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30041947"/>
    <w:bookmarkStart w:id="1" w:name="_Toc69823828"/>
    <w:bookmarkStart w:id="2" w:name="_Toc71016095"/>
    <w:bookmarkStart w:id="3" w:name="_Toc71209210"/>
    <w:bookmarkStart w:id="4" w:name="_Toc529976146"/>
    <w:p w14:paraId="38823EBF" w14:textId="7490E0EE" w:rsidR="0009054E" w:rsidRPr="00BC1F16" w:rsidRDefault="00C72D75" w:rsidP="005554D5">
      <w:pPr>
        <w:pStyle w:val="Heading2"/>
        <w:rPr>
          <w:b w:val="0"/>
          <w:sz w:val="32"/>
        </w:rPr>
        <w:sectPr w:rsidR="0009054E" w:rsidRPr="00BC1F16" w:rsidSect="00A67150">
          <w:headerReference w:type="default" r:id="rId8"/>
          <w:footerReference w:type="even" r:id="rId9"/>
          <w:footerReference w:type="default" r:id="rId10"/>
          <w:pgSz w:w="11907" w:h="16839" w:code="9"/>
          <w:pgMar w:top="1134" w:right="1134" w:bottom="1134" w:left="1701" w:header="720" w:footer="720" w:gutter="0"/>
          <w:cols w:space="720"/>
          <w:docGrid w:linePitch="381"/>
        </w:sectPr>
      </w:pPr>
      <w:r w:rsidRPr="00BC1F16">
        <w:rPr>
          <w:noProof/>
        </w:rPr>
        <mc:AlternateContent>
          <mc:Choice Requires="wps">
            <w:drawing>
              <wp:anchor distT="0" distB="0" distL="114300" distR="114300" simplePos="0" relativeHeight="251601920" behindDoc="0" locked="0" layoutInCell="1" allowOverlap="1" wp14:anchorId="27C5A8D9" wp14:editId="648244A9">
                <wp:simplePos x="0" y="0"/>
                <wp:positionH relativeFrom="column">
                  <wp:posOffset>19050</wp:posOffset>
                </wp:positionH>
                <wp:positionV relativeFrom="paragraph">
                  <wp:posOffset>-180975</wp:posOffset>
                </wp:positionV>
                <wp:extent cx="5760085" cy="9359900"/>
                <wp:effectExtent l="0" t="0" r="0" b="0"/>
                <wp:wrapSquare wrapText="bothSides"/>
                <wp:docPr id="112"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359900"/>
                        </a:xfrm>
                        <a:prstGeom prst="rect">
                          <a:avLst/>
                        </a:prstGeom>
                        <a:solidFill>
                          <a:srgbClr val="FFFFFF"/>
                        </a:solidFill>
                        <a:ln w="76200" cmpd="tri">
                          <a:solidFill>
                            <a:srgbClr val="000000"/>
                          </a:solidFill>
                          <a:miter lim="800000"/>
                          <a:headEnd/>
                          <a:tailEnd/>
                        </a:ln>
                      </wps:spPr>
                      <wps:txbx>
                        <w:txbxContent>
                          <w:p w14:paraId="29251184" w14:textId="77777777" w:rsidR="00D92816" w:rsidRPr="007E181D" w:rsidRDefault="00D92816" w:rsidP="00E10267">
                            <w:pPr>
                              <w:pStyle w:val="Heading1"/>
                              <w:spacing w:before="360"/>
                              <w:jc w:val="center"/>
                              <w:rPr>
                                <w:color w:val="000000"/>
                                <w:sz w:val="26"/>
                                <w:szCs w:val="26"/>
                              </w:rPr>
                            </w:pPr>
                            <w:bookmarkStart w:id="5" w:name="_Toc69808988"/>
                            <w:bookmarkStart w:id="6" w:name="_Toc69809309"/>
                            <w:bookmarkStart w:id="7" w:name="_Toc69823827"/>
                            <w:bookmarkStart w:id="8" w:name="_Toc71016093"/>
                            <w:bookmarkStart w:id="9" w:name="_Toc71209208"/>
                            <w:r w:rsidRPr="007E181D">
                              <w:rPr>
                                <w:noProof/>
                                <w:color w:val="000000"/>
                                <w:sz w:val="26"/>
                                <w:szCs w:val="26"/>
                              </w:rPr>
                              <w:t>BỘ GIAO THÔNG VẬN TẢI</w:t>
                            </w:r>
                            <w:bookmarkEnd w:id="5"/>
                            <w:bookmarkEnd w:id="6"/>
                            <w:bookmarkEnd w:id="7"/>
                            <w:bookmarkEnd w:id="8"/>
                            <w:bookmarkEnd w:id="9"/>
                          </w:p>
                          <w:p w14:paraId="0E1DB445" w14:textId="77777777" w:rsidR="00D92816" w:rsidRPr="007E181D" w:rsidRDefault="00D92816" w:rsidP="00E10267">
                            <w:pPr>
                              <w:pStyle w:val="Heading1"/>
                              <w:spacing w:before="60"/>
                              <w:jc w:val="center"/>
                              <w:rPr>
                                <w:b w:val="0"/>
                                <w:noProof/>
                                <w:color w:val="000000"/>
                                <w:sz w:val="28"/>
                              </w:rPr>
                            </w:pPr>
                            <w:bookmarkStart w:id="10" w:name="_Toc530041949"/>
                            <w:bookmarkStart w:id="11" w:name="_Toc69823829"/>
                            <w:bookmarkStart w:id="12" w:name="_Toc71016094"/>
                            <w:bookmarkStart w:id="13" w:name="_Toc71209209"/>
                            <w:r w:rsidRPr="007E181D">
                              <w:rPr>
                                <w:b w:val="0"/>
                                <w:noProof/>
                                <w:color w:val="000000"/>
                                <w:sz w:val="28"/>
                              </w:rPr>
                              <w:t>TRƯỜNG ĐẠI HỌC HÀNG HẢI VIỆT NAM</w:t>
                            </w:r>
                            <w:bookmarkEnd w:id="10"/>
                            <w:bookmarkEnd w:id="11"/>
                            <w:bookmarkEnd w:id="12"/>
                            <w:bookmarkEnd w:id="13"/>
                          </w:p>
                          <w:p w14:paraId="24998134" w14:textId="77777777" w:rsidR="00D92816" w:rsidRPr="00971212" w:rsidRDefault="00D92816" w:rsidP="00E10267">
                            <w:pPr>
                              <w:rPr>
                                <w:rFonts w:ascii="Arial" w:hAnsi="Arial" w:cs="Arial"/>
                              </w:rPr>
                            </w:pPr>
                          </w:p>
                          <w:p w14:paraId="2FFE5BF8" w14:textId="77777777" w:rsidR="00D92816" w:rsidRPr="00971212" w:rsidRDefault="00D92816" w:rsidP="00E10267">
                            <w:r>
                              <w:tab/>
                            </w:r>
                            <w:r>
                              <w:tab/>
                            </w:r>
                            <w:r>
                              <w:tab/>
                            </w:r>
                          </w:p>
                          <w:p w14:paraId="4C1AF5C9" w14:textId="77777777" w:rsidR="00D92816" w:rsidRDefault="00D92816" w:rsidP="00E10267">
                            <w:pPr>
                              <w:pStyle w:val="Heading5"/>
                              <w:jc w:val="center"/>
                            </w:pPr>
                          </w:p>
                          <w:p w14:paraId="4153FECE" w14:textId="77777777" w:rsidR="00D92816" w:rsidRDefault="00D92816" w:rsidP="00E10267">
                            <w:pPr>
                              <w:jc w:val="center"/>
                              <w:rPr>
                                <w:b/>
                              </w:rPr>
                            </w:pPr>
                          </w:p>
                          <w:p w14:paraId="4E62F60F" w14:textId="52348853" w:rsidR="00D92816" w:rsidRDefault="00C72D75" w:rsidP="00E10267">
                            <w:pPr>
                              <w:jc w:val="center"/>
                              <w:rPr>
                                <w:b/>
                              </w:rPr>
                            </w:pPr>
                            <w:r w:rsidRPr="00C76F71">
                              <w:rPr>
                                <w:b/>
                                <w:noProof/>
                              </w:rPr>
                              <w:drawing>
                                <wp:inline distT="0" distB="0" distL="0" distR="0" wp14:anchorId="6CB1C288" wp14:editId="2A38702F">
                                  <wp:extent cx="1447800" cy="1438275"/>
                                  <wp:effectExtent l="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45867364" w14:textId="77777777" w:rsidR="00D92816" w:rsidRDefault="00D92816" w:rsidP="00E10267">
                            <w:pPr>
                              <w:jc w:val="center"/>
                              <w:rPr>
                                <w:b/>
                              </w:rPr>
                            </w:pPr>
                          </w:p>
                          <w:p w14:paraId="5205AA47" w14:textId="77777777" w:rsidR="00D92816" w:rsidRDefault="00D92816" w:rsidP="00E10267">
                            <w:pPr>
                              <w:jc w:val="center"/>
                              <w:rPr>
                                <w:b/>
                              </w:rPr>
                            </w:pPr>
                          </w:p>
                          <w:p w14:paraId="3E6255A9" w14:textId="77777777" w:rsidR="00D92816" w:rsidRDefault="00D92816" w:rsidP="00E10267">
                            <w:pPr>
                              <w:jc w:val="center"/>
                              <w:rPr>
                                <w:b/>
                              </w:rPr>
                            </w:pPr>
                          </w:p>
                          <w:p w14:paraId="5D7D1580" w14:textId="77777777" w:rsidR="00D92816" w:rsidRDefault="00D92816" w:rsidP="00E10267">
                            <w:pPr>
                              <w:pStyle w:val="BodyText2"/>
                              <w:rPr>
                                <w:sz w:val="32"/>
                                <w:szCs w:val="32"/>
                                <w:lang w:val="en-US"/>
                              </w:rPr>
                            </w:pPr>
                          </w:p>
                          <w:p w14:paraId="22AEB8ED" w14:textId="77777777" w:rsidR="00D92816" w:rsidRPr="001155D3" w:rsidRDefault="00D92816" w:rsidP="00E10267">
                            <w:pPr>
                              <w:pStyle w:val="BodyText2"/>
                              <w:rPr>
                                <w:bCs/>
                                <w:sz w:val="32"/>
                                <w:szCs w:val="32"/>
                              </w:rPr>
                            </w:pPr>
                            <w:r w:rsidRPr="001155D3">
                              <w:rPr>
                                <w:sz w:val="32"/>
                                <w:szCs w:val="32"/>
                              </w:rPr>
                              <w:t>CHƯƠNG TRÌNH GIÁO DỤC ĐẠI HỌC</w:t>
                            </w:r>
                          </w:p>
                          <w:p w14:paraId="23F92561" w14:textId="5BD39671" w:rsidR="00D92816" w:rsidRPr="001155D3" w:rsidRDefault="00D92816" w:rsidP="00E10267">
                            <w:pPr>
                              <w:pStyle w:val="BodyText2"/>
                              <w:rPr>
                                <w:bCs/>
                                <w:sz w:val="32"/>
                                <w:szCs w:val="32"/>
                                <w:lang w:val="en-US"/>
                              </w:rPr>
                            </w:pPr>
                            <w:r w:rsidRPr="001155D3">
                              <w:rPr>
                                <w:bCs/>
                                <w:sz w:val="32"/>
                                <w:szCs w:val="32"/>
                              </w:rPr>
                              <w:t xml:space="preserve"> (Theo hệ thống tín chỉ</w:t>
                            </w:r>
                            <w:r>
                              <w:rPr>
                                <w:bCs/>
                                <w:sz w:val="32"/>
                                <w:szCs w:val="32"/>
                                <w:lang w:val="en-US"/>
                              </w:rPr>
                              <w:t xml:space="preserve">, áp dụng từ khóa </w:t>
                            </w:r>
                            <w:r w:rsidR="001C5B17">
                              <w:rPr>
                                <w:bCs/>
                                <w:sz w:val="32"/>
                                <w:szCs w:val="32"/>
                                <w:lang w:val="en-US"/>
                              </w:rPr>
                              <w:t>5</w:t>
                            </w:r>
                            <w:r w:rsidR="001B1738">
                              <w:rPr>
                                <w:bCs/>
                                <w:sz w:val="32"/>
                                <w:szCs w:val="32"/>
                                <w:lang w:val="en-US"/>
                              </w:rPr>
                              <w:t>9</w:t>
                            </w:r>
                            <w:r w:rsidRPr="001155D3">
                              <w:rPr>
                                <w:bCs/>
                                <w:sz w:val="32"/>
                                <w:szCs w:val="32"/>
                              </w:rPr>
                              <w:t>)</w:t>
                            </w:r>
                          </w:p>
                          <w:p w14:paraId="281BC671" w14:textId="77777777" w:rsidR="00D92816" w:rsidRDefault="00D92816" w:rsidP="00E10267">
                            <w:pPr>
                              <w:jc w:val="center"/>
                              <w:rPr>
                                <w:b/>
                              </w:rPr>
                            </w:pPr>
                          </w:p>
                          <w:p w14:paraId="4C98AC79" w14:textId="77777777" w:rsidR="00D92816" w:rsidRPr="001155D3" w:rsidRDefault="00D92816" w:rsidP="00E10267">
                            <w:pPr>
                              <w:jc w:val="center"/>
                              <w:rPr>
                                <w:b/>
                              </w:rPr>
                            </w:pPr>
                          </w:p>
                          <w:p w14:paraId="181D8C7B" w14:textId="77777777" w:rsidR="00D92816" w:rsidRPr="001155D3" w:rsidRDefault="00D92816" w:rsidP="00E10267">
                            <w:pPr>
                              <w:jc w:val="center"/>
                              <w:rPr>
                                <w:b/>
                              </w:rPr>
                            </w:pPr>
                          </w:p>
                          <w:p w14:paraId="40A2FB16" w14:textId="77777777" w:rsidR="00D92816" w:rsidRPr="001155D3" w:rsidRDefault="00D92816" w:rsidP="00E10267">
                            <w:pPr>
                              <w:jc w:val="center"/>
                              <w:rPr>
                                <w:b/>
                              </w:rPr>
                            </w:pPr>
                          </w:p>
                          <w:p w14:paraId="478761DE" w14:textId="77777777" w:rsidR="00D92816" w:rsidRPr="00C82A4C" w:rsidRDefault="00D92816" w:rsidP="00E10267">
                            <w:pPr>
                              <w:spacing w:line="360" w:lineRule="auto"/>
                              <w:ind w:left="284"/>
                              <w:rPr>
                                <w:color w:val="000000"/>
                                <w:szCs w:val="24"/>
                              </w:rPr>
                            </w:pPr>
                            <w:r w:rsidRPr="001155D3">
                              <w:rPr>
                                <w:color w:val="000000"/>
                                <w:szCs w:val="24"/>
                              </w:rPr>
                              <w:t xml:space="preserve">MÃ NGÀNH: </w:t>
                            </w:r>
                            <w:r w:rsidRPr="00F63A12">
                              <w:rPr>
                                <w:color w:val="000000"/>
                                <w:szCs w:val="24"/>
                              </w:rPr>
                              <w:t>7480201</w:t>
                            </w:r>
                          </w:p>
                          <w:p w14:paraId="2FC26A8D" w14:textId="77777777" w:rsidR="00D92816" w:rsidRPr="001155D3" w:rsidRDefault="00D92816" w:rsidP="00E10267">
                            <w:pPr>
                              <w:spacing w:line="360" w:lineRule="auto"/>
                              <w:ind w:left="284"/>
                              <w:rPr>
                                <w:color w:val="000000"/>
                                <w:szCs w:val="24"/>
                              </w:rPr>
                            </w:pPr>
                            <w:r w:rsidRPr="001155D3">
                              <w:rPr>
                                <w:color w:val="000000"/>
                                <w:szCs w:val="24"/>
                              </w:rPr>
                              <w:t xml:space="preserve">TÊN NGÀNH: </w:t>
                            </w:r>
                            <w:r w:rsidRPr="00C82A4C">
                              <w:rPr>
                                <w:b/>
                                <w:szCs w:val="24"/>
                              </w:rPr>
                              <w:t>CÔNG NGHỆ THÔNG TIN</w:t>
                            </w:r>
                          </w:p>
                          <w:p w14:paraId="507E6216" w14:textId="77777777" w:rsidR="00D92816" w:rsidRPr="001155D3" w:rsidRDefault="00D92816" w:rsidP="00E10267">
                            <w:pPr>
                              <w:spacing w:line="360" w:lineRule="auto"/>
                              <w:ind w:left="284"/>
                              <w:rPr>
                                <w:szCs w:val="24"/>
                              </w:rPr>
                            </w:pPr>
                            <w:r w:rsidRPr="001155D3">
                              <w:rPr>
                                <w:color w:val="000000"/>
                                <w:szCs w:val="24"/>
                              </w:rPr>
                              <w:t xml:space="preserve">TÊN CHUYÊN NGÀNH: </w:t>
                            </w:r>
                            <w:r>
                              <w:rPr>
                                <w:b/>
                                <w:szCs w:val="24"/>
                              </w:rPr>
                              <w:t>CÔNG NGHỆ THÔNG TIN</w:t>
                            </w:r>
                          </w:p>
                          <w:p w14:paraId="393528EE" w14:textId="1CA42E7D" w:rsidR="00D92816" w:rsidRDefault="00D92816" w:rsidP="001B1738">
                            <w:pPr>
                              <w:spacing w:line="360" w:lineRule="auto"/>
                              <w:ind w:left="284"/>
                              <w:rPr>
                                <w:b/>
                                <w:bCs/>
                                <w:color w:val="000000"/>
                                <w:szCs w:val="24"/>
                              </w:rPr>
                            </w:pPr>
                            <w:r w:rsidRPr="001155D3">
                              <w:rPr>
                                <w:color w:val="000000"/>
                                <w:szCs w:val="24"/>
                              </w:rPr>
                              <w:t xml:space="preserve">TRÌNH ĐỘ: </w:t>
                            </w:r>
                            <w:r w:rsidRPr="001155D3">
                              <w:rPr>
                                <w:b/>
                                <w:bCs/>
                                <w:color w:val="000000"/>
                                <w:szCs w:val="24"/>
                              </w:rPr>
                              <w:t>ĐẠI HỌC</w:t>
                            </w:r>
                            <w:r w:rsidR="001B1738">
                              <w:rPr>
                                <w:b/>
                                <w:bCs/>
                                <w:color w:val="000000"/>
                                <w:szCs w:val="24"/>
                              </w:rPr>
                              <w:t xml:space="preserve"> CHÍNH QUY</w:t>
                            </w:r>
                          </w:p>
                          <w:p w14:paraId="61983717" w14:textId="27866AB6" w:rsidR="001B1738" w:rsidRDefault="001B1738" w:rsidP="001B1738">
                            <w:pPr>
                              <w:spacing w:line="360" w:lineRule="auto"/>
                              <w:ind w:left="284"/>
                            </w:pPr>
                          </w:p>
                          <w:p w14:paraId="6AB89D88" w14:textId="47806D4E" w:rsidR="001B1738" w:rsidRDefault="001B1738" w:rsidP="001B1738">
                            <w:pPr>
                              <w:spacing w:line="360" w:lineRule="auto"/>
                              <w:ind w:left="284"/>
                            </w:pPr>
                          </w:p>
                          <w:p w14:paraId="24EE2FB1" w14:textId="60A8516C" w:rsidR="001B1738" w:rsidRDefault="001B1738" w:rsidP="001B1738">
                            <w:pPr>
                              <w:spacing w:line="360" w:lineRule="auto"/>
                              <w:ind w:left="284"/>
                            </w:pPr>
                          </w:p>
                          <w:p w14:paraId="344877F3" w14:textId="3B6B3EAD" w:rsidR="001B1738" w:rsidRPr="00050650" w:rsidRDefault="001B1738" w:rsidP="001B1738">
                            <w:pPr>
                              <w:spacing w:line="360" w:lineRule="auto"/>
                              <w:ind w:left="284"/>
                              <w:jc w:val="center"/>
                              <w:rPr>
                                <w:b/>
                                <w:bCs/>
                              </w:rPr>
                            </w:pPr>
                            <w:r w:rsidRPr="00050650">
                              <w:rPr>
                                <w:b/>
                                <w:bCs/>
                              </w:rPr>
                              <w:t>H</w:t>
                            </w:r>
                            <w:r w:rsidR="00050650" w:rsidRPr="00050650">
                              <w:rPr>
                                <w:b/>
                                <w:bCs/>
                              </w:rPr>
                              <w:t>ả</w:t>
                            </w:r>
                            <w:r w:rsidRPr="00050650">
                              <w:rPr>
                                <w:b/>
                                <w:bCs/>
                              </w:rPr>
                              <w:t>i Phòng -2018</w:t>
                            </w:r>
                          </w:p>
                          <w:p w14:paraId="477016A4" w14:textId="77777777" w:rsidR="00D92816" w:rsidRDefault="00D92816" w:rsidP="00E10267">
                            <w:pPr>
                              <w:jc w:val="center"/>
                            </w:pPr>
                          </w:p>
                          <w:p w14:paraId="322165CC" w14:textId="77777777" w:rsidR="00D92816" w:rsidRDefault="00D92816" w:rsidP="00E10267">
                            <w:pPr>
                              <w:jc w:val="center"/>
                            </w:pPr>
                          </w:p>
                          <w:p w14:paraId="464B233E" w14:textId="77777777" w:rsidR="00D92816" w:rsidRPr="00C56008" w:rsidRDefault="00D92816" w:rsidP="00E10267">
                            <w:pPr>
                              <w:jc w:val="center"/>
                              <w:rPr>
                                <w:sz w:val="38"/>
                              </w:rPr>
                            </w:pPr>
                          </w:p>
                          <w:p w14:paraId="4B93DD16" w14:textId="77777777" w:rsidR="00D92816" w:rsidRDefault="00D92816" w:rsidP="00E10267">
                            <w:pPr>
                              <w:pStyle w:val="Heading6"/>
                              <w:jc w:val="center"/>
                              <w:rPr>
                                <w:sz w:val="24"/>
                                <w:szCs w:val="24"/>
                              </w:rPr>
                            </w:pPr>
                          </w:p>
                          <w:p w14:paraId="02956D7D" w14:textId="77777777" w:rsidR="00D92816" w:rsidRDefault="00D92816" w:rsidP="00E10267">
                            <w:pPr>
                              <w:pStyle w:val="Heading6"/>
                              <w:jc w:val="center"/>
                              <w:rPr>
                                <w:sz w:val="24"/>
                                <w:szCs w:val="24"/>
                              </w:rPr>
                            </w:pPr>
                          </w:p>
                          <w:p w14:paraId="3995F561" w14:textId="77777777" w:rsidR="00D92816" w:rsidRDefault="00D92816" w:rsidP="00E10267">
                            <w:pPr>
                              <w:pStyle w:val="Heading6"/>
                              <w:jc w:val="center"/>
                              <w:rPr>
                                <w:sz w:val="24"/>
                                <w:szCs w:val="24"/>
                              </w:rPr>
                            </w:pPr>
                          </w:p>
                          <w:p w14:paraId="48F36115" w14:textId="77777777" w:rsidR="00D92816" w:rsidRPr="00E10267" w:rsidRDefault="00D92816" w:rsidP="00E10267">
                            <w:pPr>
                              <w:pStyle w:val="Heading6"/>
                              <w:jc w:val="center"/>
                              <w:rPr>
                                <w:sz w:val="24"/>
                                <w:szCs w:val="24"/>
                              </w:rPr>
                            </w:pPr>
                            <w:r w:rsidRPr="00C56008">
                              <w:rPr>
                                <w:sz w:val="24"/>
                                <w:szCs w:val="24"/>
                              </w:rPr>
                              <w:t>HẢI PHÒNG - 201</w:t>
                            </w:r>
                            <w:r>
                              <w:rPr>
                                <w:sz w:val="24"/>
                                <w:szCs w:val="24"/>
                              </w:rPr>
                              <w:t>5</w:t>
                            </w:r>
                          </w:p>
                          <w:p w14:paraId="3BE0411D" w14:textId="77777777" w:rsidR="00D92816" w:rsidRPr="00C56008" w:rsidRDefault="00D92816" w:rsidP="0009054E">
                            <w:pPr>
                              <w:pStyle w:val="Heading6"/>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5A8D9" id="_x0000_t202" coordsize="21600,21600" o:spt="202" path="m,l,21600r21600,l21600,xe">
                <v:stroke joinstyle="miter"/>
                <v:path gradientshapeok="t" o:connecttype="rect"/>
              </v:shapetype>
              <v:shape id="Text Box 1061" o:spid="_x0000_s1026" type="#_x0000_t202" style="position:absolute;left:0;text-align:left;margin-left:1.5pt;margin-top:-14.25pt;width:453.55pt;height:73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" strokeweight="6pt">
                <v:stroke linestyle="thickBetweenThin"/>
                <v:textbox>
                  <w:txbxContent>
                    <w:p w14:paraId="29251184" w14:textId="77777777" w:rsidR="00D92816" w:rsidRPr="007E181D" w:rsidRDefault="00D92816" w:rsidP="00E10267">
                      <w:pPr>
                        <w:pStyle w:val="Heading1"/>
                        <w:spacing w:before="360"/>
                        <w:jc w:val="center"/>
                        <w:rPr>
                          <w:color w:val="000000"/>
                          <w:sz w:val="26"/>
                          <w:szCs w:val="26"/>
                        </w:rPr>
                      </w:pPr>
                      <w:bookmarkStart w:id="14" w:name="_Toc69808988"/>
                      <w:bookmarkStart w:id="15" w:name="_Toc69809309"/>
                      <w:bookmarkStart w:id="16" w:name="_Toc69823827"/>
                      <w:bookmarkStart w:id="17" w:name="_Toc71016093"/>
                      <w:bookmarkStart w:id="18" w:name="_Toc71209208"/>
                      <w:r w:rsidRPr="007E181D">
                        <w:rPr>
                          <w:noProof/>
                          <w:color w:val="000000"/>
                          <w:sz w:val="26"/>
                          <w:szCs w:val="26"/>
                        </w:rPr>
                        <w:t>BỘ GIAO THÔNG VẬN TẢI</w:t>
                      </w:r>
                      <w:bookmarkEnd w:id="14"/>
                      <w:bookmarkEnd w:id="15"/>
                      <w:bookmarkEnd w:id="16"/>
                      <w:bookmarkEnd w:id="17"/>
                      <w:bookmarkEnd w:id="18"/>
                    </w:p>
                    <w:p w14:paraId="0E1DB445" w14:textId="77777777" w:rsidR="00D92816" w:rsidRPr="007E181D" w:rsidRDefault="00D92816" w:rsidP="00E10267">
                      <w:pPr>
                        <w:pStyle w:val="Heading1"/>
                        <w:spacing w:before="60"/>
                        <w:jc w:val="center"/>
                        <w:rPr>
                          <w:b w:val="0"/>
                          <w:noProof/>
                          <w:color w:val="000000"/>
                          <w:sz w:val="28"/>
                        </w:rPr>
                      </w:pPr>
                      <w:bookmarkStart w:id="19" w:name="_Toc530041949"/>
                      <w:bookmarkStart w:id="20" w:name="_Toc69823829"/>
                      <w:bookmarkStart w:id="21" w:name="_Toc71016094"/>
                      <w:bookmarkStart w:id="22" w:name="_Toc71209209"/>
                      <w:r w:rsidRPr="007E181D">
                        <w:rPr>
                          <w:b w:val="0"/>
                          <w:noProof/>
                          <w:color w:val="000000"/>
                          <w:sz w:val="28"/>
                        </w:rPr>
                        <w:t>TRƯỜNG ĐẠI HỌC HÀNG HẢI VIỆT NAM</w:t>
                      </w:r>
                      <w:bookmarkEnd w:id="19"/>
                      <w:bookmarkEnd w:id="20"/>
                      <w:bookmarkEnd w:id="21"/>
                      <w:bookmarkEnd w:id="22"/>
                    </w:p>
                    <w:p w14:paraId="24998134" w14:textId="77777777" w:rsidR="00D92816" w:rsidRPr="00971212" w:rsidRDefault="00D92816" w:rsidP="00E10267">
                      <w:pPr>
                        <w:rPr>
                          <w:rFonts w:ascii="Arial" w:hAnsi="Arial" w:cs="Arial"/>
                        </w:rPr>
                      </w:pPr>
                    </w:p>
                    <w:p w14:paraId="2FFE5BF8" w14:textId="77777777" w:rsidR="00D92816" w:rsidRPr="00971212" w:rsidRDefault="00D92816" w:rsidP="00E10267">
                      <w:r>
                        <w:tab/>
                      </w:r>
                      <w:r>
                        <w:tab/>
                      </w:r>
                      <w:r>
                        <w:tab/>
                      </w:r>
                    </w:p>
                    <w:p w14:paraId="4C1AF5C9" w14:textId="77777777" w:rsidR="00D92816" w:rsidRDefault="00D92816" w:rsidP="00E10267">
                      <w:pPr>
                        <w:pStyle w:val="Heading5"/>
                        <w:jc w:val="center"/>
                      </w:pPr>
                    </w:p>
                    <w:p w14:paraId="4153FECE" w14:textId="77777777" w:rsidR="00D92816" w:rsidRDefault="00D92816" w:rsidP="00E10267">
                      <w:pPr>
                        <w:jc w:val="center"/>
                        <w:rPr>
                          <w:b/>
                        </w:rPr>
                      </w:pPr>
                    </w:p>
                    <w:p w14:paraId="4E62F60F" w14:textId="52348853" w:rsidR="00D92816" w:rsidRDefault="00C72D75" w:rsidP="00E10267">
                      <w:pPr>
                        <w:jc w:val="center"/>
                        <w:rPr>
                          <w:b/>
                        </w:rPr>
                      </w:pPr>
                      <w:r w:rsidRPr="00C76F71">
                        <w:rPr>
                          <w:b/>
                          <w:noProof/>
                        </w:rPr>
                        <w:drawing>
                          <wp:inline distT="0" distB="0" distL="0" distR="0" wp14:anchorId="6CB1C288" wp14:editId="2A38702F">
                            <wp:extent cx="1447800" cy="1438275"/>
                            <wp:effectExtent l="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45867364" w14:textId="77777777" w:rsidR="00D92816" w:rsidRDefault="00D92816" w:rsidP="00E10267">
                      <w:pPr>
                        <w:jc w:val="center"/>
                        <w:rPr>
                          <w:b/>
                        </w:rPr>
                      </w:pPr>
                    </w:p>
                    <w:p w14:paraId="5205AA47" w14:textId="77777777" w:rsidR="00D92816" w:rsidRDefault="00D92816" w:rsidP="00E10267">
                      <w:pPr>
                        <w:jc w:val="center"/>
                        <w:rPr>
                          <w:b/>
                        </w:rPr>
                      </w:pPr>
                    </w:p>
                    <w:p w14:paraId="3E6255A9" w14:textId="77777777" w:rsidR="00D92816" w:rsidRDefault="00D92816" w:rsidP="00E10267">
                      <w:pPr>
                        <w:jc w:val="center"/>
                        <w:rPr>
                          <w:b/>
                        </w:rPr>
                      </w:pPr>
                    </w:p>
                    <w:p w14:paraId="5D7D1580" w14:textId="77777777" w:rsidR="00D92816" w:rsidRDefault="00D92816" w:rsidP="00E10267">
                      <w:pPr>
                        <w:pStyle w:val="BodyText2"/>
                        <w:rPr>
                          <w:sz w:val="32"/>
                          <w:szCs w:val="32"/>
                          <w:lang w:val="en-US"/>
                        </w:rPr>
                      </w:pPr>
                    </w:p>
                    <w:p w14:paraId="22AEB8ED" w14:textId="77777777" w:rsidR="00D92816" w:rsidRPr="001155D3" w:rsidRDefault="00D92816" w:rsidP="00E10267">
                      <w:pPr>
                        <w:pStyle w:val="BodyText2"/>
                        <w:rPr>
                          <w:bCs/>
                          <w:sz w:val="32"/>
                          <w:szCs w:val="32"/>
                        </w:rPr>
                      </w:pPr>
                      <w:r w:rsidRPr="001155D3">
                        <w:rPr>
                          <w:sz w:val="32"/>
                          <w:szCs w:val="32"/>
                        </w:rPr>
                        <w:t>CHƯƠNG TRÌNH GIÁO DỤC ĐẠI HỌC</w:t>
                      </w:r>
                    </w:p>
                    <w:p w14:paraId="23F92561" w14:textId="5BD39671" w:rsidR="00D92816" w:rsidRPr="001155D3" w:rsidRDefault="00D92816" w:rsidP="00E10267">
                      <w:pPr>
                        <w:pStyle w:val="BodyText2"/>
                        <w:rPr>
                          <w:bCs/>
                          <w:sz w:val="32"/>
                          <w:szCs w:val="32"/>
                          <w:lang w:val="en-US"/>
                        </w:rPr>
                      </w:pPr>
                      <w:r w:rsidRPr="001155D3">
                        <w:rPr>
                          <w:bCs/>
                          <w:sz w:val="32"/>
                          <w:szCs w:val="32"/>
                        </w:rPr>
                        <w:t xml:space="preserve"> (Theo hệ thống tín chỉ</w:t>
                      </w:r>
                      <w:r>
                        <w:rPr>
                          <w:bCs/>
                          <w:sz w:val="32"/>
                          <w:szCs w:val="32"/>
                          <w:lang w:val="en-US"/>
                        </w:rPr>
                        <w:t xml:space="preserve">, áp dụng từ khóa </w:t>
                      </w:r>
                      <w:r w:rsidR="001C5B17">
                        <w:rPr>
                          <w:bCs/>
                          <w:sz w:val="32"/>
                          <w:szCs w:val="32"/>
                          <w:lang w:val="en-US"/>
                        </w:rPr>
                        <w:t>5</w:t>
                      </w:r>
                      <w:r w:rsidR="001B1738">
                        <w:rPr>
                          <w:bCs/>
                          <w:sz w:val="32"/>
                          <w:szCs w:val="32"/>
                          <w:lang w:val="en-US"/>
                        </w:rPr>
                        <w:t>9</w:t>
                      </w:r>
                      <w:r w:rsidRPr="001155D3">
                        <w:rPr>
                          <w:bCs/>
                          <w:sz w:val="32"/>
                          <w:szCs w:val="32"/>
                        </w:rPr>
                        <w:t>)</w:t>
                      </w:r>
                    </w:p>
                    <w:p w14:paraId="281BC671" w14:textId="77777777" w:rsidR="00D92816" w:rsidRDefault="00D92816" w:rsidP="00E10267">
                      <w:pPr>
                        <w:jc w:val="center"/>
                        <w:rPr>
                          <w:b/>
                        </w:rPr>
                      </w:pPr>
                    </w:p>
                    <w:p w14:paraId="4C98AC79" w14:textId="77777777" w:rsidR="00D92816" w:rsidRPr="001155D3" w:rsidRDefault="00D92816" w:rsidP="00E10267">
                      <w:pPr>
                        <w:jc w:val="center"/>
                        <w:rPr>
                          <w:b/>
                        </w:rPr>
                      </w:pPr>
                    </w:p>
                    <w:p w14:paraId="181D8C7B" w14:textId="77777777" w:rsidR="00D92816" w:rsidRPr="001155D3" w:rsidRDefault="00D92816" w:rsidP="00E10267">
                      <w:pPr>
                        <w:jc w:val="center"/>
                        <w:rPr>
                          <w:b/>
                        </w:rPr>
                      </w:pPr>
                    </w:p>
                    <w:p w14:paraId="40A2FB16" w14:textId="77777777" w:rsidR="00D92816" w:rsidRPr="001155D3" w:rsidRDefault="00D92816" w:rsidP="00E10267">
                      <w:pPr>
                        <w:jc w:val="center"/>
                        <w:rPr>
                          <w:b/>
                        </w:rPr>
                      </w:pPr>
                    </w:p>
                    <w:p w14:paraId="478761DE" w14:textId="77777777" w:rsidR="00D92816" w:rsidRPr="00C82A4C" w:rsidRDefault="00D92816" w:rsidP="00E10267">
                      <w:pPr>
                        <w:spacing w:line="360" w:lineRule="auto"/>
                        <w:ind w:left="284"/>
                        <w:rPr>
                          <w:color w:val="000000"/>
                          <w:szCs w:val="24"/>
                        </w:rPr>
                      </w:pPr>
                      <w:r w:rsidRPr="001155D3">
                        <w:rPr>
                          <w:color w:val="000000"/>
                          <w:szCs w:val="24"/>
                        </w:rPr>
                        <w:t xml:space="preserve">MÃ NGÀNH: </w:t>
                      </w:r>
                      <w:r w:rsidRPr="00F63A12">
                        <w:rPr>
                          <w:color w:val="000000"/>
                          <w:szCs w:val="24"/>
                        </w:rPr>
                        <w:t>7480201</w:t>
                      </w:r>
                    </w:p>
                    <w:p w14:paraId="2FC26A8D" w14:textId="77777777" w:rsidR="00D92816" w:rsidRPr="001155D3" w:rsidRDefault="00D92816" w:rsidP="00E10267">
                      <w:pPr>
                        <w:spacing w:line="360" w:lineRule="auto"/>
                        <w:ind w:left="284"/>
                        <w:rPr>
                          <w:color w:val="000000"/>
                          <w:szCs w:val="24"/>
                        </w:rPr>
                      </w:pPr>
                      <w:r w:rsidRPr="001155D3">
                        <w:rPr>
                          <w:color w:val="000000"/>
                          <w:szCs w:val="24"/>
                        </w:rPr>
                        <w:t xml:space="preserve">TÊN NGÀNH: </w:t>
                      </w:r>
                      <w:r w:rsidRPr="00C82A4C">
                        <w:rPr>
                          <w:b/>
                          <w:szCs w:val="24"/>
                        </w:rPr>
                        <w:t>CÔNG NGHỆ THÔNG TIN</w:t>
                      </w:r>
                    </w:p>
                    <w:p w14:paraId="507E6216" w14:textId="77777777" w:rsidR="00D92816" w:rsidRPr="001155D3" w:rsidRDefault="00D92816" w:rsidP="00E10267">
                      <w:pPr>
                        <w:spacing w:line="360" w:lineRule="auto"/>
                        <w:ind w:left="284"/>
                        <w:rPr>
                          <w:szCs w:val="24"/>
                        </w:rPr>
                      </w:pPr>
                      <w:r w:rsidRPr="001155D3">
                        <w:rPr>
                          <w:color w:val="000000"/>
                          <w:szCs w:val="24"/>
                        </w:rPr>
                        <w:t xml:space="preserve">TÊN CHUYÊN NGÀNH: </w:t>
                      </w:r>
                      <w:r>
                        <w:rPr>
                          <w:b/>
                          <w:szCs w:val="24"/>
                        </w:rPr>
                        <w:t>CÔNG NGHỆ THÔNG TIN</w:t>
                      </w:r>
                    </w:p>
                    <w:p w14:paraId="393528EE" w14:textId="1CA42E7D" w:rsidR="00D92816" w:rsidRDefault="00D92816" w:rsidP="001B1738">
                      <w:pPr>
                        <w:spacing w:line="360" w:lineRule="auto"/>
                        <w:ind w:left="284"/>
                        <w:rPr>
                          <w:b/>
                          <w:bCs/>
                          <w:color w:val="000000"/>
                          <w:szCs w:val="24"/>
                        </w:rPr>
                      </w:pPr>
                      <w:r w:rsidRPr="001155D3">
                        <w:rPr>
                          <w:color w:val="000000"/>
                          <w:szCs w:val="24"/>
                        </w:rPr>
                        <w:t xml:space="preserve">TRÌNH ĐỘ: </w:t>
                      </w:r>
                      <w:r w:rsidRPr="001155D3">
                        <w:rPr>
                          <w:b/>
                          <w:bCs/>
                          <w:color w:val="000000"/>
                          <w:szCs w:val="24"/>
                        </w:rPr>
                        <w:t>ĐẠI HỌC</w:t>
                      </w:r>
                      <w:r w:rsidR="001B1738">
                        <w:rPr>
                          <w:b/>
                          <w:bCs/>
                          <w:color w:val="000000"/>
                          <w:szCs w:val="24"/>
                        </w:rPr>
                        <w:t xml:space="preserve"> CHÍNH QUY</w:t>
                      </w:r>
                    </w:p>
                    <w:p w14:paraId="61983717" w14:textId="27866AB6" w:rsidR="001B1738" w:rsidRDefault="001B1738" w:rsidP="001B1738">
                      <w:pPr>
                        <w:spacing w:line="360" w:lineRule="auto"/>
                        <w:ind w:left="284"/>
                      </w:pPr>
                    </w:p>
                    <w:p w14:paraId="6AB89D88" w14:textId="47806D4E" w:rsidR="001B1738" w:rsidRDefault="001B1738" w:rsidP="001B1738">
                      <w:pPr>
                        <w:spacing w:line="360" w:lineRule="auto"/>
                        <w:ind w:left="284"/>
                      </w:pPr>
                    </w:p>
                    <w:p w14:paraId="24EE2FB1" w14:textId="60A8516C" w:rsidR="001B1738" w:rsidRDefault="001B1738" w:rsidP="001B1738">
                      <w:pPr>
                        <w:spacing w:line="360" w:lineRule="auto"/>
                        <w:ind w:left="284"/>
                      </w:pPr>
                    </w:p>
                    <w:p w14:paraId="344877F3" w14:textId="3B6B3EAD" w:rsidR="001B1738" w:rsidRPr="00050650" w:rsidRDefault="001B1738" w:rsidP="001B1738">
                      <w:pPr>
                        <w:spacing w:line="360" w:lineRule="auto"/>
                        <w:ind w:left="284"/>
                        <w:jc w:val="center"/>
                        <w:rPr>
                          <w:b/>
                          <w:bCs/>
                        </w:rPr>
                      </w:pPr>
                      <w:r w:rsidRPr="00050650">
                        <w:rPr>
                          <w:b/>
                          <w:bCs/>
                        </w:rPr>
                        <w:t>H</w:t>
                      </w:r>
                      <w:r w:rsidR="00050650" w:rsidRPr="00050650">
                        <w:rPr>
                          <w:b/>
                          <w:bCs/>
                        </w:rPr>
                        <w:t>ả</w:t>
                      </w:r>
                      <w:r w:rsidRPr="00050650">
                        <w:rPr>
                          <w:b/>
                          <w:bCs/>
                        </w:rPr>
                        <w:t>i Phòng -2018</w:t>
                      </w:r>
                    </w:p>
                    <w:p w14:paraId="477016A4" w14:textId="77777777" w:rsidR="00D92816" w:rsidRDefault="00D92816" w:rsidP="00E10267">
                      <w:pPr>
                        <w:jc w:val="center"/>
                      </w:pPr>
                    </w:p>
                    <w:p w14:paraId="322165CC" w14:textId="77777777" w:rsidR="00D92816" w:rsidRDefault="00D92816" w:rsidP="00E10267">
                      <w:pPr>
                        <w:jc w:val="center"/>
                      </w:pPr>
                    </w:p>
                    <w:p w14:paraId="464B233E" w14:textId="77777777" w:rsidR="00D92816" w:rsidRPr="00C56008" w:rsidRDefault="00D92816" w:rsidP="00E10267">
                      <w:pPr>
                        <w:jc w:val="center"/>
                        <w:rPr>
                          <w:sz w:val="38"/>
                        </w:rPr>
                      </w:pPr>
                    </w:p>
                    <w:p w14:paraId="4B93DD16" w14:textId="77777777" w:rsidR="00D92816" w:rsidRDefault="00D92816" w:rsidP="00E10267">
                      <w:pPr>
                        <w:pStyle w:val="Heading6"/>
                        <w:jc w:val="center"/>
                        <w:rPr>
                          <w:sz w:val="24"/>
                          <w:szCs w:val="24"/>
                        </w:rPr>
                      </w:pPr>
                    </w:p>
                    <w:p w14:paraId="02956D7D" w14:textId="77777777" w:rsidR="00D92816" w:rsidRDefault="00D92816" w:rsidP="00E10267">
                      <w:pPr>
                        <w:pStyle w:val="Heading6"/>
                        <w:jc w:val="center"/>
                        <w:rPr>
                          <w:sz w:val="24"/>
                          <w:szCs w:val="24"/>
                        </w:rPr>
                      </w:pPr>
                    </w:p>
                    <w:p w14:paraId="3995F561" w14:textId="77777777" w:rsidR="00D92816" w:rsidRDefault="00D92816" w:rsidP="00E10267">
                      <w:pPr>
                        <w:pStyle w:val="Heading6"/>
                        <w:jc w:val="center"/>
                        <w:rPr>
                          <w:sz w:val="24"/>
                          <w:szCs w:val="24"/>
                        </w:rPr>
                      </w:pPr>
                    </w:p>
                    <w:p w14:paraId="48F36115" w14:textId="77777777" w:rsidR="00D92816" w:rsidRPr="00E10267" w:rsidRDefault="00D92816" w:rsidP="00E10267">
                      <w:pPr>
                        <w:pStyle w:val="Heading6"/>
                        <w:jc w:val="center"/>
                        <w:rPr>
                          <w:sz w:val="24"/>
                          <w:szCs w:val="24"/>
                        </w:rPr>
                      </w:pPr>
                      <w:r w:rsidRPr="00C56008">
                        <w:rPr>
                          <w:sz w:val="24"/>
                          <w:szCs w:val="24"/>
                        </w:rPr>
                        <w:t>HẢI PHÒNG - 201</w:t>
                      </w:r>
                      <w:r>
                        <w:rPr>
                          <w:sz w:val="24"/>
                          <w:szCs w:val="24"/>
                        </w:rPr>
                        <w:t>5</w:t>
                      </w:r>
                    </w:p>
                    <w:p w14:paraId="3BE0411D" w14:textId="77777777" w:rsidR="00D92816" w:rsidRPr="00C56008" w:rsidRDefault="00D92816" w:rsidP="0009054E">
                      <w:pPr>
                        <w:pStyle w:val="Heading6"/>
                        <w:jc w:val="center"/>
                        <w:rPr>
                          <w:sz w:val="24"/>
                          <w:szCs w:val="24"/>
                        </w:rPr>
                      </w:pPr>
                    </w:p>
                  </w:txbxContent>
                </v:textbox>
                <w10:wrap type="square"/>
              </v:shape>
            </w:pict>
          </mc:Fallback>
        </mc:AlternateContent>
      </w:r>
      <w:bookmarkEnd w:id="0"/>
      <w:bookmarkEnd w:id="1"/>
      <w:bookmarkEnd w:id="2"/>
      <w:bookmarkEnd w:id="3"/>
    </w:p>
    <w:p w14:paraId="77ADFB54" w14:textId="77777777" w:rsidR="00C508D2" w:rsidRDefault="00815435" w:rsidP="00815435">
      <w:pPr>
        <w:jc w:val="center"/>
        <w:rPr>
          <w:b/>
          <w:sz w:val="28"/>
          <w:szCs w:val="28"/>
        </w:rPr>
      </w:pPr>
      <w:r w:rsidRPr="00815435">
        <w:rPr>
          <w:b/>
          <w:sz w:val="28"/>
          <w:szCs w:val="28"/>
        </w:rPr>
        <w:lastRenderedPageBreak/>
        <w:t>MỤC LỤC</w:t>
      </w:r>
    </w:p>
    <w:p w14:paraId="27BC9EDA" w14:textId="2FC373E3" w:rsidR="004B4D8C" w:rsidRDefault="005C6D01">
      <w:pPr>
        <w:pStyle w:val="TOC1"/>
        <w:rPr>
          <w:rFonts w:asciiTheme="minorHAnsi" w:eastAsiaTheme="minorEastAsia" w:hAnsiTheme="minorHAnsi" w:cstheme="minorBidi"/>
          <w:sz w:val="22"/>
          <w:szCs w:val="22"/>
          <w:lang w:val="en-US"/>
        </w:rPr>
      </w:pPr>
      <w:r>
        <w:rPr>
          <w:rFonts w:ascii="Times New Roman" w:eastAsia="Times New Roman" w:hAnsi="Times New Roman"/>
          <w:color w:val="2E74B5"/>
          <w:sz w:val="28"/>
          <w:szCs w:val="28"/>
        </w:rPr>
        <w:fldChar w:fldCharType="begin"/>
      </w:r>
      <w:r>
        <w:rPr>
          <w:rFonts w:ascii="Times New Roman" w:eastAsia="Times New Roman" w:hAnsi="Times New Roman"/>
          <w:color w:val="2E74B5"/>
          <w:sz w:val="28"/>
          <w:szCs w:val="28"/>
        </w:rPr>
        <w:instrText xml:space="preserve"> TOC \o "2-2" \h \z \t "Heading 1,1" </w:instrText>
      </w:r>
      <w:r>
        <w:rPr>
          <w:rFonts w:ascii="Times New Roman" w:eastAsia="Times New Roman" w:hAnsi="Times New Roman"/>
          <w:color w:val="2E74B5"/>
          <w:sz w:val="28"/>
          <w:szCs w:val="28"/>
        </w:rPr>
        <w:fldChar w:fldCharType="separate"/>
      </w:r>
      <w:hyperlink w:anchor="_Toc71209211" w:history="1">
        <w:r w:rsidR="004B4D8C" w:rsidRPr="00563ECE">
          <w:rPr>
            <w:rStyle w:val="Hyperlink"/>
          </w:rPr>
          <w:t>1. Mục tiêu đào tạo:</w:t>
        </w:r>
        <w:r w:rsidR="004B4D8C">
          <w:rPr>
            <w:webHidden/>
          </w:rPr>
          <w:tab/>
        </w:r>
        <w:r w:rsidR="004B4D8C">
          <w:rPr>
            <w:webHidden/>
          </w:rPr>
          <w:fldChar w:fldCharType="begin"/>
        </w:r>
        <w:r w:rsidR="004B4D8C">
          <w:rPr>
            <w:webHidden/>
          </w:rPr>
          <w:instrText xml:space="preserve"> PAGEREF _Toc71209211 \h </w:instrText>
        </w:r>
        <w:r w:rsidR="004B4D8C">
          <w:rPr>
            <w:webHidden/>
          </w:rPr>
        </w:r>
        <w:r w:rsidR="004B4D8C">
          <w:rPr>
            <w:webHidden/>
          </w:rPr>
          <w:fldChar w:fldCharType="separate"/>
        </w:r>
        <w:r w:rsidR="00B35B47">
          <w:rPr>
            <w:webHidden/>
          </w:rPr>
          <w:t>5</w:t>
        </w:r>
        <w:r w:rsidR="004B4D8C">
          <w:rPr>
            <w:webHidden/>
          </w:rPr>
          <w:fldChar w:fldCharType="end"/>
        </w:r>
      </w:hyperlink>
    </w:p>
    <w:p w14:paraId="0A26D95B" w14:textId="26443570" w:rsidR="004B4D8C" w:rsidRDefault="006F6830">
      <w:pPr>
        <w:pStyle w:val="TOC1"/>
        <w:rPr>
          <w:rFonts w:asciiTheme="minorHAnsi" w:eastAsiaTheme="minorEastAsia" w:hAnsiTheme="minorHAnsi" w:cstheme="minorBidi"/>
          <w:sz w:val="22"/>
          <w:szCs w:val="22"/>
          <w:lang w:val="en-US"/>
        </w:rPr>
      </w:pPr>
      <w:hyperlink w:anchor="_Toc71209212" w:history="1">
        <w:r w:rsidR="004B4D8C" w:rsidRPr="00563ECE">
          <w:rPr>
            <w:rStyle w:val="Hyperlink"/>
          </w:rPr>
          <w:t>2. Chuẩn đầu ra</w:t>
        </w:r>
        <w:r w:rsidR="004B4D8C">
          <w:rPr>
            <w:webHidden/>
          </w:rPr>
          <w:tab/>
        </w:r>
        <w:r w:rsidR="004B4D8C">
          <w:rPr>
            <w:webHidden/>
          </w:rPr>
          <w:fldChar w:fldCharType="begin"/>
        </w:r>
        <w:r w:rsidR="004B4D8C">
          <w:rPr>
            <w:webHidden/>
          </w:rPr>
          <w:instrText xml:space="preserve"> PAGEREF _Toc71209212 \h </w:instrText>
        </w:r>
        <w:r w:rsidR="004B4D8C">
          <w:rPr>
            <w:webHidden/>
          </w:rPr>
        </w:r>
        <w:r w:rsidR="004B4D8C">
          <w:rPr>
            <w:webHidden/>
          </w:rPr>
          <w:fldChar w:fldCharType="separate"/>
        </w:r>
        <w:r w:rsidR="00B35B47">
          <w:rPr>
            <w:webHidden/>
          </w:rPr>
          <w:t>5</w:t>
        </w:r>
        <w:r w:rsidR="004B4D8C">
          <w:rPr>
            <w:webHidden/>
          </w:rPr>
          <w:fldChar w:fldCharType="end"/>
        </w:r>
      </w:hyperlink>
    </w:p>
    <w:p w14:paraId="69B61DBE" w14:textId="48C86FF2" w:rsidR="004B4D8C" w:rsidRDefault="006F6830">
      <w:pPr>
        <w:pStyle w:val="TOC1"/>
        <w:rPr>
          <w:rFonts w:asciiTheme="minorHAnsi" w:eastAsiaTheme="minorEastAsia" w:hAnsiTheme="minorHAnsi" w:cstheme="minorBidi"/>
          <w:sz w:val="22"/>
          <w:szCs w:val="22"/>
          <w:lang w:val="en-US"/>
        </w:rPr>
      </w:pPr>
      <w:hyperlink w:anchor="_Toc71209214" w:history="1">
        <w:r w:rsidR="004B4D8C" w:rsidRPr="00563ECE">
          <w:rPr>
            <w:rStyle w:val="Hyperlink"/>
          </w:rPr>
          <w:t>3. Vị trí việc làm sau khi tốt nghiệp</w:t>
        </w:r>
        <w:r w:rsidR="004B4D8C">
          <w:rPr>
            <w:webHidden/>
          </w:rPr>
          <w:tab/>
        </w:r>
        <w:r w:rsidR="004B4D8C">
          <w:rPr>
            <w:webHidden/>
          </w:rPr>
          <w:fldChar w:fldCharType="begin"/>
        </w:r>
        <w:r w:rsidR="004B4D8C">
          <w:rPr>
            <w:webHidden/>
          </w:rPr>
          <w:instrText xml:space="preserve"> PAGEREF _Toc71209214 \h </w:instrText>
        </w:r>
        <w:r w:rsidR="004B4D8C">
          <w:rPr>
            <w:webHidden/>
          </w:rPr>
        </w:r>
        <w:r w:rsidR="004B4D8C">
          <w:rPr>
            <w:webHidden/>
          </w:rPr>
          <w:fldChar w:fldCharType="separate"/>
        </w:r>
        <w:r w:rsidR="00B35B47">
          <w:rPr>
            <w:webHidden/>
          </w:rPr>
          <w:t>23</w:t>
        </w:r>
        <w:r w:rsidR="004B4D8C">
          <w:rPr>
            <w:webHidden/>
          </w:rPr>
          <w:fldChar w:fldCharType="end"/>
        </w:r>
      </w:hyperlink>
    </w:p>
    <w:p w14:paraId="0A9FEAED" w14:textId="350EFFE4" w:rsidR="004B4D8C" w:rsidRDefault="006F6830">
      <w:pPr>
        <w:pStyle w:val="TOC1"/>
        <w:rPr>
          <w:rFonts w:asciiTheme="minorHAnsi" w:eastAsiaTheme="minorEastAsia" w:hAnsiTheme="minorHAnsi" w:cstheme="minorBidi"/>
          <w:sz w:val="22"/>
          <w:szCs w:val="22"/>
          <w:lang w:val="en-US"/>
        </w:rPr>
      </w:pPr>
      <w:hyperlink w:anchor="_Toc71209215" w:history="1">
        <w:r w:rsidR="004B4D8C" w:rsidRPr="00563ECE">
          <w:rPr>
            <w:rStyle w:val="Hyperlink"/>
          </w:rPr>
          <w:t>4. Cấu trúc và nội dung chương trình đào tạo</w:t>
        </w:r>
        <w:r w:rsidR="004B4D8C">
          <w:rPr>
            <w:webHidden/>
          </w:rPr>
          <w:tab/>
        </w:r>
        <w:r w:rsidR="004B4D8C">
          <w:rPr>
            <w:webHidden/>
          </w:rPr>
          <w:fldChar w:fldCharType="begin"/>
        </w:r>
        <w:r w:rsidR="004B4D8C">
          <w:rPr>
            <w:webHidden/>
          </w:rPr>
          <w:instrText xml:space="preserve"> PAGEREF _Toc71209215 \h </w:instrText>
        </w:r>
        <w:r w:rsidR="004B4D8C">
          <w:rPr>
            <w:webHidden/>
          </w:rPr>
        </w:r>
        <w:r w:rsidR="004B4D8C">
          <w:rPr>
            <w:webHidden/>
          </w:rPr>
          <w:fldChar w:fldCharType="separate"/>
        </w:r>
        <w:r w:rsidR="00B35B47">
          <w:rPr>
            <w:webHidden/>
          </w:rPr>
          <w:t>24</w:t>
        </w:r>
        <w:r w:rsidR="004B4D8C">
          <w:rPr>
            <w:webHidden/>
          </w:rPr>
          <w:fldChar w:fldCharType="end"/>
        </w:r>
      </w:hyperlink>
    </w:p>
    <w:p w14:paraId="340444F7" w14:textId="72045AFB" w:rsidR="004B4D8C" w:rsidRDefault="006F6830">
      <w:pPr>
        <w:pStyle w:val="TOC2"/>
        <w:rPr>
          <w:rFonts w:asciiTheme="minorHAnsi" w:eastAsiaTheme="minorEastAsia" w:hAnsiTheme="minorHAnsi" w:cstheme="minorBidi"/>
          <w:i w:val="0"/>
          <w:sz w:val="22"/>
          <w:szCs w:val="22"/>
        </w:rPr>
      </w:pPr>
      <w:hyperlink w:anchor="_Toc71209216" w:history="1">
        <w:r w:rsidR="004B4D8C" w:rsidRPr="00563ECE">
          <w:rPr>
            <w:rStyle w:val="Hyperlink"/>
          </w:rPr>
          <w:t>4.1. Nguyên tắc thiết kế chương trình đào tạo</w:t>
        </w:r>
        <w:r w:rsidR="004B4D8C">
          <w:rPr>
            <w:webHidden/>
          </w:rPr>
          <w:tab/>
        </w:r>
        <w:r w:rsidR="004B4D8C">
          <w:rPr>
            <w:webHidden/>
          </w:rPr>
          <w:fldChar w:fldCharType="begin"/>
        </w:r>
        <w:r w:rsidR="004B4D8C">
          <w:rPr>
            <w:webHidden/>
          </w:rPr>
          <w:instrText xml:space="preserve"> PAGEREF _Toc71209216 \h </w:instrText>
        </w:r>
        <w:r w:rsidR="004B4D8C">
          <w:rPr>
            <w:webHidden/>
          </w:rPr>
        </w:r>
        <w:r w:rsidR="004B4D8C">
          <w:rPr>
            <w:webHidden/>
          </w:rPr>
          <w:fldChar w:fldCharType="separate"/>
        </w:r>
        <w:r w:rsidR="00B35B47">
          <w:rPr>
            <w:webHidden/>
          </w:rPr>
          <w:t>24</w:t>
        </w:r>
        <w:r w:rsidR="004B4D8C">
          <w:rPr>
            <w:webHidden/>
          </w:rPr>
          <w:fldChar w:fldCharType="end"/>
        </w:r>
      </w:hyperlink>
    </w:p>
    <w:p w14:paraId="22D67A6B" w14:textId="5EB27CDA" w:rsidR="004B4D8C" w:rsidRDefault="006F6830">
      <w:pPr>
        <w:pStyle w:val="TOC2"/>
        <w:rPr>
          <w:rFonts w:asciiTheme="minorHAnsi" w:eastAsiaTheme="minorEastAsia" w:hAnsiTheme="minorHAnsi" w:cstheme="minorBidi"/>
          <w:i w:val="0"/>
          <w:sz w:val="22"/>
          <w:szCs w:val="22"/>
        </w:rPr>
      </w:pPr>
      <w:hyperlink w:anchor="_Toc71209217" w:history="1">
        <w:r w:rsidR="004B4D8C" w:rsidRPr="00563ECE">
          <w:rPr>
            <w:rStyle w:val="Hyperlink"/>
          </w:rPr>
          <w:t>4.2. Khối lượng kiến thức, kỹ năng, năng lực toàn khóa: 121TC</w:t>
        </w:r>
        <w:r w:rsidR="004B4D8C">
          <w:rPr>
            <w:webHidden/>
          </w:rPr>
          <w:tab/>
        </w:r>
        <w:r w:rsidR="004B4D8C">
          <w:rPr>
            <w:webHidden/>
          </w:rPr>
          <w:fldChar w:fldCharType="begin"/>
        </w:r>
        <w:r w:rsidR="004B4D8C">
          <w:rPr>
            <w:webHidden/>
          </w:rPr>
          <w:instrText xml:space="preserve"> PAGEREF _Toc71209217 \h </w:instrText>
        </w:r>
        <w:r w:rsidR="004B4D8C">
          <w:rPr>
            <w:webHidden/>
          </w:rPr>
        </w:r>
        <w:r w:rsidR="004B4D8C">
          <w:rPr>
            <w:webHidden/>
          </w:rPr>
          <w:fldChar w:fldCharType="separate"/>
        </w:r>
        <w:r w:rsidR="00B35B47">
          <w:rPr>
            <w:webHidden/>
          </w:rPr>
          <w:t>24</w:t>
        </w:r>
        <w:r w:rsidR="004B4D8C">
          <w:rPr>
            <w:webHidden/>
          </w:rPr>
          <w:fldChar w:fldCharType="end"/>
        </w:r>
      </w:hyperlink>
    </w:p>
    <w:p w14:paraId="192327AD" w14:textId="630FD4E4" w:rsidR="004B4D8C" w:rsidRDefault="006F6830">
      <w:pPr>
        <w:pStyle w:val="TOC2"/>
        <w:rPr>
          <w:rFonts w:asciiTheme="minorHAnsi" w:eastAsiaTheme="minorEastAsia" w:hAnsiTheme="minorHAnsi" w:cstheme="minorBidi"/>
          <w:i w:val="0"/>
          <w:sz w:val="22"/>
          <w:szCs w:val="22"/>
        </w:rPr>
      </w:pPr>
      <w:hyperlink w:anchor="_Toc71209218" w:history="1">
        <w:r w:rsidR="004B4D8C" w:rsidRPr="00563ECE">
          <w:rPr>
            <w:rStyle w:val="Hyperlink"/>
          </w:rPr>
          <w:t>4.3. Cấu trúc chương trình</w:t>
        </w:r>
        <w:r w:rsidR="004B4D8C" w:rsidRPr="00563ECE">
          <w:rPr>
            <w:rStyle w:val="Hyperlink"/>
            <w:lang w:val="vi-VN"/>
          </w:rPr>
          <w:t xml:space="preserve"> </w:t>
        </w:r>
        <w:r w:rsidR="004B4D8C" w:rsidRPr="00563ECE">
          <w:rPr>
            <w:rStyle w:val="Hyperlink"/>
          </w:rPr>
          <w:t>đào tạo:</w:t>
        </w:r>
        <w:r w:rsidR="004B4D8C">
          <w:rPr>
            <w:webHidden/>
          </w:rPr>
          <w:tab/>
        </w:r>
        <w:r w:rsidR="004B4D8C">
          <w:rPr>
            <w:webHidden/>
          </w:rPr>
          <w:fldChar w:fldCharType="begin"/>
        </w:r>
        <w:r w:rsidR="004B4D8C">
          <w:rPr>
            <w:webHidden/>
          </w:rPr>
          <w:instrText xml:space="preserve"> PAGEREF _Toc71209218 \h </w:instrText>
        </w:r>
        <w:r w:rsidR="004B4D8C">
          <w:rPr>
            <w:webHidden/>
          </w:rPr>
        </w:r>
        <w:r w:rsidR="004B4D8C">
          <w:rPr>
            <w:webHidden/>
          </w:rPr>
          <w:fldChar w:fldCharType="separate"/>
        </w:r>
        <w:r w:rsidR="00B35B47">
          <w:rPr>
            <w:webHidden/>
          </w:rPr>
          <w:t>24</w:t>
        </w:r>
        <w:r w:rsidR="004B4D8C">
          <w:rPr>
            <w:webHidden/>
          </w:rPr>
          <w:fldChar w:fldCharType="end"/>
        </w:r>
      </w:hyperlink>
    </w:p>
    <w:p w14:paraId="74B5D24A" w14:textId="1DCF0B31" w:rsidR="004B4D8C" w:rsidRDefault="006F6830">
      <w:pPr>
        <w:pStyle w:val="TOC2"/>
        <w:rPr>
          <w:rFonts w:asciiTheme="minorHAnsi" w:eastAsiaTheme="minorEastAsia" w:hAnsiTheme="minorHAnsi" w:cstheme="minorBidi"/>
          <w:i w:val="0"/>
          <w:sz w:val="22"/>
          <w:szCs w:val="22"/>
        </w:rPr>
      </w:pPr>
      <w:hyperlink w:anchor="_Toc71209219" w:history="1">
        <w:r w:rsidR="004B4D8C" w:rsidRPr="00563ECE">
          <w:rPr>
            <w:rStyle w:val="Hyperlink"/>
          </w:rPr>
          <w:t>4.4. Mô tả giảng dạy kỹ năng, thái độ</w:t>
        </w:r>
        <w:r w:rsidR="004B4D8C">
          <w:rPr>
            <w:webHidden/>
          </w:rPr>
          <w:tab/>
        </w:r>
        <w:r w:rsidR="004B4D8C">
          <w:rPr>
            <w:webHidden/>
          </w:rPr>
          <w:fldChar w:fldCharType="begin"/>
        </w:r>
        <w:r w:rsidR="004B4D8C">
          <w:rPr>
            <w:webHidden/>
          </w:rPr>
          <w:instrText xml:space="preserve"> PAGEREF _Toc71209219 \h </w:instrText>
        </w:r>
        <w:r w:rsidR="004B4D8C">
          <w:rPr>
            <w:webHidden/>
          </w:rPr>
        </w:r>
        <w:r w:rsidR="004B4D8C">
          <w:rPr>
            <w:webHidden/>
          </w:rPr>
          <w:fldChar w:fldCharType="separate"/>
        </w:r>
        <w:r w:rsidR="00B35B47">
          <w:rPr>
            <w:webHidden/>
          </w:rPr>
          <w:t>27</w:t>
        </w:r>
        <w:r w:rsidR="004B4D8C">
          <w:rPr>
            <w:webHidden/>
          </w:rPr>
          <w:fldChar w:fldCharType="end"/>
        </w:r>
      </w:hyperlink>
    </w:p>
    <w:p w14:paraId="7E5154CB" w14:textId="65D4F340" w:rsidR="004B4D8C" w:rsidRDefault="006F6830">
      <w:pPr>
        <w:pStyle w:val="TOC2"/>
        <w:rPr>
          <w:rFonts w:asciiTheme="minorHAnsi" w:eastAsiaTheme="minorEastAsia" w:hAnsiTheme="minorHAnsi" w:cstheme="minorBidi"/>
          <w:i w:val="0"/>
          <w:sz w:val="22"/>
          <w:szCs w:val="22"/>
        </w:rPr>
      </w:pPr>
      <w:hyperlink w:anchor="_Toc71209220" w:history="1">
        <w:r w:rsidR="004B4D8C" w:rsidRPr="00563ECE">
          <w:rPr>
            <w:rStyle w:val="Hyperlink"/>
          </w:rPr>
          <w:t>4.5. Ma trận các học phần và kỹ năng, thái độ</w:t>
        </w:r>
        <w:r w:rsidR="004B4D8C">
          <w:rPr>
            <w:webHidden/>
          </w:rPr>
          <w:tab/>
        </w:r>
        <w:r w:rsidR="004B4D8C">
          <w:rPr>
            <w:webHidden/>
          </w:rPr>
          <w:fldChar w:fldCharType="begin"/>
        </w:r>
        <w:r w:rsidR="004B4D8C">
          <w:rPr>
            <w:webHidden/>
          </w:rPr>
          <w:instrText xml:space="preserve"> PAGEREF _Toc71209220 \h </w:instrText>
        </w:r>
        <w:r w:rsidR="004B4D8C">
          <w:rPr>
            <w:webHidden/>
          </w:rPr>
        </w:r>
        <w:r w:rsidR="004B4D8C">
          <w:rPr>
            <w:webHidden/>
          </w:rPr>
          <w:fldChar w:fldCharType="separate"/>
        </w:r>
        <w:r w:rsidR="00B35B47">
          <w:rPr>
            <w:webHidden/>
          </w:rPr>
          <w:t>32</w:t>
        </w:r>
        <w:r w:rsidR="004B4D8C">
          <w:rPr>
            <w:webHidden/>
          </w:rPr>
          <w:fldChar w:fldCharType="end"/>
        </w:r>
      </w:hyperlink>
    </w:p>
    <w:p w14:paraId="112EEFF4" w14:textId="44D29FC3" w:rsidR="004B4D8C" w:rsidRDefault="006F6830">
      <w:pPr>
        <w:pStyle w:val="TOC2"/>
        <w:rPr>
          <w:rFonts w:asciiTheme="minorHAnsi" w:eastAsiaTheme="minorEastAsia" w:hAnsiTheme="minorHAnsi" w:cstheme="minorBidi"/>
          <w:i w:val="0"/>
          <w:sz w:val="22"/>
          <w:szCs w:val="22"/>
        </w:rPr>
      </w:pPr>
      <w:hyperlink w:anchor="_Toc71209221" w:history="1">
        <w:r w:rsidR="004B4D8C" w:rsidRPr="00563ECE">
          <w:rPr>
            <w:rStyle w:val="Hyperlink"/>
          </w:rPr>
          <w:t>4.6. Đánh giá năng lực của sinh viên</w:t>
        </w:r>
        <w:r w:rsidR="004B4D8C">
          <w:rPr>
            <w:webHidden/>
          </w:rPr>
          <w:tab/>
        </w:r>
        <w:r w:rsidR="004B4D8C">
          <w:rPr>
            <w:webHidden/>
          </w:rPr>
          <w:fldChar w:fldCharType="begin"/>
        </w:r>
        <w:r w:rsidR="004B4D8C">
          <w:rPr>
            <w:webHidden/>
          </w:rPr>
          <w:instrText xml:space="preserve"> PAGEREF _Toc71209221 \h </w:instrText>
        </w:r>
        <w:r w:rsidR="004B4D8C">
          <w:rPr>
            <w:webHidden/>
          </w:rPr>
        </w:r>
        <w:r w:rsidR="004B4D8C">
          <w:rPr>
            <w:webHidden/>
          </w:rPr>
          <w:fldChar w:fldCharType="separate"/>
        </w:r>
        <w:r w:rsidR="00B35B47">
          <w:rPr>
            <w:webHidden/>
          </w:rPr>
          <w:t>33</w:t>
        </w:r>
        <w:r w:rsidR="004B4D8C">
          <w:rPr>
            <w:webHidden/>
          </w:rPr>
          <w:fldChar w:fldCharType="end"/>
        </w:r>
      </w:hyperlink>
    </w:p>
    <w:p w14:paraId="50B80F06" w14:textId="6175CA89" w:rsidR="004B4D8C" w:rsidRDefault="006F6830">
      <w:pPr>
        <w:pStyle w:val="TOC2"/>
        <w:rPr>
          <w:rFonts w:asciiTheme="minorHAnsi" w:eastAsiaTheme="minorEastAsia" w:hAnsiTheme="minorHAnsi" w:cstheme="minorBidi"/>
          <w:i w:val="0"/>
          <w:sz w:val="22"/>
          <w:szCs w:val="22"/>
        </w:rPr>
      </w:pPr>
      <w:hyperlink w:anchor="_Toc71209222" w:history="1">
        <w:r w:rsidR="004B4D8C" w:rsidRPr="00563ECE">
          <w:rPr>
            <w:rStyle w:val="Hyperlink"/>
          </w:rPr>
          <w:t>4.7. Tổng hợp phân bổ các học phần theo học kỳ</w:t>
        </w:r>
        <w:r w:rsidR="004B4D8C">
          <w:rPr>
            <w:webHidden/>
          </w:rPr>
          <w:tab/>
        </w:r>
        <w:r w:rsidR="004B4D8C">
          <w:rPr>
            <w:webHidden/>
          </w:rPr>
          <w:fldChar w:fldCharType="begin"/>
        </w:r>
        <w:r w:rsidR="004B4D8C">
          <w:rPr>
            <w:webHidden/>
          </w:rPr>
          <w:instrText xml:space="preserve"> PAGEREF _Toc71209222 \h </w:instrText>
        </w:r>
        <w:r w:rsidR="004B4D8C">
          <w:rPr>
            <w:webHidden/>
          </w:rPr>
        </w:r>
        <w:r w:rsidR="004B4D8C">
          <w:rPr>
            <w:webHidden/>
          </w:rPr>
          <w:fldChar w:fldCharType="separate"/>
        </w:r>
        <w:r w:rsidR="00B35B47">
          <w:rPr>
            <w:webHidden/>
          </w:rPr>
          <w:t>35</w:t>
        </w:r>
        <w:r w:rsidR="004B4D8C">
          <w:rPr>
            <w:webHidden/>
          </w:rPr>
          <w:fldChar w:fldCharType="end"/>
        </w:r>
      </w:hyperlink>
    </w:p>
    <w:p w14:paraId="4025398A" w14:textId="213310B4" w:rsidR="004B4D8C" w:rsidRDefault="006F6830">
      <w:pPr>
        <w:pStyle w:val="TOC1"/>
        <w:rPr>
          <w:rFonts w:asciiTheme="minorHAnsi" w:eastAsiaTheme="minorEastAsia" w:hAnsiTheme="minorHAnsi" w:cstheme="minorBidi"/>
          <w:sz w:val="22"/>
          <w:szCs w:val="22"/>
          <w:lang w:val="en-US"/>
        </w:rPr>
      </w:pPr>
      <w:hyperlink w:anchor="_Toc71209223" w:history="1">
        <w:r w:rsidR="004B4D8C" w:rsidRPr="00563ECE">
          <w:rPr>
            <w:rStyle w:val="Hyperlink"/>
          </w:rPr>
          <w:t>5. Mô tả nội dung các học phần</w:t>
        </w:r>
        <w:r w:rsidR="004B4D8C">
          <w:rPr>
            <w:webHidden/>
          </w:rPr>
          <w:tab/>
        </w:r>
        <w:r w:rsidR="004B4D8C">
          <w:rPr>
            <w:webHidden/>
          </w:rPr>
          <w:fldChar w:fldCharType="begin"/>
        </w:r>
        <w:r w:rsidR="004B4D8C">
          <w:rPr>
            <w:webHidden/>
          </w:rPr>
          <w:instrText xml:space="preserve"> PAGEREF _Toc71209223 \h </w:instrText>
        </w:r>
        <w:r w:rsidR="004B4D8C">
          <w:rPr>
            <w:webHidden/>
          </w:rPr>
        </w:r>
        <w:r w:rsidR="004B4D8C">
          <w:rPr>
            <w:webHidden/>
          </w:rPr>
          <w:fldChar w:fldCharType="separate"/>
        </w:r>
        <w:r w:rsidR="00B35B47">
          <w:rPr>
            <w:webHidden/>
          </w:rPr>
          <w:t>38</w:t>
        </w:r>
        <w:r w:rsidR="004B4D8C">
          <w:rPr>
            <w:webHidden/>
          </w:rPr>
          <w:fldChar w:fldCharType="end"/>
        </w:r>
      </w:hyperlink>
    </w:p>
    <w:p w14:paraId="6F1D2D3C" w14:textId="0FAB2676" w:rsidR="004B4D8C" w:rsidRDefault="006F6830">
      <w:pPr>
        <w:pStyle w:val="TOC2"/>
        <w:tabs>
          <w:tab w:val="left" w:pos="2007"/>
        </w:tabs>
        <w:rPr>
          <w:rFonts w:asciiTheme="minorHAnsi" w:eastAsiaTheme="minorEastAsia" w:hAnsiTheme="minorHAnsi" w:cstheme="minorBidi"/>
          <w:i w:val="0"/>
          <w:sz w:val="22"/>
          <w:szCs w:val="22"/>
        </w:rPr>
      </w:pPr>
      <w:hyperlink w:anchor="_Toc71209224" w:history="1">
        <w:r w:rsidR="004B4D8C" w:rsidRPr="00563ECE">
          <w:rPr>
            <w:rStyle w:val="Hyperlink"/>
          </w:rPr>
          <w:t xml:space="preserve">5.1. Toán cao cấp </w:t>
        </w:r>
        <w:r w:rsidR="004B4D8C">
          <w:rPr>
            <w:rFonts w:asciiTheme="minorHAnsi" w:eastAsiaTheme="minorEastAsia" w:hAnsiTheme="minorHAnsi" w:cstheme="minorBidi"/>
            <w:i w:val="0"/>
            <w:sz w:val="22"/>
            <w:szCs w:val="22"/>
          </w:rPr>
          <w:tab/>
        </w:r>
        <w:r w:rsidR="004B4D8C" w:rsidRPr="00563ECE">
          <w:rPr>
            <w:rStyle w:val="Hyperlink"/>
          </w:rPr>
          <w:t>Mã HP: 18124</w:t>
        </w:r>
        <w:r w:rsidR="004B4D8C">
          <w:rPr>
            <w:webHidden/>
          </w:rPr>
          <w:tab/>
        </w:r>
        <w:r w:rsidR="004B4D8C">
          <w:rPr>
            <w:webHidden/>
          </w:rPr>
          <w:fldChar w:fldCharType="begin"/>
        </w:r>
        <w:r w:rsidR="004B4D8C">
          <w:rPr>
            <w:webHidden/>
          </w:rPr>
          <w:instrText xml:space="preserve"> PAGEREF _Toc71209224 \h </w:instrText>
        </w:r>
        <w:r w:rsidR="004B4D8C">
          <w:rPr>
            <w:webHidden/>
          </w:rPr>
        </w:r>
        <w:r w:rsidR="004B4D8C">
          <w:rPr>
            <w:webHidden/>
          </w:rPr>
          <w:fldChar w:fldCharType="separate"/>
        </w:r>
        <w:r w:rsidR="00B35B47">
          <w:rPr>
            <w:webHidden/>
          </w:rPr>
          <w:t>38</w:t>
        </w:r>
        <w:r w:rsidR="004B4D8C">
          <w:rPr>
            <w:webHidden/>
          </w:rPr>
          <w:fldChar w:fldCharType="end"/>
        </w:r>
      </w:hyperlink>
    </w:p>
    <w:p w14:paraId="4D5D4949" w14:textId="7C911572" w:rsidR="004B4D8C" w:rsidRDefault="006F6830">
      <w:pPr>
        <w:pStyle w:val="TOC2"/>
        <w:rPr>
          <w:rFonts w:asciiTheme="minorHAnsi" w:eastAsiaTheme="minorEastAsia" w:hAnsiTheme="minorHAnsi" w:cstheme="minorBidi"/>
          <w:i w:val="0"/>
          <w:sz w:val="22"/>
          <w:szCs w:val="22"/>
        </w:rPr>
      </w:pPr>
      <w:hyperlink w:anchor="_Toc71209225" w:history="1">
        <w:r w:rsidR="004B4D8C" w:rsidRPr="00563ECE">
          <w:rPr>
            <w:rStyle w:val="Hyperlink"/>
          </w:rPr>
          <w:t xml:space="preserve">5.2. Những nguyên lý cơ bản của chủ nghĩa Mác - Lênin I  Mã HP: 19106   </w:t>
        </w:r>
        <w:r w:rsidR="004B4D8C">
          <w:rPr>
            <w:webHidden/>
          </w:rPr>
          <w:tab/>
        </w:r>
        <w:r w:rsidR="004B4D8C">
          <w:rPr>
            <w:webHidden/>
          </w:rPr>
          <w:fldChar w:fldCharType="begin"/>
        </w:r>
        <w:r w:rsidR="004B4D8C">
          <w:rPr>
            <w:webHidden/>
          </w:rPr>
          <w:instrText xml:space="preserve"> PAGEREF _Toc71209225 \h </w:instrText>
        </w:r>
        <w:r w:rsidR="004B4D8C">
          <w:rPr>
            <w:webHidden/>
          </w:rPr>
        </w:r>
        <w:r w:rsidR="004B4D8C">
          <w:rPr>
            <w:webHidden/>
          </w:rPr>
          <w:fldChar w:fldCharType="separate"/>
        </w:r>
        <w:r w:rsidR="00B35B47">
          <w:rPr>
            <w:webHidden/>
          </w:rPr>
          <w:t>47</w:t>
        </w:r>
        <w:r w:rsidR="004B4D8C">
          <w:rPr>
            <w:webHidden/>
          </w:rPr>
          <w:fldChar w:fldCharType="end"/>
        </w:r>
      </w:hyperlink>
    </w:p>
    <w:p w14:paraId="0ED16458" w14:textId="7F223998" w:rsidR="004B4D8C" w:rsidRDefault="006F6830">
      <w:pPr>
        <w:pStyle w:val="TOC2"/>
        <w:rPr>
          <w:rFonts w:asciiTheme="minorHAnsi" w:eastAsiaTheme="minorEastAsia" w:hAnsiTheme="minorHAnsi" w:cstheme="minorBidi"/>
          <w:i w:val="0"/>
          <w:sz w:val="22"/>
          <w:szCs w:val="22"/>
        </w:rPr>
      </w:pPr>
      <w:hyperlink w:anchor="_Toc71209226" w:history="1">
        <w:r w:rsidR="004B4D8C" w:rsidRPr="00563ECE">
          <w:rPr>
            <w:rStyle w:val="Hyperlink"/>
          </w:rPr>
          <w:t>5.3. Những nguyên lý cơ bản của chủ nghĩa Mác – Lê nin II                      Mã HP: 19109</w:t>
        </w:r>
        <w:r w:rsidR="004B4D8C">
          <w:rPr>
            <w:webHidden/>
          </w:rPr>
          <w:tab/>
        </w:r>
        <w:r w:rsidR="004B4D8C">
          <w:rPr>
            <w:webHidden/>
          </w:rPr>
          <w:fldChar w:fldCharType="begin"/>
        </w:r>
        <w:r w:rsidR="004B4D8C">
          <w:rPr>
            <w:webHidden/>
          </w:rPr>
          <w:instrText xml:space="preserve"> PAGEREF _Toc71209226 \h </w:instrText>
        </w:r>
        <w:r w:rsidR="004B4D8C">
          <w:rPr>
            <w:webHidden/>
          </w:rPr>
        </w:r>
        <w:r w:rsidR="004B4D8C">
          <w:rPr>
            <w:webHidden/>
          </w:rPr>
          <w:fldChar w:fldCharType="separate"/>
        </w:r>
        <w:r w:rsidR="00B35B47">
          <w:rPr>
            <w:webHidden/>
          </w:rPr>
          <w:t>52</w:t>
        </w:r>
        <w:r w:rsidR="004B4D8C">
          <w:rPr>
            <w:webHidden/>
          </w:rPr>
          <w:fldChar w:fldCharType="end"/>
        </w:r>
      </w:hyperlink>
    </w:p>
    <w:p w14:paraId="120329E3" w14:textId="6277BA1E" w:rsidR="004B4D8C" w:rsidRDefault="006F6830">
      <w:pPr>
        <w:pStyle w:val="TOC2"/>
        <w:tabs>
          <w:tab w:val="left" w:pos="2573"/>
        </w:tabs>
        <w:rPr>
          <w:rFonts w:asciiTheme="minorHAnsi" w:eastAsiaTheme="minorEastAsia" w:hAnsiTheme="minorHAnsi" w:cstheme="minorBidi"/>
          <w:i w:val="0"/>
          <w:sz w:val="22"/>
          <w:szCs w:val="22"/>
        </w:rPr>
      </w:pPr>
      <w:hyperlink w:anchor="_Toc71209227" w:history="1">
        <w:r w:rsidR="004B4D8C" w:rsidRPr="00563ECE">
          <w:rPr>
            <w:rStyle w:val="Hyperlink"/>
          </w:rPr>
          <w:t>5.4. Kỹ thuật lập trình C</w:t>
        </w:r>
        <w:r w:rsidR="004B4D8C">
          <w:rPr>
            <w:rFonts w:asciiTheme="minorHAnsi" w:eastAsiaTheme="minorEastAsia" w:hAnsiTheme="minorHAnsi" w:cstheme="minorBidi"/>
            <w:i w:val="0"/>
            <w:sz w:val="22"/>
            <w:szCs w:val="22"/>
          </w:rPr>
          <w:tab/>
        </w:r>
        <w:r w:rsidR="004B4D8C" w:rsidRPr="00563ECE">
          <w:rPr>
            <w:rStyle w:val="Hyperlink"/>
          </w:rPr>
          <w:t xml:space="preserve">   Mã HP: 17206</w:t>
        </w:r>
        <w:r w:rsidR="004B4D8C">
          <w:rPr>
            <w:webHidden/>
          </w:rPr>
          <w:tab/>
        </w:r>
        <w:r w:rsidR="004B4D8C">
          <w:rPr>
            <w:webHidden/>
          </w:rPr>
          <w:fldChar w:fldCharType="begin"/>
        </w:r>
        <w:r w:rsidR="004B4D8C">
          <w:rPr>
            <w:webHidden/>
          </w:rPr>
          <w:instrText xml:space="preserve"> PAGEREF _Toc71209227 \h </w:instrText>
        </w:r>
        <w:r w:rsidR="004B4D8C">
          <w:rPr>
            <w:webHidden/>
          </w:rPr>
        </w:r>
        <w:r w:rsidR="004B4D8C">
          <w:rPr>
            <w:webHidden/>
          </w:rPr>
          <w:fldChar w:fldCharType="separate"/>
        </w:r>
        <w:r w:rsidR="00B35B47">
          <w:rPr>
            <w:webHidden/>
          </w:rPr>
          <w:t>59</w:t>
        </w:r>
        <w:r w:rsidR="004B4D8C">
          <w:rPr>
            <w:webHidden/>
          </w:rPr>
          <w:fldChar w:fldCharType="end"/>
        </w:r>
      </w:hyperlink>
    </w:p>
    <w:p w14:paraId="1E6A997F" w14:textId="7F013902" w:rsidR="004B4D8C" w:rsidRDefault="006F6830">
      <w:pPr>
        <w:pStyle w:val="TOC2"/>
        <w:tabs>
          <w:tab w:val="left" w:pos="2275"/>
        </w:tabs>
        <w:rPr>
          <w:rFonts w:asciiTheme="minorHAnsi" w:eastAsiaTheme="minorEastAsia" w:hAnsiTheme="minorHAnsi" w:cstheme="minorBidi"/>
          <w:i w:val="0"/>
          <w:sz w:val="22"/>
          <w:szCs w:val="22"/>
        </w:rPr>
      </w:pPr>
      <w:hyperlink w:anchor="_Toc71209228" w:history="1">
        <w:r w:rsidR="004B4D8C" w:rsidRPr="00563ECE">
          <w:rPr>
            <w:rStyle w:val="Hyperlink"/>
          </w:rPr>
          <w:t>5.</w:t>
        </w:r>
        <w:r w:rsidR="004B4D8C" w:rsidRPr="00563ECE">
          <w:rPr>
            <w:rStyle w:val="Hyperlink"/>
            <w:lang w:val="nb-NO"/>
          </w:rPr>
          <w:t>5</w:t>
        </w:r>
        <w:r w:rsidR="004B4D8C" w:rsidRPr="00563ECE">
          <w:rPr>
            <w:rStyle w:val="Hyperlink"/>
          </w:rPr>
          <w:t>. Giới thiệu ngành</w:t>
        </w:r>
        <w:r w:rsidR="004B4D8C">
          <w:rPr>
            <w:rFonts w:asciiTheme="minorHAnsi" w:eastAsiaTheme="minorEastAsia" w:hAnsiTheme="minorHAnsi" w:cstheme="minorBidi"/>
            <w:i w:val="0"/>
            <w:sz w:val="22"/>
            <w:szCs w:val="22"/>
          </w:rPr>
          <w:tab/>
        </w:r>
        <w:r w:rsidR="004B4D8C" w:rsidRPr="00563ECE">
          <w:rPr>
            <w:rStyle w:val="Hyperlink"/>
          </w:rPr>
          <w:t xml:space="preserve">      Mã HP: 17200</w:t>
        </w:r>
        <w:r w:rsidR="004B4D8C">
          <w:rPr>
            <w:webHidden/>
          </w:rPr>
          <w:tab/>
        </w:r>
        <w:r w:rsidR="004B4D8C">
          <w:rPr>
            <w:webHidden/>
          </w:rPr>
          <w:fldChar w:fldCharType="begin"/>
        </w:r>
        <w:r w:rsidR="004B4D8C">
          <w:rPr>
            <w:webHidden/>
          </w:rPr>
          <w:instrText xml:space="preserve"> PAGEREF _Toc71209228 \h </w:instrText>
        </w:r>
        <w:r w:rsidR="004B4D8C">
          <w:rPr>
            <w:webHidden/>
          </w:rPr>
        </w:r>
        <w:r w:rsidR="004B4D8C">
          <w:rPr>
            <w:webHidden/>
          </w:rPr>
          <w:fldChar w:fldCharType="separate"/>
        </w:r>
        <w:r w:rsidR="00B35B47">
          <w:rPr>
            <w:webHidden/>
          </w:rPr>
          <w:t>75</w:t>
        </w:r>
        <w:r w:rsidR="004B4D8C">
          <w:rPr>
            <w:webHidden/>
          </w:rPr>
          <w:fldChar w:fldCharType="end"/>
        </w:r>
      </w:hyperlink>
    </w:p>
    <w:p w14:paraId="7A8F612B" w14:textId="0DE7BE2E" w:rsidR="004B4D8C" w:rsidRDefault="006F6830">
      <w:pPr>
        <w:pStyle w:val="TOC2"/>
        <w:tabs>
          <w:tab w:val="left" w:pos="1862"/>
        </w:tabs>
        <w:rPr>
          <w:rFonts w:asciiTheme="minorHAnsi" w:eastAsiaTheme="minorEastAsia" w:hAnsiTheme="minorHAnsi" w:cstheme="minorBidi"/>
          <w:i w:val="0"/>
          <w:sz w:val="22"/>
          <w:szCs w:val="22"/>
        </w:rPr>
      </w:pPr>
      <w:hyperlink w:anchor="_Toc71209229" w:history="1">
        <w:r w:rsidR="004B4D8C" w:rsidRPr="00563ECE">
          <w:rPr>
            <w:rStyle w:val="Hyperlink"/>
          </w:rPr>
          <w:t>5.6. Toán rời rạc</w:t>
        </w:r>
        <w:r w:rsidR="004B4D8C">
          <w:rPr>
            <w:rFonts w:asciiTheme="minorHAnsi" w:eastAsiaTheme="minorEastAsia" w:hAnsiTheme="minorHAnsi" w:cstheme="minorBidi"/>
            <w:i w:val="0"/>
            <w:sz w:val="22"/>
            <w:szCs w:val="22"/>
          </w:rPr>
          <w:tab/>
        </w:r>
        <w:r w:rsidR="004B4D8C" w:rsidRPr="00563ECE">
          <w:rPr>
            <w:rStyle w:val="Hyperlink"/>
          </w:rPr>
          <w:t xml:space="preserve">    Mã HP: 17202</w:t>
        </w:r>
        <w:r w:rsidR="004B4D8C">
          <w:rPr>
            <w:webHidden/>
          </w:rPr>
          <w:tab/>
        </w:r>
        <w:r w:rsidR="004B4D8C">
          <w:rPr>
            <w:webHidden/>
          </w:rPr>
          <w:fldChar w:fldCharType="begin"/>
        </w:r>
        <w:r w:rsidR="004B4D8C">
          <w:rPr>
            <w:webHidden/>
          </w:rPr>
          <w:instrText xml:space="preserve"> PAGEREF _Toc71209229 \h </w:instrText>
        </w:r>
        <w:r w:rsidR="004B4D8C">
          <w:rPr>
            <w:webHidden/>
          </w:rPr>
        </w:r>
        <w:r w:rsidR="004B4D8C">
          <w:rPr>
            <w:webHidden/>
          </w:rPr>
          <w:fldChar w:fldCharType="separate"/>
        </w:r>
        <w:r w:rsidR="00B35B47">
          <w:rPr>
            <w:webHidden/>
          </w:rPr>
          <w:t>83</w:t>
        </w:r>
        <w:r w:rsidR="004B4D8C">
          <w:rPr>
            <w:webHidden/>
          </w:rPr>
          <w:fldChar w:fldCharType="end"/>
        </w:r>
      </w:hyperlink>
    </w:p>
    <w:p w14:paraId="698FAC20" w14:textId="1F04DD37" w:rsidR="004B4D8C" w:rsidRDefault="006F6830">
      <w:pPr>
        <w:pStyle w:val="TOC2"/>
        <w:tabs>
          <w:tab w:val="left" w:pos="2399"/>
        </w:tabs>
        <w:rPr>
          <w:rFonts w:asciiTheme="minorHAnsi" w:eastAsiaTheme="minorEastAsia" w:hAnsiTheme="minorHAnsi" w:cstheme="minorBidi"/>
          <w:i w:val="0"/>
          <w:sz w:val="22"/>
          <w:szCs w:val="22"/>
        </w:rPr>
      </w:pPr>
      <w:hyperlink w:anchor="_Toc71209230" w:history="1">
        <w:r w:rsidR="004B4D8C" w:rsidRPr="00563ECE">
          <w:rPr>
            <w:rStyle w:val="Hyperlink"/>
          </w:rPr>
          <w:t>5.7. Tin học đại cương</w:t>
        </w:r>
        <w:r w:rsidR="004B4D8C">
          <w:rPr>
            <w:rFonts w:asciiTheme="minorHAnsi" w:eastAsiaTheme="minorEastAsia" w:hAnsiTheme="minorHAnsi" w:cstheme="minorBidi"/>
            <w:i w:val="0"/>
            <w:sz w:val="22"/>
            <w:szCs w:val="22"/>
          </w:rPr>
          <w:tab/>
        </w:r>
        <w:r w:rsidR="004B4D8C" w:rsidRPr="00563ECE">
          <w:rPr>
            <w:rStyle w:val="Hyperlink"/>
          </w:rPr>
          <w:t xml:space="preserve">     Mã HP: 17104</w:t>
        </w:r>
        <w:r w:rsidR="004B4D8C">
          <w:rPr>
            <w:webHidden/>
          </w:rPr>
          <w:tab/>
        </w:r>
        <w:r w:rsidR="004B4D8C">
          <w:rPr>
            <w:webHidden/>
          </w:rPr>
          <w:fldChar w:fldCharType="begin"/>
        </w:r>
        <w:r w:rsidR="004B4D8C">
          <w:rPr>
            <w:webHidden/>
          </w:rPr>
          <w:instrText xml:space="preserve"> PAGEREF _Toc71209230 \h </w:instrText>
        </w:r>
        <w:r w:rsidR="004B4D8C">
          <w:rPr>
            <w:webHidden/>
          </w:rPr>
        </w:r>
        <w:r w:rsidR="004B4D8C">
          <w:rPr>
            <w:webHidden/>
          </w:rPr>
          <w:fldChar w:fldCharType="separate"/>
        </w:r>
        <w:r w:rsidR="00B35B47">
          <w:rPr>
            <w:webHidden/>
          </w:rPr>
          <w:t>92</w:t>
        </w:r>
        <w:r w:rsidR="004B4D8C">
          <w:rPr>
            <w:webHidden/>
          </w:rPr>
          <w:fldChar w:fldCharType="end"/>
        </w:r>
      </w:hyperlink>
    </w:p>
    <w:p w14:paraId="47CB2B0E" w14:textId="6315A531" w:rsidR="004B4D8C" w:rsidRDefault="006F6830">
      <w:pPr>
        <w:pStyle w:val="TOC2"/>
        <w:tabs>
          <w:tab w:val="left" w:pos="3268"/>
        </w:tabs>
        <w:rPr>
          <w:rFonts w:asciiTheme="minorHAnsi" w:eastAsiaTheme="minorEastAsia" w:hAnsiTheme="minorHAnsi" w:cstheme="minorBidi"/>
          <w:i w:val="0"/>
          <w:sz w:val="22"/>
          <w:szCs w:val="22"/>
        </w:rPr>
      </w:pPr>
      <w:hyperlink w:anchor="_Toc71209231" w:history="1">
        <w:r w:rsidR="004B4D8C" w:rsidRPr="00563ECE">
          <w:rPr>
            <w:rStyle w:val="Hyperlink"/>
          </w:rPr>
          <w:t>5.8. PHÁP LUẬT ĐẠI CƯƠNG</w:t>
        </w:r>
        <w:r w:rsidR="004B4D8C">
          <w:rPr>
            <w:rFonts w:asciiTheme="minorHAnsi" w:eastAsiaTheme="minorEastAsia" w:hAnsiTheme="minorHAnsi" w:cstheme="minorBidi"/>
            <w:i w:val="0"/>
            <w:sz w:val="22"/>
            <w:szCs w:val="22"/>
          </w:rPr>
          <w:tab/>
        </w:r>
        <w:r w:rsidR="004B4D8C" w:rsidRPr="00563ECE">
          <w:rPr>
            <w:rStyle w:val="Hyperlink"/>
          </w:rPr>
          <w:t xml:space="preserve">     Mã HP: 11401</w:t>
        </w:r>
        <w:r w:rsidR="004B4D8C">
          <w:rPr>
            <w:webHidden/>
          </w:rPr>
          <w:tab/>
        </w:r>
        <w:r w:rsidR="004B4D8C">
          <w:rPr>
            <w:webHidden/>
          </w:rPr>
          <w:fldChar w:fldCharType="begin"/>
        </w:r>
        <w:r w:rsidR="004B4D8C">
          <w:rPr>
            <w:webHidden/>
          </w:rPr>
          <w:instrText xml:space="preserve"> PAGEREF _Toc71209231 \h </w:instrText>
        </w:r>
        <w:r w:rsidR="004B4D8C">
          <w:rPr>
            <w:webHidden/>
          </w:rPr>
        </w:r>
        <w:r w:rsidR="004B4D8C">
          <w:rPr>
            <w:webHidden/>
          </w:rPr>
          <w:fldChar w:fldCharType="separate"/>
        </w:r>
        <w:r w:rsidR="00B35B47">
          <w:rPr>
            <w:webHidden/>
          </w:rPr>
          <w:t>100</w:t>
        </w:r>
        <w:r w:rsidR="004B4D8C">
          <w:rPr>
            <w:webHidden/>
          </w:rPr>
          <w:fldChar w:fldCharType="end"/>
        </w:r>
      </w:hyperlink>
    </w:p>
    <w:p w14:paraId="583F9359" w14:textId="53A4B2D5" w:rsidR="004B4D8C" w:rsidRDefault="006F6830">
      <w:pPr>
        <w:pStyle w:val="TOC2"/>
        <w:tabs>
          <w:tab w:val="left" w:pos="2917"/>
        </w:tabs>
        <w:rPr>
          <w:rFonts w:asciiTheme="minorHAnsi" w:eastAsiaTheme="minorEastAsia" w:hAnsiTheme="minorHAnsi" w:cstheme="minorBidi"/>
          <w:i w:val="0"/>
          <w:sz w:val="22"/>
          <w:szCs w:val="22"/>
        </w:rPr>
      </w:pPr>
      <w:hyperlink w:anchor="_Toc71209232" w:history="1">
        <w:r w:rsidR="004B4D8C" w:rsidRPr="00563ECE">
          <w:rPr>
            <w:rStyle w:val="Hyperlink"/>
          </w:rPr>
          <w:t>5.9. Tư tưởng  Hồ Chí Minh</w:t>
        </w:r>
        <w:r w:rsidR="004B4D8C">
          <w:rPr>
            <w:rFonts w:asciiTheme="minorHAnsi" w:eastAsiaTheme="minorEastAsia" w:hAnsiTheme="minorHAnsi" w:cstheme="minorBidi"/>
            <w:i w:val="0"/>
            <w:sz w:val="22"/>
            <w:szCs w:val="22"/>
          </w:rPr>
          <w:tab/>
        </w:r>
        <w:r w:rsidR="004B4D8C" w:rsidRPr="00563ECE">
          <w:rPr>
            <w:rStyle w:val="Hyperlink"/>
          </w:rPr>
          <w:t xml:space="preserve">                                     Mã HP: 19201</w:t>
        </w:r>
        <w:r w:rsidR="004B4D8C">
          <w:rPr>
            <w:webHidden/>
          </w:rPr>
          <w:tab/>
        </w:r>
        <w:r w:rsidR="004B4D8C">
          <w:rPr>
            <w:webHidden/>
          </w:rPr>
          <w:fldChar w:fldCharType="begin"/>
        </w:r>
        <w:r w:rsidR="004B4D8C">
          <w:rPr>
            <w:webHidden/>
          </w:rPr>
          <w:instrText xml:space="preserve"> PAGEREF _Toc71209232 \h </w:instrText>
        </w:r>
        <w:r w:rsidR="004B4D8C">
          <w:rPr>
            <w:webHidden/>
          </w:rPr>
        </w:r>
        <w:r w:rsidR="004B4D8C">
          <w:rPr>
            <w:webHidden/>
          </w:rPr>
          <w:fldChar w:fldCharType="separate"/>
        </w:r>
        <w:r w:rsidR="00B35B47">
          <w:rPr>
            <w:webHidden/>
          </w:rPr>
          <w:t>107</w:t>
        </w:r>
        <w:r w:rsidR="004B4D8C">
          <w:rPr>
            <w:webHidden/>
          </w:rPr>
          <w:fldChar w:fldCharType="end"/>
        </w:r>
      </w:hyperlink>
    </w:p>
    <w:p w14:paraId="1A04A051" w14:textId="35331C45" w:rsidR="004B4D8C" w:rsidRDefault="006F6830">
      <w:pPr>
        <w:pStyle w:val="TOC2"/>
        <w:tabs>
          <w:tab w:val="left" w:pos="4079"/>
        </w:tabs>
        <w:rPr>
          <w:rFonts w:asciiTheme="minorHAnsi" w:eastAsiaTheme="minorEastAsia" w:hAnsiTheme="minorHAnsi" w:cstheme="minorBidi"/>
          <w:i w:val="0"/>
          <w:sz w:val="22"/>
          <w:szCs w:val="22"/>
        </w:rPr>
      </w:pPr>
      <w:hyperlink w:anchor="_Toc71209233" w:history="1">
        <w:r w:rsidR="004B4D8C" w:rsidRPr="00563ECE">
          <w:rPr>
            <w:rStyle w:val="Hyperlink"/>
          </w:rPr>
          <w:t>5.10. Đường lối cách mạng của ĐCSVN</w:t>
        </w:r>
        <w:r w:rsidR="004B4D8C">
          <w:rPr>
            <w:rFonts w:asciiTheme="minorHAnsi" w:eastAsiaTheme="minorEastAsia" w:hAnsiTheme="minorHAnsi" w:cstheme="minorBidi"/>
            <w:i w:val="0"/>
            <w:sz w:val="22"/>
            <w:szCs w:val="22"/>
          </w:rPr>
          <w:tab/>
        </w:r>
        <w:r w:rsidR="004B4D8C" w:rsidRPr="00563ECE">
          <w:rPr>
            <w:rStyle w:val="Hyperlink"/>
          </w:rPr>
          <w:t xml:space="preserve">  Mã HP: 19301</w:t>
        </w:r>
        <w:r w:rsidR="004B4D8C">
          <w:rPr>
            <w:webHidden/>
          </w:rPr>
          <w:tab/>
        </w:r>
        <w:r w:rsidR="004B4D8C">
          <w:rPr>
            <w:webHidden/>
          </w:rPr>
          <w:fldChar w:fldCharType="begin"/>
        </w:r>
        <w:r w:rsidR="004B4D8C">
          <w:rPr>
            <w:webHidden/>
          </w:rPr>
          <w:instrText xml:space="preserve"> PAGEREF _Toc71209233 \h </w:instrText>
        </w:r>
        <w:r w:rsidR="004B4D8C">
          <w:rPr>
            <w:webHidden/>
          </w:rPr>
        </w:r>
        <w:r w:rsidR="004B4D8C">
          <w:rPr>
            <w:webHidden/>
          </w:rPr>
          <w:fldChar w:fldCharType="separate"/>
        </w:r>
        <w:r w:rsidR="00B35B47">
          <w:rPr>
            <w:webHidden/>
          </w:rPr>
          <w:t>117</w:t>
        </w:r>
        <w:r w:rsidR="004B4D8C">
          <w:rPr>
            <w:webHidden/>
          </w:rPr>
          <w:fldChar w:fldCharType="end"/>
        </w:r>
      </w:hyperlink>
    </w:p>
    <w:p w14:paraId="3E86F4E1" w14:textId="47808DDA" w:rsidR="004B4D8C" w:rsidRDefault="006F6830">
      <w:pPr>
        <w:pStyle w:val="TOC2"/>
        <w:tabs>
          <w:tab w:val="left" w:pos="2060"/>
        </w:tabs>
        <w:rPr>
          <w:rFonts w:asciiTheme="minorHAnsi" w:eastAsiaTheme="minorEastAsia" w:hAnsiTheme="minorHAnsi" w:cstheme="minorBidi"/>
          <w:i w:val="0"/>
          <w:sz w:val="22"/>
          <w:szCs w:val="22"/>
        </w:rPr>
      </w:pPr>
      <w:hyperlink w:anchor="_Toc71209234" w:history="1">
        <w:r w:rsidR="004B4D8C" w:rsidRPr="00563ECE">
          <w:rPr>
            <w:rStyle w:val="Hyperlink"/>
          </w:rPr>
          <w:t xml:space="preserve">5.11. </w:t>
        </w:r>
        <w:r w:rsidR="004B4D8C" w:rsidRPr="00563ECE">
          <w:rPr>
            <w:rStyle w:val="Hyperlink"/>
            <w:lang w:val="vi-VN"/>
          </w:rPr>
          <w:t>Cơ sở dữ liệu</w:t>
        </w:r>
        <w:r w:rsidR="004B4D8C">
          <w:rPr>
            <w:rFonts w:asciiTheme="minorHAnsi" w:eastAsiaTheme="minorEastAsia" w:hAnsiTheme="minorHAnsi" w:cstheme="minorBidi"/>
            <w:i w:val="0"/>
            <w:sz w:val="22"/>
            <w:szCs w:val="22"/>
          </w:rPr>
          <w:tab/>
        </w:r>
        <w:r w:rsidR="004B4D8C" w:rsidRPr="00563ECE">
          <w:rPr>
            <w:rStyle w:val="Hyperlink"/>
            <w:lang w:val="vi-VN"/>
          </w:rPr>
          <w:t xml:space="preserve">      Mã HP: 17426</w:t>
        </w:r>
        <w:r w:rsidR="004B4D8C">
          <w:rPr>
            <w:webHidden/>
          </w:rPr>
          <w:tab/>
        </w:r>
        <w:r w:rsidR="004B4D8C">
          <w:rPr>
            <w:webHidden/>
          </w:rPr>
          <w:fldChar w:fldCharType="begin"/>
        </w:r>
        <w:r w:rsidR="004B4D8C">
          <w:rPr>
            <w:webHidden/>
          </w:rPr>
          <w:instrText xml:space="preserve"> PAGEREF _Toc71209234 \h </w:instrText>
        </w:r>
        <w:r w:rsidR="004B4D8C">
          <w:rPr>
            <w:webHidden/>
          </w:rPr>
        </w:r>
        <w:r w:rsidR="004B4D8C">
          <w:rPr>
            <w:webHidden/>
          </w:rPr>
          <w:fldChar w:fldCharType="separate"/>
        </w:r>
        <w:r w:rsidR="00B35B47">
          <w:rPr>
            <w:webHidden/>
          </w:rPr>
          <w:t>125</w:t>
        </w:r>
        <w:r w:rsidR="004B4D8C">
          <w:rPr>
            <w:webHidden/>
          </w:rPr>
          <w:fldChar w:fldCharType="end"/>
        </w:r>
      </w:hyperlink>
    </w:p>
    <w:p w14:paraId="5A6D3115" w14:textId="7A9F7979" w:rsidR="004B4D8C" w:rsidRDefault="006F6830">
      <w:pPr>
        <w:pStyle w:val="TOC2"/>
        <w:tabs>
          <w:tab w:val="left" w:pos="2613"/>
        </w:tabs>
        <w:rPr>
          <w:rFonts w:asciiTheme="minorHAnsi" w:eastAsiaTheme="minorEastAsia" w:hAnsiTheme="minorHAnsi" w:cstheme="minorBidi"/>
          <w:i w:val="0"/>
          <w:sz w:val="22"/>
          <w:szCs w:val="22"/>
        </w:rPr>
      </w:pPr>
      <w:hyperlink w:anchor="_Toc71209235" w:history="1">
        <w:r w:rsidR="004B4D8C" w:rsidRPr="00563ECE">
          <w:rPr>
            <w:rStyle w:val="Hyperlink"/>
          </w:rPr>
          <w:t xml:space="preserve">5.12. Tin học văn phòng </w:t>
        </w:r>
        <w:r w:rsidR="004B4D8C">
          <w:rPr>
            <w:rFonts w:asciiTheme="minorHAnsi" w:eastAsiaTheme="minorEastAsia" w:hAnsiTheme="minorHAnsi" w:cstheme="minorBidi"/>
            <w:i w:val="0"/>
            <w:sz w:val="22"/>
            <w:szCs w:val="22"/>
          </w:rPr>
          <w:tab/>
        </w:r>
        <w:r w:rsidR="004B4D8C" w:rsidRPr="00563ECE">
          <w:rPr>
            <w:rStyle w:val="Hyperlink"/>
          </w:rPr>
          <w:t xml:space="preserve">      Mã HP: 17102</w:t>
        </w:r>
        <w:r w:rsidR="004B4D8C">
          <w:rPr>
            <w:webHidden/>
          </w:rPr>
          <w:tab/>
        </w:r>
        <w:r w:rsidR="004B4D8C">
          <w:rPr>
            <w:webHidden/>
          </w:rPr>
          <w:fldChar w:fldCharType="begin"/>
        </w:r>
        <w:r w:rsidR="004B4D8C">
          <w:rPr>
            <w:webHidden/>
          </w:rPr>
          <w:instrText xml:space="preserve"> PAGEREF _Toc71209235 \h </w:instrText>
        </w:r>
        <w:r w:rsidR="004B4D8C">
          <w:rPr>
            <w:webHidden/>
          </w:rPr>
        </w:r>
        <w:r w:rsidR="004B4D8C">
          <w:rPr>
            <w:webHidden/>
          </w:rPr>
          <w:fldChar w:fldCharType="separate"/>
        </w:r>
        <w:r w:rsidR="00B35B47">
          <w:rPr>
            <w:webHidden/>
          </w:rPr>
          <w:t>130</w:t>
        </w:r>
        <w:r w:rsidR="004B4D8C">
          <w:rPr>
            <w:webHidden/>
          </w:rPr>
          <w:fldChar w:fldCharType="end"/>
        </w:r>
      </w:hyperlink>
    </w:p>
    <w:p w14:paraId="2A00C833" w14:textId="5F6C4C77" w:rsidR="004B4D8C" w:rsidRDefault="006F6830">
      <w:pPr>
        <w:pStyle w:val="TOC2"/>
        <w:tabs>
          <w:tab w:val="left" w:pos="2448"/>
        </w:tabs>
        <w:rPr>
          <w:rFonts w:asciiTheme="minorHAnsi" w:eastAsiaTheme="minorEastAsia" w:hAnsiTheme="minorHAnsi" w:cstheme="minorBidi"/>
          <w:i w:val="0"/>
          <w:sz w:val="22"/>
          <w:szCs w:val="22"/>
        </w:rPr>
      </w:pPr>
      <w:hyperlink w:anchor="_Toc71209236" w:history="1">
        <w:r w:rsidR="004B4D8C" w:rsidRPr="00563ECE">
          <w:rPr>
            <w:rStyle w:val="Hyperlink"/>
          </w:rPr>
          <w:t>5.13. Anh văn cơ bản 1</w:t>
        </w:r>
        <w:r w:rsidR="004B4D8C">
          <w:rPr>
            <w:rFonts w:asciiTheme="minorHAnsi" w:eastAsiaTheme="minorEastAsia" w:hAnsiTheme="minorHAnsi" w:cstheme="minorBidi"/>
            <w:i w:val="0"/>
            <w:sz w:val="22"/>
            <w:szCs w:val="22"/>
          </w:rPr>
          <w:tab/>
        </w:r>
        <w:r w:rsidR="004B4D8C" w:rsidRPr="00563ECE">
          <w:rPr>
            <w:rStyle w:val="Hyperlink"/>
          </w:rPr>
          <w:t xml:space="preserve">     Mã HP: 25101</w:t>
        </w:r>
        <w:r w:rsidR="004B4D8C">
          <w:rPr>
            <w:webHidden/>
          </w:rPr>
          <w:tab/>
        </w:r>
        <w:r w:rsidR="004B4D8C">
          <w:rPr>
            <w:webHidden/>
          </w:rPr>
          <w:fldChar w:fldCharType="begin"/>
        </w:r>
        <w:r w:rsidR="004B4D8C">
          <w:rPr>
            <w:webHidden/>
          </w:rPr>
          <w:instrText xml:space="preserve"> PAGEREF _Toc71209236 \h </w:instrText>
        </w:r>
        <w:r w:rsidR="004B4D8C">
          <w:rPr>
            <w:webHidden/>
          </w:rPr>
        </w:r>
        <w:r w:rsidR="004B4D8C">
          <w:rPr>
            <w:webHidden/>
          </w:rPr>
          <w:fldChar w:fldCharType="separate"/>
        </w:r>
        <w:r w:rsidR="00B35B47">
          <w:rPr>
            <w:webHidden/>
          </w:rPr>
          <w:t>143</w:t>
        </w:r>
        <w:r w:rsidR="004B4D8C">
          <w:rPr>
            <w:webHidden/>
          </w:rPr>
          <w:fldChar w:fldCharType="end"/>
        </w:r>
      </w:hyperlink>
    </w:p>
    <w:p w14:paraId="7B0D10A2" w14:textId="1C57A968" w:rsidR="004B4D8C" w:rsidRDefault="006F6830">
      <w:pPr>
        <w:pStyle w:val="TOC2"/>
        <w:rPr>
          <w:rFonts w:asciiTheme="minorHAnsi" w:eastAsiaTheme="minorEastAsia" w:hAnsiTheme="minorHAnsi" w:cstheme="minorBidi"/>
          <w:i w:val="0"/>
          <w:sz w:val="22"/>
          <w:szCs w:val="22"/>
        </w:rPr>
      </w:pPr>
      <w:hyperlink w:anchor="_Toc71209237" w:history="1">
        <w:r w:rsidR="004B4D8C" w:rsidRPr="00563ECE">
          <w:rPr>
            <w:rStyle w:val="Hyperlink"/>
          </w:rPr>
          <w:t xml:space="preserve">5.14. Kỹ năng mềm 1                                                         </w:t>
        </w:r>
        <w:r w:rsidR="004B4D8C" w:rsidRPr="00563ECE">
          <w:rPr>
            <w:rStyle w:val="Hyperlink"/>
            <w:bCs/>
          </w:rPr>
          <w:t>Mã HP:</w:t>
        </w:r>
        <w:r w:rsidR="004B4D8C" w:rsidRPr="00563ECE">
          <w:rPr>
            <w:rStyle w:val="Hyperlink"/>
          </w:rPr>
          <w:t xml:space="preserve"> 29101</w:t>
        </w:r>
        <w:r w:rsidR="004B4D8C">
          <w:rPr>
            <w:webHidden/>
          </w:rPr>
          <w:tab/>
        </w:r>
        <w:r w:rsidR="004B4D8C">
          <w:rPr>
            <w:webHidden/>
          </w:rPr>
          <w:fldChar w:fldCharType="begin"/>
        </w:r>
        <w:r w:rsidR="004B4D8C">
          <w:rPr>
            <w:webHidden/>
          </w:rPr>
          <w:instrText xml:space="preserve"> PAGEREF _Toc71209237 \h </w:instrText>
        </w:r>
        <w:r w:rsidR="004B4D8C">
          <w:rPr>
            <w:webHidden/>
          </w:rPr>
        </w:r>
        <w:r w:rsidR="004B4D8C">
          <w:rPr>
            <w:webHidden/>
          </w:rPr>
          <w:fldChar w:fldCharType="separate"/>
        </w:r>
        <w:r w:rsidR="00B35B47">
          <w:rPr>
            <w:webHidden/>
          </w:rPr>
          <w:t>166</w:t>
        </w:r>
        <w:r w:rsidR="004B4D8C">
          <w:rPr>
            <w:webHidden/>
          </w:rPr>
          <w:fldChar w:fldCharType="end"/>
        </w:r>
      </w:hyperlink>
    </w:p>
    <w:p w14:paraId="3F441B53" w14:textId="36A0CD97" w:rsidR="004B4D8C" w:rsidRDefault="006F6830">
      <w:pPr>
        <w:pStyle w:val="TOC2"/>
        <w:tabs>
          <w:tab w:val="left" w:pos="3611"/>
        </w:tabs>
        <w:rPr>
          <w:rFonts w:asciiTheme="minorHAnsi" w:eastAsiaTheme="minorEastAsia" w:hAnsiTheme="minorHAnsi" w:cstheme="minorBidi"/>
          <w:i w:val="0"/>
          <w:sz w:val="22"/>
          <w:szCs w:val="22"/>
        </w:rPr>
      </w:pPr>
      <w:hyperlink w:anchor="_Toc71209238" w:history="1">
        <w:r w:rsidR="004B4D8C" w:rsidRPr="00563ECE">
          <w:rPr>
            <w:rStyle w:val="Hyperlink"/>
          </w:rPr>
          <w:t>5.15. Cấu trúc dữ liệu và giải thuật</w:t>
        </w:r>
        <w:r w:rsidR="004B4D8C">
          <w:rPr>
            <w:rFonts w:asciiTheme="minorHAnsi" w:eastAsiaTheme="minorEastAsia" w:hAnsiTheme="minorHAnsi" w:cstheme="minorBidi"/>
            <w:i w:val="0"/>
            <w:sz w:val="22"/>
            <w:szCs w:val="22"/>
          </w:rPr>
          <w:tab/>
        </w:r>
        <w:r w:rsidR="004B4D8C" w:rsidRPr="00563ECE">
          <w:rPr>
            <w:rStyle w:val="Hyperlink"/>
          </w:rPr>
          <w:t xml:space="preserve">   Mã HP: 17233</w:t>
        </w:r>
        <w:r w:rsidR="004B4D8C">
          <w:rPr>
            <w:webHidden/>
          </w:rPr>
          <w:tab/>
        </w:r>
        <w:r w:rsidR="004B4D8C">
          <w:rPr>
            <w:webHidden/>
          </w:rPr>
          <w:fldChar w:fldCharType="begin"/>
        </w:r>
        <w:r w:rsidR="004B4D8C">
          <w:rPr>
            <w:webHidden/>
          </w:rPr>
          <w:instrText xml:space="preserve"> PAGEREF _Toc71209238 \h </w:instrText>
        </w:r>
        <w:r w:rsidR="004B4D8C">
          <w:rPr>
            <w:webHidden/>
          </w:rPr>
        </w:r>
        <w:r w:rsidR="004B4D8C">
          <w:rPr>
            <w:webHidden/>
          </w:rPr>
          <w:fldChar w:fldCharType="separate"/>
        </w:r>
        <w:r w:rsidR="00B35B47">
          <w:rPr>
            <w:webHidden/>
          </w:rPr>
          <w:t>173</w:t>
        </w:r>
        <w:r w:rsidR="004B4D8C">
          <w:rPr>
            <w:webHidden/>
          </w:rPr>
          <w:fldChar w:fldCharType="end"/>
        </w:r>
      </w:hyperlink>
    </w:p>
    <w:p w14:paraId="290C7A6F" w14:textId="47737FD9" w:rsidR="004B4D8C" w:rsidRDefault="006F6830">
      <w:pPr>
        <w:pStyle w:val="TOC2"/>
        <w:tabs>
          <w:tab w:val="left" w:pos="3913"/>
        </w:tabs>
        <w:rPr>
          <w:rFonts w:asciiTheme="minorHAnsi" w:eastAsiaTheme="minorEastAsia" w:hAnsiTheme="minorHAnsi" w:cstheme="minorBidi"/>
          <w:i w:val="0"/>
          <w:sz w:val="22"/>
          <w:szCs w:val="22"/>
        </w:rPr>
      </w:pPr>
      <w:hyperlink w:anchor="_Toc71209241" w:history="1">
        <w:r w:rsidR="004B4D8C" w:rsidRPr="00563ECE">
          <w:rPr>
            <w:rStyle w:val="Hyperlink"/>
          </w:rPr>
          <w:t xml:space="preserve">5.16. </w:t>
        </w:r>
        <w:r w:rsidR="004B4D8C" w:rsidRPr="00563ECE">
          <w:rPr>
            <w:rStyle w:val="Hyperlink"/>
            <w:lang w:val="vi-VN"/>
          </w:rPr>
          <w:t>Nhập môn Công nghệ phần mềm</w:t>
        </w:r>
        <w:r w:rsidR="004B4D8C">
          <w:rPr>
            <w:rFonts w:asciiTheme="minorHAnsi" w:eastAsiaTheme="minorEastAsia" w:hAnsiTheme="minorHAnsi" w:cstheme="minorBidi"/>
            <w:i w:val="0"/>
            <w:sz w:val="22"/>
            <w:szCs w:val="22"/>
          </w:rPr>
          <w:tab/>
        </w:r>
        <w:r w:rsidR="004B4D8C" w:rsidRPr="00563ECE">
          <w:rPr>
            <w:rStyle w:val="Hyperlink"/>
            <w:lang w:val="vi-VN"/>
          </w:rPr>
          <w:t xml:space="preserve"> Mã HP: 17432</w:t>
        </w:r>
        <w:r w:rsidR="004B4D8C">
          <w:rPr>
            <w:webHidden/>
          </w:rPr>
          <w:tab/>
        </w:r>
        <w:r w:rsidR="004B4D8C">
          <w:rPr>
            <w:webHidden/>
          </w:rPr>
          <w:fldChar w:fldCharType="begin"/>
        </w:r>
        <w:r w:rsidR="004B4D8C">
          <w:rPr>
            <w:webHidden/>
          </w:rPr>
          <w:instrText xml:space="preserve"> PAGEREF _Toc71209241 \h </w:instrText>
        </w:r>
        <w:r w:rsidR="004B4D8C">
          <w:rPr>
            <w:webHidden/>
          </w:rPr>
        </w:r>
        <w:r w:rsidR="004B4D8C">
          <w:rPr>
            <w:webHidden/>
          </w:rPr>
          <w:fldChar w:fldCharType="separate"/>
        </w:r>
        <w:r w:rsidR="00B35B47">
          <w:rPr>
            <w:webHidden/>
          </w:rPr>
          <w:t>188</w:t>
        </w:r>
        <w:r w:rsidR="004B4D8C">
          <w:rPr>
            <w:webHidden/>
          </w:rPr>
          <w:fldChar w:fldCharType="end"/>
        </w:r>
      </w:hyperlink>
    </w:p>
    <w:p w14:paraId="5EC1B729" w14:textId="5615D482" w:rsidR="004B4D8C" w:rsidRDefault="006F6830">
      <w:pPr>
        <w:pStyle w:val="TOC2"/>
        <w:tabs>
          <w:tab w:val="left" w:pos="3392"/>
        </w:tabs>
        <w:rPr>
          <w:rFonts w:asciiTheme="minorHAnsi" w:eastAsiaTheme="minorEastAsia" w:hAnsiTheme="minorHAnsi" w:cstheme="minorBidi"/>
          <w:i w:val="0"/>
          <w:sz w:val="22"/>
          <w:szCs w:val="22"/>
        </w:rPr>
      </w:pPr>
      <w:hyperlink w:anchor="_Toc71209242" w:history="1">
        <w:r w:rsidR="004B4D8C" w:rsidRPr="00563ECE">
          <w:rPr>
            <w:rStyle w:val="Hyperlink"/>
          </w:rPr>
          <w:t>5.17.  Lập trình hướng đối tượng</w:t>
        </w:r>
        <w:r w:rsidR="004B4D8C">
          <w:rPr>
            <w:rFonts w:asciiTheme="minorHAnsi" w:eastAsiaTheme="minorEastAsia" w:hAnsiTheme="minorHAnsi" w:cstheme="minorBidi"/>
            <w:i w:val="0"/>
            <w:sz w:val="22"/>
            <w:szCs w:val="22"/>
          </w:rPr>
          <w:tab/>
        </w:r>
        <w:r w:rsidR="004B4D8C" w:rsidRPr="00563ECE">
          <w:rPr>
            <w:rStyle w:val="Hyperlink"/>
          </w:rPr>
          <w:t xml:space="preserve">   Mã HP: 17236</w:t>
        </w:r>
        <w:r w:rsidR="004B4D8C">
          <w:rPr>
            <w:webHidden/>
          </w:rPr>
          <w:tab/>
        </w:r>
        <w:r w:rsidR="004B4D8C">
          <w:rPr>
            <w:webHidden/>
          </w:rPr>
          <w:fldChar w:fldCharType="begin"/>
        </w:r>
        <w:r w:rsidR="004B4D8C">
          <w:rPr>
            <w:webHidden/>
          </w:rPr>
          <w:instrText xml:space="preserve"> PAGEREF _Toc71209242 \h </w:instrText>
        </w:r>
        <w:r w:rsidR="004B4D8C">
          <w:rPr>
            <w:webHidden/>
          </w:rPr>
        </w:r>
        <w:r w:rsidR="004B4D8C">
          <w:rPr>
            <w:webHidden/>
          </w:rPr>
          <w:fldChar w:fldCharType="separate"/>
        </w:r>
        <w:r w:rsidR="00B35B47">
          <w:rPr>
            <w:webHidden/>
          </w:rPr>
          <w:t>196</w:t>
        </w:r>
        <w:r w:rsidR="004B4D8C">
          <w:rPr>
            <w:webHidden/>
          </w:rPr>
          <w:fldChar w:fldCharType="end"/>
        </w:r>
      </w:hyperlink>
    </w:p>
    <w:p w14:paraId="489C7AA2" w14:textId="25ABB4FA" w:rsidR="004B4D8C" w:rsidRDefault="006F6830">
      <w:pPr>
        <w:pStyle w:val="TOC2"/>
        <w:tabs>
          <w:tab w:val="left" w:pos="2273"/>
        </w:tabs>
        <w:rPr>
          <w:rFonts w:asciiTheme="minorHAnsi" w:eastAsiaTheme="minorEastAsia" w:hAnsiTheme="minorHAnsi" w:cstheme="minorBidi"/>
          <w:i w:val="0"/>
          <w:sz w:val="22"/>
          <w:szCs w:val="22"/>
        </w:rPr>
      </w:pPr>
      <w:hyperlink w:anchor="_Toc71209243" w:history="1">
        <w:r w:rsidR="004B4D8C" w:rsidRPr="00563ECE">
          <w:rPr>
            <w:rStyle w:val="Hyperlink"/>
          </w:rPr>
          <w:t>5.18.  Mạng máy tính</w:t>
        </w:r>
        <w:r w:rsidR="004B4D8C">
          <w:rPr>
            <w:rFonts w:asciiTheme="minorHAnsi" w:eastAsiaTheme="minorEastAsia" w:hAnsiTheme="minorHAnsi" w:cstheme="minorBidi"/>
            <w:i w:val="0"/>
            <w:sz w:val="22"/>
            <w:szCs w:val="22"/>
          </w:rPr>
          <w:tab/>
        </w:r>
        <w:r w:rsidR="004B4D8C" w:rsidRPr="00563ECE">
          <w:rPr>
            <w:rStyle w:val="Hyperlink"/>
          </w:rPr>
          <w:t xml:space="preserve">      Mã HP: 17506</w:t>
        </w:r>
        <w:r w:rsidR="004B4D8C">
          <w:rPr>
            <w:webHidden/>
          </w:rPr>
          <w:tab/>
        </w:r>
        <w:r w:rsidR="004B4D8C">
          <w:rPr>
            <w:webHidden/>
          </w:rPr>
          <w:fldChar w:fldCharType="begin"/>
        </w:r>
        <w:r w:rsidR="004B4D8C">
          <w:rPr>
            <w:webHidden/>
          </w:rPr>
          <w:instrText xml:space="preserve"> PAGEREF _Toc71209243 \h </w:instrText>
        </w:r>
        <w:r w:rsidR="004B4D8C">
          <w:rPr>
            <w:webHidden/>
          </w:rPr>
        </w:r>
        <w:r w:rsidR="004B4D8C">
          <w:rPr>
            <w:webHidden/>
          </w:rPr>
          <w:fldChar w:fldCharType="separate"/>
        </w:r>
        <w:r w:rsidR="00B35B47">
          <w:rPr>
            <w:webHidden/>
          </w:rPr>
          <w:t>207</w:t>
        </w:r>
        <w:r w:rsidR="004B4D8C">
          <w:rPr>
            <w:webHidden/>
          </w:rPr>
          <w:fldChar w:fldCharType="end"/>
        </w:r>
      </w:hyperlink>
    </w:p>
    <w:p w14:paraId="3619716B" w14:textId="13419FC6" w:rsidR="004B4D8C" w:rsidRDefault="006F6830">
      <w:pPr>
        <w:pStyle w:val="TOC2"/>
        <w:tabs>
          <w:tab w:val="left" w:pos="4413"/>
        </w:tabs>
        <w:rPr>
          <w:rFonts w:asciiTheme="minorHAnsi" w:eastAsiaTheme="minorEastAsia" w:hAnsiTheme="minorHAnsi" w:cstheme="minorBidi"/>
          <w:i w:val="0"/>
          <w:sz w:val="22"/>
          <w:szCs w:val="22"/>
        </w:rPr>
      </w:pPr>
      <w:hyperlink w:anchor="_Toc71209244" w:history="1">
        <w:r w:rsidR="004B4D8C" w:rsidRPr="00563ECE">
          <w:rPr>
            <w:rStyle w:val="Hyperlink"/>
          </w:rPr>
          <w:t>5.19. Kiến trúc máy tính và thiết bị ngoại vi</w:t>
        </w:r>
        <w:r w:rsidR="004B4D8C">
          <w:rPr>
            <w:rFonts w:asciiTheme="minorHAnsi" w:eastAsiaTheme="minorEastAsia" w:hAnsiTheme="minorHAnsi" w:cstheme="minorBidi"/>
            <w:i w:val="0"/>
            <w:sz w:val="22"/>
            <w:szCs w:val="22"/>
          </w:rPr>
          <w:tab/>
        </w:r>
        <w:r w:rsidR="004B4D8C" w:rsidRPr="00563ECE">
          <w:rPr>
            <w:rStyle w:val="Hyperlink"/>
          </w:rPr>
          <w:t xml:space="preserve">    Mã HP: 17302</w:t>
        </w:r>
        <w:r w:rsidR="004B4D8C">
          <w:rPr>
            <w:webHidden/>
          </w:rPr>
          <w:tab/>
        </w:r>
        <w:r w:rsidR="004B4D8C">
          <w:rPr>
            <w:webHidden/>
          </w:rPr>
          <w:fldChar w:fldCharType="begin"/>
        </w:r>
        <w:r w:rsidR="004B4D8C">
          <w:rPr>
            <w:webHidden/>
          </w:rPr>
          <w:instrText xml:space="preserve"> PAGEREF _Toc71209244 \h </w:instrText>
        </w:r>
        <w:r w:rsidR="004B4D8C">
          <w:rPr>
            <w:webHidden/>
          </w:rPr>
        </w:r>
        <w:r w:rsidR="004B4D8C">
          <w:rPr>
            <w:webHidden/>
          </w:rPr>
          <w:fldChar w:fldCharType="separate"/>
        </w:r>
        <w:r w:rsidR="00B35B47">
          <w:rPr>
            <w:webHidden/>
          </w:rPr>
          <w:t>212</w:t>
        </w:r>
        <w:r w:rsidR="004B4D8C">
          <w:rPr>
            <w:webHidden/>
          </w:rPr>
          <w:fldChar w:fldCharType="end"/>
        </w:r>
      </w:hyperlink>
    </w:p>
    <w:p w14:paraId="0920E42D" w14:textId="77F94521" w:rsidR="004B4D8C" w:rsidRDefault="006F6830">
      <w:pPr>
        <w:pStyle w:val="TOC2"/>
        <w:tabs>
          <w:tab w:val="left" w:pos="3273"/>
        </w:tabs>
        <w:rPr>
          <w:rFonts w:asciiTheme="minorHAnsi" w:eastAsiaTheme="minorEastAsia" w:hAnsiTheme="minorHAnsi" w:cstheme="minorBidi"/>
          <w:i w:val="0"/>
          <w:sz w:val="22"/>
          <w:szCs w:val="22"/>
        </w:rPr>
      </w:pPr>
      <w:hyperlink w:anchor="_Toc71209245" w:history="1">
        <w:r w:rsidR="004B4D8C" w:rsidRPr="00563ECE">
          <w:rPr>
            <w:rStyle w:val="Hyperlink"/>
          </w:rPr>
          <w:t>5.20.  Kỹ thuật lập trình Python</w:t>
        </w:r>
        <w:r w:rsidR="004B4D8C">
          <w:rPr>
            <w:rFonts w:asciiTheme="minorHAnsi" w:eastAsiaTheme="minorEastAsia" w:hAnsiTheme="minorHAnsi" w:cstheme="minorBidi"/>
            <w:i w:val="0"/>
            <w:sz w:val="22"/>
            <w:szCs w:val="22"/>
          </w:rPr>
          <w:tab/>
        </w:r>
        <w:r w:rsidR="004B4D8C" w:rsidRPr="00563ECE">
          <w:rPr>
            <w:rStyle w:val="Hyperlink"/>
          </w:rPr>
          <w:t xml:space="preserve">   Mã HP: 17230</w:t>
        </w:r>
        <w:r w:rsidR="004B4D8C">
          <w:rPr>
            <w:webHidden/>
          </w:rPr>
          <w:tab/>
        </w:r>
        <w:r w:rsidR="004B4D8C">
          <w:rPr>
            <w:webHidden/>
          </w:rPr>
          <w:fldChar w:fldCharType="begin"/>
        </w:r>
        <w:r w:rsidR="004B4D8C">
          <w:rPr>
            <w:webHidden/>
          </w:rPr>
          <w:instrText xml:space="preserve"> PAGEREF _Toc71209245 \h </w:instrText>
        </w:r>
        <w:r w:rsidR="004B4D8C">
          <w:rPr>
            <w:webHidden/>
          </w:rPr>
        </w:r>
        <w:r w:rsidR="004B4D8C">
          <w:rPr>
            <w:webHidden/>
          </w:rPr>
          <w:fldChar w:fldCharType="separate"/>
        </w:r>
        <w:r w:rsidR="00B35B47">
          <w:rPr>
            <w:webHidden/>
          </w:rPr>
          <w:t>218</w:t>
        </w:r>
        <w:r w:rsidR="004B4D8C">
          <w:rPr>
            <w:webHidden/>
          </w:rPr>
          <w:fldChar w:fldCharType="end"/>
        </w:r>
      </w:hyperlink>
    </w:p>
    <w:p w14:paraId="4DDE3EB4" w14:textId="4D16C409" w:rsidR="004B4D8C" w:rsidRDefault="006F6830">
      <w:pPr>
        <w:pStyle w:val="TOC2"/>
        <w:tabs>
          <w:tab w:val="left" w:pos="2508"/>
        </w:tabs>
        <w:rPr>
          <w:rFonts w:asciiTheme="minorHAnsi" w:eastAsiaTheme="minorEastAsia" w:hAnsiTheme="minorHAnsi" w:cstheme="minorBidi"/>
          <w:i w:val="0"/>
          <w:sz w:val="22"/>
          <w:szCs w:val="22"/>
        </w:rPr>
      </w:pPr>
      <w:hyperlink w:anchor="_Toc71209246" w:history="1">
        <w:r w:rsidR="004B4D8C" w:rsidRPr="00563ECE">
          <w:rPr>
            <w:rStyle w:val="Hyperlink"/>
          </w:rPr>
          <w:t>5.21.  Anh văn cơ bản 2</w:t>
        </w:r>
        <w:r w:rsidR="004B4D8C">
          <w:rPr>
            <w:rFonts w:asciiTheme="minorHAnsi" w:eastAsiaTheme="minorEastAsia" w:hAnsiTheme="minorHAnsi" w:cstheme="minorBidi"/>
            <w:i w:val="0"/>
            <w:sz w:val="22"/>
            <w:szCs w:val="22"/>
          </w:rPr>
          <w:tab/>
        </w:r>
        <w:r w:rsidR="004B4D8C" w:rsidRPr="00563ECE">
          <w:rPr>
            <w:rStyle w:val="Hyperlink"/>
          </w:rPr>
          <w:t xml:space="preserve">   Mã HP: 25102</w:t>
        </w:r>
        <w:r w:rsidR="004B4D8C">
          <w:rPr>
            <w:webHidden/>
          </w:rPr>
          <w:tab/>
        </w:r>
        <w:r w:rsidR="004B4D8C">
          <w:rPr>
            <w:webHidden/>
          </w:rPr>
          <w:fldChar w:fldCharType="begin"/>
        </w:r>
        <w:r w:rsidR="004B4D8C">
          <w:rPr>
            <w:webHidden/>
          </w:rPr>
          <w:instrText xml:space="preserve"> PAGEREF _Toc71209246 \h </w:instrText>
        </w:r>
        <w:r w:rsidR="004B4D8C">
          <w:rPr>
            <w:webHidden/>
          </w:rPr>
        </w:r>
        <w:r w:rsidR="004B4D8C">
          <w:rPr>
            <w:webHidden/>
          </w:rPr>
          <w:fldChar w:fldCharType="separate"/>
        </w:r>
        <w:r w:rsidR="00B35B47">
          <w:rPr>
            <w:webHidden/>
          </w:rPr>
          <w:t>228</w:t>
        </w:r>
        <w:r w:rsidR="004B4D8C">
          <w:rPr>
            <w:webHidden/>
          </w:rPr>
          <w:fldChar w:fldCharType="end"/>
        </w:r>
      </w:hyperlink>
    </w:p>
    <w:p w14:paraId="62186D9C" w14:textId="1F6A6BCC" w:rsidR="004B4D8C" w:rsidRDefault="006F6830">
      <w:pPr>
        <w:pStyle w:val="TOC2"/>
        <w:tabs>
          <w:tab w:val="left" w:pos="2487"/>
        </w:tabs>
        <w:rPr>
          <w:rFonts w:asciiTheme="minorHAnsi" w:eastAsiaTheme="minorEastAsia" w:hAnsiTheme="minorHAnsi" w:cstheme="minorBidi"/>
          <w:i w:val="0"/>
          <w:sz w:val="22"/>
          <w:szCs w:val="22"/>
        </w:rPr>
      </w:pPr>
      <w:hyperlink w:anchor="_Toc71209247" w:history="1">
        <w:r w:rsidR="004B4D8C" w:rsidRPr="00563ECE">
          <w:rPr>
            <w:rStyle w:val="Hyperlink"/>
          </w:rPr>
          <w:t>5.22.   Đồ họa máy tính</w:t>
        </w:r>
        <w:r w:rsidR="004B4D8C">
          <w:rPr>
            <w:rFonts w:asciiTheme="minorHAnsi" w:eastAsiaTheme="minorEastAsia" w:hAnsiTheme="minorHAnsi" w:cstheme="minorBidi"/>
            <w:i w:val="0"/>
            <w:sz w:val="22"/>
            <w:szCs w:val="22"/>
          </w:rPr>
          <w:tab/>
        </w:r>
        <w:r w:rsidR="004B4D8C" w:rsidRPr="00563ECE">
          <w:rPr>
            <w:rStyle w:val="Hyperlink"/>
          </w:rPr>
          <w:t xml:space="preserve">    Mã HP: 17211</w:t>
        </w:r>
        <w:r w:rsidR="004B4D8C">
          <w:rPr>
            <w:webHidden/>
          </w:rPr>
          <w:tab/>
        </w:r>
        <w:r w:rsidR="004B4D8C">
          <w:rPr>
            <w:webHidden/>
          </w:rPr>
          <w:fldChar w:fldCharType="begin"/>
        </w:r>
        <w:r w:rsidR="004B4D8C">
          <w:rPr>
            <w:webHidden/>
          </w:rPr>
          <w:instrText xml:space="preserve"> PAGEREF _Toc71209247 \h </w:instrText>
        </w:r>
        <w:r w:rsidR="004B4D8C">
          <w:rPr>
            <w:webHidden/>
          </w:rPr>
        </w:r>
        <w:r w:rsidR="004B4D8C">
          <w:rPr>
            <w:webHidden/>
          </w:rPr>
          <w:fldChar w:fldCharType="separate"/>
        </w:r>
        <w:r w:rsidR="00B35B47">
          <w:rPr>
            <w:webHidden/>
          </w:rPr>
          <w:t>253</w:t>
        </w:r>
        <w:r w:rsidR="004B4D8C">
          <w:rPr>
            <w:webHidden/>
          </w:rPr>
          <w:fldChar w:fldCharType="end"/>
        </w:r>
      </w:hyperlink>
    </w:p>
    <w:p w14:paraId="5E31DAED" w14:textId="7BB3E5F7" w:rsidR="004B4D8C" w:rsidRDefault="006F6830">
      <w:pPr>
        <w:pStyle w:val="TOC2"/>
        <w:tabs>
          <w:tab w:val="left" w:pos="3339"/>
        </w:tabs>
        <w:rPr>
          <w:rFonts w:asciiTheme="minorHAnsi" w:eastAsiaTheme="minorEastAsia" w:hAnsiTheme="minorHAnsi" w:cstheme="minorBidi"/>
          <w:i w:val="0"/>
          <w:sz w:val="22"/>
          <w:szCs w:val="22"/>
        </w:rPr>
      </w:pPr>
      <w:hyperlink w:anchor="_Toc71209248" w:history="1">
        <w:r w:rsidR="004B4D8C" w:rsidRPr="00563ECE">
          <w:rPr>
            <w:rStyle w:val="Hyperlink"/>
          </w:rPr>
          <w:t>5.23. Phân tích thiết kế hệ thống</w:t>
        </w:r>
        <w:r w:rsidR="004B4D8C">
          <w:rPr>
            <w:rFonts w:asciiTheme="minorHAnsi" w:eastAsiaTheme="minorEastAsia" w:hAnsiTheme="minorHAnsi" w:cstheme="minorBidi"/>
            <w:i w:val="0"/>
            <w:sz w:val="22"/>
            <w:szCs w:val="22"/>
          </w:rPr>
          <w:tab/>
        </w:r>
        <w:r w:rsidR="004B4D8C" w:rsidRPr="00563ECE">
          <w:rPr>
            <w:rStyle w:val="Hyperlink"/>
          </w:rPr>
          <w:t xml:space="preserve">   Mã HP: 17430</w:t>
        </w:r>
        <w:r w:rsidR="004B4D8C">
          <w:rPr>
            <w:webHidden/>
          </w:rPr>
          <w:tab/>
        </w:r>
        <w:r w:rsidR="004B4D8C">
          <w:rPr>
            <w:webHidden/>
          </w:rPr>
          <w:fldChar w:fldCharType="begin"/>
        </w:r>
        <w:r w:rsidR="004B4D8C">
          <w:rPr>
            <w:webHidden/>
          </w:rPr>
          <w:instrText xml:space="preserve"> PAGEREF _Toc71209248 \h </w:instrText>
        </w:r>
        <w:r w:rsidR="004B4D8C">
          <w:rPr>
            <w:webHidden/>
          </w:rPr>
        </w:r>
        <w:r w:rsidR="004B4D8C">
          <w:rPr>
            <w:webHidden/>
          </w:rPr>
          <w:fldChar w:fldCharType="separate"/>
        </w:r>
        <w:r w:rsidR="00B35B47">
          <w:rPr>
            <w:webHidden/>
          </w:rPr>
          <w:t>262</w:t>
        </w:r>
        <w:r w:rsidR="004B4D8C">
          <w:rPr>
            <w:webHidden/>
          </w:rPr>
          <w:fldChar w:fldCharType="end"/>
        </w:r>
      </w:hyperlink>
    </w:p>
    <w:p w14:paraId="7069180A" w14:textId="32181DDA" w:rsidR="004B4D8C" w:rsidRDefault="006F6830">
      <w:pPr>
        <w:pStyle w:val="TOC2"/>
        <w:tabs>
          <w:tab w:val="left" w:pos="3620"/>
        </w:tabs>
        <w:rPr>
          <w:rFonts w:asciiTheme="minorHAnsi" w:eastAsiaTheme="minorEastAsia" w:hAnsiTheme="minorHAnsi" w:cstheme="minorBidi"/>
          <w:i w:val="0"/>
          <w:sz w:val="22"/>
          <w:szCs w:val="22"/>
        </w:rPr>
      </w:pPr>
      <w:hyperlink w:anchor="_Toc71209260" w:history="1">
        <w:r w:rsidR="004B4D8C" w:rsidRPr="00563ECE">
          <w:rPr>
            <w:rStyle w:val="Hyperlink"/>
          </w:rPr>
          <w:t>5.24.  An toàn và bảo mật thông tin</w:t>
        </w:r>
        <w:r w:rsidR="004B4D8C">
          <w:rPr>
            <w:rFonts w:asciiTheme="minorHAnsi" w:eastAsiaTheme="minorEastAsia" w:hAnsiTheme="minorHAnsi" w:cstheme="minorBidi"/>
            <w:i w:val="0"/>
            <w:sz w:val="22"/>
            <w:szCs w:val="22"/>
          </w:rPr>
          <w:tab/>
        </w:r>
        <w:r w:rsidR="004B4D8C" w:rsidRPr="00563ECE">
          <w:rPr>
            <w:rStyle w:val="Hyperlink"/>
          </w:rPr>
          <w:t xml:space="preserve">    Mã HP: 17212</w:t>
        </w:r>
        <w:r w:rsidR="004B4D8C">
          <w:rPr>
            <w:webHidden/>
          </w:rPr>
          <w:tab/>
        </w:r>
        <w:r w:rsidR="004B4D8C">
          <w:rPr>
            <w:webHidden/>
          </w:rPr>
          <w:fldChar w:fldCharType="begin"/>
        </w:r>
        <w:r w:rsidR="004B4D8C">
          <w:rPr>
            <w:webHidden/>
          </w:rPr>
          <w:instrText xml:space="preserve"> PAGEREF _Toc71209260 \h </w:instrText>
        </w:r>
        <w:r w:rsidR="004B4D8C">
          <w:rPr>
            <w:webHidden/>
          </w:rPr>
        </w:r>
        <w:r w:rsidR="004B4D8C">
          <w:rPr>
            <w:webHidden/>
          </w:rPr>
          <w:fldChar w:fldCharType="separate"/>
        </w:r>
        <w:r w:rsidR="00B35B47">
          <w:rPr>
            <w:webHidden/>
          </w:rPr>
          <w:t>269</w:t>
        </w:r>
        <w:r w:rsidR="004B4D8C">
          <w:rPr>
            <w:webHidden/>
          </w:rPr>
          <w:fldChar w:fldCharType="end"/>
        </w:r>
      </w:hyperlink>
    </w:p>
    <w:p w14:paraId="0ACC2D80" w14:textId="7ED601A8" w:rsidR="004B4D8C" w:rsidRDefault="006F6830">
      <w:pPr>
        <w:pStyle w:val="TOC2"/>
        <w:tabs>
          <w:tab w:val="left" w:pos="1988"/>
        </w:tabs>
        <w:rPr>
          <w:rFonts w:asciiTheme="minorHAnsi" w:eastAsiaTheme="minorEastAsia" w:hAnsiTheme="minorHAnsi" w:cstheme="minorBidi"/>
          <w:i w:val="0"/>
          <w:sz w:val="22"/>
          <w:szCs w:val="22"/>
        </w:rPr>
      </w:pPr>
      <w:hyperlink w:anchor="_Toc71209261" w:history="1">
        <w:r w:rsidR="004B4D8C" w:rsidRPr="00563ECE">
          <w:rPr>
            <w:rStyle w:val="Hyperlink"/>
          </w:rPr>
          <w:t>5.25.  Java cơ bản</w:t>
        </w:r>
        <w:r w:rsidR="004B4D8C">
          <w:rPr>
            <w:rFonts w:asciiTheme="minorHAnsi" w:eastAsiaTheme="minorEastAsia" w:hAnsiTheme="minorHAnsi" w:cstheme="minorBidi"/>
            <w:i w:val="0"/>
            <w:sz w:val="22"/>
            <w:szCs w:val="22"/>
          </w:rPr>
          <w:tab/>
        </w:r>
        <w:r w:rsidR="004B4D8C" w:rsidRPr="00563ECE">
          <w:rPr>
            <w:rStyle w:val="Hyperlink"/>
          </w:rPr>
          <w:t xml:space="preserve">      Mã HP: 17523</w:t>
        </w:r>
        <w:r w:rsidR="004B4D8C">
          <w:rPr>
            <w:webHidden/>
          </w:rPr>
          <w:tab/>
        </w:r>
        <w:r w:rsidR="004B4D8C">
          <w:rPr>
            <w:webHidden/>
          </w:rPr>
          <w:fldChar w:fldCharType="begin"/>
        </w:r>
        <w:r w:rsidR="004B4D8C">
          <w:rPr>
            <w:webHidden/>
          </w:rPr>
          <w:instrText xml:space="preserve"> PAGEREF _Toc71209261 \h </w:instrText>
        </w:r>
        <w:r w:rsidR="004B4D8C">
          <w:rPr>
            <w:webHidden/>
          </w:rPr>
        </w:r>
        <w:r w:rsidR="004B4D8C">
          <w:rPr>
            <w:webHidden/>
          </w:rPr>
          <w:fldChar w:fldCharType="separate"/>
        </w:r>
        <w:r w:rsidR="00B35B47">
          <w:rPr>
            <w:webHidden/>
          </w:rPr>
          <w:t>275</w:t>
        </w:r>
        <w:r w:rsidR="004B4D8C">
          <w:rPr>
            <w:webHidden/>
          </w:rPr>
          <w:fldChar w:fldCharType="end"/>
        </w:r>
      </w:hyperlink>
    </w:p>
    <w:p w14:paraId="55FA3056" w14:textId="775A4679" w:rsidR="004B4D8C" w:rsidRDefault="006F6830">
      <w:pPr>
        <w:pStyle w:val="TOC2"/>
        <w:tabs>
          <w:tab w:val="left" w:pos="3766"/>
        </w:tabs>
        <w:rPr>
          <w:rFonts w:asciiTheme="minorHAnsi" w:eastAsiaTheme="minorEastAsia" w:hAnsiTheme="minorHAnsi" w:cstheme="minorBidi"/>
          <w:i w:val="0"/>
          <w:sz w:val="22"/>
          <w:szCs w:val="22"/>
        </w:rPr>
      </w:pPr>
      <w:hyperlink w:anchor="_Toc71209262" w:history="1">
        <w:r w:rsidR="004B4D8C" w:rsidRPr="00563ECE">
          <w:rPr>
            <w:rStyle w:val="Hyperlink"/>
          </w:rPr>
          <w:t>5.26.  Phát triển ứng dụng với CSDL</w:t>
        </w:r>
        <w:r w:rsidR="004B4D8C">
          <w:rPr>
            <w:rFonts w:asciiTheme="minorHAnsi" w:eastAsiaTheme="minorEastAsia" w:hAnsiTheme="minorHAnsi" w:cstheme="minorBidi"/>
            <w:i w:val="0"/>
            <w:sz w:val="22"/>
            <w:szCs w:val="22"/>
          </w:rPr>
          <w:tab/>
        </w:r>
        <w:r w:rsidR="004B4D8C" w:rsidRPr="00563ECE">
          <w:rPr>
            <w:rStyle w:val="Hyperlink"/>
          </w:rPr>
          <w:t xml:space="preserve">   Mã HP: 17434</w:t>
        </w:r>
        <w:r w:rsidR="004B4D8C">
          <w:rPr>
            <w:webHidden/>
          </w:rPr>
          <w:tab/>
        </w:r>
        <w:r w:rsidR="004B4D8C">
          <w:rPr>
            <w:webHidden/>
          </w:rPr>
          <w:fldChar w:fldCharType="begin"/>
        </w:r>
        <w:r w:rsidR="004B4D8C">
          <w:rPr>
            <w:webHidden/>
          </w:rPr>
          <w:instrText xml:space="preserve"> PAGEREF _Toc71209262 \h </w:instrText>
        </w:r>
        <w:r w:rsidR="004B4D8C">
          <w:rPr>
            <w:webHidden/>
          </w:rPr>
        </w:r>
        <w:r w:rsidR="004B4D8C">
          <w:rPr>
            <w:webHidden/>
          </w:rPr>
          <w:fldChar w:fldCharType="separate"/>
        </w:r>
        <w:r w:rsidR="00B35B47">
          <w:rPr>
            <w:webHidden/>
          </w:rPr>
          <w:t>280</w:t>
        </w:r>
        <w:r w:rsidR="004B4D8C">
          <w:rPr>
            <w:webHidden/>
          </w:rPr>
          <w:fldChar w:fldCharType="end"/>
        </w:r>
      </w:hyperlink>
    </w:p>
    <w:p w14:paraId="01DD35C5" w14:textId="292E4FF4" w:rsidR="004B4D8C" w:rsidRDefault="006F6830">
      <w:pPr>
        <w:pStyle w:val="TOC2"/>
        <w:tabs>
          <w:tab w:val="left" w:pos="2327"/>
        </w:tabs>
        <w:rPr>
          <w:rFonts w:asciiTheme="minorHAnsi" w:eastAsiaTheme="minorEastAsia" w:hAnsiTheme="minorHAnsi" w:cstheme="minorBidi"/>
          <w:i w:val="0"/>
          <w:sz w:val="22"/>
          <w:szCs w:val="22"/>
        </w:rPr>
      </w:pPr>
      <w:hyperlink w:anchor="_Toc71209265" w:history="1">
        <w:r w:rsidR="004B4D8C" w:rsidRPr="00563ECE">
          <w:rPr>
            <w:rStyle w:val="Hyperlink"/>
          </w:rPr>
          <w:t>5.27. Bảo trì hệ thống</w:t>
        </w:r>
        <w:r w:rsidR="004B4D8C">
          <w:rPr>
            <w:rFonts w:asciiTheme="minorHAnsi" w:eastAsiaTheme="minorEastAsia" w:hAnsiTheme="minorHAnsi" w:cstheme="minorBidi"/>
            <w:i w:val="0"/>
            <w:sz w:val="22"/>
            <w:szCs w:val="22"/>
          </w:rPr>
          <w:tab/>
        </w:r>
        <w:r w:rsidR="004B4D8C" w:rsidRPr="00563ECE">
          <w:rPr>
            <w:rStyle w:val="Hyperlink"/>
          </w:rPr>
          <w:t xml:space="preserve">     Mã HP: 17304</w:t>
        </w:r>
        <w:r w:rsidR="004B4D8C">
          <w:rPr>
            <w:webHidden/>
          </w:rPr>
          <w:tab/>
        </w:r>
        <w:r w:rsidR="004B4D8C">
          <w:rPr>
            <w:webHidden/>
          </w:rPr>
          <w:fldChar w:fldCharType="begin"/>
        </w:r>
        <w:r w:rsidR="004B4D8C">
          <w:rPr>
            <w:webHidden/>
          </w:rPr>
          <w:instrText xml:space="preserve"> PAGEREF _Toc71209265 \h </w:instrText>
        </w:r>
        <w:r w:rsidR="004B4D8C">
          <w:rPr>
            <w:webHidden/>
          </w:rPr>
        </w:r>
        <w:r w:rsidR="004B4D8C">
          <w:rPr>
            <w:webHidden/>
          </w:rPr>
          <w:fldChar w:fldCharType="separate"/>
        </w:r>
        <w:r w:rsidR="00B35B47">
          <w:rPr>
            <w:webHidden/>
          </w:rPr>
          <w:t>285</w:t>
        </w:r>
        <w:r w:rsidR="004B4D8C">
          <w:rPr>
            <w:webHidden/>
          </w:rPr>
          <w:fldChar w:fldCharType="end"/>
        </w:r>
      </w:hyperlink>
    </w:p>
    <w:p w14:paraId="1E647446" w14:textId="47F0EFB1" w:rsidR="004B4D8C" w:rsidRDefault="006F6830">
      <w:pPr>
        <w:pStyle w:val="TOC2"/>
        <w:tabs>
          <w:tab w:val="left" w:pos="3146"/>
        </w:tabs>
        <w:rPr>
          <w:rFonts w:asciiTheme="minorHAnsi" w:eastAsiaTheme="minorEastAsia" w:hAnsiTheme="minorHAnsi" w:cstheme="minorBidi"/>
          <w:i w:val="0"/>
          <w:sz w:val="22"/>
          <w:szCs w:val="22"/>
        </w:rPr>
      </w:pPr>
      <w:hyperlink w:anchor="_Toc71209266" w:history="1">
        <w:r w:rsidR="004B4D8C" w:rsidRPr="00563ECE">
          <w:rPr>
            <w:rStyle w:val="Hyperlink"/>
          </w:rPr>
          <w:t>5.28.   Nguyên lý hệ điều hành</w:t>
        </w:r>
        <w:r w:rsidR="004B4D8C">
          <w:rPr>
            <w:rFonts w:asciiTheme="minorHAnsi" w:eastAsiaTheme="minorEastAsia" w:hAnsiTheme="minorHAnsi" w:cstheme="minorBidi"/>
            <w:i w:val="0"/>
            <w:sz w:val="22"/>
            <w:szCs w:val="22"/>
          </w:rPr>
          <w:tab/>
        </w:r>
        <w:r w:rsidR="004B4D8C" w:rsidRPr="00563ECE">
          <w:rPr>
            <w:rStyle w:val="Hyperlink"/>
          </w:rPr>
          <w:t xml:space="preserve">  Mã HP: 17303</w:t>
        </w:r>
        <w:r w:rsidR="004B4D8C">
          <w:rPr>
            <w:webHidden/>
          </w:rPr>
          <w:tab/>
        </w:r>
        <w:r w:rsidR="004B4D8C">
          <w:rPr>
            <w:webHidden/>
          </w:rPr>
          <w:fldChar w:fldCharType="begin"/>
        </w:r>
        <w:r w:rsidR="004B4D8C">
          <w:rPr>
            <w:webHidden/>
          </w:rPr>
          <w:instrText xml:space="preserve"> PAGEREF _Toc71209266 \h </w:instrText>
        </w:r>
        <w:r w:rsidR="004B4D8C">
          <w:rPr>
            <w:webHidden/>
          </w:rPr>
        </w:r>
        <w:r w:rsidR="004B4D8C">
          <w:rPr>
            <w:webHidden/>
          </w:rPr>
          <w:fldChar w:fldCharType="separate"/>
        </w:r>
        <w:r w:rsidR="00B35B47">
          <w:rPr>
            <w:webHidden/>
          </w:rPr>
          <w:t>291</w:t>
        </w:r>
        <w:r w:rsidR="004B4D8C">
          <w:rPr>
            <w:webHidden/>
          </w:rPr>
          <w:fldChar w:fldCharType="end"/>
        </w:r>
      </w:hyperlink>
    </w:p>
    <w:p w14:paraId="0ECD73A2" w14:textId="7FB46CEF" w:rsidR="004B4D8C" w:rsidRDefault="006F6830">
      <w:pPr>
        <w:pStyle w:val="TOC2"/>
        <w:tabs>
          <w:tab w:val="left" w:pos="2783"/>
        </w:tabs>
        <w:rPr>
          <w:rFonts w:asciiTheme="minorHAnsi" w:eastAsiaTheme="minorEastAsia" w:hAnsiTheme="minorHAnsi" w:cstheme="minorBidi"/>
          <w:i w:val="0"/>
          <w:sz w:val="22"/>
          <w:szCs w:val="22"/>
        </w:rPr>
      </w:pPr>
      <w:hyperlink w:anchor="_Toc71209267" w:history="1">
        <w:r w:rsidR="004B4D8C" w:rsidRPr="00563ECE">
          <w:rPr>
            <w:rStyle w:val="Hyperlink"/>
          </w:rPr>
          <w:t>5.29.   Thương mại điện tử</w:t>
        </w:r>
        <w:r w:rsidR="004B4D8C">
          <w:rPr>
            <w:rFonts w:asciiTheme="minorHAnsi" w:eastAsiaTheme="minorEastAsia" w:hAnsiTheme="minorHAnsi" w:cstheme="minorBidi"/>
            <w:i w:val="0"/>
            <w:sz w:val="22"/>
            <w:szCs w:val="22"/>
          </w:rPr>
          <w:tab/>
        </w:r>
        <w:r w:rsidR="004B4D8C" w:rsidRPr="00563ECE">
          <w:rPr>
            <w:rStyle w:val="Hyperlink"/>
          </w:rPr>
          <w:t xml:space="preserve">   Mã HP: 17543</w:t>
        </w:r>
        <w:r w:rsidR="004B4D8C">
          <w:rPr>
            <w:webHidden/>
          </w:rPr>
          <w:tab/>
        </w:r>
        <w:r w:rsidR="004B4D8C">
          <w:rPr>
            <w:webHidden/>
          </w:rPr>
          <w:fldChar w:fldCharType="begin"/>
        </w:r>
        <w:r w:rsidR="004B4D8C">
          <w:rPr>
            <w:webHidden/>
          </w:rPr>
          <w:instrText xml:space="preserve"> PAGEREF _Toc71209267 \h </w:instrText>
        </w:r>
        <w:r w:rsidR="004B4D8C">
          <w:rPr>
            <w:webHidden/>
          </w:rPr>
        </w:r>
        <w:r w:rsidR="004B4D8C">
          <w:rPr>
            <w:webHidden/>
          </w:rPr>
          <w:fldChar w:fldCharType="separate"/>
        </w:r>
        <w:r w:rsidR="00B35B47">
          <w:rPr>
            <w:webHidden/>
          </w:rPr>
          <w:t>295</w:t>
        </w:r>
        <w:r w:rsidR="004B4D8C">
          <w:rPr>
            <w:webHidden/>
          </w:rPr>
          <w:fldChar w:fldCharType="end"/>
        </w:r>
      </w:hyperlink>
    </w:p>
    <w:p w14:paraId="7AD9BBEE" w14:textId="47572147" w:rsidR="004B4D8C" w:rsidRDefault="006F6830">
      <w:pPr>
        <w:pStyle w:val="TOC2"/>
        <w:tabs>
          <w:tab w:val="left" w:pos="2508"/>
        </w:tabs>
        <w:rPr>
          <w:rFonts w:asciiTheme="minorHAnsi" w:eastAsiaTheme="minorEastAsia" w:hAnsiTheme="minorHAnsi" w:cstheme="minorBidi"/>
          <w:i w:val="0"/>
          <w:sz w:val="22"/>
          <w:szCs w:val="22"/>
        </w:rPr>
      </w:pPr>
      <w:hyperlink w:anchor="_Toc71209268" w:history="1">
        <w:r w:rsidR="004B4D8C" w:rsidRPr="00563ECE">
          <w:rPr>
            <w:rStyle w:val="Hyperlink"/>
          </w:rPr>
          <w:t>5.30.  Anh văn cơ bản 3</w:t>
        </w:r>
        <w:r w:rsidR="004B4D8C">
          <w:rPr>
            <w:rFonts w:asciiTheme="minorHAnsi" w:eastAsiaTheme="minorEastAsia" w:hAnsiTheme="minorHAnsi" w:cstheme="minorBidi"/>
            <w:i w:val="0"/>
            <w:sz w:val="22"/>
            <w:szCs w:val="22"/>
          </w:rPr>
          <w:tab/>
        </w:r>
        <w:r w:rsidR="004B4D8C" w:rsidRPr="00563ECE">
          <w:rPr>
            <w:rStyle w:val="Hyperlink"/>
          </w:rPr>
          <w:t xml:space="preserve">   Mã HP: 25103</w:t>
        </w:r>
        <w:r w:rsidR="004B4D8C">
          <w:rPr>
            <w:webHidden/>
          </w:rPr>
          <w:tab/>
        </w:r>
        <w:r w:rsidR="004B4D8C">
          <w:rPr>
            <w:webHidden/>
          </w:rPr>
          <w:fldChar w:fldCharType="begin"/>
        </w:r>
        <w:r w:rsidR="004B4D8C">
          <w:rPr>
            <w:webHidden/>
          </w:rPr>
          <w:instrText xml:space="preserve"> PAGEREF _Toc71209268 \h </w:instrText>
        </w:r>
        <w:r w:rsidR="004B4D8C">
          <w:rPr>
            <w:webHidden/>
          </w:rPr>
        </w:r>
        <w:r w:rsidR="004B4D8C">
          <w:rPr>
            <w:webHidden/>
          </w:rPr>
          <w:fldChar w:fldCharType="separate"/>
        </w:r>
        <w:r w:rsidR="00B35B47">
          <w:rPr>
            <w:webHidden/>
          </w:rPr>
          <w:t>300</w:t>
        </w:r>
        <w:r w:rsidR="004B4D8C">
          <w:rPr>
            <w:webHidden/>
          </w:rPr>
          <w:fldChar w:fldCharType="end"/>
        </w:r>
      </w:hyperlink>
    </w:p>
    <w:p w14:paraId="0E0B8E81" w14:textId="6429D439" w:rsidR="004B4D8C" w:rsidRDefault="006F6830">
      <w:pPr>
        <w:pStyle w:val="TOC2"/>
        <w:tabs>
          <w:tab w:val="left" w:pos="2444"/>
        </w:tabs>
        <w:rPr>
          <w:rFonts w:asciiTheme="minorHAnsi" w:eastAsiaTheme="minorEastAsia" w:hAnsiTheme="minorHAnsi" w:cstheme="minorBidi"/>
          <w:i w:val="0"/>
          <w:sz w:val="22"/>
          <w:szCs w:val="22"/>
        </w:rPr>
      </w:pPr>
      <w:hyperlink w:anchor="_Toc71209269" w:history="1">
        <w:r w:rsidR="004B4D8C" w:rsidRPr="00563ECE">
          <w:rPr>
            <w:rStyle w:val="Hyperlink"/>
          </w:rPr>
          <w:t>5.31.  Kỹ thuật Vi xử lý</w:t>
        </w:r>
        <w:r w:rsidR="004B4D8C">
          <w:rPr>
            <w:rFonts w:asciiTheme="minorHAnsi" w:eastAsiaTheme="minorEastAsia" w:hAnsiTheme="minorHAnsi" w:cstheme="minorBidi"/>
            <w:i w:val="0"/>
            <w:sz w:val="22"/>
            <w:szCs w:val="22"/>
          </w:rPr>
          <w:tab/>
        </w:r>
        <w:r w:rsidR="004B4D8C" w:rsidRPr="00563ECE">
          <w:rPr>
            <w:rStyle w:val="Hyperlink"/>
          </w:rPr>
          <w:t xml:space="preserve">   Mã HP: 17301</w:t>
        </w:r>
        <w:r w:rsidR="004B4D8C">
          <w:rPr>
            <w:webHidden/>
          </w:rPr>
          <w:tab/>
        </w:r>
        <w:r w:rsidR="004B4D8C">
          <w:rPr>
            <w:webHidden/>
          </w:rPr>
          <w:fldChar w:fldCharType="begin"/>
        </w:r>
        <w:r w:rsidR="004B4D8C">
          <w:rPr>
            <w:webHidden/>
          </w:rPr>
          <w:instrText xml:space="preserve"> PAGEREF _Toc71209269 \h </w:instrText>
        </w:r>
        <w:r w:rsidR="004B4D8C">
          <w:rPr>
            <w:webHidden/>
          </w:rPr>
        </w:r>
        <w:r w:rsidR="004B4D8C">
          <w:rPr>
            <w:webHidden/>
          </w:rPr>
          <w:fldChar w:fldCharType="separate"/>
        </w:r>
        <w:r w:rsidR="00B35B47">
          <w:rPr>
            <w:webHidden/>
          </w:rPr>
          <w:t>315</w:t>
        </w:r>
        <w:r w:rsidR="004B4D8C">
          <w:rPr>
            <w:webHidden/>
          </w:rPr>
          <w:fldChar w:fldCharType="end"/>
        </w:r>
      </w:hyperlink>
    </w:p>
    <w:p w14:paraId="6C6693D9" w14:textId="515F916D" w:rsidR="004B4D8C" w:rsidRDefault="006F6830">
      <w:pPr>
        <w:pStyle w:val="TOC2"/>
        <w:tabs>
          <w:tab w:val="left" w:pos="2373"/>
        </w:tabs>
        <w:rPr>
          <w:rFonts w:asciiTheme="minorHAnsi" w:eastAsiaTheme="minorEastAsia" w:hAnsiTheme="minorHAnsi" w:cstheme="minorBidi"/>
          <w:i w:val="0"/>
          <w:sz w:val="22"/>
          <w:szCs w:val="22"/>
        </w:rPr>
      </w:pPr>
      <w:hyperlink w:anchor="_Toc71209270" w:history="1">
        <w:r w:rsidR="004B4D8C" w:rsidRPr="00563ECE">
          <w:rPr>
            <w:rStyle w:val="Hyperlink"/>
          </w:rPr>
          <w:t>5.32.  Trí tuệ nhân tạo</w:t>
        </w:r>
        <w:r w:rsidR="004B4D8C">
          <w:rPr>
            <w:rFonts w:asciiTheme="minorHAnsi" w:eastAsiaTheme="minorEastAsia" w:hAnsiTheme="minorHAnsi" w:cstheme="minorBidi"/>
            <w:i w:val="0"/>
            <w:sz w:val="22"/>
            <w:szCs w:val="22"/>
          </w:rPr>
          <w:tab/>
        </w:r>
        <w:r w:rsidR="004B4D8C" w:rsidRPr="00563ECE">
          <w:rPr>
            <w:rStyle w:val="Hyperlink"/>
          </w:rPr>
          <w:t xml:space="preserve">   Mã HP: 17234</w:t>
        </w:r>
        <w:r w:rsidR="004B4D8C">
          <w:rPr>
            <w:webHidden/>
          </w:rPr>
          <w:tab/>
        </w:r>
        <w:r w:rsidR="004B4D8C">
          <w:rPr>
            <w:webHidden/>
          </w:rPr>
          <w:fldChar w:fldCharType="begin"/>
        </w:r>
        <w:r w:rsidR="004B4D8C">
          <w:rPr>
            <w:webHidden/>
          </w:rPr>
          <w:instrText xml:space="preserve"> PAGEREF _Toc71209270 \h </w:instrText>
        </w:r>
        <w:r w:rsidR="004B4D8C">
          <w:rPr>
            <w:webHidden/>
          </w:rPr>
        </w:r>
        <w:r w:rsidR="004B4D8C">
          <w:rPr>
            <w:webHidden/>
          </w:rPr>
          <w:fldChar w:fldCharType="separate"/>
        </w:r>
        <w:r w:rsidR="00B35B47">
          <w:rPr>
            <w:webHidden/>
          </w:rPr>
          <w:t>322</w:t>
        </w:r>
        <w:r w:rsidR="004B4D8C">
          <w:rPr>
            <w:webHidden/>
          </w:rPr>
          <w:fldChar w:fldCharType="end"/>
        </w:r>
      </w:hyperlink>
    </w:p>
    <w:p w14:paraId="3642D362" w14:textId="6D232B33" w:rsidR="004B4D8C" w:rsidRDefault="006F6830">
      <w:pPr>
        <w:pStyle w:val="TOC2"/>
        <w:tabs>
          <w:tab w:val="left" w:pos="2646"/>
        </w:tabs>
        <w:rPr>
          <w:rFonts w:asciiTheme="minorHAnsi" w:eastAsiaTheme="minorEastAsia" w:hAnsiTheme="minorHAnsi" w:cstheme="minorBidi"/>
          <w:i w:val="0"/>
          <w:sz w:val="22"/>
          <w:szCs w:val="22"/>
        </w:rPr>
      </w:pPr>
      <w:hyperlink w:anchor="_Toc71209271" w:history="1">
        <w:r w:rsidR="004B4D8C" w:rsidRPr="00563ECE">
          <w:rPr>
            <w:rStyle w:val="Hyperlink"/>
          </w:rPr>
          <w:t>5.33. Điện toán đám mây</w:t>
        </w:r>
        <w:r w:rsidR="004B4D8C">
          <w:rPr>
            <w:rFonts w:asciiTheme="minorHAnsi" w:eastAsiaTheme="minorEastAsia" w:hAnsiTheme="minorHAnsi" w:cstheme="minorBidi"/>
            <w:i w:val="0"/>
            <w:sz w:val="22"/>
            <w:szCs w:val="22"/>
          </w:rPr>
          <w:tab/>
        </w:r>
        <w:r w:rsidR="004B4D8C" w:rsidRPr="00563ECE">
          <w:rPr>
            <w:rStyle w:val="Hyperlink"/>
          </w:rPr>
          <w:t xml:space="preserve">      Mã HP: 17419</w:t>
        </w:r>
        <w:r w:rsidR="004B4D8C">
          <w:rPr>
            <w:webHidden/>
          </w:rPr>
          <w:tab/>
        </w:r>
        <w:r w:rsidR="004B4D8C">
          <w:rPr>
            <w:webHidden/>
          </w:rPr>
          <w:fldChar w:fldCharType="begin"/>
        </w:r>
        <w:r w:rsidR="004B4D8C">
          <w:rPr>
            <w:webHidden/>
          </w:rPr>
          <w:instrText xml:space="preserve"> PAGEREF _Toc71209271 \h </w:instrText>
        </w:r>
        <w:r w:rsidR="004B4D8C">
          <w:rPr>
            <w:webHidden/>
          </w:rPr>
        </w:r>
        <w:r w:rsidR="004B4D8C">
          <w:rPr>
            <w:webHidden/>
          </w:rPr>
          <w:fldChar w:fldCharType="separate"/>
        </w:r>
        <w:r w:rsidR="00B35B47">
          <w:rPr>
            <w:webHidden/>
          </w:rPr>
          <w:t>330</w:t>
        </w:r>
        <w:r w:rsidR="004B4D8C">
          <w:rPr>
            <w:webHidden/>
          </w:rPr>
          <w:fldChar w:fldCharType="end"/>
        </w:r>
      </w:hyperlink>
    </w:p>
    <w:p w14:paraId="3CB431A4" w14:textId="3B14D472" w:rsidR="004B4D8C" w:rsidRDefault="006F6830">
      <w:pPr>
        <w:pStyle w:val="TOC2"/>
        <w:tabs>
          <w:tab w:val="left" w:pos="2660"/>
        </w:tabs>
        <w:rPr>
          <w:rFonts w:asciiTheme="minorHAnsi" w:eastAsiaTheme="minorEastAsia" w:hAnsiTheme="minorHAnsi" w:cstheme="minorBidi"/>
          <w:i w:val="0"/>
          <w:sz w:val="22"/>
          <w:szCs w:val="22"/>
        </w:rPr>
      </w:pPr>
      <w:hyperlink w:anchor="_Toc71209272" w:history="1">
        <w:r w:rsidR="004B4D8C" w:rsidRPr="00563ECE">
          <w:rPr>
            <w:rStyle w:val="Hyperlink"/>
          </w:rPr>
          <w:t>5.34.  Lập trình Windows</w:t>
        </w:r>
        <w:r w:rsidR="004B4D8C">
          <w:rPr>
            <w:rFonts w:asciiTheme="minorHAnsi" w:eastAsiaTheme="minorEastAsia" w:hAnsiTheme="minorHAnsi" w:cstheme="minorBidi"/>
            <w:i w:val="0"/>
            <w:sz w:val="22"/>
            <w:szCs w:val="22"/>
          </w:rPr>
          <w:tab/>
        </w:r>
        <w:r w:rsidR="004B4D8C" w:rsidRPr="00563ECE">
          <w:rPr>
            <w:rStyle w:val="Hyperlink"/>
          </w:rPr>
          <w:t xml:space="preserve">     Mã HP: 17335</w:t>
        </w:r>
        <w:r w:rsidR="004B4D8C">
          <w:rPr>
            <w:webHidden/>
          </w:rPr>
          <w:tab/>
        </w:r>
        <w:r w:rsidR="004B4D8C">
          <w:rPr>
            <w:webHidden/>
          </w:rPr>
          <w:fldChar w:fldCharType="begin"/>
        </w:r>
        <w:r w:rsidR="004B4D8C">
          <w:rPr>
            <w:webHidden/>
          </w:rPr>
          <w:instrText xml:space="preserve"> PAGEREF _Toc71209272 \h </w:instrText>
        </w:r>
        <w:r w:rsidR="004B4D8C">
          <w:rPr>
            <w:webHidden/>
          </w:rPr>
        </w:r>
        <w:r w:rsidR="004B4D8C">
          <w:rPr>
            <w:webHidden/>
          </w:rPr>
          <w:fldChar w:fldCharType="separate"/>
        </w:r>
        <w:r w:rsidR="00B35B47">
          <w:rPr>
            <w:webHidden/>
          </w:rPr>
          <w:t>336</w:t>
        </w:r>
        <w:r w:rsidR="004B4D8C">
          <w:rPr>
            <w:webHidden/>
          </w:rPr>
          <w:fldChar w:fldCharType="end"/>
        </w:r>
      </w:hyperlink>
    </w:p>
    <w:p w14:paraId="67E12EA7" w14:textId="53A874CE" w:rsidR="004B4D8C" w:rsidRDefault="006F6830">
      <w:pPr>
        <w:pStyle w:val="TOC2"/>
        <w:tabs>
          <w:tab w:val="left" w:pos="4132"/>
        </w:tabs>
        <w:rPr>
          <w:rFonts w:asciiTheme="minorHAnsi" w:eastAsiaTheme="minorEastAsia" w:hAnsiTheme="minorHAnsi" w:cstheme="minorBidi"/>
          <w:i w:val="0"/>
          <w:sz w:val="22"/>
          <w:szCs w:val="22"/>
        </w:rPr>
      </w:pPr>
      <w:hyperlink w:anchor="_Toc71209273" w:history="1">
        <w:r w:rsidR="004B4D8C" w:rsidRPr="00563ECE">
          <w:rPr>
            <w:rStyle w:val="Hyperlink"/>
          </w:rPr>
          <w:t>5.35.  Phát triển ứng dụng mã nguồn mở</w:t>
        </w:r>
        <w:r w:rsidR="004B4D8C">
          <w:rPr>
            <w:rFonts w:asciiTheme="minorHAnsi" w:eastAsiaTheme="minorEastAsia" w:hAnsiTheme="minorHAnsi" w:cstheme="minorBidi"/>
            <w:i w:val="0"/>
            <w:sz w:val="22"/>
            <w:szCs w:val="22"/>
          </w:rPr>
          <w:tab/>
        </w:r>
        <w:r w:rsidR="004B4D8C" w:rsidRPr="00563ECE">
          <w:rPr>
            <w:rStyle w:val="Hyperlink"/>
          </w:rPr>
          <w:t xml:space="preserve">     Mã HP: 17314</w:t>
        </w:r>
        <w:r w:rsidR="004B4D8C">
          <w:rPr>
            <w:webHidden/>
          </w:rPr>
          <w:tab/>
        </w:r>
        <w:r w:rsidR="004B4D8C">
          <w:rPr>
            <w:webHidden/>
          </w:rPr>
          <w:fldChar w:fldCharType="begin"/>
        </w:r>
        <w:r w:rsidR="004B4D8C">
          <w:rPr>
            <w:webHidden/>
          </w:rPr>
          <w:instrText xml:space="preserve"> PAGEREF _Toc71209273 \h </w:instrText>
        </w:r>
        <w:r w:rsidR="004B4D8C">
          <w:rPr>
            <w:webHidden/>
          </w:rPr>
        </w:r>
        <w:r w:rsidR="004B4D8C">
          <w:rPr>
            <w:webHidden/>
          </w:rPr>
          <w:fldChar w:fldCharType="separate"/>
        </w:r>
        <w:r w:rsidR="00B35B47">
          <w:rPr>
            <w:webHidden/>
          </w:rPr>
          <w:t>342</w:t>
        </w:r>
        <w:r w:rsidR="004B4D8C">
          <w:rPr>
            <w:webHidden/>
          </w:rPr>
          <w:fldChar w:fldCharType="end"/>
        </w:r>
      </w:hyperlink>
    </w:p>
    <w:p w14:paraId="44C7A0D9" w14:textId="1233D405" w:rsidR="004B4D8C" w:rsidRDefault="006F6830">
      <w:pPr>
        <w:pStyle w:val="TOC2"/>
        <w:tabs>
          <w:tab w:val="left" w:pos="2597"/>
        </w:tabs>
        <w:rPr>
          <w:rFonts w:asciiTheme="minorHAnsi" w:eastAsiaTheme="minorEastAsia" w:hAnsiTheme="minorHAnsi" w:cstheme="minorBidi"/>
          <w:i w:val="0"/>
          <w:sz w:val="22"/>
          <w:szCs w:val="22"/>
        </w:rPr>
      </w:pPr>
      <w:hyperlink w:anchor="_Toc71209274" w:history="1">
        <w:r w:rsidR="004B4D8C" w:rsidRPr="00563ECE">
          <w:rPr>
            <w:rStyle w:val="Hyperlink"/>
          </w:rPr>
          <w:t>5.36.  Tiếp thị trực tuyến</w:t>
        </w:r>
        <w:r w:rsidR="004B4D8C">
          <w:rPr>
            <w:rFonts w:asciiTheme="minorHAnsi" w:eastAsiaTheme="minorEastAsia" w:hAnsiTheme="minorHAnsi" w:cstheme="minorBidi"/>
            <w:i w:val="0"/>
            <w:sz w:val="22"/>
            <w:szCs w:val="22"/>
          </w:rPr>
          <w:tab/>
        </w:r>
        <w:r w:rsidR="004B4D8C" w:rsidRPr="00563ECE">
          <w:rPr>
            <w:rStyle w:val="Hyperlink"/>
          </w:rPr>
          <w:t xml:space="preserve">      Mã HP: 17542</w:t>
        </w:r>
        <w:r w:rsidR="004B4D8C">
          <w:rPr>
            <w:webHidden/>
          </w:rPr>
          <w:tab/>
        </w:r>
        <w:r w:rsidR="004B4D8C">
          <w:rPr>
            <w:webHidden/>
          </w:rPr>
          <w:fldChar w:fldCharType="begin"/>
        </w:r>
        <w:r w:rsidR="004B4D8C">
          <w:rPr>
            <w:webHidden/>
          </w:rPr>
          <w:instrText xml:space="preserve"> PAGEREF _Toc71209274 \h </w:instrText>
        </w:r>
        <w:r w:rsidR="004B4D8C">
          <w:rPr>
            <w:webHidden/>
          </w:rPr>
        </w:r>
        <w:r w:rsidR="004B4D8C">
          <w:rPr>
            <w:webHidden/>
          </w:rPr>
          <w:fldChar w:fldCharType="separate"/>
        </w:r>
        <w:r w:rsidR="00B35B47">
          <w:rPr>
            <w:webHidden/>
          </w:rPr>
          <w:t>349</w:t>
        </w:r>
        <w:r w:rsidR="004B4D8C">
          <w:rPr>
            <w:webHidden/>
          </w:rPr>
          <w:fldChar w:fldCharType="end"/>
        </w:r>
      </w:hyperlink>
    </w:p>
    <w:p w14:paraId="3972790D" w14:textId="29F741C3" w:rsidR="004B4D8C" w:rsidRDefault="006F6830">
      <w:pPr>
        <w:pStyle w:val="TOC2"/>
        <w:tabs>
          <w:tab w:val="left" w:pos="1811"/>
        </w:tabs>
        <w:rPr>
          <w:rFonts w:asciiTheme="minorHAnsi" w:eastAsiaTheme="minorEastAsia" w:hAnsiTheme="minorHAnsi" w:cstheme="minorBidi"/>
          <w:i w:val="0"/>
          <w:sz w:val="22"/>
          <w:szCs w:val="22"/>
        </w:rPr>
      </w:pPr>
      <w:hyperlink w:anchor="_Toc71209275" w:history="1">
        <w:r w:rsidR="004B4D8C" w:rsidRPr="00563ECE">
          <w:rPr>
            <w:rStyle w:val="Hyperlink"/>
          </w:rPr>
          <w:t>5.37.   Xử lý ảnh</w:t>
        </w:r>
        <w:r w:rsidR="004B4D8C">
          <w:rPr>
            <w:rFonts w:asciiTheme="minorHAnsi" w:eastAsiaTheme="minorEastAsia" w:hAnsiTheme="minorHAnsi" w:cstheme="minorBidi"/>
            <w:i w:val="0"/>
            <w:sz w:val="22"/>
            <w:szCs w:val="22"/>
          </w:rPr>
          <w:tab/>
        </w:r>
        <w:r w:rsidR="004B4D8C" w:rsidRPr="00563ECE">
          <w:rPr>
            <w:rStyle w:val="Hyperlink"/>
          </w:rPr>
          <w:t xml:space="preserve">    Mã HP: 17221</w:t>
        </w:r>
        <w:r w:rsidR="004B4D8C">
          <w:rPr>
            <w:webHidden/>
          </w:rPr>
          <w:tab/>
        </w:r>
        <w:r w:rsidR="004B4D8C">
          <w:rPr>
            <w:webHidden/>
          </w:rPr>
          <w:fldChar w:fldCharType="begin"/>
        </w:r>
        <w:r w:rsidR="004B4D8C">
          <w:rPr>
            <w:webHidden/>
          </w:rPr>
          <w:instrText xml:space="preserve"> PAGEREF _Toc71209275 \h </w:instrText>
        </w:r>
        <w:r w:rsidR="004B4D8C">
          <w:rPr>
            <w:webHidden/>
          </w:rPr>
        </w:r>
        <w:r w:rsidR="004B4D8C">
          <w:rPr>
            <w:webHidden/>
          </w:rPr>
          <w:fldChar w:fldCharType="separate"/>
        </w:r>
        <w:r w:rsidR="00B35B47">
          <w:rPr>
            <w:webHidden/>
          </w:rPr>
          <w:t>356</w:t>
        </w:r>
        <w:r w:rsidR="004B4D8C">
          <w:rPr>
            <w:webHidden/>
          </w:rPr>
          <w:fldChar w:fldCharType="end"/>
        </w:r>
      </w:hyperlink>
    </w:p>
    <w:p w14:paraId="779AC7DA" w14:textId="3576D52B" w:rsidR="004B4D8C" w:rsidRDefault="006F6830">
      <w:pPr>
        <w:pStyle w:val="TOC2"/>
        <w:tabs>
          <w:tab w:val="left" w:pos="2314"/>
        </w:tabs>
        <w:rPr>
          <w:rFonts w:asciiTheme="minorHAnsi" w:eastAsiaTheme="minorEastAsia" w:hAnsiTheme="minorHAnsi" w:cstheme="minorBidi"/>
          <w:i w:val="0"/>
          <w:sz w:val="22"/>
          <w:szCs w:val="22"/>
        </w:rPr>
      </w:pPr>
      <w:hyperlink w:anchor="_Toc71209276" w:history="1">
        <w:r w:rsidR="004B4D8C" w:rsidRPr="00563ECE">
          <w:rPr>
            <w:rStyle w:val="Hyperlink"/>
          </w:rPr>
          <w:t>5.38.  Lập trình mạng</w:t>
        </w:r>
        <w:r w:rsidR="004B4D8C">
          <w:rPr>
            <w:rFonts w:asciiTheme="minorHAnsi" w:eastAsiaTheme="minorEastAsia" w:hAnsiTheme="minorHAnsi" w:cstheme="minorBidi"/>
            <w:i w:val="0"/>
            <w:sz w:val="22"/>
            <w:szCs w:val="22"/>
          </w:rPr>
          <w:tab/>
        </w:r>
        <w:r w:rsidR="004B4D8C" w:rsidRPr="00563ECE">
          <w:rPr>
            <w:rStyle w:val="Hyperlink"/>
          </w:rPr>
          <w:t xml:space="preserve">   Mã HP: 17507</w:t>
        </w:r>
        <w:r w:rsidR="004B4D8C">
          <w:rPr>
            <w:webHidden/>
          </w:rPr>
          <w:tab/>
        </w:r>
        <w:r w:rsidR="004B4D8C">
          <w:rPr>
            <w:webHidden/>
          </w:rPr>
          <w:fldChar w:fldCharType="begin"/>
        </w:r>
        <w:r w:rsidR="004B4D8C">
          <w:rPr>
            <w:webHidden/>
          </w:rPr>
          <w:instrText xml:space="preserve"> PAGEREF _Toc71209276 \h </w:instrText>
        </w:r>
        <w:r w:rsidR="004B4D8C">
          <w:rPr>
            <w:webHidden/>
          </w:rPr>
        </w:r>
        <w:r w:rsidR="004B4D8C">
          <w:rPr>
            <w:webHidden/>
          </w:rPr>
          <w:fldChar w:fldCharType="separate"/>
        </w:r>
        <w:r w:rsidR="00B35B47">
          <w:rPr>
            <w:webHidden/>
          </w:rPr>
          <w:t>366</w:t>
        </w:r>
        <w:r w:rsidR="004B4D8C">
          <w:rPr>
            <w:webHidden/>
          </w:rPr>
          <w:fldChar w:fldCharType="end"/>
        </w:r>
      </w:hyperlink>
    </w:p>
    <w:p w14:paraId="07F1F820" w14:textId="6D472E41" w:rsidR="004B4D8C" w:rsidRDefault="006F6830">
      <w:pPr>
        <w:pStyle w:val="TOC2"/>
        <w:tabs>
          <w:tab w:val="left" w:pos="3240"/>
        </w:tabs>
        <w:rPr>
          <w:rFonts w:asciiTheme="minorHAnsi" w:eastAsiaTheme="minorEastAsia" w:hAnsiTheme="minorHAnsi" w:cstheme="minorBidi"/>
          <w:i w:val="0"/>
          <w:sz w:val="22"/>
          <w:szCs w:val="22"/>
        </w:rPr>
      </w:pPr>
      <w:hyperlink w:anchor="_Toc71209277" w:history="1">
        <w:r w:rsidR="004B4D8C" w:rsidRPr="00563ECE">
          <w:rPr>
            <w:rStyle w:val="Hyperlink"/>
          </w:rPr>
          <w:t xml:space="preserve">5.39. Lập trình thiết bị di động </w:t>
        </w:r>
        <w:r w:rsidR="004B4D8C">
          <w:rPr>
            <w:rFonts w:asciiTheme="minorHAnsi" w:eastAsiaTheme="minorEastAsia" w:hAnsiTheme="minorHAnsi" w:cstheme="minorBidi"/>
            <w:i w:val="0"/>
            <w:sz w:val="22"/>
            <w:szCs w:val="22"/>
          </w:rPr>
          <w:tab/>
        </w:r>
        <w:r w:rsidR="004B4D8C" w:rsidRPr="00563ECE">
          <w:rPr>
            <w:rStyle w:val="Hyperlink"/>
          </w:rPr>
          <w:t xml:space="preserve">                     Mã HP: 17423</w:t>
        </w:r>
        <w:r w:rsidR="004B4D8C">
          <w:rPr>
            <w:webHidden/>
          </w:rPr>
          <w:tab/>
        </w:r>
        <w:r w:rsidR="004B4D8C">
          <w:rPr>
            <w:webHidden/>
          </w:rPr>
          <w:fldChar w:fldCharType="begin"/>
        </w:r>
        <w:r w:rsidR="004B4D8C">
          <w:rPr>
            <w:webHidden/>
          </w:rPr>
          <w:instrText xml:space="preserve"> PAGEREF _Toc71209277 \h </w:instrText>
        </w:r>
        <w:r w:rsidR="004B4D8C">
          <w:rPr>
            <w:webHidden/>
          </w:rPr>
        </w:r>
        <w:r w:rsidR="004B4D8C">
          <w:rPr>
            <w:webHidden/>
          </w:rPr>
          <w:fldChar w:fldCharType="separate"/>
        </w:r>
        <w:r w:rsidR="00B35B47">
          <w:rPr>
            <w:webHidden/>
          </w:rPr>
          <w:t>370</w:t>
        </w:r>
        <w:r w:rsidR="004B4D8C">
          <w:rPr>
            <w:webHidden/>
          </w:rPr>
          <w:fldChar w:fldCharType="end"/>
        </w:r>
      </w:hyperlink>
    </w:p>
    <w:p w14:paraId="68C895E6" w14:textId="7CA3DE1F" w:rsidR="004B4D8C" w:rsidRDefault="006F6830">
      <w:pPr>
        <w:pStyle w:val="TOC2"/>
        <w:tabs>
          <w:tab w:val="left" w:pos="5071"/>
        </w:tabs>
        <w:rPr>
          <w:rFonts w:asciiTheme="minorHAnsi" w:eastAsiaTheme="minorEastAsia" w:hAnsiTheme="minorHAnsi" w:cstheme="minorBidi"/>
          <w:i w:val="0"/>
          <w:sz w:val="22"/>
          <w:szCs w:val="22"/>
        </w:rPr>
      </w:pPr>
      <w:hyperlink w:anchor="_Toc71209278" w:history="1">
        <w:r w:rsidR="004B4D8C" w:rsidRPr="00563ECE">
          <w:rPr>
            <w:rStyle w:val="Hyperlink"/>
          </w:rPr>
          <w:t>5.40.  Phân tích thiết kế hệ thống hướng đối tượng</w:t>
        </w:r>
        <w:r w:rsidR="004B4D8C">
          <w:rPr>
            <w:rFonts w:asciiTheme="minorHAnsi" w:eastAsiaTheme="minorEastAsia" w:hAnsiTheme="minorHAnsi" w:cstheme="minorBidi"/>
            <w:i w:val="0"/>
            <w:sz w:val="22"/>
            <w:szCs w:val="22"/>
          </w:rPr>
          <w:tab/>
        </w:r>
        <w:r w:rsidR="004B4D8C" w:rsidRPr="00563ECE">
          <w:rPr>
            <w:rStyle w:val="Hyperlink"/>
          </w:rPr>
          <w:t xml:space="preserve"> Mã HP: 17430</w:t>
        </w:r>
        <w:r w:rsidR="004B4D8C">
          <w:rPr>
            <w:webHidden/>
          </w:rPr>
          <w:tab/>
        </w:r>
        <w:r w:rsidR="004B4D8C">
          <w:rPr>
            <w:webHidden/>
          </w:rPr>
          <w:fldChar w:fldCharType="begin"/>
        </w:r>
        <w:r w:rsidR="004B4D8C">
          <w:rPr>
            <w:webHidden/>
          </w:rPr>
          <w:instrText xml:space="preserve"> PAGEREF _Toc71209278 \h </w:instrText>
        </w:r>
        <w:r w:rsidR="004B4D8C">
          <w:rPr>
            <w:webHidden/>
          </w:rPr>
        </w:r>
        <w:r w:rsidR="004B4D8C">
          <w:rPr>
            <w:webHidden/>
          </w:rPr>
          <w:fldChar w:fldCharType="separate"/>
        </w:r>
        <w:r w:rsidR="00B35B47">
          <w:rPr>
            <w:webHidden/>
          </w:rPr>
          <w:t>375</w:t>
        </w:r>
        <w:r w:rsidR="004B4D8C">
          <w:rPr>
            <w:webHidden/>
          </w:rPr>
          <w:fldChar w:fldCharType="end"/>
        </w:r>
      </w:hyperlink>
    </w:p>
    <w:p w14:paraId="722B942F" w14:textId="09C87838" w:rsidR="004B4D8C" w:rsidRDefault="006F6830">
      <w:pPr>
        <w:pStyle w:val="TOC2"/>
        <w:tabs>
          <w:tab w:val="left" w:pos="4994"/>
        </w:tabs>
        <w:rPr>
          <w:rFonts w:asciiTheme="minorHAnsi" w:eastAsiaTheme="minorEastAsia" w:hAnsiTheme="minorHAnsi" w:cstheme="minorBidi"/>
          <w:i w:val="0"/>
          <w:sz w:val="22"/>
          <w:szCs w:val="22"/>
        </w:rPr>
      </w:pPr>
      <w:hyperlink w:anchor="_Toc71209279" w:history="1">
        <w:r w:rsidR="004B4D8C" w:rsidRPr="00563ECE">
          <w:rPr>
            <w:rStyle w:val="Hyperlink"/>
          </w:rPr>
          <w:t xml:space="preserve">5.41.  </w:t>
        </w:r>
        <w:r w:rsidR="004B4D8C" w:rsidRPr="00563ECE">
          <w:rPr>
            <w:rStyle w:val="Hyperlink"/>
            <w:lang w:val="vi-VN"/>
          </w:rPr>
          <w:t>Biểu diễn dữ liệu bán cấu trúc và ứng dụng</w:t>
        </w:r>
        <w:r w:rsidR="004B4D8C">
          <w:rPr>
            <w:rFonts w:asciiTheme="minorHAnsi" w:eastAsiaTheme="minorEastAsia" w:hAnsiTheme="minorHAnsi" w:cstheme="minorBidi"/>
            <w:i w:val="0"/>
            <w:sz w:val="22"/>
            <w:szCs w:val="22"/>
          </w:rPr>
          <w:tab/>
        </w:r>
        <w:r w:rsidR="004B4D8C" w:rsidRPr="00563ECE">
          <w:rPr>
            <w:rStyle w:val="Hyperlink"/>
            <w:lang w:val="vi-VN"/>
          </w:rPr>
          <w:t xml:space="preserve"> Mã HP: 17428</w:t>
        </w:r>
        <w:r w:rsidR="004B4D8C">
          <w:rPr>
            <w:webHidden/>
          </w:rPr>
          <w:tab/>
        </w:r>
        <w:r w:rsidR="004B4D8C">
          <w:rPr>
            <w:webHidden/>
          </w:rPr>
          <w:fldChar w:fldCharType="begin"/>
        </w:r>
        <w:r w:rsidR="004B4D8C">
          <w:rPr>
            <w:webHidden/>
          </w:rPr>
          <w:instrText xml:space="preserve"> PAGEREF _Toc71209279 \h </w:instrText>
        </w:r>
        <w:r w:rsidR="004B4D8C">
          <w:rPr>
            <w:webHidden/>
          </w:rPr>
        </w:r>
        <w:r w:rsidR="004B4D8C">
          <w:rPr>
            <w:webHidden/>
          </w:rPr>
          <w:fldChar w:fldCharType="separate"/>
        </w:r>
        <w:r w:rsidR="00B35B47">
          <w:rPr>
            <w:webHidden/>
          </w:rPr>
          <w:t>381</w:t>
        </w:r>
        <w:r w:rsidR="004B4D8C">
          <w:rPr>
            <w:webHidden/>
          </w:rPr>
          <w:fldChar w:fldCharType="end"/>
        </w:r>
      </w:hyperlink>
    </w:p>
    <w:p w14:paraId="0CE0C40A" w14:textId="496C0667" w:rsidR="004B4D8C" w:rsidRDefault="006F6830">
      <w:pPr>
        <w:pStyle w:val="TOC2"/>
        <w:tabs>
          <w:tab w:val="left" w:pos="3027"/>
        </w:tabs>
        <w:rPr>
          <w:rFonts w:asciiTheme="minorHAnsi" w:eastAsiaTheme="minorEastAsia" w:hAnsiTheme="minorHAnsi" w:cstheme="minorBidi"/>
          <w:i w:val="0"/>
          <w:sz w:val="22"/>
          <w:szCs w:val="22"/>
        </w:rPr>
      </w:pPr>
      <w:hyperlink w:anchor="_Toc71209280" w:history="1">
        <w:r w:rsidR="004B4D8C" w:rsidRPr="00563ECE">
          <w:rPr>
            <w:rStyle w:val="Hyperlink"/>
          </w:rPr>
          <w:t xml:space="preserve">5.42.  </w:t>
        </w:r>
        <w:r w:rsidR="004B4D8C" w:rsidRPr="00563ECE">
          <w:rPr>
            <w:rStyle w:val="Hyperlink"/>
            <w:lang w:val="vi-VN"/>
          </w:rPr>
          <w:t xml:space="preserve">Hệ thống nhúng           </w:t>
        </w:r>
        <w:r w:rsidR="004B4D8C">
          <w:rPr>
            <w:rFonts w:asciiTheme="minorHAnsi" w:eastAsiaTheme="minorEastAsia" w:hAnsiTheme="minorHAnsi" w:cstheme="minorBidi"/>
            <w:i w:val="0"/>
            <w:sz w:val="22"/>
            <w:szCs w:val="22"/>
          </w:rPr>
          <w:tab/>
        </w:r>
        <w:r w:rsidR="004B4D8C" w:rsidRPr="00563ECE">
          <w:rPr>
            <w:rStyle w:val="Hyperlink"/>
            <w:lang w:val="vi-VN"/>
          </w:rPr>
          <w:t xml:space="preserve">     Mã HP: 17337</w:t>
        </w:r>
        <w:r w:rsidR="004B4D8C">
          <w:rPr>
            <w:webHidden/>
          </w:rPr>
          <w:tab/>
        </w:r>
        <w:r w:rsidR="004B4D8C">
          <w:rPr>
            <w:webHidden/>
          </w:rPr>
          <w:fldChar w:fldCharType="begin"/>
        </w:r>
        <w:r w:rsidR="004B4D8C">
          <w:rPr>
            <w:webHidden/>
          </w:rPr>
          <w:instrText xml:space="preserve"> PAGEREF _Toc71209280 \h </w:instrText>
        </w:r>
        <w:r w:rsidR="004B4D8C">
          <w:rPr>
            <w:webHidden/>
          </w:rPr>
        </w:r>
        <w:r w:rsidR="004B4D8C">
          <w:rPr>
            <w:webHidden/>
          </w:rPr>
          <w:fldChar w:fldCharType="separate"/>
        </w:r>
        <w:r w:rsidR="00B35B47">
          <w:rPr>
            <w:webHidden/>
          </w:rPr>
          <w:t>389</w:t>
        </w:r>
        <w:r w:rsidR="004B4D8C">
          <w:rPr>
            <w:webHidden/>
          </w:rPr>
          <w:fldChar w:fldCharType="end"/>
        </w:r>
      </w:hyperlink>
    </w:p>
    <w:p w14:paraId="25CD7BF1" w14:textId="0677DBE7" w:rsidR="004B4D8C" w:rsidRDefault="006F6830">
      <w:pPr>
        <w:pStyle w:val="TOC2"/>
        <w:tabs>
          <w:tab w:val="left" w:pos="4057"/>
        </w:tabs>
        <w:rPr>
          <w:rFonts w:asciiTheme="minorHAnsi" w:eastAsiaTheme="minorEastAsia" w:hAnsiTheme="minorHAnsi" w:cstheme="minorBidi"/>
          <w:i w:val="0"/>
          <w:sz w:val="22"/>
          <w:szCs w:val="22"/>
        </w:rPr>
      </w:pPr>
      <w:hyperlink w:anchor="_Toc71209281" w:history="1">
        <w:r w:rsidR="004B4D8C" w:rsidRPr="00563ECE">
          <w:rPr>
            <w:rStyle w:val="Hyperlink"/>
          </w:rPr>
          <w:t>5.43.  Phát triển ứng dụng trên nền web</w:t>
        </w:r>
        <w:r w:rsidR="004B4D8C">
          <w:rPr>
            <w:rFonts w:asciiTheme="minorHAnsi" w:eastAsiaTheme="minorEastAsia" w:hAnsiTheme="minorHAnsi" w:cstheme="minorBidi"/>
            <w:i w:val="0"/>
            <w:sz w:val="22"/>
            <w:szCs w:val="22"/>
          </w:rPr>
          <w:tab/>
        </w:r>
        <w:r w:rsidR="004B4D8C" w:rsidRPr="00563ECE">
          <w:rPr>
            <w:rStyle w:val="Hyperlink"/>
          </w:rPr>
          <w:t xml:space="preserve">  Mã HP: 17340</w:t>
        </w:r>
        <w:r w:rsidR="004B4D8C">
          <w:rPr>
            <w:webHidden/>
          </w:rPr>
          <w:tab/>
        </w:r>
        <w:r w:rsidR="004B4D8C">
          <w:rPr>
            <w:webHidden/>
          </w:rPr>
          <w:fldChar w:fldCharType="begin"/>
        </w:r>
        <w:r w:rsidR="004B4D8C">
          <w:rPr>
            <w:webHidden/>
          </w:rPr>
          <w:instrText xml:space="preserve"> PAGEREF _Toc71209281 \h </w:instrText>
        </w:r>
        <w:r w:rsidR="004B4D8C">
          <w:rPr>
            <w:webHidden/>
          </w:rPr>
        </w:r>
        <w:r w:rsidR="004B4D8C">
          <w:rPr>
            <w:webHidden/>
          </w:rPr>
          <w:fldChar w:fldCharType="separate"/>
        </w:r>
        <w:r w:rsidR="00B35B47">
          <w:rPr>
            <w:webHidden/>
          </w:rPr>
          <w:t>395</w:t>
        </w:r>
        <w:r w:rsidR="004B4D8C">
          <w:rPr>
            <w:webHidden/>
          </w:rPr>
          <w:fldChar w:fldCharType="end"/>
        </w:r>
      </w:hyperlink>
    </w:p>
    <w:p w14:paraId="57188AE4" w14:textId="7907DE3F" w:rsidR="004B4D8C" w:rsidRDefault="006F6830">
      <w:pPr>
        <w:pStyle w:val="TOC2"/>
        <w:tabs>
          <w:tab w:val="left" w:pos="3233"/>
        </w:tabs>
        <w:rPr>
          <w:rFonts w:asciiTheme="minorHAnsi" w:eastAsiaTheme="minorEastAsia" w:hAnsiTheme="minorHAnsi" w:cstheme="minorBidi"/>
          <w:i w:val="0"/>
          <w:sz w:val="22"/>
          <w:szCs w:val="22"/>
        </w:rPr>
      </w:pPr>
      <w:hyperlink w:anchor="_Toc71209282" w:history="1">
        <w:r w:rsidR="004B4D8C" w:rsidRPr="00563ECE">
          <w:rPr>
            <w:rStyle w:val="Hyperlink"/>
          </w:rPr>
          <w:t>5.44. Thiết kế và quản trị mạng</w:t>
        </w:r>
        <w:r w:rsidR="004B4D8C">
          <w:rPr>
            <w:rFonts w:asciiTheme="minorHAnsi" w:eastAsiaTheme="minorEastAsia" w:hAnsiTheme="minorHAnsi" w:cstheme="minorBidi"/>
            <w:i w:val="0"/>
            <w:sz w:val="22"/>
            <w:szCs w:val="22"/>
          </w:rPr>
          <w:tab/>
        </w:r>
        <w:r w:rsidR="004B4D8C" w:rsidRPr="00563ECE">
          <w:rPr>
            <w:rStyle w:val="Hyperlink"/>
          </w:rPr>
          <w:t xml:space="preserve">  Mã HP: 17509</w:t>
        </w:r>
        <w:r w:rsidR="004B4D8C">
          <w:rPr>
            <w:webHidden/>
          </w:rPr>
          <w:tab/>
        </w:r>
        <w:r w:rsidR="004B4D8C">
          <w:rPr>
            <w:webHidden/>
          </w:rPr>
          <w:fldChar w:fldCharType="begin"/>
        </w:r>
        <w:r w:rsidR="004B4D8C">
          <w:rPr>
            <w:webHidden/>
          </w:rPr>
          <w:instrText xml:space="preserve"> PAGEREF _Toc71209282 \h </w:instrText>
        </w:r>
        <w:r w:rsidR="004B4D8C">
          <w:rPr>
            <w:webHidden/>
          </w:rPr>
        </w:r>
        <w:r w:rsidR="004B4D8C">
          <w:rPr>
            <w:webHidden/>
          </w:rPr>
          <w:fldChar w:fldCharType="separate"/>
        </w:r>
        <w:r w:rsidR="00B35B47">
          <w:rPr>
            <w:webHidden/>
          </w:rPr>
          <w:t>403</w:t>
        </w:r>
        <w:r w:rsidR="004B4D8C">
          <w:rPr>
            <w:webHidden/>
          </w:rPr>
          <w:fldChar w:fldCharType="end"/>
        </w:r>
      </w:hyperlink>
    </w:p>
    <w:p w14:paraId="63952B76" w14:textId="3CE0183F" w:rsidR="004B4D8C" w:rsidRDefault="006F6830">
      <w:pPr>
        <w:pStyle w:val="TOC2"/>
        <w:tabs>
          <w:tab w:val="left" w:pos="2227"/>
        </w:tabs>
        <w:rPr>
          <w:rFonts w:asciiTheme="minorHAnsi" w:eastAsiaTheme="minorEastAsia" w:hAnsiTheme="minorHAnsi" w:cstheme="minorBidi"/>
          <w:i w:val="0"/>
          <w:sz w:val="22"/>
          <w:szCs w:val="22"/>
        </w:rPr>
      </w:pPr>
      <w:hyperlink w:anchor="_Toc71209283" w:history="1">
        <w:r w:rsidR="004B4D8C" w:rsidRPr="00563ECE">
          <w:rPr>
            <w:rStyle w:val="Hyperlink"/>
          </w:rPr>
          <w:t>5.45.   An ninh mạng</w:t>
        </w:r>
        <w:r w:rsidR="004B4D8C">
          <w:rPr>
            <w:rFonts w:asciiTheme="minorHAnsi" w:eastAsiaTheme="minorEastAsia" w:hAnsiTheme="minorHAnsi" w:cstheme="minorBidi"/>
            <w:i w:val="0"/>
            <w:sz w:val="22"/>
            <w:szCs w:val="22"/>
          </w:rPr>
          <w:tab/>
        </w:r>
        <w:r w:rsidR="004B4D8C" w:rsidRPr="00563ECE">
          <w:rPr>
            <w:rStyle w:val="Hyperlink"/>
          </w:rPr>
          <w:t xml:space="preserve">   Mã HP: 17540</w:t>
        </w:r>
        <w:r w:rsidR="004B4D8C">
          <w:rPr>
            <w:webHidden/>
          </w:rPr>
          <w:tab/>
        </w:r>
        <w:r w:rsidR="004B4D8C">
          <w:rPr>
            <w:webHidden/>
          </w:rPr>
          <w:fldChar w:fldCharType="begin"/>
        </w:r>
        <w:r w:rsidR="004B4D8C">
          <w:rPr>
            <w:webHidden/>
          </w:rPr>
          <w:instrText xml:space="preserve"> PAGEREF _Toc71209283 \h </w:instrText>
        </w:r>
        <w:r w:rsidR="004B4D8C">
          <w:rPr>
            <w:webHidden/>
          </w:rPr>
        </w:r>
        <w:r w:rsidR="004B4D8C">
          <w:rPr>
            <w:webHidden/>
          </w:rPr>
          <w:fldChar w:fldCharType="separate"/>
        </w:r>
        <w:r w:rsidR="00B35B47">
          <w:rPr>
            <w:webHidden/>
          </w:rPr>
          <w:t>407</w:t>
        </w:r>
        <w:r w:rsidR="004B4D8C">
          <w:rPr>
            <w:webHidden/>
          </w:rPr>
          <w:fldChar w:fldCharType="end"/>
        </w:r>
      </w:hyperlink>
    </w:p>
    <w:p w14:paraId="6CB13784" w14:textId="66898F82" w:rsidR="004B4D8C" w:rsidRDefault="006F6830">
      <w:pPr>
        <w:pStyle w:val="TOC2"/>
        <w:tabs>
          <w:tab w:val="left" w:pos="1979"/>
        </w:tabs>
        <w:rPr>
          <w:rFonts w:asciiTheme="minorHAnsi" w:eastAsiaTheme="minorEastAsia" w:hAnsiTheme="minorHAnsi" w:cstheme="minorBidi"/>
          <w:i w:val="0"/>
          <w:sz w:val="22"/>
          <w:szCs w:val="22"/>
        </w:rPr>
      </w:pPr>
      <w:hyperlink w:anchor="_Toc71209284" w:history="1">
        <w:r w:rsidR="004B4D8C" w:rsidRPr="00563ECE">
          <w:rPr>
            <w:rStyle w:val="Hyperlink"/>
          </w:rPr>
          <w:t xml:space="preserve">5.46.  </w:t>
        </w:r>
        <w:r w:rsidR="004B4D8C" w:rsidRPr="00563ECE">
          <w:rPr>
            <w:rStyle w:val="Hyperlink"/>
            <w:lang w:val="vi-VN"/>
          </w:rPr>
          <w:t xml:space="preserve"> </w:t>
        </w:r>
        <w:r w:rsidR="004B4D8C" w:rsidRPr="00563ECE">
          <w:rPr>
            <w:rStyle w:val="Hyperlink"/>
          </w:rPr>
          <w:t>Dữ liệu lớn</w:t>
        </w:r>
        <w:r w:rsidR="004B4D8C">
          <w:rPr>
            <w:rFonts w:asciiTheme="minorHAnsi" w:eastAsiaTheme="minorEastAsia" w:hAnsiTheme="minorHAnsi" w:cstheme="minorBidi"/>
            <w:i w:val="0"/>
            <w:sz w:val="22"/>
            <w:szCs w:val="22"/>
          </w:rPr>
          <w:tab/>
        </w:r>
        <w:r w:rsidR="004B4D8C" w:rsidRPr="00563ECE">
          <w:rPr>
            <w:rStyle w:val="Hyperlink"/>
            <w:lang w:val="vi-VN"/>
          </w:rPr>
          <w:t xml:space="preserve">    Mã HP: 174</w:t>
        </w:r>
        <w:r w:rsidR="004B4D8C" w:rsidRPr="00563ECE">
          <w:rPr>
            <w:rStyle w:val="Hyperlink"/>
          </w:rPr>
          <w:t>31</w:t>
        </w:r>
        <w:r w:rsidR="004B4D8C">
          <w:rPr>
            <w:webHidden/>
          </w:rPr>
          <w:tab/>
        </w:r>
        <w:r w:rsidR="004B4D8C">
          <w:rPr>
            <w:webHidden/>
          </w:rPr>
          <w:fldChar w:fldCharType="begin"/>
        </w:r>
        <w:r w:rsidR="004B4D8C">
          <w:rPr>
            <w:webHidden/>
          </w:rPr>
          <w:instrText xml:space="preserve"> PAGEREF _Toc71209284 \h </w:instrText>
        </w:r>
        <w:r w:rsidR="004B4D8C">
          <w:rPr>
            <w:webHidden/>
          </w:rPr>
        </w:r>
        <w:r w:rsidR="004B4D8C">
          <w:rPr>
            <w:webHidden/>
          </w:rPr>
          <w:fldChar w:fldCharType="separate"/>
        </w:r>
        <w:r w:rsidR="00B35B47">
          <w:rPr>
            <w:webHidden/>
          </w:rPr>
          <w:t>412</w:t>
        </w:r>
        <w:r w:rsidR="004B4D8C">
          <w:rPr>
            <w:webHidden/>
          </w:rPr>
          <w:fldChar w:fldCharType="end"/>
        </w:r>
      </w:hyperlink>
    </w:p>
    <w:p w14:paraId="65ABA123" w14:textId="0714226B" w:rsidR="004B4D8C" w:rsidRDefault="006F6830">
      <w:pPr>
        <w:pStyle w:val="TOC2"/>
        <w:tabs>
          <w:tab w:val="left" w:pos="3757"/>
        </w:tabs>
        <w:rPr>
          <w:rFonts w:asciiTheme="minorHAnsi" w:eastAsiaTheme="minorEastAsia" w:hAnsiTheme="minorHAnsi" w:cstheme="minorBidi"/>
          <w:i w:val="0"/>
          <w:sz w:val="22"/>
          <w:szCs w:val="22"/>
        </w:rPr>
      </w:pPr>
      <w:hyperlink w:anchor="_Toc71209285" w:history="1">
        <w:r w:rsidR="004B4D8C" w:rsidRPr="00563ECE">
          <w:rPr>
            <w:rStyle w:val="Hyperlink"/>
          </w:rPr>
          <w:t>5.47.   Kỹ thuật học sâu và ứng dụng</w:t>
        </w:r>
        <w:r w:rsidR="004B4D8C">
          <w:rPr>
            <w:rFonts w:asciiTheme="minorHAnsi" w:eastAsiaTheme="minorEastAsia" w:hAnsiTheme="minorHAnsi" w:cstheme="minorBidi"/>
            <w:i w:val="0"/>
            <w:sz w:val="22"/>
            <w:szCs w:val="22"/>
          </w:rPr>
          <w:tab/>
        </w:r>
        <w:r w:rsidR="004B4D8C" w:rsidRPr="00563ECE">
          <w:rPr>
            <w:rStyle w:val="Hyperlink"/>
          </w:rPr>
          <w:t xml:space="preserve"> Mã HP: 17231</w:t>
        </w:r>
        <w:r w:rsidR="004B4D8C">
          <w:rPr>
            <w:webHidden/>
          </w:rPr>
          <w:tab/>
        </w:r>
        <w:r w:rsidR="004B4D8C">
          <w:rPr>
            <w:webHidden/>
          </w:rPr>
          <w:fldChar w:fldCharType="begin"/>
        </w:r>
        <w:r w:rsidR="004B4D8C">
          <w:rPr>
            <w:webHidden/>
          </w:rPr>
          <w:instrText xml:space="preserve"> PAGEREF _Toc71209285 \h </w:instrText>
        </w:r>
        <w:r w:rsidR="004B4D8C">
          <w:rPr>
            <w:webHidden/>
          </w:rPr>
        </w:r>
        <w:r w:rsidR="004B4D8C">
          <w:rPr>
            <w:webHidden/>
          </w:rPr>
          <w:fldChar w:fldCharType="separate"/>
        </w:r>
        <w:r w:rsidR="00B35B47">
          <w:rPr>
            <w:webHidden/>
          </w:rPr>
          <w:t>420</w:t>
        </w:r>
        <w:r w:rsidR="004B4D8C">
          <w:rPr>
            <w:webHidden/>
          </w:rPr>
          <w:fldChar w:fldCharType="end"/>
        </w:r>
      </w:hyperlink>
    </w:p>
    <w:p w14:paraId="0451A1FF" w14:textId="7FCBC37D" w:rsidR="004B4D8C" w:rsidRDefault="006F6830">
      <w:pPr>
        <w:pStyle w:val="TOC2"/>
        <w:tabs>
          <w:tab w:val="left" w:pos="4053"/>
        </w:tabs>
        <w:rPr>
          <w:rFonts w:asciiTheme="minorHAnsi" w:eastAsiaTheme="minorEastAsia" w:hAnsiTheme="minorHAnsi" w:cstheme="minorBidi"/>
          <w:i w:val="0"/>
          <w:sz w:val="22"/>
          <w:szCs w:val="22"/>
        </w:rPr>
      </w:pPr>
      <w:hyperlink w:anchor="_Toc71209286" w:history="1">
        <w:r w:rsidR="004B4D8C" w:rsidRPr="00563ECE">
          <w:rPr>
            <w:rStyle w:val="Hyperlink"/>
          </w:rPr>
          <w:t>5.48. Robot và các hệ thống thông minh</w:t>
        </w:r>
        <w:r w:rsidR="004B4D8C">
          <w:rPr>
            <w:rFonts w:asciiTheme="minorHAnsi" w:eastAsiaTheme="minorEastAsia" w:hAnsiTheme="minorHAnsi" w:cstheme="minorBidi"/>
            <w:i w:val="0"/>
            <w:sz w:val="22"/>
            <w:szCs w:val="22"/>
          </w:rPr>
          <w:tab/>
        </w:r>
        <w:r w:rsidR="004B4D8C" w:rsidRPr="00563ECE">
          <w:rPr>
            <w:rStyle w:val="Hyperlink"/>
          </w:rPr>
          <w:t xml:space="preserve">   Mã HP: 17333</w:t>
        </w:r>
        <w:r w:rsidR="004B4D8C">
          <w:rPr>
            <w:webHidden/>
          </w:rPr>
          <w:tab/>
        </w:r>
        <w:r w:rsidR="004B4D8C">
          <w:rPr>
            <w:webHidden/>
          </w:rPr>
          <w:fldChar w:fldCharType="begin"/>
        </w:r>
        <w:r w:rsidR="004B4D8C">
          <w:rPr>
            <w:webHidden/>
          </w:rPr>
          <w:instrText xml:space="preserve"> PAGEREF _Toc71209286 \h </w:instrText>
        </w:r>
        <w:r w:rsidR="004B4D8C">
          <w:rPr>
            <w:webHidden/>
          </w:rPr>
        </w:r>
        <w:r w:rsidR="004B4D8C">
          <w:rPr>
            <w:webHidden/>
          </w:rPr>
          <w:fldChar w:fldCharType="separate"/>
        </w:r>
        <w:r w:rsidR="00B35B47">
          <w:rPr>
            <w:webHidden/>
          </w:rPr>
          <w:t>429</w:t>
        </w:r>
        <w:r w:rsidR="004B4D8C">
          <w:rPr>
            <w:webHidden/>
          </w:rPr>
          <w:fldChar w:fldCharType="end"/>
        </w:r>
      </w:hyperlink>
    </w:p>
    <w:p w14:paraId="4AC064CA" w14:textId="6B63C52E" w:rsidR="004B4D8C" w:rsidRDefault="006F6830">
      <w:pPr>
        <w:pStyle w:val="TOC2"/>
        <w:tabs>
          <w:tab w:val="left" w:pos="2507"/>
        </w:tabs>
        <w:rPr>
          <w:rFonts w:asciiTheme="minorHAnsi" w:eastAsiaTheme="minorEastAsia" w:hAnsiTheme="minorHAnsi" w:cstheme="minorBidi"/>
          <w:i w:val="0"/>
          <w:sz w:val="22"/>
          <w:szCs w:val="22"/>
        </w:rPr>
      </w:pPr>
      <w:hyperlink w:anchor="_Toc71209287" w:history="1">
        <w:r w:rsidR="004B4D8C" w:rsidRPr="00563ECE">
          <w:rPr>
            <w:rStyle w:val="Hyperlink"/>
          </w:rPr>
          <w:t>5.49.  Thị giác máy tính</w:t>
        </w:r>
        <w:r w:rsidR="004B4D8C">
          <w:rPr>
            <w:rFonts w:asciiTheme="minorHAnsi" w:eastAsiaTheme="minorEastAsia" w:hAnsiTheme="minorHAnsi" w:cstheme="minorBidi"/>
            <w:i w:val="0"/>
            <w:sz w:val="22"/>
            <w:szCs w:val="22"/>
          </w:rPr>
          <w:tab/>
        </w:r>
        <w:r w:rsidR="004B4D8C" w:rsidRPr="00563ECE">
          <w:rPr>
            <w:rStyle w:val="Hyperlink"/>
          </w:rPr>
          <w:t xml:space="preserve">   Mã HP: 17226</w:t>
        </w:r>
        <w:r w:rsidR="004B4D8C">
          <w:rPr>
            <w:webHidden/>
          </w:rPr>
          <w:tab/>
        </w:r>
        <w:r w:rsidR="004B4D8C">
          <w:rPr>
            <w:webHidden/>
          </w:rPr>
          <w:fldChar w:fldCharType="begin"/>
        </w:r>
        <w:r w:rsidR="004B4D8C">
          <w:rPr>
            <w:webHidden/>
          </w:rPr>
          <w:instrText xml:space="preserve"> PAGEREF _Toc71209287 \h </w:instrText>
        </w:r>
        <w:r w:rsidR="004B4D8C">
          <w:rPr>
            <w:webHidden/>
          </w:rPr>
        </w:r>
        <w:r w:rsidR="004B4D8C">
          <w:rPr>
            <w:webHidden/>
          </w:rPr>
          <w:fldChar w:fldCharType="separate"/>
        </w:r>
        <w:r w:rsidR="00B35B47">
          <w:rPr>
            <w:webHidden/>
          </w:rPr>
          <w:t>434</w:t>
        </w:r>
        <w:r w:rsidR="004B4D8C">
          <w:rPr>
            <w:webHidden/>
          </w:rPr>
          <w:fldChar w:fldCharType="end"/>
        </w:r>
      </w:hyperlink>
    </w:p>
    <w:p w14:paraId="51E77937" w14:textId="588FD49F" w:rsidR="004B4D8C" w:rsidRDefault="006F6830">
      <w:pPr>
        <w:pStyle w:val="TOC2"/>
        <w:tabs>
          <w:tab w:val="left" w:pos="2540"/>
        </w:tabs>
        <w:rPr>
          <w:rFonts w:asciiTheme="minorHAnsi" w:eastAsiaTheme="minorEastAsia" w:hAnsiTheme="minorHAnsi" w:cstheme="minorBidi"/>
          <w:i w:val="0"/>
          <w:sz w:val="22"/>
          <w:szCs w:val="22"/>
        </w:rPr>
      </w:pPr>
      <w:hyperlink w:anchor="_Toc71209288" w:history="1">
        <w:r w:rsidR="004B4D8C" w:rsidRPr="00563ECE">
          <w:rPr>
            <w:rStyle w:val="Hyperlink"/>
          </w:rPr>
          <w:t>5.50.  Internet of Things</w:t>
        </w:r>
        <w:r w:rsidR="004B4D8C">
          <w:rPr>
            <w:rFonts w:asciiTheme="minorHAnsi" w:eastAsiaTheme="minorEastAsia" w:hAnsiTheme="minorHAnsi" w:cstheme="minorBidi"/>
            <w:i w:val="0"/>
            <w:sz w:val="22"/>
            <w:szCs w:val="22"/>
          </w:rPr>
          <w:tab/>
        </w:r>
        <w:r w:rsidR="004B4D8C" w:rsidRPr="00563ECE">
          <w:rPr>
            <w:rStyle w:val="Hyperlink"/>
          </w:rPr>
          <w:t xml:space="preserve">            Mã HP: 17332</w:t>
        </w:r>
        <w:r w:rsidR="004B4D8C">
          <w:rPr>
            <w:webHidden/>
          </w:rPr>
          <w:tab/>
        </w:r>
        <w:r w:rsidR="004B4D8C">
          <w:rPr>
            <w:webHidden/>
          </w:rPr>
          <w:fldChar w:fldCharType="begin"/>
        </w:r>
        <w:r w:rsidR="004B4D8C">
          <w:rPr>
            <w:webHidden/>
          </w:rPr>
          <w:instrText xml:space="preserve"> PAGEREF _Toc71209288 \h </w:instrText>
        </w:r>
        <w:r w:rsidR="004B4D8C">
          <w:rPr>
            <w:webHidden/>
          </w:rPr>
        </w:r>
        <w:r w:rsidR="004B4D8C">
          <w:rPr>
            <w:webHidden/>
          </w:rPr>
          <w:fldChar w:fldCharType="separate"/>
        </w:r>
        <w:r w:rsidR="00B35B47">
          <w:rPr>
            <w:webHidden/>
          </w:rPr>
          <w:t>443</w:t>
        </w:r>
        <w:r w:rsidR="004B4D8C">
          <w:rPr>
            <w:webHidden/>
          </w:rPr>
          <w:fldChar w:fldCharType="end"/>
        </w:r>
      </w:hyperlink>
    </w:p>
    <w:p w14:paraId="38221909" w14:textId="4DF22E7A" w:rsidR="004B4D8C" w:rsidRDefault="006F6830">
      <w:pPr>
        <w:pStyle w:val="TOC2"/>
        <w:tabs>
          <w:tab w:val="left" w:pos="2644"/>
        </w:tabs>
        <w:rPr>
          <w:rFonts w:asciiTheme="minorHAnsi" w:eastAsiaTheme="minorEastAsia" w:hAnsiTheme="minorHAnsi" w:cstheme="minorBidi"/>
          <w:i w:val="0"/>
          <w:sz w:val="22"/>
          <w:szCs w:val="22"/>
        </w:rPr>
      </w:pPr>
      <w:hyperlink w:anchor="_Toc71209289" w:history="1">
        <w:r w:rsidR="004B4D8C" w:rsidRPr="00563ECE">
          <w:rPr>
            <w:rStyle w:val="Hyperlink"/>
          </w:rPr>
          <w:t>5.51. Thực tập tốt nghiệp</w:t>
        </w:r>
        <w:r w:rsidR="004B4D8C">
          <w:rPr>
            <w:rFonts w:asciiTheme="minorHAnsi" w:eastAsiaTheme="minorEastAsia" w:hAnsiTheme="minorHAnsi" w:cstheme="minorBidi"/>
            <w:i w:val="0"/>
            <w:sz w:val="22"/>
            <w:szCs w:val="22"/>
          </w:rPr>
          <w:tab/>
        </w:r>
        <w:r w:rsidR="004B4D8C" w:rsidRPr="00563ECE">
          <w:rPr>
            <w:rStyle w:val="Hyperlink"/>
          </w:rPr>
          <w:t xml:space="preserve">     Mã HP: 17901</w:t>
        </w:r>
        <w:r w:rsidR="004B4D8C">
          <w:rPr>
            <w:webHidden/>
          </w:rPr>
          <w:tab/>
        </w:r>
        <w:r w:rsidR="004B4D8C">
          <w:rPr>
            <w:webHidden/>
          </w:rPr>
          <w:fldChar w:fldCharType="begin"/>
        </w:r>
        <w:r w:rsidR="004B4D8C">
          <w:rPr>
            <w:webHidden/>
          </w:rPr>
          <w:instrText xml:space="preserve"> PAGEREF _Toc71209289 \h </w:instrText>
        </w:r>
        <w:r w:rsidR="004B4D8C">
          <w:rPr>
            <w:webHidden/>
          </w:rPr>
        </w:r>
        <w:r w:rsidR="004B4D8C">
          <w:rPr>
            <w:webHidden/>
          </w:rPr>
          <w:fldChar w:fldCharType="separate"/>
        </w:r>
        <w:r w:rsidR="00B35B47">
          <w:rPr>
            <w:webHidden/>
          </w:rPr>
          <w:t>448</w:t>
        </w:r>
        <w:r w:rsidR="004B4D8C">
          <w:rPr>
            <w:webHidden/>
          </w:rPr>
          <w:fldChar w:fldCharType="end"/>
        </w:r>
      </w:hyperlink>
    </w:p>
    <w:p w14:paraId="46812581" w14:textId="68B50A18" w:rsidR="004B4D8C" w:rsidRDefault="006F6830">
      <w:pPr>
        <w:pStyle w:val="TOC2"/>
        <w:rPr>
          <w:rFonts w:asciiTheme="minorHAnsi" w:eastAsiaTheme="minorEastAsia" w:hAnsiTheme="minorHAnsi" w:cstheme="minorBidi"/>
          <w:i w:val="0"/>
          <w:sz w:val="22"/>
          <w:szCs w:val="22"/>
        </w:rPr>
      </w:pPr>
      <w:hyperlink w:anchor="_Toc71209298" w:history="1">
        <w:r w:rsidR="004B4D8C" w:rsidRPr="00563ECE">
          <w:rPr>
            <w:rStyle w:val="Hyperlink"/>
          </w:rPr>
          <w:t>5.52. Đồ án tốt nghiệp  Mã HP: 17902</w:t>
        </w:r>
        <w:r w:rsidR="004B4D8C">
          <w:rPr>
            <w:webHidden/>
          </w:rPr>
          <w:tab/>
        </w:r>
        <w:r w:rsidR="004B4D8C">
          <w:rPr>
            <w:webHidden/>
          </w:rPr>
          <w:fldChar w:fldCharType="begin"/>
        </w:r>
        <w:r w:rsidR="004B4D8C">
          <w:rPr>
            <w:webHidden/>
          </w:rPr>
          <w:instrText xml:space="preserve"> PAGEREF _Toc71209298 \h </w:instrText>
        </w:r>
        <w:r w:rsidR="004B4D8C">
          <w:rPr>
            <w:webHidden/>
          </w:rPr>
        </w:r>
        <w:r w:rsidR="004B4D8C">
          <w:rPr>
            <w:webHidden/>
          </w:rPr>
          <w:fldChar w:fldCharType="separate"/>
        </w:r>
        <w:r w:rsidR="00B35B47">
          <w:rPr>
            <w:webHidden/>
          </w:rPr>
          <w:t>453</w:t>
        </w:r>
        <w:r w:rsidR="004B4D8C">
          <w:rPr>
            <w:webHidden/>
          </w:rPr>
          <w:fldChar w:fldCharType="end"/>
        </w:r>
      </w:hyperlink>
    </w:p>
    <w:p w14:paraId="63889F53" w14:textId="398DD595" w:rsidR="004B4D8C" w:rsidRDefault="006F6830">
      <w:pPr>
        <w:pStyle w:val="TOC2"/>
        <w:tabs>
          <w:tab w:val="left" w:pos="4375"/>
        </w:tabs>
        <w:rPr>
          <w:rFonts w:asciiTheme="minorHAnsi" w:eastAsiaTheme="minorEastAsia" w:hAnsiTheme="minorHAnsi" w:cstheme="minorBidi"/>
          <w:i w:val="0"/>
          <w:sz w:val="22"/>
          <w:szCs w:val="22"/>
        </w:rPr>
      </w:pPr>
      <w:hyperlink w:anchor="_Toc71209299" w:history="1">
        <w:r w:rsidR="004B4D8C" w:rsidRPr="00563ECE">
          <w:rPr>
            <w:rStyle w:val="Hyperlink"/>
          </w:rPr>
          <w:t>5.53.   Xây dựng và Phát triển dự án CNTT</w:t>
        </w:r>
        <w:r w:rsidR="004B4D8C">
          <w:rPr>
            <w:rFonts w:asciiTheme="minorHAnsi" w:eastAsiaTheme="minorEastAsia" w:hAnsiTheme="minorHAnsi" w:cstheme="minorBidi"/>
            <w:i w:val="0"/>
            <w:sz w:val="22"/>
            <w:szCs w:val="22"/>
          </w:rPr>
          <w:tab/>
        </w:r>
        <w:r w:rsidR="004B4D8C" w:rsidRPr="00563ECE">
          <w:rPr>
            <w:rStyle w:val="Hyperlink"/>
          </w:rPr>
          <w:t xml:space="preserve"> Mã HP: 17911</w:t>
        </w:r>
        <w:r w:rsidR="004B4D8C">
          <w:rPr>
            <w:webHidden/>
          </w:rPr>
          <w:tab/>
        </w:r>
        <w:r w:rsidR="004B4D8C">
          <w:rPr>
            <w:webHidden/>
          </w:rPr>
          <w:fldChar w:fldCharType="begin"/>
        </w:r>
        <w:r w:rsidR="004B4D8C">
          <w:rPr>
            <w:webHidden/>
          </w:rPr>
          <w:instrText xml:space="preserve"> PAGEREF _Toc71209299 \h </w:instrText>
        </w:r>
        <w:r w:rsidR="004B4D8C">
          <w:rPr>
            <w:webHidden/>
          </w:rPr>
        </w:r>
        <w:r w:rsidR="004B4D8C">
          <w:rPr>
            <w:webHidden/>
          </w:rPr>
          <w:fldChar w:fldCharType="separate"/>
        </w:r>
        <w:r w:rsidR="00B35B47">
          <w:rPr>
            <w:webHidden/>
          </w:rPr>
          <w:t>454</w:t>
        </w:r>
        <w:r w:rsidR="004B4D8C">
          <w:rPr>
            <w:webHidden/>
          </w:rPr>
          <w:fldChar w:fldCharType="end"/>
        </w:r>
      </w:hyperlink>
    </w:p>
    <w:p w14:paraId="641F728E" w14:textId="7FCEE293" w:rsidR="004B4D8C" w:rsidRDefault="006F6830">
      <w:pPr>
        <w:pStyle w:val="TOC2"/>
        <w:tabs>
          <w:tab w:val="left" w:pos="2900"/>
        </w:tabs>
        <w:rPr>
          <w:rFonts w:asciiTheme="minorHAnsi" w:eastAsiaTheme="minorEastAsia" w:hAnsiTheme="minorHAnsi" w:cstheme="minorBidi"/>
          <w:i w:val="0"/>
          <w:sz w:val="22"/>
          <w:szCs w:val="22"/>
        </w:rPr>
      </w:pPr>
      <w:hyperlink w:anchor="_Toc71209306" w:history="1">
        <w:r w:rsidR="004B4D8C" w:rsidRPr="00563ECE">
          <w:rPr>
            <w:rStyle w:val="Hyperlink"/>
          </w:rPr>
          <w:t>5.54.   Các hệ cơ sở tri thức</w:t>
        </w:r>
        <w:r w:rsidR="004B4D8C">
          <w:rPr>
            <w:rFonts w:asciiTheme="minorHAnsi" w:eastAsiaTheme="minorEastAsia" w:hAnsiTheme="minorHAnsi" w:cstheme="minorBidi"/>
            <w:i w:val="0"/>
            <w:sz w:val="22"/>
            <w:szCs w:val="22"/>
          </w:rPr>
          <w:tab/>
        </w:r>
        <w:r w:rsidR="004B4D8C" w:rsidRPr="00563ECE">
          <w:rPr>
            <w:rStyle w:val="Hyperlink"/>
          </w:rPr>
          <w:t xml:space="preserve">  Mã HP: 17903</w:t>
        </w:r>
        <w:r w:rsidR="004B4D8C">
          <w:rPr>
            <w:webHidden/>
          </w:rPr>
          <w:tab/>
        </w:r>
        <w:r w:rsidR="004B4D8C">
          <w:rPr>
            <w:webHidden/>
          </w:rPr>
          <w:fldChar w:fldCharType="begin"/>
        </w:r>
        <w:r w:rsidR="004B4D8C">
          <w:rPr>
            <w:webHidden/>
          </w:rPr>
          <w:instrText xml:space="preserve"> PAGEREF _Toc71209306 \h </w:instrText>
        </w:r>
        <w:r w:rsidR="004B4D8C">
          <w:rPr>
            <w:webHidden/>
          </w:rPr>
        </w:r>
        <w:r w:rsidR="004B4D8C">
          <w:rPr>
            <w:webHidden/>
          </w:rPr>
          <w:fldChar w:fldCharType="separate"/>
        </w:r>
        <w:r w:rsidR="00B35B47">
          <w:rPr>
            <w:webHidden/>
          </w:rPr>
          <w:t>458</w:t>
        </w:r>
        <w:r w:rsidR="004B4D8C">
          <w:rPr>
            <w:webHidden/>
          </w:rPr>
          <w:fldChar w:fldCharType="end"/>
        </w:r>
      </w:hyperlink>
    </w:p>
    <w:p w14:paraId="56AF7421" w14:textId="257A97A4" w:rsidR="00C508D2" w:rsidRPr="00C10F41" w:rsidRDefault="005C6D01" w:rsidP="00C10F41">
      <w:pPr>
        <w:tabs>
          <w:tab w:val="left" w:pos="142"/>
        </w:tabs>
        <w:spacing w:after="0" w:line="288" w:lineRule="auto"/>
        <w:rPr>
          <w:sz w:val="28"/>
          <w:szCs w:val="28"/>
        </w:rPr>
      </w:pPr>
      <w:r>
        <w:rPr>
          <w:rFonts w:eastAsia="Times New Roman"/>
          <w:noProof/>
          <w:color w:val="2E74B5"/>
          <w:sz w:val="28"/>
          <w:szCs w:val="28"/>
          <w:lang w:val="vi-VN"/>
        </w:rPr>
        <w:fldChar w:fldCharType="end"/>
      </w:r>
    </w:p>
    <w:p w14:paraId="24070170" w14:textId="77777777" w:rsidR="00815435" w:rsidRPr="00815435" w:rsidRDefault="00815435" w:rsidP="00815435">
      <w:pPr>
        <w:jc w:val="center"/>
        <w:rPr>
          <w:b/>
          <w:sz w:val="28"/>
          <w:szCs w:val="28"/>
        </w:rPr>
      </w:pPr>
      <w:r w:rsidRPr="00815435">
        <w:rPr>
          <w:b/>
          <w:sz w:val="28"/>
          <w:szCs w:val="28"/>
        </w:rPr>
        <w:br w:type="page"/>
      </w:r>
    </w:p>
    <w:tbl>
      <w:tblPr>
        <w:tblW w:w="9639" w:type="dxa"/>
        <w:tblInd w:w="108" w:type="dxa"/>
        <w:tblLook w:val="04A0" w:firstRow="1" w:lastRow="0" w:firstColumn="1" w:lastColumn="0" w:noHBand="0" w:noVBand="1"/>
      </w:tblPr>
      <w:tblGrid>
        <w:gridCol w:w="4410"/>
        <w:gridCol w:w="5229"/>
      </w:tblGrid>
      <w:tr w:rsidR="00A47D41" w:rsidRPr="00BC1F16" w14:paraId="1BDF1749" w14:textId="77777777" w:rsidTr="00AF5AEB">
        <w:tc>
          <w:tcPr>
            <w:tcW w:w="4410" w:type="dxa"/>
          </w:tcPr>
          <w:p w14:paraId="3BCEEB4C" w14:textId="77777777" w:rsidR="00A47D41" w:rsidRPr="00BC1F16" w:rsidRDefault="00815435" w:rsidP="00AF5AEB">
            <w:pPr>
              <w:spacing w:before="120"/>
              <w:jc w:val="center"/>
              <w:rPr>
                <w:szCs w:val="24"/>
                <w:lang w:val="pt-BR"/>
              </w:rPr>
            </w:pPr>
            <w:r>
              <w:lastRenderedPageBreak/>
              <w:br w:type="page"/>
            </w:r>
            <w:r w:rsidR="00A47D41">
              <w:br w:type="page"/>
            </w:r>
            <w:r w:rsidR="00A47D41">
              <w:br w:type="page"/>
            </w:r>
            <w:r w:rsidR="00A47D41" w:rsidRPr="00BC1F16">
              <w:rPr>
                <w:szCs w:val="24"/>
                <w:lang w:val="pt-BR"/>
              </w:rPr>
              <w:t>BỘ GIAO THÔNG VẬN TẢI</w:t>
            </w:r>
          </w:p>
          <w:p w14:paraId="0C2592A3" w14:textId="265C964A" w:rsidR="00A47D41" w:rsidRPr="00BC1F16" w:rsidRDefault="00C72D75" w:rsidP="00AF5AEB">
            <w:pPr>
              <w:spacing w:after="120"/>
              <w:jc w:val="center"/>
              <w:rPr>
                <w:sz w:val="26"/>
                <w:szCs w:val="26"/>
                <w:lang w:val="pt-BR"/>
              </w:rPr>
            </w:pPr>
            <w:r w:rsidRPr="00BC1F16">
              <w:rPr>
                <w:b/>
                <w:noProof/>
                <w:szCs w:val="24"/>
              </w:rPr>
              <mc:AlternateContent>
                <mc:Choice Requires="wps">
                  <w:drawing>
                    <wp:anchor distT="0" distB="0" distL="114300" distR="114300" simplePos="0" relativeHeight="251706368" behindDoc="0" locked="0" layoutInCell="1" allowOverlap="1" wp14:anchorId="64EB5D27" wp14:editId="1328FC1D">
                      <wp:simplePos x="0" y="0"/>
                      <wp:positionH relativeFrom="column">
                        <wp:posOffset>630555</wp:posOffset>
                      </wp:positionH>
                      <wp:positionV relativeFrom="paragraph">
                        <wp:posOffset>209550</wp:posOffset>
                      </wp:positionV>
                      <wp:extent cx="1259840" cy="0"/>
                      <wp:effectExtent l="0" t="0" r="0" b="0"/>
                      <wp:wrapNone/>
                      <wp:docPr id="111"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8DDAC" id="Line 135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16.5pt" to="148.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"/>
                  </w:pict>
                </mc:Fallback>
              </mc:AlternateContent>
            </w:r>
            <w:r w:rsidR="00A47D41" w:rsidRPr="00BC1F16">
              <w:rPr>
                <w:b/>
                <w:szCs w:val="24"/>
                <w:lang w:val="pt-BR"/>
              </w:rPr>
              <w:t>TRƯỜNG ĐH HÀNG HẢI VIỆT NAM</w:t>
            </w:r>
          </w:p>
        </w:tc>
        <w:tc>
          <w:tcPr>
            <w:tcW w:w="5229" w:type="dxa"/>
          </w:tcPr>
          <w:p w14:paraId="18772A65" w14:textId="77777777" w:rsidR="00A47D41" w:rsidRPr="00BC1F16" w:rsidRDefault="00A47D41" w:rsidP="00AF5AEB">
            <w:pPr>
              <w:spacing w:before="120"/>
              <w:jc w:val="center"/>
              <w:rPr>
                <w:szCs w:val="24"/>
                <w:lang w:val="pt-BR"/>
              </w:rPr>
            </w:pPr>
            <w:r w:rsidRPr="00BC1F16">
              <w:rPr>
                <w:szCs w:val="24"/>
                <w:lang w:val="pt-BR"/>
              </w:rPr>
              <w:t>CỘNG HÒA XÃ HỘI CHỦ NGHĨA VIỆT NAM</w:t>
            </w:r>
          </w:p>
          <w:p w14:paraId="2EA21A7E" w14:textId="006F2465" w:rsidR="00A47D41" w:rsidRPr="00BC1F16" w:rsidRDefault="00C72D75" w:rsidP="00AF5AEB">
            <w:pPr>
              <w:spacing w:after="120"/>
              <w:jc w:val="center"/>
              <w:rPr>
                <w:sz w:val="26"/>
                <w:szCs w:val="26"/>
                <w:lang w:val="pt-BR"/>
              </w:rPr>
            </w:pPr>
            <w:r w:rsidRPr="00BC1F16">
              <w:rPr>
                <w:b/>
                <w:noProof/>
                <w:sz w:val="26"/>
              </w:rPr>
              <mc:AlternateContent>
                <mc:Choice Requires="wps">
                  <w:drawing>
                    <wp:anchor distT="0" distB="0" distL="114300" distR="114300" simplePos="0" relativeHeight="251707392" behindDoc="0" locked="0" layoutInCell="1" allowOverlap="1" wp14:anchorId="34619695" wp14:editId="094A3F68">
                      <wp:simplePos x="0" y="0"/>
                      <wp:positionH relativeFrom="column">
                        <wp:posOffset>598170</wp:posOffset>
                      </wp:positionH>
                      <wp:positionV relativeFrom="paragraph">
                        <wp:posOffset>209550</wp:posOffset>
                      </wp:positionV>
                      <wp:extent cx="2016125" cy="0"/>
                      <wp:effectExtent l="0" t="0" r="0" b="0"/>
                      <wp:wrapNone/>
                      <wp:docPr id="110"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47B4B" id="Line 13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16.5pt" to="205.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"/>
                  </w:pict>
                </mc:Fallback>
              </mc:AlternateContent>
            </w:r>
            <w:r w:rsidR="00A47D41" w:rsidRPr="00BC1F16">
              <w:rPr>
                <w:b/>
                <w:sz w:val="26"/>
                <w:szCs w:val="26"/>
                <w:lang w:val="pt-BR"/>
              </w:rPr>
              <w:t>Độc lập - Tự do - Hạnh phúc</w:t>
            </w:r>
          </w:p>
        </w:tc>
      </w:tr>
    </w:tbl>
    <w:p w14:paraId="588D183F" w14:textId="77777777" w:rsidR="00A47D41" w:rsidRDefault="00A47D41" w:rsidP="005A5A8C">
      <w:pPr>
        <w:spacing w:before="240"/>
        <w:jc w:val="center"/>
        <w:rPr>
          <w:b/>
          <w:lang w:val="pt-BR"/>
        </w:rPr>
      </w:pPr>
    </w:p>
    <w:p w14:paraId="37E802BA" w14:textId="77777777" w:rsidR="005A5A8C" w:rsidRPr="00BC1F16" w:rsidRDefault="005A5A8C" w:rsidP="005A5A8C">
      <w:pPr>
        <w:spacing w:before="240"/>
        <w:jc w:val="center"/>
        <w:rPr>
          <w:b/>
          <w:lang w:val="pt-BR"/>
        </w:rPr>
      </w:pPr>
      <w:r w:rsidRPr="00BC1F16">
        <w:rPr>
          <w:b/>
          <w:lang w:val="pt-BR"/>
        </w:rPr>
        <w:t>CHƯƠNG TRÌNH GIÁO DỤC ĐẠI HỌC</w:t>
      </w:r>
    </w:p>
    <w:p w14:paraId="5ABD6B3E" w14:textId="77777777" w:rsidR="005A5A8C" w:rsidRPr="00BC1F16" w:rsidRDefault="005A5A8C" w:rsidP="005A5A8C">
      <w:pPr>
        <w:jc w:val="center"/>
        <w:rPr>
          <w:lang w:val="pt-BR"/>
        </w:rPr>
      </w:pPr>
      <w:r w:rsidRPr="00BC1F16">
        <w:rPr>
          <w:lang w:val="pt-BR"/>
        </w:rPr>
        <w:t>(Theo hệ thống tín chỉ</w:t>
      </w:r>
      <w:r w:rsidR="00582EEE">
        <w:rPr>
          <w:lang w:val="pt-BR"/>
        </w:rPr>
        <w:t>, áp dụng từ khóa 5</w:t>
      </w:r>
      <w:r w:rsidR="00B148A1">
        <w:rPr>
          <w:lang w:val="pt-BR"/>
        </w:rPr>
        <w:t>9</w:t>
      </w:r>
      <w:r w:rsidRPr="00BC1F16">
        <w:rPr>
          <w:lang w:val="pt-BR"/>
        </w:rPr>
        <w:t>)</w:t>
      </w:r>
    </w:p>
    <w:p w14:paraId="2FC802EA" w14:textId="020F565D" w:rsidR="005A5A8C" w:rsidRPr="00BC1F16" w:rsidRDefault="005A5A8C" w:rsidP="001619B5">
      <w:pPr>
        <w:spacing w:after="0"/>
        <w:jc w:val="center"/>
        <w:rPr>
          <w:lang w:val="pt-BR"/>
        </w:rPr>
      </w:pPr>
      <w:r w:rsidRPr="00BC1F16">
        <w:rPr>
          <w:i/>
          <w:szCs w:val="24"/>
          <w:lang w:val="pt-BR"/>
        </w:rPr>
        <w:t>(Ban hành kèm theo Quyết định số:</w:t>
      </w:r>
      <w:r w:rsidR="00857BA7">
        <w:rPr>
          <w:i/>
          <w:szCs w:val="24"/>
          <w:lang w:val="pt-BR"/>
        </w:rPr>
        <w:t xml:space="preserve"> </w:t>
      </w:r>
      <w:r w:rsidR="00773CF7">
        <w:rPr>
          <w:i/>
          <w:szCs w:val="24"/>
          <w:lang w:val="pt-BR"/>
        </w:rPr>
        <w:t>1779</w:t>
      </w:r>
      <w:r w:rsidRPr="00BC1F16">
        <w:rPr>
          <w:i/>
          <w:szCs w:val="24"/>
          <w:lang w:val="pt-BR"/>
        </w:rPr>
        <w:t>/Q</w:t>
      </w:r>
      <w:r w:rsidRPr="00BC1F16">
        <w:rPr>
          <w:szCs w:val="24"/>
          <w:lang w:val="pt-BR"/>
        </w:rPr>
        <w:t>Đ-ĐHHH</w:t>
      </w:r>
      <w:r w:rsidR="00632124" w:rsidRPr="00BC1F16">
        <w:rPr>
          <w:szCs w:val="24"/>
          <w:lang w:val="pt-BR"/>
        </w:rPr>
        <w:t>VN</w:t>
      </w:r>
      <w:r w:rsidRPr="00BC1F16">
        <w:rPr>
          <w:szCs w:val="24"/>
          <w:lang w:val="pt-BR"/>
        </w:rPr>
        <w:t>-ĐT</w:t>
      </w:r>
      <w:r w:rsidRPr="00BC1F16">
        <w:rPr>
          <w:i/>
          <w:szCs w:val="24"/>
          <w:lang w:val="pt-BR"/>
        </w:rPr>
        <w:t xml:space="preserve"> ngày</w:t>
      </w:r>
      <w:r w:rsidR="00773CF7">
        <w:rPr>
          <w:i/>
          <w:szCs w:val="24"/>
          <w:lang w:val="pt-BR"/>
        </w:rPr>
        <w:t xml:space="preserve"> 19 </w:t>
      </w:r>
      <w:r w:rsidRPr="00BC1F16">
        <w:rPr>
          <w:i/>
          <w:szCs w:val="24"/>
          <w:lang w:val="pt-BR"/>
        </w:rPr>
        <w:t>tháng</w:t>
      </w:r>
      <w:r w:rsidR="00773CF7">
        <w:rPr>
          <w:i/>
          <w:szCs w:val="24"/>
          <w:lang w:val="pt-BR"/>
        </w:rPr>
        <w:t xml:space="preserve"> 09 </w:t>
      </w:r>
      <w:r w:rsidRPr="00BC1F16">
        <w:rPr>
          <w:i/>
          <w:szCs w:val="24"/>
          <w:lang w:val="pt-BR"/>
        </w:rPr>
        <w:t>năm 201</w:t>
      </w:r>
      <w:r w:rsidR="0036055D">
        <w:rPr>
          <w:i/>
          <w:szCs w:val="24"/>
          <w:lang w:val="pt-BR"/>
        </w:rPr>
        <w:t>8</w:t>
      </w:r>
      <w:r w:rsidRPr="00BC1F16">
        <w:rPr>
          <w:i/>
          <w:szCs w:val="24"/>
          <w:lang w:val="pt-BR"/>
        </w:rPr>
        <w:t>)</w:t>
      </w:r>
    </w:p>
    <w:p w14:paraId="2724993C" w14:textId="77777777" w:rsidR="00582EEE" w:rsidRDefault="00582EEE" w:rsidP="00582EEE">
      <w:pPr>
        <w:ind w:firstLine="720"/>
        <w:rPr>
          <w:szCs w:val="24"/>
          <w:lang w:val="pt-BR"/>
        </w:rPr>
      </w:pPr>
    </w:p>
    <w:p w14:paraId="42175E8D" w14:textId="77777777" w:rsidR="00582EEE" w:rsidRPr="00582EEE" w:rsidRDefault="00582EEE" w:rsidP="001619B5">
      <w:pPr>
        <w:spacing w:after="0"/>
        <w:ind w:firstLine="720"/>
        <w:rPr>
          <w:szCs w:val="24"/>
          <w:lang w:val="pt-BR"/>
        </w:rPr>
      </w:pPr>
      <w:r w:rsidRPr="00582EEE">
        <w:rPr>
          <w:szCs w:val="24"/>
          <w:lang w:val="pt-BR"/>
        </w:rPr>
        <w:t xml:space="preserve">Mã ngành: </w:t>
      </w:r>
      <w:r w:rsidR="0036055D" w:rsidRPr="0036055D">
        <w:rPr>
          <w:szCs w:val="24"/>
          <w:lang w:val="pt-BR"/>
        </w:rPr>
        <w:t>7480201</w:t>
      </w:r>
      <w:r w:rsidRPr="00582EEE">
        <w:rPr>
          <w:szCs w:val="24"/>
          <w:lang w:val="pt-BR"/>
        </w:rPr>
        <w:tab/>
      </w:r>
      <w:r w:rsidRPr="00582EEE">
        <w:rPr>
          <w:szCs w:val="24"/>
          <w:lang w:val="pt-BR"/>
        </w:rPr>
        <w:tab/>
        <w:t xml:space="preserve">Tên ngành: </w:t>
      </w:r>
      <w:r w:rsidRPr="00BC1F16">
        <w:rPr>
          <w:b/>
          <w:szCs w:val="24"/>
          <w:lang w:val="pt-BR"/>
        </w:rPr>
        <w:t>Công nghệ thông tin</w:t>
      </w:r>
    </w:p>
    <w:p w14:paraId="15931334" w14:textId="77777777" w:rsidR="00582EEE" w:rsidRPr="00582EEE" w:rsidRDefault="00582EEE" w:rsidP="001619B5">
      <w:pPr>
        <w:tabs>
          <w:tab w:val="left" w:pos="3402"/>
        </w:tabs>
        <w:spacing w:after="0"/>
        <w:ind w:firstLine="709"/>
        <w:rPr>
          <w:b/>
          <w:szCs w:val="24"/>
          <w:lang w:val="pt-BR"/>
        </w:rPr>
      </w:pPr>
      <w:r w:rsidRPr="00582EEE">
        <w:rPr>
          <w:szCs w:val="24"/>
          <w:lang w:val="pt-BR"/>
        </w:rPr>
        <w:t xml:space="preserve">Tên chuyên ngành: </w:t>
      </w:r>
      <w:r w:rsidRPr="00BC1F16">
        <w:rPr>
          <w:b/>
          <w:szCs w:val="24"/>
          <w:lang w:val="pt-BR"/>
        </w:rPr>
        <w:t>Công nghệ thông tin</w:t>
      </w:r>
    </w:p>
    <w:p w14:paraId="46546C69" w14:textId="77777777" w:rsidR="00582EEE" w:rsidRPr="00582EEE" w:rsidRDefault="00582EEE" w:rsidP="001619B5">
      <w:pPr>
        <w:tabs>
          <w:tab w:val="left" w:pos="3402"/>
        </w:tabs>
        <w:spacing w:after="0"/>
        <w:ind w:firstLine="709"/>
        <w:rPr>
          <w:szCs w:val="24"/>
          <w:lang w:val="pt-BR"/>
        </w:rPr>
      </w:pPr>
      <w:r w:rsidRPr="00582EEE">
        <w:rPr>
          <w:szCs w:val="24"/>
          <w:lang w:val="pt-BR"/>
        </w:rPr>
        <w:t xml:space="preserve">Trình độ: </w:t>
      </w:r>
      <w:r w:rsidRPr="00582EEE">
        <w:rPr>
          <w:b/>
          <w:szCs w:val="24"/>
          <w:lang w:val="pt-BR"/>
        </w:rPr>
        <w:t>Đại học chính quy</w:t>
      </w:r>
    </w:p>
    <w:p w14:paraId="2FCFCCAA" w14:textId="77777777" w:rsidR="00582EEE" w:rsidRPr="00CE2B29" w:rsidRDefault="00582EEE" w:rsidP="001619B5">
      <w:pPr>
        <w:tabs>
          <w:tab w:val="left" w:pos="3402"/>
        </w:tabs>
        <w:spacing w:after="0"/>
        <w:ind w:firstLine="709"/>
        <w:rPr>
          <w:szCs w:val="24"/>
          <w:lang w:val="pt-BR"/>
        </w:rPr>
      </w:pPr>
      <w:r w:rsidRPr="00CE2B29">
        <w:rPr>
          <w:szCs w:val="24"/>
          <w:lang w:val="pt-BR"/>
        </w:rPr>
        <w:t xml:space="preserve">Thời gian đào tạo: </w:t>
      </w:r>
      <w:r w:rsidRPr="00CE2B29">
        <w:rPr>
          <w:b/>
          <w:szCs w:val="24"/>
          <w:lang w:val="pt-BR"/>
        </w:rPr>
        <w:t>4 năm</w:t>
      </w:r>
    </w:p>
    <w:p w14:paraId="51EB6B66" w14:textId="77777777" w:rsidR="00582EEE" w:rsidRPr="00BC1F16" w:rsidRDefault="00582EEE" w:rsidP="00FF71A1">
      <w:pPr>
        <w:tabs>
          <w:tab w:val="left" w:pos="3402"/>
        </w:tabs>
        <w:spacing w:after="0" w:line="288" w:lineRule="auto"/>
        <w:rPr>
          <w:szCs w:val="24"/>
          <w:lang w:val="pt-BR"/>
        </w:rPr>
      </w:pPr>
    </w:p>
    <w:p w14:paraId="4F84197F" w14:textId="7D1C73FF" w:rsidR="005A5A8C" w:rsidRPr="00A47D41" w:rsidRDefault="005A5A8C" w:rsidP="00C13C64">
      <w:pPr>
        <w:pStyle w:val="Heading1"/>
      </w:pPr>
      <w:bookmarkStart w:id="14" w:name="_Toc71209211"/>
      <w:r w:rsidRPr="00A47D41">
        <w:t>1. Mục tiêu đào tạo:</w:t>
      </w:r>
      <w:bookmarkEnd w:id="14"/>
    </w:p>
    <w:p w14:paraId="43208500" w14:textId="77777777" w:rsidR="00720B07" w:rsidRPr="00720B07" w:rsidRDefault="00720B07" w:rsidP="00720B07">
      <w:pPr>
        <w:spacing w:before="60"/>
        <w:ind w:firstLine="567"/>
        <w:rPr>
          <w:szCs w:val="24"/>
          <w:lang w:val="pt-BR"/>
        </w:rPr>
      </w:pPr>
      <w:bookmarkStart w:id="15" w:name="_Toc530041951"/>
      <w:r w:rsidRPr="00720B07">
        <w:rPr>
          <w:szCs w:val="24"/>
          <w:lang w:val="pt-BR"/>
        </w:rPr>
        <w:t>Chương trình đào tạo chuyên ngành Công nghệ thông tin đào tạo Cử nhân “Công nghệ thông tin” có phẩm chất chính trị, đạo đức, có ý thức phục vụ nhân dân, có ý thức và năng lực thực hành nghề nghiệp tương xứng với trình độ đào tạo, có sức khỏe, đáp ứng yêu cầu xây dựng và bảo vệ Tổ quốc.</w:t>
      </w:r>
    </w:p>
    <w:p w14:paraId="519B25BE" w14:textId="77777777" w:rsidR="00720B07" w:rsidRPr="00720B07" w:rsidRDefault="00720B07" w:rsidP="00720B07">
      <w:pPr>
        <w:spacing w:before="60"/>
        <w:ind w:firstLine="567"/>
        <w:rPr>
          <w:szCs w:val="24"/>
          <w:lang w:val="pt-BR"/>
        </w:rPr>
      </w:pPr>
      <w:r w:rsidRPr="00720B07">
        <w:rPr>
          <w:szCs w:val="24"/>
          <w:lang w:val="pt-BR"/>
        </w:rPr>
        <w:t>Giúp sinh viên nắm vững kiến thức chuyên môn và kỹ năng thực hành thành thạo, có khả năng làm việc độc lập, sáng tạo và giải quyết những vấn đề thuộc chuyên ngành được đào tạo.</w:t>
      </w:r>
    </w:p>
    <w:p w14:paraId="4803D492" w14:textId="77777777" w:rsidR="00720B07" w:rsidRPr="00720B07" w:rsidRDefault="00720B07" w:rsidP="00720B07">
      <w:pPr>
        <w:spacing w:before="60"/>
        <w:ind w:firstLine="567"/>
        <w:rPr>
          <w:szCs w:val="24"/>
          <w:lang w:val="pt-BR"/>
        </w:rPr>
      </w:pPr>
      <w:r w:rsidRPr="00720B07">
        <w:rPr>
          <w:szCs w:val="24"/>
          <w:lang w:val="pt-BR"/>
        </w:rPr>
        <w:t>Mục tiêu của chương trình cung cấp cho sinh viên:</w:t>
      </w:r>
    </w:p>
    <w:p w14:paraId="07650B59" w14:textId="77777777" w:rsidR="00ED6210" w:rsidRDefault="00720B07" w:rsidP="00C01474">
      <w:pPr>
        <w:pStyle w:val="ListParagraph"/>
        <w:numPr>
          <w:ilvl w:val="0"/>
          <w:numId w:val="48"/>
        </w:numPr>
        <w:tabs>
          <w:tab w:val="left" w:pos="851"/>
        </w:tabs>
        <w:spacing w:before="60" w:after="120"/>
        <w:ind w:left="0" w:firstLine="567"/>
        <w:rPr>
          <w:szCs w:val="24"/>
          <w:lang w:val="pt-BR"/>
        </w:rPr>
      </w:pPr>
      <w:r w:rsidRPr="00ED6210">
        <w:rPr>
          <w:szCs w:val="24"/>
          <w:lang w:val="pt-BR"/>
        </w:rPr>
        <w:t>Kiến thức phân tích, thiết kế, xây dựng các ứng dụng công nghệ thông tin, thiết bị mạng truyền thông dân dụng, công nghiệp và các hệ thống liên quan khác.</w:t>
      </w:r>
    </w:p>
    <w:p w14:paraId="25DBEC0D" w14:textId="748AAEE9" w:rsidR="00ED6210" w:rsidRPr="00ED6210" w:rsidRDefault="00720B07" w:rsidP="00C01474">
      <w:pPr>
        <w:pStyle w:val="ListParagraph"/>
        <w:numPr>
          <w:ilvl w:val="0"/>
          <w:numId w:val="48"/>
        </w:numPr>
        <w:tabs>
          <w:tab w:val="left" w:pos="851"/>
        </w:tabs>
        <w:spacing w:before="60" w:after="120"/>
        <w:ind w:left="0" w:firstLine="567"/>
        <w:rPr>
          <w:szCs w:val="24"/>
          <w:lang w:val="pt-BR"/>
        </w:rPr>
      </w:pPr>
      <w:r w:rsidRPr="00ED6210">
        <w:rPr>
          <w:szCs w:val="24"/>
          <w:lang w:val="pt-BR"/>
        </w:rPr>
        <w:t>Năng lực hình thành ý tưởng (C), thiết kế (D), thực hiện (I), vận hành (O) và bảo trì ứng dụng công nghệ thông tin, các loại thiết bị mạng và hệ thống mạng liên quan.</w:t>
      </w:r>
    </w:p>
    <w:p w14:paraId="59E59422" w14:textId="72F7C20A" w:rsidR="00720B07" w:rsidRPr="00ED6210" w:rsidRDefault="00720B07" w:rsidP="00C01474">
      <w:pPr>
        <w:pStyle w:val="ListParagraph"/>
        <w:numPr>
          <w:ilvl w:val="0"/>
          <w:numId w:val="48"/>
        </w:numPr>
        <w:tabs>
          <w:tab w:val="left" w:pos="851"/>
        </w:tabs>
        <w:spacing w:before="60" w:after="120"/>
        <w:ind w:left="0" w:firstLine="567"/>
        <w:rPr>
          <w:szCs w:val="24"/>
          <w:lang w:val="pt-BR"/>
        </w:rPr>
      </w:pPr>
      <w:r w:rsidRPr="00ED6210">
        <w:rPr>
          <w:szCs w:val="24"/>
          <w:lang w:val="pt-BR"/>
        </w:rPr>
        <w:t>Ngoài ra, ch</w:t>
      </w:r>
      <w:r w:rsidRPr="00ED6210">
        <w:rPr>
          <w:rFonts w:hint="eastAsia"/>
          <w:szCs w:val="24"/>
          <w:lang w:val="pt-BR"/>
        </w:rPr>
        <w:t>ươ</w:t>
      </w:r>
      <w:r w:rsidRPr="00ED6210">
        <w:rPr>
          <w:szCs w:val="24"/>
          <w:lang w:val="pt-BR"/>
        </w:rPr>
        <w:t>ng trình còn trang bị cho sinh viên khả n</w:t>
      </w:r>
      <w:r w:rsidRPr="00ED6210">
        <w:rPr>
          <w:rFonts w:hint="eastAsia"/>
          <w:szCs w:val="24"/>
          <w:lang w:val="pt-BR"/>
        </w:rPr>
        <w:t>ă</w:t>
      </w:r>
      <w:r w:rsidRPr="00ED6210">
        <w:rPr>
          <w:szCs w:val="24"/>
          <w:lang w:val="pt-BR"/>
        </w:rPr>
        <w:t xml:space="preserve">ng học tập, nghiên cứu sau </w:t>
      </w:r>
      <w:r w:rsidRPr="00ED6210">
        <w:rPr>
          <w:rFonts w:hint="eastAsia"/>
          <w:szCs w:val="24"/>
          <w:lang w:val="pt-BR"/>
        </w:rPr>
        <w:t>đ</w:t>
      </w:r>
      <w:r w:rsidRPr="00ED6210">
        <w:rPr>
          <w:szCs w:val="24"/>
          <w:lang w:val="pt-BR"/>
        </w:rPr>
        <w:t>ại học những ngành có liên quan đến kiến thức về Công nghệ thông tin.</w:t>
      </w:r>
      <w:bookmarkEnd w:id="15"/>
    </w:p>
    <w:p w14:paraId="4D5F663C" w14:textId="21A0219E" w:rsidR="00F663ED" w:rsidRDefault="00F663ED" w:rsidP="00C13C64">
      <w:pPr>
        <w:pStyle w:val="Heading1"/>
      </w:pPr>
      <w:bookmarkStart w:id="16" w:name="_Toc71209212"/>
      <w:r w:rsidRPr="00CE2B29">
        <w:t>2. Chuẩn đầu ra</w:t>
      </w:r>
      <w:bookmarkEnd w:id="16"/>
    </w:p>
    <w:p w14:paraId="483DEDD8" w14:textId="77777777" w:rsidR="00B46D8D" w:rsidRPr="008B3160" w:rsidRDefault="00B46D8D" w:rsidP="00B46D8D">
      <w:pPr>
        <w:spacing w:before="60"/>
        <w:ind w:firstLine="567"/>
        <w:outlineLvl w:val="0"/>
        <w:rPr>
          <w:b/>
          <w:i/>
          <w:szCs w:val="24"/>
          <w:lang w:val="pt-BR"/>
        </w:rPr>
      </w:pPr>
      <w:r w:rsidRPr="008B3160">
        <w:rPr>
          <w:b/>
          <w:i/>
          <w:szCs w:val="24"/>
          <w:lang w:val="pt-BR"/>
        </w:rPr>
        <w:t>2.1 Căn cứ xây dựng CĐR</w:t>
      </w:r>
    </w:p>
    <w:p w14:paraId="659C8D07" w14:textId="77777777" w:rsidR="00720B07" w:rsidRPr="002978B7" w:rsidRDefault="00720B07" w:rsidP="00720B07">
      <w:pPr>
        <w:ind w:firstLine="709"/>
        <w:rPr>
          <w:i/>
          <w:sz w:val="26"/>
          <w:szCs w:val="26"/>
        </w:rPr>
      </w:pPr>
      <w:r w:rsidRPr="002978B7">
        <w:rPr>
          <w:i/>
          <w:sz w:val="26"/>
          <w:szCs w:val="26"/>
        </w:rPr>
        <w:t>Ký hiệu:</w:t>
      </w:r>
    </w:p>
    <w:p w14:paraId="41DB430C" w14:textId="77777777" w:rsidR="00720B07" w:rsidRPr="002978B7" w:rsidRDefault="00720B07" w:rsidP="00720B07">
      <w:pPr>
        <w:ind w:firstLine="709"/>
        <w:rPr>
          <w:i/>
          <w:sz w:val="26"/>
          <w:szCs w:val="26"/>
        </w:rPr>
      </w:pPr>
      <w:r w:rsidRPr="002978B7">
        <w:rPr>
          <w:i/>
          <w:sz w:val="26"/>
          <w:szCs w:val="26"/>
        </w:rPr>
        <w:t xml:space="preserve">(A) Khung TĐQG (K1-K5/ S1-S6/ C1-C4) </w:t>
      </w:r>
    </w:p>
    <w:p w14:paraId="13A806B8" w14:textId="77777777" w:rsidR="00720B07" w:rsidRPr="002978B7" w:rsidRDefault="00720B07" w:rsidP="00720B07">
      <w:pPr>
        <w:ind w:firstLine="709"/>
        <w:rPr>
          <w:i/>
          <w:sz w:val="26"/>
          <w:szCs w:val="26"/>
        </w:rPr>
      </w:pPr>
      <w:r w:rsidRPr="002978B7">
        <w:rPr>
          <w:i/>
          <w:sz w:val="26"/>
          <w:szCs w:val="26"/>
        </w:rPr>
        <w:t>(B) Chuẩn kiểm định (yêu cầu về CĐR của tiêu chuẩn kiểm định liên quan)</w:t>
      </w:r>
    </w:p>
    <w:p w14:paraId="30166EC7" w14:textId="77777777" w:rsidR="00720B07" w:rsidRPr="002978B7" w:rsidRDefault="00720B07" w:rsidP="00720B07">
      <w:pPr>
        <w:ind w:firstLine="709"/>
        <w:rPr>
          <w:i/>
          <w:sz w:val="26"/>
          <w:szCs w:val="26"/>
        </w:rPr>
      </w:pPr>
      <w:r w:rsidRPr="002978B7">
        <w:rPr>
          <w:i/>
          <w:sz w:val="26"/>
          <w:szCs w:val="26"/>
        </w:rPr>
        <w:t>- các ngành kỹ thuật đối sánh: ABET for engineering programs (3a-3k);</w:t>
      </w:r>
    </w:p>
    <w:p w14:paraId="67A48907" w14:textId="77777777" w:rsidR="00720B07" w:rsidRPr="002978B7" w:rsidRDefault="00720B07" w:rsidP="00720B07">
      <w:pPr>
        <w:ind w:firstLine="709"/>
        <w:rPr>
          <w:i/>
          <w:sz w:val="26"/>
          <w:szCs w:val="26"/>
        </w:rPr>
      </w:pPr>
      <w:r w:rsidRPr="002978B7">
        <w:rPr>
          <w:i/>
          <w:sz w:val="26"/>
          <w:szCs w:val="26"/>
        </w:rPr>
        <w:t>- các ngành máy tính đối sánh ABET for computing programs (3a-3i);</w:t>
      </w:r>
    </w:p>
    <w:p w14:paraId="2E29CF59" w14:textId="77777777" w:rsidR="00720B07" w:rsidRPr="002978B7" w:rsidRDefault="00720B07" w:rsidP="00720B07">
      <w:pPr>
        <w:ind w:firstLine="709"/>
        <w:rPr>
          <w:i/>
          <w:sz w:val="26"/>
          <w:szCs w:val="26"/>
        </w:rPr>
      </w:pPr>
      <w:r w:rsidRPr="002978B7">
        <w:rPr>
          <w:i/>
          <w:sz w:val="26"/>
          <w:szCs w:val="26"/>
        </w:rPr>
        <w:t>- các ngành Kinh tế-QTKD đối sánh: ACBSP (AC1, AC2, AC4);</w:t>
      </w:r>
    </w:p>
    <w:p w14:paraId="15046233" w14:textId="77777777" w:rsidR="00720B07" w:rsidRPr="002978B7" w:rsidRDefault="00720B07" w:rsidP="00720B07">
      <w:pPr>
        <w:ind w:firstLine="709"/>
        <w:rPr>
          <w:i/>
          <w:sz w:val="26"/>
          <w:szCs w:val="26"/>
        </w:rPr>
      </w:pPr>
      <w:r w:rsidRPr="002978B7">
        <w:rPr>
          <w:i/>
          <w:sz w:val="26"/>
          <w:szCs w:val="26"/>
        </w:rPr>
        <w:lastRenderedPageBreak/>
        <w:t>- tất cả các ngành đối sánh AUN (AU1.1-AU1.4);</w:t>
      </w:r>
    </w:p>
    <w:p w14:paraId="64380256" w14:textId="77777777" w:rsidR="00720B07" w:rsidRPr="002978B7" w:rsidRDefault="00720B07" w:rsidP="00720B07">
      <w:pPr>
        <w:ind w:firstLine="709"/>
        <w:rPr>
          <w:i/>
          <w:sz w:val="26"/>
          <w:szCs w:val="26"/>
        </w:rPr>
      </w:pPr>
      <w:r w:rsidRPr="002978B7">
        <w:rPr>
          <w:i/>
          <w:sz w:val="26"/>
          <w:szCs w:val="26"/>
        </w:rPr>
        <w:t>Liên thông: toàn trường (university--UN); nhóm ngành (Engineering--EN, Engineering Techology--ET, Econ-Business--EB, Computer Engineering--CE, Foreign Language--FL, Law--LA…); CĐR riêng của ngành (ghi mã ngành, ví dụ: Marine Engineering--MTT).</w:t>
      </w:r>
    </w:p>
    <w:p w14:paraId="53BE85D7" w14:textId="77777777" w:rsidR="00720B07" w:rsidRPr="002978B7" w:rsidRDefault="00720B07" w:rsidP="00720B07">
      <w:pPr>
        <w:ind w:firstLine="709"/>
        <w:rPr>
          <w:i/>
          <w:sz w:val="26"/>
          <w:szCs w:val="26"/>
        </w:rPr>
      </w:pPr>
      <w:r w:rsidRPr="002978B7">
        <w:rPr>
          <w:i/>
          <w:sz w:val="26"/>
          <w:szCs w:val="26"/>
        </w:rPr>
        <w:t>Một số chữ viết tắt:</w:t>
      </w:r>
    </w:p>
    <w:p w14:paraId="4F2178D3" w14:textId="77777777" w:rsidR="00720B07" w:rsidRPr="002978B7" w:rsidRDefault="00720B07" w:rsidP="00720B07">
      <w:pPr>
        <w:ind w:firstLine="709"/>
        <w:rPr>
          <w:sz w:val="26"/>
          <w:szCs w:val="26"/>
        </w:rPr>
      </w:pPr>
      <w:r w:rsidRPr="002978B7">
        <w:rPr>
          <w:sz w:val="26"/>
          <w:szCs w:val="26"/>
        </w:rPr>
        <w:t xml:space="preserve">CĐR </w:t>
      </w:r>
      <w:r w:rsidRPr="002978B7">
        <w:rPr>
          <w:sz w:val="26"/>
          <w:szCs w:val="26"/>
        </w:rPr>
        <w:tab/>
        <w:t>– Chuẩn đầu ra;</w:t>
      </w:r>
    </w:p>
    <w:p w14:paraId="522509D2" w14:textId="77777777" w:rsidR="00720B07" w:rsidRPr="002978B7" w:rsidRDefault="00720B07" w:rsidP="00720B07">
      <w:pPr>
        <w:ind w:firstLine="709"/>
        <w:rPr>
          <w:sz w:val="26"/>
          <w:szCs w:val="26"/>
        </w:rPr>
      </w:pPr>
      <w:r w:rsidRPr="002978B7">
        <w:rPr>
          <w:sz w:val="26"/>
          <w:szCs w:val="26"/>
        </w:rPr>
        <w:t>CTĐT – Chương trình đào tạo;</w:t>
      </w:r>
    </w:p>
    <w:p w14:paraId="71F6AEF4" w14:textId="77777777" w:rsidR="00720B07" w:rsidRPr="002978B7" w:rsidRDefault="00720B07" w:rsidP="00720B07">
      <w:pPr>
        <w:ind w:firstLine="709"/>
        <w:rPr>
          <w:sz w:val="26"/>
          <w:szCs w:val="26"/>
        </w:rPr>
      </w:pPr>
      <w:r w:rsidRPr="002978B7">
        <w:rPr>
          <w:sz w:val="26"/>
          <w:szCs w:val="26"/>
        </w:rPr>
        <w:t>TĐNL</w:t>
      </w:r>
      <w:r w:rsidRPr="002978B7">
        <w:rPr>
          <w:sz w:val="26"/>
          <w:szCs w:val="26"/>
        </w:rPr>
        <w:tab/>
      </w:r>
      <w:r>
        <w:rPr>
          <w:sz w:val="26"/>
          <w:szCs w:val="26"/>
        </w:rPr>
        <w:t xml:space="preserve"> </w:t>
      </w:r>
      <w:r w:rsidRPr="002978B7">
        <w:rPr>
          <w:sz w:val="26"/>
          <w:szCs w:val="26"/>
        </w:rPr>
        <w:t>– Thang đo năng lực;</w:t>
      </w:r>
    </w:p>
    <w:p w14:paraId="1FA2B589" w14:textId="77777777" w:rsidR="00720B07" w:rsidRPr="002978B7" w:rsidRDefault="00720B07" w:rsidP="00720B07">
      <w:pPr>
        <w:ind w:firstLine="709"/>
        <w:rPr>
          <w:sz w:val="26"/>
          <w:szCs w:val="26"/>
        </w:rPr>
      </w:pPr>
      <w:r w:rsidRPr="002978B7">
        <w:rPr>
          <w:bCs/>
          <w:sz w:val="26"/>
          <w:szCs w:val="26"/>
        </w:rPr>
        <w:t>KHTN</w:t>
      </w:r>
      <w:r w:rsidRPr="002978B7">
        <w:rPr>
          <w:bCs/>
          <w:sz w:val="26"/>
          <w:szCs w:val="26"/>
        </w:rPr>
        <w:tab/>
      </w:r>
      <w:r>
        <w:rPr>
          <w:bCs/>
          <w:sz w:val="26"/>
          <w:szCs w:val="26"/>
        </w:rPr>
        <w:t xml:space="preserve"> </w:t>
      </w:r>
      <w:r w:rsidRPr="002978B7">
        <w:rPr>
          <w:sz w:val="26"/>
          <w:szCs w:val="26"/>
        </w:rPr>
        <w:t>– Khoa học tự nhiên;</w:t>
      </w:r>
    </w:p>
    <w:p w14:paraId="401B1C04" w14:textId="77777777" w:rsidR="00720B07" w:rsidRPr="002978B7" w:rsidRDefault="00720B07" w:rsidP="00720B07">
      <w:pPr>
        <w:ind w:firstLine="709"/>
        <w:rPr>
          <w:sz w:val="26"/>
          <w:szCs w:val="26"/>
        </w:rPr>
      </w:pPr>
      <w:r w:rsidRPr="002978B7">
        <w:rPr>
          <w:bCs/>
          <w:sz w:val="26"/>
          <w:szCs w:val="26"/>
        </w:rPr>
        <w:t>KHXH</w:t>
      </w:r>
      <w:r>
        <w:rPr>
          <w:bCs/>
          <w:sz w:val="26"/>
          <w:szCs w:val="26"/>
        </w:rPr>
        <w:t xml:space="preserve"> </w:t>
      </w:r>
      <w:r w:rsidRPr="002978B7">
        <w:rPr>
          <w:sz w:val="26"/>
          <w:szCs w:val="26"/>
        </w:rPr>
        <w:t>– Khoa học xã hội;</w:t>
      </w:r>
    </w:p>
    <w:p w14:paraId="6B0E97B9" w14:textId="77777777" w:rsidR="00720B07" w:rsidRDefault="00720B07" w:rsidP="00720B07">
      <w:pPr>
        <w:ind w:firstLine="709"/>
        <w:rPr>
          <w:sz w:val="26"/>
          <w:szCs w:val="26"/>
        </w:rPr>
      </w:pPr>
      <w:r w:rsidRPr="002978B7">
        <w:rPr>
          <w:sz w:val="26"/>
          <w:szCs w:val="26"/>
        </w:rPr>
        <w:t>GDTC</w:t>
      </w:r>
      <w:r w:rsidRPr="002978B7">
        <w:rPr>
          <w:sz w:val="26"/>
          <w:szCs w:val="26"/>
        </w:rPr>
        <w:tab/>
      </w:r>
      <w:r>
        <w:rPr>
          <w:sz w:val="26"/>
          <w:szCs w:val="26"/>
        </w:rPr>
        <w:t xml:space="preserve"> </w:t>
      </w:r>
      <w:r w:rsidRPr="002978B7">
        <w:rPr>
          <w:sz w:val="26"/>
          <w:szCs w:val="26"/>
        </w:rPr>
        <w:t>– Giáo dục thể chất;</w:t>
      </w:r>
    </w:p>
    <w:p w14:paraId="58EF9D4E" w14:textId="29DF7EFB" w:rsidR="004E21E6" w:rsidRDefault="00720B07" w:rsidP="00720B07">
      <w:r w:rsidRPr="002978B7">
        <w:rPr>
          <w:sz w:val="26"/>
          <w:szCs w:val="26"/>
        </w:rPr>
        <w:t>GDQP-AN – Giáo dục Quốc phòng – An ninh</w:t>
      </w:r>
    </w:p>
    <w:p w14:paraId="7ED27771" w14:textId="18CB8C9A" w:rsidR="006B4AA4" w:rsidRDefault="006B4AA4" w:rsidP="006B4AA4">
      <w:pPr>
        <w:spacing w:before="60"/>
        <w:ind w:firstLine="567"/>
        <w:outlineLvl w:val="0"/>
        <w:rPr>
          <w:b/>
          <w:i/>
          <w:szCs w:val="24"/>
          <w:lang w:val="vi-VN"/>
        </w:rPr>
      </w:pPr>
      <w:r w:rsidRPr="003078E4">
        <w:rPr>
          <w:b/>
          <w:i/>
          <w:szCs w:val="24"/>
          <w:lang w:val="vi-VN"/>
        </w:rPr>
        <w:t>2.2 CĐR của chương trình đào tạo được thể hiện trên bảng sau</w:t>
      </w:r>
    </w:p>
    <w:tbl>
      <w:tblPr>
        <w:tblW w:w="10065" w:type="dxa"/>
        <w:tblInd w:w="-459" w:type="dxa"/>
        <w:tblLook w:val="04A0" w:firstRow="1" w:lastRow="0" w:firstColumn="1" w:lastColumn="0" w:noHBand="0" w:noVBand="1"/>
      </w:tblPr>
      <w:tblGrid>
        <w:gridCol w:w="1134"/>
        <w:gridCol w:w="6804"/>
        <w:gridCol w:w="1134"/>
        <w:gridCol w:w="993"/>
      </w:tblGrid>
      <w:tr w:rsidR="00CB1B9E" w:rsidRPr="00CB1B9E" w14:paraId="57A1028D" w14:textId="77777777" w:rsidTr="00CB1B9E">
        <w:trPr>
          <w:trHeight w:val="675"/>
          <w:tblHeader/>
        </w:trPr>
        <w:tc>
          <w:tcPr>
            <w:tcW w:w="1134" w:type="dxa"/>
            <w:tcBorders>
              <w:top w:val="single" w:sz="8" w:space="0" w:color="000000"/>
              <w:left w:val="single" w:sz="8" w:space="0" w:color="000000"/>
              <w:bottom w:val="single" w:sz="8" w:space="0" w:color="000000"/>
              <w:right w:val="single" w:sz="8" w:space="0" w:color="000000"/>
            </w:tcBorders>
            <w:vAlign w:val="center"/>
            <w:hideMark/>
          </w:tcPr>
          <w:p w14:paraId="15A8744D" w14:textId="77777777" w:rsidR="00CB1B9E" w:rsidRPr="00CB1B9E" w:rsidRDefault="00CB1B9E">
            <w:pPr>
              <w:jc w:val="center"/>
              <w:rPr>
                <w:b/>
                <w:bCs/>
                <w:sz w:val="26"/>
                <w:szCs w:val="26"/>
              </w:rPr>
            </w:pPr>
            <w:bookmarkStart w:id="17" w:name="_Toc372107526"/>
            <w:bookmarkStart w:id="18" w:name="_Toc372107592"/>
            <w:bookmarkStart w:id="19" w:name="_Toc372107640"/>
            <w:bookmarkStart w:id="20" w:name="_Toc372181714"/>
            <w:bookmarkStart w:id="21" w:name="_Toc372182487"/>
            <w:bookmarkStart w:id="22" w:name="_Toc373414003"/>
            <w:bookmarkStart w:id="23" w:name="_Toc452557213"/>
            <w:bookmarkEnd w:id="17"/>
            <w:bookmarkEnd w:id="18"/>
            <w:bookmarkEnd w:id="19"/>
            <w:bookmarkEnd w:id="20"/>
            <w:bookmarkEnd w:id="21"/>
            <w:bookmarkEnd w:id="22"/>
            <w:bookmarkEnd w:id="23"/>
            <w:r w:rsidRPr="00CB1B9E">
              <w:rPr>
                <w:b/>
                <w:bCs/>
                <w:sz w:val="26"/>
                <w:szCs w:val="26"/>
              </w:rPr>
              <w:t>Mã số</w:t>
            </w:r>
          </w:p>
        </w:tc>
        <w:tc>
          <w:tcPr>
            <w:tcW w:w="6804" w:type="dxa"/>
            <w:tcBorders>
              <w:top w:val="single" w:sz="8" w:space="0" w:color="000000"/>
              <w:left w:val="nil"/>
              <w:bottom w:val="single" w:sz="8" w:space="0" w:color="000000"/>
              <w:right w:val="single" w:sz="8" w:space="0" w:color="000000"/>
            </w:tcBorders>
            <w:vAlign w:val="center"/>
            <w:hideMark/>
          </w:tcPr>
          <w:p w14:paraId="7A82760D" w14:textId="77777777" w:rsidR="00CB1B9E" w:rsidRPr="00CB1B9E" w:rsidRDefault="00CB1B9E">
            <w:pPr>
              <w:jc w:val="center"/>
              <w:rPr>
                <w:b/>
                <w:bCs/>
                <w:sz w:val="26"/>
                <w:szCs w:val="26"/>
              </w:rPr>
            </w:pPr>
            <w:r w:rsidRPr="00CB1B9E">
              <w:rPr>
                <w:b/>
                <w:bCs/>
                <w:sz w:val="26"/>
                <w:szCs w:val="26"/>
              </w:rPr>
              <w:t xml:space="preserve">Nội dung </w:t>
            </w:r>
          </w:p>
        </w:tc>
        <w:tc>
          <w:tcPr>
            <w:tcW w:w="1134" w:type="dxa"/>
            <w:tcBorders>
              <w:top w:val="single" w:sz="8" w:space="0" w:color="000000"/>
              <w:left w:val="nil"/>
              <w:bottom w:val="single" w:sz="8" w:space="0" w:color="000000"/>
              <w:right w:val="single" w:sz="8" w:space="0" w:color="000000"/>
            </w:tcBorders>
            <w:vAlign w:val="center"/>
            <w:hideMark/>
          </w:tcPr>
          <w:p w14:paraId="79F7C6E2" w14:textId="77777777" w:rsidR="00CB1B9E" w:rsidRPr="00CB1B9E" w:rsidRDefault="00CB1B9E">
            <w:pPr>
              <w:jc w:val="center"/>
              <w:rPr>
                <w:b/>
                <w:bCs/>
                <w:sz w:val="26"/>
                <w:szCs w:val="26"/>
              </w:rPr>
            </w:pPr>
            <w:r w:rsidRPr="00CB1B9E">
              <w:rPr>
                <w:b/>
                <w:bCs/>
                <w:sz w:val="26"/>
                <w:szCs w:val="26"/>
              </w:rPr>
              <w:t>Khung TĐQG</w:t>
            </w:r>
          </w:p>
        </w:tc>
        <w:tc>
          <w:tcPr>
            <w:tcW w:w="993" w:type="dxa"/>
            <w:tcBorders>
              <w:top w:val="single" w:sz="8" w:space="0" w:color="000000"/>
              <w:left w:val="nil"/>
              <w:bottom w:val="single" w:sz="8" w:space="0" w:color="000000"/>
              <w:right w:val="single" w:sz="8" w:space="0" w:color="000000"/>
            </w:tcBorders>
            <w:vAlign w:val="center"/>
            <w:hideMark/>
          </w:tcPr>
          <w:p w14:paraId="3195B72D" w14:textId="77777777" w:rsidR="00CB1B9E" w:rsidRPr="00CB1B9E" w:rsidRDefault="00CB1B9E">
            <w:pPr>
              <w:jc w:val="center"/>
              <w:rPr>
                <w:b/>
                <w:bCs/>
                <w:sz w:val="26"/>
                <w:szCs w:val="26"/>
              </w:rPr>
            </w:pPr>
            <w:r w:rsidRPr="00CB1B9E">
              <w:rPr>
                <w:b/>
                <w:bCs/>
                <w:sz w:val="26"/>
                <w:szCs w:val="26"/>
              </w:rPr>
              <w:t>TĐNL</w:t>
            </w:r>
          </w:p>
        </w:tc>
      </w:tr>
      <w:tr w:rsidR="00CB1B9E" w:rsidRPr="00CB1B9E" w14:paraId="3983F33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6EBC6D2" w14:textId="77777777" w:rsidR="00CB1B9E" w:rsidRPr="00CB1B9E" w:rsidRDefault="00CB1B9E">
            <w:pPr>
              <w:rPr>
                <w:b/>
                <w:bCs/>
                <w:sz w:val="26"/>
                <w:szCs w:val="26"/>
              </w:rPr>
            </w:pPr>
            <w:r w:rsidRPr="00CB1B9E">
              <w:rPr>
                <w:b/>
                <w:bCs/>
                <w:sz w:val="26"/>
                <w:szCs w:val="26"/>
              </w:rPr>
              <w:t>1</w:t>
            </w:r>
          </w:p>
        </w:tc>
        <w:tc>
          <w:tcPr>
            <w:tcW w:w="6804" w:type="dxa"/>
            <w:tcBorders>
              <w:top w:val="nil"/>
              <w:left w:val="nil"/>
              <w:bottom w:val="single" w:sz="8" w:space="0" w:color="000000"/>
              <w:right w:val="single" w:sz="8" w:space="0" w:color="000000"/>
            </w:tcBorders>
            <w:vAlign w:val="center"/>
            <w:hideMark/>
          </w:tcPr>
          <w:p w14:paraId="2E3739D6" w14:textId="77777777" w:rsidR="00CB1B9E" w:rsidRPr="00CB1B9E" w:rsidRDefault="00CB1B9E">
            <w:pPr>
              <w:rPr>
                <w:b/>
                <w:bCs/>
                <w:sz w:val="26"/>
                <w:szCs w:val="26"/>
              </w:rPr>
            </w:pPr>
            <w:r w:rsidRPr="00CB1B9E">
              <w:rPr>
                <w:b/>
                <w:bCs/>
                <w:sz w:val="26"/>
                <w:szCs w:val="26"/>
              </w:rPr>
              <w:t>KIẾN THỨC VÀ LẬP LUẬN NGÀNH</w:t>
            </w:r>
          </w:p>
        </w:tc>
        <w:tc>
          <w:tcPr>
            <w:tcW w:w="1134" w:type="dxa"/>
            <w:tcBorders>
              <w:top w:val="nil"/>
              <w:left w:val="nil"/>
              <w:bottom w:val="single" w:sz="8" w:space="0" w:color="000000"/>
              <w:right w:val="single" w:sz="8" w:space="0" w:color="000000"/>
            </w:tcBorders>
            <w:vAlign w:val="center"/>
            <w:hideMark/>
          </w:tcPr>
          <w:p w14:paraId="17B28E8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81284F8" w14:textId="77777777" w:rsidR="00CB1B9E" w:rsidRPr="00CB1B9E" w:rsidRDefault="00CB1B9E">
            <w:pPr>
              <w:jc w:val="center"/>
              <w:rPr>
                <w:sz w:val="26"/>
                <w:szCs w:val="26"/>
              </w:rPr>
            </w:pPr>
            <w:r w:rsidRPr="00CB1B9E">
              <w:rPr>
                <w:sz w:val="26"/>
                <w:szCs w:val="26"/>
              </w:rPr>
              <w:t> </w:t>
            </w:r>
          </w:p>
        </w:tc>
      </w:tr>
      <w:tr w:rsidR="00CB1B9E" w:rsidRPr="00CB1B9E" w14:paraId="68E66A07"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61645A5" w14:textId="77777777" w:rsidR="00CB1B9E" w:rsidRPr="00CB1B9E" w:rsidRDefault="00CB1B9E">
            <w:pPr>
              <w:rPr>
                <w:b/>
                <w:bCs/>
                <w:sz w:val="26"/>
                <w:szCs w:val="26"/>
              </w:rPr>
            </w:pPr>
            <w:r w:rsidRPr="00CB1B9E">
              <w:rPr>
                <w:b/>
                <w:bCs/>
                <w:sz w:val="26"/>
                <w:szCs w:val="26"/>
              </w:rPr>
              <w:t>1.1</w:t>
            </w:r>
          </w:p>
        </w:tc>
        <w:tc>
          <w:tcPr>
            <w:tcW w:w="6804" w:type="dxa"/>
            <w:tcBorders>
              <w:top w:val="nil"/>
              <w:left w:val="nil"/>
              <w:bottom w:val="single" w:sz="8" w:space="0" w:color="000000"/>
              <w:right w:val="single" w:sz="8" w:space="0" w:color="000000"/>
            </w:tcBorders>
            <w:vAlign w:val="center"/>
            <w:hideMark/>
          </w:tcPr>
          <w:p w14:paraId="6F7A9B69" w14:textId="77777777" w:rsidR="00CB1B9E" w:rsidRPr="00CB1B9E" w:rsidRDefault="00CB1B9E">
            <w:pPr>
              <w:rPr>
                <w:b/>
                <w:bCs/>
                <w:sz w:val="26"/>
                <w:szCs w:val="26"/>
              </w:rPr>
            </w:pPr>
            <w:r w:rsidRPr="00CB1B9E">
              <w:rPr>
                <w:b/>
                <w:bCs/>
                <w:sz w:val="26"/>
                <w:szCs w:val="26"/>
              </w:rPr>
              <w:t>Kiến thức cơ bản về KHXH</w:t>
            </w:r>
            <w:r w:rsidRPr="00CB1B9E">
              <w:rPr>
                <w:sz w:val="26"/>
                <w:szCs w:val="26"/>
              </w:rPr>
              <w:t xml:space="preserve">, </w:t>
            </w:r>
            <w:r w:rsidRPr="00CB1B9E">
              <w:rPr>
                <w:b/>
                <w:bCs/>
                <w:sz w:val="26"/>
                <w:szCs w:val="26"/>
              </w:rPr>
              <w:t>khoa học chính trị, pháp luật và quản l‎ý</w:t>
            </w:r>
          </w:p>
        </w:tc>
        <w:tc>
          <w:tcPr>
            <w:tcW w:w="1134" w:type="dxa"/>
            <w:tcBorders>
              <w:top w:val="nil"/>
              <w:left w:val="nil"/>
              <w:bottom w:val="single" w:sz="8" w:space="0" w:color="000000"/>
              <w:right w:val="single" w:sz="8" w:space="0" w:color="000000"/>
            </w:tcBorders>
            <w:vAlign w:val="center"/>
            <w:hideMark/>
          </w:tcPr>
          <w:p w14:paraId="4DA90E7E"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99DE1A5" w14:textId="77777777" w:rsidR="00CB1B9E" w:rsidRPr="00CB1B9E" w:rsidRDefault="00CB1B9E">
            <w:pPr>
              <w:jc w:val="center"/>
              <w:rPr>
                <w:sz w:val="26"/>
                <w:szCs w:val="26"/>
              </w:rPr>
            </w:pPr>
            <w:r w:rsidRPr="00CB1B9E">
              <w:rPr>
                <w:sz w:val="26"/>
                <w:szCs w:val="26"/>
              </w:rPr>
              <w:t> </w:t>
            </w:r>
          </w:p>
        </w:tc>
      </w:tr>
      <w:tr w:rsidR="00CB1B9E" w:rsidRPr="00CB1B9E" w14:paraId="1C75B1A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A7E8EBE" w14:textId="77777777" w:rsidR="00CB1B9E" w:rsidRPr="00CB1B9E" w:rsidRDefault="00CB1B9E">
            <w:pPr>
              <w:rPr>
                <w:b/>
                <w:bCs/>
                <w:sz w:val="26"/>
                <w:szCs w:val="26"/>
              </w:rPr>
            </w:pPr>
            <w:r w:rsidRPr="00CB1B9E">
              <w:rPr>
                <w:b/>
                <w:bCs/>
                <w:sz w:val="26"/>
                <w:szCs w:val="26"/>
              </w:rPr>
              <w:t>1.1.1</w:t>
            </w:r>
          </w:p>
        </w:tc>
        <w:tc>
          <w:tcPr>
            <w:tcW w:w="6804" w:type="dxa"/>
            <w:tcBorders>
              <w:top w:val="nil"/>
              <w:left w:val="nil"/>
              <w:bottom w:val="single" w:sz="8" w:space="0" w:color="000000"/>
              <w:right w:val="single" w:sz="8" w:space="0" w:color="000000"/>
            </w:tcBorders>
            <w:vAlign w:val="center"/>
            <w:hideMark/>
          </w:tcPr>
          <w:p w14:paraId="14370710" w14:textId="77777777" w:rsidR="00CB1B9E" w:rsidRPr="00CB1B9E" w:rsidRDefault="00CB1B9E">
            <w:pPr>
              <w:rPr>
                <w:b/>
                <w:bCs/>
                <w:sz w:val="26"/>
                <w:szCs w:val="26"/>
              </w:rPr>
            </w:pPr>
            <w:r w:rsidRPr="00CB1B9E">
              <w:rPr>
                <w:b/>
                <w:bCs/>
                <w:sz w:val="26"/>
                <w:szCs w:val="26"/>
              </w:rPr>
              <w:t>Kiến thức cơ bản về KHXH, khoa học chính trị</w:t>
            </w:r>
          </w:p>
        </w:tc>
        <w:tc>
          <w:tcPr>
            <w:tcW w:w="1134" w:type="dxa"/>
            <w:tcBorders>
              <w:top w:val="nil"/>
              <w:left w:val="nil"/>
              <w:bottom w:val="single" w:sz="8" w:space="0" w:color="000000"/>
              <w:right w:val="single" w:sz="8" w:space="0" w:color="000000"/>
            </w:tcBorders>
            <w:vAlign w:val="center"/>
            <w:hideMark/>
          </w:tcPr>
          <w:p w14:paraId="1E16A3D7" w14:textId="77777777" w:rsidR="00CB1B9E" w:rsidRPr="00CB1B9E" w:rsidRDefault="00CB1B9E">
            <w:pPr>
              <w:jc w:val="center"/>
              <w:rPr>
                <w:b/>
                <w:bCs/>
                <w:sz w:val="26"/>
                <w:szCs w:val="26"/>
              </w:rPr>
            </w:pPr>
            <w:r w:rsidRPr="00CB1B9E">
              <w:rPr>
                <w:b/>
                <w:bCs/>
                <w:sz w:val="26"/>
                <w:szCs w:val="26"/>
              </w:rPr>
              <w:t>K2, 3j</w:t>
            </w:r>
          </w:p>
        </w:tc>
        <w:tc>
          <w:tcPr>
            <w:tcW w:w="993" w:type="dxa"/>
            <w:tcBorders>
              <w:top w:val="nil"/>
              <w:left w:val="nil"/>
              <w:bottom w:val="single" w:sz="8" w:space="0" w:color="000000"/>
              <w:right w:val="single" w:sz="8" w:space="0" w:color="000000"/>
            </w:tcBorders>
            <w:vAlign w:val="center"/>
            <w:hideMark/>
          </w:tcPr>
          <w:p w14:paraId="65983D54" w14:textId="77777777" w:rsidR="00CB1B9E" w:rsidRPr="00CB1B9E" w:rsidRDefault="00CB1B9E">
            <w:pPr>
              <w:jc w:val="center"/>
              <w:rPr>
                <w:b/>
                <w:bCs/>
                <w:sz w:val="26"/>
                <w:szCs w:val="26"/>
              </w:rPr>
            </w:pPr>
            <w:r w:rsidRPr="00CB1B9E">
              <w:rPr>
                <w:b/>
                <w:bCs/>
                <w:sz w:val="26"/>
                <w:szCs w:val="26"/>
              </w:rPr>
              <w:t> 3.5</w:t>
            </w:r>
          </w:p>
        </w:tc>
      </w:tr>
      <w:tr w:rsidR="00CB1B9E" w:rsidRPr="00CB1B9E" w14:paraId="0B206FF1" w14:textId="77777777" w:rsidTr="00CB1B9E">
        <w:trPr>
          <w:trHeight w:val="1335"/>
        </w:trPr>
        <w:tc>
          <w:tcPr>
            <w:tcW w:w="1134" w:type="dxa"/>
            <w:tcBorders>
              <w:top w:val="nil"/>
              <w:left w:val="single" w:sz="8" w:space="0" w:color="000000"/>
              <w:bottom w:val="single" w:sz="8" w:space="0" w:color="000000"/>
              <w:right w:val="single" w:sz="8" w:space="0" w:color="000000"/>
            </w:tcBorders>
            <w:vAlign w:val="center"/>
            <w:hideMark/>
          </w:tcPr>
          <w:p w14:paraId="6A2C5FD4" w14:textId="77777777" w:rsidR="00CB1B9E" w:rsidRPr="00CB1B9E" w:rsidRDefault="00CB1B9E">
            <w:pPr>
              <w:rPr>
                <w:sz w:val="26"/>
                <w:szCs w:val="26"/>
              </w:rPr>
            </w:pPr>
            <w:r w:rsidRPr="00CB1B9E">
              <w:rPr>
                <w:sz w:val="26"/>
                <w:szCs w:val="26"/>
              </w:rPr>
              <w:t>1.1.1.1</w:t>
            </w:r>
          </w:p>
        </w:tc>
        <w:tc>
          <w:tcPr>
            <w:tcW w:w="6804" w:type="dxa"/>
            <w:tcBorders>
              <w:top w:val="nil"/>
              <w:left w:val="nil"/>
              <w:bottom w:val="single" w:sz="8" w:space="0" w:color="000000"/>
              <w:right w:val="single" w:sz="8" w:space="0" w:color="000000"/>
            </w:tcBorders>
            <w:vAlign w:val="center"/>
            <w:hideMark/>
          </w:tcPr>
          <w:p w14:paraId="436528E6" w14:textId="77777777" w:rsidR="00CB1B9E" w:rsidRPr="00CB1B9E" w:rsidRDefault="00CB1B9E">
            <w:pPr>
              <w:rPr>
                <w:i/>
                <w:iCs/>
                <w:sz w:val="26"/>
                <w:szCs w:val="26"/>
              </w:rPr>
            </w:pPr>
            <w:r w:rsidRPr="00CB1B9E">
              <w:rPr>
                <w:i/>
                <w:iCs/>
                <w:sz w:val="26"/>
                <w:szCs w:val="26"/>
              </w:rPr>
              <w:t>Hiểu và tiếp nhận, phản hồi hệ thống những quan điểm về tự nhiên và về xã hội, làm sáng tỏ nguồn gốc, động lực, những quy luật chung của sự vận động, phát triển của tự nhiên và của xã hội loài người.</w:t>
            </w:r>
          </w:p>
        </w:tc>
        <w:tc>
          <w:tcPr>
            <w:tcW w:w="1134" w:type="dxa"/>
            <w:tcBorders>
              <w:top w:val="nil"/>
              <w:left w:val="nil"/>
              <w:bottom w:val="single" w:sz="8" w:space="0" w:color="000000"/>
              <w:right w:val="single" w:sz="8" w:space="0" w:color="000000"/>
            </w:tcBorders>
            <w:vAlign w:val="center"/>
            <w:hideMark/>
          </w:tcPr>
          <w:p w14:paraId="1ADED414"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17AB28B" w14:textId="77777777" w:rsidR="00CB1B9E" w:rsidRPr="00CB1B9E" w:rsidRDefault="00CB1B9E">
            <w:pPr>
              <w:jc w:val="center"/>
              <w:rPr>
                <w:sz w:val="26"/>
                <w:szCs w:val="26"/>
              </w:rPr>
            </w:pPr>
            <w:r w:rsidRPr="00CB1B9E">
              <w:rPr>
                <w:sz w:val="26"/>
                <w:szCs w:val="26"/>
              </w:rPr>
              <w:t>3</w:t>
            </w:r>
          </w:p>
        </w:tc>
      </w:tr>
      <w:tr w:rsidR="00CB1B9E" w:rsidRPr="00CB1B9E" w14:paraId="4B43BAAB" w14:textId="77777777" w:rsidTr="00CB1B9E">
        <w:trPr>
          <w:trHeight w:val="1335"/>
        </w:trPr>
        <w:tc>
          <w:tcPr>
            <w:tcW w:w="1134" w:type="dxa"/>
            <w:tcBorders>
              <w:top w:val="nil"/>
              <w:left w:val="single" w:sz="8" w:space="0" w:color="000000"/>
              <w:bottom w:val="single" w:sz="8" w:space="0" w:color="000000"/>
              <w:right w:val="single" w:sz="8" w:space="0" w:color="000000"/>
            </w:tcBorders>
            <w:vAlign w:val="center"/>
            <w:hideMark/>
          </w:tcPr>
          <w:p w14:paraId="76732453" w14:textId="77777777" w:rsidR="00CB1B9E" w:rsidRPr="00CB1B9E" w:rsidRDefault="00CB1B9E">
            <w:pPr>
              <w:rPr>
                <w:sz w:val="26"/>
                <w:szCs w:val="26"/>
              </w:rPr>
            </w:pPr>
            <w:r w:rsidRPr="00CB1B9E">
              <w:rPr>
                <w:sz w:val="26"/>
                <w:szCs w:val="26"/>
              </w:rPr>
              <w:t>1.1.1.2</w:t>
            </w:r>
          </w:p>
        </w:tc>
        <w:tc>
          <w:tcPr>
            <w:tcW w:w="6804" w:type="dxa"/>
            <w:tcBorders>
              <w:top w:val="nil"/>
              <w:left w:val="nil"/>
              <w:bottom w:val="single" w:sz="8" w:space="0" w:color="000000"/>
              <w:right w:val="single" w:sz="8" w:space="0" w:color="000000"/>
            </w:tcBorders>
            <w:vAlign w:val="center"/>
            <w:hideMark/>
          </w:tcPr>
          <w:p w14:paraId="3A4571B3" w14:textId="77777777" w:rsidR="00CB1B9E" w:rsidRPr="00CB1B9E" w:rsidRDefault="00CB1B9E">
            <w:pPr>
              <w:rPr>
                <w:i/>
                <w:iCs/>
                <w:sz w:val="26"/>
                <w:szCs w:val="26"/>
              </w:rPr>
            </w:pPr>
            <w:r w:rsidRPr="00CB1B9E">
              <w:rPr>
                <w:i/>
                <w:iCs/>
                <w:sz w:val="26"/>
                <w:szCs w:val="26"/>
              </w:rPr>
              <w:t>Hiểu về các phương thức sản xuất, học thuyết kinh tế từ đó hình thành năng lực tư duy lý luận, tư duy độc lập trong phân tích và giải quyết các vấn đề thực tiễn chính trị - xã hội</w:t>
            </w:r>
          </w:p>
        </w:tc>
        <w:tc>
          <w:tcPr>
            <w:tcW w:w="1134" w:type="dxa"/>
            <w:tcBorders>
              <w:top w:val="nil"/>
              <w:left w:val="nil"/>
              <w:bottom w:val="single" w:sz="8" w:space="0" w:color="000000"/>
              <w:right w:val="single" w:sz="8" w:space="0" w:color="000000"/>
            </w:tcBorders>
            <w:vAlign w:val="center"/>
            <w:hideMark/>
          </w:tcPr>
          <w:p w14:paraId="1527A91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D8E684A" w14:textId="77777777" w:rsidR="00CB1B9E" w:rsidRPr="00CB1B9E" w:rsidRDefault="00CB1B9E">
            <w:pPr>
              <w:jc w:val="center"/>
              <w:rPr>
                <w:sz w:val="26"/>
                <w:szCs w:val="26"/>
              </w:rPr>
            </w:pPr>
            <w:r w:rsidRPr="00CB1B9E">
              <w:rPr>
                <w:sz w:val="26"/>
                <w:szCs w:val="26"/>
              </w:rPr>
              <w:t>3</w:t>
            </w:r>
          </w:p>
        </w:tc>
      </w:tr>
      <w:tr w:rsidR="00CB1B9E" w:rsidRPr="00CB1B9E" w14:paraId="29FDCF10" w14:textId="77777777" w:rsidTr="00CB1B9E">
        <w:trPr>
          <w:trHeight w:val="1140"/>
        </w:trPr>
        <w:tc>
          <w:tcPr>
            <w:tcW w:w="1134" w:type="dxa"/>
            <w:tcBorders>
              <w:top w:val="nil"/>
              <w:left w:val="single" w:sz="8" w:space="0" w:color="000000"/>
              <w:bottom w:val="single" w:sz="8" w:space="0" w:color="000000"/>
              <w:right w:val="single" w:sz="8" w:space="0" w:color="000000"/>
            </w:tcBorders>
            <w:vAlign w:val="center"/>
            <w:hideMark/>
          </w:tcPr>
          <w:p w14:paraId="005D1F85" w14:textId="77777777" w:rsidR="00CB1B9E" w:rsidRPr="00CB1B9E" w:rsidRDefault="00CB1B9E">
            <w:pPr>
              <w:rPr>
                <w:sz w:val="26"/>
                <w:szCs w:val="26"/>
              </w:rPr>
            </w:pPr>
            <w:r w:rsidRPr="00CB1B9E">
              <w:rPr>
                <w:sz w:val="26"/>
                <w:szCs w:val="26"/>
              </w:rPr>
              <w:t>1.1.1.3</w:t>
            </w:r>
          </w:p>
        </w:tc>
        <w:tc>
          <w:tcPr>
            <w:tcW w:w="6804" w:type="dxa"/>
            <w:tcBorders>
              <w:top w:val="nil"/>
              <w:left w:val="nil"/>
              <w:bottom w:val="single" w:sz="8" w:space="0" w:color="000000"/>
              <w:right w:val="single" w:sz="8" w:space="0" w:color="000000"/>
            </w:tcBorders>
            <w:vAlign w:val="center"/>
            <w:hideMark/>
          </w:tcPr>
          <w:p w14:paraId="0F8EEC4A" w14:textId="77777777" w:rsidR="00CB1B9E" w:rsidRPr="00CB1B9E" w:rsidRDefault="00CB1B9E">
            <w:pPr>
              <w:rPr>
                <w:i/>
                <w:iCs/>
                <w:sz w:val="26"/>
                <w:szCs w:val="26"/>
              </w:rPr>
            </w:pPr>
            <w:r w:rsidRPr="00CB1B9E">
              <w:rPr>
                <w:i/>
                <w:iCs/>
                <w:sz w:val="26"/>
                <w:szCs w:val="26"/>
              </w:rPr>
              <w:t>Hiểu biết mang tính hệ thống về tư tưởng, đạo đức, giá trị văn hoá Hồ Chí Minh từ đó góp phần xây dựng nền tảng con người mới.</w:t>
            </w:r>
          </w:p>
        </w:tc>
        <w:tc>
          <w:tcPr>
            <w:tcW w:w="1134" w:type="dxa"/>
            <w:tcBorders>
              <w:top w:val="nil"/>
              <w:left w:val="nil"/>
              <w:bottom w:val="single" w:sz="8" w:space="0" w:color="000000"/>
              <w:right w:val="single" w:sz="8" w:space="0" w:color="000000"/>
            </w:tcBorders>
            <w:vAlign w:val="center"/>
            <w:hideMark/>
          </w:tcPr>
          <w:p w14:paraId="790B847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9E67AB2" w14:textId="77777777" w:rsidR="00CB1B9E" w:rsidRPr="00CB1B9E" w:rsidRDefault="00CB1B9E">
            <w:pPr>
              <w:jc w:val="center"/>
              <w:rPr>
                <w:sz w:val="26"/>
                <w:szCs w:val="26"/>
              </w:rPr>
            </w:pPr>
            <w:r w:rsidRPr="00CB1B9E">
              <w:rPr>
                <w:sz w:val="26"/>
                <w:szCs w:val="26"/>
              </w:rPr>
              <w:t>3.5</w:t>
            </w:r>
          </w:p>
        </w:tc>
      </w:tr>
      <w:tr w:rsidR="00CB1B9E" w:rsidRPr="00CB1B9E" w14:paraId="6EBAF1F5" w14:textId="77777777" w:rsidTr="00CB1B9E">
        <w:trPr>
          <w:trHeight w:val="1995"/>
        </w:trPr>
        <w:tc>
          <w:tcPr>
            <w:tcW w:w="1134" w:type="dxa"/>
            <w:tcBorders>
              <w:top w:val="nil"/>
              <w:left w:val="single" w:sz="8" w:space="0" w:color="000000"/>
              <w:bottom w:val="single" w:sz="8" w:space="0" w:color="000000"/>
              <w:right w:val="single" w:sz="8" w:space="0" w:color="000000"/>
            </w:tcBorders>
            <w:vAlign w:val="center"/>
            <w:hideMark/>
          </w:tcPr>
          <w:p w14:paraId="08FD6ED5" w14:textId="77777777" w:rsidR="00CB1B9E" w:rsidRPr="00CB1B9E" w:rsidRDefault="00CB1B9E">
            <w:pPr>
              <w:rPr>
                <w:sz w:val="26"/>
                <w:szCs w:val="26"/>
              </w:rPr>
            </w:pPr>
            <w:r w:rsidRPr="00CB1B9E">
              <w:rPr>
                <w:sz w:val="26"/>
                <w:szCs w:val="26"/>
              </w:rPr>
              <w:lastRenderedPageBreak/>
              <w:t>1.1.1.4</w:t>
            </w:r>
          </w:p>
        </w:tc>
        <w:tc>
          <w:tcPr>
            <w:tcW w:w="6804" w:type="dxa"/>
            <w:tcBorders>
              <w:top w:val="nil"/>
              <w:left w:val="nil"/>
              <w:bottom w:val="single" w:sz="8" w:space="0" w:color="000000"/>
              <w:right w:val="single" w:sz="8" w:space="0" w:color="000000"/>
            </w:tcBorders>
            <w:vAlign w:val="center"/>
            <w:hideMark/>
          </w:tcPr>
          <w:p w14:paraId="7D91A8EF" w14:textId="77777777" w:rsidR="00CB1B9E" w:rsidRPr="00CB1B9E" w:rsidRDefault="00CB1B9E">
            <w:pPr>
              <w:rPr>
                <w:i/>
                <w:iCs/>
                <w:sz w:val="26"/>
                <w:szCs w:val="26"/>
              </w:rPr>
            </w:pPr>
            <w:r w:rsidRPr="00CB1B9E">
              <w:rPr>
                <w:i/>
                <w:iCs/>
                <w:sz w:val="26"/>
                <w:szCs w:val="26"/>
              </w:rPr>
              <w:t>Hiểu biết về các kiến thức cơ bản có hệ thống về đường lối cách mạng của Đảng bao gồm hệ thống quan điểm, chủ trương về mục tiêu, phương hướng, nhiệm vụ và giải pháp của cách mạng Việt Nam từ đó ý thức được trách nhiệm công dân của mình đối với công cuộc xây dựng chủ nghĩa xã hội và bảo vệ Tổ quốc dưới sự lãnh đạo của Đảng</w:t>
            </w:r>
          </w:p>
        </w:tc>
        <w:tc>
          <w:tcPr>
            <w:tcW w:w="1134" w:type="dxa"/>
            <w:tcBorders>
              <w:top w:val="nil"/>
              <w:left w:val="nil"/>
              <w:bottom w:val="single" w:sz="8" w:space="0" w:color="000000"/>
              <w:right w:val="single" w:sz="8" w:space="0" w:color="000000"/>
            </w:tcBorders>
            <w:vAlign w:val="center"/>
            <w:hideMark/>
          </w:tcPr>
          <w:p w14:paraId="580AC49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023F6AC" w14:textId="77777777" w:rsidR="00CB1B9E" w:rsidRPr="00CB1B9E" w:rsidRDefault="00CB1B9E">
            <w:pPr>
              <w:jc w:val="center"/>
              <w:rPr>
                <w:sz w:val="26"/>
                <w:szCs w:val="26"/>
              </w:rPr>
            </w:pPr>
            <w:r w:rsidRPr="00CB1B9E">
              <w:rPr>
                <w:sz w:val="26"/>
                <w:szCs w:val="26"/>
              </w:rPr>
              <w:t>3.5</w:t>
            </w:r>
          </w:p>
        </w:tc>
      </w:tr>
      <w:tr w:rsidR="00CB1B9E" w:rsidRPr="00CB1B9E" w14:paraId="7C0B8C8E" w14:textId="77777777" w:rsidTr="00CB1B9E">
        <w:trPr>
          <w:trHeight w:val="874"/>
        </w:trPr>
        <w:tc>
          <w:tcPr>
            <w:tcW w:w="1134" w:type="dxa"/>
            <w:tcBorders>
              <w:top w:val="nil"/>
              <w:left w:val="single" w:sz="8" w:space="0" w:color="000000"/>
              <w:bottom w:val="single" w:sz="8" w:space="0" w:color="000000"/>
              <w:right w:val="single" w:sz="8" w:space="0" w:color="000000"/>
            </w:tcBorders>
            <w:vAlign w:val="center"/>
            <w:hideMark/>
          </w:tcPr>
          <w:p w14:paraId="14E13D2A" w14:textId="77777777" w:rsidR="00CB1B9E" w:rsidRPr="00CB1B9E" w:rsidRDefault="00CB1B9E">
            <w:pPr>
              <w:rPr>
                <w:sz w:val="26"/>
                <w:szCs w:val="26"/>
              </w:rPr>
            </w:pPr>
            <w:r w:rsidRPr="00CB1B9E">
              <w:rPr>
                <w:sz w:val="26"/>
                <w:szCs w:val="26"/>
              </w:rPr>
              <w:t>1.1.1.5</w:t>
            </w:r>
          </w:p>
        </w:tc>
        <w:tc>
          <w:tcPr>
            <w:tcW w:w="6804" w:type="dxa"/>
            <w:tcBorders>
              <w:top w:val="nil"/>
              <w:left w:val="nil"/>
              <w:bottom w:val="single" w:sz="8" w:space="0" w:color="000000"/>
              <w:right w:val="single" w:sz="8" w:space="0" w:color="000000"/>
            </w:tcBorders>
            <w:vAlign w:val="center"/>
            <w:hideMark/>
          </w:tcPr>
          <w:p w14:paraId="1FF44329" w14:textId="77777777" w:rsidR="00CB1B9E" w:rsidRPr="00CB1B9E" w:rsidRDefault="00CB1B9E">
            <w:pPr>
              <w:rPr>
                <w:i/>
                <w:iCs/>
                <w:sz w:val="26"/>
                <w:szCs w:val="26"/>
              </w:rPr>
            </w:pPr>
            <w:r w:rsidRPr="00CB1B9E">
              <w:rPr>
                <w:i/>
                <w:iCs/>
                <w:sz w:val="26"/>
                <w:szCs w:val="26"/>
              </w:rPr>
              <w:t>Áp dụng các hiểu biết về lý luận kinh tế, chính trị, xã hội giải thích lý luận của chủ nghĩa Mác – Lê nin về chủ nghĩa xã hội</w:t>
            </w:r>
          </w:p>
        </w:tc>
        <w:tc>
          <w:tcPr>
            <w:tcW w:w="1134" w:type="dxa"/>
            <w:tcBorders>
              <w:top w:val="nil"/>
              <w:left w:val="nil"/>
              <w:bottom w:val="single" w:sz="8" w:space="0" w:color="000000"/>
              <w:right w:val="single" w:sz="8" w:space="0" w:color="000000"/>
            </w:tcBorders>
            <w:vAlign w:val="center"/>
            <w:hideMark/>
          </w:tcPr>
          <w:p w14:paraId="78C139A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7CCEF78" w14:textId="77777777" w:rsidR="00CB1B9E" w:rsidRPr="00CB1B9E" w:rsidRDefault="00CB1B9E">
            <w:pPr>
              <w:jc w:val="center"/>
              <w:rPr>
                <w:sz w:val="26"/>
                <w:szCs w:val="26"/>
              </w:rPr>
            </w:pPr>
            <w:r w:rsidRPr="00CB1B9E">
              <w:rPr>
                <w:sz w:val="26"/>
                <w:szCs w:val="26"/>
              </w:rPr>
              <w:t>3.5</w:t>
            </w:r>
          </w:p>
        </w:tc>
      </w:tr>
      <w:tr w:rsidR="00CB1B9E" w:rsidRPr="00CB1B9E" w14:paraId="404F8EB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21C2C1B" w14:textId="77777777" w:rsidR="00CB1B9E" w:rsidRPr="00CB1B9E" w:rsidRDefault="00CB1B9E">
            <w:pPr>
              <w:rPr>
                <w:b/>
                <w:bCs/>
                <w:sz w:val="26"/>
                <w:szCs w:val="26"/>
              </w:rPr>
            </w:pPr>
            <w:r w:rsidRPr="00CB1B9E">
              <w:rPr>
                <w:b/>
                <w:bCs/>
                <w:sz w:val="26"/>
                <w:szCs w:val="26"/>
              </w:rPr>
              <w:t>1.1.2</w:t>
            </w:r>
          </w:p>
        </w:tc>
        <w:tc>
          <w:tcPr>
            <w:tcW w:w="6804" w:type="dxa"/>
            <w:tcBorders>
              <w:top w:val="nil"/>
              <w:left w:val="nil"/>
              <w:bottom w:val="single" w:sz="8" w:space="0" w:color="000000"/>
              <w:right w:val="single" w:sz="8" w:space="0" w:color="000000"/>
            </w:tcBorders>
            <w:vAlign w:val="center"/>
            <w:hideMark/>
          </w:tcPr>
          <w:p w14:paraId="6DD4DFD9" w14:textId="77777777" w:rsidR="00CB1B9E" w:rsidRPr="00CB1B9E" w:rsidRDefault="00CB1B9E">
            <w:pPr>
              <w:rPr>
                <w:b/>
                <w:bCs/>
                <w:sz w:val="26"/>
                <w:szCs w:val="26"/>
              </w:rPr>
            </w:pPr>
            <w:r w:rsidRPr="00CB1B9E">
              <w:rPr>
                <w:b/>
                <w:bCs/>
                <w:sz w:val="26"/>
                <w:szCs w:val="26"/>
              </w:rPr>
              <w:t>Kiến thức cơ bản về  pháp luật</w:t>
            </w:r>
          </w:p>
        </w:tc>
        <w:tc>
          <w:tcPr>
            <w:tcW w:w="1134" w:type="dxa"/>
            <w:tcBorders>
              <w:top w:val="nil"/>
              <w:left w:val="nil"/>
              <w:bottom w:val="single" w:sz="8" w:space="0" w:color="000000"/>
              <w:right w:val="single" w:sz="8" w:space="0" w:color="000000"/>
            </w:tcBorders>
            <w:vAlign w:val="center"/>
            <w:hideMark/>
          </w:tcPr>
          <w:p w14:paraId="1A9C7215" w14:textId="77777777" w:rsidR="00CB1B9E" w:rsidRPr="00CB1B9E" w:rsidRDefault="00CB1B9E">
            <w:pPr>
              <w:jc w:val="center"/>
              <w:rPr>
                <w:b/>
                <w:bCs/>
                <w:sz w:val="26"/>
                <w:szCs w:val="26"/>
              </w:rPr>
            </w:pPr>
            <w:r w:rsidRPr="00CB1B9E">
              <w:rPr>
                <w:b/>
                <w:bCs/>
                <w:sz w:val="26"/>
                <w:szCs w:val="26"/>
              </w:rPr>
              <w:t>K2, 3j</w:t>
            </w:r>
          </w:p>
        </w:tc>
        <w:tc>
          <w:tcPr>
            <w:tcW w:w="993" w:type="dxa"/>
            <w:tcBorders>
              <w:top w:val="nil"/>
              <w:left w:val="nil"/>
              <w:bottom w:val="single" w:sz="8" w:space="0" w:color="000000"/>
              <w:right w:val="single" w:sz="8" w:space="0" w:color="000000"/>
            </w:tcBorders>
            <w:vAlign w:val="center"/>
            <w:hideMark/>
          </w:tcPr>
          <w:p w14:paraId="7ED158FB" w14:textId="77777777" w:rsidR="00CB1B9E" w:rsidRPr="00CB1B9E" w:rsidRDefault="00CB1B9E">
            <w:pPr>
              <w:jc w:val="center"/>
              <w:rPr>
                <w:b/>
                <w:bCs/>
                <w:sz w:val="26"/>
                <w:szCs w:val="26"/>
              </w:rPr>
            </w:pPr>
            <w:r w:rsidRPr="00CB1B9E">
              <w:rPr>
                <w:b/>
                <w:bCs/>
                <w:sz w:val="26"/>
                <w:szCs w:val="26"/>
              </w:rPr>
              <w:t>2.5 </w:t>
            </w:r>
          </w:p>
        </w:tc>
      </w:tr>
      <w:tr w:rsidR="00CB1B9E" w:rsidRPr="00CB1B9E" w14:paraId="66BC61B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722F44C"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2302DE14" w14:textId="77777777" w:rsidR="00CB1B9E" w:rsidRPr="00CB1B9E" w:rsidRDefault="00CB1B9E">
            <w:pPr>
              <w:rPr>
                <w:i/>
                <w:iCs/>
                <w:sz w:val="26"/>
                <w:szCs w:val="26"/>
              </w:rPr>
            </w:pPr>
            <w:r w:rsidRPr="00CB1B9E">
              <w:rPr>
                <w:i/>
                <w:iCs/>
                <w:sz w:val="26"/>
                <w:szCs w:val="26"/>
              </w:rPr>
              <w:t xml:space="preserve">Hiểu biết cơ bản về nhà nước và pháp luật, đặc biệt là hệ thống pháp luật Việt Nam. </w:t>
            </w:r>
          </w:p>
        </w:tc>
        <w:tc>
          <w:tcPr>
            <w:tcW w:w="1134" w:type="dxa"/>
            <w:tcBorders>
              <w:top w:val="nil"/>
              <w:left w:val="nil"/>
              <w:bottom w:val="single" w:sz="8" w:space="0" w:color="000000"/>
              <w:right w:val="single" w:sz="8" w:space="0" w:color="000000"/>
            </w:tcBorders>
            <w:vAlign w:val="center"/>
            <w:hideMark/>
          </w:tcPr>
          <w:p w14:paraId="400E7045"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4F5DA17" w14:textId="77777777" w:rsidR="00CB1B9E" w:rsidRPr="00CB1B9E" w:rsidRDefault="00CB1B9E">
            <w:pPr>
              <w:jc w:val="center"/>
              <w:rPr>
                <w:sz w:val="26"/>
                <w:szCs w:val="26"/>
              </w:rPr>
            </w:pPr>
            <w:r w:rsidRPr="00CB1B9E">
              <w:rPr>
                <w:sz w:val="26"/>
                <w:szCs w:val="26"/>
              </w:rPr>
              <w:t> </w:t>
            </w:r>
          </w:p>
        </w:tc>
      </w:tr>
      <w:tr w:rsidR="00CB1B9E" w:rsidRPr="00CB1B9E" w14:paraId="66BA30D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3FDC6FA" w14:textId="77777777" w:rsidR="00CB1B9E" w:rsidRPr="00CB1B9E" w:rsidRDefault="00CB1B9E">
            <w:pPr>
              <w:rPr>
                <w:b/>
                <w:bCs/>
                <w:sz w:val="26"/>
                <w:szCs w:val="26"/>
              </w:rPr>
            </w:pPr>
            <w:r w:rsidRPr="00CB1B9E">
              <w:rPr>
                <w:b/>
                <w:bCs/>
                <w:sz w:val="26"/>
                <w:szCs w:val="26"/>
              </w:rPr>
              <w:t>1.1.3</w:t>
            </w:r>
          </w:p>
        </w:tc>
        <w:tc>
          <w:tcPr>
            <w:tcW w:w="6804" w:type="dxa"/>
            <w:tcBorders>
              <w:top w:val="nil"/>
              <w:left w:val="nil"/>
              <w:bottom w:val="single" w:sz="8" w:space="0" w:color="000000"/>
              <w:right w:val="single" w:sz="8" w:space="0" w:color="000000"/>
            </w:tcBorders>
            <w:vAlign w:val="center"/>
            <w:hideMark/>
          </w:tcPr>
          <w:p w14:paraId="19C75DAF" w14:textId="77777777" w:rsidR="00CB1B9E" w:rsidRPr="00CB1B9E" w:rsidRDefault="00CB1B9E">
            <w:pPr>
              <w:rPr>
                <w:b/>
                <w:bCs/>
                <w:sz w:val="26"/>
                <w:szCs w:val="26"/>
              </w:rPr>
            </w:pPr>
            <w:r w:rsidRPr="00CB1B9E">
              <w:rPr>
                <w:b/>
                <w:bCs/>
                <w:sz w:val="26"/>
                <w:szCs w:val="26"/>
              </w:rPr>
              <w:t>Kiến thức cơ bản về quản lý</w:t>
            </w:r>
          </w:p>
        </w:tc>
        <w:tc>
          <w:tcPr>
            <w:tcW w:w="1134" w:type="dxa"/>
            <w:tcBorders>
              <w:top w:val="nil"/>
              <w:left w:val="nil"/>
              <w:bottom w:val="single" w:sz="8" w:space="0" w:color="000000"/>
              <w:right w:val="single" w:sz="8" w:space="0" w:color="000000"/>
            </w:tcBorders>
            <w:vAlign w:val="center"/>
            <w:hideMark/>
          </w:tcPr>
          <w:p w14:paraId="1061B587" w14:textId="77777777" w:rsidR="00CB1B9E" w:rsidRPr="00CB1B9E" w:rsidRDefault="00CB1B9E">
            <w:pPr>
              <w:jc w:val="center"/>
              <w:rPr>
                <w:b/>
                <w:bCs/>
                <w:sz w:val="26"/>
                <w:szCs w:val="26"/>
              </w:rPr>
            </w:pPr>
            <w:r w:rsidRPr="00CB1B9E">
              <w:rPr>
                <w:b/>
                <w:bCs/>
                <w:sz w:val="26"/>
                <w:szCs w:val="26"/>
              </w:rPr>
              <w:t>K5, 3j</w:t>
            </w:r>
          </w:p>
        </w:tc>
        <w:tc>
          <w:tcPr>
            <w:tcW w:w="993" w:type="dxa"/>
            <w:tcBorders>
              <w:top w:val="nil"/>
              <w:left w:val="nil"/>
              <w:bottom w:val="single" w:sz="8" w:space="0" w:color="000000"/>
              <w:right w:val="single" w:sz="8" w:space="0" w:color="000000"/>
            </w:tcBorders>
            <w:vAlign w:val="center"/>
            <w:hideMark/>
          </w:tcPr>
          <w:p w14:paraId="0F7DC34E" w14:textId="77777777" w:rsidR="00CB1B9E" w:rsidRPr="00CB1B9E" w:rsidRDefault="00CB1B9E">
            <w:pPr>
              <w:jc w:val="center"/>
              <w:rPr>
                <w:b/>
                <w:bCs/>
                <w:sz w:val="26"/>
                <w:szCs w:val="26"/>
              </w:rPr>
            </w:pPr>
            <w:r w:rsidRPr="00CB1B9E">
              <w:rPr>
                <w:b/>
                <w:bCs/>
                <w:sz w:val="26"/>
                <w:szCs w:val="26"/>
              </w:rPr>
              <w:t>3</w:t>
            </w:r>
          </w:p>
        </w:tc>
      </w:tr>
      <w:tr w:rsidR="00CB1B9E" w:rsidRPr="00CB1B9E" w14:paraId="67346502"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FF0C070"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221346BB" w14:textId="77777777" w:rsidR="00CB1B9E" w:rsidRPr="00CB1B9E" w:rsidRDefault="00CB1B9E">
            <w:pPr>
              <w:rPr>
                <w:i/>
                <w:iCs/>
                <w:sz w:val="26"/>
                <w:szCs w:val="26"/>
              </w:rPr>
            </w:pPr>
            <w:r w:rsidRPr="00CB1B9E">
              <w:rPr>
                <w:i/>
                <w:iCs/>
                <w:sz w:val="26"/>
                <w:szCs w:val="26"/>
              </w:rPr>
              <w:t xml:space="preserve">Hiểu biết về một số kiến thức cơ bản về những nguyên lý quản trị doanh nghiệp và sự vận dụng trong thực tiễn. </w:t>
            </w:r>
          </w:p>
        </w:tc>
        <w:tc>
          <w:tcPr>
            <w:tcW w:w="1134" w:type="dxa"/>
            <w:tcBorders>
              <w:top w:val="nil"/>
              <w:left w:val="nil"/>
              <w:bottom w:val="single" w:sz="8" w:space="0" w:color="000000"/>
              <w:right w:val="single" w:sz="8" w:space="0" w:color="000000"/>
            </w:tcBorders>
            <w:vAlign w:val="center"/>
            <w:hideMark/>
          </w:tcPr>
          <w:p w14:paraId="588D36B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C781E6F" w14:textId="77777777" w:rsidR="00CB1B9E" w:rsidRPr="00CB1B9E" w:rsidRDefault="00CB1B9E">
            <w:pPr>
              <w:jc w:val="center"/>
              <w:rPr>
                <w:sz w:val="26"/>
                <w:szCs w:val="26"/>
              </w:rPr>
            </w:pPr>
            <w:r w:rsidRPr="00CB1B9E">
              <w:rPr>
                <w:sz w:val="26"/>
                <w:szCs w:val="26"/>
              </w:rPr>
              <w:t> </w:t>
            </w:r>
          </w:p>
        </w:tc>
      </w:tr>
      <w:tr w:rsidR="00CB1B9E" w:rsidRPr="00CB1B9E" w14:paraId="02B15C1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013F203" w14:textId="77777777" w:rsidR="00CB1B9E" w:rsidRPr="00CB1B9E" w:rsidRDefault="00CB1B9E">
            <w:pPr>
              <w:rPr>
                <w:b/>
                <w:bCs/>
                <w:sz w:val="26"/>
                <w:szCs w:val="26"/>
              </w:rPr>
            </w:pPr>
            <w:r w:rsidRPr="00CB1B9E">
              <w:rPr>
                <w:b/>
                <w:bCs/>
                <w:sz w:val="26"/>
                <w:szCs w:val="26"/>
              </w:rPr>
              <w:t>1.1.4</w:t>
            </w:r>
          </w:p>
        </w:tc>
        <w:tc>
          <w:tcPr>
            <w:tcW w:w="6804" w:type="dxa"/>
            <w:tcBorders>
              <w:top w:val="nil"/>
              <w:left w:val="nil"/>
              <w:bottom w:val="single" w:sz="8" w:space="0" w:color="000000"/>
              <w:right w:val="single" w:sz="8" w:space="0" w:color="000000"/>
            </w:tcBorders>
            <w:vAlign w:val="center"/>
            <w:hideMark/>
          </w:tcPr>
          <w:p w14:paraId="783859B1" w14:textId="77777777" w:rsidR="00CB1B9E" w:rsidRPr="00CB1B9E" w:rsidRDefault="00CB1B9E">
            <w:pPr>
              <w:rPr>
                <w:b/>
                <w:bCs/>
                <w:sz w:val="26"/>
                <w:szCs w:val="26"/>
              </w:rPr>
            </w:pPr>
            <w:r w:rsidRPr="00CB1B9E">
              <w:rPr>
                <w:b/>
                <w:bCs/>
                <w:sz w:val="26"/>
                <w:szCs w:val="26"/>
              </w:rPr>
              <w:t>Kiến thức cơ bản về môi trường</w:t>
            </w:r>
          </w:p>
        </w:tc>
        <w:tc>
          <w:tcPr>
            <w:tcW w:w="1134" w:type="dxa"/>
            <w:tcBorders>
              <w:top w:val="nil"/>
              <w:left w:val="nil"/>
              <w:bottom w:val="single" w:sz="8" w:space="0" w:color="000000"/>
              <w:right w:val="single" w:sz="8" w:space="0" w:color="000000"/>
            </w:tcBorders>
            <w:vAlign w:val="center"/>
            <w:hideMark/>
          </w:tcPr>
          <w:p w14:paraId="24D5DE21"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3BB75129" w14:textId="77777777" w:rsidR="00CB1B9E" w:rsidRPr="00CB1B9E" w:rsidRDefault="00CB1B9E">
            <w:pPr>
              <w:jc w:val="center"/>
              <w:rPr>
                <w:b/>
                <w:bCs/>
                <w:sz w:val="26"/>
                <w:szCs w:val="26"/>
              </w:rPr>
            </w:pPr>
            <w:r w:rsidRPr="00CB1B9E">
              <w:rPr>
                <w:b/>
                <w:bCs/>
                <w:sz w:val="26"/>
                <w:szCs w:val="26"/>
              </w:rPr>
              <w:t>3</w:t>
            </w:r>
          </w:p>
        </w:tc>
      </w:tr>
      <w:tr w:rsidR="00CB1B9E" w:rsidRPr="00CB1B9E" w14:paraId="3F7CDEC8" w14:textId="77777777" w:rsidTr="00CB1B9E">
        <w:trPr>
          <w:trHeight w:val="2310"/>
        </w:trPr>
        <w:tc>
          <w:tcPr>
            <w:tcW w:w="1134" w:type="dxa"/>
            <w:vMerge w:val="restart"/>
            <w:tcBorders>
              <w:top w:val="nil"/>
              <w:left w:val="single" w:sz="8" w:space="0" w:color="000000"/>
              <w:bottom w:val="single" w:sz="8" w:space="0" w:color="000000"/>
              <w:right w:val="single" w:sz="8" w:space="0" w:color="000000"/>
            </w:tcBorders>
            <w:vAlign w:val="center"/>
            <w:hideMark/>
          </w:tcPr>
          <w:p w14:paraId="692617FF" w14:textId="77777777" w:rsidR="00CB1B9E" w:rsidRPr="00CB1B9E" w:rsidRDefault="00CB1B9E">
            <w:pPr>
              <w:rPr>
                <w:sz w:val="26"/>
                <w:szCs w:val="26"/>
              </w:rPr>
            </w:pPr>
            <w:r w:rsidRPr="00CB1B9E">
              <w:rPr>
                <w:sz w:val="26"/>
                <w:szCs w:val="26"/>
              </w:rPr>
              <w:t> </w:t>
            </w:r>
          </w:p>
        </w:tc>
        <w:tc>
          <w:tcPr>
            <w:tcW w:w="6804" w:type="dxa"/>
            <w:tcBorders>
              <w:top w:val="nil"/>
              <w:left w:val="nil"/>
              <w:bottom w:val="nil"/>
              <w:right w:val="single" w:sz="8" w:space="0" w:color="000000"/>
            </w:tcBorders>
            <w:vAlign w:val="center"/>
            <w:hideMark/>
          </w:tcPr>
          <w:p w14:paraId="75737C56" w14:textId="77777777" w:rsidR="00CB1B9E" w:rsidRPr="00CB1B9E" w:rsidRDefault="00CB1B9E">
            <w:pPr>
              <w:rPr>
                <w:i/>
                <w:iCs/>
                <w:sz w:val="26"/>
                <w:szCs w:val="26"/>
              </w:rPr>
            </w:pPr>
            <w:r w:rsidRPr="00CB1B9E">
              <w:rPr>
                <w:i/>
                <w:iCs/>
                <w:sz w:val="26"/>
                <w:szCs w:val="26"/>
                <w:lang w:val="vi-VN"/>
              </w:rPr>
              <w:t>Hiểu được các kiến thức cơ bản về môi trường và tài nguyên; giải thích được một số dạng ô nhiễm các thành phần môi trường và vấn đề biến đối khí hậu; hiểu được mối quan hệ giữa dân số với các áp lực tài nguyên và môi trường, biết được các giải pháp về mặt chiến lược, quản lý và kỹ thuật đối với nhiệm vụ bảo vệ tài nguyên và môi trường.</w:t>
            </w:r>
          </w:p>
        </w:tc>
        <w:tc>
          <w:tcPr>
            <w:tcW w:w="1134" w:type="dxa"/>
            <w:vMerge w:val="restart"/>
            <w:tcBorders>
              <w:top w:val="nil"/>
              <w:left w:val="single" w:sz="8" w:space="0" w:color="000000"/>
              <w:bottom w:val="single" w:sz="8" w:space="0" w:color="000000"/>
              <w:right w:val="single" w:sz="8" w:space="0" w:color="000000"/>
            </w:tcBorders>
            <w:vAlign w:val="center"/>
            <w:hideMark/>
          </w:tcPr>
          <w:p w14:paraId="6A75D2E5" w14:textId="77777777" w:rsidR="00CB1B9E" w:rsidRPr="00CB1B9E" w:rsidRDefault="00CB1B9E">
            <w:pPr>
              <w:jc w:val="center"/>
              <w:rPr>
                <w:sz w:val="26"/>
                <w:szCs w:val="26"/>
              </w:rPr>
            </w:pPr>
            <w:r w:rsidRPr="00CB1B9E">
              <w:rPr>
                <w:sz w:val="26"/>
                <w:szCs w:val="26"/>
              </w:rPr>
              <w:t> </w:t>
            </w:r>
          </w:p>
        </w:tc>
        <w:tc>
          <w:tcPr>
            <w:tcW w:w="993" w:type="dxa"/>
            <w:vMerge w:val="restart"/>
            <w:tcBorders>
              <w:top w:val="nil"/>
              <w:left w:val="single" w:sz="8" w:space="0" w:color="000000"/>
              <w:bottom w:val="single" w:sz="8" w:space="0" w:color="000000"/>
              <w:right w:val="single" w:sz="8" w:space="0" w:color="000000"/>
            </w:tcBorders>
            <w:vAlign w:val="center"/>
            <w:hideMark/>
          </w:tcPr>
          <w:p w14:paraId="45288B82" w14:textId="77777777" w:rsidR="00CB1B9E" w:rsidRPr="00CB1B9E" w:rsidRDefault="00CB1B9E">
            <w:pPr>
              <w:jc w:val="center"/>
              <w:rPr>
                <w:sz w:val="26"/>
                <w:szCs w:val="26"/>
              </w:rPr>
            </w:pPr>
            <w:r w:rsidRPr="00CB1B9E">
              <w:rPr>
                <w:sz w:val="26"/>
                <w:szCs w:val="26"/>
              </w:rPr>
              <w:t> </w:t>
            </w:r>
          </w:p>
        </w:tc>
      </w:tr>
      <w:tr w:rsidR="00CB1B9E" w:rsidRPr="00CB1B9E" w14:paraId="3559043C" w14:textId="77777777" w:rsidTr="00CB1B9E">
        <w:trPr>
          <w:trHeight w:val="1005"/>
        </w:trPr>
        <w:tc>
          <w:tcPr>
            <w:tcW w:w="0" w:type="auto"/>
            <w:vMerge/>
            <w:tcBorders>
              <w:top w:val="nil"/>
              <w:left w:val="single" w:sz="8" w:space="0" w:color="000000"/>
              <w:bottom w:val="single" w:sz="8" w:space="0" w:color="000000"/>
              <w:right w:val="single" w:sz="8" w:space="0" w:color="000000"/>
            </w:tcBorders>
            <w:vAlign w:val="center"/>
            <w:hideMark/>
          </w:tcPr>
          <w:p w14:paraId="347B6F5B" w14:textId="77777777" w:rsidR="00CB1B9E" w:rsidRPr="00CB1B9E" w:rsidRDefault="00CB1B9E">
            <w:pPr>
              <w:rPr>
                <w:sz w:val="26"/>
                <w:szCs w:val="26"/>
                <w:lang w:eastAsia="zh-CN"/>
              </w:rPr>
            </w:pPr>
          </w:p>
        </w:tc>
        <w:tc>
          <w:tcPr>
            <w:tcW w:w="6804" w:type="dxa"/>
            <w:tcBorders>
              <w:top w:val="nil"/>
              <w:left w:val="nil"/>
              <w:bottom w:val="single" w:sz="8" w:space="0" w:color="000000"/>
              <w:right w:val="single" w:sz="8" w:space="0" w:color="000000"/>
            </w:tcBorders>
            <w:vAlign w:val="center"/>
            <w:hideMark/>
          </w:tcPr>
          <w:p w14:paraId="7E6BC195" w14:textId="77777777" w:rsidR="00CB1B9E" w:rsidRPr="00CB1B9E" w:rsidRDefault="00CB1B9E">
            <w:pPr>
              <w:rPr>
                <w:i/>
                <w:iCs/>
                <w:sz w:val="26"/>
                <w:szCs w:val="26"/>
              </w:rPr>
            </w:pPr>
            <w:r w:rsidRPr="00CB1B9E">
              <w:rPr>
                <w:i/>
                <w:iCs/>
                <w:sz w:val="26"/>
                <w:szCs w:val="26"/>
              </w:rPr>
              <w:t>Nhận thức được vai trò của bản thân và có thái độ ứng xử đúng đắn trong vấn đề bảo vệ môi trường và sử dụng tài nguyên hợp lý.</w:t>
            </w:r>
          </w:p>
        </w:tc>
        <w:tc>
          <w:tcPr>
            <w:tcW w:w="0" w:type="auto"/>
            <w:vMerge/>
            <w:tcBorders>
              <w:top w:val="nil"/>
              <w:left w:val="single" w:sz="8" w:space="0" w:color="000000"/>
              <w:bottom w:val="single" w:sz="8" w:space="0" w:color="000000"/>
              <w:right w:val="single" w:sz="8" w:space="0" w:color="000000"/>
            </w:tcBorders>
            <w:vAlign w:val="center"/>
            <w:hideMark/>
          </w:tcPr>
          <w:p w14:paraId="06EE74EE" w14:textId="77777777" w:rsidR="00CB1B9E" w:rsidRPr="00CB1B9E" w:rsidRDefault="00CB1B9E">
            <w:pPr>
              <w:rPr>
                <w:sz w:val="26"/>
                <w:szCs w:val="26"/>
                <w:lang w:eastAsia="zh-CN"/>
              </w:rPr>
            </w:pPr>
          </w:p>
        </w:tc>
        <w:tc>
          <w:tcPr>
            <w:tcW w:w="0" w:type="auto"/>
            <w:vMerge/>
            <w:tcBorders>
              <w:top w:val="nil"/>
              <w:left w:val="single" w:sz="8" w:space="0" w:color="000000"/>
              <w:bottom w:val="single" w:sz="8" w:space="0" w:color="000000"/>
              <w:right w:val="single" w:sz="8" w:space="0" w:color="000000"/>
            </w:tcBorders>
            <w:vAlign w:val="center"/>
            <w:hideMark/>
          </w:tcPr>
          <w:p w14:paraId="0508956C" w14:textId="77777777" w:rsidR="00CB1B9E" w:rsidRPr="00CB1B9E" w:rsidRDefault="00CB1B9E">
            <w:pPr>
              <w:rPr>
                <w:sz w:val="26"/>
                <w:szCs w:val="26"/>
                <w:lang w:eastAsia="zh-CN"/>
              </w:rPr>
            </w:pPr>
          </w:p>
        </w:tc>
      </w:tr>
      <w:tr w:rsidR="00CB1B9E" w:rsidRPr="00CB1B9E" w14:paraId="55FDE0D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3044DE3" w14:textId="77777777" w:rsidR="00CB1B9E" w:rsidRPr="00CB1B9E" w:rsidRDefault="00CB1B9E">
            <w:pPr>
              <w:rPr>
                <w:b/>
                <w:bCs/>
                <w:sz w:val="26"/>
                <w:szCs w:val="26"/>
              </w:rPr>
            </w:pPr>
            <w:r w:rsidRPr="00CB1B9E">
              <w:rPr>
                <w:b/>
                <w:bCs/>
                <w:sz w:val="26"/>
                <w:szCs w:val="26"/>
              </w:rPr>
              <w:t>1.2</w:t>
            </w:r>
          </w:p>
        </w:tc>
        <w:tc>
          <w:tcPr>
            <w:tcW w:w="6804" w:type="dxa"/>
            <w:tcBorders>
              <w:top w:val="nil"/>
              <w:left w:val="nil"/>
              <w:bottom w:val="single" w:sz="8" w:space="0" w:color="000000"/>
              <w:right w:val="single" w:sz="8" w:space="0" w:color="000000"/>
            </w:tcBorders>
            <w:vAlign w:val="center"/>
            <w:hideMark/>
          </w:tcPr>
          <w:p w14:paraId="472CBA02" w14:textId="77777777" w:rsidR="00CB1B9E" w:rsidRPr="00CB1B9E" w:rsidRDefault="00CB1B9E">
            <w:pPr>
              <w:rPr>
                <w:b/>
                <w:bCs/>
                <w:sz w:val="26"/>
                <w:szCs w:val="26"/>
              </w:rPr>
            </w:pPr>
            <w:r w:rsidRPr="00CB1B9E">
              <w:rPr>
                <w:b/>
                <w:bCs/>
                <w:sz w:val="26"/>
                <w:szCs w:val="26"/>
              </w:rPr>
              <w:t>Kiến thức cơ bản về toán học và KHTN</w:t>
            </w:r>
          </w:p>
        </w:tc>
        <w:tc>
          <w:tcPr>
            <w:tcW w:w="1134" w:type="dxa"/>
            <w:tcBorders>
              <w:top w:val="nil"/>
              <w:left w:val="nil"/>
              <w:bottom w:val="single" w:sz="8" w:space="0" w:color="000000"/>
              <w:right w:val="single" w:sz="8" w:space="0" w:color="000000"/>
            </w:tcBorders>
            <w:vAlign w:val="center"/>
            <w:hideMark/>
          </w:tcPr>
          <w:p w14:paraId="19E8AF94"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0EA473DF" w14:textId="77777777" w:rsidR="00CB1B9E" w:rsidRPr="00CB1B9E" w:rsidRDefault="00CB1B9E">
            <w:pPr>
              <w:jc w:val="center"/>
              <w:rPr>
                <w:b/>
                <w:bCs/>
                <w:sz w:val="26"/>
                <w:szCs w:val="26"/>
              </w:rPr>
            </w:pPr>
            <w:r w:rsidRPr="00CB1B9E">
              <w:rPr>
                <w:b/>
                <w:bCs/>
                <w:sz w:val="26"/>
                <w:szCs w:val="26"/>
              </w:rPr>
              <w:t> </w:t>
            </w:r>
          </w:p>
        </w:tc>
      </w:tr>
      <w:tr w:rsidR="00CB1B9E" w:rsidRPr="00CB1B9E" w14:paraId="1D23018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7A7861B" w14:textId="77777777" w:rsidR="00CB1B9E" w:rsidRPr="00CB1B9E" w:rsidRDefault="00CB1B9E">
            <w:pPr>
              <w:rPr>
                <w:b/>
                <w:bCs/>
                <w:sz w:val="26"/>
                <w:szCs w:val="26"/>
              </w:rPr>
            </w:pPr>
            <w:r w:rsidRPr="00CB1B9E">
              <w:rPr>
                <w:b/>
                <w:bCs/>
                <w:sz w:val="26"/>
                <w:szCs w:val="26"/>
              </w:rPr>
              <w:t>1.2.1</w:t>
            </w:r>
          </w:p>
        </w:tc>
        <w:tc>
          <w:tcPr>
            <w:tcW w:w="6804" w:type="dxa"/>
            <w:tcBorders>
              <w:top w:val="nil"/>
              <w:left w:val="nil"/>
              <w:bottom w:val="single" w:sz="8" w:space="0" w:color="000000"/>
              <w:right w:val="single" w:sz="8" w:space="0" w:color="000000"/>
            </w:tcBorders>
            <w:vAlign w:val="center"/>
            <w:hideMark/>
          </w:tcPr>
          <w:p w14:paraId="40D05FCC" w14:textId="77777777" w:rsidR="00CB1B9E" w:rsidRPr="00CB1B9E" w:rsidRDefault="00CB1B9E">
            <w:pPr>
              <w:rPr>
                <w:b/>
                <w:bCs/>
                <w:sz w:val="26"/>
                <w:szCs w:val="26"/>
              </w:rPr>
            </w:pPr>
            <w:r w:rsidRPr="00CB1B9E">
              <w:rPr>
                <w:b/>
                <w:bCs/>
                <w:sz w:val="26"/>
                <w:szCs w:val="26"/>
              </w:rPr>
              <w:t>Toán học</w:t>
            </w:r>
          </w:p>
        </w:tc>
        <w:tc>
          <w:tcPr>
            <w:tcW w:w="1134" w:type="dxa"/>
            <w:tcBorders>
              <w:top w:val="nil"/>
              <w:left w:val="nil"/>
              <w:bottom w:val="single" w:sz="8" w:space="0" w:color="000000"/>
              <w:right w:val="single" w:sz="8" w:space="0" w:color="000000"/>
            </w:tcBorders>
            <w:vAlign w:val="center"/>
            <w:hideMark/>
          </w:tcPr>
          <w:p w14:paraId="14F7F279"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071DCBE0" w14:textId="77777777" w:rsidR="00CB1B9E" w:rsidRPr="00CB1B9E" w:rsidRDefault="00CB1B9E">
            <w:pPr>
              <w:jc w:val="center"/>
              <w:rPr>
                <w:b/>
                <w:bCs/>
                <w:sz w:val="26"/>
                <w:szCs w:val="26"/>
              </w:rPr>
            </w:pPr>
            <w:r w:rsidRPr="00CB1B9E">
              <w:rPr>
                <w:b/>
                <w:bCs/>
                <w:sz w:val="26"/>
                <w:szCs w:val="26"/>
              </w:rPr>
              <w:t> </w:t>
            </w:r>
          </w:p>
        </w:tc>
      </w:tr>
      <w:tr w:rsidR="00CB1B9E" w:rsidRPr="00CB1B9E" w14:paraId="416483BA"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62FE77E0"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5749B26D" w14:textId="77777777" w:rsidR="00CB1B9E" w:rsidRPr="00CB1B9E" w:rsidRDefault="00CB1B9E">
            <w:pPr>
              <w:rPr>
                <w:i/>
                <w:iCs/>
                <w:sz w:val="26"/>
                <w:szCs w:val="26"/>
              </w:rPr>
            </w:pPr>
            <w:r w:rsidRPr="00CB1B9E">
              <w:rPr>
                <w:i/>
                <w:iCs/>
                <w:sz w:val="26"/>
                <w:szCs w:val="26"/>
              </w:rPr>
              <w:t>Hiểu và áp dụng các kiến thức về giải tích và đại số như: tích phân, vi phân, đạo hàm, ma trận giải quyết các vấn đề cơ bản của khối ngành kỹ thuật.</w:t>
            </w:r>
          </w:p>
        </w:tc>
        <w:tc>
          <w:tcPr>
            <w:tcW w:w="1134" w:type="dxa"/>
            <w:tcBorders>
              <w:top w:val="nil"/>
              <w:left w:val="nil"/>
              <w:bottom w:val="single" w:sz="8" w:space="0" w:color="000000"/>
              <w:right w:val="single" w:sz="8" w:space="0" w:color="000000"/>
            </w:tcBorders>
            <w:vAlign w:val="center"/>
            <w:hideMark/>
          </w:tcPr>
          <w:p w14:paraId="414EE89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B3D153D" w14:textId="77777777" w:rsidR="00CB1B9E" w:rsidRPr="00CB1B9E" w:rsidRDefault="00CB1B9E">
            <w:pPr>
              <w:jc w:val="center"/>
              <w:rPr>
                <w:sz w:val="26"/>
                <w:szCs w:val="26"/>
              </w:rPr>
            </w:pPr>
            <w:r w:rsidRPr="00CB1B9E">
              <w:rPr>
                <w:sz w:val="26"/>
                <w:szCs w:val="26"/>
              </w:rPr>
              <w:t> 3</w:t>
            </w:r>
          </w:p>
        </w:tc>
      </w:tr>
      <w:tr w:rsidR="00CB1B9E" w:rsidRPr="00CB1B9E" w14:paraId="6CE0060F" w14:textId="77777777" w:rsidTr="00CB1B9E">
        <w:trPr>
          <w:trHeight w:val="1350"/>
        </w:trPr>
        <w:tc>
          <w:tcPr>
            <w:tcW w:w="1134" w:type="dxa"/>
            <w:tcBorders>
              <w:top w:val="nil"/>
              <w:left w:val="single" w:sz="8" w:space="0" w:color="000000"/>
              <w:bottom w:val="single" w:sz="8" w:space="0" w:color="000000"/>
              <w:right w:val="single" w:sz="8" w:space="0" w:color="000000"/>
            </w:tcBorders>
            <w:vAlign w:val="center"/>
            <w:hideMark/>
          </w:tcPr>
          <w:p w14:paraId="481E43BF"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4C19D3AC" w14:textId="77777777" w:rsidR="00CB1B9E" w:rsidRPr="00CB1B9E" w:rsidRDefault="00CB1B9E">
            <w:pPr>
              <w:rPr>
                <w:szCs w:val="24"/>
              </w:rPr>
            </w:pPr>
            <w:r w:rsidRPr="00CB1B9E">
              <w:t>Hiểu và áp dụng các kiến thức xác suất và quy luật phân bổ xác suất.</w:t>
            </w:r>
          </w:p>
        </w:tc>
        <w:tc>
          <w:tcPr>
            <w:tcW w:w="1134" w:type="dxa"/>
            <w:tcBorders>
              <w:top w:val="nil"/>
              <w:left w:val="nil"/>
              <w:bottom w:val="single" w:sz="8" w:space="0" w:color="000000"/>
              <w:right w:val="single" w:sz="8" w:space="0" w:color="000000"/>
            </w:tcBorders>
            <w:vAlign w:val="center"/>
            <w:hideMark/>
          </w:tcPr>
          <w:p w14:paraId="15DA4CC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2C0E361" w14:textId="77777777" w:rsidR="00CB1B9E" w:rsidRPr="00CB1B9E" w:rsidRDefault="00CB1B9E">
            <w:pPr>
              <w:jc w:val="center"/>
              <w:rPr>
                <w:sz w:val="26"/>
                <w:szCs w:val="26"/>
              </w:rPr>
            </w:pPr>
            <w:r w:rsidRPr="00CB1B9E">
              <w:rPr>
                <w:sz w:val="26"/>
                <w:szCs w:val="26"/>
              </w:rPr>
              <w:t> 3</w:t>
            </w:r>
          </w:p>
        </w:tc>
      </w:tr>
      <w:tr w:rsidR="00CB1B9E" w:rsidRPr="00CB1B9E" w14:paraId="6D60F29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955572C" w14:textId="77777777" w:rsidR="00CB1B9E" w:rsidRPr="00CB1B9E" w:rsidRDefault="00CB1B9E">
            <w:pPr>
              <w:rPr>
                <w:b/>
                <w:bCs/>
                <w:sz w:val="26"/>
                <w:szCs w:val="26"/>
              </w:rPr>
            </w:pPr>
            <w:r w:rsidRPr="00CB1B9E">
              <w:rPr>
                <w:b/>
                <w:bCs/>
                <w:sz w:val="26"/>
                <w:szCs w:val="26"/>
              </w:rPr>
              <w:lastRenderedPageBreak/>
              <w:t>1.3</w:t>
            </w:r>
          </w:p>
        </w:tc>
        <w:tc>
          <w:tcPr>
            <w:tcW w:w="6804" w:type="dxa"/>
            <w:tcBorders>
              <w:top w:val="nil"/>
              <w:left w:val="nil"/>
              <w:bottom w:val="single" w:sz="8" w:space="0" w:color="000000"/>
              <w:right w:val="single" w:sz="8" w:space="0" w:color="000000"/>
            </w:tcBorders>
            <w:vAlign w:val="center"/>
            <w:hideMark/>
          </w:tcPr>
          <w:p w14:paraId="09FE1837" w14:textId="77777777" w:rsidR="00CB1B9E" w:rsidRPr="00CB1B9E" w:rsidRDefault="00CB1B9E">
            <w:pPr>
              <w:rPr>
                <w:b/>
                <w:bCs/>
                <w:sz w:val="26"/>
                <w:szCs w:val="26"/>
              </w:rPr>
            </w:pPr>
            <w:r w:rsidRPr="00CB1B9E">
              <w:rPr>
                <w:b/>
                <w:bCs/>
                <w:sz w:val="26"/>
                <w:szCs w:val="26"/>
              </w:rPr>
              <w:t>Kiến thức cơ sở ngành</w:t>
            </w:r>
          </w:p>
        </w:tc>
        <w:tc>
          <w:tcPr>
            <w:tcW w:w="1134" w:type="dxa"/>
            <w:tcBorders>
              <w:top w:val="nil"/>
              <w:left w:val="nil"/>
              <w:bottom w:val="single" w:sz="8" w:space="0" w:color="000000"/>
              <w:right w:val="single" w:sz="8" w:space="0" w:color="000000"/>
            </w:tcBorders>
            <w:vAlign w:val="center"/>
            <w:hideMark/>
          </w:tcPr>
          <w:p w14:paraId="73F3B8AA"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680044EC" w14:textId="77777777" w:rsidR="00CB1B9E" w:rsidRPr="00CB1B9E" w:rsidRDefault="00CB1B9E">
            <w:pPr>
              <w:jc w:val="center"/>
              <w:rPr>
                <w:b/>
                <w:bCs/>
                <w:sz w:val="26"/>
                <w:szCs w:val="26"/>
              </w:rPr>
            </w:pPr>
            <w:r w:rsidRPr="00CB1B9E">
              <w:rPr>
                <w:b/>
                <w:bCs/>
                <w:sz w:val="26"/>
                <w:szCs w:val="26"/>
              </w:rPr>
              <w:t> </w:t>
            </w:r>
          </w:p>
        </w:tc>
      </w:tr>
      <w:tr w:rsidR="00CB1B9E" w:rsidRPr="00CB1B9E" w14:paraId="538C9160"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B486BEB" w14:textId="77777777" w:rsidR="00CB1B9E" w:rsidRPr="00CB1B9E" w:rsidRDefault="00CB1B9E">
            <w:pPr>
              <w:rPr>
                <w:b/>
                <w:bCs/>
                <w:sz w:val="26"/>
                <w:szCs w:val="26"/>
              </w:rPr>
            </w:pPr>
            <w:r w:rsidRPr="00CB1B9E">
              <w:rPr>
                <w:b/>
                <w:bCs/>
                <w:sz w:val="26"/>
                <w:szCs w:val="26"/>
              </w:rPr>
              <w:t>1.3.1</w:t>
            </w:r>
          </w:p>
        </w:tc>
        <w:tc>
          <w:tcPr>
            <w:tcW w:w="6804" w:type="dxa"/>
            <w:tcBorders>
              <w:top w:val="nil"/>
              <w:left w:val="nil"/>
              <w:bottom w:val="single" w:sz="8" w:space="0" w:color="000000"/>
              <w:right w:val="single" w:sz="8" w:space="0" w:color="000000"/>
            </w:tcBorders>
            <w:vAlign w:val="center"/>
            <w:hideMark/>
          </w:tcPr>
          <w:p w14:paraId="6460EC03" w14:textId="77777777" w:rsidR="00CB1B9E" w:rsidRPr="00CB1B9E" w:rsidRDefault="00CB1B9E">
            <w:pPr>
              <w:rPr>
                <w:b/>
                <w:bCs/>
                <w:sz w:val="26"/>
                <w:szCs w:val="26"/>
              </w:rPr>
            </w:pPr>
            <w:r w:rsidRPr="00CB1B9E">
              <w:rPr>
                <w:b/>
                <w:bCs/>
                <w:sz w:val="26"/>
                <w:szCs w:val="26"/>
              </w:rPr>
              <w:t>Giới thiệu ngành</w:t>
            </w:r>
          </w:p>
        </w:tc>
        <w:tc>
          <w:tcPr>
            <w:tcW w:w="1134" w:type="dxa"/>
            <w:tcBorders>
              <w:top w:val="nil"/>
              <w:left w:val="nil"/>
              <w:bottom w:val="single" w:sz="8" w:space="0" w:color="000000"/>
              <w:right w:val="single" w:sz="8" w:space="0" w:color="000000"/>
            </w:tcBorders>
            <w:vAlign w:val="center"/>
            <w:hideMark/>
          </w:tcPr>
          <w:p w14:paraId="754B2087" w14:textId="77777777" w:rsidR="00CB1B9E" w:rsidRPr="00CB1B9E" w:rsidRDefault="00CB1B9E">
            <w:pPr>
              <w:jc w:val="center"/>
              <w:rPr>
                <w:b/>
                <w:bCs/>
                <w:sz w:val="26"/>
                <w:szCs w:val="26"/>
              </w:rPr>
            </w:pPr>
            <w:r w:rsidRPr="00CB1B9E">
              <w:rPr>
                <w:b/>
                <w:bCs/>
                <w:sz w:val="26"/>
                <w:szCs w:val="26"/>
              </w:rPr>
              <w:t>K1</w:t>
            </w:r>
          </w:p>
        </w:tc>
        <w:tc>
          <w:tcPr>
            <w:tcW w:w="993" w:type="dxa"/>
            <w:tcBorders>
              <w:top w:val="nil"/>
              <w:left w:val="nil"/>
              <w:bottom w:val="single" w:sz="8" w:space="0" w:color="000000"/>
              <w:right w:val="single" w:sz="8" w:space="0" w:color="000000"/>
            </w:tcBorders>
            <w:vAlign w:val="center"/>
            <w:hideMark/>
          </w:tcPr>
          <w:p w14:paraId="5E2BDB65" w14:textId="77777777" w:rsidR="00CB1B9E" w:rsidRPr="00CB1B9E" w:rsidRDefault="00CB1B9E">
            <w:pPr>
              <w:jc w:val="center"/>
              <w:rPr>
                <w:b/>
                <w:bCs/>
                <w:sz w:val="26"/>
                <w:szCs w:val="26"/>
              </w:rPr>
            </w:pPr>
            <w:r w:rsidRPr="00CB1B9E">
              <w:rPr>
                <w:b/>
                <w:bCs/>
                <w:sz w:val="26"/>
                <w:szCs w:val="26"/>
              </w:rPr>
              <w:t> 3</w:t>
            </w:r>
          </w:p>
        </w:tc>
      </w:tr>
      <w:tr w:rsidR="00CB1B9E" w:rsidRPr="00CB1B9E" w14:paraId="5A89649D" w14:textId="77777777" w:rsidTr="00CB1B9E">
        <w:trPr>
          <w:trHeight w:val="1995"/>
        </w:trPr>
        <w:tc>
          <w:tcPr>
            <w:tcW w:w="1134" w:type="dxa"/>
            <w:tcBorders>
              <w:top w:val="nil"/>
              <w:left w:val="single" w:sz="8" w:space="0" w:color="000000"/>
              <w:bottom w:val="single" w:sz="8" w:space="0" w:color="000000"/>
              <w:right w:val="single" w:sz="8" w:space="0" w:color="000000"/>
            </w:tcBorders>
            <w:vAlign w:val="center"/>
            <w:hideMark/>
          </w:tcPr>
          <w:p w14:paraId="52B1E7FD"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0E1DC621" w14:textId="77777777" w:rsidR="00CB1B9E" w:rsidRPr="00CB1B9E" w:rsidRDefault="00CB1B9E">
            <w:pPr>
              <w:rPr>
                <w:i/>
                <w:iCs/>
                <w:sz w:val="26"/>
                <w:szCs w:val="26"/>
              </w:rPr>
            </w:pPr>
            <w:r w:rsidRPr="00CB1B9E">
              <w:rPr>
                <w:i/>
                <w:iCs/>
                <w:sz w:val="26"/>
                <w:szCs w:val="26"/>
              </w:rPr>
              <w:t>Hiểu được một số kiến thức cơ bản về lịch sử hình thành và phát triển của nhóm ngành Công nghệ thông tin, chương trình đào tạo, nội dung cơ bản của các học phần cốt lõi, phương pháp học tập hiệu quả, vị trí và cơ hội việc làm sau khi tốt nghiệp của các chuyên ngành thuộc nhóm ngành Công nghệ thông tin.</w:t>
            </w:r>
          </w:p>
        </w:tc>
        <w:tc>
          <w:tcPr>
            <w:tcW w:w="1134" w:type="dxa"/>
            <w:tcBorders>
              <w:top w:val="nil"/>
              <w:left w:val="nil"/>
              <w:bottom w:val="single" w:sz="8" w:space="0" w:color="000000"/>
              <w:right w:val="single" w:sz="8" w:space="0" w:color="000000"/>
            </w:tcBorders>
            <w:vAlign w:val="center"/>
            <w:hideMark/>
          </w:tcPr>
          <w:p w14:paraId="2746A51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C378F82" w14:textId="77777777" w:rsidR="00CB1B9E" w:rsidRPr="00CB1B9E" w:rsidRDefault="00CB1B9E">
            <w:pPr>
              <w:jc w:val="center"/>
              <w:rPr>
                <w:sz w:val="26"/>
                <w:szCs w:val="26"/>
              </w:rPr>
            </w:pPr>
            <w:r w:rsidRPr="00CB1B9E">
              <w:rPr>
                <w:sz w:val="26"/>
                <w:szCs w:val="26"/>
              </w:rPr>
              <w:t> </w:t>
            </w:r>
          </w:p>
        </w:tc>
      </w:tr>
      <w:tr w:rsidR="00CB1B9E" w:rsidRPr="00CB1B9E" w14:paraId="0C229C0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3E5B493" w14:textId="77777777" w:rsidR="00CB1B9E" w:rsidRPr="00CB1B9E" w:rsidRDefault="00CB1B9E">
            <w:pPr>
              <w:rPr>
                <w:b/>
                <w:bCs/>
                <w:sz w:val="26"/>
                <w:szCs w:val="26"/>
              </w:rPr>
            </w:pPr>
            <w:r w:rsidRPr="00CB1B9E">
              <w:rPr>
                <w:b/>
                <w:bCs/>
                <w:sz w:val="26"/>
                <w:szCs w:val="26"/>
              </w:rPr>
              <w:t>1.3.2</w:t>
            </w:r>
          </w:p>
        </w:tc>
        <w:tc>
          <w:tcPr>
            <w:tcW w:w="6804" w:type="dxa"/>
            <w:tcBorders>
              <w:top w:val="nil"/>
              <w:left w:val="nil"/>
              <w:bottom w:val="single" w:sz="8" w:space="0" w:color="000000"/>
              <w:right w:val="single" w:sz="8" w:space="0" w:color="000000"/>
            </w:tcBorders>
            <w:vAlign w:val="center"/>
            <w:hideMark/>
          </w:tcPr>
          <w:p w14:paraId="7E4D4790" w14:textId="77777777" w:rsidR="00CB1B9E" w:rsidRPr="00CB1B9E" w:rsidRDefault="00CB1B9E">
            <w:pPr>
              <w:rPr>
                <w:b/>
                <w:bCs/>
                <w:szCs w:val="24"/>
              </w:rPr>
            </w:pPr>
            <w:r w:rsidRPr="00CB1B9E">
              <w:rPr>
                <w:b/>
                <w:bCs/>
              </w:rPr>
              <w:t>Toán rời rạc</w:t>
            </w:r>
          </w:p>
        </w:tc>
        <w:tc>
          <w:tcPr>
            <w:tcW w:w="1134" w:type="dxa"/>
            <w:tcBorders>
              <w:top w:val="nil"/>
              <w:left w:val="nil"/>
              <w:bottom w:val="single" w:sz="8" w:space="0" w:color="000000"/>
              <w:right w:val="single" w:sz="8" w:space="0" w:color="000000"/>
            </w:tcBorders>
            <w:vAlign w:val="center"/>
            <w:hideMark/>
          </w:tcPr>
          <w:p w14:paraId="75BF492F" w14:textId="77777777" w:rsidR="00CB1B9E" w:rsidRPr="00CB1B9E" w:rsidRDefault="00CB1B9E">
            <w:pPr>
              <w:jc w:val="center"/>
              <w:rPr>
                <w:b/>
                <w:bCs/>
                <w:sz w:val="26"/>
                <w:szCs w:val="26"/>
              </w:rPr>
            </w:pPr>
            <w:r w:rsidRPr="00CB1B9E">
              <w:rPr>
                <w:b/>
                <w:bCs/>
                <w:sz w:val="26"/>
                <w:szCs w:val="26"/>
              </w:rPr>
              <w:t>K1</w:t>
            </w:r>
          </w:p>
        </w:tc>
        <w:tc>
          <w:tcPr>
            <w:tcW w:w="993" w:type="dxa"/>
            <w:tcBorders>
              <w:top w:val="nil"/>
              <w:left w:val="nil"/>
              <w:bottom w:val="single" w:sz="8" w:space="0" w:color="000000"/>
              <w:right w:val="single" w:sz="8" w:space="0" w:color="000000"/>
            </w:tcBorders>
            <w:vAlign w:val="center"/>
            <w:hideMark/>
          </w:tcPr>
          <w:p w14:paraId="4667833D" w14:textId="77777777" w:rsidR="00CB1B9E" w:rsidRPr="00CB1B9E" w:rsidRDefault="00CB1B9E">
            <w:pPr>
              <w:rPr>
                <w:b/>
                <w:bCs/>
                <w:szCs w:val="24"/>
              </w:rPr>
            </w:pPr>
            <w:r w:rsidRPr="00CB1B9E">
              <w:rPr>
                <w:b/>
                <w:bCs/>
              </w:rPr>
              <w:t>3</w:t>
            </w:r>
          </w:p>
        </w:tc>
      </w:tr>
      <w:tr w:rsidR="00CB1B9E" w:rsidRPr="00CB1B9E" w14:paraId="5A587735" w14:textId="77777777" w:rsidTr="00CB1B9E">
        <w:trPr>
          <w:trHeight w:val="1995"/>
        </w:trPr>
        <w:tc>
          <w:tcPr>
            <w:tcW w:w="1134" w:type="dxa"/>
            <w:tcBorders>
              <w:top w:val="nil"/>
              <w:left w:val="single" w:sz="8" w:space="0" w:color="000000"/>
              <w:bottom w:val="single" w:sz="8" w:space="0" w:color="000000"/>
              <w:right w:val="single" w:sz="8" w:space="0" w:color="000000"/>
            </w:tcBorders>
            <w:vAlign w:val="center"/>
            <w:hideMark/>
          </w:tcPr>
          <w:p w14:paraId="26C92684"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0DD76B99" w14:textId="77777777" w:rsidR="00CB1B9E" w:rsidRPr="00CB1B9E" w:rsidRDefault="00CB1B9E">
            <w:pPr>
              <w:rPr>
                <w:i/>
                <w:iCs/>
                <w:sz w:val="26"/>
                <w:szCs w:val="26"/>
              </w:rPr>
            </w:pPr>
            <w:r w:rsidRPr="00CB1B9E">
              <w:rPr>
                <w:i/>
                <w:iCs/>
                <w:sz w:val="26"/>
                <w:szCs w:val="26"/>
              </w:rPr>
              <w:t>Hiểu và áp dụng các kiến thức về lý thuyết logic mệnh đề; phương pháp suy diễn, phép đếm; lý thuyết đồ thị; đại số boole</w:t>
            </w:r>
          </w:p>
        </w:tc>
        <w:tc>
          <w:tcPr>
            <w:tcW w:w="1134" w:type="dxa"/>
            <w:tcBorders>
              <w:top w:val="nil"/>
              <w:left w:val="nil"/>
              <w:bottom w:val="single" w:sz="8" w:space="0" w:color="000000"/>
              <w:right w:val="single" w:sz="8" w:space="0" w:color="000000"/>
            </w:tcBorders>
            <w:vAlign w:val="center"/>
            <w:hideMark/>
          </w:tcPr>
          <w:p w14:paraId="1C4797A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1920863" w14:textId="77777777" w:rsidR="00CB1B9E" w:rsidRPr="00CB1B9E" w:rsidRDefault="00CB1B9E">
            <w:pPr>
              <w:jc w:val="center"/>
              <w:rPr>
                <w:sz w:val="26"/>
                <w:szCs w:val="26"/>
              </w:rPr>
            </w:pPr>
            <w:r w:rsidRPr="00CB1B9E">
              <w:rPr>
                <w:sz w:val="26"/>
                <w:szCs w:val="26"/>
              </w:rPr>
              <w:t> </w:t>
            </w:r>
          </w:p>
        </w:tc>
      </w:tr>
      <w:tr w:rsidR="00CB1B9E" w:rsidRPr="00CB1B9E" w14:paraId="7FB8058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EE223C5" w14:textId="77777777" w:rsidR="00CB1B9E" w:rsidRPr="00CB1B9E" w:rsidRDefault="00CB1B9E">
            <w:pPr>
              <w:rPr>
                <w:b/>
                <w:bCs/>
                <w:sz w:val="26"/>
                <w:szCs w:val="26"/>
              </w:rPr>
            </w:pPr>
            <w:r w:rsidRPr="00CB1B9E">
              <w:rPr>
                <w:b/>
                <w:bCs/>
                <w:sz w:val="26"/>
                <w:szCs w:val="26"/>
              </w:rPr>
              <w:t>1.3.3</w:t>
            </w:r>
          </w:p>
        </w:tc>
        <w:tc>
          <w:tcPr>
            <w:tcW w:w="6804" w:type="dxa"/>
            <w:tcBorders>
              <w:top w:val="nil"/>
              <w:left w:val="nil"/>
              <w:bottom w:val="single" w:sz="8" w:space="0" w:color="000000"/>
              <w:right w:val="single" w:sz="8" w:space="0" w:color="000000"/>
            </w:tcBorders>
            <w:vAlign w:val="center"/>
            <w:hideMark/>
          </w:tcPr>
          <w:p w14:paraId="1482F0A5" w14:textId="77777777" w:rsidR="00CB1B9E" w:rsidRPr="00CB1B9E" w:rsidRDefault="00CB1B9E">
            <w:pPr>
              <w:rPr>
                <w:b/>
                <w:bCs/>
                <w:szCs w:val="24"/>
              </w:rPr>
            </w:pPr>
            <w:r w:rsidRPr="00CB1B9E">
              <w:rPr>
                <w:b/>
                <w:bCs/>
              </w:rPr>
              <w:t>Kiến thức về lập trình</w:t>
            </w:r>
          </w:p>
        </w:tc>
        <w:tc>
          <w:tcPr>
            <w:tcW w:w="1134" w:type="dxa"/>
            <w:tcBorders>
              <w:top w:val="nil"/>
              <w:left w:val="nil"/>
              <w:bottom w:val="single" w:sz="8" w:space="0" w:color="000000"/>
              <w:right w:val="single" w:sz="8" w:space="0" w:color="000000"/>
            </w:tcBorders>
            <w:vAlign w:val="center"/>
            <w:hideMark/>
          </w:tcPr>
          <w:p w14:paraId="7E56A6A1"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5D4373A2" w14:textId="77777777" w:rsidR="00CB1B9E" w:rsidRPr="00CB1B9E" w:rsidRDefault="00CB1B9E">
            <w:pPr>
              <w:rPr>
                <w:b/>
                <w:bCs/>
                <w:szCs w:val="24"/>
              </w:rPr>
            </w:pPr>
            <w:r w:rsidRPr="00CB1B9E">
              <w:rPr>
                <w:b/>
                <w:bCs/>
              </w:rPr>
              <w:t>3.5</w:t>
            </w:r>
          </w:p>
        </w:tc>
      </w:tr>
      <w:tr w:rsidR="00CB1B9E" w:rsidRPr="00CB1B9E" w14:paraId="230D74A2"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51B84F80" w14:textId="77777777" w:rsidR="00CB1B9E" w:rsidRPr="00CB1B9E" w:rsidRDefault="00CB1B9E">
            <w:pPr>
              <w:rPr>
                <w:sz w:val="26"/>
                <w:szCs w:val="26"/>
              </w:rPr>
            </w:pPr>
            <w:r w:rsidRPr="00CB1B9E">
              <w:rPr>
                <w:sz w:val="26"/>
                <w:szCs w:val="26"/>
              </w:rPr>
              <w:t> 1.3.3.1</w:t>
            </w:r>
          </w:p>
        </w:tc>
        <w:tc>
          <w:tcPr>
            <w:tcW w:w="6804" w:type="dxa"/>
            <w:tcBorders>
              <w:top w:val="nil"/>
              <w:left w:val="nil"/>
              <w:bottom w:val="single" w:sz="8" w:space="0" w:color="000000"/>
              <w:right w:val="single" w:sz="8" w:space="0" w:color="000000"/>
            </w:tcBorders>
            <w:vAlign w:val="center"/>
            <w:hideMark/>
          </w:tcPr>
          <w:p w14:paraId="26CEC455" w14:textId="77777777" w:rsidR="00CB1B9E" w:rsidRPr="00CB1B9E" w:rsidRDefault="00CB1B9E">
            <w:pPr>
              <w:rPr>
                <w:szCs w:val="24"/>
              </w:rPr>
            </w:pPr>
            <w:r w:rsidRPr="00CB1B9E">
              <w:t xml:space="preserve">Hiểu và áp dụng các kiến thức về chương trình phần mềm bao gồm cách xây dựng và cấu trúc; tổ chức và quản lý biến; kiểu dữ liệu, toán tử, toán hàng, và các câu lệnh điều kiển; lập trình đơn và đa luồng; </w:t>
            </w:r>
          </w:p>
        </w:tc>
        <w:tc>
          <w:tcPr>
            <w:tcW w:w="1134" w:type="dxa"/>
            <w:tcBorders>
              <w:top w:val="nil"/>
              <w:left w:val="nil"/>
              <w:bottom w:val="single" w:sz="8" w:space="0" w:color="000000"/>
              <w:right w:val="single" w:sz="8" w:space="0" w:color="000000"/>
            </w:tcBorders>
            <w:vAlign w:val="center"/>
            <w:hideMark/>
          </w:tcPr>
          <w:p w14:paraId="654EBAC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85F8211" w14:textId="77777777" w:rsidR="00CB1B9E" w:rsidRPr="00CB1B9E" w:rsidRDefault="00CB1B9E">
            <w:pPr>
              <w:jc w:val="center"/>
              <w:rPr>
                <w:sz w:val="26"/>
                <w:szCs w:val="26"/>
              </w:rPr>
            </w:pPr>
            <w:r w:rsidRPr="00CB1B9E">
              <w:rPr>
                <w:sz w:val="26"/>
                <w:szCs w:val="26"/>
              </w:rPr>
              <w:t> 3</w:t>
            </w:r>
          </w:p>
        </w:tc>
      </w:tr>
      <w:tr w:rsidR="00CB1B9E" w:rsidRPr="00CB1B9E" w14:paraId="59ED95BF"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56403601" w14:textId="77777777" w:rsidR="00CB1B9E" w:rsidRPr="00CB1B9E" w:rsidRDefault="00CB1B9E">
            <w:pPr>
              <w:rPr>
                <w:sz w:val="26"/>
                <w:szCs w:val="26"/>
              </w:rPr>
            </w:pPr>
            <w:r w:rsidRPr="00CB1B9E">
              <w:rPr>
                <w:sz w:val="26"/>
                <w:szCs w:val="26"/>
              </w:rPr>
              <w:t>1.3.3.2</w:t>
            </w:r>
          </w:p>
        </w:tc>
        <w:tc>
          <w:tcPr>
            <w:tcW w:w="6804" w:type="dxa"/>
            <w:tcBorders>
              <w:top w:val="nil"/>
              <w:left w:val="nil"/>
              <w:bottom w:val="single" w:sz="8" w:space="0" w:color="000000"/>
              <w:right w:val="single" w:sz="8" w:space="0" w:color="000000"/>
            </w:tcBorders>
            <w:vAlign w:val="center"/>
            <w:hideMark/>
          </w:tcPr>
          <w:p w14:paraId="7864A551" w14:textId="77777777" w:rsidR="00CB1B9E" w:rsidRPr="00CB1B9E" w:rsidRDefault="00CB1B9E">
            <w:pPr>
              <w:rPr>
                <w:szCs w:val="24"/>
              </w:rPr>
            </w:pPr>
            <w:r w:rsidRPr="00CB1B9E">
              <w:t xml:space="preserve">Hiểu và áp dụng các kiến thức để giải quyết các bài toán vận dụng ngôn ngữ lập trình thông dụng; </w:t>
            </w:r>
          </w:p>
        </w:tc>
        <w:tc>
          <w:tcPr>
            <w:tcW w:w="1134" w:type="dxa"/>
            <w:tcBorders>
              <w:top w:val="nil"/>
              <w:left w:val="nil"/>
              <w:bottom w:val="single" w:sz="8" w:space="0" w:color="000000"/>
              <w:right w:val="single" w:sz="8" w:space="0" w:color="000000"/>
            </w:tcBorders>
            <w:vAlign w:val="center"/>
          </w:tcPr>
          <w:p w14:paraId="48271647"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hideMark/>
          </w:tcPr>
          <w:p w14:paraId="1E8E7364" w14:textId="77777777" w:rsidR="00CB1B9E" w:rsidRPr="00CB1B9E" w:rsidRDefault="00CB1B9E">
            <w:pPr>
              <w:rPr>
                <w:szCs w:val="24"/>
              </w:rPr>
            </w:pPr>
            <w:r w:rsidRPr="00CB1B9E">
              <w:t>3</w:t>
            </w:r>
          </w:p>
        </w:tc>
      </w:tr>
      <w:tr w:rsidR="00CB1B9E" w:rsidRPr="00CB1B9E" w14:paraId="5C702A14"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0A96B91A" w14:textId="77777777" w:rsidR="00CB1B9E" w:rsidRPr="00CB1B9E" w:rsidRDefault="00CB1B9E">
            <w:pPr>
              <w:rPr>
                <w:sz w:val="26"/>
                <w:szCs w:val="26"/>
              </w:rPr>
            </w:pPr>
            <w:r w:rsidRPr="00CB1B9E">
              <w:rPr>
                <w:sz w:val="26"/>
                <w:szCs w:val="26"/>
              </w:rPr>
              <w:t>1.3.3.3</w:t>
            </w:r>
          </w:p>
        </w:tc>
        <w:tc>
          <w:tcPr>
            <w:tcW w:w="6804" w:type="dxa"/>
            <w:tcBorders>
              <w:top w:val="nil"/>
              <w:left w:val="nil"/>
              <w:bottom w:val="single" w:sz="8" w:space="0" w:color="000000"/>
              <w:right w:val="single" w:sz="8" w:space="0" w:color="000000"/>
            </w:tcBorders>
            <w:vAlign w:val="center"/>
            <w:hideMark/>
          </w:tcPr>
          <w:p w14:paraId="5347BF76" w14:textId="77777777" w:rsidR="00CB1B9E" w:rsidRPr="00CB1B9E" w:rsidRDefault="00CB1B9E">
            <w:pPr>
              <w:rPr>
                <w:szCs w:val="24"/>
              </w:rPr>
            </w:pPr>
            <w:r w:rsidRPr="00CB1B9E">
              <w:t>Hiểu và  áp dụng các kỹ thuật lập trình hướng cấu trúc; các kỹ thuât lập trình hướng đối tượng</w:t>
            </w:r>
          </w:p>
        </w:tc>
        <w:tc>
          <w:tcPr>
            <w:tcW w:w="1134" w:type="dxa"/>
            <w:tcBorders>
              <w:top w:val="nil"/>
              <w:left w:val="nil"/>
              <w:bottom w:val="single" w:sz="8" w:space="0" w:color="000000"/>
              <w:right w:val="single" w:sz="8" w:space="0" w:color="000000"/>
            </w:tcBorders>
            <w:vAlign w:val="center"/>
          </w:tcPr>
          <w:p w14:paraId="0288E15F"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hideMark/>
          </w:tcPr>
          <w:p w14:paraId="583AA246" w14:textId="77777777" w:rsidR="00CB1B9E" w:rsidRPr="00CB1B9E" w:rsidRDefault="00CB1B9E">
            <w:pPr>
              <w:rPr>
                <w:szCs w:val="24"/>
              </w:rPr>
            </w:pPr>
            <w:r w:rsidRPr="00CB1B9E">
              <w:t>3.5</w:t>
            </w:r>
          </w:p>
        </w:tc>
      </w:tr>
      <w:tr w:rsidR="00CB1B9E" w:rsidRPr="00CB1B9E" w14:paraId="23D7842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60B1928" w14:textId="77777777" w:rsidR="00CB1B9E" w:rsidRPr="00CB1B9E" w:rsidRDefault="00CB1B9E">
            <w:pPr>
              <w:rPr>
                <w:b/>
                <w:bCs/>
                <w:sz w:val="26"/>
                <w:szCs w:val="26"/>
              </w:rPr>
            </w:pPr>
            <w:r w:rsidRPr="00CB1B9E">
              <w:rPr>
                <w:b/>
                <w:bCs/>
                <w:sz w:val="26"/>
                <w:szCs w:val="26"/>
              </w:rPr>
              <w:t>1.3.4</w:t>
            </w:r>
          </w:p>
        </w:tc>
        <w:tc>
          <w:tcPr>
            <w:tcW w:w="6804" w:type="dxa"/>
            <w:tcBorders>
              <w:top w:val="nil"/>
              <w:left w:val="nil"/>
              <w:bottom w:val="single" w:sz="8" w:space="0" w:color="000000"/>
              <w:right w:val="single" w:sz="8" w:space="0" w:color="000000"/>
            </w:tcBorders>
            <w:vAlign w:val="center"/>
            <w:hideMark/>
          </w:tcPr>
          <w:p w14:paraId="02D0EFD9" w14:textId="77777777" w:rsidR="00CB1B9E" w:rsidRPr="00CB1B9E" w:rsidRDefault="00CB1B9E">
            <w:pPr>
              <w:rPr>
                <w:b/>
                <w:bCs/>
                <w:szCs w:val="24"/>
              </w:rPr>
            </w:pPr>
            <w:r w:rsidRPr="00CB1B9E">
              <w:rPr>
                <w:b/>
                <w:bCs/>
              </w:rPr>
              <w:t>Cấu trúc dữ liệu và giải thuật</w:t>
            </w:r>
          </w:p>
        </w:tc>
        <w:tc>
          <w:tcPr>
            <w:tcW w:w="1134" w:type="dxa"/>
            <w:tcBorders>
              <w:top w:val="nil"/>
              <w:left w:val="nil"/>
              <w:bottom w:val="single" w:sz="8" w:space="0" w:color="000000"/>
              <w:right w:val="single" w:sz="8" w:space="0" w:color="000000"/>
            </w:tcBorders>
            <w:vAlign w:val="center"/>
            <w:hideMark/>
          </w:tcPr>
          <w:p w14:paraId="248E02EB"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7712B5DB" w14:textId="77777777" w:rsidR="00CB1B9E" w:rsidRPr="00CB1B9E" w:rsidRDefault="00CB1B9E">
            <w:pPr>
              <w:jc w:val="center"/>
              <w:rPr>
                <w:b/>
                <w:bCs/>
                <w:sz w:val="26"/>
                <w:szCs w:val="26"/>
              </w:rPr>
            </w:pPr>
            <w:r w:rsidRPr="00CB1B9E">
              <w:rPr>
                <w:b/>
                <w:bCs/>
                <w:sz w:val="26"/>
                <w:szCs w:val="26"/>
              </w:rPr>
              <w:t>3.5 </w:t>
            </w:r>
          </w:p>
        </w:tc>
      </w:tr>
      <w:tr w:rsidR="00CB1B9E" w:rsidRPr="00CB1B9E" w14:paraId="795DF0A5" w14:textId="77777777" w:rsidTr="00CB1B9E">
        <w:trPr>
          <w:trHeight w:val="830"/>
        </w:trPr>
        <w:tc>
          <w:tcPr>
            <w:tcW w:w="1134" w:type="dxa"/>
            <w:tcBorders>
              <w:top w:val="nil"/>
              <w:left w:val="single" w:sz="8" w:space="0" w:color="000000"/>
              <w:bottom w:val="single" w:sz="8" w:space="0" w:color="000000"/>
              <w:right w:val="single" w:sz="8" w:space="0" w:color="000000"/>
            </w:tcBorders>
            <w:vAlign w:val="center"/>
            <w:hideMark/>
          </w:tcPr>
          <w:p w14:paraId="1DF58DBC" w14:textId="77777777" w:rsidR="00CB1B9E" w:rsidRPr="00CB1B9E" w:rsidRDefault="00CB1B9E">
            <w:pPr>
              <w:rPr>
                <w:sz w:val="26"/>
                <w:szCs w:val="26"/>
              </w:rPr>
            </w:pPr>
            <w:r w:rsidRPr="00CB1B9E">
              <w:rPr>
                <w:sz w:val="26"/>
                <w:szCs w:val="26"/>
              </w:rPr>
              <w:t> 1.3.4.1</w:t>
            </w:r>
          </w:p>
        </w:tc>
        <w:tc>
          <w:tcPr>
            <w:tcW w:w="6804" w:type="dxa"/>
            <w:tcBorders>
              <w:top w:val="nil"/>
              <w:left w:val="nil"/>
              <w:bottom w:val="single" w:sz="8" w:space="0" w:color="000000"/>
              <w:right w:val="single" w:sz="8" w:space="0" w:color="000000"/>
            </w:tcBorders>
            <w:vAlign w:val="center"/>
            <w:hideMark/>
          </w:tcPr>
          <w:p w14:paraId="704B164C" w14:textId="77777777" w:rsidR="00CB1B9E" w:rsidRPr="00CB1B9E" w:rsidRDefault="00CB1B9E">
            <w:pPr>
              <w:rPr>
                <w:i/>
                <w:iCs/>
                <w:sz w:val="26"/>
                <w:szCs w:val="26"/>
              </w:rPr>
            </w:pPr>
            <w:r w:rsidRPr="00CB1B9E">
              <w:rPr>
                <w:i/>
                <w:iCs/>
                <w:sz w:val="26"/>
                <w:szCs w:val="26"/>
              </w:rPr>
              <w:t>Hiểu và áp dụng các kiến thức về cấu trúc dữ liệu cơ bản; các thuật toán cơ bản như tìm kiếm, sắp xếp, đệ quy, quy hoạch động, ...; cấu trúc file và xử lý được trên file</w:t>
            </w:r>
          </w:p>
        </w:tc>
        <w:tc>
          <w:tcPr>
            <w:tcW w:w="1134" w:type="dxa"/>
            <w:tcBorders>
              <w:top w:val="nil"/>
              <w:left w:val="nil"/>
              <w:bottom w:val="single" w:sz="8" w:space="0" w:color="000000"/>
              <w:right w:val="single" w:sz="8" w:space="0" w:color="000000"/>
            </w:tcBorders>
            <w:vAlign w:val="center"/>
          </w:tcPr>
          <w:p w14:paraId="0BA359DF"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hideMark/>
          </w:tcPr>
          <w:p w14:paraId="14BB8805" w14:textId="77777777" w:rsidR="00CB1B9E" w:rsidRPr="00CB1B9E" w:rsidRDefault="00CB1B9E">
            <w:r w:rsidRPr="00CB1B9E">
              <w:t>3</w:t>
            </w:r>
          </w:p>
        </w:tc>
      </w:tr>
      <w:tr w:rsidR="00CB1B9E" w:rsidRPr="00CB1B9E" w14:paraId="5B69DA0D" w14:textId="77777777" w:rsidTr="00CB1B9E">
        <w:trPr>
          <w:trHeight w:val="830"/>
        </w:trPr>
        <w:tc>
          <w:tcPr>
            <w:tcW w:w="1134" w:type="dxa"/>
            <w:tcBorders>
              <w:top w:val="nil"/>
              <w:left w:val="single" w:sz="8" w:space="0" w:color="000000"/>
              <w:bottom w:val="single" w:sz="8" w:space="0" w:color="000000"/>
              <w:right w:val="single" w:sz="8" w:space="0" w:color="000000"/>
            </w:tcBorders>
            <w:vAlign w:val="center"/>
            <w:hideMark/>
          </w:tcPr>
          <w:p w14:paraId="23E5D910" w14:textId="77777777" w:rsidR="00CB1B9E" w:rsidRPr="00CB1B9E" w:rsidRDefault="00CB1B9E">
            <w:pPr>
              <w:rPr>
                <w:sz w:val="26"/>
                <w:szCs w:val="26"/>
              </w:rPr>
            </w:pPr>
            <w:r w:rsidRPr="00CB1B9E">
              <w:rPr>
                <w:sz w:val="26"/>
                <w:szCs w:val="26"/>
              </w:rPr>
              <w:t>1.3.4.2</w:t>
            </w:r>
          </w:p>
        </w:tc>
        <w:tc>
          <w:tcPr>
            <w:tcW w:w="6804" w:type="dxa"/>
            <w:tcBorders>
              <w:top w:val="nil"/>
              <w:left w:val="nil"/>
              <w:bottom w:val="single" w:sz="8" w:space="0" w:color="000000"/>
              <w:right w:val="single" w:sz="8" w:space="0" w:color="000000"/>
            </w:tcBorders>
            <w:vAlign w:val="center"/>
            <w:hideMark/>
          </w:tcPr>
          <w:p w14:paraId="43C4FCAD" w14:textId="77777777" w:rsidR="00CB1B9E" w:rsidRPr="00CB1B9E" w:rsidRDefault="00CB1B9E">
            <w:pPr>
              <w:rPr>
                <w:szCs w:val="24"/>
              </w:rPr>
            </w:pPr>
            <w:r w:rsidRPr="00CB1B9E">
              <w:t>Áp dụng và phân tích các kiến thức về cấu trúc dữ liệu để tự định nghĩa cấu trúc dữ liệu mới phù hợp với yêu cầu bài toán; ưu điểm và hạn chế để chọn ra giải pháp tốt nhất trong tình huống cụ thể</w:t>
            </w:r>
          </w:p>
        </w:tc>
        <w:tc>
          <w:tcPr>
            <w:tcW w:w="1134" w:type="dxa"/>
            <w:tcBorders>
              <w:top w:val="nil"/>
              <w:left w:val="nil"/>
              <w:bottom w:val="single" w:sz="8" w:space="0" w:color="000000"/>
              <w:right w:val="single" w:sz="8" w:space="0" w:color="000000"/>
            </w:tcBorders>
            <w:vAlign w:val="center"/>
          </w:tcPr>
          <w:p w14:paraId="771E45B9" w14:textId="77777777" w:rsidR="00CB1B9E" w:rsidRPr="00CB1B9E" w:rsidRDefault="00CB1B9E"/>
        </w:tc>
        <w:tc>
          <w:tcPr>
            <w:tcW w:w="993" w:type="dxa"/>
            <w:tcBorders>
              <w:top w:val="nil"/>
              <w:left w:val="nil"/>
              <w:bottom w:val="single" w:sz="8" w:space="0" w:color="000000"/>
              <w:right w:val="single" w:sz="8" w:space="0" w:color="000000"/>
            </w:tcBorders>
            <w:vAlign w:val="center"/>
            <w:hideMark/>
          </w:tcPr>
          <w:p w14:paraId="5F65B1FB" w14:textId="77777777" w:rsidR="00CB1B9E" w:rsidRPr="00CB1B9E" w:rsidRDefault="00CB1B9E">
            <w:r w:rsidRPr="00CB1B9E">
              <w:t>3.5</w:t>
            </w:r>
          </w:p>
        </w:tc>
      </w:tr>
      <w:tr w:rsidR="00CB1B9E" w:rsidRPr="00CB1B9E" w14:paraId="11BFAD0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6DF05D5" w14:textId="77777777" w:rsidR="00CB1B9E" w:rsidRPr="00CB1B9E" w:rsidRDefault="00CB1B9E">
            <w:pPr>
              <w:rPr>
                <w:b/>
                <w:bCs/>
                <w:sz w:val="26"/>
                <w:szCs w:val="26"/>
              </w:rPr>
            </w:pPr>
            <w:r w:rsidRPr="00CB1B9E">
              <w:rPr>
                <w:b/>
                <w:bCs/>
                <w:sz w:val="26"/>
                <w:szCs w:val="26"/>
              </w:rPr>
              <w:t>1.3.5</w:t>
            </w:r>
          </w:p>
        </w:tc>
        <w:tc>
          <w:tcPr>
            <w:tcW w:w="6804" w:type="dxa"/>
            <w:tcBorders>
              <w:top w:val="nil"/>
              <w:left w:val="nil"/>
              <w:bottom w:val="single" w:sz="8" w:space="0" w:color="000000"/>
              <w:right w:val="single" w:sz="8" w:space="0" w:color="000000"/>
            </w:tcBorders>
            <w:vAlign w:val="center"/>
            <w:hideMark/>
          </w:tcPr>
          <w:p w14:paraId="34EF7F71" w14:textId="77777777" w:rsidR="00CB1B9E" w:rsidRPr="00CB1B9E" w:rsidRDefault="00CB1B9E">
            <w:pPr>
              <w:rPr>
                <w:b/>
                <w:bCs/>
                <w:szCs w:val="24"/>
              </w:rPr>
            </w:pPr>
            <w:r w:rsidRPr="00CB1B9E">
              <w:rPr>
                <w:b/>
                <w:bCs/>
              </w:rPr>
              <w:t>Hệ điều hành</w:t>
            </w:r>
          </w:p>
        </w:tc>
        <w:tc>
          <w:tcPr>
            <w:tcW w:w="1134" w:type="dxa"/>
            <w:tcBorders>
              <w:top w:val="nil"/>
              <w:left w:val="nil"/>
              <w:bottom w:val="single" w:sz="8" w:space="0" w:color="000000"/>
              <w:right w:val="single" w:sz="8" w:space="0" w:color="000000"/>
            </w:tcBorders>
            <w:vAlign w:val="center"/>
            <w:hideMark/>
          </w:tcPr>
          <w:p w14:paraId="62F8DB54"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00031816" w14:textId="77777777" w:rsidR="00CB1B9E" w:rsidRPr="00CB1B9E" w:rsidRDefault="00CB1B9E">
            <w:pPr>
              <w:jc w:val="center"/>
              <w:rPr>
                <w:b/>
                <w:bCs/>
                <w:sz w:val="26"/>
                <w:szCs w:val="26"/>
              </w:rPr>
            </w:pPr>
            <w:r w:rsidRPr="00CB1B9E">
              <w:rPr>
                <w:b/>
                <w:bCs/>
                <w:sz w:val="26"/>
                <w:szCs w:val="26"/>
              </w:rPr>
              <w:t>3.5 </w:t>
            </w:r>
          </w:p>
        </w:tc>
      </w:tr>
      <w:tr w:rsidR="00CB1B9E" w:rsidRPr="00CB1B9E" w14:paraId="14D7A4AA" w14:textId="77777777" w:rsidTr="00CB1B9E">
        <w:trPr>
          <w:trHeight w:val="3765"/>
        </w:trPr>
        <w:tc>
          <w:tcPr>
            <w:tcW w:w="1134" w:type="dxa"/>
            <w:tcBorders>
              <w:top w:val="nil"/>
              <w:left w:val="single" w:sz="8" w:space="0" w:color="000000"/>
              <w:bottom w:val="single" w:sz="8" w:space="0" w:color="000000"/>
              <w:right w:val="single" w:sz="8" w:space="0" w:color="000000"/>
            </w:tcBorders>
            <w:vAlign w:val="center"/>
            <w:hideMark/>
          </w:tcPr>
          <w:p w14:paraId="015EBA3F" w14:textId="77777777" w:rsidR="00CB1B9E" w:rsidRPr="00CB1B9E" w:rsidRDefault="00CB1B9E">
            <w:pPr>
              <w:rPr>
                <w:sz w:val="26"/>
                <w:szCs w:val="26"/>
              </w:rPr>
            </w:pPr>
            <w:r w:rsidRPr="00CB1B9E">
              <w:rPr>
                <w:sz w:val="26"/>
                <w:szCs w:val="26"/>
              </w:rPr>
              <w:lastRenderedPageBreak/>
              <w:t> 1.3.5.1</w:t>
            </w:r>
          </w:p>
        </w:tc>
        <w:tc>
          <w:tcPr>
            <w:tcW w:w="6804" w:type="dxa"/>
            <w:tcBorders>
              <w:top w:val="nil"/>
              <w:left w:val="nil"/>
              <w:bottom w:val="single" w:sz="8" w:space="0" w:color="000000"/>
              <w:right w:val="single" w:sz="8" w:space="0" w:color="000000"/>
            </w:tcBorders>
            <w:vAlign w:val="center"/>
            <w:hideMark/>
          </w:tcPr>
          <w:p w14:paraId="2A1BC11E" w14:textId="77777777" w:rsidR="00CB1B9E" w:rsidRPr="00CB1B9E" w:rsidRDefault="00CB1B9E">
            <w:pPr>
              <w:rPr>
                <w:szCs w:val="24"/>
              </w:rPr>
            </w:pPr>
            <w:r w:rsidRPr="00CB1B9E">
              <w:t>HIểu và áp dụng các kiến thức về nguyên lý hoạt động của phần cứng và phần mềm trong hệ thống máy tính; các khái niệm cơ bản và các thành phần của hệ điều hành; các giải thuật, kỹ thuật cơ bản trong hệ điều hành;</w:t>
            </w:r>
          </w:p>
        </w:tc>
        <w:tc>
          <w:tcPr>
            <w:tcW w:w="1134" w:type="dxa"/>
            <w:tcBorders>
              <w:top w:val="nil"/>
              <w:left w:val="nil"/>
              <w:bottom w:val="single" w:sz="8" w:space="0" w:color="000000"/>
              <w:right w:val="single" w:sz="8" w:space="0" w:color="000000"/>
            </w:tcBorders>
            <w:vAlign w:val="center"/>
            <w:hideMark/>
          </w:tcPr>
          <w:p w14:paraId="05CC5CE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C14CBB5" w14:textId="77777777" w:rsidR="00CB1B9E" w:rsidRPr="00CB1B9E" w:rsidRDefault="00CB1B9E">
            <w:pPr>
              <w:rPr>
                <w:szCs w:val="24"/>
              </w:rPr>
            </w:pPr>
            <w:r w:rsidRPr="00CB1B9E">
              <w:t>3</w:t>
            </w:r>
          </w:p>
        </w:tc>
      </w:tr>
      <w:tr w:rsidR="00CB1B9E" w:rsidRPr="00CB1B9E" w14:paraId="69AFF49C" w14:textId="77777777" w:rsidTr="00CB1B9E">
        <w:trPr>
          <w:trHeight w:val="3765"/>
        </w:trPr>
        <w:tc>
          <w:tcPr>
            <w:tcW w:w="1134" w:type="dxa"/>
            <w:tcBorders>
              <w:top w:val="nil"/>
              <w:left w:val="single" w:sz="8" w:space="0" w:color="000000"/>
              <w:bottom w:val="single" w:sz="8" w:space="0" w:color="000000"/>
              <w:right w:val="single" w:sz="8" w:space="0" w:color="000000"/>
            </w:tcBorders>
            <w:vAlign w:val="center"/>
            <w:hideMark/>
          </w:tcPr>
          <w:p w14:paraId="2FD4D34B" w14:textId="77777777" w:rsidR="00CB1B9E" w:rsidRPr="00CB1B9E" w:rsidRDefault="00CB1B9E">
            <w:pPr>
              <w:rPr>
                <w:sz w:val="26"/>
                <w:szCs w:val="26"/>
              </w:rPr>
            </w:pPr>
            <w:r w:rsidRPr="00CB1B9E">
              <w:rPr>
                <w:sz w:val="26"/>
                <w:szCs w:val="26"/>
              </w:rPr>
              <w:t>1.3.5.2</w:t>
            </w:r>
          </w:p>
        </w:tc>
        <w:tc>
          <w:tcPr>
            <w:tcW w:w="6804" w:type="dxa"/>
            <w:tcBorders>
              <w:top w:val="nil"/>
              <w:left w:val="nil"/>
              <w:bottom w:val="single" w:sz="8" w:space="0" w:color="000000"/>
              <w:right w:val="single" w:sz="8" w:space="0" w:color="000000"/>
            </w:tcBorders>
            <w:vAlign w:val="center"/>
            <w:hideMark/>
          </w:tcPr>
          <w:p w14:paraId="12BAAD4E" w14:textId="77777777" w:rsidR="00CB1B9E" w:rsidRPr="00CB1B9E" w:rsidRDefault="00CB1B9E">
            <w:pPr>
              <w:rPr>
                <w:szCs w:val="24"/>
              </w:rPr>
            </w:pPr>
            <w:r w:rsidRPr="00CB1B9E">
              <w:t>HIểu và áp dụng các giải thuật, kỹ thuật cơ bản để giải quyết bài toán cụ thể; triển khai, cấu hình và sử dụng các hệ điều hành Windows và Linux</w:t>
            </w:r>
          </w:p>
        </w:tc>
        <w:tc>
          <w:tcPr>
            <w:tcW w:w="1134" w:type="dxa"/>
            <w:tcBorders>
              <w:top w:val="nil"/>
              <w:left w:val="nil"/>
              <w:bottom w:val="single" w:sz="8" w:space="0" w:color="000000"/>
              <w:right w:val="single" w:sz="8" w:space="0" w:color="000000"/>
            </w:tcBorders>
            <w:vAlign w:val="center"/>
          </w:tcPr>
          <w:p w14:paraId="1E9740A3"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hideMark/>
          </w:tcPr>
          <w:p w14:paraId="2B9762A4" w14:textId="77777777" w:rsidR="00CB1B9E" w:rsidRPr="00CB1B9E" w:rsidRDefault="00CB1B9E">
            <w:pPr>
              <w:rPr>
                <w:szCs w:val="24"/>
              </w:rPr>
            </w:pPr>
            <w:r w:rsidRPr="00CB1B9E">
              <w:t>3.5</w:t>
            </w:r>
          </w:p>
        </w:tc>
      </w:tr>
      <w:tr w:rsidR="00CB1B9E" w:rsidRPr="00CB1B9E" w14:paraId="343BCD8C" w14:textId="77777777" w:rsidTr="00CB1B9E">
        <w:trPr>
          <w:trHeight w:val="3765"/>
        </w:trPr>
        <w:tc>
          <w:tcPr>
            <w:tcW w:w="1134" w:type="dxa"/>
            <w:tcBorders>
              <w:top w:val="nil"/>
              <w:left w:val="single" w:sz="8" w:space="0" w:color="000000"/>
              <w:bottom w:val="single" w:sz="8" w:space="0" w:color="000000"/>
              <w:right w:val="single" w:sz="8" w:space="0" w:color="000000"/>
            </w:tcBorders>
            <w:vAlign w:val="center"/>
            <w:hideMark/>
          </w:tcPr>
          <w:p w14:paraId="1E47E602" w14:textId="77777777" w:rsidR="00CB1B9E" w:rsidRPr="00CB1B9E" w:rsidRDefault="00CB1B9E">
            <w:pPr>
              <w:rPr>
                <w:b/>
                <w:bCs/>
              </w:rPr>
            </w:pPr>
            <w:r w:rsidRPr="00CB1B9E">
              <w:rPr>
                <w:b/>
                <w:bCs/>
              </w:rPr>
              <w:t>1.3.6</w:t>
            </w:r>
          </w:p>
        </w:tc>
        <w:tc>
          <w:tcPr>
            <w:tcW w:w="6804" w:type="dxa"/>
            <w:tcBorders>
              <w:top w:val="nil"/>
              <w:left w:val="nil"/>
              <w:bottom w:val="single" w:sz="8" w:space="0" w:color="000000"/>
              <w:right w:val="single" w:sz="8" w:space="0" w:color="000000"/>
            </w:tcBorders>
            <w:vAlign w:val="center"/>
            <w:hideMark/>
          </w:tcPr>
          <w:p w14:paraId="474F8C54" w14:textId="77777777" w:rsidR="00CB1B9E" w:rsidRPr="00CB1B9E" w:rsidRDefault="00CB1B9E">
            <w:pPr>
              <w:rPr>
                <w:b/>
                <w:bCs/>
              </w:rPr>
            </w:pPr>
            <w:r w:rsidRPr="00CB1B9E">
              <w:rPr>
                <w:b/>
                <w:bCs/>
              </w:rPr>
              <w:t>Mạng máy tính</w:t>
            </w:r>
          </w:p>
        </w:tc>
        <w:tc>
          <w:tcPr>
            <w:tcW w:w="1134" w:type="dxa"/>
            <w:tcBorders>
              <w:top w:val="nil"/>
              <w:left w:val="nil"/>
              <w:bottom w:val="single" w:sz="8" w:space="0" w:color="000000"/>
              <w:right w:val="single" w:sz="8" w:space="0" w:color="000000"/>
            </w:tcBorders>
            <w:vAlign w:val="center"/>
            <w:hideMark/>
          </w:tcPr>
          <w:p w14:paraId="51C755CB"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6733406F" w14:textId="77777777" w:rsidR="00CB1B9E" w:rsidRPr="00CB1B9E" w:rsidRDefault="00CB1B9E">
            <w:pPr>
              <w:jc w:val="center"/>
              <w:rPr>
                <w:b/>
                <w:bCs/>
                <w:sz w:val="26"/>
                <w:szCs w:val="26"/>
              </w:rPr>
            </w:pPr>
            <w:r w:rsidRPr="00CB1B9E">
              <w:rPr>
                <w:b/>
                <w:bCs/>
                <w:sz w:val="26"/>
                <w:szCs w:val="26"/>
              </w:rPr>
              <w:t>3.5 </w:t>
            </w:r>
          </w:p>
        </w:tc>
      </w:tr>
      <w:tr w:rsidR="00CB1B9E" w:rsidRPr="00CB1B9E" w14:paraId="30570C13" w14:textId="77777777" w:rsidTr="00CB1B9E">
        <w:trPr>
          <w:trHeight w:val="3765"/>
        </w:trPr>
        <w:tc>
          <w:tcPr>
            <w:tcW w:w="1134" w:type="dxa"/>
            <w:tcBorders>
              <w:top w:val="nil"/>
              <w:left w:val="single" w:sz="8" w:space="0" w:color="000000"/>
              <w:bottom w:val="single" w:sz="8" w:space="0" w:color="000000"/>
              <w:right w:val="single" w:sz="8" w:space="0" w:color="000000"/>
            </w:tcBorders>
            <w:vAlign w:val="center"/>
            <w:hideMark/>
          </w:tcPr>
          <w:p w14:paraId="75494AEC" w14:textId="77777777" w:rsidR="00CB1B9E" w:rsidRPr="00CB1B9E" w:rsidRDefault="00CB1B9E">
            <w:pPr>
              <w:rPr>
                <w:szCs w:val="24"/>
              </w:rPr>
            </w:pPr>
            <w:r w:rsidRPr="00CB1B9E">
              <w:lastRenderedPageBreak/>
              <w:t>1.3.6.1</w:t>
            </w:r>
          </w:p>
        </w:tc>
        <w:tc>
          <w:tcPr>
            <w:tcW w:w="6804" w:type="dxa"/>
            <w:tcBorders>
              <w:top w:val="nil"/>
              <w:left w:val="nil"/>
              <w:bottom w:val="single" w:sz="8" w:space="0" w:color="000000"/>
              <w:right w:val="single" w:sz="8" w:space="0" w:color="000000"/>
            </w:tcBorders>
            <w:vAlign w:val="center"/>
            <w:hideMark/>
          </w:tcPr>
          <w:p w14:paraId="17CC427D" w14:textId="77777777" w:rsidR="00CB1B9E" w:rsidRPr="00CB1B9E" w:rsidRDefault="00CB1B9E">
            <w:r w:rsidRPr="00CB1B9E">
              <w:t xml:space="preserve">HIểu và áp dụng các kiến thức về các loại kết nối để liên kết các máy tính; các phương thức giao tiếp và ưu, nhược điểm của chúng; các mô hình mạng; các thiết bị phần cứng dành cho mạng; các chuẩn công nghệ mạng; </w:t>
            </w:r>
          </w:p>
        </w:tc>
        <w:tc>
          <w:tcPr>
            <w:tcW w:w="1134" w:type="dxa"/>
            <w:tcBorders>
              <w:top w:val="nil"/>
              <w:left w:val="nil"/>
              <w:bottom w:val="single" w:sz="8" w:space="0" w:color="000000"/>
              <w:right w:val="single" w:sz="8" w:space="0" w:color="000000"/>
            </w:tcBorders>
            <w:vAlign w:val="center"/>
          </w:tcPr>
          <w:p w14:paraId="121F678A"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hideMark/>
          </w:tcPr>
          <w:p w14:paraId="59D3E077" w14:textId="77777777" w:rsidR="00CB1B9E" w:rsidRPr="00CB1B9E" w:rsidRDefault="00CB1B9E">
            <w:pPr>
              <w:rPr>
                <w:szCs w:val="24"/>
              </w:rPr>
            </w:pPr>
            <w:r w:rsidRPr="00CB1B9E">
              <w:t>3</w:t>
            </w:r>
          </w:p>
        </w:tc>
      </w:tr>
      <w:tr w:rsidR="00CB1B9E" w:rsidRPr="00CB1B9E" w14:paraId="0D47AC6A" w14:textId="77777777" w:rsidTr="00CB1B9E">
        <w:trPr>
          <w:trHeight w:val="3765"/>
        </w:trPr>
        <w:tc>
          <w:tcPr>
            <w:tcW w:w="1134" w:type="dxa"/>
            <w:tcBorders>
              <w:top w:val="nil"/>
              <w:left w:val="single" w:sz="8" w:space="0" w:color="000000"/>
              <w:bottom w:val="single" w:sz="8" w:space="0" w:color="000000"/>
              <w:right w:val="single" w:sz="8" w:space="0" w:color="000000"/>
            </w:tcBorders>
            <w:vAlign w:val="center"/>
            <w:hideMark/>
          </w:tcPr>
          <w:p w14:paraId="1676FC63" w14:textId="77777777" w:rsidR="00CB1B9E" w:rsidRPr="00CB1B9E" w:rsidRDefault="00CB1B9E">
            <w:r w:rsidRPr="00CB1B9E">
              <w:t>1.3.6.2</w:t>
            </w:r>
          </w:p>
        </w:tc>
        <w:tc>
          <w:tcPr>
            <w:tcW w:w="6804" w:type="dxa"/>
            <w:tcBorders>
              <w:top w:val="nil"/>
              <w:left w:val="nil"/>
              <w:bottom w:val="single" w:sz="8" w:space="0" w:color="000000"/>
              <w:right w:val="single" w:sz="8" w:space="0" w:color="000000"/>
            </w:tcBorders>
            <w:vAlign w:val="center"/>
            <w:hideMark/>
          </w:tcPr>
          <w:p w14:paraId="6DBD2061" w14:textId="77777777" w:rsidR="00CB1B9E" w:rsidRPr="00CB1B9E" w:rsidRDefault="00CB1B9E">
            <w:r w:rsidRPr="00CB1B9E">
              <w:t>Hiểu và áp dụng các kiến thức để cấu hình và thiết lập một sô mạng cơ bản; thiết lập một số cơ chế cơ bản về an toàn và bảo mật mạng máy tính</w:t>
            </w:r>
          </w:p>
        </w:tc>
        <w:tc>
          <w:tcPr>
            <w:tcW w:w="1134" w:type="dxa"/>
            <w:tcBorders>
              <w:top w:val="nil"/>
              <w:left w:val="nil"/>
              <w:bottom w:val="single" w:sz="8" w:space="0" w:color="000000"/>
              <w:right w:val="single" w:sz="8" w:space="0" w:color="000000"/>
            </w:tcBorders>
            <w:vAlign w:val="center"/>
          </w:tcPr>
          <w:p w14:paraId="0B900ED8"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hideMark/>
          </w:tcPr>
          <w:p w14:paraId="309633A2" w14:textId="77777777" w:rsidR="00CB1B9E" w:rsidRPr="00CB1B9E" w:rsidRDefault="00CB1B9E">
            <w:pPr>
              <w:rPr>
                <w:szCs w:val="24"/>
              </w:rPr>
            </w:pPr>
            <w:r w:rsidRPr="00CB1B9E">
              <w:t>3.5</w:t>
            </w:r>
          </w:p>
        </w:tc>
      </w:tr>
      <w:tr w:rsidR="00CB1B9E" w:rsidRPr="00CB1B9E" w14:paraId="0450A6F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1AE1AD4" w14:textId="77777777" w:rsidR="00CB1B9E" w:rsidRPr="00CB1B9E" w:rsidRDefault="00CB1B9E">
            <w:pPr>
              <w:rPr>
                <w:b/>
                <w:bCs/>
                <w:sz w:val="26"/>
                <w:szCs w:val="26"/>
              </w:rPr>
            </w:pPr>
            <w:r w:rsidRPr="00CB1B9E">
              <w:rPr>
                <w:b/>
                <w:bCs/>
                <w:sz w:val="26"/>
                <w:szCs w:val="26"/>
              </w:rPr>
              <w:t>1.3.7</w:t>
            </w:r>
          </w:p>
        </w:tc>
        <w:tc>
          <w:tcPr>
            <w:tcW w:w="6804" w:type="dxa"/>
            <w:tcBorders>
              <w:top w:val="nil"/>
              <w:left w:val="nil"/>
              <w:bottom w:val="single" w:sz="8" w:space="0" w:color="000000"/>
              <w:right w:val="single" w:sz="8" w:space="0" w:color="000000"/>
            </w:tcBorders>
            <w:vAlign w:val="center"/>
            <w:hideMark/>
          </w:tcPr>
          <w:p w14:paraId="5F47F2F5" w14:textId="77777777" w:rsidR="00CB1B9E" w:rsidRPr="00CB1B9E" w:rsidRDefault="00CB1B9E">
            <w:pPr>
              <w:rPr>
                <w:b/>
                <w:bCs/>
                <w:szCs w:val="24"/>
              </w:rPr>
            </w:pPr>
            <w:r w:rsidRPr="00CB1B9E">
              <w:rPr>
                <w:b/>
                <w:bCs/>
              </w:rPr>
              <w:t>Cơ sở dữ liệu</w:t>
            </w:r>
          </w:p>
        </w:tc>
        <w:tc>
          <w:tcPr>
            <w:tcW w:w="1134" w:type="dxa"/>
            <w:tcBorders>
              <w:top w:val="nil"/>
              <w:left w:val="nil"/>
              <w:bottom w:val="single" w:sz="8" w:space="0" w:color="000000"/>
              <w:right w:val="single" w:sz="8" w:space="0" w:color="000000"/>
            </w:tcBorders>
            <w:vAlign w:val="center"/>
            <w:hideMark/>
          </w:tcPr>
          <w:p w14:paraId="664086D4"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54816D73" w14:textId="77777777" w:rsidR="00CB1B9E" w:rsidRPr="00CB1B9E" w:rsidRDefault="00CB1B9E">
            <w:pPr>
              <w:jc w:val="center"/>
              <w:rPr>
                <w:b/>
                <w:bCs/>
                <w:sz w:val="26"/>
                <w:szCs w:val="26"/>
              </w:rPr>
            </w:pPr>
            <w:r w:rsidRPr="00CB1B9E">
              <w:rPr>
                <w:b/>
                <w:bCs/>
                <w:sz w:val="26"/>
                <w:szCs w:val="26"/>
              </w:rPr>
              <w:t>3.5 </w:t>
            </w:r>
          </w:p>
        </w:tc>
      </w:tr>
      <w:tr w:rsidR="00CB1B9E" w:rsidRPr="00CB1B9E" w14:paraId="10EEFCE6" w14:textId="77777777" w:rsidTr="00CB1B9E">
        <w:trPr>
          <w:trHeight w:val="1995"/>
        </w:trPr>
        <w:tc>
          <w:tcPr>
            <w:tcW w:w="1134" w:type="dxa"/>
            <w:tcBorders>
              <w:top w:val="nil"/>
              <w:left w:val="single" w:sz="8" w:space="0" w:color="000000"/>
              <w:bottom w:val="single" w:sz="8" w:space="0" w:color="000000"/>
              <w:right w:val="single" w:sz="8" w:space="0" w:color="000000"/>
            </w:tcBorders>
            <w:vAlign w:val="center"/>
            <w:hideMark/>
          </w:tcPr>
          <w:p w14:paraId="25228243"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37EC1C15" w14:textId="77777777" w:rsidR="00CB1B9E" w:rsidRPr="00CB1B9E" w:rsidRDefault="00CB1B9E">
            <w:pPr>
              <w:rPr>
                <w:i/>
                <w:iCs/>
                <w:sz w:val="26"/>
                <w:szCs w:val="26"/>
              </w:rPr>
            </w:pPr>
            <w:r w:rsidRPr="00CB1B9E">
              <w:rPr>
                <w:i/>
                <w:iCs/>
                <w:sz w:val="26"/>
                <w:szCs w:val="26"/>
              </w:rPr>
              <w:t>Hiểu và áp dụng các kiến thức về nguyên lý biểu diễn, mô hình hóa và cách tổ chức lưu dữ liệu, phân tích và thiết kế cơ sở dữ liệu; kiến thức chuẩn hóa;làm chủ các hệ thống, công cụ trợ giúp quản lý dữ liệu; các yêu cầu về an toàn, bảo mật dữ liệu</w:t>
            </w:r>
          </w:p>
        </w:tc>
        <w:tc>
          <w:tcPr>
            <w:tcW w:w="1134" w:type="dxa"/>
            <w:tcBorders>
              <w:top w:val="nil"/>
              <w:left w:val="nil"/>
              <w:bottom w:val="single" w:sz="8" w:space="0" w:color="000000"/>
              <w:right w:val="single" w:sz="8" w:space="0" w:color="000000"/>
            </w:tcBorders>
            <w:vAlign w:val="center"/>
            <w:hideMark/>
          </w:tcPr>
          <w:p w14:paraId="77FE2000"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B1EA00D" w14:textId="77777777" w:rsidR="00CB1B9E" w:rsidRPr="00CB1B9E" w:rsidRDefault="00CB1B9E">
            <w:pPr>
              <w:rPr>
                <w:szCs w:val="24"/>
              </w:rPr>
            </w:pPr>
            <w:r w:rsidRPr="00CB1B9E">
              <w:t>3.5</w:t>
            </w:r>
          </w:p>
        </w:tc>
      </w:tr>
      <w:tr w:rsidR="00CB1B9E" w:rsidRPr="00CB1B9E" w14:paraId="07DC874B" w14:textId="77777777" w:rsidTr="00CB1B9E">
        <w:trPr>
          <w:trHeight w:val="300"/>
        </w:trPr>
        <w:tc>
          <w:tcPr>
            <w:tcW w:w="1134" w:type="dxa"/>
            <w:tcBorders>
              <w:top w:val="nil"/>
              <w:left w:val="single" w:sz="8" w:space="0" w:color="000000"/>
              <w:bottom w:val="single" w:sz="8" w:space="0" w:color="000000"/>
              <w:right w:val="single" w:sz="8" w:space="0" w:color="000000"/>
            </w:tcBorders>
            <w:vAlign w:val="center"/>
            <w:hideMark/>
          </w:tcPr>
          <w:p w14:paraId="3B68C5DE" w14:textId="77777777" w:rsidR="00CB1B9E" w:rsidRPr="00CB1B9E" w:rsidRDefault="00CB1B9E">
            <w:pPr>
              <w:rPr>
                <w:b/>
                <w:bCs/>
                <w:sz w:val="26"/>
                <w:szCs w:val="26"/>
              </w:rPr>
            </w:pPr>
            <w:r w:rsidRPr="00CB1B9E">
              <w:rPr>
                <w:b/>
                <w:bCs/>
                <w:sz w:val="26"/>
                <w:szCs w:val="26"/>
              </w:rPr>
              <w:t>1.4</w:t>
            </w:r>
          </w:p>
        </w:tc>
        <w:tc>
          <w:tcPr>
            <w:tcW w:w="6804" w:type="dxa"/>
            <w:tcBorders>
              <w:top w:val="nil"/>
              <w:left w:val="nil"/>
              <w:bottom w:val="single" w:sz="8" w:space="0" w:color="000000"/>
              <w:right w:val="single" w:sz="8" w:space="0" w:color="000000"/>
            </w:tcBorders>
            <w:vAlign w:val="center"/>
            <w:hideMark/>
          </w:tcPr>
          <w:p w14:paraId="3D7BA5F9" w14:textId="77777777" w:rsidR="00CB1B9E" w:rsidRPr="00CB1B9E" w:rsidRDefault="00CB1B9E">
            <w:pPr>
              <w:rPr>
                <w:b/>
                <w:bCs/>
                <w:sz w:val="26"/>
                <w:szCs w:val="26"/>
              </w:rPr>
            </w:pPr>
            <w:r w:rsidRPr="00CB1B9E">
              <w:rPr>
                <w:b/>
                <w:bCs/>
                <w:sz w:val="26"/>
                <w:szCs w:val="26"/>
              </w:rPr>
              <w:t>Kiến thức chuyên ngành</w:t>
            </w:r>
          </w:p>
        </w:tc>
        <w:tc>
          <w:tcPr>
            <w:tcW w:w="1134" w:type="dxa"/>
            <w:tcBorders>
              <w:top w:val="nil"/>
              <w:left w:val="nil"/>
              <w:bottom w:val="single" w:sz="8" w:space="0" w:color="000000"/>
              <w:right w:val="single" w:sz="8" w:space="0" w:color="000000"/>
            </w:tcBorders>
            <w:vAlign w:val="center"/>
            <w:hideMark/>
          </w:tcPr>
          <w:p w14:paraId="4B9B108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6D516E8" w14:textId="77777777" w:rsidR="00CB1B9E" w:rsidRPr="00CB1B9E" w:rsidRDefault="00CB1B9E">
            <w:pPr>
              <w:jc w:val="center"/>
              <w:rPr>
                <w:sz w:val="26"/>
                <w:szCs w:val="26"/>
              </w:rPr>
            </w:pPr>
            <w:r w:rsidRPr="00CB1B9E">
              <w:rPr>
                <w:sz w:val="26"/>
                <w:szCs w:val="26"/>
              </w:rPr>
              <w:t> </w:t>
            </w:r>
          </w:p>
        </w:tc>
      </w:tr>
      <w:tr w:rsidR="00CB1B9E" w:rsidRPr="00CB1B9E" w14:paraId="044499B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23F06E3" w14:textId="77777777" w:rsidR="00CB1B9E" w:rsidRPr="00CB1B9E" w:rsidRDefault="00CB1B9E">
            <w:pPr>
              <w:rPr>
                <w:b/>
                <w:bCs/>
                <w:sz w:val="26"/>
                <w:szCs w:val="26"/>
              </w:rPr>
            </w:pPr>
            <w:r w:rsidRPr="00CB1B9E">
              <w:rPr>
                <w:b/>
                <w:bCs/>
                <w:sz w:val="26"/>
                <w:szCs w:val="26"/>
              </w:rPr>
              <w:t>1.4.1</w:t>
            </w:r>
          </w:p>
        </w:tc>
        <w:tc>
          <w:tcPr>
            <w:tcW w:w="6804" w:type="dxa"/>
            <w:tcBorders>
              <w:top w:val="nil"/>
              <w:left w:val="nil"/>
              <w:bottom w:val="single" w:sz="8" w:space="0" w:color="000000"/>
              <w:right w:val="single" w:sz="8" w:space="0" w:color="000000"/>
            </w:tcBorders>
            <w:vAlign w:val="center"/>
            <w:hideMark/>
          </w:tcPr>
          <w:p w14:paraId="36F8069C" w14:textId="77777777" w:rsidR="00CB1B9E" w:rsidRPr="00CB1B9E" w:rsidRDefault="00CB1B9E">
            <w:pPr>
              <w:rPr>
                <w:b/>
                <w:bCs/>
                <w:szCs w:val="24"/>
              </w:rPr>
            </w:pPr>
            <w:r w:rsidRPr="00CB1B9E">
              <w:rPr>
                <w:b/>
                <w:bCs/>
              </w:rPr>
              <w:t>Tổng quát về lĩnh vưc CNTT</w:t>
            </w:r>
          </w:p>
        </w:tc>
        <w:tc>
          <w:tcPr>
            <w:tcW w:w="1134" w:type="dxa"/>
            <w:tcBorders>
              <w:top w:val="nil"/>
              <w:left w:val="nil"/>
              <w:bottom w:val="single" w:sz="8" w:space="0" w:color="000000"/>
              <w:right w:val="single" w:sz="8" w:space="0" w:color="000000"/>
            </w:tcBorders>
            <w:vAlign w:val="center"/>
            <w:hideMark/>
          </w:tcPr>
          <w:p w14:paraId="642267D6" w14:textId="77777777" w:rsidR="00CB1B9E" w:rsidRPr="00CB1B9E" w:rsidRDefault="00CB1B9E">
            <w:pPr>
              <w:jc w:val="center"/>
              <w:rPr>
                <w:b/>
                <w:bCs/>
                <w:sz w:val="26"/>
                <w:szCs w:val="26"/>
              </w:rPr>
            </w:pPr>
            <w:r w:rsidRPr="00CB1B9E">
              <w:rPr>
                <w:b/>
                <w:bCs/>
                <w:sz w:val="26"/>
                <w:szCs w:val="26"/>
              </w:rPr>
              <w:t>K1</w:t>
            </w:r>
          </w:p>
        </w:tc>
        <w:tc>
          <w:tcPr>
            <w:tcW w:w="993" w:type="dxa"/>
            <w:tcBorders>
              <w:top w:val="nil"/>
              <w:left w:val="nil"/>
              <w:bottom w:val="single" w:sz="8" w:space="0" w:color="000000"/>
              <w:right w:val="single" w:sz="8" w:space="0" w:color="000000"/>
            </w:tcBorders>
            <w:vAlign w:val="center"/>
            <w:hideMark/>
          </w:tcPr>
          <w:p w14:paraId="16F65C6E" w14:textId="77777777" w:rsidR="00CB1B9E" w:rsidRPr="00CB1B9E" w:rsidRDefault="00CB1B9E">
            <w:pPr>
              <w:rPr>
                <w:b/>
                <w:bCs/>
                <w:szCs w:val="24"/>
              </w:rPr>
            </w:pPr>
            <w:r w:rsidRPr="00CB1B9E">
              <w:rPr>
                <w:b/>
                <w:bCs/>
              </w:rPr>
              <w:t>3</w:t>
            </w:r>
          </w:p>
        </w:tc>
      </w:tr>
      <w:tr w:rsidR="00CB1B9E" w:rsidRPr="00CB1B9E" w14:paraId="47F618D8" w14:textId="77777777" w:rsidTr="00CB1B9E">
        <w:trPr>
          <w:trHeight w:val="1680"/>
        </w:trPr>
        <w:tc>
          <w:tcPr>
            <w:tcW w:w="1134" w:type="dxa"/>
            <w:tcBorders>
              <w:top w:val="nil"/>
              <w:left w:val="single" w:sz="8" w:space="0" w:color="000000"/>
              <w:bottom w:val="single" w:sz="8" w:space="0" w:color="000000"/>
              <w:right w:val="single" w:sz="8" w:space="0" w:color="000000"/>
            </w:tcBorders>
            <w:vAlign w:val="center"/>
            <w:hideMark/>
          </w:tcPr>
          <w:p w14:paraId="56C9CC55" w14:textId="77777777" w:rsidR="00CB1B9E" w:rsidRPr="00CB1B9E" w:rsidRDefault="00CB1B9E">
            <w:r w:rsidRPr="00CB1B9E">
              <w:t xml:space="preserve"> </w:t>
            </w:r>
          </w:p>
        </w:tc>
        <w:tc>
          <w:tcPr>
            <w:tcW w:w="6804" w:type="dxa"/>
            <w:tcBorders>
              <w:top w:val="nil"/>
              <w:left w:val="nil"/>
              <w:bottom w:val="single" w:sz="8" w:space="0" w:color="000000"/>
              <w:right w:val="single" w:sz="8" w:space="0" w:color="000000"/>
            </w:tcBorders>
            <w:vAlign w:val="center"/>
            <w:hideMark/>
          </w:tcPr>
          <w:p w14:paraId="16B0C454" w14:textId="77777777" w:rsidR="00CB1B9E" w:rsidRPr="00CB1B9E" w:rsidRDefault="00CB1B9E">
            <w:pPr>
              <w:rPr>
                <w:i/>
                <w:iCs/>
                <w:sz w:val="26"/>
                <w:szCs w:val="26"/>
              </w:rPr>
            </w:pPr>
            <w:r w:rsidRPr="00CB1B9E">
              <w:rPr>
                <w:i/>
                <w:iCs/>
                <w:sz w:val="26"/>
                <w:szCs w:val="26"/>
              </w:rPr>
              <w:t>Hiểu và áp dụng các kiến thức, kỹ năng cơ bản, thái độ, đạo đức, nghề nghiệp của ngành kỹ thuật; các kiến thức về ngành và các vấn đề kỹ thuật liên quan</w:t>
            </w:r>
          </w:p>
        </w:tc>
        <w:tc>
          <w:tcPr>
            <w:tcW w:w="1134" w:type="dxa"/>
            <w:tcBorders>
              <w:top w:val="nil"/>
              <w:left w:val="nil"/>
              <w:bottom w:val="single" w:sz="8" w:space="0" w:color="000000"/>
              <w:right w:val="single" w:sz="8" w:space="0" w:color="000000"/>
            </w:tcBorders>
            <w:vAlign w:val="center"/>
            <w:hideMark/>
          </w:tcPr>
          <w:p w14:paraId="16689020"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46DEBA6" w14:textId="77777777" w:rsidR="00CB1B9E" w:rsidRPr="00CB1B9E" w:rsidRDefault="00CB1B9E">
            <w:pPr>
              <w:jc w:val="center"/>
              <w:rPr>
                <w:sz w:val="26"/>
                <w:szCs w:val="26"/>
              </w:rPr>
            </w:pPr>
            <w:r w:rsidRPr="00CB1B9E">
              <w:rPr>
                <w:sz w:val="26"/>
                <w:szCs w:val="26"/>
              </w:rPr>
              <w:t> 3</w:t>
            </w:r>
          </w:p>
        </w:tc>
      </w:tr>
      <w:tr w:rsidR="00CB1B9E" w:rsidRPr="00CB1B9E" w14:paraId="11355CA3"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723F2A1" w14:textId="77777777" w:rsidR="00CB1B9E" w:rsidRPr="00CB1B9E" w:rsidRDefault="00CB1B9E">
            <w:pPr>
              <w:rPr>
                <w:b/>
                <w:bCs/>
                <w:sz w:val="26"/>
                <w:szCs w:val="26"/>
              </w:rPr>
            </w:pPr>
            <w:r w:rsidRPr="00CB1B9E">
              <w:rPr>
                <w:b/>
                <w:bCs/>
                <w:sz w:val="26"/>
                <w:szCs w:val="26"/>
              </w:rPr>
              <w:lastRenderedPageBreak/>
              <w:t>1.4.2</w:t>
            </w:r>
          </w:p>
        </w:tc>
        <w:tc>
          <w:tcPr>
            <w:tcW w:w="6804" w:type="dxa"/>
            <w:tcBorders>
              <w:top w:val="nil"/>
              <w:left w:val="nil"/>
              <w:bottom w:val="single" w:sz="8" w:space="0" w:color="000000"/>
              <w:right w:val="single" w:sz="8" w:space="0" w:color="000000"/>
            </w:tcBorders>
            <w:vAlign w:val="center"/>
            <w:hideMark/>
          </w:tcPr>
          <w:p w14:paraId="491FF45D" w14:textId="77777777" w:rsidR="00CB1B9E" w:rsidRPr="00CB1B9E" w:rsidRDefault="00CB1B9E">
            <w:pPr>
              <w:rPr>
                <w:b/>
                <w:bCs/>
                <w:szCs w:val="24"/>
              </w:rPr>
            </w:pPr>
            <w:r w:rsidRPr="00CB1B9E">
              <w:rPr>
                <w:b/>
                <w:bCs/>
              </w:rPr>
              <w:t>Phân tích và thiết kế hệ thống</w:t>
            </w:r>
          </w:p>
        </w:tc>
        <w:tc>
          <w:tcPr>
            <w:tcW w:w="1134" w:type="dxa"/>
            <w:tcBorders>
              <w:top w:val="nil"/>
              <w:left w:val="nil"/>
              <w:bottom w:val="single" w:sz="8" w:space="0" w:color="000000"/>
              <w:right w:val="single" w:sz="8" w:space="0" w:color="000000"/>
            </w:tcBorders>
            <w:vAlign w:val="center"/>
            <w:hideMark/>
          </w:tcPr>
          <w:p w14:paraId="69EE6082" w14:textId="77777777" w:rsidR="00CB1B9E" w:rsidRPr="00CB1B9E" w:rsidRDefault="00CB1B9E">
            <w:pPr>
              <w:jc w:val="center"/>
              <w:rPr>
                <w:b/>
                <w:bCs/>
                <w:sz w:val="26"/>
                <w:szCs w:val="26"/>
              </w:rPr>
            </w:pPr>
            <w:r w:rsidRPr="00CB1B9E">
              <w:rPr>
                <w:b/>
                <w:bCs/>
                <w:sz w:val="26"/>
                <w:szCs w:val="26"/>
              </w:rPr>
              <w:t>K1, 3a, 3k</w:t>
            </w:r>
          </w:p>
        </w:tc>
        <w:tc>
          <w:tcPr>
            <w:tcW w:w="993" w:type="dxa"/>
            <w:tcBorders>
              <w:top w:val="nil"/>
              <w:left w:val="nil"/>
              <w:bottom w:val="single" w:sz="8" w:space="0" w:color="000000"/>
              <w:right w:val="single" w:sz="8" w:space="0" w:color="000000"/>
            </w:tcBorders>
            <w:vAlign w:val="center"/>
            <w:hideMark/>
          </w:tcPr>
          <w:p w14:paraId="78F95B6D" w14:textId="77777777" w:rsidR="00CB1B9E" w:rsidRPr="00CB1B9E" w:rsidRDefault="00CB1B9E">
            <w:pPr>
              <w:rPr>
                <w:b/>
                <w:bCs/>
                <w:szCs w:val="24"/>
              </w:rPr>
            </w:pPr>
            <w:r w:rsidRPr="00CB1B9E">
              <w:rPr>
                <w:b/>
                <w:bCs/>
              </w:rPr>
              <w:t>4</w:t>
            </w:r>
          </w:p>
        </w:tc>
      </w:tr>
      <w:tr w:rsidR="00CB1B9E" w:rsidRPr="00CB1B9E" w14:paraId="4BDE04BA" w14:textId="77777777" w:rsidTr="00CB1B9E">
        <w:trPr>
          <w:trHeight w:val="1665"/>
        </w:trPr>
        <w:tc>
          <w:tcPr>
            <w:tcW w:w="1134" w:type="dxa"/>
            <w:tcBorders>
              <w:top w:val="nil"/>
              <w:left w:val="single" w:sz="8" w:space="0" w:color="000000"/>
              <w:bottom w:val="single" w:sz="8" w:space="0" w:color="000000"/>
              <w:right w:val="single" w:sz="8" w:space="0" w:color="000000"/>
            </w:tcBorders>
            <w:vAlign w:val="center"/>
            <w:hideMark/>
          </w:tcPr>
          <w:p w14:paraId="472F8C64"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0629B47E" w14:textId="77777777" w:rsidR="00CB1B9E" w:rsidRPr="00CB1B9E" w:rsidRDefault="00CB1B9E">
            <w:pPr>
              <w:rPr>
                <w:szCs w:val="24"/>
              </w:rPr>
            </w:pPr>
            <w:r w:rsidRPr="00CB1B9E">
              <w:t>Áp dụng các kiến thức để thiết kế xây dựng sản phẩm công nghệ thông tin theo hướng chức năng; theo hướng đối tượng</w:t>
            </w:r>
          </w:p>
        </w:tc>
        <w:tc>
          <w:tcPr>
            <w:tcW w:w="1134" w:type="dxa"/>
            <w:tcBorders>
              <w:top w:val="nil"/>
              <w:left w:val="nil"/>
              <w:bottom w:val="single" w:sz="8" w:space="0" w:color="000000"/>
              <w:right w:val="single" w:sz="8" w:space="0" w:color="000000"/>
            </w:tcBorders>
            <w:vAlign w:val="center"/>
            <w:hideMark/>
          </w:tcPr>
          <w:p w14:paraId="08FE094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4B70240" w14:textId="77777777" w:rsidR="00CB1B9E" w:rsidRPr="00CB1B9E" w:rsidRDefault="00CB1B9E">
            <w:pPr>
              <w:rPr>
                <w:szCs w:val="24"/>
              </w:rPr>
            </w:pPr>
            <w:r w:rsidRPr="00CB1B9E">
              <w:t>4</w:t>
            </w:r>
          </w:p>
        </w:tc>
      </w:tr>
      <w:tr w:rsidR="00CB1B9E" w:rsidRPr="00CB1B9E" w14:paraId="15CAED3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F68253F" w14:textId="77777777" w:rsidR="00CB1B9E" w:rsidRPr="00CB1B9E" w:rsidRDefault="00CB1B9E">
            <w:pPr>
              <w:rPr>
                <w:b/>
                <w:bCs/>
                <w:sz w:val="26"/>
                <w:szCs w:val="26"/>
              </w:rPr>
            </w:pPr>
            <w:r w:rsidRPr="00CB1B9E">
              <w:rPr>
                <w:b/>
                <w:bCs/>
                <w:sz w:val="26"/>
                <w:szCs w:val="26"/>
              </w:rPr>
              <w:t>1.4.3</w:t>
            </w:r>
          </w:p>
        </w:tc>
        <w:tc>
          <w:tcPr>
            <w:tcW w:w="6804" w:type="dxa"/>
            <w:tcBorders>
              <w:top w:val="nil"/>
              <w:left w:val="nil"/>
              <w:bottom w:val="single" w:sz="8" w:space="0" w:color="000000"/>
              <w:right w:val="single" w:sz="8" w:space="0" w:color="000000"/>
            </w:tcBorders>
            <w:vAlign w:val="center"/>
            <w:hideMark/>
          </w:tcPr>
          <w:p w14:paraId="796994E9" w14:textId="77777777" w:rsidR="00CB1B9E" w:rsidRPr="00CB1B9E" w:rsidRDefault="00CB1B9E">
            <w:pPr>
              <w:rPr>
                <w:b/>
                <w:bCs/>
                <w:szCs w:val="24"/>
              </w:rPr>
            </w:pPr>
            <w:r w:rsidRPr="00CB1B9E">
              <w:rPr>
                <w:b/>
                <w:bCs/>
              </w:rPr>
              <w:t>Kỹ thuật và phương pháp lập trình ứng dụng</w:t>
            </w:r>
          </w:p>
        </w:tc>
        <w:tc>
          <w:tcPr>
            <w:tcW w:w="1134" w:type="dxa"/>
            <w:tcBorders>
              <w:top w:val="nil"/>
              <w:left w:val="nil"/>
              <w:bottom w:val="single" w:sz="8" w:space="0" w:color="000000"/>
              <w:right w:val="single" w:sz="8" w:space="0" w:color="000000"/>
            </w:tcBorders>
            <w:vAlign w:val="center"/>
            <w:hideMark/>
          </w:tcPr>
          <w:p w14:paraId="6282A33B"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48BD008D" w14:textId="77777777" w:rsidR="00CB1B9E" w:rsidRPr="00CB1B9E" w:rsidRDefault="00CB1B9E">
            <w:pPr>
              <w:jc w:val="center"/>
              <w:rPr>
                <w:b/>
                <w:bCs/>
                <w:sz w:val="26"/>
                <w:szCs w:val="26"/>
              </w:rPr>
            </w:pPr>
            <w:r w:rsidRPr="00CB1B9E">
              <w:rPr>
                <w:b/>
                <w:bCs/>
                <w:sz w:val="26"/>
                <w:szCs w:val="26"/>
              </w:rPr>
              <w:t>3.5 </w:t>
            </w:r>
          </w:p>
        </w:tc>
      </w:tr>
      <w:tr w:rsidR="00CB1B9E" w:rsidRPr="00CB1B9E" w14:paraId="7D9FC91F" w14:textId="77777777" w:rsidTr="00CB1B9E">
        <w:trPr>
          <w:trHeight w:val="1995"/>
        </w:trPr>
        <w:tc>
          <w:tcPr>
            <w:tcW w:w="1134" w:type="dxa"/>
            <w:tcBorders>
              <w:top w:val="nil"/>
              <w:left w:val="single" w:sz="8" w:space="0" w:color="000000"/>
              <w:bottom w:val="single" w:sz="8" w:space="0" w:color="000000"/>
              <w:right w:val="single" w:sz="8" w:space="0" w:color="000000"/>
            </w:tcBorders>
            <w:vAlign w:val="center"/>
            <w:hideMark/>
          </w:tcPr>
          <w:p w14:paraId="24FA9E69"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3D9BF6AA" w14:textId="77777777" w:rsidR="00CB1B9E" w:rsidRPr="00CB1B9E" w:rsidRDefault="00CB1B9E">
            <w:pPr>
              <w:rPr>
                <w:i/>
                <w:iCs/>
                <w:sz w:val="26"/>
                <w:szCs w:val="26"/>
              </w:rPr>
            </w:pPr>
            <w:r w:rsidRPr="00CB1B9E">
              <w:rPr>
                <w:i/>
                <w:iCs/>
                <w:sz w:val="26"/>
                <w:szCs w:val="26"/>
              </w:rPr>
              <w:t>Hiểu và áp dụng các kiến thức về phương pháp lập trình trên windows; lập trình web; lập trình theo hướng đối tượng; phát triển ứng dụng với CSDL; lập trình thiết bị di động phổ dựng; các ngôn ngữ lập trình căn bản (C, C++, Java, C#, Python)</w:t>
            </w:r>
          </w:p>
        </w:tc>
        <w:tc>
          <w:tcPr>
            <w:tcW w:w="1134" w:type="dxa"/>
            <w:tcBorders>
              <w:top w:val="nil"/>
              <w:left w:val="nil"/>
              <w:bottom w:val="single" w:sz="8" w:space="0" w:color="000000"/>
              <w:right w:val="single" w:sz="8" w:space="0" w:color="000000"/>
            </w:tcBorders>
            <w:vAlign w:val="center"/>
            <w:hideMark/>
          </w:tcPr>
          <w:p w14:paraId="2352AD6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5D3137F" w14:textId="77777777" w:rsidR="00CB1B9E" w:rsidRPr="00CB1B9E" w:rsidRDefault="00CB1B9E">
            <w:pPr>
              <w:jc w:val="center"/>
              <w:rPr>
                <w:sz w:val="26"/>
                <w:szCs w:val="26"/>
              </w:rPr>
            </w:pPr>
            <w:r w:rsidRPr="00CB1B9E">
              <w:rPr>
                <w:sz w:val="26"/>
                <w:szCs w:val="26"/>
              </w:rPr>
              <w:t> 3.5</w:t>
            </w:r>
          </w:p>
        </w:tc>
      </w:tr>
      <w:tr w:rsidR="00CB1B9E" w:rsidRPr="00CB1B9E" w14:paraId="14DF8C2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5F3B03B" w14:textId="77777777" w:rsidR="00CB1B9E" w:rsidRPr="00CB1B9E" w:rsidRDefault="00CB1B9E">
            <w:pPr>
              <w:rPr>
                <w:b/>
                <w:bCs/>
                <w:sz w:val="26"/>
                <w:szCs w:val="26"/>
              </w:rPr>
            </w:pPr>
            <w:r w:rsidRPr="00CB1B9E">
              <w:rPr>
                <w:b/>
                <w:bCs/>
                <w:sz w:val="26"/>
                <w:szCs w:val="26"/>
              </w:rPr>
              <w:t>1.4.4</w:t>
            </w:r>
          </w:p>
        </w:tc>
        <w:tc>
          <w:tcPr>
            <w:tcW w:w="6804" w:type="dxa"/>
            <w:tcBorders>
              <w:top w:val="nil"/>
              <w:left w:val="nil"/>
              <w:bottom w:val="single" w:sz="8" w:space="0" w:color="000000"/>
              <w:right w:val="single" w:sz="8" w:space="0" w:color="000000"/>
            </w:tcBorders>
            <w:vAlign w:val="center"/>
            <w:hideMark/>
          </w:tcPr>
          <w:p w14:paraId="20BCBEF2" w14:textId="77777777" w:rsidR="00CB1B9E" w:rsidRPr="00CB1B9E" w:rsidRDefault="00CB1B9E">
            <w:pPr>
              <w:rPr>
                <w:b/>
                <w:bCs/>
                <w:sz w:val="26"/>
                <w:szCs w:val="26"/>
              </w:rPr>
            </w:pPr>
            <w:r w:rsidRPr="00CB1B9E">
              <w:rPr>
                <w:b/>
                <w:bCs/>
                <w:sz w:val="26"/>
                <w:szCs w:val="26"/>
              </w:rPr>
              <w:t>Kỹ thuật và phương pháp áp dụng trong lĩnh vực công nghệ thông tin</w:t>
            </w:r>
          </w:p>
        </w:tc>
        <w:tc>
          <w:tcPr>
            <w:tcW w:w="1134" w:type="dxa"/>
            <w:tcBorders>
              <w:top w:val="nil"/>
              <w:left w:val="nil"/>
              <w:bottom w:val="single" w:sz="8" w:space="0" w:color="000000"/>
              <w:right w:val="single" w:sz="8" w:space="0" w:color="000000"/>
            </w:tcBorders>
            <w:vAlign w:val="center"/>
            <w:hideMark/>
          </w:tcPr>
          <w:p w14:paraId="03F618F8"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13288769" w14:textId="77777777" w:rsidR="00CB1B9E" w:rsidRPr="00CB1B9E" w:rsidRDefault="00CB1B9E">
            <w:pPr>
              <w:rPr>
                <w:b/>
                <w:bCs/>
                <w:szCs w:val="24"/>
              </w:rPr>
            </w:pPr>
            <w:r w:rsidRPr="00CB1B9E">
              <w:rPr>
                <w:b/>
                <w:bCs/>
              </w:rPr>
              <w:t>4</w:t>
            </w:r>
          </w:p>
        </w:tc>
      </w:tr>
      <w:tr w:rsidR="00CB1B9E" w:rsidRPr="00CB1B9E" w14:paraId="32D86650" w14:textId="77777777" w:rsidTr="00CB1B9E">
        <w:trPr>
          <w:trHeight w:val="1665"/>
        </w:trPr>
        <w:tc>
          <w:tcPr>
            <w:tcW w:w="1134" w:type="dxa"/>
            <w:tcBorders>
              <w:top w:val="nil"/>
              <w:left w:val="single" w:sz="8" w:space="0" w:color="000000"/>
              <w:bottom w:val="single" w:sz="8" w:space="0" w:color="000000"/>
              <w:right w:val="single" w:sz="8" w:space="0" w:color="000000"/>
            </w:tcBorders>
            <w:vAlign w:val="center"/>
            <w:hideMark/>
          </w:tcPr>
          <w:p w14:paraId="5F10992B"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1AD10122" w14:textId="77777777" w:rsidR="00CB1B9E" w:rsidRPr="00CB1B9E" w:rsidRDefault="00CB1B9E">
            <w:pPr>
              <w:rPr>
                <w:i/>
                <w:iCs/>
                <w:sz w:val="26"/>
                <w:szCs w:val="26"/>
              </w:rPr>
            </w:pPr>
            <w:r w:rsidRPr="00CB1B9E">
              <w:rPr>
                <w:i/>
                <w:iCs/>
                <w:sz w:val="26"/>
                <w:szCs w:val="26"/>
              </w:rPr>
              <w:t>Hiểu và áp dụng các kiến thức về yêu cầu cần thiết trong lĩnh vực Công nghệ thông tin; phương pháp tổ chức kiến trúc dự án Công nghệ thông tin; khả năng xác định và đặc tả yêu cầu hệ thống; làm chủ các kỹ thuạt thiết kế giao diện, tương tác người máy; thực hiện kiểm thử và đảm bảo chất lượng sản phẩm CNTT; quản lý, quy hoạch nguồn lực nhân lực CNTT; quản lý dự án CNTT</w:t>
            </w:r>
          </w:p>
        </w:tc>
        <w:tc>
          <w:tcPr>
            <w:tcW w:w="1134" w:type="dxa"/>
            <w:tcBorders>
              <w:top w:val="nil"/>
              <w:left w:val="nil"/>
              <w:bottom w:val="single" w:sz="8" w:space="0" w:color="000000"/>
              <w:right w:val="single" w:sz="8" w:space="0" w:color="000000"/>
            </w:tcBorders>
            <w:vAlign w:val="center"/>
            <w:hideMark/>
          </w:tcPr>
          <w:p w14:paraId="5F25282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F823FDA" w14:textId="77777777" w:rsidR="00CB1B9E" w:rsidRPr="00CB1B9E" w:rsidRDefault="00CB1B9E">
            <w:pPr>
              <w:rPr>
                <w:szCs w:val="24"/>
              </w:rPr>
            </w:pPr>
            <w:r w:rsidRPr="00CB1B9E">
              <w:t>4</w:t>
            </w:r>
          </w:p>
        </w:tc>
      </w:tr>
      <w:tr w:rsidR="00CB1B9E" w:rsidRPr="00CB1B9E" w14:paraId="5A08DE7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2D9D5EB" w14:textId="77777777" w:rsidR="00CB1B9E" w:rsidRPr="00CB1B9E" w:rsidRDefault="00CB1B9E">
            <w:pPr>
              <w:rPr>
                <w:b/>
                <w:bCs/>
                <w:sz w:val="26"/>
                <w:szCs w:val="26"/>
              </w:rPr>
            </w:pPr>
            <w:r w:rsidRPr="00CB1B9E">
              <w:rPr>
                <w:b/>
                <w:bCs/>
                <w:sz w:val="26"/>
                <w:szCs w:val="26"/>
              </w:rPr>
              <w:t>1.4.5</w:t>
            </w:r>
          </w:p>
        </w:tc>
        <w:tc>
          <w:tcPr>
            <w:tcW w:w="6804" w:type="dxa"/>
            <w:tcBorders>
              <w:top w:val="nil"/>
              <w:left w:val="nil"/>
              <w:bottom w:val="single" w:sz="8" w:space="0" w:color="000000"/>
              <w:right w:val="single" w:sz="8" w:space="0" w:color="000000"/>
            </w:tcBorders>
            <w:vAlign w:val="center"/>
            <w:hideMark/>
          </w:tcPr>
          <w:p w14:paraId="69F05D74" w14:textId="77777777" w:rsidR="00CB1B9E" w:rsidRPr="00CB1B9E" w:rsidRDefault="00CB1B9E">
            <w:pPr>
              <w:rPr>
                <w:b/>
                <w:bCs/>
                <w:szCs w:val="24"/>
              </w:rPr>
            </w:pPr>
            <w:r w:rsidRPr="00CB1B9E">
              <w:rPr>
                <w:b/>
                <w:bCs/>
              </w:rPr>
              <w:t>An toàn và bảo mật thông tin</w:t>
            </w:r>
          </w:p>
        </w:tc>
        <w:tc>
          <w:tcPr>
            <w:tcW w:w="1134" w:type="dxa"/>
            <w:tcBorders>
              <w:top w:val="nil"/>
              <w:left w:val="nil"/>
              <w:bottom w:val="single" w:sz="8" w:space="0" w:color="000000"/>
              <w:right w:val="single" w:sz="8" w:space="0" w:color="000000"/>
            </w:tcBorders>
            <w:vAlign w:val="center"/>
            <w:hideMark/>
          </w:tcPr>
          <w:p w14:paraId="453E171D"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7A09838E" w14:textId="77777777" w:rsidR="00CB1B9E" w:rsidRPr="00CB1B9E" w:rsidRDefault="00CB1B9E">
            <w:pPr>
              <w:jc w:val="center"/>
              <w:rPr>
                <w:b/>
                <w:bCs/>
                <w:sz w:val="26"/>
                <w:szCs w:val="26"/>
              </w:rPr>
            </w:pPr>
            <w:r w:rsidRPr="00CB1B9E">
              <w:rPr>
                <w:b/>
                <w:bCs/>
                <w:sz w:val="26"/>
                <w:szCs w:val="26"/>
              </w:rPr>
              <w:t>4 </w:t>
            </w:r>
          </w:p>
        </w:tc>
      </w:tr>
      <w:tr w:rsidR="00CB1B9E" w:rsidRPr="00CB1B9E" w14:paraId="578259C1" w14:textId="77777777" w:rsidTr="00CB1B9E">
        <w:trPr>
          <w:trHeight w:val="2655"/>
        </w:trPr>
        <w:tc>
          <w:tcPr>
            <w:tcW w:w="1134" w:type="dxa"/>
            <w:tcBorders>
              <w:top w:val="nil"/>
              <w:left w:val="single" w:sz="8" w:space="0" w:color="000000"/>
              <w:bottom w:val="single" w:sz="8" w:space="0" w:color="000000"/>
              <w:right w:val="single" w:sz="8" w:space="0" w:color="000000"/>
            </w:tcBorders>
            <w:vAlign w:val="center"/>
            <w:hideMark/>
          </w:tcPr>
          <w:p w14:paraId="214C3DA6"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04E5D3CA" w14:textId="77777777" w:rsidR="00CB1B9E" w:rsidRPr="00CB1B9E" w:rsidRDefault="00CB1B9E">
            <w:pPr>
              <w:rPr>
                <w:i/>
                <w:iCs/>
                <w:sz w:val="26"/>
                <w:szCs w:val="26"/>
              </w:rPr>
            </w:pPr>
            <w:r w:rsidRPr="00CB1B9E">
              <w:rPr>
                <w:i/>
                <w:iCs/>
                <w:sz w:val="26"/>
                <w:szCs w:val="26"/>
              </w:rPr>
              <w:t>Hiểu và áp dụng các kiến thức về an toàn bảo mật thông tin; các kỹ thuật mã hóa thông tin cơ bản</w:t>
            </w:r>
          </w:p>
        </w:tc>
        <w:tc>
          <w:tcPr>
            <w:tcW w:w="1134" w:type="dxa"/>
            <w:tcBorders>
              <w:top w:val="nil"/>
              <w:left w:val="nil"/>
              <w:bottom w:val="single" w:sz="8" w:space="0" w:color="000000"/>
              <w:right w:val="single" w:sz="8" w:space="0" w:color="000000"/>
            </w:tcBorders>
            <w:vAlign w:val="center"/>
            <w:hideMark/>
          </w:tcPr>
          <w:p w14:paraId="7FFA8E9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A3E6A57" w14:textId="77777777" w:rsidR="00CB1B9E" w:rsidRPr="00CB1B9E" w:rsidRDefault="00CB1B9E">
            <w:pPr>
              <w:rPr>
                <w:szCs w:val="24"/>
              </w:rPr>
            </w:pPr>
            <w:r w:rsidRPr="00CB1B9E">
              <w:t>4</w:t>
            </w:r>
          </w:p>
        </w:tc>
      </w:tr>
      <w:tr w:rsidR="00CB1B9E" w:rsidRPr="00CB1B9E" w14:paraId="6ABED22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EBA2C43" w14:textId="77777777" w:rsidR="00CB1B9E" w:rsidRPr="00CB1B9E" w:rsidRDefault="00CB1B9E">
            <w:pPr>
              <w:rPr>
                <w:b/>
                <w:bCs/>
                <w:sz w:val="26"/>
                <w:szCs w:val="26"/>
              </w:rPr>
            </w:pPr>
            <w:r w:rsidRPr="00CB1B9E">
              <w:rPr>
                <w:b/>
                <w:bCs/>
                <w:sz w:val="26"/>
                <w:szCs w:val="26"/>
              </w:rPr>
              <w:t>1.4.6</w:t>
            </w:r>
          </w:p>
        </w:tc>
        <w:tc>
          <w:tcPr>
            <w:tcW w:w="6804" w:type="dxa"/>
            <w:tcBorders>
              <w:top w:val="nil"/>
              <w:left w:val="nil"/>
              <w:bottom w:val="single" w:sz="8" w:space="0" w:color="000000"/>
              <w:right w:val="single" w:sz="8" w:space="0" w:color="000000"/>
            </w:tcBorders>
            <w:vAlign w:val="center"/>
            <w:hideMark/>
          </w:tcPr>
          <w:p w14:paraId="0740D671" w14:textId="77777777" w:rsidR="00CB1B9E" w:rsidRPr="00CB1B9E" w:rsidRDefault="00CB1B9E">
            <w:pPr>
              <w:rPr>
                <w:b/>
                <w:bCs/>
                <w:szCs w:val="24"/>
              </w:rPr>
            </w:pPr>
            <w:r w:rsidRPr="00CB1B9E">
              <w:rPr>
                <w:b/>
                <w:bCs/>
              </w:rPr>
              <w:t>Kỹ thuật xử lý multimedia</w:t>
            </w:r>
          </w:p>
        </w:tc>
        <w:tc>
          <w:tcPr>
            <w:tcW w:w="1134" w:type="dxa"/>
            <w:tcBorders>
              <w:top w:val="nil"/>
              <w:left w:val="nil"/>
              <w:bottom w:val="single" w:sz="8" w:space="0" w:color="000000"/>
              <w:right w:val="single" w:sz="8" w:space="0" w:color="000000"/>
            </w:tcBorders>
            <w:vAlign w:val="center"/>
            <w:hideMark/>
          </w:tcPr>
          <w:p w14:paraId="5D6F6732"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15D6C135" w14:textId="77777777" w:rsidR="00CB1B9E" w:rsidRPr="00CB1B9E" w:rsidRDefault="00CB1B9E">
            <w:pPr>
              <w:rPr>
                <w:b/>
                <w:bCs/>
                <w:szCs w:val="24"/>
              </w:rPr>
            </w:pPr>
            <w:r w:rsidRPr="00CB1B9E">
              <w:rPr>
                <w:b/>
                <w:bCs/>
              </w:rPr>
              <w:t>4</w:t>
            </w:r>
          </w:p>
        </w:tc>
      </w:tr>
      <w:tr w:rsidR="00CB1B9E" w:rsidRPr="00CB1B9E" w14:paraId="5DCFF6A3" w14:textId="77777777" w:rsidTr="00CB1B9E">
        <w:trPr>
          <w:trHeight w:val="1335"/>
        </w:trPr>
        <w:tc>
          <w:tcPr>
            <w:tcW w:w="1134" w:type="dxa"/>
            <w:tcBorders>
              <w:top w:val="nil"/>
              <w:left w:val="single" w:sz="8" w:space="0" w:color="000000"/>
              <w:bottom w:val="single" w:sz="8" w:space="0" w:color="000000"/>
              <w:right w:val="single" w:sz="8" w:space="0" w:color="000000"/>
            </w:tcBorders>
            <w:vAlign w:val="center"/>
            <w:hideMark/>
          </w:tcPr>
          <w:p w14:paraId="35907849" w14:textId="77777777" w:rsidR="00CB1B9E" w:rsidRPr="00CB1B9E" w:rsidRDefault="00CB1B9E">
            <w:pPr>
              <w:rPr>
                <w:sz w:val="26"/>
                <w:szCs w:val="26"/>
              </w:rPr>
            </w:pPr>
            <w:r w:rsidRPr="00CB1B9E">
              <w:rPr>
                <w:sz w:val="26"/>
                <w:szCs w:val="26"/>
              </w:rPr>
              <w:lastRenderedPageBreak/>
              <w:t> </w:t>
            </w:r>
          </w:p>
        </w:tc>
        <w:tc>
          <w:tcPr>
            <w:tcW w:w="6804" w:type="dxa"/>
            <w:tcBorders>
              <w:top w:val="nil"/>
              <w:left w:val="nil"/>
              <w:bottom w:val="single" w:sz="8" w:space="0" w:color="000000"/>
              <w:right w:val="single" w:sz="8" w:space="0" w:color="000000"/>
            </w:tcBorders>
            <w:vAlign w:val="center"/>
            <w:hideMark/>
          </w:tcPr>
          <w:p w14:paraId="02634DC2" w14:textId="77777777" w:rsidR="00CB1B9E" w:rsidRPr="00CB1B9E" w:rsidRDefault="00CB1B9E">
            <w:pPr>
              <w:rPr>
                <w:i/>
                <w:iCs/>
                <w:sz w:val="26"/>
                <w:szCs w:val="26"/>
              </w:rPr>
            </w:pPr>
            <w:r w:rsidRPr="00CB1B9E">
              <w:rPr>
                <w:i/>
                <w:iCs/>
                <w:sz w:val="26"/>
                <w:szCs w:val="26"/>
              </w:rPr>
              <w:t>Hiểu và áp dụng các kiến thức về đồ họa cơ bản; phương pháp, kỹ thuật căn bản trong xử lý dữ liệu multimedia; phương pháp xử lý ảnh số cơ bản. Phân tích và vận dụng các phương pháp lọc ảnh trong miền không gian, miền tần số; các phương pháp phân lớp cơ bản; phương pháp trích chọn đặc trưng; phương pháp nhận d ạng đối tượng</w:t>
            </w:r>
          </w:p>
        </w:tc>
        <w:tc>
          <w:tcPr>
            <w:tcW w:w="1134" w:type="dxa"/>
            <w:tcBorders>
              <w:top w:val="nil"/>
              <w:left w:val="nil"/>
              <w:bottom w:val="single" w:sz="8" w:space="0" w:color="000000"/>
              <w:right w:val="single" w:sz="8" w:space="0" w:color="000000"/>
            </w:tcBorders>
            <w:vAlign w:val="center"/>
            <w:hideMark/>
          </w:tcPr>
          <w:p w14:paraId="36AAB8A9"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E7AF32D" w14:textId="77777777" w:rsidR="00CB1B9E" w:rsidRPr="00CB1B9E" w:rsidRDefault="00CB1B9E">
            <w:pPr>
              <w:rPr>
                <w:szCs w:val="24"/>
              </w:rPr>
            </w:pPr>
            <w:r w:rsidRPr="00CB1B9E">
              <w:t>4</w:t>
            </w:r>
          </w:p>
        </w:tc>
      </w:tr>
      <w:tr w:rsidR="00CB1B9E" w:rsidRPr="00CB1B9E" w14:paraId="465CA22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E35BDA2" w14:textId="77777777" w:rsidR="00CB1B9E" w:rsidRPr="00CB1B9E" w:rsidRDefault="00CB1B9E">
            <w:pPr>
              <w:rPr>
                <w:b/>
                <w:bCs/>
                <w:sz w:val="26"/>
                <w:szCs w:val="26"/>
              </w:rPr>
            </w:pPr>
            <w:r w:rsidRPr="00CB1B9E">
              <w:rPr>
                <w:b/>
                <w:bCs/>
                <w:sz w:val="26"/>
                <w:szCs w:val="26"/>
              </w:rPr>
              <w:t>1.4.7</w:t>
            </w:r>
          </w:p>
        </w:tc>
        <w:tc>
          <w:tcPr>
            <w:tcW w:w="6804" w:type="dxa"/>
            <w:tcBorders>
              <w:top w:val="nil"/>
              <w:left w:val="nil"/>
              <w:bottom w:val="single" w:sz="8" w:space="0" w:color="000000"/>
              <w:right w:val="single" w:sz="8" w:space="0" w:color="000000"/>
            </w:tcBorders>
            <w:vAlign w:val="center"/>
            <w:hideMark/>
          </w:tcPr>
          <w:p w14:paraId="3EB8B157" w14:textId="77777777" w:rsidR="00CB1B9E" w:rsidRPr="00CB1B9E" w:rsidRDefault="00CB1B9E">
            <w:pPr>
              <w:rPr>
                <w:b/>
                <w:bCs/>
                <w:szCs w:val="24"/>
              </w:rPr>
            </w:pPr>
            <w:r w:rsidRPr="00CB1B9E">
              <w:rPr>
                <w:b/>
                <w:bCs/>
              </w:rPr>
              <w:t>Khoa học dữ liệu và tính toán</w:t>
            </w:r>
          </w:p>
        </w:tc>
        <w:tc>
          <w:tcPr>
            <w:tcW w:w="1134" w:type="dxa"/>
            <w:tcBorders>
              <w:top w:val="nil"/>
              <w:left w:val="nil"/>
              <w:bottom w:val="single" w:sz="8" w:space="0" w:color="000000"/>
              <w:right w:val="single" w:sz="8" w:space="0" w:color="000000"/>
            </w:tcBorders>
            <w:vAlign w:val="center"/>
            <w:hideMark/>
          </w:tcPr>
          <w:p w14:paraId="4E782701" w14:textId="77777777" w:rsidR="00CB1B9E" w:rsidRPr="00CB1B9E" w:rsidRDefault="00CB1B9E">
            <w:pPr>
              <w:jc w:val="center"/>
              <w:rPr>
                <w:b/>
                <w:bCs/>
                <w:sz w:val="26"/>
                <w:szCs w:val="26"/>
              </w:rPr>
            </w:pPr>
            <w:r w:rsidRPr="00CB1B9E">
              <w:rPr>
                <w:b/>
                <w:bCs/>
                <w:sz w:val="26"/>
                <w:szCs w:val="26"/>
              </w:rPr>
              <w:t>K1</w:t>
            </w:r>
          </w:p>
        </w:tc>
        <w:tc>
          <w:tcPr>
            <w:tcW w:w="993" w:type="dxa"/>
            <w:tcBorders>
              <w:top w:val="nil"/>
              <w:left w:val="nil"/>
              <w:bottom w:val="single" w:sz="8" w:space="0" w:color="000000"/>
              <w:right w:val="single" w:sz="8" w:space="0" w:color="000000"/>
            </w:tcBorders>
            <w:vAlign w:val="center"/>
            <w:hideMark/>
          </w:tcPr>
          <w:p w14:paraId="727D2761" w14:textId="77777777" w:rsidR="00CB1B9E" w:rsidRPr="00CB1B9E" w:rsidRDefault="00CB1B9E">
            <w:pPr>
              <w:rPr>
                <w:b/>
                <w:bCs/>
                <w:szCs w:val="24"/>
              </w:rPr>
            </w:pPr>
            <w:r w:rsidRPr="00CB1B9E">
              <w:rPr>
                <w:b/>
                <w:bCs/>
              </w:rPr>
              <w:t>3</w:t>
            </w:r>
          </w:p>
        </w:tc>
      </w:tr>
      <w:tr w:rsidR="00CB1B9E" w:rsidRPr="00CB1B9E" w14:paraId="4D35E3BF" w14:textId="77777777" w:rsidTr="00CB1B9E">
        <w:trPr>
          <w:trHeight w:val="972"/>
        </w:trPr>
        <w:tc>
          <w:tcPr>
            <w:tcW w:w="1134" w:type="dxa"/>
            <w:tcBorders>
              <w:top w:val="nil"/>
              <w:left w:val="single" w:sz="8" w:space="0" w:color="000000"/>
              <w:bottom w:val="single" w:sz="8" w:space="0" w:color="000000"/>
              <w:right w:val="single" w:sz="8" w:space="0" w:color="000000"/>
            </w:tcBorders>
            <w:vAlign w:val="center"/>
            <w:hideMark/>
          </w:tcPr>
          <w:p w14:paraId="6AC5C45A"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400A9925" w14:textId="77777777" w:rsidR="00CB1B9E" w:rsidRPr="00CB1B9E" w:rsidRDefault="00CB1B9E">
            <w:pPr>
              <w:rPr>
                <w:i/>
                <w:iCs/>
                <w:sz w:val="26"/>
                <w:szCs w:val="26"/>
              </w:rPr>
            </w:pPr>
            <w:r w:rsidRPr="00CB1B9E">
              <w:rPr>
                <w:i/>
                <w:iCs/>
                <w:sz w:val="26"/>
                <w:szCs w:val="26"/>
              </w:rPr>
              <w:t>Hiểu và áp dụng các kiến thức về cách tổ chức và khai thác dữ liệu lớn; các công nghệ lưu trữ, biểu diễn dữ liệu (XML, JSON); các kỹ thuật cơ bản trong lĩnh vực khai phá dữ liệu; cách tổ chức và miêu tả tri thức; các phương pháp học máy</w:t>
            </w:r>
          </w:p>
        </w:tc>
        <w:tc>
          <w:tcPr>
            <w:tcW w:w="1134" w:type="dxa"/>
            <w:tcBorders>
              <w:top w:val="nil"/>
              <w:left w:val="nil"/>
              <w:bottom w:val="single" w:sz="8" w:space="0" w:color="000000"/>
              <w:right w:val="single" w:sz="8" w:space="0" w:color="000000"/>
            </w:tcBorders>
            <w:vAlign w:val="center"/>
            <w:hideMark/>
          </w:tcPr>
          <w:p w14:paraId="71A2025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F41DFDC" w14:textId="77777777" w:rsidR="00CB1B9E" w:rsidRPr="00CB1B9E" w:rsidRDefault="00CB1B9E">
            <w:pPr>
              <w:rPr>
                <w:szCs w:val="24"/>
              </w:rPr>
            </w:pPr>
            <w:r w:rsidRPr="00CB1B9E">
              <w:t>3</w:t>
            </w:r>
          </w:p>
        </w:tc>
      </w:tr>
      <w:tr w:rsidR="00CB1B9E" w:rsidRPr="00CB1B9E" w14:paraId="16803E31"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76EF4B9" w14:textId="77777777" w:rsidR="00CB1B9E" w:rsidRPr="00CB1B9E" w:rsidRDefault="00CB1B9E">
            <w:pPr>
              <w:rPr>
                <w:b/>
                <w:bCs/>
                <w:sz w:val="26"/>
                <w:szCs w:val="26"/>
              </w:rPr>
            </w:pPr>
            <w:r w:rsidRPr="00CB1B9E">
              <w:rPr>
                <w:b/>
                <w:bCs/>
                <w:sz w:val="26"/>
                <w:szCs w:val="26"/>
              </w:rPr>
              <w:t>1.4.8</w:t>
            </w:r>
          </w:p>
        </w:tc>
        <w:tc>
          <w:tcPr>
            <w:tcW w:w="6804" w:type="dxa"/>
            <w:tcBorders>
              <w:top w:val="nil"/>
              <w:left w:val="nil"/>
              <w:bottom w:val="single" w:sz="8" w:space="0" w:color="000000"/>
              <w:right w:val="single" w:sz="8" w:space="0" w:color="000000"/>
            </w:tcBorders>
            <w:vAlign w:val="center"/>
            <w:hideMark/>
          </w:tcPr>
          <w:p w14:paraId="66AF2AFB" w14:textId="77777777" w:rsidR="00CB1B9E" w:rsidRPr="00CB1B9E" w:rsidRDefault="00CB1B9E">
            <w:pPr>
              <w:rPr>
                <w:b/>
                <w:bCs/>
                <w:szCs w:val="24"/>
              </w:rPr>
            </w:pPr>
            <w:r w:rsidRPr="00CB1B9E">
              <w:rPr>
                <w:b/>
                <w:bCs/>
              </w:rPr>
              <w:t>Ứng dụng Công nghệ thông tin trong thực tế</w:t>
            </w:r>
          </w:p>
        </w:tc>
        <w:tc>
          <w:tcPr>
            <w:tcW w:w="1134" w:type="dxa"/>
            <w:tcBorders>
              <w:top w:val="nil"/>
              <w:left w:val="nil"/>
              <w:bottom w:val="single" w:sz="8" w:space="0" w:color="000000"/>
              <w:right w:val="single" w:sz="8" w:space="0" w:color="000000"/>
            </w:tcBorders>
            <w:vAlign w:val="center"/>
            <w:hideMark/>
          </w:tcPr>
          <w:p w14:paraId="6910CDDA" w14:textId="77777777" w:rsidR="00CB1B9E" w:rsidRPr="00CB1B9E" w:rsidRDefault="00CB1B9E">
            <w:pPr>
              <w:jc w:val="center"/>
              <w:rPr>
                <w:b/>
                <w:bCs/>
                <w:sz w:val="26"/>
                <w:szCs w:val="26"/>
              </w:rPr>
            </w:pPr>
            <w:r w:rsidRPr="00CB1B9E">
              <w:rPr>
                <w:b/>
                <w:bCs/>
                <w:sz w:val="26"/>
                <w:szCs w:val="26"/>
              </w:rPr>
              <w:t>K1, 3a</w:t>
            </w:r>
          </w:p>
        </w:tc>
        <w:tc>
          <w:tcPr>
            <w:tcW w:w="993" w:type="dxa"/>
            <w:tcBorders>
              <w:top w:val="nil"/>
              <w:left w:val="nil"/>
              <w:bottom w:val="single" w:sz="8" w:space="0" w:color="000000"/>
              <w:right w:val="single" w:sz="8" w:space="0" w:color="000000"/>
            </w:tcBorders>
            <w:vAlign w:val="center"/>
            <w:hideMark/>
          </w:tcPr>
          <w:p w14:paraId="44B608E6" w14:textId="77777777" w:rsidR="00CB1B9E" w:rsidRPr="00CB1B9E" w:rsidRDefault="00CB1B9E">
            <w:pPr>
              <w:rPr>
                <w:b/>
                <w:bCs/>
                <w:szCs w:val="24"/>
              </w:rPr>
            </w:pPr>
            <w:r w:rsidRPr="00CB1B9E">
              <w:rPr>
                <w:b/>
                <w:bCs/>
              </w:rPr>
              <w:t>4</w:t>
            </w:r>
          </w:p>
        </w:tc>
      </w:tr>
      <w:tr w:rsidR="00CB1B9E" w:rsidRPr="00CB1B9E" w14:paraId="1D6DFD86" w14:textId="77777777" w:rsidTr="00CB1B9E">
        <w:trPr>
          <w:trHeight w:val="2480"/>
        </w:trPr>
        <w:tc>
          <w:tcPr>
            <w:tcW w:w="1134" w:type="dxa"/>
            <w:tcBorders>
              <w:top w:val="nil"/>
              <w:left w:val="single" w:sz="8" w:space="0" w:color="000000"/>
              <w:bottom w:val="single" w:sz="8" w:space="0" w:color="000000"/>
              <w:right w:val="single" w:sz="8" w:space="0" w:color="000000"/>
            </w:tcBorders>
            <w:vAlign w:val="center"/>
            <w:hideMark/>
          </w:tcPr>
          <w:p w14:paraId="50DEA116"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07D6A72E" w14:textId="77777777" w:rsidR="00CB1B9E" w:rsidRPr="00CB1B9E" w:rsidRDefault="00CB1B9E">
            <w:pPr>
              <w:rPr>
                <w:i/>
                <w:iCs/>
                <w:sz w:val="26"/>
                <w:szCs w:val="26"/>
              </w:rPr>
            </w:pPr>
            <w:r w:rsidRPr="00CB1B9E">
              <w:rPr>
                <w:i/>
                <w:iCs/>
                <w:sz w:val="26"/>
                <w:szCs w:val="26"/>
              </w:rPr>
              <w:t>Hiểu và áp dụng các kiến thức về nền tảng, kỹ thuật xây dựng các sản phẩm công nghệ thông tin; các hệ cơ sở tri thức, điện toán đám mây, tiếp thị trực tuyến, thanh toán trực tuyến. Phân tích và thiết kế hệ thống CNTT trong thực tế</w:t>
            </w:r>
          </w:p>
        </w:tc>
        <w:tc>
          <w:tcPr>
            <w:tcW w:w="1134" w:type="dxa"/>
            <w:tcBorders>
              <w:top w:val="nil"/>
              <w:left w:val="nil"/>
              <w:bottom w:val="single" w:sz="8" w:space="0" w:color="000000"/>
              <w:right w:val="single" w:sz="8" w:space="0" w:color="000000"/>
            </w:tcBorders>
            <w:vAlign w:val="center"/>
            <w:hideMark/>
          </w:tcPr>
          <w:p w14:paraId="50D84F8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570A4C6" w14:textId="77777777" w:rsidR="00CB1B9E" w:rsidRPr="00CB1B9E" w:rsidRDefault="00CB1B9E">
            <w:pPr>
              <w:rPr>
                <w:szCs w:val="24"/>
              </w:rPr>
            </w:pPr>
            <w:r w:rsidRPr="00CB1B9E">
              <w:t>4</w:t>
            </w:r>
          </w:p>
        </w:tc>
      </w:tr>
      <w:tr w:rsidR="00CB1B9E" w:rsidRPr="00CB1B9E" w14:paraId="6183F4A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FA3BCFF" w14:textId="77777777" w:rsidR="00CB1B9E" w:rsidRPr="00CB1B9E" w:rsidRDefault="00CB1B9E">
            <w:pPr>
              <w:rPr>
                <w:b/>
                <w:bCs/>
                <w:sz w:val="26"/>
                <w:szCs w:val="26"/>
              </w:rPr>
            </w:pPr>
            <w:r w:rsidRPr="00CB1B9E">
              <w:rPr>
                <w:b/>
                <w:bCs/>
                <w:sz w:val="26"/>
                <w:szCs w:val="26"/>
              </w:rPr>
              <w:t>1.5</w:t>
            </w:r>
          </w:p>
        </w:tc>
        <w:tc>
          <w:tcPr>
            <w:tcW w:w="6804" w:type="dxa"/>
            <w:tcBorders>
              <w:top w:val="nil"/>
              <w:left w:val="nil"/>
              <w:bottom w:val="single" w:sz="8" w:space="0" w:color="000000"/>
              <w:right w:val="single" w:sz="8" w:space="0" w:color="000000"/>
            </w:tcBorders>
            <w:vAlign w:val="center"/>
            <w:hideMark/>
          </w:tcPr>
          <w:p w14:paraId="679648C4" w14:textId="77777777" w:rsidR="00CB1B9E" w:rsidRPr="00CB1B9E" w:rsidRDefault="00CB1B9E">
            <w:pPr>
              <w:rPr>
                <w:b/>
                <w:bCs/>
                <w:sz w:val="26"/>
                <w:szCs w:val="26"/>
              </w:rPr>
            </w:pPr>
            <w:r w:rsidRPr="00CB1B9E">
              <w:rPr>
                <w:b/>
                <w:bCs/>
                <w:sz w:val="26"/>
                <w:szCs w:val="26"/>
              </w:rPr>
              <w:t>Kiến thức và các kỹ năng khác</w:t>
            </w:r>
          </w:p>
        </w:tc>
        <w:tc>
          <w:tcPr>
            <w:tcW w:w="1134" w:type="dxa"/>
            <w:tcBorders>
              <w:top w:val="nil"/>
              <w:left w:val="nil"/>
              <w:bottom w:val="single" w:sz="8" w:space="0" w:color="000000"/>
              <w:right w:val="single" w:sz="8" w:space="0" w:color="000000"/>
            </w:tcBorders>
            <w:vAlign w:val="center"/>
            <w:hideMark/>
          </w:tcPr>
          <w:p w14:paraId="0B72880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3D8716B" w14:textId="77777777" w:rsidR="00CB1B9E" w:rsidRPr="00CB1B9E" w:rsidRDefault="00CB1B9E">
            <w:pPr>
              <w:jc w:val="center"/>
              <w:rPr>
                <w:sz w:val="26"/>
                <w:szCs w:val="26"/>
              </w:rPr>
            </w:pPr>
            <w:r w:rsidRPr="00CB1B9E">
              <w:rPr>
                <w:sz w:val="26"/>
                <w:szCs w:val="26"/>
              </w:rPr>
              <w:t> </w:t>
            </w:r>
          </w:p>
        </w:tc>
      </w:tr>
      <w:tr w:rsidR="00CB1B9E" w:rsidRPr="00CB1B9E" w14:paraId="569BC85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E4DA242" w14:textId="77777777" w:rsidR="00CB1B9E" w:rsidRPr="00CB1B9E" w:rsidRDefault="00CB1B9E">
            <w:pPr>
              <w:rPr>
                <w:b/>
                <w:bCs/>
                <w:sz w:val="26"/>
                <w:szCs w:val="26"/>
              </w:rPr>
            </w:pPr>
            <w:r w:rsidRPr="00CB1B9E">
              <w:rPr>
                <w:b/>
                <w:bCs/>
                <w:sz w:val="26"/>
                <w:szCs w:val="26"/>
              </w:rPr>
              <w:t>1.5.1</w:t>
            </w:r>
          </w:p>
        </w:tc>
        <w:tc>
          <w:tcPr>
            <w:tcW w:w="6804" w:type="dxa"/>
            <w:tcBorders>
              <w:top w:val="nil"/>
              <w:left w:val="nil"/>
              <w:bottom w:val="single" w:sz="8" w:space="0" w:color="000000"/>
              <w:right w:val="single" w:sz="8" w:space="0" w:color="000000"/>
            </w:tcBorders>
            <w:vAlign w:val="center"/>
            <w:hideMark/>
          </w:tcPr>
          <w:p w14:paraId="23566D8F" w14:textId="77777777" w:rsidR="00CB1B9E" w:rsidRPr="00CB1B9E" w:rsidRDefault="00CB1B9E">
            <w:pPr>
              <w:rPr>
                <w:b/>
                <w:bCs/>
                <w:sz w:val="26"/>
                <w:szCs w:val="26"/>
              </w:rPr>
            </w:pPr>
            <w:r w:rsidRPr="00CB1B9E">
              <w:rPr>
                <w:b/>
                <w:bCs/>
                <w:sz w:val="26"/>
                <w:szCs w:val="26"/>
              </w:rPr>
              <w:t>Tin học văn phòng</w:t>
            </w:r>
          </w:p>
        </w:tc>
        <w:tc>
          <w:tcPr>
            <w:tcW w:w="1134" w:type="dxa"/>
            <w:tcBorders>
              <w:top w:val="nil"/>
              <w:left w:val="nil"/>
              <w:bottom w:val="single" w:sz="8" w:space="0" w:color="000000"/>
              <w:right w:val="single" w:sz="8" w:space="0" w:color="000000"/>
            </w:tcBorders>
            <w:vAlign w:val="center"/>
            <w:hideMark/>
          </w:tcPr>
          <w:p w14:paraId="45B5C78A" w14:textId="77777777" w:rsidR="00CB1B9E" w:rsidRPr="00CB1B9E" w:rsidRDefault="00CB1B9E">
            <w:pPr>
              <w:jc w:val="center"/>
              <w:rPr>
                <w:b/>
                <w:bCs/>
                <w:sz w:val="26"/>
                <w:szCs w:val="26"/>
              </w:rPr>
            </w:pPr>
            <w:r w:rsidRPr="00CB1B9E">
              <w:rPr>
                <w:b/>
                <w:bCs/>
                <w:sz w:val="26"/>
                <w:szCs w:val="26"/>
              </w:rPr>
              <w:t>K3</w:t>
            </w:r>
          </w:p>
        </w:tc>
        <w:tc>
          <w:tcPr>
            <w:tcW w:w="993" w:type="dxa"/>
            <w:tcBorders>
              <w:top w:val="nil"/>
              <w:left w:val="nil"/>
              <w:bottom w:val="single" w:sz="8" w:space="0" w:color="000000"/>
              <w:right w:val="single" w:sz="8" w:space="0" w:color="000000"/>
            </w:tcBorders>
            <w:vAlign w:val="center"/>
            <w:hideMark/>
          </w:tcPr>
          <w:p w14:paraId="69B4C2A3" w14:textId="77777777" w:rsidR="00CB1B9E" w:rsidRPr="00CB1B9E" w:rsidRDefault="00CB1B9E">
            <w:pPr>
              <w:jc w:val="center"/>
              <w:rPr>
                <w:b/>
                <w:bCs/>
                <w:sz w:val="26"/>
                <w:szCs w:val="26"/>
              </w:rPr>
            </w:pPr>
            <w:r w:rsidRPr="00CB1B9E">
              <w:rPr>
                <w:b/>
                <w:bCs/>
                <w:sz w:val="26"/>
                <w:szCs w:val="26"/>
              </w:rPr>
              <w:t>3 </w:t>
            </w:r>
          </w:p>
        </w:tc>
      </w:tr>
      <w:tr w:rsidR="00CB1B9E" w:rsidRPr="00CB1B9E" w14:paraId="219A30C3" w14:textId="77777777" w:rsidTr="00CB1B9E">
        <w:trPr>
          <w:trHeight w:val="1335"/>
        </w:trPr>
        <w:tc>
          <w:tcPr>
            <w:tcW w:w="1134" w:type="dxa"/>
            <w:tcBorders>
              <w:top w:val="nil"/>
              <w:left w:val="single" w:sz="8" w:space="0" w:color="000000"/>
              <w:bottom w:val="single" w:sz="8" w:space="0" w:color="000000"/>
              <w:right w:val="single" w:sz="8" w:space="0" w:color="000000"/>
            </w:tcBorders>
            <w:vAlign w:val="center"/>
            <w:hideMark/>
          </w:tcPr>
          <w:p w14:paraId="3160DB37"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6BC69642" w14:textId="77777777" w:rsidR="00CB1B9E" w:rsidRPr="00CB1B9E" w:rsidRDefault="00CB1B9E">
            <w:pPr>
              <w:rPr>
                <w:i/>
                <w:iCs/>
                <w:sz w:val="26"/>
                <w:szCs w:val="26"/>
              </w:rPr>
            </w:pPr>
            <w:r w:rsidRPr="00CB1B9E">
              <w:rPr>
                <w:i/>
                <w:iCs/>
                <w:sz w:val="26"/>
                <w:szCs w:val="26"/>
              </w:rPr>
              <w:t>Hiểu và áp dụng các kiến thức cơ bản của MS Word, MS Excell giải quyết các vấn đề soạn thảo văn bản và xử lý bảng tính. Cho thấy khả năng sử dụng thành thạo các chức năng cơ bản của MS Word, MS Excell.</w:t>
            </w:r>
          </w:p>
        </w:tc>
        <w:tc>
          <w:tcPr>
            <w:tcW w:w="1134" w:type="dxa"/>
            <w:tcBorders>
              <w:top w:val="nil"/>
              <w:left w:val="nil"/>
              <w:bottom w:val="single" w:sz="8" w:space="0" w:color="000000"/>
              <w:right w:val="single" w:sz="8" w:space="0" w:color="000000"/>
            </w:tcBorders>
            <w:vAlign w:val="center"/>
            <w:hideMark/>
          </w:tcPr>
          <w:p w14:paraId="3C7F548B"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BDB27FE" w14:textId="77777777" w:rsidR="00CB1B9E" w:rsidRPr="00CB1B9E" w:rsidRDefault="00CB1B9E">
            <w:pPr>
              <w:jc w:val="center"/>
              <w:rPr>
                <w:sz w:val="26"/>
                <w:szCs w:val="26"/>
              </w:rPr>
            </w:pPr>
            <w:r w:rsidRPr="00CB1B9E">
              <w:rPr>
                <w:sz w:val="26"/>
                <w:szCs w:val="26"/>
              </w:rPr>
              <w:t> </w:t>
            </w:r>
          </w:p>
        </w:tc>
      </w:tr>
      <w:tr w:rsidR="00CB1B9E" w:rsidRPr="00CB1B9E" w14:paraId="329F3D5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34D7B7D" w14:textId="77777777" w:rsidR="00CB1B9E" w:rsidRPr="00CB1B9E" w:rsidRDefault="00CB1B9E">
            <w:pPr>
              <w:rPr>
                <w:b/>
                <w:bCs/>
                <w:sz w:val="26"/>
                <w:szCs w:val="26"/>
              </w:rPr>
            </w:pPr>
            <w:r w:rsidRPr="00CB1B9E">
              <w:rPr>
                <w:b/>
                <w:bCs/>
                <w:sz w:val="26"/>
                <w:szCs w:val="26"/>
              </w:rPr>
              <w:t>1.5.2</w:t>
            </w:r>
          </w:p>
        </w:tc>
        <w:tc>
          <w:tcPr>
            <w:tcW w:w="6804" w:type="dxa"/>
            <w:tcBorders>
              <w:top w:val="nil"/>
              <w:left w:val="nil"/>
              <w:bottom w:val="single" w:sz="8" w:space="0" w:color="000000"/>
              <w:right w:val="single" w:sz="8" w:space="0" w:color="000000"/>
            </w:tcBorders>
            <w:vAlign w:val="center"/>
            <w:hideMark/>
          </w:tcPr>
          <w:p w14:paraId="3E872B4C" w14:textId="77777777" w:rsidR="00CB1B9E" w:rsidRPr="00CB1B9E" w:rsidRDefault="00CB1B9E">
            <w:pPr>
              <w:rPr>
                <w:b/>
                <w:bCs/>
                <w:sz w:val="26"/>
                <w:szCs w:val="26"/>
              </w:rPr>
            </w:pPr>
            <w:r w:rsidRPr="00CB1B9E">
              <w:rPr>
                <w:b/>
                <w:bCs/>
                <w:sz w:val="26"/>
                <w:szCs w:val="26"/>
              </w:rPr>
              <w:t>Kỹ năng mềm 1</w:t>
            </w:r>
          </w:p>
        </w:tc>
        <w:tc>
          <w:tcPr>
            <w:tcW w:w="1134" w:type="dxa"/>
            <w:tcBorders>
              <w:top w:val="nil"/>
              <w:left w:val="nil"/>
              <w:bottom w:val="single" w:sz="8" w:space="0" w:color="000000"/>
              <w:right w:val="single" w:sz="8" w:space="0" w:color="000000"/>
            </w:tcBorders>
            <w:vAlign w:val="center"/>
            <w:hideMark/>
          </w:tcPr>
          <w:p w14:paraId="6294E7FC" w14:textId="77777777" w:rsidR="00CB1B9E" w:rsidRPr="00CB1B9E" w:rsidRDefault="00CB1B9E">
            <w:pPr>
              <w:jc w:val="center"/>
              <w:rPr>
                <w:b/>
                <w:bCs/>
                <w:sz w:val="26"/>
                <w:szCs w:val="26"/>
              </w:rPr>
            </w:pPr>
            <w:r w:rsidRPr="00CB1B9E">
              <w:rPr>
                <w:b/>
                <w:bCs/>
                <w:sz w:val="26"/>
                <w:szCs w:val="26"/>
              </w:rPr>
              <w:t>S2, S5, 3g</w:t>
            </w:r>
          </w:p>
        </w:tc>
        <w:tc>
          <w:tcPr>
            <w:tcW w:w="993" w:type="dxa"/>
            <w:tcBorders>
              <w:top w:val="nil"/>
              <w:left w:val="nil"/>
              <w:bottom w:val="single" w:sz="8" w:space="0" w:color="000000"/>
              <w:right w:val="single" w:sz="8" w:space="0" w:color="000000"/>
            </w:tcBorders>
            <w:vAlign w:val="center"/>
            <w:hideMark/>
          </w:tcPr>
          <w:p w14:paraId="0594A589" w14:textId="77777777" w:rsidR="00CB1B9E" w:rsidRPr="00CB1B9E" w:rsidRDefault="00CB1B9E">
            <w:pPr>
              <w:jc w:val="center"/>
              <w:rPr>
                <w:b/>
                <w:bCs/>
                <w:sz w:val="26"/>
                <w:szCs w:val="26"/>
              </w:rPr>
            </w:pPr>
            <w:r w:rsidRPr="00CB1B9E">
              <w:rPr>
                <w:b/>
                <w:bCs/>
                <w:sz w:val="26"/>
                <w:szCs w:val="26"/>
              </w:rPr>
              <w:t> 3</w:t>
            </w:r>
          </w:p>
        </w:tc>
      </w:tr>
      <w:tr w:rsidR="00CB1B9E" w:rsidRPr="00CB1B9E" w14:paraId="2C1BC600"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2200A113" w14:textId="77777777" w:rsidR="00CB1B9E" w:rsidRPr="00CB1B9E" w:rsidRDefault="00CB1B9E">
            <w:pPr>
              <w:rPr>
                <w:sz w:val="26"/>
                <w:szCs w:val="26"/>
              </w:rPr>
            </w:pPr>
            <w:r w:rsidRPr="00CB1B9E">
              <w:rPr>
                <w:sz w:val="26"/>
                <w:szCs w:val="26"/>
              </w:rPr>
              <w:t> </w:t>
            </w:r>
          </w:p>
        </w:tc>
        <w:tc>
          <w:tcPr>
            <w:tcW w:w="6804" w:type="dxa"/>
            <w:tcBorders>
              <w:top w:val="nil"/>
              <w:left w:val="nil"/>
              <w:bottom w:val="single" w:sz="8" w:space="0" w:color="000000"/>
              <w:right w:val="single" w:sz="8" w:space="0" w:color="000000"/>
            </w:tcBorders>
            <w:vAlign w:val="center"/>
            <w:hideMark/>
          </w:tcPr>
          <w:p w14:paraId="0D301C6A" w14:textId="77777777" w:rsidR="00CB1B9E" w:rsidRPr="00CB1B9E" w:rsidRDefault="00CB1B9E">
            <w:pPr>
              <w:rPr>
                <w:i/>
                <w:iCs/>
                <w:sz w:val="26"/>
                <w:szCs w:val="26"/>
              </w:rPr>
            </w:pPr>
            <w:r w:rsidRPr="00CB1B9E">
              <w:rPr>
                <w:i/>
                <w:iCs/>
                <w:sz w:val="26"/>
                <w:szCs w:val="26"/>
              </w:rPr>
              <w:t>Hiểu các kiến thức và kỹ năng cơ bản về kỹ năng giao tiếp, thuyết trình và làm việc nhóm để áp dụng vào việc học tập, nghiên cứu và môi trường thực tế.</w:t>
            </w:r>
          </w:p>
        </w:tc>
        <w:tc>
          <w:tcPr>
            <w:tcW w:w="1134" w:type="dxa"/>
            <w:tcBorders>
              <w:top w:val="nil"/>
              <w:left w:val="nil"/>
              <w:bottom w:val="single" w:sz="8" w:space="0" w:color="000000"/>
              <w:right w:val="single" w:sz="8" w:space="0" w:color="000000"/>
            </w:tcBorders>
            <w:vAlign w:val="center"/>
            <w:hideMark/>
          </w:tcPr>
          <w:p w14:paraId="09BEBF1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5B49742" w14:textId="77777777" w:rsidR="00CB1B9E" w:rsidRPr="00CB1B9E" w:rsidRDefault="00CB1B9E">
            <w:pPr>
              <w:jc w:val="center"/>
              <w:rPr>
                <w:sz w:val="26"/>
                <w:szCs w:val="26"/>
              </w:rPr>
            </w:pPr>
            <w:r w:rsidRPr="00CB1B9E">
              <w:rPr>
                <w:sz w:val="26"/>
                <w:szCs w:val="26"/>
              </w:rPr>
              <w:t> </w:t>
            </w:r>
          </w:p>
        </w:tc>
      </w:tr>
      <w:tr w:rsidR="00CB1B9E" w:rsidRPr="00CB1B9E" w14:paraId="7C5131D0"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087ADC4" w14:textId="77777777" w:rsidR="00CB1B9E" w:rsidRPr="00CB1B9E" w:rsidRDefault="00CB1B9E">
            <w:pPr>
              <w:rPr>
                <w:b/>
                <w:bCs/>
                <w:sz w:val="26"/>
                <w:szCs w:val="26"/>
              </w:rPr>
            </w:pPr>
            <w:r w:rsidRPr="00CB1B9E">
              <w:rPr>
                <w:b/>
                <w:bCs/>
                <w:sz w:val="26"/>
                <w:szCs w:val="26"/>
              </w:rPr>
              <w:t>2</w:t>
            </w:r>
          </w:p>
        </w:tc>
        <w:tc>
          <w:tcPr>
            <w:tcW w:w="6804" w:type="dxa"/>
            <w:tcBorders>
              <w:top w:val="nil"/>
              <w:left w:val="nil"/>
              <w:bottom w:val="single" w:sz="8" w:space="0" w:color="000000"/>
              <w:right w:val="single" w:sz="8" w:space="0" w:color="000000"/>
            </w:tcBorders>
            <w:vAlign w:val="center"/>
            <w:hideMark/>
          </w:tcPr>
          <w:p w14:paraId="302201C9" w14:textId="77777777" w:rsidR="00CB1B9E" w:rsidRPr="00CB1B9E" w:rsidRDefault="00CB1B9E">
            <w:pPr>
              <w:rPr>
                <w:b/>
                <w:bCs/>
                <w:sz w:val="26"/>
                <w:szCs w:val="26"/>
              </w:rPr>
            </w:pPr>
            <w:r w:rsidRPr="00CB1B9E">
              <w:rPr>
                <w:b/>
                <w:bCs/>
                <w:iCs/>
                <w:sz w:val="26"/>
                <w:szCs w:val="26"/>
              </w:rPr>
              <w:t>KỸ NĂNG CÁ NHÂN, NGHỀ NGHIỆP VÀ PHẨM CHẤT</w:t>
            </w:r>
          </w:p>
        </w:tc>
        <w:tc>
          <w:tcPr>
            <w:tcW w:w="1134" w:type="dxa"/>
            <w:tcBorders>
              <w:top w:val="nil"/>
              <w:left w:val="nil"/>
              <w:bottom w:val="single" w:sz="8" w:space="0" w:color="000000"/>
              <w:right w:val="single" w:sz="8" w:space="0" w:color="000000"/>
            </w:tcBorders>
            <w:vAlign w:val="center"/>
            <w:hideMark/>
          </w:tcPr>
          <w:p w14:paraId="23AB3DBC"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7B6C143C" w14:textId="77777777" w:rsidR="00CB1B9E" w:rsidRPr="00CB1B9E" w:rsidRDefault="00CB1B9E">
            <w:pPr>
              <w:jc w:val="center"/>
              <w:rPr>
                <w:b/>
                <w:bCs/>
                <w:sz w:val="26"/>
                <w:szCs w:val="26"/>
              </w:rPr>
            </w:pPr>
            <w:r w:rsidRPr="00CB1B9E">
              <w:rPr>
                <w:b/>
                <w:bCs/>
                <w:sz w:val="26"/>
                <w:szCs w:val="26"/>
              </w:rPr>
              <w:t> </w:t>
            </w:r>
          </w:p>
        </w:tc>
      </w:tr>
      <w:tr w:rsidR="00CB1B9E" w:rsidRPr="00CB1B9E" w14:paraId="70B2C2C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1F0E7AE" w14:textId="77777777" w:rsidR="00CB1B9E" w:rsidRPr="00CB1B9E" w:rsidRDefault="00CB1B9E">
            <w:pPr>
              <w:rPr>
                <w:b/>
                <w:bCs/>
                <w:sz w:val="26"/>
                <w:szCs w:val="26"/>
              </w:rPr>
            </w:pPr>
            <w:r w:rsidRPr="00CB1B9E">
              <w:rPr>
                <w:b/>
                <w:bCs/>
                <w:sz w:val="26"/>
                <w:szCs w:val="26"/>
              </w:rPr>
              <w:t>2.1</w:t>
            </w:r>
          </w:p>
        </w:tc>
        <w:tc>
          <w:tcPr>
            <w:tcW w:w="6804" w:type="dxa"/>
            <w:tcBorders>
              <w:top w:val="nil"/>
              <w:left w:val="nil"/>
              <w:bottom w:val="single" w:sz="8" w:space="0" w:color="000000"/>
              <w:right w:val="single" w:sz="8" w:space="0" w:color="000000"/>
            </w:tcBorders>
            <w:vAlign w:val="center"/>
            <w:hideMark/>
          </w:tcPr>
          <w:p w14:paraId="21F4E670" w14:textId="77777777" w:rsidR="00CB1B9E" w:rsidRPr="00CB1B9E" w:rsidRDefault="00CB1B9E">
            <w:pPr>
              <w:rPr>
                <w:b/>
                <w:bCs/>
                <w:sz w:val="26"/>
                <w:szCs w:val="26"/>
              </w:rPr>
            </w:pPr>
            <w:r w:rsidRPr="00CB1B9E">
              <w:rPr>
                <w:b/>
                <w:bCs/>
                <w:iCs/>
                <w:sz w:val="26"/>
                <w:szCs w:val="26"/>
              </w:rPr>
              <w:t>Lập luận, phân tích và giải quyết vấn đề</w:t>
            </w:r>
          </w:p>
        </w:tc>
        <w:tc>
          <w:tcPr>
            <w:tcW w:w="1134" w:type="dxa"/>
            <w:tcBorders>
              <w:top w:val="nil"/>
              <w:left w:val="nil"/>
              <w:bottom w:val="single" w:sz="8" w:space="0" w:color="000000"/>
              <w:right w:val="single" w:sz="8" w:space="0" w:color="000000"/>
            </w:tcBorders>
            <w:vAlign w:val="center"/>
            <w:hideMark/>
          </w:tcPr>
          <w:p w14:paraId="4B392390"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6A163316" w14:textId="77777777" w:rsidR="00CB1B9E" w:rsidRPr="00CB1B9E" w:rsidRDefault="00CB1B9E">
            <w:pPr>
              <w:jc w:val="center"/>
              <w:rPr>
                <w:b/>
                <w:bCs/>
                <w:sz w:val="26"/>
                <w:szCs w:val="26"/>
              </w:rPr>
            </w:pPr>
            <w:r w:rsidRPr="00CB1B9E">
              <w:rPr>
                <w:b/>
                <w:bCs/>
                <w:sz w:val="26"/>
                <w:szCs w:val="26"/>
              </w:rPr>
              <w:t> </w:t>
            </w:r>
          </w:p>
        </w:tc>
      </w:tr>
      <w:tr w:rsidR="00CB1B9E" w:rsidRPr="00CB1B9E" w14:paraId="57CF45F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4E77329" w14:textId="77777777" w:rsidR="00CB1B9E" w:rsidRPr="00CB1B9E" w:rsidRDefault="00CB1B9E">
            <w:pPr>
              <w:rPr>
                <w:b/>
                <w:bCs/>
                <w:sz w:val="26"/>
                <w:szCs w:val="26"/>
              </w:rPr>
            </w:pPr>
            <w:r w:rsidRPr="00CB1B9E">
              <w:rPr>
                <w:b/>
                <w:bCs/>
                <w:sz w:val="26"/>
                <w:szCs w:val="26"/>
              </w:rPr>
              <w:t>2.1.1</w:t>
            </w:r>
          </w:p>
        </w:tc>
        <w:tc>
          <w:tcPr>
            <w:tcW w:w="6804" w:type="dxa"/>
            <w:tcBorders>
              <w:top w:val="nil"/>
              <w:left w:val="nil"/>
              <w:bottom w:val="single" w:sz="8" w:space="0" w:color="000000"/>
              <w:right w:val="single" w:sz="8" w:space="0" w:color="000000"/>
            </w:tcBorders>
            <w:vAlign w:val="center"/>
            <w:hideMark/>
          </w:tcPr>
          <w:p w14:paraId="0E39B328" w14:textId="77777777" w:rsidR="00CB1B9E" w:rsidRPr="00CB1B9E" w:rsidRDefault="00CB1B9E">
            <w:pPr>
              <w:rPr>
                <w:b/>
                <w:bCs/>
                <w:iCs/>
                <w:sz w:val="26"/>
                <w:szCs w:val="26"/>
              </w:rPr>
            </w:pPr>
            <w:r w:rsidRPr="00CB1B9E">
              <w:rPr>
                <w:b/>
                <w:bCs/>
                <w:iCs/>
                <w:sz w:val="26"/>
                <w:szCs w:val="26"/>
              </w:rPr>
              <w:t>Nhận dạng và xác định được vấn đề</w:t>
            </w:r>
          </w:p>
        </w:tc>
        <w:tc>
          <w:tcPr>
            <w:tcW w:w="1134" w:type="dxa"/>
            <w:tcBorders>
              <w:top w:val="nil"/>
              <w:left w:val="nil"/>
              <w:bottom w:val="single" w:sz="8" w:space="0" w:color="000000"/>
              <w:right w:val="single" w:sz="8" w:space="0" w:color="000000"/>
            </w:tcBorders>
            <w:vAlign w:val="center"/>
            <w:hideMark/>
          </w:tcPr>
          <w:p w14:paraId="569AAF0A" w14:textId="77777777" w:rsidR="00CB1B9E" w:rsidRPr="00CB1B9E" w:rsidRDefault="00CB1B9E">
            <w:pPr>
              <w:jc w:val="center"/>
              <w:rPr>
                <w:b/>
                <w:bCs/>
                <w:sz w:val="26"/>
                <w:szCs w:val="26"/>
              </w:rPr>
            </w:pPr>
            <w:r w:rsidRPr="00CB1B9E">
              <w:rPr>
                <w:b/>
                <w:bCs/>
                <w:sz w:val="26"/>
                <w:szCs w:val="26"/>
              </w:rPr>
              <w:t>S1, 3b</w:t>
            </w:r>
          </w:p>
        </w:tc>
        <w:tc>
          <w:tcPr>
            <w:tcW w:w="993" w:type="dxa"/>
            <w:tcBorders>
              <w:top w:val="nil"/>
              <w:left w:val="nil"/>
              <w:bottom w:val="single" w:sz="8" w:space="0" w:color="000000"/>
              <w:right w:val="single" w:sz="8" w:space="0" w:color="000000"/>
            </w:tcBorders>
            <w:vAlign w:val="center"/>
            <w:hideMark/>
          </w:tcPr>
          <w:p w14:paraId="073A049A" w14:textId="77777777" w:rsidR="00CB1B9E" w:rsidRPr="00CB1B9E" w:rsidRDefault="00CB1B9E">
            <w:pPr>
              <w:jc w:val="center"/>
              <w:rPr>
                <w:b/>
                <w:bCs/>
                <w:sz w:val="26"/>
                <w:szCs w:val="26"/>
              </w:rPr>
            </w:pPr>
            <w:r w:rsidRPr="00CB1B9E">
              <w:rPr>
                <w:b/>
                <w:bCs/>
                <w:sz w:val="26"/>
                <w:szCs w:val="26"/>
              </w:rPr>
              <w:t>4 </w:t>
            </w:r>
          </w:p>
        </w:tc>
      </w:tr>
      <w:tr w:rsidR="00CB1B9E" w:rsidRPr="00CB1B9E" w14:paraId="079701A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5BCBDAC" w14:textId="77777777" w:rsidR="00CB1B9E" w:rsidRPr="00CB1B9E" w:rsidRDefault="00CB1B9E">
            <w:pPr>
              <w:rPr>
                <w:sz w:val="26"/>
                <w:szCs w:val="26"/>
              </w:rPr>
            </w:pPr>
            <w:r w:rsidRPr="00CB1B9E">
              <w:rPr>
                <w:sz w:val="26"/>
                <w:szCs w:val="26"/>
              </w:rPr>
              <w:lastRenderedPageBreak/>
              <w:t>2.1.1.1</w:t>
            </w:r>
          </w:p>
        </w:tc>
        <w:tc>
          <w:tcPr>
            <w:tcW w:w="6804" w:type="dxa"/>
            <w:tcBorders>
              <w:top w:val="nil"/>
              <w:left w:val="nil"/>
              <w:bottom w:val="single" w:sz="8" w:space="0" w:color="000000"/>
              <w:right w:val="single" w:sz="8" w:space="0" w:color="000000"/>
            </w:tcBorders>
            <w:vAlign w:val="center"/>
            <w:hideMark/>
          </w:tcPr>
          <w:p w14:paraId="74C54340" w14:textId="77777777" w:rsidR="00CB1B9E" w:rsidRPr="00CB1B9E" w:rsidRDefault="00CB1B9E">
            <w:pPr>
              <w:rPr>
                <w:iCs/>
                <w:sz w:val="26"/>
                <w:szCs w:val="26"/>
              </w:rPr>
            </w:pPr>
            <w:r w:rsidRPr="00CB1B9E">
              <w:rPr>
                <w:iCs/>
                <w:sz w:val="26"/>
                <w:szCs w:val="26"/>
              </w:rPr>
              <w:t>Có khả năng tổng hợp, phân tích và đánh giá dữ liệu</w:t>
            </w:r>
          </w:p>
        </w:tc>
        <w:tc>
          <w:tcPr>
            <w:tcW w:w="1134" w:type="dxa"/>
            <w:tcBorders>
              <w:top w:val="nil"/>
              <w:left w:val="nil"/>
              <w:bottom w:val="single" w:sz="8" w:space="0" w:color="000000"/>
              <w:right w:val="single" w:sz="8" w:space="0" w:color="000000"/>
            </w:tcBorders>
            <w:vAlign w:val="center"/>
            <w:hideMark/>
          </w:tcPr>
          <w:p w14:paraId="4EB1F14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B82E4FA" w14:textId="77777777" w:rsidR="00CB1B9E" w:rsidRPr="00CB1B9E" w:rsidRDefault="00CB1B9E">
            <w:pPr>
              <w:jc w:val="center"/>
              <w:rPr>
                <w:sz w:val="26"/>
                <w:szCs w:val="26"/>
              </w:rPr>
            </w:pPr>
            <w:r w:rsidRPr="00CB1B9E">
              <w:rPr>
                <w:sz w:val="26"/>
                <w:szCs w:val="26"/>
              </w:rPr>
              <w:t> </w:t>
            </w:r>
          </w:p>
        </w:tc>
      </w:tr>
      <w:tr w:rsidR="00CB1B9E" w:rsidRPr="00CB1B9E" w14:paraId="2486F42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727D576" w14:textId="77777777" w:rsidR="00CB1B9E" w:rsidRPr="00CB1B9E" w:rsidRDefault="00CB1B9E">
            <w:pPr>
              <w:rPr>
                <w:sz w:val="26"/>
                <w:szCs w:val="26"/>
              </w:rPr>
            </w:pPr>
            <w:r w:rsidRPr="00CB1B9E">
              <w:rPr>
                <w:sz w:val="26"/>
                <w:szCs w:val="26"/>
              </w:rPr>
              <w:t>2.1.1.2</w:t>
            </w:r>
          </w:p>
        </w:tc>
        <w:tc>
          <w:tcPr>
            <w:tcW w:w="6804" w:type="dxa"/>
            <w:tcBorders>
              <w:top w:val="nil"/>
              <w:left w:val="nil"/>
              <w:bottom w:val="single" w:sz="8" w:space="0" w:color="000000"/>
              <w:right w:val="single" w:sz="8" w:space="0" w:color="000000"/>
            </w:tcBorders>
            <w:vAlign w:val="center"/>
            <w:hideMark/>
          </w:tcPr>
          <w:p w14:paraId="5E34EFA0" w14:textId="77777777" w:rsidR="00CB1B9E" w:rsidRPr="00CB1B9E" w:rsidRDefault="00CB1B9E">
            <w:pPr>
              <w:rPr>
                <w:iCs/>
                <w:sz w:val="26"/>
                <w:szCs w:val="26"/>
              </w:rPr>
            </w:pPr>
            <w:r w:rsidRPr="00CB1B9E">
              <w:rPr>
                <w:iCs/>
                <w:sz w:val="26"/>
                <w:szCs w:val="26"/>
              </w:rPr>
              <w:t>Có khả năng xác định vấn đề ưu tiên: xác định và hình thành cách giải quyết</w:t>
            </w:r>
          </w:p>
        </w:tc>
        <w:tc>
          <w:tcPr>
            <w:tcW w:w="1134" w:type="dxa"/>
            <w:tcBorders>
              <w:top w:val="nil"/>
              <w:left w:val="nil"/>
              <w:bottom w:val="single" w:sz="8" w:space="0" w:color="000000"/>
              <w:right w:val="single" w:sz="8" w:space="0" w:color="000000"/>
            </w:tcBorders>
            <w:vAlign w:val="center"/>
            <w:hideMark/>
          </w:tcPr>
          <w:p w14:paraId="2FD9AC3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CB05A59" w14:textId="77777777" w:rsidR="00CB1B9E" w:rsidRPr="00CB1B9E" w:rsidRDefault="00CB1B9E">
            <w:pPr>
              <w:jc w:val="center"/>
              <w:rPr>
                <w:sz w:val="26"/>
                <w:szCs w:val="26"/>
              </w:rPr>
            </w:pPr>
            <w:r w:rsidRPr="00CB1B9E">
              <w:rPr>
                <w:sz w:val="26"/>
                <w:szCs w:val="26"/>
              </w:rPr>
              <w:t> </w:t>
            </w:r>
          </w:p>
        </w:tc>
      </w:tr>
      <w:tr w:rsidR="00CB1B9E" w:rsidRPr="00CB1B9E" w14:paraId="021A615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851649E" w14:textId="77777777" w:rsidR="00CB1B9E" w:rsidRPr="00CB1B9E" w:rsidRDefault="00CB1B9E">
            <w:pPr>
              <w:rPr>
                <w:szCs w:val="24"/>
              </w:rPr>
            </w:pPr>
            <w:r w:rsidRPr="00CB1B9E">
              <w:t>2.1.1.3</w:t>
            </w:r>
          </w:p>
        </w:tc>
        <w:tc>
          <w:tcPr>
            <w:tcW w:w="6804" w:type="dxa"/>
            <w:tcBorders>
              <w:top w:val="nil"/>
              <w:left w:val="nil"/>
              <w:bottom w:val="single" w:sz="8" w:space="0" w:color="000000"/>
              <w:right w:val="single" w:sz="8" w:space="0" w:color="000000"/>
            </w:tcBorders>
            <w:vAlign w:val="center"/>
            <w:hideMark/>
          </w:tcPr>
          <w:p w14:paraId="158DE32F" w14:textId="77777777" w:rsidR="00CB1B9E" w:rsidRPr="00CB1B9E" w:rsidRDefault="00CB1B9E">
            <w:pPr>
              <w:rPr>
                <w:iCs/>
                <w:sz w:val="26"/>
                <w:szCs w:val="26"/>
              </w:rPr>
            </w:pPr>
            <w:r w:rsidRPr="00CB1B9E">
              <w:rPr>
                <w:iCs/>
                <w:sz w:val="26"/>
                <w:szCs w:val="26"/>
              </w:rPr>
              <w:t>Có khả năng mô hình hóa, phân tích định tính và định lượng, mô phỏng và suy luận các vấn đề ưu tiên</w:t>
            </w:r>
          </w:p>
        </w:tc>
        <w:tc>
          <w:tcPr>
            <w:tcW w:w="1134" w:type="dxa"/>
            <w:tcBorders>
              <w:top w:val="nil"/>
              <w:left w:val="nil"/>
              <w:bottom w:val="single" w:sz="8" w:space="0" w:color="000000"/>
              <w:right w:val="single" w:sz="8" w:space="0" w:color="000000"/>
            </w:tcBorders>
            <w:vAlign w:val="center"/>
          </w:tcPr>
          <w:p w14:paraId="7F51371F"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9BC912D" w14:textId="77777777" w:rsidR="00CB1B9E" w:rsidRPr="00CB1B9E" w:rsidRDefault="00CB1B9E">
            <w:pPr>
              <w:jc w:val="center"/>
              <w:rPr>
                <w:sz w:val="26"/>
                <w:szCs w:val="26"/>
              </w:rPr>
            </w:pPr>
          </w:p>
        </w:tc>
      </w:tr>
      <w:tr w:rsidR="00CB1B9E" w:rsidRPr="00CB1B9E" w14:paraId="65C083B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915E37C" w14:textId="77777777" w:rsidR="00CB1B9E" w:rsidRPr="00CB1B9E" w:rsidRDefault="00CB1B9E">
            <w:pPr>
              <w:rPr>
                <w:szCs w:val="24"/>
              </w:rPr>
            </w:pPr>
            <w:r w:rsidRPr="00CB1B9E">
              <w:t>2.1.1.4</w:t>
            </w:r>
          </w:p>
        </w:tc>
        <w:tc>
          <w:tcPr>
            <w:tcW w:w="6804" w:type="dxa"/>
            <w:tcBorders>
              <w:top w:val="nil"/>
              <w:left w:val="nil"/>
              <w:bottom w:val="single" w:sz="8" w:space="0" w:color="000000"/>
              <w:right w:val="single" w:sz="8" w:space="0" w:color="000000"/>
            </w:tcBorders>
            <w:vAlign w:val="center"/>
            <w:hideMark/>
          </w:tcPr>
          <w:p w14:paraId="67C4D673" w14:textId="77777777" w:rsidR="00CB1B9E" w:rsidRPr="00CB1B9E" w:rsidRDefault="00CB1B9E">
            <w:pPr>
              <w:rPr>
                <w:iCs/>
                <w:sz w:val="26"/>
                <w:szCs w:val="26"/>
              </w:rPr>
            </w:pPr>
            <w:r w:rsidRPr="00CB1B9E">
              <w:rPr>
                <w:iCs/>
                <w:sz w:val="26"/>
                <w:szCs w:val="26"/>
              </w:rPr>
              <w:t>Có khả năng xây dựng phương án dự phòng</w:t>
            </w:r>
          </w:p>
        </w:tc>
        <w:tc>
          <w:tcPr>
            <w:tcW w:w="1134" w:type="dxa"/>
            <w:tcBorders>
              <w:top w:val="nil"/>
              <w:left w:val="nil"/>
              <w:bottom w:val="single" w:sz="8" w:space="0" w:color="000000"/>
              <w:right w:val="single" w:sz="8" w:space="0" w:color="000000"/>
            </w:tcBorders>
            <w:vAlign w:val="center"/>
          </w:tcPr>
          <w:p w14:paraId="0563F8C9"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74BE5EC" w14:textId="77777777" w:rsidR="00CB1B9E" w:rsidRPr="00CB1B9E" w:rsidRDefault="00CB1B9E">
            <w:pPr>
              <w:jc w:val="center"/>
              <w:rPr>
                <w:sz w:val="26"/>
                <w:szCs w:val="26"/>
              </w:rPr>
            </w:pPr>
          </w:p>
        </w:tc>
      </w:tr>
      <w:tr w:rsidR="00CB1B9E" w:rsidRPr="00CB1B9E" w14:paraId="24CD553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5893243" w14:textId="77777777" w:rsidR="00CB1B9E" w:rsidRPr="00CB1B9E" w:rsidRDefault="00CB1B9E">
            <w:pPr>
              <w:rPr>
                <w:b/>
                <w:bCs/>
                <w:sz w:val="26"/>
                <w:szCs w:val="26"/>
              </w:rPr>
            </w:pPr>
            <w:r w:rsidRPr="00CB1B9E">
              <w:rPr>
                <w:b/>
                <w:bCs/>
                <w:sz w:val="26"/>
                <w:szCs w:val="26"/>
              </w:rPr>
              <w:t>2.1.2</w:t>
            </w:r>
          </w:p>
        </w:tc>
        <w:tc>
          <w:tcPr>
            <w:tcW w:w="6804" w:type="dxa"/>
            <w:tcBorders>
              <w:top w:val="nil"/>
              <w:left w:val="nil"/>
              <w:bottom w:val="single" w:sz="8" w:space="0" w:color="000000"/>
              <w:right w:val="single" w:sz="8" w:space="0" w:color="000000"/>
            </w:tcBorders>
            <w:vAlign w:val="center"/>
            <w:hideMark/>
          </w:tcPr>
          <w:p w14:paraId="1B59EBB7" w14:textId="77777777" w:rsidR="00CB1B9E" w:rsidRPr="00CB1B9E" w:rsidRDefault="00CB1B9E">
            <w:pPr>
              <w:rPr>
                <w:b/>
                <w:bCs/>
                <w:iCs/>
                <w:sz w:val="26"/>
                <w:szCs w:val="26"/>
              </w:rPr>
            </w:pPr>
            <w:r w:rsidRPr="00CB1B9E">
              <w:rPr>
                <w:b/>
                <w:bCs/>
                <w:iCs/>
                <w:sz w:val="26"/>
                <w:szCs w:val="26"/>
              </w:rPr>
              <w:t>Mô hình hóa và phân tích vấn đề</w:t>
            </w:r>
          </w:p>
        </w:tc>
        <w:tc>
          <w:tcPr>
            <w:tcW w:w="1134" w:type="dxa"/>
            <w:tcBorders>
              <w:top w:val="nil"/>
              <w:left w:val="nil"/>
              <w:bottom w:val="single" w:sz="8" w:space="0" w:color="000000"/>
              <w:right w:val="single" w:sz="8" w:space="0" w:color="000000"/>
            </w:tcBorders>
            <w:vAlign w:val="center"/>
            <w:hideMark/>
          </w:tcPr>
          <w:p w14:paraId="63B487DF" w14:textId="77777777" w:rsidR="00CB1B9E" w:rsidRPr="00CB1B9E" w:rsidRDefault="00CB1B9E">
            <w:pPr>
              <w:jc w:val="center"/>
              <w:rPr>
                <w:b/>
                <w:bCs/>
                <w:sz w:val="26"/>
                <w:szCs w:val="26"/>
              </w:rPr>
            </w:pPr>
            <w:r w:rsidRPr="00CB1B9E">
              <w:rPr>
                <w:b/>
                <w:bCs/>
                <w:sz w:val="26"/>
                <w:szCs w:val="26"/>
              </w:rPr>
              <w:t>S2</w:t>
            </w:r>
          </w:p>
        </w:tc>
        <w:tc>
          <w:tcPr>
            <w:tcW w:w="993" w:type="dxa"/>
            <w:tcBorders>
              <w:top w:val="nil"/>
              <w:left w:val="nil"/>
              <w:bottom w:val="single" w:sz="8" w:space="0" w:color="000000"/>
              <w:right w:val="single" w:sz="8" w:space="0" w:color="000000"/>
            </w:tcBorders>
            <w:vAlign w:val="center"/>
            <w:hideMark/>
          </w:tcPr>
          <w:p w14:paraId="1FCD5F4A" w14:textId="77777777" w:rsidR="00CB1B9E" w:rsidRPr="00CB1B9E" w:rsidRDefault="00CB1B9E">
            <w:pPr>
              <w:jc w:val="center"/>
              <w:rPr>
                <w:b/>
                <w:bCs/>
                <w:sz w:val="26"/>
                <w:szCs w:val="26"/>
              </w:rPr>
            </w:pPr>
            <w:r w:rsidRPr="00CB1B9E">
              <w:rPr>
                <w:b/>
                <w:bCs/>
                <w:sz w:val="26"/>
                <w:szCs w:val="26"/>
              </w:rPr>
              <w:t>4</w:t>
            </w:r>
          </w:p>
        </w:tc>
      </w:tr>
      <w:tr w:rsidR="00CB1B9E" w:rsidRPr="00CB1B9E" w14:paraId="3342682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44B6683" w14:textId="77777777" w:rsidR="00CB1B9E" w:rsidRPr="00CB1B9E" w:rsidRDefault="00CB1B9E">
            <w:pPr>
              <w:rPr>
                <w:iCs/>
                <w:sz w:val="26"/>
                <w:szCs w:val="26"/>
              </w:rPr>
            </w:pPr>
            <w:r w:rsidRPr="00CB1B9E">
              <w:rPr>
                <w:iCs/>
                <w:sz w:val="26"/>
                <w:szCs w:val="26"/>
              </w:rPr>
              <w:t>2.1.2.1</w:t>
            </w:r>
          </w:p>
        </w:tc>
        <w:tc>
          <w:tcPr>
            <w:tcW w:w="6804" w:type="dxa"/>
            <w:tcBorders>
              <w:top w:val="nil"/>
              <w:left w:val="nil"/>
              <w:bottom w:val="single" w:sz="8" w:space="0" w:color="000000"/>
              <w:right w:val="single" w:sz="8" w:space="0" w:color="000000"/>
            </w:tcBorders>
            <w:vAlign w:val="center"/>
            <w:hideMark/>
          </w:tcPr>
          <w:p w14:paraId="0BA8A4A2" w14:textId="77777777" w:rsidR="00CB1B9E" w:rsidRPr="00CB1B9E" w:rsidRDefault="00CB1B9E">
            <w:pPr>
              <w:rPr>
                <w:iCs/>
                <w:sz w:val="26"/>
                <w:szCs w:val="26"/>
              </w:rPr>
            </w:pPr>
            <w:r w:rsidRPr="00CB1B9E">
              <w:rPr>
                <w:iCs/>
                <w:sz w:val="26"/>
                <w:szCs w:val="26"/>
              </w:rPr>
              <w:t>Có khả năng mô hình hóa và phân tích vấn đề một cách logic</w:t>
            </w:r>
          </w:p>
        </w:tc>
        <w:tc>
          <w:tcPr>
            <w:tcW w:w="1134" w:type="dxa"/>
            <w:tcBorders>
              <w:top w:val="nil"/>
              <w:left w:val="nil"/>
              <w:bottom w:val="single" w:sz="8" w:space="0" w:color="000000"/>
              <w:right w:val="single" w:sz="8" w:space="0" w:color="000000"/>
            </w:tcBorders>
            <w:vAlign w:val="center"/>
            <w:hideMark/>
          </w:tcPr>
          <w:p w14:paraId="5FC083D6"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778E904A" w14:textId="77777777" w:rsidR="00CB1B9E" w:rsidRPr="00CB1B9E" w:rsidRDefault="00CB1B9E">
            <w:pPr>
              <w:jc w:val="center"/>
              <w:rPr>
                <w:sz w:val="26"/>
                <w:szCs w:val="26"/>
              </w:rPr>
            </w:pPr>
            <w:r w:rsidRPr="00CB1B9E">
              <w:rPr>
                <w:sz w:val="26"/>
                <w:szCs w:val="26"/>
              </w:rPr>
              <w:t> </w:t>
            </w:r>
          </w:p>
        </w:tc>
      </w:tr>
      <w:tr w:rsidR="00CB1B9E" w:rsidRPr="00CB1B9E" w14:paraId="38B8EC4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5A1C6EE" w14:textId="77777777" w:rsidR="00CB1B9E" w:rsidRPr="00CB1B9E" w:rsidRDefault="00CB1B9E">
            <w:pPr>
              <w:rPr>
                <w:b/>
                <w:bCs/>
                <w:sz w:val="26"/>
                <w:szCs w:val="26"/>
              </w:rPr>
            </w:pPr>
            <w:r w:rsidRPr="00CB1B9E">
              <w:rPr>
                <w:b/>
                <w:bCs/>
                <w:sz w:val="26"/>
                <w:szCs w:val="26"/>
              </w:rPr>
              <w:t>2.1.3</w:t>
            </w:r>
          </w:p>
        </w:tc>
        <w:tc>
          <w:tcPr>
            <w:tcW w:w="6804" w:type="dxa"/>
            <w:tcBorders>
              <w:top w:val="nil"/>
              <w:left w:val="nil"/>
              <w:bottom w:val="single" w:sz="8" w:space="0" w:color="000000"/>
              <w:right w:val="single" w:sz="8" w:space="0" w:color="000000"/>
            </w:tcBorders>
            <w:vAlign w:val="center"/>
            <w:hideMark/>
          </w:tcPr>
          <w:p w14:paraId="7A59657C" w14:textId="77777777" w:rsidR="00CB1B9E" w:rsidRPr="00CB1B9E" w:rsidRDefault="00CB1B9E">
            <w:pPr>
              <w:rPr>
                <w:b/>
                <w:bCs/>
                <w:iCs/>
                <w:sz w:val="26"/>
                <w:szCs w:val="26"/>
              </w:rPr>
            </w:pPr>
            <w:r w:rsidRPr="00CB1B9E">
              <w:rPr>
                <w:b/>
                <w:bCs/>
                <w:iCs/>
                <w:sz w:val="26"/>
                <w:szCs w:val="26"/>
              </w:rPr>
              <w:t>Suy luận &amp; giải quyết vấn đề theo các bối cảnh cụ thể</w:t>
            </w:r>
          </w:p>
        </w:tc>
        <w:tc>
          <w:tcPr>
            <w:tcW w:w="1134" w:type="dxa"/>
            <w:tcBorders>
              <w:top w:val="nil"/>
              <w:left w:val="nil"/>
              <w:bottom w:val="single" w:sz="8" w:space="0" w:color="000000"/>
              <w:right w:val="single" w:sz="8" w:space="0" w:color="000000"/>
            </w:tcBorders>
            <w:vAlign w:val="center"/>
            <w:hideMark/>
          </w:tcPr>
          <w:p w14:paraId="52973BC2" w14:textId="77777777" w:rsidR="00CB1B9E" w:rsidRPr="00CB1B9E" w:rsidRDefault="00CB1B9E">
            <w:pPr>
              <w:jc w:val="center"/>
              <w:rPr>
                <w:b/>
                <w:bCs/>
                <w:sz w:val="26"/>
                <w:szCs w:val="26"/>
              </w:rPr>
            </w:pPr>
            <w:r w:rsidRPr="00CB1B9E">
              <w:rPr>
                <w:b/>
                <w:bCs/>
                <w:sz w:val="26"/>
                <w:szCs w:val="26"/>
              </w:rPr>
              <w:t>S2, 3e</w:t>
            </w:r>
          </w:p>
        </w:tc>
        <w:tc>
          <w:tcPr>
            <w:tcW w:w="993" w:type="dxa"/>
            <w:tcBorders>
              <w:top w:val="nil"/>
              <w:left w:val="nil"/>
              <w:bottom w:val="single" w:sz="8" w:space="0" w:color="000000"/>
              <w:right w:val="single" w:sz="8" w:space="0" w:color="000000"/>
            </w:tcBorders>
            <w:vAlign w:val="center"/>
            <w:hideMark/>
          </w:tcPr>
          <w:p w14:paraId="0EDC691B" w14:textId="77777777" w:rsidR="00CB1B9E" w:rsidRPr="00CB1B9E" w:rsidRDefault="00CB1B9E">
            <w:pPr>
              <w:jc w:val="center"/>
              <w:rPr>
                <w:b/>
                <w:bCs/>
                <w:sz w:val="26"/>
                <w:szCs w:val="26"/>
              </w:rPr>
            </w:pPr>
            <w:r w:rsidRPr="00CB1B9E">
              <w:rPr>
                <w:b/>
                <w:bCs/>
                <w:sz w:val="26"/>
                <w:szCs w:val="26"/>
              </w:rPr>
              <w:t> 3.5</w:t>
            </w:r>
          </w:p>
        </w:tc>
      </w:tr>
      <w:tr w:rsidR="00CB1B9E" w:rsidRPr="00CB1B9E" w14:paraId="1D88DF9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94E285B" w14:textId="77777777" w:rsidR="00CB1B9E" w:rsidRPr="00CB1B9E" w:rsidRDefault="00CB1B9E">
            <w:pPr>
              <w:rPr>
                <w:sz w:val="26"/>
                <w:szCs w:val="26"/>
              </w:rPr>
            </w:pPr>
            <w:r w:rsidRPr="00CB1B9E">
              <w:rPr>
                <w:sz w:val="26"/>
                <w:szCs w:val="26"/>
              </w:rPr>
              <w:t>2.1.3.1</w:t>
            </w:r>
          </w:p>
        </w:tc>
        <w:tc>
          <w:tcPr>
            <w:tcW w:w="6804" w:type="dxa"/>
            <w:tcBorders>
              <w:top w:val="nil"/>
              <w:left w:val="nil"/>
              <w:bottom w:val="single" w:sz="8" w:space="0" w:color="000000"/>
              <w:right w:val="single" w:sz="8" w:space="0" w:color="000000"/>
            </w:tcBorders>
            <w:vAlign w:val="center"/>
            <w:hideMark/>
          </w:tcPr>
          <w:p w14:paraId="366EF17E" w14:textId="77777777" w:rsidR="00CB1B9E" w:rsidRPr="00CB1B9E" w:rsidRDefault="00CB1B9E">
            <w:pPr>
              <w:rPr>
                <w:iCs/>
                <w:sz w:val="26"/>
                <w:szCs w:val="26"/>
              </w:rPr>
            </w:pPr>
            <w:r w:rsidRPr="00CB1B9E">
              <w:rPr>
                <w:iCs/>
                <w:sz w:val="26"/>
                <w:szCs w:val="26"/>
              </w:rPr>
              <w:t>Có khả năng suy luận logic</w:t>
            </w:r>
          </w:p>
        </w:tc>
        <w:tc>
          <w:tcPr>
            <w:tcW w:w="1134" w:type="dxa"/>
            <w:tcBorders>
              <w:top w:val="nil"/>
              <w:left w:val="nil"/>
              <w:bottom w:val="single" w:sz="8" w:space="0" w:color="000000"/>
              <w:right w:val="single" w:sz="8" w:space="0" w:color="000000"/>
            </w:tcBorders>
            <w:vAlign w:val="center"/>
            <w:hideMark/>
          </w:tcPr>
          <w:p w14:paraId="59333EB9"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1DFA11C8" w14:textId="77777777" w:rsidR="00CB1B9E" w:rsidRPr="00CB1B9E" w:rsidRDefault="00CB1B9E">
            <w:pPr>
              <w:jc w:val="center"/>
              <w:rPr>
                <w:sz w:val="26"/>
                <w:szCs w:val="26"/>
              </w:rPr>
            </w:pPr>
            <w:r w:rsidRPr="00CB1B9E">
              <w:rPr>
                <w:sz w:val="26"/>
                <w:szCs w:val="26"/>
              </w:rPr>
              <w:t> </w:t>
            </w:r>
          </w:p>
        </w:tc>
      </w:tr>
      <w:tr w:rsidR="00CB1B9E" w:rsidRPr="00CB1B9E" w14:paraId="3DF86B8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6F5F3E7" w14:textId="77777777" w:rsidR="00CB1B9E" w:rsidRPr="00CB1B9E" w:rsidRDefault="00CB1B9E">
            <w:pPr>
              <w:rPr>
                <w:sz w:val="26"/>
                <w:szCs w:val="26"/>
              </w:rPr>
            </w:pPr>
            <w:r w:rsidRPr="00CB1B9E">
              <w:rPr>
                <w:sz w:val="26"/>
                <w:szCs w:val="26"/>
              </w:rPr>
              <w:t>2.1.3.2</w:t>
            </w:r>
          </w:p>
        </w:tc>
        <w:tc>
          <w:tcPr>
            <w:tcW w:w="6804" w:type="dxa"/>
            <w:tcBorders>
              <w:top w:val="nil"/>
              <w:left w:val="nil"/>
              <w:bottom w:val="single" w:sz="8" w:space="0" w:color="000000"/>
              <w:right w:val="single" w:sz="8" w:space="0" w:color="000000"/>
            </w:tcBorders>
            <w:vAlign w:val="center"/>
            <w:hideMark/>
          </w:tcPr>
          <w:p w14:paraId="449AB52B" w14:textId="77777777" w:rsidR="00CB1B9E" w:rsidRPr="00CB1B9E" w:rsidRDefault="00CB1B9E">
            <w:pPr>
              <w:rPr>
                <w:iCs/>
                <w:sz w:val="26"/>
                <w:szCs w:val="26"/>
              </w:rPr>
            </w:pPr>
            <w:r w:rsidRPr="00CB1B9E">
              <w:rPr>
                <w:iCs/>
                <w:sz w:val="26"/>
                <w:szCs w:val="26"/>
              </w:rPr>
              <w:t>Hiểu và vận dụng các phương án giải quyết vấn đề tùy vào bối cảnh</w:t>
            </w:r>
          </w:p>
        </w:tc>
        <w:tc>
          <w:tcPr>
            <w:tcW w:w="1134" w:type="dxa"/>
            <w:tcBorders>
              <w:top w:val="nil"/>
              <w:left w:val="nil"/>
              <w:bottom w:val="single" w:sz="8" w:space="0" w:color="000000"/>
              <w:right w:val="single" w:sz="8" w:space="0" w:color="000000"/>
            </w:tcBorders>
            <w:vAlign w:val="center"/>
            <w:hideMark/>
          </w:tcPr>
          <w:p w14:paraId="7E24FAB3"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6BB29B30" w14:textId="77777777" w:rsidR="00CB1B9E" w:rsidRPr="00CB1B9E" w:rsidRDefault="00CB1B9E">
            <w:pPr>
              <w:jc w:val="center"/>
              <w:rPr>
                <w:sz w:val="26"/>
                <w:szCs w:val="26"/>
              </w:rPr>
            </w:pPr>
            <w:r w:rsidRPr="00CB1B9E">
              <w:rPr>
                <w:sz w:val="26"/>
                <w:szCs w:val="26"/>
              </w:rPr>
              <w:t> </w:t>
            </w:r>
          </w:p>
        </w:tc>
      </w:tr>
      <w:tr w:rsidR="00CB1B9E" w:rsidRPr="00CB1B9E" w14:paraId="1456A09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E4149CB" w14:textId="77777777" w:rsidR="00CB1B9E" w:rsidRPr="00CB1B9E" w:rsidRDefault="00CB1B9E">
            <w:pPr>
              <w:rPr>
                <w:sz w:val="26"/>
                <w:szCs w:val="26"/>
              </w:rPr>
            </w:pPr>
            <w:r w:rsidRPr="00CB1B9E">
              <w:rPr>
                <w:sz w:val="26"/>
                <w:szCs w:val="26"/>
              </w:rPr>
              <w:t>2.1.3.3</w:t>
            </w:r>
          </w:p>
        </w:tc>
        <w:tc>
          <w:tcPr>
            <w:tcW w:w="6804" w:type="dxa"/>
            <w:tcBorders>
              <w:top w:val="nil"/>
              <w:left w:val="nil"/>
              <w:bottom w:val="single" w:sz="8" w:space="0" w:color="000000"/>
              <w:right w:val="single" w:sz="8" w:space="0" w:color="000000"/>
            </w:tcBorders>
            <w:vAlign w:val="center"/>
            <w:hideMark/>
          </w:tcPr>
          <w:p w14:paraId="29B8DC58" w14:textId="77777777" w:rsidR="00CB1B9E" w:rsidRPr="00CB1B9E" w:rsidRDefault="00CB1B9E">
            <w:pPr>
              <w:rPr>
                <w:iCs/>
                <w:sz w:val="26"/>
                <w:szCs w:val="26"/>
              </w:rPr>
            </w:pPr>
            <w:r w:rsidRPr="00CB1B9E">
              <w:rPr>
                <w:iCs/>
                <w:sz w:val="26"/>
                <w:szCs w:val="26"/>
              </w:rPr>
              <w:t>Có khả năng đánh giá và lựa chọn giải pháp phù hợp</w:t>
            </w:r>
          </w:p>
        </w:tc>
        <w:tc>
          <w:tcPr>
            <w:tcW w:w="1134" w:type="dxa"/>
            <w:tcBorders>
              <w:top w:val="nil"/>
              <w:left w:val="nil"/>
              <w:bottom w:val="single" w:sz="8" w:space="0" w:color="000000"/>
              <w:right w:val="single" w:sz="8" w:space="0" w:color="000000"/>
            </w:tcBorders>
            <w:vAlign w:val="center"/>
          </w:tcPr>
          <w:p w14:paraId="33E9EF84"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309662BC" w14:textId="77777777" w:rsidR="00CB1B9E" w:rsidRPr="00CB1B9E" w:rsidRDefault="00CB1B9E">
            <w:pPr>
              <w:jc w:val="center"/>
              <w:rPr>
                <w:sz w:val="26"/>
                <w:szCs w:val="26"/>
              </w:rPr>
            </w:pPr>
          </w:p>
        </w:tc>
      </w:tr>
      <w:tr w:rsidR="00CB1B9E" w:rsidRPr="00CB1B9E" w14:paraId="3C57865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A5B6F9C" w14:textId="77777777" w:rsidR="00CB1B9E" w:rsidRPr="00CB1B9E" w:rsidRDefault="00CB1B9E">
            <w:pPr>
              <w:rPr>
                <w:b/>
                <w:bCs/>
                <w:sz w:val="26"/>
                <w:szCs w:val="26"/>
              </w:rPr>
            </w:pPr>
            <w:r w:rsidRPr="00CB1B9E">
              <w:rPr>
                <w:b/>
                <w:bCs/>
                <w:sz w:val="26"/>
                <w:szCs w:val="26"/>
              </w:rPr>
              <w:t>2.1.4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0D59AB4" w14:textId="77777777" w:rsidR="00CB1B9E" w:rsidRPr="00CB1B9E" w:rsidRDefault="00CB1B9E">
            <w:pPr>
              <w:rPr>
                <w:b/>
                <w:bCs/>
                <w:i/>
                <w:iCs/>
                <w:sz w:val="26"/>
                <w:szCs w:val="26"/>
              </w:rPr>
            </w:pPr>
            <w:r w:rsidRPr="00CB1B9E">
              <w:rPr>
                <w:b/>
                <w:bCs/>
                <w:i/>
                <w:iCs/>
                <w:sz w:val="26"/>
                <w:szCs w:val="26"/>
              </w:rPr>
              <w:t>Đánh giá và đề xuất giải pháp</w:t>
            </w:r>
          </w:p>
        </w:tc>
        <w:tc>
          <w:tcPr>
            <w:tcW w:w="1134" w:type="dxa"/>
            <w:tcBorders>
              <w:top w:val="nil"/>
              <w:left w:val="nil"/>
              <w:bottom w:val="single" w:sz="8" w:space="0" w:color="000000"/>
              <w:right w:val="single" w:sz="8" w:space="0" w:color="000000"/>
            </w:tcBorders>
            <w:vAlign w:val="center"/>
            <w:hideMark/>
          </w:tcPr>
          <w:p w14:paraId="1D9C9581" w14:textId="77777777" w:rsidR="00CB1B9E" w:rsidRPr="00CB1B9E" w:rsidRDefault="00CB1B9E">
            <w:pPr>
              <w:jc w:val="center"/>
              <w:rPr>
                <w:b/>
                <w:bCs/>
                <w:sz w:val="26"/>
                <w:szCs w:val="26"/>
              </w:rPr>
            </w:pPr>
            <w:r w:rsidRPr="00CB1B9E">
              <w:rPr>
                <w:b/>
                <w:bCs/>
                <w:sz w:val="26"/>
                <w:szCs w:val="26"/>
              </w:rPr>
              <w:t>S2</w:t>
            </w:r>
          </w:p>
        </w:tc>
        <w:tc>
          <w:tcPr>
            <w:tcW w:w="993" w:type="dxa"/>
            <w:tcBorders>
              <w:top w:val="nil"/>
              <w:left w:val="nil"/>
              <w:bottom w:val="single" w:sz="8" w:space="0" w:color="000000"/>
              <w:right w:val="single" w:sz="8" w:space="0" w:color="000000"/>
            </w:tcBorders>
            <w:vAlign w:val="center"/>
            <w:hideMark/>
          </w:tcPr>
          <w:p w14:paraId="1B202C7D" w14:textId="77777777" w:rsidR="00CB1B9E" w:rsidRPr="00CB1B9E" w:rsidRDefault="00CB1B9E">
            <w:pPr>
              <w:jc w:val="center"/>
              <w:rPr>
                <w:b/>
                <w:bCs/>
                <w:sz w:val="26"/>
                <w:szCs w:val="26"/>
              </w:rPr>
            </w:pPr>
            <w:r w:rsidRPr="00CB1B9E">
              <w:rPr>
                <w:b/>
                <w:bCs/>
                <w:sz w:val="26"/>
                <w:szCs w:val="26"/>
              </w:rPr>
              <w:t>3.5</w:t>
            </w:r>
          </w:p>
        </w:tc>
      </w:tr>
      <w:tr w:rsidR="00CB1B9E" w:rsidRPr="00CB1B9E" w14:paraId="1E1F8E79" w14:textId="77777777" w:rsidTr="00CB1B9E">
        <w:trPr>
          <w:trHeight w:val="405"/>
        </w:trPr>
        <w:tc>
          <w:tcPr>
            <w:tcW w:w="1134" w:type="dxa"/>
            <w:tcBorders>
              <w:top w:val="nil"/>
              <w:left w:val="single" w:sz="8" w:space="0" w:color="000000"/>
              <w:bottom w:val="single" w:sz="8" w:space="0" w:color="000000"/>
              <w:right w:val="single" w:sz="8" w:space="0" w:color="000000"/>
            </w:tcBorders>
            <w:vAlign w:val="center"/>
            <w:hideMark/>
          </w:tcPr>
          <w:p w14:paraId="04C9D8BE" w14:textId="77777777" w:rsidR="00CB1B9E" w:rsidRPr="00CB1B9E" w:rsidRDefault="00CB1B9E">
            <w:pPr>
              <w:rPr>
                <w:sz w:val="26"/>
                <w:szCs w:val="26"/>
              </w:rPr>
            </w:pPr>
            <w:r w:rsidRPr="00CB1B9E">
              <w:rPr>
                <w:sz w:val="26"/>
                <w:szCs w:val="26"/>
              </w:rPr>
              <w:t>2.1.4.1</w:t>
            </w:r>
          </w:p>
        </w:tc>
        <w:tc>
          <w:tcPr>
            <w:tcW w:w="6804" w:type="dxa"/>
            <w:tcBorders>
              <w:top w:val="nil"/>
              <w:left w:val="nil"/>
              <w:bottom w:val="single" w:sz="8" w:space="0" w:color="000000"/>
              <w:right w:val="single" w:sz="8" w:space="0" w:color="000000"/>
            </w:tcBorders>
            <w:vAlign w:val="center"/>
            <w:hideMark/>
          </w:tcPr>
          <w:p w14:paraId="4E8CA912" w14:textId="77777777" w:rsidR="00CB1B9E" w:rsidRPr="00CB1B9E" w:rsidRDefault="00CB1B9E">
            <w:pPr>
              <w:rPr>
                <w:sz w:val="26"/>
                <w:szCs w:val="26"/>
              </w:rPr>
            </w:pPr>
            <w:r w:rsidRPr="00CB1B9E">
              <w:rPr>
                <w:sz w:val="26"/>
                <w:szCs w:val="26"/>
              </w:rPr>
              <w:t>Có khả năng tổng hợp, phân tích và xử lý các kết quả</w:t>
            </w:r>
          </w:p>
        </w:tc>
        <w:tc>
          <w:tcPr>
            <w:tcW w:w="1134" w:type="dxa"/>
            <w:tcBorders>
              <w:top w:val="nil"/>
              <w:left w:val="nil"/>
              <w:bottom w:val="single" w:sz="8" w:space="0" w:color="000000"/>
              <w:right w:val="single" w:sz="8" w:space="0" w:color="000000"/>
            </w:tcBorders>
            <w:vAlign w:val="center"/>
            <w:hideMark/>
          </w:tcPr>
          <w:p w14:paraId="053EEC49"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9FB70B4" w14:textId="77777777" w:rsidR="00CB1B9E" w:rsidRPr="00CB1B9E" w:rsidRDefault="00CB1B9E">
            <w:pPr>
              <w:jc w:val="center"/>
              <w:rPr>
                <w:sz w:val="26"/>
                <w:szCs w:val="26"/>
              </w:rPr>
            </w:pPr>
            <w:r w:rsidRPr="00CB1B9E">
              <w:rPr>
                <w:sz w:val="26"/>
                <w:szCs w:val="26"/>
              </w:rPr>
              <w:t> </w:t>
            </w:r>
          </w:p>
        </w:tc>
      </w:tr>
      <w:tr w:rsidR="00CB1B9E" w:rsidRPr="00CB1B9E" w14:paraId="7DF2BA5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BA96CB5" w14:textId="77777777" w:rsidR="00CB1B9E" w:rsidRPr="00CB1B9E" w:rsidRDefault="00CB1B9E">
            <w:pPr>
              <w:rPr>
                <w:sz w:val="26"/>
                <w:szCs w:val="26"/>
              </w:rPr>
            </w:pPr>
            <w:r w:rsidRPr="00CB1B9E">
              <w:rPr>
                <w:sz w:val="26"/>
                <w:szCs w:val="26"/>
              </w:rPr>
              <w:t>2.1.4.2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bottom"/>
            <w:hideMark/>
          </w:tcPr>
          <w:p w14:paraId="6DBC30CC" w14:textId="77777777" w:rsidR="00CB1B9E" w:rsidRPr="00CB1B9E" w:rsidRDefault="00CB1B9E">
            <w:pPr>
              <w:rPr>
                <w:iCs/>
                <w:sz w:val="26"/>
                <w:szCs w:val="26"/>
              </w:rPr>
            </w:pPr>
            <w:r w:rsidRPr="00CB1B9E">
              <w:rPr>
                <w:iCs/>
                <w:sz w:val="26"/>
                <w:szCs w:val="26"/>
              </w:rPr>
              <w:t>Có khả năng đề xuất các cải tiến khả thi</w:t>
            </w:r>
          </w:p>
        </w:tc>
        <w:tc>
          <w:tcPr>
            <w:tcW w:w="1134" w:type="dxa"/>
            <w:tcBorders>
              <w:top w:val="nil"/>
              <w:left w:val="nil"/>
              <w:bottom w:val="single" w:sz="8" w:space="0" w:color="000000"/>
              <w:right w:val="single" w:sz="8" w:space="0" w:color="000000"/>
            </w:tcBorders>
            <w:vAlign w:val="center"/>
            <w:hideMark/>
          </w:tcPr>
          <w:p w14:paraId="67A8E22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4F9605D" w14:textId="77777777" w:rsidR="00CB1B9E" w:rsidRPr="00CB1B9E" w:rsidRDefault="00CB1B9E">
            <w:pPr>
              <w:jc w:val="center"/>
              <w:rPr>
                <w:sz w:val="26"/>
                <w:szCs w:val="26"/>
              </w:rPr>
            </w:pPr>
            <w:r w:rsidRPr="00CB1B9E">
              <w:rPr>
                <w:sz w:val="26"/>
                <w:szCs w:val="26"/>
              </w:rPr>
              <w:t> </w:t>
            </w:r>
          </w:p>
        </w:tc>
      </w:tr>
      <w:tr w:rsidR="00CB1B9E" w:rsidRPr="00CB1B9E" w14:paraId="2AB5167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3E333F5" w14:textId="77777777" w:rsidR="00CB1B9E" w:rsidRPr="00CB1B9E" w:rsidRDefault="00CB1B9E">
            <w:pPr>
              <w:rPr>
                <w:b/>
                <w:bCs/>
                <w:sz w:val="26"/>
                <w:szCs w:val="26"/>
              </w:rPr>
            </w:pPr>
            <w:r w:rsidRPr="00CB1B9E">
              <w:rPr>
                <w:b/>
                <w:bCs/>
                <w:sz w:val="26"/>
                <w:szCs w:val="26"/>
              </w:rPr>
              <w:t>2.2</w:t>
            </w:r>
          </w:p>
        </w:tc>
        <w:tc>
          <w:tcPr>
            <w:tcW w:w="6804" w:type="dxa"/>
            <w:tcBorders>
              <w:top w:val="nil"/>
              <w:left w:val="nil"/>
              <w:bottom w:val="single" w:sz="8" w:space="0" w:color="000000"/>
              <w:right w:val="single" w:sz="8" w:space="0" w:color="000000"/>
            </w:tcBorders>
            <w:vAlign w:val="center"/>
            <w:hideMark/>
          </w:tcPr>
          <w:p w14:paraId="1E4D1932" w14:textId="77777777" w:rsidR="00CB1B9E" w:rsidRPr="00CB1B9E" w:rsidRDefault="00CB1B9E">
            <w:pPr>
              <w:rPr>
                <w:b/>
                <w:bCs/>
                <w:sz w:val="26"/>
                <w:szCs w:val="26"/>
              </w:rPr>
            </w:pPr>
            <w:r w:rsidRPr="00CB1B9E">
              <w:rPr>
                <w:b/>
                <w:bCs/>
                <w:iCs/>
                <w:sz w:val="26"/>
                <w:szCs w:val="26"/>
              </w:rPr>
              <w:t>Thử nghiệm, nghiên cứu và khám phá tri thức</w:t>
            </w:r>
          </w:p>
        </w:tc>
        <w:tc>
          <w:tcPr>
            <w:tcW w:w="1134" w:type="dxa"/>
            <w:tcBorders>
              <w:top w:val="nil"/>
              <w:left w:val="nil"/>
              <w:bottom w:val="single" w:sz="8" w:space="0" w:color="000000"/>
              <w:right w:val="single" w:sz="8" w:space="0" w:color="000000"/>
            </w:tcBorders>
            <w:vAlign w:val="center"/>
            <w:hideMark/>
          </w:tcPr>
          <w:p w14:paraId="0ECC48D1" w14:textId="77777777" w:rsidR="00CB1B9E" w:rsidRPr="00CB1B9E" w:rsidRDefault="00CB1B9E">
            <w:pPr>
              <w:rPr>
                <w:b/>
                <w:bCs/>
                <w:szCs w:val="24"/>
              </w:rPr>
            </w:pPr>
            <w:r w:rsidRPr="00CB1B9E">
              <w:rPr>
                <w:b/>
                <w:bCs/>
              </w:rPr>
              <w:t> </w:t>
            </w:r>
          </w:p>
        </w:tc>
        <w:tc>
          <w:tcPr>
            <w:tcW w:w="993" w:type="dxa"/>
            <w:tcBorders>
              <w:top w:val="nil"/>
              <w:left w:val="nil"/>
              <w:bottom w:val="single" w:sz="8" w:space="0" w:color="000000"/>
              <w:right w:val="single" w:sz="8" w:space="0" w:color="000000"/>
            </w:tcBorders>
            <w:vAlign w:val="center"/>
            <w:hideMark/>
          </w:tcPr>
          <w:p w14:paraId="4E122F80" w14:textId="77777777" w:rsidR="00CB1B9E" w:rsidRPr="00CB1B9E" w:rsidRDefault="00CB1B9E">
            <w:pPr>
              <w:jc w:val="center"/>
              <w:rPr>
                <w:b/>
                <w:bCs/>
                <w:sz w:val="26"/>
                <w:szCs w:val="26"/>
              </w:rPr>
            </w:pPr>
            <w:r w:rsidRPr="00CB1B9E">
              <w:rPr>
                <w:b/>
                <w:bCs/>
                <w:sz w:val="26"/>
                <w:szCs w:val="26"/>
              </w:rPr>
              <w:t> </w:t>
            </w:r>
          </w:p>
        </w:tc>
      </w:tr>
      <w:tr w:rsidR="00CB1B9E" w:rsidRPr="00CB1B9E" w14:paraId="336D12F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02BD2B0" w14:textId="77777777" w:rsidR="00CB1B9E" w:rsidRPr="00CB1B9E" w:rsidRDefault="00CB1B9E">
            <w:pPr>
              <w:rPr>
                <w:b/>
                <w:bCs/>
                <w:sz w:val="26"/>
                <w:szCs w:val="26"/>
              </w:rPr>
            </w:pPr>
            <w:r w:rsidRPr="00CB1B9E">
              <w:rPr>
                <w:b/>
                <w:bCs/>
                <w:sz w:val="26"/>
                <w:szCs w:val="26"/>
              </w:rPr>
              <w:t>2.2.1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C3E5C4A" w14:textId="77777777" w:rsidR="00CB1B9E" w:rsidRPr="00CB1B9E" w:rsidRDefault="00CB1B9E">
            <w:pPr>
              <w:rPr>
                <w:b/>
                <w:bCs/>
                <w:i/>
                <w:iCs/>
                <w:sz w:val="26"/>
                <w:szCs w:val="26"/>
              </w:rPr>
            </w:pPr>
            <w:r w:rsidRPr="00CB1B9E">
              <w:rPr>
                <w:b/>
                <w:bCs/>
                <w:i/>
                <w:iCs/>
                <w:sz w:val="26"/>
                <w:szCs w:val="26"/>
              </w:rPr>
              <w:t>Hình thành giả thuyết</w:t>
            </w:r>
          </w:p>
        </w:tc>
        <w:tc>
          <w:tcPr>
            <w:tcW w:w="1134" w:type="dxa"/>
            <w:tcBorders>
              <w:top w:val="nil"/>
              <w:left w:val="nil"/>
              <w:bottom w:val="single" w:sz="8" w:space="0" w:color="000000"/>
              <w:right w:val="single" w:sz="8" w:space="0" w:color="000000"/>
            </w:tcBorders>
            <w:vAlign w:val="center"/>
            <w:hideMark/>
          </w:tcPr>
          <w:p w14:paraId="6F675F1E" w14:textId="77777777" w:rsidR="00CB1B9E" w:rsidRPr="00CB1B9E" w:rsidRDefault="00CB1B9E">
            <w:pPr>
              <w:jc w:val="center"/>
              <w:rPr>
                <w:b/>
                <w:bCs/>
                <w:sz w:val="26"/>
                <w:szCs w:val="26"/>
              </w:rPr>
            </w:pPr>
            <w:r w:rsidRPr="00CB1B9E">
              <w:rPr>
                <w:b/>
                <w:bCs/>
                <w:sz w:val="26"/>
                <w:szCs w:val="26"/>
              </w:rPr>
              <w:t>S1</w:t>
            </w:r>
          </w:p>
        </w:tc>
        <w:tc>
          <w:tcPr>
            <w:tcW w:w="993" w:type="dxa"/>
            <w:tcBorders>
              <w:top w:val="nil"/>
              <w:left w:val="nil"/>
              <w:bottom w:val="single" w:sz="8" w:space="0" w:color="000000"/>
              <w:right w:val="single" w:sz="8" w:space="0" w:color="000000"/>
            </w:tcBorders>
            <w:vAlign w:val="center"/>
            <w:hideMark/>
          </w:tcPr>
          <w:p w14:paraId="6BB90120" w14:textId="77777777" w:rsidR="00CB1B9E" w:rsidRPr="00CB1B9E" w:rsidRDefault="00CB1B9E">
            <w:pPr>
              <w:rPr>
                <w:b/>
                <w:bCs/>
                <w:szCs w:val="24"/>
              </w:rPr>
            </w:pPr>
            <w:r w:rsidRPr="00CB1B9E">
              <w:rPr>
                <w:b/>
                <w:bCs/>
              </w:rPr>
              <w:t>3</w:t>
            </w:r>
          </w:p>
        </w:tc>
      </w:tr>
      <w:tr w:rsidR="00CB1B9E" w:rsidRPr="00CB1B9E" w14:paraId="0607CBB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A7CC486" w14:textId="77777777" w:rsidR="00CB1B9E" w:rsidRPr="00CB1B9E" w:rsidRDefault="00CB1B9E">
            <w:pPr>
              <w:rPr>
                <w:sz w:val="26"/>
                <w:szCs w:val="26"/>
              </w:rPr>
            </w:pPr>
            <w:r w:rsidRPr="00CB1B9E">
              <w:rPr>
                <w:sz w:val="26"/>
                <w:szCs w:val="26"/>
              </w:rPr>
              <w:t>2.2.1.1</w:t>
            </w:r>
          </w:p>
        </w:tc>
        <w:tc>
          <w:tcPr>
            <w:tcW w:w="6804" w:type="dxa"/>
            <w:tcBorders>
              <w:top w:val="nil"/>
              <w:left w:val="nil"/>
              <w:bottom w:val="single" w:sz="8" w:space="0" w:color="000000"/>
              <w:right w:val="single" w:sz="8" w:space="0" w:color="000000"/>
            </w:tcBorders>
            <w:vAlign w:val="center"/>
            <w:hideMark/>
          </w:tcPr>
          <w:p w14:paraId="1F8C3720" w14:textId="77777777" w:rsidR="00CB1B9E" w:rsidRPr="00CB1B9E" w:rsidRDefault="00CB1B9E">
            <w:pPr>
              <w:rPr>
                <w:sz w:val="26"/>
                <w:szCs w:val="26"/>
              </w:rPr>
            </w:pPr>
            <w:r w:rsidRPr="00CB1B9E">
              <w:rPr>
                <w:sz w:val="26"/>
                <w:szCs w:val="26"/>
              </w:rPr>
              <w:t>Có khả năng lựa chọn giả thuyết và lập giả thuyết</w:t>
            </w:r>
          </w:p>
        </w:tc>
        <w:tc>
          <w:tcPr>
            <w:tcW w:w="1134" w:type="dxa"/>
            <w:tcBorders>
              <w:top w:val="nil"/>
              <w:left w:val="nil"/>
              <w:bottom w:val="single" w:sz="8" w:space="0" w:color="000000"/>
              <w:right w:val="single" w:sz="8" w:space="0" w:color="000000"/>
            </w:tcBorders>
            <w:vAlign w:val="center"/>
            <w:hideMark/>
          </w:tcPr>
          <w:p w14:paraId="612B969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03C57F9" w14:textId="77777777" w:rsidR="00CB1B9E" w:rsidRPr="00CB1B9E" w:rsidRDefault="00CB1B9E">
            <w:pPr>
              <w:jc w:val="center"/>
              <w:rPr>
                <w:sz w:val="26"/>
                <w:szCs w:val="26"/>
              </w:rPr>
            </w:pPr>
            <w:r w:rsidRPr="00CB1B9E">
              <w:rPr>
                <w:sz w:val="26"/>
                <w:szCs w:val="26"/>
              </w:rPr>
              <w:t> </w:t>
            </w:r>
          </w:p>
        </w:tc>
      </w:tr>
      <w:tr w:rsidR="00CB1B9E" w:rsidRPr="00CB1B9E" w14:paraId="4DBA5035"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41FFB28" w14:textId="77777777" w:rsidR="00CB1B9E" w:rsidRPr="00CB1B9E" w:rsidRDefault="00CB1B9E">
            <w:pPr>
              <w:rPr>
                <w:b/>
                <w:bCs/>
                <w:sz w:val="26"/>
                <w:szCs w:val="26"/>
              </w:rPr>
            </w:pPr>
            <w:r w:rsidRPr="00CB1B9E">
              <w:rPr>
                <w:b/>
                <w:bCs/>
                <w:sz w:val="26"/>
                <w:szCs w:val="26"/>
              </w:rPr>
              <w:t>2.2.2</w:t>
            </w:r>
          </w:p>
        </w:tc>
        <w:tc>
          <w:tcPr>
            <w:tcW w:w="6804" w:type="dxa"/>
            <w:tcBorders>
              <w:top w:val="nil"/>
              <w:left w:val="nil"/>
              <w:bottom w:val="single" w:sz="8" w:space="0" w:color="000000"/>
              <w:right w:val="single" w:sz="8" w:space="0" w:color="000000"/>
            </w:tcBorders>
            <w:vAlign w:val="center"/>
            <w:hideMark/>
          </w:tcPr>
          <w:p w14:paraId="09F32425" w14:textId="77777777" w:rsidR="00CB1B9E" w:rsidRPr="00CB1B9E" w:rsidRDefault="00CB1B9E">
            <w:pPr>
              <w:rPr>
                <w:b/>
                <w:bCs/>
                <w:i/>
                <w:iCs/>
                <w:sz w:val="26"/>
                <w:szCs w:val="26"/>
              </w:rPr>
            </w:pPr>
            <w:r w:rsidRPr="00CB1B9E">
              <w:rPr>
                <w:b/>
                <w:bCs/>
                <w:i/>
                <w:iCs/>
                <w:sz w:val="26"/>
                <w:szCs w:val="26"/>
              </w:rPr>
              <w:t>Khảo sát trên tài liệu và mạng Internet</w:t>
            </w:r>
          </w:p>
        </w:tc>
        <w:tc>
          <w:tcPr>
            <w:tcW w:w="1134" w:type="dxa"/>
            <w:tcBorders>
              <w:top w:val="nil"/>
              <w:left w:val="nil"/>
              <w:bottom w:val="single" w:sz="8" w:space="0" w:color="000000"/>
              <w:right w:val="single" w:sz="8" w:space="0" w:color="000000"/>
            </w:tcBorders>
            <w:vAlign w:val="center"/>
            <w:hideMark/>
          </w:tcPr>
          <w:p w14:paraId="4FBE6799" w14:textId="77777777" w:rsidR="00CB1B9E" w:rsidRPr="00CB1B9E" w:rsidRDefault="00CB1B9E">
            <w:pPr>
              <w:jc w:val="center"/>
              <w:rPr>
                <w:b/>
                <w:bCs/>
                <w:sz w:val="26"/>
                <w:szCs w:val="26"/>
              </w:rPr>
            </w:pPr>
            <w:r w:rsidRPr="00CB1B9E">
              <w:rPr>
                <w:b/>
                <w:bCs/>
                <w:sz w:val="26"/>
                <w:szCs w:val="26"/>
              </w:rPr>
              <w:t>S2</w:t>
            </w:r>
          </w:p>
        </w:tc>
        <w:tc>
          <w:tcPr>
            <w:tcW w:w="993" w:type="dxa"/>
            <w:tcBorders>
              <w:top w:val="nil"/>
              <w:left w:val="nil"/>
              <w:bottom w:val="single" w:sz="8" w:space="0" w:color="000000"/>
              <w:right w:val="single" w:sz="8" w:space="0" w:color="000000"/>
            </w:tcBorders>
            <w:vAlign w:val="center"/>
            <w:hideMark/>
          </w:tcPr>
          <w:p w14:paraId="56992F59" w14:textId="77777777" w:rsidR="00CB1B9E" w:rsidRPr="00CB1B9E" w:rsidRDefault="00CB1B9E">
            <w:pPr>
              <w:jc w:val="center"/>
              <w:rPr>
                <w:b/>
                <w:bCs/>
                <w:sz w:val="26"/>
                <w:szCs w:val="26"/>
              </w:rPr>
            </w:pPr>
            <w:r w:rsidRPr="00CB1B9E">
              <w:rPr>
                <w:b/>
                <w:bCs/>
                <w:sz w:val="26"/>
                <w:szCs w:val="26"/>
              </w:rPr>
              <w:t>3.5</w:t>
            </w:r>
          </w:p>
        </w:tc>
      </w:tr>
      <w:tr w:rsidR="00CB1B9E" w:rsidRPr="00CB1B9E" w14:paraId="13D0585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FA3EA26" w14:textId="77777777" w:rsidR="00CB1B9E" w:rsidRPr="00CB1B9E" w:rsidRDefault="00CB1B9E">
            <w:pPr>
              <w:rPr>
                <w:sz w:val="26"/>
                <w:szCs w:val="26"/>
              </w:rPr>
            </w:pPr>
            <w:r w:rsidRPr="00CB1B9E">
              <w:rPr>
                <w:sz w:val="26"/>
                <w:szCs w:val="26"/>
              </w:rPr>
              <w:t>2.2.2.1</w:t>
            </w:r>
          </w:p>
        </w:tc>
        <w:tc>
          <w:tcPr>
            <w:tcW w:w="6804" w:type="dxa"/>
            <w:tcBorders>
              <w:top w:val="nil"/>
              <w:left w:val="nil"/>
              <w:bottom w:val="single" w:sz="8" w:space="0" w:color="000000"/>
              <w:right w:val="single" w:sz="8" w:space="0" w:color="000000"/>
            </w:tcBorders>
            <w:vAlign w:val="center"/>
            <w:hideMark/>
          </w:tcPr>
          <w:p w14:paraId="4E5ABF65" w14:textId="77777777" w:rsidR="00CB1B9E" w:rsidRPr="00CB1B9E" w:rsidRDefault="00CB1B9E">
            <w:pPr>
              <w:rPr>
                <w:sz w:val="26"/>
                <w:szCs w:val="26"/>
              </w:rPr>
            </w:pPr>
            <w:r w:rsidRPr="00CB1B9E">
              <w:rPr>
                <w:sz w:val="26"/>
                <w:szCs w:val="26"/>
              </w:rPr>
              <w:t>Có khả năng tra cứu tài liệu bằng các công cụ tìm kiếm</w:t>
            </w:r>
          </w:p>
        </w:tc>
        <w:tc>
          <w:tcPr>
            <w:tcW w:w="1134" w:type="dxa"/>
            <w:tcBorders>
              <w:top w:val="nil"/>
              <w:left w:val="nil"/>
              <w:bottom w:val="single" w:sz="8" w:space="0" w:color="000000"/>
              <w:right w:val="single" w:sz="8" w:space="0" w:color="000000"/>
            </w:tcBorders>
            <w:vAlign w:val="center"/>
            <w:hideMark/>
          </w:tcPr>
          <w:p w14:paraId="0A6D6ED2"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23411BB3" w14:textId="77777777" w:rsidR="00CB1B9E" w:rsidRPr="00CB1B9E" w:rsidRDefault="00CB1B9E">
            <w:pPr>
              <w:jc w:val="center"/>
              <w:rPr>
                <w:sz w:val="26"/>
                <w:szCs w:val="26"/>
              </w:rPr>
            </w:pPr>
            <w:r w:rsidRPr="00CB1B9E">
              <w:rPr>
                <w:sz w:val="26"/>
                <w:szCs w:val="26"/>
              </w:rPr>
              <w:t> </w:t>
            </w:r>
          </w:p>
        </w:tc>
      </w:tr>
      <w:tr w:rsidR="00CB1B9E" w:rsidRPr="00CB1B9E" w14:paraId="51E1C7F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ADA429F" w14:textId="77777777" w:rsidR="00CB1B9E" w:rsidRPr="00CB1B9E" w:rsidRDefault="00CB1B9E">
            <w:pPr>
              <w:rPr>
                <w:sz w:val="26"/>
                <w:szCs w:val="26"/>
              </w:rPr>
            </w:pPr>
            <w:r w:rsidRPr="00CB1B9E">
              <w:rPr>
                <w:sz w:val="26"/>
                <w:szCs w:val="26"/>
              </w:rPr>
              <w:t>2.2.2.2</w:t>
            </w:r>
          </w:p>
        </w:tc>
        <w:tc>
          <w:tcPr>
            <w:tcW w:w="6804" w:type="dxa"/>
            <w:tcBorders>
              <w:top w:val="nil"/>
              <w:left w:val="nil"/>
              <w:bottom w:val="single" w:sz="8" w:space="0" w:color="000000"/>
              <w:right w:val="single" w:sz="8" w:space="0" w:color="000000"/>
            </w:tcBorders>
            <w:vAlign w:val="center"/>
            <w:hideMark/>
          </w:tcPr>
          <w:p w14:paraId="623AA401" w14:textId="77777777" w:rsidR="00CB1B9E" w:rsidRPr="00CB1B9E" w:rsidRDefault="00CB1B9E">
            <w:pPr>
              <w:rPr>
                <w:sz w:val="26"/>
                <w:szCs w:val="26"/>
              </w:rPr>
            </w:pPr>
            <w:r w:rsidRPr="00CB1B9E">
              <w:rPr>
                <w:sz w:val="26"/>
                <w:szCs w:val="26"/>
              </w:rPr>
              <w:t>Có khả năng sắp xếp, phân loại và đánh giá thông tin</w:t>
            </w:r>
          </w:p>
        </w:tc>
        <w:tc>
          <w:tcPr>
            <w:tcW w:w="1134" w:type="dxa"/>
            <w:tcBorders>
              <w:top w:val="nil"/>
              <w:left w:val="nil"/>
              <w:bottom w:val="single" w:sz="8" w:space="0" w:color="000000"/>
              <w:right w:val="single" w:sz="8" w:space="0" w:color="000000"/>
            </w:tcBorders>
            <w:vAlign w:val="center"/>
            <w:hideMark/>
          </w:tcPr>
          <w:p w14:paraId="7EB296D2"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2450FC0A" w14:textId="77777777" w:rsidR="00CB1B9E" w:rsidRPr="00CB1B9E" w:rsidRDefault="00CB1B9E">
            <w:pPr>
              <w:jc w:val="center"/>
              <w:rPr>
                <w:sz w:val="26"/>
                <w:szCs w:val="26"/>
              </w:rPr>
            </w:pPr>
            <w:r w:rsidRPr="00CB1B9E">
              <w:rPr>
                <w:sz w:val="26"/>
                <w:szCs w:val="26"/>
              </w:rPr>
              <w:t> </w:t>
            </w:r>
          </w:p>
        </w:tc>
      </w:tr>
      <w:tr w:rsidR="00CB1B9E" w:rsidRPr="00CB1B9E" w14:paraId="53DD48E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DC09795" w14:textId="77777777" w:rsidR="00CB1B9E" w:rsidRPr="00CB1B9E" w:rsidRDefault="00CB1B9E">
            <w:pPr>
              <w:rPr>
                <w:sz w:val="26"/>
                <w:szCs w:val="26"/>
              </w:rPr>
            </w:pPr>
            <w:r w:rsidRPr="00CB1B9E">
              <w:rPr>
                <w:sz w:val="26"/>
                <w:szCs w:val="26"/>
              </w:rPr>
              <w:t>2.2.2.3</w:t>
            </w:r>
          </w:p>
        </w:tc>
        <w:tc>
          <w:tcPr>
            <w:tcW w:w="6804" w:type="dxa"/>
            <w:tcBorders>
              <w:top w:val="nil"/>
              <w:left w:val="nil"/>
              <w:bottom w:val="single" w:sz="8" w:space="0" w:color="000000"/>
              <w:right w:val="single" w:sz="8" w:space="0" w:color="000000"/>
            </w:tcBorders>
            <w:vAlign w:val="center"/>
            <w:hideMark/>
          </w:tcPr>
          <w:p w14:paraId="408414F5" w14:textId="77777777" w:rsidR="00CB1B9E" w:rsidRPr="00CB1B9E" w:rsidRDefault="00CB1B9E">
            <w:pPr>
              <w:rPr>
                <w:sz w:val="26"/>
                <w:szCs w:val="26"/>
              </w:rPr>
            </w:pPr>
            <w:r w:rsidRPr="00CB1B9E">
              <w:rPr>
                <w:sz w:val="26"/>
                <w:szCs w:val="26"/>
              </w:rPr>
              <w:t>Có khả năng liệt kê trích dẫn về tài liệu tham khảo</w:t>
            </w:r>
          </w:p>
        </w:tc>
        <w:tc>
          <w:tcPr>
            <w:tcW w:w="1134" w:type="dxa"/>
            <w:tcBorders>
              <w:top w:val="nil"/>
              <w:left w:val="nil"/>
              <w:bottom w:val="single" w:sz="8" w:space="0" w:color="000000"/>
              <w:right w:val="single" w:sz="8" w:space="0" w:color="000000"/>
            </w:tcBorders>
            <w:vAlign w:val="center"/>
            <w:hideMark/>
          </w:tcPr>
          <w:p w14:paraId="2624CF13"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6D28DE19" w14:textId="77777777" w:rsidR="00CB1B9E" w:rsidRPr="00CB1B9E" w:rsidRDefault="00CB1B9E">
            <w:pPr>
              <w:jc w:val="center"/>
              <w:rPr>
                <w:sz w:val="26"/>
                <w:szCs w:val="26"/>
              </w:rPr>
            </w:pPr>
            <w:r w:rsidRPr="00CB1B9E">
              <w:rPr>
                <w:sz w:val="26"/>
                <w:szCs w:val="26"/>
              </w:rPr>
              <w:t> </w:t>
            </w:r>
          </w:p>
        </w:tc>
      </w:tr>
      <w:tr w:rsidR="00CB1B9E" w:rsidRPr="00CB1B9E" w14:paraId="257A1BFB"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B420434" w14:textId="77777777" w:rsidR="00CB1B9E" w:rsidRPr="00CB1B9E" w:rsidRDefault="00CB1B9E">
            <w:pPr>
              <w:rPr>
                <w:b/>
                <w:bCs/>
                <w:sz w:val="26"/>
                <w:szCs w:val="26"/>
              </w:rPr>
            </w:pPr>
            <w:r w:rsidRPr="00CB1B9E">
              <w:rPr>
                <w:b/>
                <w:bCs/>
                <w:sz w:val="26"/>
                <w:szCs w:val="26"/>
              </w:rPr>
              <w:t>2.2.3</w:t>
            </w:r>
          </w:p>
        </w:tc>
        <w:tc>
          <w:tcPr>
            <w:tcW w:w="6804" w:type="dxa"/>
            <w:tcBorders>
              <w:top w:val="nil"/>
              <w:left w:val="nil"/>
              <w:bottom w:val="single" w:sz="8" w:space="0" w:color="000000"/>
              <w:right w:val="single" w:sz="8" w:space="0" w:color="000000"/>
            </w:tcBorders>
            <w:vAlign w:val="center"/>
            <w:hideMark/>
          </w:tcPr>
          <w:p w14:paraId="5EA833A1" w14:textId="77777777" w:rsidR="00CB1B9E" w:rsidRPr="00CB1B9E" w:rsidRDefault="00CB1B9E">
            <w:pPr>
              <w:rPr>
                <w:b/>
                <w:bCs/>
                <w:i/>
                <w:iCs/>
                <w:sz w:val="26"/>
                <w:szCs w:val="26"/>
              </w:rPr>
            </w:pPr>
            <w:r w:rsidRPr="00CB1B9E">
              <w:rPr>
                <w:b/>
                <w:bCs/>
                <w:i/>
                <w:iCs/>
                <w:sz w:val="26"/>
                <w:szCs w:val="26"/>
              </w:rPr>
              <w:t>Khảo sát trên thực tế</w:t>
            </w:r>
          </w:p>
        </w:tc>
        <w:tc>
          <w:tcPr>
            <w:tcW w:w="1134" w:type="dxa"/>
            <w:tcBorders>
              <w:top w:val="nil"/>
              <w:left w:val="nil"/>
              <w:bottom w:val="single" w:sz="8" w:space="0" w:color="000000"/>
              <w:right w:val="single" w:sz="8" w:space="0" w:color="000000"/>
            </w:tcBorders>
            <w:vAlign w:val="center"/>
            <w:hideMark/>
          </w:tcPr>
          <w:p w14:paraId="75D18153" w14:textId="77777777" w:rsidR="00CB1B9E" w:rsidRPr="00CB1B9E" w:rsidRDefault="00CB1B9E">
            <w:pPr>
              <w:jc w:val="center"/>
              <w:rPr>
                <w:b/>
                <w:bCs/>
                <w:sz w:val="26"/>
                <w:szCs w:val="26"/>
              </w:rPr>
            </w:pPr>
            <w:r w:rsidRPr="00CB1B9E">
              <w:rPr>
                <w:b/>
                <w:bCs/>
                <w:sz w:val="26"/>
                <w:szCs w:val="26"/>
              </w:rPr>
              <w:t>S2</w:t>
            </w:r>
          </w:p>
        </w:tc>
        <w:tc>
          <w:tcPr>
            <w:tcW w:w="993" w:type="dxa"/>
            <w:tcBorders>
              <w:top w:val="nil"/>
              <w:left w:val="nil"/>
              <w:bottom w:val="single" w:sz="8" w:space="0" w:color="000000"/>
              <w:right w:val="single" w:sz="8" w:space="0" w:color="000000"/>
            </w:tcBorders>
            <w:vAlign w:val="center"/>
            <w:hideMark/>
          </w:tcPr>
          <w:p w14:paraId="015B4531" w14:textId="77777777" w:rsidR="00CB1B9E" w:rsidRPr="00CB1B9E" w:rsidRDefault="00CB1B9E">
            <w:pPr>
              <w:jc w:val="center"/>
              <w:rPr>
                <w:b/>
                <w:bCs/>
                <w:sz w:val="26"/>
                <w:szCs w:val="26"/>
              </w:rPr>
            </w:pPr>
            <w:r w:rsidRPr="00CB1B9E">
              <w:rPr>
                <w:b/>
                <w:bCs/>
                <w:sz w:val="26"/>
                <w:szCs w:val="26"/>
              </w:rPr>
              <w:t>3.5</w:t>
            </w:r>
          </w:p>
        </w:tc>
      </w:tr>
      <w:tr w:rsidR="00CB1B9E" w:rsidRPr="00CB1B9E" w14:paraId="4B3A872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89021FB" w14:textId="77777777" w:rsidR="00CB1B9E" w:rsidRPr="00CB1B9E" w:rsidRDefault="00CB1B9E">
            <w:pPr>
              <w:rPr>
                <w:sz w:val="26"/>
                <w:szCs w:val="26"/>
              </w:rPr>
            </w:pPr>
            <w:r w:rsidRPr="00CB1B9E">
              <w:rPr>
                <w:sz w:val="26"/>
                <w:szCs w:val="26"/>
              </w:rPr>
              <w:t>2.2.3.1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bottom"/>
            <w:hideMark/>
          </w:tcPr>
          <w:p w14:paraId="2C748F8F" w14:textId="77777777" w:rsidR="00CB1B9E" w:rsidRPr="00CB1B9E" w:rsidRDefault="00CB1B9E">
            <w:pPr>
              <w:rPr>
                <w:iCs/>
                <w:sz w:val="26"/>
                <w:szCs w:val="26"/>
              </w:rPr>
            </w:pPr>
            <w:r w:rsidRPr="00CB1B9E">
              <w:rPr>
                <w:iCs/>
                <w:sz w:val="26"/>
                <w:szCs w:val="26"/>
              </w:rPr>
              <w:t>Có khả năng vận dụng các phương pháp, công cụ thực hiện khảo sát</w:t>
            </w:r>
          </w:p>
        </w:tc>
        <w:tc>
          <w:tcPr>
            <w:tcW w:w="1134" w:type="dxa"/>
            <w:tcBorders>
              <w:top w:val="nil"/>
              <w:left w:val="nil"/>
              <w:bottom w:val="single" w:sz="8" w:space="0" w:color="000000"/>
              <w:right w:val="single" w:sz="8" w:space="0" w:color="000000"/>
            </w:tcBorders>
            <w:vAlign w:val="center"/>
            <w:hideMark/>
          </w:tcPr>
          <w:p w14:paraId="0EB43C5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37C8657" w14:textId="77777777" w:rsidR="00CB1B9E" w:rsidRPr="00CB1B9E" w:rsidRDefault="00CB1B9E">
            <w:pPr>
              <w:jc w:val="center"/>
              <w:rPr>
                <w:sz w:val="26"/>
                <w:szCs w:val="26"/>
              </w:rPr>
            </w:pPr>
            <w:r w:rsidRPr="00CB1B9E">
              <w:rPr>
                <w:sz w:val="26"/>
                <w:szCs w:val="26"/>
              </w:rPr>
              <w:t> </w:t>
            </w:r>
          </w:p>
        </w:tc>
      </w:tr>
      <w:tr w:rsidR="00CB1B9E" w:rsidRPr="00CB1B9E" w14:paraId="1426855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F60C5CE" w14:textId="77777777" w:rsidR="00CB1B9E" w:rsidRPr="00CB1B9E" w:rsidRDefault="00CB1B9E">
            <w:pPr>
              <w:rPr>
                <w:sz w:val="26"/>
                <w:szCs w:val="26"/>
              </w:rPr>
            </w:pPr>
            <w:r w:rsidRPr="00CB1B9E">
              <w:rPr>
                <w:sz w:val="26"/>
                <w:szCs w:val="26"/>
              </w:rPr>
              <w:t>2.2.3.2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bottom"/>
            <w:hideMark/>
          </w:tcPr>
          <w:p w14:paraId="5E913E5C" w14:textId="77777777" w:rsidR="00CB1B9E" w:rsidRPr="00CB1B9E" w:rsidRDefault="00CB1B9E">
            <w:pPr>
              <w:rPr>
                <w:iCs/>
                <w:sz w:val="26"/>
                <w:szCs w:val="26"/>
              </w:rPr>
            </w:pPr>
            <w:r w:rsidRPr="00CB1B9E">
              <w:rPr>
                <w:iCs/>
                <w:sz w:val="26"/>
                <w:szCs w:val="26"/>
              </w:rPr>
              <w:t>Có khả năng tiến hành khảo sát</w:t>
            </w:r>
          </w:p>
        </w:tc>
        <w:tc>
          <w:tcPr>
            <w:tcW w:w="1134" w:type="dxa"/>
            <w:tcBorders>
              <w:top w:val="nil"/>
              <w:left w:val="nil"/>
              <w:bottom w:val="single" w:sz="8" w:space="0" w:color="000000"/>
              <w:right w:val="single" w:sz="8" w:space="0" w:color="000000"/>
            </w:tcBorders>
            <w:vAlign w:val="center"/>
            <w:hideMark/>
          </w:tcPr>
          <w:p w14:paraId="0512370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6D6A938" w14:textId="77777777" w:rsidR="00CB1B9E" w:rsidRPr="00CB1B9E" w:rsidRDefault="00CB1B9E">
            <w:pPr>
              <w:jc w:val="center"/>
              <w:rPr>
                <w:sz w:val="26"/>
                <w:szCs w:val="26"/>
              </w:rPr>
            </w:pPr>
            <w:r w:rsidRPr="00CB1B9E">
              <w:rPr>
                <w:sz w:val="26"/>
                <w:szCs w:val="26"/>
              </w:rPr>
              <w:t> </w:t>
            </w:r>
          </w:p>
        </w:tc>
      </w:tr>
      <w:tr w:rsidR="00CB1B9E" w:rsidRPr="00CB1B9E" w14:paraId="2EED86D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4D70738" w14:textId="77777777" w:rsidR="00CB1B9E" w:rsidRPr="00CB1B9E" w:rsidRDefault="00CB1B9E">
            <w:pPr>
              <w:rPr>
                <w:b/>
                <w:bCs/>
                <w:sz w:val="26"/>
                <w:szCs w:val="26"/>
              </w:rPr>
            </w:pPr>
            <w:r w:rsidRPr="00CB1B9E">
              <w:rPr>
                <w:b/>
                <w:bCs/>
                <w:sz w:val="26"/>
                <w:szCs w:val="26"/>
              </w:rPr>
              <w:lastRenderedPageBreak/>
              <w:t>2.2.4</w:t>
            </w:r>
          </w:p>
        </w:tc>
        <w:tc>
          <w:tcPr>
            <w:tcW w:w="6804" w:type="dxa"/>
            <w:tcBorders>
              <w:top w:val="nil"/>
              <w:left w:val="nil"/>
              <w:bottom w:val="single" w:sz="8" w:space="0" w:color="000000"/>
              <w:right w:val="single" w:sz="8" w:space="0" w:color="000000"/>
            </w:tcBorders>
            <w:vAlign w:val="center"/>
            <w:hideMark/>
          </w:tcPr>
          <w:p w14:paraId="683CBF4A" w14:textId="77777777" w:rsidR="00CB1B9E" w:rsidRPr="00CB1B9E" w:rsidRDefault="00CB1B9E">
            <w:pPr>
              <w:rPr>
                <w:b/>
                <w:bCs/>
                <w:i/>
                <w:iCs/>
                <w:sz w:val="26"/>
                <w:szCs w:val="26"/>
              </w:rPr>
            </w:pPr>
            <w:r w:rsidRPr="00CB1B9E">
              <w:rPr>
                <w:b/>
                <w:bCs/>
                <w:i/>
                <w:iCs/>
                <w:sz w:val="26"/>
                <w:szCs w:val="26"/>
              </w:rPr>
              <w:t>Kiểm chứng và bảo vệ giả thuyết</w:t>
            </w:r>
          </w:p>
        </w:tc>
        <w:tc>
          <w:tcPr>
            <w:tcW w:w="1134" w:type="dxa"/>
            <w:tcBorders>
              <w:top w:val="nil"/>
              <w:left w:val="nil"/>
              <w:bottom w:val="single" w:sz="8" w:space="0" w:color="000000"/>
              <w:right w:val="single" w:sz="8" w:space="0" w:color="000000"/>
            </w:tcBorders>
            <w:vAlign w:val="center"/>
            <w:hideMark/>
          </w:tcPr>
          <w:p w14:paraId="7D8372D0" w14:textId="77777777" w:rsidR="00CB1B9E" w:rsidRPr="00CB1B9E" w:rsidRDefault="00CB1B9E">
            <w:pPr>
              <w:jc w:val="center"/>
              <w:rPr>
                <w:b/>
                <w:bCs/>
                <w:sz w:val="26"/>
                <w:szCs w:val="26"/>
              </w:rPr>
            </w:pPr>
            <w:r w:rsidRPr="00CB1B9E">
              <w:rPr>
                <w:b/>
                <w:bCs/>
                <w:sz w:val="26"/>
                <w:szCs w:val="26"/>
              </w:rPr>
              <w:t> S1</w:t>
            </w:r>
          </w:p>
        </w:tc>
        <w:tc>
          <w:tcPr>
            <w:tcW w:w="993" w:type="dxa"/>
            <w:tcBorders>
              <w:top w:val="nil"/>
              <w:left w:val="nil"/>
              <w:bottom w:val="single" w:sz="8" w:space="0" w:color="000000"/>
              <w:right w:val="single" w:sz="8" w:space="0" w:color="000000"/>
            </w:tcBorders>
            <w:vAlign w:val="center"/>
            <w:hideMark/>
          </w:tcPr>
          <w:p w14:paraId="36D89C36" w14:textId="77777777" w:rsidR="00CB1B9E" w:rsidRPr="00CB1B9E" w:rsidRDefault="00CB1B9E">
            <w:pPr>
              <w:jc w:val="center"/>
              <w:rPr>
                <w:b/>
                <w:bCs/>
                <w:sz w:val="26"/>
                <w:szCs w:val="26"/>
              </w:rPr>
            </w:pPr>
            <w:r w:rsidRPr="00CB1B9E">
              <w:rPr>
                <w:b/>
                <w:bCs/>
                <w:sz w:val="26"/>
                <w:szCs w:val="26"/>
              </w:rPr>
              <w:t>3</w:t>
            </w:r>
          </w:p>
        </w:tc>
      </w:tr>
      <w:tr w:rsidR="00CB1B9E" w:rsidRPr="00CB1B9E" w14:paraId="20DBB89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95A4A3B" w14:textId="77777777" w:rsidR="00CB1B9E" w:rsidRPr="00CB1B9E" w:rsidRDefault="00CB1B9E">
            <w:pPr>
              <w:rPr>
                <w:sz w:val="26"/>
                <w:szCs w:val="26"/>
              </w:rPr>
            </w:pPr>
            <w:r w:rsidRPr="00CB1B9E">
              <w:rPr>
                <w:sz w:val="26"/>
                <w:szCs w:val="26"/>
              </w:rPr>
              <w:t>2.2.4.1</w:t>
            </w:r>
          </w:p>
        </w:tc>
        <w:tc>
          <w:tcPr>
            <w:tcW w:w="6804" w:type="dxa"/>
            <w:tcBorders>
              <w:top w:val="nil"/>
              <w:left w:val="nil"/>
              <w:bottom w:val="single" w:sz="8" w:space="0" w:color="000000"/>
              <w:right w:val="single" w:sz="8" w:space="0" w:color="000000"/>
            </w:tcBorders>
            <w:vAlign w:val="center"/>
            <w:hideMark/>
          </w:tcPr>
          <w:p w14:paraId="47DEA3C2" w14:textId="77777777" w:rsidR="00CB1B9E" w:rsidRPr="00CB1B9E" w:rsidRDefault="00CB1B9E">
            <w:pPr>
              <w:rPr>
                <w:sz w:val="26"/>
                <w:szCs w:val="26"/>
              </w:rPr>
            </w:pPr>
            <w:r w:rsidRPr="00CB1B9E">
              <w:rPr>
                <w:sz w:val="26"/>
                <w:szCs w:val="26"/>
              </w:rPr>
              <w:t>Có khả năng đánh giá, đưa ra các kết luận và quyết định từ kết quả khảo sát</w:t>
            </w:r>
          </w:p>
        </w:tc>
        <w:tc>
          <w:tcPr>
            <w:tcW w:w="1134" w:type="dxa"/>
            <w:tcBorders>
              <w:top w:val="nil"/>
              <w:left w:val="nil"/>
              <w:bottom w:val="single" w:sz="8" w:space="0" w:color="000000"/>
              <w:right w:val="single" w:sz="8" w:space="0" w:color="000000"/>
            </w:tcBorders>
            <w:vAlign w:val="center"/>
            <w:hideMark/>
          </w:tcPr>
          <w:p w14:paraId="433D19A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A0DDCC9" w14:textId="77777777" w:rsidR="00CB1B9E" w:rsidRPr="00CB1B9E" w:rsidRDefault="00CB1B9E">
            <w:pPr>
              <w:jc w:val="center"/>
              <w:rPr>
                <w:sz w:val="26"/>
                <w:szCs w:val="26"/>
              </w:rPr>
            </w:pPr>
            <w:r w:rsidRPr="00CB1B9E">
              <w:rPr>
                <w:sz w:val="26"/>
                <w:szCs w:val="26"/>
              </w:rPr>
              <w:t> </w:t>
            </w:r>
          </w:p>
        </w:tc>
      </w:tr>
      <w:tr w:rsidR="00CB1B9E" w:rsidRPr="00CB1B9E" w14:paraId="0A76CED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844CA07" w14:textId="77777777" w:rsidR="00CB1B9E" w:rsidRPr="00CB1B9E" w:rsidRDefault="00CB1B9E">
            <w:pPr>
              <w:rPr>
                <w:sz w:val="26"/>
                <w:szCs w:val="26"/>
              </w:rPr>
            </w:pPr>
            <w:r w:rsidRPr="00CB1B9E">
              <w:rPr>
                <w:sz w:val="26"/>
                <w:szCs w:val="26"/>
              </w:rPr>
              <w:t>2.2.4.2</w:t>
            </w:r>
          </w:p>
        </w:tc>
        <w:tc>
          <w:tcPr>
            <w:tcW w:w="6804" w:type="dxa"/>
            <w:tcBorders>
              <w:top w:val="nil"/>
              <w:left w:val="nil"/>
              <w:bottom w:val="single" w:sz="8" w:space="0" w:color="000000"/>
              <w:right w:val="single" w:sz="8" w:space="0" w:color="000000"/>
            </w:tcBorders>
            <w:vAlign w:val="center"/>
            <w:hideMark/>
          </w:tcPr>
          <w:p w14:paraId="72073439" w14:textId="77777777" w:rsidR="00CB1B9E" w:rsidRPr="00CB1B9E" w:rsidRDefault="00CB1B9E">
            <w:pPr>
              <w:rPr>
                <w:sz w:val="26"/>
                <w:szCs w:val="26"/>
              </w:rPr>
            </w:pPr>
            <w:r w:rsidRPr="00CB1B9E">
              <w:rPr>
                <w:sz w:val="26"/>
                <w:szCs w:val="26"/>
              </w:rPr>
              <w:t>Có khả năng viết và trình bày báo cáo tổng kết</w:t>
            </w:r>
          </w:p>
        </w:tc>
        <w:tc>
          <w:tcPr>
            <w:tcW w:w="1134" w:type="dxa"/>
            <w:tcBorders>
              <w:top w:val="nil"/>
              <w:left w:val="nil"/>
              <w:bottom w:val="single" w:sz="8" w:space="0" w:color="000000"/>
              <w:right w:val="single" w:sz="8" w:space="0" w:color="000000"/>
            </w:tcBorders>
            <w:vAlign w:val="center"/>
            <w:hideMark/>
          </w:tcPr>
          <w:p w14:paraId="196B6C1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91D774E" w14:textId="77777777" w:rsidR="00CB1B9E" w:rsidRPr="00CB1B9E" w:rsidRDefault="00CB1B9E">
            <w:pPr>
              <w:jc w:val="center"/>
              <w:rPr>
                <w:sz w:val="26"/>
                <w:szCs w:val="26"/>
              </w:rPr>
            </w:pPr>
            <w:r w:rsidRPr="00CB1B9E">
              <w:rPr>
                <w:sz w:val="26"/>
                <w:szCs w:val="26"/>
              </w:rPr>
              <w:t> </w:t>
            </w:r>
          </w:p>
        </w:tc>
      </w:tr>
      <w:tr w:rsidR="00CB1B9E" w:rsidRPr="00CB1B9E" w14:paraId="333B4299"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AE9F057" w14:textId="77777777" w:rsidR="00CB1B9E" w:rsidRPr="00CB1B9E" w:rsidRDefault="00CB1B9E">
            <w:pPr>
              <w:rPr>
                <w:b/>
                <w:bCs/>
                <w:sz w:val="26"/>
                <w:szCs w:val="26"/>
              </w:rPr>
            </w:pPr>
            <w:r w:rsidRPr="00CB1B9E">
              <w:rPr>
                <w:b/>
                <w:bCs/>
                <w:sz w:val="26"/>
                <w:szCs w:val="26"/>
              </w:rPr>
              <w:t>2.3</w:t>
            </w:r>
          </w:p>
        </w:tc>
        <w:tc>
          <w:tcPr>
            <w:tcW w:w="6804" w:type="dxa"/>
            <w:tcBorders>
              <w:top w:val="nil"/>
              <w:left w:val="nil"/>
              <w:bottom w:val="single" w:sz="8" w:space="0" w:color="000000"/>
              <w:right w:val="single" w:sz="8" w:space="0" w:color="000000"/>
            </w:tcBorders>
            <w:vAlign w:val="center"/>
            <w:hideMark/>
          </w:tcPr>
          <w:p w14:paraId="4BB5F21A" w14:textId="77777777" w:rsidR="00CB1B9E" w:rsidRPr="00CB1B9E" w:rsidRDefault="00CB1B9E">
            <w:pPr>
              <w:rPr>
                <w:b/>
                <w:bCs/>
                <w:szCs w:val="24"/>
              </w:rPr>
            </w:pPr>
            <w:r w:rsidRPr="00CB1B9E">
              <w:rPr>
                <w:b/>
                <w:bCs/>
              </w:rPr>
              <w:t>Tư duy hệ thống</w:t>
            </w:r>
          </w:p>
        </w:tc>
        <w:tc>
          <w:tcPr>
            <w:tcW w:w="1134" w:type="dxa"/>
            <w:tcBorders>
              <w:top w:val="nil"/>
              <w:left w:val="nil"/>
              <w:bottom w:val="single" w:sz="8" w:space="0" w:color="000000"/>
              <w:right w:val="single" w:sz="8" w:space="0" w:color="000000"/>
            </w:tcBorders>
            <w:vAlign w:val="center"/>
            <w:hideMark/>
          </w:tcPr>
          <w:p w14:paraId="1E15A7A3"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3FCCEA09" w14:textId="77777777" w:rsidR="00CB1B9E" w:rsidRPr="00CB1B9E" w:rsidRDefault="00CB1B9E">
            <w:pPr>
              <w:jc w:val="center"/>
              <w:rPr>
                <w:b/>
                <w:bCs/>
                <w:sz w:val="26"/>
                <w:szCs w:val="26"/>
              </w:rPr>
            </w:pPr>
            <w:r w:rsidRPr="00CB1B9E">
              <w:rPr>
                <w:b/>
                <w:bCs/>
                <w:sz w:val="26"/>
                <w:szCs w:val="26"/>
              </w:rPr>
              <w:t> </w:t>
            </w:r>
          </w:p>
        </w:tc>
      </w:tr>
      <w:tr w:rsidR="00CB1B9E" w:rsidRPr="00CB1B9E" w14:paraId="631BBB29"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376AD92" w14:textId="77777777" w:rsidR="00CB1B9E" w:rsidRPr="00CB1B9E" w:rsidRDefault="00CB1B9E">
            <w:pPr>
              <w:rPr>
                <w:b/>
                <w:bCs/>
                <w:szCs w:val="24"/>
              </w:rPr>
            </w:pPr>
            <w:r w:rsidRPr="00CB1B9E">
              <w:rPr>
                <w:b/>
                <w:bCs/>
              </w:rPr>
              <w:t>2.3.1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AED602D" w14:textId="77777777" w:rsidR="00CB1B9E" w:rsidRPr="00CB1B9E" w:rsidRDefault="00CB1B9E">
            <w:pPr>
              <w:rPr>
                <w:b/>
                <w:bCs/>
                <w:i/>
                <w:iCs/>
                <w:sz w:val="26"/>
                <w:szCs w:val="26"/>
              </w:rPr>
            </w:pPr>
            <w:r w:rsidRPr="00CB1B9E">
              <w:rPr>
                <w:b/>
                <w:bCs/>
                <w:i/>
                <w:iCs/>
                <w:sz w:val="26"/>
                <w:szCs w:val="26"/>
              </w:rPr>
              <w:t>Suy nghĩ toàn cục, quan sát tổng thể và vận dụng nhiều quan điểm vào xem xét phân tích, phát triển hệ thống</w:t>
            </w:r>
          </w:p>
        </w:tc>
        <w:tc>
          <w:tcPr>
            <w:tcW w:w="1134" w:type="dxa"/>
            <w:tcBorders>
              <w:top w:val="nil"/>
              <w:left w:val="nil"/>
              <w:bottom w:val="single" w:sz="8" w:space="0" w:color="000000"/>
              <w:right w:val="single" w:sz="8" w:space="0" w:color="000000"/>
            </w:tcBorders>
            <w:vAlign w:val="center"/>
            <w:hideMark/>
          </w:tcPr>
          <w:p w14:paraId="7F8F89A4" w14:textId="77777777" w:rsidR="00CB1B9E" w:rsidRPr="00CB1B9E" w:rsidRDefault="00CB1B9E">
            <w:pPr>
              <w:rPr>
                <w:b/>
                <w:bCs/>
                <w:szCs w:val="24"/>
              </w:rPr>
            </w:pPr>
            <w:r w:rsidRPr="00CB1B9E">
              <w:rPr>
                <w:b/>
                <w:bCs/>
              </w:rPr>
              <w:t>S1</w:t>
            </w:r>
          </w:p>
        </w:tc>
        <w:tc>
          <w:tcPr>
            <w:tcW w:w="993" w:type="dxa"/>
            <w:tcBorders>
              <w:top w:val="nil"/>
              <w:left w:val="nil"/>
              <w:bottom w:val="single" w:sz="8" w:space="0" w:color="000000"/>
              <w:right w:val="single" w:sz="8" w:space="0" w:color="000000"/>
            </w:tcBorders>
            <w:vAlign w:val="center"/>
            <w:hideMark/>
          </w:tcPr>
          <w:p w14:paraId="40A05CFA" w14:textId="77777777" w:rsidR="00CB1B9E" w:rsidRPr="00CB1B9E" w:rsidRDefault="00CB1B9E">
            <w:pPr>
              <w:rPr>
                <w:b/>
                <w:bCs/>
              </w:rPr>
            </w:pPr>
            <w:r w:rsidRPr="00CB1B9E">
              <w:rPr>
                <w:b/>
                <w:bCs/>
              </w:rPr>
              <w:t>3</w:t>
            </w:r>
          </w:p>
        </w:tc>
      </w:tr>
      <w:tr w:rsidR="00CB1B9E" w:rsidRPr="00CB1B9E" w14:paraId="78767F5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9E7F3A7" w14:textId="77777777" w:rsidR="00CB1B9E" w:rsidRPr="00CB1B9E" w:rsidRDefault="00CB1B9E">
            <w:r w:rsidRPr="00CB1B9E">
              <w:t>2.3.1.1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27B2CC1" w14:textId="77777777" w:rsidR="00CB1B9E" w:rsidRPr="00CB1B9E" w:rsidRDefault="00CB1B9E">
            <w:pPr>
              <w:rPr>
                <w:sz w:val="26"/>
                <w:szCs w:val="26"/>
              </w:rPr>
            </w:pPr>
            <w:r w:rsidRPr="00CB1B9E">
              <w:rPr>
                <w:sz w:val="26"/>
                <w:szCs w:val="26"/>
              </w:rPr>
              <w:t>Có khả năng xác định cấu trúc, cơ chế hoạt động và tác động của hệ thống</w:t>
            </w:r>
          </w:p>
        </w:tc>
        <w:tc>
          <w:tcPr>
            <w:tcW w:w="1134" w:type="dxa"/>
            <w:tcBorders>
              <w:top w:val="nil"/>
              <w:left w:val="nil"/>
              <w:bottom w:val="single" w:sz="8" w:space="0" w:color="000000"/>
              <w:right w:val="single" w:sz="8" w:space="0" w:color="000000"/>
            </w:tcBorders>
            <w:vAlign w:val="center"/>
          </w:tcPr>
          <w:p w14:paraId="1A70AED9"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FF0804A" w14:textId="77777777" w:rsidR="00CB1B9E" w:rsidRPr="00CB1B9E" w:rsidRDefault="00CB1B9E">
            <w:pPr>
              <w:jc w:val="center"/>
              <w:rPr>
                <w:sz w:val="26"/>
                <w:szCs w:val="26"/>
              </w:rPr>
            </w:pPr>
          </w:p>
        </w:tc>
      </w:tr>
      <w:tr w:rsidR="00CB1B9E" w:rsidRPr="00CB1B9E" w14:paraId="19418BDD"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4FFC1CF" w14:textId="77777777" w:rsidR="00CB1B9E" w:rsidRPr="00CB1B9E" w:rsidRDefault="00CB1B9E">
            <w:pPr>
              <w:rPr>
                <w:b/>
                <w:bCs/>
                <w:szCs w:val="24"/>
              </w:rPr>
            </w:pPr>
            <w:r w:rsidRPr="00CB1B9E">
              <w:rPr>
                <w:b/>
                <w:bCs/>
              </w:rPr>
              <w:t>2.3.2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2BB0BA0" w14:textId="77777777" w:rsidR="00CB1B9E" w:rsidRPr="00CB1B9E" w:rsidRDefault="00CB1B9E">
            <w:pPr>
              <w:rPr>
                <w:b/>
                <w:bCs/>
                <w:i/>
                <w:iCs/>
                <w:sz w:val="26"/>
                <w:szCs w:val="26"/>
              </w:rPr>
            </w:pPr>
            <w:r w:rsidRPr="00CB1B9E">
              <w:rPr>
                <w:b/>
                <w:bCs/>
                <w:i/>
                <w:iCs/>
                <w:sz w:val="26"/>
                <w:szCs w:val="26"/>
              </w:rPr>
              <w:t>Sự tương tác giữa các thành phần trong hệ thống</w:t>
            </w:r>
          </w:p>
        </w:tc>
        <w:tc>
          <w:tcPr>
            <w:tcW w:w="1134" w:type="dxa"/>
            <w:tcBorders>
              <w:top w:val="nil"/>
              <w:left w:val="nil"/>
              <w:bottom w:val="single" w:sz="8" w:space="0" w:color="000000"/>
              <w:right w:val="single" w:sz="8" w:space="0" w:color="000000"/>
            </w:tcBorders>
            <w:vAlign w:val="center"/>
            <w:hideMark/>
          </w:tcPr>
          <w:p w14:paraId="2CB9C27B" w14:textId="77777777" w:rsidR="00CB1B9E" w:rsidRPr="00CB1B9E" w:rsidRDefault="00CB1B9E">
            <w:pPr>
              <w:rPr>
                <w:b/>
                <w:bCs/>
                <w:szCs w:val="24"/>
              </w:rPr>
            </w:pPr>
            <w:r w:rsidRPr="00CB1B9E">
              <w:rPr>
                <w:b/>
                <w:bCs/>
              </w:rPr>
              <w:t>S1</w:t>
            </w:r>
          </w:p>
        </w:tc>
        <w:tc>
          <w:tcPr>
            <w:tcW w:w="993" w:type="dxa"/>
            <w:tcBorders>
              <w:top w:val="nil"/>
              <w:left w:val="nil"/>
              <w:bottom w:val="single" w:sz="8" w:space="0" w:color="000000"/>
              <w:right w:val="single" w:sz="8" w:space="0" w:color="000000"/>
            </w:tcBorders>
            <w:vAlign w:val="center"/>
            <w:hideMark/>
          </w:tcPr>
          <w:p w14:paraId="6D66BBDA" w14:textId="77777777" w:rsidR="00CB1B9E" w:rsidRPr="00CB1B9E" w:rsidRDefault="00CB1B9E">
            <w:pPr>
              <w:rPr>
                <w:b/>
                <w:bCs/>
              </w:rPr>
            </w:pPr>
            <w:r w:rsidRPr="00CB1B9E">
              <w:rPr>
                <w:b/>
                <w:bCs/>
              </w:rPr>
              <w:t>3</w:t>
            </w:r>
          </w:p>
        </w:tc>
      </w:tr>
      <w:tr w:rsidR="00CB1B9E" w:rsidRPr="00CB1B9E" w14:paraId="70636940"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29F65E5" w14:textId="77777777" w:rsidR="00CB1B9E" w:rsidRPr="00CB1B9E" w:rsidRDefault="00CB1B9E">
            <w:r w:rsidRPr="00CB1B9E">
              <w:t>2.3.2.1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814B60B" w14:textId="77777777" w:rsidR="00CB1B9E" w:rsidRPr="00CB1B9E" w:rsidRDefault="00CB1B9E">
            <w:pPr>
              <w:rPr>
                <w:sz w:val="26"/>
                <w:szCs w:val="26"/>
              </w:rPr>
            </w:pPr>
            <w:r w:rsidRPr="00CB1B9E">
              <w:rPr>
                <w:sz w:val="26"/>
                <w:szCs w:val="26"/>
              </w:rPr>
              <w:t>Có khả năng xác định cấu trúc, cơ chế hoạt động và tác động của từng thành phần trong hệ thống</w:t>
            </w:r>
          </w:p>
        </w:tc>
        <w:tc>
          <w:tcPr>
            <w:tcW w:w="1134" w:type="dxa"/>
            <w:tcBorders>
              <w:top w:val="nil"/>
              <w:left w:val="nil"/>
              <w:bottom w:val="single" w:sz="8" w:space="0" w:color="000000"/>
              <w:right w:val="single" w:sz="8" w:space="0" w:color="000000"/>
            </w:tcBorders>
            <w:vAlign w:val="center"/>
          </w:tcPr>
          <w:p w14:paraId="0D989227"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312B9798" w14:textId="77777777" w:rsidR="00CB1B9E" w:rsidRPr="00CB1B9E" w:rsidRDefault="00CB1B9E">
            <w:pPr>
              <w:jc w:val="center"/>
              <w:rPr>
                <w:sz w:val="26"/>
                <w:szCs w:val="26"/>
              </w:rPr>
            </w:pPr>
          </w:p>
        </w:tc>
      </w:tr>
      <w:tr w:rsidR="00CB1B9E" w:rsidRPr="00CB1B9E" w14:paraId="20CB89A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0C99D95" w14:textId="77777777" w:rsidR="00CB1B9E" w:rsidRPr="00CB1B9E" w:rsidRDefault="00CB1B9E">
            <w:pPr>
              <w:rPr>
                <w:b/>
                <w:bCs/>
                <w:szCs w:val="24"/>
              </w:rPr>
            </w:pPr>
            <w:r w:rsidRPr="00CB1B9E">
              <w:rPr>
                <w:b/>
                <w:bCs/>
              </w:rPr>
              <w:t>2.3.3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1AF352B" w14:textId="77777777" w:rsidR="00CB1B9E" w:rsidRPr="00CB1B9E" w:rsidRDefault="00CB1B9E">
            <w:pPr>
              <w:rPr>
                <w:b/>
                <w:bCs/>
                <w:i/>
                <w:iCs/>
                <w:sz w:val="26"/>
                <w:szCs w:val="26"/>
              </w:rPr>
            </w:pPr>
            <w:r w:rsidRPr="00CB1B9E">
              <w:rPr>
                <w:b/>
                <w:bCs/>
                <w:i/>
                <w:iCs/>
                <w:sz w:val="26"/>
                <w:szCs w:val="26"/>
              </w:rPr>
              <w:t>Xác định độ ưu tiên và các yếu tố trọng tâm</w:t>
            </w:r>
          </w:p>
        </w:tc>
        <w:tc>
          <w:tcPr>
            <w:tcW w:w="1134" w:type="dxa"/>
            <w:tcBorders>
              <w:top w:val="nil"/>
              <w:left w:val="nil"/>
              <w:bottom w:val="single" w:sz="8" w:space="0" w:color="000000"/>
              <w:right w:val="single" w:sz="8" w:space="0" w:color="000000"/>
            </w:tcBorders>
            <w:vAlign w:val="center"/>
            <w:hideMark/>
          </w:tcPr>
          <w:p w14:paraId="79979CDE" w14:textId="77777777" w:rsidR="00CB1B9E" w:rsidRPr="00CB1B9E" w:rsidRDefault="00CB1B9E">
            <w:pPr>
              <w:rPr>
                <w:b/>
                <w:bCs/>
                <w:szCs w:val="24"/>
              </w:rPr>
            </w:pPr>
            <w:r w:rsidRPr="00CB1B9E">
              <w:rPr>
                <w:b/>
                <w:bCs/>
              </w:rPr>
              <w:t>S1</w:t>
            </w:r>
          </w:p>
        </w:tc>
        <w:tc>
          <w:tcPr>
            <w:tcW w:w="993" w:type="dxa"/>
            <w:tcBorders>
              <w:top w:val="nil"/>
              <w:left w:val="nil"/>
              <w:bottom w:val="single" w:sz="8" w:space="0" w:color="000000"/>
              <w:right w:val="single" w:sz="8" w:space="0" w:color="000000"/>
            </w:tcBorders>
            <w:vAlign w:val="center"/>
            <w:hideMark/>
          </w:tcPr>
          <w:p w14:paraId="4869E037" w14:textId="77777777" w:rsidR="00CB1B9E" w:rsidRPr="00CB1B9E" w:rsidRDefault="00CB1B9E">
            <w:pPr>
              <w:rPr>
                <w:b/>
                <w:bCs/>
              </w:rPr>
            </w:pPr>
            <w:r w:rsidRPr="00CB1B9E">
              <w:rPr>
                <w:b/>
                <w:bCs/>
              </w:rPr>
              <w:t>3</w:t>
            </w:r>
          </w:p>
        </w:tc>
      </w:tr>
      <w:tr w:rsidR="00CB1B9E" w:rsidRPr="00CB1B9E" w14:paraId="37864E27"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B6CA62F" w14:textId="77777777" w:rsidR="00CB1B9E" w:rsidRPr="00CB1B9E" w:rsidRDefault="00CB1B9E">
            <w:r w:rsidRPr="00CB1B9E">
              <w:t>2.3.3.1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2301CBC" w14:textId="77777777" w:rsidR="00CB1B9E" w:rsidRPr="00CB1B9E" w:rsidRDefault="00CB1B9E">
            <w:pPr>
              <w:rPr>
                <w:sz w:val="26"/>
                <w:szCs w:val="26"/>
              </w:rPr>
            </w:pPr>
            <w:r w:rsidRPr="00CB1B9E">
              <w:rPr>
                <w:sz w:val="26"/>
                <w:szCs w:val="26"/>
              </w:rPr>
              <w:t>Có khả năng xác định mức độ quan trọng, ưu tiên và cách giải quyết đối với từng thành phần</w:t>
            </w:r>
          </w:p>
        </w:tc>
        <w:tc>
          <w:tcPr>
            <w:tcW w:w="1134" w:type="dxa"/>
            <w:tcBorders>
              <w:top w:val="nil"/>
              <w:left w:val="nil"/>
              <w:bottom w:val="single" w:sz="8" w:space="0" w:color="000000"/>
              <w:right w:val="single" w:sz="8" w:space="0" w:color="000000"/>
            </w:tcBorders>
            <w:vAlign w:val="center"/>
          </w:tcPr>
          <w:p w14:paraId="1ACB32F6"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006ED8F8" w14:textId="77777777" w:rsidR="00CB1B9E" w:rsidRPr="00CB1B9E" w:rsidRDefault="00CB1B9E">
            <w:pPr>
              <w:jc w:val="center"/>
              <w:rPr>
                <w:sz w:val="26"/>
                <w:szCs w:val="26"/>
              </w:rPr>
            </w:pPr>
          </w:p>
        </w:tc>
      </w:tr>
      <w:tr w:rsidR="00CB1B9E" w:rsidRPr="00CB1B9E" w14:paraId="1FDC748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6710084" w14:textId="77777777" w:rsidR="00CB1B9E" w:rsidRPr="00CB1B9E" w:rsidRDefault="00CB1B9E">
            <w:pPr>
              <w:rPr>
                <w:b/>
                <w:bCs/>
                <w:szCs w:val="24"/>
              </w:rPr>
            </w:pPr>
            <w:r w:rsidRPr="00CB1B9E">
              <w:rPr>
                <w:b/>
                <w:bCs/>
              </w:rPr>
              <w:t>2.3.4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82D9ECC" w14:textId="77777777" w:rsidR="00CB1B9E" w:rsidRPr="00CB1B9E" w:rsidRDefault="00CB1B9E">
            <w:pPr>
              <w:rPr>
                <w:b/>
                <w:bCs/>
                <w:i/>
                <w:iCs/>
                <w:sz w:val="26"/>
                <w:szCs w:val="26"/>
              </w:rPr>
            </w:pPr>
            <w:r w:rsidRPr="00CB1B9E">
              <w:rPr>
                <w:b/>
                <w:bCs/>
                <w:i/>
                <w:iCs/>
                <w:sz w:val="26"/>
                <w:szCs w:val="26"/>
              </w:rPr>
              <w:t>Đánh giá hệ thống &amp; lựa chọn giải pháp</w:t>
            </w:r>
          </w:p>
        </w:tc>
        <w:tc>
          <w:tcPr>
            <w:tcW w:w="1134" w:type="dxa"/>
            <w:tcBorders>
              <w:top w:val="nil"/>
              <w:left w:val="nil"/>
              <w:bottom w:val="single" w:sz="8" w:space="0" w:color="000000"/>
              <w:right w:val="single" w:sz="8" w:space="0" w:color="000000"/>
            </w:tcBorders>
            <w:vAlign w:val="center"/>
            <w:hideMark/>
          </w:tcPr>
          <w:p w14:paraId="7931BF96" w14:textId="77777777" w:rsidR="00CB1B9E" w:rsidRPr="00CB1B9E" w:rsidRDefault="00CB1B9E">
            <w:pPr>
              <w:rPr>
                <w:b/>
                <w:bCs/>
                <w:szCs w:val="24"/>
              </w:rPr>
            </w:pPr>
            <w:r w:rsidRPr="00CB1B9E">
              <w:rPr>
                <w:b/>
                <w:bCs/>
              </w:rPr>
              <w:t>S2</w:t>
            </w:r>
          </w:p>
        </w:tc>
        <w:tc>
          <w:tcPr>
            <w:tcW w:w="993" w:type="dxa"/>
            <w:tcBorders>
              <w:top w:val="nil"/>
              <w:left w:val="nil"/>
              <w:bottom w:val="single" w:sz="8" w:space="0" w:color="000000"/>
              <w:right w:val="single" w:sz="8" w:space="0" w:color="000000"/>
            </w:tcBorders>
            <w:vAlign w:val="center"/>
            <w:hideMark/>
          </w:tcPr>
          <w:p w14:paraId="048FE8A3" w14:textId="77777777" w:rsidR="00CB1B9E" w:rsidRPr="00CB1B9E" w:rsidRDefault="00CB1B9E">
            <w:pPr>
              <w:rPr>
                <w:b/>
                <w:bCs/>
              </w:rPr>
            </w:pPr>
            <w:r w:rsidRPr="00CB1B9E">
              <w:rPr>
                <w:b/>
                <w:bCs/>
              </w:rPr>
              <w:t>3.5</w:t>
            </w:r>
          </w:p>
        </w:tc>
      </w:tr>
      <w:tr w:rsidR="00CB1B9E" w:rsidRPr="00CB1B9E" w14:paraId="01B62817"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76F4B89" w14:textId="77777777" w:rsidR="00CB1B9E" w:rsidRPr="00CB1B9E" w:rsidRDefault="00CB1B9E">
            <w:r w:rsidRPr="00CB1B9E">
              <w:t>2.3.4.1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3B1C793" w14:textId="77777777" w:rsidR="00CB1B9E" w:rsidRPr="00CB1B9E" w:rsidRDefault="00CB1B9E">
            <w:pPr>
              <w:rPr>
                <w:sz w:val="26"/>
                <w:szCs w:val="26"/>
              </w:rPr>
            </w:pPr>
            <w:r w:rsidRPr="00CB1B9E">
              <w:rPr>
                <w:sz w:val="26"/>
                <w:szCs w:val="26"/>
              </w:rPr>
              <w:t>Có khả năng đánh giá hệ thống qua kết quả định tính, định lượng của hệ thống</w:t>
            </w:r>
          </w:p>
        </w:tc>
        <w:tc>
          <w:tcPr>
            <w:tcW w:w="1134" w:type="dxa"/>
            <w:tcBorders>
              <w:top w:val="nil"/>
              <w:left w:val="nil"/>
              <w:bottom w:val="single" w:sz="8" w:space="0" w:color="000000"/>
              <w:right w:val="single" w:sz="8" w:space="0" w:color="000000"/>
            </w:tcBorders>
            <w:vAlign w:val="center"/>
          </w:tcPr>
          <w:p w14:paraId="46420F18"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F49EA80" w14:textId="77777777" w:rsidR="00CB1B9E" w:rsidRPr="00CB1B9E" w:rsidRDefault="00CB1B9E">
            <w:pPr>
              <w:jc w:val="center"/>
              <w:rPr>
                <w:sz w:val="26"/>
                <w:szCs w:val="26"/>
              </w:rPr>
            </w:pPr>
          </w:p>
        </w:tc>
      </w:tr>
      <w:tr w:rsidR="00CB1B9E" w:rsidRPr="00CB1B9E" w14:paraId="45A4354D"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42CA9EF" w14:textId="77777777" w:rsidR="00CB1B9E" w:rsidRPr="00CB1B9E" w:rsidRDefault="00CB1B9E">
            <w:pPr>
              <w:rPr>
                <w:szCs w:val="24"/>
              </w:rPr>
            </w:pPr>
            <w:r w:rsidRPr="00CB1B9E">
              <w:t>2.3.4.2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0801CC8" w14:textId="77777777" w:rsidR="00CB1B9E" w:rsidRPr="00CB1B9E" w:rsidRDefault="00CB1B9E">
            <w:pPr>
              <w:rPr>
                <w:sz w:val="26"/>
                <w:szCs w:val="26"/>
              </w:rPr>
            </w:pPr>
            <w:r w:rsidRPr="00CB1B9E">
              <w:rPr>
                <w:sz w:val="26"/>
                <w:szCs w:val="26"/>
              </w:rPr>
              <w:t>Có khả năng xác định các phương pháp cân bằng, tối ưu hóa toàn bộ hệ thống</w:t>
            </w:r>
          </w:p>
        </w:tc>
        <w:tc>
          <w:tcPr>
            <w:tcW w:w="1134" w:type="dxa"/>
            <w:tcBorders>
              <w:top w:val="nil"/>
              <w:left w:val="nil"/>
              <w:bottom w:val="single" w:sz="8" w:space="0" w:color="000000"/>
              <w:right w:val="single" w:sz="8" w:space="0" w:color="000000"/>
            </w:tcBorders>
            <w:vAlign w:val="center"/>
          </w:tcPr>
          <w:p w14:paraId="4DDCDECD"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2D5C3684" w14:textId="77777777" w:rsidR="00CB1B9E" w:rsidRPr="00CB1B9E" w:rsidRDefault="00CB1B9E">
            <w:pPr>
              <w:jc w:val="center"/>
              <w:rPr>
                <w:sz w:val="26"/>
                <w:szCs w:val="26"/>
              </w:rPr>
            </w:pPr>
          </w:p>
        </w:tc>
      </w:tr>
      <w:tr w:rsidR="00CB1B9E" w:rsidRPr="00CB1B9E" w14:paraId="4451810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79DB286" w14:textId="77777777" w:rsidR="00CB1B9E" w:rsidRPr="00CB1B9E" w:rsidRDefault="00CB1B9E">
            <w:pPr>
              <w:rPr>
                <w:b/>
                <w:bCs/>
                <w:sz w:val="26"/>
                <w:szCs w:val="26"/>
              </w:rPr>
            </w:pPr>
            <w:r w:rsidRPr="00CB1B9E">
              <w:rPr>
                <w:b/>
                <w:bCs/>
                <w:sz w:val="26"/>
                <w:szCs w:val="26"/>
              </w:rPr>
              <w:t>2.4</w:t>
            </w:r>
          </w:p>
        </w:tc>
        <w:tc>
          <w:tcPr>
            <w:tcW w:w="6804" w:type="dxa"/>
            <w:tcBorders>
              <w:top w:val="nil"/>
              <w:left w:val="nil"/>
              <w:bottom w:val="single" w:sz="8" w:space="0" w:color="000000"/>
              <w:right w:val="single" w:sz="8" w:space="0" w:color="000000"/>
            </w:tcBorders>
            <w:vAlign w:val="center"/>
            <w:hideMark/>
          </w:tcPr>
          <w:p w14:paraId="07D69992" w14:textId="77777777" w:rsidR="00CB1B9E" w:rsidRPr="00CB1B9E" w:rsidRDefault="00CB1B9E">
            <w:pPr>
              <w:rPr>
                <w:b/>
                <w:bCs/>
                <w:sz w:val="26"/>
                <w:szCs w:val="26"/>
              </w:rPr>
            </w:pPr>
            <w:r w:rsidRPr="00CB1B9E">
              <w:rPr>
                <w:b/>
                <w:bCs/>
                <w:sz w:val="26"/>
                <w:szCs w:val="26"/>
              </w:rPr>
              <w:t>Kỹ năng và thái độ cá nhân</w:t>
            </w:r>
          </w:p>
        </w:tc>
        <w:tc>
          <w:tcPr>
            <w:tcW w:w="1134" w:type="dxa"/>
            <w:tcBorders>
              <w:top w:val="nil"/>
              <w:left w:val="nil"/>
              <w:bottom w:val="single" w:sz="8" w:space="0" w:color="000000"/>
              <w:right w:val="single" w:sz="8" w:space="0" w:color="000000"/>
            </w:tcBorders>
            <w:vAlign w:val="center"/>
            <w:hideMark/>
          </w:tcPr>
          <w:p w14:paraId="4ECE362D"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580148C5" w14:textId="77777777" w:rsidR="00CB1B9E" w:rsidRPr="00CB1B9E" w:rsidRDefault="00CB1B9E">
            <w:pPr>
              <w:jc w:val="center"/>
              <w:rPr>
                <w:b/>
                <w:bCs/>
                <w:sz w:val="26"/>
                <w:szCs w:val="26"/>
              </w:rPr>
            </w:pPr>
            <w:r w:rsidRPr="00CB1B9E">
              <w:rPr>
                <w:b/>
                <w:bCs/>
                <w:sz w:val="26"/>
                <w:szCs w:val="26"/>
              </w:rPr>
              <w:t> </w:t>
            </w:r>
          </w:p>
        </w:tc>
      </w:tr>
      <w:tr w:rsidR="00CB1B9E" w:rsidRPr="00CB1B9E" w14:paraId="6302793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5D01D73" w14:textId="77777777" w:rsidR="00CB1B9E" w:rsidRPr="00CB1B9E" w:rsidRDefault="00CB1B9E">
            <w:pPr>
              <w:rPr>
                <w:b/>
                <w:bCs/>
                <w:sz w:val="26"/>
                <w:szCs w:val="26"/>
              </w:rPr>
            </w:pPr>
            <w:r w:rsidRPr="00CB1B9E">
              <w:rPr>
                <w:b/>
                <w:bCs/>
                <w:sz w:val="26"/>
                <w:szCs w:val="26"/>
              </w:rPr>
              <w:t>2.4.1</w:t>
            </w:r>
          </w:p>
        </w:tc>
        <w:tc>
          <w:tcPr>
            <w:tcW w:w="6804" w:type="dxa"/>
            <w:tcBorders>
              <w:top w:val="nil"/>
              <w:left w:val="nil"/>
              <w:bottom w:val="single" w:sz="8" w:space="0" w:color="000000"/>
              <w:right w:val="single" w:sz="8" w:space="0" w:color="000000"/>
            </w:tcBorders>
            <w:vAlign w:val="center"/>
            <w:hideMark/>
          </w:tcPr>
          <w:p w14:paraId="1C067CD4" w14:textId="77777777" w:rsidR="00CB1B9E" w:rsidRPr="00CB1B9E" w:rsidRDefault="00CB1B9E">
            <w:pPr>
              <w:rPr>
                <w:b/>
                <w:bCs/>
                <w:i/>
                <w:iCs/>
                <w:sz w:val="26"/>
                <w:szCs w:val="26"/>
              </w:rPr>
            </w:pPr>
            <w:r w:rsidRPr="00CB1B9E">
              <w:rPr>
                <w:b/>
                <w:bCs/>
                <w:i/>
                <w:iCs/>
                <w:sz w:val="26"/>
                <w:szCs w:val="26"/>
              </w:rPr>
              <w:t>Tự phát triển kiến thức nghề nghiệp</w:t>
            </w:r>
          </w:p>
        </w:tc>
        <w:tc>
          <w:tcPr>
            <w:tcW w:w="1134" w:type="dxa"/>
            <w:tcBorders>
              <w:top w:val="nil"/>
              <w:left w:val="nil"/>
              <w:bottom w:val="single" w:sz="8" w:space="0" w:color="000000"/>
              <w:right w:val="single" w:sz="8" w:space="0" w:color="000000"/>
            </w:tcBorders>
            <w:vAlign w:val="center"/>
            <w:hideMark/>
          </w:tcPr>
          <w:p w14:paraId="3FEF7F66" w14:textId="77777777" w:rsidR="00CB1B9E" w:rsidRPr="00CB1B9E" w:rsidRDefault="00CB1B9E">
            <w:pPr>
              <w:jc w:val="center"/>
              <w:rPr>
                <w:b/>
                <w:bCs/>
                <w:sz w:val="26"/>
                <w:szCs w:val="26"/>
              </w:rPr>
            </w:pPr>
            <w:r w:rsidRPr="00CB1B9E">
              <w:rPr>
                <w:b/>
                <w:bCs/>
                <w:sz w:val="26"/>
                <w:szCs w:val="26"/>
              </w:rPr>
              <w:t>S2, 3f</w:t>
            </w:r>
          </w:p>
        </w:tc>
        <w:tc>
          <w:tcPr>
            <w:tcW w:w="993" w:type="dxa"/>
            <w:tcBorders>
              <w:top w:val="nil"/>
              <w:left w:val="nil"/>
              <w:bottom w:val="single" w:sz="8" w:space="0" w:color="000000"/>
              <w:right w:val="single" w:sz="8" w:space="0" w:color="000000"/>
            </w:tcBorders>
            <w:vAlign w:val="center"/>
            <w:hideMark/>
          </w:tcPr>
          <w:p w14:paraId="61F7303D" w14:textId="77777777" w:rsidR="00CB1B9E" w:rsidRPr="00CB1B9E" w:rsidRDefault="00CB1B9E">
            <w:pPr>
              <w:jc w:val="center"/>
              <w:rPr>
                <w:b/>
                <w:bCs/>
                <w:sz w:val="26"/>
                <w:szCs w:val="26"/>
              </w:rPr>
            </w:pPr>
            <w:r w:rsidRPr="00CB1B9E">
              <w:rPr>
                <w:b/>
                <w:bCs/>
                <w:sz w:val="26"/>
                <w:szCs w:val="26"/>
              </w:rPr>
              <w:t>3.5</w:t>
            </w:r>
          </w:p>
        </w:tc>
      </w:tr>
      <w:tr w:rsidR="00CB1B9E" w:rsidRPr="00CB1B9E" w14:paraId="6D9568D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0F1F445" w14:textId="77777777" w:rsidR="00CB1B9E" w:rsidRPr="00CB1B9E" w:rsidRDefault="00CB1B9E">
            <w:pPr>
              <w:rPr>
                <w:sz w:val="26"/>
                <w:szCs w:val="26"/>
              </w:rPr>
            </w:pPr>
            <w:r w:rsidRPr="00CB1B9E">
              <w:rPr>
                <w:sz w:val="26"/>
                <w:szCs w:val="26"/>
              </w:rPr>
              <w:t>2.4.1.1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D34F67A" w14:textId="77777777" w:rsidR="00CB1B9E" w:rsidRPr="00CB1B9E" w:rsidRDefault="00CB1B9E">
            <w:pPr>
              <w:rPr>
                <w:sz w:val="26"/>
                <w:szCs w:val="26"/>
              </w:rPr>
            </w:pPr>
            <w:r w:rsidRPr="00CB1B9E">
              <w:rPr>
                <w:sz w:val="26"/>
                <w:szCs w:val="26"/>
              </w:rPr>
              <w:t>Có động lực, kỹ năng và kiến thức nền tảng cho sự phát triển nghề nghiệp</w:t>
            </w:r>
          </w:p>
        </w:tc>
        <w:tc>
          <w:tcPr>
            <w:tcW w:w="1134" w:type="dxa"/>
            <w:tcBorders>
              <w:top w:val="nil"/>
              <w:left w:val="nil"/>
              <w:bottom w:val="single" w:sz="8" w:space="0" w:color="000000"/>
              <w:right w:val="single" w:sz="8" w:space="0" w:color="000000"/>
            </w:tcBorders>
            <w:vAlign w:val="center"/>
            <w:hideMark/>
          </w:tcPr>
          <w:p w14:paraId="43E0601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1D32DEC" w14:textId="77777777" w:rsidR="00CB1B9E" w:rsidRPr="00CB1B9E" w:rsidRDefault="00CB1B9E">
            <w:pPr>
              <w:jc w:val="center"/>
              <w:rPr>
                <w:sz w:val="26"/>
                <w:szCs w:val="26"/>
              </w:rPr>
            </w:pPr>
            <w:r w:rsidRPr="00CB1B9E">
              <w:rPr>
                <w:sz w:val="26"/>
                <w:szCs w:val="26"/>
              </w:rPr>
              <w:t> </w:t>
            </w:r>
          </w:p>
        </w:tc>
      </w:tr>
      <w:tr w:rsidR="00CB1B9E" w:rsidRPr="00CB1B9E" w14:paraId="5A323CA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7E4AD9F" w14:textId="77777777" w:rsidR="00CB1B9E" w:rsidRPr="00CB1B9E" w:rsidRDefault="00CB1B9E">
            <w:pPr>
              <w:rPr>
                <w:sz w:val="26"/>
                <w:szCs w:val="26"/>
              </w:rPr>
            </w:pPr>
            <w:r w:rsidRPr="00CB1B9E">
              <w:rPr>
                <w:sz w:val="26"/>
                <w:szCs w:val="26"/>
              </w:rPr>
              <w:t>2.4.1.2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AE55D3E" w14:textId="77777777" w:rsidR="00CB1B9E" w:rsidRPr="00CB1B9E" w:rsidRDefault="00CB1B9E">
            <w:pPr>
              <w:rPr>
                <w:sz w:val="26"/>
                <w:szCs w:val="26"/>
              </w:rPr>
            </w:pPr>
            <w:r w:rsidRPr="00CB1B9E">
              <w:rPr>
                <w:sz w:val="26"/>
                <w:szCs w:val="26"/>
              </w:rPr>
              <w:t>Có kỹ năng tự học, tự đào tạo</w:t>
            </w:r>
          </w:p>
        </w:tc>
        <w:tc>
          <w:tcPr>
            <w:tcW w:w="1134" w:type="dxa"/>
            <w:tcBorders>
              <w:top w:val="nil"/>
              <w:left w:val="nil"/>
              <w:bottom w:val="single" w:sz="8" w:space="0" w:color="000000"/>
              <w:right w:val="single" w:sz="8" w:space="0" w:color="000000"/>
            </w:tcBorders>
            <w:vAlign w:val="center"/>
            <w:hideMark/>
          </w:tcPr>
          <w:p w14:paraId="0C36DB0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F7C9A25" w14:textId="77777777" w:rsidR="00CB1B9E" w:rsidRPr="00CB1B9E" w:rsidRDefault="00CB1B9E">
            <w:pPr>
              <w:jc w:val="center"/>
              <w:rPr>
                <w:sz w:val="26"/>
                <w:szCs w:val="26"/>
              </w:rPr>
            </w:pPr>
            <w:r w:rsidRPr="00CB1B9E">
              <w:rPr>
                <w:sz w:val="26"/>
                <w:szCs w:val="26"/>
              </w:rPr>
              <w:t> </w:t>
            </w:r>
          </w:p>
        </w:tc>
      </w:tr>
      <w:tr w:rsidR="00CB1B9E" w:rsidRPr="00CB1B9E" w14:paraId="0B33BAC0"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44EC4BD" w14:textId="77777777" w:rsidR="00CB1B9E" w:rsidRPr="00CB1B9E" w:rsidRDefault="00CB1B9E">
            <w:pPr>
              <w:rPr>
                <w:sz w:val="26"/>
                <w:szCs w:val="26"/>
              </w:rPr>
            </w:pPr>
            <w:r w:rsidRPr="00CB1B9E">
              <w:rPr>
                <w:sz w:val="26"/>
                <w:szCs w:val="26"/>
              </w:rPr>
              <w:t>2.4.1.3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CDE6538" w14:textId="77777777" w:rsidR="00CB1B9E" w:rsidRPr="00CB1B9E" w:rsidRDefault="00CB1B9E">
            <w:pPr>
              <w:rPr>
                <w:sz w:val="26"/>
                <w:szCs w:val="26"/>
              </w:rPr>
            </w:pPr>
            <w:r w:rsidRPr="00CB1B9E">
              <w:rPr>
                <w:sz w:val="26"/>
                <w:szCs w:val="26"/>
              </w:rPr>
              <w:t>Có động lực và kỹ năng cập nhật tri thức và công nghệ mới</w:t>
            </w:r>
          </w:p>
        </w:tc>
        <w:tc>
          <w:tcPr>
            <w:tcW w:w="1134" w:type="dxa"/>
            <w:tcBorders>
              <w:top w:val="nil"/>
              <w:left w:val="nil"/>
              <w:bottom w:val="single" w:sz="8" w:space="0" w:color="000000"/>
              <w:right w:val="single" w:sz="8" w:space="0" w:color="000000"/>
            </w:tcBorders>
            <w:vAlign w:val="center"/>
            <w:hideMark/>
          </w:tcPr>
          <w:p w14:paraId="2ADDF807"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2080E090" w14:textId="77777777" w:rsidR="00CB1B9E" w:rsidRPr="00CB1B9E" w:rsidRDefault="00CB1B9E">
            <w:pPr>
              <w:jc w:val="center"/>
              <w:rPr>
                <w:sz w:val="26"/>
                <w:szCs w:val="26"/>
              </w:rPr>
            </w:pPr>
            <w:r w:rsidRPr="00CB1B9E">
              <w:rPr>
                <w:sz w:val="26"/>
                <w:szCs w:val="26"/>
              </w:rPr>
              <w:t> </w:t>
            </w:r>
          </w:p>
        </w:tc>
      </w:tr>
      <w:tr w:rsidR="00CB1B9E" w:rsidRPr="00CB1B9E" w14:paraId="0DC2C25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A900155" w14:textId="77777777" w:rsidR="00CB1B9E" w:rsidRPr="00CB1B9E" w:rsidRDefault="00CB1B9E">
            <w:pPr>
              <w:rPr>
                <w:sz w:val="26"/>
                <w:szCs w:val="26"/>
              </w:rPr>
            </w:pPr>
            <w:r w:rsidRPr="00CB1B9E">
              <w:rPr>
                <w:sz w:val="26"/>
                <w:szCs w:val="26"/>
              </w:rPr>
              <w:t>2.4.1.4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19012D0" w14:textId="77777777" w:rsidR="00CB1B9E" w:rsidRPr="00CB1B9E" w:rsidRDefault="00CB1B9E">
            <w:pPr>
              <w:rPr>
                <w:sz w:val="26"/>
                <w:szCs w:val="26"/>
              </w:rPr>
            </w:pPr>
            <w:r w:rsidRPr="00CB1B9E">
              <w:rPr>
                <w:sz w:val="26"/>
                <w:szCs w:val="26"/>
              </w:rPr>
              <w:t>Có khả năng luôn cập nhật thông tin</w:t>
            </w:r>
          </w:p>
        </w:tc>
        <w:tc>
          <w:tcPr>
            <w:tcW w:w="1134" w:type="dxa"/>
            <w:tcBorders>
              <w:top w:val="nil"/>
              <w:left w:val="nil"/>
              <w:bottom w:val="single" w:sz="8" w:space="0" w:color="000000"/>
              <w:right w:val="single" w:sz="8" w:space="0" w:color="000000"/>
            </w:tcBorders>
            <w:vAlign w:val="center"/>
          </w:tcPr>
          <w:p w14:paraId="6F2E95D8"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93768F7" w14:textId="77777777" w:rsidR="00CB1B9E" w:rsidRPr="00CB1B9E" w:rsidRDefault="00CB1B9E">
            <w:pPr>
              <w:jc w:val="center"/>
              <w:rPr>
                <w:sz w:val="26"/>
                <w:szCs w:val="26"/>
              </w:rPr>
            </w:pPr>
          </w:p>
        </w:tc>
      </w:tr>
      <w:tr w:rsidR="00CB1B9E" w:rsidRPr="00CB1B9E" w14:paraId="40C6D151"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3A6720E" w14:textId="77777777" w:rsidR="00CB1B9E" w:rsidRPr="00CB1B9E" w:rsidRDefault="00CB1B9E">
            <w:pPr>
              <w:rPr>
                <w:b/>
                <w:bCs/>
                <w:sz w:val="26"/>
                <w:szCs w:val="26"/>
              </w:rPr>
            </w:pPr>
            <w:r w:rsidRPr="00CB1B9E">
              <w:rPr>
                <w:b/>
                <w:bCs/>
                <w:sz w:val="26"/>
                <w:szCs w:val="26"/>
              </w:rPr>
              <w:lastRenderedPageBreak/>
              <w:t>2.4.2</w:t>
            </w:r>
          </w:p>
        </w:tc>
        <w:tc>
          <w:tcPr>
            <w:tcW w:w="6804" w:type="dxa"/>
            <w:tcBorders>
              <w:top w:val="nil"/>
              <w:left w:val="nil"/>
              <w:bottom w:val="single" w:sz="8" w:space="0" w:color="000000"/>
              <w:right w:val="single" w:sz="8" w:space="0" w:color="000000"/>
            </w:tcBorders>
            <w:vAlign w:val="center"/>
            <w:hideMark/>
          </w:tcPr>
          <w:p w14:paraId="23722C86" w14:textId="77777777" w:rsidR="00CB1B9E" w:rsidRPr="00CB1B9E" w:rsidRDefault="00CB1B9E">
            <w:pPr>
              <w:rPr>
                <w:b/>
                <w:bCs/>
                <w:i/>
                <w:iCs/>
                <w:sz w:val="26"/>
                <w:szCs w:val="26"/>
              </w:rPr>
            </w:pPr>
            <w:r w:rsidRPr="00CB1B9E">
              <w:rPr>
                <w:b/>
                <w:bCs/>
                <w:i/>
                <w:iCs/>
                <w:sz w:val="26"/>
                <w:szCs w:val="26"/>
              </w:rPr>
              <w:t>Đeo đuổi và tìm kiếm các tri thức và công nghệ mới</w:t>
            </w:r>
          </w:p>
        </w:tc>
        <w:tc>
          <w:tcPr>
            <w:tcW w:w="1134" w:type="dxa"/>
            <w:tcBorders>
              <w:top w:val="nil"/>
              <w:left w:val="nil"/>
              <w:bottom w:val="single" w:sz="8" w:space="0" w:color="000000"/>
              <w:right w:val="single" w:sz="8" w:space="0" w:color="000000"/>
            </w:tcBorders>
            <w:vAlign w:val="center"/>
            <w:hideMark/>
          </w:tcPr>
          <w:p w14:paraId="6E22D550" w14:textId="77777777" w:rsidR="00CB1B9E" w:rsidRPr="00CB1B9E" w:rsidRDefault="00CB1B9E">
            <w:pPr>
              <w:jc w:val="center"/>
              <w:rPr>
                <w:b/>
                <w:bCs/>
                <w:sz w:val="26"/>
                <w:szCs w:val="26"/>
              </w:rPr>
            </w:pPr>
            <w:r w:rsidRPr="00CB1B9E">
              <w:rPr>
                <w:b/>
                <w:bCs/>
                <w:sz w:val="26"/>
                <w:szCs w:val="26"/>
              </w:rPr>
              <w:t>3e, AU1.2</w:t>
            </w:r>
          </w:p>
        </w:tc>
        <w:tc>
          <w:tcPr>
            <w:tcW w:w="993" w:type="dxa"/>
            <w:tcBorders>
              <w:top w:val="nil"/>
              <w:left w:val="nil"/>
              <w:bottom w:val="single" w:sz="8" w:space="0" w:color="000000"/>
              <w:right w:val="single" w:sz="8" w:space="0" w:color="000000"/>
            </w:tcBorders>
            <w:vAlign w:val="center"/>
            <w:hideMark/>
          </w:tcPr>
          <w:p w14:paraId="495E4696" w14:textId="77777777" w:rsidR="00CB1B9E" w:rsidRPr="00CB1B9E" w:rsidRDefault="00CB1B9E">
            <w:pPr>
              <w:jc w:val="center"/>
              <w:rPr>
                <w:b/>
                <w:bCs/>
                <w:sz w:val="26"/>
                <w:szCs w:val="26"/>
              </w:rPr>
            </w:pPr>
            <w:r w:rsidRPr="00CB1B9E">
              <w:rPr>
                <w:b/>
                <w:bCs/>
                <w:sz w:val="26"/>
                <w:szCs w:val="26"/>
              </w:rPr>
              <w:t>3</w:t>
            </w:r>
          </w:p>
        </w:tc>
      </w:tr>
      <w:tr w:rsidR="00CB1B9E" w:rsidRPr="00CB1B9E" w14:paraId="06BE8EF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658EEB0" w14:textId="77777777" w:rsidR="00CB1B9E" w:rsidRPr="00CB1B9E" w:rsidRDefault="00CB1B9E">
            <w:pPr>
              <w:rPr>
                <w:sz w:val="26"/>
                <w:szCs w:val="26"/>
              </w:rPr>
            </w:pPr>
            <w:r w:rsidRPr="00CB1B9E">
              <w:rPr>
                <w:sz w:val="26"/>
                <w:szCs w:val="26"/>
              </w:rPr>
              <w:t>2.4.2.1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CC99CBF" w14:textId="77777777" w:rsidR="00CB1B9E" w:rsidRPr="00CB1B9E" w:rsidRDefault="00CB1B9E">
            <w:pPr>
              <w:rPr>
                <w:sz w:val="26"/>
                <w:szCs w:val="26"/>
              </w:rPr>
            </w:pPr>
            <w:r w:rsidRPr="00CB1B9E">
              <w:rPr>
                <w:sz w:val="26"/>
                <w:szCs w:val="26"/>
              </w:rPr>
              <w:t>Có khả năng tìm hiểu các công nghệ mới</w:t>
            </w:r>
          </w:p>
        </w:tc>
        <w:tc>
          <w:tcPr>
            <w:tcW w:w="1134" w:type="dxa"/>
            <w:tcBorders>
              <w:top w:val="nil"/>
              <w:left w:val="nil"/>
              <w:bottom w:val="single" w:sz="8" w:space="0" w:color="000000"/>
              <w:right w:val="single" w:sz="8" w:space="0" w:color="000000"/>
            </w:tcBorders>
            <w:vAlign w:val="center"/>
            <w:hideMark/>
          </w:tcPr>
          <w:p w14:paraId="1D8F17D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5916AE5" w14:textId="77777777" w:rsidR="00CB1B9E" w:rsidRPr="00CB1B9E" w:rsidRDefault="00CB1B9E">
            <w:pPr>
              <w:jc w:val="center"/>
              <w:rPr>
                <w:sz w:val="26"/>
                <w:szCs w:val="26"/>
              </w:rPr>
            </w:pPr>
            <w:r w:rsidRPr="00CB1B9E">
              <w:rPr>
                <w:sz w:val="26"/>
                <w:szCs w:val="26"/>
              </w:rPr>
              <w:t> </w:t>
            </w:r>
          </w:p>
        </w:tc>
      </w:tr>
      <w:tr w:rsidR="00CB1B9E" w:rsidRPr="00CB1B9E" w14:paraId="5E3817C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7803170" w14:textId="77777777" w:rsidR="00CB1B9E" w:rsidRPr="00CB1B9E" w:rsidRDefault="00CB1B9E">
            <w:pPr>
              <w:rPr>
                <w:sz w:val="26"/>
                <w:szCs w:val="26"/>
              </w:rPr>
            </w:pPr>
            <w:r w:rsidRPr="00CB1B9E">
              <w:rPr>
                <w:sz w:val="26"/>
                <w:szCs w:val="26"/>
              </w:rPr>
              <w:t>2.4.2.2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BF571FF" w14:textId="77777777" w:rsidR="00CB1B9E" w:rsidRPr="00CB1B9E" w:rsidRDefault="00CB1B9E">
            <w:pPr>
              <w:rPr>
                <w:sz w:val="26"/>
                <w:szCs w:val="26"/>
              </w:rPr>
            </w:pPr>
            <w:r w:rsidRPr="00CB1B9E">
              <w:rPr>
                <w:sz w:val="26"/>
                <w:szCs w:val="26"/>
              </w:rPr>
              <w:t>Có động lực trong việc ứng dụng công nghệ mới trong công việc và cuộc sống</w:t>
            </w:r>
          </w:p>
        </w:tc>
        <w:tc>
          <w:tcPr>
            <w:tcW w:w="1134" w:type="dxa"/>
            <w:tcBorders>
              <w:top w:val="nil"/>
              <w:left w:val="nil"/>
              <w:bottom w:val="single" w:sz="8" w:space="0" w:color="000000"/>
              <w:right w:val="single" w:sz="8" w:space="0" w:color="000000"/>
            </w:tcBorders>
            <w:vAlign w:val="center"/>
            <w:hideMark/>
          </w:tcPr>
          <w:p w14:paraId="42233B7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CAC6F56" w14:textId="77777777" w:rsidR="00CB1B9E" w:rsidRPr="00CB1B9E" w:rsidRDefault="00CB1B9E">
            <w:pPr>
              <w:jc w:val="center"/>
              <w:rPr>
                <w:sz w:val="26"/>
                <w:szCs w:val="26"/>
              </w:rPr>
            </w:pPr>
            <w:r w:rsidRPr="00CB1B9E">
              <w:rPr>
                <w:sz w:val="26"/>
                <w:szCs w:val="26"/>
              </w:rPr>
              <w:t> </w:t>
            </w:r>
          </w:p>
        </w:tc>
      </w:tr>
      <w:tr w:rsidR="00CB1B9E" w:rsidRPr="00CB1B9E" w14:paraId="27800FAF"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8F5D9FB" w14:textId="77777777" w:rsidR="00CB1B9E" w:rsidRPr="00CB1B9E" w:rsidRDefault="00CB1B9E">
            <w:pPr>
              <w:rPr>
                <w:b/>
                <w:bCs/>
                <w:szCs w:val="24"/>
              </w:rPr>
            </w:pPr>
            <w:r w:rsidRPr="00CB1B9E">
              <w:rPr>
                <w:b/>
                <w:bCs/>
              </w:rPr>
              <w:t>2.4.3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AB84919" w14:textId="77777777" w:rsidR="00CB1B9E" w:rsidRPr="00CB1B9E" w:rsidRDefault="00CB1B9E">
            <w:pPr>
              <w:rPr>
                <w:b/>
                <w:bCs/>
                <w:i/>
                <w:iCs/>
                <w:sz w:val="26"/>
                <w:szCs w:val="26"/>
              </w:rPr>
            </w:pPr>
            <w:r w:rsidRPr="00CB1B9E">
              <w:rPr>
                <w:b/>
                <w:bCs/>
                <w:i/>
                <w:iCs/>
                <w:sz w:val="26"/>
                <w:szCs w:val="26"/>
              </w:rPr>
              <w:t>Chủ động và sẵn sàng chấp nhận rủi ro, thử nghiệm các phương án</w:t>
            </w:r>
          </w:p>
        </w:tc>
        <w:tc>
          <w:tcPr>
            <w:tcW w:w="1134" w:type="dxa"/>
            <w:tcBorders>
              <w:top w:val="nil"/>
              <w:left w:val="nil"/>
              <w:bottom w:val="single" w:sz="8" w:space="0" w:color="000000"/>
              <w:right w:val="single" w:sz="8" w:space="0" w:color="000000"/>
            </w:tcBorders>
            <w:vAlign w:val="center"/>
            <w:hideMark/>
          </w:tcPr>
          <w:p w14:paraId="0AD938E6" w14:textId="77777777" w:rsidR="00CB1B9E" w:rsidRPr="00CB1B9E" w:rsidRDefault="00CB1B9E">
            <w:pPr>
              <w:rPr>
                <w:b/>
                <w:bCs/>
                <w:szCs w:val="24"/>
              </w:rPr>
            </w:pPr>
            <w:r w:rsidRPr="00CB1B9E">
              <w:rPr>
                <w:b/>
                <w:bCs/>
              </w:rPr>
              <w:t>3f</w:t>
            </w:r>
          </w:p>
        </w:tc>
        <w:tc>
          <w:tcPr>
            <w:tcW w:w="993" w:type="dxa"/>
            <w:tcBorders>
              <w:top w:val="nil"/>
              <w:left w:val="nil"/>
              <w:bottom w:val="single" w:sz="8" w:space="0" w:color="000000"/>
              <w:right w:val="single" w:sz="8" w:space="0" w:color="000000"/>
            </w:tcBorders>
            <w:vAlign w:val="center"/>
            <w:hideMark/>
          </w:tcPr>
          <w:p w14:paraId="4A6889EC" w14:textId="77777777" w:rsidR="00CB1B9E" w:rsidRPr="00CB1B9E" w:rsidRDefault="00CB1B9E">
            <w:pPr>
              <w:rPr>
                <w:b/>
                <w:bCs/>
              </w:rPr>
            </w:pPr>
            <w:r w:rsidRPr="00CB1B9E">
              <w:rPr>
                <w:b/>
                <w:bCs/>
              </w:rPr>
              <w:t>3.5</w:t>
            </w:r>
          </w:p>
        </w:tc>
      </w:tr>
      <w:tr w:rsidR="00CB1B9E" w:rsidRPr="00CB1B9E" w14:paraId="091E4230"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6E66418" w14:textId="77777777" w:rsidR="00CB1B9E" w:rsidRPr="00CB1B9E" w:rsidRDefault="00CB1B9E">
            <w:r w:rsidRPr="00CB1B9E">
              <w:t>2.4.3.1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F9ADD68" w14:textId="77777777" w:rsidR="00CB1B9E" w:rsidRPr="00CB1B9E" w:rsidRDefault="00CB1B9E">
            <w:pPr>
              <w:rPr>
                <w:sz w:val="26"/>
                <w:szCs w:val="26"/>
              </w:rPr>
            </w:pPr>
            <w:r w:rsidRPr="00CB1B9E">
              <w:rPr>
                <w:sz w:val="26"/>
                <w:szCs w:val="26"/>
              </w:rPr>
              <w:t>Có thái độ đúng đắn trong việc thử nghiệm</w:t>
            </w:r>
          </w:p>
        </w:tc>
        <w:tc>
          <w:tcPr>
            <w:tcW w:w="1134" w:type="dxa"/>
            <w:tcBorders>
              <w:top w:val="nil"/>
              <w:left w:val="nil"/>
              <w:bottom w:val="single" w:sz="8" w:space="0" w:color="000000"/>
              <w:right w:val="single" w:sz="8" w:space="0" w:color="000000"/>
            </w:tcBorders>
            <w:vAlign w:val="center"/>
          </w:tcPr>
          <w:p w14:paraId="732CE62D"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1C872EE1" w14:textId="77777777" w:rsidR="00CB1B9E" w:rsidRPr="00CB1B9E" w:rsidRDefault="00CB1B9E">
            <w:pPr>
              <w:jc w:val="center"/>
              <w:rPr>
                <w:sz w:val="26"/>
                <w:szCs w:val="26"/>
              </w:rPr>
            </w:pPr>
          </w:p>
        </w:tc>
      </w:tr>
      <w:tr w:rsidR="00CB1B9E" w:rsidRPr="00CB1B9E" w14:paraId="68CA17C1"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8DDD3BF" w14:textId="77777777" w:rsidR="00CB1B9E" w:rsidRPr="00CB1B9E" w:rsidRDefault="00CB1B9E">
            <w:pPr>
              <w:rPr>
                <w:szCs w:val="24"/>
              </w:rPr>
            </w:pPr>
            <w:r w:rsidRPr="00CB1B9E">
              <w:t>2.4.3.2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1113BF4" w14:textId="77777777" w:rsidR="00CB1B9E" w:rsidRPr="00CB1B9E" w:rsidRDefault="00CB1B9E">
            <w:pPr>
              <w:rPr>
                <w:sz w:val="26"/>
                <w:szCs w:val="26"/>
              </w:rPr>
            </w:pPr>
            <w:r w:rsidRPr="00CB1B9E">
              <w:rPr>
                <w:sz w:val="26"/>
                <w:szCs w:val="26"/>
              </w:rPr>
              <w:t>Tôn trọng kết quả và khách quan trong việc đánh giá</w:t>
            </w:r>
          </w:p>
        </w:tc>
        <w:tc>
          <w:tcPr>
            <w:tcW w:w="1134" w:type="dxa"/>
            <w:tcBorders>
              <w:top w:val="nil"/>
              <w:left w:val="nil"/>
              <w:bottom w:val="single" w:sz="8" w:space="0" w:color="000000"/>
              <w:right w:val="single" w:sz="8" w:space="0" w:color="000000"/>
            </w:tcBorders>
            <w:vAlign w:val="center"/>
          </w:tcPr>
          <w:p w14:paraId="2D35B2E5"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001CB7F6" w14:textId="77777777" w:rsidR="00CB1B9E" w:rsidRPr="00CB1B9E" w:rsidRDefault="00CB1B9E">
            <w:pPr>
              <w:jc w:val="center"/>
              <w:rPr>
                <w:sz w:val="26"/>
                <w:szCs w:val="26"/>
              </w:rPr>
            </w:pPr>
          </w:p>
        </w:tc>
      </w:tr>
      <w:tr w:rsidR="00CB1B9E" w:rsidRPr="00CB1B9E" w14:paraId="16AB410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BFE3A95" w14:textId="77777777" w:rsidR="00CB1B9E" w:rsidRPr="00CB1B9E" w:rsidRDefault="00CB1B9E">
            <w:pPr>
              <w:rPr>
                <w:b/>
                <w:bCs/>
                <w:sz w:val="26"/>
                <w:szCs w:val="26"/>
              </w:rPr>
            </w:pPr>
            <w:r w:rsidRPr="00CB1B9E">
              <w:rPr>
                <w:b/>
                <w:bCs/>
                <w:sz w:val="26"/>
                <w:szCs w:val="26"/>
              </w:rPr>
              <w:t>2.5</w:t>
            </w:r>
          </w:p>
        </w:tc>
        <w:tc>
          <w:tcPr>
            <w:tcW w:w="6804" w:type="dxa"/>
            <w:tcBorders>
              <w:top w:val="nil"/>
              <w:left w:val="nil"/>
              <w:bottom w:val="single" w:sz="8" w:space="0" w:color="000000"/>
              <w:right w:val="single" w:sz="8" w:space="0" w:color="000000"/>
            </w:tcBorders>
            <w:vAlign w:val="center"/>
            <w:hideMark/>
          </w:tcPr>
          <w:p w14:paraId="531A2478" w14:textId="77777777" w:rsidR="00CB1B9E" w:rsidRPr="00CB1B9E" w:rsidRDefault="00CB1B9E">
            <w:pPr>
              <w:rPr>
                <w:b/>
                <w:bCs/>
                <w:szCs w:val="24"/>
              </w:rPr>
            </w:pPr>
            <w:r w:rsidRPr="00CB1B9E">
              <w:rPr>
                <w:b/>
                <w:bCs/>
              </w:rPr>
              <w:t>Đạo đức, trách nhiệm và các giá trị cá nhân cốt lõi</w:t>
            </w:r>
          </w:p>
        </w:tc>
        <w:tc>
          <w:tcPr>
            <w:tcW w:w="1134" w:type="dxa"/>
            <w:tcBorders>
              <w:top w:val="nil"/>
              <w:left w:val="nil"/>
              <w:bottom w:val="single" w:sz="8" w:space="0" w:color="000000"/>
              <w:right w:val="single" w:sz="8" w:space="0" w:color="000000"/>
            </w:tcBorders>
            <w:vAlign w:val="center"/>
            <w:hideMark/>
          </w:tcPr>
          <w:p w14:paraId="2CF5EE3B"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71C110B7" w14:textId="77777777" w:rsidR="00CB1B9E" w:rsidRPr="00CB1B9E" w:rsidRDefault="00CB1B9E">
            <w:pPr>
              <w:jc w:val="center"/>
              <w:rPr>
                <w:b/>
                <w:bCs/>
                <w:sz w:val="26"/>
                <w:szCs w:val="26"/>
              </w:rPr>
            </w:pPr>
            <w:r w:rsidRPr="00CB1B9E">
              <w:rPr>
                <w:b/>
                <w:bCs/>
                <w:sz w:val="26"/>
                <w:szCs w:val="26"/>
              </w:rPr>
              <w:t> </w:t>
            </w:r>
          </w:p>
        </w:tc>
      </w:tr>
      <w:tr w:rsidR="00CB1B9E" w:rsidRPr="00CB1B9E" w14:paraId="3631A71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2EA8FD2" w14:textId="77777777" w:rsidR="00CB1B9E" w:rsidRPr="00CB1B9E" w:rsidRDefault="00CB1B9E">
            <w:pPr>
              <w:rPr>
                <w:b/>
                <w:bCs/>
                <w:sz w:val="26"/>
                <w:szCs w:val="26"/>
              </w:rPr>
            </w:pPr>
            <w:r w:rsidRPr="00CB1B9E">
              <w:rPr>
                <w:b/>
                <w:bCs/>
                <w:sz w:val="26"/>
                <w:szCs w:val="26"/>
              </w:rPr>
              <w:t>2.5.1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B9C42CE" w14:textId="77777777" w:rsidR="00CB1B9E" w:rsidRPr="00CB1B9E" w:rsidRDefault="00CB1B9E">
            <w:pPr>
              <w:rPr>
                <w:b/>
                <w:bCs/>
                <w:i/>
                <w:iCs/>
                <w:sz w:val="26"/>
                <w:szCs w:val="26"/>
              </w:rPr>
            </w:pPr>
            <w:r w:rsidRPr="00CB1B9E">
              <w:rPr>
                <w:b/>
                <w:bCs/>
                <w:i/>
                <w:iCs/>
                <w:sz w:val="26"/>
                <w:szCs w:val="26"/>
              </w:rPr>
              <w:t>Thể hiện đạo đức nghề nghiệp, trung thực và làm việc có trách nhiệm</w:t>
            </w:r>
          </w:p>
        </w:tc>
        <w:tc>
          <w:tcPr>
            <w:tcW w:w="1134" w:type="dxa"/>
            <w:tcBorders>
              <w:top w:val="nil"/>
              <w:left w:val="nil"/>
              <w:bottom w:val="single" w:sz="8" w:space="0" w:color="000000"/>
              <w:right w:val="single" w:sz="8" w:space="0" w:color="000000"/>
            </w:tcBorders>
            <w:vAlign w:val="center"/>
            <w:hideMark/>
          </w:tcPr>
          <w:p w14:paraId="74BBB8AB" w14:textId="77777777" w:rsidR="00CB1B9E" w:rsidRPr="00CB1B9E" w:rsidRDefault="00CB1B9E">
            <w:pPr>
              <w:jc w:val="center"/>
              <w:rPr>
                <w:b/>
                <w:bCs/>
                <w:sz w:val="26"/>
                <w:szCs w:val="26"/>
              </w:rPr>
            </w:pPr>
            <w:r w:rsidRPr="00CB1B9E">
              <w:rPr>
                <w:b/>
                <w:bCs/>
                <w:sz w:val="26"/>
                <w:szCs w:val="26"/>
              </w:rPr>
              <w:t>3e</w:t>
            </w:r>
          </w:p>
        </w:tc>
        <w:tc>
          <w:tcPr>
            <w:tcW w:w="993" w:type="dxa"/>
            <w:tcBorders>
              <w:top w:val="nil"/>
              <w:left w:val="nil"/>
              <w:bottom w:val="single" w:sz="8" w:space="0" w:color="000000"/>
              <w:right w:val="single" w:sz="8" w:space="0" w:color="000000"/>
            </w:tcBorders>
            <w:vAlign w:val="center"/>
            <w:hideMark/>
          </w:tcPr>
          <w:p w14:paraId="60A85E2C" w14:textId="77777777" w:rsidR="00CB1B9E" w:rsidRPr="00CB1B9E" w:rsidRDefault="00CB1B9E">
            <w:pPr>
              <w:jc w:val="center"/>
              <w:rPr>
                <w:b/>
                <w:bCs/>
                <w:sz w:val="26"/>
                <w:szCs w:val="26"/>
              </w:rPr>
            </w:pPr>
            <w:r w:rsidRPr="00CB1B9E">
              <w:rPr>
                <w:b/>
                <w:bCs/>
                <w:sz w:val="26"/>
                <w:szCs w:val="26"/>
              </w:rPr>
              <w:t>3</w:t>
            </w:r>
          </w:p>
        </w:tc>
      </w:tr>
      <w:tr w:rsidR="00CB1B9E" w:rsidRPr="00CB1B9E" w14:paraId="6AABC84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9E4B0F2" w14:textId="77777777" w:rsidR="00CB1B9E" w:rsidRPr="00CB1B9E" w:rsidRDefault="00CB1B9E">
            <w:pPr>
              <w:rPr>
                <w:sz w:val="26"/>
                <w:szCs w:val="26"/>
              </w:rPr>
            </w:pPr>
            <w:r w:rsidRPr="00CB1B9E">
              <w:rPr>
                <w:sz w:val="26"/>
                <w:szCs w:val="26"/>
              </w:rPr>
              <w:t>2.5.1.1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564EA3D" w14:textId="77777777" w:rsidR="00CB1B9E" w:rsidRPr="00CB1B9E" w:rsidRDefault="00CB1B9E">
            <w:pPr>
              <w:rPr>
                <w:sz w:val="26"/>
                <w:szCs w:val="26"/>
              </w:rPr>
            </w:pPr>
            <w:r w:rsidRPr="00CB1B9E">
              <w:rPr>
                <w:sz w:val="26"/>
                <w:szCs w:val="26"/>
              </w:rPr>
              <w:t>Xác định những giá trị đạo đức cơ bản</w:t>
            </w:r>
          </w:p>
        </w:tc>
        <w:tc>
          <w:tcPr>
            <w:tcW w:w="1134" w:type="dxa"/>
            <w:tcBorders>
              <w:top w:val="nil"/>
              <w:left w:val="nil"/>
              <w:bottom w:val="single" w:sz="8" w:space="0" w:color="000000"/>
              <w:right w:val="single" w:sz="8" w:space="0" w:color="000000"/>
            </w:tcBorders>
            <w:vAlign w:val="center"/>
            <w:hideMark/>
          </w:tcPr>
          <w:p w14:paraId="4B7AF41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6F2C63C" w14:textId="77777777" w:rsidR="00CB1B9E" w:rsidRPr="00CB1B9E" w:rsidRDefault="00CB1B9E">
            <w:pPr>
              <w:jc w:val="center"/>
              <w:rPr>
                <w:sz w:val="26"/>
                <w:szCs w:val="26"/>
              </w:rPr>
            </w:pPr>
            <w:r w:rsidRPr="00CB1B9E">
              <w:rPr>
                <w:sz w:val="26"/>
                <w:szCs w:val="26"/>
              </w:rPr>
              <w:t> </w:t>
            </w:r>
          </w:p>
        </w:tc>
      </w:tr>
      <w:tr w:rsidR="00CB1B9E" w:rsidRPr="00CB1B9E" w14:paraId="614AC6A1"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B2E6B5C" w14:textId="77777777" w:rsidR="00CB1B9E" w:rsidRPr="00CB1B9E" w:rsidRDefault="00CB1B9E">
            <w:pPr>
              <w:rPr>
                <w:sz w:val="26"/>
                <w:szCs w:val="26"/>
              </w:rPr>
            </w:pPr>
            <w:r w:rsidRPr="00CB1B9E">
              <w:rPr>
                <w:sz w:val="26"/>
                <w:szCs w:val="26"/>
              </w:rPr>
              <w:t>2.5.1.2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ED98B08" w14:textId="77777777" w:rsidR="00CB1B9E" w:rsidRPr="00CB1B9E" w:rsidRDefault="00CB1B9E">
            <w:pPr>
              <w:rPr>
                <w:sz w:val="26"/>
                <w:szCs w:val="26"/>
              </w:rPr>
            </w:pPr>
            <w:r w:rsidRPr="00CB1B9E">
              <w:rPr>
                <w:sz w:val="26"/>
                <w:szCs w:val="26"/>
              </w:rPr>
              <w:t>Xác định các hành vi phù hợp với chuẩn mực đạo đức</w:t>
            </w:r>
          </w:p>
        </w:tc>
        <w:tc>
          <w:tcPr>
            <w:tcW w:w="1134" w:type="dxa"/>
            <w:tcBorders>
              <w:top w:val="nil"/>
              <w:left w:val="nil"/>
              <w:bottom w:val="single" w:sz="8" w:space="0" w:color="000000"/>
              <w:right w:val="single" w:sz="8" w:space="0" w:color="000000"/>
            </w:tcBorders>
            <w:vAlign w:val="center"/>
            <w:hideMark/>
          </w:tcPr>
          <w:p w14:paraId="1AB766E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8F2AFB1" w14:textId="77777777" w:rsidR="00CB1B9E" w:rsidRPr="00CB1B9E" w:rsidRDefault="00CB1B9E">
            <w:pPr>
              <w:jc w:val="center"/>
              <w:rPr>
                <w:sz w:val="26"/>
                <w:szCs w:val="26"/>
              </w:rPr>
            </w:pPr>
            <w:r w:rsidRPr="00CB1B9E">
              <w:rPr>
                <w:sz w:val="26"/>
                <w:szCs w:val="26"/>
              </w:rPr>
              <w:t> </w:t>
            </w:r>
          </w:p>
        </w:tc>
      </w:tr>
      <w:tr w:rsidR="00CB1B9E" w:rsidRPr="00CB1B9E" w14:paraId="637E3EE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CB30A93" w14:textId="77777777" w:rsidR="00CB1B9E" w:rsidRPr="00CB1B9E" w:rsidRDefault="00CB1B9E">
            <w:pPr>
              <w:rPr>
                <w:sz w:val="26"/>
                <w:szCs w:val="26"/>
              </w:rPr>
            </w:pPr>
            <w:r w:rsidRPr="00CB1B9E">
              <w:rPr>
                <w:sz w:val="26"/>
                <w:szCs w:val="26"/>
              </w:rPr>
              <w:t>2.5.2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BA95516" w14:textId="77777777" w:rsidR="00CB1B9E" w:rsidRPr="00CB1B9E" w:rsidRDefault="00CB1B9E">
            <w:pPr>
              <w:rPr>
                <w:i/>
                <w:iCs/>
                <w:sz w:val="26"/>
                <w:szCs w:val="26"/>
              </w:rPr>
            </w:pPr>
            <w:r w:rsidRPr="00CB1B9E">
              <w:rPr>
                <w:i/>
                <w:iCs/>
                <w:sz w:val="26"/>
                <w:szCs w:val="26"/>
              </w:rPr>
              <w:t>Hành xử chuyên nghiệp, biết tổ chức sắp xếp công việc</w:t>
            </w:r>
          </w:p>
        </w:tc>
        <w:tc>
          <w:tcPr>
            <w:tcW w:w="1134" w:type="dxa"/>
            <w:tcBorders>
              <w:top w:val="nil"/>
              <w:left w:val="nil"/>
              <w:bottom w:val="single" w:sz="8" w:space="0" w:color="000000"/>
              <w:right w:val="single" w:sz="8" w:space="0" w:color="000000"/>
            </w:tcBorders>
            <w:vAlign w:val="center"/>
            <w:hideMark/>
          </w:tcPr>
          <w:p w14:paraId="3A3202DC" w14:textId="77777777" w:rsidR="00CB1B9E" w:rsidRPr="00CB1B9E" w:rsidRDefault="00CB1B9E">
            <w:pPr>
              <w:jc w:val="center"/>
              <w:rPr>
                <w:sz w:val="26"/>
                <w:szCs w:val="26"/>
              </w:rPr>
            </w:pPr>
            <w:r w:rsidRPr="00CB1B9E">
              <w:rPr>
                <w:sz w:val="26"/>
                <w:szCs w:val="26"/>
              </w:rPr>
              <w:t>3f</w:t>
            </w:r>
          </w:p>
        </w:tc>
        <w:tc>
          <w:tcPr>
            <w:tcW w:w="993" w:type="dxa"/>
            <w:tcBorders>
              <w:top w:val="nil"/>
              <w:left w:val="nil"/>
              <w:bottom w:val="single" w:sz="8" w:space="0" w:color="000000"/>
              <w:right w:val="single" w:sz="8" w:space="0" w:color="000000"/>
            </w:tcBorders>
            <w:vAlign w:val="center"/>
            <w:hideMark/>
          </w:tcPr>
          <w:p w14:paraId="2BA491E8" w14:textId="77777777" w:rsidR="00CB1B9E" w:rsidRPr="00CB1B9E" w:rsidRDefault="00CB1B9E">
            <w:pPr>
              <w:jc w:val="center"/>
              <w:rPr>
                <w:sz w:val="26"/>
                <w:szCs w:val="26"/>
              </w:rPr>
            </w:pPr>
            <w:r w:rsidRPr="00CB1B9E">
              <w:rPr>
                <w:sz w:val="26"/>
                <w:szCs w:val="26"/>
              </w:rPr>
              <w:t>3.5 </w:t>
            </w:r>
          </w:p>
        </w:tc>
      </w:tr>
      <w:tr w:rsidR="00CB1B9E" w:rsidRPr="00CB1B9E" w14:paraId="69F47EB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D402B03" w14:textId="77777777" w:rsidR="00CB1B9E" w:rsidRPr="00CB1B9E" w:rsidRDefault="00CB1B9E">
            <w:pPr>
              <w:rPr>
                <w:sz w:val="26"/>
                <w:szCs w:val="26"/>
              </w:rPr>
            </w:pPr>
            <w:r w:rsidRPr="00CB1B9E">
              <w:rPr>
                <w:sz w:val="26"/>
                <w:szCs w:val="26"/>
              </w:rPr>
              <w:t>2.5.2.1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1BEFF0A" w14:textId="77777777" w:rsidR="00CB1B9E" w:rsidRPr="00CB1B9E" w:rsidRDefault="00CB1B9E">
            <w:pPr>
              <w:rPr>
                <w:sz w:val="26"/>
                <w:szCs w:val="26"/>
              </w:rPr>
            </w:pPr>
            <w:r w:rsidRPr="00CB1B9E">
              <w:rPr>
                <w:sz w:val="26"/>
                <w:szCs w:val="26"/>
              </w:rPr>
              <w:t>Thảo luận phong cách chuyên nghiệp</w:t>
            </w:r>
          </w:p>
        </w:tc>
        <w:tc>
          <w:tcPr>
            <w:tcW w:w="1134" w:type="dxa"/>
            <w:tcBorders>
              <w:top w:val="nil"/>
              <w:left w:val="nil"/>
              <w:bottom w:val="single" w:sz="8" w:space="0" w:color="000000"/>
              <w:right w:val="single" w:sz="8" w:space="0" w:color="000000"/>
            </w:tcBorders>
            <w:vAlign w:val="center"/>
            <w:hideMark/>
          </w:tcPr>
          <w:p w14:paraId="374ADA4E" w14:textId="77777777" w:rsidR="00CB1B9E" w:rsidRPr="00CB1B9E" w:rsidRDefault="00CB1B9E">
            <w:pPr>
              <w:rPr>
                <w:szCs w:val="24"/>
              </w:rPr>
            </w:pPr>
            <w:r w:rsidRPr="00CB1B9E">
              <w:t> </w:t>
            </w:r>
          </w:p>
        </w:tc>
        <w:tc>
          <w:tcPr>
            <w:tcW w:w="993" w:type="dxa"/>
            <w:tcBorders>
              <w:top w:val="nil"/>
              <w:left w:val="nil"/>
              <w:bottom w:val="single" w:sz="8" w:space="0" w:color="000000"/>
              <w:right w:val="single" w:sz="8" w:space="0" w:color="000000"/>
            </w:tcBorders>
            <w:vAlign w:val="center"/>
            <w:hideMark/>
          </w:tcPr>
          <w:p w14:paraId="4DA5BA9A" w14:textId="77777777" w:rsidR="00CB1B9E" w:rsidRPr="00CB1B9E" w:rsidRDefault="00CB1B9E">
            <w:pPr>
              <w:jc w:val="center"/>
              <w:rPr>
                <w:sz w:val="26"/>
                <w:szCs w:val="26"/>
              </w:rPr>
            </w:pPr>
            <w:r w:rsidRPr="00CB1B9E">
              <w:rPr>
                <w:sz w:val="26"/>
                <w:szCs w:val="26"/>
              </w:rPr>
              <w:t> </w:t>
            </w:r>
          </w:p>
        </w:tc>
      </w:tr>
      <w:tr w:rsidR="00CB1B9E" w:rsidRPr="00CB1B9E" w14:paraId="7094357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3AED580" w14:textId="77777777" w:rsidR="00CB1B9E" w:rsidRPr="00CB1B9E" w:rsidRDefault="00CB1B9E">
            <w:pPr>
              <w:rPr>
                <w:sz w:val="26"/>
                <w:szCs w:val="26"/>
              </w:rPr>
            </w:pPr>
            <w:r w:rsidRPr="00CB1B9E">
              <w:rPr>
                <w:sz w:val="26"/>
                <w:szCs w:val="26"/>
              </w:rPr>
              <w:t>2.5.2.2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5417C39" w14:textId="77777777" w:rsidR="00CB1B9E" w:rsidRPr="00CB1B9E" w:rsidRDefault="00CB1B9E">
            <w:pPr>
              <w:rPr>
                <w:sz w:val="26"/>
                <w:szCs w:val="26"/>
              </w:rPr>
            </w:pPr>
            <w:r w:rsidRPr="00CB1B9E">
              <w:rPr>
                <w:sz w:val="26"/>
                <w:szCs w:val="26"/>
              </w:rPr>
              <w:t>Giải thích sự lịch thiệp chuyên nghiệp</w:t>
            </w:r>
          </w:p>
        </w:tc>
        <w:tc>
          <w:tcPr>
            <w:tcW w:w="1134" w:type="dxa"/>
            <w:tcBorders>
              <w:top w:val="nil"/>
              <w:left w:val="nil"/>
              <w:bottom w:val="single" w:sz="8" w:space="0" w:color="000000"/>
              <w:right w:val="single" w:sz="8" w:space="0" w:color="000000"/>
            </w:tcBorders>
            <w:vAlign w:val="center"/>
          </w:tcPr>
          <w:p w14:paraId="7C475FAF"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592EB9A1" w14:textId="77777777" w:rsidR="00CB1B9E" w:rsidRPr="00CB1B9E" w:rsidRDefault="00CB1B9E">
            <w:pPr>
              <w:jc w:val="center"/>
              <w:rPr>
                <w:sz w:val="26"/>
                <w:szCs w:val="26"/>
              </w:rPr>
            </w:pPr>
          </w:p>
        </w:tc>
      </w:tr>
      <w:tr w:rsidR="00CB1B9E" w:rsidRPr="00CB1B9E" w14:paraId="1ADEB050"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0D43096" w14:textId="77777777" w:rsidR="00CB1B9E" w:rsidRPr="00CB1B9E" w:rsidRDefault="00CB1B9E">
            <w:pPr>
              <w:rPr>
                <w:sz w:val="26"/>
                <w:szCs w:val="26"/>
              </w:rPr>
            </w:pPr>
            <w:r w:rsidRPr="00CB1B9E">
              <w:rPr>
                <w:sz w:val="26"/>
                <w:szCs w:val="26"/>
              </w:rPr>
              <w:t>2.5.2.3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758A4DC" w14:textId="77777777" w:rsidR="00CB1B9E" w:rsidRPr="00CB1B9E" w:rsidRDefault="00CB1B9E">
            <w:pPr>
              <w:rPr>
                <w:sz w:val="26"/>
                <w:szCs w:val="26"/>
              </w:rPr>
            </w:pPr>
            <w:r w:rsidRPr="00CB1B9E">
              <w:rPr>
                <w:sz w:val="26"/>
                <w:szCs w:val="26"/>
              </w:rPr>
              <w:t>Xác định các phong tục quốc tế và tập quán tiếp xúc trong giao tiếp</w:t>
            </w:r>
          </w:p>
        </w:tc>
        <w:tc>
          <w:tcPr>
            <w:tcW w:w="1134" w:type="dxa"/>
            <w:tcBorders>
              <w:top w:val="nil"/>
              <w:left w:val="nil"/>
              <w:bottom w:val="single" w:sz="8" w:space="0" w:color="000000"/>
              <w:right w:val="single" w:sz="8" w:space="0" w:color="000000"/>
            </w:tcBorders>
            <w:vAlign w:val="center"/>
          </w:tcPr>
          <w:p w14:paraId="4EB978DE"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3C5EC600" w14:textId="77777777" w:rsidR="00CB1B9E" w:rsidRPr="00CB1B9E" w:rsidRDefault="00CB1B9E">
            <w:pPr>
              <w:jc w:val="center"/>
              <w:rPr>
                <w:sz w:val="26"/>
                <w:szCs w:val="26"/>
              </w:rPr>
            </w:pPr>
          </w:p>
        </w:tc>
      </w:tr>
      <w:tr w:rsidR="00CB1B9E" w:rsidRPr="00CB1B9E" w14:paraId="645A142F"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C1EBD62" w14:textId="77777777" w:rsidR="00CB1B9E" w:rsidRPr="00CB1B9E" w:rsidRDefault="00CB1B9E">
            <w:pPr>
              <w:rPr>
                <w:b/>
                <w:bCs/>
                <w:sz w:val="26"/>
                <w:szCs w:val="26"/>
              </w:rPr>
            </w:pPr>
            <w:r w:rsidRPr="00CB1B9E">
              <w:rPr>
                <w:b/>
                <w:bCs/>
                <w:sz w:val="26"/>
                <w:szCs w:val="26"/>
              </w:rPr>
              <w:t>2.5.3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2544E03" w14:textId="77777777" w:rsidR="00CB1B9E" w:rsidRPr="00CB1B9E" w:rsidRDefault="00CB1B9E">
            <w:pPr>
              <w:rPr>
                <w:b/>
                <w:bCs/>
                <w:i/>
                <w:iCs/>
                <w:sz w:val="26"/>
                <w:szCs w:val="26"/>
              </w:rPr>
            </w:pPr>
            <w:r w:rsidRPr="00CB1B9E">
              <w:rPr>
                <w:b/>
                <w:bCs/>
                <w:i/>
                <w:iCs/>
                <w:sz w:val="26"/>
                <w:szCs w:val="26"/>
              </w:rPr>
              <w:t>Chủ động xác định tầm nhìn và mục tiêu trong cuộc sống</w:t>
            </w:r>
          </w:p>
        </w:tc>
        <w:tc>
          <w:tcPr>
            <w:tcW w:w="1134" w:type="dxa"/>
            <w:tcBorders>
              <w:top w:val="nil"/>
              <w:left w:val="nil"/>
              <w:bottom w:val="single" w:sz="8" w:space="0" w:color="000000"/>
              <w:right w:val="single" w:sz="8" w:space="0" w:color="000000"/>
            </w:tcBorders>
            <w:vAlign w:val="center"/>
            <w:hideMark/>
          </w:tcPr>
          <w:p w14:paraId="2741BB35" w14:textId="77777777" w:rsidR="00CB1B9E" w:rsidRPr="00CB1B9E" w:rsidRDefault="00CB1B9E">
            <w:pPr>
              <w:jc w:val="center"/>
              <w:rPr>
                <w:b/>
                <w:bCs/>
                <w:sz w:val="26"/>
                <w:szCs w:val="26"/>
              </w:rPr>
            </w:pPr>
            <w:r w:rsidRPr="00CB1B9E">
              <w:rPr>
                <w:b/>
                <w:bCs/>
                <w:sz w:val="26"/>
                <w:szCs w:val="26"/>
              </w:rPr>
              <w:t>3e</w:t>
            </w:r>
          </w:p>
        </w:tc>
        <w:tc>
          <w:tcPr>
            <w:tcW w:w="993" w:type="dxa"/>
            <w:tcBorders>
              <w:top w:val="nil"/>
              <w:left w:val="nil"/>
              <w:bottom w:val="single" w:sz="8" w:space="0" w:color="000000"/>
              <w:right w:val="single" w:sz="8" w:space="0" w:color="000000"/>
            </w:tcBorders>
            <w:vAlign w:val="center"/>
            <w:hideMark/>
          </w:tcPr>
          <w:p w14:paraId="1FB7AC4F" w14:textId="77777777" w:rsidR="00CB1B9E" w:rsidRPr="00CB1B9E" w:rsidRDefault="00CB1B9E">
            <w:pPr>
              <w:jc w:val="center"/>
              <w:rPr>
                <w:b/>
                <w:bCs/>
                <w:sz w:val="26"/>
                <w:szCs w:val="26"/>
              </w:rPr>
            </w:pPr>
            <w:r w:rsidRPr="00CB1B9E">
              <w:rPr>
                <w:b/>
                <w:bCs/>
                <w:sz w:val="26"/>
                <w:szCs w:val="26"/>
              </w:rPr>
              <w:t>3</w:t>
            </w:r>
          </w:p>
        </w:tc>
      </w:tr>
      <w:tr w:rsidR="00CB1B9E" w:rsidRPr="00CB1B9E" w14:paraId="6385982B"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EC545D5" w14:textId="77777777" w:rsidR="00CB1B9E" w:rsidRPr="00CB1B9E" w:rsidRDefault="00CB1B9E">
            <w:pPr>
              <w:rPr>
                <w:sz w:val="26"/>
                <w:szCs w:val="26"/>
              </w:rPr>
            </w:pPr>
            <w:r w:rsidRPr="00CB1B9E">
              <w:rPr>
                <w:sz w:val="26"/>
                <w:szCs w:val="26"/>
              </w:rPr>
              <w:t>2.5.3.1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114F8C3" w14:textId="77777777" w:rsidR="00CB1B9E" w:rsidRPr="00CB1B9E" w:rsidRDefault="00CB1B9E">
            <w:pPr>
              <w:rPr>
                <w:sz w:val="26"/>
                <w:szCs w:val="26"/>
              </w:rPr>
            </w:pPr>
            <w:r w:rsidRPr="00CB1B9E">
              <w:rPr>
                <w:sz w:val="26"/>
                <w:szCs w:val="26"/>
              </w:rPr>
              <w:t>Thảo luận tầm nhìn cá nhân cho tương lai của mình</w:t>
            </w:r>
          </w:p>
        </w:tc>
        <w:tc>
          <w:tcPr>
            <w:tcW w:w="1134" w:type="dxa"/>
            <w:tcBorders>
              <w:top w:val="nil"/>
              <w:left w:val="nil"/>
              <w:bottom w:val="single" w:sz="8" w:space="0" w:color="000000"/>
              <w:right w:val="single" w:sz="8" w:space="0" w:color="000000"/>
            </w:tcBorders>
            <w:vAlign w:val="center"/>
            <w:hideMark/>
          </w:tcPr>
          <w:p w14:paraId="3C98186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1ECC671" w14:textId="77777777" w:rsidR="00CB1B9E" w:rsidRPr="00CB1B9E" w:rsidRDefault="00CB1B9E">
            <w:pPr>
              <w:jc w:val="center"/>
              <w:rPr>
                <w:sz w:val="26"/>
                <w:szCs w:val="26"/>
              </w:rPr>
            </w:pPr>
            <w:r w:rsidRPr="00CB1B9E">
              <w:rPr>
                <w:sz w:val="26"/>
                <w:szCs w:val="26"/>
              </w:rPr>
              <w:t> </w:t>
            </w:r>
          </w:p>
        </w:tc>
      </w:tr>
      <w:tr w:rsidR="00CB1B9E" w:rsidRPr="00CB1B9E" w14:paraId="71AC4E2E"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72B8F87" w14:textId="77777777" w:rsidR="00CB1B9E" w:rsidRPr="00CB1B9E" w:rsidRDefault="00CB1B9E">
            <w:pPr>
              <w:rPr>
                <w:sz w:val="26"/>
                <w:szCs w:val="26"/>
              </w:rPr>
            </w:pPr>
            <w:r w:rsidRPr="00CB1B9E">
              <w:rPr>
                <w:sz w:val="26"/>
                <w:szCs w:val="26"/>
              </w:rPr>
              <w:t>2.5.3.2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D2DE2B7" w14:textId="77777777" w:rsidR="00CB1B9E" w:rsidRPr="00CB1B9E" w:rsidRDefault="00CB1B9E">
            <w:pPr>
              <w:rPr>
                <w:sz w:val="26"/>
                <w:szCs w:val="26"/>
              </w:rPr>
            </w:pPr>
            <w:r w:rsidRPr="00CB1B9E">
              <w:rPr>
                <w:sz w:val="26"/>
                <w:szCs w:val="26"/>
              </w:rPr>
              <w:t>Giải thích việc tạo mạng lưới quan hệ với những người chuyên nghiệp</w:t>
            </w:r>
          </w:p>
        </w:tc>
        <w:tc>
          <w:tcPr>
            <w:tcW w:w="1134" w:type="dxa"/>
            <w:tcBorders>
              <w:top w:val="nil"/>
              <w:left w:val="nil"/>
              <w:bottom w:val="single" w:sz="8" w:space="0" w:color="000000"/>
              <w:right w:val="single" w:sz="8" w:space="0" w:color="000000"/>
            </w:tcBorders>
            <w:vAlign w:val="center"/>
            <w:hideMark/>
          </w:tcPr>
          <w:p w14:paraId="645F7AEB"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DFB6DB3" w14:textId="77777777" w:rsidR="00CB1B9E" w:rsidRPr="00CB1B9E" w:rsidRDefault="00CB1B9E">
            <w:pPr>
              <w:jc w:val="center"/>
              <w:rPr>
                <w:sz w:val="26"/>
                <w:szCs w:val="26"/>
              </w:rPr>
            </w:pPr>
            <w:r w:rsidRPr="00CB1B9E">
              <w:rPr>
                <w:sz w:val="26"/>
                <w:szCs w:val="26"/>
              </w:rPr>
              <w:t> </w:t>
            </w:r>
          </w:p>
        </w:tc>
      </w:tr>
      <w:tr w:rsidR="00CB1B9E" w:rsidRPr="00CB1B9E" w14:paraId="4DF5683C"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A4038F6" w14:textId="77777777" w:rsidR="00CB1B9E" w:rsidRPr="00CB1B9E" w:rsidRDefault="00CB1B9E">
            <w:pPr>
              <w:rPr>
                <w:sz w:val="26"/>
                <w:szCs w:val="26"/>
              </w:rPr>
            </w:pPr>
            <w:r w:rsidRPr="00CB1B9E">
              <w:rPr>
                <w:sz w:val="26"/>
                <w:szCs w:val="26"/>
              </w:rPr>
              <w:t>2.5.3.3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CD6381F" w14:textId="77777777" w:rsidR="00CB1B9E" w:rsidRPr="00CB1B9E" w:rsidRDefault="00CB1B9E">
            <w:pPr>
              <w:rPr>
                <w:sz w:val="26"/>
                <w:szCs w:val="26"/>
              </w:rPr>
            </w:pPr>
            <w:r w:rsidRPr="00CB1B9E">
              <w:rPr>
                <w:sz w:val="26"/>
                <w:szCs w:val="26"/>
              </w:rPr>
              <w:t>Xác định hồ sơ thành tích của mình về các kỹ năng chuyên nghiệp</w:t>
            </w:r>
          </w:p>
        </w:tc>
        <w:tc>
          <w:tcPr>
            <w:tcW w:w="1134" w:type="dxa"/>
            <w:tcBorders>
              <w:top w:val="nil"/>
              <w:left w:val="nil"/>
              <w:bottom w:val="single" w:sz="8" w:space="0" w:color="000000"/>
              <w:right w:val="single" w:sz="8" w:space="0" w:color="000000"/>
            </w:tcBorders>
            <w:vAlign w:val="center"/>
            <w:hideMark/>
          </w:tcPr>
          <w:p w14:paraId="1133AF64"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6DC56AA" w14:textId="77777777" w:rsidR="00CB1B9E" w:rsidRPr="00CB1B9E" w:rsidRDefault="00CB1B9E">
            <w:pPr>
              <w:jc w:val="center"/>
              <w:rPr>
                <w:sz w:val="26"/>
                <w:szCs w:val="26"/>
              </w:rPr>
            </w:pPr>
            <w:r w:rsidRPr="00CB1B9E">
              <w:rPr>
                <w:sz w:val="26"/>
                <w:szCs w:val="26"/>
              </w:rPr>
              <w:t> </w:t>
            </w:r>
          </w:p>
        </w:tc>
      </w:tr>
      <w:tr w:rsidR="00CB1B9E" w:rsidRPr="00CB1B9E" w14:paraId="131DD74C"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5AACB3A4" w14:textId="77777777" w:rsidR="00CB1B9E" w:rsidRPr="00CB1B9E" w:rsidRDefault="00CB1B9E">
            <w:pPr>
              <w:rPr>
                <w:b/>
                <w:bCs/>
                <w:szCs w:val="24"/>
              </w:rPr>
            </w:pPr>
            <w:r w:rsidRPr="00CB1B9E">
              <w:rPr>
                <w:b/>
                <w:bCs/>
              </w:rPr>
              <w:t>2.5.4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E747F5C" w14:textId="77777777" w:rsidR="00CB1B9E" w:rsidRPr="00CB1B9E" w:rsidRDefault="00CB1B9E">
            <w:pPr>
              <w:rPr>
                <w:b/>
                <w:bCs/>
                <w:i/>
                <w:iCs/>
                <w:sz w:val="26"/>
                <w:szCs w:val="26"/>
              </w:rPr>
            </w:pPr>
            <w:r w:rsidRPr="00CB1B9E">
              <w:rPr>
                <w:b/>
                <w:bCs/>
                <w:i/>
                <w:iCs/>
                <w:sz w:val="26"/>
                <w:szCs w:val="26"/>
              </w:rPr>
              <w:t>Chủ động cập nhật thông tin, kỹ năng chuyên môn</w:t>
            </w:r>
          </w:p>
        </w:tc>
        <w:tc>
          <w:tcPr>
            <w:tcW w:w="1134" w:type="dxa"/>
            <w:tcBorders>
              <w:top w:val="nil"/>
              <w:left w:val="nil"/>
              <w:bottom w:val="single" w:sz="8" w:space="0" w:color="000000"/>
              <w:right w:val="single" w:sz="8" w:space="0" w:color="000000"/>
            </w:tcBorders>
            <w:vAlign w:val="center"/>
            <w:hideMark/>
          </w:tcPr>
          <w:p w14:paraId="4646ABA9" w14:textId="77777777" w:rsidR="00CB1B9E" w:rsidRPr="00CB1B9E" w:rsidRDefault="00CB1B9E">
            <w:pPr>
              <w:rPr>
                <w:b/>
                <w:bCs/>
                <w:szCs w:val="24"/>
              </w:rPr>
            </w:pPr>
            <w:r w:rsidRPr="00CB1B9E">
              <w:rPr>
                <w:b/>
                <w:bCs/>
              </w:rPr>
              <w:t>3f</w:t>
            </w:r>
          </w:p>
        </w:tc>
        <w:tc>
          <w:tcPr>
            <w:tcW w:w="993" w:type="dxa"/>
            <w:tcBorders>
              <w:top w:val="nil"/>
              <w:left w:val="nil"/>
              <w:bottom w:val="single" w:sz="8" w:space="0" w:color="000000"/>
              <w:right w:val="single" w:sz="8" w:space="0" w:color="000000"/>
            </w:tcBorders>
            <w:vAlign w:val="center"/>
            <w:hideMark/>
          </w:tcPr>
          <w:p w14:paraId="203457ED" w14:textId="77777777" w:rsidR="00CB1B9E" w:rsidRPr="00CB1B9E" w:rsidRDefault="00CB1B9E">
            <w:pPr>
              <w:rPr>
                <w:b/>
                <w:bCs/>
              </w:rPr>
            </w:pPr>
            <w:r w:rsidRPr="00CB1B9E">
              <w:rPr>
                <w:b/>
                <w:bCs/>
              </w:rPr>
              <w:t>3.5</w:t>
            </w:r>
          </w:p>
        </w:tc>
      </w:tr>
      <w:tr w:rsidR="00CB1B9E" w:rsidRPr="00CB1B9E" w14:paraId="3AB33212"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AD93AEC" w14:textId="77777777" w:rsidR="00CB1B9E" w:rsidRPr="00CB1B9E" w:rsidRDefault="00CB1B9E">
            <w:r w:rsidRPr="00CB1B9E">
              <w:t>2.5.4.1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AB67866" w14:textId="77777777" w:rsidR="00CB1B9E" w:rsidRPr="00CB1B9E" w:rsidRDefault="00CB1B9E">
            <w:pPr>
              <w:rPr>
                <w:sz w:val="26"/>
                <w:szCs w:val="26"/>
              </w:rPr>
            </w:pPr>
            <w:r w:rsidRPr="00CB1B9E">
              <w:rPr>
                <w:sz w:val="26"/>
                <w:szCs w:val="26"/>
              </w:rPr>
              <w:t>Cập nhật và bổ sung những đổi mới của ngôn ngữ HDL</w:t>
            </w:r>
          </w:p>
        </w:tc>
        <w:tc>
          <w:tcPr>
            <w:tcW w:w="1134" w:type="dxa"/>
            <w:tcBorders>
              <w:top w:val="nil"/>
              <w:left w:val="nil"/>
              <w:bottom w:val="single" w:sz="8" w:space="0" w:color="000000"/>
              <w:right w:val="single" w:sz="8" w:space="0" w:color="000000"/>
            </w:tcBorders>
            <w:vAlign w:val="center"/>
          </w:tcPr>
          <w:p w14:paraId="4535ED3F"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40DB5E08" w14:textId="77777777" w:rsidR="00CB1B9E" w:rsidRPr="00CB1B9E" w:rsidRDefault="00CB1B9E">
            <w:pPr>
              <w:jc w:val="center"/>
              <w:rPr>
                <w:sz w:val="26"/>
                <w:szCs w:val="26"/>
              </w:rPr>
            </w:pPr>
          </w:p>
        </w:tc>
      </w:tr>
      <w:tr w:rsidR="00CB1B9E" w:rsidRPr="00CB1B9E" w14:paraId="3FC2B98B"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794BC3A" w14:textId="77777777" w:rsidR="00CB1B9E" w:rsidRPr="00CB1B9E" w:rsidRDefault="00CB1B9E">
            <w:pPr>
              <w:rPr>
                <w:szCs w:val="24"/>
              </w:rPr>
            </w:pPr>
            <w:r w:rsidRPr="00CB1B9E">
              <w:lastRenderedPageBreak/>
              <w:t>2.5.4.2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005AED2" w14:textId="77777777" w:rsidR="00CB1B9E" w:rsidRPr="00CB1B9E" w:rsidRDefault="00CB1B9E">
            <w:pPr>
              <w:rPr>
                <w:sz w:val="26"/>
                <w:szCs w:val="26"/>
              </w:rPr>
            </w:pPr>
            <w:r w:rsidRPr="00CB1B9E">
              <w:rPr>
                <w:sz w:val="26"/>
                <w:szCs w:val="26"/>
              </w:rPr>
              <w:t>Cập nhật và bổ sung những kỹ thuật và công nghệ mới trong ngành khoa học máy tính</w:t>
            </w:r>
          </w:p>
        </w:tc>
        <w:tc>
          <w:tcPr>
            <w:tcW w:w="1134" w:type="dxa"/>
            <w:tcBorders>
              <w:top w:val="nil"/>
              <w:left w:val="nil"/>
              <w:bottom w:val="single" w:sz="8" w:space="0" w:color="000000"/>
              <w:right w:val="single" w:sz="8" w:space="0" w:color="000000"/>
            </w:tcBorders>
            <w:vAlign w:val="center"/>
          </w:tcPr>
          <w:p w14:paraId="25109F82"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09C40364" w14:textId="77777777" w:rsidR="00CB1B9E" w:rsidRPr="00CB1B9E" w:rsidRDefault="00CB1B9E">
            <w:pPr>
              <w:jc w:val="center"/>
              <w:rPr>
                <w:sz w:val="26"/>
                <w:szCs w:val="26"/>
              </w:rPr>
            </w:pPr>
          </w:p>
        </w:tc>
      </w:tr>
      <w:tr w:rsidR="00CB1B9E" w:rsidRPr="00CB1B9E" w14:paraId="4DFD076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C54D566" w14:textId="77777777" w:rsidR="00CB1B9E" w:rsidRPr="00CB1B9E" w:rsidRDefault="00CB1B9E">
            <w:pPr>
              <w:rPr>
                <w:b/>
                <w:bCs/>
                <w:sz w:val="26"/>
                <w:szCs w:val="26"/>
              </w:rPr>
            </w:pPr>
            <w:r w:rsidRPr="00CB1B9E">
              <w:rPr>
                <w:b/>
                <w:bCs/>
                <w:sz w:val="26"/>
                <w:szCs w:val="26"/>
              </w:rPr>
              <w:t>3</w:t>
            </w:r>
          </w:p>
        </w:tc>
        <w:tc>
          <w:tcPr>
            <w:tcW w:w="6804" w:type="dxa"/>
            <w:tcBorders>
              <w:top w:val="nil"/>
              <w:left w:val="nil"/>
              <w:bottom w:val="single" w:sz="8" w:space="0" w:color="000000"/>
              <w:right w:val="single" w:sz="8" w:space="0" w:color="000000"/>
            </w:tcBorders>
            <w:vAlign w:val="center"/>
            <w:hideMark/>
          </w:tcPr>
          <w:p w14:paraId="4D8B83F8" w14:textId="77777777" w:rsidR="00CB1B9E" w:rsidRPr="00CB1B9E" w:rsidRDefault="00CB1B9E">
            <w:pPr>
              <w:rPr>
                <w:b/>
                <w:bCs/>
                <w:sz w:val="26"/>
                <w:szCs w:val="26"/>
              </w:rPr>
            </w:pPr>
            <w:r w:rsidRPr="00CB1B9E">
              <w:rPr>
                <w:b/>
                <w:bCs/>
                <w:iCs/>
                <w:sz w:val="26"/>
                <w:szCs w:val="26"/>
              </w:rPr>
              <w:t>KỸ NĂNG LÀM VIỆC NHÓM VÀ GIAO TIẾP</w:t>
            </w:r>
          </w:p>
        </w:tc>
        <w:tc>
          <w:tcPr>
            <w:tcW w:w="1134" w:type="dxa"/>
            <w:tcBorders>
              <w:top w:val="nil"/>
              <w:left w:val="nil"/>
              <w:bottom w:val="single" w:sz="8" w:space="0" w:color="000000"/>
              <w:right w:val="single" w:sz="8" w:space="0" w:color="000000"/>
            </w:tcBorders>
            <w:vAlign w:val="center"/>
            <w:hideMark/>
          </w:tcPr>
          <w:p w14:paraId="7C5299BB"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07E09692" w14:textId="77777777" w:rsidR="00CB1B9E" w:rsidRPr="00CB1B9E" w:rsidRDefault="00CB1B9E">
            <w:pPr>
              <w:jc w:val="center"/>
              <w:rPr>
                <w:b/>
                <w:bCs/>
                <w:sz w:val="26"/>
                <w:szCs w:val="26"/>
              </w:rPr>
            </w:pPr>
            <w:r w:rsidRPr="00CB1B9E">
              <w:rPr>
                <w:b/>
                <w:bCs/>
                <w:sz w:val="26"/>
                <w:szCs w:val="26"/>
              </w:rPr>
              <w:t> </w:t>
            </w:r>
          </w:p>
        </w:tc>
      </w:tr>
      <w:tr w:rsidR="00CB1B9E" w:rsidRPr="00CB1B9E" w14:paraId="171EC4F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F12B6C3" w14:textId="77777777" w:rsidR="00CB1B9E" w:rsidRPr="00CB1B9E" w:rsidRDefault="00CB1B9E">
            <w:pPr>
              <w:rPr>
                <w:b/>
                <w:bCs/>
                <w:sz w:val="26"/>
                <w:szCs w:val="26"/>
              </w:rPr>
            </w:pPr>
            <w:r w:rsidRPr="00CB1B9E">
              <w:rPr>
                <w:b/>
                <w:bCs/>
                <w:sz w:val="26"/>
                <w:szCs w:val="26"/>
              </w:rPr>
              <w:t>3.1</w:t>
            </w:r>
          </w:p>
        </w:tc>
        <w:tc>
          <w:tcPr>
            <w:tcW w:w="6804" w:type="dxa"/>
            <w:tcBorders>
              <w:top w:val="nil"/>
              <w:left w:val="nil"/>
              <w:bottom w:val="single" w:sz="8" w:space="0" w:color="000000"/>
              <w:right w:val="single" w:sz="8" w:space="0" w:color="000000"/>
            </w:tcBorders>
            <w:vAlign w:val="center"/>
            <w:hideMark/>
          </w:tcPr>
          <w:p w14:paraId="0BFA52B3" w14:textId="77777777" w:rsidR="00CB1B9E" w:rsidRPr="00CB1B9E" w:rsidRDefault="00CB1B9E">
            <w:pPr>
              <w:rPr>
                <w:b/>
                <w:bCs/>
                <w:sz w:val="26"/>
                <w:szCs w:val="26"/>
              </w:rPr>
            </w:pPr>
            <w:r w:rsidRPr="00CB1B9E">
              <w:rPr>
                <w:b/>
                <w:bCs/>
                <w:iCs/>
                <w:sz w:val="26"/>
                <w:szCs w:val="26"/>
              </w:rPr>
              <w:t>Làm việc nhóm</w:t>
            </w:r>
          </w:p>
        </w:tc>
        <w:tc>
          <w:tcPr>
            <w:tcW w:w="1134" w:type="dxa"/>
            <w:tcBorders>
              <w:top w:val="nil"/>
              <w:left w:val="nil"/>
              <w:bottom w:val="single" w:sz="8" w:space="0" w:color="000000"/>
              <w:right w:val="single" w:sz="8" w:space="0" w:color="000000"/>
            </w:tcBorders>
            <w:vAlign w:val="center"/>
            <w:hideMark/>
          </w:tcPr>
          <w:p w14:paraId="1D435A3F"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3BE9E5B9" w14:textId="77777777" w:rsidR="00CB1B9E" w:rsidRPr="00CB1B9E" w:rsidRDefault="00CB1B9E">
            <w:pPr>
              <w:jc w:val="center"/>
              <w:rPr>
                <w:b/>
                <w:bCs/>
                <w:sz w:val="26"/>
                <w:szCs w:val="26"/>
              </w:rPr>
            </w:pPr>
            <w:r w:rsidRPr="00CB1B9E">
              <w:rPr>
                <w:b/>
                <w:bCs/>
                <w:sz w:val="26"/>
                <w:szCs w:val="26"/>
              </w:rPr>
              <w:t> </w:t>
            </w:r>
          </w:p>
        </w:tc>
      </w:tr>
      <w:tr w:rsidR="00CB1B9E" w:rsidRPr="00CB1B9E" w14:paraId="0DC366FF"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276507B" w14:textId="77777777" w:rsidR="00CB1B9E" w:rsidRPr="00CB1B9E" w:rsidRDefault="00CB1B9E">
            <w:pPr>
              <w:rPr>
                <w:b/>
                <w:bCs/>
                <w:sz w:val="26"/>
                <w:szCs w:val="26"/>
              </w:rPr>
            </w:pPr>
            <w:r w:rsidRPr="00CB1B9E">
              <w:rPr>
                <w:b/>
                <w:bCs/>
                <w:sz w:val="26"/>
                <w:szCs w:val="26"/>
              </w:rPr>
              <w:t>3.1.1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FFA4CFB" w14:textId="77777777" w:rsidR="00CB1B9E" w:rsidRPr="00CB1B9E" w:rsidRDefault="00CB1B9E">
            <w:pPr>
              <w:rPr>
                <w:b/>
                <w:bCs/>
                <w:i/>
                <w:iCs/>
                <w:sz w:val="26"/>
                <w:szCs w:val="26"/>
              </w:rPr>
            </w:pPr>
            <w:r w:rsidRPr="00CB1B9E">
              <w:rPr>
                <w:b/>
                <w:bCs/>
                <w:i/>
                <w:iCs/>
                <w:sz w:val="26"/>
                <w:szCs w:val="26"/>
              </w:rPr>
              <w:t>Có khả năng thành lập đội/nhóm hiệu quả</w:t>
            </w:r>
          </w:p>
        </w:tc>
        <w:tc>
          <w:tcPr>
            <w:tcW w:w="1134" w:type="dxa"/>
            <w:tcBorders>
              <w:top w:val="nil"/>
              <w:left w:val="nil"/>
              <w:bottom w:val="single" w:sz="8" w:space="0" w:color="000000"/>
              <w:right w:val="single" w:sz="8" w:space="0" w:color="000000"/>
            </w:tcBorders>
            <w:vAlign w:val="center"/>
            <w:hideMark/>
          </w:tcPr>
          <w:p w14:paraId="20683245" w14:textId="77777777" w:rsidR="00CB1B9E" w:rsidRPr="00CB1B9E" w:rsidRDefault="00CB1B9E">
            <w:pPr>
              <w:jc w:val="center"/>
              <w:rPr>
                <w:b/>
                <w:bCs/>
                <w:sz w:val="26"/>
                <w:szCs w:val="26"/>
              </w:rPr>
            </w:pPr>
            <w:r w:rsidRPr="00CB1B9E">
              <w:rPr>
                <w:b/>
                <w:bCs/>
                <w:sz w:val="26"/>
                <w:szCs w:val="26"/>
              </w:rPr>
              <w:t>C1, 3g</w:t>
            </w:r>
          </w:p>
        </w:tc>
        <w:tc>
          <w:tcPr>
            <w:tcW w:w="993" w:type="dxa"/>
            <w:tcBorders>
              <w:top w:val="nil"/>
              <w:left w:val="nil"/>
              <w:bottom w:val="single" w:sz="8" w:space="0" w:color="000000"/>
              <w:right w:val="single" w:sz="8" w:space="0" w:color="000000"/>
            </w:tcBorders>
            <w:vAlign w:val="center"/>
            <w:hideMark/>
          </w:tcPr>
          <w:p w14:paraId="585D48EC" w14:textId="77777777" w:rsidR="00CB1B9E" w:rsidRPr="00CB1B9E" w:rsidRDefault="00CB1B9E">
            <w:pPr>
              <w:rPr>
                <w:b/>
                <w:bCs/>
                <w:szCs w:val="24"/>
              </w:rPr>
            </w:pPr>
            <w:r w:rsidRPr="00CB1B9E">
              <w:rPr>
                <w:b/>
                <w:bCs/>
              </w:rPr>
              <w:t>4</w:t>
            </w:r>
          </w:p>
        </w:tc>
      </w:tr>
      <w:tr w:rsidR="00CB1B9E" w:rsidRPr="00CB1B9E" w14:paraId="5DE143D5" w14:textId="77777777" w:rsidTr="00CB1B9E">
        <w:trPr>
          <w:trHeight w:val="1335"/>
        </w:trPr>
        <w:tc>
          <w:tcPr>
            <w:tcW w:w="1134" w:type="dxa"/>
            <w:tcBorders>
              <w:top w:val="nil"/>
              <w:left w:val="single" w:sz="8" w:space="0" w:color="000000"/>
              <w:bottom w:val="single" w:sz="8" w:space="0" w:color="000000"/>
              <w:right w:val="single" w:sz="8" w:space="0" w:color="000000"/>
            </w:tcBorders>
            <w:vAlign w:val="center"/>
            <w:hideMark/>
          </w:tcPr>
          <w:p w14:paraId="1C52EF46" w14:textId="77777777" w:rsidR="00CB1B9E" w:rsidRPr="00CB1B9E" w:rsidRDefault="00CB1B9E">
            <w:pPr>
              <w:rPr>
                <w:sz w:val="26"/>
                <w:szCs w:val="26"/>
              </w:rPr>
            </w:pPr>
            <w:r w:rsidRPr="00CB1B9E">
              <w:rPr>
                <w:sz w:val="26"/>
                <w:szCs w:val="26"/>
              </w:rPr>
              <w:t> 3.1.1.1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4B21178" w14:textId="77777777" w:rsidR="00CB1B9E" w:rsidRPr="00CB1B9E" w:rsidRDefault="00CB1B9E">
            <w:pPr>
              <w:rPr>
                <w:sz w:val="26"/>
                <w:szCs w:val="26"/>
              </w:rPr>
            </w:pPr>
            <w:r w:rsidRPr="00CB1B9E">
              <w:rPr>
                <w:sz w:val="26"/>
                <w:szCs w:val="26"/>
              </w:rPr>
              <w:t>Có khả năng xác định qui trình thành lập nhóm</w:t>
            </w:r>
          </w:p>
        </w:tc>
        <w:tc>
          <w:tcPr>
            <w:tcW w:w="1134" w:type="dxa"/>
            <w:tcBorders>
              <w:top w:val="nil"/>
              <w:left w:val="nil"/>
              <w:bottom w:val="single" w:sz="8" w:space="0" w:color="000000"/>
              <w:right w:val="single" w:sz="8" w:space="0" w:color="000000"/>
            </w:tcBorders>
            <w:vAlign w:val="center"/>
            <w:hideMark/>
          </w:tcPr>
          <w:p w14:paraId="2E54F58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C5CC43E" w14:textId="77777777" w:rsidR="00CB1B9E" w:rsidRPr="00CB1B9E" w:rsidRDefault="00CB1B9E">
            <w:pPr>
              <w:jc w:val="center"/>
              <w:rPr>
                <w:sz w:val="26"/>
                <w:szCs w:val="26"/>
              </w:rPr>
            </w:pPr>
            <w:r w:rsidRPr="00CB1B9E">
              <w:rPr>
                <w:sz w:val="26"/>
                <w:szCs w:val="26"/>
              </w:rPr>
              <w:t> </w:t>
            </w:r>
          </w:p>
        </w:tc>
      </w:tr>
      <w:tr w:rsidR="00CB1B9E" w:rsidRPr="00CB1B9E" w14:paraId="72A172B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5F41CE5" w14:textId="77777777" w:rsidR="00CB1B9E" w:rsidRPr="00CB1B9E" w:rsidRDefault="00CB1B9E">
            <w:pPr>
              <w:rPr>
                <w:sz w:val="26"/>
                <w:szCs w:val="26"/>
              </w:rPr>
            </w:pPr>
            <w:r w:rsidRPr="00CB1B9E">
              <w:rPr>
                <w:sz w:val="26"/>
                <w:szCs w:val="26"/>
              </w:rPr>
              <w:t>3.1.1.2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10540DB" w14:textId="77777777" w:rsidR="00CB1B9E" w:rsidRPr="00CB1B9E" w:rsidRDefault="00CB1B9E">
            <w:pPr>
              <w:rPr>
                <w:sz w:val="26"/>
                <w:szCs w:val="26"/>
              </w:rPr>
            </w:pPr>
            <w:r w:rsidRPr="00CB1B9E">
              <w:rPr>
                <w:sz w:val="26"/>
                <w:szCs w:val="26"/>
              </w:rPr>
              <w:t>Có khả năng diễn giải nhiệm vụ của thành viên và lãnh đạo nhóm</w:t>
            </w:r>
          </w:p>
        </w:tc>
        <w:tc>
          <w:tcPr>
            <w:tcW w:w="1134" w:type="dxa"/>
            <w:tcBorders>
              <w:top w:val="nil"/>
              <w:left w:val="nil"/>
              <w:bottom w:val="single" w:sz="8" w:space="0" w:color="000000"/>
              <w:right w:val="single" w:sz="8" w:space="0" w:color="000000"/>
            </w:tcBorders>
            <w:vAlign w:val="center"/>
            <w:hideMark/>
          </w:tcPr>
          <w:p w14:paraId="6195C5DB"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9D45A85" w14:textId="77777777" w:rsidR="00CB1B9E" w:rsidRPr="00CB1B9E" w:rsidRDefault="00CB1B9E">
            <w:pPr>
              <w:jc w:val="center"/>
              <w:rPr>
                <w:sz w:val="26"/>
                <w:szCs w:val="26"/>
              </w:rPr>
            </w:pPr>
            <w:r w:rsidRPr="00CB1B9E">
              <w:rPr>
                <w:sz w:val="26"/>
                <w:szCs w:val="26"/>
              </w:rPr>
              <w:t> </w:t>
            </w:r>
          </w:p>
        </w:tc>
      </w:tr>
      <w:tr w:rsidR="00CB1B9E" w:rsidRPr="00CB1B9E" w14:paraId="457FDC81"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6BB8F02" w14:textId="77777777" w:rsidR="00CB1B9E" w:rsidRPr="00CB1B9E" w:rsidRDefault="00CB1B9E">
            <w:pPr>
              <w:rPr>
                <w:sz w:val="26"/>
                <w:szCs w:val="26"/>
              </w:rPr>
            </w:pPr>
            <w:r w:rsidRPr="00CB1B9E">
              <w:rPr>
                <w:sz w:val="26"/>
                <w:szCs w:val="26"/>
              </w:rPr>
              <w:t>3.1.1.3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46A0B2E" w14:textId="77777777" w:rsidR="00CB1B9E" w:rsidRPr="00CB1B9E" w:rsidRDefault="00CB1B9E">
            <w:pPr>
              <w:rPr>
                <w:sz w:val="26"/>
                <w:szCs w:val="26"/>
              </w:rPr>
            </w:pPr>
            <w:r w:rsidRPr="00CB1B9E">
              <w:rPr>
                <w:sz w:val="26"/>
                <w:szCs w:val="26"/>
              </w:rPr>
              <w:t xml:space="preserve">Có khả năng lựa chọn thành viên </w:t>
            </w:r>
          </w:p>
        </w:tc>
        <w:tc>
          <w:tcPr>
            <w:tcW w:w="1134" w:type="dxa"/>
            <w:tcBorders>
              <w:top w:val="nil"/>
              <w:left w:val="nil"/>
              <w:bottom w:val="single" w:sz="8" w:space="0" w:color="000000"/>
              <w:right w:val="single" w:sz="8" w:space="0" w:color="000000"/>
            </w:tcBorders>
            <w:vAlign w:val="center"/>
            <w:hideMark/>
          </w:tcPr>
          <w:p w14:paraId="033BBA2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56241B7" w14:textId="77777777" w:rsidR="00CB1B9E" w:rsidRPr="00CB1B9E" w:rsidRDefault="00CB1B9E">
            <w:pPr>
              <w:jc w:val="center"/>
              <w:rPr>
                <w:sz w:val="26"/>
                <w:szCs w:val="26"/>
              </w:rPr>
            </w:pPr>
            <w:r w:rsidRPr="00CB1B9E">
              <w:rPr>
                <w:sz w:val="26"/>
                <w:szCs w:val="26"/>
              </w:rPr>
              <w:t> </w:t>
            </w:r>
          </w:p>
        </w:tc>
      </w:tr>
      <w:tr w:rsidR="00CB1B9E" w:rsidRPr="00CB1B9E" w14:paraId="29F61DB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53B153B" w14:textId="77777777" w:rsidR="00CB1B9E" w:rsidRPr="00CB1B9E" w:rsidRDefault="00CB1B9E">
            <w:pPr>
              <w:rPr>
                <w:sz w:val="26"/>
                <w:szCs w:val="26"/>
              </w:rPr>
            </w:pPr>
            <w:r w:rsidRPr="00CB1B9E">
              <w:rPr>
                <w:sz w:val="26"/>
                <w:szCs w:val="26"/>
              </w:rPr>
              <w:t>3.1.1.4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6AA6681" w14:textId="77777777" w:rsidR="00CB1B9E" w:rsidRPr="00CB1B9E" w:rsidRDefault="00CB1B9E">
            <w:pPr>
              <w:rPr>
                <w:sz w:val="26"/>
                <w:szCs w:val="26"/>
              </w:rPr>
            </w:pPr>
            <w:r w:rsidRPr="00CB1B9E">
              <w:rPr>
                <w:sz w:val="26"/>
                <w:szCs w:val="26"/>
              </w:rPr>
              <w:t>Có khả năng xây dựng nguyên tắc hoạt động của nhóm</w:t>
            </w:r>
          </w:p>
        </w:tc>
        <w:tc>
          <w:tcPr>
            <w:tcW w:w="1134" w:type="dxa"/>
            <w:tcBorders>
              <w:top w:val="nil"/>
              <w:left w:val="nil"/>
              <w:bottom w:val="single" w:sz="8" w:space="0" w:color="000000"/>
              <w:right w:val="single" w:sz="8" w:space="0" w:color="000000"/>
            </w:tcBorders>
            <w:vAlign w:val="center"/>
          </w:tcPr>
          <w:p w14:paraId="622B362F"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2ECA8251" w14:textId="77777777" w:rsidR="00CB1B9E" w:rsidRPr="00CB1B9E" w:rsidRDefault="00CB1B9E"/>
        </w:tc>
      </w:tr>
      <w:tr w:rsidR="00CB1B9E" w:rsidRPr="00CB1B9E" w14:paraId="6AE3EFDC"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1DEC979" w14:textId="77777777" w:rsidR="00CB1B9E" w:rsidRPr="00CB1B9E" w:rsidRDefault="00CB1B9E">
            <w:pPr>
              <w:rPr>
                <w:b/>
                <w:bCs/>
                <w:sz w:val="26"/>
                <w:szCs w:val="26"/>
              </w:rPr>
            </w:pPr>
            <w:r w:rsidRPr="00CB1B9E">
              <w:rPr>
                <w:b/>
                <w:bCs/>
                <w:sz w:val="26"/>
                <w:szCs w:val="26"/>
              </w:rPr>
              <w:t> 3.1.2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AE4188D" w14:textId="77777777" w:rsidR="00CB1B9E" w:rsidRPr="00CB1B9E" w:rsidRDefault="00CB1B9E">
            <w:pPr>
              <w:rPr>
                <w:b/>
                <w:bCs/>
                <w:i/>
                <w:iCs/>
                <w:sz w:val="26"/>
                <w:szCs w:val="26"/>
              </w:rPr>
            </w:pPr>
            <w:r w:rsidRPr="00CB1B9E">
              <w:rPr>
                <w:b/>
                <w:bCs/>
                <w:i/>
                <w:iCs/>
                <w:sz w:val="26"/>
                <w:szCs w:val="26"/>
              </w:rPr>
              <w:t>Xác định vai trò thành viên hay lãnh đạo nhóm</w:t>
            </w:r>
          </w:p>
        </w:tc>
        <w:tc>
          <w:tcPr>
            <w:tcW w:w="1134" w:type="dxa"/>
            <w:tcBorders>
              <w:top w:val="nil"/>
              <w:left w:val="nil"/>
              <w:bottom w:val="single" w:sz="8" w:space="0" w:color="000000"/>
              <w:right w:val="single" w:sz="8" w:space="0" w:color="000000"/>
            </w:tcBorders>
            <w:vAlign w:val="center"/>
            <w:hideMark/>
          </w:tcPr>
          <w:p w14:paraId="5B8E9AC9" w14:textId="77777777" w:rsidR="00CB1B9E" w:rsidRPr="00CB1B9E" w:rsidRDefault="00CB1B9E">
            <w:pPr>
              <w:jc w:val="center"/>
              <w:rPr>
                <w:b/>
                <w:bCs/>
                <w:sz w:val="26"/>
                <w:szCs w:val="26"/>
              </w:rPr>
            </w:pPr>
            <w:r w:rsidRPr="00CB1B9E">
              <w:rPr>
                <w:b/>
                <w:bCs/>
                <w:sz w:val="26"/>
                <w:szCs w:val="26"/>
              </w:rPr>
              <w:t>C1, 3e</w:t>
            </w:r>
          </w:p>
        </w:tc>
        <w:tc>
          <w:tcPr>
            <w:tcW w:w="993" w:type="dxa"/>
            <w:tcBorders>
              <w:top w:val="nil"/>
              <w:left w:val="nil"/>
              <w:bottom w:val="single" w:sz="8" w:space="0" w:color="000000"/>
              <w:right w:val="single" w:sz="8" w:space="0" w:color="000000"/>
            </w:tcBorders>
            <w:vAlign w:val="center"/>
            <w:hideMark/>
          </w:tcPr>
          <w:p w14:paraId="08D4E864" w14:textId="77777777" w:rsidR="00CB1B9E" w:rsidRPr="00CB1B9E" w:rsidRDefault="00CB1B9E">
            <w:pPr>
              <w:jc w:val="center"/>
              <w:rPr>
                <w:b/>
                <w:bCs/>
                <w:sz w:val="26"/>
                <w:szCs w:val="26"/>
              </w:rPr>
            </w:pPr>
            <w:r w:rsidRPr="00CB1B9E">
              <w:rPr>
                <w:b/>
                <w:bCs/>
                <w:sz w:val="26"/>
                <w:szCs w:val="26"/>
              </w:rPr>
              <w:t>3</w:t>
            </w:r>
          </w:p>
        </w:tc>
      </w:tr>
      <w:tr w:rsidR="00CB1B9E" w:rsidRPr="00CB1B9E" w14:paraId="7E0FF2A1"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575B937" w14:textId="77777777" w:rsidR="00CB1B9E" w:rsidRPr="00CB1B9E" w:rsidRDefault="00CB1B9E">
            <w:pPr>
              <w:rPr>
                <w:sz w:val="26"/>
                <w:szCs w:val="26"/>
              </w:rPr>
            </w:pPr>
            <w:r w:rsidRPr="00CB1B9E">
              <w:rPr>
                <w:sz w:val="26"/>
                <w:szCs w:val="26"/>
              </w:rPr>
              <w:t>3.1.2.1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04F5B34" w14:textId="77777777" w:rsidR="00CB1B9E" w:rsidRPr="00CB1B9E" w:rsidRDefault="00CB1B9E">
            <w:pPr>
              <w:rPr>
                <w:sz w:val="26"/>
                <w:szCs w:val="26"/>
              </w:rPr>
            </w:pPr>
            <w:r w:rsidRPr="00CB1B9E">
              <w:rPr>
                <w:sz w:val="26"/>
                <w:szCs w:val="26"/>
              </w:rPr>
              <w:t>Có khả năng thực hiện quản lý nhóm</w:t>
            </w:r>
          </w:p>
        </w:tc>
        <w:tc>
          <w:tcPr>
            <w:tcW w:w="1134" w:type="dxa"/>
            <w:tcBorders>
              <w:top w:val="nil"/>
              <w:left w:val="nil"/>
              <w:bottom w:val="single" w:sz="8" w:space="0" w:color="000000"/>
              <w:right w:val="single" w:sz="8" w:space="0" w:color="000000"/>
            </w:tcBorders>
            <w:vAlign w:val="center"/>
            <w:hideMark/>
          </w:tcPr>
          <w:p w14:paraId="0F6ACD2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F4C52C4" w14:textId="77777777" w:rsidR="00CB1B9E" w:rsidRPr="00CB1B9E" w:rsidRDefault="00CB1B9E">
            <w:pPr>
              <w:jc w:val="center"/>
              <w:rPr>
                <w:sz w:val="26"/>
                <w:szCs w:val="26"/>
              </w:rPr>
            </w:pPr>
            <w:r w:rsidRPr="00CB1B9E">
              <w:rPr>
                <w:sz w:val="26"/>
                <w:szCs w:val="26"/>
              </w:rPr>
              <w:t> </w:t>
            </w:r>
          </w:p>
        </w:tc>
      </w:tr>
      <w:tr w:rsidR="00CB1B9E" w:rsidRPr="00CB1B9E" w14:paraId="44B5EDE2"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4DC0AFE" w14:textId="77777777" w:rsidR="00CB1B9E" w:rsidRPr="00CB1B9E" w:rsidRDefault="00CB1B9E">
            <w:pPr>
              <w:rPr>
                <w:sz w:val="26"/>
                <w:szCs w:val="26"/>
              </w:rPr>
            </w:pPr>
            <w:r w:rsidRPr="00CB1B9E">
              <w:rPr>
                <w:sz w:val="26"/>
                <w:szCs w:val="26"/>
              </w:rPr>
              <w:t>3.1.2.2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89E7988" w14:textId="77777777" w:rsidR="00CB1B9E" w:rsidRPr="00CB1B9E" w:rsidRDefault="00CB1B9E">
            <w:pPr>
              <w:rPr>
                <w:sz w:val="26"/>
                <w:szCs w:val="26"/>
              </w:rPr>
            </w:pPr>
            <w:r w:rsidRPr="00CB1B9E">
              <w:rPr>
                <w:sz w:val="26"/>
                <w:szCs w:val="26"/>
              </w:rPr>
              <w:t>Có khả năng vận dụng các phong cách lãnh đạo nhóm hiệu quả</w:t>
            </w:r>
          </w:p>
        </w:tc>
        <w:tc>
          <w:tcPr>
            <w:tcW w:w="1134" w:type="dxa"/>
            <w:tcBorders>
              <w:top w:val="nil"/>
              <w:left w:val="nil"/>
              <w:bottom w:val="single" w:sz="8" w:space="0" w:color="000000"/>
              <w:right w:val="single" w:sz="8" w:space="0" w:color="000000"/>
            </w:tcBorders>
            <w:vAlign w:val="center"/>
            <w:hideMark/>
          </w:tcPr>
          <w:p w14:paraId="02A92649"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E2E63C3" w14:textId="77777777" w:rsidR="00CB1B9E" w:rsidRPr="00CB1B9E" w:rsidRDefault="00CB1B9E">
            <w:pPr>
              <w:jc w:val="center"/>
              <w:rPr>
                <w:sz w:val="26"/>
                <w:szCs w:val="26"/>
              </w:rPr>
            </w:pPr>
            <w:r w:rsidRPr="00CB1B9E">
              <w:rPr>
                <w:sz w:val="26"/>
                <w:szCs w:val="26"/>
              </w:rPr>
              <w:t> </w:t>
            </w:r>
          </w:p>
        </w:tc>
      </w:tr>
      <w:tr w:rsidR="00CB1B9E" w:rsidRPr="00CB1B9E" w14:paraId="71F2118B"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273D0DE" w14:textId="77777777" w:rsidR="00CB1B9E" w:rsidRPr="00CB1B9E" w:rsidRDefault="00CB1B9E">
            <w:pPr>
              <w:rPr>
                <w:sz w:val="26"/>
                <w:szCs w:val="26"/>
              </w:rPr>
            </w:pPr>
            <w:r w:rsidRPr="00CB1B9E">
              <w:rPr>
                <w:sz w:val="26"/>
                <w:szCs w:val="26"/>
              </w:rPr>
              <w:t>3.1.2.3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0209F5B" w14:textId="77777777" w:rsidR="00CB1B9E" w:rsidRPr="00CB1B9E" w:rsidRDefault="00CB1B9E">
            <w:pPr>
              <w:rPr>
                <w:sz w:val="26"/>
                <w:szCs w:val="26"/>
              </w:rPr>
            </w:pPr>
            <w:r w:rsidRPr="00CB1B9E">
              <w:rPr>
                <w:sz w:val="26"/>
                <w:szCs w:val="26"/>
              </w:rPr>
              <w:t>Có khả năng đại diện nhóm</w:t>
            </w:r>
          </w:p>
        </w:tc>
        <w:tc>
          <w:tcPr>
            <w:tcW w:w="1134" w:type="dxa"/>
            <w:tcBorders>
              <w:top w:val="nil"/>
              <w:left w:val="nil"/>
              <w:bottom w:val="single" w:sz="8" w:space="0" w:color="000000"/>
              <w:right w:val="single" w:sz="8" w:space="0" w:color="000000"/>
            </w:tcBorders>
            <w:vAlign w:val="center"/>
            <w:hideMark/>
          </w:tcPr>
          <w:p w14:paraId="7E8E1D34"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D03481B" w14:textId="77777777" w:rsidR="00CB1B9E" w:rsidRPr="00CB1B9E" w:rsidRDefault="00CB1B9E">
            <w:pPr>
              <w:jc w:val="center"/>
              <w:rPr>
                <w:sz w:val="26"/>
                <w:szCs w:val="26"/>
              </w:rPr>
            </w:pPr>
            <w:r w:rsidRPr="00CB1B9E">
              <w:rPr>
                <w:sz w:val="26"/>
                <w:szCs w:val="26"/>
              </w:rPr>
              <w:t> </w:t>
            </w:r>
          </w:p>
        </w:tc>
      </w:tr>
      <w:tr w:rsidR="00CB1B9E" w:rsidRPr="00CB1B9E" w14:paraId="32F1211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E97E440" w14:textId="77777777" w:rsidR="00CB1B9E" w:rsidRPr="00CB1B9E" w:rsidRDefault="00CB1B9E">
            <w:pPr>
              <w:rPr>
                <w:b/>
                <w:bCs/>
                <w:sz w:val="26"/>
                <w:szCs w:val="26"/>
              </w:rPr>
            </w:pPr>
            <w:r w:rsidRPr="00CB1B9E">
              <w:rPr>
                <w:b/>
                <w:bCs/>
                <w:sz w:val="26"/>
                <w:szCs w:val="26"/>
              </w:rPr>
              <w:t>3.2</w:t>
            </w:r>
          </w:p>
        </w:tc>
        <w:tc>
          <w:tcPr>
            <w:tcW w:w="6804" w:type="dxa"/>
            <w:tcBorders>
              <w:top w:val="nil"/>
              <w:left w:val="nil"/>
              <w:bottom w:val="single" w:sz="8" w:space="0" w:color="000000"/>
              <w:right w:val="single" w:sz="8" w:space="0" w:color="000000"/>
            </w:tcBorders>
            <w:vAlign w:val="center"/>
            <w:hideMark/>
          </w:tcPr>
          <w:p w14:paraId="541C54AC" w14:textId="77777777" w:rsidR="00CB1B9E" w:rsidRPr="00CB1B9E" w:rsidRDefault="00CB1B9E">
            <w:pPr>
              <w:rPr>
                <w:b/>
                <w:bCs/>
                <w:sz w:val="26"/>
                <w:szCs w:val="26"/>
              </w:rPr>
            </w:pPr>
            <w:r w:rsidRPr="00CB1B9E">
              <w:rPr>
                <w:b/>
                <w:bCs/>
                <w:iCs/>
                <w:sz w:val="26"/>
                <w:szCs w:val="26"/>
              </w:rPr>
              <w:t>Giao tiếp</w:t>
            </w:r>
          </w:p>
        </w:tc>
        <w:tc>
          <w:tcPr>
            <w:tcW w:w="1134" w:type="dxa"/>
            <w:tcBorders>
              <w:top w:val="nil"/>
              <w:left w:val="nil"/>
              <w:bottom w:val="single" w:sz="8" w:space="0" w:color="000000"/>
              <w:right w:val="single" w:sz="8" w:space="0" w:color="000000"/>
            </w:tcBorders>
            <w:vAlign w:val="center"/>
            <w:hideMark/>
          </w:tcPr>
          <w:p w14:paraId="5DE93A33"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576AB00F" w14:textId="77777777" w:rsidR="00CB1B9E" w:rsidRPr="00CB1B9E" w:rsidRDefault="00CB1B9E">
            <w:pPr>
              <w:jc w:val="center"/>
              <w:rPr>
                <w:b/>
                <w:bCs/>
                <w:sz w:val="26"/>
                <w:szCs w:val="26"/>
              </w:rPr>
            </w:pPr>
            <w:r w:rsidRPr="00CB1B9E">
              <w:rPr>
                <w:b/>
                <w:bCs/>
                <w:sz w:val="26"/>
                <w:szCs w:val="26"/>
              </w:rPr>
              <w:t> </w:t>
            </w:r>
          </w:p>
        </w:tc>
      </w:tr>
      <w:tr w:rsidR="00CB1B9E" w:rsidRPr="00CB1B9E" w14:paraId="12A702C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790446D" w14:textId="77777777" w:rsidR="00CB1B9E" w:rsidRPr="00CB1B9E" w:rsidRDefault="00CB1B9E">
            <w:pPr>
              <w:rPr>
                <w:b/>
                <w:bCs/>
                <w:sz w:val="26"/>
                <w:szCs w:val="26"/>
              </w:rPr>
            </w:pPr>
            <w:r w:rsidRPr="00CB1B9E">
              <w:rPr>
                <w:b/>
                <w:bCs/>
                <w:sz w:val="26"/>
                <w:szCs w:val="26"/>
              </w:rPr>
              <w:t>3.2.1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49E0335" w14:textId="77777777" w:rsidR="00CB1B9E" w:rsidRPr="00CB1B9E" w:rsidRDefault="00CB1B9E">
            <w:pPr>
              <w:rPr>
                <w:b/>
                <w:bCs/>
                <w:i/>
                <w:iCs/>
                <w:sz w:val="26"/>
                <w:szCs w:val="26"/>
              </w:rPr>
            </w:pPr>
            <w:r w:rsidRPr="00CB1B9E">
              <w:rPr>
                <w:b/>
                <w:bCs/>
                <w:i/>
                <w:iCs/>
                <w:sz w:val="26"/>
                <w:szCs w:val="26"/>
              </w:rPr>
              <w:t>Chọn phương án/phương thức giao tiếp hiệu quả theo bối cảnh</w:t>
            </w:r>
          </w:p>
        </w:tc>
        <w:tc>
          <w:tcPr>
            <w:tcW w:w="1134" w:type="dxa"/>
            <w:tcBorders>
              <w:top w:val="nil"/>
              <w:left w:val="nil"/>
              <w:bottom w:val="single" w:sz="8" w:space="0" w:color="000000"/>
              <w:right w:val="single" w:sz="8" w:space="0" w:color="000000"/>
            </w:tcBorders>
            <w:vAlign w:val="center"/>
            <w:hideMark/>
          </w:tcPr>
          <w:p w14:paraId="5CEDDA86" w14:textId="77777777" w:rsidR="00CB1B9E" w:rsidRPr="00CB1B9E" w:rsidRDefault="00CB1B9E">
            <w:pPr>
              <w:jc w:val="center"/>
              <w:rPr>
                <w:b/>
                <w:bCs/>
                <w:sz w:val="26"/>
                <w:szCs w:val="26"/>
              </w:rPr>
            </w:pPr>
            <w:r w:rsidRPr="00CB1B9E">
              <w:rPr>
                <w:b/>
                <w:bCs/>
                <w:sz w:val="26"/>
                <w:szCs w:val="26"/>
              </w:rPr>
              <w:t>K4, 3f</w:t>
            </w:r>
          </w:p>
        </w:tc>
        <w:tc>
          <w:tcPr>
            <w:tcW w:w="993" w:type="dxa"/>
            <w:tcBorders>
              <w:top w:val="nil"/>
              <w:left w:val="nil"/>
              <w:bottom w:val="single" w:sz="8" w:space="0" w:color="000000"/>
              <w:right w:val="single" w:sz="8" w:space="0" w:color="000000"/>
            </w:tcBorders>
            <w:vAlign w:val="center"/>
            <w:hideMark/>
          </w:tcPr>
          <w:p w14:paraId="2BE53174" w14:textId="77777777" w:rsidR="00CB1B9E" w:rsidRPr="00CB1B9E" w:rsidRDefault="00CB1B9E">
            <w:pPr>
              <w:jc w:val="center"/>
              <w:rPr>
                <w:b/>
                <w:bCs/>
                <w:sz w:val="26"/>
                <w:szCs w:val="26"/>
              </w:rPr>
            </w:pPr>
            <w:r w:rsidRPr="00CB1B9E">
              <w:rPr>
                <w:b/>
                <w:bCs/>
                <w:sz w:val="26"/>
                <w:szCs w:val="26"/>
              </w:rPr>
              <w:t>3.5</w:t>
            </w:r>
          </w:p>
        </w:tc>
      </w:tr>
      <w:tr w:rsidR="00CB1B9E" w:rsidRPr="00CB1B9E" w14:paraId="2909E825"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C21C197" w14:textId="77777777" w:rsidR="00CB1B9E" w:rsidRPr="00CB1B9E" w:rsidRDefault="00CB1B9E">
            <w:pPr>
              <w:rPr>
                <w:sz w:val="26"/>
                <w:szCs w:val="26"/>
              </w:rPr>
            </w:pPr>
            <w:r w:rsidRPr="00CB1B9E">
              <w:rPr>
                <w:sz w:val="26"/>
                <w:szCs w:val="26"/>
              </w:rPr>
              <w:t>3.2.1.1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60C9406" w14:textId="77777777" w:rsidR="00CB1B9E" w:rsidRPr="00CB1B9E" w:rsidRDefault="00CB1B9E">
            <w:pPr>
              <w:rPr>
                <w:sz w:val="26"/>
                <w:szCs w:val="26"/>
              </w:rPr>
            </w:pPr>
            <w:r w:rsidRPr="00CB1B9E">
              <w:rPr>
                <w:sz w:val="26"/>
                <w:szCs w:val="26"/>
              </w:rPr>
              <w:t>Phân tích tình huống giao tiếp </w:t>
            </w:r>
          </w:p>
        </w:tc>
        <w:tc>
          <w:tcPr>
            <w:tcW w:w="1134" w:type="dxa"/>
            <w:tcBorders>
              <w:top w:val="nil"/>
              <w:left w:val="nil"/>
              <w:bottom w:val="single" w:sz="8" w:space="0" w:color="000000"/>
              <w:right w:val="single" w:sz="8" w:space="0" w:color="000000"/>
            </w:tcBorders>
            <w:vAlign w:val="center"/>
            <w:hideMark/>
          </w:tcPr>
          <w:p w14:paraId="4B977FA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E09CCFE" w14:textId="77777777" w:rsidR="00CB1B9E" w:rsidRPr="00CB1B9E" w:rsidRDefault="00CB1B9E">
            <w:pPr>
              <w:jc w:val="center"/>
              <w:rPr>
                <w:sz w:val="26"/>
                <w:szCs w:val="26"/>
              </w:rPr>
            </w:pPr>
            <w:r w:rsidRPr="00CB1B9E">
              <w:rPr>
                <w:sz w:val="26"/>
                <w:szCs w:val="26"/>
              </w:rPr>
              <w:t> </w:t>
            </w:r>
          </w:p>
        </w:tc>
      </w:tr>
      <w:tr w:rsidR="00CB1B9E" w:rsidRPr="00CB1B9E" w14:paraId="0B54C92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C1B8BEF" w14:textId="77777777" w:rsidR="00CB1B9E" w:rsidRPr="00CB1B9E" w:rsidRDefault="00CB1B9E">
            <w:pPr>
              <w:rPr>
                <w:sz w:val="26"/>
                <w:szCs w:val="26"/>
              </w:rPr>
            </w:pPr>
            <w:r w:rsidRPr="00CB1B9E">
              <w:rPr>
                <w:sz w:val="26"/>
                <w:szCs w:val="26"/>
              </w:rPr>
              <w:t>3.2.1.2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7D44E61" w14:textId="77777777" w:rsidR="00CB1B9E" w:rsidRPr="00CB1B9E" w:rsidRDefault="00CB1B9E">
            <w:pPr>
              <w:rPr>
                <w:sz w:val="26"/>
                <w:szCs w:val="26"/>
              </w:rPr>
            </w:pPr>
            <w:r w:rsidRPr="00CB1B9E">
              <w:rPr>
                <w:sz w:val="26"/>
                <w:szCs w:val="26"/>
              </w:rPr>
              <w:t>Lựa chọn một chiến lược giao tiếp </w:t>
            </w:r>
          </w:p>
        </w:tc>
        <w:tc>
          <w:tcPr>
            <w:tcW w:w="1134" w:type="dxa"/>
            <w:tcBorders>
              <w:top w:val="nil"/>
              <w:left w:val="nil"/>
              <w:bottom w:val="single" w:sz="8" w:space="0" w:color="000000"/>
              <w:right w:val="single" w:sz="8" w:space="0" w:color="000000"/>
            </w:tcBorders>
            <w:vAlign w:val="center"/>
            <w:hideMark/>
          </w:tcPr>
          <w:p w14:paraId="36CFB12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8CB53A5" w14:textId="77777777" w:rsidR="00CB1B9E" w:rsidRPr="00CB1B9E" w:rsidRDefault="00CB1B9E">
            <w:pPr>
              <w:jc w:val="center"/>
              <w:rPr>
                <w:sz w:val="26"/>
                <w:szCs w:val="26"/>
              </w:rPr>
            </w:pPr>
            <w:r w:rsidRPr="00CB1B9E">
              <w:rPr>
                <w:sz w:val="26"/>
                <w:szCs w:val="26"/>
              </w:rPr>
              <w:t> </w:t>
            </w:r>
          </w:p>
        </w:tc>
      </w:tr>
      <w:tr w:rsidR="00CB1B9E" w:rsidRPr="00CB1B9E" w14:paraId="1C99EE33"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EB6437F" w14:textId="77777777" w:rsidR="00CB1B9E" w:rsidRPr="00CB1B9E" w:rsidRDefault="00CB1B9E">
            <w:pPr>
              <w:rPr>
                <w:sz w:val="26"/>
                <w:szCs w:val="26"/>
              </w:rPr>
            </w:pPr>
            <w:r w:rsidRPr="00CB1B9E">
              <w:rPr>
                <w:sz w:val="26"/>
                <w:szCs w:val="26"/>
              </w:rPr>
              <w:t>3.2.2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14846EA" w14:textId="77777777" w:rsidR="00CB1B9E" w:rsidRPr="00CB1B9E" w:rsidRDefault="00CB1B9E">
            <w:pPr>
              <w:rPr>
                <w:i/>
                <w:iCs/>
                <w:sz w:val="26"/>
                <w:szCs w:val="26"/>
              </w:rPr>
            </w:pPr>
            <w:r w:rsidRPr="00CB1B9E">
              <w:rPr>
                <w:i/>
                <w:iCs/>
                <w:sz w:val="26"/>
                <w:szCs w:val="26"/>
              </w:rPr>
              <w:t>Kỹ năng văn bản</w:t>
            </w:r>
          </w:p>
        </w:tc>
        <w:tc>
          <w:tcPr>
            <w:tcW w:w="1134" w:type="dxa"/>
            <w:tcBorders>
              <w:top w:val="nil"/>
              <w:left w:val="nil"/>
              <w:bottom w:val="single" w:sz="8" w:space="0" w:color="000000"/>
              <w:right w:val="single" w:sz="8" w:space="0" w:color="000000"/>
            </w:tcBorders>
            <w:vAlign w:val="center"/>
            <w:hideMark/>
          </w:tcPr>
          <w:p w14:paraId="0CD54871" w14:textId="77777777" w:rsidR="00CB1B9E" w:rsidRPr="00CB1B9E" w:rsidRDefault="00CB1B9E">
            <w:pPr>
              <w:jc w:val="center"/>
              <w:rPr>
                <w:sz w:val="26"/>
                <w:szCs w:val="26"/>
              </w:rPr>
            </w:pPr>
            <w:r w:rsidRPr="00CB1B9E">
              <w:rPr>
                <w:sz w:val="26"/>
                <w:szCs w:val="26"/>
              </w:rPr>
              <w:t>K4, 3f</w:t>
            </w:r>
          </w:p>
        </w:tc>
        <w:tc>
          <w:tcPr>
            <w:tcW w:w="993" w:type="dxa"/>
            <w:tcBorders>
              <w:top w:val="nil"/>
              <w:left w:val="nil"/>
              <w:bottom w:val="single" w:sz="8" w:space="0" w:color="000000"/>
              <w:right w:val="single" w:sz="8" w:space="0" w:color="000000"/>
            </w:tcBorders>
            <w:vAlign w:val="center"/>
            <w:hideMark/>
          </w:tcPr>
          <w:p w14:paraId="6D48CAD3" w14:textId="77777777" w:rsidR="00CB1B9E" w:rsidRPr="00CB1B9E" w:rsidRDefault="00CB1B9E">
            <w:pPr>
              <w:jc w:val="center"/>
              <w:rPr>
                <w:sz w:val="26"/>
                <w:szCs w:val="26"/>
              </w:rPr>
            </w:pPr>
            <w:r w:rsidRPr="00CB1B9E">
              <w:rPr>
                <w:sz w:val="26"/>
                <w:szCs w:val="26"/>
              </w:rPr>
              <w:t> 3.5</w:t>
            </w:r>
          </w:p>
        </w:tc>
      </w:tr>
      <w:tr w:rsidR="00CB1B9E" w:rsidRPr="00CB1B9E" w14:paraId="42342EC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853E395" w14:textId="77777777" w:rsidR="00CB1B9E" w:rsidRPr="00CB1B9E" w:rsidRDefault="00CB1B9E">
            <w:pPr>
              <w:rPr>
                <w:sz w:val="26"/>
                <w:szCs w:val="26"/>
              </w:rPr>
            </w:pPr>
            <w:r w:rsidRPr="00CB1B9E">
              <w:rPr>
                <w:sz w:val="26"/>
                <w:szCs w:val="26"/>
              </w:rPr>
              <w:t>3.2.2.1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54EA8CB" w14:textId="77777777" w:rsidR="00CB1B9E" w:rsidRPr="00CB1B9E" w:rsidRDefault="00CB1B9E">
            <w:pPr>
              <w:rPr>
                <w:sz w:val="26"/>
                <w:szCs w:val="26"/>
              </w:rPr>
            </w:pPr>
            <w:r w:rsidRPr="00CB1B9E">
              <w:rPr>
                <w:sz w:val="26"/>
                <w:szCs w:val="26"/>
              </w:rPr>
              <w:t>Thể hiện khả năng viết rõ ràng và trôi chảy </w:t>
            </w:r>
          </w:p>
        </w:tc>
        <w:tc>
          <w:tcPr>
            <w:tcW w:w="1134" w:type="dxa"/>
            <w:tcBorders>
              <w:top w:val="nil"/>
              <w:left w:val="nil"/>
              <w:bottom w:val="single" w:sz="8" w:space="0" w:color="000000"/>
              <w:right w:val="single" w:sz="8" w:space="0" w:color="000000"/>
            </w:tcBorders>
            <w:vAlign w:val="center"/>
          </w:tcPr>
          <w:p w14:paraId="55AE292B"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156E4405" w14:textId="77777777" w:rsidR="00CB1B9E" w:rsidRPr="00CB1B9E" w:rsidRDefault="00CB1B9E"/>
        </w:tc>
      </w:tr>
      <w:tr w:rsidR="00CB1B9E" w:rsidRPr="00CB1B9E" w14:paraId="7C6B8C1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6F3ACFC" w14:textId="77777777" w:rsidR="00CB1B9E" w:rsidRPr="00CB1B9E" w:rsidRDefault="00CB1B9E">
            <w:pPr>
              <w:rPr>
                <w:sz w:val="26"/>
                <w:szCs w:val="26"/>
              </w:rPr>
            </w:pPr>
            <w:r w:rsidRPr="00CB1B9E">
              <w:rPr>
                <w:sz w:val="26"/>
                <w:szCs w:val="26"/>
              </w:rPr>
              <w:t>3.2.2.2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D4022D4" w14:textId="77777777" w:rsidR="00CB1B9E" w:rsidRPr="00CB1B9E" w:rsidRDefault="00CB1B9E">
            <w:pPr>
              <w:rPr>
                <w:sz w:val="26"/>
                <w:szCs w:val="26"/>
              </w:rPr>
            </w:pPr>
            <w:r w:rsidRPr="00CB1B9E">
              <w:rPr>
                <w:sz w:val="26"/>
                <w:szCs w:val="26"/>
              </w:rPr>
              <w:t>Thực hành viết đúng chính tả</w:t>
            </w:r>
          </w:p>
        </w:tc>
        <w:tc>
          <w:tcPr>
            <w:tcW w:w="1134" w:type="dxa"/>
            <w:tcBorders>
              <w:top w:val="nil"/>
              <w:left w:val="nil"/>
              <w:bottom w:val="single" w:sz="8" w:space="0" w:color="000000"/>
              <w:right w:val="single" w:sz="8" w:space="0" w:color="000000"/>
            </w:tcBorders>
            <w:vAlign w:val="center"/>
            <w:hideMark/>
          </w:tcPr>
          <w:p w14:paraId="1084EC58"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66BB0D4" w14:textId="77777777" w:rsidR="00CB1B9E" w:rsidRPr="00CB1B9E" w:rsidRDefault="00CB1B9E">
            <w:pPr>
              <w:jc w:val="center"/>
              <w:rPr>
                <w:sz w:val="26"/>
                <w:szCs w:val="26"/>
              </w:rPr>
            </w:pPr>
            <w:r w:rsidRPr="00CB1B9E">
              <w:rPr>
                <w:sz w:val="26"/>
                <w:szCs w:val="26"/>
              </w:rPr>
              <w:t> </w:t>
            </w:r>
          </w:p>
        </w:tc>
      </w:tr>
      <w:tr w:rsidR="00CB1B9E" w:rsidRPr="00CB1B9E" w14:paraId="4A36AE6A"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4E9DE04" w14:textId="77777777" w:rsidR="00CB1B9E" w:rsidRPr="00CB1B9E" w:rsidRDefault="00CB1B9E">
            <w:pPr>
              <w:rPr>
                <w:sz w:val="26"/>
                <w:szCs w:val="26"/>
              </w:rPr>
            </w:pPr>
            <w:r w:rsidRPr="00CB1B9E">
              <w:rPr>
                <w:sz w:val="26"/>
                <w:szCs w:val="26"/>
              </w:rPr>
              <w:t>3.2.2.3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AF717F1" w14:textId="77777777" w:rsidR="00CB1B9E" w:rsidRPr="00CB1B9E" w:rsidRDefault="00CB1B9E">
            <w:pPr>
              <w:rPr>
                <w:sz w:val="26"/>
                <w:szCs w:val="26"/>
              </w:rPr>
            </w:pPr>
            <w:r w:rsidRPr="00CB1B9E">
              <w:rPr>
                <w:sz w:val="26"/>
                <w:szCs w:val="26"/>
              </w:rPr>
              <w:t>Hiểu những kiểu viết khác nhau</w:t>
            </w:r>
          </w:p>
        </w:tc>
        <w:tc>
          <w:tcPr>
            <w:tcW w:w="1134" w:type="dxa"/>
            <w:tcBorders>
              <w:top w:val="nil"/>
              <w:left w:val="nil"/>
              <w:bottom w:val="single" w:sz="8" w:space="0" w:color="000000"/>
              <w:right w:val="single" w:sz="8" w:space="0" w:color="000000"/>
            </w:tcBorders>
            <w:vAlign w:val="center"/>
            <w:hideMark/>
          </w:tcPr>
          <w:p w14:paraId="545E663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48555BB" w14:textId="77777777" w:rsidR="00CB1B9E" w:rsidRPr="00CB1B9E" w:rsidRDefault="00CB1B9E">
            <w:pPr>
              <w:jc w:val="center"/>
              <w:rPr>
                <w:sz w:val="26"/>
                <w:szCs w:val="26"/>
              </w:rPr>
            </w:pPr>
            <w:r w:rsidRPr="00CB1B9E">
              <w:rPr>
                <w:sz w:val="26"/>
                <w:szCs w:val="26"/>
              </w:rPr>
              <w:t> </w:t>
            </w:r>
          </w:p>
        </w:tc>
      </w:tr>
      <w:tr w:rsidR="00CB1B9E" w:rsidRPr="00CB1B9E" w14:paraId="4A53CC3B"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ECDFD4A" w14:textId="77777777" w:rsidR="00CB1B9E" w:rsidRPr="00CB1B9E" w:rsidRDefault="00CB1B9E">
            <w:pPr>
              <w:rPr>
                <w:b/>
                <w:bCs/>
                <w:sz w:val="26"/>
                <w:szCs w:val="26"/>
              </w:rPr>
            </w:pPr>
            <w:r w:rsidRPr="00CB1B9E">
              <w:rPr>
                <w:b/>
                <w:bCs/>
                <w:sz w:val="26"/>
                <w:szCs w:val="26"/>
              </w:rPr>
              <w:lastRenderedPageBreak/>
              <w:t>3.2.3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F7ABF20" w14:textId="77777777" w:rsidR="00CB1B9E" w:rsidRPr="00CB1B9E" w:rsidRDefault="00CB1B9E">
            <w:pPr>
              <w:rPr>
                <w:b/>
                <w:bCs/>
                <w:i/>
                <w:iCs/>
                <w:sz w:val="26"/>
                <w:szCs w:val="26"/>
              </w:rPr>
            </w:pPr>
            <w:r w:rsidRPr="00CB1B9E">
              <w:rPr>
                <w:b/>
                <w:bCs/>
                <w:i/>
                <w:iCs/>
                <w:sz w:val="26"/>
                <w:szCs w:val="26"/>
              </w:rPr>
              <w:t>Kỹ năng trình bày</w:t>
            </w:r>
          </w:p>
        </w:tc>
        <w:tc>
          <w:tcPr>
            <w:tcW w:w="1134" w:type="dxa"/>
            <w:tcBorders>
              <w:top w:val="nil"/>
              <w:left w:val="nil"/>
              <w:bottom w:val="single" w:sz="8" w:space="0" w:color="000000"/>
              <w:right w:val="single" w:sz="8" w:space="0" w:color="000000"/>
            </w:tcBorders>
            <w:vAlign w:val="center"/>
            <w:hideMark/>
          </w:tcPr>
          <w:p w14:paraId="1302EDCB" w14:textId="77777777" w:rsidR="00CB1B9E" w:rsidRPr="00CB1B9E" w:rsidRDefault="00CB1B9E">
            <w:pPr>
              <w:jc w:val="center"/>
              <w:rPr>
                <w:b/>
                <w:bCs/>
                <w:sz w:val="26"/>
                <w:szCs w:val="26"/>
              </w:rPr>
            </w:pPr>
            <w:r w:rsidRPr="00CB1B9E">
              <w:rPr>
                <w:b/>
                <w:bCs/>
                <w:sz w:val="26"/>
                <w:szCs w:val="26"/>
              </w:rPr>
              <w:t>K4, 3f</w:t>
            </w:r>
          </w:p>
        </w:tc>
        <w:tc>
          <w:tcPr>
            <w:tcW w:w="993" w:type="dxa"/>
            <w:tcBorders>
              <w:top w:val="nil"/>
              <w:left w:val="nil"/>
              <w:bottom w:val="single" w:sz="8" w:space="0" w:color="000000"/>
              <w:right w:val="single" w:sz="8" w:space="0" w:color="000000"/>
            </w:tcBorders>
            <w:vAlign w:val="center"/>
            <w:hideMark/>
          </w:tcPr>
          <w:p w14:paraId="72693CF1" w14:textId="77777777" w:rsidR="00CB1B9E" w:rsidRPr="00CB1B9E" w:rsidRDefault="00CB1B9E">
            <w:pPr>
              <w:jc w:val="center"/>
              <w:rPr>
                <w:b/>
                <w:bCs/>
                <w:sz w:val="26"/>
                <w:szCs w:val="26"/>
              </w:rPr>
            </w:pPr>
            <w:r w:rsidRPr="00CB1B9E">
              <w:rPr>
                <w:b/>
                <w:bCs/>
                <w:sz w:val="26"/>
                <w:szCs w:val="26"/>
              </w:rPr>
              <w:t>3 .5</w:t>
            </w:r>
          </w:p>
        </w:tc>
      </w:tr>
      <w:tr w:rsidR="00CB1B9E" w:rsidRPr="00CB1B9E" w14:paraId="4820F6E9"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BCED5D1" w14:textId="77777777" w:rsidR="00CB1B9E" w:rsidRPr="00CB1B9E" w:rsidRDefault="00CB1B9E">
            <w:pPr>
              <w:rPr>
                <w:sz w:val="26"/>
                <w:szCs w:val="26"/>
              </w:rPr>
            </w:pPr>
            <w:r w:rsidRPr="00CB1B9E">
              <w:rPr>
                <w:sz w:val="26"/>
                <w:szCs w:val="26"/>
              </w:rPr>
              <w:t>3.2.3.1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8ED795C" w14:textId="77777777" w:rsidR="00CB1B9E" w:rsidRPr="00CB1B9E" w:rsidRDefault="00CB1B9E">
            <w:pPr>
              <w:rPr>
                <w:sz w:val="26"/>
                <w:szCs w:val="26"/>
              </w:rPr>
            </w:pPr>
            <w:r w:rsidRPr="00CB1B9E">
              <w:rPr>
                <w:sz w:val="26"/>
                <w:szCs w:val="26"/>
              </w:rPr>
              <w:t>Sử dụng công cụ hỗ trợ thuyết trình, soạn thảo</w:t>
            </w:r>
          </w:p>
        </w:tc>
        <w:tc>
          <w:tcPr>
            <w:tcW w:w="1134" w:type="dxa"/>
            <w:tcBorders>
              <w:top w:val="nil"/>
              <w:left w:val="nil"/>
              <w:bottom w:val="single" w:sz="8" w:space="0" w:color="000000"/>
              <w:right w:val="single" w:sz="8" w:space="0" w:color="000000"/>
            </w:tcBorders>
            <w:vAlign w:val="center"/>
            <w:hideMark/>
          </w:tcPr>
          <w:p w14:paraId="69558E5E"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243A516" w14:textId="77777777" w:rsidR="00CB1B9E" w:rsidRPr="00CB1B9E" w:rsidRDefault="00CB1B9E">
            <w:pPr>
              <w:jc w:val="center"/>
              <w:rPr>
                <w:sz w:val="26"/>
                <w:szCs w:val="26"/>
              </w:rPr>
            </w:pPr>
            <w:r w:rsidRPr="00CB1B9E">
              <w:rPr>
                <w:sz w:val="26"/>
                <w:szCs w:val="26"/>
              </w:rPr>
              <w:t> </w:t>
            </w:r>
          </w:p>
        </w:tc>
      </w:tr>
      <w:tr w:rsidR="00CB1B9E" w:rsidRPr="00CB1B9E" w14:paraId="105D2E0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3AD3225" w14:textId="77777777" w:rsidR="00CB1B9E" w:rsidRPr="00CB1B9E" w:rsidRDefault="00CB1B9E">
            <w:pPr>
              <w:rPr>
                <w:sz w:val="26"/>
                <w:szCs w:val="26"/>
              </w:rPr>
            </w:pPr>
            <w:r w:rsidRPr="00CB1B9E">
              <w:rPr>
                <w:sz w:val="26"/>
                <w:szCs w:val="26"/>
              </w:rPr>
              <w:t>3.2.3.2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66985B1" w14:textId="77777777" w:rsidR="00CB1B9E" w:rsidRPr="00CB1B9E" w:rsidRDefault="00CB1B9E">
            <w:pPr>
              <w:rPr>
                <w:sz w:val="26"/>
                <w:szCs w:val="26"/>
              </w:rPr>
            </w:pPr>
            <w:r w:rsidRPr="00CB1B9E">
              <w:rPr>
                <w:sz w:val="26"/>
                <w:szCs w:val="26"/>
              </w:rPr>
              <w:t>Thực hành thuyết trình và công cụ truyền thông hỗ trợ với ngôn ngữ, phong cách, thời gian, và cấu trúc phù hợp</w:t>
            </w:r>
          </w:p>
        </w:tc>
        <w:tc>
          <w:tcPr>
            <w:tcW w:w="1134" w:type="dxa"/>
            <w:tcBorders>
              <w:top w:val="nil"/>
              <w:left w:val="nil"/>
              <w:bottom w:val="single" w:sz="8" w:space="0" w:color="000000"/>
              <w:right w:val="single" w:sz="8" w:space="0" w:color="000000"/>
            </w:tcBorders>
            <w:vAlign w:val="center"/>
            <w:hideMark/>
          </w:tcPr>
          <w:p w14:paraId="693A9F6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9014267" w14:textId="77777777" w:rsidR="00CB1B9E" w:rsidRPr="00CB1B9E" w:rsidRDefault="00CB1B9E">
            <w:pPr>
              <w:jc w:val="center"/>
              <w:rPr>
                <w:sz w:val="26"/>
                <w:szCs w:val="26"/>
              </w:rPr>
            </w:pPr>
            <w:r w:rsidRPr="00CB1B9E">
              <w:rPr>
                <w:sz w:val="26"/>
                <w:szCs w:val="26"/>
              </w:rPr>
              <w:t> </w:t>
            </w:r>
          </w:p>
        </w:tc>
      </w:tr>
      <w:tr w:rsidR="00CB1B9E" w:rsidRPr="00CB1B9E" w14:paraId="70E7BA95"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1BC913F" w14:textId="77777777" w:rsidR="00CB1B9E" w:rsidRPr="00CB1B9E" w:rsidRDefault="00CB1B9E">
            <w:pPr>
              <w:rPr>
                <w:sz w:val="26"/>
                <w:szCs w:val="26"/>
              </w:rPr>
            </w:pPr>
            <w:r w:rsidRPr="00CB1B9E">
              <w:rPr>
                <w:sz w:val="26"/>
                <w:szCs w:val="26"/>
              </w:rPr>
              <w:t>3.2.3.3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A1D06A4" w14:textId="77777777" w:rsidR="00CB1B9E" w:rsidRPr="00CB1B9E" w:rsidRDefault="00CB1B9E">
            <w:pPr>
              <w:rPr>
                <w:sz w:val="26"/>
                <w:szCs w:val="26"/>
              </w:rPr>
            </w:pPr>
            <w:r w:rsidRPr="00CB1B9E">
              <w:rPr>
                <w:sz w:val="26"/>
                <w:szCs w:val="26"/>
              </w:rPr>
              <w:t>Thể hiện trả lời các câu hỏi một cách hiệu quả </w:t>
            </w:r>
          </w:p>
        </w:tc>
        <w:tc>
          <w:tcPr>
            <w:tcW w:w="1134" w:type="dxa"/>
            <w:tcBorders>
              <w:top w:val="nil"/>
              <w:left w:val="nil"/>
              <w:bottom w:val="single" w:sz="8" w:space="0" w:color="000000"/>
              <w:right w:val="single" w:sz="8" w:space="0" w:color="000000"/>
            </w:tcBorders>
            <w:vAlign w:val="center"/>
            <w:hideMark/>
          </w:tcPr>
          <w:p w14:paraId="6694728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7F9B027" w14:textId="77777777" w:rsidR="00CB1B9E" w:rsidRPr="00CB1B9E" w:rsidRDefault="00CB1B9E">
            <w:pPr>
              <w:jc w:val="center"/>
              <w:rPr>
                <w:sz w:val="26"/>
                <w:szCs w:val="26"/>
              </w:rPr>
            </w:pPr>
            <w:r w:rsidRPr="00CB1B9E">
              <w:rPr>
                <w:sz w:val="26"/>
                <w:szCs w:val="26"/>
              </w:rPr>
              <w:t> </w:t>
            </w:r>
          </w:p>
        </w:tc>
      </w:tr>
      <w:tr w:rsidR="00CB1B9E" w:rsidRPr="00CB1B9E" w14:paraId="67C0C29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4EDCDFC" w14:textId="77777777" w:rsidR="00CB1B9E" w:rsidRPr="00CB1B9E" w:rsidRDefault="00CB1B9E">
            <w:pPr>
              <w:rPr>
                <w:b/>
                <w:bCs/>
                <w:sz w:val="26"/>
                <w:szCs w:val="26"/>
              </w:rPr>
            </w:pPr>
            <w:r w:rsidRPr="00CB1B9E">
              <w:rPr>
                <w:b/>
                <w:bCs/>
                <w:sz w:val="26"/>
                <w:szCs w:val="26"/>
              </w:rPr>
              <w:t>3.2.4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203E6BC" w14:textId="77777777" w:rsidR="00CB1B9E" w:rsidRPr="00CB1B9E" w:rsidRDefault="00CB1B9E">
            <w:pPr>
              <w:rPr>
                <w:b/>
                <w:bCs/>
                <w:i/>
                <w:iCs/>
                <w:sz w:val="26"/>
                <w:szCs w:val="26"/>
              </w:rPr>
            </w:pPr>
            <w:r w:rsidRPr="00CB1B9E">
              <w:rPr>
                <w:b/>
                <w:bCs/>
                <w:i/>
                <w:iCs/>
                <w:sz w:val="26"/>
                <w:szCs w:val="26"/>
              </w:rPr>
              <w:t>Kỹ năng đàm phán, thương lượng</w:t>
            </w:r>
          </w:p>
        </w:tc>
        <w:tc>
          <w:tcPr>
            <w:tcW w:w="1134" w:type="dxa"/>
            <w:tcBorders>
              <w:top w:val="nil"/>
              <w:left w:val="nil"/>
              <w:bottom w:val="single" w:sz="8" w:space="0" w:color="000000"/>
              <w:right w:val="single" w:sz="8" w:space="0" w:color="000000"/>
            </w:tcBorders>
            <w:vAlign w:val="center"/>
            <w:hideMark/>
          </w:tcPr>
          <w:p w14:paraId="5AB777E3" w14:textId="77777777" w:rsidR="00CB1B9E" w:rsidRPr="00CB1B9E" w:rsidRDefault="00CB1B9E">
            <w:pPr>
              <w:jc w:val="center"/>
              <w:rPr>
                <w:b/>
                <w:bCs/>
                <w:sz w:val="26"/>
                <w:szCs w:val="26"/>
              </w:rPr>
            </w:pPr>
            <w:r w:rsidRPr="00CB1B9E">
              <w:rPr>
                <w:b/>
                <w:bCs/>
                <w:sz w:val="26"/>
                <w:szCs w:val="26"/>
              </w:rPr>
              <w:t> </w:t>
            </w:r>
          </w:p>
        </w:tc>
        <w:tc>
          <w:tcPr>
            <w:tcW w:w="993" w:type="dxa"/>
            <w:tcBorders>
              <w:top w:val="nil"/>
              <w:left w:val="nil"/>
              <w:bottom w:val="single" w:sz="8" w:space="0" w:color="000000"/>
              <w:right w:val="single" w:sz="8" w:space="0" w:color="000000"/>
            </w:tcBorders>
            <w:vAlign w:val="center"/>
            <w:hideMark/>
          </w:tcPr>
          <w:p w14:paraId="4B7F2524" w14:textId="77777777" w:rsidR="00CB1B9E" w:rsidRPr="00CB1B9E" w:rsidRDefault="00CB1B9E">
            <w:pPr>
              <w:jc w:val="center"/>
              <w:rPr>
                <w:b/>
                <w:bCs/>
                <w:sz w:val="26"/>
                <w:szCs w:val="26"/>
              </w:rPr>
            </w:pPr>
            <w:r w:rsidRPr="00CB1B9E">
              <w:rPr>
                <w:b/>
                <w:bCs/>
                <w:sz w:val="26"/>
                <w:szCs w:val="26"/>
              </w:rPr>
              <w:t> </w:t>
            </w:r>
          </w:p>
        </w:tc>
      </w:tr>
      <w:tr w:rsidR="00CB1B9E" w:rsidRPr="00CB1B9E" w14:paraId="14207945"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8F55BD7" w14:textId="77777777" w:rsidR="00CB1B9E" w:rsidRPr="00CB1B9E" w:rsidRDefault="00CB1B9E">
            <w:pPr>
              <w:rPr>
                <w:sz w:val="26"/>
                <w:szCs w:val="26"/>
              </w:rPr>
            </w:pPr>
            <w:r w:rsidRPr="00CB1B9E">
              <w:rPr>
                <w:sz w:val="26"/>
                <w:szCs w:val="26"/>
              </w:rPr>
              <w:t>3.2.4.1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7D12A2A" w14:textId="77777777" w:rsidR="00CB1B9E" w:rsidRPr="00CB1B9E" w:rsidRDefault="00CB1B9E">
            <w:pPr>
              <w:rPr>
                <w:sz w:val="26"/>
                <w:szCs w:val="26"/>
              </w:rPr>
            </w:pPr>
            <w:r w:rsidRPr="00CB1B9E">
              <w:rPr>
                <w:sz w:val="26"/>
                <w:szCs w:val="26"/>
              </w:rPr>
              <w:t>Có khả năng xác định nguồn gốc của xung đột</w:t>
            </w:r>
          </w:p>
        </w:tc>
        <w:tc>
          <w:tcPr>
            <w:tcW w:w="1134" w:type="dxa"/>
            <w:tcBorders>
              <w:top w:val="nil"/>
              <w:left w:val="nil"/>
              <w:bottom w:val="single" w:sz="8" w:space="0" w:color="000000"/>
              <w:right w:val="single" w:sz="8" w:space="0" w:color="000000"/>
            </w:tcBorders>
            <w:vAlign w:val="center"/>
            <w:hideMark/>
          </w:tcPr>
          <w:p w14:paraId="1E4B45AE" w14:textId="77777777" w:rsidR="00CB1B9E" w:rsidRPr="00CB1B9E" w:rsidRDefault="00CB1B9E">
            <w:pPr>
              <w:jc w:val="center"/>
              <w:rPr>
                <w:sz w:val="26"/>
                <w:szCs w:val="26"/>
              </w:rPr>
            </w:pPr>
            <w:r w:rsidRPr="00CB1B9E">
              <w:rPr>
                <w:sz w:val="26"/>
                <w:szCs w:val="26"/>
              </w:rPr>
              <w:t>K4, 3e</w:t>
            </w:r>
          </w:p>
        </w:tc>
        <w:tc>
          <w:tcPr>
            <w:tcW w:w="993" w:type="dxa"/>
            <w:tcBorders>
              <w:top w:val="nil"/>
              <w:left w:val="nil"/>
              <w:bottom w:val="single" w:sz="8" w:space="0" w:color="000000"/>
              <w:right w:val="single" w:sz="8" w:space="0" w:color="000000"/>
            </w:tcBorders>
            <w:vAlign w:val="center"/>
            <w:hideMark/>
          </w:tcPr>
          <w:p w14:paraId="48BCF56F" w14:textId="77777777" w:rsidR="00CB1B9E" w:rsidRPr="00CB1B9E" w:rsidRDefault="00CB1B9E">
            <w:pPr>
              <w:jc w:val="center"/>
              <w:rPr>
                <w:sz w:val="26"/>
                <w:szCs w:val="26"/>
              </w:rPr>
            </w:pPr>
            <w:r w:rsidRPr="00CB1B9E">
              <w:rPr>
                <w:sz w:val="26"/>
                <w:szCs w:val="26"/>
              </w:rPr>
              <w:t> 3 </w:t>
            </w:r>
          </w:p>
        </w:tc>
      </w:tr>
      <w:tr w:rsidR="00CB1B9E" w:rsidRPr="00CB1B9E" w14:paraId="632115C0"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3CD90CA8" w14:textId="77777777" w:rsidR="00CB1B9E" w:rsidRPr="00CB1B9E" w:rsidRDefault="00CB1B9E">
            <w:pPr>
              <w:rPr>
                <w:sz w:val="26"/>
                <w:szCs w:val="26"/>
              </w:rPr>
            </w:pPr>
            <w:r w:rsidRPr="00CB1B9E">
              <w:rPr>
                <w:sz w:val="26"/>
                <w:szCs w:val="26"/>
              </w:rPr>
              <w:t>3.2.4.2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DC75289" w14:textId="77777777" w:rsidR="00CB1B9E" w:rsidRPr="00CB1B9E" w:rsidRDefault="00CB1B9E">
            <w:pPr>
              <w:rPr>
                <w:sz w:val="26"/>
                <w:szCs w:val="26"/>
              </w:rPr>
            </w:pPr>
            <w:r w:rsidRPr="00CB1B9E">
              <w:rPr>
                <w:sz w:val="26"/>
                <w:szCs w:val="26"/>
              </w:rPr>
              <w:t>Có khả năng đàm phán để tìm giải pháp</w:t>
            </w:r>
          </w:p>
        </w:tc>
        <w:tc>
          <w:tcPr>
            <w:tcW w:w="1134" w:type="dxa"/>
            <w:tcBorders>
              <w:top w:val="nil"/>
              <w:left w:val="nil"/>
              <w:bottom w:val="single" w:sz="8" w:space="0" w:color="000000"/>
              <w:right w:val="single" w:sz="8" w:space="0" w:color="000000"/>
            </w:tcBorders>
            <w:vAlign w:val="center"/>
            <w:hideMark/>
          </w:tcPr>
          <w:p w14:paraId="12B632E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2CAA4CC" w14:textId="77777777" w:rsidR="00CB1B9E" w:rsidRPr="00CB1B9E" w:rsidRDefault="00CB1B9E">
            <w:pPr>
              <w:jc w:val="center"/>
              <w:rPr>
                <w:sz w:val="26"/>
                <w:szCs w:val="26"/>
              </w:rPr>
            </w:pPr>
            <w:r w:rsidRPr="00CB1B9E">
              <w:rPr>
                <w:sz w:val="26"/>
                <w:szCs w:val="26"/>
              </w:rPr>
              <w:t> </w:t>
            </w:r>
          </w:p>
        </w:tc>
      </w:tr>
      <w:tr w:rsidR="00CB1B9E" w:rsidRPr="00CB1B9E" w14:paraId="6289197B"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74C5978" w14:textId="77777777" w:rsidR="00CB1B9E" w:rsidRPr="00CB1B9E" w:rsidRDefault="00CB1B9E">
            <w:pPr>
              <w:rPr>
                <w:sz w:val="26"/>
                <w:szCs w:val="26"/>
              </w:rPr>
            </w:pPr>
            <w:r w:rsidRPr="00CB1B9E">
              <w:rPr>
                <w:sz w:val="26"/>
                <w:szCs w:val="26"/>
              </w:rPr>
              <w:t>3.2.4.3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7110798" w14:textId="77777777" w:rsidR="00CB1B9E" w:rsidRPr="00CB1B9E" w:rsidRDefault="00CB1B9E">
            <w:pPr>
              <w:rPr>
                <w:sz w:val="26"/>
                <w:szCs w:val="26"/>
              </w:rPr>
            </w:pPr>
            <w:r w:rsidRPr="00CB1B9E">
              <w:rPr>
                <w:sz w:val="26"/>
                <w:szCs w:val="26"/>
              </w:rPr>
              <w:t xml:space="preserve">Có khả năng chuẩn bị các điều kiện để đạt được thỏa thuận </w:t>
            </w:r>
          </w:p>
        </w:tc>
        <w:tc>
          <w:tcPr>
            <w:tcW w:w="1134" w:type="dxa"/>
            <w:tcBorders>
              <w:top w:val="nil"/>
              <w:left w:val="nil"/>
              <w:bottom w:val="single" w:sz="8" w:space="0" w:color="000000"/>
              <w:right w:val="single" w:sz="8" w:space="0" w:color="000000"/>
            </w:tcBorders>
            <w:vAlign w:val="center"/>
            <w:hideMark/>
          </w:tcPr>
          <w:p w14:paraId="035D122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48D79DF" w14:textId="77777777" w:rsidR="00CB1B9E" w:rsidRPr="00CB1B9E" w:rsidRDefault="00CB1B9E">
            <w:pPr>
              <w:jc w:val="center"/>
              <w:rPr>
                <w:sz w:val="26"/>
                <w:szCs w:val="26"/>
              </w:rPr>
            </w:pPr>
            <w:r w:rsidRPr="00CB1B9E">
              <w:rPr>
                <w:sz w:val="26"/>
                <w:szCs w:val="26"/>
              </w:rPr>
              <w:t> </w:t>
            </w:r>
          </w:p>
        </w:tc>
      </w:tr>
      <w:tr w:rsidR="00CB1B9E" w:rsidRPr="00CB1B9E" w14:paraId="5C7DB43E"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0A369BC" w14:textId="77777777" w:rsidR="00CB1B9E" w:rsidRPr="00CB1B9E" w:rsidRDefault="00CB1B9E">
            <w:pPr>
              <w:rPr>
                <w:b/>
                <w:bCs/>
                <w:sz w:val="26"/>
                <w:szCs w:val="26"/>
              </w:rPr>
            </w:pPr>
            <w:r w:rsidRPr="00CB1B9E">
              <w:rPr>
                <w:b/>
                <w:bCs/>
                <w:sz w:val="26"/>
                <w:szCs w:val="26"/>
              </w:rPr>
              <w:t>3.2.5</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81C3A45" w14:textId="77777777" w:rsidR="00CB1B9E" w:rsidRPr="00CB1B9E" w:rsidRDefault="00CB1B9E">
            <w:pPr>
              <w:rPr>
                <w:b/>
                <w:bCs/>
                <w:i/>
                <w:iCs/>
                <w:sz w:val="26"/>
                <w:szCs w:val="26"/>
              </w:rPr>
            </w:pPr>
            <w:r w:rsidRPr="00CB1B9E">
              <w:rPr>
                <w:b/>
                <w:bCs/>
                <w:i/>
                <w:iCs/>
                <w:sz w:val="26"/>
                <w:szCs w:val="26"/>
              </w:rPr>
              <w:t>Kỹ năng phát triển các mối quan hệ xã hội</w:t>
            </w:r>
          </w:p>
        </w:tc>
        <w:tc>
          <w:tcPr>
            <w:tcW w:w="1134" w:type="dxa"/>
            <w:tcBorders>
              <w:top w:val="nil"/>
              <w:left w:val="nil"/>
              <w:bottom w:val="single" w:sz="8" w:space="0" w:color="000000"/>
              <w:right w:val="single" w:sz="8" w:space="0" w:color="000000"/>
            </w:tcBorders>
            <w:vAlign w:val="center"/>
            <w:hideMark/>
          </w:tcPr>
          <w:p w14:paraId="4DF45543" w14:textId="77777777" w:rsidR="00CB1B9E" w:rsidRPr="00CB1B9E" w:rsidRDefault="00CB1B9E">
            <w:pPr>
              <w:jc w:val="center"/>
              <w:rPr>
                <w:b/>
                <w:bCs/>
                <w:sz w:val="26"/>
                <w:szCs w:val="26"/>
              </w:rPr>
            </w:pPr>
            <w:r w:rsidRPr="00CB1B9E">
              <w:rPr>
                <w:b/>
                <w:bCs/>
                <w:sz w:val="26"/>
                <w:szCs w:val="26"/>
              </w:rPr>
              <w:t>K4, 3e</w:t>
            </w:r>
          </w:p>
        </w:tc>
        <w:tc>
          <w:tcPr>
            <w:tcW w:w="993" w:type="dxa"/>
            <w:tcBorders>
              <w:top w:val="nil"/>
              <w:left w:val="nil"/>
              <w:bottom w:val="single" w:sz="8" w:space="0" w:color="000000"/>
              <w:right w:val="single" w:sz="8" w:space="0" w:color="000000"/>
            </w:tcBorders>
            <w:vAlign w:val="center"/>
            <w:hideMark/>
          </w:tcPr>
          <w:p w14:paraId="3177D045" w14:textId="77777777" w:rsidR="00CB1B9E" w:rsidRPr="00CB1B9E" w:rsidRDefault="00CB1B9E">
            <w:pPr>
              <w:jc w:val="center"/>
              <w:rPr>
                <w:b/>
                <w:bCs/>
                <w:sz w:val="26"/>
                <w:szCs w:val="26"/>
              </w:rPr>
            </w:pPr>
            <w:r w:rsidRPr="00CB1B9E">
              <w:rPr>
                <w:b/>
                <w:bCs/>
                <w:sz w:val="26"/>
                <w:szCs w:val="26"/>
              </w:rPr>
              <w:t> 3 </w:t>
            </w:r>
          </w:p>
        </w:tc>
      </w:tr>
      <w:tr w:rsidR="00CB1B9E" w:rsidRPr="00CB1B9E" w14:paraId="11A2A079"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5D788BCF" w14:textId="77777777" w:rsidR="00CB1B9E" w:rsidRPr="00CB1B9E" w:rsidRDefault="00CB1B9E">
            <w:pPr>
              <w:rPr>
                <w:sz w:val="26"/>
                <w:szCs w:val="26"/>
              </w:rPr>
            </w:pPr>
            <w:r w:rsidRPr="00CB1B9E">
              <w:rPr>
                <w:sz w:val="26"/>
                <w:szCs w:val="26"/>
              </w:rPr>
              <w:t>3.2.5.1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4986381" w14:textId="77777777" w:rsidR="00CB1B9E" w:rsidRPr="00CB1B9E" w:rsidRDefault="00CB1B9E">
            <w:pPr>
              <w:rPr>
                <w:sz w:val="26"/>
                <w:szCs w:val="26"/>
              </w:rPr>
            </w:pPr>
            <w:r w:rsidRPr="00CB1B9E">
              <w:rPr>
                <w:sz w:val="26"/>
                <w:szCs w:val="26"/>
              </w:rPr>
              <w:t>Biết cách lắng nghe để thấu hiểu vấn đề</w:t>
            </w:r>
          </w:p>
        </w:tc>
        <w:tc>
          <w:tcPr>
            <w:tcW w:w="1134" w:type="dxa"/>
            <w:tcBorders>
              <w:top w:val="nil"/>
              <w:left w:val="nil"/>
              <w:bottom w:val="single" w:sz="8" w:space="0" w:color="000000"/>
              <w:right w:val="single" w:sz="8" w:space="0" w:color="000000"/>
            </w:tcBorders>
            <w:vAlign w:val="center"/>
          </w:tcPr>
          <w:p w14:paraId="152E4DDE"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2C6DF6D2" w14:textId="77777777" w:rsidR="00CB1B9E" w:rsidRPr="00CB1B9E" w:rsidRDefault="00CB1B9E">
            <w:pPr>
              <w:jc w:val="center"/>
              <w:rPr>
                <w:sz w:val="26"/>
                <w:szCs w:val="26"/>
              </w:rPr>
            </w:pPr>
          </w:p>
        </w:tc>
      </w:tr>
      <w:tr w:rsidR="00CB1B9E" w:rsidRPr="00CB1B9E" w14:paraId="2642A01C"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6F2EEB1" w14:textId="77777777" w:rsidR="00CB1B9E" w:rsidRPr="00CB1B9E" w:rsidRDefault="00CB1B9E">
            <w:pPr>
              <w:rPr>
                <w:sz w:val="26"/>
                <w:szCs w:val="26"/>
              </w:rPr>
            </w:pPr>
            <w:r w:rsidRPr="00CB1B9E">
              <w:rPr>
                <w:sz w:val="26"/>
                <w:szCs w:val="26"/>
              </w:rPr>
              <w:t>3.2.5.2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0BBC0A2" w14:textId="77777777" w:rsidR="00CB1B9E" w:rsidRPr="00CB1B9E" w:rsidRDefault="00CB1B9E">
            <w:pPr>
              <w:rPr>
                <w:sz w:val="26"/>
                <w:szCs w:val="26"/>
              </w:rPr>
            </w:pPr>
            <w:r w:rsidRPr="00CB1B9E">
              <w:rPr>
                <w:sz w:val="26"/>
                <w:szCs w:val="26"/>
              </w:rPr>
              <w:t>Biết cách đặt câu hỏi một cách sâu sắc</w:t>
            </w:r>
          </w:p>
        </w:tc>
        <w:tc>
          <w:tcPr>
            <w:tcW w:w="1134" w:type="dxa"/>
            <w:tcBorders>
              <w:top w:val="nil"/>
              <w:left w:val="nil"/>
              <w:bottom w:val="single" w:sz="8" w:space="0" w:color="000000"/>
              <w:right w:val="single" w:sz="8" w:space="0" w:color="000000"/>
            </w:tcBorders>
            <w:vAlign w:val="center"/>
          </w:tcPr>
          <w:p w14:paraId="4DD9F9DE"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3E538C85" w14:textId="77777777" w:rsidR="00CB1B9E" w:rsidRPr="00CB1B9E" w:rsidRDefault="00CB1B9E">
            <w:pPr>
              <w:jc w:val="center"/>
              <w:rPr>
                <w:sz w:val="26"/>
                <w:szCs w:val="26"/>
              </w:rPr>
            </w:pPr>
          </w:p>
        </w:tc>
      </w:tr>
      <w:tr w:rsidR="00CB1B9E" w:rsidRPr="00CB1B9E" w14:paraId="2F393117"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5052B2F" w14:textId="77777777" w:rsidR="00CB1B9E" w:rsidRPr="00CB1B9E" w:rsidRDefault="00CB1B9E">
            <w:pPr>
              <w:rPr>
                <w:sz w:val="26"/>
                <w:szCs w:val="26"/>
              </w:rPr>
            </w:pPr>
            <w:r w:rsidRPr="00CB1B9E">
              <w:rPr>
                <w:sz w:val="26"/>
                <w:szCs w:val="26"/>
              </w:rPr>
              <w:t>3.2.5.3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256A230" w14:textId="77777777" w:rsidR="00CB1B9E" w:rsidRPr="00CB1B9E" w:rsidRDefault="00CB1B9E">
            <w:pPr>
              <w:rPr>
                <w:sz w:val="26"/>
                <w:szCs w:val="26"/>
              </w:rPr>
            </w:pPr>
            <w:r w:rsidRPr="00CB1B9E">
              <w:rPr>
                <w:sz w:val="26"/>
                <w:szCs w:val="26"/>
              </w:rPr>
              <w:t>Có khả năng nhìn nhận đa chiều về một vấn đề</w:t>
            </w:r>
          </w:p>
        </w:tc>
        <w:tc>
          <w:tcPr>
            <w:tcW w:w="1134" w:type="dxa"/>
            <w:tcBorders>
              <w:top w:val="nil"/>
              <w:left w:val="nil"/>
              <w:bottom w:val="single" w:sz="8" w:space="0" w:color="000000"/>
              <w:right w:val="single" w:sz="8" w:space="0" w:color="000000"/>
            </w:tcBorders>
            <w:vAlign w:val="center"/>
            <w:hideMark/>
          </w:tcPr>
          <w:p w14:paraId="2098C56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FDAFD6E" w14:textId="77777777" w:rsidR="00CB1B9E" w:rsidRPr="00CB1B9E" w:rsidRDefault="00CB1B9E">
            <w:pPr>
              <w:jc w:val="center"/>
              <w:rPr>
                <w:sz w:val="26"/>
                <w:szCs w:val="26"/>
              </w:rPr>
            </w:pPr>
            <w:r w:rsidRPr="00CB1B9E">
              <w:rPr>
                <w:sz w:val="26"/>
                <w:szCs w:val="26"/>
              </w:rPr>
              <w:t> </w:t>
            </w:r>
          </w:p>
        </w:tc>
      </w:tr>
      <w:tr w:rsidR="00CB1B9E" w:rsidRPr="00CB1B9E" w14:paraId="1AB5D0E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01D07D0" w14:textId="77777777" w:rsidR="00CB1B9E" w:rsidRPr="00CB1B9E" w:rsidRDefault="00CB1B9E">
            <w:pPr>
              <w:rPr>
                <w:b/>
                <w:bCs/>
                <w:sz w:val="26"/>
                <w:szCs w:val="26"/>
              </w:rPr>
            </w:pPr>
            <w:r w:rsidRPr="00CB1B9E">
              <w:rPr>
                <w:b/>
                <w:bCs/>
                <w:sz w:val="26"/>
                <w:szCs w:val="26"/>
              </w:rPr>
              <w:t>3.3</w:t>
            </w:r>
          </w:p>
        </w:tc>
        <w:tc>
          <w:tcPr>
            <w:tcW w:w="6804" w:type="dxa"/>
            <w:tcBorders>
              <w:top w:val="nil"/>
              <w:left w:val="nil"/>
              <w:bottom w:val="single" w:sz="8" w:space="0" w:color="000000"/>
              <w:right w:val="single" w:sz="8" w:space="0" w:color="000000"/>
            </w:tcBorders>
            <w:vAlign w:val="center"/>
            <w:hideMark/>
          </w:tcPr>
          <w:p w14:paraId="34C182D7" w14:textId="77777777" w:rsidR="00CB1B9E" w:rsidRPr="00CB1B9E" w:rsidRDefault="00CB1B9E">
            <w:pPr>
              <w:rPr>
                <w:b/>
                <w:bCs/>
                <w:sz w:val="26"/>
                <w:szCs w:val="26"/>
              </w:rPr>
            </w:pPr>
            <w:r w:rsidRPr="00CB1B9E">
              <w:rPr>
                <w:b/>
                <w:bCs/>
                <w:iCs/>
                <w:sz w:val="26"/>
                <w:szCs w:val="26"/>
              </w:rPr>
              <w:t>Giao tiếp bằng ngoại ngữ</w:t>
            </w:r>
          </w:p>
        </w:tc>
        <w:tc>
          <w:tcPr>
            <w:tcW w:w="1134" w:type="dxa"/>
            <w:tcBorders>
              <w:top w:val="nil"/>
              <w:left w:val="nil"/>
              <w:bottom w:val="single" w:sz="8" w:space="0" w:color="000000"/>
              <w:right w:val="single" w:sz="8" w:space="0" w:color="000000"/>
            </w:tcBorders>
            <w:vAlign w:val="center"/>
            <w:hideMark/>
          </w:tcPr>
          <w:p w14:paraId="7EC5487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17B1A88" w14:textId="77777777" w:rsidR="00CB1B9E" w:rsidRPr="00CB1B9E" w:rsidRDefault="00CB1B9E">
            <w:pPr>
              <w:jc w:val="center"/>
              <w:rPr>
                <w:sz w:val="26"/>
                <w:szCs w:val="26"/>
              </w:rPr>
            </w:pPr>
            <w:r w:rsidRPr="00CB1B9E">
              <w:rPr>
                <w:sz w:val="26"/>
                <w:szCs w:val="26"/>
              </w:rPr>
              <w:t> </w:t>
            </w:r>
          </w:p>
        </w:tc>
      </w:tr>
      <w:tr w:rsidR="00CB1B9E" w:rsidRPr="00CB1B9E" w14:paraId="6761BB08" w14:textId="77777777" w:rsidTr="00CB1B9E">
        <w:trPr>
          <w:trHeight w:val="2655"/>
        </w:trPr>
        <w:tc>
          <w:tcPr>
            <w:tcW w:w="1134" w:type="dxa"/>
            <w:tcBorders>
              <w:top w:val="nil"/>
              <w:left w:val="single" w:sz="8" w:space="0" w:color="000000"/>
              <w:bottom w:val="single" w:sz="8" w:space="0" w:color="000000"/>
              <w:right w:val="single" w:sz="8" w:space="0" w:color="000000"/>
            </w:tcBorders>
            <w:vAlign w:val="center"/>
            <w:hideMark/>
          </w:tcPr>
          <w:p w14:paraId="4C1C5E13" w14:textId="77777777" w:rsidR="00CB1B9E" w:rsidRPr="00CB1B9E" w:rsidRDefault="00CB1B9E">
            <w:pPr>
              <w:rPr>
                <w:b/>
                <w:bCs/>
                <w:sz w:val="26"/>
                <w:szCs w:val="26"/>
              </w:rPr>
            </w:pPr>
            <w:r w:rsidRPr="00CB1B9E">
              <w:rPr>
                <w:b/>
                <w:bCs/>
                <w:sz w:val="26"/>
                <w:szCs w:val="26"/>
              </w:rPr>
              <w:t>3.3.1</w:t>
            </w:r>
          </w:p>
        </w:tc>
        <w:tc>
          <w:tcPr>
            <w:tcW w:w="6804" w:type="dxa"/>
            <w:tcBorders>
              <w:top w:val="nil"/>
              <w:left w:val="nil"/>
              <w:bottom w:val="single" w:sz="8" w:space="0" w:color="000000"/>
              <w:right w:val="single" w:sz="8" w:space="0" w:color="000000"/>
            </w:tcBorders>
            <w:vAlign w:val="center"/>
            <w:hideMark/>
          </w:tcPr>
          <w:p w14:paraId="7751DA29" w14:textId="77777777" w:rsidR="00CB1B9E" w:rsidRPr="00CB1B9E" w:rsidRDefault="00CB1B9E">
            <w:pPr>
              <w:rPr>
                <w:b/>
                <w:bCs/>
                <w:i/>
                <w:iCs/>
                <w:sz w:val="26"/>
                <w:szCs w:val="26"/>
              </w:rPr>
            </w:pPr>
            <w:r w:rsidRPr="00CB1B9E">
              <w:rPr>
                <w:b/>
                <w:bCs/>
                <w:i/>
                <w:iCs/>
                <w:sz w:val="26"/>
                <w:szCs w:val="26"/>
              </w:rPr>
              <w:t>Có kỹ năng giao tiếp thông thường, khả năng soạn thảo email, đoạn văn thông thường, khả năng đọc và làm chủ vốn từ mức cơ bản, khả năng nghe cơ bản</w:t>
            </w:r>
          </w:p>
        </w:tc>
        <w:tc>
          <w:tcPr>
            <w:tcW w:w="1134" w:type="dxa"/>
            <w:tcBorders>
              <w:top w:val="nil"/>
              <w:left w:val="nil"/>
              <w:bottom w:val="single" w:sz="8" w:space="0" w:color="000000"/>
              <w:right w:val="single" w:sz="8" w:space="0" w:color="000000"/>
            </w:tcBorders>
            <w:vAlign w:val="center"/>
            <w:hideMark/>
          </w:tcPr>
          <w:p w14:paraId="1A2B603E" w14:textId="77777777" w:rsidR="00CB1B9E" w:rsidRPr="00CB1B9E" w:rsidRDefault="00CB1B9E">
            <w:pPr>
              <w:jc w:val="center"/>
              <w:rPr>
                <w:b/>
                <w:bCs/>
                <w:sz w:val="26"/>
                <w:szCs w:val="26"/>
              </w:rPr>
            </w:pPr>
            <w:r w:rsidRPr="00CB1B9E">
              <w:rPr>
                <w:b/>
                <w:bCs/>
                <w:sz w:val="26"/>
                <w:szCs w:val="26"/>
              </w:rPr>
              <w:t>S4, 3f</w:t>
            </w:r>
          </w:p>
        </w:tc>
        <w:tc>
          <w:tcPr>
            <w:tcW w:w="993" w:type="dxa"/>
            <w:tcBorders>
              <w:top w:val="nil"/>
              <w:left w:val="nil"/>
              <w:bottom w:val="single" w:sz="8" w:space="0" w:color="000000"/>
              <w:right w:val="single" w:sz="8" w:space="0" w:color="000000"/>
            </w:tcBorders>
            <w:vAlign w:val="center"/>
            <w:hideMark/>
          </w:tcPr>
          <w:p w14:paraId="0D17DC0E" w14:textId="77777777" w:rsidR="00CB1B9E" w:rsidRPr="00CB1B9E" w:rsidRDefault="00CB1B9E">
            <w:pPr>
              <w:jc w:val="center"/>
              <w:rPr>
                <w:b/>
                <w:bCs/>
                <w:sz w:val="26"/>
                <w:szCs w:val="26"/>
              </w:rPr>
            </w:pPr>
            <w:r w:rsidRPr="00CB1B9E">
              <w:rPr>
                <w:b/>
                <w:bCs/>
                <w:sz w:val="26"/>
                <w:szCs w:val="26"/>
              </w:rPr>
              <w:t>3.5</w:t>
            </w:r>
          </w:p>
        </w:tc>
      </w:tr>
      <w:tr w:rsidR="00CB1B9E" w:rsidRPr="00CB1B9E" w14:paraId="2D6C323B" w14:textId="77777777" w:rsidTr="00CB1B9E">
        <w:trPr>
          <w:trHeight w:val="1335"/>
        </w:trPr>
        <w:tc>
          <w:tcPr>
            <w:tcW w:w="1134" w:type="dxa"/>
            <w:tcBorders>
              <w:top w:val="nil"/>
              <w:left w:val="single" w:sz="8" w:space="0" w:color="000000"/>
              <w:bottom w:val="single" w:sz="8" w:space="0" w:color="000000"/>
              <w:right w:val="single" w:sz="8" w:space="0" w:color="000000"/>
            </w:tcBorders>
            <w:vAlign w:val="center"/>
            <w:hideMark/>
          </w:tcPr>
          <w:p w14:paraId="2B5119B8" w14:textId="77777777" w:rsidR="00CB1B9E" w:rsidRPr="00CB1B9E" w:rsidRDefault="00CB1B9E">
            <w:pPr>
              <w:rPr>
                <w:b/>
                <w:bCs/>
                <w:sz w:val="26"/>
                <w:szCs w:val="26"/>
              </w:rPr>
            </w:pPr>
            <w:r w:rsidRPr="00CB1B9E">
              <w:rPr>
                <w:b/>
                <w:bCs/>
                <w:sz w:val="26"/>
                <w:szCs w:val="26"/>
              </w:rPr>
              <w:t>3.3.2</w:t>
            </w:r>
          </w:p>
        </w:tc>
        <w:tc>
          <w:tcPr>
            <w:tcW w:w="6804" w:type="dxa"/>
            <w:tcBorders>
              <w:top w:val="nil"/>
              <w:left w:val="nil"/>
              <w:bottom w:val="single" w:sz="8" w:space="0" w:color="000000"/>
              <w:right w:val="single" w:sz="8" w:space="0" w:color="000000"/>
            </w:tcBorders>
            <w:vAlign w:val="center"/>
            <w:hideMark/>
          </w:tcPr>
          <w:p w14:paraId="61546C54" w14:textId="77777777" w:rsidR="00CB1B9E" w:rsidRPr="00CB1B9E" w:rsidRDefault="00CB1B9E">
            <w:pPr>
              <w:rPr>
                <w:b/>
                <w:bCs/>
                <w:szCs w:val="24"/>
              </w:rPr>
            </w:pPr>
            <w:r w:rsidRPr="00CB1B9E">
              <w:rPr>
                <w:b/>
                <w:bCs/>
              </w:rPr>
              <w:t>Khả năng vận dụng đúng các thuật ngữ chuyên ngành, khả năng nghiên cứu tài liệu chuyên ngành, khả năng viết báo kỹ thuật</w:t>
            </w:r>
          </w:p>
        </w:tc>
        <w:tc>
          <w:tcPr>
            <w:tcW w:w="1134" w:type="dxa"/>
            <w:tcBorders>
              <w:top w:val="nil"/>
              <w:left w:val="nil"/>
              <w:bottom w:val="single" w:sz="8" w:space="0" w:color="000000"/>
              <w:right w:val="single" w:sz="8" w:space="0" w:color="000000"/>
            </w:tcBorders>
            <w:vAlign w:val="center"/>
            <w:hideMark/>
          </w:tcPr>
          <w:p w14:paraId="7ECCAD1A" w14:textId="77777777" w:rsidR="00CB1B9E" w:rsidRPr="00CB1B9E" w:rsidRDefault="00CB1B9E">
            <w:pPr>
              <w:jc w:val="center"/>
              <w:rPr>
                <w:b/>
                <w:bCs/>
                <w:sz w:val="26"/>
                <w:szCs w:val="26"/>
              </w:rPr>
            </w:pPr>
            <w:r w:rsidRPr="00CB1B9E">
              <w:rPr>
                <w:b/>
                <w:bCs/>
                <w:sz w:val="26"/>
                <w:szCs w:val="26"/>
              </w:rPr>
              <w:t>S4, 3f</w:t>
            </w:r>
          </w:p>
        </w:tc>
        <w:tc>
          <w:tcPr>
            <w:tcW w:w="993" w:type="dxa"/>
            <w:tcBorders>
              <w:top w:val="nil"/>
              <w:left w:val="nil"/>
              <w:bottom w:val="single" w:sz="8" w:space="0" w:color="000000"/>
              <w:right w:val="single" w:sz="8" w:space="0" w:color="000000"/>
            </w:tcBorders>
            <w:vAlign w:val="center"/>
            <w:hideMark/>
          </w:tcPr>
          <w:p w14:paraId="0D19AF71" w14:textId="77777777" w:rsidR="00CB1B9E" w:rsidRPr="00CB1B9E" w:rsidRDefault="00CB1B9E">
            <w:pPr>
              <w:jc w:val="center"/>
              <w:rPr>
                <w:b/>
                <w:bCs/>
                <w:sz w:val="26"/>
                <w:szCs w:val="26"/>
              </w:rPr>
            </w:pPr>
            <w:r w:rsidRPr="00CB1B9E">
              <w:rPr>
                <w:b/>
                <w:bCs/>
                <w:sz w:val="26"/>
                <w:szCs w:val="26"/>
              </w:rPr>
              <w:t>3.5</w:t>
            </w:r>
          </w:p>
        </w:tc>
      </w:tr>
      <w:tr w:rsidR="00CB1B9E" w:rsidRPr="00CB1B9E" w14:paraId="19073E1B"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2ACFD368" w14:textId="77777777" w:rsidR="00CB1B9E" w:rsidRPr="00CB1B9E" w:rsidRDefault="00CB1B9E">
            <w:pPr>
              <w:rPr>
                <w:b/>
                <w:bCs/>
                <w:sz w:val="26"/>
                <w:szCs w:val="26"/>
              </w:rPr>
            </w:pPr>
            <w:r w:rsidRPr="00CB1B9E">
              <w:rPr>
                <w:b/>
                <w:bCs/>
                <w:sz w:val="26"/>
                <w:szCs w:val="26"/>
              </w:rPr>
              <w:t>4</w:t>
            </w:r>
          </w:p>
        </w:tc>
        <w:tc>
          <w:tcPr>
            <w:tcW w:w="6804" w:type="dxa"/>
            <w:tcBorders>
              <w:top w:val="nil"/>
              <w:left w:val="nil"/>
              <w:bottom w:val="single" w:sz="8" w:space="0" w:color="000000"/>
              <w:right w:val="single" w:sz="8" w:space="0" w:color="000000"/>
            </w:tcBorders>
            <w:vAlign w:val="center"/>
            <w:hideMark/>
          </w:tcPr>
          <w:p w14:paraId="01EE0BAF" w14:textId="77777777" w:rsidR="00CB1B9E" w:rsidRPr="00CB1B9E" w:rsidRDefault="00CB1B9E">
            <w:pPr>
              <w:rPr>
                <w:b/>
                <w:bCs/>
                <w:sz w:val="26"/>
                <w:szCs w:val="26"/>
              </w:rPr>
            </w:pPr>
            <w:r w:rsidRPr="00CB1B9E">
              <w:rPr>
                <w:b/>
                <w:bCs/>
                <w:iCs/>
                <w:sz w:val="26"/>
                <w:szCs w:val="26"/>
              </w:rPr>
              <w:t>HÌNH THÀNH Ý TƯỞNG, THIẾT KẾ, THỰC HIỆN, VÀ VẬN HÀNH TRONG BỐI CẢNH DOANH NGHIỆP, XÃ HỘI VÀ MÔI TRƯỜNG – QUÁ TRÌNH SÁNG TẠO</w:t>
            </w:r>
          </w:p>
        </w:tc>
        <w:tc>
          <w:tcPr>
            <w:tcW w:w="1134" w:type="dxa"/>
            <w:tcBorders>
              <w:top w:val="nil"/>
              <w:left w:val="nil"/>
              <w:bottom w:val="single" w:sz="8" w:space="0" w:color="000000"/>
              <w:right w:val="single" w:sz="8" w:space="0" w:color="000000"/>
            </w:tcBorders>
            <w:vAlign w:val="center"/>
            <w:hideMark/>
          </w:tcPr>
          <w:p w14:paraId="2442F65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7F04EAE" w14:textId="77777777" w:rsidR="00CB1B9E" w:rsidRPr="00CB1B9E" w:rsidRDefault="00CB1B9E">
            <w:pPr>
              <w:jc w:val="center"/>
              <w:rPr>
                <w:sz w:val="26"/>
                <w:szCs w:val="26"/>
              </w:rPr>
            </w:pPr>
            <w:r w:rsidRPr="00CB1B9E">
              <w:rPr>
                <w:sz w:val="26"/>
                <w:szCs w:val="26"/>
              </w:rPr>
              <w:t> </w:t>
            </w:r>
          </w:p>
        </w:tc>
      </w:tr>
      <w:tr w:rsidR="00CB1B9E" w:rsidRPr="00CB1B9E" w14:paraId="13CB543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5E663EE" w14:textId="77777777" w:rsidR="00CB1B9E" w:rsidRPr="00CB1B9E" w:rsidRDefault="00CB1B9E">
            <w:pPr>
              <w:rPr>
                <w:b/>
                <w:bCs/>
                <w:sz w:val="26"/>
                <w:szCs w:val="26"/>
              </w:rPr>
            </w:pPr>
            <w:r w:rsidRPr="00CB1B9E">
              <w:rPr>
                <w:b/>
                <w:bCs/>
                <w:sz w:val="26"/>
                <w:szCs w:val="26"/>
              </w:rPr>
              <w:lastRenderedPageBreak/>
              <w:t>4.1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2947E4C" w14:textId="77777777" w:rsidR="00CB1B9E" w:rsidRPr="00CB1B9E" w:rsidRDefault="00CB1B9E">
            <w:pPr>
              <w:rPr>
                <w:b/>
                <w:bCs/>
                <w:iCs/>
                <w:sz w:val="26"/>
                <w:szCs w:val="26"/>
              </w:rPr>
            </w:pPr>
            <w:r w:rsidRPr="00CB1B9E">
              <w:rPr>
                <w:b/>
                <w:bCs/>
                <w:iCs/>
                <w:sz w:val="26"/>
                <w:szCs w:val="26"/>
              </w:rPr>
              <w:t>Môi trường xã hội</w:t>
            </w:r>
          </w:p>
        </w:tc>
        <w:tc>
          <w:tcPr>
            <w:tcW w:w="1134" w:type="dxa"/>
            <w:tcBorders>
              <w:top w:val="nil"/>
              <w:left w:val="nil"/>
              <w:bottom w:val="single" w:sz="8" w:space="0" w:color="000000"/>
              <w:right w:val="single" w:sz="8" w:space="0" w:color="000000"/>
            </w:tcBorders>
            <w:vAlign w:val="center"/>
            <w:hideMark/>
          </w:tcPr>
          <w:p w14:paraId="05BE057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5E4C0F5" w14:textId="77777777" w:rsidR="00CB1B9E" w:rsidRPr="00CB1B9E" w:rsidRDefault="00CB1B9E">
            <w:pPr>
              <w:jc w:val="center"/>
              <w:rPr>
                <w:sz w:val="26"/>
                <w:szCs w:val="26"/>
              </w:rPr>
            </w:pPr>
            <w:r w:rsidRPr="00CB1B9E">
              <w:rPr>
                <w:sz w:val="26"/>
                <w:szCs w:val="26"/>
              </w:rPr>
              <w:t> </w:t>
            </w:r>
          </w:p>
        </w:tc>
      </w:tr>
      <w:tr w:rsidR="00CB1B9E" w:rsidRPr="00CB1B9E" w14:paraId="614B038B"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A6A9A51" w14:textId="77777777" w:rsidR="00CB1B9E" w:rsidRPr="00CB1B9E" w:rsidRDefault="00CB1B9E">
            <w:pPr>
              <w:rPr>
                <w:b/>
                <w:bCs/>
                <w:sz w:val="26"/>
                <w:szCs w:val="26"/>
              </w:rPr>
            </w:pPr>
            <w:r w:rsidRPr="00CB1B9E">
              <w:rPr>
                <w:b/>
                <w:bCs/>
                <w:sz w:val="26"/>
                <w:szCs w:val="26"/>
              </w:rPr>
              <w:t>4.1.1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6AF1B8C" w14:textId="77777777" w:rsidR="00CB1B9E" w:rsidRPr="00CB1B9E" w:rsidRDefault="00CB1B9E">
            <w:pPr>
              <w:rPr>
                <w:b/>
                <w:bCs/>
                <w:i/>
                <w:iCs/>
                <w:sz w:val="26"/>
                <w:szCs w:val="26"/>
              </w:rPr>
            </w:pPr>
            <w:r w:rsidRPr="00CB1B9E">
              <w:rPr>
                <w:b/>
                <w:bCs/>
                <w:i/>
                <w:iCs/>
                <w:sz w:val="26"/>
                <w:szCs w:val="26"/>
              </w:rPr>
              <w:t>Hiểu và nắm bắt được sự tác động của ngành Công nghệ thông tin đối với xã hội</w:t>
            </w:r>
          </w:p>
        </w:tc>
        <w:tc>
          <w:tcPr>
            <w:tcW w:w="1134" w:type="dxa"/>
            <w:tcBorders>
              <w:top w:val="nil"/>
              <w:left w:val="nil"/>
              <w:bottom w:val="single" w:sz="8" w:space="0" w:color="000000"/>
              <w:right w:val="single" w:sz="8" w:space="0" w:color="000000"/>
            </w:tcBorders>
            <w:vAlign w:val="center"/>
            <w:hideMark/>
          </w:tcPr>
          <w:p w14:paraId="66C0A917" w14:textId="77777777" w:rsidR="00CB1B9E" w:rsidRPr="00CB1B9E" w:rsidRDefault="00CB1B9E">
            <w:pPr>
              <w:jc w:val="center"/>
              <w:rPr>
                <w:b/>
                <w:bCs/>
                <w:sz w:val="26"/>
                <w:szCs w:val="26"/>
              </w:rPr>
            </w:pPr>
            <w:r w:rsidRPr="00CB1B9E">
              <w:rPr>
                <w:b/>
                <w:bCs/>
                <w:sz w:val="26"/>
                <w:szCs w:val="26"/>
              </w:rPr>
              <w:t>3e</w:t>
            </w:r>
          </w:p>
        </w:tc>
        <w:tc>
          <w:tcPr>
            <w:tcW w:w="993" w:type="dxa"/>
            <w:tcBorders>
              <w:top w:val="nil"/>
              <w:left w:val="nil"/>
              <w:bottom w:val="single" w:sz="8" w:space="0" w:color="000000"/>
              <w:right w:val="single" w:sz="8" w:space="0" w:color="000000"/>
            </w:tcBorders>
            <w:vAlign w:val="center"/>
            <w:hideMark/>
          </w:tcPr>
          <w:p w14:paraId="0823D264" w14:textId="77777777" w:rsidR="00CB1B9E" w:rsidRPr="00CB1B9E" w:rsidRDefault="00CB1B9E">
            <w:pPr>
              <w:jc w:val="center"/>
              <w:rPr>
                <w:b/>
                <w:bCs/>
                <w:sz w:val="26"/>
                <w:szCs w:val="26"/>
              </w:rPr>
            </w:pPr>
            <w:r w:rsidRPr="00CB1B9E">
              <w:rPr>
                <w:b/>
                <w:bCs/>
                <w:sz w:val="26"/>
                <w:szCs w:val="26"/>
              </w:rPr>
              <w:t>3</w:t>
            </w:r>
          </w:p>
        </w:tc>
      </w:tr>
      <w:tr w:rsidR="00CB1B9E" w:rsidRPr="00CB1B9E" w14:paraId="5B303A4B"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5D3D4B3" w14:textId="77777777" w:rsidR="00CB1B9E" w:rsidRPr="00CB1B9E" w:rsidRDefault="00CB1B9E">
            <w:pPr>
              <w:rPr>
                <w:sz w:val="26"/>
                <w:szCs w:val="26"/>
              </w:rPr>
            </w:pPr>
            <w:r w:rsidRPr="00CB1B9E">
              <w:rPr>
                <w:sz w:val="26"/>
                <w:szCs w:val="26"/>
              </w:rPr>
              <w:t>4.1.1.1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A938B66" w14:textId="77777777" w:rsidR="00CB1B9E" w:rsidRPr="00CB1B9E" w:rsidRDefault="00CB1B9E">
            <w:pPr>
              <w:rPr>
                <w:iCs/>
                <w:sz w:val="26"/>
                <w:szCs w:val="26"/>
              </w:rPr>
            </w:pPr>
            <w:r w:rsidRPr="00CB1B9E">
              <w:rPr>
                <w:iCs/>
                <w:sz w:val="26"/>
                <w:szCs w:val="26"/>
              </w:rPr>
              <w:t>Hiểu được lịch sử phát triển và tầm quan trọng của Công nghệ thông tin</w:t>
            </w:r>
          </w:p>
        </w:tc>
        <w:tc>
          <w:tcPr>
            <w:tcW w:w="1134" w:type="dxa"/>
            <w:tcBorders>
              <w:top w:val="nil"/>
              <w:left w:val="nil"/>
              <w:bottom w:val="single" w:sz="8" w:space="0" w:color="000000"/>
              <w:right w:val="single" w:sz="8" w:space="0" w:color="000000"/>
            </w:tcBorders>
            <w:vAlign w:val="center"/>
            <w:hideMark/>
          </w:tcPr>
          <w:p w14:paraId="0957C6F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7798000" w14:textId="77777777" w:rsidR="00CB1B9E" w:rsidRPr="00CB1B9E" w:rsidRDefault="00CB1B9E">
            <w:pPr>
              <w:jc w:val="center"/>
              <w:rPr>
                <w:sz w:val="26"/>
                <w:szCs w:val="26"/>
              </w:rPr>
            </w:pPr>
            <w:r w:rsidRPr="00CB1B9E">
              <w:rPr>
                <w:sz w:val="26"/>
                <w:szCs w:val="26"/>
              </w:rPr>
              <w:t> </w:t>
            </w:r>
          </w:p>
        </w:tc>
      </w:tr>
      <w:tr w:rsidR="00CB1B9E" w:rsidRPr="00CB1B9E" w14:paraId="620F1470"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4393539" w14:textId="77777777" w:rsidR="00CB1B9E" w:rsidRPr="00CB1B9E" w:rsidRDefault="00CB1B9E">
            <w:pPr>
              <w:rPr>
                <w:sz w:val="26"/>
                <w:szCs w:val="26"/>
              </w:rPr>
            </w:pPr>
            <w:r w:rsidRPr="00CB1B9E">
              <w:rPr>
                <w:sz w:val="26"/>
                <w:szCs w:val="26"/>
              </w:rPr>
              <w:t>4.1.1.2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1BBADB8" w14:textId="77777777" w:rsidR="00CB1B9E" w:rsidRPr="00CB1B9E" w:rsidRDefault="00CB1B9E">
            <w:pPr>
              <w:rPr>
                <w:iCs/>
                <w:sz w:val="26"/>
                <w:szCs w:val="26"/>
              </w:rPr>
            </w:pPr>
            <w:r w:rsidRPr="00CB1B9E">
              <w:rPr>
                <w:iCs/>
                <w:sz w:val="26"/>
                <w:szCs w:val="26"/>
              </w:rPr>
              <w:t>Nhận thức được vai trò và tầm quan trọng của Kỹ sư ngành Công nghệ thông tin</w:t>
            </w:r>
          </w:p>
        </w:tc>
        <w:tc>
          <w:tcPr>
            <w:tcW w:w="1134" w:type="dxa"/>
            <w:tcBorders>
              <w:top w:val="nil"/>
              <w:left w:val="nil"/>
              <w:bottom w:val="single" w:sz="8" w:space="0" w:color="000000"/>
              <w:right w:val="single" w:sz="8" w:space="0" w:color="000000"/>
            </w:tcBorders>
            <w:vAlign w:val="center"/>
            <w:hideMark/>
          </w:tcPr>
          <w:p w14:paraId="18040F70"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ED0F9E1" w14:textId="77777777" w:rsidR="00CB1B9E" w:rsidRPr="00CB1B9E" w:rsidRDefault="00CB1B9E">
            <w:pPr>
              <w:jc w:val="center"/>
              <w:rPr>
                <w:sz w:val="26"/>
                <w:szCs w:val="26"/>
              </w:rPr>
            </w:pPr>
            <w:r w:rsidRPr="00CB1B9E">
              <w:rPr>
                <w:sz w:val="26"/>
                <w:szCs w:val="26"/>
              </w:rPr>
              <w:t> </w:t>
            </w:r>
          </w:p>
        </w:tc>
      </w:tr>
      <w:tr w:rsidR="00CB1B9E" w:rsidRPr="00CB1B9E" w14:paraId="6924E97E"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78FF582" w14:textId="77777777" w:rsidR="00CB1B9E" w:rsidRPr="00CB1B9E" w:rsidRDefault="00CB1B9E">
            <w:pPr>
              <w:rPr>
                <w:sz w:val="26"/>
                <w:szCs w:val="26"/>
              </w:rPr>
            </w:pPr>
            <w:r w:rsidRPr="00CB1B9E">
              <w:rPr>
                <w:sz w:val="26"/>
                <w:szCs w:val="26"/>
              </w:rPr>
              <w:t>4.1.1.3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8CA80D9" w14:textId="77777777" w:rsidR="00CB1B9E" w:rsidRPr="00CB1B9E" w:rsidRDefault="00CB1B9E">
            <w:pPr>
              <w:rPr>
                <w:iCs/>
                <w:sz w:val="26"/>
                <w:szCs w:val="26"/>
              </w:rPr>
            </w:pPr>
            <w:r w:rsidRPr="00CB1B9E">
              <w:rPr>
                <w:iCs/>
                <w:sz w:val="26"/>
                <w:szCs w:val="26"/>
              </w:rPr>
              <w:t>Trình bày Trách nhiệm của cá nhân đối với xã hội</w:t>
            </w:r>
          </w:p>
        </w:tc>
        <w:tc>
          <w:tcPr>
            <w:tcW w:w="1134" w:type="dxa"/>
            <w:tcBorders>
              <w:top w:val="nil"/>
              <w:left w:val="nil"/>
              <w:bottom w:val="single" w:sz="8" w:space="0" w:color="000000"/>
              <w:right w:val="single" w:sz="8" w:space="0" w:color="000000"/>
            </w:tcBorders>
            <w:vAlign w:val="center"/>
          </w:tcPr>
          <w:p w14:paraId="3BBDF227"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00FF9C89" w14:textId="77777777" w:rsidR="00CB1B9E" w:rsidRPr="00CB1B9E" w:rsidRDefault="00CB1B9E">
            <w:pPr>
              <w:jc w:val="center"/>
              <w:rPr>
                <w:sz w:val="26"/>
                <w:szCs w:val="26"/>
              </w:rPr>
            </w:pPr>
          </w:p>
        </w:tc>
      </w:tr>
      <w:tr w:rsidR="00CB1B9E" w:rsidRPr="00CB1B9E" w14:paraId="6EC2148B"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81E69AE" w14:textId="77777777" w:rsidR="00CB1B9E" w:rsidRPr="00CB1B9E" w:rsidRDefault="00CB1B9E">
            <w:pPr>
              <w:rPr>
                <w:b/>
                <w:bCs/>
                <w:sz w:val="26"/>
                <w:szCs w:val="26"/>
              </w:rPr>
            </w:pPr>
            <w:r w:rsidRPr="00CB1B9E">
              <w:rPr>
                <w:b/>
                <w:bCs/>
                <w:sz w:val="26"/>
                <w:szCs w:val="26"/>
              </w:rPr>
              <w:t>4.1.2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1C91486" w14:textId="77777777" w:rsidR="00CB1B9E" w:rsidRPr="00CB1B9E" w:rsidRDefault="00CB1B9E">
            <w:pPr>
              <w:rPr>
                <w:b/>
                <w:bCs/>
                <w:i/>
                <w:iCs/>
                <w:sz w:val="26"/>
                <w:szCs w:val="26"/>
              </w:rPr>
            </w:pPr>
            <w:r w:rsidRPr="00CB1B9E">
              <w:rPr>
                <w:b/>
                <w:bCs/>
                <w:i/>
                <w:iCs/>
                <w:sz w:val="26"/>
                <w:szCs w:val="26"/>
              </w:rPr>
              <w:t>Các quy định của nhà nước đối với ngành Công nghệ thông tin</w:t>
            </w:r>
          </w:p>
        </w:tc>
        <w:tc>
          <w:tcPr>
            <w:tcW w:w="1134" w:type="dxa"/>
            <w:tcBorders>
              <w:top w:val="nil"/>
              <w:left w:val="nil"/>
              <w:bottom w:val="single" w:sz="8" w:space="0" w:color="000000"/>
              <w:right w:val="single" w:sz="8" w:space="0" w:color="000000"/>
            </w:tcBorders>
            <w:vAlign w:val="center"/>
            <w:hideMark/>
          </w:tcPr>
          <w:p w14:paraId="2A252A21" w14:textId="77777777" w:rsidR="00CB1B9E" w:rsidRPr="00CB1B9E" w:rsidRDefault="00CB1B9E">
            <w:pPr>
              <w:jc w:val="center"/>
              <w:rPr>
                <w:b/>
                <w:bCs/>
                <w:sz w:val="26"/>
                <w:szCs w:val="26"/>
              </w:rPr>
            </w:pPr>
            <w:r w:rsidRPr="00CB1B9E">
              <w:rPr>
                <w:b/>
                <w:bCs/>
                <w:sz w:val="26"/>
                <w:szCs w:val="26"/>
              </w:rPr>
              <w:t>3e</w:t>
            </w:r>
          </w:p>
        </w:tc>
        <w:tc>
          <w:tcPr>
            <w:tcW w:w="993" w:type="dxa"/>
            <w:tcBorders>
              <w:top w:val="nil"/>
              <w:left w:val="nil"/>
              <w:bottom w:val="single" w:sz="8" w:space="0" w:color="000000"/>
              <w:right w:val="single" w:sz="8" w:space="0" w:color="000000"/>
            </w:tcBorders>
            <w:vAlign w:val="center"/>
            <w:hideMark/>
          </w:tcPr>
          <w:p w14:paraId="6ECDF878" w14:textId="77777777" w:rsidR="00CB1B9E" w:rsidRPr="00CB1B9E" w:rsidRDefault="00CB1B9E">
            <w:pPr>
              <w:jc w:val="center"/>
              <w:rPr>
                <w:b/>
                <w:bCs/>
                <w:sz w:val="26"/>
                <w:szCs w:val="26"/>
              </w:rPr>
            </w:pPr>
            <w:r w:rsidRPr="00CB1B9E">
              <w:rPr>
                <w:b/>
                <w:bCs/>
                <w:sz w:val="26"/>
                <w:szCs w:val="26"/>
              </w:rPr>
              <w:t>3</w:t>
            </w:r>
          </w:p>
        </w:tc>
      </w:tr>
      <w:tr w:rsidR="00CB1B9E" w:rsidRPr="00CB1B9E" w14:paraId="0C25DD81" w14:textId="77777777" w:rsidTr="00CB1B9E">
        <w:trPr>
          <w:trHeight w:val="1080"/>
        </w:trPr>
        <w:tc>
          <w:tcPr>
            <w:tcW w:w="1134" w:type="dxa"/>
            <w:tcBorders>
              <w:top w:val="nil"/>
              <w:left w:val="single" w:sz="8" w:space="0" w:color="000000"/>
              <w:bottom w:val="single" w:sz="8" w:space="0" w:color="000000"/>
              <w:right w:val="single" w:sz="8" w:space="0" w:color="000000"/>
            </w:tcBorders>
            <w:vAlign w:val="center"/>
            <w:hideMark/>
          </w:tcPr>
          <w:p w14:paraId="269B0991" w14:textId="77777777" w:rsidR="00CB1B9E" w:rsidRPr="00CB1B9E" w:rsidRDefault="00CB1B9E">
            <w:pPr>
              <w:rPr>
                <w:sz w:val="26"/>
                <w:szCs w:val="26"/>
              </w:rPr>
            </w:pPr>
            <w:r w:rsidRPr="00CB1B9E">
              <w:rPr>
                <w:sz w:val="26"/>
                <w:szCs w:val="26"/>
              </w:rPr>
              <w:t>4.1.2.1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4CAB6E6" w14:textId="77777777" w:rsidR="00CB1B9E" w:rsidRPr="00CB1B9E" w:rsidRDefault="00CB1B9E">
            <w:pPr>
              <w:rPr>
                <w:iCs/>
                <w:sz w:val="26"/>
                <w:szCs w:val="26"/>
              </w:rPr>
            </w:pPr>
            <w:r w:rsidRPr="00CB1B9E">
              <w:rPr>
                <w:iCs/>
                <w:sz w:val="26"/>
                <w:szCs w:val="26"/>
              </w:rPr>
              <w:t>Nhận thức và thực hiện theo các luật lệ và qui định của ngành Công nghệ thông tin</w:t>
            </w:r>
          </w:p>
        </w:tc>
        <w:tc>
          <w:tcPr>
            <w:tcW w:w="1134" w:type="dxa"/>
            <w:tcBorders>
              <w:top w:val="nil"/>
              <w:left w:val="nil"/>
              <w:bottom w:val="single" w:sz="8" w:space="0" w:color="000000"/>
              <w:right w:val="single" w:sz="8" w:space="0" w:color="000000"/>
            </w:tcBorders>
            <w:vAlign w:val="center"/>
            <w:hideMark/>
          </w:tcPr>
          <w:p w14:paraId="0FD76A60"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618B007" w14:textId="77777777" w:rsidR="00CB1B9E" w:rsidRPr="00CB1B9E" w:rsidRDefault="00CB1B9E">
            <w:pPr>
              <w:jc w:val="center"/>
              <w:rPr>
                <w:sz w:val="26"/>
                <w:szCs w:val="26"/>
              </w:rPr>
            </w:pPr>
            <w:r w:rsidRPr="00CB1B9E">
              <w:rPr>
                <w:sz w:val="26"/>
                <w:szCs w:val="26"/>
              </w:rPr>
              <w:t> </w:t>
            </w:r>
          </w:p>
        </w:tc>
      </w:tr>
      <w:tr w:rsidR="00CB1B9E" w:rsidRPr="00CB1B9E" w14:paraId="5C6239D7" w14:textId="77777777" w:rsidTr="00CB1B9E">
        <w:trPr>
          <w:trHeight w:val="1080"/>
        </w:trPr>
        <w:tc>
          <w:tcPr>
            <w:tcW w:w="1134" w:type="dxa"/>
            <w:tcBorders>
              <w:top w:val="nil"/>
              <w:left w:val="single" w:sz="8" w:space="0" w:color="000000"/>
              <w:bottom w:val="single" w:sz="8" w:space="0" w:color="000000"/>
              <w:right w:val="single" w:sz="8" w:space="0" w:color="000000"/>
            </w:tcBorders>
            <w:vAlign w:val="center"/>
            <w:hideMark/>
          </w:tcPr>
          <w:p w14:paraId="23AF52FD" w14:textId="77777777" w:rsidR="00CB1B9E" w:rsidRPr="00CB1B9E" w:rsidRDefault="00CB1B9E">
            <w:pPr>
              <w:rPr>
                <w:sz w:val="26"/>
                <w:szCs w:val="26"/>
              </w:rPr>
            </w:pPr>
            <w:r w:rsidRPr="00CB1B9E">
              <w:rPr>
                <w:sz w:val="26"/>
                <w:szCs w:val="26"/>
              </w:rPr>
              <w:t>4.1.2.2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80F856F" w14:textId="77777777" w:rsidR="00CB1B9E" w:rsidRPr="00CB1B9E" w:rsidRDefault="00CB1B9E">
            <w:pPr>
              <w:rPr>
                <w:iCs/>
                <w:sz w:val="26"/>
                <w:szCs w:val="26"/>
              </w:rPr>
            </w:pPr>
            <w:r w:rsidRPr="00CB1B9E">
              <w:rPr>
                <w:iCs/>
                <w:sz w:val="26"/>
                <w:szCs w:val="26"/>
              </w:rPr>
              <w:t>Các quy tắc xã hội đối với hoạt động chuyên môn của ngành</w:t>
            </w:r>
          </w:p>
        </w:tc>
        <w:tc>
          <w:tcPr>
            <w:tcW w:w="1134" w:type="dxa"/>
            <w:tcBorders>
              <w:top w:val="nil"/>
              <w:left w:val="nil"/>
              <w:bottom w:val="single" w:sz="8" w:space="0" w:color="000000"/>
              <w:right w:val="single" w:sz="8" w:space="0" w:color="000000"/>
            </w:tcBorders>
            <w:vAlign w:val="center"/>
          </w:tcPr>
          <w:p w14:paraId="267EBEC7"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769AEC2" w14:textId="77777777" w:rsidR="00CB1B9E" w:rsidRPr="00CB1B9E" w:rsidRDefault="00CB1B9E">
            <w:pPr>
              <w:jc w:val="center"/>
              <w:rPr>
                <w:sz w:val="26"/>
                <w:szCs w:val="26"/>
              </w:rPr>
            </w:pPr>
          </w:p>
        </w:tc>
      </w:tr>
      <w:tr w:rsidR="00CB1B9E" w:rsidRPr="00CB1B9E" w14:paraId="26E546B1"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F51E67D" w14:textId="77777777" w:rsidR="00CB1B9E" w:rsidRPr="00CB1B9E" w:rsidRDefault="00CB1B9E">
            <w:pPr>
              <w:rPr>
                <w:b/>
                <w:bCs/>
                <w:sz w:val="26"/>
                <w:szCs w:val="26"/>
              </w:rPr>
            </w:pPr>
            <w:r w:rsidRPr="00CB1B9E">
              <w:rPr>
                <w:b/>
                <w:bCs/>
                <w:sz w:val="26"/>
                <w:szCs w:val="26"/>
              </w:rPr>
              <w:t>4.1.3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4042D24" w14:textId="77777777" w:rsidR="00CB1B9E" w:rsidRPr="00CB1B9E" w:rsidRDefault="00CB1B9E">
            <w:pPr>
              <w:rPr>
                <w:b/>
                <w:bCs/>
                <w:i/>
                <w:iCs/>
                <w:sz w:val="26"/>
                <w:szCs w:val="26"/>
              </w:rPr>
            </w:pPr>
            <w:r w:rsidRPr="00CB1B9E">
              <w:rPr>
                <w:b/>
                <w:bCs/>
                <w:i/>
                <w:iCs/>
                <w:sz w:val="26"/>
                <w:szCs w:val="26"/>
              </w:rPr>
              <w:t>Phát triển theo quan điểm toàn cầu</w:t>
            </w:r>
          </w:p>
        </w:tc>
        <w:tc>
          <w:tcPr>
            <w:tcW w:w="1134" w:type="dxa"/>
            <w:tcBorders>
              <w:top w:val="nil"/>
              <w:left w:val="nil"/>
              <w:bottom w:val="single" w:sz="8" w:space="0" w:color="000000"/>
              <w:right w:val="single" w:sz="8" w:space="0" w:color="000000"/>
            </w:tcBorders>
            <w:vAlign w:val="center"/>
            <w:hideMark/>
          </w:tcPr>
          <w:p w14:paraId="6F448ED9" w14:textId="77777777" w:rsidR="00CB1B9E" w:rsidRPr="00CB1B9E" w:rsidRDefault="00CB1B9E">
            <w:pPr>
              <w:jc w:val="center"/>
              <w:rPr>
                <w:b/>
                <w:bCs/>
                <w:sz w:val="26"/>
                <w:szCs w:val="26"/>
              </w:rPr>
            </w:pPr>
            <w:r w:rsidRPr="00CB1B9E">
              <w:rPr>
                <w:b/>
                <w:bCs/>
                <w:sz w:val="26"/>
                <w:szCs w:val="26"/>
              </w:rPr>
              <w:t>3e</w:t>
            </w:r>
          </w:p>
        </w:tc>
        <w:tc>
          <w:tcPr>
            <w:tcW w:w="993" w:type="dxa"/>
            <w:tcBorders>
              <w:top w:val="nil"/>
              <w:left w:val="nil"/>
              <w:bottom w:val="single" w:sz="8" w:space="0" w:color="000000"/>
              <w:right w:val="single" w:sz="8" w:space="0" w:color="000000"/>
            </w:tcBorders>
            <w:vAlign w:val="center"/>
            <w:hideMark/>
          </w:tcPr>
          <w:p w14:paraId="342913B1" w14:textId="77777777" w:rsidR="00CB1B9E" w:rsidRPr="00CB1B9E" w:rsidRDefault="00CB1B9E">
            <w:pPr>
              <w:jc w:val="center"/>
              <w:rPr>
                <w:b/>
                <w:bCs/>
                <w:sz w:val="26"/>
                <w:szCs w:val="26"/>
              </w:rPr>
            </w:pPr>
            <w:r w:rsidRPr="00CB1B9E">
              <w:rPr>
                <w:b/>
                <w:bCs/>
                <w:sz w:val="26"/>
                <w:szCs w:val="26"/>
              </w:rPr>
              <w:t>3</w:t>
            </w:r>
          </w:p>
        </w:tc>
      </w:tr>
      <w:tr w:rsidR="00CB1B9E" w:rsidRPr="00CB1B9E" w14:paraId="0BEFAFF9"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4D5C287" w14:textId="77777777" w:rsidR="00CB1B9E" w:rsidRPr="00CB1B9E" w:rsidRDefault="00CB1B9E">
            <w:pPr>
              <w:rPr>
                <w:sz w:val="26"/>
                <w:szCs w:val="26"/>
              </w:rPr>
            </w:pPr>
            <w:r w:rsidRPr="00CB1B9E">
              <w:rPr>
                <w:sz w:val="26"/>
                <w:szCs w:val="26"/>
              </w:rPr>
              <w:t>4.1.3.1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79480CB" w14:textId="77777777" w:rsidR="00CB1B9E" w:rsidRPr="00CB1B9E" w:rsidRDefault="00CB1B9E">
            <w:pPr>
              <w:rPr>
                <w:iCs/>
                <w:sz w:val="26"/>
                <w:szCs w:val="26"/>
              </w:rPr>
            </w:pPr>
            <w:r w:rsidRPr="00CB1B9E">
              <w:rPr>
                <w:iCs/>
                <w:sz w:val="26"/>
                <w:szCs w:val="26"/>
              </w:rPr>
              <w:t xml:space="preserve"> Nhận thức được nhu cầu hợp tác quốc tế</w:t>
            </w:r>
          </w:p>
        </w:tc>
        <w:tc>
          <w:tcPr>
            <w:tcW w:w="1134" w:type="dxa"/>
            <w:tcBorders>
              <w:top w:val="nil"/>
              <w:left w:val="nil"/>
              <w:bottom w:val="single" w:sz="8" w:space="0" w:color="000000"/>
              <w:right w:val="single" w:sz="8" w:space="0" w:color="000000"/>
            </w:tcBorders>
            <w:vAlign w:val="center"/>
            <w:hideMark/>
          </w:tcPr>
          <w:p w14:paraId="771DDE15"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FDDD2E0" w14:textId="77777777" w:rsidR="00CB1B9E" w:rsidRPr="00CB1B9E" w:rsidRDefault="00CB1B9E">
            <w:pPr>
              <w:jc w:val="center"/>
              <w:rPr>
                <w:sz w:val="26"/>
                <w:szCs w:val="26"/>
              </w:rPr>
            </w:pPr>
            <w:r w:rsidRPr="00CB1B9E">
              <w:rPr>
                <w:sz w:val="26"/>
                <w:szCs w:val="26"/>
              </w:rPr>
              <w:t> </w:t>
            </w:r>
          </w:p>
        </w:tc>
      </w:tr>
      <w:tr w:rsidR="00CB1B9E" w:rsidRPr="00CB1B9E" w14:paraId="49C6D179"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53E99B6" w14:textId="77777777" w:rsidR="00CB1B9E" w:rsidRPr="00CB1B9E" w:rsidRDefault="00CB1B9E">
            <w:pPr>
              <w:rPr>
                <w:sz w:val="26"/>
                <w:szCs w:val="26"/>
              </w:rPr>
            </w:pPr>
            <w:r w:rsidRPr="00CB1B9E">
              <w:rPr>
                <w:sz w:val="26"/>
                <w:szCs w:val="26"/>
              </w:rPr>
              <w:t>4.1.3.2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D9B7BB6" w14:textId="77777777" w:rsidR="00CB1B9E" w:rsidRPr="00CB1B9E" w:rsidRDefault="00CB1B9E">
            <w:pPr>
              <w:rPr>
                <w:iCs/>
                <w:sz w:val="26"/>
                <w:szCs w:val="26"/>
              </w:rPr>
            </w:pPr>
            <w:r w:rsidRPr="00CB1B9E">
              <w:rPr>
                <w:iCs/>
                <w:sz w:val="26"/>
                <w:szCs w:val="26"/>
              </w:rPr>
              <w:t xml:space="preserve"> Nhận thức được các chuẩn mực quốc tế trong lĩnh vực Công nghệ thông tin</w:t>
            </w:r>
          </w:p>
        </w:tc>
        <w:tc>
          <w:tcPr>
            <w:tcW w:w="1134" w:type="dxa"/>
            <w:tcBorders>
              <w:top w:val="nil"/>
              <w:left w:val="nil"/>
              <w:bottom w:val="single" w:sz="8" w:space="0" w:color="000000"/>
              <w:right w:val="single" w:sz="8" w:space="0" w:color="000000"/>
            </w:tcBorders>
            <w:vAlign w:val="center"/>
            <w:hideMark/>
          </w:tcPr>
          <w:p w14:paraId="60E5CF7B"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B557DC5" w14:textId="77777777" w:rsidR="00CB1B9E" w:rsidRPr="00CB1B9E" w:rsidRDefault="00CB1B9E">
            <w:pPr>
              <w:jc w:val="center"/>
              <w:rPr>
                <w:sz w:val="26"/>
                <w:szCs w:val="26"/>
              </w:rPr>
            </w:pPr>
            <w:r w:rsidRPr="00CB1B9E">
              <w:rPr>
                <w:sz w:val="26"/>
                <w:szCs w:val="26"/>
              </w:rPr>
              <w:t> </w:t>
            </w:r>
          </w:p>
        </w:tc>
      </w:tr>
      <w:tr w:rsidR="00CB1B9E" w:rsidRPr="00CB1B9E" w14:paraId="592250BF"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B5EDFCD" w14:textId="77777777" w:rsidR="00CB1B9E" w:rsidRPr="00CB1B9E" w:rsidRDefault="00CB1B9E">
            <w:pPr>
              <w:rPr>
                <w:b/>
                <w:bCs/>
                <w:sz w:val="26"/>
                <w:szCs w:val="26"/>
              </w:rPr>
            </w:pPr>
            <w:r w:rsidRPr="00CB1B9E">
              <w:rPr>
                <w:b/>
                <w:bCs/>
                <w:sz w:val="26"/>
                <w:szCs w:val="26"/>
              </w:rPr>
              <w:t>4.2</w:t>
            </w:r>
          </w:p>
        </w:tc>
        <w:tc>
          <w:tcPr>
            <w:tcW w:w="6804" w:type="dxa"/>
            <w:tcBorders>
              <w:top w:val="nil"/>
              <w:left w:val="nil"/>
              <w:bottom w:val="single" w:sz="8" w:space="0" w:color="000000"/>
              <w:right w:val="single" w:sz="8" w:space="0" w:color="000000"/>
            </w:tcBorders>
            <w:vAlign w:val="center"/>
            <w:hideMark/>
          </w:tcPr>
          <w:p w14:paraId="31BCBB4D" w14:textId="77777777" w:rsidR="00CB1B9E" w:rsidRPr="00CB1B9E" w:rsidRDefault="00CB1B9E">
            <w:pPr>
              <w:rPr>
                <w:b/>
                <w:bCs/>
                <w:iCs/>
                <w:sz w:val="26"/>
                <w:szCs w:val="26"/>
              </w:rPr>
            </w:pPr>
            <w:r w:rsidRPr="00CB1B9E">
              <w:rPr>
                <w:b/>
                <w:bCs/>
                <w:iCs/>
                <w:sz w:val="26"/>
                <w:szCs w:val="26"/>
              </w:rPr>
              <w:t>Bối cảnh của tổ chức/doanh nghiệp ứng dụng/phát triển sản phẩm Công nghệ thông tin</w:t>
            </w:r>
          </w:p>
        </w:tc>
        <w:tc>
          <w:tcPr>
            <w:tcW w:w="1134" w:type="dxa"/>
            <w:tcBorders>
              <w:top w:val="nil"/>
              <w:left w:val="nil"/>
              <w:bottom w:val="single" w:sz="8" w:space="0" w:color="000000"/>
              <w:right w:val="single" w:sz="8" w:space="0" w:color="000000"/>
            </w:tcBorders>
            <w:vAlign w:val="center"/>
            <w:hideMark/>
          </w:tcPr>
          <w:p w14:paraId="306A4E5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94B4EFE" w14:textId="77777777" w:rsidR="00CB1B9E" w:rsidRPr="00CB1B9E" w:rsidRDefault="00CB1B9E">
            <w:pPr>
              <w:jc w:val="center"/>
              <w:rPr>
                <w:sz w:val="26"/>
                <w:szCs w:val="26"/>
              </w:rPr>
            </w:pPr>
            <w:r w:rsidRPr="00CB1B9E">
              <w:rPr>
                <w:sz w:val="26"/>
                <w:szCs w:val="26"/>
              </w:rPr>
              <w:t> </w:t>
            </w:r>
          </w:p>
        </w:tc>
      </w:tr>
      <w:tr w:rsidR="00CB1B9E" w:rsidRPr="00CB1B9E" w14:paraId="492B787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4808D93" w14:textId="77777777" w:rsidR="00CB1B9E" w:rsidRPr="00CB1B9E" w:rsidRDefault="00CB1B9E">
            <w:pPr>
              <w:rPr>
                <w:b/>
                <w:bCs/>
                <w:sz w:val="26"/>
                <w:szCs w:val="26"/>
              </w:rPr>
            </w:pPr>
            <w:r w:rsidRPr="00CB1B9E">
              <w:rPr>
                <w:b/>
                <w:bCs/>
                <w:sz w:val="26"/>
                <w:szCs w:val="26"/>
              </w:rPr>
              <w:t>4.2.1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2C4003E" w14:textId="77777777" w:rsidR="00CB1B9E" w:rsidRPr="00CB1B9E" w:rsidRDefault="00CB1B9E">
            <w:pPr>
              <w:rPr>
                <w:b/>
                <w:bCs/>
                <w:i/>
                <w:iCs/>
                <w:sz w:val="26"/>
                <w:szCs w:val="26"/>
              </w:rPr>
            </w:pPr>
            <w:r w:rsidRPr="00CB1B9E">
              <w:rPr>
                <w:b/>
                <w:bCs/>
                <w:i/>
                <w:iCs/>
                <w:sz w:val="26"/>
                <w:szCs w:val="26"/>
              </w:rPr>
              <w:t>Hiểu biết văn hóa của tổ chức/doanh nghiệp</w:t>
            </w:r>
          </w:p>
        </w:tc>
        <w:tc>
          <w:tcPr>
            <w:tcW w:w="1134" w:type="dxa"/>
            <w:tcBorders>
              <w:top w:val="nil"/>
              <w:left w:val="nil"/>
              <w:bottom w:val="single" w:sz="8" w:space="0" w:color="000000"/>
              <w:right w:val="single" w:sz="8" w:space="0" w:color="000000"/>
            </w:tcBorders>
            <w:vAlign w:val="center"/>
            <w:hideMark/>
          </w:tcPr>
          <w:p w14:paraId="544A1B12" w14:textId="77777777" w:rsidR="00CB1B9E" w:rsidRPr="00CB1B9E" w:rsidRDefault="00CB1B9E">
            <w:pPr>
              <w:jc w:val="center"/>
              <w:rPr>
                <w:b/>
                <w:bCs/>
                <w:sz w:val="26"/>
                <w:szCs w:val="26"/>
              </w:rPr>
            </w:pPr>
            <w:r w:rsidRPr="00CB1B9E">
              <w:rPr>
                <w:b/>
                <w:bCs/>
                <w:sz w:val="26"/>
                <w:szCs w:val="26"/>
              </w:rPr>
              <w:t>3c</w:t>
            </w:r>
          </w:p>
        </w:tc>
        <w:tc>
          <w:tcPr>
            <w:tcW w:w="993" w:type="dxa"/>
            <w:tcBorders>
              <w:top w:val="nil"/>
              <w:left w:val="nil"/>
              <w:bottom w:val="single" w:sz="8" w:space="0" w:color="000000"/>
              <w:right w:val="single" w:sz="8" w:space="0" w:color="000000"/>
            </w:tcBorders>
            <w:vAlign w:val="center"/>
            <w:hideMark/>
          </w:tcPr>
          <w:p w14:paraId="39FD657E" w14:textId="77777777" w:rsidR="00CB1B9E" w:rsidRPr="00CB1B9E" w:rsidRDefault="00CB1B9E">
            <w:pPr>
              <w:jc w:val="center"/>
              <w:rPr>
                <w:b/>
                <w:bCs/>
                <w:sz w:val="26"/>
                <w:szCs w:val="26"/>
              </w:rPr>
            </w:pPr>
            <w:r w:rsidRPr="00CB1B9E">
              <w:rPr>
                <w:b/>
                <w:bCs/>
                <w:sz w:val="26"/>
                <w:szCs w:val="26"/>
              </w:rPr>
              <w:t>2 </w:t>
            </w:r>
          </w:p>
        </w:tc>
      </w:tr>
      <w:tr w:rsidR="00CB1B9E" w:rsidRPr="00CB1B9E" w14:paraId="5D263092"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3B8C047" w14:textId="77777777" w:rsidR="00CB1B9E" w:rsidRPr="00CB1B9E" w:rsidRDefault="00CB1B9E">
            <w:pPr>
              <w:rPr>
                <w:sz w:val="26"/>
                <w:szCs w:val="26"/>
              </w:rPr>
            </w:pPr>
            <w:r w:rsidRPr="00CB1B9E">
              <w:rPr>
                <w:sz w:val="26"/>
                <w:szCs w:val="26"/>
              </w:rPr>
              <w:t>4.2.1.1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1B517DF" w14:textId="77777777" w:rsidR="00CB1B9E" w:rsidRPr="00CB1B9E" w:rsidRDefault="00CB1B9E">
            <w:pPr>
              <w:rPr>
                <w:iCs/>
                <w:sz w:val="26"/>
                <w:szCs w:val="26"/>
              </w:rPr>
            </w:pPr>
            <w:r w:rsidRPr="00CB1B9E">
              <w:rPr>
                <w:iCs/>
                <w:sz w:val="26"/>
                <w:szCs w:val="26"/>
              </w:rPr>
              <w:t>Trình bày sự hình thành và phát triển của doanh nghiệp</w:t>
            </w:r>
          </w:p>
        </w:tc>
        <w:tc>
          <w:tcPr>
            <w:tcW w:w="1134" w:type="dxa"/>
            <w:tcBorders>
              <w:top w:val="nil"/>
              <w:left w:val="nil"/>
              <w:bottom w:val="single" w:sz="8" w:space="0" w:color="000000"/>
              <w:right w:val="single" w:sz="8" w:space="0" w:color="000000"/>
            </w:tcBorders>
            <w:vAlign w:val="center"/>
            <w:hideMark/>
          </w:tcPr>
          <w:p w14:paraId="1B6182B5"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6E0122E" w14:textId="77777777" w:rsidR="00CB1B9E" w:rsidRPr="00CB1B9E" w:rsidRDefault="00CB1B9E">
            <w:pPr>
              <w:jc w:val="center"/>
              <w:rPr>
                <w:sz w:val="26"/>
                <w:szCs w:val="26"/>
              </w:rPr>
            </w:pPr>
            <w:r w:rsidRPr="00CB1B9E">
              <w:rPr>
                <w:sz w:val="26"/>
                <w:szCs w:val="26"/>
              </w:rPr>
              <w:t> </w:t>
            </w:r>
          </w:p>
        </w:tc>
      </w:tr>
      <w:tr w:rsidR="00CB1B9E" w:rsidRPr="00CB1B9E" w14:paraId="5417097A"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D224448" w14:textId="77777777" w:rsidR="00CB1B9E" w:rsidRPr="00CB1B9E" w:rsidRDefault="00CB1B9E">
            <w:pPr>
              <w:rPr>
                <w:sz w:val="26"/>
                <w:szCs w:val="26"/>
              </w:rPr>
            </w:pPr>
            <w:r w:rsidRPr="00CB1B9E">
              <w:rPr>
                <w:sz w:val="26"/>
                <w:szCs w:val="26"/>
              </w:rPr>
              <w:t>4.2.1.2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6A23F92" w14:textId="77777777" w:rsidR="00CB1B9E" w:rsidRPr="00CB1B9E" w:rsidRDefault="00CB1B9E">
            <w:pPr>
              <w:rPr>
                <w:iCs/>
                <w:sz w:val="26"/>
                <w:szCs w:val="26"/>
              </w:rPr>
            </w:pPr>
            <w:r w:rsidRPr="00CB1B9E">
              <w:rPr>
                <w:iCs/>
                <w:sz w:val="26"/>
                <w:szCs w:val="26"/>
              </w:rPr>
              <w:t>Trình bày bản sắc văn hóa đặc trưng của doanh nghiệp</w:t>
            </w:r>
          </w:p>
        </w:tc>
        <w:tc>
          <w:tcPr>
            <w:tcW w:w="1134" w:type="dxa"/>
            <w:tcBorders>
              <w:top w:val="nil"/>
              <w:left w:val="nil"/>
              <w:bottom w:val="single" w:sz="8" w:space="0" w:color="000000"/>
              <w:right w:val="single" w:sz="8" w:space="0" w:color="000000"/>
            </w:tcBorders>
            <w:vAlign w:val="center"/>
          </w:tcPr>
          <w:p w14:paraId="596D8D78"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5AD90EBB" w14:textId="77777777" w:rsidR="00CB1B9E" w:rsidRPr="00CB1B9E" w:rsidRDefault="00CB1B9E">
            <w:pPr>
              <w:jc w:val="center"/>
              <w:rPr>
                <w:sz w:val="26"/>
                <w:szCs w:val="26"/>
              </w:rPr>
            </w:pPr>
          </w:p>
        </w:tc>
      </w:tr>
      <w:tr w:rsidR="00CB1B9E" w:rsidRPr="00CB1B9E" w14:paraId="46BDA1B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2D37C98" w14:textId="77777777" w:rsidR="00CB1B9E" w:rsidRPr="00CB1B9E" w:rsidRDefault="00CB1B9E">
            <w:pPr>
              <w:rPr>
                <w:sz w:val="26"/>
                <w:szCs w:val="26"/>
              </w:rPr>
            </w:pPr>
            <w:r w:rsidRPr="00CB1B9E">
              <w:rPr>
                <w:sz w:val="26"/>
                <w:szCs w:val="26"/>
              </w:rPr>
              <w:t>4.2.1.3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65F7C94" w14:textId="77777777" w:rsidR="00CB1B9E" w:rsidRPr="00CB1B9E" w:rsidRDefault="00CB1B9E">
            <w:pPr>
              <w:rPr>
                <w:iCs/>
                <w:sz w:val="26"/>
                <w:szCs w:val="26"/>
              </w:rPr>
            </w:pPr>
            <w:r w:rsidRPr="00CB1B9E">
              <w:rPr>
                <w:iCs/>
                <w:sz w:val="26"/>
                <w:szCs w:val="26"/>
              </w:rPr>
              <w:t>Trân trọng sự đa dạng văn hóa doanh nghiệp</w:t>
            </w:r>
          </w:p>
        </w:tc>
        <w:tc>
          <w:tcPr>
            <w:tcW w:w="1134" w:type="dxa"/>
            <w:tcBorders>
              <w:top w:val="nil"/>
              <w:left w:val="nil"/>
              <w:bottom w:val="single" w:sz="8" w:space="0" w:color="000000"/>
              <w:right w:val="single" w:sz="8" w:space="0" w:color="000000"/>
            </w:tcBorders>
            <w:vAlign w:val="center"/>
          </w:tcPr>
          <w:p w14:paraId="283B1DCC"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7EF2E163" w14:textId="77777777" w:rsidR="00CB1B9E" w:rsidRPr="00CB1B9E" w:rsidRDefault="00CB1B9E">
            <w:pPr>
              <w:jc w:val="center"/>
              <w:rPr>
                <w:sz w:val="26"/>
                <w:szCs w:val="26"/>
              </w:rPr>
            </w:pPr>
          </w:p>
        </w:tc>
      </w:tr>
      <w:tr w:rsidR="00CB1B9E" w:rsidRPr="00CB1B9E" w14:paraId="694A530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3F15147" w14:textId="77777777" w:rsidR="00CB1B9E" w:rsidRPr="00CB1B9E" w:rsidRDefault="00CB1B9E">
            <w:pPr>
              <w:rPr>
                <w:b/>
                <w:bCs/>
                <w:sz w:val="26"/>
                <w:szCs w:val="26"/>
              </w:rPr>
            </w:pPr>
            <w:r w:rsidRPr="00CB1B9E">
              <w:rPr>
                <w:b/>
                <w:bCs/>
                <w:sz w:val="26"/>
                <w:szCs w:val="26"/>
              </w:rPr>
              <w:t>4.2.2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BC7F74C" w14:textId="77777777" w:rsidR="00CB1B9E" w:rsidRPr="00CB1B9E" w:rsidRDefault="00CB1B9E">
            <w:pPr>
              <w:rPr>
                <w:b/>
                <w:bCs/>
                <w:i/>
                <w:iCs/>
                <w:sz w:val="26"/>
                <w:szCs w:val="26"/>
              </w:rPr>
            </w:pPr>
            <w:r w:rsidRPr="00CB1B9E">
              <w:rPr>
                <w:b/>
                <w:bCs/>
                <w:i/>
                <w:iCs/>
                <w:sz w:val="26"/>
                <w:szCs w:val="26"/>
              </w:rPr>
              <w:t>Đối tác, mục tiêu và chiến lược của tổ chức/doanh nghiệp</w:t>
            </w:r>
          </w:p>
        </w:tc>
        <w:tc>
          <w:tcPr>
            <w:tcW w:w="1134" w:type="dxa"/>
            <w:tcBorders>
              <w:top w:val="nil"/>
              <w:left w:val="nil"/>
              <w:bottom w:val="single" w:sz="8" w:space="0" w:color="000000"/>
              <w:right w:val="single" w:sz="8" w:space="0" w:color="000000"/>
            </w:tcBorders>
            <w:vAlign w:val="center"/>
            <w:hideMark/>
          </w:tcPr>
          <w:p w14:paraId="1166E4AC" w14:textId="77777777" w:rsidR="00CB1B9E" w:rsidRPr="00CB1B9E" w:rsidRDefault="00CB1B9E">
            <w:pPr>
              <w:rPr>
                <w:b/>
                <w:bCs/>
                <w:szCs w:val="24"/>
              </w:rPr>
            </w:pPr>
            <w:r w:rsidRPr="00CB1B9E">
              <w:rPr>
                <w:b/>
                <w:bCs/>
              </w:rPr>
              <w:t>3c</w:t>
            </w:r>
          </w:p>
        </w:tc>
        <w:tc>
          <w:tcPr>
            <w:tcW w:w="993" w:type="dxa"/>
            <w:tcBorders>
              <w:top w:val="nil"/>
              <w:left w:val="nil"/>
              <w:bottom w:val="single" w:sz="8" w:space="0" w:color="000000"/>
              <w:right w:val="single" w:sz="8" w:space="0" w:color="000000"/>
            </w:tcBorders>
            <w:vAlign w:val="center"/>
            <w:hideMark/>
          </w:tcPr>
          <w:p w14:paraId="335F4798" w14:textId="77777777" w:rsidR="00CB1B9E" w:rsidRPr="00CB1B9E" w:rsidRDefault="00CB1B9E">
            <w:pPr>
              <w:jc w:val="center"/>
              <w:rPr>
                <w:b/>
                <w:bCs/>
                <w:sz w:val="26"/>
                <w:szCs w:val="26"/>
              </w:rPr>
            </w:pPr>
            <w:r w:rsidRPr="00CB1B9E">
              <w:rPr>
                <w:b/>
                <w:bCs/>
                <w:sz w:val="26"/>
                <w:szCs w:val="26"/>
              </w:rPr>
              <w:t>2</w:t>
            </w:r>
          </w:p>
        </w:tc>
      </w:tr>
      <w:tr w:rsidR="00CB1B9E" w:rsidRPr="00CB1B9E" w14:paraId="4A6977F5"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3603850" w14:textId="77777777" w:rsidR="00CB1B9E" w:rsidRPr="00CB1B9E" w:rsidRDefault="00CB1B9E">
            <w:pPr>
              <w:rPr>
                <w:sz w:val="26"/>
                <w:szCs w:val="26"/>
              </w:rPr>
            </w:pPr>
            <w:r w:rsidRPr="00CB1B9E">
              <w:rPr>
                <w:sz w:val="26"/>
                <w:szCs w:val="26"/>
              </w:rPr>
              <w:lastRenderedPageBreak/>
              <w:t>4.2.2.1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D5D502B" w14:textId="77777777" w:rsidR="00CB1B9E" w:rsidRPr="00CB1B9E" w:rsidRDefault="00CB1B9E">
            <w:pPr>
              <w:rPr>
                <w:iCs/>
                <w:sz w:val="26"/>
                <w:szCs w:val="26"/>
              </w:rPr>
            </w:pPr>
            <w:r w:rsidRPr="00CB1B9E">
              <w:rPr>
                <w:iCs/>
                <w:sz w:val="26"/>
                <w:szCs w:val="26"/>
              </w:rPr>
              <w:t>Trình bày sứ mạng và mục tiêu của doanh nghiệp</w:t>
            </w:r>
          </w:p>
        </w:tc>
        <w:tc>
          <w:tcPr>
            <w:tcW w:w="1134" w:type="dxa"/>
            <w:tcBorders>
              <w:top w:val="nil"/>
              <w:left w:val="nil"/>
              <w:bottom w:val="single" w:sz="8" w:space="0" w:color="000000"/>
              <w:right w:val="single" w:sz="8" w:space="0" w:color="000000"/>
            </w:tcBorders>
            <w:vAlign w:val="center"/>
            <w:hideMark/>
          </w:tcPr>
          <w:p w14:paraId="7FD96C2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31792D9" w14:textId="77777777" w:rsidR="00CB1B9E" w:rsidRPr="00CB1B9E" w:rsidRDefault="00CB1B9E">
            <w:pPr>
              <w:jc w:val="center"/>
              <w:rPr>
                <w:sz w:val="26"/>
                <w:szCs w:val="26"/>
              </w:rPr>
            </w:pPr>
            <w:r w:rsidRPr="00CB1B9E">
              <w:rPr>
                <w:sz w:val="26"/>
                <w:szCs w:val="26"/>
              </w:rPr>
              <w:t> </w:t>
            </w:r>
          </w:p>
        </w:tc>
      </w:tr>
      <w:tr w:rsidR="00CB1B9E" w:rsidRPr="00CB1B9E" w14:paraId="2C357D2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B2BC5C6" w14:textId="77777777" w:rsidR="00CB1B9E" w:rsidRPr="00CB1B9E" w:rsidRDefault="00CB1B9E">
            <w:pPr>
              <w:rPr>
                <w:sz w:val="26"/>
                <w:szCs w:val="26"/>
              </w:rPr>
            </w:pPr>
            <w:r w:rsidRPr="00CB1B9E">
              <w:rPr>
                <w:sz w:val="26"/>
                <w:szCs w:val="26"/>
              </w:rPr>
              <w:t>4.2.2.2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94F199D" w14:textId="77777777" w:rsidR="00CB1B9E" w:rsidRPr="00CB1B9E" w:rsidRDefault="00CB1B9E">
            <w:pPr>
              <w:rPr>
                <w:iCs/>
                <w:sz w:val="26"/>
                <w:szCs w:val="26"/>
              </w:rPr>
            </w:pPr>
            <w:r w:rsidRPr="00CB1B9E">
              <w:rPr>
                <w:iCs/>
                <w:sz w:val="26"/>
                <w:szCs w:val="26"/>
              </w:rPr>
              <w:t>Nhận biết được điểm mạnh, điểm yếu, cơ hội và nguy cơ của môi trường và thị trường</w:t>
            </w:r>
          </w:p>
        </w:tc>
        <w:tc>
          <w:tcPr>
            <w:tcW w:w="1134" w:type="dxa"/>
            <w:tcBorders>
              <w:top w:val="nil"/>
              <w:left w:val="nil"/>
              <w:bottom w:val="single" w:sz="8" w:space="0" w:color="000000"/>
              <w:right w:val="single" w:sz="8" w:space="0" w:color="000000"/>
            </w:tcBorders>
            <w:vAlign w:val="center"/>
          </w:tcPr>
          <w:p w14:paraId="1A969054"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1D2B9666" w14:textId="77777777" w:rsidR="00CB1B9E" w:rsidRPr="00CB1B9E" w:rsidRDefault="00CB1B9E">
            <w:pPr>
              <w:jc w:val="center"/>
              <w:rPr>
                <w:sz w:val="26"/>
                <w:szCs w:val="26"/>
              </w:rPr>
            </w:pPr>
          </w:p>
        </w:tc>
      </w:tr>
      <w:tr w:rsidR="00CB1B9E" w:rsidRPr="00CB1B9E" w14:paraId="47456AA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B0F208E" w14:textId="77777777" w:rsidR="00CB1B9E" w:rsidRPr="00CB1B9E" w:rsidRDefault="00CB1B9E">
            <w:pPr>
              <w:rPr>
                <w:sz w:val="26"/>
                <w:szCs w:val="26"/>
              </w:rPr>
            </w:pPr>
            <w:r w:rsidRPr="00CB1B9E">
              <w:rPr>
                <w:sz w:val="26"/>
                <w:szCs w:val="26"/>
              </w:rPr>
              <w:t>4.2.2.3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E60A3D4" w14:textId="77777777" w:rsidR="00CB1B9E" w:rsidRPr="00CB1B9E" w:rsidRDefault="00CB1B9E">
            <w:pPr>
              <w:rPr>
                <w:iCs/>
                <w:sz w:val="26"/>
                <w:szCs w:val="26"/>
              </w:rPr>
            </w:pPr>
            <w:r w:rsidRPr="00CB1B9E">
              <w:rPr>
                <w:iCs/>
                <w:sz w:val="26"/>
                <w:szCs w:val="26"/>
              </w:rPr>
              <w:t>Nhận biết các đối tác chính và nhà cung ứng</w:t>
            </w:r>
          </w:p>
        </w:tc>
        <w:tc>
          <w:tcPr>
            <w:tcW w:w="1134" w:type="dxa"/>
            <w:tcBorders>
              <w:top w:val="nil"/>
              <w:left w:val="nil"/>
              <w:bottom w:val="single" w:sz="8" w:space="0" w:color="000000"/>
              <w:right w:val="single" w:sz="8" w:space="0" w:color="000000"/>
            </w:tcBorders>
            <w:vAlign w:val="center"/>
          </w:tcPr>
          <w:p w14:paraId="4C79D75A"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794781A4" w14:textId="77777777" w:rsidR="00CB1B9E" w:rsidRPr="00CB1B9E" w:rsidRDefault="00CB1B9E">
            <w:pPr>
              <w:jc w:val="center"/>
              <w:rPr>
                <w:sz w:val="26"/>
                <w:szCs w:val="26"/>
              </w:rPr>
            </w:pPr>
          </w:p>
        </w:tc>
      </w:tr>
      <w:tr w:rsidR="00CB1B9E" w:rsidRPr="00CB1B9E" w14:paraId="1D47A73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D18C502" w14:textId="77777777" w:rsidR="00CB1B9E" w:rsidRPr="00CB1B9E" w:rsidRDefault="00CB1B9E">
            <w:pPr>
              <w:rPr>
                <w:sz w:val="26"/>
                <w:szCs w:val="26"/>
              </w:rPr>
            </w:pPr>
            <w:r w:rsidRPr="00CB1B9E">
              <w:rPr>
                <w:sz w:val="26"/>
                <w:szCs w:val="26"/>
              </w:rPr>
              <w:t>4.2.2.4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A4AB6BE" w14:textId="77777777" w:rsidR="00CB1B9E" w:rsidRPr="00CB1B9E" w:rsidRDefault="00CB1B9E">
            <w:pPr>
              <w:rPr>
                <w:iCs/>
                <w:sz w:val="26"/>
                <w:szCs w:val="26"/>
              </w:rPr>
            </w:pPr>
            <w:r w:rsidRPr="00CB1B9E">
              <w:rPr>
                <w:iCs/>
                <w:sz w:val="26"/>
                <w:szCs w:val="26"/>
              </w:rPr>
              <w:t>Trình bày Liệt kê mục tiêu tài chính và sơ đồ tổ chức</w:t>
            </w:r>
          </w:p>
        </w:tc>
        <w:tc>
          <w:tcPr>
            <w:tcW w:w="1134" w:type="dxa"/>
            <w:tcBorders>
              <w:top w:val="nil"/>
              <w:left w:val="nil"/>
              <w:bottom w:val="single" w:sz="8" w:space="0" w:color="000000"/>
              <w:right w:val="single" w:sz="8" w:space="0" w:color="000000"/>
            </w:tcBorders>
            <w:vAlign w:val="center"/>
            <w:hideMark/>
          </w:tcPr>
          <w:p w14:paraId="2F5168C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12D2DEC" w14:textId="77777777" w:rsidR="00CB1B9E" w:rsidRPr="00CB1B9E" w:rsidRDefault="00CB1B9E">
            <w:pPr>
              <w:jc w:val="center"/>
              <w:rPr>
                <w:sz w:val="26"/>
                <w:szCs w:val="26"/>
              </w:rPr>
            </w:pPr>
            <w:r w:rsidRPr="00CB1B9E">
              <w:rPr>
                <w:sz w:val="26"/>
                <w:szCs w:val="26"/>
              </w:rPr>
              <w:t> </w:t>
            </w:r>
          </w:p>
        </w:tc>
      </w:tr>
      <w:tr w:rsidR="00CB1B9E" w:rsidRPr="00CB1B9E" w14:paraId="065B6E96"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0E64204" w14:textId="77777777" w:rsidR="00CB1B9E" w:rsidRPr="00CB1B9E" w:rsidRDefault="00CB1B9E">
            <w:pPr>
              <w:rPr>
                <w:b/>
                <w:bCs/>
                <w:szCs w:val="24"/>
              </w:rPr>
            </w:pPr>
            <w:r w:rsidRPr="00CB1B9E">
              <w:rPr>
                <w:b/>
                <w:bCs/>
              </w:rPr>
              <w:t>4.2.3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C7F8245" w14:textId="77777777" w:rsidR="00CB1B9E" w:rsidRPr="00CB1B9E" w:rsidRDefault="00CB1B9E">
            <w:pPr>
              <w:rPr>
                <w:b/>
                <w:bCs/>
                <w:i/>
                <w:iCs/>
                <w:sz w:val="26"/>
                <w:szCs w:val="26"/>
              </w:rPr>
            </w:pPr>
            <w:r w:rsidRPr="00CB1B9E">
              <w:rPr>
                <w:b/>
                <w:bCs/>
                <w:i/>
                <w:iCs/>
                <w:sz w:val="26"/>
                <w:szCs w:val="26"/>
              </w:rPr>
              <w:t>Có tư duy khởi nghiệp</w:t>
            </w:r>
          </w:p>
        </w:tc>
        <w:tc>
          <w:tcPr>
            <w:tcW w:w="1134" w:type="dxa"/>
            <w:tcBorders>
              <w:top w:val="nil"/>
              <w:left w:val="nil"/>
              <w:bottom w:val="single" w:sz="8" w:space="0" w:color="000000"/>
              <w:right w:val="single" w:sz="8" w:space="0" w:color="000000"/>
            </w:tcBorders>
            <w:vAlign w:val="center"/>
            <w:hideMark/>
          </w:tcPr>
          <w:p w14:paraId="42B583B5" w14:textId="77777777" w:rsidR="00CB1B9E" w:rsidRPr="00CB1B9E" w:rsidRDefault="00CB1B9E">
            <w:pPr>
              <w:rPr>
                <w:b/>
                <w:bCs/>
                <w:szCs w:val="24"/>
              </w:rPr>
            </w:pPr>
            <w:r w:rsidRPr="00CB1B9E">
              <w:rPr>
                <w:b/>
                <w:bCs/>
              </w:rPr>
              <w:t>3c</w:t>
            </w:r>
          </w:p>
        </w:tc>
        <w:tc>
          <w:tcPr>
            <w:tcW w:w="993" w:type="dxa"/>
            <w:tcBorders>
              <w:top w:val="nil"/>
              <w:left w:val="nil"/>
              <w:bottom w:val="single" w:sz="8" w:space="0" w:color="000000"/>
              <w:right w:val="single" w:sz="8" w:space="0" w:color="000000"/>
            </w:tcBorders>
            <w:vAlign w:val="center"/>
            <w:hideMark/>
          </w:tcPr>
          <w:p w14:paraId="488A8D4C" w14:textId="77777777" w:rsidR="00CB1B9E" w:rsidRPr="00CB1B9E" w:rsidRDefault="00CB1B9E">
            <w:pPr>
              <w:jc w:val="center"/>
              <w:rPr>
                <w:b/>
                <w:bCs/>
                <w:sz w:val="26"/>
                <w:szCs w:val="26"/>
              </w:rPr>
            </w:pPr>
            <w:r w:rsidRPr="00CB1B9E">
              <w:rPr>
                <w:b/>
                <w:bCs/>
                <w:sz w:val="26"/>
                <w:szCs w:val="26"/>
              </w:rPr>
              <w:t>2</w:t>
            </w:r>
          </w:p>
        </w:tc>
      </w:tr>
      <w:tr w:rsidR="00CB1B9E" w:rsidRPr="00CB1B9E" w14:paraId="6E3DA04A"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CAE1906" w14:textId="77777777" w:rsidR="00CB1B9E" w:rsidRPr="00CB1B9E" w:rsidRDefault="00CB1B9E">
            <w:pPr>
              <w:rPr>
                <w:szCs w:val="24"/>
              </w:rPr>
            </w:pPr>
            <w:r w:rsidRPr="00CB1B9E">
              <w:t>4.2.3.1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E0305A6" w14:textId="77777777" w:rsidR="00CB1B9E" w:rsidRPr="00CB1B9E" w:rsidRDefault="00CB1B9E">
            <w:pPr>
              <w:rPr>
                <w:iCs/>
                <w:sz w:val="26"/>
                <w:szCs w:val="26"/>
              </w:rPr>
            </w:pPr>
            <w:r w:rsidRPr="00CB1B9E">
              <w:rPr>
                <w:iCs/>
                <w:sz w:val="26"/>
                <w:szCs w:val="26"/>
              </w:rPr>
              <w:t xml:space="preserve">Nhận thức cơ hội kinh doanh có sử dụng kỹ thuật </w:t>
            </w:r>
          </w:p>
        </w:tc>
        <w:tc>
          <w:tcPr>
            <w:tcW w:w="1134" w:type="dxa"/>
            <w:tcBorders>
              <w:top w:val="nil"/>
              <w:left w:val="nil"/>
              <w:bottom w:val="single" w:sz="8" w:space="0" w:color="000000"/>
              <w:right w:val="single" w:sz="8" w:space="0" w:color="000000"/>
            </w:tcBorders>
            <w:vAlign w:val="center"/>
          </w:tcPr>
          <w:p w14:paraId="14FC7E8F"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358FF1D7" w14:textId="77777777" w:rsidR="00CB1B9E" w:rsidRPr="00CB1B9E" w:rsidRDefault="00CB1B9E">
            <w:pPr>
              <w:jc w:val="center"/>
              <w:rPr>
                <w:sz w:val="26"/>
                <w:szCs w:val="26"/>
              </w:rPr>
            </w:pPr>
          </w:p>
        </w:tc>
      </w:tr>
      <w:tr w:rsidR="00CB1B9E" w:rsidRPr="00CB1B9E" w14:paraId="3ED4471A"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D3B3942" w14:textId="77777777" w:rsidR="00CB1B9E" w:rsidRPr="00CB1B9E" w:rsidRDefault="00CB1B9E">
            <w:pPr>
              <w:rPr>
                <w:szCs w:val="24"/>
              </w:rPr>
            </w:pPr>
            <w:r w:rsidRPr="00CB1B9E">
              <w:t>4.2.3.2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41074E9" w14:textId="77777777" w:rsidR="00CB1B9E" w:rsidRPr="00CB1B9E" w:rsidRDefault="00CB1B9E">
            <w:pPr>
              <w:rPr>
                <w:iCs/>
                <w:sz w:val="26"/>
                <w:szCs w:val="26"/>
              </w:rPr>
            </w:pPr>
            <w:r w:rsidRPr="00CB1B9E">
              <w:rPr>
                <w:iCs/>
                <w:sz w:val="26"/>
                <w:szCs w:val="26"/>
              </w:rPr>
              <w:t>Nhận biết các công nghệ tạo ra sản phẩm, và hệ thống mới</w:t>
            </w:r>
          </w:p>
        </w:tc>
        <w:tc>
          <w:tcPr>
            <w:tcW w:w="1134" w:type="dxa"/>
            <w:tcBorders>
              <w:top w:val="nil"/>
              <w:left w:val="nil"/>
              <w:bottom w:val="single" w:sz="8" w:space="0" w:color="000000"/>
              <w:right w:val="single" w:sz="8" w:space="0" w:color="000000"/>
            </w:tcBorders>
            <w:vAlign w:val="center"/>
          </w:tcPr>
          <w:p w14:paraId="366209FA"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A25950F" w14:textId="77777777" w:rsidR="00CB1B9E" w:rsidRPr="00CB1B9E" w:rsidRDefault="00CB1B9E">
            <w:pPr>
              <w:jc w:val="center"/>
              <w:rPr>
                <w:sz w:val="26"/>
                <w:szCs w:val="26"/>
              </w:rPr>
            </w:pPr>
          </w:p>
        </w:tc>
      </w:tr>
      <w:tr w:rsidR="00CB1B9E" w:rsidRPr="00CB1B9E" w14:paraId="2741D463"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0B88470" w14:textId="77777777" w:rsidR="00CB1B9E" w:rsidRPr="00CB1B9E" w:rsidRDefault="00CB1B9E">
            <w:pPr>
              <w:rPr>
                <w:szCs w:val="24"/>
              </w:rPr>
            </w:pPr>
            <w:r w:rsidRPr="00CB1B9E">
              <w:t>4.2.3.3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1BDAE47" w14:textId="77777777" w:rsidR="00CB1B9E" w:rsidRPr="00CB1B9E" w:rsidRDefault="00CB1B9E">
            <w:pPr>
              <w:rPr>
                <w:iCs/>
                <w:sz w:val="26"/>
                <w:szCs w:val="26"/>
              </w:rPr>
            </w:pPr>
            <w:r w:rsidRPr="00CB1B9E">
              <w:rPr>
                <w:iCs/>
                <w:sz w:val="26"/>
                <w:szCs w:val="26"/>
              </w:rPr>
              <w:t>Lập kế hoạch kinh doanh</w:t>
            </w:r>
          </w:p>
        </w:tc>
        <w:tc>
          <w:tcPr>
            <w:tcW w:w="1134" w:type="dxa"/>
            <w:tcBorders>
              <w:top w:val="nil"/>
              <w:left w:val="nil"/>
              <w:bottom w:val="single" w:sz="8" w:space="0" w:color="000000"/>
              <w:right w:val="single" w:sz="8" w:space="0" w:color="000000"/>
            </w:tcBorders>
            <w:vAlign w:val="center"/>
          </w:tcPr>
          <w:p w14:paraId="14D3C1B9"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1ABB874A" w14:textId="77777777" w:rsidR="00CB1B9E" w:rsidRPr="00CB1B9E" w:rsidRDefault="00CB1B9E">
            <w:pPr>
              <w:jc w:val="center"/>
              <w:rPr>
                <w:sz w:val="26"/>
                <w:szCs w:val="26"/>
              </w:rPr>
            </w:pPr>
          </w:p>
        </w:tc>
      </w:tr>
      <w:tr w:rsidR="00CB1B9E" w:rsidRPr="00CB1B9E" w14:paraId="4154A565"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37D9DC7" w14:textId="77777777" w:rsidR="00CB1B9E" w:rsidRPr="00CB1B9E" w:rsidRDefault="00CB1B9E">
            <w:pPr>
              <w:rPr>
                <w:szCs w:val="24"/>
              </w:rPr>
            </w:pPr>
            <w:r w:rsidRPr="00CB1B9E">
              <w:t>4.2.3.4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51A9D88" w14:textId="77777777" w:rsidR="00CB1B9E" w:rsidRPr="00CB1B9E" w:rsidRDefault="00CB1B9E">
            <w:pPr>
              <w:rPr>
                <w:iCs/>
                <w:sz w:val="26"/>
                <w:szCs w:val="26"/>
              </w:rPr>
            </w:pPr>
            <w:r w:rsidRPr="00CB1B9E">
              <w:rPr>
                <w:iCs/>
                <w:sz w:val="26"/>
                <w:szCs w:val="26"/>
              </w:rPr>
              <w:t>Tìm kiếm nguồn lực</w:t>
            </w:r>
          </w:p>
        </w:tc>
        <w:tc>
          <w:tcPr>
            <w:tcW w:w="1134" w:type="dxa"/>
            <w:tcBorders>
              <w:top w:val="nil"/>
              <w:left w:val="nil"/>
              <w:bottom w:val="single" w:sz="8" w:space="0" w:color="000000"/>
              <w:right w:val="single" w:sz="8" w:space="0" w:color="000000"/>
            </w:tcBorders>
            <w:vAlign w:val="center"/>
          </w:tcPr>
          <w:p w14:paraId="091A33C4"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4D409302" w14:textId="77777777" w:rsidR="00CB1B9E" w:rsidRPr="00CB1B9E" w:rsidRDefault="00CB1B9E">
            <w:pPr>
              <w:jc w:val="center"/>
              <w:rPr>
                <w:sz w:val="26"/>
                <w:szCs w:val="26"/>
              </w:rPr>
            </w:pPr>
          </w:p>
        </w:tc>
      </w:tr>
      <w:tr w:rsidR="00CB1B9E" w:rsidRPr="00CB1B9E" w14:paraId="69345C3B"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759DC38" w14:textId="77777777" w:rsidR="00CB1B9E" w:rsidRPr="00CB1B9E" w:rsidRDefault="00CB1B9E">
            <w:pPr>
              <w:rPr>
                <w:szCs w:val="24"/>
              </w:rPr>
            </w:pPr>
            <w:r w:rsidRPr="00CB1B9E">
              <w:t>4.2.3.5</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D6249F3" w14:textId="77777777" w:rsidR="00CB1B9E" w:rsidRPr="00CB1B9E" w:rsidRDefault="00CB1B9E">
            <w:pPr>
              <w:rPr>
                <w:iCs/>
                <w:sz w:val="26"/>
                <w:szCs w:val="26"/>
              </w:rPr>
            </w:pPr>
            <w:r w:rsidRPr="00CB1B9E">
              <w:rPr>
                <w:iCs/>
                <w:sz w:val="26"/>
                <w:szCs w:val="26"/>
              </w:rPr>
              <w:t>Ý thức bảo vệ và khai thác quyền sở hữu trí tuệ</w:t>
            </w:r>
          </w:p>
        </w:tc>
        <w:tc>
          <w:tcPr>
            <w:tcW w:w="1134" w:type="dxa"/>
            <w:tcBorders>
              <w:top w:val="nil"/>
              <w:left w:val="nil"/>
              <w:bottom w:val="single" w:sz="8" w:space="0" w:color="000000"/>
              <w:right w:val="single" w:sz="8" w:space="0" w:color="000000"/>
            </w:tcBorders>
            <w:vAlign w:val="center"/>
          </w:tcPr>
          <w:p w14:paraId="3EBBE7EA"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49BCC091" w14:textId="77777777" w:rsidR="00CB1B9E" w:rsidRPr="00CB1B9E" w:rsidRDefault="00CB1B9E">
            <w:pPr>
              <w:jc w:val="center"/>
              <w:rPr>
                <w:sz w:val="26"/>
                <w:szCs w:val="26"/>
              </w:rPr>
            </w:pPr>
          </w:p>
        </w:tc>
      </w:tr>
      <w:tr w:rsidR="00CB1B9E" w:rsidRPr="00CB1B9E" w14:paraId="47BC0EB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8C3304F" w14:textId="77777777" w:rsidR="00CB1B9E" w:rsidRPr="00CB1B9E" w:rsidRDefault="00CB1B9E">
            <w:pPr>
              <w:rPr>
                <w:b/>
                <w:bCs/>
                <w:sz w:val="26"/>
                <w:szCs w:val="26"/>
              </w:rPr>
            </w:pPr>
            <w:r w:rsidRPr="00CB1B9E">
              <w:rPr>
                <w:b/>
                <w:bCs/>
                <w:sz w:val="26"/>
                <w:szCs w:val="26"/>
              </w:rPr>
              <w:t>4.3</w:t>
            </w:r>
          </w:p>
        </w:tc>
        <w:tc>
          <w:tcPr>
            <w:tcW w:w="6804" w:type="dxa"/>
            <w:tcBorders>
              <w:top w:val="nil"/>
              <w:left w:val="nil"/>
              <w:bottom w:val="single" w:sz="8" w:space="0" w:color="000000"/>
              <w:right w:val="single" w:sz="8" w:space="0" w:color="000000"/>
            </w:tcBorders>
            <w:vAlign w:val="center"/>
            <w:hideMark/>
          </w:tcPr>
          <w:p w14:paraId="1320F741" w14:textId="77777777" w:rsidR="00CB1B9E" w:rsidRPr="00CB1B9E" w:rsidRDefault="00CB1B9E">
            <w:pPr>
              <w:rPr>
                <w:b/>
                <w:bCs/>
                <w:iCs/>
                <w:sz w:val="26"/>
                <w:szCs w:val="26"/>
              </w:rPr>
            </w:pPr>
            <w:r w:rsidRPr="00CB1B9E">
              <w:rPr>
                <w:b/>
                <w:bCs/>
                <w:iCs/>
                <w:sz w:val="26"/>
                <w:szCs w:val="26"/>
              </w:rPr>
              <w:t>Hình thành ý tưởng, xây dựng và quản lý các hệ thống CNTT</w:t>
            </w:r>
          </w:p>
        </w:tc>
        <w:tc>
          <w:tcPr>
            <w:tcW w:w="1134" w:type="dxa"/>
            <w:tcBorders>
              <w:top w:val="nil"/>
              <w:left w:val="nil"/>
              <w:bottom w:val="single" w:sz="8" w:space="0" w:color="000000"/>
              <w:right w:val="single" w:sz="8" w:space="0" w:color="000000"/>
            </w:tcBorders>
            <w:vAlign w:val="center"/>
            <w:hideMark/>
          </w:tcPr>
          <w:p w14:paraId="72BA470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F451178" w14:textId="77777777" w:rsidR="00CB1B9E" w:rsidRPr="00CB1B9E" w:rsidRDefault="00CB1B9E">
            <w:pPr>
              <w:jc w:val="center"/>
              <w:rPr>
                <w:sz w:val="26"/>
                <w:szCs w:val="26"/>
              </w:rPr>
            </w:pPr>
            <w:r w:rsidRPr="00CB1B9E">
              <w:rPr>
                <w:sz w:val="26"/>
                <w:szCs w:val="26"/>
              </w:rPr>
              <w:t> </w:t>
            </w:r>
          </w:p>
        </w:tc>
      </w:tr>
      <w:tr w:rsidR="00CB1B9E" w:rsidRPr="00CB1B9E" w14:paraId="16C96DCB"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48D98DD" w14:textId="77777777" w:rsidR="00CB1B9E" w:rsidRPr="00CB1B9E" w:rsidRDefault="00CB1B9E">
            <w:pPr>
              <w:rPr>
                <w:b/>
                <w:bCs/>
                <w:sz w:val="26"/>
                <w:szCs w:val="26"/>
              </w:rPr>
            </w:pPr>
            <w:r w:rsidRPr="00CB1B9E">
              <w:rPr>
                <w:b/>
                <w:bCs/>
                <w:sz w:val="26"/>
                <w:szCs w:val="26"/>
              </w:rPr>
              <w:t>4.3.1</w:t>
            </w:r>
          </w:p>
        </w:tc>
        <w:tc>
          <w:tcPr>
            <w:tcW w:w="6804" w:type="dxa"/>
            <w:tcBorders>
              <w:top w:val="nil"/>
              <w:left w:val="nil"/>
              <w:bottom w:val="single" w:sz="8" w:space="0" w:color="000000"/>
              <w:right w:val="single" w:sz="8" w:space="0" w:color="000000"/>
            </w:tcBorders>
            <w:vAlign w:val="center"/>
            <w:hideMark/>
          </w:tcPr>
          <w:p w14:paraId="172E1EF8" w14:textId="77777777" w:rsidR="00CB1B9E" w:rsidRPr="00CB1B9E" w:rsidRDefault="00CB1B9E">
            <w:pPr>
              <w:rPr>
                <w:b/>
                <w:bCs/>
                <w:i/>
                <w:iCs/>
                <w:sz w:val="26"/>
                <w:szCs w:val="26"/>
              </w:rPr>
            </w:pPr>
            <w:r w:rsidRPr="00CB1B9E">
              <w:rPr>
                <w:b/>
                <w:bCs/>
                <w:i/>
                <w:iCs/>
                <w:sz w:val="26"/>
                <w:szCs w:val="26"/>
              </w:rPr>
              <w:t xml:space="preserve"> Hiểu nhu cầu và đặt ra các mục tiêu của hệ thống</w:t>
            </w:r>
          </w:p>
        </w:tc>
        <w:tc>
          <w:tcPr>
            <w:tcW w:w="1134" w:type="dxa"/>
            <w:tcBorders>
              <w:top w:val="nil"/>
              <w:left w:val="nil"/>
              <w:bottom w:val="single" w:sz="8" w:space="0" w:color="000000"/>
              <w:right w:val="single" w:sz="8" w:space="0" w:color="000000"/>
            </w:tcBorders>
            <w:vAlign w:val="center"/>
            <w:hideMark/>
          </w:tcPr>
          <w:p w14:paraId="5F66CAE9" w14:textId="77777777" w:rsidR="00CB1B9E" w:rsidRPr="00CB1B9E" w:rsidRDefault="00CB1B9E">
            <w:pPr>
              <w:jc w:val="center"/>
              <w:rPr>
                <w:b/>
                <w:bCs/>
                <w:sz w:val="26"/>
                <w:szCs w:val="26"/>
              </w:rPr>
            </w:pPr>
            <w:r w:rsidRPr="00CB1B9E">
              <w:rPr>
                <w:b/>
                <w:bCs/>
                <w:sz w:val="26"/>
                <w:szCs w:val="26"/>
              </w:rPr>
              <w:t>S2, 3e</w:t>
            </w:r>
          </w:p>
        </w:tc>
        <w:tc>
          <w:tcPr>
            <w:tcW w:w="993" w:type="dxa"/>
            <w:tcBorders>
              <w:top w:val="nil"/>
              <w:left w:val="nil"/>
              <w:bottom w:val="single" w:sz="8" w:space="0" w:color="000000"/>
              <w:right w:val="single" w:sz="8" w:space="0" w:color="000000"/>
            </w:tcBorders>
            <w:vAlign w:val="center"/>
            <w:hideMark/>
          </w:tcPr>
          <w:p w14:paraId="05833D0A" w14:textId="77777777" w:rsidR="00CB1B9E" w:rsidRPr="00CB1B9E" w:rsidRDefault="00CB1B9E">
            <w:pPr>
              <w:jc w:val="center"/>
              <w:rPr>
                <w:b/>
                <w:bCs/>
                <w:sz w:val="26"/>
                <w:szCs w:val="26"/>
              </w:rPr>
            </w:pPr>
            <w:r w:rsidRPr="00CB1B9E">
              <w:rPr>
                <w:b/>
                <w:bCs/>
                <w:sz w:val="26"/>
                <w:szCs w:val="26"/>
              </w:rPr>
              <w:t>3 </w:t>
            </w:r>
          </w:p>
        </w:tc>
      </w:tr>
      <w:tr w:rsidR="00CB1B9E" w:rsidRPr="00CB1B9E" w14:paraId="4AB878D9"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4885D153" w14:textId="77777777" w:rsidR="00CB1B9E" w:rsidRPr="00CB1B9E" w:rsidRDefault="00CB1B9E">
            <w:pPr>
              <w:rPr>
                <w:sz w:val="26"/>
                <w:szCs w:val="26"/>
              </w:rPr>
            </w:pPr>
            <w:r w:rsidRPr="00CB1B9E">
              <w:rPr>
                <w:sz w:val="26"/>
                <w:szCs w:val="26"/>
              </w:rPr>
              <w:t>4.3.1.1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0BC290E" w14:textId="77777777" w:rsidR="00CB1B9E" w:rsidRPr="00CB1B9E" w:rsidRDefault="00CB1B9E">
            <w:pPr>
              <w:rPr>
                <w:iCs/>
                <w:sz w:val="26"/>
                <w:szCs w:val="26"/>
              </w:rPr>
            </w:pPr>
            <w:r w:rsidRPr="00CB1B9E">
              <w:rPr>
                <w:iCs/>
                <w:sz w:val="26"/>
                <w:szCs w:val="26"/>
              </w:rPr>
              <w:t>Có khả năng xác định các nhu cầu và cơ hội của thị trường</w:t>
            </w:r>
          </w:p>
        </w:tc>
        <w:tc>
          <w:tcPr>
            <w:tcW w:w="1134" w:type="dxa"/>
            <w:tcBorders>
              <w:top w:val="nil"/>
              <w:left w:val="nil"/>
              <w:bottom w:val="single" w:sz="8" w:space="0" w:color="000000"/>
              <w:right w:val="single" w:sz="8" w:space="0" w:color="000000"/>
            </w:tcBorders>
            <w:vAlign w:val="center"/>
            <w:hideMark/>
          </w:tcPr>
          <w:p w14:paraId="5D7FD800"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C8E50A5" w14:textId="77777777" w:rsidR="00CB1B9E" w:rsidRPr="00CB1B9E" w:rsidRDefault="00CB1B9E">
            <w:pPr>
              <w:jc w:val="center"/>
              <w:rPr>
                <w:sz w:val="26"/>
                <w:szCs w:val="26"/>
              </w:rPr>
            </w:pPr>
            <w:r w:rsidRPr="00CB1B9E">
              <w:rPr>
                <w:sz w:val="26"/>
                <w:szCs w:val="26"/>
              </w:rPr>
              <w:t> </w:t>
            </w:r>
          </w:p>
        </w:tc>
      </w:tr>
      <w:tr w:rsidR="00CB1B9E" w:rsidRPr="00CB1B9E" w14:paraId="2F9EB3C6" w14:textId="77777777" w:rsidTr="00CB1B9E">
        <w:trPr>
          <w:trHeight w:val="1005"/>
        </w:trPr>
        <w:tc>
          <w:tcPr>
            <w:tcW w:w="1134" w:type="dxa"/>
            <w:tcBorders>
              <w:top w:val="nil"/>
              <w:left w:val="single" w:sz="8" w:space="0" w:color="000000"/>
              <w:bottom w:val="single" w:sz="8" w:space="0" w:color="000000"/>
              <w:right w:val="single" w:sz="8" w:space="0" w:color="000000"/>
            </w:tcBorders>
            <w:vAlign w:val="center"/>
            <w:hideMark/>
          </w:tcPr>
          <w:p w14:paraId="2200EB6F" w14:textId="77777777" w:rsidR="00CB1B9E" w:rsidRPr="00CB1B9E" w:rsidRDefault="00CB1B9E">
            <w:pPr>
              <w:rPr>
                <w:sz w:val="26"/>
                <w:szCs w:val="26"/>
              </w:rPr>
            </w:pPr>
            <w:r w:rsidRPr="00CB1B9E">
              <w:rPr>
                <w:sz w:val="26"/>
                <w:szCs w:val="26"/>
              </w:rPr>
              <w:t>4.3.1.2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854C98F" w14:textId="77777777" w:rsidR="00CB1B9E" w:rsidRPr="00CB1B9E" w:rsidRDefault="00CB1B9E">
            <w:pPr>
              <w:rPr>
                <w:iCs/>
                <w:sz w:val="26"/>
                <w:szCs w:val="26"/>
              </w:rPr>
            </w:pPr>
            <w:r w:rsidRPr="00CB1B9E">
              <w:rPr>
                <w:iCs/>
                <w:sz w:val="26"/>
                <w:szCs w:val="26"/>
              </w:rPr>
              <w:t>Có khả năng diễn giải các mục tiêu và yêu cầu của hệ thống</w:t>
            </w:r>
          </w:p>
        </w:tc>
        <w:tc>
          <w:tcPr>
            <w:tcW w:w="1134" w:type="dxa"/>
            <w:tcBorders>
              <w:top w:val="nil"/>
              <w:left w:val="nil"/>
              <w:bottom w:val="single" w:sz="8" w:space="0" w:color="000000"/>
              <w:right w:val="single" w:sz="8" w:space="0" w:color="000000"/>
            </w:tcBorders>
            <w:vAlign w:val="center"/>
          </w:tcPr>
          <w:p w14:paraId="07C52A53"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31F56E8C" w14:textId="77777777" w:rsidR="00CB1B9E" w:rsidRPr="00CB1B9E" w:rsidRDefault="00CB1B9E">
            <w:pPr>
              <w:jc w:val="center"/>
              <w:rPr>
                <w:sz w:val="26"/>
                <w:szCs w:val="26"/>
              </w:rPr>
            </w:pPr>
          </w:p>
        </w:tc>
      </w:tr>
      <w:tr w:rsidR="00CB1B9E" w:rsidRPr="00CB1B9E" w14:paraId="2CED813E" w14:textId="77777777" w:rsidTr="00CB1B9E">
        <w:trPr>
          <w:trHeight w:val="1665"/>
        </w:trPr>
        <w:tc>
          <w:tcPr>
            <w:tcW w:w="1134" w:type="dxa"/>
            <w:tcBorders>
              <w:top w:val="nil"/>
              <w:left w:val="single" w:sz="8" w:space="0" w:color="000000"/>
              <w:bottom w:val="single" w:sz="8" w:space="0" w:color="000000"/>
              <w:right w:val="single" w:sz="8" w:space="0" w:color="000000"/>
            </w:tcBorders>
            <w:vAlign w:val="center"/>
            <w:hideMark/>
          </w:tcPr>
          <w:p w14:paraId="76636E45" w14:textId="77777777" w:rsidR="00CB1B9E" w:rsidRPr="00CB1B9E" w:rsidRDefault="00CB1B9E">
            <w:pPr>
              <w:rPr>
                <w:sz w:val="26"/>
                <w:szCs w:val="26"/>
              </w:rPr>
            </w:pPr>
            <w:r w:rsidRPr="00CB1B9E">
              <w:rPr>
                <w:sz w:val="26"/>
                <w:szCs w:val="26"/>
              </w:rPr>
              <w:t>4.3.1.3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F8A47DF" w14:textId="77777777" w:rsidR="00CB1B9E" w:rsidRPr="00CB1B9E" w:rsidRDefault="00CB1B9E">
            <w:pPr>
              <w:rPr>
                <w:iCs/>
                <w:sz w:val="26"/>
                <w:szCs w:val="26"/>
              </w:rPr>
            </w:pPr>
            <w:r w:rsidRPr="00CB1B9E">
              <w:rPr>
                <w:iCs/>
                <w:sz w:val="26"/>
                <w:szCs w:val="26"/>
              </w:rPr>
              <w:t>Có khả năng dự trù phương án tổng quát đánh giá hệ thống</w:t>
            </w:r>
          </w:p>
        </w:tc>
        <w:tc>
          <w:tcPr>
            <w:tcW w:w="1134" w:type="dxa"/>
            <w:tcBorders>
              <w:top w:val="nil"/>
              <w:left w:val="nil"/>
              <w:bottom w:val="single" w:sz="8" w:space="0" w:color="000000"/>
              <w:right w:val="single" w:sz="8" w:space="0" w:color="000000"/>
            </w:tcBorders>
            <w:vAlign w:val="center"/>
            <w:hideMark/>
          </w:tcPr>
          <w:p w14:paraId="56F42B20"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02740CA" w14:textId="77777777" w:rsidR="00CB1B9E" w:rsidRPr="00CB1B9E" w:rsidRDefault="00CB1B9E">
            <w:pPr>
              <w:jc w:val="center"/>
              <w:rPr>
                <w:sz w:val="26"/>
                <w:szCs w:val="26"/>
              </w:rPr>
            </w:pPr>
            <w:r w:rsidRPr="00CB1B9E">
              <w:rPr>
                <w:sz w:val="26"/>
                <w:szCs w:val="26"/>
              </w:rPr>
              <w:t> </w:t>
            </w:r>
          </w:p>
        </w:tc>
      </w:tr>
      <w:tr w:rsidR="00CB1B9E" w:rsidRPr="00CB1B9E" w14:paraId="64C477A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E83E4BE" w14:textId="77777777" w:rsidR="00CB1B9E" w:rsidRPr="00CB1B9E" w:rsidRDefault="00CB1B9E">
            <w:pPr>
              <w:rPr>
                <w:b/>
                <w:bCs/>
                <w:sz w:val="26"/>
                <w:szCs w:val="26"/>
              </w:rPr>
            </w:pPr>
            <w:r w:rsidRPr="00CB1B9E">
              <w:rPr>
                <w:b/>
                <w:bCs/>
                <w:sz w:val="26"/>
                <w:szCs w:val="26"/>
              </w:rPr>
              <w:t>4.3.2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4EB0FDD" w14:textId="77777777" w:rsidR="00CB1B9E" w:rsidRPr="00CB1B9E" w:rsidRDefault="00CB1B9E">
            <w:pPr>
              <w:rPr>
                <w:b/>
                <w:bCs/>
                <w:i/>
                <w:iCs/>
                <w:sz w:val="26"/>
                <w:szCs w:val="26"/>
              </w:rPr>
            </w:pPr>
            <w:r w:rsidRPr="00CB1B9E">
              <w:rPr>
                <w:b/>
                <w:bCs/>
                <w:i/>
                <w:iCs/>
                <w:sz w:val="26"/>
                <w:szCs w:val="26"/>
              </w:rPr>
              <w:t>Xác định chức năng, các thành phần và kiến trúc hệ thống</w:t>
            </w:r>
          </w:p>
        </w:tc>
        <w:tc>
          <w:tcPr>
            <w:tcW w:w="1134" w:type="dxa"/>
            <w:tcBorders>
              <w:top w:val="nil"/>
              <w:left w:val="nil"/>
              <w:bottom w:val="single" w:sz="8" w:space="0" w:color="000000"/>
              <w:right w:val="single" w:sz="8" w:space="0" w:color="000000"/>
            </w:tcBorders>
            <w:vAlign w:val="center"/>
            <w:hideMark/>
          </w:tcPr>
          <w:p w14:paraId="18CC45AA" w14:textId="77777777" w:rsidR="00CB1B9E" w:rsidRPr="00CB1B9E" w:rsidRDefault="00CB1B9E">
            <w:pPr>
              <w:jc w:val="center"/>
              <w:rPr>
                <w:b/>
                <w:bCs/>
                <w:sz w:val="26"/>
                <w:szCs w:val="26"/>
              </w:rPr>
            </w:pPr>
            <w:r w:rsidRPr="00CB1B9E">
              <w:rPr>
                <w:b/>
                <w:bCs/>
                <w:sz w:val="26"/>
                <w:szCs w:val="26"/>
              </w:rPr>
              <w:t>S2, 3f</w:t>
            </w:r>
          </w:p>
        </w:tc>
        <w:tc>
          <w:tcPr>
            <w:tcW w:w="993" w:type="dxa"/>
            <w:tcBorders>
              <w:top w:val="nil"/>
              <w:left w:val="nil"/>
              <w:bottom w:val="single" w:sz="8" w:space="0" w:color="000000"/>
              <w:right w:val="single" w:sz="8" w:space="0" w:color="000000"/>
            </w:tcBorders>
            <w:vAlign w:val="center"/>
            <w:hideMark/>
          </w:tcPr>
          <w:p w14:paraId="6F993CF5" w14:textId="77777777" w:rsidR="00CB1B9E" w:rsidRPr="00CB1B9E" w:rsidRDefault="00CB1B9E">
            <w:pPr>
              <w:jc w:val="center"/>
              <w:rPr>
                <w:b/>
                <w:bCs/>
                <w:sz w:val="26"/>
                <w:szCs w:val="26"/>
              </w:rPr>
            </w:pPr>
            <w:r w:rsidRPr="00CB1B9E">
              <w:rPr>
                <w:b/>
                <w:bCs/>
                <w:sz w:val="26"/>
                <w:szCs w:val="26"/>
              </w:rPr>
              <w:t>3.5</w:t>
            </w:r>
          </w:p>
        </w:tc>
      </w:tr>
      <w:tr w:rsidR="00CB1B9E" w:rsidRPr="00CB1B9E" w14:paraId="13C6F0DA"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02FADEA" w14:textId="77777777" w:rsidR="00CB1B9E" w:rsidRPr="00CB1B9E" w:rsidRDefault="00CB1B9E">
            <w:pPr>
              <w:rPr>
                <w:sz w:val="26"/>
                <w:szCs w:val="26"/>
              </w:rPr>
            </w:pPr>
            <w:r w:rsidRPr="00CB1B9E">
              <w:rPr>
                <w:sz w:val="26"/>
                <w:szCs w:val="26"/>
              </w:rPr>
              <w:t>4.3.2.1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02FDF33" w14:textId="77777777" w:rsidR="00CB1B9E" w:rsidRPr="00CB1B9E" w:rsidRDefault="00CB1B9E">
            <w:pPr>
              <w:rPr>
                <w:iCs/>
                <w:sz w:val="26"/>
                <w:szCs w:val="26"/>
              </w:rPr>
            </w:pPr>
            <w:r w:rsidRPr="00CB1B9E">
              <w:rPr>
                <w:iCs/>
                <w:sz w:val="26"/>
                <w:szCs w:val="26"/>
              </w:rPr>
              <w:t>Có khả năng xác định các chức năng cần thiết của hệ thống (và các điều kiện hoạt động)</w:t>
            </w:r>
          </w:p>
        </w:tc>
        <w:tc>
          <w:tcPr>
            <w:tcW w:w="1134" w:type="dxa"/>
            <w:tcBorders>
              <w:top w:val="nil"/>
              <w:left w:val="nil"/>
              <w:bottom w:val="single" w:sz="8" w:space="0" w:color="000000"/>
              <w:right w:val="single" w:sz="8" w:space="0" w:color="000000"/>
            </w:tcBorders>
            <w:vAlign w:val="center"/>
            <w:hideMark/>
          </w:tcPr>
          <w:p w14:paraId="67925E4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5388158" w14:textId="77777777" w:rsidR="00CB1B9E" w:rsidRPr="00CB1B9E" w:rsidRDefault="00CB1B9E">
            <w:pPr>
              <w:jc w:val="center"/>
              <w:rPr>
                <w:sz w:val="26"/>
                <w:szCs w:val="26"/>
              </w:rPr>
            </w:pPr>
            <w:r w:rsidRPr="00CB1B9E">
              <w:rPr>
                <w:sz w:val="26"/>
                <w:szCs w:val="26"/>
              </w:rPr>
              <w:t> </w:t>
            </w:r>
          </w:p>
        </w:tc>
      </w:tr>
      <w:tr w:rsidR="00CB1B9E" w:rsidRPr="00CB1B9E" w14:paraId="19D9837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212939E" w14:textId="77777777" w:rsidR="00CB1B9E" w:rsidRPr="00CB1B9E" w:rsidRDefault="00CB1B9E">
            <w:pPr>
              <w:rPr>
                <w:sz w:val="26"/>
                <w:szCs w:val="26"/>
              </w:rPr>
            </w:pPr>
            <w:r w:rsidRPr="00CB1B9E">
              <w:rPr>
                <w:sz w:val="26"/>
                <w:szCs w:val="26"/>
              </w:rPr>
              <w:lastRenderedPageBreak/>
              <w:t>4.3.2.2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DB5E59F" w14:textId="77777777" w:rsidR="00CB1B9E" w:rsidRPr="00CB1B9E" w:rsidRDefault="00CB1B9E">
            <w:pPr>
              <w:rPr>
                <w:iCs/>
                <w:sz w:val="26"/>
                <w:szCs w:val="26"/>
              </w:rPr>
            </w:pPr>
            <w:r w:rsidRPr="00CB1B9E">
              <w:rPr>
                <w:iCs/>
                <w:sz w:val="26"/>
                <w:szCs w:val="26"/>
              </w:rPr>
              <w:t>Có khả năng xác định mức độ công nghệ phù hợp</w:t>
            </w:r>
          </w:p>
        </w:tc>
        <w:tc>
          <w:tcPr>
            <w:tcW w:w="1134" w:type="dxa"/>
            <w:tcBorders>
              <w:top w:val="nil"/>
              <w:left w:val="nil"/>
              <w:bottom w:val="single" w:sz="8" w:space="0" w:color="000000"/>
              <w:right w:val="single" w:sz="8" w:space="0" w:color="000000"/>
            </w:tcBorders>
            <w:vAlign w:val="center"/>
            <w:hideMark/>
          </w:tcPr>
          <w:p w14:paraId="3636DAB5"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1711257" w14:textId="77777777" w:rsidR="00CB1B9E" w:rsidRPr="00CB1B9E" w:rsidRDefault="00CB1B9E">
            <w:pPr>
              <w:jc w:val="center"/>
              <w:rPr>
                <w:sz w:val="26"/>
                <w:szCs w:val="26"/>
              </w:rPr>
            </w:pPr>
            <w:r w:rsidRPr="00CB1B9E">
              <w:rPr>
                <w:sz w:val="26"/>
                <w:szCs w:val="26"/>
              </w:rPr>
              <w:t> </w:t>
            </w:r>
          </w:p>
        </w:tc>
      </w:tr>
      <w:tr w:rsidR="00CB1B9E" w:rsidRPr="00CB1B9E" w14:paraId="7993AD8E"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8959A24" w14:textId="77777777" w:rsidR="00CB1B9E" w:rsidRPr="00CB1B9E" w:rsidRDefault="00CB1B9E">
            <w:pPr>
              <w:rPr>
                <w:sz w:val="26"/>
                <w:szCs w:val="26"/>
              </w:rPr>
            </w:pPr>
            <w:r w:rsidRPr="00CB1B9E">
              <w:rPr>
                <w:sz w:val="26"/>
                <w:szCs w:val="26"/>
              </w:rPr>
              <w:t>4.3.2.3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E47211C" w14:textId="77777777" w:rsidR="00CB1B9E" w:rsidRPr="00CB1B9E" w:rsidRDefault="00CB1B9E">
            <w:pPr>
              <w:rPr>
                <w:iCs/>
                <w:sz w:val="26"/>
                <w:szCs w:val="26"/>
              </w:rPr>
            </w:pPr>
            <w:r w:rsidRPr="00CB1B9E">
              <w:rPr>
                <w:iCs/>
                <w:sz w:val="26"/>
                <w:szCs w:val="26"/>
              </w:rPr>
              <w:t xml:space="preserve">Có khả năng xác định hình thức và cấu trúc </w:t>
            </w:r>
          </w:p>
        </w:tc>
        <w:tc>
          <w:tcPr>
            <w:tcW w:w="1134" w:type="dxa"/>
            <w:tcBorders>
              <w:top w:val="nil"/>
              <w:left w:val="nil"/>
              <w:bottom w:val="single" w:sz="8" w:space="0" w:color="000000"/>
              <w:right w:val="single" w:sz="8" w:space="0" w:color="000000"/>
            </w:tcBorders>
            <w:vAlign w:val="center"/>
          </w:tcPr>
          <w:p w14:paraId="79CDF454"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6D232D74" w14:textId="77777777" w:rsidR="00CB1B9E" w:rsidRPr="00CB1B9E" w:rsidRDefault="00CB1B9E">
            <w:pPr>
              <w:jc w:val="center"/>
              <w:rPr>
                <w:sz w:val="26"/>
                <w:szCs w:val="26"/>
              </w:rPr>
            </w:pPr>
          </w:p>
        </w:tc>
      </w:tr>
      <w:tr w:rsidR="00CB1B9E" w:rsidRPr="00CB1B9E" w14:paraId="16F2164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1760883" w14:textId="77777777" w:rsidR="00CB1B9E" w:rsidRPr="00CB1B9E" w:rsidRDefault="00CB1B9E">
            <w:pPr>
              <w:rPr>
                <w:b/>
                <w:bCs/>
                <w:sz w:val="26"/>
                <w:szCs w:val="26"/>
              </w:rPr>
            </w:pPr>
            <w:r w:rsidRPr="00CB1B9E">
              <w:rPr>
                <w:b/>
                <w:bCs/>
                <w:sz w:val="26"/>
                <w:szCs w:val="26"/>
              </w:rPr>
              <w:t>4.3.3</w:t>
            </w:r>
          </w:p>
        </w:tc>
        <w:tc>
          <w:tcPr>
            <w:tcW w:w="6804" w:type="dxa"/>
            <w:tcBorders>
              <w:top w:val="nil"/>
              <w:left w:val="nil"/>
              <w:bottom w:val="single" w:sz="8" w:space="0" w:color="000000"/>
              <w:right w:val="single" w:sz="8" w:space="0" w:color="000000"/>
            </w:tcBorders>
            <w:vAlign w:val="center"/>
            <w:hideMark/>
          </w:tcPr>
          <w:p w14:paraId="18316109" w14:textId="77777777" w:rsidR="00CB1B9E" w:rsidRPr="00CB1B9E" w:rsidRDefault="00CB1B9E">
            <w:pPr>
              <w:rPr>
                <w:b/>
                <w:bCs/>
                <w:i/>
                <w:iCs/>
                <w:sz w:val="26"/>
                <w:szCs w:val="26"/>
              </w:rPr>
            </w:pPr>
            <w:r w:rsidRPr="00CB1B9E">
              <w:rPr>
                <w:b/>
                <w:bCs/>
                <w:i/>
                <w:iCs/>
                <w:sz w:val="26"/>
                <w:szCs w:val="26"/>
              </w:rPr>
              <w:t>Mô hình hoá hệ thống và kết nối hệ thống</w:t>
            </w:r>
          </w:p>
        </w:tc>
        <w:tc>
          <w:tcPr>
            <w:tcW w:w="1134" w:type="dxa"/>
            <w:tcBorders>
              <w:top w:val="nil"/>
              <w:left w:val="nil"/>
              <w:bottom w:val="single" w:sz="8" w:space="0" w:color="000000"/>
              <w:right w:val="single" w:sz="8" w:space="0" w:color="000000"/>
            </w:tcBorders>
            <w:vAlign w:val="center"/>
            <w:hideMark/>
          </w:tcPr>
          <w:p w14:paraId="396448C6" w14:textId="77777777" w:rsidR="00CB1B9E" w:rsidRPr="00CB1B9E" w:rsidRDefault="00CB1B9E">
            <w:pPr>
              <w:jc w:val="center"/>
              <w:rPr>
                <w:b/>
                <w:bCs/>
                <w:sz w:val="26"/>
                <w:szCs w:val="26"/>
              </w:rPr>
            </w:pPr>
            <w:r w:rsidRPr="00CB1B9E">
              <w:rPr>
                <w:b/>
                <w:bCs/>
                <w:sz w:val="26"/>
                <w:szCs w:val="26"/>
              </w:rPr>
              <w:t>S2, 3f</w:t>
            </w:r>
          </w:p>
        </w:tc>
        <w:tc>
          <w:tcPr>
            <w:tcW w:w="993" w:type="dxa"/>
            <w:tcBorders>
              <w:top w:val="nil"/>
              <w:left w:val="nil"/>
              <w:bottom w:val="single" w:sz="8" w:space="0" w:color="000000"/>
              <w:right w:val="single" w:sz="8" w:space="0" w:color="000000"/>
            </w:tcBorders>
            <w:vAlign w:val="center"/>
            <w:hideMark/>
          </w:tcPr>
          <w:p w14:paraId="574897BD" w14:textId="77777777" w:rsidR="00CB1B9E" w:rsidRPr="00CB1B9E" w:rsidRDefault="00CB1B9E">
            <w:pPr>
              <w:rPr>
                <w:b/>
                <w:bCs/>
                <w:szCs w:val="24"/>
              </w:rPr>
            </w:pPr>
            <w:r w:rsidRPr="00CB1B9E">
              <w:rPr>
                <w:b/>
                <w:bCs/>
              </w:rPr>
              <w:t>3.5</w:t>
            </w:r>
          </w:p>
        </w:tc>
      </w:tr>
      <w:tr w:rsidR="00CB1B9E" w:rsidRPr="00CB1B9E" w14:paraId="28A342F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04CD1B1" w14:textId="77777777" w:rsidR="00CB1B9E" w:rsidRPr="00CB1B9E" w:rsidRDefault="00CB1B9E">
            <w:pPr>
              <w:rPr>
                <w:sz w:val="26"/>
                <w:szCs w:val="26"/>
              </w:rPr>
            </w:pPr>
            <w:r w:rsidRPr="00CB1B9E">
              <w:rPr>
                <w:sz w:val="26"/>
                <w:szCs w:val="26"/>
              </w:rPr>
              <w:t>4.3.3.1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E156CD5" w14:textId="77777777" w:rsidR="00CB1B9E" w:rsidRPr="00CB1B9E" w:rsidRDefault="00CB1B9E">
            <w:pPr>
              <w:rPr>
                <w:iCs/>
                <w:sz w:val="26"/>
                <w:szCs w:val="26"/>
              </w:rPr>
            </w:pPr>
            <w:r w:rsidRPr="00CB1B9E">
              <w:rPr>
                <w:iCs/>
                <w:sz w:val="26"/>
                <w:szCs w:val="26"/>
              </w:rPr>
              <w:t xml:space="preserve">Có khả năng xác định các mô hình phù hợp </w:t>
            </w:r>
          </w:p>
        </w:tc>
        <w:tc>
          <w:tcPr>
            <w:tcW w:w="1134" w:type="dxa"/>
            <w:tcBorders>
              <w:top w:val="nil"/>
              <w:left w:val="nil"/>
              <w:bottom w:val="single" w:sz="8" w:space="0" w:color="000000"/>
              <w:right w:val="single" w:sz="8" w:space="0" w:color="000000"/>
            </w:tcBorders>
            <w:vAlign w:val="center"/>
            <w:hideMark/>
          </w:tcPr>
          <w:p w14:paraId="16FD190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6B6A9F8" w14:textId="77777777" w:rsidR="00CB1B9E" w:rsidRPr="00CB1B9E" w:rsidRDefault="00CB1B9E">
            <w:pPr>
              <w:jc w:val="center"/>
              <w:rPr>
                <w:sz w:val="26"/>
                <w:szCs w:val="26"/>
              </w:rPr>
            </w:pPr>
            <w:r w:rsidRPr="00CB1B9E">
              <w:rPr>
                <w:sz w:val="26"/>
                <w:szCs w:val="26"/>
              </w:rPr>
              <w:t> </w:t>
            </w:r>
          </w:p>
        </w:tc>
      </w:tr>
      <w:tr w:rsidR="00CB1B9E" w:rsidRPr="00CB1B9E" w14:paraId="1CA1FCA6"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A4C0C11" w14:textId="77777777" w:rsidR="00CB1B9E" w:rsidRPr="00CB1B9E" w:rsidRDefault="00CB1B9E">
            <w:pPr>
              <w:rPr>
                <w:sz w:val="26"/>
                <w:szCs w:val="26"/>
              </w:rPr>
            </w:pPr>
            <w:r w:rsidRPr="00CB1B9E">
              <w:rPr>
                <w:sz w:val="26"/>
                <w:szCs w:val="26"/>
              </w:rPr>
              <w:t>4.3.3.2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277ACF5" w14:textId="77777777" w:rsidR="00CB1B9E" w:rsidRPr="00CB1B9E" w:rsidRDefault="00CB1B9E">
            <w:pPr>
              <w:rPr>
                <w:iCs/>
                <w:sz w:val="26"/>
                <w:szCs w:val="26"/>
              </w:rPr>
            </w:pPr>
            <w:r w:rsidRPr="00CB1B9E">
              <w:rPr>
                <w:iCs/>
                <w:sz w:val="26"/>
                <w:szCs w:val="26"/>
              </w:rPr>
              <w:t>Có khả năng thảo luận về triển khai và vận hành</w:t>
            </w:r>
          </w:p>
        </w:tc>
        <w:tc>
          <w:tcPr>
            <w:tcW w:w="1134" w:type="dxa"/>
            <w:tcBorders>
              <w:top w:val="nil"/>
              <w:left w:val="nil"/>
              <w:bottom w:val="single" w:sz="8" w:space="0" w:color="000000"/>
              <w:right w:val="single" w:sz="8" w:space="0" w:color="000000"/>
            </w:tcBorders>
            <w:vAlign w:val="center"/>
            <w:hideMark/>
          </w:tcPr>
          <w:p w14:paraId="7433297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9CA9AD0" w14:textId="77777777" w:rsidR="00CB1B9E" w:rsidRPr="00CB1B9E" w:rsidRDefault="00CB1B9E">
            <w:pPr>
              <w:jc w:val="center"/>
              <w:rPr>
                <w:sz w:val="26"/>
                <w:szCs w:val="26"/>
              </w:rPr>
            </w:pPr>
            <w:r w:rsidRPr="00CB1B9E">
              <w:rPr>
                <w:sz w:val="26"/>
                <w:szCs w:val="26"/>
              </w:rPr>
              <w:t> </w:t>
            </w:r>
          </w:p>
        </w:tc>
      </w:tr>
      <w:tr w:rsidR="00CB1B9E" w:rsidRPr="00CB1B9E" w14:paraId="6BF5EECF"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D66330A" w14:textId="77777777" w:rsidR="00CB1B9E" w:rsidRPr="00CB1B9E" w:rsidRDefault="00CB1B9E">
            <w:pPr>
              <w:rPr>
                <w:sz w:val="26"/>
                <w:szCs w:val="26"/>
              </w:rPr>
            </w:pPr>
            <w:r w:rsidRPr="00CB1B9E">
              <w:rPr>
                <w:sz w:val="26"/>
                <w:szCs w:val="26"/>
              </w:rPr>
              <w:t>4.3.3.3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4C0CC18" w14:textId="77777777" w:rsidR="00CB1B9E" w:rsidRPr="00CB1B9E" w:rsidRDefault="00CB1B9E">
            <w:pPr>
              <w:rPr>
                <w:iCs/>
                <w:sz w:val="26"/>
                <w:szCs w:val="26"/>
              </w:rPr>
            </w:pPr>
            <w:r w:rsidRPr="00CB1B9E">
              <w:rPr>
                <w:iCs/>
                <w:sz w:val="26"/>
                <w:szCs w:val="26"/>
              </w:rPr>
              <w:t>Có khả năng thảo luận các giá trị và chi phí trong chu trình vòng đời (thiết kế, triển khai, vận hành, cơ hội,…)</w:t>
            </w:r>
          </w:p>
        </w:tc>
        <w:tc>
          <w:tcPr>
            <w:tcW w:w="1134" w:type="dxa"/>
            <w:tcBorders>
              <w:top w:val="nil"/>
              <w:left w:val="nil"/>
              <w:bottom w:val="single" w:sz="8" w:space="0" w:color="000000"/>
              <w:right w:val="single" w:sz="8" w:space="0" w:color="000000"/>
            </w:tcBorders>
            <w:vAlign w:val="center"/>
            <w:hideMark/>
          </w:tcPr>
          <w:p w14:paraId="136276CF"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3749E9E" w14:textId="77777777" w:rsidR="00CB1B9E" w:rsidRPr="00CB1B9E" w:rsidRDefault="00CB1B9E">
            <w:pPr>
              <w:jc w:val="center"/>
              <w:rPr>
                <w:sz w:val="26"/>
                <w:szCs w:val="26"/>
              </w:rPr>
            </w:pPr>
            <w:r w:rsidRPr="00CB1B9E">
              <w:rPr>
                <w:sz w:val="26"/>
                <w:szCs w:val="26"/>
              </w:rPr>
              <w:t> </w:t>
            </w:r>
          </w:p>
        </w:tc>
      </w:tr>
      <w:tr w:rsidR="00CB1B9E" w:rsidRPr="00CB1B9E" w14:paraId="1A672FB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54D76C1D" w14:textId="77777777" w:rsidR="00CB1B9E" w:rsidRPr="00CB1B9E" w:rsidRDefault="00CB1B9E">
            <w:pPr>
              <w:rPr>
                <w:b/>
                <w:bCs/>
                <w:sz w:val="26"/>
                <w:szCs w:val="26"/>
              </w:rPr>
            </w:pPr>
            <w:r w:rsidRPr="00CB1B9E">
              <w:rPr>
                <w:b/>
                <w:bCs/>
                <w:sz w:val="26"/>
                <w:szCs w:val="26"/>
              </w:rPr>
              <w:t>4.3.4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75B8A8C" w14:textId="77777777" w:rsidR="00CB1B9E" w:rsidRPr="00CB1B9E" w:rsidRDefault="00CB1B9E">
            <w:pPr>
              <w:rPr>
                <w:b/>
                <w:bCs/>
                <w:i/>
                <w:iCs/>
                <w:sz w:val="26"/>
                <w:szCs w:val="26"/>
              </w:rPr>
            </w:pPr>
            <w:r w:rsidRPr="00CB1B9E">
              <w:rPr>
                <w:b/>
                <w:bCs/>
                <w:i/>
                <w:iCs/>
                <w:sz w:val="26"/>
                <w:szCs w:val="26"/>
              </w:rPr>
              <w:t>Lập kế hoạch và Quản lý dự án</w:t>
            </w:r>
          </w:p>
        </w:tc>
        <w:tc>
          <w:tcPr>
            <w:tcW w:w="1134" w:type="dxa"/>
            <w:tcBorders>
              <w:top w:val="nil"/>
              <w:left w:val="nil"/>
              <w:bottom w:val="single" w:sz="8" w:space="0" w:color="000000"/>
              <w:right w:val="single" w:sz="8" w:space="0" w:color="000000"/>
            </w:tcBorders>
            <w:vAlign w:val="center"/>
            <w:hideMark/>
          </w:tcPr>
          <w:p w14:paraId="3DDEF9EC" w14:textId="77777777" w:rsidR="00CB1B9E" w:rsidRPr="00CB1B9E" w:rsidRDefault="00CB1B9E">
            <w:pPr>
              <w:jc w:val="center"/>
              <w:rPr>
                <w:b/>
                <w:bCs/>
                <w:sz w:val="26"/>
                <w:szCs w:val="26"/>
              </w:rPr>
            </w:pPr>
            <w:r w:rsidRPr="00CB1B9E">
              <w:rPr>
                <w:b/>
                <w:bCs/>
                <w:sz w:val="26"/>
                <w:szCs w:val="26"/>
              </w:rPr>
              <w:t>K5, C4</w:t>
            </w:r>
          </w:p>
        </w:tc>
        <w:tc>
          <w:tcPr>
            <w:tcW w:w="993" w:type="dxa"/>
            <w:tcBorders>
              <w:top w:val="nil"/>
              <w:left w:val="nil"/>
              <w:bottom w:val="single" w:sz="8" w:space="0" w:color="000000"/>
              <w:right w:val="single" w:sz="8" w:space="0" w:color="000000"/>
            </w:tcBorders>
            <w:vAlign w:val="center"/>
            <w:hideMark/>
          </w:tcPr>
          <w:p w14:paraId="2E269D24" w14:textId="77777777" w:rsidR="00CB1B9E" w:rsidRPr="00CB1B9E" w:rsidRDefault="00CB1B9E">
            <w:pPr>
              <w:rPr>
                <w:b/>
                <w:bCs/>
                <w:szCs w:val="24"/>
              </w:rPr>
            </w:pPr>
            <w:r w:rsidRPr="00CB1B9E">
              <w:rPr>
                <w:b/>
                <w:bCs/>
              </w:rPr>
              <w:t>3.5</w:t>
            </w:r>
          </w:p>
        </w:tc>
      </w:tr>
      <w:tr w:rsidR="00CB1B9E" w:rsidRPr="00CB1B9E" w14:paraId="5B8092A7"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39E5DD2" w14:textId="77777777" w:rsidR="00CB1B9E" w:rsidRPr="00CB1B9E" w:rsidRDefault="00CB1B9E">
            <w:pPr>
              <w:rPr>
                <w:sz w:val="26"/>
                <w:szCs w:val="26"/>
              </w:rPr>
            </w:pPr>
            <w:r w:rsidRPr="00CB1B9E">
              <w:rPr>
                <w:sz w:val="26"/>
                <w:szCs w:val="26"/>
              </w:rPr>
              <w:t>4.3.4.1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D81E8B3" w14:textId="77777777" w:rsidR="00CB1B9E" w:rsidRPr="00CB1B9E" w:rsidRDefault="00CB1B9E">
            <w:pPr>
              <w:rPr>
                <w:iCs/>
                <w:sz w:val="26"/>
                <w:szCs w:val="26"/>
              </w:rPr>
            </w:pPr>
            <w:r w:rsidRPr="00CB1B9E">
              <w:rPr>
                <w:iCs/>
                <w:sz w:val="26"/>
                <w:szCs w:val="26"/>
              </w:rPr>
              <w:t>Có khả năng mô tả việc kiểm soát chi phí, hiệu suất và thời khóa biểu của đề án</w:t>
            </w:r>
          </w:p>
        </w:tc>
        <w:tc>
          <w:tcPr>
            <w:tcW w:w="1134" w:type="dxa"/>
            <w:tcBorders>
              <w:top w:val="nil"/>
              <w:left w:val="nil"/>
              <w:bottom w:val="single" w:sz="8" w:space="0" w:color="000000"/>
              <w:right w:val="single" w:sz="8" w:space="0" w:color="000000"/>
            </w:tcBorders>
            <w:vAlign w:val="center"/>
            <w:hideMark/>
          </w:tcPr>
          <w:p w14:paraId="2BC909B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5A85D671" w14:textId="77777777" w:rsidR="00CB1B9E" w:rsidRPr="00CB1B9E" w:rsidRDefault="00CB1B9E">
            <w:pPr>
              <w:jc w:val="center"/>
              <w:rPr>
                <w:sz w:val="26"/>
                <w:szCs w:val="26"/>
              </w:rPr>
            </w:pPr>
            <w:r w:rsidRPr="00CB1B9E">
              <w:rPr>
                <w:sz w:val="26"/>
                <w:szCs w:val="26"/>
              </w:rPr>
              <w:t> </w:t>
            </w:r>
          </w:p>
        </w:tc>
      </w:tr>
      <w:tr w:rsidR="00CB1B9E" w:rsidRPr="00CB1B9E" w14:paraId="4CA4225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E86F631" w14:textId="77777777" w:rsidR="00CB1B9E" w:rsidRPr="00CB1B9E" w:rsidRDefault="00CB1B9E">
            <w:pPr>
              <w:rPr>
                <w:sz w:val="26"/>
                <w:szCs w:val="26"/>
              </w:rPr>
            </w:pPr>
            <w:r w:rsidRPr="00CB1B9E">
              <w:rPr>
                <w:sz w:val="26"/>
                <w:szCs w:val="26"/>
              </w:rPr>
              <w:t>4.3.4.2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A9FBAB9" w14:textId="77777777" w:rsidR="00CB1B9E" w:rsidRPr="00CB1B9E" w:rsidRDefault="00CB1B9E">
            <w:pPr>
              <w:rPr>
                <w:iCs/>
                <w:sz w:val="26"/>
                <w:szCs w:val="26"/>
              </w:rPr>
            </w:pPr>
            <w:r w:rsidRPr="00CB1B9E">
              <w:rPr>
                <w:iCs/>
                <w:sz w:val="26"/>
                <w:szCs w:val="26"/>
              </w:rPr>
              <w:t>Có khả năng giải thích cấu hình quản lý và tài liệu</w:t>
            </w:r>
          </w:p>
        </w:tc>
        <w:tc>
          <w:tcPr>
            <w:tcW w:w="1134" w:type="dxa"/>
            <w:tcBorders>
              <w:top w:val="nil"/>
              <w:left w:val="nil"/>
              <w:bottom w:val="single" w:sz="8" w:space="0" w:color="000000"/>
              <w:right w:val="single" w:sz="8" w:space="0" w:color="000000"/>
            </w:tcBorders>
            <w:vAlign w:val="center"/>
            <w:hideMark/>
          </w:tcPr>
          <w:p w14:paraId="6CCB2E09"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9B1FF83" w14:textId="77777777" w:rsidR="00CB1B9E" w:rsidRPr="00CB1B9E" w:rsidRDefault="00CB1B9E">
            <w:pPr>
              <w:jc w:val="center"/>
              <w:rPr>
                <w:sz w:val="26"/>
                <w:szCs w:val="26"/>
              </w:rPr>
            </w:pPr>
            <w:r w:rsidRPr="00CB1B9E">
              <w:rPr>
                <w:sz w:val="26"/>
                <w:szCs w:val="26"/>
              </w:rPr>
              <w:t> </w:t>
            </w:r>
          </w:p>
        </w:tc>
      </w:tr>
      <w:tr w:rsidR="00CB1B9E" w:rsidRPr="00CB1B9E" w14:paraId="292E800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FC5ACE8" w14:textId="77777777" w:rsidR="00CB1B9E" w:rsidRPr="00CB1B9E" w:rsidRDefault="00CB1B9E">
            <w:pPr>
              <w:rPr>
                <w:sz w:val="26"/>
                <w:szCs w:val="26"/>
              </w:rPr>
            </w:pPr>
            <w:r w:rsidRPr="00CB1B9E">
              <w:rPr>
                <w:sz w:val="26"/>
                <w:szCs w:val="26"/>
              </w:rPr>
              <w:t>4.3.4.3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D87298E" w14:textId="77777777" w:rsidR="00CB1B9E" w:rsidRPr="00CB1B9E" w:rsidRDefault="00CB1B9E">
            <w:pPr>
              <w:rPr>
                <w:iCs/>
                <w:sz w:val="26"/>
                <w:szCs w:val="26"/>
              </w:rPr>
            </w:pPr>
            <w:r w:rsidRPr="00CB1B9E">
              <w:rPr>
                <w:iCs/>
                <w:sz w:val="26"/>
                <w:szCs w:val="26"/>
              </w:rPr>
              <w:t>Có khả năng thảo luận việc ước lượng và phân bố các nguồn lực</w:t>
            </w:r>
          </w:p>
        </w:tc>
        <w:tc>
          <w:tcPr>
            <w:tcW w:w="1134" w:type="dxa"/>
            <w:tcBorders>
              <w:top w:val="nil"/>
              <w:left w:val="nil"/>
              <w:bottom w:val="single" w:sz="8" w:space="0" w:color="000000"/>
              <w:right w:val="single" w:sz="8" w:space="0" w:color="000000"/>
            </w:tcBorders>
            <w:vAlign w:val="center"/>
            <w:hideMark/>
          </w:tcPr>
          <w:p w14:paraId="75520E4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7FB27B0" w14:textId="77777777" w:rsidR="00CB1B9E" w:rsidRPr="00CB1B9E" w:rsidRDefault="00CB1B9E">
            <w:pPr>
              <w:jc w:val="center"/>
              <w:rPr>
                <w:sz w:val="26"/>
                <w:szCs w:val="26"/>
              </w:rPr>
            </w:pPr>
            <w:r w:rsidRPr="00CB1B9E">
              <w:rPr>
                <w:sz w:val="26"/>
                <w:szCs w:val="26"/>
              </w:rPr>
              <w:t> </w:t>
            </w:r>
          </w:p>
        </w:tc>
      </w:tr>
      <w:tr w:rsidR="00CB1B9E" w:rsidRPr="00CB1B9E" w14:paraId="7540F111"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7F348E3" w14:textId="77777777" w:rsidR="00CB1B9E" w:rsidRPr="00CB1B9E" w:rsidRDefault="00CB1B9E">
            <w:pPr>
              <w:rPr>
                <w:sz w:val="26"/>
                <w:szCs w:val="26"/>
              </w:rPr>
            </w:pPr>
            <w:r w:rsidRPr="00CB1B9E">
              <w:rPr>
                <w:sz w:val="26"/>
                <w:szCs w:val="26"/>
              </w:rPr>
              <w:t>4.3.4.4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B402852" w14:textId="77777777" w:rsidR="00CB1B9E" w:rsidRPr="00CB1B9E" w:rsidRDefault="00CB1B9E">
            <w:pPr>
              <w:rPr>
                <w:iCs/>
                <w:sz w:val="26"/>
                <w:szCs w:val="26"/>
              </w:rPr>
            </w:pPr>
            <w:r w:rsidRPr="00CB1B9E">
              <w:rPr>
                <w:iCs/>
                <w:sz w:val="26"/>
                <w:szCs w:val="26"/>
              </w:rPr>
              <w:t>Có khả năng xác định các rủi ro và các lựa chọn thay thế</w:t>
            </w:r>
          </w:p>
        </w:tc>
        <w:tc>
          <w:tcPr>
            <w:tcW w:w="1134" w:type="dxa"/>
            <w:tcBorders>
              <w:top w:val="nil"/>
              <w:left w:val="nil"/>
              <w:bottom w:val="single" w:sz="8" w:space="0" w:color="000000"/>
              <w:right w:val="single" w:sz="8" w:space="0" w:color="000000"/>
            </w:tcBorders>
            <w:vAlign w:val="center"/>
            <w:hideMark/>
          </w:tcPr>
          <w:p w14:paraId="7757B55E"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AD5C058" w14:textId="77777777" w:rsidR="00CB1B9E" w:rsidRPr="00CB1B9E" w:rsidRDefault="00CB1B9E">
            <w:pPr>
              <w:jc w:val="center"/>
              <w:rPr>
                <w:sz w:val="26"/>
                <w:szCs w:val="26"/>
              </w:rPr>
            </w:pPr>
            <w:r w:rsidRPr="00CB1B9E">
              <w:rPr>
                <w:sz w:val="26"/>
                <w:szCs w:val="26"/>
              </w:rPr>
              <w:t> </w:t>
            </w:r>
          </w:p>
        </w:tc>
      </w:tr>
      <w:tr w:rsidR="00CB1B9E" w:rsidRPr="00CB1B9E" w14:paraId="737AE84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76D182E" w14:textId="77777777" w:rsidR="00CB1B9E" w:rsidRPr="00CB1B9E" w:rsidRDefault="00CB1B9E">
            <w:pPr>
              <w:rPr>
                <w:b/>
                <w:bCs/>
                <w:sz w:val="26"/>
                <w:szCs w:val="26"/>
              </w:rPr>
            </w:pPr>
            <w:r w:rsidRPr="00CB1B9E">
              <w:rPr>
                <w:b/>
                <w:bCs/>
                <w:sz w:val="26"/>
                <w:szCs w:val="26"/>
              </w:rPr>
              <w:t>4.4</w:t>
            </w:r>
          </w:p>
        </w:tc>
        <w:tc>
          <w:tcPr>
            <w:tcW w:w="6804" w:type="dxa"/>
            <w:tcBorders>
              <w:top w:val="nil"/>
              <w:left w:val="nil"/>
              <w:bottom w:val="single" w:sz="8" w:space="0" w:color="000000"/>
              <w:right w:val="single" w:sz="8" w:space="0" w:color="000000"/>
            </w:tcBorders>
            <w:vAlign w:val="center"/>
            <w:hideMark/>
          </w:tcPr>
          <w:p w14:paraId="0F45720F" w14:textId="77777777" w:rsidR="00CB1B9E" w:rsidRPr="00CB1B9E" w:rsidRDefault="00CB1B9E">
            <w:pPr>
              <w:rPr>
                <w:b/>
                <w:sz w:val="26"/>
                <w:szCs w:val="26"/>
              </w:rPr>
            </w:pPr>
            <w:r w:rsidRPr="00CB1B9E">
              <w:rPr>
                <w:b/>
                <w:sz w:val="26"/>
                <w:szCs w:val="26"/>
              </w:rPr>
              <w:t>Thiết kế dự án Công nghệ thông tin</w:t>
            </w:r>
          </w:p>
        </w:tc>
        <w:tc>
          <w:tcPr>
            <w:tcW w:w="1134" w:type="dxa"/>
            <w:tcBorders>
              <w:top w:val="nil"/>
              <w:left w:val="nil"/>
              <w:bottom w:val="single" w:sz="8" w:space="0" w:color="000000"/>
              <w:right w:val="single" w:sz="8" w:space="0" w:color="000000"/>
            </w:tcBorders>
            <w:vAlign w:val="center"/>
            <w:hideMark/>
          </w:tcPr>
          <w:p w14:paraId="763558A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796E923" w14:textId="77777777" w:rsidR="00CB1B9E" w:rsidRPr="00CB1B9E" w:rsidRDefault="00CB1B9E">
            <w:pPr>
              <w:jc w:val="center"/>
              <w:rPr>
                <w:sz w:val="26"/>
                <w:szCs w:val="26"/>
              </w:rPr>
            </w:pPr>
            <w:r w:rsidRPr="00CB1B9E">
              <w:rPr>
                <w:sz w:val="26"/>
                <w:szCs w:val="26"/>
              </w:rPr>
              <w:t> </w:t>
            </w:r>
          </w:p>
        </w:tc>
      </w:tr>
      <w:tr w:rsidR="00CB1B9E" w:rsidRPr="00CB1B9E" w14:paraId="0B53D9B6"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D2D389E" w14:textId="77777777" w:rsidR="00CB1B9E" w:rsidRPr="00CB1B9E" w:rsidRDefault="00CB1B9E">
            <w:pPr>
              <w:rPr>
                <w:b/>
                <w:bCs/>
                <w:sz w:val="26"/>
                <w:szCs w:val="26"/>
              </w:rPr>
            </w:pPr>
            <w:r w:rsidRPr="00CB1B9E">
              <w:rPr>
                <w:b/>
                <w:bCs/>
                <w:sz w:val="26"/>
                <w:szCs w:val="26"/>
              </w:rPr>
              <w:t>4.4.1</w:t>
            </w:r>
          </w:p>
        </w:tc>
        <w:tc>
          <w:tcPr>
            <w:tcW w:w="6804" w:type="dxa"/>
            <w:tcBorders>
              <w:top w:val="nil"/>
              <w:left w:val="nil"/>
              <w:bottom w:val="single" w:sz="8" w:space="0" w:color="000000"/>
              <w:right w:val="single" w:sz="8" w:space="0" w:color="000000"/>
            </w:tcBorders>
            <w:vAlign w:val="center"/>
            <w:hideMark/>
          </w:tcPr>
          <w:p w14:paraId="5AE1DCFD" w14:textId="77777777" w:rsidR="00CB1B9E" w:rsidRPr="00CB1B9E" w:rsidRDefault="00CB1B9E">
            <w:pPr>
              <w:rPr>
                <w:b/>
                <w:bCs/>
                <w:i/>
                <w:iCs/>
                <w:sz w:val="26"/>
                <w:szCs w:val="26"/>
              </w:rPr>
            </w:pPr>
            <w:r w:rsidRPr="00CB1B9E">
              <w:rPr>
                <w:b/>
                <w:bCs/>
                <w:i/>
                <w:iCs/>
                <w:sz w:val="26"/>
                <w:szCs w:val="26"/>
              </w:rPr>
              <w:t xml:space="preserve">Quy trình thiết kế </w:t>
            </w:r>
          </w:p>
        </w:tc>
        <w:tc>
          <w:tcPr>
            <w:tcW w:w="1134" w:type="dxa"/>
            <w:tcBorders>
              <w:top w:val="nil"/>
              <w:left w:val="nil"/>
              <w:bottom w:val="single" w:sz="8" w:space="0" w:color="000000"/>
              <w:right w:val="single" w:sz="8" w:space="0" w:color="000000"/>
            </w:tcBorders>
            <w:vAlign w:val="center"/>
            <w:hideMark/>
          </w:tcPr>
          <w:p w14:paraId="25E7BCB7" w14:textId="77777777" w:rsidR="00CB1B9E" w:rsidRPr="00CB1B9E" w:rsidRDefault="00CB1B9E">
            <w:pPr>
              <w:jc w:val="center"/>
              <w:rPr>
                <w:b/>
                <w:bCs/>
                <w:sz w:val="26"/>
                <w:szCs w:val="26"/>
              </w:rPr>
            </w:pPr>
            <w:r w:rsidRPr="00CB1B9E">
              <w:rPr>
                <w:b/>
                <w:bCs/>
                <w:sz w:val="26"/>
                <w:szCs w:val="26"/>
              </w:rPr>
              <w:t>S1, 3e</w:t>
            </w:r>
          </w:p>
        </w:tc>
        <w:tc>
          <w:tcPr>
            <w:tcW w:w="993" w:type="dxa"/>
            <w:tcBorders>
              <w:top w:val="nil"/>
              <w:left w:val="nil"/>
              <w:bottom w:val="single" w:sz="8" w:space="0" w:color="000000"/>
              <w:right w:val="single" w:sz="8" w:space="0" w:color="000000"/>
            </w:tcBorders>
            <w:vAlign w:val="center"/>
            <w:hideMark/>
          </w:tcPr>
          <w:p w14:paraId="463F740C" w14:textId="77777777" w:rsidR="00CB1B9E" w:rsidRPr="00CB1B9E" w:rsidRDefault="00CB1B9E">
            <w:pPr>
              <w:rPr>
                <w:b/>
                <w:bCs/>
                <w:szCs w:val="24"/>
              </w:rPr>
            </w:pPr>
            <w:r w:rsidRPr="00CB1B9E">
              <w:rPr>
                <w:b/>
                <w:bCs/>
              </w:rPr>
              <w:t>3</w:t>
            </w:r>
          </w:p>
        </w:tc>
      </w:tr>
      <w:tr w:rsidR="00CB1B9E" w:rsidRPr="00CB1B9E" w14:paraId="4EC5B3DA"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AD3DD6E" w14:textId="77777777" w:rsidR="00CB1B9E" w:rsidRPr="00CB1B9E" w:rsidRDefault="00CB1B9E">
            <w:pPr>
              <w:rPr>
                <w:sz w:val="26"/>
                <w:szCs w:val="26"/>
              </w:rPr>
            </w:pPr>
            <w:r w:rsidRPr="00CB1B9E">
              <w:rPr>
                <w:sz w:val="26"/>
                <w:szCs w:val="26"/>
              </w:rPr>
              <w:t>4.4.1.1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CE29549" w14:textId="77777777" w:rsidR="00CB1B9E" w:rsidRPr="00CB1B9E" w:rsidRDefault="00CB1B9E">
            <w:pPr>
              <w:rPr>
                <w:iCs/>
                <w:sz w:val="26"/>
                <w:szCs w:val="26"/>
              </w:rPr>
            </w:pPr>
            <w:r w:rsidRPr="00CB1B9E">
              <w:rPr>
                <w:iCs/>
                <w:sz w:val="26"/>
                <w:szCs w:val="26"/>
              </w:rPr>
              <w:t>Có khả năng lựa chọn quy trình thiết kế phù hợp với mục tiêu</w:t>
            </w:r>
          </w:p>
        </w:tc>
        <w:tc>
          <w:tcPr>
            <w:tcW w:w="1134" w:type="dxa"/>
            <w:tcBorders>
              <w:top w:val="nil"/>
              <w:left w:val="nil"/>
              <w:bottom w:val="single" w:sz="8" w:space="0" w:color="000000"/>
              <w:right w:val="single" w:sz="8" w:space="0" w:color="000000"/>
            </w:tcBorders>
            <w:vAlign w:val="center"/>
            <w:hideMark/>
          </w:tcPr>
          <w:p w14:paraId="3B85E09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A050CB8" w14:textId="77777777" w:rsidR="00CB1B9E" w:rsidRPr="00CB1B9E" w:rsidRDefault="00CB1B9E">
            <w:pPr>
              <w:jc w:val="center"/>
              <w:rPr>
                <w:sz w:val="26"/>
                <w:szCs w:val="26"/>
              </w:rPr>
            </w:pPr>
            <w:r w:rsidRPr="00CB1B9E">
              <w:rPr>
                <w:sz w:val="26"/>
                <w:szCs w:val="26"/>
              </w:rPr>
              <w:t> </w:t>
            </w:r>
          </w:p>
        </w:tc>
      </w:tr>
      <w:tr w:rsidR="00CB1B9E" w:rsidRPr="00CB1B9E" w14:paraId="40BC9B1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1919734" w14:textId="77777777" w:rsidR="00CB1B9E" w:rsidRPr="00CB1B9E" w:rsidRDefault="00CB1B9E">
            <w:pPr>
              <w:rPr>
                <w:sz w:val="26"/>
                <w:szCs w:val="26"/>
              </w:rPr>
            </w:pPr>
            <w:r w:rsidRPr="00CB1B9E">
              <w:rPr>
                <w:sz w:val="26"/>
                <w:szCs w:val="26"/>
              </w:rPr>
              <w:t>4.4.1.2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96253AD" w14:textId="77777777" w:rsidR="00CB1B9E" w:rsidRPr="00CB1B9E" w:rsidRDefault="00CB1B9E">
            <w:pPr>
              <w:rPr>
                <w:iCs/>
                <w:sz w:val="26"/>
                <w:szCs w:val="26"/>
              </w:rPr>
            </w:pPr>
            <w:r w:rsidRPr="00CB1B9E">
              <w:rPr>
                <w:iCs/>
                <w:sz w:val="26"/>
                <w:szCs w:val="26"/>
              </w:rPr>
              <w:t>Hiểu rõ các thành phần cần thiết kế trong hệ thống</w:t>
            </w:r>
          </w:p>
        </w:tc>
        <w:tc>
          <w:tcPr>
            <w:tcW w:w="1134" w:type="dxa"/>
            <w:tcBorders>
              <w:top w:val="nil"/>
              <w:left w:val="nil"/>
              <w:bottom w:val="single" w:sz="8" w:space="0" w:color="000000"/>
              <w:right w:val="single" w:sz="8" w:space="0" w:color="000000"/>
            </w:tcBorders>
            <w:vAlign w:val="center"/>
            <w:hideMark/>
          </w:tcPr>
          <w:p w14:paraId="6C30C6A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641ADFD" w14:textId="77777777" w:rsidR="00CB1B9E" w:rsidRPr="00CB1B9E" w:rsidRDefault="00CB1B9E">
            <w:pPr>
              <w:jc w:val="center"/>
              <w:rPr>
                <w:sz w:val="26"/>
                <w:szCs w:val="26"/>
              </w:rPr>
            </w:pPr>
            <w:r w:rsidRPr="00CB1B9E">
              <w:rPr>
                <w:sz w:val="26"/>
                <w:szCs w:val="26"/>
              </w:rPr>
              <w:t> </w:t>
            </w:r>
          </w:p>
        </w:tc>
      </w:tr>
      <w:tr w:rsidR="00CB1B9E" w:rsidRPr="00CB1B9E" w14:paraId="60CC52D0"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E970645" w14:textId="77777777" w:rsidR="00CB1B9E" w:rsidRPr="00CB1B9E" w:rsidRDefault="00CB1B9E">
            <w:pPr>
              <w:rPr>
                <w:sz w:val="26"/>
                <w:szCs w:val="26"/>
              </w:rPr>
            </w:pPr>
            <w:r w:rsidRPr="00CB1B9E">
              <w:rPr>
                <w:sz w:val="26"/>
                <w:szCs w:val="26"/>
              </w:rPr>
              <w:t>4.4.1.3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2D84608" w14:textId="77777777" w:rsidR="00CB1B9E" w:rsidRPr="00CB1B9E" w:rsidRDefault="00CB1B9E">
            <w:pPr>
              <w:rPr>
                <w:iCs/>
                <w:sz w:val="26"/>
                <w:szCs w:val="26"/>
              </w:rPr>
            </w:pPr>
            <w:r w:rsidRPr="00CB1B9E">
              <w:rPr>
                <w:iCs/>
                <w:sz w:val="26"/>
                <w:szCs w:val="26"/>
              </w:rPr>
              <w:t>Phân tích các giải pháp thay thế trong thiết kế</w:t>
            </w:r>
          </w:p>
        </w:tc>
        <w:tc>
          <w:tcPr>
            <w:tcW w:w="1134" w:type="dxa"/>
            <w:tcBorders>
              <w:top w:val="nil"/>
              <w:left w:val="nil"/>
              <w:bottom w:val="single" w:sz="8" w:space="0" w:color="000000"/>
              <w:right w:val="single" w:sz="8" w:space="0" w:color="000000"/>
            </w:tcBorders>
            <w:vAlign w:val="center"/>
            <w:hideMark/>
          </w:tcPr>
          <w:p w14:paraId="5E0366E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38F0554" w14:textId="77777777" w:rsidR="00CB1B9E" w:rsidRPr="00CB1B9E" w:rsidRDefault="00CB1B9E">
            <w:pPr>
              <w:jc w:val="center"/>
              <w:rPr>
                <w:sz w:val="26"/>
                <w:szCs w:val="26"/>
              </w:rPr>
            </w:pPr>
            <w:r w:rsidRPr="00CB1B9E">
              <w:rPr>
                <w:sz w:val="26"/>
                <w:szCs w:val="26"/>
              </w:rPr>
              <w:t> </w:t>
            </w:r>
          </w:p>
        </w:tc>
      </w:tr>
      <w:tr w:rsidR="00CB1B9E" w:rsidRPr="00CB1B9E" w14:paraId="66602F7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991D39A" w14:textId="77777777" w:rsidR="00CB1B9E" w:rsidRPr="00CB1B9E" w:rsidRDefault="00CB1B9E">
            <w:pPr>
              <w:rPr>
                <w:b/>
                <w:bCs/>
                <w:sz w:val="26"/>
                <w:szCs w:val="26"/>
              </w:rPr>
            </w:pPr>
            <w:r w:rsidRPr="00CB1B9E">
              <w:rPr>
                <w:b/>
                <w:bCs/>
                <w:sz w:val="26"/>
                <w:szCs w:val="26"/>
              </w:rPr>
              <w:t>4.4.2</w:t>
            </w:r>
          </w:p>
        </w:tc>
        <w:tc>
          <w:tcPr>
            <w:tcW w:w="6804" w:type="dxa"/>
            <w:tcBorders>
              <w:top w:val="nil"/>
              <w:left w:val="nil"/>
              <w:bottom w:val="single" w:sz="8" w:space="0" w:color="000000"/>
              <w:right w:val="single" w:sz="8" w:space="0" w:color="000000"/>
            </w:tcBorders>
            <w:vAlign w:val="center"/>
            <w:hideMark/>
          </w:tcPr>
          <w:p w14:paraId="0A6F6CDA" w14:textId="77777777" w:rsidR="00CB1B9E" w:rsidRPr="00CB1B9E" w:rsidRDefault="00CB1B9E">
            <w:pPr>
              <w:rPr>
                <w:b/>
                <w:bCs/>
                <w:i/>
                <w:iCs/>
                <w:sz w:val="26"/>
                <w:szCs w:val="26"/>
              </w:rPr>
            </w:pPr>
            <w:r w:rsidRPr="00CB1B9E">
              <w:rPr>
                <w:b/>
                <w:bCs/>
                <w:i/>
                <w:iCs/>
                <w:sz w:val="26"/>
                <w:szCs w:val="26"/>
              </w:rPr>
              <w:t>Các giai đoạn quá trình thiết kế và phương pháp tiếp cận</w:t>
            </w:r>
          </w:p>
        </w:tc>
        <w:tc>
          <w:tcPr>
            <w:tcW w:w="1134" w:type="dxa"/>
            <w:tcBorders>
              <w:top w:val="nil"/>
              <w:left w:val="nil"/>
              <w:bottom w:val="single" w:sz="8" w:space="0" w:color="000000"/>
              <w:right w:val="single" w:sz="8" w:space="0" w:color="000000"/>
            </w:tcBorders>
            <w:vAlign w:val="center"/>
            <w:hideMark/>
          </w:tcPr>
          <w:p w14:paraId="6FAF999F" w14:textId="77777777" w:rsidR="00CB1B9E" w:rsidRPr="00CB1B9E" w:rsidRDefault="00CB1B9E">
            <w:pPr>
              <w:jc w:val="center"/>
              <w:rPr>
                <w:b/>
                <w:bCs/>
                <w:sz w:val="26"/>
                <w:szCs w:val="26"/>
              </w:rPr>
            </w:pPr>
            <w:r w:rsidRPr="00CB1B9E">
              <w:rPr>
                <w:b/>
                <w:bCs/>
                <w:sz w:val="26"/>
                <w:szCs w:val="26"/>
              </w:rPr>
              <w:t>S1, 3e</w:t>
            </w:r>
          </w:p>
        </w:tc>
        <w:tc>
          <w:tcPr>
            <w:tcW w:w="993" w:type="dxa"/>
            <w:tcBorders>
              <w:top w:val="nil"/>
              <w:left w:val="nil"/>
              <w:bottom w:val="single" w:sz="8" w:space="0" w:color="000000"/>
              <w:right w:val="single" w:sz="8" w:space="0" w:color="000000"/>
            </w:tcBorders>
            <w:vAlign w:val="center"/>
            <w:hideMark/>
          </w:tcPr>
          <w:p w14:paraId="3EA54BF8" w14:textId="77777777" w:rsidR="00CB1B9E" w:rsidRPr="00CB1B9E" w:rsidRDefault="00CB1B9E">
            <w:pPr>
              <w:jc w:val="center"/>
              <w:rPr>
                <w:b/>
                <w:bCs/>
                <w:sz w:val="26"/>
                <w:szCs w:val="26"/>
              </w:rPr>
            </w:pPr>
            <w:r w:rsidRPr="00CB1B9E">
              <w:rPr>
                <w:b/>
                <w:bCs/>
                <w:sz w:val="26"/>
                <w:szCs w:val="26"/>
              </w:rPr>
              <w:t>3 </w:t>
            </w:r>
          </w:p>
        </w:tc>
      </w:tr>
      <w:tr w:rsidR="00CB1B9E" w:rsidRPr="00CB1B9E" w14:paraId="7B377C97"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3093E20" w14:textId="77777777" w:rsidR="00CB1B9E" w:rsidRPr="00CB1B9E" w:rsidRDefault="00CB1B9E">
            <w:pPr>
              <w:rPr>
                <w:sz w:val="26"/>
                <w:szCs w:val="26"/>
              </w:rPr>
            </w:pPr>
            <w:r w:rsidRPr="00CB1B9E">
              <w:rPr>
                <w:sz w:val="26"/>
                <w:szCs w:val="26"/>
              </w:rPr>
              <w:t>4.4.2.1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4A101F4" w14:textId="77777777" w:rsidR="00CB1B9E" w:rsidRPr="00CB1B9E" w:rsidRDefault="00CB1B9E">
            <w:pPr>
              <w:rPr>
                <w:iCs/>
                <w:sz w:val="26"/>
                <w:szCs w:val="26"/>
              </w:rPr>
            </w:pPr>
            <w:r w:rsidRPr="00CB1B9E">
              <w:rPr>
                <w:iCs/>
                <w:sz w:val="26"/>
                <w:szCs w:val="26"/>
              </w:rPr>
              <w:t>Thiết kế thử và đánh giá</w:t>
            </w:r>
          </w:p>
        </w:tc>
        <w:tc>
          <w:tcPr>
            <w:tcW w:w="1134" w:type="dxa"/>
            <w:tcBorders>
              <w:top w:val="nil"/>
              <w:left w:val="nil"/>
              <w:bottom w:val="single" w:sz="8" w:space="0" w:color="000000"/>
              <w:right w:val="single" w:sz="8" w:space="0" w:color="000000"/>
            </w:tcBorders>
            <w:vAlign w:val="center"/>
            <w:hideMark/>
          </w:tcPr>
          <w:p w14:paraId="0FD4CD8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1DE60E1" w14:textId="77777777" w:rsidR="00CB1B9E" w:rsidRPr="00CB1B9E" w:rsidRDefault="00CB1B9E">
            <w:pPr>
              <w:jc w:val="center"/>
              <w:rPr>
                <w:sz w:val="26"/>
                <w:szCs w:val="26"/>
              </w:rPr>
            </w:pPr>
            <w:r w:rsidRPr="00CB1B9E">
              <w:rPr>
                <w:sz w:val="26"/>
                <w:szCs w:val="26"/>
              </w:rPr>
              <w:t> </w:t>
            </w:r>
          </w:p>
        </w:tc>
      </w:tr>
      <w:tr w:rsidR="00CB1B9E" w:rsidRPr="00CB1B9E" w14:paraId="10FCF4F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AB39994" w14:textId="77777777" w:rsidR="00CB1B9E" w:rsidRPr="00CB1B9E" w:rsidRDefault="00CB1B9E">
            <w:pPr>
              <w:rPr>
                <w:sz w:val="26"/>
                <w:szCs w:val="26"/>
              </w:rPr>
            </w:pPr>
            <w:r w:rsidRPr="00CB1B9E">
              <w:rPr>
                <w:sz w:val="26"/>
                <w:szCs w:val="26"/>
              </w:rPr>
              <w:t>4.4.2.2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7178BD1" w14:textId="77777777" w:rsidR="00CB1B9E" w:rsidRPr="00CB1B9E" w:rsidRDefault="00CB1B9E">
            <w:pPr>
              <w:rPr>
                <w:iCs/>
                <w:sz w:val="26"/>
                <w:szCs w:val="26"/>
              </w:rPr>
            </w:pPr>
            <w:r w:rsidRPr="00CB1B9E">
              <w:rPr>
                <w:iCs/>
                <w:sz w:val="26"/>
                <w:szCs w:val="26"/>
              </w:rPr>
              <w:t>Thực hiện tối ưu hóa thiết kế</w:t>
            </w:r>
          </w:p>
        </w:tc>
        <w:tc>
          <w:tcPr>
            <w:tcW w:w="1134" w:type="dxa"/>
            <w:tcBorders>
              <w:top w:val="nil"/>
              <w:left w:val="nil"/>
              <w:bottom w:val="single" w:sz="8" w:space="0" w:color="000000"/>
              <w:right w:val="single" w:sz="8" w:space="0" w:color="000000"/>
            </w:tcBorders>
            <w:vAlign w:val="center"/>
            <w:hideMark/>
          </w:tcPr>
          <w:p w14:paraId="5D5BD4F3"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7054A37" w14:textId="77777777" w:rsidR="00CB1B9E" w:rsidRPr="00CB1B9E" w:rsidRDefault="00CB1B9E">
            <w:pPr>
              <w:jc w:val="center"/>
              <w:rPr>
                <w:sz w:val="26"/>
                <w:szCs w:val="26"/>
              </w:rPr>
            </w:pPr>
            <w:r w:rsidRPr="00CB1B9E">
              <w:rPr>
                <w:sz w:val="26"/>
                <w:szCs w:val="26"/>
              </w:rPr>
              <w:t> </w:t>
            </w:r>
          </w:p>
        </w:tc>
      </w:tr>
      <w:tr w:rsidR="00CB1B9E" w:rsidRPr="00CB1B9E" w14:paraId="1BCD5760"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534DE75E" w14:textId="77777777" w:rsidR="00CB1B9E" w:rsidRPr="00CB1B9E" w:rsidRDefault="00CB1B9E">
            <w:pPr>
              <w:rPr>
                <w:sz w:val="26"/>
                <w:szCs w:val="26"/>
              </w:rPr>
            </w:pPr>
            <w:r w:rsidRPr="00CB1B9E">
              <w:rPr>
                <w:sz w:val="26"/>
                <w:szCs w:val="26"/>
              </w:rPr>
              <w:t>4.4.2.3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EB1D9DC" w14:textId="77777777" w:rsidR="00CB1B9E" w:rsidRPr="00CB1B9E" w:rsidRDefault="00CB1B9E">
            <w:pPr>
              <w:rPr>
                <w:iCs/>
                <w:sz w:val="26"/>
                <w:szCs w:val="26"/>
              </w:rPr>
            </w:pPr>
            <w:r w:rsidRPr="00CB1B9E">
              <w:rPr>
                <w:iCs/>
                <w:sz w:val="26"/>
                <w:szCs w:val="26"/>
              </w:rPr>
              <w:t>Đánh giá kiểm định và lặp lại cho đến khi đạt yêu cầu</w:t>
            </w:r>
          </w:p>
        </w:tc>
        <w:tc>
          <w:tcPr>
            <w:tcW w:w="1134" w:type="dxa"/>
            <w:tcBorders>
              <w:top w:val="nil"/>
              <w:left w:val="nil"/>
              <w:bottom w:val="single" w:sz="8" w:space="0" w:color="000000"/>
              <w:right w:val="single" w:sz="8" w:space="0" w:color="000000"/>
            </w:tcBorders>
            <w:vAlign w:val="center"/>
            <w:hideMark/>
          </w:tcPr>
          <w:p w14:paraId="37FFCF86"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BC9123B" w14:textId="77777777" w:rsidR="00CB1B9E" w:rsidRPr="00CB1B9E" w:rsidRDefault="00CB1B9E">
            <w:pPr>
              <w:jc w:val="center"/>
              <w:rPr>
                <w:sz w:val="26"/>
                <w:szCs w:val="26"/>
              </w:rPr>
            </w:pPr>
            <w:r w:rsidRPr="00CB1B9E">
              <w:rPr>
                <w:sz w:val="26"/>
                <w:szCs w:val="26"/>
              </w:rPr>
              <w:t> </w:t>
            </w:r>
          </w:p>
        </w:tc>
      </w:tr>
      <w:tr w:rsidR="00CB1B9E" w:rsidRPr="00CB1B9E" w14:paraId="7C84ED76"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F9DADC1" w14:textId="77777777" w:rsidR="00CB1B9E" w:rsidRPr="00CB1B9E" w:rsidRDefault="00CB1B9E">
            <w:pPr>
              <w:rPr>
                <w:sz w:val="26"/>
                <w:szCs w:val="26"/>
              </w:rPr>
            </w:pPr>
            <w:r w:rsidRPr="00CB1B9E">
              <w:rPr>
                <w:sz w:val="26"/>
                <w:szCs w:val="26"/>
              </w:rPr>
              <w:t>4.4.2.4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F1FA193" w14:textId="77777777" w:rsidR="00CB1B9E" w:rsidRPr="00CB1B9E" w:rsidRDefault="00CB1B9E">
            <w:pPr>
              <w:rPr>
                <w:iCs/>
                <w:sz w:val="26"/>
                <w:szCs w:val="26"/>
              </w:rPr>
            </w:pPr>
            <w:r w:rsidRPr="00CB1B9E">
              <w:rPr>
                <w:iCs/>
                <w:sz w:val="26"/>
                <w:szCs w:val="26"/>
              </w:rPr>
              <w:t>Tổng hợp thiết kế cuối cùng</w:t>
            </w:r>
          </w:p>
        </w:tc>
        <w:tc>
          <w:tcPr>
            <w:tcW w:w="1134" w:type="dxa"/>
            <w:tcBorders>
              <w:top w:val="nil"/>
              <w:left w:val="nil"/>
              <w:bottom w:val="single" w:sz="8" w:space="0" w:color="000000"/>
              <w:right w:val="single" w:sz="8" w:space="0" w:color="000000"/>
            </w:tcBorders>
            <w:vAlign w:val="center"/>
          </w:tcPr>
          <w:p w14:paraId="0B8663CA"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3DAEF8A0" w14:textId="77777777" w:rsidR="00CB1B9E" w:rsidRPr="00CB1B9E" w:rsidRDefault="00CB1B9E">
            <w:pPr>
              <w:jc w:val="center"/>
              <w:rPr>
                <w:sz w:val="26"/>
                <w:szCs w:val="26"/>
              </w:rPr>
            </w:pPr>
          </w:p>
        </w:tc>
      </w:tr>
      <w:tr w:rsidR="00CB1B9E" w:rsidRPr="00CB1B9E" w14:paraId="092BA74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296B1D2" w14:textId="77777777" w:rsidR="00CB1B9E" w:rsidRPr="00CB1B9E" w:rsidRDefault="00CB1B9E">
            <w:pPr>
              <w:rPr>
                <w:b/>
                <w:bCs/>
                <w:sz w:val="26"/>
                <w:szCs w:val="26"/>
              </w:rPr>
            </w:pPr>
            <w:r w:rsidRPr="00CB1B9E">
              <w:rPr>
                <w:b/>
                <w:bCs/>
                <w:sz w:val="26"/>
                <w:szCs w:val="26"/>
              </w:rPr>
              <w:t>4.4.3</w:t>
            </w:r>
          </w:p>
        </w:tc>
        <w:tc>
          <w:tcPr>
            <w:tcW w:w="6804" w:type="dxa"/>
            <w:tcBorders>
              <w:top w:val="nil"/>
              <w:left w:val="nil"/>
              <w:bottom w:val="single" w:sz="8" w:space="0" w:color="000000"/>
              <w:right w:val="single" w:sz="8" w:space="0" w:color="000000"/>
            </w:tcBorders>
            <w:vAlign w:val="center"/>
            <w:hideMark/>
          </w:tcPr>
          <w:p w14:paraId="3A3072C5" w14:textId="77777777" w:rsidR="00CB1B9E" w:rsidRPr="00CB1B9E" w:rsidRDefault="00CB1B9E">
            <w:pPr>
              <w:rPr>
                <w:b/>
                <w:bCs/>
                <w:i/>
                <w:iCs/>
                <w:sz w:val="26"/>
                <w:szCs w:val="26"/>
              </w:rPr>
            </w:pPr>
            <w:r w:rsidRPr="00CB1B9E">
              <w:rPr>
                <w:b/>
                <w:bCs/>
                <w:i/>
                <w:iCs/>
                <w:sz w:val="26"/>
                <w:szCs w:val="26"/>
              </w:rPr>
              <w:t>Kỹ thuật thiết kế</w:t>
            </w:r>
          </w:p>
        </w:tc>
        <w:tc>
          <w:tcPr>
            <w:tcW w:w="1134" w:type="dxa"/>
            <w:tcBorders>
              <w:top w:val="nil"/>
              <w:left w:val="nil"/>
              <w:bottom w:val="single" w:sz="8" w:space="0" w:color="000000"/>
              <w:right w:val="single" w:sz="8" w:space="0" w:color="000000"/>
            </w:tcBorders>
            <w:vAlign w:val="center"/>
            <w:hideMark/>
          </w:tcPr>
          <w:p w14:paraId="6FAFD338" w14:textId="77777777" w:rsidR="00CB1B9E" w:rsidRPr="00CB1B9E" w:rsidRDefault="00CB1B9E">
            <w:pPr>
              <w:jc w:val="center"/>
              <w:rPr>
                <w:b/>
                <w:bCs/>
                <w:sz w:val="26"/>
                <w:szCs w:val="26"/>
              </w:rPr>
            </w:pPr>
            <w:r w:rsidRPr="00CB1B9E">
              <w:rPr>
                <w:b/>
                <w:bCs/>
                <w:sz w:val="26"/>
                <w:szCs w:val="26"/>
              </w:rPr>
              <w:t>S1, 3c</w:t>
            </w:r>
          </w:p>
        </w:tc>
        <w:tc>
          <w:tcPr>
            <w:tcW w:w="993" w:type="dxa"/>
            <w:tcBorders>
              <w:top w:val="nil"/>
              <w:left w:val="nil"/>
              <w:bottom w:val="single" w:sz="8" w:space="0" w:color="000000"/>
              <w:right w:val="single" w:sz="8" w:space="0" w:color="000000"/>
            </w:tcBorders>
            <w:vAlign w:val="center"/>
            <w:hideMark/>
          </w:tcPr>
          <w:p w14:paraId="4746FB83" w14:textId="77777777" w:rsidR="00CB1B9E" w:rsidRPr="00CB1B9E" w:rsidRDefault="00CB1B9E">
            <w:pPr>
              <w:rPr>
                <w:b/>
                <w:bCs/>
                <w:szCs w:val="24"/>
              </w:rPr>
            </w:pPr>
            <w:r w:rsidRPr="00CB1B9E">
              <w:rPr>
                <w:b/>
                <w:bCs/>
              </w:rPr>
              <w:t>2.5</w:t>
            </w:r>
          </w:p>
        </w:tc>
      </w:tr>
      <w:tr w:rsidR="00CB1B9E" w:rsidRPr="00CB1B9E" w14:paraId="4FF44A83"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ABD5510" w14:textId="77777777" w:rsidR="00CB1B9E" w:rsidRPr="00CB1B9E" w:rsidRDefault="00CB1B9E">
            <w:pPr>
              <w:rPr>
                <w:sz w:val="26"/>
                <w:szCs w:val="26"/>
              </w:rPr>
            </w:pPr>
            <w:r w:rsidRPr="00CB1B9E">
              <w:rPr>
                <w:sz w:val="26"/>
                <w:szCs w:val="26"/>
              </w:rPr>
              <w:lastRenderedPageBreak/>
              <w:t>4.4.3.1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C7533D4" w14:textId="77777777" w:rsidR="00CB1B9E" w:rsidRPr="00CB1B9E" w:rsidRDefault="00CB1B9E">
            <w:pPr>
              <w:rPr>
                <w:iCs/>
                <w:sz w:val="26"/>
                <w:szCs w:val="26"/>
              </w:rPr>
            </w:pPr>
            <w:r w:rsidRPr="00CB1B9E">
              <w:rPr>
                <w:iCs/>
                <w:sz w:val="26"/>
                <w:szCs w:val="26"/>
              </w:rPr>
              <w:t>Trình bày các công đoạn trong thiết kế hệ thống (ý tưởng, thiết kế sơ bộ và chi tiết)</w:t>
            </w:r>
          </w:p>
        </w:tc>
        <w:tc>
          <w:tcPr>
            <w:tcW w:w="1134" w:type="dxa"/>
            <w:tcBorders>
              <w:top w:val="nil"/>
              <w:left w:val="nil"/>
              <w:bottom w:val="single" w:sz="8" w:space="0" w:color="000000"/>
              <w:right w:val="single" w:sz="8" w:space="0" w:color="000000"/>
            </w:tcBorders>
            <w:vAlign w:val="center"/>
            <w:hideMark/>
          </w:tcPr>
          <w:p w14:paraId="3752573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CE95F27" w14:textId="77777777" w:rsidR="00CB1B9E" w:rsidRPr="00CB1B9E" w:rsidRDefault="00CB1B9E">
            <w:pPr>
              <w:jc w:val="center"/>
              <w:rPr>
                <w:sz w:val="26"/>
                <w:szCs w:val="26"/>
              </w:rPr>
            </w:pPr>
            <w:r w:rsidRPr="00CB1B9E">
              <w:rPr>
                <w:sz w:val="26"/>
                <w:szCs w:val="26"/>
              </w:rPr>
              <w:t> </w:t>
            </w:r>
          </w:p>
        </w:tc>
      </w:tr>
      <w:tr w:rsidR="00CB1B9E" w:rsidRPr="00CB1B9E" w14:paraId="7AA130BD"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9DB5A6E" w14:textId="77777777" w:rsidR="00CB1B9E" w:rsidRPr="00CB1B9E" w:rsidRDefault="00CB1B9E">
            <w:pPr>
              <w:rPr>
                <w:sz w:val="26"/>
                <w:szCs w:val="26"/>
              </w:rPr>
            </w:pPr>
            <w:r w:rsidRPr="00CB1B9E">
              <w:rPr>
                <w:sz w:val="26"/>
                <w:szCs w:val="26"/>
              </w:rPr>
              <w:t>4.4.3.2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F291BCF" w14:textId="77777777" w:rsidR="00CB1B9E" w:rsidRPr="00CB1B9E" w:rsidRDefault="00CB1B9E">
            <w:pPr>
              <w:rPr>
                <w:iCs/>
                <w:sz w:val="26"/>
                <w:szCs w:val="26"/>
              </w:rPr>
            </w:pPr>
            <w:r w:rsidRPr="00CB1B9E">
              <w:rPr>
                <w:iCs/>
                <w:sz w:val="26"/>
                <w:szCs w:val="26"/>
              </w:rPr>
              <w:t xml:space="preserve">Lựa chọn phương án, kỹ thuật, công nghệ phù hợp </w:t>
            </w:r>
          </w:p>
        </w:tc>
        <w:tc>
          <w:tcPr>
            <w:tcW w:w="1134" w:type="dxa"/>
            <w:tcBorders>
              <w:top w:val="nil"/>
              <w:left w:val="nil"/>
              <w:bottom w:val="single" w:sz="8" w:space="0" w:color="000000"/>
              <w:right w:val="single" w:sz="8" w:space="0" w:color="000000"/>
            </w:tcBorders>
            <w:vAlign w:val="center"/>
            <w:hideMark/>
          </w:tcPr>
          <w:p w14:paraId="071C929E"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E3176A3" w14:textId="77777777" w:rsidR="00CB1B9E" w:rsidRPr="00CB1B9E" w:rsidRDefault="00CB1B9E">
            <w:pPr>
              <w:jc w:val="center"/>
              <w:rPr>
                <w:sz w:val="26"/>
                <w:szCs w:val="26"/>
              </w:rPr>
            </w:pPr>
            <w:r w:rsidRPr="00CB1B9E">
              <w:rPr>
                <w:sz w:val="26"/>
                <w:szCs w:val="26"/>
              </w:rPr>
              <w:t> </w:t>
            </w:r>
          </w:p>
        </w:tc>
      </w:tr>
      <w:tr w:rsidR="00CB1B9E" w:rsidRPr="00CB1B9E" w14:paraId="218377F2"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14D7C7A9" w14:textId="77777777" w:rsidR="00CB1B9E" w:rsidRPr="00CB1B9E" w:rsidRDefault="00CB1B9E">
            <w:pPr>
              <w:rPr>
                <w:sz w:val="26"/>
                <w:szCs w:val="26"/>
              </w:rPr>
            </w:pPr>
            <w:r w:rsidRPr="00CB1B9E">
              <w:rPr>
                <w:sz w:val="26"/>
                <w:szCs w:val="26"/>
              </w:rPr>
              <w:t>4.4.3.3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51361C2" w14:textId="77777777" w:rsidR="00CB1B9E" w:rsidRPr="00CB1B9E" w:rsidRDefault="00CB1B9E">
            <w:pPr>
              <w:rPr>
                <w:iCs/>
                <w:sz w:val="26"/>
                <w:szCs w:val="26"/>
              </w:rPr>
            </w:pPr>
            <w:r w:rsidRPr="00CB1B9E">
              <w:rPr>
                <w:iCs/>
                <w:sz w:val="26"/>
                <w:szCs w:val="26"/>
              </w:rPr>
              <w:t>Kế thừa kinh nghiệm từ các thiết kế trước</w:t>
            </w:r>
          </w:p>
        </w:tc>
        <w:tc>
          <w:tcPr>
            <w:tcW w:w="1134" w:type="dxa"/>
            <w:tcBorders>
              <w:top w:val="nil"/>
              <w:left w:val="nil"/>
              <w:bottom w:val="single" w:sz="8" w:space="0" w:color="000000"/>
              <w:right w:val="single" w:sz="8" w:space="0" w:color="000000"/>
            </w:tcBorders>
            <w:vAlign w:val="center"/>
            <w:hideMark/>
          </w:tcPr>
          <w:p w14:paraId="439A0E44"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82228CA" w14:textId="77777777" w:rsidR="00CB1B9E" w:rsidRPr="00CB1B9E" w:rsidRDefault="00CB1B9E">
            <w:pPr>
              <w:jc w:val="center"/>
              <w:rPr>
                <w:sz w:val="26"/>
                <w:szCs w:val="26"/>
              </w:rPr>
            </w:pPr>
            <w:r w:rsidRPr="00CB1B9E">
              <w:rPr>
                <w:sz w:val="26"/>
                <w:szCs w:val="26"/>
              </w:rPr>
              <w:t> </w:t>
            </w:r>
          </w:p>
        </w:tc>
      </w:tr>
      <w:tr w:rsidR="00CB1B9E" w:rsidRPr="00CB1B9E" w14:paraId="40BAB6CF"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B9D38FC" w14:textId="77777777" w:rsidR="00CB1B9E" w:rsidRPr="00CB1B9E" w:rsidRDefault="00CB1B9E">
            <w:pPr>
              <w:rPr>
                <w:sz w:val="26"/>
                <w:szCs w:val="26"/>
              </w:rPr>
            </w:pPr>
            <w:r w:rsidRPr="00CB1B9E">
              <w:rPr>
                <w:sz w:val="26"/>
                <w:szCs w:val="26"/>
              </w:rPr>
              <w:t>4.4.3.4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99FEC9E" w14:textId="77777777" w:rsidR="00CB1B9E" w:rsidRPr="00CB1B9E" w:rsidRDefault="00CB1B9E">
            <w:pPr>
              <w:rPr>
                <w:iCs/>
                <w:sz w:val="26"/>
                <w:szCs w:val="26"/>
              </w:rPr>
            </w:pPr>
            <w:r w:rsidRPr="00CB1B9E">
              <w:rPr>
                <w:iCs/>
                <w:sz w:val="26"/>
                <w:szCs w:val="26"/>
              </w:rPr>
              <w:t>Lựa chọn các công việc ưu tiên theo mục tiêu thiết kế ( hiệu suất, độ ổn định, giá thành)</w:t>
            </w:r>
          </w:p>
        </w:tc>
        <w:tc>
          <w:tcPr>
            <w:tcW w:w="1134" w:type="dxa"/>
            <w:tcBorders>
              <w:top w:val="nil"/>
              <w:left w:val="nil"/>
              <w:bottom w:val="single" w:sz="8" w:space="0" w:color="000000"/>
              <w:right w:val="single" w:sz="8" w:space="0" w:color="000000"/>
            </w:tcBorders>
            <w:vAlign w:val="center"/>
          </w:tcPr>
          <w:p w14:paraId="374557C5"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7A44E965" w14:textId="77777777" w:rsidR="00CB1B9E" w:rsidRPr="00CB1B9E" w:rsidRDefault="00CB1B9E">
            <w:pPr>
              <w:jc w:val="center"/>
              <w:rPr>
                <w:sz w:val="26"/>
                <w:szCs w:val="26"/>
              </w:rPr>
            </w:pPr>
          </w:p>
        </w:tc>
      </w:tr>
      <w:tr w:rsidR="00CB1B9E" w:rsidRPr="00CB1B9E" w14:paraId="03495096"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6040B6C" w14:textId="77777777" w:rsidR="00CB1B9E" w:rsidRPr="00CB1B9E" w:rsidRDefault="00CB1B9E">
            <w:pPr>
              <w:rPr>
                <w:sz w:val="26"/>
                <w:szCs w:val="26"/>
              </w:rPr>
            </w:pPr>
            <w:r w:rsidRPr="00CB1B9E">
              <w:rPr>
                <w:sz w:val="26"/>
                <w:szCs w:val="26"/>
              </w:rPr>
              <w:t>4.4.3.5</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4372179" w14:textId="77777777" w:rsidR="00CB1B9E" w:rsidRPr="00CB1B9E" w:rsidRDefault="00CB1B9E">
            <w:pPr>
              <w:rPr>
                <w:iCs/>
                <w:sz w:val="26"/>
                <w:szCs w:val="26"/>
              </w:rPr>
            </w:pPr>
            <w:r w:rsidRPr="00CB1B9E">
              <w:rPr>
                <w:iCs/>
                <w:sz w:val="26"/>
                <w:szCs w:val="26"/>
              </w:rPr>
              <w:t>Vận dụng kiến thức liên ngành</w:t>
            </w:r>
          </w:p>
        </w:tc>
        <w:tc>
          <w:tcPr>
            <w:tcW w:w="1134" w:type="dxa"/>
            <w:tcBorders>
              <w:top w:val="nil"/>
              <w:left w:val="nil"/>
              <w:bottom w:val="single" w:sz="8" w:space="0" w:color="000000"/>
              <w:right w:val="single" w:sz="8" w:space="0" w:color="000000"/>
            </w:tcBorders>
            <w:vAlign w:val="center"/>
          </w:tcPr>
          <w:p w14:paraId="020C06BD"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226B23CE" w14:textId="77777777" w:rsidR="00CB1B9E" w:rsidRPr="00CB1B9E" w:rsidRDefault="00CB1B9E"/>
        </w:tc>
      </w:tr>
      <w:tr w:rsidR="00CB1B9E" w:rsidRPr="00CB1B9E" w14:paraId="7E7E30B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EA53E32" w14:textId="77777777" w:rsidR="00CB1B9E" w:rsidRPr="00CB1B9E" w:rsidRDefault="00CB1B9E">
            <w:pPr>
              <w:rPr>
                <w:b/>
                <w:bCs/>
                <w:sz w:val="26"/>
                <w:szCs w:val="26"/>
              </w:rPr>
            </w:pPr>
            <w:r w:rsidRPr="00CB1B9E">
              <w:rPr>
                <w:b/>
                <w:bCs/>
                <w:sz w:val="26"/>
                <w:szCs w:val="26"/>
              </w:rPr>
              <w:t>4.5</w:t>
            </w:r>
          </w:p>
        </w:tc>
        <w:tc>
          <w:tcPr>
            <w:tcW w:w="6804" w:type="dxa"/>
            <w:tcBorders>
              <w:top w:val="nil"/>
              <w:left w:val="nil"/>
              <w:bottom w:val="single" w:sz="8" w:space="0" w:color="000000"/>
              <w:right w:val="single" w:sz="8" w:space="0" w:color="000000"/>
            </w:tcBorders>
            <w:vAlign w:val="center"/>
            <w:hideMark/>
          </w:tcPr>
          <w:p w14:paraId="144FC462" w14:textId="77777777" w:rsidR="00CB1B9E" w:rsidRPr="00CB1B9E" w:rsidRDefault="00CB1B9E">
            <w:pPr>
              <w:rPr>
                <w:b/>
                <w:sz w:val="26"/>
                <w:szCs w:val="26"/>
              </w:rPr>
            </w:pPr>
            <w:r w:rsidRPr="00CB1B9E">
              <w:rPr>
                <w:b/>
                <w:sz w:val="26"/>
                <w:szCs w:val="26"/>
              </w:rPr>
              <w:t>Triển khai kế hoạch/dự án Công nghệ thông tin</w:t>
            </w:r>
          </w:p>
        </w:tc>
        <w:tc>
          <w:tcPr>
            <w:tcW w:w="1134" w:type="dxa"/>
            <w:tcBorders>
              <w:top w:val="nil"/>
              <w:left w:val="nil"/>
              <w:bottom w:val="single" w:sz="8" w:space="0" w:color="000000"/>
              <w:right w:val="single" w:sz="8" w:space="0" w:color="000000"/>
            </w:tcBorders>
            <w:vAlign w:val="center"/>
            <w:hideMark/>
          </w:tcPr>
          <w:p w14:paraId="532DA144"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18909A5A" w14:textId="77777777" w:rsidR="00CB1B9E" w:rsidRPr="00CB1B9E" w:rsidRDefault="00CB1B9E">
            <w:pPr>
              <w:jc w:val="center"/>
              <w:rPr>
                <w:sz w:val="26"/>
                <w:szCs w:val="26"/>
              </w:rPr>
            </w:pPr>
            <w:r w:rsidRPr="00CB1B9E">
              <w:rPr>
                <w:sz w:val="26"/>
                <w:szCs w:val="26"/>
              </w:rPr>
              <w:t> </w:t>
            </w:r>
          </w:p>
        </w:tc>
      </w:tr>
      <w:tr w:rsidR="00CB1B9E" w:rsidRPr="00CB1B9E" w14:paraId="5CA09B96"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A1F6A91" w14:textId="77777777" w:rsidR="00CB1B9E" w:rsidRPr="00CB1B9E" w:rsidRDefault="00CB1B9E">
            <w:pPr>
              <w:rPr>
                <w:b/>
                <w:bCs/>
                <w:sz w:val="26"/>
                <w:szCs w:val="26"/>
              </w:rPr>
            </w:pPr>
            <w:r w:rsidRPr="00CB1B9E">
              <w:rPr>
                <w:b/>
                <w:bCs/>
                <w:sz w:val="26"/>
                <w:szCs w:val="26"/>
              </w:rPr>
              <w:t>4.5.1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2481C36" w14:textId="77777777" w:rsidR="00CB1B9E" w:rsidRPr="00CB1B9E" w:rsidRDefault="00CB1B9E">
            <w:pPr>
              <w:rPr>
                <w:b/>
                <w:bCs/>
                <w:i/>
                <w:iCs/>
                <w:sz w:val="26"/>
                <w:szCs w:val="26"/>
              </w:rPr>
            </w:pPr>
            <w:r w:rsidRPr="00CB1B9E">
              <w:rPr>
                <w:b/>
                <w:bCs/>
                <w:i/>
                <w:iCs/>
                <w:sz w:val="26"/>
                <w:szCs w:val="26"/>
              </w:rPr>
              <w:t>Thiết kế quá trình triển khai</w:t>
            </w:r>
          </w:p>
        </w:tc>
        <w:tc>
          <w:tcPr>
            <w:tcW w:w="1134" w:type="dxa"/>
            <w:tcBorders>
              <w:top w:val="nil"/>
              <w:left w:val="nil"/>
              <w:bottom w:val="single" w:sz="8" w:space="0" w:color="000000"/>
              <w:right w:val="single" w:sz="8" w:space="0" w:color="000000"/>
            </w:tcBorders>
            <w:vAlign w:val="center"/>
            <w:hideMark/>
          </w:tcPr>
          <w:p w14:paraId="136F0DCD" w14:textId="77777777" w:rsidR="00CB1B9E" w:rsidRPr="00CB1B9E" w:rsidRDefault="00CB1B9E">
            <w:pPr>
              <w:jc w:val="center"/>
              <w:rPr>
                <w:b/>
                <w:bCs/>
                <w:sz w:val="26"/>
                <w:szCs w:val="26"/>
              </w:rPr>
            </w:pPr>
            <w:r w:rsidRPr="00CB1B9E">
              <w:rPr>
                <w:b/>
                <w:bCs/>
                <w:sz w:val="26"/>
                <w:szCs w:val="26"/>
              </w:rPr>
              <w:t>C2, 3c </w:t>
            </w:r>
          </w:p>
        </w:tc>
        <w:tc>
          <w:tcPr>
            <w:tcW w:w="993" w:type="dxa"/>
            <w:tcBorders>
              <w:top w:val="nil"/>
              <w:left w:val="nil"/>
              <w:bottom w:val="single" w:sz="8" w:space="0" w:color="000000"/>
              <w:right w:val="single" w:sz="8" w:space="0" w:color="000000"/>
            </w:tcBorders>
            <w:vAlign w:val="center"/>
            <w:hideMark/>
          </w:tcPr>
          <w:p w14:paraId="26711E35" w14:textId="77777777" w:rsidR="00CB1B9E" w:rsidRPr="00CB1B9E" w:rsidRDefault="00CB1B9E">
            <w:pPr>
              <w:jc w:val="center"/>
              <w:rPr>
                <w:b/>
                <w:bCs/>
                <w:sz w:val="26"/>
                <w:szCs w:val="26"/>
              </w:rPr>
            </w:pPr>
            <w:r w:rsidRPr="00CB1B9E">
              <w:rPr>
                <w:b/>
                <w:bCs/>
                <w:sz w:val="26"/>
                <w:szCs w:val="26"/>
              </w:rPr>
              <w:t>2.5</w:t>
            </w:r>
          </w:p>
        </w:tc>
      </w:tr>
      <w:tr w:rsidR="00CB1B9E" w:rsidRPr="00CB1B9E" w14:paraId="6BD88613"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87DBC83" w14:textId="77777777" w:rsidR="00CB1B9E" w:rsidRPr="00CB1B9E" w:rsidRDefault="00CB1B9E">
            <w:pPr>
              <w:rPr>
                <w:sz w:val="26"/>
                <w:szCs w:val="26"/>
              </w:rPr>
            </w:pPr>
            <w:r w:rsidRPr="00CB1B9E">
              <w:rPr>
                <w:sz w:val="26"/>
                <w:szCs w:val="26"/>
              </w:rPr>
              <w:t>4.5.1.1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AB59A19" w14:textId="77777777" w:rsidR="00CB1B9E" w:rsidRPr="00CB1B9E" w:rsidRDefault="00CB1B9E">
            <w:pPr>
              <w:rPr>
                <w:iCs/>
                <w:sz w:val="26"/>
                <w:szCs w:val="26"/>
              </w:rPr>
            </w:pPr>
            <w:r w:rsidRPr="00CB1B9E">
              <w:rPr>
                <w:iCs/>
                <w:sz w:val="26"/>
                <w:szCs w:val="26"/>
              </w:rPr>
              <w:t>Có khả năng nhận biết các mục tiêu và cách đánh giá các tính năng, chí phí, chất lượng</w:t>
            </w:r>
          </w:p>
        </w:tc>
        <w:tc>
          <w:tcPr>
            <w:tcW w:w="1134" w:type="dxa"/>
            <w:tcBorders>
              <w:top w:val="nil"/>
              <w:left w:val="nil"/>
              <w:bottom w:val="single" w:sz="8" w:space="0" w:color="000000"/>
              <w:right w:val="single" w:sz="8" w:space="0" w:color="000000"/>
            </w:tcBorders>
            <w:vAlign w:val="center"/>
            <w:hideMark/>
          </w:tcPr>
          <w:p w14:paraId="13E586E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7741863" w14:textId="77777777" w:rsidR="00CB1B9E" w:rsidRPr="00CB1B9E" w:rsidRDefault="00CB1B9E">
            <w:pPr>
              <w:jc w:val="center"/>
              <w:rPr>
                <w:sz w:val="26"/>
                <w:szCs w:val="26"/>
              </w:rPr>
            </w:pPr>
            <w:r w:rsidRPr="00CB1B9E">
              <w:rPr>
                <w:sz w:val="26"/>
                <w:szCs w:val="26"/>
              </w:rPr>
              <w:t> </w:t>
            </w:r>
          </w:p>
        </w:tc>
      </w:tr>
      <w:tr w:rsidR="00CB1B9E" w:rsidRPr="00CB1B9E" w14:paraId="3333F75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C9C6742" w14:textId="77777777" w:rsidR="00CB1B9E" w:rsidRPr="00CB1B9E" w:rsidRDefault="00CB1B9E">
            <w:pPr>
              <w:rPr>
                <w:sz w:val="26"/>
                <w:szCs w:val="26"/>
              </w:rPr>
            </w:pPr>
            <w:r w:rsidRPr="00CB1B9E">
              <w:rPr>
                <w:sz w:val="26"/>
                <w:szCs w:val="26"/>
              </w:rPr>
              <w:t>4.5.1.2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7323F98" w14:textId="77777777" w:rsidR="00CB1B9E" w:rsidRPr="00CB1B9E" w:rsidRDefault="00CB1B9E">
            <w:pPr>
              <w:rPr>
                <w:iCs/>
                <w:sz w:val="26"/>
                <w:szCs w:val="26"/>
              </w:rPr>
            </w:pPr>
            <w:r w:rsidRPr="00CB1B9E">
              <w:rPr>
                <w:iCs/>
                <w:sz w:val="26"/>
                <w:szCs w:val="26"/>
              </w:rPr>
              <w:t>Có khả năng chia nhỏ thiết kế thành môđun</w:t>
            </w:r>
          </w:p>
        </w:tc>
        <w:tc>
          <w:tcPr>
            <w:tcW w:w="1134" w:type="dxa"/>
            <w:tcBorders>
              <w:top w:val="nil"/>
              <w:left w:val="nil"/>
              <w:bottom w:val="single" w:sz="8" w:space="0" w:color="000000"/>
              <w:right w:val="single" w:sz="8" w:space="0" w:color="000000"/>
            </w:tcBorders>
            <w:vAlign w:val="center"/>
            <w:hideMark/>
          </w:tcPr>
          <w:p w14:paraId="6DBE845B"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40E8849B" w14:textId="77777777" w:rsidR="00CB1B9E" w:rsidRPr="00CB1B9E" w:rsidRDefault="00CB1B9E">
            <w:pPr>
              <w:jc w:val="center"/>
              <w:rPr>
                <w:sz w:val="26"/>
                <w:szCs w:val="26"/>
              </w:rPr>
            </w:pPr>
            <w:r w:rsidRPr="00CB1B9E">
              <w:rPr>
                <w:sz w:val="26"/>
                <w:szCs w:val="26"/>
              </w:rPr>
              <w:t> </w:t>
            </w:r>
          </w:p>
        </w:tc>
      </w:tr>
      <w:tr w:rsidR="00CB1B9E" w:rsidRPr="00CB1B9E" w14:paraId="3F234708"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6BA58871" w14:textId="77777777" w:rsidR="00CB1B9E" w:rsidRPr="00CB1B9E" w:rsidRDefault="00CB1B9E">
            <w:pPr>
              <w:rPr>
                <w:sz w:val="26"/>
                <w:szCs w:val="26"/>
              </w:rPr>
            </w:pPr>
            <w:r w:rsidRPr="00CB1B9E">
              <w:rPr>
                <w:sz w:val="26"/>
                <w:szCs w:val="26"/>
              </w:rPr>
              <w:t>4.5.1.3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8705933" w14:textId="77777777" w:rsidR="00CB1B9E" w:rsidRPr="00CB1B9E" w:rsidRDefault="00CB1B9E">
            <w:pPr>
              <w:rPr>
                <w:iCs/>
                <w:sz w:val="26"/>
                <w:szCs w:val="26"/>
              </w:rPr>
            </w:pPr>
            <w:r w:rsidRPr="00CB1B9E">
              <w:rPr>
                <w:iCs/>
                <w:sz w:val="26"/>
                <w:szCs w:val="26"/>
              </w:rPr>
              <w:t>Có khả năng lựa chọn thuật toán phù hợp</w:t>
            </w:r>
          </w:p>
        </w:tc>
        <w:tc>
          <w:tcPr>
            <w:tcW w:w="1134" w:type="dxa"/>
            <w:tcBorders>
              <w:top w:val="nil"/>
              <w:left w:val="nil"/>
              <w:bottom w:val="single" w:sz="8" w:space="0" w:color="000000"/>
              <w:right w:val="single" w:sz="8" w:space="0" w:color="000000"/>
            </w:tcBorders>
            <w:vAlign w:val="center"/>
          </w:tcPr>
          <w:p w14:paraId="191AE700"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381CACF0" w14:textId="77777777" w:rsidR="00CB1B9E" w:rsidRPr="00CB1B9E" w:rsidRDefault="00CB1B9E">
            <w:pPr>
              <w:jc w:val="center"/>
              <w:rPr>
                <w:sz w:val="26"/>
                <w:szCs w:val="26"/>
              </w:rPr>
            </w:pPr>
          </w:p>
        </w:tc>
      </w:tr>
      <w:tr w:rsidR="00CB1B9E" w:rsidRPr="00CB1B9E" w14:paraId="3F68800C"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768E190" w14:textId="77777777" w:rsidR="00CB1B9E" w:rsidRPr="00CB1B9E" w:rsidRDefault="00CB1B9E">
            <w:pPr>
              <w:rPr>
                <w:sz w:val="26"/>
                <w:szCs w:val="26"/>
              </w:rPr>
            </w:pPr>
            <w:r w:rsidRPr="00CB1B9E">
              <w:rPr>
                <w:sz w:val="26"/>
                <w:szCs w:val="26"/>
              </w:rPr>
              <w:t>4.5.1.4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DA21B1F" w14:textId="77777777" w:rsidR="00CB1B9E" w:rsidRPr="00CB1B9E" w:rsidRDefault="00CB1B9E">
            <w:pPr>
              <w:rPr>
                <w:iCs/>
                <w:sz w:val="26"/>
                <w:szCs w:val="26"/>
              </w:rPr>
            </w:pPr>
            <w:r w:rsidRPr="00CB1B9E">
              <w:rPr>
                <w:iCs/>
                <w:sz w:val="26"/>
                <w:szCs w:val="26"/>
              </w:rPr>
              <w:t>Có khả năng lựa chọn ngôn ngữ lập trình</w:t>
            </w:r>
          </w:p>
        </w:tc>
        <w:tc>
          <w:tcPr>
            <w:tcW w:w="1134" w:type="dxa"/>
            <w:tcBorders>
              <w:top w:val="nil"/>
              <w:left w:val="nil"/>
              <w:bottom w:val="single" w:sz="8" w:space="0" w:color="000000"/>
              <w:right w:val="single" w:sz="8" w:space="0" w:color="000000"/>
            </w:tcBorders>
            <w:vAlign w:val="center"/>
          </w:tcPr>
          <w:p w14:paraId="6EF72483"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1A40B4E5" w14:textId="77777777" w:rsidR="00CB1B9E" w:rsidRPr="00CB1B9E" w:rsidRDefault="00CB1B9E">
            <w:pPr>
              <w:jc w:val="center"/>
              <w:rPr>
                <w:sz w:val="26"/>
                <w:szCs w:val="26"/>
              </w:rPr>
            </w:pPr>
          </w:p>
        </w:tc>
      </w:tr>
      <w:tr w:rsidR="00CB1B9E" w:rsidRPr="00CB1B9E" w14:paraId="09BDFA34"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27051172" w14:textId="77777777" w:rsidR="00CB1B9E" w:rsidRPr="00CB1B9E" w:rsidRDefault="00CB1B9E">
            <w:pPr>
              <w:rPr>
                <w:b/>
                <w:bCs/>
                <w:sz w:val="26"/>
                <w:szCs w:val="26"/>
              </w:rPr>
            </w:pPr>
            <w:r w:rsidRPr="00CB1B9E">
              <w:rPr>
                <w:b/>
                <w:bCs/>
                <w:sz w:val="26"/>
                <w:szCs w:val="26"/>
              </w:rPr>
              <w:t>4.5.2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87B0807" w14:textId="77777777" w:rsidR="00CB1B9E" w:rsidRPr="00CB1B9E" w:rsidRDefault="00CB1B9E">
            <w:pPr>
              <w:rPr>
                <w:b/>
                <w:bCs/>
                <w:i/>
                <w:iCs/>
                <w:sz w:val="26"/>
                <w:szCs w:val="26"/>
              </w:rPr>
            </w:pPr>
            <w:r w:rsidRPr="00CB1B9E">
              <w:rPr>
                <w:b/>
                <w:bCs/>
                <w:i/>
                <w:iCs/>
                <w:sz w:val="26"/>
                <w:szCs w:val="26"/>
              </w:rPr>
              <w:t>Triển khai phần cứng/phần mềm và tích hợp hệ thống</w:t>
            </w:r>
          </w:p>
        </w:tc>
        <w:tc>
          <w:tcPr>
            <w:tcW w:w="1134" w:type="dxa"/>
            <w:tcBorders>
              <w:top w:val="nil"/>
              <w:left w:val="nil"/>
              <w:bottom w:val="single" w:sz="8" w:space="0" w:color="000000"/>
              <w:right w:val="single" w:sz="8" w:space="0" w:color="000000"/>
            </w:tcBorders>
            <w:vAlign w:val="center"/>
            <w:hideMark/>
          </w:tcPr>
          <w:p w14:paraId="72EF9E33" w14:textId="77777777" w:rsidR="00CB1B9E" w:rsidRPr="00CB1B9E" w:rsidRDefault="00CB1B9E">
            <w:pPr>
              <w:jc w:val="center"/>
              <w:rPr>
                <w:b/>
                <w:bCs/>
                <w:sz w:val="26"/>
                <w:szCs w:val="26"/>
              </w:rPr>
            </w:pPr>
            <w:r w:rsidRPr="00CB1B9E">
              <w:rPr>
                <w:b/>
                <w:bCs/>
                <w:sz w:val="26"/>
                <w:szCs w:val="26"/>
              </w:rPr>
              <w:t>C2, 3e</w:t>
            </w:r>
          </w:p>
        </w:tc>
        <w:tc>
          <w:tcPr>
            <w:tcW w:w="993" w:type="dxa"/>
            <w:tcBorders>
              <w:top w:val="nil"/>
              <w:left w:val="nil"/>
              <w:bottom w:val="single" w:sz="8" w:space="0" w:color="000000"/>
              <w:right w:val="single" w:sz="8" w:space="0" w:color="000000"/>
            </w:tcBorders>
            <w:vAlign w:val="center"/>
            <w:hideMark/>
          </w:tcPr>
          <w:p w14:paraId="6D950A6D" w14:textId="77777777" w:rsidR="00CB1B9E" w:rsidRPr="00CB1B9E" w:rsidRDefault="00CB1B9E">
            <w:pPr>
              <w:jc w:val="center"/>
              <w:rPr>
                <w:b/>
                <w:bCs/>
                <w:sz w:val="26"/>
                <w:szCs w:val="26"/>
              </w:rPr>
            </w:pPr>
            <w:r w:rsidRPr="00CB1B9E">
              <w:rPr>
                <w:b/>
                <w:bCs/>
                <w:sz w:val="26"/>
                <w:szCs w:val="26"/>
              </w:rPr>
              <w:t>3 </w:t>
            </w:r>
          </w:p>
        </w:tc>
      </w:tr>
      <w:tr w:rsidR="00CB1B9E" w:rsidRPr="00CB1B9E" w14:paraId="71F41E2A"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8344114" w14:textId="77777777" w:rsidR="00CB1B9E" w:rsidRPr="00CB1B9E" w:rsidRDefault="00CB1B9E">
            <w:pPr>
              <w:rPr>
                <w:sz w:val="26"/>
                <w:szCs w:val="26"/>
              </w:rPr>
            </w:pPr>
            <w:r w:rsidRPr="00CB1B9E">
              <w:rPr>
                <w:sz w:val="26"/>
                <w:szCs w:val="26"/>
              </w:rPr>
              <w:t>4.5.2.1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7B19233" w14:textId="77777777" w:rsidR="00CB1B9E" w:rsidRPr="00CB1B9E" w:rsidRDefault="00CB1B9E">
            <w:pPr>
              <w:rPr>
                <w:iCs/>
                <w:sz w:val="26"/>
                <w:szCs w:val="26"/>
              </w:rPr>
            </w:pPr>
            <w:r w:rsidRPr="00CB1B9E">
              <w:rPr>
                <w:iCs/>
                <w:sz w:val="26"/>
                <w:szCs w:val="26"/>
              </w:rPr>
              <w:t>Có khả năng thực hiện thiết kế từng khối chức năng</w:t>
            </w:r>
          </w:p>
        </w:tc>
        <w:tc>
          <w:tcPr>
            <w:tcW w:w="1134" w:type="dxa"/>
            <w:tcBorders>
              <w:top w:val="nil"/>
              <w:left w:val="nil"/>
              <w:bottom w:val="single" w:sz="8" w:space="0" w:color="000000"/>
              <w:right w:val="single" w:sz="8" w:space="0" w:color="000000"/>
            </w:tcBorders>
            <w:vAlign w:val="center"/>
            <w:hideMark/>
          </w:tcPr>
          <w:p w14:paraId="2242AAFC"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2A65412" w14:textId="77777777" w:rsidR="00CB1B9E" w:rsidRPr="00CB1B9E" w:rsidRDefault="00CB1B9E">
            <w:pPr>
              <w:jc w:val="center"/>
              <w:rPr>
                <w:sz w:val="26"/>
                <w:szCs w:val="26"/>
              </w:rPr>
            </w:pPr>
            <w:r w:rsidRPr="00CB1B9E">
              <w:rPr>
                <w:sz w:val="26"/>
                <w:szCs w:val="26"/>
              </w:rPr>
              <w:t> </w:t>
            </w:r>
          </w:p>
        </w:tc>
      </w:tr>
      <w:tr w:rsidR="00CB1B9E" w:rsidRPr="00CB1B9E" w14:paraId="6EB1992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3D361331" w14:textId="77777777" w:rsidR="00CB1B9E" w:rsidRPr="00CB1B9E" w:rsidRDefault="00CB1B9E">
            <w:pPr>
              <w:rPr>
                <w:sz w:val="26"/>
                <w:szCs w:val="26"/>
              </w:rPr>
            </w:pPr>
            <w:r w:rsidRPr="00CB1B9E">
              <w:rPr>
                <w:sz w:val="26"/>
                <w:szCs w:val="26"/>
              </w:rPr>
              <w:t>4.5.2.2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E8B01DC" w14:textId="77777777" w:rsidR="00CB1B9E" w:rsidRPr="00CB1B9E" w:rsidRDefault="00CB1B9E">
            <w:pPr>
              <w:rPr>
                <w:iCs/>
                <w:sz w:val="26"/>
                <w:szCs w:val="26"/>
              </w:rPr>
            </w:pPr>
            <w:r w:rsidRPr="00CB1B9E">
              <w:rPr>
                <w:iCs/>
                <w:sz w:val="26"/>
                <w:szCs w:val="26"/>
              </w:rPr>
              <w:t>Có khả năng kết nối các khối chức năng với nhau</w:t>
            </w:r>
          </w:p>
        </w:tc>
        <w:tc>
          <w:tcPr>
            <w:tcW w:w="1134" w:type="dxa"/>
            <w:tcBorders>
              <w:top w:val="nil"/>
              <w:left w:val="nil"/>
              <w:bottom w:val="single" w:sz="8" w:space="0" w:color="000000"/>
              <w:right w:val="single" w:sz="8" w:space="0" w:color="000000"/>
            </w:tcBorders>
            <w:vAlign w:val="center"/>
            <w:hideMark/>
          </w:tcPr>
          <w:p w14:paraId="15D3449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4FA3AE0" w14:textId="77777777" w:rsidR="00CB1B9E" w:rsidRPr="00CB1B9E" w:rsidRDefault="00CB1B9E">
            <w:pPr>
              <w:jc w:val="center"/>
              <w:rPr>
                <w:sz w:val="26"/>
                <w:szCs w:val="26"/>
              </w:rPr>
            </w:pPr>
            <w:r w:rsidRPr="00CB1B9E">
              <w:rPr>
                <w:sz w:val="26"/>
                <w:szCs w:val="26"/>
              </w:rPr>
              <w:t> </w:t>
            </w:r>
          </w:p>
        </w:tc>
      </w:tr>
      <w:tr w:rsidR="00CB1B9E" w:rsidRPr="00CB1B9E" w14:paraId="4254D0F8"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E4DA86A" w14:textId="77777777" w:rsidR="00CB1B9E" w:rsidRPr="00CB1B9E" w:rsidRDefault="00CB1B9E">
            <w:pPr>
              <w:rPr>
                <w:sz w:val="26"/>
                <w:szCs w:val="26"/>
              </w:rPr>
            </w:pPr>
            <w:r w:rsidRPr="00CB1B9E">
              <w:rPr>
                <w:sz w:val="26"/>
                <w:szCs w:val="26"/>
              </w:rPr>
              <w:t>4.5.2.3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442C159" w14:textId="77777777" w:rsidR="00CB1B9E" w:rsidRPr="00CB1B9E" w:rsidRDefault="00CB1B9E">
            <w:pPr>
              <w:rPr>
                <w:iCs/>
                <w:sz w:val="26"/>
                <w:szCs w:val="26"/>
              </w:rPr>
            </w:pPr>
            <w:r w:rsidRPr="00CB1B9E">
              <w:rPr>
                <w:iCs/>
                <w:sz w:val="26"/>
                <w:szCs w:val="26"/>
              </w:rPr>
              <w:t>Có khả năng xác định đặc tính kỹ thuật của thiết kế</w:t>
            </w:r>
          </w:p>
        </w:tc>
        <w:tc>
          <w:tcPr>
            <w:tcW w:w="1134" w:type="dxa"/>
            <w:tcBorders>
              <w:top w:val="nil"/>
              <w:left w:val="nil"/>
              <w:bottom w:val="single" w:sz="8" w:space="0" w:color="000000"/>
              <w:right w:val="single" w:sz="8" w:space="0" w:color="000000"/>
            </w:tcBorders>
            <w:vAlign w:val="center"/>
            <w:hideMark/>
          </w:tcPr>
          <w:p w14:paraId="4000612D"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99CE046" w14:textId="77777777" w:rsidR="00CB1B9E" w:rsidRPr="00CB1B9E" w:rsidRDefault="00CB1B9E">
            <w:pPr>
              <w:jc w:val="center"/>
              <w:rPr>
                <w:sz w:val="26"/>
                <w:szCs w:val="26"/>
              </w:rPr>
            </w:pPr>
            <w:r w:rsidRPr="00CB1B9E">
              <w:rPr>
                <w:sz w:val="26"/>
                <w:szCs w:val="26"/>
              </w:rPr>
              <w:t> </w:t>
            </w:r>
          </w:p>
        </w:tc>
      </w:tr>
      <w:tr w:rsidR="00CB1B9E" w:rsidRPr="00CB1B9E" w14:paraId="1349F0CC"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AE19761" w14:textId="77777777" w:rsidR="00CB1B9E" w:rsidRPr="00CB1B9E" w:rsidRDefault="00CB1B9E">
            <w:pPr>
              <w:rPr>
                <w:sz w:val="26"/>
                <w:szCs w:val="26"/>
              </w:rPr>
            </w:pPr>
            <w:r w:rsidRPr="00CB1B9E">
              <w:rPr>
                <w:sz w:val="26"/>
                <w:szCs w:val="26"/>
              </w:rPr>
              <w:t>4.5.2.4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B79438C" w14:textId="77777777" w:rsidR="00CB1B9E" w:rsidRPr="00CB1B9E" w:rsidRDefault="00CB1B9E">
            <w:pPr>
              <w:rPr>
                <w:iCs/>
                <w:sz w:val="26"/>
                <w:szCs w:val="26"/>
              </w:rPr>
            </w:pPr>
            <w:r w:rsidRPr="00CB1B9E">
              <w:rPr>
                <w:iCs/>
                <w:sz w:val="26"/>
                <w:szCs w:val="26"/>
              </w:rPr>
              <w:t>Có khả năng tiến hành tích hợp phần mềm vào trong phần cứng</w:t>
            </w:r>
          </w:p>
        </w:tc>
        <w:tc>
          <w:tcPr>
            <w:tcW w:w="1134" w:type="dxa"/>
            <w:tcBorders>
              <w:top w:val="nil"/>
              <w:left w:val="nil"/>
              <w:bottom w:val="single" w:sz="8" w:space="0" w:color="000000"/>
              <w:right w:val="single" w:sz="8" w:space="0" w:color="000000"/>
            </w:tcBorders>
            <w:vAlign w:val="center"/>
          </w:tcPr>
          <w:p w14:paraId="06212D80"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41DB4098" w14:textId="77777777" w:rsidR="00CB1B9E" w:rsidRPr="00CB1B9E" w:rsidRDefault="00CB1B9E">
            <w:pPr>
              <w:jc w:val="center"/>
              <w:rPr>
                <w:sz w:val="26"/>
                <w:szCs w:val="26"/>
              </w:rPr>
            </w:pPr>
          </w:p>
        </w:tc>
      </w:tr>
      <w:tr w:rsidR="00CB1B9E" w:rsidRPr="00CB1B9E" w14:paraId="251D363F"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6A772F7" w14:textId="77777777" w:rsidR="00CB1B9E" w:rsidRPr="00CB1B9E" w:rsidRDefault="00CB1B9E">
            <w:pPr>
              <w:rPr>
                <w:sz w:val="26"/>
                <w:szCs w:val="26"/>
              </w:rPr>
            </w:pPr>
            <w:r w:rsidRPr="00CB1B9E">
              <w:rPr>
                <w:sz w:val="26"/>
                <w:szCs w:val="26"/>
              </w:rPr>
              <w:t>4.5.2.5</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0F231B1" w14:textId="77777777" w:rsidR="00CB1B9E" w:rsidRPr="00CB1B9E" w:rsidRDefault="00CB1B9E">
            <w:pPr>
              <w:rPr>
                <w:iCs/>
                <w:sz w:val="26"/>
                <w:szCs w:val="26"/>
              </w:rPr>
            </w:pPr>
            <w:r w:rsidRPr="00CB1B9E">
              <w:rPr>
                <w:iCs/>
                <w:sz w:val="26"/>
                <w:szCs w:val="26"/>
              </w:rPr>
              <w:t>Có khả năng kết nối ngoại vi</w:t>
            </w:r>
          </w:p>
        </w:tc>
        <w:tc>
          <w:tcPr>
            <w:tcW w:w="1134" w:type="dxa"/>
            <w:tcBorders>
              <w:top w:val="nil"/>
              <w:left w:val="nil"/>
              <w:bottom w:val="single" w:sz="8" w:space="0" w:color="000000"/>
              <w:right w:val="single" w:sz="8" w:space="0" w:color="000000"/>
            </w:tcBorders>
            <w:vAlign w:val="center"/>
          </w:tcPr>
          <w:p w14:paraId="56692379"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1A82C070" w14:textId="77777777" w:rsidR="00CB1B9E" w:rsidRPr="00CB1B9E" w:rsidRDefault="00CB1B9E">
            <w:pPr>
              <w:jc w:val="center"/>
              <w:rPr>
                <w:sz w:val="26"/>
                <w:szCs w:val="26"/>
              </w:rPr>
            </w:pPr>
          </w:p>
        </w:tc>
      </w:tr>
      <w:tr w:rsidR="00CB1B9E" w:rsidRPr="00CB1B9E" w14:paraId="4525AE36"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6CB6D325" w14:textId="77777777" w:rsidR="00CB1B9E" w:rsidRPr="00CB1B9E" w:rsidRDefault="00CB1B9E">
            <w:pPr>
              <w:rPr>
                <w:sz w:val="26"/>
                <w:szCs w:val="26"/>
              </w:rPr>
            </w:pPr>
            <w:r w:rsidRPr="00CB1B9E">
              <w:rPr>
                <w:sz w:val="26"/>
                <w:szCs w:val="26"/>
              </w:rPr>
              <w:t>4.5.2.6</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CCF1E7D" w14:textId="77777777" w:rsidR="00CB1B9E" w:rsidRPr="00CB1B9E" w:rsidRDefault="00CB1B9E">
            <w:pPr>
              <w:rPr>
                <w:iCs/>
                <w:sz w:val="26"/>
                <w:szCs w:val="26"/>
              </w:rPr>
            </w:pPr>
            <w:r w:rsidRPr="00CB1B9E">
              <w:rPr>
                <w:iCs/>
                <w:sz w:val="26"/>
                <w:szCs w:val="26"/>
              </w:rPr>
              <w:t>Có khả năng mô tả chức năng và độ ổn định của phần cứng/ phần mềm</w:t>
            </w:r>
          </w:p>
        </w:tc>
        <w:tc>
          <w:tcPr>
            <w:tcW w:w="1134" w:type="dxa"/>
            <w:tcBorders>
              <w:top w:val="nil"/>
              <w:left w:val="nil"/>
              <w:bottom w:val="single" w:sz="8" w:space="0" w:color="000000"/>
              <w:right w:val="single" w:sz="8" w:space="0" w:color="000000"/>
            </w:tcBorders>
            <w:vAlign w:val="center"/>
          </w:tcPr>
          <w:p w14:paraId="70D1788D"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2F0A9C94" w14:textId="77777777" w:rsidR="00CB1B9E" w:rsidRPr="00CB1B9E" w:rsidRDefault="00CB1B9E">
            <w:pPr>
              <w:jc w:val="center"/>
              <w:rPr>
                <w:sz w:val="26"/>
                <w:szCs w:val="26"/>
              </w:rPr>
            </w:pPr>
          </w:p>
        </w:tc>
      </w:tr>
      <w:tr w:rsidR="00CB1B9E" w:rsidRPr="00CB1B9E" w14:paraId="22C03E3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51991C4B" w14:textId="77777777" w:rsidR="00CB1B9E" w:rsidRPr="00CB1B9E" w:rsidRDefault="00CB1B9E">
            <w:pPr>
              <w:rPr>
                <w:b/>
                <w:bCs/>
                <w:sz w:val="26"/>
                <w:szCs w:val="26"/>
              </w:rPr>
            </w:pPr>
            <w:r w:rsidRPr="00CB1B9E">
              <w:rPr>
                <w:b/>
                <w:bCs/>
                <w:sz w:val="26"/>
                <w:szCs w:val="26"/>
              </w:rPr>
              <w:t>4.5.3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9DF3871" w14:textId="77777777" w:rsidR="00CB1B9E" w:rsidRPr="00CB1B9E" w:rsidRDefault="00CB1B9E">
            <w:pPr>
              <w:rPr>
                <w:b/>
                <w:bCs/>
                <w:i/>
                <w:iCs/>
                <w:sz w:val="26"/>
                <w:szCs w:val="26"/>
              </w:rPr>
            </w:pPr>
            <w:r w:rsidRPr="00CB1B9E">
              <w:rPr>
                <w:b/>
                <w:bCs/>
                <w:i/>
                <w:iCs/>
                <w:sz w:val="26"/>
                <w:szCs w:val="26"/>
              </w:rPr>
              <w:t>Đào tạo/huấn luyện để thực thi kế hoạch</w:t>
            </w:r>
          </w:p>
        </w:tc>
        <w:tc>
          <w:tcPr>
            <w:tcW w:w="1134" w:type="dxa"/>
            <w:tcBorders>
              <w:top w:val="nil"/>
              <w:left w:val="nil"/>
              <w:bottom w:val="single" w:sz="8" w:space="0" w:color="000000"/>
              <w:right w:val="single" w:sz="8" w:space="0" w:color="000000"/>
            </w:tcBorders>
            <w:vAlign w:val="center"/>
            <w:hideMark/>
          </w:tcPr>
          <w:p w14:paraId="03854708" w14:textId="77777777" w:rsidR="00CB1B9E" w:rsidRPr="00CB1B9E" w:rsidRDefault="00CB1B9E">
            <w:pPr>
              <w:jc w:val="center"/>
              <w:rPr>
                <w:b/>
                <w:bCs/>
                <w:sz w:val="26"/>
                <w:szCs w:val="26"/>
              </w:rPr>
            </w:pPr>
            <w:r w:rsidRPr="00CB1B9E">
              <w:rPr>
                <w:b/>
                <w:bCs/>
                <w:sz w:val="26"/>
                <w:szCs w:val="26"/>
              </w:rPr>
              <w:t>C2, 3e</w:t>
            </w:r>
          </w:p>
        </w:tc>
        <w:tc>
          <w:tcPr>
            <w:tcW w:w="993" w:type="dxa"/>
            <w:tcBorders>
              <w:top w:val="nil"/>
              <w:left w:val="nil"/>
              <w:bottom w:val="single" w:sz="8" w:space="0" w:color="000000"/>
              <w:right w:val="single" w:sz="8" w:space="0" w:color="000000"/>
            </w:tcBorders>
            <w:vAlign w:val="center"/>
            <w:hideMark/>
          </w:tcPr>
          <w:p w14:paraId="2B02BAAD" w14:textId="77777777" w:rsidR="00CB1B9E" w:rsidRPr="00CB1B9E" w:rsidRDefault="00CB1B9E">
            <w:pPr>
              <w:jc w:val="center"/>
              <w:rPr>
                <w:b/>
                <w:bCs/>
                <w:sz w:val="26"/>
                <w:szCs w:val="26"/>
              </w:rPr>
            </w:pPr>
            <w:r w:rsidRPr="00CB1B9E">
              <w:rPr>
                <w:b/>
                <w:bCs/>
                <w:sz w:val="26"/>
                <w:szCs w:val="26"/>
              </w:rPr>
              <w:t>3</w:t>
            </w:r>
          </w:p>
        </w:tc>
      </w:tr>
      <w:tr w:rsidR="00CB1B9E" w:rsidRPr="00CB1B9E" w14:paraId="6D2D0DF7"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4207743" w14:textId="77777777" w:rsidR="00CB1B9E" w:rsidRPr="00CB1B9E" w:rsidRDefault="00CB1B9E">
            <w:pPr>
              <w:rPr>
                <w:sz w:val="26"/>
                <w:szCs w:val="26"/>
              </w:rPr>
            </w:pPr>
            <w:r w:rsidRPr="00CB1B9E">
              <w:rPr>
                <w:sz w:val="26"/>
                <w:szCs w:val="26"/>
              </w:rPr>
              <w:t>4.5.3.1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2C8C1BA9" w14:textId="77777777" w:rsidR="00CB1B9E" w:rsidRPr="00CB1B9E" w:rsidRDefault="00CB1B9E">
            <w:pPr>
              <w:rPr>
                <w:iCs/>
                <w:sz w:val="26"/>
                <w:szCs w:val="26"/>
              </w:rPr>
            </w:pPr>
            <w:r w:rsidRPr="00CB1B9E">
              <w:rPr>
                <w:iCs/>
                <w:sz w:val="26"/>
                <w:szCs w:val="26"/>
              </w:rPr>
              <w:t>Chuẩn bị tài liệu đào tạo/huấn luyện</w:t>
            </w:r>
          </w:p>
        </w:tc>
        <w:tc>
          <w:tcPr>
            <w:tcW w:w="1134" w:type="dxa"/>
            <w:tcBorders>
              <w:top w:val="nil"/>
              <w:left w:val="nil"/>
              <w:bottom w:val="single" w:sz="8" w:space="0" w:color="000000"/>
              <w:right w:val="single" w:sz="8" w:space="0" w:color="000000"/>
            </w:tcBorders>
            <w:vAlign w:val="center"/>
            <w:hideMark/>
          </w:tcPr>
          <w:p w14:paraId="160DDF77"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2D428D22" w14:textId="77777777" w:rsidR="00CB1B9E" w:rsidRPr="00CB1B9E" w:rsidRDefault="00CB1B9E">
            <w:pPr>
              <w:jc w:val="center"/>
              <w:rPr>
                <w:sz w:val="26"/>
                <w:szCs w:val="26"/>
              </w:rPr>
            </w:pPr>
            <w:r w:rsidRPr="00CB1B9E">
              <w:rPr>
                <w:sz w:val="26"/>
                <w:szCs w:val="26"/>
              </w:rPr>
              <w:t> </w:t>
            </w:r>
          </w:p>
        </w:tc>
      </w:tr>
      <w:tr w:rsidR="00CB1B9E" w:rsidRPr="00CB1B9E" w14:paraId="0AAF69C0"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47DBAE8" w14:textId="77777777" w:rsidR="00CB1B9E" w:rsidRPr="00CB1B9E" w:rsidRDefault="00CB1B9E">
            <w:pPr>
              <w:rPr>
                <w:sz w:val="26"/>
                <w:szCs w:val="26"/>
              </w:rPr>
            </w:pPr>
            <w:r w:rsidRPr="00CB1B9E">
              <w:rPr>
                <w:sz w:val="26"/>
                <w:szCs w:val="26"/>
              </w:rPr>
              <w:t>4.5.3.2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167851FE" w14:textId="77777777" w:rsidR="00CB1B9E" w:rsidRPr="00CB1B9E" w:rsidRDefault="00CB1B9E">
            <w:pPr>
              <w:rPr>
                <w:iCs/>
                <w:sz w:val="26"/>
                <w:szCs w:val="26"/>
              </w:rPr>
            </w:pPr>
            <w:r w:rsidRPr="00CB1B9E">
              <w:rPr>
                <w:iCs/>
                <w:sz w:val="26"/>
                <w:szCs w:val="26"/>
              </w:rPr>
              <w:t>Hướng dẫn thử nghiệm kế hoạch</w:t>
            </w:r>
          </w:p>
        </w:tc>
        <w:tc>
          <w:tcPr>
            <w:tcW w:w="1134" w:type="dxa"/>
            <w:tcBorders>
              <w:top w:val="nil"/>
              <w:left w:val="nil"/>
              <w:bottom w:val="single" w:sz="8" w:space="0" w:color="000000"/>
              <w:right w:val="single" w:sz="8" w:space="0" w:color="000000"/>
            </w:tcBorders>
            <w:vAlign w:val="center"/>
            <w:hideMark/>
          </w:tcPr>
          <w:p w14:paraId="20EE2C8E"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C300EA9" w14:textId="77777777" w:rsidR="00CB1B9E" w:rsidRPr="00CB1B9E" w:rsidRDefault="00CB1B9E">
            <w:pPr>
              <w:jc w:val="center"/>
              <w:rPr>
                <w:sz w:val="26"/>
                <w:szCs w:val="26"/>
              </w:rPr>
            </w:pPr>
            <w:r w:rsidRPr="00CB1B9E">
              <w:rPr>
                <w:sz w:val="26"/>
                <w:szCs w:val="26"/>
              </w:rPr>
              <w:t> </w:t>
            </w:r>
          </w:p>
        </w:tc>
      </w:tr>
      <w:tr w:rsidR="00CB1B9E" w:rsidRPr="00CB1B9E" w14:paraId="49B870D5"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0678A413" w14:textId="77777777" w:rsidR="00CB1B9E" w:rsidRPr="00CB1B9E" w:rsidRDefault="00CB1B9E">
            <w:pPr>
              <w:rPr>
                <w:b/>
                <w:bCs/>
                <w:sz w:val="26"/>
                <w:szCs w:val="26"/>
              </w:rPr>
            </w:pPr>
            <w:r w:rsidRPr="00CB1B9E">
              <w:rPr>
                <w:b/>
                <w:bCs/>
                <w:sz w:val="26"/>
                <w:szCs w:val="26"/>
              </w:rPr>
              <w:lastRenderedPageBreak/>
              <w:t>4.5.4</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5D3B1EA7" w14:textId="77777777" w:rsidR="00CB1B9E" w:rsidRPr="00CB1B9E" w:rsidRDefault="00CB1B9E">
            <w:pPr>
              <w:rPr>
                <w:b/>
                <w:bCs/>
                <w:i/>
                <w:iCs/>
                <w:sz w:val="26"/>
                <w:szCs w:val="26"/>
              </w:rPr>
            </w:pPr>
            <w:r w:rsidRPr="00CB1B9E">
              <w:rPr>
                <w:b/>
                <w:bCs/>
                <w:i/>
                <w:iCs/>
                <w:sz w:val="26"/>
                <w:szCs w:val="26"/>
              </w:rPr>
              <w:t>Điều phối các nguồn lực khi triển khai</w:t>
            </w:r>
          </w:p>
        </w:tc>
        <w:tc>
          <w:tcPr>
            <w:tcW w:w="1134" w:type="dxa"/>
            <w:tcBorders>
              <w:top w:val="nil"/>
              <w:left w:val="nil"/>
              <w:bottom w:val="single" w:sz="8" w:space="0" w:color="000000"/>
              <w:right w:val="single" w:sz="8" w:space="0" w:color="000000"/>
            </w:tcBorders>
            <w:vAlign w:val="center"/>
            <w:hideMark/>
          </w:tcPr>
          <w:p w14:paraId="4013DDE3" w14:textId="77777777" w:rsidR="00CB1B9E" w:rsidRPr="00CB1B9E" w:rsidRDefault="00CB1B9E">
            <w:pPr>
              <w:jc w:val="center"/>
              <w:rPr>
                <w:b/>
                <w:bCs/>
                <w:sz w:val="26"/>
                <w:szCs w:val="26"/>
              </w:rPr>
            </w:pPr>
            <w:r w:rsidRPr="00CB1B9E">
              <w:rPr>
                <w:b/>
                <w:bCs/>
                <w:sz w:val="26"/>
                <w:szCs w:val="26"/>
              </w:rPr>
              <w:t>C2, 3e</w:t>
            </w:r>
          </w:p>
        </w:tc>
        <w:tc>
          <w:tcPr>
            <w:tcW w:w="993" w:type="dxa"/>
            <w:tcBorders>
              <w:top w:val="nil"/>
              <w:left w:val="nil"/>
              <w:bottom w:val="single" w:sz="8" w:space="0" w:color="000000"/>
              <w:right w:val="single" w:sz="8" w:space="0" w:color="000000"/>
            </w:tcBorders>
            <w:vAlign w:val="center"/>
            <w:hideMark/>
          </w:tcPr>
          <w:p w14:paraId="5534128C" w14:textId="77777777" w:rsidR="00CB1B9E" w:rsidRPr="00CB1B9E" w:rsidRDefault="00CB1B9E">
            <w:pPr>
              <w:jc w:val="center"/>
              <w:rPr>
                <w:b/>
                <w:bCs/>
                <w:sz w:val="26"/>
                <w:szCs w:val="26"/>
              </w:rPr>
            </w:pPr>
            <w:r w:rsidRPr="00CB1B9E">
              <w:rPr>
                <w:b/>
                <w:bCs/>
                <w:sz w:val="26"/>
                <w:szCs w:val="26"/>
              </w:rPr>
              <w:t>3 </w:t>
            </w:r>
          </w:p>
        </w:tc>
      </w:tr>
      <w:tr w:rsidR="00CB1B9E" w:rsidRPr="00CB1B9E" w14:paraId="43EC541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43CD6B67" w14:textId="77777777" w:rsidR="00CB1B9E" w:rsidRPr="00CB1B9E" w:rsidRDefault="00CB1B9E">
            <w:pPr>
              <w:rPr>
                <w:sz w:val="26"/>
                <w:szCs w:val="26"/>
              </w:rPr>
            </w:pPr>
            <w:r w:rsidRPr="00CB1B9E">
              <w:rPr>
                <w:sz w:val="26"/>
                <w:szCs w:val="26"/>
              </w:rPr>
              <w:t>4.5.4.1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3A9E27F5" w14:textId="77777777" w:rsidR="00CB1B9E" w:rsidRPr="00CB1B9E" w:rsidRDefault="00CB1B9E">
            <w:pPr>
              <w:rPr>
                <w:iCs/>
                <w:sz w:val="26"/>
                <w:szCs w:val="26"/>
              </w:rPr>
            </w:pPr>
            <w:r w:rsidRPr="00CB1B9E">
              <w:rPr>
                <w:iCs/>
                <w:sz w:val="26"/>
                <w:szCs w:val="26"/>
              </w:rPr>
              <w:t>Có khả năng mô tả tổ chức và cơ cấu cho việc triển khai</w:t>
            </w:r>
          </w:p>
        </w:tc>
        <w:tc>
          <w:tcPr>
            <w:tcW w:w="1134" w:type="dxa"/>
            <w:tcBorders>
              <w:top w:val="nil"/>
              <w:left w:val="nil"/>
              <w:bottom w:val="single" w:sz="8" w:space="0" w:color="000000"/>
              <w:right w:val="single" w:sz="8" w:space="0" w:color="000000"/>
            </w:tcBorders>
            <w:vAlign w:val="center"/>
            <w:hideMark/>
          </w:tcPr>
          <w:p w14:paraId="606FBE2A"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39DF3B22" w14:textId="77777777" w:rsidR="00CB1B9E" w:rsidRPr="00CB1B9E" w:rsidRDefault="00CB1B9E">
            <w:pPr>
              <w:jc w:val="center"/>
              <w:rPr>
                <w:sz w:val="26"/>
                <w:szCs w:val="26"/>
              </w:rPr>
            </w:pPr>
            <w:r w:rsidRPr="00CB1B9E">
              <w:rPr>
                <w:sz w:val="26"/>
                <w:szCs w:val="26"/>
              </w:rPr>
              <w:t> </w:t>
            </w:r>
          </w:p>
        </w:tc>
      </w:tr>
      <w:tr w:rsidR="00CB1B9E" w:rsidRPr="00CB1B9E" w14:paraId="58F82EBD"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5C625D1A" w14:textId="77777777" w:rsidR="00CB1B9E" w:rsidRPr="00CB1B9E" w:rsidRDefault="00CB1B9E">
            <w:pPr>
              <w:rPr>
                <w:sz w:val="26"/>
                <w:szCs w:val="26"/>
              </w:rPr>
            </w:pPr>
            <w:r w:rsidRPr="00CB1B9E">
              <w:rPr>
                <w:sz w:val="26"/>
                <w:szCs w:val="26"/>
              </w:rPr>
              <w:t>4.5.4.2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49AA67B" w14:textId="77777777" w:rsidR="00CB1B9E" w:rsidRPr="00CB1B9E" w:rsidRDefault="00CB1B9E">
            <w:pPr>
              <w:rPr>
                <w:iCs/>
                <w:sz w:val="26"/>
                <w:szCs w:val="26"/>
              </w:rPr>
            </w:pPr>
            <w:r w:rsidRPr="00CB1B9E">
              <w:rPr>
                <w:iCs/>
                <w:sz w:val="26"/>
                <w:szCs w:val="26"/>
              </w:rPr>
              <w:t>Có khả năng liệt kê nguồn cung cấp, đối tác và chuỗi cung ứng</w:t>
            </w:r>
          </w:p>
        </w:tc>
        <w:tc>
          <w:tcPr>
            <w:tcW w:w="1134" w:type="dxa"/>
            <w:tcBorders>
              <w:top w:val="nil"/>
              <w:left w:val="nil"/>
              <w:bottom w:val="single" w:sz="8" w:space="0" w:color="000000"/>
              <w:right w:val="single" w:sz="8" w:space="0" w:color="000000"/>
            </w:tcBorders>
            <w:vAlign w:val="center"/>
            <w:hideMark/>
          </w:tcPr>
          <w:p w14:paraId="7BF1961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7E172520" w14:textId="77777777" w:rsidR="00CB1B9E" w:rsidRPr="00CB1B9E" w:rsidRDefault="00CB1B9E">
            <w:pPr>
              <w:jc w:val="center"/>
              <w:rPr>
                <w:sz w:val="26"/>
                <w:szCs w:val="26"/>
              </w:rPr>
            </w:pPr>
            <w:r w:rsidRPr="00CB1B9E">
              <w:rPr>
                <w:sz w:val="26"/>
                <w:szCs w:val="26"/>
              </w:rPr>
              <w:t> </w:t>
            </w:r>
          </w:p>
        </w:tc>
      </w:tr>
      <w:tr w:rsidR="00CB1B9E" w:rsidRPr="00CB1B9E" w14:paraId="0F77B899"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4425FB13" w14:textId="77777777" w:rsidR="00CB1B9E" w:rsidRPr="00CB1B9E" w:rsidRDefault="00CB1B9E">
            <w:pPr>
              <w:rPr>
                <w:sz w:val="26"/>
                <w:szCs w:val="26"/>
              </w:rPr>
            </w:pPr>
            <w:r w:rsidRPr="00CB1B9E">
              <w:rPr>
                <w:sz w:val="26"/>
                <w:szCs w:val="26"/>
              </w:rPr>
              <w:t>4.5.4.3</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01DEFC2" w14:textId="77777777" w:rsidR="00CB1B9E" w:rsidRPr="00CB1B9E" w:rsidRDefault="00CB1B9E">
            <w:pPr>
              <w:rPr>
                <w:iCs/>
                <w:sz w:val="26"/>
                <w:szCs w:val="26"/>
              </w:rPr>
            </w:pPr>
            <w:r w:rsidRPr="00CB1B9E">
              <w:rPr>
                <w:iCs/>
                <w:sz w:val="26"/>
                <w:szCs w:val="26"/>
              </w:rPr>
              <w:t>Có khả năng kiểm soát chi phí triển khai, thực hiện và thời gian biểu</w:t>
            </w:r>
          </w:p>
        </w:tc>
        <w:tc>
          <w:tcPr>
            <w:tcW w:w="1134" w:type="dxa"/>
            <w:tcBorders>
              <w:top w:val="nil"/>
              <w:left w:val="nil"/>
              <w:bottom w:val="single" w:sz="8" w:space="0" w:color="000000"/>
              <w:right w:val="single" w:sz="8" w:space="0" w:color="000000"/>
            </w:tcBorders>
            <w:vAlign w:val="center"/>
          </w:tcPr>
          <w:p w14:paraId="17838F84" w14:textId="77777777" w:rsidR="00CB1B9E" w:rsidRPr="00CB1B9E" w:rsidRDefault="00CB1B9E">
            <w:pPr>
              <w:rPr>
                <w:szCs w:val="24"/>
              </w:rPr>
            </w:pPr>
          </w:p>
        </w:tc>
        <w:tc>
          <w:tcPr>
            <w:tcW w:w="993" w:type="dxa"/>
            <w:tcBorders>
              <w:top w:val="nil"/>
              <w:left w:val="nil"/>
              <w:bottom w:val="single" w:sz="8" w:space="0" w:color="000000"/>
              <w:right w:val="single" w:sz="8" w:space="0" w:color="000000"/>
            </w:tcBorders>
            <w:vAlign w:val="center"/>
          </w:tcPr>
          <w:p w14:paraId="2D256A9C" w14:textId="77777777" w:rsidR="00CB1B9E" w:rsidRPr="00CB1B9E" w:rsidRDefault="00CB1B9E"/>
        </w:tc>
      </w:tr>
      <w:tr w:rsidR="00CB1B9E" w:rsidRPr="00CB1B9E" w14:paraId="1905900D" w14:textId="77777777" w:rsidTr="00CB1B9E">
        <w:trPr>
          <w:trHeight w:val="345"/>
        </w:trPr>
        <w:tc>
          <w:tcPr>
            <w:tcW w:w="1134" w:type="dxa"/>
            <w:tcBorders>
              <w:top w:val="nil"/>
              <w:left w:val="single" w:sz="8" w:space="0" w:color="000000"/>
              <w:bottom w:val="single" w:sz="8" w:space="0" w:color="000000"/>
              <w:right w:val="single" w:sz="8" w:space="0" w:color="000000"/>
            </w:tcBorders>
            <w:vAlign w:val="center"/>
            <w:hideMark/>
          </w:tcPr>
          <w:p w14:paraId="7EF18E09" w14:textId="77777777" w:rsidR="00CB1B9E" w:rsidRPr="00CB1B9E" w:rsidRDefault="00CB1B9E">
            <w:pPr>
              <w:rPr>
                <w:b/>
                <w:bCs/>
                <w:sz w:val="26"/>
                <w:szCs w:val="26"/>
              </w:rPr>
            </w:pPr>
            <w:r w:rsidRPr="00CB1B9E">
              <w:rPr>
                <w:b/>
                <w:bCs/>
                <w:sz w:val="26"/>
                <w:szCs w:val="26"/>
              </w:rPr>
              <w:t>4.6</w:t>
            </w:r>
          </w:p>
        </w:tc>
        <w:tc>
          <w:tcPr>
            <w:tcW w:w="6804" w:type="dxa"/>
            <w:tcBorders>
              <w:top w:val="nil"/>
              <w:left w:val="nil"/>
              <w:bottom w:val="single" w:sz="8" w:space="0" w:color="000000"/>
              <w:right w:val="single" w:sz="8" w:space="0" w:color="000000"/>
            </w:tcBorders>
            <w:vAlign w:val="center"/>
            <w:hideMark/>
          </w:tcPr>
          <w:p w14:paraId="13E2E1EA" w14:textId="77777777" w:rsidR="00CB1B9E" w:rsidRPr="00CB1B9E" w:rsidRDefault="00CB1B9E">
            <w:pPr>
              <w:rPr>
                <w:b/>
                <w:sz w:val="26"/>
                <w:szCs w:val="26"/>
              </w:rPr>
            </w:pPr>
            <w:r w:rsidRPr="00CB1B9E">
              <w:rPr>
                <w:b/>
                <w:sz w:val="26"/>
                <w:szCs w:val="26"/>
              </w:rPr>
              <w:t>Vận hành, đánh giá và cải tiến kế hoạch/dự án sản xuất sản phẩm Công nghệ thông tin</w:t>
            </w:r>
          </w:p>
        </w:tc>
        <w:tc>
          <w:tcPr>
            <w:tcW w:w="1134" w:type="dxa"/>
            <w:tcBorders>
              <w:top w:val="nil"/>
              <w:left w:val="nil"/>
              <w:bottom w:val="single" w:sz="8" w:space="0" w:color="000000"/>
              <w:right w:val="single" w:sz="8" w:space="0" w:color="000000"/>
            </w:tcBorders>
            <w:vAlign w:val="center"/>
            <w:hideMark/>
          </w:tcPr>
          <w:p w14:paraId="02017E31"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E52C96A" w14:textId="77777777" w:rsidR="00CB1B9E" w:rsidRPr="00CB1B9E" w:rsidRDefault="00CB1B9E">
            <w:pPr>
              <w:jc w:val="center"/>
              <w:rPr>
                <w:sz w:val="26"/>
                <w:szCs w:val="26"/>
              </w:rPr>
            </w:pPr>
            <w:r w:rsidRPr="00CB1B9E">
              <w:rPr>
                <w:sz w:val="26"/>
                <w:szCs w:val="26"/>
              </w:rPr>
              <w:t> </w:t>
            </w:r>
          </w:p>
        </w:tc>
      </w:tr>
      <w:tr w:rsidR="00CB1B9E" w:rsidRPr="00CB1B9E" w14:paraId="21359E3F"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0573F11B" w14:textId="77777777" w:rsidR="00CB1B9E" w:rsidRPr="00CB1B9E" w:rsidRDefault="00CB1B9E">
            <w:pPr>
              <w:rPr>
                <w:b/>
                <w:bCs/>
                <w:sz w:val="26"/>
                <w:szCs w:val="26"/>
              </w:rPr>
            </w:pPr>
            <w:r w:rsidRPr="00CB1B9E">
              <w:rPr>
                <w:b/>
                <w:bCs/>
                <w:sz w:val="26"/>
                <w:szCs w:val="26"/>
              </w:rPr>
              <w:t>4.6.1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BF55CFE" w14:textId="77777777" w:rsidR="00CB1B9E" w:rsidRPr="00CB1B9E" w:rsidRDefault="00CB1B9E">
            <w:pPr>
              <w:rPr>
                <w:b/>
                <w:bCs/>
                <w:i/>
                <w:iCs/>
                <w:sz w:val="26"/>
                <w:szCs w:val="26"/>
              </w:rPr>
            </w:pPr>
            <w:r w:rsidRPr="00CB1B9E">
              <w:rPr>
                <w:b/>
                <w:bCs/>
                <w:i/>
                <w:iCs/>
                <w:sz w:val="26"/>
                <w:szCs w:val="26"/>
              </w:rPr>
              <w:t>Tối ưu hóa quá trình vận hành, chi phí và hiệu quả</w:t>
            </w:r>
          </w:p>
        </w:tc>
        <w:tc>
          <w:tcPr>
            <w:tcW w:w="1134" w:type="dxa"/>
            <w:tcBorders>
              <w:top w:val="nil"/>
              <w:left w:val="nil"/>
              <w:bottom w:val="single" w:sz="8" w:space="0" w:color="000000"/>
              <w:right w:val="single" w:sz="8" w:space="0" w:color="000000"/>
            </w:tcBorders>
            <w:vAlign w:val="center"/>
            <w:hideMark/>
          </w:tcPr>
          <w:p w14:paraId="1EFD615B" w14:textId="77777777" w:rsidR="00CB1B9E" w:rsidRPr="00CB1B9E" w:rsidRDefault="00CB1B9E">
            <w:pPr>
              <w:jc w:val="center"/>
              <w:rPr>
                <w:b/>
                <w:bCs/>
                <w:sz w:val="26"/>
                <w:szCs w:val="26"/>
              </w:rPr>
            </w:pPr>
            <w:r w:rsidRPr="00CB1B9E">
              <w:rPr>
                <w:b/>
                <w:bCs/>
                <w:sz w:val="26"/>
                <w:szCs w:val="26"/>
              </w:rPr>
              <w:t>C2, 3e</w:t>
            </w:r>
          </w:p>
        </w:tc>
        <w:tc>
          <w:tcPr>
            <w:tcW w:w="993" w:type="dxa"/>
            <w:tcBorders>
              <w:top w:val="nil"/>
              <w:left w:val="nil"/>
              <w:bottom w:val="single" w:sz="8" w:space="0" w:color="000000"/>
              <w:right w:val="single" w:sz="8" w:space="0" w:color="000000"/>
            </w:tcBorders>
            <w:vAlign w:val="center"/>
            <w:hideMark/>
          </w:tcPr>
          <w:p w14:paraId="798C94CE" w14:textId="77777777" w:rsidR="00CB1B9E" w:rsidRPr="00CB1B9E" w:rsidRDefault="00CB1B9E">
            <w:pPr>
              <w:jc w:val="center"/>
              <w:rPr>
                <w:b/>
                <w:bCs/>
                <w:sz w:val="26"/>
                <w:szCs w:val="26"/>
              </w:rPr>
            </w:pPr>
            <w:r w:rsidRPr="00CB1B9E">
              <w:rPr>
                <w:b/>
                <w:bCs/>
                <w:sz w:val="26"/>
                <w:szCs w:val="26"/>
              </w:rPr>
              <w:t>3 </w:t>
            </w:r>
          </w:p>
        </w:tc>
      </w:tr>
      <w:tr w:rsidR="00CB1B9E" w:rsidRPr="00CB1B9E" w14:paraId="479B5A9E"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10490A9" w14:textId="77777777" w:rsidR="00CB1B9E" w:rsidRPr="00CB1B9E" w:rsidRDefault="00CB1B9E">
            <w:pPr>
              <w:rPr>
                <w:sz w:val="26"/>
                <w:szCs w:val="26"/>
              </w:rPr>
            </w:pPr>
            <w:r w:rsidRPr="00CB1B9E">
              <w:rPr>
                <w:sz w:val="26"/>
                <w:szCs w:val="26"/>
              </w:rPr>
              <w:t>4.6.1.1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472E5898" w14:textId="77777777" w:rsidR="00CB1B9E" w:rsidRPr="00CB1B9E" w:rsidRDefault="00CB1B9E">
            <w:pPr>
              <w:rPr>
                <w:iCs/>
                <w:sz w:val="26"/>
                <w:szCs w:val="26"/>
              </w:rPr>
            </w:pPr>
            <w:r w:rsidRPr="00CB1B9E">
              <w:rPr>
                <w:iCs/>
                <w:sz w:val="26"/>
                <w:szCs w:val="26"/>
              </w:rPr>
              <w:t>Có khả năng diễn giải các mục tiêu và đánh giá tính năng hoạt động, chi phí, và giá trị của vận hành</w:t>
            </w:r>
          </w:p>
        </w:tc>
        <w:tc>
          <w:tcPr>
            <w:tcW w:w="1134" w:type="dxa"/>
            <w:tcBorders>
              <w:top w:val="nil"/>
              <w:left w:val="nil"/>
              <w:bottom w:val="single" w:sz="8" w:space="0" w:color="000000"/>
              <w:right w:val="single" w:sz="8" w:space="0" w:color="000000"/>
            </w:tcBorders>
            <w:vAlign w:val="center"/>
            <w:hideMark/>
          </w:tcPr>
          <w:p w14:paraId="580997B5"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030DE874" w14:textId="77777777" w:rsidR="00CB1B9E" w:rsidRPr="00CB1B9E" w:rsidRDefault="00CB1B9E">
            <w:pPr>
              <w:jc w:val="center"/>
              <w:rPr>
                <w:sz w:val="26"/>
                <w:szCs w:val="26"/>
              </w:rPr>
            </w:pPr>
            <w:r w:rsidRPr="00CB1B9E">
              <w:rPr>
                <w:sz w:val="26"/>
                <w:szCs w:val="26"/>
              </w:rPr>
              <w:t> </w:t>
            </w:r>
          </w:p>
        </w:tc>
      </w:tr>
      <w:tr w:rsidR="00CB1B9E" w:rsidRPr="00CB1B9E" w14:paraId="24E24224"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2DF04D3F" w14:textId="77777777" w:rsidR="00CB1B9E" w:rsidRPr="00CB1B9E" w:rsidRDefault="00CB1B9E">
            <w:pPr>
              <w:rPr>
                <w:sz w:val="26"/>
                <w:szCs w:val="26"/>
              </w:rPr>
            </w:pPr>
            <w:r w:rsidRPr="00CB1B9E">
              <w:rPr>
                <w:sz w:val="26"/>
                <w:szCs w:val="26"/>
              </w:rPr>
              <w:t>4.6.1.2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76D03F4D" w14:textId="77777777" w:rsidR="00CB1B9E" w:rsidRPr="00CB1B9E" w:rsidRDefault="00CB1B9E">
            <w:pPr>
              <w:rPr>
                <w:iCs/>
                <w:sz w:val="26"/>
                <w:szCs w:val="26"/>
              </w:rPr>
            </w:pPr>
            <w:r w:rsidRPr="00CB1B9E">
              <w:rPr>
                <w:iCs/>
                <w:sz w:val="26"/>
                <w:szCs w:val="26"/>
              </w:rPr>
              <w:t>Có khả năng giải thích, phát triển quy trình vận hành</w:t>
            </w:r>
          </w:p>
        </w:tc>
        <w:tc>
          <w:tcPr>
            <w:tcW w:w="1134" w:type="dxa"/>
            <w:tcBorders>
              <w:top w:val="nil"/>
              <w:left w:val="nil"/>
              <w:bottom w:val="single" w:sz="8" w:space="0" w:color="000000"/>
              <w:right w:val="single" w:sz="8" w:space="0" w:color="000000"/>
            </w:tcBorders>
            <w:vAlign w:val="center"/>
          </w:tcPr>
          <w:p w14:paraId="2E196FE0" w14:textId="77777777" w:rsidR="00CB1B9E" w:rsidRPr="00CB1B9E" w:rsidRDefault="00CB1B9E">
            <w:pPr>
              <w:jc w:val="center"/>
              <w:rPr>
                <w:sz w:val="26"/>
                <w:szCs w:val="26"/>
              </w:rPr>
            </w:pPr>
          </w:p>
        </w:tc>
        <w:tc>
          <w:tcPr>
            <w:tcW w:w="993" w:type="dxa"/>
            <w:tcBorders>
              <w:top w:val="nil"/>
              <w:left w:val="nil"/>
              <w:bottom w:val="single" w:sz="8" w:space="0" w:color="000000"/>
              <w:right w:val="single" w:sz="8" w:space="0" w:color="000000"/>
            </w:tcBorders>
            <w:vAlign w:val="center"/>
          </w:tcPr>
          <w:p w14:paraId="20E5A471" w14:textId="77777777" w:rsidR="00CB1B9E" w:rsidRPr="00CB1B9E" w:rsidRDefault="00CB1B9E">
            <w:pPr>
              <w:jc w:val="center"/>
              <w:rPr>
                <w:sz w:val="26"/>
                <w:szCs w:val="26"/>
              </w:rPr>
            </w:pPr>
          </w:p>
        </w:tc>
      </w:tr>
      <w:tr w:rsidR="00CB1B9E" w:rsidRPr="00CB1B9E" w14:paraId="4F80167C"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171036AC" w14:textId="77777777" w:rsidR="00CB1B9E" w:rsidRPr="00CB1B9E" w:rsidRDefault="00CB1B9E">
            <w:pPr>
              <w:rPr>
                <w:b/>
                <w:bCs/>
                <w:sz w:val="26"/>
                <w:szCs w:val="26"/>
              </w:rPr>
            </w:pPr>
            <w:r w:rsidRPr="00CB1B9E">
              <w:rPr>
                <w:b/>
                <w:bCs/>
                <w:sz w:val="26"/>
                <w:szCs w:val="26"/>
              </w:rPr>
              <w:t>4.6.2</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640E24EC" w14:textId="77777777" w:rsidR="00CB1B9E" w:rsidRPr="00CB1B9E" w:rsidRDefault="00CB1B9E">
            <w:pPr>
              <w:rPr>
                <w:b/>
                <w:bCs/>
                <w:i/>
                <w:iCs/>
                <w:sz w:val="26"/>
                <w:szCs w:val="26"/>
              </w:rPr>
            </w:pPr>
            <w:r w:rsidRPr="00CB1B9E">
              <w:rPr>
                <w:b/>
                <w:bCs/>
                <w:i/>
                <w:iCs/>
                <w:sz w:val="26"/>
                <w:szCs w:val="26"/>
              </w:rPr>
              <w:t>Huấn luyện và vận hành</w:t>
            </w:r>
          </w:p>
        </w:tc>
        <w:tc>
          <w:tcPr>
            <w:tcW w:w="1134" w:type="dxa"/>
            <w:tcBorders>
              <w:top w:val="nil"/>
              <w:left w:val="nil"/>
              <w:bottom w:val="single" w:sz="8" w:space="0" w:color="000000"/>
              <w:right w:val="single" w:sz="8" w:space="0" w:color="000000"/>
            </w:tcBorders>
            <w:vAlign w:val="center"/>
            <w:hideMark/>
          </w:tcPr>
          <w:p w14:paraId="0DAB53AB" w14:textId="77777777" w:rsidR="00CB1B9E" w:rsidRPr="00CB1B9E" w:rsidRDefault="00CB1B9E">
            <w:pPr>
              <w:jc w:val="center"/>
              <w:rPr>
                <w:b/>
                <w:bCs/>
                <w:sz w:val="26"/>
                <w:szCs w:val="26"/>
              </w:rPr>
            </w:pPr>
            <w:r w:rsidRPr="00CB1B9E">
              <w:rPr>
                <w:b/>
                <w:bCs/>
                <w:sz w:val="26"/>
                <w:szCs w:val="26"/>
              </w:rPr>
              <w:t>C2, 3e</w:t>
            </w:r>
          </w:p>
        </w:tc>
        <w:tc>
          <w:tcPr>
            <w:tcW w:w="993" w:type="dxa"/>
            <w:tcBorders>
              <w:top w:val="nil"/>
              <w:left w:val="nil"/>
              <w:bottom w:val="single" w:sz="8" w:space="0" w:color="000000"/>
              <w:right w:val="single" w:sz="8" w:space="0" w:color="000000"/>
            </w:tcBorders>
            <w:vAlign w:val="center"/>
            <w:hideMark/>
          </w:tcPr>
          <w:p w14:paraId="00B58A1C" w14:textId="77777777" w:rsidR="00CB1B9E" w:rsidRPr="00CB1B9E" w:rsidRDefault="00CB1B9E">
            <w:pPr>
              <w:jc w:val="center"/>
              <w:rPr>
                <w:b/>
                <w:bCs/>
                <w:sz w:val="26"/>
                <w:szCs w:val="26"/>
              </w:rPr>
            </w:pPr>
            <w:r w:rsidRPr="00CB1B9E">
              <w:rPr>
                <w:b/>
                <w:bCs/>
                <w:sz w:val="26"/>
                <w:szCs w:val="26"/>
              </w:rPr>
              <w:t>3 </w:t>
            </w:r>
          </w:p>
        </w:tc>
      </w:tr>
      <w:tr w:rsidR="00CB1B9E" w:rsidRPr="00CB1B9E" w14:paraId="4D08A02F" w14:textId="77777777" w:rsidTr="00CB1B9E">
        <w:trPr>
          <w:trHeight w:val="675"/>
        </w:trPr>
        <w:tc>
          <w:tcPr>
            <w:tcW w:w="1134" w:type="dxa"/>
            <w:tcBorders>
              <w:top w:val="nil"/>
              <w:left w:val="single" w:sz="8" w:space="0" w:color="000000"/>
              <w:bottom w:val="single" w:sz="8" w:space="0" w:color="000000"/>
              <w:right w:val="single" w:sz="8" w:space="0" w:color="000000"/>
            </w:tcBorders>
            <w:vAlign w:val="center"/>
            <w:hideMark/>
          </w:tcPr>
          <w:p w14:paraId="7FEB635E" w14:textId="77777777" w:rsidR="00CB1B9E" w:rsidRPr="00CB1B9E" w:rsidRDefault="00CB1B9E">
            <w:pPr>
              <w:rPr>
                <w:sz w:val="26"/>
                <w:szCs w:val="26"/>
              </w:rPr>
            </w:pPr>
            <w:r w:rsidRPr="00CB1B9E">
              <w:rPr>
                <w:sz w:val="26"/>
                <w:szCs w:val="26"/>
              </w:rPr>
              <w:t>4.6.2.1</w:t>
            </w:r>
          </w:p>
        </w:tc>
        <w:tc>
          <w:tcPr>
            <w:tcW w:w="6804" w:type="dxa"/>
            <w:tcBorders>
              <w:top w:val="nil"/>
              <w:left w:val="nil"/>
              <w:bottom w:val="single" w:sz="4" w:space="0" w:color="000000"/>
              <w:right w:val="single" w:sz="4" w:space="0" w:color="000000"/>
            </w:tcBorders>
            <w:tcMar>
              <w:top w:w="0" w:type="dxa"/>
              <w:left w:w="115" w:type="dxa"/>
              <w:bottom w:w="0" w:type="dxa"/>
              <w:right w:w="115" w:type="dxa"/>
            </w:tcMar>
            <w:vAlign w:val="center"/>
            <w:hideMark/>
          </w:tcPr>
          <w:p w14:paraId="04500E07" w14:textId="77777777" w:rsidR="00CB1B9E" w:rsidRPr="00CB1B9E" w:rsidRDefault="00CB1B9E">
            <w:pPr>
              <w:rPr>
                <w:iCs/>
                <w:sz w:val="26"/>
                <w:szCs w:val="26"/>
              </w:rPr>
            </w:pPr>
            <w:r w:rsidRPr="00CB1B9E">
              <w:rPr>
                <w:iCs/>
                <w:sz w:val="26"/>
                <w:szCs w:val="26"/>
              </w:rPr>
              <w:t>Có khả năng viết tài liệu kỹ thuật và hướng dẫn sử dụng hệ thống</w:t>
            </w:r>
          </w:p>
        </w:tc>
        <w:tc>
          <w:tcPr>
            <w:tcW w:w="1134" w:type="dxa"/>
            <w:tcBorders>
              <w:top w:val="nil"/>
              <w:left w:val="nil"/>
              <w:bottom w:val="single" w:sz="8" w:space="0" w:color="000000"/>
              <w:right w:val="single" w:sz="8" w:space="0" w:color="000000"/>
            </w:tcBorders>
            <w:vAlign w:val="center"/>
            <w:hideMark/>
          </w:tcPr>
          <w:p w14:paraId="0E36E635"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8" w:space="0" w:color="000000"/>
              <w:right w:val="single" w:sz="8" w:space="0" w:color="000000"/>
            </w:tcBorders>
            <w:vAlign w:val="center"/>
            <w:hideMark/>
          </w:tcPr>
          <w:p w14:paraId="6B2A338D" w14:textId="77777777" w:rsidR="00CB1B9E" w:rsidRPr="00CB1B9E" w:rsidRDefault="00CB1B9E">
            <w:pPr>
              <w:jc w:val="center"/>
              <w:rPr>
                <w:sz w:val="26"/>
                <w:szCs w:val="26"/>
              </w:rPr>
            </w:pPr>
            <w:r w:rsidRPr="00CB1B9E">
              <w:rPr>
                <w:sz w:val="26"/>
                <w:szCs w:val="26"/>
              </w:rPr>
              <w:t> </w:t>
            </w:r>
          </w:p>
        </w:tc>
      </w:tr>
      <w:tr w:rsidR="00CB1B9E" w:rsidRPr="00CB1B9E" w14:paraId="1BD60594" w14:textId="77777777" w:rsidTr="00CB1B9E">
        <w:trPr>
          <w:trHeight w:val="345"/>
        </w:trPr>
        <w:tc>
          <w:tcPr>
            <w:tcW w:w="1134" w:type="dxa"/>
            <w:tcBorders>
              <w:top w:val="nil"/>
              <w:left w:val="single" w:sz="8" w:space="0" w:color="000000"/>
              <w:bottom w:val="single" w:sz="4" w:space="0" w:color="auto"/>
              <w:right w:val="single" w:sz="8" w:space="0" w:color="000000"/>
            </w:tcBorders>
            <w:vAlign w:val="center"/>
            <w:hideMark/>
          </w:tcPr>
          <w:p w14:paraId="5EF5FD92" w14:textId="77777777" w:rsidR="00CB1B9E" w:rsidRPr="00CB1B9E" w:rsidRDefault="00CB1B9E">
            <w:pPr>
              <w:rPr>
                <w:sz w:val="26"/>
                <w:szCs w:val="26"/>
              </w:rPr>
            </w:pPr>
            <w:r w:rsidRPr="00CB1B9E">
              <w:rPr>
                <w:sz w:val="26"/>
                <w:szCs w:val="26"/>
              </w:rPr>
              <w:t>4.6.2.2</w:t>
            </w:r>
          </w:p>
        </w:tc>
        <w:tc>
          <w:tcPr>
            <w:tcW w:w="6804" w:type="dxa"/>
            <w:tcBorders>
              <w:top w:val="nil"/>
              <w:left w:val="nil"/>
              <w:bottom w:val="single" w:sz="4" w:space="0" w:color="auto"/>
              <w:right w:val="single" w:sz="4" w:space="0" w:color="000000"/>
            </w:tcBorders>
            <w:tcMar>
              <w:top w:w="0" w:type="dxa"/>
              <w:left w:w="115" w:type="dxa"/>
              <w:bottom w:w="0" w:type="dxa"/>
              <w:right w:w="115" w:type="dxa"/>
            </w:tcMar>
            <w:vAlign w:val="center"/>
            <w:hideMark/>
          </w:tcPr>
          <w:p w14:paraId="1E0DA35B" w14:textId="77777777" w:rsidR="00CB1B9E" w:rsidRPr="00CB1B9E" w:rsidRDefault="00CB1B9E">
            <w:pPr>
              <w:rPr>
                <w:iCs/>
                <w:sz w:val="26"/>
                <w:szCs w:val="26"/>
              </w:rPr>
            </w:pPr>
            <w:r w:rsidRPr="00CB1B9E">
              <w:rPr>
                <w:iCs/>
                <w:sz w:val="26"/>
                <w:szCs w:val="26"/>
              </w:rPr>
              <w:t>Có khả năng chuyển giao hệ thống và huấn luyện khách hàng sử dụng</w:t>
            </w:r>
          </w:p>
        </w:tc>
        <w:tc>
          <w:tcPr>
            <w:tcW w:w="1134" w:type="dxa"/>
            <w:tcBorders>
              <w:top w:val="nil"/>
              <w:left w:val="nil"/>
              <w:bottom w:val="single" w:sz="4" w:space="0" w:color="auto"/>
              <w:right w:val="single" w:sz="8" w:space="0" w:color="000000"/>
            </w:tcBorders>
            <w:vAlign w:val="center"/>
            <w:hideMark/>
          </w:tcPr>
          <w:p w14:paraId="0C40A152" w14:textId="77777777" w:rsidR="00CB1B9E" w:rsidRPr="00CB1B9E" w:rsidRDefault="00CB1B9E">
            <w:pPr>
              <w:jc w:val="center"/>
              <w:rPr>
                <w:sz w:val="26"/>
                <w:szCs w:val="26"/>
              </w:rPr>
            </w:pPr>
            <w:r w:rsidRPr="00CB1B9E">
              <w:rPr>
                <w:sz w:val="26"/>
                <w:szCs w:val="26"/>
              </w:rPr>
              <w:t> </w:t>
            </w:r>
          </w:p>
        </w:tc>
        <w:tc>
          <w:tcPr>
            <w:tcW w:w="993" w:type="dxa"/>
            <w:tcBorders>
              <w:top w:val="nil"/>
              <w:left w:val="nil"/>
              <w:bottom w:val="single" w:sz="4" w:space="0" w:color="auto"/>
              <w:right w:val="single" w:sz="8" w:space="0" w:color="000000"/>
            </w:tcBorders>
            <w:vAlign w:val="center"/>
            <w:hideMark/>
          </w:tcPr>
          <w:p w14:paraId="2679704D" w14:textId="77777777" w:rsidR="00CB1B9E" w:rsidRPr="00CB1B9E" w:rsidRDefault="00CB1B9E">
            <w:pPr>
              <w:jc w:val="center"/>
              <w:rPr>
                <w:sz w:val="26"/>
                <w:szCs w:val="26"/>
              </w:rPr>
            </w:pPr>
            <w:r w:rsidRPr="00CB1B9E">
              <w:rPr>
                <w:sz w:val="26"/>
                <w:szCs w:val="26"/>
              </w:rPr>
              <w:t> </w:t>
            </w:r>
          </w:p>
        </w:tc>
      </w:tr>
      <w:tr w:rsidR="00CB1B9E" w:rsidRPr="00CB1B9E" w14:paraId="52D9CE3C" w14:textId="77777777" w:rsidTr="00CB1B9E">
        <w:trPr>
          <w:trHeight w:val="345"/>
        </w:trPr>
        <w:tc>
          <w:tcPr>
            <w:tcW w:w="1134" w:type="dxa"/>
            <w:tcBorders>
              <w:top w:val="single" w:sz="4" w:space="0" w:color="auto"/>
              <w:left w:val="single" w:sz="4" w:space="0" w:color="auto"/>
              <w:bottom w:val="single" w:sz="4" w:space="0" w:color="auto"/>
              <w:right w:val="single" w:sz="4" w:space="0" w:color="auto"/>
            </w:tcBorders>
            <w:vAlign w:val="center"/>
            <w:hideMark/>
          </w:tcPr>
          <w:p w14:paraId="7CA0BCCE" w14:textId="77777777" w:rsidR="00CB1B9E" w:rsidRPr="00CB1B9E" w:rsidRDefault="00CB1B9E">
            <w:pPr>
              <w:rPr>
                <w:sz w:val="26"/>
                <w:szCs w:val="26"/>
              </w:rPr>
            </w:pPr>
            <w:r w:rsidRPr="00CB1B9E">
              <w:rPr>
                <w:sz w:val="26"/>
                <w:szCs w:val="26"/>
              </w:rPr>
              <w:t>4.6.2.3</w:t>
            </w:r>
          </w:p>
        </w:tc>
        <w:tc>
          <w:tcPr>
            <w:tcW w:w="680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D7813F6" w14:textId="77777777" w:rsidR="00CB1B9E" w:rsidRPr="00CB1B9E" w:rsidRDefault="00CB1B9E">
            <w:pPr>
              <w:rPr>
                <w:iCs/>
                <w:sz w:val="26"/>
                <w:szCs w:val="26"/>
              </w:rPr>
            </w:pPr>
            <w:r w:rsidRPr="00CB1B9E">
              <w:rPr>
                <w:iCs/>
                <w:sz w:val="26"/>
                <w:szCs w:val="26"/>
              </w:rPr>
              <w:t>Có khả năng hiểu, vận hành, tương tác với hệ thống mới sau khi được chuyển giao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A29836" w14:textId="77777777" w:rsidR="00CB1B9E" w:rsidRPr="00CB1B9E" w:rsidRDefault="00CB1B9E">
            <w:pPr>
              <w:jc w:val="center"/>
              <w:rPr>
                <w:sz w:val="26"/>
                <w:szCs w:val="26"/>
              </w:rPr>
            </w:pPr>
            <w:r w:rsidRPr="00CB1B9E">
              <w:rPr>
                <w:sz w:val="26"/>
                <w:szCs w:val="2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B63345" w14:textId="77777777" w:rsidR="00CB1B9E" w:rsidRPr="00CB1B9E" w:rsidRDefault="00CB1B9E">
            <w:pPr>
              <w:jc w:val="center"/>
              <w:rPr>
                <w:sz w:val="26"/>
                <w:szCs w:val="26"/>
              </w:rPr>
            </w:pPr>
            <w:r w:rsidRPr="00CB1B9E">
              <w:rPr>
                <w:sz w:val="26"/>
                <w:szCs w:val="26"/>
              </w:rPr>
              <w:t> </w:t>
            </w:r>
          </w:p>
        </w:tc>
      </w:tr>
      <w:tr w:rsidR="00CB1B9E" w:rsidRPr="00CB1B9E" w14:paraId="29545047" w14:textId="77777777" w:rsidTr="00CB1B9E">
        <w:trPr>
          <w:trHeight w:val="345"/>
        </w:trPr>
        <w:tc>
          <w:tcPr>
            <w:tcW w:w="1134" w:type="dxa"/>
            <w:tcBorders>
              <w:top w:val="single" w:sz="4" w:space="0" w:color="auto"/>
              <w:left w:val="single" w:sz="4" w:space="0" w:color="auto"/>
              <w:bottom w:val="single" w:sz="4" w:space="0" w:color="auto"/>
              <w:right w:val="single" w:sz="4" w:space="0" w:color="auto"/>
            </w:tcBorders>
            <w:vAlign w:val="center"/>
            <w:hideMark/>
          </w:tcPr>
          <w:p w14:paraId="08C9AA7E" w14:textId="77777777" w:rsidR="00CB1B9E" w:rsidRPr="00CB1B9E" w:rsidRDefault="00CB1B9E">
            <w:pPr>
              <w:rPr>
                <w:b/>
                <w:bCs/>
                <w:sz w:val="26"/>
                <w:szCs w:val="26"/>
              </w:rPr>
            </w:pPr>
            <w:r w:rsidRPr="00CB1B9E">
              <w:rPr>
                <w:b/>
                <w:bCs/>
                <w:sz w:val="26"/>
                <w:szCs w:val="26"/>
              </w:rPr>
              <w:t>4.6.3</w:t>
            </w:r>
          </w:p>
        </w:tc>
        <w:tc>
          <w:tcPr>
            <w:tcW w:w="680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B9E5D52" w14:textId="77777777" w:rsidR="00CB1B9E" w:rsidRPr="00CB1B9E" w:rsidRDefault="00CB1B9E">
            <w:pPr>
              <w:rPr>
                <w:b/>
                <w:bCs/>
                <w:i/>
                <w:iCs/>
                <w:sz w:val="26"/>
                <w:szCs w:val="26"/>
              </w:rPr>
            </w:pPr>
            <w:r w:rsidRPr="00CB1B9E">
              <w:rPr>
                <w:b/>
                <w:bCs/>
                <w:i/>
                <w:iCs/>
                <w:sz w:val="26"/>
                <w:szCs w:val="26"/>
              </w:rPr>
              <w:t>Hỗ trợ phát triển và bảo trì hệ thống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6ED972" w14:textId="77777777" w:rsidR="00CB1B9E" w:rsidRPr="00CB1B9E" w:rsidRDefault="00CB1B9E">
            <w:pPr>
              <w:jc w:val="center"/>
              <w:rPr>
                <w:b/>
                <w:bCs/>
                <w:sz w:val="26"/>
                <w:szCs w:val="26"/>
              </w:rPr>
            </w:pPr>
            <w:r w:rsidRPr="00CB1B9E">
              <w:rPr>
                <w:b/>
                <w:bCs/>
                <w:sz w:val="26"/>
                <w:szCs w:val="26"/>
              </w:rPr>
              <w:t>C2, 3e</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98CF44" w14:textId="77777777" w:rsidR="00CB1B9E" w:rsidRPr="00CB1B9E" w:rsidRDefault="00CB1B9E">
            <w:pPr>
              <w:jc w:val="center"/>
              <w:rPr>
                <w:b/>
                <w:bCs/>
                <w:sz w:val="26"/>
                <w:szCs w:val="26"/>
              </w:rPr>
            </w:pPr>
            <w:r w:rsidRPr="00CB1B9E">
              <w:rPr>
                <w:b/>
                <w:bCs/>
                <w:sz w:val="26"/>
                <w:szCs w:val="26"/>
              </w:rPr>
              <w:t>3 </w:t>
            </w:r>
          </w:p>
        </w:tc>
      </w:tr>
      <w:tr w:rsidR="00CB1B9E" w:rsidRPr="00CB1B9E" w14:paraId="50E2595F" w14:textId="77777777" w:rsidTr="00CB1B9E">
        <w:trPr>
          <w:trHeight w:val="345"/>
        </w:trPr>
        <w:tc>
          <w:tcPr>
            <w:tcW w:w="1134" w:type="dxa"/>
            <w:tcBorders>
              <w:top w:val="single" w:sz="4" w:space="0" w:color="auto"/>
              <w:left w:val="single" w:sz="4" w:space="0" w:color="auto"/>
              <w:bottom w:val="single" w:sz="4" w:space="0" w:color="auto"/>
              <w:right w:val="single" w:sz="4" w:space="0" w:color="auto"/>
            </w:tcBorders>
            <w:vAlign w:val="center"/>
            <w:hideMark/>
          </w:tcPr>
          <w:p w14:paraId="22986ED7" w14:textId="77777777" w:rsidR="00CB1B9E" w:rsidRPr="00CB1B9E" w:rsidRDefault="00CB1B9E">
            <w:pPr>
              <w:rPr>
                <w:sz w:val="26"/>
                <w:szCs w:val="26"/>
              </w:rPr>
            </w:pPr>
            <w:r w:rsidRPr="00CB1B9E">
              <w:rPr>
                <w:sz w:val="26"/>
                <w:szCs w:val="26"/>
              </w:rPr>
              <w:t>4.6.3.1</w:t>
            </w:r>
          </w:p>
        </w:tc>
        <w:tc>
          <w:tcPr>
            <w:tcW w:w="680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CE0E6AD" w14:textId="77777777" w:rsidR="00CB1B9E" w:rsidRPr="00CB1B9E" w:rsidRDefault="00CB1B9E">
            <w:pPr>
              <w:rPr>
                <w:iCs/>
                <w:sz w:val="26"/>
                <w:szCs w:val="26"/>
              </w:rPr>
            </w:pPr>
            <w:r w:rsidRPr="00CB1B9E">
              <w:rPr>
                <w:iCs/>
                <w:sz w:val="26"/>
                <w:szCs w:val="26"/>
              </w:rPr>
              <w:t>Có khả năng nhận biết quy trình bảo trì</w:t>
            </w:r>
          </w:p>
        </w:tc>
        <w:tc>
          <w:tcPr>
            <w:tcW w:w="1134" w:type="dxa"/>
            <w:tcBorders>
              <w:top w:val="single" w:sz="4" w:space="0" w:color="auto"/>
              <w:left w:val="single" w:sz="4" w:space="0" w:color="auto"/>
              <w:bottom w:val="single" w:sz="4" w:space="0" w:color="auto"/>
              <w:right w:val="single" w:sz="4" w:space="0" w:color="auto"/>
            </w:tcBorders>
            <w:vAlign w:val="center"/>
          </w:tcPr>
          <w:p w14:paraId="6AFE5A01" w14:textId="77777777" w:rsidR="00CB1B9E" w:rsidRPr="00CB1B9E" w:rsidRDefault="00CB1B9E">
            <w:pPr>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tcPr>
          <w:p w14:paraId="3ACFCC6E" w14:textId="77777777" w:rsidR="00CB1B9E" w:rsidRPr="00CB1B9E" w:rsidRDefault="00CB1B9E">
            <w:pPr>
              <w:jc w:val="center"/>
              <w:rPr>
                <w:sz w:val="26"/>
                <w:szCs w:val="26"/>
              </w:rPr>
            </w:pPr>
          </w:p>
        </w:tc>
      </w:tr>
      <w:tr w:rsidR="00CB1B9E" w:rsidRPr="00CB1B9E" w14:paraId="3EAEB3CB" w14:textId="77777777" w:rsidTr="00CB1B9E">
        <w:trPr>
          <w:trHeight w:val="345"/>
        </w:trPr>
        <w:tc>
          <w:tcPr>
            <w:tcW w:w="1134" w:type="dxa"/>
            <w:tcBorders>
              <w:top w:val="single" w:sz="4" w:space="0" w:color="auto"/>
              <w:left w:val="single" w:sz="4" w:space="0" w:color="auto"/>
              <w:bottom w:val="single" w:sz="4" w:space="0" w:color="auto"/>
              <w:right w:val="single" w:sz="4" w:space="0" w:color="auto"/>
            </w:tcBorders>
            <w:vAlign w:val="center"/>
            <w:hideMark/>
          </w:tcPr>
          <w:p w14:paraId="168B814F" w14:textId="77777777" w:rsidR="00CB1B9E" w:rsidRPr="00CB1B9E" w:rsidRDefault="00CB1B9E">
            <w:pPr>
              <w:rPr>
                <w:sz w:val="26"/>
                <w:szCs w:val="26"/>
              </w:rPr>
            </w:pPr>
            <w:r w:rsidRPr="00CB1B9E">
              <w:rPr>
                <w:sz w:val="26"/>
                <w:szCs w:val="26"/>
              </w:rPr>
              <w:t>4.6.3.2</w:t>
            </w:r>
          </w:p>
        </w:tc>
        <w:tc>
          <w:tcPr>
            <w:tcW w:w="680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0EC677B" w14:textId="77777777" w:rsidR="00CB1B9E" w:rsidRPr="00CB1B9E" w:rsidRDefault="00CB1B9E">
            <w:pPr>
              <w:rPr>
                <w:iCs/>
                <w:sz w:val="26"/>
                <w:szCs w:val="26"/>
              </w:rPr>
            </w:pPr>
            <w:r w:rsidRPr="00CB1B9E">
              <w:rPr>
                <w:iCs/>
                <w:sz w:val="26"/>
                <w:szCs w:val="26"/>
              </w:rPr>
              <w:t xml:space="preserve">Có khả năng xác định được lỗi của hệ thống và đưa ra giải pháp khắc phục </w:t>
            </w:r>
          </w:p>
        </w:tc>
        <w:tc>
          <w:tcPr>
            <w:tcW w:w="1134" w:type="dxa"/>
            <w:tcBorders>
              <w:top w:val="single" w:sz="4" w:space="0" w:color="auto"/>
              <w:left w:val="single" w:sz="4" w:space="0" w:color="auto"/>
              <w:bottom w:val="single" w:sz="4" w:space="0" w:color="auto"/>
              <w:right w:val="single" w:sz="4" w:space="0" w:color="auto"/>
            </w:tcBorders>
            <w:vAlign w:val="center"/>
          </w:tcPr>
          <w:p w14:paraId="084A7A82" w14:textId="77777777" w:rsidR="00CB1B9E" w:rsidRPr="00CB1B9E" w:rsidRDefault="00CB1B9E">
            <w:pPr>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tcPr>
          <w:p w14:paraId="2C4A6FC5" w14:textId="77777777" w:rsidR="00CB1B9E" w:rsidRPr="00CB1B9E" w:rsidRDefault="00CB1B9E">
            <w:pPr>
              <w:jc w:val="center"/>
              <w:rPr>
                <w:sz w:val="26"/>
                <w:szCs w:val="26"/>
              </w:rPr>
            </w:pPr>
          </w:p>
        </w:tc>
      </w:tr>
    </w:tbl>
    <w:p w14:paraId="6B81D9A2" w14:textId="77777777" w:rsidR="00F663ED" w:rsidRDefault="00F663ED" w:rsidP="00FF71A1">
      <w:pPr>
        <w:spacing w:after="0" w:line="288" w:lineRule="auto"/>
        <w:rPr>
          <w:b/>
          <w:szCs w:val="24"/>
        </w:rPr>
      </w:pPr>
    </w:p>
    <w:p w14:paraId="2B71CC3F" w14:textId="56299039" w:rsidR="00F54BED" w:rsidRPr="00CE7239" w:rsidRDefault="00F54BED" w:rsidP="00CE7239">
      <w:pPr>
        <w:jc w:val="center"/>
        <w:rPr>
          <w:b/>
          <w:bCs/>
          <w:sz w:val="28"/>
          <w:szCs w:val="28"/>
        </w:rPr>
      </w:pPr>
      <w:bookmarkStart w:id="24" w:name="_Toc530041953"/>
      <w:r w:rsidRPr="00CE7239">
        <w:rPr>
          <w:b/>
          <w:bCs/>
          <w:sz w:val="28"/>
          <w:szCs w:val="28"/>
        </w:rPr>
        <w:t>Thang trình độ năng lực và phân loại học tập</w:t>
      </w:r>
      <w:bookmarkEnd w:id="24"/>
    </w:p>
    <w:p w14:paraId="47B569B9" w14:textId="77777777" w:rsidR="00F54BED" w:rsidRPr="00872EB6" w:rsidRDefault="00F54BED" w:rsidP="00F54BED">
      <w:pPr>
        <w:jc w:val="cente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520"/>
        <w:gridCol w:w="2640"/>
        <w:gridCol w:w="2760"/>
      </w:tblGrid>
      <w:tr w:rsidR="00F54BED" w:rsidRPr="00872EB6" w14:paraId="5C341558" w14:textId="77777777" w:rsidTr="00187941">
        <w:tc>
          <w:tcPr>
            <w:tcW w:w="1560" w:type="dxa"/>
            <w:vMerge w:val="restart"/>
            <w:shd w:val="clear" w:color="auto" w:fill="auto"/>
            <w:vAlign w:val="center"/>
          </w:tcPr>
          <w:p w14:paraId="15A5BA12" w14:textId="6E51A724" w:rsidR="00F54BED" w:rsidRPr="001619B5" w:rsidRDefault="00F54BED" w:rsidP="001D20DC">
            <w:pPr>
              <w:pStyle w:val="Heading2"/>
              <w:jc w:val="center"/>
              <w:rPr>
                <w:rStyle w:val="Emphasis"/>
                <w:color w:val="000000"/>
                <w:szCs w:val="24"/>
              </w:rPr>
            </w:pPr>
            <w:r w:rsidRPr="001619B5">
              <w:rPr>
                <w:caps/>
                <w:color w:val="000000"/>
                <w:szCs w:val="24"/>
              </w:rPr>
              <w:lastRenderedPageBreak/>
              <w:t xml:space="preserve"> </w:t>
            </w:r>
            <w:bookmarkStart w:id="25" w:name="_Toc530041954"/>
            <w:bookmarkStart w:id="26" w:name="_Toc69823832"/>
            <w:bookmarkStart w:id="27" w:name="_Toc71016098"/>
            <w:bookmarkStart w:id="28" w:name="_Toc71209213"/>
            <w:r w:rsidRPr="001619B5">
              <w:rPr>
                <w:rStyle w:val="Emphasis"/>
                <w:color w:val="000000"/>
                <w:szCs w:val="24"/>
              </w:rPr>
              <w:t>Thang TĐNL</w:t>
            </w:r>
            <w:bookmarkEnd w:id="25"/>
            <w:bookmarkEnd w:id="26"/>
            <w:bookmarkEnd w:id="27"/>
            <w:bookmarkEnd w:id="28"/>
          </w:p>
        </w:tc>
        <w:tc>
          <w:tcPr>
            <w:tcW w:w="7920" w:type="dxa"/>
            <w:gridSpan w:val="3"/>
            <w:shd w:val="clear" w:color="auto" w:fill="auto"/>
          </w:tcPr>
          <w:p w14:paraId="11E0128B" w14:textId="77777777" w:rsidR="00F54BED" w:rsidRPr="001619B5" w:rsidRDefault="00F54BED" w:rsidP="001D20DC">
            <w:pPr>
              <w:pStyle w:val="NormalWeb"/>
              <w:spacing w:before="0" w:beforeAutospacing="0" w:after="0" w:afterAutospacing="0"/>
              <w:jc w:val="center"/>
              <w:rPr>
                <w:b/>
                <w:color w:val="000000"/>
              </w:rPr>
            </w:pPr>
            <w:r w:rsidRPr="001619B5">
              <w:rPr>
                <w:b/>
                <w:color w:val="000000"/>
              </w:rPr>
              <w:t>PHÂN LOẠI HỌC TẬP</w:t>
            </w:r>
          </w:p>
        </w:tc>
      </w:tr>
      <w:tr w:rsidR="00F54BED" w:rsidRPr="00872EB6" w14:paraId="08D98EEE" w14:textId="77777777" w:rsidTr="00187941">
        <w:trPr>
          <w:trHeight w:val="765"/>
        </w:trPr>
        <w:tc>
          <w:tcPr>
            <w:tcW w:w="1560" w:type="dxa"/>
            <w:vMerge/>
            <w:shd w:val="clear" w:color="auto" w:fill="auto"/>
          </w:tcPr>
          <w:p w14:paraId="5523A94F" w14:textId="77777777" w:rsidR="00F54BED" w:rsidRPr="001619B5" w:rsidRDefault="00F54BED" w:rsidP="001D20DC">
            <w:pPr>
              <w:pStyle w:val="Heading2"/>
              <w:shd w:val="clear" w:color="auto" w:fill="FFFFFF"/>
              <w:jc w:val="center"/>
              <w:rPr>
                <w:b w:val="0"/>
                <w:color w:val="000000"/>
                <w:szCs w:val="24"/>
              </w:rPr>
            </w:pPr>
          </w:p>
        </w:tc>
        <w:tc>
          <w:tcPr>
            <w:tcW w:w="2520" w:type="dxa"/>
            <w:shd w:val="clear" w:color="auto" w:fill="auto"/>
          </w:tcPr>
          <w:p w14:paraId="54231B75" w14:textId="77777777" w:rsidR="00F54BED" w:rsidRPr="001619B5" w:rsidRDefault="00F54BED" w:rsidP="001D20DC">
            <w:pPr>
              <w:pStyle w:val="NormalWeb"/>
              <w:spacing w:before="0" w:beforeAutospacing="0" w:after="0" w:afterAutospacing="0"/>
              <w:jc w:val="center"/>
              <w:rPr>
                <w:b/>
                <w:color w:val="000000"/>
              </w:rPr>
            </w:pPr>
            <w:r w:rsidRPr="001619B5">
              <w:rPr>
                <w:b/>
                <w:color w:val="000000"/>
              </w:rPr>
              <w:t xml:space="preserve">Lĩnh vực Kiến thức </w:t>
            </w:r>
          </w:p>
          <w:p w14:paraId="61E13696" w14:textId="77777777" w:rsidR="00F54BED" w:rsidRPr="001619B5" w:rsidRDefault="00F54BED" w:rsidP="001D20DC">
            <w:pPr>
              <w:pStyle w:val="NormalWeb"/>
              <w:spacing w:before="0" w:beforeAutospacing="0" w:after="0" w:afterAutospacing="0"/>
              <w:jc w:val="center"/>
              <w:rPr>
                <w:b/>
                <w:color w:val="000000"/>
              </w:rPr>
            </w:pPr>
            <w:r w:rsidRPr="001619B5">
              <w:rPr>
                <w:color w:val="000000"/>
              </w:rPr>
              <w:t>(Bloom, 1956)</w:t>
            </w:r>
          </w:p>
        </w:tc>
        <w:tc>
          <w:tcPr>
            <w:tcW w:w="2640" w:type="dxa"/>
            <w:shd w:val="clear" w:color="auto" w:fill="auto"/>
          </w:tcPr>
          <w:p w14:paraId="17F80597" w14:textId="77777777" w:rsidR="00F54BED" w:rsidRPr="001619B5" w:rsidRDefault="00F54BED" w:rsidP="001D20DC">
            <w:pPr>
              <w:pStyle w:val="NormalWeb"/>
              <w:spacing w:before="0" w:beforeAutospacing="0" w:after="0" w:afterAutospacing="0"/>
              <w:jc w:val="center"/>
              <w:rPr>
                <w:rStyle w:val="Strong"/>
                <w:color w:val="000000"/>
              </w:rPr>
            </w:pPr>
            <w:r w:rsidRPr="001619B5">
              <w:rPr>
                <w:rStyle w:val="Strong"/>
                <w:color w:val="000000"/>
              </w:rPr>
              <w:t>Lĩnh vực Thái độ</w:t>
            </w:r>
          </w:p>
          <w:p w14:paraId="20FB3751" w14:textId="77777777" w:rsidR="00F54BED" w:rsidRPr="001619B5" w:rsidRDefault="00F54BED" w:rsidP="001D20DC">
            <w:pPr>
              <w:pStyle w:val="NormalWeb"/>
              <w:spacing w:before="0" w:beforeAutospacing="0" w:after="0" w:afterAutospacing="0"/>
              <w:jc w:val="center"/>
              <w:rPr>
                <w:b/>
                <w:bCs/>
                <w:color w:val="000000"/>
              </w:rPr>
            </w:pPr>
            <w:r w:rsidRPr="001619B5">
              <w:rPr>
                <w:color w:val="000000"/>
              </w:rPr>
              <w:t>(Krathwohl, Bloom, Masia, 1973)</w:t>
            </w:r>
          </w:p>
        </w:tc>
        <w:tc>
          <w:tcPr>
            <w:tcW w:w="2760" w:type="dxa"/>
            <w:shd w:val="clear" w:color="auto" w:fill="auto"/>
          </w:tcPr>
          <w:p w14:paraId="6085E083" w14:textId="77777777" w:rsidR="00F54BED" w:rsidRPr="001619B5" w:rsidRDefault="00F54BED" w:rsidP="001D20DC">
            <w:pPr>
              <w:pStyle w:val="NormalWeb"/>
              <w:spacing w:before="0" w:beforeAutospacing="0" w:after="0" w:afterAutospacing="0"/>
              <w:jc w:val="center"/>
              <w:rPr>
                <w:rStyle w:val="Strong"/>
                <w:color w:val="000000"/>
              </w:rPr>
            </w:pPr>
            <w:r w:rsidRPr="001619B5">
              <w:rPr>
                <w:rStyle w:val="Strong"/>
                <w:color w:val="000000"/>
              </w:rPr>
              <w:t>Lĩnh vực Kỹ năng</w:t>
            </w:r>
          </w:p>
          <w:p w14:paraId="0B02E360" w14:textId="77777777" w:rsidR="00F54BED" w:rsidRPr="001619B5" w:rsidRDefault="00F54BED" w:rsidP="001D20DC">
            <w:pPr>
              <w:pStyle w:val="NormalWeb"/>
              <w:spacing w:before="0" w:beforeAutospacing="0" w:after="0" w:afterAutospacing="0"/>
              <w:jc w:val="center"/>
              <w:rPr>
                <w:b/>
                <w:color w:val="000000"/>
              </w:rPr>
            </w:pPr>
            <w:r w:rsidRPr="001619B5">
              <w:rPr>
                <w:color w:val="000000"/>
              </w:rPr>
              <w:t>(Simpson, 1972)</w:t>
            </w:r>
          </w:p>
        </w:tc>
      </w:tr>
      <w:tr w:rsidR="00F54BED" w:rsidRPr="00872EB6" w14:paraId="75B0BB2C" w14:textId="77777777" w:rsidTr="001D20DC">
        <w:tc>
          <w:tcPr>
            <w:tcW w:w="1560" w:type="dxa"/>
            <w:shd w:val="clear" w:color="auto" w:fill="auto"/>
            <w:vAlign w:val="center"/>
          </w:tcPr>
          <w:p w14:paraId="1D4CE4A7" w14:textId="77777777" w:rsidR="00F54BED" w:rsidRPr="00872EB6" w:rsidRDefault="00F54BED" w:rsidP="001D20DC">
            <w:pPr>
              <w:tabs>
                <w:tab w:val="left" w:pos="397"/>
              </w:tabs>
              <w:rPr>
                <w:szCs w:val="24"/>
              </w:rPr>
            </w:pPr>
            <w:r w:rsidRPr="00872EB6">
              <w:rPr>
                <w:szCs w:val="24"/>
              </w:rPr>
              <w:t xml:space="preserve">1. </w:t>
            </w:r>
          </w:p>
          <w:p w14:paraId="29ECAA3E" w14:textId="77777777" w:rsidR="00F54BED" w:rsidRPr="00872EB6" w:rsidRDefault="00F54BED" w:rsidP="001D20DC">
            <w:pPr>
              <w:tabs>
                <w:tab w:val="left" w:pos="492"/>
              </w:tabs>
              <w:rPr>
                <w:rFonts w:eastAsia="Batang"/>
                <w:szCs w:val="24"/>
              </w:rPr>
            </w:pPr>
            <w:r w:rsidRPr="00872EB6">
              <w:rPr>
                <w:b/>
                <w:i/>
                <w:szCs w:val="24"/>
              </w:rPr>
              <w:t xml:space="preserve">Có biết hoặc trải qua </w:t>
            </w:r>
          </w:p>
        </w:tc>
        <w:tc>
          <w:tcPr>
            <w:tcW w:w="2520" w:type="dxa"/>
          </w:tcPr>
          <w:p w14:paraId="774BE29D" w14:textId="77777777" w:rsidR="00F54BED" w:rsidRPr="00872EB6" w:rsidRDefault="00F54BED" w:rsidP="001D20DC">
            <w:pPr>
              <w:pStyle w:val="NormalWeb"/>
              <w:spacing w:before="0" w:beforeAutospacing="0" w:after="0" w:afterAutospacing="0"/>
            </w:pPr>
          </w:p>
        </w:tc>
        <w:tc>
          <w:tcPr>
            <w:tcW w:w="2640" w:type="dxa"/>
          </w:tcPr>
          <w:p w14:paraId="354195ED" w14:textId="77777777" w:rsidR="00F54BED" w:rsidRPr="00872EB6" w:rsidRDefault="00F54BED" w:rsidP="001D20DC">
            <w:pPr>
              <w:pStyle w:val="NormalWeb"/>
              <w:spacing w:before="0" w:beforeAutospacing="0" w:after="0" w:afterAutospacing="0"/>
            </w:pPr>
          </w:p>
        </w:tc>
        <w:tc>
          <w:tcPr>
            <w:tcW w:w="2760" w:type="dxa"/>
          </w:tcPr>
          <w:p w14:paraId="3021665D" w14:textId="77777777" w:rsidR="00F54BED" w:rsidRPr="00872EB6" w:rsidRDefault="00F54BED" w:rsidP="001D20DC">
            <w:pPr>
              <w:rPr>
                <w:szCs w:val="24"/>
              </w:rPr>
            </w:pPr>
            <w:r w:rsidRPr="00872EB6">
              <w:rPr>
                <w:szCs w:val="24"/>
              </w:rPr>
              <w:t>1. Khả năng Nhận thức</w:t>
            </w:r>
          </w:p>
          <w:p w14:paraId="0C60B948" w14:textId="77777777" w:rsidR="00F54BED" w:rsidRPr="00872EB6" w:rsidRDefault="00F54BED" w:rsidP="001D20DC">
            <w:pPr>
              <w:pStyle w:val="NormalWeb"/>
              <w:spacing w:before="0" w:beforeAutospacing="0" w:after="0" w:afterAutospacing="0"/>
            </w:pPr>
            <w:r w:rsidRPr="00872EB6">
              <w:t>2. Khả năng Thiết lập</w:t>
            </w:r>
          </w:p>
        </w:tc>
      </w:tr>
      <w:tr w:rsidR="00F54BED" w:rsidRPr="00872EB6" w14:paraId="46708337" w14:textId="77777777" w:rsidTr="001D20DC">
        <w:tc>
          <w:tcPr>
            <w:tcW w:w="1560" w:type="dxa"/>
            <w:shd w:val="clear" w:color="auto" w:fill="auto"/>
          </w:tcPr>
          <w:p w14:paraId="180973C8" w14:textId="77777777" w:rsidR="00F54BED" w:rsidRPr="00872EB6" w:rsidRDefault="00F54BED" w:rsidP="001D20DC">
            <w:pPr>
              <w:tabs>
                <w:tab w:val="left" w:pos="397"/>
              </w:tabs>
              <w:rPr>
                <w:szCs w:val="24"/>
              </w:rPr>
            </w:pPr>
            <w:r w:rsidRPr="00872EB6">
              <w:rPr>
                <w:szCs w:val="24"/>
              </w:rPr>
              <w:t xml:space="preserve">2. </w:t>
            </w:r>
          </w:p>
          <w:p w14:paraId="3DAB8F9B" w14:textId="77777777" w:rsidR="00F54BED" w:rsidRPr="00872EB6" w:rsidRDefault="00F54BED" w:rsidP="001D20DC">
            <w:pPr>
              <w:tabs>
                <w:tab w:val="left" w:pos="492"/>
              </w:tabs>
              <w:rPr>
                <w:rFonts w:eastAsia="Batang"/>
                <w:szCs w:val="24"/>
              </w:rPr>
            </w:pPr>
            <w:r w:rsidRPr="00872EB6">
              <w:rPr>
                <w:szCs w:val="24"/>
              </w:rPr>
              <w:t>Có thể tham gia vào và đóng góp cho</w:t>
            </w:r>
          </w:p>
        </w:tc>
        <w:tc>
          <w:tcPr>
            <w:tcW w:w="2520" w:type="dxa"/>
          </w:tcPr>
          <w:p w14:paraId="79B0FFE0" w14:textId="77777777" w:rsidR="00F54BED" w:rsidRPr="00872EB6" w:rsidRDefault="00F54BED" w:rsidP="001D20DC">
            <w:pPr>
              <w:pStyle w:val="NormalWeb"/>
              <w:spacing w:before="0" w:beforeAutospacing="0" w:after="0" w:afterAutospacing="0"/>
            </w:pPr>
            <w:r w:rsidRPr="00872EB6">
              <w:t>1. Khả năng Nhớ</w:t>
            </w:r>
          </w:p>
          <w:p w14:paraId="16553B06" w14:textId="77777777" w:rsidR="00F54BED" w:rsidRPr="00872EB6" w:rsidRDefault="00F54BED" w:rsidP="001D20DC">
            <w:pPr>
              <w:pStyle w:val="NormalWeb"/>
              <w:spacing w:before="0" w:beforeAutospacing="0" w:after="0" w:afterAutospacing="0"/>
            </w:pPr>
          </w:p>
        </w:tc>
        <w:tc>
          <w:tcPr>
            <w:tcW w:w="2640" w:type="dxa"/>
          </w:tcPr>
          <w:p w14:paraId="5EC61864" w14:textId="77777777" w:rsidR="00F54BED" w:rsidRPr="00872EB6" w:rsidRDefault="00F54BED" w:rsidP="001D20DC">
            <w:pPr>
              <w:pStyle w:val="NormalWeb"/>
              <w:spacing w:before="0" w:beforeAutospacing="0" w:after="0" w:afterAutospacing="0"/>
            </w:pPr>
            <w:r w:rsidRPr="00872EB6">
              <w:t xml:space="preserve">1. Khả năng Tiếp nhận hiện tượng </w:t>
            </w:r>
          </w:p>
          <w:p w14:paraId="70A28B8B" w14:textId="77777777" w:rsidR="00F54BED" w:rsidRPr="00872EB6" w:rsidRDefault="00F54BED" w:rsidP="001D20DC">
            <w:pPr>
              <w:pStyle w:val="NormalWeb"/>
              <w:spacing w:before="0" w:beforeAutospacing="0" w:after="0" w:afterAutospacing="0"/>
            </w:pPr>
          </w:p>
        </w:tc>
        <w:tc>
          <w:tcPr>
            <w:tcW w:w="2760" w:type="dxa"/>
          </w:tcPr>
          <w:p w14:paraId="26D03DD2" w14:textId="77777777" w:rsidR="00F54BED" w:rsidRPr="00872EB6" w:rsidRDefault="00F54BED" w:rsidP="001D20DC">
            <w:pPr>
              <w:rPr>
                <w:szCs w:val="24"/>
              </w:rPr>
            </w:pPr>
            <w:r w:rsidRPr="00872EB6">
              <w:rPr>
                <w:szCs w:val="24"/>
              </w:rPr>
              <w:t>3. Khả năng Làm theo hướng dẫn</w:t>
            </w:r>
          </w:p>
          <w:p w14:paraId="1DE0718A" w14:textId="77777777" w:rsidR="00F54BED" w:rsidRPr="00872EB6" w:rsidRDefault="00F54BED" w:rsidP="001D20DC">
            <w:pPr>
              <w:pStyle w:val="NormalWeb"/>
              <w:spacing w:before="0" w:beforeAutospacing="0" w:after="0" w:afterAutospacing="0"/>
            </w:pPr>
          </w:p>
        </w:tc>
      </w:tr>
      <w:tr w:rsidR="00F54BED" w:rsidRPr="00872EB6" w14:paraId="4B819D96" w14:textId="77777777" w:rsidTr="001D20DC">
        <w:tc>
          <w:tcPr>
            <w:tcW w:w="1560" w:type="dxa"/>
            <w:shd w:val="clear" w:color="auto" w:fill="auto"/>
          </w:tcPr>
          <w:p w14:paraId="6566A4C7" w14:textId="77777777" w:rsidR="00F54BED" w:rsidRPr="00872EB6" w:rsidRDefault="00F54BED" w:rsidP="001D20DC">
            <w:pPr>
              <w:tabs>
                <w:tab w:val="left" w:pos="397"/>
              </w:tabs>
              <w:rPr>
                <w:szCs w:val="24"/>
              </w:rPr>
            </w:pPr>
            <w:r w:rsidRPr="00872EB6">
              <w:rPr>
                <w:szCs w:val="24"/>
              </w:rPr>
              <w:t xml:space="preserve">3. </w:t>
            </w:r>
          </w:p>
          <w:p w14:paraId="2DCC514B" w14:textId="77777777" w:rsidR="00F54BED" w:rsidRPr="00872EB6" w:rsidRDefault="00F54BED" w:rsidP="001D20DC">
            <w:pPr>
              <w:tabs>
                <w:tab w:val="left" w:pos="492"/>
              </w:tabs>
              <w:rPr>
                <w:rFonts w:eastAsia="Batang"/>
                <w:szCs w:val="24"/>
              </w:rPr>
            </w:pPr>
            <w:r w:rsidRPr="00872EB6">
              <w:rPr>
                <w:szCs w:val="24"/>
              </w:rPr>
              <w:t>Có thể hiểu và giải thích</w:t>
            </w:r>
          </w:p>
        </w:tc>
        <w:tc>
          <w:tcPr>
            <w:tcW w:w="2520" w:type="dxa"/>
          </w:tcPr>
          <w:p w14:paraId="12576C69" w14:textId="77777777" w:rsidR="00F54BED" w:rsidRPr="00872EB6" w:rsidRDefault="00F54BED" w:rsidP="001D20DC">
            <w:pPr>
              <w:pStyle w:val="NormalWeb"/>
              <w:spacing w:before="0" w:beforeAutospacing="0" w:after="0" w:afterAutospacing="0"/>
            </w:pPr>
            <w:r w:rsidRPr="00872EB6">
              <w:t>2. Khả năng Hiểu</w:t>
            </w:r>
          </w:p>
          <w:p w14:paraId="3EE6BA88" w14:textId="77777777" w:rsidR="00F54BED" w:rsidRPr="00872EB6" w:rsidRDefault="00F54BED" w:rsidP="001D20DC">
            <w:pPr>
              <w:pStyle w:val="NormalWeb"/>
              <w:spacing w:before="0" w:beforeAutospacing="0" w:after="0" w:afterAutospacing="0"/>
            </w:pPr>
          </w:p>
        </w:tc>
        <w:tc>
          <w:tcPr>
            <w:tcW w:w="2640" w:type="dxa"/>
          </w:tcPr>
          <w:p w14:paraId="348ECAB3" w14:textId="77777777" w:rsidR="00F54BED" w:rsidRPr="00872EB6" w:rsidRDefault="00F54BED" w:rsidP="001D20DC">
            <w:pPr>
              <w:pStyle w:val="NormalWeb"/>
              <w:spacing w:before="0" w:beforeAutospacing="0" w:after="0" w:afterAutospacing="0"/>
            </w:pPr>
            <w:r w:rsidRPr="00872EB6">
              <w:t>2. Khả năng Phản hồi hiện tượng</w:t>
            </w:r>
          </w:p>
          <w:p w14:paraId="6502FFF4" w14:textId="77777777" w:rsidR="00F54BED" w:rsidRPr="00872EB6" w:rsidRDefault="00F54BED" w:rsidP="001D20DC">
            <w:pPr>
              <w:pStyle w:val="NormalWeb"/>
              <w:spacing w:before="0" w:beforeAutospacing="0" w:after="0" w:afterAutospacing="0"/>
            </w:pPr>
          </w:p>
        </w:tc>
        <w:tc>
          <w:tcPr>
            <w:tcW w:w="2760" w:type="dxa"/>
          </w:tcPr>
          <w:p w14:paraId="3F22260E" w14:textId="77777777" w:rsidR="00F54BED" w:rsidRPr="00872EB6" w:rsidRDefault="00F54BED" w:rsidP="001D20DC">
            <w:pPr>
              <w:pStyle w:val="NormalWeb"/>
              <w:spacing w:before="0" w:beforeAutospacing="0" w:after="0" w:afterAutospacing="0"/>
            </w:pPr>
            <w:r w:rsidRPr="00872EB6">
              <w:t>4. Thuần thục</w:t>
            </w:r>
          </w:p>
          <w:p w14:paraId="1C1ACEF0" w14:textId="77777777" w:rsidR="00F54BED" w:rsidRPr="00872EB6" w:rsidRDefault="00F54BED" w:rsidP="001D20DC">
            <w:pPr>
              <w:pStyle w:val="NormalWeb"/>
              <w:spacing w:before="0" w:beforeAutospacing="0" w:after="0" w:afterAutospacing="0"/>
            </w:pPr>
          </w:p>
        </w:tc>
      </w:tr>
      <w:tr w:rsidR="00F54BED" w:rsidRPr="00872EB6" w14:paraId="2112468B" w14:textId="77777777" w:rsidTr="001D20DC">
        <w:tc>
          <w:tcPr>
            <w:tcW w:w="1560" w:type="dxa"/>
            <w:shd w:val="clear" w:color="auto" w:fill="auto"/>
          </w:tcPr>
          <w:p w14:paraId="46875983" w14:textId="77777777" w:rsidR="00F54BED" w:rsidRPr="00872EB6" w:rsidRDefault="00F54BED" w:rsidP="001D20DC">
            <w:pPr>
              <w:tabs>
                <w:tab w:val="left" w:pos="397"/>
              </w:tabs>
              <w:rPr>
                <w:szCs w:val="24"/>
              </w:rPr>
            </w:pPr>
            <w:r w:rsidRPr="00872EB6">
              <w:rPr>
                <w:szCs w:val="24"/>
              </w:rPr>
              <w:t xml:space="preserve">4. </w:t>
            </w:r>
          </w:p>
          <w:p w14:paraId="5181BE25" w14:textId="77777777" w:rsidR="00F54BED" w:rsidRPr="00872EB6" w:rsidRDefault="00F54BED" w:rsidP="001D20DC">
            <w:pPr>
              <w:tabs>
                <w:tab w:val="left" w:pos="492"/>
              </w:tabs>
              <w:rPr>
                <w:rFonts w:eastAsia="Batang"/>
                <w:szCs w:val="24"/>
              </w:rPr>
            </w:pPr>
            <w:r w:rsidRPr="00872EB6">
              <w:rPr>
                <w:szCs w:val="24"/>
              </w:rPr>
              <w:t>Có kỹ</w:t>
            </w:r>
            <w:r w:rsidRPr="00872EB6">
              <w:rPr>
                <w:b/>
                <w:i/>
                <w:szCs w:val="24"/>
              </w:rPr>
              <w:t xml:space="preserve"> năng </w:t>
            </w:r>
            <w:r w:rsidRPr="00872EB6">
              <w:rPr>
                <w:szCs w:val="24"/>
              </w:rPr>
              <w:t>thực hành hoặc triển khai trong</w:t>
            </w:r>
          </w:p>
        </w:tc>
        <w:tc>
          <w:tcPr>
            <w:tcW w:w="2520" w:type="dxa"/>
          </w:tcPr>
          <w:p w14:paraId="79687D2F" w14:textId="77777777" w:rsidR="00F54BED" w:rsidRPr="00872EB6" w:rsidRDefault="00F54BED" w:rsidP="001D20DC">
            <w:pPr>
              <w:pStyle w:val="NormalWeb"/>
              <w:spacing w:before="0" w:beforeAutospacing="0" w:after="0" w:afterAutospacing="0"/>
            </w:pPr>
            <w:r w:rsidRPr="00872EB6">
              <w:t>3. Khả năng Áp dụng</w:t>
            </w:r>
          </w:p>
          <w:p w14:paraId="38977BEC" w14:textId="77777777" w:rsidR="00F54BED" w:rsidRPr="00872EB6" w:rsidRDefault="00F54BED" w:rsidP="001D20DC">
            <w:pPr>
              <w:pStyle w:val="NormalWeb"/>
              <w:spacing w:before="0" w:beforeAutospacing="0" w:after="0" w:afterAutospacing="0"/>
            </w:pPr>
            <w:r w:rsidRPr="00872EB6">
              <w:t>4. Khả năng Phân tích</w:t>
            </w:r>
          </w:p>
        </w:tc>
        <w:tc>
          <w:tcPr>
            <w:tcW w:w="2640" w:type="dxa"/>
          </w:tcPr>
          <w:p w14:paraId="2679CC5A" w14:textId="77777777" w:rsidR="00F54BED" w:rsidRPr="00872EB6" w:rsidRDefault="00F54BED" w:rsidP="001D20DC">
            <w:pPr>
              <w:pStyle w:val="NormalWeb"/>
              <w:spacing w:before="0" w:beforeAutospacing="0" w:after="0" w:afterAutospacing="0"/>
            </w:pPr>
            <w:r w:rsidRPr="00872EB6">
              <w:t>3. Khả năng Đánh giá</w:t>
            </w:r>
          </w:p>
          <w:p w14:paraId="29A15457" w14:textId="77777777" w:rsidR="00F54BED" w:rsidRPr="00872EB6" w:rsidRDefault="00F54BED" w:rsidP="001D20DC">
            <w:pPr>
              <w:pStyle w:val="NormalWeb"/>
              <w:spacing w:before="0" w:beforeAutospacing="0" w:after="0" w:afterAutospacing="0"/>
            </w:pPr>
          </w:p>
          <w:p w14:paraId="2D2D5790" w14:textId="77777777" w:rsidR="00F54BED" w:rsidRPr="00872EB6" w:rsidRDefault="00F54BED" w:rsidP="001D20DC">
            <w:pPr>
              <w:pStyle w:val="NormalWeb"/>
              <w:spacing w:before="0" w:beforeAutospacing="0" w:after="0" w:afterAutospacing="0"/>
            </w:pPr>
          </w:p>
          <w:p w14:paraId="3F84ED81" w14:textId="77777777" w:rsidR="00F54BED" w:rsidRPr="00872EB6" w:rsidRDefault="00F54BED" w:rsidP="001D20DC">
            <w:pPr>
              <w:pStyle w:val="NormalWeb"/>
              <w:spacing w:before="0" w:beforeAutospacing="0" w:after="0" w:afterAutospacing="0"/>
            </w:pPr>
          </w:p>
        </w:tc>
        <w:tc>
          <w:tcPr>
            <w:tcW w:w="2760" w:type="dxa"/>
          </w:tcPr>
          <w:p w14:paraId="69983E8F" w14:textId="77777777" w:rsidR="00F54BED" w:rsidRPr="00872EB6" w:rsidRDefault="00F54BED" w:rsidP="001D20DC">
            <w:pPr>
              <w:pStyle w:val="NormalWeb"/>
              <w:spacing w:before="0" w:beforeAutospacing="0" w:after="0" w:afterAutospacing="0"/>
            </w:pPr>
            <w:r w:rsidRPr="00872EB6">
              <w:t>5. Thành thạo kỹ năng phức tạp</w:t>
            </w:r>
          </w:p>
          <w:p w14:paraId="10A4E5D8" w14:textId="77777777" w:rsidR="00F54BED" w:rsidRPr="00872EB6" w:rsidRDefault="00F54BED" w:rsidP="001D20DC">
            <w:pPr>
              <w:pStyle w:val="NormalWeb"/>
              <w:spacing w:before="0" w:beforeAutospacing="0" w:after="0" w:afterAutospacing="0"/>
            </w:pPr>
            <w:r w:rsidRPr="00872EB6">
              <w:t>6. Khả năng Thích ứng</w:t>
            </w:r>
          </w:p>
        </w:tc>
      </w:tr>
      <w:tr w:rsidR="00F54BED" w:rsidRPr="00872EB6" w14:paraId="489024EA" w14:textId="77777777" w:rsidTr="001D20DC">
        <w:tc>
          <w:tcPr>
            <w:tcW w:w="1560" w:type="dxa"/>
            <w:shd w:val="clear" w:color="auto" w:fill="auto"/>
          </w:tcPr>
          <w:p w14:paraId="55290961" w14:textId="77777777" w:rsidR="00F54BED" w:rsidRPr="00872EB6" w:rsidRDefault="00F54BED" w:rsidP="001D20DC">
            <w:pPr>
              <w:rPr>
                <w:szCs w:val="24"/>
              </w:rPr>
            </w:pPr>
            <w:r w:rsidRPr="00872EB6">
              <w:rPr>
                <w:szCs w:val="24"/>
              </w:rPr>
              <w:t xml:space="preserve">5. </w:t>
            </w:r>
          </w:p>
          <w:p w14:paraId="2259A1A3" w14:textId="77777777" w:rsidR="00F54BED" w:rsidRPr="00872EB6" w:rsidRDefault="00F54BED" w:rsidP="001D20DC">
            <w:pPr>
              <w:tabs>
                <w:tab w:val="left" w:pos="492"/>
              </w:tabs>
              <w:rPr>
                <w:rFonts w:eastAsia="Batang"/>
                <w:szCs w:val="24"/>
              </w:rPr>
            </w:pPr>
            <w:r w:rsidRPr="00872EB6">
              <w:rPr>
                <w:szCs w:val="24"/>
              </w:rPr>
              <w:t xml:space="preserve">Có thể </w:t>
            </w:r>
            <w:r w:rsidRPr="00872EB6">
              <w:rPr>
                <w:b/>
                <w:i/>
                <w:szCs w:val="24"/>
              </w:rPr>
              <w:t xml:space="preserve">dẫn dắt </w:t>
            </w:r>
            <w:r w:rsidRPr="00872EB6">
              <w:rPr>
                <w:szCs w:val="24"/>
              </w:rPr>
              <w:t xml:space="preserve">hoặc </w:t>
            </w:r>
            <w:r w:rsidRPr="00872EB6">
              <w:rPr>
                <w:b/>
                <w:i/>
                <w:szCs w:val="24"/>
              </w:rPr>
              <w:t xml:space="preserve">sáng tạo </w:t>
            </w:r>
            <w:r w:rsidRPr="00872EB6">
              <w:rPr>
                <w:szCs w:val="24"/>
              </w:rPr>
              <w:t>trong</w:t>
            </w:r>
          </w:p>
        </w:tc>
        <w:tc>
          <w:tcPr>
            <w:tcW w:w="2520" w:type="dxa"/>
          </w:tcPr>
          <w:p w14:paraId="639AA40F" w14:textId="77777777" w:rsidR="00F54BED" w:rsidRPr="00872EB6" w:rsidRDefault="00F54BED" w:rsidP="001D20DC">
            <w:pPr>
              <w:pStyle w:val="NormalWeb"/>
              <w:spacing w:before="0" w:beforeAutospacing="0" w:after="0" w:afterAutospacing="0"/>
            </w:pPr>
            <w:r w:rsidRPr="00872EB6">
              <w:t>5. Khả năng Tổng hợp</w:t>
            </w:r>
          </w:p>
          <w:p w14:paraId="3E94B5FB" w14:textId="77777777" w:rsidR="00F54BED" w:rsidRPr="00872EB6" w:rsidRDefault="00F54BED" w:rsidP="001D20DC">
            <w:pPr>
              <w:pStyle w:val="NormalWeb"/>
              <w:spacing w:before="0" w:beforeAutospacing="0" w:after="0" w:afterAutospacing="0"/>
            </w:pPr>
            <w:r w:rsidRPr="00872EB6">
              <w:t>6. Khả năng Đánh giá</w:t>
            </w:r>
          </w:p>
        </w:tc>
        <w:tc>
          <w:tcPr>
            <w:tcW w:w="2640" w:type="dxa"/>
          </w:tcPr>
          <w:p w14:paraId="6A16328D" w14:textId="77777777" w:rsidR="00F54BED" w:rsidRPr="00872EB6" w:rsidRDefault="00F54BED" w:rsidP="001D20DC">
            <w:pPr>
              <w:pStyle w:val="NormalWeb"/>
              <w:spacing w:before="0" w:beforeAutospacing="0" w:after="0" w:afterAutospacing="0"/>
            </w:pPr>
            <w:r w:rsidRPr="00872EB6">
              <w:t>4. Khả năng Tổ chức</w:t>
            </w:r>
          </w:p>
          <w:p w14:paraId="709E394A" w14:textId="77777777" w:rsidR="00F54BED" w:rsidRPr="00872EB6" w:rsidRDefault="00F54BED" w:rsidP="001D20DC">
            <w:pPr>
              <w:pStyle w:val="NormalWeb"/>
              <w:spacing w:before="0" w:beforeAutospacing="0" w:after="0" w:afterAutospacing="0"/>
            </w:pPr>
            <w:r w:rsidRPr="00872EB6">
              <w:t>5. Khả năng Hành xử</w:t>
            </w:r>
          </w:p>
        </w:tc>
        <w:tc>
          <w:tcPr>
            <w:tcW w:w="2760" w:type="dxa"/>
          </w:tcPr>
          <w:p w14:paraId="0108C592" w14:textId="77777777" w:rsidR="00F54BED" w:rsidRPr="00872EB6" w:rsidRDefault="00F54BED" w:rsidP="001D20DC">
            <w:pPr>
              <w:pStyle w:val="NormalWeb"/>
              <w:spacing w:before="0" w:beforeAutospacing="0" w:after="0" w:afterAutospacing="0"/>
            </w:pPr>
            <w:r w:rsidRPr="00872EB6">
              <w:t>7. Khả năng Sáng chế</w:t>
            </w:r>
          </w:p>
        </w:tc>
      </w:tr>
    </w:tbl>
    <w:p w14:paraId="5CE50BA9" w14:textId="77777777" w:rsidR="00F54BED" w:rsidRPr="00872EB6" w:rsidRDefault="00F54BED" w:rsidP="00F54BED">
      <w:pPr>
        <w:rPr>
          <w:szCs w:val="24"/>
        </w:rPr>
      </w:pPr>
    </w:p>
    <w:p w14:paraId="59FD31DA" w14:textId="778B2947" w:rsidR="000A233A" w:rsidRPr="00872EB6" w:rsidRDefault="000A233A" w:rsidP="00C13C64">
      <w:pPr>
        <w:pStyle w:val="Heading1"/>
        <w:rPr>
          <w:i/>
        </w:rPr>
      </w:pPr>
      <w:bookmarkStart w:id="29" w:name="_Toc71209214"/>
      <w:r w:rsidRPr="00872EB6">
        <w:t>3. Vị trí việc làm sau khi tốt nghiệp</w:t>
      </w:r>
      <w:bookmarkEnd w:id="29"/>
    </w:p>
    <w:p w14:paraId="616E61C4" w14:textId="77777777" w:rsidR="000A233A" w:rsidRPr="00BC1F16" w:rsidRDefault="000A233A" w:rsidP="000A233A">
      <w:pPr>
        <w:spacing w:after="0" w:line="288" w:lineRule="auto"/>
        <w:rPr>
          <w:color w:val="000000"/>
          <w:szCs w:val="24"/>
        </w:rPr>
      </w:pPr>
      <w:r w:rsidRPr="00BC1F16">
        <w:rPr>
          <w:color w:val="000000"/>
          <w:szCs w:val="24"/>
        </w:rPr>
        <w:t>Sinh viên sau tốt nghiệp có thể công tác tại:</w:t>
      </w:r>
    </w:p>
    <w:p w14:paraId="62A999C8" w14:textId="77777777" w:rsidR="000A233A" w:rsidRPr="00BC1F16" w:rsidRDefault="000A233A" w:rsidP="000A233A">
      <w:pPr>
        <w:numPr>
          <w:ilvl w:val="0"/>
          <w:numId w:val="2"/>
        </w:numPr>
        <w:spacing w:after="0" w:line="288" w:lineRule="auto"/>
        <w:ind w:left="426" w:hanging="426"/>
        <w:rPr>
          <w:color w:val="000000"/>
          <w:szCs w:val="24"/>
        </w:rPr>
      </w:pPr>
      <w:r w:rsidRPr="00BC1F16">
        <w:rPr>
          <w:color w:val="000000"/>
          <w:szCs w:val="24"/>
        </w:rPr>
        <w:t>Các công ty phần mềm, các doanh nghiệp hoạt động trong lĩnh vực công nghệ thông tin.</w:t>
      </w:r>
    </w:p>
    <w:p w14:paraId="1F7D77FB" w14:textId="77777777" w:rsidR="000A233A" w:rsidRPr="00BC1F16" w:rsidRDefault="000A233A" w:rsidP="000A233A">
      <w:pPr>
        <w:numPr>
          <w:ilvl w:val="0"/>
          <w:numId w:val="2"/>
        </w:numPr>
        <w:spacing w:after="0" w:line="288" w:lineRule="auto"/>
        <w:ind w:left="426" w:hanging="426"/>
        <w:rPr>
          <w:color w:val="000000"/>
          <w:szCs w:val="24"/>
        </w:rPr>
      </w:pPr>
      <w:r w:rsidRPr="00BC1F16">
        <w:rPr>
          <w:color w:val="000000"/>
          <w:szCs w:val="24"/>
        </w:rPr>
        <w:t>Các cơ sở đào tạo (đại học, cao đẳng, trung học chuyên nghiệp và nghề).</w:t>
      </w:r>
    </w:p>
    <w:p w14:paraId="2B70A85C" w14:textId="77777777" w:rsidR="000A233A" w:rsidRPr="00BC1F16" w:rsidRDefault="000A233A" w:rsidP="000A233A">
      <w:pPr>
        <w:numPr>
          <w:ilvl w:val="0"/>
          <w:numId w:val="2"/>
        </w:numPr>
        <w:spacing w:after="0" w:line="288" w:lineRule="auto"/>
        <w:ind w:left="426" w:hanging="426"/>
        <w:rPr>
          <w:color w:val="000000"/>
          <w:szCs w:val="24"/>
        </w:rPr>
      </w:pPr>
      <w:r w:rsidRPr="00BC1F16">
        <w:rPr>
          <w:color w:val="000000"/>
          <w:szCs w:val="24"/>
        </w:rPr>
        <w:t>Các cơ quan, doanh nghiệp đòi hỏi nhân lực CNTT.</w:t>
      </w:r>
    </w:p>
    <w:p w14:paraId="1BF79289" w14:textId="77777777" w:rsidR="000A233A" w:rsidRPr="00BC1F16" w:rsidRDefault="000A233A" w:rsidP="000A233A">
      <w:pPr>
        <w:numPr>
          <w:ilvl w:val="0"/>
          <w:numId w:val="2"/>
        </w:numPr>
        <w:spacing w:after="0" w:line="288" w:lineRule="auto"/>
        <w:ind w:left="426" w:hanging="426"/>
        <w:rPr>
          <w:color w:val="000000"/>
          <w:szCs w:val="24"/>
        </w:rPr>
      </w:pPr>
      <w:r w:rsidRPr="00BC1F16">
        <w:rPr>
          <w:color w:val="000000"/>
          <w:szCs w:val="24"/>
        </w:rPr>
        <w:t>Các cơ quan, doanh nghiệp, nhà máy kỹ thuật có liên quan như cơ khí, tự động hóa, điện tử.</w:t>
      </w:r>
    </w:p>
    <w:p w14:paraId="03BD65B1" w14:textId="77777777" w:rsidR="000A233A" w:rsidRPr="00BC1F16" w:rsidRDefault="000A233A" w:rsidP="000A233A">
      <w:pPr>
        <w:numPr>
          <w:ilvl w:val="0"/>
          <w:numId w:val="2"/>
        </w:numPr>
        <w:spacing w:after="0" w:line="288" w:lineRule="auto"/>
        <w:ind w:left="426" w:hanging="426"/>
        <w:rPr>
          <w:szCs w:val="24"/>
          <w:lang w:eastAsia="x-none"/>
        </w:rPr>
      </w:pPr>
      <w:r w:rsidRPr="00BC1F16">
        <w:rPr>
          <w:color w:val="000000"/>
          <w:szCs w:val="24"/>
        </w:rPr>
        <w:t>Các sở, phòng, ban khoa học – công nghệ;</w:t>
      </w:r>
    </w:p>
    <w:p w14:paraId="13F2FB90" w14:textId="77777777" w:rsidR="000A233A" w:rsidRPr="00BC1F16" w:rsidRDefault="000A233A" w:rsidP="000A233A">
      <w:pPr>
        <w:spacing w:after="0" w:line="288" w:lineRule="auto"/>
        <w:rPr>
          <w:color w:val="000000"/>
          <w:szCs w:val="24"/>
        </w:rPr>
      </w:pPr>
      <w:r w:rsidRPr="00BC1F16">
        <w:rPr>
          <w:color w:val="000000"/>
          <w:szCs w:val="24"/>
        </w:rPr>
        <w:t>Các công việc có thể đảm nhận sau khi tốt nghiệp:</w:t>
      </w:r>
    </w:p>
    <w:p w14:paraId="6BA988FE"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Phát triển phần mềm ứng dụng.</w:t>
      </w:r>
    </w:p>
    <w:p w14:paraId="61F975A0"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Phát triển phần mềm trên nền tảng web.</w:t>
      </w:r>
    </w:p>
    <w:p w14:paraId="3A2276FB"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Phát triển ứng dụng mã nguồn mở.</w:t>
      </w:r>
    </w:p>
    <w:p w14:paraId="573B5EB0"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Phát triển phần mềm trên nền tảng di động</w:t>
      </w:r>
    </w:p>
    <w:p w14:paraId="1BAC682C"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Phát triển các hệ thống điều khiển tự động, nhúng.</w:t>
      </w:r>
    </w:p>
    <w:p w14:paraId="4025187B"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Tư vấn kỹ thuật, thẩm định, đánh giá các dự án và thiết kế ngành CNTT.</w:t>
      </w:r>
    </w:p>
    <w:p w14:paraId="6A28FEDF"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Lập, quản lý và thực hiện các dự án CNTT.</w:t>
      </w:r>
    </w:p>
    <w:p w14:paraId="41C6A932"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lastRenderedPageBreak/>
        <w:t>Đào tạo cán bộ ngành CNTT.</w:t>
      </w:r>
    </w:p>
    <w:p w14:paraId="7D55CA7D" w14:textId="77777777" w:rsidR="000A233A" w:rsidRPr="00BC1F16" w:rsidRDefault="000A233A" w:rsidP="000A233A">
      <w:pPr>
        <w:numPr>
          <w:ilvl w:val="0"/>
          <w:numId w:val="6"/>
        </w:numPr>
        <w:tabs>
          <w:tab w:val="clear" w:pos="720"/>
          <w:tab w:val="num" w:pos="426"/>
        </w:tabs>
        <w:spacing w:after="0" w:line="288" w:lineRule="auto"/>
        <w:ind w:left="426" w:hanging="426"/>
        <w:rPr>
          <w:color w:val="000000"/>
          <w:szCs w:val="24"/>
        </w:rPr>
      </w:pPr>
      <w:r w:rsidRPr="00BC1F16">
        <w:rPr>
          <w:color w:val="000000"/>
          <w:szCs w:val="24"/>
        </w:rPr>
        <w:t>Nghiên cứu khoa học, nghiên cứu phát triển các giải pháp CNTT.</w:t>
      </w:r>
    </w:p>
    <w:p w14:paraId="5F4609C1" w14:textId="1AB8C83C" w:rsidR="000A233A" w:rsidRPr="00872EB6" w:rsidRDefault="000A233A" w:rsidP="00C13C64">
      <w:pPr>
        <w:pStyle w:val="Heading1"/>
      </w:pPr>
      <w:bookmarkStart w:id="30" w:name="_Toc71209215"/>
      <w:r w:rsidRPr="00872EB6">
        <w:t>4. Cấu trúc và nội dung chương trình đào tạo</w:t>
      </w:r>
      <w:bookmarkEnd w:id="30"/>
    </w:p>
    <w:p w14:paraId="1CF12421" w14:textId="35E9AFA1" w:rsidR="000A233A" w:rsidRPr="00C13C64" w:rsidRDefault="000A233A" w:rsidP="00C13C64">
      <w:pPr>
        <w:pStyle w:val="Heading2"/>
        <w:rPr>
          <w:lang w:val="en-US"/>
        </w:rPr>
      </w:pPr>
      <w:bookmarkStart w:id="31" w:name="_Toc69823835"/>
      <w:bookmarkStart w:id="32" w:name="_Toc71209216"/>
      <w:r w:rsidRPr="00872EB6">
        <w:t>4.1. Nguyên tắc thiết kế chương trình đào tạo</w:t>
      </w:r>
      <w:bookmarkEnd w:id="31"/>
      <w:bookmarkEnd w:id="32"/>
      <w:r w:rsidRPr="00872EB6">
        <w:t xml:space="preserve"> </w:t>
      </w:r>
      <w:r w:rsidR="00C13C64">
        <w:rPr>
          <w:lang w:val="en-US"/>
        </w:rPr>
        <w:t xml:space="preserve"> </w:t>
      </w:r>
    </w:p>
    <w:p w14:paraId="3C411538" w14:textId="77777777" w:rsidR="00720B07" w:rsidRPr="00541FF9" w:rsidRDefault="00720B07" w:rsidP="00720B07">
      <w:pPr>
        <w:ind w:firstLine="567"/>
      </w:pPr>
      <w:r w:rsidRPr="00541FF9">
        <w:t>Chương trình đào tạo được xây dựng trên nguyên tắc thực hiện việc tích hợp các kỹ năng, thái độ đan xen các học phần kiến thức theo mô hình dưới đây:</w:t>
      </w:r>
    </w:p>
    <w:p w14:paraId="27D7C901" w14:textId="77777777" w:rsidR="00720B07" w:rsidRPr="00872EB6" w:rsidRDefault="00720B07" w:rsidP="00720B07">
      <w:pPr>
        <w:jc w:val="center"/>
      </w:pPr>
      <w:r w:rsidRPr="002978B7">
        <w:rPr>
          <w:noProof/>
          <w:sz w:val="26"/>
          <w:szCs w:val="26"/>
        </w:rPr>
        <mc:AlternateContent>
          <mc:Choice Requires="wpg">
            <w:drawing>
              <wp:inline distT="0" distB="0" distL="0" distR="0" wp14:anchorId="6BBF0C23" wp14:editId="1B419380">
                <wp:extent cx="1811338" cy="1765300"/>
                <wp:effectExtent l="0" t="0" r="17780" b="25400"/>
                <wp:docPr id="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338" cy="1765300"/>
                          <a:chOff x="2374892" y="2794000"/>
                          <a:chExt cx="1141" cy="1112"/>
                        </a:xfrm>
                      </wpg:grpSpPr>
                      <wps:wsp>
                        <wps:cNvPr id="18" name="Rectangle 18"/>
                        <wps:cNvSpPr>
                          <a:spLocks noChangeArrowheads="1"/>
                        </wps:cNvSpPr>
                        <wps:spPr bwMode="auto">
                          <a:xfrm>
                            <a:off x="2374964" y="2794000"/>
                            <a:ext cx="165" cy="1112"/>
                          </a:xfrm>
                          <a:prstGeom prst="rect">
                            <a:avLst/>
                          </a:prstGeom>
                          <a:solidFill>
                            <a:srgbClr val="3AAE89"/>
                          </a:solidFill>
                          <a:ln w="9525">
                            <a:solidFill>
                              <a:schemeClr val="tx1"/>
                            </a:solidFill>
                            <a:miter lim="800000"/>
                            <a:headEnd/>
                            <a:tailEnd/>
                          </a:ln>
                          <a:effectLst/>
                        </wps:spPr>
                        <wps:txbx>
                          <w:txbxContent>
                            <w:p w14:paraId="0830C659" w14:textId="77777777" w:rsidR="00720B07" w:rsidRDefault="00720B07" w:rsidP="00720B07"/>
                          </w:txbxContent>
                        </wps:txbx>
                        <wps:bodyPr wrap="none" anchor="ctr"/>
                      </wps:wsp>
                      <wps:wsp>
                        <wps:cNvPr id="30" name="Rectangle 30"/>
                        <wps:cNvSpPr>
                          <a:spLocks noChangeArrowheads="1"/>
                        </wps:cNvSpPr>
                        <wps:spPr bwMode="auto">
                          <a:xfrm>
                            <a:off x="2375556" y="2794000"/>
                            <a:ext cx="165" cy="1112"/>
                          </a:xfrm>
                          <a:prstGeom prst="rect">
                            <a:avLst/>
                          </a:prstGeom>
                          <a:solidFill>
                            <a:srgbClr val="3AAE89"/>
                          </a:solidFill>
                          <a:ln w="9525">
                            <a:solidFill>
                              <a:schemeClr val="tx1"/>
                            </a:solidFill>
                            <a:miter lim="800000"/>
                            <a:headEnd/>
                            <a:tailEnd/>
                          </a:ln>
                          <a:effectLst/>
                        </wps:spPr>
                        <wps:txbx>
                          <w:txbxContent>
                            <w:p w14:paraId="792ECBDD" w14:textId="77777777" w:rsidR="00720B07" w:rsidRDefault="00720B07" w:rsidP="00720B07"/>
                          </w:txbxContent>
                        </wps:txbx>
                        <wps:bodyPr wrap="none" anchor="ctr"/>
                      </wps:wsp>
                      <wpg:grpSp>
                        <wpg:cNvPr id="48" name="Group 48"/>
                        <wpg:cNvGrpSpPr>
                          <a:grpSpLocks/>
                        </wpg:cNvGrpSpPr>
                        <wpg:grpSpPr bwMode="auto">
                          <a:xfrm rot="10800000" flipH="1" flipV="1">
                            <a:off x="2374892" y="2794218"/>
                            <a:ext cx="1061" cy="648"/>
                            <a:chOff x="2374892" y="2794218"/>
                            <a:chExt cx="1061" cy="648"/>
                          </a:xfrm>
                        </wpg:grpSpPr>
                        <wpg:grpSp>
                          <wpg:cNvPr id="98" name="Group 98"/>
                          <wpg:cNvGrpSpPr>
                            <a:grpSpLocks/>
                          </wpg:cNvGrpSpPr>
                          <wpg:grpSpPr bwMode="auto">
                            <a:xfrm>
                              <a:off x="2374892" y="2794218"/>
                              <a:ext cx="1053" cy="168"/>
                              <a:chOff x="2374892" y="2794218"/>
                              <a:chExt cx="1053" cy="168"/>
                            </a:xfrm>
                          </wpg:grpSpPr>
                          <wps:wsp>
                            <wps:cNvPr id="107" name="AutoShape 44"/>
                            <wps:cNvSpPr>
                              <a:spLocks noChangeArrowheads="1"/>
                            </wps:cNvSpPr>
                            <wps:spPr bwMode="auto">
                              <a:xfrm>
                                <a:off x="2374892" y="2794306"/>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7786D1E2" w14:textId="77777777" w:rsidR="00720B07" w:rsidRDefault="00720B07" w:rsidP="00720B07"/>
                              </w:txbxContent>
                            </wps:txbx>
                            <wps:bodyPr wrap="none" anchor="ctr"/>
                          </wps:wsp>
                          <wps:wsp>
                            <wps:cNvPr id="113" name="AutoShape 45"/>
                            <wps:cNvSpPr>
                              <a:spLocks noChangeArrowheads="1"/>
                            </wps:cNvSpPr>
                            <wps:spPr bwMode="auto">
                              <a:xfrm flipV="1">
                                <a:off x="2375188" y="2794218"/>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40B5DB99" w14:textId="77777777" w:rsidR="00720B07" w:rsidRDefault="00720B07" w:rsidP="00720B07"/>
                              </w:txbxContent>
                            </wps:txbx>
                            <wps:bodyPr wrap="none" anchor="ctr"/>
                          </wps:wsp>
                          <wps:wsp>
                            <wps:cNvPr id="114" name="AutoShape 46"/>
                            <wps:cNvSpPr>
                              <a:spLocks noChangeArrowheads="1"/>
                            </wps:cNvSpPr>
                            <wps:spPr bwMode="auto">
                              <a:xfrm>
                                <a:off x="2375484" y="2794306"/>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3B9470A0" w14:textId="77777777" w:rsidR="00720B07" w:rsidRDefault="00720B07" w:rsidP="00720B07"/>
                              </w:txbxContent>
                            </wps:txbx>
                            <wps:bodyPr wrap="none" anchor="ctr"/>
                          </wps:wsp>
                          <wps:wsp>
                            <wps:cNvPr id="115" name="AutoShape 47"/>
                            <wps:cNvSpPr>
                              <a:spLocks noChangeArrowheads="1"/>
                            </wps:cNvSpPr>
                            <wps:spPr bwMode="auto">
                              <a:xfrm flipV="1">
                                <a:off x="2375780" y="2794218"/>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5B6E5FEE" w14:textId="77777777" w:rsidR="00720B07" w:rsidRDefault="00720B07" w:rsidP="00720B07"/>
                              </w:txbxContent>
                            </wps:txbx>
                            <wps:bodyPr wrap="none" anchor="ctr"/>
                          </wps:wsp>
                        </wpg:grpSp>
                        <wpg:grpSp>
                          <wpg:cNvPr id="118" name="Group 118"/>
                          <wpg:cNvGrpSpPr>
                            <a:grpSpLocks/>
                          </wpg:cNvGrpSpPr>
                          <wpg:grpSpPr bwMode="auto">
                            <a:xfrm>
                              <a:off x="2374892" y="2794474"/>
                              <a:ext cx="1053" cy="168"/>
                              <a:chOff x="2374892" y="2794474"/>
                              <a:chExt cx="1053" cy="168"/>
                            </a:xfrm>
                          </wpg:grpSpPr>
                          <wps:wsp>
                            <wps:cNvPr id="121" name="AutoShape 49"/>
                            <wps:cNvSpPr>
                              <a:spLocks noChangeArrowheads="1"/>
                            </wps:cNvSpPr>
                            <wps:spPr bwMode="auto">
                              <a:xfrm>
                                <a:off x="2374892" y="2794562"/>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574F78CE" w14:textId="77777777" w:rsidR="00720B07" w:rsidRDefault="00720B07" w:rsidP="00720B07"/>
                              </w:txbxContent>
                            </wps:txbx>
                            <wps:bodyPr wrap="none" anchor="ctr"/>
                          </wps:wsp>
                          <wps:wsp>
                            <wps:cNvPr id="122" name="AutoShape 50"/>
                            <wps:cNvSpPr>
                              <a:spLocks noChangeArrowheads="1"/>
                            </wps:cNvSpPr>
                            <wps:spPr bwMode="auto">
                              <a:xfrm flipV="1">
                                <a:off x="2375188" y="2794474"/>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3B2D0DCD" w14:textId="77777777" w:rsidR="00720B07" w:rsidRDefault="00720B07" w:rsidP="00720B07"/>
                              </w:txbxContent>
                            </wps:txbx>
                            <wps:bodyPr wrap="none" anchor="ctr"/>
                          </wps:wsp>
                          <wps:wsp>
                            <wps:cNvPr id="123" name="AutoShape 51"/>
                            <wps:cNvSpPr>
                              <a:spLocks noChangeArrowheads="1"/>
                            </wps:cNvSpPr>
                            <wps:spPr bwMode="auto">
                              <a:xfrm>
                                <a:off x="2375484" y="2794562"/>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5C7A3A47" w14:textId="77777777" w:rsidR="00720B07" w:rsidRDefault="00720B07" w:rsidP="00720B07"/>
                              </w:txbxContent>
                            </wps:txbx>
                            <wps:bodyPr wrap="none" anchor="ctr"/>
                          </wps:wsp>
                          <wps:wsp>
                            <wps:cNvPr id="124" name="AutoShape 52"/>
                            <wps:cNvSpPr>
                              <a:spLocks noChangeArrowheads="1"/>
                            </wps:cNvSpPr>
                            <wps:spPr bwMode="auto">
                              <a:xfrm flipV="1">
                                <a:off x="2375780" y="2794474"/>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105DD07F" w14:textId="77777777" w:rsidR="00720B07" w:rsidRDefault="00720B07" w:rsidP="00720B07"/>
                              </w:txbxContent>
                            </wps:txbx>
                            <wps:bodyPr wrap="none" anchor="ctr"/>
                          </wps:wsp>
                        </wpg:grpSp>
                        <wpg:grpSp>
                          <wpg:cNvPr id="125" name="Group 125"/>
                          <wpg:cNvGrpSpPr>
                            <a:grpSpLocks/>
                          </wpg:cNvGrpSpPr>
                          <wpg:grpSpPr bwMode="auto">
                            <a:xfrm>
                              <a:off x="2374900" y="2794698"/>
                              <a:ext cx="1053" cy="168"/>
                              <a:chOff x="2374900" y="2794698"/>
                              <a:chExt cx="1053" cy="168"/>
                            </a:xfrm>
                          </wpg:grpSpPr>
                          <wps:wsp>
                            <wps:cNvPr id="126" name="AutoShape 54"/>
                            <wps:cNvSpPr>
                              <a:spLocks noChangeArrowheads="1"/>
                            </wps:cNvSpPr>
                            <wps:spPr bwMode="auto">
                              <a:xfrm>
                                <a:off x="2374900" y="2794786"/>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7ABC1424" w14:textId="77777777" w:rsidR="00720B07" w:rsidRDefault="00720B07" w:rsidP="00720B07"/>
                              </w:txbxContent>
                            </wps:txbx>
                            <wps:bodyPr wrap="none" anchor="ctr"/>
                          </wps:wsp>
                          <wps:wsp>
                            <wps:cNvPr id="128" name="AutoShape 55"/>
                            <wps:cNvSpPr>
                              <a:spLocks noChangeArrowheads="1"/>
                            </wps:cNvSpPr>
                            <wps:spPr bwMode="auto">
                              <a:xfrm flipV="1">
                                <a:off x="2375196" y="2794698"/>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4D09655F" w14:textId="77777777" w:rsidR="00720B07" w:rsidRDefault="00720B07" w:rsidP="00720B07"/>
                              </w:txbxContent>
                            </wps:txbx>
                            <wps:bodyPr wrap="none" anchor="ctr"/>
                          </wps:wsp>
                          <wps:wsp>
                            <wps:cNvPr id="129" name="AutoShape 56"/>
                            <wps:cNvSpPr>
                              <a:spLocks noChangeArrowheads="1"/>
                            </wps:cNvSpPr>
                            <wps:spPr bwMode="auto">
                              <a:xfrm>
                                <a:off x="2375492" y="2794786"/>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42CFDAB8" w14:textId="77777777" w:rsidR="00720B07" w:rsidRDefault="00720B07" w:rsidP="00720B07"/>
                              </w:txbxContent>
                            </wps:txbx>
                            <wps:bodyPr wrap="none" anchor="ctr"/>
                          </wps:wsp>
                          <wps:wsp>
                            <wps:cNvPr id="130" name="AutoShape 57"/>
                            <wps:cNvSpPr>
                              <a:spLocks noChangeArrowheads="1"/>
                            </wps:cNvSpPr>
                            <wps:spPr bwMode="auto">
                              <a:xfrm flipV="1">
                                <a:off x="2375788" y="2794698"/>
                                <a:ext cx="165" cy="80"/>
                              </a:xfrm>
                              <a:prstGeom prst="curvedUpArrow">
                                <a:avLst>
                                  <a:gd name="adj1" fmla="val 100000"/>
                                  <a:gd name="adj2" fmla="val 200000"/>
                                  <a:gd name="adj3" fmla="val 33333"/>
                                </a:avLst>
                              </a:prstGeom>
                              <a:solidFill>
                                <a:schemeClr val="tx1"/>
                              </a:solidFill>
                              <a:ln w="9525">
                                <a:solidFill>
                                  <a:schemeClr val="tx1"/>
                                </a:solidFill>
                                <a:miter lim="800000"/>
                                <a:headEnd/>
                                <a:tailEnd/>
                              </a:ln>
                              <a:effectLst/>
                            </wps:spPr>
                            <wps:txbx>
                              <w:txbxContent>
                                <w:p w14:paraId="0550904A" w14:textId="77777777" w:rsidR="00720B07" w:rsidRDefault="00720B07" w:rsidP="00720B07"/>
                              </w:txbxContent>
                            </wps:txbx>
                            <wps:bodyPr wrap="none" anchor="ctr"/>
                          </wps:wsp>
                        </wpg:grpSp>
                      </wpg:grpSp>
                      <wps:wsp>
                        <wps:cNvPr id="131" name="Rectangle 131"/>
                        <wps:cNvSpPr>
                          <a:spLocks noChangeArrowheads="1"/>
                        </wps:cNvSpPr>
                        <wps:spPr bwMode="auto">
                          <a:xfrm>
                            <a:off x="2375868" y="2794000"/>
                            <a:ext cx="165" cy="1112"/>
                          </a:xfrm>
                          <a:prstGeom prst="rect">
                            <a:avLst/>
                          </a:prstGeom>
                          <a:solidFill>
                            <a:srgbClr val="3AAE89"/>
                          </a:solidFill>
                          <a:ln w="9525">
                            <a:solidFill>
                              <a:schemeClr val="tx1"/>
                            </a:solidFill>
                            <a:miter lim="800000"/>
                            <a:headEnd/>
                            <a:tailEnd/>
                          </a:ln>
                          <a:effectLst/>
                        </wps:spPr>
                        <wps:txbx>
                          <w:txbxContent>
                            <w:p w14:paraId="0FF8DC5C" w14:textId="77777777" w:rsidR="00720B07" w:rsidRDefault="00720B07" w:rsidP="00720B07"/>
                          </w:txbxContent>
                        </wps:txbx>
                        <wps:bodyPr wrap="none" anchor="ctr"/>
                      </wps:wsp>
                      <wps:wsp>
                        <wps:cNvPr id="132" name="Rectangle 132"/>
                        <wps:cNvSpPr>
                          <a:spLocks noChangeArrowheads="1"/>
                        </wps:cNvSpPr>
                        <wps:spPr bwMode="auto">
                          <a:xfrm>
                            <a:off x="2375260" y="2794000"/>
                            <a:ext cx="165" cy="1112"/>
                          </a:xfrm>
                          <a:prstGeom prst="rect">
                            <a:avLst/>
                          </a:prstGeom>
                          <a:solidFill>
                            <a:srgbClr val="3AAE89"/>
                          </a:solidFill>
                          <a:ln w="9525">
                            <a:solidFill>
                              <a:schemeClr val="tx1"/>
                            </a:solidFill>
                            <a:miter lim="800000"/>
                            <a:headEnd/>
                            <a:tailEnd/>
                          </a:ln>
                          <a:effectLst/>
                        </wps:spPr>
                        <wps:txbx>
                          <w:txbxContent>
                            <w:p w14:paraId="4918A778" w14:textId="77777777" w:rsidR="00720B07" w:rsidRDefault="00720B07" w:rsidP="00720B07">
                              <w:pPr>
                                <w:jc w:val="center"/>
                              </w:pPr>
                            </w:p>
                          </w:txbxContent>
                        </wps:txbx>
                        <wps:bodyPr wrap="none" anchor="ctr"/>
                      </wps:wsp>
                    </wpg:wgp>
                  </a:graphicData>
                </a:graphic>
              </wp:inline>
            </w:drawing>
          </mc:Choice>
          <mc:Fallback>
            <w:pict>
              <v:group w14:anchorId="6BBF0C23" id="Group 39" o:spid="_x0000_s1027" style="width:142.65pt;height:139pt;mso-position-horizontal-relative:char;mso-position-vertical-relative:line" coordorigin="23748,27940" coordsize="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">
                <v:rect id="Rectangle 18" o:spid="_x0000_s1028" style="position:absolute;left:23749;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" fillcolor="#3aae89" strokecolor="black [3213]">
                  <v:textbox>
                    <w:txbxContent>
                      <w:p w14:paraId="0830C659" w14:textId="77777777" w:rsidR="00720B07" w:rsidRDefault="00720B07" w:rsidP="00720B07"/>
                    </w:txbxContent>
                  </v:textbox>
                </v:rect>
                <v:rect id="Rectangle 30" o:spid="_x0000_s1029" style="position:absolute;left:23755;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" fillcolor="#3aae89" strokecolor="black [3213]">
                  <v:textbox>
                    <w:txbxContent>
                      <w:p w14:paraId="792ECBDD" w14:textId="77777777" w:rsidR="00720B07" w:rsidRDefault="00720B07" w:rsidP="00720B07"/>
                    </w:txbxContent>
                  </v:textbox>
                </v:rect>
                <v:group id="Group 48" o:spid="_x0000_s1030" style="position:absolute;left:23748;top:27942;width:11;height:6;rotation:180;flip:x y" coordorigin="23748,27942"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">
                  <v:group id="Group 98" o:spid="_x0000_s1031" style="position:absolute;left:23748;top:27942;width:11;height:1" coordorigin="23748,27942"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4" o:spid="_x0000_s1032" type="#_x0000_t104" style="position:absolute;left:23748;top:27943;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" adj="655,16364" fillcolor="black [3213]" strokecolor="black [3213]">
                      <v:textbox>
                        <w:txbxContent>
                          <w:p w14:paraId="7786D1E2" w14:textId="77777777" w:rsidR="00720B07" w:rsidRDefault="00720B07" w:rsidP="00720B07"/>
                        </w:txbxContent>
                      </v:textbox>
                    </v:shape>
                    <v:shape id="AutoShape 45" o:spid="_x0000_s1033" type="#_x0000_t104" style="position:absolute;left:23751;top:27942;width:2;height: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" adj="655,16364" fillcolor="black [3213]" strokecolor="black [3213]">
                      <v:textbox>
                        <w:txbxContent>
                          <w:p w14:paraId="40B5DB99" w14:textId="77777777" w:rsidR="00720B07" w:rsidRDefault="00720B07" w:rsidP="00720B07"/>
                        </w:txbxContent>
                      </v:textbox>
                    </v:shape>
                    <v:shape id="AutoShape 46" o:spid="_x0000_s1034" type="#_x0000_t104" style="position:absolute;left:23754;top:27943;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" adj="655,16364" fillcolor="black [3213]" strokecolor="black [3213]">
                      <v:textbox>
                        <w:txbxContent>
                          <w:p w14:paraId="3B9470A0" w14:textId="77777777" w:rsidR="00720B07" w:rsidRDefault="00720B07" w:rsidP="00720B07"/>
                        </w:txbxContent>
                      </v:textbox>
                    </v:shape>
                    <v:shape id="AutoShape 47" o:spid="_x0000_s1035" type="#_x0000_t104" style="position:absolute;left:23757;top:27942;width:2;height: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" adj="655,16364" fillcolor="black [3213]" strokecolor="black [3213]">
                      <v:textbox>
                        <w:txbxContent>
                          <w:p w14:paraId="5B6E5FEE" w14:textId="77777777" w:rsidR="00720B07" w:rsidRDefault="00720B07" w:rsidP="00720B07"/>
                        </w:txbxContent>
                      </v:textbox>
                    </v:shape>
                  </v:group>
                  <v:group id="Group 118" o:spid="_x0000_s1036" style="position:absolute;left:23748;top:27944;width:11;height:2" coordorigin="23748,27944"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utoShape 49" o:spid="_x0000_s1037" type="#_x0000_t104" style="position:absolute;left:23748;top:2794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" adj="655,16364" fillcolor="black [3213]" strokecolor="black [3213]">
                      <v:textbox>
                        <w:txbxContent>
                          <w:p w14:paraId="574F78CE" w14:textId="77777777" w:rsidR="00720B07" w:rsidRDefault="00720B07" w:rsidP="00720B07"/>
                        </w:txbxContent>
                      </v:textbox>
                    </v:shape>
                    <v:shape id="AutoShape 50" o:spid="_x0000_s1038" type="#_x0000_t104" style="position:absolute;left:23751;top:27944;width:2;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" adj="655,16364" fillcolor="black [3213]" strokecolor="black [3213]">
                      <v:textbox>
                        <w:txbxContent>
                          <w:p w14:paraId="3B2D0DCD" w14:textId="77777777" w:rsidR="00720B07" w:rsidRDefault="00720B07" w:rsidP="00720B07"/>
                        </w:txbxContent>
                      </v:textbox>
                    </v:shape>
                    <v:shape id="AutoShape 51" o:spid="_x0000_s1039" type="#_x0000_t104" style="position:absolute;left:23754;top:2794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" adj="655,16364" fillcolor="black [3213]" strokecolor="black [3213]">
                      <v:textbox>
                        <w:txbxContent>
                          <w:p w14:paraId="5C7A3A47" w14:textId="77777777" w:rsidR="00720B07" w:rsidRDefault="00720B07" w:rsidP="00720B07"/>
                        </w:txbxContent>
                      </v:textbox>
                    </v:shape>
                    <v:shape id="AutoShape 52" o:spid="_x0000_s1040" type="#_x0000_t104" style="position:absolute;left:23757;top:27944;width:2;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" adj="655,16364" fillcolor="black [3213]" strokecolor="black [3213]">
                      <v:textbox>
                        <w:txbxContent>
                          <w:p w14:paraId="105DD07F" w14:textId="77777777" w:rsidR="00720B07" w:rsidRDefault="00720B07" w:rsidP="00720B07"/>
                        </w:txbxContent>
                      </v:textbox>
                    </v:shape>
                  </v:group>
                  <v:group id="Group 125" o:spid="_x0000_s1041" style="position:absolute;left:23749;top:27946;width:10;height:2" coordorigin="23749,27946"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54" o:spid="_x0000_s1042" type="#_x0000_t104" style="position:absolute;left:23749;top:27947;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" adj="655,16364" fillcolor="black [3213]" strokecolor="black [3213]">
                      <v:textbox>
                        <w:txbxContent>
                          <w:p w14:paraId="7ABC1424" w14:textId="77777777" w:rsidR="00720B07" w:rsidRDefault="00720B07" w:rsidP="00720B07"/>
                        </w:txbxContent>
                      </v:textbox>
                    </v:shape>
                    <v:shape id="AutoShape 55" o:spid="_x0000_s1043" type="#_x0000_t104" style="position:absolute;left:23751;top:27946;width:2;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" adj="655,16364" fillcolor="black [3213]" strokecolor="black [3213]">
                      <v:textbox>
                        <w:txbxContent>
                          <w:p w14:paraId="4D09655F" w14:textId="77777777" w:rsidR="00720B07" w:rsidRDefault="00720B07" w:rsidP="00720B07"/>
                        </w:txbxContent>
                      </v:textbox>
                    </v:shape>
                    <v:shape id="AutoShape 56" o:spid="_x0000_s1044" type="#_x0000_t104" style="position:absolute;left:23754;top:27947;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" adj="655,16364" fillcolor="black [3213]" strokecolor="black [3213]">
                      <v:textbox>
                        <w:txbxContent>
                          <w:p w14:paraId="42CFDAB8" w14:textId="77777777" w:rsidR="00720B07" w:rsidRDefault="00720B07" w:rsidP="00720B07"/>
                        </w:txbxContent>
                      </v:textbox>
                    </v:shape>
                    <v:shape id="AutoShape 57" o:spid="_x0000_s1045" type="#_x0000_t104" style="position:absolute;left:23757;top:27946;width:2;height: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" adj="655,16364" fillcolor="black [3213]" strokecolor="black [3213]">
                      <v:textbox>
                        <w:txbxContent>
                          <w:p w14:paraId="0550904A" w14:textId="77777777" w:rsidR="00720B07" w:rsidRDefault="00720B07" w:rsidP="00720B07"/>
                        </w:txbxContent>
                      </v:textbox>
                    </v:shape>
                  </v:group>
                </v:group>
                <v:rect id="Rectangle 131" o:spid="_x0000_s1046" style="position:absolute;left:23758;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" fillcolor="#3aae89" strokecolor="black [3213]">
                  <v:textbox>
                    <w:txbxContent>
                      <w:p w14:paraId="0FF8DC5C" w14:textId="77777777" w:rsidR="00720B07" w:rsidRDefault="00720B07" w:rsidP="00720B07"/>
                    </w:txbxContent>
                  </v:textbox>
                </v:rect>
                <v:rect id="Rectangle 132" o:spid="_x0000_s1047" style="position:absolute;left:23752;top:27940;width:2;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" fillcolor="#3aae89" strokecolor="black [3213]">
                  <v:textbox>
                    <w:txbxContent>
                      <w:p w14:paraId="4918A778" w14:textId="77777777" w:rsidR="00720B07" w:rsidRDefault="00720B07" w:rsidP="00720B07">
                        <w:pPr>
                          <w:jc w:val="center"/>
                        </w:pPr>
                      </w:p>
                    </w:txbxContent>
                  </v:textbox>
                </v:rect>
                <w10:anchorlock/>
              </v:group>
            </w:pict>
          </mc:Fallback>
        </mc:AlternateContent>
      </w:r>
    </w:p>
    <w:p w14:paraId="30A345B7" w14:textId="1C470607" w:rsidR="000A233A" w:rsidRPr="00CE7239" w:rsidRDefault="00720B07" w:rsidP="00720B07">
      <w:pPr>
        <w:rPr>
          <w:color w:val="000000"/>
          <w:szCs w:val="24"/>
        </w:rPr>
      </w:pPr>
      <w:bookmarkStart w:id="33" w:name="_Toc530041959"/>
      <w:r w:rsidRPr="00872EB6">
        <w:t xml:space="preserve">Chương trình đào tạo chuyên ngành </w:t>
      </w:r>
      <w:r>
        <w:t>CNTT</w:t>
      </w:r>
      <w:r w:rsidRPr="00872EB6">
        <w:t xml:space="preserve"> </w:t>
      </w:r>
      <w:r>
        <w:t>t</w:t>
      </w:r>
      <w:r w:rsidRPr="00872EB6">
        <w:t>hực hiện nguyên tắc tích hợp toàn diện và tích hợp theo thời gian các kỹ năng, thái độ trong các học phần của chương trình đào tạo.</w:t>
      </w:r>
      <w:bookmarkEnd w:id="33"/>
    </w:p>
    <w:p w14:paraId="08926EFB" w14:textId="5ABC9A1E" w:rsidR="00720B07" w:rsidRDefault="000A233A" w:rsidP="00720B07">
      <w:pPr>
        <w:pStyle w:val="Heading2"/>
      </w:pPr>
      <w:bookmarkStart w:id="34" w:name="_Toc69823836"/>
      <w:bookmarkStart w:id="35" w:name="_Toc71209217"/>
      <w:r w:rsidRPr="00872EB6">
        <w:t xml:space="preserve">4.2. Khối lượng kiến thức, kỹ năng, năng lực toàn khóa: </w:t>
      </w:r>
      <w:bookmarkEnd w:id="34"/>
      <w:r w:rsidR="00720B07" w:rsidRPr="00872EB6">
        <w:t>1</w:t>
      </w:r>
      <w:r w:rsidR="00720B07">
        <w:t>2</w:t>
      </w:r>
      <w:r w:rsidR="00232DA0">
        <w:rPr>
          <w:lang w:val="vi-VN"/>
        </w:rPr>
        <w:t>4</w:t>
      </w:r>
      <w:r w:rsidR="00720B07" w:rsidRPr="00872EB6">
        <w:t>TC</w:t>
      </w:r>
      <w:bookmarkEnd w:id="35"/>
    </w:p>
    <w:p w14:paraId="74B84D7A" w14:textId="77777777" w:rsidR="00720B07" w:rsidRPr="00AD449D" w:rsidRDefault="00720B07" w:rsidP="00720B07">
      <w:pPr>
        <w:spacing w:after="0" w:line="288" w:lineRule="auto"/>
        <w:rPr>
          <w:b/>
          <w:szCs w:val="24"/>
        </w:rPr>
      </w:pPr>
      <w:r w:rsidRPr="00AD449D">
        <w:rPr>
          <w:b/>
          <w:i/>
          <w:szCs w:val="24"/>
        </w:rPr>
        <w:t>(Không tính các học phần GDTC và GDQP-AN)</w:t>
      </w:r>
    </w:p>
    <w:p w14:paraId="5D81274C" w14:textId="77777777" w:rsidR="00720B07" w:rsidRPr="002978B7" w:rsidRDefault="00720B07" w:rsidP="00720B07">
      <w:pPr>
        <w:rPr>
          <w:i/>
          <w:sz w:val="26"/>
          <w:szCs w:val="26"/>
        </w:rPr>
      </w:pPr>
      <w:r w:rsidRPr="002978B7">
        <w:rPr>
          <w:i/>
          <w:sz w:val="26"/>
          <w:szCs w:val="26"/>
        </w:rPr>
        <w:t xml:space="preserve">a. Khối kiến thức, kỹ năng cơ bản: </w:t>
      </w:r>
      <w:r>
        <w:rPr>
          <w:i/>
          <w:sz w:val="26"/>
          <w:szCs w:val="26"/>
        </w:rPr>
        <w:t xml:space="preserve">21 </w:t>
      </w:r>
      <w:r w:rsidRPr="002978B7">
        <w:rPr>
          <w:i/>
          <w:sz w:val="26"/>
          <w:szCs w:val="26"/>
        </w:rPr>
        <w:t>TC.</w:t>
      </w:r>
    </w:p>
    <w:p w14:paraId="3ECD70B1" w14:textId="77777777" w:rsidR="00720B07" w:rsidRPr="002978B7" w:rsidRDefault="00720B07" w:rsidP="00720B07">
      <w:pPr>
        <w:rPr>
          <w:i/>
          <w:sz w:val="26"/>
          <w:szCs w:val="26"/>
        </w:rPr>
      </w:pPr>
      <w:r w:rsidRPr="002978B7">
        <w:rPr>
          <w:i/>
          <w:sz w:val="26"/>
          <w:szCs w:val="26"/>
        </w:rPr>
        <w:t>b. Khối kiến thức, kỹ năng cơ sở ngành: 4</w:t>
      </w:r>
      <w:r>
        <w:rPr>
          <w:i/>
          <w:sz w:val="26"/>
          <w:szCs w:val="26"/>
        </w:rPr>
        <w:t>9</w:t>
      </w:r>
      <w:r w:rsidRPr="002978B7">
        <w:rPr>
          <w:i/>
          <w:sz w:val="26"/>
          <w:szCs w:val="26"/>
        </w:rPr>
        <w:t xml:space="preserve"> TC.</w:t>
      </w:r>
    </w:p>
    <w:p w14:paraId="6A690739" w14:textId="77777777" w:rsidR="00720B07" w:rsidRPr="002978B7" w:rsidRDefault="00720B07" w:rsidP="00720B07">
      <w:pPr>
        <w:rPr>
          <w:i/>
          <w:sz w:val="26"/>
          <w:szCs w:val="26"/>
        </w:rPr>
      </w:pPr>
      <w:r w:rsidRPr="002978B7">
        <w:rPr>
          <w:i/>
          <w:sz w:val="26"/>
          <w:szCs w:val="26"/>
        </w:rPr>
        <w:t xml:space="preserve">c. Khối kiến thức, kỹ năng chuyên ngành: </w:t>
      </w:r>
      <w:r>
        <w:rPr>
          <w:i/>
          <w:sz w:val="26"/>
          <w:szCs w:val="26"/>
        </w:rPr>
        <w:t>2</w:t>
      </w:r>
      <w:r w:rsidRPr="002978B7">
        <w:rPr>
          <w:i/>
          <w:sz w:val="26"/>
          <w:szCs w:val="26"/>
        </w:rPr>
        <w:t>6 TC.</w:t>
      </w:r>
    </w:p>
    <w:p w14:paraId="5A46F623" w14:textId="77777777" w:rsidR="00720B07" w:rsidRPr="002978B7" w:rsidRDefault="00720B07" w:rsidP="00720B07">
      <w:pPr>
        <w:rPr>
          <w:i/>
          <w:sz w:val="26"/>
          <w:szCs w:val="26"/>
        </w:rPr>
      </w:pPr>
      <w:r w:rsidRPr="002978B7">
        <w:rPr>
          <w:i/>
          <w:sz w:val="26"/>
          <w:szCs w:val="26"/>
        </w:rPr>
        <w:t>d. Tốt nghiệp: 6 TC.</w:t>
      </w:r>
    </w:p>
    <w:p w14:paraId="0443A4FA" w14:textId="574AC444" w:rsidR="003D4312" w:rsidRPr="00500968" w:rsidRDefault="00720B07" w:rsidP="00500968">
      <w:pPr>
        <w:rPr>
          <w:i/>
          <w:sz w:val="26"/>
          <w:szCs w:val="26"/>
        </w:rPr>
      </w:pPr>
      <w:r w:rsidRPr="00500968">
        <w:rPr>
          <w:i/>
          <w:sz w:val="26"/>
          <w:szCs w:val="26"/>
        </w:rPr>
        <w:t xml:space="preserve">e. Khối kiến thức, kỹ năng tự chọn: </w:t>
      </w:r>
      <w:r w:rsidR="00232DA0">
        <w:rPr>
          <w:i/>
          <w:sz w:val="26"/>
          <w:szCs w:val="26"/>
          <w:lang w:val="vi-VN"/>
        </w:rPr>
        <w:t>22</w:t>
      </w:r>
      <w:r w:rsidRPr="00500968">
        <w:rPr>
          <w:i/>
          <w:sz w:val="26"/>
          <w:szCs w:val="26"/>
        </w:rPr>
        <w:t xml:space="preserve"> TC.</w:t>
      </w:r>
    </w:p>
    <w:p w14:paraId="321CCDE2" w14:textId="2AC070EC" w:rsidR="005A5A8C" w:rsidRPr="00BC1F16" w:rsidRDefault="00067ABD" w:rsidP="00C13C64">
      <w:pPr>
        <w:pStyle w:val="Heading2"/>
      </w:pPr>
      <w:bookmarkStart w:id="36" w:name="_Toc69823837"/>
      <w:bookmarkStart w:id="37" w:name="_Toc71209218"/>
      <w:r>
        <w:t>4.3. Cấu trúc</w:t>
      </w:r>
      <w:r w:rsidR="005A5A8C" w:rsidRPr="00BC1F16">
        <w:t xml:space="preserve"> chương trình</w:t>
      </w:r>
      <w:r w:rsidR="005A5A8C" w:rsidRPr="00BC1F16">
        <w:rPr>
          <w:lang w:val="vi-VN"/>
        </w:rPr>
        <w:t xml:space="preserve"> </w:t>
      </w:r>
      <w:r w:rsidR="005A5A8C" w:rsidRPr="00BC1F16">
        <w:t>đào tạo:</w:t>
      </w:r>
      <w:bookmarkEnd w:id="36"/>
      <w:bookmarkEnd w:id="37"/>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13"/>
        <w:gridCol w:w="3469"/>
        <w:gridCol w:w="763"/>
        <w:gridCol w:w="816"/>
        <w:gridCol w:w="883"/>
        <w:gridCol w:w="630"/>
        <w:gridCol w:w="893"/>
      </w:tblGrid>
      <w:tr w:rsidR="00EB1F5F" w:rsidRPr="00BC1F16" w14:paraId="5DE7CD49" w14:textId="77777777" w:rsidTr="008E314D">
        <w:trPr>
          <w:jc w:val="center"/>
        </w:trPr>
        <w:tc>
          <w:tcPr>
            <w:tcW w:w="630" w:type="dxa"/>
            <w:vAlign w:val="center"/>
          </w:tcPr>
          <w:p w14:paraId="16132062" w14:textId="77777777" w:rsidR="00AD449D" w:rsidRPr="00BC1F16" w:rsidRDefault="00AD449D" w:rsidP="00152D95">
            <w:pPr>
              <w:spacing w:after="0"/>
              <w:ind w:right="-109"/>
              <w:rPr>
                <w:b/>
                <w:color w:val="000000"/>
              </w:rPr>
            </w:pPr>
            <w:r w:rsidRPr="00BC1F16">
              <w:rPr>
                <w:b/>
                <w:color w:val="000000"/>
              </w:rPr>
              <w:t>TT</w:t>
            </w:r>
          </w:p>
        </w:tc>
        <w:tc>
          <w:tcPr>
            <w:tcW w:w="913" w:type="dxa"/>
            <w:vAlign w:val="center"/>
          </w:tcPr>
          <w:p w14:paraId="76CE1BCD" w14:textId="77777777" w:rsidR="00AD449D" w:rsidRPr="00BC1F16" w:rsidRDefault="00AD449D" w:rsidP="00152D95">
            <w:pPr>
              <w:spacing w:after="0"/>
              <w:ind w:right="-119"/>
              <w:jc w:val="center"/>
              <w:rPr>
                <w:b/>
                <w:color w:val="000000"/>
              </w:rPr>
            </w:pPr>
            <w:r w:rsidRPr="00BC1F16">
              <w:rPr>
                <w:b/>
                <w:color w:val="000000"/>
              </w:rPr>
              <w:t>Mã HP</w:t>
            </w:r>
          </w:p>
        </w:tc>
        <w:tc>
          <w:tcPr>
            <w:tcW w:w="3469" w:type="dxa"/>
            <w:vAlign w:val="center"/>
          </w:tcPr>
          <w:p w14:paraId="5C0D7D42" w14:textId="77777777" w:rsidR="00AD449D" w:rsidRPr="00BC1F16" w:rsidRDefault="00AD449D" w:rsidP="00152D95">
            <w:pPr>
              <w:spacing w:after="0"/>
              <w:jc w:val="center"/>
              <w:rPr>
                <w:b/>
                <w:color w:val="000000"/>
              </w:rPr>
            </w:pPr>
            <w:r w:rsidRPr="00BC1F16">
              <w:rPr>
                <w:b/>
                <w:color w:val="000000"/>
              </w:rPr>
              <w:t>Tên học phần</w:t>
            </w:r>
          </w:p>
        </w:tc>
        <w:tc>
          <w:tcPr>
            <w:tcW w:w="763" w:type="dxa"/>
            <w:vAlign w:val="center"/>
          </w:tcPr>
          <w:p w14:paraId="0C8B3B80" w14:textId="77777777" w:rsidR="00AD449D" w:rsidRPr="00BC1F16" w:rsidRDefault="00AD449D" w:rsidP="00152D95">
            <w:pPr>
              <w:spacing w:after="0"/>
              <w:ind w:left="-125" w:right="-108"/>
              <w:jc w:val="center"/>
              <w:rPr>
                <w:b/>
                <w:color w:val="000000"/>
              </w:rPr>
            </w:pPr>
            <w:r w:rsidRPr="00BC1F16">
              <w:rPr>
                <w:b/>
                <w:color w:val="000000"/>
              </w:rPr>
              <w:t>Số</w:t>
            </w:r>
          </w:p>
          <w:p w14:paraId="54764DE7" w14:textId="77777777" w:rsidR="00AD449D" w:rsidRPr="00BC1F16" w:rsidRDefault="00AD449D" w:rsidP="00152D95">
            <w:pPr>
              <w:spacing w:after="0"/>
              <w:jc w:val="center"/>
              <w:rPr>
                <w:b/>
                <w:color w:val="000000"/>
              </w:rPr>
            </w:pPr>
            <w:r w:rsidRPr="00BC1F16">
              <w:rPr>
                <w:b/>
                <w:color w:val="000000"/>
              </w:rPr>
              <w:t>TC</w:t>
            </w:r>
          </w:p>
        </w:tc>
        <w:tc>
          <w:tcPr>
            <w:tcW w:w="816" w:type="dxa"/>
            <w:vAlign w:val="center"/>
          </w:tcPr>
          <w:p w14:paraId="59977DCB" w14:textId="77777777" w:rsidR="00AD449D" w:rsidRPr="00BC1F16" w:rsidRDefault="00AD449D" w:rsidP="00152D95">
            <w:pPr>
              <w:spacing w:after="0"/>
              <w:ind w:left="-81" w:right="-165"/>
              <w:jc w:val="center"/>
              <w:rPr>
                <w:b/>
                <w:color w:val="000000"/>
              </w:rPr>
            </w:pPr>
            <w:r>
              <w:rPr>
                <w:b/>
                <w:color w:val="000000"/>
              </w:rPr>
              <w:t>ĐƯ CĐR</w:t>
            </w:r>
          </w:p>
        </w:tc>
        <w:tc>
          <w:tcPr>
            <w:tcW w:w="883" w:type="dxa"/>
            <w:vAlign w:val="center"/>
          </w:tcPr>
          <w:p w14:paraId="23C1BDA6" w14:textId="77777777" w:rsidR="00AD449D" w:rsidRPr="00BC1F16" w:rsidRDefault="00AD449D" w:rsidP="00152D95">
            <w:pPr>
              <w:spacing w:after="0"/>
              <w:ind w:right="-83"/>
              <w:jc w:val="center"/>
              <w:rPr>
                <w:b/>
                <w:color w:val="000000"/>
              </w:rPr>
            </w:pPr>
            <w:r>
              <w:rPr>
                <w:b/>
                <w:color w:val="000000"/>
              </w:rPr>
              <w:t>TĐNL</w:t>
            </w:r>
          </w:p>
        </w:tc>
        <w:tc>
          <w:tcPr>
            <w:tcW w:w="630" w:type="dxa"/>
            <w:vAlign w:val="center"/>
          </w:tcPr>
          <w:p w14:paraId="5A95482B" w14:textId="77777777" w:rsidR="00AD449D" w:rsidRPr="00BC1F16" w:rsidRDefault="00AD449D" w:rsidP="00152D95">
            <w:pPr>
              <w:spacing w:after="0"/>
              <w:jc w:val="center"/>
              <w:rPr>
                <w:b/>
                <w:color w:val="000000"/>
              </w:rPr>
            </w:pPr>
            <w:r w:rsidRPr="00BC1F16">
              <w:rPr>
                <w:b/>
                <w:color w:val="000000"/>
              </w:rPr>
              <w:t>Học kỳ</w:t>
            </w:r>
          </w:p>
        </w:tc>
        <w:tc>
          <w:tcPr>
            <w:tcW w:w="893" w:type="dxa"/>
            <w:vAlign w:val="center"/>
          </w:tcPr>
          <w:p w14:paraId="2BFE82AC" w14:textId="77777777" w:rsidR="00AD449D" w:rsidRPr="00BC1F16" w:rsidRDefault="00AD449D" w:rsidP="00152D95">
            <w:pPr>
              <w:spacing w:after="0"/>
              <w:jc w:val="center"/>
              <w:rPr>
                <w:b/>
                <w:color w:val="000000"/>
              </w:rPr>
            </w:pPr>
            <w:r w:rsidRPr="00BC1F16">
              <w:rPr>
                <w:b/>
                <w:color w:val="000000"/>
              </w:rPr>
              <w:t>HP học trước</w:t>
            </w:r>
          </w:p>
        </w:tc>
      </w:tr>
      <w:tr w:rsidR="00AD449D" w:rsidRPr="00BC1F16" w14:paraId="0A2D2A99" w14:textId="77777777" w:rsidTr="008E314D">
        <w:trPr>
          <w:jc w:val="center"/>
        </w:trPr>
        <w:tc>
          <w:tcPr>
            <w:tcW w:w="5012" w:type="dxa"/>
            <w:gridSpan w:val="3"/>
            <w:vAlign w:val="center"/>
          </w:tcPr>
          <w:p w14:paraId="20BB4A54" w14:textId="77777777" w:rsidR="00AD449D" w:rsidRPr="00BC1F16" w:rsidRDefault="00AD449D" w:rsidP="00152D95">
            <w:pPr>
              <w:spacing w:after="0"/>
              <w:rPr>
                <w:b/>
                <w:color w:val="000000"/>
              </w:rPr>
            </w:pPr>
            <w:r w:rsidRPr="00BC1F16">
              <w:rPr>
                <w:b/>
                <w:color w:val="000000"/>
              </w:rPr>
              <w:t>KHỐI KIẾN THỨC BẮT BUỘC</w:t>
            </w:r>
          </w:p>
        </w:tc>
        <w:tc>
          <w:tcPr>
            <w:tcW w:w="763" w:type="dxa"/>
            <w:vAlign w:val="center"/>
          </w:tcPr>
          <w:p w14:paraId="4C1F4611" w14:textId="6A0638B4" w:rsidR="00AD449D" w:rsidRPr="00BC1F16" w:rsidRDefault="00AD449D" w:rsidP="00152D95">
            <w:pPr>
              <w:spacing w:after="0"/>
              <w:jc w:val="center"/>
              <w:rPr>
                <w:b/>
                <w:color w:val="000000"/>
              </w:rPr>
            </w:pPr>
            <w:r>
              <w:rPr>
                <w:b/>
                <w:color w:val="000000"/>
              </w:rPr>
              <w:t>9</w:t>
            </w:r>
            <w:r w:rsidR="00ED6210">
              <w:rPr>
                <w:b/>
                <w:color w:val="000000"/>
              </w:rPr>
              <w:t>5</w:t>
            </w:r>
          </w:p>
        </w:tc>
        <w:tc>
          <w:tcPr>
            <w:tcW w:w="816" w:type="dxa"/>
            <w:vAlign w:val="center"/>
          </w:tcPr>
          <w:p w14:paraId="66CFD3F0" w14:textId="77777777" w:rsidR="00AD449D" w:rsidRPr="00BC1F16" w:rsidRDefault="00AD449D" w:rsidP="00152D95">
            <w:pPr>
              <w:spacing w:after="0"/>
              <w:jc w:val="center"/>
              <w:rPr>
                <w:b/>
                <w:color w:val="000000"/>
              </w:rPr>
            </w:pPr>
          </w:p>
        </w:tc>
        <w:tc>
          <w:tcPr>
            <w:tcW w:w="883" w:type="dxa"/>
            <w:vAlign w:val="center"/>
          </w:tcPr>
          <w:p w14:paraId="4E028F41" w14:textId="77777777" w:rsidR="00AD449D" w:rsidRPr="00BC1F16" w:rsidRDefault="00AD449D" w:rsidP="00152D95">
            <w:pPr>
              <w:spacing w:after="0"/>
              <w:jc w:val="center"/>
              <w:rPr>
                <w:b/>
                <w:color w:val="000000"/>
              </w:rPr>
            </w:pPr>
          </w:p>
        </w:tc>
        <w:tc>
          <w:tcPr>
            <w:tcW w:w="630" w:type="dxa"/>
            <w:vAlign w:val="center"/>
          </w:tcPr>
          <w:p w14:paraId="533E8E1F" w14:textId="77777777" w:rsidR="00AD449D" w:rsidRPr="00BC1F16" w:rsidRDefault="00AD449D" w:rsidP="00152D95">
            <w:pPr>
              <w:spacing w:after="0"/>
              <w:jc w:val="center"/>
              <w:rPr>
                <w:b/>
                <w:color w:val="000000"/>
              </w:rPr>
            </w:pPr>
          </w:p>
        </w:tc>
        <w:tc>
          <w:tcPr>
            <w:tcW w:w="893" w:type="dxa"/>
            <w:vAlign w:val="center"/>
          </w:tcPr>
          <w:p w14:paraId="21DF2F7A" w14:textId="77777777" w:rsidR="00AD449D" w:rsidRPr="00BC1F16" w:rsidRDefault="00AD449D" w:rsidP="00152D95">
            <w:pPr>
              <w:spacing w:after="0"/>
              <w:jc w:val="center"/>
              <w:rPr>
                <w:b/>
                <w:color w:val="000000"/>
              </w:rPr>
            </w:pPr>
          </w:p>
        </w:tc>
      </w:tr>
      <w:tr w:rsidR="00AD449D" w:rsidRPr="00BC1F16" w14:paraId="656F20DC" w14:textId="77777777" w:rsidTr="008E314D">
        <w:trPr>
          <w:jc w:val="center"/>
        </w:trPr>
        <w:tc>
          <w:tcPr>
            <w:tcW w:w="5012" w:type="dxa"/>
            <w:gridSpan w:val="3"/>
            <w:vAlign w:val="center"/>
          </w:tcPr>
          <w:p w14:paraId="01C7E9CE" w14:textId="77777777" w:rsidR="00AD449D" w:rsidRPr="00BC1F16" w:rsidRDefault="00AD449D" w:rsidP="00152D95">
            <w:pPr>
              <w:spacing w:after="0"/>
              <w:rPr>
                <w:b/>
                <w:color w:val="000000"/>
              </w:rPr>
            </w:pPr>
            <w:r w:rsidRPr="00BC1F16">
              <w:rPr>
                <w:b/>
                <w:color w:val="000000"/>
              </w:rPr>
              <w:t>I. KHỐI GIÁO DỤC ĐẠI CƯƠNG</w:t>
            </w:r>
          </w:p>
        </w:tc>
        <w:tc>
          <w:tcPr>
            <w:tcW w:w="763" w:type="dxa"/>
            <w:vAlign w:val="center"/>
          </w:tcPr>
          <w:p w14:paraId="6D613C7B" w14:textId="603E5A94" w:rsidR="00AD449D" w:rsidRPr="00BC1F16" w:rsidRDefault="00AD449D" w:rsidP="00152D95">
            <w:pPr>
              <w:spacing w:after="0"/>
              <w:jc w:val="center"/>
              <w:rPr>
                <w:b/>
                <w:color w:val="000000"/>
              </w:rPr>
            </w:pPr>
            <w:r>
              <w:rPr>
                <w:b/>
                <w:color w:val="000000"/>
              </w:rPr>
              <w:t>2</w:t>
            </w:r>
            <w:r w:rsidR="00ED6210">
              <w:rPr>
                <w:b/>
                <w:color w:val="000000"/>
              </w:rPr>
              <w:t>1</w:t>
            </w:r>
          </w:p>
        </w:tc>
        <w:tc>
          <w:tcPr>
            <w:tcW w:w="816" w:type="dxa"/>
            <w:vAlign w:val="center"/>
          </w:tcPr>
          <w:p w14:paraId="465A20D0" w14:textId="77777777" w:rsidR="00AD449D" w:rsidRPr="00BC1F16" w:rsidRDefault="00AD449D" w:rsidP="00152D95">
            <w:pPr>
              <w:spacing w:after="0"/>
              <w:jc w:val="center"/>
              <w:rPr>
                <w:b/>
                <w:color w:val="000000"/>
              </w:rPr>
            </w:pPr>
          </w:p>
        </w:tc>
        <w:tc>
          <w:tcPr>
            <w:tcW w:w="883" w:type="dxa"/>
            <w:vAlign w:val="center"/>
          </w:tcPr>
          <w:p w14:paraId="0AA9AC26" w14:textId="77777777" w:rsidR="00AD449D" w:rsidRPr="00BC1F16" w:rsidRDefault="00AD449D" w:rsidP="00152D95">
            <w:pPr>
              <w:spacing w:after="0"/>
              <w:jc w:val="center"/>
              <w:rPr>
                <w:b/>
                <w:color w:val="000000"/>
              </w:rPr>
            </w:pPr>
          </w:p>
        </w:tc>
        <w:tc>
          <w:tcPr>
            <w:tcW w:w="630" w:type="dxa"/>
            <w:vAlign w:val="center"/>
          </w:tcPr>
          <w:p w14:paraId="2A3DE674" w14:textId="77777777" w:rsidR="00AD449D" w:rsidRPr="00BC1F16" w:rsidRDefault="00AD449D" w:rsidP="00152D95">
            <w:pPr>
              <w:spacing w:after="0"/>
              <w:jc w:val="center"/>
              <w:rPr>
                <w:b/>
                <w:color w:val="000000"/>
              </w:rPr>
            </w:pPr>
          </w:p>
        </w:tc>
        <w:tc>
          <w:tcPr>
            <w:tcW w:w="893" w:type="dxa"/>
            <w:vAlign w:val="center"/>
          </w:tcPr>
          <w:p w14:paraId="23BEAFE8" w14:textId="77777777" w:rsidR="00AD449D" w:rsidRPr="00BC1F16" w:rsidRDefault="00AD449D" w:rsidP="00152D95">
            <w:pPr>
              <w:spacing w:after="0"/>
              <w:jc w:val="center"/>
              <w:rPr>
                <w:b/>
                <w:color w:val="000000"/>
              </w:rPr>
            </w:pPr>
          </w:p>
        </w:tc>
      </w:tr>
      <w:tr w:rsidR="00AD449D" w:rsidRPr="00BC1F16" w14:paraId="626E31A2" w14:textId="77777777" w:rsidTr="008E314D">
        <w:trPr>
          <w:jc w:val="center"/>
        </w:trPr>
        <w:tc>
          <w:tcPr>
            <w:tcW w:w="5012" w:type="dxa"/>
            <w:gridSpan w:val="3"/>
            <w:vAlign w:val="center"/>
          </w:tcPr>
          <w:p w14:paraId="734C7FFF" w14:textId="77777777" w:rsidR="00AD449D" w:rsidRPr="00BC1F16" w:rsidRDefault="00AD449D" w:rsidP="00152D95">
            <w:pPr>
              <w:spacing w:after="0"/>
              <w:rPr>
                <w:b/>
                <w:color w:val="000000"/>
              </w:rPr>
            </w:pPr>
            <w:r w:rsidRPr="00BC1F16">
              <w:rPr>
                <w:b/>
                <w:color w:val="000000"/>
              </w:rPr>
              <w:t>I.1. Lý luận chính trị</w:t>
            </w:r>
          </w:p>
        </w:tc>
        <w:tc>
          <w:tcPr>
            <w:tcW w:w="763" w:type="dxa"/>
            <w:vAlign w:val="center"/>
          </w:tcPr>
          <w:p w14:paraId="58D73EF0" w14:textId="23162E3A" w:rsidR="00AD449D" w:rsidRPr="00BC1F16" w:rsidRDefault="00AD449D" w:rsidP="00152D95">
            <w:pPr>
              <w:spacing w:after="0"/>
              <w:jc w:val="center"/>
              <w:rPr>
                <w:b/>
                <w:color w:val="000000"/>
              </w:rPr>
            </w:pPr>
            <w:r w:rsidRPr="00BC1F16">
              <w:rPr>
                <w:b/>
                <w:color w:val="000000"/>
              </w:rPr>
              <w:t>1</w:t>
            </w:r>
            <w:r w:rsidR="00ED6210">
              <w:rPr>
                <w:b/>
                <w:color w:val="000000"/>
              </w:rPr>
              <w:t>0</w:t>
            </w:r>
          </w:p>
        </w:tc>
        <w:tc>
          <w:tcPr>
            <w:tcW w:w="816" w:type="dxa"/>
            <w:vAlign w:val="center"/>
          </w:tcPr>
          <w:p w14:paraId="54966D34" w14:textId="77777777" w:rsidR="00AD449D" w:rsidRPr="00BC1F16" w:rsidRDefault="00AD449D" w:rsidP="00152D95">
            <w:pPr>
              <w:spacing w:after="0"/>
              <w:jc w:val="center"/>
              <w:rPr>
                <w:b/>
                <w:color w:val="000000"/>
              </w:rPr>
            </w:pPr>
          </w:p>
        </w:tc>
        <w:tc>
          <w:tcPr>
            <w:tcW w:w="883" w:type="dxa"/>
            <w:vAlign w:val="center"/>
          </w:tcPr>
          <w:p w14:paraId="29E852F0" w14:textId="77777777" w:rsidR="00AD449D" w:rsidRPr="00BC1F16" w:rsidRDefault="00AD449D" w:rsidP="00152D95">
            <w:pPr>
              <w:spacing w:after="0"/>
              <w:jc w:val="center"/>
              <w:rPr>
                <w:b/>
                <w:color w:val="000000"/>
              </w:rPr>
            </w:pPr>
          </w:p>
        </w:tc>
        <w:tc>
          <w:tcPr>
            <w:tcW w:w="630" w:type="dxa"/>
            <w:vAlign w:val="center"/>
          </w:tcPr>
          <w:p w14:paraId="50C27C01" w14:textId="77777777" w:rsidR="00AD449D" w:rsidRPr="00BC1F16" w:rsidRDefault="00AD449D" w:rsidP="00152D95">
            <w:pPr>
              <w:spacing w:after="0"/>
              <w:jc w:val="center"/>
              <w:rPr>
                <w:b/>
                <w:color w:val="000000"/>
              </w:rPr>
            </w:pPr>
          </w:p>
        </w:tc>
        <w:tc>
          <w:tcPr>
            <w:tcW w:w="893" w:type="dxa"/>
            <w:vAlign w:val="center"/>
          </w:tcPr>
          <w:p w14:paraId="501C22C1" w14:textId="77777777" w:rsidR="00AD449D" w:rsidRPr="00BC1F16" w:rsidRDefault="00AD449D" w:rsidP="00152D95">
            <w:pPr>
              <w:spacing w:after="0"/>
              <w:jc w:val="center"/>
              <w:rPr>
                <w:b/>
                <w:color w:val="000000"/>
              </w:rPr>
            </w:pPr>
          </w:p>
        </w:tc>
      </w:tr>
      <w:tr w:rsidR="00ED6210" w:rsidRPr="00BC1F16" w14:paraId="4C590F5D" w14:textId="77777777" w:rsidTr="008E314D">
        <w:trPr>
          <w:jc w:val="center"/>
        </w:trPr>
        <w:tc>
          <w:tcPr>
            <w:tcW w:w="630" w:type="dxa"/>
            <w:vAlign w:val="center"/>
          </w:tcPr>
          <w:p w14:paraId="387306CB" w14:textId="77777777" w:rsidR="00ED6210" w:rsidRPr="00BC1F16" w:rsidRDefault="00ED6210" w:rsidP="00ED6210">
            <w:pPr>
              <w:numPr>
                <w:ilvl w:val="0"/>
                <w:numId w:val="7"/>
              </w:numPr>
              <w:spacing w:after="0"/>
              <w:jc w:val="center"/>
              <w:rPr>
                <w:color w:val="000000"/>
              </w:rPr>
            </w:pPr>
          </w:p>
        </w:tc>
        <w:tc>
          <w:tcPr>
            <w:tcW w:w="913" w:type="dxa"/>
            <w:vAlign w:val="center"/>
          </w:tcPr>
          <w:p w14:paraId="2FD865A6" w14:textId="000B119F" w:rsidR="00ED6210" w:rsidRPr="00BC1F16" w:rsidRDefault="00ED6210" w:rsidP="00ED6210">
            <w:pPr>
              <w:spacing w:after="0"/>
              <w:jc w:val="center"/>
            </w:pPr>
            <w:r w:rsidRPr="00BC1F16">
              <w:t>19106</w:t>
            </w:r>
          </w:p>
        </w:tc>
        <w:tc>
          <w:tcPr>
            <w:tcW w:w="3469" w:type="dxa"/>
            <w:vAlign w:val="center"/>
          </w:tcPr>
          <w:p w14:paraId="43AFB25D" w14:textId="77777777" w:rsidR="00ED6210" w:rsidRPr="00BC1F16" w:rsidRDefault="00ED6210" w:rsidP="00ED6210">
            <w:pPr>
              <w:spacing w:after="0"/>
              <w:rPr>
                <w:color w:val="000000"/>
              </w:rPr>
            </w:pPr>
            <w:r w:rsidRPr="00BC1F16">
              <w:rPr>
                <w:color w:val="000000"/>
              </w:rPr>
              <w:t xml:space="preserve">Nguyên lý cơ bản của chủ nghĩa Mác - Lê Nin I </w:t>
            </w:r>
          </w:p>
          <w:p w14:paraId="3FDE1BFC" w14:textId="465A7D11" w:rsidR="00ED6210" w:rsidRPr="00BC1F16" w:rsidRDefault="00ED6210" w:rsidP="00ED6210">
            <w:pPr>
              <w:spacing w:after="0"/>
              <w:rPr>
                <w:i/>
                <w:color w:val="000000"/>
              </w:rPr>
            </w:pPr>
            <w:r w:rsidRPr="00BC1F16">
              <w:rPr>
                <w:i/>
                <w:color w:val="000000"/>
              </w:rPr>
              <w:t>Basic principles of Marxism-Leninism I</w:t>
            </w:r>
          </w:p>
        </w:tc>
        <w:tc>
          <w:tcPr>
            <w:tcW w:w="763" w:type="dxa"/>
            <w:vAlign w:val="center"/>
          </w:tcPr>
          <w:p w14:paraId="46E467D1" w14:textId="187CD024" w:rsidR="00ED6210" w:rsidRPr="00BC1F16" w:rsidRDefault="00ED6210" w:rsidP="00ED6210">
            <w:pPr>
              <w:spacing w:after="0"/>
              <w:jc w:val="center"/>
            </w:pPr>
            <w:r w:rsidRPr="00BC1F16">
              <w:t>2</w:t>
            </w:r>
          </w:p>
        </w:tc>
        <w:tc>
          <w:tcPr>
            <w:tcW w:w="816" w:type="dxa"/>
            <w:vAlign w:val="center"/>
          </w:tcPr>
          <w:p w14:paraId="436F8B87" w14:textId="0749BC30" w:rsidR="00ED6210" w:rsidRPr="004857DF" w:rsidRDefault="00ED6210" w:rsidP="00ED6210">
            <w:pPr>
              <w:spacing w:before="60" w:after="60"/>
              <w:jc w:val="center"/>
            </w:pPr>
            <w:r>
              <w:t>1.2.1</w:t>
            </w:r>
          </w:p>
        </w:tc>
        <w:tc>
          <w:tcPr>
            <w:tcW w:w="883" w:type="dxa"/>
            <w:vAlign w:val="center"/>
          </w:tcPr>
          <w:p w14:paraId="29488247" w14:textId="32C53F60" w:rsidR="00ED6210" w:rsidRPr="004857DF" w:rsidRDefault="00ED6210" w:rsidP="00ED6210">
            <w:pPr>
              <w:spacing w:before="60" w:after="60"/>
              <w:jc w:val="center"/>
            </w:pPr>
            <w:r>
              <w:t>TU3</w:t>
            </w:r>
          </w:p>
        </w:tc>
        <w:tc>
          <w:tcPr>
            <w:tcW w:w="630" w:type="dxa"/>
            <w:vAlign w:val="center"/>
          </w:tcPr>
          <w:p w14:paraId="5DBA952A" w14:textId="541D19B8" w:rsidR="00ED6210" w:rsidRPr="00BC1F16" w:rsidRDefault="00ED6210" w:rsidP="00ED6210">
            <w:pPr>
              <w:spacing w:after="0"/>
              <w:jc w:val="center"/>
            </w:pPr>
            <w:r w:rsidRPr="00BC1F16">
              <w:t>1</w:t>
            </w:r>
          </w:p>
        </w:tc>
        <w:tc>
          <w:tcPr>
            <w:tcW w:w="893" w:type="dxa"/>
            <w:vAlign w:val="center"/>
          </w:tcPr>
          <w:p w14:paraId="59F94F03" w14:textId="77777777" w:rsidR="00ED6210" w:rsidRPr="00BC1F16" w:rsidRDefault="00ED6210" w:rsidP="00ED6210">
            <w:pPr>
              <w:spacing w:after="0"/>
              <w:jc w:val="center"/>
            </w:pPr>
          </w:p>
        </w:tc>
      </w:tr>
      <w:tr w:rsidR="00ED6210" w:rsidRPr="00BC1F16" w14:paraId="4AB4CCB8" w14:textId="77777777" w:rsidTr="008E314D">
        <w:trPr>
          <w:jc w:val="center"/>
        </w:trPr>
        <w:tc>
          <w:tcPr>
            <w:tcW w:w="630" w:type="dxa"/>
            <w:vAlign w:val="center"/>
          </w:tcPr>
          <w:p w14:paraId="0FAF447F" w14:textId="77777777" w:rsidR="00ED6210" w:rsidRPr="00BC1F16" w:rsidRDefault="00ED6210" w:rsidP="00ED6210">
            <w:pPr>
              <w:numPr>
                <w:ilvl w:val="0"/>
                <w:numId w:val="7"/>
              </w:numPr>
              <w:spacing w:after="0"/>
              <w:jc w:val="center"/>
              <w:rPr>
                <w:color w:val="000000"/>
              </w:rPr>
            </w:pPr>
          </w:p>
        </w:tc>
        <w:tc>
          <w:tcPr>
            <w:tcW w:w="913" w:type="dxa"/>
            <w:vAlign w:val="center"/>
          </w:tcPr>
          <w:p w14:paraId="51E36A38" w14:textId="7B708B7F" w:rsidR="00ED6210" w:rsidRPr="00BC1F16" w:rsidRDefault="00ED6210" w:rsidP="00ED6210">
            <w:pPr>
              <w:spacing w:after="0"/>
              <w:jc w:val="center"/>
            </w:pPr>
            <w:r w:rsidRPr="00BC1F16">
              <w:t>19109</w:t>
            </w:r>
          </w:p>
        </w:tc>
        <w:tc>
          <w:tcPr>
            <w:tcW w:w="3469" w:type="dxa"/>
            <w:vAlign w:val="center"/>
          </w:tcPr>
          <w:p w14:paraId="27A4774E" w14:textId="77777777" w:rsidR="00ED6210" w:rsidRPr="00BC1F16" w:rsidRDefault="00ED6210" w:rsidP="00ED6210">
            <w:pPr>
              <w:spacing w:after="0"/>
              <w:rPr>
                <w:color w:val="000000"/>
              </w:rPr>
            </w:pPr>
            <w:r w:rsidRPr="00BC1F16">
              <w:rPr>
                <w:color w:val="000000"/>
              </w:rPr>
              <w:t>Nguyên lý cơ bản của chủ nghĩa Mác - Lê Nin II</w:t>
            </w:r>
          </w:p>
          <w:p w14:paraId="5E235004" w14:textId="6B81C207" w:rsidR="00ED6210" w:rsidRPr="00BC1F16" w:rsidRDefault="00ED6210" w:rsidP="00ED6210">
            <w:pPr>
              <w:spacing w:after="0"/>
              <w:rPr>
                <w:i/>
                <w:color w:val="000000"/>
              </w:rPr>
            </w:pPr>
            <w:r w:rsidRPr="00BC1F16">
              <w:rPr>
                <w:i/>
                <w:color w:val="000000"/>
              </w:rPr>
              <w:t>Basic principles of Marxism-Leninism II</w:t>
            </w:r>
          </w:p>
        </w:tc>
        <w:tc>
          <w:tcPr>
            <w:tcW w:w="763" w:type="dxa"/>
            <w:vAlign w:val="center"/>
          </w:tcPr>
          <w:p w14:paraId="0BC18312" w14:textId="6BFD6673" w:rsidR="00ED6210" w:rsidRPr="00BC1F16" w:rsidRDefault="00ED6210" w:rsidP="00ED6210">
            <w:pPr>
              <w:spacing w:after="0"/>
              <w:jc w:val="center"/>
            </w:pPr>
            <w:r w:rsidRPr="00BC1F16">
              <w:t>3</w:t>
            </w:r>
          </w:p>
        </w:tc>
        <w:tc>
          <w:tcPr>
            <w:tcW w:w="816" w:type="dxa"/>
            <w:vAlign w:val="center"/>
          </w:tcPr>
          <w:p w14:paraId="19CE064F" w14:textId="735036CC" w:rsidR="00ED6210" w:rsidRPr="004857DF" w:rsidRDefault="00ED6210" w:rsidP="00ED6210">
            <w:pPr>
              <w:spacing w:before="60" w:after="60"/>
              <w:jc w:val="center"/>
            </w:pPr>
            <w:r>
              <w:t>1.2.1</w:t>
            </w:r>
          </w:p>
        </w:tc>
        <w:tc>
          <w:tcPr>
            <w:tcW w:w="883" w:type="dxa"/>
            <w:vAlign w:val="center"/>
          </w:tcPr>
          <w:p w14:paraId="0FD4C418" w14:textId="67531509" w:rsidR="00ED6210" w:rsidRPr="004857DF" w:rsidRDefault="00ED6210" w:rsidP="00ED6210">
            <w:pPr>
              <w:spacing w:before="60" w:after="60"/>
              <w:jc w:val="center"/>
            </w:pPr>
            <w:r>
              <w:t>TU3</w:t>
            </w:r>
          </w:p>
        </w:tc>
        <w:tc>
          <w:tcPr>
            <w:tcW w:w="630" w:type="dxa"/>
            <w:vAlign w:val="center"/>
          </w:tcPr>
          <w:p w14:paraId="70737374" w14:textId="795AEDE1" w:rsidR="00ED6210" w:rsidRPr="00BC1F16" w:rsidRDefault="00ED6210" w:rsidP="00ED6210">
            <w:pPr>
              <w:spacing w:after="0"/>
              <w:jc w:val="center"/>
            </w:pPr>
            <w:r w:rsidRPr="00BC1F16">
              <w:t>2</w:t>
            </w:r>
          </w:p>
        </w:tc>
        <w:tc>
          <w:tcPr>
            <w:tcW w:w="893" w:type="dxa"/>
            <w:vAlign w:val="center"/>
          </w:tcPr>
          <w:p w14:paraId="182125D3" w14:textId="3064DB5B" w:rsidR="00ED6210" w:rsidRPr="00BC1F16" w:rsidRDefault="00ED6210" w:rsidP="00ED6210">
            <w:pPr>
              <w:spacing w:after="0"/>
              <w:jc w:val="center"/>
            </w:pPr>
            <w:r w:rsidRPr="00BC1F16">
              <w:t>19106</w:t>
            </w:r>
          </w:p>
        </w:tc>
      </w:tr>
      <w:tr w:rsidR="00ED6210" w:rsidRPr="00BC1F16" w14:paraId="35A8596F" w14:textId="77777777" w:rsidTr="008E314D">
        <w:trPr>
          <w:jc w:val="center"/>
        </w:trPr>
        <w:tc>
          <w:tcPr>
            <w:tcW w:w="630" w:type="dxa"/>
            <w:vAlign w:val="center"/>
          </w:tcPr>
          <w:p w14:paraId="12B95DCD" w14:textId="77777777" w:rsidR="00ED6210" w:rsidRPr="00BC1F16" w:rsidRDefault="00ED6210" w:rsidP="00ED6210">
            <w:pPr>
              <w:numPr>
                <w:ilvl w:val="0"/>
                <w:numId w:val="7"/>
              </w:numPr>
              <w:spacing w:after="0"/>
              <w:jc w:val="center"/>
              <w:rPr>
                <w:color w:val="000000"/>
              </w:rPr>
            </w:pPr>
          </w:p>
        </w:tc>
        <w:tc>
          <w:tcPr>
            <w:tcW w:w="913" w:type="dxa"/>
            <w:vAlign w:val="center"/>
          </w:tcPr>
          <w:p w14:paraId="6C504521" w14:textId="28400D66" w:rsidR="00ED6210" w:rsidRPr="00BC1F16" w:rsidRDefault="00ED6210" w:rsidP="00ED6210">
            <w:pPr>
              <w:spacing w:after="0"/>
              <w:jc w:val="center"/>
            </w:pPr>
            <w:r w:rsidRPr="00BC1F16">
              <w:t>19201</w:t>
            </w:r>
          </w:p>
        </w:tc>
        <w:tc>
          <w:tcPr>
            <w:tcW w:w="3469" w:type="dxa"/>
            <w:vAlign w:val="center"/>
          </w:tcPr>
          <w:p w14:paraId="3C4EC5A4" w14:textId="77777777" w:rsidR="00ED6210" w:rsidRPr="00BC1F16" w:rsidRDefault="00ED6210" w:rsidP="00ED6210">
            <w:pPr>
              <w:spacing w:after="0"/>
              <w:rPr>
                <w:color w:val="000000"/>
              </w:rPr>
            </w:pPr>
            <w:r w:rsidRPr="00BC1F16">
              <w:rPr>
                <w:color w:val="000000"/>
              </w:rPr>
              <w:t>Tư tưởng Hồ Chí Minh</w:t>
            </w:r>
          </w:p>
          <w:p w14:paraId="5E790403" w14:textId="3500F846" w:rsidR="00ED6210" w:rsidRDefault="00ED6210" w:rsidP="00ED6210">
            <w:pPr>
              <w:spacing w:after="0"/>
              <w:rPr>
                <w:color w:val="000000"/>
              </w:rPr>
            </w:pPr>
            <w:r w:rsidRPr="00BC1F16">
              <w:rPr>
                <w:i/>
                <w:color w:val="000000"/>
              </w:rPr>
              <w:t>Ho Chi Minh’s Ideology</w:t>
            </w:r>
          </w:p>
        </w:tc>
        <w:tc>
          <w:tcPr>
            <w:tcW w:w="763" w:type="dxa"/>
            <w:vAlign w:val="center"/>
          </w:tcPr>
          <w:p w14:paraId="639BDF33" w14:textId="01416B27" w:rsidR="00ED6210" w:rsidRDefault="00ED6210" w:rsidP="00ED6210">
            <w:pPr>
              <w:spacing w:after="0"/>
              <w:jc w:val="center"/>
            </w:pPr>
            <w:r w:rsidRPr="00BC1F16">
              <w:t>2</w:t>
            </w:r>
          </w:p>
        </w:tc>
        <w:tc>
          <w:tcPr>
            <w:tcW w:w="816" w:type="dxa"/>
            <w:vAlign w:val="center"/>
          </w:tcPr>
          <w:p w14:paraId="6DCE87E2" w14:textId="45B862DA" w:rsidR="00ED6210" w:rsidRDefault="00ED6210" w:rsidP="00ED6210">
            <w:pPr>
              <w:spacing w:before="60" w:after="60"/>
              <w:jc w:val="center"/>
            </w:pPr>
            <w:r>
              <w:t>1.2.1</w:t>
            </w:r>
          </w:p>
        </w:tc>
        <w:tc>
          <w:tcPr>
            <w:tcW w:w="883" w:type="dxa"/>
            <w:vAlign w:val="center"/>
          </w:tcPr>
          <w:p w14:paraId="273FD992" w14:textId="4DB51B10" w:rsidR="00ED6210" w:rsidRDefault="00ED6210" w:rsidP="00ED6210">
            <w:pPr>
              <w:spacing w:before="60" w:after="60"/>
              <w:jc w:val="center"/>
            </w:pPr>
            <w:r>
              <w:t>TU3.5</w:t>
            </w:r>
          </w:p>
        </w:tc>
        <w:tc>
          <w:tcPr>
            <w:tcW w:w="630" w:type="dxa"/>
            <w:vAlign w:val="center"/>
          </w:tcPr>
          <w:p w14:paraId="578A823D" w14:textId="37DC2043" w:rsidR="00ED6210" w:rsidRPr="00BC1F16" w:rsidRDefault="00ED6210" w:rsidP="00ED6210">
            <w:pPr>
              <w:spacing w:after="0"/>
              <w:jc w:val="center"/>
            </w:pPr>
            <w:r>
              <w:t>2</w:t>
            </w:r>
          </w:p>
        </w:tc>
        <w:tc>
          <w:tcPr>
            <w:tcW w:w="893" w:type="dxa"/>
            <w:vAlign w:val="center"/>
          </w:tcPr>
          <w:p w14:paraId="77B353F2" w14:textId="12CE6FF4" w:rsidR="00ED6210" w:rsidRPr="00BC1F16" w:rsidRDefault="00ED6210" w:rsidP="00ED6210">
            <w:pPr>
              <w:spacing w:after="0"/>
              <w:jc w:val="center"/>
            </w:pPr>
            <w:r w:rsidRPr="00BC1F16">
              <w:t>19106</w:t>
            </w:r>
          </w:p>
        </w:tc>
      </w:tr>
      <w:tr w:rsidR="00ED6210" w:rsidRPr="00BC1F16" w14:paraId="25907770" w14:textId="77777777" w:rsidTr="008E314D">
        <w:trPr>
          <w:jc w:val="center"/>
        </w:trPr>
        <w:tc>
          <w:tcPr>
            <w:tcW w:w="630" w:type="dxa"/>
            <w:vAlign w:val="center"/>
          </w:tcPr>
          <w:p w14:paraId="151E8A1C" w14:textId="77777777" w:rsidR="00ED6210" w:rsidRPr="00BC1F16" w:rsidRDefault="00ED6210" w:rsidP="00ED6210">
            <w:pPr>
              <w:numPr>
                <w:ilvl w:val="0"/>
                <w:numId w:val="7"/>
              </w:numPr>
              <w:spacing w:after="0"/>
              <w:jc w:val="center"/>
              <w:rPr>
                <w:color w:val="000000"/>
              </w:rPr>
            </w:pPr>
          </w:p>
        </w:tc>
        <w:tc>
          <w:tcPr>
            <w:tcW w:w="913" w:type="dxa"/>
            <w:vAlign w:val="center"/>
          </w:tcPr>
          <w:p w14:paraId="4FA510CA" w14:textId="14A98D4E" w:rsidR="00ED6210" w:rsidRPr="00BC1F16" w:rsidRDefault="00ED6210" w:rsidP="00ED6210">
            <w:pPr>
              <w:spacing w:after="0"/>
              <w:jc w:val="center"/>
            </w:pPr>
            <w:r w:rsidRPr="00BC1F16">
              <w:t>19301</w:t>
            </w:r>
          </w:p>
        </w:tc>
        <w:tc>
          <w:tcPr>
            <w:tcW w:w="3469" w:type="dxa"/>
            <w:vAlign w:val="center"/>
          </w:tcPr>
          <w:p w14:paraId="479E9C83" w14:textId="77777777" w:rsidR="00ED6210" w:rsidRPr="00BC1F16" w:rsidRDefault="00ED6210" w:rsidP="00ED6210">
            <w:pPr>
              <w:spacing w:after="0"/>
              <w:rPr>
                <w:color w:val="000000"/>
              </w:rPr>
            </w:pPr>
            <w:r w:rsidRPr="00BC1F16">
              <w:rPr>
                <w:color w:val="000000"/>
              </w:rPr>
              <w:t>Đường lối Cách mạng của Đảng cộng sản Việt Nam</w:t>
            </w:r>
          </w:p>
          <w:p w14:paraId="357592DF" w14:textId="2AE729C1" w:rsidR="00ED6210" w:rsidRPr="00BC1F16" w:rsidRDefault="00ED6210" w:rsidP="00ED6210">
            <w:pPr>
              <w:spacing w:after="0"/>
              <w:rPr>
                <w:i/>
                <w:color w:val="000000"/>
              </w:rPr>
            </w:pPr>
            <w:r w:rsidRPr="00BC1F16">
              <w:rPr>
                <w:i/>
                <w:color w:val="000000"/>
              </w:rPr>
              <w:t>Revolutionary strategies of Vietnam Communist Party</w:t>
            </w:r>
          </w:p>
        </w:tc>
        <w:tc>
          <w:tcPr>
            <w:tcW w:w="763" w:type="dxa"/>
            <w:vAlign w:val="center"/>
          </w:tcPr>
          <w:p w14:paraId="7A904A94" w14:textId="013994A1" w:rsidR="00ED6210" w:rsidRPr="00BC1F16" w:rsidRDefault="00ED6210" w:rsidP="00ED6210">
            <w:pPr>
              <w:spacing w:after="0"/>
              <w:jc w:val="center"/>
            </w:pPr>
            <w:r w:rsidRPr="00BC1F16">
              <w:t>3</w:t>
            </w:r>
          </w:p>
        </w:tc>
        <w:tc>
          <w:tcPr>
            <w:tcW w:w="816" w:type="dxa"/>
            <w:vAlign w:val="center"/>
          </w:tcPr>
          <w:p w14:paraId="0C89FA3E" w14:textId="19078ADB" w:rsidR="00ED6210" w:rsidRPr="004857DF" w:rsidRDefault="00ED6210" w:rsidP="00ED6210">
            <w:pPr>
              <w:spacing w:before="60" w:after="60"/>
              <w:jc w:val="center"/>
            </w:pPr>
            <w:r>
              <w:t>1.2.1</w:t>
            </w:r>
          </w:p>
        </w:tc>
        <w:tc>
          <w:tcPr>
            <w:tcW w:w="883" w:type="dxa"/>
            <w:vAlign w:val="center"/>
          </w:tcPr>
          <w:p w14:paraId="2451D459" w14:textId="5166A709" w:rsidR="00ED6210" w:rsidRPr="004857DF" w:rsidRDefault="00ED6210" w:rsidP="00ED6210">
            <w:pPr>
              <w:spacing w:before="60" w:after="60"/>
              <w:jc w:val="center"/>
            </w:pPr>
            <w:r>
              <w:t>TU3.5</w:t>
            </w:r>
          </w:p>
        </w:tc>
        <w:tc>
          <w:tcPr>
            <w:tcW w:w="630" w:type="dxa"/>
            <w:vAlign w:val="center"/>
          </w:tcPr>
          <w:p w14:paraId="724C1A2B" w14:textId="6A22E171" w:rsidR="00ED6210" w:rsidRPr="00BC1F16" w:rsidRDefault="00ED6210" w:rsidP="00ED6210">
            <w:pPr>
              <w:spacing w:after="0"/>
              <w:jc w:val="center"/>
            </w:pPr>
            <w:r>
              <w:t>3</w:t>
            </w:r>
          </w:p>
        </w:tc>
        <w:tc>
          <w:tcPr>
            <w:tcW w:w="893" w:type="dxa"/>
            <w:vAlign w:val="center"/>
          </w:tcPr>
          <w:p w14:paraId="6C94DA88" w14:textId="572F940D" w:rsidR="00ED6210" w:rsidRPr="00BC1F16" w:rsidRDefault="00ED6210" w:rsidP="00ED6210">
            <w:pPr>
              <w:spacing w:after="0"/>
              <w:jc w:val="center"/>
            </w:pPr>
            <w:r w:rsidRPr="00BC1F16">
              <w:t>19201</w:t>
            </w:r>
          </w:p>
        </w:tc>
      </w:tr>
      <w:tr w:rsidR="00ED6210" w:rsidRPr="00BC1F16" w14:paraId="35C3D5FD" w14:textId="77777777" w:rsidTr="008E314D">
        <w:trPr>
          <w:jc w:val="center"/>
        </w:trPr>
        <w:tc>
          <w:tcPr>
            <w:tcW w:w="5012" w:type="dxa"/>
            <w:gridSpan w:val="3"/>
            <w:vAlign w:val="center"/>
          </w:tcPr>
          <w:p w14:paraId="389A9559" w14:textId="77777777" w:rsidR="00ED6210" w:rsidRPr="00BC1F16" w:rsidRDefault="00ED6210" w:rsidP="00ED6210">
            <w:pPr>
              <w:spacing w:after="0"/>
              <w:rPr>
                <w:b/>
                <w:color w:val="000000"/>
              </w:rPr>
            </w:pPr>
            <w:r w:rsidRPr="00BC1F16">
              <w:rPr>
                <w:b/>
                <w:color w:val="000000"/>
              </w:rPr>
              <w:t>I.2. Khoa học tự nhiên - khoa học xã hội</w:t>
            </w:r>
          </w:p>
        </w:tc>
        <w:tc>
          <w:tcPr>
            <w:tcW w:w="763" w:type="dxa"/>
            <w:vAlign w:val="center"/>
          </w:tcPr>
          <w:p w14:paraId="1D605C30" w14:textId="77777777" w:rsidR="00ED6210" w:rsidRPr="00BC1F16" w:rsidRDefault="00ED6210" w:rsidP="00ED6210">
            <w:pPr>
              <w:spacing w:after="0"/>
              <w:jc w:val="center"/>
              <w:rPr>
                <w:b/>
                <w:color w:val="000000"/>
              </w:rPr>
            </w:pPr>
            <w:r>
              <w:rPr>
                <w:b/>
                <w:color w:val="000000"/>
              </w:rPr>
              <w:t>11</w:t>
            </w:r>
          </w:p>
        </w:tc>
        <w:tc>
          <w:tcPr>
            <w:tcW w:w="816" w:type="dxa"/>
            <w:vAlign w:val="center"/>
          </w:tcPr>
          <w:p w14:paraId="14BD63A6" w14:textId="77777777" w:rsidR="00ED6210" w:rsidRPr="00BC1F16" w:rsidRDefault="00ED6210" w:rsidP="00ED6210">
            <w:pPr>
              <w:spacing w:after="0"/>
              <w:jc w:val="center"/>
              <w:rPr>
                <w:b/>
                <w:color w:val="000000"/>
              </w:rPr>
            </w:pPr>
          </w:p>
        </w:tc>
        <w:tc>
          <w:tcPr>
            <w:tcW w:w="883" w:type="dxa"/>
            <w:vAlign w:val="center"/>
          </w:tcPr>
          <w:p w14:paraId="40A49259" w14:textId="77777777" w:rsidR="00ED6210" w:rsidRPr="00BC1F16" w:rsidRDefault="00ED6210" w:rsidP="00ED6210">
            <w:pPr>
              <w:spacing w:after="0"/>
              <w:jc w:val="center"/>
              <w:rPr>
                <w:b/>
                <w:color w:val="000000"/>
              </w:rPr>
            </w:pPr>
          </w:p>
        </w:tc>
        <w:tc>
          <w:tcPr>
            <w:tcW w:w="630" w:type="dxa"/>
            <w:vAlign w:val="center"/>
          </w:tcPr>
          <w:p w14:paraId="048F3F45" w14:textId="77777777" w:rsidR="00ED6210" w:rsidRPr="00BC1F16" w:rsidRDefault="00ED6210" w:rsidP="00ED6210">
            <w:pPr>
              <w:spacing w:after="0"/>
              <w:jc w:val="center"/>
              <w:rPr>
                <w:b/>
                <w:color w:val="000000"/>
              </w:rPr>
            </w:pPr>
          </w:p>
        </w:tc>
        <w:tc>
          <w:tcPr>
            <w:tcW w:w="893" w:type="dxa"/>
            <w:vAlign w:val="center"/>
          </w:tcPr>
          <w:p w14:paraId="067AF2DE" w14:textId="77777777" w:rsidR="00ED6210" w:rsidRPr="00BC1F16" w:rsidRDefault="00ED6210" w:rsidP="00ED6210">
            <w:pPr>
              <w:spacing w:after="0"/>
              <w:jc w:val="center"/>
              <w:rPr>
                <w:b/>
                <w:color w:val="000000"/>
              </w:rPr>
            </w:pPr>
          </w:p>
        </w:tc>
      </w:tr>
      <w:tr w:rsidR="00ED6210" w:rsidRPr="00BC1F16" w14:paraId="316D672C" w14:textId="77777777" w:rsidTr="008E314D">
        <w:trPr>
          <w:jc w:val="center"/>
        </w:trPr>
        <w:tc>
          <w:tcPr>
            <w:tcW w:w="630" w:type="dxa"/>
            <w:vAlign w:val="center"/>
          </w:tcPr>
          <w:p w14:paraId="34F50C40" w14:textId="77777777" w:rsidR="00ED6210" w:rsidRPr="00BC1F16" w:rsidRDefault="00ED6210" w:rsidP="00ED6210">
            <w:pPr>
              <w:numPr>
                <w:ilvl w:val="0"/>
                <w:numId w:val="7"/>
              </w:numPr>
              <w:spacing w:after="0"/>
              <w:jc w:val="center"/>
              <w:rPr>
                <w:color w:val="000000"/>
              </w:rPr>
            </w:pPr>
          </w:p>
        </w:tc>
        <w:tc>
          <w:tcPr>
            <w:tcW w:w="913" w:type="dxa"/>
            <w:vAlign w:val="center"/>
          </w:tcPr>
          <w:p w14:paraId="37E3B5B6" w14:textId="77777777" w:rsidR="00ED6210" w:rsidRPr="00BC1F16" w:rsidRDefault="00ED6210" w:rsidP="00ED6210">
            <w:pPr>
              <w:spacing w:after="0"/>
              <w:jc w:val="center"/>
            </w:pPr>
            <w:r w:rsidRPr="00BC1F16">
              <w:t>181</w:t>
            </w:r>
            <w:r>
              <w:t>24</w:t>
            </w:r>
          </w:p>
        </w:tc>
        <w:tc>
          <w:tcPr>
            <w:tcW w:w="3469" w:type="dxa"/>
            <w:vAlign w:val="center"/>
          </w:tcPr>
          <w:p w14:paraId="35BEE561" w14:textId="77777777" w:rsidR="00ED6210" w:rsidRPr="00BC1F16" w:rsidRDefault="00ED6210" w:rsidP="00ED6210">
            <w:pPr>
              <w:spacing w:after="0"/>
              <w:rPr>
                <w:color w:val="000000"/>
              </w:rPr>
            </w:pPr>
            <w:r w:rsidRPr="00BC1F16">
              <w:rPr>
                <w:color w:val="000000"/>
              </w:rPr>
              <w:t>Toán cao cấp</w:t>
            </w:r>
          </w:p>
          <w:p w14:paraId="7772810B" w14:textId="77777777" w:rsidR="00ED6210" w:rsidRPr="00BC1F16" w:rsidRDefault="00ED6210" w:rsidP="00ED6210">
            <w:pPr>
              <w:spacing w:after="0"/>
              <w:rPr>
                <w:i/>
                <w:color w:val="000000"/>
              </w:rPr>
            </w:pPr>
            <w:r w:rsidRPr="00BC1F16">
              <w:rPr>
                <w:i/>
                <w:color w:val="000000"/>
              </w:rPr>
              <w:t>Advanced mathematics</w:t>
            </w:r>
          </w:p>
        </w:tc>
        <w:tc>
          <w:tcPr>
            <w:tcW w:w="763" w:type="dxa"/>
            <w:vAlign w:val="center"/>
          </w:tcPr>
          <w:p w14:paraId="7ECD75C8" w14:textId="77777777" w:rsidR="00ED6210" w:rsidRPr="00BC1F16" w:rsidRDefault="00ED6210" w:rsidP="00ED6210">
            <w:pPr>
              <w:spacing w:after="0"/>
              <w:jc w:val="center"/>
              <w:rPr>
                <w:color w:val="000000"/>
              </w:rPr>
            </w:pPr>
            <w:r>
              <w:rPr>
                <w:color w:val="000000"/>
              </w:rPr>
              <w:t>4</w:t>
            </w:r>
          </w:p>
        </w:tc>
        <w:tc>
          <w:tcPr>
            <w:tcW w:w="816" w:type="dxa"/>
            <w:vAlign w:val="center"/>
          </w:tcPr>
          <w:p w14:paraId="2B2C845A" w14:textId="77777777" w:rsidR="00ED6210" w:rsidRPr="00776593" w:rsidRDefault="00ED6210" w:rsidP="00ED6210">
            <w:pPr>
              <w:spacing w:before="60" w:after="60"/>
              <w:jc w:val="center"/>
            </w:pPr>
            <w:r>
              <w:t>1.1.1</w:t>
            </w:r>
          </w:p>
        </w:tc>
        <w:tc>
          <w:tcPr>
            <w:tcW w:w="883" w:type="dxa"/>
            <w:vAlign w:val="center"/>
          </w:tcPr>
          <w:p w14:paraId="65DE2C90" w14:textId="77777777" w:rsidR="00ED6210" w:rsidRPr="00776593" w:rsidRDefault="00ED6210" w:rsidP="00ED6210">
            <w:pPr>
              <w:spacing w:before="60" w:after="60"/>
              <w:jc w:val="center"/>
            </w:pPr>
            <w:r>
              <w:t>TU3</w:t>
            </w:r>
          </w:p>
        </w:tc>
        <w:tc>
          <w:tcPr>
            <w:tcW w:w="630" w:type="dxa"/>
            <w:vAlign w:val="center"/>
          </w:tcPr>
          <w:p w14:paraId="17606F2D" w14:textId="77777777" w:rsidR="00ED6210" w:rsidRPr="00BC1F16" w:rsidRDefault="00ED6210" w:rsidP="00ED6210">
            <w:pPr>
              <w:spacing w:after="0"/>
              <w:jc w:val="center"/>
              <w:rPr>
                <w:color w:val="000000"/>
              </w:rPr>
            </w:pPr>
            <w:r w:rsidRPr="00BC1F16">
              <w:rPr>
                <w:color w:val="000000"/>
              </w:rPr>
              <w:t>1</w:t>
            </w:r>
          </w:p>
        </w:tc>
        <w:tc>
          <w:tcPr>
            <w:tcW w:w="893" w:type="dxa"/>
            <w:vAlign w:val="center"/>
          </w:tcPr>
          <w:p w14:paraId="6995C32C" w14:textId="77777777" w:rsidR="00ED6210" w:rsidRPr="00BC1F16" w:rsidRDefault="00ED6210" w:rsidP="00ED6210">
            <w:pPr>
              <w:spacing w:after="0"/>
              <w:jc w:val="center"/>
              <w:rPr>
                <w:color w:val="000000"/>
              </w:rPr>
            </w:pPr>
          </w:p>
        </w:tc>
      </w:tr>
      <w:tr w:rsidR="00ED6210" w:rsidRPr="00BC1F16" w14:paraId="69F94C29" w14:textId="77777777" w:rsidTr="008E314D">
        <w:trPr>
          <w:jc w:val="center"/>
        </w:trPr>
        <w:tc>
          <w:tcPr>
            <w:tcW w:w="630" w:type="dxa"/>
            <w:vAlign w:val="center"/>
          </w:tcPr>
          <w:p w14:paraId="4D1BC3F2" w14:textId="77777777" w:rsidR="00ED6210" w:rsidRPr="00BC1F16" w:rsidRDefault="00ED6210" w:rsidP="00ED6210">
            <w:pPr>
              <w:numPr>
                <w:ilvl w:val="0"/>
                <w:numId w:val="7"/>
              </w:numPr>
              <w:spacing w:after="0"/>
              <w:jc w:val="center"/>
              <w:rPr>
                <w:color w:val="000000"/>
              </w:rPr>
            </w:pPr>
          </w:p>
        </w:tc>
        <w:tc>
          <w:tcPr>
            <w:tcW w:w="913" w:type="dxa"/>
            <w:vAlign w:val="center"/>
          </w:tcPr>
          <w:p w14:paraId="3D390743" w14:textId="77777777" w:rsidR="00ED6210" w:rsidRPr="00BC1F16" w:rsidRDefault="00ED6210" w:rsidP="00ED6210">
            <w:pPr>
              <w:spacing w:after="0"/>
              <w:jc w:val="center"/>
              <w:rPr>
                <w:color w:val="000000"/>
              </w:rPr>
            </w:pPr>
            <w:r>
              <w:rPr>
                <w:szCs w:val="24"/>
              </w:rPr>
              <w:t>17200</w:t>
            </w:r>
          </w:p>
        </w:tc>
        <w:tc>
          <w:tcPr>
            <w:tcW w:w="3469" w:type="dxa"/>
            <w:vAlign w:val="center"/>
          </w:tcPr>
          <w:p w14:paraId="4FD861D7" w14:textId="77777777" w:rsidR="00ED6210" w:rsidRPr="00BC1F16" w:rsidRDefault="00ED6210" w:rsidP="00ED6210">
            <w:pPr>
              <w:spacing w:after="0"/>
              <w:rPr>
                <w:color w:val="000000"/>
              </w:rPr>
            </w:pPr>
            <w:r>
              <w:rPr>
                <w:color w:val="000000"/>
              </w:rPr>
              <w:t>Giới thiệu chuyên ngành CNTT</w:t>
            </w:r>
          </w:p>
          <w:p w14:paraId="3B2E6067" w14:textId="77777777" w:rsidR="00ED6210" w:rsidRPr="00BC1F16" w:rsidRDefault="00ED6210" w:rsidP="00ED6210">
            <w:pPr>
              <w:spacing w:after="0"/>
              <w:rPr>
                <w:color w:val="000000"/>
              </w:rPr>
            </w:pPr>
            <w:r w:rsidRPr="001E772F">
              <w:rPr>
                <w:i/>
                <w:color w:val="000000"/>
              </w:rPr>
              <w:t>Introduction to information technology</w:t>
            </w:r>
          </w:p>
        </w:tc>
        <w:tc>
          <w:tcPr>
            <w:tcW w:w="763" w:type="dxa"/>
            <w:vAlign w:val="center"/>
          </w:tcPr>
          <w:p w14:paraId="7D352D73" w14:textId="77777777" w:rsidR="00ED6210" w:rsidRPr="00BC1F16" w:rsidRDefault="00ED6210" w:rsidP="00ED6210">
            <w:pPr>
              <w:spacing w:after="0"/>
              <w:jc w:val="center"/>
              <w:rPr>
                <w:color w:val="000000"/>
              </w:rPr>
            </w:pPr>
            <w:r w:rsidRPr="00BC1F16">
              <w:rPr>
                <w:color w:val="000000"/>
              </w:rPr>
              <w:t>2</w:t>
            </w:r>
          </w:p>
        </w:tc>
        <w:tc>
          <w:tcPr>
            <w:tcW w:w="816" w:type="dxa"/>
            <w:vAlign w:val="center"/>
          </w:tcPr>
          <w:p w14:paraId="7C1D9367" w14:textId="77777777" w:rsidR="00ED6210" w:rsidRDefault="00ED6210" w:rsidP="00ED6210">
            <w:pPr>
              <w:spacing w:before="60" w:after="60"/>
              <w:jc w:val="center"/>
            </w:pPr>
            <w:r>
              <w:t>1.3.3</w:t>
            </w:r>
          </w:p>
        </w:tc>
        <w:tc>
          <w:tcPr>
            <w:tcW w:w="883" w:type="dxa"/>
            <w:vAlign w:val="center"/>
          </w:tcPr>
          <w:p w14:paraId="15ACD5B9" w14:textId="77777777" w:rsidR="00ED6210" w:rsidRDefault="00ED6210" w:rsidP="00ED6210">
            <w:pPr>
              <w:spacing w:before="60" w:after="60"/>
              <w:jc w:val="center"/>
            </w:pPr>
            <w:r>
              <w:t>TU3</w:t>
            </w:r>
          </w:p>
        </w:tc>
        <w:tc>
          <w:tcPr>
            <w:tcW w:w="630" w:type="dxa"/>
            <w:vAlign w:val="center"/>
          </w:tcPr>
          <w:p w14:paraId="228FE510" w14:textId="77777777" w:rsidR="00ED6210" w:rsidRPr="00BC1F16" w:rsidRDefault="00ED6210" w:rsidP="00ED6210">
            <w:pPr>
              <w:spacing w:after="0"/>
              <w:jc w:val="center"/>
              <w:rPr>
                <w:color w:val="000000"/>
              </w:rPr>
            </w:pPr>
            <w:r w:rsidRPr="00BC1F16">
              <w:rPr>
                <w:color w:val="000000"/>
              </w:rPr>
              <w:t>1</w:t>
            </w:r>
          </w:p>
        </w:tc>
        <w:tc>
          <w:tcPr>
            <w:tcW w:w="893" w:type="dxa"/>
            <w:vAlign w:val="center"/>
          </w:tcPr>
          <w:p w14:paraId="05535BE6" w14:textId="77777777" w:rsidR="00ED6210" w:rsidRPr="00BC1F16" w:rsidRDefault="00ED6210" w:rsidP="00ED6210">
            <w:pPr>
              <w:spacing w:after="0"/>
              <w:jc w:val="center"/>
              <w:rPr>
                <w:color w:val="000000"/>
              </w:rPr>
            </w:pPr>
          </w:p>
        </w:tc>
      </w:tr>
      <w:tr w:rsidR="00ED6210" w:rsidRPr="00BC1F16" w14:paraId="69A21682" w14:textId="77777777" w:rsidTr="008E314D">
        <w:trPr>
          <w:jc w:val="center"/>
        </w:trPr>
        <w:tc>
          <w:tcPr>
            <w:tcW w:w="630" w:type="dxa"/>
            <w:vAlign w:val="center"/>
          </w:tcPr>
          <w:p w14:paraId="1BEBB749" w14:textId="77777777" w:rsidR="00ED6210" w:rsidRPr="00BC1F16" w:rsidRDefault="00ED6210" w:rsidP="00ED6210">
            <w:pPr>
              <w:numPr>
                <w:ilvl w:val="0"/>
                <w:numId w:val="7"/>
              </w:numPr>
              <w:spacing w:after="0"/>
              <w:jc w:val="center"/>
              <w:rPr>
                <w:color w:val="000000"/>
              </w:rPr>
            </w:pPr>
          </w:p>
        </w:tc>
        <w:tc>
          <w:tcPr>
            <w:tcW w:w="913" w:type="dxa"/>
            <w:vAlign w:val="center"/>
          </w:tcPr>
          <w:p w14:paraId="3CE31EB2" w14:textId="77777777" w:rsidR="00ED6210" w:rsidRPr="00BC1F16" w:rsidRDefault="00ED6210" w:rsidP="00ED6210">
            <w:pPr>
              <w:spacing w:after="0"/>
              <w:jc w:val="center"/>
              <w:rPr>
                <w:color w:val="000000"/>
              </w:rPr>
            </w:pPr>
            <w:r w:rsidRPr="00BC1F16">
              <w:rPr>
                <w:color w:val="000000"/>
                <w:szCs w:val="24"/>
              </w:rPr>
              <w:t>172</w:t>
            </w:r>
            <w:r>
              <w:rPr>
                <w:color w:val="000000"/>
                <w:szCs w:val="24"/>
              </w:rPr>
              <w:t>32</w:t>
            </w:r>
          </w:p>
        </w:tc>
        <w:tc>
          <w:tcPr>
            <w:tcW w:w="3469" w:type="dxa"/>
            <w:vAlign w:val="center"/>
          </w:tcPr>
          <w:p w14:paraId="701D6ED3" w14:textId="77777777" w:rsidR="00ED6210" w:rsidRPr="00BC1F16" w:rsidRDefault="00ED6210" w:rsidP="00ED6210">
            <w:pPr>
              <w:spacing w:after="0"/>
              <w:rPr>
                <w:color w:val="000000"/>
              </w:rPr>
            </w:pPr>
            <w:r w:rsidRPr="00BC1F16">
              <w:rPr>
                <w:color w:val="000000"/>
              </w:rPr>
              <w:t>Toán rời rạc</w:t>
            </w:r>
          </w:p>
          <w:p w14:paraId="34317E87" w14:textId="77777777" w:rsidR="00ED6210" w:rsidRPr="00BC1F16" w:rsidRDefault="00ED6210" w:rsidP="00ED6210">
            <w:pPr>
              <w:spacing w:after="0"/>
              <w:rPr>
                <w:i/>
                <w:color w:val="000000"/>
              </w:rPr>
            </w:pPr>
            <w:r w:rsidRPr="00BC1F16">
              <w:rPr>
                <w:i/>
                <w:color w:val="000000"/>
              </w:rPr>
              <w:t>Discrete Mathematics</w:t>
            </w:r>
          </w:p>
        </w:tc>
        <w:tc>
          <w:tcPr>
            <w:tcW w:w="763" w:type="dxa"/>
            <w:vAlign w:val="center"/>
          </w:tcPr>
          <w:p w14:paraId="69CFCDD8" w14:textId="77777777" w:rsidR="00ED6210" w:rsidRPr="00BC1F16" w:rsidRDefault="00ED6210" w:rsidP="00ED6210">
            <w:pPr>
              <w:spacing w:after="0"/>
              <w:jc w:val="center"/>
              <w:rPr>
                <w:color w:val="000000"/>
              </w:rPr>
            </w:pPr>
            <w:r>
              <w:rPr>
                <w:color w:val="000000"/>
              </w:rPr>
              <w:t>3</w:t>
            </w:r>
          </w:p>
        </w:tc>
        <w:tc>
          <w:tcPr>
            <w:tcW w:w="816" w:type="dxa"/>
            <w:vAlign w:val="center"/>
          </w:tcPr>
          <w:p w14:paraId="6418B846" w14:textId="77777777" w:rsidR="00ED6210" w:rsidRDefault="00ED6210" w:rsidP="00ED6210">
            <w:pPr>
              <w:spacing w:before="60" w:after="60"/>
              <w:jc w:val="center"/>
            </w:pPr>
            <w:r>
              <w:t>1.3.1</w:t>
            </w:r>
          </w:p>
        </w:tc>
        <w:tc>
          <w:tcPr>
            <w:tcW w:w="883" w:type="dxa"/>
            <w:vAlign w:val="center"/>
          </w:tcPr>
          <w:p w14:paraId="23624959" w14:textId="77777777" w:rsidR="00ED6210" w:rsidRDefault="00ED6210" w:rsidP="00ED6210">
            <w:pPr>
              <w:spacing w:before="60" w:after="60"/>
              <w:jc w:val="center"/>
            </w:pPr>
            <w:r>
              <w:t>TU3</w:t>
            </w:r>
          </w:p>
        </w:tc>
        <w:tc>
          <w:tcPr>
            <w:tcW w:w="630" w:type="dxa"/>
            <w:vAlign w:val="center"/>
          </w:tcPr>
          <w:p w14:paraId="0CA48EBC" w14:textId="77777777" w:rsidR="00ED6210" w:rsidRPr="00BC1F16" w:rsidRDefault="00ED6210" w:rsidP="00ED6210">
            <w:pPr>
              <w:spacing w:after="0"/>
              <w:jc w:val="center"/>
              <w:rPr>
                <w:color w:val="000000"/>
              </w:rPr>
            </w:pPr>
            <w:r w:rsidRPr="00BC1F16">
              <w:rPr>
                <w:color w:val="000000"/>
              </w:rPr>
              <w:t>1</w:t>
            </w:r>
          </w:p>
        </w:tc>
        <w:tc>
          <w:tcPr>
            <w:tcW w:w="893" w:type="dxa"/>
            <w:vAlign w:val="center"/>
          </w:tcPr>
          <w:p w14:paraId="20048D01" w14:textId="77777777" w:rsidR="00ED6210" w:rsidRPr="00BC1F16" w:rsidRDefault="00ED6210" w:rsidP="00ED6210">
            <w:pPr>
              <w:spacing w:after="0"/>
              <w:jc w:val="center"/>
              <w:rPr>
                <w:color w:val="000000"/>
              </w:rPr>
            </w:pPr>
          </w:p>
        </w:tc>
      </w:tr>
      <w:tr w:rsidR="00ED6210" w:rsidRPr="00BC1F16" w14:paraId="7013C3B9" w14:textId="77777777" w:rsidTr="008E314D">
        <w:trPr>
          <w:jc w:val="center"/>
        </w:trPr>
        <w:tc>
          <w:tcPr>
            <w:tcW w:w="630" w:type="dxa"/>
            <w:vAlign w:val="center"/>
          </w:tcPr>
          <w:p w14:paraId="0A466D72" w14:textId="77777777" w:rsidR="00ED6210" w:rsidRPr="00BC1F16" w:rsidRDefault="00ED6210" w:rsidP="00ED6210">
            <w:pPr>
              <w:numPr>
                <w:ilvl w:val="0"/>
                <w:numId w:val="7"/>
              </w:numPr>
              <w:spacing w:after="0"/>
              <w:jc w:val="center"/>
              <w:rPr>
                <w:color w:val="000000"/>
              </w:rPr>
            </w:pPr>
          </w:p>
        </w:tc>
        <w:tc>
          <w:tcPr>
            <w:tcW w:w="913" w:type="dxa"/>
            <w:vAlign w:val="center"/>
          </w:tcPr>
          <w:p w14:paraId="4AE15753" w14:textId="77777777" w:rsidR="00ED6210" w:rsidRDefault="00ED6210" w:rsidP="00ED6210">
            <w:pPr>
              <w:spacing w:line="271" w:lineRule="auto"/>
              <w:jc w:val="center"/>
              <w:rPr>
                <w:szCs w:val="24"/>
              </w:rPr>
            </w:pPr>
            <w:r>
              <w:rPr>
                <w:szCs w:val="24"/>
              </w:rPr>
              <w:t>11401</w:t>
            </w:r>
          </w:p>
        </w:tc>
        <w:tc>
          <w:tcPr>
            <w:tcW w:w="3469" w:type="dxa"/>
            <w:vAlign w:val="center"/>
          </w:tcPr>
          <w:p w14:paraId="41DFEBBC" w14:textId="77777777" w:rsidR="00ED6210" w:rsidRDefault="00ED6210" w:rsidP="00ED6210">
            <w:pPr>
              <w:spacing w:after="0" w:line="271" w:lineRule="auto"/>
              <w:rPr>
                <w:szCs w:val="24"/>
              </w:rPr>
            </w:pPr>
            <w:r>
              <w:rPr>
                <w:szCs w:val="24"/>
              </w:rPr>
              <w:t>Pháp luật đại cương</w:t>
            </w:r>
          </w:p>
          <w:p w14:paraId="46636A4E" w14:textId="77777777" w:rsidR="00ED6210" w:rsidRPr="00D75E7B" w:rsidRDefault="00ED6210" w:rsidP="00ED6210">
            <w:pPr>
              <w:spacing w:after="0" w:line="271" w:lineRule="auto"/>
              <w:rPr>
                <w:i/>
                <w:szCs w:val="24"/>
              </w:rPr>
            </w:pPr>
            <w:r w:rsidRPr="00D75E7B">
              <w:rPr>
                <w:i/>
                <w:szCs w:val="24"/>
              </w:rPr>
              <w:t>General laws</w:t>
            </w:r>
          </w:p>
        </w:tc>
        <w:tc>
          <w:tcPr>
            <w:tcW w:w="763" w:type="dxa"/>
            <w:vAlign w:val="center"/>
          </w:tcPr>
          <w:p w14:paraId="6EF21876" w14:textId="77777777" w:rsidR="00ED6210" w:rsidRDefault="00ED6210" w:rsidP="00ED6210">
            <w:pPr>
              <w:spacing w:before="20" w:after="20"/>
              <w:jc w:val="center"/>
              <w:rPr>
                <w:szCs w:val="24"/>
              </w:rPr>
            </w:pPr>
            <w:r>
              <w:rPr>
                <w:szCs w:val="24"/>
              </w:rPr>
              <w:t>2</w:t>
            </w:r>
          </w:p>
        </w:tc>
        <w:tc>
          <w:tcPr>
            <w:tcW w:w="816" w:type="dxa"/>
            <w:vAlign w:val="center"/>
          </w:tcPr>
          <w:p w14:paraId="58A156CF" w14:textId="77777777" w:rsidR="00ED6210" w:rsidRDefault="00ED6210" w:rsidP="00ED6210">
            <w:pPr>
              <w:spacing w:before="60" w:after="60"/>
              <w:jc w:val="center"/>
            </w:pPr>
            <w:r>
              <w:t>1.2.2</w:t>
            </w:r>
          </w:p>
        </w:tc>
        <w:tc>
          <w:tcPr>
            <w:tcW w:w="883" w:type="dxa"/>
            <w:vAlign w:val="center"/>
          </w:tcPr>
          <w:p w14:paraId="408C2B6D" w14:textId="77777777" w:rsidR="00ED6210" w:rsidRDefault="00ED6210" w:rsidP="00ED6210">
            <w:pPr>
              <w:spacing w:before="60" w:after="60"/>
              <w:jc w:val="center"/>
            </w:pPr>
            <w:r>
              <w:t>TU3</w:t>
            </w:r>
          </w:p>
        </w:tc>
        <w:tc>
          <w:tcPr>
            <w:tcW w:w="630" w:type="dxa"/>
            <w:vAlign w:val="center"/>
          </w:tcPr>
          <w:p w14:paraId="5C6AC179" w14:textId="6FB242BB" w:rsidR="00ED6210" w:rsidRDefault="00ED6210" w:rsidP="00ED6210">
            <w:pPr>
              <w:spacing w:after="0" w:line="271" w:lineRule="auto"/>
              <w:jc w:val="center"/>
              <w:rPr>
                <w:color w:val="000000"/>
                <w:szCs w:val="24"/>
              </w:rPr>
            </w:pPr>
            <w:r>
              <w:rPr>
                <w:color w:val="000000"/>
                <w:szCs w:val="24"/>
              </w:rPr>
              <w:t>1</w:t>
            </w:r>
          </w:p>
        </w:tc>
        <w:tc>
          <w:tcPr>
            <w:tcW w:w="893" w:type="dxa"/>
            <w:vAlign w:val="center"/>
          </w:tcPr>
          <w:p w14:paraId="068D26BD" w14:textId="77777777" w:rsidR="00ED6210" w:rsidRPr="00BC1F16" w:rsidRDefault="00ED6210" w:rsidP="00ED6210">
            <w:pPr>
              <w:spacing w:after="0"/>
              <w:jc w:val="center"/>
              <w:rPr>
                <w:color w:val="000000"/>
              </w:rPr>
            </w:pPr>
          </w:p>
        </w:tc>
      </w:tr>
      <w:tr w:rsidR="00ED6210" w:rsidRPr="00BC1F16" w14:paraId="6884B606" w14:textId="77777777" w:rsidTr="008E314D">
        <w:trPr>
          <w:jc w:val="center"/>
        </w:trPr>
        <w:tc>
          <w:tcPr>
            <w:tcW w:w="5012" w:type="dxa"/>
            <w:gridSpan w:val="3"/>
            <w:vAlign w:val="center"/>
          </w:tcPr>
          <w:p w14:paraId="414890B6" w14:textId="77777777" w:rsidR="00ED6210" w:rsidRPr="00BC1F16" w:rsidRDefault="00ED6210" w:rsidP="00ED6210">
            <w:pPr>
              <w:spacing w:after="0"/>
              <w:rPr>
                <w:color w:val="000000"/>
              </w:rPr>
            </w:pPr>
            <w:r w:rsidRPr="00BC1F16">
              <w:rPr>
                <w:b/>
                <w:color w:val="000000"/>
              </w:rPr>
              <w:t>II. KHỐI GIÁO DỤC CHUYÊN NGHIỆP</w:t>
            </w:r>
          </w:p>
        </w:tc>
        <w:tc>
          <w:tcPr>
            <w:tcW w:w="763" w:type="dxa"/>
            <w:vAlign w:val="center"/>
          </w:tcPr>
          <w:p w14:paraId="17E45D60" w14:textId="7D55C123" w:rsidR="00ED6210" w:rsidRPr="00EA2FB6" w:rsidRDefault="00ED6210" w:rsidP="00ED6210">
            <w:pPr>
              <w:spacing w:after="0"/>
              <w:jc w:val="center"/>
              <w:rPr>
                <w:b/>
                <w:color w:val="000000"/>
                <w:lang w:val="vi-VN"/>
              </w:rPr>
            </w:pPr>
            <w:r>
              <w:rPr>
                <w:b/>
                <w:color w:val="000000"/>
              </w:rPr>
              <w:t>7</w:t>
            </w:r>
            <w:r w:rsidR="00EA2FB6">
              <w:rPr>
                <w:b/>
                <w:color w:val="000000"/>
                <w:lang w:val="vi-VN"/>
              </w:rPr>
              <w:t>5</w:t>
            </w:r>
          </w:p>
        </w:tc>
        <w:tc>
          <w:tcPr>
            <w:tcW w:w="816" w:type="dxa"/>
            <w:vAlign w:val="center"/>
          </w:tcPr>
          <w:p w14:paraId="2EDEFBC0" w14:textId="77777777" w:rsidR="00ED6210" w:rsidRPr="00BC1F16" w:rsidRDefault="00ED6210" w:rsidP="00ED6210">
            <w:pPr>
              <w:spacing w:after="0"/>
              <w:jc w:val="center"/>
              <w:rPr>
                <w:color w:val="000000"/>
              </w:rPr>
            </w:pPr>
          </w:p>
        </w:tc>
        <w:tc>
          <w:tcPr>
            <w:tcW w:w="883" w:type="dxa"/>
            <w:vAlign w:val="center"/>
          </w:tcPr>
          <w:p w14:paraId="3B6CC05A" w14:textId="77777777" w:rsidR="00ED6210" w:rsidRPr="00BC1F16" w:rsidRDefault="00ED6210" w:rsidP="00ED6210">
            <w:pPr>
              <w:spacing w:after="0"/>
              <w:jc w:val="center"/>
              <w:rPr>
                <w:color w:val="000000"/>
              </w:rPr>
            </w:pPr>
          </w:p>
        </w:tc>
        <w:tc>
          <w:tcPr>
            <w:tcW w:w="630" w:type="dxa"/>
            <w:vAlign w:val="center"/>
          </w:tcPr>
          <w:p w14:paraId="561C2119" w14:textId="77777777" w:rsidR="00ED6210" w:rsidRPr="00BC1F16" w:rsidRDefault="00ED6210" w:rsidP="00ED6210">
            <w:pPr>
              <w:spacing w:after="0"/>
              <w:jc w:val="center"/>
              <w:rPr>
                <w:color w:val="000000"/>
              </w:rPr>
            </w:pPr>
          </w:p>
        </w:tc>
        <w:tc>
          <w:tcPr>
            <w:tcW w:w="893" w:type="dxa"/>
            <w:vAlign w:val="center"/>
          </w:tcPr>
          <w:p w14:paraId="102EA536" w14:textId="77777777" w:rsidR="00ED6210" w:rsidRPr="00BC1F16" w:rsidRDefault="00ED6210" w:rsidP="00ED6210">
            <w:pPr>
              <w:spacing w:after="0"/>
              <w:jc w:val="center"/>
              <w:rPr>
                <w:color w:val="000000"/>
              </w:rPr>
            </w:pPr>
          </w:p>
        </w:tc>
      </w:tr>
      <w:tr w:rsidR="00ED6210" w:rsidRPr="00BC1F16" w14:paraId="06E94C9B" w14:textId="77777777" w:rsidTr="008E314D">
        <w:trPr>
          <w:jc w:val="center"/>
        </w:trPr>
        <w:tc>
          <w:tcPr>
            <w:tcW w:w="5012" w:type="dxa"/>
            <w:gridSpan w:val="3"/>
            <w:vAlign w:val="center"/>
          </w:tcPr>
          <w:p w14:paraId="4647E0DE" w14:textId="77777777" w:rsidR="00ED6210" w:rsidRPr="00BC1F16" w:rsidRDefault="00ED6210" w:rsidP="00ED6210">
            <w:pPr>
              <w:spacing w:after="0"/>
              <w:rPr>
                <w:color w:val="000000"/>
              </w:rPr>
            </w:pPr>
            <w:r w:rsidRPr="00BC1F16">
              <w:rPr>
                <w:b/>
                <w:color w:val="000000"/>
              </w:rPr>
              <w:t>II.1. Kiến thức cơ sở</w:t>
            </w:r>
          </w:p>
        </w:tc>
        <w:tc>
          <w:tcPr>
            <w:tcW w:w="763" w:type="dxa"/>
            <w:vAlign w:val="center"/>
          </w:tcPr>
          <w:p w14:paraId="4E8A7293" w14:textId="77777777" w:rsidR="00ED6210" w:rsidRPr="00BC1F16" w:rsidRDefault="00ED6210" w:rsidP="00ED6210">
            <w:pPr>
              <w:spacing w:after="0"/>
              <w:jc w:val="center"/>
              <w:rPr>
                <w:b/>
                <w:color w:val="000000"/>
              </w:rPr>
            </w:pPr>
            <w:r w:rsidRPr="00BC1F16">
              <w:rPr>
                <w:b/>
                <w:color w:val="000000"/>
              </w:rPr>
              <w:t>15</w:t>
            </w:r>
          </w:p>
        </w:tc>
        <w:tc>
          <w:tcPr>
            <w:tcW w:w="816" w:type="dxa"/>
            <w:vAlign w:val="center"/>
          </w:tcPr>
          <w:p w14:paraId="305A47A5" w14:textId="77777777" w:rsidR="00ED6210" w:rsidRPr="00BC1F16" w:rsidRDefault="00ED6210" w:rsidP="00ED6210">
            <w:pPr>
              <w:spacing w:after="0"/>
              <w:jc w:val="center"/>
              <w:rPr>
                <w:color w:val="000000"/>
              </w:rPr>
            </w:pPr>
          </w:p>
        </w:tc>
        <w:tc>
          <w:tcPr>
            <w:tcW w:w="883" w:type="dxa"/>
            <w:vAlign w:val="center"/>
          </w:tcPr>
          <w:p w14:paraId="127B6168" w14:textId="77777777" w:rsidR="00ED6210" w:rsidRPr="00BC1F16" w:rsidRDefault="00ED6210" w:rsidP="00ED6210">
            <w:pPr>
              <w:spacing w:after="0"/>
              <w:jc w:val="center"/>
              <w:rPr>
                <w:color w:val="000000"/>
              </w:rPr>
            </w:pPr>
          </w:p>
        </w:tc>
        <w:tc>
          <w:tcPr>
            <w:tcW w:w="630" w:type="dxa"/>
            <w:vAlign w:val="center"/>
          </w:tcPr>
          <w:p w14:paraId="22548BCE" w14:textId="77777777" w:rsidR="00ED6210" w:rsidRPr="00BC1F16" w:rsidRDefault="00ED6210" w:rsidP="00ED6210">
            <w:pPr>
              <w:spacing w:after="0"/>
              <w:jc w:val="center"/>
              <w:rPr>
                <w:color w:val="000000"/>
              </w:rPr>
            </w:pPr>
          </w:p>
        </w:tc>
        <w:tc>
          <w:tcPr>
            <w:tcW w:w="893" w:type="dxa"/>
            <w:vAlign w:val="center"/>
          </w:tcPr>
          <w:p w14:paraId="20841A15" w14:textId="77777777" w:rsidR="00ED6210" w:rsidRPr="00BC1F16" w:rsidRDefault="00ED6210" w:rsidP="00ED6210">
            <w:pPr>
              <w:spacing w:after="0"/>
              <w:jc w:val="center"/>
              <w:rPr>
                <w:color w:val="000000"/>
              </w:rPr>
            </w:pPr>
          </w:p>
        </w:tc>
      </w:tr>
      <w:tr w:rsidR="00ED6210" w:rsidRPr="00BC1F16" w14:paraId="7135025D" w14:textId="77777777" w:rsidTr="008E314D">
        <w:trPr>
          <w:jc w:val="center"/>
        </w:trPr>
        <w:tc>
          <w:tcPr>
            <w:tcW w:w="630" w:type="dxa"/>
            <w:vAlign w:val="center"/>
          </w:tcPr>
          <w:p w14:paraId="3F2C99E5" w14:textId="77777777" w:rsidR="00ED6210" w:rsidRPr="00BC1F16" w:rsidRDefault="00ED6210" w:rsidP="00ED6210">
            <w:pPr>
              <w:numPr>
                <w:ilvl w:val="0"/>
                <w:numId w:val="7"/>
              </w:numPr>
              <w:spacing w:after="0"/>
              <w:jc w:val="center"/>
              <w:rPr>
                <w:color w:val="000000"/>
              </w:rPr>
            </w:pPr>
          </w:p>
        </w:tc>
        <w:tc>
          <w:tcPr>
            <w:tcW w:w="913" w:type="dxa"/>
            <w:vAlign w:val="center"/>
          </w:tcPr>
          <w:p w14:paraId="2D18B9E3" w14:textId="65B9C81F" w:rsidR="00ED6210" w:rsidRPr="00BC1F16" w:rsidRDefault="00ED6210" w:rsidP="00ED6210">
            <w:pPr>
              <w:spacing w:after="0"/>
              <w:jc w:val="center"/>
              <w:rPr>
                <w:color w:val="000000"/>
              </w:rPr>
            </w:pPr>
            <w:r>
              <w:rPr>
                <w:color w:val="000000"/>
                <w:szCs w:val="24"/>
              </w:rPr>
              <w:t>17104</w:t>
            </w:r>
          </w:p>
        </w:tc>
        <w:tc>
          <w:tcPr>
            <w:tcW w:w="3469" w:type="dxa"/>
            <w:vAlign w:val="center"/>
          </w:tcPr>
          <w:p w14:paraId="28A00F2F" w14:textId="77777777" w:rsidR="00ED6210" w:rsidRPr="00BC1F16" w:rsidRDefault="00ED6210" w:rsidP="00ED6210">
            <w:pPr>
              <w:spacing w:after="0"/>
              <w:rPr>
                <w:color w:val="000000"/>
                <w:szCs w:val="24"/>
              </w:rPr>
            </w:pPr>
            <w:r w:rsidRPr="00BC1F16">
              <w:rPr>
                <w:color w:val="000000"/>
                <w:szCs w:val="24"/>
              </w:rPr>
              <w:t>Tin học đại cương</w:t>
            </w:r>
            <w:r w:rsidRPr="00BC1F16">
              <w:rPr>
                <w:color w:val="000000"/>
                <w:szCs w:val="24"/>
              </w:rPr>
              <w:br/>
            </w:r>
            <w:r w:rsidRPr="00BC1F16">
              <w:rPr>
                <w:i/>
                <w:color w:val="000000"/>
                <w:szCs w:val="24"/>
              </w:rPr>
              <w:t>Introduction to Informatics</w:t>
            </w:r>
          </w:p>
        </w:tc>
        <w:tc>
          <w:tcPr>
            <w:tcW w:w="763" w:type="dxa"/>
            <w:vAlign w:val="center"/>
          </w:tcPr>
          <w:p w14:paraId="1F73501F" w14:textId="77777777" w:rsidR="00ED6210" w:rsidRPr="00BC1F16" w:rsidRDefault="00ED6210" w:rsidP="00ED6210">
            <w:pPr>
              <w:spacing w:after="0"/>
              <w:jc w:val="center"/>
              <w:rPr>
                <w:color w:val="000000"/>
              </w:rPr>
            </w:pPr>
            <w:r w:rsidRPr="00BC1F16">
              <w:rPr>
                <w:color w:val="000000"/>
              </w:rPr>
              <w:t>3</w:t>
            </w:r>
          </w:p>
        </w:tc>
        <w:tc>
          <w:tcPr>
            <w:tcW w:w="816" w:type="dxa"/>
            <w:vAlign w:val="center"/>
          </w:tcPr>
          <w:p w14:paraId="25D58B22" w14:textId="77777777" w:rsidR="00ED6210" w:rsidRDefault="00ED6210" w:rsidP="00ED6210">
            <w:pPr>
              <w:spacing w:before="60" w:after="60"/>
              <w:jc w:val="center"/>
            </w:pPr>
            <w:r>
              <w:t>1.3.2</w:t>
            </w:r>
          </w:p>
        </w:tc>
        <w:tc>
          <w:tcPr>
            <w:tcW w:w="883" w:type="dxa"/>
            <w:vAlign w:val="center"/>
          </w:tcPr>
          <w:p w14:paraId="0C4750FA" w14:textId="77777777" w:rsidR="00ED6210" w:rsidRDefault="00ED6210" w:rsidP="00ED6210">
            <w:pPr>
              <w:spacing w:before="60" w:after="60"/>
              <w:jc w:val="center"/>
            </w:pPr>
            <w:r>
              <w:t>TU3.5</w:t>
            </w:r>
          </w:p>
        </w:tc>
        <w:tc>
          <w:tcPr>
            <w:tcW w:w="630" w:type="dxa"/>
            <w:vAlign w:val="center"/>
          </w:tcPr>
          <w:p w14:paraId="26FA2E16" w14:textId="77777777" w:rsidR="00ED6210" w:rsidRPr="00BC1F16" w:rsidRDefault="00ED6210" w:rsidP="00ED6210">
            <w:pPr>
              <w:spacing w:after="0"/>
              <w:jc w:val="center"/>
              <w:rPr>
                <w:color w:val="000000"/>
              </w:rPr>
            </w:pPr>
            <w:r w:rsidRPr="00BC1F16">
              <w:rPr>
                <w:color w:val="000000"/>
              </w:rPr>
              <w:t>1</w:t>
            </w:r>
          </w:p>
        </w:tc>
        <w:tc>
          <w:tcPr>
            <w:tcW w:w="893" w:type="dxa"/>
            <w:vAlign w:val="center"/>
          </w:tcPr>
          <w:p w14:paraId="66C6BC5C" w14:textId="77777777" w:rsidR="00ED6210" w:rsidRPr="00BC1F16" w:rsidRDefault="00ED6210" w:rsidP="00ED6210">
            <w:pPr>
              <w:spacing w:after="0"/>
              <w:jc w:val="center"/>
              <w:rPr>
                <w:color w:val="000000"/>
              </w:rPr>
            </w:pPr>
          </w:p>
        </w:tc>
      </w:tr>
      <w:tr w:rsidR="00ED6210" w:rsidRPr="00BC1F16" w14:paraId="0B284A8C" w14:textId="77777777" w:rsidTr="008E314D">
        <w:trPr>
          <w:jc w:val="center"/>
        </w:trPr>
        <w:tc>
          <w:tcPr>
            <w:tcW w:w="630" w:type="dxa"/>
            <w:vAlign w:val="center"/>
          </w:tcPr>
          <w:p w14:paraId="19A8AE09" w14:textId="77777777" w:rsidR="00ED6210" w:rsidRPr="00BC1F16" w:rsidRDefault="00ED6210" w:rsidP="00ED6210">
            <w:pPr>
              <w:numPr>
                <w:ilvl w:val="0"/>
                <w:numId w:val="7"/>
              </w:numPr>
              <w:spacing w:after="0"/>
              <w:jc w:val="center"/>
              <w:rPr>
                <w:color w:val="000000"/>
              </w:rPr>
            </w:pPr>
          </w:p>
        </w:tc>
        <w:tc>
          <w:tcPr>
            <w:tcW w:w="913" w:type="dxa"/>
            <w:vAlign w:val="center"/>
          </w:tcPr>
          <w:p w14:paraId="772959AC" w14:textId="77777777" w:rsidR="00ED6210" w:rsidRPr="00BC1F16" w:rsidRDefault="00ED6210" w:rsidP="00ED6210">
            <w:pPr>
              <w:spacing w:after="0"/>
              <w:jc w:val="center"/>
              <w:rPr>
                <w:color w:val="000000"/>
              </w:rPr>
            </w:pPr>
            <w:r w:rsidRPr="00BC1F16">
              <w:rPr>
                <w:color w:val="000000"/>
                <w:szCs w:val="24"/>
              </w:rPr>
              <w:t>17206</w:t>
            </w:r>
          </w:p>
        </w:tc>
        <w:tc>
          <w:tcPr>
            <w:tcW w:w="3469" w:type="dxa"/>
            <w:vAlign w:val="center"/>
          </w:tcPr>
          <w:p w14:paraId="0862037D" w14:textId="77777777" w:rsidR="00ED6210" w:rsidRPr="00BC1F16" w:rsidRDefault="00ED6210" w:rsidP="00ED6210">
            <w:pPr>
              <w:spacing w:after="0"/>
              <w:rPr>
                <w:i/>
                <w:color w:val="000000"/>
              </w:rPr>
            </w:pPr>
            <w:r w:rsidRPr="00BC1F16">
              <w:rPr>
                <w:color w:val="000000"/>
                <w:szCs w:val="24"/>
              </w:rPr>
              <w:t>Kỹ thuật lập trình C</w:t>
            </w:r>
            <w:r w:rsidRPr="00BC1F16">
              <w:rPr>
                <w:color w:val="000000"/>
                <w:szCs w:val="24"/>
              </w:rPr>
              <w:br/>
            </w:r>
            <w:r w:rsidRPr="00BC1F16">
              <w:rPr>
                <w:i/>
                <w:color w:val="000000"/>
                <w:szCs w:val="24"/>
              </w:rPr>
              <w:t>C Programming language</w:t>
            </w:r>
          </w:p>
        </w:tc>
        <w:tc>
          <w:tcPr>
            <w:tcW w:w="763" w:type="dxa"/>
            <w:vAlign w:val="center"/>
          </w:tcPr>
          <w:p w14:paraId="332C8A62" w14:textId="77777777" w:rsidR="00ED6210" w:rsidRPr="00BC1F16" w:rsidRDefault="00ED6210" w:rsidP="00ED6210">
            <w:pPr>
              <w:spacing w:after="0"/>
              <w:jc w:val="center"/>
              <w:rPr>
                <w:color w:val="000000"/>
              </w:rPr>
            </w:pPr>
            <w:r w:rsidRPr="00BC1F16">
              <w:rPr>
                <w:color w:val="000000"/>
              </w:rPr>
              <w:t>3</w:t>
            </w:r>
          </w:p>
        </w:tc>
        <w:tc>
          <w:tcPr>
            <w:tcW w:w="816" w:type="dxa"/>
            <w:vAlign w:val="center"/>
          </w:tcPr>
          <w:p w14:paraId="4EC59F60" w14:textId="77777777" w:rsidR="00ED6210" w:rsidRPr="004857DF" w:rsidRDefault="00ED6210" w:rsidP="00ED6210">
            <w:pPr>
              <w:spacing w:before="60" w:after="60"/>
              <w:jc w:val="center"/>
            </w:pPr>
            <w:r>
              <w:t>1.3.6</w:t>
            </w:r>
          </w:p>
        </w:tc>
        <w:tc>
          <w:tcPr>
            <w:tcW w:w="883" w:type="dxa"/>
            <w:vAlign w:val="center"/>
          </w:tcPr>
          <w:p w14:paraId="0E80148C" w14:textId="77777777" w:rsidR="00ED6210" w:rsidRPr="004857DF" w:rsidRDefault="00ED6210" w:rsidP="00ED6210">
            <w:pPr>
              <w:spacing w:before="60" w:after="60"/>
              <w:jc w:val="center"/>
            </w:pPr>
            <w:r>
              <w:t>TU3</w:t>
            </w:r>
          </w:p>
        </w:tc>
        <w:tc>
          <w:tcPr>
            <w:tcW w:w="630" w:type="dxa"/>
            <w:vAlign w:val="center"/>
          </w:tcPr>
          <w:p w14:paraId="62A0FD33" w14:textId="77777777" w:rsidR="00ED6210" w:rsidRPr="00BC1F16" w:rsidRDefault="00ED6210" w:rsidP="00ED6210">
            <w:pPr>
              <w:spacing w:after="0"/>
              <w:jc w:val="center"/>
              <w:rPr>
                <w:color w:val="000000"/>
              </w:rPr>
            </w:pPr>
            <w:r w:rsidRPr="00BC1F16">
              <w:rPr>
                <w:color w:val="000000"/>
              </w:rPr>
              <w:t>2</w:t>
            </w:r>
          </w:p>
        </w:tc>
        <w:tc>
          <w:tcPr>
            <w:tcW w:w="893" w:type="dxa"/>
            <w:vAlign w:val="center"/>
          </w:tcPr>
          <w:p w14:paraId="551E6C29" w14:textId="77777777" w:rsidR="00ED6210" w:rsidRPr="00BC1F16" w:rsidRDefault="00ED6210" w:rsidP="00ED6210">
            <w:pPr>
              <w:spacing w:after="0"/>
              <w:jc w:val="center"/>
              <w:rPr>
                <w:color w:val="000000"/>
              </w:rPr>
            </w:pPr>
          </w:p>
        </w:tc>
      </w:tr>
      <w:tr w:rsidR="00ED6210" w:rsidRPr="00BC1F16" w14:paraId="0C66EC2A" w14:textId="77777777" w:rsidTr="008E314D">
        <w:trPr>
          <w:jc w:val="center"/>
        </w:trPr>
        <w:tc>
          <w:tcPr>
            <w:tcW w:w="630" w:type="dxa"/>
            <w:vAlign w:val="center"/>
          </w:tcPr>
          <w:p w14:paraId="6E5F1A9F" w14:textId="77777777" w:rsidR="00ED6210" w:rsidRPr="00BC1F16" w:rsidRDefault="00ED6210" w:rsidP="00ED6210">
            <w:pPr>
              <w:numPr>
                <w:ilvl w:val="0"/>
                <w:numId w:val="7"/>
              </w:numPr>
              <w:spacing w:after="0"/>
              <w:jc w:val="center"/>
              <w:rPr>
                <w:color w:val="000000"/>
              </w:rPr>
            </w:pPr>
          </w:p>
        </w:tc>
        <w:tc>
          <w:tcPr>
            <w:tcW w:w="913" w:type="dxa"/>
            <w:vAlign w:val="center"/>
          </w:tcPr>
          <w:p w14:paraId="518D266C" w14:textId="74B66EA7" w:rsidR="00ED6210" w:rsidRPr="00BC1F16" w:rsidRDefault="00ED6210" w:rsidP="00ED6210">
            <w:pPr>
              <w:spacing w:after="0"/>
              <w:jc w:val="center"/>
              <w:rPr>
                <w:color w:val="000000"/>
                <w:szCs w:val="24"/>
              </w:rPr>
            </w:pPr>
            <w:r>
              <w:rPr>
                <w:szCs w:val="24"/>
              </w:rPr>
              <w:t>17302</w:t>
            </w:r>
          </w:p>
        </w:tc>
        <w:tc>
          <w:tcPr>
            <w:tcW w:w="3469" w:type="dxa"/>
            <w:vAlign w:val="center"/>
          </w:tcPr>
          <w:p w14:paraId="15BFE4D2" w14:textId="77777777" w:rsidR="00ED6210" w:rsidRPr="00BC1F16" w:rsidRDefault="00ED6210" w:rsidP="00ED6210">
            <w:pPr>
              <w:spacing w:after="0"/>
              <w:rPr>
                <w:szCs w:val="24"/>
              </w:rPr>
            </w:pPr>
            <w:r w:rsidRPr="00BC1F16">
              <w:rPr>
                <w:szCs w:val="24"/>
              </w:rPr>
              <w:t>Kiến trúc máy tính</w:t>
            </w:r>
            <w:r>
              <w:rPr>
                <w:szCs w:val="24"/>
              </w:rPr>
              <w:t xml:space="preserve"> và TBNV</w:t>
            </w:r>
          </w:p>
          <w:p w14:paraId="2F07CB3C" w14:textId="7DBA1258" w:rsidR="00ED6210" w:rsidRPr="00BC1F16" w:rsidRDefault="00ED6210" w:rsidP="00ED6210">
            <w:pPr>
              <w:spacing w:after="0"/>
              <w:rPr>
                <w:color w:val="000000"/>
                <w:szCs w:val="24"/>
              </w:rPr>
            </w:pPr>
            <w:r>
              <w:rPr>
                <w:szCs w:val="24"/>
              </w:rPr>
              <w:t>Computer Architec</w:t>
            </w:r>
            <w:r w:rsidRPr="00BC1F16">
              <w:rPr>
                <w:szCs w:val="24"/>
              </w:rPr>
              <w:t>ture</w:t>
            </w:r>
          </w:p>
        </w:tc>
        <w:tc>
          <w:tcPr>
            <w:tcW w:w="763" w:type="dxa"/>
            <w:vAlign w:val="center"/>
          </w:tcPr>
          <w:p w14:paraId="590C9A02" w14:textId="665EB3CD" w:rsidR="00ED6210" w:rsidRPr="00BC1F16" w:rsidRDefault="00ED6210" w:rsidP="00ED6210">
            <w:pPr>
              <w:spacing w:after="0"/>
              <w:jc w:val="center"/>
              <w:rPr>
                <w:color w:val="000000"/>
              </w:rPr>
            </w:pPr>
            <w:r w:rsidRPr="00BC1F16">
              <w:rPr>
                <w:szCs w:val="24"/>
              </w:rPr>
              <w:t>3</w:t>
            </w:r>
          </w:p>
        </w:tc>
        <w:tc>
          <w:tcPr>
            <w:tcW w:w="816" w:type="dxa"/>
            <w:vAlign w:val="center"/>
          </w:tcPr>
          <w:p w14:paraId="537D1711" w14:textId="5A24A6CC" w:rsidR="00ED6210" w:rsidRDefault="00ED6210" w:rsidP="00ED6210">
            <w:pPr>
              <w:spacing w:before="60" w:after="60"/>
              <w:jc w:val="center"/>
            </w:pPr>
            <w:r>
              <w:t>1.3.4</w:t>
            </w:r>
          </w:p>
        </w:tc>
        <w:tc>
          <w:tcPr>
            <w:tcW w:w="883" w:type="dxa"/>
            <w:vAlign w:val="center"/>
          </w:tcPr>
          <w:p w14:paraId="00EAC6F0" w14:textId="4B1FCC75" w:rsidR="00ED6210" w:rsidRDefault="00ED6210" w:rsidP="00ED6210">
            <w:pPr>
              <w:spacing w:before="60" w:after="60"/>
              <w:jc w:val="center"/>
            </w:pPr>
            <w:r>
              <w:t>TU3</w:t>
            </w:r>
          </w:p>
        </w:tc>
        <w:tc>
          <w:tcPr>
            <w:tcW w:w="630" w:type="dxa"/>
            <w:vAlign w:val="center"/>
          </w:tcPr>
          <w:p w14:paraId="49DE9DE8" w14:textId="1DF37102" w:rsidR="00ED6210" w:rsidRPr="00BC1F16" w:rsidRDefault="00ED6210" w:rsidP="00ED6210">
            <w:pPr>
              <w:spacing w:after="0"/>
              <w:jc w:val="center"/>
              <w:rPr>
                <w:color w:val="000000"/>
              </w:rPr>
            </w:pPr>
            <w:r w:rsidRPr="00BC1F16">
              <w:rPr>
                <w:szCs w:val="24"/>
              </w:rPr>
              <w:t>2</w:t>
            </w:r>
          </w:p>
        </w:tc>
        <w:tc>
          <w:tcPr>
            <w:tcW w:w="893" w:type="dxa"/>
            <w:vAlign w:val="center"/>
          </w:tcPr>
          <w:p w14:paraId="7C5CBA60" w14:textId="77777777" w:rsidR="00ED6210" w:rsidRPr="00BC1F16" w:rsidRDefault="00ED6210" w:rsidP="00ED6210">
            <w:pPr>
              <w:spacing w:after="0"/>
              <w:jc w:val="center"/>
              <w:rPr>
                <w:color w:val="000000"/>
              </w:rPr>
            </w:pPr>
          </w:p>
        </w:tc>
      </w:tr>
      <w:tr w:rsidR="00ED6210" w:rsidRPr="00BC1F16" w14:paraId="0E21D987" w14:textId="77777777" w:rsidTr="008E314D">
        <w:trPr>
          <w:jc w:val="center"/>
        </w:trPr>
        <w:tc>
          <w:tcPr>
            <w:tcW w:w="630" w:type="dxa"/>
            <w:vAlign w:val="center"/>
          </w:tcPr>
          <w:p w14:paraId="23C094AF" w14:textId="77777777" w:rsidR="00ED6210" w:rsidRPr="00BC1F16" w:rsidRDefault="00ED6210" w:rsidP="00ED6210">
            <w:pPr>
              <w:numPr>
                <w:ilvl w:val="0"/>
                <w:numId w:val="7"/>
              </w:numPr>
              <w:spacing w:after="0"/>
              <w:jc w:val="center"/>
              <w:rPr>
                <w:color w:val="000000"/>
              </w:rPr>
            </w:pPr>
          </w:p>
        </w:tc>
        <w:tc>
          <w:tcPr>
            <w:tcW w:w="913" w:type="dxa"/>
            <w:vAlign w:val="center"/>
          </w:tcPr>
          <w:p w14:paraId="2E14BD6A" w14:textId="77777777" w:rsidR="00ED6210" w:rsidRPr="00BC1F16" w:rsidRDefault="00ED6210" w:rsidP="00ED6210">
            <w:pPr>
              <w:spacing w:after="0"/>
              <w:jc w:val="center"/>
              <w:rPr>
                <w:color w:val="000000"/>
              </w:rPr>
            </w:pPr>
            <w:r w:rsidRPr="00BC1F16">
              <w:rPr>
                <w:szCs w:val="24"/>
              </w:rPr>
              <w:t>172</w:t>
            </w:r>
            <w:r>
              <w:rPr>
                <w:szCs w:val="24"/>
              </w:rPr>
              <w:t>33</w:t>
            </w:r>
          </w:p>
        </w:tc>
        <w:tc>
          <w:tcPr>
            <w:tcW w:w="3469" w:type="dxa"/>
            <w:vAlign w:val="center"/>
          </w:tcPr>
          <w:p w14:paraId="6CB35C0E" w14:textId="77777777" w:rsidR="00ED6210" w:rsidRPr="00BC1F16" w:rsidRDefault="00ED6210" w:rsidP="00ED6210">
            <w:pPr>
              <w:spacing w:after="0"/>
              <w:rPr>
                <w:b/>
                <w:i/>
                <w:color w:val="000000"/>
              </w:rPr>
            </w:pPr>
            <w:r w:rsidRPr="00BC1F16">
              <w:rPr>
                <w:szCs w:val="24"/>
              </w:rPr>
              <w:t>Cấu trúc dữ liệu và giải thuật</w:t>
            </w:r>
            <w:r>
              <w:rPr>
                <w:szCs w:val="24"/>
              </w:rPr>
              <w:t xml:space="preserve"> </w:t>
            </w:r>
            <w:r w:rsidRPr="00BC1F16">
              <w:rPr>
                <w:szCs w:val="24"/>
              </w:rPr>
              <w:br/>
            </w:r>
            <w:r w:rsidRPr="00BC1F16">
              <w:rPr>
                <w:i/>
                <w:szCs w:val="24"/>
              </w:rPr>
              <w:t>Data Structures and Algorithms</w:t>
            </w:r>
          </w:p>
        </w:tc>
        <w:tc>
          <w:tcPr>
            <w:tcW w:w="763" w:type="dxa"/>
            <w:vAlign w:val="center"/>
          </w:tcPr>
          <w:p w14:paraId="37DF690B" w14:textId="77777777" w:rsidR="00ED6210" w:rsidRPr="00BC1F16" w:rsidRDefault="00ED6210" w:rsidP="00ED6210">
            <w:pPr>
              <w:spacing w:after="0"/>
              <w:jc w:val="center"/>
              <w:rPr>
                <w:color w:val="000000"/>
              </w:rPr>
            </w:pPr>
            <w:r w:rsidRPr="00BC1F16">
              <w:rPr>
                <w:color w:val="000000"/>
              </w:rPr>
              <w:t>3</w:t>
            </w:r>
          </w:p>
        </w:tc>
        <w:tc>
          <w:tcPr>
            <w:tcW w:w="816" w:type="dxa"/>
            <w:vAlign w:val="center"/>
          </w:tcPr>
          <w:p w14:paraId="10CD8A77" w14:textId="77777777" w:rsidR="00ED6210" w:rsidRPr="004857DF" w:rsidRDefault="00ED6210" w:rsidP="00ED6210">
            <w:pPr>
              <w:spacing w:before="60" w:after="60"/>
              <w:jc w:val="center"/>
            </w:pPr>
            <w:r>
              <w:t>1.3.5</w:t>
            </w:r>
          </w:p>
        </w:tc>
        <w:tc>
          <w:tcPr>
            <w:tcW w:w="883" w:type="dxa"/>
            <w:vAlign w:val="center"/>
          </w:tcPr>
          <w:p w14:paraId="3845A4F0" w14:textId="77777777" w:rsidR="00ED6210" w:rsidRPr="004857DF" w:rsidRDefault="00ED6210" w:rsidP="00ED6210">
            <w:pPr>
              <w:spacing w:before="60" w:after="60"/>
              <w:jc w:val="center"/>
            </w:pPr>
            <w:r>
              <w:t>TU3</w:t>
            </w:r>
          </w:p>
        </w:tc>
        <w:tc>
          <w:tcPr>
            <w:tcW w:w="630" w:type="dxa"/>
            <w:vAlign w:val="center"/>
          </w:tcPr>
          <w:p w14:paraId="62D55D62" w14:textId="77777777" w:rsidR="00ED6210" w:rsidRPr="00BC1F16" w:rsidRDefault="00ED6210" w:rsidP="00ED6210">
            <w:pPr>
              <w:spacing w:after="0"/>
              <w:jc w:val="center"/>
              <w:rPr>
                <w:color w:val="000000"/>
              </w:rPr>
            </w:pPr>
            <w:r>
              <w:rPr>
                <w:color w:val="000000"/>
              </w:rPr>
              <w:t>3</w:t>
            </w:r>
          </w:p>
        </w:tc>
        <w:tc>
          <w:tcPr>
            <w:tcW w:w="893" w:type="dxa"/>
            <w:vAlign w:val="center"/>
          </w:tcPr>
          <w:p w14:paraId="2E6C5C68" w14:textId="77777777" w:rsidR="00ED6210" w:rsidRPr="00BC1F16" w:rsidRDefault="00ED6210" w:rsidP="00ED6210">
            <w:pPr>
              <w:spacing w:after="0"/>
              <w:jc w:val="center"/>
              <w:rPr>
                <w:color w:val="000000"/>
              </w:rPr>
            </w:pPr>
            <w:r>
              <w:rPr>
                <w:color w:val="000000"/>
              </w:rPr>
              <w:t>17206</w:t>
            </w:r>
          </w:p>
        </w:tc>
      </w:tr>
      <w:tr w:rsidR="00ED6210" w:rsidRPr="00BC1F16" w14:paraId="38AA35BB" w14:textId="77777777" w:rsidTr="008E314D">
        <w:trPr>
          <w:jc w:val="center"/>
        </w:trPr>
        <w:tc>
          <w:tcPr>
            <w:tcW w:w="630" w:type="dxa"/>
            <w:vAlign w:val="center"/>
          </w:tcPr>
          <w:p w14:paraId="56448972" w14:textId="77777777" w:rsidR="00ED6210" w:rsidRPr="00BC1F16" w:rsidRDefault="00ED6210" w:rsidP="00ED6210">
            <w:pPr>
              <w:numPr>
                <w:ilvl w:val="0"/>
                <w:numId w:val="7"/>
              </w:numPr>
              <w:spacing w:after="0"/>
              <w:jc w:val="center"/>
              <w:rPr>
                <w:color w:val="000000"/>
              </w:rPr>
            </w:pPr>
          </w:p>
        </w:tc>
        <w:tc>
          <w:tcPr>
            <w:tcW w:w="913" w:type="dxa"/>
            <w:vAlign w:val="center"/>
          </w:tcPr>
          <w:p w14:paraId="1E59CB09" w14:textId="77777777" w:rsidR="00ED6210" w:rsidRPr="00BC1F16" w:rsidRDefault="00ED6210" w:rsidP="00ED6210">
            <w:pPr>
              <w:spacing w:after="0"/>
              <w:jc w:val="center"/>
              <w:rPr>
                <w:color w:val="000000"/>
                <w:szCs w:val="24"/>
              </w:rPr>
            </w:pPr>
            <w:r>
              <w:rPr>
                <w:color w:val="000000"/>
                <w:szCs w:val="24"/>
              </w:rPr>
              <w:t>17301</w:t>
            </w:r>
          </w:p>
        </w:tc>
        <w:tc>
          <w:tcPr>
            <w:tcW w:w="3469" w:type="dxa"/>
            <w:vAlign w:val="center"/>
          </w:tcPr>
          <w:p w14:paraId="75CECBF8" w14:textId="73B4B55F" w:rsidR="00ED6210" w:rsidRPr="00BC1F16" w:rsidRDefault="00ED6210" w:rsidP="00ED6210">
            <w:pPr>
              <w:spacing w:after="0"/>
              <w:rPr>
                <w:szCs w:val="24"/>
              </w:rPr>
            </w:pPr>
            <w:r>
              <w:rPr>
                <w:szCs w:val="24"/>
              </w:rPr>
              <w:t>Kỹ thuật v</w:t>
            </w:r>
            <w:r w:rsidRPr="00BC1F16">
              <w:rPr>
                <w:szCs w:val="24"/>
              </w:rPr>
              <w:t xml:space="preserve">i xử lý </w:t>
            </w:r>
            <w:r w:rsidRPr="00BC1F16">
              <w:rPr>
                <w:szCs w:val="24"/>
              </w:rPr>
              <w:br/>
              <w:t>Microprocessor</w:t>
            </w:r>
          </w:p>
        </w:tc>
        <w:tc>
          <w:tcPr>
            <w:tcW w:w="763" w:type="dxa"/>
            <w:vAlign w:val="center"/>
          </w:tcPr>
          <w:p w14:paraId="1973CFAC" w14:textId="77777777" w:rsidR="00ED6210" w:rsidRPr="00BC1F16" w:rsidRDefault="00ED6210" w:rsidP="00ED6210">
            <w:pPr>
              <w:spacing w:after="0"/>
              <w:jc w:val="center"/>
              <w:rPr>
                <w:color w:val="000000"/>
              </w:rPr>
            </w:pPr>
            <w:r w:rsidRPr="00BC1F16">
              <w:rPr>
                <w:color w:val="000000"/>
              </w:rPr>
              <w:t>3</w:t>
            </w:r>
          </w:p>
        </w:tc>
        <w:tc>
          <w:tcPr>
            <w:tcW w:w="816" w:type="dxa"/>
            <w:vAlign w:val="center"/>
          </w:tcPr>
          <w:p w14:paraId="0AF2C697" w14:textId="77777777" w:rsidR="00ED6210" w:rsidRDefault="00ED6210" w:rsidP="00ED6210">
            <w:pPr>
              <w:spacing w:before="60" w:after="60"/>
              <w:jc w:val="center"/>
            </w:pPr>
            <w:r>
              <w:t>1.3.10</w:t>
            </w:r>
          </w:p>
        </w:tc>
        <w:tc>
          <w:tcPr>
            <w:tcW w:w="883" w:type="dxa"/>
            <w:vAlign w:val="center"/>
          </w:tcPr>
          <w:p w14:paraId="1EB93ED0" w14:textId="77777777" w:rsidR="00ED6210" w:rsidRDefault="00ED6210" w:rsidP="00ED6210">
            <w:pPr>
              <w:spacing w:before="60" w:after="60"/>
              <w:jc w:val="center"/>
            </w:pPr>
            <w:r>
              <w:t>TU3</w:t>
            </w:r>
          </w:p>
        </w:tc>
        <w:tc>
          <w:tcPr>
            <w:tcW w:w="630" w:type="dxa"/>
            <w:vAlign w:val="center"/>
          </w:tcPr>
          <w:p w14:paraId="43AB6EA1" w14:textId="77777777" w:rsidR="00ED6210" w:rsidRPr="00BC1F16" w:rsidRDefault="00ED6210" w:rsidP="00ED6210">
            <w:pPr>
              <w:spacing w:after="0"/>
              <w:jc w:val="center"/>
              <w:rPr>
                <w:color w:val="000000"/>
              </w:rPr>
            </w:pPr>
            <w:r>
              <w:rPr>
                <w:color w:val="000000"/>
              </w:rPr>
              <w:t>5</w:t>
            </w:r>
          </w:p>
        </w:tc>
        <w:tc>
          <w:tcPr>
            <w:tcW w:w="893" w:type="dxa"/>
            <w:vAlign w:val="center"/>
          </w:tcPr>
          <w:p w14:paraId="22BFF1C1" w14:textId="30247C18" w:rsidR="00ED6210" w:rsidRPr="00BC1F16" w:rsidRDefault="00ED6210" w:rsidP="00ED6210">
            <w:pPr>
              <w:spacing w:after="0"/>
              <w:jc w:val="center"/>
              <w:rPr>
                <w:color w:val="000000"/>
              </w:rPr>
            </w:pPr>
          </w:p>
        </w:tc>
      </w:tr>
      <w:tr w:rsidR="00ED6210" w:rsidRPr="00BC1F16" w14:paraId="4A41AEC8" w14:textId="77777777" w:rsidTr="008E314D">
        <w:trPr>
          <w:jc w:val="center"/>
        </w:trPr>
        <w:tc>
          <w:tcPr>
            <w:tcW w:w="5012" w:type="dxa"/>
            <w:gridSpan w:val="3"/>
            <w:vAlign w:val="center"/>
          </w:tcPr>
          <w:p w14:paraId="74DC1EBF" w14:textId="77777777" w:rsidR="00ED6210" w:rsidRPr="00BC1F16" w:rsidRDefault="00ED6210" w:rsidP="00ED6210">
            <w:pPr>
              <w:spacing w:after="0"/>
              <w:rPr>
                <w:b/>
                <w:color w:val="000000"/>
              </w:rPr>
            </w:pPr>
            <w:r w:rsidRPr="00BC1F16">
              <w:rPr>
                <w:b/>
                <w:color w:val="000000"/>
              </w:rPr>
              <w:t>II.2. Kiến thức ngành</w:t>
            </w:r>
          </w:p>
        </w:tc>
        <w:tc>
          <w:tcPr>
            <w:tcW w:w="763" w:type="dxa"/>
            <w:vAlign w:val="center"/>
          </w:tcPr>
          <w:p w14:paraId="3B948118" w14:textId="572D5E11" w:rsidR="00ED6210" w:rsidRPr="00BC1F16" w:rsidRDefault="00ED6210" w:rsidP="00ED6210">
            <w:pPr>
              <w:spacing w:after="0"/>
              <w:jc w:val="center"/>
              <w:rPr>
                <w:b/>
                <w:i/>
                <w:color w:val="000000"/>
              </w:rPr>
            </w:pPr>
            <w:r>
              <w:rPr>
                <w:b/>
                <w:i/>
                <w:color w:val="000000"/>
              </w:rPr>
              <w:t>37</w:t>
            </w:r>
          </w:p>
        </w:tc>
        <w:tc>
          <w:tcPr>
            <w:tcW w:w="816" w:type="dxa"/>
            <w:vAlign w:val="center"/>
          </w:tcPr>
          <w:p w14:paraId="4B294B5D" w14:textId="77777777" w:rsidR="00ED6210" w:rsidRPr="00BC1F16" w:rsidRDefault="00ED6210" w:rsidP="00ED6210">
            <w:pPr>
              <w:spacing w:after="0"/>
              <w:jc w:val="center"/>
              <w:rPr>
                <w:b/>
                <w:i/>
                <w:color w:val="000000"/>
              </w:rPr>
            </w:pPr>
          </w:p>
        </w:tc>
        <w:tc>
          <w:tcPr>
            <w:tcW w:w="883" w:type="dxa"/>
            <w:vAlign w:val="center"/>
          </w:tcPr>
          <w:p w14:paraId="0A3CF9DE" w14:textId="77777777" w:rsidR="00ED6210" w:rsidRPr="00BC1F16" w:rsidRDefault="00ED6210" w:rsidP="00ED6210">
            <w:pPr>
              <w:spacing w:after="0"/>
              <w:jc w:val="center"/>
              <w:rPr>
                <w:b/>
                <w:i/>
                <w:color w:val="000000"/>
              </w:rPr>
            </w:pPr>
          </w:p>
        </w:tc>
        <w:tc>
          <w:tcPr>
            <w:tcW w:w="630" w:type="dxa"/>
            <w:vAlign w:val="center"/>
          </w:tcPr>
          <w:p w14:paraId="604A6D46" w14:textId="77777777" w:rsidR="00ED6210" w:rsidRPr="00BC1F16" w:rsidRDefault="00ED6210" w:rsidP="00ED6210">
            <w:pPr>
              <w:spacing w:after="0"/>
              <w:jc w:val="center"/>
              <w:rPr>
                <w:b/>
                <w:i/>
                <w:color w:val="000000"/>
              </w:rPr>
            </w:pPr>
          </w:p>
        </w:tc>
        <w:tc>
          <w:tcPr>
            <w:tcW w:w="893" w:type="dxa"/>
            <w:vAlign w:val="center"/>
          </w:tcPr>
          <w:p w14:paraId="224EF60A" w14:textId="77777777" w:rsidR="00ED6210" w:rsidRPr="00BC1F16" w:rsidRDefault="00ED6210" w:rsidP="00ED6210">
            <w:pPr>
              <w:spacing w:after="0"/>
              <w:jc w:val="center"/>
              <w:rPr>
                <w:b/>
                <w:i/>
                <w:color w:val="000000"/>
              </w:rPr>
            </w:pPr>
          </w:p>
        </w:tc>
      </w:tr>
      <w:tr w:rsidR="00ED6210" w:rsidRPr="00BC1F16" w14:paraId="11C58581" w14:textId="77777777" w:rsidTr="008E314D">
        <w:trPr>
          <w:trHeight w:val="685"/>
          <w:jc w:val="center"/>
        </w:trPr>
        <w:tc>
          <w:tcPr>
            <w:tcW w:w="630" w:type="dxa"/>
            <w:vAlign w:val="center"/>
          </w:tcPr>
          <w:p w14:paraId="54DAFDA1" w14:textId="77777777" w:rsidR="00ED6210" w:rsidRPr="00BC1F16" w:rsidRDefault="00ED6210" w:rsidP="00ED6210">
            <w:pPr>
              <w:numPr>
                <w:ilvl w:val="0"/>
                <w:numId w:val="7"/>
              </w:numPr>
              <w:spacing w:after="0"/>
              <w:jc w:val="center"/>
              <w:rPr>
                <w:color w:val="000000"/>
              </w:rPr>
            </w:pPr>
          </w:p>
        </w:tc>
        <w:tc>
          <w:tcPr>
            <w:tcW w:w="913" w:type="dxa"/>
            <w:vAlign w:val="center"/>
          </w:tcPr>
          <w:p w14:paraId="7040F48F" w14:textId="1FD96AA2" w:rsidR="00ED6210" w:rsidRPr="00BC1F16" w:rsidRDefault="00ED6210" w:rsidP="00ED6210">
            <w:pPr>
              <w:spacing w:after="0" w:line="271" w:lineRule="auto"/>
              <w:jc w:val="center"/>
              <w:rPr>
                <w:szCs w:val="24"/>
              </w:rPr>
            </w:pPr>
            <w:r>
              <w:rPr>
                <w:szCs w:val="24"/>
              </w:rPr>
              <w:t>17304</w:t>
            </w:r>
          </w:p>
        </w:tc>
        <w:tc>
          <w:tcPr>
            <w:tcW w:w="3469" w:type="dxa"/>
            <w:vAlign w:val="center"/>
          </w:tcPr>
          <w:p w14:paraId="72DC82FE" w14:textId="77777777" w:rsidR="00ED6210" w:rsidRDefault="00ED6210" w:rsidP="00ED6210">
            <w:pPr>
              <w:spacing w:after="0" w:line="271" w:lineRule="auto"/>
              <w:rPr>
                <w:szCs w:val="24"/>
              </w:rPr>
            </w:pPr>
            <w:r>
              <w:rPr>
                <w:szCs w:val="24"/>
              </w:rPr>
              <w:t>Bảo trì hệ thống</w:t>
            </w:r>
          </w:p>
          <w:p w14:paraId="06F30172" w14:textId="109A48AE" w:rsidR="00ED6210" w:rsidRPr="00BC1F16" w:rsidRDefault="00ED6210" w:rsidP="00ED6210">
            <w:pPr>
              <w:spacing w:after="0" w:line="271" w:lineRule="auto"/>
              <w:rPr>
                <w:szCs w:val="24"/>
              </w:rPr>
            </w:pPr>
            <w:r>
              <w:rPr>
                <w:i/>
                <w:szCs w:val="24"/>
              </w:rPr>
              <w:t>S</w:t>
            </w:r>
            <w:r w:rsidRPr="00594F98">
              <w:rPr>
                <w:i/>
                <w:szCs w:val="24"/>
              </w:rPr>
              <w:t>ystem maintenance</w:t>
            </w:r>
          </w:p>
        </w:tc>
        <w:tc>
          <w:tcPr>
            <w:tcW w:w="763" w:type="dxa"/>
            <w:vAlign w:val="center"/>
          </w:tcPr>
          <w:p w14:paraId="338B30AE" w14:textId="09E2FF2D" w:rsidR="00ED6210" w:rsidRPr="00BC1F16" w:rsidRDefault="00ED6210" w:rsidP="00ED6210">
            <w:pPr>
              <w:spacing w:after="0" w:line="271" w:lineRule="auto"/>
              <w:jc w:val="center"/>
              <w:rPr>
                <w:szCs w:val="24"/>
              </w:rPr>
            </w:pPr>
            <w:r>
              <w:rPr>
                <w:szCs w:val="24"/>
              </w:rPr>
              <w:t>2</w:t>
            </w:r>
          </w:p>
        </w:tc>
        <w:tc>
          <w:tcPr>
            <w:tcW w:w="816" w:type="dxa"/>
            <w:vAlign w:val="center"/>
          </w:tcPr>
          <w:p w14:paraId="7DD75AE0" w14:textId="64640B28" w:rsidR="00ED6210" w:rsidRDefault="00ED6210" w:rsidP="00ED6210">
            <w:pPr>
              <w:spacing w:before="60" w:after="60"/>
              <w:jc w:val="center"/>
            </w:pPr>
            <w:r w:rsidRPr="00BA6D93">
              <w:rPr>
                <w:color w:val="000000"/>
              </w:rPr>
              <w:t>1.3.16</w:t>
            </w:r>
          </w:p>
        </w:tc>
        <w:tc>
          <w:tcPr>
            <w:tcW w:w="883" w:type="dxa"/>
            <w:vAlign w:val="center"/>
          </w:tcPr>
          <w:p w14:paraId="49C63125" w14:textId="6D0CE501" w:rsidR="00ED6210" w:rsidRDefault="00ED6210" w:rsidP="00ED6210">
            <w:pPr>
              <w:spacing w:before="60" w:after="60"/>
              <w:jc w:val="center"/>
            </w:pPr>
            <w:r w:rsidRPr="00BA6D93">
              <w:rPr>
                <w:color w:val="000000"/>
              </w:rPr>
              <w:t>TU3</w:t>
            </w:r>
          </w:p>
        </w:tc>
        <w:tc>
          <w:tcPr>
            <w:tcW w:w="630" w:type="dxa"/>
            <w:vAlign w:val="center"/>
          </w:tcPr>
          <w:p w14:paraId="53583653" w14:textId="22BA51A6" w:rsidR="00ED6210" w:rsidRPr="00BC1F16" w:rsidRDefault="00ED6210" w:rsidP="00ED6210">
            <w:pPr>
              <w:spacing w:after="0" w:line="271" w:lineRule="auto"/>
              <w:jc w:val="center"/>
              <w:rPr>
                <w:szCs w:val="24"/>
              </w:rPr>
            </w:pPr>
            <w:r>
              <w:rPr>
                <w:szCs w:val="24"/>
              </w:rPr>
              <w:t>2</w:t>
            </w:r>
          </w:p>
        </w:tc>
        <w:tc>
          <w:tcPr>
            <w:tcW w:w="893" w:type="dxa"/>
            <w:vAlign w:val="center"/>
          </w:tcPr>
          <w:p w14:paraId="7A28FED7" w14:textId="4DB4169E" w:rsidR="00ED6210" w:rsidRPr="00BC1F16" w:rsidRDefault="00ED6210" w:rsidP="00ED6210">
            <w:pPr>
              <w:spacing w:after="0" w:line="271" w:lineRule="auto"/>
              <w:jc w:val="center"/>
              <w:rPr>
                <w:szCs w:val="24"/>
              </w:rPr>
            </w:pPr>
          </w:p>
        </w:tc>
      </w:tr>
      <w:tr w:rsidR="00ED6210" w:rsidRPr="00BC1F16" w14:paraId="767B6ADF" w14:textId="77777777" w:rsidTr="008E314D">
        <w:trPr>
          <w:trHeight w:val="611"/>
          <w:jc w:val="center"/>
        </w:trPr>
        <w:tc>
          <w:tcPr>
            <w:tcW w:w="630" w:type="dxa"/>
            <w:vAlign w:val="center"/>
          </w:tcPr>
          <w:p w14:paraId="619F6207" w14:textId="77777777" w:rsidR="00ED6210" w:rsidRPr="00BC1F16" w:rsidRDefault="00ED6210" w:rsidP="00ED6210">
            <w:pPr>
              <w:numPr>
                <w:ilvl w:val="0"/>
                <w:numId w:val="7"/>
              </w:numPr>
              <w:spacing w:after="0"/>
              <w:jc w:val="center"/>
              <w:rPr>
                <w:color w:val="000000"/>
              </w:rPr>
            </w:pPr>
          </w:p>
        </w:tc>
        <w:tc>
          <w:tcPr>
            <w:tcW w:w="913" w:type="dxa"/>
            <w:vAlign w:val="center"/>
          </w:tcPr>
          <w:p w14:paraId="3A80A147" w14:textId="77777777" w:rsidR="00ED6210" w:rsidRPr="00BC1F16" w:rsidRDefault="00ED6210" w:rsidP="00ED6210">
            <w:pPr>
              <w:spacing w:after="0" w:line="271" w:lineRule="auto"/>
              <w:jc w:val="center"/>
              <w:rPr>
                <w:szCs w:val="24"/>
              </w:rPr>
            </w:pPr>
            <w:r>
              <w:rPr>
                <w:szCs w:val="24"/>
              </w:rPr>
              <w:t>17426</w:t>
            </w:r>
          </w:p>
        </w:tc>
        <w:tc>
          <w:tcPr>
            <w:tcW w:w="3469" w:type="dxa"/>
            <w:vAlign w:val="center"/>
          </w:tcPr>
          <w:p w14:paraId="73B7E87F" w14:textId="77777777" w:rsidR="00ED6210" w:rsidRPr="00BC1F16" w:rsidRDefault="00ED6210" w:rsidP="00ED6210">
            <w:pPr>
              <w:spacing w:after="0" w:line="271" w:lineRule="auto"/>
              <w:rPr>
                <w:szCs w:val="24"/>
              </w:rPr>
            </w:pPr>
            <w:r w:rsidRPr="00BC1F16">
              <w:rPr>
                <w:szCs w:val="24"/>
              </w:rPr>
              <w:t>Cơ sở dữ liệu</w:t>
            </w:r>
          </w:p>
          <w:p w14:paraId="715F49D1" w14:textId="77777777" w:rsidR="00ED6210" w:rsidRPr="00BC1F16" w:rsidRDefault="00ED6210" w:rsidP="00ED6210">
            <w:pPr>
              <w:spacing w:after="0" w:line="271" w:lineRule="auto"/>
              <w:rPr>
                <w:szCs w:val="24"/>
              </w:rPr>
            </w:pPr>
            <w:r w:rsidRPr="00BC1F16">
              <w:rPr>
                <w:i/>
                <w:szCs w:val="24"/>
              </w:rPr>
              <w:t>Database Management</w:t>
            </w:r>
          </w:p>
        </w:tc>
        <w:tc>
          <w:tcPr>
            <w:tcW w:w="763" w:type="dxa"/>
            <w:vAlign w:val="center"/>
          </w:tcPr>
          <w:p w14:paraId="6F9FD687"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61F5DFC5" w14:textId="77777777" w:rsidR="00ED6210" w:rsidRDefault="00ED6210" w:rsidP="00ED6210">
            <w:pPr>
              <w:spacing w:before="60" w:after="60"/>
              <w:jc w:val="center"/>
            </w:pPr>
            <w:r>
              <w:t>1.3.7</w:t>
            </w:r>
          </w:p>
        </w:tc>
        <w:tc>
          <w:tcPr>
            <w:tcW w:w="883" w:type="dxa"/>
            <w:vAlign w:val="center"/>
          </w:tcPr>
          <w:p w14:paraId="3096639B" w14:textId="77777777" w:rsidR="00ED6210" w:rsidRDefault="00ED6210" w:rsidP="00ED6210">
            <w:pPr>
              <w:spacing w:before="60" w:after="60"/>
              <w:jc w:val="center"/>
            </w:pPr>
            <w:r>
              <w:t>TU3</w:t>
            </w:r>
          </w:p>
        </w:tc>
        <w:tc>
          <w:tcPr>
            <w:tcW w:w="630" w:type="dxa"/>
            <w:vAlign w:val="center"/>
          </w:tcPr>
          <w:p w14:paraId="1477FF63" w14:textId="77777777" w:rsidR="00ED6210" w:rsidRPr="00BC1F16" w:rsidRDefault="00ED6210" w:rsidP="00ED6210">
            <w:pPr>
              <w:spacing w:after="0" w:line="271" w:lineRule="auto"/>
              <w:jc w:val="center"/>
              <w:rPr>
                <w:szCs w:val="24"/>
              </w:rPr>
            </w:pPr>
            <w:r>
              <w:rPr>
                <w:szCs w:val="24"/>
              </w:rPr>
              <w:t>2</w:t>
            </w:r>
          </w:p>
        </w:tc>
        <w:tc>
          <w:tcPr>
            <w:tcW w:w="893" w:type="dxa"/>
            <w:vAlign w:val="center"/>
          </w:tcPr>
          <w:p w14:paraId="5A8D36C8" w14:textId="77777777" w:rsidR="00ED6210" w:rsidRPr="00BC1F16" w:rsidRDefault="00ED6210" w:rsidP="00ED6210">
            <w:pPr>
              <w:spacing w:after="0" w:line="271" w:lineRule="auto"/>
              <w:jc w:val="center"/>
              <w:rPr>
                <w:szCs w:val="24"/>
              </w:rPr>
            </w:pPr>
          </w:p>
        </w:tc>
      </w:tr>
      <w:tr w:rsidR="00ED6210" w:rsidRPr="00BC1F16" w14:paraId="0233C066" w14:textId="77777777" w:rsidTr="008E314D">
        <w:trPr>
          <w:trHeight w:val="611"/>
          <w:jc w:val="center"/>
        </w:trPr>
        <w:tc>
          <w:tcPr>
            <w:tcW w:w="630" w:type="dxa"/>
            <w:vAlign w:val="center"/>
          </w:tcPr>
          <w:p w14:paraId="28CD7F01" w14:textId="77777777" w:rsidR="00ED6210" w:rsidRPr="00BC1F16" w:rsidRDefault="00ED6210" w:rsidP="00ED6210">
            <w:pPr>
              <w:numPr>
                <w:ilvl w:val="0"/>
                <w:numId w:val="7"/>
              </w:numPr>
              <w:spacing w:after="0"/>
              <w:jc w:val="center"/>
              <w:rPr>
                <w:color w:val="000000"/>
              </w:rPr>
            </w:pPr>
          </w:p>
        </w:tc>
        <w:tc>
          <w:tcPr>
            <w:tcW w:w="913" w:type="dxa"/>
            <w:vAlign w:val="center"/>
          </w:tcPr>
          <w:p w14:paraId="6E8E0049" w14:textId="3A9F402A" w:rsidR="00ED6210" w:rsidRDefault="00ED6210" w:rsidP="00ED6210">
            <w:pPr>
              <w:spacing w:after="0" w:line="271" w:lineRule="auto"/>
              <w:jc w:val="center"/>
              <w:rPr>
                <w:szCs w:val="24"/>
              </w:rPr>
            </w:pPr>
            <w:r>
              <w:rPr>
                <w:szCs w:val="24"/>
              </w:rPr>
              <w:t>17404</w:t>
            </w:r>
          </w:p>
        </w:tc>
        <w:tc>
          <w:tcPr>
            <w:tcW w:w="3469" w:type="dxa"/>
            <w:vAlign w:val="center"/>
          </w:tcPr>
          <w:p w14:paraId="0A6D6CAB" w14:textId="77777777" w:rsidR="00ED6210" w:rsidRPr="00BC1F16" w:rsidRDefault="00ED6210" w:rsidP="00ED6210">
            <w:pPr>
              <w:spacing w:after="0" w:line="271" w:lineRule="auto"/>
              <w:rPr>
                <w:szCs w:val="24"/>
              </w:rPr>
            </w:pPr>
            <w:r w:rsidRPr="00BC1F16">
              <w:rPr>
                <w:szCs w:val="24"/>
              </w:rPr>
              <w:t xml:space="preserve">Nhập môn công nghệ phần mềm </w:t>
            </w:r>
          </w:p>
          <w:p w14:paraId="58ADCFD4" w14:textId="22EE94B2" w:rsidR="00ED6210" w:rsidRPr="00BC1F16" w:rsidRDefault="00ED6210" w:rsidP="00ED6210">
            <w:pPr>
              <w:spacing w:after="0" w:line="271" w:lineRule="auto"/>
              <w:rPr>
                <w:szCs w:val="24"/>
              </w:rPr>
            </w:pPr>
            <w:r w:rsidRPr="00BC1F16">
              <w:rPr>
                <w:i/>
                <w:szCs w:val="24"/>
              </w:rPr>
              <w:t>Introduction to Software Engineering</w:t>
            </w:r>
          </w:p>
        </w:tc>
        <w:tc>
          <w:tcPr>
            <w:tcW w:w="763" w:type="dxa"/>
            <w:vAlign w:val="center"/>
          </w:tcPr>
          <w:p w14:paraId="1F0AD3A8" w14:textId="35CB2976" w:rsidR="00ED6210" w:rsidRPr="00BC1F16" w:rsidRDefault="00ED6210" w:rsidP="00ED6210">
            <w:pPr>
              <w:spacing w:after="0" w:line="271" w:lineRule="auto"/>
              <w:jc w:val="center"/>
              <w:rPr>
                <w:szCs w:val="24"/>
              </w:rPr>
            </w:pPr>
            <w:r>
              <w:rPr>
                <w:szCs w:val="24"/>
              </w:rPr>
              <w:t>2</w:t>
            </w:r>
          </w:p>
        </w:tc>
        <w:tc>
          <w:tcPr>
            <w:tcW w:w="816" w:type="dxa"/>
            <w:vAlign w:val="center"/>
          </w:tcPr>
          <w:p w14:paraId="7D668D20" w14:textId="4E026191" w:rsidR="00ED6210" w:rsidRDefault="00ED6210" w:rsidP="00ED6210">
            <w:pPr>
              <w:spacing w:before="60" w:after="60"/>
              <w:jc w:val="center"/>
            </w:pPr>
            <w:r w:rsidRPr="00BA6D93">
              <w:rPr>
                <w:color w:val="000000"/>
              </w:rPr>
              <w:t>1.3.14</w:t>
            </w:r>
          </w:p>
        </w:tc>
        <w:tc>
          <w:tcPr>
            <w:tcW w:w="883" w:type="dxa"/>
            <w:vAlign w:val="center"/>
          </w:tcPr>
          <w:p w14:paraId="6240EE32" w14:textId="4C65DF60" w:rsidR="00ED6210" w:rsidRDefault="00ED6210" w:rsidP="00ED6210">
            <w:pPr>
              <w:spacing w:before="60" w:after="60"/>
              <w:jc w:val="center"/>
            </w:pPr>
            <w:r w:rsidRPr="00BA6D93">
              <w:rPr>
                <w:color w:val="000000"/>
              </w:rPr>
              <w:t>TU2</w:t>
            </w:r>
          </w:p>
        </w:tc>
        <w:tc>
          <w:tcPr>
            <w:tcW w:w="630" w:type="dxa"/>
            <w:vAlign w:val="center"/>
          </w:tcPr>
          <w:p w14:paraId="6FFEF1D1" w14:textId="7B374EB2" w:rsidR="00ED6210" w:rsidRDefault="00ED6210" w:rsidP="00ED6210">
            <w:pPr>
              <w:spacing w:after="0" w:line="271" w:lineRule="auto"/>
              <w:jc w:val="center"/>
              <w:rPr>
                <w:szCs w:val="24"/>
              </w:rPr>
            </w:pPr>
            <w:r>
              <w:rPr>
                <w:szCs w:val="24"/>
              </w:rPr>
              <w:t>3</w:t>
            </w:r>
          </w:p>
        </w:tc>
        <w:tc>
          <w:tcPr>
            <w:tcW w:w="893" w:type="dxa"/>
            <w:vAlign w:val="center"/>
          </w:tcPr>
          <w:p w14:paraId="228FD038" w14:textId="10D48038" w:rsidR="00ED6210" w:rsidRPr="00BC1F16" w:rsidRDefault="00ED6210" w:rsidP="00ED6210">
            <w:pPr>
              <w:spacing w:after="0" w:line="271" w:lineRule="auto"/>
              <w:jc w:val="center"/>
              <w:rPr>
                <w:szCs w:val="24"/>
              </w:rPr>
            </w:pPr>
          </w:p>
        </w:tc>
      </w:tr>
      <w:tr w:rsidR="00ED6210" w:rsidRPr="00BC1F16" w14:paraId="663524AE" w14:textId="77777777" w:rsidTr="008E314D">
        <w:trPr>
          <w:trHeight w:val="611"/>
          <w:jc w:val="center"/>
        </w:trPr>
        <w:tc>
          <w:tcPr>
            <w:tcW w:w="630" w:type="dxa"/>
            <w:vAlign w:val="center"/>
          </w:tcPr>
          <w:p w14:paraId="5EB15770" w14:textId="77777777" w:rsidR="00ED6210" w:rsidRPr="00BC1F16" w:rsidRDefault="00ED6210" w:rsidP="00ED6210">
            <w:pPr>
              <w:numPr>
                <w:ilvl w:val="0"/>
                <w:numId w:val="7"/>
              </w:numPr>
              <w:spacing w:after="0"/>
              <w:jc w:val="center"/>
              <w:rPr>
                <w:color w:val="000000"/>
              </w:rPr>
            </w:pPr>
          </w:p>
        </w:tc>
        <w:tc>
          <w:tcPr>
            <w:tcW w:w="913" w:type="dxa"/>
            <w:vAlign w:val="center"/>
          </w:tcPr>
          <w:p w14:paraId="54743F06" w14:textId="3C9DFDBF" w:rsidR="00ED6210" w:rsidRDefault="00ED6210" w:rsidP="00ED6210">
            <w:pPr>
              <w:spacing w:after="0" w:line="271" w:lineRule="auto"/>
              <w:jc w:val="center"/>
              <w:rPr>
                <w:szCs w:val="24"/>
              </w:rPr>
            </w:pPr>
            <w:r>
              <w:rPr>
                <w:szCs w:val="24"/>
              </w:rPr>
              <w:t>17236</w:t>
            </w:r>
          </w:p>
        </w:tc>
        <w:tc>
          <w:tcPr>
            <w:tcW w:w="3469" w:type="dxa"/>
            <w:vAlign w:val="center"/>
          </w:tcPr>
          <w:p w14:paraId="0AA2B322" w14:textId="141C55A4" w:rsidR="00ED6210" w:rsidRPr="00BC1F16" w:rsidRDefault="00ED6210" w:rsidP="00ED6210">
            <w:pPr>
              <w:spacing w:after="0" w:line="271" w:lineRule="auto"/>
              <w:rPr>
                <w:szCs w:val="24"/>
              </w:rPr>
            </w:pPr>
            <w:r w:rsidRPr="00BC1F16">
              <w:rPr>
                <w:szCs w:val="24"/>
              </w:rPr>
              <w:t xml:space="preserve">Lập trình hướng đối tượng </w:t>
            </w:r>
            <w:r w:rsidRPr="00BC1F16">
              <w:rPr>
                <w:szCs w:val="24"/>
              </w:rPr>
              <w:br/>
            </w:r>
            <w:r w:rsidRPr="00BC1F16">
              <w:rPr>
                <w:i/>
                <w:szCs w:val="24"/>
              </w:rPr>
              <w:t>Object-Oriented Programming</w:t>
            </w:r>
          </w:p>
        </w:tc>
        <w:tc>
          <w:tcPr>
            <w:tcW w:w="763" w:type="dxa"/>
            <w:vAlign w:val="center"/>
          </w:tcPr>
          <w:p w14:paraId="1EBECCAF" w14:textId="1E0E3279"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18BF2B4B" w14:textId="21B300C9" w:rsidR="00ED6210" w:rsidRDefault="00ED6210" w:rsidP="00ED6210">
            <w:pPr>
              <w:spacing w:before="60" w:after="60"/>
              <w:jc w:val="center"/>
            </w:pPr>
            <w:r>
              <w:t>1.3.6</w:t>
            </w:r>
          </w:p>
        </w:tc>
        <w:tc>
          <w:tcPr>
            <w:tcW w:w="883" w:type="dxa"/>
            <w:vAlign w:val="center"/>
          </w:tcPr>
          <w:p w14:paraId="78ECAE4A" w14:textId="6B31D4AA" w:rsidR="00ED6210" w:rsidRDefault="00ED6210" w:rsidP="00ED6210">
            <w:pPr>
              <w:spacing w:before="60" w:after="60"/>
              <w:jc w:val="center"/>
            </w:pPr>
            <w:r>
              <w:t>TU4</w:t>
            </w:r>
          </w:p>
        </w:tc>
        <w:tc>
          <w:tcPr>
            <w:tcW w:w="630" w:type="dxa"/>
            <w:vAlign w:val="center"/>
          </w:tcPr>
          <w:p w14:paraId="2AE7491E" w14:textId="71B8800E" w:rsidR="00ED6210" w:rsidRDefault="00ED6210" w:rsidP="00ED6210">
            <w:pPr>
              <w:spacing w:after="0" w:line="271" w:lineRule="auto"/>
              <w:jc w:val="center"/>
              <w:rPr>
                <w:szCs w:val="24"/>
              </w:rPr>
            </w:pPr>
            <w:r w:rsidRPr="00BC1F16">
              <w:rPr>
                <w:szCs w:val="24"/>
              </w:rPr>
              <w:t>3</w:t>
            </w:r>
          </w:p>
        </w:tc>
        <w:tc>
          <w:tcPr>
            <w:tcW w:w="893" w:type="dxa"/>
            <w:vAlign w:val="center"/>
          </w:tcPr>
          <w:p w14:paraId="05ECBDAC" w14:textId="4E15947E" w:rsidR="00ED6210" w:rsidRPr="00BC1F16" w:rsidRDefault="00ED6210" w:rsidP="00ED6210">
            <w:pPr>
              <w:spacing w:after="0" w:line="271" w:lineRule="auto"/>
              <w:jc w:val="center"/>
              <w:rPr>
                <w:szCs w:val="24"/>
              </w:rPr>
            </w:pPr>
            <w:r w:rsidRPr="00BC1F16">
              <w:rPr>
                <w:color w:val="000000"/>
                <w:szCs w:val="24"/>
              </w:rPr>
              <w:t>17206</w:t>
            </w:r>
          </w:p>
        </w:tc>
      </w:tr>
      <w:tr w:rsidR="00ED6210" w:rsidRPr="00BC1F16" w14:paraId="13A4301D" w14:textId="77777777" w:rsidTr="008E314D">
        <w:trPr>
          <w:jc w:val="center"/>
        </w:trPr>
        <w:tc>
          <w:tcPr>
            <w:tcW w:w="630" w:type="dxa"/>
            <w:vAlign w:val="center"/>
          </w:tcPr>
          <w:p w14:paraId="77BFF381" w14:textId="77777777" w:rsidR="00ED6210" w:rsidRPr="00BC1F16" w:rsidRDefault="00ED6210" w:rsidP="00ED6210">
            <w:pPr>
              <w:numPr>
                <w:ilvl w:val="0"/>
                <w:numId w:val="7"/>
              </w:numPr>
              <w:spacing w:after="0"/>
              <w:jc w:val="center"/>
              <w:rPr>
                <w:color w:val="000000"/>
              </w:rPr>
            </w:pPr>
          </w:p>
        </w:tc>
        <w:tc>
          <w:tcPr>
            <w:tcW w:w="913" w:type="dxa"/>
            <w:vAlign w:val="center"/>
          </w:tcPr>
          <w:p w14:paraId="19ED9DDE" w14:textId="77777777" w:rsidR="00ED6210" w:rsidRPr="00BC1F16" w:rsidRDefault="00ED6210" w:rsidP="00ED6210">
            <w:pPr>
              <w:spacing w:after="0" w:line="271" w:lineRule="auto"/>
              <w:jc w:val="center"/>
              <w:rPr>
                <w:szCs w:val="24"/>
              </w:rPr>
            </w:pPr>
            <w:r>
              <w:rPr>
                <w:szCs w:val="24"/>
              </w:rPr>
              <w:t>17506</w:t>
            </w:r>
          </w:p>
        </w:tc>
        <w:tc>
          <w:tcPr>
            <w:tcW w:w="3469" w:type="dxa"/>
            <w:vAlign w:val="center"/>
          </w:tcPr>
          <w:p w14:paraId="4BCE06D1" w14:textId="77777777" w:rsidR="00ED6210" w:rsidRPr="00BC1F16" w:rsidRDefault="00ED6210" w:rsidP="00ED6210">
            <w:pPr>
              <w:spacing w:after="0" w:line="271" w:lineRule="auto"/>
              <w:rPr>
                <w:szCs w:val="24"/>
              </w:rPr>
            </w:pPr>
            <w:r w:rsidRPr="00BC1F16">
              <w:rPr>
                <w:szCs w:val="24"/>
              </w:rPr>
              <w:t xml:space="preserve">Mạng máy tính </w:t>
            </w:r>
            <w:r w:rsidRPr="00BC1F16">
              <w:rPr>
                <w:szCs w:val="24"/>
              </w:rPr>
              <w:br/>
            </w:r>
            <w:r w:rsidRPr="00BC1F16">
              <w:rPr>
                <w:i/>
                <w:szCs w:val="24"/>
              </w:rPr>
              <w:t>Computer Network</w:t>
            </w:r>
          </w:p>
        </w:tc>
        <w:tc>
          <w:tcPr>
            <w:tcW w:w="763" w:type="dxa"/>
            <w:vAlign w:val="center"/>
          </w:tcPr>
          <w:p w14:paraId="39E87078"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252F7EB1" w14:textId="77777777" w:rsidR="00ED6210" w:rsidRPr="00430CDA" w:rsidRDefault="00ED6210" w:rsidP="00ED6210">
            <w:pPr>
              <w:spacing w:before="60" w:after="60"/>
              <w:jc w:val="center"/>
            </w:pPr>
            <w:r>
              <w:t>1.3.9</w:t>
            </w:r>
          </w:p>
        </w:tc>
        <w:tc>
          <w:tcPr>
            <w:tcW w:w="883" w:type="dxa"/>
            <w:vAlign w:val="center"/>
          </w:tcPr>
          <w:p w14:paraId="2A1C10A3" w14:textId="77777777" w:rsidR="00ED6210" w:rsidRPr="00430CDA" w:rsidRDefault="00ED6210" w:rsidP="00ED6210">
            <w:pPr>
              <w:spacing w:before="60" w:after="60"/>
              <w:jc w:val="center"/>
            </w:pPr>
            <w:r>
              <w:t>TU3</w:t>
            </w:r>
          </w:p>
        </w:tc>
        <w:tc>
          <w:tcPr>
            <w:tcW w:w="630" w:type="dxa"/>
            <w:vAlign w:val="center"/>
          </w:tcPr>
          <w:p w14:paraId="11B709DF" w14:textId="77777777" w:rsidR="00ED6210" w:rsidRPr="00BC1F16" w:rsidRDefault="00ED6210" w:rsidP="00ED6210">
            <w:pPr>
              <w:spacing w:after="0" w:line="271" w:lineRule="auto"/>
              <w:jc w:val="center"/>
              <w:rPr>
                <w:szCs w:val="24"/>
              </w:rPr>
            </w:pPr>
            <w:r w:rsidRPr="00BC1F16">
              <w:rPr>
                <w:szCs w:val="24"/>
              </w:rPr>
              <w:t>3</w:t>
            </w:r>
          </w:p>
        </w:tc>
        <w:tc>
          <w:tcPr>
            <w:tcW w:w="893" w:type="dxa"/>
            <w:vAlign w:val="center"/>
          </w:tcPr>
          <w:p w14:paraId="36025C85" w14:textId="4347AF7F" w:rsidR="00ED6210" w:rsidRPr="00BC1F16" w:rsidRDefault="00ED6210" w:rsidP="00ED6210">
            <w:pPr>
              <w:spacing w:after="0" w:line="271" w:lineRule="auto"/>
              <w:jc w:val="center"/>
              <w:rPr>
                <w:szCs w:val="24"/>
              </w:rPr>
            </w:pPr>
          </w:p>
        </w:tc>
      </w:tr>
      <w:tr w:rsidR="00ED6210" w:rsidRPr="00BC1F16" w14:paraId="76B15A3C" w14:textId="77777777" w:rsidTr="008E314D">
        <w:trPr>
          <w:jc w:val="center"/>
        </w:trPr>
        <w:tc>
          <w:tcPr>
            <w:tcW w:w="630" w:type="dxa"/>
            <w:vAlign w:val="center"/>
          </w:tcPr>
          <w:p w14:paraId="1CD67B30" w14:textId="77777777" w:rsidR="00ED6210" w:rsidRPr="00BC1F16" w:rsidRDefault="00ED6210" w:rsidP="00ED6210">
            <w:pPr>
              <w:numPr>
                <w:ilvl w:val="0"/>
                <w:numId w:val="7"/>
              </w:numPr>
              <w:spacing w:after="0"/>
              <w:jc w:val="center"/>
              <w:rPr>
                <w:color w:val="000000"/>
              </w:rPr>
            </w:pPr>
          </w:p>
        </w:tc>
        <w:tc>
          <w:tcPr>
            <w:tcW w:w="913" w:type="dxa"/>
            <w:vAlign w:val="center"/>
          </w:tcPr>
          <w:p w14:paraId="6B40B22F" w14:textId="77777777" w:rsidR="00ED6210" w:rsidRPr="00BC1F16" w:rsidRDefault="00ED6210" w:rsidP="00ED6210">
            <w:pPr>
              <w:spacing w:after="0" w:line="271" w:lineRule="auto"/>
              <w:jc w:val="center"/>
              <w:rPr>
                <w:szCs w:val="24"/>
              </w:rPr>
            </w:pPr>
            <w:r>
              <w:rPr>
                <w:szCs w:val="24"/>
              </w:rPr>
              <w:t>17403</w:t>
            </w:r>
          </w:p>
        </w:tc>
        <w:tc>
          <w:tcPr>
            <w:tcW w:w="3469" w:type="dxa"/>
            <w:vAlign w:val="center"/>
          </w:tcPr>
          <w:p w14:paraId="24B371D6" w14:textId="77777777" w:rsidR="00ED6210" w:rsidRDefault="00ED6210" w:rsidP="00ED6210">
            <w:pPr>
              <w:spacing w:after="0" w:line="271" w:lineRule="auto"/>
              <w:rPr>
                <w:szCs w:val="24"/>
              </w:rPr>
            </w:pPr>
            <w:r w:rsidRPr="00BC1F16">
              <w:rPr>
                <w:szCs w:val="24"/>
              </w:rPr>
              <w:t xml:space="preserve">Phân tích và thiết kế hệ thống </w:t>
            </w:r>
          </w:p>
          <w:p w14:paraId="2C00956F" w14:textId="506A9A6F" w:rsidR="00ED6210" w:rsidRPr="00BC1F16" w:rsidRDefault="00ED6210" w:rsidP="00ED6210">
            <w:pPr>
              <w:spacing w:after="0" w:line="271" w:lineRule="auto"/>
              <w:rPr>
                <w:szCs w:val="24"/>
              </w:rPr>
            </w:pPr>
            <w:r w:rsidRPr="00BC1F16">
              <w:rPr>
                <w:i/>
                <w:szCs w:val="24"/>
              </w:rPr>
              <w:t>Systems Analysis and Design</w:t>
            </w:r>
          </w:p>
        </w:tc>
        <w:tc>
          <w:tcPr>
            <w:tcW w:w="763" w:type="dxa"/>
            <w:vAlign w:val="center"/>
          </w:tcPr>
          <w:p w14:paraId="2D718D94"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785140D4" w14:textId="77777777" w:rsidR="00ED6210" w:rsidRPr="00BA6D93" w:rsidRDefault="00ED6210" w:rsidP="00ED6210">
            <w:pPr>
              <w:spacing w:before="60" w:after="60"/>
              <w:jc w:val="center"/>
              <w:rPr>
                <w:color w:val="000000"/>
              </w:rPr>
            </w:pPr>
            <w:r w:rsidRPr="00BA6D93">
              <w:rPr>
                <w:color w:val="000000"/>
              </w:rPr>
              <w:t>1.3.8</w:t>
            </w:r>
          </w:p>
        </w:tc>
        <w:tc>
          <w:tcPr>
            <w:tcW w:w="883" w:type="dxa"/>
            <w:vAlign w:val="center"/>
          </w:tcPr>
          <w:p w14:paraId="6030EB97" w14:textId="77777777" w:rsidR="00ED6210" w:rsidRPr="00BA6D93" w:rsidRDefault="00ED6210" w:rsidP="00ED6210">
            <w:pPr>
              <w:spacing w:before="60" w:after="60"/>
              <w:jc w:val="center"/>
              <w:rPr>
                <w:color w:val="000000"/>
              </w:rPr>
            </w:pPr>
            <w:r w:rsidRPr="00BA6D93">
              <w:rPr>
                <w:color w:val="000000"/>
              </w:rPr>
              <w:t>TU3</w:t>
            </w:r>
          </w:p>
        </w:tc>
        <w:tc>
          <w:tcPr>
            <w:tcW w:w="630" w:type="dxa"/>
            <w:vAlign w:val="center"/>
          </w:tcPr>
          <w:p w14:paraId="4FCAF352" w14:textId="77777777" w:rsidR="00ED6210" w:rsidRPr="00BC1F16" w:rsidRDefault="00ED6210" w:rsidP="00ED6210">
            <w:pPr>
              <w:spacing w:after="0" w:line="271" w:lineRule="auto"/>
              <w:jc w:val="center"/>
              <w:rPr>
                <w:szCs w:val="24"/>
              </w:rPr>
            </w:pPr>
            <w:r w:rsidRPr="00BC1F16">
              <w:rPr>
                <w:szCs w:val="24"/>
              </w:rPr>
              <w:t>4</w:t>
            </w:r>
          </w:p>
        </w:tc>
        <w:tc>
          <w:tcPr>
            <w:tcW w:w="893" w:type="dxa"/>
            <w:vAlign w:val="center"/>
          </w:tcPr>
          <w:p w14:paraId="37E5671B" w14:textId="217842C7" w:rsidR="00ED6210" w:rsidRPr="00BC1F16" w:rsidRDefault="00ED6210" w:rsidP="00ED6210">
            <w:pPr>
              <w:spacing w:after="0" w:line="271" w:lineRule="auto"/>
              <w:jc w:val="center"/>
              <w:rPr>
                <w:szCs w:val="24"/>
              </w:rPr>
            </w:pPr>
            <w:r>
              <w:rPr>
                <w:szCs w:val="24"/>
              </w:rPr>
              <w:t>1742</w:t>
            </w:r>
            <w:r w:rsidR="001C7530">
              <w:rPr>
                <w:szCs w:val="24"/>
              </w:rPr>
              <w:t>6</w:t>
            </w:r>
          </w:p>
        </w:tc>
      </w:tr>
      <w:tr w:rsidR="00ED6210" w:rsidRPr="00BC1F16" w14:paraId="0AD555C2" w14:textId="77777777" w:rsidTr="008E314D">
        <w:trPr>
          <w:jc w:val="center"/>
        </w:trPr>
        <w:tc>
          <w:tcPr>
            <w:tcW w:w="630" w:type="dxa"/>
            <w:vAlign w:val="center"/>
          </w:tcPr>
          <w:p w14:paraId="0CDFB16D" w14:textId="77777777" w:rsidR="00ED6210" w:rsidRPr="00BC1F16" w:rsidRDefault="00ED6210" w:rsidP="00ED6210">
            <w:pPr>
              <w:numPr>
                <w:ilvl w:val="0"/>
                <w:numId w:val="7"/>
              </w:numPr>
              <w:spacing w:after="0"/>
              <w:jc w:val="center"/>
              <w:rPr>
                <w:color w:val="000000"/>
              </w:rPr>
            </w:pPr>
          </w:p>
        </w:tc>
        <w:tc>
          <w:tcPr>
            <w:tcW w:w="913" w:type="dxa"/>
            <w:vAlign w:val="center"/>
          </w:tcPr>
          <w:p w14:paraId="7CA65F5C" w14:textId="77777777" w:rsidR="00ED6210" w:rsidRPr="00BC1F16" w:rsidRDefault="00ED6210" w:rsidP="00ED6210">
            <w:pPr>
              <w:spacing w:after="0" w:line="271" w:lineRule="auto"/>
              <w:jc w:val="center"/>
              <w:rPr>
                <w:szCs w:val="24"/>
              </w:rPr>
            </w:pPr>
            <w:r>
              <w:rPr>
                <w:szCs w:val="24"/>
              </w:rPr>
              <w:t>17523</w:t>
            </w:r>
          </w:p>
        </w:tc>
        <w:tc>
          <w:tcPr>
            <w:tcW w:w="3469" w:type="dxa"/>
            <w:vAlign w:val="center"/>
          </w:tcPr>
          <w:p w14:paraId="15A5588A" w14:textId="77777777" w:rsidR="00ED6210" w:rsidRPr="00BC1F16" w:rsidRDefault="00ED6210" w:rsidP="00ED6210">
            <w:pPr>
              <w:spacing w:after="0" w:line="271" w:lineRule="auto"/>
              <w:rPr>
                <w:szCs w:val="24"/>
              </w:rPr>
            </w:pPr>
            <w:r>
              <w:rPr>
                <w:szCs w:val="24"/>
              </w:rPr>
              <w:t>Java cơ bản</w:t>
            </w:r>
          </w:p>
          <w:p w14:paraId="03427363" w14:textId="77777777" w:rsidR="00ED6210" w:rsidRPr="00BC1F16" w:rsidRDefault="00ED6210" w:rsidP="00ED6210">
            <w:pPr>
              <w:spacing w:after="0" w:line="271" w:lineRule="auto"/>
              <w:rPr>
                <w:szCs w:val="24"/>
              </w:rPr>
            </w:pPr>
            <w:r>
              <w:rPr>
                <w:i/>
                <w:szCs w:val="24"/>
              </w:rPr>
              <w:t>Core java</w:t>
            </w:r>
          </w:p>
        </w:tc>
        <w:tc>
          <w:tcPr>
            <w:tcW w:w="763" w:type="dxa"/>
            <w:vAlign w:val="center"/>
          </w:tcPr>
          <w:p w14:paraId="27515ADC"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77175EBF" w14:textId="77777777" w:rsidR="00ED6210" w:rsidRPr="00BC1F16" w:rsidRDefault="00ED6210" w:rsidP="00ED6210">
            <w:pPr>
              <w:spacing w:after="0" w:line="271" w:lineRule="auto"/>
              <w:jc w:val="center"/>
              <w:rPr>
                <w:szCs w:val="24"/>
              </w:rPr>
            </w:pPr>
            <w:r w:rsidRPr="00EB1F5F">
              <w:rPr>
                <w:color w:val="000000"/>
              </w:rPr>
              <w:t>1.3.</w:t>
            </w:r>
            <w:r>
              <w:rPr>
                <w:color w:val="000000"/>
              </w:rPr>
              <w:t>17</w:t>
            </w:r>
          </w:p>
        </w:tc>
        <w:tc>
          <w:tcPr>
            <w:tcW w:w="883" w:type="dxa"/>
            <w:vAlign w:val="center"/>
          </w:tcPr>
          <w:p w14:paraId="569AB867" w14:textId="77777777" w:rsidR="00ED6210" w:rsidRPr="00BC1F16" w:rsidRDefault="00ED6210" w:rsidP="00ED6210">
            <w:pPr>
              <w:spacing w:after="0" w:line="271" w:lineRule="auto"/>
              <w:jc w:val="center"/>
              <w:rPr>
                <w:szCs w:val="24"/>
              </w:rPr>
            </w:pPr>
            <w:r>
              <w:t>TU3</w:t>
            </w:r>
          </w:p>
        </w:tc>
        <w:tc>
          <w:tcPr>
            <w:tcW w:w="630" w:type="dxa"/>
            <w:vAlign w:val="center"/>
          </w:tcPr>
          <w:p w14:paraId="08A11A5E" w14:textId="77777777" w:rsidR="00ED6210" w:rsidRPr="00BC1F16" w:rsidRDefault="00ED6210" w:rsidP="00ED6210">
            <w:pPr>
              <w:spacing w:after="0" w:line="271" w:lineRule="auto"/>
              <w:jc w:val="center"/>
              <w:rPr>
                <w:szCs w:val="24"/>
              </w:rPr>
            </w:pPr>
            <w:r>
              <w:rPr>
                <w:szCs w:val="24"/>
              </w:rPr>
              <w:t>4</w:t>
            </w:r>
          </w:p>
        </w:tc>
        <w:tc>
          <w:tcPr>
            <w:tcW w:w="893" w:type="dxa"/>
            <w:vAlign w:val="center"/>
          </w:tcPr>
          <w:p w14:paraId="277D3E8C" w14:textId="1F441BAE" w:rsidR="00ED6210" w:rsidRPr="00BC1F16" w:rsidRDefault="00ED6210" w:rsidP="00ED6210">
            <w:pPr>
              <w:spacing w:after="0" w:line="271" w:lineRule="auto"/>
              <w:jc w:val="center"/>
              <w:rPr>
                <w:szCs w:val="24"/>
              </w:rPr>
            </w:pPr>
          </w:p>
        </w:tc>
      </w:tr>
      <w:tr w:rsidR="00ED6210" w:rsidRPr="00BC1F16" w14:paraId="31DEA700" w14:textId="77777777" w:rsidTr="008E314D">
        <w:trPr>
          <w:jc w:val="center"/>
        </w:trPr>
        <w:tc>
          <w:tcPr>
            <w:tcW w:w="630" w:type="dxa"/>
            <w:vAlign w:val="center"/>
          </w:tcPr>
          <w:p w14:paraId="35479F3C" w14:textId="77777777" w:rsidR="00ED6210" w:rsidRPr="00BC1F16" w:rsidRDefault="00ED6210" w:rsidP="00ED6210">
            <w:pPr>
              <w:numPr>
                <w:ilvl w:val="0"/>
                <w:numId w:val="7"/>
              </w:numPr>
              <w:spacing w:after="0"/>
              <w:jc w:val="center"/>
              <w:rPr>
                <w:color w:val="000000"/>
              </w:rPr>
            </w:pPr>
          </w:p>
        </w:tc>
        <w:tc>
          <w:tcPr>
            <w:tcW w:w="913" w:type="dxa"/>
            <w:vAlign w:val="center"/>
          </w:tcPr>
          <w:p w14:paraId="17B49DA3" w14:textId="77777777" w:rsidR="00ED6210" w:rsidRPr="00BC1F16" w:rsidRDefault="00ED6210" w:rsidP="00ED6210">
            <w:pPr>
              <w:spacing w:after="0" w:line="271" w:lineRule="auto"/>
              <w:jc w:val="center"/>
              <w:rPr>
                <w:szCs w:val="24"/>
              </w:rPr>
            </w:pPr>
            <w:r w:rsidRPr="00BC1F16">
              <w:rPr>
                <w:szCs w:val="24"/>
              </w:rPr>
              <w:t>17212</w:t>
            </w:r>
          </w:p>
        </w:tc>
        <w:tc>
          <w:tcPr>
            <w:tcW w:w="3469" w:type="dxa"/>
            <w:vAlign w:val="center"/>
          </w:tcPr>
          <w:p w14:paraId="07102BB8" w14:textId="77777777" w:rsidR="00ED6210" w:rsidRPr="00BC1F16" w:rsidRDefault="00ED6210" w:rsidP="00ED6210">
            <w:pPr>
              <w:spacing w:after="0" w:line="271" w:lineRule="auto"/>
              <w:rPr>
                <w:szCs w:val="24"/>
              </w:rPr>
            </w:pPr>
            <w:r w:rsidRPr="00BC1F16">
              <w:rPr>
                <w:szCs w:val="24"/>
              </w:rPr>
              <w:t xml:space="preserve">An toàn và bảo mật thông tin </w:t>
            </w:r>
            <w:r w:rsidRPr="00BC1F16">
              <w:rPr>
                <w:i/>
                <w:szCs w:val="24"/>
              </w:rPr>
              <w:t>Information security</w:t>
            </w:r>
          </w:p>
        </w:tc>
        <w:tc>
          <w:tcPr>
            <w:tcW w:w="763" w:type="dxa"/>
            <w:vAlign w:val="center"/>
          </w:tcPr>
          <w:p w14:paraId="1269D97C"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01C920E6" w14:textId="77777777" w:rsidR="00ED6210" w:rsidRPr="00BA6D93" w:rsidRDefault="00ED6210" w:rsidP="00ED6210">
            <w:pPr>
              <w:spacing w:before="60" w:after="60"/>
              <w:jc w:val="center"/>
              <w:rPr>
                <w:color w:val="000000"/>
              </w:rPr>
            </w:pPr>
            <w:r w:rsidRPr="00BA6D93">
              <w:rPr>
                <w:color w:val="000000"/>
              </w:rPr>
              <w:t>1.3.12</w:t>
            </w:r>
          </w:p>
        </w:tc>
        <w:tc>
          <w:tcPr>
            <w:tcW w:w="883" w:type="dxa"/>
            <w:vAlign w:val="center"/>
          </w:tcPr>
          <w:p w14:paraId="1BFFC989" w14:textId="77777777" w:rsidR="00ED6210" w:rsidRPr="00BA6D93" w:rsidRDefault="00ED6210" w:rsidP="00ED6210">
            <w:pPr>
              <w:spacing w:before="60" w:after="60"/>
              <w:jc w:val="center"/>
              <w:rPr>
                <w:color w:val="000000"/>
              </w:rPr>
            </w:pPr>
            <w:r w:rsidRPr="00BA6D93">
              <w:rPr>
                <w:color w:val="000000"/>
              </w:rPr>
              <w:t>TU3</w:t>
            </w:r>
          </w:p>
        </w:tc>
        <w:tc>
          <w:tcPr>
            <w:tcW w:w="630" w:type="dxa"/>
            <w:vAlign w:val="center"/>
          </w:tcPr>
          <w:p w14:paraId="3EE3462B" w14:textId="77777777" w:rsidR="00ED6210" w:rsidRPr="00BC1F16" w:rsidRDefault="00ED6210" w:rsidP="00ED6210">
            <w:pPr>
              <w:spacing w:after="0" w:line="271" w:lineRule="auto"/>
              <w:jc w:val="center"/>
              <w:rPr>
                <w:szCs w:val="24"/>
              </w:rPr>
            </w:pPr>
            <w:r w:rsidRPr="00BC1F16">
              <w:rPr>
                <w:szCs w:val="24"/>
              </w:rPr>
              <w:t>4</w:t>
            </w:r>
          </w:p>
        </w:tc>
        <w:tc>
          <w:tcPr>
            <w:tcW w:w="893" w:type="dxa"/>
            <w:vAlign w:val="center"/>
          </w:tcPr>
          <w:p w14:paraId="3007AF59" w14:textId="77777777" w:rsidR="00ED6210" w:rsidRPr="00BC1F16" w:rsidRDefault="00ED6210" w:rsidP="00ED6210">
            <w:pPr>
              <w:spacing w:after="0" w:line="271" w:lineRule="auto"/>
              <w:jc w:val="center"/>
              <w:rPr>
                <w:szCs w:val="24"/>
              </w:rPr>
            </w:pPr>
            <w:r>
              <w:rPr>
                <w:szCs w:val="24"/>
              </w:rPr>
              <w:t>17233</w:t>
            </w:r>
          </w:p>
        </w:tc>
      </w:tr>
      <w:tr w:rsidR="00ED6210" w:rsidRPr="00BC1F16" w14:paraId="2AA7647D" w14:textId="77777777" w:rsidTr="008E314D">
        <w:trPr>
          <w:jc w:val="center"/>
        </w:trPr>
        <w:tc>
          <w:tcPr>
            <w:tcW w:w="630" w:type="dxa"/>
            <w:vAlign w:val="center"/>
          </w:tcPr>
          <w:p w14:paraId="22C283BD" w14:textId="77777777" w:rsidR="00ED6210" w:rsidRPr="00BC1F16" w:rsidRDefault="00ED6210" w:rsidP="00ED6210">
            <w:pPr>
              <w:numPr>
                <w:ilvl w:val="0"/>
                <w:numId w:val="7"/>
              </w:numPr>
              <w:spacing w:after="0"/>
              <w:jc w:val="center"/>
              <w:rPr>
                <w:color w:val="000000"/>
              </w:rPr>
            </w:pPr>
          </w:p>
        </w:tc>
        <w:tc>
          <w:tcPr>
            <w:tcW w:w="913" w:type="dxa"/>
            <w:vAlign w:val="center"/>
          </w:tcPr>
          <w:p w14:paraId="1B44A887" w14:textId="77777777" w:rsidR="00ED6210" w:rsidRPr="00BC1F16" w:rsidRDefault="00ED6210" w:rsidP="00ED6210">
            <w:pPr>
              <w:spacing w:after="0" w:line="271" w:lineRule="auto"/>
              <w:jc w:val="center"/>
              <w:rPr>
                <w:szCs w:val="24"/>
              </w:rPr>
            </w:pPr>
            <w:r>
              <w:rPr>
                <w:szCs w:val="24"/>
              </w:rPr>
              <w:t>17335</w:t>
            </w:r>
          </w:p>
        </w:tc>
        <w:tc>
          <w:tcPr>
            <w:tcW w:w="3469" w:type="dxa"/>
            <w:vAlign w:val="center"/>
          </w:tcPr>
          <w:p w14:paraId="340205BB" w14:textId="77777777" w:rsidR="00ED6210" w:rsidRPr="00BC1F16" w:rsidRDefault="00ED6210" w:rsidP="00ED6210">
            <w:pPr>
              <w:spacing w:after="0" w:line="271" w:lineRule="auto"/>
              <w:rPr>
                <w:szCs w:val="24"/>
              </w:rPr>
            </w:pPr>
            <w:r w:rsidRPr="00BC1F16">
              <w:rPr>
                <w:szCs w:val="24"/>
              </w:rPr>
              <w:t xml:space="preserve">Lập trình Windows </w:t>
            </w:r>
          </w:p>
          <w:p w14:paraId="4CA2A3BC" w14:textId="77777777" w:rsidR="00ED6210" w:rsidRPr="00BC1F16" w:rsidRDefault="00ED6210" w:rsidP="00ED6210">
            <w:pPr>
              <w:spacing w:after="0" w:line="271" w:lineRule="auto"/>
              <w:rPr>
                <w:szCs w:val="24"/>
              </w:rPr>
            </w:pPr>
            <w:r w:rsidRPr="00BC1F16">
              <w:rPr>
                <w:i/>
                <w:szCs w:val="24"/>
              </w:rPr>
              <w:lastRenderedPageBreak/>
              <w:t xml:space="preserve">Windows Programing </w:t>
            </w:r>
          </w:p>
        </w:tc>
        <w:tc>
          <w:tcPr>
            <w:tcW w:w="763" w:type="dxa"/>
            <w:vAlign w:val="center"/>
          </w:tcPr>
          <w:p w14:paraId="1670441B" w14:textId="77777777" w:rsidR="00ED6210" w:rsidRPr="00BC1F16" w:rsidRDefault="00ED6210" w:rsidP="00ED6210">
            <w:pPr>
              <w:spacing w:after="0" w:line="271" w:lineRule="auto"/>
              <w:jc w:val="center"/>
              <w:rPr>
                <w:szCs w:val="24"/>
              </w:rPr>
            </w:pPr>
            <w:r w:rsidRPr="00BC1F16">
              <w:rPr>
                <w:szCs w:val="24"/>
              </w:rPr>
              <w:lastRenderedPageBreak/>
              <w:t>3</w:t>
            </w:r>
          </w:p>
        </w:tc>
        <w:tc>
          <w:tcPr>
            <w:tcW w:w="816" w:type="dxa"/>
            <w:vAlign w:val="center"/>
          </w:tcPr>
          <w:p w14:paraId="6BF18D5B" w14:textId="77777777" w:rsidR="00ED6210" w:rsidRDefault="00ED6210" w:rsidP="00ED6210">
            <w:pPr>
              <w:spacing w:before="60" w:after="60"/>
              <w:jc w:val="center"/>
            </w:pPr>
            <w:r>
              <w:t>1.3.14</w:t>
            </w:r>
          </w:p>
        </w:tc>
        <w:tc>
          <w:tcPr>
            <w:tcW w:w="883" w:type="dxa"/>
            <w:vAlign w:val="center"/>
          </w:tcPr>
          <w:p w14:paraId="2CC8DC30" w14:textId="77777777" w:rsidR="00ED6210" w:rsidRDefault="00ED6210" w:rsidP="00ED6210">
            <w:pPr>
              <w:spacing w:before="60" w:after="60"/>
              <w:jc w:val="center"/>
            </w:pPr>
            <w:r>
              <w:t>TU3</w:t>
            </w:r>
          </w:p>
        </w:tc>
        <w:tc>
          <w:tcPr>
            <w:tcW w:w="630" w:type="dxa"/>
            <w:vAlign w:val="center"/>
          </w:tcPr>
          <w:p w14:paraId="30B3E84B" w14:textId="4216C4C8" w:rsidR="00ED6210" w:rsidRPr="00BC1F16" w:rsidRDefault="00ED6210" w:rsidP="00ED6210">
            <w:pPr>
              <w:spacing w:after="0" w:line="271" w:lineRule="auto"/>
              <w:jc w:val="center"/>
              <w:rPr>
                <w:szCs w:val="24"/>
              </w:rPr>
            </w:pPr>
            <w:r>
              <w:rPr>
                <w:szCs w:val="24"/>
              </w:rPr>
              <w:t>4</w:t>
            </w:r>
          </w:p>
        </w:tc>
        <w:tc>
          <w:tcPr>
            <w:tcW w:w="893" w:type="dxa"/>
            <w:vAlign w:val="center"/>
          </w:tcPr>
          <w:p w14:paraId="00E34A56" w14:textId="78C7EAF7" w:rsidR="00ED6210" w:rsidRPr="00BC1F16" w:rsidRDefault="00ED6210" w:rsidP="00ED6210">
            <w:pPr>
              <w:spacing w:after="0" w:line="271" w:lineRule="auto"/>
              <w:jc w:val="center"/>
              <w:rPr>
                <w:szCs w:val="24"/>
              </w:rPr>
            </w:pPr>
          </w:p>
        </w:tc>
      </w:tr>
      <w:tr w:rsidR="00ED6210" w:rsidRPr="00BC1F16" w14:paraId="5C21144B" w14:textId="77777777" w:rsidTr="008E314D">
        <w:trPr>
          <w:jc w:val="center"/>
        </w:trPr>
        <w:tc>
          <w:tcPr>
            <w:tcW w:w="630" w:type="dxa"/>
            <w:vAlign w:val="center"/>
          </w:tcPr>
          <w:p w14:paraId="0EA1EE6A" w14:textId="77777777" w:rsidR="00ED6210" w:rsidRPr="00BC1F16" w:rsidRDefault="00ED6210" w:rsidP="00ED6210">
            <w:pPr>
              <w:numPr>
                <w:ilvl w:val="0"/>
                <w:numId w:val="7"/>
              </w:numPr>
              <w:spacing w:after="0"/>
              <w:jc w:val="center"/>
              <w:rPr>
                <w:color w:val="000000"/>
              </w:rPr>
            </w:pPr>
          </w:p>
        </w:tc>
        <w:tc>
          <w:tcPr>
            <w:tcW w:w="913" w:type="dxa"/>
            <w:vAlign w:val="center"/>
          </w:tcPr>
          <w:p w14:paraId="75441665" w14:textId="107CA7F3" w:rsidR="00ED6210" w:rsidRDefault="00ED6210" w:rsidP="00ED6210">
            <w:pPr>
              <w:spacing w:after="0" w:line="271" w:lineRule="auto"/>
              <w:jc w:val="center"/>
              <w:rPr>
                <w:szCs w:val="24"/>
              </w:rPr>
            </w:pPr>
            <w:r w:rsidRPr="007C734E">
              <w:rPr>
                <w:color w:val="000000"/>
                <w:szCs w:val="24"/>
              </w:rPr>
              <w:t>17434</w:t>
            </w:r>
          </w:p>
        </w:tc>
        <w:tc>
          <w:tcPr>
            <w:tcW w:w="3469" w:type="dxa"/>
            <w:vAlign w:val="center"/>
          </w:tcPr>
          <w:p w14:paraId="1943D5B8" w14:textId="77777777" w:rsidR="00ED6210" w:rsidRPr="007C734E" w:rsidRDefault="00ED6210" w:rsidP="00ED6210">
            <w:pPr>
              <w:spacing w:after="0"/>
              <w:rPr>
                <w:szCs w:val="24"/>
              </w:rPr>
            </w:pPr>
            <w:r w:rsidRPr="007C734E">
              <w:rPr>
                <w:szCs w:val="24"/>
              </w:rPr>
              <w:t>Phát triển ứng dụng với CSCL</w:t>
            </w:r>
          </w:p>
          <w:p w14:paraId="501C223E" w14:textId="5A6AAF69" w:rsidR="00ED6210" w:rsidRPr="00BC1F16" w:rsidRDefault="00ED6210" w:rsidP="00ED6210">
            <w:pPr>
              <w:spacing w:after="0" w:line="271" w:lineRule="auto"/>
              <w:rPr>
                <w:szCs w:val="24"/>
              </w:rPr>
            </w:pPr>
            <w:r w:rsidRPr="007C734E">
              <w:rPr>
                <w:szCs w:val="24"/>
              </w:rPr>
              <w:t>Database management system practice</w:t>
            </w:r>
          </w:p>
        </w:tc>
        <w:tc>
          <w:tcPr>
            <w:tcW w:w="763" w:type="dxa"/>
            <w:vAlign w:val="center"/>
          </w:tcPr>
          <w:p w14:paraId="625A809C" w14:textId="49D8387E" w:rsidR="00ED6210" w:rsidRPr="00BC1F16" w:rsidRDefault="00ED6210" w:rsidP="00ED6210">
            <w:pPr>
              <w:spacing w:after="0" w:line="271" w:lineRule="auto"/>
              <w:jc w:val="center"/>
              <w:rPr>
                <w:szCs w:val="24"/>
              </w:rPr>
            </w:pPr>
            <w:r w:rsidRPr="007C734E">
              <w:rPr>
                <w:color w:val="000000"/>
                <w:szCs w:val="24"/>
              </w:rPr>
              <w:t>3</w:t>
            </w:r>
          </w:p>
        </w:tc>
        <w:tc>
          <w:tcPr>
            <w:tcW w:w="816" w:type="dxa"/>
            <w:vAlign w:val="center"/>
          </w:tcPr>
          <w:p w14:paraId="4504C394" w14:textId="06FC2274" w:rsidR="00ED6210" w:rsidRDefault="00ED6210" w:rsidP="00ED6210">
            <w:pPr>
              <w:spacing w:before="60" w:after="60"/>
              <w:jc w:val="center"/>
            </w:pPr>
            <w:r w:rsidRPr="007C734E">
              <w:t>1.3.15</w:t>
            </w:r>
          </w:p>
        </w:tc>
        <w:tc>
          <w:tcPr>
            <w:tcW w:w="883" w:type="dxa"/>
            <w:vAlign w:val="center"/>
          </w:tcPr>
          <w:p w14:paraId="62CFD59D" w14:textId="11C2661B" w:rsidR="00ED6210" w:rsidRDefault="00ED6210" w:rsidP="00ED6210">
            <w:pPr>
              <w:spacing w:before="60" w:after="60"/>
              <w:jc w:val="center"/>
            </w:pPr>
            <w:r w:rsidRPr="007C734E">
              <w:t>TU3.5</w:t>
            </w:r>
          </w:p>
        </w:tc>
        <w:tc>
          <w:tcPr>
            <w:tcW w:w="630" w:type="dxa"/>
            <w:vAlign w:val="center"/>
          </w:tcPr>
          <w:p w14:paraId="5A42C180" w14:textId="69D3C27E" w:rsidR="00ED6210" w:rsidRDefault="00ED6210" w:rsidP="00ED6210">
            <w:pPr>
              <w:spacing w:after="0" w:line="271" w:lineRule="auto"/>
              <w:jc w:val="center"/>
              <w:rPr>
                <w:szCs w:val="24"/>
              </w:rPr>
            </w:pPr>
            <w:r w:rsidRPr="007C734E">
              <w:rPr>
                <w:color w:val="000000"/>
                <w:szCs w:val="24"/>
              </w:rPr>
              <w:t>5</w:t>
            </w:r>
          </w:p>
        </w:tc>
        <w:tc>
          <w:tcPr>
            <w:tcW w:w="893" w:type="dxa"/>
            <w:vAlign w:val="center"/>
          </w:tcPr>
          <w:p w14:paraId="4E0620B1" w14:textId="7BD94DD0" w:rsidR="00ED6210" w:rsidRPr="00BC1F16" w:rsidRDefault="00ED6210" w:rsidP="00ED6210">
            <w:pPr>
              <w:spacing w:after="0" w:line="271" w:lineRule="auto"/>
              <w:jc w:val="center"/>
              <w:rPr>
                <w:szCs w:val="24"/>
              </w:rPr>
            </w:pPr>
            <w:r w:rsidRPr="007C734E">
              <w:rPr>
                <w:szCs w:val="24"/>
              </w:rPr>
              <w:t>17426</w:t>
            </w:r>
          </w:p>
        </w:tc>
      </w:tr>
      <w:tr w:rsidR="00ED6210" w:rsidRPr="00BC1F16" w14:paraId="7C4DE3FF" w14:textId="77777777" w:rsidTr="008E314D">
        <w:trPr>
          <w:jc w:val="center"/>
        </w:trPr>
        <w:tc>
          <w:tcPr>
            <w:tcW w:w="630" w:type="dxa"/>
            <w:vAlign w:val="center"/>
          </w:tcPr>
          <w:p w14:paraId="72C6DF6F" w14:textId="77777777" w:rsidR="00ED6210" w:rsidRPr="00BC1F16" w:rsidRDefault="00ED6210" w:rsidP="00ED6210">
            <w:pPr>
              <w:numPr>
                <w:ilvl w:val="0"/>
                <w:numId w:val="7"/>
              </w:numPr>
              <w:spacing w:after="0"/>
              <w:jc w:val="center"/>
              <w:rPr>
                <w:color w:val="000000"/>
              </w:rPr>
            </w:pPr>
          </w:p>
        </w:tc>
        <w:tc>
          <w:tcPr>
            <w:tcW w:w="913" w:type="dxa"/>
            <w:vAlign w:val="center"/>
          </w:tcPr>
          <w:p w14:paraId="52768A5D" w14:textId="77777777" w:rsidR="00ED6210" w:rsidRPr="00BC1F16" w:rsidRDefault="00ED6210" w:rsidP="00ED6210">
            <w:pPr>
              <w:spacing w:after="0" w:line="271" w:lineRule="auto"/>
              <w:jc w:val="center"/>
              <w:rPr>
                <w:color w:val="000000"/>
                <w:szCs w:val="24"/>
              </w:rPr>
            </w:pPr>
            <w:r>
              <w:rPr>
                <w:color w:val="000000"/>
                <w:szCs w:val="24"/>
              </w:rPr>
              <w:t>17221</w:t>
            </w:r>
          </w:p>
        </w:tc>
        <w:tc>
          <w:tcPr>
            <w:tcW w:w="3469" w:type="dxa"/>
            <w:vAlign w:val="center"/>
          </w:tcPr>
          <w:p w14:paraId="28A6FCB6" w14:textId="77777777" w:rsidR="00ED6210" w:rsidRPr="00BC1F16" w:rsidRDefault="00ED6210" w:rsidP="00ED6210">
            <w:pPr>
              <w:spacing w:after="0" w:line="271" w:lineRule="auto"/>
              <w:rPr>
                <w:color w:val="000000"/>
                <w:szCs w:val="24"/>
              </w:rPr>
            </w:pPr>
            <w:r w:rsidRPr="00BC1F16">
              <w:rPr>
                <w:color w:val="000000"/>
                <w:szCs w:val="24"/>
              </w:rPr>
              <w:t>Xử lý ảnh</w:t>
            </w:r>
          </w:p>
          <w:p w14:paraId="29398D50" w14:textId="77777777" w:rsidR="00ED6210" w:rsidRPr="00BC1F16" w:rsidRDefault="00ED6210" w:rsidP="00ED6210">
            <w:pPr>
              <w:spacing w:after="0" w:line="271" w:lineRule="auto"/>
              <w:rPr>
                <w:i/>
                <w:color w:val="000000"/>
                <w:szCs w:val="24"/>
              </w:rPr>
            </w:pPr>
            <w:r w:rsidRPr="00BC1F16">
              <w:rPr>
                <w:i/>
                <w:color w:val="000000"/>
                <w:szCs w:val="24"/>
              </w:rPr>
              <w:t>Image Processing</w:t>
            </w:r>
          </w:p>
        </w:tc>
        <w:tc>
          <w:tcPr>
            <w:tcW w:w="763" w:type="dxa"/>
            <w:vAlign w:val="center"/>
          </w:tcPr>
          <w:p w14:paraId="1FEEFC93" w14:textId="77777777" w:rsidR="00ED6210" w:rsidRPr="00BC1F16" w:rsidRDefault="00ED6210" w:rsidP="00ED6210">
            <w:pPr>
              <w:spacing w:after="0" w:line="271" w:lineRule="auto"/>
              <w:jc w:val="center"/>
              <w:rPr>
                <w:color w:val="000000"/>
                <w:szCs w:val="24"/>
              </w:rPr>
            </w:pPr>
            <w:r w:rsidRPr="00BC1F16">
              <w:rPr>
                <w:color w:val="000000"/>
                <w:szCs w:val="24"/>
              </w:rPr>
              <w:t>3</w:t>
            </w:r>
          </w:p>
        </w:tc>
        <w:tc>
          <w:tcPr>
            <w:tcW w:w="816" w:type="dxa"/>
            <w:vAlign w:val="center"/>
          </w:tcPr>
          <w:p w14:paraId="2E5C43F5" w14:textId="77777777" w:rsidR="00ED6210" w:rsidRDefault="00ED6210" w:rsidP="00ED6210">
            <w:pPr>
              <w:spacing w:before="60" w:after="60"/>
              <w:jc w:val="center"/>
            </w:pPr>
            <w:r>
              <w:t>1.3.13</w:t>
            </w:r>
          </w:p>
        </w:tc>
        <w:tc>
          <w:tcPr>
            <w:tcW w:w="883" w:type="dxa"/>
            <w:vAlign w:val="center"/>
          </w:tcPr>
          <w:p w14:paraId="24A7DC75" w14:textId="77777777" w:rsidR="00ED6210" w:rsidRDefault="00ED6210" w:rsidP="00ED6210">
            <w:pPr>
              <w:spacing w:before="60" w:after="60"/>
              <w:jc w:val="center"/>
            </w:pPr>
            <w:r>
              <w:t>TU3</w:t>
            </w:r>
          </w:p>
        </w:tc>
        <w:tc>
          <w:tcPr>
            <w:tcW w:w="630" w:type="dxa"/>
            <w:vAlign w:val="center"/>
          </w:tcPr>
          <w:p w14:paraId="56C12ECC" w14:textId="77777777" w:rsidR="00ED6210" w:rsidRPr="00BC1F16" w:rsidRDefault="00ED6210" w:rsidP="00ED6210">
            <w:pPr>
              <w:spacing w:after="0" w:line="271" w:lineRule="auto"/>
              <w:jc w:val="center"/>
              <w:rPr>
                <w:color w:val="000000"/>
                <w:szCs w:val="24"/>
              </w:rPr>
            </w:pPr>
            <w:r>
              <w:rPr>
                <w:color w:val="000000"/>
                <w:szCs w:val="24"/>
              </w:rPr>
              <w:t>6</w:t>
            </w:r>
          </w:p>
        </w:tc>
        <w:tc>
          <w:tcPr>
            <w:tcW w:w="893" w:type="dxa"/>
            <w:vAlign w:val="center"/>
          </w:tcPr>
          <w:p w14:paraId="4C2D2E16" w14:textId="42538462" w:rsidR="00ED6210" w:rsidRPr="00BC1F16" w:rsidRDefault="00ED6210" w:rsidP="00ED6210">
            <w:pPr>
              <w:spacing w:after="0" w:line="271" w:lineRule="auto"/>
              <w:jc w:val="center"/>
              <w:rPr>
                <w:szCs w:val="24"/>
              </w:rPr>
            </w:pPr>
            <w:r>
              <w:rPr>
                <w:szCs w:val="24"/>
              </w:rPr>
              <w:t>17233</w:t>
            </w:r>
          </w:p>
        </w:tc>
      </w:tr>
      <w:tr w:rsidR="00ED6210" w:rsidRPr="00BC1F16" w14:paraId="577F2A2F" w14:textId="77777777" w:rsidTr="008E314D">
        <w:trPr>
          <w:jc w:val="center"/>
        </w:trPr>
        <w:tc>
          <w:tcPr>
            <w:tcW w:w="630" w:type="dxa"/>
            <w:vAlign w:val="center"/>
          </w:tcPr>
          <w:p w14:paraId="53309DF4" w14:textId="77777777" w:rsidR="00ED6210" w:rsidRPr="00BC1F16" w:rsidRDefault="00ED6210" w:rsidP="00ED6210">
            <w:pPr>
              <w:numPr>
                <w:ilvl w:val="0"/>
                <w:numId w:val="7"/>
              </w:numPr>
              <w:spacing w:after="0"/>
              <w:jc w:val="center"/>
              <w:rPr>
                <w:color w:val="000000"/>
              </w:rPr>
            </w:pPr>
          </w:p>
        </w:tc>
        <w:tc>
          <w:tcPr>
            <w:tcW w:w="913" w:type="dxa"/>
            <w:vAlign w:val="center"/>
          </w:tcPr>
          <w:p w14:paraId="0B287E46" w14:textId="77777777" w:rsidR="00ED6210" w:rsidRPr="00BC1F16" w:rsidRDefault="00ED6210" w:rsidP="00ED6210">
            <w:pPr>
              <w:spacing w:after="0" w:line="271" w:lineRule="auto"/>
              <w:jc w:val="center"/>
              <w:rPr>
                <w:szCs w:val="24"/>
              </w:rPr>
            </w:pPr>
            <w:r>
              <w:rPr>
                <w:szCs w:val="24"/>
              </w:rPr>
              <w:t>17337</w:t>
            </w:r>
          </w:p>
        </w:tc>
        <w:tc>
          <w:tcPr>
            <w:tcW w:w="3469" w:type="dxa"/>
            <w:vAlign w:val="center"/>
          </w:tcPr>
          <w:p w14:paraId="2B80F4BC" w14:textId="77777777" w:rsidR="00ED6210" w:rsidRPr="00BC1F16" w:rsidRDefault="00ED6210" w:rsidP="00ED6210">
            <w:pPr>
              <w:spacing w:after="0" w:line="271" w:lineRule="auto"/>
              <w:rPr>
                <w:szCs w:val="24"/>
              </w:rPr>
            </w:pPr>
            <w:r w:rsidRPr="00BC1F16">
              <w:rPr>
                <w:szCs w:val="24"/>
              </w:rPr>
              <w:t xml:space="preserve">Hệ thống nhúng </w:t>
            </w:r>
            <w:r w:rsidRPr="00BC1F16">
              <w:rPr>
                <w:szCs w:val="24"/>
              </w:rPr>
              <w:br/>
            </w:r>
            <w:r w:rsidRPr="00BC1F16">
              <w:rPr>
                <w:i/>
                <w:szCs w:val="24"/>
              </w:rPr>
              <w:t>Embedded System</w:t>
            </w:r>
          </w:p>
        </w:tc>
        <w:tc>
          <w:tcPr>
            <w:tcW w:w="763" w:type="dxa"/>
            <w:vAlign w:val="center"/>
          </w:tcPr>
          <w:p w14:paraId="0D3997B5"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757DB233" w14:textId="77777777" w:rsidR="00ED6210" w:rsidRDefault="00ED6210" w:rsidP="00ED6210">
            <w:pPr>
              <w:spacing w:before="60" w:after="60"/>
              <w:jc w:val="center"/>
            </w:pPr>
            <w:r>
              <w:t>1.5.6</w:t>
            </w:r>
          </w:p>
        </w:tc>
        <w:tc>
          <w:tcPr>
            <w:tcW w:w="883" w:type="dxa"/>
            <w:vAlign w:val="center"/>
          </w:tcPr>
          <w:p w14:paraId="722A3840" w14:textId="77777777" w:rsidR="00ED6210" w:rsidRDefault="00ED6210" w:rsidP="00ED6210">
            <w:pPr>
              <w:spacing w:before="60" w:after="60"/>
              <w:jc w:val="center"/>
            </w:pPr>
            <w:r>
              <w:t>TU3</w:t>
            </w:r>
          </w:p>
        </w:tc>
        <w:tc>
          <w:tcPr>
            <w:tcW w:w="630" w:type="dxa"/>
            <w:vAlign w:val="center"/>
          </w:tcPr>
          <w:p w14:paraId="58BCD47A" w14:textId="77777777" w:rsidR="00ED6210" w:rsidRPr="00BC1F16" w:rsidRDefault="00ED6210" w:rsidP="00ED6210">
            <w:pPr>
              <w:spacing w:after="0" w:line="271" w:lineRule="auto"/>
              <w:jc w:val="center"/>
              <w:rPr>
                <w:szCs w:val="24"/>
              </w:rPr>
            </w:pPr>
            <w:r w:rsidRPr="00BC1F16">
              <w:rPr>
                <w:szCs w:val="24"/>
              </w:rPr>
              <w:t>6</w:t>
            </w:r>
          </w:p>
        </w:tc>
        <w:tc>
          <w:tcPr>
            <w:tcW w:w="893" w:type="dxa"/>
            <w:vAlign w:val="center"/>
          </w:tcPr>
          <w:p w14:paraId="5F303571" w14:textId="379547F0" w:rsidR="00ED6210" w:rsidRPr="00BC1F16" w:rsidRDefault="00ED6210" w:rsidP="00ED6210">
            <w:pPr>
              <w:spacing w:after="0" w:line="271" w:lineRule="auto"/>
              <w:jc w:val="center"/>
              <w:rPr>
                <w:szCs w:val="24"/>
              </w:rPr>
            </w:pPr>
          </w:p>
        </w:tc>
      </w:tr>
      <w:tr w:rsidR="00ED6210" w:rsidRPr="00BC1F16" w14:paraId="1F3B08E4" w14:textId="77777777" w:rsidTr="008E314D">
        <w:trPr>
          <w:jc w:val="center"/>
        </w:trPr>
        <w:tc>
          <w:tcPr>
            <w:tcW w:w="630" w:type="dxa"/>
            <w:vAlign w:val="center"/>
          </w:tcPr>
          <w:p w14:paraId="448229C3" w14:textId="77777777" w:rsidR="00ED6210" w:rsidRPr="00BC1F16" w:rsidRDefault="00ED6210" w:rsidP="00ED6210">
            <w:pPr>
              <w:numPr>
                <w:ilvl w:val="0"/>
                <w:numId w:val="7"/>
              </w:numPr>
              <w:spacing w:after="0"/>
              <w:jc w:val="center"/>
              <w:rPr>
                <w:color w:val="000000"/>
              </w:rPr>
            </w:pPr>
          </w:p>
        </w:tc>
        <w:tc>
          <w:tcPr>
            <w:tcW w:w="913" w:type="dxa"/>
            <w:vAlign w:val="center"/>
          </w:tcPr>
          <w:p w14:paraId="5088EBC4" w14:textId="3306958D" w:rsidR="00ED6210" w:rsidRPr="00D05182" w:rsidRDefault="00ED6210" w:rsidP="00ED6210">
            <w:pPr>
              <w:spacing w:after="0"/>
              <w:jc w:val="center"/>
              <w:rPr>
                <w:szCs w:val="24"/>
              </w:rPr>
            </w:pPr>
            <w:r w:rsidRPr="00D05182">
              <w:rPr>
                <w:szCs w:val="24"/>
              </w:rPr>
              <w:t>1754</w:t>
            </w:r>
            <w:r>
              <w:rPr>
                <w:szCs w:val="24"/>
              </w:rPr>
              <w:t>2</w:t>
            </w:r>
          </w:p>
        </w:tc>
        <w:tc>
          <w:tcPr>
            <w:tcW w:w="3469" w:type="dxa"/>
            <w:vAlign w:val="center"/>
          </w:tcPr>
          <w:p w14:paraId="2FC99472" w14:textId="77777777" w:rsidR="00ED6210" w:rsidRPr="00D05182" w:rsidRDefault="00ED6210" w:rsidP="00ED6210">
            <w:pPr>
              <w:spacing w:after="0"/>
              <w:rPr>
                <w:szCs w:val="24"/>
              </w:rPr>
            </w:pPr>
            <w:r w:rsidRPr="00D05182">
              <w:rPr>
                <w:szCs w:val="24"/>
              </w:rPr>
              <w:t xml:space="preserve">Tiếp thị trực tuyến </w:t>
            </w:r>
          </w:p>
          <w:p w14:paraId="6350B5E0" w14:textId="77777777" w:rsidR="00ED6210" w:rsidRPr="00D05182" w:rsidRDefault="00ED6210" w:rsidP="00ED6210">
            <w:pPr>
              <w:spacing w:after="0"/>
              <w:rPr>
                <w:i/>
                <w:szCs w:val="24"/>
              </w:rPr>
            </w:pPr>
            <w:r w:rsidRPr="00D05182">
              <w:rPr>
                <w:i/>
                <w:szCs w:val="24"/>
              </w:rPr>
              <w:t>Digital Marketing</w:t>
            </w:r>
          </w:p>
        </w:tc>
        <w:tc>
          <w:tcPr>
            <w:tcW w:w="763" w:type="dxa"/>
            <w:vAlign w:val="center"/>
          </w:tcPr>
          <w:p w14:paraId="2A5E31C3" w14:textId="77777777" w:rsidR="00ED6210" w:rsidRPr="00D05182" w:rsidRDefault="00ED6210" w:rsidP="00ED6210">
            <w:pPr>
              <w:spacing w:after="0"/>
              <w:jc w:val="center"/>
              <w:rPr>
                <w:szCs w:val="24"/>
              </w:rPr>
            </w:pPr>
            <w:r w:rsidRPr="00D05182">
              <w:rPr>
                <w:szCs w:val="24"/>
              </w:rPr>
              <w:t>3</w:t>
            </w:r>
          </w:p>
        </w:tc>
        <w:tc>
          <w:tcPr>
            <w:tcW w:w="816" w:type="dxa"/>
            <w:vAlign w:val="center"/>
          </w:tcPr>
          <w:p w14:paraId="7AA7C214" w14:textId="77777777" w:rsidR="00ED6210" w:rsidRPr="00BC1F16" w:rsidRDefault="00ED6210" w:rsidP="00ED6210">
            <w:pPr>
              <w:spacing w:after="0" w:line="271" w:lineRule="auto"/>
              <w:jc w:val="center"/>
              <w:rPr>
                <w:szCs w:val="24"/>
              </w:rPr>
            </w:pPr>
            <w:r>
              <w:rPr>
                <w:szCs w:val="24"/>
              </w:rPr>
              <w:t>1.4.8</w:t>
            </w:r>
          </w:p>
        </w:tc>
        <w:tc>
          <w:tcPr>
            <w:tcW w:w="883" w:type="dxa"/>
            <w:vAlign w:val="center"/>
          </w:tcPr>
          <w:p w14:paraId="10CD7AF8" w14:textId="77777777" w:rsidR="00ED6210" w:rsidRPr="00BC1F16" w:rsidRDefault="00ED6210" w:rsidP="00ED6210">
            <w:pPr>
              <w:spacing w:after="0" w:line="271" w:lineRule="auto"/>
              <w:jc w:val="center"/>
              <w:rPr>
                <w:szCs w:val="24"/>
              </w:rPr>
            </w:pPr>
            <w:r>
              <w:rPr>
                <w:szCs w:val="24"/>
              </w:rPr>
              <w:t>TU3</w:t>
            </w:r>
          </w:p>
        </w:tc>
        <w:tc>
          <w:tcPr>
            <w:tcW w:w="630" w:type="dxa"/>
            <w:vAlign w:val="center"/>
          </w:tcPr>
          <w:p w14:paraId="35F33FC1" w14:textId="77777777" w:rsidR="00ED6210" w:rsidRPr="00BC1F16" w:rsidRDefault="00ED6210" w:rsidP="00ED6210">
            <w:pPr>
              <w:spacing w:after="0" w:line="271" w:lineRule="auto"/>
              <w:jc w:val="center"/>
              <w:rPr>
                <w:szCs w:val="24"/>
              </w:rPr>
            </w:pPr>
            <w:r>
              <w:rPr>
                <w:szCs w:val="24"/>
              </w:rPr>
              <w:t>7</w:t>
            </w:r>
          </w:p>
        </w:tc>
        <w:tc>
          <w:tcPr>
            <w:tcW w:w="893" w:type="dxa"/>
            <w:vAlign w:val="center"/>
          </w:tcPr>
          <w:p w14:paraId="4FE1A9C7" w14:textId="77777777" w:rsidR="00ED6210" w:rsidRDefault="00ED6210" w:rsidP="00ED6210">
            <w:pPr>
              <w:spacing w:after="0" w:line="271" w:lineRule="auto"/>
              <w:jc w:val="center"/>
              <w:rPr>
                <w:szCs w:val="24"/>
              </w:rPr>
            </w:pPr>
          </w:p>
        </w:tc>
      </w:tr>
      <w:tr w:rsidR="00ED6210" w:rsidRPr="00BC1F16" w14:paraId="029A8DB0" w14:textId="77777777" w:rsidTr="008E314D">
        <w:trPr>
          <w:jc w:val="center"/>
        </w:trPr>
        <w:tc>
          <w:tcPr>
            <w:tcW w:w="5012" w:type="dxa"/>
            <w:gridSpan w:val="3"/>
            <w:vAlign w:val="center"/>
          </w:tcPr>
          <w:p w14:paraId="0C5C1A4F" w14:textId="77777777" w:rsidR="00ED6210" w:rsidRPr="00BC1F16" w:rsidRDefault="00ED6210" w:rsidP="00ED6210">
            <w:pPr>
              <w:spacing w:after="0"/>
              <w:rPr>
                <w:color w:val="000000"/>
                <w:szCs w:val="24"/>
              </w:rPr>
            </w:pPr>
            <w:r w:rsidRPr="00BC1F16">
              <w:rPr>
                <w:b/>
                <w:i/>
                <w:szCs w:val="24"/>
              </w:rPr>
              <w:t>II.3. Kiến thức chuyên ngành</w:t>
            </w:r>
          </w:p>
        </w:tc>
        <w:tc>
          <w:tcPr>
            <w:tcW w:w="763" w:type="dxa"/>
            <w:vAlign w:val="center"/>
          </w:tcPr>
          <w:p w14:paraId="446A035E" w14:textId="4DA5B1EA" w:rsidR="00ED6210" w:rsidRPr="00BC1F16" w:rsidRDefault="00ED6210" w:rsidP="00ED6210">
            <w:pPr>
              <w:spacing w:after="0" w:line="271" w:lineRule="auto"/>
              <w:jc w:val="center"/>
              <w:rPr>
                <w:b/>
                <w:i/>
                <w:color w:val="000000"/>
                <w:szCs w:val="24"/>
              </w:rPr>
            </w:pPr>
            <w:r>
              <w:rPr>
                <w:b/>
                <w:i/>
                <w:color w:val="000000"/>
                <w:szCs w:val="24"/>
              </w:rPr>
              <w:t>19</w:t>
            </w:r>
          </w:p>
        </w:tc>
        <w:tc>
          <w:tcPr>
            <w:tcW w:w="816" w:type="dxa"/>
            <w:vAlign w:val="center"/>
          </w:tcPr>
          <w:p w14:paraId="32100F9B" w14:textId="77777777" w:rsidR="00ED6210" w:rsidRPr="00BC1F16" w:rsidRDefault="00ED6210" w:rsidP="00ED6210">
            <w:pPr>
              <w:spacing w:after="0" w:line="271" w:lineRule="auto"/>
              <w:jc w:val="center"/>
              <w:rPr>
                <w:color w:val="000000"/>
                <w:szCs w:val="24"/>
              </w:rPr>
            </w:pPr>
          </w:p>
        </w:tc>
        <w:tc>
          <w:tcPr>
            <w:tcW w:w="883" w:type="dxa"/>
            <w:vAlign w:val="center"/>
          </w:tcPr>
          <w:p w14:paraId="2D337AB6" w14:textId="77777777" w:rsidR="00ED6210" w:rsidRPr="00BC1F16" w:rsidRDefault="00ED6210" w:rsidP="00ED6210">
            <w:pPr>
              <w:spacing w:after="0" w:line="271" w:lineRule="auto"/>
              <w:jc w:val="center"/>
              <w:rPr>
                <w:color w:val="000000"/>
                <w:szCs w:val="24"/>
              </w:rPr>
            </w:pPr>
          </w:p>
        </w:tc>
        <w:tc>
          <w:tcPr>
            <w:tcW w:w="630" w:type="dxa"/>
            <w:vAlign w:val="center"/>
          </w:tcPr>
          <w:p w14:paraId="2AF763F2" w14:textId="77777777" w:rsidR="00ED6210" w:rsidRPr="00BC1F16" w:rsidRDefault="00ED6210" w:rsidP="00ED6210">
            <w:pPr>
              <w:spacing w:after="0" w:line="271" w:lineRule="auto"/>
              <w:jc w:val="center"/>
              <w:rPr>
                <w:color w:val="000000"/>
                <w:szCs w:val="24"/>
              </w:rPr>
            </w:pPr>
          </w:p>
        </w:tc>
        <w:tc>
          <w:tcPr>
            <w:tcW w:w="893" w:type="dxa"/>
            <w:vAlign w:val="center"/>
          </w:tcPr>
          <w:p w14:paraId="6FC20DDB" w14:textId="77777777" w:rsidR="00ED6210" w:rsidRPr="00BC1F16" w:rsidRDefault="00ED6210" w:rsidP="00ED6210">
            <w:pPr>
              <w:spacing w:after="0" w:line="271" w:lineRule="auto"/>
              <w:jc w:val="center"/>
              <w:rPr>
                <w:szCs w:val="24"/>
              </w:rPr>
            </w:pPr>
          </w:p>
        </w:tc>
      </w:tr>
      <w:tr w:rsidR="00ED6210" w:rsidRPr="00BC1F16" w14:paraId="37DC47E6" w14:textId="77777777" w:rsidTr="008E314D">
        <w:trPr>
          <w:jc w:val="center"/>
        </w:trPr>
        <w:tc>
          <w:tcPr>
            <w:tcW w:w="630" w:type="dxa"/>
            <w:vAlign w:val="center"/>
          </w:tcPr>
          <w:p w14:paraId="7E8C59B0" w14:textId="77777777" w:rsidR="00ED6210" w:rsidRPr="00BC1F16" w:rsidRDefault="00ED6210" w:rsidP="00ED6210">
            <w:pPr>
              <w:numPr>
                <w:ilvl w:val="0"/>
                <w:numId w:val="7"/>
              </w:numPr>
              <w:spacing w:after="0"/>
              <w:jc w:val="center"/>
              <w:rPr>
                <w:color w:val="000000"/>
              </w:rPr>
            </w:pPr>
          </w:p>
        </w:tc>
        <w:tc>
          <w:tcPr>
            <w:tcW w:w="913" w:type="dxa"/>
            <w:vAlign w:val="center"/>
          </w:tcPr>
          <w:p w14:paraId="6959BC8E" w14:textId="77777777" w:rsidR="00ED6210" w:rsidRPr="00BC1F16" w:rsidRDefault="00ED6210" w:rsidP="00ED6210">
            <w:pPr>
              <w:spacing w:after="0" w:line="271" w:lineRule="auto"/>
              <w:jc w:val="center"/>
              <w:rPr>
                <w:szCs w:val="24"/>
              </w:rPr>
            </w:pPr>
            <w:r>
              <w:rPr>
                <w:szCs w:val="24"/>
              </w:rPr>
              <w:t>17234</w:t>
            </w:r>
          </w:p>
        </w:tc>
        <w:tc>
          <w:tcPr>
            <w:tcW w:w="3469" w:type="dxa"/>
            <w:vAlign w:val="center"/>
          </w:tcPr>
          <w:p w14:paraId="32A38B19" w14:textId="77777777" w:rsidR="00ED6210" w:rsidRPr="00BC1F16" w:rsidRDefault="00ED6210" w:rsidP="00ED6210">
            <w:pPr>
              <w:spacing w:after="0"/>
              <w:rPr>
                <w:color w:val="000000"/>
                <w:szCs w:val="24"/>
              </w:rPr>
            </w:pPr>
            <w:r w:rsidRPr="00BC1F16">
              <w:rPr>
                <w:color w:val="000000"/>
                <w:szCs w:val="24"/>
              </w:rPr>
              <w:t xml:space="preserve">Trí tuệ nhân tạo </w:t>
            </w:r>
          </w:p>
          <w:p w14:paraId="471C0D0E" w14:textId="77777777" w:rsidR="00ED6210" w:rsidRPr="00BC1F16" w:rsidRDefault="00ED6210" w:rsidP="00ED6210">
            <w:pPr>
              <w:spacing w:after="0"/>
              <w:rPr>
                <w:color w:val="000000"/>
                <w:szCs w:val="24"/>
              </w:rPr>
            </w:pPr>
            <w:r w:rsidRPr="00BC1F16">
              <w:rPr>
                <w:color w:val="000000"/>
                <w:szCs w:val="24"/>
              </w:rPr>
              <w:t xml:space="preserve">Artificial Intelligence </w:t>
            </w:r>
          </w:p>
        </w:tc>
        <w:tc>
          <w:tcPr>
            <w:tcW w:w="763" w:type="dxa"/>
            <w:vAlign w:val="center"/>
          </w:tcPr>
          <w:p w14:paraId="1A2DBD29" w14:textId="77777777" w:rsidR="00ED6210" w:rsidRPr="00BC1F16" w:rsidRDefault="00ED6210" w:rsidP="00ED6210">
            <w:pPr>
              <w:spacing w:after="0" w:line="271" w:lineRule="auto"/>
              <w:jc w:val="center"/>
              <w:rPr>
                <w:szCs w:val="24"/>
              </w:rPr>
            </w:pPr>
            <w:r w:rsidRPr="00BC1F16">
              <w:rPr>
                <w:szCs w:val="24"/>
              </w:rPr>
              <w:t>3</w:t>
            </w:r>
          </w:p>
        </w:tc>
        <w:tc>
          <w:tcPr>
            <w:tcW w:w="816" w:type="dxa"/>
            <w:vAlign w:val="center"/>
          </w:tcPr>
          <w:p w14:paraId="67BE9706" w14:textId="77777777" w:rsidR="00ED6210" w:rsidRDefault="00ED6210" w:rsidP="00ED6210">
            <w:pPr>
              <w:spacing w:before="60" w:after="60"/>
              <w:jc w:val="center"/>
            </w:pPr>
            <w:r>
              <w:t>1.3.11</w:t>
            </w:r>
          </w:p>
        </w:tc>
        <w:tc>
          <w:tcPr>
            <w:tcW w:w="883" w:type="dxa"/>
            <w:vAlign w:val="center"/>
          </w:tcPr>
          <w:p w14:paraId="15B4A5D0" w14:textId="77777777" w:rsidR="00ED6210" w:rsidRDefault="00ED6210" w:rsidP="00ED6210">
            <w:pPr>
              <w:spacing w:before="60" w:after="60"/>
              <w:jc w:val="center"/>
            </w:pPr>
            <w:r>
              <w:t>TU3</w:t>
            </w:r>
          </w:p>
        </w:tc>
        <w:tc>
          <w:tcPr>
            <w:tcW w:w="630" w:type="dxa"/>
            <w:vAlign w:val="center"/>
          </w:tcPr>
          <w:p w14:paraId="4E49CDDD" w14:textId="77777777" w:rsidR="00ED6210" w:rsidRPr="00BC1F16" w:rsidRDefault="00ED6210" w:rsidP="00ED6210">
            <w:pPr>
              <w:spacing w:after="0" w:line="271" w:lineRule="auto"/>
              <w:jc w:val="center"/>
              <w:rPr>
                <w:szCs w:val="24"/>
              </w:rPr>
            </w:pPr>
            <w:r w:rsidRPr="00BC1F16">
              <w:rPr>
                <w:szCs w:val="24"/>
              </w:rPr>
              <w:t>5</w:t>
            </w:r>
          </w:p>
        </w:tc>
        <w:tc>
          <w:tcPr>
            <w:tcW w:w="893" w:type="dxa"/>
            <w:vAlign w:val="center"/>
          </w:tcPr>
          <w:p w14:paraId="006B850F" w14:textId="77777777" w:rsidR="00ED6210" w:rsidRPr="00BC1F16" w:rsidRDefault="00ED6210" w:rsidP="00ED6210">
            <w:pPr>
              <w:spacing w:after="0" w:line="271" w:lineRule="auto"/>
              <w:jc w:val="center"/>
              <w:rPr>
                <w:szCs w:val="24"/>
              </w:rPr>
            </w:pPr>
            <w:r>
              <w:rPr>
                <w:szCs w:val="24"/>
              </w:rPr>
              <w:t>17233</w:t>
            </w:r>
          </w:p>
        </w:tc>
      </w:tr>
      <w:tr w:rsidR="00ED6210" w:rsidRPr="00BC1F16" w14:paraId="3D7D62BF" w14:textId="77777777" w:rsidTr="008E314D">
        <w:trPr>
          <w:jc w:val="center"/>
        </w:trPr>
        <w:tc>
          <w:tcPr>
            <w:tcW w:w="630" w:type="dxa"/>
            <w:vAlign w:val="center"/>
          </w:tcPr>
          <w:p w14:paraId="18BF05EB" w14:textId="77777777" w:rsidR="00ED6210" w:rsidRPr="00BC1F16" w:rsidRDefault="00ED6210" w:rsidP="00ED6210">
            <w:pPr>
              <w:numPr>
                <w:ilvl w:val="0"/>
                <w:numId w:val="7"/>
              </w:numPr>
              <w:spacing w:after="0"/>
              <w:jc w:val="center"/>
              <w:rPr>
                <w:color w:val="000000"/>
              </w:rPr>
            </w:pPr>
          </w:p>
        </w:tc>
        <w:tc>
          <w:tcPr>
            <w:tcW w:w="913" w:type="dxa"/>
            <w:vAlign w:val="center"/>
          </w:tcPr>
          <w:p w14:paraId="7352D29F" w14:textId="77777777" w:rsidR="00ED6210" w:rsidRPr="00BC1F16" w:rsidRDefault="00ED6210" w:rsidP="00ED6210">
            <w:pPr>
              <w:spacing w:after="0" w:line="271" w:lineRule="auto"/>
              <w:jc w:val="center"/>
              <w:rPr>
                <w:color w:val="000000"/>
                <w:szCs w:val="24"/>
              </w:rPr>
            </w:pPr>
            <w:r>
              <w:rPr>
                <w:color w:val="000000"/>
                <w:szCs w:val="24"/>
              </w:rPr>
              <w:t>17314</w:t>
            </w:r>
          </w:p>
        </w:tc>
        <w:tc>
          <w:tcPr>
            <w:tcW w:w="3469" w:type="dxa"/>
            <w:vAlign w:val="center"/>
          </w:tcPr>
          <w:p w14:paraId="4B671E30" w14:textId="77777777" w:rsidR="00ED6210" w:rsidRPr="00BC1F16" w:rsidRDefault="00ED6210" w:rsidP="00ED6210">
            <w:pPr>
              <w:spacing w:after="0"/>
              <w:rPr>
                <w:color w:val="000000"/>
                <w:szCs w:val="24"/>
              </w:rPr>
            </w:pPr>
            <w:r w:rsidRPr="00BC1F16">
              <w:rPr>
                <w:color w:val="000000"/>
                <w:szCs w:val="24"/>
              </w:rPr>
              <w:t xml:space="preserve">Phát triển ứng dụng mã nguồn mở </w:t>
            </w:r>
          </w:p>
          <w:p w14:paraId="4DFDFE2A" w14:textId="77777777" w:rsidR="00ED6210" w:rsidRPr="00BC1F16" w:rsidRDefault="00ED6210" w:rsidP="00ED6210">
            <w:pPr>
              <w:spacing w:after="0"/>
              <w:rPr>
                <w:color w:val="000000"/>
                <w:szCs w:val="24"/>
              </w:rPr>
            </w:pPr>
            <w:r w:rsidRPr="00BC1F16">
              <w:rPr>
                <w:color w:val="000000"/>
                <w:szCs w:val="24"/>
              </w:rPr>
              <w:t>Open Source Application Development</w:t>
            </w:r>
          </w:p>
        </w:tc>
        <w:tc>
          <w:tcPr>
            <w:tcW w:w="763" w:type="dxa"/>
            <w:vAlign w:val="center"/>
          </w:tcPr>
          <w:p w14:paraId="240C6C39" w14:textId="77777777" w:rsidR="00ED6210" w:rsidRPr="00BC1F16" w:rsidRDefault="00ED6210" w:rsidP="00ED6210">
            <w:pPr>
              <w:spacing w:after="0" w:line="271" w:lineRule="auto"/>
              <w:jc w:val="center"/>
              <w:rPr>
                <w:color w:val="000000"/>
                <w:szCs w:val="24"/>
              </w:rPr>
            </w:pPr>
            <w:r w:rsidRPr="00BC1F16">
              <w:rPr>
                <w:color w:val="000000"/>
                <w:szCs w:val="24"/>
              </w:rPr>
              <w:t>3</w:t>
            </w:r>
          </w:p>
        </w:tc>
        <w:tc>
          <w:tcPr>
            <w:tcW w:w="816" w:type="dxa"/>
            <w:vAlign w:val="center"/>
          </w:tcPr>
          <w:p w14:paraId="0BA08DD1" w14:textId="77777777" w:rsidR="00ED6210" w:rsidRDefault="00ED6210" w:rsidP="00ED6210">
            <w:pPr>
              <w:spacing w:before="60" w:after="60"/>
              <w:jc w:val="center"/>
            </w:pPr>
            <w:r>
              <w:t>1.3.15</w:t>
            </w:r>
          </w:p>
        </w:tc>
        <w:tc>
          <w:tcPr>
            <w:tcW w:w="883" w:type="dxa"/>
            <w:vAlign w:val="center"/>
          </w:tcPr>
          <w:p w14:paraId="296D4CDD" w14:textId="77777777" w:rsidR="00ED6210" w:rsidRDefault="00ED6210" w:rsidP="00ED6210">
            <w:pPr>
              <w:spacing w:before="60" w:after="60"/>
              <w:jc w:val="center"/>
            </w:pPr>
            <w:r>
              <w:t>TU3.5</w:t>
            </w:r>
          </w:p>
        </w:tc>
        <w:tc>
          <w:tcPr>
            <w:tcW w:w="630" w:type="dxa"/>
            <w:vAlign w:val="center"/>
          </w:tcPr>
          <w:p w14:paraId="612A8E21" w14:textId="77777777" w:rsidR="00ED6210" w:rsidRPr="00BC1F16" w:rsidRDefault="00ED6210" w:rsidP="00ED6210">
            <w:pPr>
              <w:spacing w:after="0" w:line="271" w:lineRule="auto"/>
              <w:jc w:val="center"/>
              <w:rPr>
                <w:color w:val="000000"/>
                <w:szCs w:val="24"/>
              </w:rPr>
            </w:pPr>
            <w:r>
              <w:rPr>
                <w:color w:val="000000"/>
                <w:szCs w:val="24"/>
              </w:rPr>
              <w:t>5</w:t>
            </w:r>
          </w:p>
        </w:tc>
        <w:tc>
          <w:tcPr>
            <w:tcW w:w="893" w:type="dxa"/>
            <w:vAlign w:val="center"/>
          </w:tcPr>
          <w:p w14:paraId="389B6BA5" w14:textId="2C4778EA" w:rsidR="00ED6210" w:rsidRPr="00BC1F16" w:rsidRDefault="00ED6210" w:rsidP="00ED6210">
            <w:pPr>
              <w:spacing w:after="0" w:line="271" w:lineRule="auto"/>
              <w:jc w:val="center"/>
              <w:rPr>
                <w:color w:val="000000"/>
                <w:szCs w:val="24"/>
              </w:rPr>
            </w:pPr>
          </w:p>
        </w:tc>
      </w:tr>
      <w:tr w:rsidR="00ED6210" w:rsidRPr="00BC1F16" w14:paraId="37F5ED13" w14:textId="77777777" w:rsidTr="008E314D">
        <w:trPr>
          <w:jc w:val="center"/>
        </w:trPr>
        <w:tc>
          <w:tcPr>
            <w:tcW w:w="630" w:type="dxa"/>
            <w:vAlign w:val="center"/>
          </w:tcPr>
          <w:p w14:paraId="1E6CCFB8" w14:textId="77777777" w:rsidR="00ED6210" w:rsidRPr="00BC1F16" w:rsidRDefault="00ED6210" w:rsidP="00ED6210">
            <w:pPr>
              <w:numPr>
                <w:ilvl w:val="0"/>
                <w:numId w:val="7"/>
              </w:numPr>
              <w:spacing w:after="0"/>
              <w:jc w:val="center"/>
              <w:rPr>
                <w:color w:val="000000"/>
              </w:rPr>
            </w:pPr>
          </w:p>
        </w:tc>
        <w:tc>
          <w:tcPr>
            <w:tcW w:w="913" w:type="dxa"/>
            <w:vAlign w:val="center"/>
          </w:tcPr>
          <w:p w14:paraId="4F697B7E" w14:textId="6D3FECF3" w:rsidR="00ED6210" w:rsidRDefault="00ED6210" w:rsidP="00ED6210">
            <w:pPr>
              <w:spacing w:after="0" w:line="271" w:lineRule="auto"/>
              <w:jc w:val="center"/>
              <w:rPr>
                <w:color w:val="000000"/>
                <w:szCs w:val="24"/>
              </w:rPr>
            </w:pPr>
            <w:r w:rsidRPr="00BC1F16">
              <w:rPr>
                <w:szCs w:val="24"/>
              </w:rPr>
              <w:t>17423</w:t>
            </w:r>
          </w:p>
        </w:tc>
        <w:tc>
          <w:tcPr>
            <w:tcW w:w="3469" w:type="dxa"/>
            <w:vAlign w:val="center"/>
          </w:tcPr>
          <w:p w14:paraId="48720B48" w14:textId="77777777" w:rsidR="00ED6210" w:rsidRPr="00BC1F16" w:rsidRDefault="00ED6210" w:rsidP="00ED6210">
            <w:pPr>
              <w:spacing w:after="0"/>
              <w:rPr>
                <w:color w:val="000000"/>
                <w:szCs w:val="24"/>
              </w:rPr>
            </w:pPr>
            <w:r w:rsidRPr="00BC1F16">
              <w:rPr>
                <w:color w:val="000000"/>
                <w:szCs w:val="24"/>
              </w:rPr>
              <w:t xml:space="preserve">Lập trình </w:t>
            </w:r>
            <w:r>
              <w:rPr>
                <w:color w:val="000000"/>
                <w:szCs w:val="24"/>
              </w:rPr>
              <w:t xml:space="preserve">thiết bị </w:t>
            </w:r>
            <w:r w:rsidRPr="00BC1F16">
              <w:rPr>
                <w:color w:val="000000"/>
                <w:szCs w:val="24"/>
              </w:rPr>
              <w:t>di động</w:t>
            </w:r>
          </w:p>
          <w:p w14:paraId="1CB36CB7" w14:textId="5A279D4D" w:rsidR="00ED6210" w:rsidRPr="00BC1F16" w:rsidRDefault="00ED6210" w:rsidP="00ED6210">
            <w:pPr>
              <w:spacing w:after="0"/>
              <w:rPr>
                <w:color w:val="000000"/>
                <w:szCs w:val="24"/>
              </w:rPr>
            </w:pPr>
            <w:r w:rsidRPr="00BC1F16">
              <w:rPr>
                <w:color w:val="000000"/>
                <w:szCs w:val="24"/>
              </w:rPr>
              <w:t>Mobile platform programming</w:t>
            </w:r>
          </w:p>
        </w:tc>
        <w:tc>
          <w:tcPr>
            <w:tcW w:w="763" w:type="dxa"/>
            <w:vAlign w:val="center"/>
          </w:tcPr>
          <w:p w14:paraId="2A5E5716" w14:textId="3CCA6C23" w:rsidR="00ED6210" w:rsidRPr="00BC1F16" w:rsidRDefault="00ED6210" w:rsidP="00ED6210">
            <w:pPr>
              <w:spacing w:after="0" w:line="271" w:lineRule="auto"/>
              <w:jc w:val="center"/>
              <w:rPr>
                <w:color w:val="000000"/>
                <w:szCs w:val="24"/>
              </w:rPr>
            </w:pPr>
            <w:r w:rsidRPr="00BC1F16">
              <w:rPr>
                <w:color w:val="000000"/>
                <w:szCs w:val="24"/>
              </w:rPr>
              <w:t>3</w:t>
            </w:r>
          </w:p>
        </w:tc>
        <w:tc>
          <w:tcPr>
            <w:tcW w:w="816" w:type="dxa"/>
            <w:vAlign w:val="center"/>
          </w:tcPr>
          <w:p w14:paraId="003FC016" w14:textId="3CA35A66" w:rsidR="00ED6210" w:rsidRDefault="00ED6210" w:rsidP="00ED6210">
            <w:pPr>
              <w:spacing w:before="60" w:after="60"/>
              <w:jc w:val="center"/>
            </w:pPr>
            <w:r>
              <w:t>1.5.3</w:t>
            </w:r>
          </w:p>
        </w:tc>
        <w:tc>
          <w:tcPr>
            <w:tcW w:w="883" w:type="dxa"/>
            <w:vAlign w:val="center"/>
          </w:tcPr>
          <w:p w14:paraId="28B8BE59" w14:textId="61CFD32B" w:rsidR="00ED6210" w:rsidRDefault="00ED6210" w:rsidP="00ED6210">
            <w:pPr>
              <w:spacing w:before="60" w:after="60"/>
              <w:jc w:val="center"/>
            </w:pPr>
            <w:r>
              <w:t>TU3</w:t>
            </w:r>
          </w:p>
        </w:tc>
        <w:tc>
          <w:tcPr>
            <w:tcW w:w="630" w:type="dxa"/>
            <w:vAlign w:val="center"/>
          </w:tcPr>
          <w:p w14:paraId="526B1235" w14:textId="7CE509D6" w:rsidR="00ED6210" w:rsidRDefault="00ED6210" w:rsidP="00ED6210">
            <w:pPr>
              <w:spacing w:after="0" w:line="271" w:lineRule="auto"/>
              <w:jc w:val="center"/>
              <w:rPr>
                <w:color w:val="000000"/>
                <w:szCs w:val="24"/>
              </w:rPr>
            </w:pPr>
            <w:r>
              <w:rPr>
                <w:color w:val="000000"/>
                <w:szCs w:val="24"/>
              </w:rPr>
              <w:t>6</w:t>
            </w:r>
          </w:p>
        </w:tc>
        <w:tc>
          <w:tcPr>
            <w:tcW w:w="893" w:type="dxa"/>
            <w:vAlign w:val="center"/>
          </w:tcPr>
          <w:p w14:paraId="70A6541E" w14:textId="1B1867DC" w:rsidR="00ED6210" w:rsidRPr="00BC1F16" w:rsidRDefault="00ED6210" w:rsidP="00ED6210">
            <w:pPr>
              <w:spacing w:after="0" w:line="271" w:lineRule="auto"/>
              <w:jc w:val="center"/>
              <w:rPr>
                <w:color w:val="000000"/>
                <w:szCs w:val="24"/>
              </w:rPr>
            </w:pPr>
          </w:p>
        </w:tc>
      </w:tr>
      <w:tr w:rsidR="00ED6210" w:rsidRPr="00BC1F16" w14:paraId="2CDF4A86" w14:textId="77777777" w:rsidTr="008E314D">
        <w:trPr>
          <w:jc w:val="center"/>
        </w:trPr>
        <w:tc>
          <w:tcPr>
            <w:tcW w:w="630" w:type="dxa"/>
            <w:vAlign w:val="center"/>
          </w:tcPr>
          <w:p w14:paraId="3D627998" w14:textId="77777777" w:rsidR="00ED6210" w:rsidRPr="00BC1F16" w:rsidRDefault="00ED6210" w:rsidP="00ED6210">
            <w:pPr>
              <w:numPr>
                <w:ilvl w:val="0"/>
                <w:numId w:val="7"/>
              </w:numPr>
              <w:spacing w:after="0"/>
              <w:jc w:val="center"/>
              <w:rPr>
                <w:color w:val="000000"/>
              </w:rPr>
            </w:pPr>
          </w:p>
        </w:tc>
        <w:tc>
          <w:tcPr>
            <w:tcW w:w="913" w:type="dxa"/>
            <w:vAlign w:val="center"/>
          </w:tcPr>
          <w:p w14:paraId="05DF8940" w14:textId="06731790" w:rsidR="00ED6210" w:rsidRDefault="00ED6210" w:rsidP="00ED6210">
            <w:pPr>
              <w:spacing w:after="0" w:line="271" w:lineRule="auto"/>
              <w:jc w:val="center"/>
              <w:rPr>
                <w:color w:val="000000"/>
                <w:szCs w:val="24"/>
              </w:rPr>
            </w:pPr>
            <w:r>
              <w:rPr>
                <w:szCs w:val="24"/>
              </w:rPr>
              <w:t>17340</w:t>
            </w:r>
          </w:p>
        </w:tc>
        <w:tc>
          <w:tcPr>
            <w:tcW w:w="3469" w:type="dxa"/>
            <w:vAlign w:val="center"/>
          </w:tcPr>
          <w:p w14:paraId="085BA6FD" w14:textId="77777777" w:rsidR="00ED6210" w:rsidRPr="00BC1F16" w:rsidRDefault="00ED6210" w:rsidP="00ED6210">
            <w:pPr>
              <w:spacing w:after="0"/>
              <w:rPr>
                <w:color w:val="000000"/>
                <w:szCs w:val="24"/>
              </w:rPr>
            </w:pPr>
            <w:r w:rsidRPr="00BC1F16">
              <w:rPr>
                <w:szCs w:val="24"/>
              </w:rPr>
              <w:t>P</w:t>
            </w:r>
            <w:r w:rsidRPr="00BC1F16">
              <w:rPr>
                <w:color w:val="000000"/>
                <w:szCs w:val="24"/>
              </w:rPr>
              <w:t xml:space="preserve">hát triển </w:t>
            </w:r>
            <w:r>
              <w:rPr>
                <w:color w:val="000000"/>
                <w:szCs w:val="24"/>
              </w:rPr>
              <w:t>ứng dụng trên nền Web</w:t>
            </w:r>
          </w:p>
          <w:p w14:paraId="6BA1053C" w14:textId="3F21E9D0" w:rsidR="00ED6210" w:rsidRPr="00BC1F16" w:rsidRDefault="00ED6210" w:rsidP="00ED6210">
            <w:pPr>
              <w:spacing w:after="0"/>
              <w:rPr>
                <w:color w:val="000000"/>
                <w:szCs w:val="24"/>
              </w:rPr>
            </w:pPr>
            <w:r>
              <w:rPr>
                <w:color w:val="000000"/>
                <w:szCs w:val="24"/>
              </w:rPr>
              <w:t>Web-based a</w:t>
            </w:r>
            <w:r w:rsidRPr="00BC1F16">
              <w:rPr>
                <w:color w:val="000000"/>
                <w:szCs w:val="24"/>
              </w:rPr>
              <w:t>pplication development</w:t>
            </w:r>
          </w:p>
        </w:tc>
        <w:tc>
          <w:tcPr>
            <w:tcW w:w="763" w:type="dxa"/>
            <w:vAlign w:val="center"/>
          </w:tcPr>
          <w:p w14:paraId="1B52B65A" w14:textId="1313A95B" w:rsidR="00ED6210" w:rsidRPr="00BC1F16" w:rsidRDefault="00ED6210" w:rsidP="00ED6210">
            <w:pPr>
              <w:spacing w:after="0" w:line="271" w:lineRule="auto"/>
              <w:jc w:val="center"/>
              <w:rPr>
                <w:color w:val="000000"/>
                <w:szCs w:val="24"/>
              </w:rPr>
            </w:pPr>
            <w:r>
              <w:rPr>
                <w:color w:val="000000"/>
                <w:szCs w:val="24"/>
              </w:rPr>
              <w:t>4</w:t>
            </w:r>
          </w:p>
        </w:tc>
        <w:tc>
          <w:tcPr>
            <w:tcW w:w="816" w:type="dxa"/>
            <w:vAlign w:val="center"/>
          </w:tcPr>
          <w:p w14:paraId="4F2A4F5F" w14:textId="7454C4E6" w:rsidR="00ED6210" w:rsidRDefault="00ED6210" w:rsidP="00ED6210">
            <w:pPr>
              <w:spacing w:before="60" w:after="60"/>
              <w:jc w:val="center"/>
            </w:pPr>
            <w:r>
              <w:t>1.4.3</w:t>
            </w:r>
          </w:p>
        </w:tc>
        <w:tc>
          <w:tcPr>
            <w:tcW w:w="883" w:type="dxa"/>
            <w:vAlign w:val="center"/>
          </w:tcPr>
          <w:p w14:paraId="2533BD97" w14:textId="73129846" w:rsidR="00ED6210" w:rsidRDefault="00ED6210" w:rsidP="00ED6210">
            <w:pPr>
              <w:spacing w:before="60" w:after="60"/>
              <w:jc w:val="center"/>
            </w:pPr>
            <w:r>
              <w:t>TU4</w:t>
            </w:r>
          </w:p>
        </w:tc>
        <w:tc>
          <w:tcPr>
            <w:tcW w:w="630" w:type="dxa"/>
            <w:vAlign w:val="center"/>
          </w:tcPr>
          <w:p w14:paraId="4CFD07AC" w14:textId="2B68A4DA" w:rsidR="00ED6210" w:rsidRDefault="00ED6210" w:rsidP="00ED6210">
            <w:pPr>
              <w:spacing w:after="0" w:line="271" w:lineRule="auto"/>
              <w:jc w:val="center"/>
              <w:rPr>
                <w:color w:val="000000"/>
                <w:szCs w:val="24"/>
              </w:rPr>
            </w:pPr>
            <w:r>
              <w:rPr>
                <w:color w:val="000000"/>
                <w:szCs w:val="24"/>
              </w:rPr>
              <w:t>6</w:t>
            </w:r>
          </w:p>
        </w:tc>
        <w:tc>
          <w:tcPr>
            <w:tcW w:w="893" w:type="dxa"/>
            <w:vAlign w:val="center"/>
          </w:tcPr>
          <w:p w14:paraId="221C25B5" w14:textId="77777777" w:rsidR="00ED6210" w:rsidRPr="00BC1F16" w:rsidRDefault="00ED6210" w:rsidP="00ED6210">
            <w:pPr>
              <w:spacing w:after="0" w:line="271" w:lineRule="auto"/>
              <w:jc w:val="center"/>
              <w:rPr>
                <w:color w:val="000000"/>
                <w:szCs w:val="24"/>
              </w:rPr>
            </w:pPr>
          </w:p>
        </w:tc>
      </w:tr>
      <w:tr w:rsidR="00ED6210" w:rsidRPr="00BC1F16" w14:paraId="02DECF8F" w14:textId="77777777" w:rsidTr="008E314D">
        <w:trPr>
          <w:jc w:val="center"/>
        </w:trPr>
        <w:tc>
          <w:tcPr>
            <w:tcW w:w="630" w:type="dxa"/>
            <w:vAlign w:val="center"/>
          </w:tcPr>
          <w:p w14:paraId="0E421002" w14:textId="77777777" w:rsidR="00ED6210" w:rsidRPr="00BC1F16" w:rsidRDefault="00ED6210" w:rsidP="00ED6210">
            <w:pPr>
              <w:numPr>
                <w:ilvl w:val="0"/>
                <w:numId w:val="7"/>
              </w:numPr>
              <w:spacing w:after="0"/>
              <w:jc w:val="center"/>
              <w:rPr>
                <w:color w:val="000000"/>
              </w:rPr>
            </w:pPr>
          </w:p>
        </w:tc>
        <w:tc>
          <w:tcPr>
            <w:tcW w:w="913" w:type="dxa"/>
            <w:vAlign w:val="center"/>
          </w:tcPr>
          <w:p w14:paraId="176CCF4E" w14:textId="4A1C50B2" w:rsidR="00ED6210" w:rsidRPr="00BC1F16" w:rsidRDefault="00ED6210" w:rsidP="00ED6210">
            <w:pPr>
              <w:spacing w:after="0" w:line="271" w:lineRule="auto"/>
              <w:jc w:val="center"/>
              <w:rPr>
                <w:color w:val="000000"/>
                <w:szCs w:val="24"/>
              </w:rPr>
            </w:pPr>
            <w:r>
              <w:rPr>
                <w:color w:val="000000"/>
                <w:szCs w:val="24"/>
              </w:rPr>
              <w:t>17226</w:t>
            </w:r>
          </w:p>
        </w:tc>
        <w:tc>
          <w:tcPr>
            <w:tcW w:w="3469" w:type="dxa"/>
            <w:vAlign w:val="center"/>
          </w:tcPr>
          <w:p w14:paraId="4459AE1D" w14:textId="77777777" w:rsidR="00ED6210" w:rsidRPr="00BC1F16" w:rsidRDefault="00ED6210" w:rsidP="00ED6210">
            <w:pPr>
              <w:spacing w:after="0"/>
              <w:rPr>
                <w:color w:val="000000"/>
                <w:szCs w:val="24"/>
              </w:rPr>
            </w:pPr>
            <w:r w:rsidRPr="00BC1F16">
              <w:rPr>
                <w:color w:val="000000"/>
                <w:szCs w:val="24"/>
              </w:rPr>
              <w:t>Thị giác máy tính</w:t>
            </w:r>
          </w:p>
          <w:p w14:paraId="3F797304" w14:textId="77777777" w:rsidR="00ED6210" w:rsidRPr="00BC1F16" w:rsidRDefault="00ED6210" w:rsidP="00ED6210">
            <w:pPr>
              <w:spacing w:after="0"/>
              <w:rPr>
                <w:color w:val="000000"/>
                <w:szCs w:val="24"/>
              </w:rPr>
            </w:pPr>
            <w:r w:rsidRPr="00BC1F16">
              <w:rPr>
                <w:color w:val="000000"/>
                <w:szCs w:val="24"/>
              </w:rPr>
              <w:t>Computer vision</w:t>
            </w:r>
          </w:p>
        </w:tc>
        <w:tc>
          <w:tcPr>
            <w:tcW w:w="763" w:type="dxa"/>
            <w:vAlign w:val="center"/>
          </w:tcPr>
          <w:p w14:paraId="313E2A2F" w14:textId="77777777" w:rsidR="00ED6210" w:rsidRPr="00BC1F16" w:rsidRDefault="00ED6210" w:rsidP="00ED6210">
            <w:pPr>
              <w:spacing w:after="0" w:line="271" w:lineRule="auto"/>
              <w:jc w:val="center"/>
              <w:rPr>
                <w:color w:val="000000"/>
                <w:szCs w:val="24"/>
              </w:rPr>
            </w:pPr>
            <w:r w:rsidRPr="00BC1F16">
              <w:rPr>
                <w:color w:val="000000"/>
                <w:szCs w:val="24"/>
              </w:rPr>
              <w:t>3</w:t>
            </w:r>
          </w:p>
        </w:tc>
        <w:tc>
          <w:tcPr>
            <w:tcW w:w="816" w:type="dxa"/>
            <w:vAlign w:val="center"/>
          </w:tcPr>
          <w:p w14:paraId="38E51CB9" w14:textId="77777777" w:rsidR="00ED6210" w:rsidRDefault="00ED6210" w:rsidP="00ED6210">
            <w:pPr>
              <w:spacing w:before="60" w:after="60"/>
              <w:jc w:val="center"/>
            </w:pPr>
            <w:r>
              <w:t>1.3.13</w:t>
            </w:r>
          </w:p>
        </w:tc>
        <w:tc>
          <w:tcPr>
            <w:tcW w:w="883" w:type="dxa"/>
            <w:vAlign w:val="center"/>
          </w:tcPr>
          <w:p w14:paraId="488BC245" w14:textId="77777777" w:rsidR="00ED6210" w:rsidRDefault="00ED6210" w:rsidP="00ED6210">
            <w:pPr>
              <w:spacing w:before="60" w:after="60"/>
              <w:jc w:val="center"/>
            </w:pPr>
            <w:r>
              <w:t>TU3.5</w:t>
            </w:r>
          </w:p>
        </w:tc>
        <w:tc>
          <w:tcPr>
            <w:tcW w:w="630" w:type="dxa"/>
            <w:vAlign w:val="center"/>
          </w:tcPr>
          <w:p w14:paraId="34A89B79" w14:textId="77777777" w:rsidR="00ED6210" w:rsidRPr="00BC1F16" w:rsidRDefault="00ED6210" w:rsidP="00ED6210">
            <w:pPr>
              <w:spacing w:after="0" w:line="271" w:lineRule="auto"/>
              <w:jc w:val="center"/>
              <w:rPr>
                <w:color w:val="000000"/>
                <w:szCs w:val="24"/>
              </w:rPr>
            </w:pPr>
            <w:r w:rsidRPr="00BC1F16">
              <w:rPr>
                <w:color w:val="000000"/>
                <w:szCs w:val="24"/>
              </w:rPr>
              <w:t>7</w:t>
            </w:r>
          </w:p>
        </w:tc>
        <w:tc>
          <w:tcPr>
            <w:tcW w:w="893" w:type="dxa"/>
            <w:vAlign w:val="center"/>
          </w:tcPr>
          <w:p w14:paraId="43613298" w14:textId="77777777" w:rsidR="00ED6210" w:rsidRPr="00BC1F16" w:rsidRDefault="00ED6210" w:rsidP="00ED6210">
            <w:pPr>
              <w:spacing w:after="0" w:line="271" w:lineRule="auto"/>
              <w:jc w:val="center"/>
              <w:rPr>
                <w:color w:val="000000"/>
                <w:szCs w:val="24"/>
              </w:rPr>
            </w:pPr>
            <w:r w:rsidRPr="00BC1F16">
              <w:rPr>
                <w:szCs w:val="24"/>
              </w:rPr>
              <w:t>17221</w:t>
            </w:r>
          </w:p>
        </w:tc>
      </w:tr>
      <w:tr w:rsidR="00ED6210" w:rsidRPr="00BC1F16" w14:paraId="7B1DCBC9" w14:textId="77777777" w:rsidTr="008E314D">
        <w:trPr>
          <w:jc w:val="center"/>
        </w:trPr>
        <w:tc>
          <w:tcPr>
            <w:tcW w:w="630" w:type="dxa"/>
            <w:vAlign w:val="center"/>
          </w:tcPr>
          <w:p w14:paraId="6AADA24A" w14:textId="77777777" w:rsidR="00ED6210" w:rsidRPr="00BC1F16" w:rsidRDefault="00ED6210" w:rsidP="00ED6210">
            <w:pPr>
              <w:numPr>
                <w:ilvl w:val="0"/>
                <w:numId w:val="7"/>
              </w:numPr>
              <w:spacing w:after="0"/>
              <w:jc w:val="center"/>
              <w:rPr>
                <w:color w:val="000000"/>
              </w:rPr>
            </w:pPr>
          </w:p>
        </w:tc>
        <w:tc>
          <w:tcPr>
            <w:tcW w:w="913" w:type="dxa"/>
            <w:vAlign w:val="center"/>
          </w:tcPr>
          <w:p w14:paraId="2237DFDB" w14:textId="41A97B62" w:rsidR="00ED6210" w:rsidRDefault="00ED6210" w:rsidP="00ED6210">
            <w:pPr>
              <w:spacing w:after="0" w:line="271" w:lineRule="auto"/>
              <w:jc w:val="center"/>
              <w:rPr>
                <w:color w:val="000000"/>
                <w:szCs w:val="24"/>
              </w:rPr>
            </w:pPr>
            <w:r w:rsidRPr="00BC1F16">
              <w:rPr>
                <w:szCs w:val="24"/>
              </w:rPr>
              <w:t>17</w:t>
            </w:r>
            <w:r>
              <w:rPr>
                <w:szCs w:val="24"/>
              </w:rPr>
              <w:t>332</w:t>
            </w:r>
          </w:p>
        </w:tc>
        <w:tc>
          <w:tcPr>
            <w:tcW w:w="3469" w:type="dxa"/>
            <w:vAlign w:val="center"/>
          </w:tcPr>
          <w:p w14:paraId="54938868" w14:textId="1DEF3778" w:rsidR="00ED6210" w:rsidRPr="00BC1F16" w:rsidRDefault="00ED6210" w:rsidP="00ED6210">
            <w:pPr>
              <w:spacing w:after="0"/>
              <w:rPr>
                <w:color w:val="000000"/>
                <w:szCs w:val="24"/>
              </w:rPr>
            </w:pPr>
            <w:r>
              <w:t>Công nghệ Internet of Things</w:t>
            </w:r>
            <w:r w:rsidRPr="00BC1F16">
              <w:rPr>
                <w:color w:val="000000"/>
                <w:szCs w:val="24"/>
              </w:rPr>
              <w:br/>
            </w:r>
            <w:r>
              <w:t>Internet of Things T</w:t>
            </w:r>
            <w:r w:rsidRPr="00F11ED5">
              <w:t>echnology</w:t>
            </w:r>
          </w:p>
        </w:tc>
        <w:tc>
          <w:tcPr>
            <w:tcW w:w="763" w:type="dxa"/>
            <w:vAlign w:val="center"/>
          </w:tcPr>
          <w:p w14:paraId="3AE4F24C" w14:textId="7D2FBA67" w:rsidR="00ED6210" w:rsidRPr="00BC1F16" w:rsidRDefault="00ED6210" w:rsidP="00ED6210">
            <w:pPr>
              <w:spacing w:after="0" w:line="271" w:lineRule="auto"/>
              <w:jc w:val="center"/>
              <w:rPr>
                <w:color w:val="000000"/>
                <w:szCs w:val="24"/>
              </w:rPr>
            </w:pPr>
            <w:r w:rsidRPr="00BC1F16">
              <w:rPr>
                <w:color w:val="000000"/>
                <w:szCs w:val="24"/>
              </w:rPr>
              <w:t>3</w:t>
            </w:r>
          </w:p>
        </w:tc>
        <w:tc>
          <w:tcPr>
            <w:tcW w:w="816" w:type="dxa"/>
            <w:vAlign w:val="center"/>
          </w:tcPr>
          <w:p w14:paraId="7C301264" w14:textId="2B0EEA05" w:rsidR="00ED6210" w:rsidRDefault="00ED6210" w:rsidP="00ED6210">
            <w:pPr>
              <w:spacing w:before="60" w:after="60"/>
              <w:jc w:val="center"/>
            </w:pPr>
            <w:r>
              <w:t>1.3.15</w:t>
            </w:r>
          </w:p>
        </w:tc>
        <w:tc>
          <w:tcPr>
            <w:tcW w:w="883" w:type="dxa"/>
            <w:vAlign w:val="center"/>
          </w:tcPr>
          <w:p w14:paraId="5B3E7CCA" w14:textId="76348B2B" w:rsidR="00ED6210" w:rsidRDefault="00ED6210" w:rsidP="00ED6210">
            <w:pPr>
              <w:spacing w:before="60" w:after="60"/>
              <w:jc w:val="center"/>
            </w:pPr>
            <w:r>
              <w:t>TU3.5</w:t>
            </w:r>
          </w:p>
        </w:tc>
        <w:tc>
          <w:tcPr>
            <w:tcW w:w="630" w:type="dxa"/>
            <w:vAlign w:val="center"/>
          </w:tcPr>
          <w:p w14:paraId="074631F8" w14:textId="58CBEA27" w:rsidR="00ED6210" w:rsidRPr="00BC1F16" w:rsidRDefault="00ED6210" w:rsidP="00ED6210">
            <w:pPr>
              <w:spacing w:after="0" w:line="271" w:lineRule="auto"/>
              <w:jc w:val="center"/>
              <w:rPr>
                <w:color w:val="000000"/>
                <w:szCs w:val="24"/>
              </w:rPr>
            </w:pPr>
            <w:r>
              <w:rPr>
                <w:color w:val="000000"/>
                <w:szCs w:val="24"/>
              </w:rPr>
              <w:t>7</w:t>
            </w:r>
          </w:p>
        </w:tc>
        <w:tc>
          <w:tcPr>
            <w:tcW w:w="893" w:type="dxa"/>
            <w:vAlign w:val="center"/>
          </w:tcPr>
          <w:p w14:paraId="2AF7AFBE" w14:textId="77777777" w:rsidR="00ED6210" w:rsidRPr="00BC1F16" w:rsidRDefault="00ED6210" w:rsidP="00ED6210">
            <w:pPr>
              <w:spacing w:after="0" w:line="271" w:lineRule="auto"/>
              <w:jc w:val="center"/>
              <w:rPr>
                <w:szCs w:val="24"/>
              </w:rPr>
            </w:pPr>
          </w:p>
        </w:tc>
      </w:tr>
      <w:tr w:rsidR="00ED6210" w:rsidRPr="00BC1F16" w14:paraId="6E9B4603" w14:textId="77777777" w:rsidTr="008E314D">
        <w:trPr>
          <w:jc w:val="center"/>
        </w:trPr>
        <w:tc>
          <w:tcPr>
            <w:tcW w:w="5012" w:type="dxa"/>
            <w:gridSpan w:val="3"/>
            <w:vAlign w:val="center"/>
          </w:tcPr>
          <w:p w14:paraId="465CE5E1" w14:textId="74388FEF" w:rsidR="00ED6210" w:rsidRPr="00464376" w:rsidRDefault="00ED6210" w:rsidP="00ED6210">
            <w:pPr>
              <w:spacing w:after="0" w:line="271" w:lineRule="auto"/>
              <w:rPr>
                <w:b/>
                <w:bCs/>
                <w:i/>
                <w:szCs w:val="24"/>
              </w:rPr>
            </w:pPr>
            <w:r w:rsidRPr="00464376">
              <w:rPr>
                <w:b/>
                <w:bCs/>
                <w:i/>
                <w:szCs w:val="24"/>
              </w:rPr>
              <w:t>II.</w:t>
            </w:r>
            <w:r>
              <w:rPr>
                <w:b/>
                <w:bCs/>
                <w:i/>
                <w:szCs w:val="24"/>
              </w:rPr>
              <w:t>4</w:t>
            </w:r>
            <w:r w:rsidRPr="00464376">
              <w:rPr>
                <w:b/>
                <w:bCs/>
                <w:i/>
                <w:szCs w:val="24"/>
              </w:rPr>
              <w:t>. Thực tập tốt nghiệp</w:t>
            </w:r>
          </w:p>
        </w:tc>
        <w:tc>
          <w:tcPr>
            <w:tcW w:w="763" w:type="dxa"/>
            <w:vAlign w:val="center"/>
          </w:tcPr>
          <w:p w14:paraId="74EBB47D" w14:textId="77777777" w:rsidR="00ED6210" w:rsidRPr="00464376" w:rsidRDefault="00ED6210" w:rsidP="00ED6210">
            <w:pPr>
              <w:spacing w:after="0" w:line="271" w:lineRule="auto"/>
              <w:jc w:val="center"/>
              <w:rPr>
                <w:b/>
                <w:bCs/>
                <w:szCs w:val="24"/>
              </w:rPr>
            </w:pPr>
            <w:r w:rsidRPr="00464376">
              <w:rPr>
                <w:b/>
                <w:bCs/>
                <w:szCs w:val="24"/>
              </w:rPr>
              <w:t>4</w:t>
            </w:r>
          </w:p>
        </w:tc>
        <w:tc>
          <w:tcPr>
            <w:tcW w:w="816" w:type="dxa"/>
            <w:vAlign w:val="center"/>
          </w:tcPr>
          <w:p w14:paraId="117811C1" w14:textId="77777777" w:rsidR="00ED6210" w:rsidRPr="00BC1F16" w:rsidRDefault="00ED6210" w:rsidP="00ED6210">
            <w:pPr>
              <w:spacing w:after="0" w:line="271" w:lineRule="auto"/>
              <w:jc w:val="center"/>
              <w:rPr>
                <w:color w:val="000000"/>
                <w:szCs w:val="24"/>
              </w:rPr>
            </w:pPr>
          </w:p>
        </w:tc>
        <w:tc>
          <w:tcPr>
            <w:tcW w:w="883" w:type="dxa"/>
            <w:vAlign w:val="center"/>
          </w:tcPr>
          <w:p w14:paraId="464DD3C8" w14:textId="77777777" w:rsidR="00ED6210" w:rsidRPr="00BC1F16" w:rsidRDefault="00ED6210" w:rsidP="00ED6210">
            <w:pPr>
              <w:spacing w:after="0" w:line="271" w:lineRule="auto"/>
              <w:jc w:val="center"/>
              <w:rPr>
                <w:color w:val="000000"/>
                <w:szCs w:val="24"/>
              </w:rPr>
            </w:pPr>
          </w:p>
        </w:tc>
        <w:tc>
          <w:tcPr>
            <w:tcW w:w="630" w:type="dxa"/>
            <w:vAlign w:val="center"/>
          </w:tcPr>
          <w:p w14:paraId="32C2821D" w14:textId="77777777" w:rsidR="00ED6210" w:rsidRPr="00BC1F16" w:rsidRDefault="00ED6210" w:rsidP="00ED6210">
            <w:pPr>
              <w:spacing w:after="0" w:line="271" w:lineRule="auto"/>
              <w:jc w:val="center"/>
              <w:rPr>
                <w:color w:val="000000"/>
                <w:szCs w:val="24"/>
              </w:rPr>
            </w:pPr>
          </w:p>
        </w:tc>
        <w:tc>
          <w:tcPr>
            <w:tcW w:w="893" w:type="dxa"/>
            <w:vAlign w:val="center"/>
          </w:tcPr>
          <w:p w14:paraId="6B065FEF" w14:textId="77777777" w:rsidR="00ED6210" w:rsidRPr="00BC1F16" w:rsidRDefault="00ED6210" w:rsidP="00ED6210">
            <w:pPr>
              <w:spacing w:after="0" w:line="271" w:lineRule="auto"/>
              <w:jc w:val="center"/>
              <w:rPr>
                <w:szCs w:val="24"/>
              </w:rPr>
            </w:pPr>
          </w:p>
        </w:tc>
      </w:tr>
      <w:tr w:rsidR="00ED6210" w:rsidRPr="00BC1F16" w14:paraId="0621283B" w14:textId="77777777" w:rsidTr="008E314D">
        <w:trPr>
          <w:jc w:val="center"/>
        </w:trPr>
        <w:tc>
          <w:tcPr>
            <w:tcW w:w="630" w:type="dxa"/>
            <w:tcBorders>
              <w:top w:val="single" w:sz="4" w:space="0" w:color="auto"/>
              <w:left w:val="single" w:sz="4" w:space="0" w:color="auto"/>
              <w:bottom w:val="single" w:sz="4" w:space="0" w:color="auto"/>
              <w:right w:val="single" w:sz="4" w:space="0" w:color="auto"/>
            </w:tcBorders>
            <w:vAlign w:val="center"/>
          </w:tcPr>
          <w:p w14:paraId="55D9DA66" w14:textId="77777777" w:rsidR="00ED6210" w:rsidRPr="00BC1F16" w:rsidRDefault="00ED6210" w:rsidP="00ED6210">
            <w:pPr>
              <w:numPr>
                <w:ilvl w:val="0"/>
                <w:numId w:val="7"/>
              </w:numPr>
              <w:spacing w:after="0"/>
              <w:jc w:val="center"/>
              <w:rPr>
                <w:color w:val="000000"/>
              </w:rPr>
            </w:pPr>
          </w:p>
        </w:tc>
        <w:tc>
          <w:tcPr>
            <w:tcW w:w="913" w:type="dxa"/>
            <w:tcBorders>
              <w:top w:val="single" w:sz="4" w:space="0" w:color="auto"/>
              <w:left w:val="single" w:sz="4" w:space="0" w:color="auto"/>
              <w:bottom w:val="single" w:sz="4" w:space="0" w:color="auto"/>
              <w:right w:val="single" w:sz="4" w:space="0" w:color="auto"/>
            </w:tcBorders>
            <w:vAlign w:val="center"/>
          </w:tcPr>
          <w:p w14:paraId="219C57E5" w14:textId="77777777" w:rsidR="00ED6210" w:rsidRPr="00BC1F16" w:rsidRDefault="00ED6210" w:rsidP="00ED6210">
            <w:pPr>
              <w:spacing w:after="0" w:line="271" w:lineRule="auto"/>
              <w:jc w:val="center"/>
              <w:rPr>
                <w:szCs w:val="24"/>
              </w:rPr>
            </w:pPr>
            <w:r>
              <w:rPr>
                <w:szCs w:val="24"/>
              </w:rPr>
              <w:t>17901</w:t>
            </w:r>
          </w:p>
        </w:tc>
        <w:tc>
          <w:tcPr>
            <w:tcW w:w="3469" w:type="dxa"/>
            <w:tcBorders>
              <w:top w:val="single" w:sz="4" w:space="0" w:color="auto"/>
              <w:left w:val="single" w:sz="4" w:space="0" w:color="auto"/>
              <w:bottom w:val="single" w:sz="4" w:space="0" w:color="auto"/>
              <w:right w:val="single" w:sz="4" w:space="0" w:color="auto"/>
            </w:tcBorders>
            <w:vAlign w:val="center"/>
          </w:tcPr>
          <w:p w14:paraId="05E4A1B2" w14:textId="77777777" w:rsidR="00ED6210" w:rsidRPr="00BC1F16" w:rsidRDefault="00ED6210" w:rsidP="00ED6210">
            <w:pPr>
              <w:spacing w:after="0" w:line="271" w:lineRule="auto"/>
              <w:rPr>
                <w:szCs w:val="24"/>
              </w:rPr>
            </w:pPr>
            <w:r w:rsidRPr="00BC1F16">
              <w:rPr>
                <w:szCs w:val="24"/>
              </w:rPr>
              <w:t>Thực tập tốt nghiệp</w:t>
            </w:r>
          </w:p>
          <w:p w14:paraId="2F1BD14D" w14:textId="77777777" w:rsidR="00ED6210" w:rsidRPr="00BC1F16" w:rsidRDefault="00ED6210" w:rsidP="00ED6210">
            <w:pPr>
              <w:spacing w:after="0" w:line="271" w:lineRule="auto"/>
              <w:rPr>
                <w:szCs w:val="24"/>
              </w:rPr>
            </w:pPr>
            <w:r w:rsidRPr="00BC1F16">
              <w:rPr>
                <w:i/>
                <w:color w:val="000000"/>
              </w:rPr>
              <w:t>Graduation Training</w:t>
            </w:r>
          </w:p>
        </w:tc>
        <w:tc>
          <w:tcPr>
            <w:tcW w:w="763" w:type="dxa"/>
            <w:tcBorders>
              <w:top w:val="single" w:sz="4" w:space="0" w:color="auto"/>
              <w:left w:val="single" w:sz="4" w:space="0" w:color="auto"/>
              <w:bottom w:val="single" w:sz="4" w:space="0" w:color="auto"/>
              <w:right w:val="single" w:sz="4" w:space="0" w:color="auto"/>
            </w:tcBorders>
            <w:vAlign w:val="center"/>
          </w:tcPr>
          <w:p w14:paraId="5939542F" w14:textId="77777777" w:rsidR="00ED6210" w:rsidRPr="00BC1F16" w:rsidRDefault="00ED6210" w:rsidP="00ED6210">
            <w:pPr>
              <w:spacing w:after="0" w:line="271" w:lineRule="auto"/>
              <w:jc w:val="center"/>
              <w:rPr>
                <w:szCs w:val="24"/>
              </w:rPr>
            </w:pPr>
            <w:r w:rsidRPr="00BC1F16">
              <w:rPr>
                <w:szCs w:val="24"/>
              </w:rPr>
              <w:t>4</w:t>
            </w:r>
          </w:p>
        </w:tc>
        <w:tc>
          <w:tcPr>
            <w:tcW w:w="816" w:type="dxa"/>
            <w:tcBorders>
              <w:top w:val="single" w:sz="4" w:space="0" w:color="auto"/>
              <w:left w:val="single" w:sz="4" w:space="0" w:color="auto"/>
              <w:bottom w:val="single" w:sz="4" w:space="0" w:color="auto"/>
              <w:right w:val="single" w:sz="4" w:space="0" w:color="auto"/>
            </w:tcBorders>
            <w:vAlign w:val="center"/>
          </w:tcPr>
          <w:p w14:paraId="075F676B" w14:textId="77777777" w:rsidR="00ED6210" w:rsidRDefault="00ED6210" w:rsidP="00ED6210">
            <w:pPr>
              <w:spacing w:before="60" w:after="60"/>
              <w:jc w:val="center"/>
            </w:pPr>
            <w:r>
              <w:t>1.4.6</w:t>
            </w:r>
          </w:p>
        </w:tc>
        <w:tc>
          <w:tcPr>
            <w:tcW w:w="883" w:type="dxa"/>
            <w:tcBorders>
              <w:top w:val="single" w:sz="4" w:space="0" w:color="auto"/>
              <w:left w:val="single" w:sz="4" w:space="0" w:color="auto"/>
              <w:bottom w:val="single" w:sz="4" w:space="0" w:color="auto"/>
              <w:right w:val="single" w:sz="4" w:space="0" w:color="auto"/>
            </w:tcBorders>
            <w:vAlign w:val="center"/>
          </w:tcPr>
          <w:p w14:paraId="720F2D43" w14:textId="77777777" w:rsidR="00ED6210" w:rsidRDefault="00ED6210" w:rsidP="00ED6210">
            <w:pPr>
              <w:spacing w:before="60" w:after="60"/>
              <w:jc w:val="center"/>
            </w:pPr>
            <w:r>
              <w:t>TU3.5</w:t>
            </w:r>
          </w:p>
        </w:tc>
        <w:tc>
          <w:tcPr>
            <w:tcW w:w="630" w:type="dxa"/>
            <w:tcBorders>
              <w:top w:val="single" w:sz="4" w:space="0" w:color="auto"/>
              <w:left w:val="single" w:sz="4" w:space="0" w:color="auto"/>
              <w:bottom w:val="single" w:sz="4" w:space="0" w:color="auto"/>
              <w:right w:val="single" w:sz="4" w:space="0" w:color="auto"/>
            </w:tcBorders>
            <w:vAlign w:val="center"/>
          </w:tcPr>
          <w:p w14:paraId="4B4868C9" w14:textId="0635188A" w:rsidR="00ED6210" w:rsidRPr="00BC1F16" w:rsidRDefault="00ED6210" w:rsidP="00ED6210">
            <w:pPr>
              <w:spacing w:after="0" w:line="271" w:lineRule="auto"/>
              <w:jc w:val="center"/>
              <w:rPr>
                <w:szCs w:val="24"/>
              </w:rPr>
            </w:pPr>
            <w:r>
              <w:rPr>
                <w:szCs w:val="24"/>
              </w:rPr>
              <w:t>8</w:t>
            </w:r>
          </w:p>
        </w:tc>
        <w:tc>
          <w:tcPr>
            <w:tcW w:w="893" w:type="dxa"/>
            <w:tcBorders>
              <w:top w:val="single" w:sz="4" w:space="0" w:color="auto"/>
              <w:left w:val="single" w:sz="4" w:space="0" w:color="auto"/>
              <w:bottom w:val="single" w:sz="4" w:space="0" w:color="auto"/>
              <w:right w:val="single" w:sz="4" w:space="0" w:color="auto"/>
            </w:tcBorders>
            <w:vAlign w:val="center"/>
          </w:tcPr>
          <w:p w14:paraId="33E8D431" w14:textId="3DFB090D" w:rsidR="00ED6210" w:rsidRPr="00BC1F16" w:rsidRDefault="00ED6210" w:rsidP="00ED6210">
            <w:pPr>
              <w:spacing w:after="0" w:line="271" w:lineRule="auto"/>
              <w:jc w:val="center"/>
              <w:rPr>
                <w:szCs w:val="24"/>
              </w:rPr>
            </w:pPr>
          </w:p>
        </w:tc>
      </w:tr>
      <w:tr w:rsidR="00ED6210" w:rsidRPr="00BC1F16" w14:paraId="344146A0" w14:textId="77777777" w:rsidTr="008E314D">
        <w:trPr>
          <w:jc w:val="center"/>
        </w:trPr>
        <w:tc>
          <w:tcPr>
            <w:tcW w:w="5012" w:type="dxa"/>
            <w:gridSpan w:val="3"/>
            <w:tcBorders>
              <w:top w:val="single" w:sz="4" w:space="0" w:color="auto"/>
              <w:left w:val="single" w:sz="4" w:space="0" w:color="auto"/>
              <w:bottom w:val="single" w:sz="4" w:space="0" w:color="auto"/>
              <w:right w:val="single" w:sz="4" w:space="0" w:color="auto"/>
            </w:tcBorders>
            <w:vAlign w:val="center"/>
          </w:tcPr>
          <w:p w14:paraId="41111D66" w14:textId="6A025DF2" w:rsidR="00ED6210" w:rsidRPr="00464376" w:rsidRDefault="00ED6210" w:rsidP="00ED6210">
            <w:pPr>
              <w:spacing w:after="0" w:line="271" w:lineRule="auto"/>
              <w:rPr>
                <w:b/>
                <w:bCs/>
                <w:szCs w:val="24"/>
              </w:rPr>
            </w:pPr>
            <w:r w:rsidRPr="00464376">
              <w:rPr>
                <w:b/>
                <w:bCs/>
                <w:i/>
                <w:szCs w:val="24"/>
              </w:rPr>
              <w:t>II.</w:t>
            </w:r>
            <w:r>
              <w:rPr>
                <w:b/>
                <w:bCs/>
                <w:i/>
                <w:szCs w:val="24"/>
              </w:rPr>
              <w:t>5</w:t>
            </w:r>
            <w:r w:rsidRPr="00464376">
              <w:rPr>
                <w:b/>
                <w:bCs/>
                <w:i/>
                <w:szCs w:val="24"/>
              </w:rPr>
              <w:t>. Tốt nghiệp</w:t>
            </w:r>
          </w:p>
        </w:tc>
        <w:tc>
          <w:tcPr>
            <w:tcW w:w="763" w:type="dxa"/>
            <w:tcBorders>
              <w:top w:val="single" w:sz="4" w:space="0" w:color="auto"/>
              <w:left w:val="single" w:sz="4" w:space="0" w:color="auto"/>
              <w:bottom w:val="single" w:sz="4" w:space="0" w:color="auto"/>
              <w:right w:val="single" w:sz="4" w:space="0" w:color="auto"/>
            </w:tcBorders>
            <w:vAlign w:val="center"/>
          </w:tcPr>
          <w:p w14:paraId="48A1B436" w14:textId="77777777" w:rsidR="00ED6210" w:rsidRPr="00464376" w:rsidRDefault="00ED6210" w:rsidP="00ED6210">
            <w:pPr>
              <w:spacing w:after="0" w:line="271" w:lineRule="auto"/>
              <w:jc w:val="center"/>
              <w:rPr>
                <w:b/>
                <w:bCs/>
                <w:szCs w:val="24"/>
              </w:rPr>
            </w:pPr>
            <w:r w:rsidRPr="00464376">
              <w:rPr>
                <w:b/>
                <w:bCs/>
                <w:szCs w:val="24"/>
              </w:rPr>
              <w:t>6</w:t>
            </w:r>
          </w:p>
        </w:tc>
        <w:tc>
          <w:tcPr>
            <w:tcW w:w="816" w:type="dxa"/>
            <w:tcBorders>
              <w:top w:val="single" w:sz="4" w:space="0" w:color="auto"/>
              <w:left w:val="single" w:sz="4" w:space="0" w:color="auto"/>
              <w:bottom w:val="single" w:sz="4" w:space="0" w:color="auto"/>
              <w:right w:val="single" w:sz="4" w:space="0" w:color="auto"/>
            </w:tcBorders>
            <w:vAlign w:val="center"/>
          </w:tcPr>
          <w:p w14:paraId="7E8B5381" w14:textId="77777777" w:rsidR="00ED6210" w:rsidRPr="00BC1F16" w:rsidRDefault="00ED6210" w:rsidP="00ED6210">
            <w:pPr>
              <w:spacing w:after="0" w:line="271" w:lineRule="auto"/>
              <w:jc w:val="center"/>
              <w:rPr>
                <w:szCs w:val="24"/>
              </w:rPr>
            </w:pPr>
          </w:p>
        </w:tc>
        <w:tc>
          <w:tcPr>
            <w:tcW w:w="883" w:type="dxa"/>
            <w:tcBorders>
              <w:top w:val="single" w:sz="4" w:space="0" w:color="auto"/>
              <w:left w:val="single" w:sz="4" w:space="0" w:color="auto"/>
              <w:bottom w:val="single" w:sz="4" w:space="0" w:color="auto"/>
              <w:right w:val="single" w:sz="4" w:space="0" w:color="auto"/>
            </w:tcBorders>
            <w:vAlign w:val="center"/>
          </w:tcPr>
          <w:p w14:paraId="420F7E8A" w14:textId="77777777" w:rsidR="00ED6210" w:rsidRPr="00BC1F16" w:rsidRDefault="00ED6210" w:rsidP="00ED6210">
            <w:pPr>
              <w:spacing w:after="0" w:line="271" w:lineRule="auto"/>
              <w:jc w:val="center"/>
              <w:rPr>
                <w:szCs w:val="24"/>
              </w:rPr>
            </w:pPr>
          </w:p>
        </w:tc>
        <w:tc>
          <w:tcPr>
            <w:tcW w:w="630" w:type="dxa"/>
            <w:tcBorders>
              <w:top w:val="single" w:sz="4" w:space="0" w:color="auto"/>
              <w:left w:val="single" w:sz="4" w:space="0" w:color="auto"/>
              <w:bottom w:val="single" w:sz="4" w:space="0" w:color="auto"/>
              <w:right w:val="single" w:sz="4" w:space="0" w:color="auto"/>
            </w:tcBorders>
            <w:vAlign w:val="center"/>
          </w:tcPr>
          <w:p w14:paraId="67764594" w14:textId="77777777" w:rsidR="00ED6210" w:rsidRPr="00BC1F16" w:rsidRDefault="00ED6210" w:rsidP="00ED6210">
            <w:pPr>
              <w:spacing w:after="0" w:line="271" w:lineRule="auto"/>
              <w:jc w:val="center"/>
              <w:rPr>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3F58299D" w14:textId="77777777" w:rsidR="00ED6210" w:rsidRPr="00BC1F16" w:rsidRDefault="00ED6210" w:rsidP="00ED6210">
            <w:pPr>
              <w:spacing w:after="0" w:line="271" w:lineRule="auto"/>
              <w:jc w:val="center"/>
              <w:rPr>
                <w:szCs w:val="24"/>
              </w:rPr>
            </w:pPr>
          </w:p>
        </w:tc>
      </w:tr>
      <w:tr w:rsidR="00ED6210" w:rsidRPr="00BC1F16" w14:paraId="424AE18E" w14:textId="77777777" w:rsidTr="008E314D">
        <w:trPr>
          <w:jc w:val="center"/>
        </w:trPr>
        <w:tc>
          <w:tcPr>
            <w:tcW w:w="630" w:type="dxa"/>
            <w:tcBorders>
              <w:top w:val="single" w:sz="4" w:space="0" w:color="auto"/>
              <w:left w:val="single" w:sz="4" w:space="0" w:color="auto"/>
              <w:bottom w:val="single" w:sz="4" w:space="0" w:color="auto"/>
              <w:right w:val="single" w:sz="4" w:space="0" w:color="auto"/>
            </w:tcBorders>
            <w:vAlign w:val="center"/>
          </w:tcPr>
          <w:p w14:paraId="473F32C1" w14:textId="77777777" w:rsidR="00ED6210" w:rsidRPr="00BC1F16" w:rsidRDefault="00ED6210" w:rsidP="00ED6210">
            <w:pPr>
              <w:numPr>
                <w:ilvl w:val="0"/>
                <w:numId w:val="7"/>
              </w:numPr>
              <w:spacing w:after="0"/>
              <w:jc w:val="center"/>
              <w:rPr>
                <w:color w:val="000000"/>
              </w:rPr>
            </w:pPr>
          </w:p>
        </w:tc>
        <w:tc>
          <w:tcPr>
            <w:tcW w:w="913" w:type="dxa"/>
            <w:tcBorders>
              <w:top w:val="single" w:sz="4" w:space="0" w:color="auto"/>
              <w:left w:val="single" w:sz="4" w:space="0" w:color="auto"/>
              <w:bottom w:val="single" w:sz="4" w:space="0" w:color="auto"/>
              <w:right w:val="single" w:sz="4" w:space="0" w:color="auto"/>
            </w:tcBorders>
            <w:vAlign w:val="center"/>
          </w:tcPr>
          <w:p w14:paraId="5E8AECA7" w14:textId="77777777" w:rsidR="00ED6210" w:rsidRPr="00BC1F16" w:rsidRDefault="00ED6210" w:rsidP="00ED6210">
            <w:pPr>
              <w:spacing w:after="0" w:line="271" w:lineRule="auto"/>
              <w:jc w:val="center"/>
              <w:rPr>
                <w:szCs w:val="24"/>
              </w:rPr>
            </w:pPr>
            <w:r w:rsidRPr="00BC1F16">
              <w:rPr>
                <w:szCs w:val="24"/>
              </w:rPr>
              <w:t>17</w:t>
            </w:r>
            <w:r>
              <w:rPr>
                <w:szCs w:val="24"/>
              </w:rPr>
              <w:t>9</w:t>
            </w:r>
            <w:r w:rsidRPr="00BC1F16">
              <w:rPr>
                <w:szCs w:val="24"/>
              </w:rPr>
              <w:t>02</w:t>
            </w:r>
          </w:p>
        </w:tc>
        <w:tc>
          <w:tcPr>
            <w:tcW w:w="3469" w:type="dxa"/>
            <w:tcBorders>
              <w:top w:val="single" w:sz="4" w:space="0" w:color="auto"/>
              <w:left w:val="single" w:sz="4" w:space="0" w:color="auto"/>
              <w:bottom w:val="single" w:sz="4" w:space="0" w:color="auto"/>
              <w:right w:val="single" w:sz="4" w:space="0" w:color="auto"/>
            </w:tcBorders>
            <w:vAlign w:val="center"/>
          </w:tcPr>
          <w:p w14:paraId="12A5BB02" w14:textId="77777777" w:rsidR="00ED6210" w:rsidRPr="00BC1F16" w:rsidRDefault="00ED6210" w:rsidP="00ED6210">
            <w:pPr>
              <w:spacing w:after="0" w:line="271" w:lineRule="auto"/>
              <w:rPr>
                <w:szCs w:val="24"/>
              </w:rPr>
            </w:pPr>
            <w:r w:rsidRPr="00BC1F16">
              <w:rPr>
                <w:szCs w:val="24"/>
              </w:rPr>
              <w:t>Đồ án tốt nghiệp</w:t>
            </w:r>
          </w:p>
          <w:p w14:paraId="7B03E442" w14:textId="77777777" w:rsidR="00ED6210" w:rsidRPr="00BC1F16" w:rsidRDefault="00ED6210" w:rsidP="00ED6210">
            <w:pPr>
              <w:spacing w:after="0" w:line="271" w:lineRule="auto"/>
              <w:rPr>
                <w:szCs w:val="24"/>
              </w:rPr>
            </w:pPr>
            <w:r w:rsidRPr="00BC1F16">
              <w:rPr>
                <w:i/>
                <w:color w:val="000000"/>
              </w:rPr>
              <w:t>Graduation Thesis</w:t>
            </w:r>
          </w:p>
        </w:tc>
        <w:tc>
          <w:tcPr>
            <w:tcW w:w="763" w:type="dxa"/>
            <w:tcBorders>
              <w:top w:val="single" w:sz="4" w:space="0" w:color="auto"/>
              <w:left w:val="single" w:sz="4" w:space="0" w:color="auto"/>
              <w:bottom w:val="single" w:sz="4" w:space="0" w:color="auto"/>
              <w:right w:val="single" w:sz="4" w:space="0" w:color="auto"/>
            </w:tcBorders>
            <w:vAlign w:val="center"/>
          </w:tcPr>
          <w:p w14:paraId="5F58C271" w14:textId="77777777" w:rsidR="00ED6210" w:rsidRPr="00BC1F16" w:rsidRDefault="00ED6210" w:rsidP="00ED6210">
            <w:pPr>
              <w:spacing w:after="0" w:line="271" w:lineRule="auto"/>
              <w:jc w:val="center"/>
              <w:rPr>
                <w:szCs w:val="24"/>
              </w:rPr>
            </w:pPr>
            <w:r w:rsidRPr="00BC1F16">
              <w:rPr>
                <w:szCs w:val="24"/>
              </w:rPr>
              <w:t>6</w:t>
            </w:r>
          </w:p>
        </w:tc>
        <w:tc>
          <w:tcPr>
            <w:tcW w:w="816" w:type="dxa"/>
            <w:tcBorders>
              <w:top w:val="single" w:sz="4" w:space="0" w:color="auto"/>
              <w:left w:val="single" w:sz="4" w:space="0" w:color="auto"/>
              <w:bottom w:val="single" w:sz="4" w:space="0" w:color="auto"/>
              <w:right w:val="single" w:sz="4" w:space="0" w:color="auto"/>
            </w:tcBorders>
            <w:vAlign w:val="center"/>
          </w:tcPr>
          <w:p w14:paraId="6B285CAA" w14:textId="77777777" w:rsidR="00ED6210" w:rsidRDefault="00ED6210" w:rsidP="00ED6210">
            <w:pPr>
              <w:spacing w:before="60" w:after="60"/>
              <w:jc w:val="center"/>
            </w:pPr>
            <w:r>
              <w:t>1.4.6</w:t>
            </w:r>
          </w:p>
        </w:tc>
        <w:tc>
          <w:tcPr>
            <w:tcW w:w="883" w:type="dxa"/>
            <w:tcBorders>
              <w:top w:val="single" w:sz="4" w:space="0" w:color="auto"/>
              <w:left w:val="single" w:sz="4" w:space="0" w:color="auto"/>
              <w:bottom w:val="single" w:sz="4" w:space="0" w:color="auto"/>
              <w:right w:val="single" w:sz="4" w:space="0" w:color="auto"/>
            </w:tcBorders>
            <w:vAlign w:val="center"/>
          </w:tcPr>
          <w:p w14:paraId="0677CA04" w14:textId="77777777" w:rsidR="00ED6210" w:rsidRDefault="00ED6210" w:rsidP="00ED6210">
            <w:pPr>
              <w:spacing w:before="60" w:after="60"/>
              <w:jc w:val="center"/>
            </w:pPr>
            <w:r>
              <w:t>TU4</w:t>
            </w:r>
          </w:p>
        </w:tc>
        <w:tc>
          <w:tcPr>
            <w:tcW w:w="630" w:type="dxa"/>
            <w:tcBorders>
              <w:top w:val="single" w:sz="4" w:space="0" w:color="auto"/>
              <w:left w:val="single" w:sz="4" w:space="0" w:color="auto"/>
              <w:bottom w:val="single" w:sz="4" w:space="0" w:color="auto"/>
              <w:right w:val="single" w:sz="4" w:space="0" w:color="auto"/>
            </w:tcBorders>
            <w:vAlign w:val="center"/>
          </w:tcPr>
          <w:p w14:paraId="3C8DB06E" w14:textId="77777777" w:rsidR="00ED6210" w:rsidRPr="00BC1F16" w:rsidRDefault="00ED6210" w:rsidP="00ED6210">
            <w:pPr>
              <w:spacing w:after="0" w:line="271" w:lineRule="auto"/>
              <w:jc w:val="center"/>
              <w:rPr>
                <w:szCs w:val="24"/>
              </w:rPr>
            </w:pPr>
            <w:r>
              <w:rPr>
                <w:szCs w:val="24"/>
              </w:rPr>
              <w:t>8</w:t>
            </w:r>
          </w:p>
        </w:tc>
        <w:tc>
          <w:tcPr>
            <w:tcW w:w="893" w:type="dxa"/>
            <w:tcBorders>
              <w:top w:val="single" w:sz="4" w:space="0" w:color="auto"/>
              <w:left w:val="single" w:sz="4" w:space="0" w:color="auto"/>
              <w:bottom w:val="single" w:sz="4" w:space="0" w:color="auto"/>
              <w:right w:val="single" w:sz="4" w:space="0" w:color="auto"/>
            </w:tcBorders>
            <w:vAlign w:val="center"/>
          </w:tcPr>
          <w:p w14:paraId="22B62F8C" w14:textId="77777777" w:rsidR="00ED6210" w:rsidRPr="00BC1F16" w:rsidRDefault="00ED6210" w:rsidP="00ED6210">
            <w:pPr>
              <w:spacing w:after="0"/>
              <w:jc w:val="center"/>
              <w:rPr>
                <w:color w:val="000000"/>
              </w:rPr>
            </w:pPr>
          </w:p>
        </w:tc>
      </w:tr>
      <w:tr w:rsidR="00ED6210" w:rsidRPr="00BC1F16" w14:paraId="266E1777" w14:textId="77777777" w:rsidTr="008E314D">
        <w:trPr>
          <w:jc w:val="center"/>
        </w:trPr>
        <w:tc>
          <w:tcPr>
            <w:tcW w:w="630" w:type="dxa"/>
            <w:tcBorders>
              <w:top w:val="single" w:sz="4" w:space="0" w:color="auto"/>
              <w:left w:val="single" w:sz="4" w:space="0" w:color="auto"/>
              <w:bottom w:val="single" w:sz="4" w:space="0" w:color="auto"/>
              <w:right w:val="single" w:sz="4" w:space="0" w:color="auto"/>
            </w:tcBorders>
            <w:vAlign w:val="center"/>
          </w:tcPr>
          <w:p w14:paraId="4DBBDA4E" w14:textId="77777777" w:rsidR="00ED6210" w:rsidRPr="00BC1F16" w:rsidRDefault="00ED6210" w:rsidP="00ED6210">
            <w:pPr>
              <w:numPr>
                <w:ilvl w:val="0"/>
                <w:numId w:val="7"/>
              </w:numPr>
              <w:spacing w:after="0"/>
              <w:jc w:val="center"/>
              <w:rPr>
                <w:color w:val="000000"/>
              </w:rPr>
            </w:pPr>
          </w:p>
        </w:tc>
        <w:tc>
          <w:tcPr>
            <w:tcW w:w="913" w:type="dxa"/>
            <w:tcBorders>
              <w:top w:val="single" w:sz="4" w:space="0" w:color="auto"/>
              <w:left w:val="single" w:sz="4" w:space="0" w:color="auto"/>
              <w:bottom w:val="single" w:sz="4" w:space="0" w:color="auto"/>
              <w:right w:val="single" w:sz="4" w:space="0" w:color="auto"/>
            </w:tcBorders>
            <w:vAlign w:val="center"/>
          </w:tcPr>
          <w:p w14:paraId="3AB2B462" w14:textId="77777777" w:rsidR="00ED6210" w:rsidRPr="00BC1F16" w:rsidRDefault="00ED6210" w:rsidP="00ED6210">
            <w:pPr>
              <w:spacing w:after="0" w:line="271" w:lineRule="auto"/>
              <w:jc w:val="center"/>
              <w:rPr>
                <w:szCs w:val="24"/>
              </w:rPr>
            </w:pPr>
            <w:r>
              <w:rPr>
                <w:szCs w:val="24"/>
              </w:rPr>
              <w:t>17904</w:t>
            </w:r>
          </w:p>
        </w:tc>
        <w:tc>
          <w:tcPr>
            <w:tcW w:w="3469" w:type="dxa"/>
            <w:tcBorders>
              <w:top w:val="single" w:sz="4" w:space="0" w:color="auto"/>
              <w:left w:val="single" w:sz="4" w:space="0" w:color="auto"/>
              <w:bottom w:val="single" w:sz="4" w:space="0" w:color="auto"/>
              <w:right w:val="single" w:sz="4" w:space="0" w:color="auto"/>
            </w:tcBorders>
            <w:vAlign w:val="center"/>
          </w:tcPr>
          <w:p w14:paraId="74BEE977" w14:textId="77777777" w:rsidR="00ED6210" w:rsidRPr="00BC1F16" w:rsidRDefault="00ED6210" w:rsidP="00ED6210">
            <w:pPr>
              <w:spacing w:after="0" w:line="271" w:lineRule="auto"/>
              <w:rPr>
                <w:szCs w:val="24"/>
              </w:rPr>
            </w:pPr>
            <w:r w:rsidRPr="005417F2">
              <w:rPr>
                <w:color w:val="000000"/>
              </w:rPr>
              <w:t>Các hệ cơ sở tri thức</w:t>
            </w:r>
            <w:r>
              <w:rPr>
                <w:color w:val="000000"/>
              </w:rPr>
              <w:br/>
            </w:r>
            <w:r w:rsidRPr="00890DA5">
              <w:rPr>
                <w:i/>
                <w:color w:val="000000"/>
                <w:shd w:val="clear" w:color="auto" w:fill="FFFFFF"/>
              </w:rPr>
              <w:t>Knowledge base systems</w:t>
            </w:r>
          </w:p>
        </w:tc>
        <w:tc>
          <w:tcPr>
            <w:tcW w:w="763" w:type="dxa"/>
            <w:tcBorders>
              <w:top w:val="single" w:sz="4" w:space="0" w:color="auto"/>
              <w:left w:val="single" w:sz="4" w:space="0" w:color="auto"/>
              <w:bottom w:val="single" w:sz="4" w:space="0" w:color="auto"/>
              <w:right w:val="single" w:sz="4" w:space="0" w:color="auto"/>
            </w:tcBorders>
            <w:vAlign w:val="center"/>
          </w:tcPr>
          <w:p w14:paraId="5B0F8093" w14:textId="77777777" w:rsidR="00ED6210" w:rsidRPr="00BC1F16" w:rsidRDefault="00ED6210" w:rsidP="00ED6210">
            <w:pPr>
              <w:spacing w:after="0" w:line="271" w:lineRule="auto"/>
              <w:jc w:val="center"/>
              <w:rPr>
                <w:szCs w:val="24"/>
              </w:rPr>
            </w:pPr>
            <w:r>
              <w:rPr>
                <w:szCs w:val="24"/>
              </w:rPr>
              <w:t>3</w:t>
            </w:r>
          </w:p>
        </w:tc>
        <w:tc>
          <w:tcPr>
            <w:tcW w:w="816" w:type="dxa"/>
            <w:tcBorders>
              <w:top w:val="single" w:sz="4" w:space="0" w:color="auto"/>
              <w:left w:val="single" w:sz="4" w:space="0" w:color="auto"/>
              <w:bottom w:val="single" w:sz="4" w:space="0" w:color="auto"/>
              <w:right w:val="single" w:sz="4" w:space="0" w:color="auto"/>
            </w:tcBorders>
            <w:vAlign w:val="center"/>
          </w:tcPr>
          <w:p w14:paraId="7CC47B76" w14:textId="77777777" w:rsidR="00ED6210" w:rsidRPr="00BC1F16" w:rsidRDefault="00ED6210" w:rsidP="00ED6210">
            <w:pPr>
              <w:spacing w:after="0" w:line="271" w:lineRule="auto"/>
              <w:jc w:val="center"/>
              <w:rPr>
                <w:szCs w:val="24"/>
              </w:rPr>
            </w:pPr>
            <w:r>
              <w:rPr>
                <w:szCs w:val="24"/>
              </w:rPr>
              <w:t>1.4.8</w:t>
            </w:r>
          </w:p>
        </w:tc>
        <w:tc>
          <w:tcPr>
            <w:tcW w:w="883" w:type="dxa"/>
            <w:tcBorders>
              <w:top w:val="single" w:sz="4" w:space="0" w:color="auto"/>
              <w:left w:val="single" w:sz="4" w:space="0" w:color="auto"/>
              <w:bottom w:val="single" w:sz="4" w:space="0" w:color="auto"/>
              <w:right w:val="single" w:sz="4" w:space="0" w:color="auto"/>
            </w:tcBorders>
            <w:vAlign w:val="center"/>
          </w:tcPr>
          <w:p w14:paraId="18C16BEF" w14:textId="77777777" w:rsidR="00ED6210" w:rsidRPr="00BC1F16" w:rsidRDefault="00ED6210" w:rsidP="00ED6210">
            <w:pPr>
              <w:spacing w:after="0" w:line="271" w:lineRule="auto"/>
              <w:jc w:val="center"/>
              <w:rPr>
                <w:szCs w:val="24"/>
              </w:rPr>
            </w:pPr>
            <w:r>
              <w:t>TU3.5</w:t>
            </w:r>
          </w:p>
        </w:tc>
        <w:tc>
          <w:tcPr>
            <w:tcW w:w="630" w:type="dxa"/>
            <w:tcBorders>
              <w:top w:val="single" w:sz="4" w:space="0" w:color="auto"/>
              <w:left w:val="single" w:sz="4" w:space="0" w:color="auto"/>
              <w:bottom w:val="single" w:sz="4" w:space="0" w:color="auto"/>
              <w:right w:val="single" w:sz="4" w:space="0" w:color="auto"/>
            </w:tcBorders>
            <w:vAlign w:val="center"/>
          </w:tcPr>
          <w:p w14:paraId="4F567249" w14:textId="77777777" w:rsidR="00ED6210" w:rsidRDefault="00ED6210" w:rsidP="00ED6210">
            <w:pPr>
              <w:spacing w:after="0" w:line="271" w:lineRule="auto"/>
              <w:jc w:val="center"/>
              <w:rPr>
                <w:szCs w:val="24"/>
              </w:rPr>
            </w:pPr>
            <w:r>
              <w:rPr>
                <w:szCs w:val="24"/>
              </w:rPr>
              <w:t>8</w:t>
            </w:r>
          </w:p>
        </w:tc>
        <w:tc>
          <w:tcPr>
            <w:tcW w:w="893" w:type="dxa"/>
            <w:tcBorders>
              <w:top w:val="single" w:sz="4" w:space="0" w:color="auto"/>
              <w:left w:val="single" w:sz="4" w:space="0" w:color="auto"/>
              <w:bottom w:val="single" w:sz="4" w:space="0" w:color="auto"/>
              <w:right w:val="single" w:sz="4" w:space="0" w:color="auto"/>
            </w:tcBorders>
            <w:vAlign w:val="center"/>
          </w:tcPr>
          <w:p w14:paraId="426B38C8" w14:textId="27209BC3" w:rsidR="00ED6210" w:rsidRPr="00BC1F16" w:rsidRDefault="00ED6210" w:rsidP="00ED6210">
            <w:pPr>
              <w:spacing w:after="0"/>
              <w:jc w:val="center"/>
              <w:rPr>
                <w:color w:val="000000"/>
              </w:rPr>
            </w:pPr>
          </w:p>
        </w:tc>
      </w:tr>
      <w:tr w:rsidR="00ED6210" w:rsidRPr="00BC1F16" w14:paraId="3A7F8A4C" w14:textId="77777777" w:rsidTr="008E314D">
        <w:trPr>
          <w:jc w:val="center"/>
        </w:trPr>
        <w:tc>
          <w:tcPr>
            <w:tcW w:w="630" w:type="dxa"/>
            <w:tcBorders>
              <w:top w:val="single" w:sz="4" w:space="0" w:color="auto"/>
              <w:left w:val="single" w:sz="4" w:space="0" w:color="auto"/>
              <w:bottom w:val="single" w:sz="4" w:space="0" w:color="auto"/>
              <w:right w:val="single" w:sz="4" w:space="0" w:color="auto"/>
            </w:tcBorders>
            <w:vAlign w:val="center"/>
          </w:tcPr>
          <w:p w14:paraId="01FB18A4" w14:textId="77777777" w:rsidR="00ED6210" w:rsidRPr="00BC1F16" w:rsidRDefault="00ED6210" w:rsidP="00ED6210">
            <w:pPr>
              <w:numPr>
                <w:ilvl w:val="0"/>
                <w:numId w:val="7"/>
              </w:numPr>
              <w:spacing w:after="0"/>
              <w:jc w:val="center"/>
              <w:rPr>
                <w:color w:val="000000"/>
              </w:rPr>
            </w:pPr>
          </w:p>
        </w:tc>
        <w:tc>
          <w:tcPr>
            <w:tcW w:w="913" w:type="dxa"/>
            <w:tcBorders>
              <w:top w:val="single" w:sz="4" w:space="0" w:color="auto"/>
              <w:left w:val="single" w:sz="4" w:space="0" w:color="auto"/>
              <w:bottom w:val="single" w:sz="4" w:space="0" w:color="auto"/>
              <w:right w:val="single" w:sz="4" w:space="0" w:color="auto"/>
            </w:tcBorders>
            <w:vAlign w:val="center"/>
          </w:tcPr>
          <w:p w14:paraId="18ED0C3E" w14:textId="47634005" w:rsidR="00ED6210" w:rsidRPr="007C734E" w:rsidRDefault="00ED6210" w:rsidP="00ED6210">
            <w:pPr>
              <w:spacing w:after="0" w:line="271" w:lineRule="auto"/>
              <w:jc w:val="center"/>
              <w:rPr>
                <w:szCs w:val="24"/>
              </w:rPr>
            </w:pPr>
            <w:r w:rsidRPr="007C734E">
              <w:rPr>
                <w:szCs w:val="24"/>
              </w:rPr>
              <w:t>17911</w:t>
            </w:r>
          </w:p>
        </w:tc>
        <w:tc>
          <w:tcPr>
            <w:tcW w:w="3469" w:type="dxa"/>
            <w:tcBorders>
              <w:top w:val="single" w:sz="4" w:space="0" w:color="auto"/>
              <w:left w:val="single" w:sz="4" w:space="0" w:color="auto"/>
              <w:bottom w:val="single" w:sz="4" w:space="0" w:color="auto"/>
              <w:right w:val="single" w:sz="4" w:space="0" w:color="auto"/>
            </w:tcBorders>
            <w:vAlign w:val="center"/>
          </w:tcPr>
          <w:p w14:paraId="58FB76FF" w14:textId="75DE7AE4" w:rsidR="00ED6210" w:rsidRPr="007C734E" w:rsidRDefault="00ED6210" w:rsidP="00ED6210">
            <w:pPr>
              <w:spacing w:after="0" w:line="271" w:lineRule="auto"/>
              <w:rPr>
                <w:color w:val="000000"/>
              </w:rPr>
            </w:pPr>
            <w:r w:rsidRPr="007C734E">
              <w:rPr>
                <w:color w:val="000000"/>
              </w:rPr>
              <w:t>Xây dựng và phát triển dự án CNTT</w:t>
            </w:r>
          </w:p>
        </w:tc>
        <w:tc>
          <w:tcPr>
            <w:tcW w:w="763" w:type="dxa"/>
            <w:tcBorders>
              <w:top w:val="single" w:sz="4" w:space="0" w:color="auto"/>
              <w:left w:val="single" w:sz="4" w:space="0" w:color="auto"/>
              <w:bottom w:val="single" w:sz="4" w:space="0" w:color="auto"/>
              <w:right w:val="single" w:sz="4" w:space="0" w:color="auto"/>
            </w:tcBorders>
            <w:vAlign w:val="center"/>
          </w:tcPr>
          <w:p w14:paraId="421108A0" w14:textId="4991971E" w:rsidR="00ED6210" w:rsidRPr="007C734E" w:rsidRDefault="00ED6210" w:rsidP="00ED6210">
            <w:pPr>
              <w:spacing w:after="0" w:line="271" w:lineRule="auto"/>
              <w:jc w:val="center"/>
              <w:rPr>
                <w:szCs w:val="24"/>
              </w:rPr>
            </w:pPr>
            <w:r w:rsidRPr="007C734E">
              <w:rPr>
                <w:szCs w:val="24"/>
              </w:rPr>
              <w:t>3</w:t>
            </w:r>
          </w:p>
        </w:tc>
        <w:tc>
          <w:tcPr>
            <w:tcW w:w="816" w:type="dxa"/>
            <w:tcBorders>
              <w:top w:val="single" w:sz="4" w:space="0" w:color="auto"/>
              <w:left w:val="single" w:sz="4" w:space="0" w:color="auto"/>
              <w:bottom w:val="single" w:sz="4" w:space="0" w:color="auto"/>
              <w:right w:val="single" w:sz="4" w:space="0" w:color="auto"/>
            </w:tcBorders>
            <w:vAlign w:val="center"/>
          </w:tcPr>
          <w:p w14:paraId="2284C2DC" w14:textId="77777777" w:rsidR="00ED6210" w:rsidRPr="007C734E" w:rsidRDefault="00ED6210" w:rsidP="00ED6210">
            <w:pPr>
              <w:spacing w:after="0" w:line="271" w:lineRule="auto"/>
              <w:jc w:val="center"/>
              <w:rPr>
                <w:szCs w:val="24"/>
              </w:rPr>
            </w:pPr>
          </w:p>
        </w:tc>
        <w:tc>
          <w:tcPr>
            <w:tcW w:w="883" w:type="dxa"/>
            <w:tcBorders>
              <w:top w:val="single" w:sz="4" w:space="0" w:color="auto"/>
              <w:left w:val="single" w:sz="4" w:space="0" w:color="auto"/>
              <w:bottom w:val="single" w:sz="4" w:space="0" w:color="auto"/>
              <w:right w:val="single" w:sz="4" w:space="0" w:color="auto"/>
            </w:tcBorders>
            <w:vAlign w:val="center"/>
          </w:tcPr>
          <w:p w14:paraId="5A343881" w14:textId="77777777" w:rsidR="00ED6210" w:rsidRPr="007C734E" w:rsidRDefault="00ED6210" w:rsidP="00ED6210">
            <w:pPr>
              <w:spacing w:after="0" w:line="271"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tcPr>
          <w:p w14:paraId="20688AC0" w14:textId="666B9DCC" w:rsidR="00ED6210" w:rsidRPr="007C734E" w:rsidRDefault="00ED6210" w:rsidP="00ED6210">
            <w:pPr>
              <w:spacing w:after="0" w:line="271" w:lineRule="auto"/>
              <w:jc w:val="center"/>
              <w:rPr>
                <w:szCs w:val="24"/>
              </w:rPr>
            </w:pPr>
            <w:r w:rsidRPr="007C734E">
              <w:rPr>
                <w:szCs w:val="24"/>
              </w:rPr>
              <w:t>8</w:t>
            </w:r>
          </w:p>
        </w:tc>
        <w:tc>
          <w:tcPr>
            <w:tcW w:w="893" w:type="dxa"/>
            <w:tcBorders>
              <w:top w:val="single" w:sz="4" w:space="0" w:color="auto"/>
              <w:left w:val="single" w:sz="4" w:space="0" w:color="auto"/>
              <w:bottom w:val="single" w:sz="4" w:space="0" w:color="auto"/>
              <w:right w:val="single" w:sz="4" w:space="0" w:color="auto"/>
            </w:tcBorders>
            <w:vAlign w:val="center"/>
          </w:tcPr>
          <w:p w14:paraId="659FB214" w14:textId="2904614E" w:rsidR="00ED6210" w:rsidRPr="007C734E" w:rsidRDefault="00ED6210" w:rsidP="00ED6210">
            <w:pPr>
              <w:spacing w:after="0"/>
              <w:jc w:val="center"/>
              <w:rPr>
                <w:color w:val="000000"/>
              </w:rPr>
            </w:pPr>
          </w:p>
        </w:tc>
      </w:tr>
      <w:tr w:rsidR="00ED6210" w:rsidRPr="00BC1F16" w14:paraId="1D09485C" w14:textId="77777777" w:rsidTr="008E314D">
        <w:trPr>
          <w:jc w:val="center"/>
        </w:trPr>
        <w:tc>
          <w:tcPr>
            <w:tcW w:w="5012" w:type="dxa"/>
            <w:gridSpan w:val="3"/>
            <w:vAlign w:val="center"/>
          </w:tcPr>
          <w:p w14:paraId="6886FCA8" w14:textId="77777777" w:rsidR="00ED6210" w:rsidRPr="00A47D41" w:rsidRDefault="00ED6210" w:rsidP="00ED6210">
            <w:pPr>
              <w:spacing w:after="0"/>
              <w:rPr>
                <w:b/>
              </w:rPr>
            </w:pPr>
            <w:r w:rsidRPr="00A47D41">
              <w:rPr>
                <w:b/>
              </w:rPr>
              <w:t>KHỐI KIẾN THỨC TỰ CHỌN</w:t>
            </w:r>
          </w:p>
        </w:tc>
        <w:tc>
          <w:tcPr>
            <w:tcW w:w="763" w:type="dxa"/>
            <w:vAlign w:val="center"/>
          </w:tcPr>
          <w:p w14:paraId="1D979D5D" w14:textId="05D941E4" w:rsidR="00ED6210" w:rsidRPr="00A47D41" w:rsidRDefault="002C02C0" w:rsidP="00ED6210">
            <w:pPr>
              <w:spacing w:after="0"/>
              <w:jc w:val="center"/>
              <w:rPr>
                <w:b/>
              </w:rPr>
            </w:pPr>
            <w:r>
              <w:rPr>
                <w:b/>
                <w:lang w:val="vi-VN"/>
              </w:rPr>
              <w:t>22</w:t>
            </w:r>
            <w:r w:rsidR="00ED6210" w:rsidRPr="00A47D41">
              <w:rPr>
                <w:b/>
              </w:rPr>
              <w:t>/5</w:t>
            </w:r>
            <w:r w:rsidR="00ED6210">
              <w:rPr>
                <w:b/>
              </w:rPr>
              <w:t>5</w:t>
            </w:r>
          </w:p>
        </w:tc>
        <w:tc>
          <w:tcPr>
            <w:tcW w:w="816" w:type="dxa"/>
            <w:vAlign w:val="center"/>
          </w:tcPr>
          <w:p w14:paraId="5C7CB494" w14:textId="77777777" w:rsidR="00ED6210" w:rsidRPr="00BC1F16" w:rsidRDefault="00ED6210" w:rsidP="00ED6210">
            <w:pPr>
              <w:spacing w:after="0"/>
              <w:jc w:val="center"/>
              <w:rPr>
                <w:b/>
                <w:color w:val="000000"/>
              </w:rPr>
            </w:pPr>
          </w:p>
        </w:tc>
        <w:tc>
          <w:tcPr>
            <w:tcW w:w="883" w:type="dxa"/>
            <w:vAlign w:val="center"/>
          </w:tcPr>
          <w:p w14:paraId="372869A8" w14:textId="77777777" w:rsidR="00ED6210" w:rsidRPr="00BC1F16" w:rsidRDefault="00ED6210" w:rsidP="00ED6210">
            <w:pPr>
              <w:spacing w:after="0"/>
              <w:jc w:val="center"/>
              <w:rPr>
                <w:b/>
                <w:color w:val="000000"/>
              </w:rPr>
            </w:pPr>
          </w:p>
        </w:tc>
        <w:tc>
          <w:tcPr>
            <w:tcW w:w="630" w:type="dxa"/>
            <w:vAlign w:val="center"/>
          </w:tcPr>
          <w:p w14:paraId="246A2E58" w14:textId="77777777" w:rsidR="00ED6210" w:rsidRPr="00BC1F16" w:rsidRDefault="00ED6210" w:rsidP="00ED6210">
            <w:pPr>
              <w:spacing w:after="0"/>
              <w:jc w:val="center"/>
              <w:rPr>
                <w:b/>
                <w:color w:val="000000"/>
              </w:rPr>
            </w:pPr>
          </w:p>
        </w:tc>
        <w:tc>
          <w:tcPr>
            <w:tcW w:w="893" w:type="dxa"/>
            <w:vAlign w:val="center"/>
          </w:tcPr>
          <w:p w14:paraId="1880B76B" w14:textId="77777777" w:rsidR="00ED6210" w:rsidRPr="00BC1F16" w:rsidRDefault="00ED6210" w:rsidP="00ED6210">
            <w:pPr>
              <w:spacing w:after="0"/>
              <w:jc w:val="center"/>
              <w:rPr>
                <w:b/>
                <w:color w:val="000000"/>
              </w:rPr>
            </w:pPr>
          </w:p>
        </w:tc>
      </w:tr>
      <w:tr w:rsidR="00ED6210" w:rsidRPr="00D80553" w14:paraId="435465BC" w14:textId="77777777" w:rsidTr="008E314D">
        <w:trPr>
          <w:jc w:val="center"/>
        </w:trPr>
        <w:tc>
          <w:tcPr>
            <w:tcW w:w="630" w:type="dxa"/>
            <w:vAlign w:val="center"/>
          </w:tcPr>
          <w:p w14:paraId="0829A5A7" w14:textId="77777777" w:rsidR="00ED6210" w:rsidRPr="00827CEE" w:rsidRDefault="00ED6210" w:rsidP="00ED6210">
            <w:pPr>
              <w:numPr>
                <w:ilvl w:val="0"/>
                <w:numId w:val="7"/>
              </w:numPr>
              <w:spacing w:after="0"/>
              <w:jc w:val="center"/>
            </w:pPr>
          </w:p>
        </w:tc>
        <w:tc>
          <w:tcPr>
            <w:tcW w:w="913" w:type="dxa"/>
            <w:vAlign w:val="center"/>
          </w:tcPr>
          <w:p w14:paraId="40C49BEF" w14:textId="77777777" w:rsidR="00ED6210" w:rsidRPr="00A47D41" w:rsidRDefault="00ED6210" w:rsidP="00ED6210">
            <w:pPr>
              <w:spacing w:after="0"/>
              <w:jc w:val="center"/>
            </w:pPr>
            <w:r w:rsidRPr="00A47D41">
              <w:t>25101</w:t>
            </w:r>
          </w:p>
        </w:tc>
        <w:tc>
          <w:tcPr>
            <w:tcW w:w="3469" w:type="dxa"/>
            <w:vAlign w:val="center"/>
          </w:tcPr>
          <w:p w14:paraId="519EF65E" w14:textId="77777777" w:rsidR="00ED6210" w:rsidRPr="00A47D41" w:rsidRDefault="00ED6210" w:rsidP="00ED6210">
            <w:pPr>
              <w:spacing w:after="0"/>
            </w:pPr>
            <w:r w:rsidRPr="00A47D41">
              <w:t>Tiếng Anh cơ bản 1</w:t>
            </w:r>
          </w:p>
          <w:p w14:paraId="5A5E461E" w14:textId="77777777" w:rsidR="00ED6210" w:rsidRPr="00A47D41" w:rsidRDefault="00ED6210" w:rsidP="00ED6210">
            <w:pPr>
              <w:spacing w:after="0"/>
              <w:rPr>
                <w:i/>
              </w:rPr>
            </w:pPr>
            <w:r w:rsidRPr="00A47D41">
              <w:rPr>
                <w:i/>
              </w:rPr>
              <w:t>General English 1</w:t>
            </w:r>
          </w:p>
        </w:tc>
        <w:tc>
          <w:tcPr>
            <w:tcW w:w="763" w:type="dxa"/>
            <w:vAlign w:val="center"/>
          </w:tcPr>
          <w:p w14:paraId="6DB4E229" w14:textId="77777777" w:rsidR="00ED6210" w:rsidRPr="00A47D41" w:rsidRDefault="00ED6210" w:rsidP="00ED6210">
            <w:pPr>
              <w:spacing w:after="0"/>
              <w:jc w:val="center"/>
            </w:pPr>
            <w:r w:rsidRPr="00A47D41">
              <w:t>3</w:t>
            </w:r>
          </w:p>
        </w:tc>
        <w:tc>
          <w:tcPr>
            <w:tcW w:w="816" w:type="dxa"/>
            <w:vAlign w:val="center"/>
          </w:tcPr>
          <w:p w14:paraId="4F552300" w14:textId="77777777" w:rsidR="00ED6210" w:rsidRPr="004857DF" w:rsidRDefault="00ED6210" w:rsidP="00ED6210">
            <w:pPr>
              <w:spacing w:before="60" w:after="60"/>
              <w:jc w:val="center"/>
            </w:pPr>
            <w:r>
              <w:t>3.3.1</w:t>
            </w:r>
          </w:p>
        </w:tc>
        <w:tc>
          <w:tcPr>
            <w:tcW w:w="883" w:type="dxa"/>
            <w:vAlign w:val="center"/>
          </w:tcPr>
          <w:p w14:paraId="102C8441" w14:textId="77777777" w:rsidR="00ED6210" w:rsidRPr="004857DF" w:rsidRDefault="00ED6210" w:rsidP="00ED6210">
            <w:pPr>
              <w:spacing w:before="60" w:after="60"/>
              <w:jc w:val="center"/>
            </w:pPr>
            <w:r>
              <w:t>TU2</w:t>
            </w:r>
          </w:p>
        </w:tc>
        <w:tc>
          <w:tcPr>
            <w:tcW w:w="630" w:type="dxa"/>
            <w:vAlign w:val="center"/>
          </w:tcPr>
          <w:p w14:paraId="16DA6F82" w14:textId="316C05F7" w:rsidR="00ED6210" w:rsidRPr="00827CEE" w:rsidRDefault="00ED6210" w:rsidP="00ED6210">
            <w:pPr>
              <w:spacing w:after="0"/>
              <w:jc w:val="center"/>
            </w:pPr>
            <w:r>
              <w:t>1</w:t>
            </w:r>
          </w:p>
        </w:tc>
        <w:tc>
          <w:tcPr>
            <w:tcW w:w="893" w:type="dxa"/>
            <w:vAlign w:val="center"/>
          </w:tcPr>
          <w:p w14:paraId="54F4830D" w14:textId="77777777" w:rsidR="00ED6210" w:rsidRPr="00827CEE" w:rsidRDefault="00ED6210" w:rsidP="00ED6210">
            <w:pPr>
              <w:spacing w:after="0"/>
              <w:jc w:val="center"/>
            </w:pPr>
          </w:p>
        </w:tc>
      </w:tr>
      <w:tr w:rsidR="00ED6210" w:rsidRPr="00D80553" w14:paraId="316AA0E5" w14:textId="77777777" w:rsidTr="008E314D">
        <w:trPr>
          <w:jc w:val="center"/>
        </w:trPr>
        <w:tc>
          <w:tcPr>
            <w:tcW w:w="630" w:type="dxa"/>
            <w:vAlign w:val="center"/>
          </w:tcPr>
          <w:p w14:paraId="5D973015" w14:textId="77777777" w:rsidR="00ED6210" w:rsidRPr="00827CEE" w:rsidRDefault="00ED6210" w:rsidP="00ED6210">
            <w:pPr>
              <w:numPr>
                <w:ilvl w:val="0"/>
                <w:numId w:val="7"/>
              </w:numPr>
              <w:spacing w:after="0"/>
              <w:jc w:val="center"/>
            </w:pPr>
          </w:p>
        </w:tc>
        <w:tc>
          <w:tcPr>
            <w:tcW w:w="913" w:type="dxa"/>
            <w:vAlign w:val="center"/>
          </w:tcPr>
          <w:p w14:paraId="0C1C7B63" w14:textId="424C8C05" w:rsidR="00ED6210" w:rsidRPr="00A47D41" w:rsidRDefault="00ED6210" w:rsidP="00ED6210">
            <w:pPr>
              <w:spacing w:after="0"/>
              <w:jc w:val="center"/>
            </w:pPr>
            <w:r w:rsidRPr="007C734E">
              <w:t>17102</w:t>
            </w:r>
          </w:p>
        </w:tc>
        <w:tc>
          <w:tcPr>
            <w:tcW w:w="3469" w:type="dxa"/>
            <w:vAlign w:val="center"/>
          </w:tcPr>
          <w:p w14:paraId="3BB62BB4" w14:textId="0DA480E6" w:rsidR="00ED6210" w:rsidRPr="00A47D41" w:rsidRDefault="00ED6210" w:rsidP="00ED6210">
            <w:pPr>
              <w:spacing w:after="0"/>
            </w:pPr>
            <w:r w:rsidRPr="007C734E">
              <w:t>Tin học văn phòng</w:t>
            </w:r>
          </w:p>
        </w:tc>
        <w:tc>
          <w:tcPr>
            <w:tcW w:w="763" w:type="dxa"/>
            <w:vAlign w:val="center"/>
          </w:tcPr>
          <w:p w14:paraId="56B76EB5" w14:textId="7AF1AC4D" w:rsidR="00ED6210" w:rsidRPr="00A47D41" w:rsidRDefault="00ED6210" w:rsidP="00ED6210">
            <w:pPr>
              <w:spacing w:after="0"/>
              <w:jc w:val="center"/>
            </w:pPr>
            <w:r w:rsidRPr="007C734E">
              <w:t>3</w:t>
            </w:r>
          </w:p>
        </w:tc>
        <w:tc>
          <w:tcPr>
            <w:tcW w:w="816" w:type="dxa"/>
            <w:vAlign w:val="center"/>
          </w:tcPr>
          <w:p w14:paraId="561EF92F" w14:textId="77777777" w:rsidR="00ED6210" w:rsidRDefault="00ED6210" w:rsidP="00ED6210">
            <w:pPr>
              <w:spacing w:before="60" w:after="60"/>
              <w:jc w:val="center"/>
            </w:pPr>
          </w:p>
        </w:tc>
        <w:tc>
          <w:tcPr>
            <w:tcW w:w="883" w:type="dxa"/>
            <w:vAlign w:val="center"/>
          </w:tcPr>
          <w:p w14:paraId="7D4A5B55" w14:textId="77777777" w:rsidR="00ED6210" w:rsidRDefault="00ED6210" w:rsidP="00ED6210">
            <w:pPr>
              <w:spacing w:before="60" w:after="60"/>
              <w:jc w:val="center"/>
            </w:pPr>
          </w:p>
        </w:tc>
        <w:tc>
          <w:tcPr>
            <w:tcW w:w="630" w:type="dxa"/>
            <w:vAlign w:val="center"/>
          </w:tcPr>
          <w:p w14:paraId="289ED539" w14:textId="246C0162" w:rsidR="00ED6210" w:rsidRDefault="00ED6210" w:rsidP="00ED6210">
            <w:pPr>
              <w:spacing w:after="0"/>
              <w:jc w:val="center"/>
            </w:pPr>
            <w:r w:rsidRPr="007C734E">
              <w:t>1</w:t>
            </w:r>
          </w:p>
        </w:tc>
        <w:tc>
          <w:tcPr>
            <w:tcW w:w="893" w:type="dxa"/>
            <w:vAlign w:val="center"/>
          </w:tcPr>
          <w:p w14:paraId="7066C398" w14:textId="77777777" w:rsidR="00ED6210" w:rsidRPr="00827CEE" w:rsidRDefault="00ED6210" w:rsidP="00ED6210">
            <w:pPr>
              <w:spacing w:after="0"/>
              <w:jc w:val="center"/>
            </w:pPr>
          </w:p>
        </w:tc>
      </w:tr>
      <w:tr w:rsidR="00ED6210" w:rsidRPr="00CD059F" w14:paraId="1312E615" w14:textId="77777777" w:rsidTr="008E314D">
        <w:trPr>
          <w:jc w:val="center"/>
        </w:trPr>
        <w:tc>
          <w:tcPr>
            <w:tcW w:w="630" w:type="dxa"/>
            <w:vAlign w:val="center"/>
          </w:tcPr>
          <w:p w14:paraId="17CFB93D" w14:textId="77777777" w:rsidR="00ED6210" w:rsidRPr="00827CEE" w:rsidRDefault="00ED6210" w:rsidP="00ED6210">
            <w:pPr>
              <w:numPr>
                <w:ilvl w:val="0"/>
                <w:numId w:val="7"/>
              </w:numPr>
              <w:spacing w:after="0"/>
              <w:jc w:val="center"/>
            </w:pPr>
          </w:p>
        </w:tc>
        <w:tc>
          <w:tcPr>
            <w:tcW w:w="913" w:type="dxa"/>
            <w:vAlign w:val="center"/>
          </w:tcPr>
          <w:p w14:paraId="170207C5" w14:textId="77777777" w:rsidR="00ED6210" w:rsidRPr="00827CEE" w:rsidRDefault="00ED6210" w:rsidP="00ED6210">
            <w:pPr>
              <w:spacing w:after="0"/>
              <w:jc w:val="center"/>
            </w:pPr>
            <w:r w:rsidRPr="00827CEE">
              <w:t>25102</w:t>
            </w:r>
          </w:p>
        </w:tc>
        <w:tc>
          <w:tcPr>
            <w:tcW w:w="3469" w:type="dxa"/>
            <w:vAlign w:val="center"/>
          </w:tcPr>
          <w:p w14:paraId="43F0C34B" w14:textId="77777777" w:rsidR="00ED6210" w:rsidRPr="00827CEE" w:rsidRDefault="00ED6210" w:rsidP="00ED6210">
            <w:pPr>
              <w:spacing w:after="0"/>
            </w:pPr>
            <w:r w:rsidRPr="00827CEE">
              <w:t>Tiếng Anh cơ bản 2</w:t>
            </w:r>
          </w:p>
          <w:p w14:paraId="0680ECF7" w14:textId="77777777" w:rsidR="00ED6210" w:rsidRPr="00827CEE" w:rsidRDefault="00ED6210" w:rsidP="00ED6210">
            <w:pPr>
              <w:spacing w:after="0"/>
              <w:rPr>
                <w:i/>
              </w:rPr>
            </w:pPr>
            <w:r w:rsidRPr="00827CEE">
              <w:rPr>
                <w:i/>
              </w:rPr>
              <w:t>General English 2</w:t>
            </w:r>
          </w:p>
        </w:tc>
        <w:tc>
          <w:tcPr>
            <w:tcW w:w="763" w:type="dxa"/>
            <w:vAlign w:val="center"/>
          </w:tcPr>
          <w:p w14:paraId="1B0F759B" w14:textId="77777777" w:rsidR="00ED6210" w:rsidRPr="00827CEE" w:rsidRDefault="00ED6210" w:rsidP="00ED6210">
            <w:pPr>
              <w:spacing w:after="0"/>
              <w:jc w:val="center"/>
            </w:pPr>
            <w:r w:rsidRPr="00827CEE">
              <w:t>3</w:t>
            </w:r>
          </w:p>
        </w:tc>
        <w:tc>
          <w:tcPr>
            <w:tcW w:w="816" w:type="dxa"/>
            <w:vAlign w:val="center"/>
          </w:tcPr>
          <w:p w14:paraId="3B1F85CA" w14:textId="77777777" w:rsidR="00ED6210" w:rsidRDefault="00ED6210" w:rsidP="00ED6210">
            <w:pPr>
              <w:spacing w:before="60" w:after="60"/>
              <w:jc w:val="center"/>
            </w:pPr>
            <w:r>
              <w:t>3.3.1</w:t>
            </w:r>
          </w:p>
        </w:tc>
        <w:tc>
          <w:tcPr>
            <w:tcW w:w="883" w:type="dxa"/>
            <w:vAlign w:val="center"/>
          </w:tcPr>
          <w:p w14:paraId="435C5EFD" w14:textId="77777777" w:rsidR="00ED6210" w:rsidRDefault="00ED6210" w:rsidP="00ED6210">
            <w:pPr>
              <w:spacing w:before="60" w:after="60"/>
              <w:jc w:val="center"/>
            </w:pPr>
            <w:r>
              <w:t>TU3</w:t>
            </w:r>
          </w:p>
        </w:tc>
        <w:tc>
          <w:tcPr>
            <w:tcW w:w="630" w:type="dxa"/>
            <w:vAlign w:val="center"/>
          </w:tcPr>
          <w:p w14:paraId="49B4EA20" w14:textId="4D5792E2" w:rsidR="00ED6210" w:rsidRPr="00827CEE" w:rsidRDefault="00ED6210" w:rsidP="00ED6210">
            <w:pPr>
              <w:spacing w:after="0"/>
              <w:jc w:val="center"/>
            </w:pPr>
            <w:r>
              <w:t>2</w:t>
            </w:r>
          </w:p>
        </w:tc>
        <w:tc>
          <w:tcPr>
            <w:tcW w:w="893" w:type="dxa"/>
            <w:vAlign w:val="center"/>
          </w:tcPr>
          <w:p w14:paraId="3C869BC7" w14:textId="77777777" w:rsidR="00ED6210" w:rsidRPr="00827CEE" w:rsidRDefault="00ED6210" w:rsidP="00ED6210">
            <w:pPr>
              <w:spacing w:after="0"/>
              <w:jc w:val="center"/>
            </w:pPr>
          </w:p>
        </w:tc>
      </w:tr>
      <w:tr w:rsidR="00ED6210" w:rsidRPr="00CD059F" w14:paraId="3D5BC36F" w14:textId="77777777" w:rsidTr="008E314D">
        <w:trPr>
          <w:jc w:val="center"/>
        </w:trPr>
        <w:tc>
          <w:tcPr>
            <w:tcW w:w="630" w:type="dxa"/>
            <w:vAlign w:val="center"/>
          </w:tcPr>
          <w:p w14:paraId="75824B71" w14:textId="77777777" w:rsidR="00ED6210" w:rsidRPr="00827CEE" w:rsidRDefault="00ED6210" w:rsidP="00ED6210">
            <w:pPr>
              <w:numPr>
                <w:ilvl w:val="0"/>
                <w:numId w:val="7"/>
              </w:numPr>
              <w:spacing w:after="0"/>
              <w:jc w:val="center"/>
            </w:pPr>
          </w:p>
        </w:tc>
        <w:tc>
          <w:tcPr>
            <w:tcW w:w="913" w:type="dxa"/>
            <w:vAlign w:val="center"/>
          </w:tcPr>
          <w:p w14:paraId="22953752" w14:textId="1849058D" w:rsidR="00ED6210" w:rsidRPr="00827CEE" w:rsidRDefault="00ED6210" w:rsidP="00ED6210">
            <w:pPr>
              <w:spacing w:after="0"/>
              <w:jc w:val="center"/>
            </w:pPr>
            <w:r w:rsidRPr="00827CEE">
              <w:rPr>
                <w:szCs w:val="24"/>
              </w:rPr>
              <w:t>29101</w:t>
            </w:r>
          </w:p>
        </w:tc>
        <w:tc>
          <w:tcPr>
            <w:tcW w:w="3469" w:type="dxa"/>
            <w:vAlign w:val="center"/>
          </w:tcPr>
          <w:p w14:paraId="517815A3" w14:textId="4466B0CA" w:rsidR="00ED6210" w:rsidRPr="00827CEE" w:rsidRDefault="00ED6210" w:rsidP="00ED6210">
            <w:pPr>
              <w:spacing w:after="0"/>
            </w:pPr>
            <w:r w:rsidRPr="00827CEE">
              <w:rPr>
                <w:szCs w:val="24"/>
              </w:rPr>
              <w:t>Kỹ năng mềm 1</w:t>
            </w:r>
            <w:r w:rsidRPr="00827CEE">
              <w:rPr>
                <w:szCs w:val="24"/>
              </w:rPr>
              <w:br/>
            </w:r>
            <w:r w:rsidRPr="00827CEE">
              <w:rPr>
                <w:i/>
                <w:szCs w:val="24"/>
              </w:rPr>
              <w:t>Soft skills 1</w:t>
            </w:r>
          </w:p>
        </w:tc>
        <w:tc>
          <w:tcPr>
            <w:tcW w:w="763" w:type="dxa"/>
            <w:vAlign w:val="center"/>
          </w:tcPr>
          <w:p w14:paraId="06E2E7AF" w14:textId="3299028F" w:rsidR="00ED6210" w:rsidRPr="00827CEE" w:rsidRDefault="00ED6210" w:rsidP="00ED6210">
            <w:pPr>
              <w:spacing w:after="0"/>
              <w:jc w:val="center"/>
            </w:pPr>
            <w:r w:rsidRPr="00827CEE">
              <w:rPr>
                <w:szCs w:val="24"/>
              </w:rPr>
              <w:t>2</w:t>
            </w:r>
          </w:p>
        </w:tc>
        <w:tc>
          <w:tcPr>
            <w:tcW w:w="816" w:type="dxa"/>
            <w:vAlign w:val="center"/>
          </w:tcPr>
          <w:p w14:paraId="49DED367" w14:textId="3304053C" w:rsidR="00ED6210" w:rsidRDefault="00ED6210" w:rsidP="00ED6210">
            <w:pPr>
              <w:spacing w:before="60" w:after="60"/>
              <w:jc w:val="center"/>
            </w:pPr>
            <w:r>
              <w:t>1.5.8</w:t>
            </w:r>
          </w:p>
        </w:tc>
        <w:tc>
          <w:tcPr>
            <w:tcW w:w="883" w:type="dxa"/>
            <w:vAlign w:val="center"/>
          </w:tcPr>
          <w:p w14:paraId="0461046B" w14:textId="3C49AE1B" w:rsidR="00ED6210" w:rsidRDefault="00ED6210" w:rsidP="00ED6210">
            <w:pPr>
              <w:spacing w:before="60" w:after="60"/>
              <w:jc w:val="center"/>
            </w:pPr>
            <w:r>
              <w:t>TU3</w:t>
            </w:r>
          </w:p>
        </w:tc>
        <w:tc>
          <w:tcPr>
            <w:tcW w:w="630" w:type="dxa"/>
            <w:vAlign w:val="center"/>
          </w:tcPr>
          <w:p w14:paraId="18F322DD" w14:textId="71A91D71" w:rsidR="00ED6210" w:rsidRDefault="00ED6210" w:rsidP="00ED6210">
            <w:pPr>
              <w:spacing w:after="0"/>
              <w:jc w:val="center"/>
            </w:pPr>
            <w:r w:rsidRPr="00827CEE">
              <w:rPr>
                <w:szCs w:val="24"/>
              </w:rPr>
              <w:t>2</w:t>
            </w:r>
          </w:p>
        </w:tc>
        <w:tc>
          <w:tcPr>
            <w:tcW w:w="893" w:type="dxa"/>
            <w:vAlign w:val="center"/>
          </w:tcPr>
          <w:p w14:paraId="428D2F48" w14:textId="77777777" w:rsidR="00ED6210" w:rsidRPr="00827CEE" w:rsidRDefault="00ED6210" w:rsidP="00ED6210">
            <w:pPr>
              <w:spacing w:after="0"/>
              <w:jc w:val="center"/>
            </w:pPr>
          </w:p>
        </w:tc>
      </w:tr>
      <w:tr w:rsidR="00ED6210" w:rsidRPr="006E26D8" w14:paraId="488214D7" w14:textId="77777777" w:rsidTr="008E314D">
        <w:trPr>
          <w:jc w:val="center"/>
        </w:trPr>
        <w:tc>
          <w:tcPr>
            <w:tcW w:w="630" w:type="dxa"/>
            <w:vAlign w:val="center"/>
          </w:tcPr>
          <w:p w14:paraId="57115D5D" w14:textId="77777777" w:rsidR="00ED6210" w:rsidRPr="00827CEE" w:rsidRDefault="00ED6210" w:rsidP="00ED6210">
            <w:pPr>
              <w:numPr>
                <w:ilvl w:val="0"/>
                <w:numId w:val="7"/>
              </w:numPr>
              <w:spacing w:after="0"/>
              <w:jc w:val="center"/>
            </w:pPr>
          </w:p>
        </w:tc>
        <w:tc>
          <w:tcPr>
            <w:tcW w:w="913" w:type="dxa"/>
            <w:vAlign w:val="center"/>
          </w:tcPr>
          <w:p w14:paraId="5037994B" w14:textId="77777777" w:rsidR="00ED6210" w:rsidRPr="00827CEE" w:rsidRDefault="00ED6210" w:rsidP="00ED6210">
            <w:pPr>
              <w:spacing w:after="0"/>
              <w:jc w:val="center"/>
            </w:pPr>
            <w:r w:rsidRPr="00827CEE">
              <w:t>25103</w:t>
            </w:r>
          </w:p>
        </w:tc>
        <w:tc>
          <w:tcPr>
            <w:tcW w:w="3469" w:type="dxa"/>
            <w:vAlign w:val="center"/>
          </w:tcPr>
          <w:p w14:paraId="0000AA4B" w14:textId="77777777" w:rsidR="00ED6210" w:rsidRPr="00827CEE" w:rsidRDefault="00ED6210" w:rsidP="00ED6210">
            <w:pPr>
              <w:spacing w:after="0"/>
            </w:pPr>
            <w:r w:rsidRPr="00827CEE">
              <w:t>Tiếng Anh cơ bản 3</w:t>
            </w:r>
          </w:p>
          <w:p w14:paraId="34919CC5" w14:textId="77777777" w:rsidR="00ED6210" w:rsidRPr="00827CEE" w:rsidRDefault="00ED6210" w:rsidP="00ED6210">
            <w:pPr>
              <w:spacing w:after="0"/>
              <w:rPr>
                <w:i/>
              </w:rPr>
            </w:pPr>
            <w:r w:rsidRPr="00827CEE">
              <w:rPr>
                <w:i/>
              </w:rPr>
              <w:t xml:space="preserve">General English 3 </w:t>
            </w:r>
          </w:p>
        </w:tc>
        <w:tc>
          <w:tcPr>
            <w:tcW w:w="763" w:type="dxa"/>
            <w:vAlign w:val="center"/>
          </w:tcPr>
          <w:p w14:paraId="5137FAC6" w14:textId="77777777" w:rsidR="00ED6210" w:rsidRPr="00827CEE" w:rsidRDefault="00ED6210" w:rsidP="00ED6210">
            <w:pPr>
              <w:spacing w:after="0"/>
              <w:jc w:val="center"/>
            </w:pPr>
            <w:r w:rsidRPr="00827CEE">
              <w:t>3</w:t>
            </w:r>
          </w:p>
        </w:tc>
        <w:tc>
          <w:tcPr>
            <w:tcW w:w="816" w:type="dxa"/>
            <w:vAlign w:val="center"/>
          </w:tcPr>
          <w:p w14:paraId="6B9C50F3" w14:textId="77777777" w:rsidR="00ED6210" w:rsidRDefault="00ED6210" w:rsidP="00ED6210">
            <w:pPr>
              <w:spacing w:before="60" w:after="60"/>
              <w:jc w:val="center"/>
            </w:pPr>
            <w:r>
              <w:t>3.3.1</w:t>
            </w:r>
          </w:p>
        </w:tc>
        <w:tc>
          <w:tcPr>
            <w:tcW w:w="883" w:type="dxa"/>
            <w:vAlign w:val="center"/>
          </w:tcPr>
          <w:p w14:paraId="66DA5E01" w14:textId="77777777" w:rsidR="00ED6210" w:rsidRDefault="00ED6210" w:rsidP="00ED6210">
            <w:pPr>
              <w:spacing w:before="60" w:after="60"/>
              <w:jc w:val="center"/>
            </w:pPr>
            <w:r>
              <w:t>TU4</w:t>
            </w:r>
          </w:p>
        </w:tc>
        <w:tc>
          <w:tcPr>
            <w:tcW w:w="630" w:type="dxa"/>
            <w:vAlign w:val="center"/>
          </w:tcPr>
          <w:p w14:paraId="62554393" w14:textId="3B65CF20" w:rsidR="00ED6210" w:rsidRPr="00827CEE" w:rsidRDefault="00ED6210" w:rsidP="00ED6210">
            <w:pPr>
              <w:spacing w:after="0"/>
              <w:jc w:val="center"/>
            </w:pPr>
            <w:r>
              <w:t>3</w:t>
            </w:r>
          </w:p>
        </w:tc>
        <w:tc>
          <w:tcPr>
            <w:tcW w:w="893" w:type="dxa"/>
            <w:vAlign w:val="center"/>
          </w:tcPr>
          <w:p w14:paraId="7C0E37DD" w14:textId="77777777" w:rsidR="00ED6210" w:rsidRPr="00827CEE" w:rsidRDefault="00ED6210" w:rsidP="00ED6210">
            <w:pPr>
              <w:spacing w:after="0"/>
              <w:jc w:val="center"/>
            </w:pPr>
          </w:p>
        </w:tc>
      </w:tr>
      <w:tr w:rsidR="00ED6210" w:rsidRPr="006E26D8" w14:paraId="0D8C3FBF" w14:textId="77777777" w:rsidTr="008E314D">
        <w:trPr>
          <w:jc w:val="center"/>
        </w:trPr>
        <w:tc>
          <w:tcPr>
            <w:tcW w:w="630" w:type="dxa"/>
            <w:vAlign w:val="center"/>
          </w:tcPr>
          <w:p w14:paraId="25F9DA41" w14:textId="77777777" w:rsidR="00ED6210" w:rsidRPr="00827CEE" w:rsidRDefault="00ED6210" w:rsidP="00ED6210">
            <w:pPr>
              <w:numPr>
                <w:ilvl w:val="0"/>
                <w:numId w:val="7"/>
              </w:numPr>
              <w:spacing w:after="0"/>
              <w:jc w:val="center"/>
            </w:pPr>
          </w:p>
        </w:tc>
        <w:tc>
          <w:tcPr>
            <w:tcW w:w="913" w:type="dxa"/>
            <w:vAlign w:val="center"/>
          </w:tcPr>
          <w:p w14:paraId="7D36B418" w14:textId="27596C76" w:rsidR="00ED6210" w:rsidRPr="007C734E" w:rsidRDefault="00ED6210" w:rsidP="00ED6210">
            <w:pPr>
              <w:spacing w:after="0"/>
              <w:jc w:val="center"/>
            </w:pPr>
            <w:r w:rsidRPr="00827CEE">
              <w:rPr>
                <w:szCs w:val="24"/>
              </w:rPr>
              <w:t>17</w:t>
            </w:r>
            <w:r>
              <w:rPr>
                <w:szCs w:val="24"/>
              </w:rPr>
              <w:t>543</w:t>
            </w:r>
          </w:p>
        </w:tc>
        <w:tc>
          <w:tcPr>
            <w:tcW w:w="3469" w:type="dxa"/>
            <w:vAlign w:val="center"/>
          </w:tcPr>
          <w:p w14:paraId="2CA2BA4B" w14:textId="77777777" w:rsidR="00ED6210" w:rsidRPr="00827CEE" w:rsidRDefault="00ED6210" w:rsidP="00ED6210">
            <w:pPr>
              <w:spacing w:after="0" w:line="271" w:lineRule="auto"/>
              <w:rPr>
                <w:szCs w:val="24"/>
              </w:rPr>
            </w:pPr>
            <w:r w:rsidRPr="00827CEE">
              <w:rPr>
                <w:szCs w:val="24"/>
              </w:rPr>
              <w:t>Thương mại điện tử</w:t>
            </w:r>
          </w:p>
          <w:p w14:paraId="36A7FDAC" w14:textId="79D19766" w:rsidR="00ED6210" w:rsidRPr="007C734E" w:rsidRDefault="00ED6210" w:rsidP="00ED6210">
            <w:pPr>
              <w:spacing w:after="0"/>
            </w:pPr>
            <w:r w:rsidRPr="00827CEE">
              <w:rPr>
                <w:rStyle w:val="shorttext"/>
                <w:i/>
                <w:lang w:val="en"/>
              </w:rPr>
              <w:t>Ecommerce</w:t>
            </w:r>
          </w:p>
        </w:tc>
        <w:tc>
          <w:tcPr>
            <w:tcW w:w="763" w:type="dxa"/>
            <w:vAlign w:val="center"/>
          </w:tcPr>
          <w:p w14:paraId="65BB7A30" w14:textId="78AA212F" w:rsidR="00ED6210" w:rsidRPr="007C734E" w:rsidRDefault="00ED6210" w:rsidP="00ED6210">
            <w:pPr>
              <w:spacing w:after="0"/>
              <w:jc w:val="center"/>
            </w:pPr>
            <w:r w:rsidRPr="00827CEE">
              <w:rPr>
                <w:szCs w:val="24"/>
              </w:rPr>
              <w:t>3</w:t>
            </w:r>
          </w:p>
        </w:tc>
        <w:tc>
          <w:tcPr>
            <w:tcW w:w="816" w:type="dxa"/>
            <w:vAlign w:val="center"/>
          </w:tcPr>
          <w:p w14:paraId="644B60F2" w14:textId="31C7EF1A" w:rsidR="00ED6210" w:rsidRPr="007C734E" w:rsidRDefault="00ED6210" w:rsidP="00ED6210">
            <w:pPr>
              <w:spacing w:before="60" w:after="60"/>
              <w:jc w:val="center"/>
            </w:pPr>
            <w:r>
              <w:t>1.5.1</w:t>
            </w:r>
          </w:p>
        </w:tc>
        <w:tc>
          <w:tcPr>
            <w:tcW w:w="883" w:type="dxa"/>
            <w:vAlign w:val="center"/>
          </w:tcPr>
          <w:p w14:paraId="3AD31821" w14:textId="5E2C88FE" w:rsidR="00ED6210" w:rsidRPr="007C734E" w:rsidRDefault="00ED6210" w:rsidP="00ED6210">
            <w:pPr>
              <w:spacing w:before="60" w:after="60"/>
              <w:jc w:val="center"/>
            </w:pPr>
            <w:r>
              <w:t>TU3</w:t>
            </w:r>
          </w:p>
        </w:tc>
        <w:tc>
          <w:tcPr>
            <w:tcW w:w="630" w:type="dxa"/>
            <w:vAlign w:val="center"/>
          </w:tcPr>
          <w:p w14:paraId="4F517943" w14:textId="6D905C3A" w:rsidR="00ED6210" w:rsidRPr="007C734E" w:rsidRDefault="00ED6210" w:rsidP="00ED6210">
            <w:pPr>
              <w:spacing w:after="0"/>
              <w:jc w:val="center"/>
            </w:pPr>
            <w:r>
              <w:rPr>
                <w:szCs w:val="24"/>
              </w:rPr>
              <w:t>3</w:t>
            </w:r>
          </w:p>
        </w:tc>
        <w:tc>
          <w:tcPr>
            <w:tcW w:w="893" w:type="dxa"/>
            <w:vAlign w:val="center"/>
          </w:tcPr>
          <w:p w14:paraId="03A5DFED" w14:textId="77777777" w:rsidR="00ED6210" w:rsidRPr="00827CEE" w:rsidRDefault="00ED6210" w:rsidP="00ED6210">
            <w:pPr>
              <w:spacing w:after="0"/>
              <w:jc w:val="center"/>
            </w:pPr>
          </w:p>
        </w:tc>
      </w:tr>
      <w:tr w:rsidR="00ED6210" w:rsidRPr="006E26D8" w14:paraId="0F0F26EF" w14:textId="77777777" w:rsidTr="008E314D">
        <w:trPr>
          <w:jc w:val="center"/>
        </w:trPr>
        <w:tc>
          <w:tcPr>
            <w:tcW w:w="630" w:type="dxa"/>
            <w:vAlign w:val="center"/>
          </w:tcPr>
          <w:p w14:paraId="4A5C24A2" w14:textId="77777777" w:rsidR="00ED6210" w:rsidRPr="00827CEE" w:rsidRDefault="00ED6210" w:rsidP="00ED6210">
            <w:pPr>
              <w:numPr>
                <w:ilvl w:val="0"/>
                <w:numId w:val="7"/>
              </w:numPr>
              <w:spacing w:after="0"/>
              <w:jc w:val="center"/>
            </w:pPr>
          </w:p>
        </w:tc>
        <w:tc>
          <w:tcPr>
            <w:tcW w:w="913" w:type="dxa"/>
            <w:vAlign w:val="center"/>
          </w:tcPr>
          <w:p w14:paraId="4BF63D75" w14:textId="6CD0597D" w:rsidR="00ED6210" w:rsidRPr="00827CEE" w:rsidRDefault="00ED6210" w:rsidP="00ED6210">
            <w:pPr>
              <w:spacing w:after="0"/>
              <w:jc w:val="center"/>
              <w:rPr>
                <w:szCs w:val="24"/>
              </w:rPr>
            </w:pPr>
            <w:r w:rsidRPr="00827CEE">
              <w:t>17230</w:t>
            </w:r>
          </w:p>
        </w:tc>
        <w:tc>
          <w:tcPr>
            <w:tcW w:w="3469" w:type="dxa"/>
            <w:vAlign w:val="center"/>
          </w:tcPr>
          <w:p w14:paraId="1005F87D" w14:textId="77777777" w:rsidR="00ED6210" w:rsidRPr="00827CEE" w:rsidRDefault="00ED6210" w:rsidP="00ED6210">
            <w:pPr>
              <w:spacing w:after="0" w:line="240" w:lineRule="auto"/>
              <w:rPr>
                <w:szCs w:val="24"/>
              </w:rPr>
            </w:pPr>
            <w:r w:rsidRPr="00827CEE">
              <w:rPr>
                <w:szCs w:val="24"/>
              </w:rPr>
              <w:t>Lập trình Python</w:t>
            </w:r>
          </w:p>
          <w:p w14:paraId="40A08CD7" w14:textId="501A926D" w:rsidR="00ED6210" w:rsidRPr="00827CEE" w:rsidRDefault="00ED6210" w:rsidP="00ED6210">
            <w:pPr>
              <w:spacing w:after="0" w:line="271" w:lineRule="auto"/>
              <w:rPr>
                <w:szCs w:val="24"/>
              </w:rPr>
            </w:pPr>
            <w:r w:rsidRPr="00827CEE">
              <w:rPr>
                <w:i/>
                <w:szCs w:val="24"/>
              </w:rPr>
              <w:t>Python Programming language</w:t>
            </w:r>
          </w:p>
        </w:tc>
        <w:tc>
          <w:tcPr>
            <w:tcW w:w="763" w:type="dxa"/>
            <w:vAlign w:val="center"/>
          </w:tcPr>
          <w:p w14:paraId="6A47FE0D" w14:textId="26703039" w:rsidR="00ED6210" w:rsidRPr="00827CEE" w:rsidRDefault="00ED6210" w:rsidP="00ED6210">
            <w:pPr>
              <w:spacing w:after="0"/>
              <w:jc w:val="center"/>
              <w:rPr>
                <w:szCs w:val="24"/>
              </w:rPr>
            </w:pPr>
            <w:r w:rsidRPr="00827CEE">
              <w:rPr>
                <w:szCs w:val="24"/>
              </w:rPr>
              <w:t>3</w:t>
            </w:r>
          </w:p>
        </w:tc>
        <w:tc>
          <w:tcPr>
            <w:tcW w:w="816" w:type="dxa"/>
            <w:vAlign w:val="center"/>
          </w:tcPr>
          <w:p w14:paraId="66EA32C7" w14:textId="38F6BF44" w:rsidR="00ED6210" w:rsidRDefault="00ED6210" w:rsidP="00ED6210">
            <w:pPr>
              <w:spacing w:before="60" w:after="60"/>
              <w:jc w:val="center"/>
            </w:pPr>
            <w:r>
              <w:t>1.5.9</w:t>
            </w:r>
          </w:p>
        </w:tc>
        <w:tc>
          <w:tcPr>
            <w:tcW w:w="883" w:type="dxa"/>
            <w:vAlign w:val="center"/>
          </w:tcPr>
          <w:p w14:paraId="41AAF860" w14:textId="6D147542" w:rsidR="00ED6210" w:rsidRDefault="00ED6210" w:rsidP="00ED6210">
            <w:pPr>
              <w:spacing w:before="60" w:after="60"/>
              <w:jc w:val="center"/>
            </w:pPr>
            <w:r>
              <w:t>TU3</w:t>
            </w:r>
          </w:p>
        </w:tc>
        <w:tc>
          <w:tcPr>
            <w:tcW w:w="630" w:type="dxa"/>
            <w:vAlign w:val="center"/>
          </w:tcPr>
          <w:p w14:paraId="57074CEC" w14:textId="44E351D9" w:rsidR="00ED6210" w:rsidRDefault="00ED6210" w:rsidP="00ED6210">
            <w:pPr>
              <w:spacing w:after="0"/>
              <w:jc w:val="center"/>
              <w:rPr>
                <w:szCs w:val="24"/>
              </w:rPr>
            </w:pPr>
            <w:r w:rsidRPr="00827CEE">
              <w:rPr>
                <w:szCs w:val="24"/>
              </w:rPr>
              <w:t>3</w:t>
            </w:r>
          </w:p>
        </w:tc>
        <w:tc>
          <w:tcPr>
            <w:tcW w:w="893" w:type="dxa"/>
            <w:vAlign w:val="center"/>
          </w:tcPr>
          <w:p w14:paraId="4E1ECF9A" w14:textId="77777777" w:rsidR="00ED6210" w:rsidRPr="00827CEE" w:rsidRDefault="00ED6210" w:rsidP="00ED6210">
            <w:pPr>
              <w:spacing w:after="0"/>
              <w:jc w:val="center"/>
            </w:pPr>
          </w:p>
        </w:tc>
      </w:tr>
      <w:tr w:rsidR="00ED6210" w:rsidRPr="006E26D8" w14:paraId="3AD5BB34" w14:textId="77777777" w:rsidTr="008E314D">
        <w:trPr>
          <w:jc w:val="center"/>
        </w:trPr>
        <w:tc>
          <w:tcPr>
            <w:tcW w:w="630" w:type="dxa"/>
            <w:vAlign w:val="center"/>
          </w:tcPr>
          <w:p w14:paraId="41666A2D" w14:textId="77777777" w:rsidR="00ED6210" w:rsidRPr="00827CEE" w:rsidRDefault="00ED6210" w:rsidP="00ED6210">
            <w:pPr>
              <w:numPr>
                <w:ilvl w:val="0"/>
                <w:numId w:val="7"/>
              </w:numPr>
              <w:spacing w:after="0"/>
              <w:jc w:val="center"/>
            </w:pPr>
          </w:p>
        </w:tc>
        <w:tc>
          <w:tcPr>
            <w:tcW w:w="913" w:type="dxa"/>
            <w:vAlign w:val="center"/>
          </w:tcPr>
          <w:p w14:paraId="110413AC" w14:textId="77777777" w:rsidR="00ED6210" w:rsidRPr="00827CEE" w:rsidRDefault="00ED6210" w:rsidP="00ED6210">
            <w:pPr>
              <w:spacing w:after="0" w:line="271" w:lineRule="auto"/>
              <w:jc w:val="center"/>
              <w:rPr>
                <w:szCs w:val="24"/>
              </w:rPr>
            </w:pPr>
            <w:r w:rsidRPr="00827CEE">
              <w:rPr>
                <w:szCs w:val="24"/>
              </w:rPr>
              <w:t>17303</w:t>
            </w:r>
          </w:p>
        </w:tc>
        <w:tc>
          <w:tcPr>
            <w:tcW w:w="3469" w:type="dxa"/>
            <w:vAlign w:val="center"/>
          </w:tcPr>
          <w:p w14:paraId="6473605C" w14:textId="77777777" w:rsidR="00ED6210" w:rsidRPr="00827CEE" w:rsidRDefault="00ED6210" w:rsidP="00ED6210">
            <w:pPr>
              <w:spacing w:after="0" w:line="271" w:lineRule="auto"/>
              <w:rPr>
                <w:szCs w:val="24"/>
              </w:rPr>
            </w:pPr>
            <w:r w:rsidRPr="00827CEE">
              <w:rPr>
                <w:szCs w:val="24"/>
              </w:rPr>
              <w:t>Nguyên lý hệ điều hành</w:t>
            </w:r>
          </w:p>
          <w:p w14:paraId="39449013" w14:textId="77777777" w:rsidR="00ED6210" w:rsidRPr="00827CEE" w:rsidRDefault="00ED6210" w:rsidP="00ED6210">
            <w:pPr>
              <w:spacing w:after="0" w:line="271" w:lineRule="auto"/>
              <w:rPr>
                <w:i/>
                <w:szCs w:val="24"/>
              </w:rPr>
            </w:pPr>
            <w:r w:rsidRPr="00827CEE">
              <w:rPr>
                <w:i/>
                <w:szCs w:val="24"/>
              </w:rPr>
              <w:t>Operating Systems</w:t>
            </w:r>
          </w:p>
        </w:tc>
        <w:tc>
          <w:tcPr>
            <w:tcW w:w="763" w:type="dxa"/>
            <w:vAlign w:val="center"/>
          </w:tcPr>
          <w:p w14:paraId="1657FCE6" w14:textId="77777777" w:rsidR="00ED6210" w:rsidRPr="00827CEE" w:rsidRDefault="00ED6210" w:rsidP="00ED6210">
            <w:pPr>
              <w:spacing w:after="0" w:line="271" w:lineRule="auto"/>
              <w:jc w:val="center"/>
              <w:rPr>
                <w:szCs w:val="24"/>
              </w:rPr>
            </w:pPr>
            <w:r w:rsidRPr="00827CEE">
              <w:rPr>
                <w:szCs w:val="24"/>
              </w:rPr>
              <w:t>2</w:t>
            </w:r>
          </w:p>
        </w:tc>
        <w:tc>
          <w:tcPr>
            <w:tcW w:w="816" w:type="dxa"/>
            <w:vAlign w:val="center"/>
          </w:tcPr>
          <w:p w14:paraId="488DCEC8" w14:textId="77777777" w:rsidR="00ED6210" w:rsidRDefault="00ED6210" w:rsidP="00ED6210">
            <w:pPr>
              <w:spacing w:before="60" w:after="60"/>
              <w:jc w:val="center"/>
            </w:pPr>
            <w:r>
              <w:t>1.3.4</w:t>
            </w:r>
          </w:p>
        </w:tc>
        <w:tc>
          <w:tcPr>
            <w:tcW w:w="883" w:type="dxa"/>
            <w:vAlign w:val="center"/>
          </w:tcPr>
          <w:p w14:paraId="0342B696" w14:textId="77777777" w:rsidR="00ED6210" w:rsidRDefault="00ED6210" w:rsidP="00ED6210">
            <w:pPr>
              <w:spacing w:before="60" w:after="60"/>
              <w:jc w:val="center"/>
            </w:pPr>
            <w:r>
              <w:t>TU3.5</w:t>
            </w:r>
          </w:p>
        </w:tc>
        <w:tc>
          <w:tcPr>
            <w:tcW w:w="630" w:type="dxa"/>
            <w:vAlign w:val="center"/>
          </w:tcPr>
          <w:p w14:paraId="3163497F" w14:textId="77777777" w:rsidR="00ED6210" w:rsidRPr="00827CEE" w:rsidRDefault="00ED6210" w:rsidP="00ED6210">
            <w:pPr>
              <w:spacing w:after="0" w:line="271" w:lineRule="auto"/>
              <w:jc w:val="center"/>
              <w:rPr>
                <w:szCs w:val="24"/>
              </w:rPr>
            </w:pPr>
            <w:r w:rsidRPr="00827CEE">
              <w:rPr>
                <w:szCs w:val="24"/>
              </w:rPr>
              <w:t>4</w:t>
            </w:r>
          </w:p>
        </w:tc>
        <w:tc>
          <w:tcPr>
            <w:tcW w:w="893" w:type="dxa"/>
            <w:vAlign w:val="center"/>
          </w:tcPr>
          <w:p w14:paraId="49075F09" w14:textId="77777777" w:rsidR="00ED6210" w:rsidRPr="00827CEE" w:rsidRDefault="00ED6210" w:rsidP="00ED6210">
            <w:pPr>
              <w:spacing w:after="0" w:line="271" w:lineRule="auto"/>
              <w:jc w:val="center"/>
              <w:rPr>
                <w:szCs w:val="24"/>
              </w:rPr>
            </w:pPr>
          </w:p>
        </w:tc>
      </w:tr>
      <w:tr w:rsidR="00ED6210" w:rsidRPr="006E26D8" w14:paraId="2A530581" w14:textId="77777777" w:rsidTr="008E314D">
        <w:trPr>
          <w:jc w:val="center"/>
        </w:trPr>
        <w:tc>
          <w:tcPr>
            <w:tcW w:w="630" w:type="dxa"/>
            <w:vAlign w:val="center"/>
          </w:tcPr>
          <w:p w14:paraId="1BDEDFC0" w14:textId="77777777" w:rsidR="00ED6210" w:rsidRPr="00827CEE" w:rsidRDefault="00ED6210" w:rsidP="00ED6210">
            <w:pPr>
              <w:numPr>
                <w:ilvl w:val="0"/>
                <w:numId w:val="7"/>
              </w:numPr>
              <w:spacing w:after="0"/>
              <w:jc w:val="center"/>
            </w:pPr>
          </w:p>
        </w:tc>
        <w:tc>
          <w:tcPr>
            <w:tcW w:w="913" w:type="dxa"/>
            <w:vAlign w:val="center"/>
          </w:tcPr>
          <w:p w14:paraId="503A78C7" w14:textId="54FE911E" w:rsidR="00ED6210" w:rsidRPr="00827CEE" w:rsidRDefault="00ED6210" w:rsidP="00ED6210">
            <w:pPr>
              <w:spacing w:after="0" w:line="271" w:lineRule="auto"/>
              <w:jc w:val="center"/>
              <w:rPr>
                <w:szCs w:val="24"/>
              </w:rPr>
            </w:pPr>
            <w:r w:rsidRPr="00827CEE">
              <w:rPr>
                <w:szCs w:val="24"/>
              </w:rPr>
              <w:t>17211</w:t>
            </w:r>
          </w:p>
        </w:tc>
        <w:tc>
          <w:tcPr>
            <w:tcW w:w="3469" w:type="dxa"/>
            <w:vAlign w:val="center"/>
          </w:tcPr>
          <w:p w14:paraId="45121FF6" w14:textId="77777777" w:rsidR="00ED6210" w:rsidRPr="00827CEE" w:rsidRDefault="00ED6210" w:rsidP="00ED6210">
            <w:pPr>
              <w:spacing w:after="0" w:line="240" w:lineRule="auto"/>
              <w:rPr>
                <w:szCs w:val="24"/>
              </w:rPr>
            </w:pPr>
            <w:r w:rsidRPr="00827CEE">
              <w:rPr>
                <w:szCs w:val="24"/>
              </w:rPr>
              <w:t xml:space="preserve">Đồ họa máy tính </w:t>
            </w:r>
          </w:p>
          <w:p w14:paraId="6E3854B0" w14:textId="63610811" w:rsidR="00ED6210" w:rsidRPr="00827CEE" w:rsidRDefault="00ED6210" w:rsidP="00ED6210">
            <w:pPr>
              <w:spacing w:after="0" w:line="271" w:lineRule="auto"/>
              <w:rPr>
                <w:szCs w:val="24"/>
              </w:rPr>
            </w:pPr>
            <w:r w:rsidRPr="00827CEE">
              <w:rPr>
                <w:i/>
                <w:szCs w:val="24"/>
              </w:rPr>
              <w:t>Computer Graphics</w:t>
            </w:r>
          </w:p>
        </w:tc>
        <w:tc>
          <w:tcPr>
            <w:tcW w:w="763" w:type="dxa"/>
            <w:vAlign w:val="center"/>
          </w:tcPr>
          <w:p w14:paraId="0215E172" w14:textId="1C7F5D01"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1C768F7C" w14:textId="5D1FA742" w:rsidR="00ED6210" w:rsidRDefault="00ED6210" w:rsidP="00ED6210">
            <w:pPr>
              <w:spacing w:before="60" w:after="60"/>
              <w:jc w:val="center"/>
            </w:pPr>
            <w:r>
              <w:t>1.5.10</w:t>
            </w:r>
          </w:p>
        </w:tc>
        <w:tc>
          <w:tcPr>
            <w:tcW w:w="883" w:type="dxa"/>
            <w:vAlign w:val="center"/>
          </w:tcPr>
          <w:p w14:paraId="0B6B3CF4" w14:textId="22607C26" w:rsidR="00ED6210" w:rsidRDefault="00ED6210" w:rsidP="00ED6210">
            <w:pPr>
              <w:spacing w:before="60" w:after="60"/>
              <w:jc w:val="center"/>
            </w:pPr>
            <w:r>
              <w:t>TU3</w:t>
            </w:r>
          </w:p>
        </w:tc>
        <w:tc>
          <w:tcPr>
            <w:tcW w:w="630" w:type="dxa"/>
            <w:vAlign w:val="center"/>
          </w:tcPr>
          <w:p w14:paraId="2C0E09E6" w14:textId="6A878A3B" w:rsidR="00ED6210" w:rsidRPr="00827CEE" w:rsidRDefault="00ED6210" w:rsidP="00ED6210">
            <w:pPr>
              <w:spacing w:after="0" w:line="271" w:lineRule="auto"/>
              <w:jc w:val="center"/>
              <w:rPr>
                <w:szCs w:val="24"/>
              </w:rPr>
            </w:pPr>
            <w:r>
              <w:rPr>
                <w:szCs w:val="24"/>
              </w:rPr>
              <w:t>4</w:t>
            </w:r>
          </w:p>
        </w:tc>
        <w:tc>
          <w:tcPr>
            <w:tcW w:w="893" w:type="dxa"/>
            <w:vAlign w:val="center"/>
          </w:tcPr>
          <w:p w14:paraId="319E8B4E" w14:textId="77777777" w:rsidR="00ED6210" w:rsidRPr="00827CEE" w:rsidRDefault="00ED6210" w:rsidP="00ED6210">
            <w:pPr>
              <w:spacing w:after="0" w:line="271" w:lineRule="auto"/>
              <w:jc w:val="center"/>
              <w:rPr>
                <w:szCs w:val="24"/>
              </w:rPr>
            </w:pPr>
          </w:p>
        </w:tc>
      </w:tr>
      <w:tr w:rsidR="00ED6210" w:rsidRPr="006E26D8" w14:paraId="64D2B4C8" w14:textId="77777777" w:rsidTr="008E314D">
        <w:trPr>
          <w:jc w:val="center"/>
        </w:trPr>
        <w:tc>
          <w:tcPr>
            <w:tcW w:w="630" w:type="dxa"/>
            <w:vAlign w:val="center"/>
          </w:tcPr>
          <w:p w14:paraId="22282FA6" w14:textId="77777777" w:rsidR="00ED6210" w:rsidRPr="00827CEE" w:rsidRDefault="00ED6210" w:rsidP="00ED6210">
            <w:pPr>
              <w:numPr>
                <w:ilvl w:val="0"/>
                <w:numId w:val="7"/>
              </w:numPr>
              <w:spacing w:after="0"/>
              <w:jc w:val="center"/>
            </w:pPr>
          </w:p>
        </w:tc>
        <w:tc>
          <w:tcPr>
            <w:tcW w:w="913" w:type="dxa"/>
            <w:vAlign w:val="center"/>
          </w:tcPr>
          <w:p w14:paraId="7AB8B743" w14:textId="77777777" w:rsidR="00ED6210" w:rsidRPr="00827CEE" w:rsidRDefault="00ED6210" w:rsidP="00ED6210">
            <w:pPr>
              <w:spacing w:after="0" w:line="271" w:lineRule="auto"/>
              <w:jc w:val="center"/>
              <w:rPr>
                <w:szCs w:val="24"/>
              </w:rPr>
            </w:pPr>
            <w:r w:rsidRPr="00827CEE">
              <w:rPr>
                <w:szCs w:val="24"/>
              </w:rPr>
              <w:t>17509</w:t>
            </w:r>
          </w:p>
        </w:tc>
        <w:tc>
          <w:tcPr>
            <w:tcW w:w="3469" w:type="dxa"/>
            <w:vAlign w:val="center"/>
          </w:tcPr>
          <w:p w14:paraId="1B5B7BE1" w14:textId="77777777" w:rsidR="00ED6210" w:rsidRPr="00827CEE" w:rsidRDefault="00ED6210" w:rsidP="00ED6210">
            <w:pPr>
              <w:spacing w:after="0" w:line="271" w:lineRule="auto"/>
              <w:rPr>
                <w:szCs w:val="24"/>
              </w:rPr>
            </w:pPr>
            <w:r w:rsidRPr="00827CEE">
              <w:rPr>
                <w:szCs w:val="24"/>
              </w:rPr>
              <w:t xml:space="preserve">Thiết kế và quản trị mạng </w:t>
            </w:r>
            <w:r w:rsidRPr="00827CEE">
              <w:rPr>
                <w:szCs w:val="24"/>
              </w:rPr>
              <w:br/>
            </w:r>
            <w:r w:rsidRPr="00827CEE">
              <w:rPr>
                <w:i/>
                <w:szCs w:val="24"/>
              </w:rPr>
              <w:t>Network Design and Management</w:t>
            </w:r>
          </w:p>
        </w:tc>
        <w:tc>
          <w:tcPr>
            <w:tcW w:w="763" w:type="dxa"/>
            <w:vAlign w:val="center"/>
          </w:tcPr>
          <w:p w14:paraId="1FAC2801" w14:textId="77777777"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2A8769DC" w14:textId="77777777" w:rsidR="00ED6210" w:rsidRDefault="00ED6210" w:rsidP="00ED6210">
            <w:pPr>
              <w:spacing w:before="60" w:after="60"/>
              <w:jc w:val="center"/>
            </w:pPr>
            <w:r>
              <w:t>1.4.4</w:t>
            </w:r>
          </w:p>
        </w:tc>
        <w:tc>
          <w:tcPr>
            <w:tcW w:w="883" w:type="dxa"/>
            <w:vAlign w:val="center"/>
          </w:tcPr>
          <w:p w14:paraId="27F4D8F1" w14:textId="77777777" w:rsidR="00ED6210" w:rsidRDefault="00ED6210" w:rsidP="00ED6210">
            <w:pPr>
              <w:spacing w:before="60" w:after="60"/>
              <w:jc w:val="center"/>
            </w:pPr>
            <w:r>
              <w:t>TU4</w:t>
            </w:r>
          </w:p>
        </w:tc>
        <w:tc>
          <w:tcPr>
            <w:tcW w:w="630" w:type="dxa"/>
            <w:vAlign w:val="center"/>
          </w:tcPr>
          <w:p w14:paraId="77335BFB" w14:textId="77777777" w:rsidR="00ED6210" w:rsidRPr="00827CEE" w:rsidRDefault="00ED6210" w:rsidP="00ED6210">
            <w:pPr>
              <w:spacing w:after="0" w:line="271" w:lineRule="auto"/>
              <w:jc w:val="center"/>
              <w:rPr>
                <w:szCs w:val="24"/>
              </w:rPr>
            </w:pPr>
            <w:r w:rsidRPr="00827CEE">
              <w:rPr>
                <w:szCs w:val="24"/>
              </w:rPr>
              <w:t>5</w:t>
            </w:r>
          </w:p>
        </w:tc>
        <w:tc>
          <w:tcPr>
            <w:tcW w:w="893" w:type="dxa"/>
            <w:vAlign w:val="center"/>
          </w:tcPr>
          <w:p w14:paraId="085CA280" w14:textId="69A151EA" w:rsidR="00ED6210" w:rsidRPr="00827CEE" w:rsidRDefault="00ED6210" w:rsidP="00ED6210">
            <w:pPr>
              <w:spacing w:after="0" w:line="271" w:lineRule="auto"/>
              <w:jc w:val="center"/>
              <w:rPr>
                <w:szCs w:val="24"/>
              </w:rPr>
            </w:pPr>
          </w:p>
        </w:tc>
      </w:tr>
      <w:tr w:rsidR="00ED6210" w:rsidRPr="006E26D8" w14:paraId="5CD6297A" w14:textId="77777777" w:rsidTr="008E314D">
        <w:trPr>
          <w:jc w:val="center"/>
        </w:trPr>
        <w:tc>
          <w:tcPr>
            <w:tcW w:w="630" w:type="dxa"/>
            <w:vAlign w:val="center"/>
          </w:tcPr>
          <w:p w14:paraId="101500C0" w14:textId="77777777" w:rsidR="00ED6210" w:rsidRPr="00827CEE" w:rsidRDefault="00ED6210" w:rsidP="00ED6210">
            <w:pPr>
              <w:numPr>
                <w:ilvl w:val="0"/>
                <w:numId w:val="7"/>
              </w:numPr>
              <w:spacing w:after="0"/>
              <w:jc w:val="center"/>
            </w:pPr>
          </w:p>
        </w:tc>
        <w:tc>
          <w:tcPr>
            <w:tcW w:w="913" w:type="dxa"/>
            <w:vAlign w:val="center"/>
          </w:tcPr>
          <w:p w14:paraId="10CA8B70" w14:textId="0A47B8BD" w:rsidR="00ED6210" w:rsidRPr="00827CEE" w:rsidRDefault="00ED6210" w:rsidP="00ED6210">
            <w:pPr>
              <w:spacing w:after="0" w:line="271" w:lineRule="auto"/>
              <w:jc w:val="center"/>
              <w:rPr>
                <w:szCs w:val="24"/>
              </w:rPr>
            </w:pPr>
            <w:r w:rsidRPr="00827CEE">
              <w:rPr>
                <w:szCs w:val="24"/>
              </w:rPr>
              <w:t>17</w:t>
            </w:r>
            <w:r>
              <w:rPr>
                <w:szCs w:val="24"/>
              </w:rPr>
              <w:t>41</w:t>
            </w:r>
            <w:r w:rsidRPr="00827CEE">
              <w:rPr>
                <w:szCs w:val="24"/>
              </w:rPr>
              <w:t>9</w:t>
            </w:r>
          </w:p>
        </w:tc>
        <w:tc>
          <w:tcPr>
            <w:tcW w:w="3469" w:type="dxa"/>
            <w:vAlign w:val="center"/>
          </w:tcPr>
          <w:p w14:paraId="4553F851" w14:textId="7C86EF97" w:rsidR="00ED6210" w:rsidRPr="00827CEE" w:rsidRDefault="00ED6210" w:rsidP="00ED6210">
            <w:pPr>
              <w:spacing w:after="0" w:line="271" w:lineRule="auto"/>
              <w:rPr>
                <w:szCs w:val="24"/>
              </w:rPr>
            </w:pPr>
            <w:r w:rsidRPr="00827CEE">
              <w:rPr>
                <w:szCs w:val="24"/>
              </w:rPr>
              <w:t>Điện toán đám mây</w:t>
            </w:r>
            <w:r w:rsidRPr="00827CEE">
              <w:rPr>
                <w:szCs w:val="24"/>
              </w:rPr>
              <w:br/>
            </w:r>
            <w:r w:rsidRPr="00827CEE">
              <w:rPr>
                <w:i/>
                <w:szCs w:val="24"/>
              </w:rPr>
              <w:t>Cloud computing</w:t>
            </w:r>
          </w:p>
        </w:tc>
        <w:tc>
          <w:tcPr>
            <w:tcW w:w="763" w:type="dxa"/>
            <w:vAlign w:val="center"/>
          </w:tcPr>
          <w:p w14:paraId="416A10D8" w14:textId="5FA27841"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1D150B02" w14:textId="76EC2DF3" w:rsidR="00ED6210" w:rsidRDefault="00ED6210" w:rsidP="00ED6210">
            <w:pPr>
              <w:spacing w:before="60" w:after="60"/>
              <w:jc w:val="center"/>
            </w:pPr>
            <w:r>
              <w:rPr>
                <w:szCs w:val="24"/>
              </w:rPr>
              <w:t>1.4.8</w:t>
            </w:r>
          </w:p>
        </w:tc>
        <w:tc>
          <w:tcPr>
            <w:tcW w:w="883" w:type="dxa"/>
            <w:vAlign w:val="center"/>
          </w:tcPr>
          <w:p w14:paraId="4B540BB7" w14:textId="5DABC966" w:rsidR="00ED6210" w:rsidRDefault="00ED6210" w:rsidP="00ED6210">
            <w:pPr>
              <w:spacing w:before="60" w:after="60"/>
              <w:jc w:val="center"/>
            </w:pPr>
            <w:r>
              <w:t>TU3</w:t>
            </w:r>
          </w:p>
        </w:tc>
        <w:tc>
          <w:tcPr>
            <w:tcW w:w="630" w:type="dxa"/>
            <w:vAlign w:val="center"/>
          </w:tcPr>
          <w:p w14:paraId="725249F6" w14:textId="225A2D4A" w:rsidR="00ED6210" w:rsidRPr="00827CEE" w:rsidRDefault="00ED6210" w:rsidP="00ED6210">
            <w:pPr>
              <w:spacing w:after="0" w:line="271" w:lineRule="auto"/>
              <w:jc w:val="center"/>
              <w:rPr>
                <w:szCs w:val="24"/>
              </w:rPr>
            </w:pPr>
            <w:r w:rsidRPr="00827CEE">
              <w:rPr>
                <w:szCs w:val="24"/>
              </w:rPr>
              <w:t>5</w:t>
            </w:r>
          </w:p>
        </w:tc>
        <w:tc>
          <w:tcPr>
            <w:tcW w:w="893" w:type="dxa"/>
            <w:vAlign w:val="center"/>
          </w:tcPr>
          <w:p w14:paraId="59EC6471" w14:textId="77777777" w:rsidR="00ED6210" w:rsidRPr="00827CEE" w:rsidRDefault="00ED6210" w:rsidP="00ED6210">
            <w:pPr>
              <w:spacing w:after="0" w:line="271" w:lineRule="auto"/>
              <w:jc w:val="center"/>
              <w:rPr>
                <w:szCs w:val="24"/>
              </w:rPr>
            </w:pPr>
          </w:p>
        </w:tc>
      </w:tr>
      <w:tr w:rsidR="00ED6210" w:rsidRPr="006E26D8" w14:paraId="789780F1" w14:textId="77777777" w:rsidTr="008E314D">
        <w:trPr>
          <w:jc w:val="center"/>
        </w:trPr>
        <w:tc>
          <w:tcPr>
            <w:tcW w:w="630" w:type="dxa"/>
            <w:vAlign w:val="center"/>
          </w:tcPr>
          <w:p w14:paraId="026E43E9" w14:textId="77777777" w:rsidR="00ED6210" w:rsidRPr="00827CEE" w:rsidRDefault="00ED6210" w:rsidP="00ED6210">
            <w:pPr>
              <w:numPr>
                <w:ilvl w:val="0"/>
                <w:numId w:val="7"/>
              </w:numPr>
              <w:spacing w:after="0"/>
              <w:jc w:val="center"/>
            </w:pPr>
          </w:p>
        </w:tc>
        <w:tc>
          <w:tcPr>
            <w:tcW w:w="913" w:type="dxa"/>
            <w:vAlign w:val="center"/>
          </w:tcPr>
          <w:p w14:paraId="5B3000A8" w14:textId="6CC17FFB" w:rsidR="00ED6210" w:rsidRPr="00827CEE" w:rsidRDefault="00ED6210" w:rsidP="00ED6210">
            <w:pPr>
              <w:spacing w:after="0" w:line="271" w:lineRule="auto"/>
              <w:jc w:val="center"/>
              <w:rPr>
                <w:szCs w:val="24"/>
              </w:rPr>
            </w:pPr>
            <w:r w:rsidRPr="00827CEE">
              <w:rPr>
                <w:szCs w:val="24"/>
              </w:rPr>
              <w:t>174</w:t>
            </w:r>
            <w:r>
              <w:rPr>
                <w:szCs w:val="24"/>
              </w:rPr>
              <w:t>30</w:t>
            </w:r>
          </w:p>
        </w:tc>
        <w:tc>
          <w:tcPr>
            <w:tcW w:w="3469" w:type="dxa"/>
            <w:vAlign w:val="center"/>
          </w:tcPr>
          <w:p w14:paraId="5B962405" w14:textId="77777777" w:rsidR="00ED6210" w:rsidRPr="00827CEE" w:rsidRDefault="00ED6210" w:rsidP="00ED6210">
            <w:pPr>
              <w:spacing w:after="0" w:line="240" w:lineRule="auto"/>
              <w:rPr>
                <w:szCs w:val="24"/>
              </w:rPr>
            </w:pPr>
            <w:r w:rsidRPr="00827CEE">
              <w:rPr>
                <w:szCs w:val="24"/>
              </w:rPr>
              <w:t>PTTK hệ thống hướng đối tượng</w:t>
            </w:r>
          </w:p>
          <w:p w14:paraId="29F0AF61" w14:textId="77777777" w:rsidR="00ED6210" w:rsidRPr="00827CEE" w:rsidRDefault="00ED6210" w:rsidP="00ED6210">
            <w:pPr>
              <w:spacing w:after="0" w:line="240" w:lineRule="auto"/>
              <w:rPr>
                <w:szCs w:val="24"/>
              </w:rPr>
            </w:pPr>
            <w:r w:rsidRPr="00827CEE">
              <w:rPr>
                <w:i/>
                <w:szCs w:val="24"/>
              </w:rPr>
              <w:t>Object-Oriented Systems Analysis and Design</w:t>
            </w:r>
          </w:p>
        </w:tc>
        <w:tc>
          <w:tcPr>
            <w:tcW w:w="763" w:type="dxa"/>
            <w:vAlign w:val="center"/>
          </w:tcPr>
          <w:p w14:paraId="1184F4BB" w14:textId="77777777"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34AD7144" w14:textId="77777777" w:rsidR="00ED6210" w:rsidRDefault="00ED6210" w:rsidP="00ED6210">
            <w:pPr>
              <w:spacing w:before="60" w:after="60"/>
              <w:jc w:val="center"/>
            </w:pPr>
            <w:r>
              <w:t>1.3.14</w:t>
            </w:r>
          </w:p>
        </w:tc>
        <w:tc>
          <w:tcPr>
            <w:tcW w:w="883" w:type="dxa"/>
            <w:vAlign w:val="center"/>
          </w:tcPr>
          <w:p w14:paraId="7CDF148B" w14:textId="77777777" w:rsidR="00ED6210" w:rsidRDefault="00ED6210" w:rsidP="00ED6210">
            <w:pPr>
              <w:spacing w:before="60" w:after="60"/>
              <w:jc w:val="center"/>
            </w:pPr>
            <w:r>
              <w:t>TU3.5</w:t>
            </w:r>
          </w:p>
        </w:tc>
        <w:tc>
          <w:tcPr>
            <w:tcW w:w="630" w:type="dxa"/>
            <w:vAlign w:val="center"/>
          </w:tcPr>
          <w:p w14:paraId="15240658" w14:textId="77777777" w:rsidR="00ED6210" w:rsidRPr="00827CEE" w:rsidRDefault="00ED6210" w:rsidP="00ED6210">
            <w:pPr>
              <w:spacing w:after="0" w:line="271" w:lineRule="auto"/>
              <w:jc w:val="center"/>
              <w:rPr>
                <w:szCs w:val="24"/>
              </w:rPr>
            </w:pPr>
            <w:r w:rsidRPr="00827CEE">
              <w:rPr>
                <w:szCs w:val="24"/>
              </w:rPr>
              <w:t>6</w:t>
            </w:r>
          </w:p>
        </w:tc>
        <w:tc>
          <w:tcPr>
            <w:tcW w:w="893" w:type="dxa"/>
            <w:vAlign w:val="center"/>
          </w:tcPr>
          <w:p w14:paraId="22141C89" w14:textId="5657B9CB" w:rsidR="00ED6210" w:rsidRPr="00827CEE" w:rsidRDefault="00ED6210" w:rsidP="00ED6210">
            <w:pPr>
              <w:spacing w:after="0" w:line="271" w:lineRule="auto"/>
              <w:jc w:val="center"/>
              <w:rPr>
                <w:szCs w:val="24"/>
              </w:rPr>
            </w:pPr>
          </w:p>
        </w:tc>
      </w:tr>
      <w:tr w:rsidR="00ED6210" w:rsidRPr="006E26D8" w14:paraId="068FE2B0" w14:textId="77777777" w:rsidTr="008E314D">
        <w:trPr>
          <w:jc w:val="center"/>
        </w:trPr>
        <w:tc>
          <w:tcPr>
            <w:tcW w:w="630" w:type="dxa"/>
            <w:vAlign w:val="center"/>
          </w:tcPr>
          <w:p w14:paraId="14B0BF54" w14:textId="77777777" w:rsidR="00ED6210" w:rsidRPr="00827CEE" w:rsidRDefault="00ED6210" w:rsidP="00ED6210">
            <w:pPr>
              <w:numPr>
                <w:ilvl w:val="0"/>
                <w:numId w:val="7"/>
              </w:numPr>
              <w:spacing w:after="0"/>
              <w:jc w:val="center"/>
            </w:pPr>
          </w:p>
        </w:tc>
        <w:tc>
          <w:tcPr>
            <w:tcW w:w="913" w:type="dxa"/>
            <w:vAlign w:val="center"/>
          </w:tcPr>
          <w:p w14:paraId="5BA8A426" w14:textId="36657E00" w:rsidR="00ED6210" w:rsidRPr="00827CEE" w:rsidRDefault="00ED6210" w:rsidP="00ED6210">
            <w:pPr>
              <w:spacing w:after="0" w:line="271" w:lineRule="auto"/>
              <w:jc w:val="center"/>
              <w:rPr>
                <w:szCs w:val="24"/>
              </w:rPr>
            </w:pPr>
            <w:r w:rsidRPr="00827CEE">
              <w:rPr>
                <w:szCs w:val="24"/>
              </w:rPr>
              <w:t>17507</w:t>
            </w:r>
          </w:p>
        </w:tc>
        <w:tc>
          <w:tcPr>
            <w:tcW w:w="3469" w:type="dxa"/>
            <w:vAlign w:val="center"/>
          </w:tcPr>
          <w:p w14:paraId="6FAE2D34" w14:textId="6E9F8BAE" w:rsidR="00ED6210" w:rsidRPr="00827CEE" w:rsidRDefault="00ED6210" w:rsidP="00ED6210">
            <w:pPr>
              <w:spacing w:after="0" w:line="240" w:lineRule="auto"/>
              <w:rPr>
                <w:szCs w:val="24"/>
              </w:rPr>
            </w:pPr>
            <w:r w:rsidRPr="00827CEE">
              <w:rPr>
                <w:szCs w:val="24"/>
              </w:rPr>
              <w:t xml:space="preserve">Lập trình mạng </w:t>
            </w:r>
            <w:r w:rsidRPr="00827CEE">
              <w:rPr>
                <w:szCs w:val="24"/>
              </w:rPr>
              <w:br/>
            </w:r>
            <w:r w:rsidRPr="00827CEE">
              <w:rPr>
                <w:i/>
                <w:szCs w:val="24"/>
              </w:rPr>
              <w:t>Network Programming</w:t>
            </w:r>
          </w:p>
        </w:tc>
        <w:tc>
          <w:tcPr>
            <w:tcW w:w="763" w:type="dxa"/>
            <w:vAlign w:val="center"/>
          </w:tcPr>
          <w:p w14:paraId="08091736" w14:textId="79BE8F90"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5FCC14B5" w14:textId="1E96832C" w:rsidR="00ED6210" w:rsidRDefault="00ED6210" w:rsidP="00ED6210">
            <w:pPr>
              <w:spacing w:before="60" w:after="60"/>
              <w:jc w:val="center"/>
            </w:pPr>
            <w:r>
              <w:t>1.4.1, 1.3.14</w:t>
            </w:r>
          </w:p>
        </w:tc>
        <w:tc>
          <w:tcPr>
            <w:tcW w:w="883" w:type="dxa"/>
            <w:vAlign w:val="center"/>
          </w:tcPr>
          <w:p w14:paraId="33435665" w14:textId="0F32EC34" w:rsidR="00ED6210" w:rsidRDefault="00ED6210" w:rsidP="00ED6210">
            <w:pPr>
              <w:spacing w:before="60" w:after="60"/>
              <w:jc w:val="center"/>
            </w:pPr>
            <w:r>
              <w:t>TU3.5</w:t>
            </w:r>
          </w:p>
        </w:tc>
        <w:tc>
          <w:tcPr>
            <w:tcW w:w="630" w:type="dxa"/>
            <w:vAlign w:val="center"/>
          </w:tcPr>
          <w:p w14:paraId="39563716" w14:textId="2F9C49BA" w:rsidR="00ED6210" w:rsidRPr="00827CEE" w:rsidRDefault="00ED6210" w:rsidP="00ED6210">
            <w:pPr>
              <w:spacing w:after="0" w:line="271" w:lineRule="auto"/>
              <w:jc w:val="center"/>
              <w:rPr>
                <w:szCs w:val="24"/>
              </w:rPr>
            </w:pPr>
            <w:r w:rsidRPr="00827CEE">
              <w:rPr>
                <w:szCs w:val="24"/>
              </w:rPr>
              <w:t>6</w:t>
            </w:r>
          </w:p>
        </w:tc>
        <w:tc>
          <w:tcPr>
            <w:tcW w:w="893" w:type="dxa"/>
            <w:vAlign w:val="center"/>
          </w:tcPr>
          <w:p w14:paraId="3B8C0B07" w14:textId="77777777" w:rsidR="00ED6210" w:rsidRPr="00827CEE" w:rsidRDefault="00ED6210" w:rsidP="00ED6210">
            <w:pPr>
              <w:spacing w:after="0" w:line="271" w:lineRule="auto"/>
              <w:jc w:val="center"/>
              <w:rPr>
                <w:szCs w:val="24"/>
              </w:rPr>
            </w:pPr>
          </w:p>
        </w:tc>
      </w:tr>
      <w:tr w:rsidR="00ED6210" w:rsidRPr="006E26D8" w14:paraId="424847F8" w14:textId="77777777" w:rsidTr="008E314D">
        <w:trPr>
          <w:jc w:val="center"/>
        </w:trPr>
        <w:tc>
          <w:tcPr>
            <w:tcW w:w="630" w:type="dxa"/>
            <w:vAlign w:val="center"/>
          </w:tcPr>
          <w:p w14:paraId="54E42CEF" w14:textId="77777777" w:rsidR="00ED6210" w:rsidRPr="00827CEE" w:rsidRDefault="00ED6210" w:rsidP="00ED6210">
            <w:pPr>
              <w:numPr>
                <w:ilvl w:val="0"/>
                <w:numId w:val="7"/>
              </w:numPr>
              <w:spacing w:after="0"/>
              <w:jc w:val="center"/>
            </w:pPr>
          </w:p>
        </w:tc>
        <w:tc>
          <w:tcPr>
            <w:tcW w:w="913" w:type="dxa"/>
            <w:vAlign w:val="center"/>
          </w:tcPr>
          <w:p w14:paraId="509CB1C0" w14:textId="19C53F50" w:rsidR="00ED6210" w:rsidRPr="00827CEE" w:rsidRDefault="00ED6210" w:rsidP="00ED6210">
            <w:pPr>
              <w:spacing w:after="0" w:line="271" w:lineRule="auto"/>
              <w:jc w:val="center"/>
              <w:rPr>
                <w:szCs w:val="24"/>
              </w:rPr>
            </w:pPr>
            <w:r>
              <w:t>17428</w:t>
            </w:r>
          </w:p>
        </w:tc>
        <w:tc>
          <w:tcPr>
            <w:tcW w:w="3469" w:type="dxa"/>
            <w:vAlign w:val="center"/>
          </w:tcPr>
          <w:p w14:paraId="3F1A9244" w14:textId="77777777" w:rsidR="00ED6210" w:rsidRPr="00084947" w:rsidRDefault="00ED6210" w:rsidP="00ED6210">
            <w:pPr>
              <w:spacing w:before="60" w:after="60" w:line="240" w:lineRule="auto"/>
            </w:pPr>
            <w:r w:rsidRPr="00084947">
              <w:t>Biểu diễn dữ liệu dạng bán cấu trúc và ứng dụng</w:t>
            </w:r>
          </w:p>
          <w:p w14:paraId="265C064B" w14:textId="796A0900" w:rsidR="00ED6210" w:rsidRPr="00827CEE" w:rsidRDefault="00ED6210" w:rsidP="00ED6210">
            <w:pPr>
              <w:spacing w:after="0" w:line="240" w:lineRule="auto"/>
              <w:rPr>
                <w:szCs w:val="24"/>
              </w:rPr>
            </w:pPr>
            <w:r w:rsidRPr="00084947">
              <w:rPr>
                <w:i/>
              </w:rPr>
              <w:t>Semi-Structured Data and its application</w:t>
            </w:r>
          </w:p>
        </w:tc>
        <w:tc>
          <w:tcPr>
            <w:tcW w:w="763" w:type="dxa"/>
            <w:vAlign w:val="center"/>
          </w:tcPr>
          <w:p w14:paraId="336A222B" w14:textId="73E83E15" w:rsidR="00ED6210" w:rsidRPr="00827CEE" w:rsidRDefault="00ED6210" w:rsidP="00ED6210">
            <w:pPr>
              <w:spacing w:after="0" w:line="271" w:lineRule="auto"/>
              <w:jc w:val="center"/>
              <w:rPr>
                <w:szCs w:val="24"/>
              </w:rPr>
            </w:pPr>
            <w:r>
              <w:rPr>
                <w:color w:val="000000"/>
              </w:rPr>
              <w:t>3</w:t>
            </w:r>
          </w:p>
        </w:tc>
        <w:tc>
          <w:tcPr>
            <w:tcW w:w="816" w:type="dxa"/>
            <w:vAlign w:val="center"/>
          </w:tcPr>
          <w:p w14:paraId="09ADAAEF" w14:textId="2FA299DA" w:rsidR="00ED6210" w:rsidRDefault="00ED6210" w:rsidP="00ED6210">
            <w:pPr>
              <w:spacing w:before="60" w:after="60"/>
              <w:jc w:val="center"/>
            </w:pPr>
            <w:r>
              <w:t>1.5.12</w:t>
            </w:r>
          </w:p>
        </w:tc>
        <w:tc>
          <w:tcPr>
            <w:tcW w:w="883" w:type="dxa"/>
            <w:vAlign w:val="center"/>
          </w:tcPr>
          <w:p w14:paraId="66834819" w14:textId="0BF4FB2B" w:rsidR="00ED6210" w:rsidRDefault="00ED6210" w:rsidP="00ED6210">
            <w:pPr>
              <w:spacing w:before="60" w:after="60"/>
              <w:jc w:val="center"/>
            </w:pPr>
            <w:r>
              <w:t>TU3</w:t>
            </w:r>
          </w:p>
        </w:tc>
        <w:tc>
          <w:tcPr>
            <w:tcW w:w="630" w:type="dxa"/>
            <w:vAlign w:val="center"/>
          </w:tcPr>
          <w:p w14:paraId="5571C68A" w14:textId="50545239" w:rsidR="00ED6210" w:rsidRPr="00827CEE" w:rsidRDefault="00ED6210" w:rsidP="00ED6210">
            <w:pPr>
              <w:spacing w:after="0" w:line="271" w:lineRule="auto"/>
              <w:jc w:val="center"/>
              <w:rPr>
                <w:szCs w:val="24"/>
              </w:rPr>
            </w:pPr>
            <w:r>
              <w:t>6</w:t>
            </w:r>
          </w:p>
        </w:tc>
        <w:tc>
          <w:tcPr>
            <w:tcW w:w="893" w:type="dxa"/>
            <w:vAlign w:val="center"/>
          </w:tcPr>
          <w:p w14:paraId="08DA85B6" w14:textId="77777777" w:rsidR="00ED6210" w:rsidRPr="00827CEE" w:rsidRDefault="00ED6210" w:rsidP="00ED6210">
            <w:pPr>
              <w:spacing w:after="0" w:line="271" w:lineRule="auto"/>
              <w:jc w:val="center"/>
              <w:rPr>
                <w:szCs w:val="24"/>
              </w:rPr>
            </w:pPr>
          </w:p>
        </w:tc>
      </w:tr>
      <w:tr w:rsidR="00ED6210" w:rsidRPr="006E26D8" w14:paraId="04A9C31C" w14:textId="77777777" w:rsidTr="008E314D">
        <w:trPr>
          <w:jc w:val="center"/>
        </w:trPr>
        <w:tc>
          <w:tcPr>
            <w:tcW w:w="630" w:type="dxa"/>
            <w:vAlign w:val="center"/>
          </w:tcPr>
          <w:p w14:paraId="5E8FCD21" w14:textId="77777777" w:rsidR="00ED6210" w:rsidRPr="00827CEE" w:rsidRDefault="00ED6210" w:rsidP="00ED6210">
            <w:pPr>
              <w:numPr>
                <w:ilvl w:val="0"/>
                <w:numId w:val="7"/>
              </w:numPr>
              <w:spacing w:after="0"/>
              <w:jc w:val="center"/>
            </w:pPr>
          </w:p>
        </w:tc>
        <w:tc>
          <w:tcPr>
            <w:tcW w:w="913" w:type="dxa"/>
            <w:vAlign w:val="center"/>
          </w:tcPr>
          <w:p w14:paraId="4DBD438E" w14:textId="320774B6" w:rsidR="00ED6210" w:rsidRPr="00827CEE" w:rsidRDefault="00ED6210" w:rsidP="00ED6210">
            <w:pPr>
              <w:spacing w:after="0" w:line="271" w:lineRule="auto"/>
              <w:jc w:val="center"/>
              <w:rPr>
                <w:szCs w:val="24"/>
              </w:rPr>
            </w:pPr>
            <w:r w:rsidRPr="00827CEE">
              <w:rPr>
                <w:szCs w:val="24"/>
              </w:rPr>
              <w:t>174</w:t>
            </w:r>
            <w:r>
              <w:rPr>
                <w:szCs w:val="24"/>
              </w:rPr>
              <w:t>31</w:t>
            </w:r>
          </w:p>
        </w:tc>
        <w:tc>
          <w:tcPr>
            <w:tcW w:w="3469" w:type="dxa"/>
            <w:vAlign w:val="center"/>
          </w:tcPr>
          <w:p w14:paraId="63152F80" w14:textId="77777777" w:rsidR="00ED6210" w:rsidRPr="00827CEE" w:rsidRDefault="00ED6210" w:rsidP="00ED6210">
            <w:pPr>
              <w:spacing w:after="0" w:line="271" w:lineRule="auto"/>
              <w:rPr>
                <w:szCs w:val="24"/>
              </w:rPr>
            </w:pPr>
            <w:r>
              <w:rPr>
                <w:szCs w:val="24"/>
              </w:rPr>
              <w:t>D</w:t>
            </w:r>
            <w:r w:rsidRPr="00827CEE">
              <w:rPr>
                <w:szCs w:val="24"/>
              </w:rPr>
              <w:t>ữ liệu lớn</w:t>
            </w:r>
          </w:p>
          <w:p w14:paraId="70D56CE2" w14:textId="3ECC22FB" w:rsidR="00ED6210" w:rsidRPr="00827CEE" w:rsidRDefault="00ED6210" w:rsidP="00ED6210">
            <w:pPr>
              <w:spacing w:after="0" w:line="240" w:lineRule="auto"/>
              <w:rPr>
                <w:szCs w:val="24"/>
              </w:rPr>
            </w:pPr>
            <w:r w:rsidRPr="00827CEE">
              <w:rPr>
                <w:i/>
                <w:szCs w:val="24"/>
              </w:rPr>
              <w:t>Big Data</w:t>
            </w:r>
          </w:p>
        </w:tc>
        <w:tc>
          <w:tcPr>
            <w:tcW w:w="763" w:type="dxa"/>
            <w:vAlign w:val="center"/>
          </w:tcPr>
          <w:p w14:paraId="46BF1330" w14:textId="3866DD16"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2B4FE04C" w14:textId="5D3C7007" w:rsidR="00ED6210" w:rsidRDefault="00ED6210" w:rsidP="00ED6210">
            <w:pPr>
              <w:spacing w:before="60" w:after="60"/>
              <w:jc w:val="center"/>
            </w:pPr>
            <w:r>
              <w:t>1.5.2</w:t>
            </w:r>
          </w:p>
        </w:tc>
        <w:tc>
          <w:tcPr>
            <w:tcW w:w="883" w:type="dxa"/>
            <w:vAlign w:val="center"/>
          </w:tcPr>
          <w:p w14:paraId="325C7E81" w14:textId="72A2B0FB" w:rsidR="00ED6210" w:rsidRDefault="00ED6210" w:rsidP="00ED6210">
            <w:pPr>
              <w:spacing w:before="60" w:after="60"/>
              <w:jc w:val="center"/>
            </w:pPr>
            <w:r>
              <w:t>TU3</w:t>
            </w:r>
          </w:p>
        </w:tc>
        <w:tc>
          <w:tcPr>
            <w:tcW w:w="630" w:type="dxa"/>
            <w:vAlign w:val="center"/>
          </w:tcPr>
          <w:p w14:paraId="216DEBDD" w14:textId="666C715C" w:rsidR="00ED6210" w:rsidRPr="00827CEE" w:rsidRDefault="00ED6210" w:rsidP="00ED6210">
            <w:pPr>
              <w:spacing w:after="0" w:line="271" w:lineRule="auto"/>
              <w:jc w:val="center"/>
              <w:rPr>
                <w:szCs w:val="24"/>
              </w:rPr>
            </w:pPr>
            <w:r w:rsidRPr="00827CEE">
              <w:rPr>
                <w:szCs w:val="24"/>
              </w:rPr>
              <w:t>7</w:t>
            </w:r>
          </w:p>
        </w:tc>
        <w:tc>
          <w:tcPr>
            <w:tcW w:w="893" w:type="dxa"/>
            <w:vAlign w:val="center"/>
          </w:tcPr>
          <w:p w14:paraId="10FE3E53" w14:textId="77777777" w:rsidR="00ED6210" w:rsidRPr="00827CEE" w:rsidRDefault="00ED6210" w:rsidP="00ED6210">
            <w:pPr>
              <w:spacing w:after="0" w:line="271" w:lineRule="auto"/>
              <w:jc w:val="center"/>
              <w:rPr>
                <w:szCs w:val="24"/>
              </w:rPr>
            </w:pPr>
          </w:p>
        </w:tc>
      </w:tr>
      <w:tr w:rsidR="00ED6210" w:rsidRPr="006E26D8" w14:paraId="46B4DA7D" w14:textId="77777777" w:rsidTr="008E314D">
        <w:trPr>
          <w:jc w:val="center"/>
        </w:trPr>
        <w:tc>
          <w:tcPr>
            <w:tcW w:w="630" w:type="dxa"/>
            <w:vAlign w:val="center"/>
          </w:tcPr>
          <w:p w14:paraId="673AA133" w14:textId="77777777" w:rsidR="00ED6210" w:rsidRPr="00827CEE" w:rsidRDefault="00ED6210" w:rsidP="00ED6210">
            <w:pPr>
              <w:numPr>
                <w:ilvl w:val="0"/>
                <w:numId w:val="7"/>
              </w:numPr>
              <w:spacing w:after="0"/>
              <w:jc w:val="center"/>
            </w:pPr>
          </w:p>
        </w:tc>
        <w:tc>
          <w:tcPr>
            <w:tcW w:w="913" w:type="dxa"/>
            <w:vAlign w:val="center"/>
          </w:tcPr>
          <w:p w14:paraId="4F4700E9" w14:textId="77777777" w:rsidR="00ED6210" w:rsidRPr="00827CEE" w:rsidRDefault="00ED6210" w:rsidP="00ED6210">
            <w:pPr>
              <w:spacing w:after="0" w:line="271" w:lineRule="auto"/>
              <w:jc w:val="center"/>
              <w:rPr>
                <w:szCs w:val="24"/>
              </w:rPr>
            </w:pPr>
            <w:r w:rsidRPr="00827CEE">
              <w:rPr>
                <w:szCs w:val="24"/>
              </w:rPr>
              <w:t>17540</w:t>
            </w:r>
          </w:p>
        </w:tc>
        <w:tc>
          <w:tcPr>
            <w:tcW w:w="3469" w:type="dxa"/>
            <w:vAlign w:val="center"/>
          </w:tcPr>
          <w:p w14:paraId="71FACD3F" w14:textId="77777777" w:rsidR="00ED6210" w:rsidRPr="00827CEE" w:rsidRDefault="00ED6210" w:rsidP="00ED6210">
            <w:pPr>
              <w:spacing w:after="0" w:line="240" w:lineRule="auto"/>
              <w:rPr>
                <w:szCs w:val="24"/>
              </w:rPr>
            </w:pPr>
            <w:r w:rsidRPr="00827CEE">
              <w:rPr>
                <w:szCs w:val="24"/>
              </w:rPr>
              <w:t>An ninh mạng</w:t>
            </w:r>
          </w:p>
          <w:p w14:paraId="3DA0EB97" w14:textId="77777777" w:rsidR="00ED6210" w:rsidRPr="00827CEE" w:rsidRDefault="00ED6210" w:rsidP="00ED6210">
            <w:pPr>
              <w:spacing w:after="0" w:line="240" w:lineRule="auto"/>
              <w:rPr>
                <w:i/>
                <w:szCs w:val="24"/>
              </w:rPr>
            </w:pPr>
            <w:r w:rsidRPr="00827CEE">
              <w:rPr>
                <w:i/>
                <w:szCs w:val="24"/>
              </w:rPr>
              <w:t>Network Security</w:t>
            </w:r>
          </w:p>
        </w:tc>
        <w:tc>
          <w:tcPr>
            <w:tcW w:w="763" w:type="dxa"/>
            <w:vAlign w:val="center"/>
          </w:tcPr>
          <w:p w14:paraId="617AC384" w14:textId="77777777"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3DAB799E" w14:textId="77777777" w:rsidR="00ED6210" w:rsidRDefault="00ED6210" w:rsidP="00ED6210">
            <w:pPr>
              <w:spacing w:before="60" w:after="60"/>
              <w:jc w:val="center"/>
            </w:pPr>
            <w:r>
              <w:t>1.4.5</w:t>
            </w:r>
          </w:p>
        </w:tc>
        <w:tc>
          <w:tcPr>
            <w:tcW w:w="883" w:type="dxa"/>
            <w:vAlign w:val="center"/>
          </w:tcPr>
          <w:p w14:paraId="766573FE" w14:textId="77777777" w:rsidR="00ED6210" w:rsidRDefault="00ED6210" w:rsidP="00ED6210">
            <w:pPr>
              <w:spacing w:before="60" w:after="60"/>
              <w:jc w:val="center"/>
            </w:pPr>
            <w:r>
              <w:t>TU3.5</w:t>
            </w:r>
          </w:p>
        </w:tc>
        <w:tc>
          <w:tcPr>
            <w:tcW w:w="630" w:type="dxa"/>
            <w:vAlign w:val="center"/>
          </w:tcPr>
          <w:p w14:paraId="2D1FD00F" w14:textId="77777777" w:rsidR="00ED6210" w:rsidRPr="00827CEE" w:rsidRDefault="00ED6210" w:rsidP="00ED6210">
            <w:pPr>
              <w:spacing w:after="0" w:line="271" w:lineRule="auto"/>
              <w:jc w:val="center"/>
              <w:rPr>
                <w:szCs w:val="24"/>
              </w:rPr>
            </w:pPr>
            <w:r w:rsidRPr="00827CEE">
              <w:rPr>
                <w:szCs w:val="24"/>
              </w:rPr>
              <w:t>7</w:t>
            </w:r>
          </w:p>
        </w:tc>
        <w:tc>
          <w:tcPr>
            <w:tcW w:w="893" w:type="dxa"/>
            <w:vAlign w:val="center"/>
          </w:tcPr>
          <w:p w14:paraId="387DA1CC" w14:textId="77777777" w:rsidR="00ED6210" w:rsidRPr="00827CEE" w:rsidRDefault="00ED6210" w:rsidP="00ED6210">
            <w:pPr>
              <w:spacing w:after="0" w:line="271" w:lineRule="auto"/>
              <w:jc w:val="center"/>
              <w:rPr>
                <w:szCs w:val="24"/>
              </w:rPr>
            </w:pPr>
          </w:p>
        </w:tc>
      </w:tr>
      <w:tr w:rsidR="00ED6210" w:rsidRPr="00BC1F16" w14:paraId="0C9A5507" w14:textId="77777777" w:rsidTr="008E314D">
        <w:trPr>
          <w:jc w:val="center"/>
        </w:trPr>
        <w:tc>
          <w:tcPr>
            <w:tcW w:w="630" w:type="dxa"/>
            <w:vAlign w:val="center"/>
          </w:tcPr>
          <w:p w14:paraId="232EBCE9" w14:textId="77777777" w:rsidR="00ED6210" w:rsidRPr="00827CEE" w:rsidRDefault="00ED6210" w:rsidP="00ED6210">
            <w:pPr>
              <w:numPr>
                <w:ilvl w:val="0"/>
                <w:numId w:val="7"/>
              </w:numPr>
              <w:spacing w:after="0"/>
              <w:jc w:val="center"/>
            </w:pPr>
          </w:p>
        </w:tc>
        <w:tc>
          <w:tcPr>
            <w:tcW w:w="913" w:type="dxa"/>
            <w:vAlign w:val="center"/>
          </w:tcPr>
          <w:p w14:paraId="531205C5" w14:textId="77777777" w:rsidR="00ED6210" w:rsidRPr="00827CEE" w:rsidRDefault="00ED6210" w:rsidP="00ED6210">
            <w:pPr>
              <w:spacing w:after="0"/>
              <w:jc w:val="center"/>
            </w:pPr>
            <w:r w:rsidRPr="00827CEE">
              <w:t>17231</w:t>
            </w:r>
          </w:p>
        </w:tc>
        <w:tc>
          <w:tcPr>
            <w:tcW w:w="3469" w:type="dxa"/>
            <w:vAlign w:val="center"/>
          </w:tcPr>
          <w:p w14:paraId="75742936" w14:textId="77777777" w:rsidR="00ED6210" w:rsidRPr="00827CEE" w:rsidRDefault="00ED6210" w:rsidP="00ED6210">
            <w:pPr>
              <w:spacing w:after="0" w:line="240" w:lineRule="auto"/>
            </w:pPr>
            <w:r w:rsidRPr="00827CEE">
              <w:t>Kỹ thuật học sâu và ứng dụng</w:t>
            </w:r>
          </w:p>
          <w:p w14:paraId="045DE3DF" w14:textId="77777777" w:rsidR="00ED6210" w:rsidRPr="00827CEE" w:rsidRDefault="00ED6210" w:rsidP="00ED6210">
            <w:pPr>
              <w:spacing w:after="0" w:line="240" w:lineRule="auto"/>
            </w:pPr>
            <w:r w:rsidRPr="00827CEE">
              <w:rPr>
                <w:i/>
              </w:rPr>
              <w:t>Deep learning and applications</w:t>
            </w:r>
          </w:p>
        </w:tc>
        <w:tc>
          <w:tcPr>
            <w:tcW w:w="763" w:type="dxa"/>
            <w:vAlign w:val="center"/>
          </w:tcPr>
          <w:p w14:paraId="20FBA12E" w14:textId="77777777" w:rsidR="00ED6210" w:rsidRPr="00827CEE" w:rsidRDefault="00ED6210" w:rsidP="00ED6210">
            <w:pPr>
              <w:spacing w:after="0"/>
              <w:jc w:val="center"/>
            </w:pPr>
            <w:r w:rsidRPr="00827CEE">
              <w:t>3</w:t>
            </w:r>
          </w:p>
        </w:tc>
        <w:tc>
          <w:tcPr>
            <w:tcW w:w="816" w:type="dxa"/>
            <w:vAlign w:val="center"/>
          </w:tcPr>
          <w:p w14:paraId="706319E8" w14:textId="77777777" w:rsidR="00ED6210" w:rsidRDefault="00ED6210" w:rsidP="00ED6210">
            <w:pPr>
              <w:spacing w:before="60" w:after="60"/>
              <w:jc w:val="center"/>
            </w:pPr>
            <w:r>
              <w:t>1.3.11</w:t>
            </w:r>
          </w:p>
        </w:tc>
        <w:tc>
          <w:tcPr>
            <w:tcW w:w="883" w:type="dxa"/>
            <w:vAlign w:val="center"/>
          </w:tcPr>
          <w:p w14:paraId="24E5BBF7" w14:textId="77777777" w:rsidR="00ED6210" w:rsidRDefault="00ED6210" w:rsidP="00ED6210">
            <w:pPr>
              <w:spacing w:before="60" w:after="60"/>
              <w:jc w:val="center"/>
            </w:pPr>
            <w:r>
              <w:t>TU3.5</w:t>
            </w:r>
          </w:p>
        </w:tc>
        <w:tc>
          <w:tcPr>
            <w:tcW w:w="630" w:type="dxa"/>
            <w:vAlign w:val="center"/>
          </w:tcPr>
          <w:p w14:paraId="1C68AEC0" w14:textId="77777777" w:rsidR="00ED6210" w:rsidRPr="00827CEE" w:rsidRDefault="00ED6210" w:rsidP="00ED6210">
            <w:pPr>
              <w:spacing w:after="0"/>
              <w:jc w:val="center"/>
            </w:pPr>
            <w:r w:rsidRPr="00827CEE">
              <w:t>7</w:t>
            </w:r>
          </w:p>
        </w:tc>
        <w:tc>
          <w:tcPr>
            <w:tcW w:w="893" w:type="dxa"/>
            <w:vAlign w:val="center"/>
          </w:tcPr>
          <w:p w14:paraId="7704C22E" w14:textId="77777777" w:rsidR="00ED6210" w:rsidRPr="00827CEE" w:rsidRDefault="00ED6210" w:rsidP="00ED6210">
            <w:pPr>
              <w:spacing w:after="0" w:line="271" w:lineRule="auto"/>
              <w:jc w:val="center"/>
              <w:rPr>
                <w:szCs w:val="24"/>
              </w:rPr>
            </w:pPr>
          </w:p>
        </w:tc>
      </w:tr>
      <w:tr w:rsidR="00ED6210" w:rsidRPr="006E26D8" w14:paraId="4817D45B" w14:textId="77777777" w:rsidTr="008E314D">
        <w:trPr>
          <w:jc w:val="center"/>
        </w:trPr>
        <w:tc>
          <w:tcPr>
            <w:tcW w:w="630" w:type="dxa"/>
            <w:vAlign w:val="center"/>
          </w:tcPr>
          <w:p w14:paraId="23DC0494" w14:textId="77777777" w:rsidR="00ED6210" w:rsidRPr="00827CEE" w:rsidRDefault="00ED6210" w:rsidP="00ED6210">
            <w:pPr>
              <w:numPr>
                <w:ilvl w:val="0"/>
                <w:numId w:val="7"/>
              </w:numPr>
              <w:spacing w:after="0"/>
              <w:jc w:val="center"/>
            </w:pPr>
          </w:p>
        </w:tc>
        <w:tc>
          <w:tcPr>
            <w:tcW w:w="913" w:type="dxa"/>
            <w:vAlign w:val="center"/>
          </w:tcPr>
          <w:p w14:paraId="4AA860DB" w14:textId="0B03D0C6" w:rsidR="00ED6210" w:rsidRPr="00827CEE" w:rsidRDefault="00ED6210" w:rsidP="00ED6210">
            <w:pPr>
              <w:spacing w:after="0" w:line="271" w:lineRule="auto"/>
              <w:jc w:val="center"/>
              <w:rPr>
                <w:szCs w:val="24"/>
              </w:rPr>
            </w:pPr>
            <w:r w:rsidRPr="00827CEE">
              <w:rPr>
                <w:szCs w:val="24"/>
              </w:rPr>
              <w:t>17333</w:t>
            </w:r>
          </w:p>
        </w:tc>
        <w:tc>
          <w:tcPr>
            <w:tcW w:w="3469" w:type="dxa"/>
            <w:vAlign w:val="center"/>
          </w:tcPr>
          <w:p w14:paraId="2C6CF4E5" w14:textId="77777777" w:rsidR="00ED6210" w:rsidRPr="00827CEE" w:rsidRDefault="00ED6210" w:rsidP="00ED6210">
            <w:pPr>
              <w:spacing w:after="0" w:line="240" w:lineRule="auto"/>
              <w:rPr>
                <w:szCs w:val="24"/>
              </w:rPr>
            </w:pPr>
            <w:r w:rsidRPr="00827CEE">
              <w:rPr>
                <w:szCs w:val="24"/>
              </w:rPr>
              <w:t>Robot và các hệ thống thông minh</w:t>
            </w:r>
          </w:p>
          <w:p w14:paraId="38988927" w14:textId="6AFBC8FA" w:rsidR="00ED6210" w:rsidRPr="00827CEE" w:rsidRDefault="00ED6210" w:rsidP="00ED6210">
            <w:pPr>
              <w:spacing w:after="0" w:line="240" w:lineRule="auto"/>
              <w:rPr>
                <w:szCs w:val="24"/>
              </w:rPr>
            </w:pPr>
            <w:r w:rsidRPr="00827CEE">
              <w:rPr>
                <w:i/>
              </w:rPr>
              <w:t>Robotic and Intelligent</w:t>
            </w:r>
          </w:p>
        </w:tc>
        <w:tc>
          <w:tcPr>
            <w:tcW w:w="763" w:type="dxa"/>
            <w:vAlign w:val="center"/>
          </w:tcPr>
          <w:p w14:paraId="4ED25D9B" w14:textId="585A1A00" w:rsidR="00ED6210" w:rsidRPr="00827CEE" w:rsidRDefault="00ED6210" w:rsidP="00ED6210">
            <w:pPr>
              <w:spacing w:after="0" w:line="271" w:lineRule="auto"/>
              <w:jc w:val="center"/>
              <w:rPr>
                <w:szCs w:val="24"/>
              </w:rPr>
            </w:pPr>
            <w:r w:rsidRPr="00827CEE">
              <w:rPr>
                <w:szCs w:val="24"/>
              </w:rPr>
              <w:t>3</w:t>
            </w:r>
          </w:p>
        </w:tc>
        <w:tc>
          <w:tcPr>
            <w:tcW w:w="816" w:type="dxa"/>
            <w:vAlign w:val="center"/>
          </w:tcPr>
          <w:p w14:paraId="775DE53D" w14:textId="13A46385" w:rsidR="00ED6210" w:rsidRPr="00827CEE" w:rsidRDefault="00ED6210" w:rsidP="00ED6210">
            <w:pPr>
              <w:spacing w:after="0" w:line="271" w:lineRule="auto"/>
              <w:jc w:val="center"/>
              <w:rPr>
                <w:szCs w:val="24"/>
              </w:rPr>
            </w:pPr>
            <w:r>
              <w:t>1.5.4</w:t>
            </w:r>
          </w:p>
        </w:tc>
        <w:tc>
          <w:tcPr>
            <w:tcW w:w="883" w:type="dxa"/>
            <w:vAlign w:val="center"/>
          </w:tcPr>
          <w:p w14:paraId="68303E82" w14:textId="248A9FEA" w:rsidR="00ED6210" w:rsidRPr="00827CEE" w:rsidRDefault="00ED6210" w:rsidP="00ED6210">
            <w:pPr>
              <w:spacing w:after="0" w:line="271" w:lineRule="auto"/>
              <w:jc w:val="center"/>
              <w:rPr>
                <w:szCs w:val="24"/>
              </w:rPr>
            </w:pPr>
            <w:r>
              <w:t>TU3</w:t>
            </w:r>
          </w:p>
        </w:tc>
        <w:tc>
          <w:tcPr>
            <w:tcW w:w="630" w:type="dxa"/>
            <w:vAlign w:val="center"/>
          </w:tcPr>
          <w:p w14:paraId="1DDAEA0E" w14:textId="75258921" w:rsidR="00ED6210" w:rsidRPr="00827CEE" w:rsidRDefault="00ED6210" w:rsidP="00ED6210">
            <w:pPr>
              <w:spacing w:after="0" w:line="271" w:lineRule="auto"/>
              <w:jc w:val="center"/>
              <w:rPr>
                <w:szCs w:val="24"/>
              </w:rPr>
            </w:pPr>
            <w:r w:rsidRPr="00827CEE">
              <w:rPr>
                <w:szCs w:val="24"/>
              </w:rPr>
              <w:t>7</w:t>
            </w:r>
          </w:p>
        </w:tc>
        <w:tc>
          <w:tcPr>
            <w:tcW w:w="893" w:type="dxa"/>
            <w:vAlign w:val="center"/>
          </w:tcPr>
          <w:p w14:paraId="7251D2FB" w14:textId="3BF86E36" w:rsidR="00ED6210" w:rsidRPr="00827CEE" w:rsidRDefault="00ED6210" w:rsidP="00ED6210">
            <w:pPr>
              <w:spacing w:after="0" w:line="271" w:lineRule="auto"/>
              <w:jc w:val="center"/>
              <w:rPr>
                <w:szCs w:val="24"/>
              </w:rPr>
            </w:pPr>
          </w:p>
        </w:tc>
      </w:tr>
    </w:tbl>
    <w:p w14:paraId="221C2639" w14:textId="63E4F722" w:rsidR="00044839" w:rsidRPr="00872EB6" w:rsidRDefault="00044839" w:rsidP="00C13C64">
      <w:pPr>
        <w:pStyle w:val="Heading2"/>
      </w:pPr>
      <w:bookmarkStart w:id="38" w:name="_Toc69823838"/>
      <w:bookmarkStart w:id="39" w:name="_Toc71209219"/>
      <w:r w:rsidRPr="00872EB6">
        <w:t>4.4. Mô tả giảng dạy kỹ năng, thái độ</w:t>
      </w:r>
      <w:bookmarkEnd w:id="38"/>
      <w:bookmarkEnd w:id="39"/>
      <w:r w:rsidRPr="00872EB6">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103"/>
        <w:gridCol w:w="1418"/>
      </w:tblGrid>
      <w:tr w:rsidR="008A097E" w:rsidRPr="00872EB6" w14:paraId="5AEF7FF7" w14:textId="77777777" w:rsidTr="00A575AF">
        <w:tc>
          <w:tcPr>
            <w:tcW w:w="2835" w:type="dxa"/>
            <w:shd w:val="clear" w:color="auto" w:fill="8EAADB" w:themeFill="accent1" w:themeFillTint="99"/>
          </w:tcPr>
          <w:p w14:paraId="2CF31DB8" w14:textId="77777777" w:rsidR="00044839" w:rsidRPr="00872EB6" w:rsidRDefault="00044839" w:rsidP="001D20DC">
            <w:pPr>
              <w:spacing w:before="40" w:after="40" w:line="264" w:lineRule="auto"/>
              <w:jc w:val="center"/>
              <w:rPr>
                <w:b/>
                <w:bCs/>
                <w:szCs w:val="24"/>
              </w:rPr>
            </w:pPr>
            <w:r w:rsidRPr="00872EB6">
              <w:rPr>
                <w:b/>
                <w:bCs/>
                <w:szCs w:val="24"/>
              </w:rPr>
              <w:t>X.x</w:t>
            </w:r>
          </w:p>
        </w:tc>
        <w:tc>
          <w:tcPr>
            <w:tcW w:w="5103" w:type="dxa"/>
            <w:shd w:val="clear" w:color="auto" w:fill="8EAADB" w:themeFill="accent1" w:themeFillTint="99"/>
          </w:tcPr>
          <w:p w14:paraId="05C7DA7D" w14:textId="77777777" w:rsidR="00044839" w:rsidRPr="00872EB6" w:rsidRDefault="00044839" w:rsidP="001D20DC">
            <w:pPr>
              <w:spacing w:before="40" w:after="40" w:line="264" w:lineRule="auto"/>
              <w:jc w:val="center"/>
              <w:rPr>
                <w:bCs/>
                <w:szCs w:val="24"/>
              </w:rPr>
            </w:pPr>
            <w:r w:rsidRPr="00872EB6">
              <w:rPr>
                <w:b/>
                <w:bCs/>
                <w:szCs w:val="24"/>
              </w:rPr>
              <w:t xml:space="preserve">Mô tả </w:t>
            </w:r>
            <w:r w:rsidRPr="00872EB6">
              <w:rPr>
                <w:i/>
                <w:iCs/>
                <w:szCs w:val="24"/>
              </w:rPr>
              <w:t>(chủ đề và mức độ giảng dạy)</w:t>
            </w:r>
          </w:p>
        </w:tc>
        <w:tc>
          <w:tcPr>
            <w:tcW w:w="1418" w:type="dxa"/>
            <w:shd w:val="clear" w:color="auto" w:fill="8EAADB" w:themeFill="accent1" w:themeFillTint="99"/>
          </w:tcPr>
          <w:p w14:paraId="5F159B31" w14:textId="77777777" w:rsidR="00044839" w:rsidRPr="00872EB6" w:rsidRDefault="00044839" w:rsidP="001D20DC">
            <w:pPr>
              <w:spacing w:before="40" w:after="40" w:line="264" w:lineRule="auto"/>
              <w:jc w:val="center"/>
              <w:rPr>
                <w:bCs/>
                <w:szCs w:val="24"/>
              </w:rPr>
            </w:pPr>
            <w:r w:rsidRPr="00872EB6">
              <w:rPr>
                <w:b/>
                <w:bCs/>
                <w:szCs w:val="24"/>
              </w:rPr>
              <w:t>TĐNL</w:t>
            </w:r>
          </w:p>
        </w:tc>
      </w:tr>
      <w:tr w:rsidR="008A097E" w:rsidRPr="00872EB6" w14:paraId="4576BE44" w14:textId="77777777" w:rsidTr="00A575AF">
        <w:tc>
          <w:tcPr>
            <w:tcW w:w="2835" w:type="dxa"/>
            <w:shd w:val="clear" w:color="auto" w:fill="F7CAAC" w:themeFill="accent2" w:themeFillTint="66"/>
          </w:tcPr>
          <w:p w14:paraId="310D066A" w14:textId="65BD2671" w:rsidR="00044839" w:rsidRPr="00872EB6" w:rsidRDefault="00044839" w:rsidP="001D20DC">
            <w:pPr>
              <w:spacing w:before="40" w:after="40" w:line="264" w:lineRule="auto"/>
              <w:jc w:val="center"/>
              <w:rPr>
                <w:b/>
                <w:szCs w:val="24"/>
              </w:rPr>
            </w:pPr>
            <w:r w:rsidRPr="00872EB6">
              <w:rPr>
                <w:b/>
                <w:szCs w:val="24"/>
              </w:rPr>
              <w:t>2.1.</w:t>
            </w:r>
            <w:r w:rsidRPr="00872EB6">
              <w:t xml:space="preserve"> </w:t>
            </w:r>
          </w:p>
        </w:tc>
        <w:tc>
          <w:tcPr>
            <w:tcW w:w="5103" w:type="dxa"/>
            <w:shd w:val="clear" w:color="auto" w:fill="F7CAAC" w:themeFill="accent2" w:themeFillTint="66"/>
          </w:tcPr>
          <w:p w14:paraId="5BBBE89F" w14:textId="467A1E5D" w:rsidR="00044839" w:rsidRPr="00872EB6" w:rsidRDefault="008B3160" w:rsidP="001D20DC">
            <w:pPr>
              <w:spacing w:before="40" w:after="40" w:line="264" w:lineRule="auto"/>
              <w:jc w:val="center"/>
              <w:rPr>
                <w:bCs/>
                <w:szCs w:val="24"/>
              </w:rPr>
            </w:pPr>
            <w:r w:rsidRPr="00872EB6">
              <w:rPr>
                <w:b/>
                <w:szCs w:val="24"/>
              </w:rPr>
              <w:t xml:space="preserve">Lập luận phân tích và giải quyết vấn </w:t>
            </w:r>
            <w:r w:rsidRPr="00872EB6">
              <w:rPr>
                <w:rFonts w:hint="eastAsia"/>
                <w:b/>
                <w:szCs w:val="24"/>
              </w:rPr>
              <w:t>đ</w:t>
            </w:r>
            <w:r w:rsidRPr="00872EB6">
              <w:rPr>
                <w:b/>
                <w:szCs w:val="24"/>
              </w:rPr>
              <w:t>ề</w:t>
            </w:r>
          </w:p>
        </w:tc>
        <w:tc>
          <w:tcPr>
            <w:tcW w:w="1418" w:type="dxa"/>
            <w:shd w:val="clear" w:color="auto" w:fill="F7CAAC" w:themeFill="accent2" w:themeFillTint="66"/>
          </w:tcPr>
          <w:p w14:paraId="52D80CFA" w14:textId="77777777" w:rsidR="00044839" w:rsidRPr="00872EB6" w:rsidRDefault="00044839" w:rsidP="001D20DC">
            <w:pPr>
              <w:spacing w:before="40" w:after="40" w:line="264" w:lineRule="auto"/>
              <w:jc w:val="center"/>
              <w:rPr>
                <w:bCs/>
                <w:szCs w:val="24"/>
              </w:rPr>
            </w:pPr>
            <w:r w:rsidRPr="00872EB6">
              <w:rPr>
                <w:b/>
                <w:bCs/>
                <w:szCs w:val="24"/>
              </w:rPr>
              <w:t>TĐNL</w:t>
            </w:r>
          </w:p>
        </w:tc>
      </w:tr>
      <w:tr w:rsidR="008A097E" w:rsidRPr="00872EB6" w14:paraId="78DB1B11" w14:textId="77777777" w:rsidTr="00D436F1">
        <w:trPr>
          <w:trHeight w:val="657"/>
        </w:trPr>
        <w:tc>
          <w:tcPr>
            <w:tcW w:w="2835" w:type="dxa"/>
            <w:vMerge w:val="restart"/>
          </w:tcPr>
          <w:p w14:paraId="776E22AC" w14:textId="77777777" w:rsidR="00044839" w:rsidRPr="00872EB6" w:rsidRDefault="00044839" w:rsidP="001D20DC">
            <w:pPr>
              <w:spacing w:before="40" w:after="40" w:line="264" w:lineRule="auto"/>
              <w:rPr>
                <w:szCs w:val="24"/>
              </w:rPr>
            </w:pPr>
            <w:r w:rsidRPr="00872EB6">
              <w:rPr>
                <w:szCs w:val="24"/>
              </w:rPr>
              <w:t>2.1.1 Xác định và nêu vấn đề</w:t>
            </w:r>
          </w:p>
          <w:p w14:paraId="573516DF" w14:textId="77777777" w:rsidR="00044839" w:rsidRPr="00872EB6" w:rsidRDefault="00044839" w:rsidP="001D20DC">
            <w:pPr>
              <w:spacing w:before="40" w:after="40" w:line="264" w:lineRule="auto"/>
              <w:rPr>
                <w:szCs w:val="24"/>
              </w:rPr>
            </w:pPr>
            <w:r w:rsidRPr="00872EB6">
              <w:rPr>
                <w:szCs w:val="24"/>
              </w:rPr>
              <w:t>2.1.2 Ước lượng và phân tích định tính vấn đề</w:t>
            </w:r>
          </w:p>
          <w:p w14:paraId="2ABB428D" w14:textId="77777777" w:rsidR="00044839" w:rsidRPr="00872EB6" w:rsidRDefault="00044839" w:rsidP="001D20DC">
            <w:pPr>
              <w:spacing w:before="40" w:after="40" w:line="264" w:lineRule="auto"/>
              <w:rPr>
                <w:szCs w:val="24"/>
              </w:rPr>
            </w:pPr>
            <w:r w:rsidRPr="00872EB6">
              <w:rPr>
                <w:szCs w:val="24"/>
              </w:rPr>
              <w:t>2.1.3 Phân tích các yếu tố ngẫu nhiên</w:t>
            </w:r>
          </w:p>
          <w:p w14:paraId="6CF4F762" w14:textId="77777777" w:rsidR="00044839" w:rsidRPr="00872EB6" w:rsidRDefault="00044839" w:rsidP="001D20DC">
            <w:pPr>
              <w:spacing w:before="40" w:after="40" w:line="264" w:lineRule="auto"/>
              <w:rPr>
                <w:szCs w:val="24"/>
              </w:rPr>
            </w:pPr>
            <w:r w:rsidRPr="00872EB6">
              <w:rPr>
                <w:szCs w:val="24"/>
              </w:rPr>
              <w:t>2.1.4 Các giải pháp và khuyến nghị</w:t>
            </w:r>
          </w:p>
        </w:tc>
        <w:tc>
          <w:tcPr>
            <w:tcW w:w="5103" w:type="dxa"/>
          </w:tcPr>
          <w:p w14:paraId="0CC3547B" w14:textId="77777777" w:rsidR="00044839" w:rsidRPr="00872EB6" w:rsidRDefault="00044839" w:rsidP="001D20DC">
            <w:pPr>
              <w:spacing w:before="40" w:after="40" w:line="264" w:lineRule="auto"/>
              <w:rPr>
                <w:szCs w:val="24"/>
              </w:rPr>
            </w:pPr>
            <w:r w:rsidRPr="00872EB6">
              <w:rPr>
                <w:szCs w:val="24"/>
              </w:rPr>
              <w:t>Hiểu rõ quy trình lập luận phân tích và giải quyết vấn đề (Xác định vấn đề cần giải quyết, Liệt kê và phân loại các yếu tố tác động lên vấn đề; Phân tích tác động của các yếu tố lên vấn đề; Đưa ra các giải pháp để giải quyết vấn đề)</w:t>
            </w:r>
          </w:p>
        </w:tc>
        <w:tc>
          <w:tcPr>
            <w:tcW w:w="1418" w:type="dxa"/>
          </w:tcPr>
          <w:p w14:paraId="3C8C991F" w14:textId="77777777" w:rsidR="00044839" w:rsidRPr="00872EB6" w:rsidRDefault="00044839" w:rsidP="001D20DC">
            <w:pPr>
              <w:spacing w:before="40" w:after="40" w:line="264" w:lineRule="auto"/>
              <w:jc w:val="center"/>
              <w:rPr>
                <w:bCs/>
                <w:szCs w:val="24"/>
              </w:rPr>
            </w:pPr>
            <w:r w:rsidRPr="00872EB6">
              <w:rPr>
                <w:bCs/>
                <w:szCs w:val="24"/>
              </w:rPr>
              <w:t>2.0</w:t>
            </w:r>
          </w:p>
        </w:tc>
      </w:tr>
      <w:tr w:rsidR="008A097E" w:rsidRPr="00872EB6" w14:paraId="473AD522" w14:textId="77777777" w:rsidTr="00D436F1">
        <w:trPr>
          <w:trHeight w:val="656"/>
        </w:trPr>
        <w:tc>
          <w:tcPr>
            <w:tcW w:w="2835" w:type="dxa"/>
            <w:vMerge/>
          </w:tcPr>
          <w:p w14:paraId="08AA4F18" w14:textId="77777777" w:rsidR="00044839" w:rsidRPr="00872EB6" w:rsidRDefault="00044839" w:rsidP="001D20DC">
            <w:pPr>
              <w:spacing w:before="40" w:after="40" w:line="264" w:lineRule="auto"/>
              <w:rPr>
                <w:szCs w:val="24"/>
              </w:rPr>
            </w:pPr>
          </w:p>
        </w:tc>
        <w:tc>
          <w:tcPr>
            <w:tcW w:w="5103" w:type="dxa"/>
          </w:tcPr>
          <w:p w14:paraId="08A8FF33" w14:textId="77777777" w:rsidR="00044839" w:rsidRPr="00872EB6" w:rsidRDefault="00044839" w:rsidP="001D20DC">
            <w:pPr>
              <w:spacing w:before="40" w:after="40" w:line="264" w:lineRule="auto"/>
              <w:rPr>
                <w:szCs w:val="24"/>
              </w:rPr>
            </w:pPr>
            <w:r w:rsidRPr="00872EB6">
              <w:rPr>
                <w:szCs w:val="24"/>
              </w:rPr>
              <w:t xml:space="preserve">Thực hiện lập luận phân tích và giải quyết một vấn đề đơn giản (một bài tập mẫu, một vấn đề có ít các yếu tố tác động,…) </w:t>
            </w:r>
          </w:p>
        </w:tc>
        <w:tc>
          <w:tcPr>
            <w:tcW w:w="1418" w:type="dxa"/>
          </w:tcPr>
          <w:p w14:paraId="5652F2D6" w14:textId="77777777" w:rsidR="00044839" w:rsidRPr="00872EB6" w:rsidRDefault="00044839" w:rsidP="001D20DC">
            <w:pPr>
              <w:spacing w:before="40" w:after="40" w:line="264" w:lineRule="auto"/>
              <w:jc w:val="center"/>
              <w:rPr>
                <w:bCs/>
                <w:szCs w:val="24"/>
              </w:rPr>
            </w:pPr>
            <w:r w:rsidRPr="00872EB6">
              <w:rPr>
                <w:bCs/>
                <w:szCs w:val="24"/>
              </w:rPr>
              <w:t>3.0</w:t>
            </w:r>
          </w:p>
        </w:tc>
      </w:tr>
      <w:tr w:rsidR="008A097E" w:rsidRPr="00872EB6" w14:paraId="40A69421" w14:textId="77777777" w:rsidTr="00D436F1">
        <w:trPr>
          <w:trHeight w:val="656"/>
        </w:trPr>
        <w:tc>
          <w:tcPr>
            <w:tcW w:w="2835" w:type="dxa"/>
            <w:vMerge/>
          </w:tcPr>
          <w:p w14:paraId="370F4794" w14:textId="77777777" w:rsidR="00044839" w:rsidRPr="00872EB6" w:rsidRDefault="00044839" w:rsidP="001D20DC">
            <w:pPr>
              <w:spacing w:before="40" w:after="40" w:line="264" w:lineRule="auto"/>
              <w:rPr>
                <w:szCs w:val="24"/>
              </w:rPr>
            </w:pPr>
          </w:p>
        </w:tc>
        <w:tc>
          <w:tcPr>
            <w:tcW w:w="5103" w:type="dxa"/>
          </w:tcPr>
          <w:p w14:paraId="6039C484" w14:textId="77777777" w:rsidR="00044839" w:rsidRPr="00872EB6" w:rsidRDefault="00044839" w:rsidP="001D20DC">
            <w:pPr>
              <w:spacing w:before="40" w:after="40" w:line="264" w:lineRule="auto"/>
              <w:rPr>
                <w:szCs w:val="24"/>
              </w:rPr>
            </w:pPr>
            <w:r w:rsidRPr="00872EB6">
              <w:rPr>
                <w:szCs w:val="24"/>
              </w:rPr>
              <w:t>Thực hiện lập luận phân tích và giải quyết một vấn đề phức tạp (một vấn đề chịu nhiều yếu tố tác động và các giải pháp cần đảm bảo theo nhiều yêu cầu)</w:t>
            </w:r>
          </w:p>
        </w:tc>
        <w:tc>
          <w:tcPr>
            <w:tcW w:w="1418" w:type="dxa"/>
          </w:tcPr>
          <w:p w14:paraId="2334EE4C" w14:textId="77777777" w:rsidR="00044839" w:rsidRPr="00872EB6" w:rsidRDefault="00044839" w:rsidP="001D20DC">
            <w:pPr>
              <w:spacing w:before="40" w:after="40" w:line="264" w:lineRule="auto"/>
              <w:jc w:val="center"/>
              <w:rPr>
                <w:bCs/>
                <w:szCs w:val="24"/>
              </w:rPr>
            </w:pPr>
            <w:r w:rsidRPr="00872EB6">
              <w:rPr>
                <w:bCs/>
                <w:szCs w:val="24"/>
              </w:rPr>
              <w:t>3.5</w:t>
            </w:r>
          </w:p>
        </w:tc>
      </w:tr>
      <w:tr w:rsidR="008A097E" w:rsidRPr="00872EB6" w14:paraId="17E06C59" w14:textId="77777777" w:rsidTr="00D436F1">
        <w:trPr>
          <w:trHeight w:val="656"/>
        </w:trPr>
        <w:tc>
          <w:tcPr>
            <w:tcW w:w="2835" w:type="dxa"/>
            <w:vMerge/>
          </w:tcPr>
          <w:p w14:paraId="518D8A82" w14:textId="77777777" w:rsidR="00044839" w:rsidRPr="00872EB6" w:rsidRDefault="00044839" w:rsidP="001D20DC">
            <w:pPr>
              <w:spacing w:before="40" w:after="40" w:line="264" w:lineRule="auto"/>
              <w:rPr>
                <w:szCs w:val="24"/>
              </w:rPr>
            </w:pPr>
          </w:p>
        </w:tc>
        <w:tc>
          <w:tcPr>
            <w:tcW w:w="5103" w:type="dxa"/>
          </w:tcPr>
          <w:p w14:paraId="3E0772DF" w14:textId="77777777" w:rsidR="00044839" w:rsidRPr="00872EB6" w:rsidRDefault="00044839" w:rsidP="001D20DC">
            <w:pPr>
              <w:spacing w:before="40" w:after="40" w:line="264" w:lineRule="auto"/>
              <w:rPr>
                <w:szCs w:val="24"/>
              </w:rPr>
            </w:pPr>
            <w:r w:rsidRPr="00872EB6">
              <w:rPr>
                <w:szCs w:val="24"/>
              </w:rPr>
              <w:t>Thực hiện lập luận phân tích và giải quyết một vấn đề tổng quan bao gồm nhiều vấn đề nhỏ</w:t>
            </w:r>
          </w:p>
        </w:tc>
        <w:tc>
          <w:tcPr>
            <w:tcW w:w="1418" w:type="dxa"/>
          </w:tcPr>
          <w:p w14:paraId="3ECEA017" w14:textId="77777777" w:rsidR="00044839" w:rsidRPr="00872EB6" w:rsidRDefault="00044839" w:rsidP="001D20DC">
            <w:pPr>
              <w:spacing w:before="40" w:after="40" w:line="264" w:lineRule="auto"/>
              <w:jc w:val="center"/>
              <w:rPr>
                <w:bCs/>
                <w:szCs w:val="24"/>
              </w:rPr>
            </w:pPr>
            <w:r w:rsidRPr="00872EB6">
              <w:rPr>
                <w:bCs/>
                <w:szCs w:val="24"/>
              </w:rPr>
              <w:t>4.0</w:t>
            </w:r>
          </w:p>
        </w:tc>
      </w:tr>
      <w:tr w:rsidR="008A097E" w:rsidRPr="00872EB6" w14:paraId="46967042" w14:textId="77777777" w:rsidTr="00A575AF">
        <w:tc>
          <w:tcPr>
            <w:tcW w:w="2835" w:type="dxa"/>
            <w:shd w:val="clear" w:color="auto" w:fill="F7CAAC" w:themeFill="accent2" w:themeFillTint="66"/>
          </w:tcPr>
          <w:p w14:paraId="17A94B94" w14:textId="24246D6C" w:rsidR="00044839" w:rsidRPr="00872EB6" w:rsidRDefault="00044839" w:rsidP="001D20DC">
            <w:pPr>
              <w:spacing w:before="40" w:after="40" w:line="264" w:lineRule="auto"/>
              <w:jc w:val="center"/>
              <w:rPr>
                <w:b/>
                <w:szCs w:val="24"/>
              </w:rPr>
            </w:pPr>
            <w:r w:rsidRPr="00872EB6">
              <w:rPr>
                <w:b/>
                <w:szCs w:val="24"/>
              </w:rPr>
              <w:t xml:space="preserve">2.2. </w:t>
            </w:r>
          </w:p>
        </w:tc>
        <w:tc>
          <w:tcPr>
            <w:tcW w:w="5103" w:type="dxa"/>
            <w:shd w:val="clear" w:color="auto" w:fill="F7CAAC" w:themeFill="accent2" w:themeFillTint="66"/>
          </w:tcPr>
          <w:p w14:paraId="54C53DE9" w14:textId="5B580C55" w:rsidR="00044839" w:rsidRPr="00872EB6" w:rsidRDefault="008B3160" w:rsidP="001D20DC">
            <w:pPr>
              <w:spacing w:before="40" w:after="40" w:line="264" w:lineRule="auto"/>
              <w:jc w:val="center"/>
              <w:rPr>
                <w:bCs/>
                <w:szCs w:val="24"/>
              </w:rPr>
            </w:pPr>
            <w:r w:rsidRPr="00872EB6">
              <w:rPr>
                <w:b/>
                <w:szCs w:val="24"/>
              </w:rPr>
              <w:t>T</w:t>
            </w:r>
            <w:r w:rsidRPr="00872EB6">
              <w:rPr>
                <w:rFonts w:hint="eastAsia"/>
                <w:b/>
                <w:szCs w:val="24"/>
              </w:rPr>
              <w:t>ư</w:t>
            </w:r>
            <w:r w:rsidRPr="00872EB6">
              <w:rPr>
                <w:b/>
                <w:szCs w:val="24"/>
              </w:rPr>
              <w:t xml:space="preserve"> duy tầm hệ thống</w:t>
            </w:r>
          </w:p>
        </w:tc>
        <w:tc>
          <w:tcPr>
            <w:tcW w:w="1418" w:type="dxa"/>
            <w:shd w:val="clear" w:color="auto" w:fill="F7CAAC" w:themeFill="accent2" w:themeFillTint="66"/>
          </w:tcPr>
          <w:p w14:paraId="2DE508FC" w14:textId="77777777" w:rsidR="00044839" w:rsidRPr="00872EB6" w:rsidRDefault="00044839" w:rsidP="001D20DC">
            <w:pPr>
              <w:spacing w:before="40" w:after="40" w:line="264" w:lineRule="auto"/>
              <w:jc w:val="center"/>
              <w:rPr>
                <w:bCs/>
                <w:szCs w:val="24"/>
              </w:rPr>
            </w:pPr>
            <w:r w:rsidRPr="00872EB6">
              <w:rPr>
                <w:b/>
                <w:bCs/>
                <w:szCs w:val="24"/>
              </w:rPr>
              <w:t>TĐNL</w:t>
            </w:r>
          </w:p>
        </w:tc>
      </w:tr>
      <w:tr w:rsidR="008A097E" w:rsidRPr="00872EB6" w14:paraId="4C4E720A" w14:textId="77777777" w:rsidTr="00D436F1">
        <w:trPr>
          <w:trHeight w:val="345"/>
        </w:trPr>
        <w:tc>
          <w:tcPr>
            <w:tcW w:w="2835" w:type="dxa"/>
            <w:vMerge w:val="restart"/>
          </w:tcPr>
          <w:p w14:paraId="145D5D1C" w14:textId="77777777" w:rsidR="00044839" w:rsidRPr="00872EB6" w:rsidRDefault="00044839" w:rsidP="001D20DC">
            <w:pPr>
              <w:spacing w:before="40" w:after="40" w:line="264" w:lineRule="auto"/>
              <w:rPr>
                <w:szCs w:val="24"/>
              </w:rPr>
            </w:pPr>
            <w:r w:rsidRPr="00872EB6">
              <w:rPr>
                <w:szCs w:val="24"/>
              </w:rPr>
              <w:t>2.2.1 T</w:t>
            </w:r>
            <w:r w:rsidRPr="00872EB6">
              <w:rPr>
                <w:rFonts w:hint="eastAsia"/>
                <w:szCs w:val="24"/>
              </w:rPr>
              <w:t>ư</w:t>
            </w:r>
            <w:r w:rsidRPr="00872EB6">
              <w:rPr>
                <w:szCs w:val="24"/>
              </w:rPr>
              <w:t xml:space="preserve"> duy toàn cục</w:t>
            </w:r>
          </w:p>
          <w:p w14:paraId="5CC9B970" w14:textId="77777777" w:rsidR="00044839" w:rsidRPr="00872EB6" w:rsidRDefault="00044839" w:rsidP="001D20DC">
            <w:pPr>
              <w:spacing w:before="40" w:after="40" w:line="264" w:lineRule="auto"/>
              <w:rPr>
                <w:szCs w:val="24"/>
              </w:rPr>
            </w:pPr>
            <w:r w:rsidRPr="00872EB6">
              <w:rPr>
                <w:szCs w:val="24"/>
              </w:rPr>
              <w:t xml:space="preserve">2.1.2 Sắp xếp trình tự </w:t>
            </w:r>
            <w:r w:rsidRPr="00872EB6">
              <w:rPr>
                <w:rFonts w:hint="eastAsia"/>
                <w:szCs w:val="24"/>
              </w:rPr>
              <w:t>ư</w:t>
            </w:r>
            <w:r w:rsidRPr="00872EB6">
              <w:rPr>
                <w:szCs w:val="24"/>
              </w:rPr>
              <w:t>u tiên và tập trung</w:t>
            </w:r>
          </w:p>
        </w:tc>
        <w:tc>
          <w:tcPr>
            <w:tcW w:w="5103" w:type="dxa"/>
          </w:tcPr>
          <w:p w14:paraId="41DBD55B" w14:textId="77777777" w:rsidR="00044839" w:rsidRPr="00872EB6" w:rsidRDefault="00044839" w:rsidP="001D20DC">
            <w:pPr>
              <w:spacing w:before="40" w:after="40" w:line="264" w:lineRule="auto"/>
              <w:rPr>
                <w:szCs w:val="24"/>
              </w:rPr>
            </w:pPr>
            <w:r w:rsidRPr="00872EB6">
              <w:rPr>
                <w:szCs w:val="24"/>
              </w:rPr>
              <w:t xml:space="preserve">Hiểu rõ cách thức tư duy một cách hệ thống (Xác định cấu trúc và chức năng của hệ thống; Xác định tương tác của các yếu tố trong hệ thống và các yếu tố bên ngoài đến hệ thống; Phân loại các yếu tố trong hệ thống và xác định các yếu tố then chốt và cách thức xử lý các yếu tố này) </w:t>
            </w:r>
          </w:p>
        </w:tc>
        <w:tc>
          <w:tcPr>
            <w:tcW w:w="1418" w:type="dxa"/>
          </w:tcPr>
          <w:p w14:paraId="2994CB78" w14:textId="77777777" w:rsidR="00044839" w:rsidRPr="00872EB6" w:rsidRDefault="00044839" w:rsidP="001D20DC">
            <w:pPr>
              <w:spacing w:before="40" w:after="40" w:line="264" w:lineRule="auto"/>
              <w:jc w:val="center"/>
              <w:rPr>
                <w:bCs/>
                <w:szCs w:val="24"/>
              </w:rPr>
            </w:pPr>
            <w:r w:rsidRPr="00872EB6">
              <w:rPr>
                <w:bCs/>
                <w:szCs w:val="24"/>
              </w:rPr>
              <w:t>2.0</w:t>
            </w:r>
          </w:p>
        </w:tc>
      </w:tr>
      <w:tr w:rsidR="008A097E" w:rsidRPr="00872EB6" w14:paraId="5537BFC4" w14:textId="77777777" w:rsidTr="00D436F1">
        <w:trPr>
          <w:trHeight w:val="345"/>
        </w:trPr>
        <w:tc>
          <w:tcPr>
            <w:tcW w:w="2835" w:type="dxa"/>
            <w:vMerge/>
          </w:tcPr>
          <w:p w14:paraId="7879D35A" w14:textId="77777777" w:rsidR="00044839" w:rsidRPr="00872EB6" w:rsidRDefault="00044839" w:rsidP="001D20DC">
            <w:pPr>
              <w:spacing w:before="40" w:after="40" w:line="264" w:lineRule="auto"/>
              <w:rPr>
                <w:szCs w:val="24"/>
              </w:rPr>
            </w:pPr>
          </w:p>
        </w:tc>
        <w:tc>
          <w:tcPr>
            <w:tcW w:w="5103" w:type="dxa"/>
          </w:tcPr>
          <w:p w14:paraId="74AE2F35" w14:textId="77777777" w:rsidR="00044839" w:rsidRPr="00872EB6" w:rsidRDefault="00044839" w:rsidP="001D20DC">
            <w:pPr>
              <w:spacing w:before="40" w:after="40" w:line="264" w:lineRule="auto"/>
              <w:rPr>
                <w:szCs w:val="24"/>
              </w:rPr>
            </w:pPr>
            <w:r w:rsidRPr="00872EB6">
              <w:rPr>
                <w:szCs w:val="24"/>
              </w:rPr>
              <w:t>Thực hiện xác định cấu trúc và chức năng của một hệ thống; xác định tương tác của các yếu tố trong hệ thống và các yếu tố bên ngoài đến hệ thống.</w:t>
            </w:r>
          </w:p>
        </w:tc>
        <w:tc>
          <w:tcPr>
            <w:tcW w:w="1418" w:type="dxa"/>
          </w:tcPr>
          <w:p w14:paraId="59560CD9" w14:textId="77777777" w:rsidR="00044839" w:rsidRPr="00872EB6" w:rsidRDefault="00044839" w:rsidP="001D20DC">
            <w:pPr>
              <w:spacing w:before="40" w:after="40" w:line="264" w:lineRule="auto"/>
              <w:jc w:val="center"/>
              <w:rPr>
                <w:bCs/>
                <w:szCs w:val="24"/>
              </w:rPr>
            </w:pPr>
            <w:r w:rsidRPr="00872EB6">
              <w:rPr>
                <w:bCs/>
                <w:szCs w:val="24"/>
              </w:rPr>
              <w:t>3.0</w:t>
            </w:r>
          </w:p>
        </w:tc>
      </w:tr>
      <w:tr w:rsidR="008A097E" w:rsidRPr="00872EB6" w14:paraId="2D281E36" w14:textId="77777777" w:rsidTr="00D436F1">
        <w:trPr>
          <w:trHeight w:val="345"/>
        </w:trPr>
        <w:tc>
          <w:tcPr>
            <w:tcW w:w="2835" w:type="dxa"/>
            <w:vMerge/>
          </w:tcPr>
          <w:p w14:paraId="56C4A15C" w14:textId="77777777" w:rsidR="00044839" w:rsidRPr="00872EB6" w:rsidRDefault="00044839" w:rsidP="001D20DC">
            <w:pPr>
              <w:spacing w:before="40" w:after="40" w:line="264" w:lineRule="auto"/>
              <w:rPr>
                <w:szCs w:val="24"/>
              </w:rPr>
            </w:pPr>
          </w:p>
        </w:tc>
        <w:tc>
          <w:tcPr>
            <w:tcW w:w="5103" w:type="dxa"/>
          </w:tcPr>
          <w:p w14:paraId="506F3A7C" w14:textId="77777777" w:rsidR="00044839" w:rsidRPr="00872EB6" w:rsidRDefault="00044839" w:rsidP="001D20DC">
            <w:pPr>
              <w:spacing w:before="40" w:after="40" w:line="264" w:lineRule="auto"/>
              <w:rPr>
                <w:szCs w:val="24"/>
              </w:rPr>
            </w:pPr>
            <w:r w:rsidRPr="00872EB6">
              <w:rPr>
                <w:szCs w:val="24"/>
              </w:rPr>
              <w:t>Thực hiện phân tích một hệ thống và xác định các yếu tố then chốt trong hệ thống và các giải pháp để đảm bảo thực hiện yêu cầu chung của hệ thống</w:t>
            </w:r>
          </w:p>
        </w:tc>
        <w:tc>
          <w:tcPr>
            <w:tcW w:w="1418" w:type="dxa"/>
          </w:tcPr>
          <w:p w14:paraId="56238EBF" w14:textId="77777777" w:rsidR="00044839" w:rsidRPr="00872EB6" w:rsidRDefault="00044839" w:rsidP="001D20DC">
            <w:pPr>
              <w:spacing w:before="40" w:after="40" w:line="264" w:lineRule="auto"/>
              <w:jc w:val="center"/>
              <w:rPr>
                <w:bCs/>
                <w:szCs w:val="24"/>
              </w:rPr>
            </w:pPr>
            <w:r w:rsidRPr="00872EB6">
              <w:rPr>
                <w:bCs/>
                <w:szCs w:val="24"/>
              </w:rPr>
              <w:t>3.5</w:t>
            </w:r>
          </w:p>
        </w:tc>
      </w:tr>
      <w:tr w:rsidR="008A097E" w:rsidRPr="00872EB6" w14:paraId="3E1434B9" w14:textId="77777777" w:rsidTr="00A575AF">
        <w:tc>
          <w:tcPr>
            <w:tcW w:w="2835" w:type="dxa"/>
            <w:shd w:val="clear" w:color="auto" w:fill="F7CAAC" w:themeFill="accent2" w:themeFillTint="66"/>
          </w:tcPr>
          <w:p w14:paraId="771BDBE0" w14:textId="23A1CB12" w:rsidR="00044839" w:rsidRPr="00872EB6" w:rsidRDefault="00044839" w:rsidP="001D20DC">
            <w:pPr>
              <w:spacing w:before="40" w:after="40" w:line="264" w:lineRule="auto"/>
              <w:jc w:val="center"/>
              <w:rPr>
                <w:b/>
                <w:szCs w:val="24"/>
              </w:rPr>
            </w:pPr>
            <w:r w:rsidRPr="00872EB6">
              <w:rPr>
                <w:b/>
                <w:szCs w:val="24"/>
              </w:rPr>
              <w:t xml:space="preserve">2.3. </w:t>
            </w:r>
          </w:p>
        </w:tc>
        <w:tc>
          <w:tcPr>
            <w:tcW w:w="5103" w:type="dxa"/>
            <w:shd w:val="clear" w:color="auto" w:fill="F7CAAC" w:themeFill="accent2" w:themeFillTint="66"/>
          </w:tcPr>
          <w:p w14:paraId="02CF0D8D" w14:textId="1FAD22B5" w:rsidR="00044839" w:rsidRPr="00872EB6" w:rsidRDefault="008B3160" w:rsidP="001D20DC">
            <w:pPr>
              <w:spacing w:before="40" w:after="40" w:line="264" w:lineRule="auto"/>
              <w:jc w:val="center"/>
              <w:rPr>
                <w:bCs/>
                <w:szCs w:val="24"/>
              </w:rPr>
            </w:pPr>
            <w:r w:rsidRPr="00872EB6">
              <w:rPr>
                <w:b/>
                <w:szCs w:val="24"/>
              </w:rPr>
              <w:t xml:space="preserve">Thái </w:t>
            </w:r>
            <w:r w:rsidRPr="00872EB6">
              <w:rPr>
                <w:rFonts w:hint="eastAsia"/>
                <w:b/>
                <w:szCs w:val="24"/>
              </w:rPr>
              <w:t>đ</w:t>
            </w:r>
            <w:r w:rsidRPr="00872EB6">
              <w:rPr>
                <w:b/>
                <w:szCs w:val="24"/>
              </w:rPr>
              <w:t>ộ, t</w:t>
            </w:r>
            <w:r w:rsidRPr="00872EB6">
              <w:rPr>
                <w:rFonts w:hint="eastAsia"/>
                <w:b/>
                <w:szCs w:val="24"/>
              </w:rPr>
              <w:t>ư</w:t>
            </w:r>
            <w:r w:rsidRPr="00872EB6">
              <w:rPr>
                <w:b/>
                <w:szCs w:val="24"/>
              </w:rPr>
              <w:t xml:space="preserve"> t</w:t>
            </w:r>
            <w:r w:rsidRPr="00872EB6">
              <w:rPr>
                <w:rFonts w:hint="eastAsia"/>
                <w:b/>
                <w:szCs w:val="24"/>
              </w:rPr>
              <w:t>ư</w:t>
            </w:r>
            <w:r w:rsidRPr="00872EB6">
              <w:rPr>
                <w:b/>
                <w:szCs w:val="24"/>
              </w:rPr>
              <w:t>ởng và học tập</w:t>
            </w:r>
          </w:p>
        </w:tc>
        <w:tc>
          <w:tcPr>
            <w:tcW w:w="1418" w:type="dxa"/>
            <w:shd w:val="clear" w:color="auto" w:fill="F7CAAC" w:themeFill="accent2" w:themeFillTint="66"/>
          </w:tcPr>
          <w:p w14:paraId="5C47805C" w14:textId="77777777" w:rsidR="00044839" w:rsidRPr="00872EB6" w:rsidRDefault="00044839" w:rsidP="001D20DC">
            <w:pPr>
              <w:spacing w:before="40" w:after="40" w:line="264" w:lineRule="auto"/>
              <w:jc w:val="center"/>
              <w:rPr>
                <w:bCs/>
                <w:szCs w:val="24"/>
              </w:rPr>
            </w:pPr>
            <w:r w:rsidRPr="00872EB6">
              <w:rPr>
                <w:b/>
                <w:bCs/>
                <w:szCs w:val="24"/>
              </w:rPr>
              <w:t>TĐNL</w:t>
            </w:r>
          </w:p>
        </w:tc>
      </w:tr>
      <w:tr w:rsidR="008A097E" w:rsidRPr="00872EB6" w14:paraId="26C50A0E" w14:textId="77777777" w:rsidTr="00D436F1">
        <w:trPr>
          <w:trHeight w:val="495"/>
        </w:trPr>
        <w:tc>
          <w:tcPr>
            <w:tcW w:w="2835" w:type="dxa"/>
            <w:vMerge w:val="restart"/>
          </w:tcPr>
          <w:p w14:paraId="28376BE2" w14:textId="77777777" w:rsidR="00044839" w:rsidRPr="00872EB6" w:rsidRDefault="00044839" w:rsidP="001D20DC">
            <w:pPr>
              <w:spacing w:before="40" w:after="40" w:line="264" w:lineRule="auto"/>
              <w:rPr>
                <w:szCs w:val="24"/>
              </w:rPr>
            </w:pPr>
            <w:r w:rsidRPr="00872EB6">
              <w:rPr>
                <w:szCs w:val="24"/>
              </w:rPr>
              <w:t>2.3.1 Kiên trì, sẵn sàng và quyết tâm, tháo vát và linh hoạt</w:t>
            </w:r>
          </w:p>
          <w:p w14:paraId="71328C4C" w14:textId="77777777" w:rsidR="00044839" w:rsidRPr="00872EB6" w:rsidRDefault="00044839" w:rsidP="001D20DC">
            <w:pPr>
              <w:spacing w:before="40" w:after="40" w:line="264" w:lineRule="auto"/>
              <w:rPr>
                <w:szCs w:val="24"/>
              </w:rPr>
            </w:pPr>
            <w:r w:rsidRPr="00872EB6">
              <w:rPr>
                <w:szCs w:val="24"/>
              </w:rPr>
              <w:t>2.3.2 T</w:t>
            </w:r>
            <w:r w:rsidRPr="00872EB6">
              <w:rPr>
                <w:rFonts w:hint="eastAsia"/>
                <w:szCs w:val="24"/>
              </w:rPr>
              <w:t>ư</w:t>
            </w:r>
            <w:r w:rsidRPr="00872EB6">
              <w:rPr>
                <w:szCs w:val="24"/>
              </w:rPr>
              <w:t xml:space="preserve"> duy suy xét</w:t>
            </w:r>
          </w:p>
          <w:p w14:paraId="3B3D3F96" w14:textId="77777777" w:rsidR="00044839" w:rsidRPr="00872EB6" w:rsidRDefault="00044839" w:rsidP="001D20DC">
            <w:pPr>
              <w:spacing w:before="40" w:after="40" w:line="264" w:lineRule="auto"/>
              <w:rPr>
                <w:szCs w:val="24"/>
              </w:rPr>
            </w:pPr>
            <w:r w:rsidRPr="00872EB6">
              <w:rPr>
                <w:szCs w:val="24"/>
              </w:rPr>
              <w:t xml:space="preserve">2.3.3 Học tập và rèn luyện suốt </w:t>
            </w:r>
            <w:r w:rsidRPr="00872EB6">
              <w:rPr>
                <w:rFonts w:hint="eastAsia"/>
                <w:szCs w:val="24"/>
              </w:rPr>
              <w:t>đ</w:t>
            </w:r>
            <w:r w:rsidRPr="00872EB6">
              <w:rPr>
                <w:szCs w:val="24"/>
              </w:rPr>
              <w:t>ời</w:t>
            </w:r>
          </w:p>
        </w:tc>
        <w:tc>
          <w:tcPr>
            <w:tcW w:w="5103" w:type="dxa"/>
          </w:tcPr>
          <w:p w14:paraId="37BD40A0" w14:textId="77777777" w:rsidR="00044839" w:rsidRPr="00872EB6" w:rsidRDefault="00044839" w:rsidP="001D20DC">
            <w:pPr>
              <w:spacing w:before="40" w:after="40" w:line="264" w:lineRule="auto"/>
              <w:rPr>
                <w:szCs w:val="24"/>
              </w:rPr>
            </w:pPr>
            <w:r w:rsidRPr="00872EB6">
              <w:rPr>
                <w:szCs w:val="24"/>
              </w:rPr>
              <w:t>Nhận thức được các thái độ, tư tưởng cần thiết trong học tập và làm việc</w:t>
            </w:r>
          </w:p>
        </w:tc>
        <w:tc>
          <w:tcPr>
            <w:tcW w:w="1418" w:type="dxa"/>
          </w:tcPr>
          <w:p w14:paraId="7264F983" w14:textId="77777777" w:rsidR="00044839" w:rsidRPr="00872EB6" w:rsidRDefault="00044839" w:rsidP="001D20DC">
            <w:pPr>
              <w:spacing w:before="40" w:after="40" w:line="264" w:lineRule="auto"/>
              <w:jc w:val="center"/>
              <w:rPr>
                <w:bCs/>
                <w:szCs w:val="24"/>
              </w:rPr>
            </w:pPr>
            <w:r w:rsidRPr="00872EB6">
              <w:rPr>
                <w:bCs/>
                <w:szCs w:val="24"/>
              </w:rPr>
              <w:t>2.0</w:t>
            </w:r>
          </w:p>
        </w:tc>
      </w:tr>
      <w:tr w:rsidR="008A097E" w:rsidRPr="00872EB6" w14:paraId="76C4E2E6" w14:textId="77777777" w:rsidTr="00D436F1">
        <w:trPr>
          <w:trHeight w:val="495"/>
        </w:trPr>
        <w:tc>
          <w:tcPr>
            <w:tcW w:w="2835" w:type="dxa"/>
            <w:vMerge/>
          </w:tcPr>
          <w:p w14:paraId="701F917A" w14:textId="77777777" w:rsidR="00044839" w:rsidRPr="00872EB6" w:rsidRDefault="00044839" w:rsidP="001D20DC">
            <w:pPr>
              <w:spacing w:before="40" w:after="40" w:line="264" w:lineRule="auto"/>
              <w:rPr>
                <w:szCs w:val="24"/>
              </w:rPr>
            </w:pPr>
          </w:p>
        </w:tc>
        <w:tc>
          <w:tcPr>
            <w:tcW w:w="5103" w:type="dxa"/>
          </w:tcPr>
          <w:p w14:paraId="061CDFB9" w14:textId="77777777" w:rsidR="00044839" w:rsidRPr="00872EB6" w:rsidRDefault="00044839" w:rsidP="001D20DC">
            <w:pPr>
              <w:spacing w:before="40" w:after="40" w:line="264" w:lineRule="auto"/>
              <w:rPr>
                <w:szCs w:val="24"/>
              </w:rPr>
            </w:pPr>
            <w:r w:rsidRPr="00872EB6">
              <w:rPr>
                <w:szCs w:val="24"/>
              </w:rPr>
              <w:t>Xác định được các động lực rèn luyện các thái độ, tư tưởng cần thiết trong học tập và làm việc</w:t>
            </w:r>
          </w:p>
        </w:tc>
        <w:tc>
          <w:tcPr>
            <w:tcW w:w="1418" w:type="dxa"/>
          </w:tcPr>
          <w:p w14:paraId="1CBF6CFD" w14:textId="77777777" w:rsidR="00044839" w:rsidRPr="00872EB6" w:rsidRDefault="00044839" w:rsidP="001D20DC">
            <w:pPr>
              <w:spacing w:before="40" w:after="40" w:line="264" w:lineRule="auto"/>
              <w:jc w:val="center"/>
              <w:rPr>
                <w:bCs/>
                <w:szCs w:val="24"/>
              </w:rPr>
            </w:pPr>
            <w:r w:rsidRPr="00872EB6">
              <w:rPr>
                <w:bCs/>
                <w:szCs w:val="24"/>
              </w:rPr>
              <w:t>2.5</w:t>
            </w:r>
          </w:p>
        </w:tc>
      </w:tr>
      <w:tr w:rsidR="008A097E" w:rsidRPr="00872EB6" w14:paraId="2874BF26" w14:textId="77777777" w:rsidTr="00D436F1">
        <w:trPr>
          <w:trHeight w:val="495"/>
        </w:trPr>
        <w:tc>
          <w:tcPr>
            <w:tcW w:w="2835" w:type="dxa"/>
            <w:vMerge/>
          </w:tcPr>
          <w:p w14:paraId="7A418C36" w14:textId="77777777" w:rsidR="00044839" w:rsidRPr="00872EB6" w:rsidRDefault="00044839" w:rsidP="001D20DC">
            <w:pPr>
              <w:spacing w:before="40" w:after="40" w:line="264" w:lineRule="auto"/>
              <w:rPr>
                <w:szCs w:val="24"/>
              </w:rPr>
            </w:pPr>
          </w:p>
        </w:tc>
        <w:tc>
          <w:tcPr>
            <w:tcW w:w="5103" w:type="dxa"/>
          </w:tcPr>
          <w:p w14:paraId="3FACDACB" w14:textId="77777777" w:rsidR="00044839" w:rsidRPr="00872EB6" w:rsidRDefault="00044839" w:rsidP="001D20DC">
            <w:pPr>
              <w:spacing w:before="40" w:after="40" w:line="264" w:lineRule="auto"/>
              <w:rPr>
                <w:szCs w:val="24"/>
              </w:rPr>
            </w:pPr>
            <w:r w:rsidRPr="00872EB6">
              <w:rPr>
                <w:szCs w:val="24"/>
              </w:rPr>
              <w:t>Đưa ra một vấn đề, diễn giải được các lập luận logic (và biện chứng) và các giải pháp</w:t>
            </w:r>
          </w:p>
        </w:tc>
        <w:tc>
          <w:tcPr>
            <w:tcW w:w="1418" w:type="dxa"/>
          </w:tcPr>
          <w:p w14:paraId="65527C3B" w14:textId="77777777" w:rsidR="00044839" w:rsidRPr="00872EB6" w:rsidRDefault="00044839" w:rsidP="001D20DC">
            <w:pPr>
              <w:spacing w:before="40" w:after="40" w:line="264" w:lineRule="auto"/>
              <w:jc w:val="center"/>
              <w:rPr>
                <w:bCs/>
                <w:szCs w:val="24"/>
              </w:rPr>
            </w:pPr>
            <w:r w:rsidRPr="00872EB6">
              <w:rPr>
                <w:bCs/>
                <w:szCs w:val="24"/>
              </w:rPr>
              <w:t>3.0</w:t>
            </w:r>
          </w:p>
        </w:tc>
      </w:tr>
      <w:tr w:rsidR="008A097E" w:rsidRPr="00872EB6" w14:paraId="213F0713" w14:textId="77777777" w:rsidTr="00D436F1">
        <w:trPr>
          <w:trHeight w:val="495"/>
        </w:trPr>
        <w:tc>
          <w:tcPr>
            <w:tcW w:w="2835" w:type="dxa"/>
            <w:vMerge/>
          </w:tcPr>
          <w:p w14:paraId="21D5D4DF" w14:textId="77777777" w:rsidR="00044839" w:rsidRPr="00872EB6" w:rsidRDefault="00044839" w:rsidP="001D20DC">
            <w:pPr>
              <w:spacing w:before="40" w:after="40" w:line="264" w:lineRule="auto"/>
              <w:rPr>
                <w:szCs w:val="24"/>
              </w:rPr>
            </w:pPr>
          </w:p>
        </w:tc>
        <w:tc>
          <w:tcPr>
            <w:tcW w:w="5103" w:type="dxa"/>
          </w:tcPr>
          <w:p w14:paraId="23542E1A" w14:textId="77777777" w:rsidR="00044839" w:rsidRPr="00872EB6" w:rsidRDefault="00044839" w:rsidP="001D20DC">
            <w:pPr>
              <w:spacing w:before="40" w:after="40" w:line="264" w:lineRule="auto"/>
              <w:rPr>
                <w:szCs w:val="24"/>
              </w:rPr>
            </w:pPr>
            <w:r w:rsidRPr="00872EB6">
              <w:rPr>
                <w:szCs w:val="24"/>
              </w:rPr>
              <w:t>Thực hiện rèn luyện bản thân về nhận thức, tư tưởng, nâng cao khả năng tư duy đánh giá</w:t>
            </w:r>
          </w:p>
        </w:tc>
        <w:tc>
          <w:tcPr>
            <w:tcW w:w="1418" w:type="dxa"/>
          </w:tcPr>
          <w:p w14:paraId="6F797309" w14:textId="77777777" w:rsidR="00044839" w:rsidRPr="00872EB6" w:rsidRDefault="00044839" w:rsidP="001D20DC">
            <w:pPr>
              <w:spacing w:before="40" w:after="40" w:line="264" w:lineRule="auto"/>
              <w:jc w:val="center"/>
              <w:rPr>
                <w:bCs/>
                <w:szCs w:val="24"/>
              </w:rPr>
            </w:pPr>
            <w:r w:rsidRPr="00872EB6">
              <w:rPr>
                <w:bCs/>
                <w:szCs w:val="24"/>
              </w:rPr>
              <w:t>4.0</w:t>
            </w:r>
          </w:p>
        </w:tc>
      </w:tr>
      <w:tr w:rsidR="008A097E" w:rsidRPr="00872EB6" w14:paraId="07914E66" w14:textId="77777777" w:rsidTr="00A575AF">
        <w:tc>
          <w:tcPr>
            <w:tcW w:w="2835" w:type="dxa"/>
            <w:shd w:val="clear" w:color="auto" w:fill="F7CAAC" w:themeFill="accent2" w:themeFillTint="66"/>
          </w:tcPr>
          <w:p w14:paraId="09FF1F79" w14:textId="5344AACC" w:rsidR="00044839" w:rsidRPr="00872EB6" w:rsidRDefault="00044839" w:rsidP="001D20DC">
            <w:pPr>
              <w:spacing w:before="40" w:after="40" w:line="264" w:lineRule="auto"/>
              <w:jc w:val="center"/>
              <w:rPr>
                <w:b/>
                <w:szCs w:val="24"/>
              </w:rPr>
            </w:pPr>
            <w:r w:rsidRPr="00872EB6">
              <w:rPr>
                <w:b/>
                <w:szCs w:val="24"/>
              </w:rPr>
              <w:t xml:space="preserve">2.4. </w:t>
            </w:r>
          </w:p>
        </w:tc>
        <w:tc>
          <w:tcPr>
            <w:tcW w:w="5103" w:type="dxa"/>
            <w:shd w:val="clear" w:color="auto" w:fill="F7CAAC" w:themeFill="accent2" w:themeFillTint="66"/>
          </w:tcPr>
          <w:p w14:paraId="1B6727F2" w14:textId="55360A16" w:rsidR="00044839" w:rsidRPr="00872EB6" w:rsidRDefault="008B3160" w:rsidP="001D20DC">
            <w:pPr>
              <w:spacing w:before="40" w:after="40" w:line="264" w:lineRule="auto"/>
              <w:jc w:val="center"/>
              <w:rPr>
                <w:bCs/>
                <w:szCs w:val="24"/>
              </w:rPr>
            </w:pPr>
            <w:r w:rsidRPr="00872EB6">
              <w:rPr>
                <w:rFonts w:hint="eastAsia"/>
                <w:b/>
                <w:szCs w:val="24"/>
              </w:rPr>
              <w:t>Đ</w:t>
            </w:r>
            <w:r w:rsidRPr="00872EB6">
              <w:rPr>
                <w:b/>
                <w:szCs w:val="24"/>
              </w:rPr>
              <w:t xml:space="preserve">ạo </w:t>
            </w:r>
            <w:r w:rsidRPr="00872EB6">
              <w:rPr>
                <w:rFonts w:hint="eastAsia"/>
                <w:b/>
                <w:szCs w:val="24"/>
              </w:rPr>
              <w:t>đ</w:t>
            </w:r>
            <w:r w:rsidRPr="00872EB6">
              <w:rPr>
                <w:b/>
                <w:szCs w:val="24"/>
              </w:rPr>
              <w:t>ức, công bằng và các trách nhiệm khác</w:t>
            </w:r>
          </w:p>
        </w:tc>
        <w:tc>
          <w:tcPr>
            <w:tcW w:w="1418" w:type="dxa"/>
            <w:shd w:val="clear" w:color="auto" w:fill="F7CAAC" w:themeFill="accent2" w:themeFillTint="66"/>
          </w:tcPr>
          <w:p w14:paraId="5F743139" w14:textId="77777777" w:rsidR="00044839" w:rsidRPr="00872EB6" w:rsidRDefault="00044839" w:rsidP="001D20DC">
            <w:pPr>
              <w:spacing w:before="40" w:after="40" w:line="264" w:lineRule="auto"/>
              <w:jc w:val="center"/>
              <w:rPr>
                <w:bCs/>
                <w:szCs w:val="24"/>
              </w:rPr>
            </w:pPr>
            <w:r w:rsidRPr="00872EB6">
              <w:rPr>
                <w:b/>
                <w:bCs/>
                <w:szCs w:val="24"/>
              </w:rPr>
              <w:t>TĐNL</w:t>
            </w:r>
          </w:p>
        </w:tc>
      </w:tr>
      <w:tr w:rsidR="008A097E" w:rsidRPr="00872EB6" w14:paraId="76A9165F" w14:textId="77777777" w:rsidTr="00D436F1">
        <w:trPr>
          <w:trHeight w:val="445"/>
        </w:trPr>
        <w:tc>
          <w:tcPr>
            <w:tcW w:w="2835" w:type="dxa"/>
            <w:vMerge w:val="restart"/>
          </w:tcPr>
          <w:p w14:paraId="6C7947BD" w14:textId="77777777" w:rsidR="00044839" w:rsidRPr="00872EB6" w:rsidRDefault="00044839" w:rsidP="001D20DC">
            <w:pPr>
              <w:spacing w:before="40" w:after="40" w:line="264" w:lineRule="auto"/>
              <w:rPr>
                <w:szCs w:val="24"/>
              </w:rPr>
            </w:pPr>
            <w:r w:rsidRPr="00872EB6">
              <w:rPr>
                <w:szCs w:val="24"/>
              </w:rPr>
              <w:t xml:space="preserve">2.4.1 </w:t>
            </w:r>
            <w:r w:rsidRPr="00872EB6">
              <w:rPr>
                <w:rFonts w:hint="eastAsia"/>
                <w:szCs w:val="24"/>
              </w:rPr>
              <w:t>Đ</w:t>
            </w:r>
            <w:r w:rsidRPr="00872EB6">
              <w:rPr>
                <w:szCs w:val="24"/>
              </w:rPr>
              <w:t xml:space="preserve">ạo </w:t>
            </w:r>
            <w:r w:rsidRPr="00872EB6">
              <w:rPr>
                <w:rFonts w:hint="eastAsia"/>
                <w:szCs w:val="24"/>
              </w:rPr>
              <w:t>đ</w:t>
            </w:r>
            <w:r w:rsidRPr="00872EB6">
              <w:rPr>
                <w:szCs w:val="24"/>
              </w:rPr>
              <w:t>ức, liêm chính và các trách nhiệm khác</w:t>
            </w:r>
          </w:p>
          <w:p w14:paraId="03C20FB4" w14:textId="77777777" w:rsidR="00044839" w:rsidRPr="00872EB6" w:rsidRDefault="00044839" w:rsidP="001D20DC">
            <w:pPr>
              <w:spacing w:before="40" w:after="40" w:line="264" w:lineRule="auto"/>
              <w:rPr>
                <w:szCs w:val="24"/>
              </w:rPr>
            </w:pPr>
            <w:r w:rsidRPr="00872EB6">
              <w:rPr>
                <w:szCs w:val="24"/>
              </w:rPr>
              <w:t>2.4.2 Hành xử chuyên nghiệp</w:t>
            </w:r>
          </w:p>
        </w:tc>
        <w:tc>
          <w:tcPr>
            <w:tcW w:w="5103" w:type="dxa"/>
          </w:tcPr>
          <w:p w14:paraId="46E1318D" w14:textId="77777777" w:rsidR="00044839" w:rsidRPr="00872EB6" w:rsidRDefault="00044839" w:rsidP="001D20DC">
            <w:pPr>
              <w:spacing w:before="40" w:after="40" w:line="264" w:lineRule="auto"/>
              <w:rPr>
                <w:szCs w:val="24"/>
              </w:rPr>
            </w:pPr>
            <w:r w:rsidRPr="00872EB6">
              <w:rPr>
                <w:szCs w:val="24"/>
              </w:rPr>
              <w:t>Nhận thức được trách nhiệm và các chuẩn mực cần thiết trong xã hội</w:t>
            </w:r>
          </w:p>
        </w:tc>
        <w:tc>
          <w:tcPr>
            <w:tcW w:w="1418" w:type="dxa"/>
          </w:tcPr>
          <w:p w14:paraId="4836BACD" w14:textId="77777777" w:rsidR="00044839" w:rsidRPr="00872EB6" w:rsidRDefault="00044839" w:rsidP="001D20DC">
            <w:pPr>
              <w:spacing w:before="40" w:after="40" w:line="264" w:lineRule="auto"/>
              <w:jc w:val="center"/>
              <w:rPr>
                <w:bCs/>
                <w:szCs w:val="24"/>
              </w:rPr>
            </w:pPr>
            <w:r w:rsidRPr="00872EB6">
              <w:rPr>
                <w:bCs/>
                <w:szCs w:val="24"/>
              </w:rPr>
              <w:t>2.0</w:t>
            </w:r>
          </w:p>
        </w:tc>
      </w:tr>
      <w:tr w:rsidR="008A097E" w:rsidRPr="00872EB6" w14:paraId="6F2AA960" w14:textId="77777777" w:rsidTr="00D436F1">
        <w:trPr>
          <w:trHeight w:val="445"/>
        </w:trPr>
        <w:tc>
          <w:tcPr>
            <w:tcW w:w="2835" w:type="dxa"/>
            <w:vMerge/>
          </w:tcPr>
          <w:p w14:paraId="4FCC3ACA" w14:textId="77777777" w:rsidR="00044839" w:rsidRPr="00872EB6" w:rsidRDefault="00044839" w:rsidP="001D20DC">
            <w:pPr>
              <w:spacing w:before="40" w:after="40" w:line="264" w:lineRule="auto"/>
              <w:rPr>
                <w:szCs w:val="24"/>
              </w:rPr>
            </w:pPr>
          </w:p>
        </w:tc>
        <w:tc>
          <w:tcPr>
            <w:tcW w:w="5103" w:type="dxa"/>
          </w:tcPr>
          <w:p w14:paraId="68F83005" w14:textId="77777777" w:rsidR="00044839" w:rsidRPr="00872EB6" w:rsidRDefault="00044839" w:rsidP="001D20DC">
            <w:pPr>
              <w:spacing w:before="40" w:after="40" w:line="264" w:lineRule="auto"/>
              <w:rPr>
                <w:szCs w:val="24"/>
              </w:rPr>
            </w:pPr>
            <w:r w:rsidRPr="00872EB6">
              <w:rPr>
                <w:szCs w:val="24"/>
              </w:rPr>
              <w:t>Nhận thức được thái độ và các cách hành xử chuyện nghiệp trong công việc</w:t>
            </w:r>
          </w:p>
        </w:tc>
        <w:tc>
          <w:tcPr>
            <w:tcW w:w="1418" w:type="dxa"/>
          </w:tcPr>
          <w:p w14:paraId="14572B73" w14:textId="77777777" w:rsidR="00044839" w:rsidRPr="00872EB6" w:rsidRDefault="00044839" w:rsidP="001D20DC">
            <w:pPr>
              <w:spacing w:before="40" w:after="40" w:line="264" w:lineRule="auto"/>
              <w:jc w:val="center"/>
              <w:rPr>
                <w:bCs/>
                <w:szCs w:val="24"/>
              </w:rPr>
            </w:pPr>
            <w:r w:rsidRPr="00872EB6">
              <w:rPr>
                <w:bCs/>
                <w:szCs w:val="24"/>
              </w:rPr>
              <w:t>2.5</w:t>
            </w:r>
          </w:p>
        </w:tc>
      </w:tr>
      <w:tr w:rsidR="008A097E" w:rsidRPr="00872EB6" w14:paraId="615F2457" w14:textId="77777777" w:rsidTr="00D436F1">
        <w:trPr>
          <w:trHeight w:val="495"/>
        </w:trPr>
        <w:tc>
          <w:tcPr>
            <w:tcW w:w="2835" w:type="dxa"/>
            <w:vMerge/>
          </w:tcPr>
          <w:p w14:paraId="52B0B678" w14:textId="77777777" w:rsidR="00044839" w:rsidRPr="00872EB6" w:rsidRDefault="00044839" w:rsidP="001D20DC">
            <w:pPr>
              <w:spacing w:before="40" w:after="40" w:line="264" w:lineRule="auto"/>
              <w:rPr>
                <w:szCs w:val="24"/>
              </w:rPr>
            </w:pPr>
          </w:p>
        </w:tc>
        <w:tc>
          <w:tcPr>
            <w:tcW w:w="5103" w:type="dxa"/>
          </w:tcPr>
          <w:p w14:paraId="6054F754" w14:textId="77777777" w:rsidR="00044839" w:rsidRPr="00872EB6" w:rsidRDefault="00044839" w:rsidP="001D20DC">
            <w:pPr>
              <w:spacing w:before="40" w:after="40" w:line="264" w:lineRule="auto"/>
              <w:rPr>
                <w:szCs w:val="24"/>
              </w:rPr>
            </w:pPr>
            <w:r w:rsidRPr="00872EB6">
              <w:rPr>
                <w:szCs w:val="24"/>
              </w:rPr>
              <w:t>Thực hiện rèn luyện tuân theo các trách nhiệm và các hành xử trong xã hội</w:t>
            </w:r>
          </w:p>
        </w:tc>
        <w:tc>
          <w:tcPr>
            <w:tcW w:w="1418" w:type="dxa"/>
          </w:tcPr>
          <w:p w14:paraId="36A13446" w14:textId="77777777" w:rsidR="00044839" w:rsidRPr="00872EB6" w:rsidRDefault="00044839" w:rsidP="001D20DC">
            <w:pPr>
              <w:spacing w:before="40" w:after="40" w:line="264" w:lineRule="auto"/>
              <w:jc w:val="center"/>
              <w:rPr>
                <w:bCs/>
                <w:szCs w:val="24"/>
              </w:rPr>
            </w:pPr>
            <w:r w:rsidRPr="00872EB6">
              <w:rPr>
                <w:bCs/>
                <w:szCs w:val="24"/>
              </w:rPr>
              <w:t>3.0</w:t>
            </w:r>
          </w:p>
        </w:tc>
      </w:tr>
      <w:tr w:rsidR="008A097E" w:rsidRPr="00872EB6" w14:paraId="06CB061F" w14:textId="77777777" w:rsidTr="00D436F1">
        <w:trPr>
          <w:trHeight w:val="495"/>
        </w:trPr>
        <w:tc>
          <w:tcPr>
            <w:tcW w:w="2835" w:type="dxa"/>
            <w:vMerge/>
          </w:tcPr>
          <w:p w14:paraId="1A01FF51" w14:textId="77777777" w:rsidR="00044839" w:rsidRPr="00872EB6" w:rsidRDefault="00044839" w:rsidP="001D20DC">
            <w:pPr>
              <w:spacing w:before="40" w:after="40" w:line="264" w:lineRule="auto"/>
              <w:rPr>
                <w:szCs w:val="24"/>
              </w:rPr>
            </w:pPr>
          </w:p>
        </w:tc>
        <w:tc>
          <w:tcPr>
            <w:tcW w:w="5103" w:type="dxa"/>
          </w:tcPr>
          <w:p w14:paraId="59AC7481" w14:textId="77777777" w:rsidR="00044839" w:rsidRPr="00872EB6" w:rsidRDefault="00044839" w:rsidP="001D20DC">
            <w:pPr>
              <w:spacing w:before="40" w:after="40" w:line="264" w:lineRule="auto"/>
              <w:rPr>
                <w:szCs w:val="24"/>
              </w:rPr>
            </w:pPr>
            <w:r w:rsidRPr="00872EB6">
              <w:rPr>
                <w:szCs w:val="24"/>
              </w:rPr>
              <w:t>Thực hiện rèn luyện các thái độ và các cách hành xử chuyện nghiệp trong công việc</w:t>
            </w:r>
          </w:p>
        </w:tc>
        <w:tc>
          <w:tcPr>
            <w:tcW w:w="1418" w:type="dxa"/>
          </w:tcPr>
          <w:p w14:paraId="47FE6DE7" w14:textId="77777777" w:rsidR="00044839" w:rsidRPr="00872EB6" w:rsidRDefault="00044839" w:rsidP="001D20DC">
            <w:pPr>
              <w:spacing w:before="40" w:after="40" w:line="264" w:lineRule="auto"/>
              <w:jc w:val="center"/>
              <w:rPr>
                <w:bCs/>
                <w:szCs w:val="24"/>
              </w:rPr>
            </w:pPr>
            <w:r w:rsidRPr="00872EB6">
              <w:rPr>
                <w:bCs/>
                <w:szCs w:val="24"/>
              </w:rPr>
              <w:t>4.0</w:t>
            </w:r>
          </w:p>
        </w:tc>
      </w:tr>
      <w:tr w:rsidR="00507924" w:rsidRPr="00872EB6" w14:paraId="5BE394AF" w14:textId="77777777" w:rsidTr="00A575AF">
        <w:tc>
          <w:tcPr>
            <w:tcW w:w="2835" w:type="dxa"/>
            <w:shd w:val="clear" w:color="auto" w:fill="F7CAAC" w:themeFill="accent2" w:themeFillTint="66"/>
          </w:tcPr>
          <w:p w14:paraId="35B68683" w14:textId="43464215" w:rsidR="00507924" w:rsidRPr="00872EB6" w:rsidRDefault="00507924" w:rsidP="00507924">
            <w:pPr>
              <w:spacing w:before="40" w:after="40" w:line="264" w:lineRule="auto"/>
              <w:rPr>
                <w:b/>
                <w:szCs w:val="24"/>
              </w:rPr>
            </w:pPr>
            <w:r>
              <w:rPr>
                <w:b/>
                <w:szCs w:val="24"/>
              </w:rPr>
              <w:t>2.5</w:t>
            </w:r>
            <w:r w:rsidRPr="00872EB6">
              <w:rPr>
                <w:b/>
                <w:szCs w:val="24"/>
              </w:rPr>
              <w:t xml:space="preserve">. </w:t>
            </w:r>
          </w:p>
        </w:tc>
        <w:tc>
          <w:tcPr>
            <w:tcW w:w="5103" w:type="dxa"/>
            <w:shd w:val="clear" w:color="auto" w:fill="F7CAAC" w:themeFill="accent2" w:themeFillTint="66"/>
          </w:tcPr>
          <w:p w14:paraId="365332B9" w14:textId="3BEC01F3" w:rsidR="00507924" w:rsidRPr="00872EB6" w:rsidRDefault="008B3160" w:rsidP="00507924">
            <w:pPr>
              <w:spacing w:before="40" w:after="40" w:line="264" w:lineRule="auto"/>
              <w:jc w:val="center"/>
              <w:rPr>
                <w:bCs/>
                <w:szCs w:val="24"/>
              </w:rPr>
            </w:pPr>
            <w:r w:rsidRPr="00106CAC">
              <w:rPr>
                <w:b/>
                <w:szCs w:val="24"/>
              </w:rPr>
              <w:t>Đạo đức, trách nhiệm và các giá trị cá nhân cốt lõi</w:t>
            </w:r>
          </w:p>
        </w:tc>
        <w:tc>
          <w:tcPr>
            <w:tcW w:w="1418" w:type="dxa"/>
            <w:shd w:val="clear" w:color="auto" w:fill="F7CAAC" w:themeFill="accent2" w:themeFillTint="66"/>
          </w:tcPr>
          <w:p w14:paraId="30CDA299"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4C03EA56" w14:textId="77777777" w:rsidTr="00D436F1">
        <w:tc>
          <w:tcPr>
            <w:tcW w:w="2835" w:type="dxa"/>
            <w:vMerge w:val="restart"/>
          </w:tcPr>
          <w:p w14:paraId="44CBD3E4" w14:textId="77777777" w:rsidR="00507924" w:rsidRPr="00872EB6" w:rsidRDefault="00507924" w:rsidP="00507924">
            <w:pPr>
              <w:spacing w:before="40" w:after="40" w:line="264" w:lineRule="auto"/>
              <w:rPr>
                <w:szCs w:val="24"/>
              </w:rPr>
            </w:pPr>
            <w:r>
              <w:rPr>
                <w:szCs w:val="24"/>
              </w:rPr>
              <w:t>2.5</w:t>
            </w:r>
            <w:r w:rsidRPr="00872EB6">
              <w:rPr>
                <w:szCs w:val="24"/>
              </w:rPr>
              <w:t xml:space="preserve">.1 </w:t>
            </w:r>
            <w:r w:rsidRPr="009035C3">
              <w:rPr>
                <w:szCs w:val="24"/>
              </w:rPr>
              <w:t xml:space="preserve">Thể hiện </w:t>
            </w:r>
            <w:r w:rsidRPr="009035C3">
              <w:rPr>
                <w:rFonts w:hint="eastAsia"/>
                <w:szCs w:val="24"/>
              </w:rPr>
              <w:t>đ</w:t>
            </w:r>
            <w:r w:rsidRPr="009035C3">
              <w:rPr>
                <w:szCs w:val="24"/>
              </w:rPr>
              <w:t xml:space="preserve">ạo </w:t>
            </w:r>
            <w:r w:rsidRPr="009035C3">
              <w:rPr>
                <w:rFonts w:hint="eastAsia"/>
                <w:szCs w:val="24"/>
              </w:rPr>
              <w:t>đ</w:t>
            </w:r>
            <w:r w:rsidRPr="009035C3">
              <w:rPr>
                <w:szCs w:val="24"/>
              </w:rPr>
              <w:t>ức nghề nghiệp, trung thực và làm việc có trách nhiệm</w:t>
            </w:r>
          </w:p>
          <w:p w14:paraId="5A8CB542" w14:textId="77777777" w:rsidR="00507924" w:rsidRDefault="00507924" w:rsidP="00507924">
            <w:pPr>
              <w:spacing w:before="40" w:after="40" w:line="264" w:lineRule="auto"/>
              <w:rPr>
                <w:szCs w:val="24"/>
              </w:rPr>
            </w:pPr>
            <w:r w:rsidRPr="00872EB6">
              <w:rPr>
                <w:szCs w:val="24"/>
              </w:rPr>
              <w:lastRenderedPageBreak/>
              <w:t>2.</w:t>
            </w:r>
            <w:r>
              <w:rPr>
                <w:szCs w:val="24"/>
              </w:rPr>
              <w:t>5</w:t>
            </w:r>
            <w:r w:rsidRPr="00872EB6">
              <w:rPr>
                <w:szCs w:val="24"/>
              </w:rPr>
              <w:t xml:space="preserve">.2 </w:t>
            </w:r>
            <w:r w:rsidRPr="009035C3">
              <w:rPr>
                <w:szCs w:val="24"/>
              </w:rPr>
              <w:t>Hành xử chuyên nghiệp, biết tổ chức sắp xếp công việc</w:t>
            </w:r>
          </w:p>
          <w:p w14:paraId="6312803D" w14:textId="77777777" w:rsidR="00507924" w:rsidRDefault="00507924" w:rsidP="00507924">
            <w:pPr>
              <w:spacing w:before="40" w:after="40" w:line="264" w:lineRule="auto"/>
              <w:rPr>
                <w:szCs w:val="24"/>
              </w:rPr>
            </w:pPr>
            <w:r>
              <w:rPr>
                <w:szCs w:val="24"/>
              </w:rPr>
              <w:t xml:space="preserve">2.5.3 </w:t>
            </w:r>
            <w:r w:rsidRPr="009035C3">
              <w:rPr>
                <w:szCs w:val="24"/>
              </w:rPr>
              <w:t xml:space="preserve">Chủ </w:t>
            </w:r>
            <w:r w:rsidRPr="009035C3">
              <w:rPr>
                <w:rFonts w:hint="eastAsia"/>
                <w:szCs w:val="24"/>
              </w:rPr>
              <w:t>đ</w:t>
            </w:r>
            <w:r w:rsidRPr="009035C3">
              <w:rPr>
                <w:szCs w:val="24"/>
              </w:rPr>
              <w:t xml:space="preserve">ộng xác </w:t>
            </w:r>
            <w:r w:rsidRPr="009035C3">
              <w:rPr>
                <w:rFonts w:hint="eastAsia"/>
                <w:szCs w:val="24"/>
              </w:rPr>
              <w:t>đ</w:t>
            </w:r>
            <w:r w:rsidRPr="009035C3">
              <w:rPr>
                <w:szCs w:val="24"/>
              </w:rPr>
              <w:t>ịnh tầm nhìn và mục tiêu trong cuộc sống</w:t>
            </w:r>
          </w:p>
          <w:p w14:paraId="57CE8724" w14:textId="77777777" w:rsidR="00507924" w:rsidRPr="00872EB6" w:rsidRDefault="00507924" w:rsidP="00507924">
            <w:pPr>
              <w:spacing w:before="40" w:after="40" w:line="264" w:lineRule="auto"/>
              <w:rPr>
                <w:szCs w:val="24"/>
              </w:rPr>
            </w:pPr>
            <w:r>
              <w:rPr>
                <w:szCs w:val="24"/>
              </w:rPr>
              <w:t xml:space="preserve">2.5.4 </w:t>
            </w:r>
            <w:r w:rsidRPr="00FF793E">
              <w:rPr>
                <w:szCs w:val="24"/>
              </w:rPr>
              <w:t xml:space="preserve">Chủ </w:t>
            </w:r>
            <w:r w:rsidRPr="00FF793E">
              <w:rPr>
                <w:rFonts w:hint="eastAsia"/>
                <w:szCs w:val="24"/>
              </w:rPr>
              <w:t>đ</w:t>
            </w:r>
            <w:r w:rsidRPr="00FF793E">
              <w:rPr>
                <w:szCs w:val="24"/>
              </w:rPr>
              <w:t>ộng cập nhật thông tin, kỹ n</w:t>
            </w:r>
            <w:r w:rsidRPr="00FF793E">
              <w:rPr>
                <w:rFonts w:hint="eastAsia"/>
                <w:szCs w:val="24"/>
              </w:rPr>
              <w:t>ă</w:t>
            </w:r>
            <w:r w:rsidRPr="00FF793E">
              <w:rPr>
                <w:szCs w:val="24"/>
              </w:rPr>
              <w:t>ng chuyên môn</w:t>
            </w:r>
          </w:p>
        </w:tc>
        <w:tc>
          <w:tcPr>
            <w:tcW w:w="5103" w:type="dxa"/>
          </w:tcPr>
          <w:p w14:paraId="292347E5" w14:textId="77777777" w:rsidR="00507924" w:rsidRPr="00872EB6" w:rsidRDefault="00507924" w:rsidP="00507924">
            <w:pPr>
              <w:spacing w:before="40" w:after="40" w:line="264" w:lineRule="auto"/>
              <w:rPr>
                <w:szCs w:val="24"/>
              </w:rPr>
            </w:pPr>
            <w:r w:rsidRPr="00872EB6">
              <w:rPr>
                <w:szCs w:val="24"/>
              </w:rPr>
              <w:lastRenderedPageBreak/>
              <w:t>Nhận thức được trách nhiệm và các chuẩn mực cần thiết trong xã hội</w:t>
            </w:r>
          </w:p>
        </w:tc>
        <w:tc>
          <w:tcPr>
            <w:tcW w:w="1418" w:type="dxa"/>
          </w:tcPr>
          <w:p w14:paraId="4989F189"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0C3AEC1A" w14:textId="77777777" w:rsidTr="00D436F1">
        <w:tc>
          <w:tcPr>
            <w:tcW w:w="2835" w:type="dxa"/>
            <w:vMerge/>
          </w:tcPr>
          <w:p w14:paraId="4D41CFB7" w14:textId="77777777" w:rsidR="00507924" w:rsidRPr="00872EB6" w:rsidRDefault="00507924" w:rsidP="00507924">
            <w:pPr>
              <w:spacing w:before="40" w:after="40" w:line="264" w:lineRule="auto"/>
              <w:rPr>
                <w:szCs w:val="24"/>
              </w:rPr>
            </w:pPr>
          </w:p>
        </w:tc>
        <w:tc>
          <w:tcPr>
            <w:tcW w:w="5103" w:type="dxa"/>
          </w:tcPr>
          <w:p w14:paraId="70CA7D96" w14:textId="77777777" w:rsidR="00507924" w:rsidRPr="00872EB6" w:rsidRDefault="00507924" w:rsidP="00507924">
            <w:pPr>
              <w:spacing w:before="40" w:after="40" w:line="264" w:lineRule="auto"/>
              <w:rPr>
                <w:szCs w:val="24"/>
              </w:rPr>
            </w:pPr>
            <w:r w:rsidRPr="00872EB6">
              <w:rPr>
                <w:szCs w:val="24"/>
              </w:rPr>
              <w:t>Nhận thức được thái độ và các cách hành xử chuyện nghiệp trong công việc</w:t>
            </w:r>
          </w:p>
        </w:tc>
        <w:tc>
          <w:tcPr>
            <w:tcW w:w="1418" w:type="dxa"/>
          </w:tcPr>
          <w:p w14:paraId="2340E917" w14:textId="77777777" w:rsidR="00507924" w:rsidRPr="00872EB6" w:rsidRDefault="00507924" w:rsidP="00507924">
            <w:pPr>
              <w:spacing w:before="40" w:after="40" w:line="264" w:lineRule="auto"/>
              <w:jc w:val="center"/>
              <w:rPr>
                <w:bCs/>
                <w:szCs w:val="24"/>
              </w:rPr>
            </w:pPr>
            <w:r w:rsidRPr="00872EB6">
              <w:rPr>
                <w:bCs/>
                <w:szCs w:val="24"/>
              </w:rPr>
              <w:t>2.5</w:t>
            </w:r>
          </w:p>
        </w:tc>
      </w:tr>
      <w:tr w:rsidR="00507924" w:rsidRPr="00872EB6" w14:paraId="0005216E" w14:textId="77777777" w:rsidTr="00D436F1">
        <w:tc>
          <w:tcPr>
            <w:tcW w:w="2835" w:type="dxa"/>
            <w:vMerge/>
          </w:tcPr>
          <w:p w14:paraId="4B8065A1" w14:textId="77777777" w:rsidR="00507924" w:rsidRPr="00872EB6" w:rsidRDefault="00507924" w:rsidP="00507924">
            <w:pPr>
              <w:spacing w:before="40" w:after="40" w:line="264" w:lineRule="auto"/>
              <w:rPr>
                <w:szCs w:val="24"/>
              </w:rPr>
            </w:pPr>
          </w:p>
        </w:tc>
        <w:tc>
          <w:tcPr>
            <w:tcW w:w="5103" w:type="dxa"/>
          </w:tcPr>
          <w:p w14:paraId="17C7B692" w14:textId="77777777" w:rsidR="00507924" w:rsidRPr="00872EB6" w:rsidRDefault="00507924" w:rsidP="00507924">
            <w:pPr>
              <w:spacing w:before="40" w:after="40" w:line="264" w:lineRule="auto"/>
              <w:rPr>
                <w:szCs w:val="24"/>
              </w:rPr>
            </w:pPr>
            <w:r w:rsidRPr="00872EB6">
              <w:rPr>
                <w:szCs w:val="24"/>
              </w:rPr>
              <w:t>Thực hiện rèn luyện tuân theo các trách nhiệm và các hành xử trong xã hội</w:t>
            </w:r>
          </w:p>
        </w:tc>
        <w:tc>
          <w:tcPr>
            <w:tcW w:w="1418" w:type="dxa"/>
          </w:tcPr>
          <w:p w14:paraId="63B3B3C9" w14:textId="77777777" w:rsidR="00507924" w:rsidRPr="00872EB6" w:rsidRDefault="00507924" w:rsidP="00507924">
            <w:pPr>
              <w:spacing w:before="40" w:after="40" w:line="264" w:lineRule="auto"/>
              <w:jc w:val="center"/>
              <w:rPr>
                <w:bCs/>
                <w:szCs w:val="24"/>
              </w:rPr>
            </w:pPr>
            <w:r w:rsidRPr="00872EB6">
              <w:rPr>
                <w:bCs/>
                <w:szCs w:val="24"/>
              </w:rPr>
              <w:t>3.0</w:t>
            </w:r>
          </w:p>
        </w:tc>
      </w:tr>
      <w:tr w:rsidR="00507924" w:rsidRPr="00872EB6" w14:paraId="4C6762B1" w14:textId="77777777" w:rsidTr="00D436F1">
        <w:tc>
          <w:tcPr>
            <w:tcW w:w="2835" w:type="dxa"/>
            <w:vMerge/>
          </w:tcPr>
          <w:p w14:paraId="5FE032A7" w14:textId="77777777" w:rsidR="00507924" w:rsidRPr="00872EB6" w:rsidRDefault="00507924" w:rsidP="00507924">
            <w:pPr>
              <w:spacing w:before="40" w:after="40" w:line="264" w:lineRule="auto"/>
              <w:rPr>
                <w:szCs w:val="24"/>
              </w:rPr>
            </w:pPr>
          </w:p>
        </w:tc>
        <w:tc>
          <w:tcPr>
            <w:tcW w:w="5103" w:type="dxa"/>
          </w:tcPr>
          <w:p w14:paraId="37042BA1" w14:textId="77777777" w:rsidR="00507924" w:rsidRPr="00872EB6" w:rsidRDefault="00507924" w:rsidP="00507924">
            <w:pPr>
              <w:spacing w:before="40" w:after="40" w:line="264" w:lineRule="auto"/>
              <w:rPr>
                <w:szCs w:val="24"/>
              </w:rPr>
            </w:pPr>
            <w:r w:rsidRPr="00872EB6">
              <w:rPr>
                <w:szCs w:val="24"/>
              </w:rPr>
              <w:t>Thực hiện rèn luyện các thái độ và các cách hành xử chuyện nghiệp trong công việc</w:t>
            </w:r>
          </w:p>
        </w:tc>
        <w:tc>
          <w:tcPr>
            <w:tcW w:w="1418" w:type="dxa"/>
          </w:tcPr>
          <w:p w14:paraId="360A8399" w14:textId="77777777" w:rsidR="00507924" w:rsidRPr="00872EB6" w:rsidRDefault="00507924" w:rsidP="00507924">
            <w:pPr>
              <w:spacing w:before="40" w:after="40" w:line="264" w:lineRule="auto"/>
              <w:jc w:val="center"/>
              <w:rPr>
                <w:bCs/>
                <w:szCs w:val="24"/>
              </w:rPr>
            </w:pPr>
            <w:r w:rsidRPr="00872EB6">
              <w:rPr>
                <w:bCs/>
                <w:szCs w:val="24"/>
              </w:rPr>
              <w:t>4.0</w:t>
            </w:r>
          </w:p>
        </w:tc>
      </w:tr>
      <w:tr w:rsidR="00507924" w:rsidRPr="00872EB6" w14:paraId="3505CCE7" w14:textId="77777777" w:rsidTr="00A575AF">
        <w:tc>
          <w:tcPr>
            <w:tcW w:w="2835" w:type="dxa"/>
            <w:shd w:val="clear" w:color="auto" w:fill="F7CAAC" w:themeFill="accent2" w:themeFillTint="66"/>
          </w:tcPr>
          <w:p w14:paraId="3541FF89" w14:textId="66088E27" w:rsidR="00507924" w:rsidRPr="00872EB6" w:rsidRDefault="00507924" w:rsidP="00507924">
            <w:pPr>
              <w:spacing w:before="40" w:after="40" w:line="264" w:lineRule="auto"/>
              <w:jc w:val="center"/>
              <w:rPr>
                <w:b/>
                <w:bCs/>
                <w:szCs w:val="24"/>
              </w:rPr>
            </w:pPr>
            <w:r w:rsidRPr="00872EB6">
              <w:rPr>
                <w:b/>
                <w:bCs/>
                <w:szCs w:val="24"/>
              </w:rPr>
              <w:t xml:space="preserve">3.1 </w:t>
            </w:r>
          </w:p>
        </w:tc>
        <w:tc>
          <w:tcPr>
            <w:tcW w:w="5103" w:type="dxa"/>
            <w:shd w:val="clear" w:color="auto" w:fill="F7CAAC" w:themeFill="accent2" w:themeFillTint="66"/>
          </w:tcPr>
          <w:p w14:paraId="3FF4FF70" w14:textId="1832D67E" w:rsidR="00507924" w:rsidRPr="00872EB6" w:rsidRDefault="008B3160" w:rsidP="00507924">
            <w:pPr>
              <w:spacing w:before="40" w:after="40" w:line="264" w:lineRule="auto"/>
              <w:jc w:val="center"/>
              <w:rPr>
                <w:bCs/>
                <w:szCs w:val="24"/>
              </w:rPr>
            </w:pPr>
            <w:r w:rsidRPr="00872EB6">
              <w:rPr>
                <w:b/>
                <w:bCs/>
                <w:szCs w:val="24"/>
              </w:rPr>
              <w:t>Làm việc nhóm</w:t>
            </w:r>
          </w:p>
        </w:tc>
        <w:tc>
          <w:tcPr>
            <w:tcW w:w="1418" w:type="dxa"/>
            <w:shd w:val="clear" w:color="auto" w:fill="F7CAAC" w:themeFill="accent2" w:themeFillTint="66"/>
          </w:tcPr>
          <w:p w14:paraId="34F84F45"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443C1682" w14:textId="77777777" w:rsidTr="00D436F1">
        <w:tc>
          <w:tcPr>
            <w:tcW w:w="2835" w:type="dxa"/>
            <w:vMerge w:val="restart"/>
            <w:vAlign w:val="center"/>
          </w:tcPr>
          <w:p w14:paraId="3A9294A8" w14:textId="77777777" w:rsidR="00507924" w:rsidRPr="00872EB6" w:rsidRDefault="00507924" w:rsidP="00507924">
            <w:pPr>
              <w:spacing w:before="40" w:after="40" w:line="264" w:lineRule="auto"/>
              <w:rPr>
                <w:szCs w:val="24"/>
              </w:rPr>
            </w:pPr>
            <w:r w:rsidRPr="00872EB6">
              <w:rPr>
                <w:szCs w:val="24"/>
              </w:rPr>
              <w:t>3.1.1 Tổ chức nhóm hiệu quả</w:t>
            </w:r>
          </w:p>
          <w:p w14:paraId="245DC999" w14:textId="77777777" w:rsidR="00507924" w:rsidRPr="00872EB6" w:rsidRDefault="00507924" w:rsidP="00507924">
            <w:pPr>
              <w:spacing w:before="40" w:after="40" w:line="264" w:lineRule="auto"/>
              <w:rPr>
                <w:szCs w:val="24"/>
              </w:rPr>
            </w:pPr>
            <w:r w:rsidRPr="00872EB6">
              <w:rPr>
                <w:szCs w:val="24"/>
              </w:rPr>
              <w:t>3.1.2</w:t>
            </w:r>
            <w:r>
              <w:rPr>
                <w:szCs w:val="24"/>
              </w:rPr>
              <w:t xml:space="preserve"> </w:t>
            </w:r>
            <w:r w:rsidRPr="00872EB6">
              <w:rPr>
                <w:szCs w:val="24"/>
              </w:rPr>
              <w:t>Hoạt động nhóm</w:t>
            </w:r>
          </w:p>
        </w:tc>
        <w:tc>
          <w:tcPr>
            <w:tcW w:w="5103" w:type="dxa"/>
          </w:tcPr>
          <w:p w14:paraId="3D0BC0E2" w14:textId="77777777" w:rsidR="00507924" w:rsidRPr="00872EB6" w:rsidRDefault="00507924" w:rsidP="00507924">
            <w:pPr>
              <w:spacing w:before="40" w:after="40" w:line="264" w:lineRule="auto"/>
              <w:rPr>
                <w:szCs w:val="24"/>
              </w:rPr>
            </w:pPr>
            <w:r w:rsidRPr="00872EB6">
              <w:rPr>
                <w:szCs w:val="24"/>
              </w:rPr>
              <w:t xml:space="preserve">Tổ chức các nhóm nhỏ trong thời gian ngắn thảo luận và trình bày về một vấn đề; giảng dạy cách thức tổ chức thảo luận nhóm và phân công nhiệm vụ trong nhóm </w:t>
            </w:r>
          </w:p>
        </w:tc>
        <w:tc>
          <w:tcPr>
            <w:tcW w:w="1418" w:type="dxa"/>
          </w:tcPr>
          <w:p w14:paraId="06F370D4" w14:textId="77777777" w:rsidR="00507924" w:rsidRPr="00872EB6" w:rsidRDefault="00507924" w:rsidP="00507924">
            <w:pPr>
              <w:spacing w:before="40" w:after="40" w:line="264" w:lineRule="auto"/>
              <w:jc w:val="center"/>
              <w:rPr>
                <w:szCs w:val="24"/>
              </w:rPr>
            </w:pPr>
            <w:r w:rsidRPr="00872EB6">
              <w:rPr>
                <w:szCs w:val="24"/>
              </w:rPr>
              <w:t>2.0</w:t>
            </w:r>
          </w:p>
        </w:tc>
      </w:tr>
      <w:tr w:rsidR="00507924" w:rsidRPr="00872EB6" w14:paraId="71B22701" w14:textId="77777777" w:rsidTr="00D436F1">
        <w:tc>
          <w:tcPr>
            <w:tcW w:w="2835" w:type="dxa"/>
            <w:vMerge/>
          </w:tcPr>
          <w:p w14:paraId="50385A7C" w14:textId="77777777" w:rsidR="00507924" w:rsidRPr="00872EB6" w:rsidRDefault="00507924" w:rsidP="00507924">
            <w:pPr>
              <w:spacing w:before="40" w:after="40" w:line="264" w:lineRule="auto"/>
              <w:rPr>
                <w:szCs w:val="24"/>
              </w:rPr>
            </w:pPr>
          </w:p>
        </w:tc>
        <w:tc>
          <w:tcPr>
            <w:tcW w:w="5103" w:type="dxa"/>
          </w:tcPr>
          <w:p w14:paraId="1CF4180C" w14:textId="77777777" w:rsidR="00507924" w:rsidRPr="00872EB6" w:rsidRDefault="00507924" w:rsidP="00507924">
            <w:pPr>
              <w:spacing w:before="40" w:after="40" w:line="264" w:lineRule="auto"/>
              <w:rPr>
                <w:szCs w:val="24"/>
              </w:rPr>
            </w:pPr>
            <w:r w:rsidRPr="00872EB6">
              <w:rPr>
                <w:szCs w:val="24"/>
              </w:rPr>
              <w:t>Tổ chức các nhóm nhỏ trong thời gian ngắn trình bày về một vấn đề; giảng dạy cách thức tổ chức thảo luận nhóm và phân công nhiệm vụ trong nhóm, cách thức đánh giá nhóm và giải quyết vấn đề</w:t>
            </w:r>
          </w:p>
        </w:tc>
        <w:tc>
          <w:tcPr>
            <w:tcW w:w="1418" w:type="dxa"/>
          </w:tcPr>
          <w:p w14:paraId="5B4B4565" w14:textId="77777777" w:rsidR="00507924" w:rsidRPr="00872EB6" w:rsidRDefault="00507924" w:rsidP="00507924">
            <w:pPr>
              <w:spacing w:before="40" w:after="40" w:line="264" w:lineRule="auto"/>
              <w:jc w:val="center"/>
              <w:rPr>
                <w:szCs w:val="24"/>
              </w:rPr>
            </w:pPr>
            <w:r w:rsidRPr="00872EB6">
              <w:rPr>
                <w:szCs w:val="24"/>
              </w:rPr>
              <w:t>2.5</w:t>
            </w:r>
          </w:p>
        </w:tc>
      </w:tr>
      <w:tr w:rsidR="00507924" w:rsidRPr="00872EB6" w14:paraId="754DEFF7" w14:textId="77777777" w:rsidTr="00D436F1">
        <w:tc>
          <w:tcPr>
            <w:tcW w:w="2835" w:type="dxa"/>
            <w:vMerge/>
          </w:tcPr>
          <w:p w14:paraId="5A8F401B" w14:textId="77777777" w:rsidR="00507924" w:rsidRPr="00872EB6" w:rsidRDefault="00507924" w:rsidP="00507924">
            <w:pPr>
              <w:spacing w:before="40" w:after="40" w:line="264" w:lineRule="auto"/>
              <w:rPr>
                <w:szCs w:val="24"/>
              </w:rPr>
            </w:pPr>
          </w:p>
        </w:tc>
        <w:tc>
          <w:tcPr>
            <w:tcW w:w="5103" w:type="dxa"/>
          </w:tcPr>
          <w:p w14:paraId="449B37A1" w14:textId="77777777" w:rsidR="00507924" w:rsidRPr="00872EB6" w:rsidRDefault="00507924" w:rsidP="00507924">
            <w:pPr>
              <w:spacing w:before="40" w:after="40" w:line="264" w:lineRule="auto"/>
              <w:rPr>
                <w:szCs w:val="24"/>
              </w:rPr>
            </w:pPr>
            <w:r w:rsidRPr="00872EB6">
              <w:rPr>
                <w:szCs w:val="24"/>
              </w:rPr>
              <w:t>Tổ chức các nhóm nhỏ trong một nửa học kỳ; yêu cầu nhóm phải hoàn thành các quy trình khai thác</w:t>
            </w:r>
          </w:p>
        </w:tc>
        <w:tc>
          <w:tcPr>
            <w:tcW w:w="1418" w:type="dxa"/>
          </w:tcPr>
          <w:p w14:paraId="11B203F1" w14:textId="77777777" w:rsidR="00507924" w:rsidRPr="00872EB6" w:rsidRDefault="00507924" w:rsidP="00507924">
            <w:pPr>
              <w:spacing w:before="40" w:after="40" w:line="264" w:lineRule="auto"/>
              <w:jc w:val="center"/>
              <w:rPr>
                <w:szCs w:val="24"/>
              </w:rPr>
            </w:pPr>
            <w:r w:rsidRPr="00872EB6">
              <w:rPr>
                <w:szCs w:val="24"/>
              </w:rPr>
              <w:t>3.0</w:t>
            </w:r>
          </w:p>
        </w:tc>
      </w:tr>
      <w:tr w:rsidR="00507924" w:rsidRPr="00872EB6" w14:paraId="2842BA87" w14:textId="77777777" w:rsidTr="00D436F1">
        <w:tc>
          <w:tcPr>
            <w:tcW w:w="2835" w:type="dxa"/>
            <w:vMerge/>
          </w:tcPr>
          <w:p w14:paraId="49FBD882" w14:textId="77777777" w:rsidR="00507924" w:rsidRPr="00872EB6" w:rsidRDefault="00507924" w:rsidP="00507924">
            <w:pPr>
              <w:spacing w:before="40" w:after="40" w:line="264" w:lineRule="auto"/>
              <w:rPr>
                <w:szCs w:val="24"/>
              </w:rPr>
            </w:pPr>
          </w:p>
        </w:tc>
        <w:tc>
          <w:tcPr>
            <w:tcW w:w="5103" w:type="dxa"/>
          </w:tcPr>
          <w:p w14:paraId="5DADBDC7" w14:textId="77777777" w:rsidR="00507924" w:rsidRPr="00872EB6" w:rsidRDefault="00507924" w:rsidP="00507924">
            <w:pPr>
              <w:spacing w:before="40" w:after="40" w:line="264" w:lineRule="auto"/>
              <w:rPr>
                <w:szCs w:val="24"/>
              </w:rPr>
            </w:pPr>
            <w:r w:rsidRPr="00872EB6">
              <w:rPr>
                <w:szCs w:val="24"/>
              </w:rPr>
              <w:t xml:space="preserve">Tổ chức các nhóm trung bình trong một học kỳ; yêu cầu nhóm phải hoàn thành các quy trình khai thác và thực hiện được theo duy trình đã đưa ra </w:t>
            </w:r>
          </w:p>
        </w:tc>
        <w:tc>
          <w:tcPr>
            <w:tcW w:w="1418" w:type="dxa"/>
          </w:tcPr>
          <w:p w14:paraId="6D56713A" w14:textId="77777777" w:rsidR="00507924" w:rsidRPr="00872EB6" w:rsidRDefault="00507924" w:rsidP="00507924">
            <w:pPr>
              <w:spacing w:before="40" w:after="40" w:line="264" w:lineRule="auto"/>
              <w:jc w:val="center"/>
              <w:rPr>
                <w:szCs w:val="24"/>
              </w:rPr>
            </w:pPr>
            <w:r w:rsidRPr="00872EB6">
              <w:rPr>
                <w:szCs w:val="24"/>
              </w:rPr>
              <w:t>4.0</w:t>
            </w:r>
          </w:p>
        </w:tc>
      </w:tr>
      <w:tr w:rsidR="00507924" w:rsidRPr="00872EB6" w14:paraId="0D020F9B" w14:textId="77777777" w:rsidTr="00A575AF">
        <w:tc>
          <w:tcPr>
            <w:tcW w:w="2835" w:type="dxa"/>
            <w:shd w:val="clear" w:color="auto" w:fill="F7CAAC" w:themeFill="accent2" w:themeFillTint="66"/>
          </w:tcPr>
          <w:p w14:paraId="22FA9BA5" w14:textId="1137CA9C" w:rsidR="00507924" w:rsidRPr="00872EB6" w:rsidRDefault="00507924" w:rsidP="00507924">
            <w:pPr>
              <w:spacing w:before="40" w:after="40" w:line="264" w:lineRule="auto"/>
              <w:jc w:val="center"/>
              <w:rPr>
                <w:b/>
                <w:bCs/>
                <w:szCs w:val="24"/>
              </w:rPr>
            </w:pPr>
            <w:r w:rsidRPr="00872EB6">
              <w:rPr>
                <w:b/>
                <w:bCs/>
                <w:szCs w:val="24"/>
              </w:rPr>
              <w:t xml:space="preserve">3.2 </w:t>
            </w:r>
          </w:p>
        </w:tc>
        <w:tc>
          <w:tcPr>
            <w:tcW w:w="5103" w:type="dxa"/>
            <w:shd w:val="clear" w:color="auto" w:fill="F7CAAC" w:themeFill="accent2" w:themeFillTint="66"/>
          </w:tcPr>
          <w:p w14:paraId="0331D12D" w14:textId="4070DACF" w:rsidR="00507924" w:rsidRPr="00872EB6" w:rsidRDefault="008B3160" w:rsidP="00507924">
            <w:pPr>
              <w:spacing w:before="40" w:after="40" w:line="264" w:lineRule="auto"/>
              <w:jc w:val="center"/>
              <w:rPr>
                <w:bCs/>
                <w:szCs w:val="24"/>
              </w:rPr>
            </w:pPr>
            <w:r w:rsidRPr="00872EB6">
              <w:rPr>
                <w:b/>
                <w:bCs/>
                <w:szCs w:val="24"/>
              </w:rPr>
              <w:t>Giao tiếp</w:t>
            </w:r>
          </w:p>
        </w:tc>
        <w:tc>
          <w:tcPr>
            <w:tcW w:w="1418" w:type="dxa"/>
            <w:shd w:val="clear" w:color="auto" w:fill="F7CAAC" w:themeFill="accent2" w:themeFillTint="66"/>
          </w:tcPr>
          <w:p w14:paraId="293262B9"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79820929" w14:textId="77777777" w:rsidTr="00D436F1">
        <w:tc>
          <w:tcPr>
            <w:tcW w:w="2835" w:type="dxa"/>
            <w:vMerge w:val="restart"/>
            <w:vAlign w:val="center"/>
          </w:tcPr>
          <w:p w14:paraId="231D60DD" w14:textId="77777777" w:rsidR="00507924" w:rsidRPr="00872EB6" w:rsidRDefault="00507924" w:rsidP="00507924">
            <w:pPr>
              <w:spacing w:before="40" w:after="40" w:line="264" w:lineRule="auto"/>
              <w:rPr>
                <w:szCs w:val="24"/>
              </w:rPr>
            </w:pPr>
            <w:r w:rsidRPr="00872EB6">
              <w:rPr>
                <w:szCs w:val="24"/>
              </w:rPr>
              <w:t>3.2.1</w:t>
            </w:r>
            <w:r>
              <w:rPr>
                <w:szCs w:val="24"/>
              </w:rPr>
              <w:t xml:space="preserve"> </w:t>
            </w:r>
            <w:r w:rsidRPr="00872EB6">
              <w:rPr>
                <w:szCs w:val="24"/>
              </w:rPr>
              <w:t>Giao tiếp bằng văn bản</w:t>
            </w:r>
          </w:p>
          <w:p w14:paraId="3919B090" w14:textId="77777777" w:rsidR="00507924" w:rsidRPr="00872EB6" w:rsidRDefault="00507924" w:rsidP="00507924">
            <w:pPr>
              <w:spacing w:before="40" w:after="40" w:line="264" w:lineRule="auto"/>
              <w:rPr>
                <w:szCs w:val="24"/>
              </w:rPr>
            </w:pPr>
            <w:r w:rsidRPr="00872EB6">
              <w:rPr>
                <w:szCs w:val="24"/>
              </w:rPr>
              <w:t xml:space="preserve">3.2.2 Giao tiếp </w:t>
            </w:r>
            <w:r w:rsidRPr="00872EB6">
              <w:rPr>
                <w:rFonts w:hint="eastAsia"/>
                <w:szCs w:val="24"/>
              </w:rPr>
              <w:t>đ</w:t>
            </w:r>
            <w:r w:rsidRPr="00872EB6">
              <w:rPr>
                <w:szCs w:val="24"/>
              </w:rPr>
              <w:t xml:space="preserve">iện tử/ </w:t>
            </w:r>
            <w:r w:rsidRPr="00872EB6">
              <w:rPr>
                <w:rFonts w:hint="eastAsia"/>
                <w:szCs w:val="24"/>
              </w:rPr>
              <w:t>đ</w:t>
            </w:r>
            <w:r w:rsidRPr="00872EB6">
              <w:rPr>
                <w:szCs w:val="24"/>
              </w:rPr>
              <w:t>a truyền thông</w:t>
            </w:r>
          </w:p>
        </w:tc>
        <w:tc>
          <w:tcPr>
            <w:tcW w:w="5103" w:type="dxa"/>
            <w:vAlign w:val="center"/>
          </w:tcPr>
          <w:p w14:paraId="29975995" w14:textId="77777777" w:rsidR="00507924" w:rsidRPr="00872EB6" w:rsidRDefault="00507924" w:rsidP="00507924">
            <w:pPr>
              <w:spacing w:before="60" w:line="264" w:lineRule="auto"/>
              <w:rPr>
                <w:bCs/>
                <w:szCs w:val="24"/>
              </w:rPr>
            </w:pPr>
            <w:r w:rsidRPr="00872EB6">
              <w:rPr>
                <w:bCs/>
                <w:szCs w:val="24"/>
              </w:rPr>
              <w:t>Viết các báo cáo cá nhân, ngắn, theo mẫu; vẽ các biểu đồ đơn giản</w:t>
            </w:r>
          </w:p>
        </w:tc>
        <w:tc>
          <w:tcPr>
            <w:tcW w:w="1418" w:type="dxa"/>
            <w:vAlign w:val="center"/>
          </w:tcPr>
          <w:p w14:paraId="2E5477BB" w14:textId="77777777" w:rsidR="00507924" w:rsidRPr="00872EB6" w:rsidRDefault="00507924" w:rsidP="00507924">
            <w:pPr>
              <w:spacing w:before="60" w:line="264" w:lineRule="auto"/>
              <w:jc w:val="center"/>
              <w:rPr>
                <w:szCs w:val="24"/>
              </w:rPr>
            </w:pPr>
            <w:r w:rsidRPr="00872EB6">
              <w:rPr>
                <w:szCs w:val="24"/>
              </w:rPr>
              <w:t>2.0</w:t>
            </w:r>
          </w:p>
        </w:tc>
      </w:tr>
      <w:tr w:rsidR="00507924" w:rsidRPr="00872EB6" w14:paraId="50B28A86" w14:textId="77777777" w:rsidTr="00D436F1">
        <w:tc>
          <w:tcPr>
            <w:tcW w:w="2835" w:type="dxa"/>
            <w:vMerge/>
          </w:tcPr>
          <w:p w14:paraId="0CA66DFF" w14:textId="77777777" w:rsidR="00507924" w:rsidRPr="00872EB6" w:rsidRDefault="00507924" w:rsidP="00507924">
            <w:pPr>
              <w:spacing w:before="40" w:after="40" w:line="264" w:lineRule="auto"/>
              <w:rPr>
                <w:szCs w:val="24"/>
              </w:rPr>
            </w:pPr>
          </w:p>
        </w:tc>
        <w:tc>
          <w:tcPr>
            <w:tcW w:w="5103" w:type="dxa"/>
            <w:vAlign w:val="center"/>
          </w:tcPr>
          <w:p w14:paraId="67D68C1A" w14:textId="77777777" w:rsidR="00507924" w:rsidRPr="00872EB6" w:rsidRDefault="00507924" w:rsidP="00507924">
            <w:pPr>
              <w:spacing w:before="60" w:line="264" w:lineRule="auto"/>
              <w:rPr>
                <w:bCs/>
                <w:szCs w:val="24"/>
              </w:rPr>
            </w:pPr>
            <w:r w:rsidRPr="00872EB6">
              <w:rPr>
                <w:bCs/>
                <w:szCs w:val="24"/>
              </w:rPr>
              <w:t>Viết các báo cáo cá nhân/ báo cáo nhóm nhỏ</w:t>
            </w:r>
          </w:p>
        </w:tc>
        <w:tc>
          <w:tcPr>
            <w:tcW w:w="1418" w:type="dxa"/>
            <w:vAlign w:val="center"/>
          </w:tcPr>
          <w:p w14:paraId="2CC9B1B0" w14:textId="77777777" w:rsidR="00507924" w:rsidRPr="00872EB6" w:rsidRDefault="00507924" w:rsidP="00507924">
            <w:pPr>
              <w:spacing w:before="60" w:line="264" w:lineRule="auto"/>
              <w:jc w:val="center"/>
              <w:rPr>
                <w:szCs w:val="24"/>
              </w:rPr>
            </w:pPr>
            <w:r w:rsidRPr="00872EB6">
              <w:rPr>
                <w:szCs w:val="24"/>
              </w:rPr>
              <w:t>2.5</w:t>
            </w:r>
          </w:p>
        </w:tc>
      </w:tr>
      <w:tr w:rsidR="00507924" w:rsidRPr="00872EB6" w14:paraId="061B5890" w14:textId="77777777" w:rsidTr="00D436F1">
        <w:tc>
          <w:tcPr>
            <w:tcW w:w="2835" w:type="dxa"/>
            <w:vMerge/>
          </w:tcPr>
          <w:p w14:paraId="6C790B7F" w14:textId="77777777" w:rsidR="00507924" w:rsidRPr="00872EB6" w:rsidRDefault="00507924" w:rsidP="00507924">
            <w:pPr>
              <w:spacing w:before="40" w:after="40" w:line="264" w:lineRule="auto"/>
              <w:rPr>
                <w:szCs w:val="24"/>
              </w:rPr>
            </w:pPr>
          </w:p>
        </w:tc>
        <w:tc>
          <w:tcPr>
            <w:tcW w:w="5103" w:type="dxa"/>
            <w:vAlign w:val="center"/>
          </w:tcPr>
          <w:p w14:paraId="7ABAF8A6" w14:textId="77777777" w:rsidR="00507924" w:rsidRPr="00872EB6" w:rsidRDefault="00507924" w:rsidP="00507924">
            <w:pPr>
              <w:spacing w:before="60" w:line="264" w:lineRule="auto"/>
              <w:rPr>
                <w:b/>
                <w:bCs/>
                <w:szCs w:val="24"/>
              </w:rPr>
            </w:pPr>
            <w:r w:rsidRPr="00872EB6">
              <w:rPr>
                <w:bCs/>
                <w:szCs w:val="24"/>
              </w:rPr>
              <w:t>Thiết kế các bài thuyết trình điện tử</w:t>
            </w:r>
          </w:p>
        </w:tc>
        <w:tc>
          <w:tcPr>
            <w:tcW w:w="1418" w:type="dxa"/>
            <w:vAlign w:val="center"/>
          </w:tcPr>
          <w:p w14:paraId="71E1FFB3" w14:textId="77777777" w:rsidR="00507924" w:rsidRPr="00872EB6" w:rsidRDefault="00507924" w:rsidP="00507924">
            <w:pPr>
              <w:spacing w:before="60" w:line="264" w:lineRule="auto"/>
              <w:jc w:val="center"/>
              <w:rPr>
                <w:szCs w:val="24"/>
              </w:rPr>
            </w:pPr>
            <w:r w:rsidRPr="00872EB6">
              <w:rPr>
                <w:szCs w:val="24"/>
              </w:rPr>
              <w:t>3.0</w:t>
            </w:r>
          </w:p>
        </w:tc>
      </w:tr>
      <w:tr w:rsidR="00507924" w:rsidRPr="00872EB6" w14:paraId="58B0BBF2" w14:textId="77777777" w:rsidTr="00D436F1">
        <w:tc>
          <w:tcPr>
            <w:tcW w:w="2835" w:type="dxa"/>
            <w:vMerge/>
          </w:tcPr>
          <w:p w14:paraId="62213A64" w14:textId="77777777" w:rsidR="00507924" w:rsidRPr="00872EB6" w:rsidRDefault="00507924" w:rsidP="00507924">
            <w:pPr>
              <w:spacing w:before="40" w:after="40" w:line="264" w:lineRule="auto"/>
              <w:rPr>
                <w:szCs w:val="24"/>
              </w:rPr>
            </w:pPr>
          </w:p>
        </w:tc>
        <w:tc>
          <w:tcPr>
            <w:tcW w:w="5103" w:type="dxa"/>
            <w:vAlign w:val="center"/>
          </w:tcPr>
          <w:p w14:paraId="2FCA035E" w14:textId="77777777" w:rsidR="00507924" w:rsidRPr="00872EB6" w:rsidRDefault="00507924" w:rsidP="00507924">
            <w:pPr>
              <w:spacing w:before="60" w:line="264" w:lineRule="auto"/>
              <w:rPr>
                <w:b/>
                <w:bCs/>
                <w:szCs w:val="24"/>
              </w:rPr>
            </w:pPr>
            <w:r w:rsidRPr="00872EB6">
              <w:rPr>
                <w:bCs/>
                <w:szCs w:val="24"/>
              </w:rPr>
              <w:t xml:space="preserve">Hiểu được các thức giao tiếp </w:t>
            </w:r>
            <w:r>
              <w:rPr>
                <w:bCs/>
                <w:szCs w:val="24"/>
              </w:rPr>
              <w:t>trong hệ thống CNTT</w:t>
            </w:r>
            <w:r w:rsidRPr="00872EB6">
              <w:rPr>
                <w:b/>
                <w:bCs/>
                <w:szCs w:val="24"/>
              </w:rPr>
              <w:t xml:space="preserve"> </w:t>
            </w:r>
          </w:p>
        </w:tc>
        <w:tc>
          <w:tcPr>
            <w:tcW w:w="1418" w:type="dxa"/>
            <w:vAlign w:val="center"/>
          </w:tcPr>
          <w:p w14:paraId="73EFFC58" w14:textId="77777777" w:rsidR="00507924" w:rsidRPr="00872EB6" w:rsidRDefault="00507924" w:rsidP="00507924">
            <w:pPr>
              <w:spacing w:before="60" w:line="264" w:lineRule="auto"/>
              <w:jc w:val="center"/>
              <w:rPr>
                <w:szCs w:val="24"/>
              </w:rPr>
            </w:pPr>
            <w:r w:rsidRPr="00872EB6">
              <w:rPr>
                <w:szCs w:val="24"/>
              </w:rPr>
              <w:t>3.0</w:t>
            </w:r>
          </w:p>
        </w:tc>
      </w:tr>
      <w:tr w:rsidR="00507924" w:rsidRPr="00872EB6" w14:paraId="4BF11C83" w14:textId="77777777" w:rsidTr="00D436F1">
        <w:tc>
          <w:tcPr>
            <w:tcW w:w="2835" w:type="dxa"/>
            <w:vMerge/>
          </w:tcPr>
          <w:p w14:paraId="0F27160C" w14:textId="77777777" w:rsidR="00507924" w:rsidRPr="00872EB6" w:rsidRDefault="00507924" w:rsidP="00507924">
            <w:pPr>
              <w:spacing w:before="40" w:after="40" w:line="264" w:lineRule="auto"/>
              <w:rPr>
                <w:szCs w:val="24"/>
              </w:rPr>
            </w:pPr>
          </w:p>
        </w:tc>
        <w:tc>
          <w:tcPr>
            <w:tcW w:w="5103" w:type="dxa"/>
            <w:vAlign w:val="center"/>
          </w:tcPr>
          <w:p w14:paraId="698589BF" w14:textId="77777777" w:rsidR="00507924" w:rsidRPr="00872EB6" w:rsidRDefault="00507924" w:rsidP="00507924">
            <w:pPr>
              <w:spacing w:before="60" w:line="264" w:lineRule="auto"/>
              <w:rPr>
                <w:bCs/>
                <w:szCs w:val="24"/>
              </w:rPr>
            </w:pPr>
            <w:r w:rsidRPr="00872EB6">
              <w:rPr>
                <w:bCs/>
                <w:szCs w:val="24"/>
              </w:rPr>
              <w:t xml:space="preserve">Thực hiện </w:t>
            </w:r>
            <w:r>
              <w:rPr>
                <w:bCs/>
                <w:szCs w:val="24"/>
              </w:rPr>
              <w:t>giao tiếp theo</w:t>
            </w:r>
            <w:r w:rsidRPr="00872EB6">
              <w:rPr>
                <w:bCs/>
                <w:szCs w:val="24"/>
              </w:rPr>
              <w:t xml:space="preserve"> các yêu cầu khác nhau</w:t>
            </w:r>
            <w:r>
              <w:rPr>
                <w:bCs/>
                <w:szCs w:val="24"/>
              </w:rPr>
              <w:t xml:space="preserve"> </w:t>
            </w:r>
          </w:p>
        </w:tc>
        <w:tc>
          <w:tcPr>
            <w:tcW w:w="1418" w:type="dxa"/>
            <w:vAlign w:val="center"/>
          </w:tcPr>
          <w:p w14:paraId="430257DA" w14:textId="77777777" w:rsidR="00507924" w:rsidRPr="00872EB6" w:rsidRDefault="00507924" w:rsidP="00507924">
            <w:pPr>
              <w:spacing w:before="60" w:line="264" w:lineRule="auto"/>
              <w:jc w:val="center"/>
              <w:rPr>
                <w:szCs w:val="24"/>
              </w:rPr>
            </w:pPr>
            <w:r w:rsidRPr="00872EB6">
              <w:rPr>
                <w:szCs w:val="24"/>
              </w:rPr>
              <w:t>3.5</w:t>
            </w:r>
          </w:p>
        </w:tc>
      </w:tr>
      <w:tr w:rsidR="00507924" w:rsidRPr="00872EB6" w14:paraId="4A314A72" w14:textId="77777777" w:rsidTr="00A575AF">
        <w:tc>
          <w:tcPr>
            <w:tcW w:w="2835" w:type="dxa"/>
            <w:shd w:val="clear" w:color="auto" w:fill="F7CAAC" w:themeFill="accent2" w:themeFillTint="66"/>
          </w:tcPr>
          <w:p w14:paraId="7BDFB104" w14:textId="677D990D" w:rsidR="00507924" w:rsidRPr="00872EB6" w:rsidRDefault="00507924" w:rsidP="00507924">
            <w:pPr>
              <w:spacing w:before="40" w:after="40" w:line="264" w:lineRule="auto"/>
              <w:jc w:val="center"/>
              <w:rPr>
                <w:b/>
                <w:szCs w:val="24"/>
              </w:rPr>
            </w:pPr>
            <w:r w:rsidRPr="00872EB6">
              <w:rPr>
                <w:b/>
                <w:szCs w:val="24"/>
              </w:rPr>
              <w:t xml:space="preserve">3.3. </w:t>
            </w:r>
          </w:p>
        </w:tc>
        <w:tc>
          <w:tcPr>
            <w:tcW w:w="5103" w:type="dxa"/>
            <w:shd w:val="clear" w:color="auto" w:fill="F7CAAC" w:themeFill="accent2" w:themeFillTint="66"/>
          </w:tcPr>
          <w:p w14:paraId="4F96E814" w14:textId="449BE024" w:rsidR="00507924" w:rsidRPr="00872EB6" w:rsidRDefault="008B3160" w:rsidP="00507924">
            <w:pPr>
              <w:spacing w:before="40" w:after="40" w:line="264" w:lineRule="auto"/>
              <w:jc w:val="center"/>
              <w:rPr>
                <w:bCs/>
                <w:szCs w:val="24"/>
              </w:rPr>
            </w:pPr>
            <w:r w:rsidRPr="00872EB6">
              <w:rPr>
                <w:b/>
                <w:szCs w:val="24"/>
              </w:rPr>
              <w:t>Giao tiếp bằng ngoại ngữ</w:t>
            </w:r>
          </w:p>
        </w:tc>
        <w:tc>
          <w:tcPr>
            <w:tcW w:w="1418" w:type="dxa"/>
            <w:shd w:val="clear" w:color="auto" w:fill="F7CAAC" w:themeFill="accent2" w:themeFillTint="66"/>
          </w:tcPr>
          <w:p w14:paraId="6B522A65"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4CC881F9" w14:textId="77777777" w:rsidTr="00D436F1">
        <w:trPr>
          <w:trHeight w:val="657"/>
        </w:trPr>
        <w:tc>
          <w:tcPr>
            <w:tcW w:w="2835" w:type="dxa"/>
          </w:tcPr>
          <w:p w14:paraId="6001C4AA" w14:textId="77777777" w:rsidR="00507924" w:rsidRPr="00872EB6" w:rsidRDefault="00507924" w:rsidP="00507924">
            <w:pPr>
              <w:spacing w:before="40" w:after="40" w:line="264" w:lineRule="auto"/>
              <w:rPr>
                <w:szCs w:val="24"/>
              </w:rPr>
            </w:pPr>
            <w:r w:rsidRPr="00872EB6">
              <w:rPr>
                <w:szCs w:val="24"/>
              </w:rPr>
              <w:t>3.3.1 Tiếng Anh</w:t>
            </w:r>
          </w:p>
          <w:p w14:paraId="3EE29203" w14:textId="77777777" w:rsidR="00507924" w:rsidRPr="00872EB6" w:rsidRDefault="00507924" w:rsidP="00507924">
            <w:pPr>
              <w:spacing w:before="40" w:after="40" w:line="264" w:lineRule="auto"/>
              <w:rPr>
                <w:szCs w:val="24"/>
              </w:rPr>
            </w:pPr>
            <w:r w:rsidRPr="00872EB6">
              <w:rPr>
                <w:szCs w:val="24"/>
              </w:rPr>
              <w:t>3.3.2 Tiếng Anh chuyên ngành</w:t>
            </w:r>
          </w:p>
        </w:tc>
        <w:tc>
          <w:tcPr>
            <w:tcW w:w="5103" w:type="dxa"/>
          </w:tcPr>
          <w:p w14:paraId="15085848" w14:textId="77777777" w:rsidR="00507924" w:rsidRDefault="00A14023" w:rsidP="00507924">
            <w:pPr>
              <w:spacing w:before="40" w:after="40" w:line="264" w:lineRule="auto"/>
              <w:rPr>
                <w:szCs w:val="24"/>
              </w:rPr>
            </w:pPr>
            <w:r>
              <w:rPr>
                <w:szCs w:val="24"/>
              </w:rPr>
              <w:t>Có khả năng giao tiếp bằng ngoại ngữ</w:t>
            </w:r>
          </w:p>
          <w:p w14:paraId="7C2F77CD" w14:textId="77777777" w:rsidR="00A14023" w:rsidRPr="00872EB6" w:rsidRDefault="00A14023" w:rsidP="00507924">
            <w:pPr>
              <w:spacing w:before="40" w:after="40" w:line="264" w:lineRule="auto"/>
              <w:rPr>
                <w:szCs w:val="24"/>
              </w:rPr>
            </w:pPr>
            <w:r>
              <w:rPr>
                <w:szCs w:val="24"/>
              </w:rPr>
              <w:t>Đọc hiểu các tài liệu chuyên ngành</w:t>
            </w:r>
          </w:p>
        </w:tc>
        <w:tc>
          <w:tcPr>
            <w:tcW w:w="1418" w:type="dxa"/>
          </w:tcPr>
          <w:p w14:paraId="4413F5C6" w14:textId="77777777" w:rsidR="00507924" w:rsidRPr="00872EB6" w:rsidRDefault="00A14023" w:rsidP="00507924">
            <w:pPr>
              <w:spacing w:before="40" w:after="40" w:line="264" w:lineRule="auto"/>
              <w:jc w:val="center"/>
              <w:rPr>
                <w:bCs/>
                <w:szCs w:val="24"/>
              </w:rPr>
            </w:pPr>
            <w:r>
              <w:rPr>
                <w:bCs/>
                <w:szCs w:val="24"/>
              </w:rPr>
              <w:t>3</w:t>
            </w:r>
          </w:p>
        </w:tc>
      </w:tr>
      <w:tr w:rsidR="00507924" w:rsidRPr="00872EB6" w14:paraId="092DC0EB" w14:textId="77777777" w:rsidTr="00A575AF">
        <w:tc>
          <w:tcPr>
            <w:tcW w:w="2835" w:type="dxa"/>
            <w:shd w:val="clear" w:color="auto" w:fill="F7CAAC" w:themeFill="accent2" w:themeFillTint="66"/>
          </w:tcPr>
          <w:p w14:paraId="432F0D84" w14:textId="212C6761" w:rsidR="00507924" w:rsidRPr="00872EB6" w:rsidRDefault="00507924" w:rsidP="00507924">
            <w:pPr>
              <w:spacing w:before="40" w:after="40" w:line="264" w:lineRule="auto"/>
              <w:jc w:val="center"/>
              <w:rPr>
                <w:b/>
                <w:szCs w:val="24"/>
              </w:rPr>
            </w:pPr>
            <w:r w:rsidRPr="00872EB6">
              <w:rPr>
                <w:b/>
                <w:szCs w:val="24"/>
              </w:rPr>
              <w:t xml:space="preserve">4.1. </w:t>
            </w:r>
          </w:p>
        </w:tc>
        <w:tc>
          <w:tcPr>
            <w:tcW w:w="5103" w:type="dxa"/>
            <w:shd w:val="clear" w:color="auto" w:fill="F7CAAC" w:themeFill="accent2" w:themeFillTint="66"/>
          </w:tcPr>
          <w:p w14:paraId="7F26558B" w14:textId="309712B5" w:rsidR="00507924" w:rsidRPr="00872EB6" w:rsidRDefault="008B3160" w:rsidP="00507924">
            <w:pPr>
              <w:spacing w:before="40" w:after="40" w:line="264" w:lineRule="auto"/>
              <w:jc w:val="center"/>
              <w:rPr>
                <w:bCs/>
                <w:szCs w:val="24"/>
              </w:rPr>
            </w:pPr>
            <w:r w:rsidRPr="00872EB6">
              <w:rPr>
                <w:b/>
                <w:szCs w:val="24"/>
              </w:rPr>
              <w:t>Bối cảnh bên ngoài xã hội</w:t>
            </w:r>
          </w:p>
        </w:tc>
        <w:tc>
          <w:tcPr>
            <w:tcW w:w="1418" w:type="dxa"/>
            <w:shd w:val="clear" w:color="auto" w:fill="F7CAAC" w:themeFill="accent2" w:themeFillTint="66"/>
          </w:tcPr>
          <w:p w14:paraId="7CACB878"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06F1D3D0" w14:textId="77777777" w:rsidTr="00D436F1">
        <w:trPr>
          <w:trHeight w:val="1125"/>
        </w:trPr>
        <w:tc>
          <w:tcPr>
            <w:tcW w:w="2835" w:type="dxa"/>
            <w:vMerge w:val="restart"/>
          </w:tcPr>
          <w:p w14:paraId="3B4EAB72" w14:textId="77777777" w:rsidR="00507924" w:rsidRPr="00872EB6" w:rsidRDefault="00507924" w:rsidP="00507924">
            <w:pPr>
              <w:spacing w:before="40" w:after="40" w:line="264" w:lineRule="auto"/>
              <w:rPr>
                <w:szCs w:val="24"/>
              </w:rPr>
            </w:pPr>
            <w:r w:rsidRPr="00872EB6">
              <w:rPr>
                <w:szCs w:val="24"/>
              </w:rPr>
              <w:t>4.1.1 Vai trò và trách nhiệm của ng</w:t>
            </w:r>
            <w:r w:rsidRPr="00872EB6">
              <w:rPr>
                <w:rFonts w:hint="eastAsia"/>
                <w:szCs w:val="24"/>
              </w:rPr>
              <w:t>ư</w:t>
            </w:r>
            <w:r w:rsidRPr="00872EB6">
              <w:rPr>
                <w:szCs w:val="24"/>
              </w:rPr>
              <w:t>ời kỹ s</w:t>
            </w:r>
            <w:r w:rsidRPr="00872EB6">
              <w:rPr>
                <w:rFonts w:hint="eastAsia"/>
                <w:szCs w:val="24"/>
              </w:rPr>
              <w:t>ư</w:t>
            </w:r>
            <w:r w:rsidRPr="00872EB6">
              <w:rPr>
                <w:szCs w:val="24"/>
              </w:rPr>
              <w:t xml:space="preserve"> </w:t>
            </w:r>
            <w:r>
              <w:rPr>
                <w:szCs w:val="24"/>
              </w:rPr>
              <w:t>CNTT</w:t>
            </w:r>
            <w:r w:rsidRPr="00872EB6">
              <w:rPr>
                <w:szCs w:val="24"/>
              </w:rPr>
              <w:t xml:space="preserve"> </w:t>
            </w:r>
            <w:r w:rsidRPr="00872EB6">
              <w:rPr>
                <w:rFonts w:hint="eastAsia"/>
                <w:szCs w:val="24"/>
              </w:rPr>
              <w:t>đ</w:t>
            </w:r>
            <w:r w:rsidRPr="00872EB6">
              <w:rPr>
                <w:szCs w:val="24"/>
              </w:rPr>
              <w:t>ối với xã hội</w:t>
            </w:r>
          </w:p>
          <w:p w14:paraId="54141778" w14:textId="77777777" w:rsidR="00507924" w:rsidRPr="00872EB6" w:rsidRDefault="00507924" w:rsidP="00507924">
            <w:pPr>
              <w:spacing w:before="40" w:after="40" w:line="264" w:lineRule="auto"/>
              <w:rPr>
                <w:szCs w:val="24"/>
              </w:rPr>
            </w:pPr>
            <w:r w:rsidRPr="00872EB6">
              <w:rPr>
                <w:szCs w:val="24"/>
              </w:rPr>
              <w:lastRenderedPageBreak/>
              <w:t>4.1.2 Bối cảnh lịch sử và v</w:t>
            </w:r>
            <w:r w:rsidRPr="00872EB6">
              <w:rPr>
                <w:rFonts w:hint="eastAsia"/>
                <w:szCs w:val="24"/>
              </w:rPr>
              <w:t>ă</w:t>
            </w:r>
            <w:r w:rsidRPr="00872EB6">
              <w:rPr>
                <w:szCs w:val="24"/>
              </w:rPr>
              <w:t xml:space="preserve">n hóa và phát triển quan </w:t>
            </w:r>
            <w:r w:rsidRPr="00872EB6">
              <w:rPr>
                <w:rFonts w:hint="eastAsia"/>
                <w:szCs w:val="24"/>
              </w:rPr>
              <w:t>đ</w:t>
            </w:r>
            <w:r w:rsidRPr="00872EB6">
              <w:rPr>
                <w:szCs w:val="24"/>
              </w:rPr>
              <w:t>iểm toàn cầu</w:t>
            </w:r>
          </w:p>
        </w:tc>
        <w:tc>
          <w:tcPr>
            <w:tcW w:w="5103" w:type="dxa"/>
          </w:tcPr>
          <w:p w14:paraId="21D53561" w14:textId="77777777" w:rsidR="00507924" w:rsidRPr="00872EB6" w:rsidRDefault="00507924" w:rsidP="00507924">
            <w:pPr>
              <w:spacing w:before="40" w:after="40" w:line="264" w:lineRule="auto"/>
              <w:rPr>
                <w:szCs w:val="24"/>
              </w:rPr>
            </w:pPr>
            <w:r w:rsidRPr="00872EB6">
              <w:rPr>
                <w:szCs w:val="24"/>
              </w:rPr>
              <w:lastRenderedPageBreak/>
              <w:t xml:space="preserve">Nhận thức được bản chất </w:t>
            </w:r>
            <w:r w:rsidRPr="00872EB6">
              <w:rPr>
                <w:rFonts w:hint="eastAsia"/>
                <w:szCs w:val="24"/>
              </w:rPr>
              <w:t>đ</w:t>
            </w:r>
            <w:r w:rsidRPr="00872EB6">
              <w:rPr>
                <w:szCs w:val="24"/>
              </w:rPr>
              <w:t>a dạng về văn hóa</w:t>
            </w:r>
            <w:r>
              <w:rPr>
                <w:szCs w:val="24"/>
              </w:rPr>
              <w:t xml:space="preserve"> </w:t>
            </w:r>
            <w:r w:rsidRPr="00872EB6">
              <w:rPr>
                <w:szCs w:val="24"/>
              </w:rPr>
              <w:t>và lịch sử của xã hội loài ng</w:t>
            </w:r>
            <w:r w:rsidRPr="00872EB6">
              <w:rPr>
                <w:rFonts w:hint="eastAsia"/>
                <w:szCs w:val="24"/>
              </w:rPr>
              <w:t>ư</w:t>
            </w:r>
            <w:r w:rsidRPr="00872EB6">
              <w:rPr>
                <w:szCs w:val="24"/>
              </w:rPr>
              <w:t xml:space="preserve">ời, sự quốc tế hóa của hoạt </w:t>
            </w:r>
            <w:r w:rsidRPr="00872EB6">
              <w:rPr>
                <w:rFonts w:hint="eastAsia"/>
                <w:szCs w:val="24"/>
              </w:rPr>
              <w:t>đ</w:t>
            </w:r>
            <w:r w:rsidRPr="00872EB6">
              <w:rPr>
                <w:szCs w:val="24"/>
              </w:rPr>
              <w:t>ộng con ng</w:t>
            </w:r>
            <w:r w:rsidRPr="00872EB6">
              <w:rPr>
                <w:rFonts w:hint="eastAsia"/>
                <w:szCs w:val="24"/>
              </w:rPr>
              <w:t>ư</w:t>
            </w:r>
            <w:r w:rsidRPr="00872EB6">
              <w:rPr>
                <w:szCs w:val="24"/>
              </w:rPr>
              <w:t>ời</w:t>
            </w:r>
          </w:p>
        </w:tc>
        <w:tc>
          <w:tcPr>
            <w:tcW w:w="1418" w:type="dxa"/>
          </w:tcPr>
          <w:p w14:paraId="0B6D9B77"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0A037D48" w14:textId="77777777" w:rsidTr="00D436F1">
        <w:trPr>
          <w:trHeight w:val="1125"/>
        </w:trPr>
        <w:tc>
          <w:tcPr>
            <w:tcW w:w="2835" w:type="dxa"/>
            <w:vMerge/>
          </w:tcPr>
          <w:p w14:paraId="06579328" w14:textId="77777777" w:rsidR="00507924" w:rsidRPr="00872EB6" w:rsidRDefault="00507924" w:rsidP="00507924">
            <w:pPr>
              <w:spacing w:before="40" w:after="40" w:line="264" w:lineRule="auto"/>
              <w:rPr>
                <w:szCs w:val="24"/>
              </w:rPr>
            </w:pPr>
          </w:p>
        </w:tc>
        <w:tc>
          <w:tcPr>
            <w:tcW w:w="5103" w:type="dxa"/>
          </w:tcPr>
          <w:p w14:paraId="68B508AC" w14:textId="77777777" w:rsidR="00507924" w:rsidRPr="00872EB6" w:rsidRDefault="00507924" w:rsidP="00507924">
            <w:pPr>
              <w:spacing w:before="40" w:after="40" w:line="264" w:lineRule="auto"/>
              <w:rPr>
                <w:szCs w:val="24"/>
              </w:rPr>
            </w:pPr>
            <w:r w:rsidRPr="00872EB6">
              <w:rPr>
                <w:szCs w:val="24"/>
              </w:rPr>
              <w:t xml:space="preserve">Xác định được vai trò và trách nhiệm của người kỹ sư </w:t>
            </w:r>
            <w:r>
              <w:rPr>
                <w:szCs w:val="24"/>
              </w:rPr>
              <w:t xml:space="preserve">CNTT </w:t>
            </w:r>
            <w:r w:rsidRPr="00872EB6">
              <w:rPr>
                <w:szCs w:val="24"/>
              </w:rPr>
              <w:t>đối với xã hội</w:t>
            </w:r>
          </w:p>
        </w:tc>
        <w:tc>
          <w:tcPr>
            <w:tcW w:w="1418" w:type="dxa"/>
          </w:tcPr>
          <w:p w14:paraId="041A8F98"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503277C5" w14:textId="77777777" w:rsidTr="00A575AF">
        <w:tc>
          <w:tcPr>
            <w:tcW w:w="2835" w:type="dxa"/>
            <w:shd w:val="clear" w:color="auto" w:fill="F7CAAC" w:themeFill="accent2" w:themeFillTint="66"/>
          </w:tcPr>
          <w:p w14:paraId="42E9FC70" w14:textId="0BA00A73" w:rsidR="00507924" w:rsidRPr="00872EB6" w:rsidRDefault="00507924" w:rsidP="00507924">
            <w:pPr>
              <w:spacing w:before="40" w:after="40" w:line="264" w:lineRule="auto"/>
              <w:jc w:val="center"/>
              <w:rPr>
                <w:b/>
                <w:szCs w:val="24"/>
              </w:rPr>
            </w:pPr>
            <w:r w:rsidRPr="00872EB6">
              <w:rPr>
                <w:b/>
                <w:szCs w:val="24"/>
              </w:rPr>
              <w:t xml:space="preserve">4.2. </w:t>
            </w:r>
          </w:p>
        </w:tc>
        <w:tc>
          <w:tcPr>
            <w:tcW w:w="5103" w:type="dxa"/>
            <w:shd w:val="clear" w:color="auto" w:fill="F7CAAC" w:themeFill="accent2" w:themeFillTint="66"/>
          </w:tcPr>
          <w:p w14:paraId="258620E4" w14:textId="27713123" w:rsidR="00507924" w:rsidRPr="00872EB6" w:rsidRDefault="008B3160" w:rsidP="00507924">
            <w:pPr>
              <w:spacing w:before="40" w:after="40" w:line="264" w:lineRule="auto"/>
              <w:jc w:val="center"/>
              <w:rPr>
                <w:bCs/>
                <w:szCs w:val="24"/>
              </w:rPr>
            </w:pPr>
            <w:r w:rsidRPr="00872EB6">
              <w:rPr>
                <w:b/>
                <w:szCs w:val="24"/>
              </w:rPr>
              <w:t>Bối cảnh doanh nghiệp và kinh doanh</w:t>
            </w:r>
          </w:p>
        </w:tc>
        <w:tc>
          <w:tcPr>
            <w:tcW w:w="1418" w:type="dxa"/>
            <w:shd w:val="clear" w:color="auto" w:fill="F7CAAC" w:themeFill="accent2" w:themeFillTint="66"/>
          </w:tcPr>
          <w:p w14:paraId="25A89A41"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5BA8B779" w14:textId="77777777" w:rsidTr="00D436F1">
        <w:trPr>
          <w:trHeight w:val="668"/>
        </w:trPr>
        <w:tc>
          <w:tcPr>
            <w:tcW w:w="2835" w:type="dxa"/>
            <w:vMerge w:val="restart"/>
          </w:tcPr>
          <w:p w14:paraId="3B299756" w14:textId="77777777" w:rsidR="00507924" w:rsidRPr="00872EB6" w:rsidRDefault="00507924" w:rsidP="00507924">
            <w:pPr>
              <w:spacing w:before="40" w:after="40" w:line="264" w:lineRule="auto"/>
              <w:rPr>
                <w:szCs w:val="24"/>
              </w:rPr>
            </w:pPr>
            <w:r w:rsidRPr="00872EB6">
              <w:rPr>
                <w:szCs w:val="24"/>
              </w:rPr>
              <w:t>4.2.1 Tôn trọng các nền v</w:t>
            </w:r>
            <w:r w:rsidRPr="00872EB6">
              <w:rPr>
                <w:rFonts w:hint="eastAsia"/>
                <w:szCs w:val="24"/>
              </w:rPr>
              <w:t>ă</w:t>
            </w:r>
            <w:r w:rsidRPr="00872EB6">
              <w:rPr>
                <w:szCs w:val="24"/>
              </w:rPr>
              <w:t>n hóa doanh nghiệp khác nhau</w:t>
            </w:r>
          </w:p>
          <w:p w14:paraId="459F7EC1" w14:textId="77777777" w:rsidR="00507924" w:rsidRPr="00872EB6" w:rsidRDefault="00507924" w:rsidP="00507924">
            <w:pPr>
              <w:spacing w:before="40" w:after="40" w:line="264" w:lineRule="auto"/>
              <w:rPr>
                <w:szCs w:val="24"/>
              </w:rPr>
            </w:pPr>
            <w:r w:rsidRPr="00872EB6">
              <w:rPr>
                <w:szCs w:val="24"/>
              </w:rPr>
              <w:t>4.2.2 Các bên liên quan</w:t>
            </w:r>
          </w:p>
        </w:tc>
        <w:tc>
          <w:tcPr>
            <w:tcW w:w="5103" w:type="dxa"/>
          </w:tcPr>
          <w:p w14:paraId="12CE9B04" w14:textId="77777777" w:rsidR="00507924" w:rsidRPr="00872EB6" w:rsidRDefault="00507924" w:rsidP="00507924">
            <w:pPr>
              <w:spacing w:before="40" w:after="40" w:line="264" w:lineRule="auto"/>
              <w:rPr>
                <w:szCs w:val="24"/>
              </w:rPr>
            </w:pPr>
            <w:r w:rsidRPr="00872EB6">
              <w:rPr>
                <w:szCs w:val="24"/>
              </w:rPr>
              <w:t xml:space="preserve">Nhận thức </w:t>
            </w:r>
            <w:r w:rsidRPr="00872EB6">
              <w:rPr>
                <w:rFonts w:hint="eastAsia"/>
                <w:szCs w:val="24"/>
              </w:rPr>
              <w:t>đư</w:t>
            </w:r>
            <w:r w:rsidRPr="00872EB6">
              <w:rPr>
                <w:szCs w:val="24"/>
              </w:rPr>
              <w:t>ợc sự khác biệt về quy trình, v</w:t>
            </w:r>
            <w:r w:rsidRPr="00872EB6">
              <w:rPr>
                <w:rFonts w:hint="eastAsia"/>
                <w:szCs w:val="24"/>
              </w:rPr>
              <w:t>ă</w:t>
            </w:r>
            <w:r w:rsidRPr="00872EB6">
              <w:rPr>
                <w:szCs w:val="24"/>
              </w:rPr>
              <w:t>n hóa, và yêu cầu về kỷ luật trong các nền v</w:t>
            </w:r>
            <w:r w:rsidRPr="00872EB6">
              <w:rPr>
                <w:rFonts w:hint="eastAsia"/>
                <w:szCs w:val="24"/>
              </w:rPr>
              <w:t>ă</w:t>
            </w:r>
            <w:r w:rsidRPr="00872EB6">
              <w:rPr>
                <w:szCs w:val="24"/>
              </w:rPr>
              <w:t>n hóa doanh nghiệp khác nhau</w:t>
            </w:r>
          </w:p>
        </w:tc>
        <w:tc>
          <w:tcPr>
            <w:tcW w:w="1418" w:type="dxa"/>
          </w:tcPr>
          <w:p w14:paraId="1B1DA752"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1CC3D21F" w14:textId="77777777" w:rsidTr="00D436F1">
        <w:trPr>
          <w:trHeight w:val="667"/>
        </w:trPr>
        <w:tc>
          <w:tcPr>
            <w:tcW w:w="2835" w:type="dxa"/>
            <w:vMerge/>
          </w:tcPr>
          <w:p w14:paraId="7293901E" w14:textId="77777777" w:rsidR="00507924" w:rsidRPr="00872EB6" w:rsidRDefault="00507924" w:rsidP="00507924">
            <w:pPr>
              <w:spacing w:before="40" w:after="40" w:line="264" w:lineRule="auto"/>
              <w:rPr>
                <w:szCs w:val="24"/>
              </w:rPr>
            </w:pPr>
          </w:p>
        </w:tc>
        <w:tc>
          <w:tcPr>
            <w:tcW w:w="5103" w:type="dxa"/>
          </w:tcPr>
          <w:p w14:paraId="220CD612" w14:textId="77777777" w:rsidR="00507924" w:rsidRPr="00872EB6" w:rsidRDefault="00507924" w:rsidP="00507924">
            <w:pPr>
              <w:spacing w:before="40" w:after="40" w:line="264" w:lineRule="auto"/>
              <w:rPr>
                <w:szCs w:val="24"/>
              </w:rPr>
            </w:pPr>
            <w:r w:rsidRPr="00872EB6">
              <w:rPr>
                <w:szCs w:val="24"/>
              </w:rPr>
              <w:t>Xác định được nghĩa vụ của các bên liên quan (</w:t>
            </w:r>
            <w:r>
              <w:rPr>
                <w:szCs w:val="24"/>
              </w:rPr>
              <w:t>Khách hàng, Doanh Nghiệp</w:t>
            </w:r>
            <w:r w:rsidRPr="00872EB6">
              <w:rPr>
                <w:szCs w:val="24"/>
              </w:rPr>
              <w:t xml:space="preserve"> , v.v.) và mối liên hệ với các bên</w:t>
            </w:r>
          </w:p>
        </w:tc>
        <w:tc>
          <w:tcPr>
            <w:tcW w:w="1418" w:type="dxa"/>
          </w:tcPr>
          <w:p w14:paraId="617D3E17"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6E643026" w14:textId="77777777" w:rsidTr="00A575AF">
        <w:tc>
          <w:tcPr>
            <w:tcW w:w="2835" w:type="dxa"/>
            <w:shd w:val="clear" w:color="auto" w:fill="F7CAAC" w:themeFill="accent2" w:themeFillTint="66"/>
          </w:tcPr>
          <w:p w14:paraId="1F60B9F8" w14:textId="0DEA969B" w:rsidR="00507924" w:rsidRPr="00872EB6" w:rsidRDefault="00507924" w:rsidP="00507924">
            <w:pPr>
              <w:spacing w:before="40" w:after="40" w:line="264" w:lineRule="auto"/>
              <w:jc w:val="center"/>
              <w:rPr>
                <w:b/>
                <w:szCs w:val="24"/>
              </w:rPr>
            </w:pPr>
            <w:r w:rsidRPr="00872EB6">
              <w:rPr>
                <w:b/>
                <w:szCs w:val="24"/>
              </w:rPr>
              <w:t xml:space="preserve">4.3. </w:t>
            </w:r>
          </w:p>
        </w:tc>
        <w:tc>
          <w:tcPr>
            <w:tcW w:w="5103" w:type="dxa"/>
            <w:shd w:val="clear" w:color="auto" w:fill="F7CAAC" w:themeFill="accent2" w:themeFillTint="66"/>
          </w:tcPr>
          <w:p w14:paraId="5CCB163D" w14:textId="54CC8A42" w:rsidR="00507924" w:rsidRPr="00872EB6" w:rsidRDefault="008B3160" w:rsidP="00507924">
            <w:pPr>
              <w:spacing w:before="40" w:after="40" w:line="264" w:lineRule="auto"/>
              <w:jc w:val="center"/>
              <w:rPr>
                <w:bCs/>
                <w:szCs w:val="24"/>
              </w:rPr>
            </w:pPr>
            <w:r w:rsidRPr="00872EB6">
              <w:rPr>
                <w:b/>
                <w:szCs w:val="24"/>
              </w:rPr>
              <w:t>Hình thành ý t</w:t>
            </w:r>
            <w:r w:rsidRPr="00872EB6">
              <w:rPr>
                <w:rFonts w:hint="eastAsia"/>
                <w:b/>
                <w:szCs w:val="24"/>
              </w:rPr>
              <w:t>ư</w:t>
            </w:r>
            <w:r w:rsidRPr="00872EB6">
              <w:rPr>
                <w:b/>
                <w:szCs w:val="24"/>
              </w:rPr>
              <w:t xml:space="preserve">ởng về các quy trình </w:t>
            </w:r>
            <w:r>
              <w:rPr>
                <w:b/>
                <w:szCs w:val="24"/>
              </w:rPr>
              <w:t>CNTT</w:t>
            </w:r>
          </w:p>
        </w:tc>
        <w:tc>
          <w:tcPr>
            <w:tcW w:w="1418" w:type="dxa"/>
            <w:shd w:val="clear" w:color="auto" w:fill="F7CAAC" w:themeFill="accent2" w:themeFillTint="66"/>
          </w:tcPr>
          <w:p w14:paraId="7621165F"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3AE1D98E" w14:textId="77777777" w:rsidTr="00D436F1">
        <w:trPr>
          <w:trHeight w:val="750"/>
        </w:trPr>
        <w:tc>
          <w:tcPr>
            <w:tcW w:w="2835" w:type="dxa"/>
            <w:vMerge w:val="restart"/>
          </w:tcPr>
          <w:p w14:paraId="1498028A" w14:textId="77777777" w:rsidR="00507924" w:rsidRPr="00872EB6" w:rsidRDefault="00507924" w:rsidP="00507924">
            <w:pPr>
              <w:spacing w:before="40" w:after="40" w:line="264" w:lineRule="auto"/>
              <w:rPr>
                <w:szCs w:val="24"/>
              </w:rPr>
            </w:pPr>
            <w:r w:rsidRPr="00872EB6">
              <w:rPr>
                <w:szCs w:val="24"/>
              </w:rPr>
              <w:t xml:space="preserve">4.3.1 Nhận thức </w:t>
            </w:r>
            <w:r w:rsidRPr="00872EB6">
              <w:rPr>
                <w:rFonts w:hint="eastAsia"/>
                <w:szCs w:val="24"/>
              </w:rPr>
              <w:t>đư</w:t>
            </w:r>
            <w:r w:rsidRPr="00872EB6">
              <w:rPr>
                <w:szCs w:val="24"/>
              </w:rPr>
              <w:t>ợc những mục tiêu và yêu cầu của các quy trình</w:t>
            </w:r>
          </w:p>
          <w:p w14:paraId="26A62ECB" w14:textId="77777777" w:rsidR="00507924" w:rsidRPr="00872EB6" w:rsidRDefault="00507924" w:rsidP="00507924">
            <w:pPr>
              <w:spacing w:before="40" w:after="40" w:line="264" w:lineRule="auto"/>
              <w:rPr>
                <w:szCs w:val="24"/>
              </w:rPr>
            </w:pPr>
            <w:r w:rsidRPr="00872EB6">
              <w:rPr>
                <w:szCs w:val="24"/>
              </w:rPr>
              <w:t xml:space="preserve">4.3.2 Xác </w:t>
            </w:r>
            <w:r w:rsidRPr="00872EB6">
              <w:rPr>
                <w:rFonts w:hint="eastAsia"/>
                <w:szCs w:val="24"/>
              </w:rPr>
              <w:t>đ</w:t>
            </w:r>
            <w:r w:rsidRPr="00872EB6">
              <w:rPr>
                <w:szCs w:val="24"/>
              </w:rPr>
              <w:t>ịnh chức n</w:t>
            </w:r>
            <w:r w:rsidRPr="00872EB6">
              <w:rPr>
                <w:rFonts w:hint="eastAsia"/>
                <w:szCs w:val="24"/>
              </w:rPr>
              <w:t>ă</w:t>
            </w:r>
            <w:r w:rsidRPr="00872EB6">
              <w:rPr>
                <w:szCs w:val="24"/>
              </w:rPr>
              <w:t xml:space="preserve">ng và cấu trúc của các quy trình </w:t>
            </w:r>
            <w:r w:rsidRPr="00872EB6">
              <w:rPr>
                <w:rFonts w:hint="eastAsia"/>
                <w:szCs w:val="24"/>
              </w:rPr>
              <w:t>đ</w:t>
            </w:r>
            <w:r w:rsidRPr="00872EB6">
              <w:rPr>
                <w:szCs w:val="24"/>
              </w:rPr>
              <w:t xml:space="preserve">ảm bảo mục tiêu có thể </w:t>
            </w:r>
            <w:r w:rsidRPr="00872EB6">
              <w:rPr>
                <w:rFonts w:hint="eastAsia"/>
                <w:szCs w:val="24"/>
              </w:rPr>
              <w:t>đ</w:t>
            </w:r>
            <w:r w:rsidRPr="00872EB6">
              <w:rPr>
                <w:szCs w:val="24"/>
              </w:rPr>
              <w:t xml:space="preserve">ạt </w:t>
            </w:r>
            <w:r w:rsidRPr="00872EB6">
              <w:rPr>
                <w:rFonts w:hint="eastAsia"/>
                <w:szCs w:val="24"/>
              </w:rPr>
              <w:t>đư</w:t>
            </w:r>
            <w:r w:rsidRPr="00872EB6">
              <w:rPr>
                <w:szCs w:val="24"/>
              </w:rPr>
              <w:t>ợc</w:t>
            </w:r>
          </w:p>
        </w:tc>
        <w:tc>
          <w:tcPr>
            <w:tcW w:w="5103" w:type="dxa"/>
          </w:tcPr>
          <w:p w14:paraId="505DE03C" w14:textId="77777777" w:rsidR="00507924" w:rsidRPr="00872EB6" w:rsidRDefault="00507924" w:rsidP="00507924">
            <w:pPr>
              <w:spacing w:before="40" w:after="40" w:line="264" w:lineRule="auto"/>
              <w:rPr>
                <w:szCs w:val="24"/>
              </w:rPr>
            </w:pPr>
            <w:r w:rsidRPr="00872EB6">
              <w:rPr>
                <w:szCs w:val="24"/>
              </w:rPr>
              <w:t xml:space="preserve">Hiểu rõ quy trình hình thành ý tưởng về một quy trình </w:t>
            </w:r>
            <w:r>
              <w:rPr>
                <w:szCs w:val="24"/>
              </w:rPr>
              <w:t>triển khai dự án CNTT</w:t>
            </w:r>
            <w:r w:rsidRPr="00872EB6">
              <w:rPr>
                <w:szCs w:val="24"/>
              </w:rPr>
              <w:t xml:space="preserve"> (Xác định được những mục tiêu và yêu cầu của một quy trình </w:t>
            </w:r>
            <w:r>
              <w:rPr>
                <w:szCs w:val="24"/>
              </w:rPr>
              <w:t>xây dựng dự án CNTT</w:t>
            </w:r>
            <w:r w:rsidRPr="00872EB6">
              <w:rPr>
                <w:szCs w:val="24"/>
              </w:rPr>
              <w:t>; Xác định chức năng và cấu trúc tổng quan của quy trình)</w:t>
            </w:r>
          </w:p>
        </w:tc>
        <w:tc>
          <w:tcPr>
            <w:tcW w:w="1418" w:type="dxa"/>
          </w:tcPr>
          <w:p w14:paraId="3C704A5E"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21C28185" w14:textId="77777777" w:rsidTr="00D436F1">
        <w:trPr>
          <w:trHeight w:val="750"/>
        </w:trPr>
        <w:tc>
          <w:tcPr>
            <w:tcW w:w="2835" w:type="dxa"/>
            <w:vMerge/>
          </w:tcPr>
          <w:p w14:paraId="0563FB86" w14:textId="77777777" w:rsidR="00507924" w:rsidRPr="00872EB6" w:rsidRDefault="00507924" w:rsidP="00507924">
            <w:pPr>
              <w:spacing w:before="40" w:after="40" w:line="264" w:lineRule="auto"/>
              <w:rPr>
                <w:szCs w:val="24"/>
              </w:rPr>
            </w:pPr>
          </w:p>
        </w:tc>
        <w:tc>
          <w:tcPr>
            <w:tcW w:w="5103" w:type="dxa"/>
          </w:tcPr>
          <w:p w14:paraId="67B4FC79" w14:textId="77777777" w:rsidR="00507924" w:rsidRPr="00872EB6" w:rsidRDefault="00507924" w:rsidP="00507924">
            <w:pPr>
              <w:spacing w:before="40" w:after="40" w:line="264" w:lineRule="auto"/>
              <w:rPr>
                <w:szCs w:val="24"/>
              </w:rPr>
            </w:pPr>
            <w:r w:rsidRPr="00872EB6">
              <w:rPr>
                <w:szCs w:val="24"/>
              </w:rPr>
              <w:t xml:space="preserve">Thực hiện hình thành ý tưởng về một quy trình </w:t>
            </w:r>
            <w:r>
              <w:rPr>
                <w:szCs w:val="24"/>
              </w:rPr>
              <w:t>xây dựng dự án CNTT</w:t>
            </w:r>
          </w:p>
        </w:tc>
        <w:tc>
          <w:tcPr>
            <w:tcW w:w="1418" w:type="dxa"/>
          </w:tcPr>
          <w:p w14:paraId="2546A206" w14:textId="77777777" w:rsidR="00507924" w:rsidRPr="00872EB6" w:rsidRDefault="00507924" w:rsidP="00507924">
            <w:pPr>
              <w:spacing w:before="40" w:after="40" w:line="264" w:lineRule="auto"/>
              <w:jc w:val="center"/>
              <w:rPr>
                <w:bCs/>
                <w:szCs w:val="24"/>
              </w:rPr>
            </w:pPr>
            <w:r w:rsidRPr="00872EB6">
              <w:rPr>
                <w:bCs/>
                <w:szCs w:val="24"/>
              </w:rPr>
              <w:t>3.0</w:t>
            </w:r>
          </w:p>
        </w:tc>
      </w:tr>
      <w:tr w:rsidR="00507924" w:rsidRPr="00872EB6" w14:paraId="3FD8F61E" w14:textId="77777777" w:rsidTr="00D436F1">
        <w:trPr>
          <w:trHeight w:val="750"/>
        </w:trPr>
        <w:tc>
          <w:tcPr>
            <w:tcW w:w="2835" w:type="dxa"/>
            <w:vMerge/>
          </w:tcPr>
          <w:p w14:paraId="3DEF8DC7" w14:textId="77777777" w:rsidR="00507924" w:rsidRPr="00872EB6" w:rsidRDefault="00507924" w:rsidP="00507924">
            <w:pPr>
              <w:spacing w:before="40" w:after="40" w:line="264" w:lineRule="auto"/>
              <w:rPr>
                <w:szCs w:val="24"/>
              </w:rPr>
            </w:pPr>
          </w:p>
        </w:tc>
        <w:tc>
          <w:tcPr>
            <w:tcW w:w="5103" w:type="dxa"/>
          </w:tcPr>
          <w:p w14:paraId="2A1EE98E" w14:textId="77777777" w:rsidR="00507924" w:rsidRPr="00872EB6" w:rsidRDefault="00507924" w:rsidP="00507924">
            <w:pPr>
              <w:spacing w:before="40" w:after="40" w:line="264" w:lineRule="auto"/>
              <w:rPr>
                <w:szCs w:val="24"/>
              </w:rPr>
            </w:pPr>
            <w:r w:rsidRPr="00872EB6">
              <w:rPr>
                <w:szCs w:val="24"/>
              </w:rPr>
              <w:t xml:space="preserve">Thực hiện hình thành ý tưởng về một quy trình </w:t>
            </w:r>
            <w:r>
              <w:rPr>
                <w:szCs w:val="24"/>
              </w:rPr>
              <w:t>xây dựng một sản phẩm cụ thể</w:t>
            </w:r>
          </w:p>
        </w:tc>
        <w:tc>
          <w:tcPr>
            <w:tcW w:w="1418" w:type="dxa"/>
          </w:tcPr>
          <w:p w14:paraId="7EF2B364" w14:textId="77777777" w:rsidR="00507924" w:rsidRPr="00872EB6" w:rsidRDefault="00507924" w:rsidP="00507924">
            <w:pPr>
              <w:spacing w:before="40" w:after="40" w:line="264" w:lineRule="auto"/>
              <w:jc w:val="center"/>
              <w:rPr>
                <w:bCs/>
                <w:szCs w:val="24"/>
              </w:rPr>
            </w:pPr>
            <w:r w:rsidRPr="00872EB6">
              <w:rPr>
                <w:bCs/>
                <w:szCs w:val="24"/>
              </w:rPr>
              <w:t>3.5</w:t>
            </w:r>
          </w:p>
        </w:tc>
      </w:tr>
      <w:tr w:rsidR="00507924" w:rsidRPr="00872EB6" w14:paraId="63755D24" w14:textId="77777777" w:rsidTr="00A575AF">
        <w:tc>
          <w:tcPr>
            <w:tcW w:w="2835" w:type="dxa"/>
            <w:shd w:val="clear" w:color="auto" w:fill="F7CAAC" w:themeFill="accent2" w:themeFillTint="66"/>
          </w:tcPr>
          <w:p w14:paraId="0166C13B" w14:textId="65AD824B" w:rsidR="00507924" w:rsidRPr="00872EB6" w:rsidRDefault="00507924" w:rsidP="00507924">
            <w:pPr>
              <w:spacing w:before="40" w:after="40" w:line="264" w:lineRule="auto"/>
              <w:jc w:val="center"/>
              <w:rPr>
                <w:b/>
                <w:szCs w:val="24"/>
              </w:rPr>
            </w:pPr>
            <w:r w:rsidRPr="00872EB6">
              <w:rPr>
                <w:b/>
                <w:szCs w:val="24"/>
              </w:rPr>
              <w:t xml:space="preserve">4.4. </w:t>
            </w:r>
          </w:p>
        </w:tc>
        <w:tc>
          <w:tcPr>
            <w:tcW w:w="5103" w:type="dxa"/>
            <w:shd w:val="clear" w:color="auto" w:fill="F7CAAC" w:themeFill="accent2" w:themeFillTint="66"/>
          </w:tcPr>
          <w:p w14:paraId="5E0FB03A" w14:textId="72E5655C" w:rsidR="00507924" w:rsidRPr="00872EB6" w:rsidRDefault="008B3160" w:rsidP="00507924">
            <w:pPr>
              <w:spacing w:before="40" w:after="40" w:line="264" w:lineRule="auto"/>
              <w:jc w:val="center"/>
              <w:rPr>
                <w:bCs/>
                <w:szCs w:val="24"/>
              </w:rPr>
            </w:pPr>
            <w:r w:rsidRPr="00872EB6">
              <w:rPr>
                <w:b/>
                <w:szCs w:val="24"/>
              </w:rPr>
              <w:t xml:space="preserve">Xây dựng các quy trình </w:t>
            </w:r>
            <w:r>
              <w:rPr>
                <w:b/>
                <w:szCs w:val="24"/>
              </w:rPr>
              <w:t>ứng dụng CNTT</w:t>
            </w:r>
          </w:p>
        </w:tc>
        <w:tc>
          <w:tcPr>
            <w:tcW w:w="1418" w:type="dxa"/>
            <w:shd w:val="clear" w:color="auto" w:fill="F7CAAC" w:themeFill="accent2" w:themeFillTint="66"/>
          </w:tcPr>
          <w:p w14:paraId="1AE878F7"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023F7128" w14:textId="77777777" w:rsidTr="00D436F1">
        <w:trPr>
          <w:trHeight w:val="460"/>
        </w:trPr>
        <w:tc>
          <w:tcPr>
            <w:tcW w:w="2835" w:type="dxa"/>
            <w:vMerge w:val="restart"/>
          </w:tcPr>
          <w:p w14:paraId="28831DDF" w14:textId="77777777" w:rsidR="00507924" w:rsidRPr="00872EB6" w:rsidRDefault="00507924" w:rsidP="00507924">
            <w:pPr>
              <w:spacing w:before="40" w:after="40" w:line="264" w:lineRule="auto"/>
              <w:rPr>
                <w:szCs w:val="24"/>
              </w:rPr>
            </w:pPr>
            <w:r w:rsidRPr="00872EB6">
              <w:rPr>
                <w:szCs w:val="24"/>
              </w:rPr>
              <w:t>4.4.1 Quy trình xây dựng</w:t>
            </w:r>
          </w:p>
          <w:p w14:paraId="491DCE26" w14:textId="77777777" w:rsidR="00507924" w:rsidRPr="00872EB6" w:rsidRDefault="00507924" w:rsidP="00507924">
            <w:pPr>
              <w:spacing w:before="40" w:after="40" w:line="264" w:lineRule="auto"/>
              <w:rPr>
                <w:szCs w:val="24"/>
              </w:rPr>
            </w:pPr>
            <w:r w:rsidRPr="00872EB6">
              <w:rPr>
                <w:szCs w:val="24"/>
              </w:rPr>
              <w:t>4.4.2 Vận dụng kiến thức trong thiết kế</w:t>
            </w:r>
          </w:p>
          <w:p w14:paraId="177A755A" w14:textId="77777777" w:rsidR="00507924" w:rsidRPr="00872EB6" w:rsidRDefault="00507924" w:rsidP="00507924">
            <w:pPr>
              <w:spacing w:before="40" w:after="40" w:line="264" w:lineRule="auto"/>
              <w:rPr>
                <w:szCs w:val="24"/>
              </w:rPr>
            </w:pPr>
            <w:r w:rsidRPr="00872EB6">
              <w:rPr>
                <w:szCs w:val="24"/>
              </w:rPr>
              <w:t xml:space="preserve">4.4.3 Thiết kế </w:t>
            </w:r>
            <w:r w:rsidRPr="00872EB6">
              <w:rPr>
                <w:rFonts w:hint="eastAsia"/>
                <w:szCs w:val="24"/>
              </w:rPr>
              <w:t>đ</w:t>
            </w:r>
            <w:r w:rsidRPr="00872EB6">
              <w:rPr>
                <w:szCs w:val="24"/>
              </w:rPr>
              <w:t>a mục tiêu</w:t>
            </w:r>
          </w:p>
        </w:tc>
        <w:tc>
          <w:tcPr>
            <w:tcW w:w="5103" w:type="dxa"/>
          </w:tcPr>
          <w:p w14:paraId="4FF4C69A" w14:textId="77777777" w:rsidR="00507924" w:rsidRPr="00872EB6" w:rsidRDefault="00507924" w:rsidP="00507924">
            <w:pPr>
              <w:spacing w:before="40" w:after="40" w:line="264" w:lineRule="auto"/>
              <w:rPr>
                <w:szCs w:val="24"/>
              </w:rPr>
            </w:pPr>
            <w:r w:rsidRPr="00872EB6">
              <w:rPr>
                <w:szCs w:val="24"/>
              </w:rPr>
              <w:t xml:space="preserve">Hiểu rõ quy trình xây dựng một quy trình </w:t>
            </w:r>
            <w:r>
              <w:rPr>
                <w:szCs w:val="24"/>
              </w:rPr>
              <w:t>triển khai dự án CNTT</w:t>
            </w:r>
            <w:r w:rsidRPr="00872EB6">
              <w:rPr>
                <w:szCs w:val="24"/>
              </w:rPr>
              <w:t xml:space="preserve"> (Xây dựng các quy trình chung; Đánh giá chỉnh sửa bổ sung các quy trình chung trong các tình huống cụ thể khác nhau để đưa ra được quy trình đầy đủ; Giải thích được quy trình đầy đủ đáp ứng được các yêu cầu cần thiết)</w:t>
            </w:r>
          </w:p>
        </w:tc>
        <w:tc>
          <w:tcPr>
            <w:tcW w:w="1418" w:type="dxa"/>
          </w:tcPr>
          <w:p w14:paraId="7C73D1AA"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6E758A37" w14:textId="77777777" w:rsidTr="00D436F1">
        <w:trPr>
          <w:trHeight w:val="460"/>
        </w:trPr>
        <w:tc>
          <w:tcPr>
            <w:tcW w:w="2835" w:type="dxa"/>
            <w:vMerge/>
          </w:tcPr>
          <w:p w14:paraId="56E4AB86" w14:textId="77777777" w:rsidR="00507924" w:rsidRPr="00872EB6" w:rsidRDefault="00507924" w:rsidP="00507924">
            <w:pPr>
              <w:spacing w:before="40" w:after="40" w:line="264" w:lineRule="auto"/>
              <w:rPr>
                <w:szCs w:val="24"/>
              </w:rPr>
            </w:pPr>
          </w:p>
        </w:tc>
        <w:tc>
          <w:tcPr>
            <w:tcW w:w="5103" w:type="dxa"/>
          </w:tcPr>
          <w:p w14:paraId="1D952307" w14:textId="77777777" w:rsidR="00507924" w:rsidRPr="00872EB6" w:rsidRDefault="00507924" w:rsidP="00507924">
            <w:pPr>
              <w:spacing w:before="40" w:after="40" w:line="264" w:lineRule="auto"/>
              <w:rPr>
                <w:szCs w:val="24"/>
              </w:rPr>
            </w:pPr>
            <w:r w:rsidRPr="00872EB6">
              <w:rPr>
                <w:szCs w:val="24"/>
              </w:rPr>
              <w:t xml:space="preserve">Thực hiện xây dựng một quy trình </w:t>
            </w:r>
            <w:r>
              <w:rPr>
                <w:szCs w:val="24"/>
              </w:rPr>
              <w:t>xây dựng dự án CNTT</w:t>
            </w:r>
          </w:p>
        </w:tc>
        <w:tc>
          <w:tcPr>
            <w:tcW w:w="1418" w:type="dxa"/>
          </w:tcPr>
          <w:p w14:paraId="7D6D8ADF" w14:textId="77777777" w:rsidR="00507924" w:rsidRPr="00872EB6" w:rsidRDefault="00507924" w:rsidP="00507924">
            <w:pPr>
              <w:spacing w:before="40" w:after="40" w:line="264" w:lineRule="auto"/>
              <w:jc w:val="center"/>
              <w:rPr>
                <w:bCs/>
                <w:szCs w:val="24"/>
              </w:rPr>
            </w:pPr>
            <w:r w:rsidRPr="00872EB6">
              <w:rPr>
                <w:bCs/>
                <w:szCs w:val="24"/>
              </w:rPr>
              <w:t>3.0</w:t>
            </w:r>
          </w:p>
        </w:tc>
      </w:tr>
      <w:tr w:rsidR="00507924" w:rsidRPr="00872EB6" w14:paraId="2038C83D" w14:textId="77777777" w:rsidTr="00D436F1">
        <w:trPr>
          <w:trHeight w:val="460"/>
        </w:trPr>
        <w:tc>
          <w:tcPr>
            <w:tcW w:w="2835" w:type="dxa"/>
          </w:tcPr>
          <w:p w14:paraId="2E444DE7" w14:textId="77777777" w:rsidR="00507924" w:rsidRPr="00872EB6" w:rsidRDefault="00507924" w:rsidP="00507924">
            <w:pPr>
              <w:spacing w:before="40" w:after="40" w:line="264" w:lineRule="auto"/>
              <w:rPr>
                <w:szCs w:val="24"/>
              </w:rPr>
            </w:pPr>
          </w:p>
          <w:p w14:paraId="0D6D5C61" w14:textId="77777777" w:rsidR="00507924" w:rsidRPr="00872EB6" w:rsidRDefault="00507924" w:rsidP="00507924">
            <w:pPr>
              <w:rPr>
                <w:szCs w:val="24"/>
              </w:rPr>
            </w:pPr>
          </w:p>
        </w:tc>
        <w:tc>
          <w:tcPr>
            <w:tcW w:w="5103" w:type="dxa"/>
          </w:tcPr>
          <w:p w14:paraId="377DB753" w14:textId="77777777" w:rsidR="00507924" w:rsidRPr="00872EB6" w:rsidRDefault="00507924" w:rsidP="00507924">
            <w:pPr>
              <w:spacing w:before="40" w:after="40" w:line="264" w:lineRule="auto"/>
              <w:rPr>
                <w:szCs w:val="24"/>
              </w:rPr>
            </w:pPr>
            <w:r w:rsidRPr="00872EB6">
              <w:rPr>
                <w:szCs w:val="24"/>
              </w:rPr>
              <w:t xml:space="preserve">Thực hiện xây dựng một quy trình </w:t>
            </w:r>
            <w:r>
              <w:rPr>
                <w:szCs w:val="24"/>
              </w:rPr>
              <w:t>ứng dụng CNTT</w:t>
            </w:r>
          </w:p>
        </w:tc>
        <w:tc>
          <w:tcPr>
            <w:tcW w:w="1418" w:type="dxa"/>
          </w:tcPr>
          <w:p w14:paraId="6CEECCEE" w14:textId="77777777" w:rsidR="00507924" w:rsidRPr="00872EB6" w:rsidRDefault="00507924" w:rsidP="00507924">
            <w:pPr>
              <w:spacing w:before="40" w:after="40" w:line="264" w:lineRule="auto"/>
              <w:jc w:val="center"/>
              <w:rPr>
                <w:bCs/>
                <w:szCs w:val="24"/>
              </w:rPr>
            </w:pPr>
            <w:r w:rsidRPr="00872EB6">
              <w:rPr>
                <w:bCs/>
                <w:szCs w:val="24"/>
              </w:rPr>
              <w:t>3.5</w:t>
            </w:r>
          </w:p>
        </w:tc>
      </w:tr>
      <w:tr w:rsidR="00507924" w:rsidRPr="00872EB6" w14:paraId="6C0E903C" w14:textId="77777777" w:rsidTr="00A575AF">
        <w:tc>
          <w:tcPr>
            <w:tcW w:w="2835" w:type="dxa"/>
            <w:shd w:val="clear" w:color="auto" w:fill="F7CAAC" w:themeFill="accent2" w:themeFillTint="66"/>
          </w:tcPr>
          <w:p w14:paraId="3D6696B7" w14:textId="66EA9987" w:rsidR="00507924" w:rsidRPr="00872EB6" w:rsidRDefault="00507924" w:rsidP="00507924">
            <w:pPr>
              <w:spacing w:before="40" w:after="40" w:line="264" w:lineRule="auto"/>
              <w:jc w:val="center"/>
              <w:rPr>
                <w:b/>
                <w:szCs w:val="24"/>
              </w:rPr>
            </w:pPr>
            <w:r w:rsidRPr="00872EB6">
              <w:rPr>
                <w:b/>
                <w:szCs w:val="24"/>
              </w:rPr>
              <w:t xml:space="preserve">4.5. </w:t>
            </w:r>
          </w:p>
        </w:tc>
        <w:tc>
          <w:tcPr>
            <w:tcW w:w="5103" w:type="dxa"/>
            <w:shd w:val="clear" w:color="auto" w:fill="F7CAAC" w:themeFill="accent2" w:themeFillTint="66"/>
          </w:tcPr>
          <w:p w14:paraId="23B0BA0E" w14:textId="09A23A23" w:rsidR="00507924" w:rsidRPr="00872EB6" w:rsidRDefault="008B3160" w:rsidP="00507924">
            <w:pPr>
              <w:spacing w:before="40" w:after="40" w:line="264" w:lineRule="auto"/>
              <w:jc w:val="center"/>
              <w:rPr>
                <w:bCs/>
                <w:szCs w:val="24"/>
              </w:rPr>
            </w:pPr>
            <w:r w:rsidRPr="00872EB6">
              <w:rPr>
                <w:b/>
                <w:szCs w:val="24"/>
              </w:rPr>
              <w:t xml:space="preserve">Triển khai, vận hành các </w:t>
            </w:r>
            <w:r>
              <w:rPr>
                <w:b/>
                <w:szCs w:val="24"/>
              </w:rPr>
              <w:t>quá trình triển khai dự án CNTT</w:t>
            </w:r>
          </w:p>
        </w:tc>
        <w:tc>
          <w:tcPr>
            <w:tcW w:w="1418" w:type="dxa"/>
            <w:shd w:val="clear" w:color="auto" w:fill="F7CAAC" w:themeFill="accent2" w:themeFillTint="66"/>
          </w:tcPr>
          <w:p w14:paraId="4DDE812E"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31474910" w14:textId="77777777" w:rsidTr="00D436F1">
        <w:trPr>
          <w:trHeight w:val="345"/>
        </w:trPr>
        <w:tc>
          <w:tcPr>
            <w:tcW w:w="2835" w:type="dxa"/>
            <w:vMerge w:val="restart"/>
          </w:tcPr>
          <w:p w14:paraId="05C0356D" w14:textId="77777777" w:rsidR="00507924" w:rsidRPr="00872EB6" w:rsidRDefault="00507924" w:rsidP="00507924">
            <w:pPr>
              <w:spacing w:before="40" w:after="40" w:line="264" w:lineRule="auto"/>
              <w:rPr>
                <w:szCs w:val="24"/>
              </w:rPr>
            </w:pPr>
            <w:r w:rsidRPr="00872EB6">
              <w:rPr>
                <w:szCs w:val="24"/>
              </w:rPr>
              <w:t>4.5.1 Lập kế hoạch triển khai</w:t>
            </w:r>
          </w:p>
          <w:p w14:paraId="39CE522B" w14:textId="77777777" w:rsidR="00507924" w:rsidRPr="00872EB6" w:rsidRDefault="00507924" w:rsidP="00507924">
            <w:pPr>
              <w:spacing w:before="40" w:after="40" w:line="264" w:lineRule="auto"/>
              <w:rPr>
                <w:szCs w:val="24"/>
              </w:rPr>
            </w:pPr>
            <w:r w:rsidRPr="00872EB6">
              <w:rPr>
                <w:szCs w:val="24"/>
              </w:rPr>
              <w:t>4.5.2 Quy trình triển khai</w:t>
            </w:r>
          </w:p>
          <w:p w14:paraId="3B32FE9C" w14:textId="77777777" w:rsidR="00507924" w:rsidRPr="00872EB6" w:rsidRDefault="00507924" w:rsidP="00507924">
            <w:pPr>
              <w:spacing w:before="40" w:after="40" w:line="264" w:lineRule="auto"/>
              <w:rPr>
                <w:szCs w:val="24"/>
              </w:rPr>
            </w:pPr>
            <w:r w:rsidRPr="00872EB6">
              <w:rPr>
                <w:szCs w:val="24"/>
              </w:rPr>
              <w:t>4.5.3 Quản lý quá trình triển khai</w:t>
            </w:r>
          </w:p>
        </w:tc>
        <w:tc>
          <w:tcPr>
            <w:tcW w:w="5103" w:type="dxa"/>
          </w:tcPr>
          <w:p w14:paraId="2E5E68FC" w14:textId="77777777" w:rsidR="00507924" w:rsidRPr="00872EB6" w:rsidRDefault="00507924" w:rsidP="00507924">
            <w:pPr>
              <w:spacing w:before="40" w:after="40" w:line="264" w:lineRule="auto"/>
              <w:rPr>
                <w:szCs w:val="24"/>
              </w:rPr>
            </w:pPr>
            <w:r w:rsidRPr="00872EB6">
              <w:rPr>
                <w:szCs w:val="24"/>
              </w:rPr>
              <w:t xml:space="preserve">Hiểu rõ quy trình triển khai, vận hành một </w:t>
            </w:r>
            <w:r>
              <w:rPr>
                <w:szCs w:val="24"/>
              </w:rPr>
              <w:t>quá trình triển khai dự án CNTT</w:t>
            </w:r>
            <w:r w:rsidRPr="00872EB6">
              <w:rPr>
                <w:szCs w:val="24"/>
              </w:rPr>
              <w:t xml:space="preserve"> (Xác định được mục tiêu và yêu cầu của công tác triển khai, vận hành; Xác định được việc phân công nhiệm vụ trong nhóm và phối hợp trong quá trình thực hiện; Thực hiện triển khai, vận hành)</w:t>
            </w:r>
          </w:p>
        </w:tc>
        <w:tc>
          <w:tcPr>
            <w:tcW w:w="1418" w:type="dxa"/>
          </w:tcPr>
          <w:p w14:paraId="76EE5BDE"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2F5FA4D1" w14:textId="77777777" w:rsidTr="00D436F1">
        <w:trPr>
          <w:trHeight w:val="345"/>
        </w:trPr>
        <w:tc>
          <w:tcPr>
            <w:tcW w:w="2835" w:type="dxa"/>
            <w:vMerge/>
          </w:tcPr>
          <w:p w14:paraId="16CAB691" w14:textId="77777777" w:rsidR="00507924" w:rsidRPr="00872EB6" w:rsidRDefault="00507924" w:rsidP="00507924">
            <w:pPr>
              <w:spacing w:before="40" w:after="40" w:line="264" w:lineRule="auto"/>
              <w:rPr>
                <w:szCs w:val="24"/>
              </w:rPr>
            </w:pPr>
          </w:p>
        </w:tc>
        <w:tc>
          <w:tcPr>
            <w:tcW w:w="5103" w:type="dxa"/>
          </w:tcPr>
          <w:p w14:paraId="79CAA4A6" w14:textId="77777777" w:rsidR="00507924" w:rsidRPr="00872EB6" w:rsidRDefault="00507924" w:rsidP="00507924">
            <w:pPr>
              <w:spacing w:before="40" w:after="40" w:line="264" w:lineRule="auto"/>
              <w:rPr>
                <w:szCs w:val="24"/>
              </w:rPr>
            </w:pPr>
            <w:r w:rsidRPr="00872EB6">
              <w:rPr>
                <w:szCs w:val="24"/>
              </w:rPr>
              <w:t xml:space="preserve">Thực hiện triển khai vận hành một quy trình </w:t>
            </w:r>
            <w:r>
              <w:rPr>
                <w:szCs w:val="24"/>
              </w:rPr>
              <w:t>xây dựng dự án CNTT</w:t>
            </w:r>
          </w:p>
        </w:tc>
        <w:tc>
          <w:tcPr>
            <w:tcW w:w="1418" w:type="dxa"/>
          </w:tcPr>
          <w:p w14:paraId="6E1B7B8C" w14:textId="77777777" w:rsidR="00507924" w:rsidRPr="00872EB6" w:rsidRDefault="00507924" w:rsidP="00507924">
            <w:pPr>
              <w:spacing w:before="40" w:after="40" w:line="264" w:lineRule="auto"/>
              <w:jc w:val="center"/>
              <w:rPr>
                <w:bCs/>
                <w:szCs w:val="24"/>
              </w:rPr>
            </w:pPr>
            <w:r w:rsidRPr="00872EB6">
              <w:rPr>
                <w:bCs/>
                <w:szCs w:val="24"/>
              </w:rPr>
              <w:t>3.0</w:t>
            </w:r>
          </w:p>
        </w:tc>
      </w:tr>
      <w:tr w:rsidR="00507924" w:rsidRPr="00872EB6" w14:paraId="482C1923" w14:textId="77777777" w:rsidTr="00D436F1">
        <w:trPr>
          <w:trHeight w:val="345"/>
        </w:trPr>
        <w:tc>
          <w:tcPr>
            <w:tcW w:w="2835" w:type="dxa"/>
            <w:vMerge/>
          </w:tcPr>
          <w:p w14:paraId="0342C29E" w14:textId="77777777" w:rsidR="00507924" w:rsidRPr="00872EB6" w:rsidRDefault="00507924" w:rsidP="00507924">
            <w:pPr>
              <w:spacing w:before="40" w:after="40" w:line="264" w:lineRule="auto"/>
              <w:rPr>
                <w:szCs w:val="24"/>
              </w:rPr>
            </w:pPr>
          </w:p>
        </w:tc>
        <w:tc>
          <w:tcPr>
            <w:tcW w:w="5103" w:type="dxa"/>
          </w:tcPr>
          <w:p w14:paraId="3330CEF6" w14:textId="77777777" w:rsidR="00507924" w:rsidRPr="00872EB6" w:rsidRDefault="00507924" w:rsidP="00507924">
            <w:pPr>
              <w:spacing w:before="40" w:after="40" w:line="264" w:lineRule="auto"/>
              <w:rPr>
                <w:szCs w:val="24"/>
              </w:rPr>
            </w:pPr>
            <w:r w:rsidRPr="00872EB6">
              <w:rPr>
                <w:szCs w:val="24"/>
              </w:rPr>
              <w:t xml:space="preserve">Thực hiện triển khai vận hành một quy trình </w:t>
            </w:r>
            <w:r>
              <w:rPr>
                <w:szCs w:val="24"/>
              </w:rPr>
              <w:t>triển khai ứng dụng CNTT</w:t>
            </w:r>
          </w:p>
        </w:tc>
        <w:tc>
          <w:tcPr>
            <w:tcW w:w="1418" w:type="dxa"/>
          </w:tcPr>
          <w:p w14:paraId="7280899C" w14:textId="77777777" w:rsidR="00507924" w:rsidRPr="00872EB6" w:rsidRDefault="00507924" w:rsidP="00507924">
            <w:pPr>
              <w:spacing w:before="40" w:after="40" w:line="264" w:lineRule="auto"/>
              <w:jc w:val="center"/>
              <w:rPr>
                <w:bCs/>
                <w:szCs w:val="24"/>
              </w:rPr>
            </w:pPr>
            <w:r w:rsidRPr="00872EB6">
              <w:rPr>
                <w:bCs/>
                <w:szCs w:val="24"/>
              </w:rPr>
              <w:t>3.5</w:t>
            </w:r>
          </w:p>
        </w:tc>
      </w:tr>
      <w:tr w:rsidR="00507924" w:rsidRPr="00872EB6" w14:paraId="1819A620" w14:textId="77777777" w:rsidTr="008F3059">
        <w:tc>
          <w:tcPr>
            <w:tcW w:w="2835" w:type="dxa"/>
            <w:shd w:val="clear" w:color="auto" w:fill="F7CAAC" w:themeFill="accent2" w:themeFillTint="66"/>
          </w:tcPr>
          <w:p w14:paraId="5ECD2A1B" w14:textId="35F63C38" w:rsidR="00507924" w:rsidRPr="00872EB6" w:rsidRDefault="00507924" w:rsidP="00507924">
            <w:pPr>
              <w:spacing w:before="40" w:after="40" w:line="264" w:lineRule="auto"/>
              <w:jc w:val="center"/>
              <w:rPr>
                <w:b/>
                <w:szCs w:val="24"/>
              </w:rPr>
            </w:pPr>
            <w:r w:rsidRPr="00872EB6">
              <w:rPr>
                <w:b/>
                <w:szCs w:val="24"/>
              </w:rPr>
              <w:t xml:space="preserve">4.6. </w:t>
            </w:r>
          </w:p>
        </w:tc>
        <w:tc>
          <w:tcPr>
            <w:tcW w:w="5103" w:type="dxa"/>
            <w:shd w:val="clear" w:color="auto" w:fill="F7CAAC" w:themeFill="accent2" w:themeFillTint="66"/>
          </w:tcPr>
          <w:p w14:paraId="7FD53834" w14:textId="0597DF23" w:rsidR="00507924" w:rsidRPr="00872EB6" w:rsidRDefault="008B3160" w:rsidP="00507924">
            <w:pPr>
              <w:spacing w:before="40" w:after="40" w:line="264" w:lineRule="auto"/>
              <w:jc w:val="center"/>
              <w:rPr>
                <w:bCs/>
                <w:szCs w:val="24"/>
              </w:rPr>
            </w:pPr>
            <w:r w:rsidRPr="00872EB6">
              <w:rPr>
                <w:rFonts w:hint="eastAsia"/>
                <w:b/>
                <w:szCs w:val="24"/>
              </w:rPr>
              <w:t>Đá</w:t>
            </w:r>
            <w:r w:rsidRPr="00872EB6">
              <w:rPr>
                <w:b/>
                <w:szCs w:val="24"/>
              </w:rPr>
              <w:t xml:space="preserve">nh giá các quy trình </w:t>
            </w:r>
            <w:r>
              <w:rPr>
                <w:b/>
                <w:szCs w:val="24"/>
              </w:rPr>
              <w:t>triển khai dự án CNTT</w:t>
            </w:r>
          </w:p>
        </w:tc>
        <w:tc>
          <w:tcPr>
            <w:tcW w:w="1418" w:type="dxa"/>
            <w:shd w:val="clear" w:color="auto" w:fill="F7CAAC" w:themeFill="accent2" w:themeFillTint="66"/>
          </w:tcPr>
          <w:p w14:paraId="31DA2066" w14:textId="77777777" w:rsidR="00507924" w:rsidRPr="00872EB6" w:rsidRDefault="00507924" w:rsidP="00507924">
            <w:pPr>
              <w:spacing w:before="40" w:after="40" w:line="264" w:lineRule="auto"/>
              <w:jc w:val="center"/>
              <w:rPr>
                <w:bCs/>
                <w:szCs w:val="24"/>
              </w:rPr>
            </w:pPr>
            <w:r w:rsidRPr="00872EB6">
              <w:rPr>
                <w:b/>
                <w:bCs/>
                <w:szCs w:val="24"/>
              </w:rPr>
              <w:t>TĐNL</w:t>
            </w:r>
          </w:p>
        </w:tc>
      </w:tr>
      <w:tr w:rsidR="00507924" w:rsidRPr="00872EB6" w14:paraId="1B9732F0" w14:textId="77777777" w:rsidTr="00D436F1">
        <w:trPr>
          <w:trHeight w:val="345"/>
        </w:trPr>
        <w:tc>
          <w:tcPr>
            <w:tcW w:w="2835" w:type="dxa"/>
            <w:vMerge w:val="restart"/>
          </w:tcPr>
          <w:p w14:paraId="2B06CE87" w14:textId="77777777" w:rsidR="00507924" w:rsidRPr="00872EB6" w:rsidRDefault="00507924" w:rsidP="00507924">
            <w:pPr>
              <w:spacing w:before="40" w:after="40" w:line="264" w:lineRule="auto"/>
              <w:rPr>
                <w:szCs w:val="24"/>
              </w:rPr>
            </w:pPr>
            <w:r w:rsidRPr="00872EB6">
              <w:rPr>
                <w:szCs w:val="24"/>
              </w:rPr>
              <w:t xml:space="preserve">4.6.1 Kiểm tra, </w:t>
            </w:r>
            <w:r w:rsidRPr="00872EB6">
              <w:rPr>
                <w:rFonts w:hint="eastAsia"/>
                <w:szCs w:val="24"/>
              </w:rPr>
              <w:t>đá</w:t>
            </w:r>
            <w:r w:rsidRPr="00872EB6">
              <w:rPr>
                <w:szCs w:val="24"/>
              </w:rPr>
              <w:t>nh giá</w:t>
            </w:r>
          </w:p>
          <w:p w14:paraId="3F2DCDA9" w14:textId="77777777" w:rsidR="00507924" w:rsidRPr="00872EB6" w:rsidRDefault="00507924" w:rsidP="00507924">
            <w:pPr>
              <w:spacing w:before="40" w:after="40" w:line="264" w:lineRule="auto"/>
              <w:rPr>
                <w:szCs w:val="24"/>
              </w:rPr>
            </w:pPr>
            <w:r w:rsidRPr="00872EB6">
              <w:rPr>
                <w:szCs w:val="24"/>
              </w:rPr>
              <w:t xml:space="preserve">4.6.2 Thiết kế và tối </w:t>
            </w:r>
            <w:r w:rsidRPr="00872EB6">
              <w:rPr>
                <w:rFonts w:hint="eastAsia"/>
                <w:szCs w:val="24"/>
              </w:rPr>
              <w:t>ư</w:t>
            </w:r>
            <w:r w:rsidRPr="00872EB6">
              <w:rPr>
                <w:szCs w:val="24"/>
              </w:rPr>
              <w:t xml:space="preserve">u hóa </w:t>
            </w:r>
          </w:p>
        </w:tc>
        <w:tc>
          <w:tcPr>
            <w:tcW w:w="5103" w:type="dxa"/>
          </w:tcPr>
          <w:p w14:paraId="5B37A436" w14:textId="77777777" w:rsidR="00507924" w:rsidRPr="00872EB6" w:rsidRDefault="00507924" w:rsidP="00507924">
            <w:pPr>
              <w:spacing w:before="40" w:after="40" w:line="264" w:lineRule="auto"/>
              <w:rPr>
                <w:szCs w:val="24"/>
              </w:rPr>
            </w:pPr>
            <w:r w:rsidRPr="00872EB6">
              <w:rPr>
                <w:szCs w:val="24"/>
              </w:rPr>
              <w:t xml:space="preserve">Hiểu rõ quy trình kiểm tra, đánh giá một quy trình </w:t>
            </w:r>
            <w:r>
              <w:rPr>
                <w:szCs w:val="24"/>
              </w:rPr>
              <w:t>triển khai dự án CNTT</w:t>
            </w:r>
            <w:r w:rsidRPr="00872EB6">
              <w:rPr>
                <w:szCs w:val="24"/>
              </w:rPr>
              <w:t xml:space="preserve"> (Xác định được cách thức kiểm tra và đánh giá một quy trình; Diễn giải quá trình hoàn thiện chỉnh sửa một quy trình)</w:t>
            </w:r>
          </w:p>
        </w:tc>
        <w:tc>
          <w:tcPr>
            <w:tcW w:w="1418" w:type="dxa"/>
          </w:tcPr>
          <w:p w14:paraId="00A380F7" w14:textId="77777777" w:rsidR="00507924" w:rsidRPr="00872EB6" w:rsidRDefault="00507924" w:rsidP="00507924">
            <w:pPr>
              <w:spacing w:before="40" w:after="40" w:line="264" w:lineRule="auto"/>
              <w:jc w:val="center"/>
              <w:rPr>
                <w:bCs/>
                <w:szCs w:val="24"/>
              </w:rPr>
            </w:pPr>
            <w:r w:rsidRPr="00872EB6">
              <w:rPr>
                <w:bCs/>
                <w:szCs w:val="24"/>
              </w:rPr>
              <w:t>2.0</w:t>
            </w:r>
          </w:p>
        </w:tc>
      </w:tr>
      <w:tr w:rsidR="00507924" w:rsidRPr="00872EB6" w14:paraId="1C873E31" w14:textId="77777777" w:rsidTr="00D436F1">
        <w:trPr>
          <w:trHeight w:val="345"/>
        </w:trPr>
        <w:tc>
          <w:tcPr>
            <w:tcW w:w="2835" w:type="dxa"/>
            <w:vMerge/>
          </w:tcPr>
          <w:p w14:paraId="1289E54D" w14:textId="77777777" w:rsidR="00507924" w:rsidRPr="00872EB6" w:rsidRDefault="00507924" w:rsidP="00507924">
            <w:pPr>
              <w:spacing w:before="40" w:after="40" w:line="264" w:lineRule="auto"/>
              <w:rPr>
                <w:szCs w:val="24"/>
              </w:rPr>
            </w:pPr>
          </w:p>
        </w:tc>
        <w:tc>
          <w:tcPr>
            <w:tcW w:w="5103" w:type="dxa"/>
          </w:tcPr>
          <w:p w14:paraId="4F2E7E38" w14:textId="77777777" w:rsidR="00507924" w:rsidRPr="00872EB6" w:rsidRDefault="00507924" w:rsidP="00507924">
            <w:pPr>
              <w:spacing w:before="40" w:after="40" w:line="264" w:lineRule="auto"/>
              <w:rPr>
                <w:szCs w:val="24"/>
              </w:rPr>
            </w:pPr>
            <w:r w:rsidRPr="00872EB6">
              <w:rPr>
                <w:szCs w:val="24"/>
              </w:rPr>
              <w:t xml:space="preserve">Thực hiện đánh giá một quy trình </w:t>
            </w:r>
            <w:r>
              <w:rPr>
                <w:szCs w:val="24"/>
              </w:rPr>
              <w:t>triểu khai ứng dụng CNTT</w:t>
            </w:r>
          </w:p>
        </w:tc>
        <w:tc>
          <w:tcPr>
            <w:tcW w:w="1418" w:type="dxa"/>
          </w:tcPr>
          <w:p w14:paraId="45AD183A" w14:textId="77777777" w:rsidR="00507924" w:rsidRPr="00872EB6" w:rsidRDefault="00507924" w:rsidP="00507924">
            <w:pPr>
              <w:spacing w:before="40" w:after="40" w:line="264" w:lineRule="auto"/>
              <w:jc w:val="center"/>
              <w:rPr>
                <w:bCs/>
                <w:szCs w:val="24"/>
              </w:rPr>
            </w:pPr>
            <w:r w:rsidRPr="00872EB6">
              <w:rPr>
                <w:bCs/>
                <w:szCs w:val="24"/>
              </w:rPr>
              <w:t>3.0</w:t>
            </w:r>
          </w:p>
        </w:tc>
      </w:tr>
    </w:tbl>
    <w:p w14:paraId="0B699E78" w14:textId="77777777" w:rsidR="008A097E" w:rsidRDefault="008A097E" w:rsidP="008A097E">
      <w:pPr>
        <w:spacing w:before="60" w:line="276" w:lineRule="auto"/>
        <w:outlineLvl w:val="0"/>
        <w:rPr>
          <w:b/>
          <w:i/>
          <w:szCs w:val="24"/>
        </w:rPr>
        <w:sectPr w:rsidR="008A097E" w:rsidSect="008A097E">
          <w:pgSz w:w="11907" w:h="16839" w:code="9"/>
          <w:pgMar w:top="1134" w:right="851" w:bottom="851" w:left="1418" w:header="720" w:footer="680" w:gutter="0"/>
          <w:cols w:space="720"/>
          <w:docGrid w:linePitch="381"/>
        </w:sectPr>
      </w:pPr>
    </w:p>
    <w:p w14:paraId="6DF10BB3" w14:textId="419C270C" w:rsidR="00CE2B29" w:rsidRDefault="00CE2B29" w:rsidP="00A47D41">
      <w:pPr>
        <w:pStyle w:val="Heading2"/>
      </w:pPr>
      <w:bookmarkStart w:id="40" w:name="_Toc69823839"/>
      <w:bookmarkStart w:id="41" w:name="_Toc71209220"/>
      <w:r w:rsidRPr="00872EB6">
        <w:lastRenderedPageBreak/>
        <w:t>4.5. Ma trận các học phần và kỹ năng, thái độ</w:t>
      </w:r>
      <w:bookmarkEnd w:id="40"/>
      <w:bookmarkEnd w:id="41"/>
    </w:p>
    <w:p w14:paraId="1E92BFE4" w14:textId="7EE57253" w:rsidR="005979BC" w:rsidRPr="005979BC" w:rsidRDefault="001052CB" w:rsidP="005979BC">
      <w:pPr>
        <w:rPr>
          <w:lang w:val="x-none" w:eastAsia="x-none"/>
        </w:rPr>
      </w:pPr>
      <w:r>
        <w:rPr>
          <w:noProof/>
        </w:rPr>
        <w:drawing>
          <wp:anchor distT="0" distB="0" distL="114300" distR="114300" simplePos="0" relativeHeight="251831296" behindDoc="0" locked="0" layoutInCell="1" allowOverlap="1" wp14:anchorId="24E6EBA8" wp14:editId="47552B6C">
            <wp:simplePos x="0" y="0"/>
            <wp:positionH relativeFrom="margin">
              <wp:align>left</wp:align>
            </wp:positionH>
            <wp:positionV relativeFrom="paragraph">
              <wp:posOffset>302895</wp:posOffset>
            </wp:positionV>
            <wp:extent cx="9763125" cy="505777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9763125" cy="5057775"/>
                    </a:xfrm>
                    <a:prstGeom prst="rect">
                      <a:avLst/>
                    </a:prstGeom>
                  </pic:spPr>
                </pic:pic>
              </a:graphicData>
            </a:graphic>
            <wp14:sizeRelH relativeFrom="page">
              <wp14:pctWidth>0</wp14:pctWidth>
            </wp14:sizeRelH>
            <wp14:sizeRelV relativeFrom="page">
              <wp14:pctHeight>0</wp14:pctHeight>
            </wp14:sizeRelV>
          </wp:anchor>
        </w:drawing>
      </w:r>
      <w:r w:rsidR="005979BC" w:rsidRPr="002978B7">
        <w:rPr>
          <w:b/>
          <w:bCs/>
          <w:sz w:val="26"/>
          <w:szCs w:val="26"/>
        </w:rPr>
        <w:t>MA TRẬN ITU GIỮA MÔN HỌC - CHUẨN ĐẦU RA</w:t>
      </w:r>
    </w:p>
    <w:p w14:paraId="6829E724" w14:textId="23FA37C9" w:rsidR="001052CB" w:rsidRDefault="005979BC" w:rsidP="005979BC">
      <w:pPr>
        <w:pStyle w:val="Caption"/>
        <w:rPr>
          <w:b/>
          <w:bCs/>
          <w:i w:val="0"/>
          <w:iCs w:val="0"/>
          <w:color w:val="auto"/>
        </w:rPr>
      </w:pPr>
      <w:r w:rsidRPr="005979BC">
        <w:rPr>
          <w:b/>
          <w:bCs/>
          <w:i w:val="0"/>
          <w:iCs w:val="0"/>
          <w:color w:val="auto"/>
          <w:sz w:val="24"/>
          <w:szCs w:val="24"/>
        </w:rPr>
        <w:t>I (Introduce)/T (Teach)/U (Utilize)</w:t>
      </w:r>
      <w:r w:rsidRPr="005979BC">
        <w:rPr>
          <w:b/>
          <w:bCs/>
          <w:i w:val="0"/>
          <w:iCs w:val="0"/>
          <w:color w:val="auto"/>
        </w:rPr>
        <w:t xml:space="preserve"> </w:t>
      </w:r>
    </w:p>
    <w:p w14:paraId="7E847104" w14:textId="78C98B60" w:rsidR="00CE2B29" w:rsidRDefault="00CE2B29" w:rsidP="00A47D41">
      <w:pPr>
        <w:pStyle w:val="Heading2"/>
      </w:pPr>
      <w:bookmarkStart w:id="42" w:name="_Toc69823840"/>
      <w:bookmarkStart w:id="43" w:name="_Toc71209221"/>
      <w:r w:rsidRPr="00872EB6">
        <w:lastRenderedPageBreak/>
        <w:t>4.6. Đánh giá năng lực của sinh viên</w:t>
      </w:r>
      <w:bookmarkEnd w:id="42"/>
      <w:bookmarkEnd w:id="43"/>
      <w:r w:rsidRPr="00872EB6">
        <w:t xml:space="preserve"> </w:t>
      </w:r>
    </w:p>
    <w:tbl>
      <w:tblPr>
        <w:tblW w:w="5000" w:type="pct"/>
        <w:tblLook w:val="04A0" w:firstRow="1" w:lastRow="0" w:firstColumn="1" w:lastColumn="0" w:noHBand="0" w:noVBand="1"/>
      </w:tblPr>
      <w:tblGrid>
        <w:gridCol w:w="883"/>
        <w:gridCol w:w="774"/>
        <w:gridCol w:w="775"/>
        <w:gridCol w:w="775"/>
        <w:gridCol w:w="775"/>
        <w:gridCol w:w="775"/>
        <w:gridCol w:w="775"/>
        <w:gridCol w:w="775"/>
        <w:gridCol w:w="775"/>
        <w:gridCol w:w="775"/>
        <w:gridCol w:w="777"/>
        <w:gridCol w:w="775"/>
        <w:gridCol w:w="775"/>
        <w:gridCol w:w="775"/>
        <w:gridCol w:w="775"/>
        <w:gridCol w:w="775"/>
        <w:gridCol w:w="775"/>
        <w:gridCol w:w="775"/>
        <w:gridCol w:w="780"/>
      </w:tblGrid>
      <w:tr w:rsidR="00AE30EB" w:rsidRPr="00AE30EB" w14:paraId="6012A82E" w14:textId="77777777" w:rsidTr="00AE30EB">
        <w:trPr>
          <w:trHeight w:val="330"/>
        </w:trPr>
        <w:tc>
          <w:tcPr>
            <w:tcW w:w="263" w:type="pct"/>
            <w:vMerge w:val="restart"/>
            <w:tcBorders>
              <w:top w:val="single" w:sz="8" w:space="0" w:color="auto"/>
              <w:left w:val="single" w:sz="8" w:space="0" w:color="auto"/>
              <w:bottom w:val="single" w:sz="8" w:space="0" w:color="000000"/>
              <w:right w:val="nil"/>
            </w:tcBorders>
            <w:shd w:val="clear" w:color="auto" w:fill="auto"/>
            <w:vAlign w:val="center"/>
            <w:hideMark/>
          </w:tcPr>
          <w:p w14:paraId="0147D55E"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Học kỳ</w:t>
            </w:r>
          </w:p>
        </w:tc>
        <w:tc>
          <w:tcPr>
            <w:tcW w:w="4737" w:type="pct"/>
            <w:gridSpan w:val="18"/>
            <w:tcBorders>
              <w:top w:val="single" w:sz="4" w:space="0" w:color="auto"/>
              <w:left w:val="single" w:sz="4" w:space="0" w:color="auto"/>
              <w:bottom w:val="single" w:sz="8" w:space="0" w:color="auto"/>
              <w:right w:val="single" w:sz="4" w:space="0" w:color="000000"/>
            </w:tcBorders>
            <w:shd w:val="clear" w:color="auto" w:fill="auto"/>
            <w:vAlign w:val="center"/>
            <w:hideMark/>
          </w:tcPr>
          <w:p w14:paraId="3BD11B57"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Chủ đề CĐR và các TĐNL Nhóm 1</w:t>
            </w:r>
          </w:p>
        </w:tc>
      </w:tr>
      <w:tr w:rsidR="00AE30EB" w:rsidRPr="00AE30EB" w14:paraId="32E03CE8" w14:textId="77777777" w:rsidTr="00AE30EB">
        <w:trPr>
          <w:trHeight w:val="330"/>
        </w:trPr>
        <w:tc>
          <w:tcPr>
            <w:tcW w:w="263" w:type="pct"/>
            <w:vMerge/>
            <w:tcBorders>
              <w:top w:val="single" w:sz="8" w:space="0" w:color="auto"/>
              <w:left w:val="single" w:sz="8" w:space="0" w:color="auto"/>
              <w:bottom w:val="single" w:sz="8" w:space="0" w:color="000000"/>
              <w:right w:val="nil"/>
            </w:tcBorders>
            <w:vAlign w:val="center"/>
            <w:hideMark/>
          </w:tcPr>
          <w:p w14:paraId="46CACE44" w14:textId="77777777" w:rsidR="00AE30EB" w:rsidRPr="00AE30EB" w:rsidRDefault="00AE30EB" w:rsidP="00AE30EB">
            <w:pPr>
              <w:spacing w:after="0" w:line="240" w:lineRule="auto"/>
              <w:jc w:val="left"/>
              <w:rPr>
                <w:rFonts w:eastAsia="Times New Roman"/>
                <w:b/>
                <w:bCs/>
                <w:color w:val="000000"/>
                <w:szCs w:val="24"/>
              </w:rPr>
            </w:pPr>
          </w:p>
        </w:tc>
        <w:tc>
          <w:tcPr>
            <w:tcW w:w="263" w:type="pct"/>
            <w:tcBorders>
              <w:top w:val="nil"/>
              <w:left w:val="single" w:sz="4" w:space="0" w:color="auto"/>
              <w:bottom w:val="single" w:sz="8" w:space="0" w:color="auto"/>
              <w:right w:val="nil"/>
            </w:tcBorders>
            <w:shd w:val="clear" w:color="auto" w:fill="auto"/>
            <w:vAlign w:val="center"/>
            <w:hideMark/>
          </w:tcPr>
          <w:p w14:paraId="6D57F392" w14:textId="77777777" w:rsidR="00AE30EB" w:rsidRPr="00AE30EB" w:rsidRDefault="00AE30EB" w:rsidP="00AE30EB">
            <w:pPr>
              <w:spacing w:after="0" w:line="240" w:lineRule="auto"/>
              <w:jc w:val="center"/>
              <w:rPr>
                <w:rFonts w:eastAsia="Times New Roman"/>
                <w:b/>
                <w:bCs/>
                <w:szCs w:val="24"/>
              </w:rPr>
            </w:pPr>
            <w:r w:rsidRPr="00AE30EB">
              <w:rPr>
                <w:rFonts w:eastAsia="Times New Roman"/>
                <w:b/>
                <w:bCs/>
                <w:szCs w:val="24"/>
              </w:rPr>
              <w:t>1.1</w:t>
            </w:r>
          </w:p>
        </w:tc>
        <w:tc>
          <w:tcPr>
            <w:tcW w:w="78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282551" w14:textId="77777777" w:rsidR="00AE30EB" w:rsidRPr="00AE30EB" w:rsidRDefault="00AE30EB" w:rsidP="00AE30EB">
            <w:pPr>
              <w:spacing w:after="0" w:line="240" w:lineRule="auto"/>
              <w:jc w:val="center"/>
              <w:rPr>
                <w:rFonts w:eastAsia="Times New Roman"/>
                <w:b/>
                <w:bCs/>
                <w:szCs w:val="24"/>
              </w:rPr>
            </w:pPr>
            <w:r w:rsidRPr="00AE30EB">
              <w:rPr>
                <w:rFonts w:eastAsia="Times New Roman"/>
                <w:b/>
                <w:bCs/>
                <w:szCs w:val="24"/>
              </w:rPr>
              <w:t>1.2</w:t>
            </w:r>
          </w:p>
        </w:tc>
        <w:tc>
          <w:tcPr>
            <w:tcW w:w="1579" w:type="pct"/>
            <w:gridSpan w:val="6"/>
            <w:tcBorders>
              <w:top w:val="single" w:sz="8" w:space="0" w:color="auto"/>
              <w:left w:val="nil"/>
              <w:bottom w:val="single" w:sz="8" w:space="0" w:color="auto"/>
              <w:right w:val="nil"/>
            </w:tcBorders>
            <w:shd w:val="clear" w:color="auto" w:fill="auto"/>
            <w:vAlign w:val="center"/>
            <w:hideMark/>
          </w:tcPr>
          <w:p w14:paraId="392C893D"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1.3</w:t>
            </w:r>
          </w:p>
        </w:tc>
        <w:tc>
          <w:tcPr>
            <w:tcW w:w="2105" w:type="pct"/>
            <w:gridSpan w:val="8"/>
            <w:tcBorders>
              <w:top w:val="single" w:sz="8" w:space="0" w:color="auto"/>
              <w:left w:val="single" w:sz="8" w:space="0" w:color="auto"/>
              <w:bottom w:val="single" w:sz="8" w:space="0" w:color="auto"/>
              <w:right w:val="single" w:sz="4" w:space="0" w:color="000000"/>
            </w:tcBorders>
            <w:shd w:val="clear" w:color="auto" w:fill="auto"/>
            <w:vAlign w:val="center"/>
            <w:hideMark/>
          </w:tcPr>
          <w:p w14:paraId="7C99C9D0"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1.4</w:t>
            </w:r>
          </w:p>
        </w:tc>
      </w:tr>
      <w:tr w:rsidR="00AE30EB" w:rsidRPr="00AE30EB" w14:paraId="0A3435DF" w14:textId="77777777" w:rsidTr="00AE30EB">
        <w:trPr>
          <w:trHeight w:val="600"/>
        </w:trPr>
        <w:tc>
          <w:tcPr>
            <w:tcW w:w="263" w:type="pct"/>
            <w:vMerge/>
            <w:tcBorders>
              <w:top w:val="single" w:sz="8" w:space="0" w:color="auto"/>
              <w:left w:val="single" w:sz="8" w:space="0" w:color="auto"/>
              <w:bottom w:val="single" w:sz="8" w:space="0" w:color="000000"/>
              <w:right w:val="nil"/>
            </w:tcBorders>
            <w:vAlign w:val="center"/>
            <w:hideMark/>
          </w:tcPr>
          <w:p w14:paraId="5F8D4BFF" w14:textId="77777777" w:rsidR="00AE30EB" w:rsidRPr="00AE30EB" w:rsidRDefault="00AE30EB" w:rsidP="00AE30EB">
            <w:pPr>
              <w:spacing w:after="0" w:line="240" w:lineRule="auto"/>
              <w:jc w:val="left"/>
              <w:rPr>
                <w:rFonts w:eastAsia="Times New Roman"/>
                <w:b/>
                <w:bCs/>
                <w:color w:val="000000"/>
                <w:szCs w:val="24"/>
              </w:rPr>
            </w:pPr>
          </w:p>
        </w:tc>
        <w:tc>
          <w:tcPr>
            <w:tcW w:w="263" w:type="pct"/>
            <w:tcBorders>
              <w:top w:val="nil"/>
              <w:left w:val="single" w:sz="4" w:space="0" w:color="auto"/>
              <w:bottom w:val="single" w:sz="8" w:space="0" w:color="auto"/>
              <w:right w:val="single" w:sz="8" w:space="0" w:color="auto"/>
            </w:tcBorders>
            <w:shd w:val="clear" w:color="auto" w:fill="auto"/>
            <w:textDirection w:val="btLr"/>
            <w:vAlign w:val="center"/>
            <w:hideMark/>
          </w:tcPr>
          <w:p w14:paraId="4AA96CEC" w14:textId="77777777" w:rsidR="00AE30EB" w:rsidRPr="00AE30EB" w:rsidRDefault="00AE30EB" w:rsidP="00AE30EB">
            <w:pPr>
              <w:spacing w:after="0" w:line="240" w:lineRule="auto"/>
              <w:jc w:val="center"/>
              <w:rPr>
                <w:rFonts w:eastAsia="Times New Roman"/>
                <w:b/>
                <w:bCs/>
                <w:sz w:val="16"/>
                <w:szCs w:val="16"/>
              </w:rPr>
            </w:pPr>
            <w:r w:rsidRPr="00AE30EB">
              <w:rPr>
                <w:rFonts w:eastAsia="Times New Roman"/>
                <w:b/>
                <w:bCs/>
                <w:sz w:val="16"/>
                <w:szCs w:val="16"/>
              </w:rPr>
              <w:t>1.1.1</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0C47A2A" w14:textId="77777777" w:rsidR="00AE30EB" w:rsidRPr="00AE30EB" w:rsidRDefault="00AE30EB" w:rsidP="00AE30EB">
            <w:pPr>
              <w:spacing w:after="0" w:line="240" w:lineRule="auto"/>
              <w:jc w:val="center"/>
              <w:rPr>
                <w:rFonts w:eastAsia="Times New Roman"/>
                <w:b/>
                <w:bCs/>
                <w:sz w:val="16"/>
                <w:szCs w:val="16"/>
              </w:rPr>
            </w:pPr>
            <w:r w:rsidRPr="00AE30EB">
              <w:rPr>
                <w:rFonts w:eastAsia="Times New Roman"/>
                <w:b/>
                <w:bCs/>
                <w:sz w:val="16"/>
                <w:szCs w:val="16"/>
              </w:rPr>
              <w:t>1.2.1</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C8F94B1" w14:textId="77777777" w:rsidR="00AE30EB" w:rsidRPr="00AE30EB" w:rsidRDefault="00AE30EB" w:rsidP="00AE30EB">
            <w:pPr>
              <w:spacing w:after="0" w:line="240" w:lineRule="auto"/>
              <w:jc w:val="center"/>
              <w:rPr>
                <w:rFonts w:eastAsia="Times New Roman"/>
                <w:b/>
                <w:bCs/>
                <w:sz w:val="16"/>
                <w:szCs w:val="16"/>
              </w:rPr>
            </w:pPr>
            <w:r w:rsidRPr="00AE30EB">
              <w:rPr>
                <w:rFonts w:eastAsia="Times New Roman"/>
                <w:b/>
                <w:bCs/>
                <w:sz w:val="16"/>
                <w:szCs w:val="16"/>
              </w:rPr>
              <w:t>1.2.2</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B4838AB" w14:textId="77777777" w:rsidR="00AE30EB" w:rsidRPr="00AE30EB" w:rsidRDefault="00AE30EB" w:rsidP="00AE30EB">
            <w:pPr>
              <w:spacing w:after="0" w:line="240" w:lineRule="auto"/>
              <w:jc w:val="center"/>
              <w:rPr>
                <w:rFonts w:eastAsia="Times New Roman"/>
                <w:b/>
                <w:bCs/>
                <w:sz w:val="16"/>
                <w:szCs w:val="16"/>
              </w:rPr>
            </w:pPr>
            <w:r w:rsidRPr="00AE30EB">
              <w:rPr>
                <w:rFonts w:eastAsia="Times New Roman"/>
                <w:b/>
                <w:bCs/>
                <w:sz w:val="16"/>
                <w:szCs w:val="16"/>
              </w:rPr>
              <w:t>1.2.3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CB2E76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1.3.1</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663B70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1.3.2</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A7251C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1.3.3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EB71F7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1.3.4</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23F2DF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1.3.6</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CD226E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1.3.7</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52A65A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1.4.1</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68A57F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1.4.2</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45D5D3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CCE19E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1.4.4</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9C5076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1.4.5</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6BA4C7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1.4.6</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4136A3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1.4.7</w:t>
            </w:r>
          </w:p>
        </w:tc>
        <w:tc>
          <w:tcPr>
            <w:tcW w:w="263" w:type="pct"/>
            <w:tcBorders>
              <w:top w:val="nil"/>
              <w:left w:val="nil"/>
              <w:bottom w:val="single" w:sz="8" w:space="0" w:color="auto"/>
              <w:right w:val="single" w:sz="4" w:space="0" w:color="auto"/>
            </w:tcBorders>
            <w:shd w:val="clear" w:color="auto" w:fill="auto"/>
            <w:textDirection w:val="btLr"/>
            <w:vAlign w:val="center"/>
            <w:hideMark/>
          </w:tcPr>
          <w:p w14:paraId="57DE677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1.4.8</w:t>
            </w:r>
          </w:p>
        </w:tc>
      </w:tr>
      <w:tr w:rsidR="00AE30EB" w:rsidRPr="00AE30EB" w14:paraId="7BBA2A0A"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1003663C"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1</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6D75C47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9FE092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T2</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1B2F35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92F25D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0CB173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A45E08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5C4B06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5B0535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879BDA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16D2DA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47CF07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8215FF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36C628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00D757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F5F4F1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668D89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F496F5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F416B3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4DB9B29E"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2FEBA969"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2</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7ECEEAA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30CC36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BB17C9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304B65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6D3342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F84267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BC37CF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59DE74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5BD3BB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7A8E7E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5D5252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CFFA87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6EE4F1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F5C32B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F1273C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1F0058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0104E3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C95E68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6605F6BB"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68062EB0"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3</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503A073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D342E7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5E832E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7F571F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E2173A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45EE1F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70F130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IT3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859AEA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38E6F4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A5091A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FF05B6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2EE7C6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227E91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025F77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B9451F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419961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4A0126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BEFB52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49D154C3"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0DD7421F"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4</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16105F1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D1D38F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5204C3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31932C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8BCB5E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A9A798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335863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769BE3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EB361E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2C0D46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AA177D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F7E654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EFFC17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4ADAAF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584195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7CE3D5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E13CE54"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8DF4E7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27BCB0F5"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7EADA583"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5</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66B3894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0A637D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3B9252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0D2E7D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613FB9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7A6BDD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2CD05E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E68E00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867A70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B80087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9D0C0C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880511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TU4</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DB374B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8913B0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692CF1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91E904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490AF4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DA03FC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21AEA63D"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0CDD68CB"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6</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2509F9A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ABB679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280EEB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753599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3A0F80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1572BC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83692C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0AAE72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773198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5A7907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85DC3B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02A8DA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B88829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F07265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0577E2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78F52D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069F68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C24251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5058CDA7"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442C3A51"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7</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6FC60C3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BCE9AA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010C7D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ECEAF7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A2F0CF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A11A01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136B6C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B0F64E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8A000E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D4FCD8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98D6B1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1516B0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5B82DA8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60767A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TU4</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5206B5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TU4</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7C334E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6D29B7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8A36B5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r>
      <w:tr w:rsidR="00AE30EB" w:rsidRPr="00AE30EB" w14:paraId="0DE147E7" w14:textId="77777777" w:rsidTr="00AE30EB">
        <w:trPr>
          <w:trHeight w:val="499"/>
        </w:trPr>
        <w:tc>
          <w:tcPr>
            <w:tcW w:w="263" w:type="pct"/>
            <w:tcBorders>
              <w:top w:val="nil"/>
              <w:left w:val="single" w:sz="8" w:space="0" w:color="auto"/>
              <w:bottom w:val="single" w:sz="8" w:space="0" w:color="auto"/>
              <w:right w:val="nil"/>
            </w:tcBorders>
            <w:shd w:val="clear" w:color="auto" w:fill="auto"/>
            <w:vAlign w:val="center"/>
            <w:hideMark/>
          </w:tcPr>
          <w:p w14:paraId="79D66797"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8</w:t>
            </w:r>
          </w:p>
        </w:tc>
        <w:tc>
          <w:tcPr>
            <w:tcW w:w="263" w:type="pct"/>
            <w:tcBorders>
              <w:top w:val="nil"/>
              <w:left w:val="single" w:sz="8" w:space="0" w:color="auto"/>
              <w:bottom w:val="single" w:sz="8" w:space="0" w:color="auto"/>
              <w:right w:val="single" w:sz="8" w:space="0" w:color="auto"/>
            </w:tcBorders>
            <w:shd w:val="clear" w:color="auto" w:fill="auto"/>
            <w:textDirection w:val="btLr"/>
            <w:vAlign w:val="center"/>
            <w:hideMark/>
          </w:tcPr>
          <w:p w14:paraId="3151099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0CE9918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78130F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241ACF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C960D4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387119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FBA905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33F51B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4F2D93B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289D2D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C6959E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0AA61F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737DD86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DE51D0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19965A7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 </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3818B243"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TU4</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267B8EE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TU3</w:t>
            </w:r>
          </w:p>
        </w:tc>
        <w:tc>
          <w:tcPr>
            <w:tcW w:w="263" w:type="pct"/>
            <w:tcBorders>
              <w:top w:val="nil"/>
              <w:left w:val="nil"/>
              <w:bottom w:val="single" w:sz="8" w:space="0" w:color="auto"/>
              <w:right w:val="single" w:sz="8" w:space="0" w:color="auto"/>
            </w:tcBorders>
            <w:shd w:val="clear" w:color="auto" w:fill="auto"/>
            <w:textDirection w:val="btLr"/>
            <w:vAlign w:val="center"/>
            <w:hideMark/>
          </w:tcPr>
          <w:p w14:paraId="6D270B16"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TU4</w:t>
            </w:r>
          </w:p>
        </w:tc>
      </w:tr>
      <w:tr w:rsidR="00AE30EB" w:rsidRPr="00AE30EB" w14:paraId="443E4585" w14:textId="77777777" w:rsidTr="00AE30EB">
        <w:trPr>
          <w:trHeight w:val="960"/>
        </w:trPr>
        <w:tc>
          <w:tcPr>
            <w:tcW w:w="263" w:type="pct"/>
            <w:tcBorders>
              <w:top w:val="nil"/>
              <w:left w:val="single" w:sz="8" w:space="0" w:color="auto"/>
              <w:bottom w:val="single" w:sz="8" w:space="0" w:color="auto"/>
              <w:right w:val="nil"/>
            </w:tcBorders>
            <w:shd w:val="clear" w:color="auto" w:fill="auto"/>
            <w:vAlign w:val="center"/>
            <w:hideMark/>
          </w:tcPr>
          <w:p w14:paraId="1690149B" w14:textId="77777777" w:rsidR="00AE30EB" w:rsidRPr="00AE30EB" w:rsidRDefault="00AE30EB" w:rsidP="00AE30EB">
            <w:pPr>
              <w:spacing w:after="0" w:line="240" w:lineRule="auto"/>
              <w:jc w:val="center"/>
              <w:rPr>
                <w:rFonts w:eastAsia="Times New Roman"/>
                <w:b/>
                <w:bCs/>
                <w:color w:val="000000"/>
                <w:szCs w:val="24"/>
              </w:rPr>
            </w:pPr>
            <w:r w:rsidRPr="00AE30EB">
              <w:rPr>
                <w:rFonts w:eastAsia="Times New Roman"/>
                <w:b/>
                <w:bCs/>
                <w:color w:val="000000"/>
                <w:szCs w:val="24"/>
              </w:rPr>
              <w:t>CĐR của CTĐT</w:t>
            </w:r>
          </w:p>
        </w:tc>
        <w:tc>
          <w:tcPr>
            <w:tcW w:w="263" w:type="pct"/>
            <w:tcBorders>
              <w:top w:val="nil"/>
              <w:left w:val="single" w:sz="4" w:space="0" w:color="auto"/>
              <w:bottom w:val="single" w:sz="4" w:space="0" w:color="auto"/>
              <w:right w:val="single" w:sz="8" w:space="0" w:color="auto"/>
            </w:tcBorders>
            <w:shd w:val="clear" w:color="auto" w:fill="auto"/>
            <w:vAlign w:val="center"/>
            <w:hideMark/>
          </w:tcPr>
          <w:p w14:paraId="30732DD0"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4DB1648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296B1C7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0D30A1C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1DBB3C3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3302CE0C"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0DA76CB1"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6B017CF8"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3324188D"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0ACEA6C7"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34E0D3B2"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30261E5E"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4</w:t>
            </w:r>
          </w:p>
        </w:tc>
        <w:tc>
          <w:tcPr>
            <w:tcW w:w="263" w:type="pct"/>
            <w:tcBorders>
              <w:top w:val="nil"/>
              <w:left w:val="nil"/>
              <w:bottom w:val="single" w:sz="4" w:space="0" w:color="auto"/>
              <w:right w:val="single" w:sz="8" w:space="0" w:color="auto"/>
            </w:tcBorders>
            <w:shd w:val="clear" w:color="auto" w:fill="auto"/>
            <w:vAlign w:val="center"/>
            <w:hideMark/>
          </w:tcPr>
          <w:p w14:paraId="4167D9A9"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8" w:space="0" w:color="auto"/>
            </w:tcBorders>
            <w:shd w:val="clear" w:color="auto" w:fill="auto"/>
            <w:vAlign w:val="center"/>
            <w:hideMark/>
          </w:tcPr>
          <w:p w14:paraId="4815F63F"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4</w:t>
            </w:r>
          </w:p>
        </w:tc>
        <w:tc>
          <w:tcPr>
            <w:tcW w:w="263" w:type="pct"/>
            <w:tcBorders>
              <w:top w:val="nil"/>
              <w:left w:val="nil"/>
              <w:bottom w:val="single" w:sz="4" w:space="0" w:color="auto"/>
              <w:right w:val="single" w:sz="8" w:space="0" w:color="auto"/>
            </w:tcBorders>
            <w:shd w:val="clear" w:color="auto" w:fill="auto"/>
            <w:vAlign w:val="center"/>
            <w:hideMark/>
          </w:tcPr>
          <w:p w14:paraId="0D949E2A"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4</w:t>
            </w:r>
          </w:p>
        </w:tc>
        <w:tc>
          <w:tcPr>
            <w:tcW w:w="263" w:type="pct"/>
            <w:tcBorders>
              <w:top w:val="nil"/>
              <w:left w:val="nil"/>
              <w:bottom w:val="single" w:sz="4" w:space="0" w:color="auto"/>
              <w:right w:val="single" w:sz="8" w:space="0" w:color="auto"/>
            </w:tcBorders>
            <w:shd w:val="clear" w:color="auto" w:fill="auto"/>
            <w:vAlign w:val="center"/>
            <w:hideMark/>
          </w:tcPr>
          <w:p w14:paraId="19846B7B"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4</w:t>
            </w:r>
          </w:p>
        </w:tc>
        <w:tc>
          <w:tcPr>
            <w:tcW w:w="263" w:type="pct"/>
            <w:tcBorders>
              <w:top w:val="nil"/>
              <w:left w:val="nil"/>
              <w:bottom w:val="single" w:sz="4" w:space="0" w:color="auto"/>
              <w:right w:val="single" w:sz="8" w:space="0" w:color="auto"/>
            </w:tcBorders>
            <w:shd w:val="clear" w:color="auto" w:fill="auto"/>
            <w:vAlign w:val="center"/>
            <w:hideMark/>
          </w:tcPr>
          <w:p w14:paraId="081C065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3</w:t>
            </w:r>
          </w:p>
        </w:tc>
        <w:tc>
          <w:tcPr>
            <w:tcW w:w="263" w:type="pct"/>
            <w:tcBorders>
              <w:top w:val="nil"/>
              <w:left w:val="nil"/>
              <w:bottom w:val="single" w:sz="4" w:space="0" w:color="auto"/>
              <w:right w:val="single" w:sz="4" w:space="0" w:color="auto"/>
            </w:tcBorders>
            <w:shd w:val="clear" w:color="auto" w:fill="auto"/>
            <w:vAlign w:val="center"/>
            <w:hideMark/>
          </w:tcPr>
          <w:p w14:paraId="362BAAA5" w14:textId="77777777" w:rsidR="00AE30EB" w:rsidRPr="00AE30EB" w:rsidRDefault="00AE30EB" w:rsidP="00AE30EB">
            <w:pPr>
              <w:spacing w:after="0" w:line="240" w:lineRule="auto"/>
              <w:jc w:val="center"/>
              <w:rPr>
                <w:rFonts w:eastAsia="Times New Roman"/>
                <w:b/>
                <w:bCs/>
                <w:color w:val="000000"/>
                <w:sz w:val="16"/>
                <w:szCs w:val="16"/>
              </w:rPr>
            </w:pPr>
            <w:r w:rsidRPr="00AE30EB">
              <w:rPr>
                <w:rFonts w:eastAsia="Times New Roman"/>
                <w:b/>
                <w:bCs/>
                <w:color w:val="000000"/>
                <w:sz w:val="16"/>
                <w:szCs w:val="16"/>
              </w:rPr>
              <w:t>4</w:t>
            </w:r>
          </w:p>
        </w:tc>
      </w:tr>
    </w:tbl>
    <w:p w14:paraId="66F4E8E5" w14:textId="77777777" w:rsidR="00AE30EB" w:rsidRPr="00AE30EB" w:rsidRDefault="00AE30EB" w:rsidP="00AE30EB">
      <w:pPr>
        <w:rPr>
          <w:lang w:val="x-none" w:eastAsia="x-none"/>
        </w:rPr>
      </w:pPr>
    </w:p>
    <w:p w14:paraId="7FA997B1" w14:textId="1DD410C0" w:rsidR="00CE2B29" w:rsidRPr="00872EB6" w:rsidRDefault="005979BC" w:rsidP="00FA0778">
      <w:pPr>
        <w:rPr>
          <w:szCs w:val="24"/>
        </w:rPr>
        <w:sectPr w:rsidR="00CE2B29" w:rsidRPr="00872EB6" w:rsidSect="008A097E">
          <w:pgSz w:w="16839" w:h="11907" w:orient="landscape" w:code="9"/>
          <w:pgMar w:top="1418" w:right="1134" w:bottom="851" w:left="851" w:header="720" w:footer="680" w:gutter="0"/>
          <w:cols w:space="720"/>
          <w:docGrid w:linePitch="381"/>
        </w:sectPr>
      </w:pPr>
      <w:r w:rsidRPr="005979BC">
        <w:rPr>
          <w:noProof/>
        </w:rPr>
        <w:lastRenderedPageBreak/>
        <w:drawing>
          <wp:inline distT="0" distB="0" distL="0" distR="0" wp14:anchorId="66DA68B7" wp14:editId="12626FB3">
            <wp:extent cx="9432290" cy="43789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2290" cy="4378960"/>
                    </a:xfrm>
                    <a:prstGeom prst="rect">
                      <a:avLst/>
                    </a:prstGeom>
                    <a:noFill/>
                    <a:ln>
                      <a:noFill/>
                    </a:ln>
                  </pic:spPr>
                </pic:pic>
              </a:graphicData>
            </a:graphic>
          </wp:inline>
        </w:drawing>
      </w:r>
    </w:p>
    <w:p w14:paraId="282D5092" w14:textId="698A356F" w:rsidR="00785665" w:rsidRPr="00FF68B9" w:rsidRDefault="00CE2B29" w:rsidP="00C13C64">
      <w:pPr>
        <w:pStyle w:val="Heading2"/>
      </w:pPr>
      <w:bookmarkStart w:id="44" w:name="_Toc69823841"/>
      <w:bookmarkStart w:id="45" w:name="_Toc71209222"/>
      <w:r w:rsidRPr="00FF68B9">
        <w:lastRenderedPageBreak/>
        <w:t>4.7. Tổng hợp phân bổ các học phần theo học kỳ</w:t>
      </w:r>
      <w:bookmarkEnd w:id="44"/>
      <w:bookmarkEnd w:id="45"/>
    </w:p>
    <w:tbl>
      <w:tblPr>
        <w:tblW w:w="10688" w:type="dxa"/>
        <w:tblInd w:w="-601" w:type="dxa"/>
        <w:tblLook w:val="04A0" w:firstRow="1" w:lastRow="0" w:firstColumn="1" w:lastColumn="0" w:noHBand="0" w:noVBand="1"/>
      </w:tblPr>
      <w:tblGrid>
        <w:gridCol w:w="10904"/>
      </w:tblGrid>
      <w:tr w:rsidR="005D0883" w:rsidRPr="00FF68B9" w14:paraId="3772B4BB" w14:textId="77777777" w:rsidTr="008179CF">
        <w:trPr>
          <w:trHeight w:val="480"/>
        </w:trPr>
        <w:tc>
          <w:tcPr>
            <w:tcW w:w="10688" w:type="dxa"/>
            <w:tcBorders>
              <w:top w:val="nil"/>
              <w:left w:val="nil"/>
              <w:bottom w:val="single" w:sz="4" w:space="0" w:color="auto"/>
              <w:right w:val="nil"/>
            </w:tcBorders>
            <w:shd w:val="clear" w:color="auto" w:fill="auto"/>
            <w:noWrap/>
            <w:vAlign w:val="center"/>
            <w:hideMark/>
          </w:tcPr>
          <w:p w14:paraId="6D78C0D6" w14:textId="54683D51" w:rsidR="005D0883" w:rsidRDefault="005D0883" w:rsidP="005D0883">
            <w:pPr>
              <w:spacing w:after="0" w:line="240" w:lineRule="auto"/>
              <w:rPr>
                <w:rFonts w:eastAsia="Times New Roman"/>
                <w:b/>
                <w:bCs/>
              </w:rPr>
            </w:pPr>
            <w:r w:rsidRPr="00FF68B9">
              <w:rPr>
                <w:rFonts w:eastAsia="Times New Roman"/>
                <w:b/>
                <w:bCs/>
              </w:rPr>
              <w:t>Công nghệ thông tin (D480201) - Chuyên ngành: Công nghệ thông tin (D114)</w:t>
            </w:r>
          </w:p>
          <w:tbl>
            <w:tblPr>
              <w:tblW w:w="10688" w:type="dxa"/>
              <w:tblLook w:val="0400" w:firstRow="0" w:lastRow="0" w:firstColumn="0" w:lastColumn="0" w:noHBand="0" w:noVBand="1"/>
            </w:tblPr>
            <w:tblGrid>
              <w:gridCol w:w="10688"/>
            </w:tblGrid>
            <w:tr w:rsidR="00741F27" w14:paraId="3BAFB360" w14:textId="77777777" w:rsidTr="000D31D6">
              <w:trPr>
                <w:trHeight w:val="480"/>
              </w:trPr>
              <w:tc>
                <w:tcPr>
                  <w:tcW w:w="10688" w:type="dxa"/>
                  <w:tcBorders>
                    <w:top w:val="nil"/>
                    <w:left w:val="nil"/>
                    <w:bottom w:val="single" w:sz="4" w:space="0" w:color="000000"/>
                    <w:right w:val="nil"/>
                  </w:tcBorders>
                  <w:shd w:val="clear" w:color="auto" w:fill="auto"/>
                  <w:vAlign w:val="center"/>
                </w:tcPr>
                <w:p w14:paraId="6EF573D3" w14:textId="77777777" w:rsidR="00741F27" w:rsidRDefault="00741F27" w:rsidP="00741F27">
                  <w:pPr>
                    <w:spacing w:after="120"/>
                    <w:ind w:firstLine="540"/>
                    <w:rPr>
                      <w:rFonts w:eastAsia="Times New Roman"/>
                      <w:b/>
                    </w:rPr>
                  </w:pPr>
                  <w:r>
                    <w:rPr>
                      <w:rFonts w:eastAsia="Times New Roman"/>
                      <w:b/>
                    </w:rPr>
                    <w:t>Học kỳ I</w:t>
                  </w: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3"/>
                    <w:gridCol w:w="791"/>
                    <w:gridCol w:w="684"/>
                    <w:gridCol w:w="708"/>
                    <w:gridCol w:w="708"/>
                    <w:gridCol w:w="707"/>
                    <w:gridCol w:w="709"/>
                    <w:gridCol w:w="1248"/>
                  </w:tblGrid>
                  <w:tr w:rsidR="00741F27" w14:paraId="472296C4" w14:textId="77777777" w:rsidTr="00EF1FF2">
                    <w:trPr>
                      <w:trHeight w:val="567"/>
                      <w:jc w:val="center"/>
                    </w:trPr>
                    <w:tc>
                      <w:tcPr>
                        <w:tcW w:w="537" w:type="dxa"/>
                        <w:tcBorders>
                          <w:top w:val="single" w:sz="8" w:space="0" w:color="000000"/>
                          <w:bottom w:val="single" w:sz="6" w:space="0" w:color="000000"/>
                        </w:tcBorders>
                        <w:shd w:val="clear" w:color="auto" w:fill="auto"/>
                        <w:vAlign w:val="center"/>
                      </w:tcPr>
                      <w:p w14:paraId="59695BBD" w14:textId="77777777" w:rsidR="00741F27" w:rsidRDefault="00741F27" w:rsidP="00741F27">
                        <w:pPr>
                          <w:jc w:val="center"/>
                          <w:rPr>
                            <w:rFonts w:eastAsia="Times New Roman"/>
                            <w:b/>
                          </w:rPr>
                        </w:pPr>
                        <w:r>
                          <w:rPr>
                            <w:rFonts w:eastAsia="Times New Roman"/>
                            <w:b/>
                          </w:rPr>
                          <w:t>TT</w:t>
                        </w:r>
                      </w:p>
                    </w:tc>
                    <w:tc>
                      <w:tcPr>
                        <w:tcW w:w="816" w:type="dxa"/>
                        <w:tcBorders>
                          <w:top w:val="single" w:sz="8" w:space="0" w:color="000000"/>
                          <w:bottom w:val="single" w:sz="6" w:space="0" w:color="000000"/>
                        </w:tcBorders>
                        <w:shd w:val="clear" w:color="auto" w:fill="auto"/>
                        <w:vAlign w:val="center"/>
                      </w:tcPr>
                      <w:p w14:paraId="39F145B1" w14:textId="77777777" w:rsidR="00741F27" w:rsidRDefault="00741F27" w:rsidP="00741F27">
                        <w:pPr>
                          <w:jc w:val="center"/>
                          <w:rPr>
                            <w:rFonts w:eastAsia="Times New Roman"/>
                            <w:b/>
                          </w:rPr>
                        </w:pPr>
                        <w:r>
                          <w:rPr>
                            <w:rFonts w:eastAsia="Times New Roman"/>
                            <w:b/>
                          </w:rPr>
                          <w:t>Mã HP</w:t>
                        </w:r>
                      </w:p>
                    </w:tc>
                    <w:tc>
                      <w:tcPr>
                        <w:tcW w:w="3543" w:type="dxa"/>
                        <w:tcBorders>
                          <w:top w:val="single" w:sz="8" w:space="0" w:color="000000"/>
                          <w:bottom w:val="single" w:sz="6" w:space="0" w:color="000000"/>
                        </w:tcBorders>
                        <w:shd w:val="clear" w:color="auto" w:fill="auto"/>
                        <w:vAlign w:val="center"/>
                      </w:tcPr>
                      <w:p w14:paraId="780B5D95" w14:textId="77777777" w:rsidR="00741F27" w:rsidRDefault="00741F27" w:rsidP="00741F27">
                        <w:pPr>
                          <w:jc w:val="center"/>
                          <w:rPr>
                            <w:rFonts w:eastAsia="Times New Roman"/>
                            <w:b/>
                          </w:rPr>
                        </w:pPr>
                        <w:r>
                          <w:rPr>
                            <w:rFonts w:eastAsia="Times New Roman"/>
                            <w:b/>
                          </w:rPr>
                          <w:t>Tên học phần</w:t>
                        </w:r>
                      </w:p>
                    </w:tc>
                    <w:tc>
                      <w:tcPr>
                        <w:tcW w:w="791" w:type="dxa"/>
                        <w:tcBorders>
                          <w:top w:val="single" w:sz="8" w:space="0" w:color="000000"/>
                          <w:bottom w:val="single" w:sz="6" w:space="0" w:color="000000"/>
                        </w:tcBorders>
                        <w:shd w:val="clear" w:color="auto" w:fill="auto"/>
                        <w:vAlign w:val="center"/>
                      </w:tcPr>
                      <w:p w14:paraId="67120581" w14:textId="77777777" w:rsidR="00741F27" w:rsidRDefault="00741F27" w:rsidP="00741F27">
                        <w:pPr>
                          <w:jc w:val="center"/>
                          <w:rPr>
                            <w:rFonts w:eastAsia="Times New Roman"/>
                            <w:b/>
                          </w:rPr>
                        </w:pPr>
                        <w:r>
                          <w:rPr>
                            <w:rFonts w:eastAsia="Times New Roman"/>
                            <w:b/>
                          </w:rPr>
                          <w:t>TC</w:t>
                        </w:r>
                      </w:p>
                    </w:tc>
                    <w:tc>
                      <w:tcPr>
                        <w:tcW w:w="684" w:type="dxa"/>
                        <w:tcBorders>
                          <w:top w:val="single" w:sz="8" w:space="0" w:color="000000"/>
                          <w:bottom w:val="single" w:sz="6" w:space="0" w:color="000000"/>
                        </w:tcBorders>
                        <w:shd w:val="clear" w:color="auto" w:fill="auto"/>
                        <w:vAlign w:val="center"/>
                      </w:tcPr>
                      <w:p w14:paraId="396A00C1" w14:textId="77777777" w:rsidR="00741F27" w:rsidRDefault="00741F27" w:rsidP="00741F27">
                        <w:pPr>
                          <w:jc w:val="center"/>
                          <w:rPr>
                            <w:rFonts w:eastAsia="Times New Roman"/>
                            <w:b/>
                          </w:rPr>
                        </w:pPr>
                        <w:r>
                          <w:rPr>
                            <w:rFonts w:eastAsia="Times New Roman"/>
                            <w:b/>
                          </w:rPr>
                          <w:t>LT</w:t>
                        </w:r>
                      </w:p>
                    </w:tc>
                    <w:tc>
                      <w:tcPr>
                        <w:tcW w:w="708" w:type="dxa"/>
                        <w:tcBorders>
                          <w:top w:val="single" w:sz="8" w:space="0" w:color="000000"/>
                          <w:bottom w:val="single" w:sz="6" w:space="0" w:color="000000"/>
                        </w:tcBorders>
                        <w:shd w:val="clear" w:color="auto" w:fill="auto"/>
                        <w:vAlign w:val="center"/>
                      </w:tcPr>
                      <w:p w14:paraId="32ABAC41"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7EFBFFAB" w14:textId="77777777" w:rsidR="00741F27" w:rsidRDefault="00741F27" w:rsidP="00741F27">
                        <w:pPr>
                          <w:jc w:val="center"/>
                          <w:rPr>
                            <w:rFonts w:eastAsia="Times New Roman"/>
                            <w:b/>
                          </w:rPr>
                        </w:pPr>
                        <w:r>
                          <w:rPr>
                            <w:rFonts w:eastAsia="Times New Roman"/>
                            <w:b/>
                          </w:rPr>
                          <w:t>BTL</w:t>
                        </w:r>
                      </w:p>
                    </w:tc>
                    <w:tc>
                      <w:tcPr>
                        <w:tcW w:w="707" w:type="dxa"/>
                        <w:tcBorders>
                          <w:top w:val="single" w:sz="8" w:space="0" w:color="000000"/>
                          <w:bottom w:val="single" w:sz="6" w:space="0" w:color="000000"/>
                        </w:tcBorders>
                        <w:shd w:val="clear" w:color="auto" w:fill="auto"/>
                        <w:vAlign w:val="center"/>
                      </w:tcPr>
                      <w:p w14:paraId="248C3CF5"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330B43F8" w14:textId="77777777" w:rsidR="00741F27" w:rsidRDefault="00741F27" w:rsidP="00741F27">
                        <w:pPr>
                          <w:jc w:val="center"/>
                          <w:rPr>
                            <w:rFonts w:eastAsia="Times New Roman"/>
                            <w:b/>
                          </w:rPr>
                        </w:pPr>
                        <w:r>
                          <w:rPr>
                            <w:rFonts w:eastAsia="Times New Roman"/>
                            <w:b/>
                          </w:rPr>
                          <w:t xml:space="preserve">Loại HP </w:t>
                        </w:r>
                      </w:p>
                    </w:tc>
                    <w:tc>
                      <w:tcPr>
                        <w:tcW w:w="1248" w:type="dxa"/>
                        <w:tcBorders>
                          <w:top w:val="single" w:sz="8" w:space="0" w:color="000000"/>
                          <w:bottom w:val="single" w:sz="6" w:space="0" w:color="000000"/>
                        </w:tcBorders>
                      </w:tcPr>
                      <w:p w14:paraId="523B4713" w14:textId="77777777" w:rsidR="00741F27" w:rsidRDefault="00741F27" w:rsidP="00741F27">
                        <w:pPr>
                          <w:jc w:val="center"/>
                          <w:rPr>
                            <w:rFonts w:eastAsia="Times New Roman"/>
                            <w:b/>
                          </w:rPr>
                        </w:pPr>
                        <w:r>
                          <w:rPr>
                            <w:rFonts w:eastAsia="Times New Roman"/>
                            <w:b/>
                          </w:rPr>
                          <w:t>HP học trước</w:t>
                        </w:r>
                      </w:p>
                    </w:tc>
                  </w:tr>
                  <w:tr w:rsidR="00741F27" w14:paraId="311310FB" w14:textId="77777777" w:rsidTr="00EF1FF2">
                    <w:trPr>
                      <w:jc w:val="center"/>
                    </w:trPr>
                    <w:tc>
                      <w:tcPr>
                        <w:tcW w:w="4896" w:type="dxa"/>
                        <w:gridSpan w:val="3"/>
                        <w:tcBorders>
                          <w:top w:val="single" w:sz="6" w:space="0" w:color="000000"/>
                        </w:tcBorders>
                        <w:vAlign w:val="center"/>
                      </w:tcPr>
                      <w:p w14:paraId="14FEC881" w14:textId="77777777" w:rsidR="00741F27" w:rsidRDefault="00741F27" w:rsidP="00741F27">
                        <w:pPr>
                          <w:spacing w:before="60" w:after="60"/>
                          <w:rPr>
                            <w:rFonts w:eastAsia="Times New Roman"/>
                            <w:b/>
                            <w:i/>
                          </w:rPr>
                        </w:pPr>
                        <w:r>
                          <w:rPr>
                            <w:rFonts w:eastAsia="Times New Roman"/>
                            <w:b/>
                            <w:i/>
                          </w:rPr>
                          <w:t>Bắt buộc</w:t>
                        </w:r>
                      </w:p>
                    </w:tc>
                    <w:tc>
                      <w:tcPr>
                        <w:tcW w:w="791" w:type="dxa"/>
                        <w:tcBorders>
                          <w:top w:val="single" w:sz="6" w:space="0" w:color="000000"/>
                        </w:tcBorders>
                        <w:vAlign w:val="center"/>
                      </w:tcPr>
                      <w:p w14:paraId="0D5EB48A" w14:textId="77777777" w:rsidR="00741F27" w:rsidRDefault="00741F27" w:rsidP="00741F27">
                        <w:pPr>
                          <w:spacing w:before="60" w:after="60"/>
                          <w:jc w:val="center"/>
                          <w:rPr>
                            <w:rFonts w:eastAsia="Times New Roman"/>
                            <w:b/>
                            <w:i/>
                          </w:rPr>
                        </w:pPr>
                        <w:r>
                          <w:rPr>
                            <w:rFonts w:eastAsia="Times New Roman"/>
                            <w:b/>
                            <w:i/>
                          </w:rPr>
                          <w:t>16</w:t>
                        </w:r>
                      </w:p>
                    </w:tc>
                    <w:tc>
                      <w:tcPr>
                        <w:tcW w:w="684" w:type="dxa"/>
                        <w:tcBorders>
                          <w:top w:val="single" w:sz="6" w:space="0" w:color="000000"/>
                        </w:tcBorders>
                        <w:vAlign w:val="center"/>
                      </w:tcPr>
                      <w:p w14:paraId="0540C40A"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20AD6610"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373130A8" w14:textId="77777777" w:rsidR="00741F27" w:rsidRDefault="00741F27" w:rsidP="00741F27">
                        <w:pPr>
                          <w:spacing w:before="60" w:after="60"/>
                          <w:jc w:val="center"/>
                          <w:rPr>
                            <w:rFonts w:eastAsia="Times New Roman"/>
                          </w:rPr>
                        </w:pPr>
                      </w:p>
                    </w:tc>
                    <w:tc>
                      <w:tcPr>
                        <w:tcW w:w="707" w:type="dxa"/>
                        <w:tcBorders>
                          <w:top w:val="single" w:sz="6" w:space="0" w:color="000000"/>
                        </w:tcBorders>
                        <w:vAlign w:val="center"/>
                      </w:tcPr>
                      <w:p w14:paraId="75246363"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1005BC50" w14:textId="77777777" w:rsidR="00741F27" w:rsidRDefault="00741F27" w:rsidP="00741F27">
                        <w:pPr>
                          <w:spacing w:before="60" w:after="60"/>
                          <w:jc w:val="center"/>
                          <w:rPr>
                            <w:rFonts w:eastAsia="Times New Roman"/>
                          </w:rPr>
                        </w:pPr>
                      </w:p>
                    </w:tc>
                    <w:tc>
                      <w:tcPr>
                        <w:tcW w:w="1248" w:type="dxa"/>
                        <w:tcBorders>
                          <w:top w:val="single" w:sz="6" w:space="0" w:color="000000"/>
                        </w:tcBorders>
                      </w:tcPr>
                      <w:p w14:paraId="4715F98A" w14:textId="77777777" w:rsidR="00741F27" w:rsidRDefault="00741F27" w:rsidP="00741F27">
                        <w:pPr>
                          <w:spacing w:before="60" w:after="60"/>
                          <w:jc w:val="center"/>
                          <w:rPr>
                            <w:rFonts w:eastAsia="Times New Roman"/>
                          </w:rPr>
                        </w:pPr>
                      </w:p>
                    </w:tc>
                  </w:tr>
                  <w:tr w:rsidR="00741F27" w14:paraId="55CFB5AE" w14:textId="77777777" w:rsidTr="00EF1FF2">
                    <w:trPr>
                      <w:jc w:val="center"/>
                    </w:trPr>
                    <w:tc>
                      <w:tcPr>
                        <w:tcW w:w="537" w:type="dxa"/>
                        <w:vAlign w:val="center"/>
                      </w:tcPr>
                      <w:p w14:paraId="437F2B99"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816" w:type="dxa"/>
                        <w:vAlign w:val="center"/>
                      </w:tcPr>
                      <w:p w14:paraId="00B87230" w14:textId="77777777" w:rsidR="00741F27" w:rsidRDefault="00741F27" w:rsidP="00741F27">
                        <w:pPr>
                          <w:spacing w:before="60" w:after="60"/>
                          <w:jc w:val="center"/>
                          <w:rPr>
                            <w:rFonts w:eastAsia="Times New Roman"/>
                          </w:rPr>
                        </w:pPr>
                        <w:r>
                          <w:rPr>
                            <w:rFonts w:eastAsia="Times New Roman"/>
                          </w:rPr>
                          <w:t>18124</w:t>
                        </w:r>
                      </w:p>
                    </w:tc>
                    <w:tc>
                      <w:tcPr>
                        <w:tcW w:w="3543" w:type="dxa"/>
                        <w:vAlign w:val="center"/>
                      </w:tcPr>
                      <w:p w14:paraId="3F015A9A" w14:textId="77777777" w:rsidR="00741F27" w:rsidRDefault="00741F27" w:rsidP="00741F27">
                        <w:pPr>
                          <w:spacing w:after="0" w:line="240" w:lineRule="auto"/>
                          <w:rPr>
                            <w:rFonts w:eastAsia="Times New Roman"/>
                          </w:rPr>
                        </w:pPr>
                        <w:r>
                          <w:rPr>
                            <w:rFonts w:eastAsia="Times New Roman"/>
                          </w:rPr>
                          <w:t>Toán cao cấp</w:t>
                        </w:r>
                      </w:p>
                    </w:tc>
                    <w:tc>
                      <w:tcPr>
                        <w:tcW w:w="791" w:type="dxa"/>
                        <w:vAlign w:val="center"/>
                      </w:tcPr>
                      <w:p w14:paraId="31FDA482" w14:textId="77777777" w:rsidR="00741F27" w:rsidRDefault="00741F27" w:rsidP="00741F27">
                        <w:pPr>
                          <w:spacing w:before="60" w:after="60"/>
                          <w:jc w:val="center"/>
                          <w:rPr>
                            <w:rFonts w:eastAsia="Times New Roman"/>
                          </w:rPr>
                        </w:pPr>
                        <w:r>
                          <w:rPr>
                            <w:rFonts w:eastAsia="Times New Roman"/>
                          </w:rPr>
                          <w:t>4</w:t>
                        </w:r>
                      </w:p>
                    </w:tc>
                    <w:tc>
                      <w:tcPr>
                        <w:tcW w:w="684" w:type="dxa"/>
                        <w:vAlign w:val="center"/>
                      </w:tcPr>
                      <w:p w14:paraId="6A9CD701" w14:textId="77777777" w:rsidR="00741F27" w:rsidRDefault="00741F27" w:rsidP="00741F27">
                        <w:pPr>
                          <w:spacing w:before="60" w:after="60"/>
                          <w:jc w:val="center"/>
                          <w:rPr>
                            <w:rFonts w:eastAsia="Times New Roman"/>
                          </w:rPr>
                        </w:pPr>
                        <w:r>
                          <w:rPr>
                            <w:rFonts w:eastAsia="Times New Roman"/>
                          </w:rPr>
                          <w:t>60</w:t>
                        </w:r>
                      </w:p>
                    </w:tc>
                    <w:tc>
                      <w:tcPr>
                        <w:tcW w:w="708" w:type="dxa"/>
                        <w:vAlign w:val="center"/>
                      </w:tcPr>
                      <w:p w14:paraId="1DF14204" w14:textId="77777777" w:rsidR="00741F27" w:rsidRDefault="00741F27" w:rsidP="00741F27">
                        <w:pPr>
                          <w:spacing w:before="60" w:after="60"/>
                          <w:jc w:val="center"/>
                          <w:rPr>
                            <w:rFonts w:eastAsia="Times New Roman"/>
                          </w:rPr>
                        </w:pPr>
                      </w:p>
                    </w:tc>
                    <w:tc>
                      <w:tcPr>
                        <w:tcW w:w="708" w:type="dxa"/>
                        <w:vAlign w:val="center"/>
                      </w:tcPr>
                      <w:p w14:paraId="4B7E6892" w14:textId="77777777" w:rsidR="00741F27" w:rsidRDefault="00741F27" w:rsidP="00741F27">
                        <w:pPr>
                          <w:spacing w:before="60" w:after="60"/>
                          <w:jc w:val="center"/>
                          <w:rPr>
                            <w:rFonts w:eastAsia="Times New Roman"/>
                          </w:rPr>
                        </w:pPr>
                      </w:p>
                    </w:tc>
                    <w:tc>
                      <w:tcPr>
                        <w:tcW w:w="707" w:type="dxa"/>
                        <w:vAlign w:val="center"/>
                      </w:tcPr>
                      <w:p w14:paraId="4B7E9011" w14:textId="77777777" w:rsidR="00741F27" w:rsidRDefault="00741F27" w:rsidP="00741F27">
                        <w:pPr>
                          <w:spacing w:before="60" w:after="60"/>
                          <w:jc w:val="center"/>
                          <w:rPr>
                            <w:rFonts w:eastAsia="Times New Roman"/>
                          </w:rPr>
                        </w:pPr>
                      </w:p>
                    </w:tc>
                    <w:tc>
                      <w:tcPr>
                        <w:tcW w:w="709" w:type="dxa"/>
                        <w:vAlign w:val="center"/>
                      </w:tcPr>
                      <w:p w14:paraId="5169ACA6" w14:textId="77777777" w:rsidR="00741F27" w:rsidRDefault="00741F27" w:rsidP="00741F27">
                        <w:pPr>
                          <w:spacing w:before="60" w:after="60"/>
                          <w:jc w:val="center"/>
                          <w:rPr>
                            <w:rFonts w:eastAsia="Times New Roman"/>
                          </w:rPr>
                        </w:pPr>
                        <w:r>
                          <w:rPr>
                            <w:rFonts w:eastAsia="Times New Roman"/>
                          </w:rPr>
                          <w:t>I</w:t>
                        </w:r>
                      </w:p>
                    </w:tc>
                    <w:tc>
                      <w:tcPr>
                        <w:tcW w:w="1248" w:type="dxa"/>
                      </w:tcPr>
                      <w:p w14:paraId="5E11394A" w14:textId="77777777" w:rsidR="00741F27" w:rsidRDefault="00741F27" w:rsidP="00741F27">
                        <w:pPr>
                          <w:spacing w:before="60" w:after="60"/>
                          <w:jc w:val="center"/>
                          <w:rPr>
                            <w:rFonts w:eastAsia="Times New Roman"/>
                          </w:rPr>
                        </w:pPr>
                      </w:p>
                    </w:tc>
                  </w:tr>
                  <w:tr w:rsidR="00741F27" w14:paraId="0A6ADAAC" w14:textId="77777777" w:rsidTr="00EF1FF2">
                    <w:trPr>
                      <w:jc w:val="center"/>
                    </w:trPr>
                    <w:tc>
                      <w:tcPr>
                        <w:tcW w:w="537" w:type="dxa"/>
                        <w:vAlign w:val="center"/>
                      </w:tcPr>
                      <w:p w14:paraId="1C79C056"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816" w:type="dxa"/>
                        <w:vAlign w:val="center"/>
                      </w:tcPr>
                      <w:p w14:paraId="05D45AD8" w14:textId="77777777" w:rsidR="00741F27" w:rsidRDefault="00741F27" w:rsidP="00741F27">
                        <w:pPr>
                          <w:spacing w:before="60" w:after="60"/>
                          <w:jc w:val="center"/>
                          <w:rPr>
                            <w:rFonts w:eastAsia="Times New Roman"/>
                          </w:rPr>
                        </w:pPr>
                        <w:r>
                          <w:rPr>
                            <w:rFonts w:eastAsia="Times New Roman"/>
                          </w:rPr>
                          <w:t>19106</w:t>
                        </w:r>
                      </w:p>
                    </w:tc>
                    <w:tc>
                      <w:tcPr>
                        <w:tcW w:w="3543" w:type="dxa"/>
                        <w:vAlign w:val="center"/>
                      </w:tcPr>
                      <w:p w14:paraId="3EADBB67" w14:textId="77777777" w:rsidR="00741F27" w:rsidRDefault="00741F27" w:rsidP="00741F27">
                        <w:pPr>
                          <w:spacing w:after="0" w:line="240" w:lineRule="auto"/>
                          <w:rPr>
                            <w:rFonts w:eastAsia="Times New Roman"/>
                          </w:rPr>
                        </w:pPr>
                        <w:r>
                          <w:rPr>
                            <w:rFonts w:eastAsia="Times New Roman"/>
                          </w:rPr>
                          <w:t>Những NLCB của CN Mác Lênin 1</w:t>
                        </w:r>
                      </w:p>
                    </w:tc>
                    <w:tc>
                      <w:tcPr>
                        <w:tcW w:w="791" w:type="dxa"/>
                        <w:vAlign w:val="center"/>
                      </w:tcPr>
                      <w:p w14:paraId="29FB3B55"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261FE859" w14:textId="77777777" w:rsidR="00741F27" w:rsidRDefault="00741F27" w:rsidP="00741F27">
                        <w:pPr>
                          <w:spacing w:before="60" w:after="60"/>
                          <w:jc w:val="center"/>
                          <w:rPr>
                            <w:rFonts w:eastAsia="Times New Roman"/>
                          </w:rPr>
                        </w:pPr>
                        <w:r>
                          <w:rPr>
                            <w:rFonts w:eastAsia="Times New Roman"/>
                          </w:rPr>
                          <w:t>20</w:t>
                        </w:r>
                      </w:p>
                    </w:tc>
                    <w:tc>
                      <w:tcPr>
                        <w:tcW w:w="708" w:type="dxa"/>
                        <w:vAlign w:val="center"/>
                      </w:tcPr>
                      <w:p w14:paraId="31216836" w14:textId="77777777" w:rsidR="00741F27" w:rsidRDefault="00741F27" w:rsidP="00741F27">
                        <w:pPr>
                          <w:spacing w:before="60" w:after="60"/>
                          <w:jc w:val="center"/>
                          <w:rPr>
                            <w:rFonts w:eastAsia="Times New Roman"/>
                          </w:rPr>
                        </w:pPr>
                        <w:r>
                          <w:rPr>
                            <w:rFonts w:eastAsia="Times New Roman"/>
                          </w:rPr>
                          <w:t>20</w:t>
                        </w:r>
                      </w:p>
                    </w:tc>
                    <w:tc>
                      <w:tcPr>
                        <w:tcW w:w="708" w:type="dxa"/>
                        <w:vAlign w:val="center"/>
                      </w:tcPr>
                      <w:p w14:paraId="69A7BD33" w14:textId="77777777" w:rsidR="00741F27" w:rsidRDefault="00741F27" w:rsidP="00741F27">
                        <w:pPr>
                          <w:spacing w:before="60" w:after="60"/>
                          <w:jc w:val="center"/>
                          <w:rPr>
                            <w:rFonts w:eastAsia="Times New Roman"/>
                          </w:rPr>
                        </w:pPr>
                      </w:p>
                    </w:tc>
                    <w:tc>
                      <w:tcPr>
                        <w:tcW w:w="707" w:type="dxa"/>
                        <w:vAlign w:val="center"/>
                      </w:tcPr>
                      <w:p w14:paraId="631248B5" w14:textId="77777777" w:rsidR="00741F27" w:rsidRDefault="00741F27" w:rsidP="00741F27">
                        <w:pPr>
                          <w:spacing w:before="60" w:after="60"/>
                          <w:jc w:val="center"/>
                          <w:rPr>
                            <w:rFonts w:eastAsia="Times New Roman"/>
                          </w:rPr>
                        </w:pPr>
                      </w:p>
                    </w:tc>
                    <w:tc>
                      <w:tcPr>
                        <w:tcW w:w="709" w:type="dxa"/>
                        <w:vAlign w:val="center"/>
                      </w:tcPr>
                      <w:p w14:paraId="4F7C3945" w14:textId="77777777" w:rsidR="00741F27" w:rsidRDefault="00741F27" w:rsidP="00741F27">
                        <w:pPr>
                          <w:spacing w:before="60" w:after="60"/>
                          <w:jc w:val="center"/>
                          <w:rPr>
                            <w:rFonts w:eastAsia="Times New Roman"/>
                          </w:rPr>
                        </w:pPr>
                        <w:r>
                          <w:rPr>
                            <w:rFonts w:eastAsia="Times New Roman"/>
                          </w:rPr>
                          <w:t>I</w:t>
                        </w:r>
                      </w:p>
                    </w:tc>
                    <w:tc>
                      <w:tcPr>
                        <w:tcW w:w="1248" w:type="dxa"/>
                      </w:tcPr>
                      <w:p w14:paraId="6BADED05" w14:textId="77777777" w:rsidR="00741F27" w:rsidRDefault="00741F27" w:rsidP="00741F27">
                        <w:pPr>
                          <w:spacing w:before="60" w:after="60"/>
                          <w:jc w:val="center"/>
                          <w:rPr>
                            <w:rFonts w:eastAsia="Times New Roman"/>
                          </w:rPr>
                        </w:pPr>
                      </w:p>
                    </w:tc>
                  </w:tr>
                  <w:tr w:rsidR="00741F27" w14:paraId="23BBE9D8" w14:textId="77777777" w:rsidTr="00EF1FF2">
                    <w:trPr>
                      <w:jc w:val="center"/>
                    </w:trPr>
                    <w:tc>
                      <w:tcPr>
                        <w:tcW w:w="537" w:type="dxa"/>
                        <w:vAlign w:val="center"/>
                      </w:tcPr>
                      <w:p w14:paraId="4053A3B8"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816" w:type="dxa"/>
                        <w:vAlign w:val="center"/>
                      </w:tcPr>
                      <w:p w14:paraId="63BC9C43" w14:textId="77777777" w:rsidR="00741F27" w:rsidRDefault="00741F27" w:rsidP="00741F27">
                        <w:pPr>
                          <w:spacing w:before="60" w:after="60"/>
                          <w:jc w:val="center"/>
                          <w:rPr>
                            <w:rFonts w:eastAsia="Times New Roman"/>
                          </w:rPr>
                        </w:pPr>
                        <w:r>
                          <w:rPr>
                            <w:rFonts w:eastAsia="Times New Roman"/>
                          </w:rPr>
                          <w:t>17200</w:t>
                        </w:r>
                      </w:p>
                    </w:tc>
                    <w:tc>
                      <w:tcPr>
                        <w:tcW w:w="3543" w:type="dxa"/>
                        <w:vAlign w:val="center"/>
                      </w:tcPr>
                      <w:p w14:paraId="55C3AF0C" w14:textId="77777777" w:rsidR="00741F27" w:rsidRDefault="00741F27" w:rsidP="00741F27">
                        <w:pPr>
                          <w:spacing w:after="0" w:line="240" w:lineRule="auto"/>
                          <w:rPr>
                            <w:rFonts w:eastAsia="Times New Roman"/>
                          </w:rPr>
                        </w:pPr>
                        <w:r>
                          <w:rPr>
                            <w:rFonts w:eastAsia="Times New Roman"/>
                          </w:rPr>
                          <w:t>Giới thiệu ngành CNTT</w:t>
                        </w:r>
                      </w:p>
                    </w:tc>
                    <w:tc>
                      <w:tcPr>
                        <w:tcW w:w="791" w:type="dxa"/>
                        <w:vAlign w:val="center"/>
                      </w:tcPr>
                      <w:p w14:paraId="4F1F511A"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7F7721F1" w14:textId="77777777" w:rsidR="00741F27" w:rsidRDefault="00741F27" w:rsidP="00741F27">
                        <w:pPr>
                          <w:spacing w:before="60" w:after="60"/>
                          <w:jc w:val="center"/>
                          <w:rPr>
                            <w:rFonts w:eastAsia="Times New Roman"/>
                          </w:rPr>
                        </w:pPr>
                        <w:r>
                          <w:rPr>
                            <w:rFonts w:eastAsia="Times New Roman"/>
                          </w:rPr>
                          <w:t>27</w:t>
                        </w:r>
                      </w:p>
                    </w:tc>
                    <w:tc>
                      <w:tcPr>
                        <w:tcW w:w="708" w:type="dxa"/>
                        <w:vAlign w:val="center"/>
                      </w:tcPr>
                      <w:p w14:paraId="185E100B" w14:textId="77777777" w:rsidR="00741F27" w:rsidRDefault="00741F27" w:rsidP="00741F27">
                        <w:pPr>
                          <w:spacing w:before="60" w:after="60"/>
                          <w:jc w:val="center"/>
                          <w:rPr>
                            <w:rFonts w:eastAsia="Times New Roman"/>
                          </w:rPr>
                        </w:pPr>
                        <w:r>
                          <w:rPr>
                            <w:rFonts w:eastAsia="Times New Roman"/>
                          </w:rPr>
                          <w:t>3</w:t>
                        </w:r>
                      </w:p>
                    </w:tc>
                    <w:tc>
                      <w:tcPr>
                        <w:tcW w:w="708" w:type="dxa"/>
                        <w:vAlign w:val="center"/>
                      </w:tcPr>
                      <w:p w14:paraId="6B9A2247" w14:textId="77777777" w:rsidR="00741F27" w:rsidRDefault="00741F27" w:rsidP="00741F27">
                        <w:pPr>
                          <w:spacing w:before="60" w:after="60"/>
                          <w:jc w:val="center"/>
                          <w:rPr>
                            <w:rFonts w:eastAsia="Times New Roman"/>
                          </w:rPr>
                        </w:pPr>
                      </w:p>
                    </w:tc>
                    <w:tc>
                      <w:tcPr>
                        <w:tcW w:w="707" w:type="dxa"/>
                        <w:vAlign w:val="center"/>
                      </w:tcPr>
                      <w:p w14:paraId="1321E50C" w14:textId="77777777" w:rsidR="00741F27" w:rsidRDefault="00741F27" w:rsidP="00741F27">
                        <w:pPr>
                          <w:spacing w:before="60" w:after="60"/>
                          <w:jc w:val="center"/>
                          <w:rPr>
                            <w:rFonts w:eastAsia="Times New Roman"/>
                          </w:rPr>
                        </w:pPr>
                      </w:p>
                    </w:tc>
                    <w:tc>
                      <w:tcPr>
                        <w:tcW w:w="709" w:type="dxa"/>
                        <w:vAlign w:val="center"/>
                      </w:tcPr>
                      <w:p w14:paraId="165CBC87" w14:textId="77777777" w:rsidR="00741F27" w:rsidRDefault="00741F27" w:rsidP="00741F27">
                        <w:pPr>
                          <w:spacing w:before="60" w:after="60"/>
                          <w:jc w:val="center"/>
                          <w:rPr>
                            <w:rFonts w:eastAsia="Times New Roman"/>
                          </w:rPr>
                        </w:pPr>
                        <w:r>
                          <w:rPr>
                            <w:rFonts w:eastAsia="Times New Roman"/>
                          </w:rPr>
                          <w:t>I</w:t>
                        </w:r>
                      </w:p>
                    </w:tc>
                    <w:tc>
                      <w:tcPr>
                        <w:tcW w:w="1248" w:type="dxa"/>
                      </w:tcPr>
                      <w:p w14:paraId="7EB93F3C" w14:textId="77777777" w:rsidR="00741F27" w:rsidRDefault="00741F27" w:rsidP="00741F27">
                        <w:pPr>
                          <w:spacing w:before="60" w:after="60"/>
                          <w:jc w:val="center"/>
                          <w:rPr>
                            <w:rFonts w:eastAsia="Times New Roman"/>
                          </w:rPr>
                        </w:pPr>
                      </w:p>
                    </w:tc>
                  </w:tr>
                  <w:tr w:rsidR="00741F27" w14:paraId="4499ACCB" w14:textId="77777777" w:rsidTr="00EF1FF2">
                    <w:trPr>
                      <w:jc w:val="center"/>
                    </w:trPr>
                    <w:tc>
                      <w:tcPr>
                        <w:tcW w:w="537" w:type="dxa"/>
                        <w:vAlign w:val="center"/>
                      </w:tcPr>
                      <w:p w14:paraId="7B06BF7C"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4</w:t>
                        </w:r>
                      </w:p>
                    </w:tc>
                    <w:tc>
                      <w:tcPr>
                        <w:tcW w:w="816" w:type="dxa"/>
                        <w:vAlign w:val="center"/>
                      </w:tcPr>
                      <w:p w14:paraId="4CECE4D8" w14:textId="77777777" w:rsidR="00741F27" w:rsidRDefault="00741F27" w:rsidP="00741F27">
                        <w:pPr>
                          <w:spacing w:before="60" w:after="60"/>
                          <w:jc w:val="center"/>
                          <w:rPr>
                            <w:rFonts w:eastAsia="Times New Roman"/>
                          </w:rPr>
                        </w:pPr>
                        <w:r>
                          <w:rPr>
                            <w:rFonts w:eastAsia="Times New Roman"/>
                          </w:rPr>
                          <w:t>17232</w:t>
                        </w:r>
                      </w:p>
                    </w:tc>
                    <w:tc>
                      <w:tcPr>
                        <w:tcW w:w="3543" w:type="dxa"/>
                        <w:vAlign w:val="center"/>
                      </w:tcPr>
                      <w:p w14:paraId="3714026B" w14:textId="77777777" w:rsidR="00741F27" w:rsidRDefault="00741F27" w:rsidP="00741F27">
                        <w:pPr>
                          <w:spacing w:after="0" w:line="240" w:lineRule="auto"/>
                          <w:rPr>
                            <w:rFonts w:eastAsia="Times New Roman"/>
                          </w:rPr>
                        </w:pPr>
                        <w:r>
                          <w:rPr>
                            <w:rFonts w:eastAsia="Times New Roman"/>
                          </w:rPr>
                          <w:t>Toán rời rạc</w:t>
                        </w:r>
                      </w:p>
                    </w:tc>
                    <w:tc>
                      <w:tcPr>
                        <w:tcW w:w="791" w:type="dxa"/>
                        <w:vAlign w:val="center"/>
                      </w:tcPr>
                      <w:p w14:paraId="15AD9572"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3F4AF056" w14:textId="77777777" w:rsidR="00741F27" w:rsidRDefault="00741F27" w:rsidP="00741F27">
                        <w:pPr>
                          <w:spacing w:before="60" w:after="60"/>
                          <w:jc w:val="center"/>
                          <w:rPr>
                            <w:rFonts w:eastAsia="Times New Roman"/>
                          </w:rPr>
                        </w:pPr>
                        <w:r>
                          <w:rPr>
                            <w:rFonts w:eastAsia="Times New Roman"/>
                          </w:rPr>
                          <w:t>45</w:t>
                        </w:r>
                      </w:p>
                    </w:tc>
                    <w:tc>
                      <w:tcPr>
                        <w:tcW w:w="708" w:type="dxa"/>
                        <w:vAlign w:val="center"/>
                      </w:tcPr>
                      <w:p w14:paraId="38F2D661" w14:textId="77777777" w:rsidR="00741F27" w:rsidRDefault="00741F27" w:rsidP="00741F27">
                        <w:pPr>
                          <w:spacing w:before="60" w:after="60"/>
                          <w:jc w:val="center"/>
                          <w:rPr>
                            <w:rFonts w:eastAsia="Times New Roman"/>
                          </w:rPr>
                        </w:pPr>
                      </w:p>
                    </w:tc>
                    <w:tc>
                      <w:tcPr>
                        <w:tcW w:w="708" w:type="dxa"/>
                        <w:vAlign w:val="center"/>
                      </w:tcPr>
                      <w:p w14:paraId="5717177C" w14:textId="77777777" w:rsidR="00741F27" w:rsidRDefault="00741F27" w:rsidP="00741F27">
                        <w:pPr>
                          <w:spacing w:before="60" w:after="60"/>
                          <w:jc w:val="center"/>
                          <w:rPr>
                            <w:rFonts w:eastAsia="Times New Roman"/>
                          </w:rPr>
                        </w:pPr>
                      </w:p>
                    </w:tc>
                    <w:tc>
                      <w:tcPr>
                        <w:tcW w:w="707" w:type="dxa"/>
                        <w:vAlign w:val="center"/>
                      </w:tcPr>
                      <w:p w14:paraId="2BECDE7E" w14:textId="77777777" w:rsidR="00741F27" w:rsidRDefault="00741F27" w:rsidP="00741F27">
                        <w:pPr>
                          <w:spacing w:before="60" w:after="60"/>
                          <w:jc w:val="center"/>
                          <w:rPr>
                            <w:rFonts w:eastAsia="Times New Roman"/>
                          </w:rPr>
                        </w:pPr>
                      </w:p>
                    </w:tc>
                    <w:tc>
                      <w:tcPr>
                        <w:tcW w:w="709" w:type="dxa"/>
                        <w:vAlign w:val="center"/>
                      </w:tcPr>
                      <w:p w14:paraId="39205793" w14:textId="77777777" w:rsidR="00741F27" w:rsidRDefault="00741F27" w:rsidP="00741F27">
                        <w:pPr>
                          <w:spacing w:before="60" w:after="60"/>
                          <w:jc w:val="center"/>
                          <w:rPr>
                            <w:rFonts w:eastAsia="Times New Roman"/>
                          </w:rPr>
                        </w:pPr>
                        <w:r>
                          <w:rPr>
                            <w:rFonts w:eastAsia="Times New Roman"/>
                          </w:rPr>
                          <w:t>I</w:t>
                        </w:r>
                      </w:p>
                    </w:tc>
                    <w:tc>
                      <w:tcPr>
                        <w:tcW w:w="1248" w:type="dxa"/>
                      </w:tcPr>
                      <w:p w14:paraId="28CC670A" w14:textId="77777777" w:rsidR="00741F27" w:rsidRDefault="00741F27" w:rsidP="00741F27">
                        <w:pPr>
                          <w:spacing w:before="60" w:after="60"/>
                          <w:jc w:val="center"/>
                          <w:rPr>
                            <w:rFonts w:eastAsia="Times New Roman"/>
                          </w:rPr>
                        </w:pPr>
                      </w:p>
                    </w:tc>
                  </w:tr>
                  <w:tr w:rsidR="00741F27" w14:paraId="7870C978" w14:textId="77777777" w:rsidTr="00EF1FF2">
                    <w:trPr>
                      <w:jc w:val="center"/>
                    </w:trPr>
                    <w:tc>
                      <w:tcPr>
                        <w:tcW w:w="537" w:type="dxa"/>
                        <w:vAlign w:val="center"/>
                      </w:tcPr>
                      <w:p w14:paraId="5686D07F"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5</w:t>
                        </w:r>
                      </w:p>
                    </w:tc>
                    <w:tc>
                      <w:tcPr>
                        <w:tcW w:w="816" w:type="dxa"/>
                        <w:vAlign w:val="center"/>
                      </w:tcPr>
                      <w:p w14:paraId="0CF96F6E" w14:textId="77777777" w:rsidR="00741F27" w:rsidRDefault="00741F27" w:rsidP="00741F27">
                        <w:pPr>
                          <w:spacing w:before="60" w:after="60"/>
                          <w:jc w:val="center"/>
                          <w:rPr>
                            <w:rFonts w:eastAsia="Times New Roman"/>
                          </w:rPr>
                        </w:pPr>
                        <w:r>
                          <w:rPr>
                            <w:rFonts w:eastAsia="Times New Roman"/>
                          </w:rPr>
                          <w:t>17104</w:t>
                        </w:r>
                      </w:p>
                    </w:tc>
                    <w:tc>
                      <w:tcPr>
                        <w:tcW w:w="3543" w:type="dxa"/>
                        <w:vAlign w:val="center"/>
                      </w:tcPr>
                      <w:p w14:paraId="583499E3" w14:textId="77777777" w:rsidR="00741F27" w:rsidRDefault="00741F27" w:rsidP="00741F27">
                        <w:pPr>
                          <w:spacing w:after="0" w:line="240" w:lineRule="auto"/>
                          <w:rPr>
                            <w:rFonts w:eastAsia="Times New Roman"/>
                          </w:rPr>
                        </w:pPr>
                        <w:r>
                          <w:rPr>
                            <w:rFonts w:eastAsia="Times New Roman"/>
                          </w:rPr>
                          <w:t>Tin học đại cương</w:t>
                        </w:r>
                      </w:p>
                    </w:tc>
                    <w:tc>
                      <w:tcPr>
                        <w:tcW w:w="791" w:type="dxa"/>
                        <w:vAlign w:val="center"/>
                      </w:tcPr>
                      <w:p w14:paraId="75008BE1"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31031E97"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5FB95767"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645AEE5F" w14:textId="77777777" w:rsidR="00741F27" w:rsidRDefault="00741F27" w:rsidP="00741F27">
                        <w:pPr>
                          <w:spacing w:before="60" w:after="60"/>
                          <w:jc w:val="center"/>
                          <w:rPr>
                            <w:rFonts w:eastAsia="Times New Roman"/>
                          </w:rPr>
                        </w:pPr>
                      </w:p>
                    </w:tc>
                    <w:tc>
                      <w:tcPr>
                        <w:tcW w:w="707" w:type="dxa"/>
                        <w:vAlign w:val="center"/>
                      </w:tcPr>
                      <w:p w14:paraId="0F779831" w14:textId="77777777" w:rsidR="00741F27" w:rsidRDefault="00741F27" w:rsidP="00741F27">
                        <w:pPr>
                          <w:spacing w:before="60" w:after="60"/>
                          <w:jc w:val="center"/>
                          <w:rPr>
                            <w:rFonts w:eastAsia="Times New Roman"/>
                          </w:rPr>
                        </w:pPr>
                      </w:p>
                    </w:tc>
                    <w:tc>
                      <w:tcPr>
                        <w:tcW w:w="709" w:type="dxa"/>
                        <w:vAlign w:val="center"/>
                      </w:tcPr>
                      <w:p w14:paraId="7A1655EE" w14:textId="77777777" w:rsidR="00741F27" w:rsidRDefault="00741F27" w:rsidP="00741F27">
                        <w:pPr>
                          <w:spacing w:before="60" w:after="60"/>
                          <w:jc w:val="center"/>
                          <w:rPr>
                            <w:rFonts w:eastAsia="Times New Roman"/>
                          </w:rPr>
                        </w:pPr>
                        <w:r>
                          <w:rPr>
                            <w:rFonts w:eastAsia="Times New Roman"/>
                          </w:rPr>
                          <w:t>I</w:t>
                        </w:r>
                      </w:p>
                    </w:tc>
                    <w:tc>
                      <w:tcPr>
                        <w:tcW w:w="1248" w:type="dxa"/>
                      </w:tcPr>
                      <w:p w14:paraId="45EB8C43" w14:textId="77777777" w:rsidR="00741F27" w:rsidRDefault="00741F27" w:rsidP="00741F27">
                        <w:pPr>
                          <w:spacing w:before="60" w:after="60"/>
                          <w:jc w:val="center"/>
                          <w:rPr>
                            <w:rFonts w:eastAsia="Times New Roman"/>
                          </w:rPr>
                        </w:pPr>
                      </w:p>
                    </w:tc>
                  </w:tr>
                  <w:tr w:rsidR="00741F27" w14:paraId="6C24C050" w14:textId="77777777" w:rsidTr="00EF1FF2">
                    <w:trPr>
                      <w:jc w:val="center"/>
                    </w:trPr>
                    <w:tc>
                      <w:tcPr>
                        <w:tcW w:w="537" w:type="dxa"/>
                        <w:vAlign w:val="center"/>
                      </w:tcPr>
                      <w:p w14:paraId="19EDE659"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6</w:t>
                        </w:r>
                      </w:p>
                    </w:tc>
                    <w:tc>
                      <w:tcPr>
                        <w:tcW w:w="816" w:type="dxa"/>
                        <w:vAlign w:val="center"/>
                      </w:tcPr>
                      <w:p w14:paraId="56AAB195" w14:textId="77777777" w:rsidR="00741F27" w:rsidRDefault="00741F27" w:rsidP="00741F27">
                        <w:pPr>
                          <w:spacing w:before="60" w:after="60"/>
                          <w:jc w:val="center"/>
                          <w:rPr>
                            <w:rFonts w:eastAsia="Times New Roman"/>
                          </w:rPr>
                        </w:pPr>
                        <w:r>
                          <w:rPr>
                            <w:rFonts w:eastAsia="Times New Roman"/>
                          </w:rPr>
                          <w:t>11401</w:t>
                        </w:r>
                      </w:p>
                    </w:tc>
                    <w:tc>
                      <w:tcPr>
                        <w:tcW w:w="3543" w:type="dxa"/>
                        <w:vAlign w:val="center"/>
                      </w:tcPr>
                      <w:p w14:paraId="6D6B8561" w14:textId="77777777" w:rsidR="00741F27" w:rsidRDefault="00741F27" w:rsidP="00741F27">
                        <w:pPr>
                          <w:spacing w:after="0" w:line="240" w:lineRule="auto"/>
                          <w:rPr>
                            <w:rFonts w:eastAsia="Times New Roman"/>
                          </w:rPr>
                        </w:pPr>
                        <w:r>
                          <w:rPr>
                            <w:rFonts w:eastAsia="Times New Roman"/>
                          </w:rPr>
                          <w:t>Pháp luật đại cương</w:t>
                        </w:r>
                      </w:p>
                    </w:tc>
                    <w:tc>
                      <w:tcPr>
                        <w:tcW w:w="791" w:type="dxa"/>
                        <w:vAlign w:val="center"/>
                      </w:tcPr>
                      <w:p w14:paraId="50E8DBCA"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1044B079" w14:textId="77777777" w:rsidR="00741F27" w:rsidRDefault="00741F27" w:rsidP="00741F27">
                        <w:pPr>
                          <w:spacing w:before="60" w:after="60"/>
                          <w:jc w:val="center"/>
                          <w:rPr>
                            <w:rFonts w:eastAsia="Times New Roman"/>
                          </w:rPr>
                        </w:pPr>
                        <w:r>
                          <w:rPr>
                            <w:rFonts w:eastAsia="Times New Roman"/>
                          </w:rPr>
                          <w:t>25</w:t>
                        </w:r>
                      </w:p>
                    </w:tc>
                    <w:tc>
                      <w:tcPr>
                        <w:tcW w:w="708" w:type="dxa"/>
                        <w:vAlign w:val="center"/>
                      </w:tcPr>
                      <w:p w14:paraId="3632CE80" w14:textId="77777777" w:rsidR="00741F27" w:rsidRDefault="00741F27" w:rsidP="00741F27">
                        <w:pPr>
                          <w:spacing w:before="60" w:after="60"/>
                          <w:jc w:val="center"/>
                          <w:rPr>
                            <w:rFonts w:eastAsia="Times New Roman"/>
                          </w:rPr>
                        </w:pPr>
                        <w:r>
                          <w:rPr>
                            <w:rFonts w:eastAsia="Times New Roman"/>
                          </w:rPr>
                          <w:t>5</w:t>
                        </w:r>
                      </w:p>
                    </w:tc>
                    <w:tc>
                      <w:tcPr>
                        <w:tcW w:w="708" w:type="dxa"/>
                        <w:vAlign w:val="center"/>
                      </w:tcPr>
                      <w:p w14:paraId="5628D559" w14:textId="77777777" w:rsidR="00741F27" w:rsidRDefault="00741F27" w:rsidP="00741F27">
                        <w:pPr>
                          <w:spacing w:before="60" w:after="60"/>
                          <w:jc w:val="center"/>
                          <w:rPr>
                            <w:rFonts w:eastAsia="Times New Roman"/>
                          </w:rPr>
                        </w:pPr>
                      </w:p>
                    </w:tc>
                    <w:tc>
                      <w:tcPr>
                        <w:tcW w:w="707" w:type="dxa"/>
                        <w:vAlign w:val="center"/>
                      </w:tcPr>
                      <w:p w14:paraId="778D90CB" w14:textId="77777777" w:rsidR="00741F27" w:rsidRDefault="00741F27" w:rsidP="00741F27">
                        <w:pPr>
                          <w:spacing w:before="60" w:after="60"/>
                          <w:jc w:val="center"/>
                          <w:rPr>
                            <w:rFonts w:eastAsia="Times New Roman"/>
                          </w:rPr>
                        </w:pPr>
                      </w:p>
                    </w:tc>
                    <w:tc>
                      <w:tcPr>
                        <w:tcW w:w="709" w:type="dxa"/>
                        <w:vAlign w:val="center"/>
                      </w:tcPr>
                      <w:p w14:paraId="0CF8B74E" w14:textId="77777777" w:rsidR="00741F27" w:rsidRDefault="00741F27" w:rsidP="00741F27">
                        <w:pPr>
                          <w:spacing w:before="60" w:after="60"/>
                          <w:jc w:val="center"/>
                          <w:rPr>
                            <w:rFonts w:eastAsia="Times New Roman"/>
                          </w:rPr>
                        </w:pPr>
                        <w:r>
                          <w:rPr>
                            <w:rFonts w:eastAsia="Times New Roman"/>
                          </w:rPr>
                          <w:t>I</w:t>
                        </w:r>
                      </w:p>
                    </w:tc>
                    <w:tc>
                      <w:tcPr>
                        <w:tcW w:w="1248" w:type="dxa"/>
                      </w:tcPr>
                      <w:p w14:paraId="3C9CF30B" w14:textId="77777777" w:rsidR="00741F27" w:rsidRDefault="00741F27" w:rsidP="00741F27">
                        <w:pPr>
                          <w:spacing w:before="60" w:after="60"/>
                          <w:jc w:val="center"/>
                          <w:rPr>
                            <w:rFonts w:eastAsia="Times New Roman"/>
                          </w:rPr>
                        </w:pPr>
                      </w:p>
                    </w:tc>
                  </w:tr>
                  <w:tr w:rsidR="00EF1FF2" w14:paraId="7BC62103" w14:textId="77777777" w:rsidTr="00EF1FF2">
                    <w:trPr>
                      <w:jc w:val="center"/>
                    </w:trPr>
                    <w:tc>
                      <w:tcPr>
                        <w:tcW w:w="4896" w:type="dxa"/>
                        <w:gridSpan w:val="3"/>
                        <w:vAlign w:val="center"/>
                      </w:tcPr>
                      <w:p w14:paraId="43261A92" w14:textId="44E126AA" w:rsidR="00EF1FF2" w:rsidRPr="00EF1FF2" w:rsidRDefault="00EF1FF2" w:rsidP="00741F27">
                        <w:pPr>
                          <w:spacing w:after="0" w:line="240" w:lineRule="auto"/>
                          <w:rPr>
                            <w:rFonts w:eastAsia="Times New Roman"/>
                            <w:b/>
                            <w:bCs/>
                          </w:rPr>
                        </w:pPr>
                        <w:r w:rsidRPr="00EF1FF2">
                          <w:rPr>
                            <w:rFonts w:eastAsia="Times New Roman"/>
                            <w:b/>
                            <w:bCs/>
                          </w:rPr>
                          <w:t>Tự chọn</w:t>
                        </w:r>
                      </w:p>
                    </w:tc>
                    <w:tc>
                      <w:tcPr>
                        <w:tcW w:w="791" w:type="dxa"/>
                        <w:vAlign w:val="center"/>
                      </w:tcPr>
                      <w:p w14:paraId="27D622FD" w14:textId="7C9AFFA1" w:rsidR="00EF1FF2" w:rsidRDefault="003F029B" w:rsidP="00741F27">
                        <w:pPr>
                          <w:spacing w:before="60" w:after="60"/>
                          <w:jc w:val="center"/>
                          <w:rPr>
                            <w:rFonts w:eastAsia="Times New Roman"/>
                          </w:rPr>
                        </w:pPr>
                        <w:r>
                          <w:rPr>
                            <w:rFonts w:eastAsia="Times New Roman"/>
                          </w:rPr>
                          <w:t>3</w:t>
                        </w:r>
                      </w:p>
                    </w:tc>
                    <w:tc>
                      <w:tcPr>
                        <w:tcW w:w="684" w:type="dxa"/>
                        <w:vAlign w:val="center"/>
                      </w:tcPr>
                      <w:p w14:paraId="5D09167B" w14:textId="77777777" w:rsidR="00EF1FF2" w:rsidRDefault="00EF1FF2" w:rsidP="00741F27">
                        <w:pPr>
                          <w:spacing w:before="60" w:after="60"/>
                          <w:jc w:val="center"/>
                          <w:rPr>
                            <w:rFonts w:eastAsia="Times New Roman"/>
                          </w:rPr>
                        </w:pPr>
                      </w:p>
                    </w:tc>
                    <w:tc>
                      <w:tcPr>
                        <w:tcW w:w="708" w:type="dxa"/>
                        <w:vAlign w:val="center"/>
                      </w:tcPr>
                      <w:p w14:paraId="40B04CF7" w14:textId="77777777" w:rsidR="00EF1FF2" w:rsidRDefault="00EF1FF2" w:rsidP="00741F27">
                        <w:pPr>
                          <w:spacing w:before="60" w:after="60"/>
                          <w:jc w:val="center"/>
                          <w:rPr>
                            <w:rFonts w:eastAsia="Times New Roman"/>
                          </w:rPr>
                        </w:pPr>
                      </w:p>
                    </w:tc>
                    <w:tc>
                      <w:tcPr>
                        <w:tcW w:w="708" w:type="dxa"/>
                        <w:vAlign w:val="center"/>
                      </w:tcPr>
                      <w:p w14:paraId="4685893B" w14:textId="77777777" w:rsidR="00EF1FF2" w:rsidRDefault="00EF1FF2" w:rsidP="00741F27">
                        <w:pPr>
                          <w:spacing w:before="60" w:after="60"/>
                          <w:jc w:val="center"/>
                          <w:rPr>
                            <w:rFonts w:eastAsia="Times New Roman"/>
                          </w:rPr>
                        </w:pPr>
                      </w:p>
                    </w:tc>
                    <w:tc>
                      <w:tcPr>
                        <w:tcW w:w="707" w:type="dxa"/>
                        <w:vAlign w:val="center"/>
                      </w:tcPr>
                      <w:p w14:paraId="0BEE6CAF" w14:textId="77777777" w:rsidR="00EF1FF2" w:rsidRDefault="00EF1FF2" w:rsidP="00741F27">
                        <w:pPr>
                          <w:spacing w:before="60" w:after="60"/>
                          <w:jc w:val="center"/>
                          <w:rPr>
                            <w:rFonts w:eastAsia="Times New Roman"/>
                          </w:rPr>
                        </w:pPr>
                      </w:p>
                    </w:tc>
                    <w:tc>
                      <w:tcPr>
                        <w:tcW w:w="709" w:type="dxa"/>
                        <w:vAlign w:val="center"/>
                      </w:tcPr>
                      <w:p w14:paraId="54CC3DA7" w14:textId="77777777" w:rsidR="00EF1FF2" w:rsidRDefault="00EF1FF2" w:rsidP="00741F27">
                        <w:pPr>
                          <w:spacing w:before="60" w:after="60"/>
                          <w:jc w:val="center"/>
                          <w:rPr>
                            <w:rFonts w:eastAsia="Times New Roman"/>
                          </w:rPr>
                        </w:pPr>
                      </w:p>
                    </w:tc>
                    <w:tc>
                      <w:tcPr>
                        <w:tcW w:w="1248" w:type="dxa"/>
                      </w:tcPr>
                      <w:p w14:paraId="3A6625D5" w14:textId="77777777" w:rsidR="00EF1FF2" w:rsidRDefault="00EF1FF2" w:rsidP="00741F27">
                        <w:pPr>
                          <w:spacing w:before="60" w:after="60"/>
                          <w:jc w:val="center"/>
                          <w:rPr>
                            <w:rFonts w:eastAsia="Times New Roman"/>
                          </w:rPr>
                        </w:pPr>
                      </w:p>
                    </w:tc>
                  </w:tr>
                  <w:tr w:rsidR="00EF1FF2" w14:paraId="7EB72119" w14:textId="77777777" w:rsidTr="00EF1FF2">
                    <w:trPr>
                      <w:jc w:val="center"/>
                    </w:trPr>
                    <w:tc>
                      <w:tcPr>
                        <w:tcW w:w="537" w:type="dxa"/>
                        <w:vAlign w:val="center"/>
                      </w:tcPr>
                      <w:p w14:paraId="1B3AF36A" w14:textId="0C951C21" w:rsidR="00EF1FF2" w:rsidRDefault="00EF1FF2"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816" w:type="dxa"/>
                        <w:vAlign w:val="center"/>
                      </w:tcPr>
                      <w:p w14:paraId="3F98D8CA" w14:textId="11F0375A" w:rsidR="00EF1FF2" w:rsidRDefault="00EF1FF2" w:rsidP="00741F27">
                        <w:pPr>
                          <w:spacing w:before="60" w:after="60"/>
                          <w:jc w:val="center"/>
                          <w:rPr>
                            <w:rFonts w:eastAsia="Times New Roman"/>
                          </w:rPr>
                        </w:pPr>
                        <w:r>
                          <w:rPr>
                            <w:rFonts w:eastAsia="Times New Roman"/>
                          </w:rPr>
                          <w:t>17102</w:t>
                        </w:r>
                      </w:p>
                    </w:tc>
                    <w:tc>
                      <w:tcPr>
                        <w:tcW w:w="3543" w:type="dxa"/>
                        <w:vAlign w:val="center"/>
                      </w:tcPr>
                      <w:p w14:paraId="65C18875" w14:textId="6C83D0E6" w:rsidR="00EF1FF2" w:rsidRDefault="00EF1FF2" w:rsidP="00741F27">
                        <w:pPr>
                          <w:spacing w:after="0" w:line="240" w:lineRule="auto"/>
                          <w:rPr>
                            <w:rFonts w:eastAsia="Times New Roman"/>
                          </w:rPr>
                        </w:pPr>
                        <w:r>
                          <w:rPr>
                            <w:rFonts w:eastAsia="Times New Roman"/>
                          </w:rPr>
                          <w:t>Tin học văn phòng</w:t>
                        </w:r>
                      </w:p>
                    </w:tc>
                    <w:tc>
                      <w:tcPr>
                        <w:tcW w:w="791" w:type="dxa"/>
                        <w:vAlign w:val="center"/>
                      </w:tcPr>
                      <w:p w14:paraId="4C9CF0DB" w14:textId="17F1EBD0" w:rsidR="00EF1FF2" w:rsidRDefault="00EF1FF2" w:rsidP="00741F27">
                        <w:pPr>
                          <w:spacing w:before="60" w:after="60"/>
                          <w:jc w:val="center"/>
                          <w:rPr>
                            <w:rFonts w:eastAsia="Times New Roman"/>
                          </w:rPr>
                        </w:pPr>
                        <w:r>
                          <w:rPr>
                            <w:rFonts w:eastAsia="Times New Roman"/>
                          </w:rPr>
                          <w:t>3</w:t>
                        </w:r>
                      </w:p>
                    </w:tc>
                    <w:tc>
                      <w:tcPr>
                        <w:tcW w:w="684" w:type="dxa"/>
                        <w:vAlign w:val="center"/>
                      </w:tcPr>
                      <w:p w14:paraId="3BD0E12B" w14:textId="39C254B8" w:rsidR="00EF1FF2" w:rsidRDefault="00EF1FF2" w:rsidP="00741F27">
                        <w:pPr>
                          <w:spacing w:before="60" w:after="60"/>
                          <w:jc w:val="center"/>
                          <w:rPr>
                            <w:rFonts w:eastAsia="Times New Roman"/>
                          </w:rPr>
                        </w:pPr>
                        <w:r>
                          <w:rPr>
                            <w:rFonts w:eastAsia="Times New Roman"/>
                          </w:rPr>
                          <w:t>30</w:t>
                        </w:r>
                      </w:p>
                    </w:tc>
                    <w:tc>
                      <w:tcPr>
                        <w:tcW w:w="708" w:type="dxa"/>
                        <w:vAlign w:val="center"/>
                      </w:tcPr>
                      <w:p w14:paraId="575AFFC4" w14:textId="758A85D9" w:rsidR="00EF1FF2" w:rsidRDefault="00EF1FF2" w:rsidP="00741F27">
                        <w:pPr>
                          <w:spacing w:before="60" w:after="60"/>
                          <w:jc w:val="center"/>
                          <w:rPr>
                            <w:rFonts w:eastAsia="Times New Roman"/>
                          </w:rPr>
                        </w:pPr>
                        <w:r>
                          <w:rPr>
                            <w:rFonts w:eastAsia="Times New Roman"/>
                          </w:rPr>
                          <w:t>15</w:t>
                        </w:r>
                      </w:p>
                    </w:tc>
                    <w:tc>
                      <w:tcPr>
                        <w:tcW w:w="708" w:type="dxa"/>
                        <w:vAlign w:val="center"/>
                      </w:tcPr>
                      <w:p w14:paraId="5912F78A" w14:textId="77777777" w:rsidR="00EF1FF2" w:rsidRDefault="00EF1FF2" w:rsidP="00741F27">
                        <w:pPr>
                          <w:spacing w:before="60" w:after="60"/>
                          <w:jc w:val="center"/>
                          <w:rPr>
                            <w:rFonts w:eastAsia="Times New Roman"/>
                          </w:rPr>
                        </w:pPr>
                      </w:p>
                    </w:tc>
                    <w:tc>
                      <w:tcPr>
                        <w:tcW w:w="707" w:type="dxa"/>
                        <w:vAlign w:val="center"/>
                      </w:tcPr>
                      <w:p w14:paraId="47AF5435" w14:textId="77777777" w:rsidR="00EF1FF2" w:rsidRDefault="00EF1FF2" w:rsidP="00741F27">
                        <w:pPr>
                          <w:spacing w:before="60" w:after="60"/>
                          <w:jc w:val="center"/>
                          <w:rPr>
                            <w:rFonts w:eastAsia="Times New Roman"/>
                          </w:rPr>
                        </w:pPr>
                      </w:p>
                    </w:tc>
                    <w:tc>
                      <w:tcPr>
                        <w:tcW w:w="709" w:type="dxa"/>
                        <w:vAlign w:val="center"/>
                      </w:tcPr>
                      <w:p w14:paraId="2C3E3E63" w14:textId="5E3DCE3E" w:rsidR="00EF1FF2" w:rsidRDefault="00EF1FF2" w:rsidP="00741F27">
                        <w:pPr>
                          <w:spacing w:before="60" w:after="60"/>
                          <w:jc w:val="center"/>
                          <w:rPr>
                            <w:rFonts w:eastAsia="Times New Roman"/>
                          </w:rPr>
                        </w:pPr>
                        <w:r>
                          <w:rPr>
                            <w:rFonts w:eastAsia="Times New Roman"/>
                          </w:rPr>
                          <w:t>I</w:t>
                        </w:r>
                      </w:p>
                    </w:tc>
                    <w:tc>
                      <w:tcPr>
                        <w:tcW w:w="1248" w:type="dxa"/>
                      </w:tcPr>
                      <w:p w14:paraId="6AEC1A3A" w14:textId="77777777" w:rsidR="00EF1FF2" w:rsidRDefault="00EF1FF2" w:rsidP="00741F27">
                        <w:pPr>
                          <w:spacing w:before="60" w:after="60"/>
                          <w:jc w:val="center"/>
                          <w:rPr>
                            <w:rFonts w:eastAsia="Times New Roman"/>
                          </w:rPr>
                        </w:pPr>
                      </w:p>
                    </w:tc>
                  </w:tr>
                  <w:tr w:rsidR="0044483F" w14:paraId="1EA73762" w14:textId="77777777" w:rsidTr="00EF1FF2">
                    <w:trPr>
                      <w:jc w:val="center"/>
                    </w:trPr>
                    <w:tc>
                      <w:tcPr>
                        <w:tcW w:w="537" w:type="dxa"/>
                        <w:vAlign w:val="center"/>
                      </w:tcPr>
                      <w:p w14:paraId="26CA274E" w14:textId="784F3A04" w:rsidR="0044483F" w:rsidRDefault="0044483F" w:rsidP="0044483F">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816" w:type="dxa"/>
                        <w:vAlign w:val="center"/>
                      </w:tcPr>
                      <w:p w14:paraId="3452B0C1" w14:textId="51038CF2" w:rsidR="0044483F" w:rsidRDefault="0044483F" w:rsidP="0044483F">
                        <w:pPr>
                          <w:spacing w:before="60" w:after="60"/>
                          <w:jc w:val="center"/>
                          <w:rPr>
                            <w:rFonts w:eastAsia="Times New Roman"/>
                          </w:rPr>
                        </w:pPr>
                        <w:r>
                          <w:rPr>
                            <w:rFonts w:eastAsia="Times New Roman"/>
                          </w:rPr>
                          <w:t>25101</w:t>
                        </w:r>
                      </w:p>
                    </w:tc>
                    <w:tc>
                      <w:tcPr>
                        <w:tcW w:w="3543" w:type="dxa"/>
                        <w:vAlign w:val="center"/>
                      </w:tcPr>
                      <w:p w14:paraId="6353B8A6" w14:textId="1042F81C" w:rsidR="0044483F" w:rsidRDefault="0044483F" w:rsidP="0044483F">
                        <w:pPr>
                          <w:spacing w:after="0" w:line="240" w:lineRule="auto"/>
                          <w:rPr>
                            <w:rFonts w:eastAsia="Times New Roman"/>
                          </w:rPr>
                        </w:pPr>
                        <w:r>
                          <w:rPr>
                            <w:rFonts w:eastAsia="Times New Roman"/>
                          </w:rPr>
                          <w:t>Anh văn cơ bản 1</w:t>
                        </w:r>
                      </w:p>
                    </w:tc>
                    <w:tc>
                      <w:tcPr>
                        <w:tcW w:w="791" w:type="dxa"/>
                        <w:vAlign w:val="center"/>
                      </w:tcPr>
                      <w:p w14:paraId="1DDF9EA9" w14:textId="7434F5A1" w:rsidR="0044483F" w:rsidRDefault="0044483F" w:rsidP="0044483F">
                        <w:pPr>
                          <w:spacing w:before="60" w:after="60"/>
                          <w:jc w:val="center"/>
                          <w:rPr>
                            <w:rFonts w:eastAsia="Times New Roman"/>
                          </w:rPr>
                        </w:pPr>
                        <w:r>
                          <w:rPr>
                            <w:rFonts w:eastAsia="Times New Roman"/>
                          </w:rPr>
                          <w:t>3</w:t>
                        </w:r>
                      </w:p>
                    </w:tc>
                    <w:tc>
                      <w:tcPr>
                        <w:tcW w:w="684" w:type="dxa"/>
                        <w:vAlign w:val="center"/>
                      </w:tcPr>
                      <w:p w14:paraId="26D67185" w14:textId="2EC008D1" w:rsidR="0044483F" w:rsidRDefault="0044483F" w:rsidP="0044483F">
                        <w:pPr>
                          <w:spacing w:before="60" w:after="60"/>
                          <w:jc w:val="center"/>
                          <w:rPr>
                            <w:rFonts w:eastAsia="Times New Roman"/>
                          </w:rPr>
                        </w:pPr>
                        <w:r>
                          <w:rPr>
                            <w:rFonts w:eastAsia="Times New Roman"/>
                          </w:rPr>
                          <w:t>45</w:t>
                        </w:r>
                      </w:p>
                    </w:tc>
                    <w:tc>
                      <w:tcPr>
                        <w:tcW w:w="708" w:type="dxa"/>
                        <w:vAlign w:val="center"/>
                      </w:tcPr>
                      <w:p w14:paraId="0BCDB0AB" w14:textId="77777777" w:rsidR="0044483F" w:rsidRDefault="0044483F" w:rsidP="0044483F">
                        <w:pPr>
                          <w:spacing w:before="60" w:after="60"/>
                          <w:jc w:val="center"/>
                          <w:rPr>
                            <w:rFonts w:eastAsia="Times New Roman"/>
                          </w:rPr>
                        </w:pPr>
                      </w:p>
                    </w:tc>
                    <w:tc>
                      <w:tcPr>
                        <w:tcW w:w="708" w:type="dxa"/>
                        <w:vAlign w:val="center"/>
                      </w:tcPr>
                      <w:p w14:paraId="6CFF502F" w14:textId="77777777" w:rsidR="0044483F" w:rsidRDefault="0044483F" w:rsidP="0044483F">
                        <w:pPr>
                          <w:spacing w:before="60" w:after="60"/>
                          <w:jc w:val="center"/>
                          <w:rPr>
                            <w:rFonts w:eastAsia="Times New Roman"/>
                          </w:rPr>
                        </w:pPr>
                      </w:p>
                    </w:tc>
                    <w:tc>
                      <w:tcPr>
                        <w:tcW w:w="707" w:type="dxa"/>
                        <w:vAlign w:val="center"/>
                      </w:tcPr>
                      <w:p w14:paraId="19B40088" w14:textId="77777777" w:rsidR="0044483F" w:rsidRDefault="0044483F" w:rsidP="0044483F">
                        <w:pPr>
                          <w:spacing w:before="60" w:after="60"/>
                          <w:jc w:val="center"/>
                          <w:rPr>
                            <w:rFonts w:eastAsia="Times New Roman"/>
                          </w:rPr>
                        </w:pPr>
                      </w:p>
                    </w:tc>
                    <w:tc>
                      <w:tcPr>
                        <w:tcW w:w="709" w:type="dxa"/>
                        <w:vAlign w:val="center"/>
                      </w:tcPr>
                      <w:p w14:paraId="298512C9" w14:textId="181EFFFD" w:rsidR="0044483F" w:rsidRDefault="0044483F" w:rsidP="0044483F">
                        <w:pPr>
                          <w:spacing w:before="60" w:after="60"/>
                          <w:jc w:val="center"/>
                          <w:rPr>
                            <w:rFonts w:eastAsia="Times New Roman"/>
                          </w:rPr>
                        </w:pPr>
                        <w:r>
                          <w:rPr>
                            <w:rFonts w:eastAsia="Times New Roman"/>
                          </w:rPr>
                          <w:t>I</w:t>
                        </w:r>
                      </w:p>
                    </w:tc>
                    <w:tc>
                      <w:tcPr>
                        <w:tcW w:w="1248" w:type="dxa"/>
                      </w:tcPr>
                      <w:p w14:paraId="712E7764" w14:textId="77777777" w:rsidR="0044483F" w:rsidRDefault="0044483F" w:rsidP="0044483F">
                        <w:pPr>
                          <w:spacing w:before="60" w:after="60"/>
                          <w:jc w:val="center"/>
                          <w:rPr>
                            <w:rFonts w:eastAsia="Times New Roman"/>
                          </w:rPr>
                        </w:pPr>
                      </w:p>
                    </w:tc>
                  </w:tr>
                </w:tbl>
                <w:p w14:paraId="58F2BCAA" w14:textId="77777777" w:rsidR="00741F27" w:rsidRDefault="00741F27" w:rsidP="00741F27">
                  <w:pPr>
                    <w:spacing w:after="0" w:line="240" w:lineRule="auto"/>
                    <w:rPr>
                      <w:rFonts w:eastAsia="Times New Roman"/>
                      <w:b/>
                    </w:rPr>
                  </w:pPr>
                </w:p>
                <w:p w14:paraId="733CAC7B" w14:textId="77777777" w:rsidR="00741F27" w:rsidRDefault="00741F27" w:rsidP="00741F27">
                  <w:pPr>
                    <w:spacing w:after="0" w:line="240" w:lineRule="auto"/>
                    <w:ind w:left="601"/>
                    <w:rPr>
                      <w:rFonts w:eastAsia="Times New Roman"/>
                      <w:b/>
                    </w:rPr>
                  </w:pPr>
                  <w:r>
                    <w:rPr>
                      <w:rFonts w:eastAsia="Times New Roman"/>
                      <w:b/>
                    </w:rPr>
                    <w:t>Học kỳ II</w:t>
                  </w:r>
                </w:p>
                <w:p w14:paraId="79B1EC02" w14:textId="77777777" w:rsidR="00741F27" w:rsidRDefault="00741F27" w:rsidP="00741F27">
                  <w:pPr>
                    <w:spacing w:after="0" w:line="240" w:lineRule="auto"/>
                    <w:rPr>
                      <w:rFonts w:eastAsia="Times New Roman"/>
                      <w:b/>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2"/>
                    <w:gridCol w:w="791"/>
                    <w:gridCol w:w="684"/>
                    <w:gridCol w:w="708"/>
                    <w:gridCol w:w="708"/>
                    <w:gridCol w:w="707"/>
                    <w:gridCol w:w="709"/>
                    <w:gridCol w:w="1249"/>
                  </w:tblGrid>
                  <w:tr w:rsidR="00741F27" w14:paraId="608AB0FF" w14:textId="77777777" w:rsidTr="00865B09">
                    <w:trPr>
                      <w:trHeight w:val="567"/>
                      <w:jc w:val="center"/>
                    </w:trPr>
                    <w:tc>
                      <w:tcPr>
                        <w:tcW w:w="537" w:type="dxa"/>
                        <w:tcBorders>
                          <w:top w:val="single" w:sz="8" w:space="0" w:color="000000"/>
                          <w:bottom w:val="single" w:sz="6" w:space="0" w:color="000000"/>
                        </w:tcBorders>
                        <w:shd w:val="clear" w:color="auto" w:fill="auto"/>
                        <w:vAlign w:val="center"/>
                      </w:tcPr>
                      <w:p w14:paraId="39B7F659" w14:textId="77777777" w:rsidR="00741F27" w:rsidRDefault="00741F27" w:rsidP="00741F27">
                        <w:pPr>
                          <w:jc w:val="center"/>
                          <w:rPr>
                            <w:rFonts w:eastAsia="Times New Roman"/>
                            <w:b/>
                          </w:rPr>
                        </w:pPr>
                        <w:r>
                          <w:rPr>
                            <w:rFonts w:eastAsia="Times New Roman"/>
                            <w:b/>
                          </w:rPr>
                          <w:t>TT</w:t>
                        </w:r>
                      </w:p>
                    </w:tc>
                    <w:tc>
                      <w:tcPr>
                        <w:tcW w:w="816" w:type="dxa"/>
                        <w:tcBorders>
                          <w:top w:val="single" w:sz="8" w:space="0" w:color="000000"/>
                          <w:bottom w:val="single" w:sz="6" w:space="0" w:color="000000"/>
                        </w:tcBorders>
                        <w:shd w:val="clear" w:color="auto" w:fill="auto"/>
                        <w:vAlign w:val="center"/>
                      </w:tcPr>
                      <w:p w14:paraId="61728447" w14:textId="77777777" w:rsidR="00741F27" w:rsidRDefault="00741F27" w:rsidP="00741F27">
                        <w:pPr>
                          <w:jc w:val="center"/>
                          <w:rPr>
                            <w:rFonts w:eastAsia="Times New Roman"/>
                            <w:b/>
                          </w:rPr>
                        </w:pPr>
                        <w:r>
                          <w:rPr>
                            <w:rFonts w:eastAsia="Times New Roman"/>
                            <w:b/>
                          </w:rPr>
                          <w:t>Mã HP</w:t>
                        </w:r>
                      </w:p>
                    </w:tc>
                    <w:tc>
                      <w:tcPr>
                        <w:tcW w:w="3542" w:type="dxa"/>
                        <w:tcBorders>
                          <w:top w:val="single" w:sz="8" w:space="0" w:color="000000"/>
                          <w:bottom w:val="single" w:sz="6" w:space="0" w:color="000000"/>
                        </w:tcBorders>
                        <w:shd w:val="clear" w:color="auto" w:fill="auto"/>
                        <w:vAlign w:val="center"/>
                      </w:tcPr>
                      <w:p w14:paraId="014990BB" w14:textId="77777777" w:rsidR="00741F27" w:rsidRDefault="00741F27" w:rsidP="00741F27">
                        <w:pPr>
                          <w:jc w:val="center"/>
                          <w:rPr>
                            <w:rFonts w:eastAsia="Times New Roman"/>
                            <w:b/>
                          </w:rPr>
                        </w:pPr>
                        <w:r>
                          <w:rPr>
                            <w:rFonts w:eastAsia="Times New Roman"/>
                            <w:b/>
                          </w:rPr>
                          <w:t>Tên học phần</w:t>
                        </w:r>
                      </w:p>
                    </w:tc>
                    <w:tc>
                      <w:tcPr>
                        <w:tcW w:w="791" w:type="dxa"/>
                        <w:tcBorders>
                          <w:top w:val="single" w:sz="8" w:space="0" w:color="000000"/>
                          <w:bottom w:val="single" w:sz="6" w:space="0" w:color="000000"/>
                        </w:tcBorders>
                        <w:shd w:val="clear" w:color="auto" w:fill="auto"/>
                        <w:vAlign w:val="center"/>
                      </w:tcPr>
                      <w:p w14:paraId="7E420FDA" w14:textId="77777777" w:rsidR="00741F27" w:rsidRDefault="00741F27" w:rsidP="00741F27">
                        <w:pPr>
                          <w:jc w:val="center"/>
                          <w:rPr>
                            <w:rFonts w:eastAsia="Times New Roman"/>
                            <w:b/>
                          </w:rPr>
                        </w:pPr>
                        <w:r>
                          <w:rPr>
                            <w:rFonts w:eastAsia="Times New Roman"/>
                            <w:b/>
                          </w:rPr>
                          <w:t>TC</w:t>
                        </w:r>
                      </w:p>
                    </w:tc>
                    <w:tc>
                      <w:tcPr>
                        <w:tcW w:w="684" w:type="dxa"/>
                        <w:tcBorders>
                          <w:top w:val="single" w:sz="8" w:space="0" w:color="000000"/>
                          <w:bottom w:val="single" w:sz="6" w:space="0" w:color="000000"/>
                        </w:tcBorders>
                        <w:shd w:val="clear" w:color="auto" w:fill="auto"/>
                        <w:vAlign w:val="center"/>
                      </w:tcPr>
                      <w:p w14:paraId="476707B2" w14:textId="77777777" w:rsidR="00741F27" w:rsidRDefault="00741F27" w:rsidP="00741F27">
                        <w:pPr>
                          <w:jc w:val="center"/>
                          <w:rPr>
                            <w:rFonts w:eastAsia="Times New Roman"/>
                            <w:b/>
                          </w:rPr>
                        </w:pPr>
                        <w:r>
                          <w:rPr>
                            <w:rFonts w:eastAsia="Times New Roman"/>
                            <w:b/>
                          </w:rPr>
                          <w:t>LT</w:t>
                        </w:r>
                      </w:p>
                    </w:tc>
                    <w:tc>
                      <w:tcPr>
                        <w:tcW w:w="708" w:type="dxa"/>
                        <w:tcBorders>
                          <w:top w:val="single" w:sz="8" w:space="0" w:color="000000"/>
                          <w:bottom w:val="single" w:sz="6" w:space="0" w:color="000000"/>
                        </w:tcBorders>
                        <w:shd w:val="clear" w:color="auto" w:fill="auto"/>
                        <w:vAlign w:val="center"/>
                      </w:tcPr>
                      <w:p w14:paraId="569F1373"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2FBA102D" w14:textId="77777777" w:rsidR="00741F27" w:rsidRDefault="00741F27" w:rsidP="00741F27">
                        <w:pPr>
                          <w:jc w:val="center"/>
                          <w:rPr>
                            <w:rFonts w:eastAsia="Times New Roman"/>
                            <w:b/>
                          </w:rPr>
                        </w:pPr>
                        <w:r>
                          <w:rPr>
                            <w:rFonts w:eastAsia="Times New Roman"/>
                            <w:b/>
                          </w:rPr>
                          <w:t>BTL</w:t>
                        </w:r>
                      </w:p>
                    </w:tc>
                    <w:tc>
                      <w:tcPr>
                        <w:tcW w:w="707" w:type="dxa"/>
                        <w:tcBorders>
                          <w:top w:val="single" w:sz="8" w:space="0" w:color="000000"/>
                          <w:bottom w:val="single" w:sz="6" w:space="0" w:color="000000"/>
                        </w:tcBorders>
                        <w:shd w:val="clear" w:color="auto" w:fill="auto"/>
                        <w:vAlign w:val="center"/>
                      </w:tcPr>
                      <w:p w14:paraId="100B4952"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1C088065" w14:textId="77777777" w:rsidR="00741F27" w:rsidRDefault="00741F27" w:rsidP="00741F27">
                        <w:pPr>
                          <w:jc w:val="center"/>
                          <w:rPr>
                            <w:rFonts w:eastAsia="Times New Roman"/>
                            <w:b/>
                          </w:rPr>
                        </w:pPr>
                        <w:r>
                          <w:rPr>
                            <w:rFonts w:eastAsia="Times New Roman"/>
                            <w:b/>
                          </w:rPr>
                          <w:t xml:space="preserve">Loại HP </w:t>
                        </w:r>
                      </w:p>
                    </w:tc>
                    <w:tc>
                      <w:tcPr>
                        <w:tcW w:w="1249" w:type="dxa"/>
                        <w:tcBorders>
                          <w:top w:val="single" w:sz="8" w:space="0" w:color="000000"/>
                          <w:bottom w:val="single" w:sz="6" w:space="0" w:color="000000"/>
                        </w:tcBorders>
                      </w:tcPr>
                      <w:p w14:paraId="0D325F9D" w14:textId="77777777" w:rsidR="00741F27" w:rsidRDefault="00741F27" w:rsidP="00741F27">
                        <w:pPr>
                          <w:jc w:val="center"/>
                          <w:rPr>
                            <w:rFonts w:eastAsia="Times New Roman"/>
                            <w:b/>
                          </w:rPr>
                        </w:pPr>
                        <w:r>
                          <w:rPr>
                            <w:rFonts w:eastAsia="Times New Roman"/>
                            <w:b/>
                          </w:rPr>
                          <w:t>HP học trước</w:t>
                        </w:r>
                      </w:p>
                    </w:tc>
                  </w:tr>
                  <w:tr w:rsidR="00741F27" w14:paraId="1C6E1608" w14:textId="77777777" w:rsidTr="00865B09">
                    <w:trPr>
                      <w:jc w:val="center"/>
                    </w:trPr>
                    <w:tc>
                      <w:tcPr>
                        <w:tcW w:w="4895" w:type="dxa"/>
                        <w:gridSpan w:val="3"/>
                        <w:tcBorders>
                          <w:top w:val="single" w:sz="6" w:space="0" w:color="000000"/>
                        </w:tcBorders>
                        <w:vAlign w:val="center"/>
                      </w:tcPr>
                      <w:p w14:paraId="43B511DC" w14:textId="77777777" w:rsidR="00741F27" w:rsidRDefault="00741F27" w:rsidP="00741F27">
                        <w:pPr>
                          <w:spacing w:before="60" w:after="60"/>
                          <w:rPr>
                            <w:rFonts w:eastAsia="Times New Roman"/>
                            <w:b/>
                            <w:i/>
                          </w:rPr>
                        </w:pPr>
                        <w:r>
                          <w:rPr>
                            <w:rFonts w:eastAsia="Times New Roman"/>
                            <w:b/>
                            <w:i/>
                          </w:rPr>
                          <w:t>Bắt buộc</w:t>
                        </w:r>
                      </w:p>
                    </w:tc>
                    <w:tc>
                      <w:tcPr>
                        <w:tcW w:w="791" w:type="dxa"/>
                        <w:tcBorders>
                          <w:top w:val="single" w:sz="6" w:space="0" w:color="000000"/>
                        </w:tcBorders>
                        <w:vAlign w:val="center"/>
                      </w:tcPr>
                      <w:p w14:paraId="147AFBFE" w14:textId="77777777" w:rsidR="00741F27" w:rsidRDefault="00741F27" w:rsidP="00741F27">
                        <w:pPr>
                          <w:spacing w:before="60" w:after="60"/>
                          <w:jc w:val="center"/>
                          <w:rPr>
                            <w:rFonts w:eastAsia="Times New Roman"/>
                            <w:b/>
                            <w:i/>
                          </w:rPr>
                        </w:pPr>
                        <w:r>
                          <w:rPr>
                            <w:rFonts w:eastAsia="Times New Roman"/>
                            <w:b/>
                            <w:i/>
                          </w:rPr>
                          <w:t>14</w:t>
                        </w:r>
                      </w:p>
                    </w:tc>
                    <w:tc>
                      <w:tcPr>
                        <w:tcW w:w="684" w:type="dxa"/>
                        <w:tcBorders>
                          <w:top w:val="single" w:sz="6" w:space="0" w:color="000000"/>
                        </w:tcBorders>
                        <w:vAlign w:val="center"/>
                      </w:tcPr>
                      <w:p w14:paraId="4D21F54C"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2ACC3D07"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784DF5E7" w14:textId="77777777" w:rsidR="00741F27" w:rsidRDefault="00741F27" w:rsidP="00741F27">
                        <w:pPr>
                          <w:spacing w:before="60" w:after="60"/>
                          <w:jc w:val="center"/>
                          <w:rPr>
                            <w:rFonts w:eastAsia="Times New Roman"/>
                          </w:rPr>
                        </w:pPr>
                      </w:p>
                    </w:tc>
                    <w:tc>
                      <w:tcPr>
                        <w:tcW w:w="707" w:type="dxa"/>
                        <w:tcBorders>
                          <w:top w:val="single" w:sz="6" w:space="0" w:color="000000"/>
                        </w:tcBorders>
                        <w:vAlign w:val="center"/>
                      </w:tcPr>
                      <w:p w14:paraId="61DFA03E"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5B135824" w14:textId="77777777" w:rsidR="00741F27" w:rsidRDefault="00741F27" w:rsidP="00741F27">
                        <w:pPr>
                          <w:spacing w:before="60" w:after="60"/>
                          <w:jc w:val="center"/>
                          <w:rPr>
                            <w:rFonts w:eastAsia="Times New Roman"/>
                          </w:rPr>
                        </w:pPr>
                      </w:p>
                    </w:tc>
                    <w:tc>
                      <w:tcPr>
                        <w:tcW w:w="1249" w:type="dxa"/>
                        <w:tcBorders>
                          <w:top w:val="single" w:sz="6" w:space="0" w:color="000000"/>
                        </w:tcBorders>
                      </w:tcPr>
                      <w:p w14:paraId="10295351" w14:textId="77777777" w:rsidR="00741F27" w:rsidRDefault="00741F27" w:rsidP="00741F27">
                        <w:pPr>
                          <w:spacing w:before="60" w:after="60"/>
                          <w:jc w:val="center"/>
                          <w:rPr>
                            <w:rFonts w:eastAsia="Times New Roman"/>
                          </w:rPr>
                        </w:pPr>
                      </w:p>
                    </w:tc>
                  </w:tr>
                  <w:tr w:rsidR="00741F27" w14:paraId="36EF7841" w14:textId="77777777" w:rsidTr="00865B09">
                    <w:trPr>
                      <w:jc w:val="center"/>
                    </w:trPr>
                    <w:tc>
                      <w:tcPr>
                        <w:tcW w:w="537" w:type="dxa"/>
                        <w:vAlign w:val="center"/>
                      </w:tcPr>
                      <w:p w14:paraId="464FEEF2"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816" w:type="dxa"/>
                        <w:vAlign w:val="center"/>
                      </w:tcPr>
                      <w:p w14:paraId="038EA30B" w14:textId="77777777" w:rsidR="00741F27" w:rsidRDefault="00741F27" w:rsidP="00741F27">
                        <w:pPr>
                          <w:spacing w:before="60" w:after="60"/>
                          <w:jc w:val="center"/>
                          <w:rPr>
                            <w:rFonts w:eastAsia="Times New Roman"/>
                          </w:rPr>
                        </w:pPr>
                        <w:r>
                          <w:rPr>
                            <w:rFonts w:eastAsia="Times New Roman"/>
                          </w:rPr>
                          <w:t>19109</w:t>
                        </w:r>
                      </w:p>
                    </w:tc>
                    <w:tc>
                      <w:tcPr>
                        <w:tcW w:w="3542" w:type="dxa"/>
                        <w:vAlign w:val="center"/>
                      </w:tcPr>
                      <w:p w14:paraId="12118A68" w14:textId="77777777" w:rsidR="00741F27" w:rsidRDefault="00741F27" w:rsidP="00741F27">
                        <w:pPr>
                          <w:spacing w:before="60" w:after="60"/>
                          <w:rPr>
                            <w:rFonts w:eastAsia="Times New Roman"/>
                          </w:rPr>
                        </w:pPr>
                        <w:r>
                          <w:rPr>
                            <w:rFonts w:eastAsia="Times New Roman"/>
                          </w:rPr>
                          <w:t>Những NLCB của CN Mác Lênin 2</w:t>
                        </w:r>
                      </w:p>
                    </w:tc>
                    <w:tc>
                      <w:tcPr>
                        <w:tcW w:w="791" w:type="dxa"/>
                        <w:vAlign w:val="center"/>
                      </w:tcPr>
                      <w:p w14:paraId="45F76E1B"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4047CFBC" w14:textId="77777777" w:rsidR="00741F27" w:rsidRDefault="00741F27" w:rsidP="00741F27">
                        <w:pPr>
                          <w:spacing w:before="60" w:after="60"/>
                          <w:jc w:val="center"/>
                          <w:rPr>
                            <w:rFonts w:eastAsia="Times New Roman"/>
                          </w:rPr>
                        </w:pPr>
                        <w:r>
                          <w:rPr>
                            <w:rFonts w:eastAsia="Times New Roman"/>
                          </w:rPr>
                          <w:t>35</w:t>
                        </w:r>
                      </w:p>
                    </w:tc>
                    <w:tc>
                      <w:tcPr>
                        <w:tcW w:w="708" w:type="dxa"/>
                        <w:vAlign w:val="center"/>
                      </w:tcPr>
                      <w:p w14:paraId="1DF9358B" w14:textId="77777777" w:rsidR="00741F27" w:rsidRDefault="00741F27" w:rsidP="00741F27">
                        <w:pPr>
                          <w:spacing w:before="60" w:after="60"/>
                          <w:jc w:val="center"/>
                          <w:rPr>
                            <w:rFonts w:eastAsia="Times New Roman"/>
                          </w:rPr>
                        </w:pPr>
                        <w:r>
                          <w:rPr>
                            <w:rFonts w:eastAsia="Times New Roman"/>
                          </w:rPr>
                          <w:t>20</w:t>
                        </w:r>
                      </w:p>
                    </w:tc>
                    <w:tc>
                      <w:tcPr>
                        <w:tcW w:w="708" w:type="dxa"/>
                        <w:vAlign w:val="center"/>
                      </w:tcPr>
                      <w:p w14:paraId="7C87CB97" w14:textId="77777777" w:rsidR="00741F27" w:rsidRDefault="00741F27" w:rsidP="00741F27">
                        <w:pPr>
                          <w:spacing w:before="60" w:after="60"/>
                          <w:jc w:val="center"/>
                          <w:rPr>
                            <w:rFonts w:eastAsia="Times New Roman"/>
                          </w:rPr>
                        </w:pPr>
                      </w:p>
                    </w:tc>
                    <w:tc>
                      <w:tcPr>
                        <w:tcW w:w="707" w:type="dxa"/>
                        <w:vAlign w:val="center"/>
                      </w:tcPr>
                      <w:p w14:paraId="009A659B" w14:textId="77777777" w:rsidR="00741F27" w:rsidRDefault="00741F27" w:rsidP="00741F27">
                        <w:pPr>
                          <w:spacing w:before="60" w:after="60"/>
                          <w:jc w:val="center"/>
                          <w:rPr>
                            <w:rFonts w:eastAsia="Times New Roman"/>
                          </w:rPr>
                        </w:pPr>
                      </w:p>
                    </w:tc>
                    <w:tc>
                      <w:tcPr>
                        <w:tcW w:w="709" w:type="dxa"/>
                        <w:vAlign w:val="center"/>
                      </w:tcPr>
                      <w:p w14:paraId="3E38A7A0" w14:textId="77777777" w:rsidR="00741F27" w:rsidRDefault="00741F27" w:rsidP="00741F27">
                        <w:pPr>
                          <w:spacing w:before="60" w:after="60"/>
                          <w:jc w:val="center"/>
                          <w:rPr>
                            <w:rFonts w:eastAsia="Times New Roman"/>
                          </w:rPr>
                        </w:pPr>
                        <w:r>
                          <w:rPr>
                            <w:rFonts w:eastAsia="Times New Roman"/>
                          </w:rPr>
                          <w:t>I</w:t>
                        </w:r>
                      </w:p>
                    </w:tc>
                    <w:tc>
                      <w:tcPr>
                        <w:tcW w:w="1249" w:type="dxa"/>
                      </w:tcPr>
                      <w:p w14:paraId="1E83876F" w14:textId="77777777" w:rsidR="00741F27" w:rsidRDefault="00741F27" w:rsidP="00741F27">
                        <w:pPr>
                          <w:spacing w:before="60" w:after="60"/>
                          <w:jc w:val="center"/>
                          <w:rPr>
                            <w:rFonts w:eastAsia="Times New Roman"/>
                          </w:rPr>
                        </w:pPr>
                        <w:r>
                          <w:rPr>
                            <w:rFonts w:eastAsia="Times New Roman"/>
                          </w:rPr>
                          <w:t>19106</w:t>
                        </w:r>
                      </w:p>
                    </w:tc>
                  </w:tr>
                  <w:tr w:rsidR="00741F27" w14:paraId="45A6E449" w14:textId="77777777" w:rsidTr="00865B09">
                    <w:trPr>
                      <w:jc w:val="center"/>
                    </w:trPr>
                    <w:tc>
                      <w:tcPr>
                        <w:tcW w:w="537" w:type="dxa"/>
                        <w:vAlign w:val="center"/>
                      </w:tcPr>
                      <w:p w14:paraId="1BE521AB"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816" w:type="dxa"/>
                        <w:vAlign w:val="center"/>
                      </w:tcPr>
                      <w:p w14:paraId="40495E9C" w14:textId="77777777" w:rsidR="00741F27" w:rsidRDefault="00741F27" w:rsidP="00741F27">
                        <w:pPr>
                          <w:spacing w:before="60" w:after="60"/>
                          <w:jc w:val="center"/>
                          <w:rPr>
                            <w:rFonts w:eastAsia="Times New Roman"/>
                          </w:rPr>
                        </w:pPr>
                        <w:r>
                          <w:rPr>
                            <w:rFonts w:eastAsia="Times New Roman"/>
                          </w:rPr>
                          <w:t>19201</w:t>
                        </w:r>
                      </w:p>
                    </w:tc>
                    <w:tc>
                      <w:tcPr>
                        <w:tcW w:w="3542" w:type="dxa"/>
                        <w:vAlign w:val="center"/>
                      </w:tcPr>
                      <w:p w14:paraId="59BF5712" w14:textId="77777777" w:rsidR="00741F27" w:rsidRDefault="00741F27" w:rsidP="00741F27">
                        <w:pPr>
                          <w:spacing w:before="60" w:after="60"/>
                          <w:rPr>
                            <w:rFonts w:eastAsia="Times New Roman"/>
                          </w:rPr>
                        </w:pPr>
                        <w:r>
                          <w:rPr>
                            <w:rFonts w:eastAsia="Times New Roman"/>
                          </w:rPr>
                          <w:t>Tư tưởng Hồ Chí Minh</w:t>
                        </w:r>
                      </w:p>
                    </w:tc>
                    <w:tc>
                      <w:tcPr>
                        <w:tcW w:w="791" w:type="dxa"/>
                        <w:vAlign w:val="center"/>
                      </w:tcPr>
                      <w:p w14:paraId="1C7C238F"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616CEC81" w14:textId="77777777" w:rsidR="00741F27" w:rsidRDefault="00741F27" w:rsidP="00741F27">
                        <w:pPr>
                          <w:spacing w:before="60" w:after="60"/>
                          <w:jc w:val="center"/>
                          <w:rPr>
                            <w:rFonts w:eastAsia="Times New Roman"/>
                          </w:rPr>
                        </w:pPr>
                        <w:r>
                          <w:rPr>
                            <w:rFonts w:eastAsia="Times New Roman"/>
                          </w:rPr>
                          <w:t>20</w:t>
                        </w:r>
                      </w:p>
                    </w:tc>
                    <w:tc>
                      <w:tcPr>
                        <w:tcW w:w="708" w:type="dxa"/>
                        <w:vAlign w:val="center"/>
                      </w:tcPr>
                      <w:p w14:paraId="2AB9FC9D" w14:textId="77777777" w:rsidR="00741F27" w:rsidRDefault="00741F27" w:rsidP="00741F27">
                        <w:pPr>
                          <w:spacing w:before="60" w:after="60"/>
                          <w:jc w:val="center"/>
                          <w:rPr>
                            <w:rFonts w:eastAsia="Times New Roman"/>
                          </w:rPr>
                        </w:pPr>
                        <w:r>
                          <w:rPr>
                            <w:rFonts w:eastAsia="Times New Roman"/>
                          </w:rPr>
                          <w:t>20</w:t>
                        </w:r>
                      </w:p>
                    </w:tc>
                    <w:tc>
                      <w:tcPr>
                        <w:tcW w:w="708" w:type="dxa"/>
                        <w:vAlign w:val="center"/>
                      </w:tcPr>
                      <w:p w14:paraId="3C1CCE27" w14:textId="77777777" w:rsidR="00741F27" w:rsidRDefault="00741F27" w:rsidP="00741F27">
                        <w:pPr>
                          <w:spacing w:before="60" w:after="60"/>
                          <w:jc w:val="center"/>
                          <w:rPr>
                            <w:rFonts w:eastAsia="Times New Roman"/>
                          </w:rPr>
                        </w:pPr>
                      </w:p>
                    </w:tc>
                    <w:tc>
                      <w:tcPr>
                        <w:tcW w:w="707" w:type="dxa"/>
                        <w:vAlign w:val="center"/>
                      </w:tcPr>
                      <w:p w14:paraId="381D9412" w14:textId="77777777" w:rsidR="00741F27" w:rsidRDefault="00741F27" w:rsidP="00741F27">
                        <w:pPr>
                          <w:spacing w:before="60" w:after="60"/>
                          <w:jc w:val="center"/>
                          <w:rPr>
                            <w:rFonts w:eastAsia="Times New Roman"/>
                          </w:rPr>
                        </w:pPr>
                      </w:p>
                    </w:tc>
                    <w:tc>
                      <w:tcPr>
                        <w:tcW w:w="709" w:type="dxa"/>
                        <w:vAlign w:val="center"/>
                      </w:tcPr>
                      <w:p w14:paraId="61C65193" w14:textId="77777777" w:rsidR="00741F27" w:rsidRDefault="00741F27" w:rsidP="00741F27">
                        <w:pPr>
                          <w:spacing w:before="60" w:after="60"/>
                          <w:jc w:val="center"/>
                          <w:rPr>
                            <w:rFonts w:eastAsia="Times New Roman"/>
                          </w:rPr>
                        </w:pPr>
                        <w:r>
                          <w:rPr>
                            <w:rFonts w:eastAsia="Times New Roman"/>
                          </w:rPr>
                          <w:t>I</w:t>
                        </w:r>
                      </w:p>
                    </w:tc>
                    <w:tc>
                      <w:tcPr>
                        <w:tcW w:w="1249" w:type="dxa"/>
                      </w:tcPr>
                      <w:p w14:paraId="103468D8" w14:textId="77777777" w:rsidR="00741F27" w:rsidRDefault="00741F27" w:rsidP="00741F27">
                        <w:pPr>
                          <w:spacing w:before="60" w:after="60"/>
                          <w:jc w:val="center"/>
                          <w:rPr>
                            <w:rFonts w:eastAsia="Times New Roman"/>
                          </w:rPr>
                        </w:pPr>
                        <w:r>
                          <w:rPr>
                            <w:rFonts w:eastAsia="Times New Roman"/>
                          </w:rPr>
                          <w:t>19106</w:t>
                        </w:r>
                      </w:p>
                    </w:tc>
                  </w:tr>
                  <w:tr w:rsidR="00741F27" w14:paraId="279AB054" w14:textId="77777777" w:rsidTr="00865B09">
                    <w:trPr>
                      <w:jc w:val="center"/>
                    </w:trPr>
                    <w:tc>
                      <w:tcPr>
                        <w:tcW w:w="537" w:type="dxa"/>
                        <w:vAlign w:val="center"/>
                      </w:tcPr>
                      <w:p w14:paraId="2E9098BE"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816" w:type="dxa"/>
                        <w:vAlign w:val="center"/>
                      </w:tcPr>
                      <w:p w14:paraId="7C406ACA" w14:textId="77777777" w:rsidR="00741F27" w:rsidRDefault="00741F27" w:rsidP="00741F27">
                        <w:pPr>
                          <w:spacing w:before="60" w:after="60"/>
                          <w:jc w:val="center"/>
                          <w:rPr>
                            <w:rFonts w:eastAsia="Times New Roman"/>
                          </w:rPr>
                        </w:pPr>
                        <w:r>
                          <w:rPr>
                            <w:rFonts w:eastAsia="Times New Roman"/>
                          </w:rPr>
                          <w:t>17206</w:t>
                        </w:r>
                      </w:p>
                    </w:tc>
                    <w:tc>
                      <w:tcPr>
                        <w:tcW w:w="3542" w:type="dxa"/>
                        <w:vAlign w:val="center"/>
                      </w:tcPr>
                      <w:p w14:paraId="4E4DC94F" w14:textId="77777777" w:rsidR="00741F27" w:rsidRDefault="00741F27" w:rsidP="00741F27">
                        <w:pPr>
                          <w:spacing w:before="60" w:after="60"/>
                          <w:rPr>
                            <w:rFonts w:eastAsia="Times New Roman"/>
                          </w:rPr>
                        </w:pPr>
                        <w:r>
                          <w:rPr>
                            <w:rFonts w:eastAsia="Times New Roman"/>
                          </w:rPr>
                          <w:t>Kỹ thuật lập trình C</w:t>
                        </w:r>
                      </w:p>
                    </w:tc>
                    <w:tc>
                      <w:tcPr>
                        <w:tcW w:w="791" w:type="dxa"/>
                        <w:vAlign w:val="center"/>
                      </w:tcPr>
                      <w:p w14:paraId="1930B458"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7C8342DF"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52A959F9"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45ED9420" w14:textId="77777777" w:rsidR="00741F27" w:rsidRDefault="00741F27" w:rsidP="00741F27">
                        <w:pPr>
                          <w:spacing w:before="60" w:after="60"/>
                          <w:jc w:val="center"/>
                          <w:rPr>
                            <w:rFonts w:eastAsia="Times New Roman"/>
                          </w:rPr>
                        </w:pPr>
                      </w:p>
                    </w:tc>
                    <w:tc>
                      <w:tcPr>
                        <w:tcW w:w="707" w:type="dxa"/>
                        <w:vAlign w:val="center"/>
                      </w:tcPr>
                      <w:p w14:paraId="46587454" w14:textId="77777777" w:rsidR="00741F27" w:rsidRDefault="00741F27" w:rsidP="00741F27">
                        <w:pPr>
                          <w:spacing w:before="60" w:after="60"/>
                          <w:jc w:val="center"/>
                          <w:rPr>
                            <w:rFonts w:eastAsia="Times New Roman"/>
                          </w:rPr>
                        </w:pPr>
                      </w:p>
                    </w:tc>
                    <w:tc>
                      <w:tcPr>
                        <w:tcW w:w="709" w:type="dxa"/>
                        <w:vAlign w:val="center"/>
                      </w:tcPr>
                      <w:p w14:paraId="4A739926" w14:textId="77777777" w:rsidR="00741F27" w:rsidRDefault="00741F27" w:rsidP="00741F27">
                        <w:pPr>
                          <w:spacing w:before="60" w:after="60"/>
                          <w:jc w:val="center"/>
                          <w:rPr>
                            <w:rFonts w:eastAsia="Times New Roman"/>
                          </w:rPr>
                        </w:pPr>
                        <w:r>
                          <w:rPr>
                            <w:rFonts w:eastAsia="Times New Roman"/>
                          </w:rPr>
                          <w:t>I</w:t>
                        </w:r>
                      </w:p>
                    </w:tc>
                    <w:tc>
                      <w:tcPr>
                        <w:tcW w:w="1249" w:type="dxa"/>
                      </w:tcPr>
                      <w:p w14:paraId="4FC73074" w14:textId="77777777" w:rsidR="00741F27" w:rsidRDefault="00741F27" w:rsidP="00741F27">
                        <w:pPr>
                          <w:spacing w:before="60" w:after="60"/>
                          <w:jc w:val="center"/>
                          <w:rPr>
                            <w:rFonts w:eastAsia="Times New Roman"/>
                          </w:rPr>
                        </w:pPr>
                      </w:p>
                    </w:tc>
                  </w:tr>
                  <w:tr w:rsidR="00741F27" w14:paraId="453BC208" w14:textId="77777777" w:rsidTr="00865B09">
                    <w:trPr>
                      <w:jc w:val="center"/>
                    </w:trPr>
                    <w:tc>
                      <w:tcPr>
                        <w:tcW w:w="537" w:type="dxa"/>
                        <w:vAlign w:val="center"/>
                      </w:tcPr>
                      <w:p w14:paraId="746B465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4</w:t>
                        </w:r>
                      </w:p>
                    </w:tc>
                    <w:tc>
                      <w:tcPr>
                        <w:tcW w:w="816" w:type="dxa"/>
                        <w:vAlign w:val="center"/>
                      </w:tcPr>
                      <w:p w14:paraId="5276E19B" w14:textId="77777777" w:rsidR="00741F27" w:rsidRDefault="00741F27" w:rsidP="00741F27">
                        <w:pPr>
                          <w:spacing w:before="60" w:after="60"/>
                          <w:jc w:val="center"/>
                          <w:rPr>
                            <w:rFonts w:eastAsia="Times New Roman"/>
                          </w:rPr>
                        </w:pPr>
                        <w:r>
                          <w:rPr>
                            <w:rFonts w:eastAsia="Times New Roman"/>
                          </w:rPr>
                          <w:t>17302</w:t>
                        </w:r>
                      </w:p>
                    </w:tc>
                    <w:tc>
                      <w:tcPr>
                        <w:tcW w:w="3542" w:type="dxa"/>
                        <w:vAlign w:val="center"/>
                      </w:tcPr>
                      <w:p w14:paraId="35B9DB57" w14:textId="77777777" w:rsidR="00741F27" w:rsidRDefault="00741F27" w:rsidP="00741F27">
                        <w:pPr>
                          <w:spacing w:before="60" w:after="60"/>
                          <w:rPr>
                            <w:rFonts w:eastAsia="Times New Roman"/>
                          </w:rPr>
                        </w:pPr>
                        <w:r>
                          <w:rPr>
                            <w:rFonts w:eastAsia="Times New Roman"/>
                          </w:rPr>
                          <w:t>Kiến trúc máy tính &amp; TBNV</w:t>
                        </w:r>
                      </w:p>
                    </w:tc>
                    <w:tc>
                      <w:tcPr>
                        <w:tcW w:w="791" w:type="dxa"/>
                        <w:vAlign w:val="center"/>
                      </w:tcPr>
                      <w:p w14:paraId="36205EE4"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12E512D8" w14:textId="77777777" w:rsidR="00741F27" w:rsidRDefault="00741F27" w:rsidP="00741F27">
                        <w:pPr>
                          <w:spacing w:before="60" w:after="60"/>
                          <w:jc w:val="center"/>
                          <w:rPr>
                            <w:rFonts w:eastAsia="Times New Roman"/>
                          </w:rPr>
                        </w:pPr>
                        <w:r>
                          <w:rPr>
                            <w:rFonts w:eastAsia="Times New Roman"/>
                          </w:rPr>
                          <w:t>45</w:t>
                        </w:r>
                      </w:p>
                    </w:tc>
                    <w:tc>
                      <w:tcPr>
                        <w:tcW w:w="708" w:type="dxa"/>
                        <w:vAlign w:val="center"/>
                      </w:tcPr>
                      <w:p w14:paraId="79109CEA" w14:textId="77777777" w:rsidR="00741F27" w:rsidRDefault="00741F27" w:rsidP="00741F27">
                        <w:pPr>
                          <w:spacing w:before="60" w:after="60"/>
                          <w:jc w:val="center"/>
                          <w:rPr>
                            <w:rFonts w:eastAsia="Times New Roman"/>
                          </w:rPr>
                        </w:pPr>
                      </w:p>
                    </w:tc>
                    <w:tc>
                      <w:tcPr>
                        <w:tcW w:w="708" w:type="dxa"/>
                        <w:vAlign w:val="center"/>
                      </w:tcPr>
                      <w:p w14:paraId="0D60C2E8" w14:textId="77777777" w:rsidR="00741F27" w:rsidRDefault="00741F27" w:rsidP="00741F27">
                        <w:pPr>
                          <w:spacing w:before="60" w:after="60"/>
                          <w:jc w:val="center"/>
                          <w:rPr>
                            <w:rFonts w:eastAsia="Times New Roman"/>
                          </w:rPr>
                        </w:pPr>
                      </w:p>
                    </w:tc>
                    <w:tc>
                      <w:tcPr>
                        <w:tcW w:w="707" w:type="dxa"/>
                        <w:vAlign w:val="center"/>
                      </w:tcPr>
                      <w:p w14:paraId="54220889" w14:textId="77777777" w:rsidR="00741F27" w:rsidRDefault="00741F27" w:rsidP="00741F27">
                        <w:pPr>
                          <w:spacing w:before="60" w:after="60"/>
                          <w:jc w:val="center"/>
                          <w:rPr>
                            <w:rFonts w:eastAsia="Times New Roman"/>
                          </w:rPr>
                        </w:pPr>
                      </w:p>
                    </w:tc>
                    <w:tc>
                      <w:tcPr>
                        <w:tcW w:w="709" w:type="dxa"/>
                        <w:vAlign w:val="center"/>
                      </w:tcPr>
                      <w:p w14:paraId="38AE49D6" w14:textId="77777777" w:rsidR="00741F27" w:rsidRDefault="00741F27" w:rsidP="00741F27">
                        <w:pPr>
                          <w:spacing w:before="60" w:after="60"/>
                          <w:jc w:val="center"/>
                          <w:rPr>
                            <w:rFonts w:eastAsia="Times New Roman"/>
                          </w:rPr>
                        </w:pPr>
                        <w:r>
                          <w:rPr>
                            <w:rFonts w:eastAsia="Times New Roman"/>
                          </w:rPr>
                          <w:t>I</w:t>
                        </w:r>
                      </w:p>
                    </w:tc>
                    <w:tc>
                      <w:tcPr>
                        <w:tcW w:w="1249" w:type="dxa"/>
                      </w:tcPr>
                      <w:p w14:paraId="115356F5" w14:textId="77777777" w:rsidR="00741F27" w:rsidRDefault="00741F27" w:rsidP="00741F27">
                        <w:pPr>
                          <w:spacing w:before="60" w:after="60"/>
                          <w:jc w:val="center"/>
                          <w:rPr>
                            <w:rFonts w:eastAsia="Times New Roman"/>
                          </w:rPr>
                        </w:pPr>
                      </w:p>
                    </w:tc>
                  </w:tr>
                  <w:tr w:rsidR="00741F27" w14:paraId="1BFDDE0F" w14:textId="77777777" w:rsidTr="00865B09">
                    <w:trPr>
                      <w:jc w:val="center"/>
                    </w:trPr>
                    <w:tc>
                      <w:tcPr>
                        <w:tcW w:w="537" w:type="dxa"/>
                        <w:vAlign w:val="center"/>
                      </w:tcPr>
                      <w:p w14:paraId="208F7C42"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5</w:t>
                        </w:r>
                      </w:p>
                    </w:tc>
                    <w:tc>
                      <w:tcPr>
                        <w:tcW w:w="816" w:type="dxa"/>
                        <w:vAlign w:val="center"/>
                      </w:tcPr>
                      <w:p w14:paraId="3B9EB12A" w14:textId="77777777" w:rsidR="00741F27" w:rsidRDefault="00741F27" w:rsidP="00741F27">
                        <w:pPr>
                          <w:spacing w:before="60" w:after="60"/>
                          <w:jc w:val="center"/>
                          <w:rPr>
                            <w:rFonts w:eastAsia="Times New Roman"/>
                          </w:rPr>
                        </w:pPr>
                        <w:r>
                          <w:rPr>
                            <w:rFonts w:eastAsia="Times New Roman"/>
                          </w:rPr>
                          <w:t>17426</w:t>
                        </w:r>
                      </w:p>
                    </w:tc>
                    <w:tc>
                      <w:tcPr>
                        <w:tcW w:w="3542" w:type="dxa"/>
                        <w:vAlign w:val="center"/>
                      </w:tcPr>
                      <w:p w14:paraId="51FF7325" w14:textId="77777777" w:rsidR="00741F27" w:rsidRDefault="00741F27" w:rsidP="00741F27">
                        <w:pPr>
                          <w:spacing w:before="60" w:after="60"/>
                          <w:rPr>
                            <w:rFonts w:eastAsia="Times New Roman"/>
                          </w:rPr>
                        </w:pPr>
                        <w:r>
                          <w:rPr>
                            <w:rFonts w:eastAsia="Times New Roman"/>
                          </w:rPr>
                          <w:t>Cơ sở dữ liệu</w:t>
                        </w:r>
                      </w:p>
                    </w:tc>
                    <w:tc>
                      <w:tcPr>
                        <w:tcW w:w="791" w:type="dxa"/>
                        <w:vAlign w:val="center"/>
                      </w:tcPr>
                      <w:p w14:paraId="4FF138F1"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742261F8"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661560ED"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5D344B6C" w14:textId="77777777" w:rsidR="00741F27" w:rsidRDefault="00741F27" w:rsidP="00741F27">
                        <w:pPr>
                          <w:spacing w:before="60" w:after="60"/>
                          <w:jc w:val="center"/>
                          <w:rPr>
                            <w:rFonts w:eastAsia="Times New Roman"/>
                          </w:rPr>
                        </w:pPr>
                      </w:p>
                    </w:tc>
                    <w:tc>
                      <w:tcPr>
                        <w:tcW w:w="707" w:type="dxa"/>
                        <w:vAlign w:val="center"/>
                      </w:tcPr>
                      <w:p w14:paraId="3A3E5A95" w14:textId="77777777" w:rsidR="00741F27" w:rsidRDefault="00741F27" w:rsidP="00741F27">
                        <w:pPr>
                          <w:spacing w:before="60" w:after="60"/>
                          <w:jc w:val="center"/>
                          <w:rPr>
                            <w:rFonts w:eastAsia="Times New Roman"/>
                          </w:rPr>
                        </w:pPr>
                      </w:p>
                    </w:tc>
                    <w:tc>
                      <w:tcPr>
                        <w:tcW w:w="709" w:type="dxa"/>
                        <w:vAlign w:val="center"/>
                      </w:tcPr>
                      <w:p w14:paraId="0525D2A2" w14:textId="77777777" w:rsidR="00741F27" w:rsidRDefault="00741F27" w:rsidP="00741F27">
                        <w:pPr>
                          <w:spacing w:before="60" w:after="60"/>
                          <w:jc w:val="center"/>
                          <w:rPr>
                            <w:rFonts w:eastAsia="Times New Roman"/>
                          </w:rPr>
                        </w:pPr>
                        <w:r>
                          <w:rPr>
                            <w:rFonts w:eastAsia="Times New Roman"/>
                          </w:rPr>
                          <w:t>I</w:t>
                        </w:r>
                      </w:p>
                    </w:tc>
                    <w:tc>
                      <w:tcPr>
                        <w:tcW w:w="1249" w:type="dxa"/>
                      </w:tcPr>
                      <w:p w14:paraId="170E55CA" w14:textId="77777777" w:rsidR="00741F27" w:rsidRDefault="00741F27" w:rsidP="00741F27">
                        <w:pPr>
                          <w:spacing w:before="60" w:after="60"/>
                          <w:jc w:val="center"/>
                          <w:rPr>
                            <w:rFonts w:eastAsia="Times New Roman"/>
                          </w:rPr>
                        </w:pPr>
                      </w:p>
                    </w:tc>
                  </w:tr>
                  <w:tr w:rsidR="00741F27" w14:paraId="2309CFE1" w14:textId="77777777" w:rsidTr="00865B09">
                    <w:trPr>
                      <w:jc w:val="center"/>
                    </w:trPr>
                    <w:tc>
                      <w:tcPr>
                        <w:tcW w:w="4895" w:type="dxa"/>
                        <w:gridSpan w:val="3"/>
                        <w:tcBorders>
                          <w:bottom w:val="single" w:sz="6" w:space="0" w:color="000000"/>
                        </w:tcBorders>
                        <w:vAlign w:val="center"/>
                      </w:tcPr>
                      <w:p w14:paraId="753C9759" w14:textId="77777777" w:rsidR="00741F27" w:rsidRDefault="00741F27" w:rsidP="00741F27">
                        <w:pPr>
                          <w:spacing w:before="60" w:after="60"/>
                          <w:rPr>
                            <w:rFonts w:eastAsia="Times New Roman"/>
                          </w:rPr>
                        </w:pPr>
                        <w:r>
                          <w:rPr>
                            <w:rFonts w:eastAsia="Times New Roman"/>
                            <w:b/>
                            <w:i/>
                          </w:rPr>
                          <w:t>Tự chọn</w:t>
                        </w:r>
                      </w:p>
                    </w:tc>
                    <w:tc>
                      <w:tcPr>
                        <w:tcW w:w="791" w:type="dxa"/>
                        <w:tcBorders>
                          <w:bottom w:val="single" w:sz="6" w:space="0" w:color="000000"/>
                        </w:tcBorders>
                        <w:vAlign w:val="center"/>
                      </w:tcPr>
                      <w:p w14:paraId="3087307D" w14:textId="77777777" w:rsidR="00741F27" w:rsidRDefault="00741F27" w:rsidP="00741F27">
                        <w:pPr>
                          <w:spacing w:before="60" w:after="60"/>
                          <w:jc w:val="center"/>
                          <w:rPr>
                            <w:rFonts w:eastAsia="Times New Roman"/>
                            <w:b/>
                            <w:i/>
                          </w:rPr>
                        </w:pPr>
                        <w:r>
                          <w:rPr>
                            <w:rFonts w:eastAsia="Times New Roman"/>
                            <w:b/>
                            <w:i/>
                          </w:rPr>
                          <w:t>2</w:t>
                        </w:r>
                      </w:p>
                    </w:tc>
                    <w:tc>
                      <w:tcPr>
                        <w:tcW w:w="684" w:type="dxa"/>
                        <w:tcBorders>
                          <w:bottom w:val="single" w:sz="6" w:space="0" w:color="000000"/>
                        </w:tcBorders>
                        <w:vAlign w:val="center"/>
                      </w:tcPr>
                      <w:p w14:paraId="4D5BE854"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59ECABD7"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67894253" w14:textId="77777777" w:rsidR="00741F27" w:rsidRDefault="00741F27" w:rsidP="00741F27">
                        <w:pPr>
                          <w:spacing w:before="60" w:after="60"/>
                          <w:jc w:val="center"/>
                          <w:rPr>
                            <w:rFonts w:eastAsia="Times New Roman"/>
                          </w:rPr>
                        </w:pPr>
                      </w:p>
                    </w:tc>
                    <w:tc>
                      <w:tcPr>
                        <w:tcW w:w="707" w:type="dxa"/>
                        <w:tcBorders>
                          <w:bottom w:val="single" w:sz="6" w:space="0" w:color="000000"/>
                        </w:tcBorders>
                        <w:vAlign w:val="center"/>
                      </w:tcPr>
                      <w:p w14:paraId="17C26796"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180C9B85" w14:textId="77777777" w:rsidR="00741F27" w:rsidRDefault="00741F27" w:rsidP="00741F27">
                        <w:pPr>
                          <w:spacing w:before="60" w:after="60"/>
                          <w:jc w:val="center"/>
                          <w:rPr>
                            <w:rFonts w:eastAsia="Times New Roman"/>
                          </w:rPr>
                        </w:pPr>
                      </w:p>
                    </w:tc>
                    <w:tc>
                      <w:tcPr>
                        <w:tcW w:w="1249" w:type="dxa"/>
                        <w:tcBorders>
                          <w:bottom w:val="single" w:sz="6" w:space="0" w:color="000000"/>
                        </w:tcBorders>
                      </w:tcPr>
                      <w:p w14:paraId="36B6EF5F" w14:textId="77777777" w:rsidR="00741F27" w:rsidRDefault="00741F27" w:rsidP="00741F27">
                        <w:pPr>
                          <w:spacing w:before="60" w:after="60"/>
                          <w:jc w:val="center"/>
                          <w:rPr>
                            <w:rFonts w:eastAsia="Times New Roman"/>
                          </w:rPr>
                        </w:pPr>
                      </w:p>
                    </w:tc>
                  </w:tr>
                  <w:tr w:rsidR="00741F27" w14:paraId="6FEC645B" w14:textId="77777777" w:rsidTr="00865B09">
                    <w:trPr>
                      <w:jc w:val="center"/>
                    </w:trPr>
                    <w:tc>
                      <w:tcPr>
                        <w:tcW w:w="537" w:type="dxa"/>
                        <w:vAlign w:val="center"/>
                      </w:tcPr>
                      <w:p w14:paraId="587FFF47" w14:textId="20F193A3" w:rsidR="00741F27" w:rsidRDefault="00865B09"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816" w:type="dxa"/>
                        <w:vAlign w:val="center"/>
                      </w:tcPr>
                      <w:p w14:paraId="417130D1" w14:textId="7CAE9C0B" w:rsidR="00741F27" w:rsidRDefault="00741F27" w:rsidP="00741F27">
                        <w:pPr>
                          <w:spacing w:before="60" w:after="60"/>
                          <w:jc w:val="center"/>
                          <w:rPr>
                            <w:rFonts w:eastAsia="Times New Roman"/>
                          </w:rPr>
                        </w:pPr>
                        <w:r>
                          <w:rPr>
                            <w:rFonts w:eastAsia="Times New Roman"/>
                          </w:rPr>
                          <w:t>2510</w:t>
                        </w:r>
                        <w:r w:rsidR="0044483F">
                          <w:rPr>
                            <w:rFonts w:eastAsia="Times New Roman"/>
                          </w:rPr>
                          <w:t>2</w:t>
                        </w:r>
                      </w:p>
                    </w:tc>
                    <w:tc>
                      <w:tcPr>
                        <w:tcW w:w="3542" w:type="dxa"/>
                        <w:vAlign w:val="center"/>
                      </w:tcPr>
                      <w:p w14:paraId="2E6A9C97" w14:textId="2A1308F9" w:rsidR="00741F27" w:rsidRDefault="00741F27" w:rsidP="00741F27">
                        <w:pPr>
                          <w:spacing w:before="60" w:after="60"/>
                          <w:rPr>
                            <w:rFonts w:eastAsia="Times New Roman"/>
                          </w:rPr>
                        </w:pPr>
                        <w:r>
                          <w:rPr>
                            <w:rFonts w:eastAsia="Times New Roman"/>
                          </w:rPr>
                          <w:t xml:space="preserve">Anh văn cơ bản </w:t>
                        </w:r>
                        <w:r w:rsidR="0044483F">
                          <w:rPr>
                            <w:rFonts w:eastAsia="Times New Roman"/>
                          </w:rPr>
                          <w:t>2</w:t>
                        </w:r>
                      </w:p>
                    </w:tc>
                    <w:tc>
                      <w:tcPr>
                        <w:tcW w:w="791" w:type="dxa"/>
                        <w:vAlign w:val="center"/>
                      </w:tcPr>
                      <w:p w14:paraId="4B061E74"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44CB1A90" w14:textId="77777777" w:rsidR="00741F27" w:rsidRDefault="00741F27" w:rsidP="00741F27">
                        <w:pPr>
                          <w:spacing w:before="60" w:after="60"/>
                          <w:jc w:val="center"/>
                          <w:rPr>
                            <w:rFonts w:eastAsia="Times New Roman"/>
                          </w:rPr>
                        </w:pPr>
                        <w:r>
                          <w:rPr>
                            <w:rFonts w:eastAsia="Times New Roman"/>
                          </w:rPr>
                          <w:t>45</w:t>
                        </w:r>
                      </w:p>
                    </w:tc>
                    <w:tc>
                      <w:tcPr>
                        <w:tcW w:w="708" w:type="dxa"/>
                        <w:vAlign w:val="center"/>
                      </w:tcPr>
                      <w:p w14:paraId="3EC6D8A9" w14:textId="77777777" w:rsidR="00741F27" w:rsidRDefault="00741F27" w:rsidP="00741F27">
                        <w:pPr>
                          <w:spacing w:before="60" w:after="60"/>
                          <w:jc w:val="center"/>
                          <w:rPr>
                            <w:rFonts w:eastAsia="Times New Roman"/>
                          </w:rPr>
                        </w:pPr>
                      </w:p>
                    </w:tc>
                    <w:tc>
                      <w:tcPr>
                        <w:tcW w:w="708" w:type="dxa"/>
                        <w:vAlign w:val="center"/>
                      </w:tcPr>
                      <w:p w14:paraId="6D7296C5" w14:textId="77777777" w:rsidR="00741F27" w:rsidRDefault="00741F27" w:rsidP="00741F27">
                        <w:pPr>
                          <w:spacing w:before="60" w:after="60"/>
                          <w:jc w:val="center"/>
                          <w:rPr>
                            <w:rFonts w:eastAsia="Times New Roman"/>
                          </w:rPr>
                        </w:pPr>
                      </w:p>
                    </w:tc>
                    <w:tc>
                      <w:tcPr>
                        <w:tcW w:w="707" w:type="dxa"/>
                        <w:vAlign w:val="center"/>
                      </w:tcPr>
                      <w:p w14:paraId="600EF96D" w14:textId="77777777" w:rsidR="00741F27" w:rsidRDefault="00741F27" w:rsidP="00741F27">
                        <w:pPr>
                          <w:spacing w:before="60" w:after="60"/>
                          <w:jc w:val="center"/>
                          <w:rPr>
                            <w:rFonts w:eastAsia="Times New Roman"/>
                          </w:rPr>
                        </w:pPr>
                      </w:p>
                    </w:tc>
                    <w:tc>
                      <w:tcPr>
                        <w:tcW w:w="709" w:type="dxa"/>
                        <w:vAlign w:val="center"/>
                      </w:tcPr>
                      <w:p w14:paraId="3983C029" w14:textId="77777777" w:rsidR="00741F27" w:rsidRDefault="00741F27" w:rsidP="00741F27">
                        <w:pPr>
                          <w:spacing w:before="60" w:after="60"/>
                          <w:jc w:val="center"/>
                          <w:rPr>
                            <w:rFonts w:eastAsia="Times New Roman"/>
                          </w:rPr>
                        </w:pPr>
                        <w:r>
                          <w:rPr>
                            <w:rFonts w:eastAsia="Times New Roman"/>
                          </w:rPr>
                          <w:t>I</w:t>
                        </w:r>
                      </w:p>
                    </w:tc>
                    <w:tc>
                      <w:tcPr>
                        <w:tcW w:w="1249" w:type="dxa"/>
                      </w:tcPr>
                      <w:p w14:paraId="0E6FBE83" w14:textId="77777777" w:rsidR="00741F27" w:rsidRDefault="00741F27" w:rsidP="00741F27">
                        <w:pPr>
                          <w:spacing w:before="60" w:after="60"/>
                          <w:jc w:val="center"/>
                          <w:rPr>
                            <w:rFonts w:eastAsia="Times New Roman"/>
                          </w:rPr>
                        </w:pPr>
                      </w:p>
                    </w:tc>
                  </w:tr>
                  <w:tr w:rsidR="00741F27" w14:paraId="4C912C19" w14:textId="77777777" w:rsidTr="00865B09">
                    <w:trPr>
                      <w:jc w:val="center"/>
                    </w:trPr>
                    <w:tc>
                      <w:tcPr>
                        <w:tcW w:w="537" w:type="dxa"/>
                        <w:vAlign w:val="center"/>
                      </w:tcPr>
                      <w:p w14:paraId="5AD2DCCF" w14:textId="5FB1164C" w:rsidR="00741F27" w:rsidRDefault="00865B09"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816" w:type="dxa"/>
                        <w:vAlign w:val="center"/>
                      </w:tcPr>
                      <w:p w14:paraId="666DE4D0" w14:textId="77777777" w:rsidR="00741F27" w:rsidRDefault="00741F27" w:rsidP="00741F27">
                        <w:pPr>
                          <w:spacing w:before="60" w:after="60"/>
                          <w:jc w:val="center"/>
                          <w:rPr>
                            <w:rFonts w:eastAsia="Times New Roman"/>
                          </w:rPr>
                        </w:pPr>
                        <w:r>
                          <w:rPr>
                            <w:rFonts w:eastAsia="Times New Roman"/>
                          </w:rPr>
                          <w:t>29101</w:t>
                        </w:r>
                      </w:p>
                    </w:tc>
                    <w:tc>
                      <w:tcPr>
                        <w:tcW w:w="3542" w:type="dxa"/>
                        <w:vAlign w:val="center"/>
                      </w:tcPr>
                      <w:p w14:paraId="20EFE3D2" w14:textId="77777777" w:rsidR="00741F27" w:rsidRDefault="00741F27" w:rsidP="00741F27">
                        <w:pPr>
                          <w:spacing w:before="60" w:after="60"/>
                          <w:rPr>
                            <w:rFonts w:eastAsia="Times New Roman"/>
                          </w:rPr>
                        </w:pPr>
                        <w:r>
                          <w:rPr>
                            <w:rFonts w:eastAsia="Times New Roman"/>
                          </w:rPr>
                          <w:t>Kỹ năng mềm 1</w:t>
                        </w:r>
                      </w:p>
                    </w:tc>
                    <w:tc>
                      <w:tcPr>
                        <w:tcW w:w="791" w:type="dxa"/>
                        <w:vAlign w:val="center"/>
                      </w:tcPr>
                      <w:p w14:paraId="2E03A41D"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5CBBC88C" w14:textId="77777777" w:rsidR="00741F27" w:rsidRDefault="00741F27" w:rsidP="00741F27">
                        <w:pPr>
                          <w:spacing w:before="60" w:after="60"/>
                          <w:jc w:val="center"/>
                          <w:rPr>
                            <w:rFonts w:eastAsia="Times New Roman"/>
                          </w:rPr>
                        </w:pPr>
                        <w:r>
                          <w:rPr>
                            <w:rFonts w:eastAsia="Times New Roman"/>
                          </w:rPr>
                          <w:t>14</w:t>
                        </w:r>
                      </w:p>
                    </w:tc>
                    <w:tc>
                      <w:tcPr>
                        <w:tcW w:w="708" w:type="dxa"/>
                        <w:vAlign w:val="center"/>
                      </w:tcPr>
                      <w:p w14:paraId="2B097ECC" w14:textId="77777777" w:rsidR="00741F27" w:rsidRDefault="00741F27" w:rsidP="00741F27">
                        <w:pPr>
                          <w:spacing w:before="60" w:after="60"/>
                          <w:jc w:val="center"/>
                          <w:rPr>
                            <w:rFonts w:eastAsia="Times New Roman"/>
                          </w:rPr>
                        </w:pPr>
                        <w:r>
                          <w:rPr>
                            <w:rFonts w:eastAsia="Times New Roman"/>
                          </w:rPr>
                          <w:t>16</w:t>
                        </w:r>
                      </w:p>
                    </w:tc>
                    <w:tc>
                      <w:tcPr>
                        <w:tcW w:w="708" w:type="dxa"/>
                        <w:vAlign w:val="center"/>
                      </w:tcPr>
                      <w:p w14:paraId="26522D14" w14:textId="77777777" w:rsidR="00741F27" w:rsidRDefault="00741F27" w:rsidP="00741F27">
                        <w:pPr>
                          <w:spacing w:before="60" w:after="60"/>
                          <w:jc w:val="center"/>
                          <w:rPr>
                            <w:rFonts w:eastAsia="Times New Roman"/>
                          </w:rPr>
                        </w:pPr>
                      </w:p>
                    </w:tc>
                    <w:tc>
                      <w:tcPr>
                        <w:tcW w:w="707" w:type="dxa"/>
                        <w:vAlign w:val="center"/>
                      </w:tcPr>
                      <w:p w14:paraId="3998315B" w14:textId="77777777" w:rsidR="00741F27" w:rsidRDefault="00741F27" w:rsidP="00741F27">
                        <w:pPr>
                          <w:spacing w:before="60" w:after="60"/>
                          <w:jc w:val="center"/>
                          <w:rPr>
                            <w:rFonts w:eastAsia="Times New Roman"/>
                          </w:rPr>
                        </w:pPr>
                      </w:p>
                    </w:tc>
                    <w:tc>
                      <w:tcPr>
                        <w:tcW w:w="709" w:type="dxa"/>
                        <w:vAlign w:val="center"/>
                      </w:tcPr>
                      <w:p w14:paraId="1EAA48C7" w14:textId="77777777" w:rsidR="00741F27" w:rsidRDefault="00741F27" w:rsidP="00741F27">
                        <w:pPr>
                          <w:spacing w:before="60" w:after="60"/>
                          <w:jc w:val="center"/>
                          <w:rPr>
                            <w:rFonts w:eastAsia="Times New Roman"/>
                          </w:rPr>
                        </w:pPr>
                        <w:r>
                          <w:rPr>
                            <w:rFonts w:eastAsia="Times New Roman"/>
                          </w:rPr>
                          <w:t>I</w:t>
                        </w:r>
                      </w:p>
                    </w:tc>
                    <w:tc>
                      <w:tcPr>
                        <w:tcW w:w="1249" w:type="dxa"/>
                      </w:tcPr>
                      <w:p w14:paraId="05B6B02C" w14:textId="77777777" w:rsidR="00741F27" w:rsidRDefault="00741F27" w:rsidP="00741F27">
                        <w:pPr>
                          <w:spacing w:before="60" w:after="60"/>
                          <w:jc w:val="center"/>
                          <w:rPr>
                            <w:rFonts w:eastAsia="Times New Roman"/>
                          </w:rPr>
                        </w:pPr>
                      </w:p>
                    </w:tc>
                  </w:tr>
                </w:tbl>
                <w:p w14:paraId="7855AA0C" w14:textId="77777777" w:rsidR="00741F27" w:rsidRDefault="00741F27" w:rsidP="00741F27">
                  <w:pPr>
                    <w:spacing w:after="0" w:line="240" w:lineRule="auto"/>
                    <w:rPr>
                      <w:rFonts w:eastAsia="Times New Roman"/>
                      <w:b/>
                    </w:rPr>
                  </w:pPr>
                </w:p>
                <w:p w14:paraId="09698EF1" w14:textId="77777777" w:rsidR="00741F27" w:rsidRDefault="00741F27" w:rsidP="00741F27">
                  <w:pPr>
                    <w:spacing w:after="0" w:line="240" w:lineRule="auto"/>
                    <w:ind w:left="601"/>
                    <w:rPr>
                      <w:rFonts w:eastAsia="Times New Roman"/>
                      <w:b/>
                    </w:rPr>
                  </w:pPr>
                  <w:r>
                    <w:rPr>
                      <w:rFonts w:eastAsia="Times New Roman"/>
                      <w:b/>
                    </w:rPr>
                    <w:t>Học kỳ III</w:t>
                  </w:r>
                </w:p>
                <w:p w14:paraId="319D5B57" w14:textId="77777777" w:rsidR="00741F27" w:rsidRDefault="00741F27" w:rsidP="00741F27">
                  <w:pPr>
                    <w:spacing w:after="0" w:line="240" w:lineRule="auto"/>
                    <w:rPr>
                      <w:rFonts w:eastAsia="Times New Roman"/>
                      <w:b/>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3"/>
                    <w:gridCol w:w="791"/>
                    <w:gridCol w:w="684"/>
                    <w:gridCol w:w="708"/>
                    <w:gridCol w:w="708"/>
                    <w:gridCol w:w="707"/>
                    <w:gridCol w:w="709"/>
                    <w:gridCol w:w="1248"/>
                  </w:tblGrid>
                  <w:tr w:rsidR="00741F27" w14:paraId="27121E0A" w14:textId="77777777" w:rsidTr="000D31D6">
                    <w:trPr>
                      <w:trHeight w:val="567"/>
                      <w:jc w:val="center"/>
                    </w:trPr>
                    <w:tc>
                      <w:tcPr>
                        <w:tcW w:w="527" w:type="dxa"/>
                        <w:tcBorders>
                          <w:top w:val="single" w:sz="8" w:space="0" w:color="000000"/>
                          <w:bottom w:val="single" w:sz="6" w:space="0" w:color="000000"/>
                        </w:tcBorders>
                        <w:shd w:val="clear" w:color="auto" w:fill="auto"/>
                        <w:vAlign w:val="center"/>
                      </w:tcPr>
                      <w:p w14:paraId="7CC5DD63" w14:textId="77777777" w:rsidR="00741F27" w:rsidRDefault="00741F27" w:rsidP="00741F27">
                        <w:pPr>
                          <w:jc w:val="center"/>
                          <w:rPr>
                            <w:rFonts w:eastAsia="Times New Roman"/>
                            <w:b/>
                          </w:rPr>
                        </w:pPr>
                        <w:r>
                          <w:rPr>
                            <w:rFonts w:eastAsia="Times New Roman"/>
                            <w:b/>
                          </w:rPr>
                          <w:lastRenderedPageBreak/>
                          <w:t>TT</w:t>
                        </w:r>
                      </w:p>
                    </w:tc>
                    <w:tc>
                      <w:tcPr>
                        <w:tcW w:w="770" w:type="dxa"/>
                        <w:tcBorders>
                          <w:top w:val="single" w:sz="8" w:space="0" w:color="000000"/>
                          <w:bottom w:val="single" w:sz="6" w:space="0" w:color="000000"/>
                        </w:tcBorders>
                        <w:shd w:val="clear" w:color="auto" w:fill="auto"/>
                        <w:vAlign w:val="center"/>
                      </w:tcPr>
                      <w:p w14:paraId="4DCB156D" w14:textId="77777777" w:rsidR="00741F27" w:rsidRDefault="00741F27" w:rsidP="00741F27">
                        <w:pPr>
                          <w:jc w:val="center"/>
                          <w:rPr>
                            <w:rFonts w:eastAsia="Times New Roman"/>
                            <w:b/>
                          </w:rPr>
                        </w:pPr>
                        <w:r>
                          <w:rPr>
                            <w:rFonts w:eastAsia="Times New Roman"/>
                            <w:b/>
                          </w:rPr>
                          <w:t>Mã HP</w:t>
                        </w:r>
                      </w:p>
                    </w:tc>
                    <w:tc>
                      <w:tcPr>
                        <w:tcW w:w="3583" w:type="dxa"/>
                        <w:tcBorders>
                          <w:top w:val="single" w:sz="8" w:space="0" w:color="000000"/>
                          <w:bottom w:val="single" w:sz="6" w:space="0" w:color="000000"/>
                        </w:tcBorders>
                        <w:shd w:val="clear" w:color="auto" w:fill="auto"/>
                        <w:vAlign w:val="center"/>
                      </w:tcPr>
                      <w:p w14:paraId="0301D72F" w14:textId="77777777" w:rsidR="00741F27" w:rsidRDefault="00741F27" w:rsidP="00741F27">
                        <w:pPr>
                          <w:jc w:val="center"/>
                          <w:rPr>
                            <w:rFonts w:eastAsia="Times New Roman"/>
                            <w:b/>
                          </w:rPr>
                        </w:pPr>
                        <w:r>
                          <w:rPr>
                            <w:rFonts w:eastAsia="Times New Roman"/>
                            <w:b/>
                          </w:rPr>
                          <w:t>Tên học phần</w:t>
                        </w:r>
                      </w:p>
                    </w:tc>
                    <w:tc>
                      <w:tcPr>
                        <w:tcW w:w="795" w:type="dxa"/>
                        <w:tcBorders>
                          <w:top w:val="single" w:sz="8" w:space="0" w:color="000000"/>
                          <w:bottom w:val="single" w:sz="6" w:space="0" w:color="000000"/>
                        </w:tcBorders>
                        <w:shd w:val="clear" w:color="auto" w:fill="auto"/>
                        <w:vAlign w:val="center"/>
                      </w:tcPr>
                      <w:p w14:paraId="78A8DEB8" w14:textId="77777777" w:rsidR="00741F27" w:rsidRDefault="00741F27" w:rsidP="00741F27">
                        <w:pPr>
                          <w:jc w:val="center"/>
                          <w:rPr>
                            <w:rFonts w:eastAsia="Times New Roman"/>
                            <w:b/>
                          </w:rPr>
                        </w:pPr>
                        <w:r>
                          <w:rPr>
                            <w:rFonts w:eastAsia="Times New Roman"/>
                            <w:b/>
                          </w:rPr>
                          <w:t>TC</w:t>
                        </w:r>
                      </w:p>
                    </w:tc>
                    <w:tc>
                      <w:tcPr>
                        <w:tcW w:w="686" w:type="dxa"/>
                        <w:tcBorders>
                          <w:top w:val="single" w:sz="8" w:space="0" w:color="000000"/>
                          <w:bottom w:val="single" w:sz="6" w:space="0" w:color="000000"/>
                        </w:tcBorders>
                        <w:shd w:val="clear" w:color="auto" w:fill="auto"/>
                        <w:vAlign w:val="center"/>
                      </w:tcPr>
                      <w:p w14:paraId="01751EFA" w14:textId="77777777" w:rsidR="00741F27" w:rsidRDefault="00741F27" w:rsidP="00741F27">
                        <w:pPr>
                          <w:jc w:val="center"/>
                          <w:rPr>
                            <w:rFonts w:eastAsia="Times New Roman"/>
                            <w:b/>
                          </w:rPr>
                        </w:pPr>
                        <w:r>
                          <w:rPr>
                            <w:rFonts w:eastAsia="Times New Roman"/>
                            <w:b/>
                          </w:rPr>
                          <w:t>LT</w:t>
                        </w:r>
                      </w:p>
                    </w:tc>
                    <w:tc>
                      <w:tcPr>
                        <w:tcW w:w="709" w:type="dxa"/>
                        <w:tcBorders>
                          <w:top w:val="single" w:sz="8" w:space="0" w:color="000000"/>
                          <w:bottom w:val="single" w:sz="6" w:space="0" w:color="000000"/>
                        </w:tcBorders>
                        <w:shd w:val="clear" w:color="auto" w:fill="auto"/>
                        <w:vAlign w:val="center"/>
                      </w:tcPr>
                      <w:p w14:paraId="0532170B"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6DAAB9A4" w14:textId="77777777" w:rsidR="00741F27" w:rsidRDefault="00741F27" w:rsidP="00741F27">
                        <w:pPr>
                          <w:jc w:val="center"/>
                          <w:rPr>
                            <w:rFonts w:eastAsia="Times New Roman"/>
                            <w:b/>
                          </w:rPr>
                        </w:pPr>
                        <w:r>
                          <w:rPr>
                            <w:rFonts w:eastAsia="Times New Roman"/>
                            <w:b/>
                          </w:rPr>
                          <w:t>BTL</w:t>
                        </w:r>
                      </w:p>
                    </w:tc>
                    <w:tc>
                      <w:tcPr>
                        <w:tcW w:w="709" w:type="dxa"/>
                        <w:tcBorders>
                          <w:top w:val="single" w:sz="8" w:space="0" w:color="000000"/>
                          <w:bottom w:val="single" w:sz="6" w:space="0" w:color="000000"/>
                        </w:tcBorders>
                        <w:shd w:val="clear" w:color="auto" w:fill="auto"/>
                        <w:vAlign w:val="center"/>
                      </w:tcPr>
                      <w:p w14:paraId="49A0BA34"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36142D97" w14:textId="77777777" w:rsidR="00741F27" w:rsidRDefault="00741F27" w:rsidP="00741F27">
                        <w:pPr>
                          <w:jc w:val="center"/>
                          <w:rPr>
                            <w:rFonts w:eastAsia="Times New Roman"/>
                            <w:b/>
                          </w:rPr>
                        </w:pPr>
                        <w:r>
                          <w:rPr>
                            <w:rFonts w:eastAsia="Times New Roman"/>
                            <w:b/>
                          </w:rPr>
                          <w:t xml:space="preserve">Loại HP </w:t>
                        </w:r>
                      </w:p>
                    </w:tc>
                    <w:tc>
                      <w:tcPr>
                        <w:tcW w:w="1255" w:type="dxa"/>
                        <w:tcBorders>
                          <w:top w:val="single" w:sz="8" w:space="0" w:color="000000"/>
                          <w:bottom w:val="single" w:sz="6" w:space="0" w:color="000000"/>
                        </w:tcBorders>
                      </w:tcPr>
                      <w:p w14:paraId="3F25C562" w14:textId="77777777" w:rsidR="00741F27" w:rsidRDefault="00741F27" w:rsidP="00741F27">
                        <w:pPr>
                          <w:jc w:val="center"/>
                          <w:rPr>
                            <w:rFonts w:eastAsia="Times New Roman"/>
                            <w:b/>
                          </w:rPr>
                        </w:pPr>
                        <w:r>
                          <w:rPr>
                            <w:rFonts w:eastAsia="Times New Roman"/>
                            <w:b/>
                          </w:rPr>
                          <w:t>HP học trước</w:t>
                        </w:r>
                      </w:p>
                    </w:tc>
                  </w:tr>
                  <w:tr w:rsidR="00741F27" w14:paraId="2595957A" w14:textId="77777777" w:rsidTr="000D31D6">
                    <w:trPr>
                      <w:jc w:val="center"/>
                    </w:trPr>
                    <w:tc>
                      <w:tcPr>
                        <w:tcW w:w="4880" w:type="dxa"/>
                        <w:gridSpan w:val="3"/>
                        <w:tcBorders>
                          <w:top w:val="single" w:sz="6" w:space="0" w:color="000000"/>
                        </w:tcBorders>
                        <w:vAlign w:val="center"/>
                      </w:tcPr>
                      <w:p w14:paraId="7D172C83" w14:textId="77777777" w:rsidR="00741F27" w:rsidRDefault="00741F27" w:rsidP="00741F27">
                        <w:pPr>
                          <w:spacing w:before="60" w:after="60"/>
                          <w:rPr>
                            <w:rFonts w:eastAsia="Times New Roman"/>
                            <w:b/>
                            <w:i/>
                          </w:rPr>
                        </w:pPr>
                        <w:r>
                          <w:rPr>
                            <w:rFonts w:eastAsia="Times New Roman"/>
                            <w:b/>
                            <w:i/>
                          </w:rPr>
                          <w:t>Bắt buộc</w:t>
                        </w:r>
                      </w:p>
                    </w:tc>
                    <w:tc>
                      <w:tcPr>
                        <w:tcW w:w="795" w:type="dxa"/>
                        <w:tcBorders>
                          <w:top w:val="single" w:sz="6" w:space="0" w:color="000000"/>
                        </w:tcBorders>
                        <w:vAlign w:val="center"/>
                      </w:tcPr>
                      <w:p w14:paraId="7D139758" w14:textId="77777777" w:rsidR="00741F27" w:rsidRDefault="00741F27" w:rsidP="00741F27">
                        <w:pPr>
                          <w:spacing w:before="60" w:after="60"/>
                          <w:jc w:val="center"/>
                          <w:rPr>
                            <w:rFonts w:eastAsia="Times New Roman"/>
                            <w:b/>
                            <w:i/>
                          </w:rPr>
                        </w:pPr>
                        <w:r>
                          <w:rPr>
                            <w:rFonts w:eastAsia="Times New Roman"/>
                            <w:b/>
                            <w:i/>
                          </w:rPr>
                          <w:t>14</w:t>
                        </w:r>
                      </w:p>
                    </w:tc>
                    <w:tc>
                      <w:tcPr>
                        <w:tcW w:w="686" w:type="dxa"/>
                        <w:tcBorders>
                          <w:top w:val="single" w:sz="6" w:space="0" w:color="000000"/>
                        </w:tcBorders>
                        <w:vAlign w:val="center"/>
                      </w:tcPr>
                      <w:p w14:paraId="73A2119D"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2B8A9D9C"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7FCD40F6"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00420EAA"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01393573" w14:textId="77777777" w:rsidR="00741F27" w:rsidRDefault="00741F27" w:rsidP="00741F27">
                        <w:pPr>
                          <w:spacing w:before="60" w:after="60"/>
                          <w:jc w:val="center"/>
                          <w:rPr>
                            <w:rFonts w:eastAsia="Times New Roman"/>
                          </w:rPr>
                        </w:pPr>
                      </w:p>
                    </w:tc>
                    <w:tc>
                      <w:tcPr>
                        <w:tcW w:w="1255" w:type="dxa"/>
                        <w:tcBorders>
                          <w:top w:val="single" w:sz="6" w:space="0" w:color="000000"/>
                        </w:tcBorders>
                      </w:tcPr>
                      <w:p w14:paraId="0AC43E45" w14:textId="77777777" w:rsidR="00741F27" w:rsidRDefault="00741F27" w:rsidP="00741F27">
                        <w:pPr>
                          <w:spacing w:before="60" w:after="60"/>
                          <w:jc w:val="center"/>
                          <w:rPr>
                            <w:rFonts w:eastAsia="Times New Roman"/>
                          </w:rPr>
                        </w:pPr>
                      </w:p>
                    </w:tc>
                  </w:tr>
                  <w:tr w:rsidR="00741F27" w14:paraId="7CE98689" w14:textId="77777777" w:rsidTr="000D31D6">
                    <w:trPr>
                      <w:jc w:val="center"/>
                    </w:trPr>
                    <w:tc>
                      <w:tcPr>
                        <w:tcW w:w="527" w:type="dxa"/>
                        <w:vAlign w:val="center"/>
                      </w:tcPr>
                      <w:p w14:paraId="76942F27"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2DE1D019" w14:textId="77777777" w:rsidR="00741F27" w:rsidRDefault="00741F27" w:rsidP="00741F27">
                        <w:pPr>
                          <w:spacing w:before="60" w:after="60"/>
                          <w:jc w:val="center"/>
                          <w:rPr>
                            <w:rFonts w:eastAsia="Times New Roman"/>
                          </w:rPr>
                        </w:pPr>
                        <w:r>
                          <w:rPr>
                            <w:rFonts w:eastAsia="Times New Roman"/>
                          </w:rPr>
                          <w:t>17233</w:t>
                        </w:r>
                      </w:p>
                    </w:tc>
                    <w:tc>
                      <w:tcPr>
                        <w:tcW w:w="3583" w:type="dxa"/>
                        <w:vAlign w:val="center"/>
                      </w:tcPr>
                      <w:p w14:paraId="4AF91C55" w14:textId="77777777" w:rsidR="00741F27" w:rsidRDefault="00741F27" w:rsidP="00741F27">
                        <w:pPr>
                          <w:spacing w:before="60" w:after="60"/>
                          <w:rPr>
                            <w:rFonts w:eastAsia="Times New Roman"/>
                            <w:sz w:val="18"/>
                            <w:szCs w:val="18"/>
                          </w:rPr>
                        </w:pPr>
                        <w:r>
                          <w:rPr>
                            <w:rFonts w:eastAsia="Times New Roman"/>
                          </w:rPr>
                          <w:t>Cấu trúc dữ liệu và giải thuật</w:t>
                        </w:r>
                      </w:p>
                    </w:tc>
                    <w:tc>
                      <w:tcPr>
                        <w:tcW w:w="795" w:type="dxa"/>
                        <w:vAlign w:val="center"/>
                      </w:tcPr>
                      <w:p w14:paraId="51C0CD22"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6C8A6C89"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1572C626"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6F285560" w14:textId="77777777" w:rsidR="00741F27" w:rsidRDefault="00741F27" w:rsidP="00741F27">
                        <w:pPr>
                          <w:spacing w:before="60" w:after="60"/>
                          <w:jc w:val="center"/>
                          <w:rPr>
                            <w:rFonts w:eastAsia="Times New Roman"/>
                          </w:rPr>
                        </w:pPr>
                      </w:p>
                    </w:tc>
                    <w:tc>
                      <w:tcPr>
                        <w:tcW w:w="709" w:type="dxa"/>
                        <w:vAlign w:val="center"/>
                      </w:tcPr>
                      <w:p w14:paraId="79603F34" w14:textId="77777777" w:rsidR="00741F27" w:rsidRDefault="00741F27" w:rsidP="00741F27">
                        <w:pPr>
                          <w:spacing w:before="60" w:after="60"/>
                          <w:jc w:val="center"/>
                          <w:rPr>
                            <w:rFonts w:eastAsia="Times New Roman"/>
                          </w:rPr>
                        </w:pPr>
                      </w:p>
                    </w:tc>
                    <w:tc>
                      <w:tcPr>
                        <w:tcW w:w="709" w:type="dxa"/>
                        <w:vAlign w:val="center"/>
                      </w:tcPr>
                      <w:p w14:paraId="7C65AD7D" w14:textId="77777777" w:rsidR="00741F27" w:rsidRDefault="00741F27" w:rsidP="00741F27">
                        <w:pPr>
                          <w:spacing w:before="60" w:after="60"/>
                          <w:jc w:val="center"/>
                          <w:rPr>
                            <w:rFonts w:eastAsia="Times New Roman"/>
                          </w:rPr>
                        </w:pPr>
                        <w:r>
                          <w:rPr>
                            <w:rFonts w:eastAsia="Times New Roman"/>
                          </w:rPr>
                          <w:t>I</w:t>
                        </w:r>
                      </w:p>
                    </w:tc>
                    <w:tc>
                      <w:tcPr>
                        <w:tcW w:w="1255" w:type="dxa"/>
                      </w:tcPr>
                      <w:p w14:paraId="63BDA180" w14:textId="77777777" w:rsidR="00741F27" w:rsidRDefault="00741F27" w:rsidP="00741F27">
                        <w:pPr>
                          <w:spacing w:before="60" w:after="60"/>
                          <w:jc w:val="center"/>
                          <w:rPr>
                            <w:rFonts w:eastAsia="Times New Roman"/>
                          </w:rPr>
                        </w:pPr>
                        <w:r>
                          <w:rPr>
                            <w:rFonts w:eastAsia="Times New Roman"/>
                          </w:rPr>
                          <w:t>17206</w:t>
                        </w:r>
                      </w:p>
                    </w:tc>
                  </w:tr>
                  <w:tr w:rsidR="00741F27" w14:paraId="46726C5C" w14:textId="77777777" w:rsidTr="000D31D6">
                    <w:trPr>
                      <w:jc w:val="center"/>
                    </w:trPr>
                    <w:tc>
                      <w:tcPr>
                        <w:tcW w:w="527" w:type="dxa"/>
                        <w:vAlign w:val="center"/>
                      </w:tcPr>
                      <w:p w14:paraId="25DB2A36"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63EF1795" w14:textId="77777777" w:rsidR="00741F27" w:rsidRDefault="00741F27" w:rsidP="00741F27">
                        <w:pPr>
                          <w:spacing w:before="60" w:after="60"/>
                          <w:jc w:val="center"/>
                          <w:rPr>
                            <w:rFonts w:eastAsia="Times New Roman"/>
                          </w:rPr>
                        </w:pPr>
                        <w:r>
                          <w:rPr>
                            <w:rFonts w:eastAsia="Times New Roman"/>
                          </w:rPr>
                          <w:t>17432</w:t>
                        </w:r>
                      </w:p>
                    </w:tc>
                    <w:tc>
                      <w:tcPr>
                        <w:tcW w:w="3583" w:type="dxa"/>
                        <w:vAlign w:val="center"/>
                      </w:tcPr>
                      <w:p w14:paraId="66689148" w14:textId="77777777" w:rsidR="00741F27" w:rsidRDefault="00741F27" w:rsidP="00741F27">
                        <w:pPr>
                          <w:spacing w:before="60" w:after="60"/>
                          <w:rPr>
                            <w:rFonts w:eastAsia="Times New Roman"/>
                          </w:rPr>
                        </w:pPr>
                        <w:r>
                          <w:rPr>
                            <w:rFonts w:eastAsia="Times New Roman"/>
                          </w:rPr>
                          <w:t>Nhập môn công nghệ phần mềm</w:t>
                        </w:r>
                      </w:p>
                    </w:tc>
                    <w:tc>
                      <w:tcPr>
                        <w:tcW w:w="795" w:type="dxa"/>
                        <w:vAlign w:val="center"/>
                      </w:tcPr>
                      <w:p w14:paraId="549A7569" w14:textId="77777777" w:rsidR="00741F27" w:rsidRDefault="00741F27" w:rsidP="00741F27">
                        <w:pPr>
                          <w:spacing w:before="60" w:after="60"/>
                          <w:jc w:val="center"/>
                          <w:rPr>
                            <w:rFonts w:eastAsia="Times New Roman"/>
                          </w:rPr>
                        </w:pPr>
                        <w:r>
                          <w:rPr>
                            <w:rFonts w:eastAsia="Times New Roman"/>
                          </w:rPr>
                          <w:t>2</w:t>
                        </w:r>
                      </w:p>
                    </w:tc>
                    <w:tc>
                      <w:tcPr>
                        <w:tcW w:w="686" w:type="dxa"/>
                        <w:vAlign w:val="center"/>
                      </w:tcPr>
                      <w:p w14:paraId="44971975"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73B86EF3" w14:textId="77777777" w:rsidR="00741F27" w:rsidRDefault="00741F27" w:rsidP="00741F27">
                        <w:pPr>
                          <w:spacing w:before="60" w:after="60"/>
                          <w:jc w:val="center"/>
                          <w:rPr>
                            <w:rFonts w:eastAsia="Times New Roman"/>
                          </w:rPr>
                        </w:pPr>
                      </w:p>
                    </w:tc>
                    <w:tc>
                      <w:tcPr>
                        <w:tcW w:w="708" w:type="dxa"/>
                        <w:vAlign w:val="center"/>
                      </w:tcPr>
                      <w:p w14:paraId="05854B21" w14:textId="77777777" w:rsidR="00741F27" w:rsidRDefault="00741F27" w:rsidP="00741F27">
                        <w:pPr>
                          <w:spacing w:before="60" w:after="60"/>
                          <w:jc w:val="center"/>
                          <w:rPr>
                            <w:rFonts w:eastAsia="Times New Roman"/>
                          </w:rPr>
                        </w:pPr>
                      </w:p>
                    </w:tc>
                    <w:tc>
                      <w:tcPr>
                        <w:tcW w:w="709" w:type="dxa"/>
                        <w:vAlign w:val="center"/>
                      </w:tcPr>
                      <w:p w14:paraId="659FE55C" w14:textId="77777777" w:rsidR="00741F27" w:rsidRDefault="00741F27" w:rsidP="00741F27">
                        <w:pPr>
                          <w:spacing w:before="60" w:after="60"/>
                          <w:jc w:val="center"/>
                          <w:rPr>
                            <w:rFonts w:eastAsia="Times New Roman"/>
                          </w:rPr>
                        </w:pPr>
                      </w:p>
                    </w:tc>
                    <w:tc>
                      <w:tcPr>
                        <w:tcW w:w="709" w:type="dxa"/>
                        <w:vAlign w:val="center"/>
                      </w:tcPr>
                      <w:p w14:paraId="422EF95A" w14:textId="77777777" w:rsidR="00741F27" w:rsidRDefault="00741F27" w:rsidP="00741F27">
                        <w:pPr>
                          <w:spacing w:before="60" w:after="60"/>
                          <w:jc w:val="center"/>
                          <w:rPr>
                            <w:rFonts w:eastAsia="Times New Roman"/>
                          </w:rPr>
                        </w:pPr>
                        <w:r>
                          <w:rPr>
                            <w:rFonts w:eastAsia="Times New Roman"/>
                          </w:rPr>
                          <w:t>I</w:t>
                        </w:r>
                      </w:p>
                    </w:tc>
                    <w:tc>
                      <w:tcPr>
                        <w:tcW w:w="1255" w:type="dxa"/>
                      </w:tcPr>
                      <w:p w14:paraId="1F20BFFF" w14:textId="77777777" w:rsidR="00741F27" w:rsidRDefault="00741F27" w:rsidP="00741F27">
                        <w:pPr>
                          <w:spacing w:before="60" w:after="60"/>
                          <w:jc w:val="center"/>
                          <w:rPr>
                            <w:rFonts w:eastAsia="Times New Roman"/>
                          </w:rPr>
                        </w:pPr>
                      </w:p>
                    </w:tc>
                  </w:tr>
                  <w:tr w:rsidR="00741F27" w14:paraId="75FB04FD" w14:textId="77777777" w:rsidTr="000D31D6">
                    <w:trPr>
                      <w:jc w:val="center"/>
                    </w:trPr>
                    <w:tc>
                      <w:tcPr>
                        <w:tcW w:w="527" w:type="dxa"/>
                        <w:vAlign w:val="center"/>
                      </w:tcPr>
                      <w:p w14:paraId="2EB3CD48"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42D6FE0D" w14:textId="77777777" w:rsidR="00741F27" w:rsidRDefault="00741F27" w:rsidP="00741F27">
                        <w:pPr>
                          <w:spacing w:before="60" w:after="60"/>
                          <w:jc w:val="center"/>
                          <w:rPr>
                            <w:rFonts w:eastAsia="Times New Roman"/>
                          </w:rPr>
                        </w:pPr>
                        <w:r>
                          <w:rPr>
                            <w:rFonts w:eastAsia="Times New Roman"/>
                          </w:rPr>
                          <w:t>17236</w:t>
                        </w:r>
                      </w:p>
                    </w:tc>
                    <w:tc>
                      <w:tcPr>
                        <w:tcW w:w="3583" w:type="dxa"/>
                        <w:vAlign w:val="center"/>
                      </w:tcPr>
                      <w:p w14:paraId="4CDD09B8" w14:textId="77777777" w:rsidR="00741F27" w:rsidRDefault="00741F27" w:rsidP="00741F27">
                        <w:pPr>
                          <w:spacing w:before="60" w:after="60"/>
                          <w:rPr>
                            <w:rFonts w:eastAsia="Times New Roman"/>
                          </w:rPr>
                        </w:pPr>
                        <w:r>
                          <w:rPr>
                            <w:rFonts w:eastAsia="Times New Roman"/>
                          </w:rPr>
                          <w:t>Lập trình hướng đối tượng</w:t>
                        </w:r>
                      </w:p>
                    </w:tc>
                    <w:tc>
                      <w:tcPr>
                        <w:tcW w:w="795" w:type="dxa"/>
                        <w:vAlign w:val="center"/>
                      </w:tcPr>
                      <w:p w14:paraId="56CABF3E"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3B17A0D7"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1482207D"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5F2520B8" w14:textId="77777777" w:rsidR="00741F27" w:rsidRDefault="00741F27" w:rsidP="00741F27">
                        <w:pPr>
                          <w:spacing w:before="60" w:after="60"/>
                          <w:jc w:val="center"/>
                          <w:rPr>
                            <w:rFonts w:eastAsia="Times New Roman"/>
                          </w:rPr>
                        </w:pPr>
                      </w:p>
                    </w:tc>
                    <w:tc>
                      <w:tcPr>
                        <w:tcW w:w="709" w:type="dxa"/>
                        <w:vAlign w:val="center"/>
                      </w:tcPr>
                      <w:p w14:paraId="2E650D5C" w14:textId="77777777" w:rsidR="00741F27" w:rsidRDefault="00741F27" w:rsidP="00741F27">
                        <w:pPr>
                          <w:spacing w:before="60" w:after="60"/>
                          <w:jc w:val="center"/>
                          <w:rPr>
                            <w:rFonts w:eastAsia="Times New Roman"/>
                          </w:rPr>
                        </w:pPr>
                      </w:p>
                    </w:tc>
                    <w:tc>
                      <w:tcPr>
                        <w:tcW w:w="709" w:type="dxa"/>
                        <w:vAlign w:val="center"/>
                      </w:tcPr>
                      <w:p w14:paraId="75BE4614" w14:textId="77777777" w:rsidR="00741F27" w:rsidRDefault="00741F27" w:rsidP="00741F27">
                        <w:pPr>
                          <w:spacing w:before="60" w:after="60"/>
                          <w:jc w:val="center"/>
                          <w:rPr>
                            <w:rFonts w:eastAsia="Times New Roman"/>
                          </w:rPr>
                        </w:pPr>
                        <w:r>
                          <w:rPr>
                            <w:rFonts w:eastAsia="Times New Roman"/>
                          </w:rPr>
                          <w:t>I</w:t>
                        </w:r>
                      </w:p>
                    </w:tc>
                    <w:tc>
                      <w:tcPr>
                        <w:tcW w:w="1255" w:type="dxa"/>
                      </w:tcPr>
                      <w:p w14:paraId="1F936E4B" w14:textId="77777777" w:rsidR="00741F27" w:rsidRDefault="00741F27" w:rsidP="00741F27">
                        <w:pPr>
                          <w:spacing w:before="60" w:after="60"/>
                          <w:jc w:val="center"/>
                          <w:rPr>
                            <w:rFonts w:eastAsia="Times New Roman"/>
                          </w:rPr>
                        </w:pPr>
                        <w:r>
                          <w:rPr>
                            <w:rFonts w:eastAsia="Times New Roman"/>
                          </w:rPr>
                          <w:t>17206</w:t>
                        </w:r>
                      </w:p>
                    </w:tc>
                  </w:tr>
                  <w:tr w:rsidR="00741F27" w14:paraId="03C82F87" w14:textId="77777777" w:rsidTr="000D31D6">
                    <w:trPr>
                      <w:jc w:val="center"/>
                    </w:trPr>
                    <w:tc>
                      <w:tcPr>
                        <w:tcW w:w="527" w:type="dxa"/>
                        <w:vAlign w:val="center"/>
                      </w:tcPr>
                      <w:p w14:paraId="39FB64A2"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4</w:t>
                        </w:r>
                      </w:p>
                    </w:tc>
                    <w:tc>
                      <w:tcPr>
                        <w:tcW w:w="770" w:type="dxa"/>
                        <w:vAlign w:val="center"/>
                      </w:tcPr>
                      <w:p w14:paraId="7C50651A" w14:textId="77777777" w:rsidR="00741F27" w:rsidRDefault="00741F27" w:rsidP="00741F27">
                        <w:pPr>
                          <w:spacing w:before="60" w:after="60"/>
                          <w:jc w:val="center"/>
                          <w:rPr>
                            <w:rFonts w:eastAsia="Times New Roman"/>
                          </w:rPr>
                        </w:pPr>
                        <w:r>
                          <w:rPr>
                            <w:rFonts w:eastAsia="Times New Roman"/>
                          </w:rPr>
                          <w:t>17506</w:t>
                        </w:r>
                      </w:p>
                    </w:tc>
                    <w:tc>
                      <w:tcPr>
                        <w:tcW w:w="3583" w:type="dxa"/>
                        <w:vAlign w:val="center"/>
                      </w:tcPr>
                      <w:p w14:paraId="334396E0" w14:textId="77777777" w:rsidR="00741F27" w:rsidRDefault="00741F27" w:rsidP="00741F27">
                        <w:pPr>
                          <w:spacing w:before="60" w:after="60"/>
                          <w:rPr>
                            <w:rFonts w:eastAsia="Times New Roman"/>
                          </w:rPr>
                        </w:pPr>
                        <w:r>
                          <w:rPr>
                            <w:rFonts w:eastAsia="Times New Roman"/>
                          </w:rPr>
                          <w:t>Mạng máy tính</w:t>
                        </w:r>
                      </w:p>
                    </w:tc>
                    <w:tc>
                      <w:tcPr>
                        <w:tcW w:w="795" w:type="dxa"/>
                        <w:vAlign w:val="center"/>
                      </w:tcPr>
                      <w:p w14:paraId="42FFCFBD"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6AD1609F"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7D74A13B"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7E5A3CCE" w14:textId="77777777" w:rsidR="00741F27" w:rsidRDefault="00741F27" w:rsidP="00741F27">
                        <w:pPr>
                          <w:spacing w:before="60" w:after="60"/>
                          <w:jc w:val="center"/>
                          <w:rPr>
                            <w:rFonts w:eastAsia="Times New Roman"/>
                          </w:rPr>
                        </w:pPr>
                      </w:p>
                    </w:tc>
                    <w:tc>
                      <w:tcPr>
                        <w:tcW w:w="709" w:type="dxa"/>
                        <w:vAlign w:val="center"/>
                      </w:tcPr>
                      <w:p w14:paraId="66DBAC16" w14:textId="77777777" w:rsidR="00741F27" w:rsidRDefault="00741F27" w:rsidP="00741F27">
                        <w:pPr>
                          <w:spacing w:before="60" w:after="60"/>
                          <w:jc w:val="center"/>
                          <w:rPr>
                            <w:rFonts w:eastAsia="Times New Roman"/>
                          </w:rPr>
                        </w:pPr>
                      </w:p>
                    </w:tc>
                    <w:tc>
                      <w:tcPr>
                        <w:tcW w:w="709" w:type="dxa"/>
                        <w:vAlign w:val="center"/>
                      </w:tcPr>
                      <w:p w14:paraId="1465AE92" w14:textId="77777777" w:rsidR="00741F27" w:rsidRDefault="00741F27" w:rsidP="00741F27">
                        <w:pPr>
                          <w:spacing w:before="60" w:after="60"/>
                          <w:jc w:val="center"/>
                          <w:rPr>
                            <w:rFonts w:eastAsia="Times New Roman"/>
                          </w:rPr>
                        </w:pPr>
                        <w:r>
                          <w:rPr>
                            <w:rFonts w:eastAsia="Times New Roman"/>
                          </w:rPr>
                          <w:t>I</w:t>
                        </w:r>
                      </w:p>
                    </w:tc>
                    <w:tc>
                      <w:tcPr>
                        <w:tcW w:w="1255" w:type="dxa"/>
                      </w:tcPr>
                      <w:p w14:paraId="1BE6E411" w14:textId="77777777" w:rsidR="00741F27" w:rsidRDefault="00741F27" w:rsidP="00741F27">
                        <w:pPr>
                          <w:spacing w:before="60" w:after="60"/>
                          <w:jc w:val="center"/>
                          <w:rPr>
                            <w:rFonts w:eastAsia="Times New Roman"/>
                          </w:rPr>
                        </w:pPr>
                      </w:p>
                    </w:tc>
                  </w:tr>
                  <w:tr w:rsidR="00741F27" w14:paraId="09B5C984" w14:textId="77777777" w:rsidTr="000D31D6">
                    <w:trPr>
                      <w:jc w:val="center"/>
                    </w:trPr>
                    <w:tc>
                      <w:tcPr>
                        <w:tcW w:w="527" w:type="dxa"/>
                        <w:vAlign w:val="center"/>
                      </w:tcPr>
                      <w:p w14:paraId="31D40F3B"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5</w:t>
                        </w:r>
                      </w:p>
                    </w:tc>
                    <w:tc>
                      <w:tcPr>
                        <w:tcW w:w="770" w:type="dxa"/>
                        <w:vAlign w:val="center"/>
                      </w:tcPr>
                      <w:p w14:paraId="2F592553" w14:textId="77777777" w:rsidR="00741F27" w:rsidRDefault="00741F27" w:rsidP="00741F27">
                        <w:pPr>
                          <w:spacing w:before="60" w:after="60"/>
                          <w:jc w:val="center"/>
                          <w:rPr>
                            <w:rFonts w:eastAsia="Times New Roman"/>
                          </w:rPr>
                        </w:pPr>
                        <w:r>
                          <w:rPr>
                            <w:rFonts w:eastAsia="Times New Roman"/>
                          </w:rPr>
                          <w:t>19301</w:t>
                        </w:r>
                      </w:p>
                    </w:tc>
                    <w:tc>
                      <w:tcPr>
                        <w:tcW w:w="3583" w:type="dxa"/>
                        <w:vAlign w:val="center"/>
                      </w:tcPr>
                      <w:p w14:paraId="09F9A14B" w14:textId="77777777" w:rsidR="00741F27" w:rsidRDefault="00741F27" w:rsidP="00741F27">
                        <w:pPr>
                          <w:spacing w:before="60" w:after="60"/>
                          <w:rPr>
                            <w:rFonts w:eastAsia="Times New Roman"/>
                          </w:rPr>
                        </w:pPr>
                        <w:r>
                          <w:rPr>
                            <w:rFonts w:eastAsia="Times New Roman"/>
                          </w:rPr>
                          <w:t>Đường lối cách mạng của Đảng</w:t>
                        </w:r>
                      </w:p>
                    </w:tc>
                    <w:tc>
                      <w:tcPr>
                        <w:tcW w:w="795" w:type="dxa"/>
                        <w:vAlign w:val="center"/>
                      </w:tcPr>
                      <w:p w14:paraId="48AD804E"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432003CE" w14:textId="77777777" w:rsidR="00741F27" w:rsidRDefault="00741F27" w:rsidP="00741F27">
                        <w:pPr>
                          <w:spacing w:before="60" w:after="60"/>
                          <w:jc w:val="center"/>
                          <w:rPr>
                            <w:rFonts w:eastAsia="Times New Roman"/>
                          </w:rPr>
                        </w:pPr>
                        <w:r>
                          <w:rPr>
                            <w:rFonts w:eastAsia="Times New Roman"/>
                          </w:rPr>
                          <w:t>35</w:t>
                        </w:r>
                      </w:p>
                    </w:tc>
                    <w:tc>
                      <w:tcPr>
                        <w:tcW w:w="709" w:type="dxa"/>
                        <w:vAlign w:val="center"/>
                      </w:tcPr>
                      <w:p w14:paraId="3E3EDD03" w14:textId="77777777" w:rsidR="00741F27" w:rsidRDefault="00741F27" w:rsidP="00741F27">
                        <w:pPr>
                          <w:spacing w:before="60" w:after="60"/>
                          <w:jc w:val="center"/>
                          <w:rPr>
                            <w:rFonts w:eastAsia="Times New Roman"/>
                          </w:rPr>
                        </w:pPr>
                        <w:r>
                          <w:rPr>
                            <w:rFonts w:eastAsia="Times New Roman"/>
                          </w:rPr>
                          <w:t>20</w:t>
                        </w:r>
                      </w:p>
                    </w:tc>
                    <w:tc>
                      <w:tcPr>
                        <w:tcW w:w="708" w:type="dxa"/>
                        <w:vAlign w:val="center"/>
                      </w:tcPr>
                      <w:p w14:paraId="0CB19A81" w14:textId="77777777" w:rsidR="00741F27" w:rsidRDefault="00741F27" w:rsidP="00741F27">
                        <w:pPr>
                          <w:spacing w:before="60" w:after="60"/>
                          <w:jc w:val="center"/>
                          <w:rPr>
                            <w:rFonts w:eastAsia="Times New Roman"/>
                          </w:rPr>
                        </w:pPr>
                      </w:p>
                    </w:tc>
                    <w:tc>
                      <w:tcPr>
                        <w:tcW w:w="709" w:type="dxa"/>
                        <w:vAlign w:val="center"/>
                      </w:tcPr>
                      <w:p w14:paraId="1480F53F" w14:textId="77777777" w:rsidR="00741F27" w:rsidRDefault="00741F27" w:rsidP="00741F27">
                        <w:pPr>
                          <w:spacing w:before="60" w:after="60"/>
                          <w:jc w:val="center"/>
                          <w:rPr>
                            <w:rFonts w:eastAsia="Times New Roman"/>
                          </w:rPr>
                        </w:pPr>
                      </w:p>
                    </w:tc>
                    <w:tc>
                      <w:tcPr>
                        <w:tcW w:w="709" w:type="dxa"/>
                        <w:vAlign w:val="center"/>
                      </w:tcPr>
                      <w:p w14:paraId="324D3613" w14:textId="77777777" w:rsidR="00741F27" w:rsidRDefault="00741F27" w:rsidP="00741F27">
                        <w:pPr>
                          <w:spacing w:before="60" w:after="60"/>
                          <w:jc w:val="center"/>
                          <w:rPr>
                            <w:rFonts w:eastAsia="Times New Roman"/>
                          </w:rPr>
                        </w:pPr>
                        <w:r>
                          <w:rPr>
                            <w:rFonts w:eastAsia="Times New Roman"/>
                          </w:rPr>
                          <w:t>I</w:t>
                        </w:r>
                      </w:p>
                    </w:tc>
                    <w:tc>
                      <w:tcPr>
                        <w:tcW w:w="1255" w:type="dxa"/>
                      </w:tcPr>
                      <w:p w14:paraId="5720359E" w14:textId="77777777" w:rsidR="00741F27" w:rsidRDefault="00741F27" w:rsidP="00741F27">
                        <w:pPr>
                          <w:spacing w:before="60" w:after="60"/>
                          <w:jc w:val="center"/>
                          <w:rPr>
                            <w:rFonts w:eastAsia="Times New Roman"/>
                          </w:rPr>
                        </w:pPr>
                        <w:r>
                          <w:rPr>
                            <w:rFonts w:eastAsia="Times New Roman"/>
                          </w:rPr>
                          <w:t>19201</w:t>
                        </w:r>
                      </w:p>
                    </w:tc>
                  </w:tr>
                  <w:tr w:rsidR="00741F27" w14:paraId="4E8C518D" w14:textId="77777777" w:rsidTr="000D31D6">
                    <w:trPr>
                      <w:jc w:val="center"/>
                    </w:trPr>
                    <w:tc>
                      <w:tcPr>
                        <w:tcW w:w="4880" w:type="dxa"/>
                        <w:gridSpan w:val="3"/>
                        <w:tcBorders>
                          <w:bottom w:val="single" w:sz="6" w:space="0" w:color="000000"/>
                        </w:tcBorders>
                        <w:vAlign w:val="center"/>
                      </w:tcPr>
                      <w:p w14:paraId="1E007BA3" w14:textId="77777777" w:rsidR="00741F27" w:rsidRDefault="00741F27" w:rsidP="00741F27">
                        <w:pPr>
                          <w:spacing w:before="60" w:after="60"/>
                          <w:rPr>
                            <w:rFonts w:eastAsia="Times New Roman"/>
                          </w:rPr>
                        </w:pPr>
                        <w:r>
                          <w:rPr>
                            <w:rFonts w:eastAsia="Times New Roman"/>
                            <w:b/>
                            <w:i/>
                          </w:rPr>
                          <w:t>Tự chọn</w:t>
                        </w:r>
                      </w:p>
                    </w:tc>
                    <w:tc>
                      <w:tcPr>
                        <w:tcW w:w="795" w:type="dxa"/>
                        <w:tcBorders>
                          <w:bottom w:val="single" w:sz="6" w:space="0" w:color="000000"/>
                        </w:tcBorders>
                        <w:vAlign w:val="center"/>
                      </w:tcPr>
                      <w:p w14:paraId="1393D5EA" w14:textId="77777777" w:rsidR="00741F27" w:rsidRDefault="00741F27" w:rsidP="00741F27">
                        <w:pPr>
                          <w:spacing w:before="60" w:after="60"/>
                          <w:jc w:val="center"/>
                          <w:rPr>
                            <w:rFonts w:eastAsia="Times New Roman"/>
                            <w:b/>
                            <w:i/>
                          </w:rPr>
                        </w:pPr>
                        <w:r>
                          <w:rPr>
                            <w:rFonts w:eastAsia="Times New Roman"/>
                            <w:b/>
                            <w:i/>
                          </w:rPr>
                          <w:t>3</w:t>
                        </w:r>
                      </w:p>
                    </w:tc>
                    <w:tc>
                      <w:tcPr>
                        <w:tcW w:w="686" w:type="dxa"/>
                        <w:tcBorders>
                          <w:bottom w:val="single" w:sz="6" w:space="0" w:color="000000"/>
                        </w:tcBorders>
                        <w:vAlign w:val="center"/>
                      </w:tcPr>
                      <w:p w14:paraId="2982203E"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001BA0C7"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3EF392E3"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2156E8D5"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1E2EF77E" w14:textId="77777777" w:rsidR="00741F27" w:rsidRDefault="00741F27" w:rsidP="00741F27">
                        <w:pPr>
                          <w:spacing w:before="60" w:after="60"/>
                          <w:jc w:val="center"/>
                          <w:rPr>
                            <w:rFonts w:eastAsia="Times New Roman"/>
                          </w:rPr>
                        </w:pPr>
                      </w:p>
                    </w:tc>
                    <w:tc>
                      <w:tcPr>
                        <w:tcW w:w="1255" w:type="dxa"/>
                        <w:tcBorders>
                          <w:bottom w:val="single" w:sz="6" w:space="0" w:color="000000"/>
                        </w:tcBorders>
                      </w:tcPr>
                      <w:p w14:paraId="0AD95486" w14:textId="77777777" w:rsidR="00741F27" w:rsidRDefault="00741F27" w:rsidP="00741F27">
                        <w:pPr>
                          <w:spacing w:before="60" w:after="60"/>
                          <w:jc w:val="center"/>
                          <w:rPr>
                            <w:rFonts w:eastAsia="Times New Roman"/>
                          </w:rPr>
                        </w:pPr>
                      </w:p>
                    </w:tc>
                  </w:tr>
                  <w:tr w:rsidR="00741F27" w14:paraId="192411C7" w14:textId="77777777" w:rsidTr="000D31D6">
                    <w:trPr>
                      <w:jc w:val="center"/>
                    </w:trPr>
                    <w:tc>
                      <w:tcPr>
                        <w:tcW w:w="527" w:type="dxa"/>
                        <w:vAlign w:val="center"/>
                      </w:tcPr>
                      <w:p w14:paraId="782162E3"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33DBA869" w14:textId="77777777" w:rsidR="00741F27" w:rsidRDefault="00741F27" w:rsidP="00741F27">
                        <w:pPr>
                          <w:spacing w:before="60" w:after="60"/>
                          <w:jc w:val="center"/>
                          <w:rPr>
                            <w:rFonts w:eastAsia="Times New Roman"/>
                          </w:rPr>
                        </w:pPr>
                        <w:r>
                          <w:rPr>
                            <w:rFonts w:eastAsia="Times New Roman"/>
                          </w:rPr>
                          <w:t>17230</w:t>
                        </w:r>
                      </w:p>
                    </w:tc>
                    <w:tc>
                      <w:tcPr>
                        <w:tcW w:w="3583" w:type="dxa"/>
                        <w:vAlign w:val="center"/>
                      </w:tcPr>
                      <w:p w14:paraId="0CD8870F" w14:textId="77777777" w:rsidR="00741F27" w:rsidRDefault="00741F27" w:rsidP="00741F27">
                        <w:pPr>
                          <w:spacing w:before="60" w:after="60"/>
                          <w:rPr>
                            <w:rFonts w:eastAsia="Times New Roman"/>
                          </w:rPr>
                        </w:pPr>
                        <w:r>
                          <w:rPr>
                            <w:rFonts w:eastAsia="Times New Roman"/>
                          </w:rPr>
                          <w:t>Lập trình Python</w:t>
                        </w:r>
                      </w:p>
                    </w:tc>
                    <w:tc>
                      <w:tcPr>
                        <w:tcW w:w="795" w:type="dxa"/>
                        <w:vAlign w:val="center"/>
                      </w:tcPr>
                      <w:p w14:paraId="69C205CA"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53651130"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67515379"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35FC3E85" w14:textId="77777777" w:rsidR="00741F27" w:rsidRDefault="00741F27" w:rsidP="00741F27">
                        <w:pPr>
                          <w:spacing w:before="60" w:after="60"/>
                          <w:jc w:val="center"/>
                          <w:rPr>
                            <w:rFonts w:eastAsia="Times New Roman"/>
                          </w:rPr>
                        </w:pPr>
                      </w:p>
                    </w:tc>
                    <w:tc>
                      <w:tcPr>
                        <w:tcW w:w="709" w:type="dxa"/>
                        <w:vAlign w:val="center"/>
                      </w:tcPr>
                      <w:p w14:paraId="28F74DEF" w14:textId="77777777" w:rsidR="00741F27" w:rsidRDefault="00741F27" w:rsidP="00741F27">
                        <w:pPr>
                          <w:spacing w:before="60" w:after="60"/>
                          <w:jc w:val="center"/>
                          <w:rPr>
                            <w:rFonts w:eastAsia="Times New Roman"/>
                          </w:rPr>
                        </w:pPr>
                      </w:p>
                    </w:tc>
                    <w:tc>
                      <w:tcPr>
                        <w:tcW w:w="709" w:type="dxa"/>
                        <w:vAlign w:val="center"/>
                      </w:tcPr>
                      <w:p w14:paraId="32758698" w14:textId="77777777" w:rsidR="00741F27" w:rsidRDefault="00741F27" w:rsidP="00741F27">
                        <w:pPr>
                          <w:spacing w:before="60" w:after="60"/>
                          <w:jc w:val="center"/>
                        </w:pPr>
                        <w:r>
                          <w:rPr>
                            <w:rFonts w:eastAsia="Times New Roman"/>
                          </w:rPr>
                          <w:t>I</w:t>
                        </w:r>
                      </w:p>
                    </w:tc>
                    <w:tc>
                      <w:tcPr>
                        <w:tcW w:w="1255" w:type="dxa"/>
                      </w:tcPr>
                      <w:p w14:paraId="61B9349B" w14:textId="77777777" w:rsidR="00741F27" w:rsidRDefault="00741F27" w:rsidP="00741F27">
                        <w:pPr>
                          <w:spacing w:before="60" w:after="60"/>
                          <w:jc w:val="center"/>
                          <w:rPr>
                            <w:rFonts w:eastAsia="Times New Roman"/>
                          </w:rPr>
                        </w:pPr>
                      </w:p>
                    </w:tc>
                  </w:tr>
                  <w:tr w:rsidR="00741F27" w14:paraId="40E166B9" w14:textId="77777777" w:rsidTr="000D31D6">
                    <w:trPr>
                      <w:jc w:val="center"/>
                    </w:trPr>
                    <w:tc>
                      <w:tcPr>
                        <w:tcW w:w="527" w:type="dxa"/>
                        <w:vAlign w:val="center"/>
                      </w:tcPr>
                      <w:p w14:paraId="17CAAF40"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55B1E751" w14:textId="5EEB7AF7" w:rsidR="00741F27" w:rsidRDefault="00741F27" w:rsidP="00741F27">
                        <w:pPr>
                          <w:spacing w:before="60" w:after="60"/>
                          <w:jc w:val="center"/>
                          <w:rPr>
                            <w:rFonts w:eastAsia="Times New Roman"/>
                          </w:rPr>
                        </w:pPr>
                        <w:r>
                          <w:rPr>
                            <w:rFonts w:eastAsia="Times New Roman"/>
                          </w:rPr>
                          <w:t>2510</w:t>
                        </w:r>
                        <w:r w:rsidR="003F029B">
                          <w:rPr>
                            <w:rFonts w:eastAsia="Times New Roman"/>
                          </w:rPr>
                          <w:t>3</w:t>
                        </w:r>
                      </w:p>
                    </w:tc>
                    <w:tc>
                      <w:tcPr>
                        <w:tcW w:w="3583" w:type="dxa"/>
                        <w:vAlign w:val="center"/>
                      </w:tcPr>
                      <w:p w14:paraId="2503E9B1" w14:textId="4919C4AD" w:rsidR="00741F27" w:rsidRDefault="00741F27" w:rsidP="00741F27">
                        <w:pPr>
                          <w:spacing w:before="60" w:after="60"/>
                          <w:rPr>
                            <w:rFonts w:eastAsia="Times New Roman"/>
                          </w:rPr>
                        </w:pPr>
                        <w:r>
                          <w:rPr>
                            <w:rFonts w:eastAsia="Times New Roman"/>
                          </w:rPr>
                          <w:t xml:space="preserve">Anh văn cơ bản </w:t>
                        </w:r>
                        <w:r w:rsidR="003F029B">
                          <w:rPr>
                            <w:rFonts w:eastAsia="Times New Roman"/>
                          </w:rPr>
                          <w:t>3</w:t>
                        </w:r>
                      </w:p>
                    </w:tc>
                    <w:tc>
                      <w:tcPr>
                        <w:tcW w:w="795" w:type="dxa"/>
                        <w:vAlign w:val="center"/>
                      </w:tcPr>
                      <w:p w14:paraId="2228E7EB"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1655FA31" w14:textId="77777777" w:rsidR="00741F27" w:rsidRDefault="00741F27" w:rsidP="00741F27">
                        <w:pPr>
                          <w:spacing w:before="60" w:after="60"/>
                          <w:jc w:val="center"/>
                          <w:rPr>
                            <w:rFonts w:eastAsia="Times New Roman"/>
                          </w:rPr>
                        </w:pPr>
                        <w:r>
                          <w:rPr>
                            <w:rFonts w:eastAsia="Times New Roman"/>
                          </w:rPr>
                          <w:t>45</w:t>
                        </w:r>
                      </w:p>
                    </w:tc>
                    <w:tc>
                      <w:tcPr>
                        <w:tcW w:w="709" w:type="dxa"/>
                        <w:vAlign w:val="center"/>
                      </w:tcPr>
                      <w:p w14:paraId="7B6BD8C7" w14:textId="77777777" w:rsidR="00741F27" w:rsidRDefault="00741F27" w:rsidP="00741F27">
                        <w:pPr>
                          <w:spacing w:before="60" w:after="60"/>
                          <w:jc w:val="center"/>
                          <w:rPr>
                            <w:rFonts w:eastAsia="Times New Roman"/>
                          </w:rPr>
                        </w:pPr>
                      </w:p>
                    </w:tc>
                    <w:tc>
                      <w:tcPr>
                        <w:tcW w:w="708" w:type="dxa"/>
                        <w:vAlign w:val="center"/>
                      </w:tcPr>
                      <w:p w14:paraId="73684639" w14:textId="77777777" w:rsidR="00741F27" w:rsidRDefault="00741F27" w:rsidP="00741F27">
                        <w:pPr>
                          <w:spacing w:before="60" w:after="60"/>
                          <w:jc w:val="center"/>
                          <w:rPr>
                            <w:rFonts w:eastAsia="Times New Roman"/>
                          </w:rPr>
                        </w:pPr>
                      </w:p>
                    </w:tc>
                    <w:tc>
                      <w:tcPr>
                        <w:tcW w:w="709" w:type="dxa"/>
                        <w:vAlign w:val="center"/>
                      </w:tcPr>
                      <w:p w14:paraId="025AE356" w14:textId="77777777" w:rsidR="00741F27" w:rsidRDefault="00741F27" w:rsidP="00741F27">
                        <w:pPr>
                          <w:spacing w:before="60" w:after="60"/>
                          <w:jc w:val="center"/>
                          <w:rPr>
                            <w:rFonts w:eastAsia="Times New Roman"/>
                          </w:rPr>
                        </w:pPr>
                      </w:p>
                    </w:tc>
                    <w:tc>
                      <w:tcPr>
                        <w:tcW w:w="709" w:type="dxa"/>
                        <w:vAlign w:val="center"/>
                      </w:tcPr>
                      <w:p w14:paraId="73CFF9A2" w14:textId="77777777" w:rsidR="00741F27" w:rsidRDefault="00741F27" w:rsidP="00741F27">
                        <w:pPr>
                          <w:spacing w:before="60" w:after="60"/>
                          <w:jc w:val="center"/>
                          <w:rPr>
                            <w:rFonts w:eastAsia="Times New Roman"/>
                          </w:rPr>
                        </w:pPr>
                        <w:r>
                          <w:rPr>
                            <w:rFonts w:eastAsia="Times New Roman"/>
                          </w:rPr>
                          <w:t>I</w:t>
                        </w:r>
                      </w:p>
                    </w:tc>
                    <w:tc>
                      <w:tcPr>
                        <w:tcW w:w="1255" w:type="dxa"/>
                      </w:tcPr>
                      <w:p w14:paraId="0CA8C02E" w14:textId="77777777" w:rsidR="00741F27" w:rsidRDefault="00741F27" w:rsidP="00741F27">
                        <w:pPr>
                          <w:spacing w:before="60" w:after="60"/>
                          <w:jc w:val="center"/>
                          <w:rPr>
                            <w:rFonts w:eastAsia="Times New Roman"/>
                          </w:rPr>
                        </w:pPr>
                      </w:p>
                    </w:tc>
                  </w:tr>
                  <w:tr w:rsidR="00741F27" w14:paraId="6B7C9BAF" w14:textId="77777777" w:rsidTr="000D31D6">
                    <w:trPr>
                      <w:jc w:val="center"/>
                    </w:trPr>
                    <w:tc>
                      <w:tcPr>
                        <w:tcW w:w="527" w:type="dxa"/>
                        <w:vAlign w:val="center"/>
                      </w:tcPr>
                      <w:p w14:paraId="222EA206"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720A7959" w14:textId="77777777" w:rsidR="00741F27" w:rsidRDefault="00741F27" w:rsidP="00741F27">
                        <w:pPr>
                          <w:spacing w:before="60" w:after="60"/>
                          <w:jc w:val="center"/>
                          <w:rPr>
                            <w:rFonts w:eastAsia="Times New Roman"/>
                          </w:rPr>
                        </w:pPr>
                        <w:r>
                          <w:rPr>
                            <w:rFonts w:eastAsia="Times New Roman"/>
                          </w:rPr>
                          <w:t>17211</w:t>
                        </w:r>
                      </w:p>
                    </w:tc>
                    <w:tc>
                      <w:tcPr>
                        <w:tcW w:w="3583" w:type="dxa"/>
                        <w:vAlign w:val="center"/>
                      </w:tcPr>
                      <w:p w14:paraId="16DE3BE1" w14:textId="77777777" w:rsidR="00741F27" w:rsidRDefault="00741F27" w:rsidP="00741F27">
                        <w:pPr>
                          <w:spacing w:before="60" w:after="60"/>
                          <w:rPr>
                            <w:rFonts w:eastAsia="Times New Roman"/>
                          </w:rPr>
                        </w:pPr>
                        <w:r>
                          <w:rPr>
                            <w:rFonts w:eastAsia="Times New Roman"/>
                          </w:rPr>
                          <w:t xml:space="preserve">Đồ họa máy tính </w:t>
                        </w:r>
                      </w:p>
                    </w:tc>
                    <w:tc>
                      <w:tcPr>
                        <w:tcW w:w="795" w:type="dxa"/>
                        <w:vAlign w:val="center"/>
                      </w:tcPr>
                      <w:p w14:paraId="66ABD39E"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68E24D08" w14:textId="77777777" w:rsidR="00741F27" w:rsidRDefault="00741F27" w:rsidP="00741F27">
                        <w:pPr>
                          <w:spacing w:before="60" w:after="60"/>
                          <w:jc w:val="center"/>
                          <w:rPr>
                            <w:rFonts w:eastAsia="Times New Roman"/>
                          </w:rPr>
                        </w:pPr>
                        <w:r>
                          <w:rPr>
                            <w:rFonts w:eastAsia="Times New Roman"/>
                          </w:rPr>
                          <w:t>35</w:t>
                        </w:r>
                      </w:p>
                    </w:tc>
                    <w:tc>
                      <w:tcPr>
                        <w:tcW w:w="709" w:type="dxa"/>
                        <w:vAlign w:val="center"/>
                      </w:tcPr>
                      <w:p w14:paraId="4CB216AE" w14:textId="77777777" w:rsidR="00741F27" w:rsidRDefault="00741F27" w:rsidP="00741F27">
                        <w:pPr>
                          <w:spacing w:before="60" w:after="60"/>
                          <w:jc w:val="center"/>
                          <w:rPr>
                            <w:rFonts w:eastAsia="Times New Roman"/>
                          </w:rPr>
                        </w:pPr>
                        <w:r>
                          <w:rPr>
                            <w:rFonts w:eastAsia="Times New Roman"/>
                          </w:rPr>
                          <w:t>10</w:t>
                        </w:r>
                      </w:p>
                    </w:tc>
                    <w:tc>
                      <w:tcPr>
                        <w:tcW w:w="708" w:type="dxa"/>
                        <w:vAlign w:val="center"/>
                      </w:tcPr>
                      <w:p w14:paraId="671CE4D4" w14:textId="77777777" w:rsidR="00741F27" w:rsidRDefault="00741F27" w:rsidP="00741F27">
                        <w:pPr>
                          <w:spacing w:before="60" w:after="60"/>
                          <w:jc w:val="center"/>
                          <w:rPr>
                            <w:rFonts w:eastAsia="Times New Roman"/>
                          </w:rPr>
                        </w:pPr>
                      </w:p>
                    </w:tc>
                    <w:tc>
                      <w:tcPr>
                        <w:tcW w:w="709" w:type="dxa"/>
                        <w:vAlign w:val="center"/>
                      </w:tcPr>
                      <w:p w14:paraId="5A838E21" w14:textId="77777777" w:rsidR="00741F27" w:rsidRDefault="00741F27" w:rsidP="00741F27">
                        <w:pPr>
                          <w:spacing w:before="60" w:after="60"/>
                          <w:jc w:val="center"/>
                          <w:rPr>
                            <w:rFonts w:eastAsia="Times New Roman"/>
                          </w:rPr>
                        </w:pPr>
                      </w:p>
                    </w:tc>
                    <w:tc>
                      <w:tcPr>
                        <w:tcW w:w="709" w:type="dxa"/>
                        <w:vAlign w:val="center"/>
                      </w:tcPr>
                      <w:p w14:paraId="03F05E29" w14:textId="77777777" w:rsidR="00741F27" w:rsidRDefault="00741F27" w:rsidP="00741F27">
                        <w:pPr>
                          <w:spacing w:before="60" w:after="60"/>
                          <w:jc w:val="center"/>
                          <w:rPr>
                            <w:rFonts w:eastAsia="Times New Roman"/>
                          </w:rPr>
                        </w:pPr>
                        <w:r>
                          <w:rPr>
                            <w:rFonts w:eastAsia="Times New Roman"/>
                          </w:rPr>
                          <w:t>I</w:t>
                        </w:r>
                      </w:p>
                    </w:tc>
                    <w:tc>
                      <w:tcPr>
                        <w:tcW w:w="1255" w:type="dxa"/>
                      </w:tcPr>
                      <w:p w14:paraId="3758FA06" w14:textId="77777777" w:rsidR="00741F27" w:rsidRDefault="00741F27" w:rsidP="00741F27">
                        <w:pPr>
                          <w:spacing w:before="60" w:after="60"/>
                          <w:jc w:val="center"/>
                          <w:rPr>
                            <w:rFonts w:eastAsia="Times New Roman"/>
                          </w:rPr>
                        </w:pPr>
                      </w:p>
                    </w:tc>
                  </w:tr>
                </w:tbl>
                <w:p w14:paraId="266D6ACF" w14:textId="77777777" w:rsidR="00741F27" w:rsidRDefault="00741F27" w:rsidP="00741F27">
                  <w:pPr>
                    <w:spacing w:after="0" w:line="240" w:lineRule="auto"/>
                    <w:rPr>
                      <w:rFonts w:eastAsia="Times New Roman"/>
                      <w:b/>
                    </w:rPr>
                  </w:pPr>
                </w:p>
                <w:p w14:paraId="4EA73FC5" w14:textId="77777777" w:rsidR="00741F27" w:rsidRDefault="00741F27" w:rsidP="00741F27">
                  <w:pPr>
                    <w:spacing w:after="0" w:line="240" w:lineRule="auto"/>
                    <w:ind w:left="601"/>
                    <w:rPr>
                      <w:rFonts w:eastAsia="Times New Roman"/>
                      <w:b/>
                    </w:rPr>
                  </w:pPr>
                  <w:r>
                    <w:rPr>
                      <w:rFonts w:eastAsia="Times New Roman"/>
                      <w:b/>
                    </w:rPr>
                    <w:t>Học kỳ IV</w:t>
                  </w:r>
                </w:p>
                <w:p w14:paraId="014647BB" w14:textId="77777777" w:rsidR="00741F27" w:rsidRDefault="00741F27" w:rsidP="00741F27">
                  <w:pPr>
                    <w:spacing w:after="0" w:line="240" w:lineRule="auto"/>
                    <w:rPr>
                      <w:rFonts w:eastAsia="Times New Roman"/>
                      <w:b/>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3"/>
                    <w:gridCol w:w="791"/>
                    <w:gridCol w:w="684"/>
                    <w:gridCol w:w="708"/>
                    <w:gridCol w:w="708"/>
                    <w:gridCol w:w="707"/>
                    <w:gridCol w:w="709"/>
                    <w:gridCol w:w="1248"/>
                  </w:tblGrid>
                  <w:tr w:rsidR="00741F27" w14:paraId="07887E6E" w14:textId="77777777" w:rsidTr="003F029B">
                    <w:trPr>
                      <w:trHeight w:val="567"/>
                      <w:jc w:val="center"/>
                    </w:trPr>
                    <w:tc>
                      <w:tcPr>
                        <w:tcW w:w="537" w:type="dxa"/>
                        <w:tcBorders>
                          <w:top w:val="single" w:sz="8" w:space="0" w:color="000000"/>
                          <w:bottom w:val="single" w:sz="6" w:space="0" w:color="000000"/>
                        </w:tcBorders>
                        <w:shd w:val="clear" w:color="auto" w:fill="auto"/>
                        <w:vAlign w:val="center"/>
                      </w:tcPr>
                      <w:p w14:paraId="003A7846" w14:textId="77777777" w:rsidR="00741F27" w:rsidRDefault="00741F27" w:rsidP="00741F27">
                        <w:pPr>
                          <w:jc w:val="center"/>
                          <w:rPr>
                            <w:rFonts w:eastAsia="Times New Roman"/>
                            <w:b/>
                          </w:rPr>
                        </w:pPr>
                        <w:r>
                          <w:rPr>
                            <w:rFonts w:eastAsia="Times New Roman"/>
                            <w:b/>
                          </w:rPr>
                          <w:t>TT</w:t>
                        </w:r>
                      </w:p>
                    </w:tc>
                    <w:tc>
                      <w:tcPr>
                        <w:tcW w:w="816" w:type="dxa"/>
                        <w:tcBorders>
                          <w:top w:val="single" w:sz="8" w:space="0" w:color="000000"/>
                          <w:bottom w:val="single" w:sz="6" w:space="0" w:color="000000"/>
                        </w:tcBorders>
                        <w:shd w:val="clear" w:color="auto" w:fill="auto"/>
                        <w:vAlign w:val="center"/>
                      </w:tcPr>
                      <w:p w14:paraId="5E24D6C4" w14:textId="77777777" w:rsidR="00741F27" w:rsidRDefault="00741F27" w:rsidP="00741F27">
                        <w:pPr>
                          <w:jc w:val="center"/>
                          <w:rPr>
                            <w:rFonts w:eastAsia="Times New Roman"/>
                            <w:b/>
                          </w:rPr>
                        </w:pPr>
                        <w:r>
                          <w:rPr>
                            <w:rFonts w:eastAsia="Times New Roman"/>
                            <w:b/>
                          </w:rPr>
                          <w:t>Mã HP</w:t>
                        </w:r>
                      </w:p>
                    </w:tc>
                    <w:tc>
                      <w:tcPr>
                        <w:tcW w:w="3543" w:type="dxa"/>
                        <w:tcBorders>
                          <w:top w:val="single" w:sz="8" w:space="0" w:color="000000"/>
                          <w:bottom w:val="single" w:sz="6" w:space="0" w:color="000000"/>
                        </w:tcBorders>
                        <w:shd w:val="clear" w:color="auto" w:fill="auto"/>
                        <w:vAlign w:val="center"/>
                      </w:tcPr>
                      <w:p w14:paraId="46501187" w14:textId="77777777" w:rsidR="00741F27" w:rsidRDefault="00741F27" w:rsidP="00741F27">
                        <w:pPr>
                          <w:jc w:val="center"/>
                          <w:rPr>
                            <w:rFonts w:eastAsia="Times New Roman"/>
                            <w:b/>
                          </w:rPr>
                        </w:pPr>
                        <w:r>
                          <w:rPr>
                            <w:rFonts w:eastAsia="Times New Roman"/>
                            <w:b/>
                          </w:rPr>
                          <w:t>Tên học phần</w:t>
                        </w:r>
                      </w:p>
                    </w:tc>
                    <w:tc>
                      <w:tcPr>
                        <w:tcW w:w="791" w:type="dxa"/>
                        <w:tcBorders>
                          <w:top w:val="single" w:sz="8" w:space="0" w:color="000000"/>
                          <w:bottom w:val="single" w:sz="6" w:space="0" w:color="000000"/>
                        </w:tcBorders>
                        <w:shd w:val="clear" w:color="auto" w:fill="auto"/>
                        <w:vAlign w:val="center"/>
                      </w:tcPr>
                      <w:p w14:paraId="08BD40D6" w14:textId="77777777" w:rsidR="00741F27" w:rsidRDefault="00741F27" w:rsidP="00741F27">
                        <w:pPr>
                          <w:jc w:val="center"/>
                          <w:rPr>
                            <w:rFonts w:eastAsia="Times New Roman"/>
                            <w:b/>
                          </w:rPr>
                        </w:pPr>
                        <w:r>
                          <w:rPr>
                            <w:rFonts w:eastAsia="Times New Roman"/>
                            <w:b/>
                          </w:rPr>
                          <w:t>TC</w:t>
                        </w:r>
                      </w:p>
                    </w:tc>
                    <w:tc>
                      <w:tcPr>
                        <w:tcW w:w="684" w:type="dxa"/>
                        <w:tcBorders>
                          <w:top w:val="single" w:sz="8" w:space="0" w:color="000000"/>
                          <w:bottom w:val="single" w:sz="6" w:space="0" w:color="000000"/>
                        </w:tcBorders>
                        <w:shd w:val="clear" w:color="auto" w:fill="auto"/>
                        <w:vAlign w:val="center"/>
                      </w:tcPr>
                      <w:p w14:paraId="5F6D0E95" w14:textId="77777777" w:rsidR="00741F27" w:rsidRDefault="00741F27" w:rsidP="00741F27">
                        <w:pPr>
                          <w:jc w:val="center"/>
                          <w:rPr>
                            <w:rFonts w:eastAsia="Times New Roman"/>
                            <w:b/>
                          </w:rPr>
                        </w:pPr>
                        <w:r>
                          <w:rPr>
                            <w:rFonts w:eastAsia="Times New Roman"/>
                            <w:b/>
                          </w:rPr>
                          <w:t>LT</w:t>
                        </w:r>
                      </w:p>
                    </w:tc>
                    <w:tc>
                      <w:tcPr>
                        <w:tcW w:w="708" w:type="dxa"/>
                        <w:tcBorders>
                          <w:top w:val="single" w:sz="8" w:space="0" w:color="000000"/>
                          <w:bottom w:val="single" w:sz="6" w:space="0" w:color="000000"/>
                        </w:tcBorders>
                        <w:shd w:val="clear" w:color="auto" w:fill="auto"/>
                        <w:vAlign w:val="center"/>
                      </w:tcPr>
                      <w:p w14:paraId="75D556D9"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1471B22E" w14:textId="77777777" w:rsidR="00741F27" w:rsidRDefault="00741F27" w:rsidP="00741F27">
                        <w:pPr>
                          <w:jc w:val="center"/>
                          <w:rPr>
                            <w:rFonts w:eastAsia="Times New Roman"/>
                            <w:b/>
                          </w:rPr>
                        </w:pPr>
                        <w:r>
                          <w:rPr>
                            <w:rFonts w:eastAsia="Times New Roman"/>
                            <w:b/>
                          </w:rPr>
                          <w:t>BTL</w:t>
                        </w:r>
                      </w:p>
                    </w:tc>
                    <w:tc>
                      <w:tcPr>
                        <w:tcW w:w="707" w:type="dxa"/>
                        <w:tcBorders>
                          <w:top w:val="single" w:sz="8" w:space="0" w:color="000000"/>
                          <w:bottom w:val="single" w:sz="6" w:space="0" w:color="000000"/>
                        </w:tcBorders>
                        <w:shd w:val="clear" w:color="auto" w:fill="auto"/>
                        <w:vAlign w:val="center"/>
                      </w:tcPr>
                      <w:p w14:paraId="68CD3F30"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24FE0249" w14:textId="77777777" w:rsidR="00741F27" w:rsidRDefault="00741F27" w:rsidP="00741F27">
                        <w:pPr>
                          <w:jc w:val="center"/>
                          <w:rPr>
                            <w:rFonts w:eastAsia="Times New Roman"/>
                            <w:b/>
                          </w:rPr>
                        </w:pPr>
                        <w:r>
                          <w:rPr>
                            <w:rFonts w:eastAsia="Times New Roman"/>
                            <w:b/>
                          </w:rPr>
                          <w:t xml:space="preserve">Loại HP </w:t>
                        </w:r>
                      </w:p>
                    </w:tc>
                    <w:tc>
                      <w:tcPr>
                        <w:tcW w:w="1248" w:type="dxa"/>
                        <w:tcBorders>
                          <w:top w:val="single" w:sz="8" w:space="0" w:color="000000"/>
                          <w:bottom w:val="single" w:sz="6" w:space="0" w:color="000000"/>
                        </w:tcBorders>
                      </w:tcPr>
                      <w:p w14:paraId="3FAA68EF" w14:textId="77777777" w:rsidR="00741F27" w:rsidRDefault="00741F27" w:rsidP="00741F27">
                        <w:pPr>
                          <w:jc w:val="center"/>
                          <w:rPr>
                            <w:rFonts w:eastAsia="Times New Roman"/>
                            <w:b/>
                          </w:rPr>
                        </w:pPr>
                        <w:r>
                          <w:rPr>
                            <w:rFonts w:eastAsia="Times New Roman"/>
                            <w:b/>
                          </w:rPr>
                          <w:t>HP học trước</w:t>
                        </w:r>
                      </w:p>
                    </w:tc>
                  </w:tr>
                  <w:tr w:rsidR="00741F27" w14:paraId="6CD3EB3A" w14:textId="77777777" w:rsidTr="003F029B">
                    <w:trPr>
                      <w:jc w:val="center"/>
                    </w:trPr>
                    <w:tc>
                      <w:tcPr>
                        <w:tcW w:w="4896" w:type="dxa"/>
                        <w:gridSpan w:val="3"/>
                        <w:tcBorders>
                          <w:top w:val="single" w:sz="6" w:space="0" w:color="000000"/>
                        </w:tcBorders>
                        <w:vAlign w:val="center"/>
                      </w:tcPr>
                      <w:p w14:paraId="1A670121" w14:textId="77777777" w:rsidR="00741F27" w:rsidRDefault="00741F27" w:rsidP="00741F27">
                        <w:pPr>
                          <w:spacing w:before="60" w:after="60"/>
                          <w:rPr>
                            <w:rFonts w:eastAsia="Times New Roman"/>
                            <w:b/>
                            <w:i/>
                          </w:rPr>
                        </w:pPr>
                        <w:r>
                          <w:rPr>
                            <w:rFonts w:eastAsia="Times New Roman"/>
                            <w:b/>
                            <w:i/>
                          </w:rPr>
                          <w:t>Bắt buộc</w:t>
                        </w:r>
                      </w:p>
                    </w:tc>
                    <w:tc>
                      <w:tcPr>
                        <w:tcW w:w="791" w:type="dxa"/>
                        <w:tcBorders>
                          <w:top w:val="single" w:sz="6" w:space="0" w:color="000000"/>
                        </w:tcBorders>
                        <w:vAlign w:val="center"/>
                      </w:tcPr>
                      <w:p w14:paraId="7CA3072E" w14:textId="018332F2" w:rsidR="00741F27" w:rsidRDefault="00741F27" w:rsidP="00741F27">
                        <w:pPr>
                          <w:spacing w:before="60" w:after="60"/>
                          <w:jc w:val="center"/>
                          <w:rPr>
                            <w:rFonts w:eastAsia="Times New Roman"/>
                            <w:b/>
                            <w:i/>
                          </w:rPr>
                        </w:pPr>
                        <w:r>
                          <w:rPr>
                            <w:rFonts w:eastAsia="Times New Roman"/>
                            <w:b/>
                            <w:i/>
                          </w:rPr>
                          <w:t>1</w:t>
                        </w:r>
                        <w:r w:rsidR="001E14C8">
                          <w:rPr>
                            <w:rFonts w:eastAsia="Times New Roman"/>
                            <w:b/>
                            <w:i/>
                          </w:rPr>
                          <w:t>1</w:t>
                        </w:r>
                      </w:p>
                    </w:tc>
                    <w:tc>
                      <w:tcPr>
                        <w:tcW w:w="684" w:type="dxa"/>
                        <w:tcBorders>
                          <w:top w:val="single" w:sz="6" w:space="0" w:color="000000"/>
                        </w:tcBorders>
                        <w:vAlign w:val="center"/>
                      </w:tcPr>
                      <w:p w14:paraId="155778C2"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57C0667E"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0B28DC93" w14:textId="77777777" w:rsidR="00741F27" w:rsidRDefault="00741F27" w:rsidP="00741F27">
                        <w:pPr>
                          <w:spacing w:before="60" w:after="60"/>
                          <w:jc w:val="center"/>
                          <w:rPr>
                            <w:rFonts w:eastAsia="Times New Roman"/>
                          </w:rPr>
                        </w:pPr>
                      </w:p>
                    </w:tc>
                    <w:tc>
                      <w:tcPr>
                        <w:tcW w:w="707" w:type="dxa"/>
                        <w:tcBorders>
                          <w:top w:val="single" w:sz="6" w:space="0" w:color="000000"/>
                        </w:tcBorders>
                        <w:vAlign w:val="center"/>
                      </w:tcPr>
                      <w:p w14:paraId="39A29CFD"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2E6D687C" w14:textId="77777777" w:rsidR="00741F27" w:rsidRDefault="00741F27" w:rsidP="00741F27">
                        <w:pPr>
                          <w:spacing w:before="60" w:after="60"/>
                          <w:jc w:val="center"/>
                          <w:rPr>
                            <w:rFonts w:eastAsia="Times New Roman"/>
                          </w:rPr>
                        </w:pPr>
                      </w:p>
                    </w:tc>
                    <w:tc>
                      <w:tcPr>
                        <w:tcW w:w="1248" w:type="dxa"/>
                        <w:tcBorders>
                          <w:top w:val="single" w:sz="6" w:space="0" w:color="000000"/>
                        </w:tcBorders>
                      </w:tcPr>
                      <w:p w14:paraId="364E16F8" w14:textId="77777777" w:rsidR="00741F27" w:rsidRDefault="00741F27" w:rsidP="00741F27">
                        <w:pPr>
                          <w:spacing w:before="60" w:after="60"/>
                          <w:jc w:val="center"/>
                          <w:rPr>
                            <w:rFonts w:eastAsia="Times New Roman"/>
                          </w:rPr>
                        </w:pPr>
                      </w:p>
                    </w:tc>
                  </w:tr>
                  <w:tr w:rsidR="00741F27" w14:paraId="4570780A" w14:textId="77777777" w:rsidTr="003F029B">
                    <w:trPr>
                      <w:jc w:val="center"/>
                    </w:trPr>
                    <w:tc>
                      <w:tcPr>
                        <w:tcW w:w="537" w:type="dxa"/>
                        <w:vAlign w:val="center"/>
                      </w:tcPr>
                      <w:p w14:paraId="18F406AF"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816" w:type="dxa"/>
                        <w:vAlign w:val="center"/>
                      </w:tcPr>
                      <w:p w14:paraId="64B12FBA" w14:textId="77777777" w:rsidR="00741F27" w:rsidRDefault="00741F27" w:rsidP="00741F27">
                        <w:pPr>
                          <w:spacing w:before="60" w:after="60"/>
                          <w:jc w:val="center"/>
                          <w:rPr>
                            <w:rFonts w:eastAsia="Times New Roman"/>
                          </w:rPr>
                        </w:pPr>
                        <w:r>
                          <w:rPr>
                            <w:rFonts w:eastAsia="Times New Roman"/>
                          </w:rPr>
                          <w:t>17427</w:t>
                        </w:r>
                      </w:p>
                    </w:tc>
                    <w:tc>
                      <w:tcPr>
                        <w:tcW w:w="3543" w:type="dxa"/>
                        <w:vAlign w:val="center"/>
                      </w:tcPr>
                      <w:p w14:paraId="7C80EFB2" w14:textId="77777777" w:rsidR="00741F27" w:rsidRDefault="00741F27" w:rsidP="00741F27">
                        <w:pPr>
                          <w:spacing w:before="60" w:after="60"/>
                          <w:rPr>
                            <w:rFonts w:eastAsia="Times New Roman"/>
                          </w:rPr>
                        </w:pPr>
                        <w:r>
                          <w:rPr>
                            <w:rFonts w:eastAsia="Times New Roman"/>
                          </w:rPr>
                          <w:t xml:space="preserve">Phân tích và thiết kế hệ thống </w:t>
                        </w:r>
                      </w:p>
                    </w:tc>
                    <w:tc>
                      <w:tcPr>
                        <w:tcW w:w="791" w:type="dxa"/>
                        <w:vAlign w:val="center"/>
                      </w:tcPr>
                      <w:p w14:paraId="79788CE7"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20C262E5"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5C58B119"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518EF7FA" w14:textId="77777777" w:rsidR="00741F27" w:rsidRDefault="00741F27" w:rsidP="00741F27">
                        <w:pPr>
                          <w:spacing w:before="60" w:after="60"/>
                          <w:jc w:val="center"/>
                          <w:rPr>
                            <w:rFonts w:eastAsia="Times New Roman"/>
                          </w:rPr>
                        </w:pPr>
                      </w:p>
                    </w:tc>
                    <w:tc>
                      <w:tcPr>
                        <w:tcW w:w="707" w:type="dxa"/>
                        <w:vAlign w:val="center"/>
                      </w:tcPr>
                      <w:p w14:paraId="74CC213C" w14:textId="77777777" w:rsidR="00741F27" w:rsidRDefault="00741F27" w:rsidP="00741F27">
                        <w:pPr>
                          <w:spacing w:before="60" w:after="60"/>
                          <w:jc w:val="center"/>
                          <w:rPr>
                            <w:rFonts w:eastAsia="Times New Roman"/>
                          </w:rPr>
                        </w:pPr>
                      </w:p>
                    </w:tc>
                    <w:tc>
                      <w:tcPr>
                        <w:tcW w:w="709" w:type="dxa"/>
                        <w:vAlign w:val="center"/>
                      </w:tcPr>
                      <w:p w14:paraId="5623FED2" w14:textId="77777777" w:rsidR="00741F27" w:rsidRDefault="00741F27" w:rsidP="00741F27">
                        <w:pPr>
                          <w:spacing w:before="60" w:after="60"/>
                          <w:jc w:val="center"/>
                          <w:rPr>
                            <w:rFonts w:eastAsia="Times New Roman"/>
                          </w:rPr>
                        </w:pPr>
                        <w:r>
                          <w:rPr>
                            <w:rFonts w:eastAsia="Times New Roman"/>
                          </w:rPr>
                          <w:t>I</w:t>
                        </w:r>
                      </w:p>
                    </w:tc>
                    <w:tc>
                      <w:tcPr>
                        <w:tcW w:w="1248" w:type="dxa"/>
                        <w:vAlign w:val="center"/>
                      </w:tcPr>
                      <w:p w14:paraId="3DF39A3A" w14:textId="77777777" w:rsidR="00741F27" w:rsidRDefault="00741F27" w:rsidP="00741F27">
                        <w:pPr>
                          <w:spacing w:after="0" w:line="240" w:lineRule="auto"/>
                          <w:jc w:val="center"/>
                          <w:rPr>
                            <w:rFonts w:eastAsia="Times New Roman"/>
                            <w:sz w:val="18"/>
                            <w:szCs w:val="18"/>
                          </w:rPr>
                        </w:pPr>
                        <w:r>
                          <w:rPr>
                            <w:rFonts w:eastAsia="Times New Roman"/>
                            <w:sz w:val="18"/>
                            <w:szCs w:val="18"/>
                          </w:rPr>
                          <w:t>17426</w:t>
                        </w:r>
                      </w:p>
                    </w:tc>
                  </w:tr>
                  <w:tr w:rsidR="00741F27" w14:paraId="52836A0E" w14:textId="77777777" w:rsidTr="003F029B">
                    <w:trPr>
                      <w:jc w:val="center"/>
                    </w:trPr>
                    <w:tc>
                      <w:tcPr>
                        <w:tcW w:w="537" w:type="dxa"/>
                        <w:vAlign w:val="center"/>
                      </w:tcPr>
                      <w:p w14:paraId="06B9F0B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816" w:type="dxa"/>
                        <w:vAlign w:val="center"/>
                      </w:tcPr>
                      <w:p w14:paraId="2654C1ED" w14:textId="77777777" w:rsidR="00741F27" w:rsidRDefault="00741F27" w:rsidP="00741F27">
                        <w:pPr>
                          <w:spacing w:before="60" w:after="60"/>
                          <w:jc w:val="center"/>
                          <w:rPr>
                            <w:rFonts w:eastAsia="Times New Roman"/>
                          </w:rPr>
                        </w:pPr>
                        <w:r>
                          <w:rPr>
                            <w:rFonts w:eastAsia="Times New Roman"/>
                          </w:rPr>
                          <w:t>17212</w:t>
                        </w:r>
                      </w:p>
                    </w:tc>
                    <w:tc>
                      <w:tcPr>
                        <w:tcW w:w="3543" w:type="dxa"/>
                        <w:vAlign w:val="center"/>
                      </w:tcPr>
                      <w:p w14:paraId="1CA056F9" w14:textId="77777777" w:rsidR="00741F27" w:rsidRDefault="00741F27" w:rsidP="00741F27">
                        <w:pPr>
                          <w:spacing w:before="60" w:after="60"/>
                          <w:rPr>
                            <w:rFonts w:eastAsia="Times New Roman"/>
                          </w:rPr>
                        </w:pPr>
                        <w:r>
                          <w:rPr>
                            <w:rFonts w:eastAsia="Times New Roman"/>
                          </w:rPr>
                          <w:t xml:space="preserve">An toàn và bảo mật thông tin </w:t>
                        </w:r>
                      </w:p>
                    </w:tc>
                    <w:tc>
                      <w:tcPr>
                        <w:tcW w:w="791" w:type="dxa"/>
                        <w:vAlign w:val="center"/>
                      </w:tcPr>
                      <w:p w14:paraId="4E3558EF"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6FA1B7CA" w14:textId="77777777" w:rsidR="00741F27" w:rsidRDefault="00741F27" w:rsidP="00741F27">
                        <w:pPr>
                          <w:spacing w:before="60" w:after="60"/>
                          <w:jc w:val="center"/>
                          <w:rPr>
                            <w:rFonts w:eastAsia="Times New Roman"/>
                          </w:rPr>
                        </w:pPr>
                        <w:r>
                          <w:rPr>
                            <w:rFonts w:eastAsia="Times New Roman"/>
                          </w:rPr>
                          <w:t>35</w:t>
                        </w:r>
                      </w:p>
                    </w:tc>
                    <w:tc>
                      <w:tcPr>
                        <w:tcW w:w="708" w:type="dxa"/>
                        <w:vAlign w:val="center"/>
                      </w:tcPr>
                      <w:p w14:paraId="2A14C0F6" w14:textId="77777777" w:rsidR="00741F27" w:rsidRDefault="00741F27" w:rsidP="00741F27">
                        <w:pPr>
                          <w:spacing w:before="60" w:after="60"/>
                          <w:jc w:val="center"/>
                          <w:rPr>
                            <w:rFonts w:eastAsia="Times New Roman"/>
                          </w:rPr>
                        </w:pPr>
                        <w:r>
                          <w:rPr>
                            <w:rFonts w:eastAsia="Times New Roman"/>
                          </w:rPr>
                          <w:t>10</w:t>
                        </w:r>
                      </w:p>
                    </w:tc>
                    <w:tc>
                      <w:tcPr>
                        <w:tcW w:w="708" w:type="dxa"/>
                        <w:vAlign w:val="center"/>
                      </w:tcPr>
                      <w:p w14:paraId="793B6B84" w14:textId="77777777" w:rsidR="00741F27" w:rsidRDefault="00741F27" w:rsidP="00741F27">
                        <w:pPr>
                          <w:spacing w:before="60" w:after="60"/>
                          <w:jc w:val="center"/>
                          <w:rPr>
                            <w:rFonts w:eastAsia="Times New Roman"/>
                          </w:rPr>
                        </w:pPr>
                      </w:p>
                    </w:tc>
                    <w:tc>
                      <w:tcPr>
                        <w:tcW w:w="707" w:type="dxa"/>
                        <w:vAlign w:val="center"/>
                      </w:tcPr>
                      <w:p w14:paraId="77989219" w14:textId="77777777" w:rsidR="00741F27" w:rsidRDefault="00741F27" w:rsidP="00741F27">
                        <w:pPr>
                          <w:spacing w:before="60" w:after="60"/>
                          <w:jc w:val="center"/>
                          <w:rPr>
                            <w:rFonts w:eastAsia="Times New Roman"/>
                          </w:rPr>
                        </w:pPr>
                      </w:p>
                    </w:tc>
                    <w:tc>
                      <w:tcPr>
                        <w:tcW w:w="709" w:type="dxa"/>
                        <w:vAlign w:val="center"/>
                      </w:tcPr>
                      <w:p w14:paraId="3329BFB2" w14:textId="77777777" w:rsidR="00741F27" w:rsidRDefault="00741F27" w:rsidP="00741F27">
                        <w:pPr>
                          <w:spacing w:before="60" w:after="60"/>
                          <w:jc w:val="center"/>
                          <w:rPr>
                            <w:rFonts w:eastAsia="Times New Roman"/>
                          </w:rPr>
                        </w:pPr>
                        <w:r>
                          <w:rPr>
                            <w:rFonts w:eastAsia="Times New Roman"/>
                          </w:rPr>
                          <w:t>I</w:t>
                        </w:r>
                      </w:p>
                    </w:tc>
                    <w:tc>
                      <w:tcPr>
                        <w:tcW w:w="1248" w:type="dxa"/>
                        <w:vAlign w:val="center"/>
                      </w:tcPr>
                      <w:p w14:paraId="63ABD7D1" w14:textId="77777777" w:rsidR="00741F27" w:rsidRDefault="00741F27" w:rsidP="00741F27">
                        <w:pPr>
                          <w:spacing w:after="0" w:line="240" w:lineRule="auto"/>
                          <w:jc w:val="center"/>
                          <w:rPr>
                            <w:rFonts w:eastAsia="Times New Roman"/>
                            <w:sz w:val="18"/>
                            <w:szCs w:val="18"/>
                          </w:rPr>
                        </w:pPr>
                        <w:r>
                          <w:rPr>
                            <w:rFonts w:eastAsia="Times New Roman"/>
                            <w:sz w:val="18"/>
                            <w:szCs w:val="18"/>
                          </w:rPr>
                          <w:t>17233</w:t>
                        </w:r>
                      </w:p>
                    </w:tc>
                  </w:tr>
                  <w:tr w:rsidR="00741F27" w14:paraId="1FEE8254" w14:textId="77777777" w:rsidTr="003F029B">
                    <w:trPr>
                      <w:jc w:val="center"/>
                    </w:trPr>
                    <w:tc>
                      <w:tcPr>
                        <w:tcW w:w="537" w:type="dxa"/>
                        <w:vAlign w:val="center"/>
                      </w:tcPr>
                      <w:p w14:paraId="168881F7"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816" w:type="dxa"/>
                        <w:vAlign w:val="center"/>
                      </w:tcPr>
                      <w:p w14:paraId="0DEEA345" w14:textId="77777777" w:rsidR="00741F27" w:rsidRDefault="00741F27" w:rsidP="00741F27">
                        <w:pPr>
                          <w:spacing w:before="60" w:after="60"/>
                          <w:jc w:val="center"/>
                          <w:rPr>
                            <w:rFonts w:eastAsia="Times New Roman"/>
                          </w:rPr>
                        </w:pPr>
                        <w:r>
                          <w:rPr>
                            <w:rFonts w:eastAsia="Times New Roman"/>
                          </w:rPr>
                          <w:t>17523</w:t>
                        </w:r>
                      </w:p>
                    </w:tc>
                    <w:tc>
                      <w:tcPr>
                        <w:tcW w:w="3543" w:type="dxa"/>
                        <w:vAlign w:val="center"/>
                      </w:tcPr>
                      <w:p w14:paraId="16FA4CEF" w14:textId="77777777" w:rsidR="00741F27" w:rsidRDefault="00741F27" w:rsidP="00741F27">
                        <w:pPr>
                          <w:spacing w:before="60" w:after="60"/>
                          <w:rPr>
                            <w:rFonts w:eastAsia="Times New Roman"/>
                          </w:rPr>
                        </w:pPr>
                        <w:r>
                          <w:rPr>
                            <w:rFonts w:eastAsia="Times New Roman"/>
                          </w:rPr>
                          <w:t xml:space="preserve">Java cơ bản </w:t>
                        </w:r>
                      </w:p>
                    </w:tc>
                    <w:tc>
                      <w:tcPr>
                        <w:tcW w:w="791" w:type="dxa"/>
                        <w:vAlign w:val="center"/>
                      </w:tcPr>
                      <w:p w14:paraId="1B662F83"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3A398164"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4B25BA23"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01629E45" w14:textId="77777777" w:rsidR="00741F27" w:rsidRDefault="00741F27" w:rsidP="00741F27">
                        <w:pPr>
                          <w:spacing w:before="60" w:after="60"/>
                          <w:jc w:val="center"/>
                          <w:rPr>
                            <w:rFonts w:eastAsia="Times New Roman"/>
                          </w:rPr>
                        </w:pPr>
                      </w:p>
                    </w:tc>
                    <w:tc>
                      <w:tcPr>
                        <w:tcW w:w="707" w:type="dxa"/>
                        <w:vAlign w:val="center"/>
                      </w:tcPr>
                      <w:p w14:paraId="3F5E7078" w14:textId="77777777" w:rsidR="00741F27" w:rsidRDefault="00741F27" w:rsidP="00741F27">
                        <w:pPr>
                          <w:spacing w:before="60" w:after="60"/>
                          <w:jc w:val="center"/>
                          <w:rPr>
                            <w:rFonts w:eastAsia="Times New Roman"/>
                          </w:rPr>
                        </w:pPr>
                      </w:p>
                    </w:tc>
                    <w:tc>
                      <w:tcPr>
                        <w:tcW w:w="709" w:type="dxa"/>
                        <w:vAlign w:val="center"/>
                      </w:tcPr>
                      <w:p w14:paraId="250D764D" w14:textId="77777777" w:rsidR="00741F27" w:rsidRDefault="00741F27" w:rsidP="00741F27">
                        <w:pPr>
                          <w:spacing w:before="60" w:after="60"/>
                          <w:jc w:val="center"/>
                          <w:rPr>
                            <w:rFonts w:eastAsia="Times New Roman"/>
                          </w:rPr>
                        </w:pPr>
                        <w:r>
                          <w:rPr>
                            <w:rFonts w:eastAsia="Times New Roman"/>
                          </w:rPr>
                          <w:t>I</w:t>
                        </w:r>
                      </w:p>
                    </w:tc>
                    <w:tc>
                      <w:tcPr>
                        <w:tcW w:w="1248" w:type="dxa"/>
                        <w:vAlign w:val="center"/>
                      </w:tcPr>
                      <w:p w14:paraId="10802A96" w14:textId="700D28FC" w:rsidR="00741F27" w:rsidRDefault="00741F27" w:rsidP="00741F27">
                        <w:pPr>
                          <w:spacing w:after="0" w:line="240" w:lineRule="auto"/>
                          <w:jc w:val="center"/>
                          <w:rPr>
                            <w:rFonts w:eastAsia="Times New Roman"/>
                            <w:sz w:val="18"/>
                            <w:szCs w:val="18"/>
                          </w:rPr>
                        </w:pPr>
                      </w:p>
                    </w:tc>
                  </w:tr>
                  <w:tr w:rsidR="00741F27" w14:paraId="72BFDCCB" w14:textId="77777777" w:rsidTr="003F029B">
                    <w:trPr>
                      <w:jc w:val="center"/>
                    </w:trPr>
                    <w:tc>
                      <w:tcPr>
                        <w:tcW w:w="537" w:type="dxa"/>
                        <w:vAlign w:val="center"/>
                      </w:tcPr>
                      <w:p w14:paraId="1C0A8F15"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4</w:t>
                        </w:r>
                      </w:p>
                    </w:tc>
                    <w:tc>
                      <w:tcPr>
                        <w:tcW w:w="816" w:type="dxa"/>
                        <w:vAlign w:val="center"/>
                      </w:tcPr>
                      <w:p w14:paraId="5C1FE5CE" w14:textId="77777777" w:rsidR="00741F27" w:rsidRDefault="00741F27" w:rsidP="00741F27">
                        <w:pPr>
                          <w:spacing w:before="60" w:after="60"/>
                          <w:jc w:val="center"/>
                          <w:rPr>
                            <w:rFonts w:eastAsia="Times New Roman"/>
                          </w:rPr>
                        </w:pPr>
                        <w:r>
                          <w:rPr>
                            <w:rFonts w:eastAsia="Times New Roman"/>
                          </w:rPr>
                          <w:t>17304</w:t>
                        </w:r>
                      </w:p>
                    </w:tc>
                    <w:tc>
                      <w:tcPr>
                        <w:tcW w:w="3543" w:type="dxa"/>
                        <w:vAlign w:val="center"/>
                      </w:tcPr>
                      <w:p w14:paraId="4EBFED1F" w14:textId="77777777" w:rsidR="00741F27" w:rsidRDefault="00741F27" w:rsidP="00741F27">
                        <w:pPr>
                          <w:spacing w:before="60" w:after="60"/>
                          <w:rPr>
                            <w:rFonts w:eastAsia="Times New Roman"/>
                          </w:rPr>
                        </w:pPr>
                        <w:r>
                          <w:rPr>
                            <w:rFonts w:eastAsia="Times New Roman"/>
                          </w:rPr>
                          <w:t>Bảo trì hệ thống</w:t>
                        </w:r>
                      </w:p>
                    </w:tc>
                    <w:tc>
                      <w:tcPr>
                        <w:tcW w:w="791" w:type="dxa"/>
                        <w:vAlign w:val="center"/>
                      </w:tcPr>
                      <w:p w14:paraId="33F89D92"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63C1C5AD"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1BC95D4F"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170D62EA" w14:textId="77777777" w:rsidR="00741F27" w:rsidRDefault="00741F27" w:rsidP="00741F27">
                        <w:pPr>
                          <w:spacing w:before="60" w:after="60"/>
                          <w:jc w:val="center"/>
                          <w:rPr>
                            <w:rFonts w:eastAsia="Times New Roman"/>
                          </w:rPr>
                        </w:pPr>
                      </w:p>
                    </w:tc>
                    <w:tc>
                      <w:tcPr>
                        <w:tcW w:w="707" w:type="dxa"/>
                        <w:vAlign w:val="center"/>
                      </w:tcPr>
                      <w:p w14:paraId="77985BDC" w14:textId="77777777" w:rsidR="00741F27" w:rsidRDefault="00741F27" w:rsidP="00741F27">
                        <w:pPr>
                          <w:spacing w:before="60" w:after="60"/>
                          <w:jc w:val="center"/>
                          <w:rPr>
                            <w:rFonts w:eastAsia="Times New Roman"/>
                          </w:rPr>
                        </w:pPr>
                      </w:p>
                    </w:tc>
                    <w:tc>
                      <w:tcPr>
                        <w:tcW w:w="709" w:type="dxa"/>
                        <w:vAlign w:val="center"/>
                      </w:tcPr>
                      <w:p w14:paraId="2B08F13F" w14:textId="77777777" w:rsidR="00741F27" w:rsidRDefault="00741F27" w:rsidP="00741F27">
                        <w:pPr>
                          <w:spacing w:before="60" w:after="60"/>
                          <w:jc w:val="center"/>
                          <w:rPr>
                            <w:rFonts w:eastAsia="Times New Roman"/>
                          </w:rPr>
                        </w:pPr>
                        <w:r>
                          <w:rPr>
                            <w:rFonts w:eastAsia="Times New Roman"/>
                          </w:rPr>
                          <w:t>I</w:t>
                        </w:r>
                      </w:p>
                    </w:tc>
                    <w:tc>
                      <w:tcPr>
                        <w:tcW w:w="1248" w:type="dxa"/>
                        <w:vAlign w:val="center"/>
                      </w:tcPr>
                      <w:p w14:paraId="111BCE23" w14:textId="77777777" w:rsidR="00741F27" w:rsidRDefault="00741F27" w:rsidP="00741F27">
                        <w:pPr>
                          <w:spacing w:after="0" w:line="240" w:lineRule="auto"/>
                          <w:rPr>
                            <w:rFonts w:eastAsia="Times New Roman"/>
                            <w:sz w:val="18"/>
                            <w:szCs w:val="18"/>
                          </w:rPr>
                        </w:pPr>
                      </w:p>
                    </w:tc>
                  </w:tr>
                  <w:tr w:rsidR="00741F27" w14:paraId="0CA78044" w14:textId="77777777" w:rsidTr="003F029B">
                    <w:trPr>
                      <w:jc w:val="center"/>
                    </w:trPr>
                    <w:tc>
                      <w:tcPr>
                        <w:tcW w:w="4896" w:type="dxa"/>
                        <w:gridSpan w:val="3"/>
                        <w:tcBorders>
                          <w:bottom w:val="single" w:sz="6" w:space="0" w:color="000000"/>
                        </w:tcBorders>
                        <w:vAlign w:val="center"/>
                      </w:tcPr>
                      <w:p w14:paraId="45864DE8" w14:textId="77777777" w:rsidR="00741F27" w:rsidRDefault="00741F27" w:rsidP="00741F27">
                        <w:pPr>
                          <w:spacing w:before="60" w:after="60"/>
                          <w:rPr>
                            <w:rFonts w:eastAsia="Times New Roman"/>
                          </w:rPr>
                        </w:pPr>
                        <w:r>
                          <w:rPr>
                            <w:rFonts w:eastAsia="Times New Roman"/>
                            <w:b/>
                            <w:i/>
                          </w:rPr>
                          <w:t>Tự chọn</w:t>
                        </w:r>
                      </w:p>
                    </w:tc>
                    <w:tc>
                      <w:tcPr>
                        <w:tcW w:w="791" w:type="dxa"/>
                        <w:tcBorders>
                          <w:bottom w:val="single" w:sz="6" w:space="0" w:color="000000"/>
                        </w:tcBorders>
                        <w:vAlign w:val="center"/>
                      </w:tcPr>
                      <w:p w14:paraId="4C67A85A" w14:textId="77777777" w:rsidR="00741F27" w:rsidRDefault="00741F27" w:rsidP="00741F27">
                        <w:pPr>
                          <w:spacing w:before="60" w:after="60"/>
                          <w:jc w:val="center"/>
                          <w:rPr>
                            <w:rFonts w:eastAsia="Times New Roman"/>
                            <w:b/>
                            <w:i/>
                          </w:rPr>
                        </w:pPr>
                        <w:r>
                          <w:rPr>
                            <w:rFonts w:eastAsia="Times New Roman"/>
                            <w:b/>
                            <w:i/>
                          </w:rPr>
                          <w:t>2</w:t>
                        </w:r>
                      </w:p>
                    </w:tc>
                    <w:tc>
                      <w:tcPr>
                        <w:tcW w:w="684" w:type="dxa"/>
                        <w:tcBorders>
                          <w:bottom w:val="single" w:sz="6" w:space="0" w:color="000000"/>
                        </w:tcBorders>
                        <w:vAlign w:val="center"/>
                      </w:tcPr>
                      <w:p w14:paraId="3FB27430"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3C203A11"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3B6075D8" w14:textId="77777777" w:rsidR="00741F27" w:rsidRDefault="00741F27" w:rsidP="00741F27">
                        <w:pPr>
                          <w:spacing w:before="60" w:after="60"/>
                          <w:jc w:val="center"/>
                          <w:rPr>
                            <w:rFonts w:eastAsia="Times New Roman"/>
                          </w:rPr>
                        </w:pPr>
                      </w:p>
                    </w:tc>
                    <w:tc>
                      <w:tcPr>
                        <w:tcW w:w="707" w:type="dxa"/>
                        <w:tcBorders>
                          <w:bottom w:val="single" w:sz="6" w:space="0" w:color="000000"/>
                        </w:tcBorders>
                        <w:vAlign w:val="center"/>
                      </w:tcPr>
                      <w:p w14:paraId="7E95A6DF"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4E2FBD2F" w14:textId="77777777" w:rsidR="00741F27" w:rsidRDefault="00741F27" w:rsidP="00741F27">
                        <w:pPr>
                          <w:spacing w:before="60" w:after="60"/>
                          <w:jc w:val="center"/>
                          <w:rPr>
                            <w:rFonts w:eastAsia="Times New Roman"/>
                          </w:rPr>
                        </w:pPr>
                      </w:p>
                    </w:tc>
                    <w:tc>
                      <w:tcPr>
                        <w:tcW w:w="1248" w:type="dxa"/>
                        <w:tcBorders>
                          <w:bottom w:val="single" w:sz="6" w:space="0" w:color="000000"/>
                        </w:tcBorders>
                      </w:tcPr>
                      <w:p w14:paraId="18799DCD" w14:textId="77777777" w:rsidR="00741F27" w:rsidRDefault="00741F27" w:rsidP="00741F27">
                        <w:pPr>
                          <w:spacing w:before="60" w:after="60"/>
                          <w:jc w:val="center"/>
                          <w:rPr>
                            <w:rFonts w:eastAsia="Times New Roman"/>
                          </w:rPr>
                        </w:pPr>
                      </w:p>
                    </w:tc>
                  </w:tr>
                  <w:tr w:rsidR="00741F27" w14:paraId="0564CED3" w14:textId="77777777" w:rsidTr="003F029B">
                    <w:trPr>
                      <w:jc w:val="center"/>
                    </w:trPr>
                    <w:tc>
                      <w:tcPr>
                        <w:tcW w:w="537" w:type="dxa"/>
                        <w:vAlign w:val="center"/>
                      </w:tcPr>
                      <w:p w14:paraId="10F06C6D"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816" w:type="dxa"/>
                        <w:vAlign w:val="center"/>
                      </w:tcPr>
                      <w:p w14:paraId="727C3C27" w14:textId="77777777" w:rsidR="00741F27" w:rsidRDefault="00741F27" w:rsidP="00741F27">
                        <w:pPr>
                          <w:spacing w:before="60" w:after="60"/>
                          <w:jc w:val="center"/>
                          <w:rPr>
                            <w:rFonts w:eastAsia="Times New Roman"/>
                          </w:rPr>
                        </w:pPr>
                        <w:r>
                          <w:rPr>
                            <w:rFonts w:eastAsia="Times New Roman"/>
                          </w:rPr>
                          <w:t>17303</w:t>
                        </w:r>
                      </w:p>
                    </w:tc>
                    <w:tc>
                      <w:tcPr>
                        <w:tcW w:w="3543" w:type="dxa"/>
                        <w:vAlign w:val="center"/>
                      </w:tcPr>
                      <w:p w14:paraId="231CAAF7" w14:textId="77777777" w:rsidR="00741F27" w:rsidRDefault="00741F27" w:rsidP="00741F27">
                        <w:pPr>
                          <w:spacing w:before="60" w:after="60"/>
                          <w:rPr>
                            <w:rFonts w:eastAsia="Times New Roman"/>
                          </w:rPr>
                        </w:pPr>
                        <w:r>
                          <w:rPr>
                            <w:rFonts w:eastAsia="Times New Roman"/>
                          </w:rPr>
                          <w:t>Nguyên lý hệ điều hành</w:t>
                        </w:r>
                      </w:p>
                    </w:tc>
                    <w:tc>
                      <w:tcPr>
                        <w:tcW w:w="791" w:type="dxa"/>
                        <w:vAlign w:val="center"/>
                      </w:tcPr>
                      <w:p w14:paraId="1DD796E1" w14:textId="77777777" w:rsidR="00741F27" w:rsidRDefault="00741F27" w:rsidP="00741F27">
                        <w:pPr>
                          <w:spacing w:before="60" w:after="60"/>
                          <w:jc w:val="center"/>
                          <w:rPr>
                            <w:rFonts w:eastAsia="Times New Roman"/>
                          </w:rPr>
                        </w:pPr>
                        <w:r>
                          <w:rPr>
                            <w:rFonts w:eastAsia="Times New Roman"/>
                          </w:rPr>
                          <w:t>2</w:t>
                        </w:r>
                      </w:p>
                    </w:tc>
                    <w:tc>
                      <w:tcPr>
                        <w:tcW w:w="684" w:type="dxa"/>
                        <w:vAlign w:val="center"/>
                      </w:tcPr>
                      <w:p w14:paraId="72C404B6"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64F5A530" w14:textId="77777777" w:rsidR="00741F27" w:rsidRDefault="00741F27" w:rsidP="00741F27">
                        <w:pPr>
                          <w:spacing w:before="60" w:after="60"/>
                          <w:jc w:val="center"/>
                          <w:rPr>
                            <w:rFonts w:eastAsia="Times New Roman"/>
                          </w:rPr>
                        </w:pPr>
                      </w:p>
                    </w:tc>
                    <w:tc>
                      <w:tcPr>
                        <w:tcW w:w="708" w:type="dxa"/>
                        <w:vAlign w:val="center"/>
                      </w:tcPr>
                      <w:p w14:paraId="3ECF1202" w14:textId="77777777" w:rsidR="00741F27" w:rsidRDefault="00741F27" w:rsidP="00741F27">
                        <w:pPr>
                          <w:spacing w:before="60" w:after="60"/>
                          <w:jc w:val="center"/>
                          <w:rPr>
                            <w:rFonts w:eastAsia="Times New Roman"/>
                          </w:rPr>
                        </w:pPr>
                      </w:p>
                    </w:tc>
                    <w:tc>
                      <w:tcPr>
                        <w:tcW w:w="707" w:type="dxa"/>
                        <w:vAlign w:val="center"/>
                      </w:tcPr>
                      <w:p w14:paraId="28F29BF6" w14:textId="77777777" w:rsidR="00741F27" w:rsidRDefault="00741F27" w:rsidP="00741F27">
                        <w:pPr>
                          <w:spacing w:before="60" w:after="60"/>
                          <w:jc w:val="center"/>
                          <w:rPr>
                            <w:rFonts w:eastAsia="Times New Roman"/>
                          </w:rPr>
                        </w:pPr>
                      </w:p>
                    </w:tc>
                    <w:tc>
                      <w:tcPr>
                        <w:tcW w:w="709" w:type="dxa"/>
                        <w:vAlign w:val="center"/>
                      </w:tcPr>
                      <w:p w14:paraId="7E55FFE9" w14:textId="77777777" w:rsidR="00741F27" w:rsidRDefault="00741F27" w:rsidP="00741F27">
                        <w:pPr>
                          <w:spacing w:before="60" w:after="60"/>
                          <w:jc w:val="center"/>
                        </w:pPr>
                        <w:r>
                          <w:rPr>
                            <w:rFonts w:eastAsia="Times New Roman"/>
                          </w:rPr>
                          <w:t>I</w:t>
                        </w:r>
                      </w:p>
                    </w:tc>
                    <w:tc>
                      <w:tcPr>
                        <w:tcW w:w="1248" w:type="dxa"/>
                      </w:tcPr>
                      <w:p w14:paraId="44477BCA" w14:textId="77777777" w:rsidR="00741F27" w:rsidRDefault="00741F27" w:rsidP="00741F27">
                        <w:pPr>
                          <w:spacing w:before="60" w:after="60"/>
                          <w:jc w:val="center"/>
                          <w:rPr>
                            <w:rFonts w:eastAsia="Times New Roman"/>
                          </w:rPr>
                        </w:pPr>
                      </w:p>
                    </w:tc>
                  </w:tr>
                  <w:tr w:rsidR="00741F27" w14:paraId="1DD1FD9C" w14:textId="77777777" w:rsidTr="003F029B">
                    <w:trPr>
                      <w:jc w:val="center"/>
                    </w:trPr>
                    <w:tc>
                      <w:tcPr>
                        <w:tcW w:w="537" w:type="dxa"/>
                        <w:vAlign w:val="center"/>
                      </w:tcPr>
                      <w:p w14:paraId="075F3159"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816" w:type="dxa"/>
                        <w:vAlign w:val="center"/>
                      </w:tcPr>
                      <w:p w14:paraId="69F4DBC0" w14:textId="77777777" w:rsidR="00741F27" w:rsidRDefault="00741F27" w:rsidP="00741F27">
                        <w:pPr>
                          <w:spacing w:before="60" w:after="60"/>
                          <w:jc w:val="center"/>
                          <w:rPr>
                            <w:rFonts w:eastAsia="Times New Roman"/>
                          </w:rPr>
                        </w:pPr>
                        <w:r>
                          <w:rPr>
                            <w:rFonts w:eastAsia="Times New Roman"/>
                          </w:rPr>
                          <w:t>17543</w:t>
                        </w:r>
                      </w:p>
                    </w:tc>
                    <w:tc>
                      <w:tcPr>
                        <w:tcW w:w="3543" w:type="dxa"/>
                        <w:vAlign w:val="center"/>
                      </w:tcPr>
                      <w:p w14:paraId="719F4C55" w14:textId="77777777" w:rsidR="00741F27" w:rsidRDefault="00741F27" w:rsidP="00741F27">
                        <w:pPr>
                          <w:spacing w:before="60" w:after="60"/>
                          <w:rPr>
                            <w:rFonts w:eastAsia="Times New Roman"/>
                          </w:rPr>
                        </w:pPr>
                        <w:r>
                          <w:rPr>
                            <w:rFonts w:eastAsia="Times New Roman"/>
                          </w:rPr>
                          <w:t xml:space="preserve">Thương mại điện tử </w:t>
                        </w:r>
                      </w:p>
                    </w:tc>
                    <w:tc>
                      <w:tcPr>
                        <w:tcW w:w="791" w:type="dxa"/>
                        <w:vAlign w:val="center"/>
                      </w:tcPr>
                      <w:p w14:paraId="07405530" w14:textId="77777777" w:rsidR="00741F27" w:rsidRDefault="00741F27" w:rsidP="00741F27">
                        <w:pPr>
                          <w:spacing w:before="60" w:after="60"/>
                          <w:jc w:val="center"/>
                          <w:rPr>
                            <w:rFonts w:eastAsia="Times New Roman"/>
                          </w:rPr>
                        </w:pPr>
                        <w:r>
                          <w:rPr>
                            <w:rFonts w:eastAsia="Times New Roman"/>
                          </w:rPr>
                          <w:t>3</w:t>
                        </w:r>
                      </w:p>
                    </w:tc>
                    <w:tc>
                      <w:tcPr>
                        <w:tcW w:w="684" w:type="dxa"/>
                        <w:vAlign w:val="center"/>
                      </w:tcPr>
                      <w:p w14:paraId="4A10D31A" w14:textId="77777777" w:rsidR="00741F27" w:rsidRDefault="00741F27" w:rsidP="00741F27">
                        <w:pPr>
                          <w:spacing w:before="60" w:after="60"/>
                          <w:jc w:val="center"/>
                          <w:rPr>
                            <w:rFonts w:eastAsia="Times New Roman"/>
                          </w:rPr>
                        </w:pPr>
                        <w:r>
                          <w:rPr>
                            <w:rFonts w:eastAsia="Times New Roman"/>
                          </w:rPr>
                          <w:t>30</w:t>
                        </w:r>
                      </w:p>
                    </w:tc>
                    <w:tc>
                      <w:tcPr>
                        <w:tcW w:w="708" w:type="dxa"/>
                        <w:vAlign w:val="center"/>
                      </w:tcPr>
                      <w:p w14:paraId="027F5CEC"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6B1C805B" w14:textId="77777777" w:rsidR="00741F27" w:rsidRDefault="00741F27" w:rsidP="00741F27">
                        <w:pPr>
                          <w:spacing w:before="60" w:after="60"/>
                          <w:jc w:val="center"/>
                          <w:rPr>
                            <w:rFonts w:eastAsia="Times New Roman"/>
                          </w:rPr>
                        </w:pPr>
                      </w:p>
                    </w:tc>
                    <w:tc>
                      <w:tcPr>
                        <w:tcW w:w="707" w:type="dxa"/>
                        <w:vAlign w:val="center"/>
                      </w:tcPr>
                      <w:p w14:paraId="3F750CDC" w14:textId="77777777" w:rsidR="00741F27" w:rsidRDefault="00741F27" w:rsidP="00741F27">
                        <w:pPr>
                          <w:spacing w:before="60" w:after="60"/>
                          <w:jc w:val="center"/>
                          <w:rPr>
                            <w:rFonts w:eastAsia="Times New Roman"/>
                          </w:rPr>
                        </w:pPr>
                      </w:p>
                    </w:tc>
                    <w:tc>
                      <w:tcPr>
                        <w:tcW w:w="709" w:type="dxa"/>
                        <w:vAlign w:val="center"/>
                      </w:tcPr>
                      <w:p w14:paraId="087B30C3" w14:textId="77777777" w:rsidR="00741F27" w:rsidRDefault="00741F27" w:rsidP="00741F27">
                        <w:pPr>
                          <w:spacing w:before="60" w:after="60"/>
                          <w:jc w:val="center"/>
                          <w:rPr>
                            <w:rFonts w:eastAsia="Times New Roman"/>
                          </w:rPr>
                        </w:pPr>
                        <w:r>
                          <w:rPr>
                            <w:rFonts w:eastAsia="Times New Roman"/>
                          </w:rPr>
                          <w:t>I</w:t>
                        </w:r>
                      </w:p>
                    </w:tc>
                    <w:tc>
                      <w:tcPr>
                        <w:tcW w:w="1248" w:type="dxa"/>
                      </w:tcPr>
                      <w:p w14:paraId="790A5E56" w14:textId="77777777" w:rsidR="00741F27" w:rsidRDefault="00741F27" w:rsidP="00741F27">
                        <w:pPr>
                          <w:spacing w:before="60" w:after="60"/>
                          <w:jc w:val="center"/>
                          <w:rPr>
                            <w:rFonts w:eastAsia="Times New Roman"/>
                          </w:rPr>
                        </w:pPr>
                      </w:p>
                    </w:tc>
                  </w:tr>
                </w:tbl>
                <w:p w14:paraId="176FFB80" w14:textId="77777777" w:rsidR="00741F27" w:rsidRDefault="00741F27" w:rsidP="00741F27">
                  <w:pPr>
                    <w:spacing w:after="0" w:line="240" w:lineRule="auto"/>
                    <w:rPr>
                      <w:rFonts w:eastAsia="Times New Roman"/>
                      <w:b/>
                    </w:rPr>
                  </w:pPr>
                </w:p>
                <w:p w14:paraId="3E1024C2" w14:textId="77777777" w:rsidR="00741F27" w:rsidRDefault="00741F27" w:rsidP="00741F27">
                  <w:pPr>
                    <w:spacing w:after="0" w:line="240" w:lineRule="auto"/>
                    <w:ind w:left="601"/>
                    <w:rPr>
                      <w:rFonts w:eastAsia="Times New Roman"/>
                      <w:b/>
                    </w:rPr>
                  </w:pPr>
                  <w:r>
                    <w:rPr>
                      <w:rFonts w:eastAsia="Times New Roman"/>
                      <w:b/>
                    </w:rPr>
                    <w:t>Học kỳ V</w:t>
                  </w:r>
                </w:p>
                <w:p w14:paraId="0C5EF65B" w14:textId="77777777" w:rsidR="00741F27" w:rsidRDefault="00741F27" w:rsidP="00741F27">
                  <w:pPr>
                    <w:spacing w:after="0" w:line="240" w:lineRule="auto"/>
                    <w:rPr>
                      <w:rFonts w:eastAsia="Times New Roman"/>
                      <w:b/>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4"/>
                    <w:gridCol w:w="790"/>
                    <w:gridCol w:w="684"/>
                    <w:gridCol w:w="708"/>
                    <w:gridCol w:w="708"/>
                    <w:gridCol w:w="707"/>
                    <w:gridCol w:w="709"/>
                    <w:gridCol w:w="1248"/>
                  </w:tblGrid>
                  <w:tr w:rsidR="00741F27" w14:paraId="256C52DD" w14:textId="77777777" w:rsidTr="000D31D6">
                    <w:trPr>
                      <w:trHeight w:val="567"/>
                      <w:jc w:val="center"/>
                    </w:trPr>
                    <w:tc>
                      <w:tcPr>
                        <w:tcW w:w="527" w:type="dxa"/>
                        <w:tcBorders>
                          <w:top w:val="single" w:sz="8" w:space="0" w:color="000000"/>
                          <w:bottom w:val="single" w:sz="6" w:space="0" w:color="000000"/>
                        </w:tcBorders>
                        <w:shd w:val="clear" w:color="auto" w:fill="auto"/>
                        <w:vAlign w:val="center"/>
                      </w:tcPr>
                      <w:p w14:paraId="321DA64D" w14:textId="77777777" w:rsidR="00741F27" w:rsidRDefault="00741F27" w:rsidP="00741F27">
                        <w:pPr>
                          <w:jc w:val="center"/>
                          <w:rPr>
                            <w:rFonts w:eastAsia="Times New Roman"/>
                            <w:b/>
                          </w:rPr>
                        </w:pPr>
                        <w:r>
                          <w:rPr>
                            <w:rFonts w:eastAsia="Times New Roman"/>
                            <w:b/>
                          </w:rPr>
                          <w:t>TT</w:t>
                        </w:r>
                      </w:p>
                    </w:tc>
                    <w:tc>
                      <w:tcPr>
                        <w:tcW w:w="770" w:type="dxa"/>
                        <w:tcBorders>
                          <w:top w:val="single" w:sz="8" w:space="0" w:color="000000"/>
                          <w:bottom w:val="single" w:sz="6" w:space="0" w:color="000000"/>
                        </w:tcBorders>
                        <w:shd w:val="clear" w:color="auto" w:fill="auto"/>
                        <w:vAlign w:val="center"/>
                      </w:tcPr>
                      <w:p w14:paraId="36819604" w14:textId="77777777" w:rsidR="00741F27" w:rsidRDefault="00741F27" w:rsidP="00741F27">
                        <w:pPr>
                          <w:jc w:val="center"/>
                          <w:rPr>
                            <w:rFonts w:eastAsia="Times New Roman"/>
                            <w:b/>
                          </w:rPr>
                        </w:pPr>
                        <w:r>
                          <w:rPr>
                            <w:rFonts w:eastAsia="Times New Roman"/>
                            <w:b/>
                          </w:rPr>
                          <w:t>Mã HP</w:t>
                        </w:r>
                      </w:p>
                    </w:tc>
                    <w:tc>
                      <w:tcPr>
                        <w:tcW w:w="3583" w:type="dxa"/>
                        <w:tcBorders>
                          <w:top w:val="single" w:sz="8" w:space="0" w:color="000000"/>
                          <w:bottom w:val="single" w:sz="6" w:space="0" w:color="000000"/>
                        </w:tcBorders>
                        <w:shd w:val="clear" w:color="auto" w:fill="auto"/>
                        <w:vAlign w:val="center"/>
                      </w:tcPr>
                      <w:p w14:paraId="2464DA37" w14:textId="77777777" w:rsidR="00741F27" w:rsidRDefault="00741F27" w:rsidP="00741F27">
                        <w:pPr>
                          <w:jc w:val="center"/>
                          <w:rPr>
                            <w:rFonts w:eastAsia="Times New Roman"/>
                            <w:b/>
                          </w:rPr>
                        </w:pPr>
                        <w:r>
                          <w:rPr>
                            <w:rFonts w:eastAsia="Times New Roman"/>
                            <w:b/>
                          </w:rPr>
                          <w:t>Tên học phần</w:t>
                        </w:r>
                      </w:p>
                    </w:tc>
                    <w:tc>
                      <w:tcPr>
                        <w:tcW w:w="795" w:type="dxa"/>
                        <w:tcBorders>
                          <w:top w:val="single" w:sz="8" w:space="0" w:color="000000"/>
                          <w:bottom w:val="single" w:sz="6" w:space="0" w:color="000000"/>
                        </w:tcBorders>
                        <w:shd w:val="clear" w:color="auto" w:fill="auto"/>
                        <w:vAlign w:val="center"/>
                      </w:tcPr>
                      <w:p w14:paraId="4C1443C0" w14:textId="77777777" w:rsidR="00741F27" w:rsidRDefault="00741F27" w:rsidP="00741F27">
                        <w:pPr>
                          <w:jc w:val="center"/>
                          <w:rPr>
                            <w:rFonts w:eastAsia="Times New Roman"/>
                            <w:b/>
                          </w:rPr>
                        </w:pPr>
                        <w:r>
                          <w:rPr>
                            <w:rFonts w:eastAsia="Times New Roman"/>
                            <w:b/>
                          </w:rPr>
                          <w:t>TC</w:t>
                        </w:r>
                      </w:p>
                    </w:tc>
                    <w:tc>
                      <w:tcPr>
                        <w:tcW w:w="686" w:type="dxa"/>
                        <w:tcBorders>
                          <w:top w:val="single" w:sz="8" w:space="0" w:color="000000"/>
                          <w:bottom w:val="single" w:sz="6" w:space="0" w:color="000000"/>
                        </w:tcBorders>
                        <w:shd w:val="clear" w:color="auto" w:fill="auto"/>
                        <w:vAlign w:val="center"/>
                      </w:tcPr>
                      <w:p w14:paraId="4077F970" w14:textId="77777777" w:rsidR="00741F27" w:rsidRDefault="00741F27" w:rsidP="00741F27">
                        <w:pPr>
                          <w:jc w:val="center"/>
                          <w:rPr>
                            <w:rFonts w:eastAsia="Times New Roman"/>
                            <w:b/>
                          </w:rPr>
                        </w:pPr>
                        <w:r>
                          <w:rPr>
                            <w:rFonts w:eastAsia="Times New Roman"/>
                            <w:b/>
                          </w:rPr>
                          <w:t>LT</w:t>
                        </w:r>
                      </w:p>
                    </w:tc>
                    <w:tc>
                      <w:tcPr>
                        <w:tcW w:w="709" w:type="dxa"/>
                        <w:tcBorders>
                          <w:top w:val="single" w:sz="8" w:space="0" w:color="000000"/>
                          <w:bottom w:val="single" w:sz="6" w:space="0" w:color="000000"/>
                        </w:tcBorders>
                        <w:shd w:val="clear" w:color="auto" w:fill="auto"/>
                        <w:vAlign w:val="center"/>
                      </w:tcPr>
                      <w:p w14:paraId="55A90B9D"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512F5C47" w14:textId="77777777" w:rsidR="00741F27" w:rsidRDefault="00741F27" w:rsidP="00741F27">
                        <w:pPr>
                          <w:jc w:val="center"/>
                          <w:rPr>
                            <w:rFonts w:eastAsia="Times New Roman"/>
                            <w:b/>
                          </w:rPr>
                        </w:pPr>
                        <w:r>
                          <w:rPr>
                            <w:rFonts w:eastAsia="Times New Roman"/>
                            <w:b/>
                          </w:rPr>
                          <w:t>BTL</w:t>
                        </w:r>
                      </w:p>
                    </w:tc>
                    <w:tc>
                      <w:tcPr>
                        <w:tcW w:w="709" w:type="dxa"/>
                        <w:tcBorders>
                          <w:top w:val="single" w:sz="8" w:space="0" w:color="000000"/>
                          <w:bottom w:val="single" w:sz="6" w:space="0" w:color="000000"/>
                        </w:tcBorders>
                        <w:shd w:val="clear" w:color="auto" w:fill="auto"/>
                        <w:vAlign w:val="center"/>
                      </w:tcPr>
                      <w:p w14:paraId="20F3EC42"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48BB58FF" w14:textId="77777777" w:rsidR="00741F27" w:rsidRDefault="00741F27" w:rsidP="00741F27">
                        <w:pPr>
                          <w:jc w:val="center"/>
                          <w:rPr>
                            <w:rFonts w:eastAsia="Times New Roman"/>
                            <w:b/>
                          </w:rPr>
                        </w:pPr>
                        <w:r>
                          <w:rPr>
                            <w:rFonts w:eastAsia="Times New Roman"/>
                            <w:b/>
                          </w:rPr>
                          <w:t xml:space="preserve">Loại HP </w:t>
                        </w:r>
                      </w:p>
                    </w:tc>
                    <w:tc>
                      <w:tcPr>
                        <w:tcW w:w="1255" w:type="dxa"/>
                        <w:tcBorders>
                          <w:top w:val="single" w:sz="8" w:space="0" w:color="000000"/>
                          <w:bottom w:val="single" w:sz="6" w:space="0" w:color="000000"/>
                        </w:tcBorders>
                      </w:tcPr>
                      <w:p w14:paraId="5652113E" w14:textId="77777777" w:rsidR="00741F27" w:rsidRDefault="00741F27" w:rsidP="00741F27">
                        <w:pPr>
                          <w:jc w:val="center"/>
                          <w:rPr>
                            <w:rFonts w:eastAsia="Times New Roman"/>
                            <w:b/>
                          </w:rPr>
                        </w:pPr>
                        <w:r>
                          <w:rPr>
                            <w:rFonts w:eastAsia="Times New Roman"/>
                            <w:b/>
                          </w:rPr>
                          <w:t>HP học trước</w:t>
                        </w:r>
                      </w:p>
                    </w:tc>
                  </w:tr>
                  <w:tr w:rsidR="00741F27" w14:paraId="4B3C4098" w14:textId="77777777" w:rsidTr="000D31D6">
                    <w:trPr>
                      <w:jc w:val="center"/>
                    </w:trPr>
                    <w:tc>
                      <w:tcPr>
                        <w:tcW w:w="4880" w:type="dxa"/>
                        <w:gridSpan w:val="3"/>
                        <w:tcBorders>
                          <w:top w:val="single" w:sz="6" w:space="0" w:color="000000"/>
                        </w:tcBorders>
                        <w:vAlign w:val="center"/>
                      </w:tcPr>
                      <w:p w14:paraId="47B3ABDF" w14:textId="77777777" w:rsidR="00741F27" w:rsidRDefault="00741F27" w:rsidP="00741F27">
                        <w:pPr>
                          <w:spacing w:before="60" w:after="60"/>
                          <w:rPr>
                            <w:rFonts w:eastAsia="Times New Roman"/>
                            <w:b/>
                            <w:i/>
                          </w:rPr>
                        </w:pPr>
                        <w:r>
                          <w:rPr>
                            <w:rFonts w:eastAsia="Times New Roman"/>
                            <w:b/>
                            <w:i/>
                          </w:rPr>
                          <w:t>Bắt buộc</w:t>
                        </w:r>
                      </w:p>
                    </w:tc>
                    <w:tc>
                      <w:tcPr>
                        <w:tcW w:w="795" w:type="dxa"/>
                        <w:tcBorders>
                          <w:top w:val="single" w:sz="6" w:space="0" w:color="000000"/>
                        </w:tcBorders>
                        <w:vAlign w:val="center"/>
                      </w:tcPr>
                      <w:p w14:paraId="52D55DB5" w14:textId="1990159C" w:rsidR="00741F27" w:rsidRDefault="00741F27" w:rsidP="00741F27">
                        <w:pPr>
                          <w:spacing w:before="60" w:after="60"/>
                          <w:jc w:val="center"/>
                          <w:rPr>
                            <w:rFonts w:eastAsia="Times New Roman"/>
                            <w:b/>
                            <w:i/>
                          </w:rPr>
                        </w:pPr>
                        <w:r>
                          <w:rPr>
                            <w:rFonts w:eastAsia="Times New Roman"/>
                            <w:b/>
                            <w:i/>
                          </w:rPr>
                          <w:t>1</w:t>
                        </w:r>
                        <w:r w:rsidR="001E14C8">
                          <w:rPr>
                            <w:rFonts w:eastAsia="Times New Roman"/>
                            <w:b/>
                            <w:i/>
                          </w:rPr>
                          <w:t>5</w:t>
                        </w:r>
                      </w:p>
                    </w:tc>
                    <w:tc>
                      <w:tcPr>
                        <w:tcW w:w="686" w:type="dxa"/>
                        <w:tcBorders>
                          <w:top w:val="single" w:sz="6" w:space="0" w:color="000000"/>
                        </w:tcBorders>
                        <w:vAlign w:val="center"/>
                      </w:tcPr>
                      <w:p w14:paraId="5E78BE78"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592FFA01"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2096CE3C"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54728D6A"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49A80F7F" w14:textId="77777777" w:rsidR="00741F27" w:rsidRDefault="00741F27" w:rsidP="00741F27">
                        <w:pPr>
                          <w:spacing w:before="60" w:after="60"/>
                          <w:jc w:val="center"/>
                          <w:rPr>
                            <w:rFonts w:eastAsia="Times New Roman"/>
                          </w:rPr>
                        </w:pPr>
                      </w:p>
                    </w:tc>
                    <w:tc>
                      <w:tcPr>
                        <w:tcW w:w="1255" w:type="dxa"/>
                        <w:tcBorders>
                          <w:top w:val="single" w:sz="6" w:space="0" w:color="000000"/>
                        </w:tcBorders>
                      </w:tcPr>
                      <w:p w14:paraId="4F675BDE" w14:textId="77777777" w:rsidR="00741F27" w:rsidRDefault="00741F27" w:rsidP="00741F27">
                        <w:pPr>
                          <w:spacing w:before="60" w:after="60"/>
                          <w:jc w:val="center"/>
                          <w:rPr>
                            <w:rFonts w:eastAsia="Times New Roman"/>
                          </w:rPr>
                        </w:pPr>
                      </w:p>
                    </w:tc>
                  </w:tr>
                  <w:tr w:rsidR="00741F27" w14:paraId="73003B6D" w14:textId="77777777" w:rsidTr="000D31D6">
                    <w:trPr>
                      <w:jc w:val="center"/>
                    </w:trPr>
                    <w:tc>
                      <w:tcPr>
                        <w:tcW w:w="527" w:type="dxa"/>
                        <w:vAlign w:val="center"/>
                      </w:tcPr>
                      <w:p w14:paraId="6186E51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0F100724" w14:textId="024CA12A" w:rsidR="00741F27" w:rsidRDefault="00741F27" w:rsidP="00741F27">
                        <w:pPr>
                          <w:spacing w:before="60" w:after="60"/>
                          <w:jc w:val="center"/>
                          <w:rPr>
                            <w:rFonts w:eastAsia="Times New Roman"/>
                          </w:rPr>
                        </w:pPr>
                        <w:r>
                          <w:rPr>
                            <w:rFonts w:eastAsia="Times New Roman"/>
                          </w:rPr>
                          <w:t>17434</w:t>
                        </w:r>
                      </w:p>
                    </w:tc>
                    <w:tc>
                      <w:tcPr>
                        <w:tcW w:w="3583" w:type="dxa"/>
                        <w:vAlign w:val="center"/>
                      </w:tcPr>
                      <w:p w14:paraId="74EEAABE" w14:textId="2B98EC8A" w:rsidR="00741F27" w:rsidRDefault="00741F27" w:rsidP="00741F27">
                        <w:pPr>
                          <w:spacing w:before="60" w:after="60"/>
                          <w:rPr>
                            <w:rFonts w:eastAsia="Times New Roman"/>
                          </w:rPr>
                        </w:pPr>
                        <w:r>
                          <w:rPr>
                            <w:rFonts w:eastAsia="Times New Roman"/>
                          </w:rPr>
                          <w:t>Phát triển ứng dụng với CSDL</w:t>
                        </w:r>
                      </w:p>
                    </w:tc>
                    <w:tc>
                      <w:tcPr>
                        <w:tcW w:w="795" w:type="dxa"/>
                        <w:vAlign w:val="center"/>
                      </w:tcPr>
                      <w:p w14:paraId="031943D9"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7B4C8304" w14:textId="77777777" w:rsidR="00741F27" w:rsidRDefault="00741F27" w:rsidP="00741F27">
                        <w:pPr>
                          <w:spacing w:before="60" w:after="60"/>
                          <w:jc w:val="center"/>
                          <w:rPr>
                            <w:rFonts w:eastAsia="Times New Roman"/>
                          </w:rPr>
                        </w:pPr>
                      </w:p>
                    </w:tc>
                    <w:tc>
                      <w:tcPr>
                        <w:tcW w:w="709" w:type="dxa"/>
                        <w:vAlign w:val="center"/>
                      </w:tcPr>
                      <w:p w14:paraId="414B3095" w14:textId="77777777" w:rsidR="00741F27" w:rsidRDefault="00741F27" w:rsidP="00741F27">
                        <w:pPr>
                          <w:spacing w:before="60" w:after="60"/>
                          <w:jc w:val="center"/>
                          <w:rPr>
                            <w:rFonts w:eastAsia="Times New Roman"/>
                          </w:rPr>
                        </w:pPr>
                        <w:r>
                          <w:rPr>
                            <w:rFonts w:eastAsia="Times New Roman"/>
                          </w:rPr>
                          <w:t>45</w:t>
                        </w:r>
                      </w:p>
                    </w:tc>
                    <w:tc>
                      <w:tcPr>
                        <w:tcW w:w="708" w:type="dxa"/>
                        <w:vAlign w:val="center"/>
                      </w:tcPr>
                      <w:p w14:paraId="7C93A5E8" w14:textId="77777777" w:rsidR="00741F27" w:rsidRDefault="00741F27" w:rsidP="00741F27">
                        <w:pPr>
                          <w:spacing w:before="60" w:after="60"/>
                          <w:jc w:val="center"/>
                          <w:rPr>
                            <w:rFonts w:eastAsia="Times New Roman"/>
                          </w:rPr>
                        </w:pPr>
                      </w:p>
                    </w:tc>
                    <w:tc>
                      <w:tcPr>
                        <w:tcW w:w="709" w:type="dxa"/>
                        <w:vAlign w:val="center"/>
                      </w:tcPr>
                      <w:p w14:paraId="4750B70F" w14:textId="77777777" w:rsidR="00741F27" w:rsidRDefault="00741F27" w:rsidP="00741F27">
                        <w:pPr>
                          <w:spacing w:before="60" w:after="60"/>
                          <w:jc w:val="center"/>
                          <w:rPr>
                            <w:rFonts w:eastAsia="Times New Roman"/>
                          </w:rPr>
                        </w:pPr>
                      </w:p>
                    </w:tc>
                    <w:tc>
                      <w:tcPr>
                        <w:tcW w:w="709" w:type="dxa"/>
                        <w:vAlign w:val="center"/>
                      </w:tcPr>
                      <w:p w14:paraId="7E8B8500"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497A46F0" w14:textId="445628C3" w:rsidR="00741F27" w:rsidRDefault="00C55638" w:rsidP="00741F27">
                        <w:pPr>
                          <w:spacing w:after="0" w:line="240" w:lineRule="auto"/>
                          <w:jc w:val="center"/>
                          <w:rPr>
                            <w:rFonts w:eastAsia="Times New Roman"/>
                            <w:sz w:val="18"/>
                            <w:szCs w:val="18"/>
                          </w:rPr>
                        </w:pPr>
                        <w:r>
                          <w:rPr>
                            <w:rFonts w:eastAsia="Times New Roman"/>
                            <w:sz w:val="18"/>
                            <w:szCs w:val="18"/>
                          </w:rPr>
                          <w:t>17426</w:t>
                        </w:r>
                      </w:p>
                    </w:tc>
                  </w:tr>
                  <w:tr w:rsidR="00741F27" w14:paraId="1D5BB242" w14:textId="77777777" w:rsidTr="000D31D6">
                    <w:trPr>
                      <w:jc w:val="center"/>
                    </w:trPr>
                    <w:tc>
                      <w:tcPr>
                        <w:tcW w:w="527" w:type="dxa"/>
                        <w:vAlign w:val="center"/>
                      </w:tcPr>
                      <w:p w14:paraId="6AF4C76C"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4B9359C4" w14:textId="77777777" w:rsidR="00741F27" w:rsidRDefault="00741F27" w:rsidP="00741F27">
                        <w:pPr>
                          <w:spacing w:before="60" w:after="60"/>
                          <w:jc w:val="center"/>
                          <w:rPr>
                            <w:rFonts w:eastAsia="Times New Roman"/>
                          </w:rPr>
                        </w:pPr>
                        <w:r>
                          <w:rPr>
                            <w:rFonts w:eastAsia="Times New Roman"/>
                          </w:rPr>
                          <w:t>17335</w:t>
                        </w:r>
                      </w:p>
                    </w:tc>
                    <w:tc>
                      <w:tcPr>
                        <w:tcW w:w="3583" w:type="dxa"/>
                        <w:vAlign w:val="center"/>
                      </w:tcPr>
                      <w:p w14:paraId="6EE7A4D1" w14:textId="77777777" w:rsidR="00741F27" w:rsidRDefault="00741F27" w:rsidP="00741F27">
                        <w:pPr>
                          <w:spacing w:before="60" w:after="60"/>
                          <w:rPr>
                            <w:rFonts w:eastAsia="Times New Roman"/>
                          </w:rPr>
                        </w:pPr>
                        <w:r>
                          <w:rPr>
                            <w:rFonts w:eastAsia="Times New Roman"/>
                          </w:rPr>
                          <w:t xml:space="preserve">Lập trình Windows </w:t>
                        </w:r>
                      </w:p>
                    </w:tc>
                    <w:tc>
                      <w:tcPr>
                        <w:tcW w:w="795" w:type="dxa"/>
                        <w:vAlign w:val="center"/>
                      </w:tcPr>
                      <w:p w14:paraId="47AAE65A"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0253F16D"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69619732"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5FF246A3" w14:textId="77777777" w:rsidR="00741F27" w:rsidRDefault="00741F27" w:rsidP="00741F27">
                        <w:pPr>
                          <w:spacing w:before="60" w:after="60"/>
                          <w:jc w:val="center"/>
                          <w:rPr>
                            <w:rFonts w:eastAsia="Times New Roman"/>
                          </w:rPr>
                        </w:pPr>
                      </w:p>
                    </w:tc>
                    <w:tc>
                      <w:tcPr>
                        <w:tcW w:w="709" w:type="dxa"/>
                        <w:vAlign w:val="center"/>
                      </w:tcPr>
                      <w:p w14:paraId="6C8CB427" w14:textId="77777777" w:rsidR="00741F27" w:rsidRDefault="00741F27" w:rsidP="00741F27">
                        <w:pPr>
                          <w:spacing w:before="60" w:after="60"/>
                          <w:jc w:val="center"/>
                          <w:rPr>
                            <w:rFonts w:eastAsia="Times New Roman"/>
                          </w:rPr>
                        </w:pPr>
                      </w:p>
                    </w:tc>
                    <w:tc>
                      <w:tcPr>
                        <w:tcW w:w="709" w:type="dxa"/>
                        <w:vAlign w:val="center"/>
                      </w:tcPr>
                      <w:p w14:paraId="6CE82D4F"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221F1454" w14:textId="413DFED1" w:rsidR="00741F27" w:rsidRDefault="00741F27" w:rsidP="00741F27">
                        <w:pPr>
                          <w:spacing w:after="0" w:line="240" w:lineRule="auto"/>
                          <w:jc w:val="center"/>
                          <w:rPr>
                            <w:rFonts w:eastAsia="Times New Roman"/>
                            <w:sz w:val="18"/>
                            <w:szCs w:val="18"/>
                          </w:rPr>
                        </w:pPr>
                      </w:p>
                    </w:tc>
                  </w:tr>
                  <w:tr w:rsidR="00741F27" w14:paraId="51E3109E" w14:textId="77777777" w:rsidTr="000D31D6">
                    <w:trPr>
                      <w:jc w:val="center"/>
                    </w:trPr>
                    <w:tc>
                      <w:tcPr>
                        <w:tcW w:w="527" w:type="dxa"/>
                        <w:vAlign w:val="center"/>
                      </w:tcPr>
                      <w:p w14:paraId="61D25C5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5E2DC262" w14:textId="77777777" w:rsidR="00741F27" w:rsidRDefault="00741F27" w:rsidP="00741F27">
                        <w:pPr>
                          <w:spacing w:before="60" w:after="60"/>
                          <w:jc w:val="center"/>
                          <w:rPr>
                            <w:rFonts w:eastAsia="Times New Roman"/>
                          </w:rPr>
                        </w:pPr>
                        <w:r>
                          <w:rPr>
                            <w:rFonts w:eastAsia="Times New Roman"/>
                          </w:rPr>
                          <w:t>17314</w:t>
                        </w:r>
                      </w:p>
                    </w:tc>
                    <w:tc>
                      <w:tcPr>
                        <w:tcW w:w="3583" w:type="dxa"/>
                        <w:vAlign w:val="center"/>
                      </w:tcPr>
                      <w:p w14:paraId="1C8713B4" w14:textId="77777777" w:rsidR="00741F27" w:rsidRDefault="00741F27" w:rsidP="00741F27">
                        <w:pPr>
                          <w:spacing w:before="60" w:after="60"/>
                          <w:rPr>
                            <w:rFonts w:eastAsia="Times New Roman"/>
                          </w:rPr>
                        </w:pPr>
                        <w:r>
                          <w:rPr>
                            <w:rFonts w:eastAsia="Times New Roman"/>
                          </w:rPr>
                          <w:t xml:space="preserve">Phát triển ứng dụng mã nguồn mở </w:t>
                        </w:r>
                      </w:p>
                    </w:tc>
                    <w:tc>
                      <w:tcPr>
                        <w:tcW w:w="795" w:type="dxa"/>
                        <w:vAlign w:val="center"/>
                      </w:tcPr>
                      <w:p w14:paraId="050B9BAA"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295F6FDF"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4D5390CF" w14:textId="77777777" w:rsidR="00741F27" w:rsidRDefault="00741F27" w:rsidP="00741F27">
                        <w:pPr>
                          <w:spacing w:before="60" w:after="60"/>
                          <w:jc w:val="center"/>
                          <w:rPr>
                            <w:rFonts w:eastAsia="Times New Roman"/>
                          </w:rPr>
                        </w:pPr>
                      </w:p>
                    </w:tc>
                    <w:tc>
                      <w:tcPr>
                        <w:tcW w:w="708" w:type="dxa"/>
                        <w:vAlign w:val="center"/>
                      </w:tcPr>
                      <w:p w14:paraId="19E72407"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535DD751" w14:textId="77777777" w:rsidR="00741F27" w:rsidRDefault="00741F27" w:rsidP="00741F27">
                        <w:pPr>
                          <w:spacing w:before="60" w:after="60"/>
                          <w:jc w:val="center"/>
                          <w:rPr>
                            <w:rFonts w:eastAsia="Times New Roman"/>
                          </w:rPr>
                        </w:pPr>
                      </w:p>
                    </w:tc>
                    <w:tc>
                      <w:tcPr>
                        <w:tcW w:w="709" w:type="dxa"/>
                        <w:vAlign w:val="center"/>
                      </w:tcPr>
                      <w:p w14:paraId="521A0FCC"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4CDCE8FD" w14:textId="77777777" w:rsidR="00741F27" w:rsidRDefault="00741F27" w:rsidP="00741F27">
                        <w:pPr>
                          <w:spacing w:after="0" w:line="240" w:lineRule="auto"/>
                          <w:jc w:val="center"/>
                          <w:rPr>
                            <w:rFonts w:eastAsia="Times New Roman"/>
                            <w:sz w:val="18"/>
                            <w:szCs w:val="18"/>
                          </w:rPr>
                        </w:pPr>
                      </w:p>
                    </w:tc>
                  </w:tr>
                  <w:tr w:rsidR="00741F27" w14:paraId="417CFBED" w14:textId="77777777" w:rsidTr="000D31D6">
                    <w:trPr>
                      <w:jc w:val="center"/>
                    </w:trPr>
                    <w:tc>
                      <w:tcPr>
                        <w:tcW w:w="527" w:type="dxa"/>
                        <w:vAlign w:val="center"/>
                      </w:tcPr>
                      <w:p w14:paraId="0F016E05"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lastRenderedPageBreak/>
                          <w:t>4</w:t>
                        </w:r>
                      </w:p>
                    </w:tc>
                    <w:tc>
                      <w:tcPr>
                        <w:tcW w:w="770" w:type="dxa"/>
                        <w:vAlign w:val="center"/>
                      </w:tcPr>
                      <w:p w14:paraId="44E66984" w14:textId="77777777" w:rsidR="00741F27" w:rsidRDefault="00741F27" w:rsidP="00741F27">
                        <w:pPr>
                          <w:spacing w:before="60" w:after="60"/>
                          <w:jc w:val="center"/>
                          <w:rPr>
                            <w:rFonts w:eastAsia="Times New Roman"/>
                          </w:rPr>
                        </w:pPr>
                        <w:r>
                          <w:rPr>
                            <w:rFonts w:eastAsia="Times New Roman"/>
                          </w:rPr>
                          <w:t>17234</w:t>
                        </w:r>
                      </w:p>
                    </w:tc>
                    <w:tc>
                      <w:tcPr>
                        <w:tcW w:w="3583" w:type="dxa"/>
                        <w:vAlign w:val="center"/>
                      </w:tcPr>
                      <w:p w14:paraId="566AD387" w14:textId="77777777" w:rsidR="00741F27" w:rsidRDefault="00741F27" w:rsidP="00741F27">
                        <w:pPr>
                          <w:spacing w:before="60" w:after="60"/>
                          <w:rPr>
                            <w:rFonts w:eastAsia="Times New Roman"/>
                          </w:rPr>
                        </w:pPr>
                        <w:r>
                          <w:rPr>
                            <w:rFonts w:eastAsia="Times New Roman"/>
                          </w:rPr>
                          <w:t xml:space="preserve">Trí tuệ nhân tạo  </w:t>
                        </w:r>
                      </w:p>
                    </w:tc>
                    <w:tc>
                      <w:tcPr>
                        <w:tcW w:w="795" w:type="dxa"/>
                        <w:vAlign w:val="center"/>
                      </w:tcPr>
                      <w:p w14:paraId="5B41D56E"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07A5D2AD"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7F8FF808" w14:textId="77777777" w:rsidR="00741F27" w:rsidRDefault="00741F27" w:rsidP="00741F27">
                        <w:pPr>
                          <w:spacing w:before="60" w:after="60"/>
                          <w:jc w:val="center"/>
                          <w:rPr>
                            <w:rFonts w:eastAsia="Times New Roman"/>
                          </w:rPr>
                        </w:pPr>
                      </w:p>
                    </w:tc>
                    <w:tc>
                      <w:tcPr>
                        <w:tcW w:w="708" w:type="dxa"/>
                        <w:vAlign w:val="center"/>
                      </w:tcPr>
                      <w:p w14:paraId="512B4C28"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0515811D" w14:textId="77777777" w:rsidR="00741F27" w:rsidRDefault="00741F27" w:rsidP="00741F27">
                        <w:pPr>
                          <w:spacing w:before="60" w:after="60"/>
                          <w:jc w:val="center"/>
                          <w:rPr>
                            <w:rFonts w:eastAsia="Times New Roman"/>
                          </w:rPr>
                        </w:pPr>
                      </w:p>
                    </w:tc>
                    <w:tc>
                      <w:tcPr>
                        <w:tcW w:w="709" w:type="dxa"/>
                        <w:vAlign w:val="center"/>
                      </w:tcPr>
                      <w:p w14:paraId="2506DC33"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133A5FE1" w14:textId="77777777" w:rsidR="00741F27" w:rsidRDefault="00741F27" w:rsidP="00741F27">
                        <w:pPr>
                          <w:spacing w:after="0" w:line="240" w:lineRule="auto"/>
                          <w:jc w:val="center"/>
                          <w:rPr>
                            <w:rFonts w:eastAsia="Times New Roman"/>
                            <w:sz w:val="18"/>
                            <w:szCs w:val="18"/>
                          </w:rPr>
                        </w:pPr>
                        <w:r>
                          <w:rPr>
                            <w:rFonts w:eastAsia="Times New Roman"/>
                            <w:sz w:val="18"/>
                            <w:szCs w:val="18"/>
                          </w:rPr>
                          <w:t>17233</w:t>
                        </w:r>
                      </w:p>
                    </w:tc>
                  </w:tr>
                  <w:tr w:rsidR="00741F27" w14:paraId="5221278A" w14:textId="77777777" w:rsidTr="000D31D6">
                    <w:trPr>
                      <w:jc w:val="center"/>
                    </w:trPr>
                    <w:tc>
                      <w:tcPr>
                        <w:tcW w:w="527" w:type="dxa"/>
                        <w:vAlign w:val="center"/>
                      </w:tcPr>
                      <w:p w14:paraId="72D98DFC"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5</w:t>
                        </w:r>
                      </w:p>
                    </w:tc>
                    <w:tc>
                      <w:tcPr>
                        <w:tcW w:w="770" w:type="dxa"/>
                        <w:vAlign w:val="center"/>
                      </w:tcPr>
                      <w:p w14:paraId="1F28E30D" w14:textId="77777777" w:rsidR="00741F27" w:rsidRDefault="00741F27" w:rsidP="00741F27">
                        <w:pPr>
                          <w:spacing w:before="60" w:after="60"/>
                          <w:jc w:val="center"/>
                          <w:rPr>
                            <w:rFonts w:eastAsia="Times New Roman"/>
                          </w:rPr>
                        </w:pPr>
                        <w:r>
                          <w:rPr>
                            <w:rFonts w:eastAsia="Times New Roman"/>
                          </w:rPr>
                          <w:t>17301</w:t>
                        </w:r>
                      </w:p>
                    </w:tc>
                    <w:tc>
                      <w:tcPr>
                        <w:tcW w:w="3583" w:type="dxa"/>
                        <w:vAlign w:val="center"/>
                      </w:tcPr>
                      <w:p w14:paraId="7E9B2FC7" w14:textId="77777777" w:rsidR="00741F27" w:rsidRDefault="00741F27" w:rsidP="00741F27">
                        <w:pPr>
                          <w:spacing w:before="60" w:after="60"/>
                          <w:rPr>
                            <w:rFonts w:eastAsia="Times New Roman"/>
                          </w:rPr>
                        </w:pPr>
                        <w:r>
                          <w:rPr>
                            <w:rFonts w:eastAsia="Times New Roman"/>
                          </w:rPr>
                          <w:t>Kỹ thuật vi xử lý</w:t>
                        </w:r>
                      </w:p>
                    </w:tc>
                    <w:tc>
                      <w:tcPr>
                        <w:tcW w:w="795" w:type="dxa"/>
                        <w:vAlign w:val="center"/>
                      </w:tcPr>
                      <w:p w14:paraId="2284DF21"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5E70B5F3"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250117A0"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35F421A1" w14:textId="77777777" w:rsidR="00741F27" w:rsidRDefault="00741F27" w:rsidP="00741F27">
                        <w:pPr>
                          <w:spacing w:before="60" w:after="60"/>
                          <w:jc w:val="center"/>
                          <w:rPr>
                            <w:rFonts w:eastAsia="Times New Roman"/>
                          </w:rPr>
                        </w:pPr>
                      </w:p>
                    </w:tc>
                    <w:tc>
                      <w:tcPr>
                        <w:tcW w:w="709" w:type="dxa"/>
                        <w:vAlign w:val="center"/>
                      </w:tcPr>
                      <w:p w14:paraId="71BAE26B" w14:textId="77777777" w:rsidR="00741F27" w:rsidRDefault="00741F27" w:rsidP="00741F27">
                        <w:pPr>
                          <w:spacing w:before="60" w:after="60"/>
                          <w:jc w:val="center"/>
                          <w:rPr>
                            <w:rFonts w:eastAsia="Times New Roman"/>
                          </w:rPr>
                        </w:pPr>
                      </w:p>
                    </w:tc>
                    <w:tc>
                      <w:tcPr>
                        <w:tcW w:w="709" w:type="dxa"/>
                        <w:vAlign w:val="center"/>
                      </w:tcPr>
                      <w:p w14:paraId="298D2745"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27285A69" w14:textId="02658194" w:rsidR="00741F27" w:rsidRDefault="00741F27" w:rsidP="00741F27">
                        <w:pPr>
                          <w:spacing w:after="0" w:line="240" w:lineRule="auto"/>
                          <w:jc w:val="center"/>
                          <w:rPr>
                            <w:rFonts w:eastAsia="Times New Roman"/>
                            <w:sz w:val="18"/>
                            <w:szCs w:val="18"/>
                          </w:rPr>
                        </w:pPr>
                      </w:p>
                    </w:tc>
                  </w:tr>
                  <w:tr w:rsidR="00741F27" w14:paraId="72F22039" w14:textId="77777777" w:rsidTr="000D31D6">
                    <w:trPr>
                      <w:jc w:val="center"/>
                    </w:trPr>
                    <w:tc>
                      <w:tcPr>
                        <w:tcW w:w="4880" w:type="dxa"/>
                        <w:gridSpan w:val="3"/>
                        <w:tcBorders>
                          <w:bottom w:val="single" w:sz="6" w:space="0" w:color="000000"/>
                        </w:tcBorders>
                        <w:vAlign w:val="center"/>
                      </w:tcPr>
                      <w:p w14:paraId="5CF6B837" w14:textId="77777777" w:rsidR="00741F27" w:rsidRDefault="00741F27" w:rsidP="00741F27">
                        <w:pPr>
                          <w:spacing w:before="60" w:after="60"/>
                          <w:rPr>
                            <w:rFonts w:eastAsia="Times New Roman"/>
                          </w:rPr>
                        </w:pPr>
                        <w:r>
                          <w:rPr>
                            <w:rFonts w:eastAsia="Times New Roman"/>
                            <w:b/>
                            <w:i/>
                          </w:rPr>
                          <w:t>Tự chọn</w:t>
                        </w:r>
                      </w:p>
                    </w:tc>
                    <w:tc>
                      <w:tcPr>
                        <w:tcW w:w="795" w:type="dxa"/>
                        <w:tcBorders>
                          <w:bottom w:val="single" w:sz="6" w:space="0" w:color="000000"/>
                        </w:tcBorders>
                        <w:vAlign w:val="center"/>
                      </w:tcPr>
                      <w:p w14:paraId="00060315" w14:textId="77777777" w:rsidR="00741F27" w:rsidRDefault="00741F27" w:rsidP="00741F27">
                        <w:pPr>
                          <w:spacing w:before="60" w:after="60"/>
                          <w:jc w:val="center"/>
                          <w:rPr>
                            <w:rFonts w:eastAsia="Times New Roman"/>
                            <w:b/>
                            <w:i/>
                          </w:rPr>
                        </w:pPr>
                        <w:r>
                          <w:rPr>
                            <w:rFonts w:eastAsia="Times New Roman"/>
                            <w:b/>
                            <w:i/>
                          </w:rPr>
                          <w:t>3</w:t>
                        </w:r>
                      </w:p>
                    </w:tc>
                    <w:tc>
                      <w:tcPr>
                        <w:tcW w:w="686" w:type="dxa"/>
                        <w:tcBorders>
                          <w:bottom w:val="single" w:sz="6" w:space="0" w:color="000000"/>
                        </w:tcBorders>
                        <w:vAlign w:val="center"/>
                      </w:tcPr>
                      <w:p w14:paraId="01B0DBBA"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78EA30A8"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4B598C78"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456EAD89"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420447B9" w14:textId="77777777" w:rsidR="00741F27" w:rsidRDefault="00741F27" w:rsidP="00741F27">
                        <w:pPr>
                          <w:spacing w:before="60" w:after="60"/>
                          <w:jc w:val="center"/>
                          <w:rPr>
                            <w:rFonts w:eastAsia="Times New Roman"/>
                          </w:rPr>
                        </w:pPr>
                      </w:p>
                    </w:tc>
                    <w:tc>
                      <w:tcPr>
                        <w:tcW w:w="1255" w:type="dxa"/>
                        <w:tcBorders>
                          <w:bottom w:val="single" w:sz="6" w:space="0" w:color="000000"/>
                        </w:tcBorders>
                      </w:tcPr>
                      <w:p w14:paraId="39404DB6" w14:textId="77777777" w:rsidR="00741F27" w:rsidRDefault="00741F27" w:rsidP="00741F27">
                        <w:pPr>
                          <w:spacing w:before="60" w:after="60"/>
                          <w:jc w:val="center"/>
                          <w:rPr>
                            <w:rFonts w:eastAsia="Times New Roman"/>
                          </w:rPr>
                        </w:pPr>
                      </w:p>
                    </w:tc>
                  </w:tr>
                  <w:tr w:rsidR="00741F27" w14:paraId="1192F887" w14:textId="77777777" w:rsidTr="000D31D6">
                    <w:trPr>
                      <w:jc w:val="center"/>
                    </w:trPr>
                    <w:tc>
                      <w:tcPr>
                        <w:tcW w:w="527" w:type="dxa"/>
                        <w:vAlign w:val="center"/>
                      </w:tcPr>
                      <w:p w14:paraId="4DCB1421"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02D025B6" w14:textId="77777777" w:rsidR="00741F27" w:rsidRDefault="00741F27" w:rsidP="00741F27">
                        <w:pPr>
                          <w:spacing w:before="60" w:after="60"/>
                          <w:jc w:val="center"/>
                          <w:rPr>
                            <w:rFonts w:eastAsia="Times New Roman"/>
                          </w:rPr>
                        </w:pPr>
                        <w:r>
                          <w:rPr>
                            <w:rFonts w:eastAsia="Times New Roman"/>
                          </w:rPr>
                          <w:t>17419</w:t>
                        </w:r>
                      </w:p>
                    </w:tc>
                    <w:tc>
                      <w:tcPr>
                        <w:tcW w:w="3583" w:type="dxa"/>
                        <w:vAlign w:val="center"/>
                      </w:tcPr>
                      <w:p w14:paraId="064363EE" w14:textId="77777777" w:rsidR="00741F27" w:rsidRDefault="00741F27" w:rsidP="00741F27">
                        <w:pPr>
                          <w:spacing w:before="60" w:after="60"/>
                          <w:rPr>
                            <w:rFonts w:eastAsia="Times New Roman"/>
                          </w:rPr>
                        </w:pPr>
                        <w:r>
                          <w:rPr>
                            <w:rFonts w:eastAsia="Times New Roman"/>
                          </w:rPr>
                          <w:t>Điện toán đám mây</w:t>
                        </w:r>
                      </w:p>
                    </w:tc>
                    <w:tc>
                      <w:tcPr>
                        <w:tcW w:w="795" w:type="dxa"/>
                        <w:vAlign w:val="center"/>
                      </w:tcPr>
                      <w:p w14:paraId="625D4667"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2F62BCF2"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79F74ACE" w14:textId="77777777" w:rsidR="00741F27" w:rsidRDefault="00741F27" w:rsidP="00741F27">
                        <w:pPr>
                          <w:spacing w:before="60" w:after="60"/>
                          <w:jc w:val="center"/>
                          <w:rPr>
                            <w:rFonts w:eastAsia="Times New Roman"/>
                          </w:rPr>
                        </w:pPr>
                      </w:p>
                    </w:tc>
                    <w:tc>
                      <w:tcPr>
                        <w:tcW w:w="708" w:type="dxa"/>
                        <w:vAlign w:val="center"/>
                      </w:tcPr>
                      <w:p w14:paraId="1EFDB833"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06903DA5" w14:textId="77777777" w:rsidR="00741F27" w:rsidRDefault="00741F27" w:rsidP="00741F27">
                        <w:pPr>
                          <w:spacing w:before="60" w:after="60"/>
                          <w:jc w:val="center"/>
                          <w:rPr>
                            <w:rFonts w:eastAsia="Times New Roman"/>
                          </w:rPr>
                        </w:pPr>
                      </w:p>
                    </w:tc>
                    <w:tc>
                      <w:tcPr>
                        <w:tcW w:w="709" w:type="dxa"/>
                        <w:vAlign w:val="center"/>
                      </w:tcPr>
                      <w:p w14:paraId="6699907F" w14:textId="77777777" w:rsidR="00741F27" w:rsidRDefault="00741F27" w:rsidP="00741F27">
                        <w:pPr>
                          <w:spacing w:before="60" w:after="60"/>
                          <w:jc w:val="center"/>
                        </w:pPr>
                        <w:r>
                          <w:rPr>
                            <w:rFonts w:eastAsia="Times New Roman"/>
                          </w:rPr>
                          <w:t>I</w:t>
                        </w:r>
                      </w:p>
                    </w:tc>
                    <w:tc>
                      <w:tcPr>
                        <w:tcW w:w="1255" w:type="dxa"/>
                      </w:tcPr>
                      <w:p w14:paraId="2C4942C3" w14:textId="77777777" w:rsidR="00741F27" w:rsidRDefault="00741F27" w:rsidP="00741F27">
                        <w:pPr>
                          <w:spacing w:before="60" w:after="60"/>
                          <w:jc w:val="center"/>
                          <w:rPr>
                            <w:rFonts w:eastAsia="Times New Roman"/>
                          </w:rPr>
                        </w:pPr>
                      </w:p>
                    </w:tc>
                  </w:tr>
                  <w:tr w:rsidR="00741F27" w14:paraId="54C98C1C" w14:textId="77777777" w:rsidTr="000D31D6">
                    <w:trPr>
                      <w:jc w:val="center"/>
                    </w:trPr>
                    <w:tc>
                      <w:tcPr>
                        <w:tcW w:w="527" w:type="dxa"/>
                        <w:vAlign w:val="center"/>
                      </w:tcPr>
                      <w:p w14:paraId="4E5503AC"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2E7AB2E7" w14:textId="77777777" w:rsidR="00741F27" w:rsidRDefault="00741F27" w:rsidP="00741F27">
                        <w:pPr>
                          <w:spacing w:before="60" w:after="60"/>
                          <w:jc w:val="center"/>
                          <w:rPr>
                            <w:rFonts w:eastAsia="Times New Roman"/>
                          </w:rPr>
                        </w:pPr>
                        <w:r>
                          <w:rPr>
                            <w:rFonts w:eastAsia="Times New Roman"/>
                          </w:rPr>
                          <w:t>17509</w:t>
                        </w:r>
                      </w:p>
                    </w:tc>
                    <w:tc>
                      <w:tcPr>
                        <w:tcW w:w="3583" w:type="dxa"/>
                        <w:vAlign w:val="center"/>
                      </w:tcPr>
                      <w:p w14:paraId="342E2475" w14:textId="77777777" w:rsidR="00741F27" w:rsidRDefault="00741F27" w:rsidP="00741F27">
                        <w:pPr>
                          <w:spacing w:before="60" w:after="60"/>
                          <w:rPr>
                            <w:rFonts w:eastAsia="Times New Roman"/>
                          </w:rPr>
                        </w:pPr>
                        <w:r>
                          <w:rPr>
                            <w:rFonts w:eastAsia="Times New Roman"/>
                          </w:rPr>
                          <w:t>Thiết kế và quản trị mạng</w:t>
                        </w:r>
                      </w:p>
                    </w:tc>
                    <w:tc>
                      <w:tcPr>
                        <w:tcW w:w="795" w:type="dxa"/>
                        <w:vAlign w:val="center"/>
                      </w:tcPr>
                      <w:p w14:paraId="69395C7E"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589E2C42"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4714BBB0"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0171355E" w14:textId="77777777" w:rsidR="00741F27" w:rsidRDefault="00741F27" w:rsidP="00741F27">
                        <w:pPr>
                          <w:spacing w:before="60" w:after="60"/>
                          <w:jc w:val="center"/>
                          <w:rPr>
                            <w:rFonts w:eastAsia="Times New Roman"/>
                          </w:rPr>
                        </w:pPr>
                      </w:p>
                    </w:tc>
                    <w:tc>
                      <w:tcPr>
                        <w:tcW w:w="709" w:type="dxa"/>
                        <w:vAlign w:val="center"/>
                      </w:tcPr>
                      <w:p w14:paraId="6F19163C" w14:textId="77777777" w:rsidR="00741F27" w:rsidRDefault="00741F27" w:rsidP="00741F27">
                        <w:pPr>
                          <w:spacing w:before="60" w:after="60"/>
                          <w:jc w:val="center"/>
                          <w:rPr>
                            <w:rFonts w:eastAsia="Times New Roman"/>
                          </w:rPr>
                        </w:pPr>
                      </w:p>
                    </w:tc>
                    <w:tc>
                      <w:tcPr>
                        <w:tcW w:w="709" w:type="dxa"/>
                        <w:vAlign w:val="center"/>
                      </w:tcPr>
                      <w:p w14:paraId="3076F9C1" w14:textId="77777777" w:rsidR="00741F27" w:rsidRDefault="00741F27" w:rsidP="00741F27">
                        <w:pPr>
                          <w:spacing w:before="60" w:after="60"/>
                          <w:jc w:val="center"/>
                          <w:rPr>
                            <w:rFonts w:eastAsia="Times New Roman"/>
                          </w:rPr>
                        </w:pPr>
                        <w:r>
                          <w:rPr>
                            <w:rFonts w:eastAsia="Times New Roman"/>
                          </w:rPr>
                          <w:t>I</w:t>
                        </w:r>
                      </w:p>
                    </w:tc>
                    <w:tc>
                      <w:tcPr>
                        <w:tcW w:w="1255" w:type="dxa"/>
                      </w:tcPr>
                      <w:p w14:paraId="5F582D2A" w14:textId="77777777" w:rsidR="00741F27" w:rsidRDefault="00741F27" w:rsidP="00741F27">
                        <w:pPr>
                          <w:spacing w:before="60" w:after="60"/>
                          <w:jc w:val="center"/>
                          <w:rPr>
                            <w:rFonts w:eastAsia="Times New Roman"/>
                          </w:rPr>
                        </w:pPr>
                      </w:p>
                    </w:tc>
                  </w:tr>
                </w:tbl>
                <w:p w14:paraId="5310DE92" w14:textId="77777777" w:rsidR="00741F27" w:rsidRDefault="00741F27" w:rsidP="00741F27">
                  <w:pPr>
                    <w:spacing w:after="0" w:line="240" w:lineRule="auto"/>
                    <w:rPr>
                      <w:rFonts w:eastAsia="Times New Roman"/>
                      <w:b/>
                    </w:rPr>
                  </w:pPr>
                </w:p>
                <w:p w14:paraId="49375D0E" w14:textId="77777777" w:rsidR="00741F27" w:rsidRDefault="00741F27" w:rsidP="00741F27">
                  <w:pPr>
                    <w:spacing w:after="0" w:line="240" w:lineRule="auto"/>
                    <w:ind w:left="601"/>
                    <w:rPr>
                      <w:rFonts w:eastAsia="Times New Roman"/>
                      <w:b/>
                    </w:rPr>
                  </w:pPr>
                  <w:r>
                    <w:rPr>
                      <w:rFonts w:eastAsia="Times New Roman"/>
                      <w:b/>
                    </w:rPr>
                    <w:t>Học kỳ VI</w:t>
                  </w:r>
                </w:p>
                <w:p w14:paraId="6BF9D001" w14:textId="77777777" w:rsidR="00741F27" w:rsidRDefault="00741F27" w:rsidP="00741F27">
                  <w:pPr>
                    <w:spacing w:after="0" w:line="240" w:lineRule="auto"/>
                    <w:rPr>
                      <w:rFonts w:eastAsia="Times New Roman"/>
                      <w:b/>
                      <w:sz w:val="8"/>
                      <w:szCs w:val="8"/>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3"/>
                    <w:gridCol w:w="791"/>
                    <w:gridCol w:w="684"/>
                    <w:gridCol w:w="708"/>
                    <w:gridCol w:w="708"/>
                    <w:gridCol w:w="707"/>
                    <w:gridCol w:w="709"/>
                    <w:gridCol w:w="1248"/>
                  </w:tblGrid>
                  <w:tr w:rsidR="00741F27" w14:paraId="655D5A23" w14:textId="77777777" w:rsidTr="000D31D6">
                    <w:trPr>
                      <w:trHeight w:val="567"/>
                      <w:jc w:val="center"/>
                    </w:trPr>
                    <w:tc>
                      <w:tcPr>
                        <w:tcW w:w="527" w:type="dxa"/>
                        <w:tcBorders>
                          <w:top w:val="single" w:sz="8" w:space="0" w:color="000000"/>
                          <w:bottom w:val="single" w:sz="6" w:space="0" w:color="000000"/>
                        </w:tcBorders>
                        <w:shd w:val="clear" w:color="auto" w:fill="auto"/>
                        <w:vAlign w:val="center"/>
                      </w:tcPr>
                      <w:p w14:paraId="69ADA21C" w14:textId="77777777" w:rsidR="00741F27" w:rsidRDefault="00741F27" w:rsidP="00741F27">
                        <w:pPr>
                          <w:jc w:val="center"/>
                          <w:rPr>
                            <w:rFonts w:eastAsia="Times New Roman"/>
                            <w:b/>
                          </w:rPr>
                        </w:pPr>
                        <w:r>
                          <w:rPr>
                            <w:rFonts w:eastAsia="Times New Roman"/>
                            <w:b/>
                          </w:rPr>
                          <w:t>TT</w:t>
                        </w:r>
                      </w:p>
                    </w:tc>
                    <w:tc>
                      <w:tcPr>
                        <w:tcW w:w="770" w:type="dxa"/>
                        <w:tcBorders>
                          <w:top w:val="single" w:sz="8" w:space="0" w:color="000000"/>
                          <w:bottom w:val="single" w:sz="6" w:space="0" w:color="000000"/>
                        </w:tcBorders>
                        <w:shd w:val="clear" w:color="auto" w:fill="auto"/>
                        <w:vAlign w:val="center"/>
                      </w:tcPr>
                      <w:p w14:paraId="4530EDCE" w14:textId="77777777" w:rsidR="00741F27" w:rsidRDefault="00741F27" w:rsidP="00741F27">
                        <w:pPr>
                          <w:jc w:val="center"/>
                          <w:rPr>
                            <w:rFonts w:eastAsia="Times New Roman"/>
                            <w:b/>
                          </w:rPr>
                        </w:pPr>
                        <w:r>
                          <w:rPr>
                            <w:rFonts w:eastAsia="Times New Roman"/>
                            <w:b/>
                          </w:rPr>
                          <w:t>Mã HP</w:t>
                        </w:r>
                      </w:p>
                    </w:tc>
                    <w:tc>
                      <w:tcPr>
                        <w:tcW w:w="3583" w:type="dxa"/>
                        <w:tcBorders>
                          <w:top w:val="single" w:sz="8" w:space="0" w:color="000000"/>
                          <w:bottom w:val="single" w:sz="6" w:space="0" w:color="000000"/>
                        </w:tcBorders>
                        <w:shd w:val="clear" w:color="auto" w:fill="auto"/>
                        <w:vAlign w:val="center"/>
                      </w:tcPr>
                      <w:p w14:paraId="011FC551" w14:textId="77777777" w:rsidR="00741F27" w:rsidRDefault="00741F27" w:rsidP="00741F27">
                        <w:pPr>
                          <w:jc w:val="center"/>
                          <w:rPr>
                            <w:rFonts w:eastAsia="Times New Roman"/>
                            <w:b/>
                          </w:rPr>
                        </w:pPr>
                        <w:r>
                          <w:rPr>
                            <w:rFonts w:eastAsia="Times New Roman"/>
                            <w:b/>
                          </w:rPr>
                          <w:t>Tên học phần</w:t>
                        </w:r>
                      </w:p>
                    </w:tc>
                    <w:tc>
                      <w:tcPr>
                        <w:tcW w:w="795" w:type="dxa"/>
                        <w:tcBorders>
                          <w:top w:val="single" w:sz="8" w:space="0" w:color="000000"/>
                          <w:bottom w:val="single" w:sz="6" w:space="0" w:color="000000"/>
                        </w:tcBorders>
                        <w:shd w:val="clear" w:color="auto" w:fill="auto"/>
                        <w:vAlign w:val="center"/>
                      </w:tcPr>
                      <w:p w14:paraId="3AE160DC" w14:textId="77777777" w:rsidR="00741F27" w:rsidRDefault="00741F27" w:rsidP="00741F27">
                        <w:pPr>
                          <w:jc w:val="center"/>
                          <w:rPr>
                            <w:rFonts w:eastAsia="Times New Roman"/>
                            <w:b/>
                          </w:rPr>
                        </w:pPr>
                        <w:r>
                          <w:rPr>
                            <w:rFonts w:eastAsia="Times New Roman"/>
                            <w:b/>
                          </w:rPr>
                          <w:t>TC</w:t>
                        </w:r>
                      </w:p>
                    </w:tc>
                    <w:tc>
                      <w:tcPr>
                        <w:tcW w:w="686" w:type="dxa"/>
                        <w:tcBorders>
                          <w:top w:val="single" w:sz="8" w:space="0" w:color="000000"/>
                          <w:bottom w:val="single" w:sz="6" w:space="0" w:color="000000"/>
                        </w:tcBorders>
                        <w:shd w:val="clear" w:color="auto" w:fill="auto"/>
                        <w:vAlign w:val="center"/>
                      </w:tcPr>
                      <w:p w14:paraId="734DA6BF" w14:textId="77777777" w:rsidR="00741F27" w:rsidRDefault="00741F27" w:rsidP="00741F27">
                        <w:pPr>
                          <w:jc w:val="center"/>
                          <w:rPr>
                            <w:rFonts w:eastAsia="Times New Roman"/>
                            <w:b/>
                          </w:rPr>
                        </w:pPr>
                        <w:r>
                          <w:rPr>
                            <w:rFonts w:eastAsia="Times New Roman"/>
                            <w:b/>
                          </w:rPr>
                          <w:t>LT</w:t>
                        </w:r>
                      </w:p>
                    </w:tc>
                    <w:tc>
                      <w:tcPr>
                        <w:tcW w:w="709" w:type="dxa"/>
                        <w:tcBorders>
                          <w:top w:val="single" w:sz="8" w:space="0" w:color="000000"/>
                          <w:bottom w:val="single" w:sz="6" w:space="0" w:color="000000"/>
                        </w:tcBorders>
                        <w:shd w:val="clear" w:color="auto" w:fill="auto"/>
                        <w:vAlign w:val="center"/>
                      </w:tcPr>
                      <w:p w14:paraId="0502D5FE"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58D81444" w14:textId="77777777" w:rsidR="00741F27" w:rsidRDefault="00741F27" w:rsidP="00741F27">
                        <w:pPr>
                          <w:jc w:val="center"/>
                          <w:rPr>
                            <w:rFonts w:eastAsia="Times New Roman"/>
                            <w:b/>
                          </w:rPr>
                        </w:pPr>
                        <w:r>
                          <w:rPr>
                            <w:rFonts w:eastAsia="Times New Roman"/>
                            <w:b/>
                          </w:rPr>
                          <w:t>BTL</w:t>
                        </w:r>
                      </w:p>
                    </w:tc>
                    <w:tc>
                      <w:tcPr>
                        <w:tcW w:w="709" w:type="dxa"/>
                        <w:tcBorders>
                          <w:top w:val="single" w:sz="8" w:space="0" w:color="000000"/>
                          <w:bottom w:val="single" w:sz="6" w:space="0" w:color="000000"/>
                        </w:tcBorders>
                        <w:shd w:val="clear" w:color="auto" w:fill="auto"/>
                        <w:vAlign w:val="center"/>
                      </w:tcPr>
                      <w:p w14:paraId="748E47DF"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116827AE" w14:textId="77777777" w:rsidR="00741F27" w:rsidRDefault="00741F27" w:rsidP="00741F27">
                        <w:pPr>
                          <w:jc w:val="center"/>
                          <w:rPr>
                            <w:rFonts w:eastAsia="Times New Roman"/>
                            <w:b/>
                          </w:rPr>
                        </w:pPr>
                        <w:r>
                          <w:rPr>
                            <w:rFonts w:eastAsia="Times New Roman"/>
                            <w:b/>
                          </w:rPr>
                          <w:t xml:space="preserve">Loại HP </w:t>
                        </w:r>
                      </w:p>
                    </w:tc>
                    <w:tc>
                      <w:tcPr>
                        <w:tcW w:w="1255" w:type="dxa"/>
                        <w:tcBorders>
                          <w:top w:val="single" w:sz="8" w:space="0" w:color="000000"/>
                          <w:bottom w:val="single" w:sz="6" w:space="0" w:color="000000"/>
                        </w:tcBorders>
                      </w:tcPr>
                      <w:p w14:paraId="63C706D1" w14:textId="77777777" w:rsidR="00741F27" w:rsidRDefault="00741F27" w:rsidP="00741F27">
                        <w:pPr>
                          <w:jc w:val="center"/>
                          <w:rPr>
                            <w:rFonts w:eastAsia="Times New Roman"/>
                            <w:b/>
                          </w:rPr>
                        </w:pPr>
                        <w:r>
                          <w:rPr>
                            <w:rFonts w:eastAsia="Times New Roman"/>
                            <w:b/>
                          </w:rPr>
                          <w:t>HP học trước</w:t>
                        </w:r>
                      </w:p>
                    </w:tc>
                  </w:tr>
                  <w:tr w:rsidR="00741F27" w14:paraId="7C435B89" w14:textId="77777777" w:rsidTr="000D31D6">
                    <w:trPr>
                      <w:jc w:val="center"/>
                    </w:trPr>
                    <w:tc>
                      <w:tcPr>
                        <w:tcW w:w="4880" w:type="dxa"/>
                        <w:gridSpan w:val="3"/>
                        <w:tcBorders>
                          <w:top w:val="single" w:sz="6" w:space="0" w:color="000000"/>
                        </w:tcBorders>
                        <w:vAlign w:val="center"/>
                      </w:tcPr>
                      <w:p w14:paraId="4957E53A" w14:textId="77777777" w:rsidR="00741F27" w:rsidRDefault="00741F27" w:rsidP="00741F27">
                        <w:pPr>
                          <w:spacing w:before="60" w:after="60"/>
                          <w:rPr>
                            <w:rFonts w:eastAsia="Times New Roman"/>
                            <w:b/>
                            <w:i/>
                          </w:rPr>
                        </w:pPr>
                        <w:r>
                          <w:rPr>
                            <w:rFonts w:eastAsia="Times New Roman"/>
                            <w:b/>
                            <w:i/>
                          </w:rPr>
                          <w:t>Bắt buộc</w:t>
                        </w:r>
                      </w:p>
                    </w:tc>
                    <w:tc>
                      <w:tcPr>
                        <w:tcW w:w="795" w:type="dxa"/>
                        <w:tcBorders>
                          <w:top w:val="single" w:sz="6" w:space="0" w:color="000000"/>
                        </w:tcBorders>
                        <w:vAlign w:val="center"/>
                      </w:tcPr>
                      <w:p w14:paraId="4C01CD38" w14:textId="77777777" w:rsidR="00741F27" w:rsidRDefault="00741F27" w:rsidP="00741F27">
                        <w:pPr>
                          <w:spacing w:before="60" w:after="60"/>
                          <w:jc w:val="center"/>
                          <w:rPr>
                            <w:rFonts w:eastAsia="Times New Roman"/>
                            <w:b/>
                            <w:i/>
                          </w:rPr>
                        </w:pPr>
                        <w:r>
                          <w:rPr>
                            <w:rFonts w:eastAsia="Times New Roman"/>
                            <w:b/>
                            <w:i/>
                          </w:rPr>
                          <w:t>13</w:t>
                        </w:r>
                      </w:p>
                    </w:tc>
                    <w:tc>
                      <w:tcPr>
                        <w:tcW w:w="686" w:type="dxa"/>
                        <w:tcBorders>
                          <w:top w:val="single" w:sz="6" w:space="0" w:color="000000"/>
                        </w:tcBorders>
                        <w:vAlign w:val="center"/>
                      </w:tcPr>
                      <w:p w14:paraId="7C2AAD70"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0C4CA890"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73EB4DFD"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251BCD29"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369A6740" w14:textId="77777777" w:rsidR="00741F27" w:rsidRDefault="00741F27" w:rsidP="00741F27">
                        <w:pPr>
                          <w:spacing w:before="60" w:after="60"/>
                          <w:jc w:val="center"/>
                          <w:rPr>
                            <w:rFonts w:eastAsia="Times New Roman"/>
                          </w:rPr>
                        </w:pPr>
                      </w:p>
                    </w:tc>
                    <w:tc>
                      <w:tcPr>
                        <w:tcW w:w="1255" w:type="dxa"/>
                        <w:tcBorders>
                          <w:top w:val="single" w:sz="6" w:space="0" w:color="000000"/>
                        </w:tcBorders>
                      </w:tcPr>
                      <w:p w14:paraId="5C77D56B" w14:textId="77777777" w:rsidR="00741F27" w:rsidRDefault="00741F27" w:rsidP="00741F27">
                        <w:pPr>
                          <w:spacing w:before="60" w:after="60"/>
                          <w:jc w:val="center"/>
                          <w:rPr>
                            <w:rFonts w:eastAsia="Times New Roman"/>
                          </w:rPr>
                        </w:pPr>
                      </w:p>
                    </w:tc>
                  </w:tr>
                  <w:tr w:rsidR="00741F27" w14:paraId="396618EB" w14:textId="77777777" w:rsidTr="000D31D6">
                    <w:trPr>
                      <w:jc w:val="center"/>
                    </w:trPr>
                    <w:tc>
                      <w:tcPr>
                        <w:tcW w:w="527" w:type="dxa"/>
                        <w:vAlign w:val="center"/>
                      </w:tcPr>
                      <w:p w14:paraId="3F1B85A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1DE39E01" w14:textId="77777777" w:rsidR="00741F27" w:rsidRDefault="00741F27" w:rsidP="00741F27">
                        <w:pPr>
                          <w:spacing w:before="60" w:after="60"/>
                          <w:jc w:val="center"/>
                          <w:rPr>
                            <w:rFonts w:eastAsia="Times New Roman"/>
                          </w:rPr>
                        </w:pPr>
                        <w:r>
                          <w:rPr>
                            <w:rFonts w:eastAsia="Times New Roman"/>
                          </w:rPr>
                          <w:t>17221</w:t>
                        </w:r>
                      </w:p>
                    </w:tc>
                    <w:tc>
                      <w:tcPr>
                        <w:tcW w:w="3583" w:type="dxa"/>
                        <w:vAlign w:val="center"/>
                      </w:tcPr>
                      <w:p w14:paraId="40315EA3" w14:textId="77777777" w:rsidR="00741F27" w:rsidRDefault="00741F27" w:rsidP="00741F27">
                        <w:pPr>
                          <w:spacing w:before="60" w:after="60"/>
                          <w:rPr>
                            <w:rFonts w:eastAsia="Times New Roman"/>
                          </w:rPr>
                        </w:pPr>
                        <w:r>
                          <w:rPr>
                            <w:rFonts w:eastAsia="Times New Roman"/>
                          </w:rPr>
                          <w:t>Xử lý ảnh</w:t>
                        </w:r>
                      </w:p>
                    </w:tc>
                    <w:tc>
                      <w:tcPr>
                        <w:tcW w:w="795" w:type="dxa"/>
                        <w:vAlign w:val="center"/>
                      </w:tcPr>
                      <w:p w14:paraId="410857A0"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781668BE"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0EBD3624"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0BD2B2F6" w14:textId="77777777" w:rsidR="00741F27" w:rsidRDefault="00741F27" w:rsidP="00741F27">
                        <w:pPr>
                          <w:spacing w:before="60" w:after="60"/>
                          <w:jc w:val="center"/>
                          <w:rPr>
                            <w:rFonts w:eastAsia="Times New Roman"/>
                          </w:rPr>
                        </w:pPr>
                      </w:p>
                    </w:tc>
                    <w:tc>
                      <w:tcPr>
                        <w:tcW w:w="709" w:type="dxa"/>
                        <w:vAlign w:val="center"/>
                      </w:tcPr>
                      <w:p w14:paraId="2D283D78" w14:textId="77777777" w:rsidR="00741F27" w:rsidRDefault="00741F27" w:rsidP="00741F27">
                        <w:pPr>
                          <w:spacing w:before="60" w:after="60"/>
                          <w:jc w:val="center"/>
                          <w:rPr>
                            <w:rFonts w:eastAsia="Times New Roman"/>
                          </w:rPr>
                        </w:pPr>
                      </w:p>
                    </w:tc>
                    <w:tc>
                      <w:tcPr>
                        <w:tcW w:w="709" w:type="dxa"/>
                        <w:vAlign w:val="center"/>
                      </w:tcPr>
                      <w:p w14:paraId="7BCADD9C"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30A4B2A4" w14:textId="26A900AF" w:rsidR="00741F27" w:rsidRDefault="00741F27" w:rsidP="00741F27">
                        <w:pPr>
                          <w:spacing w:after="0" w:line="240" w:lineRule="auto"/>
                          <w:jc w:val="center"/>
                          <w:rPr>
                            <w:rFonts w:eastAsia="Times New Roman"/>
                            <w:sz w:val="18"/>
                            <w:szCs w:val="18"/>
                          </w:rPr>
                        </w:pPr>
                        <w:r>
                          <w:rPr>
                            <w:rFonts w:eastAsia="Times New Roman"/>
                            <w:sz w:val="18"/>
                            <w:szCs w:val="18"/>
                          </w:rPr>
                          <w:t>1723</w:t>
                        </w:r>
                        <w:r w:rsidR="001C03BF">
                          <w:rPr>
                            <w:rFonts w:eastAsia="Times New Roman"/>
                            <w:sz w:val="18"/>
                            <w:szCs w:val="18"/>
                          </w:rPr>
                          <w:t>3</w:t>
                        </w:r>
                      </w:p>
                    </w:tc>
                  </w:tr>
                  <w:tr w:rsidR="00741F27" w14:paraId="2937D12A" w14:textId="77777777" w:rsidTr="000D31D6">
                    <w:trPr>
                      <w:jc w:val="center"/>
                    </w:trPr>
                    <w:tc>
                      <w:tcPr>
                        <w:tcW w:w="527" w:type="dxa"/>
                        <w:vAlign w:val="center"/>
                      </w:tcPr>
                      <w:p w14:paraId="1CD6B2F5"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739C34B2" w14:textId="77777777" w:rsidR="00741F27" w:rsidRDefault="00741F27" w:rsidP="00741F27">
                        <w:pPr>
                          <w:spacing w:before="60" w:after="60"/>
                          <w:jc w:val="center"/>
                          <w:rPr>
                            <w:rFonts w:eastAsia="Times New Roman"/>
                          </w:rPr>
                        </w:pPr>
                        <w:r>
                          <w:rPr>
                            <w:rFonts w:eastAsia="Times New Roman"/>
                          </w:rPr>
                          <w:t>17512</w:t>
                        </w:r>
                      </w:p>
                    </w:tc>
                    <w:tc>
                      <w:tcPr>
                        <w:tcW w:w="3583" w:type="dxa"/>
                        <w:vAlign w:val="center"/>
                      </w:tcPr>
                      <w:p w14:paraId="4A9E8CBF" w14:textId="77777777" w:rsidR="00741F27" w:rsidRDefault="00741F27" w:rsidP="00741F27">
                        <w:pPr>
                          <w:spacing w:before="60" w:after="60"/>
                          <w:rPr>
                            <w:rFonts w:eastAsia="Times New Roman"/>
                          </w:rPr>
                        </w:pPr>
                        <w:r>
                          <w:rPr>
                            <w:rFonts w:eastAsia="Times New Roman"/>
                          </w:rPr>
                          <w:t>Hệ thống nhúng</w:t>
                        </w:r>
                      </w:p>
                    </w:tc>
                    <w:tc>
                      <w:tcPr>
                        <w:tcW w:w="795" w:type="dxa"/>
                        <w:vAlign w:val="center"/>
                      </w:tcPr>
                      <w:p w14:paraId="3F8A4D6F"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37C97131"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460844C9" w14:textId="77777777" w:rsidR="00741F27" w:rsidRDefault="00741F27" w:rsidP="00741F27">
                        <w:pPr>
                          <w:spacing w:before="60" w:after="60"/>
                          <w:jc w:val="center"/>
                          <w:rPr>
                            <w:rFonts w:eastAsia="Times New Roman"/>
                          </w:rPr>
                        </w:pPr>
                      </w:p>
                    </w:tc>
                    <w:tc>
                      <w:tcPr>
                        <w:tcW w:w="708" w:type="dxa"/>
                        <w:vAlign w:val="center"/>
                      </w:tcPr>
                      <w:p w14:paraId="4643A0A5"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2B76BAAD" w14:textId="77777777" w:rsidR="00741F27" w:rsidRDefault="00741F27" w:rsidP="00741F27">
                        <w:pPr>
                          <w:spacing w:before="60" w:after="60"/>
                          <w:jc w:val="center"/>
                          <w:rPr>
                            <w:rFonts w:eastAsia="Times New Roman"/>
                          </w:rPr>
                        </w:pPr>
                      </w:p>
                    </w:tc>
                    <w:tc>
                      <w:tcPr>
                        <w:tcW w:w="709" w:type="dxa"/>
                        <w:vAlign w:val="center"/>
                      </w:tcPr>
                      <w:p w14:paraId="04E4456F"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44486AD9" w14:textId="77777777" w:rsidR="00741F27" w:rsidRDefault="00741F27" w:rsidP="00741F27">
                        <w:pPr>
                          <w:spacing w:after="0" w:line="240" w:lineRule="auto"/>
                          <w:jc w:val="center"/>
                          <w:rPr>
                            <w:rFonts w:eastAsia="Times New Roman"/>
                            <w:sz w:val="18"/>
                            <w:szCs w:val="18"/>
                          </w:rPr>
                        </w:pPr>
                      </w:p>
                    </w:tc>
                  </w:tr>
                  <w:tr w:rsidR="00741F27" w14:paraId="0D061285" w14:textId="77777777" w:rsidTr="000D31D6">
                    <w:trPr>
                      <w:jc w:val="center"/>
                    </w:trPr>
                    <w:tc>
                      <w:tcPr>
                        <w:tcW w:w="527" w:type="dxa"/>
                        <w:vAlign w:val="center"/>
                      </w:tcPr>
                      <w:p w14:paraId="5D5FF2ED"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44F7508E" w14:textId="08FA77F7" w:rsidR="00741F27" w:rsidRDefault="00741F27" w:rsidP="00741F27">
                        <w:pPr>
                          <w:spacing w:before="60" w:after="60"/>
                          <w:jc w:val="center"/>
                          <w:rPr>
                            <w:rFonts w:eastAsia="Times New Roman"/>
                          </w:rPr>
                        </w:pPr>
                        <w:r>
                          <w:rPr>
                            <w:rFonts w:eastAsia="Times New Roman"/>
                          </w:rPr>
                          <w:t>17340</w:t>
                        </w:r>
                      </w:p>
                    </w:tc>
                    <w:tc>
                      <w:tcPr>
                        <w:tcW w:w="3583" w:type="dxa"/>
                        <w:vAlign w:val="center"/>
                      </w:tcPr>
                      <w:p w14:paraId="5EDA24FC" w14:textId="0B28C297" w:rsidR="00741F27" w:rsidRDefault="00741F27" w:rsidP="00741F27">
                        <w:pPr>
                          <w:spacing w:before="60" w:after="60"/>
                          <w:rPr>
                            <w:rFonts w:eastAsia="Times New Roman"/>
                          </w:rPr>
                        </w:pPr>
                        <w:r>
                          <w:rPr>
                            <w:rFonts w:eastAsia="Times New Roman"/>
                          </w:rPr>
                          <w:t>PT ứng dụng trên nền Web</w:t>
                        </w:r>
                      </w:p>
                    </w:tc>
                    <w:tc>
                      <w:tcPr>
                        <w:tcW w:w="795" w:type="dxa"/>
                        <w:vAlign w:val="center"/>
                      </w:tcPr>
                      <w:p w14:paraId="71C9C9BC" w14:textId="77777777" w:rsidR="00741F27" w:rsidRDefault="00741F27" w:rsidP="00741F27">
                        <w:pPr>
                          <w:spacing w:before="60" w:after="60"/>
                          <w:jc w:val="center"/>
                          <w:rPr>
                            <w:rFonts w:eastAsia="Times New Roman"/>
                          </w:rPr>
                        </w:pPr>
                        <w:r>
                          <w:rPr>
                            <w:rFonts w:eastAsia="Times New Roman"/>
                          </w:rPr>
                          <w:t>4</w:t>
                        </w:r>
                      </w:p>
                    </w:tc>
                    <w:tc>
                      <w:tcPr>
                        <w:tcW w:w="686" w:type="dxa"/>
                        <w:vAlign w:val="center"/>
                      </w:tcPr>
                      <w:p w14:paraId="654D2A9B" w14:textId="57E8DDED" w:rsidR="00741F27" w:rsidRDefault="00865B09" w:rsidP="00741F27">
                        <w:pPr>
                          <w:spacing w:before="60" w:after="60"/>
                          <w:jc w:val="center"/>
                          <w:rPr>
                            <w:rFonts w:eastAsia="Times New Roman"/>
                          </w:rPr>
                        </w:pPr>
                        <w:r>
                          <w:rPr>
                            <w:rFonts w:eastAsia="Times New Roman"/>
                          </w:rPr>
                          <w:t>45</w:t>
                        </w:r>
                      </w:p>
                    </w:tc>
                    <w:tc>
                      <w:tcPr>
                        <w:tcW w:w="709" w:type="dxa"/>
                        <w:vAlign w:val="center"/>
                      </w:tcPr>
                      <w:p w14:paraId="5C685925" w14:textId="1D882065" w:rsidR="00741F27" w:rsidRDefault="00865B09" w:rsidP="00741F27">
                        <w:pPr>
                          <w:spacing w:before="60" w:after="60"/>
                          <w:jc w:val="center"/>
                          <w:rPr>
                            <w:rFonts w:eastAsia="Times New Roman"/>
                          </w:rPr>
                        </w:pPr>
                        <w:r>
                          <w:rPr>
                            <w:rFonts w:eastAsia="Times New Roman"/>
                          </w:rPr>
                          <w:t>15</w:t>
                        </w:r>
                      </w:p>
                    </w:tc>
                    <w:tc>
                      <w:tcPr>
                        <w:tcW w:w="708" w:type="dxa"/>
                        <w:vAlign w:val="center"/>
                      </w:tcPr>
                      <w:p w14:paraId="2A30BC4E" w14:textId="77777777" w:rsidR="00741F27" w:rsidRDefault="00741F27" w:rsidP="00741F27">
                        <w:pPr>
                          <w:spacing w:before="60" w:after="60"/>
                          <w:jc w:val="center"/>
                          <w:rPr>
                            <w:rFonts w:eastAsia="Times New Roman"/>
                          </w:rPr>
                        </w:pPr>
                      </w:p>
                    </w:tc>
                    <w:tc>
                      <w:tcPr>
                        <w:tcW w:w="709" w:type="dxa"/>
                        <w:vAlign w:val="center"/>
                      </w:tcPr>
                      <w:p w14:paraId="2AB4CA57" w14:textId="77777777" w:rsidR="00741F27" w:rsidRDefault="00741F27" w:rsidP="00741F27">
                        <w:pPr>
                          <w:spacing w:before="60" w:after="60"/>
                          <w:jc w:val="center"/>
                          <w:rPr>
                            <w:rFonts w:eastAsia="Times New Roman"/>
                          </w:rPr>
                        </w:pPr>
                      </w:p>
                    </w:tc>
                    <w:tc>
                      <w:tcPr>
                        <w:tcW w:w="709" w:type="dxa"/>
                        <w:vAlign w:val="center"/>
                      </w:tcPr>
                      <w:p w14:paraId="74C32273"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7D0D947A" w14:textId="77777777" w:rsidR="00741F27" w:rsidRDefault="00741F27" w:rsidP="00741F27">
                        <w:pPr>
                          <w:spacing w:after="0" w:line="240" w:lineRule="auto"/>
                          <w:jc w:val="center"/>
                          <w:rPr>
                            <w:rFonts w:eastAsia="Times New Roman"/>
                            <w:sz w:val="18"/>
                            <w:szCs w:val="18"/>
                          </w:rPr>
                        </w:pPr>
                        <w:r>
                          <w:rPr>
                            <w:rFonts w:eastAsia="Times New Roman"/>
                            <w:sz w:val="18"/>
                            <w:szCs w:val="18"/>
                          </w:rPr>
                          <w:t> </w:t>
                        </w:r>
                      </w:p>
                    </w:tc>
                  </w:tr>
                  <w:tr w:rsidR="00741F27" w14:paraId="72730DEB" w14:textId="77777777" w:rsidTr="000D31D6">
                    <w:trPr>
                      <w:jc w:val="center"/>
                    </w:trPr>
                    <w:tc>
                      <w:tcPr>
                        <w:tcW w:w="527" w:type="dxa"/>
                        <w:vAlign w:val="center"/>
                      </w:tcPr>
                      <w:p w14:paraId="3D013815"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4</w:t>
                        </w:r>
                      </w:p>
                    </w:tc>
                    <w:tc>
                      <w:tcPr>
                        <w:tcW w:w="770" w:type="dxa"/>
                        <w:vAlign w:val="center"/>
                      </w:tcPr>
                      <w:p w14:paraId="72D14735" w14:textId="77777777" w:rsidR="00741F27" w:rsidRDefault="00741F27" w:rsidP="00741F27">
                        <w:pPr>
                          <w:spacing w:before="60" w:after="60"/>
                          <w:jc w:val="center"/>
                          <w:rPr>
                            <w:rFonts w:eastAsia="Times New Roman"/>
                          </w:rPr>
                        </w:pPr>
                        <w:r>
                          <w:rPr>
                            <w:rFonts w:eastAsia="Times New Roman"/>
                          </w:rPr>
                          <w:t>17423</w:t>
                        </w:r>
                      </w:p>
                    </w:tc>
                    <w:tc>
                      <w:tcPr>
                        <w:tcW w:w="3583" w:type="dxa"/>
                        <w:vAlign w:val="center"/>
                      </w:tcPr>
                      <w:p w14:paraId="61A5A454" w14:textId="77777777" w:rsidR="00741F27" w:rsidRDefault="00741F27" w:rsidP="00741F27">
                        <w:pPr>
                          <w:spacing w:before="60" w:after="60"/>
                          <w:rPr>
                            <w:rFonts w:eastAsia="Times New Roman"/>
                          </w:rPr>
                        </w:pPr>
                        <w:r>
                          <w:rPr>
                            <w:rFonts w:eastAsia="Times New Roman"/>
                          </w:rPr>
                          <w:t>Lập trình thiết bị di động</w:t>
                        </w:r>
                      </w:p>
                    </w:tc>
                    <w:tc>
                      <w:tcPr>
                        <w:tcW w:w="795" w:type="dxa"/>
                        <w:vAlign w:val="center"/>
                      </w:tcPr>
                      <w:p w14:paraId="2A9E0FE5"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0CD494D1" w14:textId="257DC0E8" w:rsidR="00741F27" w:rsidRDefault="00865B09" w:rsidP="00741F27">
                        <w:pPr>
                          <w:spacing w:before="60" w:after="60"/>
                          <w:jc w:val="center"/>
                          <w:rPr>
                            <w:rFonts w:eastAsia="Times New Roman"/>
                          </w:rPr>
                        </w:pPr>
                        <w:r>
                          <w:rPr>
                            <w:rFonts w:eastAsia="Times New Roman"/>
                          </w:rPr>
                          <w:t>3</w:t>
                        </w:r>
                        <w:r w:rsidR="00741F27">
                          <w:rPr>
                            <w:rFonts w:eastAsia="Times New Roman"/>
                          </w:rPr>
                          <w:t>0</w:t>
                        </w:r>
                      </w:p>
                    </w:tc>
                    <w:tc>
                      <w:tcPr>
                        <w:tcW w:w="709" w:type="dxa"/>
                        <w:vAlign w:val="center"/>
                      </w:tcPr>
                      <w:p w14:paraId="525DDA7C"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7593A89A" w14:textId="77777777" w:rsidR="00741F27" w:rsidRDefault="00741F27" w:rsidP="00741F27">
                        <w:pPr>
                          <w:spacing w:before="60" w:after="60"/>
                          <w:jc w:val="center"/>
                          <w:rPr>
                            <w:rFonts w:eastAsia="Times New Roman"/>
                          </w:rPr>
                        </w:pPr>
                      </w:p>
                    </w:tc>
                    <w:tc>
                      <w:tcPr>
                        <w:tcW w:w="709" w:type="dxa"/>
                        <w:vAlign w:val="center"/>
                      </w:tcPr>
                      <w:p w14:paraId="3CB808D1" w14:textId="77777777" w:rsidR="00741F27" w:rsidRDefault="00741F27" w:rsidP="00741F27">
                        <w:pPr>
                          <w:spacing w:before="60" w:after="60"/>
                          <w:jc w:val="center"/>
                          <w:rPr>
                            <w:rFonts w:eastAsia="Times New Roman"/>
                          </w:rPr>
                        </w:pPr>
                      </w:p>
                    </w:tc>
                    <w:tc>
                      <w:tcPr>
                        <w:tcW w:w="709" w:type="dxa"/>
                        <w:vAlign w:val="center"/>
                      </w:tcPr>
                      <w:p w14:paraId="7B3710EA"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0A90DCCB" w14:textId="0BD9017F" w:rsidR="00741F27" w:rsidRDefault="00741F27" w:rsidP="00741F27">
                        <w:pPr>
                          <w:spacing w:after="0" w:line="240" w:lineRule="auto"/>
                          <w:jc w:val="center"/>
                          <w:rPr>
                            <w:rFonts w:eastAsia="Times New Roman"/>
                            <w:sz w:val="18"/>
                            <w:szCs w:val="18"/>
                          </w:rPr>
                        </w:pPr>
                      </w:p>
                    </w:tc>
                  </w:tr>
                  <w:tr w:rsidR="00741F27" w14:paraId="3669B09F" w14:textId="77777777" w:rsidTr="000D31D6">
                    <w:trPr>
                      <w:jc w:val="center"/>
                    </w:trPr>
                    <w:tc>
                      <w:tcPr>
                        <w:tcW w:w="4880" w:type="dxa"/>
                        <w:gridSpan w:val="3"/>
                        <w:tcBorders>
                          <w:bottom w:val="single" w:sz="6" w:space="0" w:color="000000"/>
                        </w:tcBorders>
                        <w:vAlign w:val="center"/>
                      </w:tcPr>
                      <w:p w14:paraId="42E9D6B9" w14:textId="77777777" w:rsidR="00741F27" w:rsidRDefault="00741F27" w:rsidP="00741F27">
                        <w:pPr>
                          <w:spacing w:before="60" w:after="60"/>
                          <w:rPr>
                            <w:rFonts w:eastAsia="Times New Roman"/>
                          </w:rPr>
                        </w:pPr>
                        <w:r>
                          <w:rPr>
                            <w:rFonts w:eastAsia="Times New Roman"/>
                            <w:b/>
                            <w:i/>
                          </w:rPr>
                          <w:t>Tự chọn</w:t>
                        </w:r>
                      </w:p>
                    </w:tc>
                    <w:tc>
                      <w:tcPr>
                        <w:tcW w:w="795" w:type="dxa"/>
                        <w:tcBorders>
                          <w:bottom w:val="single" w:sz="6" w:space="0" w:color="000000"/>
                        </w:tcBorders>
                        <w:vAlign w:val="center"/>
                      </w:tcPr>
                      <w:p w14:paraId="1FDF55D8" w14:textId="77777777" w:rsidR="00741F27" w:rsidRDefault="00741F27" w:rsidP="00741F27">
                        <w:pPr>
                          <w:spacing w:before="60" w:after="60"/>
                          <w:jc w:val="center"/>
                          <w:rPr>
                            <w:rFonts w:eastAsia="Times New Roman"/>
                            <w:b/>
                            <w:i/>
                          </w:rPr>
                        </w:pPr>
                        <w:r>
                          <w:rPr>
                            <w:rFonts w:eastAsia="Times New Roman"/>
                            <w:b/>
                            <w:i/>
                          </w:rPr>
                          <w:t>3</w:t>
                        </w:r>
                      </w:p>
                    </w:tc>
                    <w:tc>
                      <w:tcPr>
                        <w:tcW w:w="686" w:type="dxa"/>
                        <w:tcBorders>
                          <w:bottom w:val="single" w:sz="6" w:space="0" w:color="000000"/>
                        </w:tcBorders>
                        <w:vAlign w:val="center"/>
                      </w:tcPr>
                      <w:p w14:paraId="55ED02C1"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008F844D"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1CD33DD0"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6EF7251C"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1A5792A1" w14:textId="77777777" w:rsidR="00741F27" w:rsidRDefault="00741F27" w:rsidP="00741F27">
                        <w:pPr>
                          <w:spacing w:before="60" w:after="60"/>
                          <w:jc w:val="center"/>
                          <w:rPr>
                            <w:rFonts w:eastAsia="Times New Roman"/>
                          </w:rPr>
                        </w:pPr>
                      </w:p>
                    </w:tc>
                    <w:tc>
                      <w:tcPr>
                        <w:tcW w:w="1255" w:type="dxa"/>
                        <w:tcBorders>
                          <w:bottom w:val="single" w:sz="6" w:space="0" w:color="000000"/>
                        </w:tcBorders>
                      </w:tcPr>
                      <w:p w14:paraId="2CA0F87D" w14:textId="77777777" w:rsidR="00741F27" w:rsidRDefault="00741F27" w:rsidP="00741F27">
                        <w:pPr>
                          <w:spacing w:before="60" w:after="60"/>
                          <w:jc w:val="center"/>
                          <w:rPr>
                            <w:rFonts w:eastAsia="Times New Roman"/>
                          </w:rPr>
                        </w:pPr>
                      </w:p>
                    </w:tc>
                  </w:tr>
                  <w:tr w:rsidR="00741F27" w14:paraId="3855EE81" w14:textId="77777777" w:rsidTr="000D31D6">
                    <w:trPr>
                      <w:jc w:val="center"/>
                    </w:trPr>
                    <w:tc>
                      <w:tcPr>
                        <w:tcW w:w="527" w:type="dxa"/>
                        <w:vAlign w:val="center"/>
                      </w:tcPr>
                      <w:p w14:paraId="0FA99C1B"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78D67133" w14:textId="77777777" w:rsidR="00741F27" w:rsidRDefault="00741F27" w:rsidP="00741F27">
                        <w:pPr>
                          <w:spacing w:before="60" w:after="60"/>
                          <w:jc w:val="center"/>
                          <w:rPr>
                            <w:rFonts w:eastAsia="Times New Roman"/>
                          </w:rPr>
                        </w:pPr>
                        <w:r>
                          <w:rPr>
                            <w:rFonts w:eastAsia="Times New Roman"/>
                          </w:rPr>
                          <w:t>17428</w:t>
                        </w:r>
                      </w:p>
                    </w:tc>
                    <w:tc>
                      <w:tcPr>
                        <w:tcW w:w="3583" w:type="dxa"/>
                        <w:vAlign w:val="center"/>
                      </w:tcPr>
                      <w:p w14:paraId="55C1B6F9" w14:textId="77777777" w:rsidR="00741F27" w:rsidRDefault="00741F27" w:rsidP="00741F27">
                        <w:pPr>
                          <w:spacing w:before="60" w:after="60"/>
                          <w:rPr>
                            <w:rFonts w:eastAsia="Times New Roman"/>
                          </w:rPr>
                        </w:pPr>
                        <w:r>
                          <w:rPr>
                            <w:rFonts w:eastAsia="Times New Roman"/>
                          </w:rPr>
                          <w:t>Biểu diễn DL dạng bán CT và ứng dụng</w:t>
                        </w:r>
                      </w:p>
                    </w:tc>
                    <w:tc>
                      <w:tcPr>
                        <w:tcW w:w="795" w:type="dxa"/>
                        <w:vAlign w:val="center"/>
                      </w:tcPr>
                      <w:p w14:paraId="03955BA2"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13E8FBEB"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6C152456"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021FD967" w14:textId="77777777" w:rsidR="00741F27" w:rsidRDefault="00741F27" w:rsidP="00741F27">
                        <w:pPr>
                          <w:spacing w:before="60" w:after="60"/>
                          <w:jc w:val="center"/>
                          <w:rPr>
                            <w:rFonts w:eastAsia="Times New Roman"/>
                          </w:rPr>
                        </w:pPr>
                      </w:p>
                    </w:tc>
                    <w:tc>
                      <w:tcPr>
                        <w:tcW w:w="709" w:type="dxa"/>
                        <w:vAlign w:val="center"/>
                      </w:tcPr>
                      <w:p w14:paraId="1AE3F619" w14:textId="77777777" w:rsidR="00741F27" w:rsidRDefault="00741F27" w:rsidP="00741F27">
                        <w:pPr>
                          <w:spacing w:before="60" w:after="60"/>
                          <w:jc w:val="center"/>
                          <w:rPr>
                            <w:rFonts w:eastAsia="Times New Roman"/>
                          </w:rPr>
                        </w:pPr>
                      </w:p>
                    </w:tc>
                    <w:tc>
                      <w:tcPr>
                        <w:tcW w:w="709" w:type="dxa"/>
                        <w:vAlign w:val="center"/>
                      </w:tcPr>
                      <w:p w14:paraId="3664E0F8" w14:textId="77777777" w:rsidR="00741F27" w:rsidRDefault="00741F27" w:rsidP="00741F27">
                        <w:pPr>
                          <w:spacing w:before="60" w:after="60"/>
                          <w:jc w:val="center"/>
                        </w:pPr>
                        <w:r>
                          <w:rPr>
                            <w:rFonts w:eastAsia="Times New Roman"/>
                          </w:rPr>
                          <w:t>I</w:t>
                        </w:r>
                      </w:p>
                    </w:tc>
                    <w:tc>
                      <w:tcPr>
                        <w:tcW w:w="1255" w:type="dxa"/>
                      </w:tcPr>
                      <w:p w14:paraId="57176A4D" w14:textId="77777777" w:rsidR="00741F27" w:rsidRDefault="00741F27" w:rsidP="00741F27">
                        <w:pPr>
                          <w:spacing w:before="60" w:after="60"/>
                          <w:jc w:val="center"/>
                          <w:rPr>
                            <w:rFonts w:eastAsia="Times New Roman"/>
                          </w:rPr>
                        </w:pPr>
                      </w:p>
                    </w:tc>
                  </w:tr>
                  <w:tr w:rsidR="00741F27" w14:paraId="6B400A74" w14:textId="77777777" w:rsidTr="000D31D6">
                    <w:trPr>
                      <w:jc w:val="center"/>
                    </w:trPr>
                    <w:tc>
                      <w:tcPr>
                        <w:tcW w:w="527" w:type="dxa"/>
                        <w:vAlign w:val="center"/>
                      </w:tcPr>
                      <w:p w14:paraId="53AB9F3B"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7A088880" w14:textId="77777777" w:rsidR="00741F27" w:rsidRDefault="00741F27" w:rsidP="00741F27">
                        <w:pPr>
                          <w:spacing w:before="60" w:after="60"/>
                          <w:jc w:val="center"/>
                          <w:rPr>
                            <w:rFonts w:eastAsia="Times New Roman"/>
                          </w:rPr>
                        </w:pPr>
                        <w:r>
                          <w:rPr>
                            <w:rFonts w:eastAsia="Times New Roman"/>
                          </w:rPr>
                          <w:t>17430</w:t>
                        </w:r>
                      </w:p>
                    </w:tc>
                    <w:tc>
                      <w:tcPr>
                        <w:tcW w:w="3583" w:type="dxa"/>
                        <w:vAlign w:val="center"/>
                      </w:tcPr>
                      <w:p w14:paraId="3469902F" w14:textId="77777777" w:rsidR="00741F27" w:rsidRDefault="00741F27" w:rsidP="00741F27">
                        <w:pPr>
                          <w:spacing w:before="60" w:after="60"/>
                          <w:rPr>
                            <w:rFonts w:eastAsia="Times New Roman"/>
                          </w:rPr>
                        </w:pPr>
                        <w:r>
                          <w:rPr>
                            <w:rFonts w:eastAsia="Times New Roman"/>
                          </w:rPr>
                          <w:t>Phân tích TKHT hướng đối tượng</w:t>
                        </w:r>
                      </w:p>
                    </w:tc>
                    <w:tc>
                      <w:tcPr>
                        <w:tcW w:w="795" w:type="dxa"/>
                        <w:vAlign w:val="center"/>
                      </w:tcPr>
                      <w:p w14:paraId="50CD3450"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6B5CC7B6" w14:textId="77777777" w:rsidR="00741F27" w:rsidRDefault="00741F27" w:rsidP="00741F27">
                        <w:pPr>
                          <w:spacing w:before="60" w:after="60"/>
                          <w:jc w:val="center"/>
                          <w:rPr>
                            <w:rFonts w:eastAsia="Times New Roman"/>
                          </w:rPr>
                        </w:pPr>
                        <w:r>
                          <w:rPr>
                            <w:rFonts w:eastAsia="Times New Roman"/>
                          </w:rPr>
                          <w:t>27</w:t>
                        </w:r>
                      </w:p>
                    </w:tc>
                    <w:tc>
                      <w:tcPr>
                        <w:tcW w:w="709" w:type="dxa"/>
                        <w:vAlign w:val="center"/>
                      </w:tcPr>
                      <w:p w14:paraId="61668B79" w14:textId="77777777" w:rsidR="00741F27" w:rsidRDefault="00741F27" w:rsidP="00741F27">
                        <w:pPr>
                          <w:spacing w:before="60" w:after="60"/>
                          <w:jc w:val="center"/>
                          <w:rPr>
                            <w:rFonts w:eastAsia="Times New Roman"/>
                          </w:rPr>
                        </w:pPr>
                        <w:r>
                          <w:rPr>
                            <w:rFonts w:eastAsia="Times New Roman"/>
                          </w:rPr>
                          <w:t>3</w:t>
                        </w:r>
                      </w:p>
                    </w:tc>
                    <w:tc>
                      <w:tcPr>
                        <w:tcW w:w="708" w:type="dxa"/>
                        <w:vAlign w:val="center"/>
                      </w:tcPr>
                      <w:p w14:paraId="360192A0" w14:textId="77777777" w:rsidR="00741F27" w:rsidRDefault="00741F27" w:rsidP="00741F27">
                        <w:pPr>
                          <w:spacing w:before="60" w:after="60"/>
                          <w:jc w:val="center"/>
                          <w:rPr>
                            <w:rFonts w:eastAsia="Times New Roman"/>
                          </w:rPr>
                        </w:pPr>
                        <w:r>
                          <w:rPr>
                            <w:rFonts w:eastAsia="Times New Roman"/>
                          </w:rPr>
                          <w:t>17</w:t>
                        </w:r>
                      </w:p>
                    </w:tc>
                    <w:tc>
                      <w:tcPr>
                        <w:tcW w:w="709" w:type="dxa"/>
                        <w:vAlign w:val="center"/>
                      </w:tcPr>
                      <w:p w14:paraId="7562CCA7" w14:textId="77777777" w:rsidR="00741F27" w:rsidRDefault="00741F27" w:rsidP="00741F27">
                        <w:pPr>
                          <w:spacing w:before="60" w:after="60"/>
                          <w:jc w:val="center"/>
                          <w:rPr>
                            <w:rFonts w:eastAsia="Times New Roman"/>
                          </w:rPr>
                        </w:pPr>
                      </w:p>
                    </w:tc>
                    <w:tc>
                      <w:tcPr>
                        <w:tcW w:w="709" w:type="dxa"/>
                        <w:vAlign w:val="center"/>
                      </w:tcPr>
                      <w:p w14:paraId="6A521C46" w14:textId="77777777" w:rsidR="00741F27" w:rsidRDefault="00741F27" w:rsidP="00741F27">
                        <w:pPr>
                          <w:spacing w:before="60" w:after="60"/>
                          <w:jc w:val="center"/>
                          <w:rPr>
                            <w:rFonts w:eastAsia="Times New Roman"/>
                          </w:rPr>
                        </w:pPr>
                        <w:r>
                          <w:rPr>
                            <w:rFonts w:eastAsia="Times New Roman"/>
                          </w:rPr>
                          <w:t>I</w:t>
                        </w:r>
                      </w:p>
                    </w:tc>
                    <w:tc>
                      <w:tcPr>
                        <w:tcW w:w="1255" w:type="dxa"/>
                      </w:tcPr>
                      <w:p w14:paraId="6B13A223" w14:textId="77777777" w:rsidR="00741F27" w:rsidRDefault="00741F27" w:rsidP="00741F27">
                        <w:pPr>
                          <w:spacing w:before="60" w:after="60"/>
                          <w:jc w:val="center"/>
                          <w:rPr>
                            <w:rFonts w:eastAsia="Times New Roman"/>
                          </w:rPr>
                        </w:pPr>
                      </w:p>
                    </w:tc>
                  </w:tr>
                  <w:tr w:rsidR="00741F27" w14:paraId="1FBBDEBA" w14:textId="77777777" w:rsidTr="000D31D6">
                    <w:trPr>
                      <w:jc w:val="center"/>
                    </w:trPr>
                    <w:tc>
                      <w:tcPr>
                        <w:tcW w:w="527" w:type="dxa"/>
                        <w:vAlign w:val="center"/>
                      </w:tcPr>
                      <w:p w14:paraId="12DDFA28"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p>
                    </w:tc>
                    <w:tc>
                      <w:tcPr>
                        <w:tcW w:w="770" w:type="dxa"/>
                        <w:vAlign w:val="center"/>
                      </w:tcPr>
                      <w:p w14:paraId="68D2874D" w14:textId="77777777" w:rsidR="00741F27" w:rsidRDefault="00741F27" w:rsidP="00741F27">
                        <w:pPr>
                          <w:spacing w:before="60" w:after="60"/>
                          <w:jc w:val="center"/>
                          <w:rPr>
                            <w:rFonts w:eastAsia="Times New Roman"/>
                          </w:rPr>
                        </w:pPr>
                        <w:r>
                          <w:rPr>
                            <w:rFonts w:eastAsia="Times New Roman"/>
                          </w:rPr>
                          <w:t>17507</w:t>
                        </w:r>
                      </w:p>
                    </w:tc>
                    <w:tc>
                      <w:tcPr>
                        <w:tcW w:w="3583" w:type="dxa"/>
                        <w:vAlign w:val="center"/>
                      </w:tcPr>
                      <w:p w14:paraId="6F9D8CB5" w14:textId="77777777" w:rsidR="00741F27" w:rsidRDefault="00741F27" w:rsidP="00741F27">
                        <w:pPr>
                          <w:spacing w:before="60" w:after="60"/>
                          <w:rPr>
                            <w:rFonts w:eastAsia="Times New Roman"/>
                          </w:rPr>
                        </w:pPr>
                        <w:r>
                          <w:rPr>
                            <w:rFonts w:eastAsia="Times New Roman"/>
                          </w:rPr>
                          <w:t>Lập trình mạng</w:t>
                        </w:r>
                      </w:p>
                    </w:tc>
                    <w:tc>
                      <w:tcPr>
                        <w:tcW w:w="795" w:type="dxa"/>
                        <w:vAlign w:val="center"/>
                      </w:tcPr>
                      <w:p w14:paraId="0A2BDFA3"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502F28A3"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3C36C670" w14:textId="77777777" w:rsidR="00741F27" w:rsidRDefault="00741F27" w:rsidP="00741F27">
                        <w:pPr>
                          <w:spacing w:before="60" w:after="60"/>
                          <w:jc w:val="center"/>
                          <w:rPr>
                            <w:rFonts w:eastAsia="Times New Roman"/>
                          </w:rPr>
                        </w:pPr>
                      </w:p>
                    </w:tc>
                    <w:tc>
                      <w:tcPr>
                        <w:tcW w:w="708" w:type="dxa"/>
                        <w:vAlign w:val="center"/>
                      </w:tcPr>
                      <w:p w14:paraId="1C678CA2"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4B8AE370" w14:textId="77777777" w:rsidR="00741F27" w:rsidRDefault="00741F27" w:rsidP="00741F27">
                        <w:pPr>
                          <w:spacing w:before="60" w:after="60"/>
                          <w:jc w:val="center"/>
                          <w:rPr>
                            <w:rFonts w:eastAsia="Times New Roman"/>
                          </w:rPr>
                        </w:pPr>
                      </w:p>
                    </w:tc>
                    <w:tc>
                      <w:tcPr>
                        <w:tcW w:w="709" w:type="dxa"/>
                        <w:vAlign w:val="center"/>
                      </w:tcPr>
                      <w:p w14:paraId="2A442F8F" w14:textId="77777777" w:rsidR="00741F27" w:rsidRDefault="00741F27" w:rsidP="00741F27">
                        <w:pPr>
                          <w:spacing w:before="60" w:after="60"/>
                          <w:jc w:val="center"/>
                          <w:rPr>
                            <w:rFonts w:eastAsia="Times New Roman"/>
                          </w:rPr>
                        </w:pPr>
                        <w:r>
                          <w:rPr>
                            <w:rFonts w:eastAsia="Times New Roman"/>
                          </w:rPr>
                          <w:t>I</w:t>
                        </w:r>
                      </w:p>
                    </w:tc>
                    <w:tc>
                      <w:tcPr>
                        <w:tcW w:w="1255" w:type="dxa"/>
                      </w:tcPr>
                      <w:p w14:paraId="14E13BB2" w14:textId="77777777" w:rsidR="00741F27" w:rsidRDefault="00741F27" w:rsidP="00741F27">
                        <w:pPr>
                          <w:spacing w:before="60" w:after="60"/>
                          <w:jc w:val="center"/>
                          <w:rPr>
                            <w:rFonts w:eastAsia="Times New Roman"/>
                          </w:rPr>
                        </w:pPr>
                      </w:p>
                    </w:tc>
                  </w:tr>
                </w:tbl>
                <w:p w14:paraId="055C4EDB" w14:textId="77777777" w:rsidR="00741F27" w:rsidRDefault="00741F27" w:rsidP="00741F27">
                  <w:pPr>
                    <w:spacing w:after="0" w:line="240" w:lineRule="auto"/>
                    <w:rPr>
                      <w:rFonts w:eastAsia="Times New Roman"/>
                      <w:b/>
                      <w:sz w:val="8"/>
                      <w:szCs w:val="8"/>
                    </w:rPr>
                  </w:pPr>
                </w:p>
                <w:p w14:paraId="4149CD66" w14:textId="77777777" w:rsidR="00741F27" w:rsidRDefault="00741F27" w:rsidP="00741F27">
                  <w:pPr>
                    <w:spacing w:after="0" w:line="240" w:lineRule="auto"/>
                    <w:ind w:left="601"/>
                    <w:rPr>
                      <w:rFonts w:eastAsia="Times New Roman"/>
                      <w:b/>
                    </w:rPr>
                  </w:pPr>
                  <w:r>
                    <w:rPr>
                      <w:rFonts w:eastAsia="Times New Roman"/>
                      <w:b/>
                    </w:rPr>
                    <w:t>Học kỳ VII</w:t>
                  </w:r>
                </w:p>
                <w:p w14:paraId="4759917B" w14:textId="77777777" w:rsidR="00741F27" w:rsidRDefault="00741F27" w:rsidP="00741F27">
                  <w:pPr>
                    <w:spacing w:after="0" w:line="240" w:lineRule="auto"/>
                    <w:rPr>
                      <w:rFonts w:eastAsia="Times New Roman"/>
                      <w:b/>
                      <w:sz w:val="10"/>
                      <w:szCs w:val="10"/>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3"/>
                    <w:gridCol w:w="791"/>
                    <w:gridCol w:w="684"/>
                    <w:gridCol w:w="708"/>
                    <w:gridCol w:w="708"/>
                    <w:gridCol w:w="707"/>
                    <w:gridCol w:w="709"/>
                    <w:gridCol w:w="1248"/>
                  </w:tblGrid>
                  <w:tr w:rsidR="00741F27" w14:paraId="5E3DD045" w14:textId="77777777" w:rsidTr="000D31D6">
                    <w:trPr>
                      <w:trHeight w:val="567"/>
                      <w:jc w:val="center"/>
                    </w:trPr>
                    <w:tc>
                      <w:tcPr>
                        <w:tcW w:w="527" w:type="dxa"/>
                        <w:tcBorders>
                          <w:top w:val="single" w:sz="8" w:space="0" w:color="000000"/>
                          <w:bottom w:val="single" w:sz="6" w:space="0" w:color="000000"/>
                        </w:tcBorders>
                        <w:shd w:val="clear" w:color="auto" w:fill="auto"/>
                        <w:vAlign w:val="center"/>
                      </w:tcPr>
                      <w:p w14:paraId="522EE3D7" w14:textId="77777777" w:rsidR="00741F27" w:rsidRDefault="00741F27" w:rsidP="00741F27">
                        <w:pPr>
                          <w:jc w:val="center"/>
                          <w:rPr>
                            <w:rFonts w:eastAsia="Times New Roman"/>
                            <w:b/>
                          </w:rPr>
                        </w:pPr>
                        <w:r>
                          <w:rPr>
                            <w:rFonts w:eastAsia="Times New Roman"/>
                            <w:b/>
                          </w:rPr>
                          <w:t>TT</w:t>
                        </w:r>
                      </w:p>
                    </w:tc>
                    <w:tc>
                      <w:tcPr>
                        <w:tcW w:w="770" w:type="dxa"/>
                        <w:tcBorders>
                          <w:top w:val="single" w:sz="8" w:space="0" w:color="000000"/>
                          <w:bottom w:val="single" w:sz="6" w:space="0" w:color="000000"/>
                        </w:tcBorders>
                        <w:shd w:val="clear" w:color="auto" w:fill="auto"/>
                        <w:vAlign w:val="center"/>
                      </w:tcPr>
                      <w:p w14:paraId="6BE785DF" w14:textId="77777777" w:rsidR="00741F27" w:rsidRDefault="00741F27" w:rsidP="00741F27">
                        <w:pPr>
                          <w:jc w:val="center"/>
                          <w:rPr>
                            <w:rFonts w:eastAsia="Times New Roman"/>
                            <w:b/>
                          </w:rPr>
                        </w:pPr>
                        <w:r>
                          <w:rPr>
                            <w:rFonts w:eastAsia="Times New Roman"/>
                            <w:b/>
                          </w:rPr>
                          <w:t>Mã HP</w:t>
                        </w:r>
                      </w:p>
                    </w:tc>
                    <w:tc>
                      <w:tcPr>
                        <w:tcW w:w="3583" w:type="dxa"/>
                        <w:tcBorders>
                          <w:top w:val="single" w:sz="8" w:space="0" w:color="000000"/>
                          <w:bottom w:val="single" w:sz="6" w:space="0" w:color="000000"/>
                        </w:tcBorders>
                        <w:shd w:val="clear" w:color="auto" w:fill="auto"/>
                        <w:vAlign w:val="center"/>
                      </w:tcPr>
                      <w:p w14:paraId="2C07A2E4" w14:textId="77777777" w:rsidR="00741F27" w:rsidRDefault="00741F27" w:rsidP="00741F27">
                        <w:pPr>
                          <w:jc w:val="center"/>
                          <w:rPr>
                            <w:rFonts w:eastAsia="Times New Roman"/>
                            <w:b/>
                          </w:rPr>
                        </w:pPr>
                        <w:r>
                          <w:rPr>
                            <w:rFonts w:eastAsia="Times New Roman"/>
                            <w:b/>
                          </w:rPr>
                          <w:t>Tên học phần</w:t>
                        </w:r>
                      </w:p>
                    </w:tc>
                    <w:tc>
                      <w:tcPr>
                        <w:tcW w:w="795" w:type="dxa"/>
                        <w:tcBorders>
                          <w:top w:val="single" w:sz="8" w:space="0" w:color="000000"/>
                          <w:bottom w:val="single" w:sz="6" w:space="0" w:color="000000"/>
                        </w:tcBorders>
                        <w:shd w:val="clear" w:color="auto" w:fill="auto"/>
                        <w:vAlign w:val="center"/>
                      </w:tcPr>
                      <w:p w14:paraId="3C00C771" w14:textId="77777777" w:rsidR="00741F27" w:rsidRDefault="00741F27" w:rsidP="00741F27">
                        <w:pPr>
                          <w:jc w:val="center"/>
                          <w:rPr>
                            <w:rFonts w:eastAsia="Times New Roman"/>
                            <w:b/>
                          </w:rPr>
                        </w:pPr>
                        <w:r>
                          <w:rPr>
                            <w:rFonts w:eastAsia="Times New Roman"/>
                            <w:b/>
                          </w:rPr>
                          <w:t>TC</w:t>
                        </w:r>
                      </w:p>
                    </w:tc>
                    <w:tc>
                      <w:tcPr>
                        <w:tcW w:w="686" w:type="dxa"/>
                        <w:tcBorders>
                          <w:top w:val="single" w:sz="8" w:space="0" w:color="000000"/>
                          <w:bottom w:val="single" w:sz="6" w:space="0" w:color="000000"/>
                        </w:tcBorders>
                        <w:shd w:val="clear" w:color="auto" w:fill="auto"/>
                        <w:vAlign w:val="center"/>
                      </w:tcPr>
                      <w:p w14:paraId="04EFFFE3" w14:textId="77777777" w:rsidR="00741F27" w:rsidRDefault="00741F27" w:rsidP="00741F27">
                        <w:pPr>
                          <w:jc w:val="center"/>
                          <w:rPr>
                            <w:rFonts w:eastAsia="Times New Roman"/>
                            <w:b/>
                          </w:rPr>
                        </w:pPr>
                        <w:r>
                          <w:rPr>
                            <w:rFonts w:eastAsia="Times New Roman"/>
                            <w:b/>
                          </w:rPr>
                          <w:t>LT</w:t>
                        </w:r>
                      </w:p>
                    </w:tc>
                    <w:tc>
                      <w:tcPr>
                        <w:tcW w:w="709" w:type="dxa"/>
                        <w:tcBorders>
                          <w:top w:val="single" w:sz="8" w:space="0" w:color="000000"/>
                          <w:bottom w:val="single" w:sz="6" w:space="0" w:color="000000"/>
                        </w:tcBorders>
                        <w:shd w:val="clear" w:color="auto" w:fill="auto"/>
                        <w:vAlign w:val="center"/>
                      </w:tcPr>
                      <w:p w14:paraId="06386609"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3CAF0E15" w14:textId="77777777" w:rsidR="00741F27" w:rsidRDefault="00741F27" w:rsidP="00741F27">
                        <w:pPr>
                          <w:jc w:val="center"/>
                          <w:rPr>
                            <w:rFonts w:eastAsia="Times New Roman"/>
                            <w:b/>
                          </w:rPr>
                        </w:pPr>
                        <w:r>
                          <w:rPr>
                            <w:rFonts w:eastAsia="Times New Roman"/>
                            <w:b/>
                          </w:rPr>
                          <w:t>BTL</w:t>
                        </w:r>
                      </w:p>
                    </w:tc>
                    <w:tc>
                      <w:tcPr>
                        <w:tcW w:w="709" w:type="dxa"/>
                        <w:tcBorders>
                          <w:top w:val="single" w:sz="8" w:space="0" w:color="000000"/>
                          <w:bottom w:val="single" w:sz="6" w:space="0" w:color="000000"/>
                        </w:tcBorders>
                        <w:shd w:val="clear" w:color="auto" w:fill="auto"/>
                        <w:vAlign w:val="center"/>
                      </w:tcPr>
                      <w:p w14:paraId="22BC18EB"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2514A852" w14:textId="77777777" w:rsidR="00741F27" w:rsidRDefault="00741F27" w:rsidP="00741F27">
                        <w:pPr>
                          <w:jc w:val="center"/>
                          <w:rPr>
                            <w:rFonts w:eastAsia="Times New Roman"/>
                            <w:b/>
                          </w:rPr>
                        </w:pPr>
                        <w:r>
                          <w:rPr>
                            <w:rFonts w:eastAsia="Times New Roman"/>
                            <w:b/>
                          </w:rPr>
                          <w:t xml:space="preserve">Loại HP </w:t>
                        </w:r>
                      </w:p>
                    </w:tc>
                    <w:tc>
                      <w:tcPr>
                        <w:tcW w:w="1255" w:type="dxa"/>
                        <w:tcBorders>
                          <w:top w:val="single" w:sz="8" w:space="0" w:color="000000"/>
                          <w:bottom w:val="single" w:sz="6" w:space="0" w:color="000000"/>
                        </w:tcBorders>
                      </w:tcPr>
                      <w:p w14:paraId="248A0711" w14:textId="77777777" w:rsidR="00741F27" w:rsidRDefault="00741F27" w:rsidP="00741F27">
                        <w:pPr>
                          <w:jc w:val="center"/>
                          <w:rPr>
                            <w:rFonts w:eastAsia="Times New Roman"/>
                            <w:b/>
                          </w:rPr>
                        </w:pPr>
                        <w:r>
                          <w:rPr>
                            <w:rFonts w:eastAsia="Times New Roman"/>
                            <w:b/>
                          </w:rPr>
                          <w:t>HP học trước</w:t>
                        </w:r>
                      </w:p>
                    </w:tc>
                  </w:tr>
                  <w:tr w:rsidR="00741F27" w14:paraId="456F6643" w14:textId="77777777" w:rsidTr="000D31D6">
                    <w:trPr>
                      <w:jc w:val="center"/>
                    </w:trPr>
                    <w:tc>
                      <w:tcPr>
                        <w:tcW w:w="4880" w:type="dxa"/>
                        <w:gridSpan w:val="3"/>
                        <w:tcBorders>
                          <w:top w:val="single" w:sz="6" w:space="0" w:color="000000"/>
                        </w:tcBorders>
                        <w:vAlign w:val="center"/>
                      </w:tcPr>
                      <w:p w14:paraId="046BD0A5" w14:textId="77777777" w:rsidR="00741F27" w:rsidRDefault="00741F27" w:rsidP="00741F27">
                        <w:pPr>
                          <w:spacing w:before="60" w:after="60"/>
                          <w:rPr>
                            <w:rFonts w:eastAsia="Times New Roman"/>
                            <w:b/>
                            <w:i/>
                          </w:rPr>
                        </w:pPr>
                        <w:r>
                          <w:rPr>
                            <w:rFonts w:eastAsia="Times New Roman"/>
                            <w:b/>
                            <w:i/>
                          </w:rPr>
                          <w:t>Bắt buộc</w:t>
                        </w:r>
                      </w:p>
                    </w:tc>
                    <w:tc>
                      <w:tcPr>
                        <w:tcW w:w="795" w:type="dxa"/>
                        <w:tcBorders>
                          <w:top w:val="single" w:sz="6" w:space="0" w:color="000000"/>
                        </w:tcBorders>
                        <w:vAlign w:val="center"/>
                      </w:tcPr>
                      <w:p w14:paraId="372FFACC" w14:textId="77777777" w:rsidR="00741F27" w:rsidRDefault="00741F27" w:rsidP="00741F27">
                        <w:pPr>
                          <w:spacing w:before="60" w:after="60"/>
                          <w:jc w:val="center"/>
                          <w:rPr>
                            <w:rFonts w:eastAsia="Times New Roman"/>
                            <w:b/>
                            <w:i/>
                          </w:rPr>
                        </w:pPr>
                        <w:r>
                          <w:rPr>
                            <w:rFonts w:eastAsia="Times New Roman"/>
                            <w:b/>
                            <w:i/>
                          </w:rPr>
                          <w:t>9</w:t>
                        </w:r>
                      </w:p>
                    </w:tc>
                    <w:tc>
                      <w:tcPr>
                        <w:tcW w:w="686" w:type="dxa"/>
                        <w:tcBorders>
                          <w:top w:val="single" w:sz="6" w:space="0" w:color="000000"/>
                        </w:tcBorders>
                        <w:vAlign w:val="center"/>
                      </w:tcPr>
                      <w:p w14:paraId="46B52812"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2ECF0AB7"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57DACF98"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005ACE25"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36A2FF57" w14:textId="77777777" w:rsidR="00741F27" w:rsidRDefault="00741F27" w:rsidP="00741F27">
                        <w:pPr>
                          <w:spacing w:before="60" w:after="60"/>
                          <w:jc w:val="center"/>
                          <w:rPr>
                            <w:rFonts w:eastAsia="Times New Roman"/>
                          </w:rPr>
                        </w:pPr>
                      </w:p>
                    </w:tc>
                    <w:tc>
                      <w:tcPr>
                        <w:tcW w:w="1255" w:type="dxa"/>
                        <w:tcBorders>
                          <w:top w:val="single" w:sz="6" w:space="0" w:color="000000"/>
                        </w:tcBorders>
                      </w:tcPr>
                      <w:p w14:paraId="262A724B" w14:textId="77777777" w:rsidR="00741F27" w:rsidRDefault="00741F27" w:rsidP="00741F27">
                        <w:pPr>
                          <w:spacing w:before="60" w:after="60"/>
                          <w:jc w:val="center"/>
                          <w:rPr>
                            <w:rFonts w:eastAsia="Times New Roman"/>
                          </w:rPr>
                        </w:pPr>
                      </w:p>
                    </w:tc>
                  </w:tr>
                  <w:tr w:rsidR="00741F27" w14:paraId="7E8E85F2" w14:textId="77777777" w:rsidTr="000D31D6">
                    <w:trPr>
                      <w:jc w:val="center"/>
                    </w:trPr>
                    <w:tc>
                      <w:tcPr>
                        <w:tcW w:w="527" w:type="dxa"/>
                        <w:vAlign w:val="center"/>
                      </w:tcPr>
                      <w:p w14:paraId="5DB2E8F6"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33A0104A" w14:textId="77777777" w:rsidR="00741F27" w:rsidRDefault="00741F27" w:rsidP="00741F27">
                        <w:pPr>
                          <w:spacing w:before="60" w:after="60"/>
                          <w:jc w:val="center"/>
                          <w:rPr>
                            <w:rFonts w:eastAsia="Times New Roman"/>
                          </w:rPr>
                        </w:pPr>
                        <w:r>
                          <w:rPr>
                            <w:rFonts w:eastAsia="Times New Roman"/>
                          </w:rPr>
                          <w:t>17226</w:t>
                        </w:r>
                      </w:p>
                    </w:tc>
                    <w:tc>
                      <w:tcPr>
                        <w:tcW w:w="3583" w:type="dxa"/>
                        <w:vAlign w:val="center"/>
                      </w:tcPr>
                      <w:p w14:paraId="1E9DC871" w14:textId="77777777" w:rsidR="00741F27" w:rsidRDefault="00741F27" w:rsidP="00741F27">
                        <w:pPr>
                          <w:spacing w:before="60" w:after="60"/>
                          <w:rPr>
                            <w:rFonts w:eastAsia="Times New Roman"/>
                          </w:rPr>
                        </w:pPr>
                        <w:r>
                          <w:rPr>
                            <w:rFonts w:eastAsia="Times New Roman"/>
                          </w:rPr>
                          <w:t>Thị giác máy tính</w:t>
                        </w:r>
                      </w:p>
                    </w:tc>
                    <w:tc>
                      <w:tcPr>
                        <w:tcW w:w="795" w:type="dxa"/>
                        <w:vAlign w:val="center"/>
                      </w:tcPr>
                      <w:p w14:paraId="261F5D8F"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1C550DDE"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0601CC1A"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0DFFBBBE" w14:textId="77777777" w:rsidR="00741F27" w:rsidRDefault="00741F27" w:rsidP="00741F27">
                        <w:pPr>
                          <w:spacing w:before="60" w:after="60"/>
                          <w:jc w:val="center"/>
                          <w:rPr>
                            <w:rFonts w:eastAsia="Times New Roman"/>
                          </w:rPr>
                        </w:pPr>
                      </w:p>
                    </w:tc>
                    <w:tc>
                      <w:tcPr>
                        <w:tcW w:w="709" w:type="dxa"/>
                        <w:vAlign w:val="center"/>
                      </w:tcPr>
                      <w:p w14:paraId="26D227A4" w14:textId="77777777" w:rsidR="00741F27" w:rsidRDefault="00741F27" w:rsidP="00741F27">
                        <w:pPr>
                          <w:spacing w:before="60" w:after="60"/>
                          <w:jc w:val="center"/>
                          <w:rPr>
                            <w:rFonts w:eastAsia="Times New Roman"/>
                          </w:rPr>
                        </w:pPr>
                      </w:p>
                    </w:tc>
                    <w:tc>
                      <w:tcPr>
                        <w:tcW w:w="709" w:type="dxa"/>
                        <w:vAlign w:val="center"/>
                      </w:tcPr>
                      <w:p w14:paraId="67477A38"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3C28A6A9" w14:textId="77777777" w:rsidR="00741F27" w:rsidRDefault="00741F27" w:rsidP="00741F27">
                        <w:pPr>
                          <w:spacing w:after="0" w:line="240" w:lineRule="auto"/>
                          <w:jc w:val="center"/>
                          <w:rPr>
                            <w:rFonts w:eastAsia="Times New Roman"/>
                            <w:sz w:val="18"/>
                            <w:szCs w:val="18"/>
                          </w:rPr>
                        </w:pPr>
                        <w:r>
                          <w:rPr>
                            <w:rFonts w:eastAsia="Times New Roman"/>
                            <w:sz w:val="18"/>
                            <w:szCs w:val="18"/>
                          </w:rPr>
                          <w:t>17221</w:t>
                        </w:r>
                      </w:p>
                    </w:tc>
                  </w:tr>
                  <w:tr w:rsidR="00741F27" w14:paraId="10E20FB0" w14:textId="77777777" w:rsidTr="000D31D6">
                    <w:trPr>
                      <w:jc w:val="center"/>
                    </w:trPr>
                    <w:tc>
                      <w:tcPr>
                        <w:tcW w:w="527" w:type="dxa"/>
                        <w:vAlign w:val="center"/>
                      </w:tcPr>
                      <w:p w14:paraId="3CB58BF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1BC7C16D" w14:textId="77777777" w:rsidR="00741F27" w:rsidRDefault="00741F27" w:rsidP="00741F27">
                        <w:pPr>
                          <w:spacing w:before="60" w:after="60"/>
                          <w:jc w:val="center"/>
                          <w:rPr>
                            <w:rFonts w:eastAsia="Times New Roman"/>
                          </w:rPr>
                        </w:pPr>
                        <w:r>
                          <w:rPr>
                            <w:rFonts w:eastAsia="Times New Roman"/>
                          </w:rPr>
                          <w:t>17332</w:t>
                        </w:r>
                      </w:p>
                    </w:tc>
                    <w:tc>
                      <w:tcPr>
                        <w:tcW w:w="3583" w:type="dxa"/>
                        <w:vAlign w:val="center"/>
                      </w:tcPr>
                      <w:p w14:paraId="595430A3" w14:textId="77777777" w:rsidR="00741F27" w:rsidRDefault="00741F27" w:rsidP="00741F27">
                        <w:pPr>
                          <w:spacing w:before="60" w:after="60"/>
                          <w:rPr>
                            <w:rFonts w:eastAsia="Times New Roman"/>
                          </w:rPr>
                        </w:pPr>
                        <w:r>
                          <w:rPr>
                            <w:rFonts w:eastAsia="Times New Roman"/>
                          </w:rPr>
                          <w:t>Công nghệ Internet of Things</w:t>
                        </w:r>
                      </w:p>
                    </w:tc>
                    <w:tc>
                      <w:tcPr>
                        <w:tcW w:w="795" w:type="dxa"/>
                        <w:vAlign w:val="center"/>
                      </w:tcPr>
                      <w:p w14:paraId="0DDAC658"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1CF7CB61"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6941FE8F" w14:textId="77777777" w:rsidR="00741F27" w:rsidRDefault="00741F27" w:rsidP="00741F27">
                        <w:pPr>
                          <w:spacing w:before="60" w:after="60"/>
                          <w:jc w:val="center"/>
                          <w:rPr>
                            <w:rFonts w:eastAsia="Times New Roman"/>
                          </w:rPr>
                        </w:pPr>
                      </w:p>
                    </w:tc>
                    <w:tc>
                      <w:tcPr>
                        <w:tcW w:w="708" w:type="dxa"/>
                        <w:vAlign w:val="center"/>
                      </w:tcPr>
                      <w:p w14:paraId="23CFA83D"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70760266" w14:textId="77777777" w:rsidR="00741F27" w:rsidRDefault="00741F27" w:rsidP="00741F27">
                        <w:pPr>
                          <w:spacing w:before="60" w:after="60"/>
                          <w:jc w:val="center"/>
                          <w:rPr>
                            <w:rFonts w:eastAsia="Times New Roman"/>
                          </w:rPr>
                        </w:pPr>
                      </w:p>
                    </w:tc>
                    <w:tc>
                      <w:tcPr>
                        <w:tcW w:w="709" w:type="dxa"/>
                        <w:vAlign w:val="center"/>
                      </w:tcPr>
                      <w:p w14:paraId="7A4705E0"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11B96846" w14:textId="77777777" w:rsidR="00741F27" w:rsidRDefault="00741F27" w:rsidP="00741F27">
                        <w:pPr>
                          <w:spacing w:after="0" w:line="240" w:lineRule="auto"/>
                          <w:jc w:val="center"/>
                          <w:rPr>
                            <w:rFonts w:eastAsia="Times New Roman"/>
                            <w:sz w:val="18"/>
                            <w:szCs w:val="18"/>
                          </w:rPr>
                        </w:pPr>
                      </w:p>
                    </w:tc>
                  </w:tr>
                  <w:tr w:rsidR="00741F27" w14:paraId="5717045B" w14:textId="77777777" w:rsidTr="000D31D6">
                    <w:trPr>
                      <w:jc w:val="center"/>
                    </w:trPr>
                    <w:tc>
                      <w:tcPr>
                        <w:tcW w:w="527" w:type="dxa"/>
                        <w:vAlign w:val="center"/>
                      </w:tcPr>
                      <w:p w14:paraId="4B8086A3"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1CBA01CB" w14:textId="77777777" w:rsidR="00741F27" w:rsidRDefault="00741F27" w:rsidP="00741F27">
                        <w:pPr>
                          <w:spacing w:before="60" w:after="60"/>
                          <w:jc w:val="center"/>
                          <w:rPr>
                            <w:rFonts w:eastAsia="Times New Roman"/>
                          </w:rPr>
                        </w:pPr>
                        <w:r>
                          <w:rPr>
                            <w:rFonts w:eastAsia="Times New Roman"/>
                          </w:rPr>
                          <w:t>17542</w:t>
                        </w:r>
                      </w:p>
                    </w:tc>
                    <w:tc>
                      <w:tcPr>
                        <w:tcW w:w="3583" w:type="dxa"/>
                        <w:vAlign w:val="center"/>
                      </w:tcPr>
                      <w:p w14:paraId="26E395C6" w14:textId="77777777" w:rsidR="00741F27" w:rsidRDefault="00741F27" w:rsidP="00741F27">
                        <w:pPr>
                          <w:spacing w:before="60" w:after="60"/>
                          <w:rPr>
                            <w:rFonts w:eastAsia="Times New Roman"/>
                          </w:rPr>
                        </w:pPr>
                        <w:r>
                          <w:rPr>
                            <w:rFonts w:eastAsia="Times New Roman"/>
                          </w:rPr>
                          <w:t>Tiếp thị trực tuyến</w:t>
                        </w:r>
                      </w:p>
                    </w:tc>
                    <w:tc>
                      <w:tcPr>
                        <w:tcW w:w="795" w:type="dxa"/>
                        <w:vAlign w:val="center"/>
                      </w:tcPr>
                      <w:p w14:paraId="03F59C48"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00793759"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454D05DB"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36E68910" w14:textId="77777777" w:rsidR="00741F27" w:rsidRDefault="00741F27" w:rsidP="00741F27">
                        <w:pPr>
                          <w:spacing w:before="60" w:after="60"/>
                          <w:jc w:val="center"/>
                          <w:rPr>
                            <w:rFonts w:eastAsia="Times New Roman"/>
                          </w:rPr>
                        </w:pPr>
                      </w:p>
                    </w:tc>
                    <w:tc>
                      <w:tcPr>
                        <w:tcW w:w="709" w:type="dxa"/>
                        <w:vAlign w:val="center"/>
                      </w:tcPr>
                      <w:p w14:paraId="4524FC56" w14:textId="77777777" w:rsidR="00741F27" w:rsidRDefault="00741F27" w:rsidP="00741F27">
                        <w:pPr>
                          <w:spacing w:before="60" w:after="60"/>
                          <w:jc w:val="center"/>
                          <w:rPr>
                            <w:rFonts w:eastAsia="Times New Roman"/>
                          </w:rPr>
                        </w:pPr>
                      </w:p>
                    </w:tc>
                    <w:tc>
                      <w:tcPr>
                        <w:tcW w:w="709" w:type="dxa"/>
                        <w:vAlign w:val="center"/>
                      </w:tcPr>
                      <w:p w14:paraId="36F13AB2"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5F659521" w14:textId="77777777" w:rsidR="00741F27" w:rsidRDefault="00741F27" w:rsidP="00741F27">
                        <w:pPr>
                          <w:spacing w:after="0" w:line="240" w:lineRule="auto"/>
                          <w:jc w:val="center"/>
                          <w:rPr>
                            <w:rFonts w:eastAsia="Times New Roman"/>
                            <w:sz w:val="18"/>
                            <w:szCs w:val="18"/>
                          </w:rPr>
                        </w:pPr>
                        <w:r>
                          <w:rPr>
                            <w:rFonts w:eastAsia="Times New Roman"/>
                            <w:sz w:val="18"/>
                            <w:szCs w:val="18"/>
                          </w:rPr>
                          <w:t> </w:t>
                        </w:r>
                      </w:p>
                    </w:tc>
                  </w:tr>
                  <w:tr w:rsidR="00741F27" w14:paraId="3AE90F5D" w14:textId="77777777" w:rsidTr="000D31D6">
                    <w:trPr>
                      <w:jc w:val="center"/>
                    </w:trPr>
                    <w:tc>
                      <w:tcPr>
                        <w:tcW w:w="4880" w:type="dxa"/>
                        <w:gridSpan w:val="3"/>
                        <w:tcBorders>
                          <w:bottom w:val="single" w:sz="6" w:space="0" w:color="000000"/>
                        </w:tcBorders>
                        <w:vAlign w:val="center"/>
                      </w:tcPr>
                      <w:p w14:paraId="290EEA15" w14:textId="77777777" w:rsidR="00741F27" w:rsidRDefault="00741F27" w:rsidP="00741F27">
                        <w:pPr>
                          <w:spacing w:before="60" w:after="60"/>
                          <w:rPr>
                            <w:rFonts w:eastAsia="Times New Roman"/>
                          </w:rPr>
                        </w:pPr>
                        <w:r>
                          <w:rPr>
                            <w:rFonts w:eastAsia="Times New Roman"/>
                            <w:b/>
                            <w:i/>
                          </w:rPr>
                          <w:t>Tự chọn</w:t>
                        </w:r>
                      </w:p>
                    </w:tc>
                    <w:tc>
                      <w:tcPr>
                        <w:tcW w:w="795" w:type="dxa"/>
                        <w:tcBorders>
                          <w:bottom w:val="single" w:sz="6" w:space="0" w:color="000000"/>
                        </w:tcBorders>
                        <w:vAlign w:val="center"/>
                      </w:tcPr>
                      <w:p w14:paraId="3C36E4FF" w14:textId="77777777" w:rsidR="00741F27" w:rsidRDefault="00741F27" w:rsidP="00741F27">
                        <w:pPr>
                          <w:spacing w:before="60" w:after="60"/>
                          <w:jc w:val="center"/>
                          <w:rPr>
                            <w:rFonts w:eastAsia="Times New Roman"/>
                            <w:b/>
                            <w:i/>
                          </w:rPr>
                        </w:pPr>
                        <w:r>
                          <w:rPr>
                            <w:rFonts w:eastAsia="Times New Roman"/>
                            <w:b/>
                            <w:i/>
                          </w:rPr>
                          <w:t>6</w:t>
                        </w:r>
                      </w:p>
                    </w:tc>
                    <w:tc>
                      <w:tcPr>
                        <w:tcW w:w="686" w:type="dxa"/>
                        <w:tcBorders>
                          <w:bottom w:val="single" w:sz="6" w:space="0" w:color="000000"/>
                        </w:tcBorders>
                        <w:vAlign w:val="center"/>
                      </w:tcPr>
                      <w:p w14:paraId="20FBDB69"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791D1DA3"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6D06F5E4"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3F141973"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012120BB" w14:textId="77777777" w:rsidR="00741F27" w:rsidRDefault="00741F27" w:rsidP="00741F27">
                        <w:pPr>
                          <w:spacing w:before="60" w:after="60"/>
                          <w:jc w:val="center"/>
                          <w:rPr>
                            <w:rFonts w:eastAsia="Times New Roman"/>
                          </w:rPr>
                        </w:pPr>
                      </w:p>
                    </w:tc>
                    <w:tc>
                      <w:tcPr>
                        <w:tcW w:w="1255" w:type="dxa"/>
                        <w:tcBorders>
                          <w:bottom w:val="single" w:sz="6" w:space="0" w:color="000000"/>
                        </w:tcBorders>
                      </w:tcPr>
                      <w:p w14:paraId="6EF15224" w14:textId="77777777" w:rsidR="00741F27" w:rsidRDefault="00741F27" w:rsidP="00741F27">
                        <w:pPr>
                          <w:spacing w:before="60" w:after="60"/>
                          <w:jc w:val="center"/>
                          <w:rPr>
                            <w:rFonts w:eastAsia="Times New Roman"/>
                          </w:rPr>
                        </w:pPr>
                      </w:p>
                    </w:tc>
                  </w:tr>
                  <w:tr w:rsidR="00741F27" w14:paraId="3B85AA5E" w14:textId="77777777" w:rsidTr="000D31D6">
                    <w:trPr>
                      <w:jc w:val="center"/>
                    </w:trPr>
                    <w:tc>
                      <w:tcPr>
                        <w:tcW w:w="527" w:type="dxa"/>
                        <w:vAlign w:val="center"/>
                      </w:tcPr>
                      <w:p w14:paraId="19FF318A"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6E1C2AEF" w14:textId="77777777" w:rsidR="00741F27" w:rsidRDefault="00741F27" w:rsidP="00741F27">
                        <w:pPr>
                          <w:spacing w:before="60" w:after="60"/>
                          <w:jc w:val="center"/>
                          <w:rPr>
                            <w:rFonts w:eastAsia="Times New Roman"/>
                          </w:rPr>
                        </w:pPr>
                        <w:r>
                          <w:rPr>
                            <w:rFonts w:eastAsia="Times New Roman"/>
                          </w:rPr>
                          <w:t>17333</w:t>
                        </w:r>
                      </w:p>
                    </w:tc>
                    <w:tc>
                      <w:tcPr>
                        <w:tcW w:w="3583" w:type="dxa"/>
                        <w:vAlign w:val="center"/>
                      </w:tcPr>
                      <w:p w14:paraId="49A80EAE" w14:textId="77777777" w:rsidR="00741F27" w:rsidRDefault="00741F27" w:rsidP="00741F27">
                        <w:pPr>
                          <w:spacing w:before="60" w:after="60"/>
                          <w:rPr>
                            <w:rFonts w:eastAsia="Times New Roman"/>
                          </w:rPr>
                        </w:pPr>
                        <w:r>
                          <w:rPr>
                            <w:rFonts w:eastAsia="Times New Roman"/>
                          </w:rPr>
                          <w:t>Robot và các hệ thống thông minh</w:t>
                        </w:r>
                      </w:p>
                    </w:tc>
                    <w:tc>
                      <w:tcPr>
                        <w:tcW w:w="795" w:type="dxa"/>
                        <w:vAlign w:val="center"/>
                      </w:tcPr>
                      <w:p w14:paraId="4F480CCA"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1A1F8A96"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471450DE" w14:textId="77777777" w:rsidR="00741F27" w:rsidRDefault="00741F27" w:rsidP="00741F27">
                        <w:pPr>
                          <w:spacing w:before="60" w:after="60"/>
                          <w:jc w:val="center"/>
                          <w:rPr>
                            <w:rFonts w:eastAsia="Times New Roman"/>
                          </w:rPr>
                        </w:pPr>
                      </w:p>
                    </w:tc>
                    <w:tc>
                      <w:tcPr>
                        <w:tcW w:w="708" w:type="dxa"/>
                        <w:vAlign w:val="center"/>
                      </w:tcPr>
                      <w:p w14:paraId="716F2D36"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51266548" w14:textId="77777777" w:rsidR="00741F27" w:rsidRDefault="00741F27" w:rsidP="00741F27">
                        <w:pPr>
                          <w:spacing w:before="60" w:after="60"/>
                          <w:jc w:val="center"/>
                          <w:rPr>
                            <w:rFonts w:eastAsia="Times New Roman"/>
                          </w:rPr>
                        </w:pPr>
                      </w:p>
                    </w:tc>
                    <w:tc>
                      <w:tcPr>
                        <w:tcW w:w="709" w:type="dxa"/>
                        <w:vAlign w:val="center"/>
                      </w:tcPr>
                      <w:p w14:paraId="49084DF4" w14:textId="77777777" w:rsidR="00741F27" w:rsidRDefault="00741F27" w:rsidP="00741F27">
                        <w:pPr>
                          <w:spacing w:before="60" w:after="60"/>
                          <w:jc w:val="center"/>
                        </w:pPr>
                        <w:r>
                          <w:rPr>
                            <w:rFonts w:eastAsia="Times New Roman"/>
                          </w:rPr>
                          <w:t>I</w:t>
                        </w:r>
                      </w:p>
                    </w:tc>
                    <w:tc>
                      <w:tcPr>
                        <w:tcW w:w="1255" w:type="dxa"/>
                      </w:tcPr>
                      <w:p w14:paraId="5EA35877" w14:textId="77777777" w:rsidR="00741F27" w:rsidRDefault="00741F27" w:rsidP="00741F27">
                        <w:pPr>
                          <w:spacing w:before="60" w:after="60"/>
                          <w:jc w:val="center"/>
                          <w:rPr>
                            <w:rFonts w:eastAsia="Times New Roman"/>
                          </w:rPr>
                        </w:pPr>
                      </w:p>
                    </w:tc>
                  </w:tr>
                  <w:tr w:rsidR="00741F27" w14:paraId="775A28E9" w14:textId="77777777" w:rsidTr="000D31D6">
                    <w:trPr>
                      <w:jc w:val="center"/>
                    </w:trPr>
                    <w:tc>
                      <w:tcPr>
                        <w:tcW w:w="527" w:type="dxa"/>
                        <w:vAlign w:val="center"/>
                      </w:tcPr>
                      <w:p w14:paraId="11E5A986"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32A53732" w14:textId="77777777" w:rsidR="00741F27" w:rsidRDefault="00741F27" w:rsidP="00741F27">
                        <w:pPr>
                          <w:spacing w:before="60" w:after="60"/>
                          <w:jc w:val="center"/>
                          <w:rPr>
                            <w:rFonts w:eastAsia="Times New Roman"/>
                          </w:rPr>
                        </w:pPr>
                        <w:r>
                          <w:rPr>
                            <w:rFonts w:eastAsia="Times New Roman"/>
                          </w:rPr>
                          <w:t>17540</w:t>
                        </w:r>
                      </w:p>
                    </w:tc>
                    <w:tc>
                      <w:tcPr>
                        <w:tcW w:w="3583" w:type="dxa"/>
                        <w:vAlign w:val="center"/>
                      </w:tcPr>
                      <w:p w14:paraId="074357E1" w14:textId="77777777" w:rsidR="00741F27" w:rsidRDefault="00741F27" w:rsidP="00741F27">
                        <w:pPr>
                          <w:spacing w:before="60" w:after="60"/>
                          <w:rPr>
                            <w:rFonts w:eastAsia="Times New Roman"/>
                          </w:rPr>
                        </w:pPr>
                        <w:r>
                          <w:rPr>
                            <w:rFonts w:eastAsia="Times New Roman"/>
                          </w:rPr>
                          <w:t>An ninh mạng</w:t>
                        </w:r>
                      </w:p>
                    </w:tc>
                    <w:tc>
                      <w:tcPr>
                        <w:tcW w:w="795" w:type="dxa"/>
                        <w:vAlign w:val="center"/>
                      </w:tcPr>
                      <w:p w14:paraId="3D8EF6A1"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3098588E"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5F89FFCC"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4C272880" w14:textId="77777777" w:rsidR="00741F27" w:rsidRDefault="00741F27" w:rsidP="00741F27">
                        <w:pPr>
                          <w:spacing w:before="60" w:after="60"/>
                          <w:jc w:val="center"/>
                          <w:rPr>
                            <w:rFonts w:eastAsia="Times New Roman"/>
                          </w:rPr>
                        </w:pPr>
                      </w:p>
                    </w:tc>
                    <w:tc>
                      <w:tcPr>
                        <w:tcW w:w="709" w:type="dxa"/>
                        <w:vAlign w:val="center"/>
                      </w:tcPr>
                      <w:p w14:paraId="154985DA" w14:textId="77777777" w:rsidR="00741F27" w:rsidRDefault="00741F27" w:rsidP="00741F27">
                        <w:pPr>
                          <w:spacing w:before="60" w:after="60"/>
                          <w:jc w:val="center"/>
                          <w:rPr>
                            <w:rFonts w:eastAsia="Times New Roman"/>
                          </w:rPr>
                        </w:pPr>
                      </w:p>
                    </w:tc>
                    <w:tc>
                      <w:tcPr>
                        <w:tcW w:w="709" w:type="dxa"/>
                        <w:vAlign w:val="center"/>
                      </w:tcPr>
                      <w:p w14:paraId="40A0BD62" w14:textId="77777777" w:rsidR="00741F27" w:rsidRDefault="00741F27" w:rsidP="00741F27">
                        <w:pPr>
                          <w:spacing w:before="60" w:after="60"/>
                          <w:jc w:val="center"/>
                          <w:rPr>
                            <w:rFonts w:eastAsia="Times New Roman"/>
                          </w:rPr>
                        </w:pPr>
                        <w:r>
                          <w:rPr>
                            <w:rFonts w:eastAsia="Times New Roman"/>
                          </w:rPr>
                          <w:t>I</w:t>
                        </w:r>
                      </w:p>
                    </w:tc>
                    <w:tc>
                      <w:tcPr>
                        <w:tcW w:w="1255" w:type="dxa"/>
                      </w:tcPr>
                      <w:p w14:paraId="718E337D" w14:textId="1F1B128C" w:rsidR="00741F27" w:rsidRDefault="00741F27" w:rsidP="00741F27">
                        <w:pPr>
                          <w:spacing w:before="60" w:after="60"/>
                          <w:jc w:val="center"/>
                          <w:rPr>
                            <w:rFonts w:eastAsia="Times New Roman"/>
                          </w:rPr>
                        </w:pPr>
                      </w:p>
                    </w:tc>
                  </w:tr>
                  <w:tr w:rsidR="00741F27" w14:paraId="6B0F0419" w14:textId="77777777" w:rsidTr="000D31D6">
                    <w:trPr>
                      <w:jc w:val="center"/>
                    </w:trPr>
                    <w:tc>
                      <w:tcPr>
                        <w:tcW w:w="527" w:type="dxa"/>
                        <w:vAlign w:val="center"/>
                      </w:tcPr>
                      <w:p w14:paraId="58E05F11"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32ABE2B9" w14:textId="77777777" w:rsidR="00741F27" w:rsidRDefault="00741F27" w:rsidP="00741F27">
                        <w:pPr>
                          <w:spacing w:before="60" w:after="60"/>
                          <w:jc w:val="center"/>
                          <w:rPr>
                            <w:rFonts w:eastAsia="Times New Roman"/>
                          </w:rPr>
                        </w:pPr>
                        <w:r>
                          <w:rPr>
                            <w:rFonts w:eastAsia="Times New Roman"/>
                          </w:rPr>
                          <w:t>17431</w:t>
                        </w:r>
                      </w:p>
                    </w:tc>
                    <w:tc>
                      <w:tcPr>
                        <w:tcW w:w="3583" w:type="dxa"/>
                        <w:vAlign w:val="center"/>
                      </w:tcPr>
                      <w:p w14:paraId="07259AFE" w14:textId="77777777" w:rsidR="00741F27" w:rsidRDefault="00741F27" w:rsidP="00741F27">
                        <w:pPr>
                          <w:spacing w:before="60" w:after="60"/>
                          <w:rPr>
                            <w:rFonts w:eastAsia="Times New Roman"/>
                          </w:rPr>
                        </w:pPr>
                        <w:r>
                          <w:rPr>
                            <w:rFonts w:eastAsia="Times New Roman"/>
                          </w:rPr>
                          <w:t>Dữ liệu lớn</w:t>
                        </w:r>
                      </w:p>
                    </w:tc>
                    <w:tc>
                      <w:tcPr>
                        <w:tcW w:w="795" w:type="dxa"/>
                        <w:vAlign w:val="center"/>
                      </w:tcPr>
                      <w:p w14:paraId="48B7B633"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4AD597A5"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7F277BF7"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28CBA992" w14:textId="77777777" w:rsidR="00741F27" w:rsidRDefault="00741F27" w:rsidP="00741F27">
                        <w:pPr>
                          <w:spacing w:before="60" w:after="60"/>
                          <w:jc w:val="center"/>
                          <w:rPr>
                            <w:rFonts w:eastAsia="Times New Roman"/>
                          </w:rPr>
                        </w:pPr>
                      </w:p>
                    </w:tc>
                    <w:tc>
                      <w:tcPr>
                        <w:tcW w:w="709" w:type="dxa"/>
                        <w:vAlign w:val="center"/>
                      </w:tcPr>
                      <w:p w14:paraId="2834FCD0" w14:textId="77777777" w:rsidR="00741F27" w:rsidRDefault="00741F27" w:rsidP="00741F27">
                        <w:pPr>
                          <w:spacing w:before="60" w:after="60"/>
                          <w:jc w:val="center"/>
                          <w:rPr>
                            <w:rFonts w:eastAsia="Times New Roman"/>
                          </w:rPr>
                        </w:pPr>
                      </w:p>
                    </w:tc>
                    <w:tc>
                      <w:tcPr>
                        <w:tcW w:w="709" w:type="dxa"/>
                        <w:vAlign w:val="center"/>
                      </w:tcPr>
                      <w:p w14:paraId="13D388F0" w14:textId="77777777" w:rsidR="00741F27" w:rsidRDefault="00741F27" w:rsidP="00741F27">
                        <w:pPr>
                          <w:spacing w:before="60" w:after="60"/>
                          <w:jc w:val="center"/>
                          <w:rPr>
                            <w:rFonts w:eastAsia="Times New Roman"/>
                          </w:rPr>
                        </w:pPr>
                        <w:r>
                          <w:rPr>
                            <w:rFonts w:eastAsia="Times New Roman"/>
                          </w:rPr>
                          <w:t>I</w:t>
                        </w:r>
                      </w:p>
                    </w:tc>
                    <w:tc>
                      <w:tcPr>
                        <w:tcW w:w="1255" w:type="dxa"/>
                      </w:tcPr>
                      <w:p w14:paraId="35391CB4" w14:textId="77777777" w:rsidR="00741F27" w:rsidRDefault="00741F27" w:rsidP="00741F27">
                        <w:pPr>
                          <w:spacing w:before="60" w:after="60"/>
                          <w:jc w:val="center"/>
                          <w:rPr>
                            <w:rFonts w:eastAsia="Times New Roman"/>
                          </w:rPr>
                        </w:pPr>
                      </w:p>
                    </w:tc>
                  </w:tr>
                  <w:tr w:rsidR="00741F27" w14:paraId="56C719FA" w14:textId="77777777" w:rsidTr="000D31D6">
                    <w:trPr>
                      <w:jc w:val="center"/>
                    </w:trPr>
                    <w:tc>
                      <w:tcPr>
                        <w:tcW w:w="527" w:type="dxa"/>
                        <w:vAlign w:val="center"/>
                      </w:tcPr>
                      <w:p w14:paraId="3A1D23B3"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4</w:t>
                        </w:r>
                      </w:p>
                    </w:tc>
                    <w:tc>
                      <w:tcPr>
                        <w:tcW w:w="770" w:type="dxa"/>
                        <w:vAlign w:val="center"/>
                      </w:tcPr>
                      <w:p w14:paraId="0AEF642B" w14:textId="77777777" w:rsidR="00741F27" w:rsidRDefault="00741F27" w:rsidP="00741F27">
                        <w:pPr>
                          <w:spacing w:before="60" w:after="60"/>
                          <w:jc w:val="center"/>
                          <w:rPr>
                            <w:rFonts w:eastAsia="Times New Roman"/>
                          </w:rPr>
                        </w:pPr>
                        <w:r>
                          <w:rPr>
                            <w:rFonts w:eastAsia="Times New Roman"/>
                          </w:rPr>
                          <w:t>17231</w:t>
                        </w:r>
                      </w:p>
                    </w:tc>
                    <w:tc>
                      <w:tcPr>
                        <w:tcW w:w="3583" w:type="dxa"/>
                        <w:vAlign w:val="center"/>
                      </w:tcPr>
                      <w:p w14:paraId="1CE28CCE" w14:textId="77777777" w:rsidR="00741F27" w:rsidRDefault="00741F27" w:rsidP="00741F27">
                        <w:pPr>
                          <w:spacing w:before="60" w:after="60"/>
                          <w:rPr>
                            <w:rFonts w:eastAsia="Times New Roman"/>
                          </w:rPr>
                        </w:pPr>
                        <w:r>
                          <w:rPr>
                            <w:rFonts w:eastAsia="Times New Roman"/>
                          </w:rPr>
                          <w:t>Kỹ thuật học sâu và ứng dụng</w:t>
                        </w:r>
                      </w:p>
                    </w:tc>
                    <w:tc>
                      <w:tcPr>
                        <w:tcW w:w="795" w:type="dxa"/>
                        <w:vAlign w:val="center"/>
                      </w:tcPr>
                      <w:p w14:paraId="3A4083BE"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580ADFBF"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3436866B" w14:textId="77777777" w:rsidR="00741F27" w:rsidRDefault="00741F27" w:rsidP="00741F27">
                        <w:pPr>
                          <w:spacing w:before="60" w:after="60"/>
                          <w:jc w:val="center"/>
                          <w:rPr>
                            <w:rFonts w:eastAsia="Times New Roman"/>
                          </w:rPr>
                        </w:pPr>
                        <w:r>
                          <w:rPr>
                            <w:rFonts w:eastAsia="Times New Roman"/>
                          </w:rPr>
                          <w:t>15</w:t>
                        </w:r>
                      </w:p>
                    </w:tc>
                    <w:tc>
                      <w:tcPr>
                        <w:tcW w:w="708" w:type="dxa"/>
                        <w:vAlign w:val="center"/>
                      </w:tcPr>
                      <w:p w14:paraId="2ACF7D28" w14:textId="77777777" w:rsidR="00741F27" w:rsidRDefault="00741F27" w:rsidP="00741F27">
                        <w:pPr>
                          <w:spacing w:before="60" w:after="60"/>
                          <w:rPr>
                            <w:rFonts w:eastAsia="Times New Roman"/>
                          </w:rPr>
                        </w:pPr>
                      </w:p>
                    </w:tc>
                    <w:tc>
                      <w:tcPr>
                        <w:tcW w:w="709" w:type="dxa"/>
                        <w:vAlign w:val="center"/>
                      </w:tcPr>
                      <w:p w14:paraId="7501298A" w14:textId="77777777" w:rsidR="00741F27" w:rsidRDefault="00741F27" w:rsidP="00741F27">
                        <w:pPr>
                          <w:spacing w:before="60" w:after="60"/>
                          <w:jc w:val="center"/>
                          <w:rPr>
                            <w:rFonts w:eastAsia="Times New Roman"/>
                          </w:rPr>
                        </w:pPr>
                      </w:p>
                    </w:tc>
                    <w:tc>
                      <w:tcPr>
                        <w:tcW w:w="709" w:type="dxa"/>
                        <w:vAlign w:val="center"/>
                      </w:tcPr>
                      <w:p w14:paraId="48A3944F" w14:textId="77777777" w:rsidR="00741F27" w:rsidRDefault="00741F27" w:rsidP="00741F27">
                        <w:pPr>
                          <w:spacing w:before="60" w:after="60"/>
                          <w:jc w:val="center"/>
                          <w:rPr>
                            <w:rFonts w:eastAsia="Times New Roman"/>
                          </w:rPr>
                        </w:pPr>
                      </w:p>
                    </w:tc>
                    <w:tc>
                      <w:tcPr>
                        <w:tcW w:w="1255" w:type="dxa"/>
                      </w:tcPr>
                      <w:p w14:paraId="467D7A3C" w14:textId="77777777" w:rsidR="00741F27" w:rsidRDefault="00741F27" w:rsidP="00741F27">
                        <w:pPr>
                          <w:spacing w:before="60" w:after="60"/>
                          <w:jc w:val="center"/>
                          <w:rPr>
                            <w:rFonts w:eastAsia="Times New Roman"/>
                          </w:rPr>
                        </w:pPr>
                      </w:p>
                    </w:tc>
                  </w:tr>
                </w:tbl>
                <w:p w14:paraId="2F3C5EEB" w14:textId="77777777" w:rsidR="00741F27" w:rsidRDefault="00741F27" w:rsidP="00741F27">
                  <w:pPr>
                    <w:spacing w:after="0" w:line="240" w:lineRule="auto"/>
                    <w:rPr>
                      <w:rFonts w:eastAsia="Times New Roman"/>
                      <w:b/>
                      <w:sz w:val="12"/>
                      <w:szCs w:val="12"/>
                    </w:rPr>
                  </w:pPr>
                </w:p>
                <w:p w14:paraId="3A1221B5" w14:textId="77777777" w:rsidR="00741F27" w:rsidRDefault="00741F27" w:rsidP="00741F27">
                  <w:pPr>
                    <w:spacing w:after="0" w:line="240" w:lineRule="auto"/>
                    <w:ind w:left="601"/>
                    <w:rPr>
                      <w:rFonts w:eastAsia="Times New Roman"/>
                      <w:b/>
                    </w:rPr>
                  </w:pPr>
                  <w:r>
                    <w:rPr>
                      <w:rFonts w:eastAsia="Times New Roman"/>
                      <w:b/>
                    </w:rPr>
                    <w:t>Học kỳ VIII</w:t>
                  </w:r>
                </w:p>
                <w:p w14:paraId="64A3E967" w14:textId="77777777" w:rsidR="00741F27" w:rsidRDefault="00741F27" w:rsidP="00741F27">
                  <w:pPr>
                    <w:spacing w:after="0" w:line="240" w:lineRule="auto"/>
                    <w:rPr>
                      <w:rFonts w:eastAsia="Times New Roman"/>
                      <w:b/>
                      <w:sz w:val="8"/>
                      <w:szCs w:val="8"/>
                    </w:rPr>
                  </w:pPr>
                </w:p>
                <w:tbl>
                  <w:tblPr>
                    <w:tblW w:w="1045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537"/>
                    <w:gridCol w:w="816"/>
                    <w:gridCol w:w="3543"/>
                    <w:gridCol w:w="791"/>
                    <w:gridCol w:w="684"/>
                    <w:gridCol w:w="708"/>
                    <w:gridCol w:w="708"/>
                    <w:gridCol w:w="707"/>
                    <w:gridCol w:w="709"/>
                    <w:gridCol w:w="1248"/>
                  </w:tblGrid>
                  <w:tr w:rsidR="00741F27" w14:paraId="22CAEFBC" w14:textId="77777777" w:rsidTr="000D31D6">
                    <w:trPr>
                      <w:trHeight w:val="567"/>
                      <w:jc w:val="center"/>
                    </w:trPr>
                    <w:tc>
                      <w:tcPr>
                        <w:tcW w:w="527" w:type="dxa"/>
                        <w:tcBorders>
                          <w:top w:val="single" w:sz="8" w:space="0" w:color="000000"/>
                          <w:bottom w:val="single" w:sz="6" w:space="0" w:color="000000"/>
                        </w:tcBorders>
                        <w:shd w:val="clear" w:color="auto" w:fill="auto"/>
                        <w:vAlign w:val="center"/>
                      </w:tcPr>
                      <w:p w14:paraId="7F3E0DA6" w14:textId="77777777" w:rsidR="00741F27" w:rsidRDefault="00741F27" w:rsidP="00741F27">
                        <w:pPr>
                          <w:jc w:val="center"/>
                          <w:rPr>
                            <w:rFonts w:eastAsia="Times New Roman"/>
                            <w:b/>
                          </w:rPr>
                        </w:pPr>
                        <w:r>
                          <w:rPr>
                            <w:rFonts w:eastAsia="Times New Roman"/>
                            <w:b/>
                          </w:rPr>
                          <w:lastRenderedPageBreak/>
                          <w:t>TT</w:t>
                        </w:r>
                      </w:p>
                    </w:tc>
                    <w:tc>
                      <w:tcPr>
                        <w:tcW w:w="770" w:type="dxa"/>
                        <w:tcBorders>
                          <w:top w:val="single" w:sz="8" w:space="0" w:color="000000"/>
                          <w:bottom w:val="single" w:sz="6" w:space="0" w:color="000000"/>
                        </w:tcBorders>
                        <w:shd w:val="clear" w:color="auto" w:fill="auto"/>
                        <w:vAlign w:val="center"/>
                      </w:tcPr>
                      <w:p w14:paraId="0A9E9577" w14:textId="77777777" w:rsidR="00741F27" w:rsidRDefault="00741F27" w:rsidP="00741F27">
                        <w:pPr>
                          <w:jc w:val="center"/>
                          <w:rPr>
                            <w:rFonts w:eastAsia="Times New Roman"/>
                            <w:b/>
                          </w:rPr>
                        </w:pPr>
                        <w:r>
                          <w:rPr>
                            <w:rFonts w:eastAsia="Times New Roman"/>
                            <w:b/>
                          </w:rPr>
                          <w:t>Mã HP</w:t>
                        </w:r>
                      </w:p>
                    </w:tc>
                    <w:tc>
                      <w:tcPr>
                        <w:tcW w:w="3583" w:type="dxa"/>
                        <w:tcBorders>
                          <w:top w:val="single" w:sz="8" w:space="0" w:color="000000"/>
                          <w:bottom w:val="single" w:sz="6" w:space="0" w:color="000000"/>
                        </w:tcBorders>
                        <w:shd w:val="clear" w:color="auto" w:fill="auto"/>
                        <w:vAlign w:val="center"/>
                      </w:tcPr>
                      <w:p w14:paraId="00D8A8F6" w14:textId="77777777" w:rsidR="00741F27" w:rsidRDefault="00741F27" w:rsidP="00741F27">
                        <w:pPr>
                          <w:jc w:val="center"/>
                          <w:rPr>
                            <w:rFonts w:eastAsia="Times New Roman"/>
                            <w:b/>
                          </w:rPr>
                        </w:pPr>
                        <w:r>
                          <w:rPr>
                            <w:rFonts w:eastAsia="Times New Roman"/>
                            <w:b/>
                          </w:rPr>
                          <w:t>Tên học phần</w:t>
                        </w:r>
                      </w:p>
                    </w:tc>
                    <w:tc>
                      <w:tcPr>
                        <w:tcW w:w="795" w:type="dxa"/>
                        <w:tcBorders>
                          <w:top w:val="single" w:sz="8" w:space="0" w:color="000000"/>
                          <w:bottom w:val="single" w:sz="6" w:space="0" w:color="000000"/>
                        </w:tcBorders>
                        <w:shd w:val="clear" w:color="auto" w:fill="auto"/>
                        <w:vAlign w:val="center"/>
                      </w:tcPr>
                      <w:p w14:paraId="12D697B9" w14:textId="77777777" w:rsidR="00741F27" w:rsidRDefault="00741F27" w:rsidP="00741F27">
                        <w:pPr>
                          <w:jc w:val="center"/>
                          <w:rPr>
                            <w:rFonts w:eastAsia="Times New Roman"/>
                            <w:b/>
                          </w:rPr>
                        </w:pPr>
                        <w:r>
                          <w:rPr>
                            <w:rFonts w:eastAsia="Times New Roman"/>
                            <w:b/>
                          </w:rPr>
                          <w:t>TC</w:t>
                        </w:r>
                      </w:p>
                    </w:tc>
                    <w:tc>
                      <w:tcPr>
                        <w:tcW w:w="686" w:type="dxa"/>
                        <w:tcBorders>
                          <w:top w:val="single" w:sz="8" w:space="0" w:color="000000"/>
                          <w:bottom w:val="single" w:sz="6" w:space="0" w:color="000000"/>
                        </w:tcBorders>
                        <w:shd w:val="clear" w:color="auto" w:fill="auto"/>
                        <w:vAlign w:val="center"/>
                      </w:tcPr>
                      <w:p w14:paraId="4D874A15" w14:textId="77777777" w:rsidR="00741F27" w:rsidRDefault="00741F27" w:rsidP="00741F27">
                        <w:pPr>
                          <w:jc w:val="center"/>
                          <w:rPr>
                            <w:rFonts w:eastAsia="Times New Roman"/>
                            <w:b/>
                          </w:rPr>
                        </w:pPr>
                        <w:r>
                          <w:rPr>
                            <w:rFonts w:eastAsia="Times New Roman"/>
                            <w:b/>
                          </w:rPr>
                          <w:t>LT</w:t>
                        </w:r>
                      </w:p>
                    </w:tc>
                    <w:tc>
                      <w:tcPr>
                        <w:tcW w:w="709" w:type="dxa"/>
                        <w:tcBorders>
                          <w:top w:val="single" w:sz="8" w:space="0" w:color="000000"/>
                          <w:bottom w:val="single" w:sz="6" w:space="0" w:color="000000"/>
                        </w:tcBorders>
                        <w:shd w:val="clear" w:color="auto" w:fill="auto"/>
                        <w:vAlign w:val="center"/>
                      </w:tcPr>
                      <w:p w14:paraId="5A31DD9C" w14:textId="77777777" w:rsidR="00741F27" w:rsidRDefault="00741F27" w:rsidP="00741F27">
                        <w:pPr>
                          <w:jc w:val="center"/>
                          <w:rPr>
                            <w:rFonts w:eastAsia="Times New Roman"/>
                            <w:b/>
                          </w:rPr>
                        </w:pPr>
                        <w:r>
                          <w:rPr>
                            <w:rFonts w:eastAsia="Times New Roman"/>
                            <w:b/>
                          </w:rPr>
                          <w:t>TH/ XM</w:t>
                        </w:r>
                      </w:p>
                    </w:tc>
                    <w:tc>
                      <w:tcPr>
                        <w:tcW w:w="708" w:type="dxa"/>
                        <w:tcBorders>
                          <w:top w:val="single" w:sz="8" w:space="0" w:color="000000"/>
                          <w:bottom w:val="single" w:sz="6" w:space="0" w:color="000000"/>
                        </w:tcBorders>
                        <w:shd w:val="clear" w:color="auto" w:fill="auto"/>
                        <w:vAlign w:val="center"/>
                      </w:tcPr>
                      <w:p w14:paraId="460F80E3" w14:textId="77777777" w:rsidR="00741F27" w:rsidRDefault="00741F27" w:rsidP="00741F27">
                        <w:pPr>
                          <w:jc w:val="center"/>
                          <w:rPr>
                            <w:rFonts w:eastAsia="Times New Roman"/>
                            <w:b/>
                          </w:rPr>
                        </w:pPr>
                        <w:r>
                          <w:rPr>
                            <w:rFonts w:eastAsia="Times New Roman"/>
                            <w:b/>
                          </w:rPr>
                          <w:t>BTL</w:t>
                        </w:r>
                      </w:p>
                    </w:tc>
                    <w:tc>
                      <w:tcPr>
                        <w:tcW w:w="709" w:type="dxa"/>
                        <w:tcBorders>
                          <w:top w:val="single" w:sz="8" w:space="0" w:color="000000"/>
                          <w:bottom w:val="single" w:sz="6" w:space="0" w:color="000000"/>
                        </w:tcBorders>
                        <w:shd w:val="clear" w:color="auto" w:fill="auto"/>
                        <w:vAlign w:val="center"/>
                      </w:tcPr>
                      <w:p w14:paraId="5BD06EC9" w14:textId="77777777" w:rsidR="00741F27" w:rsidRDefault="00741F27" w:rsidP="00741F27">
                        <w:pPr>
                          <w:jc w:val="center"/>
                          <w:rPr>
                            <w:rFonts w:eastAsia="Times New Roman"/>
                            <w:b/>
                          </w:rPr>
                        </w:pPr>
                        <w:r>
                          <w:rPr>
                            <w:rFonts w:eastAsia="Times New Roman"/>
                            <w:b/>
                          </w:rPr>
                          <w:t>ĐA</w:t>
                        </w:r>
                      </w:p>
                    </w:tc>
                    <w:tc>
                      <w:tcPr>
                        <w:tcW w:w="709" w:type="dxa"/>
                        <w:tcBorders>
                          <w:top w:val="single" w:sz="8" w:space="0" w:color="000000"/>
                          <w:bottom w:val="single" w:sz="6" w:space="0" w:color="000000"/>
                        </w:tcBorders>
                        <w:shd w:val="clear" w:color="auto" w:fill="auto"/>
                        <w:vAlign w:val="center"/>
                      </w:tcPr>
                      <w:p w14:paraId="66370B8E" w14:textId="77777777" w:rsidR="00741F27" w:rsidRDefault="00741F27" w:rsidP="00741F27">
                        <w:pPr>
                          <w:jc w:val="center"/>
                          <w:rPr>
                            <w:rFonts w:eastAsia="Times New Roman"/>
                            <w:b/>
                          </w:rPr>
                        </w:pPr>
                        <w:r>
                          <w:rPr>
                            <w:rFonts w:eastAsia="Times New Roman"/>
                            <w:b/>
                          </w:rPr>
                          <w:t xml:space="preserve">Loại HP </w:t>
                        </w:r>
                      </w:p>
                    </w:tc>
                    <w:tc>
                      <w:tcPr>
                        <w:tcW w:w="1255" w:type="dxa"/>
                        <w:tcBorders>
                          <w:top w:val="single" w:sz="8" w:space="0" w:color="000000"/>
                          <w:bottom w:val="single" w:sz="6" w:space="0" w:color="000000"/>
                        </w:tcBorders>
                      </w:tcPr>
                      <w:p w14:paraId="68C32E0F" w14:textId="77777777" w:rsidR="00741F27" w:rsidRDefault="00741F27" w:rsidP="00741F27">
                        <w:pPr>
                          <w:jc w:val="center"/>
                          <w:rPr>
                            <w:rFonts w:eastAsia="Times New Roman"/>
                            <w:b/>
                          </w:rPr>
                        </w:pPr>
                        <w:r>
                          <w:rPr>
                            <w:rFonts w:eastAsia="Times New Roman"/>
                            <w:b/>
                          </w:rPr>
                          <w:t>HP học trước</w:t>
                        </w:r>
                      </w:p>
                    </w:tc>
                  </w:tr>
                  <w:tr w:rsidR="00741F27" w14:paraId="0CCD0D1F" w14:textId="77777777" w:rsidTr="000D31D6">
                    <w:trPr>
                      <w:jc w:val="center"/>
                    </w:trPr>
                    <w:tc>
                      <w:tcPr>
                        <w:tcW w:w="4880" w:type="dxa"/>
                        <w:gridSpan w:val="3"/>
                        <w:tcBorders>
                          <w:top w:val="single" w:sz="6" w:space="0" w:color="000000"/>
                        </w:tcBorders>
                        <w:vAlign w:val="center"/>
                      </w:tcPr>
                      <w:p w14:paraId="5E5BC38E" w14:textId="77777777" w:rsidR="00741F27" w:rsidRDefault="00741F27" w:rsidP="00741F27">
                        <w:pPr>
                          <w:spacing w:before="60" w:after="60"/>
                          <w:rPr>
                            <w:rFonts w:eastAsia="Times New Roman"/>
                            <w:b/>
                            <w:i/>
                          </w:rPr>
                        </w:pPr>
                        <w:r>
                          <w:rPr>
                            <w:rFonts w:eastAsia="Times New Roman"/>
                            <w:b/>
                            <w:i/>
                          </w:rPr>
                          <w:t>Bắt buộc</w:t>
                        </w:r>
                      </w:p>
                    </w:tc>
                    <w:tc>
                      <w:tcPr>
                        <w:tcW w:w="795" w:type="dxa"/>
                        <w:tcBorders>
                          <w:top w:val="single" w:sz="6" w:space="0" w:color="000000"/>
                        </w:tcBorders>
                        <w:vAlign w:val="center"/>
                      </w:tcPr>
                      <w:p w14:paraId="016A0AA3" w14:textId="77777777" w:rsidR="00741F27" w:rsidRDefault="00741F27" w:rsidP="00741F27">
                        <w:pPr>
                          <w:spacing w:before="60" w:after="60"/>
                          <w:jc w:val="center"/>
                          <w:rPr>
                            <w:rFonts w:eastAsia="Times New Roman"/>
                            <w:b/>
                            <w:i/>
                          </w:rPr>
                        </w:pPr>
                        <w:r>
                          <w:rPr>
                            <w:rFonts w:eastAsia="Times New Roman"/>
                            <w:b/>
                            <w:i/>
                          </w:rPr>
                          <w:t>4</w:t>
                        </w:r>
                      </w:p>
                    </w:tc>
                    <w:tc>
                      <w:tcPr>
                        <w:tcW w:w="686" w:type="dxa"/>
                        <w:tcBorders>
                          <w:top w:val="single" w:sz="6" w:space="0" w:color="000000"/>
                        </w:tcBorders>
                        <w:vAlign w:val="center"/>
                      </w:tcPr>
                      <w:p w14:paraId="5C26BFD8"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559A96E3" w14:textId="77777777" w:rsidR="00741F27" w:rsidRDefault="00741F27" w:rsidP="00741F27">
                        <w:pPr>
                          <w:spacing w:before="60" w:after="60"/>
                          <w:jc w:val="center"/>
                          <w:rPr>
                            <w:rFonts w:eastAsia="Times New Roman"/>
                          </w:rPr>
                        </w:pPr>
                      </w:p>
                    </w:tc>
                    <w:tc>
                      <w:tcPr>
                        <w:tcW w:w="708" w:type="dxa"/>
                        <w:tcBorders>
                          <w:top w:val="single" w:sz="6" w:space="0" w:color="000000"/>
                        </w:tcBorders>
                        <w:vAlign w:val="center"/>
                      </w:tcPr>
                      <w:p w14:paraId="269B6A78"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33503591" w14:textId="77777777" w:rsidR="00741F27" w:rsidRDefault="00741F27" w:rsidP="00741F27">
                        <w:pPr>
                          <w:spacing w:before="60" w:after="60"/>
                          <w:jc w:val="center"/>
                          <w:rPr>
                            <w:rFonts w:eastAsia="Times New Roman"/>
                          </w:rPr>
                        </w:pPr>
                      </w:p>
                    </w:tc>
                    <w:tc>
                      <w:tcPr>
                        <w:tcW w:w="709" w:type="dxa"/>
                        <w:tcBorders>
                          <w:top w:val="single" w:sz="6" w:space="0" w:color="000000"/>
                        </w:tcBorders>
                        <w:vAlign w:val="center"/>
                      </w:tcPr>
                      <w:p w14:paraId="2723C974" w14:textId="77777777" w:rsidR="00741F27" w:rsidRDefault="00741F27" w:rsidP="00741F27">
                        <w:pPr>
                          <w:spacing w:before="60" w:after="60"/>
                          <w:jc w:val="center"/>
                          <w:rPr>
                            <w:rFonts w:eastAsia="Times New Roman"/>
                          </w:rPr>
                        </w:pPr>
                      </w:p>
                    </w:tc>
                    <w:tc>
                      <w:tcPr>
                        <w:tcW w:w="1255" w:type="dxa"/>
                        <w:tcBorders>
                          <w:top w:val="single" w:sz="6" w:space="0" w:color="000000"/>
                        </w:tcBorders>
                      </w:tcPr>
                      <w:p w14:paraId="22F42F73" w14:textId="77777777" w:rsidR="00741F27" w:rsidRDefault="00741F27" w:rsidP="00741F27">
                        <w:pPr>
                          <w:spacing w:before="60" w:after="60"/>
                          <w:jc w:val="center"/>
                          <w:rPr>
                            <w:rFonts w:eastAsia="Times New Roman"/>
                          </w:rPr>
                        </w:pPr>
                      </w:p>
                    </w:tc>
                  </w:tr>
                  <w:tr w:rsidR="00741F27" w14:paraId="50D438C0" w14:textId="77777777" w:rsidTr="000D31D6">
                    <w:trPr>
                      <w:jc w:val="center"/>
                    </w:trPr>
                    <w:tc>
                      <w:tcPr>
                        <w:tcW w:w="527" w:type="dxa"/>
                        <w:vAlign w:val="center"/>
                      </w:tcPr>
                      <w:p w14:paraId="317D1689"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26D6490F" w14:textId="77777777" w:rsidR="00741F27" w:rsidRDefault="00741F27" w:rsidP="00741F27">
                        <w:pPr>
                          <w:spacing w:before="60" w:after="60"/>
                          <w:jc w:val="center"/>
                          <w:rPr>
                            <w:rFonts w:eastAsia="Times New Roman"/>
                          </w:rPr>
                        </w:pPr>
                        <w:r>
                          <w:rPr>
                            <w:rFonts w:eastAsia="Times New Roman"/>
                          </w:rPr>
                          <w:t>17901</w:t>
                        </w:r>
                      </w:p>
                    </w:tc>
                    <w:tc>
                      <w:tcPr>
                        <w:tcW w:w="3583" w:type="dxa"/>
                        <w:vAlign w:val="center"/>
                      </w:tcPr>
                      <w:p w14:paraId="05BD7C46" w14:textId="77777777" w:rsidR="00741F27" w:rsidRDefault="00741F27" w:rsidP="00741F27">
                        <w:pPr>
                          <w:spacing w:before="60" w:after="60"/>
                          <w:rPr>
                            <w:rFonts w:eastAsia="Times New Roman"/>
                          </w:rPr>
                        </w:pPr>
                        <w:r>
                          <w:rPr>
                            <w:rFonts w:eastAsia="Times New Roman"/>
                          </w:rPr>
                          <w:t>Thực tập tốt nghiệp</w:t>
                        </w:r>
                        <w:r>
                          <w:rPr>
                            <w:rFonts w:eastAsia="Times New Roman"/>
                            <w:sz w:val="18"/>
                            <w:szCs w:val="18"/>
                          </w:rPr>
                          <w:t xml:space="preserve"> </w:t>
                        </w:r>
                      </w:p>
                    </w:tc>
                    <w:tc>
                      <w:tcPr>
                        <w:tcW w:w="795" w:type="dxa"/>
                        <w:vAlign w:val="center"/>
                      </w:tcPr>
                      <w:p w14:paraId="51554945" w14:textId="77777777" w:rsidR="00741F27" w:rsidRDefault="00741F27" w:rsidP="00741F27">
                        <w:pPr>
                          <w:spacing w:before="60" w:after="60"/>
                          <w:jc w:val="center"/>
                          <w:rPr>
                            <w:rFonts w:eastAsia="Times New Roman"/>
                          </w:rPr>
                        </w:pPr>
                        <w:r>
                          <w:rPr>
                            <w:rFonts w:eastAsia="Times New Roman"/>
                          </w:rPr>
                          <w:t>4</w:t>
                        </w:r>
                      </w:p>
                    </w:tc>
                    <w:tc>
                      <w:tcPr>
                        <w:tcW w:w="686" w:type="dxa"/>
                        <w:vAlign w:val="center"/>
                      </w:tcPr>
                      <w:p w14:paraId="4FE8AC9D" w14:textId="77777777" w:rsidR="00741F27" w:rsidRDefault="00741F27" w:rsidP="00741F27">
                        <w:pPr>
                          <w:spacing w:before="60" w:after="60"/>
                          <w:jc w:val="center"/>
                          <w:rPr>
                            <w:rFonts w:eastAsia="Times New Roman"/>
                          </w:rPr>
                        </w:pPr>
                      </w:p>
                    </w:tc>
                    <w:tc>
                      <w:tcPr>
                        <w:tcW w:w="709" w:type="dxa"/>
                        <w:vAlign w:val="center"/>
                      </w:tcPr>
                      <w:p w14:paraId="2C32E6FE" w14:textId="77777777" w:rsidR="00741F27" w:rsidRDefault="00741F27" w:rsidP="00741F27">
                        <w:pPr>
                          <w:spacing w:before="60" w:after="60"/>
                          <w:jc w:val="center"/>
                          <w:rPr>
                            <w:rFonts w:eastAsia="Times New Roman"/>
                          </w:rPr>
                        </w:pPr>
                        <w:r>
                          <w:rPr>
                            <w:rFonts w:eastAsia="Times New Roman"/>
                          </w:rPr>
                          <w:t>60</w:t>
                        </w:r>
                      </w:p>
                    </w:tc>
                    <w:tc>
                      <w:tcPr>
                        <w:tcW w:w="708" w:type="dxa"/>
                        <w:vAlign w:val="center"/>
                      </w:tcPr>
                      <w:p w14:paraId="37D45D97" w14:textId="77777777" w:rsidR="00741F27" w:rsidRDefault="00741F27" w:rsidP="00741F27">
                        <w:pPr>
                          <w:spacing w:before="60" w:after="60"/>
                          <w:jc w:val="center"/>
                          <w:rPr>
                            <w:rFonts w:eastAsia="Times New Roman"/>
                          </w:rPr>
                        </w:pPr>
                      </w:p>
                    </w:tc>
                    <w:tc>
                      <w:tcPr>
                        <w:tcW w:w="709" w:type="dxa"/>
                        <w:vAlign w:val="center"/>
                      </w:tcPr>
                      <w:p w14:paraId="69172FFC" w14:textId="77777777" w:rsidR="00741F27" w:rsidRDefault="00741F27" w:rsidP="00741F27">
                        <w:pPr>
                          <w:spacing w:before="60" w:after="60"/>
                          <w:jc w:val="center"/>
                          <w:rPr>
                            <w:rFonts w:eastAsia="Times New Roman"/>
                          </w:rPr>
                        </w:pPr>
                      </w:p>
                    </w:tc>
                    <w:tc>
                      <w:tcPr>
                        <w:tcW w:w="709" w:type="dxa"/>
                        <w:vAlign w:val="center"/>
                      </w:tcPr>
                      <w:p w14:paraId="3998D759" w14:textId="77777777" w:rsidR="00741F27" w:rsidRDefault="00741F27" w:rsidP="00741F27">
                        <w:pPr>
                          <w:spacing w:before="60" w:after="60"/>
                          <w:jc w:val="center"/>
                          <w:rPr>
                            <w:rFonts w:eastAsia="Times New Roman"/>
                          </w:rPr>
                        </w:pPr>
                        <w:r>
                          <w:rPr>
                            <w:rFonts w:eastAsia="Times New Roman"/>
                          </w:rPr>
                          <w:t>II</w:t>
                        </w:r>
                      </w:p>
                    </w:tc>
                    <w:tc>
                      <w:tcPr>
                        <w:tcW w:w="1255" w:type="dxa"/>
                        <w:vAlign w:val="center"/>
                      </w:tcPr>
                      <w:p w14:paraId="378A5463" w14:textId="77777777" w:rsidR="00741F27" w:rsidRDefault="00741F27" w:rsidP="00741F27">
                        <w:pPr>
                          <w:spacing w:after="0" w:line="240" w:lineRule="auto"/>
                          <w:jc w:val="center"/>
                          <w:rPr>
                            <w:rFonts w:eastAsia="Times New Roman"/>
                            <w:sz w:val="18"/>
                            <w:szCs w:val="18"/>
                          </w:rPr>
                        </w:pPr>
                      </w:p>
                    </w:tc>
                  </w:tr>
                  <w:tr w:rsidR="00741F27" w14:paraId="509767CB" w14:textId="77777777" w:rsidTr="000D31D6">
                    <w:trPr>
                      <w:jc w:val="center"/>
                    </w:trPr>
                    <w:tc>
                      <w:tcPr>
                        <w:tcW w:w="4880" w:type="dxa"/>
                        <w:gridSpan w:val="3"/>
                        <w:tcBorders>
                          <w:bottom w:val="single" w:sz="6" w:space="0" w:color="000000"/>
                        </w:tcBorders>
                        <w:vAlign w:val="center"/>
                      </w:tcPr>
                      <w:p w14:paraId="7891EEF8" w14:textId="77777777" w:rsidR="00741F27" w:rsidRDefault="00741F27" w:rsidP="00741F27">
                        <w:pPr>
                          <w:spacing w:before="60" w:after="60"/>
                          <w:rPr>
                            <w:rFonts w:eastAsia="Times New Roman"/>
                          </w:rPr>
                        </w:pPr>
                        <w:r>
                          <w:rPr>
                            <w:rFonts w:eastAsia="Times New Roman"/>
                            <w:b/>
                            <w:i/>
                          </w:rPr>
                          <w:t>Tự chọn</w:t>
                        </w:r>
                      </w:p>
                    </w:tc>
                    <w:tc>
                      <w:tcPr>
                        <w:tcW w:w="795" w:type="dxa"/>
                        <w:tcBorders>
                          <w:bottom w:val="single" w:sz="6" w:space="0" w:color="000000"/>
                        </w:tcBorders>
                        <w:vAlign w:val="center"/>
                      </w:tcPr>
                      <w:p w14:paraId="11899C67" w14:textId="77777777" w:rsidR="00741F27" w:rsidRDefault="00741F27" w:rsidP="00741F27">
                        <w:pPr>
                          <w:spacing w:before="60" w:after="60"/>
                          <w:jc w:val="center"/>
                          <w:rPr>
                            <w:rFonts w:eastAsia="Times New Roman"/>
                            <w:b/>
                            <w:i/>
                          </w:rPr>
                        </w:pPr>
                        <w:r>
                          <w:rPr>
                            <w:rFonts w:eastAsia="Times New Roman"/>
                            <w:b/>
                            <w:i/>
                          </w:rPr>
                          <w:t>6</w:t>
                        </w:r>
                      </w:p>
                    </w:tc>
                    <w:tc>
                      <w:tcPr>
                        <w:tcW w:w="686" w:type="dxa"/>
                        <w:tcBorders>
                          <w:bottom w:val="single" w:sz="6" w:space="0" w:color="000000"/>
                        </w:tcBorders>
                        <w:vAlign w:val="center"/>
                      </w:tcPr>
                      <w:p w14:paraId="6741DC14"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64A4E21A" w14:textId="77777777" w:rsidR="00741F27" w:rsidRDefault="00741F27" w:rsidP="00741F27">
                        <w:pPr>
                          <w:spacing w:before="60" w:after="60"/>
                          <w:jc w:val="center"/>
                          <w:rPr>
                            <w:rFonts w:eastAsia="Times New Roman"/>
                          </w:rPr>
                        </w:pPr>
                      </w:p>
                    </w:tc>
                    <w:tc>
                      <w:tcPr>
                        <w:tcW w:w="708" w:type="dxa"/>
                        <w:tcBorders>
                          <w:bottom w:val="single" w:sz="6" w:space="0" w:color="000000"/>
                        </w:tcBorders>
                        <w:vAlign w:val="center"/>
                      </w:tcPr>
                      <w:p w14:paraId="2482DC6F"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4B4F51C2" w14:textId="77777777" w:rsidR="00741F27" w:rsidRDefault="00741F27" w:rsidP="00741F27">
                        <w:pPr>
                          <w:spacing w:before="60" w:after="60"/>
                          <w:jc w:val="center"/>
                          <w:rPr>
                            <w:rFonts w:eastAsia="Times New Roman"/>
                          </w:rPr>
                        </w:pPr>
                      </w:p>
                    </w:tc>
                    <w:tc>
                      <w:tcPr>
                        <w:tcW w:w="709" w:type="dxa"/>
                        <w:tcBorders>
                          <w:bottom w:val="single" w:sz="6" w:space="0" w:color="000000"/>
                        </w:tcBorders>
                        <w:vAlign w:val="center"/>
                      </w:tcPr>
                      <w:p w14:paraId="3D006B99" w14:textId="77777777" w:rsidR="00741F27" w:rsidRDefault="00741F27" w:rsidP="00741F27">
                        <w:pPr>
                          <w:spacing w:before="60" w:after="60"/>
                          <w:jc w:val="center"/>
                          <w:rPr>
                            <w:rFonts w:eastAsia="Times New Roman"/>
                          </w:rPr>
                        </w:pPr>
                      </w:p>
                    </w:tc>
                    <w:tc>
                      <w:tcPr>
                        <w:tcW w:w="1255" w:type="dxa"/>
                        <w:tcBorders>
                          <w:bottom w:val="single" w:sz="6" w:space="0" w:color="000000"/>
                        </w:tcBorders>
                      </w:tcPr>
                      <w:p w14:paraId="542CAA8B" w14:textId="77777777" w:rsidR="00741F27" w:rsidRDefault="00741F27" w:rsidP="00741F27">
                        <w:pPr>
                          <w:spacing w:before="60" w:after="60"/>
                          <w:jc w:val="center"/>
                          <w:rPr>
                            <w:rFonts w:eastAsia="Times New Roman"/>
                          </w:rPr>
                        </w:pPr>
                      </w:p>
                    </w:tc>
                  </w:tr>
                  <w:tr w:rsidR="00741F27" w14:paraId="70D0729D" w14:textId="77777777" w:rsidTr="000D31D6">
                    <w:trPr>
                      <w:jc w:val="center"/>
                    </w:trPr>
                    <w:tc>
                      <w:tcPr>
                        <w:tcW w:w="527" w:type="dxa"/>
                        <w:vAlign w:val="center"/>
                      </w:tcPr>
                      <w:p w14:paraId="5B75B3A8"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1</w:t>
                        </w:r>
                      </w:p>
                    </w:tc>
                    <w:tc>
                      <w:tcPr>
                        <w:tcW w:w="770" w:type="dxa"/>
                        <w:vAlign w:val="center"/>
                      </w:tcPr>
                      <w:p w14:paraId="4D7A16DC" w14:textId="77777777" w:rsidR="00741F27" w:rsidRDefault="00741F27" w:rsidP="00741F27">
                        <w:pPr>
                          <w:spacing w:before="60" w:after="60"/>
                          <w:jc w:val="center"/>
                          <w:rPr>
                            <w:rFonts w:eastAsia="Times New Roman"/>
                          </w:rPr>
                        </w:pPr>
                        <w:r>
                          <w:rPr>
                            <w:rFonts w:eastAsia="Times New Roman"/>
                          </w:rPr>
                          <w:t>17902</w:t>
                        </w:r>
                      </w:p>
                    </w:tc>
                    <w:tc>
                      <w:tcPr>
                        <w:tcW w:w="3583" w:type="dxa"/>
                        <w:vAlign w:val="center"/>
                      </w:tcPr>
                      <w:p w14:paraId="5FCBE62A" w14:textId="77777777" w:rsidR="00741F27" w:rsidRDefault="00741F27" w:rsidP="00741F27">
                        <w:pPr>
                          <w:spacing w:before="60" w:after="60"/>
                          <w:rPr>
                            <w:rFonts w:eastAsia="Times New Roman"/>
                          </w:rPr>
                        </w:pPr>
                        <w:r>
                          <w:rPr>
                            <w:rFonts w:eastAsia="Times New Roman"/>
                          </w:rPr>
                          <w:t>Đồ án tốt nghiệp</w:t>
                        </w:r>
                      </w:p>
                    </w:tc>
                    <w:tc>
                      <w:tcPr>
                        <w:tcW w:w="795" w:type="dxa"/>
                        <w:vAlign w:val="center"/>
                      </w:tcPr>
                      <w:p w14:paraId="2C49B6D8" w14:textId="77777777" w:rsidR="00741F27" w:rsidRDefault="00741F27" w:rsidP="00741F27">
                        <w:pPr>
                          <w:spacing w:before="60" w:after="60"/>
                          <w:jc w:val="center"/>
                          <w:rPr>
                            <w:rFonts w:eastAsia="Times New Roman"/>
                          </w:rPr>
                        </w:pPr>
                        <w:r>
                          <w:rPr>
                            <w:rFonts w:eastAsia="Times New Roman"/>
                          </w:rPr>
                          <w:t>6</w:t>
                        </w:r>
                      </w:p>
                    </w:tc>
                    <w:tc>
                      <w:tcPr>
                        <w:tcW w:w="686" w:type="dxa"/>
                        <w:vAlign w:val="center"/>
                      </w:tcPr>
                      <w:p w14:paraId="22F8514A" w14:textId="77777777" w:rsidR="00741F27" w:rsidRDefault="00741F27" w:rsidP="00741F27">
                        <w:pPr>
                          <w:spacing w:before="60" w:after="60"/>
                          <w:jc w:val="center"/>
                          <w:rPr>
                            <w:rFonts w:eastAsia="Times New Roman"/>
                          </w:rPr>
                        </w:pPr>
                      </w:p>
                    </w:tc>
                    <w:tc>
                      <w:tcPr>
                        <w:tcW w:w="709" w:type="dxa"/>
                        <w:vAlign w:val="center"/>
                      </w:tcPr>
                      <w:p w14:paraId="2B534F0A" w14:textId="77777777" w:rsidR="00741F27" w:rsidRDefault="00741F27" w:rsidP="00741F27">
                        <w:pPr>
                          <w:spacing w:before="60" w:after="60"/>
                          <w:jc w:val="center"/>
                          <w:rPr>
                            <w:rFonts w:eastAsia="Times New Roman"/>
                          </w:rPr>
                        </w:pPr>
                      </w:p>
                    </w:tc>
                    <w:tc>
                      <w:tcPr>
                        <w:tcW w:w="708" w:type="dxa"/>
                        <w:vAlign w:val="center"/>
                      </w:tcPr>
                      <w:p w14:paraId="360BED3A" w14:textId="77777777" w:rsidR="00741F27" w:rsidRDefault="00741F27" w:rsidP="00741F27">
                        <w:pPr>
                          <w:spacing w:before="60" w:after="60"/>
                          <w:jc w:val="center"/>
                          <w:rPr>
                            <w:rFonts w:eastAsia="Times New Roman"/>
                          </w:rPr>
                        </w:pPr>
                      </w:p>
                    </w:tc>
                    <w:tc>
                      <w:tcPr>
                        <w:tcW w:w="709" w:type="dxa"/>
                        <w:vAlign w:val="center"/>
                      </w:tcPr>
                      <w:p w14:paraId="0298A590" w14:textId="77777777" w:rsidR="00741F27" w:rsidRDefault="00741F27" w:rsidP="00741F27">
                        <w:pPr>
                          <w:spacing w:before="60" w:after="60"/>
                          <w:jc w:val="center"/>
                          <w:rPr>
                            <w:rFonts w:eastAsia="Times New Roman"/>
                          </w:rPr>
                        </w:pPr>
                        <w:r>
                          <w:rPr>
                            <w:rFonts w:eastAsia="Times New Roman"/>
                          </w:rPr>
                          <w:t>90</w:t>
                        </w:r>
                      </w:p>
                    </w:tc>
                    <w:tc>
                      <w:tcPr>
                        <w:tcW w:w="709" w:type="dxa"/>
                        <w:vAlign w:val="center"/>
                      </w:tcPr>
                      <w:p w14:paraId="35143079" w14:textId="77777777" w:rsidR="00741F27" w:rsidRDefault="00741F27" w:rsidP="00741F27">
                        <w:pPr>
                          <w:spacing w:before="60" w:after="60"/>
                          <w:jc w:val="center"/>
                        </w:pPr>
                        <w:r>
                          <w:rPr>
                            <w:rFonts w:eastAsia="Times New Roman"/>
                          </w:rPr>
                          <w:t>II</w:t>
                        </w:r>
                      </w:p>
                    </w:tc>
                    <w:tc>
                      <w:tcPr>
                        <w:tcW w:w="1255" w:type="dxa"/>
                        <w:vAlign w:val="center"/>
                      </w:tcPr>
                      <w:p w14:paraId="62945D69" w14:textId="77777777" w:rsidR="00741F27" w:rsidRDefault="00741F27" w:rsidP="00741F27">
                        <w:pPr>
                          <w:spacing w:after="0" w:line="240" w:lineRule="auto"/>
                          <w:jc w:val="center"/>
                          <w:rPr>
                            <w:rFonts w:eastAsia="Times New Roman"/>
                            <w:sz w:val="18"/>
                            <w:szCs w:val="18"/>
                          </w:rPr>
                        </w:pPr>
                        <w:r>
                          <w:rPr>
                            <w:rFonts w:eastAsia="Times New Roman"/>
                            <w:sz w:val="18"/>
                            <w:szCs w:val="18"/>
                          </w:rPr>
                          <w:t> </w:t>
                        </w:r>
                      </w:p>
                    </w:tc>
                  </w:tr>
                  <w:tr w:rsidR="00741F27" w14:paraId="43511244" w14:textId="77777777" w:rsidTr="000D31D6">
                    <w:trPr>
                      <w:jc w:val="center"/>
                    </w:trPr>
                    <w:tc>
                      <w:tcPr>
                        <w:tcW w:w="527" w:type="dxa"/>
                        <w:vAlign w:val="center"/>
                      </w:tcPr>
                      <w:p w14:paraId="07C9D957"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2</w:t>
                        </w:r>
                      </w:p>
                    </w:tc>
                    <w:tc>
                      <w:tcPr>
                        <w:tcW w:w="770" w:type="dxa"/>
                        <w:vAlign w:val="center"/>
                      </w:tcPr>
                      <w:p w14:paraId="65A38C16" w14:textId="77777777" w:rsidR="00741F27" w:rsidRDefault="00741F27" w:rsidP="00741F27">
                        <w:pPr>
                          <w:spacing w:before="60" w:after="60"/>
                          <w:jc w:val="center"/>
                          <w:rPr>
                            <w:rFonts w:eastAsia="Times New Roman"/>
                          </w:rPr>
                        </w:pPr>
                        <w:r>
                          <w:rPr>
                            <w:rFonts w:eastAsia="Times New Roman"/>
                          </w:rPr>
                          <w:t>17903</w:t>
                        </w:r>
                      </w:p>
                    </w:tc>
                    <w:tc>
                      <w:tcPr>
                        <w:tcW w:w="3583" w:type="dxa"/>
                        <w:vAlign w:val="center"/>
                      </w:tcPr>
                      <w:p w14:paraId="4E420BA5" w14:textId="77777777" w:rsidR="00741F27" w:rsidRDefault="00741F27" w:rsidP="00741F27">
                        <w:pPr>
                          <w:spacing w:before="60" w:after="60"/>
                          <w:rPr>
                            <w:rFonts w:eastAsia="Times New Roman"/>
                          </w:rPr>
                        </w:pPr>
                        <w:r>
                          <w:rPr>
                            <w:rFonts w:eastAsia="Times New Roman"/>
                          </w:rPr>
                          <w:t>Các hệ cơ sở tri thức</w:t>
                        </w:r>
                      </w:p>
                    </w:tc>
                    <w:tc>
                      <w:tcPr>
                        <w:tcW w:w="795" w:type="dxa"/>
                        <w:vAlign w:val="center"/>
                      </w:tcPr>
                      <w:p w14:paraId="56C5A91C"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77F56DC9" w14:textId="77777777" w:rsidR="00741F27" w:rsidRDefault="00741F27" w:rsidP="00741F27">
                        <w:pPr>
                          <w:spacing w:before="60" w:after="60"/>
                          <w:jc w:val="center"/>
                          <w:rPr>
                            <w:rFonts w:eastAsia="Times New Roman"/>
                          </w:rPr>
                        </w:pPr>
                        <w:r>
                          <w:rPr>
                            <w:rFonts w:eastAsia="Times New Roman"/>
                          </w:rPr>
                          <w:t>30</w:t>
                        </w:r>
                      </w:p>
                    </w:tc>
                    <w:tc>
                      <w:tcPr>
                        <w:tcW w:w="709" w:type="dxa"/>
                        <w:vAlign w:val="center"/>
                      </w:tcPr>
                      <w:p w14:paraId="1D81B753" w14:textId="77777777" w:rsidR="00741F27" w:rsidRDefault="00741F27" w:rsidP="00741F27">
                        <w:pPr>
                          <w:spacing w:before="60" w:after="60"/>
                          <w:jc w:val="center"/>
                          <w:rPr>
                            <w:rFonts w:eastAsia="Times New Roman"/>
                          </w:rPr>
                        </w:pPr>
                      </w:p>
                    </w:tc>
                    <w:tc>
                      <w:tcPr>
                        <w:tcW w:w="708" w:type="dxa"/>
                        <w:vAlign w:val="center"/>
                      </w:tcPr>
                      <w:p w14:paraId="1462B602"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29ED2FD0" w14:textId="77777777" w:rsidR="00741F27" w:rsidRDefault="00741F27" w:rsidP="00741F27">
                        <w:pPr>
                          <w:spacing w:before="60" w:after="60"/>
                          <w:jc w:val="center"/>
                          <w:rPr>
                            <w:rFonts w:eastAsia="Times New Roman"/>
                          </w:rPr>
                        </w:pPr>
                      </w:p>
                    </w:tc>
                    <w:tc>
                      <w:tcPr>
                        <w:tcW w:w="709" w:type="dxa"/>
                        <w:vAlign w:val="center"/>
                      </w:tcPr>
                      <w:p w14:paraId="0B50042D"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17BCDC03" w14:textId="6CA33B2E" w:rsidR="00741F27" w:rsidRDefault="00741F27" w:rsidP="00741F27">
                        <w:pPr>
                          <w:spacing w:after="0" w:line="240" w:lineRule="auto"/>
                          <w:jc w:val="center"/>
                          <w:rPr>
                            <w:rFonts w:eastAsia="Times New Roman"/>
                            <w:sz w:val="18"/>
                            <w:szCs w:val="18"/>
                          </w:rPr>
                        </w:pPr>
                      </w:p>
                    </w:tc>
                  </w:tr>
                  <w:tr w:rsidR="00741F27" w14:paraId="1184064C" w14:textId="77777777" w:rsidTr="000D31D6">
                    <w:trPr>
                      <w:jc w:val="center"/>
                    </w:trPr>
                    <w:tc>
                      <w:tcPr>
                        <w:tcW w:w="527" w:type="dxa"/>
                        <w:vAlign w:val="center"/>
                      </w:tcPr>
                      <w:p w14:paraId="183696DE" w14:textId="77777777" w:rsidR="00741F27" w:rsidRDefault="00741F27" w:rsidP="00741F27">
                        <w:pPr>
                          <w:pBdr>
                            <w:top w:val="nil"/>
                            <w:left w:val="nil"/>
                            <w:bottom w:val="nil"/>
                            <w:right w:val="nil"/>
                            <w:between w:val="nil"/>
                          </w:pBdr>
                          <w:spacing w:before="60" w:after="60"/>
                          <w:ind w:left="57"/>
                          <w:jc w:val="center"/>
                          <w:rPr>
                            <w:rFonts w:eastAsia="Times New Roman"/>
                            <w:color w:val="000000"/>
                          </w:rPr>
                        </w:pPr>
                        <w:r>
                          <w:rPr>
                            <w:rFonts w:eastAsia="Times New Roman"/>
                            <w:color w:val="000000"/>
                          </w:rPr>
                          <w:t>3</w:t>
                        </w:r>
                      </w:p>
                    </w:tc>
                    <w:tc>
                      <w:tcPr>
                        <w:tcW w:w="770" w:type="dxa"/>
                        <w:vAlign w:val="center"/>
                      </w:tcPr>
                      <w:p w14:paraId="0146862A" w14:textId="77777777" w:rsidR="00741F27" w:rsidRDefault="00741F27" w:rsidP="00741F27">
                        <w:pPr>
                          <w:spacing w:before="60" w:after="60"/>
                          <w:jc w:val="center"/>
                          <w:rPr>
                            <w:rFonts w:eastAsia="Times New Roman"/>
                          </w:rPr>
                        </w:pPr>
                        <w:r>
                          <w:rPr>
                            <w:rFonts w:eastAsia="Times New Roman"/>
                          </w:rPr>
                          <w:t>17911</w:t>
                        </w:r>
                      </w:p>
                    </w:tc>
                    <w:tc>
                      <w:tcPr>
                        <w:tcW w:w="3583" w:type="dxa"/>
                        <w:vAlign w:val="center"/>
                      </w:tcPr>
                      <w:p w14:paraId="09959FA0" w14:textId="77777777" w:rsidR="00741F27" w:rsidRDefault="00741F27" w:rsidP="00741F27">
                        <w:pPr>
                          <w:spacing w:before="60" w:after="60"/>
                          <w:rPr>
                            <w:rFonts w:eastAsia="Times New Roman"/>
                          </w:rPr>
                        </w:pPr>
                        <w:r>
                          <w:rPr>
                            <w:rFonts w:eastAsia="Times New Roman"/>
                          </w:rPr>
                          <w:t>XD và phát triển dự án CNTT</w:t>
                        </w:r>
                      </w:p>
                    </w:tc>
                    <w:tc>
                      <w:tcPr>
                        <w:tcW w:w="795" w:type="dxa"/>
                        <w:vAlign w:val="center"/>
                      </w:tcPr>
                      <w:p w14:paraId="4C19709A" w14:textId="77777777" w:rsidR="00741F27" w:rsidRDefault="00741F27" w:rsidP="00741F27">
                        <w:pPr>
                          <w:spacing w:before="60" w:after="60"/>
                          <w:jc w:val="center"/>
                          <w:rPr>
                            <w:rFonts w:eastAsia="Times New Roman"/>
                          </w:rPr>
                        </w:pPr>
                        <w:r>
                          <w:rPr>
                            <w:rFonts w:eastAsia="Times New Roman"/>
                          </w:rPr>
                          <w:t>3</w:t>
                        </w:r>
                      </w:p>
                    </w:tc>
                    <w:tc>
                      <w:tcPr>
                        <w:tcW w:w="686" w:type="dxa"/>
                        <w:vAlign w:val="center"/>
                      </w:tcPr>
                      <w:p w14:paraId="0701A11F" w14:textId="77777777" w:rsidR="00741F27" w:rsidRDefault="00741F27" w:rsidP="00741F27">
                        <w:pPr>
                          <w:spacing w:before="60" w:after="60"/>
                          <w:rPr>
                            <w:rFonts w:eastAsia="Times New Roman"/>
                          </w:rPr>
                        </w:pPr>
                        <w:r>
                          <w:rPr>
                            <w:rFonts w:eastAsia="Times New Roman"/>
                          </w:rPr>
                          <w:t>24</w:t>
                        </w:r>
                      </w:p>
                    </w:tc>
                    <w:tc>
                      <w:tcPr>
                        <w:tcW w:w="709" w:type="dxa"/>
                        <w:vAlign w:val="center"/>
                      </w:tcPr>
                      <w:p w14:paraId="648EE3E6" w14:textId="77777777" w:rsidR="00741F27" w:rsidRDefault="00741F27" w:rsidP="00741F27">
                        <w:pPr>
                          <w:spacing w:before="60" w:after="60"/>
                          <w:jc w:val="center"/>
                          <w:rPr>
                            <w:rFonts w:eastAsia="Times New Roman"/>
                          </w:rPr>
                        </w:pPr>
                        <w:r>
                          <w:rPr>
                            <w:rFonts w:eastAsia="Times New Roman"/>
                          </w:rPr>
                          <w:t>6</w:t>
                        </w:r>
                      </w:p>
                    </w:tc>
                    <w:tc>
                      <w:tcPr>
                        <w:tcW w:w="708" w:type="dxa"/>
                        <w:vAlign w:val="center"/>
                      </w:tcPr>
                      <w:p w14:paraId="58C9CCE3" w14:textId="77777777" w:rsidR="00741F27" w:rsidRDefault="00741F27" w:rsidP="00741F27">
                        <w:pPr>
                          <w:spacing w:before="60" w:after="60"/>
                          <w:jc w:val="center"/>
                          <w:rPr>
                            <w:rFonts w:eastAsia="Times New Roman"/>
                          </w:rPr>
                        </w:pPr>
                        <w:r>
                          <w:rPr>
                            <w:rFonts w:eastAsia="Times New Roman"/>
                          </w:rPr>
                          <w:t>15</w:t>
                        </w:r>
                      </w:p>
                    </w:tc>
                    <w:tc>
                      <w:tcPr>
                        <w:tcW w:w="709" w:type="dxa"/>
                        <w:vAlign w:val="center"/>
                      </w:tcPr>
                      <w:p w14:paraId="50C6149A" w14:textId="77777777" w:rsidR="00741F27" w:rsidRDefault="00741F27" w:rsidP="00741F27">
                        <w:pPr>
                          <w:spacing w:before="60" w:after="60"/>
                          <w:jc w:val="center"/>
                          <w:rPr>
                            <w:rFonts w:eastAsia="Times New Roman"/>
                          </w:rPr>
                        </w:pPr>
                      </w:p>
                    </w:tc>
                    <w:tc>
                      <w:tcPr>
                        <w:tcW w:w="709" w:type="dxa"/>
                        <w:vAlign w:val="center"/>
                      </w:tcPr>
                      <w:p w14:paraId="5A11469D" w14:textId="77777777" w:rsidR="00741F27" w:rsidRDefault="00741F27" w:rsidP="00741F27">
                        <w:pPr>
                          <w:spacing w:before="60" w:after="60"/>
                          <w:jc w:val="center"/>
                          <w:rPr>
                            <w:rFonts w:eastAsia="Times New Roman"/>
                          </w:rPr>
                        </w:pPr>
                        <w:r>
                          <w:rPr>
                            <w:rFonts w:eastAsia="Times New Roman"/>
                          </w:rPr>
                          <w:t>I</w:t>
                        </w:r>
                      </w:p>
                    </w:tc>
                    <w:tc>
                      <w:tcPr>
                        <w:tcW w:w="1255" w:type="dxa"/>
                        <w:vAlign w:val="center"/>
                      </w:tcPr>
                      <w:p w14:paraId="63CED9BD" w14:textId="4D224800" w:rsidR="00741F27" w:rsidRDefault="00741F27" w:rsidP="00741F27">
                        <w:pPr>
                          <w:spacing w:after="0" w:line="240" w:lineRule="auto"/>
                          <w:jc w:val="center"/>
                          <w:rPr>
                            <w:rFonts w:eastAsia="Times New Roman"/>
                            <w:sz w:val="18"/>
                            <w:szCs w:val="18"/>
                          </w:rPr>
                        </w:pPr>
                      </w:p>
                    </w:tc>
                  </w:tr>
                </w:tbl>
                <w:p w14:paraId="10F254E6" w14:textId="77777777" w:rsidR="00741F27" w:rsidRDefault="00741F27" w:rsidP="00741F27">
                  <w:pPr>
                    <w:spacing w:after="0" w:line="240" w:lineRule="auto"/>
                    <w:rPr>
                      <w:rFonts w:eastAsia="Times New Roman"/>
                      <w:b/>
                    </w:rPr>
                  </w:pPr>
                </w:p>
              </w:tc>
            </w:tr>
          </w:tbl>
          <w:p w14:paraId="3E052691" w14:textId="77777777" w:rsidR="00741F27" w:rsidRDefault="00741F27" w:rsidP="005D0883">
            <w:pPr>
              <w:spacing w:after="0" w:line="240" w:lineRule="auto"/>
              <w:rPr>
                <w:rFonts w:eastAsia="Times New Roman"/>
                <w:b/>
                <w:bCs/>
              </w:rPr>
            </w:pPr>
          </w:p>
          <w:p w14:paraId="57C18E08" w14:textId="77777777" w:rsidR="00785665" w:rsidRPr="00FF68B9" w:rsidRDefault="00785665" w:rsidP="004A4313">
            <w:pPr>
              <w:spacing w:after="0" w:line="240" w:lineRule="auto"/>
              <w:rPr>
                <w:rFonts w:eastAsia="Times New Roman"/>
                <w:b/>
                <w:bCs/>
              </w:rPr>
            </w:pPr>
          </w:p>
        </w:tc>
      </w:tr>
    </w:tbl>
    <w:p w14:paraId="468C2C05" w14:textId="1D1C452C" w:rsidR="00ED355F" w:rsidRPr="00FF68B9" w:rsidRDefault="00ED355F" w:rsidP="00C13C64">
      <w:pPr>
        <w:pStyle w:val="Heading1"/>
      </w:pPr>
      <w:bookmarkStart w:id="46" w:name="_Toc71209223"/>
      <w:r w:rsidRPr="00FF68B9">
        <w:lastRenderedPageBreak/>
        <w:t>5. Mô tả nội dung các học phần</w:t>
      </w:r>
      <w:bookmarkEnd w:id="46"/>
      <w:r w:rsidRPr="00FF68B9">
        <w:t xml:space="preserve"> </w:t>
      </w:r>
    </w:p>
    <w:p w14:paraId="55DB2CE2" w14:textId="234D94B6" w:rsidR="00E0413A" w:rsidRPr="00292912" w:rsidRDefault="0098527C" w:rsidP="00292912">
      <w:pPr>
        <w:pStyle w:val="Heading2"/>
      </w:pPr>
      <w:bookmarkStart w:id="47" w:name="_Toc71209224"/>
      <w:r w:rsidRPr="00292912">
        <w:t>5.1. Toán cao cấp</w:t>
      </w:r>
      <w:r w:rsidR="00E0413A" w:rsidRPr="00292912">
        <w:t xml:space="preserve"> </w:t>
      </w:r>
      <w:r w:rsidR="00E0413A" w:rsidRPr="00292912">
        <w:tab/>
        <w:t>Mã HP: 18124</w:t>
      </w:r>
      <w:bookmarkEnd w:id="47"/>
    </w:p>
    <w:p w14:paraId="5EB19D60" w14:textId="56808B23" w:rsidR="00DC3055" w:rsidRDefault="00C72D75" w:rsidP="00DC3055">
      <w:pPr>
        <w:tabs>
          <w:tab w:val="left" w:pos="4253"/>
        </w:tabs>
        <w:spacing w:before="60" w:after="0"/>
        <w:rPr>
          <w:i/>
          <w:szCs w:val="24"/>
        </w:rPr>
      </w:pPr>
      <w:r>
        <w:rPr>
          <w:b/>
          <w:i/>
          <w:noProof/>
          <w:szCs w:val="24"/>
        </w:rPr>
        <mc:AlternateContent>
          <mc:Choice Requires="wps">
            <w:drawing>
              <wp:anchor distT="0" distB="0" distL="114300" distR="114300" simplePos="0" relativeHeight="251603968" behindDoc="0" locked="0" layoutInCell="1" allowOverlap="1" wp14:anchorId="1EDA9DCF" wp14:editId="649F8364">
                <wp:simplePos x="0" y="0"/>
                <wp:positionH relativeFrom="column">
                  <wp:posOffset>4199255</wp:posOffset>
                </wp:positionH>
                <wp:positionV relativeFrom="paragraph">
                  <wp:posOffset>39370</wp:posOffset>
                </wp:positionV>
                <wp:extent cx="158115" cy="170815"/>
                <wp:effectExtent l="0" t="0" r="0" b="0"/>
                <wp:wrapNone/>
                <wp:docPr id="109"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01E4451" w14:textId="77777777" w:rsidR="00D92816" w:rsidRPr="0070481F" w:rsidRDefault="00D92816" w:rsidP="00DC305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A9DCF" id="Text Box 1244" o:spid="_x0000_s1048" type="#_x0000_t202" style="position:absolute;left:0;text-align:left;margin-left:330.65pt;margin-top:3.1pt;width:12.45pt;height:13.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">
                <v:textbox inset="0,0,0,0">
                  <w:txbxContent>
                    <w:p w14:paraId="101E4451" w14:textId="77777777" w:rsidR="00D92816" w:rsidRPr="0070481F" w:rsidRDefault="00D92816" w:rsidP="00DC3055"/>
                  </w:txbxContent>
                </v:textbox>
              </v:shape>
            </w:pict>
          </mc:Fallback>
        </mc:AlternateContent>
      </w:r>
      <w:r>
        <w:rPr>
          <w:b/>
          <w:i/>
          <w:noProof/>
          <w:szCs w:val="24"/>
          <w:lang w:eastAsia="zh-TW"/>
        </w:rPr>
        <mc:AlternateContent>
          <mc:Choice Requires="wps">
            <w:drawing>
              <wp:anchor distT="0" distB="0" distL="114300" distR="114300" simplePos="0" relativeHeight="251602944" behindDoc="0" locked="0" layoutInCell="1" allowOverlap="1" wp14:anchorId="43E4D335" wp14:editId="2C283D82">
                <wp:simplePos x="0" y="0"/>
                <wp:positionH relativeFrom="column">
                  <wp:posOffset>3065780</wp:posOffset>
                </wp:positionH>
                <wp:positionV relativeFrom="paragraph">
                  <wp:posOffset>39370</wp:posOffset>
                </wp:positionV>
                <wp:extent cx="158115" cy="170815"/>
                <wp:effectExtent l="0" t="0" r="0" b="0"/>
                <wp:wrapNone/>
                <wp:docPr id="108"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0AE1D8B" w14:textId="77777777" w:rsidR="00D92816" w:rsidRPr="00DD1DF3" w:rsidRDefault="00D92816" w:rsidP="00DC3055">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4D335" id="Text Box 1243" o:spid="_x0000_s1049" type="#_x0000_t202" style="position:absolute;left:0;text-align:left;margin-left:241.4pt;margin-top:3.1pt;width:12.45pt;height:1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HWgyeUjAgAATAQAAA4AAAAAAAAAAAAAAAAALgIAAGRycy9lMm9Eb2Mu&#10;eG1sUEsBAi0AFAAGAAgAAAAhAJQGX7zfAAAACAEAAA8AAAAAAAAAAAAAAAAAfQQAAGRycy9kb3du&#10;cmV2LnhtbFBLBQYAAAAABAAEAPMAAACJBQAAAAA=&#10;">
                <v:textbox inset="0,0,0,0">
                  <w:txbxContent>
                    <w:p w14:paraId="60AE1D8B" w14:textId="77777777" w:rsidR="00D92816" w:rsidRPr="00DD1DF3" w:rsidRDefault="00D92816" w:rsidP="00DC3055">
                      <w:pPr>
                        <w:jc w:val="center"/>
                      </w:pPr>
                    </w:p>
                  </w:txbxContent>
                </v:textbox>
              </v:shape>
            </w:pict>
          </mc:Fallback>
        </mc:AlternateContent>
      </w:r>
      <w:r w:rsidR="00DC3055">
        <w:rPr>
          <w:b/>
          <w:i/>
          <w:szCs w:val="24"/>
        </w:rPr>
        <w:t>1</w:t>
      </w:r>
      <w:r w:rsidR="00DC3055" w:rsidRPr="00872688">
        <w:rPr>
          <w:b/>
          <w:i/>
          <w:szCs w:val="24"/>
        </w:rPr>
        <w:t>. Số tín chỉ:</w:t>
      </w:r>
      <w:r w:rsidR="00DC3055">
        <w:rPr>
          <w:i/>
          <w:szCs w:val="24"/>
        </w:rPr>
        <w:t xml:space="preserve">      4  TC</w:t>
      </w:r>
      <w:r w:rsidR="00DC3055">
        <w:rPr>
          <w:i/>
          <w:szCs w:val="24"/>
        </w:rPr>
        <w:tab/>
      </w:r>
      <w:r w:rsidR="00DC3055" w:rsidRPr="00026F64">
        <w:rPr>
          <w:b/>
          <w:szCs w:val="24"/>
        </w:rPr>
        <w:t>BTL</w:t>
      </w:r>
      <w:r w:rsidR="00DC3055">
        <w:rPr>
          <w:i/>
          <w:szCs w:val="24"/>
        </w:rPr>
        <w:t xml:space="preserve">                </w:t>
      </w:r>
      <w:r w:rsidR="00DC3055" w:rsidRPr="00026F64">
        <w:rPr>
          <w:b/>
          <w:szCs w:val="24"/>
        </w:rPr>
        <w:t>ĐAMH</w:t>
      </w:r>
    </w:p>
    <w:p w14:paraId="5EEF41F7" w14:textId="77777777" w:rsidR="00DC3055" w:rsidRPr="00DE6E66" w:rsidRDefault="00DC3055" w:rsidP="00DC3055">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Toán</w:t>
      </w:r>
      <w:r w:rsidRPr="00DE6E66">
        <w:rPr>
          <w:i/>
          <w:szCs w:val="24"/>
        </w:rPr>
        <w:t xml:space="preserve"> </w:t>
      </w:r>
      <w:r>
        <w:rPr>
          <w:i/>
          <w:szCs w:val="24"/>
        </w:rPr>
        <w:tab/>
      </w:r>
      <w:r>
        <w:rPr>
          <w:i/>
          <w:szCs w:val="24"/>
        </w:rPr>
        <w:tab/>
      </w:r>
      <w:r>
        <w:rPr>
          <w:i/>
          <w:szCs w:val="24"/>
        </w:rPr>
        <w:tab/>
        <w:t>Email:</w:t>
      </w:r>
    </w:p>
    <w:p w14:paraId="1BC2959F" w14:textId="77777777" w:rsidR="00DC3055" w:rsidRPr="00872688" w:rsidRDefault="00DC3055" w:rsidP="00DC3055">
      <w:pPr>
        <w:spacing w:before="60" w:after="0"/>
        <w:rPr>
          <w:b/>
          <w:i/>
          <w:szCs w:val="24"/>
        </w:rPr>
      </w:pPr>
      <w:r>
        <w:rPr>
          <w:b/>
          <w:i/>
          <w:szCs w:val="24"/>
        </w:rPr>
        <w:t>3</w:t>
      </w:r>
      <w:r w:rsidRPr="00872688">
        <w:rPr>
          <w:b/>
          <w:i/>
          <w:szCs w:val="24"/>
        </w:rPr>
        <w:t>. Phân bổ thời gian:</w:t>
      </w:r>
    </w:p>
    <w:p w14:paraId="12F2B607" w14:textId="77777777" w:rsidR="00DC3055" w:rsidRDefault="00DC3055" w:rsidP="00DC3055">
      <w:pPr>
        <w:tabs>
          <w:tab w:val="left" w:pos="2835"/>
        </w:tabs>
        <w:spacing w:before="60" w:after="0"/>
        <w:rPr>
          <w:szCs w:val="24"/>
        </w:rPr>
      </w:pPr>
      <w:r>
        <w:rPr>
          <w:szCs w:val="24"/>
        </w:rPr>
        <w:t>- Tổng số (TS):                 60</w:t>
      </w:r>
      <w:r>
        <w:rPr>
          <w:szCs w:val="24"/>
        </w:rPr>
        <w:tab/>
      </w:r>
      <w:r>
        <w:rPr>
          <w:szCs w:val="24"/>
        </w:rPr>
        <w:tab/>
        <w:t>tiết.</w:t>
      </w:r>
      <w:r w:rsidRPr="00AA1905">
        <w:rPr>
          <w:szCs w:val="24"/>
        </w:rPr>
        <w:t xml:space="preserve"> </w:t>
      </w:r>
      <w:r>
        <w:rPr>
          <w:szCs w:val="24"/>
        </w:rPr>
        <w:tab/>
      </w:r>
      <w:r>
        <w:rPr>
          <w:szCs w:val="24"/>
        </w:rPr>
        <w:tab/>
      </w:r>
      <w:r>
        <w:rPr>
          <w:szCs w:val="24"/>
        </w:rPr>
        <w:tab/>
      </w:r>
      <w:r>
        <w:rPr>
          <w:szCs w:val="24"/>
        </w:rPr>
        <w:tab/>
        <w:t>- Lý thuyết (LT):    37 tiết.</w:t>
      </w:r>
    </w:p>
    <w:p w14:paraId="043DE60A" w14:textId="77777777" w:rsidR="00DC3055" w:rsidRDefault="00DC3055" w:rsidP="00DC3055">
      <w:pPr>
        <w:tabs>
          <w:tab w:val="left" w:pos="2835"/>
        </w:tabs>
        <w:spacing w:before="60" w:after="0"/>
        <w:rPr>
          <w:szCs w:val="24"/>
        </w:rPr>
      </w:pPr>
      <w:r>
        <w:rPr>
          <w:szCs w:val="24"/>
        </w:rPr>
        <w:t xml:space="preserve">- Thực hành (TH): </w:t>
      </w:r>
      <w:r>
        <w:rPr>
          <w:szCs w:val="24"/>
        </w:rPr>
        <w:tab/>
        <w:t>tiết.</w:t>
      </w:r>
      <w:r w:rsidRPr="00AA1905">
        <w:rPr>
          <w:szCs w:val="24"/>
        </w:rPr>
        <w:t xml:space="preserve"> </w:t>
      </w:r>
      <w:r>
        <w:rPr>
          <w:szCs w:val="24"/>
        </w:rPr>
        <w:tab/>
      </w:r>
      <w:r>
        <w:rPr>
          <w:szCs w:val="24"/>
        </w:rPr>
        <w:tab/>
      </w:r>
      <w:r>
        <w:rPr>
          <w:szCs w:val="24"/>
        </w:rPr>
        <w:tab/>
      </w:r>
      <w:r>
        <w:rPr>
          <w:szCs w:val="24"/>
        </w:rPr>
        <w:tab/>
        <w:t>- Bài tập (BT):</w:t>
      </w:r>
      <w:r>
        <w:rPr>
          <w:szCs w:val="24"/>
        </w:rPr>
        <w:tab/>
        <w:t xml:space="preserve">        21 tiết.</w:t>
      </w:r>
    </w:p>
    <w:p w14:paraId="55AEC9A6" w14:textId="77777777" w:rsidR="00DC3055" w:rsidRDefault="00DC3055" w:rsidP="00DC3055">
      <w:pPr>
        <w:tabs>
          <w:tab w:val="left" w:pos="2835"/>
        </w:tabs>
        <w:spacing w:before="60" w:after="0"/>
        <w:rPr>
          <w:szCs w:val="24"/>
        </w:rPr>
      </w:pPr>
      <w:r>
        <w:rPr>
          <w:szCs w:val="24"/>
        </w:rPr>
        <w:t xml:space="preserve">- Hướng dẫn BTL/ĐAMH (HD): </w:t>
      </w:r>
      <w:r>
        <w:rPr>
          <w:szCs w:val="24"/>
        </w:rPr>
        <w:tab/>
        <w:t>tiết.</w:t>
      </w:r>
      <w:r>
        <w:rPr>
          <w:szCs w:val="24"/>
        </w:rPr>
        <w:tab/>
      </w:r>
      <w:r>
        <w:rPr>
          <w:szCs w:val="24"/>
        </w:rPr>
        <w:tab/>
      </w:r>
      <w:r>
        <w:rPr>
          <w:szCs w:val="24"/>
        </w:rPr>
        <w:tab/>
        <w:t>- Kiểm tra (KT):      2</w:t>
      </w:r>
      <w:r>
        <w:rPr>
          <w:szCs w:val="24"/>
        </w:rPr>
        <w:tab/>
        <w:t>tiết.</w:t>
      </w:r>
    </w:p>
    <w:p w14:paraId="2D7AD21A" w14:textId="77777777" w:rsidR="00DC3055" w:rsidRPr="0020464A" w:rsidRDefault="00DC3055" w:rsidP="00DC3055">
      <w:pPr>
        <w:tabs>
          <w:tab w:val="left" w:pos="4185"/>
        </w:tabs>
        <w:spacing w:before="60" w:after="0"/>
        <w:rPr>
          <w:bCs/>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w:t>
      </w:r>
      <w:r>
        <w:rPr>
          <w:b/>
          <w:i/>
          <w:szCs w:val="24"/>
        </w:rPr>
        <w:t>n:</w:t>
      </w:r>
      <w:r w:rsidRPr="0020464A">
        <w:rPr>
          <w:bCs/>
          <w:i/>
          <w:szCs w:val="24"/>
        </w:rPr>
        <w:t xml:space="preserve"> Không</w:t>
      </w:r>
    </w:p>
    <w:p w14:paraId="7B849842" w14:textId="77777777" w:rsidR="00DC3055" w:rsidRPr="00872688" w:rsidRDefault="00DC3055" w:rsidP="00DC3055">
      <w:pPr>
        <w:spacing w:before="60" w:after="0"/>
        <w:rPr>
          <w:b/>
          <w:i/>
          <w:szCs w:val="24"/>
        </w:rPr>
      </w:pPr>
      <w:r>
        <w:rPr>
          <w:b/>
          <w:i/>
          <w:szCs w:val="24"/>
        </w:rPr>
        <w:t>5</w:t>
      </w:r>
      <w:r w:rsidRPr="00872688">
        <w:rPr>
          <w:b/>
          <w:i/>
          <w:szCs w:val="24"/>
        </w:rPr>
        <w:t>. Mô tả nội dung học phần:</w:t>
      </w:r>
    </w:p>
    <w:p w14:paraId="28D222A0" w14:textId="77777777" w:rsidR="00DC3055" w:rsidRDefault="00DC3055" w:rsidP="00DC3055">
      <w:pPr>
        <w:spacing w:before="60" w:after="0"/>
        <w:rPr>
          <w:i/>
          <w:szCs w:val="24"/>
        </w:rPr>
      </w:pPr>
      <w:r w:rsidRPr="00872688">
        <w:rPr>
          <w:i/>
          <w:szCs w:val="24"/>
        </w:rPr>
        <w:t>(vị trí của môn học đối với  CTĐT, những mục đích và nội dung chính yếu của môn học)</w:t>
      </w:r>
    </w:p>
    <w:p w14:paraId="20871757" w14:textId="77777777" w:rsidR="00DC3055" w:rsidRPr="00F57D3F" w:rsidRDefault="00DC3055" w:rsidP="00DC3055">
      <w:pPr>
        <w:spacing w:before="120" w:after="0"/>
        <w:ind w:firstLine="720"/>
        <w:rPr>
          <w:i/>
          <w:szCs w:val="24"/>
        </w:rPr>
      </w:pPr>
      <w:r>
        <w:rPr>
          <w:i/>
          <w:szCs w:val="24"/>
        </w:rPr>
        <w:t xml:space="preserve">Học phần </w:t>
      </w:r>
      <w:r>
        <w:rPr>
          <w:szCs w:val="24"/>
        </w:rPr>
        <w:t>Toán cao cấp kỹ thuật</w:t>
      </w:r>
      <w:r w:rsidRPr="00336558">
        <w:rPr>
          <w:i/>
          <w:szCs w:val="24"/>
        </w:rPr>
        <w:t xml:space="preserve"> </w:t>
      </w:r>
      <w:r>
        <w:rPr>
          <w:i/>
          <w:szCs w:val="24"/>
        </w:rPr>
        <w:t xml:space="preserve">bao gồm </w:t>
      </w:r>
      <w:r w:rsidRPr="00336558">
        <w:rPr>
          <w:i/>
          <w:szCs w:val="24"/>
        </w:rPr>
        <w:t>các kiến thức về giải tích và đại số như: tích phân, vi phân, đạo hàm, ma trận giải quyết các vấn đề cơ bản của khối ngành kỹ thuật</w:t>
      </w:r>
      <w:r>
        <w:rPr>
          <w:i/>
          <w:szCs w:val="24"/>
        </w:rPr>
        <w:t>.</w:t>
      </w:r>
    </w:p>
    <w:p w14:paraId="79971575" w14:textId="77777777" w:rsidR="00DC3055" w:rsidRPr="006F792E" w:rsidRDefault="00DC3055" w:rsidP="00DC3055">
      <w:pPr>
        <w:spacing w:before="120" w:after="0"/>
        <w:rPr>
          <w:b/>
          <w:i/>
          <w:szCs w:val="24"/>
        </w:rPr>
      </w:pPr>
      <w:r>
        <w:rPr>
          <w:b/>
          <w:i/>
          <w:szCs w:val="24"/>
        </w:rPr>
        <w:t>6</w:t>
      </w:r>
      <w:r w:rsidRPr="006F792E">
        <w:rPr>
          <w:b/>
          <w:i/>
          <w:szCs w:val="24"/>
        </w:rPr>
        <w:t>. Nguồn học liệu:</w:t>
      </w:r>
    </w:p>
    <w:p w14:paraId="341F13D4" w14:textId="77777777" w:rsidR="00DC3055" w:rsidRPr="009106EE" w:rsidRDefault="00DC3055" w:rsidP="00DC3055">
      <w:pPr>
        <w:spacing w:before="60" w:after="0"/>
        <w:rPr>
          <w:b/>
          <w:szCs w:val="24"/>
        </w:rPr>
      </w:pPr>
      <w:r>
        <w:rPr>
          <w:b/>
          <w:szCs w:val="24"/>
        </w:rPr>
        <w:t>Giáo trình</w:t>
      </w:r>
    </w:p>
    <w:p w14:paraId="27487C44" w14:textId="77777777" w:rsidR="00DC3055" w:rsidRPr="00FA7289" w:rsidRDefault="00DC3055" w:rsidP="00DC3055">
      <w:pPr>
        <w:spacing w:before="60"/>
        <w:ind w:firstLine="567"/>
      </w:pPr>
      <w:r w:rsidRPr="00FA7289">
        <w:t xml:space="preserve">1. Bộ môn Toán – </w:t>
      </w:r>
      <w:r>
        <w:t>Khoa CS-CB</w:t>
      </w:r>
      <w:r w:rsidRPr="00FA7289">
        <w:t xml:space="preserve"> – Trường ĐHHHVN</w:t>
      </w:r>
      <w:r>
        <w:t xml:space="preserve">, </w:t>
      </w:r>
      <w:r w:rsidRPr="003735F8">
        <w:rPr>
          <w:i/>
        </w:rPr>
        <w:t xml:space="preserve">Bài giảng </w:t>
      </w:r>
      <w:r>
        <w:rPr>
          <w:i/>
        </w:rPr>
        <w:t>Toán cao cấp</w:t>
      </w:r>
      <w:r w:rsidRPr="00FA7289">
        <w:t xml:space="preserve">, </w:t>
      </w:r>
      <w:r>
        <w:t>2012.</w:t>
      </w:r>
    </w:p>
    <w:p w14:paraId="22D404C9" w14:textId="77777777" w:rsidR="00DC3055" w:rsidRPr="001D1986" w:rsidRDefault="00DC3055" w:rsidP="00DC3055">
      <w:pPr>
        <w:spacing w:before="60"/>
        <w:ind w:firstLine="567"/>
      </w:pPr>
      <w:r>
        <w:t>2</w:t>
      </w:r>
      <w:r w:rsidRPr="00DC6660">
        <w:t xml:space="preserve">. </w:t>
      </w:r>
      <w:r w:rsidRPr="001D1986">
        <w:t>Nguyễn Đình Trí (chủ biên), Tạ Văn Đĩnh,</w:t>
      </w:r>
      <w:r>
        <w:t xml:space="preserve"> Nguyễn Hồ Quỳnh, </w:t>
      </w:r>
      <w:r w:rsidRPr="000D32B8">
        <w:rPr>
          <w:i/>
        </w:rPr>
        <w:t>Toán cao cấp tập 1</w:t>
      </w:r>
      <w:r>
        <w:rPr>
          <w:i/>
        </w:rPr>
        <w:t>,3</w:t>
      </w:r>
      <w:r>
        <w:t>, NXB Giáo dục,</w:t>
      </w:r>
      <w:r w:rsidRPr="001D1986">
        <w:t xml:space="preserve"> </w:t>
      </w:r>
      <w:r>
        <w:t xml:space="preserve">Hà Nội, </w:t>
      </w:r>
      <w:r w:rsidRPr="001D1986">
        <w:t>2003.</w:t>
      </w:r>
    </w:p>
    <w:p w14:paraId="3AC862D2" w14:textId="77777777" w:rsidR="00DC3055" w:rsidRPr="00051995" w:rsidRDefault="00DC3055" w:rsidP="00DC3055">
      <w:pPr>
        <w:spacing w:before="60"/>
        <w:ind w:firstLine="567"/>
      </w:pPr>
      <w:r>
        <w:t>3</w:t>
      </w:r>
      <w:r w:rsidRPr="00DC6660">
        <w:t xml:space="preserve">. </w:t>
      </w:r>
      <w:r w:rsidRPr="001D1986">
        <w:t>Nguyễn Đình Trí (chủ biên</w:t>
      </w:r>
      <w:r>
        <w:t xml:space="preserve">), Tạ Văn Đĩnh, Nguyễn Hồ Quỳnh, </w:t>
      </w:r>
      <w:r w:rsidRPr="000D32B8">
        <w:rPr>
          <w:i/>
        </w:rPr>
        <w:t>Bài tập toán cao cấp  tập 1</w:t>
      </w:r>
      <w:r>
        <w:t>,</w:t>
      </w:r>
      <w:r w:rsidRPr="001D1986">
        <w:t xml:space="preserve"> </w:t>
      </w:r>
      <w:r>
        <w:t>3,</w:t>
      </w:r>
      <w:r w:rsidRPr="000D32B8">
        <w:t>NXB Giáo dục</w:t>
      </w:r>
      <w:r>
        <w:t>, Hà Nội,</w:t>
      </w:r>
      <w:r w:rsidRPr="000D32B8">
        <w:t xml:space="preserve"> 2003.</w:t>
      </w:r>
      <w:r>
        <w:rPr>
          <w:i/>
          <w:szCs w:val="24"/>
        </w:rPr>
        <w:t xml:space="preserve">       </w:t>
      </w:r>
    </w:p>
    <w:p w14:paraId="3483D6ED" w14:textId="77777777" w:rsidR="00DC3055" w:rsidRDefault="00DC3055" w:rsidP="00DC3055">
      <w:pPr>
        <w:spacing w:before="120" w:after="0"/>
        <w:rPr>
          <w:i/>
          <w:szCs w:val="24"/>
        </w:rPr>
      </w:pPr>
      <w:r w:rsidRPr="0092663A">
        <w:rPr>
          <w:b/>
          <w:szCs w:val="24"/>
        </w:rPr>
        <w:t xml:space="preserve">Tài liệu khác   </w:t>
      </w:r>
    </w:p>
    <w:p w14:paraId="40D90442" w14:textId="77777777" w:rsidR="00DC3055" w:rsidRDefault="00DC3055" w:rsidP="00DC3055">
      <w:pPr>
        <w:spacing w:before="60"/>
        <w:ind w:firstLine="567"/>
      </w:pPr>
      <w:r>
        <w:t xml:space="preserve">1. </w:t>
      </w:r>
      <w:r w:rsidRPr="00EC31CA">
        <w:t>Lê Ngọc Lăng (chủ biên), Nguyễn Chí Bảo, Trần Xuân Hiển, Nguyễn Phú Trường</w:t>
      </w:r>
      <w:r>
        <w:t>,</w:t>
      </w:r>
      <w:r w:rsidRPr="00EC31CA">
        <w:t xml:space="preserve"> </w:t>
      </w:r>
      <w:r w:rsidRPr="000D32B8">
        <w:rPr>
          <w:i/>
        </w:rPr>
        <w:t>Ôn thi học kỳ và thi vào giai đoạn 2 tập 1</w:t>
      </w:r>
      <w:r>
        <w:t>,</w:t>
      </w:r>
      <w:r w:rsidRPr="00EC31CA">
        <w:t xml:space="preserve"> </w:t>
      </w:r>
      <w:r w:rsidRPr="00EC350E">
        <w:t>NXB Giáo dục</w:t>
      </w:r>
      <w:r>
        <w:t>, Hà Nội,</w:t>
      </w:r>
      <w:r w:rsidRPr="00EC350E">
        <w:t xml:space="preserve"> 1997.</w:t>
      </w:r>
    </w:p>
    <w:p w14:paraId="608540BA" w14:textId="77777777" w:rsidR="00DC3055" w:rsidRDefault="00DC3055" w:rsidP="00DC3055">
      <w:pPr>
        <w:spacing w:before="60" w:after="0"/>
        <w:rPr>
          <w:szCs w:val="24"/>
        </w:rPr>
      </w:pPr>
      <w:r>
        <w:t xml:space="preserve">2. </w:t>
      </w:r>
      <w:r w:rsidRPr="00EC31CA">
        <w:t>Lê Ngọc Lăng (chủ biên), Nguyễn Chí Bảo, Trần Xuân Hiển, Nguyễn Phú Trường</w:t>
      </w:r>
      <w:r>
        <w:t>,</w:t>
      </w:r>
      <w:r w:rsidRPr="00EC31CA">
        <w:t xml:space="preserve"> </w:t>
      </w:r>
      <w:r w:rsidRPr="000D32B8">
        <w:rPr>
          <w:i/>
        </w:rPr>
        <w:t>Ôn thi học kỳ và thi vào giai đoạn 2 tập 2</w:t>
      </w:r>
      <w:r>
        <w:t>,</w:t>
      </w:r>
      <w:r w:rsidRPr="00EC31CA">
        <w:t xml:space="preserve"> </w:t>
      </w:r>
      <w:r w:rsidRPr="00EC350E">
        <w:t>NXB Giáo dục</w:t>
      </w:r>
      <w:r>
        <w:t>, Hà Nội,</w:t>
      </w:r>
      <w:r w:rsidRPr="00EC350E">
        <w:t xml:space="preserve"> 1997.</w:t>
      </w:r>
    </w:p>
    <w:p w14:paraId="7310F6DC" w14:textId="2B163806" w:rsidR="00DC3055" w:rsidRPr="00671F5B" w:rsidRDefault="00671F5B" w:rsidP="00DC3055">
      <w:pPr>
        <w:spacing w:before="60" w:after="0"/>
        <w:rPr>
          <w:b/>
          <w:bCs/>
          <w:szCs w:val="24"/>
        </w:rPr>
      </w:pPr>
      <w:r w:rsidRPr="00671F5B">
        <w:rPr>
          <w:b/>
          <w:bCs/>
          <w:szCs w:val="24"/>
        </w:rPr>
        <w:t>Phần mềm:</w:t>
      </w:r>
      <w:r>
        <w:rPr>
          <w:b/>
          <w:bCs/>
          <w:szCs w:val="24"/>
        </w:rPr>
        <w:t xml:space="preserve"> </w:t>
      </w:r>
      <w:r w:rsidRPr="00671F5B">
        <w:rPr>
          <w:szCs w:val="24"/>
        </w:rPr>
        <w:t>Không có</w:t>
      </w:r>
    </w:p>
    <w:p w14:paraId="6CDB4736" w14:textId="77777777" w:rsidR="00DC3055" w:rsidRPr="00872688" w:rsidRDefault="00DC3055" w:rsidP="00DC3055">
      <w:pPr>
        <w:spacing w:before="60" w:after="0"/>
        <w:rPr>
          <w:b/>
          <w:i/>
          <w:szCs w:val="24"/>
        </w:rPr>
      </w:pPr>
      <w:r>
        <w:rPr>
          <w:b/>
          <w:i/>
          <w:szCs w:val="24"/>
        </w:rPr>
        <w:lastRenderedPageBreak/>
        <w:t>7</w:t>
      </w:r>
      <w:r w:rsidRPr="00872688">
        <w:rPr>
          <w:b/>
          <w:i/>
          <w:szCs w:val="24"/>
        </w:rPr>
        <w:t>. Mục tiêu của học phần:</w:t>
      </w:r>
    </w:p>
    <w:p w14:paraId="3347D509" w14:textId="77777777" w:rsidR="00DC3055" w:rsidRPr="00872688" w:rsidRDefault="00DC3055" w:rsidP="00DC3055">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DC3055" w:rsidRPr="00872688" w14:paraId="1B57EA01" w14:textId="77777777" w:rsidTr="00B5068B">
        <w:trPr>
          <w:trHeight w:val="545"/>
        </w:trPr>
        <w:tc>
          <w:tcPr>
            <w:tcW w:w="588" w:type="pct"/>
            <w:shd w:val="clear" w:color="auto" w:fill="auto"/>
            <w:tcMar>
              <w:left w:w="45" w:type="dxa"/>
              <w:right w:w="45" w:type="dxa"/>
            </w:tcMar>
            <w:vAlign w:val="center"/>
          </w:tcPr>
          <w:p w14:paraId="65C47BD4" w14:textId="77777777" w:rsidR="00DC3055" w:rsidRPr="00872688" w:rsidRDefault="00DC3055" w:rsidP="00B5068B">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3DCF71BF" w14:textId="77777777" w:rsidR="00DC3055" w:rsidRPr="00872688" w:rsidRDefault="00DC3055" w:rsidP="00B5068B">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5A4B7E48" w14:textId="77777777" w:rsidR="00DC3055" w:rsidRPr="00872688" w:rsidRDefault="00DC3055" w:rsidP="00B5068B">
            <w:pPr>
              <w:spacing w:after="0" w:line="240" w:lineRule="auto"/>
              <w:jc w:val="center"/>
              <w:rPr>
                <w:b/>
                <w:szCs w:val="24"/>
              </w:rPr>
            </w:pPr>
            <w:r w:rsidRPr="00872688">
              <w:rPr>
                <w:b/>
                <w:szCs w:val="24"/>
              </w:rPr>
              <w:t xml:space="preserve">Các CĐR của CTĐT </w:t>
            </w:r>
          </w:p>
          <w:p w14:paraId="1D387E74" w14:textId="77777777" w:rsidR="00DC3055" w:rsidRPr="00872688" w:rsidRDefault="00DC3055" w:rsidP="00B5068B">
            <w:pPr>
              <w:spacing w:after="0" w:line="240" w:lineRule="auto"/>
              <w:jc w:val="center"/>
              <w:rPr>
                <w:b/>
                <w:szCs w:val="24"/>
              </w:rPr>
            </w:pPr>
            <w:r w:rsidRPr="00872688">
              <w:rPr>
                <w:b/>
                <w:szCs w:val="24"/>
              </w:rPr>
              <w:t>(X.x.x) [3]</w:t>
            </w:r>
          </w:p>
        </w:tc>
      </w:tr>
      <w:tr w:rsidR="00DC3055" w:rsidRPr="00872688" w14:paraId="57CCB389" w14:textId="77777777" w:rsidTr="00B5068B">
        <w:trPr>
          <w:trHeight w:val="390"/>
        </w:trPr>
        <w:tc>
          <w:tcPr>
            <w:tcW w:w="588" w:type="pct"/>
            <w:shd w:val="clear" w:color="auto" w:fill="auto"/>
            <w:tcMar>
              <w:left w:w="45" w:type="dxa"/>
              <w:right w:w="45" w:type="dxa"/>
            </w:tcMar>
            <w:vAlign w:val="center"/>
          </w:tcPr>
          <w:p w14:paraId="16B8F53E" w14:textId="77777777" w:rsidR="00DC3055" w:rsidRPr="00872688" w:rsidRDefault="00DC3055" w:rsidP="00B5068B">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50A50CEF" w14:textId="77777777" w:rsidR="00DC3055" w:rsidRPr="00872688" w:rsidRDefault="00DC3055" w:rsidP="00B5068B">
            <w:pPr>
              <w:spacing w:after="0" w:line="240" w:lineRule="auto"/>
              <w:rPr>
                <w:i/>
                <w:szCs w:val="24"/>
              </w:rPr>
            </w:pPr>
            <w:r>
              <w:rPr>
                <w:szCs w:val="24"/>
              </w:rPr>
              <w:t>Vận dụng</w:t>
            </w:r>
            <w:r w:rsidRPr="00E830AF">
              <w:rPr>
                <w:szCs w:val="24"/>
              </w:rPr>
              <w:t xml:space="preserve"> để giải các bài toán về vi phân hàm nhiều biến</w:t>
            </w:r>
            <w:r>
              <w:rPr>
                <w:szCs w:val="24"/>
              </w:rPr>
              <w:t xml:space="preserve"> </w:t>
            </w:r>
            <w:r w:rsidRPr="00E830AF">
              <w:rPr>
                <w:szCs w:val="24"/>
              </w:rPr>
              <w:t>và có khả năng tự đọc tài liệu theo hướng dẫn gợi ý của giáo viên.</w:t>
            </w:r>
          </w:p>
        </w:tc>
        <w:tc>
          <w:tcPr>
            <w:tcW w:w="1625" w:type="pct"/>
            <w:shd w:val="clear" w:color="auto" w:fill="auto"/>
            <w:tcMar>
              <w:left w:w="45" w:type="dxa"/>
              <w:right w:w="45" w:type="dxa"/>
            </w:tcMar>
            <w:vAlign w:val="center"/>
          </w:tcPr>
          <w:p w14:paraId="66EE1C9D" w14:textId="77777777" w:rsidR="00DC3055" w:rsidRPr="00872688" w:rsidRDefault="00DC3055" w:rsidP="00B5068B">
            <w:pPr>
              <w:pStyle w:val="ColorfulList-Accent11"/>
              <w:spacing w:after="0" w:line="240" w:lineRule="auto"/>
              <w:ind w:left="0"/>
              <w:jc w:val="center"/>
              <w:rPr>
                <w:rFonts w:eastAsia="Times New Roman"/>
                <w:szCs w:val="24"/>
              </w:rPr>
            </w:pPr>
            <w:r>
              <w:rPr>
                <w:rFonts w:eastAsia="Times New Roman"/>
                <w:szCs w:val="24"/>
              </w:rPr>
              <w:t>1.1.1</w:t>
            </w:r>
          </w:p>
        </w:tc>
      </w:tr>
      <w:tr w:rsidR="00DC3055" w:rsidRPr="00872688" w14:paraId="03338BFB" w14:textId="77777777" w:rsidTr="00B5068B">
        <w:trPr>
          <w:trHeight w:val="390"/>
        </w:trPr>
        <w:tc>
          <w:tcPr>
            <w:tcW w:w="588" w:type="pct"/>
            <w:shd w:val="clear" w:color="auto" w:fill="auto"/>
            <w:tcMar>
              <w:left w:w="45" w:type="dxa"/>
              <w:right w:w="45" w:type="dxa"/>
            </w:tcMar>
            <w:vAlign w:val="center"/>
          </w:tcPr>
          <w:p w14:paraId="63107C50" w14:textId="77777777" w:rsidR="00DC3055" w:rsidRPr="00872688" w:rsidRDefault="00DC3055" w:rsidP="00B5068B">
            <w:pPr>
              <w:spacing w:after="0" w:line="240" w:lineRule="auto"/>
              <w:jc w:val="center"/>
              <w:rPr>
                <w:b/>
                <w:szCs w:val="24"/>
              </w:rPr>
            </w:pPr>
            <w:r>
              <w:rPr>
                <w:b/>
                <w:szCs w:val="24"/>
              </w:rPr>
              <w:t>G2</w:t>
            </w:r>
          </w:p>
        </w:tc>
        <w:tc>
          <w:tcPr>
            <w:tcW w:w="2787" w:type="pct"/>
            <w:shd w:val="clear" w:color="auto" w:fill="auto"/>
            <w:tcMar>
              <w:left w:w="45" w:type="dxa"/>
              <w:right w:w="45" w:type="dxa"/>
            </w:tcMar>
          </w:tcPr>
          <w:p w14:paraId="0A7DF856" w14:textId="77777777" w:rsidR="00DC3055" w:rsidRPr="00E830AF" w:rsidRDefault="00DC3055" w:rsidP="00B5068B">
            <w:pPr>
              <w:autoSpaceDE w:val="0"/>
              <w:autoSpaceDN w:val="0"/>
              <w:adjustRightInd w:val="0"/>
              <w:spacing w:after="0" w:line="240" w:lineRule="auto"/>
              <w:rPr>
                <w:szCs w:val="24"/>
              </w:rPr>
            </w:pPr>
            <w:r>
              <w:rPr>
                <w:szCs w:val="24"/>
              </w:rPr>
              <w:t>Vận dụng</w:t>
            </w:r>
            <w:r w:rsidRPr="00E830AF">
              <w:rPr>
                <w:szCs w:val="24"/>
              </w:rPr>
              <w:t xml:space="preserve"> để giải các bài toán về tích phân kép</w:t>
            </w:r>
            <w:r>
              <w:rPr>
                <w:szCs w:val="24"/>
              </w:rPr>
              <w:t xml:space="preserve">, tích phân đường loại hai </w:t>
            </w:r>
            <w:r w:rsidRPr="00E830AF">
              <w:rPr>
                <w:szCs w:val="24"/>
              </w:rPr>
              <w:t>và có khả năng tự đọc tài liệu theo hướng dẫn gợi ý của giáo viên.</w:t>
            </w:r>
          </w:p>
        </w:tc>
        <w:tc>
          <w:tcPr>
            <w:tcW w:w="1625" w:type="pct"/>
            <w:shd w:val="clear" w:color="auto" w:fill="auto"/>
            <w:tcMar>
              <w:left w:w="45" w:type="dxa"/>
              <w:right w:w="45" w:type="dxa"/>
            </w:tcMar>
            <w:vAlign w:val="center"/>
          </w:tcPr>
          <w:p w14:paraId="1DACA49B" w14:textId="77777777" w:rsidR="00DC3055" w:rsidRDefault="00DC3055" w:rsidP="00B5068B">
            <w:pPr>
              <w:pStyle w:val="ColorfulList-Accent11"/>
              <w:spacing w:after="0" w:line="240" w:lineRule="auto"/>
              <w:ind w:left="0"/>
              <w:jc w:val="center"/>
              <w:rPr>
                <w:rFonts w:eastAsia="Times New Roman"/>
                <w:szCs w:val="24"/>
              </w:rPr>
            </w:pPr>
            <w:r>
              <w:rPr>
                <w:rFonts w:eastAsia="Times New Roman"/>
                <w:szCs w:val="24"/>
              </w:rPr>
              <w:t>1.1.1</w:t>
            </w:r>
          </w:p>
        </w:tc>
      </w:tr>
      <w:tr w:rsidR="00DC3055" w:rsidRPr="00872688" w14:paraId="751E0546" w14:textId="77777777" w:rsidTr="00B5068B">
        <w:trPr>
          <w:trHeight w:val="390"/>
        </w:trPr>
        <w:tc>
          <w:tcPr>
            <w:tcW w:w="588" w:type="pct"/>
            <w:shd w:val="clear" w:color="auto" w:fill="auto"/>
            <w:tcMar>
              <w:left w:w="45" w:type="dxa"/>
              <w:right w:w="45" w:type="dxa"/>
            </w:tcMar>
            <w:vAlign w:val="center"/>
          </w:tcPr>
          <w:p w14:paraId="6B8DBC1A" w14:textId="77777777" w:rsidR="00DC3055" w:rsidRPr="00872688" w:rsidRDefault="00DC3055" w:rsidP="00B5068B">
            <w:pPr>
              <w:spacing w:after="0" w:line="240" w:lineRule="auto"/>
              <w:jc w:val="center"/>
              <w:rPr>
                <w:b/>
                <w:szCs w:val="24"/>
              </w:rPr>
            </w:pPr>
            <w:r>
              <w:rPr>
                <w:b/>
                <w:szCs w:val="24"/>
              </w:rPr>
              <w:t>G3</w:t>
            </w:r>
          </w:p>
        </w:tc>
        <w:tc>
          <w:tcPr>
            <w:tcW w:w="2787" w:type="pct"/>
            <w:shd w:val="clear" w:color="auto" w:fill="auto"/>
            <w:tcMar>
              <w:left w:w="45" w:type="dxa"/>
              <w:right w:w="45" w:type="dxa"/>
            </w:tcMar>
          </w:tcPr>
          <w:p w14:paraId="377619D3" w14:textId="77777777" w:rsidR="00DC3055" w:rsidRPr="00E830AF" w:rsidRDefault="00DC3055" w:rsidP="00B5068B">
            <w:pPr>
              <w:autoSpaceDE w:val="0"/>
              <w:autoSpaceDN w:val="0"/>
              <w:adjustRightInd w:val="0"/>
              <w:spacing w:after="0" w:line="240" w:lineRule="auto"/>
              <w:rPr>
                <w:szCs w:val="24"/>
              </w:rPr>
            </w:pPr>
            <w:r>
              <w:rPr>
                <w:szCs w:val="24"/>
              </w:rPr>
              <w:t>Vận dụng</w:t>
            </w:r>
            <w:r w:rsidRPr="00E830AF">
              <w:rPr>
                <w:szCs w:val="24"/>
              </w:rPr>
              <w:t xml:space="preserve"> để giải các bài toán về phương trình vi phân</w:t>
            </w:r>
            <w:r>
              <w:rPr>
                <w:szCs w:val="24"/>
              </w:rPr>
              <w:t xml:space="preserve"> </w:t>
            </w:r>
            <w:r w:rsidRPr="00E830AF">
              <w:rPr>
                <w:szCs w:val="24"/>
              </w:rPr>
              <w:t>và có khả năng tự đọc tài liệu theo hướng dẫn gợi ý của giáo viên.</w:t>
            </w:r>
          </w:p>
        </w:tc>
        <w:tc>
          <w:tcPr>
            <w:tcW w:w="1625" w:type="pct"/>
            <w:shd w:val="clear" w:color="auto" w:fill="auto"/>
            <w:tcMar>
              <w:left w:w="45" w:type="dxa"/>
              <w:right w:w="45" w:type="dxa"/>
            </w:tcMar>
            <w:vAlign w:val="center"/>
          </w:tcPr>
          <w:p w14:paraId="48C97F1B" w14:textId="77777777" w:rsidR="00DC3055" w:rsidRDefault="00DC3055" w:rsidP="00B5068B">
            <w:pPr>
              <w:pStyle w:val="ColorfulList-Accent11"/>
              <w:spacing w:after="0" w:line="240" w:lineRule="auto"/>
              <w:ind w:left="0"/>
              <w:jc w:val="center"/>
              <w:rPr>
                <w:rFonts w:eastAsia="Times New Roman"/>
                <w:szCs w:val="24"/>
              </w:rPr>
            </w:pPr>
            <w:r>
              <w:rPr>
                <w:rFonts w:eastAsia="Times New Roman"/>
                <w:szCs w:val="24"/>
              </w:rPr>
              <w:t>1.1.1</w:t>
            </w:r>
          </w:p>
        </w:tc>
      </w:tr>
      <w:tr w:rsidR="00DC3055" w:rsidRPr="00872688" w14:paraId="0F14B683" w14:textId="77777777" w:rsidTr="00B5068B">
        <w:trPr>
          <w:trHeight w:val="390"/>
        </w:trPr>
        <w:tc>
          <w:tcPr>
            <w:tcW w:w="588" w:type="pct"/>
            <w:shd w:val="clear" w:color="auto" w:fill="auto"/>
            <w:tcMar>
              <w:left w:w="45" w:type="dxa"/>
              <w:right w:w="45" w:type="dxa"/>
            </w:tcMar>
            <w:vAlign w:val="center"/>
          </w:tcPr>
          <w:p w14:paraId="1BBD3FCC" w14:textId="77777777" w:rsidR="00DC3055" w:rsidRPr="00872688" w:rsidRDefault="00DC3055" w:rsidP="00B5068B">
            <w:pPr>
              <w:spacing w:after="0" w:line="240" w:lineRule="auto"/>
              <w:jc w:val="center"/>
              <w:rPr>
                <w:b/>
                <w:szCs w:val="24"/>
              </w:rPr>
            </w:pPr>
            <w:r>
              <w:rPr>
                <w:b/>
                <w:szCs w:val="24"/>
              </w:rPr>
              <w:t>G4</w:t>
            </w:r>
          </w:p>
        </w:tc>
        <w:tc>
          <w:tcPr>
            <w:tcW w:w="2787" w:type="pct"/>
            <w:shd w:val="clear" w:color="auto" w:fill="auto"/>
            <w:tcMar>
              <w:left w:w="45" w:type="dxa"/>
              <w:right w:w="45" w:type="dxa"/>
            </w:tcMar>
          </w:tcPr>
          <w:p w14:paraId="46454834" w14:textId="77777777" w:rsidR="00DC3055" w:rsidRPr="00E830AF" w:rsidRDefault="00DC3055" w:rsidP="00B5068B">
            <w:pPr>
              <w:autoSpaceDE w:val="0"/>
              <w:autoSpaceDN w:val="0"/>
              <w:adjustRightInd w:val="0"/>
              <w:spacing w:after="0" w:line="240" w:lineRule="auto"/>
              <w:rPr>
                <w:szCs w:val="24"/>
              </w:rPr>
            </w:pPr>
            <w:r>
              <w:rPr>
                <w:szCs w:val="24"/>
              </w:rPr>
              <w:t>Vận dụng</w:t>
            </w:r>
            <w:r w:rsidRPr="00E830AF">
              <w:rPr>
                <w:szCs w:val="24"/>
              </w:rPr>
              <w:t xml:space="preserve"> để giải các bài toán về các bài toán đại số về ma trận, định thức, hệ phương trình tuyến tính </w:t>
            </w:r>
            <w:r>
              <w:rPr>
                <w:szCs w:val="24"/>
              </w:rPr>
              <w:t xml:space="preserve"> </w:t>
            </w:r>
            <w:r w:rsidRPr="00E830AF">
              <w:rPr>
                <w:szCs w:val="24"/>
              </w:rPr>
              <w:t>và có khả năng tự đọc tài liệu theo hướng dẫn gợi ý của giáo viên.</w:t>
            </w:r>
          </w:p>
        </w:tc>
        <w:tc>
          <w:tcPr>
            <w:tcW w:w="1625" w:type="pct"/>
            <w:shd w:val="clear" w:color="auto" w:fill="auto"/>
            <w:tcMar>
              <w:left w:w="45" w:type="dxa"/>
              <w:right w:w="45" w:type="dxa"/>
            </w:tcMar>
            <w:vAlign w:val="center"/>
          </w:tcPr>
          <w:p w14:paraId="6AEFDD96" w14:textId="77777777" w:rsidR="00DC3055" w:rsidRDefault="00DC3055" w:rsidP="00B5068B">
            <w:pPr>
              <w:pStyle w:val="ColorfulList-Accent11"/>
              <w:spacing w:after="0" w:line="240" w:lineRule="auto"/>
              <w:ind w:left="0"/>
              <w:jc w:val="center"/>
              <w:rPr>
                <w:rFonts w:eastAsia="Times New Roman"/>
                <w:szCs w:val="24"/>
              </w:rPr>
            </w:pPr>
            <w:r>
              <w:rPr>
                <w:rFonts w:eastAsia="Times New Roman"/>
                <w:szCs w:val="24"/>
              </w:rPr>
              <w:t>1.1.1</w:t>
            </w:r>
          </w:p>
        </w:tc>
      </w:tr>
    </w:tbl>
    <w:p w14:paraId="28AA6C2D" w14:textId="77777777" w:rsidR="00DC3055" w:rsidRPr="00872688" w:rsidRDefault="00DC3055" w:rsidP="00DC3055">
      <w:pPr>
        <w:spacing w:after="0" w:line="240" w:lineRule="auto"/>
        <w:rPr>
          <w:i/>
          <w:szCs w:val="24"/>
        </w:rPr>
      </w:pPr>
      <w:r w:rsidRPr="00872688">
        <w:rPr>
          <w:i/>
          <w:szCs w:val="24"/>
        </w:rPr>
        <w:t xml:space="preserve">[1]: Ký hiệu mục tiêu của môn học. </w:t>
      </w:r>
    </w:p>
    <w:p w14:paraId="2D04B0BF" w14:textId="77777777" w:rsidR="00DC3055" w:rsidRPr="00872688" w:rsidRDefault="00DC3055" w:rsidP="00DC3055">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27FD6448" w14:textId="77777777" w:rsidR="00DC3055" w:rsidRPr="00872688" w:rsidRDefault="00DC3055" w:rsidP="00DC3055">
      <w:pPr>
        <w:spacing w:after="0" w:line="240" w:lineRule="auto"/>
        <w:rPr>
          <w:i/>
          <w:szCs w:val="24"/>
        </w:rPr>
      </w:pPr>
      <w:r w:rsidRPr="00872688">
        <w:rPr>
          <w:i/>
          <w:szCs w:val="24"/>
        </w:rPr>
        <w:t>[3]: Ký hiệu CĐR của CTĐT.</w:t>
      </w:r>
    </w:p>
    <w:p w14:paraId="3EFCF047" w14:textId="77777777" w:rsidR="00DC3055" w:rsidRPr="00B32B07" w:rsidRDefault="00DC3055" w:rsidP="00DC3055">
      <w:pPr>
        <w:spacing w:before="60" w:after="0"/>
        <w:rPr>
          <w:szCs w:val="24"/>
        </w:rPr>
      </w:pPr>
    </w:p>
    <w:p w14:paraId="089AB0A2" w14:textId="77777777" w:rsidR="00DC3055" w:rsidRPr="00872688" w:rsidRDefault="00DC3055" w:rsidP="00DC3055">
      <w:pPr>
        <w:spacing w:before="60" w:after="0"/>
        <w:rPr>
          <w:b/>
          <w:i/>
          <w:szCs w:val="24"/>
        </w:rPr>
      </w:pPr>
      <w:r>
        <w:rPr>
          <w:b/>
          <w:i/>
          <w:szCs w:val="24"/>
        </w:rPr>
        <w:t>8</w:t>
      </w:r>
      <w:r w:rsidRPr="00872688">
        <w:rPr>
          <w:b/>
          <w:i/>
          <w:szCs w:val="24"/>
        </w:rPr>
        <w:t>. Chuẩn đầu ra của học phần:</w:t>
      </w:r>
    </w:p>
    <w:p w14:paraId="3176EC5A" w14:textId="77777777" w:rsidR="00DC3055" w:rsidRPr="00B50D8C" w:rsidRDefault="00DC3055" w:rsidP="00DC3055">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DC3055" w:rsidRPr="00B50D8C" w14:paraId="47A86E9E" w14:textId="77777777" w:rsidTr="00B5068B">
        <w:trPr>
          <w:trHeight w:val="546"/>
        </w:trPr>
        <w:tc>
          <w:tcPr>
            <w:tcW w:w="591" w:type="pct"/>
            <w:shd w:val="clear" w:color="auto" w:fill="auto"/>
            <w:tcMar>
              <w:left w:w="57" w:type="dxa"/>
              <w:right w:w="57" w:type="dxa"/>
            </w:tcMar>
            <w:vAlign w:val="center"/>
          </w:tcPr>
          <w:p w14:paraId="3A5606B2" w14:textId="77777777" w:rsidR="00DC3055" w:rsidRPr="00B50D8C" w:rsidRDefault="00DC3055" w:rsidP="00B5068B">
            <w:pPr>
              <w:spacing w:after="0" w:line="240" w:lineRule="auto"/>
              <w:jc w:val="center"/>
              <w:rPr>
                <w:b/>
                <w:szCs w:val="24"/>
              </w:rPr>
            </w:pPr>
            <w:r w:rsidRPr="00B50D8C">
              <w:rPr>
                <w:b/>
                <w:szCs w:val="24"/>
              </w:rPr>
              <w:t xml:space="preserve">CĐR </w:t>
            </w:r>
          </w:p>
          <w:p w14:paraId="114BB7E1" w14:textId="77777777" w:rsidR="00DC3055" w:rsidRPr="00B50D8C" w:rsidRDefault="00DC3055" w:rsidP="00B5068B">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20D9E4B8" w14:textId="77777777" w:rsidR="00DC3055" w:rsidRPr="00B50D8C" w:rsidRDefault="00DC3055" w:rsidP="00B5068B">
            <w:pPr>
              <w:spacing w:after="0" w:line="240" w:lineRule="auto"/>
              <w:jc w:val="center"/>
              <w:rPr>
                <w:b/>
                <w:szCs w:val="24"/>
              </w:rPr>
            </w:pPr>
            <w:r w:rsidRPr="00B50D8C">
              <w:rPr>
                <w:b/>
                <w:szCs w:val="24"/>
              </w:rPr>
              <w:t>Mô tả CĐR [2]</w:t>
            </w:r>
          </w:p>
        </w:tc>
        <w:tc>
          <w:tcPr>
            <w:tcW w:w="746" w:type="pct"/>
            <w:shd w:val="clear" w:color="auto" w:fill="auto"/>
          </w:tcPr>
          <w:p w14:paraId="6228203D" w14:textId="77777777" w:rsidR="00DC3055" w:rsidRPr="00B50D8C" w:rsidRDefault="00DC3055" w:rsidP="00B5068B">
            <w:pPr>
              <w:spacing w:after="0" w:line="240" w:lineRule="auto"/>
              <w:jc w:val="center"/>
              <w:rPr>
                <w:b/>
                <w:szCs w:val="24"/>
                <w:lang w:val="pl-PL"/>
              </w:rPr>
            </w:pPr>
            <w:r w:rsidRPr="00B50D8C">
              <w:rPr>
                <w:b/>
                <w:szCs w:val="24"/>
                <w:lang w:val="pl-PL"/>
              </w:rPr>
              <w:t xml:space="preserve">Mức độ </w:t>
            </w:r>
          </w:p>
          <w:p w14:paraId="3869A33F" w14:textId="77777777" w:rsidR="00DC3055" w:rsidRPr="00B50D8C" w:rsidRDefault="00DC3055" w:rsidP="00B5068B">
            <w:pPr>
              <w:spacing w:after="0" w:line="240" w:lineRule="auto"/>
              <w:jc w:val="center"/>
              <w:rPr>
                <w:b/>
                <w:szCs w:val="24"/>
                <w:lang w:val="pl-PL"/>
              </w:rPr>
            </w:pPr>
            <w:r w:rsidRPr="00B50D8C">
              <w:rPr>
                <w:b/>
                <w:szCs w:val="24"/>
                <w:lang w:val="pl-PL"/>
              </w:rPr>
              <w:t>giảng dạy (I, T, U) [3]</w:t>
            </w:r>
          </w:p>
        </w:tc>
      </w:tr>
      <w:tr w:rsidR="00DC3055" w:rsidRPr="00B50D8C" w14:paraId="57218674" w14:textId="77777777" w:rsidTr="00B5068B">
        <w:tc>
          <w:tcPr>
            <w:tcW w:w="591" w:type="pct"/>
            <w:shd w:val="clear" w:color="auto" w:fill="auto"/>
            <w:tcMar>
              <w:left w:w="57" w:type="dxa"/>
              <w:right w:w="57" w:type="dxa"/>
            </w:tcMar>
            <w:vAlign w:val="center"/>
          </w:tcPr>
          <w:p w14:paraId="23A88F39" w14:textId="77777777" w:rsidR="00DC3055" w:rsidRPr="00B50D8C" w:rsidRDefault="00DC3055" w:rsidP="00B5068B">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148B3FCC" w14:textId="77777777" w:rsidR="00DC3055" w:rsidRPr="00B50D8C" w:rsidRDefault="00DC3055" w:rsidP="00B5068B">
            <w:pPr>
              <w:spacing w:after="0" w:line="240" w:lineRule="auto"/>
              <w:rPr>
                <w:b/>
                <w:szCs w:val="24"/>
              </w:rPr>
            </w:pPr>
            <w:r w:rsidRPr="00E830AF">
              <w:rPr>
                <w:szCs w:val="24"/>
              </w:rPr>
              <w:t xml:space="preserve">Tính được đạo hàm riêng </w:t>
            </w:r>
            <w:r>
              <w:rPr>
                <w:szCs w:val="24"/>
              </w:rPr>
              <w:t>cấp 1, cấp hai của hàm 2 biến, 3 biến</w:t>
            </w:r>
          </w:p>
        </w:tc>
        <w:tc>
          <w:tcPr>
            <w:tcW w:w="746" w:type="pct"/>
            <w:shd w:val="clear" w:color="auto" w:fill="auto"/>
            <w:vAlign w:val="center"/>
          </w:tcPr>
          <w:p w14:paraId="3D1B3087" w14:textId="77777777" w:rsidR="00DC3055" w:rsidRPr="00F23E81" w:rsidRDefault="00DC3055" w:rsidP="00B5068B">
            <w:pPr>
              <w:spacing w:after="0" w:line="240" w:lineRule="auto"/>
              <w:jc w:val="center"/>
              <w:rPr>
                <w:b/>
                <w:szCs w:val="24"/>
              </w:rPr>
            </w:pPr>
            <w:r w:rsidRPr="00F23E81">
              <w:rPr>
                <w:b/>
                <w:szCs w:val="24"/>
              </w:rPr>
              <w:t>T</w:t>
            </w:r>
            <w:r>
              <w:rPr>
                <w:b/>
                <w:szCs w:val="24"/>
              </w:rPr>
              <w:t>3</w:t>
            </w:r>
          </w:p>
        </w:tc>
      </w:tr>
      <w:tr w:rsidR="00DC3055" w:rsidRPr="00B50D8C" w14:paraId="079A63F5" w14:textId="77777777" w:rsidTr="00B5068B">
        <w:tc>
          <w:tcPr>
            <w:tcW w:w="591" w:type="pct"/>
            <w:shd w:val="clear" w:color="auto" w:fill="auto"/>
            <w:tcMar>
              <w:left w:w="57" w:type="dxa"/>
              <w:right w:w="57" w:type="dxa"/>
            </w:tcMar>
            <w:vAlign w:val="center"/>
          </w:tcPr>
          <w:p w14:paraId="3C30010F" w14:textId="77777777" w:rsidR="00DC3055" w:rsidRPr="00B50D8C" w:rsidRDefault="00DC3055" w:rsidP="00B5068B">
            <w:pPr>
              <w:spacing w:after="0" w:line="240" w:lineRule="auto"/>
              <w:jc w:val="center"/>
              <w:rPr>
                <w:b/>
                <w:szCs w:val="24"/>
              </w:rPr>
            </w:pPr>
            <w:r w:rsidRPr="00B50D8C">
              <w:rPr>
                <w:b/>
                <w:szCs w:val="24"/>
              </w:rPr>
              <w:t>G1.</w:t>
            </w:r>
            <w:r>
              <w:rPr>
                <w:b/>
                <w:szCs w:val="24"/>
              </w:rPr>
              <w:t>2</w:t>
            </w:r>
          </w:p>
        </w:tc>
        <w:tc>
          <w:tcPr>
            <w:tcW w:w="3663" w:type="pct"/>
            <w:shd w:val="clear" w:color="auto" w:fill="auto"/>
            <w:tcMar>
              <w:left w:w="57" w:type="dxa"/>
              <w:right w:w="57" w:type="dxa"/>
            </w:tcMar>
            <w:vAlign w:val="center"/>
          </w:tcPr>
          <w:p w14:paraId="18A56C07" w14:textId="77777777" w:rsidR="00DC3055" w:rsidRPr="00B75538" w:rsidRDefault="00DC3055" w:rsidP="00B5068B">
            <w:pPr>
              <w:spacing w:after="0" w:line="240" w:lineRule="auto"/>
              <w:rPr>
                <w:szCs w:val="24"/>
              </w:rPr>
            </w:pPr>
            <w:r w:rsidRPr="00B75538">
              <w:rPr>
                <w:szCs w:val="24"/>
              </w:rPr>
              <w:t>Tìm được cực trị tự do của hàm 2 biến, 3 biến</w:t>
            </w:r>
          </w:p>
        </w:tc>
        <w:tc>
          <w:tcPr>
            <w:tcW w:w="746" w:type="pct"/>
            <w:shd w:val="clear" w:color="auto" w:fill="auto"/>
            <w:vAlign w:val="center"/>
          </w:tcPr>
          <w:p w14:paraId="1D2DF846" w14:textId="77777777" w:rsidR="00DC3055" w:rsidRPr="00BE0BB1" w:rsidRDefault="00DC3055" w:rsidP="00B5068B">
            <w:pPr>
              <w:spacing w:after="0" w:line="240" w:lineRule="auto"/>
              <w:jc w:val="center"/>
              <w:rPr>
                <w:b/>
                <w:szCs w:val="24"/>
              </w:rPr>
            </w:pPr>
            <w:r>
              <w:rPr>
                <w:b/>
                <w:szCs w:val="24"/>
              </w:rPr>
              <w:t>T3</w:t>
            </w:r>
          </w:p>
        </w:tc>
      </w:tr>
      <w:tr w:rsidR="00DC3055" w:rsidRPr="00B50D8C" w14:paraId="126EE051" w14:textId="77777777" w:rsidTr="00B5068B">
        <w:tc>
          <w:tcPr>
            <w:tcW w:w="591" w:type="pct"/>
            <w:shd w:val="clear" w:color="auto" w:fill="auto"/>
            <w:tcMar>
              <w:left w:w="57" w:type="dxa"/>
              <w:right w:w="57" w:type="dxa"/>
            </w:tcMar>
            <w:vAlign w:val="center"/>
          </w:tcPr>
          <w:p w14:paraId="48F96F44" w14:textId="77777777" w:rsidR="00DC3055" w:rsidRPr="00B50D8C" w:rsidRDefault="00DC3055" w:rsidP="00B5068B">
            <w:pPr>
              <w:spacing w:after="0" w:line="240" w:lineRule="auto"/>
              <w:jc w:val="center"/>
              <w:rPr>
                <w:b/>
                <w:szCs w:val="24"/>
              </w:rPr>
            </w:pPr>
            <w:r w:rsidRPr="00B50D8C">
              <w:rPr>
                <w:b/>
                <w:szCs w:val="24"/>
              </w:rPr>
              <w:t>G1.</w:t>
            </w:r>
            <w:r>
              <w:rPr>
                <w:b/>
                <w:szCs w:val="24"/>
              </w:rPr>
              <w:t>3</w:t>
            </w:r>
          </w:p>
        </w:tc>
        <w:tc>
          <w:tcPr>
            <w:tcW w:w="3663" w:type="pct"/>
            <w:shd w:val="clear" w:color="auto" w:fill="auto"/>
            <w:tcMar>
              <w:left w:w="57" w:type="dxa"/>
              <w:right w:w="57" w:type="dxa"/>
            </w:tcMar>
            <w:vAlign w:val="center"/>
          </w:tcPr>
          <w:p w14:paraId="242E6590" w14:textId="77777777" w:rsidR="00DC3055" w:rsidRPr="00B75538" w:rsidRDefault="00DC3055" w:rsidP="00B5068B">
            <w:pPr>
              <w:spacing w:after="0" w:line="240" w:lineRule="auto"/>
              <w:rPr>
                <w:szCs w:val="24"/>
              </w:rPr>
            </w:pPr>
            <w:r w:rsidRPr="00B75538">
              <w:rPr>
                <w:szCs w:val="24"/>
              </w:rPr>
              <w:t xml:space="preserve">Tìm được cực trị có điều kiện của hàm 2 biến, 3 biến </w:t>
            </w:r>
          </w:p>
        </w:tc>
        <w:tc>
          <w:tcPr>
            <w:tcW w:w="746" w:type="pct"/>
            <w:shd w:val="clear" w:color="auto" w:fill="auto"/>
            <w:vAlign w:val="center"/>
          </w:tcPr>
          <w:p w14:paraId="22FB0155" w14:textId="77777777" w:rsidR="00DC3055" w:rsidRPr="00BE0BB1" w:rsidRDefault="00DC3055" w:rsidP="00B5068B">
            <w:pPr>
              <w:spacing w:after="0" w:line="240" w:lineRule="auto"/>
              <w:jc w:val="center"/>
              <w:rPr>
                <w:b/>
                <w:szCs w:val="24"/>
              </w:rPr>
            </w:pPr>
            <w:r w:rsidRPr="002A758C">
              <w:rPr>
                <w:b/>
                <w:szCs w:val="24"/>
              </w:rPr>
              <w:t>T2.5</w:t>
            </w:r>
          </w:p>
        </w:tc>
      </w:tr>
      <w:tr w:rsidR="00DC3055" w:rsidRPr="00B50D8C" w14:paraId="2F3E6B59" w14:textId="77777777" w:rsidTr="00B5068B">
        <w:tc>
          <w:tcPr>
            <w:tcW w:w="591" w:type="pct"/>
            <w:shd w:val="clear" w:color="auto" w:fill="auto"/>
            <w:tcMar>
              <w:left w:w="57" w:type="dxa"/>
              <w:right w:w="57" w:type="dxa"/>
            </w:tcMar>
            <w:vAlign w:val="center"/>
          </w:tcPr>
          <w:p w14:paraId="42A02D03" w14:textId="77777777" w:rsidR="00DC3055" w:rsidRPr="00B50D8C" w:rsidRDefault="00DC3055" w:rsidP="00B5068B">
            <w:pPr>
              <w:spacing w:after="0" w:line="240" w:lineRule="auto"/>
              <w:jc w:val="center"/>
              <w:rPr>
                <w:b/>
                <w:szCs w:val="24"/>
              </w:rPr>
            </w:pPr>
            <w:r w:rsidRPr="00B50D8C">
              <w:rPr>
                <w:b/>
                <w:szCs w:val="24"/>
              </w:rPr>
              <w:t>G1.</w:t>
            </w:r>
            <w:r>
              <w:rPr>
                <w:b/>
                <w:szCs w:val="24"/>
              </w:rPr>
              <w:t>4</w:t>
            </w:r>
          </w:p>
        </w:tc>
        <w:tc>
          <w:tcPr>
            <w:tcW w:w="3663" w:type="pct"/>
            <w:shd w:val="clear" w:color="auto" w:fill="auto"/>
            <w:tcMar>
              <w:left w:w="57" w:type="dxa"/>
              <w:right w:w="57" w:type="dxa"/>
            </w:tcMar>
            <w:vAlign w:val="center"/>
          </w:tcPr>
          <w:p w14:paraId="15EB9EAA" w14:textId="77777777" w:rsidR="00DC3055" w:rsidRPr="00B75538" w:rsidRDefault="00DC3055" w:rsidP="00B5068B">
            <w:pPr>
              <w:spacing w:after="0" w:line="240" w:lineRule="auto"/>
              <w:rPr>
                <w:szCs w:val="24"/>
              </w:rPr>
            </w:pPr>
            <w:r w:rsidRPr="00B75538">
              <w:rPr>
                <w:szCs w:val="24"/>
              </w:rPr>
              <w:t xml:space="preserve">Tìm được </w:t>
            </w:r>
            <w:r w:rsidRPr="00E830AF">
              <w:rPr>
                <w:szCs w:val="24"/>
              </w:rPr>
              <w:t>giá trị lớn nhất, nhỏ nhấ</w:t>
            </w:r>
            <w:r>
              <w:rPr>
                <w:szCs w:val="24"/>
              </w:rPr>
              <w:t>t</w:t>
            </w:r>
            <w:r w:rsidRPr="00B75538">
              <w:rPr>
                <w:szCs w:val="24"/>
              </w:rPr>
              <w:t xml:space="preserve"> của hàm 2 biến, 3 biến trên miền đóng , bị chặn</w:t>
            </w:r>
          </w:p>
        </w:tc>
        <w:tc>
          <w:tcPr>
            <w:tcW w:w="746" w:type="pct"/>
            <w:shd w:val="clear" w:color="auto" w:fill="auto"/>
            <w:vAlign w:val="center"/>
          </w:tcPr>
          <w:p w14:paraId="0B3299AE" w14:textId="77777777" w:rsidR="00DC3055" w:rsidRPr="00BE0BB1" w:rsidRDefault="00DC3055" w:rsidP="00B5068B">
            <w:pPr>
              <w:spacing w:after="0" w:line="240" w:lineRule="auto"/>
              <w:jc w:val="center"/>
              <w:rPr>
                <w:b/>
                <w:szCs w:val="24"/>
              </w:rPr>
            </w:pPr>
            <w:r>
              <w:rPr>
                <w:b/>
                <w:szCs w:val="24"/>
              </w:rPr>
              <w:t>T3</w:t>
            </w:r>
          </w:p>
        </w:tc>
      </w:tr>
      <w:tr w:rsidR="00DC3055" w:rsidRPr="00B50D8C" w14:paraId="0070CD82" w14:textId="77777777" w:rsidTr="00B5068B">
        <w:tc>
          <w:tcPr>
            <w:tcW w:w="591" w:type="pct"/>
            <w:shd w:val="clear" w:color="auto" w:fill="auto"/>
            <w:tcMar>
              <w:left w:w="57" w:type="dxa"/>
              <w:right w:w="57" w:type="dxa"/>
            </w:tcMar>
            <w:vAlign w:val="center"/>
          </w:tcPr>
          <w:p w14:paraId="08A90595" w14:textId="77777777" w:rsidR="00DC3055" w:rsidRPr="00B50D8C" w:rsidRDefault="00DC3055" w:rsidP="00B5068B">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5747ED35" w14:textId="77777777" w:rsidR="00DC3055" w:rsidRPr="00BE0BB1" w:rsidRDefault="00DC3055" w:rsidP="00B5068B">
            <w:pPr>
              <w:spacing w:after="0" w:line="240" w:lineRule="auto"/>
              <w:rPr>
                <w:szCs w:val="24"/>
              </w:rPr>
            </w:pPr>
            <w:r w:rsidRPr="00BE0BB1">
              <w:rPr>
                <w:szCs w:val="24"/>
              </w:rPr>
              <w:t>Tính được tích phân kép trong hệ tọa đề các, hệ tọa độ cực</w:t>
            </w:r>
          </w:p>
        </w:tc>
        <w:tc>
          <w:tcPr>
            <w:tcW w:w="746" w:type="pct"/>
            <w:shd w:val="clear" w:color="auto" w:fill="auto"/>
            <w:vAlign w:val="center"/>
          </w:tcPr>
          <w:p w14:paraId="7D64006A" w14:textId="77777777" w:rsidR="00DC3055" w:rsidRPr="00BE0BB1" w:rsidRDefault="00DC3055" w:rsidP="00B5068B">
            <w:pPr>
              <w:spacing w:after="0" w:line="240" w:lineRule="auto"/>
              <w:jc w:val="center"/>
              <w:rPr>
                <w:b/>
                <w:szCs w:val="24"/>
              </w:rPr>
            </w:pPr>
            <w:r w:rsidRPr="002A758C">
              <w:rPr>
                <w:b/>
                <w:szCs w:val="24"/>
              </w:rPr>
              <w:t>T2.5</w:t>
            </w:r>
          </w:p>
        </w:tc>
      </w:tr>
      <w:tr w:rsidR="00DC3055" w:rsidRPr="00B50D8C" w14:paraId="575FAF0A" w14:textId="77777777" w:rsidTr="00B5068B">
        <w:tc>
          <w:tcPr>
            <w:tcW w:w="591" w:type="pct"/>
            <w:shd w:val="clear" w:color="auto" w:fill="auto"/>
            <w:tcMar>
              <w:left w:w="57" w:type="dxa"/>
              <w:right w:w="57" w:type="dxa"/>
            </w:tcMar>
            <w:vAlign w:val="center"/>
          </w:tcPr>
          <w:p w14:paraId="0288B664" w14:textId="77777777" w:rsidR="00DC3055" w:rsidRPr="00B50D8C" w:rsidRDefault="00DC3055" w:rsidP="00B5068B">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51C9DCB7" w14:textId="77777777" w:rsidR="00DC3055" w:rsidRPr="00BE0BB1" w:rsidRDefault="00DC3055" w:rsidP="00B5068B">
            <w:pPr>
              <w:spacing w:after="0" w:line="240" w:lineRule="auto"/>
              <w:rPr>
                <w:szCs w:val="24"/>
              </w:rPr>
            </w:pPr>
            <w:r w:rsidRPr="00BE0BB1">
              <w:rPr>
                <w:szCs w:val="24"/>
              </w:rPr>
              <w:t>Tính được diện tích hình phẳng, xác định được tọa độ trọng tâm nhờ ứng dụng tích phân kép</w:t>
            </w:r>
          </w:p>
        </w:tc>
        <w:tc>
          <w:tcPr>
            <w:tcW w:w="746" w:type="pct"/>
            <w:shd w:val="clear" w:color="auto" w:fill="auto"/>
            <w:vAlign w:val="center"/>
          </w:tcPr>
          <w:p w14:paraId="48253B45" w14:textId="77777777" w:rsidR="00DC3055" w:rsidRPr="00BE0BB1" w:rsidRDefault="00DC3055" w:rsidP="00B5068B">
            <w:pPr>
              <w:spacing w:after="0" w:line="240" w:lineRule="auto"/>
              <w:jc w:val="center"/>
              <w:rPr>
                <w:b/>
                <w:szCs w:val="24"/>
              </w:rPr>
            </w:pPr>
            <w:r w:rsidRPr="002A758C">
              <w:rPr>
                <w:b/>
                <w:szCs w:val="24"/>
              </w:rPr>
              <w:t>T2.5</w:t>
            </w:r>
          </w:p>
        </w:tc>
      </w:tr>
      <w:tr w:rsidR="00DC3055" w:rsidRPr="00B50D8C" w14:paraId="5AA623A4" w14:textId="77777777" w:rsidTr="00B5068B">
        <w:tc>
          <w:tcPr>
            <w:tcW w:w="591" w:type="pct"/>
            <w:shd w:val="clear" w:color="auto" w:fill="auto"/>
            <w:tcMar>
              <w:left w:w="57" w:type="dxa"/>
              <w:right w:w="57" w:type="dxa"/>
            </w:tcMar>
            <w:vAlign w:val="center"/>
          </w:tcPr>
          <w:p w14:paraId="0CCAFED5" w14:textId="77777777" w:rsidR="00DC3055" w:rsidRPr="00B50D8C" w:rsidRDefault="00DC3055" w:rsidP="00B5068B">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629EEFF1" w14:textId="77777777" w:rsidR="00DC3055" w:rsidRPr="00BE0BB1" w:rsidRDefault="00DC3055" w:rsidP="00B5068B">
            <w:pPr>
              <w:spacing w:after="0" w:line="240" w:lineRule="auto"/>
              <w:rPr>
                <w:szCs w:val="24"/>
              </w:rPr>
            </w:pPr>
            <w:r w:rsidRPr="00BE0BB1">
              <w:rPr>
                <w:szCs w:val="24"/>
              </w:rPr>
              <w:t>Tính được tích phân đường loại 2 bằng cách đưa về tích phân xác định</w:t>
            </w:r>
          </w:p>
        </w:tc>
        <w:tc>
          <w:tcPr>
            <w:tcW w:w="746" w:type="pct"/>
            <w:shd w:val="clear" w:color="auto" w:fill="auto"/>
            <w:vAlign w:val="center"/>
          </w:tcPr>
          <w:p w14:paraId="0667E418" w14:textId="77777777" w:rsidR="00DC3055" w:rsidRPr="00BE0BB1" w:rsidRDefault="00DC3055" w:rsidP="00B5068B">
            <w:pPr>
              <w:spacing w:after="0" w:line="240" w:lineRule="auto"/>
              <w:jc w:val="center"/>
              <w:rPr>
                <w:b/>
                <w:szCs w:val="24"/>
              </w:rPr>
            </w:pPr>
            <w:r w:rsidRPr="002A758C">
              <w:rPr>
                <w:b/>
                <w:szCs w:val="24"/>
              </w:rPr>
              <w:t>T2.5</w:t>
            </w:r>
          </w:p>
        </w:tc>
      </w:tr>
      <w:tr w:rsidR="00DC3055" w:rsidRPr="00B50D8C" w14:paraId="790F68A3" w14:textId="77777777" w:rsidTr="00B5068B">
        <w:tc>
          <w:tcPr>
            <w:tcW w:w="591" w:type="pct"/>
            <w:shd w:val="clear" w:color="auto" w:fill="auto"/>
            <w:tcMar>
              <w:left w:w="57" w:type="dxa"/>
              <w:right w:w="57" w:type="dxa"/>
            </w:tcMar>
            <w:vAlign w:val="center"/>
          </w:tcPr>
          <w:p w14:paraId="32B229E3" w14:textId="77777777" w:rsidR="00DC3055" w:rsidRPr="00B50D8C" w:rsidRDefault="00DC3055" w:rsidP="00B5068B">
            <w:pPr>
              <w:spacing w:after="0" w:line="240" w:lineRule="auto"/>
              <w:jc w:val="center"/>
              <w:rPr>
                <w:b/>
                <w:szCs w:val="24"/>
              </w:rPr>
            </w:pPr>
            <w:r w:rsidRPr="00B50D8C">
              <w:rPr>
                <w:b/>
                <w:szCs w:val="24"/>
              </w:rPr>
              <w:t>G</w:t>
            </w:r>
            <w:r>
              <w:rPr>
                <w:b/>
                <w:szCs w:val="24"/>
              </w:rPr>
              <w:t>2.4</w:t>
            </w:r>
          </w:p>
        </w:tc>
        <w:tc>
          <w:tcPr>
            <w:tcW w:w="3663" w:type="pct"/>
            <w:shd w:val="clear" w:color="auto" w:fill="auto"/>
            <w:tcMar>
              <w:left w:w="57" w:type="dxa"/>
              <w:right w:w="57" w:type="dxa"/>
            </w:tcMar>
            <w:vAlign w:val="center"/>
          </w:tcPr>
          <w:p w14:paraId="77FDC519" w14:textId="77777777" w:rsidR="00DC3055" w:rsidRPr="00BE0BB1" w:rsidRDefault="00DC3055" w:rsidP="00B5068B">
            <w:pPr>
              <w:spacing w:after="0" w:line="240" w:lineRule="auto"/>
              <w:rPr>
                <w:szCs w:val="24"/>
              </w:rPr>
            </w:pPr>
            <w:r w:rsidRPr="00BE0BB1">
              <w:rPr>
                <w:szCs w:val="24"/>
              </w:rPr>
              <w:t>Tính được tích phân đường loại 2 trên đường cong kín bằng cách sử dụng công thức Green</w:t>
            </w:r>
          </w:p>
        </w:tc>
        <w:tc>
          <w:tcPr>
            <w:tcW w:w="746" w:type="pct"/>
            <w:shd w:val="clear" w:color="auto" w:fill="auto"/>
            <w:vAlign w:val="center"/>
          </w:tcPr>
          <w:p w14:paraId="5D7F55E7" w14:textId="77777777" w:rsidR="00DC3055" w:rsidRPr="00F23E81" w:rsidRDefault="00DC3055" w:rsidP="00B5068B">
            <w:pPr>
              <w:spacing w:after="0" w:line="240" w:lineRule="auto"/>
              <w:jc w:val="center"/>
              <w:rPr>
                <w:b/>
                <w:szCs w:val="24"/>
              </w:rPr>
            </w:pPr>
            <w:r w:rsidRPr="00F23E81">
              <w:rPr>
                <w:b/>
                <w:szCs w:val="24"/>
              </w:rPr>
              <w:t>T</w:t>
            </w:r>
            <w:r>
              <w:rPr>
                <w:b/>
                <w:szCs w:val="24"/>
              </w:rPr>
              <w:t>3</w:t>
            </w:r>
          </w:p>
        </w:tc>
      </w:tr>
      <w:tr w:rsidR="00DC3055" w:rsidRPr="00B50D8C" w14:paraId="25910117" w14:textId="77777777" w:rsidTr="00B5068B">
        <w:tc>
          <w:tcPr>
            <w:tcW w:w="591" w:type="pct"/>
            <w:shd w:val="clear" w:color="auto" w:fill="auto"/>
            <w:tcMar>
              <w:left w:w="57" w:type="dxa"/>
              <w:right w:w="57" w:type="dxa"/>
            </w:tcMar>
            <w:vAlign w:val="center"/>
          </w:tcPr>
          <w:p w14:paraId="5F2E40BB" w14:textId="77777777" w:rsidR="00DC3055" w:rsidRPr="00B50D8C" w:rsidRDefault="00DC3055" w:rsidP="00B5068B">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0C76282B" w14:textId="77777777" w:rsidR="00DC3055" w:rsidRPr="00BE0BB1" w:rsidRDefault="00DC3055" w:rsidP="00B5068B">
            <w:pPr>
              <w:spacing w:after="0" w:line="240" w:lineRule="auto"/>
              <w:rPr>
                <w:szCs w:val="24"/>
              </w:rPr>
            </w:pPr>
            <w:r w:rsidRPr="00BE0BB1">
              <w:rPr>
                <w:szCs w:val="24"/>
              </w:rPr>
              <w:t xml:space="preserve">Tìm được nghiệm tổng quát, nghiệm riêng của </w:t>
            </w:r>
            <w:r w:rsidRPr="00E830AF">
              <w:rPr>
                <w:szCs w:val="24"/>
              </w:rPr>
              <w:t xml:space="preserve"> phương trình vi phân</w:t>
            </w:r>
            <w:r>
              <w:rPr>
                <w:szCs w:val="24"/>
              </w:rPr>
              <w:t xml:space="preserve"> tách biến</w:t>
            </w:r>
            <w:r w:rsidRPr="00E830AF">
              <w:rPr>
                <w:szCs w:val="24"/>
              </w:rPr>
              <w:t xml:space="preserve"> cấp 1</w:t>
            </w:r>
          </w:p>
        </w:tc>
        <w:tc>
          <w:tcPr>
            <w:tcW w:w="746" w:type="pct"/>
            <w:shd w:val="clear" w:color="auto" w:fill="auto"/>
            <w:vAlign w:val="center"/>
          </w:tcPr>
          <w:p w14:paraId="2BEFB21E" w14:textId="77777777" w:rsidR="00DC3055" w:rsidRPr="00F23E81" w:rsidRDefault="00DC3055" w:rsidP="00B5068B">
            <w:pPr>
              <w:spacing w:after="0" w:line="240" w:lineRule="auto"/>
              <w:jc w:val="center"/>
              <w:rPr>
                <w:b/>
                <w:szCs w:val="24"/>
              </w:rPr>
            </w:pPr>
            <w:r w:rsidRPr="002A758C">
              <w:rPr>
                <w:b/>
                <w:szCs w:val="24"/>
              </w:rPr>
              <w:t>T2.5</w:t>
            </w:r>
          </w:p>
        </w:tc>
      </w:tr>
      <w:tr w:rsidR="00DC3055" w:rsidRPr="00B50D8C" w14:paraId="001F13E3" w14:textId="77777777" w:rsidTr="00B5068B">
        <w:tc>
          <w:tcPr>
            <w:tcW w:w="591" w:type="pct"/>
            <w:shd w:val="clear" w:color="auto" w:fill="auto"/>
            <w:tcMar>
              <w:left w:w="57" w:type="dxa"/>
              <w:right w:w="57" w:type="dxa"/>
            </w:tcMar>
            <w:vAlign w:val="center"/>
          </w:tcPr>
          <w:p w14:paraId="46E3A12D" w14:textId="77777777" w:rsidR="00DC3055" w:rsidRPr="00B50D8C" w:rsidRDefault="00DC3055" w:rsidP="00B5068B">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25AB22AD" w14:textId="77777777" w:rsidR="00DC3055" w:rsidRPr="00BE0BB1" w:rsidRDefault="00DC3055" w:rsidP="00B5068B">
            <w:pPr>
              <w:spacing w:after="0" w:line="240" w:lineRule="auto"/>
              <w:rPr>
                <w:szCs w:val="24"/>
              </w:rPr>
            </w:pPr>
            <w:r w:rsidRPr="00BE0BB1">
              <w:rPr>
                <w:szCs w:val="24"/>
              </w:rPr>
              <w:t xml:space="preserve">Tìm được nghiệm tổng quát, nghiệm riêng của </w:t>
            </w:r>
            <w:r w:rsidRPr="00E830AF">
              <w:rPr>
                <w:szCs w:val="24"/>
              </w:rPr>
              <w:t xml:space="preserve"> phương trình vi phân</w:t>
            </w:r>
            <w:r>
              <w:rPr>
                <w:szCs w:val="24"/>
              </w:rPr>
              <w:t xml:space="preserve"> đẳng cấp</w:t>
            </w:r>
            <w:r w:rsidRPr="00E830AF">
              <w:rPr>
                <w:szCs w:val="24"/>
              </w:rPr>
              <w:t xml:space="preserve"> cấp 1</w:t>
            </w:r>
          </w:p>
        </w:tc>
        <w:tc>
          <w:tcPr>
            <w:tcW w:w="746" w:type="pct"/>
            <w:shd w:val="clear" w:color="auto" w:fill="auto"/>
            <w:vAlign w:val="center"/>
          </w:tcPr>
          <w:p w14:paraId="315E0CD5" w14:textId="77777777" w:rsidR="00DC3055" w:rsidRPr="00F154AD" w:rsidRDefault="00DC3055" w:rsidP="00B5068B">
            <w:pPr>
              <w:spacing w:after="0" w:line="240" w:lineRule="auto"/>
              <w:jc w:val="center"/>
              <w:rPr>
                <w:b/>
                <w:szCs w:val="24"/>
              </w:rPr>
            </w:pPr>
            <w:r w:rsidRPr="002A758C">
              <w:rPr>
                <w:b/>
                <w:szCs w:val="24"/>
              </w:rPr>
              <w:t>T2.5</w:t>
            </w:r>
          </w:p>
        </w:tc>
      </w:tr>
      <w:tr w:rsidR="00DC3055" w:rsidRPr="00B50D8C" w14:paraId="296E1CE8" w14:textId="77777777" w:rsidTr="00B5068B">
        <w:tc>
          <w:tcPr>
            <w:tcW w:w="591" w:type="pct"/>
            <w:shd w:val="clear" w:color="auto" w:fill="auto"/>
            <w:tcMar>
              <w:left w:w="57" w:type="dxa"/>
              <w:right w:w="57" w:type="dxa"/>
            </w:tcMar>
            <w:vAlign w:val="center"/>
          </w:tcPr>
          <w:p w14:paraId="434A8A09" w14:textId="77777777" w:rsidR="00DC3055" w:rsidRPr="00B50D8C" w:rsidRDefault="00DC3055" w:rsidP="00B5068B">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1D9E594F" w14:textId="77777777" w:rsidR="00DC3055" w:rsidRPr="00BE0BB1" w:rsidRDefault="00DC3055" w:rsidP="00B5068B">
            <w:pPr>
              <w:spacing w:after="0" w:line="240" w:lineRule="auto"/>
              <w:rPr>
                <w:szCs w:val="24"/>
              </w:rPr>
            </w:pPr>
            <w:r w:rsidRPr="00BE0BB1">
              <w:rPr>
                <w:szCs w:val="24"/>
              </w:rPr>
              <w:t xml:space="preserve">Tìm được nghiệm tổng quát, nghiệm riêng của </w:t>
            </w:r>
            <w:r w:rsidRPr="00E830AF">
              <w:rPr>
                <w:szCs w:val="24"/>
              </w:rPr>
              <w:t xml:space="preserve"> phương trình vi phân</w:t>
            </w:r>
            <w:r>
              <w:rPr>
                <w:szCs w:val="24"/>
              </w:rPr>
              <w:t xml:space="preserve"> tuyến tính</w:t>
            </w:r>
            <w:r w:rsidRPr="00E830AF">
              <w:rPr>
                <w:szCs w:val="24"/>
              </w:rPr>
              <w:t xml:space="preserve"> cấp 1</w:t>
            </w:r>
          </w:p>
        </w:tc>
        <w:tc>
          <w:tcPr>
            <w:tcW w:w="746" w:type="pct"/>
            <w:shd w:val="clear" w:color="auto" w:fill="auto"/>
            <w:vAlign w:val="center"/>
          </w:tcPr>
          <w:p w14:paraId="5ED4EBFC" w14:textId="77777777" w:rsidR="00DC3055" w:rsidRPr="00F154AD" w:rsidRDefault="00DC3055" w:rsidP="00B5068B">
            <w:pPr>
              <w:spacing w:after="0" w:line="240" w:lineRule="auto"/>
              <w:jc w:val="center"/>
              <w:rPr>
                <w:b/>
                <w:szCs w:val="24"/>
              </w:rPr>
            </w:pPr>
            <w:r w:rsidRPr="002A758C">
              <w:rPr>
                <w:b/>
                <w:szCs w:val="24"/>
              </w:rPr>
              <w:t>T2.5</w:t>
            </w:r>
          </w:p>
        </w:tc>
      </w:tr>
      <w:tr w:rsidR="00DC3055" w:rsidRPr="00B50D8C" w14:paraId="76385D0D" w14:textId="77777777" w:rsidTr="00B5068B">
        <w:tc>
          <w:tcPr>
            <w:tcW w:w="591" w:type="pct"/>
            <w:shd w:val="clear" w:color="auto" w:fill="auto"/>
            <w:tcMar>
              <w:left w:w="57" w:type="dxa"/>
              <w:right w:w="57" w:type="dxa"/>
            </w:tcMar>
            <w:vAlign w:val="center"/>
          </w:tcPr>
          <w:p w14:paraId="0057BB83" w14:textId="77777777" w:rsidR="00DC3055" w:rsidRPr="00B50D8C" w:rsidRDefault="00DC3055" w:rsidP="00B5068B">
            <w:pPr>
              <w:spacing w:after="0" w:line="240" w:lineRule="auto"/>
              <w:jc w:val="center"/>
              <w:rPr>
                <w:b/>
                <w:szCs w:val="24"/>
              </w:rPr>
            </w:pPr>
            <w:r>
              <w:rPr>
                <w:b/>
                <w:szCs w:val="24"/>
              </w:rPr>
              <w:lastRenderedPageBreak/>
              <w:t>G3.4</w:t>
            </w:r>
          </w:p>
        </w:tc>
        <w:tc>
          <w:tcPr>
            <w:tcW w:w="3663" w:type="pct"/>
            <w:shd w:val="clear" w:color="auto" w:fill="auto"/>
            <w:tcMar>
              <w:left w:w="57" w:type="dxa"/>
              <w:right w:w="57" w:type="dxa"/>
            </w:tcMar>
            <w:vAlign w:val="center"/>
          </w:tcPr>
          <w:p w14:paraId="40C15227" w14:textId="77777777" w:rsidR="00DC3055" w:rsidRPr="00BE0BB1" w:rsidRDefault="00DC3055" w:rsidP="00B5068B">
            <w:pPr>
              <w:spacing w:after="0" w:line="240" w:lineRule="auto"/>
              <w:rPr>
                <w:szCs w:val="24"/>
              </w:rPr>
            </w:pPr>
            <w:r w:rsidRPr="00BE0BB1">
              <w:rPr>
                <w:szCs w:val="24"/>
              </w:rPr>
              <w:t xml:space="preserve">Tìm được nghiệm tổng quát, nghiệm riêng của </w:t>
            </w:r>
            <w:r w:rsidRPr="00E830AF">
              <w:rPr>
                <w:szCs w:val="24"/>
              </w:rPr>
              <w:t xml:space="preserve"> phương trình vi phân</w:t>
            </w:r>
            <w:r>
              <w:rPr>
                <w:szCs w:val="24"/>
              </w:rPr>
              <w:t xml:space="preserve"> Bernoulli</w:t>
            </w:r>
          </w:p>
        </w:tc>
        <w:tc>
          <w:tcPr>
            <w:tcW w:w="746" w:type="pct"/>
            <w:shd w:val="clear" w:color="auto" w:fill="auto"/>
            <w:vAlign w:val="center"/>
          </w:tcPr>
          <w:p w14:paraId="53797989" w14:textId="77777777" w:rsidR="00DC3055" w:rsidRPr="00BE0BB1" w:rsidRDefault="00DC3055" w:rsidP="00B5068B">
            <w:pPr>
              <w:spacing w:after="0" w:line="240" w:lineRule="auto"/>
              <w:jc w:val="center"/>
              <w:rPr>
                <w:b/>
                <w:szCs w:val="24"/>
              </w:rPr>
            </w:pPr>
            <w:r w:rsidRPr="002A758C">
              <w:rPr>
                <w:b/>
                <w:szCs w:val="24"/>
              </w:rPr>
              <w:t>T2.5</w:t>
            </w:r>
          </w:p>
        </w:tc>
      </w:tr>
      <w:tr w:rsidR="00DC3055" w:rsidRPr="00B50D8C" w14:paraId="4AB701BC" w14:textId="77777777" w:rsidTr="00B5068B">
        <w:tc>
          <w:tcPr>
            <w:tcW w:w="591" w:type="pct"/>
            <w:shd w:val="clear" w:color="auto" w:fill="auto"/>
            <w:tcMar>
              <w:left w:w="57" w:type="dxa"/>
              <w:right w:w="57" w:type="dxa"/>
            </w:tcMar>
            <w:vAlign w:val="center"/>
          </w:tcPr>
          <w:p w14:paraId="6B56A538" w14:textId="77777777" w:rsidR="00DC3055" w:rsidRPr="00B50D8C" w:rsidRDefault="00DC3055" w:rsidP="00B5068B">
            <w:pPr>
              <w:spacing w:after="0" w:line="240" w:lineRule="auto"/>
              <w:jc w:val="center"/>
              <w:rPr>
                <w:b/>
                <w:szCs w:val="24"/>
              </w:rPr>
            </w:pPr>
            <w:r>
              <w:rPr>
                <w:b/>
                <w:szCs w:val="24"/>
              </w:rPr>
              <w:t>G3.5</w:t>
            </w:r>
          </w:p>
        </w:tc>
        <w:tc>
          <w:tcPr>
            <w:tcW w:w="3663" w:type="pct"/>
            <w:shd w:val="clear" w:color="auto" w:fill="auto"/>
            <w:tcMar>
              <w:left w:w="57" w:type="dxa"/>
              <w:right w:w="57" w:type="dxa"/>
            </w:tcMar>
            <w:vAlign w:val="center"/>
          </w:tcPr>
          <w:p w14:paraId="760D4BF4" w14:textId="77777777" w:rsidR="00DC3055" w:rsidRPr="00BE0BB1" w:rsidRDefault="00DC3055" w:rsidP="00B5068B">
            <w:pPr>
              <w:spacing w:after="0" w:line="240" w:lineRule="auto"/>
              <w:rPr>
                <w:szCs w:val="24"/>
              </w:rPr>
            </w:pPr>
            <w:r w:rsidRPr="00BE0BB1">
              <w:rPr>
                <w:szCs w:val="24"/>
              </w:rPr>
              <w:t xml:space="preserve">Tìm được nghiệm tổng quát, nghiệm riêng của </w:t>
            </w:r>
            <w:r w:rsidRPr="00E830AF">
              <w:rPr>
                <w:szCs w:val="24"/>
              </w:rPr>
              <w:t xml:space="preserve"> phương trình vi phân</w:t>
            </w:r>
            <w:r>
              <w:rPr>
                <w:szCs w:val="24"/>
              </w:rPr>
              <w:t xml:space="preserve"> tuyến tính cấp hai, hệ số hằng, vế phải dạng đặc biệt</w:t>
            </w:r>
          </w:p>
        </w:tc>
        <w:tc>
          <w:tcPr>
            <w:tcW w:w="746" w:type="pct"/>
            <w:shd w:val="clear" w:color="auto" w:fill="auto"/>
            <w:vAlign w:val="center"/>
          </w:tcPr>
          <w:p w14:paraId="7727BE28" w14:textId="77777777" w:rsidR="00DC3055" w:rsidRPr="00BE0BB1" w:rsidRDefault="00DC3055" w:rsidP="00B5068B">
            <w:pPr>
              <w:spacing w:after="0" w:line="240" w:lineRule="auto"/>
              <w:jc w:val="center"/>
              <w:rPr>
                <w:b/>
                <w:szCs w:val="24"/>
              </w:rPr>
            </w:pPr>
            <w:r w:rsidRPr="00F154AD">
              <w:rPr>
                <w:b/>
                <w:szCs w:val="24"/>
              </w:rPr>
              <w:t>T3</w:t>
            </w:r>
          </w:p>
        </w:tc>
      </w:tr>
      <w:tr w:rsidR="00DC3055" w:rsidRPr="00B50D8C" w14:paraId="525179A0" w14:textId="77777777" w:rsidTr="00B5068B">
        <w:tc>
          <w:tcPr>
            <w:tcW w:w="591" w:type="pct"/>
            <w:shd w:val="clear" w:color="auto" w:fill="auto"/>
            <w:tcMar>
              <w:left w:w="57" w:type="dxa"/>
              <w:right w:w="57" w:type="dxa"/>
            </w:tcMar>
            <w:vAlign w:val="center"/>
          </w:tcPr>
          <w:p w14:paraId="69CA7737" w14:textId="77777777" w:rsidR="00DC3055" w:rsidRPr="00B50D8C" w:rsidRDefault="00DC3055" w:rsidP="00B5068B">
            <w:pPr>
              <w:spacing w:after="0" w:line="240" w:lineRule="auto"/>
              <w:jc w:val="center"/>
              <w:rPr>
                <w:b/>
                <w:szCs w:val="24"/>
              </w:rPr>
            </w:pPr>
            <w:r w:rsidRPr="00B50D8C">
              <w:rPr>
                <w:b/>
                <w:szCs w:val="24"/>
              </w:rPr>
              <w:t>G</w:t>
            </w:r>
            <w:r>
              <w:rPr>
                <w:b/>
                <w:szCs w:val="24"/>
              </w:rPr>
              <w:t>4</w:t>
            </w:r>
            <w:r w:rsidRPr="00B50D8C">
              <w:rPr>
                <w:b/>
                <w:szCs w:val="24"/>
              </w:rPr>
              <w:t>.1</w:t>
            </w:r>
          </w:p>
        </w:tc>
        <w:tc>
          <w:tcPr>
            <w:tcW w:w="3663" w:type="pct"/>
            <w:shd w:val="clear" w:color="auto" w:fill="auto"/>
            <w:tcMar>
              <w:left w:w="57" w:type="dxa"/>
              <w:right w:w="57" w:type="dxa"/>
            </w:tcMar>
            <w:vAlign w:val="center"/>
          </w:tcPr>
          <w:p w14:paraId="174C64BB" w14:textId="77777777" w:rsidR="00DC3055" w:rsidRPr="0082437C" w:rsidRDefault="00DC3055" w:rsidP="00B5068B">
            <w:pPr>
              <w:spacing w:after="0" w:line="240" w:lineRule="auto"/>
              <w:rPr>
                <w:szCs w:val="24"/>
              </w:rPr>
            </w:pPr>
            <w:r>
              <w:rPr>
                <w:szCs w:val="24"/>
              </w:rPr>
              <w:t>Thực hiện được phép nhân hai ma trận , tính được lũy thừa ma trận cấp 2,3.</w:t>
            </w:r>
          </w:p>
        </w:tc>
        <w:tc>
          <w:tcPr>
            <w:tcW w:w="746" w:type="pct"/>
            <w:shd w:val="clear" w:color="auto" w:fill="auto"/>
            <w:vAlign w:val="center"/>
          </w:tcPr>
          <w:p w14:paraId="68C1150D" w14:textId="77777777" w:rsidR="00DC3055" w:rsidRPr="0082437C" w:rsidRDefault="00DC3055" w:rsidP="00B5068B">
            <w:pPr>
              <w:spacing w:after="0" w:line="240" w:lineRule="auto"/>
              <w:jc w:val="center"/>
              <w:rPr>
                <w:b/>
                <w:szCs w:val="24"/>
              </w:rPr>
            </w:pPr>
            <w:r w:rsidRPr="0082437C">
              <w:rPr>
                <w:b/>
                <w:szCs w:val="24"/>
              </w:rPr>
              <w:t>T3</w:t>
            </w:r>
          </w:p>
        </w:tc>
      </w:tr>
      <w:tr w:rsidR="00DC3055" w:rsidRPr="00B50D8C" w14:paraId="3D0B23BE" w14:textId="77777777" w:rsidTr="00B5068B">
        <w:tc>
          <w:tcPr>
            <w:tcW w:w="591" w:type="pct"/>
            <w:shd w:val="clear" w:color="auto" w:fill="auto"/>
            <w:tcMar>
              <w:left w:w="57" w:type="dxa"/>
              <w:right w:w="57" w:type="dxa"/>
            </w:tcMar>
            <w:vAlign w:val="center"/>
          </w:tcPr>
          <w:p w14:paraId="1AB3CA2A" w14:textId="77777777" w:rsidR="00DC3055" w:rsidRPr="00B50D8C" w:rsidRDefault="00DC3055" w:rsidP="00B5068B">
            <w:pPr>
              <w:spacing w:after="0" w:line="240" w:lineRule="auto"/>
              <w:jc w:val="center"/>
              <w:rPr>
                <w:b/>
                <w:szCs w:val="24"/>
              </w:rPr>
            </w:pPr>
            <w:r w:rsidRPr="00B50D8C">
              <w:rPr>
                <w:b/>
                <w:szCs w:val="24"/>
              </w:rPr>
              <w:t>G</w:t>
            </w:r>
            <w:r>
              <w:rPr>
                <w:b/>
                <w:szCs w:val="24"/>
              </w:rPr>
              <w:t>4</w:t>
            </w:r>
            <w:r w:rsidRPr="00B50D8C">
              <w:rPr>
                <w:b/>
                <w:szCs w:val="24"/>
              </w:rPr>
              <w:t>.</w:t>
            </w:r>
            <w:r>
              <w:rPr>
                <w:b/>
                <w:szCs w:val="24"/>
              </w:rPr>
              <w:t>2</w:t>
            </w:r>
          </w:p>
        </w:tc>
        <w:tc>
          <w:tcPr>
            <w:tcW w:w="3663" w:type="pct"/>
            <w:shd w:val="clear" w:color="auto" w:fill="auto"/>
            <w:tcMar>
              <w:left w:w="57" w:type="dxa"/>
              <w:right w:w="57" w:type="dxa"/>
            </w:tcMar>
            <w:vAlign w:val="center"/>
          </w:tcPr>
          <w:p w14:paraId="7E5F7B54" w14:textId="77777777" w:rsidR="00DC3055" w:rsidRPr="00BE0BB1" w:rsidRDefault="00DC3055" w:rsidP="00B5068B">
            <w:pPr>
              <w:spacing w:after="0" w:line="240" w:lineRule="auto"/>
              <w:rPr>
                <w:szCs w:val="24"/>
              </w:rPr>
            </w:pPr>
            <w:r w:rsidRPr="0082437C">
              <w:rPr>
                <w:szCs w:val="24"/>
              </w:rPr>
              <w:t>Giải được các bài tập về tính định thức ma trận cấp 3,4.</w:t>
            </w:r>
          </w:p>
        </w:tc>
        <w:tc>
          <w:tcPr>
            <w:tcW w:w="746" w:type="pct"/>
            <w:shd w:val="clear" w:color="auto" w:fill="auto"/>
            <w:vAlign w:val="center"/>
          </w:tcPr>
          <w:p w14:paraId="300B500F" w14:textId="77777777" w:rsidR="00DC3055" w:rsidRPr="0082437C" w:rsidRDefault="00DC3055" w:rsidP="00B5068B">
            <w:pPr>
              <w:spacing w:after="0" w:line="240" w:lineRule="auto"/>
              <w:jc w:val="center"/>
              <w:rPr>
                <w:b/>
                <w:szCs w:val="24"/>
              </w:rPr>
            </w:pPr>
            <w:r w:rsidRPr="0082437C">
              <w:rPr>
                <w:b/>
                <w:szCs w:val="24"/>
              </w:rPr>
              <w:t>T3</w:t>
            </w:r>
          </w:p>
        </w:tc>
      </w:tr>
      <w:tr w:rsidR="00DC3055" w:rsidRPr="00B50D8C" w14:paraId="47D268AD" w14:textId="77777777" w:rsidTr="00B5068B">
        <w:tc>
          <w:tcPr>
            <w:tcW w:w="591" w:type="pct"/>
            <w:shd w:val="clear" w:color="auto" w:fill="auto"/>
            <w:tcMar>
              <w:left w:w="57" w:type="dxa"/>
              <w:right w:w="57" w:type="dxa"/>
            </w:tcMar>
            <w:vAlign w:val="center"/>
          </w:tcPr>
          <w:p w14:paraId="6F67171F" w14:textId="77777777" w:rsidR="00DC3055" w:rsidRPr="00B50D8C" w:rsidRDefault="00DC3055" w:rsidP="00B5068B">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60EEFE11" w14:textId="77777777" w:rsidR="00DC3055" w:rsidRPr="00BE0BB1" w:rsidRDefault="00DC3055" w:rsidP="00B5068B">
            <w:pPr>
              <w:spacing w:after="0" w:line="240" w:lineRule="auto"/>
              <w:rPr>
                <w:szCs w:val="24"/>
              </w:rPr>
            </w:pPr>
            <w:r w:rsidRPr="0082437C">
              <w:rPr>
                <w:szCs w:val="24"/>
              </w:rPr>
              <w:t>Tìm được ma trận nghịch đảo của ma trận vuông cấp 3, giải được phương trình ma trận dạng A.X=B, X.A=B, trong đó A là ma trận vuông cấp 3</w:t>
            </w:r>
            <w:r>
              <w:rPr>
                <w:szCs w:val="24"/>
              </w:rPr>
              <w:t>,</w:t>
            </w:r>
            <w:r w:rsidRPr="0082437C">
              <w:rPr>
                <w:szCs w:val="24"/>
              </w:rPr>
              <w:t xml:space="preserve"> khả đảo.</w:t>
            </w:r>
          </w:p>
        </w:tc>
        <w:tc>
          <w:tcPr>
            <w:tcW w:w="746" w:type="pct"/>
            <w:shd w:val="clear" w:color="auto" w:fill="auto"/>
            <w:vAlign w:val="center"/>
          </w:tcPr>
          <w:p w14:paraId="4B95AB1E" w14:textId="77777777" w:rsidR="00DC3055" w:rsidRPr="00BE0BB1" w:rsidRDefault="00DC3055" w:rsidP="00B5068B">
            <w:pPr>
              <w:spacing w:after="0" w:line="240" w:lineRule="auto"/>
              <w:jc w:val="center"/>
              <w:rPr>
                <w:b/>
                <w:szCs w:val="24"/>
              </w:rPr>
            </w:pPr>
            <w:r w:rsidRPr="0082437C">
              <w:rPr>
                <w:b/>
                <w:szCs w:val="24"/>
              </w:rPr>
              <w:t>T3</w:t>
            </w:r>
          </w:p>
        </w:tc>
      </w:tr>
      <w:tr w:rsidR="00DC3055" w:rsidRPr="00B50D8C" w14:paraId="4B2C01D5" w14:textId="77777777" w:rsidTr="00B5068B">
        <w:tc>
          <w:tcPr>
            <w:tcW w:w="591" w:type="pct"/>
            <w:shd w:val="clear" w:color="auto" w:fill="auto"/>
            <w:tcMar>
              <w:left w:w="57" w:type="dxa"/>
              <w:right w:w="57" w:type="dxa"/>
            </w:tcMar>
            <w:vAlign w:val="center"/>
          </w:tcPr>
          <w:p w14:paraId="6E069953" w14:textId="77777777" w:rsidR="00DC3055" w:rsidRPr="00B50D8C" w:rsidRDefault="00DC3055" w:rsidP="00B5068B">
            <w:pPr>
              <w:spacing w:after="0" w:line="240" w:lineRule="auto"/>
              <w:jc w:val="center"/>
              <w:rPr>
                <w:b/>
                <w:szCs w:val="24"/>
              </w:rPr>
            </w:pPr>
            <w:r w:rsidRPr="00B50D8C">
              <w:rPr>
                <w:b/>
                <w:szCs w:val="24"/>
              </w:rPr>
              <w:t>G</w:t>
            </w:r>
            <w:r>
              <w:rPr>
                <w:b/>
                <w:szCs w:val="24"/>
              </w:rPr>
              <w:t>4</w:t>
            </w:r>
            <w:r w:rsidRPr="00B50D8C">
              <w:rPr>
                <w:b/>
                <w:szCs w:val="24"/>
              </w:rPr>
              <w:t>.</w:t>
            </w:r>
            <w:r>
              <w:rPr>
                <w:b/>
                <w:szCs w:val="24"/>
              </w:rPr>
              <w:t>4</w:t>
            </w:r>
          </w:p>
        </w:tc>
        <w:tc>
          <w:tcPr>
            <w:tcW w:w="3663" w:type="pct"/>
            <w:shd w:val="clear" w:color="auto" w:fill="auto"/>
            <w:tcMar>
              <w:left w:w="57" w:type="dxa"/>
              <w:right w:w="57" w:type="dxa"/>
            </w:tcMar>
            <w:vAlign w:val="center"/>
          </w:tcPr>
          <w:p w14:paraId="0E34F540" w14:textId="77777777" w:rsidR="00DC3055" w:rsidRPr="00BE0BB1" w:rsidRDefault="00DC3055" w:rsidP="00B5068B">
            <w:pPr>
              <w:pStyle w:val="Default"/>
              <w:rPr>
                <w:color w:val="auto"/>
              </w:rPr>
            </w:pPr>
            <w:r w:rsidRPr="00BE0BB1">
              <w:rPr>
                <w:color w:val="auto"/>
              </w:rPr>
              <w:t>Tìm được hạng của ma trận, biện luận được hạng ma trận theo tham số.</w:t>
            </w:r>
          </w:p>
        </w:tc>
        <w:tc>
          <w:tcPr>
            <w:tcW w:w="746" w:type="pct"/>
            <w:shd w:val="clear" w:color="auto" w:fill="auto"/>
            <w:vAlign w:val="center"/>
          </w:tcPr>
          <w:p w14:paraId="20B1418A" w14:textId="77777777" w:rsidR="00DC3055" w:rsidRPr="00BE0BB1" w:rsidRDefault="00DC3055" w:rsidP="00B5068B">
            <w:pPr>
              <w:spacing w:after="0" w:line="240" w:lineRule="auto"/>
              <w:jc w:val="center"/>
              <w:rPr>
                <w:b/>
                <w:szCs w:val="24"/>
              </w:rPr>
            </w:pPr>
            <w:r w:rsidRPr="0082437C">
              <w:rPr>
                <w:b/>
                <w:szCs w:val="24"/>
              </w:rPr>
              <w:t>T3</w:t>
            </w:r>
          </w:p>
        </w:tc>
      </w:tr>
      <w:tr w:rsidR="00DC3055" w:rsidRPr="00B50D8C" w14:paraId="11341CED" w14:textId="77777777" w:rsidTr="00B5068B">
        <w:tc>
          <w:tcPr>
            <w:tcW w:w="591" w:type="pct"/>
            <w:shd w:val="clear" w:color="auto" w:fill="auto"/>
            <w:tcMar>
              <w:left w:w="57" w:type="dxa"/>
              <w:right w:w="57" w:type="dxa"/>
            </w:tcMar>
            <w:vAlign w:val="center"/>
          </w:tcPr>
          <w:p w14:paraId="724F12C8" w14:textId="77777777" w:rsidR="00DC3055" w:rsidRPr="00B50D8C" w:rsidRDefault="00DC3055" w:rsidP="00B5068B">
            <w:pPr>
              <w:spacing w:after="0" w:line="240" w:lineRule="auto"/>
              <w:jc w:val="center"/>
              <w:rPr>
                <w:b/>
                <w:szCs w:val="24"/>
              </w:rPr>
            </w:pPr>
            <w:r w:rsidRPr="00B50D8C">
              <w:rPr>
                <w:b/>
                <w:szCs w:val="24"/>
              </w:rPr>
              <w:t>G</w:t>
            </w:r>
            <w:r>
              <w:rPr>
                <w:b/>
                <w:szCs w:val="24"/>
              </w:rPr>
              <w:t>4</w:t>
            </w:r>
            <w:r w:rsidRPr="00B50D8C">
              <w:rPr>
                <w:b/>
                <w:szCs w:val="24"/>
              </w:rPr>
              <w:t>.</w:t>
            </w:r>
            <w:r>
              <w:rPr>
                <w:b/>
                <w:szCs w:val="24"/>
              </w:rPr>
              <w:t>5</w:t>
            </w:r>
          </w:p>
        </w:tc>
        <w:tc>
          <w:tcPr>
            <w:tcW w:w="3663" w:type="pct"/>
            <w:shd w:val="clear" w:color="auto" w:fill="auto"/>
            <w:tcMar>
              <w:left w:w="57" w:type="dxa"/>
              <w:right w:w="57" w:type="dxa"/>
            </w:tcMar>
            <w:vAlign w:val="center"/>
          </w:tcPr>
          <w:p w14:paraId="5E906AA8" w14:textId="77777777" w:rsidR="00DC3055" w:rsidRPr="00BE0BB1" w:rsidRDefault="00DC3055" w:rsidP="00B5068B">
            <w:pPr>
              <w:pStyle w:val="Default"/>
              <w:rPr>
                <w:color w:val="auto"/>
              </w:rPr>
            </w:pPr>
            <w:r w:rsidRPr="00BE0BB1">
              <w:rPr>
                <w:color w:val="auto"/>
              </w:rPr>
              <w:t>Giải được hệ phương trình tuyến tính bằng các phương pháp: Cramer, Gauss; giải và biện luận được hệ phương trình bằng định lý Kronecker-Capelli</w:t>
            </w:r>
          </w:p>
        </w:tc>
        <w:tc>
          <w:tcPr>
            <w:tcW w:w="746" w:type="pct"/>
            <w:shd w:val="clear" w:color="auto" w:fill="auto"/>
            <w:vAlign w:val="center"/>
          </w:tcPr>
          <w:p w14:paraId="65588D5D" w14:textId="77777777" w:rsidR="00DC3055" w:rsidRPr="00BE0BB1" w:rsidRDefault="00DC3055" w:rsidP="00B5068B">
            <w:pPr>
              <w:spacing w:after="0" w:line="240" w:lineRule="auto"/>
              <w:jc w:val="center"/>
              <w:rPr>
                <w:b/>
                <w:szCs w:val="24"/>
              </w:rPr>
            </w:pPr>
            <w:r w:rsidRPr="0082437C">
              <w:rPr>
                <w:b/>
                <w:szCs w:val="24"/>
              </w:rPr>
              <w:t>T3</w:t>
            </w:r>
          </w:p>
        </w:tc>
      </w:tr>
      <w:tr w:rsidR="00DC3055" w:rsidRPr="00B50D8C" w14:paraId="53601DD7" w14:textId="77777777" w:rsidTr="00B5068B">
        <w:tc>
          <w:tcPr>
            <w:tcW w:w="591" w:type="pct"/>
            <w:shd w:val="clear" w:color="auto" w:fill="auto"/>
            <w:tcMar>
              <w:left w:w="57" w:type="dxa"/>
              <w:right w:w="57" w:type="dxa"/>
            </w:tcMar>
            <w:vAlign w:val="center"/>
          </w:tcPr>
          <w:p w14:paraId="17467868" w14:textId="77777777" w:rsidR="00DC3055" w:rsidRPr="00B50D8C" w:rsidRDefault="00DC3055" w:rsidP="00B5068B">
            <w:pPr>
              <w:spacing w:after="0" w:line="240" w:lineRule="auto"/>
              <w:jc w:val="center"/>
              <w:rPr>
                <w:b/>
                <w:szCs w:val="24"/>
              </w:rPr>
            </w:pPr>
            <w:r w:rsidRPr="00B50D8C">
              <w:rPr>
                <w:b/>
                <w:szCs w:val="24"/>
              </w:rPr>
              <w:t>G</w:t>
            </w:r>
            <w:r>
              <w:rPr>
                <w:b/>
                <w:szCs w:val="24"/>
              </w:rPr>
              <w:t>4</w:t>
            </w:r>
            <w:r w:rsidRPr="00B50D8C">
              <w:rPr>
                <w:b/>
                <w:szCs w:val="24"/>
              </w:rPr>
              <w:t>.</w:t>
            </w:r>
            <w:r>
              <w:rPr>
                <w:b/>
                <w:szCs w:val="24"/>
              </w:rPr>
              <w:t>6</w:t>
            </w:r>
          </w:p>
        </w:tc>
        <w:tc>
          <w:tcPr>
            <w:tcW w:w="3663" w:type="pct"/>
            <w:shd w:val="clear" w:color="auto" w:fill="auto"/>
            <w:tcMar>
              <w:left w:w="57" w:type="dxa"/>
              <w:right w:w="57" w:type="dxa"/>
            </w:tcMar>
            <w:vAlign w:val="center"/>
          </w:tcPr>
          <w:p w14:paraId="0585EC20" w14:textId="77777777" w:rsidR="00DC3055" w:rsidRPr="0082437C" w:rsidRDefault="00DC3055" w:rsidP="00B5068B">
            <w:pPr>
              <w:pStyle w:val="Default"/>
            </w:pPr>
            <w:r>
              <w:t>G</w:t>
            </w:r>
            <w:r w:rsidRPr="0082437C">
              <w:t>iải được các bài toán tìm tham số để hệ phương trinh tuyến tính thuần nhất có nghiệm không tầm thường hoặc chỉ có nghiệm tầm thường.</w:t>
            </w:r>
          </w:p>
        </w:tc>
        <w:tc>
          <w:tcPr>
            <w:tcW w:w="746" w:type="pct"/>
            <w:shd w:val="clear" w:color="auto" w:fill="auto"/>
            <w:vAlign w:val="center"/>
          </w:tcPr>
          <w:p w14:paraId="7DC03FE5" w14:textId="77777777" w:rsidR="00DC3055" w:rsidRPr="00BE0BB1" w:rsidRDefault="00DC3055" w:rsidP="00B5068B">
            <w:pPr>
              <w:spacing w:after="0" w:line="240" w:lineRule="auto"/>
              <w:jc w:val="center"/>
              <w:rPr>
                <w:b/>
                <w:szCs w:val="24"/>
              </w:rPr>
            </w:pPr>
            <w:r w:rsidRPr="0082437C">
              <w:rPr>
                <w:b/>
                <w:szCs w:val="24"/>
              </w:rPr>
              <w:t>T3</w:t>
            </w:r>
          </w:p>
        </w:tc>
      </w:tr>
    </w:tbl>
    <w:p w14:paraId="29659F71" w14:textId="77777777" w:rsidR="00DC3055" w:rsidRPr="00B50D8C" w:rsidRDefault="00DC3055" w:rsidP="00DC3055">
      <w:pPr>
        <w:spacing w:line="264" w:lineRule="auto"/>
        <w:rPr>
          <w:i/>
          <w:szCs w:val="24"/>
        </w:rPr>
      </w:pPr>
    </w:p>
    <w:p w14:paraId="3AA27FD4" w14:textId="77777777" w:rsidR="00DC3055" w:rsidRDefault="00DC3055" w:rsidP="00DC3055">
      <w:pPr>
        <w:spacing w:after="0" w:line="240" w:lineRule="auto"/>
        <w:rPr>
          <w:i/>
          <w:szCs w:val="24"/>
        </w:rPr>
      </w:pPr>
      <w:r w:rsidRPr="00B50D8C">
        <w:rPr>
          <w:i/>
          <w:szCs w:val="24"/>
        </w:rPr>
        <w:t xml:space="preserve">[1]: Ký hiệu CĐR  của môn học. </w:t>
      </w:r>
    </w:p>
    <w:p w14:paraId="070EB053" w14:textId="77777777" w:rsidR="00DC3055" w:rsidRDefault="00DC3055" w:rsidP="00DC3055">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598F1E7E" w14:textId="77777777" w:rsidR="00DC3055" w:rsidRPr="00B50D8C" w:rsidRDefault="00DC3055" w:rsidP="00DC3055">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6291A668" w14:textId="77777777" w:rsidR="00DC3055" w:rsidRDefault="00DC3055" w:rsidP="00DC3055">
      <w:pPr>
        <w:spacing w:before="60" w:after="0"/>
        <w:ind w:firstLine="567"/>
        <w:rPr>
          <w:szCs w:val="24"/>
        </w:rPr>
      </w:pPr>
    </w:p>
    <w:p w14:paraId="08A9CD6F" w14:textId="77777777" w:rsidR="00DC3055" w:rsidRPr="009174EF" w:rsidRDefault="00DC3055" w:rsidP="00DC3055">
      <w:pPr>
        <w:tabs>
          <w:tab w:val="left" w:pos="7513"/>
        </w:tabs>
        <w:spacing w:before="120" w:after="0"/>
        <w:rPr>
          <w:b/>
          <w:szCs w:val="24"/>
        </w:rPr>
      </w:pPr>
      <w:r>
        <w:rPr>
          <w:b/>
          <w:i/>
          <w:szCs w:val="24"/>
        </w:rPr>
        <w:t>9</w:t>
      </w:r>
      <w:r w:rsidRPr="009174EF">
        <w:rPr>
          <w:b/>
          <w:i/>
          <w:szCs w:val="24"/>
        </w:rPr>
        <w:t xml:space="preserve">. Mô tả cách đánh giá học phần: </w:t>
      </w:r>
    </w:p>
    <w:p w14:paraId="753AD325" w14:textId="77777777" w:rsidR="00DC3055" w:rsidRPr="00BA78E5" w:rsidRDefault="00DC3055" w:rsidP="00DC3055">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6CC318A4" w14:textId="77777777" w:rsidR="00DC3055" w:rsidRPr="00984E3F" w:rsidRDefault="00DC3055" w:rsidP="00DC3055">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48"/>
        <w:gridCol w:w="3269"/>
        <w:gridCol w:w="4483"/>
        <w:gridCol w:w="678"/>
      </w:tblGrid>
      <w:tr w:rsidR="00DC3055" w:rsidRPr="00984E3F" w14:paraId="165B6AB5" w14:textId="77777777" w:rsidTr="00B5068B">
        <w:trPr>
          <w:trHeight w:val="470"/>
        </w:trPr>
        <w:tc>
          <w:tcPr>
            <w:tcW w:w="880" w:type="pct"/>
            <w:shd w:val="clear" w:color="auto" w:fill="auto"/>
            <w:vAlign w:val="center"/>
          </w:tcPr>
          <w:p w14:paraId="1395427E" w14:textId="77777777" w:rsidR="00DC3055" w:rsidRPr="00330C07" w:rsidRDefault="00DC3055" w:rsidP="00B5068B">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60249970" w14:textId="77777777" w:rsidR="00DC3055" w:rsidRPr="00330C07" w:rsidRDefault="00DC3055" w:rsidP="00B5068B">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771F4A55" w14:textId="77777777" w:rsidR="00DC3055" w:rsidRPr="00330C07" w:rsidRDefault="00DC3055" w:rsidP="00B5068B">
            <w:pPr>
              <w:pStyle w:val="Header"/>
              <w:spacing w:after="0" w:line="240" w:lineRule="auto"/>
              <w:jc w:val="center"/>
              <w:rPr>
                <w:b/>
                <w:szCs w:val="24"/>
              </w:rPr>
            </w:pPr>
            <w:r w:rsidRPr="00330C07">
              <w:rPr>
                <w:b/>
                <w:szCs w:val="24"/>
              </w:rPr>
              <w:t>[2]</w:t>
            </w:r>
          </w:p>
        </w:tc>
        <w:tc>
          <w:tcPr>
            <w:tcW w:w="1385" w:type="pct"/>
            <w:shd w:val="clear" w:color="auto" w:fill="auto"/>
            <w:vAlign w:val="center"/>
          </w:tcPr>
          <w:p w14:paraId="06738742" w14:textId="77777777" w:rsidR="00DC3055" w:rsidRPr="00330C07" w:rsidRDefault="00DC3055" w:rsidP="00B5068B">
            <w:pPr>
              <w:pStyle w:val="Header"/>
              <w:spacing w:after="0" w:line="240" w:lineRule="auto"/>
              <w:ind w:left="-108" w:right="-108"/>
              <w:jc w:val="center"/>
              <w:rPr>
                <w:b/>
                <w:szCs w:val="24"/>
              </w:rPr>
            </w:pPr>
            <w:r w:rsidRPr="00330C07">
              <w:rPr>
                <w:b/>
                <w:szCs w:val="24"/>
              </w:rPr>
              <w:t>CĐR học phần (Gx.x)</w:t>
            </w:r>
          </w:p>
          <w:p w14:paraId="1918A381" w14:textId="77777777" w:rsidR="00DC3055" w:rsidRPr="00330C07" w:rsidRDefault="00DC3055" w:rsidP="00B5068B">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61454C00" w14:textId="77777777" w:rsidR="00DC3055" w:rsidRPr="00330C07" w:rsidRDefault="00DC3055" w:rsidP="00B5068B">
            <w:pPr>
              <w:pStyle w:val="Header"/>
              <w:spacing w:after="0" w:line="240" w:lineRule="auto"/>
              <w:ind w:left="-108" w:right="-108"/>
              <w:jc w:val="center"/>
              <w:rPr>
                <w:b/>
                <w:szCs w:val="24"/>
              </w:rPr>
            </w:pPr>
            <w:r w:rsidRPr="00330C07">
              <w:rPr>
                <w:b/>
                <w:szCs w:val="24"/>
              </w:rPr>
              <w:t>Tỷ lệ (%)</w:t>
            </w:r>
          </w:p>
          <w:p w14:paraId="3A81886C" w14:textId="77777777" w:rsidR="00DC3055" w:rsidRPr="00330C07" w:rsidRDefault="00DC3055" w:rsidP="00B5068B">
            <w:pPr>
              <w:pStyle w:val="Header"/>
              <w:spacing w:after="0" w:line="240" w:lineRule="auto"/>
              <w:ind w:left="-108" w:right="-108"/>
              <w:jc w:val="center"/>
              <w:rPr>
                <w:b/>
                <w:szCs w:val="24"/>
              </w:rPr>
            </w:pPr>
            <w:r w:rsidRPr="00330C07">
              <w:rPr>
                <w:b/>
                <w:szCs w:val="24"/>
              </w:rPr>
              <w:t>[4]</w:t>
            </w:r>
          </w:p>
        </w:tc>
      </w:tr>
      <w:tr w:rsidR="00DC3055" w:rsidRPr="00984E3F" w14:paraId="5B03608C" w14:textId="77777777" w:rsidTr="00B5068B">
        <w:tc>
          <w:tcPr>
            <w:tcW w:w="880" w:type="pct"/>
            <w:vMerge w:val="restart"/>
            <w:shd w:val="clear" w:color="auto" w:fill="auto"/>
          </w:tcPr>
          <w:p w14:paraId="4C196291" w14:textId="77777777" w:rsidR="00DC3055" w:rsidRPr="00330C07" w:rsidRDefault="00DC3055" w:rsidP="00B5068B">
            <w:pPr>
              <w:pStyle w:val="Header"/>
              <w:spacing w:after="0" w:line="240" w:lineRule="auto"/>
              <w:rPr>
                <w:szCs w:val="24"/>
                <w:lang w:val="pt-BR"/>
              </w:rPr>
            </w:pPr>
            <w:r w:rsidRPr="00330C07">
              <w:rPr>
                <w:szCs w:val="24"/>
                <w:lang w:val="pt-BR"/>
              </w:rPr>
              <w:t>X. Đánh giá quá trình</w:t>
            </w:r>
          </w:p>
        </w:tc>
        <w:tc>
          <w:tcPr>
            <w:tcW w:w="2051" w:type="pct"/>
            <w:shd w:val="clear" w:color="auto" w:fill="auto"/>
          </w:tcPr>
          <w:p w14:paraId="04E73317" w14:textId="77777777" w:rsidR="00DC3055" w:rsidRPr="00330C07" w:rsidRDefault="00DC3055" w:rsidP="00B5068B">
            <w:pPr>
              <w:pStyle w:val="Header"/>
              <w:spacing w:after="0" w:line="240" w:lineRule="auto"/>
              <w:rPr>
                <w:szCs w:val="24"/>
                <w:lang w:val="pt-BR"/>
              </w:rPr>
            </w:pPr>
            <w:r w:rsidRPr="00330C07">
              <w:rPr>
                <w:szCs w:val="24"/>
                <w:lang w:val="pt-BR"/>
              </w:rPr>
              <w:t>X1</w:t>
            </w:r>
            <w:r>
              <w:rPr>
                <w:szCs w:val="24"/>
                <w:lang w:val="pt-BR"/>
              </w:rPr>
              <w:t xml:space="preserve">: </w:t>
            </w:r>
            <w:r w:rsidRPr="00FB19FD">
              <w:rPr>
                <w:szCs w:val="24"/>
                <w:lang w:val="pt-BR"/>
              </w:rPr>
              <w:t>Đạo hàm riêng, cực trị hàm nhiều biến , tích phân kép, tích phân đường loại 2</w:t>
            </w:r>
          </w:p>
        </w:tc>
        <w:tc>
          <w:tcPr>
            <w:tcW w:w="1385" w:type="pct"/>
            <w:shd w:val="clear" w:color="auto" w:fill="auto"/>
            <w:vAlign w:val="center"/>
          </w:tcPr>
          <w:p w14:paraId="349FA7BD" w14:textId="77777777" w:rsidR="00DC3055" w:rsidRPr="00330C07" w:rsidRDefault="00DC3055" w:rsidP="00B5068B">
            <w:pPr>
              <w:pStyle w:val="Header"/>
              <w:spacing w:after="0" w:line="240" w:lineRule="auto"/>
              <w:ind w:left="-108" w:right="-108"/>
              <w:jc w:val="center"/>
              <w:rPr>
                <w:szCs w:val="24"/>
                <w:lang w:val="pt-BR"/>
              </w:rPr>
            </w:pPr>
            <w:r>
              <w:rPr>
                <w:szCs w:val="24"/>
              </w:rPr>
              <w:t>G1.1,G1.2,G1.3,G1.4,G2.1,G2.2,G2.3,G2.4</w:t>
            </w:r>
          </w:p>
        </w:tc>
        <w:tc>
          <w:tcPr>
            <w:tcW w:w="684" w:type="pct"/>
            <w:shd w:val="clear" w:color="auto" w:fill="auto"/>
            <w:vAlign w:val="center"/>
          </w:tcPr>
          <w:p w14:paraId="6BF2C1D8" w14:textId="77777777" w:rsidR="00DC3055" w:rsidRPr="00330C07" w:rsidRDefault="00DC3055" w:rsidP="00B5068B">
            <w:pPr>
              <w:pStyle w:val="Header"/>
              <w:spacing w:after="0" w:line="240" w:lineRule="auto"/>
              <w:ind w:left="-108" w:right="-108"/>
              <w:jc w:val="center"/>
              <w:rPr>
                <w:szCs w:val="24"/>
                <w:lang w:val="pt-BR"/>
              </w:rPr>
            </w:pPr>
            <w:r>
              <w:rPr>
                <w:szCs w:val="24"/>
                <w:lang w:val="pt-BR"/>
              </w:rPr>
              <w:t>25</w:t>
            </w:r>
          </w:p>
        </w:tc>
      </w:tr>
      <w:tr w:rsidR="00DC3055" w:rsidRPr="00984E3F" w14:paraId="0F55FE7B" w14:textId="77777777" w:rsidTr="00B5068B">
        <w:trPr>
          <w:trHeight w:val="250"/>
        </w:trPr>
        <w:tc>
          <w:tcPr>
            <w:tcW w:w="880" w:type="pct"/>
            <w:vMerge/>
            <w:shd w:val="clear" w:color="auto" w:fill="auto"/>
          </w:tcPr>
          <w:p w14:paraId="2B9BB60C" w14:textId="77777777" w:rsidR="00DC3055" w:rsidRPr="00330C07" w:rsidRDefault="00DC3055" w:rsidP="00B5068B">
            <w:pPr>
              <w:spacing w:after="0" w:line="240" w:lineRule="auto"/>
              <w:rPr>
                <w:szCs w:val="24"/>
                <w:lang w:val="pt-BR"/>
              </w:rPr>
            </w:pPr>
          </w:p>
        </w:tc>
        <w:tc>
          <w:tcPr>
            <w:tcW w:w="2051" w:type="pct"/>
            <w:shd w:val="clear" w:color="auto" w:fill="auto"/>
          </w:tcPr>
          <w:p w14:paraId="0FA3C660" w14:textId="77777777" w:rsidR="00DC3055" w:rsidRPr="00330C07" w:rsidRDefault="00DC3055" w:rsidP="00B5068B">
            <w:pPr>
              <w:spacing w:after="0" w:line="240" w:lineRule="auto"/>
              <w:rPr>
                <w:szCs w:val="24"/>
                <w:lang w:val="pt-BR"/>
              </w:rPr>
            </w:pPr>
            <w:r w:rsidRPr="00330C07">
              <w:rPr>
                <w:szCs w:val="24"/>
                <w:lang w:val="pt-BR"/>
              </w:rPr>
              <w:t xml:space="preserve">X2 </w:t>
            </w:r>
            <w:r>
              <w:rPr>
                <w:szCs w:val="24"/>
                <w:lang w:val="pt-BR"/>
              </w:rPr>
              <w:t xml:space="preserve">: </w:t>
            </w:r>
            <w:r w:rsidRPr="00FB19FD">
              <w:rPr>
                <w:szCs w:val="24"/>
                <w:lang w:val="pt-BR"/>
              </w:rPr>
              <w:t>Phương trình vi phân cấp 1, cấp 2, ma trận, định thức, hệ phương trình tuyến tính</w:t>
            </w:r>
          </w:p>
        </w:tc>
        <w:tc>
          <w:tcPr>
            <w:tcW w:w="1385" w:type="pct"/>
            <w:shd w:val="clear" w:color="auto" w:fill="auto"/>
            <w:vAlign w:val="center"/>
          </w:tcPr>
          <w:p w14:paraId="18FE0674" w14:textId="77777777" w:rsidR="00DC3055" w:rsidRPr="00330C07" w:rsidRDefault="00DC3055" w:rsidP="00B5068B">
            <w:pPr>
              <w:pStyle w:val="Header"/>
              <w:spacing w:after="0" w:line="240" w:lineRule="auto"/>
              <w:jc w:val="center"/>
              <w:rPr>
                <w:szCs w:val="24"/>
                <w:lang w:val="pt-BR"/>
              </w:rPr>
            </w:pPr>
            <w:r>
              <w:rPr>
                <w:szCs w:val="24"/>
              </w:rPr>
              <w:t>G3.1,G3.2,G3.3,G3.4, G3.5,G4.1,G4.2,G4.3,G4.4, G4.5</w:t>
            </w:r>
          </w:p>
        </w:tc>
        <w:tc>
          <w:tcPr>
            <w:tcW w:w="684" w:type="pct"/>
            <w:shd w:val="clear" w:color="auto" w:fill="auto"/>
            <w:vAlign w:val="center"/>
          </w:tcPr>
          <w:p w14:paraId="644A3EBE" w14:textId="77777777" w:rsidR="00DC3055" w:rsidRPr="00330C07" w:rsidRDefault="00DC3055" w:rsidP="00B5068B">
            <w:pPr>
              <w:pStyle w:val="Header"/>
              <w:spacing w:after="0" w:line="240" w:lineRule="auto"/>
              <w:jc w:val="center"/>
              <w:rPr>
                <w:szCs w:val="24"/>
                <w:lang w:val="pt-BR"/>
              </w:rPr>
            </w:pPr>
            <w:r>
              <w:rPr>
                <w:szCs w:val="24"/>
                <w:lang w:val="pt-BR"/>
              </w:rPr>
              <w:t>25</w:t>
            </w:r>
          </w:p>
        </w:tc>
      </w:tr>
      <w:tr w:rsidR="00DC3055" w:rsidRPr="00984E3F" w14:paraId="051BA288" w14:textId="77777777" w:rsidTr="00B5068B">
        <w:trPr>
          <w:trHeight w:val="250"/>
        </w:trPr>
        <w:tc>
          <w:tcPr>
            <w:tcW w:w="880" w:type="pct"/>
            <w:shd w:val="clear" w:color="auto" w:fill="auto"/>
          </w:tcPr>
          <w:p w14:paraId="71106708" w14:textId="77777777" w:rsidR="00DC3055" w:rsidRPr="00330C07" w:rsidRDefault="00DC3055" w:rsidP="00B5068B">
            <w:pPr>
              <w:spacing w:after="0" w:line="240" w:lineRule="auto"/>
              <w:rPr>
                <w:szCs w:val="24"/>
              </w:rPr>
            </w:pPr>
            <w:r w:rsidRPr="00330C07">
              <w:rPr>
                <w:szCs w:val="24"/>
              </w:rPr>
              <w:t>Y. Đánh giá cuối kỳ</w:t>
            </w:r>
          </w:p>
        </w:tc>
        <w:tc>
          <w:tcPr>
            <w:tcW w:w="2051" w:type="pct"/>
            <w:shd w:val="clear" w:color="auto" w:fill="auto"/>
          </w:tcPr>
          <w:p w14:paraId="1D4DA082" w14:textId="77777777" w:rsidR="00DC3055" w:rsidRPr="00330C07" w:rsidRDefault="00DC3055" w:rsidP="00B5068B">
            <w:pPr>
              <w:spacing w:after="0" w:line="240" w:lineRule="auto"/>
              <w:rPr>
                <w:szCs w:val="24"/>
              </w:rPr>
            </w:pPr>
            <w:r w:rsidRPr="00330C07">
              <w:rPr>
                <w:szCs w:val="24"/>
              </w:rPr>
              <w:t xml:space="preserve">Y1 </w:t>
            </w:r>
            <w:r>
              <w:rPr>
                <w:szCs w:val="24"/>
              </w:rPr>
              <w:t>: Đạo hàm riêng, cực trị hàm nhiều biến , tích phân kép, tích phân đường loại 2, Phương trình vi phân cấp 1, cấp 2, ma trận, định thức, hệ phương trình tuyến tính</w:t>
            </w:r>
          </w:p>
        </w:tc>
        <w:tc>
          <w:tcPr>
            <w:tcW w:w="1385" w:type="pct"/>
            <w:shd w:val="clear" w:color="auto" w:fill="auto"/>
            <w:vAlign w:val="center"/>
          </w:tcPr>
          <w:p w14:paraId="461365C8" w14:textId="77777777" w:rsidR="00DC3055" w:rsidRPr="00330C07" w:rsidRDefault="00DC3055" w:rsidP="00B5068B">
            <w:pPr>
              <w:pStyle w:val="Header"/>
              <w:spacing w:after="0" w:line="240" w:lineRule="auto"/>
              <w:jc w:val="center"/>
              <w:rPr>
                <w:szCs w:val="24"/>
              </w:rPr>
            </w:pPr>
            <w:r>
              <w:rPr>
                <w:szCs w:val="24"/>
              </w:rPr>
              <w:t>G1.1,G1.2,G1.3,G1.4,G2.1,G2.2,G2.3,G2.4, G3.1,G3.2,G3.3,G3.4, G3.5,G4.1,G4.2,G4.3,G4.4, G4.5, G4.6</w:t>
            </w:r>
          </w:p>
        </w:tc>
        <w:tc>
          <w:tcPr>
            <w:tcW w:w="684" w:type="pct"/>
            <w:shd w:val="clear" w:color="auto" w:fill="auto"/>
            <w:vAlign w:val="center"/>
          </w:tcPr>
          <w:p w14:paraId="7134793A" w14:textId="77777777" w:rsidR="00DC3055" w:rsidRPr="00330C07" w:rsidRDefault="00DC3055" w:rsidP="00B5068B">
            <w:pPr>
              <w:pStyle w:val="Header"/>
              <w:spacing w:after="0" w:line="240" w:lineRule="auto"/>
              <w:jc w:val="center"/>
              <w:rPr>
                <w:szCs w:val="24"/>
              </w:rPr>
            </w:pPr>
            <w:r>
              <w:rPr>
                <w:szCs w:val="24"/>
              </w:rPr>
              <w:t>50</w:t>
            </w:r>
          </w:p>
        </w:tc>
      </w:tr>
    </w:tbl>
    <w:p w14:paraId="24C7F92D" w14:textId="77777777" w:rsidR="00DC3055" w:rsidRDefault="00DC3055" w:rsidP="00DC3055">
      <w:pPr>
        <w:spacing w:after="0" w:line="240" w:lineRule="auto"/>
        <w:rPr>
          <w:i/>
          <w:szCs w:val="24"/>
        </w:rPr>
      </w:pPr>
      <w:r w:rsidRPr="00984E3F">
        <w:rPr>
          <w:i/>
          <w:szCs w:val="24"/>
        </w:rPr>
        <w:t xml:space="preserve">[1]: Liệt kê một cách có hệ thống các thành phần đánh giá của môn học.        </w:t>
      </w:r>
    </w:p>
    <w:p w14:paraId="26AEEAB9" w14:textId="77777777" w:rsidR="00DC3055" w:rsidRDefault="00DC3055" w:rsidP="00DC3055">
      <w:pPr>
        <w:spacing w:after="0" w:line="240" w:lineRule="auto"/>
        <w:rPr>
          <w:i/>
          <w:szCs w:val="24"/>
        </w:rPr>
      </w:pPr>
      <w:r w:rsidRPr="00984E3F">
        <w:rPr>
          <w:i/>
          <w:szCs w:val="24"/>
        </w:rPr>
        <w:t xml:space="preserve">[2]: Liệt một cách có hệ thống các bài đánh giá. </w:t>
      </w:r>
    </w:p>
    <w:p w14:paraId="1F6F779A" w14:textId="77777777" w:rsidR="00DC3055" w:rsidRDefault="00DC3055" w:rsidP="00DC3055">
      <w:pPr>
        <w:spacing w:after="0" w:line="240" w:lineRule="auto"/>
        <w:rPr>
          <w:i/>
          <w:szCs w:val="24"/>
        </w:rPr>
      </w:pPr>
      <w:r w:rsidRPr="00984E3F">
        <w:rPr>
          <w:i/>
          <w:szCs w:val="24"/>
        </w:rPr>
        <w:lastRenderedPageBreak/>
        <w:t xml:space="preserve">[3]: Các CĐR được đánh giá. </w:t>
      </w:r>
    </w:p>
    <w:p w14:paraId="124C11DC" w14:textId="77777777" w:rsidR="00DC3055" w:rsidRDefault="00DC3055" w:rsidP="00DC3055">
      <w:pPr>
        <w:spacing w:after="0" w:line="240" w:lineRule="auto"/>
        <w:rPr>
          <w:i/>
          <w:szCs w:val="24"/>
        </w:rPr>
      </w:pPr>
      <w:r w:rsidRPr="00984E3F">
        <w:rPr>
          <w:i/>
          <w:szCs w:val="24"/>
        </w:rPr>
        <w:t>[4]: Tỷ lệ điểm đối với các bài  đánh giá trong tổng điểm môn học.</w:t>
      </w:r>
    </w:p>
    <w:p w14:paraId="0B55E045" w14:textId="77777777" w:rsidR="00DC3055" w:rsidRPr="00696D7C" w:rsidRDefault="00DC3055" w:rsidP="00DC3055">
      <w:pPr>
        <w:spacing w:after="0" w:line="240" w:lineRule="auto"/>
        <w:rPr>
          <w:i/>
          <w:szCs w:val="24"/>
        </w:rPr>
      </w:pPr>
      <w:r w:rsidRPr="00696D7C">
        <w:rPr>
          <w:i/>
          <w:szCs w:val="24"/>
        </w:rPr>
        <w:t xml:space="preserve">Ngoài ra bổ sung thêm các yêu cầu về điều kiện để hoàn thành học phần. </w:t>
      </w:r>
    </w:p>
    <w:p w14:paraId="78896525" w14:textId="77777777" w:rsidR="00DC3055" w:rsidRDefault="00DC3055" w:rsidP="00DC3055">
      <w:pPr>
        <w:spacing w:after="0" w:line="240" w:lineRule="auto"/>
        <w:ind w:firstLine="567"/>
        <w:rPr>
          <w:szCs w:val="24"/>
        </w:rPr>
      </w:pPr>
      <w:r>
        <w:rPr>
          <w:szCs w:val="24"/>
        </w:rPr>
        <w:t>Điểm đánh giá học phần:</w:t>
      </w:r>
    </w:p>
    <w:p w14:paraId="49FA317B" w14:textId="77777777" w:rsidR="00DC3055" w:rsidRDefault="00DC3055" w:rsidP="00DC3055">
      <w:pPr>
        <w:spacing w:after="0" w:line="240" w:lineRule="auto"/>
        <w:ind w:firstLine="567"/>
        <w:jc w:val="center"/>
        <w:rPr>
          <w:szCs w:val="24"/>
        </w:rPr>
      </w:pPr>
      <w:r>
        <w:rPr>
          <w:szCs w:val="24"/>
        </w:rPr>
        <w:t>Z = 0.5X + 0.5Y</w:t>
      </w:r>
    </w:p>
    <w:p w14:paraId="1E490B09" w14:textId="77777777" w:rsidR="00DC3055" w:rsidRDefault="00DC3055" w:rsidP="00DC3055">
      <w:pPr>
        <w:spacing w:before="60" w:after="0"/>
        <w:ind w:firstLine="567"/>
        <w:rPr>
          <w:szCs w:val="24"/>
        </w:rPr>
      </w:pPr>
    </w:p>
    <w:p w14:paraId="73391974" w14:textId="77777777" w:rsidR="00DC3055" w:rsidRDefault="00DC3055" w:rsidP="00DC3055">
      <w:pPr>
        <w:spacing w:before="60" w:after="0"/>
        <w:rPr>
          <w:b/>
          <w:i/>
          <w:szCs w:val="24"/>
        </w:rPr>
      </w:pPr>
      <w:r>
        <w:rPr>
          <w:b/>
          <w:i/>
          <w:szCs w:val="24"/>
        </w:rPr>
        <w:t>10</w:t>
      </w:r>
      <w:r w:rsidRPr="005A3714">
        <w:rPr>
          <w:b/>
          <w:i/>
          <w:szCs w:val="24"/>
        </w:rPr>
        <w:t xml:space="preserve">. </w:t>
      </w:r>
      <w:r>
        <w:rPr>
          <w:b/>
          <w:i/>
          <w:szCs w:val="24"/>
        </w:rPr>
        <w:t>Nội dung giảng dạy</w:t>
      </w:r>
    </w:p>
    <w:p w14:paraId="70927864" w14:textId="77777777" w:rsidR="00DC3055" w:rsidRPr="005A3714" w:rsidRDefault="00DC3055" w:rsidP="00DC3055">
      <w:pPr>
        <w:spacing w:before="60" w:after="0"/>
        <w:rPr>
          <w:b/>
          <w:i/>
          <w:szCs w:val="24"/>
        </w:rPr>
      </w:pPr>
      <w:r>
        <w:rPr>
          <w:b/>
          <w:i/>
          <w:szCs w:val="24"/>
        </w:rPr>
        <w:t>Giảng dạy trên lớp (bao gồm giảng dạy lý thuyết, bài tập, kiểm tra và hướng dẫn BTL, ĐAMH)</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851"/>
        <w:gridCol w:w="1417"/>
        <w:gridCol w:w="1985"/>
        <w:gridCol w:w="1276"/>
      </w:tblGrid>
      <w:tr w:rsidR="00DC3055" w:rsidRPr="00EE113D" w14:paraId="55F9CC47" w14:textId="77777777" w:rsidTr="00DC3055">
        <w:trPr>
          <w:trHeight w:val="644"/>
        </w:trPr>
        <w:tc>
          <w:tcPr>
            <w:tcW w:w="3544" w:type="dxa"/>
            <w:vAlign w:val="center"/>
          </w:tcPr>
          <w:p w14:paraId="3E217AE8" w14:textId="77777777" w:rsidR="00DC3055" w:rsidRPr="00EE113D" w:rsidRDefault="00DC3055" w:rsidP="00B5068B">
            <w:pPr>
              <w:spacing w:before="60" w:after="0"/>
              <w:jc w:val="center"/>
              <w:rPr>
                <w:b/>
                <w:szCs w:val="24"/>
              </w:rPr>
            </w:pPr>
            <w:r>
              <w:rPr>
                <w:b/>
                <w:szCs w:val="24"/>
              </w:rPr>
              <w:t>NỘI DUNG GIẢNG DẠY [1]</w:t>
            </w:r>
          </w:p>
        </w:tc>
        <w:tc>
          <w:tcPr>
            <w:tcW w:w="851" w:type="dxa"/>
            <w:vAlign w:val="center"/>
          </w:tcPr>
          <w:p w14:paraId="2574E362" w14:textId="77777777" w:rsidR="00DC3055" w:rsidRPr="005A3714" w:rsidRDefault="00DC3055" w:rsidP="00B5068B">
            <w:pPr>
              <w:spacing w:after="0" w:line="240" w:lineRule="auto"/>
              <w:ind w:left="-108"/>
              <w:jc w:val="center"/>
              <w:rPr>
                <w:b/>
                <w:szCs w:val="24"/>
              </w:rPr>
            </w:pPr>
            <w:r>
              <w:rPr>
                <w:b/>
                <w:szCs w:val="24"/>
              </w:rPr>
              <w:t>Số tiết [2]</w:t>
            </w:r>
          </w:p>
        </w:tc>
        <w:tc>
          <w:tcPr>
            <w:tcW w:w="1417" w:type="dxa"/>
            <w:vAlign w:val="center"/>
          </w:tcPr>
          <w:p w14:paraId="1043FCEC" w14:textId="77777777" w:rsidR="00DC3055" w:rsidRPr="005A3714" w:rsidRDefault="00DC3055" w:rsidP="00B5068B">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985" w:type="dxa"/>
            <w:vAlign w:val="center"/>
          </w:tcPr>
          <w:p w14:paraId="1B4AA6CE" w14:textId="77777777" w:rsidR="00DC3055" w:rsidRPr="005A3714" w:rsidRDefault="00DC3055" w:rsidP="00B5068B">
            <w:pPr>
              <w:spacing w:after="0" w:line="240" w:lineRule="auto"/>
              <w:ind w:left="-108"/>
              <w:jc w:val="center"/>
              <w:rPr>
                <w:b/>
                <w:szCs w:val="24"/>
              </w:rPr>
            </w:pPr>
            <w:r>
              <w:rPr>
                <w:b/>
                <w:szCs w:val="24"/>
              </w:rPr>
              <w:t>Hoạt động dạy và học [4]</w:t>
            </w:r>
          </w:p>
        </w:tc>
        <w:tc>
          <w:tcPr>
            <w:tcW w:w="1276" w:type="dxa"/>
            <w:vAlign w:val="center"/>
          </w:tcPr>
          <w:p w14:paraId="19EDE1BD" w14:textId="77777777" w:rsidR="00DC3055" w:rsidRPr="00EE113D" w:rsidRDefault="00DC3055" w:rsidP="00B5068B">
            <w:pPr>
              <w:spacing w:after="0" w:line="240" w:lineRule="auto"/>
              <w:ind w:left="-108"/>
              <w:jc w:val="center"/>
              <w:rPr>
                <w:b/>
                <w:szCs w:val="24"/>
              </w:rPr>
            </w:pPr>
            <w:r>
              <w:rPr>
                <w:b/>
                <w:szCs w:val="24"/>
              </w:rPr>
              <w:t>Bài đánh giá X.x [5]</w:t>
            </w:r>
          </w:p>
        </w:tc>
      </w:tr>
      <w:tr w:rsidR="00DC3055" w:rsidRPr="00EE113D" w14:paraId="702269B5" w14:textId="77777777" w:rsidTr="00DC3055">
        <w:tc>
          <w:tcPr>
            <w:tcW w:w="3544" w:type="dxa"/>
          </w:tcPr>
          <w:p w14:paraId="6B1E979B" w14:textId="77777777" w:rsidR="00DC3055" w:rsidRPr="00E841BB" w:rsidRDefault="00DC3055" w:rsidP="00B5068B">
            <w:pPr>
              <w:spacing w:before="60" w:after="0"/>
              <w:rPr>
                <w:b/>
                <w:szCs w:val="24"/>
              </w:rPr>
            </w:pPr>
            <w:r w:rsidRPr="00E841BB">
              <w:rPr>
                <w:b/>
                <w:szCs w:val="24"/>
              </w:rPr>
              <w:t xml:space="preserve">Chương </w:t>
            </w:r>
            <w:r>
              <w:rPr>
                <w:b/>
                <w:szCs w:val="24"/>
              </w:rPr>
              <w:t>1</w:t>
            </w:r>
            <w:r w:rsidRPr="00E841BB">
              <w:rPr>
                <w:b/>
                <w:szCs w:val="24"/>
              </w:rPr>
              <w:t xml:space="preserve">. </w:t>
            </w:r>
            <w:r w:rsidRPr="0022268A">
              <w:rPr>
                <w:b/>
              </w:rPr>
              <w:t>Hàm số nhiều biến số.</w:t>
            </w:r>
          </w:p>
        </w:tc>
        <w:tc>
          <w:tcPr>
            <w:tcW w:w="851" w:type="dxa"/>
            <w:vAlign w:val="center"/>
          </w:tcPr>
          <w:p w14:paraId="0FAB1105" w14:textId="77777777" w:rsidR="00DC3055" w:rsidRPr="00E841BB" w:rsidRDefault="00DC3055" w:rsidP="00B5068B">
            <w:pPr>
              <w:spacing w:before="60" w:after="0"/>
              <w:ind w:left="-108"/>
              <w:jc w:val="center"/>
              <w:rPr>
                <w:b/>
                <w:szCs w:val="24"/>
              </w:rPr>
            </w:pPr>
            <w:r>
              <w:rPr>
                <w:b/>
                <w:szCs w:val="24"/>
              </w:rPr>
              <w:t>15</w:t>
            </w:r>
          </w:p>
        </w:tc>
        <w:tc>
          <w:tcPr>
            <w:tcW w:w="1417" w:type="dxa"/>
            <w:vAlign w:val="center"/>
          </w:tcPr>
          <w:p w14:paraId="30B89C19" w14:textId="77777777" w:rsidR="00DC3055" w:rsidRPr="00E841BB" w:rsidRDefault="00DC3055" w:rsidP="00B5068B">
            <w:pPr>
              <w:spacing w:before="60" w:after="0"/>
              <w:ind w:left="-108"/>
              <w:jc w:val="center"/>
              <w:rPr>
                <w:b/>
                <w:szCs w:val="24"/>
              </w:rPr>
            </w:pPr>
          </w:p>
        </w:tc>
        <w:tc>
          <w:tcPr>
            <w:tcW w:w="1985" w:type="dxa"/>
          </w:tcPr>
          <w:p w14:paraId="35493629" w14:textId="77777777" w:rsidR="00DC3055" w:rsidRPr="00E841BB" w:rsidRDefault="00DC3055" w:rsidP="00B5068B">
            <w:pPr>
              <w:spacing w:before="60" w:after="0"/>
              <w:ind w:left="-108"/>
              <w:rPr>
                <w:b/>
                <w:szCs w:val="24"/>
              </w:rPr>
            </w:pPr>
          </w:p>
        </w:tc>
        <w:tc>
          <w:tcPr>
            <w:tcW w:w="1276" w:type="dxa"/>
          </w:tcPr>
          <w:p w14:paraId="54AF9CE2" w14:textId="77777777" w:rsidR="00DC3055" w:rsidRPr="00E841BB" w:rsidRDefault="00DC3055" w:rsidP="00B5068B">
            <w:pPr>
              <w:spacing w:before="60" w:after="0"/>
              <w:ind w:left="-108"/>
              <w:rPr>
                <w:b/>
                <w:szCs w:val="24"/>
              </w:rPr>
            </w:pPr>
          </w:p>
        </w:tc>
      </w:tr>
      <w:tr w:rsidR="00DC3055" w:rsidRPr="00EE113D" w14:paraId="5A3F5F16" w14:textId="77777777" w:rsidTr="00DC3055">
        <w:tc>
          <w:tcPr>
            <w:tcW w:w="3544" w:type="dxa"/>
          </w:tcPr>
          <w:p w14:paraId="733E3C43" w14:textId="77777777" w:rsidR="00DC3055" w:rsidRPr="002C3978" w:rsidRDefault="00DC3055" w:rsidP="00B5068B">
            <w:pPr>
              <w:spacing w:before="60" w:after="0"/>
              <w:rPr>
                <w:i/>
                <w:szCs w:val="24"/>
              </w:rPr>
            </w:pPr>
            <w:r w:rsidRPr="002C3978">
              <w:rPr>
                <w:i/>
                <w:szCs w:val="24"/>
              </w:rPr>
              <w:t xml:space="preserve">1.1. </w:t>
            </w:r>
            <w:r w:rsidRPr="00D37171">
              <w:rPr>
                <w:i/>
              </w:rPr>
              <w:t>Định nghĩa hàm số nhiều biến số.</w:t>
            </w:r>
          </w:p>
        </w:tc>
        <w:tc>
          <w:tcPr>
            <w:tcW w:w="851" w:type="dxa"/>
            <w:vAlign w:val="center"/>
          </w:tcPr>
          <w:p w14:paraId="359ACBC1" w14:textId="77777777" w:rsidR="00DC3055" w:rsidRPr="002C3978" w:rsidRDefault="00DC3055" w:rsidP="00B5068B">
            <w:pPr>
              <w:spacing w:before="60" w:after="0"/>
              <w:ind w:left="-108"/>
              <w:jc w:val="center"/>
              <w:rPr>
                <w:i/>
                <w:szCs w:val="24"/>
              </w:rPr>
            </w:pPr>
            <w:r>
              <w:rPr>
                <w:i/>
                <w:szCs w:val="24"/>
              </w:rPr>
              <w:t>2</w:t>
            </w:r>
          </w:p>
        </w:tc>
        <w:tc>
          <w:tcPr>
            <w:tcW w:w="1417" w:type="dxa"/>
            <w:vAlign w:val="center"/>
          </w:tcPr>
          <w:p w14:paraId="0E8776DE" w14:textId="77777777" w:rsidR="00DC3055" w:rsidRPr="002C3978" w:rsidRDefault="00DC3055" w:rsidP="00B5068B">
            <w:pPr>
              <w:spacing w:before="60" w:after="0"/>
              <w:ind w:left="-108"/>
              <w:rPr>
                <w:i/>
                <w:szCs w:val="24"/>
              </w:rPr>
            </w:pPr>
            <w:r>
              <w:rPr>
                <w:szCs w:val="24"/>
              </w:rPr>
              <w:t>G1.1</w:t>
            </w:r>
          </w:p>
        </w:tc>
        <w:tc>
          <w:tcPr>
            <w:tcW w:w="1985" w:type="dxa"/>
          </w:tcPr>
          <w:p w14:paraId="7DE7EE9F" w14:textId="77777777" w:rsidR="00DC3055" w:rsidRPr="00223F3E" w:rsidRDefault="00DC3055" w:rsidP="00B5068B">
            <w:pPr>
              <w:spacing w:before="60" w:after="0"/>
              <w:ind w:left="-108"/>
              <w:rPr>
                <w:b/>
                <w:i/>
                <w:szCs w:val="24"/>
              </w:rPr>
            </w:pPr>
            <w:r w:rsidRPr="00223F3E">
              <w:rPr>
                <w:b/>
                <w:i/>
                <w:szCs w:val="24"/>
              </w:rPr>
              <w:t>Dạy:</w:t>
            </w:r>
          </w:p>
          <w:p w14:paraId="45BA5102" w14:textId="77777777" w:rsidR="00DC3055" w:rsidRDefault="00DC3055" w:rsidP="00B5068B">
            <w:pPr>
              <w:spacing w:before="60" w:after="0"/>
              <w:ind w:left="-108"/>
              <w:rPr>
                <w:i/>
                <w:szCs w:val="24"/>
              </w:rPr>
            </w:pPr>
            <w:r>
              <w:rPr>
                <w:i/>
                <w:szCs w:val="24"/>
              </w:rPr>
              <w:t>Không gian metric</w:t>
            </w:r>
          </w:p>
          <w:p w14:paraId="17C28E53" w14:textId="77777777" w:rsidR="00DC3055" w:rsidRDefault="00DC3055" w:rsidP="00B5068B">
            <w:pPr>
              <w:spacing w:before="60" w:after="0"/>
              <w:ind w:left="-108"/>
              <w:rPr>
                <w:i/>
                <w:szCs w:val="24"/>
              </w:rPr>
            </w:pPr>
            <w:r>
              <w:rPr>
                <w:i/>
                <w:szCs w:val="24"/>
              </w:rPr>
              <w:t>Đn hàm nhiều biến</w:t>
            </w:r>
          </w:p>
          <w:p w14:paraId="1DDABC67" w14:textId="77777777" w:rsidR="00DC3055" w:rsidRDefault="00DC3055" w:rsidP="00B5068B">
            <w:pPr>
              <w:spacing w:before="60" w:after="0"/>
              <w:ind w:left="-108"/>
              <w:rPr>
                <w:i/>
                <w:szCs w:val="24"/>
              </w:rPr>
            </w:pPr>
            <w:r>
              <w:rPr>
                <w:i/>
                <w:szCs w:val="24"/>
              </w:rPr>
              <w:t>Giới hạn của hàm nhiều biến</w:t>
            </w:r>
          </w:p>
          <w:p w14:paraId="6B7A825F" w14:textId="77777777" w:rsidR="00DC3055" w:rsidRDefault="00DC3055" w:rsidP="00B5068B">
            <w:pPr>
              <w:spacing w:before="60" w:after="0"/>
              <w:ind w:left="-108"/>
              <w:rPr>
                <w:i/>
                <w:szCs w:val="24"/>
              </w:rPr>
            </w:pPr>
            <w:r>
              <w:rPr>
                <w:i/>
                <w:szCs w:val="24"/>
              </w:rPr>
              <w:t>Sự liên tục của hàm nhiều biến</w:t>
            </w:r>
          </w:p>
          <w:p w14:paraId="55E8773D" w14:textId="77777777" w:rsidR="00DC3055" w:rsidRDefault="00DC3055" w:rsidP="00B5068B">
            <w:pPr>
              <w:spacing w:before="60" w:after="0"/>
              <w:ind w:left="-108"/>
              <w:rPr>
                <w:i/>
                <w:szCs w:val="24"/>
              </w:rPr>
            </w:pPr>
          </w:p>
          <w:p w14:paraId="52333B65" w14:textId="77777777" w:rsidR="00DC3055" w:rsidRDefault="00DC3055" w:rsidP="00B5068B">
            <w:pPr>
              <w:spacing w:before="60" w:after="0"/>
              <w:ind w:left="-108"/>
              <w:rPr>
                <w:i/>
                <w:szCs w:val="24"/>
              </w:rPr>
            </w:pPr>
            <w:r w:rsidRPr="00223F3E">
              <w:rPr>
                <w:b/>
                <w:i/>
                <w:szCs w:val="24"/>
              </w:rPr>
              <w:t>Học ở lớp:</w:t>
            </w:r>
            <w:r>
              <w:rPr>
                <w:b/>
                <w:i/>
                <w:szCs w:val="24"/>
              </w:rPr>
              <w:t xml:space="preserve"> </w:t>
            </w:r>
            <w:r>
              <w:rPr>
                <w:i/>
                <w:szCs w:val="24"/>
              </w:rPr>
              <w:t>Tự đọc và thảo luận nhóm và nhờ giảng viên giải thích những vấn đề chưa hiểu rõ</w:t>
            </w:r>
          </w:p>
          <w:p w14:paraId="127A8289" w14:textId="77777777" w:rsidR="00DC3055" w:rsidRPr="00223F3E" w:rsidRDefault="00DC3055" w:rsidP="00B5068B">
            <w:pPr>
              <w:spacing w:before="60" w:after="0"/>
              <w:ind w:left="-108"/>
              <w:rPr>
                <w:b/>
                <w:i/>
                <w:szCs w:val="24"/>
              </w:rPr>
            </w:pPr>
            <w:r w:rsidRPr="00223F3E">
              <w:rPr>
                <w:b/>
                <w:i/>
                <w:szCs w:val="24"/>
              </w:rPr>
              <w:t>Học ở nhà:</w:t>
            </w:r>
          </w:p>
        </w:tc>
        <w:tc>
          <w:tcPr>
            <w:tcW w:w="1276" w:type="dxa"/>
          </w:tcPr>
          <w:p w14:paraId="00EE8A61" w14:textId="77777777" w:rsidR="00DC3055" w:rsidRPr="002C3978" w:rsidRDefault="00DC3055" w:rsidP="00B5068B">
            <w:pPr>
              <w:spacing w:before="60" w:after="0"/>
              <w:ind w:left="-108"/>
              <w:rPr>
                <w:i/>
                <w:szCs w:val="24"/>
              </w:rPr>
            </w:pPr>
          </w:p>
        </w:tc>
      </w:tr>
      <w:tr w:rsidR="00DC3055" w:rsidRPr="00EE113D" w14:paraId="615CE960" w14:textId="77777777" w:rsidTr="00DC3055">
        <w:tc>
          <w:tcPr>
            <w:tcW w:w="3544" w:type="dxa"/>
            <w:vAlign w:val="center"/>
          </w:tcPr>
          <w:p w14:paraId="4C2FC382" w14:textId="77777777" w:rsidR="00DC3055" w:rsidRPr="00E830AF" w:rsidRDefault="00DC3055" w:rsidP="00B5068B">
            <w:pPr>
              <w:spacing w:before="120" w:after="0"/>
              <w:rPr>
                <w:szCs w:val="24"/>
              </w:rPr>
            </w:pPr>
            <w:r w:rsidRPr="00E830AF">
              <w:rPr>
                <w:szCs w:val="24"/>
              </w:rPr>
              <w:t xml:space="preserve">1.2. </w:t>
            </w:r>
            <w:r>
              <w:rPr>
                <w:szCs w:val="24"/>
              </w:rPr>
              <w:t xml:space="preserve">    </w:t>
            </w:r>
            <w:r w:rsidRPr="00D37171">
              <w:rPr>
                <w:i/>
              </w:rPr>
              <w:t>Đạo hàm riêng và vi phân.</w:t>
            </w:r>
          </w:p>
        </w:tc>
        <w:tc>
          <w:tcPr>
            <w:tcW w:w="851" w:type="dxa"/>
            <w:vAlign w:val="center"/>
          </w:tcPr>
          <w:p w14:paraId="5F6C2279" w14:textId="77777777" w:rsidR="00DC3055" w:rsidRPr="00E841BB" w:rsidRDefault="00DC3055" w:rsidP="00B5068B">
            <w:pPr>
              <w:spacing w:before="60" w:after="0"/>
              <w:ind w:left="-108" w:firstLine="284"/>
              <w:jc w:val="center"/>
              <w:rPr>
                <w:szCs w:val="24"/>
              </w:rPr>
            </w:pPr>
            <w:r>
              <w:rPr>
                <w:szCs w:val="24"/>
              </w:rPr>
              <w:t>5</w:t>
            </w:r>
          </w:p>
        </w:tc>
        <w:tc>
          <w:tcPr>
            <w:tcW w:w="1417" w:type="dxa"/>
            <w:vAlign w:val="center"/>
          </w:tcPr>
          <w:p w14:paraId="52736A67" w14:textId="77777777" w:rsidR="00DC3055" w:rsidRPr="00E841BB" w:rsidRDefault="00DC3055" w:rsidP="00B5068B">
            <w:pPr>
              <w:spacing w:before="60" w:after="0"/>
              <w:ind w:left="-108"/>
              <w:rPr>
                <w:szCs w:val="24"/>
              </w:rPr>
            </w:pPr>
            <w:r>
              <w:rPr>
                <w:szCs w:val="24"/>
              </w:rPr>
              <w:t>G1.1</w:t>
            </w:r>
          </w:p>
        </w:tc>
        <w:tc>
          <w:tcPr>
            <w:tcW w:w="1985" w:type="dxa"/>
          </w:tcPr>
          <w:p w14:paraId="30C5C138" w14:textId="77777777" w:rsidR="00DC3055" w:rsidRPr="00851979" w:rsidRDefault="00DC3055" w:rsidP="00B5068B">
            <w:pPr>
              <w:spacing w:before="60" w:after="0"/>
              <w:ind w:left="-108"/>
              <w:rPr>
                <w:b/>
                <w:i/>
                <w:szCs w:val="24"/>
              </w:rPr>
            </w:pPr>
            <w:r w:rsidRPr="00851979">
              <w:rPr>
                <w:b/>
                <w:i/>
                <w:szCs w:val="24"/>
              </w:rPr>
              <w:t>Dạy:</w:t>
            </w:r>
          </w:p>
          <w:p w14:paraId="2D9245FB" w14:textId="77777777" w:rsidR="00DC3055" w:rsidRDefault="00DC3055" w:rsidP="00B5068B">
            <w:pPr>
              <w:spacing w:before="60" w:after="0"/>
              <w:ind w:left="-108"/>
              <w:rPr>
                <w:i/>
                <w:szCs w:val="24"/>
              </w:rPr>
            </w:pPr>
            <w:r>
              <w:rPr>
                <w:i/>
                <w:szCs w:val="24"/>
              </w:rPr>
              <w:t>Định nghĩa đạo hàm riêng</w:t>
            </w:r>
          </w:p>
          <w:p w14:paraId="5F937058" w14:textId="77777777" w:rsidR="00DC3055" w:rsidRDefault="00DC3055" w:rsidP="00B5068B">
            <w:pPr>
              <w:spacing w:before="60" w:after="0"/>
              <w:ind w:left="-108"/>
              <w:rPr>
                <w:i/>
                <w:szCs w:val="24"/>
              </w:rPr>
            </w:pPr>
            <w:r>
              <w:rPr>
                <w:i/>
                <w:szCs w:val="24"/>
              </w:rPr>
              <w:t>Vi phân toàn phần</w:t>
            </w:r>
          </w:p>
          <w:p w14:paraId="3649C8B8" w14:textId="77777777" w:rsidR="00DC3055" w:rsidRDefault="00DC3055" w:rsidP="00B5068B">
            <w:pPr>
              <w:spacing w:before="60" w:after="0"/>
              <w:ind w:left="-108"/>
              <w:rPr>
                <w:i/>
                <w:szCs w:val="24"/>
              </w:rPr>
            </w:pPr>
            <w:r>
              <w:rPr>
                <w:i/>
                <w:szCs w:val="24"/>
              </w:rPr>
              <w:t>Đạo hàm riêng và vi phân cấp cao</w:t>
            </w:r>
          </w:p>
          <w:p w14:paraId="47A61223" w14:textId="77777777" w:rsidR="00DC3055" w:rsidRPr="00851979" w:rsidRDefault="00DC3055" w:rsidP="00B5068B">
            <w:pPr>
              <w:spacing w:before="60" w:after="0"/>
              <w:ind w:left="-108"/>
              <w:rPr>
                <w:b/>
                <w:i/>
                <w:szCs w:val="24"/>
              </w:rPr>
            </w:pPr>
            <w:r w:rsidRPr="00851979">
              <w:rPr>
                <w:b/>
                <w:i/>
                <w:szCs w:val="24"/>
              </w:rPr>
              <w:t xml:space="preserve">Học ở lớp: </w:t>
            </w:r>
          </w:p>
          <w:p w14:paraId="491293A5" w14:textId="77777777" w:rsidR="00DC3055" w:rsidRDefault="00DC3055" w:rsidP="00B5068B">
            <w:pPr>
              <w:spacing w:before="60" w:after="0"/>
              <w:ind w:left="-108"/>
              <w:rPr>
                <w:i/>
                <w:szCs w:val="24"/>
              </w:rPr>
            </w:pPr>
            <w:r>
              <w:rPr>
                <w:i/>
                <w:szCs w:val="24"/>
              </w:rPr>
              <w:t>Đạo hàm riêng và vi phân</w:t>
            </w:r>
          </w:p>
          <w:p w14:paraId="68B6ECFE" w14:textId="77777777" w:rsidR="00DC3055" w:rsidRDefault="00DC3055" w:rsidP="00B5068B">
            <w:pPr>
              <w:spacing w:before="60" w:after="0"/>
              <w:ind w:left="-108"/>
              <w:rPr>
                <w:i/>
                <w:szCs w:val="24"/>
              </w:rPr>
            </w:pPr>
            <w:r>
              <w:rPr>
                <w:i/>
                <w:szCs w:val="24"/>
              </w:rPr>
              <w:t>Hiểu các ví dụ và thực hành đúng bài tập giảng viên giao</w:t>
            </w:r>
          </w:p>
          <w:p w14:paraId="4CAEB420" w14:textId="77777777" w:rsidR="00DC3055" w:rsidRDefault="00DC3055" w:rsidP="00B5068B">
            <w:pPr>
              <w:spacing w:before="60" w:after="0"/>
              <w:ind w:left="-108"/>
              <w:rPr>
                <w:b/>
                <w:i/>
                <w:szCs w:val="24"/>
              </w:rPr>
            </w:pPr>
            <w:r w:rsidRPr="00851979">
              <w:rPr>
                <w:b/>
                <w:i/>
                <w:szCs w:val="24"/>
              </w:rPr>
              <w:t>Học ở nhà:</w:t>
            </w:r>
          </w:p>
          <w:p w14:paraId="65410005" w14:textId="77777777" w:rsidR="00DC3055" w:rsidRDefault="00DC3055" w:rsidP="00B5068B">
            <w:pPr>
              <w:spacing w:before="60" w:after="0"/>
              <w:ind w:left="-108"/>
              <w:rPr>
                <w:i/>
                <w:szCs w:val="24"/>
              </w:rPr>
            </w:pPr>
            <w:r>
              <w:rPr>
                <w:i/>
                <w:szCs w:val="24"/>
              </w:rPr>
              <w:t>Làm bài tập cuối chương tương ứng.</w:t>
            </w:r>
          </w:p>
          <w:p w14:paraId="09AABC33" w14:textId="77777777" w:rsidR="00DC3055" w:rsidRPr="00851979" w:rsidRDefault="00DC3055" w:rsidP="00B5068B">
            <w:pPr>
              <w:spacing w:before="60" w:after="0"/>
              <w:ind w:left="-108"/>
              <w:rPr>
                <w:szCs w:val="24"/>
              </w:rPr>
            </w:pPr>
            <w:r>
              <w:rPr>
                <w:i/>
                <w:szCs w:val="24"/>
              </w:rPr>
              <w:lastRenderedPageBreak/>
              <w:t>Tự đọc công thức Taylor</w:t>
            </w:r>
          </w:p>
        </w:tc>
        <w:tc>
          <w:tcPr>
            <w:tcW w:w="1276" w:type="dxa"/>
            <w:vAlign w:val="center"/>
          </w:tcPr>
          <w:p w14:paraId="7602B815" w14:textId="77777777" w:rsidR="00DC3055" w:rsidRPr="00E830AF" w:rsidRDefault="00DC3055" w:rsidP="00B5068B">
            <w:pPr>
              <w:spacing w:before="120" w:after="0"/>
              <w:jc w:val="center"/>
              <w:rPr>
                <w:szCs w:val="24"/>
              </w:rPr>
            </w:pPr>
            <w:r>
              <w:rPr>
                <w:szCs w:val="24"/>
              </w:rPr>
              <w:lastRenderedPageBreak/>
              <w:t>X.1</w:t>
            </w:r>
          </w:p>
        </w:tc>
      </w:tr>
      <w:tr w:rsidR="00DC3055" w:rsidRPr="00EE113D" w14:paraId="4B9AECF9" w14:textId="77777777" w:rsidTr="00DC3055">
        <w:tc>
          <w:tcPr>
            <w:tcW w:w="3544" w:type="dxa"/>
            <w:vAlign w:val="center"/>
          </w:tcPr>
          <w:p w14:paraId="4471E982" w14:textId="77777777" w:rsidR="00DC3055" w:rsidRPr="00E830AF" w:rsidRDefault="00DC3055" w:rsidP="00EC14D5">
            <w:pPr>
              <w:numPr>
                <w:ilvl w:val="1"/>
                <w:numId w:val="9"/>
              </w:numPr>
              <w:spacing w:before="120" w:after="0" w:line="276" w:lineRule="auto"/>
              <w:rPr>
                <w:szCs w:val="24"/>
              </w:rPr>
            </w:pPr>
            <w:r>
              <w:rPr>
                <w:i/>
              </w:rPr>
              <w:t xml:space="preserve">    </w:t>
            </w:r>
            <w:r w:rsidRPr="00D37171">
              <w:rPr>
                <w:i/>
              </w:rPr>
              <w:t xml:space="preserve">Cực trị của hàm </w:t>
            </w:r>
            <w:r>
              <w:rPr>
                <w:i/>
              </w:rPr>
              <w:t>nhiều</w:t>
            </w:r>
            <w:r w:rsidRPr="00D37171">
              <w:rPr>
                <w:i/>
              </w:rPr>
              <w:t xml:space="preserve"> biến.</w:t>
            </w:r>
          </w:p>
        </w:tc>
        <w:tc>
          <w:tcPr>
            <w:tcW w:w="851" w:type="dxa"/>
            <w:vAlign w:val="center"/>
          </w:tcPr>
          <w:p w14:paraId="6117EDB3" w14:textId="77777777" w:rsidR="00DC3055" w:rsidRPr="00E841BB" w:rsidRDefault="00DC3055" w:rsidP="00B5068B">
            <w:pPr>
              <w:spacing w:before="60" w:after="0"/>
              <w:ind w:left="-108" w:firstLine="284"/>
              <w:jc w:val="center"/>
              <w:rPr>
                <w:szCs w:val="24"/>
              </w:rPr>
            </w:pPr>
            <w:r>
              <w:rPr>
                <w:szCs w:val="24"/>
              </w:rPr>
              <w:t>8</w:t>
            </w:r>
          </w:p>
        </w:tc>
        <w:tc>
          <w:tcPr>
            <w:tcW w:w="1417" w:type="dxa"/>
            <w:vAlign w:val="center"/>
          </w:tcPr>
          <w:p w14:paraId="6E06E52F" w14:textId="77777777" w:rsidR="00DC3055" w:rsidRPr="00E841BB" w:rsidRDefault="00DC3055" w:rsidP="00B5068B">
            <w:pPr>
              <w:spacing w:before="60" w:after="0"/>
              <w:ind w:left="-108"/>
              <w:rPr>
                <w:szCs w:val="24"/>
              </w:rPr>
            </w:pPr>
            <w:r>
              <w:rPr>
                <w:szCs w:val="24"/>
              </w:rPr>
              <w:t>G1.2, G1.3,G1.4</w:t>
            </w:r>
          </w:p>
        </w:tc>
        <w:tc>
          <w:tcPr>
            <w:tcW w:w="1985" w:type="dxa"/>
          </w:tcPr>
          <w:p w14:paraId="19933144" w14:textId="77777777" w:rsidR="00DC3055" w:rsidRDefault="00DC3055" w:rsidP="00B5068B">
            <w:pPr>
              <w:spacing w:before="60" w:after="0"/>
              <w:ind w:left="-108"/>
              <w:rPr>
                <w:b/>
                <w:i/>
                <w:szCs w:val="24"/>
              </w:rPr>
            </w:pPr>
            <w:r w:rsidRPr="00A306E0">
              <w:rPr>
                <w:b/>
                <w:i/>
                <w:szCs w:val="24"/>
              </w:rPr>
              <w:t xml:space="preserve">Dạy: </w:t>
            </w:r>
          </w:p>
          <w:p w14:paraId="3ED5B47A" w14:textId="77777777" w:rsidR="00DC3055" w:rsidRDefault="00DC3055" w:rsidP="00B5068B">
            <w:pPr>
              <w:spacing w:before="60" w:after="0"/>
              <w:ind w:left="-108"/>
              <w:rPr>
                <w:i/>
                <w:szCs w:val="24"/>
              </w:rPr>
            </w:pPr>
            <w:r>
              <w:rPr>
                <w:i/>
                <w:szCs w:val="24"/>
              </w:rPr>
              <w:t>Cực trị tự do</w:t>
            </w:r>
          </w:p>
          <w:p w14:paraId="27797DB2" w14:textId="77777777" w:rsidR="00DC3055" w:rsidRDefault="00DC3055" w:rsidP="00B5068B">
            <w:pPr>
              <w:spacing w:before="60" w:after="0"/>
              <w:ind w:left="-108"/>
              <w:rPr>
                <w:i/>
                <w:szCs w:val="24"/>
              </w:rPr>
            </w:pPr>
            <w:r>
              <w:rPr>
                <w:i/>
                <w:szCs w:val="24"/>
              </w:rPr>
              <w:t>Cực trị có điều kiện</w:t>
            </w:r>
          </w:p>
          <w:p w14:paraId="7AD7D32D" w14:textId="77777777" w:rsidR="00DC3055" w:rsidRPr="00A306E0" w:rsidRDefault="00DC3055" w:rsidP="00B5068B">
            <w:pPr>
              <w:spacing w:before="60" w:after="0"/>
              <w:ind w:left="-108"/>
              <w:rPr>
                <w:i/>
                <w:szCs w:val="24"/>
              </w:rPr>
            </w:pPr>
            <w:r>
              <w:rPr>
                <w:i/>
                <w:szCs w:val="24"/>
              </w:rPr>
              <w:t>GTLN và GTNN</w:t>
            </w:r>
          </w:p>
          <w:p w14:paraId="44CD6A6C" w14:textId="77777777" w:rsidR="00DC3055" w:rsidRPr="00A306E0" w:rsidRDefault="00DC3055" w:rsidP="00B5068B">
            <w:pPr>
              <w:spacing w:before="60" w:after="0"/>
              <w:ind w:left="-108"/>
              <w:rPr>
                <w:b/>
                <w:i/>
                <w:szCs w:val="24"/>
              </w:rPr>
            </w:pPr>
            <w:r w:rsidRPr="00A306E0">
              <w:rPr>
                <w:b/>
                <w:i/>
                <w:szCs w:val="24"/>
              </w:rPr>
              <w:t>Học ở lớp:</w:t>
            </w:r>
          </w:p>
          <w:p w14:paraId="17787B7E" w14:textId="77777777" w:rsidR="00DC3055" w:rsidRDefault="00DC3055" w:rsidP="00B5068B">
            <w:pPr>
              <w:spacing w:before="60" w:after="0"/>
              <w:ind w:left="-108"/>
              <w:rPr>
                <w:i/>
                <w:szCs w:val="24"/>
              </w:rPr>
            </w:pPr>
            <w:r w:rsidRPr="00A306E0">
              <w:rPr>
                <w:i/>
                <w:szCs w:val="24"/>
              </w:rPr>
              <w:t xml:space="preserve">Nắm </w:t>
            </w:r>
            <w:r>
              <w:rPr>
                <w:i/>
                <w:szCs w:val="24"/>
              </w:rPr>
              <w:t xml:space="preserve">được định nghĩa và các quy tắc tìm cực trị. </w:t>
            </w:r>
          </w:p>
          <w:p w14:paraId="0426447A" w14:textId="77777777" w:rsidR="00DC3055" w:rsidRPr="00A306E0" w:rsidRDefault="00DC3055" w:rsidP="00B5068B">
            <w:pPr>
              <w:spacing w:before="60" w:after="0"/>
              <w:ind w:left="-108"/>
              <w:rPr>
                <w:i/>
                <w:szCs w:val="24"/>
              </w:rPr>
            </w:pPr>
            <w:r>
              <w:rPr>
                <w:i/>
                <w:szCs w:val="24"/>
              </w:rPr>
              <w:t>Tự làm bài tập và trình bày trước lớp</w:t>
            </w:r>
          </w:p>
          <w:p w14:paraId="4B1DBC89" w14:textId="77777777" w:rsidR="00DC3055" w:rsidRPr="00A306E0" w:rsidRDefault="00DC3055" w:rsidP="00B5068B">
            <w:pPr>
              <w:spacing w:before="60" w:after="0"/>
              <w:ind w:left="-108"/>
              <w:rPr>
                <w:b/>
                <w:i/>
                <w:szCs w:val="24"/>
              </w:rPr>
            </w:pPr>
            <w:r w:rsidRPr="00A306E0">
              <w:rPr>
                <w:b/>
                <w:i/>
                <w:szCs w:val="24"/>
              </w:rPr>
              <w:t>Học ở nhà:</w:t>
            </w:r>
          </w:p>
          <w:p w14:paraId="4ED6A0CC" w14:textId="77777777" w:rsidR="00DC3055" w:rsidRDefault="00DC3055" w:rsidP="00B5068B">
            <w:pPr>
              <w:spacing w:before="60" w:after="0"/>
              <w:ind w:left="-108"/>
              <w:rPr>
                <w:i/>
                <w:szCs w:val="24"/>
              </w:rPr>
            </w:pPr>
            <w:r>
              <w:rPr>
                <w:i/>
                <w:szCs w:val="24"/>
              </w:rPr>
              <w:t>Làm bài tập cuối chương tương ứng.</w:t>
            </w:r>
          </w:p>
          <w:p w14:paraId="1AE38176" w14:textId="77777777" w:rsidR="00DC3055" w:rsidRPr="000E342F" w:rsidRDefault="00DC3055" w:rsidP="00B5068B">
            <w:pPr>
              <w:spacing w:before="60" w:after="0"/>
              <w:ind w:left="-108"/>
              <w:rPr>
                <w:i/>
                <w:szCs w:val="24"/>
              </w:rPr>
            </w:pPr>
            <w:r>
              <w:rPr>
                <w:i/>
                <w:szCs w:val="24"/>
              </w:rPr>
              <w:t>Đọc trước bài mới</w:t>
            </w:r>
          </w:p>
        </w:tc>
        <w:tc>
          <w:tcPr>
            <w:tcW w:w="1276" w:type="dxa"/>
            <w:vAlign w:val="center"/>
          </w:tcPr>
          <w:p w14:paraId="24EA4D0F" w14:textId="77777777" w:rsidR="00DC3055" w:rsidRPr="00E830AF" w:rsidRDefault="00DC3055" w:rsidP="00B5068B">
            <w:pPr>
              <w:spacing w:before="120" w:after="0"/>
              <w:jc w:val="center"/>
              <w:rPr>
                <w:szCs w:val="24"/>
              </w:rPr>
            </w:pPr>
            <w:r>
              <w:rPr>
                <w:szCs w:val="24"/>
              </w:rPr>
              <w:t>X.1</w:t>
            </w:r>
          </w:p>
        </w:tc>
      </w:tr>
      <w:tr w:rsidR="00DC3055" w:rsidRPr="00EE113D" w14:paraId="16E8248E" w14:textId="77777777" w:rsidTr="00DC3055">
        <w:tc>
          <w:tcPr>
            <w:tcW w:w="3544" w:type="dxa"/>
          </w:tcPr>
          <w:p w14:paraId="1181F2F6" w14:textId="77777777" w:rsidR="00DC3055" w:rsidRPr="00E841BB" w:rsidRDefault="00DC3055" w:rsidP="00B5068B">
            <w:pPr>
              <w:spacing w:before="60" w:after="0"/>
              <w:rPr>
                <w:b/>
                <w:szCs w:val="24"/>
              </w:rPr>
            </w:pPr>
            <w:r w:rsidRPr="00E841BB">
              <w:rPr>
                <w:b/>
                <w:szCs w:val="24"/>
              </w:rPr>
              <w:t xml:space="preserve">Chương </w:t>
            </w:r>
            <w:r>
              <w:rPr>
                <w:b/>
                <w:szCs w:val="24"/>
              </w:rPr>
              <w:t>2</w:t>
            </w:r>
            <w:r w:rsidRPr="00E841BB">
              <w:rPr>
                <w:b/>
                <w:szCs w:val="24"/>
              </w:rPr>
              <w:t xml:space="preserve">. </w:t>
            </w:r>
            <w:r w:rsidRPr="0048429E">
              <w:rPr>
                <w:b/>
              </w:rPr>
              <w:t>T</w:t>
            </w:r>
            <w:r>
              <w:rPr>
                <w:b/>
              </w:rPr>
              <w:t>ích phân kép, tích phân đường loại hai</w:t>
            </w:r>
            <w:r w:rsidRPr="0048429E">
              <w:rPr>
                <w:b/>
              </w:rPr>
              <w:t>.</w:t>
            </w:r>
          </w:p>
        </w:tc>
        <w:tc>
          <w:tcPr>
            <w:tcW w:w="851" w:type="dxa"/>
            <w:vAlign w:val="center"/>
          </w:tcPr>
          <w:p w14:paraId="41528D6D" w14:textId="77777777" w:rsidR="00DC3055" w:rsidRPr="00E841BB" w:rsidRDefault="00DC3055" w:rsidP="00B5068B">
            <w:pPr>
              <w:spacing w:before="60" w:after="0"/>
              <w:ind w:left="-108"/>
              <w:jc w:val="center"/>
              <w:rPr>
                <w:b/>
                <w:szCs w:val="24"/>
              </w:rPr>
            </w:pPr>
            <w:r>
              <w:rPr>
                <w:b/>
                <w:szCs w:val="24"/>
              </w:rPr>
              <w:t>15</w:t>
            </w:r>
          </w:p>
        </w:tc>
        <w:tc>
          <w:tcPr>
            <w:tcW w:w="1417" w:type="dxa"/>
            <w:vAlign w:val="center"/>
          </w:tcPr>
          <w:p w14:paraId="17086212" w14:textId="77777777" w:rsidR="00DC3055" w:rsidRPr="00E841BB" w:rsidRDefault="00DC3055" w:rsidP="00B5068B">
            <w:pPr>
              <w:spacing w:before="60" w:after="0"/>
              <w:ind w:left="-108"/>
              <w:jc w:val="center"/>
              <w:rPr>
                <w:b/>
                <w:szCs w:val="24"/>
              </w:rPr>
            </w:pPr>
          </w:p>
        </w:tc>
        <w:tc>
          <w:tcPr>
            <w:tcW w:w="1985" w:type="dxa"/>
          </w:tcPr>
          <w:p w14:paraId="37A70D5A" w14:textId="77777777" w:rsidR="00DC3055" w:rsidRPr="00E841BB" w:rsidRDefault="00DC3055" w:rsidP="00B5068B">
            <w:pPr>
              <w:spacing w:before="60" w:after="0"/>
              <w:ind w:left="-108"/>
              <w:rPr>
                <w:b/>
                <w:szCs w:val="24"/>
              </w:rPr>
            </w:pPr>
          </w:p>
        </w:tc>
        <w:tc>
          <w:tcPr>
            <w:tcW w:w="1276" w:type="dxa"/>
            <w:vAlign w:val="center"/>
          </w:tcPr>
          <w:p w14:paraId="1EB8141B" w14:textId="77777777" w:rsidR="00DC3055" w:rsidRPr="00E841BB" w:rsidRDefault="00DC3055" w:rsidP="00B5068B">
            <w:pPr>
              <w:spacing w:before="60" w:after="0"/>
              <w:ind w:left="-108"/>
              <w:jc w:val="center"/>
              <w:rPr>
                <w:b/>
                <w:szCs w:val="24"/>
              </w:rPr>
            </w:pPr>
          </w:p>
        </w:tc>
      </w:tr>
      <w:tr w:rsidR="00DC3055" w:rsidRPr="00EE113D" w14:paraId="6D0558E8" w14:textId="77777777" w:rsidTr="00DC3055">
        <w:tc>
          <w:tcPr>
            <w:tcW w:w="3544" w:type="dxa"/>
          </w:tcPr>
          <w:p w14:paraId="62CF1FC5" w14:textId="77777777" w:rsidR="00DC3055" w:rsidRDefault="00DC3055" w:rsidP="00B5068B">
            <w:pPr>
              <w:spacing w:before="60" w:after="0"/>
              <w:rPr>
                <w:i/>
                <w:szCs w:val="24"/>
              </w:rPr>
            </w:pPr>
            <w:r>
              <w:rPr>
                <w:i/>
              </w:rPr>
              <w:t>2</w:t>
            </w:r>
            <w:r w:rsidRPr="00D37171">
              <w:rPr>
                <w:i/>
              </w:rPr>
              <w:t>.1. Tích phân kép.</w:t>
            </w:r>
          </w:p>
        </w:tc>
        <w:tc>
          <w:tcPr>
            <w:tcW w:w="851" w:type="dxa"/>
            <w:vAlign w:val="center"/>
          </w:tcPr>
          <w:p w14:paraId="3F02ADA5" w14:textId="77777777" w:rsidR="00DC3055" w:rsidRPr="002C3978" w:rsidRDefault="00DC3055" w:rsidP="00B5068B">
            <w:pPr>
              <w:spacing w:before="60" w:after="0"/>
              <w:ind w:left="-108"/>
              <w:jc w:val="center"/>
              <w:rPr>
                <w:i/>
                <w:szCs w:val="24"/>
              </w:rPr>
            </w:pPr>
            <w:r>
              <w:rPr>
                <w:i/>
                <w:szCs w:val="24"/>
              </w:rPr>
              <w:t>9</w:t>
            </w:r>
          </w:p>
        </w:tc>
        <w:tc>
          <w:tcPr>
            <w:tcW w:w="1417" w:type="dxa"/>
            <w:vAlign w:val="center"/>
          </w:tcPr>
          <w:p w14:paraId="64CC6E0D" w14:textId="77777777" w:rsidR="00DC3055" w:rsidRPr="002C3978" w:rsidRDefault="00DC3055" w:rsidP="00B5068B">
            <w:pPr>
              <w:spacing w:before="60" w:after="0"/>
              <w:ind w:left="-108"/>
              <w:jc w:val="center"/>
              <w:rPr>
                <w:i/>
                <w:szCs w:val="24"/>
              </w:rPr>
            </w:pPr>
            <w:r>
              <w:rPr>
                <w:szCs w:val="24"/>
              </w:rPr>
              <w:t>G2.1,G2.2</w:t>
            </w:r>
          </w:p>
        </w:tc>
        <w:tc>
          <w:tcPr>
            <w:tcW w:w="1985" w:type="dxa"/>
          </w:tcPr>
          <w:p w14:paraId="11A6E422" w14:textId="77777777" w:rsidR="00DC3055" w:rsidRPr="006B6FB0" w:rsidRDefault="00DC3055" w:rsidP="00B5068B">
            <w:pPr>
              <w:spacing w:before="60" w:after="0"/>
              <w:ind w:left="-108"/>
              <w:rPr>
                <w:b/>
                <w:i/>
                <w:szCs w:val="24"/>
              </w:rPr>
            </w:pPr>
            <w:r w:rsidRPr="006B6FB0">
              <w:rPr>
                <w:b/>
                <w:i/>
                <w:szCs w:val="24"/>
              </w:rPr>
              <w:t>Dạy:</w:t>
            </w:r>
          </w:p>
          <w:p w14:paraId="4A8AA60C" w14:textId="77777777" w:rsidR="00DC3055" w:rsidRPr="006B6FB0" w:rsidRDefault="00DC3055" w:rsidP="00B5068B">
            <w:pPr>
              <w:spacing w:before="60" w:after="0"/>
              <w:ind w:left="-108"/>
              <w:rPr>
                <w:i/>
                <w:szCs w:val="24"/>
              </w:rPr>
            </w:pPr>
            <w:r>
              <w:rPr>
                <w:i/>
                <w:szCs w:val="24"/>
              </w:rPr>
              <w:t xml:space="preserve">- </w:t>
            </w:r>
            <w:r w:rsidRPr="006B6FB0">
              <w:rPr>
                <w:i/>
                <w:szCs w:val="24"/>
              </w:rPr>
              <w:t>Định nghĩa tích phân kép</w:t>
            </w:r>
          </w:p>
          <w:p w14:paraId="4410EEF4" w14:textId="77777777" w:rsidR="00DC3055" w:rsidRPr="006B6FB0" w:rsidRDefault="00DC3055" w:rsidP="00B5068B">
            <w:pPr>
              <w:spacing w:before="60" w:after="0"/>
              <w:ind w:left="-108"/>
              <w:rPr>
                <w:i/>
                <w:szCs w:val="24"/>
              </w:rPr>
            </w:pPr>
            <w:r>
              <w:rPr>
                <w:i/>
                <w:szCs w:val="24"/>
              </w:rPr>
              <w:t xml:space="preserve">- </w:t>
            </w:r>
            <w:r w:rsidRPr="006B6FB0">
              <w:rPr>
                <w:i/>
                <w:szCs w:val="24"/>
              </w:rPr>
              <w:t xml:space="preserve">Cách tính tích phân kép </w:t>
            </w:r>
          </w:p>
          <w:p w14:paraId="58ABE340" w14:textId="77777777" w:rsidR="00DC3055" w:rsidRPr="006B6FB0" w:rsidRDefault="00DC3055" w:rsidP="00B5068B">
            <w:pPr>
              <w:spacing w:before="60" w:after="0"/>
              <w:ind w:left="-108"/>
              <w:rPr>
                <w:i/>
                <w:szCs w:val="24"/>
              </w:rPr>
            </w:pPr>
            <w:r>
              <w:rPr>
                <w:i/>
                <w:szCs w:val="24"/>
              </w:rPr>
              <w:t xml:space="preserve">- </w:t>
            </w:r>
            <w:r w:rsidRPr="006B6FB0">
              <w:rPr>
                <w:i/>
                <w:szCs w:val="24"/>
              </w:rPr>
              <w:t xml:space="preserve">Đổi biến số </w:t>
            </w:r>
            <w:r>
              <w:rPr>
                <w:i/>
                <w:szCs w:val="24"/>
              </w:rPr>
              <w:t>sang hệ tọa độ cực</w:t>
            </w:r>
          </w:p>
          <w:p w14:paraId="5539FB92" w14:textId="77777777" w:rsidR="00DC3055" w:rsidRPr="006B6FB0" w:rsidRDefault="00DC3055" w:rsidP="00B5068B">
            <w:pPr>
              <w:spacing w:before="60" w:after="0"/>
              <w:ind w:left="-108"/>
              <w:rPr>
                <w:i/>
                <w:szCs w:val="24"/>
              </w:rPr>
            </w:pPr>
            <w:r>
              <w:rPr>
                <w:i/>
                <w:szCs w:val="24"/>
              </w:rPr>
              <w:t xml:space="preserve">- </w:t>
            </w:r>
            <w:r w:rsidRPr="006B6FB0">
              <w:rPr>
                <w:i/>
                <w:szCs w:val="24"/>
              </w:rPr>
              <w:t>Ứng dụng của tích phân kép</w:t>
            </w:r>
          </w:p>
          <w:p w14:paraId="2C74EA67" w14:textId="77777777" w:rsidR="00DC3055" w:rsidRDefault="00DC3055" w:rsidP="00B5068B">
            <w:pPr>
              <w:spacing w:before="60" w:after="0"/>
              <w:ind w:left="-108"/>
              <w:rPr>
                <w:b/>
                <w:i/>
                <w:szCs w:val="24"/>
              </w:rPr>
            </w:pPr>
            <w:r w:rsidRPr="006B6FB0">
              <w:rPr>
                <w:b/>
                <w:i/>
                <w:szCs w:val="24"/>
              </w:rPr>
              <w:t>Học ở lớp:</w:t>
            </w:r>
          </w:p>
          <w:p w14:paraId="1C514D82" w14:textId="77777777" w:rsidR="00DC3055" w:rsidRDefault="00DC3055" w:rsidP="00B5068B">
            <w:pPr>
              <w:spacing w:before="60" w:after="0"/>
              <w:ind w:left="-108"/>
              <w:rPr>
                <w:i/>
                <w:szCs w:val="24"/>
              </w:rPr>
            </w:pPr>
            <w:r>
              <w:rPr>
                <w:i/>
                <w:szCs w:val="24"/>
              </w:rPr>
              <w:t>- Trả lời các câu hỏi của giáo viên.</w:t>
            </w:r>
          </w:p>
          <w:p w14:paraId="761730C4" w14:textId="77777777" w:rsidR="00DC3055" w:rsidRDefault="00DC3055" w:rsidP="00B5068B">
            <w:pPr>
              <w:spacing w:before="60" w:after="0"/>
              <w:ind w:left="-108"/>
              <w:rPr>
                <w:i/>
                <w:szCs w:val="24"/>
              </w:rPr>
            </w:pPr>
            <w:r>
              <w:rPr>
                <w:i/>
                <w:szCs w:val="24"/>
              </w:rPr>
              <w:t>- Làm bài tập tính tích phân kép trên lớp.</w:t>
            </w:r>
          </w:p>
          <w:p w14:paraId="72B6C669" w14:textId="77777777" w:rsidR="00DC3055" w:rsidRDefault="00DC3055" w:rsidP="00B5068B">
            <w:pPr>
              <w:spacing w:before="60" w:after="0"/>
              <w:ind w:left="-108"/>
              <w:rPr>
                <w:i/>
                <w:szCs w:val="24"/>
              </w:rPr>
            </w:pPr>
            <w:r>
              <w:rPr>
                <w:i/>
                <w:szCs w:val="24"/>
              </w:rPr>
              <w:t>- Thảo luận nhóm, phân tích và đưa ra:</w:t>
            </w:r>
          </w:p>
          <w:p w14:paraId="68E6AA0C" w14:textId="77777777" w:rsidR="00DC3055" w:rsidRDefault="00DC3055" w:rsidP="00B5068B">
            <w:pPr>
              <w:spacing w:before="60" w:after="0"/>
              <w:ind w:left="-108"/>
              <w:rPr>
                <w:i/>
                <w:szCs w:val="24"/>
              </w:rPr>
            </w:pPr>
            <w:r>
              <w:rPr>
                <w:i/>
                <w:szCs w:val="24"/>
              </w:rPr>
              <w:t>+</w:t>
            </w:r>
            <w:r>
              <w:rPr>
                <w:szCs w:val="24"/>
              </w:rPr>
              <w:t xml:space="preserve">) </w:t>
            </w:r>
            <w:r>
              <w:rPr>
                <w:i/>
                <w:szCs w:val="24"/>
              </w:rPr>
              <w:t>Cách biểu diễn miền D theo 2 cách.</w:t>
            </w:r>
          </w:p>
          <w:p w14:paraId="74166A98" w14:textId="77777777" w:rsidR="00DC3055" w:rsidRDefault="00DC3055" w:rsidP="00B5068B">
            <w:pPr>
              <w:spacing w:before="60" w:after="0"/>
              <w:ind w:left="-108"/>
              <w:rPr>
                <w:i/>
                <w:szCs w:val="24"/>
              </w:rPr>
            </w:pPr>
            <w:r>
              <w:rPr>
                <w:i/>
                <w:szCs w:val="24"/>
              </w:rPr>
              <w:t>+</w:t>
            </w:r>
            <w:r>
              <w:rPr>
                <w:szCs w:val="24"/>
              </w:rPr>
              <w:t xml:space="preserve">) </w:t>
            </w:r>
            <w:r>
              <w:rPr>
                <w:i/>
                <w:szCs w:val="24"/>
              </w:rPr>
              <w:t>Các bước tính một tích phân kép.</w:t>
            </w:r>
          </w:p>
          <w:p w14:paraId="1B043A10" w14:textId="77777777" w:rsidR="00DC3055" w:rsidRPr="00AA2498" w:rsidRDefault="00DC3055" w:rsidP="00B5068B">
            <w:pPr>
              <w:spacing w:before="60" w:after="0"/>
              <w:ind w:left="-108"/>
              <w:rPr>
                <w:i/>
                <w:szCs w:val="24"/>
              </w:rPr>
            </w:pPr>
            <w:r>
              <w:rPr>
                <w:i/>
                <w:szCs w:val="24"/>
              </w:rPr>
              <w:lastRenderedPageBreak/>
              <w:t>+</w:t>
            </w:r>
            <w:r>
              <w:rPr>
                <w:szCs w:val="24"/>
              </w:rPr>
              <w:t xml:space="preserve">) </w:t>
            </w:r>
            <w:r>
              <w:rPr>
                <w:i/>
                <w:szCs w:val="24"/>
              </w:rPr>
              <w:t>Dấu hiệu để áp dụng tọa độ cực vào bài toán tích phân kép.</w:t>
            </w:r>
          </w:p>
          <w:p w14:paraId="0C344092" w14:textId="77777777" w:rsidR="00DC3055" w:rsidRDefault="00DC3055" w:rsidP="00B5068B">
            <w:pPr>
              <w:spacing w:before="60" w:after="0"/>
              <w:ind w:left="-108"/>
              <w:rPr>
                <w:b/>
                <w:i/>
                <w:szCs w:val="24"/>
              </w:rPr>
            </w:pPr>
            <w:r w:rsidRPr="006B6FB0">
              <w:rPr>
                <w:b/>
                <w:i/>
                <w:szCs w:val="24"/>
              </w:rPr>
              <w:t>Học ở nhà:</w:t>
            </w:r>
          </w:p>
          <w:p w14:paraId="4B9DE2D3" w14:textId="77777777" w:rsidR="00DC3055" w:rsidRPr="006B6FB0" w:rsidRDefault="00DC3055" w:rsidP="00B5068B">
            <w:pPr>
              <w:spacing w:before="60" w:after="0"/>
              <w:ind w:left="-108"/>
              <w:rPr>
                <w:i/>
                <w:szCs w:val="24"/>
              </w:rPr>
            </w:pPr>
            <w:r>
              <w:rPr>
                <w:i/>
                <w:szCs w:val="24"/>
              </w:rPr>
              <w:t>- Tự đọc phép đổi biến tổng quát.</w:t>
            </w:r>
          </w:p>
          <w:p w14:paraId="0313A4EE" w14:textId="77777777" w:rsidR="00DC3055" w:rsidRPr="006B6FB0" w:rsidRDefault="00DC3055" w:rsidP="00B5068B">
            <w:pPr>
              <w:spacing w:before="60" w:after="0"/>
              <w:ind w:left="-108"/>
              <w:rPr>
                <w:i/>
                <w:szCs w:val="24"/>
              </w:rPr>
            </w:pPr>
            <w:r>
              <w:rPr>
                <w:i/>
                <w:szCs w:val="24"/>
              </w:rPr>
              <w:t>- Làm bài tập cuối chương tương ứng.</w:t>
            </w:r>
          </w:p>
        </w:tc>
        <w:tc>
          <w:tcPr>
            <w:tcW w:w="1276" w:type="dxa"/>
            <w:vAlign w:val="center"/>
          </w:tcPr>
          <w:p w14:paraId="23AADDA2" w14:textId="77777777" w:rsidR="00DC3055" w:rsidRPr="002C3978" w:rsidRDefault="00DC3055" w:rsidP="00B5068B">
            <w:pPr>
              <w:spacing w:before="120" w:after="0"/>
              <w:jc w:val="center"/>
              <w:rPr>
                <w:i/>
                <w:szCs w:val="24"/>
              </w:rPr>
            </w:pPr>
            <w:r>
              <w:rPr>
                <w:szCs w:val="24"/>
              </w:rPr>
              <w:lastRenderedPageBreak/>
              <w:t>X.1</w:t>
            </w:r>
          </w:p>
        </w:tc>
      </w:tr>
      <w:tr w:rsidR="00DC3055" w:rsidRPr="00EE113D" w14:paraId="4D173D09" w14:textId="77777777" w:rsidTr="00DC3055">
        <w:tc>
          <w:tcPr>
            <w:tcW w:w="3544" w:type="dxa"/>
          </w:tcPr>
          <w:p w14:paraId="0130B0F3" w14:textId="77777777" w:rsidR="00DC3055" w:rsidRDefault="00DC3055" w:rsidP="00B5068B">
            <w:pPr>
              <w:spacing w:before="60" w:after="0"/>
              <w:rPr>
                <w:i/>
                <w:szCs w:val="24"/>
              </w:rPr>
            </w:pPr>
            <w:r>
              <w:rPr>
                <w:i/>
              </w:rPr>
              <w:t>2</w:t>
            </w:r>
            <w:r w:rsidRPr="00D37171">
              <w:rPr>
                <w:i/>
              </w:rPr>
              <w:t>.2. Tích phân đường loại hai.</w:t>
            </w:r>
          </w:p>
        </w:tc>
        <w:tc>
          <w:tcPr>
            <w:tcW w:w="851" w:type="dxa"/>
            <w:vAlign w:val="center"/>
          </w:tcPr>
          <w:p w14:paraId="440106B6" w14:textId="77777777" w:rsidR="00DC3055" w:rsidRPr="002C3978" w:rsidRDefault="00DC3055" w:rsidP="00B5068B">
            <w:pPr>
              <w:spacing w:before="60" w:after="0"/>
              <w:ind w:left="-108"/>
              <w:jc w:val="center"/>
              <w:rPr>
                <w:i/>
                <w:szCs w:val="24"/>
              </w:rPr>
            </w:pPr>
            <w:r>
              <w:rPr>
                <w:i/>
                <w:szCs w:val="24"/>
              </w:rPr>
              <w:t>5</w:t>
            </w:r>
          </w:p>
        </w:tc>
        <w:tc>
          <w:tcPr>
            <w:tcW w:w="1417" w:type="dxa"/>
            <w:vAlign w:val="center"/>
          </w:tcPr>
          <w:p w14:paraId="766B42F1" w14:textId="77777777" w:rsidR="00DC3055" w:rsidRPr="002C3978" w:rsidRDefault="00DC3055" w:rsidP="00B5068B">
            <w:pPr>
              <w:spacing w:before="60" w:after="0"/>
              <w:ind w:left="-108"/>
              <w:jc w:val="center"/>
              <w:rPr>
                <w:i/>
                <w:szCs w:val="24"/>
              </w:rPr>
            </w:pPr>
            <w:r>
              <w:rPr>
                <w:szCs w:val="24"/>
              </w:rPr>
              <w:t>G2.3,G2.4</w:t>
            </w:r>
          </w:p>
        </w:tc>
        <w:tc>
          <w:tcPr>
            <w:tcW w:w="1985" w:type="dxa"/>
          </w:tcPr>
          <w:p w14:paraId="0BF40027" w14:textId="77777777" w:rsidR="00DC3055" w:rsidRPr="006B6FB0" w:rsidRDefault="00DC3055" w:rsidP="00B5068B">
            <w:pPr>
              <w:spacing w:before="60" w:after="0"/>
              <w:ind w:left="-108"/>
              <w:rPr>
                <w:b/>
                <w:i/>
                <w:szCs w:val="24"/>
              </w:rPr>
            </w:pPr>
            <w:r w:rsidRPr="006B6FB0">
              <w:rPr>
                <w:b/>
                <w:i/>
                <w:szCs w:val="24"/>
              </w:rPr>
              <w:t>Dạy:</w:t>
            </w:r>
          </w:p>
          <w:p w14:paraId="2AB6A186" w14:textId="77777777" w:rsidR="00DC3055" w:rsidRPr="006B6FB0" w:rsidRDefault="00DC3055" w:rsidP="00B5068B">
            <w:pPr>
              <w:spacing w:before="60" w:after="0"/>
              <w:ind w:left="-108"/>
              <w:rPr>
                <w:i/>
                <w:szCs w:val="24"/>
              </w:rPr>
            </w:pPr>
            <w:r>
              <w:rPr>
                <w:i/>
                <w:szCs w:val="24"/>
              </w:rPr>
              <w:t xml:space="preserve">- </w:t>
            </w:r>
            <w:r w:rsidRPr="006B6FB0">
              <w:rPr>
                <w:i/>
                <w:szCs w:val="24"/>
              </w:rPr>
              <w:t>Định nghĩa tích phân đường loại 2</w:t>
            </w:r>
          </w:p>
          <w:p w14:paraId="3B5F64DA" w14:textId="77777777" w:rsidR="00DC3055" w:rsidRPr="006B6FB0" w:rsidRDefault="00DC3055" w:rsidP="00B5068B">
            <w:pPr>
              <w:spacing w:before="60" w:after="0"/>
              <w:ind w:left="-108"/>
              <w:rPr>
                <w:i/>
                <w:szCs w:val="24"/>
              </w:rPr>
            </w:pPr>
            <w:r>
              <w:rPr>
                <w:i/>
                <w:szCs w:val="24"/>
              </w:rPr>
              <w:t xml:space="preserve">- </w:t>
            </w:r>
            <w:r w:rsidRPr="006B6FB0">
              <w:rPr>
                <w:i/>
                <w:szCs w:val="24"/>
              </w:rPr>
              <w:t>Cách tính</w:t>
            </w:r>
            <w:r>
              <w:rPr>
                <w:i/>
                <w:szCs w:val="24"/>
              </w:rPr>
              <w:t xml:space="preserve"> tích phân đường loại 2.</w:t>
            </w:r>
          </w:p>
          <w:p w14:paraId="55ACCA7F" w14:textId="77777777" w:rsidR="00DC3055" w:rsidRPr="006B6FB0" w:rsidRDefault="00DC3055" w:rsidP="00B5068B">
            <w:pPr>
              <w:spacing w:before="60" w:after="0"/>
              <w:ind w:left="-108"/>
              <w:rPr>
                <w:i/>
                <w:szCs w:val="24"/>
              </w:rPr>
            </w:pPr>
            <w:r>
              <w:rPr>
                <w:i/>
                <w:szCs w:val="24"/>
              </w:rPr>
              <w:t xml:space="preserve">- </w:t>
            </w:r>
            <w:r w:rsidRPr="006B6FB0">
              <w:rPr>
                <w:i/>
                <w:szCs w:val="24"/>
              </w:rPr>
              <w:t>Công thứ</w:t>
            </w:r>
            <w:r>
              <w:rPr>
                <w:i/>
                <w:szCs w:val="24"/>
              </w:rPr>
              <w:t>c Green</w:t>
            </w:r>
          </w:p>
          <w:p w14:paraId="60E15907" w14:textId="77777777" w:rsidR="00DC3055" w:rsidRDefault="00DC3055" w:rsidP="00B5068B">
            <w:pPr>
              <w:spacing w:before="60" w:after="0"/>
              <w:ind w:left="-108"/>
              <w:rPr>
                <w:b/>
                <w:i/>
                <w:szCs w:val="24"/>
              </w:rPr>
            </w:pPr>
            <w:r w:rsidRPr="006B6FB0">
              <w:rPr>
                <w:b/>
                <w:i/>
                <w:szCs w:val="24"/>
              </w:rPr>
              <w:t>Học ở lớp:</w:t>
            </w:r>
          </w:p>
          <w:p w14:paraId="40215B27" w14:textId="77777777" w:rsidR="00DC3055" w:rsidRDefault="00DC3055" w:rsidP="00B5068B">
            <w:pPr>
              <w:spacing w:before="60" w:after="0"/>
              <w:ind w:left="-108"/>
              <w:rPr>
                <w:i/>
                <w:szCs w:val="24"/>
              </w:rPr>
            </w:pPr>
            <w:r>
              <w:rPr>
                <w:i/>
                <w:szCs w:val="24"/>
              </w:rPr>
              <w:t>- Trả lời các câu hỏi của giáo viên.</w:t>
            </w:r>
          </w:p>
          <w:p w14:paraId="5AB2B970" w14:textId="77777777" w:rsidR="00DC3055" w:rsidRDefault="00DC3055" w:rsidP="00B5068B">
            <w:pPr>
              <w:spacing w:before="60" w:after="0"/>
              <w:ind w:left="-108"/>
              <w:rPr>
                <w:i/>
                <w:szCs w:val="24"/>
              </w:rPr>
            </w:pPr>
            <w:r>
              <w:rPr>
                <w:i/>
                <w:szCs w:val="24"/>
              </w:rPr>
              <w:t>- Làm bài tập tính tích phân đường loại 2 trên lớp.</w:t>
            </w:r>
          </w:p>
          <w:p w14:paraId="1580E877" w14:textId="77777777" w:rsidR="00DC3055" w:rsidRDefault="00DC3055" w:rsidP="00B5068B">
            <w:pPr>
              <w:spacing w:before="60" w:after="0"/>
              <w:ind w:left="-108"/>
              <w:rPr>
                <w:i/>
                <w:szCs w:val="24"/>
              </w:rPr>
            </w:pPr>
            <w:r>
              <w:rPr>
                <w:i/>
                <w:szCs w:val="24"/>
              </w:rPr>
              <w:t>- Thảo luận nhóm, phân tích và đưa ra:</w:t>
            </w:r>
          </w:p>
          <w:p w14:paraId="0D62CA7E" w14:textId="77777777" w:rsidR="00DC3055" w:rsidRPr="00AA2498" w:rsidRDefault="00DC3055" w:rsidP="00B5068B">
            <w:pPr>
              <w:spacing w:before="60" w:after="0"/>
              <w:ind w:left="-108"/>
              <w:rPr>
                <w:i/>
                <w:szCs w:val="24"/>
              </w:rPr>
            </w:pPr>
            <w:r>
              <w:rPr>
                <w:i/>
                <w:szCs w:val="24"/>
              </w:rPr>
              <w:t>+</w:t>
            </w:r>
            <w:r>
              <w:rPr>
                <w:szCs w:val="24"/>
              </w:rPr>
              <w:t xml:space="preserve">) </w:t>
            </w:r>
            <w:r>
              <w:rPr>
                <w:i/>
                <w:szCs w:val="24"/>
              </w:rPr>
              <w:t>Dấu hiệu để áp dụng cách 1, cách 2 hay cách 3 để tính một tích phân đường loại 2.</w:t>
            </w:r>
          </w:p>
          <w:p w14:paraId="21FEEC29" w14:textId="77777777" w:rsidR="00DC3055" w:rsidRDefault="00DC3055" w:rsidP="00B5068B">
            <w:pPr>
              <w:spacing w:before="60" w:after="0"/>
              <w:ind w:left="-108"/>
              <w:rPr>
                <w:i/>
                <w:szCs w:val="24"/>
              </w:rPr>
            </w:pPr>
            <w:r>
              <w:rPr>
                <w:i/>
                <w:szCs w:val="24"/>
              </w:rPr>
              <w:t>+</w:t>
            </w:r>
            <w:r>
              <w:rPr>
                <w:szCs w:val="24"/>
              </w:rPr>
              <w:t xml:space="preserve">) </w:t>
            </w:r>
            <w:r>
              <w:rPr>
                <w:i/>
                <w:szCs w:val="24"/>
              </w:rPr>
              <w:t>Các bước tính một tích phân đường loại 2.</w:t>
            </w:r>
          </w:p>
          <w:p w14:paraId="4BB6B710" w14:textId="77777777" w:rsidR="00DC3055" w:rsidRPr="006B6FB0" w:rsidRDefault="00DC3055" w:rsidP="00B5068B">
            <w:pPr>
              <w:spacing w:before="60" w:after="0"/>
              <w:ind w:left="-108"/>
              <w:rPr>
                <w:i/>
                <w:szCs w:val="24"/>
              </w:rPr>
            </w:pPr>
            <w:r>
              <w:rPr>
                <w:i/>
                <w:szCs w:val="24"/>
              </w:rPr>
              <w:t>+</w:t>
            </w:r>
            <w:r>
              <w:rPr>
                <w:szCs w:val="24"/>
              </w:rPr>
              <w:t xml:space="preserve">) </w:t>
            </w:r>
            <w:r>
              <w:rPr>
                <w:i/>
                <w:szCs w:val="24"/>
              </w:rPr>
              <w:t>Dấu hiệu để áp dụng công thức Green.</w:t>
            </w:r>
          </w:p>
          <w:p w14:paraId="3B99B64E" w14:textId="77777777" w:rsidR="00DC3055" w:rsidRDefault="00DC3055" w:rsidP="00B5068B">
            <w:pPr>
              <w:spacing w:before="60" w:after="0"/>
              <w:ind w:left="-108"/>
              <w:rPr>
                <w:b/>
                <w:i/>
                <w:szCs w:val="24"/>
              </w:rPr>
            </w:pPr>
            <w:r w:rsidRPr="006B6FB0">
              <w:rPr>
                <w:b/>
                <w:i/>
                <w:szCs w:val="24"/>
              </w:rPr>
              <w:t>Học ở nhà:</w:t>
            </w:r>
          </w:p>
          <w:p w14:paraId="12F3B1D8" w14:textId="77777777" w:rsidR="00DC3055" w:rsidRDefault="00DC3055" w:rsidP="00B5068B">
            <w:pPr>
              <w:spacing w:before="60" w:after="0"/>
              <w:ind w:left="-108"/>
              <w:rPr>
                <w:i/>
                <w:szCs w:val="24"/>
              </w:rPr>
            </w:pPr>
            <w:r>
              <w:rPr>
                <w:i/>
                <w:szCs w:val="24"/>
              </w:rPr>
              <w:t>- Tự đọc trường hợp tích phân không phụ thuộc đường lấy tích phân</w:t>
            </w:r>
          </w:p>
          <w:p w14:paraId="29FA6757" w14:textId="77777777" w:rsidR="00DC3055" w:rsidRDefault="00DC3055" w:rsidP="00B5068B">
            <w:pPr>
              <w:spacing w:before="60" w:after="0"/>
              <w:ind w:left="-108"/>
              <w:rPr>
                <w:i/>
                <w:szCs w:val="24"/>
              </w:rPr>
            </w:pPr>
            <w:r>
              <w:rPr>
                <w:i/>
                <w:szCs w:val="24"/>
              </w:rPr>
              <w:lastRenderedPageBreak/>
              <w:t>- Trường hợp đường lấy tích phân trong không gian</w:t>
            </w:r>
          </w:p>
          <w:p w14:paraId="065B2D1B" w14:textId="77777777" w:rsidR="00DC3055" w:rsidRDefault="00DC3055" w:rsidP="00B5068B">
            <w:pPr>
              <w:spacing w:before="60" w:after="0"/>
              <w:ind w:left="-108"/>
              <w:rPr>
                <w:i/>
                <w:szCs w:val="24"/>
              </w:rPr>
            </w:pPr>
            <w:r>
              <w:rPr>
                <w:i/>
                <w:szCs w:val="24"/>
              </w:rPr>
              <w:t>- Làm bài tập cuối chương tương ứng.</w:t>
            </w:r>
          </w:p>
        </w:tc>
        <w:tc>
          <w:tcPr>
            <w:tcW w:w="1276" w:type="dxa"/>
            <w:vAlign w:val="center"/>
          </w:tcPr>
          <w:p w14:paraId="72DE16A2" w14:textId="77777777" w:rsidR="00DC3055" w:rsidRPr="002C3978" w:rsidRDefault="00DC3055" w:rsidP="00B5068B">
            <w:pPr>
              <w:spacing w:before="60" w:after="0"/>
              <w:ind w:left="-108"/>
              <w:jc w:val="center"/>
              <w:rPr>
                <w:i/>
                <w:szCs w:val="24"/>
              </w:rPr>
            </w:pPr>
            <w:r>
              <w:rPr>
                <w:szCs w:val="24"/>
              </w:rPr>
              <w:lastRenderedPageBreak/>
              <w:t>X.1</w:t>
            </w:r>
          </w:p>
        </w:tc>
      </w:tr>
      <w:tr w:rsidR="00DC3055" w:rsidRPr="00EE113D" w14:paraId="31CDD616" w14:textId="77777777" w:rsidTr="00DC3055">
        <w:tc>
          <w:tcPr>
            <w:tcW w:w="3544" w:type="dxa"/>
          </w:tcPr>
          <w:p w14:paraId="0F8D6999" w14:textId="77777777" w:rsidR="00DC3055" w:rsidRPr="002C3978" w:rsidRDefault="00DC3055" w:rsidP="00B5068B">
            <w:pPr>
              <w:spacing w:before="60" w:after="0"/>
              <w:rPr>
                <w:i/>
                <w:szCs w:val="24"/>
              </w:rPr>
            </w:pPr>
            <w:r>
              <w:rPr>
                <w:i/>
                <w:szCs w:val="24"/>
              </w:rPr>
              <w:t xml:space="preserve">Kiểm tra </w:t>
            </w:r>
          </w:p>
        </w:tc>
        <w:tc>
          <w:tcPr>
            <w:tcW w:w="851" w:type="dxa"/>
            <w:vAlign w:val="center"/>
          </w:tcPr>
          <w:p w14:paraId="3F18D891" w14:textId="77777777" w:rsidR="00DC3055" w:rsidRPr="002C3978" w:rsidRDefault="00DC3055" w:rsidP="00B5068B">
            <w:pPr>
              <w:spacing w:before="60" w:after="0"/>
              <w:ind w:left="-108"/>
              <w:jc w:val="center"/>
              <w:rPr>
                <w:i/>
                <w:szCs w:val="24"/>
              </w:rPr>
            </w:pPr>
            <w:r>
              <w:rPr>
                <w:i/>
                <w:szCs w:val="24"/>
              </w:rPr>
              <w:t>1</w:t>
            </w:r>
          </w:p>
        </w:tc>
        <w:tc>
          <w:tcPr>
            <w:tcW w:w="1417" w:type="dxa"/>
            <w:vAlign w:val="center"/>
          </w:tcPr>
          <w:p w14:paraId="3738FF2E" w14:textId="77777777" w:rsidR="00DC3055" w:rsidRPr="002C3978" w:rsidRDefault="00DC3055" w:rsidP="00B5068B">
            <w:pPr>
              <w:spacing w:before="60" w:after="0"/>
              <w:ind w:left="-108"/>
              <w:jc w:val="center"/>
              <w:rPr>
                <w:i/>
                <w:szCs w:val="24"/>
              </w:rPr>
            </w:pPr>
          </w:p>
        </w:tc>
        <w:tc>
          <w:tcPr>
            <w:tcW w:w="1985" w:type="dxa"/>
          </w:tcPr>
          <w:p w14:paraId="20A24CA6" w14:textId="77777777" w:rsidR="00DC3055" w:rsidRPr="002C3978" w:rsidRDefault="00DC3055" w:rsidP="00B5068B">
            <w:pPr>
              <w:spacing w:before="60" w:after="0"/>
              <w:ind w:left="-108"/>
              <w:rPr>
                <w:i/>
                <w:szCs w:val="24"/>
              </w:rPr>
            </w:pPr>
          </w:p>
        </w:tc>
        <w:tc>
          <w:tcPr>
            <w:tcW w:w="1276" w:type="dxa"/>
            <w:vAlign w:val="center"/>
          </w:tcPr>
          <w:p w14:paraId="0D6333FB" w14:textId="77777777" w:rsidR="00DC3055" w:rsidRPr="002C3978" w:rsidRDefault="00DC3055" w:rsidP="00B5068B">
            <w:pPr>
              <w:spacing w:before="60" w:after="0"/>
              <w:ind w:left="-108"/>
              <w:jc w:val="center"/>
              <w:rPr>
                <w:i/>
                <w:szCs w:val="24"/>
              </w:rPr>
            </w:pPr>
          </w:p>
        </w:tc>
      </w:tr>
      <w:tr w:rsidR="00DC3055" w:rsidRPr="00EE113D" w14:paraId="663FA481" w14:textId="77777777" w:rsidTr="00DC3055">
        <w:tc>
          <w:tcPr>
            <w:tcW w:w="3544" w:type="dxa"/>
          </w:tcPr>
          <w:p w14:paraId="409AE2C8" w14:textId="77777777" w:rsidR="00DC3055" w:rsidRPr="00E841BB" w:rsidRDefault="00DC3055" w:rsidP="00B5068B">
            <w:pPr>
              <w:spacing w:before="60" w:after="0"/>
              <w:rPr>
                <w:b/>
                <w:szCs w:val="24"/>
              </w:rPr>
            </w:pPr>
            <w:r w:rsidRPr="00E841BB">
              <w:rPr>
                <w:b/>
                <w:szCs w:val="24"/>
              </w:rPr>
              <w:t xml:space="preserve">Chương </w:t>
            </w:r>
            <w:r>
              <w:rPr>
                <w:b/>
                <w:szCs w:val="24"/>
              </w:rPr>
              <w:t>3</w:t>
            </w:r>
            <w:r w:rsidRPr="00E841BB">
              <w:rPr>
                <w:b/>
                <w:szCs w:val="24"/>
              </w:rPr>
              <w:t xml:space="preserve">. </w:t>
            </w:r>
            <w:r w:rsidRPr="0048429E">
              <w:rPr>
                <w:b/>
              </w:rPr>
              <w:t>Phương trình vi phân.</w:t>
            </w:r>
          </w:p>
        </w:tc>
        <w:tc>
          <w:tcPr>
            <w:tcW w:w="851" w:type="dxa"/>
            <w:vAlign w:val="center"/>
          </w:tcPr>
          <w:p w14:paraId="10FAF5DD" w14:textId="77777777" w:rsidR="00DC3055" w:rsidRPr="00E841BB" w:rsidRDefault="00DC3055" w:rsidP="00B5068B">
            <w:pPr>
              <w:spacing w:before="60" w:after="0"/>
              <w:ind w:left="-108"/>
              <w:jc w:val="center"/>
              <w:rPr>
                <w:b/>
                <w:szCs w:val="24"/>
              </w:rPr>
            </w:pPr>
            <w:r>
              <w:rPr>
                <w:b/>
                <w:szCs w:val="24"/>
              </w:rPr>
              <w:t>15</w:t>
            </w:r>
          </w:p>
        </w:tc>
        <w:tc>
          <w:tcPr>
            <w:tcW w:w="1417" w:type="dxa"/>
            <w:vAlign w:val="center"/>
          </w:tcPr>
          <w:p w14:paraId="06B6E5A6" w14:textId="77777777" w:rsidR="00DC3055" w:rsidRPr="00E841BB" w:rsidRDefault="00DC3055" w:rsidP="00B5068B">
            <w:pPr>
              <w:spacing w:before="60" w:after="0"/>
              <w:ind w:left="-108"/>
              <w:jc w:val="center"/>
              <w:rPr>
                <w:b/>
                <w:szCs w:val="24"/>
              </w:rPr>
            </w:pPr>
          </w:p>
        </w:tc>
        <w:tc>
          <w:tcPr>
            <w:tcW w:w="1985" w:type="dxa"/>
          </w:tcPr>
          <w:p w14:paraId="3194B3EC" w14:textId="77777777" w:rsidR="00DC3055" w:rsidRPr="00E841BB" w:rsidRDefault="00DC3055" w:rsidP="00B5068B">
            <w:pPr>
              <w:spacing w:before="60" w:after="0"/>
              <w:ind w:left="-108"/>
              <w:rPr>
                <w:b/>
                <w:szCs w:val="24"/>
              </w:rPr>
            </w:pPr>
          </w:p>
        </w:tc>
        <w:tc>
          <w:tcPr>
            <w:tcW w:w="1276" w:type="dxa"/>
            <w:vAlign w:val="center"/>
          </w:tcPr>
          <w:p w14:paraId="30C73B6D" w14:textId="77777777" w:rsidR="00DC3055" w:rsidRPr="00E841BB" w:rsidRDefault="00DC3055" w:rsidP="00B5068B">
            <w:pPr>
              <w:spacing w:before="60" w:after="0"/>
              <w:ind w:left="-108"/>
              <w:jc w:val="center"/>
              <w:rPr>
                <w:b/>
                <w:szCs w:val="24"/>
              </w:rPr>
            </w:pPr>
          </w:p>
        </w:tc>
      </w:tr>
      <w:tr w:rsidR="00DC3055" w:rsidRPr="00EE113D" w14:paraId="5C120472" w14:textId="77777777" w:rsidTr="00DC3055">
        <w:tc>
          <w:tcPr>
            <w:tcW w:w="3544" w:type="dxa"/>
          </w:tcPr>
          <w:p w14:paraId="3296D5E3" w14:textId="77777777" w:rsidR="00DC3055" w:rsidRPr="002C3978" w:rsidRDefault="00DC3055" w:rsidP="00B5068B">
            <w:pPr>
              <w:spacing w:before="60" w:after="0"/>
              <w:rPr>
                <w:i/>
                <w:szCs w:val="24"/>
              </w:rPr>
            </w:pPr>
            <w:r>
              <w:rPr>
                <w:i/>
              </w:rPr>
              <w:t>3.</w:t>
            </w:r>
            <w:r w:rsidRPr="00D37171">
              <w:rPr>
                <w:i/>
              </w:rPr>
              <w:t>1. Phương trình vi phân cấp một.</w:t>
            </w:r>
          </w:p>
        </w:tc>
        <w:tc>
          <w:tcPr>
            <w:tcW w:w="851" w:type="dxa"/>
            <w:vAlign w:val="center"/>
          </w:tcPr>
          <w:p w14:paraId="5F9823F4" w14:textId="77777777" w:rsidR="00DC3055" w:rsidRPr="002C3978" w:rsidRDefault="00DC3055" w:rsidP="00B5068B">
            <w:pPr>
              <w:spacing w:before="60" w:after="0"/>
              <w:ind w:left="-108"/>
              <w:jc w:val="center"/>
              <w:rPr>
                <w:i/>
                <w:szCs w:val="24"/>
              </w:rPr>
            </w:pPr>
            <w:r>
              <w:rPr>
                <w:i/>
                <w:szCs w:val="24"/>
              </w:rPr>
              <w:t>9</w:t>
            </w:r>
          </w:p>
        </w:tc>
        <w:tc>
          <w:tcPr>
            <w:tcW w:w="1417" w:type="dxa"/>
            <w:vAlign w:val="center"/>
          </w:tcPr>
          <w:p w14:paraId="6AA83436" w14:textId="77777777" w:rsidR="00DC3055" w:rsidRPr="002C3978" w:rsidRDefault="00DC3055" w:rsidP="00B5068B">
            <w:pPr>
              <w:spacing w:before="60" w:after="0"/>
              <w:ind w:left="-108"/>
              <w:jc w:val="center"/>
              <w:rPr>
                <w:i/>
                <w:szCs w:val="24"/>
              </w:rPr>
            </w:pPr>
            <w:r>
              <w:rPr>
                <w:szCs w:val="24"/>
              </w:rPr>
              <w:t>G3.1,G3.2,G3.3, G3.4</w:t>
            </w:r>
          </w:p>
        </w:tc>
        <w:tc>
          <w:tcPr>
            <w:tcW w:w="1985" w:type="dxa"/>
          </w:tcPr>
          <w:p w14:paraId="51E7DD06" w14:textId="77777777" w:rsidR="00DC3055" w:rsidRPr="003F0E3D" w:rsidRDefault="00DC3055" w:rsidP="00B5068B">
            <w:pPr>
              <w:spacing w:before="60" w:after="0"/>
              <w:ind w:left="-108"/>
              <w:rPr>
                <w:b/>
                <w:i/>
                <w:szCs w:val="24"/>
              </w:rPr>
            </w:pPr>
            <w:r w:rsidRPr="003F0E3D">
              <w:rPr>
                <w:b/>
                <w:i/>
                <w:szCs w:val="24"/>
              </w:rPr>
              <w:t>Dạy:</w:t>
            </w:r>
          </w:p>
          <w:p w14:paraId="47170E1D" w14:textId="77777777" w:rsidR="00DC3055" w:rsidRPr="003F0E3D" w:rsidRDefault="00DC3055" w:rsidP="00B5068B">
            <w:pPr>
              <w:spacing w:before="60" w:after="0"/>
              <w:ind w:left="-108"/>
              <w:rPr>
                <w:i/>
                <w:szCs w:val="24"/>
              </w:rPr>
            </w:pPr>
            <w:r w:rsidRPr="003F0E3D">
              <w:rPr>
                <w:i/>
                <w:szCs w:val="24"/>
              </w:rPr>
              <w:t>Đại cương về phương trình vi phâ</w:t>
            </w:r>
          </w:p>
          <w:p w14:paraId="5A854DB1" w14:textId="77777777" w:rsidR="00DC3055" w:rsidRPr="003F0E3D" w:rsidRDefault="00DC3055" w:rsidP="00B5068B">
            <w:pPr>
              <w:spacing w:before="60" w:after="0"/>
              <w:ind w:left="-108"/>
              <w:rPr>
                <w:i/>
                <w:szCs w:val="24"/>
              </w:rPr>
            </w:pPr>
            <w:r w:rsidRPr="003F0E3D">
              <w:rPr>
                <w:i/>
                <w:szCs w:val="24"/>
              </w:rPr>
              <w:t>Phương trình vi phân cấp 1 biến số phân ly</w:t>
            </w:r>
          </w:p>
          <w:p w14:paraId="4702735D" w14:textId="77777777" w:rsidR="00DC3055" w:rsidRPr="003F0E3D" w:rsidRDefault="00DC3055" w:rsidP="00B5068B">
            <w:pPr>
              <w:spacing w:before="60" w:after="0"/>
              <w:ind w:left="-108"/>
              <w:rPr>
                <w:i/>
                <w:szCs w:val="24"/>
              </w:rPr>
            </w:pPr>
            <w:r w:rsidRPr="003F0E3D">
              <w:rPr>
                <w:i/>
                <w:szCs w:val="24"/>
              </w:rPr>
              <w:t>Ptvp cấp 1 đẳng cấp</w:t>
            </w:r>
          </w:p>
          <w:p w14:paraId="44109E7C" w14:textId="77777777" w:rsidR="00DC3055" w:rsidRPr="003F0E3D" w:rsidRDefault="00DC3055" w:rsidP="00B5068B">
            <w:pPr>
              <w:spacing w:before="60" w:after="0"/>
              <w:ind w:left="-108"/>
              <w:rPr>
                <w:i/>
                <w:szCs w:val="24"/>
              </w:rPr>
            </w:pPr>
            <w:r w:rsidRPr="003F0E3D">
              <w:rPr>
                <w:i/>
                <w:szCs w:val="24"/>
              </w:rPr>
              <w:t xml:space="preserve">Ptvp tuyến tính cấp 1 </w:t>
            </w:r>
          </w:p>
          <w:p w14:paraId="4C9CE3DF" w14:textId="77777777" w:rsidR="00DC3055" w:rsidRPr="003F0E3D" w:rsidRDefault="00DC3055" w:rsidP="00B5068B">
            <w:pPr>
              <w:spacing w:before="60" w:after="0"/>
              <w:ind w:left="-108"/>
              <w:rPr>
                <w:i/>
                <w:szCs w:val="24"/>
              </w:rPr>
            </w:pPr>
          </w:p>
          <w:p w14:paraId="39DEC046" w14:textId="77777777" w:rsidR="00DC3055" w:rsidRDefault="00DC3055" w:rsidP="00B5068B">
            <w:pPr>
              <w:spacing w:before="60" w:after="0"/>
              <w:ind w:left="-108"/>
              <w:rPr>
                <w:b/>
                <w:i/>
                <w:szCs w:val="24"/>
              </w:rPr>
            </w:pPr>
            <w:r w:rsidRPr="003F0E3D">
              <w:rPr>
                <w:b/>
                <w:i/>
                <w:szCs w:val="24"/>
              </w:rPr>
              <w:t>Học ở nhà:</w:t>
            </w:r>
          </w:p>
          <w:p w14:paraId="3183043D" w14:textId="77777777" w:rsidR="00DC3055" w:rsidRDefault="00DC3055" w:rsidP="00B5068B">
            <w:pPr>
              <w:spacing w:before="60" w:after="0"/>
              <w:ind w:left="-108"/>
              <w:rPr>
                <w:i/>
                <w:szCs w:val="24"/>
              </w:rPr>
            </w:pPr>
            <w:r>
              <w:rPr>
                <w:i/>
                <w:szCs w:val="24"/>
              </w:rPr>
              <w:t>Tự đọc ptvp Becnulli, ptvp toàn phần</w:t>
            </w:r>
          </w:p>
          <w:p w14:paraId="0A466497" w14:textId="77777777" w:rsidR="00DC3055" w:rsidRPr="003F0E3D" w:rsidRDefault="00DC3055" w:rsidP="00B5068B">
            <w:pPr>
              <w:spacing w:before="60" w:after="0"/>
              <w:ind w:left="-108"/>
              <w:rPr>
                <w:i/>
                <w:szCs w:val="24"/>
              </w:rPr>
            </w:pPr>
            <w:r>
              <w:rPr>
                <w:i/>
                <w:szCs w:val="24"/>
              </w:rPr>
              <w:t>Làm bài tập cuối chương tương ứng.</w:t>
            </w:r>
          </w:p>
        </w:tc>
        <w:tc>
          <w:tcPr>
            <w:tcW w:w="1276" w:type="dxa"/>
            <w:vAlign w:val="center"/>
          </w:tcPr>
          <w:p w14:paraId="498DB2D2" w14:textId="77777777" w:rsidR="00DC3055" w:rsidRPr="002C3978" w:rsidRDefault="00DC3055" w:rsidP="00B5068B">
            <w:pPr>
              <w:spacing w:before="60" w:after="0"/>
              <w:ind w:left="-108"/>
              <w:jc w:val="center"/>
              <w:rPr>
                <w:i/>
                <w:szCs w:val="24"/>
              </w:rPr>
            </w:pPr>
            <w:r>
              <w:rPr>
                <w:szCs w:val="24"/>
              </w:rPr>
              <w:t>X.2</w:t>
            </w:r>
          </w:p>
        </w:tc>
      </w:tr>
      <w:tr w:rsidR="00DC3055" w:rsidRPr="00EE113D" w14:paraId="4D59884B" w14:textId="77777777" w:rsidTr="00DC3055">
        <w:tc>
          <w:tcPr>
            <w:tcW w:w="3544" w:type="dxa"/>
          </w:tcPr>
          <w:p w14:paraId="3A41614E" w14:textId="77777777" w:rsidR="00DC3055" w:rsidRDefault="00DC3055" w:rsidP="00B5068B">
            <w:pPr>
              <w:spacing w:before="60" w:after="0"/>
              <w:rPr>
                <w:i/>
                <w:szCs w:val="24"/>
              </w:rPr>
            </w:pPr>
            <w:r>
              <w:rPr>
                <w:i/>
              </w:rPr>
              <w:t>3</w:t>
            </w:r>
            <w:r w:rsidRPr="00D37171">
              <w:rPr>
                <w:i/>
              </w:rPr>
              <w:t>.2. Phương trình vi phân cấp hai.</w:t>
            </w:r>
          </w:p>
        </w:tc>
        <w:tc>
          <w:tcPr>
            <w:tcW w:w="851" w:type="dxa"/>
            <w:vAlign w:val="center"/>
          </w:tcPr>
          <w:p w14:paraId="793EC9A5" w14:textId="77777777" w:rsidR="00DC3055" w:rsidRPr="002C3978" w:rsidRDefault="00DC3055" w:rsidP="00B5068B">
            <w:pPr>
              <w:spacing w:before="60" w:after="0"/>
              <w:ind w:left="-108"/>
              <w:jc w:val="center"/>
              <w:rPr>
                <w:i/>
                <w:szCs w:val="24"/>
              </w:rPr>
            </w:pPr>
            <w:r>
              <w:rPr>
                <w:i/>
                <w:szCs w:val="24"/>
              </w:rPr>
              <w:t>6</w:t>
            </w:r>
          </w:p>
        </w:tc>
        <w:tc>
          <w:tcPr>
            <w:tcW w:w="1417" w:type="dxa"/>
            <w:vAlign w:val="center"/>
          </w:tcPr>
          <w:p w14:paraId="78CAB6C0" w14:textId="77777777" w:rsidR="00DC3055" w:rsidRPr="002C3978" w:rsidRDefault="00DC3055" w:rsidP="00B5068B">
            <w:pPr>
              <w:spacing w:before="60" w:after="0"/>
              <w:ind w:left="-108"/>
              <w:jc w:val="center"/>
              <w:rPr>
                <w:i/>
                <w:szCs w:val="24"/>
              </w:rPr>
            </w:pPr>
            <w:r>
              <w:rPr>
                <w:szCs w:val="24"/>
              </w:rPr>
              <w:t>G3.5</w:t>
            </w:r>
          </w:p>
        </w:tc>
        <w:tc>
          <w:tcPr>
            <w:tcW w:w="1985" w:type="dxa"/>
          </w:tcPr>
          <w:p w14:paraId="13D1CEAD" w14:textId="77777777" w:rsidR="00DC3055" w:rsidRPr="003F0E3D" w:rsidRDefault="00DC3055" w:rsidP="00B5068B">
            <w:pPr>
              <w:spacing w:before="60" w:after="0"/>
              <w:ind w:left="-108"/>
              <w:rPr>
                <w:b/>
                <w:i/>
                <w:szCs w:val="24"/>
              </w:rPr>
            </w:pPr>
            <w:r w:rsidRPr="003F0E3D">
              <w:rPr>
                <w:b/>
                <w:i/>
                <w:szCs w:val="24"/>
              </w:rPr>
              <w:t>Dạy:</w:t>
            </w:r>
          </w:p>
          <w:p w14:paraId="72F27E1D" w14:textId="77777777" w:rsidR="00DC3055" w:rsidRPr="003F0E3D" w:rsidRDefault="00DC3055" w:rsidP="00B5068B">
            <w:pPr>
              <w:spacing w:before="60" w:after="0"/>
              <w:ind w:left="-108"/>
              <w:rPr>
                <w:i/>
                <w:szCs w:val="24"/>
              </w:rPr>
            </w:pPr>
            <w:r w:rsidRPr="003F0E3D">
              <w:rPr>
                <w:i/>
                <w:szCs w:val="24"/>
              </w:rPr>
              <w:t>Đại cương về ptvp cấp 2</w:t>
            </w:r>
          </w:p>
          <w:p w14:paraId="5BDD125F" w14:textId="77777777" w:rsidR="00DC3055" w:rsidRPr="003F0E3D" w:rsidRDefault="00DC3055" w:rsidP="00B5068B">
            <w:pPr>
              <w:spacing w:before="60" w:after="0"/>
              <w:ind w:left="-108"/>
              <w:rPr>
                <w:i/>
                <w:szCs w:val="24"/>
              </w:rPr>
            </w:pPr>
            <w:r w:rsidRPr="003F0E3D">
              <w:rPr>
                <w:i/>
                <w:szCs w:val="24"/>
              </w:rPr>
              <w:t>Ptvp cấp hai tuyến  tính với hệ số hằng</w:t>
            </w:r>
          </w:p>
          <w:p w14:paraId="4B16BFD2" w14:textId="77777777" w:rsidR="00DC3055" w:rsidRDefault="00DC3055" w:rsidP="00B5068B">
            <w:pPr>
              <w:spacing w:before="60" w:after="0"/>
              <w:ind w:left="-108"/>
              <w:rPr>
                <w:b/>
                <w:i/>
                <w:szCs w:val="24"/>
                <w:lang w:val="vi-VN"/>
              </w:rPr>
            </w:pPr>
            <w:r w:rsidRPr="003F0E3D">
              <w:rPr>
                <w:b/>
                <w:i/>
                <w:szCs w:val="24"/>
              </w:rPr>
              <w:t>Học ở lớp:</w:t>
            </w:r>
          </w:p>
          <w:p w14:paraId="42C9B80D" w14:textId="77777777" w:rsidR="00DC3055" w:rsidRPr="003F0E3D" w:rsidRDefault="00DC3055" w:rsidP="00B5068B">
            <w:pPr>
              <w:spacing w:before="60" w:after="0"/>
              <w:ind w:left="-108"/>
              <w:rPr>
                <w:i/>
                <w:szCs w:val="24"/>
              </w:rPr>
            </w:pPr>
            <w:r w:rsidRPr="003F0E3D">
              <w:rPr>
                <w:i/>
                <w:szCs w:val="24"/>
              </w:rPr>
              <w:t>Đại cương về ptvp cấp 2</w:t>
            </w:r>
          </w:p>
          <w:p w14:paraId="4FA69F9E" w14:textId="77777777" w:rsidR="00DC3055" w:rsidRDefault="00DC3055" w:rsidP="00B5068B">
            <w:pPr>
              <w:spacing w:before="60" w:after="0"/>
              <w:ind w:left="-108"/>
              <w:rPr>
                <w:i/>
                <w:szCs w:val="24"/>
                <w:lang w:val="vi-VN"/>
              </w:rPr>
            </w:pPr>
            <w:r w:rsidRPr="003F0E3D">
              <w:rPr>
                <w:i/>
                <w:szCs w:val="24"/>
              </w:rPr>
              <w:t>Ptvp cấp hai tuyến  tính với hệ số hằng</w:t>
            </w:r>
          </w:p>
          <w:p w14:paraId="46464285" w14:textId="77777777" w:rsidR="00DC3055" w:rsidRPr="001764C9" w:rsidRDefault="00DC3055" w:rsidP="00B5068B">
            <w:pPr>
              <w:spacing w:before="60" w:after="0"/>
              <w:ind w:left="-108"/>
              <w:rPr>
                <w:i/>
                <w:szCs w:val="24"/>
                <w:lang w:val="vi-VN"/>
              </w:rPr>
            </w:pPr>
            <w:r w:rsidRPr="001764C9">
              <w:rPr>
                <w:i/>
                <w:szCs w:val="24"/>
                <w:lang w:val="vi-VN"/>
              </w:rPr>
              <w:t>Làm bài tập minh họa</w:t>
            </w:r>
          </w:p>
          <w:p w14:paraId="1072C528" w14:textId="77777777" w:rsidR="00DC3055" w:rsidRPr="00D406C3" w:rsidRDefault="00DC3055" w:rsidP="00B5068B">
            <w:pPr>
              <w:spacing w:before="60" w:after="0"/>
              <w:ind w:left="-108"/>
              <w:rPr>
                <w:b/>
                <w:i/>
                <w:szCs w:val="24"/>
                <w:lang w:val="vi-VN"/>
              </w:rPr>
            </w:pPr>
            <w:r w:rsidRPr="00D406C3">
              <w:rPr>
                <w:b/>
                <w:i/>
                <w:szCs w:val="24"/>
                <w:lang w:val="vi-VN"/>
              </w:rPr>
              <w:t>Học ở nhà:</w:t>
            </w:r>
          </w:p>
          <w:p w14:paraId="1E024508" w14:textId="77777777" w:rsidR="00DC3055" w:rsidRDefault="00DC3055" w:rsidP="00B5068B">
            <w:pPr>
              <w:spacing w:before="60" w:after="0"/>
              <w:ind w:left="-108"/>
              <w:rPr>
                <w:i/>
                <w:szCs w:val="24"/>
                <w:lang w:val="vi-VN"/>
              </w:rPr>
            </w:pPr>
            <w:r w:rsidRPr="00D406C3">
              <w:rPr>
                <w:i/>
                <w:szCs w:val="24"/>
                <w:lang w:val="vi-VN"/>
              </w:rPr>
              <w:t>Tự đọc các dạng ptvp khuyết</w:t>
            </w:r>
          </w:p>
          <w:p w14:paraId="581F11E8" w14:textId="77777777" w:rsidR="00DC3055" w:rsidRPr="005463B1" w:rsidRDefault="00DC3055" w:rsidP="00B5068B">
            <w:pPr>
              <w:spacing w:before="60" w:after="0"/>
              <w:ind w:left="-108"/>
              <w:rPr>
                <w:i/>
                <w:szCs w:val="24"/>
                <w:lang w:val="vi-VN"/>
              </w:rPr>
            </w:pPr>
            <w:r>
              <w:rPr>
                <w:i/>
                <w:szCs w:val="24"/>
                <w:lang w:val="vi-VN"/>
              </w:rPr>
              <w:lastRenderedPageBreak/>
              <w:t>T</w:t>
            </w:r>
            <w:r w:rsidRPr="00AA3990">
              <w:rPr>
                <w:i/>
                <w:szCs w:val="24"/>
                <w:lang w:val="vi-VN"/>
              </w:rPr>
              <w:t>ự</w:t>
            </w:r>
            <w:r>
              <w:rPr>
                <w:i/>
                <w:szCs w:val="24"/>
                <w:lang w:val="vi-VN"/>
              </w:rPr>
              <w:t xml:space="preserve"> </w:t>
            </w:r>
            <w:r w:rsidRPr="00AA3990">
              <w:rPr>
                <w:i/>
                <w:szCs w:val="24"/>
                <w:lang w:val="vi-VN"/>
              </w:rPr>
              <w:t>đọc</w:t>
            </w:r>
            <w:r>
              <w:rPr>
                <w:i/>
                <w:szCs w:val="24"/>
                <w:lang w:val="vi-VN"/>
              </w:rPr>
              <w:t xml:space="preserve"> c</w:t>
            </w:r>
            <w:r w:rsidRPr="00AA3990">
              <w:rPr>
                <w:i/>
                <w:szCs w:val="24"/>
                <w:lang w:val="vi-VN"/>
              </w:rPr>
              <w:t>ác</w:t>
            </w:r>
            <w:r>
              <w:rPr>
                <w:i/>
                <w:szCs w:val="24"/>
                <w:lang w:val="vi-VN"/>
              </w:rPr>
              <w:t xml:space="preserve"> d</w:t>
            </w:r>
            <w:r w:rsidRPr="00AA3990">
              <w:rPr>
                <w:i/>
                <w:szCs w:val="24"/>
                <w:lang w:val="vi-VN"/>
              </w:rPr>
              <w:t>ạng</w:t>
            </w:r>
            <w:r>
              <w:rPr>
                <w:i/>
                <w:szCs w:val="24"/>
                <w:lang w:val="vi-VN"/>
              </w:rPr>
              <w:t xml:space="preserve"> ptvp c</w:t>
            </w:r>
            <w:r w:rsidRPr="00AA3990">
              <w:rPr>
                <w:i/>
                <w:szCs w:val="24"/>
                <w:lang w:val="vi-VN"/>
              </w:rPr>
              <w:t>ấp</w:t>
            </w:r>
            <w:r>
              <w:rPr>
                <w:i/>
                <w:szCs w:val="24"/>
                <w:lang w:val="vi-VN"/>
              </w:rPr>
              <w:t xml:space="preserve"> 2 h</w:t>
            </w:r>
            <w:r w:rsidRPr="00AA3990">
              <w:rPr>
                <w:i/>
                <w:szCs w:val="24"/>
                <w:lang w:val="vi-VN"/>
              </w:rPr>
              <w:t>ệ</w:t>
            </w:r>
            <w:r>
              <w:rPr>
                <w:i/>
                <w:szCs w:val="24"/>
                <w:lang w:val="vi-VN"/>
              </w:rPr>
              <w:t xml:space="preserve"> s</w:t>
            </w:r>
            <w:r w:rsidRPr="00AA3990">
              <w:rPr>
                <w:i/>
                <w:szCs w:val="24"/>
                <w:lang w:val="vi-VN"/>
              </w:rPr>
              <w:t>ố</w:t>
            </w:r>
            <w:r>
              <w:rPr>
                <w:i/>
                <w:szCs w:val="24"/>
                <w:lang w:val="vi-VN"/>
              </w:rPr>
              <w:t xml:space="preserve"> thay đ</w:t>
            </w:r>
            <w:r w:rsidRPr="00AA3990">
              <w:rPr>
                <w:i/>
                <w:szCs w:val="24"/>
                <w:lang w:val="vi-VN"/>
              </w:rPr>
              <w:t>ổi</w:t>
            </w:r>
          </w:p>
          <w:p w14:paraId="3AFECE7E" w14:textId="77777777" w:rsidR="00DC3055" w:rsidRPr="00E551AA" w:rsidRDefault="00DC3055" w:rsidP="00B5068B">
            <w:pPr>
              <w:spacing w:before="60" w:after="0"/>
              <w:ind w:left="-108"/>
              <w:rPr>
                <w:i/>
                <w:szCs w:val="24"/>
                <w:lang w:val="vi-VN"/>
              </w:rPr>
            </w:pPr>
            <w:r w:rsidRPr="00E551AA">
              <w:rPr>
                <w:i/>
                <w:szCs w:val="24"/>
                <w:lang w:val="vi-VN"/>
              </w:rPr>
              <w:t>Làm bài tập cuối chương tương ứng.</w:t>
            </w:r>
          </w:p>
        </w:tc>
        <w:tc>
          <w:tcPr>
            <w:tcW w:w="1276" w:type="dxa"/>
            <w:vAlign w:val="center"/>
          </w:tcPr>
          <w:p w14:paraId="5C44901D" w14:textId="77777777" w:rsidR="00DC3055" w:rsidRPr="002C3978" w:rsidRDefault="00DC3055" w:rsidP="00B5068B">
            <w:pPr>
              <w:spacing w:before="60" w:after="0"/>
              <w:ind w:left="-108"/>
              <w:jc w:val="center"/>
              <w:rPr>
                <w:i/>
                <w:szCs w:val="24"/>
              </w:rPr>
            </w:pPr>
            <w:r>
              <w:rPr>
                <w:szCs w:val="24"/>
              </w:rPr>
              <w:lastRenderedPageBreak/>
              <w:t>X.2</w:t>
            </w:r>
          </w:p>
        </w:tc>
      </w:tr>
      <w:tr w:rsidR="00DC3055" w:rsidRPr="00EE113D" w14:paraId="2AC60FD3" w14:textId="77777777" w:rsidTr="00DC3055">
        <w:tc>
          <w:tcPr>
            <w:tcW w:w="3544" w:type="dxa"/>
          </w:tcPr>
          <w:p w14:paraId="7ECE8454" w14:textId="77777777" w:rsidR="00DC3055" w:rsidRPr="00E841BB" w:rsidRDefault="00DC3055" w:rsidP="00B5068B">
            <w:pPr>
              <w:spacing w:before="60" w:after="0"/>
              <w:rPr>
                <w:b/>
                <w:szCs w:val="24"/>
              </w:rPr>
            </w:pPr>
            <w:r w:rsidRPr="00E841BB">
              <w:rPr>
                <w:b/>
                <w:szCs w:val="24"/>
              </w:rPr>
              <w:t xml:space="preserve">Chương </w:t>
            </w:r>
            <w:r>
              <w:rPr>
                <w:b/>
                <w:szCs w:val="24"/>
              </w:rPr>
              <w:t>4</w:t>
            </w:r>
            <w:r w:rsidRPr="00E841BB">
              <w:rPr>
                <w:b/>
                <w:szCs w:val="24"/>
              </w:rPr>
              <w:t xml:space="preserve">. </w:t>
            </w:r>
            <w:r w:rsidRPr="0068780C">
              <w:rPr>
                <w:b/>
              </w:rPr>
              <w:t>Ma trận - Định thức - Hệ phương trình tuyến tính</w:t>
            </w:r>
          </w:p>
        </w:tc>
        <w:tc>
          <w:tcPr>
            <w:tcW w:w="851" w:type="dxa"/>
            <w:vAlign w:val="center"/>
          </w:tcPr>
          <w:p w14:paraId="53B7779C" w14:textId="77777777" w:rsidR="00DC3055" w:rsidRPr="00E841BB" w:rsidRDefault="00DC3055" w:rsidP="00B5068B">
            <w:pPr>
              <w:spacing w:before="60" w:after="0"/>
              <w:ind w:left="-108"/>
              <w:jc w:val="center"/>
              <w:rPr>
                <w:b/>
                <w:szCs w:val="24"/>
              </w:rPr>
            </w:pPr>
            <w:r>
              <w:rPr>
                <w:b/>
                <w:szCs w:val="24"/>
              </w:rPr>
              <w:t>15</w:t>
            </w:r>
          </w:p>
        </w:tc>
        <w:tc>
          <w:tcPr>
            <w:tcW w:w="1417" w:type="dxa"/>
            <w:vAlign w:val="center"/>
          </w:tcPr>
          <w:p w14:paraId="4074877E" w14:textId="77777777" w:rsidR="00DC3055" w:rsidRPr="00E841BB" w:rsidRDefault="00DC3055" w:rsidP="00B5068B">
            <w:pPr>
              <w:spacing w:before="60" w:after="0"/>
              <w:ind w:left="-108"/>
              <w:jc w:val="center"/>
              <w:rPr>
                <w:b/>
                <w:szCs w:val="24"/>
              </w:rPr>
            </w:pPr>
          </w:p>
        </w:tc>
        <w:tc>
          <w:tcPr>
            <w:tcW w:w="1985" w:type="dxa"/>
          </w:tcPr>
          <w:p w14:paraId="517ED539" w14:textId="77777777" w:rsidR="00DC3055" w:rsidRPr="00E841BB" w:rsidRDefault="00DC3055" w:rsidP="00B5068B">
            <w:pPr>
              <w:spacing w:before="60" w:after="0"/>
              <w:ind w:left="-108"/>
              <w:rPr>
                <w:b/>
                <w:szCs w:val="24"/>
              </w:rPr>
            </w:pPr>
          </w:p>
        </w:tc>
        <w:tc>
          <w:tcPr>
            <w:tcW w:w="1276" w:type="dxa"/>
            <w:vAlign w:val="center"/>
          </w:tcPr>
          <w:p w14:paraId="09C6CD7E" w14:textId="77777777" w:rsidR="00DC3055" w:rsidRPr="00E841BB" w:rsidRDefault="00DC3055" w:rsidP="00B5068B">
            <w:pPr>
              <w:spacing w:before="60" w:after="0"/>
              <w:ind w:left="-108"/>
              <w:jc w:val="center"/>
              <w:rPr>
                <w:b/>
                <w:szCs w:val="24"/>
              </w:rPr>
            </w:pPr>
          </w:p>
        </w:tc>
      </w:tr>
      <w:tr w:rsidR="00DC3055" w:rsidRPr="00EE113D" w14:paraId="60B98645" w14:textId="77777777" w:rsidTr="00DC3055">
        <w:tc>
          <w:tcPr>
            <w:tcW w:w="3544" w:type="dxa"/>
          </w:tcPr>
          <w:p w14:paraId="0B59DC36" w14:textId="77777777" w:rsidR="00DC3055" w:rsidRPr="002C3978" w:rsidRDefault="00DC3055" w:rsidP="00B5068B">
            <w:pPr>
              <w:spacing w:before="60" w:after="0"/>
              <w:rPr>
                <w:i/>
                <w:szCs w:val="24"/>
              </w:rPr>
            </w:pPr>
            <w:r>
              <w:rPr>
                <w:i/>
              </w:rPr>
              <w:t>4.</w:t>
            </w:r>
            <w:r w:rsidRPr="0068780C">
              <w:rPr>
                <w:i/>
              </w:rPr>
              <w:t>1. Ma trận</w:t>
            </w:r>
          </w:p>
        </w:tc>
        <w:tc>
          <w:tcPr>
            <w:tcW w:w="851" w:type="dxa"/>
            <w:vAlign w:val="center"/>
          </w:tcPr>
          <w:p w14:paraId="1161ACD5" w14:textId="77777777" w:rsidR="00DC3055" w:rsidRPr="002C3978" w:rsidRDefault="00DC3055" w:rsidP="00B5068B">
            <w:pPr>
              <w:spacing w:before="60" w:after="0"/>
              <w:ind w:left="-108"/>
              <w:jc w:val="center"/>
              <w:rPr>
                <w:i/>
                <w:szCs w:val="24"/>
              </w:rPr>
            </w:pPr>
            <w:r>
              <w:rPr>
                <w:i/>
                <w:szCs w:val="24"/>
              </w:rPr>
              <w:t>3</w:t>
            </w:r>
          </w:p>
        </w:tc>
        <w:tc>
          <w:tcPr>
            <w:tcW w:w="1417" w:type="dxa"/>
            <w:vAlign w:val="center"/>
          </w:tcPr>
          <w:p w14:paraId="6B30171B" w14:textId="77777777" w:rsidR="00DC3055" w:rsidRPr="002C3978" w:rsidRDefault="00DC3055" w:rsidP="00B5068B">
            <w:pPr>
              <w:spacing w:before="60" w:after="0"/>
              <w:ind w:left="-108"/>
              <w:jc w:val="center"/>
              <w:rPr>
                <w:i/>
                <w:szCs w:val="24"/>
              </w:rPr>
            </w:pPr>
            <w:r>
              <w:rPr>
                <w:szCs w:val="24"/>
              </w:rPr>
              <w:t>G4.1</w:t>
            </w:r>
          </w:p>
        </w:tc>
        <w:tc>
          <w:tcPr>
            <w:tcW w:w="1985" w:type="dxa"/>
          </w:tcPr>
          <w:p w14:paraId="2EF35BB3" w14:textId="77777777" w:rsidR="00DC3055" w:rsidRPr="00CA06DE" w:rsidRDefault="00DC3055" w:rsidP="00B5068B">
            <w:pPr>
              <w:spacing w:before="60" w:after="0"/>
              <w:ind w:left="-108"/>
              <w:rPr>
                <w:b/>
                <w:i/>
                <w:szCs w:val="24"/>
              </w:rPr>
            </w:pPr>
            <w:r w:rsidRPr="00CA06DE">
              <w:rPr>
                <w:b/>
                <w:i/>
                <w:szCs w:val="24"/>
              </w:rPr>
              <w:t>Dạy:</w:t>
            </w:r>
          </w:p>
          <w:p w14:paraId="4911A34A" w14:textId="77777777" w:rsidR="00DC3055" w:rsidRDefault="00DC3055" w:rsidP="00B5068B">
            <w:pPr>
              <w:spacing w:before="60" w:after="0"/>
              <w:ind w:left="-108"/>
              <w:rPr>
                <w:i/>
                <w:szCs w:val="24"/>
              </w:rPr>
            </w:pPr>
            <w:r>
              <w:rPr>
                <w:i/>
                <w:szCs w:val="24"/>
              </w:rPr>
              <w:t>Khái niệm cơ bản về ma trận</w:t>
            </w:r>
          </w:p>
          <w:p w14:paraId="44B22FBD" w14:textId="77777777" w:rsidR="00DC3055" w:rsidRDefault="00DC3055" w:rsidP="00B5068B">
            <w:pPr>
              <w:spacing w:before="60" w:after="0"/>
              <w:ind w:left="-108"/>
              <w:rPr>
                <w:i/>
                <w:szCs w:val="24"/>
              </w:rPr>
            </w:pPr>
            <w:r>
              <w:rPr>
                <w:i/>
                <w:szCs w:val="24"/>
              </w:rPr>
              <w:t>Phép toán trên ma trận</w:t>
            </w:r>
          </w:p>
          <w:p w14:paraId="02DE480C" w14:textId="77777777" w:rsidR="00DC3055" w:rsidRDefault="00DC3055" w:rsidP="00B5068B">
            <w:pPr>
              <w:spacing w:before="60" w:after="0"/>
              <w:ind w:left="-108"/>
              <w:rPr>
                <w:i/>
                <w:szCs w:val="24"/>
              </w:rPr>
            </w:pPr>
            <w:r>
              <w:rPr>
                <w:i/>
                <w:szCs w:val="24"/>
              </w:rPr>
              <w:t>Phép biến đổi sơ cấp ma trận</w:t>
            </w:r>
          </w:p>
          <w:p w14:paraId="247E946E" w14:textId="77777777" w:rsidR="00DC3055" w:rsidRPr="00CA06DE" w:rsidRDefault="00DC3055" w:rsidP="00B5068B">
            <w:pPr>
              <w:spacing w:before="60" w:after="0"/>
              <w:ind w:left="-108"/>
              <w:rPr>
                <w:b/>
                <w:i/>
                <w:szCs w:val="24"/>
              </w:rPr>
            </w:pPr>
            <w:r w:rsidRPr="00CA06DE">
              <w:rPr>
                <w:b/>
                <w:i/>
                <w:szCs w:val="24"/>
              </w:rPr>
              <w:t>Học ở lớp:</w:t>
            </w:r>
          </w:p>
          <w:p w14:paraId="27110FEA" w14:textId="77777777" w:rsidR="00DC3055" w:rsidRPr="00CA06DE" w:rsidRDefault="00DC3055" w:rsidP="00B5068B">
            <w:pPr>
              <w:spacing w:before="60" w:after="0"/>
              <w:ind w:left="-108"/>
              <w:rPr>
                <w:b/>
                <w:i/>
                <w:szCs w:val="24"/>
              </w:rPr>
            </w:pPr>
            <w:r w:rsidRPr="00CA06DE">
              <w:rPr>
                <w:b/>
                <w:i/>
                <w:szCs w:val="24"/>
              </w:rPr>
              <w:t>Học ở nhà:</w:t>
            </w:r>
          </w:p>
          <w:p w14:paraId="549C4738" w14:textId="77777777" w:rsidR="00DC3055" w:rsidRPr="002C3978" w:rsidRDefault="00DC3055" w:rsidP="00B5068B">
            <w:pPr>
              <w:spacing w:before="60" w:after="0"/>
              <w:ind w:left="-108"/>
              <w:rPr>
                <w:i/>
                <w:szCs w:val="24"/>
              </w:rPr>
            </w:pPr>
            <w:r>
              <w:rPr>
                <w:i/>
                <w:szCs w:val="24"/>
              </w:rPr>
              <w:t>Làm bài tập cuối chương tương ứng.</w:t>
            </w:r>
          </w:p>
        </w:tc>
        <w:tc>
          <w:tcPr>
            <w:tcW w:w="1276" w:type="dxa"/>
            <w:vAlign w:val="center"/>
          </w:tcPr>
          <w:p w14:paraId="0A650690" w14:textId="77777777" w:rsidR="00DC3055" w:rsidRPr="002C3978" w:rsidRDefault="00DC3055" w:rsidP="00B5068B">
            <w:pPr>
              <w:spacing w:before="60" w:after="0"/>
              <w:ind w:left="-108"/>
              <w:jc w:val="center"/>
              <w:rPr>
                <w:i/>
                <w:szCs w:val="24"/>
              </w:rPr>
            </w:pPr>
            <w:r>
              <w:rPr>
                <w:szCs w:val="24"/>
              </w:rPr>
              <w:t>X.2</w:t>
            </w:r>
          </w:p>
        </w:tc>
      </w:tr>
      <w:tr w:rsidR="00DC3055" w:rsidRPr="00EE113D" w14:paraId="650B58EF" w14:textId="77777777" w:rsidTr="00DC3055">
        <w:tc>
          <w:tcPr>
            <w:tcW w:w="3544" w:type="dxa"/>
          </w:tcPr>
          <w:p w14:paraId="4860FB9A" w14:textId="77777777" w:rsidR="00DC3055" w:rsidRPr="002C3978" w:rsidRDefault="00DC3055" w:rsidP="00B5068B">
            <w:pPr>
              <w:spacing w:before="60" w:after="0"/>
              <w:rPr>
                <w:i/>
                <w:szCs w:val="24"/>
              </w:rPr>
            </w:pPr>
            <w:r>
              <w:rPr>
                <w:i/>
              </w:rPr>
              <w:t>4</w:t>
            </w:r>
            <w:r w:rsidRPr="0068780C">
              <w:rPr>
                <w:i/>
              </w:rPr>
              <w:t>.2. Định thức.</w:t>
            </w:r>
          </w:p>
        </w:tc>
        <w:tc>
          <w:tcPr>
            <w:tcW w:w="851" w:type="dxa"/>
            <w:vAlign w:val="center"/>
          </w:tcPr>
          <w:p w14:paraId="4BA12A6C" w14:textId="77777777" w:rsidR="00DC3055" w:rsidRPr="002C3978" w:rsidRDefault="00DC3055" w:rsidP="00B5068B">
            <w:pPr>
              <w:spacing w:before="60" w:after="0"/>
              <w:ind w:left="-108"/>
              <w:jc w:val="center"/>
              <w:rPr>
                <w:i/>
                <w:szCs w:val="24"/>
              </w:rPr>
            </w:pPr>
            <w:r>
              <w:rPr>
                <w:i/>
                <w:szCs w:val="24"/>
              </w:rPr>
              <w:t>3</w:t>
            </w:r>
          </w:p>
        </w:tc>
        <w:tc>
          <w:tcPr>
            <w:tcW w:w="1417" w:type="dxa"/>
            <w:vAlign w:val="center"/>
          </w:tcPr>
          <w:p w14:paraId="00E54529" w14:textId="77777777" w:rsidR="00DC3055" w:rsidRPr="002C3978" w:rsidRDefault="00DC3055" w:rsidP="00B5068B">
            <w:pPr>
              <w:spacing w:before="60" w:after="0"/>
              <w:ind w:left="-108"/>
              <w:jc w:val="center"/>
              <w:rPr>
                <w:i/>
                <w:szCs w:val="24"/>
              </w:rPr>
            </w:pPr>
            <w:r>
              <w:rPr>
                <w:szCs w:val="24"/>
              </w:rPr>
              <w:t>G4.2</w:t>
            </w:r>
          </w:p>
        </w:tc>
        <w:tc>
          <w:tcPr>
            <w:tcW w:w="1985" w:type="dxa"/>
          </w:tcPr>
          <w:p w14:paraId="769AD3CA" w14:textId="77777777" w:rsidR="00DC3055" w:rsidRPr="00CA06DE" w:rsidRDefault="00DC3055" w:rsidP="00B5068B">
            <w:pPr>
              <w:spacing w:before="60" w:after="0"/>
              <w:ind w:left="-108"/>
              <w:rPr>
                <w:b/>
                <w:i/>
                <w:szCs w:val="24"/>
              </w:rPr>
            </w:pPr>
            <w:r w:rsidRPr="00CA06DE">
              <w:rPr>
                <w:b/>
                <w:i/>
                <w:szCs w:val="24"/>
              </w:rPr>
              <w:t>Dạy:</w:t>
            </w:r>
          </w:p>
          <w:p w14:paraId="2CBBD86F" w14:textId="77777777" w:rsidR="00DC3055" w:rsidRDefault="00DC3055" w:rsidP="00B5068B">
            <w:pPr>
              <w:spacing w:before="60" w:after="0"/>
              <w:ind w:left="-108"/>
              <w:rPr>
                <w:i/>
                <w:szCs w:val="24"/>
              </w:rPr>
            </w:pPr>
            <w:r>
              <w:rPr>
                <w:i/>
                <w:szCs w:val="24"/>
              </w:rPr>
              <w:t>Định nghĩa định thức</w:t>
            </w:r>
          </w:p>
          <w:p w14:paraId="3D6AD67E" w14:textId="77777777" w:rsidR="00DC3055" w:rsidRDefault="00DC3055" w:rsidP="00B5068B">
            <w:pPr>
              <w:spacing w:before="60" w:after="0"/>
              <w:ind w:left="-108"/>
              <w:rPr>
                <w:i/>
                <w:szCs w:val="24"/>
              </w:rPr>
            </w:pPr>
            <w:r>
              <w:rPr>
                <w:i/>
                <w:szCs w:val="24"/>
              </w:rPr>
              <w:t xml:space="preserve">Cách tính </w:t>
            </w:r>
          </w:p>
          <w:p w14:paraId="46B37425" w14:textId="77777777" w:rsidR="00DC3055" w:rsidRPr="00CA06DE" w:rsidRDefault="00DC3055" w:rsidP="00B5068B">
            <w:pPr>
              <w:spacing w:before="60" w:after="0"/>
              <w:ind w:left="-108"/>
              <w:rPr>
                <w:b/>
                <w:i/>
                <w:szCs w:val="24"/>
              </w:rPr>
            </w:pPr>
            <w:r w:rsidRPr="00CA06DE">
              <w:rPr>
                <w:b/>
                <w:i/>
                <w:szCs w:val="24"/>
              </w:rPr>
              <w:t>Học ở lớp:</w:t>
            </w:r>
          </w:p>
          <w:p w14:paraId="6D7B7725" w14:textId="77777777" w:rsidR="00DC3055" w:rsidRPr="00CA06DE" w:rsidRDefault="00DC3055" w:rsidP="00B5068B">
            <w:pPr>
              <w:spacing w:before="60" w:after="0"/>
              <w:ind w:left="-108"/>
              <w:rPr>
                <w:b/>
                <w:i/>
                <w:szCs w:val="24"/>
              </w:rPr>
            </w:pPr>
            <w:r w:rsidRPr="00CA06DE">
              <w:rPr>
                <w:b/>
                <w:i/>
                <w:szCs w:val="24"/>
              </w:rPr>
              <w:t>Học ở nhà:</w:t>
            </w:r>
          </w:p>
          <w:p w14:paraId="3496C020" w14:textId="77777777" w:rsidR="00DC3055" w:rsidRDefault="00DC3055" w:rsidP="00B5068B">
            <w:pPr>
              <w:spacing w:before="60" w:after="0"/>
              <w:ind w:left="-108"/>
              <w:rPr>
                <w:i/>
                <w:szCs w:val="24"/>
              </w:rPr>
            </w:pPr>
            <w:r>
              <w:rPr>
                <w:i/>
                <w:szCs w:val="24"/>
              </w:rPr>
              <w:t>Làm bài tập cuối chương tương ứng.</w:t>
            </w:r>
          </w:p>
        </w:tc>
        <w:tc>
          <w:tcPr>
            <w:tcW w:w="1276" w:type="dxa"/>
            <w:vAlign w:val="center"/>
          </w:tcPr>
          <w:p w14:paraId="165564DE" w14:textId="77777777" w:rsidR="00DC3055" w:rsidRPr="002C3978" w:rsidRDefault="00DC3055" w:rsidP="00B5068B">
            <w:pPr>
              <w:spacing w:before="60" w:after="0"/>
              <w:ind w:left="-108"/>
              <w:jc w:val="center"/>
              <w:rPr>
                <w:i/>
                <w:szCs w:val="24"/>
              </w:rPr>
            </w:pPr>
            <w:r>
              <w:rPr>
                <w:szCs w:val="24"/>
              </w:rPr>
              <w:t>X.2</w:t>
            </w:r>
          </w:p>
        </w:tc>
      </w:tr>
      <w:tr w:rsidR="00DC3055" w:rsidRPr="00EE113D" w14:paraId="56AA2394" w14:textId="77777777" w:rsidTr="00DC3055">
        <w:tc>
          <w:tcPr>
            <w:tcW w:w="3544" w:type="dxa"/>
          </w:tcPr>
          <w:p w14:paraId="7F5FC32E" w14:textId="77777777" w:rsidR="00DC3055" w:rsidRPr="002C3978" w:rsidRDefault="00DC3055" w:rsidP="00B5068B">
            <w:pPr>
              <w:spacing w:before="60" w:after="0"/>
              <w:rPr>
                <w:i/>
                <w:szCs w:val="24"/>
              </w:rPr>
            </w:pPr>
            <w:r>
              <w:rPr>
                <w:i/>
              </w:rPr>
              <w:t>4</w:t>
            </w:r>
            <w:r w:rsidRPr="0068780C">
              <w:rPr>
                <w:i/>
              </w:rPr>
              <w:t>.3. Ma trận nghịch đảo.</w:t>
            </w:r>
          </w:p>
        </w:tc>
        <w:tc>
          <w:tcPr>
            <w:tcW w:w="851" w:type="dxa"/>
            <w:vAlign w:val="center"/>
          </w:tcPr>
          <w:p w14:paraId="17CFAD4E" w14:textId="77777777" w:rsidR="00DC3055" w:rsidRPr="002C3978" w:rsidRDefault="00DC3055" w:rsidP="00B5068B">
            <w:pPr>
              <w:spacing w:before="60" w:after="0"/>
              <w:ind w:left="-108"/>
              <w:jc w:val="center"/>
              <w:rPr>
                <w:i/>
                <w:szCs w:val="24"/>
              </w:rPr>
            </w:pPr>
            <w:r>
              <w:rPr>
                <w:i/>
                <w:szCs w:val="24"/>
              </w:rPr>
              <w:t>2</w:t>
            </w:r>
          </w:p>
        </w:tc>
        <w:tc>
          <w:tcPr>
            <w:tcW w:w="1417" w:type="dxa"/>
            <w:vAlign w:val="center"/>
          </w:tcPr>
          <w:p w14:paraId="15384AE7" w14:textId="77777777" w:rsidR="00DC3055" w:rsidRPr="002C3978" w:rsidRDefault="00DC3055" w:rsidP="00B5068B">
            <w:pPr>
              <w:spacing w:before="60" w:after="0"/>
              <w:ind w:left="-108"/>
              <w:jc w:val="center"/>
              <w:rPr>
                <w:i/>
                <w:szCs w:val="24"/>
              </w:rPr>
            </w:pPr>
            <w:r>
              <w:rPr>
                <w:szCs w:val="24"/>
              </w:rPr>
              <w:t>G4.3</w:t>
            </w:r>
          </w:p>
        </w:tc>
        <w:tc>
          <w:tcPr>
            <w:tcW w:w="1985" w:type="dxa"/>
          </w:tcPr>
          <w:p w14:paraId="2B9E30EC" w14:textId="77777777" w:rsidR="00DC3055" w:rsidRPr="008331C5" w:rsidRDefault="00DC3055" w:rsidP="00B5068B">
            <w:pPr>
              <w:spacing w:before="60" w:after="0"/>
              <w:ind w:left="-108"/>
              <w:rPr>
                <w:b/>
                <w:i/>
                <w:szCs w:val="24"/>
              </w:rPr>
            </w:pPr>
            <w:r w:rsidRPr="008331C5">
              <w:rPr>
                <w:b/>
                <w:i/>
                <w:szCs w:val="24"/>
              </w:rPr>
              <w:t>Dạy:</w:t>
            </w:r>
          </w:p>
          <w:p w14:paraId="6EC79FA1" w14:textId="77777777" w:rsidR="00DC3055" w:rsidRDefault="00DC3055" w:rsidP="00B5068B">
            <w:pPr>
              <w:spacing w:before="60" w:after="0"/>
              <w:ind w:left="-108"/>
              <w:rPr>
                <w:i/>
                <w:szCs w:val="24"/>
              </w:rPr>
            </w:pPr>
            <w:r>
              <w:rPr>
                <w:i/>
                <w:szCs w:val="24"/>
              </w:rPr>
              <w:t>Định nghĩa</w:t>
            </w:r>
          </w:p>
          <w:p w14:paraId="7B43D1C8" w14:textId="77777777" w:rsidR="00DC3055" w:rsidRDefault="00DC3055" w:rsidP="00B5068B">
            <w:pPr>
              <w:spacing w:before="60" w:after="0"/>
              <w:ind w:left="-108"/>
              <w:rPr>
                <w:i/>
                <w:szCs w:val="24"/>
              </w:rPr>
            </w:pPr>
            <w:r>
              <w:rPr>
                <w:i/>
                <w:szCs w:val="24"/>
              </w:rPr>
              <w:t>Tìm ma trận nghịch đảo bằng phương pháp phụ đại số</w:t>
            </w:r>
          </w:p>
          <w:p w14:paraId="73D3CDE1" w14:textId="77777777" w:rsidR="00DC3055" w:rsidRPr="008331C5" w:rsidRDefault="00DC3055" w:rsidP="00B5068B">
            <w:pPr>
              <w:spacing w:before="60" w:after="0"/>
              <w:ind w:left="-108"/>
              <w:rPr>
                <w:b/>
                <w:i/>
                <w:szCs w:val="24"/>
              </w:rPr>
            </w:pPr>
            <w:r w:rsidRPr="008331C5">
              <w:rPr>
                <w:b/>
                <w:i/>
                <w:szCs w:val="24"/>
              </w:rPr>
              <w:t>Học ở lớp:</w:t>
            </w:r>
          </w:p>
          <w:p w14:paraId="1F8E240E" w14:textId="77777777" w:rsidR="00DC3055" w:rsidRDefault="00DC3055" w:rsidP="00B5068B">
            <w:pPr>
              <w:spacing w:before="60" w:after="0"/>
              <w:ind w:left="-108"/>
              <w:rPr>
                <w:b/>
                <w:i/>
                <w:szCs w:val="24"/>
              </w:rPr>
            </w:pPr>
            <w:r w:rsidRPr="008331C5">
              <w:rPr>
                <w:b/>
                <w:i/>
                <w:szCs w:val="24"/>
              </w:rPr>
              <w:t>Học ở nhà:</w:t>
            </w:r>
          </w:p>
          <w:p w14:paraId="2B09F58B" w14:textId="77777777" w:rsidR="00DC3055" w:rsidRPr="00533A99" w:rsidRDefault="00DC3055" w:rsidP="00B5068B">
            <w:pPr>
              <w:spacing w:before="60" w:after="0"/>
              <w:ind w:left="-108"/>
              <w:rPr>
                <w:i/>
                <w:szCs w:val="24"/>
              </w:rPr>
            </w:pPr>
            <w:r w:rsidRPr="001764C9">
              <w:rPr>
                <w:i/>
                <w:szCs w:val="24"/>
              </w:rPr>
              <w:t>Tính chất ma trận nghịch đảo</w:t>
            </w:r>
          </w:p>
          <w:p w14:paraId="381DA1C6" w14:textId="77777777" w:rsidR="00DC3055" w:rsidRDefault="00DC3055" w:rsidP="00B5068B">
            <w:pPr>
              <w:spacing w:before="60" w:after="0"/>
              <w:ind w:left="-108"/>
              <w:rPr>
                <w:i/>
                <w:szCs w:val="24"/>
              </w:rPr>
            </w:pPr>
            <w:r>
              <w:rPr>
                <w:i/>
                <w:szCs w:val="24"/>
              </w:rPr>
              <w:t>Đọc thêm tìm ma trận ngịch đảo bằng phương pháp Gauss-Gordan</w:t>
            </w:r>
          </w:p>
          <w:p w14:paraId="63D3FF52" w14:textId="77777777" w:rsidR="00DC3055" w:rsidRDefault="00DC3055" w:rsidP="00B5068B">
            <w:pPr>
              <w:spacing w:before="60" w:after="0"/>
              <w:ind w:left="-108"/>
              <w:rPr>
                <w:i/>
                <w:szCs w:val="24"/>
              </w:rPr>
            </w:pPr>
            <w:r>
              <w:rPr>
                <w:i/>
                <w:szCs w:val="24"/>
              </w:rPr>
              <w:lastRenderedPageBreak/>
              <w:t>Làm bài tập cuối chương tương ứng.</w:t>
            </w:r>
          </w:p>
        </w:tc>
        <w:tc>
          <w:tcPr>
            <w:tcW w:w="1276" w:type="dxa"/>
            <w:vAlign w:val="center"/>
          </w:tcPr>
          <w:p w14:paraId="56F6D730" w14:textId="77777777" w:rsidR="00DC3055" w:rsidRPr="002C3978" w:rsidRDefault="00DC3055" w:rsidP="00B5068B">
            <w:pPr>
              <w:spacing w:before="60" w:after="0"/>
              <w:ind w:left="-108"/>
              <w:jc w:val="center"/>
              <w:rPr>
                <w:i/>
                <w:szCs w:val="24"/>
              </w:rPr>
            </w:pPr>
            <w:r>
              <w:rPr>
                <w:szCs w:val="24"/>
              </w:rPr>
              <w:lastRenderedPageBreak/>
              <w:t>X.2</w:t>
            </w:r>
          </w:p>
        </w:tc>
      </w:tr>
      <w:tr w:rsidR="00DC3055" w:rsidRPr="00EE113D" w14:paraId="7D0818A1" w14:textId="77777777" w:rsidTr="00DC3055">
        <w:tc>
          <w:tcPr>
            <w:tcW w:w="3544" w:type="dxa"/>
          </w:tcPr>
          <w:p w14:paraId="5823C81F" w14:textId="77777777" w:rsidR="00DC3055" w:rsidRPr="002C3978" w:rsidRDefault="00DC3055" w:rsidP="00B5068B">
            <w:pPr>
              <w:spacing w:before="60" w:after="0"/>
              <w:rPr>
                <w:i/>
                <w:szCs w:val="24"/>
              </w:rPr>
            </w:pPr>
            <w:r>
              <w:rPr>
                <w:i/>
              </w:rPr>
              <w:t>4</w:t>
            </w:r>
            <w:r w:rsidRPr="0068780C">
              <w:rPr>
                <w:i/>
              </w:rPr>
              <w:t>.4. Hạng của ma trận</w:t>
            </w:r>
          </w:p>
        </w:tc>
        <w:tc>
          <w:tcPr>
            <w:tcW w:w="851" w:type="dxa"/>
            <w:vAlign w:val="center"/>
          </w:tcPr>
          <w:p w14:paraId="6FC1218E" w14:textId="77777777" w:rsidR="00DC3055" w:rsidRPr="002C3978" w:rsidRDefault="00DC3055" w:rsidP="00B5068B">
            <w:pPr>
              <w:spacing w:before="60" w:after="0"/>
              <w:ind w:left="-108"/>
              <w:jc w:val="center"/>
              <w:rPr>
                <w:i/>
                <w:szCs w:val="24"/>
              </w:rPr>
            </w:pPr>
            <w:r>
              <w:rPr>
                <w:i/>
                <w:szCs w:val="24"/>
              </w:rPr>
              <w:t>2</w:t>
            </w:r>
          </w:p>
        </w:tc>
        <w:tc>
          <w:tcPr>
            <w:tcW w:w="1417" w:type="dxa"/>
            <w:vAlign w:val="center"/>
          </w:tcPr>
          <w:p w14:paraId="5F312BB0" w14:textId="77777777" w:rsidR="00DC3055" w:rsidRPr="002C3978" w:rsidRDefault="00DC3055" w:rsidP="00B5068B">
            <w:pPr>
              <w:spacing w:before="60" w:after="0"/>
              <w:ind w:left="-108"/>
              <w:jc w:val="center"/>
              <w:rPr>
                <w:i/>
                <w:szCs w:val="24"/>
              </w:rPr>
            </w:pPr>
            <w:r>
              <w:rPr>
                <w:szCs w:val="24"/>
              </w:rPr>
              <w:t>G4.4</w:t>
            </w:r>
          </w:p>
        </w:tc>
        <w:tc>
          <w:tcPr>
            <w:tcW w:w="1985" w:type="dxa"/>
          </w:tcPr>
          <w:p w14:paraId="7C65D660" w14:textId="77777777" w:rsidR="00DC3055" w:rsidRPr="008331C5" w:rsidRDefault="00DC3055" w:rsidP="00B5068B">
            <w:pPr>
              <w:spacing w:before="60" w:after="0"/>
              <w:ind w:left="-108"/>
              <w:rPr>
                <w:b/>
                <w:i/>
                <w:szCs w:val="24"/>
              </w:rPr>
            </w:pPr>
            <w:r w:rsidRPr="008331C5">
              <w:rPr>
                <w:b/>
                <w:i/>
                <w:szCs w:val="24"/>
              </w:rPr>
              <w:t>Dạy:</w:t>
            </w:r>
          </w:p>
          <w:p w14:paraId="69DE201A" w14:textId="77777777" w:rsidR="00DC3055" w:rsidRDefault="00DC3055" w:rsidP="00B5068B">
            <w:pPr>
              <w:spacing w:before="60" w:after="0"/>
              <w:ind w:left="-108"/>
              <w:rPr>
                <w:i/>
                <w:szCs w:val="24"/>
              </w:rPr>
            </w:pPr>
            <w:r>
              <w:rPr>
                <w:i/>
                <w:szCs w:val="24"/>
              </w:rPr>
              <w:t>Định nghĩa</w:t>
            </w:r>
          </w:p>
          <w:p w14:paraId="09826FC6" w14:textId="77777777" w:rsidR="00DC3055" w:rsidRDefault="00DC3055" w:rsidP="00B5068B">
            <w:pPr>
              <w:spacing w:before="60" w:after="0"/>
              <w:ind w:left="-108"/>
              <w:rPr>
                <w:i/>
                <w:szCs w:val="24"/>
              </w:rPr>
            </w:pPr>
            <w:r>
              <w:rPr>
                <w:i/>
                <w:szCs w:val="24"/>
              </w:rPr>
              <w:t>Cách tìm hạng bằng biến đổi sơ cấp ma trận</w:t>
            </w:r>
          </w:p>
          <w:p w14:paraId="6C06A8BD" w14:textId="77777777" w:rsidR="00DC3055" w:rsidRPr="00CA06DE" w:rsidRDefault="00DC3055" w:rsidP="00B5068B">
            <w:pPr>
              <w:spacing w:before="60" w:after="0"/>
              <w:ind w:left="-108"/>
              <w:rPr>
                <w:b/>
                <w:i/>
                <w:szCs w:val="24"/>
              </w:rPr>
            </w:pPr>
            <w:r w:rsidRPr="00CA06DE">
              <w:rPr>
                <w:b/>
                <w:i/>
                <w:szCs w:val="24"/>
              </w:rPr>
              <w:t>Học ở lớp:</w:t>
            </w:r>
          </w:p>
          <w:p w14:paraId="56844223" w14:textId="77777777" w:rsidR="00DC3055" w:rsidRDefault="00DC3055" w:rsidP="00B5068B">
            <w:pPr>
              <w:spacing w:before="60" w:after="0"/>
              <w:ind w:left="-108"/>
              <w:rPr>
                <w:b/>
                <w:i/>
                <w:szCs w:val="24"/>
              </w:rPr>
            </w:pPr>
            <w:r w:rsidRPr="00CA06DE">
              <w:rPr>
                <w:b/>
                <w:i/>
                <w:szCs w:val="24"/>
              </w:rPr>
              <w:t>Học ở nhà:</w:t>
            </w:r>
          </w:p>
          <w:p w14:paraId="2AEA0CB6" w14:textId="77777777" w:rsidR="00DC3055" w:rsidRPr="001764C9" w:rsidRDefault="00DC3055" w:rsidP="00B5068B">
            <w:pPr>
              <w:shd w:val="clear" w:color="auto" w:fill="FFFFFF"/>
              <w:spacing w:after="0" w:line="240" w:lineRule="auto"/>
              <w:rPr>
                <w:i/>
                <w:szCs w:val="24"/>
              </w:rPr>
            </w:pPr>
            <w:r w:rsidRPr="001764C9">
              <w:rPr>
                <w:i/>
                <w:szCs w:val="24"/>
              </w:rPr>
              <w:t>Làm một số bài tập về tính hạng của ma trận không chứa tham số</w:t>
            </w:r>
          </w:p>
          <w:p w14:paraId="6FF66D58" w14:textId="77777777" w:rsidR="00DC3055" w:rsidRDefault="00DC3055" w:rsidP="00B5068B">
            <w:pPr>
              <w:spacing w:before="60" w:after="0"/>
              <w:ind w:left="-108"/>
              <w:rPr>
                <w:i/>
                <w:szCs w:val="24"/>
              </w:rPr>
            </w:pPr>
            <w:r>
              <w:rPr>
                <w:i/>
                <w:szCs w:val="24"/>
              </w:rPr>
              <w:t>Làm bài tập cuối chương tương ứng.</w:t>
            </w:r>
          </w:p>
        </w:tc>
        <w:tc>
          <w:tcPr>
            <w:tcW w:w="1276" w:type="dxa"/>
            <w:vAlign w:val="center"/>
          </w:tcPr>
          <w:p w14:paraId="5BCDB0E5" w14:textId="77777777" w:rsidR="00DC3055" w:rsidRPr="002C3978" w:rsidRDefault="00DC3055" w:rsidP="00B5068B">
            <w:pPr>
              <w:spacing w:before="60" w:after="0"/>
              <w:ind w:left="-108"/>
              <w:jc w:val="center"/>
              <w:rPr>
                <w:i/>
                <w:szCs w:val="24"/>
              </w:rPr>
            </w:pPr>
            <w:r>
              <w:rPr>
                <w:szCs w:val="24"/>
              </w:rPr>
              <w:t>X.2</w:t>
            </w:r>
          </w:p>
        </w:tc>
      </w:tr>
      <w:tr w:rsidR="00DC3055" w:rsidRPr="00EE113D" w14:paraId="7B9BCBB9" w14:textId="77777777" w:rsidTr="00DC3055">
        <w:tc>
          <w:tcPr>
            <w:tcW w:w="3544" w:type="dxa"/>
          </w:tcPr>
          <w:p w14:paraId="3AA5D7B8" w14:textId="77777777" w:rsidR="00DC3055" w:rsidRPr="002C3978" w:rsidRDefault="00DC3055" w:rsidP="00B5068B">
            <w:pPr>
              <w:spacing w:before="60" w:after="0"/>
              <w:rPr>
                <w:i/>
                <w:szCs w:val="24"/>
              </w:rPr>
            </w:pPr>
            <w:r>
              <w:rPr>
                <w:i/>
              </w:rPr>
              <w:t>4</w:t>
            </w:r>
            <w:r w:rsidRPr="0068780C">
              <w:rPr>
                <w:i/>
              </w:rPr>
              <w:t>.5. Hệ phương trình tuyến tính.</w:t>
            </w:r>
          </w:p>
        </w:tc>
        <w:tc>
          <w:tcPr>
            <w:tcW w:w="851" w:type="dxa"/>
            <w:vAlign w:val="center"/>
          </w:tcPr>
          <w:p w14:paraId="075171CF" w14:textId="77777777" w:rsidR="00DC3055" w:rsidRPr="002C3978" w:rsidRDefault="00DC3055" w:rsidP="00B5068B">
            <w:pPr>
              <w:spacing w:before="60" w:after="0"/>
              <w:ind w:left="-108"/>
              <w:jc w:val="center"/>
              <w:rPr>
                <w:i/>
                <w:szCs w:val="24"/>
              </w:rPr>
            </w:pPr>
            <w:r>
              <w:rPr>
                <w:i/>
                <w:szCs w:val="24"/>
              </w:rPr>
              <w:t>4</w:t>
            </w:r>
          </w:p>
        </w:tc>
        <w:tc>
          <w:tcPr>
            <w:tcW w:w="1417" w:type="dxa"/>
            <w:vAlign w:val="center"/>
          </w:tcPr>
          <w:p w14:paraId="5A87BC02" w14:textId="77777777" w:rsidR="00DC3055" w:rsidRPr="002C3978" w:rsidRDefault="00DC3055" w:rsidP="00B5068B">
            <w:pPr>
              <w:spacing w:before="60" w:after="0"/>
              <w:ind w:left="-108"/>
              <w:jc w:val="center"/>
              <w:rPr>
                <w:i/>
                <w:szCs w:val="24"/>
              </w:rPr>
            </w:pPr>
            <w:r>
              <w:rPr>
                <w:szCs w:val="24"/>
              </w:rPr>
              <w:t>G4.5,G4.6</w:t>
            </w:r>
          </w:p>
        </w:tc>
        <w:tc>
          <w:tcPr>
            <w:tcW w:w="1985" w:type="dxa"/>
          </w:tcPr>
          <w:p w14:paraId="24448034" w14:textId="77777777" w:rsidR="00DC3055" w:rsidRPr="00CA06DE" w:rsidRDefault="00DC3055" w:rsidP="00B5068B">
            <w:pPr>
              <w:spacing w:before="60" w:after="0"/>
              <w:ind w:left="-108"/>
              <w:rPr>
                <w:b/>
                <w:i/>
                <w:szCs w:val="24"/>
              </w:rPr>
            </w:pPr>
            <w:r w:rsidRPr="00CA06DE">
              <w:rPr>
                <w:b/>
                <w:i/>
                <w:szCs w:val="24"/>
              </w:rPr>
              <w:t>Dạy:</w:t>
            </w:r>
          </w:p>
          <w:p w14:paraId="72F71ECF" w14:textId="77777777" w:rsidR="00DC3055" w:rsidRDefault="00DC3055" w:rsidP="00B5068B">
            <w:pPr>
              <w:spacing w:before="60" w:after="0"/>
              <w:ind w:left="-108"/>
              <w:rPr>
                <w:i/>
                <w:szCs w:val="24"/>
              </w:rPr>
            </w:pPr>
            <w:r>
              <w:rPr>
                <w:i/>
                <w:szCs w:val="24"/>
              </w:rPr>
              <w:t>Định nghĩa hệ pttt</w:t>
            </w:r>
          </w:p>
          <w:p w14:paraId="0D65D5D3" w14:textId="77777777" w:rsidR="00DC3055" w:rsidRDefault="00DC3055" w:rsidP="00B5068B">
            <w:pPr>
              <w:spacing w:before="60" w:after="0"/>
              <w:ind w:left="-108"/>
              <w:rPr>
                <w:i/>
                <w:szCs w:val="24"/>
              </w:rPr>
            </w:pPr>
            <w:r>
              <w:rPr>
                <w:i/>
                <w:szCs w:val="24"/>
              </w:rPr>
              <w:t>Giải hệ pttt bằng phương pháp Gauss</w:t>
            </w:r>
          </w:p>
          <w:p w14:paraId="16C8C56A" w14:textId="77777777" w:rsidR="00DC3055" w:rsidRDefault="00DC3055" w:rsidP="00B5068B">
            <w:pPr>
              <w:spacing w:before="60" w:after="0"/>
              <w:ind w:left="-108"/>
              <w:rPr>
                <w:i/>
                <w:szCs w:val="24"/>
              </w:rPr>
            </w:pPr>
            <w:r>
              <w:rPr>
                <w:i/>
                <w:szCs w:val="24"/>
              </w:rPr>
              <w:t>Giải và biện luận hệ pttt dựa vào định lý Kronecker-Capelli</w:t>
            </w:r>
          </w:p>
          <w:p w14:paraId="2F4A2B1B" w14:textId="77777777" w:rsidR="00DC3055" w:rsidRPr="003617B7" w:rsidRDefault="00DC3055" w:rsidP="00B5068B">
            <w:pPr>
              <w:spacing w:before="60" w:after="0"/>
              <w:ind w:left="-108"/>
              <w:rPr>
                <w:i/>
                <w:szCs w:val="24"/>
              </w:rPr>
            </w:pPr>
            <w:r w:rsidRPr="003617B7">
              <w:rPr>
                <w:i/>
                <w:szCs w:val="24"/>
              </w:rPr>
              <w:t>Hệ phương trình tuyến tính thuần nhất (Định nghĩa, điều kiện để hệ chỉ có nghiệm tầm thường hoặc có nghiệm không tầm thường)</w:t>
            </w:r>
          </w:p>
          <w:p w14:paraId="4B647C1B" w14:textId="77777777" w:rsidR="00DC3055" w:rsidRPr="008331C5" w:rsidRDefault="00DC3055" w:rsidP="00B5068B">
            <w:pPr>
              <w:spacing w:before="60" w:after="0"/>
              <w:ind w:left="-108"/>
              <w:rPr>
                <w:b/>
                <w:i/>
                <w:szCs w:val="24"/>
              </w:rPr>
            </w:pPr>
            <w:r w:rsidRPr="008331C5">
              <w:rPr>
                <w:b/>
                <w:i/>
                <w:szCs w:val="24"/>
              </w:rPr>
              <w:t>Học ở nhà:</w:t>
            </w:r>
          </w:p>
          <w:p w14:paraId="68F9F4B8" w14:textId="77777777" w:rsidR="00DC3055" w:rsidRDefault="00DC3055" w:rsidP="00B5068B">
            <w:pPr>
              <w:spacing w:before="60" w:after="0"/>
              <w:ind w:left="-108"/>
              <w:rPr>
                <w:i/>
                <w:szCs w:val="24"/>
              </w:rPr>
            </w:pPr>
            <w:r>
              <w:rPr>
                <w:i/>
                <w:szCs w:val="24"/>
              </w:rPr>
              <w:t>Làm bài tập cuối chương tương ứng.</w:t>
            </w:r>
          </w:p>
        </w:tc>
        <w:tc>
          <w:tcPr>
            <w:tcW w:w="1276" w:type="dxa"/>
            <w:vAlign w:val="center"/>
          </w:tcPr>
          <w:p w14:paraId="582E19AC" w14:textId="77777777" w:rsidR="00DC3055" w:rsidRPr="002C3978" w:rsidRDefault="00DC3055" w:rsidP="00B5068B">
            <w:pPr>
              <w:spacing w:before="60" w:after="0"/>
              <w:ind w:left="-108"/>
              <w:jc w:val="center"/>
              <w:rPr>
                <w:i/>
                <w:szCs w:val="24"/>
              </w:rPr>
            </w:pPr>
            <w:r>
              <w:rPr>
                <w:szCs w:val="24"/>
              </w:rPr>
              <w:t>X.2</w:t>
            </w:r>
          </w:p>
        </w:tc>
      </w:tr>
      <w:tr w:rsidR="00DC3055" w:rsidRPr="00EE113D" w14:paraId="6157730D" w14:textId="77777777" w:rsidTr="00DC3055">
        <w:tc>
          <w:tcPr>
            <w:tcW w:w="3544" w:type="dxa"/>
          </w:tcPr>
          <w:p w14:paraId="22E37C28" w14:textId="77777777" w:rsidR="00DC3055" w:rsidRPr="002C3978" w:rsidRDefault="00DC3055" w:rsidP="00B5068B">
            <w:pPr>
              <w:spacing w:before="60" w:after="0"/>
              <w:rPr>
                <w:i/>
                <w:szCs w:val="24"/>
              </w:rPr>
            </w:pPr>
            <w:r>
              <w:rPr>
                <w:i/>
                <w:szCs w:val="24"/>
              </w:rPr>
              <w:t xml:space="preserve">Kiểm tra </w:t>
            </w:r>
          </w:p>
        </w:tc>
        <w:tc>
          <w:tcPr>
            <w:tcW w:w="851" w:type="dxa"/>
            <w:vAlign w:val="center"/>
          </w:tcPr>
          <w:p w14:paraId="0C1EDF6E" w14:textId="77777777" w:rsidR="00DC3055" w:rsidRPr="002C3978" w:rsidRDefault="00DC3055" w:rsidP="00B5068B">
            <w:pPr>
              <w:spacing w:before="60" w:after="0"/>
              <w:ind w:left="-108"/>
              <w:jc w:val="center"/>
              <w:rPr>
                <w:i/>
                <w:szCs w:val="24"/>
              </w:rPr>
            </w:pPr>
            <w:r>
              <w:rPr>
                <w:i/>
                <w:szCs w:val="24"/>
              </w:rPr>
              <w:t>1</w:t>
            </w:r>
          </w:p>
        </w:tc>
        <w:tc>
          <w:tcPr>
            <w:tcW w:w="1417" w:type="dxa"/>
            <w:vAlign w:val="center"/>
          </w:tcPr>
          <w:p w14:paraId="176E2AB9" w14:textId="77777777" w:rsidR="00DC3055" w:rsidRPr="002C3978" w:rsidRDefault="00DC3055" w:rsidP="00B5068B">
            <w:pPr>
              <w:spacing w:before="60" w:after="0"/>
              <w:ind w:left="-108"/>
              <w:jc w:val="center"/>
              <w:rPr>
                <w:i/>
                <w:szCs w:val="24"/>
              </w:rPr>
            </w:pPr>
          </w:p>
        </w:tc>
        <w:tc>
          <w:tcPr>
            <w:tcW w:w="1985" w:type="dxa"/>
          </w:tcPr>
          <w:p w14:paraId="7869B1AD" w14:textId="77777777" w:rsidR="00DC3055" w:rsidRPr="002C3978" w:rsidRDefault="00DC3055" w:rsidP="00B5068B">
            <w:pPr>
              <w:spacing w:before="60" w:after="0"/>
              <w:ind w:left="-108"/>
              <w:rPr>
                <w:i/>
                <w:szCs w:val="24"/>
              </w:rPr>
            </w:pPr>
          </w:p>
        </w:tc>
        <w:tc>
          <w:tcPr>
            <w:tcW w:w="1276" w:type="dxa"/>
          </w:tcPr>
          <w:p w14:paraId="09D23C14" w14:textId="77777777" w:rsidR="00DC3055" w:rsidRPr="002C3978" w:rsidRDefault="00DC3055" w:rsidP="00B5068B">
            <w:pPr>
              <w:spacing w:before="60" w:after="0"/>
              <w:ind w:left="-108"/>
              <w:rPr>
                <w:i/>
                <w:szCs w:val="24"/>
              </w:rPr>
            </w:pPr>
          </w:p>
        </w:tc>
      </w:tr>
    </w:tbl>
    <w:p w14:paraId="72E5A4DE" w14:textId="77777777" w:rsidR="00DC3055" w:rsidRDefault="00DC3055" w:rsidP="00DC3055">
      <w:pPr>
        <w:tabs>
          <w:tab w:val="left" w:pos="7513"/>
        </w:tabs>
        <w:spacing w:after="0" w:line="240" w:lineRule="auto"/>
        <w:rPr>
          <w:i/>
          <w:szCs w:val="24"/>
        </w:rPr>
      </w:pPr>
      <w:r w:rsidRPr="005A3714">
        <w:rPr>
          <w:i/>
          <w:szCs w:val="24"/>
        </w:rPr>
        <w:t xml:space="preserve">[1]: Liệt kê nội dung giảng dạy theo chương, mục. </w:t>
      </w:r>
    </w:p>
    <w:p w14:paraId="6EF2CF1C" w14:textId="77777777" w:rsidR="00DC3055" w:rsidRDefault="00DC3055" w:rsidP="00DC3055">
      <w:pPr>
        <w:tabs>
          <w:tab w:val="left" w:pos="7513"/>
        </w:tabs>
        <w:spacing w:after="0" w:line="240" w:lineRule="auto"/>
        <w:rPr>
          <w:i/>
          <w:szCs w:val="24"/>
        </w:rPr>
      </w:pPr>
      <w:r>
        <w:rPr>
          <w:i/>
          <w:szCs w:val="24"/>
        </w:rPr>
        <w:t>[2]: Phân bổ số tiết giảng dạy.</w:t>
      </w:r>
    </w:p>
    <w:p w14:paraId="740045C0" w14:textId="77777777" w:rsidR="00DC3055" w:rsidRDefault="00DC3055" w:rsidP="00DC3055">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980DC32" w14:textId="77777777" w:rsidR="00DC3055" w:rsidRDefault="00DC3055" w:rsidP="00DC3055">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6F8C5755" w14:textId="77777777" w:rsidR="00DC3055" w:rsidRDefault="00DC3055" w:rsidP="00DC3055">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5FF4AAB" w14:textId="77777777" w:rsidR="00DC3055" w:rsidRDefault="00DC3055" w:rsidP="00DC3055">
      <w:pPr>
        <w:tabs>
          <w:tab w:val="left" w:pos="7513"/>
        </w:tabs>
        <w:spacing w:after="0" w:line="240" w:lineRule="auto"/>
        <w:rPr>
          <w:i/>
          <w:szCs w:val="24"/>
        </w:rPr>
      </w:pPr>
    </w:p>
    <w:p w14:paraId="5DE06673" w14:textId="77777777" w:rsidR="00DC3055" w:rsidRDefault="00DC3055" w:rsidP="00DC3055">
      <w:pPr>
        <w:spacing w:after="0" w:line="240" w:lineRule="auto"/>
        <w:rPr>
          <w:bCs/>
          <w:i/>
          <w:szCs w:val="24"/>
        </w:rPr>
      </w:pPr>
    </w:p>
    <w:p w14:paraId="04C72C03" w14:textId="77777777" w:rsidR="00DC3055" w:rsidRPr="00021525" w:rsidRDefault="00DC3055" w:rsidP="00DC3055">
      <w:pPr>
        <w:spacing w:before="60"/>
        <w:rPr>
          <w:bCs/>
          <w:szCs w:val="24"/>
        </w:rPr>
      </w:pPr>
      <w:r>
        <w:rPr>
          <w:b/>
          <w:bCs/>
          <w:i/>
          <w:szCs w:val="24"/>
        </w:rPr>
        <w:lastRenderedPageBreak/>
        <w:t>11</w:t>
      </w:r>
      <w:r w:rsidRPr="000A0FB0">
        <w:rPr>
          <w:b/>
          <w:bCs/>
          <w:i/>
          <w:szCs w:val="24"/>
        </w:rPr>
        <w:t>. Ngày phê duyệt:</w:t>
      </w:r>
      <w:r w:rsidRPr="00021525">
        <w:rPr>
          <w:bCs/>
          <w:i/>
          <w:szCs w:val="24"/>
        </w:rPr>
        <w:t xml:space="preserve">   ...../....../......</w:t>
      </w:r>
    </w:p>
    <w:p w14:paraId="67F02795" w14:textId="77777777" w:rsidR="00DC3055" w:rsidRPr="000A0FB0" w:rsidRDefault="00DC3055" w:rsidP="00DC3055">
      <w:pPr>
        <w:spacing w:before="60" w:after="120"/>
        <w:rPr>
          <w:b/>
          <w:bCs/>
          <w:i/>
          <w:szCs w:val="24"/>
        </w:rPr>
      </w:pPr>
      <w:r>
        <w:rPr>
          <w:b/>
          <w:bCs/>
          <w:i/>
          <w:szCs w:val="24"/>
        </w:rPr>
        <w:t>12</w:t>
      </w:r>
      <w:r w:rsidRPr="000A0FB0">
        <w:rPr>
          <w:b/>
          <w:bCs/>
          <w:i/>
          <w:szCs w:val="24"/>
        </w:rPr>
        <w:t>. Cấp phê duyệt:</w:t>
      </w:r>
    </w:p>
    <w:p w14:paraId="032B7DB0" w14:textId="77777777" w:rsidR="00DC3055" w:rsidRPr="00021525" w:rsidRDefault="00DC3055" w:rsidP="00DC3055">
      <w:pPr>
        <w:spacing w:after="120"/>
        <w:jc w:val="center"/>
        <w:rPr>
          <w:b/>
          <w:bCs/>
          <w:szCs w:val="24"/>
        </w:rPr>
      </w:pPr>
      <w:r w:rsidRPr="00021525">
        <w:rPr>
          <w:b/>
          <w:bCs/>
          <w:szCs w:val="24"/>
        </w:rPr>
        <w:t>Trưởng Khoa/Viện/Trung tâm</w:t>
      </w:r>
      <w:r w:rsidRPr="00021525">
        <w:rPr>
          <w:b/>
          <w:bCs/>
          <w:szCs w:val="24"/>
        </w:rPr>
        <w:tab/>
        <w:t xml:space="preserve">   Trưởng Bộ môn</w:t>
      </w:r>
      <w:r w:rsidRPr="00021525">
        <w:rPr>
          <w:b/>
          <w:bCs/>
          <w:szCs w:val="24"/>
        </w:rPr>
        <w:tab/>
      </w:r>
      <w:r w:rsidRPr="00021525">
        <w:rPr>
          <w:b/>
          <w:bCs/>
          <w:szCs w:val="24"/>
        </w:rPr>
        <w:tab/>
        <w:t>Người biên soạn</w:t>
      </w:r>
    </w:p>
    <w:p w14:paraId="36817466" w14:textId="77777777" w:rsidR="00DC3055" w:rsidRDefault="00DC3055" w:rsidP="00DC3055">
      <w:pPr>
        <w:spacing w:after="120"/>
        <w:rPr>
          <w:bCs/>
          <w:szCs w:val="24"/>
        </w:rPr>
      </w:pPr>
      <w:r w:rsidRPr="00021525">
        <w:rPr>
          <w:bCs/>
          <w:szCs w:val="24"/>
        </w:rPr>
        <w:tab/>
      </w:r>
    </w:p>
    <w:p w14:paraId="1F5B2E06" w14:textId="77777777" w:rsidR="00C13C64" w:rsidRPr="00021525" w:rsidRDefault="00C13C64" w:rsidP="00DC3055">
      <w:pPr>
        <w:spacing w:after="120"/>
        <w:rPr>
          <w:bCs/>
          <w:szCs w:val="24"/>
        </w:rPr>
      </w:pPr>
    </w:p>
    <w:p w14:paraId="080152CE" w14:textId="77777777" w:rsidR="00DC3055" w:rsidRPr="000A0FB0" w:rsidRDefault="00DC3055" w:rsidP="00DC3055">
      <w:pPr>
        <w:spacing w:before="60" w:after="120"/>
        <w:ind w:firstLine="567"/>
        <w:rPr>
          <w:b/>
          <w:bCs/>
          <w:i/>
          <w:szCs w:val="24"/>
        </w:rPr>
      </w:pPr>
      <w:r w:rsidRPr="000A0FB0">
        <w:rPr>
          <w:b/>
          <w:bCs/>
          <w:i/>
          <w:szCs w:val="24"/>
        </w:rPr>
        <w:t>o. Tiến trình cập nhật Đề cương:</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2835"/>
      </w:tblGrid>
      <w:tr w:rsidR="00DC3055" w:rsidRPr="00021525" w14:paraId="1AB950BE" w14:textId="77777777" w:rsidTr="00DC3055">
        <w:tc>
          <w:tcPr>
            <w:tcW w:w="6096" w:type="dxa"/>
          </w:tcPr>
          <w:p w14:paraId="35D26C46" w14:textId="77777777" w:rsidR="00DC3055" w:rsidRPr="00021525" w:rsidRDefault="00DC3055" w:rsidP="00B5068B">
            <w:pPr>
              <w:spacing w:before="40"/>
              <w:rPr>
                <w:bCs/>
                <w:szCs w:val="24"/>
              </w:rPr>
            </w:pPr>
            <w:r w:rsidRPr="00021525">
              <w:rPr>
                <w:b/>
                <w:bCs/>
                <w:szCs w:val="24"/>
              </w:rPr>
              <w:t xml:space="preserve">Cập nhật lần 1:  </w:t>
            </w:r>
            <w:r w:rsidRPr="00021525">
              <w:rPr>
                <w:bCs/>
                <w:i/>
                <w:szCs w:val="24"/>
              </w:rPr>
              <w:t>ngày......../....../.....</w:t>
            </w:r>
          </w:p>
          <w:p w14:paraId="64907F30" w14:textId="77777777" w:rsidR="00DC3055" w:rsidRPr="00021525" w:rsidRDefault="00DC3055" w:rsidP="00B5068B">
            <w:pPr>
              <w:spacing w:before="40"/>
              <w:rPr>
                <w:bCs/>
                <w:szCs w:val="24"/>
              </w:rPr>
            </w:pPr>
            <w:r w:rsidRPr="00021525">
              <w:rPr>
                <w:b/>
                <w:bCs/>
                <w:szCs w:val="24"/>
              </w:rPr>
              <w:t>Nội dung</w:t>
            </w:r>
            <w:r w:rsidRPr="00021525">
              <w:rPr>
                <w:bCs/>
                <w:szCs w:val="24"/>
              </w:rPr>
              <w:t xml:space="preserve">:  </w:t>
            </w:r>
          </w:p>
          <w:p w14:paraId="166C3267" w14:textId="77777777" w:rsidR="00DC3055" w:rsidRPr="00021525" w:rsidRDefault="00DC3055" w:rsidP="00B5068B">
            <w:pPr>
              <w:spacing w:before="40"/>
              <w:rPr>
                <w:bCs/>
                <w:szCs w:val="24"/>
              </w:rPr>
            </w:pPr>
          </w:p>
        </w:tc>
        <w:tc>
          <w:tcPr>
            <w:tcW w:w="2835" w:type="dxa"/>
          </w:tcPr>
          <w:p w14:paraId="4FD6445A" w14:textId="77777777" w:rsidR="00DC3055" w:rsidRPr="00021525" w:rsidRDefault="00DC3055" w:rsidP="00B5068B">
            <w:pPr>
              <w:spacing w:before="40"/>
              <w:rPr>
                <w:bCs/>
                <w:szCs w:val="24"/>
              </w:rPr>
            </w:pPr>
            <w:r w:rsidRPr="00021525">
              <w:rPr>
                <w:bCs/>
                <w:szCs w:val="24"/>
              </w:rPr>
              <w:t>Người cập nhật</w:t>
            </w:r>
          </w:p>
          <w:p w14:paraId="6A090D9B" w14:textId="77777777" w:rsidR="00DC3055" w:rsidRPr="00021525" w:rsidRDefault="00DC3055" w:rsidP="00B5068B">
            <w:pPr>
              <w:spacing w:before="40"/>
              <w:rPr>
                <w:bCs/>
                <w:szCs w:val="24"/>
              </w:rPr>
            </w:pPr>
          </w:p>
          <w:p w14:paraId="785BD623" w14:textId="77777777" w:rsidR="00DC3055" w:rsidRPr="00021525" w:rsidRDefault="00DC3055" w:rsidP="00B5068B">
            <w:pPr>
              <w:spacing w:before="40"/>
              <w:rPr>
                <w:bCs/>
                <w:szCs w:val="24"/>
              </w:rPr>
            </w:pPr>
            <w:r w:rsidRPr="00021525">
              <w:rPr>
                <w:bCs/>
                <w:szCs w:val="24"/>
              </w:rPr>
              <w:t>Trưởng Bộ môn</w:t>
            </w:r>
          </w:p>
          <w:p w14:paraId="7632ECF4" w14:textId="77777777" w:rsidR="00DC3055" w:rsidRPr="00021525" w:rsidRDefault="00DC3055" w:rsidP="00B5068B">
            <w:pPr>
              <w:spacing w:before="40"/>
              <w:rPr>
                <w:b/>
                <w:bCs/>
                <w:szCs w:val="24"/>
              </w:rPr>
            </w:pPr>
          </w:p>
        </w:tc>
      </w:tr>
      <w:tr w:rsidR="00DC3055" w:rsidRPr="00021525" w14:paraId="3276726C" w14:textId="77777777" w:rsidTr="00DC3055">
        <w:tc>
          <w:tcPr>
            <w:tcW w:w="6096" w:type="dxa"/>
          </w:tcPr>
          <w:p w14:paraId="525B457D" w14:textId="77777777" w:rsidR="00DC3055" w:rsidRPr="00021525" w:rsidRDefault="00DC3055" w:rsidP="00B5068B">
            <w:pPr>
              <w:spacing w:before="40"/>
              <w:rPr>
                <w:bCs/>
                <w:i/>
                <w:szCs w:val="24"/>
              </w:rPr>
            </w:pPr>
            <w:r w:rsidRPr="00021525">
              <w:rPr>
                <w:b/>
                <w:bCs/>
                <w:szCs w:val="24"/>
              </w:rPr>
              <w:t xml:space="preserve">Cập nhật lần 2:  </w:t>
            </w:r>
            <w:r w:rsidRPr="00021525">
              <w:rPr>
                <w:bCs/>
                <w:i/>
                <w:szCs w:val="24"/>
              </w:rPr>
              <w:t>ngày....../....../......</w:t>
            </w:r>
          </w:p>
          <w:p w14:paraId="1285BCA8" w14:textId="77777777" w:rsidR="00DC3055" w:rsidRPr="00021525" w:rsidRDefault="00DC3055" w:rsidP="00B5068B">
            <w:pPr>
              <w:spacing w:before="40"/>
              <w:rPr>
                <w:bCs/>
                <w:szCs w:val="24"/>
              </w:rPr>
            </w:pPr>
            <w:r w:rsidRPr="00021525">
              <w:rPr>
                <w:b/>
                <w:bCs/>
                <w:szCs w:val="24"/>
              </w:rPr>
              <w:t>Nội dung</w:t>
            </w:r>
            <w:r w:rsidRPr="00021525">
              <w:rPr>
                <w:bCs/>
                <w:szCs w:val="24"/>
              </w:rPr>
              <w:t>:</w:t>
            </w:r>
          </w:p>
          <w:p w14:paraId="2FA33041" w14:textId="77777777" w:rsidR="00DC3055" w:rsidRPr="00021525" w:rsidRDefault="00DC3055" w:rsidP="00B5068B">
            <w:pPr>
              <w:spacing w:before="40"/>
              <w:rPr>
                <w:b/>
                <w:bCs/>
                <w:szCs w:val="24"/>
              </w:rPr>
            </w:pPr>
          </w:p>
        </w:tc>
        <w:tc>
          <w:tcPr>
            <w:tcW w:w="2835" w:type="dxa"/>
          </w:tcPr>
          <w:p w14:paraId="227F026F" w14:textId="77777777" w:rsidR="00DC3055" w:rsidRPr="00021525" w:rsidRDefault="00DC3055" w:rsidP="00B5068B">
            <w:pPr>
              <w:spacing w:before="40"/>
              <w:rPr>
                <w:bCs/>
                <w:szCs w:val="24"/>
              </w:rPr>
            </w:pPr>
            <w:r w:rsidRPr="00021525">
              <w:rPr>
                <w:bCs/>
                <w:szCs w:val="24"/>
              </w:rPr>
              <w:t>Người cập nhật</w:t>
            </w:r>
          </w:p>
          <w:p w14:paraId="7D8D2779" w14:textId="77777777" w:rsidR="00DC3055" w:rsidRPr="00021525" w:rsidRDefault="00DC3055" w:rsidP="00B5068B">
            <w:pPr>
              <w:spacing w:before="40"/>
              <w:rPr>
                <w:bCs/>
                <w:szCs w:val="24"/>
              </w:rPr>
            </w:pPr>
          </w:p>
          <w:p w14:paraId="2B305447" w14:textId="77777777" w:rsidR="00DC3055" w:rsidRPr="00021525" w:rsidRDefault="00DC3055" w:rsidP="00B5068B">
            <w:pPr>
              <w:spacing w:before="40"/>
              <w:rPr>
                <w:bCs/>
                <w:szCs w:val="24"/>
              </w:rPr>
            </w:pPr>
            <w:r w:rsidRPr="00021525">
              <w:rPr>
                <w:bCs/>
                <w:szCs w:val="24"/>
              </w:rPr>
              <w:t>Trưởng Bộ môn</w:t>
            </w:r>
          </w:p>
          <w:p w14:paraId="781E036D" w14:textId="77777777" w:rsidR="00DC3055" w:rsidRPr="00021525" w:rsidRDefault="00DC3055" w:rsidP="00B5068B">
            <w:pPr>
              <w:spacing w:before="40"/>
              <w:rPr>
                <w:b/>
                <w:bCs/>
                <w:szCs w:val="24"/>
              </w:rPr>
            </w:pPr>
          </w:p>
        </w:tc>
      </w:tr>
      <w:tr w:rsidR="00DC3055" w:rsidRPr="00021525" w14:paraId="75EDD608" w14:textId="77777777" w:rsidTr="00DC3055">
        <w:tc>
          <w:tcPr>
            <w:tcW w:w="6096" w:type="dxa"/>
          </w:tcPr>
          <w:p w14:paraId="05105C99" w14:textId="77777777" w:rsidR="00DC3055" w:rsidRPr="00021525" w:rsidRDefault="00DC3055" w:rsidP="00B5068B">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5FBD185F" w14:textId="77777777" w:rsidR="00DC3055" w:rsidRPr="00021525" w:rsidRDefault="00DC3055" w:rsidP="00B5068B">
            <w:pPr>
              <w:spacing w:before="40"/>
              <w:rPr>
                <w:bCs/>
                <w:szCs w:val="24"/>
              </w:rPr>
            </w:pPr>
            <w:r w:rsidRPr="00021525">
              <w:rPr>
                <w:b/>
                <w:bCs/>
                <w:szCs w:val="24"/>
              </w:rPr>
              <w:t>Nội dung</w:t>
            </w:r>
            <w:r w:rsidRPr="00021525">
              <w:rPr>
                <w:bCs/>
                <w:szCs w:val="24"/>
              </w:rPr>
              <w:t>:</w:t>
            </w:r>
          </w:p>
          <w:p w14:paraId="745CD697" w14:textId="77777777" w:rsidR="00DC3055" w:rsidRPr="00021525" w:rsidRDefault="00DC3055" w:rsidP="00B5068B">
            <w:pPr>
              <w:spacing w:before="40"/>
              <w:rPr>
                <w:b/>
                <w:bCs/>
                <w:szCs w:val="24"/>
              </w:rPr>
            </w:pPr>
          </w:p>
        </w:tc>
        <w:tc>
          <w:tcPr>
            <w:tcW w:w="2835" w:type="dxa"/>
          </w:tcPr>
          <w:p w14:paraId="28A15625" w14:textId="77777777" w:rsidR="00DC3055" w:rsidRPr="00021525" w:rsidRDefault="00DC3055" w:rsidP="00B5068B">
            <w:pPr>
              <w:spacing w:before="40"/>
              <w:rPr>
                <w:bCs/>
                <w:szCs w:val="24"/>
              </w:rPr>
            </w:pPr>
            <w:r w:rsidRPr="00021525">
              <w:rPr>
                <w:bCs/>
                <w:szCs w:val="24"/>
              </w:rPr>
              <w:t>Người cập nhật</w:t>
            </w:r>
          </w:p>
          <w:p w14:paraId="50728383" w14:textId="77777777" w:rsidR="00DC3055" w:rsidRPr="00021525" w:rsidRDefault="00DC3055" w:rsidP="00B5068B">
            <w:pPr>
              <w:spacing w:before="40"/>
              <w:rPr>
                <w:bCs/>
                <w:szCs w:val="24"/>
              </w:rPr>
            </w:pPr>
          </w:p>
          <w:p w14:paraId="542C09A9" w14:textId="77777777" w:rsidR="00DC3055" w:rsidRPr="00021525" w:rsidRDefault="00DC3055" w:rsidP="00B5068B">
            <w:pPr>
              <w:spacing w:before="40"/>
              <w:rPr>
                <w:bCs/>
                <w:szCs w:val="24"/>
              </w:rPr>
            </w:pPr>
            <w:r w:rsidRPr="00021525">
              <w:rPr>
                <w:bCs/>
                <w:szCs w:val="24"/>
              </w:rPr>
              <w:t>Trưởng Bộ môn</w:t>
            </w:r>
          </w:p>
          <w:p w14:paraId="387B86C4" w14:textId="77777777" w:rsidR="00DC3055" w:rsidRPr="00021525" w:rsidRDefault="00DC3055" w:rsidP="00B5068B">
            <w:pPr>
              <w:spacing w:before="40"/>
              <w:rPr>
                <w:b/>
                <w:bCs/>
                <w:szCs w:val="24"/>
              </w:rPr>
            </w:pPr>
          </w:p>
        </w:tc>
      </w:tr>
    </w:tbl>
    <w:p w14:paraId="4038E006" w14:textId="77777777" w:rsidR="00DC3055" w:rsidRDefault="00DC3055" w:rsidP="00DC3055"/>
    <w:p w14:paraId="27EACCBE" w14:textId="77777777" w:rsidR="00147E1E" w:rsidRDefault="00147E1E" w:rsidP="00C13C64">
      <w:pPr>
        <w:pStyle w:val="Heading2"/>
        <w:rPr>
          <w:color w:val="000000"/>
          <w:szCs w:val="24"/>
        </w:rPr>
      </w:pPr>
      <w:bookmarkStart w:id="48" w:name="_Toc71209225"/>
      <w:r>
        <w:rPr>
          <w:color w:val="000000"/>
          <w:szCs w:val="24"/>
          <w:lang w:val="en-US"/>
        </w:rPr>
        <w:t xml:space="preserve">5.2. </w:t>
      </w:r>
      <w:r>
        <w:rPr>
          <w:color w:val="000000"/>
          <w:szCs w:val="24"/>
        </w:rPr>
        <w:t xml:space="preserve">Những nguyên lý cơ bản của chủ nghĩa Mác - Lênin I  Mã HP: 19106   </w:t>
      </w:r>
      <w:r>
        <w:rPr>
          <w:noProof/>
        </w:rPr>
        <mc:AlternateContent>
          <mc:Choice Requires="wps">
            <w:drawing>
              <wp:anchor distT="0" distB="0" distL="114300" distR="114300" simplePos="0" relativeHeight="251817984" behindDoc="0" locked="0" layoutInCell="1" hidden="0" allowOverlap="1" wp14:anchorId="2D7E3C68" wp14:editId="5EE032B4">
                <wp:simplePos x="0" y="0"/>
                <wp:positionH relativeFrom="column">
                  <wp:posOffset>3708400</wp:posOffset>
                </wp:positionH>
                <wp:positionV relativeFrom="paragraph">
                  <wp:posOffset>177800</wp:posOffset>
                </wp:positionV>
                <wp:extent cx="167640" cy="180340"/>
                <wp:effectExtent l="0" t="0" r="0" b="0"/>
                <wp:wrapNone/>
                <wp:docPr id="247" name="Rectangle 247"/>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9503D" w14:textId="77777777" w:rsidR="00147E1E" w:rsidRDefault="00147E1E" w:rsidP="00147E1E">
                            <w:pPr>
                              <w:spacing w:line="258" w:lineRule="auto"/>
                              <w:jc w:val="center"/>
                              <w:textDirection w:val="btLr"/>
                            </w:pPr>
                            <w:r>
                              <w:rPr>
                                <w:rFonts w:ascii="Calibri" w:hAnsi="Calibri" w:cs="Calibri"/>
                                <w:color w:val="000000"/>
                                <w:sz w:val="22"/>
                              </w:rPr>
                              <w:t>x</w:t>
                            </w:r>
                          </w:p>
                        </w:txbxContent>
                      </wps:txbx>
                      <wps:bodyPr spcFirstLastPara="1" wrap="square" lIns="0" tIns="0" rIns="0" bIns="0" anchor="t" anchorCtr="0">
                        <a:noAutofit/>
                      </wps:bodyPr>
                    </wps:wsp>
                  </a:graphicData>
                </a:graphic>
              </wp:anchor>
            </w:drawing>
          </mc:Choice>
          <mc:Fallback>
            <w:pict>
              <v:rect w14:anchorId="2D7E3C68" id="Rectangle 247" o:spid="_x0000_s1050" style="position:absolute;left:0;text-align:left;margin-left:292pt;margin-top:14pt;width:13.2pt;height:14.2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">
                <v:stroke startarrowwidth="narrow" startarrowlength="short" endarrowwidth="narrow" endarrowlength="short"/>
                <v:textbox inset="0,0,0,0">
                  <w:txbxContent>
                    <w:p w14:paraId="7A29503D" w14:textId="77777777" w:rsidR="00147E1E" w:rsidRDefault="00147E1E" w:rsidP="00147E1E">
                      <w:pPr>
                        <w:spacing w:line="258" w:lineRule="auto"/>
                        <w:jc w:val="center"/>
                        <w:textDirection w:val="btLr"/>
                      </w:pPr>
                      <w:r>
                        <w:rPr>
                          <w:rFonts w:ascii="Calibri" w:hAnsi="Calibri" w:cs="Calibri"/>
                          <w:color w:val="000000"/>
                          <w:sz w:val="22"/>
                        </w:rPr>
                        <w:t>x</w:t>
                      </w:r>
                    </w:p>
                  </w:txbxContent>
                </v:textbox>
              </v:rect>
            </w:pict>
          </mc:Fallback>
        </mc:AlternateContent>
      </w:r>
      <w:bookmarkEnd w:id="48"/>
    </w:p>
    <w:p w14:paraId="5B82BA37" w14:textId="77777777" w:rsidR="00147E1E" w:rsidRDefault="00147E1E" w:rsidP="00147E1E">
      <w:pPr>
        <w:tabs>
          <w:tab w:val="left" w:pos="4253"/>
        </w:tabs>
        <w:spacing w:after="0"/>
        <w:ind w:left="288" w:right="288"/>
        <w:rPr>
          <w:rFonts w:eastAsia="Times New Roman"/>
          <w:i/>
          <w:color w:val="000000"/>
          <w:szCs w:val="24"/>
        </w:rPr>
      </w:pPr>
      <w:r>
        <w:rPr>
          <w:rFonts w:eastAsia="Times New Roman"/>
          <w:b/>
          <w:i/>
          <w:color w:val="000000"/>
          <w:szCs w:val="24"/>
        </w:rPr>
        <w:t>1. Số tín chỉ:</w:t>
      </w:r>
      <w:r>
        <w:rPr>
          <w:rFonts w:eastAsia="Times New Roman"/>
          <w:i/>
          <w:color w:val="000000"/>
          <w:szCs w:val="24"/>
        </w:rPr>
        <w:t xml:space="preserve">  2 TC </w:t>
      </w:r>
      <w:r>
        <w:rPr>
          <w:rFonts w:eastAsia="Times New Roman"/>
          <w:i/>
          <w:color w:val="000000"/>
          <w:szCs w:val="24"/>
        </w:rPr>
        <w:tab/>
      </w:r>
      <w:r>
        <w:rPr>
          <w:rFonts w:eastAsia="Times New Roman"/>
          <w:b/>
          <w:color w:val="000000"/>
          <w:szCs w:val="24"/>
        </w:rPr>
        <w:t>XMNĐAMH</w:t>
      </w:r>
    </w:p>
    <w:p w14:paraId="412EB9EE" w14:textId="77777777" w:rsidR="00147E1E" w:rsidRDefault="00147E1E" w:rsidP="00147E1E">
      <w:pPr>
        <w:spacing w:after="0"/>
        <w:ind w:left="288" w:right="288"/>
        <w:rPr>
          <w:rFonts w:eastAsia="Times New Roman"/>
          <w:color w:val="000000"/>
          <w:szCs w:val="24"/>
        </w:rPr>
      </w:pPr>
      <w:r>
        <w:rPr>
          <w:rFonts w:eastAsia="Times New Roman"/>
          <w:b/>
          <w:i/>
          <w:color w:val="000000"/>
          <w:szCs w:val="24"/>
        </w:rPr>
        <w:t>2. Đơn vị giảng dạy:</w:t>
      </w:r>
      <w:r>
        <w:rPr>
          <w:rFonts w:eastAsia="Times New Roman"/>
          <w:color w:val="000000"/>
          <w:szCs w:val="24"/>
        </w:rPr>
        <w:t xml:space="preserve">Bộ môn Những nguyên lý cơ bản của Chủ nghĩa Mác-Lênin </w:t>
      </w:r>
      <w:r>
        <w:rPr>
          <w:rFonts w:eastAsia="Times New Roman"/>
          <w:i/>
          <w:color w:val="000000"/>
          <w:szCs w:val="24"/>
        </w:rPr>
        <w:tab/>
      </w:r>
    </w:p>
    <w:p w14:paraId="389FB328" w14:textId="77777777" w:rsidR="00147E1E" w:rsidRDefault="00147E1E" w:rsidP="00147E1E">
      <w:pPr>
        <w:spacing w:after="0"/>
        <w:ind w:left="288" w:right="288"/>
        <w:rPr>
          <w:rFonts w:eastAsia="Times New Roman"/>
          <w:b/>
          <w:i/>
          <w:color w:val="000000"/>
          <w:szCs w:val="24"/>
        </w:rPr>
      </w:pPr>
      <w:r>
        <w:rPr>
          <w:rFonts w:eastAsia="Times New Roman"/>
          <w:b/>
          <w:i/>
          <w:color w:val="000000"/>
          <w:szCs w:val="24"/>
        </w:rPr>
        <w:t>3. Phân bổ thời gian:</w:t>
      </w:r>
    </w:p>
    <w:p w14:paraId="61A8DB3F" w14:textId="77777777" w:rsidR="00147E1E" w:rsidRDefault="00147E1E" w:rsidP="00147E1E">
      <w:pPr>
        <w:tabs>
          <w:tab w:val="left" w:pos="2835"/>
        </w:tabs>
        <w:spacing w:after="0"/>
        <w:ind w:left="288" w:right="288" w:firstLine="567"/>
        <w:rPr>
          <w:rFonts w:eastAsia="Times New Roman"/>
          <w:color w:val="000000"/>
          <w:szCs w:val="24"/>
        </w:rPr>
      </w:pPr>
      <w:r>
        <w:rPr>
          <w:rFonts w:eastAsia="Times New Roman"/>
          <w:color w:val="000000"/>
          <w:szCs w:val="24"/>
        </w:rPr>
        <w:t xml:space="preserve">- Tổng số (TS):                            40 tiết. </w:t>
      </w:r>
      <w:r>
        <w:rPr>
          <w:rFonts w:eastAsia="Times New Roman"/>
          <w:color w:val="000000"/>
          <w:szCs w:val="24"/>
        </w:rPr>
        <w:tab/>
        <w:t xml:space="preserve">           - Lý thuyết (LT):    19 tiết.</w:t>
      </w:r>
    </w:p>
    <w:p w14:paraId="25EFF84C" w14:textId="77777777" w:rsidR="00147E1E" w:rsidRDefault="00147E1E" w:rsidP="00147E1E">
      <w:pPr>
        <w:tabs>
          <w:tab w:val="left" w:pos="2835"/>
        </w:tabs>
        <w:spacing w:after="0"/>
        <w:ind w:left="288" w:right="288" w:firstLine="567"/>
        <w:rPr>
          <w:rFonts w:eastAsia="Times New Roman"/>
          <w:color w:val="000000"/>
          <w:szCs w:val="24"/>
        </w:rPr>
      </w:pPr>
      <w:r>
        <w:rPr>
          <w:rFonts w:eastAsia="Times New Roman"/>
          <w:color w:val="000000"/>
          <w:szCs w:val="24"/>
        </w:rPr>
        <w:t xml:space="preserve">- Xêmina (XMN):                        20 tiết. </w:t>
      </w:r>
      <w:r>
        <w:rPr>
          <w:rFonts w:eastAsia="Times New Roman"/>
          <w:color w:val="000000"/>
          <w:szCs w:val="24"/>
        </w:rPr>
        <w:tab/>
      </w:r>
      <w:r>
        <w:rPr>
          <w:rFonts w:eastAsia="Times New Roman"/>
          <w:color w:val="000000"/>
          <w:szCs w:val="24"/>
        </w:rPr>
        <w:tab/>
        <w:t>- Bài tập (BT)   :      0 tiết.</w:t>
      </w:r>
    </w:p>
    <w:p w14:paraId="0215517B" w14:textId="77777777" w:rsidR="00147E1E" w:rsidRDefault="00147E1E" w:rsidP="00147E1E">
      <w:pPr>
        <w:tabs>
          <w:tab w:val="left" w:pos="2835"/>
        </w:tabs>
        <w:spacing w:after="0"/>
        <w:ind w:left="288" w:right="288" w:firstLine="567"/>
        <w:rPr>
          <w:rFonts w:eastAsia="Times New Roman"/>
          <w:color w:val="000000"/>
          <w:szCs w:val="24"/>
        </w:rPr>
      </w:pPr>
      <w:r>
        <w:rPr>
          <w:rFonts w:eastAsia="Times New Roman"/>
          <w:color w:val="000000"/>
          <w:szCs w:val="24"/>
        </w:rPr>
        <w:t>- Hướng dẫn BTL/ĐAMH (HD):  0 tiết.</w:t>
      </w:r>
      <w:r>
        <w:rPr>
          <w:rFonts w:eastAsia="Times New Roman"/>
          <w:color w:val="000000"/>
          <w:szCs w:val="24"/>
        </w:rPr>
        <w:tab/>
      </w:r>
      <w:r>
        <w:rPr>
          <w:rFonts w:eastAsia="Times New Roman"/>
          <w:color w:val="000000"/>
          <w:szCs w:val="24"/>
        </w:rPr>
        <w:tab/>
        <w:t>- Kiểm tra (KT):     01 tiết.</w:t>
      </w:r>
    </w:p>
    <w:p w14:paraId="06E3954F" w14:textId="77777777" w:rsidR="00147E1E" w:rsidRDefault="00147E1E" w:rsidP="00147E1E">
      <w:pPr>
        <w:spacing w:after="0"/>
        <w:ind w:left="288" w:right="288"/>
        <w:rPr>
          <w:rFonts w:eastAsia="Times New Roman"/>
          <w:color w:val="000000"/>
          <w:szCs w:val="24"/>
        </w:rPr>
      </w:pPr>
      <w:r>
        <w:rPr>
          <w:rFonts w:eastAsia="Times New Roman"/>
          <w:b/>
          <w:i/>
          <w:color w:val="000000"/>
          <w:szCs w:val="24"/>
        </w:rPr>
        <w:t xml:space="preserve">4. Điều kiện tiên quyết của học phần: </w:t>
      </w:r>
      <w:r>
        <w:rPr>
          <w:rFonts w:eastAsia="Times New Roman"/>
          <w:color w:val="000000"/>
          <w:szCs w:val="24"/>
        </w:rPr>
        <w:t>Không</w:t>
      </w:r>
    </w:p>
    <w:p w14:paraId="63E39EF6" w14:textId="77777777" w:rsidR="00147E1E" w:rsidRDefault="00147E1E" w:rsidP="00147E1E">
      <w:pPr>
        <w:spacing w:after="0"/>
        <w:ind w:left="288" w:right="288"/>
        <w:rPr>
          <w:rFonts w:eastAsia="Times New Roman"/>
          <w:b/>
          <w:i/>
          <w:color w:val="000000"/>
          <w:szCs w:val="24"/>
        </w:rPr>
      </w:pPr>
      <w:r>
        <w:rPr>
          <w:rFonts w:eastAsia="Times New Roman"/>
          <w:b/>
          <w:i/>
          <w:color w:val="000000"/>
          <w:szCs w:val="24"/>
        </w:rPr>
        <w:t>5. Mô tả nội dung học phần:</w:t>
      </w:r>
    </w:p>
    <w:p w14:paraId="2E563B18" w14:textId="77777777" w:rsidR="00147E1E" w:rsidRDefault="00147E1E" w:rsidP="00147E1E">
      <w:pPr>
        <w:spacing w:after="0"/>
        <w:ind w:left="288" w:right="288"/>
        <w:rPr>
          <w:rFonts w:eastAsia="Times New Roman"/>
          <w:color w:val="000000"/>
          <w:szCs w:val="24"/>
        </w:rPr>
      </w:pPr>
      <w:r>
        <w:rPr>
          <w:rFonts w:eastAsia="Times New Roman"/>
          <w:b/>
          <w:i/>
          <w:color w:val="000000"/>
          <w:szCs w:val="24"/>
        </w:rPr>
        <w:tab/>
        <w:t xml:space="preserve">- </w:t>
      </w:r>
      <w:r>
        <w:rPr>
          <w:rFonts w:eastAsia="Times New Roman"/>
          <w:color w:val="000000"/>
          <w:szCs w:val="24"/>
        </w:rPr>
        <w:t>Vị trí học phần: Nằm trong hệ thống các môn khoa học lý luận chính trị của Chủ nghĩa Mác - Lênin</w:t>
      </w:r>
    </w:p>
    <w:p w14:paraId="3D25DC50" w14:textId="77777777" w:rsidR="00147E1E" w:rsidRDefault="00147E1E" w:rsidP="00147E1E">
      <w:pPr>
        <w:spacing w:after="0"/>
        <w:ind w:left="288" w:right="288"/>
        <w:rPr>
          <w:rFonts w:eastAsia="Times New Roman"/>
          <w:color w:val="000000"/>
          <w:szCs w:val="24"/>
        </w:rPr>
      </w:pPr>
      <w:r>
        <w:rPr>
          <w:rFonts w:eastAsia="Times New Roman"/>
          <w:color w:val="000000"/>
          <w:szCs w:val="24"/>
        </w:rPr>
        <w:tab/>
        <w:t>- Mục đích: Xác lập thế giới quan, nhân sinh quan và phương pháp luận chung nhất để tiếp cận các khoa học chuyên ngành đào tạo.</w:t>
      </w:r>
    </w:p>
    <w:p w14:paraId="7081C5AC" w14:textId="77777777" w:rsidR="00147E1E" w:rsidRDefault="00147E1E" w:rsidP="00147E1E">
      <w:pPr>
        <w:spacing w:after="0"/>
        <w:ind w:left="288" w:right="288"/>
        <w:rPr>
          <w:rFonts w:eastAsia="Times New Roman"/>
          <w:color w:val="000000"/>
          <w:szCs w:val="24"/>
        </w:rPr>
      </w:pPr>
      <w:r>
        <w:rPr>
          <w:rFonts w:eastAsia="Times New Roman"/>
          <w:color w:val="000000"/>
          <w:szCs w:val="24"/>
        </w:rPr>
        <w:lastRenderedPageBreak/>
        <w:tab/>
        <w:t>- Nội dung: Bao quát những nội dung cơ bản về thế giới quan, nhân sinh quan và phương pháp luận của triết học Mác - Lênin.</w:t>
      </w:r>
    </w:p>
    <w:p w14:paraId="3D8944CE" w14:textId="77777777" w:rsidR="00147E1E" w:rsidRDefault="00147E1E" w:rsidP="00147E1E">
      <w:pPr>
        <w:spacing w:after="0"/>
        <w:ind w:left="288" w:right="288"/>
        <w:rPr>
          <w:rFonts w:eastAsia="Times New Roman"/>
          <w:b/>
          <w:i/>
          <w:color w:val="000000"/>
          <w:szCs w:val="24"/>
        </w:rPr>
      </w:pPr>
      <w:r>
        <w:rPr>
          <w:rFonts w:eastAsia="Times New Roman"/>
          <w:b/>
          <w:i/>
          <w:color w:val="000000"/>
          <w:szCs w:val="24"/>
        </w:rPr>
        <w:t>6. Nguồn học liệu:</w:t>
      </w:r>
    </w:p>
    <w:p w14:paraId="56216D46" w14:textId="77777777" w:rsidR="00147E1E" w:rsidRDefault="00147E1E" w:rsidP="00147E1E">
      <w:pPr>
        <w:spacing w:after="0"/>
        <w:ind w:left="288" w:right="288"/>
        <w:rPr>
          <w:rFonts w:eastAsia="Times New Roman"/>
          <w:b/>
          <w:color w:val="000000"/>
          <w:szCs w:val="24"/>
        </w:rPr>
      </w:pPr>
      <w:r>
        <w:rPr>
          <w:rFonts w:eastAsia="Times New Roman"/>
          <w:b/>
          <w:color w:val="000000"/>
          <w:szCs w:val="24"/>
        </w:rPr>
        <w:t>Giáo trình</w:t>
      </w:r>
    </w:p>
    <w:p w14:paraId="5B69F97C" w14:textId="77777777" w:rsidR="00147E1E" w:rsidRDefault="00147E1E" w:rsidP="00147E1E">
      <w:pPr>
        <w:spacing w:after="0"/>
        <w:ind w:left="288" w:right="288"/>
        <w:rPr>
          <w:rFonts w:eastAsia="Times New Roman"/>
          <w:color w:val="000000"/>
          <w:szCs w:val="24"/>
        </w:rPr>
      </w:pPr>
      <w:r>
        <w:rPr>
          <w:rFonts w:eastAsia="Times New Roman"/>
          <w:color w:val="000000"/>
          <w:szCs w:val="24"/>
        </w:rPr>
        <w:tab/>
        <w:t>Bộ Giáo dục và Đào tạo, Những nguyên lý cơ bản của Chủ nghĩa Mác - Lênin, NXB Chính trị quốc gia, 2016.</w:t>
      </w:r>
    </w:p>
    <w:p w14:paraId="0B94E8D6" w14:textId="77777777" w:rsidR="00147E1E" w:rsidRDefault="00147E1E" w:rsidP="00147E1E">
      <w:pPr>
        <w:spacing w:after="0"/>
        <w:ind w:left="288" w:right="288"/>
        <w:rPr>
          <w:rFonts w:eastAsia="Times New Roman"/>
          <w:b/>
          <w:color w:val="000000"/>
          <w:szCs w:val="24"/>
        </w:rPr>
      </w:pPr>
      <w:r>
        <w:rPr>
          <w:rFonts w:eastAsia="Times New Roman"/>
          <w:b/>
          <w:color w:val="000000"/>
          <w:szCs w:val="24"/>
        </w:rPr>
        <w:t>Tài liệu học tập</w:t>
      </w:r>
    </w:p>
    <w:p w14:paraId="6AB50499" w14:textId="77777777" w:rsidR="00147E1E" w:rsidRDefault="00147E1E" w:rsidP="00147E1E">
      <w:pPr>
        <w:spacing w:after="0"/>
        <w:ind w:left="288" w:right="288"/>
        <w:rPr>
          <w:rFonts w:eastAsia="Times New Roman"/>
          <w:color w:val="000000"/>
          <w:szCs w:val="24"/>
        </w:rPr>
      </w:pPr>
      <w:r>
        <w:rPr>
          <w:rFonts w:eastAsia="Times New Roman"/>
          <w:color w:val="000000"/>
          <w:szCs w:val="24"/>
        </w:rPr>
        <w:tab/>
        <w:t>Bộ môn Những nguyên lý cơ bản của Chủ nghĩa Mác - Lênin - Trường ĐHHHVN, Tài liệu học tập, 2017.</w:t>
      </w:r>
      <w:r>
        <w:rPr>
          <w:rFonts w:eastAsia="Times New Roman"/>
          <w:i/>
          <w:color w:val="000000"/>
          <w:szCs w:val="24"/>
        </w:rPr>
        <w:tab/>
      </w:r>
    </w:p>
    <w:p w14:paraId="3D7E5DE3" w14:textId="77777777" w:rsidR="00147E1E" w:rsidRDefault="00147E1E" w:rsidP="00147E1E">
      <w:pPr>
        <w:spacing w:after="0"/>
        <w:ind w:left="288" w:right="288"/>
        <w:rPr>
          <w:rFonts w:eastAsia="Times New Roman"/>
          <w:b/>
          <w:color w:val="000000"/>
          <w:szCs w:val="24"/>
        </w:rPr>
      </w:pPr>
      <w:r>
        <w:rPr>
          <w:rFonts w:eastAsia="Times New Roman"/>
          <w:b/>
          <w:color w:val="000000"/>
          <w:szCs w:val="24"/>
        </w:rPr>
        <w:t>Tài liệu tham khảo</w:t>
      </w:r>
    </w:p>
    <w:p w14:paraId="33E4B46B" w14:textId="77777777" w:rsidR="00147E1E" w:rsidRDefault="00147E1E" w:rsidP="00147E1E">
      <w:pPr>
        <w:spacing w:after="0" w:line="360" w:lineRule="auto"/>
        <w:ind w:left="288" w:right="288" w:firstLine="562"/>
        <w:rPr>
          <w:rFonts w:eastAsia="Times New Roman"/>
          <w:color w:val="000000"/>
          <w:szCs w:val="24"/>
        </w:rPr>
      </w:pPr>
      <w:r>
        <w:rPr>
          <w:rFonts w:eastAsia="Times New Roman"/>
          <w:color w:val="000000"/>
          <w:szCs w:val="24"/>
        </w:rPr>
        <w:t xml:space="preserve">1. Bộ Giáo dục và Đào tạo, </w:t>
      </w:r>
      <w:r>
        <w:rPr>
          <w:rFonts w:eastAsia="Times New Roman"/>
          <w:i/>
          <w:color w:val="000000"/>
          <w:szCs w:val="24"/>
        </w:rPr>
        <w:t>Giáo trình Triết học Mác - Lênin</w:t>
      </w:r>
      <w:r>
        <w:rPr>
          <w:rFonts w:eastAsia="Times New Roman"/>
          <w:color w:val="000000"/>
          <w:szCs w:val="24"/>
        </w:rPr>
        <w:t>, NXB Chính trị quốc gia, Hà Nội, 2017.</w:t>
      </w:r>
    </w:p>
    <w:p w14:paraId="67EA3660" w14:textId="77777777" w:rsidR="00147E1E" w:rsidRDefault="00147E1E" w:rsidP="00147E1E">
      <w:pPr>
        <w:spacing w:after="0" w:line="360" w:lineRule="auto"/>
        <w:ind w:left="288" w:right="288" w:firstLine="562"/>
        <w:rPr>
          <w:rFonts w:eastAsia="Times New Roman"/>
          <w:color w:val="000000"/>
          <w:szCs w:val="24"/>
        </w:rPr>
      </w:pPr>
      <w:r>
        <w:rPr>
          <w:rFonts w:eastAsia="Times New Roman"/>
          <w:color w:val="000000"/>
          <w:szCs w:val="24"/>
        </w:rPr>
        <w:t>2. Đảng Cộng sản Việt Nam, Văn kiện Đại hội Đảng lần thứ VI, VII, VIII, IX, X, XI, XII NXB Chính trị Quốc gia, Hà Nội.</w:t>
      </w:r>
    </w:p>
    <w:p w14:paraId="1F34E1FC" w14:textId="77777777" w:rsidR="00147E1E" w:rsidRDefault="00147E1E" w:rsidP="00147E1E">
      <w:pPr>
        <w:spacing w:after="0" w:line="360" w:lineRule="auto"/>
        <w:ind w:left="288" w:right="288"/>
        <w:rPr>
          <w:rFonts w:eastAsia="Times New Roman"/>
          <w:b/>
          <w:i/>
          <w:color w:val="000000"/>
          <w:szCs w:val="24"/>
        </w:rPr>
      </w:pPr>
      <w:r>
        <w:rPr>
          <w:rFonts w:eastAsia="Times New Roman"/>
          <w:b/>
          <w:i/>
          <w:color w:val="000000"/>
          <w:szCs w:val="24"/>
        </w:rPr>
        <w:t>7. Mục tiêu của học phần:</w:t>
      </w:r>
    </w:p>
    <w:tbl>
      <w:tblPr>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9"/>
        <w:gridCol w:w="6317"/>
        <w:gridCol w:w="2057"/>
      </w:tblGrid>
      <w:tr w:rsidR="00147E1E" w14:paraId="200A2E5A" w14:textId="77777777" w:rsidTr="00D03D4F">
        <w:trPr>
          <w:trHeight w:val="545"/>
        </w:trPr>
        <w:tc>
          <w:tcPr>
            <w:tcW w:w="1209" w:type="dxa"/>
            <w:tcMar>
              <w:top w:w="0" w:type="dxa"/>
              <w:left w:w="45" w:type="dxa"/>
              <w:bottom w:w="0" w:type="dxa"/>
              <w:right w:w="45" w:type="dxa"/>
            </w:tcMar>
            <w:vAlign w:val="center"/>
          </w:tcPr>
          <w:p w14:paraId="4ACE439B"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Mục tiêu (Gx)  [1]</w:t>
            </w:r>
          </w:p>
        </w:tc>
        <w:tc>
          <w:tcPr>
            <w:tcW w:w="6318" w:type="dxa"/>
            <w:tcMar>
              <w:top w:w="0" w:type="dxa"/>
              <w:left w:w="45" w:type="dxa"/>
              <w:bottom w:w="0" w:type="dxa"/>
              <w:right w:w="45" w:type="dxa"/>
            </w:tcMar>
            <w:vAlign w:val="center"/>
          </w:tcPr>
          <w:p w14:paraId="660480F3"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Mô tả mục tiêu [2]</w:t>
            </w:r>
          </w:p>
        </w:tc>
        <w:tc>
          <w:tcPr>
            <w:tcW w:w="2057" w:type="dxa"/>
            <w:tcMar>
              <w:top w:w="0" w:type="dxa"/>
              <w:left w:w="45" w:type="dxa"/>
              <w:bottom w:w="0" w:type="dxa"/>
              <w:right w:w="45" w:type="dxa"/>
            </w:tcMar>
            <w:vAlign w:val="center"/>
          </w:tcPr>
          <w:p w14:paraId="55D3DCD7"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 xml:space="preserve">Các CĐR của CTĐT </w:t>
            </w:r>
          </w:p>
          <w:p w14:paraId="3BCC19E5"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(X.x.x) [3]</w:t>
            </w:r>
          </w:p>
        </w:tc>
      </w:tr>
      <w:tr w:rsidR="00147E1E" w14:paraId="112F4226" w14:textId="77777777" w:rsidTr="00D03D4F">
        <w:trPr>
          <w:trHeight w:val="390"/>
        </w:trPr>
        <w:tc>
          <w:tcPr>
            <w:tcW w:w="1209" w:type="dxa"/>
            <w:tcMar>
              <w:top w:w="0" w:type="dxa"/>
              <w:left w:w="45" w:type="dxa"/>
              <w:bottom w:w="0" w:type="dxa"/>
              <w:right w:w="45" w:type="dxa"/>
            </w:tcMar>
            <w:vAlign w:val="center"/>
          </w:tcPr>
          <w:p w14:paraId="41A0E319"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G1</w:t>
            </w:r>
          </w:p>
        </w:tc>
        <w:tc>
          <w:tcPr>
            <w:tcW w:w="6318" w:type="dxa"/>
            <w:tcMar>
              <w:top w:w="0" w:type="dxa"/>
              <w:left w:w="45" w:type="dxa"/>
              <w:bottom w:w="0" w:type="dxa"/>
              <w:right w:w="45" w:type="dxa"/>
            </w:tcMar>
            <w:vAlign w:val="center"/>
          </w:tcPr>
          <w:p w14:paraId="54351CF5" w14:textId="77777777" w:rsidR="00147E1E" w:rsidRDefault="00147E1E" w:rsidP="00D03D4F">
            <w:pPr>
              <w:ind w:right="288"/>
              <w:rPr>
                <w:rFonts w:eastAsia="Times New Roman"/>
                <w:color w:val="000000"/>
                <w:szCs w:val="24"/>
              </w:rPr>
            </w:pPr>
            <w:r>
              <w:rPr>
                <w:rFonts w:eastAsia="Times New Roman"/>
                <w:color w:val="000000"/>
                <w:szCs w:val="24"/>
              </w:rPr>
              <w:t>Hiểu được bản chất của thế giới theo quan điểm của triết học Mác - Lênin.Vận dụng để xây dựng thế giới quan, nhân sinh quan, phương pháp luận của bản thân trong nhận thức và thực tiễn.</w:t>
            </w:r>
          </w:p>
        </w:tc>
        <w:tc>
          <w:tcPr>
            <w:tcW w:w="2057" w:type="dxa"/>
            <w:tcMar>
              <w:top w:w="0" w:type="dxa"/>
              <w:left w:w="45" w:type="dxa"/>
              <w:bottom w:w="0" w:type="dxa"/>
              <w:right w:w="45" w:type="dxa"/>
            </w:tcMar>
          </w:tcPr>
          <w:p w14:paraId="14A4CBE8" w14:textId="77777777" w:rsidR="00147E1E" w:rsidRDefault="00147E1E" w:rsidP="00D03D4F">
            <w:pPr>
              <w:pBdr>
                <w:top w:val="nil"/>
                <w:left w:val="nil"/>
                <w:bottom w:val="nil"/>
                <w:right w:val="nil"/>
                <w:between w:val="nil"/>
              </w:pBdr>
              <w:spacing w:after="0" w:line="240" w:lineRule="auto"/>
              <w:ind w:left="288" w:right="288"/>
              <w:rPr>
                <w:rFonts w:eastAsia="Times New Roman"/>
                <w:color w:val="000000"/>
                <w:szCs w:val="24"/>
              </w:rPr>
            </w:pPr>
            <w:r>
              <w:rPr>
                <w:rFonts w:eastAsia="Times New Roman"/>
                <w:i/>
                <w:color w:val="000000"/>
                <w:szCs w:val="24"/>
              </w:rPr>
              <w:t>*</w:t>
            </w:r>
          </w:p>
        </w:tc>
      </w:tr>
      <w:tr w:rsidR="00147E1E" w14:paraId="7FA7F12A" w14:textId="77777777" w:rsidTr="00D03D4F">
        <w:trPr>
          <w:trHeight w:val="1434"/>
        </w:trPr>
        <w:tc>
          <w:tcPr>
            <w:tcW w:w="1209" w:type="dxa"/>
            <w:tcMar>
              <w:top w:w="0" w:type="dxa"/>
              <w:left w:w="45" w:type="dxa"/>
              <w:bottom w:w="0" w:type="dxa"/>
              <w:right w:w="45" w:type="dxa"/>
            </w:tcMar>
            <w:vAlign w:val="center"/>
          </w:tcPr>
          <w:p w14:paraId="5D096E7D"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G2</w:t>
            </w:r>
          </w:p>
        </w:tc>
        <w:tc>
          <w:tcPr>
            <w:tcW w:w="6318" w:type="dxa"/>
            <w:tcMar>
              <w:top w:w="0" w:type="dxa"/>
              <w:left w:w="45" w:type="dxa"/>
              <w:bottom w:w="0" w:type="dxa"/>
              <w:right w:w="45" w:type="dxa"/>
            </w:tcMar>
            <w:vAlign w:val="center"/>
          </w:tcPr>
          <w:p w14:paraId="4DE0A493" w14:textId="77777777" w:rsidR="00147E1E" w:rsidRDefault="00147E1E" w:rsidP="00D03D4F">
            <w:pPr>
              <w:spacing w:after="0" w:line="240" w:lineRule="auto"/>
              <w:rPr>
                <w:rFonts w:eastAsia="Times New Roman"/>
                <w:color w:val="000000"/>
                <w:szCs w:val="24"/>
              </w:rPr>
            </w:pPr>
            <w:r>
              <w:rPr>
                <w:rFonts w:eastAsia="Times New Roman"/>
                <w:color w:val="000000"/>
                <w:szCs w:val="24"/>
              </w:rPr>
              <w:t>Hiểu được quan điểm của triết học Mác - Lênin về sựliên hệ, vận động, phát triển của tự nhiên, xã hội và tư duy. Vận dụng vào thực tiễn.</w:t>
            </w:r>
          </w:p>
        </w:tc>
        <w:tc>
          <w:tcPr>
            <w:tcW w:w="2057" w:type="dxa"/>
            <w:tcMar>
              <w:top w:w="0" w:type="dxa"/>
              <w:left w:w="45" w:type="dxa"/>
              <w:bottom w:w="0" w:type="dxa"/>
              <w:right w:w="45" w:type="dxa"/>
            </w:tcMar>
          </w:tcPr>
          <w:p w14:paraId="3E167C36" w14:textId="77777777" w:rsidR="00147E1E" w:rsidRDefault="00147E1E" w:rsidP="00D03D4F">
            <w:pPr>
              <w:pBdr>
                <w:top w:val="nil"/>
                <w:left w:val="nil"/>
                <w:bottom w:val="nil"/>
                <w:right w:val="nil"/>
                <w:between w:val="nil"/>
              </w:pBdr>
              <w:spacing w:after="0" w:line="240" w:lineRule="auto"/>
              <w:ind w:left="288" w:right="288"/>
              <w:rPr>
                <w:rFonts w:eastAsia="Times New Roman"/>
                <w:color w:val="000000"/>
                <w:szCs w:val="24"/>
              </w:rPr>
            </w:pPr>
            <w:r>
              <w:rPr>
                <w:rFonts w:eastAsia="Times New Roman"/>
                <w:i/>
                <w:color w:val="000000"/>
                <w:szCs w:val="24"/>
              </w:rPr>
              <w:t>*</w:t>
            </w:r>
          </w:p>
        </w:tc>
      </w:tr>
      <w:tr w:rsidR="00147E1E" w14:paraId="6E17297B" w14:textId="77777777" w:rsidTr="00D03D4F">
        <w:trPr>
          <w:trHeight w:val="390"/>
        </w:trPr>
        <w:tc>
          <w:tcPr>
            <w:tcW w:w="1209" w:type="dxa"/>
            <w:tcMar>
              <w:top w:w="0" w:type="dxa"/>
              <w:left w:w="45" w:type="dxa"/>
              <w:bottom w:w="0" w:type="dxa"/>
              <w:right w:w="45" w:type="dxa"/>
            </w:tcMar>
            <w:vAlign w:val="center"/>
          </w:tcPr>
          <w:p w14:paraId="68DBD862"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G3</w:t>
            </w:r>
          </w:p>
        </w:tc>
        <w:tc>
          <w:tcPr>
            <w:tcW w:w="6318" w:type="dxa"/>
            <w:tcMar>
              <w:top w:w="0" w:type="dxa"/>
              <w:left w:w="45" w:type="dxa"/>
              <w:bottom w:w="0" w:type="dxa"/>
              <w:right w:w="45" w:type="dxa"/>
            </w:tcMar>
            <w:vAlign w:val="center"/>
          </w:tcPr>
          <w:p w14:paraId="550918D1" w14:textId="77777777" w:rsidR="00147E1E" w:rsidRDefault="00147E1E" w:rsidP="00D03D4F">
            <w:pPr>
              <w:spacing w:after="0" w:line="240" w:lineRule="auto"/>
              <w:ind w:right="288"/>
              <w:rPr>
                <w:rFonts w:eastAsia="Times New Roman"/>
                <w:b/>
                <w:color w:val="000000"/>
                <w:szCs w:val="24"/>
              </w:rPr>
            </w:pPr>
            <w:r>
              <w:rPr>
                <w:rFonts w:eastAsia="Times New Roman"/>
                <w:color w:val="000000"/>
                <w:szCs w:val="24"/>
              </w:rPr>
              <w:t xml:space="preserve">Hiểu về các quy luật xã hội theo quan điểm của triết học Mác - Lênin.Vận dụng vào thực tiễn, củng cố niềm tin vào con đường cách mạng mà Đảng, Bác và nhân dân ta đã lựa chọn.                                                                                                                                                                                     </w:t>
            </w:r>
          </w:p>
        </w:tc>
        <w:tc>
          <w:tcPr>
            <w:tcW w:w="2057" w:type="dxa"/>
            <w:tcMar>
              <w:top w:w="0" w:type="dxa"/>
              <w:left w:w="45" w:type="dxa"/>
              <w:bottom w:w="0" w:type="dxa"/>
              <w:right w:w="45" w:type="dxa"/>
            </w:tcMar>
          </w:tcPr>
          <w:p w14:paraId="5909F55F" w14:textId="77777777" w:rsidR="00147E1E" w:rsidRDefault="00147E1E" w:rsidP="00D03D4F">
            <w:pPr>
              <w:pBdr>
                <w:top w:val="nil"/>
                <w:left w:val="nil"/>
                <w:bottom w:val="nil"/>
                <w:right w:val="nil"/>
                <w:between w:val="nil"/>
              </w:pBdr>
              <w:spacing w:after="0" w:line="240" w:lineRule="auto"/>
              <w:ind w:left="288" w:right="288"/>
              <w:rPr>
                <w:rFonts w:eastAsia="Times New Roman"/>
                <w:color w:val="000000"/>
                <w:szCs w:val="24"/>
              </w:rPr>
            </w:pPr>
            <w:r>
              <w:rPr>
                <w:rFonts w:eastAsia="Times New Roman"/>
                <w:i/>
                <w:color w:val="000000"/>
                <w:szCs w:val="24"/>
              </w:rPr>
              <w:t>*</w:t>
            </w:r>
          </w:p>
        </w:tc>
      </w:tr>
    </w:tbl>
    <w:p w14:paraId="099F4A13" w14:textId="77777777" w:rsidR="00147E1E" w:rsidRDefault="00147E1E" w:rsidP="00147E1E">
      <w:pPr>
        <w:spacing w:after="0" w:line="240" w:lineRule="auto"/>
        <w:ind w:left="288" w:right="288"/>
        <w:rPr>
          <w:rFonts w:eastAsia="Times New Roman"/>
          <w:color w:val="000000"/>
          <w:szCs w:val="24"/>
        </w:rPr>
      </w:pPr>
      <w:r>
        <w:rPr>
          <w:rFonts w:eastAsia="Times New Roman"/>
          <w:i/>
          <w:color w:val="000000"/>
          <w:szCs w:val="24"/>
        </w:rPr>
        <w:t>*</w:t>
      </w:r>
      <w:r>
        <w:rPr>
          <w:rFonts w:eastAsia="Times New Roman"/>
          <w:color w:val="000000"/>
          <w:szCs w:val="24"/>
        </w:rPr>
        <w:t xml:space="preserve"> Tương ứng với CĐR của học phần Lý luận chính trị.</w:t>
      </w:r>
    </w:p>
    <w:p w14:paraId="3EE96E14" w14:textId="77777777" w:rsidR="00147E1E" w:rsidRDefault="00147E1E" w:rsidP="00147E1E">
      <w:pPr>
        <w:spacing w:after="0"/>
        <w:ind w:left="288" w:right="288"/>
        <w:rPr>
          <w:rFonts w:eastAsia="Times New Roman"/>
          <w:b/>
          <w:i/>
          <w:color w:val="000000"/>
          <w:szCs w:val="24"/>
        </w:rPr>
      </w:pPr>
      <w:r>
        <w:rPr>
          <w:rFonts w:eastAsia="Times New Roman"/>
          <w:b/>
          <w:i/>
          <w:color w:val="000000"/>
          <w:szCs w:val="24"/>
        </w:rPr>
        <w:tab/>
        <w:t>8. Chuẩn đầu ra của học phần:</w:t>
      </w:r>
    </w:p>
    <w:p w14:paraId="1C30D16E" w14:textId="77777777" w:rsidR="00147E1E" w:rsidRDefault="00147E1E" w:rsidP="00147E1E">
      <w:pPr>
        <w:spacing w:after="0"/>
        <w:ind w:left="288" w:right="288"/>
        <w:rPr>
          <w:rFonts w:eastAsia="Times New Roman"/>
          <w:i/>
          <w:color w:val="000000"/>
          <w:szCs w:val="24"/>
        </w:rPr>
      </w:pPr>
      <w:r>
        <w:rPr>
          <w:rFonts w:eastAsia="Times New Roman"/>
          <w:i/>
          <w:color w:val="000000"/>
          <w:szCs w:val="24"/>
        </w:rPr>
        <w:t>(Các mục tiêu cụ thể/ CĐR của học phần, mức độ giảng dạy I, T, U và trình độ năng lực mà học phần đảm trách )</w:t>
      </w:r>
    </w:p>
    <w:tbl>
      <w:tblPr>
        <w:tblW w:w="9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6773"/>
        <w:gridCol w:w="1268"/>
      </w:tblGrid>
      <w:tr w:rsidR="00147E1E" w14:paraId="196776AC" w14:textId="77777777" w:rsidTr="00D03D4F">
        <w:trPr>
          <w:trHeight w:val="546"/>
        </w:trPr>
        <w:tc>
          <w:tcPr>
            <w:tcW w:w="1397" w:type="dxa"/>
            <w:tcMar>
              <w:top w:w="0" w:type="dxa"/>
              <w:left w:w="57" w:type="dxa"/>
              <w:bottom w:w="0" w:type="dxa"/>
              <w:right w:w="57" w:type="dxa"/>
            </w:tcMar>
            <w:vAlign w:val="center"/>
          </w:tcPr>
          <w:p w14:paraId="17DF2C79"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 xml:space="preserve">CĐR </w:t>
            </w:r>
          </w:p>
          <w:p w14:paraId="67B9EAAE"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(G.x.x) [1]</w:t>
            </w:r>
          </w:p>
        </w:tc>
        <w:tc>
          <w:tcPr>
            <w:tcW w:w="6774" w:type="dxa"/>
            <w:tcMar>
              <w:top w:w="0" w:type="dxa"/>
              <w:left w:w="57" w:type="dxa"/>
              <w:bottom w:w="0" w:type="dxa"/>
              <w:right w:w="57" w:type="dxa"/>
            </w:tcMar>
            <w:vAlign w:val="center"/>
          </w:tcPr>
          <w:p w14:paraId="626D1569"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Mô tả CĐR [2]</w:t>
            </w:r>
          </w:p>
        </w:tc>
        <w:tc>
          <w:tcPr>
            <w:tcW w:w="1268" w:type="dxa"/>
          </w:tcPr>
          <w:p w14:paraId="0DDB552F" w14:textId="77777777" w:rsidR="00147E1E" w:rsidRDefault="00147E1E" w:rsidP="00D03D4F">
            <w:pPr>
              <w:spacing w:after="0" w:line="240" w:lineRule="auto"/>
              <w:ind w:left="-51" w:right="-65"/>
              <w:rPr>
                <w:rFonts w:eastAsia="Times New Roman"/>
                <w:b/>
                <w:color w:val="000000"/>
                <w:szCs w:val="24"/>
              </w:rPr>
            </w:pPr>
            <w:r>
              <w:rPr>
                <w:rFonts w:eastAsia="Times New Roman"/>
                <w:b/>
                <w:color w:val="000000"/>
                <w:szCs w:val="24"/>
              </w:rPr>
              <w:t xml:space="preserve">Mức độ </w:t>
            </w:r>
          </w:p>
          <w:p w14:paraId="325F9F1A" w14:textId="77777777" w:rsidR="00147E1E" w:rsidRDefault="00147E1E" w:rsidP="00D03D4F">
            <w:pPr>
              <w:tabs>
                <w:tab w:val="left" w:pos="1054"/>
              </w:tabs>
              <w:spacing w:after="0" w:line="240" w:lineRule="auto"/>
              <w:ind w:left="-141" w:right="115"/>
              <w:jc w:val="center"/>
              <w:rPr>
                <w:rFonts w:eastAsia="Times New Roman"/>
                <w:b/>
                <w:color w:val="000000"/>
                <w:szCs w:val="24"/>
              </w:rPr>
            </w:pPr>
            <w:r>
              <w:rPr>
                <w:rFonts w:eastAsia="Times New Roman"/>
                <w:b/>
                <w:color w:val="000000"/>
                <w:szCs w:val="24"/>
              </w:rPr>
              <w:t>giảngdạy (I, T, U) [3]</w:t>
            </w:r>
          </w:p>
        </w:tc>
      </w:tr>
      <w:tr w:rsidR="00147E1E" w14:paraId="457EA51A" w14:textId="77777777" w:rsidTr="00D03D4F">
        <w:trPr>
          <w:trHeight w:val="546"/>
        </w:trPr>
        <w:tc>
          <w:tcPr>
            <w:tcW w:w="1397" w:type="dxa"/>
            <w:tcMar>
              <w:top w:w="0" w:type="dxa"/>
              <w:left w:w="57" w:type="dxa"/>
              <w:bottom w:w="0" w:type="dxa"/>
              <w:right w:w="57" w:type="dxa"/>
            </w:tcMar>
            <w:vAlign w:val="center"/>
          </w:tcPr>
          <w:p w14:paraId="3140703D"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G1.1</w:t>
            </w:r>
          </w:p>
        </w:tc>
        <w:tc>
          <w:tcPr>
            <w:tcW w:w="6774" w:type="dxa"/>
            <w:tcMar>
              <w:top w:w="0" w:type="dxa"/>
              <w:left w:w="57" w:type="dxa"/>
              <w:bottom w:w="0" w:type="dxa"/>
              <w:right w:w="57" w:type="dxa"/>
            </w:tcMar>
            <w:vAlign w:val="center"/>
          </w:tcPr>
          <w:p w14:paraId="101EA024" w14:textId="77777777" w:rsidR="00147E1E" w:rsidRDefault="00147E1E" w:rsidP="00D03D4F">
            <w:pPr>
              <w:spacing w:after="0"/>
              <w:ind w:left="288" w:right="288"/>
              <w:rPr>
                <w:rFonts w:eastAsia="Times New Roman"/>
                <w:color w:val="000000"/>
                <w:szCs w:val="24"/>
              </w:rPr>
            </w:pPr>
            <w:r>
              <w:rPr>
                <w:rFonts w:eastAsia="Times New Roman"/>
                <w:color w:val="000000"/>
                <w:szCs w:val="24"/>
              </w:rPr>
              <w:t xml:space="preserve">Hiểu được bản chất của thế giới theo quan điểm của triết học Mác -Lênin. </w:t>
            </w:r>
          </w:p>
        </w:tc>
        <w:tc>
          <w:tcPr>
            <w:tcW w:w="1268" w:type="dxa"/>
          </w:tcPr>
          <w:p w14:paraId="01F23F9A" w14:textId="77777777" w:rsidR="00147E1E" w:rsidRDefault="00147E1E" w:rsidP="00D03D4F">
            <w:pPr>
              <w:spacing w:after="0" w:line="240" w:lineRule="auto"/>
              <w:ind w:left="288" w:right="288"/>
              <w:rPr>
                <w:rFonts w:eastAsia="Times New Roman"/>
                <w:b/>
                <w:color w:val="000000"/>
                <w:szCs w:val="24"/>
              </w:rPr>
            </w:pPr>
            <w:r>
              <w:rPr>
                <w:rFonts w:eastAsia="Times New Roman"/>
                <w:color w:val="000000"/>
                <w:szCs w:val="24"/>
              </w:rPr>
              <w:t xml:space="preserve"> T2</w:t>
            </w:r>
          </w:p>
        </w:tc>
      </w:tr>
      <w:tr w:rsidR="00147E1E" w14:paraId="5EA4261A" w14:textId="77777777" w:rsidTr="00D03D4F">
        <w:trPr>
          <w:trHeight w:val="546"/>
        </w:trPr>
        <w:tc>
          <w:tcPr>
            <w:tcW w:w="1397" w:type="dxa"/>
            <w:tcMar>
              <w:top w:w="0" w:type="dxa"/>
              <w:left w:w="57" w:type="dxa"/>
              <w:bottom w:w="0" w:type="dxa"/>
              <w:right w:w="57" w:type="dxa"/>
            </w:tcMar>
            <w:vAlign w:val="center"/>
          </w:tcPr>
          <w:p w14:paraId="2690AC18"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G1.2</w:t>
            </w:r>
          </w:p>
        </w:tc>
        <w:tc>
          <w:tcPr>
            <w:tcW w:w="6774" w:type="dxa"/>
            <w:tcMar>
              <w:top w:w="0" w:type="dxa"/>
              <w:left w:w="57" w:type="dxa"/>
              <w:bottom w:w="0" w:type="dxa"/>
              <w:right w:w="57" w:type="dxa"/>
            </w:tcMar>
            <w:vAlign w:val="center"/>
          </w:tcPr>
          <w:p w14:paraId="1726D070" w14:textId="77777777" w:rsidR="00147E1E" w:rsidRDefault="00147E1E" w:rsidP="00D03D4F">
            <w:pPr>
              <w:spacing w:after="0"/>
              <w:ind w:left="288" w:right="288"/>
              <w:rPr>
                <w:rFonts w:eastAsia="Times New Roman"/>
                <w:color w:val="000000"/>
                <w:szCs w:val="24"/>
              </w:rPr>
            </w:pPr>
            <w:r>
              <w:rPr>
                <w:rFonts w:eastAsia="Times New Roman"/>
                <w:color w:val="000000"/>
                <w:szCs w:val="24"/>
              </w:rPr>
              <w:t>Có khả năng hiểu và vận dụng nguyên tắc của CNDVBC trong mọi hoạt động nhận thức và thực tiễn.</w:t>
            </w:r>
          </w:p>
        </w:tc>
        <w:tc>
          <w:tcPr>
            <w:tcW w:w="1268" w:type="dxa"/>
          </w:tcPr>
          <w:p w14:paraId="4717299C"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T2</w:t>
            </w:r>
          </w:p>
        </w:tc>
      </w:tr>
      <w:tr w:rsidR="00147E1E" w14:paraId="2E29C61F" w14:textId="77777777" w:rsidTr="00D03D4F">
        <w:tc>
          <w:tcPr>
            <w:tcW w:w="1397" w:type="dxa"/>
            <w:tcMar>
              <w:top w:w="0" w:type="dxa"/>
              <w:left w:w="57" w:type="dxa"/>
              <w:bottom w:w="0" w:type="dxa"/>
              <w:right w:w="57" w:type="dxa"/>
            </w:tcMar>
            <w:vAlign w:val="center"/>
          </w:tcPr>
          <w:p w14:paraId="5A56AAE1"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G2.1</w:t>
            </w:r>
          </w:p>
        </w:tc>
        <w:tc>
          <w:tcPr>
            <w:tcW w:w="6774" w:type="dxa"/>
            <w:tcMar>
              <w:top w:w="0" w:type="dxa"/>
              <w:left w:w="57" w:type="dxa"/>
              <w:bottom w:w="0" w:type="dxa"/>
              <w:right w:w="57" w:type="dxa"/>
            </w:tcMar>
          </w:tcPr>
          <w:p w14:paraId="49E6681B"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Có khả năng nhận thức về Phép biện chứng duy vật.</w:t>
            </w:r>
          </w:p>
        </w:tc>
        <w:tc>
          <w:tcPr>
            <w:tcW w:w="1268" w:type="dxa"/>
            <w:vAlign w:val="center"/>
          </w:tcPr>
          <w:p w14:paraId="2734C301"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 xml:space="preserve"> T3</w:t>
            </w:r>
          </w:p>
        </w:tc>
      </w:tr>
      <w:tr w:rsidR="00147E1E" w14:paraId="1F531C06" w14:textId="77777777" w:rsidTr="00D03D4F">
        <w:tc>
          <w:tcPr>
            <w:tcW w:w="1397" w:type="dxa"/>
            <w:tcMar>
              <w:top w:w="0" w:type="dxa"/>
              <w:left w:w="57" w:type="dxa"/>
              <w:bottom w:w="0" w:type="dxa"/>
              <w:right w:w="57" w:type="dxa"/>
            </w:tcMar>
            <w:vAlign w:val="center"/>
          </w:tcPr>
          <w:p w14:paraId="13A2550D"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lastRenderedPageBreak/>
              <w:t>G2.2</w:t>
            </w:r>
          </w:p>
        </w:tc>
        <w:tc>
          <w:tcPr>
            <w:tcW w:w="6774" w:type="dxa"/>
            <w:tcMar>
              <w:top w:w="0" w:type="dxa"/>
              <w:left w:w="57" w:type="dxa"/>
              <w:bottom w:w="0" w:type="dxa"/>
              <w:right w:w="57" w:type="dxa"/>
            </w:tcMar>
          </w:tcPr>
          <w:p w14:paraId="55A599A1"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Có khả năng nhận diện được các quan điểm duy tâm, siêu hình.</w:t>
            </w:r>
          </w:p>
        </w:tc>
        <w:tc>
          <w:tcPr>
            <w:tcW w:w="1268" w:type="dxa"/>
            <w:vAlign w:val="center"/>
          </w:tcPr>
          <w:p w14:paraId="4D03A162"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T2</w:t>
            </w:r>
          </w:p>
        </w:tc>
      </w:tr>
      <w:tr w:rsidR="00147E1E" w14:paraId="2E465239" w14:textId="77777777" w:rsidTr="00D03D4F">
        <w:tc>
          <w:tcPr>
            <w:tcW w:w="1397" w:type="dxa"/>
            <w:tcMar>
              <w:top w:w="0" w:type="dxa"/>
              <w:left w:w="57" w:type="dxa"/>
              <w:bottom w:w="0" w:type="dxa"/>
              <w:right w:w="57" w:type="dxa"/>
            </w:tcMar>
            <w:vAlign w:val="center"/>
          </w:tcPr>
          <w:p w14:paraId="5266C97A"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G2.3</w:t>
            </w:r>
          </w:p>
        </w:tc>
        <w:tc>
          <w:tcPr>
            <w:tcW w:w="6774" w:type="dxa"/>
            <w:tcMar>
              <w:top w:w="0" w:type="dxa"/>
              <w:left w:w="57" w:type="dxa"/>
              <w:bottom w:w="0" w:type="dxa"/>
              <w:right w:w="57" w:type="dxa"/>
            </w:tcMar>
          </w:tcPr>
          <w:p w14:paraId="4C4C291B"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Vận dụng linh hoạt mối quan hệ biện chứng giữa lý luận và thực tiễn.</w:t>
            </w:r>
          </w:p>
        </w:tc>
        <w:tc>
          <w:tcPr>
            <w:tcW w:w="1268" w:type="dxa"/>
            <w:vAlign w:val="center"/>
          </w:tcPr>
          <w:p w14:paraId="20D1DE35"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T3</w:t>
            </w:r>
          </w:p>
        </w:tc>
      </w:tr>
      <w:tr w:rsidR="00147E1E" w14:paraId="037CAF45" w14:textId="77777777" w:rsidTr="00D03D4F">
        <w:tc>
          <w:tcPr>
            <w:tcW w:w="1397" w:type="dxa"/>
            <w:tcMar>
              <w:top w:w="0" w:type="dxa"/>
              <w:left w:w="57" w:type="dxa"/>
              <w:bottom w:w="0" w:type="dxa"/>
              <w:right w:w="57" w:type="dxa"/>
            </w:tcMar>
            <w:vAlign w:val="center"/>
          </w:tcPr>
          <w:p w14:paraId="5ACD2CAC"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G3.1</w:t>
            </w:r>
          </w:p>
        </w:tc>
        <w:tc>
          <w:tcPr>
            <w:tcW w:w="6774" w:type="dxa"/>
            <w:tcMar>
              <w:top w:w="0" w:type="dxa"/>
              <w:left w:w="57" w:type="dxa"/>
              <w:bottom w:w="0" w:type="dxa"/>
              <w:right w:w="57" w:type="dxa"/>
            </w:tcMar>
          </w:tcPr>
          <w:p w14:paraId="0C37A5C5"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 xml:space="preserve"> Có khả năng hiểu về các quy luật xã hội theo quan điểm của Chủ nghĩa Mác - Lênin.                                                                                                                                                                          </w:t>
            </w:r>
          </w:p>
        </w:tc>
        <w:tc>
          <w:tcPr>
            <w:tcW w:w="1268" w:type="dxa"/>
            <w:vAlign w:val="center"/>
          </w:tcPr>
          <w:p w14:paraId="4DDF1D87"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T2</w:t>
            </w:r>
          </w:p>
        </w:tc>
      </w:tr>
      <w:tr w:rsidR="00147E1E" w14:paraId="7B9A4FCF" w14:textId="77777777" w:rsidTr="00D03D4F">
        <w:tc>
          <w:tcPr>
            <w:tcW w:w="1397" w:type="dxa"/>
            <w:tcMar>
              <w:top w:w="0" w:type="dxa"/>
              <w:left w:w="57" w:type="dxa"/>
              <w:bottom w:w="0" w:type="dxa"/>
              <w:right w:w="57" w:type="dxa"/>
            </w:tcMar>
            <w:vAlign w:val="center"/>
          </w:tcPr>
          <w:p w14:paraId="615C9AC5"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G3.2</w:t>
            </w:r>
          </w:p>
        </w:tc>
        <w:tc>
          <w:tcPr>
            <w:tcW w:w="6774" w:type="dxa"/>
            <w:tcMar>
              <w:top w:w="0" w:type="dxa"/>
              <w:left w:w="57" w:type="dxa"/>
              <w:bottom w:w="0" w:type="dxa"/>
              <w:right w:w="57" w:type="dxa"/>
            </w:tcMar>
          </w:tcPr>
          <w:p w14:paraId="38AA53F4"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 xml:space="preserve">Vận dụng giải thích một số vấn đề chính trị xã hội theo quan điểm của Chủ nghĩa Mác - Lênin.                                                                                                                                                                          </w:t>
            </w:r>
          </w:p>
        </w:tc>
        <w:tc>
          <w:tcPr>
            <w:tcW w:w="1268" w:type="dxa"/>
            <w:vAlign w:val="center"/>
          </w:tcPr>
          <w:p w14:paraId="7963900E"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T2,5</w:t>
            </w:r>
          </w:p>
        </w:tc>
      </w:tr>
      <w:tr w:rsidR="00147E1E" w14:paraId="0BF5BAE6" w14:textId="77777777" w:rsidTr="00D03D4F">
        <w:tc>
          <w:tcPr>
            <w:tcW w:w="1397" w:type="dxa"/>
            <w:tcMar>
              <w:top w:w="0" w:type="dxa"/>
              <w:left w:w="57" w:type="dxa"/>
              <w:bottom w:w="0" w:type="dxa"/>
              <w:right w:w="57" w:type="dxa"/>
            </w:tcMar>
            <w:vAlign w:val="center"/>
          </w:tcPr>
          <w:p w14:paraId="69F4B999" w14:textId="77777777" w:rsidR="00147E1E" w:rsidRDefault="00147E1E" w:rsidP="00D03D4F">
            <w:pPr>
              <w:spacing w:after="0" w:line="240" w:lineRule="auto"/>
              <w:ind w:left="288" w:right="288"/>
              <w:rPr>
                <w:rFonts w:eastAsia="Times New Roman"/>
                <w:b/>
                <w:color w:val="000000"/>
                <w:szCs w:val="24"/>
              </w:rPr>
            </w:pPr>
            <w:r>
              <w:rPr>
                <w:rFonts w:eastAsia="Times New Roman"/>
                <w:b/>
                <w:color w:val="000000"/>
                <w:szCs w:val="24"/>
              </w:rPr>
              <w:t>G3.3</w:t>
            </w:r>
          </w:p>
        </w:tc>
        <w:tc>
          <w:tcPr>
            <w:tcW w:w="6774" w:type="dxa"/>
            <w:tcMar>
              <w:top w:w="0" w:type="dxa"/>
              <w:left w:w="57" w:type="dxa"/>
              <w:bottom w:w="0" w:type="dxa"/>
              <w:right w:w="57" w:type="dxa"/>
            </w:tcMar>
          </w:tcPr>
          <w:p w14:paraId="6C811718"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 xml:space="preserve">Củng cốniềm tin vào con đường cách mạng mà Đảng, Bác và nhân dân ta đã lựa chọn.                                                                                                                                                                                     </w:t>
            </w:r>
          </w:p>
        </w:tc>
        <w:tc>
          <w:tcPr>
            <w:tcW w:w="1268" w:type="dxa"/>
            <w:vAlign w:val="center"/>
          </w:tcPr>
          <w:p w14:paraId="2F5FDEDE"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T3</w:t>
            </w:r>
          </w:p>
        </w:tc>
      </w:tr>
    </w:tbl>
    <w:p w14:paraId="6D0FD1A2" w14:textId="77777777" w:rsidR="00147E1E" w:rsidRDefault="00147E1E" w:rsidP="00147E1E">
      <w:pPr>
        <w:tabs>
          <w:tab w:val="left" w:pos="7513"/>
        </w:tabs>
        <w:spacing w:after="0"/>
        <w:ind w:left="288" w:right="288"/>
        <w:rPr>
          <w:rFonts w:eastAsia="Times New Roman"/>
          <w:b/>
          <w:color w:val="000000"/>
          <w:szCs w:val="24"/>
        </w:rPr>
      </w:pPr>
      <w:r>
        <w:rPr>
          <w:rFonts w:eastAsia="Times New Roman"/>
          <w:b/>
          <w:i/>
          <w:color w:val="000000"/>
          <w:szCs w:val="24"/>
        </w:rPr>
        <w:t xml:space="preserve">9. Mô tả cách đánh giá học phần: </w:t>
      </w:r>
    </w:p>
    <w:p w14:paraId="12EA2A04" w14:textId="77777777" w:rsidR="00147E1E" w:rsidRDefault="00147E1E" w:rsidP="00147E1E">
      <w:pPr>
        <w:spacing w:after="0" w:line="264" w:lineRule="auto"/>
        <w:ind w:left="288" w:right="288"/>
        <w:rPr>
          <w:rFonts w:eastAsia="Times New Roman"/>
          <w:i/>
          <w:color w:val="000000"/>
          <w:szCs w:val="24"/>
        </w:rPr>
      </w:pPr>
      <w:r>
        <w:rPr>
          <w:rFonts w:eastAsia="Times New Roman"/>
          <w:i/>
          <w:color w:val="000000"/>
          <w:szCs w:val="24"/>
        </w:rPr>
        <w:t>(Các thành phần, các bài đánh giá, và tỷ lệ đánh giá, thể hiện sự liên quan với các CĐR của học phần)</w:t>
      </w:r>
    </w:p>
    <w:p w14:paraId="3C5AA02A" w14:textId="77777777" w:rsidR="00147E1E" w:rsidRDefault="00147E1E" w:rsidP="00147E1E">
      <w:pPr>
        <w:spacing w:after="0" w:line="240" w:lineRule="auto"/>
        <w:ind w:left="288" w:right="288"/>
        <w:rPr>
          <w:rFonts w:eastAsia="Times New Roman"/>
          <w:i/>
          <w:color w:val="000000"/>
          <w:szCs w:val="24"/>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2493"/>
        <w:gridCol w:w="4093"/>
        <w:gridCol w:w="1523"/>
      </w:tblGrid>
      <w:tr w:rsidR="00147E1E" w14:paraId="5D5FDBA9" w14:textId="77777777" w:rsidTr="00D03D4F">
        <w:trPr>
          <w:trHeight w:val="926"/>
        </w:trPr>
        <w:tc>
          <w:tcPr>
            <w:tcW w:w="1521" w:type="dxa"/>
            <w:vAlign w:val="center"/>
          </w:tcPr>
          <w:p w14:paraId="7BBF3462"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Thành phần đánh giá [1]</w:t>
            </w:r>
          </w:p>
        </w:tc>
        <w:tc>
          <w:tcPr>
            <w:tcW w:w="2493" w:type="dxa"/>
            <w:vAlign w:val="center"/>
          </w:tcPr>
          <w:p w14:paraId="71499E97"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Bài đánh giá (X.x)</w:t>
            </w:r>
          </w:p>
          <w:p w14:paraId="305604F6"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[2]</w:t>
            </w:r>
          </w:p>
        </w:tc>
        <w:tc>
          <w:tcPr>
            <w:tcW w:w="4093" w:type="dxa"/>
            <w:vAlign w:val="center"/>
          </w:tcPr>
          <w:p w14:paraId="6F091FD1"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CĐR học phần (Gx.x)</w:t>
            </w:r>
          </w:p>
          <w:p w14:paraId="4C167595"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[3]</w:t>
            </w:r>
          </w:p>
        </w:tc>
        <w:tc>
          <w:tcPr>
            <w:tcW w:w="1523" w:type="dxa"/>
            <w:vAlign w:val="center"/>
          </w:tcPr>
          <w:p w14:paraId="14A9BB42"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Tỷ lệ (%)</w:t>
            </w:r>
          </w:p>
          <w:p w14:paraId="4E819C8E"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b/>
                <w:color w:val="000000"/>
                <w:szCs w:val="24"/>
              </w:rPr>
            </w:pPr>
            <w:r>
              <w:rPr>
                <w:rFonts w:eastAsia="Times New Roman"/>
                <w:b/>
                <w:color w:val="000000"/>
                <w:szCs w:val="24"/>
              </w:rPr>
              <w:t>[4]</w:t>
            </w:r>
          </w:p>
        </w:tc>
      </w:tr>
      <w:tr w:rsidR="00147E1E" w14:paraId="745301BC" w14:textId="77777777" w:rsidTr="00D03D4F">
        <w:tc>
          <w:tcPr>
            <w:tcW w:w="1521" w:type="dxa"/>
            <w:vMerge w:val="restart"/>
          </w:tcPr>
          <w:p w14:paraId="417AC7B3"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X. Đánh giá quá trình</w:t>
            </w:r>
          </w:p>
        </w:tc>
        <w:tc>
          <w:tcPr>
            <w:tcW w:w="2493" w:type="dxa"/>
          </w:tcPr>
          <w:p w14:paraId="1E4BE7AF"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X2: Kiểm tra viêt</w:t>
            </w:r>
          </w:p>
        </w:tc>
        <w:tc>
          <w:tcPr>
            <w:tcW w:w="4093" w:type="dxa"/>
          </w:tcPr>
          <w:p w14:paraId="6103ED41" w14:textId="77777777" w:rsidR="00147E1E" w:rsidRDefault="00147E1E" w:rsidP="00D03D4F">
            <w:pPr>
              <w:pBdr>
                <w:top w:val="nil"/>
                <w:left w:val="nil"/>
                <w:bottom w:val="nil"/>
                <w:right w:val="nil"/>
                <w:between w:val="nil"/>
              </w:pBdr>
              <w:tabs>
                <w:tab w:val="center" w:pos="4153"/>
                <w:tab w:val="right" w:pos="8306"/>
              </w:tabs>
              <w:spacing w:after="0" w:line="240" w:lineRule="auto"/>
              <w:ind w:left="-71" w:right="-10"/>
              <w:rPr>
                <w:rFonts w:eastAsia="Times New Roman"/>
                <w:color w:val="000000"/>
                <w:szCs w:val="24"/>
              </w:rPr>
            </w:pPr>
            <w:r>
              <w:rPr>
                <w:rFonts w:eastAsia="Times New Roman"/>
                <w:color w:val="000000"/>
                <w:szCs w:val="24"/>
              </w:rPr>
              <w:t>G1.1;G1.2;G2.1;G2.2;G2.3;</w:t>
            </w:r>
          </w:p>
          <w:p w14:paraId="6EB1B7CB" w14:textId="77777777" w:rsidR="00147E1E" w:rsidRDefault="00147E1E" w:rsidP="00D03D4F">
            <w:pPr>
              <w:pBdr>
                <w:top w:val="nil"/>
                <w:left w:val="nil"/>
                <w:bottom w:val="nil"/>
                <w:right w:val="nil"/>
                <w:between w:val="nil"/>
              </w:pBdr>
              <w:tabs>
                <w:tab w:val="center" w:pos="4153"/>
                <w:tab w:val="right" w:pos="8306"/>
              </w:tabs>
              <w:spacing w:after="0" w:line="240" w:lineRule="auto"/>
              <w:ind w:left="-71" w:right="-10"/>
              <w:rPr>
                <w:rFonts w:eastAsia="Times New Roman"/>
                <w:color w:val="000000"/>
                <w:szCs w:val="24"/>
              </w:rPr>
            </w:pPr>
            <w:r>
              <w:rPr>
                <w:rFonts w:eastAsia="Times New Roman"/>
                <w:color w:val="000000"/>
                <w:szCs w:val="24"/>
              </w:rPr>
              <w:t>G3.1;G3.2;G3.3</w:t>
            </w:r>
          </w:p>
        </w:tc>
        <w:tc>
          <w:tcPr>
            <w:tcW w:w="1523" w:type="dxa"/>
          </w:tcPr>
          <w:p w14:paraId="32E4D724"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25%</w:t>
            </w:r>
          </w:p>
          <w:p w14:paraId="101E453D"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X2&gt;=4</w:t>
            </w:r>
          </w:p>
        </w:tc>
      </w:tr>
      <w:tr w:rsidR="00147E1E" w14:paraId="04C9115E" w14:textId="77777777" w:rsidTr="00D03D4F">
        <w:trPr>
          <w:trHeight w:val="512"/>
        </w:trPr>
        <w:tc>
          <w:tcPr>
            <w:tcW w:w="1521" w:type="dxa"/>
            <w:vMerge/>
          </w:tcPr>
          <w:p w14:paraId="2F767B90" w14:textId="77777777" w:rsidR="00147E1E" w:rsidRDefault="00147E1E" w:rsidP="00D03D4F">
            <w:pPr>
              <w:widowControl w:val="0"/>
              <w:pBdr>
                <w:top w:val="nil"/>
                <w:left w:val="nil"/>
                <w:bottom w:val="nil"/>
                <w:right w:val="nil"/>
                <w:between w:val="nil"/>
              </w:pBdr>
              <w:spacing w:after="0" w:line="276" w:lineRule="auto"/>
              <w:rPr>
                <w:rFonts w:eastAsia="Times New Roman"/>
                <w:color w:val="000000"/>
                <w:szCs w:val="24"/>
              </w:rPr>
            </w:pPr>
          </w:p>
        </w:tc>
        <w:tc>
          <w:tcPr>
            <w:tcW w:w="2493" w:type="dxa"/>
          </w:tcPr>
          <w:p w14:paraId="6F6F1D4C"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 xml:space="preserve">X3: Bài tập nhóm và thuyết trình </w:t>
            </w:r>
          </w:p>
        </w:tc>
        <w:tc>
          <w:tcPr>
            <w:tcW w:w="4093" w:type="dxa"/>
          </w:tcPr>
          <w:p w14:paraId="14C3F296" w14:textId="77777777" w:rsidR="00147E1E" w:rsidRDefault="00147E1E" w:rsidP="00D03D4F">
            <w:pPr>
              <w:pBdr>
                <w:top w:val="nil"/>
                <w:left w:val="nil"/>
                <w:bottom w:val="nil"/>
                <w:right w:val="nil"/>
                <w:between w:val="nil"/>
              </w:pBdr>
              <w:tabs>
                <w:tab w:val="center" w:pos="4153"/>
                <w:tab w:val="right" w:pos="8306"/>
              </w:tabs>
              <w:spacing w:after="0" w:line="240" w:lineRule="auto"/>
              <w:ind w:left="-71" w:right="-10"/>
              <w:rPr>
                <w:rFonts w:eastAsia="Times New Roman"/>
                <w:color w:val="000000"/>
                <w:szCs w:val="24"/>
              </w:rPr>
            </w:pPr>
            <w:r>
              <w:rPr>
                <w:rFonts w:eastAsia="Times New Roman"/>
                <w:color w:val="000000"/>
                <w:szCs w:val="24"/>
              </w:rPr>
              <w:t>G1.1;G1.2;G2.1;G2.2;G2.3;</w:t>
            </w:r>
          </w:p>
          <w:p w14:paraId="3C3E0F47"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G3.1;G3.2;G3.3</w:t>
            </w:r>
          </w:p>
        </w:tc>
        <w:tc>
          <w:tcPr>
            <w:tcW w:w="1523" w:type="dxa"/>
          </w:tcPr>
          <w:p w14:paraId="33DCE5C5"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25%</w:t>
            </w:r>
          </w:p>
          <w:p w14:paraId="3C677B47"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X3&gt;=4</w:t>
            </w:r>
          </w:p>
          <w:p w14:paraId="68F11BEC"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p>
        </w:tc>
      </w:tr>
      <w:tr w:rsidR="00147E1E" w14:paraId="54C65977" w14:textId="77777777" w:rsidTr="00D03D4F">
        <w:trPr>
          <w:trHeight w:val="250"/>
        </w:trPr>
        <w:tc>
          <w:tcPr>
            <w:tcW w:w="1521" w:type="dxa"/>
          </w:tcPr>
          <w:p w14:paraId="30ABF474"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Y. Đánh giá cuối kỳ</w:t>
            </w:r>
          </w:p>
        </w:tc>
        <w:tc>
          <w:tcPr>
            <w:tcW w:w="2493" w:type="dxa"/>
          </w:tcPr>
          <w:p w14:paraId="4FCDCD8C" w14:textId="77777777" w:rsidR="00147E1E" w:rsidRDefault="00147E1E" w:rsidP="00D03D4F">
            <w:pPr>
              <w:spacing w:after="0" w:line="240" w:lineRule="auto"/>
              <w:ind w:left="288" w:right="288"/>
              <w:rPr>
                <w:rFonts w:eastAsia="Times New Roman"/>
                <w:color w:val="000000"/>
                <w:szCs w:val="24"/>
              </w:rPr>
            </w:pPr>
            <w:r>
              <w:rPr>
                <w:rFonts w:eastAsia="Times New Roman"/>
                <w:color w:val="000000"/>
                <w:szCs w:val="24"/>
              </w:rPr>
              <w:t>Y: Thi viết tự luận</w:t>
            </w:r>
          </w:p>
        </w:tc>
        <w:tc>
          <w:tcPr>
            <w:tcW w:w="4093" w:type="dxa"/>
          </w:tcPr>
          <w:p w14:paraId="255351AC" w14:textId="77777777" w:rsidR="00147E1E" w:rsidRDefault="00147E1E" w:rsidP="00D03D4F">
            <w:pPr>
              <w:pBdr>
                <w:top w:val="nil"/>
                <w:left w:val="nil"/>
                <w:bottom w:val="nil"/>
                <w:right w:val="nil"/>
                <w:between w:val="nil"/>
              </w:pBdr>
              <w:tabs>
                <w:tab w:val="center" w:pos="4153"/>
                <w:tab w:val="right" w:pos="8306"/>
              </w:tabs>
              <w:spacing w:after="0" w:line="240" w:lineRule="auto"/>
              <w:ind w:left="-71" w:right="-10"/>
              <w:rPr>
                <w:rFonts w:eastAsia="Times New Roman"/>
                <w:color w:val="000000"/>
                <w:szCs w:val="24"/>
              </w:rPr>
            </w:pPr>
            <w:r>
              <w:rPr>
                <w:rFonts w:eastAsia="Times New Roman"/>
                <w:color w:val="000000"/>
                <w:szCs w:val="24"/>
              </w:rPr>
              <w:t>G1.1;G1.2;G2.1;G2.2;G2.3;</w:t>
            </w:r>
          </w:p>
          <w:p w14:paraId="0870F6D9"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G3.1;G3.2;G3.3</w:t>
            </w:r>
          </w:p>
        </w:tc>
        <w:tc>
          <w:tcPr>
            <w:tcW w:w="1523" w:type="dxa"/>
          </w:tcPr>
          <w:p w14:paraId="70BAA19F"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50%</w:t>
            </w:r>
          </w:p>
          <w:p w14:paraId="42D732D8" w14:textId="77777777" w:rsidR="00147E1E" w:rsidRDefault="00147E1E" w:rsidP="00D03D4F">
            <w:pPr>
              <w:pBdr>
                <w:top w:val="nil"/>
                <w:left w:val="nil"/>
                <w:bottom w:val="nil"/>
                <w:right w:val="nil"/>
                <w:between w:val="nil"/>
              </w:pBdr>
              <w:tabs>
                <w:tab w:val="center" w:pos="4153"/>
                <w:tab w:val="right" w:pos="8306"/>
              </w:tabs>
              <w:spacing w:after="0" w:line="240" w:lineRule="auto"/>
              <w:ind w:left="288" w:right="288"/>
              <w:rPr>
                <w:rFonts w:eastAsia="Times New Roman"/>
                <w:color w:val="000000"/>
                <w:szCs w:val="24"/>
              </w:rPr>
            </w:pPr>
            <w:r>
              <w:rPr>
                <w:rFonts w:eastAsia="Times New Roman"/>
                <w:color w:val="000000"/>
                <w:szCs w:val="24"/>
              </w:rPr>
              <w:t>Y&gt;=4</w:t>
            </w:r>
          </w:p>
        </w:tc>
      </w:tr>
    </w:tbl>
    <w:p w14:paraId="586311A1" w14:textId="77777777" w:rsidR="00147E1E" w:rsidRDefault="00147E1E" w:rsidP="00147E1E">
      <w:pPr>
        <w:spacing w:after="0" w:line="240" w:lineRule="auto"/>
        <w:ind w:left="288" w:right="288"/>
        <w:rPr>
          <w:rFonts w:eastAsia="Times New Roman"/>
          <w:i/>
          <w:color w:val="000000"/>
          <w:szCs w:val="24"/>
        </w:rPr>
      </w:pPr>
    </w:p>
    <w:p w14:paraId="6BA840CD" w14:textId="77777777" w:rsidR="00147E1E" w:rsidRDefault="00147E1E" w:rsidP="00147E1E">
      <w:pPr>
        <w:spacing w:after="0" w:line="240" w:lineRule="auto"/>
        <w:ind w:left="288" w:right="288" w:firstLine="567"/>
        <w:rPr>
          <w:rFonts w:eastAsia="Times New Roman"/>
          <w:color w:val="000000"/>
          <w:szCs w:val="24"/>
        </w:rPr>
      </w:pPr>
      <w:r>
        <w:rPr>
          <w:rFonts w:eastAsia="Times New Roman"/>
          <w:color w:val="000000"/>
          <w:szCs w:val="24"/>
        </w:rPr>
        <w:t>Điểm đánh giá học phần:</w:t>
      </w:r>
    </w:p>
    <w:p w14:paraId="30CAE738" w14:textId="77777777" w:rsidR="00147E1E" w:rsidRDefault="00147E1E" w:rsidP="00147E1E">
      <w:pPr>
        <w:spacing w:after="0" w:line="240" w:lineRule="auto"/>
        <w:ind w:left="288" w:right="288" w:firstLine="567"/>
        <w:rPr>
          <w:rFonts w:eastAsia="Times New Roman"/>
          <w:color w:val="000000"/>
          <w:szCs w:val="24"/>
        </w:rPr>
      </w:pPr>
      <w:r>
        <w:rPr>
          <w:rFonts w:eastAsia="Times New Roman"/>
          <w:color w:val="000000"/>
          <w:szCs w:val="24"/>
        </w:rPr>
        <w:t>Z = 0.5X + 0.5Y</w:t>
      </w:r>
    </w:p>
    <w:p w14:paraId="731514CD" w14:textId="77777777" w:rsidR="00147E1E" w:rsidRDefault="00147E1E" w:rsidP="00147E1E">
      <w:pPr>
        <w:spacing w:after="0"/>
        <w:ind w:left="288" w:right="288"/>
        <w:rPr>
          <w:rFonts w:eastAsia="Times New Roman"/>
          <w:b/>
          <w:i/>
          <w:color w:val="000000"/>
          <w:szCs w:val="24"/>
        </w:rPr>
      </w:pPr>
      <w:r>
        <w:rPr>
          <w:rFonts w:eastAsia="Times New Roman"/>
          <w:b/>
          <w:i/>
          <w:color w:val="000000"/>
          <w:szCs w:val="24"/>
        </w:rPr>
        <w:t>10. Nội dung giảng dạy</w:t>
      </w:r>
    </w:p>
    <w:p w14:paraId="0ACBE4ED" w14:textId="77777777" w:rsidR="00147E1E" w:rsidRDefault="00147E1E" w:rsidP="00147E1E">
      <w:pPr>
        <w:spacing w:after="0"/>
        <w:ind w:left="288" w:right="288" w:firstLine="720"/>
        <w:rPr>
          <w:rFonts w:eastAsia="Times New Roman"/>
          <w:color w:val="000000"/>
          <w:szCs w:val="24"/>
        </w:rPr>
      </w:pPr>
      <w:r>
        <w:rPr>
          <w:rFonts w:eastAsia="Times New Roman"/>
          <w:color w:val="000000"/>
          <w:szCs w:val="24"/>
        </w:rPr>
        <w:t>Giảng dạy trên lớp (bao gồm giảng dạy lý thuyết, bài tập, kiểm tra và hướng dẫn BTL, ĐAMH)</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12"/>
        <w:gridCol w:w="808"/>
        <w:gridCol w:w="992"/>
        <w:gridCol w:w="1985"/>
        <w:gridCol w:w="1276"/>
      </w:tblGrid>
      <w:tr w:rsidR="00147E1E" w14:paraId="4106DA11" w14:textId="77777777" w:rsidTr="00D03D4F">
        <w:trPr>
          <w:trHeight w:val="644"/>
        </w:trPr>
        <w:tc>
          <w:tcPr>
            <w:tcW w:w="4012" w:type="dxa"/>
            <w:vAlign w:val="center"/>
          </w:tcPr>
          <w:p w14:paraId="4B1A13AA" w14:textId="77777777" w:rsidR="00147E1E" w:rsidRDefault="00147E1E" w:rsidP="00D03D4F">
            <w:pPr>
              <w:spacing w:after="0"/>
              <w:ind w:left="288" w:right="288"/>
              <w:rPr>
                <w:rFonts w:eastAsia="Times New Roman"/>
                <w:b/>
                <w:color w:val="000000"/>
                <w:szCs w:val="24"/>
              </w:rPr>
            </w:pPr>
            <w:r>
              <w:rPr>
                <w:rFonts w:eastAsia="Times New Roman"/>
                <w:b/>
                <w:color w:val="000000"/>
                <w:szCs w:val="24"/>
              </w:rPr>
              <w:t>NỘI DUNG GIẢNG DẠY [1]</w:t>
            </w:r>
          </w:p>
        </w:tc>
        <w:tc>
          <w:tcPr>
            <w:tcW w:w="808" w:type="dxa"/>
            <w:vAlign w:val="center"/>
          </w:tcPr>
          <w:p w14:paraId="42714A1B" w14:textId="77777777" w:rsidR="00147E1E" w:rsidRDefault="00147E1E" w:rsidP="00D03D4F">
            <w:pPr>
              <w:tabs>
                <w:tab w:val="left" w:pos="700"/>
              </w:tabs>
              <w:spacing w:after="0" w:line="240" w:lineRule="auto"/>
              <w:rPr>
                <w:rFonts w:eastAsia="Times New Roman"/>
                <w:b/>
                <w:color w:val="000000"/>
                <w:szCs w:val="24"/>
              </w:rPr>
            </w:pPr>
            <w:r>
              <w:rPr>
                <w:rFonts w:eastAsia="Times New Roman"/>
                <w:b/>
                <w:color w:val="000000"/>
                <w:szCs w:val="24"/>
              </w:rPr>
              <w:t>Số tiết [2]</w:t>
            </w:r>
          </w:p>
        </w:tc>
        <w:tc>
          <w:tcPr>
            <w:tcW w:w="992" w:type="dxa"/>
            <w:vAlign w:val="center"/>
          </w:tcPr>
          <w:p w14:paraId="0F34D67D" w14:textId="77777777" w:rsidR="00147E1E" w:rsidRDefault="00147E1E" w:rsidP="00D03D4F">
            <w:pPr>
              <w:spacing w:after="0" w:line="240" w:lineRule="auto"/>
              <w:ind w:left="34" w:right="34"/>
              <w:rPr>
                <w:rFonts w:eastAsia="Times New Roman"/>
                <w:b/>
                <w:color w:val="000000"/>
                <w:szCs w:val="24"/>
              </w:rPr>
            </w:pPr>
            <w:r>
              <w:rPr>
                <w:rFonts w:eastAsia="Times New Roman"/>
                <w:b/>
                <w:color w:val="000000"/>
                <w:szCs w:val="24"/>
              </w:rPr>
              <w:t>CĐR học phần (Gx.x) [3]</w:t>
            </w:r>
          </w:p>
        </w:tc>
        <w:tc>
          <w:tcPr>
            <w:tcW w:w="1985" w:type="dxa"/>
            <w:vAlign w:val="center"/>
          </w:tcPr>
          <w:p w14:paraId="7915235E" w14:textId="77777777" w:rsidR="00147E1E" w:rsidRDefault="00147E1E" w:rsidP="00D03D4F">
            <w:pPr>
              <w:spacing w:after="0" w:line="240" w:lineRule="auto"/>
              <w:ind w:left="34" w:right="288"/>
              <w:rPr>
                <w:rFonts w:eastAsia="Times New Roman"/>
                <w:b/>
                <w:color w:val="000000"/>
                <w:szCs w:val="24"/>
              </w:rPr>
            </w:pPr>
            <w:r>
              <w:rPr>
                <w:rFonts w:eastAsia="Times New Roman"/>
                <w:b/>
                <w:color w:val="000000"/>
                <w:szCs w:val="24"/>
              </w:rPr>
              <w:t>Hoạt động dạy và học [4]</w:t>
            </w:r>
          </w:p>
        </w:tc>
        <w:tc>
          <w:tcPr>
            <w:tcW w:w="1276" w:type="dxa"/>
            <w:vAlign w:val="center"/>
          </w:tcPr>
          <w:p w14:paraId="3AFAC290" w14:textId="77777777" w:rsidR="00147E1E" w:rsidRDefault="00147E1E" w:rsidP="00D03D4F">
            <w:pPr>
              <w:spacing w:after="0" w:line="240" w:lineRule="auto"/>
              <w:ind w:left="34" w:right="34"/>
              <w:rPr>
                <w:rFonts w:eastAsia="Times New Roman"/>
                <w:b/>
                <w:color w:val="000000"/>
                <w:szCs w:val="24"/>
              </w:rPr>
            </w:pPr>
            <w:r>
              <w:rPr>
                <w:rFonts w:eastAsia="Times New Roman"/>
                <w:b/>
                <w:color w:val="000000"/>
                <w:szCs w:val="24"/>
              </w:rPr>
              <w:t>Bài đánh giá X.x [5]</w:t>
            </w:r>
          </w:p>
        </w:tc>
      </w:tr>
      <w:tr w:rsidR="00147E1E" w14:paraId="6F254703" w14:textId="77777777" w:rsidTr="00D03D4F">
        <w:tc>
          <w:tcPr>
            <w:tcW w:w="4012" w:type="dxa"/>
          </w:tcPr>
          <w:p w14:paraId="3EE88A27" w14:textId="77777777" w:rsidR="00147E1E" w:rsidRDefault="00147E1E" w:rsidP="00D03D4F">
            <w:pPr>
              <w:spacing w:after="0"/>
              <w:ind w:left="288" w:right="288"/>
              <w:rPr>
                <w:rFonts w:eastAsia="Times New Roman"/>
                <w:b/>
                <w:color w:val="000000"/>
                <w:szCs w:val="24"/>
              </w:rPr>
            </w:pPr>
            <w:r>
              <w:rPr>
                <w:rFonts w:eastAsia="Times New Roman"/>
                <w:b/>
                <w:i/>
                <w:color w:val="000000"/>
                <w:szCs w:val="24"/>
              </w:rPr>
              <w:t>Chương mở đầu: Nhập môn Những nguyên lý cơ bản của chủ nghĩa Mác -  Lênin</w:t>
            </w:r>
          </w:p>
        </w:tc>
        <w:tc>
          <w:tcPr>
            <w:tcW w:w="808" w:type="dxa"/>
            <w:vAlign w:val="center"/>
          </w:tcPr>
          <w:p w14:paraId="7A08DB0C" w14:textId="77777777" w:rsidR="00147E1E" w:rsidRDefault="00147E1E" w:rsidP="00D03D4F">
            <w:pPr>
              <w:spacing w:after="0"/>
              <w:ind w:left="288" w:right="288"/>
              <w:rPr>
                <w:rFonts w:eastAsia="Times New Roman"/>
                <w:b/>
                <w:color w:val="000000"/>
                <w:szCs w:val="24"/>
              </w:rPr>
            </w:pPr>
            <w:r>
              <w:rPr>
                <w:rFonts w:eastAsia="Times New Roman"/>
                <w:b/>
                <w:color w:val="000000"/>
                <w:szCs w:val="24"/>
              </w:rPr>
              <w:t>1</w:t>
            </w:r>
          </w:p>
        </w:tc>
        <w:tc>
          <w:tcPr>
            <w:tcW w:w="992" w:type="dxa"/>
            <w:vAlign w:val="center"/>
          </w:tcPr>
          <w:p w14:paraId="40C8563E" w14:textId="77777777" w:rsidR="00147E1E" w:rsidRDefault="00147E1E" w:rsidP="00D03D4F">
            <w:pPr>
              <w:spacing w:after="0"/>
              <w:ind w:left="288" w:right="288"/>
              <w:rPr>
                <w:rFonts w:eastAsia="Times New Roman"/>
                <w:color w:val="000000"/>
                <w:szCs w:val="24"/>
              </w:rPr>
            </w:pPr>
            <w:r>
              <w:rPr>
                <w:rFonts w:eastAsia="Times New Roman"/>
                <w:color w:val="000000"/>
                <w:szCs w:val="24"/>
              </w:rPr>
              <w:t>G1.1</w:t>
            </w:r>
          </w:p>
        </w:tc>
        <w:tc>
          <w:tcPr>
            <w:tcW w:w="1985" w:type="dxa"/>
          </w:tcPr>
          <w:p w14:paraId="60A15E2A" w14:textId="77777777" w:rsidR="00147E1E" w:rsidRDefault="00147E1E" w:rsidP="00D03D4F">
            <w:pPr>
              <w:spacing w:after="0"/>
              <w:ind w:left="288" w:right="288"/>
              <w:rPr>
                <w:rFonts w:eastAsia="Times New Roman"/>
                <w:b/>
                <w:color w:val="000000"/>
                <w:szCs w:val="24"/>
              </w:rPr>
            </w:pPr>
            <w:r>
              <w:rPr>
                <w:rFonts w:eastAsia="Times New Roman"/>
                <w:color w:val="000000"/>
                <w:szCs w:val="24"/>
              </w:rPr>
              <w:t>Giới thiệu</w:t>
            </w:r>
          </w:p>
        </w:tc>
        <w:tc>
          <w:tcPr>
            <w:tcW w:w="1276" w:type="dxa"/>
          </w:tcPr>
          <w:p w14:paraId="29A662B3" w14:textId="77777777" w:rsidR="00147E1E" w:rsidRDefault="00147E1E" w:rsidP="00D03D4F">
            <w:pPr>
              <w:spacing w:after="0"/>
              <w:ind w:left="288" w:right="288"/>
              <w:rPr>
                <w:rFonts w:eastAsia="Times New Roman"/>
                <w:color w:val="000000"/>
                <w:szCs w:val="24"/>
              </w:rPr>
            </w:pPr>
            <w:r>
              <w:rPr>
                <w:rFonts w:eastAsia="Times New Roman"/>
                <w:color w:val="000000"/>
                <w:szCs w:val="24"/>
              </w:rPr>
              <w:t>X2;Y</w:t>
            </w:r>
          </w:p>
        </w:tc>
      </w:tr>
      <w:tr w:rsidR="00147E1E" w14:paraId="6E2A7D52" w14:textId="77777777" w:rsidTr="00D03D4F">
        <w:tc>
          <w:tcPr>
            <w:tcW w:w="4012" w:type="dxa"/>
          </w:tcPr>
          <w:p w14:paraId="04224411" w14:textId="77777777" w:rsidR="00147E1E" w:rsidRDefault="00147E1E" w:rsidP="00D03D4F">
            <w:pPr>
              <w:spacing w:after="0"/>
              <w:ind w:left="288" w:right="288" w:firstLine="567"/>
              <w:rPr>
                <w:rFonts w:eastAsia="Times New Roman"/>
                <w:b/>
                <w:color w:val="000000"/>
                <w:szCs w:val="24"/>
              </w:rPr>
            </w:pPr>
            <w:r>
              <w:rPr>
                <w:rFonts w:eastAsia="Times New Roman"/>
                <w:b/>
                <w:color w:val="000000"/>
                <w:szCs w:val="24"/>
              </w:rPr>
              <w:t>Chương 1. Chủ nghĩa duy vật biện chứng</w:t>
            </w:r>
          </w:p>
          <w:p w14:paraId="3199EAF6"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1.1. Chủ nghĩa duy vật và chủ nghĩa duy vật biện chứng</w:t>
            </w:r>
          </w:p>
          <w:p w14:paraId="78D7AE57"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 xml:space="preserve">1.2. Quan điểm của chủ nghĩa duy vật biện chứng về vật </w:t>
            </w:r>
            <w:r>
              <w:rPr>
                <w:rFonts w:eastAsia="Times New Roman"/>
                <w:i/>
                <w:color w:val="000000"/>
                <w:szCs w:val="24"/>
              </w:rPr>
              <w:lastRenderedPageBreak/>
              <w:t>chất, ý thức và mối quan hệ giữa vật chất và ý thức</w:t>
            </w:r>
          </w:p>
        </w:tc>
        <w:tc>
          <w:tcPr>
            <w:tcW w:w="808" w:type="dxa"/>
            <w:vAlign w:val="center"/>
          </w:tcPr>
          <w:p w14:paraId="05482AAF" w14:textId="77777777" w:rsidR="00147E1E" w:rsidRDefault="00147E1E" w:rsidP="00D03D4F">
            <w:pPr>
              <w:spacing w:after="0"/>
              <w:ind w:left="288" w:right="288"/>
              <w:rPr>
                <w:rFonts w:eastAsia="Times New Roman"/>
                <w:b/>
                <w:color w:val="000000"/>
                <w:szCs w:val="24"/>
              </w:rPr>
            </w:pPr>
            <w:r>
              <w:rPr>
                <w:rFonts w:eastAsia="Times New Roman"/>
                <w:b/>
                <w:color w:val="000000"/>
                <w:szCs w:val="24"/>
              </w:rPr>
              <w:lastRenderedPageBreak/>
              <w:t>3</w:t>
            </w:r>
          </w:p>
        </w:tc>
        <w:tc>
          <w:tcPr>
            <w:tcW w:w="992" w:type="dxa"/>
            <w:vAlign w:val="center"/>
          </w:tcPr>
          <w:p w14:paraId="3C9A1E6B" w14:textId="77777777" w:rsidR="00147E1E" w:rsidRDefault="00147E1E" w:rsidP="00D03D4F">
            <w:pPr>
              <w:spacing w:after="0"/>
              <w:ind w:left="288" w:right="288"/>
              <w:rPr>
                <w:rFonts w:eastAsia="Times New Roman"/>
                <w:color w:val="000000"/>
                <w:szCs w:val="24"/>
              </w:rPr>
            </w:pPr>
          </w:p>
          <w:p w14:paraId="7F8DB41A" w14:textId="77777777" w:rsidR="00147E1E" w:rsidRDefault="00147E1E" w:rsidP="00D03D4F">
            <w:pPr>
              <w:spacing w:after="0"/>
              <w:ind w:left="288" w:right="288"/>
              <w:rPr>
                <w:rFonts w:eastAsia="Times New Roman"/>
                <w:color w:val="000000"/>
                <w:szCs w:val="24"/>
              </w:rPr>
            </w:pPr>
            <w:r>
              <w:rPr>
                <w:rFonts w:eastAsia="Times New Roman"/>
                <w:color w:val="000000"/>
                <w:szCs w:val="24"/>
              </w:rPr>
              <w:t>G1.1</w:t>
            </w:r>
          </w:p>
          <w:p w14:paraId="7A43435A" w14:textId="77777777" w:rsidR="00147E1E" w:rsidRDefault="00147E1E" w:rsidP="00D03D4F">
            <w:pPr>
              <w:spacing w:after="0"/>
              <w:ind w:left="288" w:right="288"/>
              <w:rPr>
                <w:rFonts w:eastAsia="Times New Roman"/>
                <w:b/>
                <w:color w:val="000000"/>
                <w:szCs w:val="24"/>
              </w:rPr>
            </w:pPr>
            <w:r>
              <w:rPr>
                <w:rFonts w:eastAsia="Times New Roman"/>
                <w:color w:val="000000"/>
                <w:szCs w:val="24"/>
              </w:rPr>
              <w:t>G1.2</w:t>
            </w:r>
          </w:p>
        </w:tc>
        <w:tc>
          <w:tcPr>
            <w:tcW w:w="1985" w:type="dxa"/>
          </w:tcPr>
          <w:p w14:paraId="017BC1EB" w14:textId="77777777" w:rsidR="00147E1E" w:rsidRDefault="00147E1E" w:rsidP="00D03D4F">
            <w:pPr>
              <w:tabs>
                <w:tab w:val="left" w:pos="1085"/>
              </w:tabs>
              <w:spacing w:after="0"/>
              <w:ind w:left="-108" w:right="-49" w:firstLine="396"/>
              <w:rPr>
                <w:rFonts w:eastAsia="Times New Roman"/>
                <w:color w:val="000000"/>
                <w:szCs w:val="24"/>
              </w:rPr>
            </w:pPr>
            <w:r>
              <w:rPr>
                <w:rFonts w:eastAsia="Times New Roman"/>
                <w:color w:val="000000"/>
                <w:szCs w:val="24"/>
              </w:rPr>
              <w:t>-Giảng viên:Thuyết giảng, thảo luận</w:t>
            </w:r>
          </w:p>
          <w:p w14:paraId="03CB0F58" w14:textId="77777777" w:rsidR="00147E1E" w:rsidRDefault="00147E1E" w:rsidP="00D03D4F">
            <w:pPr>
              <w:spacing w:after="0"/>
              <w:ind w:left="288" w:right="-49"/>
              <w:rPr>
                <w:rFonts w:eastAsia="Times New Roman"/>
                <w:color w:val="000000"/>
                <w:szCs w:val="24"/>
              </w:rPr>
            </w:pPr>
            <w:r>
              <w:rPr>
                <w:rFonts w:eastAsia="Times New Roman"/>
                <w:color w:val="000000"/>
                <w:szCs w:val="24"/>
              </w:rPr>
              <w:t>- Sinh viên:</w:t>
            </w:r>
          </w:p>
          <w:p w14:paraId="20185493"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Tham gia phát biểu và xây dựng bài học.</w:t>
            </w:r>
          </w:p>
          <w:p w14:paraId="607153D0"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lastRenderedPageBreak/>
              <w:t>+ Thuyết trình và tham gia thảo luận.</w:t>
            </w:r>
          </w:p>
          <w:p w14:paraId="76A94D41"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Về nhà:</w:t>
            </w:r>
          </w:p>
          <w:p w14:paraId="5805B458"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Sinh viên tự học theo nội dung giảng viên đã giao trên lớp.</w:t>
            </w:r>
          </w:p>
        </w:tc>
        <w:tc>
          <w:tcPr>
            <w:tcW w:w="1276" w:type="dxa"/>
          </w:tcPr>
          <w:p w14:paraId="6DE46603" w14:textId="77777777" w:rsidR="00147E1E" w:rsidRDefault="00147E1E" w:rsidP="00D03D4F">
            <w:pPr>
              <w:spacing w:after="0"/>
              <w:ind w:left="288" w:right="288"/>
              <w:rPr>
                <w:rFonts w:eastAsia="Times New Roman"/>
                <w:color w:val="000000"/>
                <w:szCs w:val="24"/>
              </w:rPr>
            </w:pPr>
            <w:r>
              <w:rPr>
                <w:rFonts w:eastAsia="Times New Roman"/>
                <w:color w:val="000000"/>
                <w:szCs w:val="24"/>
              </w:rPr>
              <w:lastRenderedPageBreak/>
              <w:t>X2;Y</w:t>
            </w:r>
          </w:p>
        </w:tc>
      </w:tr>
      <w:tr w:rsidR="00147E1E" w14:paraId="71F27BEC" w14:textId="77777777" w:rsidTr="00D03D4F">
        <w:trPr>
          <w:trHeight w:val="3896"/>
        </w:trPr>
        <w:tc>
          <w:tcPr>
            <w:tcW w:w="4012" w:type="dxa"/>
          </w:tcPr>
          <w:p w14:paraId="6F1692EB" w14:textId="77777777" w:rsidR="00147E1E" w:rsidRDefault="00147E1E" w:rsidP="00D03D4F">
            <w:pPr>
              <w:spacing w:after="0"/>
              <w:ind w:left="288" w:right="288" w:firstLine="567"/>
              <w:rPr>
                <w:rFonts w:eastAsia="Times New Roman"/>
                <w:b/>
                <w:color w:val="000000"/>
                <w:szCs w:val="24"/>
              </w:rPr>
            </w:pPr>
            <w:r>
              <w:rPr>
                <w:rFonts w:eastAsia="Times New Roman"/>
                <w:b/>
                <w:color w:val="000000"/>
                <w:szCs w:val="24"/>
              </w:rPr>
              <w:t>Chương 2: Phép biện chứng duy vật</w:t>
            </w:r>
          </w:p>
          <w:p w14:paraId="500F435F"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2.1. Phép biện chứng và phép biện chứng duy vật</w:t>
            </w:r>
          </w:p>
          <w:p w14:paraId="7498730B"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2.2. Các nguyên lý cơ bản của phép biện chứng duy vật</w:t>
            </w:r>
          </w:p>
          <w:p w14:paraId="17825D8B"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2.3. Các cặp phạm trù cơ bản của phép biện chứng duy vật</w:t>
            </w:r>
          </w:p>
          <w:p w14:paraId="7F4B4A60"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2.4. Các quy luật cơ bản của phép biện chứng duy vật</w:t>
            </w:r>
          </w:p>
          <w:p w14:paraId="06713D83"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2.5. Lý luận nhận thức duy vật biện chứng</w:t>
            </w:r>
          </w:p>
        </w:tc>
        <w:tc>
          <w:tcPr>
            <w:tcW w:w="808" w:type="dxa"/>
            <w:vAlign w:val="center"/>
          </w:tcPr>
          <w:p w14:paraId="41518F26" w14:textId="77777777" w:rsidR="00147E1E" w:rsidRDefault="00147E1E" w:rsidP="00D03D4F">
            <w:pPr>
              <w:spacing w:after="0"/>
              <w:ind w:left="288" w:right="288" w:firstLine="284"/>
              <w:rPr>
                <w:rFonts w:eastAsia="Times New Roman"/>
                <w:b/>
                <w:color w:val="000000"/>
                <w:szCs w:val="24"/>
              </w:rPr>
            </w:pPr>
            <w:r>
              <w:rPr>
                <w:rFonts w:eastAsia="Times New Roman"/>
                <w:b/>
                <w:color w:val="000000"/>
                <w:szCs w:val="24"/>
              </w:rPr>
              <w:t>8</w:t>
            </w:r>
          </w:p>
        </w:tc>
        <w:tc>
          <w:tcPr>
            <w:tcW w:w="992" w:type="dxa"/>
            <w:vAlign w:val="center"/>
          </w:tcPr>
          <w:p w14:paraId="70ED865C" w14:textId="77777777" w:rsidR="00147E1E" w:rsidRDefault="00147E1E" w:rsidP="00D03D4F">
            <w:pPr>
              <w:spacing w:after="0"/>
              <w:ind w:left="288" w:right="288"/>
              <w:rPr>
                <w:rFonts w:eastAsia="Times New Roman"/>
                <w:color w:val="000000"/>
                <w:szCs w:val="24"/>
              </w:rPr>
            </w:pPr>
            <w:r>
              <w:rPr>
                <w:rFonts w:eastAsia="Times New Roman"/>
                <w:color w:val="000000"/>
                <w:szCs w:val="24"/>
              </w:rPr>
              <w:t xml:space="preserve"> G2.1</w:t>
            </w:r>
          </w:p>
          <w:p w14:paraId="6348644A" w14:textId="77777777" w:rsidR="00147E1E" w:rsidRDefault="00147E1E" w:rsidP="00D03D4F">
            <w:pPr>
              <w:spacing w:after="0"/>
              <w:ind w:left="288" w:right="288"/>
              <w:rPr>
                <w:rFonts w:eastAsia="Times New Roman"/>
                <w:color w:val="000000"/>
                <w:szCs w:val="24"/>
              </w:rPr>
            </w:pPr>
            <w:r>
              <w:rPr>
                <w:rFonts w:eastAsia="Times New Roman"/>
                <w:color w:val="000000"/>
                <w:szCs w:val="24"/>
              </w:rPr>
              <w:t>G2.2</w:t>
            </w:r>
          </w:p>
          <w:p w14:paraId="6B3C683C" w14:textId="77777777" w:rsidR="00147E1E" w:rsidRDefault="00147E1E" w:rsidP="00D03D4F">
            <w:pPr>
              <w:spacing w:after="0"/>
              <w:ind w:left="288" w:right="288"/>
              <w:rPr>
                <w:rFonts w:eastAsia="Times New Roman"/>
                <w:color w:val="000000"/>
                <w:szCs w:val="24"/>
              </w:rPr>
            </w:pPr>
            <w:r>
              <w:rPr>
                <w:rFonts w:eastAsia="Times New Roman"/>
                <w:color w:val="000000"/>
                <w:szCs w:val="24"/>
              </w:rPr>
              <w:t>G2.3</w:t>
            </w:r>
          </w:p>
          <w:p w14:paraId="0777C195" w14:textId="77777777" w:rsidR="00147E1E" w:rsidRDefault="00147E1E" w:rsidP="00D03D4F">
            <w:pPr>
              <w:spacing w:after="0"/>
              <w:ind w:left="288" w:right="288"/>
              <w:rPr>
                <w:rFonts w:eastAsia="Times New Roman"/>
                <w:color w:val="000000"/>
                <w:szCs w:val="24"/>
              </w:rPr>
            </w:pPr>
          </w:p>
        </w:tc>
        <w:tc>
          <w:tcPr>
            <w:tcW w:w="1985" w:type="dxa"/>
          </w:tcPr>
          <w:p w14:paraId="184A274E" w14:textId="77777777" w:rsidR="00147E1E" w:rsidRDefault="00147E1E" w:rsidP="00D03D4F">
            <w:pPr>
              <w:tabs>
                <w:tab w:val="left" w:pos="1085"/>
              </w:tabs>
              <w:spacing w:after="0"/>
              <w:ind w:left="-108" w:right="-49" w:firstLine="396"/>
              <w:rPr>
                <w:rFonts w:eastAsia="Times New Roman"/>
                <w:color w:val="000000"/>
                <w:szCs w:val="24"/>
              </w:rPr>
            </w:pPr>
            <w:r>
              <w:rPr>
                <w:rFonts w:eastAsia="Times New Roman"/>
                <w:color w:val="000000"/>
                <w:szCs w:val="24"/>
              </w:rPr>
              <w:t>-Giảng viên:Thuyết giảng, thảo luận</w:t>
            </w:r>
          </w:p>
          <w:p w14:paraId="6FD29B52" w14:textId="77777777" w:rsidR="00147E1E" w:rsidRDefault="00147E1E" w:rsidP="00D03D4F">
            <w:pPr>
              <w:spacing w:after="0"/>
              <w:ind w:left="288" w:right="-49"/>
              <w:rPr>
                <w:rFonts w:eastAsia="Times New Roman"/>
                <w:color w:val="000000"/>
                <w:szCs w:val="24"/>
              </w:rPr>
            </w:pPr>
            <w:r>
              <w:rPr>
                <w:rFonts w:eastAsia="Times New Roman"/>
                <w:color w:val="000000"/>
                <w:szCs w:val="24"/>
              </w:rPr>
              <w:t>- Sinh viên:</w:t>
            </w:r>
          </w:p>
          <w:p w14:paraId="7D9D9DA2"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Tham gia phát biểu và xây dựng bài học.</w:t>
            </w:r>
          </w:p>
          <w:p w14:paraId="22B55201"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Thuyết trình và tham gia thảo luận.</w:t>
            </w:r>
          </w:p>
          <w:p w14:paraId="2117B779"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Về nhà:</w:t>
            </w:r>
          </w:p>
          <w:p w14:paraId="25E65EE5" w14:textId="77777777" w:rsidR="00147E1E" w:rsidRDefault="00147E1E" w:rsidP="00D03D4F">
            <w:pPr>
              <w:spacing w:after="0"/>
              <w:ind w:left="288" w:right="288"/>
              <w:rPr>
                <w:rFonts w:eastAsia="Times New Roman"/>
                <w:color w:val="000000"/>
                <w:szCs w:val="24"/>
              </w:rPr>
            </w:pPr>
            <w:r>
              <w:rPr>
                <w:rFonts w:eastAsia="Times New Roman"/>
                <w:color w:val="000000"/>
                <w:szCs w:val="24"/>
              </w:rPr>
              <w:t>Sinh viên tự học theo nội dung giảng viên đã giao trên lớp.</w:t>
            </w:r>
          </w:p>
        </w:tc>
        <w:tc>
          <w:tcPr>
            <w:tcW w:w="1276" w:type="dxa"/>
          </w:tcPr>
          <w:p w14:paraId="11D34B0A" w14:textId="77777777" w:rsidR="00147E1E" w:rsidRDefault="00147E1E" w:rsidP="00D03D4F">
            <w:pPr>
              <w:spacing w:after="0"/>
              <w:ind w:left="288" w:right="-108" w:hanging="5"/>
              <w:rPr>
                <w:rFonts w:eastAsia="Times New Roman"/>
                <w:color w:val="000000"/>
                <w:szCs w:val="24"/>
              </w:rPr>
            </w:pPr>
            <w:r>
              <w:rPr>
                <w:rFonts w:eastAsia="Times New Roman"/>
                <w:color w:val="000000"/>
                <w:szCs w:val="24"/>
              </w:rPr>
              <w:t>X2;Y</w:t>
            </w:r>
          </w:p>
        </w:tc>
      </w:tr>
      <w:tr w:rsidR="00147E1E" w14:paraId="26C41EFD" w14:textId="77777777" w:rsidTr="00D03D4F">
        <w:tc>
          <w:tcPr>
            <w:tcW w:w="4012" w:type="dxa"/>
          </w:tcPr>
          <w:p w14:paraId="7E88FCE6" w14:textId="77777777" w:rsidR="00147E1E" w:rsidRDefault="00147E1E" w:rsidP="00D03D4F">
            <w:pPr>
              <w:spacing w:after="0"/>
              <w:ind w:left="288" w:right="288" w:firstLine="567"/>
              <w:rPr>
                <w:rFonts w:eastAsia="Times New Roman"/>
                <w:b/>
                <w:color w:val="000000"/>
                <w:szCs w:val="24"/>
              </w:rPr>
            </w:pPr>
            <w:r>
              <w:rPr>
                <w:rFonts w:eastAsia="Times New Roman"/>
                <w:b/>
                <w:color w:val="000000"/>
                <w:szCs w:val="24"/>
              </w:rPr>
              <w:t>Chương 3: Chủ nghĩa duy vật lịch sử</w:t>
            </w:r>
          </w:p>
          <w:p w14:paraId="685B009C"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3.1. Vai trò của sản xuất vật chất và quy luật quan hệ sản xuất phù hợp với trình độ phát triển của lực lượng sản xuất</w:t>
            </w:r>
          </w:p>
          <w:p w14:paraId="063340A9"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3.2. Biện chứng của cơ sở hạ tầng và kiến trúc thượng tầng</w:t>
            </w:r>
          </w:p>
          <w:p w14:paraId="77443AA7"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3.3. Tồn tại xã hội quyết định ý thức xã hội và tính độc lập tương đối của ý thức xã hội</w:t>
            </w:r>
          </w:p>
          <w:p w14:paraId="0F8B1FC4"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3.4. Phạm trù hình thái kinh tế - xã hội và quá trình lịch sử - tự nhiên của sự phát triển các hình thái kinh tế - xã hội</w:t>
            </w:r>
          </w:p>
          <w:p w14:paraId="674E68DC"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3.5. Vai trò của đấu tranh giai cấp và cách mạng xã hội đối với sự vận động, phát triển của xã hội có đối kháng giai cấp</w:t>
            </w:r>
          </w:p>
          <w:p w14:paraId="4619A4C6" w14:textId="77777777" w:rsidR="00147E1E" w:rsidRDefault="00147E1E" w:rsidP="00D03D4F">
            <w:pPr>
              <w:spacing w:after="0"/>
              <w:ind w:left="288" w:right="288" w:firstLine="567"/>
              <w:rPr>
                <w:rFonts w:eastAsia="Times New Roman"/>
                <w:i/>
                <w:color w:val="000000"/>
                <w:szCs w:val="24"/>
              </w:rPr>
            </w:pPr>
            <w:r>
              <w:rPr>
                <w:rFonts w:eastAsia="Times New Roman"/>
                <w:i/>
                <w:color w:val="000000"/>
                <w:szCs w:val="24"/>
              </w:rPr>
              <w:t>3.6. Quan điểm của chủ nghĩa duy vật lịch sử về con người và vai trò sáng tạo lịch sử của quần chúng nhân dân</w:t>
            </w:r>
          </w:p>
        </w:tc>
        <w:tc>
          <w:tcPr>
            <w:tcW w:w="808" w:type="dxa"/>
            <w:vAlign w:val="center"/>
          </w:tcPr>
          <w:p w14:paraId="60D32C80" w14:textId="77777777" w:rsidR="00147E1E" w:rsidRDefault="00147E1E" w:rsidP="00D03D4F">
            <w:pPr>
              <w:spacing w:after="0"/>
              <w:ind w:left="288" w:right="288"/>
              <w:rPr>
                <w:rFonts w:eastAsia="Times New Roman"/>
                <w:b/>
                <w:color w:val="000000"/>
                <w:szCs w:val="24"/>
              </w:rPr>
            </w:pPr>
            <w:r>
              <w:rPr>
                <w:rFonts w:eastAsia="Times New Roman"/>
                <w:b/>
                <w:color w:val="000000"/>
                <w:szCs w:val="24"/>
              </w:rPr>
              <w:t>7</w:t>
            </w:r>
          </w:p>
        </w:tc>
        <w:tc>
          <w:tcPr>
            <w:tcW w:w="992" w:type="dxa"/>
            <w:vAlign w:val="center"/>
          </w:tcPr>
          <w:p w14:paraId="205F0BE9" w14:textId="77777777" w:rsidR="00147E1E" w:rsidRDefault="00147E1E" w:rsidP="00D03D4F">
            <w:pPr>
              <w:spacing w:after="0"/>
              <w:ind w:left="288" w:right="288"/>
              <w:rPr>
                <w:rFonts w:eastAsia="Times New Roman"/>
                <w:color w:val="000000"/>
                <w:szCs w:val="24"/>
              </w:rPr>
            </w:pPr>
            <w:r>
              <w:rPr>
                <w:rFonts w:eastAsia="Times New Roman"/>
                <w:color w:val="000000"/>
                <w:szCs w:val="24"/>
              </w:rPr>
              <w:t xml:space="preserve"> G3.1</w:t>
            </w:r>
          </w:p>
          <w:p w14:paraId="7958A236" w14:textId="77777777" w:rsidR="00147E1E" w:rsidRDefault="00147E1E" w:rsidP="00D03D4F">
            <w:pPr>
              <w:spacing w:after="0"/>
              <w:ind w:left="288" w:right="288"/>
              <w:rPr>
                <w:rFonts w:eastAsia="Times New Roman"/>
                <w:color w:val="000000"/>
                <w:szCs w:val="24"/>
              </w:rPr>
            </w:pPr>
            <w:r>
              <w:rPr>
                <w:rFonts w:eastAsia="Times New Roman"/>
                <w:color w:val="000000"/>
                <w:szCs w:val="24"/>
              </w:rPr>
              <w:t>G3.2</w:t>
            </w:r>
          </w:p>
          <w:p w14:paraId="5853F723" w14:textId="77777777" w:rsidR="00147E1E" w:rsidRDefault="00147E1E" w:rsidP="00D03D4F">
            <w:pPr>
              <w:spacing w:after="0"/>
              <w:ind w:left="288" w:right="288"/>
              <w:rPr>
                <w:rFonts w:eastAsia="Times New Roman"/>
                <w:color w:val="000000"/>
                <w:szCs w:val="24"/>
              </w:rPr>
            </w:pPr>
            <w:r>
              <w:rPr>
                <w:rFonts w:eastAsia="Times New Roman"/>
                <w:color w:val="000000"/>
                <w:szCs w:val="24"/>
              </w:rPr>
              <w:t>G3.3</w:t>
            </w:r>
          </w:p>
        </w:tc>
        <w:tc>
          <w:tcPr>
            <w:tcW w:w="1985" w:type="dxa"/>
          </w:tcPr>
          <w:p w14:paraId="283CEDEE" w14:textId="77777777" w:rsidR="00147E1E" w:rsidRDefault="00147E1E" w:rsidP="00D03D4F">
            <w:pPr>
              <w:tabs>
                <w:tab w:val="left" w:pos="1085"/>
              </w:tabs>
              <w:spacing w:after="0"/>
              <w:ind w:left="-108" w:right="-49" w:firstLine="396"/>
              <w:rPr>
                <w:rFonts w:eastAsia="Times New Roman"/>
                <w:color w:val="000000"/>
                <w:szCs w:val="24"/>
              </w:rPr>
            </w:pPr>
            <w:r>
              <w:rPr>
                <w:rFonts w:eastAsia="Times New Roman"/>
                <w:color w:val="000000"/>
                <w:szCs w:val="24"/>
              </w:rPr>
              <w:t>-Giảng viên:Thuyết giảng, thảo luận</w:t>
            </w:r>
          </w:p>
          <w:p w14:paraId="448092BC" w14:textId="77777777" w:rsidR="00147E1E" w:rsidRDefault="00147E1E" w:rsidP="00D03D4F">
            <w:pPr>
              <w:spacing w:after="0"/>
              <w:ind w:left="288" w:right="-49"/>
              <w:rPr>
                <w:rFonts w:eastAsia="Times New Roman"/>
                <w:color w:val="000000"/>
                <w:szCs w:val="24"/>
              </w:rPr>
            </w:pPr>
            <w:r>
              <w:rPr>
                <w:rFonts w:eastAsia="Times New Roman"/>
                <w:color w:val="000000"/>
                <w:szCs w:val="24"/>
              </w:rPr>
              <w:t>- Sinh viên:</w:t>
            </w:r>
          </w:p>
          <w:p w14:paraId="138A16E2"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Tham gia phát biểu và xây dựng bài học.</w:t>
            </w:r>
          </w:p>
          <w:p w14:paraId="339C94C0"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Thuyết trình và tham gia thảo luận.</w:t>
            </w:r>
          </w:p>
          <w:p w14:paraId="19034984" w14:textId="77777777" w:rsidR="00147E1E" w:rsidRDefault="00147E1E" w:rsidP="00D03D4F">
            <w:pPr>
              <w:spacing w:after="0"/>
              <w:ind w:left="-18" w:right="-49" w:firstLine="18"/>
              <w:rPr>
                <w:rFonts w:eastAsia="Times New Roman"/>
                <w:color w:val="000000"/>
                <w:szCs w:val="24"/>
              </w:rPr>
            </w:pPr>
            <w:r>
              <w:rPr>
                <w:rFonts w:eastAsia="Times New Roman"/>
                <w:color w:val="000000"/>
                <w:szCs w:val="24"/>
              </w:rPr>
              <w:t>* Về nhà:</w:t>
            </w:r>
          </w:p>
          <w:p w14:paraId="2E281689" w14:textId="77777777" w:rsidR="00147E1E" w:rsidRDefault="00147E1E" w:rsidP="00D03D4F">
            <w:pPr>
              <w:spacing w:after="0"/>
              <w:ind w:left="288" w:right="288"/>
              <w:rPr>
                <w:rFonts w:eastAsia="Times New Roman"/>
                <w:b/>
                <w:color w:val="000000"/>
                <w:szCs w:val="24"/>
              </w:rPr>
            </w:pPr>
            <w:r>
              <w:rPr>
                <w:rFonts w:eastAsia="Times New Roman"/>
                <w:color w:val="000000"/>
                <w:szCs w:val="24"/>
              </w:rPr>
              <w:t>Sinh viên tự học theo nội dung giảng viên đã giao trên lớp.</w:t>
            </w:r>
          </w:p>
        </w:tc>
        <w:tc>
          <w:tcPr>
            <w:tcW w:w="1276" w:type="dxa"/>
          </w:tcPr>
          <w:p w14:paraId="52F5477B" w14:textId="77777777" w:rsidR="00147E1E" w:rsidRDefault="00147E1E" w:rsidP="00D03D4F">
            <w:pPr>
              <w:spacing w:after="0"/>
              <w:ind w:left="288" w:right="-108"/>
              <w:rPr>
                <w:rFonts w:eastAsia="Times New Roman"/>
                <w:color w:val="000000"/>
                <w:szCs w:val="24"/>
              </w:rPr>
            </w:pPr>
            <w:r>
              <w:rPr>
                <w:rFonts w:eastAsia="Times New Roman"/>
                <w:color w:val="000000"/>
                <w:szCs w:val="24"/>
              </w:rPr>
              <w:t>X2;Y</w:t>
            </w:r>
          </w:p>
        </w:tc>
      </w:tr>
    </w:tbl>
    <w:p w14:paraId="4CE59990" w14:textId="77777777" w:rsidR="00147E1E" w:rsidRDefault="00147E1E" w:rsidP="00147E1E">
      <w:pPr>
        <w:tabs>
          <w:tab w:val="left" w:pos="7513"/>
        </w:tabs>
        <w:spacing w:after="0" w:line="240" w:lineRule="auto"/>
        <w:ind w:left="288" w:right="288"/>
        <w:rPr>
          <w:rFonts w:eastAsia="Times New Roman"/>
          <w:i/>
          <w:color w:val="000000"/>
          <w:szCs w:val="24"/>
        </w:rPr>
      </w:pPr>
      <w:r>
        <w:rPr>
          <w:rFonts w:eastAsia="Times New Roman"/>
          <w:i/>
          <w:color w:val="000000"/>
          <w:szCs w:val="24"/>
        </w:rPr>
        <w:lastRenderedPageBreak/>
        <w:t xml:space="preserve">[1]: Liệt kê nội dung giảng dạy theo chương, mục. </w:t>
      </w:r>
    </w:p>
    <w:p w14:paraId="1F41185C" w14:textId="77777777" w:rsidR="00147E1E" w:rsidRDefault="00147E1E" w:rsidP="00147E1E">
      <w:pPr>
        <w:tabs>
          <w:tab w:val="left" w:pos="7513"/>
        </w:tabs>
        <w:spacing w:after="0" w:line="240" w:lineRule="auto"/>
        <w:ind w:left="288" w:right="288"/>
        <w:rPr>
          <w:rFonts w:eastAsia="Times New Roman"/>
          <w:i/>
          <w:color w:val="000000"/>
          <w:szCs w:val="24"/>
        </w:rPr>
      </w:pPr>
      <w:r>
        <w:rPr>
          <w:rFonts w:eastAsia="Times New Roman"/>
          <w:i/>
          <w:color w:val="000000"/>
          <w:szCs w:val="24"/>
        </w:rPr>
        <w:t>[2]: Phân bổ số tiết giảng dạy.</w:t>
      </w:r>
    </w:p>
    <w:p w14:paraId="1F503C3E" w14:textId="77777777" w:rsidR="00147E1E" w:rsidRDefault="00147E1E" w:rsidP="00147E1E">
      <w:pPr>
        <w:tabs>
          <w:tab w:val="left" w:pos="7513"/>
        </w:tabs>
        <w:spacing w:after="0" w:line="240" w:lineRule="auto"/>
        <w:ind w:left="288" w:right="288"/>
        <w:rPr>
          <w:rFonts w:eastAsia="Times New Roman"/>
          <w:i/>
          <w:color w:val="000000"/>
          <w:szCs w:val="24"/>
        </w:rPr>
      </w:pPr>
      <w:r>
        <w:rPr>
          <w:rFonts w:eastAsia="Times New Roman"/>
          <w:i/>
          <w:color w:val="000000"/>
          <w:szCs w:val="24"/>
        </w:rPr>
        <w:t>[3]: Liệt kê các CĐR liên quan của môn học (ghi ký hiệu Gx.x).</w:t>
      </w:r>
    </w:p>
    <w:p w14:paraId="6423E08D" w14:textId="77777777" w:rsidR="00147E1E" w:rsidRDefault="00147E1E" w:rsidP="00147E1E">
      <w:pPr>
        <w:tabs>
          <w:tab w:val="left" w:pos="7513"/>
        </w:tabs>
        <w:spacing w:after="0" w:line="240" w:lineRule="auto"/>
        <w:ind w:left="288" w:right="288"/>
        <w:rPr>
          <w:rFonts w:eastAsia="Times New Roman"/>
          <w:i/>
          <w:color w:val="000000"/>
          <w:szCs w:val="24"/>
        </w:rPr>
      </w:pPr>
      <w:r>
        <w:rPr>
          <w:rFonts w:eastAsia="Times New Roman"/>
          <w:i/>
          <w:color w:val="000000"/>
          <w:szCs w:val="24"/>
        </w:rPr>
        <w:t>[4]: Liệt kê các hoạt động dạy và học (ở lớp và ở nhà), bao gồm đọc trước tài liệu (nếu có yêu cầu).</w:t>
      </w:r>
    </w:p>
    <w:p w14:paraId="4F6A6CBE" w14:textId="77777777" w:rsidR="00147E1E" w:rsidRDefault="00147E1E" w:rsidP="00147E1E">
      <w:pPr>
        <w:tabs>
          <w:tab w:val="left" w:pos="7513"/>
        </w:tabs>
        <w:spacing w:after="0" w:line="240" w:lineRule="auto"/>
        <w:ind w:left="288" w:right="288"/>
        <w:rPr>
          <w:rFonts w:eastAsia="Times New Roman"/>
          <w:i/>
          <w:color w:val="000000"/>
          <w:szCs w:val="24"/>
        </w:rPr>
      </w:pPr>
      <w:r>
        <w:rPr>
          <w:rFonts w:eastAsia="Times New Roman"/>
          <w:i/>
          <w:color w:val="000000"/>
          <w:szCs w:val="24"/>
        </w:rPr>
        <w:t>[5]: Liệt kê các bài đánh giá liên quan (ghi ký hiệu X.x).</w:t>
      </w:r>
    </w:p>
    <w:p w14:paraId="40DAA7F7" w14:textId="77777777" w:rsidR="00147E1E" w:rsidRDefault="00147E1E" w:rsidP="00147E1E">
      <w:pPr>
        <w:spacing w:after="0"/>
        <w:ind w:left="288" w:right="288"/>
        <w:rPr>
          <w:rFonts w:eastAsia="Times New Roman"/>
          <w:b/>
          <w:i/>
          <w:color w:val="000000"/>
          <w:szCs w:val="24"/>
        </w:rPr>
      </w:pPr>
      <w:r>
        <w:rPr>
          <w:rFonts w:eastAsia="Times New Roman"/>
          <w:b/>
          <w:i/>
          <w:color w:val="000000"/>
          <w:szCs w:val="24"/>
        </w:rPr>
        <w:t>Giảng dạy Xeminar</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1134"/>
        <w:gridCol w:w="1559"/>
        <w:gridCol w:w="1560"/>
        <w:gridCol w:w="1559"/>
      </w:tblGrid>
      <w:tr w:rsidR="00147E1E" w14:paraId="7A36FF91" w14:textId="77777777" w:rsidTr="00D03D4F">
        <w:trPr>
          <w:trHeight w:val="644"/>
        </w:trPr>
        <w:tc>
          <w:tcPr>
            <w:tcW w:w="3686" w:type="dxa"/>
            <w:vAlign w:val="center"/>
          </w:tcPr>
          <w:p w14:paraId="1F6A7AA3" w14:textId="77777777" w:rsidR="00147E1E" w:rsidRDefault="00147E1E" w:rsidP="00D03D4F">
            <w:pPr>
              <w:spacing w:after="0"/>
              <w:ind w:left="288" w:right="288"/>
              <w:rPr>
                <w:rFonts w:eastAsia="Times New Roman"/>
                <w:b/>
                <w:color w:val="000000"/>
                <w:szCs w:val="24"/>
              </w:rPr>
            </w:pPr>
            <w:r>
              <w:rPr>
                <w:rFonts w:eastAsia="Times New Roman"/>
                <w:b/>
                <w:color w:val="000000"/>
                <w:szCs w:val="24"/>
              </w:rPr>
              <w:t>NỘI DUNG XEMINAR [1]</w:t>
            </w:r>
          </w:p>
        </w:tc>
        <w:tc>
          <w:tcPr>
            <w:tcW w:w="1134" w:type="dxa"/>
            <w:vAlign w:val="center"/>
          </w:tcPr>
          <w:p w14:paraId="52EF72C4" w14:textId="77777777" w:rsidR="00147E1E" w:rsidRDefault="00147E1E" w:rsidP="00D03D4F">
            <w:pPr>
              <w:spacing w:after="0" w:line="240" w:lineRule="auto"/>
              <w:ind w:left="-207" w:right="-108" w:firstLine="90"/>
              <w:rPr>
                <w:rFonts w:eastAsia="Times New Roman"/>
                <w:b/>
                <w:color w:val="000000"/>
                <w:szCs w:val="24"/>
              </w:rPr>
            </w:pPr>
            <w:r>
              <w:rPr>
                <w:rFonts w:eastAsia="Times New Roman"/>
                <w:b/>
                <w:color w:val="000000"/>
                <w:szCs w:val="24"/>
              </w:rPr>
              <w:t>Số tiết [2]</w:t>
            </w:r>
          </w:p>
        </w:tc>
        <w:tc>
          <w:tcPr>
            <w:tcW w:w="1559" w:type="dxa"/>
            <w:vAlign w:val="center"/>
          </w:tcPr>
          <w:p w14:paraId="4712A1D8" w14:textId="77777777" w:rsidR="00147E1E" w:rsidRDefault="00147E1E" w:rsidP="00D03D4F">
            <w:pPr>
              <w:spacing w:after="0" w:line="240" w:lineRule="auto"/>
              <w:ind w:left="-108" w:right="-108"/>
              <w:rPr>
                <w:rFonts w:eastAsia="Times New Roman"/>
                <w:b/>
                <w:color w:val="000000"/>
                <w:szCs w:val="24"/>
              </w:rPr>
            </w:pPr>
            <w:r>
              <w:rPr>
                <w:rFonts w:eastAsia="Times New Roman"/>
                <w:b/>
                <w:color w:val="000000"/>
                <w:szCs w:val="24"/>
              </w:rPr>
              <w:t>CĐR học phần (Gx.x) [3]</w:t>
            </w:r>
          </w:p>
        </w:tc>
        <w:tc>
          <w:tcPr>
            <w:tcW w:w="1560" w:type="dxa"/>
            <w:vAlign w:val="center"/>
          </w:tcPr>
          <w:p w14:paraId="30D7B0BD" w14:textId="77777777" w:rsidR="00147E1E" w:rsidRDefault="00147E1E" w:rsidP="00D03D4F">
            <w:pPr>
              <w:spacing w:after="0" w:line="240" w:lineRule="auto"/>
              <w:ind w:left="-108" w:right="-79"/>
              <w:rPr>
                <w:rFonts w:eastAsia="Times New Roman"/>
                <w:b/>
                <w:color w:val="000000"/>
                <w:szCs w:val="24"/>
              </w:rPr>
            </w:pPr>
            <w:r>
              <w:rPr>
                <w:rFonts w:eastAsia="Times New Roman"/>
                <w:b/>
                <w:color w:val="000000"/>
                <w:szCs w:val="24"/>
              </w:rPr>
              <w:t>Hoạt động dạy và học [4]</w:t>
            </w:r>
          </w:p>
        </w:tc>
        <w:tc>
          <w:tcPr>
            <w:tcW w:w="1559" w:type="dxa"/>
            <w:vAlign w:val="center"/>
          </w:tcPr>
          <w:p w14:paraId="5DA41142" w14:textId="77777777" w:rsidR="00147E1E" w:rsidRDefault="00147E1E" w:rsidP="00D03D4F">
            <w:pPr>
              <w:spacing w:after="0" w:line="240" w:lineRule="auto"/>
              <w:ind w:left="288" w:right="-108"/>
              <w:rPr>
                <w:rFonts w:eastAsia="Times New Roman"/>
                <w:b/>
                <w:color w:val="000000"/>
                <w:szCs w:val="24"/>
              </w:rPr>
            </w:pPr>
            <w:r>
              <w:rPr>
                <w:rFonts w:eastAsia="Times New Roman"/>
                <w:b/>
                <w:color w:val="000000"/>
                <w:szCs w:val="24"/>
              </w:rPr>
              <w:t>Bàiđánh giá X.x [5]</w:t>
            </w:r>
          </w:p>
        </w:tc>
      </w:tr>
      <w:tr w:rsidR="00147E1E" w14:paraId="625F278E" w14:textId="77777777" w:rsidTr="00D03D4F">
        <w:tc>
          <w:tcPr>
            <w:tcW w:w="3686" w:type="dxa"/>
          </w:tcPr>
          <w:p w14:paraId="2AF761C7" w14:textId="77777777" w:rsidR="00147E1E" w:rsidRDefault="00147E1E" w:rsidP="00D03D4F">
            <w:pPr>
              <w:ind w:left="288" w:right="288"/>
              <w:rPr>
                <w:rFonts w:eastAsia="Times New Roman"/>
                <w:color w:val="000000"/>
                <w:szCs w:val="24"/>
              </w:rPr>
            </w:pPr>
            <w:r>
              <w:rPr>
                <w:rFonts w:eastAsia="Times New Roman"/>
                <w:color w:val="000000"/>
                <w:szCs w:val="24"/>
              </w:rPr>
              <w:t>1. Quan điểm của chủ nghĩa duy vật biện chứng về vật chất, ý thức và mối liên hệ giữa chúng.</w:t>
            </w:r>
          </w:p>
        </w:tc>
        <w:tc>
          <w:tcPr>
            <w:tcW w:w="1134" w:type="dxa"/>
            <w:vAlign w:val="center"/>
          </w:tcPr>
          <w:p w14:paraId="6F6ECBC2" w14:textId="77777777" w:rsidR="00147E1E" w:rsidRDefault="00147E1E" w:rsidP="00D03D4F">
            <w:pPr>
              <w:spacing w:after="0"/>
              <w:ind w:left="288" w:right="288"/>
              <w:rPr>
                <w:rFonts w:eastAsia="Times New Roman"/>
                <w:color w:val="000000"/>
                <w:szCs w:val="24"/>
              </w:rPr>
            </w:pPr>
            <w:r>
              <w:rPr>
                <w:rFonts w:eastAsia="Times New Roman"/>
                <w:color w:val="000000"/>
                <w:szCs w:val="24"/>
              </w:rPr>
              <w:t>5</w:t>
            </w:r>
          </w:p>
        </w:tc>
        <w:tc>
          <w:tcPr>
            <w:tcW w:w="1559" w:type="dxa"/>
            <w:vAlign w:val="center"/>
          </w:tcPr>
          <w:p w14:paraId="088BC1B9" w14:textId="77777777" w:rsidR="00147E1E" w:rsidRDefault="00147E1E" w:rsidP="00D03D4F">
            <w:pPr>
              <w:spacing w:before="60" w:after="0"/>
              <w:rPr>
                <w:rFonts w:eastAsia="Times New Roman"/>
                <w:color w:val="000000"/>
                <w:szCs w:val="24"/>
              </w:rPr>
            </w:pPr>
            <w:r>
              <w:rPr>
                <w:rFonts w:eastAsia="Times New Roman"/>
                <w:color w:val="000000"/>
                <w:szCs w:val="24"/>
              </w:rPr>
              <w:t>G1.1;G1.2</w:t>
            </w:r>
          </w:p>
        </w:tc>
        <w:tc>
          <w:tcPr>
            <w:tcW w:w="1560" w:type="dxa"/>
          </w:tcPr>
          <w:p w14:paraId="74938D93" w14:textId="77777777" w:rsidR="00147E1E" w:rsidRDefault="00147E1E" w:rsidP="00D03D4F">
            <w:pPr>
              <w:spacing w:before="60" w:after="0"/>
              <w:ind w:left="-108" w:right="-108"/>
              <w:rPr>
                <w:rFonts w:eastAsia="Times New Roman"/>
                <w:color w:val="000000"/>
                <w:szCs w:val="24"/>
              </w:rPr>
            </w:pPr>
            <w:r>
              <w:rPr>
                <w:rFonts w:eastAsia="Times New Roman"/>
                <w:color w:val="000000"/>
                <w:szCs w:val="24"/>
              </w:rPr>
              <w:t>-Sinh viên: Thuyết trình chuyên đề 1 và tham gia thảo luận.</w:t>
            </w:r>
          </w:p>
          <w:p w14:paraId="5BAB4985" w14:textId="77777777" w:rsidR="00147E1E" w:rsidRDefault="00147E1E" w:rsidP="00D03D4F">
            <w:pPr>
              <w:spacing w:before="60" w:after="0"/>
              <w:ind w:left="-108" w:right="-108"/>
              <w:rPr>
                <w:rFonts w:eastAsia="Times New Roman"/>
                <w:color w:val="000000"/>
                <w:szCs w:val="24"/>
              </w:rPr>
            </w:pPr>
            <w:r>
              <w:rPr>
                <w:rFonts w:eastAsia="Times New Roman"/>
                <w:color w:val="000000"/>
                <w:szCs w:val="24"/>
              </w:rPr>
              <w:t>- Giảng viên: Nhận xét,đánh giá những nội dung của buổi thuyết trình.</w:t>
            </w:r>
          </w:p>
          <w:p w14:paraId="55305CBD" w14:textId="77777777" w:rsidR="00147E1E" w:rsidRDefault="00147E1E" w:rsidP="00D03D4F">
            <w:pPr>
              <w:tabs>
                <w:tab w:val="left" w:pos="1782"/>
              </w:tabs>
              <w:spacing w:before="60" w:after="0"/>
              <w:ind w:left="-108" w:right="-108"/>
              <w:rPr>
                <w:rFonts w:eastAsia="Times New Roman"/>
                <w:color w:val="000000"/>
                <w:szCs w:val="24"/>
              </w:rPr>
            </w:pPr>
            <w:r>
              <w:rPr>
                <w:rFonts w:eastAsia="Times New Roman"/>
                <w:color w:val="000000"/>
                <w:szCs w:val="24"/>
              </w:rPr>
              <w:t>Về nhà: Sinh viên chuẩn bị chuyên đề 2.</w:t>
            </w:r>
          </w:p>
        </w:tc>
        <w:tc>
          <w:tcPr>
            <w:tcW w:w="1559" w:type="dxa"/>
          </w:tcPr>
          <w:p w14:paraId="3B62AE4E" w14:textId="77777777" w:rsidR="00147E1E" w:rsidRDefault="00147E1E" w:rsidP="00D03D4F">
            <w:pPr>
              <w:spacing w:after="0"/>
              <w:ind w:left="288" w:right="-227"/>
              <w:rPr>
                <w:rFonts w:eastAsia="Times New Roman"/>
                <w:color w:val="000000"/>
                <w:szCs w:val="24"/>
              </w:rPr>
            </w:pPr>
            <w:r>
              <w:rPr>
                <w:rFonts w:eastAsia="Times New Roman"/>
                <w:color w:val="000000"/>
                <w:szCs w:val="24"/>
              </w:rPr>
              <w:t>X3= 25%;</w:t>
            </w:r>
          </w:p>
          <w:p w14:paraId="53C5B28A" w14:textId="77777777" w:rsidR="00147E1E" w:rsidRDefault="00147E1E" w:rsidP="00D03D4F">
            <w:pPr>
              <w:spacing w:after="0"/>
              <w:ind w:left="288" w:right="-227"/>
              <w:rPr>
                <w:rFonts w:eastAsia="Times New Roman"/>
                <w:color w:val="000000"/>
                <w:szCs w:val="24"/>
              </w:rPr>
            </w:pPr>
            <w:r>
              <w:rPr>
                <w:rFonts w:eastAsia="Times New Roman"/>
                <w:color w:val="000000"/>
                <w:szCs w:val="24"/>
              </w:rPr>
              <w:t>X3&gt;=4</w:t>
            </w:r>
          </w:p>
        </w:tc>
      </w:tr>
      <w:tr w:rsidR="00147E1E" w14:paraId="4B8A0DA2" w14:textId="77777777" w:rsidTr="00D03D4F">
        <w:tc>
          <w:tcPr>
            <w:tcW w:w="3686" w:type="dxa"/>
          </w:tcPr>
          <w:p w14:paraId="777D611A" w14:textId="77777777" w:rsidR="00147E1E" w:rsidRDefault="00147E1E" w:rsidP="00D03D4F">
            <w:pPr>
              <w:spacing w:after="0"/>
              <w:ind w:left="288" w:right="288"/>
              <w:rPr>
                <w:rFonts w:eastAsia="Times New Roman"/>
                <w:color w:val="000000"/>
                <w:szCs w:val="24"/>
              </w:rPr>
            </w:pPr>
            <w:r>
              <w:rPr>
                <w:rFonts w:eastAsia="Times New Roman"/>
                <w:color w:val="000000"/>
                <w:szCs w:val="24"/>
              </w:rPr>
              <w:t>2. Nội dung và ý nghĩa phương pháp luận của các nguyên lý, các quy luật và các cặp phạm trù cơ bản của phép biện chứng duy vật.</w:t>
            </w:r>
          </w:p>
        </w:tc>
        <w:tc>
          <w:tcPr>
            <w:tcW w:w="1134" w:type="dxa"/>
            <w:vAlign w:val="center"/>
          </w:tcPr>
          <w:p w14:paraId="20031F94" w14:textId="77777777" w:rsidR="00147E1E" w:rsidRDefault="00147E1E" w:rsidP="00D03D4F">
            <w:pPr>
              <w:spacing w:after="0"/>
              <w:ind w:left="288" w:right="288"/>
              <w:rPr>
                <w:rFonts w:eastAsia="Times New Roman"/>
                <w:color w:val="000000"/>
                <w:szCs w:val="24"/>
              </w:rPr>
            </w:pPr>
            <w:r>
              <w:rPr>
                <w:rFonts w:eastAsia="Times New Roman"/>
                <w:color w:val="000000"/>
                <w:szCs w:val="24"/>
              </w:rPr>
              <w:t>7</w:t>
            </w:r>
          </w:p>
        </w:tc>
        <w:tc>
          <w:tcPr>
            <w:tcW w:w="1559" w:type="dxa"/>
            <w:vAlign w:val="center"/>
          </w:tcPr>
          <w:p w14:paraId="32DF316E" w14:textId="77777777" w:rsidR="00147E1E" w:rsidRDefault="00147E1E" w:rsidP="00D03D4F">
            <w:pPr>
              <w:spacing w:before="60" w:after="0"/>
              <w:ind w:left="-108"/>
              <w:rPr>
                <w:rFonts w:eastAsia="Times New Roman"/>
                <w:color w:val="000000"/>
                <w:szCs w:val="24"/>
              </w:rPr>
            </w:pPr>
            <w:r>
              <w:rPr>
                <w:rFonts w:eastAsia="Times New Roman"/>
                <w:color w:val="000000"/>
                <w:szCs w:val="24"/>
              </w:rPr>
              <w:t>G2.1;G2.2;G2.3</w:t>
            </w:r>
          </w:p>
        </w:tc>
        <w:tc>
          <w:tcPr>
            <w:tcW w:w="1560" w:type="dxa"/>
          </w:tcPr>
          <w:p w14:paraId="3778196F" w14:textId="77777777" w:rsidR="00147E1E" w:rsidRDefault="00147E1E" w:rsidP="00D03D4F">
            <w:pPr>
              <w:spacing w:before="60" w:after="0"/>
              <w:ind w:left="-108" w:right="-108"/>
              <w:rPr>
                <w:rFonts w:eastAsia="Times New Roman"/>
                <w:color w:val="000000"/>
                <w:szCs w:val="24"/>
              </w:rPr>
            </w:pPr>
            <w:r>
              <w:rPr>
                <w:rFonts w:eastAsia="Times New Roman"/>
                <w:color w:val="000000"/>
                <w:szCs w:val="24"/>
              </w:rPr>
              <w:t>-Sinh viên: Thuyết trình chuyên đề 2 và tham gia thảo luận.</w:t>
            </w:r>
          </w:p>
          <w:p w14:paraId="15749450" w14:textId="77777777" w:rsidR="00147E1E" w:rsidRDefault="00147E1E" w:rsidP="00D03D4F">
            <w:pPr>
              <w:spacing w:before="60" w:after="0"/>
              <w:ind w:left="-108" w:right="-108"/>
              <w:rPr>
                <w:rFonts w:eastAsia="Times New Roman"/>
                <w:color w:val="000000"/>
                <w:szCs w:val="24"/>
              </w:rPr>
            </w:pPr>
            <w:r>
              <w:rPr>
                <w:rFonts w:eastAsia="Times New Roman"/>
                <w:color w:val="000000"/>
                <w:szCs w:val="24"/>
              </w:rPr>
              <w:t>- Giảng viên: Nhận xét,đánh giá những nội dung của buổi thuyết trình.</w:t>
            </w:r>
          </w:p>
          <w:p w14:paraId="346A8480" w14:textId="77777777" w:rsidR="00147E1E" w:rsidRDefault="00147E1E" w:rsidP="00D03D4F">
            <w:pPr>
              <w:spacing w:before="60" w:after="0"/>
              <w:ind w:left="-108"/>
              <w:rPr>
                <w:rFonts w:eastAsia="Times New Roman"/>
                <w:color w:val="000000"/>
                <w:szCs w:val="24"/>
              </w:rPr>
            </w:pPr>
            <w:r>
              <w:rPr>
                <w:rFonts w:eastAsia="Times New Roman"/>
                <w:color w:val="000000"/>
                <w:szCs w:val="24"/>
              </w:rPr>
              <w:t>Về nhà: Sinh viên chuẩn bị chuyên đề 3.</w:t>
            </w:r>
          </w:p>
        </w:tc>
        <w:tc>
          <w:tcPr>
            <w:tcW w:w="1559" w:type="dxa"/>
          </w:tcPr>
          <w:p w14:paraId="7569E841" w14:textId="77777777" w:rsidR="00147E1E" w:rsidRDefault="00147E1E" w:rsidP="00D03D4F">
            <w:pPr>
              <w:spacing w:after="0"/>
              <w:ind w:left="288" w:right="-227"/>
              <w:rPr>
                <w:rFonts w:eastAsia="Times New Roman"/>
                <w:color w:val="000000"/>
                <w:szCs w:val="24"/>
              </w:rPr>
            </w:pPr>
            <w:r>
              <w:rPr>
                <w:rFonts w:eastAsia="Times New Roman"/>
                <w:color w:val="000000"/>
                <w:szCs w:val="24"/>
              </w:rPr>
              <w:t>X3= 25%;</w:t>
            </w:r>
          </w:p>
          <w:p w14:paraId="7B0009EF" w14:textId="77777777" w:rsidR="00147E1E" w:rsidRDefault="00147E1E" w:rsidP="00D03D4F">
            <w:pPr>
              <w:spacing w:after="0"/>
              <w:ind w:left="288" w:right="288"/>
              <w:rPr>
                <w:rFonts w:eastAsia="Times New Roman"/>
                <w:color w:val="000000"/>
                <w:szCs w:val="24"/>
              </w:rPr>
            </w:pPr>
            <w:r>
              <w:rPr>
                <w:rFonts w:eastAsia="Times New Roman"/>
                <w:color w:val="000000"/>
                <w:szCs w:val="24"/>
              </w:rPr>
              <w:t>X3&gt;=4</w:t>
            </w:r>
          </w:p>
        </w:tc>
      </w:tr>
      <w:tr w:rsidR="00147E1E" w14:paraId="1CF381C4" w14:textId="77777777" w:rsidTr="00D03D4F">
        <w:tc>
          <w:tcPr>
            <w:tcW w:w="3686" w:type="dxa"/>
          </w:tcPr>
          <w:p w14:paraId="0A39EAC7" w14:textId="77777777" w:rsidR="00147E1E" w:rsidRDefault="00147E1E" w:rsidP="00D03D4F">
            <w:pPr>
              <w:ind w:left="288" w:right="288"/>
              <w:rPr>
                <w:rFonts w:eastAsia="Times New Roman"/>
                <w:color w:val="000000"/>
                <w:szCs w:val="24"/>
              </w:rPr>
            </w:pPr>
            <w:r>
              <w:rPr>
                <w:rFonts w:eastAsia="Times New Roman"/>
                <w:color w:val="000000"/>
                <w:szCs w:val="24"/>
              </w:rPr>
              <w:t>3. Nội dung và liên hệ thực tiễn các quy luật</w:t>
            </w:r>
            <w:r>
              <w:rPr>
                <w:rFonts w:eastAsia="Times New Roman"/>
                <w:b/>
                <w:color w:val="000000"/>
                <w:szCs w:val="24"/>
              </w:rPr>
              <w:t>:</w:t>
            </w:r>
            <w:r>
              <w:rPr>
                <w:rFonts w:eastAsia="Times New Roman"/>
                <w:color w:val="000000"/>
                <w:szCs w:val="24"/>
              </w:rPr>
              <w:t xml:space="preserve">Quy luật quan hệ sản xuất phù hợp với trình độ phát triển của lực lượng sản xuất; Quan hệ biện chứng giữa cơ sở hạ tầng và kiến trúc thượng tầng; Tồn tại xã hội quyết định ý thức xã hội </w:t>
            </w:r>
            <w:r>
              <w:rPr>
                <w:rFonts w:eastAsia="Times New Roman"/>
                <w:color w:val="000000"/>
                <w:szCs w:val="24"/>
              </w:rPr>
              <w:lastRenderedPageBreak/>
              <w:t>và tính độc lập tương đối của ý thức xã hội.</w:t>
            </w:r>
          </w:p>
        </w:tc>
        <w:tc>
          <w:tcPr>
            <w:tcW w:w="1134" w:type="dxa"/>
            <w:vAlign w:val="center"/>
          </w:tcPr>
          <w:p w14:paraId="6AF08F7C" w14:textId="77777777" w:rsidR="00147E1E" w:rsidRDefault="00147E1E" w:rsidP="00D03D4F">
            <w:pPr>
              <w:spacing w:after="0"/>
              <w:ind w:left="288" w:right="288"/>
              <w:rPr>
                <w:rFonts w:eastAsia="Times New Roman"/>
                <w:color w:val="000000"/>
                <w:szCs w:val="24"/>
              </w:rPr>
            </w:pPr>
            <w:r>
              <w:rPr>
                <w:rFonts w:eastAsia="Times New Roman"/>
                <w:color w:val="000000"/>
                <w:szCs w:val="24"/>
              </w:rPr>
              <w:lastRenderedPageBreak/>
              <w:t>8</w:t>
            </w:r>
          </w:p>
        </w:tc>
        <w:tc>
          <w:tcPr>
            <w:tcW w:w="1559" w:type="dxa"/>
            <w:vAlign w:val="center"/>
          </w:tcPr>
          <w:p w14:paraId="29BD74EB" w14:textId="77777777" w:rsidR="00147E1E" w:rsidRDefault="00147E1E" w:rsidP="00D03D4F">
            <w:pPr>
              <w:spacing w:before="60" w:after="0"/>
              <w:ind w:left="-108"/>
              <w:rPr>
                <w:rFonts w:eastAsia="Times New Roman"/>
                <w:color w:val="000000"/>
                <w:szCs w:val="24"/>
              </w:rPr>
            </w:pPr>
            <w:r>
              <w:rPr>
                <w:rFonts w:eastAsia="Times New Roman"/>
                <w:color w:val="000000"/>
                <w:szCs w:val="24"/>
              </w:rPr>
              <w:t>G3.1;G3.2;G3.3</w:t>
            </w:r>
          </w:p>
        </w:tc>
        <w:tc>
          <w:tcPr>
            <w:tcW w:w="1560" w:type="dxa"/>
          </w:tcPr>
          <w:p w14:paraId="643B325C" w14:textId="77777777" w:rsidR="00147E1E" w:rsidRDefault="00147E1E" w:rsidP="00D03D4F">
            <w:pPr>
              <w:spacing w:before="60" w:after="0"/>
              <w:ind w:left="-108" w:right="-108"/>
              <w:rPr>
                <w:rFonts w:eastAsia="Times New Roman"/>
                <w:color w:val="000000"/>
                <w:szCs w:val="24"/>
              </w:rPr>
            </w:pPr>
            <w:r>
              <w:rPr>
                <w:rFonts w:eastAsia="Times New Roman"/>
                <w:color w:val="000000"/>
                <w:szCs w:val="24"/>
              </w:rPr>
              <w:t>-Sinh viên: Thuyết trình chuyên đề 3 và tham gia thảo luận.</w:t>
            </w:r>
          </w:p>
          <w:p w14:paraId="4E07EF34" w14:textId="77777777" w:rsidR="00147E1E" w:rsidRDefault="00147E1E" w:rsidP="00D03D4F">
            <w:pPr>
              <w:spacing w:before="60" w:after="0"/>
              <w:ind w:left="-108" w:right="-108"/>
              <w:rPr>
                <w:rFonts w:eastAsia="Times New Roman"/>
                <w:color w:val="000000"/>
                <w:szCs w:val="24"/>
              </w:rPr>
            </w:pPr>
            <w:r>
              <w:rPr>
                <w:rFonts w:eastAsia="Times New Roman"/>
                <w:color w:val="000000"/>
                <w:szCs w:val="24"/>
              </w:rPr>
              <w:t xml:space="preserve">- Giảng viên: Nhận xét,đánh giá những nội </w:t>
            </w:r>
            <w:r>
              <w:rPr>
                <w:rFonts w:eastAsia="Times New Roman"/>
                <w:color w:val="000000"/>
                <w:szCs w:val="24"/>
              </w:rPr>
              <w:lastRenderedPageBreak/>
              <w:t>dung của buổi thuyết trình.</w:t>
            </w:r>
          </w:p>
        </w:tc>
        <w:tc>
          <w:tcPr>
            <w:tcW w:w="1559" w:type="dxa"/>
          </w:tcPr>
          <w:p w14:paraId="21707A6E" w14:textId="77777777" w:rsidR="00147E1E" w:rsidRDefault="00147E1E" w:rsidP="00D03D4F">
            <w:pPr>
              <w:spacing w:after="0"/>
              <w:ind w:left="288" w:right="-227"/>
              <w:rPr>
                <w:rFonts w:eastAsia="Times New Roman"/>
                <w:color w:val="000000"/>
                <w:szCs w:val="24"/>
              </w:rPr>
            </w:pPr>
            <w:r>
              <w:rPr>
                <w:rFonts w:eastAsia="Times New Roman"/>
                <w:color w:val="000000"/>
                <w:szCs w:val="24"/>
              </w:rPr>
              <w:lastRenderedPageBreak/>
              <w:t>X3= 25%;</w:t>
            </w:r>
          </w:p>
          <w:p w14:paraId="73158DF2" w14:textId="77777777" w:rsidR="00147E1E" w:rsidRDefault="00147E1E" w:rsidP="00D03D4F">
            <w:pPr>
              <w:spacing w:after="0"/>
              <w:ind w:left="288" w:right="288"/>
              <w:rPr>
                <w:rFonts w:eastAsia="Times New Roman"/>
                <w:color w:val="000000"/>
                <w:szCs w:val="24"/>
              </w:rPr>
            </w:pPr>
            <w:r>
              <w:rPr>
                <w:rFonts w:eastAsia="Times New Roman"/>
                <w:color w:val="000000"/>
                <w:szCs w:val="24"/>
              </w:rPr>
              <w:t>X3&gt;=4</w:t>
            </w:r>
          </w:p>
        </w:tc>
      </w:tr>
    </w:tbl>
    <w:p w14:paraId="44C5F1A1" w14:textId="77777777" w:rsidR="00147E1E" w:rsidRDefault="00147E1E" w:rsidP="00147E1E">
      <w:pPr>
        <w:spacing w:after="0" w:line="240" w:lineRule="auto"/>
        <w:ind w:left="288" w:right="288"/>
        <w:rPr>
          <w:rFonts w:eastAsia="Times New Roman"/>
          <w:i/>
          <w:color w:val="000000"/>
          <w:szCs w:val="24"/>
        </w:rPr>
      </w:pPr>
    </w:p>
    <w:p w14:paraId="78D37484" w14:textId="77777777" w:rsidR="00147E1E" w:rsidRDefault="00147E1E" w:rsidP="00147E1E">
      <w:pPr>
        <w:spacing w:after="0" w:line="240" w:lineRule="auto"/>
        <w:ind w:left="288" w:right="288"/>
        <w:rPr>
          <w:rFonts w:eastAsia="Times New Roman"/>
          <w:color w:val="000000"/>
          <w:szCs w:val="24"/>
        </w:rPr>
      </w:pPr>
      <w:r>
        <w:rPr>
          <w:rFonts w:eastAsia="Times New Roman"/>
          <w:b/>
          <w:i/>
          <w:color w:val="000000"/>
          <w:szCs w:val="24"/>
        </w:rPr>
        <w:t>11. Ngày phê duyệt:</w:t>
      </w:r>
      <w:r>
        <w:rPr>
          <w:rFonts w:eastAsia="Times New Roman"/>
          <w:i/>
          <w:color w:val="000000"/>
          <w:szCs w:val="24"/>
        </w:rPr>
        <w:t xml:space="preserve"> 22/ 5 /2018</w:t>
      </w:r>
    </w:p>
    <w:p w14:paraId="6329F3A5" w14:textId="77777777" w:rsidR="00147E1E" w:rsidRDefault="00147E1E" w:rsidP="00147E1E">
      <w:pPr>
        <w:spacing w:after="120"/>
        <w:ind w:left="288" w:right="288"/>
        <w:rPr>
          <w:rFonts w:eastAsia="Times New Roman"/>
          <w:b/>
          <w:i/>
          <w:color w:val="000000"/>
          <w:szCs w:val="24"/>
        </w:rPr>
      </w:pPr>
      <w:r>
        <w:rPr>
          <w:rFonts w:eastAsia="Times New Roman"/>
          <w:b/>
          <w:i/>
          <w:color w:val="000000"/>
          <w:szCs w:val="24"/>
        </w:rPr>
        <w:t>12. Cấp phê duyệt:</w:t>
      </w:r>
    </w:p>
    <w:p w14:paraId="5B74FF58" w14:textId="77777777" w:rsidR="00147E1E" w:rsidRDefault="00147E1E" w:rsidP="00147E1E">
      <w:pPr>
        <w:spacing w:after="120"/>
        <w:ind w:left="288" w:right="288"/>
        <w:rPr>
          <w:rFonts w:eastAsia="Times New Roman"/>
          <w:b/>
          <w:color w:val="000000"/>
          <w:szCs w:val="24"/>
        </w:rPr>
      </w:pPr>
      <w:r>
        <w:rPr>
          <w:rFonts w:eastAsia="Times New Roman"/>
          <w:b/>
          <w:color w:val="000000"/>
          <w:szCs w:val="24"/>
        </w:rPr>
        <w:t xml:space="preserve">Trưởng Khoa        </w:t>
      </w:r>
      <w:r>
        <w:rPr>
          <w:rFonts w:eastAsia="Times New Roman"/>
          <w:b/>
          <w:color w:val="000000"/>
          <w:szCs w:val="24"/>
        </w:rPr>
        <w:tab/>
        <w:t xml:space="preserve">      Trưởng Bộ môn</w:t>
      </w:r>
      <w:r>
        <w:rPr>
          <w:rFonts w:eastAsia="Times New Roman"/>
          <w:b/>
          <w:color w:val="000000"/>
          <w:szCs w:val="24"/>
        </w:rPr>
        <w:tab/>
      </w:r>
      <w:r>
        <w:rPr>
          <w:rFonts w:eastAsia="Times New Roman"/>
          <w:b/>
          <w:color w:val="000000"/>
          <w:szCs w:val="24"/>
        </w:rPr>
        <w:tab/>
        <w:t xml:space="preserve">      Người biên soạn</w:t>
      </w:r>
    </w:p>
    <w:p w14:paraId="3274BD38" w14:textId="77777777" w:rsidR="00147E1E" w:rsidRDefault="00147E1E" w:rsidP="00147E1E">
      <w:pPr>
        <w:spacing w:after="120"/>
        <w:ind w:left="288" w:right="288"/>
        <w:rPr>
          <w:rFonts w:eastAsia="Times New Roman"/>
          <w:b/>
          <w:color w:val="000000"/>
          <w:szCs w:val="24"/>
        </w:rPr>
      </w:pPr>
    </w:p>
    <w:p w14:paraId="438BD68C" w14:textId="77777777" w:rsidR="00147E1E" w:rsidRDefault="00147E1E" w:rsidP="00147E1E">
      <w:pPr>
        <w:spacing w:before="60" w:after="120"/>
        <w:ind w:firstLine="270"/>
        <w:rPr>
          <w:rFonts w:eastAsia="Times New Roman"/>
          <w:b/>
          <w:i/>
          <w:color w:val="000000"/>
          <w:szCs w:val="24"/>
        </w:rPr>
      </w:pPr>
      <w:r>
        <w:rPr>
          <w:rFonts w:eastAsia="Times New Roman"/>
          <w:b/>
          <w:i/>
          <w:color w:val="000000"/>
          <w:szCs w:val="24"/>
        </w:rPr>
        <w:t>13. Tiến trình cập nhật Đề cương:</w:t>
      </w:r>
    </w:p>
    <w:tbl>
      <w:tblPr>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8"/>
        <w:gridCol w:w="4669"/>
      </w:tblGrid>
      <w:tr w:rsidR="00147E1E" w14:paraId="71231879" w14:textId="77777777" w:rsidTr="00D03D4F">
        <w:tc>
          <w:tcPr>
            <w:tcW w:w="4668" w:type="dxa"/>
          </w:tcPr>
          <w:p w14:paraId="66B2A474" w14:textId="77777777" w:rsidR="00147E1E" w:rsidRDefault="00147E1E" w:rsidP="00D03D4F">
            <w:pPr>
              <w:spacing w:before="120" w:after="0"/>
              <w:ind w:firstLine="567"/>
              <w:rPr>
                <w:rFonts w:eastAsia="Times New Roman"/>
                <w:color w:val="000000"/>
                <w:szCs w:val="24"/>
              </w:rPr>
            </w:pPr>
            <w:r>
              <w:rPr>
                <w:rFonts w:eastAsia="Times New Roman"/>
                <w:b/>
                <w:color w:val="000000"/>
                <w:szCs w:val="24"/>
              </w:rPr>
              <w:t>Cập nhật lần 1</w:t>
            </w:r>
            <w:r>
              <w:rPr>
                <w:rFonts w:eastAsia="Times New Roman"/>
                <w:color w:val="000000"/>
                <w:szCs w:val="24"/>
              </w:rPr>
              <w:t>: ngày 28/7/2017</w:t>
            </w:r>
          </w:p>
          <w:p w14:paraId="6E5BF00C" w14:textId="77777777" w:rsidR="00147E1E" w:rsidRDefault="00147E1E" w:rsidP="00D03D4F">
            <w:pPr>
              <w:spacing w:before="120" w:after="0"/>
              <w:ind w:firstLine="567"/>
              <w:rPr>
                <w:rFonts w:eastAsia="Times New Roman"/>
                <w:color w:val="000000"/>
                <w:szCs w:val="24"/>
              </w:rPr>
            </w:pPr>
            <w:r>
              <w:rPr>
                <w:rFonts w:eastAsia="Times New Roman"/>
                <w:color w:val="000000"/>
                <w:szCs w:val="24"/>
              </w:rPr>
              <w:t>Nội dung: Xây dựng theo kế hoạch Nhà trường về chuẩn đầu ra của Chương trình đào tạo.</w:t>
            </w:r>
          </w:p>
        </w:tc>
        <w:tc>
          <w:tcPr>
            <w:tcW w:w="4669" w:type="dxa"/>
          </w:tcPr>
          <w:p w14:paraId="5814EA81" w14:textId="77777777" w:rsidR="00147E1E" w:rsidRDefault="00147E1E" w:rsidP="00D03D4F">
            <w:pPr>
              <w:spacing w:before="120" w:after="0"/>
              <w:jc w:val="center"/>
              <w:rPr>
                <w:rFonts w:eastAsia="Times New Roman"/>
                <w:color w:val="000000"/>
                <w:szCs w:val="24"/>
              </w:rPr>
            </w:pPr>
            <w:r>
              <w:rPr>
                <w:rFonts w:eastAsia="Times New Roman"/>
                <w:color w:val="000000"/>
                <w:szCs w:val="24"/>
              </w:rPr>
              <w:t>Người cập nhật</w:t>
            </w:r>
          </w:p>
          <w:p w14:paraId="3575314D" w14:textId="77777777" w:rsidR="00147E1E" w:rsidRDefault="00147E1E" w:rsidP="00D03D4F">
            <w:pPr>
              <w:spacing w:before="120" w:after="0"/>
              <w:jc w:val="center"/>
              <w:rPr>
                <w:rFonts w:eastAsia="Times New Roman"/>
                <w:color w:val="000000"/>
                <w:szCs w:val="24"/>
              </w:rPr>
            </w:pPr>
          </w:p>
          <w:p w14:paraId="6BF13A07" w14:textId="77777777" w:rsidR="00147E1E" w:rsidRDefault="00147E1E" w:rsidP="00D03D4F">
            <w:pPr>
              <w:spacing w:before="120" w:after="0"/>
              <w:jc w:val="center"/>
              <w:rPr>
                <w:rFonts w:eastAsia="Times New Roman"/>
                <w:color w:val="000000"/>
                <w:szCs w:val="24"/>
              </w:rPr>
            </w:pPr>
            <w:r>
              <w:rPr>
                <w:rFonts w:eastAsia="Times New Roman"/>
                <w:color w:val="000000"/>
                <w:szCs w:val="24"/>
              </w:rPr>
              <w:t>Trưởng, Phó bộ môn</w:t>
            </w:r>
          </w:p>
          <w:p w14:paraId="204BFD54" w14:textId="77777777" w:rsidR="00147E1E" w:rsidRDefault="00147E1E" w:rsidP="00D03D4F">
            <w:pPr>
              <w:spacing w:before="120" w:after="0"/>
              <w:jc w:val="center"/>
              <w:rPr>
                <w:rFonts w:eastAsia="Times New Roman"/>
                <w:color w:val="000000"/>
                <w:szCs w:val="24"/>
              </w:rPr>
            </w:pPr>
          </w:p>
          <w:p w14:paraId="1E4250D1" w14:textId="77777777" w:rsidR="00147E1E" w:rsidRDefault="00147E1E" w:rsidP="00D03D4F">
            <w:pPr>
              <w:spacing w:before="120" w:after="0"/>
              <w:jc w:val="center"/>
              <w:rPr>
                <w:rFonts w:eastAsia="Times New Roman"/>
                <w:color w:val="000000"/>
                <w:szCs w:val="24"/>
              </w:rPr>
            </w:pPr>
          </w:p>
        </w:tc>
      </w:tr>
      <w:tr w:rsidR="00147E1E" w14:paraId="0F7C411E" w14:textId="77777777" w:rsidTr="00D03D4F">
        <w:tc>
          <w:tcPr>
            <w:tcW w:w="4668" w:type="dxa"/>
          </w:tcPr>
          <w:p w14:paraId="6A6EBCC9" w14:textId="77777777" w:rsidR="00147E1E" w:rsidRDefault="00147E1E" w:rsidP="00D03D4F">
            <w:pPr>
              <w:spacing w:before="120" w:after="0"/>
              <w:ind w:firstLine="567"/>
              <w:rPr>
                <w:rFonts w:eastAsia="Times New Roman"/>
                <w:color w:val="000000"/>
                <w:szCs w:val="24"/>
              </w:rPr>
            </w:pPr>
            <w:r>
              <w:rPr>
                <w:rFonts w:eastAsia="Times New Roman"/>
                <w:b/>
                <w:color w:val="000000"/>
                <w:szCs w:val="24"/>
              </w:rPr>
              <w:t>Cập nhật lần 2</w:t>
            </w:r>
            <w:r>
              <w:rPr>
                <w:rFonts w:eastAsia="Times New Roman"/>
                <w:color w:val="000000"/>
                <w:szCs w:val="24"/>
              </w:rPr>
              <w:t>: ngày 20/5/2018</w:t>
            </w:r>
          </w:p>
          <w:p w14:paraId="354D5B57" w14:textId="77777777" w:rsidR="00147E1E" w:rsidRDefault="00147E1E" w:rsidP="00D03D4F">
            <w:pPr>
              <w:spacing w:before="120" w:after="0"/>
              <w:ind w:firstLine="567"/>
              <w:rPr>
                <w:rFonts w:eastAsia="Times New Roman"/>
                <w:color w:val="000000"/>
                <w:szCs w:val="24"/>
              </w:rPr>
            </w:pPr>
            <w:r>
              <w:rPr>
                <w:rFonts w:eastAsia="Times New Roman"/>
                <w:color w:val="000000"/>
                <w:szCs w:val="24"/>
              </w:rPr>
              <w:t xml:space="preserve">Nội dung: </w:t>
            </w:r>
          </w:p>
          <w:p w14:paraId="73B5D6CB" w14:textId="77777777" w:rsidR="00147E1E" w:rsidRDefault="00147E1E" w:rsidP="00D03D4F">
            <w:pPr>
              <w:spacing w:before="120" w:after="0"/>
              <w:ind w:firstLine="567"/>
              <w:rPr>
                <w:rFonts w:eastAsia="Times New Roman"/>
                <w:color w:val="000000"/>
                <w:szCs w:val="24"/>
              </w:rPr>
            </w:pPr>
            <w:r>
              <w:rPr>
                <w:rFonts w:eastAsia="Times New Roman"/>
                <w:color w:val="000000"/>
                <w:szCs w:val="24"/>
              </w:rPr>
              <w:t>- Chỉnh sửa đề cương học phần theo chuẩn đầu ra của Chương trình đào tạo</w:t>
            </w:r>
          </w:p>
          <w:p w14:paraId="21FE20CF" w14:textId="77777777" w:rsidR="00147E1E" w:rsidRDefault="00147E1E" w:rsidP="00D03D4F">
            <w:pPr>
              <w:spacing w:before="120" w:after="0"/>
              <w:ind w:firstLine="567"/>
              <w:rPr>
                <w:rFonts w:eastAsia="Times New Roman"/>
                <w:b/>
                <w:color w:val="000000"/>
                <w:szCs w:val="24"/>
              </w:rPr>
            </w:pPr>
            <w:r>
              <w:rPr>
                <w:rFonts w:eastAsia="Times New Roman"/>
                <w:color w:val="000000"/>
                <w:szCs w:val="24"/>
              </w:rPr>
              <w:t>- Chỉnh sửa lỗi diễn đạt các nội dung chương 1, 2, 3.</w:t>
            </w:r>
          </w:p>
        </w:tc>
        <w:tc>
          <w:tcPr>
            <w:tcW w:w="4669" w:type="dxa"/>
          </w:tcPr>
          <w:p w14:paraId="2D3D70CE" w14:textId="77777777" w:rsidR="00147E1E" w:rsidRDefault="00147E1E" w:rsidP="00D03D4F">
            <w:pPr>
              <w:spacing w:before="120" w:after="0"/>
              <w:jc w:val="center"/>
              <w:rPr>
                <w:rFonts w:eastAsia="Times New Roman"/>
                <w:color w:val="000000"/>
                <w:szCs w:val="24"/>
              </w:rPr>
            </w:pPr>
            <w:r>
              <w:rPr>
                <w:rFonts w:eastAsia="Times New Roman"/>
                <w:color w:val="000000"/>
                <w:szCs w:val="24"/>
              </w:rPr>
              <w:t>Người cập nhật</w:t>
            </w:r>
          </w:p>
          <w:p w14:paraId="291D4CE1" w14:textId="77777777" w:rsidR="00147E1E" w:rsidRDefault="00147E1E" w:rsidP="00D03D4F">
            <w:pPr>
              <w:spacing w:before="120" w:after="0"/>
              <w:jc w:val="center"/>
              <w:rPr>
                <w:rFonts w:eastAsia="Times New Roman"/>
                <w:color w:val="000000"/>
                <w:szCs w:val="24"/>
              </w:rPr>
            </w:pPr>
          </w:p>
          <w:p w14:paraId="641B167F" w14:textId="77777777" w:rsidR="00147E1E" w:rsidRDefault="00147E1E" w:rsidP="00D03D4F">
            <w:pPr>
              <w:spacing w:before="120" w:after="0"/>
              <w:jc w:val="center"/>
              <w:rPr>
                <w:rFonts w:eastAsia="Times New Roman"/>
                <w:color w:val="000000"/>
                <w:szCs w:val="24"/>
              </w:rPr>
            </w:pPr>
            <w:r>
              <w:rPr>
                <w:rFonts w:eastAsia="Times New Roman"/>
                <w:color w:val="000000"/>
                <w:szCs w:val="24"/>
              </w:rPr>
              <w:t>Trưởng, Phó bộ môn</w:t>
            </w:r>
          </w:p>
          <w:p w14:paraId="7E3B0044" w14:textId="77777777" w:rsidR="00147E1E" w:rsidRDefault="00147E1E" w:rsidP="00D03D4F">
            <w:pPr>
              <w:spacing w:before="120" w:after="0"/>
              <w:jc w:val="center"/>
              <w:rPr>
                <w:rFonts w:eastAsia="Times New Roman"/>
                <w:color w:val="000000"/>
                <w:szCs w:val="24"/>
              </w:rPr>
            </w:pPr>
          </w:p>
          <w:p w14:paraId="388633C1" w14:textId="77777777" w:rsidR="00147E1E" w:rsidRDefault="00147E1E" w:rsidP="00D03D4F">
            <w:pPr>
              <w:spacing w:before="120" w:after="0"/>
              <w:jc w:val="center"/>
              <w:rPr>
                <w:rFonts w:eastAsia="Times New Roman"/>
                <w:color w:val="000000"/>
                <w:szCs w:val="24"/>
              </w:rPr>
            </w:pPr>
          </w:p>
        </w:tc>
      </w:tr>
    </w:tbl>
    <w:p w14:paraId="6009FA8B" w14:textId="32AD3772" w:rsidR="00147E1E" w:rsidRDefault="00147E1E" w:rsidP="00147E1E">
      <w:pPr>
        <w:pStyle w:val="Heading2"/>
        <w:rPr>
          <w:szCs w:val="24"/>
        </w:rPr>
      </w:pPr>
      <w:bookmarkStart w:id="49" w:name="_Toc71209226"/>
      <w:r>
        <w:rPr>
          <w:lang w:val="en-US"/>
        </w:rPr>
        <w:t xml:space="preserve">5.3. </w:t>
      </w:r>
      <w:r>
        <w:t xml:space="preserve">Những nguyên lý cơ bản của chủ nghĩa Mác – Lê nin II </w:t>
      </w:r>
      <w:r>
        <w:rPr>
          <w:szCs w:val="24"/>
        </w:rPr>
        <w:t xml:space="preserve">                     Mã HP: 19109</w:t>
      </w:r>
      <w:bookmarkEnd w:id="49"/>
    </w:p>
    <w:p w14:paraId="79DD8DD2" w14:textId="77777777" w:rsidR="00147E1E" w:rsidRDefault="00147E1E" w:rsidP="00147E1E">
      <w:pPr>
        <w:tabs>
          <w:tab w:val="left" w:pos="4253"/>
        </w:tabs>
        <w:spacing w:before="60" w:after="0"/>
        <w:rPr>
          <w:rFonts w:eastAsia="Times New Roman"/>
          <w:i/>
          <w:szCs w:val="24"/>
        </w:rPr>
      </w:pPr>
      <w:r>
        <w:rPr>
          <w:rFonts w:eastAsia="Times New Roman"/>
          <w:b/>
          <w:i/>
          <w:szCs w:val="24"/>
        </w:rPr>
        <w:t>1. Số tín chỉ:</w:t>
      </w:r>
      <w:r>
        <w:rPr>
          <w:rFonts w:eastAsia="Times New Roman"/>
          <w:i/>
          <w:szCs w:val="24"/>
        </w:rPr>
        <w:t xml:space="preserve">  3 TC                            </w:t>
      </w:r>
      <w:r>
        <w:rPr>
          <w:rFonts w:eastAsia="Times New Roman"/>
          <w:b/>
          <w:szCs w:val="24"/>
        </w:rPr>
        <w:t>XMN            ĐAMH</w:t>
      </w:r>
      <w:r>
        <w:rPr>
          <w:noProof/>
        </w:rPr>
        <mc:AlternateContent>
          <mc:Choice Requires="wps">
            <w:drawing>
              <wp:anchor distT="0" distB="0" distL="114300" distR="114300" simplePos="0" relativeHeight="251820032" behindDoc="0" locked="0" layoutInCell="1" hidden="0" allowOverlap="1" wp14:anchorId="021090AC" wp14:editId="508AD460">
                <wp:simplePos x="0" y="0"/>
                <wp:positionH relativeFrom="column">
                  <wp:posOffset>3060700</wp:posOffset>
                </wp:positionH>
                <wp:positionV relativeFrom="paragraph">
                  <wp:posOffset>25400</wp:posOffset>
                </wp:positionV>
                <wp:extent cx="167640" cy="180340"/>
                <wp:effectExtent l="0" t="0" r="0" b="0"/>
                <wp:wrapNone/>
                <wp:docPr id="250" name="Rectangle 250"/>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FE978D" w14:textId="77777777" w:rsidR="00147E1E" w:rsidRDefault="00147E1E" w:rsidP="00147E1E">
                            <w:pPr>
                              <w:spacing w:line="258" w:lineRule="auto"/>
                              <w:jc w:val="center"/>
                              <w:textDirection w:val="btLr"/>
                            </w:pPr>
                            <w:r>
                              <w:rPr>
                                <w:rFonts w:ascii="Calibri" w:hAnsi="Calibri" w:cs="Calibri"/>
                                <w:color w:val="000000"/>
                                <w:sz w:val="22"/>
                              </w:rPr>
                              <w:t>x</w:t>
                            </w:r>
                          </w:p>
                        </w:txbxContent>
                      </wps:txbx>
                      <wps:bodyPr spcFirstLastPara="1" wrap="square" lIns="0" tIns="0" rIns="0" bIns="0" anchor="t" anchorCtr="0">
                        <a:noAutofit/>
                      </wps:bodyPr>
                    </wps:wsp>
                  </a:graphicData>
                </a:graphic>
              </wp:anchor>
            </w:drawing>
          </mc:Choice>
          <mc:Fallback>
            <w:pict>
              <v:rect w14:anchorId="021090AC" id="Rectangle 250" o:spid="_x0000_s1051" style="position:absolute;left:0;text-align:left;margin-left:241pt;margin-top:2pt;width:13.2pt;height:14.2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">
                <v:stroke startarrowwidth="narrow" startarrowlength="short" endarrowwidth="narrow" endarrowlength="short"/>
                <v:textbox inset="0,0,0,0">
                  <w:txbxContent>
                    <w:p w14:paraId="0EFE978D" w14:textId="77777777" w:rsidR="00147E1E" w:rsidRDefault="00147E1E" w:rsidP="00147E1E">
                      <w:pPr>
                        <w:spacing w:line="258" w:lineRule="auto"/>
                        <w:jc w:val="center"/>
                        <w:textDirection w:val="btLr"/>
                      </w:pPr>
                      <w:r>
                        <w:rPr>
                          <w:rFonts w:ascii="Calibri" w:hAnsi="Calibri" w:cs="Calibri"/>
                          <w:color w:val="000000"/>
                          <w:sz w:val="22"/>
                        </w:rPr>
                        <w:t>x</w:t>
                      </w:r>
                    </w:p>
                  </w:txbxContent>
                </v:textbox>
              </v:rect>
            </w:pict>
          </mc:Fallback>
        </mc:AlternateContent>
      </w:r>
      <w:r>
        <w:rPr>
          <w:noProof/>
        </w:rPr>
        <mc:AlternateContent>
          <mc:Choice Requires="wps">
            <w:drawing>
              <wp:anchor distT="0" distB="0" distL="114300" distR="114300" simplePos="0" relativeHeight="251821056" behindDoc="0" locked="0" layoutInCell="1" hidden="0" allowOverlap="1" wp14:anchorId="79024210" wp14:editId="66AD52D3">
                <wp:simplePos x="0" y="0"/>
                <wp:positionH relativeFrom="column">
                  <wp:posOffset>4191000</wp:posOffset>
                </wp:positionH>
                <wp:positionV relativeFrom="paragraph">
                  <wp:posOffset>25400</wp:posOffset>
                </wp:positionV>
                <wp:extent cx="167640" cy="180340"/>
                <wp:effectExtent l="0" t="0" r="0" b="0"/>
                <wp:wrapNone/>
                <wp:docPr id="326" name="Rectangle 326"/>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08AE0D" w14:textId="77777777" w:rsidR="00147E1E" w:rsidRDefault="00147E1E" w:rsidP="00147E1E">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79024210" id="Rectangle 326" o:spid="_x0000_s1052" style="position:absolute;left:0;text-align:left;margin-left:330pt;margin-top:2pt;width:13.2pt;height:14.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">
                <v:stroke startarrowwidth="narrow" startarrowlength="short" endarrowwidth="narrow" endarrowlength="short"/>
                <v:textbox inset="0,0,0,0">
                  <w:txbxContent>
                    <w:p w14:paraId="5808AE0D" w14:textId="77777777" w:rsidR="00147E1E" w:rsidRDefault="00147E1E" w:rsidP="00147E1E">
                      <w:pPr>
                        <w:spacing w:line="258" w:lineRule="auto"/>
                        <w:textDirection w:val="btLr"/>
                      </w:pPr>
                    </w:p>
                  </w:txbxContent>
                </v:textbox>
              </v:rect>
            </w:pict>
          </mc:Fallback>
        </mc:AlternateContent>
      </w:r>
    </w:p>
    <w:p w14:paraId="43969DA3" w14:textId="77777777" w:rsidR="00147E1E" w:rsidRDefault="00147E1E" w:rsidP="00147E1E">
      <w:pPr>
        <w:spacing w:before="60" w:after="0"/>
        <w:rPr>
          <w:rFonts w:eastAsia="Times New Roman"/>
          <w:szCs w:val="24"/>
        </w:rPr>
      </w:pPr>
      <w:r>
        <w:rPr>
          <w:rFonts w:eastAsia="Times New Roman"/>
          <w:b/>
          <w:i/>
          <w:szCs w:val="24"/>
        </w:rPr>
        <w:t>2. Đơn vị giảng dạy:</w:t>
      </w:r>
      <w:r>
        <w:rPr>
          <w:rFonts w:eastAsia="Times New Roman"/>
          <w:szCs w:val="24"/>
        </w:rPr>
        <w:t xml:space="preserve">Bộ môn Những nguyên lý cơ bản của Chủ nghĩa Mác-Lênin </w:t>
      </w:r>
      <w:r>
        <w:rPr>
          <w:rFonts w:eastAsia="Times New Roman"/>
          <w:b/>
          <w:i/>
          <w:szCs w:val="24"/>
        </w:rPr>
        <w:t>3. Phân bổ thời gian:</w:t>
      </w:r>
    </w:p>
    <w:p w14:paraId="042A42DF" w14:textId="77777777" w:rsidR="00147E1E" w:rsidRDefault="00147E1E" w:rsidP="00147E1E">
      <w:pPr>
        <w:tabs>
          <w:tab w:val="left" w:pos="2835"/>
        </w:tabs>
        <w:spacing w:before="60" w:after="0"/>
        <w:rPr>
          <w:rFonts w:eastAsia="Times New Roman"/>
          <w:szCs w:val="24"/>
        </w:rPr>
      </w:pPr>
      <w:r>
        <w:rPr>
          <w:rFonts w:eastAsia="Times New Roman"/>
          <w:szCs w:val="24"/>
        </w:rPr>
        <w:t xml:space="preserve">- Tổng số (TS): 55 tiết. </w:t>
      </w:r>
      <w:r>
        <w:rPr>
          <w:rFonts w:eastAsia="Times New Roman"/>
          <w:szCs w:val="24"/>
        </w:rPr>
        <w:tab/>
      </w:r>
      <w:r>
        <w:rPr>
          <w:rFonts w:eastAsia="Times New Roman"/>
          <w:szCs w:val="24"/>
        </w:rPr>
        <w:tab/>
      </w:r>
      <w:r>
        <w:rPr>
          <w:rFonts w:eastAsia="Times New Roman"/>
          <w:szCs w:val="24"/>
        </w:rPr>
        <w:tab/>
      </w:r>
      <w:r>
        <w:rPr>
          <w:rFonts w:eastAsia="Times New Roman"/>
          <w:szCs w:val="24"/>
        </w:rPr>
        <w:tab/>
        <w:t>- Lý thuyết (LT): 34 tiết.</w:t>
      </w:r>
    </w:p>
    <w:p w14:paraId="64541184" w14:textId="77777777" w:rsidR="00147E1E" w:rsidRDefault="00147E1E" w:rsidP="00147E1E">
      <w:pPr>
        <w:tabs>
          <w:tab w:val="left" w:pos="2835"/>
        </w:tabs>
        <w:spacing w:before="60" w:after="0"/>
        <w:rPr>
          <w:rFonts w:eastAsia="Times New Roman"/>
          <w:szCs w:val="24"/>
        </w:rPr>
      </w:pPr>
      <w:r>
        <w:rPr>
          <w:rFonts w:eastAsia="Times New Roman"/>
          <w:szCs w:val="24"/>
        </w:rPr>
        <w:t xml:space="preserve">- Thực hành (TH): 20 tiết. </w:t>
      </w:r>
      <w:r>
        <w:rPr>
          <w:rFonts w:eastAsia="Times New Roman"/>
          <w:szCs w:val="24"/>
        </w:rPr>
        <w:tab/>
      </w:r>
      <w:r>
        <w:rPr>
          <w:rFonts w:eastAsia="Times New Roman"/>
          <w:szCs w:val="24"/>
        </w:rPr>
        <w:tab/>
      </w:r>
      <w:r>
        <w:rPr>
          <w:rFonts w:eastAsia="Times New Roman"/>
          <w:szCs w:val="24"/>
        </w:rPr>
        <w:tab/>
      </w:r>
      <w:r>
        <w:rPr>
          <w:rFonts w:eastAsia="Times New Roman"/>
          <w:szCs w:val="24"/>
        </w:rPr>
        <w:tab/>
        <w:t>- Bài tập (BT):</w:t>
      </w:r>
      <w:r>
        <w:rPr>
          <w:rFonts w:eastAsia="Times New Roman"/>
          <w:szCs w:val="24"/>
        </w:rPr>
        <w:tab/>
      </w:r>
    </w:p>
    <w:p w14:paraId="0830F11D" w14:textId="77777777" w:rsidR="00147E1E" w:rsidRDefault="00147E1E" w:rsidP="00147E1E">
      <w:pPr>
        <w:tabs>
          <w:tab w:val="left" w:pos="2835"/>
        </w:tabs>
        <w:spacing w:before="60" w:after="0"/>
        <w:rPr>
          <w:rFonts w:eastAsia="Times New Roman"/>
          <w:szCs w:val="24"/>
        </w:rPr>
      </w:pPr>
      <w:r>
        <w:rPr>
          <w:rFonts w:eastAsia="Times New Roman"/>
          <w:szCs w:val="24"/>
        </w:rPr>
        <w:t>- Hướng dẫn BTL/ĐAMH (HD):</w:t>
      </w:r>
      <w:r>
        <w:rPr>
          <w:rFonts w:eastAsia="Times New Roman"/>
          <w:szCs w:val="24"/>
        </w:rPr>
        <w:tab/>
      </w:r>
      <w:r>
        <w:rPr>
          <w:rFonts w:eastAsia="Times New Roman"/>
          <w:szCs w:val="24"/>
        </w:rPr>
        <w:tab/>
        <w:t>- Kiểm tra (KT): 1 tiết.</w:t>
      </w:r>
    </w:p>
    <w:p w14:paraId="589E982F" w14:textId="77777777" w:rsidR="00147E1E" w:rsidRDefault="00147E1E" w:rsidP="00147E1E">
      <w:pPr>
        <w:tabs>
          <w:tab w:val="left" w:pos="2835"/>
        </w:tabs>
        <w:spacing w:before="60" w:after="0"/>
        <w:rPr>
          <w:rFonts w:eastAsia="Times New Roman"/>
          <w:szCs w:val="24"/>
        </w:rPr>
      </w:pPr>
      <w:r>
        <w:rPr>
          <w:rFonts w:eastAsia="Times New Roman"/>
          <w:b/>
          <w:i/>
          <w:szCs w:val="24"/>
        </w:rPr>
        <w:t xml:space="preserve">4. Điều kiện tiên quyết của học phần: </w:t>
      </w:r>
      <w:r>
        <w:rPr>
          <w:rFonts w:eastAsia="Times New Roman"/>
          <w:szCs w:val="24"/>
        </w:rPr>
        <w:t>Sinh viên đã học xong học phần "Những nguyên lý cơ bản của Chủ nghĩa Mác - Lênin I"</w:t>
      </w:r>
    </w:p>
    <w:p w14:paraId="57413B2F" w14:textId="77777777" w:rsidR="00147E1E" w:rsidRDefault="00147E1E" w:rsidP="00147E1E">
      <w:pPr>
        <w:spacing w:before="60" w:after="0"/>
        <w:rPr>
          <w:rFonts w:eastAsia="Times New Roman"/>
          <w:b/>
          <w:i/>
          <w:szCs w:val="24"/>
        </w:rPr>
      </w:pPr>
      <w:r>
        <w:rPr>
          <w:rFonts w:eastAsia="Times New Roman"/>
          <w:b/>
          <w:i/>
          <w:szCs w:val="24"/>
        </w:rPr>
        <w:t>5. Mô tả nội dung học phần:</w:t>
      </w:r>
    </w:p>
    <w:p w14:paraId="7C885A6E" w14:textId="77777777" w:rsidR="00147E1E" w:rsidRDefault="00147E1E" w:rsidP="00147E1E">
      <w:pPr>
        <w:spacing w:before="60" w:after="0"/>
        <w:rPr>
          <w:rFonts w:eastAsia="Times New Roman"/>
          <w:szCs w:val="24"/>
        </w:rPr>
      </w:pPr>
      <w:r>
        <w:rPr>
          <w:rFonts w:eastAsia="Times New Roman"/>
          <w:b/>
          <w:i/>
          <w:szCs w:val="24"/>
        </w:rPr>
        <w:tab/>
      </w:r>
      <w:r>
        <w:rPr>
          <w:rFonts w:eastAsia="Times New Roman"/>
          <w:szCs w:val="24"/>
        </w:rPr>
        <w:t>- Vị trí học phần: Nằm trong kiến thức lý luận chính trị</w:t>
      </w:r>
    </w:p>
    <w:p w14:paraId="16021E6E" w14:textId="77777777" w:rsidR="00147E1E" w:rsidRDefault="00147E1E" w:rsidP="00147E1E">
      <w:pPr>
        <w:spacing w:before="60" w:after="0"/>
        <w:rPr>
          <w:rFonts w:eastAsia="Times New Roman"/>
          <w:szCs w:val="24"/>
        </w:rPr>
      </w:pPr>
      <w:r>
        <w:rPr>
          <w:rFonts w:eastAsia="Times New Roman"/>
          <w:szCs w:val="24"/>
        </w:rPr>
        <w:tab/>
        <w:t>- Mục đích: Sinh viên nắm được  cơ sở khoa học, có chon lọc những kiến thức cơ bản trong  học thuyết kinh tế của Chủ nghĩa Mác-Lênin về phương thức sản xuất TBCN và lí luận về CNXH.Từ đó hiểu biết nền tảng tư tưởng của Đảng, xây dựng niềm tin, lý tưởng cách mạng cho sinh viên.</w:t>
      </w:r>
    </w:p>
    <w:p w14:paraId="6A562E29" w14:textId="77777777" w:rsidR="00147E1E" w:rsidRDefault="00147E1E" w:rsidP="00147E1E">
      <w:pPr>
        <w:spacing w:before="60" w:after="0"/>
        <w:rPr>
          <w:rFonts w:eastAsia="Times New Roman"/>
          <w:szCs w:val="24"/>
        </w:rPr>
      </w:pPr>
      <w:r>
        <w:rPr>
          <w:rFonts w:eastAsia="Times New Roman"/>
          <w:szCs w:val="24"/>
        </w:rPr>
        <w:tab/>
        <w:t xml:space="preserve"> - Nội dung:Học phần này gồm 2 phần:</w:t>
      </w:r>
    </w:p>
    <w:p w14:paraId="0735D0B0" w14:textId="77777777" w:rsidR="00147E1E" w:rsidRDefault="00147E1E" w:rsidP="00147E1E">
      <w:pPr>
        <w:spacing w:before="60" w:after="0"/>
        <w:rPr>
          <w:rFonts w:eastAsia="Times New Roman"/>
          <w:szCs w:val="24"/>
        </w:rPr>
      </w:pPr>
      <w:r>
        <w:rPr>
          <w:rFonts w:eastAsia="Times New Roman"/>
          <w:szCs w:val="24"/>
        </w:rPr>
        <w:tab/>
        <w:t>+ Phần thứ nhất: Học thuyết kinh tế của Chủ nghĩa Mác - Lênin về phương thức sản xuất TBCN</w:t>
      </w:r>
    </w:p>
    <w:p w14:paraId="369391BB" w14:textId="77777777" w:rsidR="00147E1E" w:rsidRDefault="00147E1E" w:rsidP="00147E1E">
      <w:pPr>
        <w:spacing w:before="60" w:after="0"/>
        <w:rPr>
          <w:rFonts w:eastAsia="Times New Roman"/>
          <w:szCs w:val="24"/>
        </w:rPr>
      </w:pPr>
      <w:r>
        <w:rPr>
          <w:rFonts w:eastAsia="Times New Roman"/>
          <w:szCs w:val="24"/>
        </w:rPr>
        <w:lastRenderedPageBreak/>
        <w:tab/>
        <w:t>Bao quát những nguyên lý cơ bản của Chủ nghĩa Mác - Lênin về phương thức sản xuất TBCN mà trọng tâm của nó là học thuyết giá trị và học thuyết giá trị thặng dư, đồng thời đưa ra học thuyết kinh tế về CNTB độc quyền và CNTB độc quyền nhà nước.</w:t>
      </w:r>
    </w:p>
    <w:p w14:paraId="564A89B3" w14:textId="77777777" w:rsidR="00147E1E" w:rsidRDefault="00147E1E" w:rsidP="00147E1E">
      <w:pPr>
        <w:spacing w:before="60" w:after="0"/>
        <w:rPr>
          <w:rFonts w:eastAsia="Times New Roman"/>
          <w:szCs w:val="24"/>
        </w:rPr>
      </w:pPr>
      <w:r>
        <w:rPr>
          <w:rFonts w:eastAsia="Times New Roman"/>
          <w:szCs w:val="24"/>
        </w:rPr>
        <w:tab/>
        <w:t>+ Phần thứ hai: Lý thuyết của Chủ nghĩa Mác - Lênin về CNXH</w:t>
      </w:r>
    </w:p>
    <w:p w14:paraId="04917EE8" w14:textId="77777777" w:rsidR="00147E1E" w:rsidRDefault="00147E1E" w:rsidP="00147E1E">
      <w:pPr>
        <w:spacing w:before="60" w:after="0"/>
        <w:rPr>
          <w:rFonts w:eastAsia="Times New Roman"/>
          <w:szCs w:val="24"/>
        </w:rPr>
      </w:pPr>
      <w:r>
        <w:rPr>
          <w:rFonts w:eastAsia="Times New Roman"/>
          <w:szCs w:val="24"/>
        </w:rPr>
        <w:tab/>
        <w:t>Làm sáng tỏ vai trò sứ mệnh lịch sử của giai cấp công nhân; tính tất yếu và nội dung của cách mạng XHCN; quy luật hình thành và phát triển của hình thái kinh tế - xã hội Cộng sản chủ nghĩa.</w:t>
      </w:r>
    </w:p>
    <w:p w14:paraId="5CBE4CD1" w14:textId="77777777" w:rsidR="00147E1E" w:rsidRDefault="00147E1E" w:rsidP="00147E1E">
      <w:pPr>
        <w:spacing w:before="60" w:after="0"/>
        <w:ind w:firstLine="720"/>
        <w:rPr>
          <w:rFonts w:eastAsia="Times New Roman"/>
          <w:szCs w:val="24"/>
        </w:rPr>
      </w:pPr>
      <w:r>
        <w:rPr>
          <w:rFonts w:eastAsia="Times New Roman"/>
          <w:szCs w:val="24"/>
        </w:rPr>
        <w:t>Những kiến thức trên giúp sinh viên tiếp cận nội dung học phần Tư tưởng Hồ Chí Minh và Đường lối cách mạng của Đảng Cộng sản Việt Nam được dễ dàng hơn.</w:t>
      </w:r>
    </w:p>
    <w:p w14:paraId="0B95D328" w14:textId="77777777" w:rsidR="00147E1E" w:rsidRDefault="00147E1E" w:rsidP="00147E1E">
      <w:pPr>
        <w:spacing w:before="120" w:after="0"/>
        <w:rPr>
          <w:rFonts w:eastAsia="Times New Roman"/>
          <w:b/>
          <w:i/>
          <w:szCs w:val="24"/>
        </w:rPr>
      </w:pPr>
      <w:r>
        <w:rPr>
          <w:rFonts w:eastAsia="Times New Roman"/>
          <w:b/>
          <w:i/>
          <w:szCs w:val="24"/>
        </w:rPr>
        <w:t>6. Nguồn học liệu:</w:t>
      </w:r>
    </w:p>
    <w:p w14:paraId="0DD26839" w14:textId="77777777" w:rsidR="00147E1E" w:rsidRDefault="00147E1E" w:rsidP="00147E1E">
      <w:pPr>
        <w:spacing w:before="60" w:after="0"/>
        <w:ind w:firstLine="720"/>
        <w:rPr>
          <w:rFonts w:eastAsia="Times New Roman"/>
          <w:b/>
          <w:szCs w:val="24"/>
        </w:rPr>
      </w:pPr>
      <w:r>
        <w:rPr>
          <w:rFonts w:eastAsia="Times New Roman"/>
          <w:b/>
          <w:szCs w:val="24"/>
        </w:rPr>
        <w:t>Giáo trình</w:t>
      </w:r>
    </w:p>
    <w:p w14:paraId="5BF4F925" w14:textId="77777777" w:rsidR="00147E1E" w:rsidRDefault="00147E1E" w:rsidP="00147E1E">
      <w:pPr>
        <w:spacing w:before="60" w:after="0"/>
        <w:rPr>
          <w:rFonts w:eastAsia="Times New Roman"/>
          <w:szCs w:val="24"/>
        </w:rPr>
      </w:pPr>
      <w:r>
        <w:rPr>
          <w:rFonts w:eastAsia="Times New Roman"/>
          <w:szCs w:val="24"/>
        </w:rPr>
        <w:tab/>
        <w:t>Bộ Giáo dục và Đào tạo, Những nguyên lý cơ bản của Chủ nghĩa Mác - Lênin, NXB Chính trị quốc gia, 2016.</w:t>
      </w:r>
      <w:r>
        <w:rPr>
          <w:rFonts w:eastAsia="Times New Roman"/>
          <w:i/>
          <w:szCs w:val="24"/>
        </w:rPr>
        <w:tab/>
      </w:r>
    </w:p>
    <w:p w14:paraId="6006E13F" w14:textId="77777777" w:rsidR="00147E1E" w:rsidRDefault="00147E1E" w:rsidP="00147E1E">
      <w:pPr>
        <w:spacing w:before="120" w:after="0"/>
        <w:ind w:firstLine="720"/>
        <w:rPr>
          <w:rFonts w:eastAsia="Times New Roman"/>
          <w:b/>
          <w:szCs w:val="24"/>
        </w:rPr>
      </w:pPr>
      <w:r>
        <w:rPr>
          <w:rFonts w:eastAsia="Times New Roman"/>
          <w:b/>
          <w:szCs w:val="24"/>
        </w:rPr>
        <w:t>Tài liệu học tập</w:t>
      </w:r>
    </w:p>
    <w:p w14:paraId="02FC21CE" w14:textId="77777777" w:rsidR="00147E1E" w:rsidRDefault="00147E1E" w:rsidP="00147E1E">
      <w:pPr>
        <w:spacing w:before="120" w:after="0"/>
        <w:rPr>
          <w:rFonts w:eastAsia="Times New Roman"/>
          <w:szCs w:val="24"/>
        </w:rPr>
      </w:pPr>
      <w:r>
        <w:rPr>
          <w:rFonts w:eastAsia="Times New Roman"/>
          <w:szCs w:val="24"/>
        </w:rPr>
        <w:tab/>
        <w:t>Bộ môn Những nguyên lý cơ bản của Chủ nghĩa Mác - Lênin Trường ĐHHHVN, Tài liệu học tập, 2017.</w:t>
      </w:r>
    </w:p>
    <w:p w14:paraId="1DA98F3D" w14:textId="77777777" w:rsidR="00147E1E" w:rsidRDefault="00147E1E" w:rsidP="00147E1E">
      <w:pPr>
        <w:spacing w:before="60" w:after="0"/>
        <w:ind w:firstLine="720"/>
        <w:rPr>
          <w:rFonts w:eastAsia="Times New Roman"/>
          <w:b/>
          <w:szCs w:val="24"/>
        </w:rPr>
      </w:pPr>
      <w:r>
        <w:rPr>
          <w:rFonts w:eastAsia="Times New Roman"/>
          <w:b/>
          <w:szCs w:val="24"/>
        </w:rPr>
        <w:t>Tài liệu tham khảo</w:t>
      </w:r>
    </w:p>
    <w:p w14:paraId="0CE8E1DF" w14:textId="77777777" w:rsidR="00147E1E" w:rsidRDefault="00147E1E" w:rsidP="00147E1E">
      <w:pPr>
        <w:ind w:firstLine="720"/>
        <w:rPr>
          <w:rFonts w:eastAsia="Times New Roman"/>
          <w:szCs w:val="24"/>
        </w:rPr>
      </w:pPr>
      <w:r>
        <w:rPr>
          <w:rFonts w:eastAsia="Times New Roman"/>
          <w:szCs w:val="24"/>
        </w:rPr>
        <w:t xml:space="preserve">[1] Bộ giáo dục và đào tạo, </w:t>
      </w:r>
      <w:r>
        <w:rPr>
          <w:rFonts w:eastAsia="Times New Roman"/>
          <w:i/>
          <w:szCs w:val="24"/>
        </w:rPr>
        <w:t>Giáo trình Triết học Mác - Lênin</w:t>
      </w:r>
      <w:r>
        <w:rPr>
          <w:rFonts w:eastAsia="Times New Roman"/>
          <w:szCs w:val="24"/>
        </w:rPr>
        <w:t>, NXB Chính trị quốc gia, 2007.</w:t>
      </w:r>
    </w:p>
    <w:p w14:paraId="5D2DCFCC" w14:textId="77777777" w:rsidR="00147E1E" w:rsidRDefault="00147E1E" w:rsidP="00147E1E">
      <w:pPr>
        <w:ind w:firstLine="720"/>
        <w:rPr>
          <w:rFonts w:eastAsia="Times New Roman"/>
          <w:szCs w:val="24"/>
        </w:rPr>
      </w:pPr>
      <w:r>
        <w:rPr>
          <w:rFonts w:eastAsia="Times New Roman"/>
          <w:szCs w:val="24"/>
        </w:rPr>
        <w:t xml:space="preserve">[2] Bộ giáo dục và đào tạo, </w:t>
      </w:r>
      <w:r>
        <w:rPr>
          <w:rFonts w:eastAsia="Times New Roman"/>
          <w:i/>
          <w:szCs w:val="24"/>
        </w:rPr>
        <w:t>Giáo trình kinh tế chính trị Mác - Lênin</w:t>
      </w:r>
      <w:r>
        <w:rPr>
          <w:rFonts w:eastAsia="Times New Roman"/>
          <w:szCs w:val="24"/>
        </w:rPr>
        <w:t>, NXB Chính trị quốc gia, 2007.</w:t>
      </w:r>
    </w:p>
    <w:p w14:paraId="4189B042" w14:textId="77777777" w:rsidR="00147E1E" w:rsidRDefault="00147E1E" w:rsidP="00147E1E">
      <w:pPr>
        <w:ind w:firstLine="720"/>
        <w:rPr>
          <w:rFonts w:eastAsia="Times New Roman"/>
          <w:szCs w:val="24"/>
        </w:rPr>
      </w:pPr>
      <w:r>
        <w:rPr>
          <w:rFonts w:eastAsia="Times New Roman"/>
          <w:szCs w:val="24"/>
        </w:rPr>
        <w:t xml:space="preserve">[3] Bộ giáo dục và đào tạo, </w:t>
      </w:r>
      <w:r>
        <w:rPr>
          <w:rFonts w:eastAsia="Times New Roman"/>
          <w:i/>
          <w:szCs w:val="24"/>
        </w:rPr>
        <w:t>Giáo trình chủ nghĩa xã hội khoa học</w:t>
      </w:r>
      <w:r>
        <w:rPr>
          <w:rFonts w:eastAsia="Times New Roman"/>
          <w:szCs w:val="24"/>
        </w:rPr>
        <w:t>, NXB Chính trị quốc gia, 2007.</w:t>
      </w:r>
    </w:p>
    <w:p w14:paraId="5A3BA413" w14:textId="77777777" w:rsidR="00147E1E" w:rsidRDefault="00147E1E" w:rsidP="00147E1E">
      <w:pPr>
        <w:tabs>
          <w:tab w:val="left" w:pos="720"/>
        </w:tabs>
        <w:spacing w:line="360" w:lineRule="auto"/>
        <w:rPr>
          <w:rFonts w:eastAsia="Times New Roman"/>
          <w:szCs w:val="24"/>
        </w:rPr>
      </w:pPr>
      <w:r>
        <w:rPr>
          <w:rFonts w:eastAsia="Times New Roman"/>
          <w:b/>
          <w:szCs w:val="24"/>
        </w:rPr>
        <w:tab/>
      </w:r>
      <w:r>
        <w:rPr>
          <w:rFonts w:eastAsia="Times New Roman"/>
          <w:szCs w:val="24"/>
        </w:rPr>
        <w:t>[4] Mác - Ăngghen: Toàn tập; V.I.Lênin: Toàn tập.</w:t>
      </w:r>
    </w:p>
    <w:p w14:paraId="3D124D69" w14:textId="77777777" w:rsidR="00147E1E" w:rsidRDefault="00147E1E" w:rsidP="00147E1E">
      <w:pPr>
        <w:spacing w:before="60" w:after="0"/>
        <w:rPr>
          <w:rFonts w:eastAsia="Times New Roman"/>
          <w:szCs w:val="24"/>
        </w:rPr>
      </w:pPr>
      <w:r>
        <w:rPr>
          <w:rFonts w:eastAsia="Times New Roman"/>
          <w:b/>
          <w:i/>
          <w:szCs w:val="24"/>
        </w:rPr>
        <w:t xml:space="preserve">7. Mục tiêu của học phần: </w:t>
      </w:r>
    </w:p>
    <w:tbl>
      <w:tblPr>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5308"/>
        <w:gridCol w:w="3095"/>
      </w:tblGrid>
      <w:tr w:rsidR="00147E1E" w14:paraId="555EB5DF" w14:textId="77777777" w:rsidTr="00D03D4F">
        <w:trPr>
          <w:trHeight w:val="545"/>
        </w:trPr>
        <w:tc>
          <w:tcPr>
            <w:tcW w:w="1119" w:type="dxa"/>
            <w:tcMar>
              <w:left w:w="45" w:type="dxa"/>
              <w:right w:w="45" w:type="dxa"/>
            </w:tcMar>
            <w:vAlign w:val="center"/>
          </w:tcPr>
          <w:p w14:paraId="02308D30" w14:textId="77777777" w:rsidR="00147E1E" w:rsidRDefault="00147E1E" w:rsidP="00D03D4F">
            <w:pPr>
              <w:spacing w:after="0" w:line="240" w:lineRule="auto"/>
              <w:jc w:val="center"/>
              <w:rPr>
                <w:rFonts w:eastAsia="Times New Roman"/>
                <w:b/>
                <w:szCs w:val="24"/>
              </w:rPr>
            </w:pPr>
            <w:r>
              <w:rPr>
                <w:rFonts w:eastAsia="Times New Roman"/>
                <w:b/>
                <w:szCs w:val="24"/>
              </w:rPr>
              <w:t>Mục tiêu (Gx)  [1]</w:t>
            </w:r>
          </w:p>
        </w:tc>
        <w:tc>
          <w:tcPr>
            <w:tcW w:w="5308" w:type="dxa"/>
            <w:tcMar>
              <w:left w:w="45" w:type="dxa"/>
              <w:right w:w="45" w:type="dxa"/>
            </w:tcMar>
            <w:vAlign w:val="center"/>
          </w:tcPr>
          <w:p w14:paraId="1BA52E53" w14:textId="77777777" w:rsidR="00147E1E" w:rsidRDefault="00147E1E" w:rsidP="00D03D4F">
            <w:pPr>
              <w:spacing w:after="0" w:line="240" w:lineRule="auto"/>
              <w:jc w:val="center"/>
              <w:rPr>
                <w:rFonts w:eastAsia="Times New Roman"/>
                <w:b/>
                <w:szCs w:val="24"/>
              </w:rPr>
            </w:pPr>
            <w:r>
              <w:rPr>
                <w:rFonts w:eastAsia="Times New Roman"/>
                <w:b/>
                <w:szCs w:val="24"/>
              </w:rPr>
              <w:t>Mô tả mục tiêu [2]</w:t>
            </w:r>
          </w:p>
        </w:tc>
        <w:tc>
          <w:tcPr>
            <w:tcW w:w="3095" w:type="dxa"/>
            <w:tcMar>
              <w:left w:w="45" w:type="dxa"/>
              <w:right w:w="45" w:type="dxa"/>
            </w:tcMar>
            <w:vAlign w:val="center"/>
          </w:tcPr>
          <w:p w14:paraId="2AEEEF5C" w14:textId="77777777" w:rsidR="00147E1E" w:rsidRDefault="00147E1E" w:rsidP="00D03D4F">
            <w:pPr>
              <w:spacing w:after="0" w:line="240" w:lineRule="auto"/>
              <w:jc w:val="center"/>
              <w:rPr>
                <w:rFonts w:eastAsia="Times New Roman"/>
                <w:b/>
                <w:szCs w:val="24"/>
              </w:rPr>
            </w:pPr>
            <w:r>
              <w:rPr>
                <w:rFonts w:eastAsia="Times New Roman"/>
                <w:b/>
                <w:szCs w:val="24"/>
              </w:rPr>
              <w:t xml:space="preserve">Các CĐR của CTĐT </w:t>
            </w:r>
          </w:p>
          <w:p w14:paraId="2B6178A9" w14:textId="77777777" w:rsidR="00147E1E" w:rsidRDefault="00147E1E" w:rsidP="00D03D4F">
            <w:pPr>
              <w:spacing w:after="0" w:line="240" w:lineRule="auto"/>
              <w:jc w:val="center"/>
              <w:rPr>
                <w:rFonts w:eastAsia="Times New Roman"/>
                <w:b/>
                <w:szCs w:val="24"/>
              </w:rPr>
            </w:pPr>
            <w:r>
              <w:rPr>
                <w:rFonts w:eastAsia="Times New Roman"/>
                <w:b/>
                <w:szCs w:val="24"/>
              </w:rPr>
              <w:t>(X.x.x) [3]</w:t>
            </w:r>
          </w:p>
        </w:tc>
      </w:tr>
      <w:tr w:rsidR="00147E1E" w14:paraId="0AC2020B" w14:textId="77777777" w:rsidTr="00D03D4F">
        <w:trPr>
          <w:trHeight w:val="390"/>
        </w:trPr>
        <w:tc>
          <w:tcPr>
            <w:tcW w:w="1119" w:type="dxa"/>
            <w:tcMar>
              <w:left w:w="45" w:type="dxa"/>
              <w:right w:w="45" w:type="dxa"/>
            </w:tcMar>
            <w:vAlign w:val="center"/>
          </w:tcPr>
          <w:p w14:paraId="2D741AFB" w14:textId="77777777" w:rsidR="00147E1E" w:rsidRDefault="00147E1E" w:rsidP="00D03D4F">
            <w:pPr>
              <w:spacing w:after="0" w:line="240" w:lineRule="auto"/>
              <w:jc w:val="center"/>
              <w:rPr>
                <w:rFonts w:eastAsia="Times New Roman"/>
                <w:b/>
                <w:szCs w:val="24"/>
              </w:rPr>
            </w:pPr>
            <w:r>
              <w:rPr>
                <w:rFonts w:eastAsia="Times New Roman"/>
                <w:b/>
                <w:szCs w:val="24"/>
              </w:rPr>
              <w:t>G1</w:t>
            </w:r>
          </w:p>
        </w:tc>
        <w:tc>
          <w:tcPr>
            <w:tcW w:w="5308" w:type="dxa"/>
            <w:tcMar>
              <w:left w:w="45" w:type="dxa"/>
              <w:right w:w="45" w:type="dxa"/>
            </w:tcMar>
          </w:tcPr>
          <w:p w14:paraId="5A3BE965" w14:textId="77777777" w:rsidR="00147E1E" w:rsidRDefault="00147E1E" w:rsidP="00D03D4F">
            <w:pPr>
              <w:rPr>
                <w:rFonts w:eastAsia="Times New Roman"/>
                <w:b/>
                <w:i/>
                <w:szCs w:val="24"/>
              </w:rPr>
            </w:pPr>
            <w:r>
              <w:rPr>
                <w:rFonts w:eastAsia="Times New Roman"/>
                <w:szCs w:val="24"/>
              </w:rPr>
              <w:t xml:space="preserve">Có khả năng hiểu các học thuyết kinh tế của chủ nghĩa Mác - Lênin về phương thức sản xuất TBCN. </w:t>
            </w:r>
          </w:p>
        </w:tc>
        <w:tc>
          <w:tcPr>
            <w:tcW w:w="3095" w:type="dxa"/>
            <w:tcMar>
              <w:left w:w="45" w:type="dxa"/>
              <w:right w:w="45" w:type="dxa"/>
            </w:tcMar>
          </w:tcPr>
          <w:p w14:paraId="4775BC34" w14:textId="77777777" w:rsidR="00147E1E" w:rsidRDefault="00147E1E" w:rsidP="00D03D4F">
            <w:pPr>
              <w:spacing w:after="0" w:line="240" w:lineRule="auto"/>
              <w:jc w:val="center"/>
              <w:rPr>
                <w:rFonts w:eastAsia="Times New Roman"/>
                <w:szCs w:val="24"/>
              </w:rPr>
            </w:pPr>
            <w:r>
              <w:rPr>
                <w:rFonts w:eastAsia="Times New Roman"/>
                <w:szCs w:val="24"/>
              </w:rPr>
              <w:t>*</w:t>
            </w:r>
          </w:p>
        </w:tc>
      </w:tr>
      <w:tr w:rsidR="00147E1E" w14:paraId="68876A9A" w14:textId="77777777" w:rsidTr="00D03D4F">
        <w:trPr>
          <w:trHeight w:val="390"/>
        </w:trPr>
        <w:tc>
          <w:tcPr>
            <w:tcW w:w="1119" w:type="dxa"/>
            <w:tcMar>
              <w:left w:w="45" w:type="dxa"/>
              <w:right w:w="45" w:type="dxa"/>
            </w:tcMar>
            <w:vAlign w:val="center"/>
          </w:tcPr>
          <w:p w14:paraId="4FD509BB" w14:textId="77777777" w:rsidR="00147E1E" w:rsidRDefault="00147E1E" w:rsidP="00D03D4F">
            <w:pPr>
              <w:spacing w:after="0" w:line="240" w:lineRule="auto"/>
              <w:jc w:val="center"/>
              <w:rPr>
                <w:rFonts w:eastAsia="Times New Roman"/>
                <w:b/>
                <w:szCs w:val="24"/>
              </w:rPr>
            </w:pPr>
            <w:r>
              <w:rPr>
                <w:rFonts w:eastAsia="Times New Roman"/>
                <w:b/>
                <w:szCs w:val="24"/>
              </w:rPr>
              <w:t>G2</w:t>
            </w:r>
          </w:p>
        </w:tc>
        <w:tc>
          <w:tcPr>
            <w:tcW w:w="5308" w:type="dxa"/>
            <w:tcMar>
              <w:left w:w="45" w:type="dxa"/>
              <w:right w:w="45" w:type="dxa"/>
            </w:tcMar>
          </w:tcPr>
          <w:p w14:paraId="3AE32B71" w14:textId="77777777" w:rsidR="00147E1E" w:rsidRDefault="00147E1E" w:rsidP="00D03D4F">
            <w:pPr>
              <w:spacing w:after="0" w:line="240" w:lineRule="auto"/>
              <w:rPr>
                <w:rFonts w:eastAsia="Times New Roman"/>
                <w:szCs w:val="24"/>
              </w:rPr>
            </w:pPr>
            <w:r>
              <w:rPr>
                <w:rFonts w:eastAsia="Times New Roman"/>
                <w:szCs w:val="24"/>
              </w:rPr>
              <w:t>Có khả năng hiểu lý luận của Chủ nghĩa Mác - Lênin về hình thái kinh tế xã hội Cộng sản Chủ nghĩa.</w:t>
            </w:r>
          </w:p>
        </w:tc>
        <w:tc>
          <w:tcPr>
            <w:tcW w:w="3095" w:type="dxa"/>
            <w:tcMar>
              <w:left w:w="45" w:type="dxa"/>
              <w:right w:w="45" w:type="dxa"/>
            </w:tcMar>
          </w:tcPr>
          <w:p w14:paraId="38066618" w14:textId="77777777" w:rsidR="00147E1E" w:rsidRDefault="00147E1E" w:rsidP="00D03D4F">
            <w:pPr>
              <w:spacing w:after="0" w:line="240" w:lineRule="auto"/>
              <w:jc w:val="center"/>
              <w:rPr>
                <w:rFonts w:eastAsia="Times New Roman"/>
                <w:szCs w:val="24"/>
              </w:rPr>
            </w:pPr>
            <w:r>
              <w:rPr>
                <w:rFonts w:eastAsia="Times New Roman"/>
                <w:szCs w:val="24"/>
              </w:rPr>
              <w:t>*</w:t>
            </w:r>
          </w:p>
        </w:tc>
      </w:tr>
      <w:tr w:rsidR="00147E1E" w14:paraId="26F74D68" w14:textId="77777777" w:rsidTr="00D03D4F">
        <w:trPr>
          <w:trHeight w:val="390"/>
        </w:trPr>
        <w:tc>
          <w:tcPr>
            <w:tcW w:w="1119" w:type="dxa"/>
            <w:tcMar>
              <w:left w:w="45" w:type="dxa"/>
              <w:right w:w="45" w:type="dxa"/>
            </w:tcMar>
            <w:vAlign w:val="center"/>
          </w:tcPr>
          <w:p w14:paraId="2E118584" w14:textId="77777777" w:rsidR="00147E1E" w:rsidRDefault="00147E1E" w:rsidP="00D03D4F">
            <w:pPr>
              <w:spacing w:after="0" w:line="240" w:lineRule="auto"/>
              <w:jc w:val="center"/>
              <w:rPr>
                <w:rFonts w:eastAsia="Times New Roman"/>
                <w:b/>
                <w:szCs w:val="24"/>
              </w:rPr>
            </w:pPr>
            <w:r>
              <w:rPr>
                <w:rFonts w:eastAsia="Times New Roman"/>
                <w:b/>
                <w:szCs w:val="24"/>
              </w:rPr>
              <w:t>G3</w:t>
            </w:r>
          </w:p>
        </w:tc>
        <w:tc>
          <w:tcPr>
            <w:tcW w:w="5308" w:type="dxa"/>
            <w:tcMar>
              <w:left w:w="45" w:type="dxa"/>
              <w:right w:w="45" w:type="dxa"/>
            </w:tcMar>
          </w:tcPr>
          <w:p w14:paraId="713BDE2F" w14:textId="77777777" w:rsidR="00147E1E" w:rsidRDefault="00147E1E" w:rsidP="00D03D4F">
            <w:pPr>
              <w:spacing w:after="0" w:line="240" w:lineRule="auto"/>
              <w:rPr>
                <w:rFonts w:eastAsia="Times New Roman"/>
                <w:szCs w:val="24"/>
              </w:rPr>
            </w:pPr>
            <w:r>
              <w:rPr>
                <w:rFonts w:eastAsia="Times New Roman"/>
                <w:szCs w:val="24"/>
              </w:rPr>
              <w:t>Có khả năng vận dụng để hiểu và tin tưởng vào chủ trương, đường lối của Đảng và chính sách, pháp luật của Nhà nước.</w:t>
            </w:r>
          </w:p>
        </w:tc>
        <w:tc>
          <w:tcPr>
            <w:tcW w:w="3095" w:type="dxa"/>
            <w:tcMar>
              <w:left w:w="45" w:type="dxa"/>
              <w:right w:w="45" w:type="dxa"/>
            </w:tcMar>
          </w:tcPr>
          <w:p w14:paraId="20C7AAFC" w14:textId="77777777" w:rsidR="00147E1E" w:rsidRDefault="00147E1E" w:rsidP="00D03D4F">
            <w:pPr>
              <w:spacing w:after="0" w:line="240" w:lineRule="auto"/>
              <w:jc w:val="center"/>
              <w:rPr>
                <w:rFonts w:eastAsia="Times New Roman"/>
                <w:szCs w:val="24"/>
              </w:rPr>
            </w:pPr>
            <w:r>
              <w:rPr>
                <w:rFonts w:eastAsia="Times New Roman"/>
                <w:szCs w:val="24"/>
              </w:rPr>
              <w:t>*</w:t>
            </w:r>
          </w:p>
        </w:tc>
      </w:tr>
    </w:tbl>
    <w:p w14:paraId="786149AC" w14:textId="77777777" w:rsidR="00147E1E" w:rsidRDefault="00147E1E" w:rsidP="00147E1E">
      <w:pPr>
        <w:spacing w:after="0" w:line="240" w:lineRule="auto"/>
        <w:rPr>
          <w:rFonts w:eastAsia="Times New Roman"/>
          <w:szCs w:val="24"/>
        </w:rPr>
      </w:pPr>
      <w:r>
        <w:rPr>
          <w:rFonts w:eastAsia="Times New Roman"/>
          <w:i/>
          <w:szCs w:val="24"/>
        </w:rPr>
        <w:tab/>
        <w:t>*</w:t>
      </w:r>
      <w:r>
        <w:rPr>
          <w:rFonts w:eastAsia="Times New Roman"/>
          <w:szCs w:val="24"/>
        </w:rPr>
        <w:t xml:space="preserve"> Tương ứng với CĐR của học phần Lý luận chính trị.</w:t>
      </w:r>
    </w:p>
    <w:p w14:paraId="475442D8" w14:textId="77777777" w:rsidR="00147E1E" w:rsidRDefault="00147E1E" w:rsidP="00147E1E">
      <w:pPr>
        <w:spacing w:before="60" w:after="0"/>
        <w:rPr>
          <w:rFonts w:eastAsia="Times New Roman"/>
          <w:b/>
          <w:i/>
          <w:szCs w:val="24"/>
        </w:rPr>
      </w:pPr>
      <w:r>
        <w:rPr>
          <w:rFonts w:eastAsia="Times New Roman"/>
          <w:b/>
          <w:i/>
          <w:szCs w:val="24"/>
        </w:rPr>
        <w:tab/>
        <w:t>8. Chuẩn đầu ra của học phần:</w:t>
      </w:r>
    </w:p>
    <w:p w14:paraId="06953FF3" w14:textId="77777777" w:rsidR="00147E1E" w:rsidRDefault="00147E1E" w:rsidP="00147E1E">
      <w:pPr>
        <w:spacing w:before="60" w:after="0"/>
        <w:rPr>
          <w:rFonts w:eastAsia="Times New Roman"/>
          <w:i/>
          <w:szCs w:val="24"/>
        </w:rPr>
      </w:pPr>
      <w:r>
        <w:rPr>
          <w:rFonts w:eastAsia="Times New Roman"/>
          <w:i/>
          <w:szCs w:val="24"/>
        </w:rPr>
        <w:t xml:space="preserve">(các mục tiêu cụ thể/ CĐR của học phần, mức độ giảng dạy I, T, U và trình độ năng lực mà học phần đảm trách )     </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7092"/>
        <w:gridCol w:w="1231"/>
      </w:tblGrid>
      <w:tr w:rsidR="00147E1E" w14:paraId="2110BE13" w14:textId="77777777" w:rsidTr="00D03D4F">
        <w:trPr>
          <w:trHeight w:val="546"/>
        </w:trPr>
        <w:tc>
          <w:tcPr>
            <w:tcW w:w="1116" w:type="dxa"/>
            <w:tcMar>
              <w:left w:w="57" w:type="dxa"/>
              <w:right w:w="57" w:type="dxa"/>
            </w:tcMar>
            <w:vAlign w:val="center"/>
          </w:tcPr>
          <w:p w14:paraId="26C2FAD6" w14:textId="77777777" w:rsidR="00147E1E" w:rsidRDefault="00147E1E" w:rsidP="00D03D4F">
            <w:pPr>
              <w:spacing w:after="0" w:line="240" w:lineRule="auto"/>
              <w:jc w:val="center"/>
              <w:rPr>
                <w:rFonts w:eastAsia="Times New Roman"/>
                <w:b/>
                <w:szCs w:val="24"/>
              </w:rPr>
            </w:pPr>
            <w:r>
              <w:rPr>
                <w:rFonts w:eastAsia="Times New Roman"/>
                <w:b/>
                <w:szCs w:val="24"/>
              </w:rPr>
              <w:t xml:space="preserve">CĐR </w:t>
            </w:r>
          </w:p>
          <w:p w14:paraId="211DA801" w14:textId="77777777" w:rsidR="00147E1E" w:rsidRDefault="00147E1E" w:rsidP="00D03D4F">
            <w:pPr>
              <w:spacing w:after="0" w:line="240" w:lineRule="auto"/>
              <w:jc w:val="center"/>
              <w:rPr>
                <w:rFonts w:eastAsia="Times New Roman"/>
                <w:b/>
                <w:szCs w:val="24"/>
              </w:rPr>
            </w:pPr>
            <w:r>
              <w:rPr>
                <w:rFonts w:eastAsia="Times New Roman"/>
                <w:b/>
                <w:szCs w:val="24"/>
              </w:rPr>
              <w:t>(G.x.x) [1]</w:t>
            </w:r>
          </w:p>
        </w:tc>
        <w:tc>
          <w:tcPr>
            <w:tcW w:w="7092" w:type="dxa"/>
            <w:tcMar>
              <w:left w:w="57" w:type="dxa"/>
              <w:right w:w="57" w:type="dxa"/>
            </w:tcMar>
            <w:vAlign w:val="center"/>
          </w:tcPr>
          <w:p w14:paraId="09C2F40D" w14:textId="77777777" w:rsidR="00147E1E" w:rsidRDefault="00147E1E" w:rsidP="00D03D4F">
            <w:pPr>
              <w:spacing w:after="0" w:line="240" w:lineRule="auto"/>
              <w:jc w:val="center"/>
              <w:rPr>
                <w:rFonts w:eastAsia="Times New Roman"/>
                <w:b/>
                <w:szCs w:val="24"/>
              </w:rPr>
            </w:pPr>
            <w:r>
              <w:rPr>
                <w:rFonts w:eastAsia="Times New Roman"/>
                <w:b/>
                <w:szCs w:val="24"/>
              </w:rPr>
              <w:t>Mô tả CĐR [2]</w:t>
            </w:r>
          </w:p>
        </w:tc>
        <w:tc>
          <w:tcPr>
            <w:tcW w:w="1231" w:type="dxa"/>
          </w:tcPr>
          <w:p w14:paraId="1719475B" w14:textId="77777777" w:rsidR="00147E1E" w:rsidRDefault="00147E1E" w:rsidP="00D03D4F">
            <w:pPr>
              <w:spacing w:after="0" w:line="240" w:lineRule="auto"/>
              <w:jc w:val="center"/>
              <w:rPr>
                <w:rFonts w:eastAsia="Times New Roman"/>
                <w:b/>
                <w:szCs w:val="24"/>
              </w:rPr>
            </w:pPr>
            <w:r>
              <w:rPr>
                <w:rFonts w:eastAsia="Times New Roman"/>
                <w:b/>
                <w:szCs w:val="24"/>
              </w:rPr>
              <w:t xml:space="preserve">Mức độ </w:t>
            </w:r>
          </w:p>
          <w:p w14:paraId="3FD31D1D" w14:textId="77777777" w:rsidR="00147E1E" w:rsidRDefault="00147E1E" w:rsidP="00D03D4F">
            <w:pPr>
              <w:spacing w:after="0" w:line="240" w:lineRule="auto"/>
              <w:jc w:val="center"/>
              <w:rPr>
                <w:rFonts w:eastAsia="Times New Roman"/>
                <w:b/>
                <w:szCs w:val="24"/>
              </w:rPr>
            </w:pPr>
            <w:r>
              <w:rPr>
                <w:rFonts w:eastAsia="Times New Roman"/>
                <w:b/>
                <w:szCs w:val="24"/>
              </w:rPr>
              <w:t>giảng dạy (I, T, U) [3]</w:t>
            </w:r>
          </w:p>
        </w:tc>
      </w:tr>
      <w:tr w:rsidR="00147E1E" w14:paraId="64FF315B" w14:textId="77777777" w:rsidTr="00D03D4F">
        <w:trPr>
          <w:trHeight w:val="546"/>
        </w:trPr>
        <w:tc>
          <w:tcPr>
            <w:tcW w:w="1116" w:type="dxa"/>
            <w:tcMar>
              <w:left w:w="57" w:type="dxa"/>
              <w:right w:w="57" w:type="dxa"/>
            </w:tcMar>
            <w:vAlign w:val="center"/>
          </w:tcPr>
          <w:p w14:paraId="1A589EE5" w14:textId="77777777" w:rsidR="00147E1E" w:rsidRDefault="00147E1E" w:rsidP="00D03D4F">
            <w:pPr>
              <w:spacing w:after="0" w:line="240" w:lineRule="auto"/>
              <w:jc w:val="center"/>
              <w:rPr>
                <w:rFonts w:eastAsia="Times New Roman"/>
                <w:b/>
                <w:szCs w:val="24"/>
              </w:rPr>
            </w:pPr>
            <w:r>
              <w:rPr>
                <w:rFonts w:eastAsia="Times New Roman"/>
                <w:b/>
                <w:szCs w:val="24"/>
              </w:rPr>
              <w:lastRenderedPageBreak/>
              <w:t>G1.1</w:t>
            </w:r>
          </w:p>
        </w:tc>
        <w:tc>
          <w:tcPr>
            <w:tcW w:w="7092" w:type="dxa"/>
            <w:tcMar>
              <w:left w:w="57" w:type="dxa"/>
              <w:right w:w="57" w:type="dxa"/>
            </w:tcMar>
            <w:vAlign w:val="center"/>
          </w:tcPr>
          <w:p w14:paraId="54D46F50" w14:textId="77777777" w:rsidR="00147E1E" w:rsidRDefault="00147E1E" w:rsidP="00D03D4F">
            <w:pPr>
              <w:spacing w:after="0" w:line="240" w:lineRule="auto"/>
              <w:rPr>
                <w:rFonts w:eastAsia="Times New Roman"/>
                <w:szCs w:val="24"/>
              </w:rPr>
            </w:pPr>
            <w:r>
              <w:rPr>
                <w:rFonts w:eastAsia="Times New Roman"/>
                <w:szCs w:val="24"/>
              </w:rPr>
              <w:t>Có nhận thức đúng đắn về học thuyết giá trị.</w:t>
            </w:r>
          </w:p>
        </w:tc>
        <w:tc>
          <w:tcPr>
            <w:tcW w:w="1231" w:type="dxa"/>
          </w:tcPr>
          <w:p w14:paraId="74BF2BC6" w14:textId="77777777" w:rsidR="00147E1E" w:rsidRDefault="00147E1E" w:rsidP="00D03D4F">
            <w:pPr>
              <w:spacing w:after="0" w:line="240" w:lineRule="auto"/>
              <w:jc w:val="center"/>
              <w:rPr>
                <w:rFonts w:eastAsia="Times New Roman"/>
                <w:b/>
                <w:szCs w:val="24"/>
              </w:rPr>
            </w:pPr>
            <w:r>
              <w:rPr>
                <w:rFonts w:eastAsia="Times New Roman"/>
                <w:szCs w:val="24"/>
              </w:rPr>
              <w:t xml:space="preserve"> T2</w:t>
            </w:r>
          </w:p>
        </w:tc>
      </w:tr>
      <w:tr w:rsidR="00147E1E" w14:paraId="0C663CBA" w14:textId="77777777" w:rsidTr="00D03D4F">
        <w:trPr>
          <w:trHeight w:val="546"/>
        </w:trPr>
        <w:tc>
          <w:tcPr>
            <w:tcW w:w="1116" w:type="dxa"/>
            <w:tcMar>
              <w:left w:w="57" w:type="dxa"/>
              <w:right w:w="57" w:type="dxa"/>
            </w:tcMar>
            <w:vAlign w:val="center"/>
          </w:tcPr>
          <w:p w14:paraId="2D155597" w14:textId="77777777" w:rsidR="00147E1E" w:rsidRDefault="00147E1E" w:rsidP="00D03D4F">
            <w:pPr>
              <w:spacing w:after="0" w:line="240" w:lineRule="auto"/>
              <w:jc w:val="center"/>
              <w:rPr>
                <w:rFonts w:eastAsia="Times New Roman"/>
                <w:b/>
                <w:szCs w:val="24"/>
              </w:rPr>
            </w:pPr>
            <w:r>
              <w:rPr>
                <w:rFonts w:eastAsia="Times New Roman"/>
                <w:b/>
                <w:szCs w:val="24"/>
              </w:rPr>
              <w:t>G1.2</w:t>
            </w:r>
          </w:p>
        </w:tc>
        <w:tc>
          <w:tcPr>
            <w:tcW w:w="7092" w:type="dxa"/>
            <w:tcMar>
              <w:left w:w="57" w:type="dxa"/>
              <w:right w:w="57" w:type="dxa"/>
            </w:tcMar>
            <w:vAlign w:val="center"/>
          </w:tcPr>
          <w:p w14:paraId="26813A0E" w14:textId="77777777" w:rsidR="00147E1E" w:rsidRDefault="00147E1E" w:rsidP="00D03D4F">
            <w:pPr>
              <w:spacing w:after="0" w:line="240" w:lineRule="auto"/>
              <w:rPr>
                <w:rFonts w:eastAsia="Times New Roman"/>
                <w:szCs w:val="24"/>
              </w:rPr>
            </w:pPr>
            <w:r>
              <w:rPr>
                <w:rFonts w:eastAsia="Times New Roman"/>
                <w:szCs w:val="24"/>
              </w:rPr>
              <w:t>Có nhận thức đúng đắn về học thuyết giá trị thặng dư.</w:t>
            </w:r>
          </w:p>
        </w:tc>
        <w:tc>
          <w:tcPr>
            <w:tcW w:w="1231" w:type="dxa"/>
          </w:tcPr>
          <w:p w14:paraId="469CE767" w14:textId="77777777" w:rsidR="00147E1E" w:rsidRDefault="00147E1E" w:rsidP="00D03D4F">
            <w:pPr>
              <w:spacing w:after="0" w:line="240" w:lineRule="auto"/>
              <w:jc w:val="center"/>
              <w:rPr>
                <w:rFonts w:eastAsia="Times New Roman"/>
                <w:szCs w:val="24"/>
              </w:rPr>
            </w:pPr>
            <w:r>
              <w:rPr>
                <w:rFonts w:eastAsia="Times New Roman"/>
                <w:szCs w:val="24"/>
              </w:rPr>
              <w:t>TU3</w:t>
            </w:r>
          </w:p>
        </w:tc>
      </w:tr>
      <w:tr w:rsidR="00147E1E" w14:paraId="250A975B" w14:textId="77777777" w:rsidTr="00D03D4F">
        <w:trPr>
          <w:trHeight w:val="546"/>
        </w:trPr>
        <w:tc>
          <w:tcPr>
            <w:tcW w:w="1116" w:type="dxa"/>
            <w:tcMar>
              <w:left w:w="57" w:type="dxa"/>
              <w:right w:w="57" w:type="dxa"/>
            </w:tcMar>
            <w:vAlign w:val="center"/>
          </w:tcPr>
          <w:p w14:paraId="49346B09" w14:textId="77777777" w:rsidR="00147E1E" w:rsidRDefault="00147E1E" w:rsidP="00D03D4F">
            <w:pPr>
              <w:spacing w:after="0" w:line="240" w:lineRule="auto"/>
              <w:jc w:val="center"/>
              <w:rPr>
                <w:rFonts w:eastAsia="Times New Roman"/>
                <w:b/>
                <w:szCs w:val="24"/>
              </w:rPr>
            </w:pPr>
            <w:r>
              <w:rPr>
                <w:rFonts w:eastAsia="Times New Roman"/>
                <w:b/>
                <w:szCs w:val="24"/>
              </w:rPr>
              <w:t>G1.3</w:t>
            </w:r>
          </w:p>
        </w:tc>
        <w:tc>
          <w:tcPr>
            <w:tcW w:w="7092" w:type="dxa"/>
            <w:tcMar>
              <w:left w:w="57" w:type="dxa"/>
              <w:right w:w="57" w:type="dxa"/>
            </w:tcMar>
            <w:vAlign w:val="center"/>
          </w:tcPr>
          <w:p w14:paraId="7AFB0C56" w14:textId="77777777" w:rsidR="00147E1E" w:rsidRDefault="00147E1E" w:rsidP="00D03D4F">
            <w:pPr>
              <w:spacing w:after="0" w:line="240" w:lineRule="auto"/>
              <w:rPr>
                <w:rFonts w:eastAsia="Times New Roman"/>
                <w:szCs w:val="24"/>
              </w:rPr>
            </w:pPr>
            <w:r>
              <w:rPr>
                <w:rFonts w:eastAsia="Times New Roman"/>
                <w:szCs w:val="24"/>
              </w:rPr>
              <w:t>Có nhận thức đúng đắn về Học thuyêt về chủ nghĩa tư bản độc quyền và chủ nghĩa tư bản độc quyền nhà nước.</w:t>
            </w:r>
          </w:p>
        </w:tc>
        <w:tc>
          <w:tcPr>
            <w:tcW w:w="1231" w:type="dxa"/>
          </w:tcPr>
          <w:p w14:paraId="0C1537CE" w14:textId="77777777" w:rsidR="00147E1E" w:rsidRDefault="00147E1E" w:rsidP="00D03D4F">
            <w:pPr>
              <w:spacing w:after="0" w:line="240" w:lineRule="auto"/>
              <w:jc w:val="center"/>
              <w:rPr>
                <w:rFonts w:eastAsia="Times New Roman"/>
                <w:szCs w:val="24"/>
              </w:rPr>
            </w:pPr>
            <w:r>
              <w:rPr>
                <w:rFonts w:eastAsia="Times New Roman"/>
                <w:szCs w:val="24"/>
              </w:rPr>
              <w:t>TU3</w:t>
            </w:r>
          </w:p>
        </w:tc>
      </w:tr>
      <w:tr w:rsidR="00147E1E" w14:paraId="66FD989B" w14:textId="77777777" w:rsidTr="00D03D4F">
        <w:tc>
          <w:tcPr>
            <w:tcW w:w="1116" w:type="dxa"/>
            <w:tcMar>
              <w:left w:w="57" w:type="dxa"/>
              <w:right w:w="57" w:type="dxa"/>
            </w:tcMar>
            <w:vAlign w:val="center"/>
          </w:tcPr>
          <w:p w14:paraId="225D3668" w14:textId="77777777" w:rsidR="00147E1E" w:rsidRDefault="00147E1E" w:rsidP="00D03D4F">
            <w:pPr>
              <w:spacing w:after="0" w:line="240" w:lineRule="auto"/>
              <w:jc w:val="center"/>
              <w:rPr>
                <w:rFonts w:eastAsia="Times New Roman"/>
                <w:b/>
                <w:szCs w:val="24"/>
              </w:rPr>
            </w:pPr>
            <w:r>
              <w:rPr>
                <w:rFonts w:eastAsia="Times New Roman"/>
                <w:b/>
                <w:szCs w:val="24"/>
              </w:rPr>
              <w:t>G2.1</w:t>
            </w:r>
          </w:p>
        </w:tc>
        <w:tc>
          <w:tcPr>
            <w:tcW w:w="7092" w:type="dxa"/>
            <w:tcMar>
              <w:left w:w="57" w:type="dxa"/>
              <w:right w:w="57" w:type="dxa"/>
            </w:tcMar>
            <w:vAlign w:val="center"/>
          </w:tcPr>
          <w:p w14:paraId="6CFCFE08" w14:textId="77777777" w:rsidR="00147E1E" w:rsidRDefault="00147E1E" w:rsidP="00D03D4F">
            <w:pPr>
              <w:spacing w:after="0" w:line="240" w:lineRule="auto"/>
              <w:rPr>
                <w:rFonts w:eastAsia="Times New Roman"/>
                <w:szCs w:val="24"/>
              </w:rPr>
            </w:pPr>
            <w:r>
              <w:rPr>
                <w:rFonts w:eastAsia="Times New Roman"/>
                <w:szCs w:val="24"/>
              </w:rPr>
              <w:t>Nhận thức được đúng đắn sứ mệnh lịch sử của giai cấp công nhân và cách mạng xã hội chủ nghĩa</w:t>
            </w:r>
          </w:p>
        </w:tc>
        <w:tc>
          <w:tcPr>
            <w:tcW w:w="1231" w:type="dxa"/>
            <w:vAlign w:val="center"/>
          </w:tcPr>
          <w:p w14:paraId="40AA7955" w14:textId="77777777" w:rsidR="00147E1E" w:rsidRDefault="00147E1E" w:rsidP="00D03D4F">
            <w:pPr>
              <w:spacing w:after="0" w:line="240" w:lineRule="auto"/>
              <w:jc w:val="center"/>
              <w:rPr>
                <w:rFonts w:eastAsia="Times New Roman"/>
                <w:szCs w:val="24"/>
              </w:rPr>
            </w:pPr>
            <w:r>
              <w:rPr>
                <w:rFonts w:eastAsia="Times New Roman"/>
                <w:szCs w:val="24"/>
              </w:rPr>
              <w:t>TU3</w:t>
            </w:r>
          </w:p>
        </w:tc>
      </w:tr>
      <w:tr w:rsidR="00147E1E" w14:paraId="3F9B1B62" w14:textId="77777777" w:rsidTr="00D03D4F">
        <w:tc>
          <w:tcPr>
            <w:tcW w:w="1116" w:type="dxa"/>
            <w:tcMar>
              <w:left w:w="57" w:type="dxa"/>
              <w:right w:w="57" w:type="dxa"/>
            </w:tcMar>
            <w:vAlign w:val="center"/>
          </w:tcPr>
          <w:p w14:paraId="29D44D46" w14:textId="77777777" w:rsidR="00147E1E" w:rsidRDefault="00147E1E" w:rsidP="00D03D4F">
            <w:pPr>
              <w:spacing w:after="0" w:line="240" w:lineRule="auto"/>
              <w:jc w:val="center"/>
              <w:rPr>
                <w:rFonts w:eastAsia="Times New Roman"/>
                <w:b/>
                <w:szCs w:val="24"/>
              </w:rPr>
            </w:pPr>
            <w:r>
              <w:rPr>
                <w:rFonts w:eastAsia="Times New Roman"/>
                <w:b/>
                <w:szCs w:val="24"/>
              </w:rPr>
              <w:t>G2.2</w:t>
            </w:r>
          </w:p>
        </w:tc>
        <w:tc>
          <w:tcPr>
            <w:tcW w:w="7092" w:type="dxa"/>
            <w:tcMar>
              <w:left w:w="57" w:type="dxa"/>
              <w:right w:w="57" w:type="dxa"/>
            </w:tcMar>
            <w:vAlign w:val="center"/>
          </w:tcPr>
          <w:p w14:paraId="50A53D89" w14:textId="77777777" w:rsidR="00147E1E" w:rsidRDefault="00147E1E" w:rsidP="00D03D4F">
            <w:pPr>
              <w:spacing w:after="0" w:line="240" w:lineRule="auto"/>
              <w:rPr>
                <w:rFonts w:eastAsia="Times New Roman"/>
                <w:szCs w:val="24"/>
              </w:rPr>
            </w:pPr>
            <w:r>
              <w:rPr>
                <w:rFonts w:eastAsia="Times New Roman"/>
                <w:szCs w:val="24"/>
              </w:rPr>
              <w:t>Có nhận thức đúng đắn về hình thái kinh tế xã hội Cộng sản chủ nghĩa và sự ra đời của chủ nghĩa xã hội là tất yếu khách quan.</w:t>
            </w:r>
          </w:p>
        </w:tc>
        <w:tc>
          <w:tcPr>
            <w:tcW w:w="1231" w:type="dxa"/>
            <w:vAlign w:val="center"/>
          </w:tcPr>
          <w:p w14:paraId="6E369911" w14:textId="77777777" w:rsidR="00147E1E" w:rsidRDefault="00147E1E" w:rsidP="00D03D4F">
            <w:pPr>
              <w:spacing w:after="0" w:line="240" w:lineRule="auto"/>
              <w:jc w:val="center"/>
              <w:rPr>
                <w:rFonts w:eastAsia="Times New Roman"/>
                <w:szCs w:val="24"/>
              </w:rPr>
            </w:pPr>
            <w:r>
              <w:rPr>
                <w:rFonts w:eastAsia="Times New Roman"/>
                <w:szCs w:val="24"/>
              </w:rPr>
              <w:t xml:space="preserve"> T2.5</w:t>
            </w:r>
          </w:p>
        </w:tc>
      </w:tr>
      <w:tr w:rsidR="00147E1E" w14:paraId="641706A8" w14:textId="77777777" w:rsidTr="00D03D4F">
        <w:tc>
          <w:tcPr>
            <w:tcW w:w="1116" w:type="dxa"/>
            <w:tcMar>
              <w:left w:w="57" w:type="dxa"/>
              <w:right w:w="57" w:type="dxa"/>
            </w:tcMar>
            <w:vAlign w:val="center"/>
          </w:tcPr>
          <w:p w14:paraId="3C766255" w14:textId="77777777" w:rsidR="00147E1E" w:rsidRDefault="00147E1E" w:rsidP="00D03D4F">
            <w:pPr>
              <w:spacing w:after="0" w:line="240" w:lineRule="auto"/>
              <w:jc w:val="center"/>
              <w:rPr>
                <w:rFonts w:eastAsia="Times New Roman"/>
                <w:b/>
                <w:szCs w:val="24"/>
              </w:rPr>
            </w:pPr>
            <w:r>
              <w:rPr>
                <w:rFonts w:eastAsia="Times New Roman"/>
                <w:b/>
                <w:szCs w:val="24"/>
              </w:rPr>
              <w:t>G2.3</w:t>
            </w:r>
          </w:p>
        </w:tc>
        <w:tc>
          <w:tcPr>
            <w:tcW w:w="7092" w:type="dxa"/>
            <w:tcMar>
              <w:left w:w="57" w:type="dxa"/>
              <w:right w:w="57" w:type="dxa"/>
            </w:tcMar>
            <w:vAlign w:val="center"/>
          </w:tcPr>
          <w:p w14:paraId="24A727A7" w14:textId="77777777" w:rsidR="00147E1E" w:rsidRDefault="00147E1E" w:rsidP="00D03D4F">
            <w:pPr>
              <w:spacing w:after="0" w:line="240" w:lineRule="auto"/>
              <w:rPr>
                <w:rFonts w:eastAsia="Times New Roman"/>
                <w:szCs w:val="24"/>
              </w:rPr>
            </w:pPr>
            <w:r>
              <w:rPr>
                <w:rFonts w:eastAsia="Times New Roman"/>
                <w:szCs w:val="24"/>
              </w:rPr>
              <w:t>Có nhận thức đúng đắn những vấn đề chính trị - xã hội có tính quy luật</w:t>
            </w:r>
          </w:p>
          <w:p w14:paraId="3BA9042A" w14:textId="77777777" w:rsidR="00147E1E" w:rsidRDefault="00147E1E" w:rsidP="00D03D4F">
            <w:pPr>
              <w:spacing w:after="0" w:line="240" w:lineRule="auto"/>
              <w:rPr>
                <w:rFonts w:eastAsia="Times New Roman"/>
                <w:szCs w:val="24"/>
              </w:rPr>
            </w:pPr>
            <w:r>
              <w:rPr>
                <w:rFonts w:eastAsia="Times New Roman"/>
                <w:szCs w:val="24"/>
              </w:rPr>
              <w:t>Trong tiến trình cách mạng xã hội chủ nghĩa</w:t>
            </w:r>
          </w:p>
        </w:tc>
        <w:tc>
          <w:tcPr>
            <w:tcW w:w="1231" w:type="dxa"/>
            <w:vAlign w:val="center"/>
          </w:tcPr>
          <w:p w14:paraId="5E119892" w14:textId="77777777" w:rsidR="00147E1E" w:rsidRDefault="00147E1E" w:rsidP="00D03D4F">
            <w:pPr>
              <w:spacing w:after="0" w:line="240" w:lineRule="auto"/>
              <w:jc w:val="center"/>
              <w:rPr>
                <w:rFonts w:eastAsia="Times New Roman"/>
                <w:szCs w:val="24"/>
              </w:rPr>
            </w:pPr>
            <w:r>
              <w:rPr>
                <w:rFonts w:eastAsia="Times New Roman"/>
                <w:szCs w:val="24"/>
              </w:rPr>
              <w:t xml:space="preserve"> TU3</w:t>
            </w:r>
          </w:p>
        </w:tc>
      </w:tr>
      <w:tr w:rsidR="00147E1E" w14:paraId="4D4738CE" w14:textId="77777777" w:rsidTr="00D03D4F">
        <w:tc>
          <w:tcPr>
            <w:tcW w:w="1116" w:type="dxa"/>
            <w:tcMar>
              <w:left w:w="57" w:type="dxa"/>
              <w:right w:w="57" w:type="dxa"/>
            </w:tcMar>
            <w:vAlign w:val="center"/>
          </w:tcPr>
          <w:p w14:paraId="62675144" w14:textId="77777777" w:rsidR="00147E1E" w:rsidRDefault="00147E1E" w:rsidP="00D03D4F">
            <w:pPr>
              <w:spacing w:after="0" w:line="240" w:lineRule="auto"/>
              <w:jc w:val="center"/>
              <w:rPr>
                <w:rFonts w:eastAsia="Times New Roman"/>
                <w:b/>
                <w:szCs w:val="24"/>
              </w:rPr>
            </w:pPr>
            <w:r>
              <w:rPr>
                <w:rFonts w:eastAsia="Times New Roman"/>
                <w:b/>
                <w:szCs w:val="24"/>
              </w:rPr>
              <w:t>G3.1</w:t>
            </w:r>
          </w:p>
        </w:tc>
        <w:tc>
          <w:tcPr>
            <w:tcW w:w="7092" w:type="dxa"/>
            <w:tcMar>
              <w:left w:w="57" w:type="dxa"/>
              <w:right w:w="57" w:type="dxa"/>
            </w:tcMar>
            <w:vAlign w:val="center"/>
          </w:tcPr>
          <w:p w14:paraId="30A58FAC" w14:textId="77777777" w:rsidR="00147E1E" w:rsidRDefault="00147E1E" w:rsidP="00D03D4F">
            <w:pPr>
              <w:spacing w:after="0" w:line="240" w:lineRule="auto"/>
              <w:rPr>
                <w:rFonts w:eastAsia="Times New Roman"/>
                <w:b/>
                <w:szCs w:val="24"/>
              </w:rPr>
            </w:pPr>
            <w:r>
              <w:rPr>
                <w:rFonts w:eastAsia="Times New Roman"/>
                <w:szCs w:val="24"/>
              </w:rPr>
              <w:t>Củng cố niềm tin của sinh viên vào con đường đi lên chủ nghĩa xã hội ở Việt Nam.</w:t>
            </w:r>
          </w:p>
        </w:tc>
        <w:tc>
          <w:tcPr>
            <w:tcW w:w="1231" w:type="dxa"/>
            <w:vAlign w:val="center"/>
          </w:tcPr>
          <w:p w14:paraId="5A857786" w14:textId="77777777" w:rsidR="00147E1E" w:rsidRDefault="00147E1E" w:rsidP="00D03D4F">
            <w:pPr>
              <w:spacing w:after="0" w:line="240" w:lineRule="auto"/>
              <w:jc w:val="center"/>
              <w:rPr>
                <w:rFonts w:eastAsia="Times New Roman"/>
                <w:szCs w:val="24"/>
              </w:rPr>
            </w:pPr>
            <w:r>
              <w:rPr>
                <w:rFonts w:eastAsia="Times New Roman"/>
                <w:szCs w:val="24"/>
              </w:rPr>
              <w:t xml:space="preserve"> TU2               </w:t>
            </w:r>
          </w:p>
        </w:tc>
      </w:tr>
      <w:tr w:rsidR="00147E1E" w14:paraId="0C6D568F" w14:textId="77777777" w:rsidTr="00D03D4F">
        <w:tc>
          <w:tcPr>
            <w:tcW w:w="1116" w:type="dxa"/>
            <w:tcMar>
              <w:left w:w="57" w:type="dxa"/>
              <w:right w:w="57" w:type="dxa"/>
            </w:tcMar>
            <w:vAlign w:val="center"/>
          </w:tcPr>
          <w:p w14:paraId="405B0A9B" w14:textId="77777777" w:rsidR="00147E1E" w:rsidRDefault="00147E1E" w:rsidP="00D03D4F">
            <w:pPr>
              <w:spacing w:after="0" w:line="240" w:lineRule="auto"/>
              <w:jc w:val="center"/>
              <w:rPr>
                <w:rFonts w:eastAsia="Times New Roman"/>
                <w:b/>
                <w:szCs w:val="24"/>
              </w:rPr>
            </w:pPr>
            <w:r>
              <w:rPr>
                <w:rFonts w:eastAsia="Times New Roman"/>
                <w:b/>
                <w:szCs w:val="24"/>
              </w:rPr>
              <w:t>G3.2</w:t>
            </w:r>
          </w:p>
        </w:tc>
        <w:tc>
          <w:tcPr>
            <w:tcW w:w="7092" w:type="dxa"/>
            <w:tcMar>
              <w:left w:w="57" w:type="dxa"/>
              <w:right w:w="57" w:type="dxa"/>
            </w:tcMar>
            <w:vAlign w:val="center"/>
          </w:tcPr>
          <w:p w14:paraId="7FB2B8FE" w14:textId="77777777" w:rsidR="00147E1E" w:rsidRDefault="00147E1E" w:rsidP="00D03D4F">
            <w:pPr>
              <w:shd w:val="clear" w:color="auto" w:fill="FFFFFF"/>
              <w:spacing w:after="120"/>
              <w:rPr>
                <w:rFonts w:eastAsia="Times New Roman"/>
                <w:szCs w:val="24"/>
              </w:rPr>
            </w:pPr>
            <w:r>
              <w:rPr>
                <w:rFonts w:eastAsia="Times New Roman"/>
                <w:szCs w:val="24"/>
              </w:rPr>
              <w:t xml:space="preserve">Có khả năng vận dụng những kiến thức đã học để hiểu, giải thích một số vấn đề chính trị xã hội theo quan điểm của Chủ nghĩa Mác - Lênin                                                                                                                                                                          </w:t>
            </w:r>
          </w:p>
        </w:tc>
        <w:tc>
          <w:tcPr>
            <w:tcW w:w="1231" w:type="dxa"/>
            <w:vAlign w:val="center"/>
          </w:tcPr>
          <w:p w14:paraId="066FDC91" w14:textId="77777777" w:rsidR="00147E1E" w:rsidRDefault="00147E1E" w:rsidP="00D03D4F">
            <w:pPr>
              <w:spacing w:after="0" w:line="240" w:lineRule="auto"/>
              <w:jc w:val="center"/>
              <w:rPr>
                <w:rFonts w:eastAsia="Times New Roman"/>
                <w:szCs w:val="24"/>
              </w:rPr>
            </w:pPr>
            <w:r>
              <w:rPr>
                <w:rFonts w:eastAsia="Times New Roman"/>
                <w:szCs w:val="24"/>
              </w:rPr>
              <w:t xml:space="preserve"> TU3              </w:t>
            </w:r>
          </w:p>
        </w:tc>
      </w:tr>
      <w:tr w:rsidR="00147E1E" w14:paraId="071837D4" w14:textId="77777777" w:rsidTr="00D03D4F">
        <w:tc>
          <w:tcPr>
            <w:tcW w:w="1116" w:type="dxa"/>
            <w:tcMar>
              <w:left w:w="57" w:type="dxa"/>
              <w:right w:w="57" w:type="dxa"/>
            </w:tcMar>
            <w:vAlign w:val="center"/>
          </w:tcPr>
          <w:p w14:paraId="599E620C" w14:textId="77777777" w:rsidR="00147E1E" w:rsidRDefault="00147E1E" w:rsidP="00D03D4F">
            <w:pPr>
              <w:spacing w:after="0" w:line="240" w:lineRule="auto"/>
              <w:jc w:val="center"/>
              <w:rPr>
                <w:rFonts w:eastAsia="Times New Roman"/>
                <w:b/>
                <w:szCs w:val="24"/>
              </w:rPr>
            </w:pPr>
            <w:r>
              <w:rPr>
                <w:rFonts w:eastAsia="Times New Roman"/>
                <w:b/>
                <w:szCs w:val="24"/>
              </w:rPr>
              <w:t>G3.3</w:t>
            </w:r>
          </w:p>
        </w:tc>
        <w:tc>
          <w:tcPr>
            <w:tcW w:w="7092" w:type="dxa"/>
            <w:tcMar>
              <w:left w:w="57" w:type="dxa"/>
              <w:right w:w="57" w:type="dxa"/>
            </w:tcMar>
            <w:vAlign w:val="center"/>
          </w:tcPr>
          <w:p w14:paraId="2C2445BF" w14:textId="77777777" w:rsidR="00147E1E" w:rsidRDefault="00147E1E" w:rsidP="00D03D4F">
            <w:pPr>
              <w:spacing w:after="0" w:line="240" w:lineRule="auto"/>
              <w:rPr>
                <w:rFonts w:eastAsia="Times New Roman"/>
                <w:szCs w:val="24"/>
              </w:rPr>
            </w:pPr>
            <w:r>
              <w:rPr>
                <w:rFonts w:eastAsia="Times New Roman"/>
                <w:szCs w:val="24"/>
              </w:rPr>
              <w:t xml:space="preserve">Hiểu biết nền tảng tư tưởng của Đảng, xây dựng niềm tin, lý tưởng cách mạng cho sinh viên.                                                                                                                                                                                     </w:t>
            </w:r>
          </w:p>
        </w:tc>
        <w:tc>
          <w:tcPr>
            <w:tcW w:w="1231" w:type="dxa"/>
            <w:vAlign w:val="center"/>
          </w:tcPr>
          <w:p w14:paraId="06946CA2" w14:textId="77777777" w:rsidR="00147E1E" w:rsidRDefault="00147E1E" w:rsidP="00D03D4F">
            <w:pPr>
              <w:spacing w:after="0" w:line="240" w:lineRule="auto"/>
              <w:jc w:val="center"/>
              <w:rPr>
                <w:rFonts w:eastAsia="Times New Roman"/>
                <w:b/>
                <w:szCs w:val="24"/>
              </w:rPr>
            </w:pPr>
            <w:r>
              <w:rPr>
                <w:rFonts w:eastAsia="Times New Roman"/>
                <w:szCs w:val="24"/>
              </w:rPr>
              <w:t>TU2</w:t>
            </w:r>
          </w:p>
        </w:tc>
      </w:tr>
    </w:tbl>
    <w:p w14:paraId="4722839A" w14:textId="77777777" w:rsidR="00147E1E" w:rsidRDefault="00147E1E" w:rsidP="00147E1E">
      <w:pPr>
        <w:tabs>
          <w:tab w:val="left" w:pos="7513"/>
        </w:tabs>
        <w:spacing w:before="120" w:after="0"/>
        <w:rPr>
          <w:rFonts w:eastAsia="Times New Roman"/>
          <w:b/>
          <w:szCs w:val="24"/>
        </w:rPr>
      </w:pPr>
      <w:r>
        <w:rPr>
          <w:rFonts w:eastAsia="Times New Roman"/>
          <w:b/>
          <w:i/>
          <w:szCs w:val="24"/>
        </w:rPr>
        <w:t xml:space="preserve">        9. Mô tả cách đánh giá học phần: </w:t>
      </w:r>
    </w:p>
    <w:p w14:paraId="121F7EA5" w14:textId="77777777" w:rsidR="00147E1E" w:rsidRDefault="00147E1E" w:rsidP="00147E1E">
      <w:pPr>
        <w:spacing w:after="0" w:line="264" w:lineRule="auto"/>
        <w:rPr>
          <w:rFonts w:eastAsia="Times New Roman"/>
          <w:i/>
          <w:szCs w:val="24"/>
        </w:rPr>
      </w:pPr>
      <w:r>
        <w:rPr>
          <w:rFonts w:eastAsia="Times New Roman"/>
          <w:i/>
          <w:szCs w:val="24"/>
        </w:rPr>
        <w:t>(các thành phần, các bài đánh giá, và tỷ lệ đánh giá, thể hiện sự liên quan với các CĐR của học phần)</w:t>
      </w:r>
    </w:p>
    <w:tbl>
      <w:tblPr>
        <w:tblW w:w="9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888"/>
        <w:gridCol w:w="2625"/>
        <w:gridCol w:w="1297"/>
      </w:tblGrid>
      <w:tr w:rsidR="00147E1E" w14:paraId="138A71AA" w14:textId="77777777" w:rsidTr="00D03D4F">
        <w:trPr>
          <w:trHeight w:val="470"/>
        </w:trPr>
        <w:tc>
          <w:tcPr>
            <w:tcW w:w="1668" w:type="dxa"/>
            <w:vAlign w:val="center"/>
          </w:tcPr>
          <w:p w14:paraId="5D4A2F4B" w14:textId="77777777" w:rsidR="00147E1E" w:rsidRDefault="00147E1E" w:rsidP="00D03D4F">
            <w:pPr>
              <w:tabs>
                <w:tab w:val="center" w:pos="4320"/>
                <w:tab w:val="right" w:pos="8640"/>
              </w:tabs>
              <w:spacing w:after="0" w:line="240" w:lineRule="auto"/>
              <w:jc w:val="center"/>
              <w:rPr>
                <w:rFonts w:eastAsia="Times New Roman"/>
                <w:b/>
                <w:szCs w:val="24"/>
              </w:rPr>
            </w:pPr>
            <w:r>
              <w:rPr>
                <w:rFonts w:eastAsia="Times New Roman"/>
                <w:b/>
                <w:szCs w:val="24"/>
              </w:rPr>
              <w:t>Thành phần đánh giá [1]</w:t>
            </w:r>
          </w:p>
        </w:tc>
        <w:tc>
          <w:tcPr>
            <w:tcW w:w="3888" w:type="dxa"/>
            <w:vAlign w:val="center"/>
          </w:tcPr>
          <w:p w14:paraId="020548A9" w14:textId="77777777" w:rsidR="00147E1E" w:rsidRDefault="00147E1E" w:rsidP="00D03D4F">
            <w:pPr>
              <w:tabs>
                <w:tab w:val="center" w:pos="4320"/>
                <w:tab w:val="right" w:pos="8640"/>
              </w:tabs>
              <w:spacing w:after="0" w:line="240" w:lineRule="auto"/>
              <w:jc w:val="center"/>
              <w:rPr>
                <w:rFonts w:eastAsia="Times New Roman"/>
                <w:b/>
                <w:szCs w:val="24"/>
              </w:rPr>
            </w:pPr>
            <w:r>
              <w:rPr>
                <w:rFonts w:eastAsia="Times New Roman"/>
                <w:b/>
                <w:szCs w:val="24"/>
              </w:rPr>
              <w:t>Bài đánh giá (X.x)</w:t>
            </w:r>
          </w:p>
          <w:p w14:paraId="1FC12AE7" w14:textId="77777777" w:rsidR="00147E1E" w:rsidRDefault="00147E1E" w:rsidP="00D03D4F">
            <w:pPr>
              <w:tabs>
                <w:tab w:val="center" w:pos="4320"/>
                <w:tab w:val="right" w:pos="8640"/>
              </w:tabs>
              <w:spacing w:after="0" w:line="240" w:lineRule="auto"/>
              <w:jc w:val="center"/>
              <w:rPr>
                <w:rFonts w:eastAsia="Times New Roman"/>
                <w:b/>
                <w:szCs w:val="24"/>
              </w:rPr>
            </w:pPr>
            <w:r>
              <w:rPr>
                <w:rFonts w:eastAsia="Times New Roman"/>
                <w:b/>
                <w:szCs w:val="24"/>
              </w:rPr>
              <w:t>[2]</w:t>
            </w:r>
          </w:p>
        </w:tc>
        <w:tc>
          <w:tcPr>
            <w:tcW w:w="2625" w:type="dxa"/>
            <w:vAlign w:val="center"/>
          </w:tcPr>
          <w:p w14:paraId="5097998A" w14:textId="77777777" w:rsidR="00147E1E" w:rsidRDefault="00147E1E" w:rsidP="00D03D4F">
            <w:pPr>
              <w:tabs>
                <w:tab w:val="center" w:pos="4320"/>
                <w:tab w:val="right" w:pos="8640"/>
              </w:tabs>
              <w:spacing w:after="0" w:line="240" w:lineRule="auto"/>
              <w:ind w:left="-108" w:right="-108"/>
              <w:jc w:val="center"/>
              <w:rPr>
                <w:rFonts w:eastAsia="Times New Roman"/>
                <w:b/>
                <w:szCs w:val="24"/>
              </w:rPr>
            </w:pPr>
            <w:r>
              <w:rPr>
                <w:rFonts w:eastAsia="Times New Roman"/>
                <w:b/>
                <w:szCs w:val="24"/>
              </w:rPr>
              <w:t>CĐR học phần (Gx.x)</w:t>
            </w:r>
          </w:p>
          <w:p w14:paraId="62EA27C2" w14:textId="77777777" w:rsidR="00147E1E" w:rsidRDefault="00147E1E" w:rsidP="00D03D4F">
            <w:pPr>
              <w:tabs>
                <w:tab w:val="center" w:pos="4320"/>
                <w:tab w:val="right" w:pos="8640"/>
              </w:tabs>
              <w:spacing w:after="0" w:line="240" w:lineRule="auto"/>
              <w:ind w:left="-108" w:right="-108"/>
              <w:jc w:val="center"/>
              <w:rPr>
                <w:rFonts w:eastAsia="Times New Roman"/>
                <w:b/>
                <w:szCs w:val="24"/>
              </w:rPr>
            </w:pPr>
            <w:r>
              <w:rPr>
                <w:rFonts w:eastAsia="Times New Roman"/>
                <w:b/>
                <w:szCs w:val="24"/>
              </w:rPr>
              <w:t>[3]</w:t>
            </w:r>
          </w:p>
        </w:tc>
        <w:tc>
          <w:tcPr>
            <w:tcW w:w="1297" w:type="dxa"/>
            <w:vAlign w:val="center"/>
          </w:tcPr>
          <w:p w14:paraId="4C043B81" w14:textId="77777777" w:rsidR="00147E1E" w:rsidRDefault="00147E1E" w:rsidP="00D03D4F">
            <w:pPr>
              <w:tabs>
                <w:tab w:val="center" w:pos="4320"/>
                <w:tab w:val="right" w:pos="8640"/>
              </w:tabs>
              <w:spacing w:after="0" w:line="240" w:lineRule="auto"/>
              <w:ind w:left="-108" w:right="-108"/>
              <w:jc w:val="center"/>
              <w:rPr>
                <w:rFonts w:eastAsia="Times New Roman"/>
                <w:b/>
                <w:szCs w:val="24"/>
              </w:rPr>
            </w:pPr>
            <w:r>
              <w:rPr>
                <w:rFonts w:eastAsia="Times New Roman"/>
                <w:b/>
                <w:szCs w:val="24"/>
              </w:rPr>
              <w:t>Tỷ lệ (%)</w:t>
            </w:r>
          </w:p>
          <w:p w14:paraId="596BB1A2" w14:textId="77777777" w:rsidR="00147E1E" w:rsidRDefault="00147E1E" w:rsidP="00D03D4F">
            <w:pPr>
              <w:tabs>
                <w:tab w:val="center" w:pos="4320"/>
                <w:tab w:val="right" w:pos="8640"/>
              </w:tabs>
              <w:spacing w:after="0" w:line="240" w:lineRule="auto"/>
              <w:ind w:left="-108" w:right="-108"/>
              <w:jc w:val="center"/>
              <w:rPr>
                <w:rFonts w:eastAsia="Times New Roman"/>
                <w:b/>
                <w:szCs w:val="24"/>
              </w:rPr>
            </w:pPr>
            <w:r>
              <w:rPr>
                <w:rFonts w:eastAsia="Times New Roman"/>
                <w:b/>
                <w:szCs w:val="24"/>
              </w:rPr>
              <w:t>[4]</w:t>
            </w:r>
          </w:p>
        </w:tc>
      </w:tr>
      <w:tr w:rsidR="00147E1E" w14:paraId="137022EF" w14:textId="77777777" w:rsidTr="00D03D4F">
        <w:tc>
          <w:tcPr>
            <w:tcW w:w="1668" w:type="dxa"/>
            <w:vMerge w:val="restart"/>
          </w:tcPr>
          <w:p w14:paraId="41374A1E" w14:textId="77777777" w:rsidR="00147E1E" w:rsidRDefault="00147E1E" w:rsidP="00D03D4F">
            <w:pPr>
              <w:tabs>
                <w:tab w:val="center" w:pos="4320"/>
                <w:tab w:val="right" w:pos="8640"/>
              </w:tabs>
              <w:spacing w:after="0" w:line="240" w:lineRule="auto"/>
              <w:rPr>
                <w:rFonts w:eastAsia="Times New Roman"/>
                <w:szCs w:val="24"/>
              </w:rPr>
            </w:pPr>
            <w:r>
              <w:rPr>
                <w:rFonts w:eastAsia="Times New Roman"/>
                <w:szCs w:val="24"/>
              </w:rPr>
              <w:t>X. Đánh giá quá trình</w:t>
            </w:r>
          </w:p>
        </w:tc>
        <w:tc>
          <w:tcPr>
            <w:tcW w:w="3888" w:type="dxa"/>
          </w:tcPr>
          <w:p w14:paraId="0123460E" w14:textId="77777777" w:rsidR="00147E1E" w:rsidRDefault="00147E1E" w:rsidP="00D03D4F">
            <w:pPr>
              <w:tabs>
                <w:tab w:val="center" w:pos="4320"/>
                <w:tab w:val="right" w:pos="8640"/>
              </w:tabs>
              <w:spacing w:after="0" w:line="240" w:lineRule="auto"/>
              <w:rPr>
                <w:rFonts w:eastAsia="Times New Roman"/>
                <w:szCs w:val="24"/>
              </w:rPr>
            </w:pPr>
            <w:r>
              <w:rPr>
                <w:rFonts w:eastAsia="Times New Roman"/>
                <w:szCs w:val="24"/>
              </w:rPr>
              <w:t>X2: Kiểm tra viêt</w:t>
            </w:r>
          </w:p>
        </w:tc>
        <w:tc>
          <w:tcPr>
            <w:tcW w:w="2625" w:type="dxa"/>
          </w:tcPr>
          <w:p w14:paraId="414342CE" w14:textId="77777777" w:rsidR="00147E1E" w:rsidRDefault="00147E1E" w:rsidP="00D03D4F">
            <w:pPr>
              <w:tabs>
                <w:tab w:val="center" w:pos="4320"/>
                <w:tab w:val="right" w:pos="8640"/>
              </w:tabs>
              <w:spacing w:after="0" w:line="240" w:lineRule="auto"/>
              <w:ind w:left="-108" w:right="-108"/>
              <w:jc w:val="center"/>
              <w:rPr>
                <w:rFonts w:eastAsia="Times New Roman"/>
                <w:szCs w:val="24"/>
              </w:rPr>
            </w:pPr>
            <w:r>
              <w:rPr>
                <w:rFonts w:eastAsia="Times New Roman"/>
                <w:szCs w:val="24"/>
              </w:rPr>
              <w:t>G1,2,3</w:t>
            </w:r>
          </w:p>
        </w:tc>
        <w:tc>
          <w:tcPr>
            <w:tcW w:w="1297" w:type="dxa"/>
          </w:tcPr>
          <w:p w14:paraId="4C66A9C2" w14:textId="77777777" w:rsidR="00147E1E" w:rsidRDefault="00147E1E" w:rsidP="00D03D4F">
            <w:pPr>
              <w:tabs>
                <w:tab w:val="center" w:pos="4320"/>
                <w:tab w:val="right" w:pos="8640"/>
              </w:tabs>
              <w:spacing w:after="0" w:line="240" w:lineRule="auto"/>
              <w:ind w:left="-108" w:right="-108"/>
              <w:jc w:val="center"/>
              <w:rPr>
                <w:rFonts w:eastAsia="Times New Roman"/>
                <w:szCs w:val="24"/>
              </w:rPr>
            </w:pPr>
            <w:r>
              <w:rPr>
                <w:rFonts w:eastAsia="Times New Roman"/>
                <w:szCs w:val="24"/>
              </w:rPr>
              <w:t>25%</w:t>
            </w:r>
          </w:p>
          <w:p w14:paraId="198B6360" w14:textId="77777777" w:rsidR="00147E1E" w:rsidRDefault="00147E1E" w:rsidP="00D03D4F">
            <w:pPr>
              <w:tabs>
                <w:tab w:val="center" w:pos="4320"/>
                <w:tab w:val="right" w:pos="8640"/>
              </w:tabs>
              <w:spacing w:after="0" w:line="240" w:lineRule="auto"/>
              <w:ind w:left="-108" w:right="-108"/>
              <w:jc w:val="center"/>
              <w:rPr>
                <w:rFonts w:eastAsia="Times New Roman"/>
                <w:szCs w:val="24"/>
              </w:rPr>
            </w:pPr>
            <w:r>
              <w:rPr>
                <w:rFonts w:eastAsia="Times New Roman"/>
                <w:szCs w:val="24"/>
              </w:rPr>
              <w:t>X2&gt;=4</w:t>
            </w:r>
          </w:p>
        </w:tc>
      </w:tr>
      <w:tr w:rsidR="00147E1E" w14:paraId="0EE295A5" w14:textId="77777777" w:rsidTr="00D03D4F">
        <w:trPr>
          <w:trHeight w:val="250"/>
        </w:trPr>
        <w:tc>
          <w:tcPr>
            <w:tcW w:w="1668" w:type="dxa"/>
            <w:vMerge/>
          </w:tcPr>
          <w:p w14:paraId="4FF8E21F" w14:textId="77777777" w:rsidR="00147E1E" w:rsidRDefault="00147E1E" w:rsidP="00D03D4F">
            <w:pPr>
              <w:widowControl w:val="0"/>
              <w:pBdr>
                <w:top w:val="nil"/>
                <w:left w:val="nil"/>
                <w:bottom w:val="nil"/>
                <w:right w:val="nil"/>
                <w:between w:val="nil"/>
              </w:pBdr>
              <w:spacing w:after="0" w:line="276" w:lineRule="auto"/>
              <w:rPr>
                <w:rFonts w:eastAsia="Times New Roman"/>
                <w:szCs w:val="24"/>
              </w:rPr>
            </w:pPr>
          </w:p>
        </w:tc>
        <w:tc>
          <w:tcPr>
            <w:tcW w:w="3888" w:type="dxa"/>
          </w:tcPr>
          <w:p w14:paraId="1A079B0D" w14:textId="77777777" w:rsidR="00147E1E" w:rsidRDefault="00147E1E" w:rsidP="00D03D4F">
            <w:pPr>
              <w:spacing w:after="0" w:line="240" w:lineRule="auto"/>
              <w:rPr>
                <w:rFonts w:eastAsia="Times New Roman"/>
                <w:szCs w:val="24"/>
              </w:rPr>
            </w:pPr>
            <w:r>
              <w:rPr>
                <w:rFonts w:eastAsia="Times New Roman"/>
                <w:szCs w:val="24"/>
              </w:rPr>
              <w:t xml:space="preserve">X3: Bài tập nhóm và thuyết trình </w:t>
            </w:r>
          </w:p>
        </w:tc>
        <w:tc>
          <w:tcPr>
            <w:tcW w:w="2625" w:type="dxa"/>
          </w:tcPr>
          <w:p w14:paraId="30D408C2" w14:textId="77777777" w:rsidR="00147E1E" w:rsidRDefault="00147E1E" w:rsidP="00D03D4F">
            <w:pPr>
              <w:tabs>
                <w:tab w:val="center" w:pos="4320"/>
                <w:tab w:val="right" w:pos="8640"/>
              </w:tabs>
              <w:spacing w:after="0" w:line="240" w:lineRule="auto"/>
              <w:jc w:val="center"/>
              <w:rPr>
                <w:rFonts w:eastAsia="Times New Roman"/>
                <w:szCs w:val="24"/>
              </w:rPr>
            </w:pPr>
            <w:r>
              <w:rPr>
                <w:rFonts w:eastAsia="Times New Roman"/>
                <w:szCs w:val="24"/>
              </w:rPr>
              <w:t>G1,2,3</w:t>
            </w:r>
          </w:p>
        </w:tc>
        <w:tc>
          <w:tcPr>
            <w:tcW w:w="1297" w:type="dxa"/>
          </w:tcPr>
          <w:p w14:paraId="5160B572" w14:textId="77777777" w:rsidR="00147E1E" w:rsidRDefault="00147E1E" w:rsidP="00D03D4F">
            <w:pPr>
              <w:tabs>
                <w:tab w:val="center" w:pos="4320"/>
                <w:tab w:val="right" w:pos="8640"/>
              </w:tabs>
              <w:spacing w:after="0" w:line="240" w:lineRule="auto"/>
              <w:jc w:val="center"/>
              <w:rPr>
                <w:rFonts w:eastAsia="Times New Roman"/>
                <w:szCs w:val="24"/>
              </w:rPr>
            </w:pPr>
            <w:r>
              <w:rPr>
                <w:rFonts w:eastAsia="Times New Roman"/>
                <w:szCs w:val="24"/>
              </w:rPr>
              <w:t>25%</w:t>
            </w:r>
          </w:p>
          <w:p w14:paraId="061DAE62" w14:textId="77777777" w:rsidR="00147E1E" w:rsidRDefault="00147E1E" w:rsidP="00D03D4F">
            <w:pPr>
              <w:tabs>
                <w:tab w:val="center" w:pos="4320"/>
                <w:tab w:val="right" w:pos="8640"/>
              </w:tabs>
              <w:spacing w:after="0" w:line="240" w:lineRule="auto"/>
              <w:jc w:val="center"/>
              <w:rPr>
                <w:rFonts w:eastAsia="Times New Roman"/>
                <w:szCs w:val="24"/>
              </w:rPr>
            </w:pPr>
            <w:r>
              <w:rPr>
                <w:rFonts w:eastAsia="Times New Roman"/>
                <w:szCs w:val="24"/>
              </w:rPr>
              <w:t>X3&gt;=4</w:t>
            </w:r>
          </w:p>
          <w:p w14:paraId="3BB7A285" w14:textId="77777777" w:rsidR="00147E1E" w:rsidRDefault="00147E1E" w:rsidP="00D03D4F">
            <w:pPr>
              <w:tabs>
                <w:tab w:val="center" w:pos="4320"/>
                <w:tab w:val="right" w:pos="8640"/>
              </w:tabs>
              <w:spacing w:after="0" w:line="240" w:lineRule="auto"/>
              <w:rPr>
                <w:rFonts w:eastAsia="Times New Roman"/>
                <w:szCs w:val="24"/>
              </w:rPr>
            </w:pPr>
          </w:p>
        </w:tc>
      </w:tr>
      <w:tr w:rsidR="00147E1E" w14:paraId="38BBCEA9" w14:textId="77777777" w:rsidTr="00D03D4F">
        <w:trPr>
          <w:trHeight w:val="250"/>
        </w:trPr>
        <w:tc>
          <w:tcPr>
            <w:tcW w:w="1668" w:type="dxa"/>
            <w:vMerge/>
          </w:tcPr>
          <w:p w14:paraId="25939FCD" w14:textId="77777777" w:rsidR="00147E1E" w:rsidRDefault="00147E1E" w:rsidP="00D03D4F">
            <w:pPr>
              <w:widowControl w:val="0"/>
              <w:pBdr>
                <w:top w:val="nil"/>
                <w:left w:val="nil"/>
                <w:bottom w:val="nil"/>
                <w:right w:val="nil"/>
                <w:between w:val="nil"/>
              </w:pBdr>
              <w:spacing w:after="0" w:line="276" w:lineRule="auto"/>
              <w:rPr>
                <w:rFonts w:eastAsia="Times New Roman"/>
                <w:szCs w:val="24"/>
              </w:rPr>
            </w:pPr>
          </w:p>
        </w:tc>
        <w:tc>
          <w:tcPr>
            <w:tcW w:w="3888" w:type="dxa"/>
          </w:tcPr>
          <w:p w14:paraId="2B66528A" w14:textId="77777777" w:rsidR="00147E1E" w:rsidRDefault="00147E1E" w:rsidP="00D03D4F">
            <w:pPr>
              <w:spacing w:after="0" w:line="240" w:lineRule="auto"/>
              <w:rPr>
                <w:rFonts w:eastAsia="Times New Roman"/>
                <w:szCs w:val="24"/>
              </w:rPr>
            </w:pPr>
          </w:p>
        </w:tc>
        <w:tc>
          <w:tcPr>
            <w:tcW w:w="2625" w:type="dxa"/>
          </w:tcPr>
          <w:p w14:paraId="0F795486" w14:textId="77777777" w:rsidR="00147E1E" w:rsidRDefault="00147E1E" w:rsidP="00D03D4F">
            <w:pPr>
              <w:tabs>
                <w:tab w:val="center" w:pos="4320"/>
                <w:tab w:val="right" w:pos="8640"/>
              </w:tabs>
              <w:spacing w:after="0" w:line="240" w:lineRule="auto"/>
              <w:rPr>
                <w:rFonts w:eastAsia="Times New Roman"/>
                <w:szCs w:val="24"/>
              </w:rPr>
            </w:pPr>
          </w:p>
        </w:tc>
        <w:tc>
          <w:tcPr>
            <w:tcW w:w="1297" w:type="dxa"/>
          </w:tcPr>
          <w:p w14:paraId="3CAC4ABB" w14:textId="77777777" w:rsidR="00147E1E" w:rsidRDefault="00147E1E" w:rsidP="00D03D4F">
            <w:pPr>
              <w:tabs>
                <w:tab w:val="center" w:pos="4320"/>
                <w:tab w:val="right" w:pos="8640"/>
              </w:tabs>
              <w:spacing w:after="0" w:line="240" w:lineRule="auto"/>
              <w:rPr>
                <w:rFonts w:eastAsia="Times New Roman"/>
                <w:szCs w:val="24"/>
              </w:rPr>
            </w:pPr>
          </w:p>
        </w:tc>
      </w:tr>
      <w:tr w:rsidR="00147E1E" w14:paraId="6968EF25" w14:textId="77777777" w:rsidTr="00D03D4F">
        <w:trPr>
          <w:trHeight w:val="250"/>
        </w:trPr>
        <w:tc>
          <w:tcPr>
            <w:tcW w:w="1668" w:type="dxa"/>
          </w:tcPr>
          <w:p w14:paraId="17F4045C" w14:textId="77777777" w:rsidR="00147E1E" w:rsidRDefault="00147E1E" w:rsidP="00D03D4F">
            <w:pPr>
              <w:spacing w:after="0" w:line="240" w:lineRule="auto"/>
              <w:rPr>
                <w:rFonts w:eastAsia="Times New Roman"/>
                <w:szCs w:val="24"/>
              </w:rPr>
            </w:pPr>
            <w:r>
              <w:rPr>
                <w:rFonts w:eastAsia="Times New Roman"/>
                <w:szCs w:val="24"/>
              </w:rPr>
              <w:t>Y. Đánh giá cuối kỳ</w:t>
            </w:r>
          </w:p>
        </w:tc>
        <w:tc>
          <w:tcPr>
            <w:tcW w:w="3888" w:type="dxa"/>
          </w:tcPr>
          <w:p w14:paraId="07580488" w14:textId="77777777" w:rsidR="00147E1E" w:rsidRDefault="00147E1E" w:rsidP="00D03D4F">
            <w:pPr>
              <w:spacing w:after="0" w:line="240" w:lineRule="auto"/>
              <w:rPr>
                <w:rFonts w:eastAsia="Times New Roman"/>
                <w:szCs w:val="24"/>
              </w:rPr>
            </w:pPr>
            <w:r>
              <w:rPr>
                <w:rFonts w:eastAsia="Times New Roman"/>
                <w:szCs w:val="24"/>
              </w:rPr>
              <w:t>Y: Thi viết tự luận</w:t>
            </w:r>
          </w:p>
        </w:tc>
        <w:tc>
          <w:tcPr>
            <w:tcW w:w="2625" w:type="dxa"/>
          </w:tcPr>
          <w:p w14:paraId="56B29758" w14:textId="77777777" w:rsidR="00147E1E" w:rsidRDefault="00147E1E" w:rsidP="00D03D4F">
            <w:pPr>
              <w:tabs>
                <w:tab w:val="center" w:pos="4320"/>
                <w:tab w:val="right" w:pos="8640"/>
              </w:tabs>
              <w:spacing w:after="0" w:line="240" w:lineRule="auto"/>
              <w:jc w:val="center"/>
              <w:rPr>
                <w:rFonts w:eastAsia="Times New Roman"/>
                <w:szCs w:val="24"/>
              </w:rPr>
            </w:pPr>
            <w:r>
              <w:rPr>
                <w:rFonts w:eastAsia="Times New Roman"/>
                <w:szCs w:val="24"/>
              </w:rPr>
              <w:t>G1,2,3</w:t>
            </w:r>
          </w:p>
        </w:tc>
        <w:tc>
          <w:tcPr>
            <w:tcW w:w="1297" w:type="dxa"/>
          </w:tcPr>
          <w:p w14:paraId="1C64DED1" w14:textId="77777777" w:rsidR="00147E1E" w:rsidRDefault="00147E1E" w:rsidP="00D03D4F">
            <w:pPr>
              <w:tabs>
                <w:tab w:val="center" w:pos="4320"/>
                <w:tab w:val="right" w:pos="8640"/>
              </w:tabs>
              <w:spacing w:after="0" w:line="240" w:lineRule="auto"/>
              <w:jc w:val="center"/>
              <w:rPr>
                <w:rFonts w:eastAsia="Times New Roman"/>
                <w:szCs w:val="24"/>
              </w:rPr>
            </w:pPr>
            <w:r>
              <w:rPr>
                <w:rFonts w:eastAsia="Times New Roman"/>
                <w:szCs w:val="24"/>
              </w:rPr>
              <w:t>50%</w:t>
            </w:r>
          </w:p>
          <w:p w14:paraId="64C4B537" w14:textId="77777777" w:rsidR="00147E1E" w:rsidRDefault="00147E1E" w:rsidP="00D03D4F">
            <w:pPr>
              <w:tabs>
                <w:tab w:val="center" w:pos="4320"/>
                <w:tab w:val="right" w:pos="8640"/>
              </w:tabs>
              <w:spacing w:after="0" w:line="240" w:lineRule="auto"/>
              <w:jc w:val="center"/>
              <w:rPr>
                <w:rFonts w:eastAsia="Times New Roman"/>
                <w:szCs w:val="24"/>
              </w:rPr>
            </w:pPr>
            <w:r>
              <w:rPr>
                <w:rFonts w:eastAsia="Times New Roman"/>
                <w:szCs w:val="24"/>
              </w:rPr>
              <w:t>Y&gt;=4</w:t>
            </w:r>
          </w:p>
        </w:tc>
      </w:tr>
    </w:tbl>
    <w:p w14:paraId="79AB5B6B" w14:textId="77777777" w:rsidR="00147E1E" w:rsidRDefault="00147E1E" w:rsidP="00147E1E">
      <w:pPr>
        <w:spacing w:after="0" w:line="240" w:lineRule="auto"/>
        <w:ind w:firstLine="567"/>
        <w:rPr>
          <w:rFonts w:eastAsia="Times New Roman"/>
          <w:szCs w:val="24"/>
        </w:rPr>
      </w:pPr>
    </w:p>
    <w:p w14:paraId="3DDF172D" w14:textId="77777777" w:rsidR="00147E1E" w:rsidRDefault="00147E1E" w:rsidP="00147E1E">
      <w:pPr>
        <w:spacing w:after="0" w:line="240" w:lineRule="auto"/>
        <w:ind w:firstLine="567"/>
        <w:rPr>
          <w:rFonts w:eastAsia="Times New Roman"/>
          <w:szCs w:val="24"/>
        </w:rPr>
      </w:pPr>
      <w:r>
        <w:rPr>
          <w:rFonts w:eastAsia="Times New Roman"/>
          <w:szCs w:val="24"/>
        </w:rPr>
        <w:t>Điểm đánh giá học phần:</w:t>
      </w:r>
    </w:p>
    <w:p w14:paraId="3288E434" w14:textId="77777777" w:rsidR="00147E1E" w:rsidRDefault="00147E1E" w:rsidP="00147E1E">
      <w:pPr>
        <w:spacing w:after="0" w:line="240" w:lineRule="auto"/>
        <w:ind w:firstLine="567"/>
        <w:jc w:val="center"/>
        <w:rPr>
          <w:rFonts w:eastAsia="Times New Roman"/>
          <w:szCs w:val="24"/>
        </w:rPr>
      </w:pPr>
      <w:r>
        <w:rPr>
          <w:rFonts w:eastAsia="Times New Roman"/>
          <w:szCs w:val="24"/>
        </w:rPr>
        <w:t>Z = 0.5X + 0.5Y</w:t>
      </w:r>
    </w:p>
    <w:p w14:paraId="48A763F9" w14:textId="77777777" w:rsidR="00147E1E" w:rsidRDefault="00147E1E" w:rsidP="00147E1E">
      <w:pPr>
        <w:spacing w:before="60" w:after="0"/>
        <w:rPr>
          <w:rFonts w:eastAsia="Times New Roman"/>
          <w:b/>
          <w:i/>
          <w:szCs w:val="24"/>
        </w:rPr>
      </w:pPr>
      <w:r>
        <w:rPr>
          <w:rFonts w:eastAsia="Times New Roman"/>
          <w:b/>
          <w:i/>
          <w:szCs w:val="24"/>
        </w:rPr>
        <w:tab/>
        <w:t>10. Nội dung giảng dạy</w:t>
      </w:r>
    </w:p>
    <w:p w14:paraId="58B3336D" w14:textId="77777777" w:rsidR="00147E1E" w:rsidRDefault="00147E1E" w:rsidP="00147E1E">
      <w:pPr>
        <w:spacing w:before="60" w:after="0"/>
        <w:rPr>
          <w:rFonts w:eastAsia="Times New Roman"/>
          <w:i/>
          <w:szCs w:val="24"/>
        </w:rPr>
      </w:pPr>
      <w:r>
        <w:rPr>
          <w:rFonts w:eastAsia="Times New Roman"/>
          <w:b/>
          <w:i/>
          <w:szCs w:val="24"/>
        </w:rPr>
        <w:tab/>
      </w:r>
      <w:r>
        <w:rPr>
          <w:rFonts w:eastAsia="Times New Roman"/>
          <w:i/>
          <w:szCs w:val="24"/>
        </w:rPr>
        <w:t>Giảng dạy trên lớp (bao gồm giảng dạy lý thuyết, bài tập, kiểm tra và hướng dẫn BTL, ĐAMH)</w:t>
      </w:r>
    </w:p>
    <w:p w14:paraId="6DC8D2FB" w14:textId="77777777" w:rsidR="00147E1E" w:rsidRDefault="00147E1E" w:rsidP="00147E1E">
      <w:pPr>
        <w:spacing w:before="60" w:after="0"/>
        <w:rPr>
          <w:rFonts w:eastAsia="Times New Roman"/>
          <w:i/>
          <w:szCs w:val="24"/>
        </w:rPr>
      </w:pPr>
    </w:p>
    <w:p w14:paraId="4C52E716" w14:textId="77777777" w:rsidR="00147E1E" w:rsidRDefault="00147E1E" w:rsidP="00147E1E">
      <w:pPr>
        <w:spacing w:before="60" w:after="0"/>
        <w:rPr>
          <w:rFonts w:eastAsia="Times New Roman"/>
          <w:i/>
          <w:szCs w:val="24"/>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567"/>
        <w:gridCol w:w="1275"/>
        <w:gridCol w:w="2835"/>
        <w:gridCol w:w="1276"/>
      </w:tblGrid>
      <w:tr w:rsidR="00147E1E" w14:paraId="726E5333" w14:textId="77777777" w:rsidTr="00D03D4F">
        <w:trPr>
          <w:trHeight w:val="644"/>
        </w:trPr>
        <w:tc>
          <w:tcPr>
            <w:tcW w:w="3403" w:type="dxa"/>
            <w:vAlign w:val="center"/>
          </w:tcPr>
          <w:p w14:paraId="2378133B" w14:textId="77777777" w:rsidR="00147E1E" w:rsidRDefault="00147E1E" w:rsidP="00D03D4F">
            <w:pPr>
              <w:spacing w:before="60" w:after="0"/>
              <w:jc w:val="center"/>
              <w:rPr>
                <w:rFonts w:eastAsia="Times New Roman"/>
                <w:b/>
                <w:szCs w:val="24"/>
              </w:rPr>
            </w:pPr>
            <w:r>
              <w:rPr>
                <w:rFonts w:eastAsia="Times New Roman"/>
                <w:b/>
                <w:szCs w:val="24"/>
              </w:rPr>
              <w:t>NỘI DUNG GIẢNG DẠY [1]</w:t>
            </w:r>
          </w:p>
        </w:tc>
        <w:tc>
          <w:tcPr>
            <w:tcW w:w="567" w:type="dxa"/>
          </w:tcPr>
          <w:p w14:paraId="508688E9" w14:textId="77777777" w:rsidR="00147E1E" w:rsidRDefault="00147E1E" w:rsidP="00D03D4F">
            <w:pPr>
              <w:spacing w:after="0" w:line="240" w:lineRule="auto"/>
              <w:ind w:left="-108"/>
              <w:jc w:val="center"/>
              <w:rPr>
                <w:rFonts w:eastAsia="Times New Roman"/>
                <w:b/>
                <w:szCs w:val="24"/>
              </w:rPr>
            </w:pPr>
            <w:r>
              <w:rPr>
                <w:rFonts w:eastAsia="Times New Roman"/>
                <w:b/>
                <w:szCs w:val="24"/>
              </w:rPr>
              <w:t>Số tiết</w:t>
            </w:r>
          </w:p>
        </w:tc>
        <w:tc>
          <w:tcPr>
            <w:tcW w:w="1275" w:type="dxa"/>
            <w:vAlign w:val="center"/>
          </w:tcPr>
          <w:p w14:paraId="543F419D" w14:textId="77777777" w:rsidR="00147E1E" w:rsidRDefault="00147E1E" w:rsidP="00D03D4F">
            <w:pPr>
              <w:spacing w:after="0" w:line="240" w:lineRule="auto"/>
              <w:ind w:left="-108"/>
              <w:jc w:val="center"/>
              <w:rPr>
                <w:rFonts w:eastAsia="Times New Roman"/>
                <w:b/>
                <w:szCs w:val="24"/>
              </w:rPr>
            </w:pPr>
            <w:r>
              <w:rPr>
                <w:rFonts w:eastAsia="Times New Roman"/>
                <w:b/>
                <w:szCs w:val="24"/>
              </w:rPr>
              <w:t>CĐR học phần (Gx.x) [3]</w:t>
            </w:r>
          </w:p>
        </w:tc>
        <w:tc>
          <w:tcPr>
            <w:tcW w:w="2835" w:type="dxa"/>
            <w:vAlign w:val="center"/>
          </w:tcPr>
          <w:p w14:paraId="19C4FE40" w14:textId="77777777" w:rsidR="00147E1E" w:rsidRDefault="00147E1E" w:rsidP="00D03D4F">
            <w:pPr>
              <w:spacing w:after="0" w:line="240" w:lineRule="auto"/>
              <w:ind w:left="-108"/>
              <w:jc w:val="center"/>
              <w:rPr>
                <w:rFonts w:eastAsia="Times New Roman"/>
                <w:b/>
                <w:szCs w:val="24"/>
              </w:rPr>
            </w:pPr>
            <w:r>
              <w:rPr>
                <w:rFonts w:eastAsia="Times New Roman"/>
                <w:b/>
                <w:szCs w:val="24"/>
              </w:rPr>
              <w:t>Hoạt động dạy và học [4]</w:t>
            </w:r>
          </w:p>
        </w:tc>
        <w:tc>
          <w:tcPr>
            <w:tcW w:w="1276" w:type="dxa"/>
            <w:vAlign w:val="center"/>
          </w:tcPr>
          <w:p w14:paraId="355AAB67" w14:textId="77777777" w:rsidR="00147E1E" w:rsidRDefault="00147E1E" w:rsidP="00D03D4F">
            <w:pPr>
              <w:spacing w:after="0" w:line="240" w:lineRule="auto"/>
              <w:ind w:left="-108"/>
              <w:jc w:val="center"/>
              <w:rPr>
                <w:rFonts w:eastAsia="Times New Roman"/>
                <w:b/>
                <w:szCs w:val="24"/>
              </w:rPr>
            </w:pPr>
            <w:r>
              <w:rPr>
                <w:rFonts w:eastAsia="Times New Roman"/>
                <w:b/>
                <w:szCs w:val="24"/>
              </w:rPr>
              <w:t>Bài đánh giá X.x [5]</w:t>
            </w:r>
          </w:p>
        </w:tc>
      </w:tr>
      <w:tr w:rsidR="00147E1E" w14:paraId="058EE4D3" w14:textId="77777777" w:rsidTr="00D03D4F">
        <w:trPr>
          <w:trHeight w:val="644"/>
        </w:trPr>
        <w:tc>
          <w:tcPr>
            <w:tcW w:w="3403" w:type="dxa"/>
            <w:vAlign w:val="center"/>
          </w:tcPr>
          <w:p w14:paraId="0D7AC1FE" w14:textId="77777777" w:rsidR="00147E1E" w:rsidRDefault="00147E1E" w:rsidP="00D03D4F">
            <w:pPr>
              <w:spacing w:before="60" w:after="0"/>
              <w:rPr>
                <w:rFonts w:eastAsia="Times New Roman"/>
                <w:szCs w:val="24"/>
              </w:rPr>
            </w:pPr>
            <w:r>
              <w:rPr>
                <w:rFonts w:eastAsia="Times New Roman"/>
                <w:szCs w:val="24"/>
              </w:rPr>
              <w:t xml:space="preserve">Phần thứ hai: HỌC THUYẾT KINH TẾ CỦA CN MÁC – LÊNIN VỀ PHƯƠNG THỨC </w:t>
            </w:r>
            <w:r>
              <w:rPr>
                <w:rFonts w:eastAsia="Times New Roman"/>
                <w:szCs w:val="24"/>
              </w:rPr>
              <w:lastRenderedPageBreak/>
              <w:t>SẢN XUẤT TƯ BẢN CHỦ NGHĨA</w:t>
            </w:r>
          </w:p>
          <w:p w14:paraId="3970E77E" w14:textId="77777777" w:rsidR="00147E1E" w:rsidRDefault="00147E1E" w:rsidP="00D03D4F">
            <w:pPr>
              <w:spacing w:before="60" w:after="0"/>
              <w:rPr>
                <w:rFonts w:eastAsia="Times New Roman"/>
                <w:szCs w:val="24"/>
              </w:rPr>
            </w:pPr>
            <w:r>
              <w:rPr>
                <w:rFonts w:eastAsia="Times New Roman"/>
                <w:szCs w:val="24"/>
              </w:rPr>
              <w:t>Chương 4: HỌC THUYẾT GIÁ TRỊ</w:t>
            </w:r>
          </w:p>
          <w:p w14:paraId="3B6DABC8" w14:textId="77777777" w:rsidR="00147E1E" w:rsidRDefault="00147E1E" w:rsidP="00D03D4F">
            <w:pPr>
              <w:spacing w:before="60" w:after="0"/>
              <w:rPr>
                <w:rFonts w:eastAsia="Times New Roman"/>
                <w:szCs w:val="24"/>
              </w:rPr>
            </w:pPr>
            <w:r>
              <w:rPr>
                <w:rFonts w:eastAsia="Times New Roman"/>
                <w:szCs w:val="24"/>
              </w:rPr>
              <w:t>4.1. Điều kiện ra đời, đặc trưng và ưu thế của sản xuất hàng hóa</w:t>
            </w:r>
          </w:p>
          <w:p w14:paraId="7963FDC8" w14:textId="77777777" w:rsidR="00147E1E" w:rsidRDefault="00147E1E" w:rsidP="00D03D4F">
            <w:pPr>
              <w:spacing w:before="60" w:after="0"/>
              <w:rPr>
                <w:rFonts w:eastAsia="Times New Roman"/>
                <w:szCs w:val="24"/>
              </w:rPr>
            </w:pPr>
            <w:r>
              <w:rPr>
                <w:rFonts w:eastAsia="Times New Roman"/>
                <w:szCs w:val="24"/>
              </w:rPr>
              <w:t>4.2. Hàng hóa</w:t>
            </w:r>
          </w:p>
          <w:p w14:paraId="0C0BD19A" w14:textId="77777777" w:rsidR="00147E1E" w:rsidRDefault="00147E1E" w:rsidP="00D03D4F">
            <w:pPr>
              <w:spacing w:before="60" w:after="0"/>
              <w:rPr>
                <w:rFonts w:eastAsia="Times New Roman"/>
                <w:szCs w:val="24"/>
              </w:rPr>
            </w:pPr>
            <w:r>
              <w:rPr>
                <w:rFonts w:eastAsia="Times New Roman"/>
                <w:szCs w:val="24"/>
              </w:rPr>
              <w:t>4.3. Tiền tệ</w:t>
            </w:r>
          </w:p>
          <w:p w14:paraId="3C74C2CF" w14:textId="77777777" w:rsidR="00147E1E" w:rsidRDefault="00147E1E" w:rsidP="00D03D4F">
            <w:pPr>
              <w:spacing w:before="60" w:after="0"/>
              <w:rPr>
                <w:rFonts w:eastAsia="Times New Roman"/>
                <w:szCs w:val="24"/>
              </w:rPr>
            </w:pPr>
            <w:r>
              <w:rPr>
                <w:rFonts w:eastAsia="Times New Roman"/>
                <w:szCs w:val="24"/>
              </w:rPr>
              <w:t>4.4. Quy luật giá trị</w:t>
            </w:r>
          </w:p>
          <w:p w14:paraId="66624C13" w14:textId="77777777" w:rsidR="00147E1E" w:rsidRDefault="00147E1E" w:rsidP="00D03D4F">
            <w:pPr>
              <w:spacing w:before="60" w:after="0"/>
              <w:rPr>
                <w:rFonts w:eastAsia="Times New Roman"/>
                <w:b/>
                <w:szCs w:val="24"/>
              </w:rPr>
            </w:pPr>
          </w:p>
        </w:tc>
        <w:tc>
          <w:tcPr>
            <w:tcW w:w="567" w:type="dxa"/>
          </w:tcPr>
          <w:p w14:paraId="640D5CAD" w14:textId="77777777" w:rsidR="00147E1E" w:rsidRDefault="00147E1E" w:rsidP="00D03D4F">
            <w:pPr>
              <w:spacing w:before="60" w:after="0"/>
              <w:rPr>
                <w:rFonts w:eastAsia="Times New Roman"/>
                <w:szCs w:val="24"/>
              </w:rPr>
            </w:pPr>
            <w:r>
              <w:rPr>
                <w:rFonts w:eastAsia="Times New Roman"/>
                <w:szCs w:val="24"/>
              </w:rPr>
              <w:lastRenderedPageBreak/>
              <w:t>6</w:t>
            </w:r>
          </w:p>
        </w:tc>
        <w:tc>
          <w:tcPr>
            <w:tcW w:w="1275" w:type="dxa"/>
            <w:tcBorders>
              <w:bottom w:val="single" w:sz="4" w:space="0" w:color="000000"/>
            </w:tcBorders>
            <w:vAlign w:val="center"/>
          </w:tcPr>
          <w:p w14:paraId="6FA948A3" w14:textId="77777777" w:rsidR="00147E1E" w:rsidRDefault="00147E1E" w:rsidP="00D03D4F">
            <w:pPr>
              <w:spacing w:before="60" w:after="0"/>
              <w:rPr>
                <w:rFonts w:eastAsia="Times New Roman"/>
                <w:szCs w:val="24"/>
              </w:rPr>
            </w:pPr>
            <w:r>
              <w:rPr>
                <w:rFonts w:eastAsia="Times New Roman"/>
                <w:szCs w:val="24"/>
              </w:rPr>
              <w:t>G1.1</w:t>
            </w:r>
          </w:p>
          <w:p w14:paraId="4C5495B7" w14:textId="77777777" w:rsidR="00147E1E" w:rsidRDefault="00147E1E" w:rsidP="00D03D4F">
            <w:pPr>
              <w:spacing w:before="60" w:after="0"/>
              <w:rPr>
                <w:rFonts w:eastAsia="Times New Roman"/>
                <w:szCs w:val="24"/>
              </w:rPr>
            </w:pPr>
            <w:r>
              <w:rPr>
                <w:rFonts w:eastAsia="Times New Roman"/>
                <w:szCs w:val="24"/>
              </w:rPr>
              <w:t>G3.2</w:t>
            </w:r>
          </w:p>
          <w:p w14:paraId="64007B19" w14:textId="77777777" w:rsidR="00147E1E" w:rsidRDefault="00147E1E" w:rsidP="00D03D4F">
            <w:pPr>
              <w:spacing w:before="60" w:after="0"/>
              <w:rPr>
                <w:rFonts w:eastAsia="Times New Roman"/>
                <w:szCs w:val="24"/>
              </w:rPr>
            </w:pPr>
          </w:p>
        </w:tc>
        <w:tc>
          <w:tcPr>
            <w:tcW w:w="2835" w:type="dxa"/>
            <w:vAlign w:val="center"/>
          </w:tcPr>
          <w:p w14:paraId="017F6453" w14:textId="77777777" w:rsidR="00147E1E" w:rsidRDefault="00147E1E" w:rsidP="00D03D4F">
            <w:pPr>
              <w:widowControl w:val="0"/>
              <w:spacing w:before="120" w:after="0" w:line="240" w:lineRule="auto"/>
              <w:rPr>
                <w:rFonts w:eastAsia="Times New Roman"/>
                <w:b/>
                <w:i/>
                <w:szCs w:val="24"/>
              </w:rPr>
            </w:pPr>
            <w:r>
              <w:rPr>
                <w:rFonts w:eastAsia="Times New Roman"/>
                <w:b/>
                <w:i/>
                <w:szCs w:val="24"/>
              </w:rPr>
              <w:t>Thuyết giảng, thảo luận</w:t>
            </w:r>
          </w:p>
          <w:p w14:paraId="0F386965" w14:textId="77777777" w:rsidR="00147E1E" w:rsidRDefault="00147E1E" w:rsidP="00147E1E">
            <w:pPr>
              <w:widowControl w:val="0"/>
              <w:numPr>
                <w:ilvl w:val="0"/>
                <w:numId w:val="65"/>
              </w:numPr>
              <w:spacing w:before="120" w:after="0" w:line="240" w:lineRule="auto"/>
              <w:ind w:left="301" w:hanging="301"/>
              <w:jc w:val="left"/>
              <w:rPr>
                <w:rFonts w:eastAsia="Times New Roman"/>
                <w:i/>
                <w:szCs w:val="24"/>
              </w:rPr>
            </w:pPr>
            <w:r>
              <w:rPr>
                <w:rFonts w:eastAsia="Times New Roman"/>
                <w:b/>
                <w:i/>
                <w:szCs w:val="24"/>
              </w:rPr>
              <w:t>Sinh viên</w:t>
            </w:r>
            <w:r>
              <w:rPr>
                <w:rFonts w:eastAsia="Times New Roman"/>
                <w:i/>
                <w:szCs w:val="24"/>
              </w:rPr>
              <w:t>:</w:t>
            </w:r>
          </w:p>
          <w:p w14:paraId="023005BD" w14:textId="77777777" w:rsidR="00147E1E" w:rsidRDefault="00147E1E" w:rsidP="00D03D4F">
            <w:pPr>
              <w:spacing w:before="120"/>
              <w:rPr>
                <w:rFonts w:eastAsia="Times New Roman"/>
                <w:i/>
                <w:szCs w:val="24"/>
              </w:rPr>
            </w:pPr>
            <w:r>
              <w:rPr>
                <w:rFonts w:eastAsia="Times New Roman"/>
                <w:i/>
                <w:szCs w:val="24"/>
              </w:rPr>
              <w:lastRenderedPageBreak/>
              <w:t>- Tham gia phát biểu và xây dựng bài học.</w:t>
            </w:r>
          </w:p>
          <w:p w14:paraId="0758CB90" w14:textId="77777777" w:rsidR="00147E1E" w:rsidRDefault="00147E1E" w:rsidP="00D03D4F">
            <w:pPr>
              <w:spacing w:before="120"/>
              <w:rPr>
                <w:rFonts w:eastAsia="Times New Roman"/>
                <w:i/>
                <w:szCs w:val="24"/>
              </w:rPr>
            </w:pPr>
            <w:r>
              <w:rPr>
                <w:rFonts w:eastAsia="Times New Roman"/>
                <w:i/>
                <w:szCs w:val="24"/>
              </w:rPr>
              <w:t>- Thuyết trình và tham gia thảo luận.</w:t>
            </w:r>
          </w:p>
          <w:p w14:paraId="74860F5E" w14:textId="77777777" w:rsidR="00147E1E" w:rsidRDefault="00147E1E" w:rsidP="00147E1E">
            <w:pPr>
              <w:widowControl w:val="0"/>
              <w:numPr>
                <w:ilvl w:val="0"/>
                <w:numId w:val="65"/>
              </w:numPr>
              <w:spacing w:before="120" w:after="0" w:line="240" w:lineRule="auto"/>
              <w:ind w:left="301" w:hanging="283"/>
              <w:rPr>
                <w:rFonts w:eastAsia="Times New Roman"/>
                <w:i/>
                <w:szCs w:val="24"/>
              </w:rPr>
            </w:pPr>
            <w:r>
              <w:rPr>
                <w:rFonts w:eastAsia="Times New Roman"/>
                <w:b/>
                <w:i/>
                <w:szCs w:val="24"/>
              </w:rPr>
              <w:t>Về nhà</w:t>
            </w:r>
            <w:r>
              <w:rPr>
                <w:rFonts w:eastAsia="Times New Roman"/>
                <w:i/>
                <w:szCs w:val="24"/>
              </w:rPr>
              <w:t>:</w:t>
            </w:r>
          </w:p>
          <w:p w14:paraId="56087D3D" w14:textId="77777777" w:rsidR="00147E1E" w:rsidRDefault="00147E1E" w:rsidP="00D03D4F">
            <w:pPr>
              <w:spacing w:before="60" w:after="0"/>
              <w:rPr>
                <w:rFonts w:eastAsia="Times New Roman"/>
                <w:szCs w:val="24"/>
              </w:rPr>
            </w:pPr>
            <w:r>
              <w:rPr>
                <w:rFonts w:eastAsia="Times New Roman"/>
                <w:i/>
                <w:szCs w:val="24"/>
              </w:rPr>
              <w:t xml:space="preserve"> Sinh viên tự học theo những nội dung giảng viên đã giao trên lớp.</w:t>
            </w:r>
          </w:p>
          <w:p w14:paraId="1EB97C48" w14:textId="77777777" w:rsidR="00147E1E" w:rsidRDefault="00147E1E" w:rsidP="00D03D4F">
            <w:pPr>
              <w:spacing w:before="60" w:after="0"/>
              <w:rPr>
                <w:rFonts w:eastAsia="Times New Roman"/>
                <w:szCs w:val="24"/>
              </w:rPr>
            </w:pPr>
          </w:p>
        </w:tc>
        <w:tc>
          <w:tcPr>
            <w:tcW w:w="1276" w:type="dxa"/>
            <w:vAlign w:val="center"/>
          </w:tcPr>
          <w:p w14:paraId="4CE197F1" w14:textId="77777777" w:rsidR="00147E1E" w:rsidRDefault="00147E1E" w:rsidP="00D03D4F">
            <w:pPr>
              <w:spacing w:after="0" w:line="240" w:lineRule="auto"/>
              <w:rPr>
                <w:rFonts w:eastAsia="Times New Roman"/>
                <w:szCs w:val="24"/>
              </w:rPr>
            </w:pPr>
            <w:r>
              <w:rPr>
                <w:rFonts w:eastAsia="Times New Roman"/>
                <w:b/>
                <w:szCs w:val="24"/>
              </w:rPr>
              <w:lastRenderedPageBreak/>
              <w:t>X</w:t>
            </w:r>
            <w:r>
              <w:rPr>
                <w:rFonts w:eastAsia="Times New Roman"/>
                <w:szCs w:val="24"/>
              </w:rPr>
              <w:t>2,Y</w:t>
            </w:r>
          </w:p>
        </w:tc>
      </w:tr>
      <w:tr w:rsidR="00147E1E" w14:paraId="6F285159" w14:textId="77777777" w:rsidTr="00D03D4F">
        <w:trPr>
          <w:trHeight w:val="644"/>
        </w:trPr>
        <w:tc>
          <w:tcPr>
            <w:tcW w:w="3403" w:type="dxa"/>
            <w:tcBorders>
              <w:bottom w:val="single" w:sz="4" w:space="0" w:color="000000"/>
            </w:tcBorders>
            <w:vAlign w:val="center"/>
          </w:tcPr>
          <w:p w14:paraId="55ED382F" w14:textId="77777777" w:rsidR="00147E1E" w:rsidRDefault="00147E1E" w:rsidP="00D03D4F">
            <w:pPr>
              <w:spacing w:before="60" w:after="0"/>
              <w:rPr>
                <w:rFonts w:eastAsia="Times New Roman"/>
                <w:b/>
                <w:szCs w:val="24"/>
              </w:rPr>
            </w:pPr>
            <w:r>
              <w:rPr>
                <w:rFonts w:eastAsia="Times New Roman"/>
                <w:b/>
                <w:szCs w:val="24"/>
              </w:rPr>
              <w:t>Chương 5: HỌC THUYẾT GIÁ TRỊ THẶNG DƯ</w:t>
            </w:r>
          </w:p>
          <w:p w14:paraId="0891527F" w14:textId="77777777" w:rsidR="00147E1E" w:rsidRDefault="00147E1E" w:rsidP="00D03D4F">
            <w:pPr>
              <w:spacing w:before="60" w:after="0"/>
              <w:rPr>
                <w:rFonts w:eastAsia="Times New Roman"/>
                <w:szCs w:val="24"/>
              </w:rPr>
            </w:pPr>
            <w:r>
              <w:rPr>
                <w:rFonts w:eastAsia="Times New Roman"/>
                <w:szCs w:val="24"/>
              </w:rPr>
              <w:t>5.1. Sự chuyển hóa của tiền tệ thành tư bản</w:t>
            </w:r>
          </w:p>
          <w:p w14:paraId="4A16896F" w14:textId="77777777" w:rsidR="00147E1E" w:rsidRDefault="00147E1E" w:rsidP="00D03D4F">
            <w:pPr>
              <w:spacing w:before="60" w:after="0"/>
              <w:rPr>
                <w:rFonts w:eastAsia="Times New Roman"/>
                <w:szCs w:val="24"/>
              </w:rPr>
            </w:pPr>
            <w:r>
              <w:rPr>
                <w:rFonts w:eastAsia="Times New Roman"/>
                <w:szCs w:val="24"/>
              </w:rPr>
              <w:t>5.2. Quá trình sản xuất ra giá trị thặng dư trong xã hội tư bản</w:t>
            </w:r>
          </w:p>
          <w:p w14:paraId="5DA3431C" w14:textId="77777777" w:rsidR="00147E1E" w:rsidRDefault="00147E1E" w:rsidP="00D03D4F">
            <w:pPr>
              <w:spacing w:before="60" w:after="0"/>
              <w:rPr>
                <w:rFonts w:eastAsia="Times New Roman"/>
                <w:szCs w:val="24"/>
              </w:rPr>
            </w:pPr>
            <w:r>
              <w:rPr>
                <w:rFonts w:eastAsia="Times New Roman"/>
                <w:szCs w:val="24"/>
              </w:rPr>
              <w:t xml:space="preserve">5.3. Tiền công trong chủ nghĩa tư bản                            </w:t>
            </w:r>
          </w:p>
          <w:p w14:paraId="5B527691" w14:textId="77777777" w:rsidR="00147E1E" w:rsidRDefault="00147E1E" w:rsidP="00D03D4F">
            <w:pPr>
              <w:spacing w:before="60" w:after="0"/>
              <w:rPr>
                <w:rFonts w:eastAsia="Times New Roman"/>
                <w:szCs w:val="24"/>
              </w:rPr>
            </w:pPr>
            <w:r>
              <w:rPr>
                <w:rFonts w:eastAsia="Times New Roman"/>
                <w:szCs w:val="24"/>
              </w:rPr>
              <w:t xml:space="preserve">5.4. Sự chuyển hóa của giá trị thặng dư thành tư bản – tích lũy tư bản  </w:t>
            </w:r>
          </w:p>
          <w:p w14:paraId="059B7A03" w14:textId="77777777" w:rsidR="00147E1E" w:rsidRDefault="00147E1E" w:rsidP="00D03D4F">
            <w:pPr>
              <w:spacing w:before="60" w:after="0"/>
              <w:rPr>
                <w:rFonts w:eastAsia="Times New Roman"/>
                <w:szCs w:val="24"/>
              </w:rPr>
            </w:pPr>
            <w:r>
              <w:rPr>
                <w:rFonts w:eastAsia="Times New Roman"/>
                <w:szCs w:val="24"/>
              </w:rPr>
              <w:t xml:space="preserve"> 5.5. Quá trình lưu thông của  tư bản và giá trị thặng dư   </w:t>
            </w:r>
          </w:p>
          <w:p w14:paraId="38A476B1" w14:textId="77777777" w:rsidR="00147E1E" w:rsidRDefault="00147E1E" w:rsidP="00D03D4F">
            <w:pPr>
              <w:spacing w:before="60" w:after="0"/>
              <w:rPr>
                <w:rFonts w:eastAsia="Times New Roman"/>
                <w:szCs w:val="24"/>
              </w:rPr>
            </w:pPr>
            <w:r>
              <w:rPr>
                <w:rFonts w:eastAsia="Times New Roman"/>
                <w:szCs w:val="24"/>
              </w:rPr>
              <w:t xml:space="preserve">5.6. Các hình thái tư bản và các hình thức biểu hiện của giá trị thặng dư  </w:t>
            </w:r>
          </w:p>
        </w:tc>
        <w:tc>
          <w:tcPr>
            <w:tcW w:w="567" w:type="dxa"/>
          </w:tcPr>
          <w:p w14:paraId="186A4795" w14:textId="77777777" w:rsidR="00147E1E" w:rsidRDefault="00147E1E" w:rsidP="00D03D4F">
            <w:pPr>
              <w:spacing w:before="60" w:after="0"/>
              <w:rPr>
                <w:rFonts w:eastAsia="Times New Roman"/>
                <w:szCs w:val="24"/>
              </w:rPr>
            </w:pPr>
            <w:r>
              <w:rPr>
                <w:rFonts w:eastAsia="Times New Roman"/>
                <w:szCs w:val="24"/>
              </w:rPr>
              <w:t>11</w:t>
            </w:r>
          </w:p>
        </w:tc>
        <w:tc>
          <w:tcPr>
            <w:tcW w:w="1275" w:type="dxa"/>
            <w:tcBorders>
              <w:bottom w:val="nil"/>
            </w:tcBorders>
            <w:vAlign w:val="center"/>
          </w:tcPr>
          <w:p w14:paraId="4048EC75" w14:textId="77777777" w:rsidR="00147E1E" w:rsidRDefault="00147E1E" w:rsidP="00D03D4F">
            <w:pPr>
              <w:spacing w:before="60" w:after="0"/>
              <w:rPr>
                <w:rFonts w:eastAsia="Times New Roman"/>
                <w:szCs w:val="24"/>
              </w:rPr>
            </w:pPr>
          </w:p>
          <w:p w14:paraId="48A4095D" w14:textId="77777777" w:rsidR="00147E1E" w:rsidRDefault="00147E1E" w:rsidP="00D03D4F">
            <w:pPr>
              <w:spacing w:before="60" w:after="0"/>
              <w:rPr>
                <w:rFonts w:eastAsia="Times New Roman"/>
                <w:szCs w:val="24"/>
              </w:rPr>
            </w:pPr>
            <w:r>
              <w:rPr>
                <w:rFonts w:eastAsia="Times New Roman"/>
                <w:szCs w:val="24"/>
              </w:rPr>
              <w:t>G1.2</w:t>
            </w:r>
          </w:p>
          <w:p w14:paraId="58080BDA" w14:textId="77777777" w:rsidR="00147E1E" w:rsidRDefault="00147E1E" w:rsidP="00D03D4F">
            <w:pPr>
              <w:spacing w:before="60" w:after="0"/>
              <w:rPr>
                <w:rFonts w:eastAsia="Times New Roman"/>
                <w:szCs w:val="24"/>
              </w:rPr>
            </w:pPr>
            <w:r>
              <w:rPr>
                <w:rFonts w:eastAsia="Times New Roman"/>
                <w:szCs w:val="24"/>
              </w:rPr>
              <w:t xml:space="preserve">G3.2                                            </w:t>
            </w:r>
          </w:p>
        </w:tc>
        <w:tc>
          <w:tcPr>
            <w:tcW w:w="2835" w:type="dxa"/>
          </w:tcPr>
          <w:p w14:paraId="47BB8695" w14:textId="77777777" w:rsidR="00147E1E" w:rsidRDefault="00147E1E" w:rsidP="00D03D4F">
            <w:pPr>
              <w:widowControl w:val="0"/>
              <w:spacing w:before="120" w:after="0" w:line="240" w:lineRule="auto"/>
              <w:rPr>
                <w:rFonts w:eastAsia="Times New Roman"/>
                <w:b/>
                <w:i/>
                <w:szCs w:val="24"/>
              </w:rPr>
            </w:pPr>
            <w:r>
              <w:rPr>
                <w:rFonts w:eastAsia="Times New Roman"/>
                <w:b/>
                <w:i/>
                <w:szCs w:val="24"/>
              </w:rPr>
              <w:t>Thuyết giảng, thảo luận</w:t>
            </w:r>
          </w:p>
          <w:p w14:paraId="0026DA8C" w14:textId="77777777" w:rsidR="00147E1E" w:rsidRDefault="00147E1E" w:rsidP="00147E1E">
            <w:pPr>
              <w:widowControl w:val="0"/>
              <w:numPr>
                <w:ilvl w:val="0"/>
                <w:numId w:val="65"/>
              </w:numPr>
              <w:spacing w:before="120" w:after="0" w:line="240" w:lineRule="auto"/>
              <w:ind w:left="301" w:hanging="301"/>
              <w:jc w:val="left"/>
              <w:rPr>
                <w:rFonts w:eastAsia="Times New Roman"/>
                <w:i/>
                <w:szCs w:val="24"/>
              </w:rPr>
            </w:pPr>
            <w:r>
              <w:rPr>
                <w:rFonts w:eastAsia="Times New Roman"/>
                <w:b/>
                <w:i/>
                <w:szCs w:val="24"/>
              </w:rPr>
              <w:t>Sinh viên</w:t>
            </w:r>
            <w:r>
              <w:rPr>
                <w:rFonts w:eastAsia="Times New Roman"/>
                <w:i/>
                <w:szCs w:val="24"/>
              </w:rPr>
              <w:t>:</w:t>
            </w:r>
          </w:p>
          <w:p w14:paraId="6D9AED38" w14:textId="77777777" w:rsidR="00147E1E" w:rsidRDefault="00147E1E" w:rsidP="00D03D4F">
            <w:pPr>
              <w:spacing w:before="120"/>
              <w:rPr>
                <w:rFonts w:eastAsia="Times New Roman"/>
                <w:i/>
                <w:szCs w:val="24"/>
              </w:rPr>
            </w:pPr>
            <w:r>
              <w:rPr>
                <w:rFonts w:eastAsia="Times New Roman"/>
                <w:i/>
                <w:szCs w:val="24"/>
              </w:rPr>
              <w:t>- Tham gia phát biểu và xây dựng bài học.</w:t>
            </w:r>
          </w:p>
          <w:p w14:paraId="6B8B7EAB" w14:textId="77777777" w:rsidR="00147E1E" w:rsidRDefault="00147E1E" w:rsidP="00D03D4F">
            <w:pPr>
              <w:spacing w:before="120"/>
              <w:rPr>
                <w:rFonts w:eastAsia="Times New Roman"/>
                <w:i/>
                <w:szCs w:val="24"/>
              </w:rPr>
            </w:pPr>
            <w:r>
              <w:rPr>
                <w:rFonts w:eastAsia="Times New Roman"/>
                <w:i/>
                <w:szCs w:val="24"/>
              </w:rPr>
              <w:t>- Thuyết trình và tham gia thảo luận.</w:t>
            </w:r>
          </w:p>
          <w:p w14:paraId="618761FA" w14:textId="77777777" w:rsidR="00147E1E" w:rsidRDefault="00147E1E" w:rsidP="00147E1E">
            <w:pPr>
              <w:widowControl w:val="0"/>
              <w:numPr>
                <w:ilvl w:val="0"/>
                <w:numId w:val="65"/>
              </w:numPr>
              <w:spacing w:before="120" w:after="0" w:line="240" w:lineRule="auto"/>
              <w:ind w:left="301" w:hanging="283"/>
              <w:rPr>
                <w:rFonts w:eastAsia="Times New Roman"/>
                <w:i/>
                <w:szCs w:val="24"/>
              </w:rPr>
            </w:pPr>
            <w:r>
              <w:rPr>
                <w:rFonts w:eastAsia="Times New Roman"/>
                <w:b/>
                <w:i/>
                <w:szCs w:val="24"/>
              </w:rPr>
              <w:t>Về nhà</w:t>
            </w:r>
            <w:r>
              <w:rPr>
                <w:rFonts w:eastAsia="Times New Roman"/>
                <w:i/>
                <w:szCs w:val="24"/>
              </w:rPr>
              <w:t>:</w:t>
            </w:r>
          </w:p>
          <w:p w14:paraId="21C69767" w14:textId="77777777" w:rsidR="00147E1E" w:rsidRDefault="00147E1E" w:rsidP="00D03D4F">
            <w:pPr>
              <w:spacing w:before="60" w:after="0"/>
              <w:rPr>
                <w:rFonts w:eastAsia="Times New Roman"/>
                <w:szCs w:val="24"/>
              </w:rPr>
            </w:pPr>
            <w:r>
              <w:rPr>
                <w:rFonts w:eastAsia="Times New Roman"/>
                <w:i/>
                <w:szCs w:val="24"/>
              </w:rPr>
              <w:t xml:space="preserve"> Sinh viên tự học theo những nội dung giảng viên đã giao trên lớp.</w:t>
            </w:r>
          </w:p>
        </w:tc>
        <w:tc>
          <w:tcPr>
            <w:tcW w:w="1276" w:type="dxa"/>
          </w:tcPr>
          <w:p w14:paraId="5AAB0D41" w14:textId="77777777" w:rsidR="00147E1E" w:rsidRDefault="00147E1E" w:rsidP="00D03D4F">
            <w:pPr>
              <w:spacing w:before="60" w:after="0"/>
              <w:rPr>
                <w:rFonts w:eastAsia="Times New Roman"/>
                <w:szCs w:val="24"/>
              </w:rPr>
            </w:pPr>
            <w:r>
              <w:rPr>
                <w:rFonts w:eastAsia="Times New Roman"/>
                <w:szCs w:val="24"/>
              </w:rPr>
              <w:t>X2,Y</w:t>
            </w:r>
          </w:p>
        </w:tc>
      </w:tr>
      <w:tr w:rsidR="00147E1E" w14:paraId="41610683" w14:textId="77777777" w:rsidTr="00D03D4F">
        <w:trPr>
          <w:trHeight w:val="644"/>
        </w:trPr>
        <w:tc>
          <w:tcPr>
            <w:tcW w:w="3403" w:type="dxa"/>
            <w:tcBorders>
              <w:bottom w:val="single" w:sz="4" w:space="0" w:color="000000"/>
            </w:tcBorders>
            <w:vAlign w:val="center"/>
          </w:tcPr>
          <w:p w14:paraId="78C5C242" w14:textId="77777777" w:rsidR="00147E1E" w:rsidRDefault="00147E1E" w:rsidP="00D03D4F">
            <w:pPr>
              <w:spacing w:before="60" w:after="0"/>
              <w:rPr>
                <w:rFonts w:eastAsia="Times New Roman"/>
                <w:b/>
                <w:szCs w:val="24"/>
              </w:rPr>
            </w:pPr>
            <w:r>
              <w:rPr>
                <w:rFonts w:eastAsia="Times New Roman"/>
                <w:b/>
                <w:szCs w:val="24"/>
              </w:rPr>
              <w:t>Chương 6: HỌC THUYẾT VỀ CHỦ NGHĨA TƯ BẢN ĐỘC QUYỀN VÀ CHỦ NGHĨA TƯ BẢN ĐỘC QUYỀN NHÀ NƯỚC</w:t>
            </w:r>
          </w:p>
          <w:p w14:paraId="55BA52CA" w14:textId="77777777" w:rsidR="00147E1E" w:rsidRDefault="00147E1E" w:rsidP="00D03D4F">
            <w:pPr>
              <w:spacing w:before="60" w:after="0"/>
              <w:rPr>
                <w:rFonts w:eastAsia="Times New Roman"/>
                <w:szCs w:val="24"/>
              </w:rPr>
            </w:pPr>
            <w:r>
              <w:rPr>
                <w:rFonts w:eastAsia="Times New Roman"/>
                <w:szCs w:val="24"/>
              </w:rPr>
              <w:t>6.1. Chủ nghĩa tư bản độc quyền</w:t>
            </w:r>
          </w:p>
          <w:p w14:paraId="6806F01D" w14:textId="77777777" w:rsidR="00147E1E" w:rsidRDefault="00147E1E" w:rsidP="00D03D4F">
            <w:pPr>
              <w:spacing w:before="60" w:after="0"/>
              <w:rPr>
                <w:rFonts w:eastAsia="Times New Roman"/>
                <w:szCs w:val="24"/>
              </w:rPr>
            </w:pPr>
            <w:r>
              <w:rPr>
                <w:rFonts w:eastAsia="Times New Roman"/>
                <w:szCs w:val="24"/>
              </w:rPr>
              <w:t>6.2. Chủ nghĩa tư bản độc quyền nhà nước</w:t>
            </w:r>
          </w:p>
          <w:p w14:paraId="6D36757A" w14:textId="77777777" w:rsidR="00147E1E" w:rsidRDefault="00147E1E" w:rsidP="00D03D4F">
            <w:pPr>
              <w:spacing w:before="60" w:after="0"/>
              <w:rPr>
                <w:rFonts w:eastAsia="Times New Roman"/>
                <w:szCs w:val="24"/>
              </w:rPr>
            </w:pPr>
            <w:r>
              <w:rPr>
                <w:rFonts w:eastAsia="Times New Roman"/>
                <w:szCs w:val="24"/>
              </w:rPr>
              <w:t>6.3. Chủ nghĩa tư bản ngày nay và những biểu hiện mới của nó</w:t>
            </w:r>
          </w:p>
          <w:p w14:paraId="5D45CD91" w14:textId="77777777" w:rsidR="00147E1E" w:rsidRDefault="00147E1E" w:rsidP="00D03D4F">
            <w:pPr>
              <w:spacing w:before="60" w:after="0"/>
              <w:rPr>
                <w:rFonts w:eastAsia="Times New Roman"/>
                <w:szCs w:val="24"/>
              </w:rPr>
            </w:pPr>
            <w:r>
              <w:rPr>
                <w:rFonts w:eastAsia="Times New Roman"/>
                <w:szCs w:val="24"/>
              </w:rPr>
              <w:t>6.4. Vai trò, hạn chế và xu hướng vận động của chủ nghĩa tư bản</w:t>
            </w:r>
          </w:p>
        </w:tc>
        <w:tc>
          <w:tcPr>
            <w:tcW w:w="567" w:type="dxa"/>
          </w:tcPr>
          <w:p w14:paraId="59EC2471" w14:textId="77777777" w:rsidR="00147E1E" w:rsidRDefault="00147E1E" w:rsidP="00D03D4F">
            <w:pPr>
              <w:spacing w:before="60" w:after="0"/>
              <w:rPr>
                <w:rFonts w:eastAsia="Times New Roman"/>
                <w:szCs w:val="24"/>
              </w:rPr>
            </w:pPr>
            <w:r>
              <w:rPr>
                <w:rFonts w:eastAsia="Times New Roman"/>
                <w:szCs w:val="24"/>
              </w:rPr>
              <w:t>3</w:t>
            </w:r>
          </w:p>
        </w:tc>
        <w:tc>
          <w:tcPr>
            <w:tcW w:w="1275" w:type="dxa"/>
            <w:tcBorders>
              <w:top w:val="nil"/>
              <w:bottom w:val="nil"/>
            </w:tcBorders>
            <w:vAlign w:val="center"/>
          </w:tcPr>
          <w:p w14:paraId="533EEB0D" w14:textId="77777777" w:rsidR="00147E1E" w:rsidRDefault="00147E1E" w:rsidP="00D03D4F">
            <w:pPr>
              <w:spacing w:before="60" w:after="0"/>
              <w:rPr>
                <w:rFonts w:eastAsia="Times New Roman"/>
                <w:szCs w:val="24"/>
              </w:rPr>
            </w:pPr>
            <w:r>
              <w:rPr>
                <w:rFonts w:eastAsia="Times New Roman"/>
                <w:szCs w:val="24"/>
              </w:rPr>
              <w:t>G1.3</w:t>
            </w:r>
          </w:p>
          <w:p w14:paraId="2FCC300F" w14:textId="77777777" w:rsidR="00147E1E" w:rsidRDefault="00147E1E" w:rsidP="00D03D4F">
            <w:pPr>
              <w:spacing w:before="60" w:after="0"/>
              <w:rPr>
                <w:rFonts w:eastAsia="Times New Roman"/>
                <w:szCs w:val="24"/>
              </w:rPr>
            </w:pPr>
            <w:r>
              <w:rPr>
                <w:rFonts w:eastAsia="Times New Roman"/>
                <w:szCs w:val="24"/>
              </w:rPr>
              <w:t>G3.2</w:t>
            </w:r>
          </w:p>
          <w:p w14:paraId="475C7D3A" w14:textId="77777777" w:rsidR="00147E1E" w:rsidRDefault="00147E1E" w:rsidP="00D03D4F">
            <w:pPr>
              <w:spacing w:before="60" w:after="0"/>
              <w:rPr>
                <w:rFonts w:eastAsia="Times New Roman"/>
                <w:szCs w:val="24"/>
              </w:rPr>
            </w:pPr>
            <w:r>
              <w:rPr>
                <w:rFonts w:eastAsia="Times New Roman"/>
                <w:szCs w:val="24"/>
              </w:rPr>
              <w:t>G3.3</w:t>
            </w:r>
          </w:p>
        </w:tc>
        <w:tc>
          <w:tcPr>
            <w:tcW w:w="2835" w:type="dxa"/>
          </w:tcPr>
          <w:p w14:paraId="423CE260" w14:textId="77777777" w:rsidR="00147E1E" w:rsidRDefault="00147E1E" w:rsidP="00D03D4F">
            <w:pPr>
              <w:widowControl w:val="0"/>
              <w:spacing w:before="120" w:after="0" w:line="240" w:lineRule="auto"/>
              <w:rPr>
                <w:rFonts w:eastAsia="Times New Roman"/>
                <w:b/>
                <w:i/>
                <w:szCs w:val="24"/>
              </w:rPr>
            </w:pPr>
            <w:r>
              <w:rPr>
                <w:rFonts w:eastAsia="Times New Roman"/>
                <w:b/>
                <w:i/>
                <w:szCs w:val="24"/>
              </w:rPr>
              <w:t>Thuyết giảng, thảo luận</w:t>
            </w:r>
          </w:p>
          <w:p w14:paraId="34C56194" w14:textId="77777777" w:rsidR="00147E1E" w:rsidRDefault="00147E1E" w:rsidP="00147E1E">
            <w:pPr>
              <w:widowControl w:val="0"/>
              <w:numPr>
                <w:ilvl w:val="0"/>
                <w:numId w:val="65"/>
              </w:numPr>
              <w:spacing w:before="120" w:after="0" w:line="240" w:lineRule="auto"/>
              <w:ind w:left="301" w:hanging="301"/>
              <w:jc w:val="left"/>
              <w:rPr>
                <w:rFonts w:eastAsia="Times New Roman"/>
                <w:i/>
                <w:szCs w:val="24"/>
              </w:rPr>
            </w:pPr>
            <w:r>
              <w:rPr>
                <w:rFonts w:eastAsia="Times New Roman"/>
                <w:b/>
                <w:i/>
                <w:szCs w:val="24"/>
              </w:rPr>
              <w:t>Sinh viên</w:t>
            </w:r>
            <w:r>
              <w:rPr>
                <w:rFonts w:eastAsia="Times New Roman"/>
                <w:i/>
                <w:szCs w:val="24"/>
              </w:rPr>
              <w:t>:</w:t>
            </w:r>
          </w:p>
          <w:p w14:paraId="133D4967" w14:textId="77777777" w:rsidR="00147E1E" w:rsidRDefault="00147E1E" w:rsidP="00D03D4F">
            <w:pPr>
              <w:spacing w:before="120"/>
              <w:rPr>
                <w:rFonts w:eastAsia="Times New Roman"/>
                <w:i/>
                <w:szCs w:val="24"/>
              </w:rPr>
            </w:pPr>
            <w:r>
              <w:rPr>
                <w:rFonts w:eastAsia="Times New Roman"/>
                <w:i/>
                <w:szCs w:val="24"/>
              </w:rPr>
              <w:t>- Tham gia phát biểu và xây dựng bài học.</w:t>
            </w:r>
          </w:p>
          <w:p w14:paraId="3135B7B4" w14:textId="77777777" w:rsidR="00147E1E" w:rsidRDefault="00147E1E" w:rsidP="00D03D4F">
            <w:pPr>
              <w:spacing w:before="120"/>
              <w:rPr>
                <w:rFonts w:eastAsia="Times New Roman"/>
                <w:i/>
                <w:szCs w:val="24"/>
              </w:rPr>
            </w:pPr>
            <w:r>
              <w:rPr>
                <w:rFonts w:eastAsia="Times New Roman"/>
                <w:i/>
                <w:szCs w:val="24"/>
              </w:rPr>
              <w:t>- Thuyết trình và tham gia thảo luận.</w:t>
            </w:r>
          </w:p>
          <w:p w14:paraId="74D55293" w14:textId="77777777" w:rsidR="00147E1E" w:rsidRDefault="00147E1E" w:rsidP="00147E1E">
            <w:pPr>
              <w:widowControl w:val="0"/>
              <w:numPr>
                <w:ilvl w:val="0"/>
                <w:numId w:val="65"/>
              </w:numPr>
              <w:spacing w:before="120" w:after="0" w:line="240" w:lineRule="auto"/>
              <w:ind w:left="301" w:hanging="283"/>
              <w:rPr>
                <w:rFonts w:eastAsia="Times New Roman"/>
                <w:i/>
                <w:szCs w:val="24"/>
              </w:rPr>
            </w:pPr>
            <w:r>
              <w:rPr>
                <w:rFonts w:eastAsia="Times New Roman"/>
                <w:b/>
                <w:i/>
                <w:szCs w:val="24"/>
              </w:rPr>
              <w:t>Về nhà</w:t>
            </w:r>
            <w:r>
              <w:rPr>
                <w:rFonts w:eastAsia="Times New Roman"/>
                <w:i/>
                <w:szCs w:val="24"/>
              </w:rPr>
              <w:t>:</w:t>
            </w:r>
          </w:p>
          <w:p w14:paraId="36CDB79B" w14:textId="77777777" w:rsidR="00147E1E" w:rsidRDefault="00147E1E" w:rsidP="00D03D4F">
            <w:pPr>
              <w:spacing w:before="60" w:after="0"/>
              <w:rPr>
                <w:rFonts w:eastAsia="Times New Roman"/>
                <w:szCs w:val="24"/>
              </w:rPr>
            </w:pPr>
            <w:r>
              <w:rPr>
                <w:rFonts w:eastAsia="Times New Roman"/>
                <w:i/>
                <w:szCs w:val="24"/>
              </w:rPr>
              <w:t xml:space="preserve"> Sinh viên tự học theo những nội dung giảng viên đã giao trên lớp.</w:t>
            </w:r>
          </w:p>
        </w:tc>
        <w:tc>
          <w:tcPr>
            <w:tcW w:w="1276" w:type="dxa"/>
          </w:tcPr>
          <w:p w14:paraId="0D0985DC" w14:textId="77777777" w:rsidR="00147E1E" w:rsidRDefault="00147E1E" w:rsidP="00D03D4F">
            <w:pPr>
              <w:spacing w:before="60" w:after="0"/>
              <w:ind w:left="-108"/>
              <w:rPr>
                <w:rFonts w:eastAsia="Times New Roman"/>
                <w:szCs w:val="24"/>
              </w:rPr>
            </w:pPr>
            <w:r>
              <w:rPr>
                <w:rFonts w:eastAsia="Times New Roman"/>
                <w:szCs w:val="24"/>
              </w:rPr>
              <w:t>X2,Y</w:t>
            </w:r>
          </w:p>
        </w:tc>
      </w:tr>
      <w:tr w:rsidR="00147E1E" w14:paraId="57BD4D26" w14:textId="77777777" w:rsidTr="00D03D4F">
        <w:trPr>
          <w:trHeight w:val="3393"/>
        </w:trPr>
        <w:tc>
          <w:tcPr>
            <w:tcW w:w="3403" w:type="dxa"/>
            <w:tcBorders>
              <w:top w:val="single" w:sz="4" w:space="0" w:color="000000"/>
            </w:tcBorders>
          </w:tcPr>
          <w:p w14:paraId="4243B545" w14:textId="77777777" w:rsidR="00147E1E" w:rsidRDefault="00147E1E" w:rsidP="00D03D4F">
            <w:pPr>
              <w:spacing w:before="60" w:after="0"/>
              <w:rPr>
                <w:rFonts w:eastAsia="Times New Roman"/>
                <w:b/>
                <w:szCs w:val="24"/>
              </w:rPr>
            </w:pPr>
            <w:r>
              <w:rPr>
                <w:rFonts w:eastAsia="Times New Roman"/>
                <w:b/>
                <w:szCs w:val="24"/>
              </w:rPr>
              <w:lastRenderedPageBreak/>
              <w:t>Chương 7. Sứ mệnh lịch sử của giai cấp công nhân và cách mạng xã hội chủ nghĩa</w:t>
            </w:r>
          </w:p>
          <w:p w14:paraId="3A8DDE33" w14:textId="77777777" w:rsidR="00147E1E" w:rsidRDefault="00147E1E" w:rsidP="00D03D4F">
            <w:pPr>
              <w:rPr>
                <w:rFonts w:eastAsia="Times New Roman"/>
                <w:szCs w:val="24"/>
              </w:rPr>
            </w:pPr>
            <w:r>
              <w:rPr>
                <w:rFonts w:eastAsia="Times New Roman"/>
                <w:szCs w:val="24"/>
              </w:rPr>
              <w:t>7.1. Sứ mệnh lịch sử của giai cấp công nhân</w:t>
            </w:r>
          </w:p>
          <w:p w14:paraId="6F9224F7" w14:textId="77777777" w:rsidR="00147E1E" w:rsidRDefault="00147E1E" w:rsidP="00D03D4F">
            <w:pPr>
              <w:rPr>
                <w:rFonts w:eastAsia="Times New Roman"/>
                <w:szCs w:val="24"/>
              </w:rPr>
            </w:pPr>
            <w:r>
              <w:rPr>
                <w:rFonts w:eastAsia="Times New Roman"/>
                <w:szCs w:val="24"/>
              </w:rPr>
              <w:t>7.2. Cách mạng xã hội chủ nghĩa</w:t>
            </w:r>
          </w:p>
          <w:p w14:paraId="54A0FAC9" w14:textId="77777777" w:rsidR="00147E1E" w:rsidRDefault="00147E1E" w:rsidP="00D03D4F">
            <w:pPr>
              <w:spacing w:before="60" w:after="0"/>
              <w:rPr>
                <w:rFonts w:eastAsia="Times New Roman"/>
                <w:b/>
                <w:szCs w:val="24"/>
              </w:rPr>
            </w:pPr>
            <w:r>
              <w:rPr>
                <w:rFonts w:eastAsia="Times New Roman"/>
                <w:szCs w:val="24"/>
              </w:rPr>
              <w:t>7.3. Hình thái kinh tế -  xã hội cộng sản chủ nghĩa</w:t>
            </w:r>
          </w:p>
        </w:tc>
        <w:tc>
          <w:tcPr>
            <w:tcW w:w="567" w:type="dxa"/>
          </w:tcPr>
          <w:p w14:paraId="3EC1CFF4" w14:textId="77777777" w:rsidR="00147E1E" w:rsidRDefault="00147E1E" w:rsidP="00D03D4F">
            <w:pPr>
              <w:spacing w:before="120"/>
              <w:rPr>
                <w:rFonts w:eastAsia="Times New Roman"/>
                <w:i/>
                <w:szCs w:val="24"/>
              </w:rPr>
            </w:pPr>
            <w:r>
              <w:rPr>
                <w:rFonts w:eastAsia="Times New Roman"/>
                <w:i/>
                <w:szCs w:val="24"/>
              </w:rPr>
              <w:t>6</w:t>
            </w:r>
          </w:p>
        </w:tc>
        <w:tc>
          <w:tcPr>
            <w:tcW w:w="1275" w:type="dxa"/>
            <w:tcBorders>
              <w:top w:val="nil"/>
            </w:tcBorders>
            <w:vAlign w:val="center"/>
          </w:tcPr>
          <w:p w14:paraId="2C53A2CD" w14:textId="77777777" w:rsidR="00147E1E" w:rsidRDefault="00147E1E" w:rsidP="00D03D4F">
            <w:pPr>
              <w:spacing w:before="120"/>
              <w:rPr>
                <w:rFonts w:eastAsia="Times New Roman"/>
                <w:i/>
                <w:szCs w:val="24"/>
              </w:rPr>
            </w:pPr>
            <w:r>
              <w:rPr>
                <w:rFonts w:eastAsia="Times New Roman"/>
                <w:i/>
                <w:szCs w:val="24"/>
              </w:rPr>
              <w:t>G2.1</w:t>
            </w:r>
          </w:p>
          <w:p w14:paraId="1F99602D" w14:textId="77777777" w:rsidR="00147E1E" w:rsidRDefault="00147E1E" w:rsidP="00D03D4F">
            <w:pPr>
              <w:spacing w:before="120"/>
              <w:rPr>
                <w:rFonts w:eastAsia="Times New Roman"/>
                <w:i/>
                <w:szCs w:val="24"/>
              </w:rPr>
            </w:pPr>
            <w:r>
              <w:rPr>
                <w:rFonts w:eastAsia="Times New Roman"/>
                <w:i/>
                <w:szCs w:val="24"/>
              </w:rPr>
              <w:t>G2.2</w:t>
            </w:r>
          </w:p>
          <w:p w14:paraId="5A0B5FAF" w14:textId="77777777" w:rsidR="00147E1E" w:rsidRDefault="00147E1E" w:rsidP="00D03D4F">
            <w:pPr>
              <w:spacing w:before="120"/>
              <w:rPr>
                <w:rFonts w:eastAsia="Times New Roman"/>
                <w:i/>
                <w:szCs w:val="24"/>
              </w:rPr>
            </w:pPr>
            <w:r>
              <w:rPr>
                <w:rFonts w:eastAsia="Times New Roman"/>
                <w:i/>
                <w:szCs w:val="24"/>
              </w:rPr>
              <w:t xml:space="preserve">G3.1 </w:t>
            </w:r>
          </w:p>
          <w:p w14:paraId="0162A567" w14:textId="77777777" w:rsidR="00147E1E" w:rsidRDefault="00147E1E" w:rsidP="00D03D4F">
            <w:pPr>
              <w:spacing w:before="120"/>
              <w:rPr>
                <w:rFonts w:eastAsia="Times New Roman"/>
                <w:i/>
                <w:szCs w:val="24"/>
              </w:rPr>
            </w:pPr>
            <w:r>
              <w:rPr>
                <w:rFonts w:eastAsia="Times New Roman"/>
                <w:i/>
                <w:szCs w:val="24"/>
              </w:rPr>
              <w:t>G3.2</w:t>
            </w:r>
          </w:p>
          <w:p w14:paraId="40701851" w14:textId="77777777" w:rsidR="00147E1E" w:rsidRDefault="00147E1E" w:rsidP="00D03D4F">
            <w:pPr>
              <w:spacing w:before="120"/>
              <w:rPr>
                <w:rFonts w:eastAsia="Times New Roman"/>
                <w:i/>
                <w:szCs w:val="24"/>
              </w:rPr>
            </w:pPr>
            <w:r>
              <w:rPr>
                <w:rFonts w:eastAsia="Times New Roman"/>
                <w:i/>
                <w:szCs w:val="24"/>
              </w:rPr>
              <w:t>G3.3</w:t>
            </w:r>
          </w:p>
        </w:tc>
        <w:tc>
          <w:tcPr>
            <w:tcW w:w="2835" w:type="dxa"/>
          </w:tcPr>
          <w:p w14:paraId="2761A23C" w14:textId="77777777" w:rsidR="00147E1E" w:rsidRDefault="00147E1E" w:rsidP="00D03D4F">
            <w:pPr>
              <w:widowControl w:val="0"/>
              <w:spacing w:before="120" w:after="0" w:line="240" w:lineRule="auto"/>
              <w:rPr>
                <w:rFonts w:eastAsia="Times New Roman"/>
                <w:b/>
                <w:i/>
                <w:szCs w:val="24"/>
              </w:rPr>
            </w:pPr>
            <w:r>
              <w:rPr>
                <w:rFonts w:eastAsia="Times New Roman"/>
                <w:b/>
                <w:i/>
                <w:szCs w:val="24"/>
              </w:rPr>
              <w:t>Thuyết giảng, thảo luận</w:t>
            </w:r>
          </w:p>
          <w:p w14:paraId="6799AFB0" w14:textId="77777777" w:rsidR="00147E1E" w:rsidRDefault="00147E1E" w:rsidP="00147E1E">
            <w:pPr>
              <w:widowControl w:val="0"/>
              <w:numPr>
                <w:ilvl w:val="0"/>
                <w:numId w:val="65"/>
              </w:numPr>
              <w:spacing w:before="120" w:after="0" w:line="240" w:lineRule="auto"/>
              <w:ind w:left="301" w:hanging="301"/>
              <w:jc w:val="left"/>
              <w:rPr>
                <w:rFonts w:eastAsia="Times New Roman"/>
                <w:i/>
                <w:szCs w:val="24"/>
              </w:rPr>
            </w:pPr>
            <w:r>
              <w:rPr>
                <w:rFonts w:eastAsia="Times New Roman"/>
                <w:b/>
                <w:i/>
                <w:szCs w:val="24"/>
              </w:rPr>
              <w:t>Sinh viên</w:t>
            </w:r>
            <w:r>
              <w:rPr>
                <w:rFonts w:eastAsia="Times New Roman"/>
                <w:i/>
                <w:szCs w:val="24"/>
              </w:rPr>
              <w:t>:</w:t>
            </w:r>
          </w:p>
          <w:p w14:paraId="0DF5CF41" w14:textId="77777777" w:rsidR="00147E1E" w:rsidRDefault="00147E1E" w:rsidP="00D03D4F">
            <w:pPr>
              <w:spacing w:before="120"/>
              <w:rPr>
                <w:rFonts w:eastAsia="Times New Roman"/>
                <w:i/>
                <w:szCs w:val="24"/>
              </w:rPr>
            </w:pPr>
            <w:r>
              <w:rPr>
                <w:rFonts w:eastAsia="Times New Roman"/>
                <w:i/>
                <w:szCs w:val="24"/>
              </w:rPr>
              <w:t>- Tham gia phát biểu và xây dựng bài học.</w:t>
            </w:r>
          </w:p>
          <w:p w14:paraId="2A1C9BB3" w14:textId="77777777" w:rsidR="00147E1E" w:rsidRDefault="00147E1E" w:rsidP="00D03D4F">
            <w:pPr>
              <w:spacing w:before="120"/>
              <w:rPr>
                <w:rFonts w:eastAsia="Times New Roman"/>
                <w:i/>
                <w:szCs w:val="24"/>
              </w:rPr>
            </w:pPr>
            <w:r>
              <w:rPr>
                <w:rFonts w:eastAsia="Times New Roman"/>
                <w:i/>
                <w:szCs w:val="24"/>
              </w:rPr>
              <w:t>- Thuyết trình và tham gia thảo luận.</w:t>
            </w:r>
          </w:p>
          <w:p w14:paraId="268DE684" w14:textId="77777777" w:rsidR="00147E1E" w:rsidRDefault="00147E1E" w:rsidP="00147E1E">
            <w:pPr>
              <w:widowControl w:val="0"/>
              <w:numPr>
                <w:ilvl w:val="0"/>
                <w:numId w:val="65"/>
              </w:numPr>
              <w:spacing w:before="120" w:after="0" w:line="240" w:lineRule="auto"/>
              <w:ind w:left="301" w:hanging="283"/>
              <w:rPr>
                <w:rFonts w:eastAsia="Times New Roman"/>
                <w:i/>
                <w:szCs w:val="24"/>
              </w:rPr>
            </w:pPr>
            <w:r>
              <w:rPr>
                <w:rFonts w:eastAsia="Times New Roman"/>
                <w:b/>
                <w:i/>
                <w:szCs w:val="24"/>
              </w:rPr>
              <w:t>Về nhà</w:t>
            </w:r>
            <w:r>
              <w:rPr>
                <w:rFonts w:eastAsia="Times New Roman"/>
                <w:i/>
                <w:szCs w:val="24"/>
              </w:rPr>
              <w:t>:</w:t>
            </w:r>
          </w:p>
          <w:p w14:paraId="2CD10A2E" w14:textId="77777777" w:rsidR="00147E1E" w:rsidRDefault="00147E1E" w:rsidP="00D03D4F">
            <w:pPr>
              <w:spacing w:before="60" w:after="0"/>
              <w:ind w:left="-108"/>
              <w:rPr>
                <w:rFonts w:eastAsia="Times New Roman"/>
                <w:b/>
                <w:szCs w:val="24"/>
              </w:rPr>
            </w:pPr>
            <w:r>
              <w:rPr>
                <w:rFonts w:eastAsia="Times New Roman"/>
                <w:i/>
                <w:szCs w:val="24"/>
              </w:rPr>
              <w:t xml:space="preserve"> Sinh viên tự học theo những nội dung giảng viên đã giao trên lớp.</w:t>
            </w:r>
          </w:p>
        </w:tc>
        <w:tc>
          <w:tcPr>
            <w:tcW w:w="1276" w:type="dxa"/>
          </w:tcPr>
          <w:p w14:paraId="6A805156" w14:textId="77777777" w:rsidR="00147E1E" w:rsidRDefault="00147E1E" w:rsidP="00D03D4F">
            <w:pPr>
              <w:spacing w:before="60" w:after="0"/>
              <w:ind w:left="-108"/>
              <w:jc w:val="center"/>
              <w:rPr>
                <w:rFonts w:eastAsia="Times New Roman"/>
                <w:szCs w:val="24"/>
              </w:rPr>
            </w:pPr>
            <w:r>
              <w:rPr>
                <w:rFonts w:eastAsia="Times New Roman"/>
                <w:szCs w:val="24"/>
              </w:rPr>
              <w:t>X2,Y</w:t>
            </w:r>
          </w:p>
        </w:tc>
      </w:tr>
      <w:tr w:rsidR="00147E1E" w14:paraId="4341E248" w14:textId="77777777" w:rsidTr="00D03D4F">
        <w:tc>
          <w:tcPr>
            <w:tcW w:w="3403" w:type="dxa"/>
            <w:tcBorders>
              <w:bottom w:val="single" w:sz="4" w:space="0" w:color="000000"/>
            </w:tcBorders>
          </w:tcPr>
          <w:p w14:paraId="14457CC7" w14:textId="77777777" w:rsidR="00147E1E" w:rsidRDefault="00147E1E" w:rsidP="00D03D4F">
            <w:pPr>
              <w:rPr>
                <w:rFonts w:eastAsia="Times New Roman"/>
                <w:b/>
                <w:szCs w:val="24"/>
              </w:rPr>
            </w:pPr>
            <w:r>
              <w:rPr>
                <w:rFonts w:eastAsia="Times New Roman"/>
                <w:b/>
                <w:szCs w:val="24"/>
              </w:rPr>
              <w:t>Chương 8. Những vấn đề chính trị - xã hội có tính quy luật trong tiến trình cách mạng xã hội chủ nghĩa</w:t>
            </w:r>
          </w:p>
          <w:p w14:paraId="48D0AD31" w14:textId="77777777" w:rsidR="00147E1E" w:rsidRDefault="00147E1E" w:rsidP="00D03D4F">
            <w:pPr>
              <w:rPr>
                <w:rFonts w:eastAsia="Times New Roman"/>
                <w:szCs w:val="24"/>
              </w:rPr>
            </w:pPr>
            <w:r>
              <w:rPr>
                <w:rFonts w:eastAsia="Times New Roman"/>
                <w:szCs w:val="24"/>
              </w:rPr>
              <w:t>8.1. Xây dựng nền dân chủ xã hội chủ nghĩa và nhà nước xã hội chủ nghĩa</w:t>
            </w:r>
          </w:p>
          <w:p w14:paraId="089114E9" w14:textId="77777777" w:rsidR="00147E1E" w:rsidRDefault="00147E1E" w:rsidP="00D03D4F">
            <w:pPr>
              <w:rPr>
                <w:rFonts w:eastAsia="Times New Roman"/>
                <w:szCs w:val="24"/>
              </w:rPr>
            </w:pPr>
            <w:r>
              <w:rPr>
                <w:rFonts w:eastAsia="Times New Roman"/>
                <w:szCs w:val="24"/>
              </w:rPr>
              <w:t>8.2. Xây dựng nền văn hóa xã hội chủ nghĩa</w:t>
            </w:r>
          </w:p>
          <w:p w14:paraId="40DBD588" w14:textId="77777777" w:rsidR="00147E1E" w:rsidRDefault="00147E1E" w:rsidP="00D03D4F">
            <w:pPr>
              <w:rPr>
                <w:rFonts w:eastAsia="Times New Roman"/>
                <w:szCs w:val="24"/>
              </w:rPr>
            </w:pPr>
            <w:r>
              <w:rPr>
                <w:rFonts w:eastAsia="Times New Roman"/>
                <w:szCs w:val="24"/>
              </w:rPr>
              <w:t>8.3.Giải quyết vấn đề dân tộc và tôn giáo</w:t>
            </w:r>
          </w:p>
        </w:tc>
        <w:tc>
          <w:tcPr>
            <w:tcW w:w="567" w:type="dxa"/>
            <w:tcBorders>
              <w:bottom w:val="single" w:sz="4" w:space="0" w:color="000000"/>
            </w:tcBorders>
          </w:tcPr>
          <w:p w14:paraId="4C9BA6A9" w14:textId="77777777" w:rsidR="00147E1E" w:rsidRDefault="00147E1E" w:rsidP="00D03D4F">
            <w:pPr>
              <w:tabs>
                <w:tab w:val="left" w:pos="915"/>
              </w:tabs>
              <w:spacing w:before="120"/>
              <w:jc w:val="center"/>
              <w:rPr>
                <w:rFonts w:eastAsia="Times New Roman"/>
                <w:i/>
                <w:szCs w:val="24"/>
              </w:rPr>
            </w:pPr>
            <w:r>
              <w:rPr>
                <w:rFonts w:eastAsia="Times New Roman"/>
                <w:i/>
                <w:szCs w:val="24"/>
              </w:rPr>
              <w:t>6</w:t>
            </w:r>
          </w:p>
        </w:tc>
        <w:tc>
          <w:tcPr>
            <w:tcW w:w="1275" w:type="dxa"/>
            <w:tcBorders>
              <w:bottom w:val="single" w:sz="4" w:space="0" w:color="000000"/>
            </w:tcBorders>
            <w:shd w:val="clear" w:color="auto" w:fill="auto"/>
            <w:vAlign w:val="center"/>
          </w:tcPr>
          <w:p w14:paraId="0A557C96" w14:textId="77777777" w:rsidR="00147E1E" w:rsidRDefault="00147E1E" w:rsidP="00D03D4F">
            <w:pPr>
              <w:tabs>
                <w:tab w:val="left" w:pos="915"/>
              </w:tabs>
              <w:spacing w:before="120"/>
              <w:rPr>
                <w:rFonts w:eastAsia="Times New Roman"/>
                <w:i/>
                <w:szCs w:val="24"/>
              </w:rPr>
            </w:pPr>
          </w:p>
          <w:p w14:paraId="0C993C25" w14:textId="77777777" w:rsidR="00147E1E" w:rsidRDefault="00147E1E" w:rsidP="00D03D4F">
            <w:pPr>
              <w:tabs>
                <w:tab w:val="left" w:pos="915"/>
              </w:tabs>
              <w:spacing w:before="120"/>
              <w:jc w:val="center"/>
              <w:rPr>
                <w:rFonts w:eastAsia="Times New Roman"/>
                <w:i/>
                <w:szCs w:val="24"/>
              </w:rPr>
            </w:pPr>
            <w:r>
              <w:rPr>
                <w:rFonts w:eastAsia="Times New Roman"/>
                <w:i/>
                <w:szCs w:val="24"/>
              </w:rPr>
              <w:t>G2.3</w:t>
            </w:r>
          </w:p>
          <w:p w14:paraId="6DA50D03" w14:textId="77777777" w:rsidR="00147E1E" w:rsidRDefault="00147E1E" w:rsidP="00D03D4F">
            <w:pPr>
              <w:tabs>
                <w:tab w:val="left" w:pos="915"/>
              </w:tabs>
              <w:spacing w:before="120"/>
              <w:jc w:val="center"/>
              <w:rPr>
                <w:rFonts w:eastAsia="Times New Roman"/>
                <w:i/>
                <w:szCs w:val="24"/>
              </w:rPr>
            </w:pPr>
            <w:r>
              <w:rPr>
                <w:rFonts w:eastAsia="Times New Roman"/>
                <w:i/>
                <w:szCs w:val="24"/>
              </w:rPr>
              <w:t>G3.1</w:t>
            </w:r>
          </w:p>
          <w:p w14:paraId="6FF1276B" w14:textId="77777777" w:rsidR="00147E1E" w:rsidRDefault="00147E1E" w:rsidP="00D03D4F">
            <w:pPr>
              <w:tabs>
                <w:tab w:val="left" w:pos="915"/>
              </w:tabs>
              <w:spacing w:before="120"/>
              <w:jc w:val="center"/>
              <w:rPr>
                <w:rFonts w:eastAsia="Times New Roman"/>
                <w:i/>
                <w:szCs w:val="24"/>
              </w:rPr>
            </w:pPr>
            <w:r>
              <w:rPr>
                <w:rFonts w:eastAsia="Times New Roman"/>
                <w:i/>
                <w:szCs w:val="24"/>
              </w:rPr>
              <w:t>G3.2</w:t>
            </w:r>
          </w:p>
          <w:p w14:paraId="1182337A" w14:textId="77777777" w:rsidR="00147E1E" w:rsidRDefault="00147E1E" w:rsidP="00D03D4F">
            <w:pPr>
              <w:tabs>
                <w:tab w:val="left" w:pos="915"/>
              </w:tabs>
              <w:spacing w:before="120"/>
              <w:jc w:val="center"/>
              <w:rPr>
                <w:rFonts w:eastAsia="Times New Roman"/>
                <w:i/>
                <w:szCs w:val="24"/>
              </w:rPr>
            </w:pPr>
            <w:r>
              <w:rPr>
                <w:rFonts w:eastAsia="Times New Roman"/>
                <w:i/>
                <w:szCs w:val="24"/>
              </w:rPr>
              <w:t>G3.3</w:t>
            </w:r>
          </w:p>
        </w:tc>
        <w:tc>
          <w:tcPr>
            <w:tcW w:w="2835" w:type="dxa"/>
            <w:tcBorders>
              <w:bottom w:val="single" w:sz="4" w:space="0" w:color="000000"/>
            </w:tcBorders>
          </w:tcPr>
          <w:p w14:paraId="4AFD8FAF" w14:textId="77777777" w:rsidR="00147E1E" w:rsidRDefault="00147E1E" w:rsidP="00D03D4F">
            <w:pPr>
              <w:widowControl w:val="0"/>
              <w:spacing w:before="120" w:after="0" w:line="240" w:lineRule="auto"/>
              <w:rPr>
                <w:rFonts w:eastAsia="Times New Roman"/>
                <w:i/>
                <w:szCs w:val="24"/>
              </w:rPr>
            </w:pPr>
            <w:r>
              <w:rPr>
                <w:rFonts w:eastAsia="Times New Roman"/>
                <w:b/>
                <w:i/>
                <w:szCs w:val="24"/>
              </w:rPr>
              <w:t>Thuyết giảng, thảo luận</w:t>
            </w:r>
          </w:p>
          <w:p w14:paraId="7C7E0789" w14:textId="77777777" w:rsidR="00147E1E" w:rsidRDefault="00147E1E" w:rsidP="00147E1E">
            <w:pPr>
              <w:widowControl w:val="0"/>
              <w:numPr>
                <w:ilvl w:val="0"/>
                <w:numId w:val="65"/>
              </w:numPr>
              <w:spacing w:before="120" w:after="0" w:line="240" w:lineRule="auto"/>
              <w:ind w:left="301" w:hanging="301"/>
              <w:jc w:val="left"/>
              <w:rPr>
                <w:rFonts w:eastAsia="Times New Roman"/>
                <w:i/>
                <w:szCs w:val="24"/>
              </w:rPr>
            </w:pPr>
            <w:r>
              <w:rPr>
                <w:rFonts w:eastAsia="Times New Roman"/>
                <w:b/>
                <w:i/>
                <w:szCs w:val="24"/>
              </w:rPr>
              <w:t>Sinh viên</w:t>
            </w:r>
            <w:r>
              <w:rPr>
                <w:rFonts w:eastAsia="Times New Roman"/>
                <w:i/>
                <w:szCs w:val="24"/>
              </w:rPr>
              <w:t>:</w:t>
            </w:r>
          </w:p>
          <w:p w14:paraId="09F4003E" w14:textId="77777777" w:rsidR="00147E1E" w:rsidRDefault="00147E1E" w:rsidP="00D03D4F">
            <w:pPr>
              <w:spacing w:before="120"/>
              <w:rPr>
                <w:rFonts w:eastAsia="Times New Roman"/>
                <w:i/>
                <w:szCs w:val="24"/>
              </w:rPr>
            </w:pPr>
            <w:r>
              <w:rPr>
                <w:rFonts w:eastAsia="Times New Roman"/>
                <w:i/>
                <w:szCs w:val="24"/>
              </w:rPr>
              <w:t>- Tham gia phát biểu và xây dựng bài học.</w:t>
            </w:r>
          </w:p>
          <w:p w14:paraId="70BA0C88" w14:textId="77777777" w:rsidR="00147E1E" w:rsidRDefault="00147E1E" w:rsidP="00D03D4F">
            <w:pPr>
              <w:spacing w:before="120"/>
              <w:rPr>
                <w:rFonts w:eastAsia="Times New Roman"/>
                <w:i/>
                <w:szCs w:val="24"/>
              </w:rPr>
            </w:pPr>
            <w:r>
              <w:rPr>
                <w:rFonts w:eastAsia="Times New Roman"/>
                <w:i/>
                <w:szCs w:val="24"/>
              </w:rPr>
              <w:t>- Thuyết trình và tham gia thảo luận.</w:t>
            </w:r>
          </w:p>
          <w:p w14:paraId="2C7FBE96" w14:textId="77777777" w:rsidR="00147E1E" w:rsidRDefault="00147E1E" w:rsidP="00147E1E">
            <w:pPr>
              <w:widowControl w:val="0"/>
              <w:numPr>
                <w:ilvl w:val="0"/>
                <w:numId w:val="65"/>
              </w:numPr>
              <w:spacing w:before="120" w:after="0" w:line="240" w:lineRule="auto"/>
              <w:ind w:left="301" w:hanging="283"/>
              <w:rPr>
                <w:rFonts w:eastAsia="Times New Roman"/>
                <w:i/>
                <w:szCs w:val="24"/>
              </w:rPr>
            </w:pPr>
            <w:r>
              <w:rPr>
                <w:rFonts w:eastAsia="Times New Roman"/>
                <w:b/>
                <w:i/>
                <w:szCs w:val="24"/>
              </w:rPr>
              <w:t>Về nhà</w:t>
            </w:r>
            <w:r>
              <w:rPr>
                <w:rFonts w:eastAsia="Times New Roman"/>
                <w:i/>
                <w:szCs w:val="24"/>
              </w:rPr>
              <w:t>:</w:t>
            </w:r>
          </w:p>
          <w:p w14:paraId="3BBF39AA" w14:textId="77777777" w:rsidR="00147E1E" w:rsidRDefault="00147E1E" w:rsidP="00D03D4F">
            <w:pPr>
              <w:spacing w:before="120"/>
              <w:rPr>
                <w:rFonts w:eastAsia="Times New Roman"/>
                <w:i/>
                <w:szCs w:val="24"/>
              </w:rPr>
            </w:pPr>
            <w:r>
              <w:rPr>
                <w:rFonts w:eastAsia="Times New Roman"/>
                <w:i/>
                <w:szCs w:val="24"/>
              </w:rPr>
              <w:t>Sinh viên tự học theo những nội dung giảng viên đã giao trên lớp</w:t>
            </w:r>
          </w:p>
        </w:tc>
        <w:tc>
          <w:tcPr>
            <w:tcW w:w="1276" w:type="dxa"/>
            <w:tcBorders>
              <w:bottom w:val="single" w:sz="4" w:space="0" w:color="000000"/>
            </w:tcBorders>
          </w:tcPr>
          <w:p w14:paraId="3213F8F0" w14:textId="77777777" w:rsidR="00147E1E" w:rsidRDefault="00147E1E" w:rsidP="00D03D4F">
            <w:pPr>
              <w:spacing w:before="60" w:after="0"/>
              <w:ind w:left="-108"/>
              <w:jc w:val="center"/>
              <w:rPr>
                <w:rFonts w:eastAsia="Times New Roman"/>
                <w:szCs w:val="24"/>
              </w:rPr>
            </w:pPr>
            <w:r>
              <w:rPr>
                <w:rFonts w:eastAsia="Times New Roman"/>
                <w:szCs w:val="24"/>
              </w:rPr>
              <w:t>X2,Y</w:t>
            </w:r>
          </w:p>
        </w:tc>
      </w:tr>
      <w:tr w:rsidR="00147E1E" w14:paraId="3195F8D0" w14:textId="77777777" w:rsidTr="00D03D4F">
        <w:tc>
          <w:tcPr>
            <w:tcW w:w="3403" w:type="dxa"/>
            <w:tcBorders>
              <w:top w:val="single" w:sz="4" w:space="0" w:color="000000"/>
              <w:left w:val="single" w:sz="4" w:space="0" w:color="000000"/>
              <w:bottom w:val="single" w:sz="4" w:space="0" w:color="000000"/>
              <w:right w:val="single" w:sz="4" w:space="0" w:color="000000"/>
            </w:tcBorders>
          </w:tcPr>
          <w:p w14:paraId="5192CEDA" w14:textId="77777777" w:rsidR="00147E1E" w:rsidRDefault="00147E1E" w:rsidP="00D03D4F">
            <w:pPr>
              <w:rPr>
                <w:rFonts w:eastAsia="Times New Roman"/>
                <w:b/>
                <w:szCs w:val="24"/>
              </w:rPr>
            </w:pPr>
            <w:r>
              <w:rPr>
                <w:rFonts w:eastAsia="Times New Roman"/>
                <w:b/>
                <w:szCs w:val="24"/>
              </w:rPr>
              <w:t>Chương 9. Chủ nghĩa xã hội hiện thực và triển vọng</w:t>
            </w:r>
          </w:p>
          <w:p w14:paraId="08167437" w14:textId="77777777" w:rsidR="00147E1E" w:rsidRDefault="00147E1E" w:rsidP="00D03D4F">
            <w:pPr>
              <w:rPr>
                <w:rFonts w:eastAsia="Times New Roman"/>
                <w:szCs w:val="24"/>
              </w:rPr>
            </w:pPr>
            <w:r>
              <w:rPr>
                <w:rFonts w:eastAsia="Times New Roman"/>
                <w:szCs w:val="24"/>
              </w:rPr>
              <w:t>9.1. Chủ nghĩa xã hội hiện thực</w:t>
            </w:r>
          </w:p>
          <w:p w14:paraId="60750E7C" w14:textId="77777777" w:rsidR="00147E1E" w:rsidRDefault="00147E1E" w:rsidP="00D03D4F">
            <w:pPr>
              <w:rPr>
                <w:rFonts w:eastAsia="Times New Roman"/>
                <w:szCs w:val="24"/>
              </w:rPr>
            </w:pPr>
            <w:r>
              <w:rPr>
                <w:rFonts w:eastAsia="Times New Roman"/>
                <w:szCs w:val="24"/>
              </w:rPr>
              <w:t xml:space="preserve"> 9.2. Sự khủng hoảng, sụp đổ của mô hình chủ nghĩa xã hội Xôviết và nguyên nhân của nó</w:t>
            </w:r>
          </w:p>
          <w:p w14:paraId="05B9A735" w14:textId="77777777" w:rsidR="00147E1E" w:rsidRDefault="00147E1E" w:rsidP="00D03D4F">
            <w:pPr>
              <w:rPr>
                <w:rFonts w:eastAsia="Times New Roman"/>
                <w:szCs w:val="24"/>
              </w:rPr>
            </w:pPr>
            <w:r>
              <w:rPr>
                <w:rFonts w:eastAsia="Times New Roman"/>
                <w:szCs w:val="24"/>
              </w:rPr>
              <w:t>9.3. Triển vọng của chủ nghĩa xã hội</w:t>
            </w:r>
          </w:p>
        </w:tc>
        <w:tc>
          <w:tcPr>
            <w:tcW w:w="567" w:type="dxa"/>
            <w:tcBorders>
              <w:top w:val="single" w:sz="4" w:space="0" w:color="000000"/>
              <w:left w:val="single" w:sz="4" w:space="0" w:color="000000"/>
              <w:bottom w:val="single" w:sz="4" w:space="0" w:color="000000"/>
              <w:right w:val="single" w:sz="4" w:space="0" w:color="000000"/>
            </w:tcBorders>
          </w:tcPr>
          <w:p w14:paraId="3E504EE8" w14:textId="77777777" w:rsidR="00147E1E" w:rsidRDefault="00147E1E" w:rsidP="00D03D4F">
            <w:pPr>
              <w:spacing w:before="120"/>
              <w:rPr>
                <w:rFonts w:eastAsia="Times New Roman"/>
                <w:i/>
                <w:szCs w:val="24"/>
              </w:rPr>
            </w:pPr>
            <w:r>
              <w:rPr>
                <w:rFonts w:eastAsia="Times New Roman"/>
                <w:i/>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29EFEC08" w14:textId="77777777" w:rsidR="00147E1E" w:rsidRDefault="00147E1E" w:rsidP="00D03D4F">
            <w:pPr>
              <w:spacing w:before="120"/>
              <w:rPr>
                <w:rFonts w:eastAsia="Times New Roman"/>
                <w:i/>
                <w:szCs w:val="24"/>
              </w:rPr>
            </w:pPr>
            <w:r>
              <w:rPr>
                <w:rFonts w:eastAsia="Times New Roman"/>
                <w:i/>
                <w:szCs w:val="24"/>
              </w:rPr>
              <w:t>G2.2</w:t>
            </w:r>
          </w:p>
          <w:p w14:paraId="743EA8E6" w14:textId="77777777" w:rsidR="00147E1E" w:rsidRDefault="00147E1E" w:rsidP="00D03D4F">
            <w:pPr>
              <w:spacing w:before="120"/>
              <w:rPr>
                <w:rFonts w:eastAsia="Times New Roman"/>
                <w:i/>
                <w:szCs w:val="24"/>
              </w:rPr>
            </w:pPr>
            <w:r>
              <w:rPr>
                <w:rFonts w:eastAsia="Times New Roman"/>
                <w:i/>
                <w:szCs w:val="24"/>
              </w:rPr>
              <w:t>G3.1</w:t>
            </w:r>
          </w:p>
          <w:p w14:paraId="22E27006" w14:textId="77777777" w:rsidR="00147E1E" w:rsidRDefault="00147E1E" w:rsidP="00D03D4F">
            <w:pPr>
              <w:spacing w:before="120"/>
              <w:rPr>
                <w:rFonts w:eastAsia="Times New Roman"/>
                <w:i/>
                <w:szCs w:val="24"/>
              </w:rPr>
            </w:pPr>
            <w:r>
              <w:rPr>
                <w:rFonts w:eastAsia="Times New Roman"/>
                <w:i/>
                <w:szCs w:val="24"/>
              </w:rPr>
              <w:t>G3.2</w:t>
            </w:r>
          </w:p>
          <w:p w14:paraId="63F06261" w14:textId="77777777" w:rsidR="00147E1E" w:rsidRDefault="00147E1E" w:rsidP="00D03D4F">
            <w:pPr>
              <w:spacing w:before="120"/>
              <w:rPr>
                <w:rFonts w:eastAsia="Times New Roman"/>
                <w:i/>
                <w:szCs w:val="24"/>
              </w:rPr>
            </w:pPr>
            <w:r>
              <w:rPr>
                <w:rFonts w:eastAsia="Times New Roman"/>
                <w:i/>
                <w:szCs w:val="24"/>
              </w:rPr>
              <w:t>G3.3</w:t>
            </w:r>
          </w:p>
        </w:tc>
        <w:tc>
          <w:tcPr>
            <w:tcW w:w="2835" w:type="dxa"/>
            <w:tcBorders>
              <w:top w:val="single" w:sz="4" w:space="0" w:color="000000"/>
              <w:left w:val="single" w:sz="4" w:space="0" w:color="000000"/>
              <w:bottom w:val="single" w:sz="4" w:space="0" w:color="000000"/>
              <w:right w:val="single" w:sz="4" w:space="0" w:color="000000"/>
            </w:tcBorders>
          </w:tcPr>
          <w:p w14:paraId="17FB1907" w14:textId="77777777" w:rsidR="00147E1E" w:rsidRDefault="00147E1E" w:rsidP="00147E1E">
            <w:pPr>
              <w:widowControl w:val="0"/>
              <w:numPr>
                <w:ilvl w:val="0"/>
                <w:numId w:val="65"/>
              </w:numPr>
              <w:spacing w:before="120" w:after="0" w:line="240" w:lineRule="auto"/>
              <w:ind w:left="301" w:hanging="283"/>
              <w:rPr>
                <w:rFonts w:eastAsia="Times New Roman"/>
                <w:i/>
                <w:szCs w:val="24"/>
              </w:rPr>
            </w:pPr>
            <w:r>
              <w:rPr>
                <w:rFonts w:eastAsia="Times New Roman"/>
                <w:b/>
                <w:i/>
                <w:szCs w:val="24"/>
              </w:rPr>
              <w:t>Thầy/Cô</w:t>
            </w:r>
            <w:r>
              <w:rPr>
                <w:rFonts w:eastAsia="Times New Roman"/>
                <w:i/>
                <w:szCs w:val="24"/>
              </w:rPr>
              <w:t>:</w:t>
            </w:r>
          </w:p>
          <w:p w14:paraId="16FBE9B4" w14:textId="77777777" w:rsidR="00147E1E" w:rsidRDefault="00147E1E" w:rsidP="00D03D4F">
            <w:pPr>
              <w:spacing w:before="120"/>
              <w:rPr>
                <w:rFonts w:eastAsia="Times New Roman"/>
                <w:i/>
                <w:szCs w:val="24"/>
              </w:rPr>
            </w:pPr>
            <w:r>
              <w:rPr>
                <w:rFonts w:eastAsia="Times New Roman"/>
                <w:i/>
                <w:szCs w:val="24"/>
              </w:rPr>
              <w:t>-  Gợi ý các nội dung chính cho sinh viên tự đọc tài liệu chương 9.</w:t>
            </w:r>
          </w:p>
          <w:p w14:paraId="59414ECB" w14:textId="77777777" w:rsidR="00147E1E" w:rsidRDefault="00147E1E" w:rsidP="00D03D4F">
            <w:pPr>
              <w:spacing w:before="120"/>
              <w:rPr>
                <w:rFonts w:eastAsia="Times New Roman"/>
                <w:i/>
                <w:szCs w:val="24"/>
              </w:rPr>
            </w:pPr>
            <w:r>
              <w:rPr>
                <w:rFonts w:eastAsia="Times New Roman"/>
                <w:i/>
                <w:szCs w:val="24"/>
              </w:rPr>
              <w:t>- Hệ thống lại kiến thức của môn học.</w:t>
            </w:r>
          </w:p>
          <w:p w14:paraId="3978A8A0" w14:textId="77777777" w:rsidR="00147E1E" w:rsidRDefault="00147E1E" w:rsidP="00D03D4F">
            <w:pPr>
              <w:spacing w:before="120"/>
              <w:rPr>
                <w:rFonts w:eastAsia="Times New Roman"/>
                <w:i/>
                <w:szCs w:val="24"/>
              </w:rPr>
            </w:pPr>
            <w:r>
              <w:rPr>
                <w:rFonts w:eastAsia="Times New Roman"/>
                <w:i/>
                <w:szCs w:val="24"/>
              </w:rPr>
              <w:t>- Giải đáp những thắc mắc cho sinh viên.</w:t>
            </w:r>
          </w:p>
          <w:p w14:paraId="64E9C4A9" w14:textId="77777777" w:rsidR="00147E1E" w:rsidRDefault="00147E1E" w:rsidP="00D03D4F">
            <w:pPr>
              <w:spacing w:before="60" w:after="0"/>
              <w:ind w:left="-108" w:firstLine="284"/>
              <w:rPr>
                <w:rFonts w:eastAsia="Times New Roman"/>
                <w:szCs w:val="24"/>
              </w:rPr>
            </w:pPr>
            <w:r>
              <w:rPr>
                <w:rFonts w:eastAsia="Times New Roman"/>
                <w:i/>
                <w:szCs w:val="24"/>
              </w:rPr>
              <w:t>- Cung cấp nội dung ôn tập cuối kỳ cho sinh viên mà Bộ môn đã ký duyệt.</w:t>
            </w:r>
          </w:p>
        </w:tc>
        <w:tc>
          <w:tcPr>
            <w:tcW w:w="1276" w:type="dxa"/>
            <w:tcBorders>
              <w:top w:val="single" w:sz="4" w:space="0" w:color="000000"/>
              <w:left w:val="single" w:sz="4" w:space="0" w:color="000000"/>
              <w:bottom w:val="single" w:sz="4" w:space="0" w:color="000000"/>
              <w:right w:val="single" w:sz="4" w:space="0" w:color="000000"/>
            </w:tcBorders>
          </w:tcPr>
          <w:p w14:paraId="772A6C9F" w14:textId="77777777" w:rsidR="00147E1E" w:rsidRDefault="00147E1E" w:rsidP="00D03D4F">
            <w:pPr>
              <w:spacing w:before="60" w:after="0"/>
              <w:ind w:left="-108" w:firstLine="284"/>
              <w:rPr>
                <w:rFonts w:eastAsia="Times New Roman"/>
                <w:szCs w:val="24"/>
              </w:rPr>
            </w:pPr>
          </w:p>
        </w:tc>
      </w:tr>
    </w:tbl>
    <w:p w14:paraId="61771083" w14:textId="77777777" w:rsidR="00147E1E" w:rsidRDefault="00147E1E" w:rsidP="00147E1E">
      <w:pPr>
        <w:spacing w:before="60" w:after="0"/>
        <w:rPr>
          <w:rFonts w:eastAsia="Times New Roman"/>
          <w:b/>
          <w:i/>
          <w:szCs w:val="24"/>
        </w:rPr>
      </w:pPr>
    </w:p>
    <w:p w14:paraId="2FC16056" w14:textId="77777777" w:rsidR="00147E1E" w:rsidRDefault="00147E1E" w:rsidP="00147E1E">
      <w:pPr>
        <w:spacing w:before="60" w:after="0"/>
        <w:rPr>
          <w:rFonts w:eastAsia="Times New Roman"/>
          <w:b/>
          <w:i/>
          <w:szCs w:val="24"/>
        </w:rPr>
      </w:pPr>
      <w:r>
        <w:rPr>
          <w:rFonts w:eastAsia="Times New Roman"/>
          <w:b/>
          <w:i/>
          <w:szCs w:val="24"/>
        </w:rPr>
        <w:t>Giảng dạy Xeminar</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2"/>
        <w:gridCol w:w="588"/>
        <w:gridCol w:w="1417"/>
        <w:gridCol w:w="2268"/>
        <w:gridCol w:w="1701"/>
      </w:tblGrid>
      <w:tr w:rsidR="00147E1E" w14:paraId="5EC03114" w14:textId="77777777" w:rsidTr="00D03D4F">
        <w:trPr>
          <w:trHeight w:val="644"/>
        </w:trPr>
        <w:tc>
          <w:tcPr>
            <w:tcW w:w="3382" w:type="dxa"/>
            <w:vAlign w:val="center"/>
          </w:tcPr>
          <w:p w14:paraId="2899888D" w14:textId="77777777" w:rsidR="00147E1E" w:rsidRDefault="00147E1E" w:rsidP="00D03D4F">
            <w:pPr>
              <w:spacing w:before="60" w:after="0"/>
              <w:jc w:val="center"/>
              <w:rPr>
                <w:rFonts w:eastAsia="Times New Roman"/>
                <w:b/>
                <w:szCs w:val="24"/>
              </w:rPr>
            </w:pPr>
            <w:r>
              <w:rPr>
                <w:rFonts w:eastAsia="Times New Roman"/>
                <w:b/>
                <w:szCs w:val="24"/>
              </w:rPr>
              <w:lastRenderedPageBreak/>
              <w:t>NỘI DUNG XEMINAR [1]</w:t>
            </w:r>
          </w:p>
        </w:tc>
        <w:tc>
          <w:tcPr>
            <w:tcW w:w="588" w:type="dxa"/>
          </w:tcPr>
          <w:p w14:paraId="251863BD" w14:textId="77777777" w:rsidR="00147E1E" w:rsidRDefault="00147E1E" w:rsidP="00D03D4F">
            <w:pPr>
              <w:spacing w:after="0" w:line="240" w:lineRule="auto"/>
              <w:ind w:left="-108" w:right="-108"/>
              <w:jc w:val="center"/>
              <w:rPr>
                <w:rFonts w:eastAsia="Times New Roman"/>
                <w:b/>
                <w:szCs w:val="24"/>
              </w:rPr>
            </w:pPr>
            <w:r>
              <w:rPr>
                <w:rFonts w:eastAsia="Times New Roman"/>
                <w:b/>
                <w:szCs w:val="24"/>
              </w:rPr>
              <w:t>Số tiết</w:t>
            </w:r>
          </w:p>
        </w:tc>
        <w:tc>
          <w:tcPr>
            <w:tcW w:w="1417" w:type="dxa"/>
            <w:vAlign w:val="center"/>
          </w:tcPr>
          <w:p w14:paraId="33B70D52" w14:textId="77777777" w:rsidR="00147E1E" w:rsidRDefault="00147E1E" w:rsidP="00D03D4F">
            <w:pPr>
              <w:spacing w:after="0" w:line="240" w:lineRule="auto"/>
              <w:ind w:left="-108" w:right="-108"/>
              <w:jc w:val="center"/>
              <w:rPr>
                <w:rFonts w:eastAsia="Times New Roman"/>
                <w:b/>
                <w:szCs w:val="24"/>
              </w:rPr>
            </w:pPr>
            <w:r>
              <w:rPr>
                <w:rFonts w:eastAsia="Times New Roman"/>
                <w:b/>
                <w:szCs w:val="24"/>
              </w:rPr>
              <w:t>CĐR học phần (Gx.x) [3]</w:t>
            </w:r>
          </w:p>
        </w:tc>
        <w:tc>
          <w:tcPr>
            <w:tcW w:w="2268" w:type="dxa"/>
            <w:vAlign w:val="center"/>
          </w:tcPr>
          <w:p w14:paraId="1086DD75" w14:textId="77777777" w:rsidR="00147E1E" w:rsidRDefault="00147E1E" w:rsidP="00D03D4F">
            <w:pPr>
              <w:spacing w:after="0" w:line="240" w:lineRule="auto"/>
              <w:ind w:left="-108"/>
              <w:jc w:val="center"/>
              <w:rPr>
                <w:rFonts w:eastAsia="Times New Roman"/>
                <w:b/>
                <w:szCs w:val="24"/>
              </w:rPr>
            </w:pPr>
            <w:r>
              <w:rPr>
                <w:rFonts w:eastAsia="Times New Roman"/>
                <w:b/>
                <w:szCs w:val="24"/>
              </w:rPr>
              <w:t>Hoạt động dạy và học [4]</w:t>
            </w:r>
          </w:p>
        </w:tc>
        <w:tc>
          <w:tcPr>
            <w:tcW w:w="1701" w:type="dxa"/>
            <w:vAlign w:val="center"/>
          </w:tcPr>
          <w:p w14:paraId="20EA7CBD" w14:textId="77777777" w:rsidR="00147E1E" w:rsidRDefault="00147E1E" w:rsidP="00D03D4F">
            <w:pPr>
              <w:spacing w:after="0" w:line="240" w:lineRule="auto"/>
              <w:ind w:left="-108"/>
              <w:jc w:val="center"/>
              <w:rPr>
                <w:rFonts w:eastAsia="Times New Roman"/>
                <w:b/>
                <w:szCs w:val="24"/>
              </w:rPr>
            </w:pPr>
            <w:r>
              <w:rPr>
                <w:rFonts w:eastAsia="Times New Roman"/>
                <w:b/>
                <w:szCs w:val="24"/>
              </w:rPr>
              <w:t>Bài đánh giá X.x [5]</w:t>
            </w:r>
          </w:p>
        </w:tc>
      </w:tr>
      <w:tr w:rsidR="00147E1E" w14:paraId="51402B50" w14:textId="77777777" w:rsidTr="00D03D4F">
        <w:trPr>
          <w:trHeight w:val="644"/>
        </w:trPr>
        <w:tc>
          <w:tcPr>
            <w:tcW w:w="3382" w:type="dxa"/>
            <w:vAlign w:val="center"/>
          </w:tcPr>
          <w:p w14:paraId="0E27C4FA" w14:textId="77777777" w:rsidR="00147E1E" w:rsidRDefault="00147E1E" w:rsidP="00147E1E">
            <w:pPr>
              <w:numPr>
                <w:ilvl w:val="0"/>
                <w:numId w:val="64"/>
              </w:numPr>
              <w:spacing w:before="60" w:after="0" w:line="276" w:lineRule="auto"/>
              <w:ind w:left="34" w:firstLine="326"/>
              <w:rPr>
                <w:rFonts w:eastAsia="Times New Roman"/>
                <w:szCs w:val="24"/>
              </w:rPr>
            </w:pPr>
            <w:r>
              <w:rPr>
                <w:rFonts w:eastAsia="Times New Roman"/>
                <w:szCs w:val="24"/>
              </w:rPr>
              <w:t>Vấn đề hàng hóa và tác động của quy luật giá trị đối với nền kinh tế thị trường hiện nay</w:t>
            </w:r>
          </w:p>
        </w:tc>
        <w:tc>
          <w:tcPr>
            <w:tcW w:w="588" w:type="dxa"/>
          </w:tcPr>
          <w:p w14:paraId="26BC7633" w14:textId="77777777" w:rsidR="00147E1E" w:rsidRDefault="00147E1E" w:rsidP="00D03D4F">
            <w:pPr>
              <w:tabs>
                <w:tab w:val="left" w:pos="-108"/>
              </w:tabs>
              <w:spacing w:after="0" w:line="240" w:lineRule="auto"/>
              <w:ind w:right="-108"/>
              <w:rPr>
                <w:rFonts w:eastAsia="Times New Roman"/>
                <w:b/>
                <w:i/>
                <w:szCs w:val="24"/>
              </w:rPr>
            </w:pPr>
            <w:r>
              <w:rPr>
                <w:rFonts w:eastAsia="Times New Roman"/>
                <w:b/>
                <w:i/>
                <w:szCs w:val="24"/>
              </w:rPr>
              <w:t>4</w:t>
            </w:r>
          </w:p>
        </w:tc>
        <w:tc>
          <w:tcPr>
            <w:tcW w:w="1417" w:type="dxa"/>
            <w:vAlign w:val="center"/>
          </w:tcPr>
          <w:p w14:paraId="270F5207" w14:textId="77777777" w:rsidR="00147E1E" w:rsidRDefault="00147E1E" w:rsidP="00D03D4F">
            <w:pPr>
              <w:tabs>
                <w:tab w:val="left" w:pos="-108"/>
              </w:tabs>
              <w:spacing w:after="0" w:line="240" w:lineRule="auto"/>
              <w:ind w:right="-108"/>
              <w:rPr>
                <w:rFonts w:eastAsia="Times New Roman"/>
                <w:i/>
                <w:szCs w:val="24"/>
              </w:rPr>
            </w:pPr>
            <w:r>
              <w:rPr>
                <w:rFonts w:eastAsia="Times New Roman"/>
                <w:i/>
                <w:szCs w:val="24"/>
              </w:rPr>
              <w:t>.G1.1</w:t>
            </w:r>
          </w:p>
          <w:p w14:paraId="11CAA5AC" w14:textId="77777777" w:rsidR="00147E1E" w:rsidRDefault="00147E1E" w:rsidP="00D03D4F">
            <w:pPr>
              <w:tabs>
                <w:tab w:val="left" w:pos="-108"/>
              </w:tabs>
              <w:spacing w:after="0" w:line="240" w:lineRule="auto"/>
              <w:ind w:right="-108"/>
              <w:rPr>
                <w:rFonts w:eastAsia="Times New Roman"/>
                <w:i/>
                <w:szCs w:val="24"/>
              </w:rPr>
            </w:pPr>
            <w:r>
              <w:rPr>
                <w:rFonts w:eastAsia="Times New Roman"/>
                <w:i/>
                <w:szCs w:val="24"/>
              </w:rPr>
              <w:t>G3.2</w:t>
            </w:r>
          </w:p>
          <w:p w14:paraId="264263C5" w14:textId="77777777" w:rsidR="00147E1E" w:rsidRDefault="00147E1E" w:rsidP="00D03D4F">
            <w:pPr>
              <w:tabs>
                <w:tab w:val="left" w:pos="-108"/>
              </w:tabs>
              <w:spacing w:after="0" w:line="240" w:lineRule="auto"/>
              <w:ind w:right="-108"/>
              <w:rPr>
                <w:rFonts w:eastAsia="Times New Roman"/>
                <w:i/>
                <w:szCs w:val="24"/>
              </w:rPr>
            </w:pPr>
          </w:p>
        </w:tc>
        <w:tc>
          <w:tcPr>
            <w:tcW w:w="2268" w:type="dxa"/>
            <w:vAlign w:val="center"/>
          </w:tcPr>
          <w:p w14:paraId="5BFA3D74"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Sinh viên:</w:t>
            </w:r>
            <w:r>
              <w:rPr>
                <w:rFonts w:eastAsia="Times New Roman"/>
                <w:i/>
                <w:szCs w:val="24"/>
              </w:rPr>
              <w:t xml:space="preserve"> Thuyết trình chuyên đề 1 và tham gia thảo luận.</w:t>
            </w:r>
          </w:p>
          <w:p w14:paraId="2A147085"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Thầy/cô</w:t>
            </w:r>
            <w:r>
              <w:rPr>
                <w:rFonts w:eastAsia="Times New Roman"/>
                <w:i/>
                <w:szCs w:val="24"/>
              </w:rPr>
              <w:t>: Nhận xét, đánh giá những nội dung của buổi thuyết trình</w:t>
            </w:r>
          </w:p>
          <w:p w14:paraId="6D2D6EF0"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Về nhà</w:t>
            </w:r>
            <w:r>
              <w:rPr>
                <w:rFonts w:eastAsia="Times New Roman"/>
                <w:i/>
                <w:szCs w:val="24"/>
              </w:rPr>
              <w:t>: Sinh viên chuẩn bị nội dung chuyên đề 2</w:t>
            </w:r>
          </w:p>
        </w:tc>
        <w:tc>
          <w:tcPr>
            <w:tcW w:w="1701" w:type="dxa"/>
            <w:vAlign w:val="center"/>
          </w:tcPr>
          <w:p w14:paraId="0305D81D" w14:textId="77777777" w:rsidR="00147E1E" w:rsidRDefault="00147E1E" w:rsidP="00D03D4F">
            <w:pPr>
              <w:spacing w:before="60" w:after="0"/>
              <w:ind w:left="-108"/>
              <w:jc w:val="center"/>
              <w:rPr>
                <w:rFonts w:eastAsia="Times New Roman"/>
                <w:szCs w:val="24"/>
              </w:rPr>
            </w:pPr>
            <w:r>
              <w:rPr>
                <w:rFonts w:eastAsia="Times New Roman"/>
                <w:szCs w:val="24"/>
              </w:rPr>
              <w:t>X3=25%</w:t>
            </w:r>
          </w:p>
          <w:p w14:paraId="12408BCE" w14:textId="77777777" w:rsidR="00147E1E" w:rsidRDefault="00147E1E" w:rsidP="00D03D4F">
            <w:pPr>
              <w:spacing w:after="0" w:line="240" w:lineRule="auto"/>
              <w:ind w:left="-108"/>
              <w:jc w:val="center"/>
              <w:rPr>
                <w:rFonts w:eastAsia="Times New Roman"/>
                <w:b/>
                <w:szCs w:val="24"/>
              </w:rPr>
            </w:pPr>
            <w:r>
              <w:rPr>
                <w:rFonts w:eastAsia="Times New Roman"/>
                <w:szCs w:val="24"/>
              </w:rPr>
              <w:t>X3&gt;=4</w:t>
            </w:r>
          </w:p>
        </w:tc>
      </w:tr>
      <w:tr w:rsidR="00147E1E" w14:paraId="1B092FBC" w14:textId="77777777" w:rsidTr="00D03D4F">
        <w:trPr>
          <w:trHeight w:val="644"/>
        </w:trPr>
        <w:tc>
          <w:tcPr>
            <w:tcW w:w="3382" w:type="dxa"/>
            <w:vAlign w:val="center"/>
          </w:tcPr>
          <w:p w14:paraId="25CA85DD" w14:textId="77777777" w:rsidR="00147E1E" w:rsidRDefault="00147E1E" w:rsidP="00147E1E">
            <w:pPr>
              <w:numPr>
                <w:ilvl w:val="0"/>
                <w:numId w:val="64"/>
              </w:numPr>
              <w:spacing w:before="60" w:after="0" w:line="276" w:lineRule="auto"/>
              <w:ind w:left="34" w:firstLine="326"/>
              <w:rPr>
                <w:rFonts w:eastAsia="Times New Roman"/>
                <w:szCs w:val="24"/>
              </w:rPr>
            </w:pPr>
            <w:r>
              <w:rPr>
                <w:rFonts w:eastAsia="Times New Roman"/>
                <w:szCs w:val="24"/>
              </w:rPr>
              <w:t>Hàng hoá sức lao động và quá trình sản xuất giá trị thặng dư hiện nay</w:t>
            </w:r>
          </w:p>
        </w:tc>
        <w:tc>
          <w:tcPr>
            <w:tcW w:w="588" w:type="dxa"/>
          </w:tcPr>
          <w:p w14:paraId="657E350B" w14:textId="77777777" w:rsidR="00147E1E" w:rsidRDefault="00147E1E" w:rsidP="00D03D4F">
            <w:pPr>
              <w:spacing w:after="0" w:line="240" w:lineRule="auto"/>
              <w:ind w:left="-108"/>
              <w:rPr>
                <w:rFonts w:eastAsia="Times New Roman"/>
                <w:i/>
                <w:szCs w:val="24"/>
              </w:rPr>
            </w:pPr>
            <w:r>
              <w:rPr>
                <w:rFonts w:eastAsia="Times New Roman"/>
                <w:i/>
                <w:szCs w:val="24"/>
              </w:rPr>
              <w:t>4</w:t>
            </w:r>
          </w:p>
        </w:tc>
        <w:tc>
          <w:tcPr>
            <w:tcW w:w="1417" w:type="dxa"/>
            <w:vAlign w:val="center"/>
          </w:tcPr>
          <w:p w14:paraId="35C5C4F5" w14:textId="77777777" w:rsidR="00147E1E" w:rsidRDefault="00147E1E" w:rsidP="00D03D4F">
            <w:pPr>
              <w:spacing w:after="0" w:line="240" w:lineRule="auto"/>
              <w:ind w:left="-108"/>
              <w:rPr>
                <w:rFonts w:eastAsia="Times New Roman"/>
                <w:i/>
                <w:szCs w:val="24"/>
              </w:rPr>
            </w:pPr>
            <w:r>
              <w:rPr>
                <w:rFonts w:eastAsia="Times New Roman"/>
                <w:i/>
                <w:szCs w:val="24"/>
              </w:rPr>
              <w:t>G1.2</w:t>
            </w:r>
          </w:p>
          <w:p w14:paraId="7F21BC4C" w14:textId="77777777" w:rsidR="00147E1E" w:rsidRDefault="00147E1E" w:rsidP="00D03D4F">
            <w:pPr>
              <w:spacing w:after="0" w:line="240" w:lineRule="auto"/>
              <w:ind w:left="-108"/>
              <w:rPr>
                <w:rFonts w:eastAsia="Times New Roman"/>
                <w:i/>
                <w:szCs w:val="24"/>
              </w:rPr>
            </w:pPr>
            <w:r>
              <w:rPr>
                <w:rFonts w:eastAsia="Times New Roman"/>
                <w:i/>
                <w:szCs w:val="24"/>
              </w:rPr>
              <w:t>G3.2</w:t>
            </w:r>
          </w:p>
          <w:p w14:paraId="4C41B2E2" w14:textId="77777777" w:rsidR="00147E1E" w:rsidRDefault="00147E1E" w:rsidP="00D03D4F">
            <w:pPr>
              <w:spacing w:after="0" w:line="240" w:lineRule="auto"/>
              <w:ind w:left="-108"/>
              <w:rPr>
                <w:rFonts w:eastAsia="Times New Roman"/>
                <w:i/>
                <w:szCs w:val="24"/>
              </w:rPr>
            </w:pPr>
            <w:r>
              <w:rPr>
                <w:rFonts w:eastAsia="Times New Roman"/>
                <w:i/>
                <w:szCs w:val="24"/>
              </w:rPr>
              <w:t>G3.3</w:t>
            </w:r>
          </w:p>
        </w:tc>
        <w:tc>
          <w:tcPr>
            <w:tcW w:w="2268" w:type="dxa"/>
            <w:vAlign w:val="center"/>
          </w:tcPr>
          <w:p w14:paraId="0F786AEF"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Sinh viên:</w:t>
            </w:r>
            <w:r>
              <w:rPr>
                <w:rFonts w:eastAsia="Times New Roman"/>
                <w:i/>
                <w:szCs w:val="24"/>
              </w:rPr>
              <w:t xml:space="preserve"> Thuyết trình chuyên đề 2 và tham gia thảo luận.</w:t>
            </w:r>
          </w:p>
          <w:p w14:paraId="19AB1CB5"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Thầy/cô</w:t>
            </w:r>
            <w:r>
              <w:rPr>
                <w:rFonts w:eastAsia="Times New Roman"/>
                <w:i/>
                <w:szCs w:val="24"/>
              </w:rPr>
              <w:t>: Nhận xét, đánh giá những nội dung của buổi thuyết trình</w:t>
            </w:r>
          </w:p>
          <w:p w14:paraId="547902FA"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Về nhà</w:t>
            </w:r>
            <w:r>
              <w:rPr>
                <w:rFonts w:eastAsia="Times New Roman"/>
                <w:i/>
                <w:szCs w:val="24"/>
              </w:rPr>
              <w:t>: Sinh viên chuẩn bị nội dung chuyên đề 3</w:t>
            </w:r>
          </w:p>
        </w:tc>
        <w:tc>
          <w:tcPr>
            <w:tcW w:w="1701" w:type="dxa"/>
            <w:vAlign w:val="center"/>
          </w:tcPr>
          <w:p w14:paraId="417405A4" w14:textId="77777777" w:rsidR="00147E1E" w:rsidRDefault="00147E1E" w:rsidP="00D03D4F">
            <w:pPr>
              <w:spacing w:after="0" w:line="240" w:lineRule="auto"/>
              <w:ind w:left="-108"/>
              <w:jc w:val="center"/>
              <w:rPr>
                <w:rFonts w:eastAsia="Times New Roman"/>
                <w:b/>
                <w:szCs w:val="24"/>
              </w:rPr>
            </w:pPr>
          </w:p>
        </w:tc>
      </w:tr>
      <w:tr w:rsidR="00147E1E" w14:paraId="42E55085" w14:textId="77777777" w:rsidTr="00D03D4F">
        <w:trPr>
          <w:trHeight w:val="644"/>
        </w:trPr>
        <w:tc>
          <w:tcPr>
            <w:tcW w:w="3382" w:type="dxa"/>
            <w:vAlign w:val="center"/>
          </w:tcPr>
          <w:p w14:paraId="4A78F9E4" w14:textId="77777777" w:rsidR="00147E1E" w:rsidRDefault="00147E1E" w:rsidP="00147E1E">
            <w:pPr>
              <w:numPr>
                <w:ilvl w:val="0"/>
                <w:numId w:val="64"/>
              </w:numPr>
              <w:spacing w:before="60" w:after="0" w:line="276" w:lineRule="auto"/>
              <w:ind w:left="34" w:firstLine="326"/>
              <w:rPr>
                <w:rFonts w:eastAsia="Times New Roman"/>
                <w:szCs w:val="24"/>
              </w:rPr>
            </w:pPr>
            <w:r>
              <w:rPr>
                <w:rFonts w:eastAsia="Times New Roman"/>
                <w:szCs w:val="24"/>
              </w:rPr>
              <w:t xml:space="preserve">Các hình thái tư bản và chủ nghĩa tư bản độc quyền </w:t>
            </w:r>
          </w:p>
        </w:tc>
        <w:tc>
          <w:tcPr>
            <w:tcW w:w="588" w:type="dxa"/>
          </w:tcPr>
          <w:p w14:paraId="1E177B51" w14:textId="77777777" w:rsidR="00147E1E" w:rsidRDefault="00147E1E" w:rsidP="00D03D4F">
            <w:pPr>
              <w:spacing w:after="0" w:line="240" w:lineRule="auto"/>
              <w:ind w:left="-108"/>
              <w:rPr>
                <w:rFonts w:eastAsia="Times New Roman"/>
                <w:b/>
                <w:i/>
                <w:szCs w:val="24"/>
              </w:rPr>
            </w:pPr>
            <w:r>
              <w:rPr>
                <w:rFonts w:eastAsia="Times New Roman"/>
                <w:b/>
                <w:i/>
                <w:szCs w:val="24"/>
              </w:rPr>
              <w:t>4</w:t>
            </w:r>
          </w:p>
        </w:tc>
        <w:tc>
          <w:tcPr>
            <w:tcW w:w="1417" w:type="dxa"/>
            <w:vAlign w:val="center"/>
          </w:tcPr>
          <w:p w14:paraId="05E2A3F4" w14:textId="77777777" w:rsidR="00147E1E" w:rsidRDefault="00147E1E" w:rsidP="00D03D4F">
            <w:pPr>
              <w:spacing w:after="0" w:line="240" w:lineRule="auto"/>
              <w:rPr>
                <w:rFonts w:eastAsia="Times New Roman"/>
                <w:i/>
                <w:szCs w:val="24"/>
              </w:rPr>
            </w:pPr>
            <w:r>
              <w:rPr>
                <w:rFonts w:eastAsia="Times New Roman"/>
                <w:i/>
                <w:szCs w:val="24"/>
              </w:rPr>
              <w:t>G1.3</w:t>
            </w:r>
          </w:p>
          <w:p w14:paraId="62B86CBA" w14:textId="77777777" w:rsidR="00147E1E" w:rsidRDefault="00147E1E" w:rsidP="00D03D4F">
            <w:pPr>
              <w:spacing w:after="0" w:line="240" w:lineRule="auto"/>
              <w:rPr>
                <w:rFonts w:eastAsia="Times New Roman"/>
                <w:i/>
                <w:szCs w:val="24"/>
              </w:rPr>
            </w:pPr>
            <w:r>
              <w:rPr>
                <w:rFonts w:eastAsia="Times New Roman"/>
                <w:i/>
                <w:szCs w:val="24"/>
              </w:rPr>
              <w:t>G3.2</w:t>
            </w:r>
          </w:p>
          <w:p w14:paraId="58301866" w14:textId="77777777" w:rsidR="00147E1E" w:rsidRDefault="00147E1E" w:rsidP="00D03D4F">
            <w:pPr>
              <w:spacing w:after="0" w:line="240" w:lineRule="auto"/>
              <w:rPr>
                <w:rFonts w:eastAsia="Times New Roman"/>
                <w:i/>
                <w:szCs w:val="24"/>
              </w:rPr>
            </w:pPr>
            <w:r>
              <w:rPr>
                <w:rFonts w:eastAsia="Times New Roman"/>
                <w:i/>
                <w:szCs w:val="24"/>
              </w:rPr>
              <w:t>G3.3</w:t>
            </w:r>
          </w:p>
        </w:tc>
        <w:tc>
          <w:tcPr>
            <w:tcW w:w="2268" w:type="dxa"/>
            <w:vAlign w:val="center"/>
          </w:tcPr>
          <w:p w14:paraId="4824F26C"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Sinh viên:</w:t>
            </w:r>
            <w:r>
              <w:rPr>
                <w:rFonts w:eastAsia="Times New Roman"/>
                <w:i/>
                <w:szCs w:val="24"/>
              </w:rPr>
              <w:t xml:space="preserve"> Thuyết trình chuyên đề 3 và tham gia thảo luận.</w:t>
            </w:r>
          </w:p>
          <w:p w14:paraId="4C74EC41"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Thầy/cô</w:t>
            </w:r>
            <w:r>
              <w:rPr>
                <w:rFonts w:eastAsia="Times New Roman"/>
                <w:i/>
                <w:szCs w:val="24"/>
              </w:rPr>
              <w:t>: Nhận xét, đánh giá những nội dung của buổi thuyết trình</w:t>
            </w:r>
          </w:p>
          <w:p w14:paraId="3C985D58"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Về nhà</w:t>
            </w:r>
            <w:r>
              <w:rPr>
                <w:rFonts w:eastAsia="Times New Roman"/>
                <w:i/>
                <w:szCs w:val="24"/>
              </w:rPr>
              <w:t>: Sinh viên chuẩn bị nội dung chuyên đề 4</w:t>
            </w:r>
          </w:p>
        </w:tc>
        <w:tc>
          <w:tcPr>
            <w:tcW w:w="1701" w:type="dxa"/>
            <w:vAlign w:val="center"/>
          </w:tcPr>
          <w:p w14:paraId="3C41C9BE" w14:textId="77777777" w:rsidR="00147E1E" w:rsidRDefault="00147E1E" w:rsidP="00D03D4F">
            <w:pPr>
              <w:spacing w:after="0" w:line="240" w:lineRule="auto"/>
              <w:ind w:left="-108"/>
              <w:jc w:val="center"/>
              <w:rPr>
                <w:rFonts w:eastAsia="Times New Roman"/>
                <w:b/>
                <w:szCs w:val="24"/>
              </w:rPr>
            </w:pPr>
          </w:p>
        </w:tc>
      </w:tr>
      <w:tr w:rsidR="00147E1E" w14:paraId="0BDD6200" w14:textId="77777777" w:rsidTr="00D03D4F">
        <w:tc>
          <w:tcPr>
            <w:tcW w:w="3382" w:type="dxa"/>
          </w:tcPr>
          <w:p w14:paraId="724ED7A1" w14:textId="77777777" w:rsidR="00147E1E" w:rsidRDefault="00147E1E" w:rsidP="00147E1E">
            <w:pPr>
              <w:numPr>
                <w:ilvl w:val="0"/>
                <w:numId w:val="64"/>
              </w:numPr>
              <w:spacing w:before="60" w:after="0" w:line="276" w:lineRule="auto"/>
              <w:ind w:left="34" w:firstLine="326"/>
              <w:rPr>
                <w:rFonts w:eastAsia="Times New Roman"/>
                <w:szCs w:val="24"/>
              </w:rPr>
            </w:pPr>
            <w:r>
              <w:rPr>
                <w:rFonts w:eastAsia="Times New Roman"/>
                <w:szCs w:val="24"/>
              </w:rPr>
              <w:t xml:space="preserve"> Vấn đề nhà nước trong quan niệm của Chủ nghĩa Mác - Lênin với việc xây dựng nhà nước pháp quyền XHCN ở Việt Nam hiện nay.</w:t>
            </w:r>
          </w:p>
        </w:tc>
        <w:tc>
          <w:tcPr>
            <w:tcW w:w="588" w:type="dxa"/>
          </w:tcPr>
          <w:p w14:paraId="55B3291B" w14:textId="77777777" w:rsidR="00147E1E" w:rsidRDefault="00147E1E" w:rsidP="00D03D4F">
            <w:pPr>
              <w:spacing w:before="60" w:after="0"/>
              <w:ind w:left="-108"/>
              <w:rPr>
                <w:rFonts w:eastAsia="Times New Roman"/>
                <w:i/>
                <w:szCs w:val="24"/>
              </w:rPr>
            </w:pPr>
            <w:r>
              <w:rPr>
                <w:rFonts w:eastAsia="Times New Roman"/>
                <w:i/>
                <w:szCs w:val="24"/>
              </w:rPr>
              <w:t>4</w:t>
            </w:r>
          </w:p>
        </w:tc>
        <w:tc>
          <w:tcPr>
            <w:tcW w:w="1417" w:type="dxa"/>
            <w:vAlign w:val="center"/>
          </w:tcPr>
          <w:p w14:paraId="553CE71F" w14:textId="77777777" w:rsidR="00147E1E" w:rsidRDefault="00147E1E" w:rsidP="00D03D4F">
            <w:pPr>
              <w:spacing w:before="60" w:after="0"/>
              <w:rPr>
                <w:rFonts w:eastAsia="Times New Roman"/>
                <w:i/>
                <w:szCs w:val="24"/>
              </w:rPr>
            </w:pPr>
            <w:r>
              <w:rPr>
                <w:rFonts w:eastAsia="Times New Roman"/>
                <w:i/>
                <w:szCs w:val="24"/>
              </w:rPr>
              <w:t>G2.3</w:t>
            </w:r>
          </w:p>
          <w:p w14:paraId="1C7B62D6" w14:textId="77777777" w:rsidR="00147E1E" w:rsidRDefault="00147E1E" w:rsidP="00D03D4F">
            <w:pPr>
              <w:spacing w:before="60" w:after="0"/>
              <w:rPr>
                <w:rFonts w:eastAsia="Times New Roman"/>
                <w:i/>
                <w:szCs w:val="24"/>
              </w:rPr>
            </w:pPr>
            <w:r>
              <w:rPr>
                <w:rFonts w:eastAsia="Times New Roman"/>
                <w:i/>
                <w:szCs w:val="24"/>
              </w:rPr>
              <w:t>G3.1</w:t>
            </w:r>
          </w:p>
          <w:p w14:paraId="448B65A9" w14:textId="77777777" w:rsidR="00147E1E" w:rsidRDefault="00147E1E" w:rsidP="00D03D4F">
            <w:pPr>
              <w:spacing w:before="60" w:after="0"/>
              <w:rPr>
                <w:rFonts w:eastAsia="Times New Roman"/>
                <w:i/>
                <w:szCs w:val="24"/>
              </w:rPr>
            </w:pPr>
            <w:r>
              <w:rPr>
                <w:rFonts w:eastAsia="Times New Roman"/>
                <w:i/>
                <w:szCs w:val="24"/>
              </w:rPr>
              <w:t>G3.2</w:t>
            </w:r>
          </w:p>
          <w:p w14:paraId="32C7EDE5" w14:textId="77777777" w:rsidR="00147E1E" w:rsidRDefault="00147E1E" w:rsidP="00D03D4F">
            <w:pPr>
              <w:spacing w:before="60" w:after="0"/>
              <w:rPr>
                <w:rFonts w:eastAsia="Times New Roman"/>
                <w:i/>
                <w:szCs w:val="24"/>
              </w:rPr>
            </w:pPr>
            <w:r>
              <w:rPr>
                <w:rFonts w:eastAsia="Times New Roman"/>
                <w:i/>
                <w:szCs w:val="24"/>
              </w:rPr>
              <w:t>G3.3</w:t>
            </w:r>
          </w:p>
        </w:tc>
        <w:tc>
          <w:tcPr>
            <w:tcW w:w="2268" w:type="dxa"/>
          </w:tcPr>
          <w:p w14:paraId="3AFE3A71"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Sinh viên:</w:t>
            </w:r>
            <w:r>
              <w:rPr>
                <w:rFonts w:eastAsia="Times New Roman"/>
                <w:i/>
                <w:szCs w:val="24"/>
              </w:rPr>
              <w:t xml:space="preserve"> Thuyết trình chuyên đề 4 và tham gia thảo luận.</w:t>
            </w:r>
          </w:p>
          <w:p w14:paraId="4614C922"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Thầy/cô</w:t>
            </w:r>
            <w:r>
              <w:rPr>
                <w:rFonts w:eastAsia="Times New Roman"/>
                <w:i/>
                <w:szCs w:val="24"/>
              </w:rPr>
              <w:t>: Nhận xét, đánh giá những nội dung của buổi thuyết trình</w:t>
            </w:r>
          </w:p>
          <w:p w14:paraId="2674ED27"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Về nhà</w:t>
            </w:r>
            <w:r>
              <w:rPr>
                <w:rFonts w:eastAsia="Times New Roman"/>
                <w:i/>
                <w:szCs w:val="24"/>
              </w:rPr>
              <w:t>: Sinh viên chuẩn bị nội dung chuyên đề 5</w:t>
            </w:r>
          </w:p>
        </w:tc>
        <w:tc>
          <w:tcPr>
            <w:tcW w:w="1701" w:type="dxa"/>
          </w:tcPr>
          <w:p w14:paraId="6EBAB5CD" w14:textId="77777777" w:rsidR="00147E1E" w:rsidRDefault="00147E1E" w:rsidP="00D03D4F">
            <w:pPr>
              <w:spacing w:before="60" w:after="0"/>
              <w:ind w:left="-108"/>
              <w:jc w:val="center"/>
              <w:rPr>
                <w:rFonts w:eastAsia="Times New Roman"/>
                <w:i/>
                <w:szCs w:val="24"/>
              </w:rPr>
            </w:pPr>
          </w:p>
        </w:tc>
      </w:tr>
      <w:tr w:rsidR="00147E1E" w14:paraId="5CE8691A" w14:textId="77777777" w:rsidTr="00D03D4F">
        <w:tc>
          <w:tcPr>
            <w:tcW w:w="3382" w:type="dxa"/>
          </w:tcPr>
          <w:p w14:paraId="47055C76" w14:textId="77777777" w:rsidR="00147E1E" w:rsidRDefault="00147E1E" w:rsidP="00147E1E">
            <w:pPr>
              <w:numPr>
                <w:ilvl w:val="0"/>
                <w:numId w:val="64"/>
              </w:numPr>
              <w:spacing w:before="60" w:after="0" w:line="276" w:lineRule="auto"/>
              <w:ind w:left="34" w:firstLine="326"/>
              <w:rPr>
                <w:rFonts w:eastAsia="Times New Roman"/>
                <w:szCs w:val="24"/>
              </w:rPr>
            </w:pPr>
            <w:r>
              <w:rPr>
                <w:rFonts w:eastAsia="Times New Roman"/>
                <w:szCs w:val="24"/>
              </w:rPr>
              <w:lastRenderedPageBreak/>
              <w:t xml:space="preserve"> Những nguyên tắc cơ bản của Chủ nghĩa Mác - Lênin trong việc giải quyết vấn đề tôn giáo và ý nghĩa của nó với việc giải quyết vấn đề tôn giáo ở Việt Nam hiện nay.</w:t>
            </w:r>
          </w:p>
        </w:tc>
        <w:tc>
          <w:tcPr>
            <w:tcW w:w="588" w:type="dxa"/>
          </w:tcPr>
          <w:p w14:paraId="33B8F921" w14:textId="77777777" w:rsidR="00147E1E" w:rsidRDefault="00147E1E" w:rsidP="00D03D4F">
            <w:pPr>
              <w:spacing w:before="60" w:after="0"/>
              <w:ind w:left="-108"/>
              <w:rPr>
                <w:rFonts w:eastAsia="Times New Roman"/>
                <w:i/>
                <w:szCs w:val="24"/>
              </w:rPr>
            </w:pPr>
            <w:r>
              <w:rPr>
                <w:rFonts w:eastAsia="Times New Roman"/>
                <w:i/>
                <w:szCs w:val="24"/>
              </w:rPr>
              <w:t>4</w:t>
            </w:r>
          </w:p>
        </w:tc>
        <w:tc>
          <w:tcPr>
            <w:tcW w:w="1417" w:type="dxa"/>
            <w:vAlign w:val="center"/>
          </w:tcPr>
          <w:p w14:paraId="5A3A2DCB" w14:textId="77777777" w:rsidR="00147E1E" w:rsidRDefault="00147E1E" w:rsidP="00D03D4F">
            <w:pPr>
              <w:spacing w:before="60" w:after="0"/>
              <w:rPr>
                <w:rFonts w:eastAsia="Times New Roman"/>
                <w:i/>
                <w:szCs w:val="24"/>
              </w:rPr>
            </w:pPr>
            <w:r>
              <w:rPr>
                <w:rFonts w:eastAsia="Times New Roman"/>
                <w:i/>
                <w:szCs w:val="24"/>
              </w:rPr>
              <w:t>G2.3</w:t>
            </w:r>
          </w:p>
          <w:p w14:paraId="04FBB78A" w14:textId="77777777" w:rsidR="00147E1E" w:rsidRDefault="00147E1E" w:rsidP="00D03D4F">
            <w:pPr>
              <w:spacing w:before="60" w:after="0"/>
              <w:rPr>
                <w:rFonts w:eastAsia="Times New Roman"/>
                <w:i/>
                <w:szCs w:val="24"/>
              </w:rPr>
            </w:pPr>
            <w:r>
              <w:rPr>
                <w:rFonts w:eastAsia="Times New Roman"/>
                <w:i/>
                <w:szCs w:val="24"/>
              </w:rPr>
              <w:t>G3.1</w:t>
            </w:r>
          </w:p>
          <w:p w14:paraId="47BCE719" w14:textId="77777777" w:rsidR="00147E1E" w:rsidRDefault="00147E1E" w:rsidP="00D03D4F">
            <w:pPr>
              <w:spacing w:before="60" w:after="0"/>
              <w:rPr>
                <w:rFonts w:eastAsia="Times New Roman"/>
                <w:i/>
                <w:szCs w:val="24"/>
              </w:rPr>
            </w:pPr>
            <w:r>
              <w:rPr>
                <w:rFonts w:eastAsia="Times New Roman"/>
                <w:i/>
                <w:szCs w:val="24"/>
              </w:rPr>
              <w:t>G3.2</w:t>
            </w:r>
          </w:p>
          <w:p w14:paraId="34FA8C3D" w14:textId="77777777" w:rsidR="00147E1E" w:rsidRDefault="00147E1E" w:rsidP="00D03D4F">
            <w:pPr>
              <w:spacing w:before="60" w:after="0"/>
              <w:rPr>
                <w:rFonts w:eastAsia="Times New Roman"/>
                <w:i/>
                <w:szCs w:val="24"/>
              </w:rPr>
            </w:pPr>
            <w:r>
              <w:rPr>
                <w:rFonts w:eastAsia="Times New Roman"/>
                <w:i/>
                <w:szCs w:val="24"/>
              </w:rPr>
              <w:t>G3.3</w:t>
            </w:r>
          </w:p>
        </w:tc>
        <w:tc>
          <w:tcPr>
            <w:tcW w:w="2268" w:type="dxa"/>
          </w:tcPr>
          <w:p w14:paraId="0AE2D80E"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Sinh viên</w:t>
            </w:r>
            <w:r>
              <w:rPr>
                <w:rFonts w:eastAsia="Times New Roman"/>
                <w:i/>
                <w:szCs w:val="24"/>
              </w:rPr>
              <w:t>: Thuyết trình chuyên đề 5 và tham gia thảo luận.</w:t>
            </w:r>
          </w:p>
          <w:p w14:paraId="3B874709" w14:textId="77777777" w:rsidR="00147E1E" w:rsidRDefault="00147E1E" w:rsidP="00D03D4F">
            <w:pPr>
              <w:spacing w:before="60" w:after="0"/>
              <w:ind w:left="-108"/>
              <w:rPr>
                <w:rFonts w:eastAsia="Times New Roman"/>
                <w:i/>
                <w:szCs w:val="24"/>
              </w:rPr>
            </w:pPr>
            <w:r>
              <w:rPr>
                <w:rFonts w:eastAsia="Times New Roman"/>
                <w:i/>
                <w:szCs w:val="24"/>
              </w:rPr>
              <w:t xml:space="preserve">- </w:t>
            </w:r>
            <w:r>
              <w:rPr>
                <w:rFonts w:eastAsia="Times New Roman"/>
                <w:b/>
                <w:i/>
                <w:szCs w:val="24"/>
              </w:rPr>
              <w:t>Thầy/cô</w:t>
            </w:r>
            <w:r>
              <w:rPr>
                <w:rFonts w:eastAsia="Times New Roman"/>
                <w:i/>
                <w:szCs w:val="24"/>
              </w:rPr>
              <w:t>: Nhận xét, đánh giá những nội dung của buổi thuyết trình</w:t>
            </w:r>
          </w:p>
          <w:p w14:paraId="4FBCF5B7" w14:textId="77777777" w:rsidR="00147E1E" w:rsidRDefault="00147E1E" w:rsidP="00D03D4F">
            <w:pPr>
              <w:spacing w:before="60" w:after="0"/>
              <w:ind w:left="-108"/>
              <w:rPr>
                <w:rFonts w:eastAsia="Times New Roman"/>
                <w:i/>
                <w:szCs w:val="24"/>
              </w:rPr>
            </w:pPr>
          </w:p>
        </w:tc>
        <w:tc>
          <w:tcPr>
            <w:tcW w:w="1701" w:type="dxa"/>
          </w:tcPr>
          <w:p w14:paraId="1F2B5855" w14:textId="77777777" w:rsidR="00147E1E" w:rsidRDefault="00147E1E" w:rsidP="00D03D4F">
            <w:pPr>
              <w:spacing w:before="60" w:after="0"/>
              <w:ind w:left="-108"/>
              <w:rPr>
                <w:rFonts w:eastAsia="Times New Roman"/>
                <w:i/>
                <w:szCs w:val="24"/>
              </w:rPr>
            </w:pPr>
          </w:p>
        </w:tc>
      </w:tr>
    </w:tbl>
    <w:p w14:paraId="5B14FB70" w14:textId="77777777" w:rsidR="00147E1E" w:rsidRDefault="00147E1E" w:rsidP="00147E1E">
      <w:pPr>
        <w:spacing w:before="60"/>
        <w:rPr>
          <w:rFonts w:eastAsia="Times New Roman"/>
          <w:i/>
          <w:szCs w:val="24"/>
        </w:rPr>
      </w:pPr>
      <w:r>
        <w:rPr>
          <w:rFonts w:eastAsia="Times New Roman"/>
          <w:b/>
          <w:i/>
          <w:szCs w:val="24"/>
        </w:rPr>
        <w:t>11. Ngày phê duyệt:</w:t>
      </w:r>
      <w:r>
        <w:rPr>
          <w:rFonts w:eastAsia="Times New Roman"/>
          <w:i/>
          <w:szCs w:val="24"/>
        </w:rPr>
        <w:t xml:space="preserve"> 22/5/2018</w:t>
      </w:r>
    </w:p>
    <w:p w14:paraId="4EFECE3B" w14:textId="77777777" w:rsidR="00147E1E" w:rsidRDefault="00147E1E" w:rsidP="00147E1E">
      <w:pPr>
        <w:spacing w:before="60"/>
        <w:rPr>
          <w:rFonts w:eastAsia="Times New Roman"/>
          <w:b/>
          <w:i/>
          <w:szCs w:val="24"/>
        </w:rPr>
      </w:pPr>
      <w:r>
        <w:rPr>
          <w:rFonts w:eastAsia="Times New Roman"/>
          <w:b/>
          <w:i/>
          <w:szCs w:val="24"/>
        </w:rPr>
        <w:t>12. Cấp phê duyệt:</w:t>
      </w:r>
    </w:p>
    <w:p w14:paraId="203A7F68" w14:textId="77777777" w:rsidR="00147E1E" w:rsidRDefault="00147E1E" w:rsidP="00147E1E">
      <w:pPr>
        <w:spacing w:after="120"/>
        <w:jc w:val="center"/>
        <w:rPr>
          <w:rFonts w:eastAsia="Times New Roman"/>
          <w:b/>
          <w:szCs w:val="24"/>
        </w:rPr>
      </w:pPr>
      <w:r>
        <w:rPr>
          <w:rFonts w:eastAsia="Times New Roman"/>
          <w:b/>
          <w:szCs w:val="24"/>
        </w:rPr>
        <w:t xml:space="preserve">Trưởng Khoa  </w:t>
      </w:r>
      <w:r>
        <w:rPr>
          <w:rFonts w:eastAsia="Times New Roman"/>
          <w:b/>
          <w:szCs w:val="24"/>
        </w:rPr>
        <w:tab/>
        <w:t xml:space="preserve">   Trưởng Bộ môn</w:t>
      </w:r>
      <w:r>
        <w:rPr>
          <w:rFonts w:eastAsia="Times New Roman"/>
          <w:b/>
          <w:szCs w:val="24"/>
        </w:rPr>
        <w:tab/>
      </w:r>
      <w:r>
        <w:rPr>
          <w:rFonts w:eastAsia="Times New Roman"/>
          <w:b/>
          <w:szCs w:val="24"/>
        </w:rPr>
        <w:tab/>
        <w:t>Người biên soạn</w:t>
      </w:r>
    </w:p>
    <w:p w14:paraId="7F3687AD" w14:textId="77777777" w:rsidR="00147E1E" w:rsidRDefault="00147E1E" w:rsidP="00147E1E">
      <w:pPr>
        <w:spacing w:after="120"/>
        <w:rPr>
          <w:rFonts w:eastAsia="Times New Roman"/>
          <w:szCs w:val="24"/>
        </w:rPr>
      </w:pPr>
      <w:r>
        <w:rPr>
          <w:rFonts w:eastAsia="Times New Roman"/>
          <w:szCs w:val="24"/>
        </w:rPr>
        <w:tab/>
      </w:r>
    </w:p>
    <w:p w14:paraId="6A000250" w14:textId="77777777" w:rsidR="00147E1E" w:rsidRDefault="00147E1E" w:rsidP="00147E1E">
      <w:pPr>
        <w:spacing w:after="120"/>
        <w:rPr>
          <w:rFonts w:eastAsia="Times New Roman"/>
          <w:szCs w:val="24"/>
        </w:rPr>
      </w:pPr>
    </w:p>
    <w:p w14:paraId="1D65AAAE" w14:textId="77777777" w:rsidR="00147E1E" w:rsidRDefault="00147E1E" w:rsidP="00147E1E">
      <w:pPr>
        <w:spacing w:after="120"/>
        <w:rPr>
          <w:rFonts w:eastAsia="Times New Roman"/>
          <w:szCs w:val="24"/>
        </w:rPr>
      </w:pPr>
    </w:p>
    <w:p w14:paraId="6051931A" w14:textId="77777777" w:rsidR="00147E1E" w:rsidRDefault="00147E1E" w:rsidP="00147E1E">
      <w:pPr>
        <w:spacing w:after="120"/>
        <w:rPr>
          <w:rFonts w:eastAsia="Times New Roman"/>
          <w:b/>
          <w:i/>
          <w:szCs w:val="24"/>
        </w:rPr>
      </w:pPr>
      <w:r>
        <w:rPr>
          <w:rFonts w:eastAsia="Times New Roman"/>
          <w:b/>
          <w:i/>
          <w:szCs w:val="24"/>
        </w:rPr>
        <w:t>o. Tiến trình cập nhật Đề cương:</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4"/>
        <w:gridCol w:w="4382"/>
      </w:tblGrid>
      <w:tr w:rsidR="00147E1E" w14:paraId="58D320CB" w14:textId="77777777" w:rsidTr="00D03D4F">
        <w:tc>
          <w:tcPr>
            <w:tcW w:w="5194" w:type="dxa"/>
          </w:tcPr>
          <w:p w14:paraId="348527A2" w14:textId="77777777" w:rsidR="00147E1E" w:rsidRDefault="00147E1E" w:rsidP="00D03D4F">
            <w:pPr>
              <w:spacing w:before="120"/>
              <w:rPr>
                <w:rFonts w:eastAsia="Times New Roman"/>
                <w:szCs w:val="24"/>
              </w:rPr>
            </w:pPr>
            <w:r>
              <w:rPr>
                <w:rFonts w:eastAsia="Times New Roman"/>
                <w:b/>
                <w:szCs w:val="24"/>
              </w:rPr>
              <w:t>Cập nhật lần 1</w:t>
            </w:r>
            <w:r>
              <w:rPr>
                <w:rFonts w:eastAsia="Times New Roman"/>
                <w:szCs w:val="24"/>
              </w:rPr>
              <w:t>: ngày 28/7/2017</w:t>
            </w:r>
          </w:p>
          <w:p w14:paraId="734E4DDC" w14:textId="77777777" w:rsidR="00147E1E" w:rsidRDefault="00147E1E" w:rsidP="00D03D4F">
            <w:pPr>
              <w:spacing w:before="120"/>
              <w:rPr>
                <w:rFonts w:eastAsia="Times New Roman"/>
                <w:szCs w:val="24"/>
              </w:rPr>
            </w:pPr>
            <w:r>
              <w:rPr>
                <w:rFonts w:eastAsia="Times New Roman"/>
                <w:szCs w:val="24"/>
              </w:rPr>
              <w:t xml:space="preserve">Nội dung: Xây dựng theo kế hoạch Nhà trường về chuẩn đầu ra của chương trình đào tạo. </w:t>
            </w:r>
          </w:p>
        </w:tc>
        <w:tc>
          <w:tcPr>
            <w:tcW w:w="4382" w:type="dxa"/>
          </w:tcPr>
          <w:p w14:paraId="1E0DF339" w14:textId="77777777" w:rsidR="00147E1E" w:rsidRDefault="00147E1E" w:rsidP="00D03D4F">
            <w:pPr>
              <w:spacing w:before="120"/>
              <w:ind w:firstLine="567"/>
              <w:jc w:val="center"/>
              <w:rPr>
                <w:rFonts w:eastAsia="Times New Roman"/>
                <w:szCs w:val="24"/>
              </w:rPr>
            </w:pPr>
            <w:r>
              <w:rPr>
                <w:rFonts w:eastAsia="Times New Roman"/>
                <w:szCs w:val="24"/>
              </w:rPr>
              <w:t>Người cập nhật</w:t>
            </w:r>
          </w:p>
          <w:p w14:paraId="1838A6C1" w14:textId="77777777" w:rsidR="00147E1E" w:rsidRDefault="00147E1E" w:rsidP="00D03D4F">
            <w:pPr>
              <w:spacing w:before="120"/>
              <w:ind w:firstLine="567"/>
              <w:jc w:val="center"/>
              <w:rPr>
                <w:rFonts w:eastAsia="Times New Roman"/>
                <w:szCs w:val="24"/>
              </w:rPr>
            </w:pPr>
            <w:r>
              <w:rPr>
                <w:rFonts w:eastAsia="Times New Roman"/>
                <w:szCs w:val="24"/>
              </w:rPr>
              <w:t>Trưởng, Phó bộ môn</w:t>
            </w:r>
          </w:p>
          <w:p w14:paraId="5061F3CF" w14:textId="77777777" w:rsidR="00147E1E" w:rsidRDefault="00147E1E" w:rsidP="00D03D4F">
            <w:pPr>
              <w:spacing w:before="120"/>
              <w:ind w:firstLine="567"/>
              <w:jc w:val="center"/>
              <w:rPr>
                <w:rFonts w:eastAsia="Times New Roman"/>
                <w:szCs w:val="24"/>
              </w:rPr>
            </w:pPr>
          </w:p>
        </w:tc>
      </w:tr>
      <w:tr w:rsidR="00147E1E" w14:paraId="7AE2345A" w14:textId="77777777" w:rsidTr="00D03D4F">
        <w:tc>
          <w:tcPr>
            <w:tcW w:w="5194" w:type="dxa"/>
          </w:tcPr>
          <w:p w14:paraId="369DE85C" w14:textId="77777777" w:rsidR="00147E1E" w:rsidRDefault="00147E1E" w:rsidP="00D03D4F">
            <w:pPr>
              <w:spacing w:before="120"/>
              <w:rPr>
                <w:rFonts w:eastAsia="Times New Roman"/>
                <w:szCs w:val="24"/>
              </w:rPr>
            </w:pPr>
            <w:r>
              <w:rPr>
                <w:rFonts w:eastAsia="Times New Roman"/>
                <w:b/>
                <w:szCs w:val="24"/>
              </w:rPr>
              <w:t>Cập nhật lần 2</w:t>
            </w:r>
            <w:r>
              <w:rPr>
                <w:rFonts w:eastAsia="Times New Roman"/>
                <w:szCs w:val="24"/>
              </w:rPr>
              <w:t>: ngày 21/11/2017</w:t>
            </w:r>
          </w:p>
          <w:p w14:paraId="62E7D861" w14:textId="77777777" w:rsidR="00147E1E" w:rsidRDefault="00147E1E" w:rsidP="00D03D4F">
            <w:pPr>
              <w:spacing w:before="120"/>
              <w:rPr>
                <w:rFonts w:eastAsia="Times New Roman"/>
                <w:b/>
                <w:szCs w:val="24"/>
              </w:rPr>
            </w:pPr>
            <w:r>
              <w:rPr>
                <w:rFonts w:eastAsia="Times New Roman"/>
                <w:szCs w:val="24"/>
              </w:rPr>
              <w:t>Nội dung: Rà soát, chỉnh sửa thể thức trình bày ở chương V, VII.</w:t>
            </w:r>
          </w:p>
        </w:tc>
        <w:tc>
          <w:tcPr>
            <w:tcW w:w="4382" w:type="dxa"/>
          </w:tcPr>
          <w:p w14:paraId="7364DB99" w14:textId="77777777" w:rsidR="00147E1E" w:rsidRDefault="00147E1E" w:rsidP="00D03D4F">
            <w:pPr>
              <w:spacing w:before="120"/>
              <w:ind w:firstLine="567"/>
              <w:jc w:val="center"/>
              <w:rPr>
                <w:rFonts w:eastAsia="Times New Roman"/>
                <w:szCs w:val="24"/>
              </w:rPr>
            </w:pPr>
            <w:r>
              <w:rPr>
                <w:rFonts w:eastAsia="Times New Roman"/>
                <w:szCs w:val="24"/>
              </w:rPr>
              <w:t>Người cập nhật</w:t>
            </w:r>
          </w:p>
          <w:p w14:paraId="7F497F07" w14:textId="77777777" w:rsidR="00147E1E" w:rsidRDefault="00147E1E" w:rsidP="00D03D4F">
            <w:pPr>
              <w:spacing w:before="120"/>
              <w:ind w:firstLine="567"/>
              <w:jc w:val="center"/>
              <w:rPr>
                <w:rFonts w:eastAsia="Times New Roman"/>
                <w:szCs w:val="24"/>
              </w:rPr>
            </w:pPr>
            <w:r>
              <w:rPr>
                <w:rFonts w:eastAsia="Times New Roman"/>
                <w:szCs w:val="24"/>
              </w:rPr>
              <w:t>Trưởng, Phó bộ môn</w:t>
            </w:r>
          </w:p>
          <w:p w14:paraId="419B38E3" w14:textId="77777777" w:rsidR="00147E1E" w:rsidRDefault="00147E1E" w:rsidP="00D03D4F">
            <w:pPr>
              <w:spacing w:before="120"/>
              <w:ind w:firstLine="567"/>
              <w:jc w:val="center"/>
              <w:rPr>
                <w:rFonts w:eastAsia="Times New Roman"/>
                <w:szCs w:val="24"/>
              </w:rPr>
            </w:pPr>
          </w:p>
        </w:tc>
      </w:tr>
      <w:tr w:rsidR="00147E1E" w14:paraId="48586467" w14:textId="77777777" w:rsidTr="00D03D4F">
        <w:tc>
          <w:tcPr>
            <w:tcW w:w="5194" w:type="dxa"/>
          </w:tcPr>
          <w:p w14:paraId="52FF635F" w14:textId="77777777" w:rsidR="00147E1E" w:rsidRDefault="00147E1E" w:rsidP="00D03D4F">
            <w:pPr>
              <w:spacing w:before="120" w:after="0"/>
              <w:ind w:firstLine="567"/>
              <w:rPr>
                <w:rFonts w:eastAsia="Times New Roman"/>
                <w:color w:val="000000"/>
                <w:szCs w:val="24"/>
              </w:rPr>
            </w:pPr>
            <w:r>
              <w:rPr>
                <w:rFonts w:eastAsia="Times New Roman"/>
                <w:b/>
                <w:color w:val="000000"/>
                <w:szCs w:val="24"/>
              </w:rPr>
              <w:t>Cập nhật lần 3</w:t>
            </w:r>
            <w:r>
              <w:rPr>
                <w:rFonts w:eastAsia="Times New Roman"/>
                <w:color w:val="000000"/>
                <w:szCs w:val="24"/>
              </w:rPr>
              <w:t>: ngày 20/5/2018</w:t>
            </w:r>
          </w:p>
          <w:p w14:paraId="2A9404F6" w14:textId="77777777" w:rsidR="00147E1E" w:rsidRDefault="00147E1E" w:rsidP="00D03D4F">
            <w:pPr>
              <w:spacing w:before="120" w:after="0"/>
              <w:ind w:firstLine="567"/>
              <w:rPr>
                <w:rFonts w:eastAsia="Times New Roman"/>
                <w:color w:val="000000"/>
                <w:szCs w:val="24"/>
              </w:rPr>
            </w:pPr>
            <w:r>
              <w:rPr>
                <w:rFonts w:eastAsia="Times New Roman"/>
                <w:color w:val="000000"/>
                <w:szCs w:val="24"/>
              </w:rPr>
              <w:t xml:space="preserve">Nội dung: </w:t>
            </w:r>
          </w:p>
          <w:p w14:paraId="0B8F15DB" w14:textId="77777777" w:rsidR="00147E1E" w:rsidRDefault="00147E1E" w:rsidP="00D03D4F">
            <w:pPr>
              <w:spacing w:before="120" w:after="0"/>
              <w:ind w:firstLine="567"/>
              <w:rPr>
                <w:rFonts w:eastAsia="Times New Roman"/>
                <w:color w:val="000000"/>
                <w:szCs w:val="24"/>
              </w:rPr>
            </w:pPr>
            <w:r>
              <w:rPr>
                <w:rFonts w:eastAsia="Times New Roman"/>
                <w:color w:val="000000"/>
                <w:szCs w:val="24"/>
              </w:rPr>
              <w:t>- Chỉnh sửa đề cương học phần theo chuẩn đầu ra của Chương trình đào tạo</w:t>
            </w:r>
          </w:p>
          <w:p w14:paraId="0B4626CA" w14:textId="77777777" w:rsidR="00147E1E" w:rsidRDefault="00147E1E" w:rsidP="00D03D4F">
            <w:pPr>
              <w:spacing w:before="120" w:after="0"/>
              <w:ind w:firstLine="567"/>
              <w:rPr>
                <w:rFonts w:eastAsia="Times New Roman"/>
                <w:b/>
                <w:color w:val="000000"/>
                <w:szCs w:val="24"/>
              </w:rPr>
            </w:pPr>
            <w:r>
              <w:rPr>
                <w:rFonts w:eastAsia="Times New Roman"/>
                <w:color w:val="000000"/>
                <w:szCs w:val="24"/>
              </w:rPr>
              <w:t>- Chỉnh sửa lỗi diễn đạt trong nội dung các chương 4, 5, 6, 7.</w:t>
            </w:r>
          </w:p>
        </w:tc>
        <w:tc>
          <w:tcPr>
            <w:tcW w:w="4382" w:type="dxa"/>
          </w:tcPr>
          <w:p w14:paraId="1D4AB7A7" w14:textId="77777777" w:rsidR="00147E1E" w:rsidRDefault="00147E1E" w:rsidP="00D03D4F">
            <w:pPr>
              <w:spacing w:before="120"/>
              <w:ind w:firstLine="567"/>
              <w:jc w:val="center"/>
              <w:rPr>
                <w:rFonts w:eastAsia="Times New Roman"/>
                <w:szCs w:val="24"/>
              </w:rPr>
            </w:pPr>
            <w:r>
              <w:rPr>
                <w:rFonts w:eastAsia="Times New Roman"/>
                <w:szCs w:val="24"/>
              </w:rPr>
              <w:t>Người cập nhật</w:t>
            </w:r>
          </w:p>
          <w:p w14:paraId="567431D9" w14:textId="77777777" w:rsidR="00147E1E" w:rsidRDefault="00147E1E" w:rsidP="00D03D4F">
            <w:pPr>
              <w:spacing w:before="120"/>
              <w:ind w:firstLine="567"/>
              <w:jc w:val="center"/>
              <w:rPr>
                <w:rFonts w:eastAsia="Times New Roman"/>
                <w:szCs w:val="24"/>
              </w:rPr>
            </w:pPr>
          </w:p>
          <w:p w14:paraId="42A923CE" w14:textId="77777777" w:rsidR="00147E1E" w:rsidRDefault="00147E1E" w:rsidP="00D03D4F">
            <w:pPr>
              <w:spacing w:before="120"/>
              <w:ind w:firstLine="567"/>
              <w:jc w:val="center"/>
              <w:rPr>
                <w:rFonts w:eastAsia="Times New Roman"/>
                <w:szCs w:val="24"/>
              </w:rPr>
            </w:pPr>
            <w:r>
              <w:rPr>
                <w:rFonts w:eastAsia="Times New Roman"/>
                <w:szCs w:val="24"/>
              </w:rPr>
              <w:t>Trưởng, Phó bộ môn</w:t>
            </w:r>
          </w:p>
          <w:p w14:paraId="6DCF64BC" w14:textId="77777777" w:rsidR="00147E1E" w:rsidRDefault="00147E1E" w:rsidP="00D03D4F">
            <w:pPr>
              <w:spacing w:before="120"/>
              <w:ind w:firstLine="567"/>
              <w:jc w:val="center"/>
              <w:rPr>
                <w:rFonts w:eastAsia="Times New Roman"/>
                <w:szCs w:val="24"/>
              </w:rPr>
            </w:pPr>
          </w:p>
        </w:tc>
      </w:tr>
    </w:tbl>
    <w:p w14:paraId="50A6470A" w14:textId="77777777" w:rsidR="006A36D7" w:rsidRDefault="006A36D7" w:rsidP="00B326F1">
      <w:pPr>
        <w:pStyle w:val="Heading2"/>
      </w:pPr>
      <w:bookmarkStart w:id="50" w:name="_Toc71209227"/>
    </w:p>
    <w:p w14:paraId="2155872C" w14:textId="77777777" w:rsidR="006A36D7" w:rsidRDefault="006A36D7">
      <w:pPr>
        <w:spacing w:after="0" w:line="240" w:lineRule="auto"/>
        <w:jc w:val="left"/>
        <w:rPr>
          <w:rFonts w:eastAsia="Times New Roman"/>
          <w:b/>
          <w:i/>
          <w:szCs w:val="26"/>
          <w:lang w:val="x-none" w:eastAsia="x-none"/>
        </w:rPr>
      </w:pPr>
      <w:r>
        <w:br w:type="page"/>
      </w:r>
    </w:p>
    <w:p w14:paraId="65848FC8" w14:textId="16003748" w:rsidR="00B326F1" w:rsidRPr="003549F9" w:rsidRDefault="00B326F1" w:rsidP="00B326F1">
      <w:pPr>
        <w:pStyle w:val="Heading2"/>
        <w:rPr>
          <w:b w:val="0"/>
          <w:sz w:val="28"/>
          <w:szCs w:val="28"/>
        </w:rPr>
      </w:pPr>
      <w:r w:rsidRPr="00E65CC1">
        <w:lastRenderedPageBreak/>
        <w:t>5.</w:t>
      </w:r>
      <w:r>
        <w:rPr>
          <w:lang w:val="en-US"/>
        </w:rPr>
        <w:t>4</w:t>
      </w:r>
      <w:r w:rsidRPr="00E65CC1">
        <w:t xml:space="preserve">. </w:t>
      </w:r>
      <w:r>
        <w:rPr>
          <w:szCs w:val="24"/>
        </w:rPr>
        <w:t>Kỹ thuật lập trình C</w:t>
      </w:r>
      <w:r>
        <w:rPr>
          <w:szCs w:val="24"/>
        </w:rPr>
        <w:tab/>
      </w:r>
      <w:r>
        <w:rPr>
          <w:szCs w:val="24"/>
        </w:rPr>
        <w:tab/>
      </w:r>
      <w:r>
        <w:rPr>
          <w:szCs w:val="24"/>
        </w:rPr>
        <w:tab/>
      </w:r>
      <w:r>
        <w:rPr>
          <w:szCs w:val="24"/>
        </w:rPr>
        <w:tab/>
      </w:r>
      <w:r w:rsidRPr="003549F9">
        <w:rPr>
          <w:szCs w:val="24"/>
        </w:rPr>
        <w:t>Mã HP:</w:t>
      </w:r>
      <w:r>
        <w:rPr>
          <w:szCs w:val="24"/>
        </w:rPr>
        <w:t xml:space="preserve"> 17206</w:t>
      </w:r>
      <w:bookmarkEnd w:id="50"/>
    </w:p>
    <w:p w14:paraId="298CE7D0" w14:textId="77777777" w:rsidR="00B326F1" w:rsidRDefault="00B326F1" w:rsidP="00B326F1">
      <w:pPr>
        <w:tabs>
          <w:tab w:val="left" w:pos="4253"/>
        </w:tabs>
        <w:spacing w:before="60" w:after="0"/>
        <w:rPr>
          <w:i/>
          <w:szCs w:val="24"/>
        </w:rPr>
      </w:pPr>
      <w:r>
        <w:rPr>
          <w:noProof/>
        </w:rPr>
        <mc:AlternateContent>
          <mc:Choice Requires="wps">
            <w:drawing>
              <wp:anchor distT="0" distB="0" distL="114300" distR="114300" simplePos="0" relativeHeight="251830272" behindDoc="0" locked="0" layoutInCell="1" allowOverlap="1" wp14:anchorId="05FB7946" wp14:editId="1B6814AD">
                <wp:simplePos x="0" y="0"/>
                <wp:positionH relativeFrom="column">
                  <wp:posOffset>4357370</wp:posOffset>
                </wp:positionH>
                <wp:positionV relativeFrom="paragraph">
                  <wp:posOffset>48260</wp:posOffset>
                </wp:positionV>
                <wp:extent cx="158115" cy="170815"/>
                <wp:effectExtent l="0" t="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865F43E" w14:textId="77777777" w:rsidR="00B326F1" w:rsidRPr="0070481F" w:rsidRDefault="00B326F1" w:rsidP="00B326F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B7946" id="Text Box 3" o:spid="_x0000_s1053" type="#_x0000_t202" style="position:absolute;left:0;text-align:left;margin-left:343.1pt;margin-top:3.8pt;width:12.45pt;height:13.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">
                <v:textbox inset="0,0,0,0">
                  <w:txbxContent>
                    <w:p w14:paraId="4865F43E" w14:textId="77777777" w:rsidR="00B326F1" w:rsidRPr="0070481F" w:rsidRDefault="00B326F1" w:rsidP="00B326F1"/>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02EDF033" wp14:editId="7D248351">
                <wp:simplePos x="0" y="0"/>
                <wp:positionH relativeFrom="column">
                  <wp:posOffset>3199130</wp:posOffset>
                </wp:positionH>
                <wp:positionV relativeFrom="paragraph">
                  <wp:posOffset>38735</wp:posOffset>
                </wp:positionV>
                <wp:extent cx="158115" cy="17081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A57CDF3" w14:textId="77777777" w:rsidR="00B326F1" w:rsidRPr="00DD1DF3" w:rsidRDefault="00B326F1" w:rsidP="00B326F1">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DF033" id="Text Box 2" o:spid="_x0000_s1054" type="#_x0000_t202" style="position:absolute;left:0;text-align:left;margin-left:251.9pt;margin-top:3.05pt;width:12.45pt;height:13.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">
                <v:textbox inset="0,0,0,0">
                  <w:txbxContent>
                    <w:p w14:paraId="0A57CDF3" w14:textId="77777777" w:rsidR="00B326F1" w:rsidRPr="00DD1DF3" w:rsidRDefault="00B326F1" w:rsidP="00B326F1">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b/>
          <w:szCs w:val="24"/>
        </w:rPr>
        <w:tab/>
      </w:r>
      <w:r>
        <w:rPr>
          <w:b/>
          <w:szCs w:val="24"/>
        </w:rPr>
        <w:tab/>
      </w:r>
      <w:r>
        <w:rPr>
          <w:i/>
          <w:szCs w:val="24"/>
        </w:rPr>
        <w:t xml:space="preserve"> </w:t>
      </w:r>
      <w:r w:rsidRPr="00026F64">
        <w:rPr>
          <w:b/>
          <w:szCs w:val="24"/>
        </w:rPr>
        <w:t>ĐAMH</w:t>
      </w:r>
    </w:p>
    <w:p w14:paraId="1DA5EF94" w14:textId="77777777" w:rsidR="00B326F1" w:rsidRPr="00DE6E66" w:rsidRDefault="00B326F1" w:rsidP="00B326F1">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01E4D284" w14:textId="77777777" w:rsidR="00B326F1" w:rsidRPr="00872688" w:rsidRDefault="00B326F1" w:rsidP="00B326F1">
      <w:pPr>
        <w:spacing w:before="60" w:after="0"/>
        <w:rPr>
          <w:b/>
          <w:i/>
          <w:szCs w:val="24"/>
        </w:rPr>
      </w:pPr>
      <w:r>
        <w:rPr>
          <w:b/>
          <w:i/>
          <w:szCs w:val="24"/>
        </w:rPr>
        <w:t>3</w:t>
      </w:r>
      <w:r w:rsidRPr="00872688">
        <w:rPr>
          <w:b/>
          <w:i/>
          <w:szCs w:val="24"/>
        </w:rPr>
        <w:t>. Phân bổ thời gian:</w:t>
      </w:r>
    </w:p>
    <w:p w14:paraId="426CCBF3" w14:textId="77777777" w:rsidR="00B326F1" w:rsidRDefault="00B326F1" w:rsidP="00B326F1">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62D8F362" w14:textId="77777777" w:rsidR="00B326F1" w:rsidRDefault="00B326F1" w:rsidP="00B326F1">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37FDD9BC" w14:textId="77777777" w:rsidR="00B326F1" w:rsidRDefault="00B326F1" w:rsidP="00B326F1">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2096C0B0" w14:textId="77777777" w:rsidR="00B326F1" w:rsidRPr="00872688" w:rsidRDefault="00B326F1" w:rsidP="00B326F1">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526AED0A" w14:textId="77777777" w:rsidR="00B326F1" w:rsidRPr="00B32B07" w:rsidRDefault="00B326F1" w:rsidP="00B326F1">
      <w:pPr>
        <w:spacing w:before="60"/>
        <w:ind w:firstLine="560"/>
        <w:rPr>
          <w:szCs w:val="24"/>
        </w:rPr>
      </w:pPr>
      <w:r>
        <w:rPr>
          <w:szCs w:val="24"/>
        </w:rPr>
        <w:t>- Không</w:t>
      </w:r>
    </w:p>
    <w:p w14:paraId="6B146EF3" w14:textId="77777777" w:rsidR="00B326F1" w:rsidRPr="00133BAD" w:rsidRDefault="00B326F1" w:rsidP="00B326F1">
      <w:pPr>
        <w:spacing w:before="60" w:after="0"/>
        <w:rPr>
          <w:b/>
          <w:i/>
          <w:szCs w:val="24"/>
        </w:rPr>
      </w:pPr>
      <w:r>
        <w:rPr>
          <w:b/>
          <w:i/>
          <w:szCs w:val="24"/>
        </w:rPr>
        <w:t>5</w:t>
      </w:r>
      <w:r w:rsidRPr="00872688">
        <w:rPr>
          <w:b/>
          <w:i/>
          <w:szCs w:val="24"/>
        </w:rPr>
        <w:t>. Mô tả nội dung học phần:</w:t>
      </w:r>
    </w:p>
    <w:p w14:paraId="09F143B6" w14:textId="77777777" w:rsidR="00B326F1" w:rsidRDefault="00B326F1" w:rsidP="00B326F1">
      <w:pPr>
        <w:spacing w:before="60" w:after="0"/>
        <w:ind w:firstLine="720"/>
        <w:rPr>
          <w:szCs w:val="24"/>
        </w:rPr>
      </w:pPr>
      <w:r>
        <w:rPr>
          <w:szCs w:val="24"/>
        </w:rPr>
        <w:t>Học phần này trình bày</w:t>
      </w:r>
      <w:r w:rsidRPr="009B5546">
        <w:rPr>
          <w:szCs w:val="24"/>
        </w:rPr>
        <w:t xml:space="preserve"> </w:t>
      </w:r>
      <w:r>
        <w:rPr>
          <w:szCs w:val="24"/>
        </w:rPr>
        <w:t>n</w:t>
      </w:r>
      <w:r w:rsidRPr="009B5546">
        <w:rPr>
          <w:szCs w:val="24"/>
        </w:rPr>
        <w:t>hững vấn đề cơ bản về</w:t>
      </w:r>
      <w:r>
        <w:rPr>
          <w:szCs w:val="24"/>
        </w:rPr>
        <w:t>:</w:t>
      </w:r>
    </w:p>
    <w:p w14:paraId="07BF5218" w14:textId="77777777" w:rsidR="00B326F1" w:rsidRDefault="00B326F1" w:rsidP="00B326F1">
      <w:pPr>
        <w:spacing w:before="60" w:after="0"/>
        <w:ind w:firstLine="720"/>
        <w:rPr>
          <w:szCs w:val="24"/>
        </w:rPr>
      </w:pPr>
      <w:r>
        <w:rPr>
          <w:szCs w:val="24"/>
        </w:rPr>
        <w:t>- Phương pháp lập trình có cấu trúc,</w:t>
      </w:r>
    </w:p>
    <w:p w14:paraId="51BD264E" w14:textId="77777777" w:rsidR="00B326F1" w:rsidRDefault="00B326F1" w:rsidP="00B326F1">
      <w:pPr>
        <w:spacing w:before="60" w:after="0"/>
        <w:ind w:firstLine="720"/>
        <w:rPr>
          <w:szCs w:val="24"/>
        </w:rPr>
      </w:pPr>
      <w:r>
        <w:rPr>
          <w:szCs w:val="24"/>
        </w:rPr>
        <w:t xml:space="preserve">- Cấu trúc chung của chương trình trong ngôn ngữ lập trình C, </w:t>
      </w:r>
    </w:p>
    <w:p w14:paraId="60735207" w14:textId="77777777" w:rsidR="00B326F1" w:rsidRDefault="00B326F1" w:rsidP="00B326F1">
      <w:pPr>
        <w:spacing w:before="60" w:after="0"/>
        <w:ind w:firstLine="720"/>
        <w:rPr>
          <w:szCs w:val="24"/>
        </w:rPr>
      </w:pPr>
      <w:r>
        <w:rPr>
          <w:szCs w:val="24"/>
        </w:rPr>
        <w:t xml:space="preserve">- Các thành phần cơ bản của ngôn ngữ lập trình C gồm từ khóa, hằng, biến, </w:t>
      </w:r>
    </w:p>
    <w:p w14:paraId="431ED2A0" w14:textId="77777777" w:rsidR="00B326F1" w:rsidRDefault="00B326F1" w:rsidP="00B326F1">
      <w:pPr>
        <w:spacing w:before="60" w:after="0"/>
        <w:ind w:firstLine="720"/>
        <w:rPr>
          <w:szCs w:val="24"/>
        </w:rPr>
      </w:pPr>
      <w:r>
        <w:rPr>
          <w:szCs w:val="24"/>
        </w:rPr>
        <w:t>- Các câu lệnh và các cấu trúc tuần tự, rẽ nhánh, lặp trong C,</w:t>
      </w:r>
    </w:p>
    <w:p w14:paraId="1083162D" w14:textId="77777777" w:rsidR="00B326F1" w:rsidRDefault="00B326F1" w:rsidP="00B326F1">
      <w:pPr>
        <w:spacing w:before="60" w:after="0"/>
        <w:ind w:firstLine="720"/>
        <w:rPr>
          <w:szCs w:val="24"/>
        </w:rPr>
      </w:pPr>
      <w:r>
        <w:rPr>
          <w:szCs w:val="24"/>
        </w:rPr>
        <w:t>- Các kiểu dữ liệu và các cấu trúc dữ liệu trong C,</w:t>
      </w:r>
    </w:p>
    <w:p w14:paraId="0FF66BDB" w14:textId="77777777" w:rsidR="00B326F1" w:rsidRDefault="00B326F1" w:rsidP="00B326F1">
      <w:pPr>
        <w:spacing w:before="60" w:after="0"/>
        <w:ind w:firstLine="720"/>
        <w:rPr>
          <w:szCs w:val="24"/>
        </w:rPr>
      </w:pPr>
      <w:r>
        <w:rPr>
          <w:szCs w:val="24"/>
        </w:rPr>
        <w:t xml:space="preserve">- Hàm trong C, </w:t>
      </w:r>
    </w:p>
    <w:p w14:paraId="7B946A2D" w14:textId="77777777" w:rsidR="00B326F1" w:rsidRDefault="00B326F1" w:rsidP="00B326F1">
      <w:pPr>
        <w:spacing w:before="60" w:after="0"/>
        <w:ind w:firstLine="720"/>
        <w:rPr>
          <w:szCs w:val="24"/>
        </w:rPr>
      </w:pPr>
      <w:r>
        <w:rPr>
          <w:szCs w:val="24"/>
        </w:rPr>
        <w:t>- Các thao tác khi soạn thảo, sửa lỗi một chương trình trên ngôn ngữ C.</w:t>
      </w:r>
    </w:p>
    <w:p w14:paraId="07BA3457" w14:textId="77777777" w:rsidR="00B326F1" w:rsidRPr="006F792E" w:rsidRDefault="00B326F1" w:rsidP="00B326F1">
      <w:pPr>
        <w:spacing w:before="120" w:after="0"/>
        <w:rPr>
          <w:b/>
          <w:i/>
          <w:szCs w:val="24"/>
        </w:rPr>
      </w:pPr>
      <w:r>
        <w:rPr>
          <w:b/>
          <w:i/>
          <w:szCs w:val="24"/>
        </w:rPr>
        <w:t>6</w:t>
      </w:r>
      <w:r w:rsidRPr="006F792E">
        <w:rPr>
          <w:b/>
          <w:i/>
          <w:szCs w:val="24"/>
        </w:rPr>
        <w:t>. Nguồn học liệu:</w:t>
      </w:r>
    </w:p>
    <w:p w14:paraId="0D76A7FA" w14:textId="77777777" w:rsidR="00B326F1" w:rsidRPr="009106EE" w:rsidRDefault="00B326F1" w:rsidP="00B326F1">
      <w:pPr>
        <w:spacing w:before="60" w:after="0"/>
        <w:rPr>
          <w:b/>
          <w:szCs w:val="24"/>
        </w:rPr>
      </w:pPr>
      <w:r>
        <w:rPr>
          <w:b/>
          <w:szCs w:val="24"/>
        </w:rPr>
        <w:t>Giáo trình</w:t>
      </w:r>
    </w:p>
    <w:p w14:paraId="1C16E868" w14:textId="77777777" w:rsidR="00B326F1" w:rsidRDefault="00B326F1" w:rsidP="00B326F1">
      <w:pPr>
        <w:spacing w:before="60" w:after="0"/>
        <w:ind w:firstLine="720"/>
        <w:rPr>
          <w:szCs w:val="24"/>
        </w:rPr>
      </w:pPr>
      <w:r w:rsidRPr="009B5546">
        <w:rPr>
          <w:szCs w:val="24"/>
        </w:rPr>
        <w:t>Phạm Văn Ất, Kỹ thuật lập trình C - Cơ sở và nâng cao, NXB KHKT, 200</w:t>
      </w:r>
      <w:r>
        <w:rPr>
          <w:szCs w:val="24"/>
        </w:rPr>
        <w:t>6</w:t>
      </w:r>
      <w:r w:rsidRPr="009B5546">
        <w:rPr>
          <w:szCs w:val="24"/>
        </w:rPr>
        <w:t>.</w:t>
      </w:r>
    </w:p>
    <w:p w14:paraId="35DE954E" w14:textId="77777777" w:rsidR="00B326F1" w:rsidRPr="00A04411" w:rsidRDefault="00B326F1" w:rsidP="00B326F1">
      <w:pPr>
        <w:spacing w:before="60" w:after="0"/>
        <w:rPr>
          <w:b/>
          <w:szCs w:val="24"/>
        </w:rPr>
      </w:pPr>
      <w:r>
        <w:rPr>
          <w:b/>
          <w:szCs w:val="24"/>
        </w:rPr>
        <w:t>Tài liệu tham khảo</w:t>
      </w:r>
    </w:p>
    <w:p w14:paraId="37129BAA" w14:textId="77777777" w:rsidR="00B326F1" w:rsidRDefault="00B326F1" w:rsidP="00B326F1">
      <w:pPr>
        <w:pStyle w:val="ListParagraph"/>
        <w:numPr>
          <w:ilvl w:val="0"/>
          <w:numId w:val="41"/>
        </w:numPr>
        <w:tabs>
          <w:tab w:val="left" w:pos="851"/>
        </w:tabs>
        <w:spacing w:before="60" w:after="200" w:line="276" w:lineRule="auto"/>
        <w:ind w:left="0" w:firstLine="567"/>
        <w:rPr>
          <w:szCs w:val="24"/>
        </w:rPr>
      </w:pPr>
      <w:r w:rsidRPr="00A04411">
        <w:rPr>
          <w:szCs w:val="24"/>
        </w:rPr>
        <w:t>Paul Deitel and Harvey Deitel, C-How to Program, Sixth Edition</w:t>
      </w:r>
    </w:p>
    <w:p w14:paraId="5FEAA9CA" w14:textId="77777777" w:rsidR="00B326F1" w:rsidRPr="00A04411" w:rsidRDefault="00B326F1" w:rsidP="00B326F1">
      <w:pPr>
        <w:pStyle w:val="ListParagraph"/>
        <w:numPr>
          <w:ilvl w:val="0"/>
          <w:numId w:val="41"/>
        </w:numPr>
        <w:tabs>
          <w:tab w:val="left" w:pos="851"/>
        </w:tabs>
        <w:spacing w:before="60" w:after="200" w:line="276" w:lineRule="auto"/>
        <w:ind w:left="0" w:firstLine="567"/>
        <w:rPr>
          <w:szCs w:val="24"/>
        </w:rPr>
      </w:pPr>
      <w:r w:rsidRPr="00A04411">
        <w:rPr>
          <w:szCs w:val="24"/>
        </w:rPr>
        <w:t>Bài giảng Bài tập lập trình C – Nguyễn Hạnh Phúc, Trường Đại học Hàng Hải Việt Nam.</w:t>
      </w:r>
    </w:p>
    <w:p w14:paraId="48808CD7" w14:textId="77777777" w:rsidR="00B326F1" w:rsidRDefault="00B326F1" w:rsidP="00B326F1">
      <w:pPr>
        <w:spacing w:before="60" w:after="0"/>
        <w:rPr>
          <w:b/>
          <w:i/>
          <w:szCs w:val="24"/>
        </w:rPr>
      </w:pPr>
      <w:r w:rsidRPr="0042689C">
        <w:rPr>
          <w:b/>
          <w:bCs/>
          <w:szCs w:val="24"/>
        </w:rPr>
        <w:t>Phần mềm</w:t>
      </w:r>
      <w:r>
        <w:rPr>
          <w:b/>
          <w:bCs/>
          <w:szCs w:val="24"/>
        </w:rPr>
        <w:t>: Dev C 5.11.</w:t>
      </w:r>
    </w:p>
    <w:p w14:paraId="06A7E183" w14:textId="77777777" w:rsidR="00B326F1" w:rsidRPr="00872688" w:rsidRDefault="00B326F1" w:rsidP="00B326F1">
      <w:pPr>
        <w:spacing w:before="60" w:after="0"/>
        <w:rPr>
          <w:b/>
          <w:i/>
          <w:szCs w:val="24"/>
        </w:rPr>
      </w:pPr>
      <w:r>
        <w:rPr>
          <w:b/>
          <w:i/>
          <w:szCs w:val="24"/>
        </w:rPr>
        <w:t>7</w:t>
      </w:r>
      <w:r w:rsidRPr="00872688">
        <w:rPr>
          <w:b/>
          <w:i/>
          <w:szCs w:val="24"/>
        </w:rPr>
        <w:t>. Mục tiêu của học phần:</w:t>
      </w:r>
    </w:p>
    <w:p w14:paraId="7183040D" w14:textId="77777777" w:rsidR="00B326F1" w:rsidRPr="00872688" w:rsidRDefault="00B326F1" w:rsidP="00B326F1">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B326F1" w:rsidRPr="00872688" w14:paraId="6E255B2E" w14:textId="77777777" w:rsidTr="00D03D4F">
        <w:trPr>
          <w:trHeight w:val="545"/>
        </w:trPr>
        <w:tc>
          <w:tcPr>
            <w:tcW w:w="588" w:type="pct"/>
            <w:shd w:val="clear" w:color="auto" w:fill="auto"/>
            <w:tcMar>
              <w:left w:w="45" w:type="dxa"/>
              <w:right w:w="45" w:type="dxa"/>
            </w:tcMar>
            <w:vAlign w:val="center"/>
          </w:tcPr>
          <w:p w14:paraId="4A3F6008" w14:textId="77777777" w:rsidR="00B326F1" w:rsidRPr="00872688" w:rsidRDefault="00B326F1" w:rsidP="00D03D4F">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7C53EFBD" w14:textId="77777777" w:rsidR="00B326F1" w:rsidRPr="00872688" w:rsidRDefault="00B326F1" w:rsidP="00D03D4F">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3B2127E3" w14:textId="77777777" w:rsidR="00B326F1" w:rsidRPr="00872688" w:rsidRDefault="00B326F1" w:rsidP="00D03D4F">
            <w:pPr>
              <w:spacing w:after="0" w:line="240" w:lineRule="auto"/>
              <w:jc w:val="center"/>
              <w:rPr>
                <w:b/>
                <w:szCs w:val="24"/>
              </w:rPr>
            </w:pPr>
            <w:r w:rsidRPr="00872688">
              <w:rPr>
                <w:b/>
                <w:szCs w:val="24"/>
              </w:rPr>
              <w:t xml:space="preserve">Các CĐR của CTĐT </w:t>
            </w:r>
          </w:p>
          <w:p w14:paraId="0203FD9F" w14:textId="77777777" w:rsidR="00B326F1" w:rsidRPr="00872688" w:rsidRDefault="00B326F1" w:rsidP="00D03D4F">
            <w:pPr>
              <w:spacing w:after="0" w:line="240" w:lineRule="auto"/>
              <w:jc w:val="center"/>
              <w:rPr>
                <w:b/>
                <w:szCs w:val="24"/>
              </w:rPr>
            </w:pPr>
            <w:r w:rsidRPr="00872688">
              <w:rPr>
                <w:b/>
                <w:szCs w:val="24"/>
              </w:rPr>
              <w:t>(X.x.x) [3]</w:t>
            </w:r>
          </w:p>
        </w:tc>
      </w:tr>
      <w:tr w:rsidR="00B326F1" w:rsidRPr="00872688" w14:paraId="7312113E" w14:textId="77777777" w:rsidTr="00D03D4F">
        <w:trPr>
          <w:trHeight w:val="390"/>
        </w:trPr>
        <w:tc>
          <w:tcPr>
            <w:tcW w:w="588" w:type="pct"/>
            <w:shd w:val="clear" w:color="auto" w:fill="auto"/>
            <w:tcMar>
              <w:left w:w="45" w:type="dxa"/>
              <w:right w:w="45" w:type="dxa"/>
            </w:tcMar>
            <w:vAlign w:val="center"/>
          </w:tcPr>
          <w:p w14:paraId="2A27EA2D" w14:textId="77777777" w:rsidR="00B326F1" w:rsidRPr="00872688" w:rsidRDefault="00B326F1" w:rsidP="00D03D4F">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584F917E" w14:textId="77777777" w:rsidR="00B326F1" w:rsidRPr="00C53913" w:rsidRDefault="00B326F1" w:rsidP="00D03D4F">
            <w:pPr>
              <w:spacing w:before="120" w:after="120" w:line="240" w:lineRule="auto"/>
              <w:rPr>
                <w:szCs w:val="24"/>
              </w:rPr>
            </w:pPr>
            <w:r>
              <w:rPr>
                <w:szCs w:val="24"/>
              </w:rPr>
              <w:t xml:space="preserve">Hiểu được các kiến thức cơ bản trong lập trình C. </w:t>
            </w:r>
          </w:p>
        </w:tc>
        <w:tc>
          <w:tcPr>
            <w:tcW w:w="1625" w:type="pct"/>
            <w:shd w:val="clear" w:color="auto" w:fill="auto"/>
            <w:tcMar>
              <w:left w:w="45" w:type="dxa"/>
              <w:right w:w="45" w:type="dxa"/>
            </w:tcMar>
            <w:vAlign w:val="center"/>
          </w:tcPr>
          <w:p w14:paraId="7F8D841C" w14:textId="77777777" w:rsidR="00B326F1" w:rsidRPr="00E81BEB" w:rsidRDefault="00B326F1" w:rsidP="00D03D4F">
            <w:pPr>
              <w:pStyle w:val="ColorfulList-Accent11"/>
              <w:spacing w:after="0" w:line="240" w:lineRule="auto"/>
              <w:ind w:left="0"/>
              <w:jc w:val="center"/>
              <w:rPr>
                <w:rFonts w:eastAsia="Times New Roman"/>
                <w:szCs w:val="24"/>
              </w:rPr>
            </w:pPr>
            <w:r w:rsidRPr="00E81BEB">
              <w:rPr>
                <w:rFonts w:eastAsia="Times New Roman"/>
                <w:szCs w:val="24"/>
              </w:rPr>
              <w:t xml:space="preserve">1.3.2; </w:t>
            </w:r>
          </w:p>
        </w:tc>
      </w:tr>
      <w:tr w:rsidR="00B326F1" w:rsidRPr="00872688" w14:paraId="7FFBBF1B" w14:textId="77777777" w:rsidTr="00D03D4F">
        <w:trPr>
          <w:trHeight w:val="390"/>
        </w:trPr>
        <w:tc>
          <w:tcPr>
            <w:tcW w:w="588" w:type="pct"/>
            <w:shd w:val="clear" w:color="auto" w:fill="auto"/>
            <w:tcMar>
              <w:left w:w="45" w:type="dxa"/>
              <w:right w:w="45" w:type="dxa"/>
            </w:tcMar>
            <w:vAlign w:val="center"/>
          </w:tcPr>
          <w:p w14:paraId="172C6718" w14:textId="77777777" w:rsidR="00B326F1" w:rsidRPr="00872688" w:rsidRDefault="00B326F1" w:rsidP="00D03D4F">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1D7BC908" w14:textId="77777777" w:rsidR="00B326F1" w:rsidRPr="003C29F6" w:rsidRDefault="00B326F1" w:rsidP="00D03D4F">
            <w:pPr>
              <w:spacing w:before="120" w:after="120" w:line="240" w:lineRule="auto"/>
              <w:rPr>
                <w:szCs w:val="24"/>
              </w:rPr>
            </w:pPr>
            <w:r>
              <w:rPr>
                <w:szCs w:val="24"/>
              </w:rPr>
              <w:t>Vận dụng và phân tích được</w:t>
            </w:r>
            <w:r w:rsidRPr="003137B7">
              <w:rPr>
                <w:szCs w:val="24"/>
              </w:rPr>
              <w:t xml:space="preserve"> các </w:t>
            </w:r>
            <w:r>
              <w:rPr>
                <w:szCs w:val="24"/>
              </w:rPr>
              <w:t>kiểu dữ liệu cơ bản và có cấu trúc, các câu lệnh trong ngôn ngữ lập trình C</w:t>
            </w:r>
            <w:r w:rsidRPr="003137B7">
              <w:rPr>
                <w:szCs w:val="24"/>
              </w:rPr>
              <w:t>.</w:t>
            </w:r>
          </w:p>
        </w:tc>
        <w:tc>
          <w:tcPr>
            <w:tcW w:w="1625" w:type="pct"/>
            <w:shd w:val="clear" w:color="auto" w:fill="auto"/>
            <w:tcMar>
              <w:left w:w="45" w:type="dxa"/>
              <w:right w:w="45" w:type="dxa"/>
            </w:tcMar>
            <w:vAlign w:val="center"/>
          </w:tcPr>
          <w:p w14:paraId="30DBEC0F" w14:textId="77777777" w:rsidR="00B326F1" w:rsidRPr="00872688" w:rsidRDefault="00B326F1" w:rsidP="00D03D4F">
            <w:pPr>
              <w:pStyle w:val="ColorfulList-Accent11"/>
              <w:spacing w:after="0" w:line="240" w:lineRule="auto"/>
              <w:ind w:left="0"/>
              <w:jc w:val="center"/>
              <w:rPr>
                <w:rFonts w:eastAsia="Times New Roman"/>
                <w:szCs w:val="24"/>
              </w:rPr>
            </w:pPr>
            <w:r>
              <w:rPr>
                <w:rFonts w:eastAsia="Times New Roman"/>
                <w:szCs w:val="24"/>
              </w:rPr>
              <w:t>1.3.2; 2.2.2</w:t>
            </w:r>
          </w:p>
        </w:tc>
      </w:tr>
      <w:tr w:rsidR="00B326F1" w:rsidRPr="00872688" w14:paraId="6094E48A" w14:textId="77777777" w:rsidTr="00D03D4F">
        <w:tc>
          <w:tcPr>
            <w:tcW w:w="588" w:type="pct"/>
            <w:shd w:val="clear" w:color="auto" w:fill="auto"/>
            <w:tcMar>
              <w:left w:w="45" w:type="dxa"/>
              <w:right w:w="45" w:type="dxa"/>
            </w:tcMar>
            <w:vAlign w:val="center"/>
          </w:tcPr>
          <w:p w14:paraId="77DF6FD5" w14:textId="77777777" w:rsidR="00B326F1" w:rsidRPr="00FE5DE8" w:rsidRDefault="00B326F1" w:rsidP="00D03D4F">
            <w:pPr>
              <w:spacing w:after="0" w:line="240" w:lineRule="auto"/>
              <w:jc w:val="center"/>
              <w:rPr>
                <w:b/>
                <w:szCs w:val="24"/>
              </w:rPr>
            </w:pPr>
            <w:r w:rsidRPr="00FE5DE8">
              <w:rPr>
                <w:b/>
                <w:szCs w:val="24"/>
              </w:rPr>
              <w:t>G</w:t>
            </w:r>
            <w:r>
              <w:rPr>
                <w:b/>
                <w:szCs w:val="24"/>
              </w:rPr>
              <w:t>3</w:t>
            </w:r>
          </w:p>
        </w:tc>
        <w:tc>
          <w:tcPr>
            <w:tcW w:w="2787" w:type="pct"/>
            <w:shd w:val="clear" w:color="auto" w:fill="auto"/>
            <w:tcMar>
              <w:left w:w="45" w:type="dxa"/>
              <w:right w:w="45" w:type="dxa"/>
            </w:tcMar>
          </w:tcPr>
          <w:p w14:paraId="51D2367D" w14:textId="77777777" w:rsidR="00B326F1" w:rsidRPr="00433EAA" w:rsidRDefault="00B326F1" w:rsidP="00D03D4F">
            <w:pPr>
              <w:autoSpaceDE w:val="0"/>
              <w:autoSpaceDN w:val="0"/>
              <w:adjustRightInd w:val="0"/>
              <w:spacing w:after="0" w:line="240" w:lineRule="auto"/>
              <w:rPr>
                <w:szCs w:val="24"/>
              </w:rPr>
            </w:pPr>
            <w:r>
              <w:rPr>
                <w:szCs w:val="24"/>
              </w:rPr>
              <w:t xml:space="preserve">Vận dụng và phân tích cấu trúc hàm đối với </w:t>
            </w:r>
            <w:r w:rsidRPr="00FF6A7E">
              <w:rPr>
                <w:szCs w:val="24"/>
              </w:rPr>
              <w:t>các</w:t>
            </w:r>
            <w:r>
              <w:rPr>
                <w:szCs w:val="24"/>
              </w:rPr>
              <w:t xml:space="preserve"> </w:t>
            </w:r>
            <w:r w:rsidRPr="00FF6A7E">
              <w:rPr>
                <w:szCs w:val="24"/>
              </w:rPr>
              <w:t>chương trình được viết bằng ngôn ngữ C.</w:t>
            </w:r>
          </w:p>
        </w:tc>
        <w:tc>
          <w:tcPr>
            <w:tcW w:w="1625" w:type="pct"/>
            <w:shd w:val="clear" w:color="auto" w:fill="auto"/>
            <w:tcMar>
              <w:left w:w="45" w:type="dxa"/>
              <w:right w:w="45" w:type="dxa"/>
            </w:tcMar>
            <w:vAlign w:val="center"/>
          </w:tcPr>
          <w:p w14:paraId="088139D9" w14:textId="77777777" w:rsidR="00B326F1" w:rsidRPr="00C53913" w:rsidRDefault="00B326F1" w:rsidP="00D03D4F">
            <w:pPr>
              <w:spacing w:after="0" w:line="240" w:lineRule="auto"/>
              <w:jc w:val="center"/>
              <w:rPr>
                <w:szCs w:val="24"/>
              </w:rPr>
            </w:pPr>
            <w:r>
              <w:rPr>
                <w:szCs w:val="24"/>
              </w:rPr>
              <w:t>1.3.2; 2.2.2</w:t>
            </w:r>
          </w:p>
        </w:tc>
      </w:tr>
      <w:tr w:rsidR="00B326F1" w:rsidRPr="00872688" w14:paraId="17426706" w14:textId="77777777" w:rsidTr="00D03D4F">
        <w:tc>
          <w:tcPr>
            <w:tcW w:w="588" w:type="pct"/>
            <w:shd w:val="clear" w:color="auto" w:fill="auto"/>
            <w:tcMar>
              <w:left w:w="45" w:type="dxa"/>
              <w:right w:w="45" w:type="dxa"/>
            </w:tcMar>
            <w:vAlign w:val="center"/>
          </w:tcPr>
          <w:p w14:paraId="4B107080" w14:textId="77777777" w:rsidR="00B326F1" w:rsidRPr="00FE5DE8" w:rsidRDefault="00B326F1" w:rsidP="00D03D4F">
            <w:pPr>
              <w:spacing w:after="0" w:line="240" w:lineRule="auto"/>
              <w:jc w:val="center"/>
              <w:rPr>
                <w:b/>
                <w:szCs w:val="24"/>
              </w:rPr>
            </w:pPr>
            <w:r>
              <w:rPr>
                <w:b/>
                <w:szCs w:val="24"/>
              </w:rPr>
              <w:t>G4</w:t>
            </w:r>
          </w:p>
        </w:tc>
        <w:tc>
          <w:tcPr>
            <w:tcW w:w="2787" w:type="pct"/>
            <w:shd w:val="clear" w:color="auto" w:fill="auto"/>
            <w:tcMar>
              <w:left w:w="45" w:type="dxa"/>
              <w:right w:w="45" w:type="dxa"/>
            </w:tcMar>
          </w:tcPr>
          <w:p w14:paraId="50B8CDB1" w14:textId="77777777" w:rsidR="00B326F1" w:rsidRPr="00D55678" w:rsidRDefault="00B326F1" w:rsidP="00D03D4F">
            <w:pPr>
              <w:autoSpaceDE w:val="0"/>
              <w:autoSpaceDN w:val="0"/>
              <w:adjustRightInd w:val="0"/>
              <w:spacing w:after="0" w:line="240" w:lineRule="auto"/>
              <w:rPr>
                <w:rFonts w:ascii="TimesNewRomanPSMT" w:hAnsi="TimesNewRomanPSMT" w:cs="TimesNewRomanPSMT"/>
                <w:sz w:val="23"/>
                <w:szCs w:val="23"/>
              </w:rPr>
            </w:pPr>
            <w:r>
              <w:rPr>
                <w:szCs w:val="24"/>
              </w:rPr>
              <w:t>Vận dụng và phân tích các kiến thức đã học để tự học được các ngôn ngữ lập trình khác như C++</w:t>
            </w:r>
          </w:p>
        </w:tc>
        <w:tc>
          <w:tcPr>
            <w:tcW w:w="1625" w:type="pct"/>
            <w:shd w:val="clear" w:color="auto" w:fill="auto"/>
            <w:tcMar>
              <w:left w:w="45" w:type="dxa"/>
              <w:right w:w="45" w:type="dxa"/>
            </w:tcMar>
            <w:vAlign w:val="center"/>
          </w:tcPr>
          <w:p w14:paraId="5CB7EE6B" w14:textId="77777777" w:rsidR="00B326F1" w:rsidRPr="00C53913" w:rsidRDefault="00B326F1" w:rsidP="00D03D4F">
            <w:pPr>
              <w:spacing w:after="0" w:line="240" w:lineRule="auto"/>
              <w:jc w:val="center"/>
              <w:rPr>
                <w:szCs w:val="24"/>
              </w:rPr>
            </w:pPr>
            <w:r>
              <w:rPr>
                <w:szCs w:val="24"/>
              </w:rPr>
              <w:t>1.4.3; 2.2.2</w:t>
            </w:r>
          </w:p>
        </w:tc>
      </w:tr>
    </w:tbl>
    <w:p w14:paraId="69771716" w14:textId="77777777" w:rsidR="00B326F1" w:rsidRPr="00872688" w:rsidRDefault="00B326F1" w:rsidP="00B326F1">
      <w:pPr>
        <w:spacing w:after="0" w:line="240" w:lineRule="auto"/>
        <w:rPr>
          <w:i/>
          <w:szCs w:val="24"/>
        </w:rPr>
      </w:pPr>
      <w:r w:rsidRPr="00872688">
        <w:rPr>
          <w:i/>
          <w:szCs w:val="24"/>
        </w:rPr>
        <w:lastRenderedPageBreak/>
        <w:t xml:space="preserve">[1]: Ký hiệu mục tiêu của môn học. </w:t>
      </w:r>
    </w:p>
    <w:p w14:paraId="18BD92E4" w14:textId="77777777" w:rsidR="00B326F1" w:rsidRPr="00872688" w:rsidRDefault="00B326F1" w:rsidP="00B326F1">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3BB8FDE2" w14:textId="77777777" w:rsidR="00B326F1" w:rsidRPr="00872688" w:rsidRDefault="00B326F1" w:rsidP="00B326F1">
      <w:pPr>
        <w:spacing w:after="0" w:line="240" w:lineRule="auto"/>
        <w:rPr>
          <w:i/>
          <w:szCs w:val="24"/>
        </w:rPr>
      </w:pPr>
      <w:r w:rsidRPr="00872688">
        <w:rPr>
          <w:i/>
          <w:szCs w:val="24"/>
        </w:rPr>
        <w:t>[3]: Ký hiệu CĐR của CTĐT.</w:t>
      </w:r>
    </w:p>
    <w:p w14:paraId="42F0A4C3" w14:textId="77777777" w:rsidR="00B326F1" w:rsidRPr="00872688" w:rsidRDefault="00B326F1" w:rsidP="00B326F1">
      <w:pPr>
        <w:spacing w:before="60" w:after="0"/>
        <w:rPr>
          <w:b/>
          <w:i/>
          <w:szCs w:val="24"/>
        </w:rPr>
      </w:pPr>
      <w:r>
        <w:rPr>
          <w:b/>
          <w:i/>
          <w:szCs w:val="24"/>
        </w:rPr>
        <w:t>8</w:t>
      </w:r>
      <w:r w:rsidRPr="00872688">
        <w:rPr>
          <w:b/>
          <w:i/>
          <w:szCs w:val="24"/>
        </w:rPr>
        <w:t>. Chuẩn đầu ra của học phần:</w:t>
      </w:r>
    </w:p>
    <w:p w14:paraId="24EDA8A1" w14:textId="77777777" w:rsidR="00B326F1" w:rsidRPr="00B50D8C" w:rsidRDefault="00B326F1" w:rsidP="00B326F1">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B326F1" w:rsidRPr="00B50D8C" w14:paraId="1EF73342" w14:textId="77777777" w:rsidTr="00D03D4F">
        <w:trPr>
          <w:trHeight w:val="546"/>
        </w:trPr>
        <w:tc>
          <w:tcPr>
            <w:tcW w:w="591" w:type="pct"/>
            <w:shd w:val="clear" w:color="auto" w:fill="auto"/>
            <w:tcMar>
              <w:left w:w="57" w:type="dxa"/>
              <w:right w:w="57" w:type="dxa"/>
            </w:tcMar>
            <w:vAlign w:val="center"/>
          </w:tcPr>
          <w:p w14:paraId="4C6AEF85" w14:textId="77777777" w:rsidR="00B326F1" w:rsidRPr="00B50D8C" w:rsidRDefault="00B326F1" w:rsidP="00D03D4F">
            <w:pPr>
              <w:spacing w:after="0" w:line="240" w:lineRule="auto"/>
              <w:jc w:val="center"/>
              <w:rPr>
                <w:b/>
                <w:szCs w:val="24"/>
              </w:rPr>
            </w:pPr>
            <w:r w:rsidRPr="00B50D8C">
              <w:rPr>
                <w:b/>
                <w:szCs w:val="24"/>
              </w:rPr>
              <w:t xml:space="preserve">CĐR </w:t>
            </w:r>
          </w:p>
          <w:p w14:paraId="3D73A2A6" w14:textId="77777777" w:rsidR="00B326F1" w:rsidRPr="00B50D8C" w:rsidRDefault="00B326F1" w:rsidP="00D03D4F">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18339246" w14:textId="77777777" w:rsidR="00B326F1" w:rsidRPr="00B50D8C" w:rsidRDefault="00B326F1" w:rsidP="00D03D4F">
            <w:pPr>
              <w:spacing w:after="0" w:line="240" w:lineRule="auto"/>
              <w:jc w:val="center"/>
              <w:rPr>
                <w:b/>
                <w:szCs w:val="24"/>
              </w:rPr>
            </w:pPr>
            <w:r w:rsidRPr="00B50D8C">
              <w:rPr>
                <w:b/>
                <w:szCs w:val="24"/>
              </w:rPr>
              <w:t>Mô tả CĐR [2]</w:t>
            </w:r>
          </w:p>
        </w:tc>
        <w:tc>
          <w:tcPr>
            <w:tcW w:w="746" w:type="pct"/>
            <w:shd w:val="clear" w:color="auto" w:fill="auto"/>
          </w:tcPr>
          <w:p w14:paraId="0D7F445A" w14:textId="77777777" w:rsidR="00B326F1" w:rsidRPr="00B50D8C" w:rsidRDefault="00B326F1" w:rsidP="00D03D4F">
            <w:pPr>
              <w:spacing w:after="0" w:line="240" w:lineRule="auto"/>
              <w:jc w:val="center"/>
              <w:rPr>
                <w:b/>
                <w:szCs w:val="24"/>
                <w:lang w:val="pl-PL"/>
              </w:rPr>
            </w:pPr>
            <w:r w:rsidRPr="00B50D8C">
              <w:rPr>
                <w:b/>
                <w:szCs w:val="24"/>
                <w:lang w:val="pl-PL"/>
              </w:rPr>
              <w:t xml:space="preserve">Mức độ </w:t>
            </w:r>
          </w:p>
          <w:p w14:paraId="666DD7A8" w14:textId="77777777" w:rsidR="00B326F1" w:rsidRPr="00B50D8C" w:rsidRDefault="00B326F1" w:rsidP="00D03D4F">
            <w:pPr>
              <w:spacing w:after="0" w:line="240" w:lineRule="auto"/>
              <w:jc w:val="center"/>
              <w:rPr>
                <w:b/>
                <w:szCs w:val="24"/>
                <w:lang w:val="pl-PL"/>
              </w:rPr>
            </w:pPr>
            <w:r w:rsidRPr="00B50D8C">
              <w:rPr>
                <w:b/>
                <w:szCs w:val="24"/>
                <w:lang w:val="pl-PL"/>
              </w:rPr>
              <w:t>giảng dạy (I, T, U) [3]</w:t>
            </w:r>
          </w:p>
        </w:tc>
      </w:tr>
      <w:tr w:rsidR="00B326F1" w:rsidRPr="00B50D8C" w14:paraId="6BDADC5C" w14:textId="77777777" w:rsidTr="00D03D4F">
        <w:tc>
          <w:tcPr>
            <w:tcW w:w="591" w:type="pct"/>
            <w:shd w:val="clear" w:color="auto" w:fill="auto"/>
            <w:tcMar>
              <w:left w:w="57" w:type="dxa"/>
              <w:right w:w="57" w:type="dxa"/>
            </w:tcMar>
            <w:vAlign w:val="center"/>
          </w:tcPr>
          <w:p w14:paraId="0C761BAF" w14:textId="77777777" w:rsidR="00B326F1" w:rsidRPr="00B50D8C" w:rsidRDefault="00B326F1" w:rsidP="00D03D4F">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2A10BE99" w14:textId="77777777" w:rsidR="00B326F1" w:rsidRPr="000805F7" w:rsidRDefault="00B326F1" w:rsidP="00D03D4F">
            <w:pPr>
              <w:spacing w:after="0" w:line="240" w:lineRule="auto"/>
              <w:rPr>
                <w:szCs w:val="24"/>
              </w:rPr>
            </w:pPr>
            <w:r>
              <w:rPr>
                <w:szCs w:val="24"/>
              </w:rPr>
              <w:t>Hiểu được các bước để xây dựng một chương trình trong ngôn ngữ lập trình C</w:t>
            </w:r>
            <w:r w:rsidRPr="00FF6A7E">
              <w:rPr>
                <w:szCs w:val="24"/>
              </w:rPr>
              <w:t>.</w:t>
            </w:r>
          </w:p>
        </w:tc>
        <w:tc>
          <w:tcPr>
            <w:tcW w:w="746" w:type="pct"/>
            <w:shd w:val="clear" w:color="auto" w:fill="auto"/>
            <w:vAlign w:val="center"/>
          </w:tcPr>
          <w:p w14:paraId="5F6CCBFF" w14:textId="77777777" w:rsidR="00B326F1" w:rsidRDefault="00B326F1" w:rsidP="00D03D4F">
            <w:pPr>
              <w:spacing w:after="0" w:line="240" w:lineRule="auto"/>
              <w:jc w:val="center"/>
              <w:rPr>
                <w:b/>
                <w:szCs w:val="24"/>
              </w:rPr>
            </w:pPr>
            <w:r>
              <w:rPr>
                <w:b/>
                <w:szCs w:val="24"/>
              </w:rPr>
              <w:t>I3.0, T3.0</w:t>
            </w:r>
          </w:p>
        </w:tc>
      </w:tr>
      <w:tr w:rsidR="00B326F1" w:rsidRPr="00B50D8C" w14:paraId="244F4E8D" w14:textId="77777777" w:rsidTr="00D03D4F">
        <w:tc>
          <w:tcPr>
            <w:tcW w:w="591" w:type="pct"/>
            <w:shd w:val="clear" w:color="auto" w:fill="auto"/>
            <w:tcMar>
              <w:left w:w="57" w:type="dxa"/>
              <w:right w:w="57" w:type="dxa"/>
            </w:tcMar>
            <w:vAlign w:val="center"/>
          </w:tcPr>
          <w:p w14:paraId="4644B6C0" w14:textId="77777777" w:rsidR="00B326F1" w:rsidRPr="00B50D8C" w:rsidRDefault="00B326F1" w:rsidP="00D03D4F">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5523AB01" w14:textId="77777777" w:rsidR="00B326F1" w:rsidRDefault="00B326F1" w:rsidP="00D03D4F">
            <w:pPr>
              <w:spacing w:after="0" w:line="240" w:lineRule="auto"/>
              <w:rPr>
                <w:szCs w:val="24"/>
              </w:rPr>
            </w:pPr>
            <w:r>
              <w:rPr>
                <w:szCs w:val="24"/>
              </w:rPr>
              <w:t>Hiểu</w:t>
            </w:r>
            <w:r w:rsidRPr="00FF6A7E">
              <w:rPr>
                <w:szCs w:val="24"/>
              </w:rPr>
              <w:t xml:space="preserve"> được cấu trúc chương trình C</w:t>
            </w:r>
          </w:p>
        </w:tc>
        <w:tc>
          <w:tcPr>
            <w:tcW w:w="746" w:type="pct"/>
            <w:shd w:val="clear" w:color="auto" w:fill="auto"/>
            <w:vAlign w:val="center"/>
          </w:tcPr>
          <w:p w14:paraId="54643B99" w14:textId="77777777" w:rsidR="00B326F1" w:rsidRDefault="00B326F1" w:rsidP="00D03D4F">
            <w:pPr>
              <w:spacing w:after="0" w:line="240" w:lineRule="auto"/>
              <w:jc w:val="center"/>
              <w:rPr>
                <w:b/>
                <w:szCs w:val="24"/>
              </w:rPr>
            </w:pPr>
            <w:r>
              <w:rPr>
                <w:b/>
                <w:szCs w:val="24"/>
              </w:rPr>
              <w:t>I3.0, T3.0</w:t>
            </w:r>
          </w:p>
        </w:tc>
      </w:tr>
      <w:tr w:rsidR="00B326F1" w:rsidRPr="00B50D8C" w14:paraId="1DB415B0" w14:textId="77777777" w:rsidTr="00D03D4F">
        <w:tc>
          <w:tcPr>
            <w:tcW w:w="591" w:type="pct"/>
            <w:shd w:val="clear" w:color="auto" w:fill="auto"/>
            <w:tcMar>
              <w:left w:w="57" w:type="dxa"/>
              <w:right w:w="57" w:type="dxa"/>
            </w:tcMar>
            <w:vAlign w:val="center"/>
          </w:tcPr>
          <w:p w14:paraId="11853544" w14:textId="77777777" w:rsidR="00B326F1" w:rsidRPr="00B50D8C" w:rsidRDefault="00B326F1" w:rsidP="00D03D4F">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3E593477" w14:textId="77777777" w:rsidR="00B326F1" w:rsidRPr="00FF6A7E" w:rsidRDefault="00B326F1" w:rsidP="00D03D4F">
            <w:pPr>
              <w:spacing w:after="0" w:line="240" w:lineRule="auto"/>
              <w:rPr>
                <w:szCs w:val="24"/>
              </w:rPr>
            </w:pPr>
            <w:r>
              <w:rPr>
                <w:szCs w:val="24"/>
              </w:rPr>
              <w:t>Hiểu được cách khai báo các biến, hằng</w:t>
            </w:r>
          </w:p>
        </w:tc>
        <w:tc>
          <w:tcPr>
            <w:tcW w:w="746" w:type="pct"/>
            <w:shd w:val="clear" w:color="auto" w:fill="auto"/>
            <w:vAlign w:val="center"/>
          </w:tcPr>
          <w:p w14:paraId="7F3E8CFF" w14:textId="77777777" w:rsidR="00B326F1" w:rsidRDefault="00B326F1" w:rsidP="00D03D4F">
            <w:pPr>
              <w:spacing w:after="0" w:line="240" w:lineRule="auto"/>
              <w:jc w:val="center"/>
              <w:rPr>
                <w:b/>
                <w:szCs w:val="24"/>
              </w:rPr>
            </w:pPr>
            <w:r>
              <w:rPr>
                <w:b/>
                <w:szCs w:val="24"/>
              </w:rPr>
              <w:t>I3.0, T3.0</w:t>
            </w:r>
          </w:p>
        </w:tc>
      </w:tr>
      <w:tr w:rsidR="00B326F1" w:rsidRPr="00B50D8C" w14:paraId="41787973" w14:textId="77777777" w:rsidTr="00D03D4F">
        <w:tc>
          <w:tcPr>
            <w:tcW w:w="591" w:type="pct"/>
            <w:shd w:val="clear" w:color="auto" w:fill="auto"/>
            <w:tcMar>
              <w:left w:w="57" w:type="dxa"/>
              <w:right w:w="57" w:type="dxa"/>
            </w:tcMar>
            <w:vAlign w:val="center"/>
          </w:tcPr>
          <w:p w14:paraId="20B0CEF1" w14:textId="77777777" w:rsidR="00B326F1" w:rsidRPr="00B50D8C" w:rsidRDefault="00B326F1" w:rsidP="00D03D4F">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39FFAA66" w14:textId="77777777" w:rsidR="00B326F1" w:rsidRDefault="00B326F1" w:rsidP="00D03D4F">
            <w:pPr>
              <w:spacing w:after="0" w:line="240" w:lineRule="auto"/>
              <w:rPr>
                <w:szCs w:val="24"/>
              </w:rPr>
            </w:pPr>
            <w:r>
              <w:rPr>
                <w:szCs w:val="24"/>
              </w:rPr>
              <w:t>Phân tích và vận dụng được các kiểu dữ liệu cơ bản trong ngôn ngữ C</w:t>
            </w:r>
          </w:p>
        </w:tc>
        <w:tc>
          <w:tcPr>
            <w:tcW w:w="746" w:type="pct"/>
            <w:shd w:val="clear" w:color="auto" w:fill="auto"/>
            <w:vAlign w:val="center"/>
          </w:tcPr>
          <w:p w14:paraId="2038E366" w14:textId="77777777" w:rsidR="00B326F1" w:rsidRDefault="00B326F1" w:rsidP="00D03D4F">
            <w:pPr>
              <w:spacing w:after="0" w:line="240" w:lineRule="auto"/>
              <w:jc w:val="center"/>
              <w:rPr>
                <w:b/>
                <w:szCs w:val="24"/>
              </w:rPr>
            </w:pPr>
            <w:r>
              <w:rPr>
                <w:b/>
                <w:szCs w:val="24"/>
              </w:rPr>
              <w:t xml:space="preserve">T, U3.5 </w:t>
            </w:r>
          </w:p>
        </w:tc>
      </w:tr>
      <w:tr w:rsidR="00B326F1" w:rsidRPr="00B50D8C" w14:paraId="0AC8CEE2" w14:textId="77777777" w:rsidTr="00D03D4F">
        <w:tc>
          <w:tcPr>
            <w:tcW w:w="591" w:type="pct"/>
            <w:shd w:val="clear" w:color="auto" w:fill="auto"/>
            <w:tcMar>
              <w:left w:w="57" w:type="dxa"/>
              <w:right w:w="57" w:type="dxa"/>
            </w:tcMar>
            <w:vAlign w:val="center"/>
          </w:tcPr>
          <w:p w14:paraId="45D80FDC" w14:textId="77777777" w:rsidR="00B326F1" w:rsidRDefault="00B326F1" w:rsidP="00D03D4F">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0CE55805" w14:textId="77777777" w:rsidR="00B326F1" w:rsidRPr="000805F7" w:rsidRDefault="00B326F1" w:rsidP="00D03D4F">
            <w:pPr>
              <w:autoSpaceDE w:val="0"/>
              <w:autoSpaceDN w:val="0"/>
              <w:adjustRightInd w:val="0"/>
              <w:spacing w:after="0" w:line="240" w:lineRule="auto"/>
              <w:rPr>
                <w:szCs w:val="24"/>
              </w:rPr>
            </w:pPr>
            <w:r>
              <w:rPr>
                <w:szCs w:val="24"/>
              </w:rPr>
              <w:t>Vận dụng</w:t>
            </w:r>
            <w:r w:rsidRPr="00FF6A7E">
              <w:rPr>
                <w:szCs w:val="24"/>
              </w:rPr>
              <w:t xml:space="preserve"> </w:t>
            </w:r>
            <w:r>
              <w:rPr>
                <w:szCs w:val="24"/>
              </w:rPr>
              <w:t xml:space="preserve">và phân tích </w:t>
            </w:r>
            <w:r w:rsidRPr="00FF6A7E">
              <w:rPr>
                <w:szCs w:val="24"/>
              </w:rPr>
              <w:t xml:space="preserve">được cú pháp các cấu trúc </w:t>
            </w:r>
            <w:r>
              <w:rPr>
                <w:szCs w:val="24"/>
              </w:rPr>
              <w:t xml:space="preserve">tuần tự, </w:t>
            </w:r>
            <w:r w:rsidRPr="00FF6A7E">
              <w:rPr>
                <w:szCs w:val="24"/>
              </w:rPr>
              <w:t>rẽ nhánh và lặp trong ngôn ngữ C.</w:t>
            </w:r>
          </w:p>
        </w:tc>
        <w:tc>
          <w:tcPr>
            <w:tcW w:w="746" w:type="pct"/>
            <w:shd w:val="clear" w:color="auto" w:fill="auto"/>
            <w:vAlign w:val="center"/>
          </w:tcPr>
          <w:p w14:paraId="556E7D46" w14:textId="77777777" w:rsidR="00B326F1" w:rsidRDefault="00B326F1" w:rsidP="00D03D4F">
            <w:pPr>
              <w:spacing w:after="0" w:line="240" w:lineRule="auto"/>
              <w:jc w:val="center"/>
              <w:rPr>
                <w:b/>
                <w:szCs w:val="24"/>
              </w:rPr>
            </w:pPr>
            <w:r>
              <w:rPr>
                <w:b/>
                <w:szCs w:val="24"/>
              </w:rPr>
              <w:t>T, U3.5</w:t>
            </w:r>
          </w:p>
        </w:tc>
      </w:tr>
      <w:tr w:rsidR="00B326F1" w:rsidRPr="00B50D8C" w14:paraId="633916FB" w14:textId="77777777" w:rsidTr="00D03D4F">
        <w:tc>
          <w:tcPr>
            <w:tcW w:w="591" w:type="pct"/>
            <w:shd w:val="clear" w:color="auto" w:fill="auto"/>
            <w:tcMar>
              <w:left w:w="57" w:type="dxa"/>
              <w:right w:w="57" w:type="dxa"/>
            </w:tcMar>
            <w:vAlign w:val="center"/>
          </w:tcPr>
          <w:p w14:paraId="54B56F85" w14:textId="77777777" w:rsidR="00B326F1" w:rsidRPr="00B50D8C" w:rsidRDefault="00B326F1" w:rsidP="00D03D4F">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4F841CBA" w14:textId="77777777" w:rsidR="00B326F1" w:rsidRPr="000805F7" w:rsidRDefault="00B326F1" w:rsidP="00D03D4F">
            <w:pPr>
              <w:autoSpaceDE w:val="0"/>
              <w:autoSpaceDN w:val="0"/>
              <w:adjustRightInd w:val="0"/>
              <w:spacing w:after="0" w:line="240" w:lineRule="auto"/>
              <w:rPr>
                <w:szCs w:val="24"/>
              </w:rPr>
            </w:pPr>
            <w:r>
              <w:rPr>
                <w:szCs w:val="24"/>
              </w:rPr>
              <w:t>Vận dụng</w:t>
            </w:r>
            <w:r w:rsidRPr="00FF6A7E">
              <w:rPr>
                <w:szCs w:val="24"/>
              </w:rPr>
              <w:t xml:space="preserve"> </w:t>
            </w:r>
            <w:r>
              <w:rPr>
                <w:szCs w:val="24"/>
              </w:rPr>
              <w:t xml:space="preserve">và phân tích </w:t>
            </w:r>
            <w:r w:rsidRPr="00FF6A7E">
              <w:rPr>
                <w:szCs w:val="24"/>
              </w:rPr>
              <w:t xml:space="preserve">được </w:t>
            </w:r>
            <w:r>
              <w:rPr>
                <w:szCs w:val="24"/>
              </w:rPr>
              <w:t>cấu trúc</w:t>
            </w:r>
            <w:r w:rsidRPr="00FF6A7E">
              <w:rPr>
                <w:szCs w:val="24"/>
              </w:rPr>
              <w:t xml:space="preserve"> </w:t>
            </w:r>
            <w:r>
              <w:rPr>
                <w:szCs w:val="24"/>
              </w:rPr>
              <w:t xml:space="preserve">dữ liệu </w:t>
            </w:r>
            <w:r w:rsidRPr="00FF6A7E">
              <w:rPr>
                <w:szCs w:val="24"/>
              </w:rPr>
              <w:t>mảng, chuỗi để quản lý dữ liệu trong C.</w:t>
            </w:r>
          </w:p>
        </w:tc>
        <w:tc>
          <w:tcPr>
            <w:tcW w:w="746" w:type="pct"/>
            <w:shd w:val="clear" w:color="auto" w:fill="auto"/>
            <w:vAlign w:val="center"/>
          </w:tcPr>
          <w:p w14:paraId="1A4EFC7D" w14:textId="77777777" w:rsidR="00B326F1" w:rsidRDefault="00B326F1" w:rsidP="00D03D4F">
            <w:pPr>
              <w:spacing w:after="0" w:line="240" w:lineRule="auto"/>
              <w:jc w:val="center"/>
              <w:rPr>
                <w:b/>
                <w:szCs w:val="24"/>
              </w:rPr>
            </w:pPr>
            <w:r>
              <w:rPr>
                <w:b/>
                <w:szCs w:val="24"/>
              </w:rPr>
              <w:t>T, U3.5</w:t>
            </w:r>
          </w:p>
        </w:tc>
      </w:tr>
      <w:tr w:rsidR="00B326F1" w:rsidRPr="00B50D8C" w14:paraId="5A45F278" w14:textId="77777777" w:rsidTr="00D03D4F">
        <w:tc>
          <w:tcPr>
            <w:tcW w:w="591" w:type="pct"/>
            <w:shd w:val="clear" w:color="auto" w:fill="auto"/>
            <w:tcMar>
              <w:left w:w="57" w:type="dxa"/>
              <w:right w:w="57" w:type="dxa"/>
            </w:tcMar>
            <w:vAlign w:val="center"/>
          </w:tcPr>
          <w:p w14:paraId="203397A4" w14:textId="77777777" w:rsidR="00B326F1" w:rsidRDefault="00B326F1" w:rsidP="00D03D4F">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764D3D1A" w14:textId="77777777" w:rsidR="00B326F1" w:rsidRDefault="00B326F1" w:rsidP="00D03D4F">
            <w:pPr>
              <w:autoSpaceDE w:val="0"/>
              <w:autoSpaceDN w:val="0"/>
              <w:adjustRightInd w:val="0"/>
              <w:spacing w:after="0" w:line="240" w:lineRule="auto"/>
              <w:rPr>
                <w:szCs w:val="24"/>
              </w:rPr>
            </w:pPr>
            <w:r>
              <w:rPr>
                <w:szCs w:val="24"/>
              </w:rPr>
              <w:t>Vận dụng</w:t>
            </w:r>
            <w:r w:rsidRPr="00FF6A7E">
              <w:rPr>
                <w:szCs w:val="24"/>
              </w:rPr>
              <w:t xml:space="preserve"> được </w:t>
            </w:r>
            <w:r>
              <w:rPr>
                <w:szCs w:val="24"/>
              </w:rPr>
              <w:t>cấu trúc</w:t>
            </w:r>
            <w:r w:rsidRPr="00FF6A7E">
              <w:rPr>
                <w:szCs w:val="24"/>
              </w:rPr>
              <w:t xml:space="preserve"> </w:t>
            </w:r>
            <w:r>
              <w:rPr>
                <w:szCs w:val="24"/>
              </w:rPr>
              <w:t>dữ liệu struct</w:t>
            </w:r>
            <w:r w:rsidRPr="00FF6A7E">
              <w:rPr>
                <w:szCs w:val="24"/>
              </w:rPr>
              <w:t xml:space="preserve">, </w:t>
            </w:r>
            <w:r>
              <w:rPr>
                <w:szCs w:val="24"/>
              </w:rPr>
              <w:t>union</w:t>
            </w:r>
            <w:r w:rsidRPr="00FF6A7E">
              <w:rPr>
                <w:szCs w:val="24"/>
              </w:rPr>
              <w:t xml:space="preserve"> để quản lý dữ liệu trong C.</w:t>
            </w:r>
          </w:p>
        </w:tc>
        <w:tc>
          <w:tcPr>
            <w:tcW w:w="746" w:type="pct"/>
            <w:shd w:val="clear" w:color="auto" w:fill="auto"/>
            <w:vAlign w:val="center"/>
          </w:tcPr>
          <w:p w14:paraId="0C2DF613" w14:textId="77777777" w:rsidR="00B326F1" w:rsidRDefault="00B326F1" w:rsidP="00D03D4F">
            <w:pPr>
              <w:spacing w:after="0" w:line="240" w:lineRule="auto"/>
              <w:jc w:val="center"/>
              <w:rPr>
                <w:b/>
                <w:szCs w:val="24"/>
              </w:rPr>
            </w:pPr>
            <w:r>
              <w:rPr>
                <w:b/>
                <w:szCs w:val="24"/>
              </w:rPr>
              <w:t>T, U3.5</w:t>
            </w:r>
          </w:p>
        </w:tc>
      </w:tr>
      <w:tr w:rsidR="00B326F1" w:rsidRPr="00B50D8C" w14:paraId="55308ABD" w14:textId="77777777" w:rsidTr="00D03D4F">
        <w:tc>
          <w:tcPr>
            <w:tcW w:w="591" w:type="pct"/>
            <w:shd w:val="clear" w:color="auto" w:fill="auto"/>
            <w:tcMar>
              <w:left w:w="57" w:type="dxa"/>
              <w:right w:w="57" w:type="dxa"/>
            </w:tcMar>
            <w:vAlign w:val="center"/>
          </w:tcPr>
          <w:p w14:paraId="4873CEF1" w14:textId="77777777" w:rsidR="00B326F1" w:rsidRPr="00777943" w:rsidRDefault="00B326F1" w:rsidP="00D03D4F">
            <w:pPr>
              <w:spacing w:after="0" w:line="240" w:lineRule="auto"/>
              <w:jc w:val="center"/>
              <w:rPr>
                <w:b/>
                <w:szCs w:val="24"/>
              </w:rPr>
            </w:pPr>
            <w:r w:rsidRPr="00777943">
              <w:rPr>
                <w:b/>
                <w:szCs w:val="24"/>
              </w:rPr>
              <w:t>G</w:t>
            </w:r>
            <w:r>
              <w:rPr>
                <w:b/>
                <w:szCs w:val="24"/>
              </w:rPr>
              <w:t>2.5</w:t>
            </w:r>
          </w:p>
        </w:tc>
        <w:tc>
          <w:tcPr>
            <w:tcW w:w="3663" w:type="pct"/>
            <w:shd w:val="clear" w:color="auto" w:fill="auto"/>
            <w:tcMar>
              <w:left w:w="57" w:type="dxa"/>
              <w:right w:w="57" w:type="dxa"/>
            </w:tcMar>
            <w:vAlign w:val="center"/>
          </w:tcPr>
          <w:p w14:paraId="1DD6DC3A" w14:textId="77777777" w:rsidR="00B326F1" w:rsidRPr="008D7575" w:rsidRDefault="00B326F1" w:rsidP="00D03D4F">
            <w:pPr>
              <w:autoSpaceDE w:val="0"/>
              <w:autoSpaceDN w:val="0"/>
              <w:adjustRightInd w:val="0"/>
              <w:spacing w:after="0" w:line="240" w:lineRule="auto"/>
              <w:rPr>
                <w:szCs w:val="24"/>
              </w:rPr>
            </w:pPr>
            <w:r>
              <w:rPr>
                <w:szCs w:val="24"/>
              </w:rPr>
              <w:t xml:space="preserve">Vận dụng và phân tích được kiểu dữ liệu </w:t>
            </w:r>
            <w:r w:rsidRPr="00FF6A7E">
              <w:rPr>
                <w:szCs w:val="24"/>
              </w:rPr>
              <w:t>con trỏ</w:t>
            </w:r>
            <w:r>
              <w:rPr>
                <w:szCs w:val="24"/>
              </w:rPr>
              <w:t>.</w:t>
            </w:r>
          </w:p>
        </w:tc>
        <w:tc>
          <w:tcPr>
            <w:tcW w:w="746" w:type="pct"/>
            <w:shd w:val="clear" w:color="auto" w:fill="auto"/>
            <w:vAlign w:val="center"/>
          </w:tcPr>
          <w:p w14:paraId="56CB6D64" w14:textId="77777777" w:rsidR="00B326F1" w:rsidRDefault="00B326F1" w:rsidP="00D03D4F">
            <w:pPr>
              <w:spacing w:after="0" w:line="240" w:lineRule="auto"/>
              <w:jc w:val="center"/>
              <w:rPr>
                <w:b/>
                <w:szCs w:val="24"/>
              </w:rPr>
            </w:pPr>
            <w:r>
              <w:rPr>
                <w:b/>
                <w:szCs w:val="24"/>
              </w:rPr>
              <w:t>I, T3.0</w:t>
            </w:r>
          </w:p>
        </w:tc>
      </w:tr>
      <w:tr w:rsidR="00B326F1" w:rsidRPr="00B50D8C" w14:paraId="33AEF598" w14:textId="77777777" w:rsidTr="00D03D4F">
        <w:tc>
          <w:tcPr>
            <w:tcW w:w="591" w:type="pct"/>
            <w:shd w:val="clear" w:color="auto" w:fill="auto"/>
            <w:tcMar>
              <w:left w:w="57" w:type="dxa"/>
              <w:right w:w="57" w:type="dxa"/>
            </w:tcMar>
            <w:vAlign w:val="center"/>
          </w:tcPr>
          <w:p w14:paraId="424766B4" w14:textId="77777777" w:rsidR="00B326F1" w:rsidRPr="00777943" w:rsidRDefault="00B326F1" w:rsidP="00D03D4F">
            <w:pPr>
              <w:spacing w:after="0" w:line="240" w:lineRule="auto"/>
              <w:jc w:val="center"/>
              <w:rPr>
                <w:b/>
                <w:szCs w:val="24"/>
              </w:rPr>
            </w:pPr>
            <w:r>
              <w:rPr>
                <w:b/>
                <w:szCs w:val="24"/>
              </w:rPr>
              <w:t>G2.6</w:t>
            </w:r>
          </w:p>
        </w:tc>
        <w:tc>
          <w:tcPr>
            <w:tcW w:w="3663" w:type="pct"/>
            <w:shd w:val="clear" w:color="auto" w:fill="auto"/>
            <w:tcMar>
              <w:left w:w="57" w:type="dxa"/>
              <w:right w:w="57" w:type="dxa"/>
            </w:tcMar>
            <w:vAlign w:val="center"/>
          </w:tcPr>
          <w:p w14:paraId="483BCC66" w14:textId="77777777" w:rsidR="00B326F1" w:rsidRPr="002513E7" w:rsidRDefault="00B326F1" w:rsidP="00D03D4F">
            <w:pPr>
              <w:spacing w:after="0" w:line="240" w:lineRule="auto"/>
              <w:rPr>
                <w:szCs w:val="24"/>
              </w:rPr>
            </w:pPr>
            <w:r>
              <w:rPr>
                <w:szCs w:val="24"/>
              </w:rPr>
              <w:t xml:space="preserve">Vận dụng và phân tích </w:t>
            </w:r>
            <w:r w:rsidRPr="00FF6A7E">
              <w:rPr>
                <w:szCs w:val="24"/>
              </w:rPr>
              <w:t>được kiểu FILE để lưu trữ và quản lý dữ liệu.</w:t>
            </w:r>
          </w:p>
        </w:tc>
        <w:tc>
          <w:tcPr>
            <w:tcW w:w="746" w:type="pct"/>
            <w:shd w:val="clear" w:color="auto" w:fill="auto"/>
            <w:vAlign w:val="center"/>
          </w:tcPr>
          <w:p w14:paraId="391D4A0F" w14:textId="77777777" w:rsidR="00B326F1" w:rsidRDefault="00B326F1" w:rsidP="00D03D4F">
            <w:pPr>
              <w:spacing w:after="0" w:line="240" w:lineRule="auto"/>
              <w:jc w:val="center"/>
              <w:rPr>
                <w:b/>
                <w:szCs w:val="24"/>
              </w:rPr>
            </w:pPr>
            <w:r>
              <w:rPr>
                <w:b/>
                <w:szCs w:val="24"/>
              </w:rPr>
              <w:t>T, U3.5</w:t>
            </w:r>
          </w:p>
        </w:tc>
      </w:tr>
      <w:tr w:rsidR="00B326F1" w:rsidRPr="00B50D8C" w14:paraId="3FCA4C12" w14:textId="77777777" w:rsidTr="00D03D4F">
        <w:tc>
          <w:tcPr>
            <w:tcW w:w="591" w:type="pct"/>
            <w:shd w:val="clear" w:color="auto" w:fill="auto"/>
            <w:tcMar>
              <w:left w:w="57" w:type="dxa"/>
              <w:right w:w="57" w:type="dxa"/>
            </w:tcMar>
            <w:vAlign w:val="center"/>
          </w:tcPr>
          <w:p w14:paraId="5A10A162" w14:textId="77777777" w:rsidR="00B326F1" w:rsidRPr="00777943" w:rsidRDefault="00B326F1" w:rsidP="00D03D4F">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4B0C0C49" w14:textId="77777777" w:rsidR="00B326F1" w:rsidRPr="00FF6A7E" w:rsidRDefault="00B326F1" w:rsidP="00D03D4F">
            <w:pPr>
              <w:spacing w:after="0" w:line="240" w:lineRule="auto"/>
              <w:rPr>
                <w:szCs w:val="24"/>
              </w:rPr>
            </w:pPr>
            <w:r w:rsidRPr="00FF6A7E">
              <w:rPr>
                <w:szCs w:val="24"/>
              </w:rPr>
              <w:t xml:space="preserve">Phân tích các yêu cầu lập trình từ đó xây dựng </w:t>
            </w:r>
            <w:r>
              <w:rPr>
                <w:szCs w:val="24"/>
              </w:rPr>
              <w:t>cấu trúc một chương trình</w:t>
            </w:r>
          </w:p>
        </w:tc>
        <w:tc>
          <w:tcPr>
            <w:tcW w:w="746" w:type="pct"/>
            <w:shd w:val="clear" w:color="auto" w:fill="auto"/>
            <w:vAlign w:val="center"/>
          </w:tcPr>
          <w:p w14:paraId="284024A3" w14:textId="77777777" w:rsidR="00B326F1" w:rsidRDefault="00B326F1" w:rsidP="00D03D4F">
            <w:pPr>
              <w:spacing w:after="0" w:line="240" w:lineRule="auto"/>
              <w:jc w:val="center"/>
              <w:rPr>
                <w:b/>
                <w:szCs w:val="24"/>
              </w:rPr>
            </w:pPr>
            <w:r>
              <w:rPr>
                <w:b/>
                <w:szCs w:val="24"/>
              </w:rPr>
              <w:t>T, U3.5</w:t>
            </w:r>
          </w:p>
        </w:tc>
      </w:tr>
      <w:tr w:rsidR="00B326F1" w:rsidRPr="00B50D8C" w14:paraId="2A430554" w14:textId="77777777" w:rsidTr="00D03D4F">
        <w:tc>
          <w:tcPr>
            <w:tcW w:w="591" w:type="pct"/>
            <w:shd w:val="clear" w:color="auto" w:fill="auto"/>
            <w:tcMar>
              <w:left w:w="57" w:type="dxa"/>
              <w:right w:w="57" w:type="dxa"/>
            </w:tcMar>
            <w:vAlign w:val="center"/>
          </w:tcPr>
          <w:p w14:paraId="4ED5139F" w14:textId="77777777" w:rsidR="00B326F1" w:rsidRPr="00777943" w:rsidRDefault="00B326F1" w:rsidP="00D03D4F">
            <w:pPr>
              <w:spacing w:after="0" w:line="240" w:lineRule="auto"/>
              <w:jc w:val="center"/>
              <w:rPr>
                <w:b/>
                <w:szCs w:val="24"/>
              </w:rPr>
            </w:pPr>
            <w:r w:rsidRPr="00777943">
              <w:rPr>
                <w:b/>
                <w:szCs w:val="24"/>
              </w:rPr>
              <w:t>G</w:t>
            </w:r>
            <w:r>
              <w:rPr>
                <w:b/>
                <w:szCs w:val="24"/>
              </w:rPr>
              <w:t>3.2</w:t>
            </w:r>
          </w:p>
        </w:tc>
        <w:tc>
          <w:tcPr>
            <w:tcW w:w="3663" w:type="pct"/>
            <w:shd w:val="clear" w:color="auto" w:fill="auto"/>
            <w:tcMar>
              <w:left w:w="57" w:type="dxa"/>
              <w:right w:w="57" w:type="dxa"/>
            </w:tcMar>
            <w:vAlign w:val="center"/>
          </w:tcPr>
          <w:p w14:paraId="5F5EA6BB" w14:textId="77777777" w:rsidR="00B326F1" w:rsidRPr="00777943" w:rsidRDefault="00B326F1" w:rsidP="00D03D4F">
            <w:pPr>
              <w:spacing w:after="0" w:line="240" w:lineRule="auto"/>
              <w:rPr>
                <w:szCs w:val="24"/>
              </w:rPr>
            </w:pPr>
            <w:r>
              <w:rPr>
                <w:szCs w:val="24"/>
              </w:rPr>
              <w:t xml:space="preserve">Vận dụng và phân tích </w:t>
            </w:r>
            <w:r w:rsidRPr="00FF6A7E">
              <w:rPr>
                <w:szCs w:val="24"/>
              </w:rPr>
              <w:t xml:space="preserve">được </w:t>
            </w:r>
            <w:r>
              <w:rPr>
                <w:szCs w:val="24"/>
              </w:rPr>
              <w:t>khái niệm</w:t>
            </w:r>
            <w:r w:rsidRPr="00FF6A7E">
              <w:rPr>
                <w:szCs w:val="24"/>
              </w:rPr>
              <w:t xml:space="preserve"> hàm và</w:t>
            </w:r>
            <w:r>
              <w:rPr>
                <w:szCs w:val="24"/>
              </w:rPr>
              <w:t>o</w:t>
            </w:r>
            <w:r w:rsidRPr="00FF6A7E">
              <w:rPr>
                <w:szCs w:val="24"/>
              </w:rPr>
              <w:t xml:space="preserve"> một chương trình</w:t>
            </w:r>
            <w:r>
              <w:rPr>
                <w:szCs w:val="24"/>
              </w:rPr>
              <w:t>.</w:t>
            </w:r>
          </w:p>
        </w:tc>
        <w:tc>
          <w:tcPr>
            <w:tcW w:w="746" w:type="pct"/>
            <w:shd w:val="clear" w:color="auto" w:fill="auto"/>
            <w:vAlign w:val="center"/>
          </w:tcPr>
          <w:p w14:paraId="4D2F4A52" w14:textId="77777777" w:rsidR="00B326F1" w:rsidRDefault="00B326F1" w:rsidP="00D03D4F">
            <w:pPr>
              <w:spacing w:after="0" w:line="240" w:lineRule="auto"/>
              <w:jc w:val="center"/>
              <w:rPr>
                <w:b/>
                <w:szCs w:val="24"/>
              </w:rPr>
            </w:pPr>
            <w:r>
              <w:rPr>
                <w:b/>
                <w:szCs w:val="24"/>
              </w:rPr>
              <w:t>T, U3.5</w:t>
            </w:r>
          </w:p>
        </w:tc>
      </w:tr>
      <w:tr w:rsidR="00B326F1" w:rsidRPr="00B50D8C" w14:paraId="1A6C50AA" w14:textId="77777777" w:rsidTr="00D03D4F">
        <w:tc>
          <w:tcPr>
            <w:tcW w:w="591" w:type="pct"/>
            <w:shd w:val="clear" w:color="auto" w:fill="auto"/>
            <w:tcMar>
              <w:left w:w="57" w:type="dxa"/>
              <w:right w:w="57" w:type="dxa"/>
            </w:tcMar>
            <w:vAlign w:val="center"/>
          </w:tcPr>
          <w:p w14:paraId="683043AD" w14:textId="77777777" w:rsidR="00B326F1" w:rsidRPr="00777943" w:rsidRDefault="00B326F1" w:rsidP="00D03D4F">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1EA12DB9" w14:textId="77777777" w:rsidR="00B326F1" w:rsidRPr="00FF6A7E" w:rsidRDefault="00B326F1" w:rsidP="00D03D4F">
            <w:pPr>
              <w:autoSpaceDE w:val="0"/>
              <w:autoSpaceDN w:val="0"/>
              <w:adjustRightInd w:val="0"/>
              <w:spacing w:after="0" w:line="240" w:lineRule="auto"/>
              <w:rPr>
                <w:szCs w:val="24"/>
              </w:rPr>
            </w:pPr>
            <w:r w:rsidRPr="00FF6A7E">
              <w:rPr>
                <w:szCs w:val="24"/>
              </w:rPr>
              <w:t xml:space="preserve">Phân tích, điều chỉnh các chương trình </w:t>
            </w:r>
            <w:r>
              <w:rPr>
                <w:szCs w:val="24"/>
              </w:rPr>
              <w:t>vi</w:t>
            </w:r>
            <w:r w:rsidRPr="00FF6A7E">
              <w:rPr>
                <w:szCs w:val="24"/>
              </w:rPr>
              <w:t>ết bằng ngôn ngữ C.</w:t>
            </w:r>
          </w:p>
        </w:tc>
        <w:tc>
          <w:tcPr>
            <w:tcW w:w="746" w:type="pct"/>
            <w:shd w:val="clear" w:color="auto" w:fill="auto"/>
            <w:vAlign w:val="center"/>
          </w:tcPr>
          <w:p w14:paraId="2863DEEF" w14:textId="77777777" w:rsidR="00B326F1" w:rsidRDefault="00B326F1" w:rsidP="00D03D4F">
            <w:pPr>
              <w:spacing w:after="0" w:line="240" w:lineRule="auto"/>
              <w:jc w:val="center"/>
              <w:rPr>
                <w:b/>
                <w:szCs w:val="24"/>
              </w:rPr>
            </w:pPr>
            <w:r>
              <w:rPr>
                <w:b/>
                <w:szCs w:val="24"/>
              </w:rPr>
              <w:t>T, U3.0</w:t>
            </w:r>
          </w:p>
        </w:tc>
      </w:tr>
      <w:tr w:rsidR="00B326F1" w:rsidRPr="00B50D8C" w14:paraId="21768F7D" w14:textId="77777777" w:rsidTr="00D03D4F">
        <w:tc>
          <w:tcPr>
            <w:tcW w:w="591" w:type="pct"/>
            <w:shd w:val="clear" w:color="auto" w:fill="auto"/>
            <w:tcMar>
              <w:left w:w="57" w:type="dxa"/>
              <w:right w:w="57" w:type="dxa"/>
            </w:tcMar>
            <w:vAlign w:val="center"/>
          </w:tcPr>
          <w:p w14:paraId="485F5B6E" w14:textId="77777777" w:rsidR="00B326F1" w:rsidRPr="00CF539A" w:rsidRDefault="00B326F1" w:rsidP="00D03D4F">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0D43645B" w14:textId="77777777" w:rsidR="00B326F1" w:rsidRPr="00FF6A7E" w:rsidRDefault="00B326F1" w:rsidP="00D03D4F">
            <w:pPr>
              <w:spacing w:after="0" w:line="240" w:lineRule="auto"/>
              <w:rPr>
                <w:szCs w:val="24"/>
              </w:rPr>
            </w:pPr>
            <w:r>
              <w:rPr>
                <w:szCs w:val="24"/>
              </w:rPr>
              <w:t>Vận dụng các kiến thức đã học để tự học được cú pháp lệnh, cấu trúc của các chương trình cơ bản trong ngôn ngữ lập trình khác như C++, Java, v.v</w:t>
            </w:r>
          </w:p>
        </w:tc>
        <w:tc>
          <w:tcPr>
            <w:tcW w:w="746" w:type="pct"/>
            <w:shd w:val="clear" w:color="auto" w:fill="auto"/>
            <w:vAlign w:val="center"/>
          </w:tcPr>
          <w:p w14:paraId="6D6D9EEB" w14:textId="77777777" w:rsidR="00B326F1" w:rsidRDefault="00B326F1" w:rsidP="00D03D4F">
            <w:pPr>
              <w:spacing w:after="0" w:line="240" w:lineRule="auto"/>
              <w:jc w:val="center"/>
              <w:rPr>
                <w:b/>
                <w:szCs w:val="24"/>
              </w:rPr>
            </w:pPr>
            <w:r>
              <w:rPr>
                <w:b/>
                <w:szCs w:val="24"/>
              </w:rPr>
              <w:t>I, T3.0</w:t>
            </w:r>
          </w:p>
        </w:tc>
      </w:tr>
    </w:tbl>
    <w:p w14:paraId="5C6B7A76" w14:textId="77777777" w:rsidR="00B326F1" w:rsidRPr="00B50D8C" w:rsidRDefault="00B326F1" w:rsidP="00B326F1">
      <w:pPr>
        <w:spacing w:line="264" w:lineRule="auto"/>
        <w:rPr>
          <w:i/>
          <w:szCs w:val="24"/>
        </w:rPr>
      </w:pPr>
    </w:p>
    <w:p w14:paraId="2245E8B8" w14:textId="77777777" w:rsidR="00B326F1" w:rsidRDefault="00B326F1" w:rsidP="00B326F1">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6EFDAB3D" w14:textId="77777777" w:rsidR="00B326F1" w:rsidRDefault="00B326F1" w:rsidP="00B326F1">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149F3F8B" w14:textId="77777777" w:rsidR="00B326F1" w:rsidRPr="00B50D8C" w:rsidRDefault="00B326F1" w:rsidP="00B326F1">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3C557F0E" w14:textId="77777777" w:rsidR="00B326F1" w:rsidRDefault="00B326F1" w:rsidP="00B326F1">
      <w:pPr>
        <w:spacing w:before="60" w:after="0"/>
        <w:ind w:firstLine="567"/>
        <w:rPr>
          <w:szCs w:val="24"/>
        </w:rPr>
      </w:pPr>
    </w:p>
    <w:p w14:paraId="36F80178" w14:textId="77777777" w:rsidR="00B326F1" w:rsidRPr="009174EF" w:rsidRDefault="00B326F1" w:rsidP="00B326F1">
      <w:pPr>
        <w:tabs>
          <w:tab w:val="left" w:pos="7513"/>
        </w:tabs>
        <w:spacing w:before="120" w:after="0"/>
        <w:rPr>
          <w:b/>
          <w:szCs w:val="24"/>
        </w:rPr>
      </w:pPr>
      <w:r>
        <w:rPr>
          <w:b/>
          <w:i/>
          <w:szCs w:val="24"/>
        </w:rPr>
        <w:t>9</w:t>
      </w:r>
      <w:r w:rsidRPr="009174EF">
        <w:rPr>
          <w:b/>
          <w:i/>
          <w:szCs w:val="24"/>
        </w:rPr>
        <w:t xml:space="preserve">. Mô tả cách đánh giá học phần: </w:t>
      </w:r>
    </w:p>
    <w:p w14:paraId="635D3A13" w14:textId="77777777" w:rsidR="00B326F1" w:rsidRPr="00BA78E5" w:rsidRDefault="00B326F1" w:rsidP="00B326F1">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0A89D0CF" w14:textId="77777777" w:rsidR="00B326F1" w:rsidRPr="00984E3F" w:rsidRDefault="00B326F1" w:rsidP="00B326F1">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B326F1" w:rsidRPr="00984E3F" w14:paraId="072A555F" w14:textId="77777777" w:rsidTr="00D03D4F">
        <w:trPr>
          <w:trHeight w:val="470"/>
        </w:trPr>
        <w:tc>
          <w:tcPr>
            <w:tcW w:w="880" w:type="pct"/>
            <w:shd w:val="clear" w:color="auto" w:fill="auto"/>
            <w:vAlign w:val="center"/>
          </w:tcPr>
          <w:p w14:paraId="641C49DF" w14:textId="77777777" w:rsidR="00B326F1" w:rsidRPr="00330C07" w:rsidRDefault="00B326F1" w:rsidP="00D03D4F">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2C4AE474" w14:textId="77777777" w:rsidR="00B326F1" w:rsidRPr="00330C07" w:rsidRDefault="00B326F1" w:rsidP="00D03D4F">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502AF3F5" w14:textId="77777777" w:rsidR="00B326F1" w:rsidRPr="00330C07" w:rsidRDefault="00B326F1" w:rsidP="00D03D4F">
            <w:pPr>
              <w:pStyle w:val="Header"/>
              <w:spacing w:after="0" w:line="240" w:lineRule="auto"/>
              <w:jc w:val="center"/>
              <w:rPr>
                <w:b/>
                <w:szCs w:val="24"/>
              </w:rPr>
            </w:pPr>
            <w:r w:rsidRPr="00330C07">
              <w:rPr>
                <w:b/>
                <w:szCs w:val="24"/>
              </w:rPr>
              <w:t>[2]</w:t>
            </w:r>
          </w:p>
        </w:tc>
        <w:tc>
          <w:tcPr>
            <w:tcW w:w="1385" w:type="pct"/>
            <w:shd w:val="clear" w:color="auto" w:fill="auto"/>
            <w:vAlign w:val="center"/>
          </w:tcPr>
          <w:p w14:paraId="1ADDD23A" w14:textId="77777777" w:rsidR="00B326F1" w:rsidRPr="00330C07" w:rsidRDefault="00B326F1" w:rsidP="00D03D4F">
            <w:pPr>
              <w:pStyle w:val="Header"/>
              <w:spacing w:after="0" w:line="240" w:lineRule="auto"/>
              <w:ind w:left="-108" w:right="-108"/>
              <w:jc w:val="center"/>
              <w:rPr>
                <w:b/>
                <w:szCs w:val="24"/>
              </w:rPr>
            </w:pPr>
            <w:r w:rsidRPr="00330C07">
              <w:rPr>
                <w:b/>
                <w:szCs w:val="24"/>
              </w:rPr>
              <w:t>CĐR học phần (Gx.x)</w:t>
            </w:r>
          </w:p>
          <w:p w14:paraId="4AD6B4D7" w14:textId="77777777" w:rsidR="00B326F1" w:rsidRPr="00330C07" w:rsidRDefault="00B326F1" w:rsidP="00D03D4F">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29E477AB" w14:textId="77777777" w:rsidR="00B326F1" w:rsidRPr="00330C07" w:rsidRDefault="00B326F1" w:rsidP="00D03D4F">
            <w:pPr>
              <w:pStyle w:val="Header"/>
              <w:spacing w:after="0" w:line="240" w:lineRule="auto"/>
              <w:ind w:left="-108" w:right="-108"/>
              <w:jc w:val="center"/>
              <w:rPr>
                <w:b/>
                <w:szCs w:val="24"/>
              </w:rPr>
            </w:pPr>
            <w:r w:rsidRPr="00330C07">
              <w:rPr>
                <w:b/>
                <w:szCs w:val="24"/>
              </w:rPr>
              <w:t>Tỷ lệ (%)</w:t>
            </w:r>
          </w:p>
          <w:p w14:paraId="3CCFB39D" w14:textId="77777777" w:rsidR="00B326F1" w:rsidRPr="00330C07" w:rsidRDefault="00B326F1" w:rsidP="00D03D4F">
            <w:pPr>
              <w:pStyle w:val="Header"/>
              <w:spacing w:after="0" w:line="240" w:lineRule="auto"/>
              <w:ind w:left="-108" w:right="-108"/>
              <w:jc w:val="center"/>
              <w:rPr>
                <w:b/>
                <w:szCs w:val="24"/>
              </w:rPr>
            </w:pPr>
            <w:r w:rsidRPr="00330C07">
              <w:rPr>
                <w:b/>
                <w:szCs w:val="24"/>
              </w:rPr>
              <w:t>[4]</w:t>
            </w:r>
          </w:p>
        </w:tc>
      </w:tr>
      <w:tr w:rsidR="00B326F1" w:rsidRPr="00984E3F" w14:paraId="2008E546" w14:textId="77777777" w:rsidTr="00D03D4F">
        <w:tc>
          <w:tcPr>
            <w:tcW w:w="880" w:type="pct"/>
            <w:vMerge w:val="restart"/>
            <w:shd w:val="clear" w:color="auto" w:fill="auto"/>
            <w:vAlign w:val="center"/>
          </w:tcPr>
          <w:p w14:paraId="7E19CDFD" w14:textId="77777777" w:rsidR="00B326F1" w:rsidRPr="00330C07" w:rsidRDefault="00B326F1" w:rsidP="00D03D4F">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3F0050C1" w14:textId="77777777" w:rsidR="00B326F1" w:rsidRPr="00330C07" w:rsidRDefault="00B326F1" w:rsidP="00D03D4F">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0A26E10C" w14:textId="77777777" w:rsidR="00B326F1" w:rsidRPr="0030721A" w:rsidRDefault="00B326F1" w:rsidP="00D03D4F">
            <w:pPr>
              <w:pStyle w:val="Header"/>
              <w:spacing w:after="0" w:line="240" w:lineRule="auto"/>
              <w:ind w:left="-108" w:right="-108"/>
              <w:jc w:val="center"/>
              <w:rPr>
                <w:szCs w:val="24"/>
                <w:lang w:val="pt-BR"/>
              </w:rPr>
            </w:pPr>
            <w:r w:rsidRPr="0030721A">
              <w:rPr>
                <w:szCs w:val="24"/>
                <w:lang w:val="pt-BR"/>
              </w:rPr>
              <w:t>G1.1,</w:t>
            </w:r>
            <w:r>
              <w:rPr>
                <w:szCs w:val="24"/>
                <w:lang w:val="pt-BR"/>
              </w:rPr>
              <w:t xml:space="preserve"> .., </w:t>
            </w:r>
            <w:r w:rsidRPr="0030721A">
              <w:rPr>
                <w:szCs w:val="24"/>
                <w:lang w:val="pt-BR"/>
              </w:rPr>
              <w:t>G3.</w:t>
            </w:r>
            <w:r>
              <w:rPr>
                <w:szCs w:val="24"/>
                <w:lang w:val="pt-BR"/>
              </w:rPr>
              <w:t>3</w:t>
            </w:r>
          </w:p>
        </w:tc>
        <w:tc>
          <w:tcPr>
            <w:tcW w:w="684" w:type="pct"/>
            <w:shd w:val="clear" w:color="auto" w:fill="auto"/>
            <w:vAlign w:val="center"/>
          </w:tcPr>
          <w:p w14:paraId="1094302D" w14:textId="77777777" w:rsidR="00B326F1" w:rsidRPr="00330C07" w:rsidRDefault="00B326F1" w:rsidP="00D03D4F">
            <w:pPr>
              <w:pStyle w:val="Header"/>
              <w:spacing w:after="0" w:line="240" w:lineRule="auto"/>
              <w:ind w:left="-108" w:right="-108"/>
              <w:jc w:val="center"/>
              <w:rPr>
                <w:szCs w:val="24"/>
                <w:lang w:val="pt-BR"/>
              </w:rPr>
            </w:pPr>
            <w:r>
              <w:rPr>
                <w:szCs w:val="24"/>
                <w:lang w:val="pt-BR"/>
              </w:rPr>
              <w:t>30%</w:t>
            </w:r>
          </w:p>
        </w:tc>
      </w:tr>
      <w:tr w:rsidR="00B326F1" w:rsidRPr="003B22C4" w14:paraId="1E3BBEC9" w14:textId="77777777" w:rsidTr="00D03D4F">
        <w:trPr>
          <w:trHeight w:val="250"/>
        </w:trPr>
        <w:tc>
          <w:tcPr>
            <w:tcW w:w="880" w:type="pct"/>
            <w:vMerge/>
            <w:shd w:val="clear" w:color="auto" w:fill="auto"/>
            <w:vAlign w:val="center"/>
          </w:tcPr>
          <w:p w14:paraId="10506761" w14:textId="77777777" w:rsidR="00B326F1" w:rsidRPr="00330C07" w:rsidRDefault="00B326F1" w:rsidP="00D03D4F">
            <w:pPr>
              <w:spacing w:after="0" w:line="240" w:lineRule="auto"/>
              <w:jc w:val="center"/>
              <w:rPr>
                <w:szCs w:val="24"/>
                <w:lang w:val="pt-BR"/>
              </w:rPr>
            </w:pPr>
          </w:p>
        </w:tc>
        <w:tc>
          <w:tcPr>
            <w:tcW w:w="2051" w:type="pct"/>
            <w:shd w:val="clear" w:color="auto" w:fill="auto"/>
            <w:vAlign w:val="center"/>
          </w:tcPr>
          <w:p w14:paraId="779AA982" w14:textId="77777777" w:rsidR="00B326F1" w:rsidRPr="00330C07" w:rsidRDefault="00B326F1" w:rsidP="00D03D4F">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0365E60D" w14:textId="77777777" w:rsidR="00B326F1" w:rsidRPr="0030721A" w:rsidRDefault="00B326F1" w:rsidP="00D03D4F">
            <w:pPr>
              <w:pStyle w:val="Header"/>
              <w:spacing w:after="0" w:line="240" w:lineRule="auto"/>
              <w:ind w:left="-108" w:right="-108"/>
              <w:jc w:val="center"/>
              <w:rPr>
                <w:szCs w:val="24"/>
                <w:lang w:val="pt-BR"/>
              </w:rPr>
            </w:pPr>
            <w:r w:rsidRPr="0030721A">
              <w:rPr>
                <w:szCs w:val="24"/>
                <w:lang w:val="pt-BR"/>
              </w:rPr>
              <w:t>G1.1,</w:t>
            </w:r>
            <w:r>
              <w:rPr>
                <w:szCs w:val="24"/>
                <w:lang w:val="pt-BR"/>
              </w:rPr>
              <w:t xml:space="preserve"> .., </w:t>
            </w:r>
            <w:r w:rsidRPr="0030721A">
              <w:rPr>
                <w:szCs w:val="24"/>
                <w:lang w:val="pt-BR"/>
              </w:rPr>
              <w:t>G3.</w:t>
            </w:r>
            <w:r>
              <w:rPr>
                <w:szCs w:val="24"/>
                <w:lang w:val="pt-BR"/>
              </w:rPr>
              <w:t>3</w:t>
            </w:r>
          </w:p>
        </w:tc>
        <w:tc>
          <w:tcPr>
            <w:tcW w:w="684" w:type="pct"/>
            <w:shd w:val="clear" w:color="auto" w:fill="auto"/>
            <w:vAlign w:val="center"/>
          </w:tcPr>
          <w:p w14:paraId="77374415" w14:textId="77777777" w:rsidR="00B326F1" w:rsidRPr="00330C07" w:rsidRDefault="00B326F1" w:rsidP="00D03D4F">
            <w:pPr>
              <w:pStyle w:val="Header"/>
              <w:spacing w:after="0" w:line="240" w:lineRule="auto"/>
              <w:jc w:val="center"/>
              <w:rPr>
                <w:szCs w:val="24"/>
                <w:lang w:val="pt-BR"/>
              </w:rPr>
            </w:pPr>
            <w:r>
              <w:rPr>
                <w:szCs w:val="24"/>
                <w:lang w:val="pt-BR"/>
              </w:rPr>
              <w:t>30%</w:t>
            </w:r>
          </w:p>
        </w:tc>
      </w:tr>
      <w:tr w:rsidR="00B326F1" w:rsidRPr="003B22C4" w14:paraId="44201470" w14:textId="77777777" w:rsidTr="00D03D4F">
        <w:trPr>
          <w:trHeight w:val="250"/>
        </w:trPr>
        <w:tc>
          <w:tcPr>
            <w:tcW w:w="880" w:type="pct"/>
            <w:vMerge/>
            <w:shd w:val="clear" w:color="auto" w:fill="auto"/>
            <w:vAlign w:val="center"/>
          </w:tcPr>
          <w:p w14:paraId="7512E0E2" w14:textId="77777777" w:rsidR="00B326F1" w:rsidRPr="00330C07" w:rsidRDefault="00B326F1" w:rsidP="00D03D4F">
            <w:pPr>
              <w:spacing w:after="0" w:line="240" w:lineRule="auto"/>
              <w:jc w:val="center"/>
              <w:rPr>
                <w:szCs w:val="24"/>
                <w:lang w:val="pt-BR"/>
              </w:rPr>
            </w:pPr>
          </w:p>
        </w:tc>
        <w:tc>
          <w:tcPr>
            <w:tcW w:w="2051" w:type="pct"/>
            <w:shd w:val="clear" w:color="auto" w:fill="auto"/>
            <w:vAlign w:val="center"/>
          </w:tcPr>
          <w:p w14:paraId="704A4352" w14:textId="77777777" w:rsidR="00B326F1" w:rsidRPr="003B22C4" w:rsidRDefault="00B326F1" w:rsidP="00D03D4F">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6C059F7E" w14:textId="77777777" w:rsidR="00B326F1" w:rsidRPr="0030721A" w:rsidRDefault="00B326F1" w:rsidP="00D03D4F">
            <w:pPr>
              <w:pStyle w:val="Header"/>
              <w:spacing w:after="0" w:line="240" w:lineRule="auto"/>
              <w:ind w:left="-108" w:right="-108"/>
              <w:jc w:val="center"/>
              <w:rPr>
                <w:szCs w:val="24"/>
                <w:lang w:val="pt-BR"/>
              </w:rPr>
            </w:pPr>
            <w:r w:rsidRPr="0030721A">
              <w:rPr>
                <w:szCs w:val="24"/>
                <w:lang w:val="pt-BR"/>
              </w:rPr>
              <w:t>G1.1,</w:t>
            </w:r>
            <w:r>
              <w:rPr>
                <w:szCs w:val="24"/>
                <w:lang w:val="pt-BR"/>
              </w:rPr>
              <w:t xml:space="preserve"> .., </w:t>
            </w:r>
            <w:r w:rsidRPr="0030721A">
              <w:rPr>
                <w:szCs w:val="24"/>
                <w:lang w:val="pt-BR"/>
              </w:rPr>
              <w:t>G3.</w:t>
            </w:r>
            <w:r>
              <w:rPr>
                <w:szCs w:val="24"/>
                <w:lang w:val="pt-BR"/>
              </w:rPr>
              <w:t>3</w:t>
            </w:r>
          </w:p>
        </w:tc>
        <w:tc>
          <w:tcPr>
            <w:tcW w:w="684" w:type="pct"/>
            <w:shd w:val="clear" w:color="auto" w:fill="auto"/>
            <w:vAlign w:val="center"/>
          </w:tcPr>
          <w:p w14:paraId="2EC4849C" w14:textId="77777777" w:rsidR="00B326F1" w:rsidRPr="003B22C4" w:rsidRDefault="00B326F1" w:rsidP="00D03D4F">
            <w:pPr>
              <w:pStyle w:val="Header"/>
              <w:spacing w:after="0" w:line="240" w:lineRule="auto"/>
              <w:jc w:val="center"/>
              <w:rPr>
                <w:szCs w:val="24"/>
                <w:lang w:val="pt-BR"/>
              </w:rPr>
            </w:pPr>
            <w:r>
              <w:rPr>
                <w:szCs w:val="24"/>
                <w:lang w:val="pt-BR"/>
              </w:rPr>
              <w:t>40</w:t>
            </w:r>
            <w:r w:rsidRPr="003B22C4">
              <w:rPr>
                <w:szCs w:val="24"/>
                <w:lang w:val="pt-BR"/>
              </w:rPr>
              <w:t>%</w:t>
            </w:r>
          </w:p>
        </w:tc>
      </w:tr>
    </w:tbl>
    <w:p w14:paraId="1DBCD645" w14:textId="77777777" w:rsidR="00B326F1" w:rsidRPr="00EA127B" w:rsidRDefault="00B326F1" w:rsidP="00B326F1">
      <w:pPr>
        <w:spacing w:after="0" w:line="360" w:lineRule="auto"/>
        <w:rPr>
          <w:szCs w:val="24"/>
          <w:lang w:val="pt-BR"/>
        </w:rPr>
      </w:pPr>
      <w:r w:rsidRPr="00EA127B">
        <w:rPr>
          <w:szCs w:val="24"/>
          <w:lang w:val="pt-BR"/>
        </w:rPr>
        <w:lastRenderedPageBreak/>
        <w:t>X1: đánh giá dựa trên số giờ sinh viên tham dự trên lớp; chất lượng các bài tập sv làm trước ở nhà và trên lớp;</w:t>
      </w:r>
    </w:p>
    <w:p w14:paraId="7074D6C7" w14:textId="77777777" w:rsidR="00B326F1" w:rsidRPr="00EA127B" w:rsidRDefault="00B326F1" w:rsidP="00B326F1">
      <w:pPr>
        <w:spacing w:after="0" w:line="360" w:lineRule="auto"/>
        <w:rPr>
          <w:szCs w:val="24"/>
          <w:lang w:val="pt-BR"/>
        </w:rPr>
      </w:pPr>
      <w:r w:rsidRPr="00EA127B">
        <w:rPr>
          <w:szCs w:val="24"/>
          <w:lang w:val="pt-BR"/>
        </w:rPr>
        <w:t>X2: đánh giá dựa trên 02 bài kiểm tra trên lớp</w:t>
      </w:r>
    </w:p>
    <w:p w14:paraId="4D607598" w14:textId="77777777" w:rsidR="00B326F1" w:rsidRPr="00EA127B" w:rsidRDefault="00B326F1" w:rsidP="00B326F1">
      <w:pPr>
        <w:spacing w:after="0" w:line="360" w:lineRule="auto"/>
        <w:rPr>
          <w:szCs w:val="24"/>
          <w:lang w:val="pt-BR"/>
        </w:rPr>
      </w:pPr>
      <w:r w:rsidRPr="00EA127B">
        <w:rPr>
          <w:szCs w:val="24"/>
          <w:lang w:val="pt-BR"/>
        </w:rPr>
        <w:t>X3: đánh giá dựa trên số giờ sv tham dự trên phòng thực hành; chất lượng các bài thí nghiệm sv chuẩn bị trước ở nhà; chất lượng các bài thực hành tại phòng thự</w:t>
      </w:r>
      <w:r>
        <w:rPr>
          <w:szCs w:val="24"/>
          <w:lang w:val="pt-BR"/>
        </w:rPr>
        <w:t>c hành trong</w:t>
      </w:r>
      <w:r w:rsidRPr="00EA127B">
        <w:rPr>
          <w:szCs w:val="24"/>
          <w:lang w:val="pt-BR"/>
        </w:rPr>
        <w:t xml:space="preserve"> mỗi buổi thực hành, thí nghiệm; </w:t>
      </w:r>
    </w:p>
    <w:p w14:paraId="088C383E" w14:textId="77777777" w:rsidR="00B326F1" w:rsidRPr="009A4D26" w:rsidRDefault="00B326F1" w:rsidP="00B326F1">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065644D8" w14:textId="77777777" w:rsidR="00B326F1" w:rsidRPr="009A4D26" w:rsidRDefault="00B326F1" w:rsidP="00B326F1">
      <w:pPr>
        <w:spacing w:after="0" w:line="240" w:lineRule="auto"/>
        <w:rPr>
          <w:i/>
          <w:szCs w:val="24"/>
          <w:lang w:val="pt-BR"/>
        </w:rPr>
      </w:pPr>
      <w:r w:rsidRPr="009A4D26">
        <w:rPr>
          <w:i/>
          <w:szCs w:val="24"/>
          <w:lang w:val="pt-BR"/>
        </w:rPr>
        <w:t xml:space="preserve">[2]: Liệt một cách có hệ thống các bài đánh giá. </w:t>
      </w:r>
    </w:p>
    <w:p w14:paraId="369BCD4A" w14:textId="77777777" w:rsidR="00B326F1" w:rsidRPr="009A4D26" w:rsidRDefault="00B326F1" w:rsidP="00B326F1">
      <w:pPr>
        <w:spacing w:after="0" w:line="240" w:lineRule="auto"/>
        <w:rPr>
          <w:i/>
          <w:szCs w:val="24"/>
          <w:lang w:val="pt-BR"/>
        </w:rPr>
      </w:pPr>
      <w:r w:rsidRPr="009A4D26">
        <w:rPr>
          <w:i/>
          <w:szCs w:val="24"/>
          <w:lang w:val="pt-BR"/>
        </w:rPr>
        <w:t xml:space="preserve">[3]: Các CĐR được đánh giá. </w:t>
      </w:r>
    </w:p>
    <w:p w14:paraId="121F59EA" w14:textId="77777777" w:rsidR="00B326F1" w:rsidRPr="009A4D26" w:rsidRDefault="00B326F1" w:rsidP="00B326F1">
      <w:pPr>
        <w:spacing w:after="0" w:line="24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57C92B2A" w14:textId="77777777" w:rsidR="00B326F1" w:rsidRPr="009A4D26" w:rsidRDefault="00B326F1" w:rsidP="00B326F1">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5B89DD32" w14:textId="77777777" w:rsidR="00B326F1" w:rsidRDefault="00B326F1" w:rsidP="00B326F1">
      <w:pPr>
        <w:spacing w:before="60" w:after="60" w:line="240" w:lineRule="auto"/>
        <w:ind w:firstLine="567"/>
        <w:rPr>
          <w:szCs w:val="24"/>
          <w:lang w:val="pt-BR"/>
        </w:rPr>
      </w:pPr>
      <w:r w:rsidRPr="009A4D26">
        <w:rPr>
          <w:szCs w:val="24"/>
          <w:lang w:val="pt-BR"/>
        </w:rPr>
        <w:t>Điểm đánh giá học phần:</w:t>
      </w:r>
    </w:p>
    <w:p w14:paraId="52F7B96E" w14:textId="77777777" w:rsidR="00B326F1" w:rsidRPr="008F203B" w:rsidRDefault="00B326F1" w:rsidP="00B326F1">
      <w:pPr>
        <w:spacing w:before="60" w:after="60" w:line="240" w:lineRule="auto"/>
        <w:ind w:firstLine="567"/>
        <w:rPr>
          <w:szCs w:val="24"/>
          <w:lang w:val="pt-BR"/>
        </w:rPr>
      </w:pPr>
      <w:r>
        <w:rPr>
          <w:szCs w:val="24"/>
          <w:lang w:val="pt-BR"/>
        </w:rPr>
        <w:t>X = 0,3X1 + 0,3X2 + 0,4</w:t>
      </w:r>
      <w:r w:rsidRPr="009A4D26">
        <w:rPr>
          <w:szCs w:val="24"/>
          <w:lang w:val="pt-BR"/>
        </w:rPr>
        <w:t>X3</w:t>
      </w:r>
    </w:p>
    <w:p w14:paraId="04918AE1" w14:textId="77777777" w:rsidR="00B326F1" w:rsidRDefault="00B326F1" w:rsidP="00B326F1">
      <w:pPr>
        <w:spacing w:after="0" w:line="240" w:lineRule="auto"/>
        <w:ind w:firstLine="567"/>
        <w:rPr>
          <w:szCs w:val="24"/>
        </w:rPr>
      </w:pPr>
      <w:r>
        <w:rPr>
          <w:szCs w:val="24"/>
        </w:rPr>
        <w:t>Z = 0,5X+0,5Y</w:t>
      </w:r>
    </w:p>
    <w:p w14:paraId="5E898C03" w14:textId="77777777" w:rsidR="00B326F1" w:rsidRDefault="00B326F1" w:rsidP="00B326F1">
      <w:pPr>
        <w:spacing w:before="60" w:after="0"/>
        <w:rPr>
          <w:b/>
          <w:i/>
          <w:szCs w:val="24"/>
        </w:rPr>
      </w:pPr>
      <w:r>
        <w:rPr>
          <w:b/>
          <w:i/>
          <w:szCs w:val="24"/>
        </w:rPr>
        <w:t>10</w:t>
      </w:r>
      <w:r w:rsidRPr="005A3714">
        <w:rPr>
          <w:b/>
          <w:i/>
          <w:szCs w:val="24"/>
        </w:rPr>
        <w:t xml:space="preserve">. </w:t>
      </w:r>
      <w:r>
        <w:rPr>
          <w:b/>
          <w:i/>
          <w:szCs w:val="24"/>
        </w:rPr>
        <w:t>Nội dung giảng dạy</w:t>
      </w:r>
    </w:p>
    <w:p w14:paraId="5DCD4AB8" w14:textId="77777777" w:rsidR="00B326F1" w:rsidRPr="005A3714" w:rsidRDefault="00B326F1" w:rsidP="00B326F1">
      <w:pPr>
        <w:spacing w:before="60" w:after="0"/>
        <w:rPr>
          <w:b/>
          <w:i/>
          <w:szCs w:val="24"/>
        </w:rPr>
      </w:pPr>
      <w:r>
        <w:rPr>
          <w:b/>
          <w:i/>
          <w:szCs w:val="24"/>
        </w:rPr>
        <w:t>Giảng dạy trên lớp (bao gồm giảng dạy lý thuyết, bài tập, kiểm tra và hướng dẫn BTL, ĐAMH)</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817"/>
        <w:gridCol w:w="1134"/>
        <w:gridCol w:w="1701"/>
        <w:gridCol w:w="1276"/>
      </w:tblGrid>
      <w:tr w:rsidR="00B326F1" w:rsidRPr="00EE113D" w14:paraId="4751ED26" w14:textId="77777777" w:rsidTr="00D03D4F">
        <w:trPr>
          <w:trHeight w:val="644"/>
        </w:trPr>
        <w:tc>
          <w:tcPr>
            <w:tcW w:w="4111" w:type="dxa"/>
            <w:vAlign w:val="center"/>
          </w:tcPr>
          <w:p w14:paraId="27B869CF" w14:textId="77777777" w:rsidR="00B326F1" w:rsidRPr="009348D3" w:rsidRDefault="00B326F1" w:rsidP="00D03D4F">
            <w:pPr>
              <w:pStyle w:val="Bng"/>
              <w:jc w:val="center"/>
              <w:rPr>
                <w:b/>
              </w:rPr>
            </w:pPr>
            <w:r w:rsidRPr="009348D3">
              <w:rPr>
                <w:b/>
              </w:rPr>
              <w:t>NỘI DUNG GIẢNG DẠY [1]</w:t>
            </w:r>
          </w:p>
        </w:tc>
        <w:tc>
          <w:tcPr>
            <w:tcW w:w="817" w:type="dxa"/>
            <w:vAlign w:val="center"/>
          </w:tcPr>
          <w:p w14:paraId="68BFF26E" w14:textId="77777777" w:rsidR="00B326F1" w:rsidRPr="009348D3" w:rsidRDefault="00B326F1" w:rsidP="00D03D4F">
            <w:pPr>
              <w:pStyle w:val="Bng"/>
              <w:jc w:val="center"/>
              <w:rPr>
                <w:b/>
              </w:rPr>
            </w:pPr>
            <w:r w:rsidRPr="009348D3">
              <w:rPr>
                <w:b/>
              </w:rPr>
              <w:t>Số tiết [2]</w:t>
            </w:r>
          </w:p>
        </w:tc>
        <w:tc>
          <w:tcPr>
            <w:tcW w:w="1134" w:type="dxa"/>
            <w:vAlign w:val="center"/>
          </w:tcPr>
          <w:p w14:paraId="26C443B3" w14:textId="77777777" w:rsidR="00B326F1" w:rsidRPr="009348D3" w:rsidRDefault="00B326F1" w:rsidP="00D03D4F">
            <w:pPr>
              <w:pStyle w:val="Bng"/>
              <w:jc w:val="center"/>
              <w:rPr>
                <w:b/>
              </w:rPr>
            </w:pPr>
            <w:r w:rsidRPr="009348D3">
              <w:rPr>
                <w:b/>
              </w:rPr>
              <w:t>CĐR học phần (Gx.x) [3]</w:t>
            </w:r>
          </w:p>
        </w:tc>
        <w:tc>
          <w:tcPr>
            <w:tcW w:w="1701" w:type="dxa"/>
            <w:vAlign w:val="center"/>
          </w:tcPr>
          <w:p w14:paraId="5265E66B" w14:textId="77777777" w:rsidR="00B326F1" w:rsidRPr="009348D3" w:rsidRDefault="00B326F1" w:rsidP="00D03D4F">
            <w:pPr>
              <w:pStyle w:val="Bng"/>
              <w:jc w:val="center"/>
              <w:rPr>
                <w:b/>
              </w:rPr>
            </w:pPr>
            <w:r w:rsidRPr="009348D3">
              <w:rPr>
                <w:b/>
              </w:rPr>
              <w:t>Hoạt động dạy và học [4]</w:t>
            </w:r>
          </w:p>
        </w:tc>
        <w:tc>
          <w:tcPr>
            <w:tcW w:w="1276" w:type="dxa"/>
            <w:vAlign w:val="center"/>
          </w:tcPr>
          <w:p w14:paraId="2A458026" w14:textId="77777777" w:rsidR="00B326F1" w:rsidRPr="009348D3" w:rsidRDefault="00B326F1" w:rsidP="00D03D4F">
            <w:pPr>
              <w:pStyle w:val="Bng"/>
              <w:jc w:val="center"/>
              <w:rPr>
                <w:b/>
              </w:rPr>
            </w:pPr>
            <w:r w:rsidRPr="009348D3">
              <w:rPr>
                <w:b/>
              </w:rPr>
              <w:t>Bài đánh giá X.x [5]</w:t>
            </w:r>
          </w:p>
        </w:tc>
      </w:tr>
      <w:tr w:rsidR="00B326F1" w:rsidRPr="00EE113D" w14:paraId="154E2663" w14:textId="77777777" w:rsidTr="00D03D4F">
        <w:tc>
          <w:tcPr>
            <w:tcW w:w="4111" w:type="dxa"/>
            <w:vAlign w:val="center"/>
          </w:tcPr>
          <w:p w14:paraId="2D039F40" w14:textId="77777777" w:rsidR="00B326F1" w:rsidRPr="009348D3" w:rsidRDefault="00B326F1" w:rsidP="00D03D4F">
            <w:pPr>
              <w:pStyle w:val="Bng"/>
              <w:rPr>
                <w:b/>
              </w:rPr>
            </w:pPr>
            <w:r w:rsidRPr="009348D3">
              <w:rPr>
                <w:b/>
              </w:rPr>
              <w:t xml:space="preserve">Chương 1. Giới thiệu </w:t>
            </w:r>
          </w:p>
        </w:tc>
        <w:tc>
          <w:tcPr>
            <w:tcW w:w="817" w:type="dxa"/>
            <w:vAlign w:val="center"/>
          </w:tcPr>
          <w:p w14:paraId="7F0128EC" w14:textId="77777777" w:rsidR="00B326F1" w:rsidRPr="009348D3" w:rsidRDefault="00B326F1" w:rsidP="00D03D4F">
            <w:pPr>
              <w:pStyle w:val="Bng"/>
              <w:jc w:val="center"/>
              <w:rPr>
                <w:b/>
              </w:rPr>
            </w:pPr>
            <w:r>
              <w:rPr>
                <w:b/>
              </w:rPr>
              <w:t>3,0</w:t>
            </w:r>
          </w:p>
        </w:tc>
        <w:tc>
          <w:tcPr>
            <w:tcW w:w="1134" w:type="dxa"/>
            <w:vAlign w:val="center"/>
          </w:tcPr>
          <w:p w14:paraId="6A8BDB4B" w14:textId="77777777" w:rsidR="00B326F1" w:rsidRPr="00E841BB" w:rsidRDefault="00B326F1" w:rsidP="00D03D4F">
            <w:pPr>
              <w:pStyle w:val="Bng"/>
              <w:jc w:val="center"/>
            </w:pPr>
          </w:p>
        </w:tc>
        <w:tc>
          <w:tcPr>
            <w:tcW w:w="1701" w:type="dxa"/>
            <w:vAlign w:val="center"/>
          </w:tcPr>
          <w:p w14:paraId="1268CC4D" w14:textId="77777777" w:rsidR="00B326F1" w:rsidRPr="00632FAE" w:rsidRDefault="00B326F1" w:rsidP="00D03D4F">
            <w:pPr>
              <w:pStyle w:val="Bng"/>
              <w:rPr>
                <w:i/>
              </w:rPr>
            </w:pPr>
          </w:p>
        </w:tc>
        <w:tc>
          <w:tcPr>
            <w:tcW w:w="1276" w:type="dxa"/>
            <w:vAlign w:val="center"/>
          </w:tcPr>
          <w:p w14:paraId="597269B5" w14:textId="77777777" w:rsidR="00B326F1" w:rsidRPr="00E841BB" w:rsidRDefault="00B326F1" w:rsidP="00D03D4F">
            <w:pPr>
              <w:pStyle w:val="Bng"/>
            </w:pPr>
          </w:p>
        </w:tc>
      </w:tr>
      <w:tr w:rsidR="00B326F1" w:rsidRPr="00EE113D" w14:paraId="4AE3F4D1" w14:textId="77777777" w:rsidTr="00D03D4F">
        <w:tc>
          <w:tcPr>
            <w:tcW w:w="4111" w:type="dxa"/>
            <w:vAlign w:val="center"/>
          </w:tcPr>
          <w:p w14:paraId="72237170" w14:textId="77777777" w:rsidR="00B326F1" w:rsidRPr="004E6E38" w:rsidRDefault="00B326F1" w:rsidP="00D03D4F">
            <w:pPr>
              <w:pStyle w:val="Bng"/>
              <w:numPr>
                <w:ilvl w:val="1"/>
                <w:numId w:val="11"/>
              </w:numPr>
              <w:rPr>
                <w:i/>
              </w:rPr>
            </w:pPr>
            <w:r w:rsidRPr="004E6E38">
              <w:rPr>
                <w:i/>
              </w:rPr>
              <w:t>Giới thiệu về</w:t>
            </w:r>
            <w:r>
              <w:rPr>
                <w:i/>
              </w:rPr>
              <w:t xml:space="preserve"> ngôn ngữ lập trình C</w:t>
            </w:r>
          </w:p>
        </w:tc>
        <w:tc>
          <w:tcPr>
            <w:tcW w:w="817" w:type="dxa"/>
            <w:vAlign w:val="center"/>
          </w:tcPr>
          <w:p w14:paraId="54C3CED8" w14:textId="77777777" w:rsidR="00B326F1" w:rsidRPr="005C0325" w:rsidRDefault="00B326F1" w:rsidP="00D03D4F">
            <w:pPr>
              <w:pStyle w:val="Bng"/>
              <w:jc w:val="center"/>
              <w:rPr>
                <w:i/>
              </w:rPr>
            </w:pPr>
            <w:r>
              <w:rPr>
                <w:i/>
              </w:rPr>
              <w:t>0,25</w:t>
            </w:r>
          </w:p>
        </w:tc>
        <w:tc>
          <w:tcPr>
            <w:tcW w:w="1134" w:type="dxa"/>
            <w:vAlign w:val="center"/>
          </w:tcPr>
          <w:p w14:paraId="76E329BA" w14:textId="77777777" w:rsidR="00B326F1" w:rsidRPr="0056591B" w:rsidRDefault="00B326F1" w:rsidP="00D03D4F">
            <w:pPr>
              <w:pStyle w:val="Bng"/>
              <w:jc w:val="center"/>
            </w:pPr>
            <w:r>
              <w:t>G1.1</w:t>
            </w:r>
          </w:p>
        </w:tc>
        <w:tc>
          <w:tcPr>
            <w:tcW w:w="1701" w:type="dxa"/>
            <w:vAlign w:val="center"/>
          </w:tcPr>
          <w:p w14:paraId="03C4CF0B" w14:textId="77777777" w:rsidR="00B326F1" w:rsidRDefault="00B326F1" w:rsidP="00D03D4F">
            <w:pPr>
              <w:pStyle w:val="Bng"/>
              <w:rPr>
                <w:i/>
              </w:rPr>
            </w:pPr>
            <w:r w:rsidRPr="00105239">
              <w:rPr>
                <w:i/>
              </w:rPr>
              <w:t>Thuyết giảng</w:t>
            </w:r>
          </w:p>
          <w:p w14:paraId="30477FE3" w14:textId="77777777" w:rsidR="00B326F1" w:rsidRDefault="00B326F1" w:rsidP="00D03D4F">
            <w:pPr>
              <w:pStyle w:val="Bng"/>
              <w:rPr>
                <w:i/>
              </w:rPr>
            </w:pPr>
            <w:r>
              <w:rPr>
                <w:i/>
              </w:rPr>
              <w:t>Trình chiếu</w:t>
            </w:r>
          </w:p>
          <w:p w14:paraId="4201E55B" w14:textId="77777777" w:rsidR="00B326F1" w:rsidRDefault="00B326F1" w:rsidP="00D03D4F">
            <w:pPr>
              <w:pStyle w:val="Bng"/>
              <w:rPr>
                <w:i/>
              </w:rPr>
            </w:pPr>
            <w:r>
              <w:rPr>
                <w:i/>
              </w:rPr>
              <w:t>Thảo luận</w:t>
            </w:r>
          </w:p>
          <w:p w14:paraId="5DC8AF3F" w14:textId="77777777" w:rsidR="00B326F1" w:rsidRDefault="00B326F1" w:rsidP="00D03D4F">
            <w:pPr>
              <w:pStyle w:val="Bng"/>
            </w:pPr>
            <w:r>
              <w:t>Học ở lớp: 0,25</w:t>
            </w:r>
          </w:p>
          <w:p w14:paraId="76F7DFE5" w14:textId="77777777" w:rsidR="00B326F1" w:rsidRPr="002C3978" w:rsidRDefault="00B326F1" w:rsidP="00D03D4F">
            <w:pPr>
              <w:pStyle w:val="Bng"/>
              <w:rPr>
                <w:i/>
              </w:rPr>
            </w:pPr>
            <w:r>
              <w:t>Học ở nhà: 0,5</w:t>
            </w:r>
          </w:p>
        </w:tc>
        <w:tc>
          <w:tcPr>
            <w:tcW w:w="1276" w:type="dxa"/>
            <w:vAlign w:val="center"/>
          </w:tcPr>
          <w:p w14:paraId="1E55567E" w14:textId="77777777" w:rsidR="00B326F1" w:rsidRPr="002C3978" w:rsidRDefault="00B326F1" w:rsidP="00D03D4F">
            <w:pPr>
              <w:pStyle w:val="Bng"/>
              <w:jc w:val="center"/>
              <w:rPr>
                <w:i/>
              </w:rPr>
            </w:pPr>
            <w:r>
              <w:rPr>
                <w:i/>
              </w:rPr>
              <w:t>1.1</w:t>
            </w:r>
          </w:p>
        </w:tc>
      </w:tr>
      <w:tr w:rsidR="00B326F1" w:rsidRPr="00EE113D" w14:paraId="1D7672D7" w14:textId="77777777" w:rsidTr="00D03D4F">
        <w:tc>
          <w:tcPr>
            <w:tcW w:w="4111" w:type="dxa"/>
            <w:vAlign w:val="center"/>
          </w:tcPr>
          <w:p w14:paraId="2633D5FC" w14:textId="77777777" w:rsidR="00B326F1" w:rsidRPr="004E6E38" w:rsidRDefault="00B326F1" w:rsidP="00D03D4F">
            <w:pPr>
              <w:pStyle w:val="Bng"/>
              <w:numPr>
                <w:ilvl w:val="1"/>
                <w:numId w:val="11"/>
              </w:numPr>
              <w:rPr>
                <w:i/>
              </w:rPr>
            </w:pPr>
            <w:r>
              <w:rPr>
                <w:i/>
              </w:rPr>
              <w:t>Cấu trúc chung của một chương trình C</w:t>
            </w:r>
          </w:p>
        </w:tc>
        <w:tc>
          <w:tcPr>
            <w:tcW w:w="817" w:type="dxa"/>
            <w:vAlign w:val="center"/>
          </w:tcPr>
          <w:p w14:paraId="2DA4F924" w14:textId="77777777" w:rsidR="00B326F1" w:rsidRPr="005C0325" w:rsidRDefault="00B326F1" w:rsidP="00D03D4F">
            <w:pPr>
              <w:pStyle w:val="Bng"/>
              <w:jc w:val="center"/>
              <w:rPr>
                <w:i/>
              </w:rPr>
            </w:pPr>
            <w:r>
              <w:rPr>
                <w:i/>
              </w:rPr>
              <w:t>0,25</w:t>
            </w:r>
          </w:p>
        </w:tc>
        <w:tc>
          <w:tcPr>
            <w:tcW w:w="1134" w:type="dxa"/>
            <w:vAlign w:val="center"/>
          </w:tcPr>
          <w:p w14:paraId="2CF6B6B1" w14:textId="77777777" w:rsidR="00B326F1" w:rsidRPr="0056591B" w:rsidRDefault="00B326F1" w:rsidP="00D03D4F">
            <w:pPr>
              <w:pStyle w:val="Bng"/>
              <w:jc w:val="center"/>
            </w:pPr>
            <w:r>
              <w:t>G1.2</w:t>
            </w:r>
          </w:p>
        </w:tc>
        <w:tc>
          <w:tcPr>
            <w:tcW w:w="1701" w:type="dxa"/>
            <w:vAlign w:val="center"/>
          </w:tcPr>
          <w:p w14:paraId="0FCB6B43" w14:textId="77777777" w:rsidR="00B326F1" w:rsidRDefault="00B326F1" w:rsidP="00D03D4F">
            <w:pPr>
              <w:pStyle w:val="Bng"/>
              <w:rPr>
                <w:i/>
              </w:rPr>
            </w:pPr>
            <w:r w:rsidRPr="00105239">
              <w:rPr>
                <w:i/>
              </w:rPr>
              <w:t>Thuyết giảng</w:t>
            </w:r>
          </w:p>
          <w:p w14:paraId="09DE9D58" w14:textId="77777777" w:rsidR="00B326F1" w:rsidRDefault="00B326F1" w:rsidP="00D03D4F">
            <w:pPr>
              <w:pStyle w:val="Bng"/>
              <w:rPr>
                <w:i/>
              </w:rPr>
            </w:pPr>
            <w:r>
              <w:rPr>
                <w:i/>
              </w:rPr>
              <w:t>Trình chiếu</w:t>
            </w:r>
          </w:p>
          <w:p w14:paraId="3C46EEB1" w14:textId="77777777" w:rsidR="00B326F1" w:rsidRDefault="00B326F1" w:rsidP="00D03D4F">
            <w:pPr>
              <w:pStyle w:val="Bng"/>
              <w:rPr>
                <w:i/>
              </w:rPr>
            </w:pPr>
            <w:r>
              <w:rPr>
                <w:i/>
              </w:rPr>
              <w:t>Thảo luận</w:t>
            </w:r>
          </w:p>
          <w:p w14:paraId="083FDF36" w14:textId="77777777" w:rsidR="00B326F1" w:rsidRDefault="00B326F1" w:rsidP="00D03D4F">
            <w:pPr>
              <w:pStyle w:val="Bng"/>
            </w:pPr>
            <w:r>
              <w:lastRenderedPageBreak/>
              <w:t>Học ở lớp: 0,25</w:t>
            </w:r>
          </w:p>
          <w:p w14:paraId="1562C51B" w14:textId="77777777" w:rsidR="00B326F1" w:rsidRPr="00E841BB" w:rsidRDefault="00B326F1" w:rsidP="00D03D4F">
            <w:pPr>
              <w:pStyle w:val="Bng"/>
            </w:pPr>
            <w:r>
              <w:t>Học ở nhà: 0,5</w:t>
            </w:r>
          </w:p>
        </w:tc>
        <w:tc>
          <w:tcPr>
            <w:tcW w:w="1276" w:type="dxa"/>
            <w:vAlign w:val="center"/>
          </w:tcPr>
          <w:p w14:paraId="09304FEA" w14:textId="77777777" w:rsidR="00B326F1" w:rsidRPr="00E841BB" w:rsidRDefault="00B326F1" w:rsidP="00D03D4F">
            <w:pPr>
              <w:pStyle w:val="Bng"/>
              <w:jc w:val="center"/>
            </w:pPr>
            <w:r>
              <w:lastRenderedPageBreak/>
              <w:t>1.1; 1.2</w:t>
            </w:r>
          </w:p>
        </w:tc>
      </w:tr>
      <w:tr w:rsidR="00B326F1" w:rsidRPr="00EE113D" w14:paraId="453BB539" w14:textId="77777777" w:rsidTr="00D03D4F">
        <w:tc>
          <w:tcPr>
            <w:tcW w:w="4111" w:type="dxa"/>
            <w:vAlign w:val="center"/>
          </w:tcPr>
          <w:p w14:paraId="642069BC" w14:textId="77777777" w:rsidR="00B326F1" w:rsidRPr="004E6E38" w:rsidRDefault="00B326F1" w:rsidP="00D03D4F">
            <w:pPr>
              <w:pStyle w:val="Bng"/>
              <w:numPr>
                <w:ilvl w:val="1"/>
                <w:numId w:val="11"/>
              </w:numPr>
            </w:pPr>
            <w:r>
              <w:rPr>
                <w:i/>
              </w:rPr>
              <w:t>Các phần tử cơ bản của ngôn ngữ lập trình C</w:t>
            </w:r>
          </w:p>
        </w:tc>
        <w:tc>
          <w:tcPr>
            <w:tcW w:w="817" w:type="dxa"/>
            <w:vAlign w:val="center"/>
          </w:tcPr>
          <w:p w14:paraId="4A854403" w14:textId="77777777" w:rsidR="00B326F1" w:rsidRPr="005C0325" w:rsidRDefault="00B326F1" w:rsidP="00D03D4F">
            <w:pPr>
              <w:pStyle w:val="Bng"/>
              <w:jc w:val="center"/>
              <w:rPr>
                <w:i/>
              </w:rPr>
            </w:pPr>
            <w:r>
              <w:rPr>
                <w:i/>
              </w:rPr>
              <w:t>0,5</w:t>
            </w:r>
          </w:p>
        </w:tc>
        <w:tc>
          <w:tcPr>
            <w:tcW w:w="1134" w:type="dxa"/>
            <w:vAlign w:val="center"/>
          </w:tcPr>
          <w:p w14:paraId="758F0473" w14:textId="77777777" w:rsidR="00B326F1" w:rsidRPr="0056591B" w:rsidRDefault="00B326F1" w:rsidP="00D03D4F">
            <w:pPr>
              <w:pStyle w:val="Bng"/>
              <w:jc w:val="center"/>
            </w:pPr>
            <w:r>
              <w:t>G1.3</w:t>
            </w:r>
          </w:p>
        </w:tc>
        <w:tc>
          <w:tcPr>
            <w:tcW w:w="1701" w:type="dxa"/>
            <w:vAlign w:val="center"/>
          </w:tcPr>
          <w:p w14:paraId="0AAA960F" w14:textId="77777777" w:rsidR="00B326F1" w:rsidRDefault="00B326F1" w:rsidP="00D03D4F">
            <w:pPr>
              <w:pStyle w:val="Bng"/>
              <w:rPr>
                <w:i/>
              </w:rPr>
            </w:pPr>
            <w:r w:rsidRPr="00105239">
              <w:rPr>
                <w:i/>
              </w:rPr>
              <w:t>Thuyết giảng</w:t>
            </w:r>
          </w:p>
          <w:p w14:paraId="4D4B6EAD" w14:textId="77777777" w:rsidR="00B326F1" w:rsidRDefault="00B326F1" w:rsidP="00D03D4F">
            <w:pPr>
              <w:pStyle w:val="Bng"/>
              <w:rPr>
                <w:i/>
              </w:rPr>
            </w:pPr>
            <w:r>
              <w:rPr>
                <w:i/>
              </w:rPr>
              <w:t>Trình chiếu</w:t>
            </w:r>
          </w:p>
          <w:p w14:paraId="61E1C9A6" w14:textId="77777777" w:rsidR="00B326F1" w:rsidRDefault="00B326F1" w:rsidP="00D03D4F">
            <w:pPr>
              <w:pStyle w:val="Bng"/>
              <w:rPr>
                <w:i/>
              </w:rPr>
            </w:pPr>
            <w:r>
              <w:rPr>
                <w:i/>
              </w:rPr>
              <w:t>Thảo luận</w:t>
            </w:r>
          </w:p>
          <w:p w14:paraId="2E01C73D" w14:textId="77777777" w:rsidR="00B326F1" w:rsidRDefault="00B326F1" w:rsidP="00D03D4F">
            <w:pPr>
              <w:pStyle w:val="Bng"/>
            </w:pPr>
            <w:r>
              <w:t>Học ở lớp: 0,5</w:t>
            </w:r>
          </w:p>
          <w:p w14:paraId="15453226" w14:textId="77777777" w:rsidR="00B326F1" w:rsidRPr="00E841BB" w:rsidRDefault="00B326F1" w:rsidP="00D03D4F">
            <w:pPr>
              <w:pStyle w:val="Bng"/>
            </w:pPr>
            <w:r>
              <w:t>Học ở nhà: 1,0</w:t>
            </w:r>
          </w:p>
        </w:tc>
        <w:tc>
          <w:tcPr>
            <w:tcW w:w="1276" w:type="dxa"/>
            <w:vAlign w:val="center"/>
          </w:tcPr>
          <w:p w14:paraId="1AA19E1E" w14:textId="77777777" w:rsidR="00B326F1" w:rsidRPr="002C3978" w:rsidRDefault="00B326F1" w:rsidP="00D03D4F">
            <w:pPr>
              <w:pStyle w:val="Bng"/>
              <w:jc w:val="center"/>
              <w:rPr>
                <w:i/>
              </w:rPr>
            </w:pPr>
            <w:r>
              <w:rPr>
                <w:i/>
              </w:rPr>
              <w:t>1.1; 1.2</w:t>
            </w:r>
          </w:p>
        </w:tc>
      </w:tr>
      <w:tr w:rsidR="00B326F1" w:rsidRPr="00EE113D" w14:paraId="60F0C5A6" w14:textId="77777777" w:rsidTr="00D03D4F">
        <w:tc>
          <w:tcPr>
            <w:tcW w:w="4111" w:type="dxa"/>
            <w:vAlign w:val="center"/>
          </w:tcPr>
          <w:p w14:paraId="1EA41AC2" w14:textId="77777777" w:rsidR="00B326F1" w:rsidRDefault="00B326F1" w:rsidP="00D03D4F">
            <w:pPr>
              <w:pStyle w:val="Bng"/>
              <w:numPr>
                <w:ilvl w:val="1"/>
                <w:numId w:val="11"/>
              </w:numPr>
              <w:rPr>
                <w:i/>
              </w:rPr>
            </w:pPr>
            <w:r>
              <w:rPr>
                <w:i/>
              </w:rPr>
              <w:t>Các bước cơ bản khi lập trình</w:t>
            </w:r>
          </w:p>
        </w:tc>
        <w:tc>
          <w:tcPr>
            <w:tcW w:w="817" w:type="dxa"/>
            <w:vAlign w:val="center"/>
          </w:tcPr>
          <w:p w14:paraId="18A35028" w14:textId="77777777" w:rsidR="00B326F1" w:rsidRDefault="00B326F1" w:rsidP="00D03D4F">
            <w:pPr>
              <w:pStyle w:val="Bng"/>
              <w:jc w:val="center"/>
              <w:rPr>
                <w:i/>
              </w:rPr>
            </w:pPr>
            <w:r>
              <w:rPr>
                <w:i/>
              </w:rPr>
              <w:t>0,5</w:t>
            </w:r>
          </w:p>
        </w:tc>
        <w:tc>
          <w:tcPr>
            <w:tcW w:w="1134" w:type="dxa"/>
            <w:vAlign w:val="center"/>
          </w:tcPr>
          <w:p w14:paraId="4C46D38A" w14:textId="77777777" w:rsidR="00B326F1" w:rsidRPr="0056591B" w:rsidRDefault="00B326F1" w:rsidP="00D03D4F">
            <w:pPr>
              <w:pStyle w:val="Bng"/>
              <w:jc w:val="center"/>
            </w:pPr>
            <w:r>
              <w:t>G1.1</w:t>
            </w:r>
          </w:p>
        </w:tc>
        <w:tc>
          <w:tcPr>
            <w:tcW w:w="1701" w:type="dxa"/>
            <w:vAlign w:val="center"/>
          </w:tcPr>
          <w:p w14:paraId="542E3A23" w14:textId="77777777" w:rsidR="00B326F1" w:rsidRDefault="00B326F1" w:rsidP="00D03D4F">
            <w:pPr>
              <w:pStyle w:val="Bng"/>
              <w:rPr>
                <w:i/>
              </w:rPr>
            </w:pPr>
            <w:r w:rsidRPr="00105239">
              <w:rPr>
                <w:i/>
              </w:rPr>
              <w:t>Thuyết giảng</w:t>
            </w:r>
          </w:p>
          <w:p w14:paraId="0C7924DD" w14:textId="77777777" w:rsidR="00B326F1" w:rsidRDefault="00B326F1" w:rsidP="00D03D4F">
            <w:pPr>
              <w:pStyle w:val="Bng"/>
              <w:rPr>
                <w:i/>
              </w:rPr>
            </w:pPr>
            <w:r>
              <w:rPr>
                <w:i/>
              </w:rPr>
              <w:t>Trình chiếu</w:t>
            </w:r>
          </w:p>
          <w:p w14:paraId="1E87E517" w14:textId="77777777" w:rsidR="00B326F1" w:rsidRDefault="00B326F1" w:rsidP="00D03D4F">
            <w:pPr>
              <w:pStyle w:val="Bng"/>
              <w:rPr>
                <w:i/>
              </w:rPr>
            </w:pPr>
            <w:r>
              <w:rPr>
                <w:i/>
              </w:rPr>
              <w:t>Thảo luận</w:t>
            </w:r>
          </w:p>
          <w:p w14:paraId="5E6C5CAD" w14:textId="77777777" w:rsidR="00B326F1" w:rsidRDefault="00B326F1" w:rsidP="00D03D4F">
            <w:pPr>
              <w:pStyle w:val="Bng"/>
            </w:pPr>
            <w:r>
              <w:t>Học ở lớp: 0,5</w:t>
            </w:r>
          </w:p>
          <w:p w14:paraId="7E2C30F6" w14:textId="77777777" w:rsidR="00B326F1" w:rsidRPr="007006C6" w:rsidRDefault="00B326F1" w:rsidP="00D03D4F">
            <w:pPr>
              <w:pStyle w:val="Bng"/>
              <w:rPr>
                <w:i/>
              </w:rPr>
            </w:pPr>
            <w:r>
              <w:t>Học ở nhà: 1,0</w:t>
            </w:r>
          </w:p>
        </w:tc>
        <w:tc>
          <w:tcPr>
            <w:tcW w:w="1276" w:type="dxa"/>
            <w:vAlign w:val="center"/>
          </w:tcPr>
          <w:p w14:paraId="005F3E97" w14:textId="77777777" w:rsidR="00B326F1" w:rsidRPr="00E841BB" w:rsidRDefault="00B326F1" w:rsidP="00D03D4F">
            <w:pPr>
              <w:pStyle w:val="Bng"/>
              <w:jc w:val="center"/>
            </w:pPr>
            <w:r>
              <w:t>1.1; 1.2</w:t>
            </w:r>
          </w:p>
        </w:tc>
      </w:tr>
      <w:tr w:rsidR="00B326F1" w:rsidRPr="00EE113D" w14:paraId="2673EA31" w14:textId="77777777" w:rsidTr="00D03D4F">
        <w:tc>
          <w:tcPr>
            <w:tcW w:w="4111" w:type="dxa"/>
            <w:vAlign w:val="center"/>
          </w:tcPr>
          <w:p w14:paraId="0FDB6440" w14:textId="77777777" w:rsidR="00B326F1" w:rsidRDefault="00B326F1" w:rsidP="00D03D4F">
            <w:pPr>
              <w:pStyle w:val="Bng"/>
              <w:numPr>
                <w:ilvl w:val="1"/>
                <w:numId w:val="11"/>
              </w:numPr>
              <w:rPr>
                <w:i/>
              </w:rPr>
            </w:pPr>
            <w:r>
              <w:rPr>
                <w:i/>
              </w:rPr>
              <w:t>Một số công cụ (IDE) cho lập trình C</w:t>
            </w:r>
          </w:p>
        </w:tc>
        <w:tc>
          <w:tcPr>
            <w:tcW w:w="817" w:type="dxa"/>
            <w:vAlign w:val="center"/>
          </w:tcPr>
          <w:p w14:paraId="6EA19F2C" w14:textId="77777777" w:rsidR="00B326F1" w:rsidRDefault="00B326F1" w:rsidP="00D03D4F">
            <w:pPr>
              <w:pStyle w:val="Bng"/>
              <w:jc w:val="center"/>
              <w:rPr>
                <w:i/>
              </w:rPr>
            </w:pPr>
            <w:r>
              <w:rPr>
                <w:i/>
              </w:rPr>
              <w:t>0,5</w:t>
            </w:r>
          </w:p>
        </w:tc>
        <w:tc>
          <w:tcPr>
            <w:tcW w:w="1134" w:type="dxa"/>
            <w:vAlign w:val="center"/>
          </w:tcPr>
          <w:p w14:paraId="49645677" w14:textId="77777777" w:rsidR="00B326F1" w:rsidRPr="0056591B" w:rsidRDefault="00B326F1" w:rsidP="00D03D4F">
            <w:pPr>
              <w:pStyle w:val="Bng"/>
              <w:jc w:val="center"/>
            </w:pPr>
            <w:r>
              <w:t>G1.1</w:t>
            </w:r>
          </w:p>
        </w:tc>
        <w:tc>
          <w:tcPr>
            <w:tcW w:w="1701" w:type="dxa"/>
            <w:vAlign w:val="center"/>
          </w:tcPr>
          <w:p w14:paraId="2955FA42" w14:textId="77777777" w:rsidR="00B326F1" w:rsidRDefault="00B326F1" w:rsidP="00D03D4F">
            <w:pPr>
              <w:pStyle w:val="Bng"/>
              <w:rPr>
                <w:i/>
              </w:rPr>
            </w:pPr>
            <w:r w:rsidRPr="00105239">
              <w:rPr>
                <w:i/>
              </w:rPr>
              <w:t>Thuyết giảng</w:t>
            </w:r>
          </w:p>
          <w:p w14:paraId="626E8673" w14:textId="77777777" w:rsidR="00B326F1" w:rsidRDefault="00B326F1" w:rsidP="00D03D4F">
            <w:pPr>
              <w:pStyle w:val="Bng"/>
              <w:rPr>
                <w:i/>
              </w:rPr>
            </w:pPr>
            <w:r>
              <w:rPr>
                <w:i/>
              </w:rPr>
              <w:t>Trình chiếu</w:t>
            </w:r>
          </w:p>
          <w:p w14:paraId="4528C6C3" w14:textId="77777777" w:rsidR="00B326F1" w:rsidRDefault="00B326F1" w:rsidP="00D03D4F">
            <w:pPr>
              <w:pStyle w:val="Bng"/>
              <w:rPr>
                <w:i/>
              </w:rPr>
            </w:pPr>
            <w:r>
              <w:rPr>
                <w:i/>
              </w:rPr>
              <w:t>Thảo luận</w:t>
            </w:r>
          </w:p>
          <w:p w14:paraId="485E10A3" w14:textId="77777777" w:rsidR="00B326F1" w:rsidRDefault="00B326F1" w:rsidP="00D03D4F">
            <w:pPr>
              <w:pStyle w:val="Bng"/>
            </w:pPr>
            <w:r>
              <w:t>Học ở lớp: 0,5</w:t>
            </w:r>
          </w:p>
          <w:p w14:paraId="5BB12956" w14:textId="77777777" w:rsidR="00B326F1" w:rsidRPr="00632FAE" w:rsidRDefault="00B326F1" w:rsidP="00D03D4F">
            <w:pPr>
              <w:pStyle w:val="Bng"/>
              <w:rPr>
                <w:i/>
              </w:rPr>
            </w:pPr>
            <w:r>
              <w:t>Học ở nhà: 1,0</w:t>
            </w:r>
          </w:p>
        </w:tc>
        <w:tc>
          <w:tcPr>
            <w:tcW w:w="1276" w:type="dxa"/>
            <w:vAlign w:val="center"/>
          </w:tcPr>
          <w:p w14:paraId="368BA634" w14:textId="77777777" w:rsidR="00B326F1" w:rsidRPr="002C3978" w:rsidRDefault="00B326F1" w:rsidP="00D03D4F">
            <w:pPr>
              <w:pStyle w:val="Bng"/>
              <w:jc w:val="center"/>
              <w:rPr>
                <w:i/>
              </w:rPr>
            </w:pPr>
            <w:r>
              <w:rPr>
                <w:i/>
              </w:rPr>
              <w:t>1.1; 1.2</w:t>
            </w:r>
          </w:p>
        </w:tc>
      </w:tr>
      <w:tr w:rsidR="00B326F1" w:rsidRPr="00EE113D" w14:paraId="65508B9D" w14:textId="77777777" w:rsidTr="00D03D4F">
        <w:tc>
          <w:tcPr>
            <w:tcW w:w="4111" w:type="dxa"/>
            <w:vAlign w:val="center"/>
          </w:tcPr>
          <w:p w14:paraId="47EC1059" w14:textId="77777777" w:rsidR="00B326F1" w:rsidRDefault="00B326F1" w:rsidP="00D03D4F">
            <w:pPr>
              <w:pStyle w:val="Bng"/>
              <w:numPr>
                <w:ilvl w:val="1"/>
                <w:numId w:val="11"/>
              </w:numPr>
              <w:rPr>
                <w:i/>
              </w:rPr>
            </w:pPr>
            <w:r>
              <w:rPr>
                <w:i/>
              </w:rPr>
              <w:t>Biến và các kiểu dữ liệu cơ sở</w:t>
            </w:r>
          </w:p>
        </w:tc>
        <w:tc>
          <w:tcPr>
            <w:tcW w:w="817" w:type="dxa"/>
            <w:vAlign w:val="center"/>
          </w:tcPr>
          <w:p w14:paraId="463C092A" w14:textId="77777777" w:rsidR="00B326F1" w:rsidRDefault="00B326F1" w:rsidP="00D03D4F">
            <w:pPr>
              <w:pStyle w:val="Bng"/>
              <w:jc w:val="center"/>
              <w:rPr>
                <w:i/>
              </w:rPr>
            </w:pPr>
            <w:r>
              <w:rPr>
                <w:i/>
              </w:rPr>
              <w:t>1,0</w:t>
            </w:r>
          </w:p>
        </w:tc>
        <w:tc>
          <w:tcPr>
            <w:tcW w:w="1134" w:type="dxa"/>
            <w:vAlign w:val="center"/>
          </w:tcPr>
          <w:p w14:paraId="08385A24" w14:textId="77777777" w:rsidR="00B326F1" w:rsidRPr="0056591B" w:rsidRDefault="00B326F1" w:rsidP="00D03D4F">
            <w:pPr>
              <w:pStyle w:val="Bng"/>
              <w:jc w:val="center"/>
            </w:pPr>
            <w:r>
              <w:t>G1.3; G2.1</w:t>
            </w:r>
          </w:p>
        </w:tc>
        <w:tc>
          <w:tcPr>
            <w:tcW w:w="1701" w:type="dxa"/>
            <w:vAlign w:val="center"/>
          </w:tcPr>
          <w:p w14:paraId="74E6CE4C" w14:textId="77777777" w:rsidR="00B326F1" w:rsidRDefault="00B326F1" w:rsidP="00D03D4F">
            <w:pPr>
              <w:pStyle w:val="Bng"/>
              <w:rPr>
                <w:i/>
              </w:rPr>
            </w:pPr>
            <w:r w:rsidRPr="00105239">
              <w:rPr>
                <w:i/>
              </w:rPr>
              <w:t>Thuyết giảng</w:t>
            </w:r>
          </w:p>
          <w:p w14:paraId="558534CA" w14:textId="77777777" w:rsidR="00B326F1" w:rsidRDefault="00B326F1" w:rsidP="00D03D4F">
            <w:pPr>
              <w:pStyle w:val="Bng"/>
              <w:rPr>
                <w:i/>
              </w:rPr>
            </w:pPr>
            <w:r>
              <w:rPr>
                <w:i/>
              </w:rPr>
              <w:t>Trình chiếu</w:t>
            </w:r>
          </w:p>
          <w:p w14:paraId="72471AE5" w14:textId="77777777" w:rsidR="00B326F1" w:rsidRDefault="00B326F1" w:rsidP="00D03D4F">
            <w:pPr>
              <w:pStyle w:val="Bng"/>
              <w:rPr>
                <w:i/>
              </w:rPr>
            </w:pPr>
            <w:r>
              <w:rPr>
                <w:i/>
              </w:rPr>
              <w:t>Thảo luận</w:t>
            </w:r>
          </w:p>
          <w:p w14:paraId="2CDFCA83" w14:textId="77777777" w:rsidR="00B326F1" w:rsidRDefault="00B326F1" w:rsidP="00D03D4F">
            <w:pPr>
              <w:pStyle w:val="Bng"/>
            </w:pPr>
            <w:r>
              <w:lastRenderedPageBreak/>
              <w:t>Học ở lớp: 1,0</w:t>
            </w:r>
          </w:p>
          <w:p w14:paraId="2068DF3B" w14:textId="77777777" w:rsidR="00B326F1" w:rsidRPr="00632FAE" w:rsidRDefault="00B326F1" w:rsidP="00D03D4F">
            <w:pPr>
              <w:pStyle w:val="Bng"/>
              <w:rPr>
                <w:i/>
              </w:rPr>
            </w:pPr>
            <w:r>
              <w:t>Học ở nhà: 2,0</w:t>
            </w:r>
          </w:p>
        </w:tc>
        <w:tc>
          <w:tcPr>
            <w:tcW w:w="1276" w:type="dxa"/>
            <w:vAlign w:val="center"/>
          </w:tcPr>
          <w:p w14:paraId="72489387" w14:textId="77777777" w:rsidR="00B326F1" w:rsidRPr="00E841BB" w:rsidRDefault="00B326F1" w:rsidP="00D03D4F">
            <w:pPr>
              <w:pStyle w:val="Bng"/>
              <w:jc w:val="center"/>
            </w:pPr>
            <w:r>
              <w:rPr>
                <w:i/>
              </w:rPr>
              <w:lastRenderedPageBreak/>
              <w:t>1.1; 1.2</w:t>
            </w:r>
          </w:p>
        </w:tc>
      </w:tr>
      <w:tr w:rsidR="00B326F1" w:rsidRPr="00EE113D" w14:paraId="292CA4A9" w14:textId="77777777" w:rsidTr="00D03D4F">
        <w:tc>
          <w:tcPr>
            <w:tcW w:w="4111" w:type="dxa"/>
            <w:vAlign w:val="center"/>
          </w:tcPr>
          <w:p w14:paraId="5E0903B0" w14:textId="77777777" w:rsidR="00B326F1" w:rsidRPr="009B5546" w:rsidRDefault="00B326F1" w:rsidP="00D03D4F">
            <w:pPr>
              <w:spacing w:before="60"/>
              <w:rPr>
                <w:b/>
                <w:szCs w:val="24"/>
              </w:rPr>
            </w:pPr>
            <w:r w:rsidRPr="009B5546">
              <w:rPr>
                <w:b/>
                <w:szCs w:val="24"/>
              </w:rPr>
              <w:t xml:space="preserve">Chương 2. Các câu lệnh </w:t>
            </w:r>
            <w:r>
              <w:rPr>
                <w:b/>
                <w:szCs w:val="24"/>
              </w:rPr>
              <w:t>cơ bản</w:t>
            </w:r>
            <w:r w:rsidRPr="009B5546">
              <w:rPr>
                <w:b/>
                <w:szCs w:val="24"/>
              </w:rPr>
              <w:t xml:space="preserve"> của C</w:t>
            </w:r>
          </w:p>
        </w:tc>
        <w:tc>
          <w:tcPr>
            <w:tcW w:w="817" w:type="dxa"/>
            <w:vAlign w:val="center"/>
          </w:tcPr>
          <w:p w14:paraId="1ADF683B" w14:textId="77777777" w:rsidR="00B326F1" w:rsidRPr="005E6567" w:rsidRDefault="00B326F1" w:rsidP="00D03D4F">
            <w:pPr>
              <w:pStyle w:val="Bng"/>
              <w:jc w:val="center"/>
              <w:rPr>
                <w:b/>
              </w:rPr>
            </w:pPr>
            <w:r>
              <w:rPr>
                <w:b/>
              </w:rPr>
              <w:t>8,0</w:t>
            </w:r>
          </w:p>
        </w:tc>
        <w:tc>
          <w:tcPr>
            <w:tcW w:w="1134" w:type="dxa"/>
            <w:vAlign w:val="center"/>
          </w:tcPr>
          <w:p w14:paraId="07AE6B7D" w14:textId="77777777" w:rsidR="00B326F1" w:rsidRPr="0056591B" w:rsidRDefault="00B326F1" w:rsidP="00D03D4F">
            <w:pPr>
              <w:pStyle w:val="Bng"/>
            </w:pPr>
          </w:p>
        </w:tc>
        <w:tc>
          <w:tcPr>
            <w:tcW w:w="1701" w:type="dxa"/>
            <w:vAlign w:val="center"/>
          </w:tcPr>
          <w:p w14:paraId="495E5BE6" w14:textId="77777777" w:rsidR="00B326F1" w:rsidRPr="00E841BB" w:rsidRDefault="00B326F1" w:rsidP="00D03D4F">
            <w:pPr>
              <w:pStyle w:val="Bng"/>
            </w:pPr>
          </w:p>
        </w:tc>
        <w:tc>
          <w:tcPr>
            <w:tcW w:w="1276" w:type="dxa"/>
            <w:vAlign w:val="center"/>
          </w:tcPr>
          <w:p w14:paraId="43F856F4" w14:textId="77777777" w:rsidR="00B326F1" w:rsidRPr="00E841BB" w:rsidRDefault="00B326F1" w:rsidP="00D03D4F">
            <w:pPr>
              <w:pStyle w:val="Bng"/>
            </w:pPr>
          </w:p>
        </w:tc>
      </w:tr>
      <w:tr w:rsidR="00B326F1" w:rsidRPr="00EE113D" w14:paraId="42884795" w14:textId="77777777" w:rsidTr="00D03D4F">
        <w:tc>
          <w:tcPr>
            <w:tcW w:w="4111" w:type="dxa"/>
            <w:vAlign w:val="center"/>
          </w:tcPr>
          <w:p w14:paraId="30B5AEF4" w14:textId="77777777" w:rsidR="00B326F1" w:rsidRPr="00B139E9" w:rsidRDefault="00B326F1" w:rsidP="00D03D4F">
            <w:pPr>
              <w:spacing w:before="60"/>
              <w:rPr>
                <w:i/>
                <w:szCs w:val="24"/>
              </w:rPr>
            </w:pPr>
            <w:r w:rsidRPr="00B139E9">
              <w:rPr>
                <w:i/>
                <w:szCs w:val="24"/>
              </w:rPr>
              <w:t>2.1. Lệnh gán, lệnh gộp</w:t>
            </w:r>
          </w:p>
        </w:tc>
        <w:tc>
          <w:tcPr>
            <w:tcW w:w="817" w:type="dxa"/>
            <w:vAlign w:val="center"/>
          </w:tcPr>
          <w:p w14:paraId="45058C06" w14:textId="77777777" w:rsidR="00B326F1" w:rsidRPr="00B139E9" w:rsidRDefault="00B326F1" w:rsidP="00D03D4F">
            <w:pPr>
              <w:spacing w:before="60"/>
              <w:jc w:val="center"/>
              <w:rPr>
                <w:bCs/>
                <w:i/>
                <w:szCs w:val="24"/>
              </w:rPr>
            </w:pPr>
            <w:r>
              <w:rPr>
                <w:bCs/>
                <w:i/>
                <w:szCs w:val="24"/>
              </w:rPr>
              <w:t>0,5</w:t>
            </w:r>
          </w:p>
        </w:tc>
        <w:tc>
          <w:tcPr>
            <w:tcW w:w="1134" w:type="dxa"/>
            <w:vAlign w:val="center"/>
          </w:tcPr>
          <w:p w14:paraId="00D9A3AA" w14:textId="77777777" w:rsidR="00B326F1" w:rsidRPr="0056591B" w:rsidRDefault="00B326F1" w:rsidP="00D03D4F">
            <w:pPr>
              <w:pStyle w:val="Bng"/>
              <w:jc w:val="center"/>
            </w:pPr>
            <w:r>
              <w:t>G2.2</w:t>
            </w:r>
          </w:p>
        </w:tc>
        <w:tc>
          <w:tcPr>
            <w:tcW w:w="1701" w:type="dxa"/>
            <w:vAlign w:val="center"/>
          </w:tcPr>
          <w:p w14:paraId="3868704C" w14:textId="77777777" w:rsidR="00B326F1" w:rsidRDefault="00B326F1" w:rsidP="00D03D4F">
            <w:pPr>
              <w:pStyle w:val="Bng"/>
              <w:rPr>
                <w:i/>
              </w:rPr>
            </w:pPr>
            <w:r w:rsidRPr="00105239">
              <w:rPr>
                <w:i/>
              </w:rPr>
              <w:t>Thuyết giảng</w:t>
            </w:r>
          </w:p>
          <w:p w14:paraId="19A8EEA7" w14:textId="77777777" w:rsidR="00B326F1" w:rsidRDefault="00B326F1" w:rsidP="00D03D4F">
            <w:pPr>
              <w:pStyle w:val="Bng"/>
              <w:rPr>
                <w:i/>
              </w:rPr>
            </w:pPr>
            <w:r>
              <w:rPr>
                <w:i/>
              </w:rPr>
              <w:t>Trình chiếu</w:t>
            </w:r>
          </w:p>
          <w:p w14:paraId="00D82FD9" w14:textId="77777777" w:rsidR="00B326F1" w:rsidRDefault="00B326F1" w:rsidP="00D03D4F">
            <w:pPr>
              <w:pStyle w:val="Bng"/>
              <w:rPr>
                <w:i/>
              </w:rPr>
            </w:pPr>
            <w:r>
              <w:rPr>
                <w:i/>
              </w:rPr>
              <w:t>Thảo luận</w:t>
            </w:r>
          </w:p>
          <w:p w14:paraId="00B04DA2" w14:textId="77777777" w:rsidR="00B326F1" w:rsidRDefault="00B326F1" w:rsidP="00D03D4F">
            <w:pPr>
              <w:pStyle w:val="Bng"/>
            </w:pPr>
            <w:r>
              <w:t>Học ở lớp: 0,5</w:t>
            </w:r>
          </w:p>
          <w:p w14:paraId="069F035E" w14:textId="77777777" w:rsidR="00B326F1" w:rsidRPr="00632FAE" w:rsidRDefault="00B326F1" w:rsidP="00D03D4F">
            <w:pPr>
              <w:pStyle w:val="Bng"/>
              <w:rPr>
                <w:i/>
              </w:rPr>
            </w:pPr>
            <w:r>
              <w:t>Học ở nhà: 1,0</w:t>
            </w:r>
          </w:p>
        </w:tc>
        <w:tc>
          <w:tcPr>
            <w:tcW w:w="1276" w:type="dxa"/>
            <w:vAlign w:val="center"/>
          </w:tcPr>
          <w:p w14:paraId="1D50DF03" w14:textId="77777777" w:rsidR="00B326F1" w:rsidRPr="002C3978" w:rsidRDefault="00B326F1" w:rsidP="00D03D4F">
            <w:pPr>
              <w:pStyle w:val="Bng"/>
              <w:jc w:val="center"/>
              <w:rPr>
                <w:i/>
              </w:rPr>
            </w:pPr>
            <w:r>
              <w:rPr>
                <w:i/>
              </w:rPr>
              <w:t>2.1</w:t>
            </w:r>
          </w:p>
        </w:tc>
      </w:tr>
      <w:tr w:rsidR="00B326F1" w:rsidRPr="00EE113D" w14:paraId="0B288B72" w14:textId="77777777" w:rsidTr="00D03D4F">
        <w:tc>
          <w:tcPr>
            <w:tcW w:w="4111" w:type="dxa"/>
            <w:vAlign w:val="center"/>
          </w:tcPr>
          <w:p w14:paraId="012F0988" w14:textId="77777777" w:rsidR="00B326F1" w:rsidRPr="00DF6D3E" w:rsidRDefault="00B326F1" w:rsidP="00D03D4F">
            <w:pPr>
              <w:pStyle w:val="Header"/>
              <w:spacing w:before="60"/>
              <w:rPr>
                <w:i/>
              </w:rPr>
            </w:pPr>
            <w:r w:rsidRPr="00DF6D3E">
              <w:rPr>
                <w:i/>
              </w:rPr>
              <w:t>2.2. Hàm in dữ liệu ra màn hình</w:t>
            </w:r>
          </w:p>
        </w:tc>
        <w:tc>
          <w:tcPr>
            <w:tcW w:w="817" w:type="dxa"/>
            <w:vAlign w:val="center"/>
          </w:tcPr>
          <w:p w14:paraId="048D5730" w14:textId="77777777" w:rsidR="00B326F1" w:rsidRPr="0035792D" w:rsidRDefault="00B326F1" w:rsidP="00D03D4F">
            <w:pPr>
              <w:spacing w:before="60"/>
              <w:jc w:val="center"/>
              <w:rPr>
                <w:i/>
                <w:szCs w:val="24"/>
              </w:rPr>
            </w:pPr>
            <w:r>
              <w:rPr>
                <w:i/>
                <w:szCs w:val="24"/>
              </w:rPr>
              <w:t>0,</w:t>
            </w:r>
            <w:r w:rsidRPr="0035792D">
              <w:rPr>
                <w:i/>
                <w:szCs w:val="24"/>
              </w:rPr>
              <w:t>5</w:t>
            </w:r>
          </w:p>
        </w:tc>
        <w:tc>
          <w:tcPr>
            <w:tcW w:w="1134" w:type="dxa"/>
            <w:vAlign w:val="center"/>
          </w:tcPr>
          <w:p w14:paraId="3D56896E" w14:textId="77777777" w:rsidR="00B326F1" w:rsidRPr="0056591B" w:rsidRDefault="00B326F1" w:rsidP="00D03D4F">
            <w:pPr>
              <w:pStyle w:val="Bng"/>
              <w:jc w:val="center"/>
              <w:rPr>
                <w:i/>
              </w:rPr>
            </w:pPr>
            <w:r>
              <w:t>G2.2</w:t>
            </w:r>
          </w:p>
        </w:tc>
        <w:tc>
          <w:tcPr>
            <w:tcW w:w="1701" w:type="dxa"/>
            <w:vAlign w:val="center"/>
          </w:tcPr>
          <w:p w14:paraId="3BE320C1" w14:textId="77777777" w:rsidR="00B326F1" w:rsidRDefault="00B326F1" w:rsidP="00D03D4F">
            <w:pPr>
              <w:pStyle w:val="Bng"/>
              <w:rPr>
                <w:i/>
              </w:rPr>
            </w:pPr>
            <w:r w:rsidRPr="00105239">
              <w:rPr>
                <w:i/>
              </w:rPr>
              <w:t>Thuyết giảng</w:t>
            </w:r>
          </w:p>
          <w:p w14:paraId="136C53E6" w14:textId="77777777" w:rsidR="00B326F1" w:rsidRDefault="00B326F1" w:rsidP="00D03D4F">
            <w:pPr>
              <w:pStyle w:val="Bng"/>
              <w:rPr>
                <w:i/>
              </w:rPr>
            </w:pPr>
            <w:r>
              <w:rPr>
                <w:i/>
              </w:rPr>
              <w:t>Trình chiếu</w:t>
            </w:r>
          </w:p>
          <w:p w14:paraId="3DDB527B" w14:textId="77777777" w:rsidR="00B326F1" w:rsidRDefault="00B326F1" w:rsidP="00D03D4F">
            <w:pPr>
              <w:pStyle w:val="Bng"/>
              <w:rPr>
                <w:i/>
              </w:rPr>
            </w:pPr>
            <w:r>
              <w:rPr>
                <w:i/>
              </w:rPr>
              <w:t>Thảo luận</w:t>
            </w:r>
          </w:p>
          <w:p w14:paraId="21F80DCE" w14:textId="77777777" w:rsidR="00B326F1" w:rsidRDefault="00B326F1" w:rsidP="00D03D4F">
            <w:pPr>
              <w:pStyle w:val="Bng"/>
            </w:pPr>
            <w:r>
              <w:t>Học ở lớp: 0,5</w:t>
            </w:r>
          </w:p>
          <w:p w14:paraId="44365880" w14:textId="77777777" w:rsidR="00B326F1" w:rsidRPr="00632FAE" w:rsidRDefault="00B326F1" w:rsidP="00D03D4F">
            <w:pPr>
              <w:pStyle w:val="Bng"/>
              <w:rPr>
                <w:i/>
              </w:rPr>
            </w:pPr>
            <w:r>
              <w:t>Học ở nhà: 1,0</w:t>
            </w:r>
          </w:p>
        </w:tc>
        <w:tc>
          <w:tcPr>
            <w:tcW w:w="1276" w:type="dxa"/>
            <w:vAlign w:val="center"/>
          </w:tcPr>
          <w:p w14:paraId="73EDF6F8" w14:textId="77777777" w:rsidR="00B326F1" w:rsidRPr="00E841BB" w:rsidRDefault="00B326F1" w:rsidP="00D03D4F">
            <w:pPr>
              <w:pStyle w:val="Bng"/>
              <w:jc w:val="center"/>
            </w:pPr>
            <w:r>
              <w:t>2.1</w:t>
            </w:r>
          </w:p>
        </w:tc>
      </w:tr>
      <w:tr w:rsidR="00B326F1" w:rsidRPr="00EE113D" w14:paraId="43AC9443" w14:textId="77777777" w:rsidTr="00D03D4F">
        <w:tc>
          <w:tcPr>
            <w:tcW w:w="4111" w:type="dxa"/>
            <w:vAlign w:val="center"/>
          </w:tcPr>
          <w:p w14:paraId="2D7A57ED" w14:textId="77777777" w:rsidR="00B326F1" w:rsidRPr="00DF6D3E" w:rsidRDefault="00B326F1" w:rsidP="00D03D4F">
            <w:pPr>
              <w:pStyle w:val="Header"/>
              <w:spacing w:before="60"/>
              <w:rPr>
                <w:i/>
              </w:rPr>
            </w:pPr>
            <w:r w:rsidRPr="00DF6D3E">
              <w:rPr>
                <w:i/>
              </w:rPr>
              <w:t>2.3. Hàm nhập dữ liệu vào từ bàn phím</w:t>
            </w:r>
          </w:p>
        </w:tc>
        <w:tc>
          <w:tcPr>
            <w:tcW w:w="817" w:type="dxa"/>
            <w:vAlign w:val="center"/>
          </w:tcPr>
          <w:p w14:paraId="498BEBD3" w14:textId="77777777" w:rsidR="00B326F1" w:rsidRPr="0035792D" w:rsidRDefault="00B326F1" w:rsidP="00D03D4F">
            <w:pPr>
              <w:spacing w:before="60"/>
              <w:jc w:val="center"/>
              <w:rPr>
                <w:i/>
                <w:szCs w:val="24"/>
              </w:rPr>
            </w:pPr>
            <w:r>
              <w:rPr>
                <w:i/>
                <w:szCs w:val="24"/>
              </w:rPr>
              <w:t>0,</w:t>
            </w:r>
            <w:r w:rsidRPr="0035792D">
              <w:rPr>
                <w:i/>
                <w:szCs w:val="24"/>
              </w:rPr>
              <w:t>5</w:t>
            </w:r>
          </w:p>
        </w:tc>
        <w:tc>
          <w:tcPr>
            <w:tcW w:w="1134" w:type="dxa"/>
            <w:vAlign w:val="center"/>
          </w:tcPr>
          <w:p w14:paraId="17E2D77E" w14:textId="77777777" w:rsidR="00B326F1" w:rsidRPr="002C3978" w:rsidRDefault="00B326F1" w:rsidP="00D03D4F">
            <w:pPr>
              <w:pStyle w:val="Bng"/>
              <w:jc w:val="center"/>
              <w:rPr>
                <w:i/>
              </w:rPr>
            </w:pPr>
            <w:r>
              <w:t>G2.2</w:t>
            </w:r>
          </w:p>
        </w:tc>
        <w:tc>
          <w:tcPr>
            <w:tcW w:w="1701" w:type="dxa"/>
            <w:vAlign w:val="center"/>
          </w:tcPr>
          <w:p w14:paraId="7471CE71" w14:textId="77777777" w:rsidR="00B326F1" w:rsidRDefault="00B326F1" w:rsidP="00D03D4F">
            <w:pPr>
              <w:pStyle w:val="Bng"/>
              <w:rPr>
                <w:i/>
              </w:rPr>
            </w:pPr>
            <w:r w:rsidRPr="00105239">
              <w:rPr>
                <w:i/>
              </w:rPr>
              <w:t>Thuyết giảng</w:t>
            </w:r>
          </w:p>
          <w:p w14:paraId="4D09C4CE" w14:textId="77777777" w:rsidR="00B326F1" w:rsidRDefault="00B326F1" w:rsidP="00D03D4F">
            <w:pPr>
              <w:pStyle w:val="Bng"/>
              <w:rPr>
                <w:i/>
              </w:rPr>
            </w:pPr>
            <w:r>
              <w:rPr>
                <w:i/>
              </w:rPr>
              <w:t>Trình chiếu</w:t>
            </w:r>
          </w:p>
          <w:p w14:paraId="0ACFE124" w14:textId="77777777" w:rsidR="00B326F1" w:rsidRDefault="00B326F1" w:rsidP="00D03D4F">
            <w:pPr>
              <w:pStyle w:val="Bng"/>
              <w:rPr>
                <w:i/>
              </w:rPr>
            </w:pPr>
            <w:r>
              <w:rPr>
                <w:i/>
              </w:rPr>
              <w:t>Thảo luận</w:t>
            </w:r>
          </w:p>
          <w:p w14:paraId="63FCCE6F" w14:textId="77777777" w:rsidR="00B326F1" w:rsidRDefault="00B326F1" w:rsidP="00D03D4F">
            <w:pPr>
              <w:pStyle w:val="Bng"/>
            </w:pPr>
            <w:r>
              <w:t>Học ở lớp: 0,5</w:t>
            </w:r>
          </w:p>
          <w:p w14:paraId="7488668A" w14:textId="77777777" w:rsidR="00B326F1" w:rsidRPr="00632FAE" w:rsidRDefault="00B326F1" w:rsidP="00D03D4F">
            <w:pPr>
              <w:pStyle w:val="Bng"/>
              <w:rPr>
                <w:i/>
              </w:rPr>
            </w:pPr>
            <w:r>
              <w:t>Học ở nhà: 1,0</w:t>
            </w:r>
          </w:p>
        </w:tc>
        <w:tc>
          <w:tcPr>
            <w:tcW w:w="1276" w:type="dxa"/>
            <w:vAlign w:val="center"/>
          </w:tcPr>
          <w:p w14:paraId="2FD2C3C1" w14:textId="77777777" w:rsidR="00B326F1" w:rsidRPr="002C3978" w:rsidRDefault="00B326F1" w:rsidP="00D03D4F">
            <w:pPr>
              <w:pStyle w:val="Bng"/>
              <w:jc w:val="center"/>
              <w:rPr>
                <w:i/>
              </w:rPr>
            </w:pPr>
            <w:r>
              <w:rPr>
                <w:i/>
              </w:rPr>
              <w:t>2.1</w:t>
            </w:r>
          </w:p>
        </w:tc>
      </w:tr>
      <w:tr w:rsidR="00B326F1" w:rsidRPr="00EE113D" w14:paraId="5106F234" w14:textId="77777777" w:rsidTr="00D03D4F">
        <w:tc>
          <w:tcPr>
            <w:tcW w:w="4111" w:type="dxa"/>
            <w:vAlign w:val="center"/>
          </w:tcPr>
          <w:p w14:paraId="4EC09D50" w14:textId="77777777" w:rsidR="00B326F1" w:rsidRPr="00DF6D3E" w:rsidRDefault="00B326F1" w:rsidP="00D03D4F">
            <w:pPr>
              <w:pStyle w:val="Header"/>
              <w:spacing w:before="60"/>
              <w:rPr>
                <w:i/>
              </w:rPr>
            </w:pPr>
            <w:r w:rsidRPr="00DF6D3E">
              <w:rPr>
                <w:i/>
              </w:rPr>
              <w:t>2.4. Câu lệnh rẽ nhánh</w:t>
            </w:r>
          </w:p>
        </w:tc>
        <w:tc>
          <w:tcPr>
            <w:tcW w:w="817" w:type="dxa"/>
            <w:vAlign w:val="center"/>
          </w:tcPr>
          <w:p w14:paraId="4E5FF122" w14:textId="77777777" w:rsidR="00B326F1" w:rsidRPr="0035792D" w:rsidRDefault="00B326F1" w:rsidP="00D03D4F">
            <w:pPr>
              <w:spacing w:before="60"/>
              <w:jc w:val="center"/>
              <w:rPr>
                <w:i/>
                <w:szCs w:val="24"/>
              </w:rPr>
            </w:pPr>
            <w:r>
              <w:rPr>
                <w:i/>
                <w:szCs w:val="24"/>
              </w:rPr>
              <w:t>1,5</w:t>
            </w:r>
          </w:p>
        </w:tc>
        <w:tc>
          <w:tcPr>
            <w:tcW w:w="1134" w:type="dxa"/>
            <w:vAlign w:val="center"/>
          </w:tcPr>
          <w:p w14:paraId="51B294D8" w14:textId="77777777" w:rsidR="00B326F1" w:rsidRPr="0056591B" w:rsidRDefault="00B326F1" w:rsidP="00D03D4F">
            <w:pPr>
              <w:pStyle w:val="Bng"/>
              <w:jc w:val="center"/>
            </w:pPr>
            <w:r>
              <w:t>G2.2</w:t>
            </w:r>
          </w:p>
        </w:tc>
        <w:tc>
          <w:tcPr>
            <w:tcW w:w="1701" w:type="dxa"/>
            <w:vAlign w:val="center"/>
          </w:tcPr>
          <w:p w14:paraId="4B050719" w14:textId="77777777" w:rsidR="00B326F1" w:rsidRDefault="00B326F1" w:rsidP="00D03D4F">
            <w:pPr>
              <w:pStyle w:val="Bng"/>
              <w:rPr>
                <w:i/>
              </w:rPr>
            </w:pPr>
            <w:r w:rsidRPr="00105239">
              <w:rPr>
                <w:i/>
              </w:rPr>
              <w:t>Thuyết giảng</w:t>
            </w:r>
          </w:p>
          <w:p w14:paraId="1AEE21C0" w14:textId="77777777" w:rsidR="00B326F1" w:rsidRDefault="00B326F1" w:rsidP="00D03D4F">
            <w:pPr>
              <w:pStyle w:val="Bng"/>
              <w:rPr>
                <w:i/>
              </w:rPr>
            </w:pPr>
            <w:r>
              <w:rPr>
                <w:i/>
              </w:rPr>
              <w:t>Trình chiếu</w:t>
            </w:r>
          </w:p>
          <w:p w14:paraId="3C918A28" w14:textId="77777777" w:rsidR="00B326F1" w:rsidRDefault="00B326F1" w:rsidP="00D03D4F">
            <w:pPr>
              <w:pStyle w:val="Bng"/>
              <w:rPr>
                <w:i/>
              </w:rPr>
            </w:pPr>
            <w:r>
              <w:rPr>
                <w:i/>
              </w:rPr>
              <w:lastRenderedPageBreak/>
              <w:t>Thảo luận</w:t>
            </w:r>
          </w:p>
          <w:p w14:paraId="366DFE58" w14:textId="77777777" w:rsidR="00B326F1" w:rsidRDefault="00B326F1" w:rsidP="00D03D4F">
            <w:pPr>
              <w:pStyle w:val="Bng"/>
            </w:pPr>
            <w:r>
              <w:t>Học ở lớp: 1,5</w:t>
            </w:r>
          </w:p>
          <w:p w14:paraId="34C33955" w14:textId="77777777" w:rsidR="00B326F1" w:rsidRPr="00632FAE" w:rsidRDefault="00B326F1" w:rsidP="00D03D4F">
            <w:pPr>
              <w:pStyle w:val="Bng"/>
              <w:rPr>
                <w:i/>
              </w:rPr>
            </w:pPr>
            <w:r>
              <w:t>Học ở nhà: 3,0</w:t>
            </w:r>
          </w:p>
        </w:tc>
        <w:tc>
          <w:tcPr>
            <w:tcW w:w="1276" w:type="dxa"/>
            <w:vAlign w:val="center"/>
          </w:tcPr>
          <w:p w14:paraId="407B30AB" w14:textId="77777777" w:rsidR="00B326F1" w:rsidRPr="00E841BB" w:rsidRDefault="00B326F1" w:rsidP="00D03D4F">
            <w:pPr>
              <w:pStyle w:val="Bng"/>
              <w:jc w:val="center"/>
            </w:pPr>
            <w:r>
              <w:lastRenderedPageBreak/>
              <w:t>2.1</w:t>
            </w:r>
          </w:p>
        </w:tc>
      </w:tr>
      <w:tr w:rsidR="00B326F1" w:rsidRPr="00EE113D" w14:paraId="44AE0169" w14:textId="77777777" w:rsidTr="00D03D4F">
        <w:tc>
          <w:tcPr>
            <w:tcW w:w="4111" w:type="dxa"/>
            <w:vAlign w:val="center"/>
          </w:tcPr>
          <w:p w14:paraId="128685D1" w14:textId="77777777" w:rsidR="00B326F1" w:rsidRPr="00DF6D3E" w:rsidRDefault="00B326F1" w:rsidP="00D03D4F">
            <w:pPr>
              <w:pStyle w:val="Header"/>
              <w:spacing w:before="60"/>
              <w:rPr>
                <w:i/>
              </w:rPr>
            </w:pPr>
            <w:r w:rsidRPr="00DF6D3E">
              <w:rPr>
                <w:i/>
              </w:rPr>
              <w:t>2.5. Câu lệnh lựa chọn</w:t>
            </w:r>
          </w:p>
        </w:tc>
        <w:tc>
          <w:tcPr>
            <w:tcW w:w="817" w:type="dxa"/>
            <w:vAlign w:val="center"/>
          </w:tcPr>
          <w:p w14:paraId="4DC85CFF" w14:textId="77777777" w:rsidR="00B326F1" w:rsidRPr="0035792D" w:rsidRDefault="00B326F1" w:rsidP="00D03D4F">
            <w:pPr>
              <w:spacing w:before="60"/>
              <w:jc w:val="center"/>
              <w:rPr>
                <w:i/>
                <w:szCs w:val="24"/>
              </w:rPr>
            </w:pPr>
            <w:r>
              <w:rPr>
                <w:i/>
                <w:szCs w:val="24"/>
              </w:rPr>
              <w:t>0,5</w:t>
            </w:r>
          </w:p>
        </w:tc>
        <w:tc>
          <w:tcPr>
            <w:tcW w:w="1134" w:type="dxa"/>
            <w:vAlign w:val="center"/>
          </w:tcPr>
          <w:p w14:paraId="1AA473B6" w14:textId="77777777" w:rsidR="00B326F1" w:rsidRPr="0056591B" w:rsidRDefault="00B326F1" w:rsidP="00D03D4F">
            <w:pPr>
              <w:pStyle w:val="Bng"/>
              <w:jc w:val="center"/>
            </w:pPr>
            <w:r>
              <w:t>G2.2</w:t>
            </w:r>
          </w:p>
        </w:tc>
        <w:tc>
          <w:tcPr>
            <w:tcW w:w="1701" w:type="dxa"/>
            <w:vAlign w:val="center"/>
          </w:tcPr>
          <w:p w14:paraId="31F7D520" w14:textId="77777777" w:rsidR="00B326F1" w:rsidRDefault="00B326F1" w:rsidP="00D03D4F">
            <w:pPr>
              <w:pStyle w:val="Bng"/>
              <w:rPr>
                <w:i/>
              </w:rPr>
            </w:pPr>
            <w:r w:rsidRPr="00105239">
              <w:rPr>
                <w:i/>
              </w:rPr>
              <w:t>Thuyết giảng</w:t>
            </w:r>
          </w:p>
          <w:p w14:paraId="0BB7F575" w14:textId="77777777" w:rsidR="00B326F1" w:rsidRDefault="00B326F1" w:rsidP="00D03D4F">
            <w:pPr>
              <w:pStyle w:val="Bng"/>
              <w:rPr>
                <w:i/>
              </w:rPr>
            </w:pPr>
            <w:r>
              <w:rPr>
                <w:i/>
              </w:rPr>
              <w:t>Trình chiếu</w:t>
            </w:r>
          </w:p>
          <w:p w14:paraId="2B505243" w14:textId="77777777" w:rsidR="00B326F1" w:rsidRDefault="00B326F1" w:rsidP="00D03D4F">
            <w:pPr>
              <w:pStyle w:val="Bng"/>
              <w:rPr>
                <w:i/>
              </w:rPr>
            </w:pPr>
            <w:r>
              <w:rPr>
                <w:i/>
              </w:rPr>
              <w:t>Thảo luận</w:t>
            </w:r>
          </w:p>
          <w:p w14:paraId="43709621" w14:textId="77777777" w:rsidR="00B326F1" w:rsidRDefault="00B326F1" w:rsidP="00D03D4F">
            <w:pPr>
              <w:pStyle w:val="Bng"/>
            </w:pPr>
            <w:r>
              <w:t>Học ở lớp: 0,5</w:t>
            </w:r>
          </w:p>
          <w:p w14:paraId="513C35E5" w14:textId="77777777" w:rsidR="00B326F1" w:rsidRPr="00632FAE" w:rsidRDefault="00B326F1" w:rsidP="00D03D4F">
            <w:pPr>
              <w:pStyle w:val="Bng"/>
              <w:rPr>
                <w:i/>
              </w:rPr>
            </w:pPr>
            <w:r>
              <w:t>Học ở nhà: 1,0</w:t>
            </w:r>
          </w:p>
        </w:tc>
        <w:tc>
          <w:tcPr>
            <w:tcW w:w="1276" w:type="dxa"/>
            <w:vAlign w:val="center"/>
          </w:tcPr>
          <w:p w14:paraId="0DEC7E17" w14:textId="77777777" w:rsidR="00B326F1" w:rsidRPr="002C3978" w:rsidRDefault="00B326F1" w:rsidP="00D03D4F">
            <w:pPr>
              <w:pStyle w:val="Bng"/>
              <w:jc w:val="center"/>
              <w:rPr>
                <w:i/>
              </w:rPr>
            </w:pPr>
            <w:r>
              <w:rPr>
                <w:i/>
              </w:rPr>
              <w:t>2.2</w:t>
            </w:r>
          </w:p>
        </w:tc>
      </w:tr>
      <w:tr w:rsidR="00B326F1" w:rsidRPr="00EE113D" w14:paraId="129E54FD" w14:textId="77777777" w:rsidTr="00D03D4F">
        <w:tc>
          <w:tcPr>
            <w:tcW w:w="4111" w:type="dxa"/>
            <w:vAlign w:val="center"/>
          </w:tcPr>
          <w:p w14:paraId="6278F6CE" w14:textId="77777777" w:rsidR="00B326F1" w:rsidRPr="00DF6D3E" w:rsidRDefault="00B326F1" w:rsidP="00D03D4F">
            <w:pPr>
              <w:pStyle w:val="Header"/>
              <w:spacing w:before="60"/>
              <w:rPr>
                <w:i/>
              </w:rPr>
            </w:pPr>
            <w:r w:rsidRPr="00DF6D3E">
              <w:rPr>
                <w:i/>
              </w:rPr>
              <w:t>2.6. Câu lệnh lặp</w:t>
            </w:r>
          </w:p>
        </w:tc>
        <w:tc>
          <w:tcPr>
            <w:tcW w:w="817" w:type="dxa"/>
            <w:vAlign w:val="center"/>
          </w:tcPr>
          <w:p w14:paraId="55A1189F" w14:textId="77777777" w:rsidR="00B326F1" w:rsidRPr="0035792D" w:rsidRDefault="00B326F1" w:rsidP="00D03D4F">
            <w:pPr>
              <w:spacing w:before="60"/>
              <w:jc w:val="center"/>
              <w:rPr>
                <w:i/>
                <w:szCs w:val="24"/>
              </w:rPr>
            </w:pPr>
            <w:r>
              <w:rPr>
                <w:i/>
                <w:szCs w:val="24"/>
              </w:rPr>
              <w:t>1,5</w:t>
            </w:r>
          </w:p>
        </w:tc>
        <w:tc>
          <w:tcPr>
            <w:tcW w:w="1134" w:type="dxa"/>
            <w:vAlign w:val="center"/>
          </w:tcPr>
          <w:p w14:paraId="203A7929" w14:textId="77777777" w:rsidR="00B326F1" w:rsidRPr="0056591B" w:rsidRDefault="00B326F1" w:rsidP="00D03D4F">
            <w:pPr>
              <w:pStyle w:val="Bng"/>
              <w:jc w:val="center"/>
            </w:pPr>
            <w:r>
              <w:t>G2.2</w:t>
            </w:r>
          </w:p>
        </w:tc>
        <w:tc>
          <w:tcPr>
            <w:tcW w:w="1701" w:type="dxa"/>
            <w:vAlign w:val="center"/>
          </w:tcPr>
          <w:p w14:paraId="7E46D4DC" w14:textId="77777777" w:rsidR="00B326F1" w:rsidRDefault="00B326F1" w:rsidP="00D03D4F">
            <w:pPr>
              <w:pStyle w:val="Bng"/>
              <w:rPr>
                <w:i/>
              </w:rPr>
            </w:pPr>
            <w:r w:rsidRPr="00105239">
              <w:rPr>
                <w:i/>
              </w:rPr>
              <w:t>Thuyết giảng</w:t>
            </w:r>
          </w:p>
          <w:p w14:paraId="7E60FA3F" w14:textId="77777777" w:rsidR="00B326F1" w:rsidRDefault="00B326F1" w:rsidP="00D03D4F">
            <w:pPr>
              <w:pStyle w:val="Bng"/>
              <w:rPr>
                <w:i/>
              </w:rPr>
            </w:pPr>
            <w:r>
              <w:rPr>
                <w:i/>
              </w:rPr>
              <w:t>Trình chiếu</w:t>
            </w:r>
          </w:p>
          <w:p w14:paraId="696D4CAD" w14:textId="77777777" w:rsidR="00B326F1" w:rsidRDefault="00B326F1" w:rsidP="00D03D4F">
            <w:pPr>
              <w:pStyle w:val="Bng"/>
              <w:rPr>
                <w:i/>
              </w:rPr>
            </w:pPr>
            <w:r>
              <w:rPr>
                <w:i/>
              </w:rPr>
              <w:t>Thảo luận</w:t>
            </w:r>
          </w:p>
          <w:p w14:paraId="21238A8D" w14:textId="77777777" w:rsidR="00B326F1" w:rsidRDefault="00B326F1" w:rsidP="00D03D4F">
            <w:pPr>
              <w:pStyle w:val="Bng"/>
            </w:pPr>
            <w:r>
              <w:t>Học ở lớp: 1,5</w:t>
            </w:r>
          </w:p>
          <w:p w14:paraId="6B8706CE" w14:textId="77777777" w:rsidR="00B326F1" w:rsidRPr="00632FAE" w:rsidRDefault="00B326F1" w:rsidP="00D03D4F">
            <w:pPr>
              <w:pStyle w:val="Bng"/>
              <w:rPr>
                <w:i/>
              </w:rPr>
            </w:pPr>
            <w:r>
              <w:t>Học ở nhà: 3,0</w:t>
            </w:r>
          </w:p>
        </w:tc>
        <w:tc>
          <w:tcPr>
            <w:tcW w:w="1276" w:type="dxa"/>
            <w:vAlign w:val="center"/>
          </w:tcPr>
          <w:p w14:paraId="361D06E5" w14:textId="77777777" w:rsidR="00B326F1" w:rsidRPr="00E841BB" w:rsidRDefault="00B326F1" w:rsidP="00D03D4F">
            <w:pPr>
              <w:pStyle w:val="Bng"/>
              <w:jc w:val="center"/>
            </w:pPr>
            <w:r>
              <w:t>2.3; 2.4; 2.5</w:t>
            </w:r>
          </w:p>
        </w:tc>
      </w:tr>
      <w:tr w:rsidR="00B326F1" w:rsidRPr="00EE113D" w14:paraId="6669E3B1" w14:textId="77777777" w:rsidTr="00D03D4F">
        <w:tc>
          <w:tcPr>
            <w:tcW w:w="4111" w:type="dxa"/>
            <w:vAlign w:val="center"/>
          </w:tcPr>
          <w:p w14:paraId="5F2F208F" w14:textId="77777777" w:rsidR="00B326F1" w:rsidRPr="00DF6D3E" w:rsidRDefault="00B326F1" w:rsidP="00D03D4F">
            <w:pPr>
              <w:pStyle w:val="Header"/>
              <w:spacing w:before="60"/>
              <w:rPr>
                <w:i/>
              </w:rPr>
            </w:pPr>
            <w:r w:rsidRPr="00DF6D3E">
              <w:rPr>
                <w:i/>
              </w:rPr>
              <w:t>2.7. Lệnh break, continue</w:t>
            </w:r>
          </w:p>
        </w:tc>
        <w:tc>
          <w:tcPr>
            <w:tcW w:w="817" w:type="dxa"/>
            <w:vAlign w:val="center"/>
          </w:tcPr>
          <w:p w14:paraId="2E010610" w14:textId="77777777" w:rsidR="00B326F1" w:rsidRPr="0035792D" w:rsidRDefault="00B326F1" w:rsidP="00D03D4F">
            <w:pPr>
              <w:spacing w:before="60"/>
              <w:jc w:val="center"/>
              <w:rPr>
                <w:i/>
                <w:szCs w:val="24"/>
              </w:rPr>
            </w:pPr>
            <w:r>
              <w:rPr>
                <w:i/>
                <w:szCs w:val="24"/>
              </w:rPr>
              <w:t>1,</w:t>
            </w:r>
            <w:r w:rsidRPr="0035792D">
              <w:rPr>
                <w:i/>
                <w:szCs w:val="24"/>
              </w:rPr>
              <w:t>0</w:t>
            </w:r>
          </w:p>
        </w:tc>
        <w:tc>
          <w:tcPr>
            <w:tcW w:w="1134" w:type="dxa"/>
            <w:vAlign w:val="center"/>
          </w:tcPr>
          <w:p w14:paraId="78524DCE" w14:textId="77777777" w:rsidR="00B326F1" w:rsidRPr="0056591B" w:rsidRDefault="00B326F1" w:rsidP="00D03D4F">
            <w:pPr>
              <w:pStyle w:val="Bng"/>
              <w:jc w:val="center"/>
            </w:pPr>
            <w:r>
              <w:t>G2.2</w:t>
            </w:r>
          </w:p>
        </w:tc>
        <w:tc>
          <w:tcPr>
            <w:tcW w:w="1701" w:type="dxa"/>
            <w:vAlign w:val="center"/>
          </w:tcPr>
          <w:p w14:paraId="087FC84F" w14:textId="77777777" w:rsidR="00B326F1" w:rsidRDefault="00B326F1" w:rsidP="00D03D4F">
            <w:pPr>
              <w:pStyle w:val="Bng"/>
              <w:rPr>
                <w:i/>
              </w:rPr>
            </w:pPr>
            <w:r w:rsidRPr="00105239">
              <w:rPr>
                <w:i/>
              </w:rPr>
              <w:t>Thuyết giảng</w:t>
            </w:r>
          </w:p>
          <w:p w14:paraId="2934248A" w14:textId="77777777" w:rsidR="00B326F1" w:rsidRDefault="00B326F1" w:rsidP="00D03D4F">
            <w:pPr>
              <w:pStyle w:val="Bng"/>
              <w:rPr>
                <w:i/>
              </w:rPr>
            </w:pPr>
            <w:r>
              <w:rPr>
                <w:i/>
              </w:rPr>
              <w:t>Trình chiếu</w:t>
            </w:r>
          </w:p>
          <w:p w14:paraId="506A918E" w14:textId="77777777" w:rsidR="00B326F1" w:rsidRDefault="00B326F1" w:rsidP="00D03D4F">
            <w:pPr>
              <w:pStyle w:val="Bng"/>
              <w:rPr>
                <w:i/>
              </w:rPr>
            </w:pPr>
            <w:r>
              <w:rPr>
                <w:i/>
              </w:rPr>
              <w:t>Thảo luận</w:t>
            </w:r>
          </w:p>
          <w:p w14:paraId="235EE31B" w14:textId="77777777" w:rsidR="00B326F1" w:rsidRDefault="00B326F1" w:rsidP="00D03D4F">
            <w:pPr>
              <w:pStyle w:val="Bng"/>
            </w:pPr>
            <w:r>
              <w:t>Học ở lớp: 1,0</w:t>
            </w:r>
          </w:p>
          <w:p w14:paraId="0A3B5994" w14:textId="77777777" w:rsidR="00B326F1" w:rsidRPr="00632FAE" w:rsidRDefault="00B326F1" w:rsidP="00D03D4F">
            <w:pPr>
              <w:pStyle w:val="Bng"/>
              <w:rPr>
                <w:i/>
              </w:rPr>
            </w:pPr>
            <w:r>
              <w:t>Học ở nhà: 2,0</w:t>
            </w:r>
          </w:p>
        </w:tc>
        <w:tc>
          <w:tcPr>
            <w:tcW w:w="1276" w:type="dxa"/>
            <w:vAlign w:val="center"/>
          </w:tcPr>
          <w:p w14:paraId="21E84348" w14:textId="77777777" w:rsidR="00B326F1" w:rsidRPr="002C3978" w:rsidRDefault="00B326F1" w:rsidP="00D03D4F">
            <w:pPr>
              <w:pStyle w:val="Bng"/>
              <w:jc w:val="center"/>
              <w:rPr>
                <w:i/>
              </w:rPr>
            </w:pPr>
            <w:r>
              <w:t>2.3; 2.4; 2.5</w:t>
            </w:r>
          </w:p>
        </w:tc>
      </w:tr>
      <w:tr w:rsidR="00B326F1" w:rsidRPr="00EE113D" w14:paraId="4D449BAC" w14:textId="77777777" w:rsidTr="00D03D4F">
        <w:tc>
          <w:tcPr>
            <w:tcW w:w="4111" w:type="dxa"/>
            <w:vAlign w:val="center"/>
          </w:tcPr>
          <w:p w14:paraId="0750E288" w14:textId="77777777" w:rsidR="00B326F1" w:rsidRPr="00DF6D3E" w:rsidRDefault="00B326F1" w:rsidP="00D03D4F">
            <w:pPr>
              <w:pStyle w:val="Header"/>
              <w:spacing w:before="60"/>
              <w:rPr>
                <w:i/>
              </w:rPr>
            </w:pPr>
            <w:r>
              <w:rPr>
                <w:i/>
              </w:rPr>
              <w:t>Bài tập</w:t>
            </w:r>
          </w:p>
        </w:tc>
        <w:tc>
          <w:tcPr>
            <w:tcW w:w="817" w:type="dxa"/>
            <w:vAlign w:val="center"/>
          </w:tcPr>
          <w:p w14:paraId="450F3E18" w14:textId="77777777" w:rsidR="00B326F1" w:rsidRDefault="00B326F1" w:rsidP="00D03D4F">
            <w:pPr>
              <w:spacing w:before="60"/>
              <w:jc w:val="center"/>
              <w:rPr>
                <w:i/>
                <w:szCs w:val="24"/>
              </w:rPr>
            </w:pPr>
            <w:r>
              <w:rPr>
                <w:i/>
                <w:szCs w:val="24"/>
              </w:rPr>
              <w:t>2,0</w:t>
            </w:r>
          </w:p>
        </w:tc>
        <w:tc>
          <w:tcPr>
            <w:tcW w:w="1134" w:type="dxa"/>
            <w:vAlign w:val="center"/>
          </w:tcPr>
          <w:p w14:paraId="74CDEB84" w14:textId="77777777" w:rsidR="00B326F1" w:rsidRPr="0056591B" w:rsidRDefault="00B326F1" w:rsidP="00D03D4F">
            <w:pPr>
              <w:pStyle w:val="Bng"/>
              <w:jc w:val="center"/>
            </w:pPr>
            <w:r>
              <w:t>G1.1; ..; G2.2</w:t>
            </w:r>
          </w:p>
        </w:tc>
        <w:tc>
          <w:tcPr>
            <w:tcW w:w="1701" w:type="dxa"/>
            <w:vAlign w:val="center"/>
          </w:tcPr>
          <w:p w14:paraId="1AD12E20" w14:textId="77777777" w:rsidR="00B326F1" w:rsidRDefault="00B326F1" w:rsidP="00D03D4F">
            <w:pPr>
              <w:pStyle w:val="Bng"/>
              <w:rPr>
                <w:i/>
              </w:rPr>
            </w:pPr>
            <w:r>
              <w:rPr>
                <w:i/>
              </w:rPr>
              <w:t>Thảo luận</w:t>
            </w:r>
          </w:p>
          <w:p w14:paraId="65E34F2C" w14:textId="77777777" w:rsidR="00B326F1" w:rsidRDefault="00B326F1" w:rsidP="00D03D4F">
            <w:pPr>
              <w:pStyle w:val="Bng"/>
            </w:pPr>
            <w:r>
              <w:t>Học ở lớp: 2,0</w:t>
            </w:r>
          </w:p>
          <w:p w14:paraId="5C614B1C" w14:textId="77777777" w:rsidR="00B326F1" w:rsidRPr="00105239" w:rsidRDefault="00B326F1" w:rsidP="00D03D4F">
            <w:pPr>
              <w:pStyle w:val="Bng"/>
              <w:rPr>
                <w:i/>
              </w:rPr>
            </w:pPr>
            <w:r>
              <w:lastRenderedPageBreak/>
              <w:t>Học ở nhà: 4,0</w:t>
            </w:r>
          </w:p>
        </w:tc>
        <w:tc>
          <w:tcPr>
            <w:tcW w:w="1276" w:type="dxa"/>
            <w:vAlign w:val="center"/>
          </w:tcPr>
          <w:p w14:paraId="1B8B623E" w14:textId="77777777" w:rsidR="00B326F1" w:rsidRPr="00E841BB" w:rsidRDefault="00B326F1" w:rsidP="00D03D4F">
            <w:pPr>
              <w:pStyle w:val="Bng"/>
              <w:jc w:val="center"/>
            </w:pPr>
            <w:r>
              <w:lastRenderedPageBreak/>
              <w:t>2.3; 2.4; 2.5</w:t>
            </w:r>
          </w:p>
        </w:tc>
      </w:tr>
      <w:tr w:rsidR="00B326F1" w:rsidRPr="00EE113D" w14:paraId="79FEA7D0" w14:textId="77777777" w:rsidTr="00D03D4F">
        <w:tc>
          <w:tcPr>
            <w:tcW w:w="4111" w:type="dxa"/>
            <w:vAlign w:val="center"/>
          </w:tcPr>
          <w:p w14:paraId="5C14E355" w14:textId="77777777" w:rsidR="00B326F1" w:rsidRPr="00D00E78" w:rsidRDefault="00B326F1" w:rsidP="00D03D4F">
            <w:pPr>
              <w:pStyle w:val="Bng"/>
              <w:rPr>
                <w:b/>
              </w:rPr>
            </w:pPr>
            <w:r w:rsidRPr="00D00E78">
              <w:rPr>
                <w:b/>
              </w:rPr>
              <w:t>Chương 3. Hàm</w:t>
            </w:r>
          </w:p>
        </w:tc>
        <w:tc>
          <w:tcPr>
            <w:tcW w:w="817" w:type="dxa"/>
            <w:vAlign w:val="center"/>
          </w:tcPr>
          <w:p w14:paraId="28622985" w14:textId="77777777" w:rsidR="00B326F1" w:rsidRPr="00D00E78" w:rsidRDefault="00B326F1" w:rsidP="00D03D4F">
            <w:pPr>
              <w:pStyle w:val="Bng"/>
              <w:jc w:val="center"/>
              <w:rPr>
                <w:b/>
              </w:rPr>
            </w:pPr>
            <w:r>
              <w:rPr>
                <w:b/>
              </w:rPr>
              <w:t>6,0</w:t>
            </w:r>
          </w:p>
        </w:tc>
        <w:tc>
          <w:tcPr>
            <w:tcW w:w="1134" w:type="dxa"/>
            <w:vAlign w:val="center"/>
          </w:tcPr>
          <w:p w14:paraId="58DF8D89" w14:textId="77777777" w:rsidR="00B326F1" w:rsidRPr="00E841BB" w:rsidRDefault="00B326F1" w:rsidP="00D03D4F">
            <w:pPr>
              <w:pStyle w:val="Bng"/>
              <w:jc w:val="center"/>
            </w:pPr>
          </w:p>
        </w:tc>
        <w:tc>
          <w:tcPr>
            <w:tcW w:w="1701" w:type="dxa"/>
            <w:vAlign w:val="center"/>
          </w:tcPr>
          <w:p w14:paraId="13459FC8" w14:textId="77777777" w:rsidR="00B326F1" w:rsidRPr="00E841BB" w:rsidRDefault="00B326F1" w:rsidP="00D03D4F">
            <w:pPr>
              <w:pStyle w:val="Bng"/>
            </w:pPr>
          </w:p>
        </w:tc>
        <w:tc>
          <w:tcPr>
            <w:tcW w:w="1276" w:type="dxa"/>
            <w:vAlign w:val="center"/>
          </w:tcPr>
          <w:p w14:paraId="710F7B6B" w14:textId="77777777" w:rsidR="00B326F1" w:rsidRPr="00E841BB" w:rsidRDefault="00B326F1" w:rsidP="00D03D4F">
            <w:pPr>
              <w:pStyle w:val="Bng"/>
            </w:pPr>
          </w:p>
        </w:tc>
      </w:tr>
      <w:tr w:rsidR="00B326F1" w:rsidRPr="00EE113D" w14:paraId="37F93040" w14:textId="77777777" w:rsidTr="00D03D4F">
        <w:tc>
          <w:tcPr>
            <w:tcW w:w="4111" w:type="dxa"/>
            <w:vAlign w:val="center"/>
          </w:tcPr>
          <w:p w14:paraId="3978BECA" w14:textId="77777777" w:rsidR="00B326F1" w:rsidRPr="0035792D" w:rsidRDefault="00B326F1" w:rsidP="00D03D4F">
            <w:pPr>
              <w:spacing w:before="60"/>
              <w:rPr>
                <w:b/>
                <w:i/>
                <w:szCs w:val="24"/>
              </w:rPr>
            </w:pPr>
            <w:r w:rsidRPr="0035792D">
              <w:rPr>
                <w:i/>
                <w:szCs w:val="24"/>
              </w:rPr>
              <w:t>3.1. Khái niệm về chương trình con.</w:t>
            </w:r>
          </w:p>
        </w:tc>
        <w:tc>
          <w:tcPr>
            <w:tcW w:w="817" w:type="dxa"/>
            <w:vAlign w:val="center"/>
          </w:tcPr>
          <w:p w14:paraId="683C1855" w14:textId="77777777" w:rsidR="00B326F1" w:rsidRPr="0035792D" w:rsidRDefault="00B326F1" w:rsidP="00D03D4F">
            <w:pPr>
              <w:spacing w:before="60"/>
              <w:jc w:val="center"/>
              <w:rPr>
                <w:i/>
                <w:szCs w:val="24"/>
              </w:rPr>
            </w:pPr>
            <w:r w:rsidRPr="0035792D">
              <w:rPr>
                <w:i/>
                <w:szCs w:val="24"/>
              </w:rPr>
              <w:t>0</w:t>
            </w:r>
            <w:r>
              <w:rPr>
                <w:i/>
                <w:szCs w:val="24"/>
              </w:rPr>
              <w:t>,</w:t>
            </w:r>
            <w:r w:rsidRPr="0035792D">
              <w:rPr>
                <w:i/>
                <w:szCs w:val="24"/>
              </w:rPr>
              <w:t>5</w:t>
            </w:r>
          </w:p>
        </w:tc>
        <w:tc>
          <w:tcPr>
            <w:tcW w:w="1134" w:type="dxa"/>
            <w:vAlign w:val="center"/>
          </w:tcPr>
          <w:p w14:paraId="647E639F" w14:textId="77777777" w:rsidR="00B326F1" w:rsidRPr="00C77769" w:rsidRDefault="00B326F1" w:rsidP="00D03D4F">
            <w:pPr>
              <w:pStyle w:val="Bng"/>
              <w:jc w:val="center"/>
            </w:pPr>
            <w:r>
              <w:t>G3.1</w:t>
            </w:r>
          </w:p>
        </w:tc>
        <w:tc>
          <w:tcPr>
            <w:tcW w:w="1701" w:type="dxa"/>
            <w:vAlign w:val="center"/>
          </w:tcPr>
          <w:p w14:paraId="5FC0B66F" w14:textId="77777777" w:rsidR="00B326F1" w:rsidRDefault="00B326F1" w:rsidP="00D03D4F">
            <w:pPr>
              <w:pStyle w:val="Bng"/>
              <w:rPr>
                <w:i/>
              </w:rPr>
            </w:pPr>
            <w:r w:rsidRPr="00105239">
              <w:rPr>
                <w:i/>
              </w:rPr>
              <w:t>Thuyết giảng</w:t>
            </w:r>
          </w:p>
          <w:p w14:paraId="7F239AD6" w14:textId="77777777" w:rsidR="00B326F1" w:rsidRDefault="00B326F1" w:rsidP="00D03D4F">
            <w:pPr>
              <w:pStyle w:val="Bng"/>
              <w:rPr>
                <w:i/>
              </w:rPr>
            </w:pPr>
            <w:r>
              <w:rPr>
                <w:i/>
              </w:rPr>
              <w:t>Trình chiếu</w:t>
            </w:r>
          </w:p>
          <w:p w14:paraId="13F7EDC5" w14:textId="77777777" w:rsidR="00B326F1" w:rsidRDefault="00B326F1" w:rsidP="00D03D4F">
            <w:pPr>
              <w:pStyle w:val="Bng"/>
              <w:rPr>
                <w:i/>
              </w:rPr>
            </w:pPr>
            <w:r>
              <w:rPr>
                <w:i/>
              </w:rPr>
              <w:t>Thảo luận</w:t>
            </w:r>
          </w:p>
          <w:p w14:paraId="296952F1" w14:textId="77777777" w:rsidR="00B326F1" w:rsidRDefault="00B326F1" w:rsidP="00D03D4F">
            <w:pPr>
              <w:pStyle w:val="Bng"/>
            </w:pPr>
            <w:r>
              <w:t>Học ở lớp: 0,5</w:t>
            </w:r>
          </w:p>
          <w:p w14:paraId="489FC01E" w14:textId="77777777" w:rsidR="00B326F1" w:rsidRDefault="00B326F1" w:rsidP="00D03D4F">
            <w:pPr>
              <w:pStyle w:val="Bng"/>
              <w:rPr>
                <w:i/>
              </w:rPr>
            </w:pPr>
            <w:r>
              <w:t>Học ở nhà: 1,0</w:t>
            </w:r>
          </w:p>
        </w:tc>
        <w:tc>
          <w:tcPr>
            <w:tcW w:w="1276" w:type="dxa"/>
            <w:vAlign w:val="center"/>
          </w:tcPr>
          <w:p w14:paraId="339A0D33" w14:textId="77777777" w:rsidR="00B326F1" w:rsidRPr="002C3978" w:rsidRDefault="00B326F1" w:rsidP="00D03D4F">
            <w:pPr>
              <w:pStyle w:val="Bng"/>
              <w:jc w:val="center"/>
              <w:rPr>
                <w:i/>
              </w:rPr>
            </w:pPr>
            <w:r>
              <w:rPr>
                <w:i/>
              </w:rPr>
              <w:t>3.1</w:t>
            </w:r>
          </w:p>
        </w:tc>
      </w:tr>
      <w:tr w:rsidR="00B326F1" w:rsidRPr="00EE113D" w14:paraId="40C58FB7" w14:textId="77777777" w:rsidTr="00D03D4F">
        <w:tc>
          <w:tcPr>
            <w:tcW w:w="4111" w:type="dxa"/>
            <w:vAlign w:val="center"/>
          </w:tcPr>
          <w:p w14:paraId="6DBCCF1B" w14:textId="77777777" w:rsidR="00B326F1" w:rsidRPr="00DF6D3E" w:rsidRDefault="00B326F1" w:rsidP="00D03D4F">
            <w:pPr>
              <w:pStyle w:val="Header"/>
              <w:spacing w:before="60"/>
              <w:rPr>
                <w:i/>
              </w:rPr>
            </w:pPr>
            <w:r w:rsidRPr="00DF6D3E">
              <w:rPr>
                <w:i/>
              </w:rPr>
              <w:t>3.2. Hàm trong C.</w:t>
            </w:r>
          </w:p>
        </w:tc>
        <w:tc>
          <w:tcPr>
            <w:tcW w:w="817" w:type="dxa"/>
            <w:vAlign w:val="center"/>
          </w:tcPr>
          <w:p w14:paraId="7F622010" w14:textId="77777777" w:rsidR="00B326F1" w:rsidRPr="0035792D" w:rsidRDefault="00B326F1" w:rsidP="00D03D4F">
            <w:pPr>
              <w:spacing w:before="60"/>
              <w:jc w:val="center"/>
              <w:rPr>
                <w:i/>
                <w:szCs w:val="24"/>
              </w:rPr>
            </w:pPr>
            <w:r>
              <w:rPr>
                <w:i/>
                <w:szCs w:val="24"/>
              </w:rPr>
              <w:t>1,</w:t>
            </w:r>
            <w:r w:rsidRPr="0035792D">
              <w:rPr>
                <w:i/>
                <w:szCs w:val="24"/>
              </w:rPr>
              <w:t>0</w:t>
            </w:r>
          </w:p>
        </w:tc>
        <w:tc>
          <w:tcPr>
            <w:tcW w:w="1134" w:type="dxa"/>
            <w:vAlign w:val="center"/>
          </w:tcPr>
          <w:p w14:paraId="7274FD52" w14:textId="77777777" w:rsidR="00B326F1" w:rsidRPr="002C3978" w:rsidRDefault="00B326F1" w:rsidP="00D03D4F">
            <w:pPr>
              <w:pStyle w:val="Bng"/>
              <w:jc w:val="center"/>
              <w:rPr>
                <w:i/>
              </w:rPr>
            </w:pPr>
            <w:r>
              <w:t>G3.2</w:t>
            </w:r>
          </w:p>
        </w:tc>
        <w:tc>
          <w:tcPr>
            <w:tcW w:w="1701" w:type="dxa"/>
            <w:vAlign w:val="center"/>
          </w:tcPr>
          <w:p w14:paraId="0D272835" w14:textId="77777777" w:rsidR="00B326F1" w:rsidRDefault="00B326F1" w:rsidP="00D03D4F">
            <w:pPr>
              <w:pStyle w:val="Bng"/>
              <w:rPr>
                <w:i/>
              </w:rPr>
            </w:pPr>
            <w:r w:rsidRPr="00105239">
              <w:rPr>
                <w:i/>
              </w:rPr>
              <w:t>Thuyết giảng</w:t>
            </w:r>
          </w:p>
          <w:p w14:paraId="323E1EA5" w14:textId="77777777" w:rsidR="00B326F1" w:rsidRDefault="00B326F1" w:rsidP="00D03D4F">
            <w:pPr>
              <w:pStyle w:val="Bng"/>
              <w:rPr>
                <w:i/>
              </w:rPr>
            </w:pPr>
            <w:r>
              <w:rPr>
                <w:i/>
              </w:rPr>
              <w:t>Trình chiếu</w:t>
            </w:r>
          </w:p>
          <w:p w14:paraId="142A6BEC" w14:textId="77777777" w:rsidR="00B326F1" w:rsidRDefault="00B326F1" w:rsidP="00D03D4F">
            <w:pPr>
              <w:pStyle w:val="Bng"/>
              <w:rPr>
                <w:i/>
              </w:rPr>
            </w:pPr>
            <w:r>
              <w:rPr>
                <w:i/>
              </w:rPr>
              <w:t>Thảo luận</w:t>
            </w:r>
          </w:p>
          <w:p w14:paraId="3A7AF741" w14:textId="77777777" w:rsidR="00B326F1" w:rsidRDefault="00B326F1" w:rsidP="00D03D4F">
            <w:pPr>
              <w:pStyle w:val="Bng"/>
            </w:pPr>
            <w:r>
              <w:t>Học ở lớp: 1,0</w:t>
            </w:r>
          </w:p>
          <w:p w14:paraId="1A6C4D23" w14:textId="77777777" w:rsidR="00B326F1" w:rsidRPr="00105239" w:rsidRDefault="00B326F1" w:rsidP="00D03D4F">
            <w:pPr>
              <w:pStyle w:val="Bng"/>
              <w:rPr>
                <w:i/>
              </w:rPr>
            </w:pPr>
            <w:r>
              <w:t>Học ở nhà: 2,0</w:t>
            </w:r>
          </w:p>
        </w:tc>
        <w:tc>
          <w:tcPr>
            <w:tcW w:w="1276" w:type="dxa"/>
            <w:vAlign w:val="center"/>
          </w:tcPr>
          <w:p w14:paraId="47D7E6FF" w14:textId="77777777" w:rsidR="00B326F1" w:rsidRPr="00E841BB" w:rsidRDefault="00B326F1" w:rsidP="00D03D4F">
            <w:pPr>
              <w:pStyle w:val="Bng"/>
              <w:jc w:val="center"/>
            </w:pPr>
            <w:r>
              <w:t>3.1; 3.2</w:t>
            </w:r>
          </w:p>
        </w:tc>
      </w:tr>
      <w:tr w:rsidR="00B326F1" w:rsidRPr="00EE113D" w14:paraId="270B9AAB" w14:textId="77777777" w:rsidTr="00D03D4F">
        <w:tc>
          <w:tcPr>
            <w:tcW w:w="4111" w:type="dxa"/>
            <w:vAlign w:val="center"/>
          </w:tcPr>
          <w:p w14:paraId="76273977" w14:textId="77777777" w:rsidR="00B326F1" w:rsidRPr="00DF6D3E" w:rsidRDefault="00B326F1" w:rsidP="00D03D4F">
            <w:pPr>
              <w:pStyle w:val="Header"/>
              <w:spacing w:before="60"/>
              <w:rPr>
                <w:i/>
              </w:rPr>
            </w:pPr>
            <w:r w:rsidRPr="00DF6D3E">
              <w:rPr>
                <w:i/>
              </w:rPr>
              <w:t>3.3. Tham số của hàm.</w:t>
            </w:r>
          </w:p>
        </w:tc>
        <w:tc>
          <w:tcPr>
            <w:tcW w:w="817" w:type="dxa"/>
            <w:vAlign w:val="center"/>
          </w:tcPr>
          <w:p w14:paraId="59D49033" w14:textId="77777777" w:rsidR="00B326F1" w:rsidRPr="0035792D" w:rsidRDefault="00B326F1" w:rsidP="00D03D4F">
            <w:pPr>
              <w:spacing w:before="60"/>
              <w:jc w:val="center"/>
              <w:rPr>
                <w:i/>
                <w:szCs w:val="24"/>
              </w:rPr>
            </w:pPr>
            <w:r>
              <w:rPr>
                <w:i/>
                <w:szCs w:val="24"/>
              </w:rPr>
              <w:t>2,0</w:t>
            </w:r>
          </w:p>
        </w:tc>
        <w:tc>
          <w:tcPr>
            <w:tcW w:w="1134" w:type="dxa"/>
            <w:vAlign w:val="center"/>
          </w:tcPr>
          <w:p w14:paraId="4AACEC0A" w14:textId="77777777" w:rsidR="00B326F1" w:rsidRPr="00D50779" w:rsidRDefault="00B326F1" w:rsidP="00D03D4F">
            <w:pPr>
              <w:pStyle w:val="Bng"/>
              <w:jc w:val="center"/>
            </w:pPr>
            <w:r>
              <w:t>G3.2</w:t>
            </w:r>
          </w:p>
        </w:tc>
        <w:tc>
          <w:tcPr>
            <w:tcW w:w="1701" w:type="dxa"/>
            <w:vAlign w:val="center"/>
          </w:tcPr>
          <w:p w14:paraId="66E80A9B" w14:textId="77777777" w:rsidR="00B326F1" w:rsidRDefault="00B326F1" w:rsidP="00D03D4F">
            <w:pPr>
              <w:pStyle w:val="Bng"/>
              <w:rPr>
                <w:i/>
              </w:rPr>
            </w:pPr>
            <w:r w:rsidRPr="00105239">
              <w:rPr>
                <w:i/>
              </w:rPr>
              <w:t>Thuyết giảng</w:t>
            </w:r>
          </w:p>
          <w:p w14:paraId="6EEBC761" w14:textId="77777777" w:rsidR="00B326F1" w:rsidRDefault="00B326F1" w:rsidP="00D03D4F">
            <w:pPr>
              <w:pStyle w:val="Bng"/>
              <w:rPr>
                <w:i/>
              </w:rPr>
            </w:pPr>
            <w:r>
              <w:rPr>
                <w:i/>
              </w:rPr>
              <w:t>Trình chiếu</w:t>
            </w:r>
          </w:p>
          <w:p w14:paraId="664CC3BB" w14:textId="77777777" w:rsidR="00B326F1" w:rsidRDefault="00B326F1" w:rsidP="00D03D4F">
            <w:pPr>
              <w:pStyle w:val="Bng"/>
              <w:rPr>
                <w:i/>
              </w:rPr>
            </w:pPr>
            <w:r>
              <w:rPr>
                <w:i/>
              </w:rPr>
              <w:t>Thảo luận</w:t>
            </w:r>
          </w:p>
          <w:p w14:paraId="29FDC190" w14:textId="77777777" w:rsidR="00B326F1" w:rsidRDefault="00B326F1" w:rsidP="00D03D4F">
            <w:pPr>
              <w:pStyle w:val="Bng"/>
            </w:pPr>
            <w:r>
              <w:t>Học ở lớp: 2,0</w:t>
            </w:r>
          </w:p>
          <w:p w14:paraId="06F788FB" w14:textId="77777777" w:rsidR="00B326F1" w:rsidRPr="00105239" w:rsidRDefault="00B326F1" w:rsidP="00D03D4F">
            <w:pPr>
              <w:pStyle w:val="Bng"/>
              <w:rPr>
                <w:i/>
              </w:rPr>
            </w:pPr>
            <w:r>
              <w:t>Học ở nhà: 4,0</w:t>
            </w:r>
          </w:p>
        </w:tc>
        <w:tc>
          <w:tcPr>
            <w:tcW w:w="1276" w:type="dxa"/>
            <w:vAlign w:val="center"/>
          </w:tcPr>
          <w:p w14:paraId="614ECC97" w14:textId="77777777" w:rsidR="00B326F1" w:rsidRPr="002C3978" w:rsidRDefault="00B326F1" w:rsidP="00D03D4F">
            <w:pPr>
              <w:pStyle w:val="Bng"/>
              <w:jc w:val="center"/>
              <w:rPr>
                <w:i/>
              </w:rPr>
            </w:pPr>
            <w:r>
              <w:t>3.1; 3.2</w:t>
            </w:r>
          </w:p>
        </w:tc>
      </w:tr>
      <w:tr w:rsidR="00B326F1" w:rsidRPr="00EE113D" w14:paraId="4FA5CC75" w14:textId="77777777" w:rsidTr="00D03D4F">
        <w:tc>
          <w:tcPr>
            <w:tcW w:w="4111" w:type="dxa"/>
            <w:vAlign w:val="center"/>
          </w:tcPr>
          <w:p w14:paraId="0339557C" w14:textId="77777777" w:rsidR="00B326F1" w:rsidRPr="0035792D" w:rsidRDefault="00B326F1" w:rsidP="00D03D4F">
            <w:pPr>
              <w:spacing w:before="60"/>
              <w:rPr>
                <w:i/>
                <w:szCs w:val="24"/>
              </w:rPr>
            </w:pPr>
            <w:r w:rsidRPr="0035792D">
              <w:rPr>
                <w:i/>
                <w:szCs w:val="24"/>
              </w:rPr>
              <w:t>3.4. Biến toàn cục và biến địa phương.</w:t>
            </w:r>
          </w:p>
        </w:tc>
        <w:tc>
          <w:tcPr>
            <w:tcW w:w="817" w:type="dxa"/>
            <w:tcBorders>
              <w:bottom w:val="single" w:sz="4" w:space="0" w:color="auto"/>
            </w:tcBorders>
            <w:vAlign w:val="center"/>
          </w:tcPr>
          <w:p w14:paraId="499134D6" w14:textId="77777777" w:rsidR="00B326F1" w:rsidRPr="0035792D" w:rsidRDefault="00B326F1" w:rsidP="00D03D4F">
            <w:pPr>
              <w:spacing w:before="60"/>
              <w:jc w:val="center"/>
              <w:rPr>
                <w:i/>
                <w:szCs w:val="24"/>
              </w:rPr>
            </w:pPr>
            <w:r>
              <w:rPr>
                <w:i/>
                <w:szCs w:val="24"/>
              </w:rPr>
              <w:t>1,0</w:t>
            </w:r>
          </w:p>
        </w:tc>
        <w:tc>
          <w:tcPr>
            <w:tcW w:w="1134" w:type="dxa"/>
            <w:tcBorders>
              <w:bottom w:val="single" w:sz="4" w:space="0" w:color="auto"/>
            </w:tcBorders>
            <w:vAlign w:val="center"/>
          </w:tcPr>
          <w:p w14:paraId="62A4D7D3" w14:textId="77777777" w:rsidR="00B326F1" w:rsidRPr="002C3978" w:rsidRDefault="00B326F1" w:rsidP="00D03D4F">
            <w:pPr>
              <w:pStyle w:val="Bng"/>
              <w:jc w:val="center"/>
              <w:rPr>
                <w:i/>
              </w:rPr>
            </w:pPr>
            <w:r>
              <w:t>G3.2</w:t>
            </w:r>
          </w:p>
        </w:tc>
        <w:tc>
          <w:tcPr>
            <w:tcW w:w="1701" w:type="dxa"/>
            <w:tcBorders>
              <w:bottom w:val="single" w:sz="4" w:space="0" w:color="auto"/>
            </w:tcBorders>
            <w:vAlign w:val="center"/>
          </w:tcPr>
          <w:p w14:paraId="68F8A193" w14:textId="77777777" w:rsidR="00B326F1" w:rsidRDefault="00B326F1" w:rsidP="00D03D4F">
            <w:pPr>
              <w:pStyle w:val="Bng"/>
              <w:rPr>
                <w:i/>
              </w:rPr>
            </w:pPr>
            <w:r w:rsidRPr="00105239">
              <w:rPr>
                <w:i/>
              </w:rPr>
              <w:t>Thuyết giảng</w:t>
            </w:r>
          </w:p>
          <w:p w14:paraId="255B8222" w14:textId="77777777" w:rsidR="00B326F1" w:rsidRDefault="00B326F1" w:rsidP="00D03D4F">
            <w:pPr>
              <w:pStyle w:val="Bng"/>
              <w:rPr>
                <w:i/>
              </w:rPr>
            </w:pPr>
            <w:r>
              <w:rPr>
                <w:i/>
              </w:rPr>
              <w:t>Trình chiếu</w:t>
            </w:r>
          </w:p>
          <w:p w14:paraId="429C2440" w14:textId="77777777" w:rsidR="00B326F1" w:rsidRDefault="00B326F1" w:rsidP="00D03D4F">
            <w:pPr>
              <w:pStyle w:val="Bng"/>
              <w:rPr>
                <w:i/>
              </w:rPr>
            </w:pPr>
            <w:r>
              <w:rPr>
                <w:i/>
              </w:rPr>
              <w:t>Thảo luận</w:t>
            </w:r>
          </w:p>
          <w:p w14:paraId="7B27732E" w14:textId="77777777" w:rsidR="00B326F1" w:rsidRDefault="00B326F1" w:rsidP="00D03D4F">
            <w:pPr>
              <w:pStyle w:val="Bng"/>
            </w:pPr>
            <w:r>
              <w:lastRenderedPageBreak/>
              <w:t>Học ở lớp: 1,0</w:t>
            </w:r>
          </w:p>
          <w:p w14:paraId="337A93F0" w14:textId="77777777" w:rsidR="00B326F1" w:rsidRDefault="00B326F1" w:rsidP="00D03D4F">
            <w:pPr>
              <w:pStyle w:val="Bng"/>
              <w:rPr>
                <w:i/>
              </w:rPr>
            </w:pPr>
            <w:r>
              <w:t>Học ở nhà: 2,0</w:t>
            </w:r>
          </w:p>
        </w:tc>
        <w:tc>
          <w:tcPr>
            <w:tcW w:w="1276" w:type="dxa"/>
            <w:tcBorders>
              <w:bottom w:val="single" w:sz="4" w:space="0" w:color="auto"/>
            </w:tcBorders>
            <w:vAlign w:val="center"/>
          </w:tcPr>
          <w:p w14:paraId="008A2B25" w14:textId="77777777" w:rsidR="00B326F1" w:rsidRPr="00E841BB" w:rsidRDefault="00B326F1" w:rsidP="00D03D4F">
            <w:pPr>
              <w:pStyle w:val="Bng"/>
              <w:jc w:val="center"/>
            </w:pPr>
            <w:r>
              <w:lastRenderedPageBreak/>
              <w:t>3.1; 3.2</w:t>
            </w:r>
            <w:r>
              <w:rPr>
                <w:i/>
              </w:rPr>
              <w:t xml:space="preserve"> </w:t>
            </w:r>
          </w:p>
        </w:tc>
      </w:tr>
      <w:tr w:rsidR="00B326F1" w:rsidRPr="00EE113D" w14:paraId="2C30B4CD" w14:textId="77777777" w:rsidTr="00D03D4F">
        <w:tc>
          <w:tcPr>
            <w:tcW w:w="4111" w:type="dxa"/>
            <w:vAlign w:val="center"/>
          </w:tcPr>
          <w:p w14:paraId="26A1902E" w14:textId="77777777" w:rsidR="00B326F1" w:rsidRPr="00DF6D3E" w:rsidRDefault="00B326F1" w:rsidP="00D03D4F">
            <w:pPr>
              <w:pStyle w:val="Header"/>
              <w:spacing w:before="60"/>
              <w:rPr>
                <w:i/>
              </w:rPr>
            </w:pPr>
            <w:r w:rsidRPr="00DF6D3E">
              <w:rPr>
                <w:i/>
              </w:rPr>
              <w:t>3.5. Sử dụng các thư viện.</w:t>
            </w:r>
          </w:p>
        </w:tc>
        <w:tc>
          <w:tcPr>
            <w:tcW w:w="817" w:type="dxa"/>
            <w:tcBorders>
              <w:top w:val="single" w:sz="4" w:space="0" w:color="auto"/>
            </w:tcBorders>
            <w:vAlign w:val="center"/>
          </w:tcPr>
          <w:p w14:paraId="1F24F454" w14:textId="77777777" w:rsidR="00B326F1" w:rsidRPr="0035792D" w:rsidRDefault="00B326F1" w:rsidP="00D03D4F">
            <w:pPr>
              <w:spacing w:before="60"/>
              <w:jc w:val="center"/>
              <w:rPr>
                <w:i/>
                <w:szCs w:val="24"/>
              </w:rPr>
            </w:pPr>
            <w:r>
              <w:rPr>
                <w:i/>
                <w:szCs w:val="24"/>
              </w:rPr>
              <w:t>0,5</w:t>
            </w:r>
          </w:p>
        </w:tc>
        <w:tc>
          <w:tcPr>
            <w:tcW w:w="1134" w:type="dxa"/>
            <w:tcBorders>
              <w:top w:val="single" w:sz="4" w:space="0" w:color="auto"/>
            </w:tcBorders>
            <w:vAlign w:val="center"/>
          </w:tcPr>
          <w:p w14:paraId="67BDF628" w14:textId="77777777" w:rsidR="00B326F1" w:rsidRPr="002C3978" w:rsidRDefault="00B326F1" w:rsidP="00D03D4F">
            <w:pPr>
              <w:pStyle w:val="Bng"/>
              <w:jc w:val="center"/>
              <w:rPr>
                <w:i/>
              </w:rPr>
            </w:pPr>
            <w:r>
              <w:t>G3.2; G3.3</w:t>
            </w:r>
          </w:p>
        </w:tc>
        <w:tc>
          <w:tcPr>
            <w:tcW w:w="1701" w:type="dxa"/>
            <w:tcBorders>
              <w:top w:val="single" w:sz="4" w:space="0" w:color="auto"/>
            </w:tcBorders>
            <w:vAlign w:val="center"/>
          </w:tcPr>
          <w:p w14:paraId="7D994CD8" w14:textId="77777777" w:rsidR="00B326F1" w:rsidRDefault="00B326F1" w:rsidP="00D03D4F">
            <w:pPr>
              <w:pStyle w:val="Bng"/>
              <w:rPr>
                <w:i/>
              </w:rPr>
            </w:pPr>
            <w:r w:rsidRPr="00105239">
              <w:rPr>
                <w:i/>
              </w:rPr>
              <w:t>Thuyết giảng</w:t>
            </w:r>
          </w:p>
          <w:p w14:paraId="7D260562" w14:textId="77777777" w:rsidR="00B326F1" w:rsidRDefault="00B326F1" w:rsidP="00D03D4F">
            <w:pPr>
              <w:pStyle w:val="Bng"/>
              <w:rPr>
                <w:i/>
              </w:rPr>
            </w:pPr>
            <w:r>
              <w:rPr>
                <w:i/>
              </w:rPr>
              <w:t>Trình chiếu</w:t>
            </w:r>
          </w:p>
          <w:p w14:paraId="36A977D0" w14:textId="77777777" w:rsidR="00B326F1" w:rsidRDefault="00B326F1" w:rsidP="00D03D4F">
            <w:pPr>
              <w:pStyle w:val="Bng"/>
              <w:rPr>
                <w:i/>
              </w:rPr>
            </w:pPr>
            <w:r>
              <w:rPr>
                <w:i/>
              </w:rPr>
              <w:t>Thảo luận</w:t>
            </w:r>
          </w:p>
          <w:p w14:paraId="1E66401B" w14:textId="77777777" w:rsidR="00B326F1" w:rsidRDefault="00B326F1" w:rsidP="00D03D4F">
            <w:pPr>
              <w:pStyle w:val="Bng"/>
            </w:pPr>
            <w:r>
              <w:t>Học ở lớp: 0,5</w:t>
            </w:r>
          </w:p>
          <w:p w14:paraId="53B6019B" w14:textId="77777777" w:rsidR="00B326F1" w:rsidRDefault="00B326F1" w:rsidP="00D03D4F">
            <w:pPr>
              <w:pStyle w:val="Bng"/>
              <w:rPr>
                <w:i/>
              </w:rPr>
            </w:pPr>
            <w:r>
              <w:t>Học ở nhà: 1,0</w:t>
            </w:r>
          </w:p>
        </w:tc>
        <w:tc>
          <w:tcPr>
            <w:tcW w:w="1276" w:type="dxa"/>
            <w:tcBorders>
              <w:top w:val="single" w:sz="4" w:space="0" w:color="auto"/>
            </w:tcBorders>
            <w:vAlign w:val="center"/>
          </w:tcPr>
          <w:p w14:paraId="08688130" w14:textId="77777777" w:rsidR="00B326F1" w:rsidRPr="002C3978" w:rsidRDefault="00B326F1" w:rsidP="00D03D4F">
            <w:pPr>
              <w:pStyle w:val="Bng"/>
              <w:jc w:val="center"/>
              <w:rPr>
                <w:i/>
              </w:rPr>
            </w:pPr>
            <w:r>
              <w:rPr>
                <w:i/>
              </w:rPr>
              <w:t xml:space="preserve">1.2; </w:t>
            </w:r>
            <w:r>
              <w:t>3.1; 3.2</w:t>
            </w:r>
          </w:p>
        </w:tc>
      </w:tr>
      <w:tr w:rsidR="00B326F1" w:rsidRPr="00EE113D" w14:paraId="2512F5EE" w14:textId="77777777" w:rsidTr="00D03D4F">
        <w:tc>
          <w:tcPr>
            <w:tcW w:w="4111" w:type="dxa"/>
            <w:vAlign w:val="center"/>
          </w:tcPr>
          <w:p w14:paraId="6394F64F" w14:textId="77777777" w:rsidR="00B326F1" w:rsidRPr="00DF6D3E" w:rsidRDefault="00B326F1" w:rsidP="00D03D4F">
            <w:pPr>
              <w:pStyle w:val="Header"/>
              <w:spacing w:before="60"/>
              <w:rPr>
                <w:i/>
              </w:rPr>
            </w:pPr>
            <w:r w:rsidRPr="009D2E02">
              <w:t>Kiểm</w:t>
            </w:r>
            <w:r>
              <w:rPr>
                <w:i/>
              </w:rPr>
              <w:t xml:space="preserve"> tra</w:t>
            </w:r>
          </w:p>
        </w:tc>
        <w:tc>
          <w:tcPr>
            <w:tcW w:w="817" w:type="dxa"/>
            <w:tcBorders>
              <w:top w:val="single" w:sz="4" w:space="0" w:color="auto"/>
            </w:tcBorders>
            <w:vAlign w:val="center"/>
          </w:tcPr>
          <w:p w14:paraId="64BA2CBC" w14:textId="77777777" w:rsidR="00B326F1" w:rsidRDefault="00B326F1" w:rsidP="00D03D4F">
            <w:pPr>
              <w:spacing w:before="60"/>
              <w:jc w:val="center"/>
              <w:rPr>
                <w:i/>
                <w:szCs w:val="24"/>
              </w:rPr>
            </w:pPr>
            <w:r>
              <w:rPr>
                <w:i/>
                <w:szCs w:val="24"/>
              </w:rPr>
              <w:t>1,0</w:t>
            </w:r>
          </w:p>
        </w:tc>
        <w:tc>
          <w:tcPr>
            <w:tcW w:w="1134" w:type="dxa"/>
            <w:tcBorders>
              <w:top w:val="single" w:sz="4" w:space="0" w:color="auto"/>
            </w:tcBorders>
            <w:vAlign w:val="center"/>
          </w:tcPr>
          <w:p w14:paraId="555301AF" w14:textId="77777777" w:rsidR="00B326F1" w:rsidRDefault="00B326F1" w:rsidP="00D03D4F">
            <w:pPr>
              <w:pStyle w:val="Bng"/>
              <w:jc w:val="center"/>
            </w:pPr>
            <w:r>
              <w:t>G1.2; G1.3; G2.2; G3.1; G3.2</w:t>
            </w:r>
          </w:p>
        </w:tc>
        <w:tc>
          <w:tcPr>
            <w:tcW w:w="1701" w:type="dxa"/>
            <w:tcBorders>
              <w:top w:val="single" w:sz="4" w:space="0" w:color="auto"/>
            </w:tcBorders>
            <w:vAlign w:val="center"/>
          </w:tcPr>
          <w:p w14:paraId="6C748B29" w14:textId="77777777" w:rsidR="00B326F1" w:rsidRDefault="00B326F1" w:rsidP="00D03D4F">
            <w:pPr>
              <w:pStyle w:val="Bng"/>
            </w:pPr>
            <w:r>
              <w:t>Kiểm tra: 1,0</w:t>
            </w:r>
          </w:p>
          <w:p w14:paraId="4E0B9603" w14:textId="77777777" w:rsidR="00B326F1" w:rsidRPr="00105239" w:rsidRDefault="00B326F1" w:rsidP="00D03D4F">
            <w:pPr>
              <w:pStyle w:val="Bng"/>
              <w:rPr>
                <w:i/>
              </w:rPr>
            </w:pPr>
            <w:r>
              <w:t>Học ở nhà: 2,0</w:t>
            </w:r>
          </w:p>
        </w:tc>
        <w:tc>
          <w:tcPr>
            <w:tcW w:w="1276" w:type="dxa"/>
            <w:tcBorders>
              <w:top w:val="single" w:sz="4" w:space="0" w:color="auto"/>
            </w:tcBorders>
            <w:vAlign w:val="center"/>
          </w:tcPr>
          <w:p w14:paraId="2D86BD25" w14:textId="77777777" w:rsidR="00B326F1" w:rsidRPr="00E841BB" w:rsidRDefault="00B326F1" w:rsidP="00D03D4F">
            <w:pPr>
              <w:pStyle w:val="Bng"/>
              <w:jc w:val="center"/>
            </w:pPr>
            <w:r>
              <w:t>2.3; 2.4; 2.5; 3.1; 3.2</w:t>
            </w:r>
          </w:p>
        </w:tc>
      </w:tr>
      <w:tr w:rsidR="00B326F1" w:rsidRPr="00EE113D" w14:paraId="5059FB14" w14:textId="77777777" w:rsidTr="00D03D4F">
        <w:tc>
          <w:tcPr>
            <w:tcW w:w="4111" w:type="dxa"/>
            <w:vAlign w:val="center"/>
          </w:tcPr>
          <w:p w14:paraId="63717BDB" w14:textId="77777777" w:rsidR="00B326F1" w:rsidRPr="009B5546" w:rsidRDefault="00B326F1" w:rsidP="00D03D4F">
            <w:pPr>
              <w:spacing w:before="60"/>
              <w:rPr>
                <w:b/>
                <w:szCs w:val="24"/>
              </w:rPr>
            </w:pPr>
            <w:r w:rsidRPr="009B5546">
              <w:rPr>
                <w:b/>
                <w:szCs w:val="24"/>
              </w:rPr>
              <w:t>Chương 4. Kiểu dữ liệu có cấu trúc</w:t>
            </w:r>
          </w:p>
        </w:tc>
        <w:tc>
          <w:tcPr>
            <w:tcW w:w="817" w:type="dxa"/>
            <w:vAlign w:val="center"/>
          </w:tcPr>
          <w:p w14:paraId="13A97CF1" w14:textId="77777777" w:rsidR="00B326F1" w:rsidRPr="005E6567" w:rsidRDefault="00B326F1" w:rsidP="00D03D4F">
            <w:pPr>
              <w:pStyle w:val="Bng"/>
              <w:jc w:val="center"/>
              <w:rPr>
                <w:b/>
              </w:rPr>
            </w:pPr>
            <w:r>
              <w:rPr>
                <w:b/>
              </w:rPr>
              <w:t>7,0</w:t>
            </w:r>
          </w:p>
        </w:tc>
        <w:tc>
          <w:tcPr>
            <w:tcW w:w="1134" w:type="dxa"/>
            <w:vAlign w:val="center"/>
          </w:tcPr>
          <w:p w14:paraId="682AF11B" w14:textId="77777777" w:rsidR="00B326F1" w:rsidRPr="002C3978" w:rsidRDefault="00B326F1" w:rsidP="00D03D4F">
            <w:pPr>
              <w:pStyle w:val="Bng"/>
              <w:jc w:val="center"/>
              <w:rPr>
                <w:i/>
              </w:rPr>
            </w:pPr>
          </w:p>
        </w:tc>
        <w:tc>
          <w:tcPr>
            <w:tcW w:w="1701" w:type="dxa"/>
            <w:vAlign w:val="center"/>
          </w:tcPr>
          <w:p w14:paraId="5270848E" w14:textId="77777777" w:rsidR="00B326F1" w:rsidRDefault="00B326F1" w:rsidP="00D03D4F">
            <w:pPr>
              <w:pStyle w:val="Bng"/>
              <w:rPr>
                <w:i/>
              </w:rPr>
            </w:pPr>
          </w:p>
        </w:tc>
        <w:tc>
          <w:tcPr>
            <w:tcW w:w="1276" w:type="dxa"/>
            <w:vAlign w:val="center"/>
          </w:tcPr>
          <w:p w14:paraId="419A1D11" w14:textId="77777777" w:rsidR="00B326F1" w:rsidRPr="002C3978" w:rsidRDefault="00B326F1" w:rsidP="00D03D4F">
            <w:pPr>
              <w:pStyle w:val="Bng"/>
              <w:rPr>
                <w:i/>
              </w:rPr>
            </w:pPr>
          </w:p>
        </w:tc>
      </w:tr>
      <w:tr w:rsidR="00B326F1" w:rsidRPr="00EE113D" w14:paraId="1D121978" w14:textId="77777777" w:rsidTr="00D03D4F">
        <w:tc>
          <w:tcPr>
            <w:tcW w:w="4111" w:type="dxa"/>
            <w:vAlign w:val="center"/>
          </w:tcPr>
          <w:p w14:paraId="2702094E" w14:textId="77777777" w:rsidR="00B326F1" w:rsidRPr="00B505FA" w:rsidRDefault="00B326F1" w:rsidP="00D03D4F">
            <w:pPr>
              <w:pStyle w:val="Header"/>
              <w:spacing w:before="60"/>
            </w:pPr>
            <w:r w:rsidRPr="00B505FA">
              <w:t>4.1. Dữ liệu kiểu mảng/con trỏ.</w:t>
            </w:r>
          </w:p>
        </w:tc>
        <w:tc>
          <w:tcPr>
            <w:tcW w:w="817" w:type="dxa"/>
            <w:vAlign w:val="center"/>
          </w:tcPr>
          <w:p w14:paraId="142BC36A" w14:textId="77777777" w:rsidR="00B326F1" w:rsidRPr="0035792D" w:rsidRDefault="00B326F1" w:rsidP="00D03D4F">
            <w:pPr>
              <w:spacing w:before="60"/>
              <w:jc w:val="center"/>
              <w:rPr>
                <w:i/>
                <w:szCs w:val="24"/>
              </w:rPr>
            </w:pPr>
            <w:r>
              <w:rPr>
                <w:i/>
                <w:szCs w:val="24"/>
              </w:rPr>
              <w:t>2,</w:t>
            </w:r>
            <w:r w:rsidRPr="0035792D">
              <w:rPr>
                <w:i/>
                <w:szCs w:val="24"/>
              </w:rPr>
              <w:t>0</w:t>
            </w:r>
          </w:p>
        </w:tc>
        <w:tc>
          <w:tcPr>
            <w:tcW w:w="1134" w:type="dxa"/>
            <w:vAlign w:val="center"/>
          </w:tcPr>
          <w:p w14:paraId="6DF47752" w14:textId="77777777" w:rsidR="00B326F1" w:rsidRPr="00983091" w:rsidRDefault="00B326F1" w:rsidP="00D03D4F">
            <w:pPr>
              <w:pStyle w:val="Bng"/>
              <w:jc w:val="center"/>
            </w:pPr>
            <w:r w:rsidRPr="00983091">
              <w:t>G</w:t>
            </w:r>
            <w:r>
              <w:t>2</w:t>
            </w:r>
            <w:r w:rsidRPr="00983091">
              <w:t>.</w:t>
            </w:r>
            <w:r>
              <w:t>3; G2.5</w:t>
            </w:r>
          </w:p>
        </w:tc>
        <w:tc>
          <w:tcPr>
            <w:tcW w:w="1701" w:type="dxa"/>
            <w:vAlign w:val="center"/>
          </w:tcPr>
          <w:p w14:paraId="56927F5F" w14:textId="77777777" w:rsidR="00B326F1" w:rsidRDefault="00B326F1" w:rsidP="00D03D4F">
            <w:pPr>
              <w:pStyle w:val="Bng"/>
              <w:rPr>
                <w:i/>
              </w:rPr>
            </w:pPr>
            <w:r w:rsidRPr="00105239">
              <w:rPr>
                <w:i/>
              </w:rPr>
              <w:t>Thuyết giảng</w:t>
            </w:r>
          </w:p>
          <w:p w14:paraId="4D2D3FA5" w14:textId="77777777" w:rsidR="00B326F1" w:rsidRDefault="00B326F1" w:rsidP="00D03D4F">
            <w:pPr>
              <w:pStyle w:val="Bng"/>
              <w:rPr>
                <w:i/>
              </w:rPr>
            </w:pPr>
            <w:r>
              <w:rPr>
                <w:i/>
              </w:rPr>
              <w:t>Trình chiếu</w:t>
            </w:r>
          </w:p>
          <w:p w14:paraId="5BEF7881" w14:textId="77777777" w:rsidR="00B326F1" w:rsidRDefault="00B326F1" w:rsidP="00D03D4F">
            <w:pPr>
              <w:pStyle w:val="Bng"/>
              <w:rPr>
                <w:i/>
              </w:rPr>
            </w:pPr>
            <w:r>
              <w:rPr>
                <w:i/>
              </w:rPr>
              <w:t>Thảo luận</w:t>
            </w:r>
          </w:p>
          <w:p w14:paraId="0CEEC55B" w14:textId="77777777" w:rsidR="00B326F1" w:rsidRDefault="00B326F1" w:rsidP="00D03D4F">
            <w:pPr>
              <w:pStyle w:val="Bng"/>
            </w:pPr>
            <w:r>
              <w:t>Học ở lớp: 2,0</w:t>
            </w:r>
          </w:p>
          <w:p w14:paraId="3F15FB64" w14:textId="77777777" w:rsidR="00B326F1" w:rsidRDefault="00B326F1" w:rsidP="00D03D4F">
            <w:pPr>
              <w:pStyle w:val="Bng"/>
              <w:rPr>
                <w:i/>
              </w:rPr>
            </w:pPr>
            <w:r>
              <w:t>Học ở nhà: 4,0</w:t>
            </w:r>
          </w:p>
        </w:tc>
        <w:tc>
          <w:tcPr>
            <w:tcW w:w="1276" w:type="dxa"/>
            <w:vAlign w:val="center"/>
          </w:tcPr>
          <w:p w14:paraId="495A022B" w14:textId="77777777" w:rsidR="00B326F1" w:rsidRPr="002C3978" w:rsidRDefault="00B326F1" w:rsidP="00D03D4F">
            <w:pPr>
              <w:pStyle w:val="Bng"/>
              <w:jc w:val="center"/>
              <w:rPr>
                <w:i/>
              </w:rPr>
            </w:pPr>
            <w:r>
              <w:rPr>
                <w:i/>
              </w:rPr>
              <w:t>4.1</w:t>
            </w:r>
          </w:p>
        </w:tc>
      </w:tr>
      <w:tr w:rsidR="00B326F1" w:rsidRPr="00EE113D" w14:paraId="7641BC0E" w14:textId="77777777" w:rsidTr="00D03D4F">
        <w:tc>
          <w:tcPr>
            <w:tcW w:w="4111" w:type="dxa"/>
            <w:vAlign w:val="center"/>
          </w:tcPr>
          <w:p w14:paraId="5A67CF02" w14:textId="77777777" w:rsidR="00B326F1" w:rsidRPr="00B505FA" w:rsidRDefault="00B326F1" w:rsidP="00D03D4F">
            <w:pPr>
              <w:pStyle w:val="Header"/>
              <w:spacing w:before="60"/>
            </w:pPr>
            <w:r w:rsidRPr="00B505FA">
              <w:t xml:space="preserve">4.2. Dữ liệu kiểu xâu ký tự. </w:t>
            </w:r>
          </w:p>
        </w:tc>
        <w:tc>
          <w:tcPr>
            <w:tcW w:w="817" w:type="dxa"/>
            <w:vAlign w:val="center"/>
          </w:tcPr>
          <w:p w14:paraId="5B7D6554" w14:textId="77777777" w:rsidR="00B326F1" w:rsidRPr="0035792D" w:rsidRDefault="00B326F1" w:rsidP="00D03D4F">
            <w:pPr>
              <w:spacing w:before="60"/>
              <w:jc w:val="center"/>
              <w:rPr>
                <w:i/>
                <w:szCs w:val="24"/>
              </w:rPr>
            </w:pPr>
            <w:r>
              <w:rPr>
                <w:i/>
                <w:szCs w:val="24"/>
              </w:rPr>
              <w:t>1,</w:t>
            </w:r>
            <w:r w:rsidRPr="0035792D">
              <w:rPr>
                <w:i/>
                <w:szCs w:val="24"/>
              </w:rPr>
              <w:t>0</w:t>
            </w:r>
          </w:p>
        </w:tc>
        <w:tc>
          <w:tcPr>
            <w:tcW w:w="1134" w:type="dxa"/>
            <w:vAlign w:val="center"/>
          </w:tcPr>
          <w:p w14:paraId="74A52D0A" w14:textId="77777777" w:rsidR="00B326F1" w:rsidRPr="002C3978" w:rsidRDefault="00B326F1" w:rsidP="00D03D4F">
            <w:pPr>
              <w:pStyle w:val="Bng"/>
              <w:jc w:val="center"/>
              <w:rPr>
                <w:i/>
              </w:rPr>
            </w:pPr>
            <w:r w:rsidRPr="00983091">
              <w:t>G</w:t>
            </w:r>
            <w:r>
              <w:t>2</w:t>
            </w:r>
            <w:r w:rsidRPr="00983091">
              <w:t>.</w:t>
            </w:r>
            <w:r>
              <w:t>3; G2.5</w:t>
            </w:r>
          </w:p>
        </w:tc>
        <w:tc>
          <w:tcPr>
            <w:tcW w:w="1701" w:type="dxa"/>
            <w:vAlign w:val="center"/>
          </w:tcPr>
          <w:p w14:paraId="7FBDDD8D" w14:textId="77777777" w:rsidR="00B326F1" w:rsidRDefault="00B326F1" w:rsidP="00D03D4F">
            <w:pPr>
              <w:pStyle w:val="Bng"/>
              <w:rPr>
                <w:i/>
              </w:rPr>
            </w:pPr>
            <w:r w:rsidRPr="00105239">
              <w:rPr>
                <w:i/>
              </w:rPr>
              <w:t>Thuyết giảng</w:t>
            </w:r>
          </w:p>
          <w:p w14:paraId="31E9736B" w14:textId="77777777" w:rsidR="00B326F1" w:rsidRDefault="00B326F1" w:rsidP="00D03D4F">
            <w:pPr>
              <w:pStyle w:val="Bng"/>
              <w:rPr>
                <w:i/>
              </w:rPr>
            </w:pPr>
            <w:r>
              <w:rPr>
                <w:i/>
              </w:rPr>
              <w:t>Trình chiếu</w:t>
            </w:r>
          </w:p>
          <w:p w14:paraId="63FD99D3" w14:textId="77777777" w:rsidR="00B326F1" w:rsidRDefault="00B326F1" w:rsidP="00D03D4F">
            <w:pPr>
              <w:pStyle w:val="Bng"/>
              <w:rPr>
                <w:i/>
              </w:rPr>
            </w:pPr>
            <w:r>
              <w:rPr>
                <w:i/>
              </w:rPr>
              <w:t>Thảo luận</w:t>
            </w:r>
          </w:p>
          <w:p w14:paraId="13031836" w14:textId="77777777" w:rsidR="00B326F1" w:rsidRDefault="00B326F1" w:rsidP="00D03D4F">
            <w:pPr>
              <w:pStyle w:val="Bng"/>
            </w:pPr>
            <w:r>
              <w:t>Học ở lớp: 1,0</w:t>
            </w:r>
          </w:p>
          <w:p w14:paraId="78C479F3" w14:textId="77777777" w:rsidR="00B326F1" w:rsidRDefault="00B326F1" w:rsidP="00D03D4F">
            <w:pPr>
              <w:pStyle w:val="Bng"/>
              <w:rPr>
                <w:i/>
              </w:rPr>
            </w:pPr>
            <w:r>
              <w:lastRenderedPageBreak/>
              <w:t>Học ở nhà: 2,0</w:t>
            </w:r>
          </w:p>
        </w:tc>
        <w:tc>
          <w:tcPr>
            <w:tcW w:w="1276" w:type="dxa"/>
            <w:vAlign w:val="center"/>
          </w:tcPr>
          <w:p w14:paraId="2487512C" w14:textId="77777777" w:rsidR="00B326F1" w:rsidRPr="00E841BB" w:rsidRDefault="00B326F1" w:rsidP="00D03D4F">
            <w:pPr>
              <w:pStyle w:val="Bng"/>
              <w:jc w:val="center"/>
            </w:pPr>
            <w:r>
              <w:lastRenderedPageBreak/>
              <w:t>4.2</w:t>
            </w:r>
          </w:p>
        </w:tc>
      </w:tr>
      <w:tr w:rsidR="00B326F1" w:rsidRPr="00EE113D" w14:paraId="2A1A7121" w14:textId="77777777" w:rsidTr="00D03D4F">
        <w:tc>
          <w:tcPr>
            <w:tcW w:w="4111" w:type="dxa"/>
            <w:vAlign w:val="center"/>
          </w:tcPr>
          <w:p w14:paraId="52D85255" w14:textId="77777777" w:rsidR="00B326F1" w:rsidRPr="00DF6D3E" w:rsidRDefault="00B326F1" w:rsidP="00D03D4F">
            <w:pPr>
              <w:pStyle w:val="Header"/>
              <w:spacing w:before="60"/>
              <w:rPr>
                <w:i/>
              </w:rPr>
            </w:pPr>
            <w:r w:rsidRPr="00DF6D3E">
              <w:rPr>
                <w:i/>
              </w:rPr>
              <w:t xml:space="preserve">4.3. Dữ liệu kiểu </w:t>
            </w:r>
            <w:r>
              <w:rPr>
                <w:i/>
              </w:rPr>
              <w:t>cấu trúc</w:t>
            </w:r>
            <w:r w:rsidRPr="00DF6D3E">
              <w:rPr>
                <w:i/>
              </w:rPr>
              <w:t>.</w:t>
            </w:r>
          </w:p>
        </w:tc>
        <w:tc>
          <w:tcPr>
            <w:tcW w:w="817" w:type="dxa"/>
            <w:vAlign w:val="center"/>
          </w:tcPr>
          <w:p w14:paraId="4FDB5A6C" w14:textId="77777777" w:rsidR="00B326F1" w:rsidRPr="0035792D" w:rsidRDefault="00B326F1" w:rsidP="00D03D4F">
            <w:pPr>
              <w:spacing w:before="60"/>
              <w:jc w:val="center"/>
              <w:rPr>
                <w:i/>
                <w:szCs w:val="24"/>
              </w:rPr>
            </w:pPr>
            <w:r>
              <w:rPr>
                <w:i/>
                <w:szCs w:val="24"/>
              </w:rPr>
              <w:t>2,</w:t>
            </w:r>
            <w:r w:rsidRPr="0035792D">
              <w:rPr>
                <w:i/>
                <w:szCs w:val="24"/>
              </w:rPr>
              <w:t>0</w:t>
            </w:r>
          </w:p>
        </w:tc>
        <w:tc>
          <w:tcPr>
            <w:tcW w:w="1134" w:type="dxa"/>
            <w:vAlign w:val="center"/>
          </w:tcPr>
          <w:p w14:paraId="2D28CF61" w14:textId="77777777" w:rsidR="00B326F1" w:rsidRPr="002C3978" w:rsidRDefault="00B326F1" w:rsidP="00D03D4F">
            <w:pPr>
              <w:pStyle w:val="Bng"/>
              <w:jc w:val="center"/>
              <w:rPr>
                <w:i/>
              </w:rPr>
            </w:pPr>
            <w:r w:rsidRPr="00983091">
              <w:t>G</w:t>
            </w:r>
            <w:r>
              <w:t>2</w:t>
            </w:r>
            <w:r w:rsidRPr="00983091">
              <w:t>.</w:t>
            </w:r>
            <w:r>
              <w:t>4</w:t>
            </w:r>
          </w:p>
        </w:tc>
        <w:tc>
          <w:tcPr>
            <w:tcW w:w="1701" w:type="dxa"/>
            <w:vAlign w:val="center"/>
          </w:tcPr>
          <w:p w14:paraId="11A89688" w14:textId="77777777" w:rsidR="00B326F1" w:rsidRDefault="00B326F1" w:rsidP="00D03D4F">
            <w:pPr>
              <w:pStyle w:val="Bng"/>
              <w:rPr>
                <w:i/>
              </w:rPr>
            </w:pPr>
            <w:r w:rsidRPr="00105239">
              <w:rPr>
                <w:i/>
              </w:rPr>
              <w:t>Thuyết giảng</w:t>
            </w:r>
          </w:p>
          <w:p w14:paraId="0BA38E2A" w14:textId="77777777" w:rsidR="00B326F1" w:rsidRDefault="00B326F1" w:rsidP="00D03D4F">
            <w:pPr>
              <w:pStyle w:val="Bng"/>
              <w:rPr>
                <w:i/>
              </w:rPr>
            </w:pPr>
            <w:r>
              <w:rPr>
                <w:i/>
              </w:rPr>
              <w:t>Trình chiếu</w:t>
            </w:r>
          </w:p>
          <w:p w14:paraId="1C91A1EC" w14:textId="77777777" w:rsidR="00B326F1" w:rsidRDefault="00B326F1" w:rsidP="00D03D4F">
            <w:pPr>
              <w:pStyle w:val="Bng"/>
              <w:rPr>
                <w:i/>
              </w:rPr>
            </w:pPr>
            <w:r>
              <w:rPr>
                <w:i/>
              </w:rPr>
              <w:t>Thảo luận</w:t>
            </w:r>
          </w:p>
          <w:p w14:paraId="19FDAB36" w14:textId="77777777" w:rsidR="00B326F1" w:rsidRDefault="00B326F1" w:rsidP="00D03D4F">
            <w:pPr>
              <w:pStyle w:val="Bng"/>
            </w:pPr>
            <w:r>
              <w:t>Học ở lớp: 2,0</w:t>
            </w:r>
          </w:p>
          <w:p w14:paraId="339DED3E" w14:textId="77777777" w:rsidR="00B326F1" w:rsidRDefault="00B326F1" w:rsidP="00D03D4F">
            <w:pPr>
              <w:pStyle w:val="Bng"/>
              <w:rPr>
                <w:i/>
              </w:rPr>
            </w:pPr>
            <w:r>
              <w:t>Học ở nhà: 4,0</w:t>
            </w:r>
          </w:p>
        </w:tc>
        <w:tc>
          <w:tcPr>
            <w:tcW w:w="1276" w:type="dxa"/>
            <w:vAlign w:val="center"/>
          </w:tcPr>
          <w:p w14:paraId="4CA326F5" w14:textId="77777777" w:rsidR="00B326F1" w:rsidRPr="002C3978" w:rsidRDefault="00B326F1" w:rsidP="00D03D4F">
            <w:pPr>
              <w:pStyle w:val="Bng"/>
              <w:jc w:val="center"/>
              <w:rPr>
                <w:i/>
              </w:rPr>
            </w:pPr>
            <w:r>
              <w:rPr>
                <w:i/>
              </w:rPr>
              <w:t>4.3</w:t>
            </w:r>
          </w:p>
        </w:tc>
      </w:tr>
      <w:tr w:rsidR="00B326F1" w:rsidRPr="00EE113D" w14:paraId="287A9FD6" w14:textId="77777777" w:rsidTr="00D03D4F">
        <w:tc>
          <w:tcPr>
            <w:tcW w:w="4111" w:type="dxa"/>
            <w:vAlign w:val="center"/>
          </w:tcPr>
          <w:p w14:paraId="5372B696" w14:textId="77777777" w:rsidR="00B326F1" w:rsidRPr="00DF6D3E" w:rsidRDefault="00B326F1" w:rsidP="00D03D4F">
            <w:pPr>
              <w:pStyle w:val="Header"/>
              <w:spacing w:before="60"/>
              <w:rPr>
                <w:i/>
              </w:rPr>
            </w:pPr>
            <w:r w:rsidRPr="00DF6D3E">
              <w:rPr>
                <w:i/>
              </w:rPr>
              <w:t>4.4. Một số ví dụ tổng hợp</w:t>
            </w:r>
          </w:p>
        </w:tc>
        <w:tc>
          <w:tcPr>
            <w:tcW w:w="817" w:type="dxa"/>
            <w:vAlign w:val="center"/>
          </w:tcPr>
          <w:p w14:paraId="72D369C9" w14:textId="77777777" w:rsidR="00B326F1" w:rsidRPr="0035792D" w:rsidRDefault="00B326F1" w:rsidP="00D03D4F">
            <w:pPr>
              <w:spacing w:before="60"/>
              <w:jc w:val="center"/>
              <w:rPr>
                <w:i/>
                <w:szCs w:val="24"/>
              </w:rPr>
            </w:pPr>
            <w:r>
              <w:rPr>
                <w:i/>
                <w:szCs w:val="24"/>
              </w:rPr>
              <w:t>1,0</w:t>
            </w:r>
          </w:p>
        </w:tc>
        <w:tc>
          <w:tcPr>
            <w:tcW w:w="1134" w:type="dxa"/>
            <w:vAlign w:val="center"/>
          </w:tcPr>
          <w:p w14:paraId="338E474C" w14:textId="77777777" w:rsidR="00B326F1" w:rsidRPr="002C3978" w:rsidRDefault="00B326F1" w:rsidP="00D03D4F">
            <w:pPr>
              <w:pStyle w:val="Bng"/>
              <w:jc w:val="center"/>
              <w:rPr>
                <w:i/>
              </w:rPr>
            </w:pPr>
            <w:r w:rsidRPr="00983091">
              <w:t>G</w:t>
            </w:r>
            <w:r>
              <w:t>2</w:t>
            </w:r>
            <w:r w:rsidRPr="00983091">
              <w:t>.</w:t>
            </w:r>
            <w:r>
              <w:t>3; G2.4; G2.5</w:t>
            </w:r>
          </w:p>
        </w:tc>
        <w:tc>
          <w:tcPr>
            <w:tcW w:w="1701" w:type="dxa"/>
            <w:vAlign w:val="center"/>
          </w:tcPr>
          <w:p w14:paraId="7451EB13" w14:textId="77777777" w:rsidR="00B326F1" w:rsidRDefault="00B326F1" w:rsidP="00D03D4F">
            <w:pPr>
              <w:pStyle w:val="Bng"/>
              <w:rPr>
                <w:i/>
              </w:rPr>
            </w:pPr>
            <w:r w:rsidRPr="00105239">
              <w:rPr>
                <w:i/>
              </w:rPr>
              <w:t>Thuyết giảng</w:t>
            </w:r>
          </w:p>
          <w:p w14:paraId="05B42826" w14:textId="77777777" w:rsidR="00B326F1" w:rsidRDefault="00B326F1" w:rsidP="00D03D4F">
            <w:pPr>
              <w:pStyle w:val="Bng"/>
              <w:rPr>
                <w:i/>
              </w:rPr>
            </w:pPr>
            <w:r>
              <w:rPr>
                <w:i/>
              </w:rPr>
              <w:t>Trình chiếu</w:t>
            </w:r>
          </w:p>
          <w:p w14:paraId="6B74F12D" w14:textId="77777777" w:rsidR="00B326F1" w:rsidRDefault="00B326F1" w:rsidP="00D03D4F">
            <w:pPr>
              <w:pStyle w:val="Bng"/>
              <w:rPr>
                <w:i/>
              </w:rPr>
            </w:pPr>
            <w:r>
              <w:rPr>
                <w:i/>
              </w:rPr>
              <w:t>Thảo luận</w:t>
            </w:r>
          </w:p>
          <w:p w14:paraId="00552E1B" w14:textId="77777777" w:rsidR="00B326F1" w:rsidRDefault="00B326F1" w:rsidP="00D03D4F">
            <w:pPr>
              <w:pStyle w:val="Bng"/>
            </w:pPr>
            <w:r>
              <w:t>Học ở lớp: 1,0</w:t>
            </w:r>
          </w:p>
          <w:p w14:paraId="5ED684DE" w14:textId="77777777" w:rsidR="00B326F1" w:rsidRDefault="00B326F1" w:rsidP="00D03D4F">
            <w:pPr>
              <w:pStyle w:val="Bng"/>
              <w:rPr>
                <w:i/>
              </w:rPr>
            </w:pPr>
            <w:r>
              <w:t>Học ở nhà: 2,0</w:t>
            </w:r>
          </w:p>
        </w:tc>
        <w:tc>
          <w:tcPr>
            <w:tcW w:w="1276" w:type="dxa"/>
            <w:vAlign w:val="center"/>
          </w:tcPr>
          <w:p w14:paraId="66B4284B" w14:textId="77777777" w:rsidR="00B326F1" w:rsidRPr="00E841BB" w:rsidRDefault="00B326F1" w:rsidP="00D03D4F">
            <w:pPr>
              <w:pStyle w:val="Bng"/>
              <w:jc w:val="center"/>
            </w:pPr>
            <w:r>
              <w:t>4.3</w:t>
            </w:r>
          </w:p>
        </w:tc>
      </w:tr>
      <w:tr w:rsidR="00B326F1" w:rsidRPr="00EE113D" w14:paraId="21C64082" w14:textId="77777777" w:rsidTr="00D03D4F">
        <w:tc>
          <w:tcPr>
            <w:tcW w:w="4111" w:type="dxa"/>
            <w:vAlign w:val="center"/>
          </w:tcPr>
          <w:p w14:paraId="03529F60" w14:textId="77777777" w:rsidR="00B326F1" w:rsidRPr="00DF6D3E" w:rsidRDefault="00B326F1" w:rsidP="00D03D4F">
            <w:pPr>
              <w:pStyle w:val="Header"/>
              <w:spacing w:before="60"/>
              <w:rPr>
                <w:i/>
              </w:rPr>
            </w:pPr>
            <w:r>
              <w:rPr>
                <w:i/>
              </w:rPr>
              <w:t>Bài tập</w:t>
            </w:r>
          </w:p>
        </w:tc>
        <w:tc>
          <w:tcPr>
            <w:tcW w:w="817" w:type="dxa"/>
            <w:vAlign w:val="center"/>
          </w:tcPr>
          <w:p w14:paraId="13B8D60F" w14:textId="77777777" w:rsidR="00B326F1" w:rsidRDefault="00B326F1" w:rsidP="00D03D4F">
            <w:pPr>
              <w:spacing w:before="60"/>
              <w:jc w:val="center"/>
              <w:rPr>
                <w:i/>
                <w:szCs w:val="24"/>
              </w:rPr>
            </w:pPr>
            <w:r>
              <w:rPr>
                <w:i/>
                <w:szCs w:val="24"/>
              </w:rPr>
              <w:t>1,0</w:t>
            </w:r>
          </w:p>
        </w:tc>
        <w:tc>
          <w:tcPr>
            <w:tcW w:w="1134" w:type="dxa"/>
            <w:vAlign w:val="center"/>
          </w:tcPr>
          <w:p w14:paraId="34F8A910" w14:textId="77777777" w:rsidR="00B326F1" w:rsidRPr="002C3978" w:rsidRDefault="00B326F1" w:rsidP="00D03D4F">
            <w:pPr>
              <w:pStyle w:val="Bng"/>
              <w:jc w:val="center"/>
              <w:rPr>
                <w:i/>
              </w:rPr>
            </w:pPr>
            <w:r w:rsidRPr="00983091">
              <w:t>G</w:t>
            </w:r>
            <w:r>
              <w:t>2</w:t>
            </w:r>
            <w:r w:rsidRPr="00983091">
              <w:t>.</w:t>
            </w:r>
            <w:r>
              <w:t>3; G2.4; G2.5</w:t>
            </w:r>
          </w:p>
        </w:tc>
        <w:tc>
          <w:tcPr>
            <w:tcW w:w="1701" w:type="dxa"/>
            <w:vAlign w:val="center"/>
          </w:tcPr>
          <w:p w14:paraId="427A8A5A" w14:textId="77777777" w:rsidR="00B326F1" w:rsidRDefault="00B326F1" w:rsidP="00D03D4F">
            <w:pPr>
              <w:pStyle w:val="Bng"/>
              <w:rPr>
                <w:i/>
              </w:rPr>
            </w:pPr>
            <w:r w:rsidRPr="00105239">
              <w:rPr>
                <w:i/>
              </w:rPr>
              <w:t>Thuyết giảng</w:t>
            </w:r>
          </w:p>
          <w:p w14:paraId="721A79BB" w14:textId="77777777" w:rsidR="00B326F1" w:rsidRDefault="00B326F1" w:rsidP="00D03D4F">
            <w:pPr>
              <w:pStyle w:val="Bng"/>
              <w:rPr>
                <w:i/>
              </w:rPr>
            </w:pPr>
            <w:r>
              <w:rPr>
                <w:i/>
              </w:rPr>
              <w:t>Trình chiếu</w:t>
            </w:r>
          </w:p>
          <w:p w14:paraId="7CBCEF5E" w14:textId="77777777" w:rsidR="00B326F1" w:rsidRDefault="00B326F1" w:rsidP="00D03D4F">
            <w:pPr>
              <w:pStyle w:val="Bng"/>
              <w:rPr>
                <w:i/>
              </w:rPr>
            </w:pPr>
            <w:r>
              <w:rPr>
                <w:i/>
              </w:rPr>
              <w:t>Thảo luận</w:t>
            </w:r>
          </w:p>
          <w:p w14:paraId="7737F3D6" w14:textId="77777777" w:rsidR="00B326F1" w:rsidRDefault="00B326F1" w:rsidP="00D03D4F">
            <w:pPr>
              <w:pStyle w:val="Bng"/>
            </w:pPr>
            <w:r>
              <w:t>Học ở lớp: 1,0</w:t>
            </w:r>
          </w:p>
          <w:p w14:paraId="38926156" w14:textId="77777777" w:rsidR="00B326F1" w:rsidRPr="00105239" w:rsidRDefault="00B326F1" w:rsidP="00D03D4F">
            <w:pPr>
              <w:pStyle w:val="Bng"/>
              <w:rPr>
                <w:i/>
              </w:rPr>
            </w:pPr>
            <w:r>
              <w:t>Học ở nhà: 2,0</w:t>
            </w:r>
          </w:p>
        </w:tc>
        <w:tc>
          <w:tcPr>
            <w:tcW w:w="1276" w:type="dxa"/>
            <w:vAlign w:val="center"/>
          </w:tcPr>
          <w:p w14:paraId="62ACFF2D" w14:textId="77777777" w:rsidR="00B326F1" w:rsidRPr="002C3978" w:rsidRDefault="00B326F1" w:rsidP="00D03D4F">
            <w:pPr>
              <w:pStyle w:val="Bng"/>
              <w:jc w:val="center"/>
              <w:rPr>
                <w:i/>
              </w:rPr>
            </w:pPr>
            <w:r>
              <w:t>4.1; 4.2; 4.3</w:t>
            </w:r>
          </w:p>
        </w:tc>
      </w:tr>
      <w:tr w:rsidR="00B326F1" w:rsidRPr="00EE113D" w14:paraId="2AF71AE7" w14:textId="77777777" w:rsidTr="00D03D4F">
        <w:tc>
          <w:tcPr>
            <w:tcW w:w="4111" w:type="dxa"/>
            <w:vAlign w:val="center"/>
          </w:tcPr>
          <w:p w14:paraId="4DA588ED" w14:textId="77777777" w:rsidR="00B326F1" w:rsidRPr="009B5546" w:rsidRDefault="00B326F1" w:rsidP="00D03D4F">
            <w:pPr>
              <w:spacing w:before="60"/>
              <w:rPr>
                <w:b/>
                <w:szCs w:val="24"/>
              </w:rPr>
            </w:pPr>
            <w:r w:rsidRPr="009B5546">
              <w:rPr>
                <w:b/>
                <w:szCs w:val="24"/>
              </w:rPr>
              <w:t>Chương 5. Dữ liệu kiểu tệp tin (file)</w:t>
            </w:r>
          </w:p>
        </w:tc>
        <w:tc>
          <w:tcPr>
            <w:tcW w:w="817" w:type="dxa"/>
            <w:vAlign w:val="center"/>
          </w:tcPr>
          <w:p w14:paraId="6282D3CC" w14:textId="77777777" w:rsidR="00B326F1" w:rsidRPr="005E6567" w:rsidRDefault="00B326F1" w:rsidP="00D03D4F">
            <w:pPr>
              <w:spacing w:before="60"/>
              <w:jc w:val="center"/>
              <w:rPr>
                <w:b/>
                <w:szCs w:val="24"/>
              </w:rPr>
            </w:pPr>
            <w:r>
              <w:rPr>
                <w:b/>
                <w:szCs w:val="24"/>
              </w:rPr>
              <w:t>6,0</w:t>
            </w:r>
          </w:p>
        </w:tc>
        <w:tc>
          <w:tcPr>
            <w:tcW w:w="1134" w:type="dxa"/>
            <w:vAlign w:val="center"/>
          </w:tcPr>
          <w:p w14:paraId="500421EF" w14:textId="77777777" w:rsidR="00B326F1" w:rsidRPr="002C3978" w:rsidRDefault="00B326F1" w:rsidP="00D03D4F">
            <w:pPr>
              <w:pStyle w:val="Bng"/>
              <w:jc w:val="center"/>
              <w:rPr>
                <w:i/>
              </w:rPr>
            </w:pPr>
          </w:p>
        </w:tc>
        <w:tc>
          <w:tcPr>
            <w:tcW w:w="1701" w:type="dxa"/>
            <w:vAlign w:val="center"/>
          </w:tcPr>
          <w:p w14:paraId="4996AC15" w14:textId="77777777" w:rsidR="00B326F1" w:rsidRDefault="00B326F1" w:rsidP="00D03D4F">
            <w:pPr>
              <w:pStyle w:val="Bng"/>
              <w:rPr>
                <w:i/>
              </w:rPr>
            </w:pPr>
          </w:p>
        </w:tc>
        <w:tc>
          <w:tcPr>
            <w:tcW w:w="1276" w:type="dxa"/>
            <w:vAlign w:val="center"/>
          </w:tcPr>
          <w:p w14:paraId="34548ECD" w14:textId="77777777" w:rsidR="00B326F1" w:rsidRPr="002C3978" w:rsidRDefault="00B326F1" w:rsidP="00D03D4F">
            <w:pPr>
              <w:pStyle w:val="Bng"/>
              <w:rPr>
                <w:i/>
              </w:rPr>
            </w:pPr>
          </w:p>
        </w:tc>
      </w:tr>
      <w:tr w:rsidR="00B326F1" w:rsidRPr="00EE113D" w14:paraId="4DDF878D" w14:textId="77777777" w:rsidTr="00D03D4F">
        <w:tc>
          <w:tcPr>
            <w:tcW w:w="4111" w:type="dxa"/>
            <w:vAlign w:val="center"/>
          </w:tcPr>
          <w:p w14:paraId="64CFCDE2" w14:textId="77777777" w:rsidR="00B326F1" w:rsidRPr="00DF6D3E" w:rsidRDefault="00B326F1" w:rsidP="00D03D4F">
            <w:pPr>
              <w:pStyle w:val="Header"/>
              <w:spacing w:before="60"/>
              <w:rPr>
                <w:i/>
              </w:rPr>
            </w:pPr>
            <w:r w:rsidRPr="00DF6D3E">
              <w:rPr>
                <w:i/>
              </w:rPr>
              <w:t>5.1. Khái niệm.</w:t>
            </w:r>
          </w:p>
        </w:tc>
        <w:tc>
          <w:tcPr>
            <w:tcW w:w="817" w:type="dxa"/>
            <w:vAlign w:val="center"/>
          </w:tcPr>
          <w:p w14:paraId="131A3943" w14:textId="77777777" w:rsidR="00B326F1" w:rsidRPr="0035792D" w:rsidRDefault="00B326F1" w:rsidP="00D03D4F">
            <w:pPr>
              <w:spacing w:before="60"/>
              <w:jc w:val="center"/>
              <w:rPr>
                <w:i/>
                <w:szCs w:val="24"/>
              </w:rPr>
            </w:pPr>
            <w:r w:rsidRPr="0035792D">
              <w:rPr>
                <w:i/>
                <w:szCs w:val="24"/>
              </w:rPr>
              <w:t>0</w:t>
            </w:r>
            <w:r>
              <w:rPr>
                <w:i/>
                <w:szCs w:val="24"/>
              </w:rPr>
              <w:t>,</w:t>
            </w:r>
            <w:r w:rsidRPr="0035792D">
              <w:rPr>
                <w:i/>
                <w:szCs w:val="24"/>
              </w:rPr>
              <w:t>5</w:t>
            </w:r>
          </w:p>
        </w:tc>
        <w:tc>
          <w:tcPr>
            <w:tcW w:w="1134" w:type="dxa"/>
            <w:vAlign w:val="center"/>
          </w:tcPr>
          <w:p w14:paraId="701370DD" w14:textId="77777777" w:rsidR="00B326F1" w:rsidRPr="00983091" w:rsidRDefault="00B326F1" w:rsidP="00D03D4F">
            <w:pPr>
              <w:pStyle w:val="Bng"/>
              <w:jc w:val="center"/>
            </w:pPr>
            <w:r w:rsidRPr="00983091">
              <w:t>G</w:t>
            </w:r>
            <w:r>
              <w:t>2</w:t>
            </w:r>
            <w:r w:rsidRPr="00983091">
              <w:t>.</w:t>
            </w:r>
            <w:r>
              <w:t>6</w:t>
            </w:r>
          </w:p>
        </w:tc>
        <w:tc>
          <w:tcPr>
            <w:tcW w:w="1701" w:type="dxa"/>
            <w:vAlign w:val="center"/>
          </w:tcPr>
          <w:p w14:paraId="34DDD0F6" w14:textId="77777777" w:rsidR="00B326F1" w:rsidRDefault="00B326F1" w:rsidP="00D03D4F">
            <w:pPr>
              <w:pStyle w:val="Bng"/>
              <w:rPr>
                <w:i/>
              </w:rPr>
            </w:pPr>
            <w:r w:rsidRPr="00105239">
              <w:rPr>
                <w:i/>
              </w:rPr>
              <w:t>Thuyết giảng</w:t>
            </w:r>
          </w:p>
          <w:p w14:paraId="3CA63ED1" w14:textId="77777777" w:rsidR="00B326F1" w:rsidRDefault="00B326F1" w:rsidP="00D03D4F">
            <w:pPr>
              <w:pStyle w:val="Bng"/>
              <w:rPr>
                <w:i/>
              </w:rPr>
            </w:pPr>
            <w:r>
              <w:rPr>
                <w:i/>
              </w:rPr>
              <w:t>Trình chiếu</w:t>
            </w:r>
          </w:p>
          <w:p w14:paraId="50C49C69" w14:textId="77777777" w:rsidR="00B326F1" w:rsidRDefault="00B326F1" w:rsidP="00D03D4F">
            <w:pPr>
              <w:pStyle w:val="Bng"/>
              <w:rPr>
                <w:i/>
              </w:rPr>
            </w:pPr>
            <w:r>
              <w:rPr>
                <w:i/>
              </w:rPr>
              <w:t>Thảo luận</w:t>
            </w:r>
          </w:p>
          <w:p w14:paraId="21B142BC" w14:textId="77777777" w:rsidR="00B326F1" w:rsidRDefault="00B326F1" w:rsidP="00D03D4F">
            <w:pPr>
              <w:pStyle w:val="Bng"/>
            </w:pPr>
            <w:r>
              <w:lastRenderedPageBreak/>
              <w:t>Học ở lớp: 0,5</w:t>
            </w:r>
          </w:p>
          <w:p w14:paraId="2859F0ED" w14:textId="77777777" w:rsidR="00B326F1" w:rsidRDefault="00B326F1" w:rsidP="00D03D4F">
            <w:pPr>
              <w:pStyle w:val="Bng"/>
              <w:rPr>
                <w:i/>
              </w:rPr>
            </w:pPr>
            <w:r>
              <w:t>Học ở nhà: 1,0</w:t>
            </w:r>
          </w:p>
        </w:tc>
        <w:tc>
          <w:tcPr>
            <w:tcW w:w="1276" w:type="dxa"/>
            <w:vAlign w:val="center"/>
          </w:tcPr>
          <w:p w14:paraId="1D7C8AA4" w14:textId="77777777" w:rsidR="00B326F1" w:rsidRPr="002C3978" w:rsidRDefault="00B326F1" w:rsidP="00D03D4F">
            <w:pPr>
              <w:pStyle w:val="Bng"/>
              <w:jc w:val="center"/>
              <w:rPr>
                <w:i/>
              </w:rPr>
            </w:pPr>
            <w:r>
              <w:rPr>
                <w:i/>
              </w:rPr>
              <w:lastRenderedPageBreak/>
              <w:t>5.1</w:t>
            </w:r>
          </w:p>
        </w:tc>
      </w:tr>
      <w:tr w:rsidR="00B326F1" w:rsidRPr="00EE113D" w14:paraId="12F02D15" w14:textId="77777777" w:rsidTr="00D03D4F">
        <w:tc>
          <w:tcPr>
            <w:tcW w:w="4111" w:type="dxa"/>
            <w:vAlign w:val="center"/>
          </w:tcPr>
          <w:p w14:paraId="135FFB20" w14:textId="77777777" w:rsidR="00B326F1" w:rsidRPr="00DF6D3E" w:rsidRDefault="00B326F1" w:rsidP="00D03D4F">
            <w:pPr>
              <w:pStyle w:val="Header"/>
              <w:spacing w:before="60"/>
              <w:rPr>
                <w:i/>
              </w:rPr>
            </w:pPr>
            <w:r w:rsidRPr="00DF6D3E">
              <w:rPr>
                <w:i/>
              </w:rPr>
              <w:t>5.2. Cấu trúc và phân loại tệp.</w:t>
            </w:r>
          </w:p>
        </w:tc>
        <w:tc>
          <w:tcPr>
            <w:tcW w:w="817" w:type="dxa"/>
            <w:vAlign w:val="center"/>
          </w:tcPr>
          <w:p w14:paraId="6431B85D" w14:textId="77777777" w:rsidR="00B326F1" w:rsidRPr="0035792D" w:rsidRDefault="00B326F1" w:rsidP="00D03D4F">
            <w:pPr>
              <w:spacing w:before="60"/>
              <w:jc w:val="center"/>
              <w:rPr>
                <w:i/>
                <w:szCs w:val="24"/>
              </w:rPr>
            </w:pPr>
            <w:r w:rsidRPr="0035792D">
              <w:rPr>
                <w:i/>
                <w:szCs w:val="24"/>
              </w:rPr>
              <w:t>0</w:t>
            </w:r>
            <w:r>
              <w:rPr>
                <w:i/>
                <w:szCs w:val="24"/>
              </w:rPr>
              <w:t>,</w:t>
            </w:r>
            <w:r w:rsidRPr="0035792D">
              <w:rPr>
                <w:i/>
                <w:szCs w:val="24"/>
              </w:rPr>
              <w:t>5</w:t>
            </w:r>
          </w:p>
        </w:tc>
        <w:tc>
          <w:tcPr>
            <w:tcW w:w="1134" w:type="dxa"/>
            <w:vAlign w:val="center"/>
          </w:tcPr>
          <w:p w14:paraId="627ABB66" w14:textId="77777777" w:rsidR="00B326F1" w:rsidRPr="002C3978" w:rsidRDefault="00B326F1" w:rsidP="00D03D4F">
            <w:pPr>
              <w:pStyle w:val="Bng"/>
              <w:jc w:val="center"/>
              <w:rPr>
                <w:i/>
              </w:rPr>
            </w:pPr>
            <w:r w:rsidRPr="00983091">
              <w:t>G</w:t>
            </w:r>
            <w:r>
              <w:t>2</w:t>
            </w:r>
            <w:r w:rsidRPr="00983091">
              <w:t>.</w:t>
            </w:r>
            <w:r>
              <w:t>6</w:t>
            </w:r>
          </w:p>
        </w:tc>
        <w:tc>
          <w:tcPr>
            <w:tcW w:w="1701" w:type="dxa"/>
            <w:vAlign w:val="center"/>
          </w:tcPr>
          <w:p w14:paraId="19741C50" w14:textId="77777777" w:rsidR="00B326F1" w:rsidRDefault="00B326F1" w:rsidP="00D03D4F">
            <w:pPr>
              <w:pStyle w:val="Bng"/>
              <w:rPr>
                <w:i/>
              </w:rPr>
            </w:pPr>
            <w:r w:rsidRPr="00105239">
              <w:rPr>
                <w:i/>
              </w:rPr>
              <w:t>Thuyết giảng</w:t>
            </w:r>
          </w:p>
          <w:p w14:paraId="166EDDE4" w14:textId="77777777" w:rsidR="00B326F1" w:rsidRDefault="00B326F1" w:rsidP="00D03D4F">
            <w:pPr>
              <w:pStyle w:val="Bng"/>
              <w:rPr>
                <w:i/>
              </w:rPr>
            </w:pPr>
            <w:r>
              <w:rPr>
                <w:i/>
              </w:rPr>
              <w:t>Trình chiếu</w:t>
            </w:r>
          </w:p>
          <w:p w14:paraId="3643297A" w14:textId="77777777" w:rsidR="00B326F1" w:rsidRDefault="00B326F1" w:rsidP="00D03D4F">
            <w:pPr>
              <w:pStyle w:val="Bng"/>
              <w:rPr>
                <w:i/>
              </w:rPr>
            </w:pPr>
            <w:r>
              <w:rPr>
                <w:i/>
              </w:rPr>
              <w:t>Thảo luận</w:t>
            </w:r>
          </w:p>
          <w:p w14:paraId="499B0942" w14:textId="77777777" w:rsidR="00B326F1" w:rsidRDefault="00B326F1" w:rsidP="00D03D4F">
            <w:pPr>
              <w:pStyle w:val="Bng"/>
            </w:pPr>
            <w:r>
              <w:t>Học ở lớp: 0,5</w:t>
            </w:r>
          </w:p>
          <w:p w14:paraId="5BBEFDF2" w14:textId="77777777" w:rsidR="00B326F1" w:rsidRDefault="00B326F1" w:rsidP="00D03D4F">
            <w:pPr>
              <w:pStyle w:val="Bng"/>
              <w:rPr>
                <w:i/>
              </w:rPr>
            </w:pPr>
            <w:r>
              <w:t>Học ở nhà: 1,0</w:t>
            </w:r>
          </w:p>
        </w:tc>
        <w:tc>
          <w:tcPr>
            <w:tcW w:w="1276" w:type="dxa"/>
            <w:vAlign w:val="center"/>
          </w:tcPr>
          <w:p w14:paraId="49210601" w14:textId="77777777" w:rsidR="00B326F1" w:rsidRPr="00E841BB" w:rsidRDefault="00B326F1" w:rsidP="00D03D4F">
            <w:pPr>
              <w:pStyle w:val="Bng"/>
              <w:jc w:val="center"/>
            </w:pPr>
            <w:r>
              <w:rPr>
                <w:i/>
              </w:rPr>
              <w:t>5.1; 5.2</w:t>
            </w:r>
          </w:p>
        </w:tc>
      </w:tr>
      <w:tr w:rsidR="00B326F1" w:rsidRPr="00EE113D" w14:paraId="6BDF6325" w14:textId="77777777" w:rsidTr="00D03D4F">
        <w:tc>
          <w:tcPr>
            <w:tcW w:w="4111" w:type="dxa"/>
            <w:vAlign w:val="center"/>
          </w:tcPr>
          <w:p w14:paraId="22FE3481" w14:textId="77777777" w:rsidR="00B326F1" w:rsidRPr="00DF6D3E" w:rsidRDefault="00B326F1" w:rsidP="00D03D4F">
            <w:pPr>
              <w:pStyle w:val="Header"/>
              <w:spacing w:before="60"/>
              <w:rPr>
                <w:i/>
              </w:rPr>
            </w:pPr>
            <w:r w:rsidRPr="00DF6D3E">
              <w:rPr>
                <w:i/>
              </w:rPr>
              <w:t>5.3. Tạo tệp mới để ghi dữ liệu.</w:t>
            </w:r>
          </w:p>
        </w:tc>
        <w:tc>
          <w:tcPr>
            <w:tcW w:w="817" w:type="dxa"/>
            <w:vAlign w:val="center"/>
          </w:tcPr>
          <w:p w14:paraId="0D310358" w14:textId="77777777" w:rsidR="00B326F1" w:rsidRPr="0035792D" w:rsidRDefault="00B326F1" w:rsidP="00D03D4F">
            <w:pPr>
              <w:spacing w:before="60"/>
              <w:jc w:val="center"/>
              <w:rPr>
                <w:i/>
                <w:szCs w:val="24"/>
              </w:rPr>
            </w:pPr>
            <w:r>
              <w:rPr>
                <w:i/>
                <w:szCs w:val="24"/>
              </w:rPr>
              <w:t>1,</w:t>
            </w:r>
            <w:r w:rsidRPr="0035792D">
              <w:rPr>
                <w:i/>
                <w:szCs w:val="24"/>
              </w:rPr>
              <w:t>0</w:t>
            </w:r>
          </w:p>
        </w:tc>
        <w:tc>
          <w:tcPr>
            <w:tcW w:w="1134" w:type="dxa"/>
            <w:vAlign w:val="center"/>
          </w:tcPr>
          <w:p w14:paraId="2C5A0F93" w14:textId="77777777" w:rsidR="00B326F1" w:rsidRPr="002C3978" w:rsidRDefault="00B326F1" w:rsidP="00D03D4F">
            <w:pPr>
              <w:pStyle w:val="Bng"/>
              <w:jc w:val="center"/>
              <w:rPr>
                <w:i/>
              </w:rPr>
            </w:pPr>
            <w:r w:rsidRPr="00983091">
              <w:t>G</w:t>
            </w:r>
            <w:r>
              <w:t>2</w:t>
            </w:r>
            <w:r w:rsidRPr="00983091">
              <w:t>.</w:t>
            </w:r>
            <w:r>
              <w:t>6</w:t>
            </w:r>
          </w:p>
        </w:tc>
        <w:tc>
          <w:tcPr>
            <w:tcW w:w="1701" w:type="dxa"/>
            <w:vAlign w:val="center"/>
          </w:tcPr>
          <w:p w14:paraId="1614549E" w14:textId="77777777" w:rsidR="00B326F1" w:rsidRDefault="00B326F1" w:rsidP="00D03D4F">
            <w:pPr>
              <w:pStyle w:val="Bng"/>
              <w:rPr>
                <w:i/>
              </w:rPr>
            </w:pPr>
            <w:r w:rsidRPr="00105239">
              <w:rPr>
                <w:i/>
              </w:rPr>
              <w:t>Thuyết giảng</w:t>
            </w:r>
          </w:p>
          <w:p w14:paraId="24FEFF8D" w14:textId="77777777" w:rsidR="00B326F1" w:rsidRDefault="00B326F1" w:rsidP="00D03D4F">
            <w:pPr>
              <w:pStyle w:val="Bng"/>
              <w:rPr>
                <w:i/>
              </w:rPr>
            </w:pPr>
            <w:r>
              <w:rPr>
                <w:i/>
              </w:rPr>
              <w:t>Trình chiếu</w:t>
            </w:r>
          </w:p>
          <w:p w14:paraId="659E8901" w14:textId="77777777" w:rsidR="00B326F1" w:rsidRDefault="00B326F1" w:rsidP="00D03D4F">
            <w:pPr>
              <w:pStyle w:val="Bng"/>
              <w:rPr>
                <w:i/>
              </w:rPr>
            </w:pPr>
            <w:r>
              <w:rPr>
                <w:i/>
              </w:rPr>
              <w:t>Thảo luận</w:t>
            </w:r>
          </w:p>
          <w:p w14:paraId="0DFAE1D4" w14:textId="77777777" w:rsidR="00B326F1" w:rsidRDefault="00B326F1" w:rsidP="00D03D4F">
            <w:pPr>
              <w:pStyle w:val="Bng"/>
            </w:pPr>
            <w:r>
              <w:t>Học ở lớp: 1,0</w:t>
            </w:r>
          </w:p>
          <w:p w14:paraId="6CB63C28" w14:textId="77777777" w:rsidR="00B326F1" w:rsidRDefault="00B326F1" w:rsidP="00D03D4F">
            <w:pPr>
              <w:pStyle w:val="Bng"/>
              <w:rPr>
                <w:i/>
              </w:rPr>
            </w:pPr>
            <w:r>
              <w:t>Học ở nhà: 2,0</w:t>
            </w:r>
          </w:p>
        </w:tc>
        <w:tc>
          <w:tcPr>
            <w:tcW w:w="1276" w:type="dxa"/>
            <w:vAlign w:val="center"/>
          </w:tcPr>
          <w:p w14:paraId="262EC8F0" w14:textId="77777777" w:rsidR="00B326F1" w:rsidRPr="002C3978" w:rsidRDefault="00B326F1" w:rsidP="00D03D4F">
            <w:pPr>
              <w:pStyle w:val="Bng"/>
              <w:jc w:val="center"/>
              <w:rPr>
                <w:i/>
              </w:rPr>
            </w:pPr>
            <w:r>
              <w:rPr>
                <w:i/>
              </w:rPr>
              <w:t>5.1; 5.2</w:t>
            </w:r>
          </w:p>
        </w:tc>
      </w:tr>
      <w:tr w:rsidR="00B326F1" w:rsidRPr="00EE113D" w14:paraId="3E62E8C2" w14:textId="77777777" w:rsidTr="00D03D4F">
        <w:tc>
          <w:tcPr>
            <w:tcW w:w="4111" w:type="dxa"/>
            <w:vAlign w:val="center"/>
          </w:tcPr>
          <w:p w14:paraId="73EB78FA" w14:textId="77777777" w:rsidR="00B326F1" w:rsidRDefault="00B326F1" w:rsidP="00D03D4F">
            <w:pPr>
              <w:pStyle w:val="Header"/>
              <w:spacing w:before="60"/>
              <w:rPr>
                <w:i/>
              </w:rPr>
            </w:pPr>
            <w:r w:rsidRPr="00DF6D3E">
              <w:rPr>
                <w:i/>
              </w:rPr>
              <w:t>5.4. Mở một tệp dữ liệu đã có để đọc dữ liệu.</w:t>
            </w:r>
          </w:p>
          <w:p w14:paraId="2B8CF673" w14:textId="77777777" w:rsidR="00B326F1" w:rsidRPr="00DF6D3E" w:rsidRDefault="00B326F1" w:rsidP="00D03D4F">
            <w:pPr>
              <w:pStyle w:val="Header"/>
              <w:spacing w:before="60"/>
              <w:rPr>
                <w:i/>
              </w:rPr>
            </w:pPr>
            <w:r>
              <w:rPr>
                <w:i/>
              </w:rPr>
              <w:t>Kiểm tra</w:t>
            </w:r>
          </w:p>
        </w:tc>
        <w:tc>
          <w:tcPr>
            <w:tcW w:w="817" w:type="dxa"/>
            <w:vAlign w:val="center"/>
          </w:tcPr>
          <w:p w14:paraId="59D75558" w14:textId="77777777" w:rsidR="00B326F1" w:rsidRPr="0035792D" w:rsidRDefault="00B326F1" w:rsidP="00D03D4F">
            <w:pPr>
              <w:spacing w:before="60"/>
              <w:jc w:val="center"/>
              <w:rPr>
                <w:i/>
                <w:szCs w:val="24"/>
              </w:rPr>
            </w:pPr>
            <w:r>
              <w:rPr>
                <w:i/>
                <w:szCs w:val="24"/>
              </w:rPr>
              <w:t>2,</w:t>
            </w:r>
            <w:r w:rsidRPr="0035792D">
              <w:rPr>
                <w:i/>
                <w:szCs w:val="24"/>
              </w:rPr>
              <w:t>0</w:t>
            </w:r>
          </w:p>
        </w:tc>
        <w:tc>
          <w:tcPr>
            <w:tcW w:w="1134" w:type="dxa"/>
            <w:vAlign w:val="center"/>
          </w:tcPr>
          <w:p w14:paraId="34F1FA52" w14:textId="77777777" w:rsidR="00B326F1" w:rsidRPr="002C3978" w:rsidRDefault="00B326F1" w:rsidP="00D03D4F">
            <w:pPr>
              <w:pStyle w:val="Bng"/>
              <w:jc w:val="center"/>
              <w:rPr>
                <w:i/>
              </w:rPr>
            </w:pPr>
            <w:r w:rsidRPr="00983091">
              <w:t>G</w:t>
            </w:r>
            <w:r>
              <w:t>2</w:t>
            </w:r>
            <w:r w:rsidRPr="00983091">
              <w:t>.</w:t>
            </w:r>
            <w:r>
              <w:t>6</w:t>
            </w:r>
          </w:p>
        </w:tc>
        <w:tc>
          <w:tcPr>
            <w:tcW w:w="1701" w:type="dxa"/>
            <w:vAlign w:val="center"/>
          </w:tcPr>
          <w:p w14:paraId="421CDE1A" w14:textId="77777777" w:rsidR="00B326F1" w:rsidRDefault="00B326F1" w:rsidP="00D03D4F">
            <w:pPr>
              <w:pStyle w:val="Bng"/>
              <w:rPr>
                <w:i/>
              </w:rPr>
            </w:pPr>
            <w:r w:rsidRPr="00105239">
              <w:rPr>
                <w:i/>
              </w:rPr>
              <w:t>Thuyết giảng</w:t>
            </w:r>
          </w:p>
          <w:p w14:paraId="68815BC4" w14:textId="77777777" w:rsidR="00B326F1" w:rsidRDefault="00B326F1" w:rsidP="00D03D4F">
            <w:pPr>
              <w:pStyle w:val="Bng"/>
              <w:rPr>
                <w:i/>
              </w:rPr>
            </w:pPr>
            <w:r>
              <w:rPr>
                <w:i/>
              </w:rPr>
              <w:t>Trình chiếu</w:t>
            </w:r>
          </w:p>
          <w:p w14:paraId="45AA639E" w14:textId="77777777" w:rsidR="00B326F1" w:rsidRDefault="00B326F1" w:rsidP="00D03D4F">
            <w:pPr>
              <w:pStyle w:val="Bng"/>
              <w:rPr>
                <w:i/>
              </w:rPr>
            </w:pPr>
            <w:r>
              <w:rPr>
                <w:i/>
              </w:rPr>
              <w:t>Thảo luận</w:t>
            </w:r>
          </w:p>
          <w:p w14:paraId="34BC7014" w14:textId="77777777" w:rsidR="00B326F1" w:rsidRDefault="00B326F1" w:rsidP="00D03D4F">
            <w:pPr>
              <w:pStyle w:val="Bng"/>
            </w:pPr>
            <w:r>
              <w:t>Học ở lớp: 1,0</w:t>
            </w:r>
          </w:p>
          <w:p w14:paraId="3C247446" w14:textId="77777777" w:rsidR="00B326F1" w:rsidRDefault="00B326F1" w:rsidP="00D03D4F">
            <w:pPr>
              <w:pStyle w:val="Bng"/>
            </w:pPr>
            <w:r>
              <w:t>Kiểm tra: 1,0</w:t>
            </w:r>
          </w:p>
          <w:p w14:paraId="5D8D866E" w14:textId="77777777" w:rsidR="00B326F1" w:rsidRDefault="00B326F1" w:rsidP="00D03D4F">
            <w:pPr>
              <w:pStyle w:val="Bng"/>
              <w:rPr>
                <w:i/>
              </w:rPr>
            </w:pPr>
            <w:r>
              <w:t>Học ở nhà: 4,0</w:t>
            </w:r>
          </w:p>
        </w:tc>
        <w:tc>
          <w:tcPr>
            <w:tcW w:w="1276" w:type="dxa"/>
            <w:vAlign w:val="center"/>
          </w:tcPr>
          <w:p w14:paraId="196B2479" w14:textId="77777777" w:rsidR="00B326F1" w:rsidRPr="00E841BB" w:rsidRDefault="00B326F1" w:rsidP="00D03D4F">
            <w:pPr>
              <w:pStyle w:val="Bng"/>
              <w:jc w:val="center"/>
            </w:pPr>
            <w:r w:rsidRPr="00B34DF5">
              <w:t>4.1</w:t>
            </w:r>
            <w:r>
              <w:t>; 4.2; 4.3; 5.1; 5.2</w:t>
            </w:r>
          </w:p>
        </w:tc>
      </w:tr>
      <w:tr w:rsidR="00B326F1" w:rsidRPr="00EE113D" w14:paraId="6F841CAD" w14:textId="77777777" w:rsidTr="00D03D4F">
        <w:tc>
          <w:tcPr>
            <w:tcW w:w="4111" w:type="dxa"/>
            <w:vAlign w:val="center"/>
          </w:tcPr>
          <w:p w14:paraId="73883A28" w14:textId="77777777" w:rsidR="00B326F1" w:rsidRPr="00DF6D3E" w:rsidRDefault="00B326F1" w:rsidP="00D03D4F">
            <w:pPr>
              <w:pStyle w:val="Header"/>
              <w:spacing w:before="60"/>
              <w:rPr>
                <w:i/>
              </w:rPr>
            </w:pPr>
            <w:r w:rsidRPr="00DF6D3E">
              <w:rPr>
                <w:i/>
              </w:rPr>
              <w:t>5.5. Các hàm xử lý tệp của C.</w:t>
            </w:r>
          </w:p>
        </w:tc>
        <w:tc>
          <w:tcPr>
            <w:tcW w:w="817" w:type="dxa"/>
            <w:vAlign w:val="center"/>
          </w:tcPr>
          <w:p w14:paraId="4C2C0F03" w14:textId="77777777" w:rsidR="00B326F1" w:rsidRPr="0035792D" w:rsidRDefault="00B326F1" w:rsidP="00D03D4F">
            <w:pPr>
              <w:spacing w:before="60"/>
              <w:jc w:val="center"/>
              <w:rPr>
                <w:i/>
                <w:szCs w:val="24"/>
              </w:rPr>
            </w:pPr>
            <w:r>
              <w:rPr>
                <w:i/>
                <w:szCs w:val="24"/>
              </w:rPr>
              <w:t>1,</w:t>
            </w:r>
            <w:r w:rsidRPr="0035792D">
              <w:rPr>
                <w:i/>
                <w:szCs w:val="24"/>
              </w:rPr>
              <w:t>0</w:t>
            </w:r>
          </w:p>
        </w:tc>
        <w:tc>
          <w:tcPr>
            <w:tcW w:w="1134" w:type="dxa"/>
            <w:vAlign w:val="center"/>
          </w:tcPr>
          <w:p w14:paraId="5148B0F1" w14:textId="77777777" w:rsidR="00B326F1" w:rsidRPr="002C3978" w:rsidRDefault="00B326F1" w:rsidP="00D03D4F">
            <w:pPr>
              <w:pStyle w:val="Bng"/>
              <w:jc w:val="center"/>
              <w:rPr>
                <w:i/>
              </w:rPr>
            </w:pPr>
            <w:r w:rsidRPr="00983091">
              <w:t>G</w:t>
            </w:r>
            <w:r>
              <w:t>2</w:t>
            </w:r>
            <w:r w:rsidRPr="00983091">
              <w:t>.</w:t>
            </w:r>
            <w:r>
              <w:t>6</w:t>
            </w:r>
          </w:p>
        </w:tc>
        <w:tc>
          <w:tcPr>
            <w:tcW w:w="1701" w:type="dxa"/>
            <w:vAlign w:val="center"/>
          </w:tcPr>
          <w:p w14:paraId="6CB8F8FF" w14:textId="77777777" w:rsidR="00B326F1" w:rsidRDefault="00B326F1" w:rsidP="00D03D4F">
            <w:pPr>
              <w:pStyle w:val="Bng"/>
              <w:rPr>
                <w:i/>
              </w:rPr>
            </w:pPr>
            <w:r w:rsidRPr="00105239">
              <w:rPr>
                <w:i/>
              </w:rPr>
              <w:t>Thuyết giảng</w:t>
            </w:r>
          </w:p>
          <w:p w14:paraId="0F353A9D" w14:textId="77777777" w:rsidR="00B326F1" w:rsidRDefault="00B326F1" w:rsidP="00D03D4F">
            <w:pPr>
              <w:pStyle w:val="Bng"/>
              <w:rPr>
                <w:i/>
              </w:rPr>
            </w:pPr>
            <w:r>
              <w:rPr>
                <w:i/>
              </w:rPr>
              <w:t>Trình chiếu</w:t>
            </w:r>
          </w:p>
          <w:p w14:paraId="081642C6" w14:textId="77777777" w:rsidR="00B326F1" w:rsidRDefault="00B326F1" w:rsidP="00D03D4F">
            <w:pPr>
              <w:pStyle w:val="Bng"/>
              <w:rPr>
                <w:i/>
              </w:rPr>
            </w:pPr>
            <w:r>
              <w:rPr>
                <w:i/>
              </w:rPr>
              <w:lastRenderedPageBreak/>
              <w:t>Thảo luận</w:t>
            </w:r>
          </w:p>
          <w:p w14:paraId="590C6013" w14:textId="77777777" w:rsidR="00B326F1" w:rsidRDefault="00B326F1" w:rsidP="00D03D4F">
            <w:pPr>
              <w:pStyle w:val="Bng"/>
            </w:pPr>
            <w:r>
              <w:t>Học ở lớp: 1,0</w:t>
            </w:r>
          </w:p>
          <w:p w14:paraId="4ACE90F1" w14:textId="77777777" w:rsidR="00B326F1" w:rsidRDefault="00B326F1" w:rsidP="00D03D4F">
            <w:pPr>
              <w:pStyle w:val="Bng"/>
              <w:rPr>
                <w:i/>
              </w:rPr>
            </w:pPr>
            <w:r>
              <w:t>Học ở nhà: 2,0</w:t>
            </w:r>
          </w:p>
        </w:tc>
        <w:tc>
          <w:tcPr>
            <w:tcW w:w="1276" w:type="dxa"/>
            <w:vAlign w:val="center"/>
          </w:tcPr>
          <w:p w14:paraId="719B57CC" w14:textId="77777777" w:rsidR="00B326F1" w:rsidRPr="002C3978" w:rsidRDefault="00B326F1" w:rsidP="00D03D4F">
            <w:pPr>
              <w:pStyle w:val="Bng"/>
              <w:jc w:val="center"/>
              <w:rPr>
                <w:i/>
              </w:rPr>
            </w:pPr>
            <w:r>
              <w:rPr>
                <w:i/>
              </w:rPr>
              <w:lastRenderedPageBreak/>
              <w:t>5.1; 5.2</w:t>
            </w:r>
          </w:p>
        </w:tc>
      </w:tr>
      <w:tr w:rsidR="00B326F1" w:rsidRPr="00EE113D" w14:paraId="301839E7" w14:textId="77777777" w:rsidTr="00D03D4F">
        <w:tc>
          <w:tcPr>
            <w:tcW w:w="4111" w:type="dxa"/>
            <w:vAlign w:val="center"/>
          </w:tcPr>
          <w:p w14:paraId="3A4D0485" w14:textId="77777777" w:rsidR="00B326F1" w:rsidRPr="00DF6D3E" w:rsidRDefault="00B326F1" w:rsidP="00D03D4F">
            <w:pPr>
              <w:pStyle w:val="Header"/>
              <w:spacing w:before="60"/>
              <w:rPr>
                <w:i/>
              </w:rPr>
            </w:pPr>
            <w:r>
              <w:rPr>
                <w:i/>
              </w:rPr>
              <w:t>Bài tập+Ôn tập</w:t>
            </w:r>
          </w:p>
        </w:tc>
        <w:tc>
          <w:tcPr>
            <w:tcW w:w="817" w:type="dxa"/>
            <w:vAlign w:val="center"/>
          </w:tcPr>
          <w:p w14:paraId="37B33CE8" w14:textId="77777777" w:rsidR="00B326F1" w:rsidRDefault="00B326F1" w:rsidP="00D03D4F">
            <w:pPr>
              <w:spacing w:before="60"/>
              <w:jc w:val="center"/>
              <w:rPr>
                <w:i/>
                <w:szCs w:val="24"/>
              </w:rPr>
            </w:pPr>
            <w:r>
              <w:rPr>
                <w:i/>
                <w:szCs w:val="24"/>
              </w:rPr>
              <w:t>1,0</w:t>
            </w:r>
          </w:p>
        </w:tc>
        <w:tc>
          <w:tcPr>
            <w:tcW w:w="1134" w:type="dxa"/>
            <w:vAlign w:val="center"/>
          </w:tcPr>
          <w:p w14:paraId="72345AE8" w14:textId="77777777" w:rsidR="00B326F1" w:rsidRPr="002C3978" w:rsidRDefault="00B326F1" w:rsidP="00D03D4F">
            <w:pPr>
              <w:pStyle w:val="Bng"/>
              <w:rPr>
                <w:i/>
              </w:rPr>
            </w:pPr>
            <w:r>
              <w:rPr>
                <w:i/>
              </w:rPr>
              <w:t>G2.2; G2.3; G2.4; G3.2; G2.6</w:t>
            </w:r>
          </w:p>
        </w:tc>
        <w:tc>
          <w:tcPr>
            <w:tcW w:w="1701" w:type="dxa"/>
            <w:vAlign w:val="center"/>
          </w:tcPr>
          <w:p w14:paraId="5D90732F" w14:textId="77777777" w:rsidR="00B326F1" w:rsidRPr="0059046D" w:rsidRDefault="00B326F1" w:rsidP="00D03D4F">
            <w:pPr>
              <w:pStyle w:val="Bng"/>
              <w:rPr>
                <w:i/>
              </w:rPr>
            </w:pPr>
            <w:r>
              <w:rPr>
                <w:i/>
              </w:rPr>
              <w:t>Thảo luận</w:t>
            </w:r>
          </w:p>
          <w:p w14:paraId="099FCA7D" w14:textId="77777777" w:rsidR="00B326F1" w:rsidRDefault="00B326F1" w:rsidP="00D03D4F">
            <w:pPr>
              <w:pStyle w:val="Bng"/>
            </w:pPr>
            <w:r>
              <w:t>Học trên lớp: 1,0</w:t>
            </w:r>
          </w:p>
          <w:p w14:paraId="5227CCEA" w14:textId="77777777" w:rsidR="00B326F1" w:rsidRPr="00105239" w:rsidRDefault="00B326F1" w:rsidP="00D03D4F">
            <w:pPr>
              <w:pStyle w:val="Bng"/>
              <w:rPr>
                <w:i/>
              </w:rPr>
            </w:pPr>
            <w:r>
              <w:t>Học ở nhà: 2,0</w:t>
            </w:r>
          </w:p>
        </w:tc>
        <w:tc>
          <w:tcPr>
            <w:tcW w:w="1276" w:type="dxa"/>
            <w:vAlign w:val="center"/>
          </w:tcPr>
          <w:p w14:paraId="5BED0CFD" w14:textId="77777777" w:rsidR="00B326F1" w:rsidRPr="00E841BB" w:rsidRDefault="00B326F1" w:rsidP="00D03D4F">
            <w:pPr>
              <w:pStyle w:val="Bng"/>
              <w:jc w:val="center"/>
            </w:pPr>
            <w:r>
              <w:rPr>
                <w:i/>
              </w:rPr>
              <w:t>5.1; 5.2</w:t>
            </w:r>
          </w:p>
        </w:tc>
      </w:tr>
    </w:tbl>
    <w:p w14:paraId="2C720D4A" w14:textId="77777777" w:rsidR="00B326F1" w:rsidRDefault="00B326F1" w:rsidP="00B326F1">
      <w:pPr>
        <w:tabs>
          <w:tab w:val="left" w:pos="7513"/>
        </w:tabs>
        <w:spacing w:after="0" w:line="240" w:lineRule="auto"/>
        <w:rPr>
          <w:i/>
          <w:szCs w:val="24"/>
        </w:rPr>
      </w:pPr>
      <w:r w:rsidRPr="005A3714">
        <w:rPr>
          <w:i/>
          <w:szCs w:val="24"/>
        </w:rPr>
        <w:t xml:space="preserve">[1]: Liệt kê nội dung giảng dạy theo chương, mục. </w:t>
      </w:r>
    </w:p>
    <w:p w14:paraId="2E749677" w14:textId="77777777" w:rsidR="00B326F1" w:rsidRDefault="00B326F1" w:rsidP="00B326F1">
      <w:pPr>
        <w:tabs>
          <w:tab w:val="left" w:pos="7513"/>
        </w:tabs>
        <w:spacing w:after="0" w:line="240" w:lineRule="auto"/>
        <w:rPr>
          <w:i/>
          <w:szCs w:val="24"/>
        </w:rPr>
      </w:pPr>
      <w:r>
        <w:rPr>
          <w:i/>
          <w:szCs w:val="24"/>
        </w:rPr>
        <w:t>[2]: Phân bổ số tiết giảng dạy.</w:t>
      </w:r>
    </w:p>
    <w:p w14:paraId="49BD311E" w14:textId="77777777" w:rsidR="00B326F1" w:rsidRDefault="00B326F1" w:rsidP="00B326F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7A121639" w14:textId="77777777" w:rsidR="00B326F1" w:rsidRDefault="00B326F1" w:rsidP="00B326F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22EB901B" w14:textId="77777777" w:rsidR="00B326F1" w:rsidRDefault="00B326F1" w:rsidP="00B326F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20417FA" w14:textId="77777777" w:rsidR="00B326F1" w:rsidRDefault="00B326F1" w:rsidP="00B326F1">
      <w:pPr>
        <w:spacing w:before="60" w:after="0"/>
        <w:rPr>
          <w:b/>
          <w:i/>
          <w:szCs w:val="24"/>
        </w:rPr>
      </w:pPr>
      <w:r>
        <w:rPr>
          <w:b/>
          <w:i/>
          <w:szCs w:val="24"/>
        </w:rPr>
        <w:t>Giảng dạy thực hành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817"/>
        <w:gridCol w:w="1276"/>
        <w:gridCol w:w="1701"/>
        <w:gridCol w:w="1275"/>
      </w:tblGrid>
      <w:tr w:rsidR="00B326F1" w:rsidRPr="00EE113D" w14:paraId="4CF7E84B" w14:textId="77777777" w:rsidTr="00D03D4F">
        <w:trPr>
          <w:trHeight w:val="644"/>
        </w:trPr>
        <w:tc>
          <w:tcPr>
            <w:tcW w:w="4111" w:type="dxa"/>
            <w:vAlign w:val="center"/>
          </w:tcPr>
          <w:p w14:paraId="3218A631" w14:textId="77777777" w:rsidR="00B326F1" w:rsidRPr="009348D3" w:rsidRDefault="00B326F1" w:rsidP="00D03D4F">
            <w:pPr>
              <w:pStyle w:val="Bng"/>
              <w:jc w:val="center"/>
              <w:rPr>
                <w:b/>
              </w:rPr>
            </w:pPr>
            <w:r w:rsidRPr="009348D3">
              <w:rPr>
                <w:b/>
              </w:rPr>
              <w:t>NỘI DUNG GIẢNG DẠY [1]</w:t>
            </w:r>
          </w:p>
        </w:tc>
        <w:tc>
          <w:tcPr>
            <w:tcW w:w="817" w:type="dxa"/>
            <w:vAlign w:val="center"/>
          </w:tcPr>
          <w:p w14:paraId="76AC6D81" w14:textId="77777777" w:rsidR="00B326F1" w:rsidRPr="009348D3" w:rsidRDefault="00B326F1" w:rsidP="00D03D4F">
            <w:pPr>
              <w:pStyle w:val="Bng"/>
              <w:jc w:val="center"/>
              <w:rPr>
                <w:b/>
              </w:rPr>
            </w:pPr>
            <w:r w:rsidRPr="009348D3">
              <w:rPr>
                <w:b/>
              </w:rPr>
              <w:t>Số tiết [2]</w:t>
            </w:r>
          </w:p>
        </w:tc>
        <w:tc>
          <w:tcPr>
            <w:tcW w:w="1276" w:type="dxa"/>
            <w:vAlign w:val="center"/>
          </w:tcPr>
          <w:p w14:paraId="4FF1E78C" w14:textId="77777777" w:rsidR="00B326F1" w:rsidRPr="009348D3" w:rsidRDefault="00B326F1" w:rsidP="00D03D4F">
            <w:pPr>
              <w:pStyle w:val="Bng"/>
              <w:jc w:val="center"/>
              <w:rPr>
                <w:b/>
              </w:rPr>
            </w:pPr>
            <w:r w:rsidRPr="009348D3">
              <w:rPr>
                <w:b/>
              </w:rPr>
              <w:t>CĐR học phần (Gx.x) [3]</w:t>
            </w:r>
          </w:p>
        </w:tc>
        <w:tc>
          <w:tcPr>
            <w:tcW w:w="1701" w:type="dxa"/>
            <w:vAlign w:val="center"/>
          </w:tcPr>
          <w:p w14:paraId="0E4CBF1A" w14:textId="77777777" w:rsidR="00B326F1" w:rsidRPr="009348D3" w:rsidRDefault="00B326F1" w:rsidP="00D03D4F">
            <w:pPr>
              <w:pStyle w:val="Bng"/>
              <w:jc w:val="center"/>
              <w:rPr>
                <w:b/>
              </w:rPr>
            </w:pPr>
            <w:r w:rsidRPr="009348D3">
              <w:rPr>
                <w:b/>
              </w:rPr>
              <w:t>Hoạt động dạy và học [4]</w:t>
            </w:r>
          </w:p>
        </w:tc>
        <w:tc>
          <w:tcPr>
            <w:tcW w:w="1275" w:type="dxa"/>
            <w:vAlign w:val="center"/>
          </w:tcPr>
          <w:p w14:paraId="314C08BC" w14:textId="77777777" w:rsidR="00B326F1" w:rsidRPr="009348D3" w:rsidRDefault="00B326F1" w:rsidP="00D03D4F">
            <w:pPr>
              <w:pStyle w:val="Bng"/>
              <w:jc w:val="center"/>
              <w:rPr>
                <w:b/>
              </w:rPr>
            </w:pPr>
            <w:r w:rsidRPr="009348D3">
              <w:rPr>
                <w:b/>
              </w:rPr>
              <w:t>Bài đánh giá X.x [5]</w:t>
            </w:r>
          </w:p>
        </w:tc>
      </w:tr>
      <w:tr w:rsidR="00B326F1" w:rsidRPr="00EE113D" w14:paraId="3D650D7D" w14:textId="77777777" w:rsidTr="00D03D4F">
        <w:tc>
          <w:tcPr>
            <w:tcW w:w="4111" w:type="dxa"/>
            <w:vAlign w:val="center"/>
          </w:tcPr>
          <w:p w14:paraId="5D975079" w14:textId="77777777" w:rsidR="00B326F1" w:rsidRPr="009348D3" w:rsidRDefault="00B326F1" w:rsidP="00D03D4F">
            <w:pPr>
              <w:pStyle w:val="Bng"/>
              <w:rPr>
                <w:b/>
              </w:rPr>
            </w:pPr>
            <w:r w:rsidRPr="009348D3">
              <w:rPr>
                <w:b/>
              </w:rPr>
              <w:t xml:space="preserve">Chương 1. Giới thiệu </w:t>
            </w:r>
          </w:p>
        </w:tc>
        <w:tc>
          <w:tcPr>
            <w:tcW w:w="817" w:type="dxa"/>
            <w:vAlign w:val="center"/>
          </w:tcPr>
          <w:p w14:paraId="10F719E3" w14:textId="77777777" w:rsidR="00B326F1" w:rsidRPr="009348D3" w:rsidRDefault="00B326F1" w:rsidP="00D03D4F">
            <w:pPr>
              <w:pStyle w:val="Bng"/>
              <w:jc w:val="center"/>
              <w:rPr>
                <w:b/>
              </w:rPr>
            </w:pPr>
            <w:r>
              <w:rPr>
                <w:b/>
              </w:rPr>
              <w:t>1,0</w:t>
            </w:r>
          </w:p>
        </w:tc>
        <w:tc>
          <w:tcPr>
            <w:tcW w:w="1276" w:type="dxa"/>
            <w:vAlign w:val="center"/>
          </w:tcPr>
          <w:p w14:paraId="72A8CA77" w14:textId="77777777" w:rsidR="00B326F1" w:rsidRPr="00E841BB" w:rsidRDefault="00B326F1" w:rsidP="00D03D4F">
            <w:pPr>
              <w:pStyle w:val="Bng"/>
              <w:jc w:val="center"/>
            </w:pPr>
          </w:p>
        </w:tc>
        <w:tc>
          <w:tcPr>
            <w:tcW w:w="1701" w:type="dxa"/>
            <w:vAlign w:val="center"/>
          </w:tcPr>
          <w:p w14:paraId="506C2F7D" w14:textId="77777777" w:rsidR="00B326F1" w:rsidRPr="00632FAE" w:rsidRDefault="00B326F1" w:rsidP="00D03D4F">
            <w:pPr>
              <w:pStyle w:val="Bng"/>
              <w:rPr>
                <w:i/>
              </w:rPr>
            </w:pPr>
          </w:p>
        </w:tc>
        <w:tc>
          <w:tcPr>
            <w:tcW w:w="1275" w:type="dxa"/>
            <w:vAlign w:val="center"/>
          </w:tcPr>
          <w:p w14:paraId="6166BCC7" w14:textId="77777777" w:rsidR="00B326F1" w:rsidRPr="00E841BB" w:rsidRDefault="00B326F1" w:rsidP="00D03D4F">
            <w:pPr>
              <w:pStyle w:val="Bng"/>
            </w:pPr>
          </w:p>
        </w:tc>
      </w:tr>
      <w:tr w:rsidR="00B326F1" w:rsidRPr="00EE113D" w14:paraId="1F3E8948" w14:textId="77777777" w:rsidTr="00D03D4F">
        <w:tc>
          <w:tcPr>
            <w:tcW w:w="4111" w:type="dxa"/>
            <w:vAlign w:val="center"/>
          </w:tcPr>
          <w:p w14:paraId="68C33D2A" w14:textId="77777777" w:rsidR="00B326F1" w:rsidRPr="004E6E38" w:rsidRDefault="00B326F1" w:rsidP="00D03D4F">
            <w:pPr>
              <w:pStyle w:val="Bng"/>
              <w:numPr>
                <w:ilvl w:val="1"/>
                <w:numId w:val="12"/>
              </w:numPr>
              <w:rPr>
                <w:i/>
              </w:rPr>
            </w:pPr>
            <w:r>
              <w:rPr>
                <w:i/>
              </w:rPr>
              <w:t>Cấu trúc chung của một chương trình C</w:t>
            </w:r>
          </w:p>
        </w:tc>
        <w:tc>
          <w:tcPr>
            <w:tcW w:w="817" w:type="dxa"/>
            <w:vAlign w:val="center"/>
          </w:tcPr>
          <w:p w14:paraId="250E5C69" w14:textId="77777777" w:rsidR="00B326F1" w:rsidRPr="005C0325" w:rsidRDefault="00B326F1" w:rsidP="00D03D4F">
            <w:pPr>
              <w:pStyle w:val="Bng"/>
              <w:jc w:val="center"/>
              <w:rPr>
                <w:i/>
              </w:rPr>
            </w:pPr>
            <w:r>
              <w:rPr>
                <w:i/>
              </w:rPr>
              <w:t>0,5</w:t>
            </w:r>
          </w:p>
        </w:tc>
        <w:tc>
          <w:tcPr>
            <w:tcW w:w="1276" w:type="dxa"/>
            <w:vAlign w:val="center"/>
          </w:tcPr>
          <w:p w14:paraId="32FBEE0E" w14:textId="77777777" w:rsidR="00B326F1" w:rsidRPr="0056591B" w:rsidRDefault="00B326F1" w:rsidP="00D03D4F">
            <w:pPr>
              <w:pStyle w:val="Bng"/>
              <w:jc w:val="center"/>
            </w:pPr>
            <w:r>
              <w:t>G1.2</w:t>
            </w:r>
          </w:p>
        </w:tc>
        <w:tc>
          <w:tcPr>
            <w:tcW w:w="1701" w:type="dxa"/>
            <w:vAlign w:val="center"/>
          </w:tcPr>
          <w:p w14:paraId="05E854A0" w14:textId="77777777" w:rsidR="00B326F1" w:rsidRDefault="00B326F1" w:rsidP="00D03D4F">
            <w:pPr>
              <w:pStyle w:val="Bng"/>
            </w:pPr>
            <w:r>
              <w:t>Thực hành: 0,5</w:t>
            </w:r>
          </w:p>
          <w:p w14:paraId="3D0320D1" w14:textId="77777777" w:rsidR="00B326F1" w:rsidRPr="00E841BB" w:rsidRDefault="00B326F1" w:rsidP="00D03D4F">
            <w:pPr>
              <w:pStyle w:val="Bng"/>
            </w:pPr>
            <w:r>
              <w:t>Học ở nhà: 1,0</w:t>
            </w:r>
          </w:p>
        </w:tc>
        <w:tc>
          <w:tcPr>
            <w:tcW w:w="1275" w:type="dxa"/>
            <w:vAlign w:val="center"/>
          </w:tcPr>
          <w:p w14:paraId="3C0ECF96" w14:textId="77777777" w:rsidR="00B326F1" w:rsidRPr="00E841BB" w:rsidRDefault="00B326F1" w:rsidP="00D03D4F">
            <w:pPr>
              <w:pStyle w:val="Bng"/>
              <w:jc w:val="center"/>
            </w:pPr>
            <w:r>
              <w:t>1.1</w:t>
            </w:r>
          </w:p>
        </w:tc>
      </w:tr>
      <w:tr w:rsidR="00B326F1" w:rsidRPr="00EE113D" w14:paraId="1CEC1262" w14:textId="77777777" w:rsidTr="00D03D4F">
        <w:tc>
          <w:tcPr>
            <w:tcW w:w="4111" w:type="dxa"/>
            <w:vAlign w:val="center"/>
          </w:tcPr>
          <w:p w14:paraId="3D255630" w14:textId="77777777" w:rsidR="00B326F1" w:rsidRDefault="00B326F1" w:rsidP="00D03D4F">
            <w:pPr>
              <w:pStyle w:val="Bng"/>
              <w:numPr>
                <w:ilvl w:val="1"/>
                <w:numId w:val="12"/>
              </w:numPr>
              <w:rPr>
                <w:i/>
              </w:rPr>
            </w:pPr>
            <w:r>
              <w:rPr>
                <w:i/>
              </w:rPr>
              <w:t>Một số công cụ (IDE) cho lập trình C</w:t>
            </w:r>
          </w:p>
        </w:tc>
        <w:tc>
          <w:tcPr>
            <w:tcW w:w="817" w:type="dxa"/>
            <w:vAlign w:val="center"/>
          </w:tcPr>
          <w:p w14:paraId="5C6850C5" w14:textId="77777777" w:rsidR="00B326F1" w:rsidRDefault="00B326F1" w:rsidP="00D03D4F">
            <w:pPr>
              <w:pStyle w:val="Bng"/>
              <w:jc w:val="center"/>
              <w:rPr>
                <w:i/>
              </w:rPr>
            </w:pPr>
            <w:r>
              <w:rPr>
                <w:i/>
              </w:rPr>
              <w:t>0,5</w:t>
            </w:r>
          </w:p>
        </w:tc>
        <w:tc>
          <w:tcPr>
            <w:tcW w:w="1276" w:type="dxa"/>
            <w:vAlign w:val="center"/>
          </w:tcPr>
          <w:p w14:paraId="28EF6D89" w14:textId="77777777" w:rsidR="00B326F1" w:rsidRPr="0056591B" w:rsidRDefault="00B326F1" w:rsidP="00D03D4F">
            <w:pPr>
              <w:pStyle w:val="Bng"/>
              <w:jc w:val="center"/>
            </w:pPr>
            <w:r>
              <w:t>G1.1</w:t>
            </w:r>
          </w:p>
        </w:tc>
        <w:tc>
          <w:tcPr>
            <w:tcW w:w="1701" w:type="dxa"/>
            <w:vAlign w:val="center"/>
          </w:tcPr>
          <w:p w14:paraId="0449DDB1" w14:textId="77777777" w:rsidR="00B326F1" w:rsidRDefault="00B326F1" w:rsidP="00D03D4F">
            <w:pPr>
              <w:pStyle w:val="Bng"/>
            </w:pPr>
            <w:r>
              <w:t>Thực hành: 0,5</w:t>
            </w:r>
          </w:p>
          <w:p w14:paraId="20CA7644" w14:textId="77777777" w:rsidR="00B326F1" w:rsidRPr="00632FAE" w:rsidRDefault="00B326F1" w:rsidP="00D03D4F">
            <w:pPr>
              <w:pStyle w:val="Bng"/>
              <w:rPr>
                <w:i/>
              </w:rPr>
            </w:pPr>
            <w:r>
              <w:t>Học ở nhà: 1,0</w:t>
            </w:r>
          </w:p>
        </w:tc>
        <w:tc>
          <w:tcPr>
            <w:tcW w:w="1275" w:type="dxa"/>
            <w:vAlign w:val="center"/>
          </w:tcPr>
          <w:p w14:paraId="1227D391" w14:textId="77777777" w:rsidR="00B326F1" w:rsidRPr="00E841BB" w:rsidRDefault="00B326F1" w:rsidP="00D03D4F">
            <w:pPr>
              <w:pStyle w:val="Bng"/>
              <w:jc w:val="center"/>
            </w:pPr>
            <w:r>
              <w:t>1.2</w:t>
            </w:r>
          </w:p>
        </w:tc>
      </w:tr>
      <w:tr w:rsidR="00B326F1" w:rsidRPr="00EE113D" w14:paraId="059A6D3C" w14:textId="77777777" w:rsidTr="00D03D4F">
        <w:tc>
          <w:tcPr>
            <w:tcW w:w="4111" w:type="dxa"/>
            <w:vAlign w:val="center"/>
          </w:tcPr>
          <w:p w14:paraId="2789EFA0" w14:textId="77777777" w:rsidR="00B326F1" w:rsidRPr="009B5546" w:rsidRDefault="00B326F1" w:rsidP="00D03D4F">
            <w:pPr>
              <w:spacing w:before="60"/>
              <w:rPr>
                <w:b/>
                <w:szCs w:val="24"/>
              </w:rPr>
            </w:pPr>
            <w:r w:rsidRPr="009B5546">
              <w:rPr>
                <w:b/>
                <w:szCs w:val="24"/>
              </w:rPr>
              <w:t xml:space="preserve">Chương 2. Các câu lệnh </w:t>
            </w:r>
            <w:r>
              <w:rPr>
                <w:b/>
                <w:szCs w:val="24"/>
              </w:rPr>
              <w:t>cơ bản</w:t>
            </w:r>
            <w:r w:rsidRPr="009B5546">
              <w:rPr>
                <w:b/>
                <w:szCs w:val="24"/>
              </w:rPr>
              <w:t xml:space="preserve"> của C</w:t>
            </w:r>
          </w:p>
        </w:tc>
        <w:tc>
          <w:tcPr>
            <w:tcW w:w="817" w:type="dxa"/>
            <w:vAlign w:val="center"/>
          </w:tcPr>
          <w:p w14:paraId="71BAA58A" w14:textId="77777777" w:rsidR="00B326F1" w:rsidRPr="005E6567" w:rsidRDefault="00B326F1" w:rsidP="00D03D4F">
            <w:pPr>
              <w:pStyle w:val="Bng"/>
              <w:jc w:val="center"/>
              <w:rPr>
                <w:b/>
              </w:rPr>
            </w:pPr>
            <w:r>
              <w:rPr>
                <w:b/>
              </w:rPr>
              <w:t>9,0</w:t>
            </w:r>
          </w:p>
        </w:tc>
        <w:tc>
          <w:tcPr>
            <w:tcW w:w="1276" w:type="dxa"/>
            <w:vAlign w:val="center"/>
          </w:tcPr>
          <w:p w14:paraId="206D85DD" w14:textId="77777777" w:rsidR="00B326F1" w:rsidRPr="0056591B" w:rsidRDefault="00B326F1" w:rsidP="00D03D4F">
            <w:pPr>
              <w:pStyle w:val="Bng"/>
            </w:pPr>
          </w:p>
        </w:tc>
        <w:tc>
          <w:tcPr>
            <w:tcW w:w="1701" w:type="dxa"/>
            <w:vAlign w:val="center"/>
          </w:tcPr>
          <w:p w14:paraId="24B523F6" w14:textId="77777777" w:rsidR="00B326F1" w:rsidRPr="00E841BB" w:rsidRDefault="00B326F1" w:rsidP="00D03D4F">
            <w:pPr>
              <w:pStyle w:val="Bng"/>
            </w:pPr>
          </w:p>
        </w:tc>
        <w:tc>
          <w:tcPr>
            <w:tcW w:w="1275" w:type="dxa"/>
            <w:vAlign w:val="center"/>
          </w:tcPr>
          <w:p w14:paraId="54316271" w14:textId="77777777" w:rsidR="00B326F1" w:rsidRPr="00E841BB" w:rsidRDefault="00B326F1" w:rsidP="00D03D4F">
            <w:pPr>
              <w:pStyle w:val="Bng"/>
            </w:pPr>
          </w:p>
        </w:tc>
      </w:tr>
      <w:tr w:rsidR="00B326F1" w:rsidRPr="00EE113D" w14:paraId="6091DD7F" w14:textId="77777777" w:rsidTr="00D03D4F">
        <w:tc>
          <w:tcPr>
            <w:tcW w:w="4111" w:type="dxa"/>
            <w:vAlign w:val="center"/>
          </w:tcPr>
          <w:p w14:paraId="105D44A8" w14:textId="77777777" w:rsidR="00B326F1" w:rsidRPr="00B139E9" w:rsidRDefault="00B326F1" w:rsidP="00D03D4F">
            <w:pPr>
              <w:spacing w:before="60"/>
              <w:rPr>
                <w:i/>
                <w:szCs w:val="24"/>
              </w:rPr>
            </w:pPr>
            <w:r w:rsidRPr="00B139E9">
              <w:rPr>
                <w:i/>
                <w:szCs w:val="24"/>
              </w:rPr>
              <w:t>2.1. Lệnh gán, lệnh gộp</w:t>
            </w:r>
          </w:p>
        </w:tc>
        <w:tc>
          <w:tcPr>
            <w:tcW w:w="817" w:type="dxa"/>
            <w:vAlign w:val="center"/>
          </w:tcPr>
          <w:p w14:paraId="651F9ACD" w14:textId="77777777" w:rsidR="00B326F1" w:rsidRPr="00B139E9" w:rsidRDefault="00B326F1" w:rsidP="00D03D4F">
            <w:pPr>
              <w:spacing w:before="60"/>
              <w:jc w:val="center"/>
              <w:rPr>
                <w:bCs/>
                <w:i/>
                <w:szCs w:val="24"/>
              </w:rPr>
            </w:pPr>
            <w:r>
              <w:rPr>
                <w:bCs/>
                <w:i/>
                <w:szCs w:val="24"/>
              </w:rPr>
              <w:t>0,5</w:t>
            </w:r>
          </w:p>
        </w:tc>
        <w:tc>
          <w:tcPr>
            <w:tcW w:w="1276" w:type="dxa"/>
            <w:vAlign w:val="center"/>
          </w:tcPr>
          <w:p w14:paraId="0882860A" w14:textId="77777777" w:rsidR="00B326F1" w:rsidRPr="0056591B" w:rsidRDefault="00B326F1" w:rsidP="00D03D4F">
            <w:pPr>
              <w:pStyle w:val="Bng"/>
              <w:jc w:val="center"/>
            </w:pPr>
            <w:r>
              <w:t>G2.2</w:t>
            </w:r>
          </w:p>
        </w:tc>
        <w:tc>
          <w:tcPr>
            <w:tcW w:w="1701" w:type="dxa"/>
            <w:vAlign w:val="center"/>
          </w:tcPr>
          <w:p w14:paraId="125CDFC3" w14:textId="77777777" w:rsidR="00B326F1" w:rsidRDefault="00B326F1" w:rsidP="00D03D4F">
            <w:pPr>
              <w:pStyle w:val="Bng"/>
            </w:pPr>
            <w:r>
              <w:t>Thực hành: 0,5</w:t>
            </w:r>
          </w:p>
          <w:p w14:paraId="1001032D" w14:textId="77777777" w:rsidR="00B326F1" w:rsidRPr="00632FAE" w:rsidRDefault="00B326F1" w:rsidP="00D03D4F">
            <w:pPr>
              <w:pStyle w:val="Bng"/>
              <w:rPr>
                <w:i/>
              </w:rPr>
            </w:pPr>
            <w:r>
              <w:t>Học ở nhà: 1,0</w:t>
            </w:r>
          </w:p>
        </w:tc>
        <w:tc>
          <w:tcPr>
            <w:tcW w:w="1275" w:type="dxa"/>
            <w:vAlign w:val="center"/>
          </w:tcPr>
          <w:p w14:paraId="11E385D4" w14:textId="77777777" w:rsidR="00B326F1" w:rsidRPr="00E841BB" w:rsidRDefault="00B326F1" w:rsidP="00D03D4F">
            <w:pPr>
              <w:pStyle w:val="Bng"/>
              <w:jc w:val="center"/>
            </w:pPr>
            <w:r>
              <w:t>2.1</w:t>
            </w:r>
          </w:p>
        </w:tc>
      </w:tr>
      <w:tr w:rsidR="00B326F1" w:rsidRPr="00EE113D" w14:paraId="796CF135" w14:textId="77777777" w:rsidTr="00D03D4F">
        <w:tc>
          <w:tcPr>
            <w:tcW w:w="4111" w:type="dxa"/>
            <w:vAlign w:val="center"/>
          </w:tcPr>
          <w:p w14:paraId="56EB35EA" w14:textId="77777777" w:rsidR="00B326F1" w:rsidRPr="00DF6D3E" w:rsidRDefault="00B326F1" w:rsidP="00D03D4F">
            <w:pPr>
              <w:pStyle w:val="Header"/>
              <w:spacing w:before="60"/>
              <w:rPr>
                <w:i/>
              </w:rPr>
            </w:pPr>
            <w:r w:rsidRPr="00DF6D3E">
              <w:rPr>
                <w:i/>
              </w:rPr>
              <w:t>2.2. Hàm in dữ liệu ra màn hình</w:t>
            </w:r>
          </w:p>
        </w:tc>
        <w:tc>
          <w:tcPr>
            <w:tcW w:w="817" w:type="dxa"/>
            <w:vAlign w:val="center"/>
          </w:tcPr>
          <w:p w14:paraId="1880379D" w14:textId="77777777" w:rsidR="00B326F1" w:rsidRPr="0035792D" w:rsidRDefault="00B326F1" w:rsidP="00D03D4F">
            <w:pPr>
              <w:spacing w:before="60"/>
              <w:jc w:val="center"/>
              <w:rPr>
                <w:i/>
                <w:szCs w:val="24"/>
              </w:rPr>
            </w:pPr>
            <w:r>
              <w:rPr>
                <w:i/>
                <w:szCs w:val="24"/>
              </w:rPr>
              <w:t>1,0</w:t>
            </w:r>
          </w:p>
        </w:tc>
        <w:tc>
          <w:tcPr>
            <w:tcW w:w="1276" w:type="dxa"/>
            <w:vAlign w:val="center"/>
          </w:tcPr>
          <w:p w14:paraId="09E24134" w14:textId="77777777" w:rsidR="00B326F1" w:rsidRPr="0056591B" w:rsidRDefault="00B326F1" w:rsidP="00D03D4F">
            <w:pPr>
              <w:pStyle w:val="Bng"/>
              <w:jc w:val="center"/>
              <w:rPr>
                <w:i/>
              </w:rPr>
            </w:pPr>
            <w:r>
              <w:t>G2.2</w:t>
            </w:r>
          </w:p>
        </w:tc>
        <w:tc>
          <w:tcPr>
            <w:tcW w:w="1701" w:type="dxa"/>
            <w:vAlign w:val="center"/>
          </w:tcPr>
          <w:p w14:paraId="47EC2016" w14:textId="77777777" w:rsidR="00B326F1" w:rsidRDefault="00B326F1" w:rsidP="00D03D4F">
            <w:pPr>
              <w:pStyle w:val="Bng"/>
            </w:pPr>
            <w:r>
              <w:t>Thực hành: 1,0</w:t>
            </w:r>
          </w:p>
          <w:p w14:paraId="4897CEAC" w14:textId="77777777" w:rsidR="00B326F1" w:rsidRPr="00632FAE" w:rsidRDefault="00B326F1" w:rsidP="00D03D4F">
            <w:pPr>
              <w:pStyle w:val="Bng"/>
              <w:rPr>
                <w:i/>
              </w:rPr>
            </w:pPr>
            <w:r>
              <w:lastRenderedPageBreak/>
              <w:t>Học ở nhà: 2,0</w:t>
            </w:r>
          </w:p>
        </w:tc>
        <w:tc>
          <w:tcPr>
            <w:tcW w:w="1275" w:type="dxa"/>
            <w:vAlign w:val="center"/>
          </w:tcPr>
          <w:p w14:paraId="02E07ECB" w14:textId="77777777" w:rsidR="00B326F1" w:rsidRPr="00E841BB" w:rsidRDefault="00B326F1" w:rsidP="00D03D4F">
            <w:pPr>
              <w:pStyle w:val="Bng"/>
              <w:jc w:val="center"/>
            </w:pPr>
            <w:r>
              <w:lastRenderedPageBreak/>
              <w:t>2.1</w:t>
            </w:r>
          </w:p>
        </w:tc>
      </w:tr>
      <w:tr w:rsidR="00B326F1" w:rsidRPr="00EE113D" w14:paraId="1B396EBA" w14:textId="77777777" w:rsidTr="00D03D4F">
        <w:tc>
          <w:tcPr>
            <w:tcW w:w="4111" w:type="dxa"/>
            <w:vAlign w:val="center"/>
          </w:tcPr>
          <w:p w14:paraId="636E78B0" w14:textId="77777777" w:rsidR="00B326F1" w:rsidRPr="00DF6D3E" w:rsidRDefault="00B326F1" w:rsidP="00D03D4F">
            <w:pPr>
              <w:pStyle w:val="Header"/>
              <w:spacing w:before="60"/>
              <w:rPr>
                <w:i/>
              </w:rPr>
            </w:pPr>
            <w:r w:rsidRPr="00DF6D3E">
              <w:rPr>
                <w:i/>
              </w:rPr>
              <w:t>2.3. Hàm nhập dữ liệu vào từ bàn phím</w:t>
            </w:r>
          </w:p>
        </w:tc>
        <w:tc>
          <w:tcPr>
            <w:tcW w:w="817" w:type="dxa"/>
            <w:vAlign w:val="center"/>
          </w:tcPr>
          <w:p w14:paraId="2018E137" w14:textId="77777777" w:rsidR="00B326F1" w:rsidRPr="0035792D" w:rsidRDefault="00B326F1" w:rsidP="00D03D4F">
            <w:pPr>
              <w:spacing w:before="60"/>
              <w:jc w:val="center"/>
              <w:rPr>
                <w:i/>
                <w:szCs w:val="24"/>
              </w:rPr>
            </w:pPr>
            <w:r>
              <w:rPr>
                <w:i/>
                <w:szCs w:val="24"/>
              </w:rPr>
              <w:t>1,0</w:t>
            </w:r>
          </w:p>
        </w:tc>
        <w:tc>
          <w:tcPr>
            <w:tcW w:w="1276" w:type="dxa"/>
            <w:vAlign w:val="center"/>
          </w:tcPr>
          <w:p w14:paraId="7584B652" w14:textId="77777777" w:rsidR="00B326F1" w:rsidRPr="002C3978" w:rsidRDefault="00B326F1" w:rsidP="00D03D4F">
            <w:pPr>
              <w:pStyle w:val="Bng"/>
              <w:jc w:val="center"/>
              <w:rPr>
                <w:i/>
              </w:rPr>
            </w:pPr>
            <w:r>
              <w:t>G2.2</w:t>
            </w:r>
          </w:p>
        </w:tc>
        <w:tc>
          <w:tcPr>
            <w:tcW w:w="1701" w:type="dxa"/>
            <w:vAlign w:val="center"/>
          </w:tcPr>
          <w:p w14:paraId="7F536298" w14:textId="77777777" w:rsidR="00B326F1" w:rsidRDefault="00B326F1" w:rsidP="00D03D4F">
            <w:pPr>
              <w:pStyle w:val="Bng"/>
            </w:pPr>
            <w:r>
              <w:t>Thực hành: 1,0</w:t>
            </w:r>
          </w:p>
          <w:p w14:paraId="3CFA5655" w14:textId="77777777" w:rsidR="00B326F1" w:rsidRPr="00632FAE" w:rsidRDefault="00B326F1" w:rsidP="00D03D4F">
            <w:pPr>
              <w:pStyle w:val="Bng"/>
              <w:rPr>
                <w:i/>
              </w:rPr>
            </w:pPr>
            <w:r>
              <w:t>Học ở nhà: 2,0</w:t>
            </w:r>
          </w:p>
        </w:tc>
        <w:tc>
          <w:tcPr>
            <w:tcW w:w="1275" w:type="dxa"/>
            <w:vAlign w:val="center"/>
          </w:tcPr>
          <w:p w14:paraId="6ACED11E" w14:textId="77777777" w:rsidR="00B326F1" w:rsidRPr="00E841BB" w:rsidRDefault="00B326F1" w:rsidP="00D03D4F">
            <w:pPr>
              <w:pStyle w:val="Bng"/>
              <w:jc w:val="center"/>
            </w:pPr>
            <w:r>
              <w:t>2.1</w:t>
            </w:r>
          </w:p>
        </w:tc>
      </w:tr>
      <w:tr w:rsidR="00B326F1" w:rsidRPr="00EE113D" w14:paraId="3E503628" w14:textId="77777777" w:rsidTr="00D03D4F">
        <w:tc>
          <w:tcPr>
            <w:tcW w:w="4111" w:type="dxa"/>
            <w:vAlign w:val="center"/>
          </w:tcPr>
          <w:p w14:paraId="05598EBF" w14:textId="77777777" w:rsidR="00B326F1" w:rsidRPr="00DF6D3E" w:rsidRDefault="00B326F1" w:rsidP="00D03D4F">
            <w:pPr>
              <w:pStyle w:val="Header"/>
              <w:spacing w:before="60"/>
              <w:rPr>
                <w:i/>
              </w:rPr>
            </w:pPr>
            <w:r w:rsidRPr="00DF6D3E">
              <w:rPr>
                <w:i/>
              </w:rPr>
              <w:t>2.4. Câu lệnh rẽ nhánh</w:t>
            </w:r>
          </w:p>
        </w:tc>
        <w:tc>
          <w:tcPr>
            <w:tcW w:w="817" w:type="dxa"/>
            <w:vAlign w:val="center"/>
          </w:tcPr>
          <w:p w14:paraId="57C5D934" w14:textId="77777777" w:rsidR="00B326F1" w:rsidRPr="0035792D" w:rsidRDefault="00B326F1" w:rsidP="00D03D4F">
            <w:pPr>
              <w:spacing w:before="60"/>
              <w:jc w:val="center"/>
              <w:rPr>
                <w:i/>
                <w:szCs w:val="24"/>
              </w:rPr>
            </w:pPr>
            <w:r>
              <w:rPr>
                <w:i/>
                <w:szCs w:val="24"/>
              </w:rPr>
              <w:t>1,5</w:t>
            </w:r>
          </w:p>
        </w:tc>
        <w:tc>
          <w:tcPr>
            <w:tcW w:w="1276" w:type="dxa"/>
            <w:vAlign w:val="center"/>
          </w:tcPr>
          <w:p w14:paraId="5C2A72FC" w14:textId="77777777" w:rsidR="00B326F1" w:rsidRPr="0056591B" w:rsidRDefault="00B326F1" w:rsidP="00D03D4F">
            <w:pPr>
              <w:pStyle w:val="Bng"/>
              <w:jc w:val="center"/>
            </w:pPr>
            <w:r>
              <w:t>G2.2</w:t>
            </w:r>
          </w:p>
        </w:tc>
        <w:tc>
          <w:tcPr>
            <w:tcW w:w="1701" w:type="dxa"/>
            <w:vAlign w:val="center"/>
          </w:tcPr>
          <w:p w14:paraId="638A183E" w14:textId="77777777" w:rsidR="00B326F1" w:rsidRDefault="00B326F1" w:rsidP="00D03D4F">
            <w:pPr>
              <w:pStyle w:val="Bng"/>
            </w:pPr>
            <w:r>
              <w:t>Thực hành: 1,5</w:t>
            </w:r>
          </w:p>
          <w:p w14:paraId="43D0F58A" w14:textId="77777777" w:rsidR="00B326F1" w:rsidRPr="00632FAE" w:rsidRDefault="00B326F1" w:rsidP="00D03D4F">
            <w:pPr>
              <w:pStyle w:val="Bng"/>
              <w:rPr>
                <w:i/>
              </w:rPr>
            </w:pPr>
            <w:r>
              <w:t>Học ở nhà: 3,0</w:t>
            </w:r>
          </w:p>
        </w:tc>
        <w:tc>
          <w:tcPr>
            <w:tcW w:w="1275" w:type="dxa"/>
            <w:vAlign w:val="center"/>
          </w:tcPr>
          <w:p w14:paraId="42688201" w14:textId="77777777" w:rsidR="00B326F1" w:rsidRPr="00E841BB" w:rsidRDefault="00B326F1" w:rsidP="00D03D4F">
            <w:pPr>
              <w:pStyle w:val="Bng"/>
              <w:jc w:val="center"/>
            </w:pPr>
            <w:r>
              <w:t>2.1</w:t>
            </w:r>
          </w:p>
        </w:tc>
      </w:tr>
      <w:tr w:rsidR="00B326F1" w:rsidRPr="00EE113D" w14:paraId="3F72EFB7" w14:textId="77777777" w:rsidTr="00D03D4F">
        <w:tc>
          <w:tcPr>
            <w:tcW w:w="4111" w:type="dxa"/>
            <w:vAlign w:val="center"/>
          </w:tcPr>
          <w:p w14:paraId="263A758C" w14:textId="77777777" w:rsidR="00B326F1" w:rsidRPr="00DF6D3E" w:rsidRDefault="00B326F1" w:rsidP="00D03D4F">
            <w:pPr>
              <w:pStyle w:val="Header"/>
              <w:spacing w:before="60"/>
              <w:rPr>
                <w:i/>
              </w:rPr>
            </w:pPr>
            <w:r w:rsidRPr="00DF6D3E">
              <w:rPr>
                <w:i/>
              </w:rPr>
              <w:t>2.5. Câu lệnh lựa chọn</w:t>
            </w:r>
          </w:p>
        </w:tc>
        <w:tc>
          <w:tcPr>
            <w:tcW w:w="817" w:type="dxa"/>
            <w:vAlign w:val="center"/>
          </w:tcPr>
          <w:p w14:paraId="2BBC4D9C" w14:textId="77777777" w:rsidR="00B326F1" w:rsidRPr="0035792D" w:rsidRDefault="00B326F1" w:rsidP="00D03D4F">
            <w:pPr>
              <w:spacing w:before="60"/>
              <w:jc w:val="center"/>
              <w:rPr>
                <w:i/>
                <w:szCs w:val="24"/>
              </w:rPr>
            </w:pPr>
            <w:r>
              <w:rPr>
                <w:i/>
                <w:szCs w:val="24"/>
              </w:rPr>
              <w:t>1,0</w:t>
            </w:r>
          </w:p>
        </w:tc>
        <w:tc>
          <w:tcPr>
            <w:tcW w:w="1276" w:type="dxa"/>
            <w:vAlign w:val="center"/>
          </w:tcPr>
          <w:p w14:paraId="71FA13AA" w14:textId="77777777" w:rsidR="00B326F1" w:rsidRPr="0056591B" w:rsidRDefault="00B326F1" w:rsidP="00D03D4F">
            <w:pPr>
              <w:pStyle w:val="Bng"/>
              <w:jc w:val="center"/>
            </w:pPr>
            <w:r>
              <w:t>G2.2</w:t>
            </w:r>
          </w:p>
        </w:tc>
        <w:tc>
          <w:tcPr>
            <w:tcW w:w="1701" w:type="dxa"/>
            <w:vAlign w:val="center"/>
          </w:tcPr>
          <w:p w14:paraId="21D1513A" w14:textId="77777777" w:rsidR="00B326F1" w:rsidRDefault="00B326F1" w:rsidP="00D03D4F">
            <w:pPr>
              <w:pStyle w:val="Bng"/>
            </w:pPr>
            <w:r>
              <w:t>Thực hành: 1,0</w:t>
            </w:r>
          </w:p>
          <w:p w14:paraId="7625EA45" w14:textId="77777777" w:rsidR="00B326F1" w:rsidRPr="00632FAE" w:rsidRDefault="00B326F1" w:rsidP="00D03D4F">
            <w:pPr>
              <w:pStyle w:val="Bng"/>
              <w:rPr>
                <w:i/>
              </w:rPr>
            </w:pPr>
            <w:r>
              <w:t>Học ở nhà: 2,0</w:t>
            </w:r>
          </w:p>
        </w:tc>
        <w:tc>
          <w:tcPr>
            <w:tcW w:w="1275" w:type="dxa"/>
            <w:vAlign w:val="center"/>
          </w:tcPr>
          <w:p w14:paraId="27994EDB" w14:textId="77777777" w:rsidR="00B326F1" w:rsidRPr="00E841BB" w:rsidRDefault="00B326F1" w:rsidP="00D03D4F">
            <w:pPr>
              <w:pStyle w:val="Bng"/>
              <w:jc w:val="center"/>
            </w:pPr>
            <w:r>
              <w:t>2.2</w:t>
            </w:r>
          </w:p>
        </w:tc>
      </w:tr>
      <w:tr w:rsidR="00B326F1" w:rsidRPr="00EE113D" w14:paraId="625A5AEB" w14:textId="77777777" w:rsidTr="00D03D4F">
        <w:tc>
          <w:tcPr>
            <w:tcW w:w="4111" w:type="dxa"/>
            <w:vAlign w:val="center"/>
          </w:tcPr>
          <w:p w14:paraId="37631640" w14:textId="77777777" w:rsidR="00B326F1" w:rsidRPr="00DF6D3E" w:rsidRDefault="00B326F1" w:rsidP="00D03D4F">
            <w:pPr>
              <w:pStyle w:val="Header"/>
              <w:spacing w:before="60"/>
              <w:rPr>
                <w:i/>
              </w:rPr>
            </w:pPr>
            <w:r w:rsidRPr="00DF6D3E">
              <w:rPr>
                <w:i/>
              </w:rPr>
              <w:t>2.6. Câu lệnh lặp</w:t>
            </w:r>
          </w:p>
        </w:tc>
        <w:tc>
          <w:tcPr>
            <w:tcW w:w="817" w:type="dxa"/>
            <w:vAlign w:val="center"/>
          </w:tcPr>
          <w:p w14:paraId="6F5955C3" w14:textId="77777777" w:rsidR="00B326F1" w:rsidRPr="0035792D" w:rsidRDefault="00B326F1" w:rsidP="00D03D4F">
            <w:pPr>
              <w:spacing w:before="60"/>
              <w:jc w:val="center"/>
              <w:rPr>
                <w:i/>
                <w:szCs w:val="24"/>
              </w:rPr>
            </w:pPr>
            <w:r>
              <w:rPr>
                <w:i/>
                <w:szCs w:val="24"/>
              </w:rPr>
              <w:t>1,5</w:t>
            </w:r>
          </w:p>
        </w:tc>
        <w:tc>
          <w:tcPr>
            <w:tcW w:w="1276" w:type="dxa"/>
            <w:vAlign w:val="center"/>
          </w:tcPr>
          <w:p w14:paraId="513C02BD" w14:textId="77777777" w:rsidR="00B326F1" w:rsidRPr="0056591B" w:rsidRDefault="00B326F1" w:rsidP="00D03D4F">
            <w:pPr>
              <w:pStyle w:val="Bng"/>
              <w:jc w:val="center"/>
            </w:pPr>
            <w:r>
              <w:t>G2.2</w:t>
            </w:r>
          </w:p>
        </w:tc>
        <w:tc>
          <w:tcPr>
            <w:tcW w:w="1701" w:type="dxa"/>
            <w:vAlign w:val="center"/>
          </w:tcPr>
          <w:p w14:paraId="0641F1E4" w14:textId="77777777" w:rsidR="00B326F1" w:rsidRDefault="00B326F1" w:rsidP="00D03D4F">
            <w:pPr>
              <w:pStyle w:val="Bng"/>
            </w:pPr>
            <w:r>
              <w:t>Thực hành: 1,5</w:t>
            </w:r>
          </w:p>
          <w:p w14:paraId="2AE97A84" w14:textId="77777777" w:rsidR="00B326F1" w:rsidRPr="00632FAE" w:rsidRDefault="00B326F1" w:rsidP="00D03D4F">
            <w:pPr>
              <w:pStyle w:val="Bng"/>
              <w:rPr>
                <w:i/>
              </w:rPr>
            </w:pPr>
            <w:r>
              <w:t>Học ở nhà: 3,0</w:t>
            </w:r>
          </w:p>
        </w:tc>
        <w:tc>
          <w:tcPr>
            <w:tcW w:w="1275" w:type="dxa"/>
            <w:vAlign w:val="center"/>
          </w:tcPr>
          <w:p w14:paraId="5A0DE6C1" w14:textId="77777777" w:rsidR="00B326F1" w:rsidRPr="00E841BB" w:rsidRDefault="00B326F1" w:rsidP="00D03D4F">
            <w:pPr>
              <w:pStyle w:val="Bng"/>
              <w:jc w:val="center"/>
            </w:pPr>
            <w:r>
              <w:t>2.3; 2.4; 2.5</w:t>
            </w:r>
          </w:p>
        </w:tc>
      </w:tr>
      <w:tr w:rsidR="00B326F1" w:rsidRPr="00EE113D" w14:paraId="1DF32E46" w14:textId="77777777" w:rsidTr="00D03D4F">
        <w:tc>
          <w:tcPr>
            <w:tcW w:w="4111" w:type="dxa"/>
            <w:vAlign w:val="center"/>
          </w:tcPr>
          <w:p w14:paraId="3F5EDD49" w14:textId="77777777" w:rsidR="00B326F1" w:rsidRPr="00DF6D3E" w:rsidRDefault="00B326F1" w:rsidP="00D03D4F">
            <w:pPr>
              <w:pStyle w:val="Header"/>
              <w:spacing w:before="60"/>
              <w:rPr>
                <w:i/>
              </w:rPr>
            </w:pPr>
            <w:r w:rsidRPr="00DF6D3E">
              <w:rPr>
                <w:i/>
              </w:rPr>
              <w:t>2.7. Lệnh break, continue</w:t>
            </w:r>
          </w:p>
        </w:tc>
        <w:tc>
          <w:tcPr>
            <w:tcW w:w="817" w:type="dxa"/>
            <w:vAlign w:val="center"/>
          </w:tcPr>
          <w:p w14:paraId="355C1349" w14:textId="77777777" w:rsidR="00B326F1" w:rsidRPr="0035792D" w:rsidRDefault="00B326F1" w:rsidP="00D03D4F">
            <w:pPr>
              <w:spacing w:before="60"/>
              <w:jc w:val="center"/>
              <w:rPr>
                <w:i/>
                <w:szCs w:val="24"/>
              </w:rPr>
            </w:pPr>
            <w:r>
              <w:rPr>
                <w:i/>
                <w:szCs w:val="24"/>
              </w:rPr>
              <w:t>1,</w:t>
            </w:r>
            <w:r w:rsidRPr="0035792D">
              <w:rPr>
                <w:i/>
                <w:szCs w:val="24"/>
              </w:rPr>
              <w:t>0</w:t>
            </w:r>
          </w:p>
        </w:tc>
        <w:tc>
          <w:tcPr>
            <w:tcW w:w="1276" w:type="dxa"/>
            <w:vAlign w:val="center"/>
          </w:tcPr>
          <w:p w14:paraId="285CA23A" w14:textId="77777777" w:rsidR="00B326F1" w:rsidRPr="0056591B" w:rsidRDefault="00B326F1" w:rsidP="00D03D4F">
            <w:pPr>
              <w:pStyle w:val="Bng"/>
              <w:jc w:val="center"/>
            </w:pPr>
            <w:r>
              <w:t>G2.2</w:t>
            </w:r>
          </w:p>
        </w:tc>
        <w:tc>
          <w:tcPr>
            <w:tcW w:w="1701" w:type="dxa"/>
            <w:vAlign w:val="center"/>
          </w:tcPr>
          <w:p w14:paraId="04C84239" w14:textId="77777777" w:rsidR="00B326F1" w:rsidRDefault="00B326F1" w:rsidP="00D03D4F">
            <w:pPr>
              <w:pStyle w:val="Bng"/>
            </w:pPr>
            <w:r>
              <w:t>Thực hành: 1,0</w:t>
            </w:r>
          </w:p>
          <w:p w14:paraId="11A12C33" w14:textId="77777777" w:rsidR="00B326F1" w:rsidRPr="00632FAE" w:rsidRDefault="00B326F1" w:rsidP="00D03D4F">
            <w:pPr>
              <w:pStyle w:val="Bng"/>
              <w:rPr>
                <w:i/>
              </w:rPr>
            </w:pPr>
            <w:r>
              <w:t>Học ở nhà: 2,0</w:t>
            </w:r>
          </w:p>
        </w:tc>
        <w:tc>
          <w:tcPr>
            <w:tcW w:w="1275" w:type="dxa"/>
            <w:vAlign w:val="center"/>
          </w:tcPr>
          <w:p w14:paraId="6F294970" w14:textId="77777777" w:rsidR="00B326F1" w:rsidRPr="00E841BB" w:rsidRDefault="00B326F1" w:rsidP="00D03D4F">
            <w:pPr>
              <w:pStyle w:val="Bng"/>
              <w:jc w:val="center"/>
            </w:pPr>
            <w:r>
              <w:t>2.3; 2.4; 2.5</w:t>
            </w:r>
          </w:p>
        </w:tc>
      </w:tr>
      <w:tr w:rsidR="00B326F1" w:rsidRPr="00EE113D" w14:paraId="192C9FB7" w14:textId="77777777" w:rsidTr="00D03D4F">
        <w:tc>
          <w:tcPr>
            <w:tcW w:w="4111" w:type="dxa"/>
            <w:vAlign w:val="center"/>
          </w:tcPr>
          <w:p w14:paraId="1542EC27" w14:textId="77777777" w:rsidR="00B326F1" w:rsidRPr="00DF6D3E" w:rsidRDefault="00B326F1" w:rsidP="00D03D4F">
            <w:pPr>
              <w:pStyle w:val="Header"/>
              <w:spacing w:before="60"/>
              <w:rPr>
                <w:i/>
              </w:rPr>
            </w:pPr>
            <w:r>
              <w:rPr>
                <w:i/>
              </w:rPr>
              <w:t>Bài tập</w:t>
            </w:r>
          </w:p>
        </w:tc>
        <w:tc>
          <w:tcPr>
            <w:tcW w:w="817" w:type="dxa"/>
            <w:vAlign w:val="center"/>
          </w:tcPr>
          <w:p w14:paraId="436A5AE7" w14:textId="77777777" w:rsidR="00B326F1" w:rsidRDefault="00B326F1" w:rsidP="00D03D4F">
            <w:pPr>
              <w:spacing w:before="60"/>
              <w:jc w:val="center"/>
              <w:rPr>
                <w:i/>
                <w:szCs w:val="24"/>
              </w:rPr>
            </w:pPr>
            <w:r>
              <w:rPr>
                <w:i/>
                <w:szCs w:val="24"/>
              </w:rPr>
              <w:t>1,5</w:t>
            </w:r>
          </w:p>
        </w:tc>
        <w:tc>
          <w:tcPr>
            <w:tcW w:w="1276" w:type="dxa"/>
            <w:vAlign w:val="center"/>
          </w:tcPr>
          <w:p w14:paraId="622E1560" w14:textId="77777777" w:rsidR="00B326F1" w:rsidRPr="0056591B" w:rsidRDefault="00B326F1" w:rsidP="00D03D4F">
            <w:pPr>
              <w:pStyle w:val="Bng"/>
              <w:jc w:val="center"/>
            </w:pPr>
            <w:r>
              <w:t>G1.1; ..; G2.2</w:t>
            </w:r>
          </w:p>
        </w:tc>
        <w:tc>
          <w:tcPr>
            <w:tcW w:w="1701" w:type="dxa"/>
            <w:vAlign w:val="center"/>
          </w:tcPr>
          <w:p w14:paraId="1CF6EC54" w14:textId="77777777" w:rsidR="00B326F1" w:rsidRDefault="00B326F1" w:rsidP="00D03D4F">
            <w:pPr>
              <w:pStyle w:val="Bng"/>
            </w:pPr>
            <w:r>
              <w:t>Thực hành: 1,5</w:t>
            </w:r>
          </w:p>
          <w:p w14:paraId="47D50DEF" w14:textId="77777777" w:rsidR="00B326F1" w:rsidRPr="00105239" w:rsidRDefault="00B326F1" w:rsidP="00D03D4F">
            <w:pPr>
              <w:pStyle w:val="Bng"/>
              <w:rPr>
                <w:i/>
              </w:rPr>
            </w:pPr>
            <w:r>
              <w:t>Học ở nhà: 3,0</w:t>
            </w:r>
          </w:p>
        </w:tc>
        <w:tc>
          <w:tcPr>
            <w:tcW w:w="1275" w:type="dxa"/>
            <w:vAlign w:val="center"/>
          </w:tcPr>
          <w:p w14:paraId="5384653C" w14:textId="77777777" w:rsidR="00B326F1" w:rsidRPr="00E841BB" w:rsidRDefault="00B326F1" w:rsidP="00D03D4F">
            <w:pPr>
              <w:pStyle w:val="Bng"/>
              <w:jc w:val="center"/>
            </w:pPr>
            <w:r>
              <w:t>2.3; 2.4; 2.5</w:t>
            </w:r>
          </w:p>
        </w:tc>
      </w:tr>
      <w:tr w:rsidR="00B326F1" w:rsidRPr="00EE113D" w14:paraId="45D6FFBC" w14:textId="77777777" w:rsidTr="00D03D4F">
        <w:tc>
          <w:tcPr>
            <w:tcW w:w="4111" w:type="dxa"/>
            <w:vAlign w:val="center"/>
          </w:tcPr>
          <w:p w14:paraId="5FF7FF0D" w14:textId="77777777" w:rsidR="00B326F1" w:rsidRPr="00D00E78" w:rsidRDefault="00B326F1" w:rsidP="00D03D4F">
            <w:pPr>
              <w:pStyle w:val="Bng"/>
              <w:rPr>
                <w:b/>
              </w:rPr>
            </w:pPr>
            <w:r w:rsidRPr="00D00E78">
              <w:rPr>
                <w:b/>
              </w:rPr>
              <w:t>Chương 3. Hàm</w:t>
            </w:r>
          </w:p>
        </w:tc>
        <w:tc>
          <w:tcPr>
            <w:tcW w:w="817" w:type="dxa"/>
            <w:vAlign w:val="center"/>
          </w:tcPr>
          <w:p w14:paraId="4800922E" w14:textId="77777777" w:rsidR="00B326F1" w:rsidRPr="00D00E78" w:rsidRDefault="00B326F1" w:rsidP="00D03D4F">
            <w:pPr>
              <w:pStyle w:val="Bng"/>
              <w:jc w:val="center"/>
              <w:rPr>
                <w:b/>
              </w:rPr>
            </w:pPr>
            <w:r>
              <w:rPr>
                <w:b/>
              </w:rPr>
              <w:t>6,0</w:t>
            </w:r>
          </w:p>
        </w:tc>
        <w:tc>
          <w:tcPr>
            <w:tcW w:w="1276" w:type="dxa"/>
            <w:vAlign w:val="center"/>
          </w:tcPr>
          <w:p w14:paraId="58F4BD3C" w14:textId="77777777" w:rsidR="00B326F1" w:rsidRPr="00E841BB" w:rsidRDefault="00B326F1" w:rsidP="00D03D4F">
            <w:pPr>
              <w:pStyle w:val="Bng"/>
              <w:jc w:val="center"/>
            </w:pPr>
          </w:p>
        </w:tc>
        <w:tc>
          <w:tcPr>
            <w:tcW w:w="1701" w:type="dxa"/>
            <w:vAlign w:val="center"/>
          </w:tcPr>
          <w:p w14:paraId="400C8E6C" w14:textId="77777777" w:rsidR="00B326F1" w:rsidRPr="00E841BB" w:rsidRDefault="00B326F1" w:rsidP="00D03D4F">
            <w:pPr>
              <w:pStyle w:val="Bng"/>
            </w:pPr>
          </w:p>
        </w:tc>
        <w:tc>
          <w:tcPr>
            <w:tcW w:w="1275" w:type="dxa"/>
            <w:vAlign w:val="center"/>
          </w:tcPr>
          <w:p w14:paraId="3CC0A717" w14:textId="77777777" w:rsidR="00B326F1" w:rsidRPr="00E841BB" w:rsidRDefault="00B326F1" w:rsidP="00D03D4F">
            <w:pPr>
              <w:pStyle w:val="Bng"/>
            </w:pPr>
          </w:p>
        </w:tc>
      </w:tr>
      <w:tr w:rsidR="00B326F1" w:rsidRPr="00EE113D" w14:paraId="72D5E3BD" w14:textId="77777777" w:rsidTr="00D03D4F">
        <w:tc>
          <w:tcPr>
            <w:tcW w:w="4111" w:type="dxa"/>
            <w:vAlign w:val="center"/>
          </w:tcPr>
          <w:p w14:paraId="641DBC17" w14:textId="77777777" w:rsidR="00B326F1" w:rsidRPr="00DF6D3E" w:rsidRDefault="00B326F1" w:rsidP="00D03D4F">
            <w:pPr>
              <w:pStyle w:val="Header"/>
              <w:spacing w:before="60"/>
              <w:rPr>
                <w:i/>
              </w:rPr>
            </w:pPr>
            <w:r w:rsidRPr="00DF6D3E">
              <w:rPr>
                <w:i/>
              </w:rPr>
              <w:t>3.2. Hàm trong C.</w:t>
            </w:r>
          </w:p>
        </w:tc>
        <w:tc>
          <w:tcPr>
            <w:tcW w:w="817" w:type="dxa"/>
            <w:vAlign w:val="center"/>
          </w:tcPr>
          <w:p w14:paraId="63C5B4AA" w14:textId="77777777" w:rsidR="00B326F1" w:rsidRPr="0035792D" w:rsidRDefault="00B326F1" w:rsidP="00D03D4F">
            <w:pPr>
              <w:spacing w:before="60"/>
              <w:jc w:val="center"/>
              <w:rPr>
                <w:i/>
                <w:szCs w:val="24"/>
              </w:rPr>
            </w:pPr>
            <w:r>
              <w:rPr>
                <w:i/>
                <w:szCs w:val="24"/>
              </w:rPr>
              <w:t>1,</w:t>
            </w:r>
            <w:r w:rsidRPr="0035792D">
              <w:rPr>
                <w:i/>
                <w:szCs w:val="24"/>
              </w:rPr>
              <w:t>0</w:t>
            </w:r>
          </w:p>
        </w:tc>
        <w:tc>
          <w:tcPr>
            <w:tcW w:w="1276" w:type="dxa"/>
            <w:vAlign w:val="center"/>
          </w:tcPr>
          <w:p w14:paraId="32B0D6B1" w14:textId="77777777" w:rsidR="00B326F1" w:rsidRPr="00C77769" w:rsidRDefault="00B326F1" w:rsidP="00D03D4F">
            <w:pPr>
              <w:pStyle w:val="Bng"/>
              <w:jc w:val="center"/>
            </w:pPr>
            <w:r>
              <w:t>G3.1</w:t>
            </w:r>
          </w:p>
        </w:tc>
        <w:tc>
          <w:tcPr>
            <w:tcW w:w="1701" w:type="dxa"/>
            <w:vAlign w:val="center"/>
          </w:tcPr>
          <w:p w14:paraId="45292495" w14:textId="77777777" w:rsidR="00B326F1" w:rsidRDefault="00B326F1" w:rsidP="00D03D4F">
            <w:pPr>
              <w:pStyle w:val="Bng"/>
            </w:pPr>
            <w:r>
              <w:t>Thực hành: 1,0</w:t>
            </w:r>
          </w:p>
          <w:p w14:paraId="566D51A0" w14:textId="77777777" w:rsidR="00B326F1" w:rsidRPr="00105239" w:rsidRDefault="00B326F1" w:rsidP="00D03D4F">
            <w:pPr>
              <w:pStyle w:val="Bng"/>
              <w:rPr>
                <w:i/>
              </w:rPr>
            </w:pPr>
            <w:r>
              <w:t>Học ở nhà: 2,0</w:t>
            </w:r>
          </w:p>
        </w:tc>
        <w:tc>
          <w:tcPr>
            <w:tcW w:w="1275" w:type="dxa"/>
            <w:vAlign w:val="center"/>
          </w:tcPr>
          <w:p w14:paraId="3AE15DBD" w14:textId="77777777" w:rsidR="00B326F1" w:rsidRPr="00E841BB" w:rsidRDefault="00B326F1" w:rsidP="00D03D4F">
            <w:pPr>
              <w:pStyle w:val="Bng"/>
              <w:jc w:val="center"/>
            </w:pPr>
            <w:r>
              <w:t>3.1; 3.2</w:t>
            </w:r>
          </w:p>
        </w:tc>
      </w:tr>
      <w:tr w:rsidR="00B326F1" w:rsidRPr="00EE113D" w14:paraId="5722FD09" w14:textId="77777777" w:rsidTr="00D03D4F">
        <w:tc>
          <w:tcPr>
            <w:tcW w:w="4111" w:type="dxa"/>
            <w:vAlign w:val="center"/>
          </w:tcPr>
          <w:p w14:paraId="128EBFD3" w14:textId="77777777" w:rsidR="00B326F1" w:rsidRPr="00DF6D3E" w:rsidRDefault="00B326F1" w:rsidP="00D03D4F">
            <w:pPr>
              <w:pStyle w:val="Header"/>
              <w:spacing w:before="60"/>
              <w:rPr>
                <w:i/>
              </w:rPr>
            </w:pPr>
            <w:r w:rsidRPr="00DF6D3E">
              <w:rPr>
                <w:i/>
              </w:rPr>
              <w:t>3.3. Tham số của hàm.</w:t>
            </w:r>
          </w:p>
        </w:tc>
        <w:tc>
          <w:tcPr>
            <w:tcW w:w="817" w:type="dxa"/>
            <w:vAlign w:val="center"/>
          </w:tcPr>
          <w:p w14:paraId="0961C65E" w14:textId="77777777" w:rsidR="00B326F1" w:rsidRPr="0035792D" w:rsidRDefault="00B326F1" w:rsidP="00D03D4F">
            <w:pPr>
              <w:spacing w:before="60"/>
              <w:jc w:val="center"/>
              <w:rPr>
                <w:i/>
                <w:szCs w:val="24"/>
              </w:rPr>
            </w:pPr>
            <w:r>
              <w:rPr>
                <w:i/>
                <w:szCs w:val="24"/>
              </w:rPr>
              <w:t>1,5</w:t>
            </w:r>
          </w:p>
        </w:tc>
        <w:tc>
          <w:tcPr>
            <w:tcW w:w="1276" w:type="dxa"/>
            <w:vAlign w:val="center"/>
          </w:tcPr>
          <w:p w14:paraId="0703A6EB" w14:textId="77777777" w:rsidR="00B326F1" w:rsidRPr="002C3978" w:rsidRDefault="00B326F1" w:rsidP="00D03D4F">
            <w:pPr>
              <w:pStyle w:val="Bng"/>
              <w:jc w:val="center"/>
              <w:rPr>
                <w:i/>
              </w:rPr>
            </w:pPr>
            <w:r>
              <w:t>G3.2</w:t>
            </w:r>
          </w:p>
        </w:tc>
        <w:tc>
          <w:tcPr>
            <w:tcW w:w="1701" w:type="dxa"/>
            <w:vAlign w:val="center"/>
          </w:tcPr>
          <w:p w14:paraId="322743A3" w14:textId="77777777" w:rsidR="00B326F1" w:rsidRDefault="00B326F1" w:rsidP="00D03D4F">
            <w:pPr>
              <w:pStyle w:val="Bng"/>
            </w:pPr>
            <w:r>
              <w:t>Thực hành: 1,5</w:t>
            </w:r>
          </w:p>
          <w:p w14:paraId="275A9BE2" w14:textId="77777777" w:rsidR="00B326F1" w:rsidRPr="00105239" w:rsidRDefault="00B326F1" w:rsidP="00D03D4F">
            <w:pPr>
              <w:pStyle w:val="Bng"/>
              <w:rPr>
                <w:i/>
              </w:rPr>
            </w:pPr>
            <w:r>
              <w:t>Học ở nhà: 3,0</w:t>
            </w:r>
          </w:p>
        </w:tc>
        <w:tc>
          <w:tcPr>
            <w:tcW w:w="1275" w:type="dxa"/>
            <w:vAlign w:val="center"/>
          </w:tcPr>
          <w:p w14:paraId="5A1AF482" w14:textId="77777777" w:rsidR="00B326F1" w:rsidRPr="00E841BB" w:rsidRDefault="00B326F1" w:rsidP="00D03D4F">
            <w:pPr>
              <w:pStyle w:val="Bng"/>
              <w:jc w:val="center"/>
            </w:pPr>
            <w:r>
              <w:t>3.1; 3.2</w:t>
            </w:r>
          </w:p>
        </w:tc>
      </w:tr>
      <w:tr w:rsidR="00B326F1" w:rsidRPr="00EE113D" w14:paraId="23AE3656" w14:textId="77777777" w:rsidTr="00D03D4F">
        <w:tc>
          <w:tcPr>
            <w:tcW w:w="4111" w:type="dxa"/>
            <w:vAlign w:val="center"/>
          </w:tcPr>
          <w:p w14:paraId="74522BFE" w14:textId="77777777" w:rsidR="00B326F1" w:rsidRPr="0035792D" w:rsidRDefault="00B326F1" w:rsidP="00D03D4F">
            <w:pPr>
              <w:spacing w:before="60"/>
              <w:rPr>
                <w:i/>
                <w:szCs w:val="24"/>
              </w:rPr>
            </w:pPr>
            <w:r w:rsidRPr="0035792D">
              <w:rPr>
                <w:i/>
                <w:szCs w:val="24"/>
              </w:rPr>
              <w:t>3.4. Biến toàn cục và biến địa phương.</w:t>
            </w:r>
          </w:p>
        </w:tc>
        <w:tc>
          <w:tcPr>
            <w:tcW w:w="817" w:type="dxa"/>
            <w:tcBorders>
              <w:bottom w:val="single" w:sz="4" w:space="0" w:color="auto"/>
            </w:tcBorders>
            <w:vAlign w:val="center"/>
          </w:tcPr>
          <w:p w14:paraId="0F6E946E" w14:textId="77777777" w:rsidR="00B326F1" w:rsidRPr="0035792D" w:rsidRDefault="00B326F1" w:rsidP="00D03D4F">
            <w:pPr>
              <w:spacing w:before="60"/>
              <w:jc w:val="center"/>
              <w:rPr>
                <w:i/>
                <w:szCs w:val="24"/>
              </w:rPr>
            </w:pPr>
            <w:r>
              <w:rPr>
                <w:i/>
                <w:szCs w:val="24"/>
              </w:rPr>
              <w:t>1,5</w:t>
            </w:r>
          </w:p>
        </w:tc>
        <w:tc>
          <w:tcPr>
            <w:tcW w:w="1276" w:type="dxa"/>
            <w:tcBorders>
              <w:bottom w:val="single" w:sz="4" w:space="0" w:color="auto"/>
            </w:tcBorders>
            <w:vAlign w:val="center"/>
          </w:tcPr>
          <w:p w14:paraId="2040FBD5" w14:textId="77777777" w:rsidR="00B326F1" w:rsidRPr="00D50779" w:rsidRDefault="00B326F1" w:rsidP="00D03D4F">
            <w:pPr>
              <w:pStyle w:val="Bng"/>
              <w:jc w:val="center"/>
            </w:pPr>
            <w:r>
              <w:t>G3.2</w:t>
            </w:r>
          </w:p>
        </w:tc>
        <w:tc>
          <w:tcPr>
            <w:tcW w:w="1701" w:type="dxa"/>
            <w:tcBorders>
              <w:bottom w:val="single" w:sz="4" w:space="0" w:color="auto"/>
            </w:tcBorders>
            <w:vAlign w:val="center"/>
          </w:tcPr>
          <w:p w14:paraId="7809D2DF" w14:textId="77777777" w:rsidR="00B326F1" w:rsidRDefault="00B326F1" w:rsidP="00D03D4F">
            <w:pPr>
              <w:pStyle w:val="Bng"/>
            </w:pPr>
            <w:r>
              <w:t>Thực hành: 1,5</w:t>
            </w:r>
          </w:p>
          <w:p w14:paraId="2BEBB391" w14:textId="77777777" w:rsidR="00B326F1" w:rsidRDefault="00B326F1" w:rsidP="00D03D4F">
            <w:pPr>
              <w:pStyle w:val="Bng"/>
              <w:rPr>
                <w:i/>
              </w:rPr>
            </w:pPr>
            <w:r>
              <w:t>Học ở nhà: 3,0</w:t>
            </w:r>
          </w:p>
        </w:tc>
        <w:tc>
          <w:tcPr>
            <w:tcW w:w="1275" w:type="dxa"/>
            <w:tcBorders>
              <w:bottom w:val="single" w:sz="4" w:space="0" w:color="auto"/>
            </w:tcBorders>
            <w:vAlign w:val="center"/>
          </w:tcPr>
          <w:p w14:paraId="0C549393" w14:textId="77777777" w:rsidR="00B326F1" w:rsidRPr="00E841BB" w:rsidRDefault="00B326F1" w:rsidP="00D03D4F">
            <w:pPr>
              <w:pStyle w:val="Bng"/>
              <w:jc w:val="center"/>
            </w:pPr>
            <w:r>
              <w:t>3.1; 3.2</w:t>
            </w:r>
          </w:p>
        </w:tc>
      </w:tr>
      <w:tr w:rsidR="00B326F1" w:rsidRPr="00EE113D" w14:paraId="16267A9C" w14:textId="77777777" w:rsidTr="00D03D4F">
        <w:tc>
          <w:tcPr>
            <w:tcW w:w="4111" w:type="dxa"/>
            <w:vAlign w:val="center"/>
          </w:tcPr>
          <w:p w14:paraId="6D67431A" w14:textId="77777777" w:rsidR="00B326F1" w:rsidRPr="00DF6D3E" w:rsidRDefault="00B326F1" w:rsidP="00D03D4F">
            <w:pPr>
              <w:pStyle w:val="Header"/>
              <w:spacing w:before="60"/>
              <w:rPr>
                <w:i/>
              </w:rPr>
            </w:pPr>
            <w:r w:rsidRPr="00DF6D3E">
              <w:rPr>
                <w:i/>
              </w:rPr>
              <w:lastRenderedPageBreak/>
              <w:t>3.5. Sử dụng các thư viện.</w:t>
            </w:r>
          </w:p>
        </w:tc>
        <w:tc>
          <w:tcPr>
            <w:tcW w:w="817" w:type="dxa"/>
            <w:tcBorders>
              <w:top w:val="single" w:sz="4" w:space="0" w:color="auto"/>
            </w:tcBorders>
            <w:vAlign w:val="center"/>
          </w:tcPr>
          <w:p w14:paraId="2D862FB0" w14:textId="77777777" w:rsidR="00B326F1" w:rsidRPr="0035792D" w:rsidRDefault="00B326F1" w:rsidP="00D03D4F">
            <w:pPr>
              <w:spacing w:before="60"/>
              <w:jc w:val="center"/>
              <w:rPr>
                <w:i/>
                <w:szCs w:val="24"/>
              </w:rPr>
            </w:pPr>
            <w:r>
              <w:rPr>
                <w:i/>
                <w:szCs w:val="24"/>
              </w:rPr>
              <w:t>1,0</w:t>
            </w:r>
          </w:p>
        </w:tc>
        <w:tc>
          <w:tcPr>
            <w:tcW w:w="1276" w:type="dxa"/>
            <w:tcBorders>
              <w:top w:val="single" w:sz="4" w:space="0" w:color="auto"/>
            </w:tcBorders>
            <w:vAlign w:val="center"/>
          </w:tcPr>
          <w:p w14:paraId="0FE03481" w14:textId="77777777" w:rsidR="00B326F1" w:rsidRPr="002C3978" w:rsidRDefault="00B326F1" w:rsidP="00D03D4F">
            <w:pPr>
              <w:pStyle w:val="Bng"/>
              <w:jc w:val="center"/>
              <w:rPr>
                <w:i/>
              </w:rPr>
            </w:pPr>
            <w:r>
              <w:t>G3.2; G3.3</w:t>
            </w:r>
          </w:p>
        </w:tc>
        <w:tc>
          <w:tcPr>
            <w:tcW w:w="1701" w:type="dxa"/>
            <w:tcBorders>
              <w:top w:val="single" w:sz="4" w:space="0" w:color="auto"/>
            </w:tcBorders>
            <w:vAlign w:val="center"/>
          </w:tcPr>
          <w:p w14:paraId="274AE9DE" w14:textId="77777777" w:rsidR="00B326F1" w:rsidRDefault="00B326F1" w:rsidP="00D03D4F">
            <w:pPr>
              <w:pStyle w:val="Bng"/>
            </w:pPr>
            <w:r>
              <w:t>Thực hành: 1,0</w:t>
            </w:r>
          </w:p>
          <w:p w14:paraId="7FFABB8B" w14:textId="77777777" w:rsidR="00B326F1" w:rsidRDefault="00B326F1" w:rsidP="00D03D4F">
            <w:pPr>
              <w:pStyle w:val="Bng"/>
              <w:rPr>
                <w:i/>
              </w:rPr>
            </w:pPr>
            <w:r>
              <w:t>Học ở nhà: 2,0</w:t>
            </w:r>
          </w:p>
        </w:tc>
        <w:tc>
          <w:tcPr>
            <w:tcW w:w="1275" w:type="dxa"/>
            <w:tcBorders>
              <w:top w:val="single" w:sz="4" w:space="0" w:color="auto"/>
            </w:tcBorders>
            <w:vAlign w:val="center"/>
          </w:tcPr>
          <w:p w14:paraId="50F9B1CA" w14:textId="77777777" w:rsidR="00B326F1" w:rsidRPr="00E841BB" w:rsidRDefault="00B326F1" w:rsidP="00D03D4F">
            <w:pPr>
              <w:pStyle w:val="Bng"/>
              <w:jc w:val="center"/>
            </w:pPr>
            <w:r>
              <w:t>3.1; 3.2</w:t>
            </w:r>
          </w:p>
        </w:tc>
      </w:tr>
      <w:tr w:rsidR="00B326F1" w:rsidRPr="00EE113D" w14:paraId="02AF0779" w14:textId="77777777" w:rsidTr="00D03D4F">
        <w:tc>
          <w:tcPr>
            <w:tcW w:w="4111" w:type="dxa"/>
            <w:vAlign w:val="center"/>
          </w:tcPr>
          <w:p w14:paraId="5D3A7F8C" w14:textId="77777777" w:rsidR="00B326F1" w:rsidRPr="00DF6D3E" w:rsidRDefault="00B326F1" w:rsidP="00D03D4F">
            <w:pPr>
              <w:pStyle w:val="Header"/>
              <w:spacing w:before="60"/>
              <w:rPr>
                <w:i/>
              </w:rPr>
            </w:pPr>
            <w:r>
              <w:rPr>
                <w:i/>
              </w:rPr>
              <w:t xml:space="preserve">Kiểm tra </w:t>
            </w:r>
          </w:p>
        </w:tc>
        <w:tc>
          <w:tcPr>
            <w:tcW w:w="817" w:type="dxa"/>
            <w:tcBorders>
              <w:top w:val="single" w:sz="4" w:space="0" w:color="auto"/>
            </w:tcBorders>
            <w:vAlign w:val="center"/>
          </w:tcPr>
          <w:p w14:paraId="283C05A3" w14:textId="77777777" w:rsidR="00B326F1" w:rsidRDefault="00B326F1" w:rsidP="00D03D4F">
            <w:pPr>
              <w:spacing w:before="60"/>
              <w:jc w:val="center"/>
              <w:rPr>
                <w:i/>
                <w:szCs w:val="24"/>
              </w:rPr>
            </w:pPr>
            <w:r>
              <w:rPr>
                <w:i/>
                <w:szCs w:val="24"/>
              </w:rPr>
              <w:t>1,0</w:t>
            </w:r>
          </w:p>
        </w:tc>
        <w:tc>
          <w:tcPr>
            <w:tcW w:w="1276" w:type="dxa"/>
            <w:tcBorders>
              <w:top w:val="single" w:sz="4" w:space="0" w:color="auto"/>
            </w:tcBorders>
            <w:vAlign w:val="center"/>
          </w:tcPr>
          <w:p w14:paraId="21B107A6" w14:textId="77777777" w:rsidR="00B326F1" w:rsidRDefault="00B326F1" w:rsidP="00D03D4F">
            <w:pPr>
              <w:pStyle w:val="Bng"/>
              <w:jc w:val="center"/>
            </w:pPr>
            <w:r>
              <w:t>G3.1; G3.2; G3.3</w:t>
            </w:r>
          </w:p>
        </w:tc>
        <w:tc>
          <w:tcPr>
            <w:tcW w:w="1701" w:type="dxa"/>
            <w:tcBorders>
              <w:top w:val="single" w:sz="4" w:space="0" w:color="auto"/>
            </w:tcBorders>
            <w:vAlign w:val="center"/>
          </w:tcPr>
          <w:p w14:paraId="1F7F1F15" w14:textId="77777777" w:rsidR="00B326F1" w:rsidRPr="00920AF0" w:rsidRDefault="00B326F1" w:rsidP="00D03D4F">
            <w:pPr>
              <w:pStyle w:val="Bng"/>
            </w:pPr>
            <w:r>
              <w:t>Kiểm tra: 1,0</w:t>
            </w:r>
          </w:p>
        </w:tc>
        <w:tc>
          <w:tcPr>
            <w:tcW w:w="1275" w:type="dxa"/>
            <w:tcBorders>
              <w:top w:val="single" w:sz="4" w:space="0" w:color="auto"/>
            </w:tcBorders>
            <w:vAlign w:val="center"/>
          </w:tcPr>
          <w:p w14:paraId="6AD82FCF" w14:textId="77777777" w:rsidR="00B326F1" w:rsidRPr="002C3978" w:rsidRDefault="00B326F1" w:rsidP="00D03D4F">
            <w:pPr>
              <w:pStyle w:val="Bng"/>
              <w:jc w:val="center"/>
              <w:rPr>
                <w:i/>
              </w:rPr>
            </w:pPr>
            <w:r>
              <w:t>1.2; 2.2; 2.3; 2.4; 2.5; 3.1; 3.2</w:t>
            </w:r>
          </w:p>
        </w:tc>
      </w:tr>
      <w:tr w:rsidR="00B326F1" w:rsidRPr="00EE113D" w14:paraId="08DBE88E" w14:textId="77777777" w:rsidTr="00D03D4F">
        <w:tc>
          <w:tcPr>
            <w:tcW w:w="4111" w:type="dxa"/>
            <w:vAlign w:val="center"/>
          </w:tcPr>
          <w:p w14:paraId="0FBE5665" w14:textId="77777777" w:rsidR="00B326F1" w:rsidRPr="009B5546" w:rsidRDefault="00B326F1" w:rsidP="00D03D4F">
            <w:pPr>
              <w:spacing w:before="60"/>
              <w:rPr>
                <w:b/>
                <w:szCs w:val="24"/>
              </w:rPr>
            </w:pPr>
            <w:r w:rsidRPr="009B5546">
              <w:rPr>
                <w:b/>
                <w:szCs w:val="24"/>
              </w:rPr>
              <w:t>Chương 4. Kiểu dữ liệu có cấu trúc</w:t>
            </w:r>
          </w:p>
        </w:tc>
        <w:tc>
          <w:tcPr>
            <w:tcW w:w="817" w:type="dxa"/>
            <w:vAlign w:val="center"/>
          </w:tcPr>
          <w:p w14:paraId="14052555" w14:textId="77777777" w:rsidR="00B326F1" w:rsidRPr="005E6567" w:rsidRDefault="00B326F1" w:rsidP="00D03D4F">
            <w:pPr>
              <w:pStyle w:val="Bng"/>
              <w:jc w:val="center"/>
              <w:rPr>
                <w:b/>
              </w:rPr>
            </w:pPr>
            <w:r w:rsidRPr="005E6567">
              <w:rPr>
                <w:b/>
              </w:rPr>
              <w:t>10</w:t>
            </w:r>
            <w:r>
              <w:rPr>
                <w:b/>
              </w:rPr>
              <w:t>,0</w:t>
            </w:r>
          </w:p>
        </w:tc>
        <w:tc>
          <w:tcPr>
            <w:tcW w:w="1276" w:type="dxa"/>
            <w:vAlign w:val="center"/>
          </w:tcPr>
          <w:p w14:paraId="2475E0AF" w14:textId="77777777" w:rsidR="00B326F1" w:rsidRPr="002C3978" w:rsidRDefault="00B326F1" w:rsidP="00D03D4F">
            <w:pPr>
              <w:pStyle w:val="Bng"/>
              <w:jc w:val="center"/>
              <w:rPr>
                <w:i/>
              </w:rPr>
            </w:pPr>
          </w:p>
        </w:tc>
        <w:tc>
          <w:tcPr>
            <w:tcW w:w="1701" w:type="dxa"/>
            <w:vAlign w:val="center"/>
          </w:tcPr>
          <w:p w14:paraId="593952E5" w14:textId="77777777" w:rsidR="00B326F1" w:rsidRDefault="00B326F1" w:rsidP="00D03D4F">
            <w:pPr>
              <w:pStyle w:val="Bng"/>
              <w:rPr>
                <w:i/>
              </w:rPr>
            </w:pPr>
          </w:p>
        </w:tc>
        <w:tc>
          <w:tcPr>
            <w:tcW w:w="1275" w:type="dxa"/>
            <w:vAlign w:val="center"/>
          </w:tcPr>
          <w:p w14:paraId="072DF350" w14:textId="77777777" w:rsidR="00B326F1" w:rsidRPr="002C3978" w:rsidRDefault="00B326F1" w:rsidP="00D03D4F">
            <w:pPr>
              <w:pStyle w:val="Bng"/>
              <w:rPr>
                <w:i/>
              </w:rPr>
            </w:pPr>
          </w:p>
        </w:tc>
      </w:tr>
      <w:tr w:rsidR="00B326F1" w:rsidRPr="00EE113D" w14:paraId="3A0D20AE" w14:textId="77777777" w:rsidTr="00D03D4F">
        <w:tc>
          <w:tcPr>
            <w:tcW w:w="4111" w:type="dxa"/>
            <w:vAlign w:val="center"/>
          </w:tcPr>
          <w:p w14:paraId="777554AB" w14:textId="77777777" w:rsidR="00B326F1" w:rsidRPr="00DF6D3E" w:rsidRDefault="00B326F1" w:rsidP="00D03D4F">
            <w:pPr>
              <w:pStyle w:val="Header"/>
              <w:spacing w:before="60"/>
              <w:rPr>
                <w:i/>
              </w:rPr>
            </w:pPr>
            <w:r w:rsidRPr="00DF6D3E">
              <w:rPr>
                <w:i/>
              </w:rPr>
              <w:t>4.1. Dữ liệu kiểu mảng/con trỏ.</w:t>
            </w:r>
          </w:p>
        </w:tc>
        <w:tc>
          <w:tcPr>
            <w:tcW w:w="817" w:type="dxa"/>
            <w:vAlign w:val="center"/>
          </w:tcPr>
          <w:p w14:paraId="6B3E1017" w14:textId="77777777" w:rsidR="00B326F1" w:rsidRPr="0035792D" w:rsidRDefault="00B326F1" w:rsidP="00D03D4F">
            <w:pPr>
              <w:spacing w:before="60"/>
              <w:jc w:val="center"/>
              <w:rPr>
                <w:i/>
                <w:szCs w:val="24"/>
              </w:rPr>
            </w:pPr>
            <w:r>
              <w:rPr>
                <w:i/>
                <w:szCs w:val="24"/>
              </w:rPr>
              <w:t>2,</w:t>
            </w:r>
            <w:r w:rsidRPr="0035792D">
              <w:rPr>
                <w:i/>
                <w:szCs w:val="24"/>
              </w:rPr>
              <w:t>0</w:t>
            </w:r>
          </w:p>
        </w:tc>
        <w:tc>
          <w:tcPr>
            <w:tcW w:w="1276" w:type="dxa"/>
            <w:vAlign w:val="center"/>
          </w:tcPr>
          <w:p w14:paraId="46FC38D1" w14:textId="77777777" w:rsidR="00B326F1" w:rsidRPr="00983091" w:rsidRDefault="00B326F1" w:rsidP="00D03D4F">
            <w:pPr>
              <w:pStyle w:val="Bng"/>
              <w:jc w:val="center"/>
            </w:pPr>
            <w:r w:rsidRPr="00983091">
              <w:t>G</w:t>
            </w:r>
            <w:r>
              <w:t>2</w:t>
            </w:r>
            <w:r w:rsidRPr="00983091">
              <w:t>.</w:t>
            </w:r>
            <w:r>
              <w:t>3; G2.5</w:t>
            </w:r>
          </w:p>
        </w:tc>
        <w:tc>
          <w:tcPr>
            <w:tcW w:w="1701" w:type="dxa"/>
            <w:vAlign w:val="center"/>
          </w:tcPr>
          <w:p w14:paraId="551C8A82" w14:textId="77777777" w:rsidR="00B326F1" w:rsidRDefault="00B326F1" w:rsidP="00D03D4F">
            <w:pPr>
              <w:pStyle w:val="Bng"/>
            </w:pPr>
            <w:r>
              <w:t>Thực hành: 2,0</w:t>
            </w:r>
          </w:p>
          <w:p w14:paraId="42FA7C3C" w14:textId="77777777" w:rsidR="00B326F1" w:rsidRDefault="00B326F1" w:rsidP="00D03D4F">
            <w:pPr>
              <w:pStyle w:val="Bng"/>
              <w:rPr>
                <w:i/>
              </w:rPr>
            </w:pPr>
            <w:r>
              <w:t>Học ở nhà: 4,0</w:t>
            </w:r>
          </w:p>
        </w:tc>
        <w:tc>
          <w:tcPr>
            <w:tcW w:w="1275" w:type="dxa"/>
            <w:vAlign w:val="center"/>
          </w:tcPr>
          <w:p w14:paraId="1E7CEFED" w14:textId="77777777" w:rsidR="00B326F1" w:rsidRPr="00E841BB" w:rsidRDefault="00B326F1" w:rsidP="00D03D4F">
            <w:pPr>
              <w:pStyle w:val="Bng"/>
              <w:jc w:val="center"/>
            </w:pPr>
            <w:r>
              <w:t>4.1</w:t>
            </w:r>
          </w:p>
        </w:tc>
      </w:tr>
      <w:tr w:rsidR="00B326F1" w:rsidRPr="00EE113D" w14:paraId="76D5ACC7" w14:textId="77777777" w:rsidTr="00D03D4F">
        <w:tc>
          <w:tcPr>
            <w:tcW w:w="4111" w:type="dxa"/>
            <w:vAlign w:val="center"/>
          </w:tcPr>
          <w:p w14:paraId="24AB74ED" w14:textId="77777777" w:rsidR="00B326F1" w:rsidRPr="00DF6D3E" w:rsidRDefault="00B326F1" w:rsidP="00D03D4F">
            <w:pPr>
              <w:pStyle w:val="Header"/>
              <w:spacing w:before="60"/>
              <w:rPr>
                <w:i/>
              </w:rPr>
            </w:pPr>
            <w:r w:rsidRPr="00DF6D3E">
              <w:rPr>
                <w:i/>
              </w:rPr>
              <w:t xml:space="preserve">4.2. Dữ liệu kiểu xâu ký tự. </w:t>
            </w:r>
          </w:p>
        </w:tc>
        <w:tc>
          <w:tcPr>
            <w:tcW w:w="817" w:type="dxa"/>
            <w:vAlign w:val="center"/>
          </w:tcPr>
          <w:p w14:paraId="60B16709" w14:textId="77777777" w:rsidR="00B326F1" w:rsidRPr="0035792D" w:rsidRDefault="00B326F1" w:rsidP="00D03D4F">
            <w:pPr>
              <w:spacing w:before="60"/>
              <w:jc w:val="center"/>
              <w:rPr>
                <w:i/>
                <w:szCs w:val="24"/>
              </w:rPr>
            </w:pPr>
            <w:r>
              <w:rPr>
                <w:i/>
                <w:szCs w:val="24"/>
              </w:rPr>
              <w:t>1,</w:t>
            </w:r>
            <w:r w:rsidRPr="0035792D">
              <w:rPr>
                <w:i/>
                <w:szCs w:val="24"/>
              </w:rPr>
              <w:t>0</w:t>
            </w:r>
          </w:p>
        </w:tc>
        <w:tc>
          <w:tcPr>
            <w:tcW w:w="1276" w:type="dxa"/>
            <w:vAlign w:val="center"/>
          </w:tcPr>
          <w:p w14:paraId="10CAB44A" w14:textId="77777777" w:rsidR="00B326F1" w:rsidRPr="002C3978" w:rsidRDefault="00B326F1" w:rsidP="00D03D4F">
            <w:pPr>
              <w:pStyle w:val="Bng"/>
              <w:jc w:val="center"/>
              <w:rPr>
                <w:i/>
              </w:rPr>
            </w:pPr>
            <w:r w:rsidRPr="00983091">
              <w:t>G</w:t>
            </w:r>
            <w:r>
              <w:t>2</w:t>
            </w:r>
            <w:r w:rsidRPr="00983091">
              <w:t>.</w:t>
            </w:r>
            <w:r>
              <w:t>3; G2.5</w:t>
            </w:r>
          </w:p>
        </w:tc>
        <w:tc>
          <w:tcPr>
            <w:tcW w:w="1701" w:type="dxa"/>
            <w:vAlign w:val="center"/>
          </w:tcPr>
          <w:p w14:paraId="4B734390" w14:textId="77777777" w:rsidR="00B326F1" w:rsidRDefault="00B326F1" w:rsidP="00D03D4F">
            <w:pPr>
              <w:pStyle w:val="Bng"/>
            </w:pPr>
            <w:r>
              <w:t>Thực hành: 1,0</w:t>
            </w:r>
          </w:p>
          <w:p w14:paraId="1FF3CC7F" w14:textId="77777777" w:rsidR="00B326F1" w:rsidRDefault="00B326F1" w:rsidP="00D03D4F">
            <w:pPr>
              <w:pStyle w:val="Bng"/>
              <w:rPr>
                <w:i/>
              </w:rPr>
            </w:pPr>
            <w:r>
              <w:t>Học ở nhà: 2,0</w:t>
            </w:r>
          </w:p>
        </w:tc>
        <w:tc>
          <w:tcPr>
            <w:tcW w:w="1275" w:type="dxa"/>
            <w:vAlign w:val="center"/>
          </w:tcPr>
          <w:p w14:paraId="66F8EE2A" w14:textId="77777777" w:rsidR="00B326F1" w:rsidRPr="00E841BB" w:rsidRDefault="00B326F1" w:rsidP="00D03D4F">
            <w:pPr>
              <w:pStyle w:val="Bng"/>
              <w:jc w:val="center"/>
            </w:pPr>
            <w:r>
              <w:t>4.2</w:t>
            </w:r>
          </w:p>
        </w:tc>
      </w:tr>
      <w:tr w:rsidR="00B326F1" w:rsidRPr="00EE113D" w14:paraId="5BB3647D" w14:textId="77777777" w:rsidTr="00D03D4F">
        <w:tc>
          <w:tcPr>
            <w:tcW w:w="4111" w:type="dxa"/>
            <w:vAlign w:val="center"/>
          </w:tcPr>
          <w:p w14:paraId="7E52413B" w14:textId="77777777" w:rsidR="00B326F1" w:rsidRPr="00DF6D3E" w:rsidRDefault="00B326F1" w:rsidP="00D03D4F">
            <w:pPr>
              <w:pStyle w:val="Header"/>
              <w:spacing w:before="60"/>
              <w:rPr>
                <w:i/>
              </w:rPr>
            </w:pPr>
            <w:r w:rsidRPr="00DF6D3E">
              <w:rPr>
                <w:i/>
              </w:rPr>
              <w:t>4.3. Dữ liệu kiểu bản ghi.</w:t>
            </w:r>
          </w:p>
        </w:tc>
        <w:tc>
          <w:tcPr>
            <w:tcW w:w="817" w:type="dxa"/>
            <w:vAlign w:val="center"/>
          </w:tcPr>
          <w:p w14:paraId="349D66DA" w14:textId="77777777" w:rsidR="00B326F1" w:rsidRPr="0035792D" w:rsidRDefault="00B326F1" w:rsidP="00D03D4F">
            <w:pPr>
              <w:spacing w:before="60"/>
              <w:jc w:val="center"/>
              <w:rPr>
                <w:i/>
                <w:szCs w:val="24"/>
              </w:rPr>
            </w:pPr>
            <w:r>
              <w:rPr>
                <w:i/>
                <w:szCs w:val="24"/>
              </w:rPr>
              <w:t>3,</w:t>
            </w:r>
            <w:r w:rsidRPr="0035792D">
              <w:rPr>
                <w:i/>
                <w:szCs w:val="24"/>
              </w:rPr>
              <w:t>0</w:t>
            </w:r>
          </w:p>
        </w:tc>
        <w:tc>
          <w:tcPr>
            <w:tcW w:w="1276" w:type="dxa"/>
            <w:vAlign w:val="center"/>
          </w:tcPr>
          <w:p w14:paraId="157F7AC3" w14:textId="77777777" w:rsidR="00B326F1" w:rsidRPr="002C3978" w:rsidRDefault="00B326F1" w:rsidP="00D03D4F">
            <w:pPr>
              <w:pStyle w:val="Bng"/>
              <w:jc w:val="center"/>
              <w:rPr>
                <w:i/>
              </w:rPr>
            </w:pPr>
            <w:r w:rsidRPr="00983091">
              <w:t>G</w:t>
            </w:r>
            <w:r>
              <w:t>2</w:t>
            </w:r>
            <w:r w:rsidRPr="00983091">
              <w:t>.</w:t>
            </w:r>
            <w:r>
              <w:t>4</w:t>
            </w:r>
          </w:p>
        </w:tc>
        <w:tc>
          <w:tcPr>
            <w:tcW w:w="1701" w:type="dxa"/>
            <w:vAlign w:val="center"/>
          </w:tcPr>
          <w:p w14:paraId="56953BD8" w14:textId="77777777" w:rsidR="00B326F1" w:rsidRDefault="00B326F1" w:rsidP="00D03D4F">
            <w:pPr>
              <w:pStyle w:val="Bng"/>
            </w:pPr>
            <w:r>
              <w:t>Thực hành: 3,0</w:t>
            </w:r>
          </w:p>
          <w:p w14:paraId="36259F5E" w14:textId="77777777" w:rsidR="00B326F1" w:rsidRDefault="00B326F1" w:rsidP="00D03D4F">
            <w:pPr>
              <w:pStyle w:val="Bng"/>
              <w:rPr>
                <w:i/>
              </w:rPr>
            </w:pPr>
            <w:r>
              <w:t>Học ở nhà: 6,0</w:t>
            </w:r>
          </w:p>
        </w:tc>
        <w:tc>
          <w:tcPr>
            <w:tcW w:w="1275" w:type="dxa"/>
            <w:vAlign w:val="center"/>
          </w:tcPr>
          <w:p w14:paraId="5C5FA114" w14:textId="77777777" w:rsidR="00B326F1" w:rsidRPr="00E841BB" w:rsidRDefault="00B326F1" w:rsidP="00D03D4F">
            <w:pPr>
              <w:pStyle w:val="Bng"/>
              <w:jc w:val="center"/>
            </w:pPr>
            <w:r>
              <w:t>4.3</w:t>
            </w:r>
          </w:p>
        </w:tc>
      </w:tr>
      <w:tr w:rsidR="00B326F1" w:rsidRPr="00EE113D" w14:paraId="51C38D9E" w14:textId="77777777" w:rsidTr="00D03D4F">
        <w:tc>
          <w:tcPr>
            <w:tcW w:w="4111" w:type="dxa"/>
            <w:vAlign w:val="center"/>
          </w:tcPr>
          <w:p w14:paraId="0C2302A7" w14:textId="77777777" w:rsidR="00B326F1" w:rsidRPr="00DF6D3E" w:rsidRDefault="00B326F1" w:rsidP="00D03D4F">
            <w:pPr>
              <w:pStyle w:val="Header"/>
              <w:spacing w:before="60"/>
              <w:rPr>
                <w:i/>
              </w:rPr>
            </w:pPr>
            <w:r w:rsidRPr="00DF6D3E">
              <w:rPr>
                <w:i/>
              </w:rPr>
              <w:t>4.4. Một số ví dụ tổng hợp</w:t>
            </w:r>
          </w:p>
        </w:tc>
        <w:tc>
          <w:tcPr>
            <w:tcW w:w="817" w:type="dxa"/>
            <w:vAlign w:val="center"/>
          </w:tcPr>
          <w:p w14:paraId="36298215" w14:textId="77777777" w:rsidR="00B326F1" w:rsidRPr="0035792D" w:rsidRDefault="00B326F1" w:rsidP="00D03D4F">
            <w:pPr>
              <w:spacing w:before="60"/>
              <w:jc w:val="center"/>
              <w:rPr>
                <w:i/>
                <w:szCs w:val="24"/>
              </w:rPr>
            </w:pPr>
            <w:r>
              <w:rPr>
                <w:i/>
                <w:szCs w:val="24"/>
              </w:rPr>
              <w:t>2,0</w:t>
            </w:r>
          </w:p>
        </w:tc>
        <w:tc>
          <w:tcPr>
            <w:tcW w:w="1276" w:type="dxa"/>
            <w:vAlign w:val="center"/>
          </w:tcPr>
          <w:p w14:paraId="7170290E" w14:textId="77777777" w:rsidR="00B326F1" w:rsidRPr="002C3978" w:rsidRDefault="00B326F1" w:rsidP="00D03D4F">
            <w:pPr>
              <w:pStyle w:val="Bng"/>
              <w:jc w:val="center"/>
              <w:rPr>
                <w:i/>
              </w:rPr>
            </w:pPr>
            <w:r w:rsidRPr="00983091">
              <w:t>G</w:t>
            </w:r>
            <w:r>
              <w:t>2</w:t>
            </w:r>
            <w:r w:rsidRPr="00983091">
              <w:t>.</w:t>
            </w:r>
            <w:r>
              <w:t>3; G2.4; G2.5</w:t>
            </w:r>
          </w:p>
        </w:tc>
        <w:tc>
          <w:tcPr>
            <w:tcW w:w="1701" w:type="dxa"/>
            <w:vAlign w:val="center"/>
          </w:tcPr>
          <w:p w14:paraId="76E3FE96" w14:textId="77777777" w:rsidR="00B326F1" w:rsidRDefault="00B326F1" w:rsidP="00D03D4F">
            <w:pPr>
              <w:pStyle w:val="Bng"/>
            </w:pPr>
            <w:r>
              <w:t>Thực hành: 2,0</w:t>
            </w:r>
          </w:p>
          <w:p w14:paraId="23AAAE1D" w14:textId="77777777" w:rsidR="00B326F1" w:rsidRDefault="00B326F1" w:rsidP="00D03D4F">
            <w:pPr>
              <w:pStyle w:val="Bng"/>
              <w:rPr>
                <w:i/>
              </w:rPr>
            </w:pPr>
            <w:r>
              <w:t>Học ở nhà: 4,0</w:t>
            </w:r>
          </w:p>
        </w:tc>
        <w:tc>
          <w:tcPr>
            <w:tcW w:w="1275" w:type="dxa"/>
            <w:vAlign w:val="center"/>
          </w:tcPr>
          <w:p w14:paraId="65E65E7B" w14:textId="77777777" w:rsidR="00B326F1" w:rsidRPr="00E841BB" w:rsidRDefault="00B326F1" w:rsidP="00D03D4F">
            <w:pPr>
              <w:pStyle w:val="Bng"/>
              <w:jc w:val="center"/>
            </w:pPr>
            <w:r>
              <w:t>4.3</w:t>
            </w:r>
          </w:p>
        </w:tc>
      </w:tr>
      <w:tr w:rsidR="00B326F1" w:rsidRPr="00EE113D" w14:paraId="457CEB7C" w14:textId="77777777" w:rsidTr="00D03D4F">
        <w:tc>
          <w:tcPr>
            <w:tcW w:w="4111" w:type="dxa"/>
            <w:vAlign w:val="center"/>
          </w:tcPr>
          <w:p w14:paraId="561CC6AE" w14:textId="77777777" w:rsidR="00B326F1" w:rsidRPr="00DF6D3E" w:rsidRDefault="00B326F1" w:rsidP="00D03D4F">
            <w:pPr>
              <w:pStyle w:val="Header"/>
              <w:spacing w:before="60"/>
              <w:rPr>
                <w:i/>
              </w:rPr>
            </w:pPr>
            <w:r>
              <w:rPr>
                <w:i/>
              </w:rPr>
              <w:t>Bài tập</w:t>
            </w:r>
          </w:p>
        </w:tc>
        <w:tc>
          <w:tcPr>
            <w:tcW w:w="817" w:type="dxa"/>
            <w:vAlign w:val="center"/>
          </w:tcPr>
          <w:p w14:paraId="28FEEAB6" w14:textId="77777777" w:rsidR="00B326F1" w:rsidRDefault="00B326F1" w:rsidP="00D03D4F">
            <w:pPr>
              <w:spacing w:before="60"/>
              <w:jc w:val="center"/>
              <w:rPr>
                <w:i/>
                <w:szCs w:val="24"/>
              </w:rPr>
            </w:pPr>
            <w:r>
              <w:rPr>
                <w:i/>
                <w:szCs w:val="24"/>
              </w:rPr>
              <w:t>2,0</w:t>
            </w:r>
          </w:p>
        </w:tc>
        <w:tc>
          <w:tcPr>
            <w:tcW w:w="1276" w:type="dxa"/>
            <w:vAlign w:val="center"/>
          </w:tcPr>
          <w:p w14:paraId="567F185D" w14:textId="77777777" w:rsidR="00B326F1" w:rsidRPr="002C3978" w:rsidRDefault="00B326F1" w:rsidP="00D03D4F">
            <w:pPr>
              <w:pStyle w:val="Bng"/>
              <w:jc w:val="center"/>
              <w:rPr>
                <w:i/>
              </w:rPr>
            </w:pPr>
            <w:r w:rsidRPr="00983091">
              <w:t>G</w:t>
            </w:r>
            <w:r>
              <w:t>2</w:t>
            </w:r>
            <w:r w:rsidRPr="00983091">
              <w:t>.</w:t>
            </w:r>
            <w:r>
              <w:t>3; G2.4; G2.5</w:t>
            </w:r>
          </w:p>
        </w:tc>
        <w:tc>
          <w:tcPr>
            <w:tcW w:w="1701" w:type="dxa"/>
            <w:vAlign w:val="center"/>
          </w:tcPr>
          <w:p w14:paraId="64D6963A" w14:textId="77777777" w:rsidR="00B326F1" w:rsidRDefault="00B326F1" w:rsidP="00D03D4F">
            <w:pPr>
              <w:pStyle w:val="Bng"/>
            </w:pPr>
            <w:r>
              <w:t>Thực hành: 2,0</w:t>
            </w:r>
          </w:p>
          <w:p w14:paraId="174E253C" w14:textId="77777777" w:rsidR="00B326F1" w:rsidRPr="00105239" w:rsidRDefault="00B326F1" w:rsidP="00D03D4F">
            <w:pPr>
              <w:pStyle w:val="Bng"/>
              <w:rPr>
                <w:i/>
              </w:rPr>
            </w:pPr>
            <w:r>
              <w:t>Học ở nhà: 4,0</w:t>
            </w:r>
          </w:p>
        </w:tc>
        <w:tc>
          <w:tcPr>
            <w:tcW w:w="1275" w:type="dxa"/>
            <w:vAlign w:val="center"/>
          </w:tcPr>
          <w:p w14:paraId="2BF7336F" w14:textId="77777777" w:rsidR="00B326F1" w:rsidRPr="002C3978" w:rsidRDefault="00B326F1" w:rsidP="00D03D4F">
            <w:pPr>
              <w:pStyle w:val="Bng"/>
              <w:jc w:val="center"/>
              <w:rPr>
                <w:i/>
              </w:rPr>
            </w:pPr>
            <w:r>
              <w:rPr>
                <w:i/>
              </w:rPr>
              <w:t>4.3</w:t>
            </w:r>
          </w:p>
        </w:tc>
      </w:tr>
      <w:tr w:rsidR="00B326F1" w:rsidRPr="00EE113D" w14:paraId="36CF468A" w14:textId="77777777" w:rsidTr="00D03D4F">
        <w:tc>
          <w:tcPr>
            <w:tcW w:w="4111" w:type="dxa"/>
            <w:vAlign w:val="center"/>
          </w:tcPr>
          <w:p w14:paraId="6462DCCB" w14:textId="77777777" w:rsidR="00B326F1" w:rsidRPr="009B5546" w:rsidRDefault="00B326F1" w:rsidP="00D03D4F">
            <w:pPr>
              <w:spacing w:before="60"/>
              <w:rPr>
                <w:b/>
                <w:szCs w:val="24"/>
              </w:rPr>
            </w:pPr>
            <w:r w:rsidRPr="009B5546">
              <w:rPr>
                <w:b/>
                <w:szCs w:val="24"/>
              </w:rPr>
              <w:t>Chương 5. Dữ liệu kiểu tệp tin (file)</w:t>
            </w:r>
          </w:p>
        </w:tc>
        <w:tc>
          <w:tcPr>
            <w:tcW w:w="817" w:type="dxa"/>
            <w:vAlign w:val="center"/>
          </w:tcPr>
          <w:p w14:paraId="3FBD5567" w14:textId="77777777" w:rsidR="00B326F1" w:rsidRPr="005E6567" w:rsidRDefault="00B326F1" w:rsidP="00D03D4F">
            <w:pPr>
              <w:spacing w:before="60"/>
              <w:jc w:val="center"/>
              <w:rPr>
                <w:b/>
                <w:szCs w:val="24"/>
              </w:rPr>
            </w:pPr>
            <w:r w:rsidRPr="005E6567">
              <w:rPr>
                <w:b/>
                <w:szCs w:val="24"/>
              </w:rPr>
              <w:t>4</w:t>
            </w:r>
            <w:r>
              <w:rPr>
                <w:b/>
                <w:szCs w:val="24"/>
              </w:rPr>
              <w:t>,0</w:t>
            </w:r>
          </w:p>
        </w:tc>
        <w:tc>
          <w:tcPr>
            <w:tcW w:w="1276" w:type="dxa"/>
            <w:vAlign w:val="center"/>
          </w:tcPr>
          <w:p w14:paraId="5D821B58" w14:textId="77777777" w:rsidR="00B326F1" w:rsidRPr="002C3978" w:rsidRDefault="00B326F1" w:rsidP="00D03D4F">
            <w:pPr>
              <w:pStyle w:val="Bng"/>
              <w:jc w:val="center"/>
              <w:rPr>
                <w:i/>
              </w:rPr>
            </w:pPr>
          </w:p>
        </w:tc>
        <w:tc>
          <w:tcPr>
            <w:tcW w:w="1701" w:type="dxa"/>
            <w:vAlign w:val="center"/>
          </w:tcPr>
          <w:p w14:paraId="635FF162" w14:textId="77777777" w:rsidR="00B326F1" w:rsidRDefault="00B326F1" w:rsidP="00D03D4F">
            <w:pPr>
              <w:pStyle w:val="Bng"/>
              <w:rPr>
                <w:i/>
              </w:rPr>
            </w:pPr>
          </w:p>
        </w:tc>
        <w:tc>
          <w:tcPr>
            <w:tcW w:w="1275" w:type="dxa"/>
            <w:vAlign w:val="center"/>
          </w:tcPr>
          <w:p w14:paraId="72BC2473" w14:textId="77777777" w:rsidR="00B326F1" w:rsidRPr="002C3978" w:rsidRDefault="00B326F1" w:rsidP="00D03D4F">
            <w:pPr>
              <w:pStyle w:val="Bng"/>
              <w:rPr>
                <w:i/>
              </w:rPr>
            </w:pPr>
          </w:p>
        </w:tc>
      </w:tr>
      <w:tr w:rsidR="00B326F1" w:rsidRPr="00EE113D" w14:paraId="0C7DD5D8" w14:textId="77777777" w:rsidTr="00D03D4F">
        <w:tc>
          <w:tcPr>
            <w:tcW w:w="4111" w:type="dxa"/>
            <w:vAlign w:val="center"/>
          </w:tcPr>
          <w:p w14:paraId="48D1F23A" w14:textId="77777777" w:rsidR="00B326F1" w:rsidRPr="00DF6D3E" w:rsidRDefault="00B326F1" w:rsidP="00D03D4F">
            <w:pPr>
              <w:pStyle w:val="Header"/>
              <w:spacing w:before="60"/>
              <w:rPr>
                <w:i/>
              </w:rPr>
            </w:pPr>
            <w:r w:rsidRPr="00DF6D3E">
              <w:rPr>
                <w:i/>
              </w:rPr>
              <w:t>5.3. Tạo tệp mới để ghi dữ liệu.</w:t>
            </w:r>
          </w:p>
        </w:tc>
        <w:tc>
          <w:tcPr>
            <w:tcW w:w="817" w:type="dxa"/>
            <w:vAlign w:val="center"/>
          </w:tcPr>
          <w:p w14:paraId="39466999" w14:textId="77777777" w:rsidR="00B326F1" w:rsidRPr="0035792D" w:rsidRDefault="00B326F1" w:rsidP="00D03D4F">
            <w:pPr>
              <w:spacing w:before="60"/>
              <w:jc w:val="center"/>
              <w:rPr>
                <w:i/>
                <w:szCs w:val="24"/>
              </w:rPr>
            </w:pPr>
            <w:r>
              <w:rPr>
                <w:i/>
                <w:szCs w:val="24"/>
              </w:rPr>
              <w:t>1,</w:t>
            </w:r>
            <w:r w:rsidRPr="0035792D">
              <w:rPr>
                <w:i/>
                <w:szCs w:val="24"/>
              </w:rPr>
              <w:t>0</w:t>
            </w:r>
          </w:p>
        </w:tc>
        <w:tc>
          <w:tcPr>
            <w:tcW w:w="1276" w:type="dxa"/>
            <w:vAlign w:val="center"/>
          </w:tcPr>
          <w:p w14:paraId="5D4DD3D8" w14:textId="77777777" w:rsidR="00B326F1" w:rsidRPr="00DE3C87" w:rsidRDefault="00B326F1" w:rsidP="00D03D4F">
            <w:pPr>
              <w:pStyle w:val="Bng"/>
              <w:jc w:val="center"/>
            </w:pPr>
            <w:r w:rsidRPr="00983091">
              <w:t>G</w:t>
            </w:r>
            <w:r>
              <w:t>2</w:t>
            </w:r>
            <w:r w:rsidRPr="00983091">
              <w:t>.</w:t>
            </w:r>
            <w:r>
              <w:t>6</w:t>
            </w:r>
          </w:p>
        </w:tc>
        <w:tc>
          <w:tcPr>
            <w:tcW w:w="1701" w:type="dxa"/>
            <w:vAlign w:val="center"/>
          </w:tcPr>
          <w:p w14:paraId="0DC4E754" w14:textId="77777777" w:rsidR="00B326F1" w:rsidRDefault="00B326F1" w:rsidP="00D03D4F">
            <w:pPr>
              <w:pStyle w:val="Bng"/>
            </w:pPr>
            <w:r>
              <w:t>Thực hành: 1,0</w:t>
            </w:r>
          </w:p>
          <w:p w14:paraId="55EB3D88" w14:textId="77777777" w:rsidR="00B326F1" w:rsidRDefault="00B326F1" w:rsidP="00D03D4F">
            <w:pPr>
              <w:pStyle w:val="Bng"/>
              <w:rPr>
                <w:i/>
              </w:rPr>
            </w:pPr>
            <w:r>
              <w:t>Học ở nhà: 2,0</w:t>
            </w:r>
          </w:p>
        </w:tc>
        <w:tc>
          <w:tcPr>
            <w:tcW w:w="1275" w:type="dxa"/>
            <w:vAlign w:val="center"/>
          </w:tcPr>
          <w:p w14:paraId="3CA47734" w14:textId="77777777" w:rsidR="00B326F1" w:rsidRPr="00E841BB" w:rsidRDefault="00B326F1" w:rsidP="00D03D4F">
            <w:pPr>
              <w:pStyle w:val="Bng"/>
              <w:jc w:val="center"/>
            </w:pPr>
            <w:r>
              <w:t>5.1</w:t>
            </w:r>
          </w:p>
        </w:tc>
      </w:tr>
      <w:tr w:rsidR="00B326F1" w:rsidRPr="00EE113D" w14:paraId="54B912E5" w14:textId="77777777" w:rsidTr="00D03D4F">
        <w:tc>
          <w:tcPr>
            <w:tcW w:w="4111" w:type="dxa"/>
            <w:vAlign w:val="center"/>
          </w:tcPr>
          <w:p w14:paraId="52816BAD" w14:textId="77777777" w:rsidR="00B326F1" w:rsidRPr="00DF6D3E" w:rsidRDefault="00B326F1" w:rsidP="00D03D4F">
            <w:pPr>
              <w:pStyle w:val="Header"/>
              <w:spacing w:before="60"/>
              <w:rPr>
                <w:i/>
              </w:rPr>
            </w:pPr>
            <w:r w:rsidRPr="00DF6D3E">
              <w:rPr>
                <w:i/>
              </w:rPr>
              <w:lastRenderedPageBreak/>
              <w:t>5.4. Mở một tệp dữ liệu đã có để đọc dữ liệu.</w:t>
            </w:r>
          </w:p>
        </w:tc>
        <w:tc>
          <w:tcPr>
            <w:tcW w:w="817" w:type="dxa"/>
            <w:vAlign w:val="center"/>
          </w:tcPr>
          <w:p w14:paraId="4A0CAC21" w14:textId="77777777" w:rsidR="00B326F1" w:rsidRPr="0035792D" w:rsidRDefault="00B326F1" w:rsidP="00D03D4F">
            <w:pPr>
              <w:spacing w:before="60"/>
              <w:jc w:val="center"/>
              <w:rPr>
                <w:i/>
                <w:szCs w:val="24"/>
              </w:rPr>
            </w:pPr>
            <w:r>
              <w:rPr>
                <w:i/>
                <w:szCs w:val="24"/>
              </w:rPr>
              <w:t>1,</w:t>
            </w:r>
            <w:r w:rsidRPr="0035792D">
              <w:rPr>
                <w:i/>
                <w:szCs w:val="24"/>
              </w:rPr>
              <w:t>0</w:t>
            </w:r>
          </w:p>
        </w:tc>
        <w:tc>
          <w:tcPr>
            <w:tcW w:w="1276" w:type="dxa"/>
            <w:vAlign w:val="center"/>
          </w:tcPr>
          <w:p w14:paraId="6334577C" w14:textId="77777777" w:rsidR="00B326F1" w:rsidRPr="002C3978" w:rsidRDefault="00B326F1" w:rsidP="00D03D4F">
            <w:pPr>
              <w:pStyle w:val="Bng"/>
              <w:jc w:val="center"/>
              <w:rPr>
                <w:i/>
              </w:rPr>
            </w:pPr>
            <w:r w:rsidRPr="00983091">
              <w:t>G</w:t>
            </w:r>
            <w:r>
              <w:t>2</w:t>
            </w:r>
            <w:r w:rsidRPr="00983091">
              <w:t>.</w:t>
            </w:r>
            <w:r>
              <w:t>6</w:t>
            </w:r>
          </w:p>
        </w:tc>
        <w:tc>
          <w:tcPr>
            <w:tcW w:w="1701" w:type="dxa"/>
            <w:vAlign w:val="center"/>
          </w:tcPr>
          <w:p w14:paraId="6A0D26A8" w14:textId="77777777" w:rsidR="00B326F1" w:rsidRDefault="00B326F1" w:rsidP="00D03D4F">
            <w:pPr>
              <w:pStyle w:val="Bng"/>
            </w:pPr>
            <w:r>
              <w:t>Thực hành: 1,0</w:t>
            </w:r>
          </w:p>
          <w:p w14:paraId="1590E97A" w14:textId="77777777" w:rsidR="00B326F1" w:rsidRDefault="00B326F1" w:rsidP="00D03D4F">
            <w:pPr>
              <w:pStyle w:val="Bng"/>
              <w:rPr>
                <w:i/>
              </w:rPr>
            </w:pPr>
            <w:r>
              <w:t>Học ở nhà: 2,0</w:t>
            </w:r>
          </w:p>
        </w:tc>
        <w:tc>
          <w:tcPr>
            <w:tcW w:w="1275" w:type="dxa"/>
            <w:vAlign w:val="center"/>
          </w:tcPr>
          <w:p w14:paraId="7359BD1E" w14:textId="77777777" w:rsidR="00B326F1" w:rsidRPr="00E841BB" w:rsidRDefault="00B326F1" w:rsidP="00D03D4F">
            <w:pPr>
              <w:pStyle w:val="Bng"/>
              <w:jc w:val="center"/>
            </w:pPr>
            <w:r>
              <w:t>5.1; 5.2</w:t>
            </w:r>
          </w:p>
        </w:tc>
      </w:tr>
      <w:tr w:rsidR="00B326F1" w:rsidRPr="00EE113D" w14:paraId="600EA726" w14:textId="77777777" w:rsidTr="00D03D4F">
        <w:tc>
          <w:tcPr>
            <w:tcW w:w="4111" w:type="dxa"/>
            <w:vAlign w:val="center"/>
          </w:tcPr>
          <w:p w14:paraId="5B16C3B7" w14:textId="77777777" w:rsidR="00B326F1" w:rsidRPr="00DF6D3E" w:rsidRDefault="00B326F1" w:rsidP="00D03D4F">
            <w:pPr>
              <w:pStyle w:val="Header"/>
              <w:spacing w:before="60"/>
              <w:rPr>
                <w:i/>
              </w:rPr>
            </w:pPr>
            <w:r>
              <w:rPr>
                <w:i/>
              </w:rPr>
              <w:t>Kiểm tra</w:t>
            </w:r>
          </w:p>
        </w:tc>
        <w:tc>
          <w:tcPr>
            <w:tcW w:w="817" w:type="dxa"/>
            <w:vAlign w:val="center"/>
          </w:tcPr>
          <w:p w14:paraId="135F2C3C" w14:textId="77777777" w:rsidR="00B326F1" w:rsidRPr="0035792D" w:rsidRDefault="00B326F1" w:rsidP="00D03D4F">
            <w:pPr>
              <w:spacing w:before="60"/>
              <w:jc w:val="center"/>
              <w:rPr>
                <w:i/>
                <w:szCs w:val="24"/>
              </w:rPr>
            </w:pPr>
            <w:r>
              <w:rPr>
                <w:i/>
                <w:szCs w:val="24"/>
              </w:rPr>
              <w:t>1,0</w:t>
            </w:r>
          </w:p>
        </w:tc>
        <w:tc>
          <w:tcPr>
            <w:tcW w:w="1276" w:type="dxa"/>
            <w:vAlign w:val="center"/>
          </w:tcPr>
          <w:p w14:paraId="4530AABA" w14:textId="77777777" w:rsidR="00B326F1" w:rsidRPr="002C3978" w:rsidRDefault="00B326F1" w:rsidP="00D03D4F">
            <w:pPr>
              <w:pStyle w:val="Bng"/>
              <w:jc w:val="center"/>
              <w:rPr>
                <w:i/>
              </w:rPr>
            </w:pPr>
            <w:r>
              <w:rPr>
                <w:i/>
              </w:rPr>
              <w:t>G2.3; G2.4; G2.6</w:t>
            </w:r>
          </w:p>
        </w:tc>
        <w:tc>
          <w:tcPr>
            <w:tcW w:w="1701" w:type="dxa"/>
            <w:vAlign w:val="center"/>
          </w:tcPr>
          <w:p w14:paraId="77126C7F" w14:textId="77777777" w:rsidR="00B326F1" w:rsidRDefault="00B326F1" w:rsidP="00D03D4F">
            <w:pPr>
              <w:pStyle w:val="Bng"/>
              <w:rPr>
                <w:i/>
              </w:rPr>
            </w:pPr>
            <w:r>
              <w:rPr>
                <w:i/>
              </w:rPr>
              <w:t>Kiểm tra: 1,0</w:t>
            </w:r>
          </w:p>
        </w:tc>
        <w:tc>
          <w:tcPr>
            <w:tcW w:w="1275" w:type="dxa"/>
            <w:vAlign w:val="center"/>
          </w:tcPr>
          <w:p w14:paraId="18D9368E" w14:textId="77777777" w:rsidR="00B326F1" w:rsidRPr="00B34DF5" w:rsidRDefault="00B326F1" w:rsidP="00D03D4F">
            <w:pPr>
              <w:pStyle w:val="Bng"/>
              <w:jc w:val="center"/>
            </w:pPr>
            <w:r w:rsidRPr="00B34DF5">
              <w:t>4.1</w:t>
            </w:r>
            <w:r>
              <w:t>; 4.2; 4.3; 5.1; 5.2</w:t>
            </w:r>
          </w:p>
        </w:tc>
      </w:tr>
      <w:tr w:rsidR="00B326F1" w:rsidRPr="00EE113D" w14:paraId="622AF305" w14:textId="77777777" w:rsidTr="00D03D4F">
        <w:tc>
          <w:tcPr>
            <w:tcW w:w="4111" w:type="dxa"/>
            <w:vAlign w:val="center"/>
          </w:tcPr>
          <w:p w14:paraId="2D2F342C" w14:textId="77777777" w:rsidR="00B326F1" w:rsidRPr="00DF6D3E" w:rsidRDefault="00B326F1" w:rsidP="00D03D4F">
            <w:pPr>
              <w:pStyle w:val="Header"/>
              <w:spacing w:before="60"/>
              <w:rPr>
                <w:i/>
              </w:rPr>
            </w:pPr>
            <w:r w:rsidRPr="00DF6D3E">
              <w:rPr>
                <w:i/>
              </w:rPr>
              <w:t>5.5. Các hàm xử lý tệp của C.</w:t>
            </w:r>
          </w:p>
        </w:tc>
        <w:tc>
          <w:tcPr>
            <w:tcW w:w="817" w:type="dxa"/>
            <w:vAlign w:val="center"/>
          </w:tcPr>
          <w:p w14:paraId="06F14DE3" w14:textId="77777777" w:rsidR="00B326F1" w:rsidRPr="0035792D" w:rsidRDefault="00B326F1" w:rsidP="00D03D4F">
            <w:pPr>
              <w:spacing w:before="60"/>
              <w:jc w:val="center"/>
              <w:rPr>
                <w:i/>
                <w:szCs w:val="24"/>
              </w:rPr>
            </w:pPr>
            <w:r>
              <w:rPr>
                <w:i/>
                <w:szCs w:val="24"/>
              </w:rPr>
              <w:t>1,</w:t>
            </w:r>
            <w:r w:rsidRPr="0035792D">
              <w:rPr>
                <w:i/>
                <w:szCs w:val="24"/>
              </w:rPr>
              <w:t>0</w:t>
            </w:r>
          </w:p>
        </w:tc>
        <w:tc>
          <w:tcPr>
            <w:tcW w:w="1276" w:type="dxa"/>
            <w:vAlign w:val="center"/>
          </w:tcPr>
          <w:p w14:paraId="72459F08" w14:textId="77777777" w:rsidR="00B326F1" w:rsidRPr="002C3978" w:rsidRDefault="00B326F1" w:rsidP="00D03D4F">
            <w:pPr>
              <w:pStyle w:val="Bng"/>
              <w:jc w:val="center"/>
              <w:rPr>
                <w:i/>
              </w:rPr>
            </w:pPr>
            <w:r w:rsidRPr="00983091">
              <w:t>G</w:t>
            </w:r>
            <w:r>
              <w:t>2</w:t>
            </w:r>
            <w:r w:rsidRPr="00983091">
              <w:t>.</w:t>
            </w:r>
            <w:r>
              <w:t>6</w:t>
            </w:r>
          </w:p>
        </w:tc>
        <w:tc>
          <w:tcPr>
            <w:tcW w:w="1701" w:type="dxa"/>
            <w:vAlign w:val="center"/>
          </w:tcPr>
          <w:p w14:paraId="73F2DE21" w14:textId="77777777" w:rsidR="00B326F1" w:rsidRDefault="00B326F1" w:rsidP="00D03D4F">
            <w:pPr>
              <w:pStyle w:val="Bng"/>
            </w:pPr>
            <w:r>
              <w:t>Thực hành: 1,0</w:t>
            </w:r>
          </w:p>
          <w:p w14:paraId="47408B4E" w14:textId="77777777" w:rsidR="00B326F1" w:rsidRDefault="00B326F1" w:rsidP="00D03D4F">
            <w:pPr>
              <w:pStyle w:val="Bng"/>
              <w:rPr>
                <w:i/>
              </w:rPr>
            </w:pPr>
            <w:r>
              <w:t>Học ở nhà: 2,0</w:t>
            </w:r>
          </w:p>
        </w:tc>
        <w:tc>
          <w:tcPr>
            <w:tcW w:w="1275" w:type="dxa"/>
            <w:vAlign w:val="center"/>
          </w:tcPr>
          <w:p w14:paraId="122CF7CB" w14:textId="77777777" w:rsidR="00B326F1" w:rsidRPr="00A47B89" w:rsidRDefault="00B326F1" w:rsidP="00D03D4F">
            <w:pPr>
              <w:pStyle w:val="Bng"/>
              <w:jc w:val="center"/>
              <w:rPr>
                <w:b/>
              </w:rPr>
            </w:pPr>
            <w:r>
              <w:t>5.1; 5.2</w:t>
            </w:r>
          </w:p>
        </w:tc>
      </w:tr>
    </w:tbl>
    <w:p w14:paraId="24BA0393" w14:textId="77777777" w:rsidR="00B326F1" w:rsidRPr="007425F8" w:rsidRDefault="00B326F1" w:rsidP="00B326F1">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515"/>
        <w:gridCol w:w="1984"/>
        <w:gridCol w:w="2126"/>
      </w:tblGrid>
      <w:tr w:rsidR="00B326F1" w:rsidRPr="009348D3" w14:paraId="02C21AF1" w14:textId="77777777" w:rsidTr="00D03D4F">
        <w:trPr>
          <w:trHeight w:val="644"/>
        </w:trPr>
        <w:tc>
          <w:tcPr>
            <w:tcW w:w="1555" w:type="dxa"/>
            <w:vAlign w:val="center"/>
          </w:tcPr>
          <w:p w14:paraId="0F27E271" w14:textId="77777777" w:rsidR="00B326F1" w:rsidRPr="009348D3" w:rsidRDefault="00B326F1" w:rsidP="00D03D4F">
            <w:pPr>
              <w:pStyle w:val="Bng"/>
              <w:jc w:val="center"/>
              <w:rPr>
                <w:b/>
              </w:rPr>
            </w:pPr>
            <w:r>
              <w:rPr>
                <w:b/>
              </w:rPr>
              <w:t>Bài đánh giá X.x [1</w:t>
            </w:r>
            <w:r w:rsidRPr="009348D3">
              <w:rPr>
                <w:b/>
              </w:rPr>
              <w:t>]</w:t>
            </w:r>
          </w:p>
        </w:tc>
        <w:tc>
          <w:tcPr>
            <w:tcW w:w="3515" w:type="dxa"/>
            <w:vAlign w:val="center"/>
          </w:tcPr>
          <w:p w14:paraId="0826B9D5" w14:textId="77777777" w:rsidR="00B326F1" w:rsidRPr="009348D3" w:rsidRDefault="00B326F1" w:rsidP="00D03D4F">
            <w:pPr>
              <w:pStyle w:val="Bng"/>
              <w:jc w:val="center"/>
              <w:rPr>
                <w:b/>
              </w:rPr>
            </w:pPr>
            <w:r w:rsidRPr="009348D3">
              <w:rPr>
                <w:b/>
              </w:rPr>
              <w:t>NỘI DUNG GIẢNG DẠ</w:t>
            </w:r>
            <w:r>
              <w:rPr>
                <w:b/>
              </w:rPr>
              <w:t>Y [2</w:t>
            </w:r>
            <w:r w:rsidRPr="009348D3">
              <w:rPr>
                <w:b/>
              </w:rPr>
              <w:t>]</w:t>
            </w:r>
          </w:p>
        </w:tc>
        <w:tc>
          <w:tcPr>
            <w:tcW w:w="1984" w:type="dxa"/>
            <w:vAlign w:val="center"/>
          </w:tcPr>
          <w:p w14:paraId="50B3DD5F" w14:textId="77777777" w:rsidR="00B326F1" w:rsidRPr="009348D3" w:rsidRDefault="00B326F1" w:rsidP="00D03D4F">
            <w:pPr>
              <w:pStyle w:val="Bng"/>
              <w:jc w:val="center"/>
              <w:rPr>
                <w:b/>
              </w:rPr>
            </w:pPr>
            <w:r w:rsidRPr="009348D3">
              <w:rPr>
                <w:b/>
              </w:rPr>
              <w:t>CĐR học phần (Gx.x) [3]</w:t>
            </w:r>
          </w:p>
        </w:tc>
        <w:tc>
          <w:tcPr>
            <w:tcW w:w="2126" w:type="dxa"/>
            <w:vAlign w:val="center"/>
          </w:tcPr>
          <w:p w14:paraId="1F4059CF" w14:textId="77777777" w:rsidR="00B326F1" w:rsidRPr="009348D3" w:rsidRDefault="00B326F1" w:rsidP="00D03D4F">
            <w:pPr>
              <w:pStyle w:val="Bng"/>
              <w:jc w:val="center"/>
              <w:rPr>
                <w:b/>
              </w:rPr>
            </w:pPr>
            <w:r w:rsidRPr="009348D3">
              <w:rPr>
                <w:b/>
              </w:rPr>
              <w:t xml:space="preserve">Hoạt động </w:t>
            </w:r>
            <w:r>
              <w:rPr>
                <w:b/>
              </w:rPr>
              <w:t>đánh giá</w:t>
            </w:r>
            <w:r w:rsidRPr="009348D3">
              <w:rPr>
                <w:b/>
              </w:rPr>
              <w:t xml:space="preserve"> [4]</w:t>
            </w:r>
          </w:p>
        </w:tc>
      </w:tr>
      <w:tr w:rsidR="00B326F1" w:rsidRPr="009348D3" w14:paraId="29C13061" w14:textId="77777777" w:rsidTr="00D03D4F">
        <w:trPr>
          <w:trHeight w:val="644"/>
        </w:trPr>
        <w:tc>
          <w:tcPr>
            <w:tcW w:w="1555" w:type="dxa"/>
            <w:vAlign w:val="center"/>
          </w:tcPr>
          <w:p w14:paraId="6B9040A0" w14:textId="77777777" w:rsidR="00B326F1" w:rsidRPr="009A5B8F" w:rsidRDefault="00B326F1" w:rsidP="00D03D4F">
            <w:pPr>
              <w:pStyle w:val="Bng"/>
              <w:jc w:val="center"/>
            </w:pPr>
            <w:r w:rsidRPr="009A5B8F">
              <w:t>1.1</w:t>
            </w:r>
          </w:p>
        </w:tc>
        <w:tc>
          <w:tcPr>
            <w:tcW w:w="3515" w:type="dxa"/>
            <w:vAlign w:val="center"/>
          </w:tcPr>
          <w:p w14:paraId="180C395C" w14:textId="77777777" w:rsidR="00B326F1" w:rsidRPr="009A5B8F" w:rsidRDefault="00B326F1" w:rsidP="00D03D4F">
            <w:pPr>
              <w:pStyle w:val="Bng"/>
            </w:pPr>
            <w:r>
              <w:t>Viết chương trình nhập vào 2 số nguyên (hoặc số thực) và in ra tổng, hiệu, tích, thương của hai số đó. Nhận xét kết quả khi thương của phép chia là số 0.</w:t>
            </w:r>
          </w:p>
        </w:tc>
        <w:tc>
          <w:tcPr>
            <w:tcW w:w="1984" w:type="dxa"/>
            <w:vAlign w:val="center"/>
          </w:tcPr>
          <w:p w14:paraId="280132F3" w14:textId="77777777" w:rsidR="00B326F1" w:rsidRPr="009A5B8F" w:rsidRDefault="00B326F1" w:rsidP="00D03D4F">
            <w:pPr>
              <w:pStyle w:val="Bng"/>
              <w:jc w:val="center"/>
            </w:pPr>
            <w:r>
              <w:t>G1.1; G1.2; G1.3; G2.1</w:t>
            </w:r>
          </w:p>
        </w:tc>
        <w:tc>
          <w:tcPr>
            <w:tcW w:w="2126" w:type="dxa"/>
            <w:vAlign w:val="center"/>
          </w:tcPr>
          <w:p w14:paraId="510C546A" w14:textId="77777777" w:rsidR="00B326F1" w:rsidRPr="006B40FF" w:rsidRDefault="00B326F1" w:rsidP="00D03D4F">
            <w:pPr>
              <w:autoSpaceDE w:val="0"/>
              <w:autoSpaceDN w:val="0"/>
              <w:adjustRightInd w:val="0"/>
              <w:spacing w:after="0" w:line="240" w:lineRule="auto"/>
              <w:rPr>
                <w:szCs w:val="24"/>
              </w:rPr>
            </w:pPr>
            <w:r w:rsidRPr="006B40FF">
              <w:rPr>
                <w:szCs w:val="24"/>
              </w:rPr>
              <w:t>Đánh giá trên</w:t>
            </w:r>
          </w:p>
          <w:p w14:paraId="610F52ED" w14:textId="77777777" w:rsidR="00B326F1" w:rsidRPr="006B40FF" w:rsidRDefault="00B326F1" w:rsidP="00D03D4F">
            <w:pPr>
              <w:autoSpaceDE w:val="0"/>
              <w:autoSpaceDN w:val="0"/>
              <w:adjustRightInd w:val="0"/>
              <w:spacing w:after="0" w:line="240" w:lineRule="auto"/>
              <w:rPr>
                <w:szCs w:val="24"/>
              </w:rPr>
            </w:pPr>
            <w:r w:rsidRPr="006B40FF">
              <w:rPr>
                <w:szCs w:val="24"/>
              </w:rPr>
              <w:t>thái độ tham gia</w:t>
            </w:r>
          </w:p>
          <w:p w14:paraId="23ED47EF" w14:textId="77777777" w:rsidR="00B326F1" w:rsidRPr="006B40FF" w:rsidRDefault="00B326F1" w:rsidP="00D03D4F">
            <w:pPr>
              <w:autoSpaceDE w:val="0"/>
              <w:autoSpaceDN w:val="0"/>
              <w:adjustRightInd w:val="0"/>
              <w:spacing w:after="0" w:line="240" w:lineRule="auto"/>
              <w:rPr>
                <w:szCs w:val="24"/>
              </w:rPr>
            </w:pPr>
            <w:r w:rsidRPr="006B40FF">
              <w:rPr>
                <w:szCs w:val="24"/>
              </w:rPr>
              <w:t>các buổi bài tập,</w:t>
            </w:r>
          </w:p>
          <w:p w14:paraId="60ED5CA3" w14:textId="77777777" w:rsidR="00B326F1" w:rsidRPr="006B40FF" w:rsidRDefault="00B326F1" w:rsidP="00D03D4F">
            <w:pPr>
              <w:autoSpaceDE w:val="0"/>
              <w:autoSpaceDN w:val="0"/>
              <w:adjustRightInd w:val="0"/>
              <w:spacing w:after="0" w:line="240" w:lineRule="auto"/>
              <w:rPr>
                <w:szCs w:val="24"/>
              </w:rPr>
            </w:pPr>
            <w:r w:rsidRPr="006B40FF">
              <w:rPr>
                <w:szCs w:val="24"/>
              </w:rPr>
              <w:t>sự chuyên cần,</w:t>
            </w:r>
          </w:p>
          <w:p w14:paraId="0D07B7A1" w14:textId="77777777" w:rsidR="00B326F1" w:rsidRPr="006B40FF" w:rsidRDefault="00B326F1" w:rsidP="00D03D4F">
            <w:pPr>
              <w:autoSpaceDE w:val="0"/>
              <w:autoSpaceDN w:val="0"/>
              <w:adjustRightInd w:val="0"/>
              <w:spacing w:after="0" w:line="240" w:lineRule="auto"/>
              <w:rPr>
                <w:szCs w:val="24"/>
              </w:rPr>
            </w:pPr>
            <w:r w:rsidRPr="006B40FF">
              <w:rPr>
                <w:szCs w:val="24"/>
              </w:rPr>
              <w:t>và chất lượng bài</w:t>
            </w:r>
          </w:p>
          <w:p w14:paraId="7C1C49DE" w14:textId="77777777" w:rsidR="00B326F1" w:rsidRPr="006B40FF" w:rsidRDefault="00B326F1" w:rsidP="00D03D4F">
            <w:pPr>
              <w:autoSpaceDE w:val="0"/>
              <w:autoSpaceDN w:val="0"/>
              <w:adjustRightInd w:val="0"/>
              <w:spacing w:after="0" w:line="240" w:lineRule="auto"/>
              <w:rPr>
                <w:szCs w:val="24"/>
              </w:rPr>
            </w:pPr>
            <w:r w:rsidRPr="006B40FF">
              <w:rPr>
                <w:szCs w:val="24"/>
              </w:rPr>
              <w:t>giải của sinh viên</w:t>
            </w:r>
          </w:p>
          <w:p w14:paraId="644AB432" w14:textId="77777777" w:rsidR="00B326F1" w:rsidRPr="006B40FF" w:rsidRDefault="00B326F1" w:rsidP="00D03D4F">
            <w:pPr>
              <w:autoSpaceDE w:val="0"/>
              <w:autoSpaceDN w:val="0"/>
              <w:adjustRightInd w:val="0"/>
              <w:spacing w:after="0" w:line="240" w:lineRule="auto"/>
              <w:rPr>
                <w:szCs w:val="24"/>
              </w:rPr>
            </w:pPr>
            <w:r w:rsidRPr="006B40FF">
              <w:rPr>
                <w:szCs w:val="24"/>
              </w:rPr>
              <w:t>trên bảng hay bài</w:t>
            </w:r>
          </w:p>
          <w:p w14:paraId="20EFC765" w14:textId="77777777" w:rsidR="00B326F1" w:rsidRPr="009A5B8F" w:rsidRDefault="00B326F1" w:rsidP="00D03D4F">
            <w:pPr>
              <w:autoSpaceDE w:val="0"/>
              <w:autoSpaceDN w:val="0"/>
              <w:adjustRightInd w:val="0"/>
              <w:spacing w:after="0" w:line="240" w:lineRule="auto"/>
            </w:pPr>
            <w:r w:rsidRPr="006B40FF">
              <w:rPr>
                <w:szCs w:val="24"/>
              </w:rPr>
              <w:t>giải nộp cho giảng viên</w:t>
            </w:r>
          </w:p>
        </w:tc>
      </w:tr>
      <w:tr w:rsidR="00B326F1" w:rsidRPr="009348D3" w14:paraId="38D44BD3" w14:textId="77777777" w:rsidTr="00D03D4F">
        <w:trPr>
          <w:trHeight w:val="644"/>
        </w:trPr>
        <w:tc>
          <w:tcPr>
            <w:tcW w:w="1555" w:type="dxa"/>
            <w:vAlign w:val="center"/>
          </w:tcPr>
          <w:p w14:paraId="7369C609" w14:textId="77777777" w:rsidR="00B326F1" w:rsidRPr="009A5B8F" w:rsidRDefault="00B326F1" w:rsidP="00D03D4F">
            <w:pPr>
              <w:pStyle w:val="Bng"/>
              <w:jc w:val="center"/>
            </w:pPr>
            <w:r>
              <w:t>1.2</w:t>
            </w:r>
          </w:p>
        </w:tc>
        <w:tc>
          <w:tcPr>
            <w:tcW w:w="3515" w:type="dxa"/>
            <w:vAlign w:val="center"/>
          </w:tcPr>
          <w:p w14:paraId="3BDF4E71" w14:textId="77777777" w:rsidR="00B326F1" w:rsidRPr="009A5B8F" w:rsidRDefault="00B326F1" w:rsidP="00D03D4F">
            <w:pPr>
              <w:pStyle w:val="Bng"/>
            </w:pPr>
            <w:r>
              <w:t>Viết chương trình nhập vào 2 số nguyên (hoặc số thực) và in ra kết quả khi sử dụng các hàm abs, sqrt, pow, sin, cos, v.v.</w:t>
            </w:r>
          </w:p>
        </w:tc>
        <w:tc>
          <w:tcPr>
            <w:tcW w:w="1984" w:type="dxa"/>
            <w:vAlign w:val="center"/>
          </w:tcPr>
          <w:p w14:paraId="00D1129B" w14:textId="77777777" w:rsidR="00B326F1" w:rsidRPr="009A5B8F" w:rsidRDefault="00B326F1" w:rsidP="00D03D4F">
            <w:pPr>
              <w:pStyle w:val="Bng"/>
              <w:jc w:val="center"/>
            </w:pPr>
            <w:r>
              <w:t>G1.1; G1.2; G1.3; G2.1</w:t>
            </w:r>
          </w:p>
        </w:tc>
        <w:tc>
          <w:tcPr>
            <w:tcW w:w="2126" w:type="dxa"/>
            <w:vAlign w:val="center"/>
          </w:tcPr>
          <w:p w14:paraId="6FC377B5" w14:textId="77777777" w:rsidR="00B326F1" w:rsidRPr="009A5B8F" w:rsidRDefault="00B326F1" w:rsidP="00D03D4F">
            <w:pPr>
              <w:pStyle w:val="Bng"/>
              <w:jc w:val="center"/>
            </w:pPr>
            <w:r>
              <w:t>nt</w:t>
            </w:r>
          </w:p>
        </w:tc>
      </w:tr>
      <w:tr w:rsidR="00B326F1" w:rsidRPr="009348D3" w14:paraId="56F7B0EA" w14:textId="77777777" w:rsidTr="00D03D4F">
        <w:trPr>
          <w:trHeight w:val="644"/>
        </w:trPr>
        <w:tc>
          <w:tcPr>
            <w:tcW w:w="1555" w:type="dxa"/>
            <w:vAlign w:val="center"/>
          </w:tcPr>
          <w:p w14:paraId="436DA06A" w14:textId="77777777" w:rsidR="00B326F1" w:rsidRPr="009A5B8F" w:rsidRDefault="00B326F1" w:rsidP="00D03D4F">
            <w:pPr>
              <w:pStyle w:val="Bng"/>
              <w:jc w:val="center"/>
            </w:pPr>
            <w:r>
              <w:t>2.1</w:t>
            </w:r>
          </w:p>
        </w:tc>
        <w:tc>
          <w:tcPr>
            <w:tcW w:w="3515" w:type="dxa"/>
            <w:vAlign w:val="center"/>
          </w:tcPr>
          <w:p w14:paraId="5FAFD647" w14:textId="77777777" w:rsidR="00B326F1" w:rsidRPr="009A5B8F" w:rsidRDefault="00B326F1" w:rsidP="00D03D4F">
            <w:pPr>
              <w:pStyle w:val="Bng"/>
            </w:pPr>
            <w:r>
              <w:t>Viết chương trình giải phương trình bậc nhất, bậc hai, hệ phương trình bậc nhất 2 ẩn, tính chu vi, diện tích tam giác (khi biết độ dài 3 cạnh), v.v.</w:t>
            </w:r>
          </w:p>
        </w:tc>
        <w:tc>
          <w:tcPr>
            <w:tcW w:w="1984" w:type="dxa"/>
            <w:vAlign w:val="center"/>
          </w:tcPr>
          <w:p w14:paraId="77BC3E7A" w14:textId="77777777" w:rsidR="00B326F1" w:rsidRPr="009A5B8F" w:rsidRDefault="00B326F1" w:rsidP="00D03D4F">
            <w:pPr>
              <w:pStyle w:val="Bng"/>
              <w:jc w:val="center"/>
            </w:pPr>
            <w:r>
              <w:t>G2.2</w:t>
            </w:r>
          </w:p>
        </w:tc>
        <w:tc>
          <w:tcPr>
            <w:tcW w:w="2126" w:type="dxa"/>
            <w:vAlign w:val="center"/>
          </w:tcPr>
          <w:p w14:paraId="0BB5C29D" w14:textId="77777777" w:rsidR="00B326F1" w:rsidRPr="009A5B8F" w:rsidRDefault="00B326F1" w:rsidP="00D03D4F">
            <w:pPr>
              <w:pStyle w:val="Bng"/>
              <w:jc w:val="center"/>
            </w:pPr>
            <w:r>
              <w:t>nt</w:t>
            </w:r>
          </w:p>
        </w:tc>
      </w:tr>
      <w:tr w:rsidR="00B326F1" w:rsidRPr="009348D3" w14:paraId="6CCBAA45" w14:textId="77777777" w:rsidTr="00D03D4F">
        <w:trPr>
          <w:trHeight w:val="644"/>
        </w:trPr>
        <w:tc>
          <w:tcPr>
            <w:tcW w:w="1555" w:type="dxa"/>
            <w:vAlign w:val="center"/>
          </w:tcPr>
          <w:p w14:paraId="774ADD77" w14:textId="77777777" w:rsidR="00B326F1" w:rsidRPr="009A5B8F" w:rsidRDefault="00B326F1" w:rsidP="00D03D4F">
            <w:pPr>
              <w:pStyle w:val="Bng"/>
              <w:jc w:val="center"/>
            </w:pPr>
            <w:r>
              <w:t>2.2</w:t>
            </w:r>
          </w:p>
        </w:tc>
        <w:tc>
          <w:tcPr>
            <w:tcW w:w="3515" w:type="dxa"/>
            <w:vAlign w:val="center"/>
          </w:tcPr>
          <w:p w14:paraId="0E1F23FB" w14:textId="77777777" w:rsidR="00B326F1" w:rsidRPr="009A5B8F" w:rsidRDefault="00B326F1" w:rsidP="00D03D4F">
            <w:pPr>
              <w:pStyle w:val="Bng"/>
            </w:pPr>
            <w:r>
              <w:t xml:space="preserve">Viết chương trình nhập vào một số (giả sử là thứ trong tuần) in ra lịch làm việc trong tuần của một sinh </w:t>
            </w:r>
            <w:r>
              <w:lastRenderedPageBreak/>
              <w:t xml:space="preserve">viên. Hoặc viết chương trình nhập vào một số (giả sử là tháng trong năm) in ra số ngày tương ứng của tháng đó.  </w:t>
            </w:r>
          </w:p>
        </w:tc>
        <w:tc>
          <w:tcPr>
            <w:tcW w:w="1984" w:type="dxa"/>
            <w:vAlign w:val="center"/>
          </w:tcPr>
          <w:p w14:paraId="5BB41080" w14:textId="77777777" w:rsidR="00B326F1" w:rsidRPr="009A5B8F" w:rsidRDefault="00B326F1" w:rsidP="00D03D4F">
            <w:pPr>
              <w:pStyle w:val="Bng"/>
              <w:jc w:val="center"/>
            </w:pPr>
            <w:r>
              <w:lastRenderedPageBreak/>
              <w:t>G2.2</w:t>
            </w:r>
          </w:p>
        </w:tc>
        <w:tc>
          <w:tcPr>
            <w:tcW w:w="2126" w:type="dxa"/>
            <w:vAlign w:val="center"/>
          </w:tcPr>
          <w:p w14:paraId="25E9E0CF" w14:textId="77777777" w:rsidR="00B326F1" w:rsidRPr="009D734F" w:rsidRDefault="00B326F1" w:rsidP="00D03D4F">
            <w:pPr>
              <w:autoSpaceDE w:val="0"/>
              <w:autoSpaceDN w:val="0"/>
              <w:adjustRightInd w:val="0"/>
              <w:spacing w:after="0" w:line="240" w:lineRule="auto"/>
              <w:rPr>
                <w:szCs w:val="24"/>
              </w:rPr>
            </w:pPr>
            <w:r w:rsidRPr="009D734F">
              <w:rPr>
                <w:szCs w:val="24"/>
              </w:rPr>
              <w:t>Đánh giá trên</w:t>
            </w:r>
          </w:p>
          <w:p w14:paraId="186224AB" w14:textId="77777777" w:rsidR="00B326F1" w:rsidRPr="009D734F" w:rsidRDefault="00B326F1" w:rsidP="00D03D4F">
            <w:pPr>
              <w:autoSpaceDE w:val="0"/>
              <w:autoSpaceDN w:val="0"/>
              <w:adjustRightInd w:val="0"/>
              <w:spacing w:after="0" w:line="240" w:lineRule="auto"/>
              <w:rPr>
                <w:szCs w:val="24"/>
              </w:rPr>
            </w:pPr>
            <w:r w:rsidRPr="009D734F">
              <w:rPr>
                <w:szCs w:val="24"/>
              </w:rPr>
              <w:t>thái độ tham gia</w:t>
            </w:r>
          </w:p>
          <w:p w14:paraId="082561D5" w14:textId="77777777" w:rsidR="00B326F1" w:rsidRPr="009D734F" w:rsidRDefault="00B326F1" w:rsidP="00D03D4F">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1D26D437" w14:textId="77777777" w:rsidR="00B326F1" w:rsidRPr="009D734F" w:rsidRDefault="00B326F1" w:rsidP="00D03D4F">
            <w:pPr>
              <w:autoSpaceDE w:val="0"/>
              <w:autoSpaceDN w:val="0"/>
              <w:adjustRightInd w:val="0"/>
              <w:spacing w:after="0" w:line="240" w:lineRule="auto"/>
              <w:rPr>
                <w:szCs w:val="24"/>
              </w:rPr>
            </w:pPr>
            <w:r w:rsidRPr="009D734F">
              <w:rPr>
                <w:szCs w:val="24"/>
              </w:rPr>
              <w:t>bài giải của sinh</w:t>
            </w:r>
          </w:p>
          <w:p w14:paraId="75A7FF6B" w14:textId="77777777" w:rsidR="00B326F1" w:rsidRPr="009D734F" w:rsidRDefault="00B326F1" w:rsidP="00D03D4F">
            <w:pPr>
              <w:autoSpaceDE w:val="0"/>
              <w:autoSpaceDN w:val="0"/>
              <w:adjustRightInd w:val="0"/>
              <w:spacing w:after="0" w:line="240" w:lineRule="auto"/>
              <w:rPr>
                <w:szCs w:val="24"/>
              </w:rPr>
            </w:pPr>
            <w:r w:rsidRPr="009D734F">
              <w:rPr>
                <w:szCs w:val="24"/>
              </w:rPr>
              <w:t>viên trên file nộp</w:t>
            </w:r>
          </w:p>
          <w:p w14:paraId="48FEA9FA" w14:textId="77777777" w:rsidR="00B326F1" w:rsidRPr="009A5B8F" w:rsidRDefault="00B326F1" w:rsidP="00D03D4F">
            <w:pPr>
              <w:autoSpaceDE w:val="0"/>
              <w:autoSpaceDN w:val="0"/>
              <w:adjustRightInd w:val="0"/>
              <w:spacing w:after="0" w:line="240" w:lineRule="auto"/>
            </w:pPr>
            <w:r w:rsidRPr="009D734F">
              <w:rPr>
                <w:szCs w:val="24"/>
              </w:rPr>
              <w:lastRenderedPageBreak/>
              <w:t>ở máy chủ hay</w:t>
            </w:r>
            <w:r>
              <w:rPr>
                <w:szCs w:val="24"/>
              </w:rPr>
              <w:t xml:space="preserve"> </w:t>
            </w:r>
            <w:r w:rsidRPr="009D734F">
              <w:rPr>
                <w:szCs w:val="24"/>
              </w:rPr>
              <w:t>file nộp trực tiếp</w:t>
            </w:r>
          </w:p>
        </w:tc>
      </w:tr>
      <w:tr w:rsidR="00B326F1" w:rsidRPr="009348D3" w14:paraId="1B1A3C18" w14:textId="77777777" w:rsidTr="00D03D4F">
        <w:trPr>
          <w:trHeight w:val="644"/>
        </w:trPr>
        <w:tc>
          <w:tcPr>
            <w:tcW w:w="1555" w:type="dxa"/>
            <w:vAlign w:val="center"/>
          </w:tcPr>
          <w:p w14:paraId="5C4FF9B9" w14:textId="77777777" w:rsidR="00B326F1" w:rsidRPr="009A5B8F" w:rsidRDefault="00B326F1" w:rsidP="00D03D4F">
            <w:pPr>
              <w:pStyle w:val="Bng"/>
              <w:jc w:val="center"/>
            </w:pPr>
            <w:r>
              <w:lastRenderedPageBreak/>
              <w:t>2.3</w:t>
            </w:r>
          </w:p>
        </w:tc>
        <w:tc>
          <w:tcPr>
            <w:tcW w:w="3515" w:type="dxa"/>
            <w:vAlign w:val="center"/>
          </w:tcPr>
          <w:p w14:paraId="032C1457" w14:textId="77777777" w:rsidR="00B326F1" w:rsidRPr="009A5B8F" w:rsidRDefault="00B326F1" w:rsidP="00D03D4F">
            <w:pPr>
              <w:pStyle w:val="Bng"/>
            </w:pPr>
            <w:r>
              <w:t>Viết chương trình tính giá trị của biểu thức S=1-1/3+1/5-…</w:t>
            </w:r>
          </w:p>
        </w:tc>
        <w:tc>
          <w:tcPr>
            <w:tcW w:w="1984" w:type="dxa"/>
            <w:vAlign w:val="center"/>
          </w:tcPr>
          <w:p w14:paraId="4D14F0D2" w14:textId="77777777" w:rsidR="00B326F1" w:rsidRPr="009A5B8F" w:rsidRDefault="00B326F1" w:rsidP="00D03D4F">
            <w:pPr>
              <w:pStyle w:val="Bng"/>
              <w:jc w:val="center"/>
            </w:pPr>
            <w:r>
              <w:t>G2.2</w:t>
            </w:r>
          </w:p>
        </w:tc>
        <w:tc>
          <w:tcPr>
            <w:tcW w:w="2126" w:type="dxa"/>
            <w:vAlign w:val="center"/>
          </w:tcPr>
          <w:p w14:paraId="3767905E" w14:textId="77777777" w:rsidR="00B326F1" w:rsidRPr="009A5B8F" w:rsidRDefault="00B326F1" w:rsidP="00D03D4F">
            <w:pPr>
              <w:pStyle w:val="Bng"/>
              <w:jc w:val="center"/>
            </w:pPr>
            <w:r>
              <w:t>nt</w:t>
            </w:r>
          </w:p>
        </w:tc>
      </w:tr>
      <w:tr w:rsidR="00B326F1" w:rsidRPr="009348D3" w14:paraId="73FF627F" w14:textId="77777777" w:rsidTr="00D03D4F">
        <w:trPr>
          <w:trHeight w:val="644"/>
        </w:trPr>
        <w:tc>
          <w:tcPr>
            <w:tcW w:w="1555" w:type="dxa"/>
            <w:vAlign w:val="center"/>
          </w:tcPr>
          <w:p w14:paraId="5880254E" w14:textId="77777777" w:rsidR="00B326F1" w:rsidRPr="009A5B8F" w:rsidRDefault="00B326F1" w:rsidP="00D03D4F">
            <w:pPr>
              <w:pStyle w:val="Bng"/>
              <w:jc w:val="center"/>
            </w:pPr>
            <w:r>
              <w:t>2.4</w:t>
            </w:r>
          </w:p>
        </w:tc>
        <w:tc>
          <w:tcPr>
            <w:tcW w:w="3515" w:type="dxa"/>
            <w:vAlign w:val="center"/>
          </w:tcPr>
          <w:p w14:paraId="47241134" w14:textId="77777777" w:rsidR="00B326F1" w:rsidRDefault="00B326F1" w:rsidP="00D03D4F">
            <w:pPr>
              <w:pStyle w:val="Bng"/>
            </w:pPr>
            <w:r>
              <w:t>Viết chương trình kiểm tra số nguyên dương n có là số nguyên tố/hoàn hảo không.</w:t>
            </w:r>
          </w:p>
          <w:p w14:paraId="4DB4D8FF" w14:textId="77777777" w:rsidR="00B326F1" w:rsidRPr="009A5B8F" w:rsidRDefault="00B326F1" w:rsidP="00D03D4F">
            <w:pPr>
              <w:pStyle w:val="Bng"/>
            </w:pPr>
            <w:r>
              <w:t>Viết chương trình in ra các số nguyên tố/hoàn hảo trong đoạn [a, b]</w:t>
            </w:r>
          </w:p>
        </w:tc>
        <w:tc>
          <w:tcPr>
            <w:tcW w:w="1984" w:type="dxa"/>
            <w:vAlign w:val="center"/>
          </w:tcPr>
          <w:p w14:paraId="2DF59810" w14:textId="77777777" w:rsidR="00B326F1" w:rsidRPr="009A5B8F" w:rsidRDefault="00B326F1" w:rsidP="00D03D4F">
            <w:pPr>
              <w:pStyle w:val="Bng"/>
              <w:jc w:val="center"/>
            </w:pPr>
            <w:r>
              <w:t>G2.2</w:t>
            </w:r>
          </w:p>
        </w:tc>
        <w:tc>
          <w:tcPr>
            <w:tcW w:w="2126" w:type="dxa"/>
            <w:vAlign w:val="center"/>
          </w:tcPr>
          <w:p w14:paraId="41D76718" w14:textId="77777777" w:rsidR="00B326F1" w:rsidRPr="006B40FF" w:rsidRDefault="00B326F1" w:rsidP="00D03D4F">
            <w:pPr>
              <w:autoSpaceDE w:val="0"/>
              <w:autoSpaceDN w:val="0"/>
              <w:adjustRightInd w:val="0"/>
              <w:spacing w:after="0" w:line="240" w:lineRule="auto"/>
              <w:rPr>
                <w:szCs w:val="24"/>
              </w:rPr>
            </w:pPr>
            <w:r w:rsidRPr="006B40FF">
              <w:rPr>
                <w:szCs w:val="24"/>
              </w:rPr>
              <w:t>Đánh giá trên</w:t>
            </w:r>
          </w:p>
          <w:p w14:paraId="7F9ACFEB" w14:textId="77777777" w:rsidR="00B326F1" w:rsidRPr="006B40FF" w:rsidRDefault="00B326F1" w:rsidP="00D03D4F">
            <w:pPr>
              <w:autoSpaceDE w:val="0"/>
              <w:autoSpaceDN w:val="0"/>
              <w:adjustRightInd w:val="0"/>
              <w:spacing w:after="0" w:line="240" w:lineRule="auto"/>
              <w:rPr>
                <w:szCs w:val="24"/>
              </w:rPr>
            </w:pPr>
            <w:r w:rsidRPr="006B40FF">
              <w:rPr>
                <w:szCs w:val="24"/>
              </w:rPr>
              <w:t>thái độ tham gia</w:t>
            </w:r>
          </w:p>
          <w:p w14:paraId="71276028" w14:textId="77777777" w:rsidR="00B326F1" w:rsidRPr="006B40FF" w:rsidRDefault="00B326F1" w:rsidP="00D03D4F">
            <w:pPr>
              <w:autoSpaceDE w:val="0"/>
              <w:autoSpaceDN w:val="0"/>
              <w:adjustRightInd w:val="0"/>
              <w:spacing w:after="0" w:line="240" w:lineRule="auto"/>
              <w:rPr>
                <w:szCs w:val="24"/>
              </w:rPr>
            </w:pPr>
            <w:r w:rsidRPr="006B40FF">
              <w:rPr>
                <w:szCs w:val="24"/>
              </w:rPr>
              <w:t>các buổi bài tập,</w:t>
            </w:r>
          </w:p>
          <w:p w14:paraId="0EA0CD0E" w14:textId="77777777" w:rsidR="00B326F1" w:rsidRPr="006B40FF" w:rsidRDefault="00B326F1" w:rsidP="00D03D4F">
            <w:pPr>
              <w:autoSpaceDE w:val="0"/>
              <w:autoSpaceDN w:val="0"/>
              <w:adjustRightInd w:val="0"/>
              <w:spacing w:after="0" w:line="240" w:lineRule="auto"/>
              <w:rPr>
                <w:szCs w:val="24"/>
              </w:rPr>
            </w:pPr>
            <w:r w:rsidRPr="006B40FF">
              <w:rPr>
                <w:szCs w:val="24"/>
              </w:rPr>
              <w:t>sự chuyên cần,</w:t>
            </w:r>
          </w:p>
          <w:p w14:paraId="49E74290" w14:textId="77777777" w:rsidR="00B326F1" w:rsidRPr="006B40FF" w:rsidRDefault="00B326F1" w:rsidP="00D03D4F">
            <w:pPr>
              <w:autoSpaceDE w:val="0"/>
              <w:autoSpaceDN w:val="0"/>
              <w:adjustRightInd w:val="0"/>
              <w:spacing w:after="0" w:line="240" w:lineRule="auto"/>
              <w:rPr>
                <w:szCs w:val="24"/>
              </w:rPr>
            </w:pPr>
            <w:r w:rsidRPr="006B40FF">
              <w:rPr>
                <w:szCs w:val="24"/>
              </w:rPr>
              <w:t>và chất lượng bài</w:t>
            </w:r>
          </w:p>
          <w:p w14:paraId="47F17C28" w14:textId="77777777" w:rsidR="00B326F1" w:rsidRPr="006B40FF" w:rsidRDefault="00B326F1" w:rsidP="00D03D4F">
            <w:pPr>
              <w:autoSpaceDE w:val="0"/>
              <w:autoSpaceDN w:val="0"/>
              <w:adjustRightInd w:val="0"/>
              <w:spacing w:after="0" w:line="240" w:lineRule="auto"/>
              <w:rPr>
                <w:szCs w:val="24"/>
              </w:rPr>
            </w:pPr>
            <w:r w:rsidRPr="006B40FF">
              <w:rPr>
                <w:szCs w:val="24"/>
              </w:rPr>
              <w:t>giải của sinh viên</w:t>
            </w:r>
          </w:p>
          <w:p w14:paraId="1634EF50" w14:textId="77777777" w:rsidR="00B326F1" w:rsidRPr="006B40FF" w:rsidRDefault="00B326F1" w:rsidP="00D03D4F">
            <w:pPr>
              <w:autoSpaceDE w:val="0"/>
              <w:autoSpaceDN w:val="0"/>
              <w:adjustRightInd w:val="0"/>
              <w:spacing w:after="0" w:line="240" w:lineRule="auto"/>
              <w:rPr>
                <w:szCs w:val="24"/>
              </w:rPr>
            </w:pPr>
            <w:r w:rsidRPr="006B40FF">
              <w:rPr>
                <w:szCs w:val="24"/>
              </w:rPr>
              <w:t>trên bảng hay bài</w:t>
            </w:r>
          </w:p>
          <w:p w14:paraId="07CD8F4E" w14:textId="77777777" w:rsidR="00B326F1" w:rsidRPr="009A5B8F" w:rsidRDefault="00B326F1" w:rsidP="00D03D4F">
            <w:pPr>
              <w:pStyle w:val="Bng"/>
              <w:jc w:val="center"/>
            </w:pPr>
            <w:r w:rsidRPr="006B40FF">
              <w:t>giải nộp cho giảng viên</w:t>
            </w:r>
          </w:p>
        </w:tc>
      </w:tr>
      <w:tr w:rsidR="00B326F1" w:rsidRPr="009348D3" w14:paraId="72E24FB4" w14:textId="77777777" w:rsidTr="00D03D4F">
        <w:trPr>
          <w:trHeight w:val="644"/>
        </w:trPr>
        <w:tc>
          <w:tcPr>
            <w:tcW w:w="1555" w:type="dxa"/>
            <w:vAlign w:val="center"/>
          </w:tcPr>
          <w:p w14:paraId="2772A710" w14:textId="77777777" w:rsidR="00B326F1" w:rsidRPr="009A5B8F" w:rsidRDefault="00B326F1" w:rsidP="00D03D4F">
            <w:pPr>
              <w:pStyle w:val="Bng"/>
              <w:jc w:val="center"/>
            </w:pPr>
            <w:r>
              <w:t>2.5</w:t>
            </w:r>
          </w:p>
        </w:tc>
        <w:tc>
          <w:tcPr>
            <w:tcW w:w="3515" w:type="dxa"/>
            <w:vAlign w:val="center"/>
          </w:tcPr>
          <w:p w14:paraId="747FCD47" w14:textId="77777777" w:rsidR="00B326F1" w:rsidRDefault="00B326F1" w:rsidP="00D03D4F">
            <w:pPr>
              <w:pStyle w:val="Bng"/>
            </w:pPr>
            <w:r>
              <w:t xml:space="preserve">Viết chương trình tìm ƯSCLN của 2 số nguyên dương. </w:t>
            </w:r>
          </w:p>
          <w:p w14:paraId="65F30D09" w14:textId="77777777" w:rsidR="00B326F1" w:rsidRPr="009A5B8F" w:rsidRDefault="00B326F1" w:rsidP="00D03D4F">
            <w:pPr>
              <w:pStyle w:val="Bng"/>
            </w:pPr>
            <w:r>
              <w:t>Viết chương trình tìm bội số chung nhỏ nhất của 2 số nguyên dương.</w:t>
            </w:r>
          </w:p>
        </w:tc>
        <w:tc>
          <w:tcPr>
            <w:tcW w:w="1984" w:type="dxa"/>
            <w:vAlign w:val="center"/>
          </w:tcPr>
          <w:p w14:paraId="3847F001" w14:textId="77777777" w:rsidR="00B326F1" w:rsidRPr="009A5B8F" w:rsidRDefault="00B326F1" w:rsidP="00D03D4F">
            <w:pPr>
              <w:pStyle w:val="Bng"/>
              <w:jc w:val="center"/>
            </w:pPr>
            <w:r>
              <w:t>G2.2</w:t>
            </w:r>
          </w:p>
        </w:tc>
        <w:tc>
          <w:tcPr>
            <w:tcW w:w="2126" w:type="dxa"/>
            <w:vAlign w:val="center"/>
          </w:tcPr>
          <w:p w14:paraId="3ACF391F" w14:textId="77777777" w:rsidR="00B326F1" w:rsidRPr="009D734F" w:rsidRDefault="00B326F1" w:rsidP="00D03D4F">
            <w:pPr>
              <w:autoSpaceDE w:val="0"/>
              <w:autoSpaceDN w:val="0"/>
              <w:adjustRightInd w:val="0"/>
              <w:spacing w:after="0" w:line="240" w:lineRule="auto"/>
              <w:rPr>
                <w:szCs w:val="24"/>
              </w:rPr>
            </w:pPr>
            <w:r w:rsidRPr="009D734F">
              <w:rPr>
                <w:szCs w:val="24"/>
              </w:rPr>
              <w:t>Đánh giá trên</w:t>
            </w:r>
          </w:p>
          <w:p w14:paraId="3ACF1D2C" w14:textId="77777777" w:rsidR="00B326F1" w:rsidRPr="009D734F" w:rsidRDefault="00B326F1" w:rsidP="00D03D4F">
            <w:pPr>
              <w:autoSpaceDE w:val="0"/>
              <w:autoSpaceDN w:val="0"/>
              <w:adjustRightInd w:val="0"/>
              <w:spacing w:after="0" w:line="240" w:lineRule="auto"/>
              <w:rPr>
                <w:szCs w:val="24"/>
              </w:rPr>
            </w:pPr>
            <w:r w:rsidRPr="009D734F">
              <w:rPr>
                <w:szCs w:val="24"/>
              </w:rPr>
              <w:t>thái độ tham gia</w:t>
            </w:r>
          </w:p>
          <w:p w14:paraId="369F02B1" w14:textId="77777777" w:rsidR="00B326F1" w:rsidRPr="009D734F" w:rsidRDefault="00B326F1" w:rsidP="00D03D4F">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0D3714C0" w14:textId="77777777" w:rsidR="00B326F1" w:rsidRPr="009D734F" w:rsidRDefault="00B326F1" w:rsidP="00D03D4F">
            <w:pPr>
              <w:autoSpaceDE w:val="0"/>
              <w:autoSpaceDN w:val="0"/>
              <w:adjustRightInd w:val="0"/>
              <w:spacing w:after="0" w:line="240" w:lineRule="auto"/>
              <w:rPr>
                <w:szCs w:val="24"/>
              </w:rPr>
            </w:pPr>
            <w:r w:rsidRPr="009D734F">
              <w:rPr>
                <w:szCs w:val="24"/>
              </w:rPr>
              <w:t>bài giải của sinh</w:t>
            </w:r>
          </w:p>
          <w:p w14:paraId="1523B210" w14:textId="77777777" w:rsidR="00B326F1" w:rsidRPr="009D734F" w:rsidRDefault="00B326F1" w:rsidP="00D03D4F">
            <w:pPr>
              <w:autoSpaceDE w:val="0"/>
              <w:autoSpaceDN w:val="0"/>
              <w:adjustRightInd w:val="0"/>
              <w:spacing w:after="0" w:line="240" w:lineRule="auto"/>
              <w:rPr>
                <w:szCs w:val="24"/>
              </w:rPr>
            </w:pPr>
            <w:r w:rsidRPr="009D734F">
              <w:rPr>
                <w:szCs w:val="24"/>
              </w:rPr>
              <w:t>viên trên file nộp</w:t>
            </w:r>
          </w:p>
          <w:p w14:paraId="1572DF04" w14:textId="77777777" w:rsidR="00B326F1" w:rsidRPr="009A5B8F" w:rsidRDefault="00B326F1" w:rsidP="00D03D4F">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B326F1" w:rsidRPr="009348D3" w14:paraId="2D6383E7" w14:textId="77777777" w:rsidTr="00D03D4F">
        <w:trPr>
          <w:trHeight w:val="644"/>
        </w:trPr>
        <w:tc>
          <w:tcPr>
            <w:tcW w:w="1555" w:type="dxa"/>
            <w:vAlign w:val="center"/>
          </w:tcPr>
          <w:p w14:paraId="6F188F85" w14:textId="77777777" w:rsidR="00B326F1" w:rsidRPr="009A5B8F" w:rsidRDefault="00B326F1" w:rsidP="00D03D4F">
            <w:pPr>
              <w:pStyle w:val="Bng"/>
              <w:jc w:val="center"/>
            </w:pPr>
            <w:r>
              <w:t>3.1</w:t>
            </w:r>
          </w:p>
        </w:tc>
        <w:tc>
          <w:tcPr>
            <w:tcW w:w="3515" w:type="dxa"/>
            <w:vAlign w:val="center"/>
          </w:tcPr>
          <w:p w14:paraId="1C46C725" w14:textId="77777777" w:rsidR="00B326F1" w:rsidRDefault="00B326F1" w:rsidP="00D03D4F">
            <w:pPr>
              <w:pStyle w:val="Bng"/>
            </w:pPr>
            <w:r>
              <w:t>Viết hàm kiểm tra số nguyên n có là số nguyên tố/hoàn hảo không.</w:t>
            </w:r>
          </w:p>
          <w:p w14:paraId="6252AA96" w14:textId="77777777" w:rsidR="00B326F1" w:rsidRPr="009A5B8F" w:rsidRDefault="00B326F1" w:rsidP="00D03D4F">
            <w:pPr>
              <w:pStyle w:val="Bng"/>
            </w:pPr>
            <w:r>
              <w:t xml:space="preserve">Viết hàm tìm ước số chung lớn nhất của 2 số nguyên. </w:t>
            </w:r>
          </w:p>
        </w:tc>
        <w:tc>
          <w:tcPr>
            <w:tcW w:w="1984" w:type="dxa"/>
            <w:vAlign w:val="center"/>
          </w:tcPr>
          <w:p w14:paraId="186715A9" w14:textId="77777777" w:rsidR="00B326F1" w:rsidRPr="009A5B8F" w:rsidRDefault="00B326F1" w:rsidP="00D03D4F">
            <w:pPr>
              <w:pStyle w:val="Bng"/>
              <w:jc w:val="center"/>
            </w:pPr>
            <w:r>
              <w:t>G3.1; G3.2; G3.3</w:t>
            </w:r>
          </w:p>
        </w:tc>
        <w:tc>
          <w:tcPr>
            <w:tcW w:w="2126" w:type="dxa"/>
            <w:vAlign w:val="center"/>
          </w:tcPr>
          <w:p w14:paraId="45B6ADB7" w14:textId="77777777" w:rsidR="00B326F1" w:rsidRPr="006B40FF" w:rsidRDefault="00B326F1" w:rsidP="00D03D4F">
            <w:pPr>
              <w:autoSpaceDE w:val="0"/>
              <w:autoSpaceDN w:val="0"/>
              <w:adjustRightInd w:val="0"/>
              <w:spacing w:after="0" w:line="240" w:lineRule="auto"/>
              <w:rPr>
                <w:szCs w:val="24"/>
              </w:rPr>
            </w:pPr>
            <w:r w:rsidRPr="006B40FF">
              <w:rPr>
                <w:szCs w:val="24"/>
              </w:rPr>
              <w:t>Đánh giá trên</w:t>
            </w:r>
          </w:p>
          <w:p w14:paraId="0C331D9A" w14:textId="77777777" w:rsidR="00B326F1" w:rsidRPr="006B40FF" w:rsidRDefault="00B326F1" w:rsidP="00D03D4F">
            <w:pPr>
              <w:autoSpaceDE w:val="0"/>
              <w:autoSpaceDN w:val="0"/>
              <w:adjustRightInd w:val="0"/>
              <w:spacing w:after="0" w:line="240" w:lineRule="auto"/>
              <w:rPr>
                <w:szCs w:val="24"/>
              </w:rPr>
            </w:pPr>
            <w:r w:rsidRPr="006B40FF">
              <w:rPr>
                <w:szCs w:val="24"/>
              </w:rPr>
              <w:t>thái độ tham gia</w:t>
            </w:r>
          </w:p>
          <w:p w14:paraId="20034170" w14:textId="77777777" w:rsidR="00B326F1" w:rsidRPr="006B40FF" w:rsidRDefault="00B326F1" w:rsidP="00D03D4F">
            <w:pPr>
              <w:autoSpaceDE w:val="0"/>
              <w:autoSpaceDN w:val="0"/>
              <w:adjustRightInd w:val="0"/>
              <w:spacing w:after="0" w:line="240" w:lineRule="auto"/>
              <w:rPr>
                <w:szCs w:val="24"/>
              </w:rPr>
            </w:pPr>
            <w:r w:rsidRPr="006B40FF">
              <w:rPr>
                <w:szCs w:val="24"/>
              </w:rPr>
              <w:t>các buổi bài tập,</w:t>
            </w:r>
          </w:p>
          <w:p w14:paraId="37F22AC6" w14:textId="77777777" w:rsidR="00B326F1" w:rsidRPr="006B40FF" w:rsidRDefault="00B326F1" w:rsidP="00D03D4F">
            <w:pPr>
              <w:autoSpaceDE w:val="0"/>
              <w:autoSpaceDN w:val="0"/>
              <w:adjustRightInd w:val="0"/>
              <w:spacing w:after="0" w:line="240" w:lineRule="auto"/>
              <w:rPr>
                <w:szCs w:val="24"/>
              </w:rPr>
            </w:pPr>
            <w:r w:rsidRPr="006B40FF">
              <w:rPr>
                <w:szCs w:val="24"/>
              </w:rPr>
              <w:t>sự chuyên cần,</w:t>
            </w:r>
          </w:p>
          <w:p w14:paraId="605FB389" w14:textId="77777777" w:rsidR="00B326F1" w:rsidRPr="006B40FF" w:rsidRDefault="00B326F1" w:rsidP="00D03D4F">
            <w:pPr>
              <w:autoSpaceDE w:val="0"/>
              <w:autoSpaceDN w:val="0"/>
              <w:adjustRightInd w:val="0"/>
              <w:spacing w:after="0" w:line="240" w:lineRule="auto"/>
              <w:rPr>
                <w:szCs w:val="24"/>
              </w:rPr>
            </w:pPr>
            <w:r w:rsidRPr="006B40FF">
              <w:rPr>
                <w:szCs w:val="24"/>
              </w:rPr>
              <w:t>và chất lượng bài</w:t>
            </w:r>
          </w:p>
          <w:p w14:paraId="52778528" w14:textId="77777777" w:rsidR="00B326F1" w:rsidRPr="006B40FF" w:rsidRDefault="00B326F1" w:rsidP="00D03D4F">
            <w:pPr>
              <w:autoSpaceDE w:val="0"/>
              <w:autoSpaceDN w:val="0"/>
              <w:adjustRightInd w:val="0"/>
              <w:spacing w:after="0" w:line="240" w:lineRule="auto"/>
              <w:rPr>
                <w:szCs w:val="24"/>
              </w:rPr>
            </w:pPr>
            <w:r w:rsidRPr="006B40FF">
              <w:rPr>
                <w:szCs w:val="24"/>
              </w:rPr>
              <w:t>giải của sinh viên</w:t>
            </w:r>
          </w:p>
          <w:p w14:paraId="4E3C2912" w14:textId="77777777" w:rsidR="00B326F1" w:rsidRPr="006B40FF" w:rsidRDefault="00B326F1" w:rsidP="00D03D4F">
            <w:pPr>
              <w:autoSpaceDE w:val="0"/>
              <w:autoSpaceDN w:val="0"/>
              <w:adjustRightInd w:val="0"/>
              <w:spacing w:after="0" w:line="240" w:lineRule="auto"/>
              <w:rPr>
                <w:szCs w:val="24"/>
              </w:rPr>
            </w:pPr>
            <w:r w:rsidRPr="006B40FF">
              <w:rPr>
                <w:szCs w:val="24"/>
              </w:rPr>
              <w:t>trên bảng hay bài</w:t>
            </w:r>
          </w:p>
          <w:p w14:paraId="750073B3" w14:textId="77777777" w:rsidR="00B326F1" w:rsidRPr="009A5B8F" w:rsidRDefault="00B326F1" w:rsidP="00D03D4F">
            <w:pPr>
              <w:pStyle w:val="Bng"/>
              <w:jc w:val="center"/>
            </w:pPr>
            <w:r w:rsidRPr="006B40FF">
              <w:t>giải nộp cho giảng viên</w:t>
            </w:r>
          </w:p>
        </w:tc>
      </w:tr>
      <w:tr w:rsidR="00B326F1" w:rsidRPr="009348D3" w14:paraId="543D868B" w14:textId="77777777" w:rsidTr="00D03D4F">
        <w:trPr>
          <w:trHeight w:val="644"/>
        </w:trPr>
        <w:tc>
          <w:tcPr>
            <w:tcW w:w="1555" w:type="dxa"/>
            <w:vAlign w:val="center"/>
          </w:tcPr>
          <w:p w14:paraId="5DC801B8" w14:textId="77777777" w:rsidR="00B326F1" w:rsidRPr="009A5B8F" w:rsidRDefault="00B326F1" w:rsidP="00D03D4F">
            <w:pPr>
              <w:pStyle w:val="Bng"/>
              <w:jc w:val="center"/>
            </w:pPr>
            <w:r>
              <w:t>3.2</w:t>
            </w:r>
          </w:p>
        </w:tc>
        <w:tc>
          <w:tcPr>
            <w:tcW w:w="3515" w:type="dxa"/>
            <w:vAlign w:val="center"/>
          </w:tcPr>
          <w:p w14:paraId="5CF6D0A6" w14:textId="77777777" w:rsidR="00B326F1" w:rsidRDefault="00B326F1" w:rsidP="00D03D4F">
            <w:pPr>
              <w:pStyle w:val="Bng"/>
            </w:pPr>
            <w:r>
              <w:t>Viết hàm tính chu vi và diện tích của hình tròn, hình tam giác, v.v.</w:t>
            </w:r>
          </w:p>
        </w:tc>
        <w:tc>
          <w:tcPr>
            <w:tcW w:w="1984" w:type="dxa"/>
            <w:vAlign w:val="center"/>
          </w:tcPr>
          <w:p w14:paraId="03AF6439" w14:textId="77777777" w:rsidR="00B326F1" w:rsidRDefault="00B326F1" w:rsidP="00D03D4F">
            <w:pPr>
              <w:pStyle w:val="Bng"/>
              <w:jc w:val="center"/>
            </w:pPr>
            <w:r>
              <w:t>G3.1; G3.2; G3.3</w:t>
            </w:r>
          </w:p>
        </w:tc>
        <w:tc>
          <w:tcPr>
            <w:tcW w:w="2126" w:type="dxa"/>
            <w:vAlign w:val="center"/>
          </w:tcPr>
          <w:p w14:paraId="7AA4921B" w14:textId="77777777" w:rsidR="00B326F1" w:rsidRPr="006B40FF" w:rsidRDefault="00B326F1" w:rsidP="00D03D4F">
            <w:pPr>
              <w:autoSpaceDE w:val="0"/>
              <w:autoSpaceDN w:val="0"/>
              <w:adjustRightInd w:val="0"/>
              <w:spacing w:after="0" w:line="240" w:lineRule="auto"/>
              <w:rPr>
                <w:szCs w:val="24"/>
              </w:rPr>
            </w:pPr>
            <w:r w:rsidRPr="006B40FF">
              <w:rPr>
                <w:szCs w:val="24"/>
              </w:rPr>
              <w:t>Đánh giá trên</w:t>
            </w:r>
          </w:p>
          <w:p w14:paraId="168606E1" w14:textId="77777777" w:rsidR="00B326F1" w:rsidRPr="006B40FF" w:rsidRDefault="00B326F1" w:rsidP="00D03D4F">
            <w:pPr>
              <w:autoSpaceDE w:val="0"/>
              <w:autoSpaceDN w:val="0"/>
              <w:adjustRightInd w:val="0"/>
              <w:spacing w:after="0" w:line="240" w:lineRule="auto"/>
              <w:rPr>
                <w:szCs w:val="24"/>
              </w:rPr>
            </w:pPr>
            <w:r w:rsidRPr="006B40FF">
              <w:rPr>
                <w:szCs w:val="24"/>
              </w:rPr>
              <w:t>thái độ tham gia</w:t>
            </w:r>
          </w:p>
          <w:p w14:paraId="2EC29CF6" w14:textId="77777777" w:rsidR="00B326F1" w:rsidRPr="006B40FF" w:rsidRDefault="00B326F1" w:rsidP="00D03D4F">
            <w:pPr>
              <w:autoSpaceDE w:val="0"/>
              <w:autoSpaceDN w:val="0"/>
              <w:adjustRightInd w:val="0"/>
              <w:spacing w:after="0" w:line="240" w:lineRule="auto"/>
              <w:rPr>
                <w:szCs w:val="24"/>
              </w:rPr>
            </w:pPr>
            <w:r w:rsidRPr="006B40FF">
              <w:rPr>
                <w:szCs w:val="24"/>
              </w:rPr>
              <w:t>các buổi bài tập,</w:t>
            </w:r>
          </w:p>
          <w:p w14:paraId="7B0C5E2F" w14:textId="77777777" w:rsidR="00B326F1" w:rsidRPr="006B40FF" w:rsidRDefault="00B326F1" w:rsidP="00D03D4F">
            <w:pPr>
              <w:autoSpaceDE w:val="0"/>
              <w:autoSpaceDN w:val="0"/>
              <w:adjustRightInd w:val="0"/>
              <w:spacing w:after="0" w:line="240" w:lineRule="auto"/>
              <w:rPr>
                <w:szCs w:val="24"/>
              </w:rPr>
            </w:pPr>
            <w:r w:rsidRPr="006B40FF">
              <w:rPr>
                <w:szCs w:val="24"/>
              </w:rPr>
              <w:t>sự chuyên cần,</w:t>
            </w:r>
          </w:p>
          <w:p w14:paraId="24862298" w14:textId="77777777" w:rsidR="00B326F1" w:rsidRPr="006B40FF" w:rsidRDefault="00B326F1" w:rsidP="00D03D4F">
            <w:pPr>
              <w:autoSpaceDE w:val="0"/>
              <w:autoSpaceDN w:val="0"/>
              <w:adjustRightInd w:val="0"/>
              <w:spacing w:after="0" w:line="240" w:lineRule="auto"/>
              <w:rPr>
                <w:szCs w:val="24"/>
              </w:rPr>
            </w:pPr>
            <w:r w:rsidRPr="006B40FF">
              <w:rPr>
                <w:szCs w:val="24"/>
              </w:rPr>
              <w:t>và chất lượng bài</w:t>
            </w:r>
          </w:p>
          <w:p w14:paraId="48E9DBE3" w14:textId="77777777" w:rsidR="00B326F1" w:rsidRPr="006B40FF" w:rsidRDefault="00B326F1" w:rsidP="00D03D4F">
            <w:pPr>
              <w:autoSpaceDE w:val="0"/>
              <w:autoSpaceDN w:val="0"/>
              <w:adjustRightInd w:val="0"/>
              <w:spacing w:after="0" w:line="240" w:lineRule="auto"/>
              <w:rPr>
                <w:szCs w:val="24"/>
              </w:rPr>
            </w:pPr>
            <w:r w:rsidRPr="006B40FF">
              <w:rPr>
                <w:szCs w:val="24"/>
              </w:rPr>
              <w:t>giải của sinh viên</w:t>
            </w:r>
          </w:p>
          <w:p w14:paraId="4EA575EC" w14:textId="77777777" w:rsidR="00B326F1" w:rsidRPr="006B40FF" w:rsidRDefault="00B326F1" w:rsidP="00D03D4F">
            <w:pPr>
              <w:autoSpaceDE w:val="0"/>
              <w:autoSpaceDN w:val="0"/>
              <w:adjustRightInd w:val="0"/>
              <w:spacing w:after="0" w:line="240" w:lineRule="auto"/>
              <w:rPr>
                <w:szCs w:val="24"/>
              </w:rPr>
            </w:pPr>
            <w:r w:rsidRPr="006B40FF">
              <w:rPr>
                <w:szCs w:val="24"/>
              </w:rPr>
              <w:t>trên bảng hay bài</w:t>
            </w:r>
          </w:p>
          <w:p w14:paraId="3CA9AC23" w14:textId="77777777" w:rsidR="00B326F1" w:rsidRPr="009A5B8F" w:rsidRDefault="00B326F1" w:rsidP="00D03D4F">
            <w:pPr>
              <w:autoSpaceDE w:val="0"/>
              <w:autoSpaceDN w:val="0"/>
              <w:adjustRightInd w:val="0"/>
              <w:spacing w:after="0" w:line="240" w:lineRule="auto"/>
            </w:pPr>
            <w:r w:rsidRPr="006B40FF">
              <w:rPr>
                <w:szCs w:val="24"/>
              </w:rPr>
              <w:t>giải nộp cho giảng viên</w:t>
            </w:r>
          </w:p>
        </w:tc>
      </w:tr>
      <w:tr w:rsidR="00B326F1" w:rsidRPr="009348D3" w14:paraId="6CCD9F07" w14:textId="77777777" w:rsidTr="00D03D4F">
        <w:trPr>
          <w:trHeight w:val="644"/>
        </w:trPr>
        <w:tc>
          <w:tcPr>
            <w:tcW w:w="1555" w:type="dxa"/>
            <w:vAlign w:val="center"/>
          </w:tcPr>
          <w:p w14:paraId="575F5571" w14:textId="77777777" w:rsidR="00B326F1" w:rsidRPr="009A5B8F" w:rsidRDefault="00B326F1" w:rsidP="00D03D4F">
            <w:pPr>
              <w:pStyle w:val="Bng"/>
              <w:jc w:val="center"/>
            </w:pPr>
            <w:r>
              <w:lastRenderedPageBreak/>
              <w:t>4.1</w:t>
            </w:r>
          </w:p>
        </w:tc>
        <w:tc>
          <w:tcPr>
            <w:tcW w:w="3515" w:type="dxa"/>
            <w:vAlign w:val="center"/>
          </w:tcPr>
          <w:p w14:paraId="7F5DACCF" w14:textId="77777777" w:rsidR="00B326F1" w:rsidRPr="009A5B8F" w:rsidRDefault="00B326F1" w:rsidP="00D03D4F">
            <w:pPr>
              <w:pStyle w:val="Bng"/>
            </w:pPr>
            <w:r>
              <w:t>Viết hàm nhập, hàm in, hàm sắp xếp, hàm thống kê (các phần tử thỏa mãn điều kiện nào đó) mảng các số nguyên (số thực)</w:t>
            </w:r>
          </w:p>
        </w:tc>
        <w:tc>
          <w:tcPr>
            <w:tcW w:w="1984" w:type="dxa"/>
            <w:vAlign w:val="center"/>
          </w:tcPr>
          <w:p w14:paraId="47BB7C75" w14:textId="77777777" w:rsidR="00B326F1" w:rsidRPr="009A5B8F" w:rsidRDefault="00B326F1" w:rsidP="00D03D4F">
            <w:pPr>
              <w:pStyle w:val="Bng"/>
              <w:jc w:val="center"/>
            </w:pPr>
            <w:r>
              <w:t>G2.3; G3.2;</w:t>
            </w:r>
          </w:p>
        </w:tc>
        <w:tc>
          <w:tcPr>
            <w:tcW w:w="2126" w:type="dxa"/>
            <w:vAlign w:val="center"/>
          </w:tcPr>
          <w:p w14:paraId="7EA266B2" w14:textId="77777777" w:rsidR="00B326F1" w:rsidRPr="009D734F" w:rsidRDefault="00B326F1" w:rsidP="00D03D4F">
            <w:pPr>
              <w:autoSpaceDE w:val="0"/>
              <w:autoSpaceDN w:val="0"/>
              <w:adjustRightInd w:val="0"/>
              <w:spacing w:after="0" w:line="240" w:lineRule="auto"/>
              <w:rPr>
                <w:szCs w:val="24"/>
              </w:rPr>
            </w:pPr>
            <w:r w:rsidRPr="009D734F">
              <w:rPr>
                <w:szCs w:val="24"/>
              </w:rPr>
              <w:t>Đánh giá trên</w:t>
            </w:r>
          </w:p>
          <w:p w14:paraId="374AC4D5" w14:textId="77777777" w:rsidR="00B326F1" w:rsidRPr="009D734F" w:rsidRDefault="00B326F1" w:rsidP="00D03D4F">
            <w:pPr>
              <w:autoSpaceDE w:val="0"/>
              <w:autoSpaceDN w:val="0"/>
              <w:adjustRightInd w:val="0"/>
              <w:spacing w:after="0" w:line="240" w:lineRule="auto"/>
              <w:rPr>
                <w:szCs w:val="24"/>
              </w:rPr>
            </w:pPr>
            <w:r w:rsidRPr="009D734F">
              <w:rPr>
                <w:szCs w:val="24"/>
              </w:rPr>
              <w:t>thái độ tham gia</w:t>
            </w:r>
          </w:p>
          <w:p w14:paraId="4A6DF71F" w14:textId="77777777" w:rsidR="00B326F1" w:rsidRPr="009D734F" w:rsidRDefault="00B326F1" w:rsidP="00D03D4F">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7AE2EA2" w14:textId="77777777" w:rsidR="00B326F1" w:rsidRPr="009D734F" w:rsidRDefault="00B326F1" w:rsidP="00D03D4F">
            <w:pPr>
              <w:autoSpaceDE w:val="0"/>
              <w:autoSpaceDN w:val="0"/>
              <w:adjustRightInd w:val="0"/>
              <w:spacing w:after="0" w:line="240" w:lineRule="auto"/>
              <w:rPr>
                <w:szCs w:val="24"/>
              </w:rPr>
            </w:pPr>
            <w:r w:rsidRPr="009D734F">
              <w:rPr>
                <w:szCs w:val="24"/>
              </w:rPr>
              <w:t>bài giải của sinh</w:t>
            </w:r>
          </w:p>
          <w:p w14:paraId="703FFCE7" w14:textId="77777777" w:rsidR="00B326F1" w:rsidRPr="009D734F" w:rsidRDefault="00B326F1" w:rsidP="00D03D4F">
            <w:pPr>
              <w:autoSpaceDE w:val="0"/>
              <w:autoSpaceDN w:val="0"/>
              <w:adjustRightInd w:val="0"/>
              <w:spacing w:after="0" w:line="240" w:lineRule="auto"/>
              <w:rPr>
                <w:szCs w:val="24"/>
              </w:rPr>
            </w:pPr>
            <w:r w:rsidRPr="009D734F">
              <w:rPr>
                <w:szCs w:val="24"/>
              </w:rPr>
              <w:t>viên trên file nộp</w:t>
            </w:r>
          </w:p>
          <w:p w14:paraId="61D61417" w14:textId="77777777" w:rsidR="00B326F1" w:rsidRPr="009A5B8F" w:rsidRDefault="00B326F1" w:rsidP="00D03D4F">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B326F1" w:rsidRPr="009348D3" w14:paraId="24408E33" w14:textId="77777777" w:rsidTr="00D03D4F">
        <w:trPr>
          <w:trHeight w:val="644"/>
        </w:trPr>
        <w:tc>
          <w:tcPr>
            <w:tcW w:w="1555" w:type="dxa"/>
            <w:vAlign w:val="center"/>
          </w:tcPr>
          <w:p w14:paraId="275AC63B" w14:textId="77777777" w:rsidR="00B326F1" w:rsidRPr="009A5B8F" w:rsidRDefault="00B326F1" w:rsidP="00D03D4F">
            <w:pPr>
              <w:pStyle w:val="Bng"/>
              <w:jc w:val="center"/>
            </w:pPr>
            <w:r>
              <w:t>4.2</w:t>
            </w:r>
          </w:p>
        </w:tc>
        <w:tc>
          <w:tcPr>
            <w:tcW w:w="3515" w:type="dxa"/>
            <w:vAlign w:val="center"/>
          </w:tcPr>
          <w:p w14:paraId="6073947B" w14:textId="77777777" w:rsidR="00B326F1" w:rsidRDefault="00B326F1" w:rsidP="00D03D4F">
            <w:pPr>
              <w:pStyle w:val="Bng"/>
            </w:pPr>
            <w:r>
              <w:t>Viết hàm chuẩn hóa xâu về dạng tên riêng.</w:t>
            </w:r>
          </w:p>
          <w:p w14:paraId="4D1424B9" w14:textId="77777777" w:rsidR="00B326F1" w:rsidRDefault="00B326F1" w:rsidP="00D03D4F">
            <w:pPr>
              <w:pStyle w:val="Bng"/>
            </w:pPr>
            <w:r>
              <w:t>Viết hàm đếm từ trong xâu.</w:t>
            </w:r>
          </w:p>
          <w:p w14:paraId="18D1B895" w14:textId="77777777" w:rsidR="00B326F1" w:rsidRDefault="00B326F1" w:rsidP="00D03D4F">
            <w:pPr>
              <w:pStyle w:val="Bng"/>
            </w:pPr>
            <w:r>
              <w:t xml:space="preserve">Viết hàm liệt kê các loại ký tự trong xâu. </w:t>
            </w:r>
          </w:p>
        </w:tc>
        <w:tc>
          <w:tcPr>
            <w:tcW w:w="1984" w:type="dxa"/>
            <w:vAlign w:val="center"/>
          </w:tcPr>
          <w:p w14:paraId="40A2EAC5" w14:textId="77777777" w:rsidR="00B326F1" w:rsidRPr="009A5B8F" w:rsidRDefault="00B326F1" w:rsidP="00D03D4F">
            <w:pPr>
              <w:pStyle w:val="Bng"/>
              <w:jc w:val="center"/>
            </w:pPr>
            <w:r>
              <w:t>G2.3; G3.2;</w:t>
            </w:r>
          </w:p>
        </w:tc>
        <w:tc>
          <w:tcPr>
            <w:tcW w:w="2126" w:type="dxa"/>
            <w:vAlign w:val="center"/>
          </w:tcPr>
          <w:p w14:paraId="45155BB6" w14:textId="77777777" w:rsidR="00B326F1" w:rsidRPr="006B40FF" w:rsidRDefault="00B326F1" w:rsidP="00D03D4F">
            <w:pPr>
              <w:autoSpaceDE w:val="0"/>
              <w:autoSpaceDN w:val="0"/>
              <w:adjustRightInd w:val="0"/>
              <w:spacing w:after="0" w:line="240" w:lineRule="auto"/>
              <w:rPr>
                <w:szCs w:val="24"/>
              </w:rPr>
            </w:pPr>
            <w:r w:rsidRPr="006B40FF">
              <w:rPr>
                <w:szCs w:val="24"/>
              </w:rPr>
              <w:t>Đánh giá trên</w:t>
            </w:r>
          </w:p>
          <w:p w14:paraId="5F6C2E48" w14:textId="77777777" w:rsidR="00B326F1" w:rsidRPr="006B40FF" w:rsidRDefault="00B326F1" w:rsidP="00D03D4F">
            <w:pPr>
              <w:autoSpaceDE w:val="0"/>
              <w:autoSpaceDN w:val="0"/>
              <w:adjustRightInd w:val="0"/>
              <w:spacing w:after="0" w:line="240" w:lineRule="auto"/>
              <w:rPr>
                <w:szCs w:val="24"/>
              </w:rPr>
            </w:pPr>
            <w:r w:rsidRPr="006B40FF">
              <w:rPr>
                <w:szCs w:val="24"/>
              </w:rPr>
              <w:t>thái độ tham gia</w:t>
            </w:r>
          </w:p>
          <w:p w14:paraId="54385FD7" w14:textId="77777777" w:rsidR="00B326F1" w:rsidRPr="006B40FF" w:rsidRDefault="00B326F1" w:rsidP="00D03D4F">
            <w:pPr>
              <w:autoSpaceDE w:val="0"/>
              <w:autoSpaceDN w:val="0"/>
              <w:adjustRightInd w:val="0"/>
              <w:spacing w:after="0" w:line="240" w:lineRule="auto"/>
              <w:rPr>
                <w:szCs w:val="24"/>
              </w:rPr>
            </w:pPr>
            <w:r w:rsidRPr="006B40FF">
              <w:rPr>
                <w:szCs w:val="24"/>
              </w:rPr>
              <w:t>các buổi bài tập,</w:t>
            </w:r>
          </w:p>
          <w:p w14:paraId="11C19339" w14:textId="77777777" w:rsidR="00B326F1" w:rsidRPr="006B40FF" w:rsidRDefault="00B326F1" w:rsidP="00D03D4F">
            <w:pPr>
              <w:autoSpaceDE w:val="0"/>
              <w:autoSpaceDN w:val="0"/>
              <w:adjustRightInd w:val="0"/>
              <w:spacing w:after="0" w:line="240" w:lineRule="auto"/>
              <w:rPr>
                <w:szCs w:val="24"/>
              </w:rPr>
            </w:pPr>
            <w:r w:rsidRPr="006B40FF">
              <w:rPr>
                <w:szCs w:val="24"/>
              </w:rPr>
              <w:t>sự chuyên cần,</w:t>
            </w:r>
          </w:p>
          <w:p w14:paraId="4A39BC8F" w14:textId="77777777" w:rsidR="00B326F1" w:rsidRPr="006B40FF" w:rsidRDefault="00B326F1" w:rsidP="00D03D4F">
            <w:pPr>
              <w:autoSpaceDE w:val="0"/>
              <w:autoSpaceDN w:val="0"/>
              <w:adjustRightInd w:val="0"/>
              <w:spacing w:after="0" w:line="240" w:lineRule="auto"/>
              <w:rPr>
                <w:szCs w:val="24"/>
              </w:rPr>
            </w:pPr>
            <w:r w:rsidRPr="006B40FF">
              <w:rPr>
                <w:szCs w:val="24"/>
              </w:rPr>
              <w:t>và chất lượng bài</w:t>
            </w:r>
          </w:p>
          <w:p w14:paraId="2403A566" w14:textId="77777777" w:rsidR="00B326F1" w:rsidRPr="006B40FF" w:rsidRDefault="00B326F1" w:rsidP="00D03D4F">
            <w:pPr>
              <w:autoSpaceDE w:val="0"/>
              <w:autoSpaceDN w:val="0"/>
              <w:adjustRightInd w:val="0"/>
              <w:spacing w:after="0" w:line="240" w:lineRule="auto"/>
              <w:rPr>
                <w:szCs w:val="24"/>
              </w:rPr>
            </w:pPr>
            <w:r w:rsidRPr="006B40FF">
              <w:rPr>
                <w:szCs w:val="24"/>
              </w:rPr>
              <w:t>giải của sinh viên</w:t>
            </w:r>
          </w:p>
          <w:p w14:paraId="3AECFFAA" w14:textId="77777777" w:rsidR="00B326F1" w:rsidRPr="006B40FF" w:rsidRDefault="00B326F1" w:rsidP="00D03D4F">
            <w:pPr>
              <w:autoSpaceDE w:val="0"/>
              <w:autoSpaceDN w:val="0"/>
              <w:adjustRightInd w:val="0"/>
              <w:spacing w:after="0" w:line="240" w:lineRule="auto"/>
              <w:rPr>
                <w:szCs w:val="24"/>
              </w:rPr>
            </w:pPr>
            <w:r w:rsidRPr="006B40FF">
              <w:rPr>
                <w:szCs w:val="24"/>
              </w:rPr>
              <w:t>trên bảng hay bài</w:t>
            </w:r>
          </w:p>
          <w:p w14:paraId="3118ECC8" w14:textId="77777777" w:rsidR="00B326F1" w:rsidRPr="009A5B8F" w:rsidRDefault="00B326F1" w:rsidP="00D03D4F">
            <w:pPr>
              <w:autoSpaceDE w:val="0"/>
              <w:autoSpaceDN w:val="0"/>
              <w:adjustRightInd w:val="0"/>
              <w:spacing w:after="0" w:line="240" w:lineRule="auto"/>
            </w:pPr>
            <w:r w:rsidRPr="006B40FF">
              <w:rPr>
                <w:szCs w:val="24"/>
              </w:rPr>
              <w:t>giải nộp cho giảng viên</w:t>
            </w:r>
          </w:p>
        </w:tc>
      </w:tr>
      <w:tr w:rsidR="00B326F1" w:rsidRPr="009348D3" w14:paraId="49FAE5E7" w14:textId="77777777" w:rsidTr="00D03D4F">
        <w:trPr>
          <w:trHeight w:val="644"/>
        </w:trPr>
        <w:tc>
          <w:tcPr>
            <w:tcW w:w="1555" w:type="dxa"/>
            <w:vAlign w:val="center"/>
          </w:tcPr>
          <w:p w14:paraId="5B9BF053" w14:textId="77777777" w:rsidR="00B326F1" w:rsidRPr="009A5B8F" w:rsidRDefault="00B326F1" w:rsidP="00D03D4F">
            <w:pPr>
              <w:pStyle w:val="Bng"/>
              <w:jc w:val="center"/>
            </w:pPr>
            <w:r>
              <w:t>4.3</w:t>
            </w:r>
          </w:p>
        </w:tc>
        <w:tc>
          <w:tcPr>
            <w:tcW w:w="3515" w:type="dxa"/>
            <w:vAlign w:val="center"/>
          </w:tcPr>
          <w:p w14:paraId="085F8A08" w14:textId="77777777" w:rsidR="00B326F1" w:rsidRPr="009A5B8F" w:rsidRDefault="00B326F1" w:rsidP="00D03D4F">
            <w:pPr>
              <w:pStyle w:val="Bng"/>
            </w:pPr>
            <w:r>
              <w:t xml:space="preserve">Viết hàm nhập / in / sắp xếp / thống kê mảng sinh viên (nhân viên, giáo viên, v.v.) </w:t>
            </w:r>
          </w:p>
        </w:tc>
        <w:tc>
          <w:tcPr>
            <w:tcW w:w="1984" w:type="dxa"/>
            <w:vAlign w:val="center"/>
          </w:tcPr>
          <w:p w14:paraId="543EFB45" w14:textId="77777777" w:rsidR="00B326F1" w:rsidRPr="009A5B8F" w:rsidRDefault="00B326F1" w:rsidP="00D03D4F">
            <w:pPr>
              <w:pStyle w:val="Bng"/>
              <w:jc w:val="center"/>
            </w:pPr>
            <w:r>
              <w:t>G2.4; G3.2;</w:t>
            </w:r>
          </w:p>
        </w:tc>
        <w:tc>
          <w:tcPr>
            <w:tcW w:w="2126" w:type="dxa"/>
            <w:vAlign w:val="center"/>
          </w:tcPr>
          <w:p w14:paraId="0F3A5FE9" w14:textId="77777777" w:rsidR="00B326F1" w:rsidRPr="009D734F" w:rsidRDefault="00B326F1" w:rsidP="00D03D4F">
            <w:pPr>
              <w:autoSpaceDE w:val="0"/>
              <w:autoSpaceDN w:val="0"/>
              <w:adjustRightInd w:val="0"/>
              <w:spacing w:after="0" w:line="240" w:lineRule="auto"/>
              <w:rPr>
                <w:szCs w:val="24"/>
              </w:rPr>
            </w:pPr>
            <w:r w:rsidRPr="009D734F">
              <w:rPr>
                <w:szCs w:val="24"/>
              </w:rPr>
              <w:t>Đánh giá trên</w:t>
            </w:r>
          </w:p>
          <w:p w14:paraId="4D7E18F4" w14:textId="77777777" w:rsidR="00B326F1" w:rsidRPr="009D734F" w:rsidRDefault="00B326F1" w:rsidP="00D03D4F">
            <w:pPr>
              <w:autoSpaceDE w:val="0"/>
              <w:autoSpaceDN w:val="0"/>
              <w:adjustRightInd w:val="0"/>
              <w:spacing w:after="0" w:line="240" w:lineRule="auto"/>
              <w:rPr>
                <w:szCs w:val="24"/>
              </w:rPr>
            </w:pPr>
            <w:r w:rsidRPr="009D734F">
              <w:rPr>
                <w:szCs w:val="24"/>
              </w:rPr>
              <w:t>thái độ tham gia</w:t>
            </w:r>
          </w:p>
          <w:p w14:paraId="79902207" w14:textId="77777777" w:rsidR="00B326F1" w:rsidRPr="009D734F" w:rsidRDefault="00B326F1" w:rsidP="00D03D4F">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29765B22" w14:textId="77777777" w:rsidR="00B326F1" w:rsidRPr="009D734F" w:rsidRDefault="00B326F1" w:rsidP="00D03D4F">
            <w:pPr>
              <w:autoSpaceDE w:val="0"/>
              <w:autoSpaceDN w:val="0"/>
              <w:adjustRightInd w:val="0"/>
              <w:spacing w:after="0" w:line="240" w:lineRule="auto"/>
              <w:rPr>
                <w:szCs w:val="24"/>
              </w:rPr>
            </w:pPr>
            <w:r w:rsidRPr="009D734F">
              <w:rPr>
                <w:szCs w:val="24"/>
              </w:rPr>
              <w:t>bài giải của sinh</w:t>
            </w:r>
          </w:p>
          <w:p w14:paraId="3C92F31B" w14:textId="77777777" w:rsidR="00B326F1" w:rsidRPr="009D734F" w:rsidRDefault="00B326F1" w:rsidP="00D03D4F">
            <w:pPr>
              <w:autoSpaceDE w:val="0"/>
              <w:autoSpaceDN w:val="0"/>
              <w:adjustRightInd w:val="0"/>
              <w:spacing w:after="0" w:line="240" w:lineRule="auto"/>
              <w:rPr>
                <w:szCs w:val="24"/>
              </w:rPr>
            </w:pPr>
            <w:r w:rsidRPr="009D734F">
              <w:rPr>
                <w:szCs w:val="24"/>
              </w:rPr>
              <w:t>viên trên file nộp</w:t>
            </w:r>
          </w:p>
          <w:p w14:paraId="6C851EC9" w14:textId="77777777" w:rsidR="00B326F1" w:rsidRPr="009A5B8F" w:rsidRDefault="00B326F1" w:rsidP="00D03D4F">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B326F1" w:rsidRPr="009348D3" w14:paraId="7EE331D8" w14:textId="77777777" w:rsidTr="00D03D4F">
        <w:trPr>
          <w:trHeight w:val="644"/>
        </w:trPr>
        <w:tc>
          <w:tcPr>
            <w:tcW w:w="1555" w:type="dxa"/>
            <w:vAlign w:val="center"/>
          </w:tcPr>
          <w:p w14:paraId="3952A383" w14:textId="77777777" w:rsidR="00B326F1" w:rsidRPr="009A5B8F" w:rsidRDefault="00B326F1" w:rsidP="00D03D4F">
            <w:pPr>
              <w:pStyle w:val="Bng"/>
              <w:jc w:val="center"/>
            </w:pPr>
            <w:r>
              <w:t>5.1</w:t>
            </w:r>
          </w:p>
        </w:tc>
        <w:tc>
          <w:tcPr>
            <w:tcW w:w="3515" w:type="dxa"/>
            <w:vAlign w:val="center"/>
          </w:tcPr>
          <w:p w14:paraId="3257B534" w14:textId="77777777" w:rsidR="00B326F1" w:rsidRDefault="00B326F1" w:rsidP="00D03D4F">
            <w:pPr>
              <w:pStyle w:val="Bng"/>
            </w:pPr>
            <w:r>
              <w:t>Viết hàm ghi dữ liệu vào file văn bản/ nhị phân.</w:t>
            </w:r>
          </w:p>
          <w:p w14:paraId="69CF52D8" w14:textId="77777777" w:rsidR="00B326F1" w:rsidRPr="009A5B8F" w:rsidRDefault="00B326F1" w:rsidP="00D03D4F">
            <w:pPr>
              <w:pStyle w:val="Bng"/>
            </w:pPr>
          </w:p>
        </w:tc>
        <w:tc>
          <w:tcPr>
            <w:tcW w:w="1984" w:type="dxa"/>
            <w:vAlign w:val="center"/>
          </w:tcPr>
          <w:p w14:paraId="51AA2932" w14:textId="77777777" w:rsidR="00B326F1" w:rsidRPr="009A5B8F" w:rsidRDefault="00B326F1" w:rsidP="00D03D4F">
            <w:pPr>
              <w:pStyle w:val="Bng"/>
              <w:jc w:val="center"/>
            </w:pPr>
            <w:r>
              <w:t>G2.6; G3.2;</w:t>
            </w:r>
          </w:p>
        </w:tc>
        <w:tc>
          <w:tcPr>
            <w:tcW w:w="2126" w:type="dxa"/>
            <w:vAlign w:val="center"/>
          </w:tcPr>
          <w:p w14:paraId="07FB3F41" w14:textId="77777777" w:rsidR="00B326F1" w:rsidRPr="009D734F" w:rsidRDefault="00B326F1" w:rsidP="00D03D4F">
            <w:pPr>
              <w:autoSpaceDE w:val="0"/>
              <w:autoSpaceDN w:val="0"/>
              <w:adjustRightInd w:val="0"/>
              <w:spacing w:after="0" w:line="240" w:lineRule="auto"/>
              <w:rPr>
                <w:szCs w:val="24"/>
              </w:rPr>
            </w:pPr>
            <w:r w:rsidRPr="009D734F">
              <w:rPr>
                <w:szCs w:val="24"/>
              </w:rPr>
              <w:t>Đánh giá trên</w:t>
            </w:r>
          </w:p>
          <w:p w14:paraId="4CB65D28" w14:textId="77777777" w:rsidR="00B326F1" w:rsidRPr="009D734F" w:rsidRDefault="00B326F1" w:rsidP="00D03D4F">
            <w:pPr>
              <w:autoSpaceDE w:val="0"/>
              <w:autoSpaceDN w:val="0"/>
              <w:adjustRightInd w:val="0"/>
              <w:spacing w:after="0" w:line="240" w:lineRule="auto"/>
              <w:rPr>
                <w:szCs w:val="24"/>
              </w:rPr>
            </w:pPr>
            <w:r w:rsidRPr="009D734F">
              <w:rPr>
                <w:szCs w:val="24"/>
              </w:rPr>
              <w:t>thái độ tham gia</w:t>
            </w:r>
          </w:p>
          <w:p w14:paraId="0B209862" w14:textId="77777777" w:rsidR="00B326F1" w:rsidRPr="009D734F" w:rsidRDefault="00B326F1" w:rsidP="00D03D4F">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C829AB3" w14:textId="77777777" w:rsidR="00B326F1" w:rsidRPr="009D734F" w:rsidRDefault="00B326F1" w:rsidP="00D03D4F">
            <w:pPr>
              <w:autoSpaceDE w:val="0"/>
              <w:autoSpaceDN w:val="0"/>
              <w:adjustRightInd w:val="0"/>
              <w:spacing w:after="0" w:line="240" w:lineRule="auto"/>
              <w:rPr>
                <w:szCs w:val="24"/>
              </w:rPr>
            </w:pPr>
            <w:r w:rsidRPr="009D734F">
              <w:rPr>
                <w:szCs w:val="24"/>
              </w:rPr>
              <w:t>bài giải của sinh</w:t>
            </w:r>
          </w:p>
          <w:p w14:paraId="3975C096" w14:textId="77777777" w:rsidR="00B326F1" w:rsidRPr="009D734F" w:rsidRDefault="00B326F1" w:rsidP="00D03D4F">
            <w:pPr>
              <w:autoSpaceDE w:val="0"/>
              <w:autoSpaceDN w:val="0"/>
              <w:adjustRightInd w:val="0"/>
              <w:spacing w:after="0" w:line="240" w:lineRule="auto"/>
              <w:rPr>
                <w:szCs w:val="24"/>
              </w:rPr>
            </w:pPr>
            <w:r w:rsidRPr="009D734F">
              <w:rPr>
                <w:szCs w:val="24"/>
              </w:rPr>
              <w:t>viên trên file nộp</w:t>
            </w:r>
          </w:p>
          <w:p w14:paraId="756A0232" w14:textId="77777777" w:rsidR="00B326F1" w:rsidRPr="009A5B8F" w:rsidRDefault="00B326F1" w:rsidP="00D03D4F">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B326F1" w:rsidRPr="009348D3" w14:paraId="511FF694" w14:textId="77777777" w:rsidTr="00D03D4F">
        <w:trPr>
          <w:trHeight w:val="644"/>
        </w:trPr>
        <w:tc>
          <w:tcPr>
            <w:tcW w:w="1555" w:type="dxa"/>
            <w:vAlign w:val="center"/>
          </w:tcPr>
          <w:p w14:paraId="6CFC2B12" w14:textId="77777777" w:rsidR="00B326F1" w:rsidRPr="009A5B8F" w:rsidRDefault="00B326F1" w:rsidP="00D03D4F">
            <w:pPr>
              <w:pStyle w:val="Bng"/>
              <w:jc w:val="center"/>
            </w:pPr>
            <w:r>
              <w:t>5.2</w:t>
            </w:r>
          </w:p>
        </w:tc>
        <w:tc>
          <w:tcPr>
            <w:tcW w:w="3515" w:type="dxa"/>
            <w:vAlign w:val="center"/>
          </w:tcPr>
          <w:p w14:paraId="210D3845" w14:textId="77777777" w:rsidR="00B326F1" w:rsidRPr="009A5B8F" w:rsidRDefault="00B326F1" w:rsidP="00D03D4F">
            <w:pPr>
              <w:pStyle w:val="Bng"/>
            </w:pPr>
            <w:r>
              <w:t>Viết hàm đọc dữ liệu từ file văn bản/nhị phân.</w:t>
            </w:r>
          </w:p>
        </w:tc>
        <w:tc>
          <w:tcPr>
            <w:tcW w:w="1984" w:type="dxa"/>
            <w:vAlign w:val="center"/>
          </w:tcPr>
          <w:p w14:paraId="133463BE" w14:textId="77777777" w:rsidR="00B326F1" w:rsidRPr="009A5B8F" w:rsidRDefault="00B326F1" w:rsidP="00D03D4F">
            <w:pPr>
              <w:pStyle w:val="Bng"/>
              <w:jc w:val="center"/>
            </w:pPr>
            <w:r>
              <w:t>G2.6; G3.2;</w:t>
            </w:r>
          </w:p>
        </w:tc>
        <w:tc>
          <w:tcPr>
            <w:tcW w:w="2126" w:type="dxa"/>
            <w:vAlign w:val="center"/>
          </w:tcPr>
          <w:p w14:paraId="5BE33E19" w14:textId="77777777" w:rsidR="00B326F1" w:rsidRPr="009D734F" w:rsidRDefault="00B326F1" w:rsidP="00D03D4F">
            <w:pPr>
              <w:autoSpaceDE w:val="0"/>
              <w:autoSpaceDN w:val="0"/>
              <w:adjustRightInd w:val="0"/>
              <w:spacing w:after="0" w:line="240" w:lineRule="auto"/>
              <w:rPr>
                <w:szCs w:val="24"/>
              </w:rPr>
            </w:pPr>
            <w:r w:rsidRPr="009D734F">
              <w:rPr>
                <w:szCs w:val="24"/>
              </w:rPr>
              <w:t>Đánh giá trên</w:t>
            </w:r>
          </w:p>
          <w:p w14:paraId="37D22943" w14:textId="77777777" w:rsidR="00B326F1" w:rsidRPr="009D734F" w:rsidRDefault="00B326F1" w:rsidP="00D03D4F">
            <w:pPr>
              <w:autoSpaceDE w:val="0"/>
              <w:autoSpaceDN w:val="0"/>
              <w:adjustRightInd w:val="0"/>
              <w:spacing w:after="0" w:line="240" w:lineRule="auto"/>
              <w:rPr>
                <w:szCs w:val="24"/>
              </w:rPr>
            </w:pPr>
            <w:r w:rsidRPr="009D734F">
              <w:rPr>
                <w:szCs w:val="24"/>
              </w:rPr>
              <w:t>thái độ tham gia</w:t>
            </w:r>
          </w:p>
          <w:p w14:paraId="1485C390" w14:textId="77777777" w:rsidR="00B326F1" w:rsidRPr="009D734F" w:rsidRDefault="00B326F1" w:rsidP="00D03D4F">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6AAC2514" w14:textId="77777777" w:rsidR="00B326F1" w:rsidRPr="009D734F" w:rsidRDefault="00B326F1" w:rsidP="00D03D4F">
            <w:pPr>
              <w:autoSpaceDE w:val="0"/>
              <w:autoSpaceDN w:val="0"/>
              <w:adjustRightInd w:val="0"/>
              <w:spacing w:after="0" w:line="240" w:lineRule="auto"/>
              <w:rPr>
                <w:szCs w:val="24"/>
              </w:rPr>
            </w:pPr>
            <w:r w:rsidRPr="009D734F">
              <w:rPr>
                <w:szCs w:val="24"/>
              </w:rPr>
              <w:t>bài giải của sinh</w:t>
            </w:r>
          </w:p>
          <w:p w14:paraId="69177230" w14:textId="77777777" w:rsidR="00B326F1" w:rsidRPr="009D734F" w:rsidRDefault="00B326F1" w:rsidP="00D03D4F">
            <w:pPr>
              <w:autoSpaceDE w:val="0"/>
              <w:autoSpaceDN w:val="0"/>
              <w:adjustRightInd w:val="0"/>
              <w:spacing w:after="0" w:line="240" w:lineRule="auto"/>
              <w:rPr>
                <w:szCs w:val="24"/>
              </w:rPr>
            </w:pPr>
            <w:r w:rsidRPr="009D734F">
              <w:rPr>
                <w:szCs w:val="24"/>
              </w:rPr>
              <w:t>viên trên file nộp</w:t>
            </w:r>
          </w:p>
          <w:p w14:paraId="43849A4B" w14:textId="77777777" w:rsidR="00B326F1" w:rsidRPr="009A5B8F" w:rsidRDefault="00B326F1" w:rsidP="00D03D4F">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bl>
    <w:p w14:paraId="5243629B" w14:textId="77777777" w:rsidR="00B326F1" w:rsidRDefault="00B326F1" w:rsidP="00B326F1">
      <w:pPr>
        <w:tabs>
          <w:tab w:val="left" w:pos="7513"/>
        </w:tabs>
        <w:spacing w:after="0" w:line="240" w:lineRule="auto"/>
        <w:rPr>
          <w:i/>
          <w:szCs w:val="24"/>
        </w:rPr>
      </w:pPr>
    </w:p>
    <w:p w14:paraId="7E2AC226" w14:textId="77777777" w:rsidR="00B326F1" w:rsidRDefault="00B326F1" w:rsidP="00B326F1">
      <w:pPr>
        <w:tabs>
          <w:tab w:val="left" w:pos="7513"/>
        </w:tabs>
        <w:spacing w:after="0" w:line="240" w:lineRule="auto"/>
        <w:rPr>
          <w:i/>
          <w:szCs w:val="24"/>
        </w:rPr>
      </w:pPr>
      <w:r w:rsidRPr="005A3714">
        <w:rPr>
          <w:i/>
          <w:szCs w:val="24"/>
        </w:rPr>
        <w:t xml:space="preserve">[1]: Liệt kê nội dung giảng dạy theo chương, mục. </w:t>
      </w:r>
    </w:p>
    <w:p w14:paraId="496736F2" w14:textId="77777777" w:rsidR="00B326F1" w:rsidRDefault="00B326F1" w:rsidP="00B326F1">
      <w:pPr>
        <w:tabs>
          <w:tab w:val="left" w:pos="7513"/>
        </w:tabs>
        <w:spacing w:after="0" w:line="240" w:lineRule="auto"/>
        <w:rPr>
          <w:i/>
          <w:szCs w:val="24"/>
        </w:rPr>
      </w:pPr>
      <w:r>
        <w:rPr>
          <w:i/>
          <w:szCs w:val="24"/>
        </w:rPr>
        <w:t>[2]: Phân bổ số tiết giảng dạy.</w:t>
      </w:r>
    </w:p>
    <w:p w14:paraId="17B3C798" w14:textId="77777777" w:rsidR="00B326F1" w:rsidRDefault="00B326F1" w:rsidP="00B326F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66FCD859" w14:textId="77777777" w:rsidR="00B326F1" w:rsidRDefault="00B326F1" w:rsidP="00B326F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0D04CF23" w14:textId="77777777" w:rsidR="00B326F1" w:rsidRDefault="00B326F1" w:rsidP="00B326F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C8B2E69" w14:textId="77777777" w:rsidR="00B326F1" w:rsidRDefault="00B326F1" w:rsidP="00B326F1">
      <w:pPr>
        <w:tabs>
          <w:tab w:val="left" w:pos="7513"/>
        </w:tabs>
        <w:spacing w:after="0" w:line="240" w:lineRule="auto"/>
        <w:rPr>
          <w:i/>
          <w:szCs w:val="24"/>
        </w:rPr>
      </w:pPr>
    </w:p>
    <w:p w14:paraId="52802A91" w14:textId="77777777" w:rsidR="00B326F1" w:rsidRDefault="00B326F1" w:rsidP="00B326F1">
      <w:pPr>
        <w:tabs>
          <w:tab w:val="left" w:pos="7513"/>
        </w:tabs>
        <w:spacing w:after="0" w:line="240" w:lineRule="auto"/>
        <w:rPr>
          <w:i/>
          <w:szCs w:val="24"/>
        </w:rPr>
      </w:pPr>
      <w:r>
        <w:rPr>
          <w:i/>
          <w:szCs w:val="24"/>
        </w:rPr>
        <w:t xml:space="preserve">Lưu ý: </w:t>
      </w:r>
    </w:p>
    <w:p w14:paraId="19EDCDE7" w14:textId="77777777" w:rsidR="00B326F1" w:rsidRDefault="00B326F1" w:rsidP="00B326F1">
      <w:pPr>
        <w:tabs>
          <w:tab w:val="left" w:pos="7513"/>
        </w:tabs>
        <w:spacing w:after="0" w:line="240" w:lineRule="auto"/>
        <w:rPr>
          <w:i/>
          <w:szCs w:val="24"/>
        </w:rPr>
      </w:pPr>
      <w:r>
        <w:rPr>
          <w:i/>
          <w:szCs w:val="24"/>
        </w:rPr>
        <w:t>- Số tiết hướng dẫn BTL trên lớp là 15 tiết. Khối lượng BTL tính bằng 1 tín chỉ.</w:t>
      </w:r>
    </w:p>
    <w:p w14:paraId="5300C67F" w14:textId="77777777" w:rsidR="00B326F1" w:rsidRDefault="00B326F1" w:rsidP="00B326F1">
      <w:pPr>
        <w:tabs>
          <w:tab w:val="left" w:pos="7513"/>
        </w:tabs>
        <w:spacing w:after="0" w:line="240" w:lineRule="auto"/>
        <w:rPr>
          <w:i/>
          <w:szCs w:val="24"/>
        </w:rPr>
      </w:pPr>
      <w:r>
        <w:rPr>
          <w:i/>
          <w:szCs w:val="24"/>
        </w:rPr>
        <w:t>- Số tiết hướng dẫn ĐAMH trên lớp là 30 tiết. Khối lượng ĐAMH tính bằng 2 tín chỉ.</w:t>
      </w:r>
    </w:p>
    <w:p w14:paraId="5FCBDD16" w14:textId="77777777" w:rsidR="00B326F1" w:rsidRDefault="00B326F1" w:rsidP="00B326F1">
      <w:pPr>
        <w:tabs>
          <w:tab w:val="left" w:pos="7513"/>
        </w:tabs>
        <w:spacing w:after="0" w:line="240" w:lineRule="auto"/>
        <w:rPr>
          <w:i/>
          <w:szCs w:val="24"/>
        </w:rPr>
      </w:pPr>
      <w:r>
        <w:rPr>
          <w:i/>
          <w:szCs w:val="24"/>
        </w:rPr>
        <w:lastRenderedPageBreak/>
        <w:t>- Công thức tính số tiết giảng dạy của học phần như sau:</w:t>
      </w:r>
    </w:p>
    <w:p w14:paraId="2AED84DD" w14:textId="77777777" w:rsidR="00B326F1" w:rsidRDefault="00B326F1" w:rsidP="00B326F1">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750ECD07" w14:textId="77777777" w:rsidR="00B326F1" w:rsidRDefault="00B326F1" w:rsidP="00B326F1">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53DC6EF7" w14:textId="77777777" w:rsidR="00B326F1" w:rsidRDefault="00B326F1" w:rsidP="00B326F1">
      <w:pPr>
        <w:spacing w:after="0" w:line="240" w:lineRule="auto"/>
        <w:rPr>
          <w:bCs/>
          <w:i/>
          <w:szCs w:val="24"/>
        </w:rPr>
      </w:pPr>
    </w:p>
    <w:p w14:paraId="4A99E973" w14:textId="77777777" w:rsidR="00B326F1" w:rsidRPr="00021525" w:rsidRDefault="00B326F1" w:rsidP="00B326F1">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0D9DB3F3" w14:textId="77777777" w:rsidR="00B326F1" w:rsidRPr="000A0FB0" w:rsidRDefault="00B326F1" w:rsidP="00B326F1">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3"/>
        <w:gridCol w:w="3214"/>
        <w:gridCol w:w="3213"/>
      </w:tblGrid>
      <w:tr w:rsidR="00B326F1" w14:paraId="44839E40" w14:textId="77777777" w:rsidTr="00D03D4F">
        <w:tc>
          <w:tcPr>
            <w:tcW w:w="3285" w:type="dxa"/>
            <w:shd w:val="clear" w:color="auto" w:fill="auto"/>
          </w:tcPr>
          <w:p w14:paraId="760D3C94" w14:textId="77777777" w:rsidR="00B326F1" w:rsidRPr="00CC7913" w:rsidRDefault="00B326F1" w:rsidP="00D03D4F">
            <w:pPr>
              <w:spacing w:after="120"/>
              <w:jc w:val="center"/>
              <w:rPr>
                <w:b/>
                <w:bCs/>
                <w:szCs w:val="24"/>
              </w:rPr>
            </w:pPr>
            <w:r w:rsidRPr="00CC7913">
              <w:rPr>
                <w:b/>
                <w:bCs/>
                <w:szCs w:val="24"/>
              </w:rPr>
              <w:t>Trưởng Khoa</w:t>
            </w:r>
          </w:p>
          <w:p w14:paraId="74D9E8A8" w14:textId="77777777" w:rsidR="00B326F1" w:rsidRPr="00CC7913" w:rsidRDefault="00B326F1" w:rsidP="00D03D4F">
            <w:pPr>
              <w:spacing w:after="120"/>
              <w:rPr>
                <w:bCs/>
                <w:i/>
                <w:szCs w:val="24"/>
              </w:rPr>
            </w:pPr>
          </w:p>
          <w:p w14:paraId="66BF6EA3" w14:textId="77777777" w:rsidR="00B326F1" w:rsidRPr="00CC7913" w:rsidRDefault="00B326F1" w:rsidP="00D03D4F">
            <w:pPr>
              <w:spacing w:after="120"/>
              <w:jc w:val="center"/>
              <w:rPr>
                <w:bCs/>
                <w:i/>
                <w:szCs w:val="24"/>
              </w:rPr>
            </w:pPr>
            <w:r w:rsidRPr="00CC7913">
              <w:rPr>
                <w:bCs/>
                <w:i/>
                <w:szCs w:val="24"/>
              </w:rPr>
              <w:t>TS. Nguyễn Hữu Tuân</w:t>
            </w:r>
          </w:p>
        </w:tc>
        <w:tc>
          <w:tcPr>
            <w:tcW w:w="3285" w:type="dxa"/>
            <w:shd w:val="clear" w:color="auto" w:fill="auto"/>
          </w:tcPr>
          <w:p w14:paraId="59045BEC" w14:textId="77777777" w:rsidR="00B326F1" w:rsidRPr="00CC7913" w:rsidRDefault="00B326F1" w:rsidP="00D03D4F">
            <w:pPr>
              <w:spacing w:before="60" w:after="120"/>
              <w:jc w:val="center"/>
              <w:rPr>
                <w:b/>
                <w:bCs/>
                <w:szCs w:val="24"/>
              </w:rPr>
            </w:pPr>
            <w:r w:rsidRPr="00CC7913">
              <w:rPr>
                <w:b/>
                <w:bCs/>
                <w:szCs w:val="24"/>
              </w:rPr>
              <w:t>Trưởng Bộ môn</w:t>
            </w:r>
          </w:p>
          <w:p w14:paraId="17475E7A" w14:textId="77777777" w:rsidR="00B326F1" w:rsidRPr="00CC7913" w:rsidRDefault="00B326F1" w:rsidP="00D03D4F">
            <w:pPr>
              <w:spacing w:before="60" w:after="120"/>
              <w:jc w:val="center"/>
              <w:rPr>
                <w:bCs/>
                <w:i/>
                <w:szCs w:val="24"/>
              </w:rPr>
            </w:pPr>
          </w:p>
          <w:p w14:paraId="28003DD2" w14:textId="77777777" w:rsidR="00B326F1" w:rsidRPr="00CC7913" w:rsidRDefault="00B326F1" w:rsidP="00D03D4F">
            <w:pPr>
              <w:spacing w:before="60" w:after="120"/>
              <w:jc w:val="center"/>
              <w:rPr>
                <w:bCs/>
                <w:i/>
                <w:szCs w:val="24"/>
              </w:rPr>
            </w:pPr>
            <w:r w:rsidRPr="00CC7913">
              <w:rPr>
                <w:bCs/>
                <w:i/>
                <w:szCs w:val="24"/>
              </w:rPr>
              <w:t>TS. Ng Duy Trường Giang</w:t>
            </w:r>
          </w:p>
        </w:tc>
        <w:tc>
          <w:tcPr>
            <w:tcW w:w="3286" w:type="dxa"/>
            <w:shd w:val="clear" w:color="auto" w:fill="auto"/>
          </w:tcPr>
          <w:p w14:paraId="2C50706A" w14:textId="77777777" w:rsidR="00B326F1" w:rsidRPr="00CC7913" w:rsidRDefault="00B326F1" w:rsidP="00D03D4F">
            <w:pPr>
              <w:spacing w:before="60" w:after="120"/>
              <w:jc w:val="center"/>
              <w:rPr>
                <w:bCs/>
                <w:i/>
                <w:szCs w:val="24"/>
              </w:rPr>
            </w:pPr>
            <w:r w:rsidRPr="00CC7913">
              <w:rPr>
                <w:b/>
                <w:bCs/>
                <w:szCs w:val="24"/>
              </w:rPr>
              <w:t>Người biên soạn</w:t>
            </w:r>
          </w:p>
          <w:p w14:paraId="24F56528" w14:textId="77777777" w:rsidR="00B326F1" w:rsidRPr="00CC7913" w:rsidRDefault="00B326F1" w:rsidP="00D03D4F">
            <w:pPr>
              <w:spacing w:before="60" w:after="120"/>
              <w:jc w:val="center"/>
              <w:rPr>
                <w:bCs/>
                <w:i/>
                <w:szCs w:val="24"/>
              </w:rPr>
            </w:pPr>
          </w:p>
          <w:p w14:paraId="7536706B" w14:textId="77777777" w:rsidR="00B326F1" w:rsidRPr="00CC7913" w:rsidRDefault="00B326F1" w:rsidP="00D03D4F">
            <w:pPr>
              <w:spacing w:before="60" w:after="120"/>
              <w:jc w:val="center"/>
              <w:rPr>
                <w:bCs/>
                <w:i/>
                <w:szCs w:val="24"/>
              </w:rPr>
            </w:pPr>
            <w:r w:rsidRPr="00CC7913">
              <w:rPr>
                <w:bCs/>
                <w:i/>
                <w:szCs w:val="24"/>
              </w:rPr>
              <w:t>ThS. Nguyễn Hạnh Phúc</w:t>
            </w:r>
          </w:p>
        </w:tc>
      </w:tr>
    </w:tbl>
    <w:p w14:paraId="085ACDF4" w14:textId="77777777" w:rsidR="00B326F1" w:rsidRPr="000A0FB0" w:rsidRDefault="00B326F1" w:rsidP="00B326F1">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B326F1" w:rsidRPr="00021525" w14:paraId="49AC90E8" w14:textId="77777777" w:rsidTr="00D03D4F">
        <w:tc>
          <w:tcPr>
            <w:tcW w:w="6804" w:type="dxa"/>
          </w:tcPr>
          <w:p w14:paraId="1E9BAECF" w14:textId="77777777" w:rsidR="00B326F1" w:rsidRPr="00021525" w:rsidRDefault="00B326F1" w:rsidP="00D03D4F">
            <w:pPr>
              <w:spacing w:before="40"/>
              <w:rPr>
                <w:bCs/>
                <w:szCs w:val="24"/>
              </w:rPr>
            </w:pPr>
            <w:r w:rsidRPr="00021525">
              <w:rPr>
                <w:b/>
                <w:bCs/>
                <w:szCs w:val="24"/>
              </w:rPr>
              <w:t>Cập nhật lần 1:</w:t>
            </w:r>
            <w:r>
              <w:rPr>
                <w:b/>
                <w:bCs/>
                <w:szCs w:val="24"/>
              </w:rPr>
              <w:t xml:space="preserve"> </w:t>
            </w:r>
            <w:r w:rsidRPr="00021525">
              <w:rPr>
                <w:bCs/>
                <w:i/>
                <w:szCs w:val="24"/>
              </w:rPr>
              <w:t>ngày</w:t>
            </w:r>
            <w:r>
              <w:rPr>
                <w:bCs/>
                <w:i/>
                <w:szCs w:val="24"/>
              </w:rPr>
              <w:t>: 28</w:t>
            </w:r>
            <w:r w:rsidRPr="00021525">
              <w:rPr>
                <w:bCs/>
                <w:i/>
                <w:szCs w:val="24"/>
              </w:rPr>
              <w:t>/</w:t>
            </w:r>
            <w:r>
              <w:rPr>
                <w:bCs/>
                <w:i/>
                <w:szCs w:val="24"/>
              </w:rPr>
              <w:t>05</w:t>
            </w:r>
            <w:r w:rsidRPr="00021525">
              <w:rPr>
                <w:bCs/>
                <w:i/>
                <w:szCs w:val="24"/>
              </w:rPr>
              <w:t>/</w:t>
            </w:r>
            <w:r>
              <w:rPr>
                <w:bCs/>
                <w:i/>
                <w:szCs w:val="24"/>
              </w:rPr>
              <w:t>2018.</w:t>
            </w:r>
            <w:r w:rsidRPr="00021525">
              <w:rPr>
                <w:bCs/>
                <w:i/>
                <w:szCs w:val="24"/>
              </w:rPr>
              <w:t>.</w:t>
            </w:r>
          </w:p>
          <w:p w14:paraId="558DF245" w14:textId="77777777" w:rsidR="00B326F1" w:rsidRPr="00021525" w:rsidRDefault="00B326F1" w:rsidP="00D03D4F">
            <w:pPr>
              <w:spacing w:before="40"/>
              <w:rPr>
                <w:bCs/>
                <w:szCs w:val="24"/>
              </w:rPr>
            </w:pPr>
            <w:r w:rsidRPr="00021525">
              <w:rPr>
                <w:b/>
                <w:bCs/>
                <w:szCs w:val="24"/>
              </w:rPr>
              <w:t>Nội dung</w:t>
            </w:r>
            <w:r w:rsidRPr="00021525">
              <w:rPr>
                <w:bCs/>
                <w:szCs w:val="24"/>
              </w:rPr>
              <w:t>:</w:t>
            </w:r>
            <w:r>
              <w:rPr>
                <w:bCs/>
                <w:szCs w:val="24"/>
              </w:rPr>
              <w:t xml:space="preserve"> </w:t>
            </w:r>
          </w:p>
          <w:p w14:paraId="41942E50" w14:textId="77777777" w:rsidR="00B326F1" w:rsidRPr="00021525" w:rsidRDefault="00B326F1" w:rsidP="00D03D4F">
            <w:pPr>
              <w:spacing w:before="40"/>
              <w:rPr>
                <w:bCs/>
                <w:szCs w:val="24"/>
              </w:rPr>
            </w:pPr>
          </w:p>
        </w:tc>
        <w:tc>
          <w:tcPr>
            <w:tcW w:w="2835" w:type="dxa"/>
          </w:tcPr>
          <w:p w14:paraId="6CC18675" w14:textId="77777777" w:rsidR="00B326F1" w:rsidRPr="00021525" w:rsidRDefault="00B326F1" w:rsidP="00D03D4F">
            <w:pPr>
              <w:spacing w:before="40"/>
              <w:jc w:val="center"/>
              <w:rPr>
                <w:bCs/>
                <w:szCs w:val="24"/>
              </w:rPr>
            </w:pPr>
            <w:r w:rsidRPr="00021525">
              <w:rPr>
                <w:bCs/>
                <w:szCs w:val="24"/>
              </w:rPr>
              <w:t>Người cập nhật</w:t>
            </w:r>
          </w:p>
          <w:p w14:paraId="575016B6" w14:textId="77777777" w:rsidR="00B326F1" w:rsidRDefault="00B326F1" w:rsidP="00D03D4F">
            <w:pPr>
              <w:spacing w:before="40"/>
              <w:jc w:val="center"/>
              <w:rPr>
                <w:bCs/>
                <w:szCs w:val="24"/>
              </w:rPr>
            </w:pPr>
          </w:p>
          <w:p w14:paraId="368426A6" w14:textId="77777777" w:rsidR="00B326F1" w:rsidRPr="00021525" w:rsidRDefault="00B326F1" w:rsidP="00D03D4F">
            <w:pPr>
              <w:spacing w:before="40"/>
              <w:jc w:val="center"/>
              <w:rPr>
                <w:bCs/>
                <w:szCs w:val="24"/>
              </w:rPr>
            </w:pPr>
            <w:r>
              <w:rPr>
                <w:bCs/>
                <w:i/>
                <w:szCs w:val="24"/>
              </w:rPr>
              <w:t>ThS. Nguyễn Hạnh Phúc</w:t>
            </w:r>
          </w:p>
          <w:p w14:paraId="06CB82AE" w14:textId="77777777" w:rsidR="00B326F1" w:rsidRDefault="00B326F1" w:rsidP="00D03D4F">
            <w:pPr>
              <w:spacing w:before="40"/>
              <w:jc w:val="center"/>
              <w:rPr>
                <w:bCs/>
                <w:szCs w:val="24"/>
              </w:rPr>
            </w:pPr>
            <w:r w:rsidRPr="00021525">
              <w:rPr>
                <w:bCs/>
                <w:szCs w:val="24"/>
              </w:rPr>
              <w:t>Trưởng Bộ môn</w:t>
            </w:r>
          </w:p>
          <w:p w14:paraId="4860EE8E" w14:textId="77777777" w:rsidR="00B326F1" w:rsidRPr="00021525" w:rsidRDefault="00B326F1" w:rsidP="00D03D4F">
            <w:pPr>
              <w:spacing w:before="40"/>
              <w:jc w:val="center"/>
              <w:rPr>
                <w:b/>
                <w:bCs/>
                <w:szCs w:val="24"/>
              </w:rPr>
            </w:pPr>
            <w:r>
              <w:rPr>
                <w:bCs/>
                <w:i/>
                <w:szCs w:val="24"/>
              </w:rPr>
              <w:t>TS. Ng Duy Trường Giang</w:t>
            </w:r>
          </w:p>
        </w:tc>
      </w:tr>
      <w:tr w:rsidR="00B326F1" w:rsidRPr="00021525" w14:paraId="52E2B4DB" w14:textId="77777777" w:rsidTr="00D03D4F">
        <w:tc>
          <w:tcPr>
            <w:tcW w:w="6804" w:type="dxa"/>
          </w:tcPr>
          <w:p w14:paraId="7C3FED84" w14:textId="77777777" w:rsidR="00B326F1" w:rsidRPr="00021525" w:rsidRDefault="00B326F1" w:rsidP="00D03D4F">
            <w:pPr>
              <w:spacing w:before="40"/>
              <w:rPr>
                <w:bCs/>
                <w:i/>
                <w:szCs w:val="24"/>
              </w:rPr>
            </w:pPr>
            <w:r w:rsidRPr="00021525">
              <w:rPr>
                <w:b/>
                <w:bCs/>
                <w:szCs w:val="24"/>
              </w:rPr>
              <w:t>Cập nhật lần 2:</w:t>
            </w:r>
            <w:r>
              <w:rPr>
                <w:b/>
                <w:bCs/>
                <w:szCs w:val="24"/>
              </w:rPr>
              <w:t xml:space="preserve"> </w:t>
            </w:r>
            <w:r w:rsidRPr="00021525">
              <w:rPr>
                <w:bCs/>
                <w:i/>
                <w:szCs w:val="24"/>
              </w:rPr>
              <w:t>ngày....../....../......</w:t>
            </w:r>
          </w:p>
          <w:p w14:paraId="3B87EDF8" w14:textId="77777777" w:rsidR="00B326F1" w:rsidRPr="00021525" w:rsidRDefault="00B326F1" w:rsidP="00D03D4F">
            <w:pPr>
              <w:spacing w:before="40"/>
              <w:rPr>
                <w:bCs/>
                <w:szCs w:val="24"/>
              </w:rPr>
            </w:pPr>
            <w:r w:rsidRPr="00021525">
              <w:rPr>
                <w:b/>
                <w:bCs/>
                <w:szCs w:val="24"/>
              </w:rPr>
              <w:t>Nội dung</w:t>
            </w:r>
            <w:r w:rsidRPr="00021525">
              <w:rPr>
                <w:bCs/>
                <w:szCs w:val="24"/>
              </w:rPr>
              <w:t>:</w:t>
            </w:r>
          </w:p>
          <w:p w14:paraId="68C1173C" w14:textId="77777777" w:rsidR="00B326F1" w:rsidRPr="00021525" w:rsidRDefault="00B326F1" w:rsidP="00D03D4F">
            <w:pPr>
              <w:spacing w:before="40"/>
              <w:rPr>
                <w:b/>
                <w:bCs/>
                <w:szCs w:val="24"/>
              </w:rPr>
            </w:pPr>
          </w:p>
        </w:tc>
        <w:tc>
          <w:tcPr>
            <w:tcW w:w="2835" w:type="dxa"/>
          </w:tcPr>
          <w:p w14:paraId="52A55853" w14:textId="77777777" w:rsidR="00B326F1" w:rsidRPr="00021525" w:rsidRDefault="00B326F1" w:rsidP="00D03D4F">
            <w:pPr>
              <w:spacing w:before="40"/>
              <w:jc w:val="center"/>
              <w:rPr>
                <w:bCs/>
                <w:szCs w:val="24"/>
              </w:rPr>
            </w:pPr>
            <w:r w:rsidRPr="00021525">
              <w:rPr>
                <w:bCs/>
                <w:szCs w:val="24"/>
              </w:rPr>
              <w:t>Người cập nhậ</w:t>
            </w:r>
            <w:r>
              <w:rPr>
                <w:bCs/>
                <w:szCs w:val="24"/>
              </w:rPr>
              <w:t>t</w:t>
            </w:r>
          </w:p>
          <w:p w14:paraId="2C3A47D6" w14:textId="77777777" w:rsidR="00B326F1" w:rsidRPr="00867695" w:rsidRDefault="00B326F1" w:rsidP="00D03D4F">
            <w:pPr>
              <w:spacing w:before="40"/>
              <w:jc w:val="center"/>
              <w:rPr>
                <w:bCs/>
                <w:szCs w:val="24"/>
              </w:rPr>
            </w:pPr>
            <w:r w:rsidRPr="00021525">
              <w:rPr>
                <w:bCs/>
                <w:szCs w:val="24"/>
              </w:rPr>
              <w:t>Trưởng Bộ môn</w:t>
            </w:r>
          </w:p>
        </w:tc>
      </w:tr>
      <w:tr w:rsidR="00B326F1" w:rsidRPr="00021525" w14:paraId="00DBA953" w14:textId="77777777" w:rsidTr="00D03D4F">
        <w:tc>
          <w:tcPr>
            <w:tcW w:w="6804" w:type="dxa"/>
          </w:tcPr>
          <w:p w14:paraId="5E4126C6" w14:textId="77777777" w:rsidR="00B326F1" w:rsidRPr="00021525" w:rsidRDefault="00B326F1" w:rsidP="00D03D4F">
            <w:pPr>
              <w:spacing w:before="4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04796561" w14:textId="77777777" w:rsidR="00B326F1" w:rsidRPr="00021525" w:rsidRDefault="00B326F1" w:rsidP="00D03D4F">
            <w:pPr>
              <w:spacing w:before="40"/>
              <w:rPr>
                <w:bCs/>
                <w:szCs w:val="24"/>
              </w:rPr>
            </w:pPr>
            <w:r w:rsidRPr="00021525">
              <w:rPr>
                <w:b/>
                <w:bCs/>
                <w:szCs w:val="24"/>
              </w:rPr>
              <w:t>Nội dung</w:t>
            </w:r>
            <w:r w:rsidRPr="00021525">
              <w:rPr>
                <w:bCs/>
                <w:szCs w:val="24"/>
              </w:rPr>
              <w:t>:</w:t>
            </w:r>
          </w:p>
          <w:p w14:paraId="4032FFD9" w14:textId="77777777" w:rsidR="00B326F1" w:rsidRPr="00021525" w:rsidRDefault="00B326F1" w:rsidP="00D03D4F">
            <w:pPr>
              <w:spacing w:before="40"/>
              <w:rPr>
                <w:b/>
                <w:bCs/>
                <w:szCs w:val="24"/>
              </w:rPr>
            </w:pPr>
          </w:p>
        </w:tc>
        <w:tc>
          <w:tcPr>
            <w:tcW w:w="2835" w:type="dxa"/>
          </w:tcPr>
          <w:p w14:paraId="7F8DF7DA" w14:textId="77777777" w:rsidR="00B326F1" w:rsidRPr="00021525" w:rsidRDefault="00B326F1" w:rsidP="00D03D4F">
            <w:pPr>
              <w:spacing w:before="40"/>
              <w:jc w:val="center"/>
              <w:rPr>
                <w:bCs/>
                <w:szCs w:val="24"/>
              </w:rPr>
            </w:pPr>
            <w:r w:rsidRPr="00021525">
              <w:rPr>
                <w:bCs/>
                <w:szCs w:val="24"/>
              </w:rPr>
              <w:t>Người cập nhật</w:t>
            </w:r>
          </w:p>
          <w:p w14:paraId="046A661A" w14:textId="77777777" w:rsidR="00B326F1" w:rsidRPr="00021525" w:rsidRDefault="00B326F1" w:rsidP="00D03D4F">
            <w:pPr>
              <w:spacing w:before="40"/>
              <w:jc w:val="center"/>
              <w:rPr>
                <w:b/>
                <w:bCs/>
                <w:szCs w:val="24"/>
              </w:rPr>
            </w:pPr>
            <w:r w:rsidRPr="00021525">
              <w:rPr>
                <w:bCs/>
                <w:szCs w:val="24"/>
              </w:rPr>
              <w:t>Trưởng Bộ</w:t>
            </w:r>
            <w:r>
              <w:rPr>
                <w:bCs/>
                <w:szCs w:val="24"/>
              </w:rPr>
              <w:t xml:space="preserve"> môn</w:t>
            </w:r>
          </w:p>
        </w:tc>
      </w:tr>
    </w:tbl>
    <w:p w14:paraId="3DABFBD0" w14:textId="011E8289" w:rsidR="00F80B15" w:rsidRPr="003549F9" w:rsidRDefault="0098527C" w:rsidP="00E0413A">
      <w:pPr>
        <w:pStyle w:val="Heading2"/>
        <w:rPr>
          <w:b w:val="0"/>
          <w:sz w:val="28"/>
          <w:szCs w:val="28"/>
        </w:rPr>
      </w:pPr>
      <w:bookmarkStart w:id="51" w:name="_Toc71209228"/>
      <w:r w:rsidRPr="00A47D41">
        <w:t>5.</w:t>
      </w:r>
      <w:r w:rsidR="00BB0666" w:rsidRPr="00BB0666">
        <w:rPr>
          <w:lang w:val="nb-NO"/>
        </w:rPr>
        <w:t>5</w:t>
      </w:r>
      <w:r w:rsidRPr="00A47D41">
        <w:t xml:space="preserve">. </w:t>
      </w:r>
      <w:r w:rsidR="00F80B15">
        <w:rPr>
          <w:szCs w:val="24"/>
        </w:rPr>
        <w:t>Giới thiệu ngành</w:t>
      </w:r>
      <w:r w:rsidR="00F80B15">
        <w:rPr>
          <w:szCs w:val="24"/>
        </w:rPr>
        <w:tab/>
      </w:r>
      <w:r w:rsidR="00F80B15">
        <w:rPr>
          <w:szCs w:val="24"/>
        </w:rPr>
        <w:tab/>
      </w:r>
      <w:r w:rsidR="00F80B15">
        <w:rPr>
          <w:szCs w:val="24"/>
        </w:rPr>
        <w:tab/>
      </w:r>
      <w:r w:rsidR="00F80B15">
        <w:rPr>
          <w:szCs w:val="24"/>
        </w:rPr>
        <w:tab/>
      </w:r>
      <w:r w:rsidR="00F80B15">
        <w:rPr>
          <w:szCs w:val="24"/>
        </w:rPr>
        <w:tab/>
      </w:r>
      <w:r w:rsidR="00F80B15">
        <w:rPr>
          <w:szCs w:val="24"/>
        </w:rPr>
        <w:tab/>
      </w:r>
      <w:r w:rsidR="00F80B15">
        <w:rPr>
          <w:szCs w:val="24"/>
        </w:rPr>
        <w:tab/>
      </w:r>
      <w:r w:rsidR="00F80B15" w:rsidRPr="003549F9">
        <w:rPr>
          <w:szCs w:val="24"/>
        </w:rPr>
        <w:t>Mã HP:</w:t>
      </w:r>
      <w:r w:rsidR="00F80B15">
        <w:rPr>
          <w:szCs w:val="24"/>
        </w:rPr>
        <w:t xml:space="preserve"> 17200</w:t>
      </w:r>
      <w:bookmarkEnd w:id="51"/>
    </w:p>
    <w:p w14:paraId="09E83E4C" w14:textId="67D5BCD6" w:rsidR="00F80B15" w:rsidRDefault="00C72D75" w:rsidP="00F80B15">
      <w:pPr>
        <w:tabs>
          <w:tab w:val="left" w:pos="4253"/>
        </w:tabs>
        <w:spacing w:before="60" w:after="0"/>
        <w:rPr>
          <w:i/>
          <w:szCs w:val="24"/>
        </w:rPr>
      </w:pPr>
      <w:r>
        <w:rPr>
          <w:noProof/>
        </w:rPr>
        <mc:AlternateContent>
          <mc:Choice Requires="wps">
            <w:drawing>
              <wp:anchor distT="0" distB="0" distL="114300" distR="114300" simplePos="0" relativeHeight="251607040" behindDoc="0" locked="0" layoutInCell="1" allowOverlap="1" wp14:anchorId="34DD211F" wp14:editId="2BDA1148">
                <wp:simplePos x="0" y="0"/>
                <wp:positionH relativeFrom="column">
                  <wp:posOffset>4199255</wp:posOffset>
                </wp:positionH>
                <wp:positionV relativeFrom="paragraph">
                  <wp:posOffset>39370</wp:posOffset>
                </wp:positionV>
                <wp:extent cx="158115" cy="170815"/>
                <wp:effectExtent l="0" t="0" r="0" b="635"/>
                <wp:wrapNone/>
                <wp:docPr id="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09A0390" w14:textId="77777777" w:rsidR="00D92816" w:rsidRPr="0070481F" w:rsidRDefault="00D92816" w:rsidP="00F80B1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D211F" id="_x0000_s1055" type="#_x0000_t202" style="position:absolute;left:0;text-align:left;margin-left:330.65pt;margin-top:3.1pt;width:12.45pt;height:1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DxuU48IwIAAEkEAAAOAAAAAAAAAAAAAAAAAC4CAABkcnMvZTJvRG9jLnht&#10;bFBLAQItABQABgAIAAAAIQAsHvkm3QAAAAgBAAAPAAAAAAAAAAAAAAAAAH0EAABkcnMvZG93bnJl&#10;di54bWxQSwUGAAAAAAQABADzAAAAhwUAAAAA&#10;">
                <v:textbox inset="0,0,0,0">
                  <w:txbxContent>
                    <w:p w14:paraId="409A0390" w14:textId="77777777" w:rsidR="00D92816" w:rsidRPr="0070481F" w:rsidRDefault="00D92816" w:rsidP="00F80B15"/>
                  </w:txbxContent>
                </v:textbox>
              </v:shape>
            </w:pict>
          </mc:Fallback>
        </mc:AlternateContent>
      </w:r>
      <w:r>
        <w:rPr>
          <w:noProof/>
        </w:rPr>
        <mc:AlternateContent>
          <mc:Choice Requires="wps">
            <w:drawing>
              <wp:anchor distT="0" distB="0" distL="114300" distR="114300" simplePos="0" relativeHeight="251606016" behindDoc="0" locked="0" layoutInCell="1" allowOverlap="1" wp14:anchorId="224C7B6E" wp14:editId="02B1D521">
                <wp:simplePos x="0" y="0"/>
                <wp:positionH relativeFrom="column">
                  <wp:posOffset>3065780</wp:posOffset>
                </wp:positionH>
                <wp:positionV relativeFrom="paragraph">
                  <wp:posOffset>39370</wp:posOffset>
                </wp:positionV>
                <wp:extent cx="158115" cy="170815"/>
                <wp:effectExtent l="0" t="0" r="0" b="63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B17D158" w14:textId="77777777" w:rsidR="00D92816" w:rsidRPr="00DD1DF3" w:rsidRDefault="00D92816" w:rsidP="00F80B15">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C7B6E" id="_x0000_s1056" type="#_x0000_t202" style="position:absolute;left:0;text-align:left;margin-left:241.4pt;margin-top:3.1pt;width:12.45pt;height:13.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">
                <v:textbox inset="0,0,0,0">
                  <w:txbxContent>
                    <w:p w14:paraId="3B17D158" w14:textId="77777777" w:rsidR="00D92816" w:rsidRPr="00DD1DF3" w:rsidRDefault="00D92816" w:rsidP="00F80B15">
                      <w:pPr>
                        <w:jc w:val="center"/>
                      </w:pPr>
                    </w:p>
                  </w:txbxContent>
                </v:textbox>
              </v:shape>
            </w:pict>
          </mc:Fallback>
        </mc:AlternateContent>
      </w:r>
      <w:r w:rsidR="00F80B15">
        <w:rPr>
          <w:b/>
          <w:i/>
          <w:szCs w:val="24"/>
        </w:rPr>
        <w:t>1</w:t>
      </w:r>
      <w:r w:rsidR="00F80B15" w:rsidRPr="00872688">
        <w:rPr>
          <w:b/>
          <w:i/>
          <w:szCs w:val="24"/>
        </w:rPr>
        <w:t>. Số tín chỉ:</w:t>
      </w:r>
      <w:r w:rsidR="00F80B15">
        <w:rPr>
          <w:i/>
          <w:szCs w:val="24"/>
        </w:rPr>
        <w:t xml:space="preserve">       2 TC</w:t>
      </w:r>
      <w:r w:rsidR="00F80B15">
        <w:rPr>
          <w:i/>
          <w:szCs w:val="24"/>
        </w:rPr>
        <w:tab/>
      </w:r>
      <w:r w:rsidR="00F80B15" w:rsidRPr="00026F64">
        <w:rPr>
          <w:b/>
          <w:szCs w:val="24"/>
        </w:rPr>
        <w:t>BTL</w:t>
      </w:r>
      <w:r w:rsidR="00F80B15">
        <w:rPr>
          <w:i/>
          <w:szCs w:val="24"/>
        </w:rPr>
        <w:t xml:space="preserve">                </w:t>
      </w:r>
      <w:r w:rsidR="00F80B15" w:rsidRPr="00026F64">
        <w:rPr>
          <w:b/>
          <w:szCs w:val="24"/>
        </w:rPr>
        <w:t>ĐAMH</w:t>
      </w:r>
    </w:p>
    <w:p w14:paraId="2DAA9405" w14:textId="77777777" w:rsidR="00F80B15" w:rsidRPr="00DE6E66" w:rsidRDefault="00F80B15" w:rsidP="00F80B15">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03FD5651" w14:textId="77777777" w:rsidR="00F80B15" w:rsidRPr="00872688" w:rsidRDefault="00F80B15" w:rsidP="00F80B15">
      <w:pPr>
        <w:spacing w:before="60" w:after="0"/>
        <w:rPr>
          <w:b/>
          <w:i/>
          <w:szCs w:val="24"/>
        </w:rPr>
      </w:pPr>
      <w:r>
        <w:rPr>
          <w:b/>
          <w:i/>
          <w:szCs w:val="24"/>
        </w:rPr>
        <w:t>3</w:t>
      </w:r>
      <w:r w:rsidRPr="00872688">
        <w:rPr>
          <w:b/>
          <w:i/>
          <w:szCs w:val="24"/>
        </w:rPr>
        <w:t>. Phân bổ thời gian:</w:t>
      </w:r>
    </w:p>
    <w:p w14:paraId="28E51461" w14:textId="77777777" w:rsidR="00F80B15" w:rsidRDefault="00F80B15" w:rsidP="00F80B15">
      <w:pPr>
        <w:tabs>
          <w:tab w:val="left" w:pos="2835"/>
        </w:tabs>
        <w:spacing w:before="60" w:after="0"/>
        <w:rPr>
          <w:szCs w:val="24"/>
        </w:rPr>
      </w:pPr>
      <w:r>
        <w:rPr>
          <w:szCs w:val="24"/>
        </w:rPr>
        <w:t xml:space="preserve">- Tổng số (TS): </w:t>
      </w:r>
      <w:r>
        <w:rPr>
          <w:szCs w:val="24"/>
        </w:rPr>
        <w:tab/>
        <w:t xml:space="preserve">    30 tiết.</w:t>
      </w:r>
      <w:r w:rsidRPr="00AA1905">
        <w:rPr>
          <w:szCs w:val="24"/>
        </w:rPr>
        <w:t xml:space="preserve"> </w:t>
      </w:r>
      <w:r>
        <w:rPr>
          <w:szCs w:val="24"/>
        </w:rPr>
        <w:tab/>
      </w:r>
      <w:r>
        <w:rPr>
          <w:szCs w:val="24"/>
        </w:rPr>
        <w:tab/>
      </w:r>
      <w:r>
        <w:rPr>
          <w:szCs w:val="24"/>
        </w:rPr>
        <w:tab/>
        <w:t>- Lý thuyết (LT): 25 tiết.</w:t>
      </w:r>
    </w:p>
    <w:p w14:paraId="774B947E" w14:textId="77777777" w:rsidR="00F80B15" w:rsidRDefault="00F80B15" w:rsidP="00F80B15">
      <w:pPr>
        <w:tabs>
          <w:tab w:val="left" w:pos="2835"/>
        </w:tabs>
        <w:spacing w:before="60" w:after="0"/>
        <w:rPr>
          <w:szCs w:val="24"/>
        </w:rPr>
      </w:pPr>
      <w:r>
        <w:rPr>
          <w:szCs w:val="24"/>
        </w:rPr>
        <w:t xml:space="preserve">- Thực hành (TH): </w:t>
      </w:r>
      <w:r>
        <w:rPr>
          <w:szCs w:val="24"/>
        </w:rPr>
        <w:tab/>
        <w:t xml:space="preserve">    3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298C9C03" w14:textId="77777777" w:rsidR="00F80B15" w:rsidRDefault="00F80B15" w:rsidP="00F80B15">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1249EAD8" w14:textId="77777777" w:rsidR="00F80B15" w:rsidRPr="00872688" w:rsidRDefault="00F80B15" w:rsidP="00F80B15">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38C32C72" w14:textId="77777777" w:rsidR="00F80B15" w:rsidRPr="00B32B07" w:rsidRDefault="00F80B15" w:rsidP="00F80B15">
      <w:pPr>
        <w:spacing w:before="60" w:after="0"/>
        <w:rPr>
          <w:szCs w:val="24"/>
        </w:rPr>
      </w:pPr>
      <w:r>
        <w:rPr>
          <w:szCs w:val="24"/>
        </w:rPr>
        <w:tab/>
        <w:t>Không.</w:t>
      </w:r>
    </w:p>
    <w:p w14:paraId="328CF24C" w14:textId="77777777" w:rsidR="00F80B15" w:rsidRPr="00133BAD" w:rsidRDefault="00F80B15" w:rsidP="00F80B15">
      <w:pPr>
        <w:spacing w:before="60" w:after="0"/>
        <w:rPr>
          <w:b/>
          <w:i/>
          <w:szCs w:val="24"/>
        </w:rPr>
      </w:pPr>
      <w:r>
        <w:rPr>
          <w:b/>
          <w:i/>
          <w:szCs w:val="24"/>
        </w:rPr>
        <w:t>5</w:t>
      </w:r>
      <w:r w:rsidRPr="00872688">
        <w:rPr>
          <w:b/>
          <w:i/>
          <w:szCs w:val="24"/>
        </w:rPr>
        <w:t>. Mô tả nội dung học phần:</w:t>
      </w:r>
    </w:p>
    <w:p w14:paraId="64382220" w14:textId="77777777" w:rsidR="00F80B15" w:rsidRDefault="00F80B15" w:rsidP="00F80B15">
      <w:pPr>
        <w:spacing w:before="60" w:after="0"/>
        <w:ind w:firstLine="720"/>
        <w:rPr>
          <w:szCs w:val="24"/>
        </w:rPr>
      </w:pPr>
      <w:r>
        <w:rPr>
          <w:szCs w:val="24"/>
        </w:rPr>
        <w:lastRenderedPageBreak/>
        <w:t xml:space="preserve">Cung cấp các kiến thức tổng quan về CNTT và các chuyên ngành đào tạo của khoa CNTT để định hướng nghề nghiệp cho sinh viên; </w:t>
      </w:r>
    </w:p>
    <w:p w14:paraId="588221A1" w14:textId="77777777" w:rsidR="00F80B15" w:rsidRDefault="00F80B15" w:rsidP="00F80B15">
      <w:pPr>
        <w:spacing w:before="60" w:after="0"/>
        <w:ind w:firstLine="720"/>
        <w:rPr>
          <w:szCs w:val="24"/>
        </w:rPr>
      </w:pPr>
      <w:r>
        <w:rPr>
          <w:szCs w:val="24"/>
        </w:rPr>
        <w:t>Giới thiệu cho sinh viên</w:t>
      </w:r>
      <w:r w:rsidRPr="00D30B9C">
        <w:rPr>
          <w:szCs w:val="24"/>
        </w:rPr>
        <w:t xml:space="preserve"> một số kiến thức</w:t>
      </w:r>
      <w:r>
        <w:rPr>
          <w:szCs w:val="24"/>
        </w:rPr>
        <w:t xml:space="preserve"> về hệ thống</w:t>
      </w:r>
      <w:r w:rsidRPr="00D30B9C">
        <w:rPr>
          <w:szCs w:val="24"/>
        </w:rPr>
        <w:t xml:space="preserve">, </w:t>
      </w:r>
      <w:r>
        <w:rPr>
          <w:szCs w:val="24"/>
        </w:rPr>
        <w:t xml:space="preserve">các </w:t>
      </w:r>
      <w:r w:rsidRPr="00D30B9C">
        <w:rPr>
          <w:szCs w:val="24"/>
        </w:rPr>
        <w:t>kỹ năng cơ bả</w:t>
      </w:r>
      <w:r>
        <w:rPr>
          <w:szCs w:val="24"/>
        </w:rPr>
        <w:t>n về làm việc nhóm; hướng dẫn sử dụng MS Office và kỹ năng sử dụng mạng một cách hiệu quả vào công việc.</w:t>
      </w:r>
    </w:p>
    <w:p w14:paraId="13510EEF" w14:textId="77777777" w:rsidR="00F80B15" w:rsidRPr="006F792E" w:rsidRDefault="00F80B15" w:rsidP="00F80B15">
      <w:pPr>
        <w:spacing w:before="120" w:after="0"/>
        <w:rPr>
          <w:b/>
          <w:i/>
          <w:szCs w:val="24"/>
        </w:rPr>
      </w:pPr>
      <w:r>
        <w:rPr>
          <w:b/>
          <w:i/>
          <w:szCs w:val="24"/>
        </w:rPr>
        <w:t>6</w:t>
      </w:r>
      <w:r w:rsidRPr="006F792E">
        <w:rPr>
          <w:b/>
          <w:i/>
          <w:szCs w:val="24"/>
        </w:rPr>
        <w:t>. Nguồn học liệu:</w:t>
      </w:r>
    </w:p>
    <w:p w14:paraId="27B69A74" w14:textId="77777777" w:rsidR="00F80B15" w:rsidRPr="009106EE" w:rsidRDefault="00F80B15" w:rsidP="00F80B15">
      <w:pPr>
        <w:spacing w:before="60" w:after="0"/>
        <w:rPr>
          <w:b/>
          <w:szCs w:val="24"/>
        </w:rPr>
      </w:pPr>
      <w:r>
        <w:rPr>
          <w:b/>
          <w:szCs w:val="24"/>
        </w:rPr>
        <w:t>Giáo trình</w:t>
      </w:r>
    </w:p>
    <w:p w14:paraId="23500D63" w14:textId="77777777" w:rsidR="00F80B15" w:rsidRPr="009106EE" w:rsidRDefault="00F80B15" w:rsidP="00F80B15">
      <w:pPr>
        <w:spacing w:before="60" w:after="0"/>
        <w:rPr>
          <w:b/>
          <w:szCs w:val="24"/>
        </w:rPr>
      </w:pPr>
      <w:r>
        <w:rPr>
          <w:b/>
          <w:szCs w:val="24"/>
        </w:rPr>
        <w:t>Tài liệu tham khảo</w:t>
      </w:r>
    </w:p>
    <w:p w14:paraId="511E601D" w14:textId="71526760" w:rsidR="00F80B15" w:rsidRDefault="00A67663" w:rsidP="00F80B15">
      <w:pPr>
        <w:spacing w:before="60" w:after="0"/>
        <w:rPr>
          <w:szCs w:val="24"/>
        </w:rPr>
      </w:pPr>
      <w:r>
        <w:rPr>
          <w:szCs w:val="24"/>
        </w:rPr>
        <w:t>[1] Lâm Nguyễn Hải Phong và cộng sự, Tài liệu Những điều cần biết về nghề công nghệ thông tin, Nhà xuất bản Thông tin và Truyền thông, 2018.</w:t>
      </w:r>
    </w:p>
    <w:p w14:paraId="0154C77D" w14:textId="2C75B265" w:rsidR="00671F5B" w:rsidRDefault="00671F5B" w:rsidP="00F80B15">
      <w:pPr>
        <w:spacing w:before="60" w:after="0"/>
        <w:rPr>
          <w:szCs w:val="24"/>
        </w:rPr>
      </w:pPr>
      <w:r w:rsidRPr="00671F5B">
        <w:rPr>
          <w:b/>
          <w:bCs/>
          <w:szCs w:val="24"/>
        </w:rPr>
        <w:t>Phần mềm:</w:t>
      </w:r>
      <w:r>
        <w:rPr>
          <w:b/>
          <w:bCs/>
          <w:szCs w:val="24"/>
        </w:rPr>
        <w:t xml:space="preserve"> </w:t>
      </w:r>
      <w:r w:rsidRPr="00671F5B">
        <w:rPr>
          <w:szCs w:val="24"/>
        </w:rPr>
        <w:t>Không có</w:t>
      </w:r>
    </w:p>
    <w:p w14:paraId="38DBE01A" w14:textId="77777777" w:rsidR="00F80B15" w:rsidRPr="00872688" w:rsidRDefault="00F80B15" w:rsidP="00F80B15">
      <w:pPr>
        <w:spacing w:before="60" w:after="0"/>
        <w:rPr>
          <w:b/>
          <w:i/>
          <w:szCs w:val="24"/>
        </w:rPr>
      </w:pPr>
      <w:r>
        <w:rPr>
          <w:b/>
          <w:i/>
          <w:szCs w:val="24"/>
        </w:rPr>
        <w:t>7</w:t>
      </w:r>
      <w:r w:rsidRPr="00872688">
        <w:rPr>
          <w:b/>
          <w:i/>
          <w:szCs w:val="24"/>
        </w:rPr>
        <w:t>. Mục tiêu của học phần:</w:t>
      </w:r>
    </w:p>
    <w:p w14:paraId="66312A12" w14:textId="77777777" w:rsidR="00F80B15" w:rsidRPr="00872688" w:rsidRDefault="00F80B15" w:rsidP="00F80B15">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F80B15" w:rsidRPr="00872688" w14:paraId="11F32A1E" w14:textId="77777777" w:rsidTr="00B5068B">
        <w:trPr>
          <w:trHeight w:val="545"/>
        </w:trPr>
        <w:tc>
          <w:tcPr>
            <w:tcW w:w="588" w:type="pct"/>
            <w:shd w:val="clear" w:color="auto" w:fill="auto"/>
            <w:tcMar>
              <w:left w:w="45" w:type="dxa"/>
              <w:right w:w="45" w:type="dxa"/>
            </w:tcMar>
            <w:vAlign w:val="center"/>
          </w:tcPr>
          <w:p w14:paraId="0727F292" w14:textId="77777777" w:rsidR="00F80B15" w:rsidRPr="00872688" w:rsidRDefault="00F80B15" w:rsidP="00B5068B">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22919273" w14:textId="77777777" w:rsidR="00F80B15" w:rsidRPr="00872688" w:rsidRDefault="00F80B15" w:rsidP="00B5068B">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45ABFD39" w14:textId="77777777" w:rsidR="00F80B15" w:rsidRPr="00872688" w:rsidRDefault="00F80B15" w:rsidP="00B5068B">
            <w:pPr>
              <w:spacing w:after="0" w:line="240" w:lineRule="auto"/>
              <w:jc w:val="center"/>
              <w:rPr>
                <w:b/>
                <w:szCs w:val="24"/>
              </w:rPr>
            </w:pPr>
            <w:r w:rsidRPr="00872688">
              <w:rPr>
                <w:b/>
                <w:szCs w:val="24"/>
              </w:rPr>
              <w:t xml:space="preserve">Các CĐR của CTĐT </w:t>
            </w:r>
          </w:p>
          <w:p w14:paraId="721E5D6E" w14:textId="77777777" w:rsidR="00F80B15" w:rsidRPr="00872688" w:rsidRDefault="00F80B15" w:rsidP="00B5068B">
            <w:pPr>
              <w:spacing w:after="0" w:line="240" w:lineRule="auto"/>
              <w:jc w:val="center"/>
              <w:rPr>
                <w:b/>
                <w:szCs w:val="24"/>
              </w:rPr>
            </w:pPr>
            <w:r w:rsidRPr="00872688">
              <w:rPr>
                <w:b/>
                <w:szCs w:val="24"/>
              </w:rPr>
              <w:t>(X.x.x) [3]</w:t>
            </w:r>
          </w:p>
        </w:tc>
      </w:tr>
      <w:tr w:rsidR="00F80B15" w:rsidRPr="00872688" w14:paraId="00CC9844" w14:textId="77777777" w:rsidTr="00B5068B">
        <w:trPr>
          <w:trHeight w:val="390"/>
        </w:trPr>
        <w:tc>
          <w:tcPr>
            <w:tcW w:w="588" w:type="pct"/>
            <w:shd w:val="clear" w:color="auto" w:fill="auto"/>
            <w:tcMar>
              <w:left w:w="45" w:type="dxa"/>
              <w:right w:w="45" w:type="dxa"/>
            </w:tcMar>
            <w:vAlign w:val="center"/>
          </w:tcPr>
          <w:p w14:paraId="38A37CC4" w14:textId="77777777" w:rsidR="00F80B15" w:rsidRPr="00872688" w:rsidRDefault="00F80B15" w:rsidP="00B5068B">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72F64A0F" w14:textId="77777777" w:rsidR="00F80B15" w:rsidRPr="00C53913" w:rsidRDefault="00F80B15" w:rsidP="00B5068B">
            <w:pPr>
              <w:spacing w:after="0" w:line="240" w:lineRule="auto"/>
              <w:rPr>
                <w:szCs w:val="24"/>
              </w:rPr>
            </w:pPr>
            <w:r>
              <w:rPr>
                <w:szCs w:val="24"/>
              </w:rPr>
              <w:t>Hiểu được một số kiến thức cơ bản và tổng quan ngành Công nghệ thông tin, đặc điểm công việc của ngành và  phẩm chất của người kỹ sư công nghệ thông tin, chương trình đào tạo, nội dung cơ bản và chuẩn đầu ra của các chuyên ngành Công nghệ thông tin.</w:t>
            </w:r>
          </w:p>
        </w:tc>
        <w:tc>
          <w:tcPr>
            <w:tcW w:w="1625" w:type="pct"/>
            <w:shd w:val="clear" w:color="auto" w:fill="auto"/>
            <w:tcMar>
              <w:left w:w="45" w:type="dxa"/>
              <w:right w:w="45" w:type="dxa"/>
            </w:tcMar>
          </w:tcPr>
          <w:p w14:paraId="6D842000" w14:textId="77777777" w:rsidR="00F80B15" w:rsidRPr="00872688" w:rsidRDefault="00F80B15" w:rsidP="00B5068B">
            <w:pPr>
              <w:pStyle w:val="ColorfulList-Accent11"/>
              <w:spacing w:after="0" w:line="240" w:lineRule="auto"/>
              <w:ind w:left="0"/>
              <w:jc w:val="center"/>
              <w:rPr>
                <w:rFonts w:eastAsia="Times New Roman"/>
                <w:szCs w:val="24"/>
              </w:rPr>
            </w:pPr>
            <w:r>
              <w:rPr>
                <w:rFonts w:eastAsia="Times New Roman"/>
                <w:szCs w:val="24"/>
              </w:rPr>
              <w:t>1.1, 1.2, 1.3, 1.4, 2.1</w:t>
            </w:r>
          </w:p>
        </w:tc>
      </w:tr>
      <w:tr w:rsidR="00F80B15" w:rsidRPr="00872688" w14:paraId="77678EE1" w14:textId="77777777" w:rsidTr="00B5068B">
        <w:trPr>
          <w:trHeight w:val="390"/>
        </w:trPr>
        <w:tc>
          <w:tcPr>
            <w:tcW w:w="588" w:type="pct"/>
            <w:shd w:val="clear" w:color="auto" w:fill="auto"/>
            <w:tcMar>
              <w:left w:w="45" w:type="dxa"/>
              <w:right w:w="45" w:type="dxa"/>
            </w:tcMar>
            <w:vAlign w:val="center"/>
          </w:tcPr>
          <w:p w14:paraId="43FA0A59" w14:textId="77777777" w:rsidR="00F80B15" w:rsidRPr="00872688" w:rsidRDefault="00F80B15" w:rsidP="00B5068B">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6A6BC129" w14:textId="77777777" w:rsidR="00F80B15" w:rsidRPr="003C29F6" w:rsidRDefault="00F80B15" w:rsidP="00B5068B">
            <w:pPr>
              <w:spacing w:after="0" w:line="240" w:lineRule="auto"/>
              <w:rPr>
                <w:szCs w:val="24"/>
              </w:rPr>
            </w:pPr>
            <w:r>
              <w:rPr>
                <w:szCs w:val="24"/>
              </w:rPr>
              <w:t>Hiểu được các kiến thức cơ bản về máy tính.Vận dụng được một số kỹ năng tìm kiếm, chia sẻ thông tin và kỹ năng sử dụng email hiệu quả.</w:t>
            </w:r>
          </w:p>
        </w:tc>
        <w:tc>
          <w:tcPr>
            <w:tcW w:w="1625" w:type="pct"/>
            <w:shd w:val="clear" w:color="auto" w:fill="auto"/>
            <w:tcMar>
              <w:left w:w="45" w:type="dxa"/>
              <w:right w:w="45" w:type="dxa"/>
            </w:tcMar>
          </w:tcPr>
          <w:p w14:paraId="42DE3C7A" w14:textId="77777777" w:rsidR="00F80B15" w:rsidRDefault="00F80B15" w:rsidP="00B5068B">
            <w:pPr>
              <w:pStyle w:val="ColorfulList-Accent11"/>
              <w:spacing w:after="0" w:line="240" w:lineRule="auto"/>
              <w:ind w:left="0"/>
              <w:jc w:val="center"/>
              <w:rPr>
                <w:rFonts w:eastAsia="Times New Roman"/>
                <w:szCs w:val="24"/>
              </w:rPr>
            </w:pPr>
            <w:r>
              <w:rPr>
                <w:rFonts w:eastAsia="Times New Roman"/>
                <w:szCs w:val="24"/>
              </w:rPr>
              <w:t xml:space="preserve">1.4, 2.1.2, 2.2.2, 2.3.2, </w:t>
            </w:r>
          </w:p>
          <w:p w14:paraId="62C2F474" w14:textId="77777777" w:rsidR="00F80B15" w:rsidRPr="00872688" w:rsidRDefault="00F80B15" w:rsidP="00B5068B">
            <w:pPr>
              <w:pStyle w:val="ColorfulList-Accent11"/>
              <w:spacing w:after="0" w:line="240" w:lineRule="auto"/>
              <w:ind w:left="0"/>
              <w:jc w:val="center"/>
              <w:rPr>
                <w:rFonts w:eastAsia="Times New Roman"/>
                <w:szCs w:val="24"/>
              </w:rPr>
            </w:pPr>
            <w:r>
              <w:rPr>
                <w:rFonts w:eastAsia="Times New Roman"/>
                <w:szCs w:val="24"/>
              </w:rPr>
              <w:t>3.1.1, 3.2.1, 3.3.1.</w:t>
            </w:r>
          </w:p>
          <w:p w14:paraId="6C28E1B3" w14:textId="77777777" w:rsidR="00F80B15" w:rsidRPr="00872688" w:rsidRDefault="00F80B15" w:rsidP="00B5068B">
            <w:pPr>
              <w:pStyle w:val="ColorfulList-Accent11"/>
              <w:spacing w:after="0" w:line="240" w:lineRule="auto"/>
              <w:ind w:left="0"/>
              <w:jc w:val="center"/>
              <w:rPr>
                <w:rFonts w:eastAsia="Times New Roman"/>
                <w:szCs w:val="24"/>
              </w:rPr>
            </w:pPr>
          </w:p>
        </w:tc>
      </w:tr>
      <w:tr w:rsidR="00F80B15" w:rsidRPr="00872688" w14:paraId="6E0C6151" w14:textId="77777777" w:rsidTr="00B5068B">
        <w:trPr>
          <w:trHeight w:val="390"/>
        </w:trPr>
        <w:tc>
          <w:tcPr>
            <w:tcW w:w="588" w:type="pct"/>
            <w:shd w:val="clear" w:color="auto" w:fill="auto"/>
            <w:tcMar>
              <w:left w:w="45" w:type="dxa"/>
              <w:right w:w="45" w:type="dxa"/>
            </w:tcMar>
            <w:vAlign w:val="center"/>
          </w:tcPr>
          <w:p w14:paraId="5AE13B82" w14:textId="77777777" w:rsidR="00F80B15" w:rsidRPr="00872688" w:rsidRDefault="00F80B15" w:rsidP="00B5068B">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0DB4C81D" w14:textId="77777777" w:rsidR="00F80B15" w:rsidRPr="00433EAA" w:rsidRDefault="00F80B15" w:rsidP="00B5068B">
            <w:pPr>
              <w:spacing w:after="0" w:line="240" w:lineRule="auto"/>
              <w:rPr>
                <w:szCs w:val="24"/>
              </w:rPr>
            </w:pPr>
            <w:r>
              <w:rPr>
                <w:szCs w:val="24"/>
              </w:rPr>
              <w:t>Phân tích và vận dụng được các kỹ năng làm việc nhóm. Có khả năng trình bày các văn bản khoa học.</w:t>
            </w:r>
          </w:p>
        </w:tc>
        <w:tc>
          <w:tcPr>
            <w:tcW w:w="1625" w:type="pct"/>
            <w:shd w:val="clear" w:color="auto" w:fill="auto"/>
            <w:tcMar>
              <w:left w:w="45" w:type="dxa"/>
              <w:right w:w="45" w:type="dxa"/>
            </w:tcMar>
          </w:tcPr>
          <w:p w14:paraId="6B6DCADD" w14:textId="77777777" w:rsidR="00F80B15" w:rsidRPr="00872688" w:rsidRDefault="00F80B15" w:rsidP="00B5068B">
            <w:pPr>
              <w:pStyle w:val="ColorfulList-Accent11"/>
              <w:spacing w:after="0" w:line="240" w:lineRule="auto"/>
              <w:ind w:left="0"/>
              <w:jc w:val="center"/>
              <w:rPr>
                <w:rFonts w:eastAsia="Times New Roman"/>
                <w:szCs w:val="24"/>
              </w:rPr>
            </w:pPr>
            <w:r>
              <w:rPr>
                <w:rFonts w:eastAsia="Times New Roman"/>
                <w:szCs w:val="24"/>
              </w:rPr>
              <w:t>3.3.1, 3.4.1, 3.5.1, 3.5.2</w:t>
            </w:r>
          </w:p>
        </w:tc>
      </w:tr>
    </w:tbl>
    <w:p w14:paraId="6BFE42F4" w14:textId="77777777" w:rsidR="00F80B15" w:rsidRPr="00872688" w:rsidRDefault="00F80B15" w:rsidP="00F80B15">
      <w:pPr>
        <w:spacing w:after="0" w:line="240" w:lineRule="auto"/>
        <w:rPr>
          <w:i/>
          <w:szCs w:val="24"/>
        </w:rPr>
      </w:pPr>
      <w:r w:rsidRPr="00872688">
        <w:rPr>
          <w:i/>
          <w:szCs w:val="24"/>
        </w:rPr>
        <w:t xml:space="preserve">[1]: Ký hiệu mục tiêu của môn học. </w:t>
      </w:r>
    </w:p>
    <w:p w14:paraId="145B8573" w14:textId="77777777" w:rsidR="00F80B15" w:rsidRPr="00872688" w:rsidRDefault="00F80B15" w:rsidP="00F80B15">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161B5B88" w14:textId="77777777" w:rsidR="00F80B15" w:rsidRPr="00872688" w:rsidRDefault="00F80B15" w:rsidP="00F80B15">
      <w:pPr>
        <w:spacing w:after="0" w:line="240" w:lineRule="auto"/>
        <w:rPr>
          <w:i/>
          <w:szCs w:val="24"/>
        </w:rPr>
      </w:pPr>
      <w:r w:rsidRPr="00872688">
        <w:rPr>
          <w:i/>
          <w:szCs w:val="24"/>
        </w:rPr>
        <w:t>[3]: Ký hiệu CĐR của CTĐT.</w:t>
      </w:r>
    </w:p>
    <w:p w14:paraId="32932036" w14:textId="77777777" w:rsidR="00F80B15" w:rsidRPr="00872688" w:rsidRDefault="00F80B15" w:rsidP="00F80B15">
      <w:pPr>
        <w:spacing w:before="60" w:after="0"/>
        <w:rPr>
          <w:b/>
          <w:i/>
          <w:szCs w:val="24"/>
        </w:rPr>
      </w:pPr>
      <w:bookmarkStart w:id="52" w:name="_Hlk516440795"/>
      <w:r>
        <w:rPr>
          <w:b/>
          <w:i/>
          <w:szCs w:val="24"/>
        </w:rPr>
        <w:t>8</w:t>
      </w:r>
      <w:r w:rsidRPr="00872688">
        <w:rPr>
          <w:b/>
          <w:i/>
          <w:szCs w:val="24"/>
        </w:rPr>
        <w:t>. Chuẩn đầu ra của học phần:</w:t>
      </w:r>
    </w:p>
    <w:p w14:paraId="51478D1C" w14:textId="77777777" w:rsidR="00F80B15" w:rsidRPr="00B50D8C" w:rsidRDefault="00F80B15" w:rsidP="00F80B15">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F80B15" w:rsidRPr="00B50D8C" w14:paraId="2D17A396" w14:textId="77777777" w:rsidTr="00B5068B">
        <w:trPr>
          <w:trHeight w:val="546"/>
        </w:trPr>
        <w:tc>
          <w:tcPr>
            <w:tcW w:w="591" w:type="pct"/>
            <w:shd w:val="clear" w:color="auto" w:fill="auto"/>
            <w:tcMar>
              <w:left w:w="57" w:type="dxa"/>
              <w:right w:w="57" w:type="dxa"/>
            </w:tcMar>
            <w:vAlign w:val="center"/>
          </w:tcPr>
          <w:p w14:paraId="40FD4EAD" w14:textId="77777777" w:rsidR="00F80B15" w:rsidRPr="00B50D8C" w:rsidRDefault="00F80B15" w:rsidP="00B5068B">
            <w:pPr>
              <w:spacing w:after="0" w:line="240" w:lineRule="auto"/>
              <w:jc w:val="center"/>
              <w:rPr>
                <w:b/>
                <w:szCs w:val="24"/>
              </w:rPr>
            </w:pPr>
            <w:r w:rsidRPr="00B50D8C">
              <w:rPr>
                <w:b/>
                <w:szCs w:val="24"/>
              </w:rPr>
              <w:t xml:space="preserve">CĐR </w:t>
            </w:r>
          </w:p>
          <w:p w14:paraId="50C02514" w14:textId="77777777" w:rsidR="00F80B15" w:rsidRPr="00B50D8C" w:rsidRDefault="00F80B15" w:rsidP="00B5068B">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765B4F1F" w14:textId="77777777" w:rsidR="00F80B15" w:rsidRPr="00B50D8C" w:rsidRDefault="00F80B15" w:rsidP="00B5068B">
            <w:pPr>
              <w:spacing w:after="0" w:line="240" w:lineRule="auto"/>
              <w:jc w:val="center"/>
              <w:rPr>
                <w:b/>
                <w:szCs w:val="24"/>
              </w:rPr>
            </w:pPr>
            <w:r w:rsidRPr="00B50D8C">
              <w:rPr>
                <w:b/>
                <w:szCs w:val="24"/>
              </w:rPr>
              <w:t>Mô tả CĐR [2]</w:t>
            </w:r>
          </w:p>
        </w:tc>
        <w:tc>
          <w:tcPr>
            <w:tcW w:w="746" w:type="pct"/>
            <w:shd w:val="clear" w:color="auto" w:fill="auto"/>
          </w:tcPr>
          <w:p w14:paraId="27F756D1" w14:textId="77777777" w:rsidR="00F80B15" w:rsidRPr="00B50D8C" w:rsidRDefault="00F80B15" w:rsidP="00B5068B">
            <w:pPr>
              <w:spacing w:after="0" w:line="240" w:lineRule="auto"/>
              <w:jc w:val="center"/>
              <w:rPr>
                <w:b/>
                <w:szCs w:val="24"/>
                <w:lang w:val="pl-PL"/>
              </w:rPr>
            </w:pPr>
            <w:r w:rsidRPr="00B50D8C">
              <w:rPr>
                <w:b/>
                <w:szCs w:val="24"/>
                <w:lang w:val="pl-PL"/>
              </w:rPr>
              <w:t xml:space="preserve">Mức độ </w:t>
            </w:r>
          </w:p>
          <w:p w14:paraId="56CA61D2" w14:textId="77777777" w:rsidR="00F80B15" w:rsidRPr="00B50D8C" w:rsidRDefault="00F80B15" w:rsidP="00B5068B">
            <w:pPr>
              <w:spacing w:after="0" w:line="240" w:lineRule="auto"/>
              <w:jc w:val="center"/>
              <w:rPr>
                <w:b/>
                <w:szCs w:val="24"/>
                <w:lang w:val="pl-PL"/>
              </w:rPr>
            </w:pPr>
            <w:r w:rsidRPr="00B50D8C">
              <w:rPr>
                <w:b/>
                <w:szCs w:val="24"/>
                <w:lang w:val="pl-PL"/>
              </w:rPr>
              <w:t>giảng dạy (I, T, U) [3]</w:t>
            </w:r>
          </w:p>
        </w:tc>
      </w:tr>
      <w:tr w:rsidR="00F80B15" w:rsidRPr="00B50D8C" w14:paraId="0951DB1F" w14:textId="77777777" w:rsidTr="00B5068B">
        <w:tc>
          <w:tcPr>
            <w:tcW w:w="591" w:type="pct"/>
            <w:shd w:val="clear" w:color="auto" w:fill="auto"/>
            <w:tcMar>
              <w:left w:w="57" w:type="dxa"/>
              <w:right w:w="57" w:type="dxa"/>
            </w:tcMar>
            <w:vAlign w:val="center"/>
          </w:tcPr>
          <w:p w14:paraId="7EEB735A" w14:textId="77777777" w:rsidR="00F80B15" w:rsidRPr="00B50D8C" w:rsidRDefault="00F80B15" w:rsidP="00B5068B">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29B536F0" w14:textId="77777777" w:rsidR="00F80B15" w:rsidRPr="000805F7" w:rsidRDefault="00F80B15" w:rsidP="00B5068B">
            <w:pPr>
              <w:spacing w:after="0" w:line="240" w:lineRule="auto"/>
              <w:rPr>
                <w:szCs w:val="24"/>
              </w:rPr>
            </w:pPr>
            <w:r>
              <w:rPr>
                <w:szCs w:val="24"/>
              </w:rPr>
              <w:t>Hiểu được tầm quan trọng của nhóm ngành Công nghệ thông tin.</w:t>
            </w:r>
          </w:p>
        </w:tc>
        <w:tc>
          <w:tcPr>
            <w:tcW w:w="746" w:type="pct"/>
            <w:shd w:val="clear" w:color="auto" w:fill="auto"/>
            <w:vAlign w:val="center"/>
          </w:tcPr>
          <w:p w14:paraId="280956C0" w14:textId="77777777" w:rsidR="00F80B15" w:rsidRDefault="00F80B15" w:rsidP="00B5068B">
            <w:pPr>
              <w:spacing w:after="0" w:line="240" w:lineRule="auto"/>
              <w:jc w:val="center"/>
              <w:rPr>
                <w:b/>
                <w:szCs w:val="24"/>
              </w:rPr>
            </w:pPr>
            <w:r>
              <w:rPr>
                <w:b/>
                <w:szCs w:val="24"/>
              </w:rPr>
              <w:t>I2.0</w:t>
            </w:r>
          </w:p>
        </w:tc>
      </w:tr>
      <w:tr w:rsidR="00F80B15" w:rsidRPr="00B50D8C" w14:paraId="77F634CC" w14:textId="77777777" w:rsidTr="00B5068B">
        <w:tc>
          <w:tcPr>
            <w:tcW w:w="591" w:type="pct"/>
            <w:shd w:val="clear" w:color="auto" w:fill="auto"/>
            <w:tcMar>
              <w:left w:w="57" w:type="dxa"/>
              <w:right w:w="57" w:type="dxa"/>
            </w:tcMar>
            <w:vAlign w:val="center"/>
          </w:tcPr>
          <w:p w14:paraId="244FDFCC" w14:textId="77777777" w:rsidR="00F80B15" w:rsidRPr="00B50D8C" w:rsidRDefault="00F80B15" w:rsidP="00B5068B">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27495D0B" w14:textId="77777777" w:rsidR="00F80B15" w:rsidRDefault="00F80B15" w:rsidP="00B5068B">
            <w:pPr>
              <w:spacing w:after="0" w:line="240" w:lineRule="auto"/>
              <w:rPr>
                <w:szCs w:val="24"/>
              </w:rPr>
            </w:pPr>
            <w:r>
              <w:rPr>
                <w:szCs w:val="24"/>
              </w:rPr>
              <w:t>Hiểu được sự cần thiết của các chuyên ngành thuộc nhóm ngành Công nghệ thông tin và các chuẩn đầu ra</w:t>
            </w:r>
          </w:p>
        </w:tc>
        <w:tc>
          <w:tcPr>
            <w:tcW w:w="746" w:type="pct"/>
            <w:shd w:val="clear" w:color="auto" w:fill="auto"/>
            <w:vAlign w:val="center"/>
          </w:tcPr>
          <w:p w14:paraId="448330DC" w14:textId="77777777" w:rsidR="00F80B15" w:rsidRDefault="00F80B15" w:rsidP="00B5068B">
            <w:pPr>
              <w:spacing w:after="0" w:line="240" w:lineRule="auto"/>
              <w:jc w:val="center"/>
              <w:rPr>
                <w:b/>
                <w:szCs w:val="24"/>
              </w:rPr>
            </w:pPr>
            <w:r>
              <w:rPr>
                <w:b/>
                <w:szCs w:val="24"/>
              </w:rPr>
              <w:t>I2.0</w:t>
            </w:r>
          </w:p>
        </w:tc>
      </w:tr>
      <w:tr w:rsidR="00F80B15" w:rsidRPr="00B50D8C" w14:paraId="7A4A52F3" w14:textId="77777777" w:rsidTr="00B5068B">
        <w:tc>
          <w:tcPr>
            <w:tcW w:w="591" w:type="pct"/>
            <w:shd w:val="clear" w:color="auto" w:fill="auto"/>
            <w:tcMar>
              <w:left w:w="57" w:type="dxa"/>
              <w:right w:w="57" w:type="dxa"/>
            </w:tcMar>
            <w:vAlign w:val="center"/>
          </w:tcPr>
          <w:p w14:paraId="3B545DE3" w14:textId="77777777" w:rsidR="00F80B15" w:rsidRPr="00B50D8C" w:rsidRDefault="00F80B15" w:rsidP="00B5068B">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2EA296F9" w14:textId="77777777" w:rsidR="00F80B15" w:rsidRPr="000805F7" w:rsidRDefault="00F80B15" w:rsidP="00B5068B">
            <w:pPr>
              <w:spacing w:after="0" w:line="240" w:lineRule="auto"/>
              <w:rPr>
                <w:szCs w:val="24"/>
              </w:rPr>
            </w:pPr>
            <w:r>
              <w:rPr>
                <w:szCs w:val="24"/>
              </w:rPr>
              <w:t>Biết được các c</w:t>
            </w:r>
            <w:r w:rsidRPr="002C5A05">
              <w:rPr>
                <w:szCs w:val="24"/>
              </w:rPr>
              <w:t>ơ hội việc làm của</w:t>
            </w:r>
            <w:r>
              <w:rPr>
                <w:szCs w:val="24"/>
              </w:rPr>
              <w:t xml:space="preserve"> các chuyên ngành thuộc nhóm ngành ngành Công nghệ thông tin.</w:t>
            </w:r>
            <w:r w:rsidRPr="00876EDC">
              <w:rPr>
                <w:szCs w:val="24"/>
              </w:rPr>
              <w:t xml:space="preserve"> Biết được đặc điểm công việc và phẩm chất của người kỹ sư công nghệ thông tin.</w:t>
            </w:r>
          </w:p>
        </w:tc>
        <w:tc>
          <w:tcPr>
            <w:tcW w:w="746" w:type="pct"/>
            <w:shd w:val="clear" w:color="auto" w:fill="auto"/>
            <w:vAlign w:val="center"/>
          </w:tcPr>
          <w:p w14:paraId="2E868934" w14:textId="77777777" w:rsidR="00F80B15" w:rsidRDefault="00F80B15" w:rsidP="00B5068B">
            <w:pPr>
              <w:spacing w:after="0" w:line="240" w:lineRule="auto"/>
              <w:jc w:val="center"/>
              <w:rPr>
                <w:b/>
                <w:szCs w:val="24"/>
              </w:rPr>
            </w:pPr>
            <w:r>
              <w:rPr>
                <w:b/>
                <w:szCs w:val="24"/>
              </w:rPr>
              <w:t>I2.0</w:t>
            </w:r>
          </w:p>
        </w:tc>
      </w:tr>
      <w:tr w:rsidR="00F80B15" w:rsidRPr="00B50D8C" w14:paraId="020BF0FA" w14:textId="77777777" w:rsidTr="00B5068B">
        <w:tc>
          <w:tcPr>
            <w:tcW w:w="591" w:type="pct"/>
            <w:shd w:val="clear" w:color="auto" w:fill="auto"/>
            <w:tcMar>
              <w:left w:w="57" w:type="dxa"/>
              <w:right w:w="57" w:type="dxa"/>
            </w:tcMar>
            <w:vAlign w:val="center"/>
          </w:tcPr>
          <w:p w14:paraId="105D23EC" w14:textId="77777777" w:rsidR="00F80B15" w:rsidRPr="00B50D8C" w:rsidRDefault="00F80B15" w:rsidP="00B5068B">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6037E116" w14:textId="77777777" w:rsidR="00F80B15" w:rsidRPr="000805F7" w:rsidRDefault="00F80B15" w:rsidP="00B5068B">
            <w:pPr>
              <w:spacing w:after="0" w:line="240" w:lineRule="auto"/>
              <w:rPr>
                <w:szCs w:val="24"/>
              </w:rPr>
            </w:pPr>
            <w:r>
              <w:rPr>
                <w:szCs w:val="24"/>
              </w:rPr>
              <w:t xml:space="preserve">Biết được </w:t>
            </w:r>
            <w:r w:rsidRPr="002C5A05">
              <w:rPr>
                <w:szCs w:val="24"/>
              </w:rPr>
              <w:t>cấ</w:t>
            </w:r>
            <w:r>
              <w:rPr>
                <w:szCs w:val="24"/>
              </w:rPr>
              <w:t xml:space="preserve">u trúc </w:t>
            </w:r>
            <w:r w:rsidRPr="002C5A05">
              <w:rPr>
                <w:szCs w:val="24"/>
              </w:rPr>
              <w:t>chương trình đào tạo</w:t>
            </w:r>
            <w:r>
              <w:rPr>
                <w:i/>
                <w:szCs w:val="24"/>
              </w:rPr>
              <w:t xml:space="preserve"> </w:t>
            </w:r>
            <w:r w:rsidRPr="002C5A05">
              <w:rPr>
                <w:szCs w:val="24"/>
              </w:rPr>
              <w:t>của</w:t>
            </w:r>
            <w:r>
              <w:rPr>
                <w:szCs w:val="24"/>
              </w:rPr>
              <w:t xml:space="preserve"> các chuyên ngành thuộc nhóm ngành Công nghệ thông tin</w:t>
            </w:r>
          </w:p>
        </w:tc>
        <w:tc>
          <w:tcPr>
            <w:tcW w:w="746" w:type="pct"/>
            <w:shd w:val="clear" w:color="auto" w:fill="auto"/>
            <w:vAlign w:val="center"/>
          </w:tcPr>
          <w:p w14:paraId="5AC2E65A" w14:textId="77777777" w:rsidR="00F80B15" w:rsidRDefault="00F80B15" w:rsidP="00B5068B">
            <w:pPr>
              <w:spacing w:after="0" w:line="240" w:lineRule="auto"/>
              <w:jc w:val="center"/>
              <w:rPr>
                <w:b/>
                <w:szCs w:val="24"/>
              </w:rPr>
            </w:pPr>
            <w:r>
              <w:rPr>
                <w:b/>
                <w:szCs w:val="24"/>
              </w:rPr>
              <w:t>I2.0</w:t>
            </w:r>
          </w:p>
        </w:tc>
      </w:tr>
      <w:tr w:rsidR="00F80B15" w:rsidRPr="00B50D8C" w14:paraId="125B2119" w14:textId="77777777" w:rsidTr="00B5068B">
        <w:tc>
          <w:tcPr>
            <w:tcW w:w="591" w:type="pct"/>
            <w:shd w:val="clear" w:color="auto" w:fill="auto"/>
            <w:tcMar>
              <w:left w:w="57" w:type="dxa"/>
              <w:right w:w="57" w:type="dxa"/>
            </w:tcMar>
            <w:vAlign w:val="center"/>
          </w:tcPr>
          <w:p w14:paraId="1F2857FA" w14:textId="77777777" w:rsidR="00F80B15" w:rsidRPr="00777943" w:rsidRDefault="00F80B15" w:rsidP="00B5068B">
            <w:pPr>
              <w:spacing w:after="0" w:line="240" w:lineRule="auto"/>
              <w:jc w:val="center"/>
              <w:rPr>
                <w:b/>
                <w:szCs w:val="24"/>
              </w:rPr>
            </w:pPr>
            <w:r w:rsidRPr="00777943">
              <w:rPr>
                <w:b/>
                <w:szCs w:val="24"/>
              </w:rPr>
              <w:t>G1.</w:t>
            </w:r>
            <w:r>
              <w:rPr>
                <w:b/>
                <w:szCs w:val="24"/>
              </w:rPr>
              <w:t>5</w:t>
            </w:r>
          </w:p>
        </w:tc>
        <w:tc>
          <w:tcPr>
            <w:tcW w:w="3663" w:type="pct"/>
            <w:shd w:val="clear" w:color="auto" w:fill="auto"/>
            <w:tcMar>
              <w:left w:w="57" w:type="dxa"/>
              <w:right w:w="57" w:type="dxa"/>
            </w:tcMar>
            <w:vAlign w:val="center"/>
          </w:tcPr>
          <w:p w14:paraId="69C3CB4A" w14:textId="77777777" w:rsidR="00F80B15" w:rsidRPr="002513E7" w:rsidRDefault="00F80B15" w:rsidP="00B5068B">
            <w:pPr>
              <w:spacing w:after="0" w:line="240" w:lineRule="auto"/>
              <w:rPr>
                <w:szCs w:val="24"/>
              </w:rPr>
            </w:pPr>
            <w:r w:rsidRPr="002513E7">
              <w:rPr>
                <w:szCs w:val="24"/>
              </w:rPr>
              <w:t>Biết được các hệ thống trang thiết bị tại các phòng thực hành - thí nghiệm củ</w:t>
            </w:r>
            <w:r>
              <w:rPr>
                <w:szCs w:val="24"/>
              </w:rPr>
              <w:t>a nhóm ngành Công nghệ thông tin.</w:t>
            </w:r>
          </w:p>
        </w:tc>
        <w:tc>
          <w:tcPr>
            <w:tcW w:w="746" w:type="pct"/>
            <w:shd w:val="clear" w:color="auto" w:fill="auto"/>
            <w:vAlign w:val="center"/>
          </w:tcPr>
          <w:p w14:paraId="175AD2F1" w14:textId="77777777" w:rsidR="00F80B15" w:rsidRPr="00B50D8C" w:rsidRDefault="00F80B15" w:rsidP="00B5068B">
            <w:pPr>
              <w:spacing w:after="0" w:line="240" w:lineRule="auto"/>
              <w:jc w:val="center"/>
              <w:rPr>
                <w:b/>
                <w:szCs w:val="24"/>
              </w:rPr>
            </w:pPr>
            <w:r>
              <w:rPr>
                <w:b/>
                <w:szCs w:val="24"/>
              </w:rPr>
              <w:t>I2.0</w:t>
            </w:r>
          </w:p>
        </w:tc>
      </w:tr>
      <w:tr w:rsidR="00F80B15" w:rsidRPr="00B50D8C" w14:paraId="69D9554D" w14:textId="77777777" w:rsidTr="00B5068B">
        <w:tc>
          <w:tcPr>
            <w:tcW w:w="591" w:type="pct"/>
            <w:shd w:val="clear" w:color="auto" w:fill="auto"/>
            <w:tcMar>
              <w:left w:w="57" w:type="dxa"/>
              <w:right w:w="57" w:type="dxa"/>
            </w:tcMar>
            <w:vAlign w:val="center"/>
          </w:tcPr>
          <w:p w14:paraId="4D1182BD" w14:textId="77777777" w:rsidR="00F80B15" w:rsidRPr="00CF539A" w:rsidRDefault="00F80B15" w:rsidP="00B5068B">
            <w:pPr>
              <w:spacing w:after="0" w:line="240" w:lineRule="auto"/>
              <w:jc w:val="center"/>
              <w:rPr>
                <w:b/>
                <w:szCs w:val="24"/>
              </w:rPr>
            </w:pPr>
            <w:r w:rsidRPr="00CF539A">
              <w:rPr>
                <w:b/>
                <w:szCs w:val="24"/>
              </w:rPr>
              <w:lastRenderedPageBreak/>
              <w:t>G2.1</w:t>
            </w:r>
          </w:p>
        </w:tc>
        <w:tc>
          <w:tcPr>
            <w:tcW w:w="3663" w:type="pct"/>
            <w:shd w:val="clear" w:color="auto" w:fill="auto"/>
            <w:tcMar>
              <w:left w:w="57" w:type="dxa"/>
              <w:right w:w="57" w:type="dxa"/>
            </w:tcMar>
            <w:vAlign w:val="center"/>
          </w:tcPr>
          <w:p w14:paraId="33D17184" w14:textId="77777777" w:rsidR="00F80B15" w:rsidRPr="00233F0F" w:rsidRDefault="00F80B15" w:rsidP="00B5068B">
            <w:pPr>
              <w:spacing w:after="0" w:line="240" w:lineRule="auto"/>
              <w:rPr>
                <w:color w:val="FF0000"/>
                <w:szCs w:val="24"/>
              </w:rPr>
            </w:pPr>
            <w:r>
              <w:rPr>
                <w:szCs w:val="24"/>
              </w:rPr>
              <w:t>Vận dụng</w:t>
            </w:r>
            <w:r w:rsidRPr="007B4A88">
              <w:rPr>
                <w:szCs w:val="24"/>
              </w:rPr>
              <w:t xml:space="preserve"> được </w:t>
            </w:r>
            <w:r>
              <w:rPr>
                <w:szCs w:val="24"/>
              </w:rPr>
              <w:t xml:space="preserve">các </w:t>
            </w:r>
            <w:r w:rsidRPr="007B4A88">
              <w:rPr>
                <w:szCs w:val="24"/>
              </w:rPr>
              <w:t>kỹ năng</w:t>
            </w:r>
            <w:r w:rsidRPr="007B4A88">
              <w:rPr>
                <w:iCs/>
                <w:szCs w:val="24"/>
              </w:rPr>
              <w:t xml:space="preserve"> làm việc với máy tính, phát hiện lỗi, cách khắc phục lỗi</w:t>
            </w:r>
            <w:r>
              <w:rPr>
                <w:iCs/>
                <w:szCs w:val="24"/>
              </w:rPr>
              <w:t xml:space="preserve"> đơn giản của </w:t>
            </w:r>
            <w:r w:rsidRPr="007B4A88">
              <w:rPr>
                <w:iCs/>
                <w:szCs w:val="24"/>
              </w:rPr>
              <w:t>máy tính.</w:t>
            </w:r>
          </w:p>
        </w:tc>
        <w:tc>
          <w:tcPr>
            <w:tcW w:w="746" w:type="pct"/>
            <w:shd w:val="clear" w:color="auto" w:fill="auto"/>
            <w:vAlign w:val="center"/>
          </w:tcPr>
          <w:p w14:paraId="04FC9B2A" w14:textId="77777777" w:rsidR="00F80B15" w:rsidRPr="00B50D8C" w:rsidRDefault="00F80B15" w:rsidP="00B5068B">
            <w:pPr>
              <w:spacing w:after="0" w:line="240" w:lineRule="auto"/>
              <w:jc w:val="center"/>
              <w:rPr>
                <w:b/>
                <w:szCs w:val="24"/>
              </w:rPr>
            </w:pPr>
            <w:r>
              <w:rPr>
                <w:b/>
                <w:szCs w:val="24"/>
              </w:rPr>
              <w:t>I2.5, T2.5</w:t>
            </w:r>
          </w:p>
        </w:tc>
      </w:tr>
      <w:tr w:rsidR="00F80B15" w:rsidRPr="00B50D8C" w14:paraId="4BF86173" w14:textId="77777777" w:rsidTr="00B5068B">
        <w:tc>
          <w:tcPr>
            <w:tcW w:w="591" w:type="pct"/>
            <w:shd w:val="clear" w:color="auto" w:fill="auto"/>
            <w:tcMar>
              <w:left w:w="57" w:type="dxa"/>
              <w:right w:w="57" w:type="dxa"/>
            </w:tcMar>
            <w:vAlign w:val="center"/>
          </w:tcPr>
          <w:p w14:paraId="51AA49E8" w14:textId="77777777" w:rsidR="00F80B15" w:rsidRPr="00CF539A" w:rsidRDefault="00F80B15" w:rsidP="00B5068B">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0CE22872" w14:textId="77777777" w:rsidR="00F80B15" w:rsidRPr="00233F0F" w:rsidRDefault="00F80B15" w:rsidP="00B5068B">
            <w:pPr>
              <w:spacing w:after="0" w:line="240" w:lineRule="auto"/>
              <w:rPr>
                <w:b/>
                <w:szCs w:val="24"/>
              </w:rPr>
            </w:pPr>
            <w:r>
              <w:rPr>
                <w:color w:val="000000"/>
                <w:szCs w:val="24"/>
              </w:rPr>
              <w:t>Vận dụng</w:t>
            </w:r>
            <w:r w:rsidRPr="007B4A88">
              <w:rPr>
                <w:color w:val="000000"/>
                <w:szCs w:val="24"/>
              </w:rPr>
              <w:t xml:space="preserve"> được</w:t>
            </w:r>
            <w:r>
              <w:rPr>
                <w:color w:val="000000"/>
                <w:szCs w:val="24"/>
              </w:rPr>
              <w:t xml:space="preserve"> các</w:t>
            </w:r>
            <w:r w:rsidRPr="007B4A88">
              <w:rPr>
                <w:color w:val="000000"/>
                <w:szCs w:val="24"/>
              </w:rPr>
              <w:t xml:space="preserve"> kỹ năng tra cứu dữ liệu và chia sẽ thông tin,</w:t>
            </w:r>
            <w:r w:rsidRPr="007B4A88">
              <w:rPr>
                <w:szCs w:val="24"/>
              </w:rPr>
              <w:t xml:space="preserve"> biết cách</w:t>
            </w:r>
            <w:r>
              <w:rPr>
                <w:szCs w:val="24"/>
              </w:rPr>
              <w:t xml:space="preserve"> sử dụng các phương pháp, công cụ trực tuyến để</w:t>
            </w:r>
            <w:r w:rsidRPr="007B4A88">
              <w:rPr>
                <w:szCs w:val="24"/>
              </w:rPr>
              <w:t xml:space="preserve"> tìm kiếm dữ liệu</w:t>
            </w:r>
            <w:r>
              <w:rPr>
                <w:szCs w:val="24"/>
              </w:rPr>
              <w:t>.</w:t>
            </w:r>
          </w:p>
        </w:tc>
        <w:tc>
          <w:tcPr>
            <w:tcW w:w="746" w:type="pct"/>
            <w:shd w:val="clear" w:color="auto" w:fill="auto"/>
            <w:vAlign w:val="center"/>
          </w:tcPr>
          <w:p w14:paraId="5B3644C0" w14:textId="77777777" w:rsidR="00F80B15" w:rsidRPr="00B50D8C" w:rsidRDefault="00F80B15" w:rsidP="00B5068B">
            <w:pPr>
              <w:spacing w:after="0" w:line="240" w:lineRule="auto"/>
              <w:jc w:val="center"/>
              <w:rPr>
                <w:b/>
                <w:szCs w:val="24"/>
              </w:rPr>
            </w:pPr>
            <w:r>
              <w:rPr>
                <w:b/>
                <w:szCs w:val="24"/>
              </w:rPr>
              <w:t>I2.5, T2.5</w:t>
            </w:r>
          </w:p>
        </w:tc>
      </w:tr>
      <w:tr w:rsidR="00F80B15" w:rsidRPr="00B50D8C" w14:paraId="404DF13D" w14:textId="77777777" w:rsidTr="00B5068B">
        <w:tc>
          <w:tcPr>
            <w:tcW w:w="591" w:type="pct"/>
            <w:shd w:val="clear" w:color="auto" w:fill="auto"/>
            <w:tcMar>
              <w:left w:w="57" w:type="dxa"/>
              <w:right w:w="57" w:type="dxa"/>
            </w:tcMar>
            <w:vAlign w:val="center"/>
          </w:tcPr>
          <w:p w14:paraId="12BF619B" w14:textId="77777777" w:rsidR="00F80B15" w:rsidRPr="00D50779" w:rsidRDefault="00F80B15" w:rsidP="00B5068B">
            <w:pPr>
              <w:spacing w:after="0" w:line="240" w:lineRule="auto"/>
              <w:jc w:val="center"/>
              <w:rPr>
                <w:b/>
                <w:szCs w:val="24"/>
              </w:rPr>
            </w:pPr>
            <w:r w:rsidRPr="00D50779">
              <w:rPr>
                <w:b/>
                <w:szCs w:val="24"/>
              </w:rPr>
              <w:t>G2.</w:t>
            </w:r>
            <w:r>
              <w:rPr>
                <w:b/>
                <w:szCs w:val="24"/>
              </w:rPr>
              <w:t>3</w:t>
            </w:r>
          </w:p>
        </w:tc>
        <w:tc>
          <w:tcPr>
            <w:tcW w:w="3663" w:type="pct"/>
            <w:shd w:val="clear" w:color="auto" w:fill="auto"/>
            <w:tcMar>
              <w:left w:w="57" w:type="dxa"/>
              <w:right w:w="57" w:type="dxa"/>
            </w:tcMar>
            <w:vAlign w:val="center"/>
          </w:tcPr>
          <w:p w14:paraId="53102F34" w14:textId="77777777" w:rsidR="00F80B15" w:rsidRPr="00D50779" w:rsidRDefault="00F80B15" w:rsidP="00B5068B">
            <w:pPr>
              <w:spacing w:after="0" w:line="240" w:lineRule="auto"/>
              <w:rPr>
                <w:b/>
                <w:szCs w:val="24"/>
              </w:rPr>
            </w:pPr>
            <w:r w:rsidRPr="007B4A88">
              <w:rPr>
                <w:szCs w:val="24"/>
              </w:rPr>
              <w:t>Biết cách</w:t>
            </w:r>
            <w:r w:rsidRPr="007B4A88">
              <w:rPr>
                <w:iCs/>
                <w:szCs w:val="24"/>
              </w:rPr>
              <w:t xml:space="preserve"> chọn</w:t>
            </w:r>
            <w:r w:rsidRPr="007B4A88">
              <w:rPr>
                <w:i/>
                <w:iCs/>
                <w:szCs w:val="24"/>
              </w:rPr>
              <w:t xml:space="preserve"> </w:t>
            </w:r>
            <w:r w:rsidRPr="007B4A88">
              <w:rPr>
                <w:szCs w:val="24"/>
              </w:rPr>
              <w:t xml:space="preserve">các </w:t>
            </w:r>
            <w:r>
              <w:rPr>
                <w:szCs w:val="24"/>
              </w:rPr>
              <w:t xml:space="preserve">ngôn ngữ lập trình sẽ phục vụ nghề nghiệp sau này và cập nhật các công nghệ mới. </w:t>
            </w:r>
          </w:p>
        </w:tc>
        <w:tc>
          <w:tcPr>
            <w:tcW w:w="746" w:type="pct"/>
            <w:shd w:val="clear" w:color="auto" w:fill="auto"/>
            <w:vAlign w:val="center"/>
          </w:tcPr>
          <w:p w14:paraId="2EEFCB10" w14:textId="77777777" w:rsidR="00F80B15" w:rsidRPr="00B50D8C" w:rsidRDefault="00F80B15" w:rsidP="00B5068B">
            <w:pPr>
              <w:spacing w:after="0" w:line="240" w:lineRule="auto"/>
              <w:jc w:val="center"/>
              <w:rPr>
                <w:b/>
                <w:szCs w:val="24"/>
              </w:rPr>
            </w:pPr>
            <w:r>
              <w:rPr>
                <w:b/>
                <w:szCs w:val="24"/>
              </w:rPr>
              <w:t>I2.5, T2.5</w:t>
            </w:r>
          </w:p>
        </w:tc>
      </w:tr>
      <w:tr w:rsidR="00F80B15" w:rsidRPr="00B50D8C" w14:paraId="2F5FCEFD" w14:textId="77777777" w:rsidTr="00B5068B">
        <w:tc>
          <w:tcPr>
            <w:tcW w:w="591" w:type="pct"/>
            <w:shd w:val="clear" w:color="auto" w:fill="auto"/>
            <w:tcMar>
              <w:left w:w="57" w:type="dxa"/>
              <w:right w:w="57" w:type="dxa"/>
            </w:tcMar>
            <w:vAlign w:val="center"/>
          </w:tcPr>
          <w:p w14:paraId="092C957E" w14:textId="77777777" w:rsidR="00F80B15" w:rsidRPr="00D50779" w:rsidRDefault="00F80B15" w:rsidP="00B5068B">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0E6FBE92" w14:textId="77777777" w:rsidR="00F80B15" w:rsidRPr="00D50779" w:rsidRDefault="00F80B15" w:rsidP="00B5068B">
            <w:pPr>
              <w:spacing w:after="0" w:line="240" w:lineRule="auto"/>
              <w:rPr>
                <w:b/>
                <w:szCs w:val="24"/>
              </w:rPr>
            </w:pPr>
            <w:r>
              <w:rPr>
                <w:szCs w:val="24"/>
              </w:rPr>
              <w:t>Biết được các yêu cầu về cơ sở vật chất để đào tạo kỹ sư CNTT</w:t>
            </w:r>
          </w:p>
        </w:tc>
        <w:tc>
          <w:tcPr>
            <w:tcW w:w="746" w:type="pct"/>
            <w:shd w:val="clear" w:color="auto" w:fill="auto"/>
            <w:vAlign w:val="center"/>
          </w:tcPr>
          <w:p w14:paraId="6FEE9890" w14:textId="77777777" w:rsidR="00F80B15" w:rsidRPr="00B50D8C" w:rsidRDefault="00F80B15" w:rsidP="00B5068B">
            <w:pPr>
              <w:spacing w:after="0" w:line="240" w:lineRule="auto"/>
              <w:jc w:val="center"/>
              <w:rPr>
                <w:b/>
                <w:szCs w:val="24"/>
              </w:rPr>
            </w:pPr>
            <w:r>
              <w:rPr>
                <w:b/>
                <w:szCs w:val="24"/>
              </w:rPr>
              <w:t>I2.5, T2.5</w:t>
            </w:r>
          </w:p>
        </w:tc>
      </w:tr>
      <w:tr w:rsidR="00F80B15" w:rsidRPr="00B50D8C" w14:paraId="660F25A3" w14:textId="77777777" w:rsidTr="00B5068B">
        <w:tc>
          <w:tcPr>
            <w:tcW w:w="591" w:type="pct"/>
            <w:shd w:val="clear" w:color="auto" w:fill="auto"/>
            <w:tcMar>
              <w:left w:w="57" w:type="dxa"/>
              <w:right w:w="57" w:type="dxa"/>
            </w:tcMar>
            <w:vAlign w:val="center"/>
          </w:tcPr>
          <w:p w14:paraId="0994915C" w14:textId="77777777" w:rsidR="00F80B15" w:rsidRPr="00D50779" w:rsidRDefault="00F80B15" w:rsidP="00B5068B">
            <w:pPr>
              <w:spacing w:after="0" w:line="240" w:lineRule="auto"/>
              <w:jc w:val="center"/>
              <w:rPr>
                <w:b/>
                <w:szCs w:val="24"/>
              </w:rPr>
            </w:pPr>
            <w:r w:rsidRPr="00D50779">
              <w:rPr>
                <w:b/>
                <w:szCs w:val="24"/>
              </w:rPr>
              <w:t>G3.1</w:t>
            </w:r>
          </w:p>
        </w:tc>
        <w:tc>
          <w:tcPr>
            <w:tcW w:w="3663" w:type="pct"/>
            <w:shd w:val="clear" w:color="auto" w:fill="auto"/>
            <w:tcMar>
              <w:left w:w="57" w:type="dxa"/>
              <w:right w:w="57" w:type="dxa"/>
            </w:tcMar>
            <w:vAlign w:val="center"/>
          </w:tcPr>
          <w:p w14:paraId="23993AE9" w14:textId="77777777" w:rsidR="00F80B15" w:rsidRPr="00E532B4" w:rsidRDefault="00F80B15" w:rsidP="00B5068B">
            <w:pPr>
              <w:spacing w:after="0" w:line="240" w:lineRule="auto"/>
              <w:rPr>
                <w:b/>
                <w:szCs w:val="24"/>
              </w:rPr>
            </w:pPr>
            <w:r>
              <w:rPr>
                <w:szCs w:val="24"/>
              </w:rPr>
              <w:t>Phân tích và vận dụng được các kỹ năng cơ bản khi làm việc nhóm</w:t>
            </w:r>
          </w:p>
        </w:tc>
        <w:tc>
          <w:tcPr>
            <w:tcW w:w="746" w:type="pct"/>
            <w:shd w:val="clear" w:color="auto" w:fill="auto"/>
            <w:vAlign w:val="center"/>
          </w:tcPr>
          <w:p w14:paraId="4875B0DF" w14:textId="77777777" w:rsidR="00F80B15" w:rsidRPr="00B50D8C" w:rsidRDefault="00F80B15" w:rsidP="00B5068B">
            <w:pPr>
              <w:spacing w:after="0" w:line="240" w:lineRule="auto"/>
              <w:jc w:val="center"/>
              <w:rPr>
                <w:b/>
                <w:szCs w:val="24"/>
              </w:rPr>
            </w:pPr>
            <w:r>
              <w:rPr>
                <w:b/>
                <w:szCs w:val="24"/>
              </w:rPr>
              <w:t>I2.5, T2.5</w:t>
            </w:r>
          </w:p>
        </w:tc>
      </w:tr>
      <w:tr w:rsidR="00F80B15" w:rsidRPr="00B50D8C" w14:paraId="47BD2296" w14:textId="77777777" w:rsidTr="00B5068B">
        <w:tc>
          <w:tcPr>
            <w:tcW w:w="591" w:type="pct"/>
            <w:shd w:val="clear" w:color="auto" w:fill="auto"/>
            <w:tcMar>
              <w:left w:w="57" w:type="dxa"/>
              <w:right w:w="57" w:type="dxa"/>
            </w:tcMar>
            <w:vAlign w:val="center"/>
          </w:tcPr>
          <w:p w14:paraId="6E23DB1E" w14:textId="77777777" w:rsidR="00F80B15" w:rsidRPr="00D50779" w:rsidRDefault="00F80B15" w:rsidP="00B5068B">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709A063B" w14:textId="77777777" w:rsidR="00F80B15" w:rsidRPr="00A8193D" w:rsidRDefault="00F80B15" w:rsidP="00B5068B">
            <w:pPr>
              <w:spacing w:after="0" w:line="240" w:lineRule="auto"/>
              <w:rPr>
                <w:b/>
                <w:szCs w:val="24"/>
              </w:rPr>
            </w:pPr>
            <w:r>
              <w:rPr>
                <w:szCs w:val="24"/>
              </w:rPr>
              <w:t xml:space="preserve">Có </w:t>
            </w:r>
            <w:r w:rsidRPr="00A8193D">
              <w:rPr>
                <w:szCs w:val="24"/>
              </w:rPr>
              <w:t xml:space="preserve">khả năng </w:t>
            </w:r>
            <w:r>
              <w:rPr>
                <w:szCs w:val="24"/>
              </w:rPr>
              <w:t xml:space="preserve">soạn thảo, chỉnh sửa, </w:t>
            </w:r>
            <w:r w:rsidRPr="00A8193D">
              <w:rPr>
                <w:szCs w:val="24"/>
              </w:rPr>
              <w:t xml:space="preserve">định dạng văn bản, sử dụng thành thạo các chức năng </w:t>
            </w:r>
            <w:r>
              <w:rPr>
                <w:szCs w:val="24"/>
              </w:rPr>
              <w:t>mở file, đóng file, lưu file, ... in ấn đối với</w:t>
            </w:r>
            <w:r w:rsidRPr="00A8193D">
              <w:rPr>
                <w:szCs w:val="24"/>
              </w:rPr>
              <w:t xml:space="preserve"> MS Word</w:t>
            </w:r>
            <w:r>
              <w:rPr>
                <w:szCs w:val="24"/>
              </w:rPr>
              <w:t>, MS Excel, PowerPoint.</w:t>
            </w:r>
          </w:p>
        </w:tc>
        <w:tc>
          <w:tcPr>
            <w:tcW w:w="746" w:type="pct"/>
            <w:shd w:val="clear" w:color="auto" w:fill="auto"/>
            <w:vAlign w:val="center"/>
          </w:tcPr>
          <w:p w14:paraId="5FEDFAD8" w14:textId="77777777" w:rsidR="00F80B15" w:rsidRPr="00B50D8C" w:rsidRDefault="00F80B15" w:rsidP="00B5068B">
            <w:pPr>
              <w:spacing w:after="0" w:line="240" w:lineRule="auto"/>
              <w:jc w:val="center"/>
              <w:rPr>
                <w:b/>
                <w:szCs w:val="24"/>
              </w:rPr>
            </w:pPr>
            <w:r>
              <w:rPr>
                <w:b/>
                <w:szCs w:val="24"/>
              </w:rPr>
              <w:t>I2.0, T2.5,U2.5</w:t>
            </w:r>
          </w:p>
        </w:tc>
      </w:tr>
      <w:tr w:rsidR="00F80B15" w:rsidRPr="00B50D8C" w14:paraId="7DC015BF" w14:textId="77777777" w:rsidTr="00B5068B">
        <w:tc>
          <w:tcPr>
            <w:tcW w:w="591" w:type="pct"/>
            <w:shd w:val="clear" w:color="auto" w:fill="auto"/>
            <w:tcMar>
              <w:left w:w="57" w:type="dxa"/>
              <w:right w:w="57" w:type="dxa"/>
            </w:tcMar>
            <w:vAlign w:val="center"/>
          </w:tcPr>
          <w:p w14:paraId="3DE4A078" w14:textId="77777777" w:rsidR="00F80B15" w:rsidRPr="00D50779" w:rsidRDefault="00F80B15" w:rsidP="00B5068B">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06ECFC7B" w14:textId="77777777" w:rsidR="00F80B15" w:rsidRPr="00334150" w:rsidRDefault="00F80B15" w:rsidP="00B5068B">
            <w:pPr>
              <w:spacing w:after="0" w:line="240" w:lineRule="auto"/>
              <w:rPr>
                <w:b/>
                <w:szCs w:val="24"/>
              </w:rPr>
            </w:pPr>
            <w:r>
              <w:rPr>
                <w:szCs w:val="24"/>
              </w:rPr>
              <w:t xml:space="preserve">Có </w:t>
            </w:r>
            <w:r w:rsidRPr="00334150">
              <w:rPr>
                <w:szCs w:val="24"/>
              </w:rPr>
              <w:t xml:space="preserve">khả năng sử dụng </w:t>
            </w:r>
            <w:r>
              <w:rPr>
                <w:szCs w:val="24"/>
              </w:rPr>
              <w:t xml:space="preserve">thành thạo </w:t>
            </w:r>
            <w:r w:rsidRPr="00334150">
              <w:rPr>
                <w:szCs w:val="24"/>
              </w:rPr>
              <w:t>thư điện tử, lời nhắn</w:t>
            </w:r>
            <w:r>
              <w:rPr>
                <w:szCs w:val="24"/>
              </w:rPr>
              <w:t>, …bằng các phương tiện chia sẻ thông tin trực tuyến.</w:t>
            </w:r>
          </w:p>
        </w:tc>
        <w:tc>
          <w:tcPr>
            <w:tcW w:w="746" w:type="pct"/>
            <w:shd w:val="clear" w:color="auto" w:fill="auto"/>
            <w:vAlign w:val="center"/>
          </w:tcPr>
          <w:p w14:paraId="4C9EA8D7" w14:textId="77777777" w:rsidR="00F80B15" w:rsidRPr="00B50D8C" w:rsidRDefault="00F80B15" w:rsidP="00B5068B">
            <w:pPr>
              <w:spacing w:after="0" w:line="240" w:lineRule="auto"/>
              <w:jc w:val="center"/>
              <w:rPr>
                <w:b/>
                <w:szCs w:val="24"/>
              </w:rPr>
            </w:pPr>
            <w:r>
              <w:rPr>
                <w:b/>
                <w:szCs w:val="24"/>
              </w:rPr>
              <w:t>I2.5, T2.5, U2.5</w:t>
            </w:r>
          </w:p>
        </w:tc>
      </w:tr>
    </w:tbl>
    <w:p w14:paraId="4D0F31D4" w14:textId="77777777" w:rsidR="00F80B15" w:rsidRPr="00B50D8C" w:rsidRDefault="00F80B15" w:rsidP="00F80B15">
      <w:pPr>
        <w:spacing w:line="264" w:lineRule="auto"/>
        <w:rPr>
          <w:i/>
          <w:szCs w:val="24"/>
        </w:rPr>
      </w:pPr>
    </w:p>
    <w:bookmarkEnd w:id="52"/>
    <w:p w14:paraId="5AF76C27" w14:textId="77777777" w:rsidR="00F80B15" w:rsidRDefault="00F80B15" w:rsidP="00F80B15">
      <w:pPr>
        <w:spacing w:after="0" w:line="240" w:lineRule="auto"/>
        <w:rPr>
          <w:i/>
          <w:szCs w:val="24"/>
        </w:rPr>
      </w:pPr>
      <w:r w:rsidRPr="00B50D8C">
        <w:rPr>
          <w:i/>
          <w:szCs w:val="24"/>
        </w:rPr>
        <w:t xml:space="preserve">[1]: Ký hiệu CĐR  của môn học. </w:t>
      </w:r>
    </w:p>
    <w:p w14:paraId="60FD01B6" w14:textId="77777777" w:rsidR="00F80B15" w:rsidRDefault="00F80B15" w:rsidP="00F80B15">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65379262" w14:textId="77777777" w:rsidR="00F80B15" w:rsidRPr="00B50D8C" w:rsidRDefault="00F80B15" w:rsidP="00F80B15">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1FF7AFB1" w14:textId="77777777" w:rsidR="00F80B15" w:rsidRDefault="00F80B15" w:rsidP="00F80B15">
      <w:pPr>
        <w:spacing w:before="60" w:after="0"/>
        <w:ind w:firstLine="567"/>
        <w:rPr>
          <w:szCs w:val="24"/>
        </w:rPr>
      </w:pPr>
    </w:p>
    <w:p w14:paraId="7C1BD6F7" w14:textId="77777777" w:rsidR="00F80B15" w:rsidRPr="009174EF" w:rsidRDefault="00F80B15" w:rsidP="00F80B15">
      <w:pPr>
        <w:tabs>
          <w:tab w:val="left" w:pos="7513"/>
        </w:tabs>
        <w:spacing w:before="120" w:after="0"/>
        <w:rPr>
          <w:b/>
          <w:szCs w:val="24"/>
        </w:rPr>
      </w:pPr>
      <w:r>
        <w:rPr>
          <w:b/>
          <w:i/>
          <w:szCs w:val="24"/>
        </w:rPr>
        <w:t>9</w:t>
      </w:r>
      <w:r w:rsidRPr="009174EF">
        <w:rPr>
          <w:b/>
          <w:i/>
          <w:szCs w:val="24"/>
        </w:rPr>
        <w:t xml:space="preserve">. Mô tả cách đánh giá học phần: </w:t>
      </w:r>
    </w:p>
    <w:p w14:paraId="5312AE60" w14:textId="77777777" w:rsidR="00F80B15" w:rsidRPr="00BA78E5" w:rsidRDefault="00F80B15" w:rsidP="00F80B15">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0EB88167" w14:textId="77777777" w:rsidR="00F80B15" w:rsidRPr="00984E3F" w:rsidRDefault="00F80B15" w:rsidP="00F80B15">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F80B15" w:rsidRPr="00984E3F" w14:paraId="029441E5" w14:textId="77777777" w:rsidTr="00B5068B">
        <w:trPr>
          <w:trHeight w:val="470"/>
        </w:trPr>
        <w:tc>
          <w:tcPr>
            <w:tcW w:w="880" w:type="pct"/>
            <w:shd w:val="clear" w:color="auto" w:fill="auto"/>
            <w:vAlign w:val="center"/>
          </w:tcPr>
          <w:p w14:paraId="57490ECE" w14:textId="77777777" w:rsidR="00F80B15" w:rsidRPr="00330C07" w:rsidRDefault="00F80B15" w:rsidP="00B5068B">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28C9CC21" w14:textId="77777777" w:rsidR="00F80B15" w:rsidRPr="00330C07" w:rsidRDefault="00F80B15" w:rsidP="00B5068B">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60A8D8EA" w14:textId="77777777" w:rsidR="00F80B15" w:rsidRPr="00330C07" w:rsidRDefault="00F80B15" w:rsidP="00B5068B">
            <w:pPr>
              <w:pStyle w:val="Header"/>
              <w:spacing w:after="0" w:line="240" w:lineRule="auto"/>
              <w:jc w:val="center"/>
              <w:rPr>
                <w:b/>
                <w:szCs w:val="24"/>
              </w:rPr>
            </w:pPr>
            <w:r w:rsidRPr="00330C07">
              <w:rPr>
                <w:b/>
                <w:szCs w:val="24"/>
              </w:rPr>
              <w:t>[2]</w:t>
            </w:r>
          </w:p>
        </w:tc>
        <w:tc>
          <w:tcPr>
            <w:tcW w:w="1385" w:type="pct"/>
            <w:shd w:val="clear" w:color="auto" w:fill="auto"/>
            <w:vAlign w:val="center"/>
          </w:tcPr>
          <w:p w14:paraId="48967B6C" w14:textId="77777777" w:rsidR="00F80B15" w:rsidRPr="00330C07" w:rsidRDefault="00F80B15" w:rsidP="00B5068B">
            <w:pPr>
              <w:pStyle w:val="Header"/>
              <w:spacing w:after="0" w:line="240" w:lineRule="auto"/>
              <w:ind w:left="-108" w:right="-108"/>
              <w:jc w:val="center"/>
              <w:rPr>
                <w:b/>
                <w:szCs w:val="24"/>
              </w:rPr>
            </w:pPr>
            <w:r w:rsidRPr="00330C07">
              <w:rPr>
                <w:b/>
                <w:szCs w:val="24"/>
              </w:rPr>
              <w:t>CĐR học phần (Gx.x)</w:t>
            </w:r>
          </w:p>
          <w:p w14:paraId="5009C616" w14:textId="77777777" w:rsidR="00F80B15" w:rsidRPr="00330C07" w:rsidRDefault="00F80B15" w:rsidP="00B5068B">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22010A64" w14:textId="77777777" w:rsidR="00F80B15" w:rsidRPr="00330C07" w:rsidRDefault="00F80B15" w:rsidP="00B5068B">
            <w:pPr>
              <w:pStyle w:val="Header"/>
              <w:spacing w:after="0" w:line="240" w:lineRule="auto"/>
              <w:ind w:left="-108" w:right="-108"/>
              <w:jc w:val="center"/>
              <w:rPr>
                <w:b/>
                <w:szCs w:val="24"/>
              </w:rPr>
            </w:pPr>
            <w:r w:rsidRPr="00330C07">
              <w:rPr>
                <w:b/>
                <w:szCs w:val="24"/>
              </w:rPr>
              <w:t>Tỷ lệ (%)</w:t>
            </w:r>
          </w:p>
          <w:p w14:paraId="1CF87459" w14:textId="77777777" w:rsidR="00F80B15" w:rsidRPr="00330C07" w:rsidRDefault="00F80B15" w:rsidP="00B5068B">
            <w:pPr>
              <w:pStyle w:val="Header"/>
              <w:spacing w:after="0" w:line="240" w:lineRule="auto"/>
              <w:ind w:left="-108" w:right="-108"/>
              <w:jc w:val="center"/>
              <w:rPr>
                <w:b/>
                <w:szCs w:val="24"/>
              </w:rPr>
            </w:pPr>
            <w:r w:rsidRPr="00330C07">
              <w:rPr>
                <w:b/>
                <w:szCs w:val="24"/>
              </w:rPr>
              <w:t>[4]</w:t>
            </w:r>
          </w:p>
        </w:tc>
      </w:tr>
      <w:tr w:rsidR="00F80B15" w:rsidRPr="00984E3F" w14:paraId="3F9867AF" w14:textId="77777777" w:rsidTr="00B5068B">
        <w:trPr>
          <w:trHeight w:val="317"/>
        </w:trPr>
        <w:tc>
          <w:tcPr>
            <w:tcW w:w="880" w:type="pct"/>
            <w:vMerge w:val="restart"/>
            <w:shd w:val="clear" w:color="auto" w:fill="auto"/>
            <w:vAlign w:val="center"/>
          </w:tcPr>
          <w:p w14:paraId="0CB08D37" w14:textId="77777777" w:rsidR="00F80B15" w:rsidRPr="00330C07" w:rsidRDefault="00F80B15" w:rsidP="00B5068B">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6C263219" w14:textId="77777777" w:rsidR="00F80B15" w:rsidRPr="00330C07" w:rsidRDefault="00F80B15" w:rsidP="00B5068B">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105CE5FB" w14:textId="77777777" w:rsidR="00F80B15" w:rsidRPr="0030721A" w:rsidRDefault="00F80B15" w:rsidP="00B5068B">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56EF90F2" w14:textId="77777777" w:rsidR="00F80B15" w:rsidRPr="00330C07" w:rsidRDefault="00F80B15" w:rsidP="00B5068B">
            <w:pPr>
              <w:pStyle w:val="Header"/>
              <w:spacing w:after="0" w:line="240" w:lineRule="auto"/>
              <w:ind w:left="-108" w:right="-108"/>
              <w:jc w:val="center"/>
              <w:rPr>
                <w:szCs w:val="24"/>
                <w:lang w:val="pt-BR"/>
              </w:rPr>
            </w:pPr>
            <w:r>
              <w:rPr>
                <w:szCs w:val="24"/>
                <w:lang w:val="pt-BR"/>
              </w:rPr>
              <w:t>40%</w:t>
            </w:r>
          </w:p>
        </w:tc>
      </w:tr>
      <w:tr w:rsidR="00F80B15" w:rsidRPr="003B22C4" w14:paraId="5FE62142" w14:textId="77777777" w:rsidTr="00B5068B">
        <w:trPr>
          <w:trHeight w:val="421"/>
        </w:trPr>
        <w:tc>
          <w:tcPr>
            <w:tcW w:w="880" w:type="pct"/>
            <w:vMerge/>
            <w:shd w:val="clear" w:color="auto" w:fill="auto"/>
            <w:vAlign w:val="center"/>
          </w:tcPr>
          <w:p w14:paraId="54CE8142" w14:textId="77777777" w:rsidR="00F80B15" w:rsidRPr="00330C07" w:rsidRDefault="00F80B15" w:rsidP="00B5068B">
            <w:pPr>
              <w:spacing w:after="0" w:line="240" w:lineRule="auto"/>
              <w:jc w:val="center"/>
              <w:rPr>
                <w:szCs w:val="24"/>
                <w:lang w:val="pt-BR"/>
              </w:rPr>
            </w:pPr>
          </w:p>
        </w:tc>
        <w:tc>
          <w:tcPr>
            <w:tcW w:w="2051" w:type="pct"/>
            <w:shd w:val="clear" w:color="auto" w:fill="auto"/>
            <w:vAlign w:val="center"/>
          </w:tcPr>
          <w:p w14:paraId="1141B545" w14:textId="77777777" w:rsidR="00F80B15" w:rsidRPr="00330C07" w:rsidRDefault="00F80B15" w:rsidP="00B5068B">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20D3C7F3" w14:textId="77777777" w:rsidR="00F80B15" w:rsidRPr="0030721A" w:rsidRDefault="00F80B15" w:rsidP="00B5068B">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77AA6B5F" w14:textId="77777777" w:rsidR="00F80B15" w:rsidRPr="00330C07" w:rsidRDefault="00F80B15" w:rsidP="00B5068B">
            <w:pPr>
              <w:pStyle w:val="Header"/>
              <w:spacing w:after="0" w:line="240" w:lineRule="auto"/>
              <w:jc w:val="center"/>
              <w:rPr>
                <w:szCs w:val="24"/>
                <w:lang w:val="pt-BR"/>
              </w:rPr>
            </w:pPr>
            <w:r>
              <w:rPr>
                <w:szCs w:val="24"/>
                <w:lang w:val="pt-BR"/>
              </w:rPr>
              <w:t>60%</w:t>
            </w:r>
          </w:p>
        </w:tc>
      </w:tr>
    </w:tbl>
    <w:p w14:paraId="1A96C3A9" w14:textId="77777777" w:rsidR="00F80B15" w:rsidRPr="00EA127B" w:rsidRDefault="00F80B15" w:rsidP="00F80B15">
      <w:pPr>
        <w:spacing w:after="0" w:line="360" w:lineRule="auto"/>
        <w:rPr>
          <w:szCs w:val="24"/>
          <w:lang w:val="pt-BR"/>
        </w:rPr>
      </w:pPr>
      <w:r w:rsidRPr="00EA127B">
        <w:rPr>
          <w:szCs w:val="24"/>
          <w:lang w:val="pt-BR"/>
        </w:rPr>
        <w:t xml:space="preserve">X1: đánh giá dựa trên số giờ sinh viên tham dự trên lớp; chất lượng các bài </w:t>
      </w:r>
      <w:r>
        <w:rPr>
          <w:szCs w:val="24"/>
          <w:lang w:val="pt-BR"/>
        </w:rPr>
        <w:t xml:space="preserve">thảo luận của sinh viên </w:t>
      </w:r>
      <w:r w:rsidRPr="00EA127B">
        <w:rPr>
          <w:szCs w:val="24"/>
          <w:lang w:val="pt-BR"/>
        </w:rPr>
        <w:t>X2: đánh giá dựa trên 02 bài kiểm tra trên lớp</w:t>
      </w:r>
      <w:r>
        <w:rPr>
          <w:szCs w:val="24"/>
          <w:lang w:val="pt-BR"/>
        </w:rPr>
        <w:t xml:space="preserve"> và kết quả tìm hiểu thực tế</w:t>
      </w:r>
    </w:p>
    <w:p w14:paraId="24DCE657" w14:textId="77777777" w:rsidR="00F80B15" w:rsidRPr="009A4D26" w:rsidRDefault="00F80B15" w:rsidP="00F80B15">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497D5712" w14:textId="77777777" w:rsidR="00F80B15" w:rsidRPr="009A4D26" w:rsidRDefault="00F80B15" w:rsidP="00F80B15">
      <w:pPr>
        <w:spacing w:after="0" w:line="240" w:lineRule="auto"/>
        <w:rPr>
          <w:i/>
          <w:szCs w:val="24"/>
          <w:lang w:val="pt-BR"/>
        </w:rPr>
      </w:pPr>
      <w:r w:rsidRPr="009A4D26">
        <w:rPr>
          <w:i/>
          <w:szCs w:val="24"/>
          <w:lang w:val="pt-BR"/>
        </w:rPr>
        <w:t xml:space="preserve">[2]: Liệt một cách có hệ thống các bài đánh giá. </w:t>
      </w:r>
    </w:p>
    <w:p w14:paraId="6882219B" w14:textId="77777777" w:rsidR="00F80B15" w:rsidRPr="009A4D26" w:rsidRDefault="00F80B15" w:rsidP="00F80B15">
      <w:pPr>
        <w:spacing w:after="0" w:line="240" w:lineRule="auto"/>
        <w:rPr>
          <w:i/>
          <w:szCs w:val="24"/>
          <w:lang w:val="pt-BR"/>
        </w:rPr>
      </w:pPr>
      <w:r w:rsidRPr="009A4D26">
        <w:rPr>
          <w:i/>
          <w:szCs w:val="24"/>
          <w:lang w:val="pt-BR"/>
        </w:rPr>
        <w:t xml:space="preserve">[3]: Các CĐR được đánh giá. </w:t>
      </w:r>
    </w:p>
    <w:p w14:paraId="63502FDE" w14:textId="77777777" w:rsidR="00F80B15" w:rsidRPr="009A4D26" w:rsidRDefault="00F80B15" w:rsidP="00F80B15">
      <w:pPr>
        <w:spacing w:after="0" w:line="240" w:lineRule="auto"/>
        <w:rPr>
          <w:i/>
          <w:szCs w:val="24"/>
          <w:lang w:val="pt-BR"/>
        </w:rPr>
      </w:pPr>
      <w:r w:rsidRPr="009A4D26">
        <w:rPr>
          <w:i/>
          <w:szCs w:val="24"/>
          <w:lang w:val="pt-BR"/>
        </w:rPr>
        <w:t>[4]: Tỷ lệ điểm đối với các bài  đánh giá trong tổng điểm môn học.</w:t>
      </w:r>
    </w:p>
    <w:p w14:paraId="16493B75" w14:textId="77777777" w:rsidR="00F80B15" w:rsidRPr="009A4D26" w:rsidRDefault="00F80B15" w:rsidP="00F80B15">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127AA8E2" w14:textId="77777777" w:rsidR="00F80B15" w:rsidRDefault="00F80B15" w:rsidP="00F80B15">
      <w:pPr>
        <w:spacing w:before="60" w:after="60" w:line="360" w:lineRule="auto"/>
        <w:ind w:firstLine="567"/>
        <w:rPr>
          <w:szCs w:val="24"/>
          <w:lang w:val="pt-BR"/>
        </w:rPr>
      </w:pPr>
      <w:r>
        <w:rPr>
          <w:szCs w:val="24"/>
          <w:lang w:val="pt-BR"/>
        </w:rPr>
        <w:t>X = 0,4X1 + 0,6X2</w:t>
      </w:r>
    </w:p>
    <w:p w14:paraId="06ADB47B" w14:textId="77777777" w:rsidR="00F80B15" w:rsidRPr="00F80B15" w:rsidRDefault="00F80B15" w:rsidP="00F80B15">
      <w:pPr>
        <w:spacing w:after="0" w:line="360" w:lineRule="auto"/>
        <w:ind w:firstLine="567"/>
        <w:rPr>
          <w:szCs w:val="24"/>
          <w:lang w:val="pt-BR"/>
        </w:rPr>
      </w:pPr>
      <w:r w:rsidRPr="00F80B15">
        <w:rPr>
          <w:szCs w:val="24"/>
          <w:lang w:val="pt-BR"/>
        </w:rPr>
        <w:t>Y: là điểm bài thi cuối học kỳ với hình thức trắc nghiệm, thời gian 60 phút với 50 câu hỏi/1 bài thi.</w:t>
      </w:r>
    </w:p>
    <w:p w14:paraId="50F18602" w14:textId="77777777" w:rsidR="00F80B15" w:rsidRPr="00F80B15" w:rsidRDefault="00F80B15" w:rsidP="00F80B15">
      <w:pPr>
        <w:spacing w:after="0" w:line="240" w:lineRule="auto"/>
        <w:ind w:firstLine="567"/>
        <w:rPr>
          <w:szCs w:val="24"/>
          <w:lang w:val="pt-BR"/>
        </w:rPr>
      </w:pPr>
      <w:r w:rsidRPr="009A4D26">
        <w:rPr>
          <w:szCs w:val="24"/>
          <w:lang w:val="pt-BR"/>
        </w:rPr>
        <w:t>Điểm đánh giá học phần:</w:t>
      </w:r>
      <w:r>
        <w:rPr>
          <w:szCs w:val="24"/>
          <w:lang w:val="pt-BR"/>
        </w:rPr>
        <w:t xml:space="preserve"> </w:t>
      </w:r>
      <w:r w:rsidRPr="00F80B15">
        <w:rPr>
          <w:szCs w:val="24"/>
          <w:lang w:val="pt-BR"/>
        </w:rPr>
        <w:t>Z = 0,5X + 0,5Y</w:t>
      </w:r>
    </w:p>
    <w:p w14:paraId="5CAEE4D3" w14:textId="77777777" w:rsidR="00F80B15" w:rsidRPr="00F80B15" w:rsidRDefault="00F80B15" w:rsidP="00F80B15">
      <w:pPr>
        <w:spacing w:before="60" w:after="0"/>
        <w:rPr>
          <w:b/>
          <w:i/>
          <w:szCs w:val="24"/>
          <w:lang w:val="pt-BR"/>
        </w:rPr>
      </w:pPr>
      <w:r w:rsidRPr="00F80B15">
        <w:rPr>
          <w:b/>
          <w:i/>
          <w:szCs w:val="24"/>
          <w:lang w:val="pt-BR"/>
        </w:rPr>
        <w:t>10. Nội dung giảng dạy</w:t>
      </w:r>
    </w:p>
    <w:p w14:paraId="3C8D5449" w14:textId="77777777" w:rsidR="00F80B15" w:rsidRPr="00F80B15" w:rsidRDefault="00F80B15" w:rsidP="00F80B15">
      <w:pPr>
        <w:spacing w:before="60" w:after="0"/>
        <w:rPr>
          <w:b/>
          <w:i/>
          <w:szCs w:val="24"/>
          <w:lang w:val="pt-BR"/>
        </w:rPr>
      </w:pPr>
      <w:r w:rsidRPr="00F80B15">
        <w:rPr>
          <w:b/>
          <w:i/>
          <w:szCs w:val="24"/>
          <w:lang w:val="pt-BR"/>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5"/>
        <w:gridCol w:w="1134"/>
        <w:gridCol w:w="1701"/>
        <w:gridCol w:w="1814"/>
        <w:gridCol w:w="1276"/>
      </w:tblGrid>
      <w:tr w:rsidR="00F80B15" w:rsidRPr="00EE113D" w14:paraId="09A9F09E" w14:textId="77777777" w:rsidTr="00B5068B">
        <w:trPr>
          <w:trHeight w:val="644"/>
        </w:trPr>
        <w:tc>
          <w:tcPr>
            <w:tcW w:w="3715" w:type="dxa"/>
            <w:vAlign w:val="center"/>
          </w:tcPr>
          <w:p w14:paraId="14E74200" w14:textId="77777777" w:rsidR="00F80B15" w:rsidRPr="00EE113D" w:rsidRDefault="00F80B15" w:rsidP="00B5068B">
            <w:pPr>
              <w:spacing w:before="60" w:after="0"/>
              <w:jc w:val="center"/>
              <w:rPr>
                <w:b/>
                <w:szCs w:val="24"/>
              </w:rPr>
            </w:pPr>
            <w:r>
              <w:rPr>
                <w:b/>
                <w:szCs w:val="24"/>
              </w:rPr>
              <w:lastRenderedPageBreak/>
              <w:t>NỘI DUNG GIẢNG DẠY [1]</w:t>
            </w:r>
          </w:p>
        </w:tc>
        <w:tc>
          <w:tcPr>
            <w:tcW w:w="1134" w:type="dxa"/>
            <w:vAlign w:val="center"/>
          </w:tcPr>
          <w:p w14:paraId="06DBA670" w14:textId="77777777" w:rsidR="00F80B15" w:rsidRPr="005A3714" w:rsidRDefault="00F80B15" w:rsidP="00B5068B">
            <w:pPr>
              <w:spacing w:after="0" w:line="240" w:lineRule="auto"/>
              <w:ind w:left="-108"/>
              <w:jc w:val="center"/>
              <w:rPr>
                <w:b/>
                <w:szCs w:val="24"/>
              </w:rPr>
            </w:pPr>
            <w:r>
              <w:rPr>
                <w:b/>
                <w:szCs w:val="24"/>
              </w:rPr>
              <w:t>Số tiết [2]</w:t>
            </w:r>
          </w:p>
        </w:tc>
        <w:tc>
          <w:tcPr>
            <w:tcW w:w="1701" w:type="dxa"/>
            <w:vAlign w:val="center"/>
          </w:tcPr>
          <w:p w14:paraId="338CBF26" w14:textId="77777777" w:rsidR="00F80B15" w:rsidRPr="005A3714" w:rsidRDefault="00F80B15" w:rsidP="00B5068B">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814" w:type="dxa"/>
            <w:vAlign w:val="center"/>
          </w:tcPr>
          <w:p w14:paraId="398DF1F1" w14:textId="77777777" w:rsidR="00F80B15" w:rsidRPr="005A3714" w:rsidRDefault="00F80B15" w:rsidP="00B5068B">
            <w:pPr>
              <w:spacing w:after="0" w:line="240" w:lineRule="auto"/>
              <w:ind w:left="-108"/>
              <w:jc w:val="center"/>
              <w:rPr>
                <w:b/>
                <w:szCs w:val="24"/>
              </w:rPr>
            </w:pPr>
            <w:r>
              <w:rPr>
                <w:b/>
                <w:szCs w:val="24"/>
              </w:rPr>
              <w:t>Hoạt động dạy và học [4]</w:t>
            </w:r>
          </w:p>
        </w:tc>
        <w:tc>
          <w:tcPr>
            <w:tcW w:w="1276" w:type="dxa"/>
            <w:vAlign w:val="center"/>
          </w:tcPr>
          <w:p w14:paraId="15877BED" w14:textId="77777777" w:rsidR="00F80B15" w:rsidRPr="00EE113D" w:rsidRDefault="00F80B15" w:rsidP="00B5068B">
            <w:pPr>
              <w:spacing w:after="0" w:line="240" w:lineRule="auto"/>
              <w:ind w:left="-108"/>
              <w:jc w:val="center"/>
              <w:rPr>
                <w:b/>
                <w:szCs w:val="24"/>
              </w:rPr>
            </w:pPr>
            <w:r>
              <w:rPr>
                <w:b/>
                <w:szCs w:val="24"/>
              </w:rPr>
              <w:t>Bài đánh giá X.x [5]</w:t>
            </w:r>
          </w:p>
        </w:tc>
      </w:tr>
      <w:tr w:rsidR="00F80B15" w:rsidRPr="00EE113D" w14:paraId="608D44F3" w14:textId="77777777" w:rsidTr="00B5068B">
        <w:tc>
          <w:tcPr>
            <w:tcW w:w="3715" w:type="dxa"/>
          </w:tcPr>
          <w:p w14:paraId="578095BE" w14:textId="77777777" w:rsidR="00F80B15" w:rsidRPr="00E841BB" w:rsidRDefault="00F80B15" w:rsidP="00B5068B">
            <w:pPr>
              <w:spacing w:before="60" w:after="0"/>
              <w:rPr>
                <w:b/>
                <w:szCs w:val="24"/>
              </w:rPr>
            </w:pPr>
            <w:r w:rsidRPr="00C05199">
              <w:rPr>
                <w:b/>
                <w:szCs w:val="24"/>
              </w:rPr>
              <w:t xml:space="preserve">Chương 1. Tổng quan về ngành </w:t>
            </w:r>
            <w:r>
              <w:rPr>
                <w:b/>
                <w:szCs w:val="24"/>
              </w:rPr>
              <w:t>Công nghệ thông tin</w:t>
            </w:r>
          </w:p>
        </w:tc>
        <w:tc>
          <w:tcPr>
            <w:tcW w:w="1134" w:type="dxa"/>
            <w:vAlign w:val="center"/>
          </w:tcPr>
          <w:p w14:paraId="7AFD8AA3" w14:textId="77777777" w:rsidR="00F80B15" w:rsidRPr="00E841BB" w:rsidRDefault="00F80B15" w:rsidP="00B5068B">
            <w:pPr>
              <w:spacing w:before="60" w:after="0"/>
              <w:ind w:left="-108"/>
              <w:jc w:val="center"/>
              <w:rPr>
                <w:b/>
                <w:szCs w:val="24"/>
              </w:rPr>
            </w:pPr>
            <w:r>
              <w:rPr>
                <w:b/>
                <w:szCs w:val="24"/>
              </w:rPr>
              <w:t>4</w:t>
            </w:r>
          </w:p>
        </w:tc>
        <w:tc>
          <w:tcPr>
            <w:tcW w:w="1701" w:type="dxa"/>
            <w:vAlign w:val="center"/>
          </w:tcPr>
          <w:p w14:paraId="6BBC8FA4" w14:textId="77777777" w:rsidR="00F80B15" w:rsidRPr="00204B4B" w:rsidRDefault="00F80B15" w:rsidP="00B5068B">
            <w:pPr>
              <w:spacing w:before="60" w:after="0"/>
              <w:ind w:left="-108"/>
              <w:jc w:val="center"/>
              <w:rPr>
                <w:szCs w:val="24"/>
              </w:rPr>
            </w:pPr>
          </w:p>
        </w:tc>
        <w:tc>
          <w:tcPr>
            <w:tcW w:w="1814" w:type="dxa"/>
            <w:vAlign w:val="center"/>
          </w:tcPr>
          <w:p w14:paraId="3BDF6D4E" w14:textId="77777777" w:rsidR="00F80B15" w:rsidRPr="00632FAE" w:rsidRDefault="00F80B15" w:rsidP="00B5068B">
            <w:pPr>
              <w:spacing w:before="60" w:after="0"/>
              <w:ind w:left="-108"/>
              <w:jc w:val="center"/>
              <w:rPr>
                <w:i/>
                <w:szCs w:val="24"/>
              </w:rPr>
            </w:pPr>
          </w:p>
        </w:tc>
        <w:tc>
          <w:tcPr>
            <w:tcW w:w="1276" w:type="dxa"/>
          </w:tcPr>
          <w:p w14:paraId="05712461" w14:textId="77777777" w:rsidR="00F80B15" w:rsidRPr="00544F26" w:rsidRDefault="00F80B15" w:rsidP="00B5068B">
            <w:pPr>
              <w:spacing w:before="60" w:after="0"/>
              <w:ind w:left="-108"/>
              <w:jc w:val="center"/>
              <w:rPr>
                <w:b/>
                <w:szCs w:val="24"/>
                <w:vertAlign w:val="subscript"/>
              </w:rPr>
            </w:pPr>
          </w:p>
        </w:tc>
      </w:tr>
      <w:tr w:rsidR="00F80B15" w:rsidRPr="00EE113D" w14:paraId="4D619BEF" w14:textId="77777777" w:rsidTr="00B5068B">
        <w:tc>
          <w:tcPr>
            <w:tcW w:w="3715" w:type="dxa"/>
          </w:tcPr>
          <w:p w14:paraId="269B0275" w14:textId="77777777" w:rsidR="00F80B15" w:rsidRPr="004E6E38" w:rsidRDefault="00F80B15" w:rsidP="00EC14D5">
            <w:pPr>
              <w:pStyle w:val="ListParagraph"/>
              <w:numPr>
                <w:ilvl w:val="1"/>
                <w:numId w:val="10"/>
              </w:numPr>
              <w:spacing w:before="60" w:after="0" w:line="276" w:lineRule="auto"/>
              <w:rPr>
                <w:i/>
                <w:szCs w:val="24"/>
              </w:rPr>
            </w:pPr>
            <w:r>
              <w:rPr>
                <w:i/>
                <w:szCs w:val="24"/>
              </w:rPr>
              <w:t xml:space="preserve"> </w:t>
            </w:r>
            <w:r w:rsidRPr="004E6E38">
              <w:rPr>
                <w:i/>
                <w:szCs w:val="24"/>
              </w:rPr>
              <w:t>Giới thiệu về</w:t>
            </w:r>
            <w:r>
              <w:rPr>
                <w:i/>
                <w:szCs w:val="24"/>
              </w:rPr>
              <w:t xml:space="preserve"> nhóm ngành Công nghệ thông tin</w:t>
            </w:r>
          </w:p>
        </w:tc>
        <w:tc>
          <w:tcPr>
            <w:tcW w:w="1134" w:type="dxa"/>
            <w:vAlign w:val="center"/>
          </w:tcPr>
          <w:p w14:paraId="23BA16BA" w14:textId="77777777" w:rsidR="00F80B15" w:rsidRPr="005C0325" w:rsidRDefault="00F80B15" w:rsidP="00B5068B">
            <w:pPr>
              <w:spacing w:before="60" w:after="0"/>
              <w:jc w:val="center"/>
              <w:rPr>
                <w:i/>
                <w:szCs w:val="24"/>
              </w:rPr>
            </w:pPr>
            <w:r w:rsidRPr="005C0325">
              <w:rPr>
                <w:i/>
                <w:szCs w:val="24"/>
              </w:rPr>
              <w:t>1</w:t>
            </w:r>
          </w:p>
        </w:tc>
        <w:tc>
          <w:tcPr>
            <w:tcW w:w="1701" w:type="dxa"/>
            <w:vAlign w:val="center"/>
          </w:tcPr>
          <w:p w14:paraId="35069757" w14:textId="77777777" w:rsidR="00F80B15" w:rsidRPr="00204B4B" w:rsidRDefault="00F80B15" w:rsidP="00B5068B">
            <w:pPr>
              <w:spacing w:before="60" w:after="0"/>
              <w:ind w:left="-108"/>
              <w:jc w:val="center"/>
              <w:rPr>
                <w:szCs w:val="24"/>
              </w:rPr>
            </w:pPr>
            <w:r w:rsidRPr="00204B4B">
              <w:rPr>
                <w:szCs w:val="24"/>
              </w:rPr>
              <w:t>G1.1, G1.2</w:t>
            </w:r>
          </w:p>
        </w:tc>
        <w:tc>
          <w:tcPr>
            <w:tcW w:w="1814" w:type="dxa"/>
            <w:vAlign w:val="center"/>
          </w:tcPr>
          <w:p w14:paraId="58E8C02B" w14:textId="77777777" w:rsidR="00F80B15" w:rsidRDefault="00F80B15" w:rsidP="00B5068B">
            <w:pPr>
              <w:pStyle w:val="Bng"/>
              <w:spacing w:line="240" w:lineRule="auto"/>
              <w:rPr>
                <w:i/>
              </w:rPr>
            </w:pPr>
            <w:r w:rsidRPr="00105239">
              <w:rPr>
                <w:i/>
              </w:rPr>
              <w:t>Thuyết giảng</w:t>
            </w:r>
          </w:p>
          <w:p w14:paraId="74210A1C" w14:textId="77777777" w:rsidR="00F80B15" w:rsidRDefault="00F80B15" w:rsidP="00B5068B">
            <w:pPr>
              <w:pStyle w:val="Bng"/>
              <w:spacing w:line="240" w:lineRule="auto"/>
              <w:rPr>
                <w:i/>
              </w:rPr>
            </w:pPr>
            <w:r>
              <w:rPr>
                <w:i/>
              </w:rPr>
              <w:t>Trình chiếu</w:t>
            </w:r>
          </w:p>
          <w:p w14:paraId="328DC1DE" w14:textId="77777777" w:rsidR="00F80B15" w:rsidRDefault="00F80B15" w:rsidP="00B5068B">
            <w:pPr>
              <w:pStyle w:val="Bng"/>
              <w:spacing w:line="240" w:lineRule="auto"/>
              <w:rPr>
                <w:i/>
              </w:rPr>
            </w:pPr>
            <w:r>
              <w:rPr>
                <w:i/>
              </w:rPr>
              <w:t>Thảo luận</w:t>
            </w:r>
          </w:p>
          <w:p w14:paraId="0353387F" w14:textId="77777777" w:rsidR="00F80B15" w:rsidRDefault="00F80B15" w:rsidP="00B5068B">
            <w:pPr>
              <w:pStyle w:val="Bng"/>
              <w:spacing w:line="240" w:lineRule="auto"/>
            </w:pPr>
            <w:r>
              <w:t>Học trên lớp: 1,0</w:t>
            </w:r>
          </w:p>
          <w:p w14:paraId="2AAB0142" w14:textId="77777777" w:rsidR="00F80B15" w:rsidRPr="00F37818" w:rsidRDefault="00F80B15" w:rsidP="00B5068B">
            <w:pPr>
              <w:pStyle w:val="Bng"/>
              <w:spacing w:line="240" w:lineRule="auto"/>
            </w:pPr>
            <w:r>
              <w:t>Học ở nhà: 2,0</w:t>
            </w:r>
          </w:p>
        </w:tc>
        <w:tc>
          <w:tcPr>
            <w:tcW w:w="1276" w:type="dxa"/>
            <w:vAlign w:val="center"/>
          </w:tcPr>
          <w:p w14:paraId="7D5BFF64" w14:textId="77777777" w:rsidR="00F80B15" w:rsidRPr="00C41740" w:rsidRDefault="00F80B15" w:rsidP="00B5068B">
            <w:pPr>
              <w:spacing w:before="60" w:after="0"/>
              <w:ind w:left="-108"/>
              <w:jc w:val="center"/>
              <w:rPr>
                <w:szCs w:val="24"/>
              </w:rPr>
            </w:pPr>
            <w:r w:rsidRPr="00C41740">
              <w:rPr>
                <w:szCs w:val="24"/>
              </w:rPr>
              <w:t>1.1</w:t>
            </w:r>
          </w:p>
        </w:tc>
      </w:tr>
      <w:tr w:rsidR="00F80B15" w:rsidRPr="00EE113D" w14:paraId="02896619" w14:textId="77777777" w:rsidTr="00B5068B">
        <w:tc>
          <w:tcPr>
            <w:tcW w:w="3715" w:type="dxa"/>
          </w:tcPr>
          <w:p w14:paraId="34A7FC5D" w14:textId="77777777" w:rsidR="00F80B15" w:rsidRPr="004E6E38" w:rsidRDefault="00F80B15" w:rsidP="00EC14D5">
            <w:pPr>
              <w:pStyle w:val="ListParagraph"/>
              <w:numPr>
                <w:ilvl w:val="1"/>
                <w:numId w:val="10"/>
              </w:numPr>
              <w:spacing w:before="60" w:after="0" w:line="276" w:lineRule="auto"/>
              <w:rPr>
                <w:i/>
                <w:szCs w:val="24"/>
              </w:rPr>
            </w:pPr>
            <w:r>
              <w:rPr>
                <w:i/>
                <w:szCs w:val="24"/>
              </w:rPr>
              <w:t xml:space="preserve"> </w:t>
            </w:r>
            <w:r w:rsidRPr="00C05199">
              <w:rPr>
                <w:i/>
                <w:szCs w:val="24"/>
              </w:rPr>
              <w:t xml:space="preserve">Các đặc điểm công việc của ngành công nghệ thông tin  </w:t>
            </w:r>
          </w:p>
        </w:tc>
        <w:tc>
          <w:tcPr>
            <w:tcW w:w="1134" w:type="dxa"/>
            <w:vAlign w:val="center"/>
          </w:tcPr>
          <w:p w14:paraId="2B893BC7" w14:textId="77777777" w:rsidR="00F80B15" w:rsidRPr="005C0325" w:rsidRDefault="00F80B15" w:rsidP="00B5068B">
            <w:pPr>
              <w:spacing w:before="60" w:after="0"/>
              <w:jc w:val="center"/>
              <w:rPr>
                <w:i/>
                <w:szCs w:val="24"/>
              </w:rPr>
            </w:pPr>
            <w:r>
              <w:rPr>
                <w:i/>
                <w:szCs w:val="24"/>
              </w:rPr>
              <w:t>0.5</w:t>
            </w:r>
          </w:p>
        </w:tc>
        <w:tc>
          <w:tcPr>
            <w:tcW w:w="1701" w:type="dxa"/>
            <w:vAlign w:val="center"/>
          </w:tcPr>
          <w:p w14:paraId="4AC6F96A" w14:textId="77777777" w:rsidR="00F80B15" w:rsidRPr="00204B4B" w:rsidRDefault="00F80B15" w:rsidP="00B5068B">
            <w:pPr>
              <w:spacing w:before="60" w:after="0"/>
              <w:jc w:val="center"/>
              <w:rPr>
                <w:szCs w:val="24"/>
              </w:rPr>
            </w:pPr>
            <w:r>
              <w:rPr>
                <w:szCs w:val="24"/>
              </w:rPr>
              <w:t>G1.3; G1.4</w:t>
            </w:r>
          </w:p>
        </w:tc>
        <w:tc>
          <w:tcPr>
            <w:tcW w:w="1814" w:type="dxa"/>
            <w:vAlign w:val="center"/>
          </w:tcPr>
          <w:p w14:paraId="4E5B3338" w14:textId="77777777" w:rsidR="00F80B15" w:rsidRDefault="00F80B15" w:rsidP="00B5068B">
            <w:pPr>
              <w:pStyle w:val="Bng"/>
              <w:spacing w:line="240" w:lineRule="auto"/>
              <w:rPr>
                <w:i/>
              </w:rPr>
            </w:pPr>
            <w:r w:rsidRPr="00105239">
              <w:rPr>
                <w:i/>
              </w:rPr>
              <w:t>Thuyết giảng</w:t>
            </w:r>
          </w:p>
          <w:p w14:paraId="1BC8D1C6" w14:textId="77777777" w:rsidR="00F80B15" w:rsidRDefault="00F80B15" w:rsidP="00B5068B">
            <w:pPr>
              <w:pStyle w:val="Bng"/>
              <w:spacing w:line="240" w:lineRule="auto"/>
              <w:rPr>
                <w:i/>
              </w:rPr>
            </w:pPr>
            <w:r>
              <w:rPr>
                <w:i/>
              </w:rPr>
              <w:t>Trình chiếu</w:t>
            </w:r>
          </w:p>
          <w:p w14:paraId="02245806" w14:textId="77777777" w:rsidR="00F80B15" w:rsidRDefault="00F80B15" w:rsidP="00B5068B">
            <w:pPr>
              <w:pStyle w:val="Bng"/>
              <w:spacing w:line="240" w:lineRule="auto"/>
              <w:rPr>
                <w:i/>
              </w:rPr>
            </w:pPr>
            <w:r>
              <w:rPr>
                <w:i/>
              </w:rPr>
              <w:t>Thảo luận</w:t>
            </w:r>
          </w:p>
          <w:p w14:paraId="47518F68" w14:textId="77777777" w:rsidR="00F80B15" w:rsidRDefault="00F80B15" w:rsidP="00B5068B">
            <w:pPr>
              <w:pStyle w:val="Bng"/>
              <w:spacing w:line="240" w:lineRule="auto"/>
            </w:pPr>
            <w:r>
              <w:t>Học trên lớp: 0,5</w:t>
            </w:r>
          </w:p>
          <w:p w14:paraId="1EF76F96" w14:textId="77777777" w:rsidR="00F80B15" w:rsidRPr="00F37818" w:rsidRDefault="00F80B15" w:rsidP="00B5068B">
            <w:pPr>
              <w:pStyle w:val="Bng"/>
              <w:spacing w:line="240" w:lineRule="auto"/>
            </w:pPr>
            <w:r>
              <w:t>Học ở nhà: 1,0</w:t>
            </w:r>
          </w:p>
        </w:tc>
        <w:tc>
          <w:tcPr>
            <w:tcW w:w="1276" w:type="dxa"/>
            <w:vAlign w:val="center"/>
          </w:tcPr>
          <w:p w14:paraId="1580A011" w14:textId="77777777" w:rsidR="00F80B15" w:rsidRPr="00C41740" w:rsidRDefault="00F80B15" w:rsidP="00B5068B">
            <w:pPr>
              <w:spacing w:before="60" w:after="0"/>
              <w:ind w:left="-108"/>
              <w:jc w:val="center"/>
              <w:rPr>
                <w:szCs w:val="24"/>
              </w:rPr>
            </w:pPr>
            <w:r w:rsidRPr="00C41740">
              <w:rPr>
                <w:szCs w:val="24"/>
              </w:rPr>
              <w:t>1.1; 1.2</w:t>
            </w:r>
          </w:p>
        </w:tc>
      </w:tr>
      <w:tr w:rsidR="00F80B15" w:rsidRPr="00EE113D" w14:paraId="6B765463" w14:textId="77777777" w:rsidTr="00B5068B">
        <w:tc>
          <w:tcPr>
            <w:tcW w:w="3715" w:type="dxa"/>
          </w:tcPr>
          <w:p w14:paraId="6C1E9037" w14:textId="77777777" w:rsidR="00F80B15" w:rsidRPr="004E6E38" w:rsidRDefault="00F80B15" w:rsidP="00EC14D5">
            <w:pPr>
              <w:pStyle w:val="ListParagraph"/>
              <w:numPr>
                <w:ilvl w:val="1"/>
                <w:numId w:val="10"/>
              </w:numPr>
              <w:spacing w:before="60" w:after="0" w:line="276" w:lineRule="auto"/>
              <w:rPr>
                <w:szCs w:val="24"/>
              </w:rPr>
            </w:pPr>
            <w:r>
              <w:rPr>
                <w:i/>
                <w:szCs w:val="24"/>
              </w:rPr>
              <w:t xml:space="preserve"> </w:t>
            </w:r>
            <w:r w:rsidRPr="00C05199">
              <w:rPr>
                <w:i/>
                <w:szCs w:val="24"/>
              </w:rPr>
              <w:t xml:space="preserve">Tầm quan trọng của ngành công nghệ thông tin  </w:t>
            </w:r>
          </w:p>
        </w:tc>
        <w:tc>
          <w:tcPr>
            <w:tcW w:w="1134" w:type="dxa"/>
            <w:vAlign w:val="center"/>
          </w:tcPr>
          <w:p w14:paraId="6B8F8498" w14:textId="77777777" w:rsidR="00F80B15" w:rsidRPr="005C0325" w:rsidRDefault="00F80B15" w:rsidP="00B5068B">
            <w:pPr>
              <w:spacing w:before="60" w:after="0"/>
              <w:jc w:val="center"/>
              <w:rPr>
                <w:i/>
                <w:szCs w:val="24"/>
              </w:rPr>
            </w:pPr>
            <w:r>
              <w:rPr>
                <w:i/>
                <w:szCs w:val="24"/>
              </w:rPr>
              <w:t>0.5</w:t>
            </w:r>
          </w:p>
        </w:tc>
        <w:tc>
          <w:tcPr>
            <w:tcW w:w="1701" w:type="dxa"/>
            <w:vAlign w:val="center"/>
          </w:tcPr>
          <w:p w14:paraId="7BDE9A4D" w14:textId="77777777" w:rsidR="00F80B15" w:rsidRPr="00204B4B" w:rsidRDefault="00F80B15" w:rsidP="00B5068B">
            <w:pPr>
              <w:spacing w:before="60" w:after="0"/>
              <w:jc w:val="center"/>
              <w:rPr>
                <w:szCs w:val="24"/>
              </w:rPr>
            </w:pPr>
            <w:r>
              <w:rPr>
                <w:szCs w:val="24"/>
              </w:rPr>
              <w:t>G1.1; G1.2</w:t>
            </w:r>
          </w:p>
        </w:tc>
        <w:tc>
          <w:tcPr>
            <w:tcW w:w="1814" w:type="dxa"/>
            <w:vAlign w:val="center"/>
          </w:tcPr>
          <w:p w14:paraId="25D26925" w14:textId="77777777" w:rsidR="00F80B15" w:rsidRDefault="00F80B15" w:rsidP="00B5068B">
            <w:pPr>
              <w:pStyle w:val="Bng"/>
              <w:spacing w:line="240" w:lineRule="auto"/>
              <w:rPr>
                <w:i/>
              </w:rPr>
            </w:pPr>
            <w:r w:rsidRPr="00105239">
              <w:rPr>
                <w:i/>
              </w:rPr>
              <w:t>Thuyết giảng</w:t>
            </w:r>
          </w:p>
          <w:p w14:paraId="14187CF2" w14:textId="77777777" w:rsidR="00F80B15" w:rsidRDefault="00F80B15" w:rsidP="00B5068B">
            <w:pPr>
              <w:pStyle w:val="Bng"/>
              <w:spacing w:line="240" w:lineRule="auto"/>
              <w:rPr>
                <w:i/>
              </w:rPr>
            </w:pPr>
            <w:r>
              <w:rPr>
                <w:i/>
              </w:rPr>
              <w:t>Trình chiếu</w:t>
            </w:r>
          </w:p>
          <w:p w14:paraId="0A7E14DA" w14:textId="77777777" w:rsidR="00F80B15" w:rsidRDefault="00F80B15" w:rsidP="00B5068B">
            <w:pPr>
              <w:pStyle w:val="Bng"/>
              <w:spacing w:line="240" w:lineRule="auto"/>
              <w:rPr>
                <w:i/>
              </w:rPr>
            </w:pPr>
            <w:r>
              <w:rPr>
                <w:i/>
              </w:rPr>
              <w:t>Thảo luận</w:t>
            </w:r>
          </w:p>
          <w:p w14:paraId="21F2A6DF" w14:textId="77777777" w:rsidR="00F80B15" w:rsidRDefault="00F80B15" w:rsidP="00B5068B">
            <w:pPr>
              <w:pStyle w:val="Bng"/>
              <w:spacing w:line="240" w:lineRule="auto"/>
            </w:pPr>
            <w:r>
              <w:t>Học trên lớp: 0,5</w:t>
            </w:r>
          </w:p>
          <w:p w14:paraId="74F86AE9" w14:textId="77777777" w:rsidR="00F80B15" w:rsidRPr="00F37818" w:rsidRDefault="00F80B15" w:rsidP="00B5068B">
            <w:pPr>
              <w:pStyle w:val="Bng"/>
              <w:spacing w:line="240" w:lineRule="auto"/>
            </w:pPr>
            <w:r>
              <w:t>Học ở nhà: 1,0</w:t>
            </w:r>
          </w:p>
        </w:tc>
        <w:tc>
          <w:tcPr>
            <w:tcW w:w="1276" w:type="dxa"/>
            <w:vAlign w:val="center"/>
          </w:tcPr>
          <w:p w14:paraId="792A6BCB" w14:textId="77777777" w:rsidR="00F80B15" w:rsidRPr="00C41740" w:rsidRDefault="00F80B15" w:rsidP="00B5068B">
            <w:pPr>
              <w:spacing w:before="60" w:after="0"/>
              <w:ind w:left="-108"/>
              <w:jc w:val="center"/>
              <w:rPr>
                <w:szCs w:val="24"/>
              </w:rPr>
            </w:pPr>
            <w:r w:rsidRPr="00C41740">
              <w:rPr>
                <w:szCs w:val="24"/>
              </w:rPr>
              <w:t>1.1</w:t>
            </w:r>
          </w:p>
        </w:tc>
      </w:tr>
      <w:tr w:rsidR="00F80B15" w:rsidRPr="00EE113D" w14:paraId="7613328C" w14:textId="77777777" w:rsidTr="00B5068B">
        <w:tc>
          <w:tcPr>
            <w:tcW w:w="3715" w:type="dxa"/>
          </w:tcPr>
          <w:p w14:paraId="35904DBB" w14:textId="77777777" w:rsidR="00F80B15" w:rsidRDefault="00F80B15" w:rsidP="00EC14D5">
            <w:pPr>
              <w:pStyle w:val="ListParagraph"/>
              <w:numPr>
                <w:ilvl w:val="1"/>
                <w:numId w:val="10"/>
              </w:numPr>
              <w:spacing w:before="60" w:after="0" w:line="276" w:lineRule="auto"/>
              <w:rPr>
                <w:i/>
                <w:szCs w:val="24"/>
              </w:rPr>
            </w:pPr>
            <w:r>
              <w:rPr>
                <w:i/>
                <w:szCs w:val="24"/>
              </w:rPr>
              <w:t xml:space="preserve"> </w:t>
            </w:r>
            <w:r w:rsidRPr="00C05199">
              <w:rPr>
                <w:i/>
                <w:szCs w:val="24"/>
              </w:rPr>
              <w:t>Người kỹ sư công nghệ thông tin</w:t>
            </w:r>
          </w:p>
        </w:tc>
        <w:tc>
          <w:tcPr>
            <w:tcW w:w="1134" w:type="dxa"/>
            <w:vAlign w:val="center"/>
          </w:tcPr>
          <w:p w14:paraId="7C02CAD5" w14:textId="77777777" w:rsidR="00F80B15" w:rsidRDefault="00F80B15" w:rsidP="00B5068B">
            <w:pPr>
              <w:spacing w:before="60" w:after="0"/>
              <w:jc w:val="center"/>
              <w:rPr>
                <w:i/>
                <w:szCs w:val="24"/>
              </w:rPr>
            </w:pPr>
            <w:r>
              <w:rPr>
                <w:i/>
                <w:szCs w:val="24"/>
              </w:rPr>
              <w:t>1</w:t>
            </w:r>
          </w:p>
        </w:tc>
        <w:tc>
          <w:tcPr>
            <w:tcW w:w="1701" w:type="dxa"/>
            <w:vAlign w:val="center"/>
          </w:tcPr>
          <w:p w14:paraId="122C4DA9" w14:textId="77777777" w:rsidR="00F80B15" w:rsidRPr="00204B4B" w:rsidRDefault="00F80B15" w:rsidP="00B5068B">
            <w:pPr>
              <w:spacing w:before="60" w:after="0"/>
              <w:jc w:val="center"/>
              <w:rPr>
                <w:szCs w:val="24"/>
              </w:rPr>
            </w:pPr>
            <w:r>
              <w:rPr>
                <w:szCs w:val="24"/>
              </w:rPr>
              <w:t>G1.3</w:t>
            </w:r>
          </w:p>
        </w:tc>
        <w:tc>
          <w:tcPr>
            <w:tcW w:w="1814" w:type="dxa"/>
            <w:vAlign w:val="center"/>
          </w:tcPr>
          <w:p w14:paraId="48ABFEAC" w14:textId="77777777" w:rsidR="00F80B15" w:rsidRDefault="00F80B15" w:rsidP="00B5068B">
            <w:pPr>
              <w:pStyle w:val="Bng"/>
              <w:spacing w:line="240" w:lineRule="auto"/>
              <w:rPr>
                <w:i/>
              </w:rPr>
            </w:pPr>
            <w:r w:rsidRPr="00105239">
              <w:rPr>
                <w:i/>
              </w:rPr>
              <w:t>Thuyết giảng</w:t>
            </w:r>
          </w:p>
          <w:p w14:paraId="0955E1C2" w14:textId="77777777" w:rsidR="00F80B15" w:rsidRDefault="00F80B15" w:rsidP="00B5068B">
            <w:pPr>
              <w:pStyle w:val="Bng"/>
              <w:spacing w:line="240" w:lineRule="auto"/>
              <w:rPr>
                <w:i/>
              </w:rPr>
            </w:pPr>
            <w:r>
              <w:rPr>
                <w:i/>
              </w:rPr>
              <w:t>Trình chiếu</w:t>
            </w:r>
          </w:p>
          <w:p w14:paraId="3EC277B7" w14:textId="77777777" w:rsidR="00F80B15" w:rsidRDefault="00F80B15" w:rsidP="00B5068B">
            <w:pPr>
              <w:pStyle w:val="Bng"/>
              <w:spacing w:line="240" w:lineRule="auto"/>
              <w:rPr>
                <w:i/>
              </w:rPr>
            </w:pPr>
            <w:r>
              <w:rPr>
                <w:i/>
              </w:rPr>
              <w:t>Thảo luận</w:t>
            </w:r>
          </w:p>
          <w:p w14:paraId="45776FB6" w14:textId="77777777" w:rsidR="00F80B15" w:rsidRDefault="00F80B15" w:rsidP="00B5068B">
            <w:pPr>
              <w:pStyle w:val="Bng"/>
              <w:spacing w:line="240" w:lineRule="auto"/>
            </w:pPr>
            <w:r>
              <w:t>Học trên lớp: 1,0</w:t>
            </w:r>
          </w:p>
          <w:p w14:paraId="120576DB" w14:textId="77777777" w:rsidR="00F80B15" w:rsidRPr="00F37818" w:rsidRDefault="00F80B15" w:rsidP="00B5068B">
            <w:pPr>
              <w:pStyle w:val="Bng"/>
              <w:spacing w:line="240" w:lineRule="auto"/>
            </w:pPr>
            <w:r>
              <w:t>Học ở nhà: 2,0</w:t>
            </w:r>
          </w:p>
        </w:tc>
        <w:tc>
          <w:tcPr>
            <w:tcW w:w="1276" w:type="dxa"/>
            <w:vAlign w:val="center"/>
          </w:tcPr>
          <w:p w14:paraId="76AD6BF3" w14:textId="77777777" w:rsidR="00F80B15" w:rsidRPr="00C41740" w:rsidRDefault="00F80B15" w:rsidP="00B5068B">
            <w:pPr>
              <w:spacing w:before="60" w:after="0"/>
              <w:ind w:left="-108"/>
              <w:jc w:val="center"/>
              <w:rPr>
                <w:szCs w:val="24"/>
              </w:rPr>
            </w:pPr>
            <w:r w:rsidRPr="00C41740">
              <w:rPr>
                <w:szCs w:val="24"/>
              </w:rPr>
              <w:t>1.2</w:t>
            </w:r>
          </w:p>
        </w:tc>
      </w:tr>
      <w:tr w:rsidR="00F80B15" w:rsidRPr="00EE113D" w14:paraId="082F5D8E" w14:textId="77777777" w:rsidTr="00B5068B">
        <w:tc>
          <w:tcPr>
            <w:tcW w:w="3715" w:type="dxa"/>
          </w:tcPr>
          <w:p w14:paraId="59872D01" w14:textId="77777777" w:rsidR="00F80B15" w:rsidRDefault="00F80B15" w:rsidP="00EC14D5">
            <w:pPr>
              <w:pStyle w:val="ListParagraph"/>
              <w:numPr>
                <w:ilvl w:val="1"/>
                <w:numId w:val="10"/>
              </w:numPr>
              <w:spacing w:before="60" w:after="0" w:line="276" w:lineRule="auto"/>
              <w:rPr>
                <w:i/>
                <w:szCs w:val="24"/>
              </w:rPr>
            </w:pPr>
            <w:r>
              <w:rPr>
                <w:i/>
                <w:szCs w:val="24"/>
              </w:rPr>
              <w:t xml:space="preserve"> </w:t>
            </w:r>
            <w:r w:rsidRPr="00C05199">
              <w:rPr>
                <w:i/>
                <w:szCs w:val="24"/>
              </w:rPr>
              <w:t xml:space="preserve">Các ứng dụng </w:t>
            </w:r>
            <w:r>
              <w:rPr>
                <w:i/>
                <w:szCs w:val="24"/>
              </w:rPr>
              <w:t>Công nghệ thông tin</w:t>
            </w:r>
          </w:p>
        </w:tc>
        <w:tc>
          <w:tcPr>
            <w:tcW w:w="1134" w:type="dxa"/>
            <w:vAlign w:val="center"/>
          </w:tcPr>
          <w:p w14:paraId="31D65ADA" w14:textId="77777777" w:rsidR="00F80B15" w:rsidRDefault="00F80B15" w:rsidP="00B5068B">
            <w:pPr>
              <w:spacing w:before="60" w:after="0"/>
              <w:jc w:val="center"/>
              <w:rPr>
                <w:i/>
                <w:szCs w:val="24"/>
              </w:rPr>
            </w:pPr>
            <w:r>
              <w:rPr>
                <w:i/>
                <w:szCs w:val="24"/>
              </w:rPr>
              <w:t>1</w:t>
            </w:r>
          </w:p>
        </w:tc>
        <w:tc>
          <w:tcPr>
            <w:tcW w:w="1701" w:type="dxa"/>
            <w:vAlign w:val="center"/>
          </w:tcPr>
          <w:p w14:paraId="07682EB9" w14:textId="77777777" w:rsidR="00F80B15" w:rsidRPr="00204B4B" w:rsidRDefault="00F80B15" w:rsidP="00B5068B">
            <w:pPr>
              <w:spacing w:before="60" w:after="0"/>
              <w:jc w:val="center"/>
              <w:rPr>
                <w:szCs w:val="24"/>
              </w:rPr>
            </w:pPr>
            <w:r>
              <w:rPr>
                <w:szCs w:val="24"/>
              </w:rPr>
              <w:t>G1.1; G2.3; G2.4</w:t>
            </w:r>
          </w:p>
        </w:tc>
        <w:tc>
          <w:tcPr>
            <w:tcW w:w="1814" w:type="dxa"/>
            <w:vAlign w:val="center"/>
          </w:tcPr>
          <w:p w14:paraId="42D5144C" w14:textId="77777777" w:rsidR="00F80B15" w:rsidRDefault="00F80B15" w:rsidP="00B5068B">
            <w:pPr>
              <w:pStyle w:val="Bng"/>
              <w:spacing w:line="240" w:lineRule="auto"/>
              <w:rPr>
                <w:i/>
              </w:rPr>
            </w:pPr>
            <w:r w:rsidRPr="00105239">
              <w:rPr>
                <w:i/>
              </w:rPr>
              <w:t>Thuyết giảng</w:t>
            </w:r>
          </w:p>
          <w:p w14:paraId="03787E15" w14:textId="77777777" w:rsidR="00F80B15" w:rsidRDefault="00F80B15" w:rsidP="00B5068B">
            <w:pPr>
              <w:pStyle w:val="Bng"/>
              <w:spacing w:line="240" w:lineRule="auto"/>
              <w:rPr>
                <w:i/>
              </w:rPr>
            </w:pPr>
            <w:r>
              <w:rPr>
                <w:i/>
              </w:rPr>
              <w:t>Trình chiếu</w:t>
            </w:r>
          </w:p>
          <w:p w14:paraId="40899045" w14:textId="77777777" w:rsidR="00F80B15" w:rsidRDefault="00F80B15" w:rsidP="00B5068B">
            <w:pPr>
              <w:pStyle w:val="Bng"/>
              <w:spacing w:line="240" w:lineRule="auto"/>
              <w:rPr>
                <w:i/>
              </w:rPr>
            </w:pPr>
            <w:r>
              <w:rPr>
                <w:i/>
              </w:rPr>
              <w:t>Thảo luận</w:t>
            </w:r>
          </w:p>
          <w:p w14:paraId="78707A15" w14:textId="77777777" w:rsidR="00F80B15" w:rsidRDefault="00F80B15" w:rsidP="00B5068B">
            <w:pPr>
              <w:pStyle w:val="Bng"/>
              <w:spacing w:line="240" w:lineRule="auto"/>
            </w:pPr>
            <w:r>
              <w:lastRenderedPageBreak/>
              <w:t>Học trên lớp: 1,0</w:t>
            </w:r>
          </w:p>
          <w:p w14:paraId="0E0881BA" w14:textId="77777777" w:rsidR="00F80B15" w:rsidRPr="00F37818" w:rsidRDefault="00F80B15" w:rsidP="00B5068B">
            <w:pPr>
              <w:pStyle w:val="Bng"/>
              <w:spacing w:line="240" w:lineRule="auto"/>
            </w:pPr>
            <w:r>
              <w:t>Học ở nhà: 2,0</w:t>
            </w:r>
          </w:p>
        </w:tc>
        <w:tc>
          <w:tcPr>
            <w:tcW w:w="1276" w:type="dxa"/>
            <w:vAlign w:val="center"/>
          </w:tcPr>
          <w:p w14:paraId="7765670D" w14:textId="77777777" w:rsidR="00F80B15" w:rsidRPr="00C41740" w:rsidRDefault="00F80B15" w:rsidP="00B5068B">
            <w:pPr>
              <w:spacing w:before="60" w:after="0"/>
              <w:ind w:left="-108"/>
              <w:jc w:val="center"/>
              <w:rPr>
                <w:szCs w:val="24"/>
              </w:rPr>
            </w:pPr>
            <w:r w:rsidRPr="00C41740">
              <w:rPr>
                <w:szCs w:val="24"/>
              </w:rPr>
              <w:lastRenderedPageBreak/>
              <w:t>1.3</w:t>
            </w:r>
          </w:p>
        </w:tc>
      </w:tr>
      <w:tr w:rsidR="00F80B15" w:rsidRPr="00EE113D" w14:paraId="4649896E" w14:textId="77777777" w:rsidTr="00B5068B">
        <w:tc>
          <w:tcPr>
            <w:tcW w:w="3715" w:type="dxa"/>
          </w:tcPr>
          <w:p w14:paraId="1C24BF92" w14:textId="77777777" w:rsidR="00F80B15" w:rsidRDefault="00F80B15" w:rsidP="00B5068B">
            <w:pPr>
              <w:spacing w:before="60" w:after="0"/>
              <w:rPr>
                <w:szCs w:val="24"/>
              </w:rPr>
            </w:pPr>
            <w:r w:rsidRPr="00681782">
              <w:rPr>
                <w:b/>
                <w:szCs w:val="24"/>
              </w:rPr>
              <w:t>Chương 2. Các ngành nghề và kiến thức liên quan</w:t>
            </w:r>
          </w:p>
        </w:tc>
        <w:tc>
          <w:tcPr>
            <w:tcW w:w="1134" w:type="dxa"/>
            <w:vAlign w:val="center"/>
          </w:tcPr>
          <w:p w14:paraId="48D5F33E" w14:textId="77777777" w:rsidR="00F80B15" w:rsidRPr="005C0325" w:rsidRDefault="00F80B15" w:rsidP="00B5068B">
            <w:pPr>
              <w:spacing w:before="60" w:after="0"/>
              <w:jc w:val="center"/>
              <w:rPr>
                <w:b/>
                <w:szCs w:val="24"/>
              </w:rPr>
            </w:pPr>
            <w:r>
              <w:rPr>
                <w:b/>
                <w:szCs w:val="24"/>
              </w:rPr>
              <w:t>9</w:t>
            </w:r>
          </w:p>
        </w:tc>
        <w:tc>
          <w:tcPr>
            <w:tcW w:w="1701" w:type="dxa"/>
            <w:vAlign w:val="center"/>
          </w:tcPr>
          <w:p w14:paraId="52E17BFF" w14:textId="77777777" w:rsidR="00F80B15" w:rsidRPr="00204B4B" w:rsidRDefault="00F80B15" w:rsidP="00B5068B">
            <w:pPr>
              <w:spacing w:before="60" w:after="0"/>
              <w:ind w:left="-108" w:firstLine="284"/>
              <w:jc w:val="center"/>
              <w:rPr>
                <w:szCs w:val="24"/>
              </w:rPr>
            </w:pPr>
          </w:p>
        </w:tc>
        <w:tc>
          <w:tcPr>
            <w:tcW w:w="1814" w:type="dxa"/>
            <w:vAlign w:val="center"/>
          </w:tcPr>
          <w:p w14:paraId="2F5EC3BF" w14:textId="77777777" w:rsidR="00F80B15" w:rsidRPr="00E841BB" w:rsidRDefault="00F80B15" w:rsidP="00B5068B">
            <w:pPr>
              <w:spacing w:before="60" w:after="0"/>
              <w:ind w:left="-108" w:firstLine="284"/>
              <w:jc w:val="center"/>
              <w:rPr>
                <w:szCs w:val="24"/>
              </w:rPr>
            </w:pPr>
          </w:p>
        </w:tc>
        <w:tc>
          <w:tcPr>
            <w:tcW w:w="1276" w:type="dxa"/>
          </w:tcPr>
          <w:p w14:paraId="6188559E" w14:textId="77777777" w:rsidR="00F80B15" w:rsidRPr="00544F26" w:rsidRDefault="00F80B15" w:rsidP="00B5068B">
            <w:pPr>
              <w:spacing w:before="60" w:after="0"/>
              <w:ind w:left="-108" w:firstLine="284"/>
              <w:rPr>
                <w:b/>
                <w:szCs w:val="24"/>
                <w:vertAlign w:val="subscript"/>
              </w:rPr>
            </w:pPr>
          </w:p>
        </w:tc>
      </w:tr>
      <w:tr w:rsidR="00F80B15" w:rsidRPr="00EE113D" w14:paraId="6E3B8116" w14:textId="77777777" w:rsidTr="00B5068B">
        <w:tc>
          <w:tcPr>
            <w:tcW w:w="3715" w:type="dxa"/>
          </w:tcPr>
          <w:p w14:paraId="0E2A248B" w14:textId="77777777" w:rsidR="00F80B15" w:rsidRDefault="00F80B15" w:rsidP="00B5068B">
            <w:pPr>
              <w:spacing w:before="60" w:after="0"/>
              <w:rPr>
                <w:i/>
                <w:szCs w:val="24"/>
              </w:rPr>
            </w:pPr>
            <w:r>
              <w:rPr>
                <w:i/>
                <w:szCs w:val="24"/>
              </w:rPr>
              <w:t>2</w:t>
            </w:r>
            <w:r w:rsidRPr="002C3978">
              <w:rPr>
                <w:i/>
                <w:szCs w:val="24"/>
              </w:rPr>
              <w:t xml:space="preserve">.1. </w:t>
            </w:r>
            <w:r w:rsidRPr="00F55E0A">
              <w:rPr>
                <w:i/>
                <w:szCs w:val="24"/>
              </w:rPr>
              <w:t>Giới thiệu về Chuẩn đầu ra chương trình đào tạ</w:t>
            </w:r>
            <w:r>
              <w:rPr>
                <w:i/>
                <w:szCs w:val="24"/>
              </w:rPr>
              <w:t>o ngành Công nghệ thông tin</w:t>
            </w:r>
          </w:p>
          <w:p w14:paraId="01C8AB56" w14:textId="77777777" w:rsidR="00F80B15" w:rsidRDefault="00F80B15" w:rsidP="00B5068B">
            <w:pPr>
              <w:spacing w:before="60" w:after="0"/>
              <w:rPr>
                <w:i/>
                <w:szCs w:val="24"/>
              </w:rPr>
            </w:pPr>
            <w:r>
              <w:rPr>
                <w:i/>
                <w:szCs w:val="24"/>
              </w:rPr>
              <w:t xml:space="preserve">2.1.1. Giới thiệu </w:t>
            </w:r>
            <w:r w:rsidRPr="00F55E0A">
              <w:rPr>
                <w:i/>
                <w:szCs w:val="24"/>
              </w:rPr>
              <w:t>về Chuẩn đầu ra chương trình đào tạ</w:t>
            </w:r>
            <w:r>
              <w:rPr>
                <w:i/>
                <w:szCs w:val="24"/>
              </w:rPr>
              <w:t>o Ngành công nghệ thông tin.</w:t>
            </w:r>
          </w:p>
          <w:p w14:paraId="0A61B69F" w14:textId="77777777" w:rsidR="00F80B15" w:rsidRPr="00F073D0" w:rsidRDefault="00F80B15" w:rsidP="00B5068B">
            <w:pPr>
              <w:spacing w:before="60" w:after="0"/>
              <w:rPr>
                <w:i/>
                <w:szCs w:val="24"/>
              </w:rPr>
            </w:pPr>
            <w:r>
              <w:rPr>
                <w:i/>
                <w:szCs w:val="24"/>
              </w:rPr>
              <w:t>2.1.2. Đặc điểm nghề nghiệp</w:t>
            </w:r>
          </w:p>
        </w:tc>
        <w:tc>
          <w:tcPr>
            <w:tcW w:w="1134" w:type="dxa"/>
            <w:vAlign w:val="center"/>
          </w:tcPr>
          <w:p w14:paraId="61A7A3F7" w14:textId="77777777" w:rsidR="00F80B15" w:rsidRPr="005C0325" w:rsidRDefault="00F80B15" w:rsidP="00B5068B">
            <w:pPr>
              <w:spacing w:before="60" w:after="0"/>
              <w:ind w:left="-108"/>
              <w:jc w:val="center"/>
              <w:rPr>
                <w:i/>
                <w:szCs w:val="24"/>
              </w:rPr>
            </w:pPr>
            <w:r>
              <w:rPr>
                <w:i/>
                <w:szCs w:val="24"/>
              </w:rPr>
              <w:t>2</w:t>
            </w:r>
          </w:p>
        </w:tc>
        <w:tc>
          <w:tcPr>
            <w:tcW w:w="1701" w:type="dxa"/>
            <w:vAlign w:val="center"/>
          </w:tcPr>
          <w:p w14:paraId="774A2005" w14:textId="77777777" w:rsidR="00F80B15" w:rsidRPr="00204B4B" w:rsidRDefault="00F80B15" w:rsidP="00B5068B">
            <w:pPr>
              <w:spacing w:before="60" w:after="0"/>
              <w:ind w:left="-108"/>
              <w:jc w:val="center"/>
              <w:rPr>
                <w:szCs w:val="24"/>
              </w:rPr>
            </w:pPr>
            <w:r>
              <w:rPr>
                <w:szCs w:val="24"/>
              </w:rPr>
              <w:t>G1.1; G1.2; G1.3; G1.4</w:t>
            </w:r>
          </w:p>
        </w:tc>
        <w:tc>
          <w:tcPr>
            <w:tcW w:w="1814" w:type="dxa"/>
            <w:vAlign w:val="center"/>
          </w:tcPr>
          <w:p w14:paraId="71BB66E9" w14:textId="77777777" w:rsidR="00F80B15" w:rsidRDefault="00F80B15" w:rsidP="00B5068B">
            <w:pPr>
              <w:pStyle w:val="Bng"/>
              <w:spacing w:line="240" w:lineRule="auto"/>
              <w:rPr>
                <w:i/>
              </w:rPr>
            </w:pPr>
            <w:r w:rsidRPr="00105239">
              <w:rPr>
                <w:i/>
              </w:rPr>
              <w:t>Thuyết giảng</w:t>
            </w:r>
          </w:p>
          <w:p w14:paraId="3D67E5AA" w14:textId="77777777" w:rsidR="00F80B15" w:rsidRDefault="00F80B15" w:rsidP="00B5068B">
            <w:pPr>
              <w:pStyle w:val="Bng"/>
              <w:spacing w:line="240" w:lineRule="auto"/>
              <w:rPr>
                <w:i/>
              </w:rPr>
            </w:pPr>
            <w:r>
              <w:rPr>
                <w:i/>
              </w:rPr>
              <w:t>Trình chiếu</w:t>
            </w:r>
          </w:p>
          <w:p w14:paraId="55E28FAF" w14:textId="77777777" w:rsidR="00F80B15" w:rsidRDefault="00F80B15" w:rsidP="00B5068B">
            <w:pPr>
              <w:pStyle w:val="Bng"/>
              <w:spacing w:line="240" w:lineRule="auto"/>
              <w:rPr>
                <w:i/>
              </w:rPr>
            </w:pPr>
            <w:r>
              <w:rPr>
                <w:i/>
              </w:rPr>
              <w:t>Thảo luận</w:t>
            </w:r>
          </w:p>
          <w:p w14:paraId="6FAF201C" w14:textId="77777777" w:rsidR="00F80B15" w:rsidRDefault="00F80B15" w:rsidP="00B5068B">
            <w:pPr>
              <w:pStyle w:val="Bng"/>
              <w:spacing w:line="240" w:lineRule="auto"/>
            </w:pPr>
            <w:r>
              <w:t>Học trên lớp: 2,0</w:t>
            </w:r>
          </w:p>
          <w:p w14:paraId="2C6FD5D3" w14:textId="77777777" w:rsidR="00F80B15" w:rsidRPr="00F37818" w:rsidRDefault="00F80B15" w:rsidP="00B5068B">
            <w:pPr>
              <w:pStyle w:val="Bng"/>
              <w:spacing w:line="240" w:lineRule="auto"/>
            </w:pPr>
            <w:r>
              <w:t>Học ở nhà: 4,0</w:t>
            </w:r>
          </w:p>
        </w:tc>
        <w:tc>
          <w:tcPr>
            <w:tcW w:w="1276" w:type="dxa"/>
            <w:vAlign w:val="center"/>
          </w:tcPr>
          <w:p w14:paraId="596AB8AC" w14:textId="77777777" w:rsidR="00F80B15" w:rsidRPr="00C41740" w:rsidRDefault="00F80B15" w:rsidP="00B5068B">
            <w:pPr>
              <w:spacing w:before="60" w:after="0"/>
              <w:ind w:left="-108"/>
              <w:jc w:val="center"/>
              <w:rPr>
                <w:szCs w:val="24"/>
              </w:rPr>
            </w:pPr>
            <w:r w:rsidRPr="00C41740">
              <w:rPr>
                <w:szCs w:val="24"/>
              </w:rPr>
              <w:t>1.4; 1.5</w:t>
            </w:r>
          </w:p>
        </w:tc>
      </w:tr>
      <w:tr w:rsidR="00F80B15" w:rsidRPr="00EE113D" w14:paraId="5AD9112B" w14:textId="77777777" w:rsidTr="00B5068B">
        <w:tc>
          <w:tcPr>
            <w:tcW w:w="3715" w:type="dxa"/>
          </w:tcPr>
          <w:p w14:paraId="7BD42AB1" w14:textId="77777777" w:rsidR="00F80B15" w:rsidRDefault="00F80B15" w:rsidP="00B5068B">
            <w:pPr>
              <w:spacing w:before="60" w:after="0"/>
              <w:rPr>
                <w:i/>
                <w:szCs w:val="24"/>
              </w:rPr>
            </w:pPr>
            <w:r>
              <w:rPr>
                <w:i/>
                <w:szCs w:val="24"/>
              </w:rPr>
              <w:t>2.2. Chuyên ngành Kỹ thuật phần mềm</w:t>
            </w:r>
          </w:p>
          <w:p w14:paraId="1576B254" w14:textId="77777777" w:rsidR="00F80B15" w:rsidRDefault="00F80B15" w:rsidP="00B5068B">
            <w:pPr>
              <w:spacing w:before="60" w:after="0"/>
              <w:rPr>
                <w:i/>
                <w:szCs w:val="24"/>
              </w:rPr>
            </w:pPr>
            <w:r>
              <w:rPr>
                <w:i/>
                <w:szCs w:val="24"/>
              </w:rPr>
              <w:t xml:space="preserve">2.2.1. Giới thiệu </w:t>
            </w:r>
            <w:r w:rsidRPr="00F55E0A">
              <w:rPr>
                <w:i/>
                <w:szCs w:val="24"/>
              </w:rPr>
              <w:t>về Chuẩn đầu ra chương trình đào tạ</w:t>
            </w:r>
            <w:r>
              <w:rPr>
                <w:i/>
                <w:szCs w:val="24"/>
              </w:rPr>
              <w:t>o chuyên ngành kỹ thuật phần mềm</w:t>
            </w:r>
          </w:p>
          <w:p w14:paraId="05A3F4E5" w14:textId="77777777" w:rsidR="00F80B15" w:rsidRDefault="00F80B15" w:rsidP="00B5068B">
            <w:pPr>
              <w:spacing w:before="60" w:after="0"/>
              <w:rPr>
                <w:i/>
                <w:szCs w:val="24"/>
              </w:rPr>
            </w:pPr>
            <w:r>
              <w:rPr>
                <w:i/>
                <w:szCs w:val="24"/>
              </w:rPr>
              <w:t>2.2.2. Đặc điểm nghề nghiệp</w:t>
            </w:r>
          </w:p>
          <w:p w14:paraId="7DF6A764" w14:textId="77777777" w:rsidR="00F80B15" w:rsidRPr="002C3978" w:rsidRDefault="00F80B15" w:rsidP="00B5068B">
            <w:pPr>
              <w:spacing w:before="60" w:after="0"/>
              <w:rPr>
                <w:i/>
                <w:szCs w:val="24"/>
              </w:rPr>
            </w:pPr>
            <w:r>
              <w:rPr>
                <w:i/>
                <w:szCs w:val="24"/>
              </w:rPr>
              <w:t>2.2.3. Giới thiệu các phòng thực hành</w:t>
            </w:r>
          </w:p>
        </w:tc>
        <w:tc>
          <w:tcPr>
            <w:tcW w:w="1134" w:type="dxa"/>
            <w:vAlign w:val="center"/>
          </w:tcPr>
          <w:p w14:paraId="7A809BFD" w14:textId="77777777" w:rsidR="00F80B15" w:rsidRPr="002C3978" w:rsidRDefault="00F80B15" w:rsidP="00B5068B">
            <w:pPr>
              <w:spacing w:before="60" w:after="0"/>
              <w:ind w:left="-108"/>
              <w:jc w:val="center"/>
              <w:rPr>
                <w:i/>
                <w:szCs w:val="24"/>
              </w:rPr>
            </w:pPr>
            <w:r>
              <w:rPr>
                <w:i/>
                <w:szCs w:val="24"/>
              </w:rPr>
              <w:t>2</w:t>
            </w:r>
          </w:p>
        </w:tc>
        <w:tc>
          <w:tcPr>
            <w:tcW w:w="1701" w:type="dxa"/>
            <w:vAlign w:val="center"/>
          </w:tcPr>
          <w:p w14:paraId="32ED3212" w14:textId="77777777" w:rsidR="00F80B15" w:rsidRPr="00204B4B" w:rsidRDefault="00F80B15" w:rsidP="00B5068B">
            <w:pPr>
              <w:spacing w:before="60" w:after="0"/>
              <w:ind w:left="-108"/>
              <w:jc w:val="center"/>
              <w:rPr>
                <w:szCs w:val="24"/>
              </w:rPr>
            </w:pPr>
            <w:r>
              <w:rPr>
                <w:szCs w:val="24"/>
              </w:rPr>
              <w:t>G1.1; G1.2; G1.3; G1.4</w:t>
            </w:r>
          </w:p>
        </w:tc>
        <w:tc>
          <w:tcPr>
            <w:tcW w:w="1814" w:type="dxa"/>
            <w:vAlign w:val="center"/>
          </w:tcPr>
          <w:p w14:paraId="50A6AB70" w14:textId="77777777" w:rsidR="00F80B15" w:rsidRDefault="00F80B15" w:rsidP="00B5068B">
            <w:pPr>
              <w:pStyle w:val="Bng"/>
              <w:spacing w:line="240" w:lineRule="auto"/>
              <w:rPr>
                <w:i/>
              </w:rPr>
            </w:pPr>
            <w:r w:rsidRPr="00105239">
              <w:rPr>
                <w:i/>
              </w:rPr>
              <w:t>Thuyết giảng</w:t>
            </w:r>
          </w:p>
          <w:p w14:paraId="250BCBCB" w14:textId="77777777" w:rsidR="00F80B15" w:rsidRDefault="00F80B15" w:rsidP="00B5068B">
            <w:pPr>
              <w:pStyle w:val="Bng"/>
              <w:spacing w:line="240" w:lineRule="auto"/>
              <w:rPr>
                <w:i/>
              </w:rPr>
            </w:pPr>
            <w:r>
              <w:rPr>
                <w:i/>
              </w:rPr>
              <w:t>Trình chiếu</w:t>
            </w:r>
          </w:p>
          <w:p w14:paraId="5095F7FF" w14:textId="77777777" w:rsidR="00F80B15" w:rsidRDefault="00F80B15" w:rsidP="00B5068B">
            <w:pPr>
              <w:pStyle w:val="Bng"/>
              <w:spacing w:line="240" w:lineRule="auto"/>
              <w:rPr>
                <w:i/>
              </w:rPr>
            </w:pPr>
            <w:r>
              <w:rPr>
                <w:i/>
              </w:rPr>
              <w:t>Thảo luận</w:t>
            </w:r>
          </w:p>
          <w:p w14:paraId="2457D5E5" w14:textId="77777777" w:rsidR="00F80B15" w:rsidRDefault="00F80B15" w:rsidP="00B5068B">
            <w:pPr>
              <w:pStyle w:val="Bng"/>
              <w:spacing w:line="240" w:lineRule="auto"/>
            </w:pPr>
            <w:r>
              <w:t>Học trên lớp: 2,0</w:t>
            </w:r>
          </w:p>
          <w:p w14:paraId="58B56704" w14:textId="77777777" w:rsidR="00F80B15" w:rsidRPr="00F37818" w:rsidRDefault="00F80B15" w:rsidP="00B5068B">
            <w:pPr>
              <w:pStyle w:val="Bng"/>
              <w:spacing w:line="240" w:lineRule="auto"/>
            </w:pPr>
            <w:r>
              <w:t>Học ở nhà: 4,0</w:t>
            </w:r>
          </w:p>
        </w:tc>
        <w:tc>
          <w:tcPr>
            <w:tcW w:w="1276" w:type="dxa"/>
            <w:vAlign w:val="center"/>
          </w:tcPr>
          <w:p w14:paraId="423DE077" w14:textId="77777777" w:rsidR="00F80B15" w:rsidRPr="00C41740" w:rsidRDefault="00F80B15" w:rsidP="00B5068B">
            <w:pPr>
              <w:spacing w:before="60" w:after="0"/>
              <w:ind w:left="-108"/>
              <w:jc w:val="center"/>
              <w:rPr>
                <w:szCs w:val="24"/>
              </w:rPr>
            </w:pPr>
            <w:r w:rsidRPr="00C41740">
              <w:rPr>
                <w:szCs w:val="24"/>
              </w:rPr>
              <w:t>1.4; 1.5</w:t>
            </w:r>
          </w:p>
        </w:tc>
      </w:tr>
      <w:tr w:rsidR="00F80B15" w:rsidRPr="00EE113D" w14:paraId="457414C0" w14:textId="77777777" w:rsidTr="00B5068B">
        <w:tc>
          <w:tcPr>
            <w:tcW w:w="3715" w:type="dxa"/>
          </w:tcPr>
          <w:p w14:paraId="54747397" w14:textId="77777777" w:rsidR="00F80B15" w:rsidRDefault="00F80B15" w:rsidP="00B5068B">
            <w:pPr>
              <w:spacing w:before="60" w:after="0"/>
              <w:rPr>
                <w:i/>
                <w:szCs w:val="24"/>
              </w:rPr>
            </w:pPr>
            <w:r>
              <w:rPr>
                <w:szCs w:val="24"/>
              </w:rPr>
              <w:t xml:space="preserve">2.3. </w:t>
            </w:r>
            <w:r>
              <w:rPr>
                <w:i/>
                <w:szCs w:val="24"/>
              </w:rPr>
              <w:t xml:space="preserve">Chuyên ngành Truyền thông và mạng máy tính </w:t>
            </w:r>
          </w:p>
          <w:p w14:paraId="128340F3" w14:textId="77777777" w:rsidR="00F80B15" w:rsidRDefault="00F80B15" w:rsidP="00B5068B">
            <w:pPr>
              <w:spacing w:before="60" w:after="0"/>
              <w:rPr>
                <w:i/>
                <w:szCs w:val="24"/>
              </w:rPr>
            </w:pPr>
            <w:r>
              <w:rPr>
                <w:i/>
                <w:szCs w:val="24"/>
              </w:rPr>
              <w:t xml:space="preserve">2.3.1. Giới thiệu </w:t>
            </w:r>
            <w:r w:rsidRPr="00F55E0A">
              <w:rPr>
                <w:i/>
                <w:szCs w:val="24"/>
              </w:rPr>
              <w:t>về Chuẩn đầu ra chương trình đào tạ</w:t>
            </w:r>
            <w:r>
              <w:rPr>
                <w:i/>
                <w:szCs w:val="24"/>
              </w:rPr>
              <w:t>o chuyên Truyền thông và mạng máy tính</w:t>
            </w:r>
          </w:p>
          <w:p w14:paraId="505F5CA1" w14:textId="77777777" w:rsidR="00F80B15" w:rsidRDefault="00F80B15" w:rsidP="00B5068B">
            <w:pPr>
              <w:spacing w:before="60" w:after="0"/>
              <w:rPr>
                <w:i/>
                <w:szCs w:val="24"/>
              </w:rPr>
            </w:pPr>
            <w:r>
              <w:rPr>
                <w:i/>
                <w:szCs w:val="24"/>
              </w:rPr>
              <w:t>2.3.2. Đặc điểm nghề nghiệp</w:t>
            </w:r>
          </w:p>
          <w:p w14:paraId="757168B9" w14:textId="77777777" w:rsidR="00F80B15" w:rsidRDefault="00F80B15" w:rsidP="00B5068B">
            <w:pPr>
              <w:spacing w:before="60" w:after="0"/>
              <w:rPr>
                <w:i/>
                <w:szCs w:val="24"/>
              </w:rPr>
            </w:pPr>
            <w:r>
              <w:rPr>
                <w:i/>
                <w:szCs w:val="24"/>
              </w:rPr>
              <w:t>2.3.3. Giới thiệu hệ thống phòng thực hành chuyên ngành</w:t>
            </w:r>
          </w:p>
        </w:tc>
        <w:tc>
          <w:tcPr>
            <w:tcW w:w="1134" w:type="dxa"/>
            <w:vAlign w:val="center"/>
          </w:tcPr>
          <w:p w14:paraId="1ACB720D" w14:textId="77777777" w:rsidR="00F80B15" w:rsidRPr="002C3978" w:rsidRDefault="00F80B15" w:rsidP="00B5068B">
            <w:pPr>
              <w:spacing w:before="60" w:after="0"/>
              <w:ind w:left="-108"/>
              <w:jc w:val="center"/>
              <w:rPr>
                <w:i/>
                <w:szCs w:val="24"/>
              </w:rPr>
            </w:pPr>
            <w:r>
              <w:rPr>
                <w:i/>
                <w:szCs w:val="24"/>
              </w:rPr>
              <w:t>2</w:t>
            </w:r>
          </w:p>
        </w:tc>
        <w:tc>
          <w:tcPr>
            <w:tcW w:w="1701" w:type="dxa"/>
            <w:vAlign w:val="center"/>
          </w:tcPr>
          <w:p w14:paraId="09E3257B" w14:textId="77777777" w:rsidR="00F80B15" w:rsidRPr="00204B4B" w:rsidRDefault="00F80B15" w:rsidP="00B5068B">
            <w:pPr>
              <w:spacing w:before="60" w:after="0"/>
              <w:ind w:left="-108"/>
              <w:jc w:val="center"/>
              <w:rPr>
                <w:i/>
                <w:szCs w:val="24"/>
              </w:rPr>
            </w:pPr>
            <w:r>
              <w:rPr>
                <w:szCs w:val="24"/>
              </w:rPr>
              <w:t xml:space="preserve">G1.1; G1.2; G1.3; G1.4; </w:t>
            </w:r>
            <w:r w:rsidRPr="00204B4B">
              <w:rPr>
                <w:szCs w:val="24"/>
              </w:rPr>
              <w:t>G1.</w:t>
            </w:r>
            <w:r>
              <w:rPr>
                <w:szCs w:val="24"/>
              </w:rPr>
              <w:t>5</w:t>
            </w:r>
          </w:p>
        </w:tc>
        <w:tc>
          <w:tcPr>
            <w:tcW w:w="1814" w:type="dxa"/>
            <w:vAlign w:val="center"/>
          </w:tcPr>
          <w:p w14:paraId="6A21A178" w14:textId="77777777" w:rsidR="00F80B15" w:rsidRDefault="00F80B15" w:rsidP="00B5068B">
            <w:pPr>
              <w:pStyle w:val="Bng"/>
              <w:spacing w:line="240" w:lineRule="auto"/>
              <w:rPr>
                <w:i/>
              </w:rPr>
            </w:pPr>
            <w:r w:rsidRPr="00105239">
              <w:rPr>
                <w:i/>
              </w:rPr>
              <w:t>Thuyết giảng</w:t>
            </w:r>
          </w:p>
          <w:p w14:paraId="273C64DE" w14:textId="77777777" w:rsidR="00F80B15" w:rsidRDefault="00F80B15" w:rsidP="00B5068B">
            <w:pPr>
              <w:pStyle w:val="Bng"/>
              <w:spacing w:line="240" w:lineRule="auto"/>
              <w:rPr>
                <w:i/>
              </w:rPr>
            </w:pPr>
            <w:r>
              <w:rPr>
                <w:i/>
              </w:rPr>
              <w:t>Trình chiếu</w:t>
            </w:r>
          </w:p>
          <w:p w14:paraId="52F65E2E" w14:textId="77777777" w:rsidR="00F80B15" w:rsidRDefault="00F80B15" w:rsidP="00B5068B">
            <w:pPr>
              <w:pStyle w:val="Bng"/>
              <w:spacing w:line="240" w:lineRule="auto"/>
              <w:rPr>
                <w:i/>
              </w:rPr>
            </w:pPr>
            <w:r>
              <w:rPr>
                <w:i/>
              </w:rPr>
              <w:t>Thảo luận</w:t>
            </w:r>
          </w:p>
          <w:p w14:paraId="5087FA21" w14:textId="77777777" w:rsidR="00F80B15" w:rsidRDefault="00F80B15" w:rsidP="00B5068B">
            <w:pPr>
              <w:pStyle w:val="Bng"/>
              <w:spacing w:line="240" w:lineRule="auto"/>
            </w:pPr>
            <w:r>
              <w:t>Học trên lớp: 2,0</w:t>
            </w:r>
          </w:p>
          <w:p w14:paraId="0B93A1A7" w14:textId="77777777" w:rsidR="00F80B15" w:rsidRPr="00F37818" w:rsidRDefault="00F80B15" w:rsidP="00B5068B">
            <w:pPr>
              <w:pStyle w:val="Bng"/>
              <w:spacing w:line="240" w:lineRule="auto"/>
            </w:pPr>
            <w:r>
              <w:t>Học ở nhà: 4,0</w:t>
            </w:r>
          </w:p>
        </w:tc>
        <w:tc>
          <w:tcPr>
            <w:tcW w:w="1276" w:type="dxa"/>
            <w:vAlign w:val="center"/>
          </w:tcPr>
          <w:p w14:paraId="39AD3918" w14:textId="77777777" w:rsidR="00F80B15" w:rsidRPr="00C41740" w:rsidRDefault="00F80B15" w:rsidP="00B5068B">
            <w:pPr>
              <w:spacing w:before="60" w:after="0"/>
              <w:ind w:left="-108"/>
              <w:jc w:val="center"/>
              <w:rPr>
                <w:szCs w:val="24"/>
              </w:rPr>
            </w:pPr>
            <w:r w:rsidRPr="00C41740">
              <w:rPr>
                <w:szCs w:val="24"/>
              </w:rPr>
              <w:t>1.4; 1.5</w:t>
            </w:r>
          </w:p>
        </w:tc>
      </w:tr>
      <w:tr w:rsidR="00F80B15" w:rsidRPr="00EE113D" w14:paraId="6163FCF2" w14:textId="77777777" w:rsidTr="00B5068B">
        <w:tc>
          <w:tcPr>
            <w:tcW w:w="3715" w:type="dxa"/>
          </w:tcPr>
          <w:p w14:paraId="114CEB16" w14:textId="77777777" w:rsidR="00F80B15" w:rsidRPr="00681782" w:rsidRDefault="00F80B15" w:rsidP="00B5068B">
            <w:pPr>
              <w:spacing w:before="60" w:after="0"/>
              <w:rPr>
                <w:i/>
                <w:szCs w:val="24"/>
              </w:rPr>
            </w:pPr>
            <w:r w:rsidRPr="00681782">
              <w:rPr>
                <w:i/>
                <w:szCs w:val="24"/>
              </w:rPr>
              <w:t>2.4</w:t>
            </w:r>
            <w:r>
              <w:rPr>
                <w:i/>
                <w:szCs w:val="24"/>
              </w:rPr>
              <w:t>.</w:t>
            </w:r>
            <w:r w:rsidRPr="00681782">
              <w:rPr>
                <w:i/>
                <w:szCs w:val="24"/>
              </w:rPr>
              <w:t xml:space="preserve"> Công nghệ mới </w:t>
            </w:r>
          </w:p>
        </w:tc>
        <w:tc>
          <w:tcPr>
            <w:tcW w:w="1134" w:type="dxa"/>
            <w:vAlign w:val="center"/>
          </w:tcPr>
          <w:p w14:paraId="4EE35C98" w14:textId="77777777" w:rsidR="00F80B15" w:rsidRDefault="00F80B15" w:rsidP="00B5068B">
            <w:pPr>
              <w:spacing w:before="60" w:after="0"/>
              <w:ind w:left="-108"/>
              <w:jc w:val="center"/>
              <w:rPr>
                <w:i/>
                <w:szCs w:val="24"/>
              </w:rPr>
            </w:pPr>
            <w:r>
              <w:rPr>
                <w:i/>
                <w:szCs w:val="24"/>
              </w:rPr>
              <w:t>3</w:t>
            </w:r>
          </w:p>
        </w:tc>
        <w:tc>
          <w:tcPr>
            <w:tcW w:w="1701" w:type="dxa"/>
            <w:vAlign w:val="center"/>
          </w:tcPr>
          <w:p w14:paraId="03641681" w14:textId="77777777" w:rsidR="00F80B15" w:rsidRPr="00204B4B" w:rsidRDefault="00F80B15" w:rsidP="00B5068B">
            <w:pPr>
              <w:spacing w:before="60" w:after="0"/>
              <w:ind w:left="-108"/>
              <w:jc w:val="center"/>
              <w:rPr>
                <w:szCs w:val="24"/>
              </w:rPr>
            </w:pPr>
            <w:r>
              <w:rPr>
                <w:szCs w:val="24"/>
              </w:rPr>
              <w:t>G2.2; G2.3</w:t>
            </w:r>
          </w:p>
        </w:tc>
        <w:tc>
          <w:tcPr>
            <w:tcW w:w="1814" w:type="dxa"/>
            <w:vAlign w:val="center"/>
          </w:tcPr>
          <w:p w14:paraId="31BFF9D4" w14:textId="77777777" w:rsidR="00F80B15" w:rsidRDefault="00F80B15" w:rsidP="00B5068B">
            <w:pPr>
              <w:pStyle w:val="Bng"/>
              <w:spacing w:line="240" w:lineRule="auto"/>
              <w:rPr>
                <w:i/>
              </w:rPr>
            </w:pPr>
            <w:r w:rsidRPr="00105239">
              <w:rPr>
                <w:i/>
              </w:rPr>
              <w:t>Thuyết giảng</w:t>
            </w:r>
          </w:p>
          <w:p w14:paraId="2CDFFEE0" w14:textId="77777777" w:rsidR="00F80B15" w:rsidRDefault="00F80B15" w:rsidP="00B5068B">
            <w:pPr>
              <w:pStyle w:val="Bng"/>
              <w:spacing w:line="240" w:lineRule="auto"/>
              <w:rPr>
                <w:i/>
              </w:rPr>
            </w:pPr>
            <w:r>
              <w:rPr>
                <w:i/>
              </w:rPr>
              <w:t>Trình chiếu</w:t>
            </w:r>
          </w:p>
          <w:p w14:paraId="2841AE72" w14:textId="77777777" w:rsidR="00F80B15" w:rsidRDefault="00F80B15" w:rsidP="00B5068B">
            <w:pPr>
              <w:pStyle w:val="Bng"/>
              <w:spacing w:line="240" w:lineRule="auto"/>
              <w:rPr>
                <w:i/>
              </w:rPr>
            </w:pPr>
            <w:r>
              <w:rPr>
                <w:i/>
              </w:rPr>
              <w:t>Thảo luận</w:t>
            </w:r>
          </w:p>
          <w:p w14:paraId="7ACE016F" w14:textId="77777777" w:rsidR="00F80B15" w:rsidRDefault="00F80B15" w:rsidP="00B5068B">
            <w:pPr>
              <w:pStyle w:val="Bng"/>
              <w:spacing w:line="240" w:lineRule="auto"/>
            </w:pPr>
            <w:r>
              <w:t>Học trên lớp: 3,0</w:t>
            </w:r>
          </w:p>
          <w:p w14:paraId="4C19FE1A" w14:textId="77777777" w:rsidR="00F80B15" w:rsidRPr="00F37818" w:rsidRDefault="00F80B15" w:rsidP="00B5068B">
            <w:pPr>
              <w:pStyle w:val="Bng"/>
              <w:spacing w:line="240" w:lineRule="auto"/>
            </w:pPr>
            <w:r>
              <w:t>Học ở nhà: 6,0</w:t>
            </w:r>
          </w:p>
        </w:tc>
        <w:tc>
          <w:tcPr>
            <w:tcW w:w="1276" w:type="dxa"/>
            <w:vAlign w:val="center"/>
          </w:tcPr>
          <w:p w14:paraId="1C36122D" w14:textId="77777777" w:rsidR="00F80B15" w:rsidRPr="00C41740" w:rsidRDefault="00F80B15" w:rsidP="00B5068B">
            <w:pPr>
              <w:spacing w:before="60" w:after="0"/>
              <w:ind w:left="-108"/>
              <w:jc w:val="center"/>
              <w:rPr>
                <w:szCs w:val="24"/>
              </w:rPr>
            </w:pPr>
            <w:r w:rsidRPr="00C41740">
              <w:rPr>
                <w:szCs w:val="24"/>
              </w:rPr>
              <w:t>1.6</w:t>
            </w:r>
          </w:p>
        </w:tc>
      </w:tr>
      <w:tr w:rsidR="00F80B15" w:rsidRPr="00EE113D" w14:paraId="1A0E11FD" w14:textId="77777777" w:rsidTr="00B5068B">
        <w:tc>
          <w:tcPr>
            <w:tcW w:w="3715" w:type="dxa"/>
          </w:tcPr>
          <w:p w14:paraId="53EBBD62" w14:textId="77777777" w:rsidR="00F80B15" w:rsidRPr="00E841BB" w:rsidRDefault="00F80B15" w:rsidP="00B5068B">
            <w:pPr>
              <w:spacing w:before="60" w:after="0"/>
              <w:rPr>
                <w:b/>
                <w:szCs w:val="24"/>
              </w:rPr>
            </w:pPr>
            <w:r w:rsidRPr="00E841BB">
              <w:rPr>
                <w:b/>
                <w:szCs w:val="24"/>
              </w:rPr>
              <w:t xml:space="preserve">Chương </w:t>
            </w:r>
            <w:r>
              <w:rPr>
                <w:b/>
                <w:szCs w:val="24"/>
              </w:rPr>
              <w:t>3. Một số kỹ năng ngành Công nghệ thông tin</w:t>
            </w:r>
          </w:p>
        </w:tc>
        <w:tc>
          <w:tcPr>
            <w:tcW w:w="1134" w:type="dxa"/>
            <w:vAlign w:val="center"/>
          </w:tcPr>
          <w:p w14:paraId="15CD40E8" w14:textId="77777777" w:rsidR="00F80B15" w:rsidRPr="00E841BB" w:rsidRDefault="00F80B15" w:rsidP="00B5068B">
            <w:pPr>
              <w:spacing w:before="60" w:after="0"/>
              <w:ind w:left="-108"/>
              <w:jc w:val="center"/>
              <w:rPr>
                <w:b/>
                <w:szCs w:val="24"/>
              </w:rPr>
            </w:pPr>
            <w:r>
              <w:rPr>
                <w:b/>
                <w:szCs w:val="24"/>
              </w:rPr>
              <w:t>14</w:t>
            </w:r>
          </w:p>
        </w:tc>
        <w:tc>
          <w:tcPr>
            <w:tcW w:w="1701" w:type="dxa"/>
            <w:vAlign w:val="center"/>
          </w:tcPr>
          <w:p w14:paraId="7E3FB1C2" w14:textId="77777777" w:rsidR="00F80B15" w:rsidRPr="00204B4B" w:rsidRDefault="00F80B15" w:rsidP="00B5068B">
            <w:pPr>
              <w:spacing w:before="60" w:after="0"/>
              <w:ind w:left="-108"/>
              <w:jc w:val="center"/>
              <w:rPr>
                <w:szCs w:val="24"/>
              </w:rPr>
            </w:pPr>
          </w:p>
        </w:tc>
        <w:tc>
          <w:tcPr>
            <w:tcW w:w="1814" w:type="dxa"/>
            <w:vAlign w:val="center"/>
          </w:tcPr>
          <w:p w14:paraId="6C93697E" w14:textId="77777777" w:rsidR="00F80B15" w:rsidRPr="00F37818" w:rsidRDefault="00F80B15" w:rsidP="00B5068B">
            <w:pPr>
              <w:pStyle w:val="Bng"/>
              <w:spacing w:line="240" w:lineRule="auto"/>
            </w:pPr>
          </w:p>
        </w:tc>
        <w:tc>
          <w:tcPr>
            <w:tcW w:w="1276" w:type="dxa"/>
          </w:tcPr>
          <w:p w14:paraId="6E42F717" w14:textId="77777777" w:rsidR="00F80B15" w:rsidRPr="00544F26" w:rsidRDefault="00F80B15" w:rsidP="00B5068B">
            <w:pPr>
              <w:spacing w:before="60" w:after="0"/>
              <w:ind w:left="-108"/>
              <w:jc w:val="center"/>
              <w:rPr>
                <w:b/>
                <w:szCs w:val="24"/>
                <w:vertAlign w:val="subscript"/>
              </w:rPr>
            </w:pPr>
          </w:p>
        </w:tc>
      </w:tr>
      <w:tr w:rsidR="00F80B15" w:rsidRPr="00EE113D" w14:paraId="0696CD2E" w14:textId="77777777" w:rsidTr="00B5068B">
        <w:tc>
          <w:tcPr>
            <w:tcW w:w="3715" w:type="dxa"/>
          </w:tcPr>
          <w:p w14:paraId="28D4C84A" w14:textId="77777777" w:rsidR="00F80B15" w:rsidRDefault="00F80B15" w:rsidP="00B5068B">
            <w:pPr>
              <w:spacing w:before="60" w:after="0"/>
              <w:rPr>
                <w:i/>
                <w:szCs w:val="24"/>
              </w:rPr>
            </w:pPr>
            <w:r w:rsidRPr="00681782">
              <w:rPr>
                <w:i/>
                <w:szCs w:val="24"/>
              </w:rPr>
              <w:t>3.1. Kỹ năng làm việc với máy tính</w:t>
            </w:r>
          </w:p>
          <w:p w14:paraId="06148D43" w14:textId="77777777" w:rsidR="00F80B15" w:rsidRPr="00681782" w:rsidRDefault="00F80B15" w:rsidP="00B5068B">
            <w:pPr>
              <w:spacing w:before="60" w:after="0"/>
              <w:rPr>
                <w:i/>
                <w:szCs w:val="24"/>
              </w:rPr>
            </w:pPr>
            <w:r>
              <w:rPr>
                <w:i/>
                <w:szCs w:val="24"/>
              </w:rPr>
              <w:lastRenderedPageBreak/>
              <w:t>3.3.1. Thủ thuật làm việc với máy tính</w:t>
            </w:r>
          </w:p>
        </w:tc>
        <w:tc>
          <w:tcPr>
            <w:tcW w:w="1134" w:type="dxa"/>
            <w:vAlign w:val="center"/>
          </w:tcPr>
          <w:p w14:paraId="5D7BF6AA" w14:textId="77777777" w:rsidR="00F80B15" w:rsidRPr="002C3978" w:rsidRDefault="00F80B15" w:rsidP="00B5068B">
            <w:pPr>
              <w:spacing w:before="60" w:after="0"/>
              <w:ind w:left="-108"/>
              <w:jc w:val="center"/>
              <w:rPr>
                <w:i/>
                <w:szCs w:val="24"/>
              </w:rPr>
            </w:pPr>
            <w:r>
              <w:rPr>
                <w:i/>
                <w:szCs w:val="24"/>
              </w:rPr>
              <w:lastRenderedPageBreak/>
              <w:t>4</w:t>
            </w:r>
          </w:p>
        </w:tc>
        <w:tc>
          <w:tcPr>
            <w:tcW w:w="1701" w:type="dxa"/>
            <w:vAlign w:val="center"/>
          </w:tcPr>
          <w:p w14:paraId="77B2C1DA" w14:textId="77777777" w:rsidR="00F80B15" w:rsidRPr="00204B4B" w:rsidRDefault="00F80B15" w:rsidP="00B5068B">
            <w:pPr>
              <w:spacing w:before="60" w:after="0"/>
              <w:ind w:left="-108"/>
              <w:jc w:val="center"/>
              <w:rPr>
                <w:szCs w:val="24"/>
              </w:rPr>
            </w:pPr>
            <w:r w:rsidRPr="00204B4B">
              <w:rPr>
                <w:szCs w:val="24"/>
              </w:rPr>
              <w:t>G2.1</w:t>
            </w:r>
            <w:r>
              <w:rPr>
                <w:szCs w:val="24"/>
              </w:rPr>
              <w:t xml:space="preserve">; </w:t>
            </w:r>
            <w:r w:rsidRPr="00204B4B">
              <w:rPr>
                <w:szCs w:val="24"/>
              </w:rPr>
              <w:t>G2.</w:t>
            </w:r>
            <w:r>
              <w:rPr>
                <w:szCs w:val="24"/>
              </w:rPr>
              <w:t>2; G2.3</w:t>
            </w:r>
          </w:p>
        </w:tc>
        <w:tc>
          <w:tcPr>
            <w:tcW w:w="1814" w:type="dxa"/>
            <w:vAlign w:val="center"/>
          </w:tcPr>
          <w:p w14:paraId="1FC3D031" w14:textId="77777777" w:rsidR="00F80B15" w:rsidRDefault="00F80B15" w:rsidP="00B5068B">
            <w:pPr>
              <w:pStyle w:val="Bng"/>
              <w:spacing w:line="240" w:lineRule="auto"/>
              <w:rPr>
                <w:i/>
              </w:rPr>
            </w:pPr>
            <w:r w:rsidRPr="00105239">
              <w:rPr>
                <w:i/>
              </w:rPr>
              <w:t>Thuyết giảng</w:t>
            </w:r>
          </w:p>
          <w:p w14:paraId="3616B55A" w14:textId="77777777" w:rsidR="00F80B15" w:rsidRDefault="00F80B15" w:rsidP="00B5068B">
            <w:pPr>
              <w:pStyle w:val="Bng"/>
              <w:spacing w:line="240" w:lineRule="auto"/>
              <w:rPr>
                <w:i/>
              </w:rPr>
            </w:pPr>
            <w:r>
              <w:rPr>
                <w:i/>
              </w:rPr>
              <w:lastRenderedPageBreak/>
              <w:t>Trình chiếu</w:t>
            </w:r>
          </w:p>
          <w:p w14:paraId="20381776" w14:textId="77777777" w:rsidR="00F80B15" w:rsidRDefault="00F80B15" w:rsidP="00B5068B">
            <w:pPr>
              <w:pStyle w:val="Bng"/>
              <w:spacing w:line="240" w:lineRule="auto"/>
              <w:rPr>
                <w:i/>
              </w:rPr>
            </w:pPr>
            <w:r>
              <w:rPr>
                <w:i/>
              </w:rPr>
              <w:t>Thảo luận</w:t>
            </w:r>
          </w:p>
          <w:p w14:paraId="22E8D493" w14:textId="77777777" w:rsidR="00F80B15" w:rsidRDefault="00F80B15" w:rsidP="00B5068B">
            <w:pPr>
              <w:pStyle w:val="Bng"/>
              <w:spacing w:line="240" w:lineRule="auto"/>
            </w:pPr>
            <w:r>
              <w:t>Học trên lớp: 4,0</w:t>
            </w:r>
          </w:p>
          <w:p w14:paraId="592FC28C" w14:textId="77777777" w:rsidR="00F80B15" w:rsidRPr="00F37818" w:rsidRDefault="00F80B15" w:rsidP="00B5068B">
            <w:pPr>
              <w:pStyle w:val="Bng"/>
              <w:spacing w:line="240" w:lineRule="auto"/>
            </w:pPr>
            <w:r>
              <w:t>Học ở nhà: 8,0</w:t>
            </w:r>
          </w:p>
        </w:tc>
        <w:tc>
          <w:tcPr>
            <w:tcW w:w="1276" w:type="dxa"/>
            <w:vAlign w:val="center"/>
          </w:tcPr>
          <w:p w14:paraId="18476913" w14:textId="77777777" w:rsidR="00F80B15" w:rsidRPr="00C41740" w:rsidRDefault="00F80B15" w:rsidP="00B5068B">
            <w:pPr>
              <w:spacing w:before="60" w:after="0"/>
              <w:ind w:left="-108"/>
              <w:jc w:val="center"/>
              <w:rPr>
                <w:szCs w:val="24"/>
              </w:rPr>
            </w:pPr>
            <w:r w:rsidRPr="00C41740">
              <w:rPr>
                <w:szCs w:val="24"/>
              </w:rPr>
              <w:lastRenderedPageBreak/>
              <w:t>1.7</w:t>
            </w:r>
          </w:p>
        </w:tc>
      </w:tr>
      <w:tr w:rsidR="00F80B15" w:rsidRPr="00EE113D" w14:paraId="39EE5FBC" w14:textId="77777777" w:rsidTr="00B5068B">
        <w:tc>
          <w:tcPr>
            <w:tcW w:w="3715" w:type="dxa"/>
          </w:tcPr>
          <w:p w14:paraId="624A17EE" w14:textId="77777777" w:rsidR="00F80B15" w:rsidRDefault="00F80B15" w:rsidP="00B5068B">
            <w:pPr>
              <w:spacing w:before="60" w:after="0"/>
              <w:rPr>
                <w:i/>
                <w:szCs w:val="24"/>
              </w:rPr>
            </w:pPr>
            <w:r w:rsidRPr="00681782">
              <w:rPr>
                <w:i/>
                <w:szCs w:val="24"/>
              </w:rPr>
              <w:t>3.2. Kỹ năng tra cứu và chia sẻ thông tin</w:t>
            </w:r>
          </w:p>
          <w:p w14:paraId="4F84E478" w14:textId="77777777" w:rsidR="00F80B15" w:rsidRDefault="00F80B15" w:rsidP="00B5068B">
            <w:pPr>
              <w:spacing w:before="60" w:after="0"/>
              <w:rPr>
                <w:i/>
                <w:szCs w:val="24"/>
              </w:rPr>
            </w:pPr>
            <w:r>
              <w:rPr>
                <w:i/>
                <w:szCs w:val="24"/>
              </w:rPr>
              <w:t>3.2.1. Phương pháp tra cứu trực tuyến</w:t>
            </w:r>
          </w:p>
          <w:p w14:paraId="383DB5B9" w14:textId="77777777" w:rsidR="00F80B15" w:rsidRPr="00681782" w:rsidRDefault="00F80B15" w:rsidP="00B5068B">
            <w:pPr>
              <w:spacing w:before="60" w:after="0"/>
              <w:rPr>
                <w:i/>
                <w:szCs w:val="24"/>
              </w:rPr>
            </w:pPr>
            <w:r>
              <w:rPr>
                <w:i/>
                <w:szCs w:val="24"/>
              </w:rPr>
              <w:t>3.2.2. Tìm kiếm và chia sẻ thông tin</w:t>
            </w:r>
          </w:p>
        </w:tc>
        <w:tc>
          <w:tcPr>
            <w:tcW w:w="1134" w:type="dxa"/>
            <w:vAlign w:val="center"/>
          </w:tcPr>
          <w:p w14:paraId="327143CA" w14:textId="77777777" w:rsidR="00F80B15" w:rsidRPr="002C3978" w:rsidRDefault="00F80B15" w:rsidP="00B5068B">
            <w:pPr>
              <w:spacing w:before="60" w:after="0"/>
              <w:ind w:left="-108"/>
              <w:jc w:val="center"/>
              <w:rPr>
                <w:i/>
                <w:szCs w:val="24"/>
              </w:rPr>
            </w:pPr>
            <w:r>
              <w:rPr>
                <w:i/>
                <w:szCs w:val="24"/>
              </w:rPr>
              <w:t>3</w:t>
            </w:r>
          </w:p>
        </w:tc>
        <w:tc>
          <w:tcPr>
            <w:tcW w:w="1701" w:type="dxa"/>
            <w:vAlign w:val="center"/>
          </w:tcPr>
          <w:p w14:paraId="3E425E18" w14:textId="77777777" w:rsidR="00F80B15" w:rsidRPr="00204B4B" w:rsidRDefault="00F80B15" w:rsidP="00B5068B">
            <w:pPr>
              <w:spacing w:before="60" w:after="0"/>
              <w:ind w:left="-108"/>
              <w:jc w:val="center"/>
              <w:rPr>
                <w:szCs w:val="24"/>
              </w:rPr>
            </w:pPr>
            <w:r w:rsidRPr="00204B4B">
              <w:rPr>
                <w:szCs w:val="24"/>
              </w:rPr>
              <w:t>G2.2</w:t>
            </w:r>
          </w:p>
        </w:tc>
        <w:tc>
          <w:tcPr>
            <w:tcW w:w="1814" w:type="dxa"/>
            <w:vAlign w:val="center"/>
          </w:tcPr>
          <w:p w14:paraId="1320A406" w14:textId="77777777" w:rsidR="00F80B15" w:rsidRDefault="00F80B15" w:rsidP="00B5068B">
            <w:pPr>
              <w:pStyle w:val="Bng"/>
              <w:spacing w:line="240" w:lineRule="auto"/>
              <w:rPr>
                <w:i/>
              </w:rPr>
            </w:pPr>
            <w:r w:rsidRPr="00105239">
              <w:rPr>
                <w:i/>
              </w:rPr>
              <w:t>Thuyết giảng</w:t>
            </w:r>
          </w:p>
          <w:p w14:paraId="664143D5" w14:textId="77777777" w:rsidR="00F80B15" w:rsidRDefault="00F80B15" w:rsidP="00B5068B">
            <w:pPr>
              <w:pStyle w:val="Bng"/>
              <w:spacing w:line="240" w:lineRule="auto"/>
              <w:rPr>
                <w:i/>
              </w:rPr>
            </w:pPr>
            <w:r>
              <w:rPr>
                <w:i/>
              </w:rPr>
              <w:t>Trình chiếu</w:t>
            </w:r>
          </w:p>
          <w:p w14:paraId="70D4316C" w14:textId="77777777" w:rsidR="00F80B15" w:rsidRDefault="00F80B15" w:rsidP="00B5068B">
            <w:pPr>
              <w:pStyle w:val="Bng"/>
              <w:spacing w:line="240" w:lineRule="auto"/>
              <w:rPr>
                <w:i/>
              </w:rPr>
            </w:pPr>
            <w:r>
              <w:rPr>
                <w:i/>
              </w:rPr>
              <w:t>Thảo luận</w:t>
            </w:r>
          </w:p>
          <w:p w14:paraId="1778DD6B" w14:textId="77777777" w:rsidR="00F80B15" w:rsidRDefault="00F80B15" w:rsidP="00B5068B">
            <w:pPr>
              <w:pStyle w:val="Bng"/>
              <w:spacing w:line="240" w:lineRule="auto"/>
            </w:pPr>
            <w:r>
              <w:t>Học trên lớp: 3,0</w:t>
            </w:r>
          </w:p>
          <w:p w14:paraId="12D31BFA" w14:textId="77777777" w:rsidR="00F80B15" w:rsidRPr="00F37818" w:rsidRDefault="00F80B15" w:rsidP="00B5068B">
            <w:pPr>
              <w:pStyle w:val="Bng"/>
              <w:spacing w:line="240" w:lineRule="auto"/>
            </w:pPr>
            <w:r>
              <w:t>Học ở nhà: 6,0</w:t>
            </w:r>
          </w:p>
        </w:tc>
        <w:tc>
          <w:tcPr>
            <w:tcW w:w="1276" w:type="dxa"/>
            <w:vAlign w:val="center"/>
          </w:tcPr>
          <w:p w14:paraId="47E511F3" w14:textId="77777777" w:rsidR="00F80B15" w:rsidRPr="00C41740" w:rsidRDefault="00F80B15" w:rsidP="00B5068B">
            <w:pPr>
              <w:spacing w:before="60" w:after="0"/>
              <w:ind w:left="-108"/>
              <w:jc w:val="center"/>
              <w:rPr>
                <w:szCs w:val="24"/>
              </w:rPr>
            </w:pPr>
            <w:r w:rsidRPr="00C41740">
              <w:rPr>
                <w:szCs w:val="24"/>
              </w:rPr>
              <w:t>1.8</w:t>
            </w:r>
          </w:p>
        </w:tc>
      </w:tr>
      <w:tr w:rsidR="00F80B15" w:rsidRPr="00EE113D" w14:paraId="168D5A14" w14:textId="77777777" w:rsidTr="00B5068B">
        <w:tc>
          <w:tcPr>
            <w:tcW w:w="3715" w:type="dxa"/>
          </w:tcPr>
          <w:p w14:paraId="08DB7B94" w14:textId="77777777" w:rsidR="00F80B15" w:rsidRDefault="00F80B15" w:rsidP="00B5068B">
            <w:pPr>
              <w:spacing w:before="60" w:after="0"/>
              <w:rPr>
                <w:i/>
                <w:szCs w:val="24"/>
              </w:rPr>
            </w:pPr>
            <w:r w:rsidRPr="00681782">
              <w:rPr>
                <w:i/>
                <w:szCs w:val="24"/>
              </w:rPr>
              <w:t>3.3. Kỹ năng tham gia cộng đồng trực tuyến</w:t>
            </w:r>
          </w:p>
          <w:p w14:paraId="67208CCB" w14:textId="77777777" w:rsidR="00F80B15" w:rsidRDefault="00F80B15" w:rsidP="00B5068B">
            <w:pPr>
              <w:spacing w:before="60" w:after="0"/>
              <w:rPr>
                <w:i/>
                <w:szCs w:val="24"/>
              </w:rPr>
            </w:pPr>
            <w:r>
              <w:rPr>
                <w:i/>
                <w:szCs w:val="24"/>
              </w:rPr>
              <w:t>3.3.1. Cách tham gia c</w:t>
            </w:r>
            <w:r w:rsidRPr="00681782">
              <w:rPr>
                <w:i/>
                <w:szCs w:val="24"/>
              </w:rPr>
              <w:t>ộng đồng trực tuyến</w:t>
            </w:r>
          </w:p>
          <w:p w14:paraId="66C63224" w14:textId="77777777" w:rsidR="00F80B15" w:rsidRDefault="00F80B15" w:rsidP="00B5068B">
            <w:pPr>
              <w:spacing w:before="60" w:after="0"/>
              <w:rPr>
                <w:i/>
                <w:szCs w:val="24"/>
              </w:rPr>
            </w:pPr>
            <w:r>
              <w:rPr>
                <w:i/>
                <w:szCs w:val="24"/>
              </w:rPr>
              <w:t>3.3.2. Thái độ, trách nhiệm khi tham gia c</w:t>
            </w:r>
            <w:r w:rsidRPr="00681782">
              <w:rPr>
                <w:i/>
                <w:szCs w:val="24"/>
              </w:rPr>
              <w:t>ộng đồng trực tuyến</w:t>
            </w:r>
          </w:p>
          <w:p w14:paraId="5C7E8C95" w14:textId="77777777" w:rsidR="00F80B15" w:rsidRPr="00681782" w:rsidRDefault="00F80B15" w:rsidP="00B5068B">
            <w:pPr>
              <w:spacing w:before="60" w:after="0"/>
              <w:rPr>
                <w:i/>
                <w:szCs w:val="24"/>
              </w:rPr>
            </w:pPr>
          </w:p>
        </w:tc>
        <w:tc>
          <w:tcPr>
            <w:tcW w:w="1134" w:type="dxa"/>
            <w:tcBorders>
              <w:bottom w:val="single" w:sz="4" w:space="0" w:color="auto"/>
            </w:tcBorders>
            <w:vAlign w:val="center"/>
          </w:tcPr>
          <w:p w14:paraId="7DE4137B" w14:textId="77777777" w:rsidR="00F80B15" w:rsidRPr="002C3978" w:rsidRDefault="00F80B15" w:rsidP="00B5068B">
            <w:pPr>
              <w:spacing w:before="60" w:after="0"/>
              <w:ind w:left="-108"/>
              <w:jc w:val="center"/>
              <w:rPr>
                <w:i/>
                <w:szCs w:val="24"/>
              </w:rPr>
            </w:pPr>
            <w:r>
              <w:rPr>
                <w:i/>
                <w:szCs w:val="24"/>
              </w:rPr>
              <w:t>2</w:t>
            </w:r>
          </w:p>
        </w:tc>
        <w:tc>
          <w:tcPr>
            <w:tcW w:w="1701" w:type="dxa"/>
            <w:tcBorders>
              <w:bottom w:val="single" w:sz="4" w:space="0" w:color="auto"/>
            </w:tcBorders>
            <w:vAlign w:val="center"/>
          </w:tcPr>
          <w:p w14:paraId="31CC5058" w14:textId="77777777" w:rsidR="00F80B15" w:rsidRPr="00204B4B" w:rsidRDefault="00F80B15" w:rsidP="00B5068B">
            <w:pPr>
              <w:spacing w:before="60" w:after="0"/>
              <w:ind w:left="-108"/>
              <w:jc w:val="center"/>
              <w:rPr>
                <w:szCs w:val="24"/>
              </w:rPr>
            </w:pPr>
            <w:r w:rsidRPr="00204B4B">
              <w:rPr>
                <w:szCs w:val="24"/>
              </w:rPr>
              <w:t>G2.1</w:t>
            </w:r>
            <w:r>
              <w:rPr>
                <w:szCs w:val="24"/>
              </w:rPr>
              <w:t xml:space="preserve">; </w:t>
            </w:r>
            <w:r w:rsidRPr="00204B4B">
              <w:rPr>
                <w:szCs w:val="24"/>
              </w:rPr>
              <w:t>G2.2</w:t>
            </w:r>
            <w:r>
              <w:rPr>
                <w:szCs w:val="24"/>
              </w:rPr>
              <w:t>; G2.3</w:t>
            </w:r>
          </w:p>
        </w:tc>
        <w:tc>
          <w:tcPr>
            <w:tcW w:w="1814" w:type="dxa"/>
            <w:tcBorders>
              <w:bottom w:val="single" w:sz="4" w:space="0" w:color="auto"/>
            </w:tcBorders>
            <w:vAlign w:val="center"/>
          </w:tcPr>
          <w:p w14:paraId="063300C9" w14:textId="77777777" w:rsidR="00F80B15" w:rsidRDefault="00F80B15" w:rsidP="00B5068B">
            <w:pPr>
              <w:pStyle w:val="Bng"/>
              <w:spacing w:line="240" w:lineRule="auto"/>
              <w:rPr>
                <w:i/>
              </w:rPr>
            </w:pPr>
            <w:r w:rsidRPr="00105239">
              <w:rPr>
                <w:i/>
              </w:rPr>
              <w:t>Thuyết giảng</w:t>
            </w:r>
          </w:p>
          <w:p w14:paraId="6DB1D710" w14:textId="77777777" w:rsidR="00F80B15" w:rsidRDefault="00F80B15" w:rsidP="00B5068B">
            <w:pPr>
              <w:pStyle w:val="Bng"/>
              <w:spacing w:line="240" w:lineRule="auto"/>
              <w:rPr>
                <w:i/>
              </w:rPr>
            </w:pPr>
            <w:r>
              <w:rPr>
                <w:i/>
              </w:rPr>
              <w:t>Trình chiếu</w:t>
            </w:r>
          </w:p>
          <w:p w14:paraId="5A947BEB" w14:textId="77777777" w:rsidR="00F80B15" w:rsidRDefault="00F80B15" w:rsidP="00B5068B">
            <w:pPr>
              <w:pStyle w:val="Bng"/>
              <w:spacing w:line="240" w:lineRule="auto"/>
              <w:rPr>
                <w:i/>
              </w:rPr>
            </w:pPr>
            <w:r>
              <w:rPr>
                <w:i/>
              </w:rPr>
              <w:t>Thảo luận</w:t>
            </w:r>
          </w:p>
          <w:p w14:paraId="0D62D0FF" w14:textId="77777777" w:rsidR="00F80B15" w:rsidRDefault="00F80B15" w:rsidP="00B5068B">
            <w:pPr>
              <w:pStyle w:val="Bng"/>
              <w:spacing w:line="240" w:lineRule="auto"/>
            </w:pPr>
            <w:r>
              <w:t>Học trên lớp: 2,0</w:t>
            </w:r>
          </w:p>
          <w:p w14:paraId="22F88C52" w14:textId="77777777" w:rsidR="00F80B15" w:rsidRPr="00F37818" w:rsidRDefault="00F80B15" w:rsidP="00B5068B">
            <w:pPr>
              <w:pStyle w:val="Bng"/>
              <w:spacing w:line="240" w:lineRule="auto"/>
            </w:pPr>
            <w:r>
              <w:t>Học ở nhà: 4,0</w:t>
            </w:r>
          </w:p>
        </w:tc>
        <w:tc>
          <w:tcPr>
            <w:tcW w:w="1276" w:type="dxa"/>
            <w:tcBorders>
              <w:bottom w:val="single" w:sz="4" w:space="0" w:color="auto"/>
            </w:tcBorders>
            <w:vAlign w:val="center"/>
          </w:tcPr>
          <w:p w14:paraId="342BFCC8" w14:textId="77777777" w:rsidR="00F80B15" w:rsidRPr="00C41740" w:rsidRDefault="00F80B15" w:rsidP="00B5068B">
            <w:pPr>
              <w:spacing w:before="60" w:after="0"/>
              <w:ind w:left="-108"/>
              <w:jc w:val="center"/>
              <w:rPr>
                <w:szCs w:val="24"/>
              </w:rPr>
            </w:pPr>
            <w:r w:rsidRPr="00C41740">
              <w:rPr>
                <w:szCs w:val="24"/>
              </w:rPr>
              <w:t>1.9</w:t>
            </w:r>
          </w:p>
        </w:tc>
      </w:tr>
      <w:tr w:rsidR="00F80B15" w:rsidRPr="00EE113D" w14:paraId="16D1F209" w14:textId="77777777" w:rsidTr="00B5068B">
        <w:tc>
          <w:tcPr>
            <w:tcW w:w="3715" w:type="dxa"/>
          </w:tcPr>
          <w:p w14:paraId="47C56770" w14:textId="77777777" w:rsidR="00F80B15" w:rsidRDefault="00F80B15" w:rsidP="00B5068B">
            <w:pPr>
              <w:spacing w:before="60" w:after="0"/>
              <w:rPr>
                <w:i/>
                <w:szCs w:val="24"/>
              </w:rPr>
            </w:pPr>
            <w:r w:rsidRPr="00681782">
              <w:rPr>
                <w:i/>
                <w:szCs w:val="24"/>
              </w:rPr>
              <w:t>3.4. Kỹ năng làm việc nhóm</w:t>
            </w:r>
          </w:p>
          <w:p w14:paraId="7B1E1A09" w14:textId="77777777" w:rsidR="00F80B15" w:rsidRDefault="00F80B15" w:rsidP="00B5068B">
            <w:pPr>
              <w:spacing w:before="60" w:after="0"/>
              <w:rPr>
                <w:i/>
                <w:szCs w:val="24"/>
              </w:rPr>
            </w:pPr>
            <w:r>
              <w:rPr>
                <w:i/>
                <w:szCs w:val="24"/>
              </w:rPr>
              <w:t>3.4.1. Các kỹ năng làm việc nhóm</w:t>
            </w:r>
          </w:p>
          <w:p w14:paraId="4CD9D01E" w14:textId="77777777" w:rsidR="00F80B15" w:rsidRPr="00681782" w:rsidRDefault="00F80B15" w:rsidP="00B5068B">
            <w:pPr>
              <w:spacing w:before="60" w:after="0"/>
              <w:rPr>
                <w:i/>
                <w:szCs w:val="24"/>
              </w:rPr>
            </w:pPr>
            <w:r>
              <w:rPr>
                <w:i/>
                <w:szCs w:val="24"/>
              </w:rPr>
              <w:t>3.4.2. Triển khai thảo luận</w:t>
            </w:r>
          </w:p>
        </w:tc>
        <w:tc>
          <w:tcPr>
            <w:tcW w:w="1134" w:type="dxa"/>
            <w:tcBorders>
              <w:bottom w:val="single" w:sz="4" w:space="0" w:color="auto"/>
            </w:tcBorders>
            <w:vAlign w:val="center"/>
          </w:tcPr>
          <w:p w14:paraId="5B11EAAF" w14:textId="77777777" w:rsidR="00F80B15" w:rsidRPr="002C3978" w:rsidRDefault="00F80B15" w:rsidP="00B5068B">
            <w:pPr>
              <w:spacing w:before="60" w:after="0"/>
              <w:ind w:left="-108"/>
              <w:jc w:val="center"/>
              <w:rPr>
                <w:i/>
                <w:szCs w:val="24"/>
              </w:rPr>
            </w:pPr>
            <w:r>
              <w:rPr>
                <w:i/>
                <w:szCs w:val="24"/>
              </w:rPr>
              <w:t>2</w:t>
            </w:r>
          </w:p>
        </w:tc>
        <w:tc>
          <w:tcPr>
            <w:tcW w:w="1701" w:type="dxa"/>
            <w:vAlign w:val="center"/>
          </w:tcPr>
          <w:p w14:paraId="596528F8" w14:textId="77777777" w:rsidR="00F80B15" w:rsidRPr="00204B4B" w:rsidRDefault="00F80B15" w:rsidP="00B5068B">
            <w:pPr>
              <w:spacing w:before="60" w:after="0"/>
              <w:ind w:left="-108"/>
              <w:jc w:val="center"/>
              <w:rPr>
                <w:i/>
                <w:szCs w:val="24"/>
              </w:rPr>
            </w:pPr>
            <w:r w:rsidRPr="00204B4B">
              <w:rPr>
                <w:szCs w:val="24"/>
              </w:rPr>
              <w:t>G</w:t>
            </w:r>
            <w:r>
              <w:rPr>
                <w:szCs w:val="24"/>
              </w:rPr>
              <w:t>2</w:t>
            </w:r>
            <w:r w:rsidRPr="00204B4B">
              <w:rPr>
                <w:szCs w:val="24"/>
              </w:rPr>
              <w:t>.</w:t>
            </w:r>
            <w:r>
              <w:rPr>
                <w:szCs w:val="24"/>
              </w:rPr>
              <w:t>4</w:t>
            </w:r>
          </w:p>
        </w:tc>
        <w:tc>
          <w:tcPr>
            <w:tcW w:w="1814" w:type="dxa"/>
            <w:tcBorders>
              <w:bottom w:val="single" w:sz="4" w:space="0" w:color="auto"/>
            </w:tcBorders>
            <w:vAlign w:val="center"/>
          </w:tcPr>
          <w:p w14:paraId="18E1936E" w14:textId="77777777" w:rsidR="00F80B15" w:rsidRDefault="00F80B15" w:rsidP="00383809">
            <w:pPr>
              <w:pStyle w:val="Bng"/>
              <w:spacing w:before="0" w:after="0"/>
              <w:rPr>
                <w:i/>
              </w:rPr>
            </w:pPr>
            <w:r w:rsidRPr="00105239">
              <w:rPr>
                <w:i/>
              </w:rPr>
              <w:t>Thuyết giảng</w:t>
            </w:r>
          </w:p>
          <w:p w14:paraId="20E19491" w14:textId="77777777" w:rsidR="00F80B15" w:rsidRDefault="00F80B15" w:rsidP="00383809">
            <w:pPr>
              <w:pStyle w:val="Bng"/>
              <w:spacing w:before="0" w:after="0"/>
              <w:rPr>
                <w:i/>
              </w:rPr>
            </w:pPr>
            <w:r>
              <w:rPr>
                <w:i/>
              </w:rPr>
              <w:t>Trình chiếu</w:t>
            </w:r>
          </w:p>
          <w:p w14:paraId="090D3B99" w14:textId="77777777" w:rsidR="00F80B15" w:rsidRDefault="00F80B15" w:rsidP="00383809">
            <w:pPr>
              <w:pStyle w:val="Bng"/>
              <w:spacing w:before="0" w:after="0"/>
              <w:rPr>
                <w:i/>
              </w:rPr>
            </w:pPr>
            <w:r>
              <w:rPr>
                <w:i/>
              </w:rPr>
              <w:t>Thảo luận</w:t>
            </w:r>
          </w:p>
          <w:p w14:paraId="5BB4038B" w14:textId="77777777" w:rsidR="00F80B15" w:rsidRDefault="00F80B15" w:rsidP="00383809">
            <w:pPr>
              <w:pStyle w:val="Bng"/>
              <w:spacing w:before="0" w:after="0"/>
            </w:pPr>
            <w:r>
              <w:t>Học trên lớp: 2,0</w:t>
            </w:r>
          </w:p>
          <w:p w14:paraId="23F8D6B8" w14:textId="77777777" w:rsidR="00F80B15" w:rsidRPr="00F37818" w:rsidRDefault="00F80B15" w:rsidP="00383809">
            <w:pPr>
              <w:pStyle w:val="Bng"/>
              <w:spacing w:before="0" w:after="0"/>
            </w:pPr>
            <w:r>
              <w:t>Học ở nhà: 4,0</w:t>
            </w:r>
          </w:p>
        </w:tc>
        <w:tc>
          <w:tcPr>
            <w:tcW w:w="1276" w:type="dxa"/>
            <w:tcBorders>
              <w:bottom w:val="single" w:sz="4" w:space="0" w:color="auto"/>
            </w:tcBorders>
            <w:vAlign w:val="center"/>
          </w:tcPr>
          <w:p w14:paraId="1C5227EA" w14:textId="77777777" w:rsidR="00F80B15" w:rsidRPr="00C41740" w:rsidRDefault="00F80B15" w:rsidP="00B5068B">
            <w:pPr>
              <w:spacing w:before="60" w:after="0"/>
              <w:ind w:left="-108"/>
              <w:jc w:val="center"/>
              <w:rPr>
                <w:szCs w:val="24"/>
              </w:rPr>
            </w:pPr>
            <w:r w:rsidRPr="00C41740">
              <w:rPr>
                <w:szCs w:val="24"/>
              </w:rPr>
              <w:t>1.10</w:t>
            </w:r>
          </w:p>
        </w:tc>
      </w:tr>
      <w:tr w:rsidR="00F80B15" w:rsidRPr="00EE113D" w14:paraId="058C7325" w14:textId="77777777" w:rsidTr="00B5068B">
        <w:tc>
          <w:tcPr>
            <w:tcW w:w="3715" w:type="dxa"/>
          </w:tcPr>
          <w:p w14:paraId="0F3EF553" w14:textId="77777777" w:rsidR="00F80B15" w:rsidRDefault="00F80B15" w:rsidP="00B5068B">
            <w:pPr>
              <w:spacing w:before="60" w:after="0"/>
              <w:rPr>
                <w:i/>
                <w:szCs w:val="24"/>
              </w:rPr>
            </w:pPr>
            <w:r w:rsidRPr="00681782">
              <w:rPr>
                <w:i/>
                <w:szCs w:val="24"/>
              </w:rPr>
              <w:t xml:space="preserve">3.5. Kỹ năng </w:t>
            </w:r>
            <w:r>
              <w:rPr>
                <w:i/>
                <w:szCs w:val="24"/>
              </w:rPr>
              <w:t>sử dụng MS Office</w:t>
            </w:r>
            <w:r w:rsidRPr="00681782">
              <w:rPr>
                <w:i/>
                <w:szCs w:val="24"/>
              </w:rPr>
              <w:t>.</w:t>
            </w:r>
          </w:p>
          <w:p w14:paraId="7D563183" w14:textId="77777777" w:rsidR="00F80B15" w:rsidRDefault="00F80B15" w:rsidP="00B5068B">
            <w:pPr>
              <w:spacing w:before="60" w:after="0"/>
              <w:rPr>
                <w:i/>
                <w:szCs w:val="24"/>
              </w:rPr>
            </w:pPr>
            <w:r>
              <w:rPr>
                <w:i/>
                <w:szCs w:val="24"/>
              </w:rPr>
              <w:t>3.5.1. Kỹ năng sử dụng MS Word</w:t>
            </w:r>
          </w:p>
          <w:p w14:paraId="6EB66FEA" w14:textId="77777777" w:rsidR="00F80B15" w:rsidRDefault="00F80B15" w:rsidP="00B5068B">
            <w:pPr>
              <w:spacing w:before="60" w:after="0"/>
              <w:rPr>
                <w:i/>
                <w:szCs w:val="24"/>
              </w:rPr>
            </w:pPr>
            <w:r>
              <w:rPr>
                <w:i/>
                <w:szCs w:val="24"/>
              </w:rPr>
              <w:t>3.5.2. Kỹ năng sử dụng MS Excel</w:t>
            </w:r>
          </w:p>
          <w:p w14:paraId="67F051A0" w14:textId="77777777" w:rsidR="00F80B15" w:rsidRPr="00681782" w:rsidRDefault="00F80B15" w:rsidP="00B5068B">
            <w:pPr>
              <w:spacing w:before="60" w:after="0"/>
              <w:rPr>
                <w:i/>
                <w:szCs w:val="24"/>
              </w:rPr>
            </w:pPr>
            <w:r>
              <w:rPr>
                <w:i/>
                <w:szCs w:val="24"/>
              </w:rPr>
              <w:t>3.5.3. Kỹ năng sử dụng Power Point</w:t>
            </w:r>
          </w:p>
        </w:tc>
        <w:tc>
          <w:tcPr>
            <w:tcW w:w="1134" w:type="dxa"/>
            <w:tcBorders>
              <w:top w:val="single" w:sz="4" w:space="0" w:color="auto"/>
            </w:tcBorders>
            <w:vAlign w:val="center"/>
          </w:tcPr>
          <w:p w14:paraId="09785D71" w14:textId="77777777" w:rsidR="00F80B15" w:rsidRPr="002C3978" w:rsidRDefault="00F80B15" w:rsidP="00B5068B">
            <w:pPr>
              <w:spacing w:before="60" w:after="0"/>
              <w:ind w:left="-108"/>
              <w:jc w:val="center"/>
              <w:rPr>
                <w:i/>
                <w:szCs w:val="24"/>
              </w:rPr>
            </w:pPr>
            <w:r>
              <w:rPr>
                <w:i/>
                <w:szCs w:val="24"/>
              </w:rPr>
              <w:t>3</w:t>
            </w:r>
          </w:p>
        </w:tc>
        <w:tc>
          <w:tcPr>
            <w:tcW w:w="1701" w:type="dxa"/>
            <w:vAlign w:val="center"/>
          </w:tcPr>
          <w:p w14:paraId="69A56442" w14:textId="77777777" w:rsidR="00F80B15" w:rsidRPr="00A534FE" w:rsidRDefault="00F80B15" w:rsidP="00B5068B">
            <w:pPr>
              <w:spacing w:before="60" w:after="0"/>
              <w:ind w:left="-108"/>
              <w:jc w:val="center"/>
              <w:rPr>
                <w:b/>
                <w:szCs w:val="24"/>
              </w:rPr>
            </w:pPr>
            <w:r>
              <w:rPr>
                <w:szCs w:val="24"/>
              </w:rPr>
              <w:t>G3.2; G3.3</w:t>
            </w:r>
          </w:p>
        </w:tc>
        <w:tc>
          <w:tcPr>
            <w:tcW w:w="1814" w:type="dxa"/>
            <w:tcBorders>
              <w:top w:val="single" w:sz="4" w:space="0" w:color="auto"/>
            </w:tcBorders>
            <w:vAlign w:val="center"/>
          </w:tcPr>
          <w:p w14:paraId="09041843" w14:textId="77777777" w:rsidR="00F80B15" w:rsidRDefault="00F80B15" w:rsidP="00B5068B">
            <w:pPr>
              <w:pStyle w:val="Bng"/>
              <w:spacing w:line="240" w:lineRule="auto"/>
              <w:rPr>
                <w:i/>
              </w:rPr>
            </w:pPr>
            <w:r w:rsidRPr="00105239">
              <w:rPr>
                <w:i/>
              </w:rPr>
              <w:t>Thuyết giảng</w:t>
            </w:r>
          </w:p>
          <w:p w14:paraId="7D238579" w14:textId="77777777" w:rsidR="00F80B15" w:rsidRDefault="00F80B15" w:rsidP="00B5068B">
            <w:pPr>
              <w:pStyle w:val="Bng"/>
              <w:spacing w:line="240" w:lineRule="auto"/>
              <w:rPr>
                <w:i/>
              </w:rPr>
            </w:pPr>
            <w:r>
              <w:rPr>
                <w:i/>
              </w:rPr>
              <w:t>Trình chiếu</w:t>
            </w:r>
          </w:p>
          <w:p w14:paraId="56C46991" w14:textId="77777777" w:rsidR="00F80B15" w:rsidRDefault="00F80B15" w:rsidP="00B5068B">
            <w:pPr>
              <w:pStyle w:val="Bng"/>
              <w:spacing w:line="240" w:lineRule="auto"/>
              <w:rPr>
                <w:i/>
              </w:rPr>
            </w:pPr>
            <w:r>
              <w:rPr>
                <w:i/>
              </w:rPr>
              <w:t>Thảo luận</w:t>
            </w:r>
          </w:p>
          <w:p w14:paraId="4812CE32" w14:textId="77777777" w:rsidR="00F80B15" w:rsidRDefault="00F80B15" w:rsidP="00B5068B">
            <w:pPr>
              <w:pStyle w:val="Bng"/>
              <w:spacing w:line="240" w:lineRule="auto"/>
            </w:pPr>
            <w:r>
              <w:t>Học trên lớp: 3,0</w:t>
            </w:r>
          </w:p>
          <w:p w14:paraId="147D2AEF" w14:textId="77777777" w:rsidR="00F80B15" w:rsidRPr="00F37818" w:rsidRDefault="00F80B15" w:rsidP="00B5068B">
            <w:pPr>
              <w:pStyle w:val="Bng"/>
              <w:spacing w:line="240" w:lineRule="auto"/>
            </w:pPr>
            <w:r>
              <w:t>Học ở nhà: 6,0</w:t>
            </w:r>
          </w:p>
        </w:tc>
        <w:tc>
          <w:tcPr>
            <w:tcW w:w="1276" w:type="dxa"/>
            <w:tcBorders>
              <w:top w:val="single" w:sz="4" w:space="0" w:color="auto"/>
            </w:tcBorders>
            <w:vAlign w:val="center"/>
          </w:tcPr>
          <w:p w14:paraId="20E4D357" w14:textId="77777777" w:rsidR="00F80B15" w:rsidRPr="0074703B" w:rsidRDefault="00F80B15" w:rsidP="00B5068B">
            <w:pPr>
              <w:spacing w:before="60" w:after="0"/>
              <w:ind w:left="-108"/>
              <w:jc w:val="center"/>
              <w:rPr>
                <w:szCs w:val="24"/>
              </w:rPr>
            </w:pPr>
            <w:r w:rsidRPr="0074703B">
              <w:rPr>
                <w:szCs w:val="24"/>
              </w:rPr>
              <w:t>1.1</w:t>
            </w:r>
            <w:r>
              <w:rPr>
                <w:szCs w:val="24"/>
              </w:rPr>
              <w:t>1</w:t>
            </w:r>
          </w:p>
        </w:tc>
      </w:tr>
    </w:tbl>
    <w:p w14:paraId="782A114E" w14:textId="77777777" w:rsidR="00F80B15" w:rsidRDefault="00F80B15" w:rsidP="00F80B15">
      <w:pPr>
        <w:tabs>
          <w:tab w:val="left" w:pos="7513"/>
        </w:tabs>
        <w:spacing w:after="0" w:line="240" w:lineRule="auto"/>
        <w:rPr>
          <w:i/>
          <w:szCs w:val="24"/>
        </w:rPr>
      </w:pPr>
    </w:p>
    <w:p w14:paraId="00E6C664" w14:textId="77777777" w:rsidR="00F80B15" w:rsidRDefault="00F80B15" w:rsidP="00F80B15">
      <w:pPr>
        <w:tabs>
          <w:tab w:val="left" w:pos="7513"/>
        </w:tabs>
        <w:spacing w:after="0" w:line="240" w:lineRule="auto"/>
        <w:rPr>
          <w:i/>
          <w:szCs w:val="24"/>
        </w:rPr>
      </w:pPr>
      <w:r w:rsidRPr="005A3714">
        <w:rPr>
          <w:i/>
          <w:szCs w:val="24"/>
        </w:rPr>
        <w:t xml:space="preserve">[1]: Liệt kê nội dung giảng dạy theo chương, mục. </w:t>
      </w:r>
    </w:p>
    <w:p w14:paraId="305590EB" w14:textId="77777777" w:rsidR="00F80B15" w:rsidRDefault="00F80B15" w:rsidP="00F80B15">
      <w:pPr>
        <w:tabs>
          <w:tab w:val="left" w:pos="7513"/>
        </w:tabs>
        <w:spacing w:after="0" w:line="240" w:lineRule="auto"/>
        <w:rPr>
          <w:i/>
          <w:szCs w:val="24"/>
        </w:rPr>
      </w:pPr>
      <w:r>
        <w:rPr>
          <w:i/>
          <w:szCs w:val="24"/>
        </w:rPr>
        <w:t>[2]: Phân bổ số tiết giảng dạy.</w:t>
      </w:r>
    </w:p>
    <w:p w14:paraId="5DA54FC0" w14:textId="77777777" w:rsidR="00F80B15" w:rsidRDefault="00F80B15" w:rsidP="00F80B15">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29F16FED" w14:textId="77777777" w:rsidR="00F80B15" w:rsidRDefault="00F80B15" w:rsidP="00F80B15">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2E5F99EF" w14:textId="77777777" w:rsidR="00F80B15" w:rsidRDefault="00F80B15" w:rsidP="00F80B15">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24A14090" w14:textId="77777777" w:rsidR="00F80B15" w:rsidRDefault="00F80B15" w:rsidP="00F80B15">
      <w:pPr>
        <w:spacing w:before="60" w:after="0"/>
        <w:rPr>
          <w:b/>
          <w:i/>
          <w:szCs w:val="24"/>
        </w:rPr>
      </w:pPr>
    </w:p>
    <w:p w14:paraId="5936ACE0" w14:textId="77777777" w:rsidR="00F80B15" w:rsidRPr="005A3714" w:rsidRDefault="00F80B15" w:rsidP="00F80B15">
      <w:pPr>
        <w:spacing w:before="60" w:after="0"/>
        <w:rPr>
          <w:b/>
          <w:i/>
          <w:szCs w:val="24"/>
        </w:rPr>
      </w:pPr>
      <w:r>
        <w:rPr>
          <w:b/>
          <w:i/>
          <w:szCs w:val="24"/>
        </w:rPr>
        <w:t>Giảng dạy thực hành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276"/>
        <w:gridCol w:w="1559"/>
        <w:gridCol w:w="1276"/>
      </w:tblGrid>
      <w:tr w:rsidR="00F80B15" w:rsidRPr="00EE113D" w14:paraId="3191B72C" w14:textId="77777777" w:rsidTr="00B5068B">
        <w:trPr>
          <w:trHeight w:val="644"/>
        </w:trPr>
        <w:tc>
          <w:tcPr>
            <w:tcW w:w="4111" w:type="dxa"/>
            <w:vAlign w:val="center"/>
          </w:tcPr>
          <w:p w14:paraId="2193020A" w14:textId="77777777" w:rsidR="00F80B15" w:rsidRPr="00EE113D" w:rsidRDefault="00F80B15" w:rsidP="00B5068B">
            <w:pPr>
              <w:spacing w:before="60" w:after="0"/>
              <w:jc w:val="center"/>
              <w:rPr>
                <w:b/>
                <w:szCs w:val="24"/>
              </w:rPr>
            </w:pPr>
            <w:r>
              <w:rPr>
                <w:b/>
                <w:szCs w:val="24"/>
              </w:rPr>
              <w:t>NỘI DUNG GIẢNG DẠY [1]</w:t>
            </w:r>
          </w:p>
        </w:tc>
        <w:tc>
          <w:tcPr>
            <w:tcW w:w="1418" w:type="dxa"/>
            <w:vAlign w:val="center"/>
          </w:tcPr>
          <w:p w14:paraId="1FC20C5B" w14:textId="77777777" w:rsidR="00F80B15" w:rsidRPr="005A3714" w:rsidRDefault="00F80B15" w:rsidP="00B5068B">
            <w:pPr>
              <w:spacing w:after="0" w:line="240" w:lineRule="auto"/>
              <w:ind w:left="-108"/>
              <w:jc w:val="center"/>
              <w:rPr>
                <w:b/>
                <w:szCs w:val="24"/>
              </w:rPr>
            </w:pPr>
            <w:r>
              <w:rPr>
                <w:b/>
                <w:szCs w:val="24"/>
              </w:rPr>
              <w:t>Số tiết [2]</w:t>
            </w:r>
          </w:p>
        </w:tc>
        <w:tc>
          <w:tcPr>
            <w:tcW w:w="1276" w:type="dxa"/>
            <w:vAlign w:val="center"/>
          </w:tcPr>
          <w:p w14:paraId="7260C6E9" w14:textId="77777777" w:rsidR="00F80B15" w:rsidRPr="005A3714" w:rsidRDefault="00F80B15" w:rsidP="00B5068B">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05BBE045" w14:textId="77777777" w:rsidR="00F80B15" w:rsidRPr="005A3714" w:rsidRDefault="00F80B15" w:rsidP="00B5068B">
            <w:pPr>
              <w:spacing w:after="0" w:line="240" w:lineRule="auto"/>
              <w:ind w:left="-108"/>
              <w:jc w:val="center"/>
              <w:rPr>
                <w:b/>
                <w:szCs w:val="24"/>
              </w:rPr>
            </w:pPr>
            <w:r>
              <w:rPr>
                <w:b/>
                <w:szCs w:val="24"/>
              </w:rPr>
              <w:t>Hoạt động dạy và học [4]</w:t>
            </w:r>
          </w:p>
        </w:tc>
        <w:tc>
          <w:tcPr>
            <w:tcW w:w="1276" w:type="dxa"/>
            <w:vAlign w:val="center"/>
          </w:tcPr>
          <w:p w14:paraId="139761DA" w14:textId="77777777" w:rsidR="00F80B15" w:rsidRPr="00EE113D" w:rsidRDefault="00F80B15" w:rsidP="00B5068B">
            <w:pPr>
              <w:spacing w:after="0" w:line="240" w:lineRule="auto"/>
              <w:ind w:left="-108"/>
              <w:jc w:val="center"/>
              <w:rPr>
                <w:b/>
                <w:szCs w:val="24"/>
              </w:rPr>
            </w:pPr>
            <w:r>
              <w:rPr>
                <w:b/>
                <w:szCs w:val="24"/>
              </w:rPr>
              <w:t>Bài đánh giá X.x [5]</w:t>
            </w:r>
          </w:p>
        </w:tc>
      </w:tr>
      <w:tr w:rsidR="00F80B15" w:rsidRPr="00EE113D" w14:paraId="34A274BB" w14:textId="77777777" w:rsidTr="00B5068B">
        <w:tc>
          <w:tcPr>
            <w:tcW w:w="4111" w:type="dxa"/>
          </w:tcPr>
          <w:p w14:paraId="3E2CD7B2" w14:textId="77777777" w:rsidR="00F80B15" w:rsidRPr="00E841BB" w:rsidRDefault="00F80B15" w:rsidP="00B5068B">
            <w:pPr>
              <w:spacing w:before="60" w:after="0"/>
              <w:rPr>
                <w:b/>
                <w:szCs w:val="24"/>
              </w:rPr>
            </w:pPr>
            <w:r w:rsidRPr="00681782">
              <w:rPr>
                <w:b/>
                <w:szCs w:val="24"/>
              </w:rPr>
              <w:t xml:space="preserve">Chương 4. </w:t>
            </w:r>
            <w:r>
              <w:rPr>
                <w:b/>
                <w:szCs w:val="24"/>
              </w:rPr>
              <w:t>Giới thiệu hệ thống Website</w:t>
            </w:r>
            <w:r w:rsidRPr="00681782">
              <w:rPr>
                <w:b/>
                <w:szCs w:val="24"/>
              </w:rPr>
              <w:t xml:space="preserve"> và trải nghiệm thực tế</w:t>
            </w:r>
          </w:p>
        </w:tc>
        <w:tc>
          <w:tcPr>
            <w:tcW w:w="1418" w:type="dxa"/>
            <w:vAlign w:val="center"/>
          </w:tcPr>
          <w:p w14:paraId="595B90CB" w14:textId="77777777" w:rsidR="00F80B15" w:rsidRPr="00742B5C" w:rsidRDefault="00F80B15" w:rsidP="00B5068B">
            <w:pPr>
              <w:spacing w:before="60" w:after="0"/>
              <w:ind w:left="-108"/>
              <w:jc w:val="center"/>
              <w:rPr>
                <w:b/>
                <w:szCs w:val="24"/>
              </w:rPr>
            </w:pPr>
            <w:r>
              <w:rPr>
                <w:b/>
                <w:szCs w:val="24"/>
              </w:rPr>
              <w:t>3</w:t>
            </w:r>
          </w:p>
        </w:tc>
        <w:tc>
          <w:tcPr>
            <w:tcW w:w="1276" w:type="dxa"/>
            <w:vAlign w:val="center"/>
          </w:tcPr>
          <w:p w14:paraId="28CEA060" w14:textId="77777777" w:rsidR="00F80B15" w:rsidRPr="002C3978" w:rsidRDefault="00F80B15" w:rsidP="00B5068B">
            <w:pPr>
              <w:spacing w:before="60" w:after="0"/>
              <w:ind w:left="-108"/>
              <w:jc w:val="center"/>
              <w:rPr>
                <w:i/>
                <w:szCs w:val="24"/>
              </w:rPr>
            </w:pPr>
          </w:p>
        </w:tc>
        <w:tc>
          <w:tcPr>
            <w:tcW w:w="1559" w:type="dxa"/>
          </w:tcPr>
          <w:p w14:paraId="19EB5A8B" w14:textId="77777777" w:rsidR="00F80B15" w:rsidRPr="002C3978" w:rsidRDefault="00F80B15" w:rsidP="00B5068B">
            <w:pPr>
              <w:spacing w:before="60" w:after="0"/>
              <w:ind w:left="-108"/>
              <w:rPr>
                <w:i/>
                <w:szCs w:val="24"/>
              </w:rPr>
            </w:pPr>
          </w:p>
        </w:tc>
        <w:tc>
          <w:tcPr>
            <w:tcW w:w="1276" w:type="dxa"/>
          </w:tcPr>
          <w:p w14:paraId="74FD4DE6" w14:textId="77777777" w:rsidR="00F80B15" w:rsidRPr="002C3978" w:rsidRDefault="00F80B15" w:rsidP="00B5068B">
            <w:pPr>
              <w:spacing w:before="60" w:after="0"/>
              <w:ind w:left="-108"/>
              <w:rPr>
                <w:i/>
                <w:szCs w:val="24"/>
              </w:rPr>
            </w:pPr>
          </w:p>
        </w:tc>
      </w:tr>
      <w:tr w:rsidR="00F80B15" w:rsidRPr="00EE113D" w14:paraId="3E095E84" w14:textId="77777777" w:rsidTr="00B5068B">
        <w:tc>
          <w:tcPr>
            <w:tcW w:w="4111" w:type="dxa"/>
          </w:tcPr>
          <w:p w14:paraId="5764ED4B" w14:textId="77777777" w:rsidR="00F80B15" w:rsidRDefault="00F80B15" w:rsidP="00B5068B">
            <w:pPr>
              <w:rPr>
                <w:i/>
                <w:szCs w:val="24"/>
              </w:rPr>
            </w:pPr>
            <w:r w:rsidRPr="00681782">
              <w:rPr>
                <w:i/>
                <w:szCs w:val="24"/>
              </w:rPr>
              <w:t xml:space="preserve">4.1. </w:t>
            </w:r>
            <w:r>
              <w:rPr>
                <w:i/>
                <w:szCs w:val="24"/>
              </w:rPr>
              <w:t>Giới thiệu hệ thống website</w:t>
            </w:r>
          </w:p>
          <w:p w14:paraId="55F03B66" w14:textId="77777777" w:rsidR="00F80B15" w:rsidRDefault="00F80B15" w:rsidP="00B5068B">
            <w:pPr>
              <w:rPr>
                <w:i/>
                <w:szCs w:val="24"/>
              </w:rPr>
            </w:pPr>
            <w:r>
              <w:rPr>
                <w:i/>
                <w:szCs w:val="24"/>
              </w:rPr>
              <w:t>4.1.1. Giới thiệu website khoa, trường và các đơn vị trong trường</w:t>
            </w:r>
          </w:p>
          <w:p w14:paraId="7C239A22" w14:textId="77777777" w:rsidR="00F80B15" w:rsidRPr="00681782" w:rsidRDefault="00F80B15" w:rsidP="00B5068B">
            <w:pPr>
              <w:rPr>
                <w:i/>
                <w:szCs w:val="24"/>
              </w:rPr>
            </w:pPr>
            <w:r>
              <w:rPr>
                <w:i/>
                <w:szCs w:val="24"/>
              </w:rPr>
              <w:t>4.1.2. Giới thiệu các website liên quan và các kênh truyền thông khác</w:t>
            </w:r>
          </w:p>
        </w:tc>
        <w:tc>
          <w:tcPr>
            <w:tcW w:w="1418" w:type="dxa"/>
            <w:vAlign w:val="center"/>
          </w:tcPr>
          <w:p w14:paraId="7CDD01A2" w14:textId="77777777" w:rsidR="00F80B15" w:rsidRPr="002C3978" w:rsidRDefault="00F80B15" w:rsidP="00B5068B">
            <w:pPr>
              <w:spacing w:before="60" w:after="0"/>
              <w:ind w:left="-108"/>
              <w:jc w:val="center"/>
              <w:rPr>
                <w:i/>
                <w:szCs w:val="24"/>
              </w:rPr>
            </w:pPr>
            <w:r>
              <w:rPr>
                <w:i/>
                <w:szCs w:val="24"/>
              </w:rPr>
              <w:t>1</w:t>
            </w:r>
          </w:p>
        </w:tc>
        <w:tc>
          <w:tcPr>
            <w:tcW w:w="1276" w:type="dxa"/>
            <w:vAlign w:val="center"/>
          </w:tcPr>
          <w:p w14:paraId="4594AAA6" w14:textId="77777777" w:rsidR="00F80B15" w:rsidRPr="00204B4B" w:rsidRDefault="00F80B15" w:rsidP="00B5068B">
            <w:pPr>
              <w:spacing w:before="60" w:after="0"/>
              <w:ind w:left="-108"/>
              <w:jc w:val="center"/>
              <w:rPr>
                <w:szCs w:val="24"/>
              </w:rPr>
            </w:pPr>
            <w:r w:rsidRPr="00204B4B">
              <w:rPr>
                <w:szCs w:val="24"/>
              </w:rPr>
              <w:t>G</w:t>
            </w:r>
            <w:r>
              <w:rPr>
                <w:szCs w:val="24"/>
              </w:rPr>
              <w:t>1</w:t>
            </w:r>
            <w:r w:rsidRPr="00204B4B">
              <w:rPr>
                <w:szCs w:val="24"/>
              </w:rPr>
              <w:t>.</w:t>
            </w:r>
            <w:r>
              <w:rPr>
                <w:szCs w:val="24"/>
              </w:rPr>
              <w:t xml:space="preserve">3; </w:t>
            </w:r>
            <w:r w:rsidRPr="00204B4B">
              <w:rPr>
                <w:szCs w:val="24"/>
              </w:rPr>
              <w:t>G</w:t>
            </w:r>
            <w:r>
              <w:rPr>
                <w:szCs w:val="24"/>
              </w:rPr>
              <w:t>2</w:t>
            </w:r>
            <w:r w:rsidRPr="00204B4B">
              <w:rPr>
                <w:szCs w:val="24"/>
              </w:rPr>
              <w:t>.</w:t>
            </w:r>
            <w:r>
              <w:rPr>
                <w:szCs w:val="24"/>
              </w:rPr>
              <w:t>4</w:t>
            </w:r>
          </w:p>
        </w:tc>
        <w:tc>
          <w:tcPr>
            <w:tcW w:w="1559" w:type="dxa"/>
          </w:tcPr>
          <w:p w14:paraId="73637373" w14:textId="77777777" w:rsidR="00F80B15" w:rsidRPr="001A107B" w:rsidRDefault="00F80B15" w:rsidP="00B5068B">
            <w:pPr>
              <w:spacing w:before="60" w:after="0"/>
              <w:rPr>
                <w:i/>
                <w:szCs w:val="24"/>
              </w:rPr>
            </w:pPr>
            <w:r w:rsidRPr="001A107B">
              <w:rPr>
                <w:i/>
                <w:szCs w:val="24"/>
              </w:rPr>
              <w:t>Thuyết giảng</w:t>
            </w:r>
          </w:p>
          <w:p w14:paraId="4950F81D" w14:textId="77777777" w:rsidR="00F80B15" w:rsidRPr="001A107B" w:rsidRDefault="00F80B15" w:rsidP="00B5068B">
            <w:pPr>
              <w:spacing w:before="60" w:after="0"/>
              <w:jc w:val="center"/>
              <w:rPr>
                <w:i/>
                <w:szCs w:val="24"/>
              </w:rPr>
            </w:pPr>
            <w:r w:rsidRPr="001A107B">
              <w:rPr>
                <w:i/>
                <w:szCs w:val="24"/>
              </w:rPr>
              <w:t>Minh họa</w:t>
            </w:r>
          </w:p>
          <w:p w14:paraId="424B5BC2" w14:textId="77777777" w:rsidR="00F80B15" w:rsidRDefault="00F80B15" w:rsidP="00B5068B">
            <w:pPr>
              <w:spacing w:before="60" w:after="0"/>
              <w:ind w:left="-108"/>
              <w:jc w:val="center"/>
              <w:rPr>
                <w:i/>
                <w:szCs w:val="24"/>
              </w:rPr>
            </w:pPr>
            <w:r>
              <w:rPr>
                <w:i/>
                <w:szCs w:val="24"/>
              </w:rPr>
              <w:t>T</w:t>
            </w:r>
            <w:r w:rsidRPr="001A107B">
              <w:rPr>
                <w:i/>
                <w:szCs w:val="24"/>
              </w:rPr>
              <w:t>hực</w:t>
            </w:r>
            <w:r>
              <w:rPr>
                <w:i/>
                <w:szCs w:val="24"/>
              </w:rPr>
              <w:t xml:space="preserve"> hành</w:t>
            </w:r>
          </w:p>
          <w:p w14:paraId="600BF88B" w14:textId="77777777" w:rsidR="00F80B15" w:rsidRPr="002C3978" w:rsidRDefault="00F80B15" w:rsidP="00B5068B">
            <w:pPr>
              <w:spacing w:before="60" w:after="0"/>
              <w:ind w:left="-108"/>
              <w:jc w:val="center"/>
              <w:rPr>
                <w:i/>
                <w:szCs w:val="24"/>
              </w:rPr>
            </w:pPr>
            <w:r>
              <w:rPr>
                <w:i/>
                <w:szCs w:val="24"/>
              </w:rPr>
              <w:t>Viết báo cáo</w:t>
            </w:r>
          </w:p>
        </w:tc>
        <w:tc>
          <w:tcPr>
            <w:tcW w:w="1276" w:type="dxa"/>
            <w:vAlign w:val="center"/>
          </w:tcPr>
          <w:p w14:paraId="464AC8E2" w14:textId="77777777" w:rsidR="00F80B15" w:rsidRPr="003177CE" w:rsidRDefault="00F80B15" w:rsidP="00B5068B">
            <w:pPr>
              <w:spacing w:before="60" w:after="0"/>
              <w:ind w:left="-108"/>
              <w:jc w:val="center"/>
              <w:rPr>
                <w:szCs w:val="24"/>
              </w:rPr>
            </w:pPr>
            <w:r w:rsidRPr="003177CE">
              <w:rPr>
                <w:szCs w:val="24"/>
              </w:rPr>
              <w:t>1.1</w:t>
            </w:r>
            <w:r>
              <w:rPr>
                <w:szCs w:val="24"/>
              </w:rPr>
              <w:t>2</w:t>
            </w:r>
          </w:p>
        </w:tc>
      </w:tr>
      <w:tr w:rsidR="00F80B15" w:rsidRPr="00EE113D" w14:paraId="36C7E931" w14:textId="77777777" w:rsidTr="00B5068B">
        <w:tc>
          <w:tcPr>
            <w:tcW w:w="4111" w:type="dxa"/>
          </w:tcPr>
          <w:p w14:paraId="087BD4AF" w14:textId="77777777" w:rsidR="00F80B15" w:rsidRDefault="00F80B15" w:rsidP="00B5068B">
            <w:pPr>
              <w:rPr>
                <w:i/>
                <w:szCs w:val="24"/>
              </w:rPr>
            </w:pPr>
            <w:r w:rsidRPr="00681782">
              <w:rPr>
                <w:i/>
                <w:szCs w:val="24"/>
              </w:rPr>
              <w:t>4.2. Trải nghiệm thực tế</w:t>
            </w:r>
          </w:p>
          <w:p w14:paraId="119AF22D" w14:textId="77777777" w:rsidR="00F80B15" w:rsidRDefault="00F80B15" w:rsidP="00B5068B">
            <w:pPr>
              <w:rPr>
                <w:i/>
                <w:szCs w:val="24"/>
              </w:rPr>
            </w:pPr>
            <w:r>
              <w:rPr>
                <w:i/>
                <w:szCs w:val="24"/>
              </w:rPr>
              <w:t>4.2.1. Tham quan hệ thống văn phòng trong khoa</w:t>
            </w:r>
          </w:p>
          <w:p w14:paraId="00496F75" w14:textId="77777777" w:rsidR="00F80B15" w:rsidRPr="00681782" w:rsidRDefault="00F80B15" w:rsidP="00B5068B">
            <w:pPr>
              <w:rPr>
                <w:i/>
                <w:szCs w:val="24"/>
              </w:rPr>
            </w:pPr>
            <w:r>
              <w:rPr>
                <w:i/>
                <w:szCs w:val="24"/>
              </w:rPr>
              <w:t>4.2.2. Tham quan hệ thống phòng thực hành trong khoa. Tìm hiểu hệ thống máy tính và các phòng mạng</w:t>
            </w:r>
          </w:p>
        </w:tc>
        <w:tc>
          <w:tcPr>
            <w:tcW w:w="1418" w:type="dxa"/>
            <w:vAlign w:val="center"/>
          </w:tcPr>
          <w:p w14:paraId="1C459D71" w14:textId="77777777" w:rsidR="00F80B15" w:rsidRPr="002C3978" w:rsidRDefault="00F80B15" w:rsidP="00B5068B">
            <w:pPr>
              <w:spacing w:before="60" w:after="0"/>
              <w:ind w:left="-108"/>
              <w:jc w:val="center"/>
              <w:rPr>
                <w:i/>
                <w:szCs w:val="24"/>
              </w:rPr>
            </w:pPr>
            <w:r>
              <w:rPr>
                <w:i/>
                <w:szCs w:val="24"/>
              </w:rPr>
              <w:t>2</w:t>
            </w:r>
          </w:p>
        </w:tc>
        <w:tc>
          <w:tcPr>
            <w:tcW w:w="1276" w:type="dxa"/>
            <w:vAlign w:val="center"/>
          </w:tcPr>
          <w:p w14:paraId="35B5CBE6" w14:textId="77777777" w:rsidR="00F80B15" w:rsidRPr="00777943" w:rsidRDefault="00F80B15" w:rsidP="00B5068B">
            <w:pPr>
              <w:spacing w:before="60" w:after="0"/>
              <w:ind w:left="-108"/>
              <w:jc w:val="center"/>
              <w:rPr>
                <w:b/>
                <w:szCs w:val="24"/>
              </w:rPr>
            </w:pPr>
            <w:r>
              <w:rPr>
                <w:szCs w:val="24"/>
              </w:rPr>
              <w:t xml:space="preserve">G2.2; </w:t>
            </w:r>
            <w:r w:rsidRPr="00204B4B">
              <w:rPr>
                <w:szCs w:val="24"/>
              </w:rPr>
              <w:t>G</w:t>
            </w:r>
            <w:r>
              <w:rPr>
                <w:szCs w:val="24"/>
              </w:rPr>
              <w:t>2</w:t>
            </w:r>
            <w:r w:rsidRPr="00204B4B">
              <w:rPr>
                <w:szCs w:val="24"/>
              </w:rPr>
              <w:t>.</w:t>
            </w:r>
            <w:r>
              <w:rPr>
                <w:szCs w:val="24"/>
              </w:rPr>
              <w:t xml:space="preserve">3; </w:t>
            </w:r>
            <w:r w:rsidRPr="00204B4B">
              <w:rPr>
                <w:szCs w:val="24"/>
              </w:rPr>
              <w:t>G</w:t>
            </w:r>
            <w:r>
              <w:rPr>
                <w:szCs w:val="24"/>
              </w:rPr>
              <w:t>2</w:t>
            </w:r>
            <w:r w:rsidRPr="00204B4B">
              <w:rPr>
                <w:szCs w:val="24"/>
              </w:rPr>
              <w:t>.</w:t>
            </w:r>
            <w:r>
              <w:rPr>
                <w:szCs w:val="24"/>
              </w:rPr>
              <w:t>4; G3.2; G3.3</w:t>
            </w:r>
          </w:p>
        </w:tc>
        <w:tc>
          <w:tcPr>
            <w:tcW w:w="1559" w:type="dxa"/>
          </w:tcPr>
          <w:p w14:paraId="1A5C023C" w14:textId="77777777" w:rsidR="00F80B15" w:rsidRDefault="00F80B15" w:rsidP="00B5068B">
            <w:pPr>
              <w:spacing w:before="60" w:after="0"/>
              <w:jc w:val="center"/>
              <w:rPr>
                <w:i/>
                <w:szCs w:val="24"/>
              </w:rPr>
            </w:pPr>
            <w:r w:rsidRPr="00632FAE">
              <w:rPr>
                <w:i/>
                <w:szCs w:val="24"/>
              </w:rPr>
              <w:t>Giới thiệu</w:t>
            </w:r>
          </w:p>
          <w:p w14:paraId="56CE7CCE" w14:textId="77777777" w:rsidR="00F80B15" w:rsidRDefault="00F80B15" w:rsidP="00B5068B">
            <w:pPr>
              <w:spacing w:before="60" w:after="0"/>
              <w:jc w:val="center"/>
              <w:rPr>
                <w:i/>
                <w:szCs w:val="24"/>
              </w:rPr>
            </w:pPr>
            <w:r>
              <w:rPr>
                <w:i/>
                <w:szCs w:val="24"/>
              </w:rPr>
              <w:t>Thảo luận</w:t>
            </w:r>
          </w:p>
          <w:p w14:paraId="4A96CFD7" w14:textId="77777777" w:rsidR="00F80B15" w:rsidRDefault="00F80B15" w:rsidP="00B5068B">
            <w:pPr>
              <w:spacing w:before="60" w:after="0"/>
              <w:ind w:left="-108"/>
              <w:jc w:val="center"/>
              <w:rPr>
                <w:i/>
                <w:szCs w:val="24"/>
              </w:rPr>
            </w:pPr>
            <w:r>
              <w:rPr>
                <w:i/>
                <w:szCs w:val="24"/>
              </w:rPr>
              <w:t>Thực hành</w:t>
            </w:r>
          </w:p>
          <w:p w14:paraId="16B03F41" w14:textId="77777777" w:rsidR="00F80B15" w:rsidRDefault="00F80B15" w:rsidP="00B5068B">
            <w:pPr>
              <w:spacing w:before="60" w:after="0"/>
              <w:ind w:left="-108"/>
              <w:jc w:val="center"/>
              <w:rPr>
                <w:i/>
                <w:szCs w:val="24"/>
              </w:rPr>
            </w:pPr>
            <w:r>
              <w:rPr>
                <w:i/>
                <w:szCs w:val="24"/>
              </w:rPr>
              <w:t>Viết báo cáo</w:t>
            </w:r>
          </w:p>
        </w:tc>
        <w:tc>
          <w:tcPr>
            <w:tcW w:w="1276" w:type="dxa"/>
            <w:vAlign w:val="center"/>
          </w:tcPr>
          <w:p w14:paraId="0277536B" w14:textId="77777777" w:rsidR="00F80B15" w:rsidRPr="0074703B" w:rsidRDefault="00F80B15" w:rsidP="00B5068B">
            <w:pPr>
              <w:spacing w:before="60" w:after="0"/>
              <w:ind w:left="-108"/>
              <w:jc w:val="center"/>
              <w:rPr>
                <w:szCs w:val="24"/>
              </w:rPr>
            </w:pPr>
            <w:r w:rsidRPr="0074703B">
              <w:rPr>
                <w:szCs w:val="24"/>
              </w:rPr>
              <w:t>1.12</w:t>
            </w:r>
          </w:p>
        </w:tc>
      </w:tr>
    </w:tbl>
    <w:p w14:paraId="2E49D4EC" w14:textId="77777777" w:rsidR="00F80B15" w:rsidRPr="007425F8" w:rsidRDefault="00F80B15" w:rsidP="00F80B15">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543"/>
        <w:gridCol w:w="1531"/>
        <w:gridCol w:w="2977"/>
      </w:tblGrid>
      <w:tr w:rsidR="00F80B15" w:rsidRPr="009348D3" w14:paraId="6A825E57" w14:textId="77777777" w:rsidTr="00F80B15">
        <w:trPr>
          <w:trHeight w:val="644"/>
        </w:trPr>
        <w:tc>
          <w:tcPr>
            <w:tcW w:w="1555" w:type="dxa"/>
            <w:vAlign w:val="center"/>
          </w:tcPr>
          <w:p w14:paraId="617A1D3A" w14:textId="77777777" w:rsidR="00F80B15" w:rsidRPr="009348D3" w:rsidRDefault="00F80B15" w:rsidP="00B5068B">
            <w:pPr>
              <w:pStyle w:val="Bng"/>
              <w:jc w:val="center"/>
              <w:rPr>
                <w:b/>
              </w:rPr>
            </w:pPr>
            <w:r>
              <w:rPr>
                <w:b/>
              </w:rPr>
              <w:t>Bài đánh giá X.x [1</w:t>
            </w:r>
            <w:r w:rsidRPr="009348D3">
              <w:rPr>
                <w:b/>
              </w:rPr>
              <w:t>]</w:t>
            </w:r>
          </w:p>
        </w:tc>
        <w:tc>
          <w:tcPr>
            <w:tcW w:w="3543" w:type="dxa"/>
            <w:vAlign w:val="center"/>
          </w:tcPr>
          <w:p w14:paraId="24C01C74" w14:textId="77777777" w:rsidR="00F80B15" w:rsidRPr="009348D3" w:rsidRDefault="00F80B15" w:rsidP="00B5068B">
            <w:pPr>
              <w:pStyle w:val="Bng"/>
              <w:jc w:val="center"/>
              <w:rPr>
                <w:b/>
              </w:rPr>
            </w:pPr>
            <w:r w:rsidRPr="009348D3">
              <w:rPr>
                <w:b/>
              </w:rPr>
              <w:t>NỘI DUNG GIẢNG DẠ</w:t>
            </w:r>
            <w:r>
              <w:rPr>
                <w:b/>
              </w:rPr>
              <w:t>Y [2</w:t>
            </w:r>
            <w:r w:rsidRPr="009348D3">
              <w:rPr>
                <w:b/>
              </w:rPr>
              <w:t>]</w:t>
            </w:r>
          </w:p>
        </w:tc>
        <w:tc>
          <w:tcPr>
            <w:tcW w:w="1531" w:type="dxa"/>
            <w:vAlign w:val="center"/>
          </w:tcPr>
          <w:p w14:paraId="79105492" w14:textId="77777777" w:rsidR="00F80B15" w:rsidRPr="009348D3" w:rsidRDefault="00F80B15" w:rsidP="00B5068B">
            <w:pPr>
              <w:pStyle w:val="Bng"/>
              <w:jc w:val="center"/>
              <w:rPr>
                <w:b/>
              </w:rPr>
            </w:pPr>
            <w:r w:rsidRPr="009348D3">
              <w:rPr>
                <w:b/>
              </w:rPr>
              <w:t>CĐR học phần (Gx.x) [3]</w:t>
            </w:r>
          </w:p>
        </w:tc>
        <w:tc>
          <w:tcPr>
            <w:tcW w:w="2977" w:type="dxa"/>
            <w:vAlign w:val="center"/>
          </w:tcPr>
          <w:p w14:paraId="02895B5B" w14:textId="77777777" w:rsidR="00F80B15" w:rsidRPr="009348D3" w:rsidRDefault="00F80B15" w:rsidP="00B5068B">
            <w:pPr>
              <w:pStyle w:val="Bng"/>
              <w:jc w:val="center"/>
              <w:rPr>
                <w:b/>
              </w:rPr>
            </w:pPr>
            <w:r w:rsidRPr="009348D3">
              <w:rPr>
                <w:b/>
              </w:rPr>
              <w:t xml:space="preserve">Hoạt động </w:t>
            </w:r>
            <w:r>
              <w:rPr>
                <w:b/>
              </w:rPr>
              <w:t>đánh giá</w:t>
            </w:r>
            <w:r w:rsidRPr="009348D3">
              <w:rPr>
                <w:b/>
              </w:rPr>
              <w:t xml:space="preserve"> [4]</w:t>
            </w:r>
          </w:p>
        </w:tc>
      </w:tr>
      <w:tr w:rsidR="00F80B15" w:rsidRPr="009348D3" w14:paraId="54EDA811" w14:textId="77777777" w:rsidTr="00F80B15">
        <w:trPr>
          <w:trHeight w:val="644"/>
        </w:trPr>
        <w:tc>
          <w:tcPr>
            <w:tcW w:w="1555" w:type="dxa"/>
            <w:vAlign w:val="center"/>
          </w:tcPr>
          <w:p w14:paraId="266A16DC" w14:textId="77777777" w:rsidR="00F80B15" w:rsidRPr="009A5B8F" w:rsidRDefault="00F80B15" w:rsidP="00B5068B">
            <w:pPr>
              <w:pStyle w:val="Bng"/>
              <w:jc w:val="center"/>
            </w:pPr>
            <w:r w:rsidRPr="009A5B8F">
              <w:t>1.1</w:t>
            </w:r>
          </w:p>
        </w:tc>
        <w:tc>
          <w:tcPr>
            <w:tcW w:w="3543" w:type="dxa"/>
            <w:vAlign w:val="center"/>
          </w:tcPr>
          <w:p w14:paraId="4EFBCBF0" w14:textId="77777777" w:rsidR="00F80B15" w:rsidRPr="009A5B8F" w:rsidRDefault="00F80B15" w:rsidP="00B5068B">
            <w:pPr>
              <w:pStyle w:val="Bng"/>
            </w:pPr>
            <w:r>
              <w:t>Thảo luận về nội dung và tầm quan trọng của nhóm ngành CNTT</w:t>
            </w:r>
          </w:p>
        </w:tc>
        <w:tc>
          <w:tcPr>
            <w:tcW w:w="1531" w:type="dxa"/>
            <w:vAlign w:val="center"/>
          </w:tcPr>
          <w:p w14:paraId="2CCBA41C" w14:textId="77777777" w:rsidR="00F80B15" w:rsidRPr="009A5B8F" w:rsidRDefault="00F80B15" w:rsidP="00B5068B">
            <w:pPr>
              <w:pStyle w:val="Bng"/>
              <w:jc w:val="center"/>
            </w:pPr>
            <w:r>
              <w:t>G1.1; G1.2</w:t>
            </w:r>
          </w:p>
        </w:tc>
        <w:tc>
          <w:tcPr>
            <w:tcW w:w="2977" w:type="dxa"/>
            <w:vAlign w:val="center"/>
          </w:tcPr>
          <w:p w14:paraId="1B638B8F"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0EFE2E60" w14:textId="77777777" w:rsidTr="00F80B15">
        <w:trPr>
          <w:trHeight w:val="644"/>
        </w:trPr>
        <w:tc>
          <w:tcPr>
            <w:tcW w:w="1555" w:type="dxa"/>
            <w:vAlign w:val="center"/>
          </w:tcPr>
          <w:p w14:paraId="3C557A14" w14:textId="77777777" w:rsidR="00F80B15" w:rsidRPr="009A5B8F" w:rsidRDefault="00F80B15" w:rsidP="00B5068B">
            <w:pPr>
              <w:pStyle w:val="Bng"/>
              <w:jc w:val="center"/>
            </w:pPr>
            <w:r>
              <w:t>1.2</w:t>
            </w:r>
          </w:p>
        </w:tc>
        <w:tc>
          <w:tcPr>
            <w:tcW w:w="3543" w:type="dxa"/>
            <w:vAlign w:val="center"/>
          </w:tcPr>
          <w:p w14:paraId="36392C4E" w14:textId="77777777" w:rsidR="00F80B15" w:rsidRDefault="00F80B15" w:rsidP="00B5068B">
            <w:pPr>
              <w:pStyle w:val="Bng"/>
            </w:pPr>
            <w:r>
              <w:t>Thảo luận về những yêu cầu và phẩm chất cần có của người kỹ sư CNTT</w:t>
            </w:r>
          </w:p>
        </w:tc>
        <w:tc>
          <w:tcPr>
            <w:tcW w:w="1531" w:type="dxa"/>
            <w:vAlign w:val="center"/>
          </w:tcPr>
          <w:p w14:paraId="4A657A69" w14:textId="77777777" w:rsidR="00F80B15" w:rsidRDefault="00F80B15" w:rsidP="00B5068B">
            <w:pPr>
              <w:pStyle w:val="Bng"/>
              <w:jc w:val="center"/>
            </w:pPr>
            <w:r>
              <w:t>G1.3</w:t>
            </w:r>
          </w:p>
        </w:tc>
        <w:tc>
          <w:tcPr>
            <w:tcW w:w="2977" w:type="dxa"/>
            <w:vAlign w:val="center"/>
          </w:tcPr>
          <w:p w14:paraId="3215F253"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0B8F052C" w14:textId="77777777" w:rsidTr="00F80B15">
        <w:trPr>
          <w:trHeight w:val="644"/>
        </w:trPr>
        <w:tc>
          <w:tcPr>
            <w:tcW w:w="1555" w:type="dxa"/>
            <w:vAlign w:val="center"/>
          </w:tcPr>
          <w:p w14:paraId="4845D2A5" w14:textId="77777777" w:rsidR="00F80B15" w:rsidRPr="009A5B8F" w:rsidRDefault="00F80B15" w:rsidP="00B5068B">
            <w:pPr>
              <w:pStyle w:val="Bng"/>
              <w:jc w:val="center"/>
            </w:pPr>
            <w:r>
              <w:t>1.3</w:t>
            </w:r>
          </w:p>
        </w:tc>
        <w:tc>
          <w:tcPr>
            <w:tcW w:w="3543" w:type="dxa"/>
            <w:vAlign w:val="center"/>
          </w:tcPr>
          <w:p w14:paraId="39AEDF81" w14:textId="77777777" w:rsidR="00F80B15" w:rsidRDefault="00F80B15" w:rsidP="00B5068B">
            <w:pPr>
              <w:pStyle w:val="Bng"/>
            </w:pPr>
            <w:r>
              <w:t>Thảo luận về các ứng dụng của CNTT và cơ hội việc làm của kỹ sư CNTT</w:t>
            </w:r>
          </w:p>
        </w:tc>
        <w:tc>
          <w:tcPr>
            <w:tcW w:w="1531" w:type="dxa"/>
            <w:vAlign w:val="center"/>
          </w:tcPr>
          <w:p w14:paraId="04C1305C" w14:textId="77777777" w:rsidR="00F80B15" w:rsidRDefault="00F80B15" w:rsidP="00B5068B">
            <w:pPr>
              <w:pStyle w:val="Bng"/>
              <w:jc w:val="center"/>
            </w:pPr>
            <w:r>
              <w:t>G1.3</w:t>
            </w:r>
          </w:p>
        </w:tc>
        <w:tc>
          <w:tcPr>
            <w:tcW w:w="2977" w:type="dxa"/>
            <w:vAlign w:val="center"/>
          </w:tcPr>
          <w:p w14:paraId="0268DA65"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6720A4C3" w14:textId="77777777" w:rsidTr="00F80B15">
        <w:trPr>
          <w:trHeight w:val="644"/>
        </w:trPr>
        <w:tc>
          <w:tcPr>
            <w:tcW w:w="1555" w:type="dxa"/>
            <w:vAlign w:val="center"/>
          </w:tcPr>
          <w:p w14:paraId="08C63079" w14:textId="77777777" w:rsidR="00F80B15" w:rsidRPr="009A5B8F" w:rsidRDefault="00F80B15" w:rsidP="00B5068B">
            <w:pPr>
              <w:pStyle w:val="Bng"/>
              <w:jc w:val="center"/>
            </w:pPr>
            <w:r>
              <w:t>1.4</w:t>
            </w:r>
          </w:p>
        </w:tc>
        <w:tc>
          <w:tcPr>
            <w:tcW w:w="3543" w:type="dxa"/>
            <w:vAlign w:val="center"/>
          </w:tcPr>
          <w:p w14:paraId="363E4101" w14:textId="77777777" w:rsidR="00F80B15" w:rsidRDefault="00F80B15" w:rsidP="00B5068B">
            <w:pPr>
              <w:pStyle w:val="Bng"/>
            </w:pPr>
            <w:r>
              <w:t>Thảo luận về cấu trúc chương trình của nhóm ngành CNTT</w:t>
            </w:r>
          </w:p>
        </w:tc>
        <w:tc>
          <w:tcPr>
            <w:tcW w:w="1531" w:type="dxa"/>
            <w:vAlign w:val="center"/>
          </w:tcPr>
          <w:p w14:paraId="0D5090A5" w14:textId="77777777" w:rsidR="00F80B15" w:rsidRDefault="00F80B15" w:rsidP="00B5068B">
            <w:pPr>
              <w:pStyle w:val="Bng"/>
              <w:jc w:val="center"/>
            </w:pPr>
            <w:r>
              <w:t>G1.4</w:t>
            </w:r>
          </w:p>
        </w:tc>
        <w:tc>
          <w:tcPr>
            <w:tcW w:w="2977" w:type="dxa"/>
            <w:vAlign w:val="center"/>
          </w:tcPr>
          <w:p w14:paraId="66C9CF3F"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394F1C75" w14:textId="77777777" w:rsidTr="00F80B15">
        <w:trPr>
          <w:trHeight w:val="644"/>
        </w:trPr>
        <w:tc>
          <w:tcPr>
            <w:tcW w:w="1555" w:type="dxa"/>
            <w:vAlign w:val="center"/>
          </w:tcPr>
          <w:p w14:paraId="6A5DB6DC" w14:textId="77777777" w:rsidR="00F80B15" w:rsidRPr="009A5B8F" w:rsidRDefault="00F80B15" w:rsidP="00B5068B">
            <w:pPr>
              <w:pStyle w:val="Bng"/>
              <w:jc w:val="center"/>
            </w:pPr>
            <w:r>
              <w:lastRenderedPageBreak/>
              <w:t>1.5</w:t>
            </w:r>
          </w:p>
        </w:tc>
        <w:tc>
          <w:tcPr>
            <w:tcW w:w="3543" w:type="dxa"/>
            <w:vAlign w:val="center"/>
          </w:tcPr>
          <w:p w14:paraId="283D16F3" w14:textId="77777777" w:rsidR="00F80B15" w:rsidRDefault="00F80B15" w:rsidP="00B5068B">
            <w:pPr>
              <w:pStyle w:val="Bng"/>
            </w:pPr>
            <w:r>
              <w:t>Thảo luận về chương trình đào tạo của 3 chuyên ngành cụ thể</w:t>
            </w:r>
          </w:p>
        </w:tc>
        <w:tc>
          <w:tcPr>
            <w:tcW w:w="1531" w:type="dxa"/>
            <w:vAlign w:val="center"/>
          </w:tcPr>
          <w:p w14:paraId="4AA639E0" w14:textId="77777777" w:rsidR="00F80B15" w:rsidRDefault="00F80B15" w:rsidP="00B5068B">
            <w:pPr>
              <w:pStyle w:val="Bng"/>
              <w:jc w:val="center"/>
            </w:pPr>
            <w:r>
              <w:t>G1.4; G1.5</w:t>
            </w:r>
          </w:p>
        </w:tc>
        <w:tc>
          <w:tcPr>
            <w:tcW w:w="2977" w:type="dxa"/>
            <w:vAlign w:val="center"/>
          </w:tcPr>
          <w:p w14:paraId="660718CB"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643E8E53" w14:textId="77777777" w:rsidTr="00F80B15">
        <w:trPr>
          <w:trHeight w:val="644"/>
        </w:trPr>
        <w:tc>
          <w:tcPr>
            <w:tcW w:w="1555" w:type="dxa"/>
            <w:vAlign w:val="center"/>
          </w:tcPr>
          <w:p w14:paraId="2B037FE2" w14:textId="77777777" w:rsidR="00F80B15" w:rsidRPr="009A5B8F" w:rsidRDefault="00F80B15" w:rsidP="00B5068B">
            <w:pPr>
              <w:pStyle w:val="Bng"/>
              <w:jc w:val="center"/>
            </w:pPr>
            <w:r>
              <w:t>1.6</w:t>
            </w:r>
          </w:p>
        </w:tc>
        <w:tc>
          <w:tcPr>
            <w:tcW w:w="3543" w:type="dxa"/>
            <w:vAlign w:val="center"/>
          </w:tcPr>
          <w:p w14:paraId="404DD09A" w14:textId="77777777" w:rsidR="00F80B15" w:rsidRDefault="00F80B15" w:rsidP="00B5068B">
            <w:pPr>
              <w:pStyle w:val="Bng"/>
            </w:pPr>
            <w:r>
              <w:t>Thảo luận về cơ sở vật chất phục vụ cho đào tạo kỹ sư CNTT và các công nghệ mới</w:t>
            </w:r>
          </w:p>
        </w:tc>
        <w:tc>
          <w:tcPr>
            <w:tcW w:w="1531" w:type="dxa"/>
            <w:vAlign w:val="center"/>
          </w:tcPr>
          <w:p w14:paraId="04487313" w14:textId="77777777" w:rsidR="00F80B15" w:rsidRDefault="00F80B15" w:rsidP="00B5068B">
            <w:pPr>
              <w:pStyle w:val="Bng"/>
              <w:jc w:val="center"/>
            </w:pPr>
            <w:r>
              <w:t>G1.5; G2.3; G2.4</w:t>
            </w:r>
          </w:p>
        </w:tc>
        <w:tc>
          <w:tcPr>
            <w:tcW w:w="2977" w:type="dxa"/>
            <w:vAlign w:val="center"/>
          </w:tcPr>
          <w:p w14:paraId="6A734C2F"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3A71EDE4" w14:textId="77777777" w:rsidTr="00F80B15">
        <w:trPr>
          <w:trHeight w:val="644"/>
        </w:trPr>
        <w:tc>
          <w:tcPr>
            <w:tcW w:w="1555" w:type="dxa"/>
            <w:vAlign w:val="center"/>
          </w:tcPr>
          <w:p w14:paraId="4EE6EB88" w14:textId="77777777" w:rsidR="00F80B15" w:rsidRDefault="00F80B15" w:rsidP="00B5068B">
            <w:pPr>
              <w:pStyle w:val="Bng"/>
              <w:jc w:val="center"/>
            </w:pPr>
            <w:r>
              <w:t>1.7</w:t>
            </w:r>
          </w:p>
        </w:tc>
        <w:tc>
          <w:tcPr>
            <w:tcW w:w="3543" w:type="dxa"/>
            <w:vAlign w:val="center"/>
          </w:tcPr>
          <w:p w14:paraId="0BE69108" w14:textId="77777777" w:rsidR="00F80B15" w:rsidRDefault="00F80B15" w:rsidP="00B5068B">
            <w:pPr>
              <w:pStyle w:val="Bng"/>
            </w:pPr>
            <w:r>
              <w:t>Thảo luận về kỹ năng làm việc với máy tính</w:t>
            </w:r>
          </w:p>
        </w:tc>
        <w:tc>
          <w:tcPr>
            <w:tcW w:w="1531" w:type="dxa"/>
            <w:vAlign w:val="center"/>
          </w:tcPr>
          <w:p w14:paraId="2756A478" w14:textId="77777777" w:rsidR="00F80B15" w:rsidRDefault="00F80B15" w:rsidP="00B5068B">
            <w:pPr>
              <w:pStyle w:val="Bng"/>
              <w:jc w:val="center"/>
            </w:pPr>
            <w:r>
              <w:t>G2.1</w:t>
            </w:r>
          </w:p>
        </w:tc>
        <w:tc>
          <w:tcPr>
            <w:tcW w:w="2977" w:type="dxa"/>
            <w:vAlign w:val="center"/>
          </w:tcPr>
          <w:p w14:paraId="41F04ACA"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087B84EB" w14:textId="77777777" w:rsidTr="00F80B15">
        <w:trPr>
          <w:trHeight w:val="644"/>
        </w:trPr>
        <w:tc>
          <w:tcPr>
            <w:tcW w:w="1555" w:type="dxa"/>
            <w:vAlign w:val="center"/>
          </w:tcPr>
          <w:p w14:paraId="3FC01ABF" w14:textId="77777777" w:rsidR="00F80B15" w:rsidRDefault="00F80B15" w:rsidP="00B5068B">
            <w:pPr>
              <w:pStyle w:val="Bng"/>
              <w:jc w:val="center"/>
            </w:pPr>
            <w:r>
              <w:t>1.8</w:t>
            </w:r>
          </w:p>
        </w:tc>
        <w:tc>
          <w:tcPr>
            <w:tcW w:w="3543" w:type="dxa"/>
            <w:vAlign w:val="center"/>
          </w:tcPr>
          <w:p w14:paraId="47CEDFD6" w14:textId="77777777" w:rsidR="00F80B15" w:rsidRDefault="00F80B15" w:rsidP="00B5068B">
            <w:pPr>
              <w:pStyle w:val="Bng"/>
            </w:pPr>
            <w:r>
              <w:t>Thảo luận và thực hành kỹ năng tra cứu và chia sẻ thông tin</w:t>
            </w:r>
          </w:p>
        </w:tc>
        <w:tc>
          <w:tcPr>
            <w:tcW w:w="1531" w:type="dxa"/>
            <w:vAlign w:val="center"/>
          </w:tcPr>
          <w:p w14:paraId="666DF566" w14:textId="77777777" w:rsidR="00F80B15" w:rsidRDefault="00F80B15" w:rsidP="00B5068B">
            <w:pPr>
              <w:pStyle w:val="Bng"/>
              <w:jc w:val="center"/>
            </w:pPr>
            <w:r>
              <w:t>G2.2</w:t>
            </w:r>
          </w:p>
        </w:tc>
        <w:tc>
          <w:tcPr>
            <w:tcW w:w="2977" w:type="dxa"/>
            <w:vAlign w:val="center"/>
          </w:tcPr>
          <w:p w14:paraId="236C3009"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03AA1281" w14:textId="77777777" w:rsidTr="00F80B15">
        <w:trPr>
          <w:trHeight w:val="644"/>
        </w:trPr>
        <w:tc>
          <w:tcPr>
            <w:tcW w:w="1555" w:type="dxa"/>
            <w:vAlign w:val="center"/>
          </w:tcPr>
          <w:p w14:paraId="05A6CEF7" w14:textId="77777777" w:rsidR="00F80B15" w:rsidRDefault="00F80B15" w:rsidP="00B5068B">
            <w:pPr>
              <w:pStyle w:val="Bng"/>
              <w:jc w:val="center"/>
            </w:pPr>
            <w:r>
              <w:t>1.9</w:t>
            </w:r>
          </w:p>
        </w:tc>
        <w:tc>
          <w:tcPr>
            <w:tcW w:w="3543" w:type="dxa"/>
            <w:vAlign w:val="center"/>
          </w:tcPr>
          <w:p w14:paraId="6B5E97EB" w14:textId="77777777" w:rsidR="00F80B15" w:rsidRDefault="00F80B15" w:rsidP="00B5068B">
            <w:pPr>
              <w:pStyle w:val="Bng"/>
            </w:pPr>
            <w:r>
              <w:t>Thảo luận về kỹ năng tham gia cộng đồng trực tuyến</w:t>
            </w:r>
          </w:p>
        </w:tc>
        <w:tc>
          <w:tcPr>
            <w:tcW w:w="1531" w:type="dxa"/>
            <w:vAlign w:val="center"/>
          </w:tcPr>
          <w:p w14:paraId="26F7096F" w14:textId="77777777" w:rsidR="00F80B15" w:rsidRDefault="00F80B15" w:rsidP="00B5068B">
            <w:pPr>
              <w:pStyle w:val="Bng"/>
              <w:jc w:val="center"/>
            </w:pPr>
            <w:r>
              <w:t>G2.2</w:t>
            </w:r>
          </w:p>
        </w:tc>
        <w:tc>
          <w:tcPr>
            <w:tcW w:w="2977" w:type="dxa"/>
            <w:vAlign w:val="center"/>
          </w:tcPr>
          <w:p w14:paraId="6E31B2ED"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và chất lượng </w:t>
            </w:r>
            <w:r>
              <w:rPr>
                <w:szCs w:val="24"/>
              </w:rPr>
              <w:t>phần thảo luận của sinh viên</w:t>
            </w:r>
          </w:p>
        </w:tc>
      </w:tr>
      <w:tr w:rsidR="00F80B15" w:rsidRPr="009348D3" w14:paraId="550C6800" w14:textId="77777777" w:rsidTr="00F80B15">
        <w:trPr>
          <w:trHeight w:val="644"/>
        </w:trPr>
        <w:tc>
          <w:tcPr>
            <w:tcW w:w="1555" w:type="dxa"/>
            <w:vAlign w:val="center"/>
          </w:tcPr>
          <w:p w14:paraId="2E94A1A0" w14:textId="77777777" w:rsidR="00F80B15" w:rsidRDefault="00F80B15" w:rsidP="00B5068B">
            <w:pPr>
              <w:pStyle w:val="Bng"/>
              <w:jc w:val="center"/>
            </w:pPr>
            <w:r>
              <w:t>1.10</w:t>
            </w:r>
          </w:p>
        </w:tc>
        <w:tc>
          <w:tcPr>
            <w:tcW w:w="3543" w:type="dxa"/>
            <w:vAlign w:val="center"/>
          </w:tcPr>
          <w:p w14:paraId="17094AE6" w14:textId="77777777" w:rsidR="00F80B15" w:rsidRDefault="00F80B15" w:rsidP="00B5068B">
            <w:pPr>
              <w:pStyle w:val="Bng"/>
            </w:pPr>
            <w:r>
              <w:t>Thảo luận và thực hành về kỹ năng làm việc nhóm</w:t>
            </w:r>
          </w:p>
        </w:tc>
        <w:tc>
          <w:tcPr>
            <w:tcW w:w="1531" w:type="dxa"/>
            <w:vAlign w:val="center"/>
          </w:tcPr>
          <w:p w14:paraId="5A8B0FE0" w14:textId="77777777" w:rsidR="00F80B15" w:rsidRDefault="00F80B15" w:rsidP="00B5068B">
            <w:pPr>
              <w:pStyle w:val="Bng"/>
              <w:jc w:val="center"/>
            </w:pPr>
            <w:r>
              <w:t>G3.1</w:t>
            </w:r>
          </w:p>
        </w:tc>
        <w:tc>
          <w:tcPr>
            <w:tcW w:w="2977" w:type="dxa"/>
            <w:vAlign w:val="center"/>
          </w:tcPr>
          <w:p w14:paraId="23ECF8AA"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chất lượng </w:t>
            </w:r>
            <w:r>
              <w:rPr>
                <w:szCs w:val="24"/>
              </w:rPr>
              <w:t>phần thảo luận và kỹ năng thực hành của sinh viên</w:t>
            </w:r>
          </w:p>
        </w:tc>
      </w:tr>
      <w:tr w:rsidR="00F80B15" w:rsidRPr="009348D3" w14:paraId="20B16238" w14:textId="77777777" w:rsidTr="00F80B15">
        <w:trPr>
          <w:trHeight w:val="644"/>
        </w:trPr>
        <w:tc>
          <w:tcPr>
            <w:tcW w:w="1555" w:type="dxa"/>
            <w:vAlign w:val="center"/>
          </w:tcPr>
          <w:p w14:paraId="57FEA476" w14:textId="77777777" w:rsidR="00F80B15" w:rsidRDefault="00F80B15" w:rsidP="00B5068B">
            <w:pPr>
              <w:pStyle w:val="Bng"/>
              <w:jc w:val="center"/>
            </w:pPr>
            <w:r>
              <w:t>1.11</w:t>
            </w:r>
          </w:p>
        </w:tc>
        <w:tc>
          <w:tcPr>
            <w:tcW w:w="3543" w:type="dxa"/>
            <w:vAlign w:val="center"/>
          </w:tcPr>
          <w:p w14:paraId="5EF82240" w14:textId="77777777" w:rsidR="00F80B15" w:rsidRDefault="00F80B15" w:rsidP="00B5068B">
            <w:pPr>
              <w:pStyle w:val="Bng"/>
            </w:pPr>
            <w:r>
              <w:t>Thảo luận về kỹ năng sử dụng MS Ofice và kỹ năng tìm kiếm và nắm bắt công nghệ mới</w:t>
            </w:r>
          </w:p>
        </w:tc>
        <w:tc>
          <w:tcPr>
            <w:tcW w:w="1531" w:type="dxa"/>
            <w:vAlign w:val="center"/>
          </w:tcPr>
          <w:p w14:paraId="7046D3DA" w14:textId="77777777" w:rsidR="00F80B15" w:rsidRDefault="00F80B15" w:rsidP="00B5068B">
            <w:pPr>
              <w:pStyle w:val="Bng"/>
              <w:jc w:val="center"/>
            </w:pPr>
            <w:r>
              <w:t>G3.2; G3.3</w:t>
            </w:r>
          </w:p>
        </w:tc>
        <w:tc>
          <w:tcPr>
            <w:tcW w:w="2977" w:type="dxa"/>
            <w:vAlign w:val="center"/>
          </w:tcPr>
          <w:p w14:paraId="683A53E5"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sự chuyên cần,</w:t>
            </w:r>
            <w:r>
              <w:rPr>
                <w:szCs w:val="24"/>
              </w:rPr>
              <w:t xml:space="preserve"> </w:t>
            </w:r>
            <w:r w:rsidRPr="006B40FF">
              <w:rPr>
                <w:szCs w:val="24"/>
              </w:rPr>
              <w:t xml:space="preserve">chất lượng </w:t>
            </w:r>
            <w:r>
              <w:rPr>
                <w:szCs w:val="24"/>
              </w:rPr>
              <w:t>phần thảo luận kỹ năng của sinh viên</w:t>
            </w:r>
          </w:p>
        </w:tc>
      </w:tr>
      <w:tr w:rsidR="00F80B15" w:rsidRPr="009348D3" w14:paraId="397B3A34" w14:textId="77777777" w:rsidTr="00F80B15">
        <w:trPr>
          <w:trHeight w:val="644"/>
        </w:trPr>
        <w:tc>
          <w:tcPr>
            <w:tcW w:w="1555" w:type="dxa"/>
            <w:vAlign w:val="center"/>
          </w:tcPr>
          <w:p w14:paraId="5011B2A5" w14:textId="77777777" w:rsidR="00F80B15" w:rsidRDefault="00F80B15" w:rsidP="00B5068B">
            <w:pPr>
              <w:pStyle w:val="Bng"/>
              <w:jc w:val="center"/>
            </w:pPr>
            <w:r>
              <w:t>1.12</w:t>
            </w:r>
          </w:p>
        </w:tc>
        <w:tc>
          <w:tcPr>
            <w:tcW w:w="3543" w:type="dxa"/>
            <w:vAlign w:val="center"/>
          </w:tcPr>
          <w:p w14:paraId="51FF358A" w14:textId="77777777" w:rsidR="00F80B15" w:rsidRDefault="00F80B15" w:rsidP="00B5068B">
            <w:pPr>
              <w:pStyle w:val="Bng"/>
            </w:pPr>
            <w:r>
              <w:t>Tìm hiểu, đánh giá về hệ thống Website, về hệ thống các phòng thực hành, …</w:t>
            </w:r>
          </w:p>
        </w:tc>
        <w:tc>
          <w:tcPr>
            <w:tcW w:w="1531" w:type="dxa"/>
            <w:vAlign w:val="center"/>
          </w:tcPr>
          <w:p w14:paraId="46B5C18E" w14:textId="77777777" w:rsidR="00F80B15" w:rsidRDefault="00F80B15" w:rsidP="00B5068B">
            <w:pPr>
              <w:pStyle w:val="Bng"/>
              <w:jc w:val="center"/>
            </w:pPr>
            <w:r>
              <w:t>G3.3</w:t>
            </w:r>
          </w:p>
        </w:tc>
        <w:tc>
          <w:tcPr>
            <w:tcW w:w="2977" w:type="dxa"/>
            <w:vAlign w:val="center"/>
          </w:tcPr>
          <w:p w14:paraId="45CF36EF" w14:textId="77777777" w:rsidR="00F80B15" w:rsidRPr="009A5B8F" w:rsidRDefault="00F80B15"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nghe giảng</w:t>
            </w:r>
            <w:r w:rsidRPr="006B40FF">
              <w:rPr>
                <w:szCs w:val="24"/>
              </w:rPr>
              <w:t>,</w:t>
            </w:r>
            <w:r>
              <w:rPr>
                <w:szCs w:val="24"/>
              </w:rPr>
              <w:t xml:space="preserve"> </w:t>
            </w:r>
            <w:r w:rsidRPr="006B40FF">
              <w:rPr>
                <w:szCs w:val="24"/>
              </w:rPr>
              <w:t xml:space="preserve">sự chuyên cần, chất lượng </w:t>
            </w:r>
            <w:r>
              <w:rPr>
                <w:szCs w:val="24"/>
              </w:rPr>
              <w:t>phần thảo luận và báo cáo của sinh viên</w:t>
            </w:r>
          </w:p>
        </w:tc>
      </w:tr>
    </w:tbl>
    <w:p w14:paraId="4774AC64" w14:textId="77777777" w:rsidR="00F80B15" w:rsidRDefault="00F80B15" w:rsidP="00F80B15">
      <w:pPr>
        <w:tabs>
          <w:tab w:val="left" w:pos="7513"/>
        </w:tabs>
        <w:spacing w:after="0" w:line="240" w:lineRule="auto"/>
        <w:rPr>
          <w:i/>
          <w:szCs w:val="24"/>
        </w:rPr>
      </w:pPr>
      <w:r w:rsidRPr="005A3714">
        <w:rPr>
          <w:i/>
          <w:szCs w:val="24"/>
        </w:rPr>
        <w:t xml:space="preserve"> [1]: Liệt kê nội dung giảng dạy theo chương, mục. </w:t>
      </w:r>
    </w:p>
    <w:p w14:paraId="62064773" w14:textId="77777777" w:rsidR="00F80B15" w:rsidRDefault="00F80B15" w:rsidP="00F80B15">
      <w:pPr>
        <w:tabs>
          <w:tab w:val="left" w:pos="7513"/>
        </w:tabs>
        <w:spacing w:after="0" w:line="240" w:lineRule="auto"/>
        <w:rPr>
          <w:i/>
          <w:szCs w:val="24"/>
        </w:rPr>
      </w:pPr>
      <w:r>
        <w:rPr>
          <w:i/>
          <w:szCs w:val="24"/>
        </w:rPr>
        <w:t>[2]: Phân bổ số tiết giảng dạy.</w:t>
      </w:r>
    </w:p>
    <w:p w14:paraId="25EFFFCA" w14:textId="77777777" w:rsidR="00F80B15" w:rsidRDefault="00F80B15" w:rsidP="00F80B15">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334A946" w14:textId="77777777" w:rsidR="00F80B15" w:rsidRDefault="00F80B15" w:rsidP="00F80B15">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164EA172" w14:textId="77777777" w:rsidR="00F80B15" w:rsidRDefault="00F80B15" w:rsidP="00F80B15">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6194630A" w14:textId="77777777" w:rsidR="00F80B15" w:rsidRDefault="00F80B15" w:rsidP="00F80B15">
      <w:pPr>
        <w:tabs>
          <w:tab w:val="left" w:pos="7513"/>
        </w:tabs>
        <w:spacing w:after="0" w:line="240" w:lineRule="auto"/>
        <w:rPr>
          <w:i/>
          <w:szCs w:val="24"/>
        </w:rPr>
      </w:pPr>
    </w:p>
    <w:p w14:paraId="14A85233" w14:textId="77777777" w:rsidR="00F80B15" w:rsidRDefault="00F80B15" w:rsidP="00F80B15">
      <w:pPr>
        <w:tabs>
          <w:tab w:val="left" w:pos="7513"/>
        </w:tabs>
        <w:spacing w:after="0" w:line="240" w:lineRule="auto"/>
        <w:rPr>
          <w:i/>
          <w:szCs w:val="24"/>
        </w:rPr>
      </w:pPr>
      <w:r>
        <w:rPr>
          <w:i/>
          <w:szCs w:val="24"/>
        </w:rPr>
        <w:t xml:space="preserve">Lưu ý: </w:t>
      </w:r>
    </w:p>
    <w:p w14:paraId="186620A8" w14:textId="77777777" w:rsidR="00F80B15" w:rsidRDefault="00F80B15" w:rsidP="00F80B15">
      <w:pPr>
        <w:tabs>
          <w:tab w:val="left" w:pos="7513"/>
        </w:tabs>
        <w:spacing w:after="0" w:line="240" w:lineRule="auto"/>
        <w:rPr>
          <w:i/>
          <w:szCs w:val="24"/>
        </w:rPr>
      </w:pPr>
      <w:r>
        <w:rPr>
          <w:i/>
          <w:szCs w:val="24"/>
        </w:rPr>
        <w:t>- Số tiết hướng dẫn BTL trên lớp là 15 tiết. Khối lượng BTL tính bằng 1 tín chỉ.</w:t>
      </w:r>
    </w:p>
    <w:p w14:paraId="20FF945D" w14:textId="77777777" w:rsidR="00F80B15" w:rsidRDefault="00F80B15" w:rsidP="00F80B15">
      <w:pPr>
        <w:tabs>
          <w:tab w:val="left" w:pos="7513"/>
        </w:tabs>
        <w:spacing w:after="0" w:line="240" w:lineRule="auto"/>
        <w:rPr>
          <w:i/>
          <w:szCs w:val="24"/>
        </w:rPr>
      </w:pPr>
      <w:r>
        <w:rPr>
          <w:i/>
          <w:szCs w:val="24"/>
        </w:rPr>
        <w:t>- Số tiết hướng dẫn ĐAMH trên lớp là 30 tiết. Khối lượng ĐAMH tính bằng 2 tín chỉ.</w:t>
      </w:r>
    </w:p>
    <w:p w14:paraId="07EB8AA1" w14:textId="77777777" w:rsidR="00F80B15" w:rsidRDefault="00F80B15" w:rsidP="00F80B15">
      <w:pPr>
        <w:tabs>
          <w:tab w:val="left" w:pos="7513"/>
        </w:tabs>
        <w:spacing w:after="0" w:line="240" w:lineRule="auto"/>
        <w:rPr>
          <w:i/>
          <w:szCs w:val="24"/>
        </w:rPr>
      </w:pPr>
      <w:r>
        <w:rPr>
          <w:i/>
          <w:szCs w:val="24"/>
        </w:rPr>
        <w:t>- Công thức tính số tiết giảng dạy của học phần như sau:</w:t>
      </w:r>
    </w:p>
    <w:p w14:paraId="723209F8" w14:textId="77777777" w:rsidR="00F80B15" w:rsidRDefault="00F80B15" w:rsidP="00F80B15">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04B553E0" w14:textId="77777777" w:rsidR="00F80B15" w:rsidRDefault="00F80B15" w:rsidP="00F80B15">
      <w:pPr>
        <w:tabs>
          <w:tab w:val="left" w:pos="7513"/>
        </w:tabs>
        <w:spacing w:after="0" w:line="240" w:lineRule="auto"/>
        <w:rPr>
          <w:i/>
          <w:szCs w:val="24"/>
        </w:rPr>
      </w:pPr>
      <w:r>
        <w:rPr>
          <w:i/>
          <w:szCs w:val="24"/>
        </w:rPr>
        <w:lastRenderedPageBreak/>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3B5F77B1" w14:textId="77777777" w:rsidR="00F80B15" w:rsidRDefault="00F80B15" w:rsidP="00F80B15">
      <w:pPr>
        <w:spacing w:after="0" w:line="240" w:lineRule="auto"/>
        <w:rPr>
          <w:bCs/>
          <w:i/>
          <w:szCs w:val="24"/>
        </w:rPr>
      </w:pPr>
    </w:p>
    <w:p w14:paraId="587F876F" w14:textId="77777777" w:rsidR="00F80B15" w:rsidRPr="00021525" w:rsidRDefault="00F80B15" w:rsidP="00F80B15">
      <w:pPr>
        <w:spacing w:before="60"/>
        <w:rPr>
          <w:bCs/>
          <w:szCs w:val="24"/>
        </w:rPr>
      </w:pPr>
      <w:r>
        <w:rPr>
          <w:b/>
          <w:bCs/>
          <w:i/>
          <w:szCs w:val="24"/>
        </w:rPr>
        <w:t>11</w:t>
      </w:r>
      <w:r w:rsidRPr="000A0FB0">
        <w:rPr>
          <w:b/>
          <w:bCs/>
          <w:i/>
          <w:szCs w:val="24"/>
        </w:rPr>
        <w:t>. Ngày phê duyệt:</w:t>
      </w:r>
      <w:r w:rsidRPr="00021525">
        <w:rPr>
          <w:bCs/>
          <w:i/>
          <w:szCs w:val="24"/>
        </w:rPr>
        <w:t xml:space="preserve">   ...../....../......</w:t>
      </w:r>
    </w:p>
    <w:p w14:paraId="2F7B87C4" w14:textId="77777777" w:rsidR="00F80B15" w:rsidRPr="000A0FB0" w:rsidRDefault="00F80B15" w:rsidP="00F80B15">
      <w:pPr>
        <w:spacing w:before="60" w:after="120"/>
        <w:rPr>
          <w:b/>
          <w:bCs/>
          <w:i/>
          <w:szCs w:val="24"/>
        </w:rPr>
      </w:pPr>
      <w:r>
        <w:rPr>
          <w:b/>
          <w:bCs/>
          <w:i/>
          <w:szCs w:val="24"/>
        </w:rPr>
        <w:t>12</w:t>
      </w:r>
      <w:r w:rsidRPr="000A0FB0">
        <w:rPr>
          <w:b/>
          <w:bCs/>
          <w:i/>
          <w:szCs w:val="24"/>
        </w:rPr>
        <w:t>. Cấp phê duyệt:</w:t>
      </w:r>
    </w:p>
    <w:p w14:paraId="311426E5" w14:textId="77777777" w:rsidR="00F80B15" w:rsidRPr="00021525" w:rsidRDefault="00F80B15" w:rsidP="00F80B15">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Trưởng Bộ môn</w:t>
      </w:r>
      <w:r w:rsidRPr="00021525">
        <w:rPr>
          <w:b/>
          <w:bCs/>
          <w:szCs w:val="24"/>
        </w:rPr>
        <w:tab/>
      </w:r>
      <w:r w:rsidRPr="00021525">
        <w:rPr>
          <w:b/>
          <w:bCs/>
          <w:szCs w:val="24"/>
        </w:rPr>
        <w:tab/>
        <w:t>Người biên soạn</w:t>
      </w:r>
    </w:p>
    <w:p w14:paraId="6D24FDF9" w14:textId="77777777" w:rsidR="00F80B15" w:rsidRPr="00021525" w:rsidRDefault="00F80B15" w:rsidP="00F80B15">
      <w:pPr>
        <w:spacing w:after="120"/>
        <w:rPr>
          <w:bCs/>
          <w:szCs w:val="24"/>
        </w:rPr>
      </w:pPr>
      <w:r w:rsidRPr="00021525">
        <w:rPr>
          <w:bCs/>
          <w:szCs w:val="24"/>
        </w:rPr>
        <w:tab/>
      </w:r>
    </w:p>
    <w:p w14:paraId="3F30310B" w14:textId="77777777" w:rsidR="00F80B15" w:rsidRDefault="00F80B15" w:rsidP="00F80B15">
      <w:pPr>
        <w:spacing w:before="60" w:after="120"/>
        <w:rPr>
          <w:bCs/>
          <w:i/>
          <w:szCs w:val="24"/>
        </w:rPr>
      </w:pPr>
      <w:r>
        <w:rPr>
          <w:bCs/>
          <w:i/>
          <w:szCs w:val="24"/>
        </w:rPr>
        <w:t>TS. Nguyễn Hữu Tuân</w:t>
      </w:r>
      <w:r>
        <w:rPr>
          <w:bCs/>
          <w:i/>
          <w:szCs w:val="24"/>
        </w:rPr>
        <w:tab/>
        <w:t xml:space="preserve">       TS. Nguyễn Duy Trường Giang       ThS. Nguyễn Văn Thủy</w:t>
      </w:r>
    </w:p>
    <w:p w14:paraId="36D648F1" w14:textId="77777777" w:rsidR="00F80B15" w:rsidRPr="000A0FB0" w:rsidRDefault="00F80B15" w:rsidP="00F80B15">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F80B15" w:rsidRPr="00021525" w14:paraId="692CF985" w14:textId="77777777" w:rsidTr="00B5068B">
        <w:tc>
          <w:tcPr>
            <w:tcW w:w="5812" w:type="dxa"/>
          </w:tcPr>
          <w:p w14:paraId="55B90623" w14:textId="77777777" w:rsidR="00F80B15" w:rsidRPr="00021525" w:rsidRDefault="00F80B15" w:rsidP="00B5068B">
            <w:pPr>
              <w:spacing w:before="40"/>
              <w:rPr>
                <w:bCs/>
                <w:szCs w:val="24"/>
              </w:rPr>
            </w:pPr>
            <w:r w:rsidRPr="00021525">
              <w:rPr>
                <w:b/>
                <w:bCs/>
                <w:szCs w:val="24"/>
              </w:rPr>
              <w:t xml:space="preserve">Cập nhật lần 1:  </w:t>
            </w:r>
            <w:r w:rsidRPr="00021525">
              <w:rPr>
                <w:bCs/>
                <w:i/>
                <w:szCs w:val="24"/>
              </w:rPr>
              <w:t>ngày</w:t>
            </w:r>
            <w:r>
              <w:rPr>
                <w:bCs/>
                <w:i/>
                <w:szCs w:val="24"/>
              </w:rPr>
              <w:t>: 30</w:t>
            </w:r>
            <w:r w:rsidRPr="00021525">
              <w:rPr>
                <w:bCs/>
                <w:i/>
                <w:szCs w:val="24"/>
              </w:rPr>
              <w:t>/</w:t>
            </w:r>
            <w:r>
              <w:rPr>
                <w:bCs/>
                <w:i/>
                <w:szCs w:val="24"/>
              </w:rPr>
              <w:t>05</w:t>
            </w:r>
            <w:r w:rsidRPr="00021525">
              <w:rPr>
                <w:bCs/>
                <w:i/>
                <w:szCs w:val="24"/>
              </w:rPr>
              <w:t>/</w:t>
            </w:r>
            <w:r>
              <w:rPr>
                <w:bCs/>
                <w:i/>
                <w:szCs w:val="24"/>
              </w:rPr>
              <w:t>2018</w:t>
            </w:r>
            <w:r w:rsidRPr="00021525">
              <w:rPr>
                <w:bCs/>
                <w:i/>
                <w:szCs w:val="24"/>
              </w:rPr>
              <w:t>.</w:t>
            </w:r>
          </w:p>
          <w:p w14:paraId="362D5C95" w14:textId="77777777" w:rsidR="00F80B15" w:rsidRPr="00021525" w:rsidRDefault="00F80B15" w:rsidP="00B5068B">
            <w:pPr>
              <w:spacing w:before="40"/>
              <w:rPr>
                <w:bCs/>
                <w:szCs w:val="24"/>
              </w:rPr>
            </w:pPr>
            <w:r w:rsidRPr="00021525">
              <w:rPr>
                <w:b/>
                <w:bCs/>
                <w:szCs w:val="24"/>
              </w:rPr>
              <w:t>Nội dung</w:t>
            </w:r>
            <w:r w:rsidRPr="00021525">
              <w:rPr>
                <w:bCs/>
                <w:szCs w:val="24"/>
              </w:rPr>
              <w:t xml:space="preserve">:  </w:t>
            </w:r>
          </w:p>
          <w:p w14:paraId="0545A13D" w14:textId="77777777" w:rsidR="00F80B15" w:rsidRPr="00021525" w:rsidRDefault="00F80B15" w:rsidP="00B5068B">
            <w:pPr>
              <w:spacing w:before="40"/>
              <w:rPr>
                <w:bCs/>
                <w:szCs w:val="24"/>
              </w:rPr>
            </w:pPr>
          </w:p>
        </w:tc>
        <w:tc>
          <w:tcPr>
            <w:tcW w:w="3827" w:type="dxa"/>
          </w:tcPr>
          <w:p w14:paraId="5B476438" w14:textId="77777777" w:rsidR="00F80B15" w:rsidRPr="00021525" w:rsidRDefault="00F80B15" w:rsidP="00B5068B">
            <w:pPr>
              <w:spacing w:before="40"/>
              <w:jc w:val="center"/>
              <w:rPr>
                <w:bCs/>
                <w:szCs w:val="24"/>
              </w:rPr>
            </w:pPr>
            <w:r w:rsidRPr="00021525">
              <w:rPr>
                <w:bCs/>
                <w:szCs w:val="24"/>
              </w:rPr>
              <w:t>Người cập nhật</w:t>
            </w:r>
          </w:p>
          <w:p w14:paraId="5CDCA7FC" w14:textId="77777777" w:rsidR="00F80B15" w:rsidRDefault="00F80B15" w:rsidP="00B5068B">
            <w:pPr>
              <w:spacing w:before="40"/>
              <w:jc w:val="center"/>
              <w:rPr>
                <w:bCs/>
                <w:szCs w:val="24"/>
              </w:rPr>
            </w:pPr>
            <w:r>
              <w:rPr>
                <w:bCs/>
                <w:i/>
                <w:szCs w:val="24"/>
              </w:rPr>
              <w:t>ThS. Nguyễn Văn Thủy</w:t>
            </w:r>
          </w:p>
          <w:p w14:paraId="1825611D" w14:textId="77777777" w:rsidR="00F80B15" w:rsidRDefault="00F80B15" w:rsidP="00B5068B">
            <w:pPr>
              <w:spacing w:before="40"/>
              <w:jc w:val="center"/>
              <w:rPr>
                <w:bCs/>
                <w:szCs w:val="24"/>
              </w:rPr>
            </w:pPr>
            <w:r w:rsidRPr="00021525">
              <w:rPr>
                <w:bCs/>
                <w:szCs w:val="24"/>
              </w:rPr>
              <w:t>Trưởng Bộ môn</w:t>
            </w:r>
          </w:p>
          <w:p w14:paraId="6D0B64F5" w14:textId="77777777" w:rsidR="00F80B15" w:rsidRPr="00021525" w:rsidRDefault="00F80B15" w:rsidP="00B5068B">
            <w:pPr>
              <w:spacing w:before="40"/>
              <w:jc w:val="center"/>
              <w:rPr>
                <w:b/>
                <w:bCs/>
                <w:szCs w:val="24"/>
              </w:rPr>
            </w:pPr>
            <w:r>
              <w:rPr>
                <w:bCs/>
                <w:i/>
                <w:szCs w:val="24"/>
              </w:rPr>
              <w:t>TS. Nguyễn Duy Trường Giang</w:t>
            </w:r>
          </w:p>
        </w:tc>
      </w:tr>
      <w:tr w:rsidR="00F80B15" w:rsidRPr="00021525" w14:paraId="70BAEF5B" w14:textId="77777777" w:rsidTr="00B5068B">
        <w:tc>
          <w:tcPr>
            <w:tcW w:w="5812" w:type="dxa"/>
          </w:tcPr>
          <w:p w14:paraId="7D6D6085" w14:textId="77777777" w:rsidR="00F80B15" w:rsidRPr="00021525" w:rsidRDefault="00F80B15" w:rsidP="00B5068B">
            <w:pPr>
              <w:spacing w:before="40"/>
              <w:rPr>
                <w:bCs/>
                <w:i/>
                <w:szCs w:val="24"/>
              </w:rPr>
            </w:pPr>
            <w:r w:rsidRPr="00021525">
              <w:rPr>
                <w:b/>
                <w:bCs/>
                <w:szCs w:val="24"/>
              </w:rPr>
              <w:t xml:space="preserve">Cập nhật lần 2:  </w:t>
            </w:r>
            <w:r w:rsidRPr="00021525">
              <w:rPr>
                <w:bCs/>
                <w:i/>
                <w:szCs w:val="24"/>
              </w:rPr>
              <w:t>ngày</w:t>
            </w:r>
            <w:r>
              <w:rPr>
                <w:bCs/>
                <w:i/>
                <w:szCs w:val="24"/>
              </w:rPr>
              <w:t xml:space="preserve"> </w:t>
            </w:r>
            <w:r w:rsidRPr="00021525">
              <w:rPr>
                <w:bCs/>
                <w:i/>
                <w:szCs w:val="24"/>
              </w:rPr>
              <w:t>....../....../......</w:t>
            </w:r>
          </w:p>
          <w:p w14:paraId="681CBC29" w14:textId="77777777" w:rsidR="00F80B15" w:rsidRPr="00021525" w:rsidRDefault="00F80B15" w:rsidP="00B5068B">
            <w:pPr>
              <w:spacing w:before="40"/>
              <w:rPr>
                <w:bCs/>
                <w:szCs w:val="24"/>
              </w:rPr>
            </w:pPr>
            <w:r w:rsidRPr="00021525">
              <w:rPr>
                <w:b/>
                <w:bCs/>
                <w:szCs w:val="24"/>
              </w:rPr>
              <w:t>Nội dung</w:t>
            </w:r>
            <w:r w:rsidRPr="00021525">
              <w:rPr>
                <w:bCs/>
                <w:szCs w:val="24"/>
              </w:rPr>
              <w:t>:</w:t>
            </w:r>
          </w:p>
          <w:p w14:paraId="316B55D3" w14:textId="77777777" w:rsidR="00F80B15" w:rsidRPr="00021525" w:rsidRDefault="00F80B15" w:rsidP="00B5068B">
            <w:pPr>
              <w:spacing w:before="40"/>
              <w:rPr>
                <w:b/>
                <w:bCs/>
                <w:szCs w:val="24"/>
              </w:rPr>
            </w:pPr>
          </w:p>
        </w:tc>
        <w:tc>
          <w:tcPr>
            <w:tcW w:w="3827" w:type="dxa"/>
          </w:tcPr>
          <w:p w14:paraId="7DC84CD3" w14:textId="77777777" w:rsidR="00F80B15" w:rsidRPr="00021525" w:rsidRDefault="00F80B15" w:rsidP="00B5068B">
            <w:pPr>
              <w:spacing w:before="40"/>
              <w:jc w:val="center"/>
              <w:rPr>
                <w:bCs/>
                <w:szCs w:val="24"/>
              </w:rPr>
            </w:pPr>
            <w:r w:rsidRPr="00021525">
              <w:rPr>
                <w:bCs/>
                <w:szCs w:val="24"/>
              </w:rPr>
              <w:t>Người cập nhậ</w:t>
            </w:r>
            <w:r>
              <w:rPr>
                <w:bCs/>
                <w:szCs w:val="24"/>
              </w:rPr>
              <w:t>t</w:t>
            </w:r>
          </w:p>
          <w:p w14:paraId="08383E4E" w14:textId="77777777" w:rsidR="00F80B15" w:rsidRPr="00F80B15" w:rsidRDefault="00F80B15" w:rsidP="00F80B15">
            <w:pPr>
              <w:spacing w:before="40"/>
              <w:jc w:val="center"/>
              <w:rPr>
                <w:bCs/>
                <w:szCs w:val="24"/>
              </w:rPr>
            </w:pPr>
            <w:r w:rsidRPr="00021525">
              <w:rPr>
                <w:bCs/>
                <w:szCs w:val="24"/>
              </w:rPr>
              <w:t>Trưởng Bộ môn</w:t>
            </w:r>
          </w:p>
        </w:tc>
      </w:tr>
      <w:tr w:rsidR="00F80B15" w:rsidRPr="00021525" w14:paraId="10560D7B" w14:textId="77777777" w:rsidTr="00B5068B">
        <w:tc>
          <w:tcPr>
            <w:tcW w:w="5812" w:type="dxa"/>
          </w:tcPr>
          <w:p w14:paraId="4E7D58AA" w14:textId="77777777" w:rsidR="00F80B15" w:rsidRPr="00021525" w:rsidRDefault="00F80B15" w:rsidP="00B5068B">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r>
              <w:rPr>
                <w:bCs/>
                <w:i/>
                <w:szCs w:val="24"/>
              </w:rPr>
              <w:t xml:space="preserve"> </w:t>
            </w:r>
            <w:r w:rsidRPr="00021525">
              <w:rPr>
                <w:bCs/>
                <w:i/>
                <w:szCs w:val="24"/>
              </w:rPr>
              <w:t>....../....../......</w:t>
            </w:r>
          </w:p>
          <w:p w14:paraId="39BF4D19" w14:textId="77777777" w:rsidR="00F80B15" w:rsidRPr="00021525" w:rsidRDefault="00F80B15" w:rsidP="00B5068B">
            <w:pPr>
              <w:spacing w:before="40"/>
              <w:rPr>
                <w:bCs/>
                <w:szCs w:val="24"/>
              </w:rPr>
            </w:pPr>
            <w:r w:rsidRPr="00021525">
              <w:rPr>
                <w:b/>
                <w:bCs/>
                <w:szCs w:val="24"/>
              </w:rPr>
              <w:t>Nội dung</w:t>
            </w:r>
            <w:r w:rsidRPr="00021525">
              <w:rPr>
                <w:bCs/>
                <w:szCs w:val="24"/>
              </w:rPr>
              <w:t>:</w:t>
            </w:r>
          </w:p>
          <w:p w14:paraId="7AFD7BAA" w14:textId="77777777" w:rsidR="00F80B15" w:rsidRPr="00021525" w:rsidRDefault="00F80B15" w:rsidP="00B5068B">
            <w:pPr>
              <w:spacing w:before="40"/>
              <w:rPr>
                <w:b/>
                <w:bCs/>
                <w:szCs w:val="24"/>
              </w:rPr>
            </w:pPr>
          </w:p>
        </w:tc>
        <w:tc>
          <w:tcPr>
            <w:tcW w:w="3827" w:type="dxa"/>
          </w:tcPr>
          <w:p w14:paraId="697E22D0" w14:textId="77777777" w:rsidR="00F80B15" w:rsidRPr="00021525" w:rsidRDefault="00F80B15" w:rsidP="00B5068B">
            <w:pPr>
              <w:spacing w:before="40"/>
              <w:jc w:val="center"/>
              <w:rPr>
                <w:bCs/>
                <w:szCs w:val="24"/>
              </w:rPr>
            </w:pPr>
            <w:r w:rsidRPr="00021525">
              <w:rPr>
                <w:bCs/>
                <w:szCs w:val="24"/>
              </w:rPr>
              <w:t>Người cập nhật</w:t>
            </w:r>
          </w:p>
          <w:p w14:paraId="270A81B8" w14:textId="77777777" w:rsidR="00F80B15" w:rsidRPr="00021525" w:rsidRDefault="00F80B15" w:rsidP="00B5068B">
            <w:pPr>
              <w:spacing w:before="40"/>
              <w:rPr>
                <w:bCs/>
                <w:szCs w:val="24"/>
              </w:rPr>
            </w:pPr>
          </w:p>
          <w:p w14:paraId="591F48DB" w14:textId="77777777" w:rsidR="00F80B15" w:rsidRPr="007A22D8" w:rsidRDefault="00F80B15" w:rsidP="00B5068B">
            <w:pPr>
              <w:spacing w:before="40"/>
              <w:jc w:val="center"/>
              <w:rPr>
                <w:bCs/>
                <w:szCs w:val="24"/>
              </w:rPr>
            </w:pPr>
            <w:r w:rsidRPr="00021525">
              <w:rPr>
                <w:bCs/>
                <w:szCs w:val="24"/>
              </w:rPr>
              <w:t>Trưởng Bộ</w:t>
            </w:r>
            <w:r>
              <w:rPr>
                <w:bCs/>
                <w:szCs w:val="24"/>
              </w:rPr>
              <w:t xml:space="preserve"> môn</w:t>
            </w:r>
          </w:p>
          <w:p w14:paraId="203AF1AC" w14:textId="77777777" w:rsidR="00F80B15" w:rsidRPr="00021525" w:rsidRDefault="00F80B15" w:rsidP="00B5068B">
            <w:pPr>
              <w:spacing w:before="40"/>
              <w:rPr>
                <w:b/>
                <w:bCs/>
                <w:szCs w:val="24"/>
              </w:rPr>
            </w:pPr>
          </w:p>
        </w:tc>
      </w:tr>
    </w:tbl>
    <w:p w14:paraId="504FF1C9" w14:textId="77777777" w:rsidR="00F80B15" w:rsidRDefault="00F80B15" w:rsidP="00F80B15"/>
    <w:p w14:paraId="40FCD00C" w14:textId="61F131D0" w:rsidR="00B5068B" w:rsidRPr="003549F9" w:rsidRDefault="0098527C" w:rsidP="00E0413A">
      <w:pPr>
        <w:pStyle w:val="Heading2"/>
        <w:rPr>
          <w:b w:val="0"/>
          <w:sz w:val="28"/>
          <w:szCs w:val="28"/>
        </w:rPr>
      </w:pPr>
      <w:bookmarkStart w:id="53" w:name="_Toc71209229"/>
      <w:r w:rsidRPr="00A47D41">
        <w:t>5.</w:t>
      </w:r>
      <w:r w:rsidR="00BB0666">
        <w:rPr>
          <w:lang w:val="en-US"/>
        </w:rPr>
        <w:t>6</w:t>
      </w:r>
      <w:r w:rsidRPr="00A47D41">
        <w:t xml:space="preserve">. </w:t>
      </w:r>
      <w:r w:rsidR="00B5068B">
        <w:rPr>
          <w:szCs w:val="24"/>
        </w:rPr>
        <w:t>Toán rời rạc</w:t>
      </w:r>
      <w:r w:rsidR="00B5068B">
        <w:rPr>
          <w:szCs w:val="24"/>
        </w:rPr>
        <w:tab/>
      </w:r>
      <w:r w:rsidR="00B5068B">
        <w:rPr>
          <w:szCs w:val="24"/>
        </w:rPr>
        <w:tab/>
      </w:r>
      <w:r w:rsidR="00B5068B">
        <w:rPr>
          <w:szCs w:val="24"/>
        </w:rPr>
        <w:tab/>
      </w:r>
      <w:r w:rsidR="00B5068B">
        <w:rPr>
          <w:szCs w:val="24"/>
        </w:rPr>
        <w:tab/>
      </w:r>
      <w:r w:rsidR="00B5068B">
        <w:rPr>
          <w:szCs w:val="24"/>
        </w:rPr>
        <w:tab/>
      </w:r>
      <w:r w:rsidR="00B5068B" w:rsidRPr="003549F9">
        <w:rPr>
          <w:szCs w:val="24"/>
        </w:rPr>
        <w:t>Mã HP:</w:t>
      </w:r>
      <w:r w:rsidR="00B5068B">
        <w:rPr>
          <w:szCs w:val="24"/>
        </w:rPr>
        <w:t xml:space="preserve"> 17202</w:t>
      </w:r>
      <w:bookmarkEnd w:id="53"/>
    </w:p>
    <w:p w14:paraId="3DC628A3" w14:textId="5836B985" w:rsidR="00B5068B" w:rsidRDefault="00C72D75" w:rsidP="00B5068B">
      <w:pPr>
        <w:tabs>
          <w:tab w:val="left" w:pos="4253"/>
        </w:tabs>
        <w:spacing w:before="60" w:after="0"/>
        <w:rPr>
          <w:i/>
          <w:szCs w:val="24"/>
        </w:rPr>
      </w:pPr>
      <w:r>
        <w:rPr>
          <w:noProof/>
        </w:rPr>
        <mc:AlternateContent>
          <mc:Choice Requires="wps">
            <w:drawing>
              <wp:anchor distT="0" distB="0" distL="114300" distR="114300" simplePos="0" relativeHeight="251609088" behindDoc="0" locked="0" layoutInCell="1" allowOverlap="1" wp14:anchorId="6B27E447" wp14:editId="72E8634F">
                <wp:simplePos x="0" y="0"/>
                <wp:positionH relativeFrom="column">
                  <wp:posOffset>4357370</wp:posOffset>
                </wp:positionH>
                <wp:positionV relativeFrom="paragraph">
                  <wp:posOffset>48260</wp:posOffset>
                </wp:positionV>
                <wp:extent cx="158115" cy="170815"/>
                <wp:effectExtent l="0" t="0" r="0" b="635"/>
                <wp:wrapNone/>
                <wp:docPr id="1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91FCA15" w14:textId="77777777" w:rsidR="00D92816" w:rsidRPr="0070481F" w:rsidRDefault="00D92816" w:rsidP="00B5068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7E447" id="_x0000_s1057" type="#_x0000_t202" style="position:absolute;left:0;text-align:left;margin-left:343.1pt;margin-top:3.8pt;width:12.45pt;height:13.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">
                <v:textbox inset="0,0,0,0">
                  <w:txbxContent>
                    <w:p w14:paraId="391FCA15" w14:textId="77777777" w:rsidR="00D92816" w:rsidRPr="0070481F" w:rsidRDefault="00D92816" w:rsidP="00B5068B"/>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746D7645" wp14:editId="4C3C9406">
                <wp:simplePos x="0" y="0"/>
                <wp:positionH relativeFrom="column">
                  <wp:posOffset>3199130</wp:posOffset>
                </wp:positionH>
                <wp:positionV relativeFrom="paragraph">
                  <wp:posOffset>38735</wp:posOffset>
                </wp:positionV>
                <wp:extent cx="158115" cy="170815"/>
                <wp:effectExtent l="0" t="0" r="0" b="63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59B6463" w14:textId="77777777" w:rsidR="00D92816" w:rsidRPr="00DD1DF3" w:rsidRDefault="00D92816" w:rsidP="00B5068B">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D7645" id="_x0000_s1058" type="#_x0000_t202" style="position:absolute;left:0;text-align:left;margin-left:251.9pt;margin-top:3.05pt;width:12.45pt;height:13.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">
                <v:textbox inset="0,0,0,0">
                  <w:txbxContent>
                    <w:p w14:paraId="559B6463" w14:textId="77777777" w:rsidR="00D92816" w:rsidRPr="00DD1DF3" w:rsidRDefault="00D92816" w:rsidP="00B5068B">
                      <w:pPr>
                        <w:jc w:val="center"/>
                      </w:pPr>
                    </w:p>
                  </w:txbxContent>
                </v:textbox>
              </v:shape>
            </w:pict>
          </mc:Fallback>
        </mc:AlternateContent>
      </w:r>
      <w:r w:rsidR="00B5068B">
        <w:rPr>
          <w:b/>
          <w:i/>
          <w:szCs w:val="24"/>
        </w:rPr>
        <w:t>1</w:t>
      </w:r>
      <w:r w:rsidR="00B5068B" w:rsidRPr="00872688">
        <w:rPr>
          <w:b/>
          <w:i/>
          <w:szCs w:val="24"/>
        </w:rPr>
        <w:t>. Số tín chỉ:</w:t>
      </w:r>
      <w:r w:rsidR="00B5068B">
        <w:rPr>
          <w:i/>
          <w:szCs w:val="24"/>
        </w:rPr>
        <w:t xml:space="preserve"> </w:t>
      </w:r>
      <w:r w:rsidR="00B5068B" w:rsidRPr="00CC5264">
        <w:rPr>
          <w:szCs w:val="24"/>
        </w:rPr>
        <w:t>3 TC</w:t>
      </w:r>
      <w:r w:rsidR="00B5068B">
        <w:rPr>
          <w:i/>
          <w:szCs w:val="24"/>
        </w:rPr>
        <w:tab/>
      </w:r>
      <w:r w:rsidR="00B5068B" w:rsidRPr="00026F64">
        <w:rPr>
          <w:b/>
          <w:szCs w:val="24"/>
        </w:rPr>
        <w:t>BTL</w:t>
      </w:r>
      <w:r w:rsidR="00B5068B">
        <w:rPr>
          <w:b/>
          <w:szCs w:val="24"/>
        </w:rPr>
        <w:tab/>
      </w:r>
      <w:r w:rsidR="00B5068B">
        <w:rPr>
          <w:b/>
          <w:szCs w:val="24"/>
        </w:rPr>
        <w:tab/>
      </w:r>
      <w:r w:rsidR="00B5068B">
        <w:rPr>
          <w:i/>
          <w:szCs w:val="24"/>
        </w:rPr>
        <w:t xml:space="preserve"> </w:t>
      </w:r>
      <w:r w:rsidR="00B5068B" w:rsidRPr="00026F64">
        <w:rPr>
          <w:b/>
          <w:szCs w:val="24"/>
        </w:rPr>
        <w:t>ĐAMH</w:t>
      </w:r>
    </w:p>
    <w:p w14:paraId="7611CB9B" w14:textId="77777777" w:rsidR="00B5068B" w:rsidRPr="00DE6E66" w:rsidRDefault="00B5068B" w:rsidP="00B5068B">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23BCE3B5" w14:textId="77777777" w:rsidR="00B5068B" w:rsidRPr="00872688" w:rsidRDefault="00B5068B" w:rsidP="00B5068B">
      <w:pPr>
        <w:spacing w:before="60" w:after="0"/>
        <w:rPr>
          <w:b/>
          <w:i/>
          <w:szCs w:val="24"/>
        </w:rPr>
      </w:pPr>
      <w:r>
        <w:rPr>
          <w:b/>
          <w:i/>
          <w:szCs w:val="24"/>
        </w:rPr>
        <w:t>3</w:t>
      </w:r>
      <w:r w:rsidRPr="00872688">
        <w:rPr>
          <w:b/>
          <w:i/>
          <w:szCs w:val="24"/>
        </w:rPr>
        <w:t>. Phân bổ thời gian:</w:t>
      </w:r>
    </w:p>
    <w:p w14:paraId="20786DE6" w14:textId="77777777" w:rsidR="00B5068B" w:rsidRDefault="00B5068B" w:rsidP="00B5068B">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43 tiết.</w:t>
      </w:r>
    </w:p>
    <w:p w14:paraId="471CCD8C" w14:textId="77777777" w:rsidR="00B5068B" w:rsidRDefault="00B5068B" w:rsidP="00B5068B">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r>
      <w:r>
        <w:rPr>
          <w:szCs w:val="24"/>
        </w:rPr>
        <w:tab/>
        <w:t>- Bài tập (BT):</w:t>
      </w:r>
      <w:r>
        <w:rPr>
          <w:szCs w:val="24"/>
        </w:rPr>
        <w:tab/>
        <w:t xml:space="preserve"> 0 tiết.</w:t>
      </w:r>
    </w:p>
    <w:p w14:paraId="37064828" w14:textId="77777777" w:rsidR="00B5068B" w:rsidRDefault="00B5068B" w:rsidP="00B5068B">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070AE746" w14:textId="77777777" w:rsidR="00B5068B" w:rsidRPr="00872688" w:rsidRDefault="00B5068B" w:rsidP="00B5068B">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48571982" w14:textId="77777777" w:rsidR="00B5068B" w:rsidRPr="00B32B07" w:rsidRDefault="00B5068B" w:rsidP="00B5068B">
      <w:pPr>
        <w:spacing w:before="60"/>
        <w:ind w:firstLine="560"/>
        <w:rPr>
          <w:szCs w:val="24"/>
        </w:rPr>
      </w:pPr>
      <w:r>
        <w:rPr>
          <w:szCs w:val="24"/>
        </w:rPr>
        <w:t>Không</w:t>
      </w:r>
    </w:p>
    <w:p w14:paraId="507A6917" w14:textId="77777777" w:rsidR="00B5068B" w:rsidRPr="00133BAD" w:rsidRDefault="00B5068B" w:rsidP="00B5068B">
      <w:pPr>
        <w:spacing w:before="60" w:after="0"/>
        <w:rPr>
          <w:b/>
          <w:i/>
          <w:szCs w:val="24"/>
        </w:rPr>
      </w:pPr>
      <w:r>
        <w:rPr>
          <w:b/>
          <w:i/>
          <w:szCs w:val="24"/>
        </w:rPr>
        <w:t>5</w:t>
      </w:r>
      <w:r w:rsidRPr="00872688">
        <w:rPr>
          <w:b/>
          <w:i/>
          <w:szCs w:val="24"/>
        </w:rPr>
        <w:t>. Mô tả nội dung học phần:</w:t>
      </w:r>
    </w:p>
    <w:p w14:paraId="031E8188" w14:textId="77777777" w:rsidR="00B5068B" w:rsidRPr="00C65B26" w:rsidRDefault="00B5068B" w:rsidP="00B5068B">
      <w:pPr>
        <w:spacing w:before="120" w:after="0"/>
        <w:ind w:firstLine="720"/>
        <w:rPr>
          <w:szCs w:val="24"/>
        </w:rPr>
      </w:pPr>
      <w:r w:rsidRPr="00C65B26">
        <w:rPr>
          <w:szCs w:val="24"/>
        </w:rPr>
        <w:lastRenderedPageBreak/>
        <w:t>+ Logic (logic mệnh đề, logic vị từ</w:t>
      </w:r>
      <w:r>
        <w:rPr>
          <w:szCs w:val="24"/>
        </w:rPr>
        <w:t>, các quy tắc suy diễn, các phương pháp chứng minh</w:t>
      </w:r>
      <w:r w:rsidRPr="00C65B26">
        <w:rPr>
          <w:szCs w:val="24"/>
        </w:rPr>
        <w:t>)</w:t>
      </w:r>
    </w:p>
    <w:p w14:paraId="445C00A5" w14:textId="77777777" w:rsidR="00B5068B" w:rsidRPr="00C65B26" w:rsidRDefault="00B5068B" w:rsidP="00B5068B">
      <w:pPr>
        <w:spacing w:before="120" w:after="0"/>
        <w:ind w:firstLine="720"/>
        <w:rPr>
          <w:szCs w:val="24"/>
        </w:rPr>
      </w:pPr>
      <w:r w:rsidRPr="00C65B26">
        <w:rPr>
          <w:szCs w:val="24"/>
        </w:rPr>
        <w:t>+ Lý thuyết tập hợp (phép đếm, quan hệ hai ngôi, quan hệ tương đương)</w:t>
      </w:r>
    </w:p>
    <w:p w14:paraId="1891834D" w14:textId="77777777" w:rsidR="00B5068B" w:rsidRPr="00322310" w:rsidRDefault="00B5068B" w:rsidP="00B5068B">
      <w:pPr>
        <w:spacing w:before="120" w:after="0"/>
        <w:ind w:firstLine="720"/>
        <w:rPr>
          <w:szCs w:val="24"/>
        </w:rPr>
      </w:pPr>
      <w:r w:rsidRPr="00C65B26">
        <w:rPr>
          <w:szCs w:val="24"/>
        </w:rPr>
        <w:t>+ Lý thuyết đồ thị (biểu diễn đồ thị, duyệt đồ thị, v.v.)</w:t>
      </w:r>
    </w:p>
    <w:p w14:paraId="2166E4C9" w14:textId="77777777" w:rsidR="00B5068B" w:rsidRPr="006F792E" w:rsidRDefault="00B5068B" w:rsidP="00B5068B">
      <w:pPr>
        <w:spacing w:before="120" w:after="0"/>
        <w:rPr>
          <w:b/>
          <w:i/>
          <w:szCs w:val="24"/>
        </w:rPr>
      </w:pPr>
      <w:r>
        <w:rPr>
          <w:b/>
          <w:i/>
          <w:szCs w:val="24"/>
        </w:rPr>
        <w:t>6</w:t>
      </w:r>
      <w:r w:rsidRPr="006F792E">
        <w:rPr>
          <w:b/>
          <w:i/>
          <w:szCs w:val="24"/>
        </w:rPr>
        <w:t>. Nguồn học liệu:</w:t>
      </w:r>
    </w:p>
    <w:p w14:paraId="74525BAD" w14:textId="77777777" w:rsidR="00D4257A" w:rsidRPr="009106EE" w:rsidRDefault="00D4257A" w:rsidP="00D4257A">
      <w:pPr>
        <w:spacing w:before="60" w:after="0"/>
        <w:rPr>
          <w:b/>
          <w:szCs w:val="24"/>
        </w:rPr>
      </w:pPr>
      <w:r>
        <w:rPr>
          <w:b/>
          <w:szCs w:val="24"/>
        </w:rPr>
        <w:t>Giáo trình</w:t>
      </w:r>
    </w:p>
    <w:p w14:paraId="169402CC" w14:textId="77777777" w:rsidR="00D4257A" w:rsidRPr="00840885" w:rsidRDefault="00D4257A" w:rsidP="00D4257A">
      <w:pPr>
        <w:spacing w:before="60"/>
        <w:ind w:left="560"/>
        <w:rPr>
          <w:szCs w:val="24"/>
        </w:rPr>
      </w:pPr>
      <w:r>
        <w:rPr>
          <w:szCs w:val="24"/>
        </w:rPr>
        <w:t xml:space="preserve">1. </w:t>
      </w:r>
      <w:r w:rsidRPr="00840885">
        <w:rPr>
          <w:szCs w:val="24"/>
        </w:rPr>
        <w:t>Đỗ Văn Nhơn. Toán rời rạc. Nhà xuất bản ĐH QG TP Hồ Chí Minh. 2009.</w:t>
      </w:r>
    </w:p>
    <w:p w14:paraId="473C04D4" w14:textId="77777777" w:rsidR="00D4257A" w:rsidRPr="00840885" w:rsidRDefault="00D4257A" w:rsidP="00D4257A">
      <w:pPr>
        <w:spacing w:before="60"/>
        <w:ind w:left="560"/>
        <w:rPr>
          <w:szCs w:val="24"/>
        </w:rPr>
      </w:pPr>
      <w:r>
        <w:rPr>
          <w:szCs w:val="24"/>
        </w:rPr>
        <w:t>2</w:t>
      </w:r>
      <w:r w:rsidRPr="00840885">
        <w:rPr>
          <w:szCs w:val="24"/>
        </w:rPr>
        <w:t xml:space="preserve">. </w:t>
      </w:r>
      <w:r>
        <w:rPr>
          <w:szCs w:val="24"/>
        </w:rPr>
        <w:t>Nguyễn Thanh Hùng, Nguyễn Đức Nghĩa</w:t>
      </w:r>
      <w:r w:rsidRPr="00840885">
        <w:rPr>
          <w:szCs w:val="24"/>
        </w:rPr>
        <w:t xml:space="preserve">. </w:t>
      </w:r>
      <w:r>
        <w:rPr>
          <w:szCs w:val="24"/>
        </w:rPr>
        <w:t>Lý thuyết đồ thị</w:t>
      </w:r>
      <w:r w:rsidRPr="00840885">
        <w:rPr>
          <w:szCs w:val="24"/>
        </w:rPr>
        <w:t>. Nhà xuất bản ĐH QG TP Hồ Chí Minh. 200</w:t>
      </w:r>
      <w:r>
        <w:rPr>
          <w:szCs w:val="24"/>
        </w:rPr>
        <w:t>8</w:t>
      </w:r>
      <w:r w:rsidRPr="00840885">
        <w:rPr>
          <w:szCs w:val="24"/>
        </w:rPr>
        <w:t>.</w:t>
      </w:r>
    </w:p>
    <w:p w14:paraId="6492261C" w14:textId="77777777" w:rsidR="00D4257A" w:rsidRPr="009106EE" w:rsidRDefault="00D4257A" w:rsidP="00D4257A">
      <w:pPr>
        <w:spacing w:before="60" w:after="0"/>
        <w:rPr>
          <w:b/>
          <w:szCs w:val="24"/>
        </w:rPr>
      </w:pPr>
      <w:r>
        <w:rPr>
          <w:b/>
          <w:szCs w:val="24"/>
        </w:rPr>
        <w:t>Tài liệu tham khảo</w:t>
      </w:r>
    </w:p>
    <w:p w14:paraId="4EE5D926" w14:textId="24D1C4D4" w:rsidR="00B5068B" w:rsidRDefault="00D4257A" w:rsidP="00C01474">
      <w:pPr>
        <w:pStyle w:val="ndung2"/>
        <w:numPr>
          <w:ilvl w:val="0"/>
          <w:numId w:val="49"/>
        </w:numPr>
        <w:spacing w:before="60" w:line="276" w:lineRule="auto"/>
        <w:rPr>
          <w:szCs w:val="24"/>
        </w:rPr>
      </w:pPr>
      <w:r w:rsidRPr="00B2659E">
        <w:rPr>
          <w:szCs w:val="24"/>
        </w:rPr>
        <w:t xml:space="preserve">Kenneth Rosen. </w:t>
      </w:r>
      <w:r w:rsidRPr="00B2659E">
        <w:rPr>
          <w:i/>
          <w:szCs w:val="24"/>
        </w:rPr>
        <w:t>Toán học rời rạc và ứng dụng trong tin học</w:t>
      </w:r>
      <w:r w:rsidRPr="00B2659E">
        <w:rPr>
          <w:szCs w:val="24"/>
        </w:rPr>
        <w:t>. NXB KHKT Hà nội. 1998.</w:t>
      </w:r>
    </w:p>
    <w:p w14:paraId="4EBC31DD" w14:textId="3D91E4DA" w:rsidR="0042689C" w:rsidRPr="0042689C" w:rsidRDefault="0042689C" w:rsidP="0042689C">
      <w:pPr>
        <w:pStyle w:val="ndung2"/>
        <w:numPr>
          <w:ilvl w:val="0"/>
          <w:numId w:val="0"/>
        </w:numPr>
        <w:spacing w:before="60" w:line="276" w:lineRule="auto"/>
        <w:rPr>
          <w:b/>
          <w:bCs/>
          <w:szCs w:val="24"/>
        </w:rPr>
      </w:pPr>
      <w:r w:rsidRPr="0042689C">
        <w:rPr>
          <w:b/>
          <w:bCs/>
          <w:szCs w:val="24"/>
        </w:rPr>
        <w:t>Phần mềm</w:t>
      </w:r>
      <w:r>
        <w:rPr>
          <w:b/>
          <w:bCs/>
          <w:szCs w:val="24"/>
        </w:rPr>
        <w:t>: Không có.</w:t>
      </w:r>
    </w:p>
    <w:p w14:paraId="62C85913" w14:textId="77777777" w:rsidR="00B5068B" w:rsidRPr="00872688" w:rsidRDefault="00B5068B" w:rsidP="00B5068B">
      <w:pPr>
        <w:spacing w:before="60" w:after="0"/>
        <w:rPr>
          <w:b/>
          <w:i/>
          <w:szCs w:val="24"/>
        </w:rPr>
      </w:pPr>
      <w:r>
        <w:rPr>
          <w:b/>
          <w:i/>
          <w:szCs w:val="24"/>
        </w:rPr>
        <w:t>7</w:t>
      </w:r>
      <w:r w:rsidRPr="00872688">
        <w:rPr>
          <w:b/>
          <w:i/>
          <w:szCs w:val="24"/>
        </w:rPr>
        <w:t>. Mục tiêu của học phần:</w:t>
      </w:r>
    </w:p>
    <w:p w14:paraId="3B0E18AD" w14:textId="77777777" w:rsidR="00B5068B" w:rsidRPr="00872688" w:rsidRDefault="00B5068B" w:rsidP="00B5068B">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B5068B" w:rsidRPr="00872688" w14:paraId="4273B8C2" w14:textId="77777777" w:rsidTr="00B5068B">
        <w:trPr>
          <w:trHeight w:val="545"/>
        </w:trPr>
        <w:tc>
          <w:tcPr>
            <w:tcW w:w="588" w:type="pct"/>
            <w:shd w:val="clear" w:color="auto" w:fill="auto"/>
            <w:tcMar>
              <w:left w:w="45" w:type="dxa"/>
              <w:right w:w="45" w:type="dxa"/>
            </w:tcMar>
            <w:vAlign w:val="center"/>
          </w:tcPr>
          <w:p w14:paraId="26D57878" w14:textId="77777777" w:rsidR="00B5068B" w:rsidRPr="00872688" w:rsidRDefault="00B5068B" w:rsidP="00B5068B">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667B6257" w14:textId="77777777" w:rsidR="00B5068B" w:rsidRPr="00872688" w:rsidRDefault="00B5068B" w:rsidP="00B5068B">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2678A023" w14:textId="77777777" w:rsidR="00B5068B" w:rsidRPr="00872688" w:rsidRDefault="00B5068B" w:rsidP="00B5068B">
            <w:pPr>
              <w:spacing w:after="0" w:line="240" w:lineRule="auto"/>
              <w:jc w:val="center"/>
              <w:rPr>
                <w:b/>
                <w:szCs w:val="24"/>
              </w:rPr>
            </w:pPr>
            <w:r w:rsidRPr="00872688">
              <w:rPr>
                <w:b/>
                <w:szCs w:val="24"/>
              </w:rPr>
              <w:t xml:space="preserve">Các CĐR của CTĐT </w:t>
            </w:r>
          </w:p>
          <w:p w14:paraId="7CA43434" w14:textId="77777777" w:rsidR="00B5068B" w:rsidRPr="00872688" w:rsidRDefault="00B5068B" w:rsidP="00B5068B">
            <w:pPr>
              <w:spacing w:after="0" w:line="240" w:lineRule="auto"/>
              <w:jc w:val="center"/>
              <w:rPr>
                <w:b/>
                <w:szCs w:val="24"/>
              </w:rPr>
            </w:pPr>
            <w:r w:rsidRPr="00872688">
              <w:rPr>
                <w:b/>
                <w:szCs w:val="24"/>
              </w:rPr>
              <w:t>(X.x.x) [3]</w:t>
            </w:r>
          </w:p>
        </w:tc>
      </w:tr>
      <w:tr w:rsidR="00B5068B" w:rsidRPr="00872688" w14:paraId="724B2FA1" w14:textId="77777777" w:rsidTr="00B5068B">
        <w:trPr>
          <w:trHeight w:val="390"/>
        </w:trPr>
        <w:tc>
          <w:tcPr>
            <w:tcW w:w="588" w:type="pct"/>
            <w:shd w:val="clear" w:color="auto" w:fill="auto"/>
            <w:tcMar>
              <w:left w:w="45" w:type="dxa"/>
              <w:right w:w="45" w:type="dxa"/>
            </w:tcMar>
            <w:vAlign w:val="center"/>
          </w:tcPr>
          <w:p w14:paraId="6C83CCB5" w14:textId="77777777" w:rsidR="00B5068B" w:rsidRPr="00872688" w:rsidRDefault="00B5068B" w:rsidP="00B5068B">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17511A9E" w14:textId="77777777" w:rsidR="00B5068B" w:rsidRPr="00C53913" w:rsidRDefault="00B5068B" w:rsidP="00B5068B">
            <w:pPr>
              <w:spacing w:before="120" w:after="120" w:line="240" w:lineRule="auto"/>
              <w:rPr>
                <w:szCs w:val="24"/>
              </w:rPr>
            </w:pPr>
            <w:r>
              <w:rPr>
                <w:szCs w:val="24"/>
              </w:rPr>
              <w:t>Hiểu được các định nghĩa và khái niệm mệnh đề và các biểu thức logic; các phương pháp chứng minh; các phương pháp đếm; quan hệ hai ngôi.</w:t>
            </w:r>
          </w:p>
        </w:tc>
        <w:tc>
          <w:tcPr>
            <w:tcW w:w="1625" w:type="pct"/>
            <w:shd w:val="clear" w:color="auto" w:fill="auto"/>
            <w:tcMar>
              <w:left w:w="45" w:type="dxa"/>
              <w:right w:w="45" w:type="dxa"/>
            </w:tcMar>
            <w:vAlign w:val="center"/>
          </w:tcPr>
          <w:p w14:paraId="1D76D161" w14:textId="77777777" w:rsidR="00B5068B" w:rsidRPr="00C47750" w:rsidRDefault="00B5068B" w:rsidP="00B5068B">
            <w:pPr>
              <w:spacing w:after="0" w:line="240" w:lineRule="auto"/>
              <w:jc w:val="center"/>
              <w:rPr>
                <w:szCs w:val="24"/>
              </w:rPr>
            </w:pPr>
            <w:r w:rsidRPr="00C47750">
              <w:rPr>
                <w:szCs w:val="24"/>
              </w:rPr>
              <w:t>1.3.3</w:t>
            </w:r>
          </w:p>
        </w:tc>
      </w:tr>
      <w:tr w:rsidR="00B5068B" w:rsidRPr="00872688" w14:paraId="61C2DE24" w14:textId="77777777" w:rsidTr="00B5068B">
        <w:trPr>
          <w:trHeight w:val="390"/>
        </w:trPr>
        <w:tc>
          <w:tcPr>
            <w:tcW w:w="588" w:type="pct"/>
            <w:shd w:val="clear" w:color="auto" w:fill="auto"/>
            <w:tcMar>
              <w:left w:w="45" w:type="dxa"/>
              <w:right w:w="45" w:type="dxa"/>
            </w:tcMar>
            <w:vAlign w:val="center"/>
          </w:tcPr>
          <w:p w14:paraId="496F38EF" w14:textId="77777777" w:rsidR="00B5068B" w:rsidRPr="00872688" w:rsidRDefault="00B5068B" w:rsidP="00B5068B">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4AE815FF" w14:textId="77777777" w:rsidR="00B5068B" w:rsidRPr="003C29F6" w:rsidRDefault="00B5068B" w:rsidP="00B5068B">
            <w:pPr>
              <w:spacing w:before="120" w:after="120" w:line="240" w:lineRule="auto"/>
              <w:rPr>
                <w:szCs w:val="24"/>
              </w:rPr>
            </w:pPr>
            <w:r>
              <w:rPr>
                <w:szCs w:val="24"/>
              </w:rPr>
              <w:t>Vân dụng được các phép tính logic;</w:t>
            </w:r>
            <w:r w:rsidRPr="003137B7">
              <w:rPr>
                <w:szCs w:val="24"/>
              </w:rPr>
              <w:t xml:space="preserve"> </w:t>
            </w:r>
            <w:r>
              <w:rPr>
                <w:szCs w:val="24"/>
              </w:rPr>
              <w:t>chứng minh mệnh đề; vận dụng được các quy tắc đếm; nhận dạng được các loại đồ thị và biểu diễn chúng trên máy tính; biết các phương pháp duyệt đồ thị, tính số thành phần liên thông, ...</w:t>
            </w:r>
          </w:p>
        </w:tc>
        <w:tc>
          <w:tcPr>
            <w:tcW w:w="1625" w:type="pct"/>
            <w:shd w:val="clear" w:color="auto" w:fill="auto"/>
            <w:tcMar>
              <w:left w:w="45" w:type="dxa"/>
              <w:right w:w="45" w:type="dxa"/>
            </w:tcMar>
          </w:tcPr>
          <w:p w14:paraId="44A0A410" w14:textId="77777777" w:rsidR="00B5068B" w:rsidRPr="00872688" w:rsidRDefault="00B5068B" w:rsidP="00B5068B">
            <w:pPr>
              <w:spacing w:after="0" w:line="240" w:lineRule="auto"/>
              <w:jc w:val="center"/>
              <w:rPr>
                <w:rFonts w:eastAsia="Times New Roman"/>
                <w:szCs w:val="24"/>
              </w:rPr>
            </w:pPr>
            <w:r w:rsidRPr="00C47750">
              <w:rPr>
                <w:szCs w:val="24"/>
              </w:rPr>
              <w:t>1.3.3</w:t>
            </w:r>
          </w:p>
        </w:tc>
      </w:tr>
      <w:tr w:rsidR="00B5068B" w:rsidRPr="00872688" w14:paraId="63E112B2" w14:textId="77777777" w:rsidTr="00B5068B">
        <w:tc>
          <w:tcPr>
            <w:tcW w:w="588" w:type="pct"/>
            <w:shd w:val="clear" w:color="auto" w:fill="auto"/>
            <w:tcMar>
              <w:left w:w="45" w:type="dxa"/>
              <w:right w:w="45" w:type="dxa"/>
            </w:tcMar>
            <w:vAlign w:val="center"/>
          </w:tcPr>
          <w:p w14:paraId="0BD0ED3D" w14:textId="77777777" w:rsidR="00B5068B" w:rsidRPr="00FE5DE8" w:rsidRDefault="00B5068B" w:rsidP="00B5068B">
            <w:pPr>
              <w:spacing w:after="0" w:line="240" w:lineRule="auto"/>
              <w:jc w:val="center"/>
              <w:rPr>
                <w:b/>
                <w:szCs w:val="24"/>
              </w:rPr>
            </w:pPr>
            <w:r w:rsidRPr="00FE5DE8">
              <w:rPr>
                <w:b/>
                <w:szCs w:val="24"/>
              </w:rPr>
              <w:t>G</w:t>
            </w:r>
            <w:r>
              <w:rPr>
                <w:b/>
                <w:szCs w:val="24"/>
              </w:rPr>
              <w:t>3</w:t>
            </w:r>
          </w:p>
        </w:tc>
        <w:tc>
          <w:tcPr>
            <w:tcW w:w="2787" w:type="pct"/>
            <w:shd w:val="clear" w:color="auto" w:fill="auto"/>
            <w:tcMar>
              <w:left w:w="45" w:type="dxa"/>
              <w:right w:w="45" w:type="dxa"/>
            </w:tcMar>
          </w:tcPr>
          <w:p w14:paraId="6929EEB0" w14:textId="77777777" w:rsidR="00B5068B" w:rsidRPr="00433EAA" w:rsidRDefault="00B5068B" w:rsidP="00B5068B">
            <w:pPr>
              <w:autoSpaceDE w:val="0"/>
              <w:autoSpaceDN w:val="0"/>
              <w:adjustRightInd w:val="0"/>
              <w:spacing w:after="0" w:line="240" w:lineRule="auto"/>
              <w:rPr>
                <w:szCs w:val="24"/>
              </w:rPr>
            </w:pPr>
            <w:r>
              <w:rPr>
                <w:szCs w:val="24"/>
              </w:rPr>
              <w:t>Phân tích và vận dụng các thuật toán tìm cây khung nhỏ nhất, tìm đường đi ngắn nhất và ứng dụng vào các bài toán thực tế; cài đặt các thuật toán đó.</w:t>
            </w:r>
          </w:p>
        </w:tc>
        <w:tc>
          <w:tcPr>
            <w:tcW w:w="1625" w:type="pct"/>
            <w:shd w:val="clear" w:color="auto" w:fill="auto"/>
            <w:tcMar>
              <w:left w:w="45" w:type="dxa"/>
              <w:right w:w="45" w:type="dxa"/>
            </w:tcMar>
          </w:tcPr>
          <w:p w14:paraId="08B6B241" w14:textId="77777777" w:rsidR="00B5068B" w:rsidRPr="00872688" w:rsidRDefault="00B5068B" w:rsidP="00B5068B">
            <w:pPr>
              <w:pStyle w:val="ColorfulList-Accent11"/>
              <w:spacing w:after="0" w:line="240" w:lineRule="auto"/>
              <w:ind w:left="0"/>
              <w:jc w:val="center"/>
              <w:rPr>
                <w:rFonts w:eastAsia="Times New Roman"/>
                <w:szCs w:val="24"/>
              </w:rPr>
            </w:pPr>
            <w:r>
              <w:rPr>
                <w:rFonts w:eastAsia="Times New Roman"/>
                <w:szCs w:val="24"/>
              </w:rPr>
              <w:t>1.3.3; 2.1.1; 2.1.2; 2.2.1; 2.2.2;</w:t>
            </w:r>
          </w:p>
        </w:tc>
      </w:tr>
    </w:tbl>
    <w:p w14:paraId="4C972183" w14:textId="77777777" w:rsidR="00B5068B" w:rsidRPr="00872688" w:rsidRDefault="00B5068B" w:rsidP="00B5068B">
      <w:pPr>
        <w:spacing w:after="0" w:line="240" w:lineRule="auto"/>
        <w:rPr>
          <w:i/>
          <w:szCs w:val="24"/>
        </w:rPr>
      </w:pPr>
      <w:r w:rsidRPr="00872688">
        <w:rPr>
          <w:i/>
          <w:szCs w:val="24"/>
        </w:rPr>
        <w:t xml:space="preserve">[1]: Ký hiệu mục tiêu của môn học. </w:t>
      </w:r>
    </w:p>
    <w:p w14:paraId="5CED792D" w14:textId="77777777" w:rsidR="00B5068B" w:rsidRPr="00872688" w:rsidRDefault="00B5068B" w:rsidP="00B5068B">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1D4EA458" w14:textId="77777777" w:rsidR="00B5068B" w:rsidRPr="00872688" w:rsidRDefault="00B5068B" w:rsidP="00B5068B">
      <w:pPr>
        <w:spacing w:after="0" w:line="240" w:lineRule="auto"/>
        <w:rPr>
          <w:i/>
          <w:szCs w:val="24"/>
        </w:rPr>
      </w:pPr>
      <w:r w:rsidRPr="00872688">
        <w:rPr>
          <w:i/>
          <w:szCs w:val="24"/>
        </w:rPr>
        <w:t>[3]: Ký hiệu CĐR của CTĐT.</w:t>
      </w:r>
    </w:p>
    <w:p w14:paraId="6D037425" w14:textId="77777777" w:rsidR="00B5068B" w:rsidRPr="00872688" w:rsidRDefault="00B5068B" w:rsidP="00B5068B">
      <w:pPr>
        <w:spacing w:before="60" w:after="0"/>
        <w:rPr>
          <w:b/>
          <w:i/>
          <w:szCs w:val="24"/>
        </w:rPr>
      </w:pPr>
      <w:bookmarkStart w:id="54" w:name="_Hlk516467542"/>
      <w:r>
        <w:rPr>
          <w:b/>
          <w:i/>
          <w:szCs w:val="24"/>
        </w:rPr>
        <w:t>8</w:t>
      </w:r>
      <w:r w:rsidRPr="00872688">
        <w:rPr>
          <w:b/>
          <w:i/>
          <w:szCs w:val="24"/>
        </w:rPr>
        <w:t>. Chuẩn đầu ra của học phần:</w:t>
      </w:r>
    </w:p>
    <w:p w14:paraId="388BA7C7" w14:textId="77777777" w:rsidR="00B5068B" w:rsidRPr="00B50D8C" w:rsidRDefault="00B5068B" w:rsidP="00B5068B">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B5068B" w:rsidRPr="00B50D8C" w14:paraId="022FF4F5" w14:textId="77777777" w:rsidTr="00B5068B">
        <w:trPr>
          <w:trHeight w:val="546"/>
        </w:trPr>
        <w:tc>
          <w:tcPr>
            <w:tcW w:w="591" w:type="pct"/>
            <w:shd w:val="clear" w:color="auto" w:fill="auto"/>
            <w:tcMar>
              <w:left w:w="57" w:type="dxa"/>
              <w:right w:w="57" w:type="dxa"/>
            </w:tcMar>
            <w:vAlign w:val="center"/>
          </w:tcPr>
          <w:p w14:paraId="60B04C57" w14:textId="77777777" w:rsidR="00B5068B" w:rsidRPr="00B50D8C" w:rsidRDefault="00B5068B" w:rsidP="00B5068B">
            <w:pPr>
              <w:spacing w:after="0" w:line="240" w:lineRule="auto"/>
              <w:jc w:val="center"/>
              <w:rPr>
                <w:b/>
                <w:szCs w:val="24"/>
              </w:rPr>
            </w:pPr>
            <w:r w:rsidRPr="00B50D8C">
              <w:rPr>
                <w:b/>
                <w:szCs w:val="24"/>
              </w:rPr>
              <w:t xml:space="preserve">CĐR </w:t>
            </w:r>
          </w:p>
          <w:p w14:paraId="666D97A5" w14:textId="77777777" w:rsidR="00B5068B" w:rsidRPr="00B50D8C" w:rsidRDefault="00B5068B" w:rsidP="00B5068B">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155F8051" w14:textId="77777777" w:rsidR="00B5068B" w:rsidRPr="00B50D8C" w:rsidRDefault="00B5068B" w:rsidP="00B5068B">
            <w:pPr>
              <w:spacing w:after="0" w:line="240" w:lineRule="auto"/>
              <w:jc w:val="center"/>
              <w:rPr>
                <w:b/>
                <w:szCs w:val="24"/>
              </w:rPr>
            </w:pPr>
            <w:r w:rsidRPr="00B50D8C">
              <w:rPr>
                <w:b/>
                <w:szCs w:val="24"/>
              </w:rPr>
              <w:t>Mô tả CĐR [2]</w:t>
            </w:r>
          </w:p>
        </w:tc>
        <w:tc>
          <w:tcPr>
            <w:tcW w:w="746" w:type="pct"/>
            <w:shd w:val="clear" w:color="auto" w:fill="auto"/>
          </w:tcPr>
          <w:p w14:paraId="0BCA6212" w14:textId="77777777" w:rsidR="00B5068B" w:rsidRPr="00B50D8C" w:rsidRDefault="00B5068B" w:rsidP="00B5068B">
            <w:pPr>
              <w:spacing w:after="0" w:line="240" w:lineRule="auto"/>
              <w:jc w:val="center"/>
              <w:rPr>
                <w:b/>
                <w:szCs w:val="24"/>
                <w:lang w:val="pl-PL"/>
              </w:rPr>
            </w:pPr>
            <w:r w:rsidRPr="00B50D8C">
              <w:rPr>
                <w:b/>
                <w:szCs w:val="24"/>
                <w:lang w:val="pl-PL"/>
              </w:rPr>
              <w:t xml:space="preserve">Mức độ </w:t>
            </w:r>
          </w:p>
          <w:p w14:paraId="6E20FA51" w14:textId="77777777" w:rsidR="00B5068B" w:rsidRPr="00B50D8C" w:rsidRDefault="00B5068B" w:rsidP="00B5068B">
            <w:pPr>
              <w:spacing w:after="0" w:line="240" w:lineRule="auto"/>
              <w:jc w:val="center"/>
              <w:rPr>
                <w:b/>
                <w:szCs w:val="24"/>
                <w:lang w:val="pl-PL"/>
              </w:rPr>
            </w:pPr>
            <w:r w:rsidRPr="00B50D8C">
              <w:rPr>
                <w:b/>
                <w:szCs w:val="24"/>
                <w:lang w:val="pl-PL"/>
              </w:rPr>
              <w:t>giảng dạy (I, T, U) [3]</w:t>
            </w:r>
          </w:p>
        </w:tc>
      </w:tr>
      <w:tr w:rsidR="00B5068B" w:rsidRPr="00B50D8C" w14:paraId="2052C8A9" w14:textId="77777777" w:rsidTr="00B5068B">
        <w:trPr>
          <w:trHeight w:val="277"/>
        </w:trPr>
        <w:tc>
          <w:tcPr>
            <w:tcW w:w="591" w:type="pct"/>
            <w:shd w:val="clear" w:color="auto" w:fill="auto"/>
            <w:tcMar>
              <w:left w:w="57" w:type="dxa"/>
              <w:right w:w="57" w:type="dxa"/>
            </w:tcMar>
            <w:vAlign w:val="center"/>
          </w:tcPr>
          <w:p w14:paraId="04D5147A" w14:textId="77777777" w:rsidR="00B5068B" w:rsidRPr="00B50D8C" w:rsidRDefault="00B5068B" w:rsidP="00B5068B">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7D7F4C02" w14:textId="77777777" w:rsidR="00B5068B" w:rsidRPr="00E669BA" w:rsidRDefault="00B5068B" w:rsidP="00B5068B">
            <w:pPr>
              <w:spacing w:after="0" w:line="240" w:lineRule="auto"/>
              <w:rPr>
                <w:szCs w:val="24"/>
              </w:rPr>
            </w:pPr>
            <w:r>
              <w:rPr>
                <w:szCs w:val="24"/>
              </w:rPr>
              <w:t>Hiểu</w:t>
            </w:r>
            <w:r w:rsidRPr="00E669BA">
              <w:rPr>
                <w:szCs w:val="24"/>
              </w:rPr>
              <w:t xml:space="preserve"> được </w:t>
            </w:r>
            <w:r>
              <w:rPr>
                <w:szCs w:val="24"/>
              </w:rPr>
              <w:t>các định nghĩa mệnh đề và các phép toán trên mệnh đề, biểu thức, bảng chân trị</w:t>
            </w:r>
          </w:p>
        </w:tc>
        <w:tc>
          <w:tcPr>
            <w:tcW w:w="746" w:type="pct"/>
            <w:shd w:val="clear" w:color="auto" w:fill="auto"/>
          </w:tcPr>
          <w:p w14:paraId="1793E8B3" w14:textId="77777777" w:rsidR="00B5068B" w:rsidRPr="00B50D8C" w:rsidRDefault="00B5068B" w:rsidP="00B5068B">
            <w:pPr>
              <w:spacing w:after="0" w:line="240" w:lineRule="auto"/>
              <w:jc w:val="center"/>
              <w:rPr>
                <w:b/>
                <w:szCs w:val="24"/>
                <w:lang w:val="pl-PL"/>
              </w:rPr>
            </w:pPr>
            <w:r>
              <w:rPr>
                <w:b/>
                <w:szCs w:val="24"/>
              </w:rPr>
              <w:t>I2.5, T2.5</w:t>
            </w:r>
          </w:p>
        </w:tc>
      </w:tr>
      <w:tr w:rsidR="00B5068B" w:rsidRPr="00B50D8C" w14:paraId="78A32E3B" w14:textId="77777777" w:rsidTr="00B5068B">
        <w:tc>
          <w:tcPr>
            <w:tcW w:w="591" w:type="pct"/>
            <w:shd w:val="clear" w:color="auto" w:fill="auto"/>
            <w:tcMar>
              <w:left w:w="57" w:type="dxa"/>
              <w:right w:w="57" w:type="dxa"/>
            </w:tcMar>
            <w:vAlign w:val="center"/>
          </w:tcPr>
          <w:p w14:paraId="22E8C6A0" w14:textId="77777777" w:rsidR="00B5068B" w:rsidRPr="00B50D8C" w:rsidRDefault="00B5068B" w:rsidP="00B5068B">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5718A9B0" w14:textId="77777777" w:rsidR="00B5068B" w:rsidRDefault="00B5068B" w:rsidP="00B5068B">
            <w:pPr>
              <w:spacing w:after="0" w:line="240" w:lineRule="auto"/>
              <w:rPr>
                <w:szCs w:val="24"/>
              </w:rPr>
            </w:pPr>
            <w:r>
              <w:rPr>
                <w:szCs w:val="24"/>
              </w:rPr>
              <w:t>Hiểu được các luật lôgic cơ bản, các dạng chính tắc, chuẩn tắc của biểu thức logic và các quy tắc suy diễn trên mệnh đề</w:t>
            </w:r>
          </w:p>
        </w:tc>
        <w:tc>
          <w:tcPr>
            <w:tcW w:w="746" w:type="pct"/>
            <w:shd w:val="clear" w:color="auto" w:fill="auto"/>
            <w:vAlign w:val="center"/>
          </w:tcPr>
          <w:p w14:paraId="68329C4D" w14:textId="77777777" w:rsidR="00B5068B" w:rsidRDefault="00B5068B" w:rsidP="00B5068B">
            <w:pPr>
              <w:spacing w:after="0" w:line="240" w:lineRule="auto"/>
              <w:jc w:val="center"/>
              <w:rPr>
                <w:b/>
                <w:szCs w:val="24"/>
              </w:rPr>
            </w:pPr>
            <w:r>
              <w:rPr>
                <w:b/>
                <w:szCs w:val="24"/>
              </w:rPr>
              <w:t>I2.5, T2.5</w:t>
            </w:r>
          </w:p>
        </w:tc>
      </w:tr>
      <w:tr w:rsidR="00B5068B" w:rsidRPr="00B50D8C" w14:paraId="1DE67753" w14:textId="77777777" w:rsidTr="00B5068B">
        <w:tc>
          <w:tcPr>
            <w:tcW w:w="591" w:type="pct"/>
            <w:shd w:val="clear" w:color="auto" w:fill="auto"/>
            <w:tcMar>
              <w:left w:w="57" w:type="dxa"/>
              <w:right w:w="57" w:type="dxa"/>
            </w:tcMar>
            <w:vAlign w:val="center"/>
          </w:tcPr>
          <w:p w14:paraId="27317BBB" w14:textId="77777777" w:rsidR="00B5068B" w:rsidRDefault="00B5068B" w:rsidP="00B5068B">
            <w:pPr>
              <w:spacing w:after="0" w:line="240" w:lineRule="auto"/>
              <w:jc w:val="center"/>
              <w:rPr>
                <w:b/>
                <w:szCs w:val="24"/>
              </w:rPr>
            </w:pPr>
            <w:r>
              <w:rPr>
                <w:b/>
                <w:szCs w:val="24"/>
              </w:rPr>
              <w:lastRenderedPageBreak/>
              <w:t>G1.3</w:t>
            </w:r>
          </w:p>
        </w:tc>
        <w:tc>
          <w:tcPr>
            <w:tcW w:w="3663" w:type="pct"/>
            <w:shd w:val="clear" w:color="auto" w:fill="auto"/>
            <w:tcMar>
              <w:left w:w="57" w:type="dxa"/>
              <w:right w:w="57" w:type="dxa"/>
            </w:tcMar>
            <w:vAlign w:val="center"/>
          </w:tcPr>
          <w:p w14:paraId="306476CC" w14:textId="77777777" w:rsidR="00B5068B" w:rsidRPr="000805F7" w:rsidRDefault="00B5068B" w:rsidP="00B5068B">
            <w:pPr>
              <w:autoSpaceDE w:val="0"/>
              <w:autoSpaceDN w:val="0"/>
              <w:adjustRightInd w:val="0"/>
              <w:spacing w:after="0" w:line="240" w:lineRule="auto"/>
              <w:rPr>
                <w:szCs w:val="24"/>
              </w:rPr>
            </w:pPr>
            <w:r>
              <w:rPr>
                <w:szCs w:val="24"/>
              </w:rPr>
              <w:t>Hiểu được khái niệm vị từ, lượng từ và quy tắc phủ định</w:t>
            </w:r>
            <w:r w:rsidRPr="00FF6A7E">
              <w:rPr>
                <w:szCs w:val="24"/>
              </w:rPr>
              <w:t>.</w:t>
            </w:r>
          </w:p>
        </w:tc>
        <w:tc>
          <w:tcPr>
            <w:tcW w:w="746" w:type="pct"/>
            <w:shd w:val="clear" w:color="auto" w:fill="auto"/>
            <w:vAlign w:val="center"/>
          </w:tcPr>
          <w:p w14:paraId="192E3CFD" w14:textId="77777777" w:rsidR="00B5068B" w:rsidRDefault="00B5068B" w:rsidP="00B5068B">
            <w:pPr>
              <w:spacing w:after="0" w:line="240" w:lineRule="auto"/>
              <w:jc w:val="center"/>
              <w:rPr>
                <w:b/>
                <w:szCs w:val="24"/>
              </w:rPr>
            </w:pPr>
            <w:r>
              <w:rPr>
                <w:b/>
                <w:szCs w:val="24"/>
              </w:rPr>
              <w:t>I2.5, T2.5</w:t>
            </w:r>
          </w:p>
        </w:tc>
      </w:tr>
      <w:tr w:rsidR="00B5068B" w:rsidRPr="00B50D8C" w14:paraId="3493A828" w14:textId="77777777" w:rsidTr="00B5068B">
        <w:tc>
          <w:tcPr>
            <w:tcW w:w="591" w:type="pct"/>
            <w:shd w:val="clear" w:color="auto" w:fill="auto"/>
            <w:tcMar>
              <w:left w:w="57" w:type="dxa"/>
              <w:right w:w="57" w:type="dxa"/>
            </w:tcMar>
            <w:vAlign w:val="center"/>
          </w:tcPr>
          <w:p w14:paraId="2D7C7495" w14:textId="77777777" w:rsidR="00B5068B" w:rsidRPr="00B50D8C" w:rsidRDefault="00B5068B" w:rsidP="00B5068B">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1A915245" w14:textId="77777777" w:rsidR="00B5068B" w:rsidRPr="008D7575" w:rsidRDefault="00B5068B" w:rsidP="00B5068B">
            <w:pPr>
              <w:autoSpaceDE w:val="0"/>
              <w:autoSpaceDN w:val="0"/>
              <w:adjustRightInd w:val="0"/>
              <w:spacing w:after="0" w:line="240" w:lineRule="auto"/>
              <w:rPr>
                <w:szCs w:val="24"/>
              </w:rPr>
            </w:pPr>
            <w:r>
              <w:rPr>
                <w:szCs w:val="24"/>
              </w:rPr>
              <w:t>Hiểu được khái niệm chứng minh và các phương pháp chứng minh cơ bản. Hiểu được các nguyên lý quy nạp và ứng dụng</w:t>
            </w:r>
          </w:p>
        </w:tc>
        <w:tc>
          <w:tcPr>
            <w:tcW w:w="746" w:type="pct"/>
            <w:shd w:val="clear" w:color="auto" w:fill="auto"/>
            <w:vAlign w:val="center"/>
          </w:tcPr>
          <w:p w14:paraId="540DE83F" w14:textId="77777777" w:rsidR="00B5068B" w:rsidRDefault="00B5068B" w:rsidP="00B5068B">
            <w:pPr>
              <w:spacing w:after="0" w:line="240" w:lineRule="auto"/>
              <w:jc w:val="center"/>
              <w:rPr>
                <w:b/>
                <w:szCs w:val="24"/>
              </w:rPr>
            </w:pPr>
            <w:r>
              <w:rPr>
                <w:b/>
                <w:szCs w:val="24"/>
              </w:rPr>
              <w:t>I2.5, T2.5</w:t>
            </w:r>
          </w:p>
        </w:tc>
      </w:tr>
      <w:tr w:rsidR="00B5068B" w:rsidRPr="00B50D8C" w14:paraId="78C88A14" w14:textId="77777777" w:rsidTr="00B5068B">
        <w:tc>
          <w:tcPr>
            <w:tcW w:w="591" w:type="pct"/>
            <w:shd w:val="clear" w:color="auto" w:fill="auto"/>
            <w:tcMar>
              <w:left w:w="57" w:type="dxa"/>
              <w:right w:w="57" w:type="dxa"/>
            </w:tcMar>
            <w:vAlign w:val="center"/>
          </w:tcPr>
          <w:p w14:paraId="1FA6D642" w14:textId="77777777" w:rsidR="00B5068B" w:rsidRPr="00777943" w:rsidRDefault="00B5068B" w:rsidP="00B5068B">
            <w:pPr>
              <w:spacing w:after="0" w:line="240" w:lineRule="auto"/>
              <w:jc w:val="center"/>
              <w:rPr>
                <w:b/>
                <w:szCs w:val="24"/>
              </w:rPr>
            </w:pPr>
            <w:r w:rsidRPr="00777943">
              <w:rPr>
                <w:b/>
                <w:szCs w:val="24"/>
              </w:rPr>
              <w:t>G</w:t>
            </w:r>
            <w:r>
              <w:rPr>
                <w:b/>
                <w:szCs w:val="24"/>
              </w:rPr>
              <w:t>1.5</w:t>
            </w:r>
          </w:p>
        </w:tc>
        <w:tc>
          <w:tcPr>
            <w:tcW w:w="3663" w:type="pct"/>
            <w:shd w:val="clear" w:color="auto" w:fill="auto"/>
            <w:tcMar>
              <w:left w:w="57" w:type="dxa"/>
              <w:right w:w="57" w:type="dxa"/>
            </w:tcMar>
            <w:vAlign w:val="center"/>
          </w:tcPr>
          <w:p w14:paraId="5E765FA4" w14:textId="77777777" w:rsidR="00B5068B" w:rsidRPr="002513E7" w:rsidRDefault="00B5068B" w:rsidP="00B5068B">
            <w:pPr>
              <w:autoSpaceDE w:val="0"/>
              <w:autoSpaceDN w:val="0"/>
              <w:adjustRightInd w:val="0"/>
              <w:spacing w:after="0" w:line="240" w:lineRule="auto"/>
              <w:rPr>
                <w:szCs w:val="24"/>
              </w:rPr>
            </w:pPr>
            <w:r>
              <w:rPr>
                <w:szCs w:val="24"/>
              </w:rPr>
              <w:t>Hiểu được các khái niệm tập hợp, ánh xạ; các phép toán trên tập hợp.</w:t>
            </w:r>
          </w:p>
        </w:tc>
        <w:tc>
          <w:tcPr>
            <w:tcW w:w="746" w:type="pct"/>
            <w:shd w:val="clear" w:color="auto" w:fill="auto"/>
            <w:vAlign w:val="center"/>
          </w:tcPr>
          <w:p w14:paraId="7E400338" w14:textId="77777777" w:rsidR="00B5068B" w:rsidRDefault="00B5068B" w:rsidP="00B5068B">
            <w:pPr>
              <w:spacing w:after="0" w:line="240" w:lineRule="auto"/>
              <w:jc w:val="center"/>
              <w:rPr>
                <w:b/>
                <w:szCs w:val="24"/>
              </w:rPr>
            </w:pPr>
            <w:r>
              <w:rPr>
                <w:b/>
                <w:szCs w:val="24"/>
              </w:rPr>
              <w:t>I2.5, T2.5</w:t>
            </w:r>
          </w:p>
        </w:tc>
      </w:tr>
      <w:tr w:rsidR="00B5068B" w:rsidRPr="00B50D8C" w14:paraId="34AC6FAD" w14:textId="77777777" w:rsidTr="00B5068B">
        <w:tc>
          <w:tcPr>
            <w:tcW w:w="591" w:type="pct"/>
            <w:shd w:val="clear" w:color="auto" w:fill="auto"/>
            <w:tcMar>
              <w:left w:w="57" w:type="dxa"/>
              <w:right w:w="57" w:type="dxa"/>
            </w:tcMar>
            <w:vAlign w:val="center"/>
          </w:tcPr>
          <w:p w14:paraId="40662284" w14:textId="77777777" w:rsidR="00B5068B" w:rsidRPr="00777943" w:rsidRDefault="00B5068B" w:rsidP="00B5068B">
            <w:pPr>
              <w:spacing w:after="0" w:line="240" w:lineRule="auto"/>
              <w:jc w:val="center"/>
              <w:rPr>
                <w:b/>
                <w:szCs w:val="24"/>
              </w:rPr>
            </w:pPr>
            <w:r>
              <w:rPr>
                <w:b/>
                <w:szCs w:val="24"/>
              </w:rPr>
              <w:t>G1.6</w:t>
            </w:r>
          </w:p>
        </w:tc>
        <w:tc>
          <w:tcPr>
            <w:tcW w:w="3663" w:type="pct"/>
            <w:shd w:val="clear" w:color="auto" w:fill="auto"/>
            <w:tcMar>
              <w:left w:w="57" w:type="dxa"/>
              <w:right w:w="57" w:type="dxa"/>
            </w:tcMar>
            <w:vAlign w:val="center"/>
          </w:tcPr>
          <w:p w14:paraId="29470888" w14:textId="77777777" w:rsidR="00B5068B" w:rsidRPr="002513E7" w:rsidRDefault="00B5068B" w:rsidP="00B5068B">
            <w:pPr>
              <w:spacing w:after="0" w:line="240" w:lineRule="auto"/>
              <w:rPr>
                <w:szCs w:val="24"/>
              </w:rPr>
            </w:pPr>
            <w:r>
              <w:rPr>
                <w:szCs w:val="24"/>
              </w:rPr>
              <w:t>Hiểu được nguyên lý cộng, nguyên lý nhân và các dạng tổ hợp. Hiểu được nguyên lý Dirickle và ứng dụng.</w:t>
            </w:r>
          </w:p>
        </w:tc>
        <w:tc>
          <w:tcPr>
            <w:tcW w:w="746" w:type="pct"/>
            <w:shd w:val="clear" w:color="auto" w:fill="auto"/>
            <w:vAlign w:val="center"/>
          </w:tcPr>
          <w:p w14:paraId="251F166F" w14:textId="77777777" w:rsidR="00B5068B" w:rsidRDefault="00B5068B" w:rsidP="00B5068B">
            <w:pPr>
              <w:spacing w:after="0" w:line="240" w:lineRule="auto"/>
              <w:jc w:val="center"/>
              <w:rPr>
                <w:b/>
                <w:szCs w:val="24"/>
              </w:rPr>
            </w:pPr>
            <w:r>
              <w:rPr>
                <w:b/>
                <w:szCs w:val="24"/>
              </w:rPr>
              <w:t>I2.5, T2.5</w:t>
            </w:r>
          </w:p>
        </w:tc>
      </w:tr>
      <w:tr w:rsidR="00B5068B" w:rsidRPr="00B50D8C" w14:paraId="30952954" w14:textId="77777777" w:rsidTr="00B5068B">
        <w:tc>
          <w:tcPr>
            <w:tcW w:w="591" w:type="pct"/>
            <w:shd w:val="clear" w:color="auto" w:fill="auto"/>
            <w:tcMar>
              <w:left w:w="57" w:type="dxa"/>
              <w:right w:w="57" w:type="dxa"/>
            </w:tcMar>
            <w:vAlign w:val="center"/>
          </w:tcPr>
          <w:p w14:paraId="56450109" w14:textId="77777777" w:rsidR="00B5068B" w:rsidRPr="00CF539A" w:rsidRDefault="00B5068B" w:rsidP="00B5068B">
            <w:pPr>
              <w:spacing w:after="0" w:line="240" w:lineRule="auto"/>
              <w:jc w:val="center"/>
              <w:rPr>
                <w:b/>
                <w:szCs w:val="24"/>
              </w:rPr>
            </w:pPr>
            <w:r>
              <w:rPr>
                <w:b/>
                <w:szCs w:val="24"/>
              </w:rPr>
              <w:t>G1.7</w:t>
            </w:r>
          </w:p>
        </w:tc>
        <w:tc>
          <w:tcPr>
            <w:tcW w:w="3663" w:type="pct"/>
            <w:shd w:val="clear" w:color="auto" w:fill="auto"/>
            <w:tcMar>
              <w:left w:w="57" w:type="dxa"/>
              <w:right w:w="57" w:type="dxa"/>
            </w:tcMar>
            <w:vAlign w:val="center"/>
          </w:tcPr>
          <w:p w14:paraId="30459129" w14:textId="77777777" w:rsidR="00B5068B" w:rsidRPr="00FF6A7E" w:rsidRDefault="00B5068B" w:rsidP="00B5068B">
            <w:pPr>
              <w:spacing w:after="0" w:line="240" w:lineRule="auto"/>
              <w:rPr>
                <w:szCs w:val="24"/>
              </w:rPr>
            </w:pPr>
            <w:r>
              <w:rPr>
                <w:szCs w:val="24"/>
              </w:rPr>
              <w:t>Hiểu được khái niệm quan hệ hai ngôi, quan hệ tương đương, cách biểu diễn và ví dụ.</w:t>
            </w:r>
          </w:p>
        </w:tc>
        <w:tc>
          <w:tcPr>
            <w:tcW w:w="746" w:type="pct"/>
            <w:shd w:val="clear" w:color="auto" w:fill="auto"/>
            <w:vAlign w:val="center"/>
          </w:tcPr>
          <w:p w14:paraId="77DE9208" w14:textId="77777777" w:rsidR="00B5068B" w:rsidRDefault="00B5068B" w:rsidP="00B5068B">
            <w:pPr>
              <w:spacing w:after="0" w:line="240" w:lineRule="auto"/>
              <w:jc w:val="center"/>
              <w:rPr>
                <w:b/>
                <w:szCs w:val="24"/>
              </w:rPr>
            </w:pPr>
            <w:r>
              <w:rPr>
                <w:b/>
                <w:szCs w:val="24"/>
              </w:rPr>
              <w:t>I2.5, T2.5</w:t>
            </w:r>
          </w:p>
        </w:tc>
      </w:tr>
      <w:tr w:rsidR="00B5068B" w:rsidRPr="00B50D8C" w14:paraId="54AFAD58" w14:textId="77777777" w:rsidTr="00B5068B">
        <w:tc>
          <w:tcPr>
            <w:tcW w:w="591" w:type="pct"/>
            <w:shd w:val="clear" w:color="auto" w:fill="auto"/>
            <w:tcMar>
              <w:left w:w="57" w:type="dxa"/>
              <w:right w:w="57" w:type="dxa"/>
            </w:tcMar>
            <w:vAlign w:val="center"/>
          </w:tcPr>
          <w:p w14:paraId="655F4F0F" w14:textId="77777777" w:rsidR="00B5068B" w:rsidRDefault="00B5068B" w:rsidP="00B5068B">
            <w:pPr>
              <w:spacing w:after="0" w:line="240" w:lineRule="auto"/>
              <w:jc w:val="center"/>
              <w:rPr>
                <w:b/>
                <w:szCs w:val="24"/>
              </w:rPr>
            </w:pPr>
            <w:r>
              <w:rPr>
                <w:b/>
                <w:szCs w:val="24"/>
              </w:rPr>
              <w:t>G1.8</w:t>
            </w:r>
          </w:p>
        </w:tc>
        <w:tc>
          <w:tcPr>
            <w:tcW w:w="3663" w:type="pct"/>
            <w:shd w:val="clear" w:color="auto" w:fill="auto"/>
            <w:tcMar>
              <w:left w:w="57" w:type="dxa"/>
              <w:right w:w="57" w:type="dxa"/>
            </w:tcMar>
            <w:vAlign w:val="center"/>
          </w:tcPr>
          <w:p w14:paraId="1468E099" w14:textId="77777777" w:rsidR="00B5068B" w:rsidRPr="00FF6A7E" w:rsidRDefault="00B5068B" w:rsidP="00B5068B">
            <w:pPr>
              <w:autoSpaceDE w:val="0"/>
              <w:autoSpaceDN w:val="0"/>
              <w:adjustRightInd w:val="0"/>
              <w:spacing w:after="0" w:line="240" w:lineRule="auto"/>
              <w:rPr>
                <w:szCs w:val="24"/>
              </w:rPr>
            </w:pPr>
            <w:r>
              <w:rPr>
                <w:szCs w:val="24"/>
              </w:rPr>
              <w:t>Hiểu được các định nghĩa và khái niệm cơ bản về đồ thị (đỉnh, cạnh, bậc, đường đi, chu trình, tính liên thông, một số dạng đồ thị đặc biệt)</w:t>
            </w:r>
          </w:p>
        </w:tc>
        <w:tc>
          <w:tcPr>
            <w:tcW w:w="746" w:type="pct"/>
            <w:shd w:val="clear" w:color="auto" w:fill="auto"/>
            <w:vAlign w:val="center"/>
          </w:tcPr>
          <w:p w14:paraId="167D0183" w14:textId="77777777" w:rsidR="00B5068B" w:rsidRDefault="00B5068B" w:rsidP="00B5068B">
            <w:pPr>
              <w:spacing w:after="0" w:line="240" w:lineRule="auto"/>
              <w:jc w:val="center"/>
              <w:rPr>
                <w:b/>
                <w:szCs w:val="24"/>
              </w:rPr>
            </w:pPr>
            <w:r>
              <w:rPr>
                <w:b/>
                <w:szCs w:val="24"/>
              </w:rPr>
              <w:t>I2.5, T2.5</w:t>
            </w:r>
          </w:p>
        </w:tc>
      </w:tr>
      <w:tr w:rsidR="00B5068B" w:rsidRPr="00B50D8C" w14:paraId="357A4513" w14:textId="77777777" w:rsidTr="00B5068B">
        <w:tc>
          <w:tcPr>
            <w:tcW w:w="591" w:type="pct"/>
            <w:shd w:val="clear" w:color="auto" w:fill="auto"/>
            <w:tcMar>
              <w:left w:w="57" w:type="dxa"/>
              <w:right w:w="57" w:type="dxa"/>
            </w:tcMar>
            <w:vAlign w:val="center"/>
          </w:tcPr>
          <w:p w14:paraId="7299EFFE" w14:textId="77777777" w:rsidR="00B5068B" w:rsidRDefault="00B5068B" w:rsidP="00B5068B">
            <w:pPr>
              <w:spacing w:after="0" w:line="240" w:lineRule="auto"/>
              <w:jc w:val="center"/>
              <w:rPr>
                <w:b/>
                <w:szCs w:val="24"/>
              </w:rPr>
            </w:pPr>
            <w:r>
              <w:rPr>
                <w:b/>
                <w:szCs w:val="24"/>
              </w:rPr>
              <w:t>G1.9</w:t>
            </w:r>
          </w:p>
        </w:tc>
        <w:tc>
          <w:tcPr>
            <w:tcW w:w="3663" w:type="pct"/>
            <w:shd w:val="clear" w:color="auto" w:fill="auto"/>
            <w:tcMar>
              <w:left w:w="57" w:type="dxa"/>
              <w:right w:w="57" w:type="dxa"/>
            </w:tcMar>
            <w:vAlign w:val="center"/>
          </w:tcPr>
          <w:p w14:paraId="1698DA1D" w14:textId="77777777" w:rsidR="00B5068B" w:rsidRDefault="00B5068B" w:rsidP="00B5068B">
            <w:pPr>
              <w:autoSpaceDE w:val="0"/>
              <w:autoSpaceDN w:val="0"/>
              <w:adjustRightInd w:val="0"/>
              <w:spacing w:after="0" w:line="240" w:lineRule="auto"/>
              <w:rPr>
                <w:szCs w:val="24"/>
              </w:rPr>
            </w:pPr>
            <w:r>
              <w:rPr>
                <w:szCs w:val="24"/>
              </w:rPr>
              <w:t>Hiểu được định nghĩa đồ thị Euler, đồ thị Hamillton</w:t>
            </w:r>
          </w:p>
        </w:tc>
        <w:tc>
          <w:tcPr>
            <w:tcW w:w="746" w:type="pct"/>
            <w:shd w:val="clear" w:color="auto" w:fill="auto"/>
            <w:vAlign w:val="center"/>
          </w:tcPr>
          <w:p w14:paraId="00F44150" w14:textId="77777777" w:rsidR="00B5068B" w:rsidRDefault="00B5068B" w:rsidP="00B5068B">
            <w:pPr>
              <w:spacing w:after="0" w:line="240" w:lineRule="auto"/>
              <w:jc w:val="center"/>
              <w:rPr>
                <w:b/>
                <w:szCs w:val="24"/>
              </w:rPr>
            </w:pPr>
            <w:r>
              <w:rPr>
                <w:b/>
                <w:szCs w:val="24"/>
              </w:rPr>
              <w:t>I2.5, T2.5</w:t>
            </w:r>
          </w:p>
        </w:tc>
      </w:tr>
      <w:tr w:rsidR="00B5068B" w:rsidRPr="00B50D8C" w14:paraId="5FB65AEF" w14:textId="77777777" w:rsidTr="00B5068B">
        <w:tc>
          <w:tcPr>
            <w:tcW w:w="591" w:type="pct"/>
            <w:shd w:val="clear" w:color="auto" w:fill="auto"/>
            <w:tcMar>
              <w:left w:w="57" w:type="dxa"/>
              <w:right w:w="57" w:type="dxa"/>
            </w:tcMar>
            <w:vAlign w:val="center"/>
          </w:tcPr>
          <w:p w14:paraId="2EB8A76C" w14:textId="77777777" w:rsidR="00B5068B" w:rsidRDefault="00B5068B" w:rsidP="00B5068B">
            <w:pPr>
              <w:spacing w:after="0" w:line="240" w:lineRule="auto"/>
              <w:jc w:val="center"/>
              <w:rPr>
                <w:b/>
                <w:szCs w:val="24"/>
              </w:rPr>
            </w:pPr>
            <w:r>
              <w:rPr>
                <w:b/>
                <w:szCs w:val="24"/>
              </w:rPr>
              <w:t>G1.10</w:t>
            </w:r>
          </w:p>
        </w:tc>
        <w:tc>
          <w:tcPr>
            <w:tcW w:w="3663" w:type="pct"/>
            <w:shd w:val="clear" w:color="auto" w:fill="auto"/>
            <w:tcMar>
              <w:left w:w="57" w:type="dxa"/>
              <w:right w:w="57" w:type="dxa"/>
            </w:tcMar>
            <w:vAlign w:val="center"/>
          </w:tcPr>
          <w:p w14:paraId="7CFB9E0B" w14:textId="77777777" w:rsidR="00B5068B" w:rsidRDefault="00B5068B" w:rsidP="00B5068B">
            <w:pPr>
              <w:autoSpaceDE w:val="0"/>
              <w:autoSpaceDN w:val="0"/>
              <w:adjustRightInd w:val="0"/>
              <w:spacing w:after="0" w:line="240" w:lineRule="auto"/>
              <w:rPr>
                <w:szCs w:val="24"/>
              </w:rPr>
            </w:pPr>
            <w:r>
              <w:rPr>
                <w:szCs w:val="24"/>
              </w:rPr>
              <w:t>Hiểu được định nghĩa, khái niệm về cây và cây khung của đồ thị</w:t>
            </w:r>
          </w:p>
        </w:tc>
        <w:tc>
          <w:tcPr>
            <w:tcW w:w="746" w:type="pct"/>
            <w:shd w:val="clear" w:color="auto" w:fill="auto"/>
            <w:vAlign w:val="center"/>
          </w:tcPr>
          <w:p w14:paraId="5BEAF498" w14:textId="77777777" w:rsidR="00B5068B" w:rsidRDefault="00B5068B" w:rsidP="00B5068B">
            <w:pPr>
              <w:spacing w:after="0" w:line="240" w:lineRule="auto"/>
              <w:jc w:val="center"/>
              <w:rPr>
                <w:b/>
                <w:szCs w:val="24"/>
              </w:rPr>
            </w:pPr>
            <w:r>
              <w:rPr>
                <w:b/>
                <w:szCs w:val="24"/>
              </w:rPr>
              <w:t>I2.5, T2.5</w:t>
            </w:r>
          </w:p>
        </w:tc>
      </w:tr>
      <w:tr w:rsidR="00B5068B" w:rsidRPr="00B50D8C" w14:paraId="3AC44090" w14:textId="77777777" w:rsidTr="00B5068B">
        <w:tc>
          <w:tcPr>
            <w:tcW w:w="591" w:type="pct"/>
            <w:shd w:val="clear" w:color="auto" w:fill="auto"/>
            <w:tcMar>
              <w:left w:w="57" w:type="dxa"/>
              <w:right w:w="57" w:type="dxa"/>
            </w:tcMar>
            <w:vAlign w:val="center"/>
          </w:tcPr>
          <w:p w14:paraId="71CB7C5B" w14:textId="77777777" w:rsidR="00B5068B" w:rsidRDefault="00B5068B" w:rsidP="00B5068B">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266EA0BA" w14:textId="77777777" w:rsidR="00B5068B" w:rsidRPr="00FF6A7E" w:rsidRDefault="00B5068B" w:rsidP="00B5068B">
            <w:pPr>
              <w:autoSpaceDE w:val="0"/>
              <w:autoSpaceDN w:val="0"/>
              <w:adjustRightInd w:val="0"/>
              <w:spacing w:after="0" w:line="240" w:lineRule="auto"/>
              <w:rPr>
                <w:szCs w:val="24"/>
              </w:rPr>
            </w:pPr>
            <w:r>
              <w:rPr>
                <w:szCs w:val="24"/>
              </w:rPr>
              <w:t>Vận dụng được các phép tính logic và lập bảng chân trị.</w:t>
            </w:r>
          </w:p>
        </w:tc>
        <w:tc>
          <w:tcPr>
            <w:tcW w:w="746" w:type="pct"/>
            <w:shd w:val="clear" w:color="auto" w:fill="auto"/>
            <w:vAlign w:val="center"/>
          </w:tcPr>
          <w:p w14:paraId="7D18C82C" w14:textId="77777777" w:rsidR="00B5068B" w:rsidRDefault="00B5068B" w:rsidP="00B5068B">
            <w:pPr>
              <w:spacing w:after="0" w:line="240" w:lineRule="auto"/>
              <w:jc w:val="center"/>
              <w:rPr>
                <w:b/>
                <w:szCs w:val="24"/>
              </w:rPr>
            </w:pPr>
            <w:r>
              <w:rPr>
                <w:b/>
                <w:szCs w:val="24"/>
              </w:rPr>
              <w:t>T3.0, U3.0</w:t>
            </w:r>
          </w:p>
        </w:tc>
      </w:tr>
      <w:tr w:rsidR="00B5068B" w:rsidRPr="00F62873" w14:paraId="4F843ABB" w14:textId="77777777" w:rsidTr="00B5068B">
        <w:trPr>
          <w:trHeight w:val="284"/>
        </w:trPr>
        <w:tc>
          <w:tcPr>
            <w:tcW w:w="591" w:type="pct"/>
            <w:shd w:val="clear" w:color="auto" w:fill="auto"/>
            <w:tcMar>
              <w:left w:w="57" w:type="dxa"/>
              <w:right w:w="57" w:type="dxa"/>
            </w:tcMar>
            <w:vAlign w:val="center"/>
          </w:tcPr>
          <w:p w14:paraId="15EDA277" w14:textId="77777777" w:rsidR="00B5068B" w:rsidRDefault="00B5068B" w:rsidP="00B5068B">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587E7403" w14:textId="77777777" w:rsidR="00B5068B" w:rsidRPr="00F62873" w:rsidRDefault="00B5068B" w:rsidP="00B5068B">
            <w:pPr>
              <w:spacing w:after="0" w:line="240" w:lineRule="auto"/>
              <w:rPr>
                <w:szCs w:val="24"/>
              </w:rPr>
            </w:pPr>
            <w:r w:rsidRPr="00F62873">
              <w:rPr>
                <w:szCs w:val="24"/>
              </w:rPr>
              <w:t>Vận dụng được các luật logic và các quy tắc suy diễn</w:t>
            </w:r>
          </w:p>
        </w:tc>
        <w:tc>
          <w:tcPr>
            <w:tcW w:w="746" w:type="pct"/>
            <w:shd w:val="clear" w:color="auto" w:fill="auto"/>
          </w:tcPr>
          <w:p w14:paraId="06358D8E" w14:textId="77777777" w:rsidR="00B5068B" w:rsidRPr="00F62873" w:rsidRDefault="00B5068B" w:rsidP="00B5068B">
            <w:pPr>
              <w:spacing w:after="0" w:line="240" w:lineRule="auto"/>
              <w:jc w:val="center"/>
              <w:rPr>
                <w:b/>
                <w:szCs w:val="24"/>
              </w:rPr>
            </w:pPr>
            <w:r w:rsidRPr="004A5219">
              <w:rPr>
                <w:b/>
                <w:szCs w:val="24"/>
              </w:rPr>
              <w:t>T</w:t>
            </w:r>
            <w:r>
              <w:rPr>
                <w:b/>
                <w:szCs w:val="24"/>
              </w:rPr>
              <w:t>3.0</w:t>
            </w:r>
            <w:r w:rsidRPr="004A5219">
              <w:rPr>
                <w:b/>
                <w:szCs w:val="24"/>
              </w:rPr>
              <w:t>, U</w:t>
            </w:r>
            <w:r>
              <w:rPr>
                <w:b/>
                <w:szCs w:val="24"/>
              </w:rPr>
              <w:t>3.0</w:t>
            </w:r>
          </w:p>
        </w:tc>
      </w:tr>
      <w:tr w:rsidR="00B5068B" w:rsidRPr="00B50D8C" w14:paraId="14201F9B" w14:textId="77777777" w:rsidTr="00B5068B">
        <w:tc>
          <w:tcPr>
            <w:tcW w:w="591" w:type="pct"/>
            <w:shd w:val="clear" w:color="auto" w:fill="auto"/>
            <w:tcMar>
              <w:left w:w="57" w:type="dxa"/>
              <w:right w:w="57" w:type="dxa"/>
            </w:tcMar>
            <w:vAlign w:val="center"/>
          </w:tcPr>
          <w:p w14:paraId="1ECDEFFA" w14:textId="77777777" w:rsidR="00B5068B" w:rsidRDefault="00B5068B" w:rsidP="00B5068B">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5D7C0DB4" w14:textId="77777777" w:rsidR="00B5068B" w:rsidRPr="00FF6A7E" w:rsidRDefault="00B5068B" w:rsidP="00B5068B">
            <w:pPr>
              <w:autoSpaceDE w:val="0"/>
              <w:autoSpaceDN w:val="0"/>
              <w:adjustRightInd w:val="0"/>
              <w:spacing w:after="0" w:line="240" w:lineRule="auto"/>
              <w:rPr>
                <w:szCs w:val="24"/>
              </w:rPr>
            </w:pPr>
            <w:r>
              <w:rPr>
                <w:szCs w:val="24"/>
              </w:rPr>
              <w:t>Vận dụng được các phương pháp chứng minh cơ bản, chứng minh quy nạp.</w:t>
            </w:r>
          </w:p>
        </w:tc>
        <w:tc>
          <w:tcPr>
            <w:tcW w:w="746" w:type="pct"/>
            <w:shd w:val="clear" w:color="auto" w:fill="auto"/>
          </w:tcPr>
          <w:p w14:paraId="7B26A1F5" w14:textId="77777777" w:rsidR="00B5068B" w:rsidRDefault="00B5068B" w:rsidP="00B5068B">
            <w:pPr>
              <w:jc w:val="center"/>
            </w:pPr>
            <w:r w:rsidRPr="004A5219">
              <w:rPr>
                <w:b/>
                <w:szCs w:val="24"/>
              </w:rPr>
              <w:t>T</w:t>
            </w:r>
            <w:r>
              <w:rPr>
                <w:b/>
                <w:szCs w:val="24"/>
              </w:rPr>
              <w:t>3.0</w:t>
            </w:r>
            <w:r w:rsidRPr="004A5219">
              <w:rPr>
                <w:b/>
                <w:szCs w:val="24"/>
              </w:rPr>
              <w:t>, U</w:t>
            </w:r>
            <w:r>
              <w:rPr>
                <w:b/>
                <w:szCs w:val="24"/>
              </w:rPr>
              <w:t>3.0</w:t>
            </w:r>
          </w:p>
        </w:tc>
      </w:tr>
      <w:tr w:rsidR="00B5068B" w:rsidRPr="00F62873" w14:paraId="7DF8E691" w14:textId="77777777" w:rsidTr="00B5068B">
        <w:tc>
          <w:tcPr>
            <w:tcW w:w="591" w:type="pct"/>
            <w:shd w:val="clear" w:color="auto" w:fill="auto"/>
            <w:tcMar>
              <w:left w:w="57" w:type="dxa"/>
              <w:right w:w="57" w:type="dxa"/>
            </w:tcMar>
            <w:vAlign w:val="center"/>
          </w:tcPr>
          <w:p w14:paraId="2F692A7E" w14:textId="77777777" w:rsidR="00B5068B" w:rsidRDefault="00B5068B" w:rsidP="00B5068B">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708FEB8D" w14:textId="77777777" w:rsidR="00B5068B" w:rsidRPr="00F62873" w:rsidRDefault="00B5068B" w:rsidP="00B5068B">
            <w:pPr>
              <w:spacing w:after="0" w:line="240" w:lineRule="auto"/>
              <w:rPr>
                <w:szCs w:val="24"/>
              </w:rPr>
            </w:pPr>
            <w:r w:rsidRPr="00F62873">
              <w:rPr>
                <w:szCs w:val="24"/>
              </w:rPr>
              <w:t>Vận dụng được các quy tắc đếm để tính toán</w:t>
            </w:r>
            <w:r>
              <w:rPr>
                <w:szCs w:val="24"/>
              </w:rPr>
              <w:t xml:space="preserve"> số phần tử</w:t>
            </w:r>
            <w:r w:rsidRPr="00F62873">
              <w:rPr>
                <w:szCs w:val="24"/>
              </w:rPr>
              <w:t>.</w:t>
            </w:r>
          </w:p>
        </w:tc>
        <w:tc>
          <w:tcPr>
            <w:tcW w:w="746" w:type="pct"/>
            <w:shd w:val="clear" w:color="auto" w:fill="auto"/>
          </w:tcPr>
          <w:p w14:paraId="5C4C80E0" w14:textId="77777777" w:rsidR="00B5068B" w:rsidRPr="00F62873" w:rsidRDefault="00B5068B" w:rsidP="00B5068B">
            <w:pPr>
              <w:spacing w:after="0" w:line="240" w:lineRule="auto"/>
              <w:jc w:val="center"/>
              <w:rPr>
                <w:b/>
                <w:szCs w:val="24"/>
              </w:rPr>
            </w:pPr>
            <w:r w:rsidRPr="004A5219">
              <w:rPr>
                <w:b/>
                <w:szCs w:val="24"/>
              </w:rPr>
              <w:t>T</w:t>
            </w:r>
            <w:r>
              <w:rPr>
                <w:b/>
                <w:szCs w:val="24"/>
              </w:rPr>
              <w:t>3.0</w:t>
            </w:r>
            <w:r w:rsidRPr="004A5219">
              <w:rPr>
                <w:b/>
                <w:szCs w:val="24"/>
              </w:rPr>
              <w:t>, U</w:t>
            </w:r>
            <w:r>
              <w:rPr>
                <w:b/>
                <w:szCs w:val="24"/>
              </w:rPr>
              <w:t>3.0</w:t>
            </w:r>
          </w:p>
        </w:tc>
      </w:tr>
      <w:tr w:rsidR="00B5068B" w:rsidRPr="00F62873" w14:paraId="2E9B4EB9" w14:textId="77777777" w:rsidTr="00B5068B">
        <w:tc>
          <w:tcPr>
            <w:tcW w:w="591" w:type="pct"/>
            <w:shd w:val="clear" w:color="auto" w:fill="auto"/>
            <w:tcMar>
              <w:left w:w="57" w:type="dxa"/>
              <w:right w:w="57" w:type="dxa"/>
            </w:tcMar>
            <w:vAlign w:val="center"/>
          </w:tcPr>
          <w:p w14:paraId="50B236AB" w14:textId="77777777" w:rsidR="00B5068B" w:rsidRDefault="00B5068B" w:rsidP="00B5068B">
            <w:pPr>
              <w:spacing w:after="0" w:line="240" w:lineRule="auto"/>
              <w:jc w:val="center"/>
              <w:rPr>
                <w:b/>
                <w:szCs w:val="24"/>
              </w:rPr>
            </w:pPr>
            <w:r>
              <w:rPr>
                <w:b/>
                <w:szCs w:val="24"/>
              </w:rPr>
              <w:t>G2.5</w:t>
            </w:r>
          </w:p>
        </w:tc>
        <w:tc>
          <w:tcPr>
            <w:tcW w:w="3663" w:type="pct"/>
            <w:shd w:val="clear" w:color="auto" w:fill="auto"/>
            <w:tcMar>
              <w:left w:w="57" w:type="dxa"/>
              <w:right w:w="57" w:type="dxa"/>
            </w:tcMar>
            <w:vAlign w:val="center"/>
          </w:tcPr>
          <w:p w14:paraId="5FE830D6" w14:textId="77777777" w:rsidR="00B5068B" w:rsidRPr="00F62873" w:rsidRDefault="00B5068B" w:rsidP="00B5068B">
            <w:pPr>
              <w:spacing w:after="0" w:line="240" w:lineRule="auto"/>
              <w:rPr>
                <w:szCs w:val="24"/>
              </w:rPr>
            </w:pPr>
            <w:r w:rsidRPr="00F62873">
              <w:rPr>
                <w:szCs w:val="24"/>
              </w:rPr>
              <w:t>Vận dụng được nguyên lý Dirickle</w:t>
            </w:r>
            <w:r>
              <w:rPr>
                <w:szCs w:val="24"/>
              </w:rPr>
              <w:t xml:space="preserve"> vào các bài toán thực tế</w:t>
            </w:r>
            <w:r w:rsidRPr="00F62873">
              <w:rPr>
                <w:szCs w:val="24"/>
              </w:rPr>
              <w:t>.</w:t>
            </w:r>
          </w:p>
        </w:tc>
        <w:tc>
          <w:tcPr>
            <w:tcW w:w="746" w:type="pct"/>
            <w:shd w:val="clear" w:color="auto" w:fill="auto"/>
          </w:tcPr>
          <w:p w14:paraId="69A65F1A" w14:textId="77777777" w:rsidR="00B5068B" w:rsidRPr="00F62873" w:rsidRDefault="00B5068B" w:rsidP="00B5068B">
            <w:pPr>
              <w:spacing w:after="0" w:line="240" w:lineRule="auto"/>
              <w:jc w:val="center"/>
              <w:rPr>
                <w:b/>
                <w:szCs w:val="24"/>
              </w:rPr>
            </w:pPr>
            <w:r w:rsidRPr="004A5219">
              <w:rPr>
                <w:b/>
                <w:szCs w:val="24"/>
              </w:rPr>
              <w:t>T</w:t>
            </w:r>
            <w:r>
              <w:rPr>
                <w:b/>
                <w:szCs w:val="24"/>
              </w:rPr>
              <w:t>3.0</w:t>
            </w:r>
            <w:r w:rsidRPr="004A5219">
              <w:rPr>
                <w:b/>
                <w:szCs w:val="24"/>
              </w:rPr>
              <w:t>, U</w:t>
            </w:r>
            <w:r>
              <w:rPr>
                <w:b/>
                <w:szCs w:val="24"/>
              </w:rPr>
              <w:t>3.0</w:t>
            </w:r>
          </w:p>
        </w:tc>
      </w:tr>
      <w:tr w:rsidR="00B5068B" w:rsidRPr="00F62873" w14:paraId="36AC72B3" w14:textId="77777777" w:rsidTr="00B5068B">
        <w:tc>
          <w:tcPr>
            <w:tcW w:w="591" w:type="pct"/>
            <w:shd w:val="clear" w:color="auto" w:fill="auto"/>
            <w:tcMar>
              <w:left w:w="57" w:type="dxa"/>
              <w:right w:w="57" w:type="dxa"/>
            </w:tcMar>
            <w:vAlign w:val="center"/>
          </w:tcPr>
          <w:p w14:paraId="1727E6BA" w14:textId="77777777" w:rsidR="00B5068B" w:rsidRDefault="00B5068B" w:rsidP="00B5068B">
            <w:pPr>
              <w:spacing w:after="0" w:line="240" w:lineRule="auto"/>
              <w:jc w:val="center"/>
              <w:rPr>
                <w:b/>
                <w:szCs w:val="24"/>
              </w:rPr>
            </w:pPr>
            <w:r>
              <w:rPr>
                <w:b/>
                <w:szCs w:val="24"/>
              </w:rPr>
              <w:t>G2.6</w:t>
            </w:r>
          </w:p>
        </w:tc>
        <w:tc>
          <w:tcPr>
            <w:tcW w:w="3663" w:type="pct"/>
            <w:shd w:val="clear" w:color="auto" w:fill="auto"/>
            <w:tcMar>
              <w:left w:w="57" w:type="dxa"/>
              <w:right w:w="57" w:type="dxa"/>
            </w:tcMar>
            <w:vAlign w:val="center"/>
          </w:tcPr>
          <w:p w14:paraId="70CB270A" w14:textId="77777777" w:rsidR="00B5068B" w:rsidRPr="00F62873" w:rsidRDefault="00B5068B" w:rsidP="00B5068B">
            <w:pPr>
              <w:spacing w:after="0" w:line="240" w:lineRule="auto"/>
              <w:rPr>
                <w:szCs w:val="24"/>
              </w:rPr>
            </w:pPr>
            <w:r w:rsidRPr="00F62873">
              <w:rPr>
                <w:szCs w:val="24"/>
              </w:rPr>
              <w:t>Vận dụng được cách biểu diễn quan hệ bằng ma trận.</w:t>
            </w:r>
          </w:p>
        </w:tc>
        <w:tc>
          <w:tcPr>
            <w:tcW w:w="746" w:type="pct"/>
            <w:shd w:val="clear" w:color="auto" w:fill="auto"/>
          </w:tcPr>
          <w:p w14:paraId="3CA590B0" w14:textId="77777777" w:rsidR="00B5068B" w:rsidRPr="00F62873" w:rsidRDefault="00B5068B" w:rsidP="00B5068B">
            <w:pPr>
              <w:spacing w:after="0" w:line="240" w:lineRule="auto"/>
              <w:jc w:val="center"/>
              <w:rPr>
                <w:b/>
                <w:szCs w:val="24"/>
              </w:rPr>
            </w:pPr>
            <w:r w:rsidRPr="004A5219">
              <w:rPr>
                <w:b/>
                <w:szCs w:val="24"/>
              </w:rPr>
              <w:t>T</w:t>
            </w:r>
            <w:r>
              <w:rPr>
                <w:b/>
                <w:szCs w:val="24"/>
              </w:rPr>
              <w:t>3.0</w:t>
            </w:r>
            <w:r w:rsidRPr="004A5219">
              <w:rPr>
                <w:b/>
                <w:szCs w:val="24"/>
              </w:rPr>
              <w:t>, U</w:t>
            </w:r>
            <w:r>
              <w:rPr>
                <w:b/>
                <w:szCs w:val="24"/>
              </w:rPr>
              <w:t>3.0</w:t>
            </w:r>
          </w:p>
        </w:tc>
      </w:tr>
      <w:tr w:rsidR="00B5068B" w:rsidRPr="00F62873" w14:paraId="797CBD82" w14:textId="77777777" w:rsidTr="00B5068B">
        <w:tc>
          <w:tcPr>
            <w:tcW w:w="591" w:type="pct"/>
            <w:shd w:val="clear" w:color="auto" w:fill="auto"/>
            <w:tcMar>
              <w:left w:w="57" w:type="dxa"/>
              <w:right w:w="57" w:type="dxa"/>
            </w:tcMar>
            <w:vAlign w:val="center"/>
          </w:tcPr>
          <w:p w14:paraId="10B910CD" w14:textId="77777777" w:rsidR="00B5068B" w:rsidRDefault="00B5068B" w:rsidP="00B5068B">
            <w:pPr>
              <w:spacing w:after="0" w:line="240" w:lineRule="auto"/>
              <w:jc w:val="center"/>
              <w:rPr>
                <w:b/>
                <w:szCs w:val="24"/>
              </w:rPr>
            </w:pPr>
            <w:r>
              <w:rPr>
                <w:b/>
                <w:szCs w:val="24"/>
              </w:rPr>
              <w:t>G2.7</w:t>
            </w:r>
          </w:p>
        </w:tc>
        <w:tc>
          <w:tcPr>
            <w:tcW w:w="3663" w:type="pct"/>
            <w:shd w:val="clear" w:color="auto" w:fill="auto"/>
            <w:tcMar>
              <w:left w:w="57" w:type="dxa"/>
              <w:right w:w="57" w:type="dxa"/>
            </w:tcMar>
            <w:vAlign w:val="center"/>
          </w:tcPr>
          <w:p w14:paraId="26C63ECC" w14:textId="77777777" w:rsidR="00B5068B" w:rsidRPr="00F62873" w:rsidRDefault="00B5068B" w:rsidP="00B5068B">
            <w:pPr>
              <w:spacing w:after="0" w:line="240" w:lineRule="auto"/>
              <w:rPr>
                <w:szCs w:val="24"/>
              </w:rPr>
            </w:pPr>
            <w:r w:rsidRPr="00F62873">
              <w:rPr>
                <w:szCs w:val="24"/>
              </w:rPr>
              <w:t>Vận dụng được cách tính bậc và số thành phần liên thông của đồ thị</w:t>
            </w:r>
          </w:p>
        </w:tc>
        <w:tc>
          <w:tcPr>
            <w:tcW w:w="746" w:type="pct"/>
            <w:shd w:val="clear" w:color="auto" w:fill="auto"/>
          </w:tcPr>
          <w:p w14:paraId="1E63E60A" w14:textId="77777777" w:rsidR="00B5068B" w:rsidRPr="00F62873" w:rsidRDefault="00B5068B" w:rsidP="00B5068B">
            <w:pPr>
              <w:spacing w:after="0" w:line="240" w:lineRule="auto"/>
              <w:jc w:val="center"/>
              <w:rPr>
                <w:b/>
                <w:szCs w:val="24"/>
              </w:rPr>
            </w:pPr>
            <w:r w:rsidRPr="004A5219">
              <w:rPr>
                <w:b/>
                <w:szCs w:val="24"/>
              </w:rPr>
              <w:t>T</w:t>
            </w:r>
            <w:r>
              <w:rPr>
                <w:b/>
                <w:szCs w:val="24"/>
              </w:rPr>
              <w:t>3.0</w:t>
            </w:r>
            <w:r w:rsidRPr="004A5219">
              <w:rPr>
                <w:b/>
                <w:szCs w:val="24"/>
              </w:rPr>
              <w:t>, U</w:t>
            </w:r>
            <w:r>
              <w:rPr>
                <w:b/>
                <w:szCs w:val="24"/>
              </w:rPr>
              <w:t>3.0</w:t>
            </w:r>
          </w:p>
        </w:tc>
      </w:tr>
      <w:tr w:rsidR="00B5068B" w:rsidRPr="00B50D8C" w14:paraId="70C4ACA0" w14:textId="77777777" w:rsidTr="00B5068B">
        <w:tc>
          <w:tcPr>
            <w:tcW w:w="591" w:type="pct"/>
            <w:shd w:val="clear" w:color="auto" w:fill="auto"/>
            <w:tcMar>
              <w:left w:w="57" w:type="dxa"/>
              <w:right w:w="57" w:type="dxa"/>
            </w:tcMar>
            <w:vAlign w:val="center"/>
          </w:tcPr>
          <w:p w14:paraId="417F270D" w14:textId="77777777" w:rsidR="00B5068B" w:rsidRDefault="00B5068B" w:rsidP="00B5068B">
            <w:pPr>
              <w:spacing w:after="0" w:line="240" w:lineRule="auto"/>
              <w:jc w:val="center"/>
              <w:rPr>
                <w:b/>
                <w:szCs w:val="24"/>
              </w:rPr>
            </w:pPr>
            <w:r>
              <w:rPr>
                <w:b/>
                <w:szCs w:val="24"/>
              </w:rPr>
              <w:t>G2.8</w:t>
            </w:r>
          </w:p>
        </w:tc>
        <w:tc>
          <w:tcPr>
            <w:tcW w:w="3663" w:type="pct"/>
            <w:shd w:val="clear" w:color="auto" w:fill="auto"/>
            <w:tcMar>
              <w:left w:w="57" w:type="dxa"/>
              <w:right w:w="57" w:type="dxa"/>
            </w:tcMar>
            <w:vAlign w:val="center"/>
          </w:tcPr>
          <w:p w14:paraId="4609FD42" w14:textId="77777777" w:rsidR="00B5068B" w:rsidRPr="00FF6A7E" w:rsidRDefault="00B5068B" w:rsidP="00B5068B">
            <w:pPr>
              <w:autoSpaceDE w:val="0"/>
              <w:autoSpaceDN w:val="0"/>
              <w:adjustRightInd w:val="0"/>
              <w:spacing w:after="0" w:line="240" w:lineRule="auto"/>
              <w:rPr>
                <w:szCs w:val="24"/>
              </w:rPr>
            </w:pPr>
            <w:r>
              <w:rPr>
                <w:szCs w:val="24"/>
              </w:rPr>
              <w:t>Biết cách biểu diễn đồ thị bằng ma trận thưa, danh sách cạnh và danh sách kề.</w:t>
            </w:r>
          </w:p>
        </w:tc>
        <w:tc>
          <w:tcPr>
            <w:tcW w:w="746" w:type="pct"/>
            <w:shd w:val="clear" w:color="auto" w:fill="auto"/>
          </w:tcPr>
          <w:p w14:paraId="08459729" w14:textId="77777777" w:rsidR="00B5068B" w:rsidRDefault="00B5068B" w:rsidP="00B5068B">
            <w:pPr>
              <w:jc w:val="center"/>
            </w:pPr>
            <w:r w:rsidRPr="004A5219">
              <w:rPr>
                <w:b/>
                <w:szCs w:val="24"/>
              </w:rPr>
              <w:t>T</w:t>
            </w:r>
            <w:r>
              <w:rPr>
                <w:b/>
                <w:szCs w:val="24"/>
              </w:rPr>
              <w:t>3.0</w:t>
            </w:r>
            <w:r w:rsidRPr="004A5219">
              <w:rPr>
                <w:b/>
                <w:szCs w:val="24"/>
              </w:rPr>
              <w:t>, U</w:t>
            </w:r>
            <w:r>
              <w:rPr>
                <w:b/>
                <w:szCs w:val="24"/>
              </w:rPr>
              <w:t>3.0</w:t>
            </w:r>
          </w:p>
        </w:tc>
      </w:tr>
      <w:tr w:rsidR="00B5068B" w:rsidRPr="00B50D8C" w14:paraId="03EA410E" w14:textId="77777777" w:rsidTr="00B5068B">
        <w:tc>
          <w:tcPr>
            <w:tcW w:w="591" w:type="pct"/>
            <w:shd w:val="clear" w:color="auto" w:fill="auto"/>
            <w:tcMar>
              <w:left w:w="57" w:type="dxa"/>
              <w:right w:w="57" w:type="dxa"/>
            </w:tcMar>
            <w:vAlign w:val="center"/>
          </w:tcPr>
          <w:p w14:paraId="441F60D3" w14:textId="77777777" w:rsidR="00B5068B" w:rsidRDefault="00B5068B" w:rsidP="00B5068B">
            <w:pPr>
              <w:spacing w:after="0" w:line="240" w:lineRule="auto"/>
              <w:jc w:val="center"/>
              <w:rPr>
                <w:b/>
                <w:szCs w:val="24"/>
              </w:rPr>
            </w:pPr>
            <w:r>
              <w:rPr>
                <w:b/>
                <w:szCs w:val="24"/>
              </w:rPr>
              <w:t>G2.9</w:t>
            </w:r>
          </w:p>
        </w:tc>
        <w:tc>
          <w:tcPr>
            <w:tcW w:w="3663" w:type="pct"/>
            <w:shd w:val="clear" w:color="auto" w:fill="auto"/>
            <w:tcMar>
              <w:left w:w="57" w:type="dxa"/>
              <w:right w:w="57" w:type="dxa"/>
            </w:tcMar>
            <w:vAlign w:val="center"/>
          </w:tcPr>
          <w:p w14:paraId="02D24B4F" w14:textId="77777777" w:rsidR="00B5068B" w:rsidRDefault="00B5068B" w:rsidP="00B5068B">
            <w:pPr>
              <w:autoSpaceDE w:val="0"/>
              <w:autoSpaceDN w:val="0"/>
              <w:adjustRightInd w:val="0"/>
              <w:spacing w:after="0" w:line="240" w:lineRule="auto"/>
              <w:rPr>
                <w:szCs w:val="24"/>
              </w:rPr>
            </w:pPr>
            <w:r>
              <w:rPr>
                <w:szCs w:val="24"/>
              </w:rPr>
              <w:t>Vận dụng được các thuật toán tìm kiếm theo chiều rộng, theo chiều sâu trên đồ thị</w:t>
            </w:r>
          </w:p>
        </w:tc>
        <w:tc>
          <w:tcPr>
            <w:tcW w:w="746" w:type="pct"/>
            <w:shd w:val="clear" w:color="auto" w:fill="auto"/>
          </w:tcPr>
          <w:p w14:paraId="589FC235" w14:textId="77777777" w:rsidR="00B5068B" w:rsidRPr="004A5219" w:rsidRDefault="00B5068B" w:rsidP="00B5068B">
            <w:pPr>
              <w:jc w:val="center"/>
              <w:rPr>
                <w:b/>
                <w:szCs w:val="24"/>
              </w:rPr>
            </w:pPr>
            <w:r>
              <w:rPr>
                <w:b/>
                <w:szCs w:val="24"/>
              </w:rPr>
              <w:t>T3.0, U3.0</w:t>
            </w:r>
          </w:p>
        </w:tc>
      </w:tr>
      <w:tr w:rsidR="00B5068B" w:rsidRPr="00F62873" w14:paraId="11FA1F9E" w14:textId="77777777" w:rsidTr="00B5068B">
        <w:tc>
          <w:tcPr>
            <w:tcW w:w="591" w:type="pct"/>
            <w:shd w:val="clear" w:color="auto" w:fill="auto"/>
            <w:tcMar>
              <w:left w:w="57" w:type="dxa"/>
              <w:right w:w="57" w:type="dxa"/>
            </w:tcMar>
            <w:vAlign w:val="center"/>
          </w:tcPr>
          <w:p w14:paraId="4CCE5960" w14:textId="77777777" w:rsidR="00B5068B" w:rsidRDefault="00B5068B" w:rsidP="00B5068B">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2347A6EC" w14:textId="77777777" w:rsidR="00B5068B" w:rsidRPr="00F62873" w:rsidRDefault="00B5068B" w:rsidP="00B5068B">
            <w:pPr>
              <w:spacing w:after="0" w:line="240" w:lineRule="auto"/>
              <w:rPr>
                <w:szCs w:val="24"/>
              </w:rPr>
            </w:pPr>
            <w:r w:rsidRPr="00F62873">
              <w:rPr>
                <w:szCs w:val="24"/>
              </w:rPr>
              <w:t>Vận dụng được các thuật toán Prim, Kruskal để tìm cây khung nhỏ nhất</w:t>
            </w:r>
          </w:p>
        </w:tc>
        <w:tc>
          <w:tcPr>
            <w:tcW w:w="746" w:type="pct"/>
            <w:shd w:val="clear" w:color="auto" w:fill="auto"/>
          </w:tcPr>
          <w:p w14:paraId="0EDB668E" w14:textId="77777777" w:rsidR="00B5068B" w:rsidRPr="00F62873" w:rsidRDefault="00B5068B" w:rsidP="00B5068B">
            <w:pPr>
              <w:spacing w:after="0" w:line="240" w:lineRule="auto"/>
              <w:jc w:val="center"/>
              <w:rPr>
                <w:b/>
                <w:szCs w:val="24"/>
              </w:rPr>
            </w:pPr>
            <w:r w:rsidRPr="004A5219">
              <w:rPr>
                <w:b/>
                <w:szCs w:val="24"/>
              </w:rPr>
              <w:t>T</w:t>
            </w:r>
            <w:r>
              <w:rPr>
                <w:b/>
                <w:szCs w:val="24"/>
              </w:rPr>
              <w:t>3.0</w:t>
            </w:r>
            <w:r w:rsidRPr="004A5219">
              <w:rPr>
                <w:b/>
                <w:szCs w:val="24"/>
              </w:rPr>
              <w:t>, U</w:t>
            </w:r>
            <w:r>
              <w:rPr>
                <w:b/>
                <w:szCs w:val="24"/>
              </w:rPr>
              <w:t>3.0</w:t>
            </w:r>
          </w:p>
        </w:tc>
      </w:tr>
      <w:tr w:rsidR="00B5068B" w:rsidRPr="00B50D8C" w14:paraId="5C385ED4" w14:textId="77777777" w:rsidTr="00B5068B">
        <w:tc>
          <w:tcPr>
            <w:tcW w:w="591" w:type="pct"/>
            <w:shd w:val="clear" w:color="auto" w:fill="auto"/>
            <w:tcMar>
              <w:left w:w="57" w:type="dxa"/>
              <w:right w:w="57" w:type="dxa"/>
            </w:tcMar>
            <w:vAlign w:val="center"/>
          </w:tcPr>
          <w:p w14:paraId="439BB58F" w14:textId="77777777" w:rsidR="00B5068B" w:rsidRDefault="00B5068B" w:rsidP="00B5068B">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4790FB87" w14:textId="77777777" w:rsidR="00B5068B" w:rsidRPr="00FF6A7E" w:rsidRDefault="00B5068B" w:rsidP="00B5068B">
            <w:pPr>
              <w:autoSpaceDE w:val="0"/>
              <w:autoSpaceDN w:val="0"/>
              <w:adjustRightInd w:val="0"/>
              <w:spacing w:after="0" w:line="240" w:lineRule="auto"/>
              <w:rPr>
                <w:szCs w:val="24"/>
              </w:rPr>
            </w:pPr>
            <w:r>
              <w:rPr>
                <w:szCs w:val="24"/>
              </w:rPr>
              <w:t>Vận dụng được thuật toán Dijstra tìm đường đi ngắn nhất trên đồ thị và ứng dụng vào các bài toán thực tế.</w:t>
            </w:r>
          </w:p>
        </w:tc>
        <w:tc>
          <w:tcPr>
            <w:tcW w:w="746" w:type="pct"/>
            <w:shd w:val="clear" w:color="auto" w:fill="auto"/>
          </w:tcPr>
          <w:p w14:paraId="200E35F3" w14:textId="77777777" w:rsidR="00B5068B" w:rsidRDefault="00B5068B" w:rsidP="00B5068B">
            <w:pPr>
              <w:jc w:val="center"/>
            </w:pPr>
            <w:r w:rsidRPr="004A5219">
              <w:rPr>
                <w:b/>
                <w:szCs w:val="24"/>
              </w:rPr>
              <w:t>T</w:t>
            </w:r>
            <w:r>
              <w:rPr>
                <w:b/>
                <w:szCs w:val="24"/>
              </w:rPr>
              <w:t>3.0</w:t>
            </w:r>
            <w:r w:rsidRPr="004A5219">
              <w:rPr>
                <w:b/>
                <w:szCs w:val="24"/>
              </w:rPr>
              <w:t>, U</w:t>
            </w:r>
            <w:r>
              <w:rPr>
                <w:b/>
                <w:szCs w:val="24"/>
              </w:rPr>
              <w:t>3.0</w:t>
            </w:r>
          </w:p>
        </w:tc>
      </w:tr>
      <w:tr w:rsidR="00B5068B" w:rsidRPr="00B50D8C" w14:paraId="6FBFE85F" w14:textId="77777777" w:rsidTr="00B5068B">
        <w:tc>
          <w:tcPr>
            <w:tcW w:w="591" w:type="pct"/>
            <w:shd w:val="clear" w:color="auto" w:fill="auto"/>
            <w:tcMar>
              <w:left w:w="57" w:type="dxa"/>
              <w:right w:w="57" w:type="dxa"/>
            </w:tcMar>
            <w:vAlign w:val="center"/>
          </w:tcPr>
          <w:p w14:paraId="799AC3A7" w14:textId="77777777" w:rsidR="00B5068B" w:rsidRDefault="00B5068B" w:rsidP="00B5068B">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4150D94D" w14:textId="77777777" w:rsidR="00B5068B" w:rsidRPr="00FF6A7E" w:rsidRDefault="00B5068B" w:rsidP="00B5068B">
            <w:pPr>
              <w:autoSpaceDE w:val="0"/>
              <w:autoSpaceDN w:val="0"/>
              <w:adjustRightInd w:val="0"/>
              <w:spacing w:after="0" w:line="240" w:lineRule="auto"/>
              <w:rPr>
                <w:szCs w:val="24"/>
              </w:rPr>
            </w:pPr>
            <w:r>
              <w:rPr>
                <w:szCs w:val="24"/>
              </w:rPr>
              <w:t>Cài đặt các thuật toán bằng C/C++ ở mức độ đơn giản.</w:t>
            </w:r>
          </w:p>
        </w:tc>
        <w:tc>
          <w:tcPr>
            <w:tcW w:w="746" w:type="pct"/>
            <w:shd w:val="clear" w:color="auto" w:fill="auto"/>
            <w:vAlign w:val="center"/>
          </w:tcPr>
          <w:p w14:paraId="55AD2DB9" w14:textId="77777777" w:rsidR="00B5068B" w:rsidRDefault="00B5068B" w:rsidP="00B5068B">
            <w:pPr>
              <w:spacing w:after="0" w:line="240" w:lineRule="auto"/>
              <w:jc w:val="center"/>
              <w:rPr>
                <w:b/>
                <w:szCs w:val="24"/>
              </w:rPr>
            </w:pPr>
            <w:r>
              <w:rPr>
                <w:b/>
                <w:szCs w:val="24"/>
              </w:rPr>
              <w:t>T3.0, U3.0</w:t>
            </w:r>
          </w:p>
        </w:tc>
      </w:tr>
    </w:tbl>
    <w:p w14:paraId="3042805F" w14:textId="77777777" w:rsidR="00B5068B" w:rsidRDefault="00B5068B" w:rsidP="00B5068B">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024379BB" w14:textId="77777777" w:rsidR="00B5068B" w:rsidRDefault="00B5068B" w:rsidP="00B5068B">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71A1BDC4" w14:textId="77777777" w:rsidR="00B5068B" w:rsidRPr="00B50D8C" w:rsidRDefault="00B5068B" w:rsidP="00B5068B">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bookmarkEnd w:id="54"/>
    <w:p w14:paraId="64FA094E" w14:textId="77777777" w:rsidR="00B5068B" w:rsidRPr="009174EF" w:rsidRDefault="00B5068B" w:rsidP="00B5068B">
      <w:pPr>
        <w:tabs>
          <w:tab w:val="left" w:pos="7513"/>
        </w:tabs>
        <w:spacing w:before="120" w:after="0"/>
        <w:rPr>
          <w:b/>
          <w:szCs w:val="24"/>
        </w:rPr>
      </w:pPr>
      <w:r>
        <w:rPr>
          <w:b/>
          <w:i/>
          <w:szCs w:val="24"/>
        </w:rPr>
        <w:t>9</w:t>
      </w:r>
      <w:r w:rsidRPr="009174EF">
        <w:rPr>
          <w:b/>
          <w:i/>
          <w:szCs w:val="24"/>
        </w:rPr>
        <w:t xml:space="preserve">. Mô tả cách đánh giá học phần: </w:t>
      </w:r>
    </w:p>
    <w:p w14:paraId="6743E4E7" w14:textId="77777777" w:rsidR="00B5068B" w:rsidRDefault="00B5068B" w:rsidP="00B5068B">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32B15D84" w14:textId="77777777" w:rsidR="00383809" w:rsidRDefault="00383809" w:rsidP="00B5068B">
      <w:pPr>
        <w:spacing w:after="0" w:line="264" w:lineRule="auto"/>
        <w:rPr>
          <w:i/>
        </w:rPr>
      </w:pPr>
    </w:p>
    <w:p w14:paraId="595D647F" w14:textId="77777777" w:rsidR="00383809" w:rsidRPr="00BA78E5" w:rsidRDefault="00383809" w:rsidP="00B5068B">
      <w:pPr>
        <w:spacing w:after="0" w:line="264" w:lineRule="auto"/>
        <w:rPr>
          <w:i/>
        </w:rPr>
      </w:pPr>
    </w:p>
    <w:p w14:paraId="6EE54A47" w14:textId="77777777" w:rsidR="00B5068B" w:rsidRPr="00984E3F" w:rsidRDefault="00B5068B" w:rsidP="00B5068B">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B5068B" w:rsidRPr="00984E3F" w14:paraId="2B32291C" w14:textId="77777777" w:rsidTr="00B5068B">
        <w:trPr>
          <w:trHeight w:val="470"/>
        </w:trPr>
        <w:tc>
          <w:tcPr>
            <w:tcW w:w="880" w:type="pct"/>
            <w:shd w:val="clear" w:color="auto" w:fill="auto"/>
            <w:vAlign w:val="center"/>
          </w:tcPr>
          <w:p w14:paraId="6D5F8671" w14:textId="77777777" w:rsidR="00B5068B" w:rsidRPr="00330C07" w:rsidRDefault="00B5068B" w:rsidP="00B5068B">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04B5989D" w14:textId="77777777" w:rsidR="00B5068B" w:rsidRPr="00330C07" w:rsidRDefault="00B5068B" w:rsidP="00B5068B">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45AC6061" w14:textId="77777777" w:rsidR="00B5068B" w:rsidRPr="00330C07" w:rsidRDefault="00B5068B" w:rsidP="00B5068B">
            <w:pPr>
              <w:pStyle w:val="Header"/>
              <w:spacing w:after="0" w:line="240" w:lineRule="auto"/>
              <w:jc w:val="center"/>
              <w:rPr>
                <w:b/>
                <w:szCs w:val="24"/>
              </w:rPr>
            </w:pPr>
            <w:r w:rsidRPr="00330C07">
              <w:rPr>
                <w:b/>
                <w:szCs w:val="24"/>
              </w:rPr>
              <w:t>[2]</w:t>
            </w:r>
          </w:p>
        </w:tc>
        <w:tc>
          <w:tcPr>
            <w:tcW w:w="1385" w:type="pct"/>
            <w:shd w:val="clear" w:color="auto" w:fill="auto"/>
            <w:vAlign w:val="center"/>
          </w:tcPr>
          <w:p w14:paraId="00FA3C90" w14:textId="77777777" w:rsidR="00B5068B" w:rsidRPr="00330C07" w:rsidRDefault="00B5068B" w:rsidP="00B5068B">
            <w:pPr>
              <w:pStyle w:val="Header"/>
              <w:spacing w:after="0" w:line="240" w:lineRule="auto"/>
              <w:ind w:left="-108" w:right="-108"/>
              <w:jc w:val="center"/>
              <w:rPr>
                <w:b/>
                <w:szCs w:val="24"/>
              </w:rPr>
            </w:pPr>
            <w:r w:rsidRPr="00330C07">
              <w:rPr>
                <w:b/>
                <w:szCs w:val="24"/>
              </w:rPr>
              <w:t>CĐR học phần (Gx.x)</w:t>
            </w:r>
          </w:p>
          <w:p w14:paraId="1AF21331" w14:textId="77777777" w:rsidR="00B5068B" w:rsidRPr="00330C07" w:rsidRDefault="00B5068B" w:rsidP="00B5068B">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53D6FF17" w14:textId="77777777" w:rsidR="00B5068B" w:rsidRPr="00330C07" w:rsidRDefault="00B5068B" w:rsidP="00B5068B">
            <w:pPr>
              <w:pStyle w:val="Header"/>
              <w:spacing w:after="0" w:line="240" w:lineRule="auto"/>
              <w:ind w:left="-108" w:right="-108"/>
              <w:jc w:val="center"/>
              <w:rPr>
                <w:b/>
                <w:szCs w:val="24"/>
              </w:rPr>
            </w:pPr>
            <w:r w:rsidRPr="00330C07">
              <w:rPr>
                <w:b/>
                <w:szCs w:val="24"/>
              </w:rPr>
              <w:t>Tỷ lệ (%)</w:t>
            </w:r>
          </w:p>
          <w:p w14:paraId="7A04F4D9" w14:textId="77777777" w:rsidR="00B5068B" w:rsidRPr="00330C07" w:rsidRDefault="00B5068B" w:rsidP="00B5068B">
            <w:pPr>
              <w:pStyle w:val="Header"/>
              <w:spacing w:after="0" w:line="240" w:lineRule="auto"/>
              <w:ind w:left="-108" w:right="-108"/>
              <w:jc w:val="center"/>
              <w:rPr>
                <w:b/>
                <w:szCs w:val="24"/>
              </w:rPr>
            </w:pPr>
            <w:r w:rsidRPr="00330C07">
              <w:rPr>
                <w:b/>
                <w:szCs w:val="24"/>
              </w:rPr>
              <w:t>[4]</w:t>
            </w:r>
          </w:p>
        </w:tc>
      </w:tr>
      <w:tr w:rsidR="00B5068B" w:rsidRPr="00984E3F" w14:paraId="2672DCBF" w14:textId="77777777" w:rsidTr="00B5068B">
        <w:tc>
          <w:tcPr>
            <w:tcW w:w="880" w:type="pct"/>
            <w:vMerge w:val="restart"/>
            <w:shd w:val="clear" w:color="auto" w:fill="auto"/>
            <w:vAlign w:val="center"/>
          </w:tcPr>
          <w:p w14:paraId="3E5FEFD0" w14:textId="77777777" w:rsidR="00B5068B" w:rsidRPr="00330C07" w:rsidRDefault="00B5068B" w:rsidP="00B5068B">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017FD3D6" w14:textId="77777777" w:rsidR="00B5068B" w:rsidRPr="00330C07" w:rsidRDefault="00B5068B" w:rsidP="00B5068B">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1FEE60FB" w14:textId="77777777" w:rsidR="00B5068B" w:rsidRPr="0030721A" w:rsidRDefault="00B5068B" w:rsidP="00B5068B">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170B456B" w14:textId="77777777" w:rsidR="00B5068B" w:rsidRPr="00330C07" w:rsidRDefault="00B5068B" w:rsidP="00B5068B">
            <w:pPr>
              <w:pStyle w:val="Header"/>
              <w:spacing w:after="0" w:line="240" w:lineRule="auto"/>
              <w:ind w:left="-108" w:right="-108"/>
              <w:jc w:val="center"/>
              <w:rPr>
                <w:szCs w:val="24"/>
                <w:lang w:val="pt-BR"/>
              </w:rPr>
            </w:pPr>
            <w:r>
              <w:rPr>
                <w:szCs w:val="24"/>
                <w:lang w:val="pt-BR"/>
              </w:rPr>
              <w:t>40%</w:t>
            </w:r>
          </w:p>
        </w:tc>
      </w:tr>
      <w:tr w:rsidR="00B5068B" w:rsidRPr="003B22C4" w14:paraId="0E04B1BE" w14:textId="77777777" w:rsidTr="00B5068B">
        <w:trPr>
          <w:trHeight w:val="296"/>
        </w:trPr>
        <w:tc>
          <w:tcPr>
            <w:tcW w:w="880" w:type="pct"/>
            <w:vMerge/>
            <w:shd w:val="clear" w:color="auto" w:fill="auto"/>
            <w:vAlign w:val="center"/>
          </w:tcPr>
          <w:p w14:paraId="1F8B566E" w14:textId="77777777" w:rsidR="00B5068B" w:rsidRPr="00330C07" w:rsidRDefault="00B5068B" w:rsidP="00B5068B">
            <w:pPr>
              <w:spacing w:after="0" w:line="240" w:lineRule="auto"/>
              <w:jc w:val="center"/>
              <w:rPr>
                <w:szCs w:val="24"/>
                <w:lang w:val="pt-BR"/>
              </w:rPr>
            </w:pPr>
          </w:p>
        </w:tc>
        <w:tc>
          <w:tcPr>
            <w:tcW w:w="2051" w:type="pct"/>
            <w:shd w:val="clear" w:color="auto" w:fill="auto"/>
            <w:vAlign w:val="center"/>
          </w:tcPr>
          <w:p w14:paraId="3F7F7D49" w14:textId="77777777" w:rsidR="00B5068B" w:rsidRPr="00330C07" w:rsidRDefault="00B5068B" w:rsidP="00B5068B">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18F62802" w14:textId="77777777" w:rsidR="00B5068B" w:rsidRPr="0030721A" w:rsidRDefault="00B5068B" w:rsidP="00B5068B">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3669A5A6" w14:textId="77777777" w:rsidR="00B5068B" w:rsidRPr="00330C07" w:rsidRDefault="00B5068B" w:rsidP="00B5068B">
            <w:pPr>
              <w:pStyle w:val="Header"/>
              <w:spacing w:after="0" w:line="240" w:lineRule="auto"/>
              <w:jc w:val="center"/>
              <w:rPr>
                <w:szCs w:val="24"/>
                <w:lang w:val="pt-BR"/>
              </w:rPr>
            </w:pPr>
            <w:r>
              <w:rPr>
                <w:szCs w:val="24"/>
                <w:lang w:val="pt-BR"/>
              </w:rPr>
              <w:t>60%</w:t>
            </w:r>
          </w:p>
        </w:tc>
      </w:tr>
    </w:tbl>
    <w:p w14:paraId="1BA8A44E" w14:textId="77777777" w:rsidR="00B5068B" w:rsidRPr="00EA127B" w:rsidRDefault="00B5068B" w:rsidP="00B5068B">
      <w:pPr>
        <w:spacing w:after="0" w:line="360" w:lineRule="auto"/>
        <w:rPr>
          <w:szCs w:val="24"/>
          <w:lang w:val="pt-BR"/>
        </w:rPr>
      </w:pPr>
      <w:r w:rsidRPr="00EA127B">
        <w:rPr>
          <w:szCs w:val="24"/>
          <w:lang w:val="pt-BR"/>
        </w:rPr>
        <w:t xml:space="preserve">X1: đánh giá dựa trên số giờ sinh viên tham dự trên lớp; chất lượng các bài </w:t>
      </w:r>
      <w:r>
        <w:rPr>
          <w:szCs w:val="24"/>
          <w:lang w:val="pt-BR"/>
        </w:rPr>
        <w:t xml:space="preserve">thảo luận của sinh viên </w:t>
      </w:r>
      <w:r w:rsidRPr="00EA127B">
        <w:rPr>
          <w:szCs w:val="24"/>
          <w:lang w:val="pt-BR"/>
        </w:rPr>
        <w:t>X2: đánh giá dựa trên 02 bài kiểm tra trên lớp</w:t>
      </w:r>
    </w:p>
    <w:p w14:paraId="2FB40D2B" w14:textId="77777777" w:rsidR="00B5068B" w:rsidRPr="009A4D26" w:rsidRDefault="00B5068B" w:rsidP="00B5068B">
      <w:pPr>
        <w:spacing w:after="0" w:line="240" w:lineRule="auto"/>
        <w:rPr>
          <w:i/>
          <w:szCs w:val="24"/>
          <w:lang w:val="pt-BR"/>
        </w:rPr>
      </w:pPr>
      <w:r w:rsidRPr="003B22C4">
        <w:rPr>
          <w:i/>
          <w:szCs w:val="24"/>
          <w:lang w:val="pt-BR"/>
        </w:rPr>
        <w:t xml:space="preserve"> [1]: Liệt kê một cách có hệ thống các thành ph</w:t>
      </w:r>
      <w:r w:rsidRPr="009A4D26">
        <w:rPr>
          <w:i/>
          <w:szCs w:val="24"/>
          <w:lang w:val="pt-BR"/>
        </w:rPr>
        <w:t>ần đánh giá của môn học.</w:t>
      </w:r>
      <w:r>
        <w:rPr>
          <w:i/>
          <w:szCs w:val="24"/>
          <w:lang w:val="pt-BR"/>
        </w:rPr>
        <w:t xml:space="preserve"> </w:t>
      </w:r>
    </w:p>
    <w:p w14:paraId="2969F361" w14:textId="77777777" w:rsidR="00B5068B" w:rsidRPr="009A4D26" w:rsidRDefault="00B5068B" w:rsidP="00B5068B">
      <w:pPr>
        <w:spacing w:after="0" w:line="240" w:lineRule="auto"/>
        <w:rPr>
          <w:i/>
          <w:szCs w:val="24"/>
          <w:lang w:val="pt-BR"/>
        </w:rPr>
      </w:pPr>
      <w:r w:rsidRPr="009A4D26">
        <w:rPr>
          <w:i/>
          <w:szCs w:val="24"/>
          <w:lang w:val="pt-BR"/>
        </w:rPr>
        <w:lastRenderedPageBreak/>
        <w:t xml:space="preserve">[2]: Liệt một cách có hệ thống các bài đánh giá. </w:t>
      </w:r>
    </w:p>
    <w:p w14:paraId="60AA9206" w14:textId="77777777" w:rsidR="00B5068B" w:rsidRPr="009A4D26" w:rsidRDefault="00B5068B" w:rsidP="00B5068B">
      <w:pPr>
        <w:spacing w:after="0" w:line="240" w:lineRule="auto"/>
        <w:rPr>
          <w:i/>
          <w:szCs w:val="24"/>
          <w:lang w:val="pt-BR"/>
        </w:rPr>
      </w:pPr>
      <w:r w:rsidRPr="009A4D26">
        <w:rPr>
          <w:i/>
          <w:szCs w:val="24"/>
          <w:lang w:val="pt-BR"/>
        </w:rPr>
        <w:t xml:space="preserve">[3]: Các CĐR được đánh giá. </w:t>
      </w:r>
    </w:p>
    <w:p w14:paraId="0AB0DC74" w14:textId="77777777" w:rsidR="00B5068B" w:rsidRPr="009A4D26" w:rsidRDefault="00B5068B" w:rsidP="00B5068B">
      <w:pPr>
        <w:spacing w:after="0" w:line="24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3E0613AD" w14:textId="77777777" w:rsidR="00B5068B" w:rsidRPr="009A4D26" w:rsidRDefault="00B5068B" w:rsidP="00B5068B">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0A2D9CE8" w14:textId="77777777" w:rsidR="00B5068B" w:rsidRPr="008F203B" w:rsidRDefault="00B5068B" w:rsidP="00B5068B">
      <w:pPr>
        <w:spacing w:before="60" w:after="60" w:line="240" w:lineRule="auto"/>
        <w:ind w:firstLine="567"/>
        <w:rPr>
          <w:szCs w:val="24"/>
          <w:lang w:val="pt-BR"/>
        </w:rPr>
      </w:pPr>
      <w:r>
        <w:rPr>
          <w:szCs w:val="24"/>
          <w:lang w:val="pt-BR"/>
        </w:rPr>
        <w:t>X = 0,4X1 + 0,6X2</w:t>
      </w:r>
    </w:p>
    <w:p w14:paraId="12E92795" w14:textId="77777777" w:rsidR="00B5068B" w:rsidRPr="00B5068B" w:rsidRDefault="00B5068B" w:rsidP="00B5068B">
      <w:pPr>
        <w:spacing w:after="0" w:line="360" w:lineRule="auto"/>
        <w:ind w:firstLine="567"/>
        <w:rPr>
          <w:szCs w:val="24"/>
          <w:lang w:val="pt-BR"/>
        </w:rPr>
      </w:pPr>
      <w:bookmarkStart w:id="55" w:name="_Hlk516467224"/>
      <w:r w:rsidRPr="00B5068B">
        <w:rPr>
          <w:szCs w:val="24"/>
          <w:lang w:val="pt-BR"/>
        </w:rPr>
        <w:t>Y: là điểm bài thi cuối học kỳ với hình thức trắc nghiệm, thời gian 60 phút với 50 câu hỏi/1 bài thi,</w:t>
      </w:r>
    </w:p>
    <w:p w14:paraId="15A0348E" w14:textId="77777777" w:rsidR="00B5068B" w:rsidRPr="00B5068B" w:rsidRDefault="00B5068B" w:rsidP="00B5068B">
      <w:pPr>
        <w:spacing w:after="0" w:line="240" w:lineRule="auto"/>
        <w:ind w:firstLine="567"/>
        <w:rPr>
          <w:szCs w:val="24"/>
          <w:lang w:val="pt-BR"/>
        </w:rPr>
      </w:pPr>
      <w:r w:rsidRPr="009A4D26">
        <w:rPr>
          <w:szCs w:val="24"/>
          <w:lang w:val="pt-BR"/>
        </w:rPr>
        <w:t>Điểm đánh giá học phần:</w:t>
      </w:r>
      <w:r>
        <w:rPr>
          <w:szCs w:val="24"/>
          <w:lang w:val="pt-BR"/>
        </w:rPr>
        <w:t xml:space="preserve"> </w:t>
      </w:r>
      <w:r w:rsidRPr="00B5068B">
        <w:rPr>
          <w:szCs w:val="24"/>
          <w:lang w:val="pt-BR"/>
        </w:rPr>
        <w:t>Z = 0,5X+0,5Y</w:t>
      </w:r>
    </w:p>
    <w:bookmarkEnd w:id="55"/>
    <w:p w14:paraId="3E0CF29E" w14:textId="77777777" w:rsidR="00B5068B" w:rsidRPr="00B5068B" w:rsidRDefault="00B5068B" w:rsidP="00B5068B">
      <w:pPr>
        <w:spacing w:before="60" w:after="0"/>
        <w:rPr>
          <w:b/>
          <w:i/>
          <w:szCs w:val="24"/>
          <w:lang w:val="pt-BR"/>
        </w:rPr>
      </w:pPr>
      <w:r w:rsidRPr="00B5068B">
        <w:rPr>
          <w:b/>
          <w:i/>
          <w:szCs w:val="24"/>
          <w:lang w:val="pt-BR"/>
        </w:rPr>
        <w:t>10. Nội dung giảng dạy</w:t>
      </w:r>
    </w:p>
    <w:p w14:paraId="11C478BC" w14:textId="77777777" w:rsidR="00B5068B" w:rsidRPr="00B5068B" w:rsidRDefault="00B5068B" w:rsidP="00B5068B">
      <w:pPr>
        <w:spacing w:before="60" w:after="0"/>
        <w:rPr>
          <w:b/>
          <w:i/>
          <w:szCs w:val="24"/>
          <w:lang w:val="pt-BR"/>
        </w:rPr>
      </w:pPr>
      <w:r w:rsidRPr="00B5068B">
        <w:rPr>
          <w:b/>
          <w:i/>
          <w:szCs w:val="24"/>
          <w:lang w:val="pt-BR"/>
        </w:rPr>
        <w:t>Giảng dạy trên lớp (bao gồm giảng dạy lý thuyết, bài tập, kiểm tra và hướng dẫn BTL, ĐAMH)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B5068B" w:rsidRPr="00EE113D" w14:paraId="08CFB6A7" w14:textId="77777777" w:rsidTr="00B5068B">
        <w:trPr>
          <w:trHeight w:val="644"/>
        </w:trPr>
        <w:tc>
          <w:tcPr>
            <w:tcW w:w="4111" w:type="dxa"/>
            <w:vAlign w:val="center"/>
          </w:tcPr>
          <w:p w14:paraId="395875E6" w14:textId="77777777" w:rsidR="00B5068B" w:rsidRPr="009348D3" w:rsidRDefault="00B5068B" w:rsidP="009D2342">
            <w:pPr>
              <w:pStyle w:val="Bng"/>
              <w:spacing w:before="0" w:after="0" w:line="240" w:lineRule="auto"/>
              <w:jc w:val="center"/>
              <w:rPr>
                <w:b/>
              </w:rPr>
            </w:pPr>
            <w:r w:rsidRPr="009348D3">
              <w:rPr>
                <w:b/>
              </w:rPr>
              <w:t>NỘI DUNG GIẢNG DẠY [1]</w:t>
            </w:r>
          </w:p>
        </w:tc>
        <w:tc>
          <w:tcPr>
            <w:tcW w:w="959" w:type="dxa"/>
            <w:vAlign w:val="center"/>
          </w:tcPr>
          <w:p w14:paraId="11AFDBD6" w14:textId="77777777" w:rsidR="00B5068B" w:rsidRPr="009348D3" w:rsidRDefault="00B5068B" w:rsidP="009D2342">
            <w:pPr>
              <w:pStyle w:val="Bng"/>
              <w:spacing w:before="0" w:after="0" w:line="240" w:lineRule="auto"/>
              <w:jc w:val="center"/>
              <w:rPr>
                <w:b/>
              </w:rPr>
            </w:pPr>
            <w:r w:rsidRPr="009348D3">
              <w:rPr>
                <w:b/>
              </w:rPr>
              <w:t>Số tiết [2]</w:t>
            </w:r>
          </w:p>
        </w:tc>
        <w:tc>
          <w:tcPr>
            <w:tcW w:w="1417" w:type="dxa"/>
            <w:vAlign w:val="center"/>
          </w:tcPr>
          <w:p w14:paraId="22916E12" w14:textId="77777777" w:rsidR="00B5068B" w:rsidRPr="009348D3" w:rsidRDefault="00B5068B" w:rsidP="009D2342">
            <w:pPr>
              <w:pStyle w:val="Bng"/>
              <w:spacing w:before="0" w:after="0" w:line="240" w:lineRule="auto"/>
              <w:jc w:val="center"/>
              <w:rPr>
                <w:b/>
              </w:rPr>
            </w:pPr>
            <w:r w:rsidRPr="009348D3">
              <w:rPr>
                <w:b/>
              </w:rPr>
              <w:t>CĐR học phần (Gx.x) [3]</w:t>
            </w:r>
          </w:p>
        </w:tc>
        <w:tc>
          <w:tcPr>
            <w:tcW w:w="1877" w:type="dxa"/>
            <w:vAlign w:val="center"/>
          </w:tcPr>
          <w:p w14:paraId="40386D66" w14:textId="77777777" w:rsidR="00B5068B" w:rsidRPr="009348D3" w:rsidRDefault="00B5068B" w:rsidP="009D2342">
            <w:pPr>
              <w:pStyle w:val="Bng"/>
              <w:spacing w:before="0" w:after="0" w:line="240" w:lineRule="auto"/>
              <w:jc w:val="center"/>
              <w:rPr>
                <w:b/>
              </w:rPr>
            </w:pPr>
            <w:r w:rsidRPr="009348D3">
              <w:rPr>
                <w:b/>
              </w:rPr>
              <w:t>Hoạt động dạy và học [4]</w:t>
            </w:r>
          </w:p>
        </w:tc>
        <w:tc>
          <w:tcPr>
            <w:tcW w:w="1276" w:type="dxa"/>
            <w:vAlign w:val="center"/>
          </w:tcPr>
          <w:p w14:paraId="4FC9B91F" w14:textId="77777777" w:rsidR="00B5068B" w:rsidRPr="009348D3" w:rsidRDefault="00B5068B" w:rsidP="009D2342">
            <w:pPr>
              <w:pStyle w:val="Bng"/>
              <w:spacing w:before="0" w:after="0" w:line="240" w:lineRule="auto"/>
              <w:jc w:val="center"/>
              <w:rPr>
                <w:b/>
              </w:rPr>
            </w:pPr>
            <w:r w:rsidRPr="009348D3">
              <w:rPr>
                <w:b/>
              </w:rPr>
              <w:t>Bài đánh giá X.x [5]</w:t>
            </w:r>
          </w:p>
        </w:tc>
      </w:tr>
      <w:tr w:rsidR="00B5068B" w:rsidRPr="00EE113D" w14:paraId="6CB44409" w14:textId="77777777" w:rsidTr="00B5068B">
        <w:tc>
          <w:tcPr>
            <w:tcW w:w="4111" w:type="dxa"/>
            <w:vAlign w:val="center"/>
          </w:tcPr>
          <w:p w14:paraId="239ED6B9" w14:textId="77777777" w:rsidR="00B5068B" w:rsidRPr="006F2A6A" w:rsidRDefault="00B5068B" w:rsidP="009D2342">
            <w:pPr>
              <w:spacing w:after="0" w:line="240" w:lineRule="auto"/>
              <w:rPr>
                <w:b/>
                <w:szCs w:val="24"/>
              </w:rPr>
            </w:pPr>
            <w:r w:rsidRPr="00DA4E37">
              <w:rPr>
                <w:b/>
                <w:szCs w:val="24"/>
              </w:rPr>
              <w:t>Chương 1. Đại cương về logic</w:t>
            </w:r>
          </w:p>
        </w:tc>
        <w:tc>
          <w:tcPr>
            <w:tcW w:w="959" w:type="dxa"/>
            <w:vAlign w:val="center"/>
          </w:tcPr>
          <w:p w14:paraId="1FA03793" w14:textId="77777777" w:rsidR="00B5068B" w:rsidRPr="006F2A6A" w:rsidRDefault="00B5068B" w:rsidP="009D2342">
            <w:pPr>
              <w:spacing w:after="0" w:line="240" w:lineRule="auto"/>
              <w:jc w:val="center"/>
              <w:rPr>
                <w:b/>
                <w:szCs w:val="24"/>
              </w:rPr>
            </w:pPr>
            <w:r>
              <w:rPr>
                <w:b/>
                <w:szCs w:val="24"/>
              </w:rPr>
              <w:t>7.0</w:t>
            </w:r>
          </w:p>
        </w:tc>
        <w:tc>
          <w:tcPr>
            <w:tcW w:w="1417" w:type="dxa"/>
            <w:vAlign w:val="center"/>
          </w:tcPr>
          <w:p w14:paraId="6080B700" w14:textId="77777777" w:rsidR="00B5068B" w:rsidRPr="00E841BB" w:rsidRDefault="00B5068B" w:rsidP="009D2342">
            <w:pPr>
              <w:pStyle w:val="Bng"/>
              <w:spacing w:before="0" w:after="0" w:line="240" w:lineRule="auto"/>
              <w:jc w:val="center"/>
            </w:pPr>
          </w:p>
        </w:tc>
        <w:tc>
          <w:tcPr>
            <w:tcW w:w="1877" w:type="dxa"/>
            <w:vAlign w:val="center"/>
          </w:tcPr>
          <w:p w14:paraId="44F96878" w14:textId="77777777" w:rsidR="00B5068B" w:rsidRPr="00632FAE" w:rsidRDefault="00B5068B" w:rsidP="009D2342">
            <w:pPr>
              <w:pStyle w:val="Bng"/>
              <w:spacing w:before="0" w:after="0" w:line="240" w:lineRule="auto"/>
              <w:rPr>
                <w:i/>
              </w:rPr>
            </w:pPr>
          </w:p>
        </w:tc>
        <w:tc>
          <w:tcPr>
            <w:tcW w:w="1276" w:type="dxa"/>
            <w:vAlign w:val="center"/>
          </w:tcPr>
          <w:p w14:paraId="2F29ABE5" w14:textId="77777777" w:rsidR="00B5068B" w:rsidRPr="00E841BB" w:rsidRDefault="00B5068B" w:rsidP="009D2342">
            <w:pPr>
              <w:pStyle w:val="Bng"/>
              <w:spacing w:before="0" w:after="0" w:line="240" w:lineRule="auto"/>
            </w:pPr>
          </w:p>
        </w:tc>
      </w:tr>
      <w:tr w:rsidR="00B5068B" w:rsidRPr="00EE113D" w14:paraId="32493B39" w14:textId="77777777" w:rsidTr="00B5068B">
        <w:tc>
          <w:tcPr>
            <w:tcW w:w="4111" w:type="dxa"/>
            <w:vAlign w:val="center"/>
          </w:tcPr>
          <w:p w14:paraId="5AA2F0EC" w14:textId="77777777" w:rsidR="00B5068B" w:rsidRPr="007B0A2D" w:rsidRDefault="00B5068B" w:rsidP="009D2342">
            <w:pPr>
              <w:spacing w:after="0" w:line="240" w:lineRule="auto"/>
              <w:ind w:left="-57" w:right="-57"/>
              <w:rPr>
                <w:i/>
                <w:szCs w:val="24"/>
              </w:rPr>
            </w:pPr>
            <w:r w:rsidRPr="007B0A2D">
              <w:rPr>
                <w:i/>
                <w:szCs w:val="24"/>
              </w:rPr>
              <w:t>1.1. Phép tính mệnh đề</w:t>
            </w:r>
          </w:p>
        </w:tc>
        <w:tc>
          <w:tcPr>
            <w:tcW w:w="959" w:type="dxa"/>
            <w:vAlign w:val="center"/>
          </w:tcPr>
          <w:p w14:paraId="38017E0D" w14:textId="77777777" w:rsidR="00B5068B" w:rsidRPr="00BF737C" w:rsidRDefault="00B5068B" w:rsidP="009D2342">
            <w:pPr>
              <w:spacing w:after="0" w:line="240" w:lineRule="auto"/>
              <w:jc w:val="center"/>
              <w:rPr>
                <w:i/>
                <w:szCs w:val="24"/>
              </w:rPr>
            </w:pPr>
            <w:r>
              <w:rPr>
                <w:i/>
                <w:szCs w:val="24"/>
              </w:rPr>
              <w:t>1,5</w:t>
            </w:r>
          </w:p>
        </w:tc>
        <w:tc>
          <w:tcPr>
            <w:tcW w:w="1417" w:type="dxa"/>
            <w:vAlign w:val="center"/>
          </w:tcPr>
          <w:p w14:paraId="2C4D9D47" w14:textId="77777777" w:rsidR="00B5068B" w:rsidRPr="0056591B" w:rsidRDefault="00B5068B" w:rsidP="009D2342">
            <w:pPr>
              <w:pStyle w:val="Bng"/>
              <w:spacing w:before="0" w:after="0" w:line="240" w:lineRule="auto"/>
              <w:jc w:val="center"/>
            </w:pPr>
            <w:r>
              <w:t>G1.1</w:t>
            </w:r>
          </w:p>
        </w:tc>
        <w:tc>
          <w:tcPr>
            <w:tcW w:w="1877" w:type="dxa"/>
            <w:vAlign w:val="center"/>
          </w:tcPr>
          <w:p w14:paraId="38977D7E" w14:textId="77777777" w:rsidR="00B5068B" w:rsidRDefault="00B5068B" w:rsidP="009D2342">
            <w:pPr>
              <w:pStyle w:val="Bng"/>
              <w:spacing w:before="0" w:after="0" w:line="240" w:lineRule="auto"/>
              <w:rPr>
                <w:i/>
              </w:rPr>
            </w:pPr>
            <w:r w:rsidRPr="00105239">
              <w:rPr>
                <w:i/>
              </w:rPr>
              <w:t>Thuyết giảng</w:t>
            </w:r>
          </w:p>
          <w:p w14:paraId="26B6164E" w14:textId="77777777" w:rsidR="00B5068B" w:rsidRDefault="00B5068B" w:rsidP="009D2342">
            <w:pPr>
              <w:pStyle w:val="Bng"/>
              <w:spacing w:before="0" w:after="0" w:line="240" w:lineRule="auto"/>
              <w:rPr>
                <w:i/>
              </w:rPr>
            </w:pPr>
            <w:r>
              <w:rPr>
                <w:i/>
              </w:rPr>
              <w:t>Trình chiếu</w:t>
            </w:r>
          </w:p>
          <w:p w14:paraId="32826569" w14:textId="77777777" w:rsidR="00B5068B" w:rsidRDefault="00B5068B" w:rsidP="009D2342">
            <w:pPr>
              <w:pStyle w:val="Bng"/>
              <w:spacing w:before="0" w:after="0" w:line="240" w:lineRule="auto"/>
              <w:rPr>
                <w:i/>
              </w:rPr>
            </w:pPr>
            <w:r>
              <w:rPr>
                <w:i/>
              </w:rPr>
              <w:t>Thảo luận</w:t>
            </w:r>
          </w:p>
          <w:p w14:paraId="4F793407" w14:textId="77777777" w:rsidR="00B5068B" w:rsidRDefault="00B5068B" w:rsidP="009D2342">
            <w:pPr>
              <w:pStyle w:val="Bng"/>
              <w:spacing w:before="0" w:after="0" w:line="240" w:lineRule="auto"/>
            </w:pPr>
            <w:r>
              <w:t>Học trên lớp: 1,5</w:t>
            </w:r>
          </w:p>
          <w:p w14:paraId="77CDC3EF" w14:textId="77777777" w:rsidR="00B5068B" w:rsidRPr="00F37818" w:rsidRDefault="00B5068B" w:rsidP="009D2342">
            <w:pPr>
              <w:pStyle w:val="Bng"/>
              <w:spacing w:before="0" w:after="0" w:line="240" w:lineRule="auto"/>
            </w:pPr>
            <w:r>
              <w:t>Học ở nhà: 3,0</w:t>
            </w:r>
          </w:p>
        </w:tc>
        <w:tc>
          <w:tcPr>
            <w:tcW w:w="1276" w:type="dxa"/>
            <w:vAlign w:val="center"/>
          </w:tcPr>
          <w:p w14:paraId="2BE2AE66" w14:textId="77777777" w:rsidR="00B5068B" w:rsidRPr="00E841BB" w:rsidRDefault="00B5068B" w:rsidP="009D2342">
            <w:pPr>
              <w:pStyle w:val="Bng"/>
              <w:spacing w:before="0" w:after="0" w:line="240" w:lineRule="auto"/>
              <w:jc w:val="center"/>
            </w:pPr>
            <w:r>
              <w:rPr>
                <w:i/>
              </w:rPr>
              <w:t>1.1</w:t>
            </w:r>
          </w:p>
        </w:tc>
      </w:tr>
      <w:tr w:rsidR="00B5068B" w:rsidRPr="00EE113D" w14:paraId="1E01B808" w14:textId="77777777" w:rsidTr="00B5068B">
        <w:tc>
          <w:tcPr>
            <w:tcW w:w="4111" w:type="dxa"/>
            <w:vAlign w:val="center"/>
          </w:tcPr>
          <w:p w14:paraId="3E71CE14" w14:textId="77777777" w:rsidR="00B5068B" w:rsidRPr="007B0A2D" w:rsidRDefault="00B5068B" w:rsidP="009D2342">
            <w:pPr>
              <w:spacing w:after="0" w:line="240" w:lineRule="auto"/>
              <w:ind w:left="-57" w:right="-57"/>
              <w:rPr>
                <w:i/>
                <w:szCs w:val="24"/>
              </w:rPr>
            </w:pPr>
            <w:r w:rsidRPr="007B0A2D">
              <w:rPr>
                <w:i/>
                <w:szCs w:val="24"/>
              </w:rPr>
              <w:t>1.2. Biểu thức logic</w:t>
            </w:r>
          </w:p>
        </w:tc>
        <w:tc>
          <w:tcPr>
            <w:tcW w:w="959" w:type="dxa"/>
            <w:vAlign w:val="center"/>
          </w:tcPr>
          <w:p w14:paraId="2EFB9CF9"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05C1CFC8" w14:textId="77777777" w:rsidR="00B5068B" w:rsidRDefault="00B5068B" w:rsidP="009D2342">
            <w:pPr>
              <w:pStyle w:val="Bng"/>
              <w:spacing w:before="0" w:after="0" w:line="240" w:lineRule="auto"/>
              <w:jc w:val="center"/>
            </w:pPr>
            <w:r>
              <w:t>G1,1; G1.2</w:t>
            </w:r>
          </w:p>
          <w:p w14:paraId="774CDE88" w14:textId="77777777" w:rsidR="00B5068B" w:rsidRPr="0056591B" w:rsidRDefault="00B5068B" w:rsidP="009D2342">
            <w:pPr>
              <w:pStyle w:val="Bng"/>
              <w:spacing w:before="0" w:after="0" w:line="240" w:lineRule="auto"/>
              <w:jc w:val="center"/>
            </w:pPr>
            <w:r>
              <w:t>G2.1</w:t>
            </w:r>
          </w:p>
        </w:tc>
        <w:tc>
          <w:tcPr>
            <w:tcW w:w="1877" w:type="dxa"/>
            <w:vAlign w:val="center"/>
          </w:tcPr>
          <w:p w14:paraId="5B01EE0F" w14:textId="77777777" w:rsidR="00B5068B" w:rsidRDefault="00B5068B" w:rsidP="009D2342">
            <w:pPr>
              <w:pStyle w:val="Bng"/>
              <w:spacing w:before="0" w:after="0" w:line="240" w:lineRule="auto"/>
              <w:rPr>
                <w:i/>
              </w:rPr>
            </w:pPr>
            <w:r w:rsidRPr="00105239">
              <w:rPr>
                <w:i/>
              </w:rPr>
              <w:t>Thuyết giảng</w:t>
            </w:r>
          </w:p>
          <w:p w14:paraId="74168997" w14:textId="77777777" w:rsidR="00B5068B" w:rsidRDefault="00B5068B" w:rsidP="009D2342">
            <w:pPr>
              <w:pStyle w:val="Bng"/>
              <w:spacing w:before="0" w:after="0" w:line="240" w:lineRule="auto"/>
              <w:rPr>
                <w:i/>
              </w:rPr>
            </w:pPr>
            <w:r>
              <w:rPr>
                <w:i/>
              </w:rPr>
              <w:t>Trình chiếu</w:t>
            </w:r>
          </w:p>
          <w:p w14:paraId="1FA96563" w14:textId="77777777" w:rsidR="00B5068B" w:rsidRDefault="00B5068B" w:rsidP="009D2342">
            <w:pPr>
              <w:pStyle w:val="Bng"/>
              <w:spacing w:before="0" w:after="0" w:line="240" w:lineRule="auto"/>
              <w:rPr>
                <w:i/>
              </w:rPr>
            </w:pPr>
            <w:r>
              <w:rPr>
                <w:i/>
              </w:rPr>
              <w:t>Thảo luận</w:t>
            </w:r>
          </w:p>
          <w:p w14:paraId="40A3406F" w14:textId="77777777" w:rsidR="00B5068B" w:rsidRDefault="00B5068B" w:rsidP="009D2342">
            <w:pPr>
              <w:pStyle w:val="Bng"/>
              <w:spacing w:before="0" w:after="0" w:line="240" w:lineRule="auto"/>
            </w:pPr>
            <w:r>
              <w:t>Học trên lớp: 1,0</w:t>
            </w:r>
          </w:p>
          <w:p w14:paraId="51EBC860" w14:textId="77777777" w:rsidR="00B5068B" w:rsidRPr="00F34384" w:rsidRDefault="00B5068B" w:rsidP="009D2342">
            <w:pPr>
              <w:pStyle w:val="Bng"/>
              <w:spacing w:before="0" w:after="0" w:line="240" w:lineRule="auto"/>
              <w:rPr>
                <w:i/>
              </w:rPr>
            </w:pPr>
            <w:r>
              <w:t>Học ở nhà: 2,0</w:t>
            </w:r>
          </w:p>
        </w:tc>
        <w:tc>
          <w:tcPr>
            <w:tcW w:w="1276" w:type="dxa"/>
            <w:vAlign w:val="center"/>
          </w:tcPr>
          <w:p w14:paraId="5D72F3D9" w14:textId="77777777" w:rsidR="00B5068B" w:rsidRPr="00E841BB" w:rsidRDefault="00B5068B" w:rsidP="009D2342">
            <w:pPr>
              <w:pStyle w:val="Bng"/>
              <w:spacing w:before="0" w:after="0" w:line="240" w:lineRule="auto"/>
              <w:jc w:val="center"/>
            </w:pPr>
            <w:r>
              <w:rPr>
                <w:i/>
              </w:rPr>
              <w:t>1.1</w:t>
            </w:r>
          </w:p>
        </w:tc>
      </w:tr>
      <w:tr w:rsidR="00B5068B" w:rsidRPr="00EE113D" w14:paraId="186F515F" w14:textId="77777777" w:rsidTr="00B5068B">
        <w:tc>
          <w:tcPr>
            <w:tcW w:w="4111" w:type="dxa"/>
            <w:vAlign w:val="center"/>
          </w:tcPr>
          <w:p w14:paraId="42FDC979" w14:textId="77777777" w:rsidR="00B5068B" w:rsidRPr="007B0A2D" w:rsidRDefault="00B5068B" w:rsidP="009D2342">
            <w:pPr>
              <w:spacing w:after="0" w:line="240" w:lineRule="auto"/>
              <w:ind w:left="-57" w:right="-57"/>
              <w:rPr>
                <w:i/>
                <w:szCs w:val="24"/>
              </w:rPr>
            </w:pPr>
            <w:r w:rsidRPr="007B0A2D">
              <w:rPr>
                <w:i/>
                <w:szCs w:val="24"/>
              </w:rPr>
              <w:t>1.3. Các luật logic</w:t>
            </w:r>
          </w:p>
        </w:tc>
        <w:tc>
          <w:tcPr>
            <w:tcW w:w="959" w:type="dxa"/>
            <w:vAlign w:val="center"/>
          </w:tcPr>
          <w:p w14:paraId="1D26F423"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7A7099A2" w14:textId="77777777" w:rsidR="00B5068B" w:rsidRPr="0056591B" w:rsidRDefault="00B5068B" w:rsidP="009D2342">
            <w:pPr>
              <w:pStyle w:val="Bng"/>
              <w:spacing w:before="0" w:after="0" w:line="240" w:lineRule="auto"/>
              <w:jc w:val="center"/>
            </w:pPr>
            <w:r>
              <w:t>G1.1; G1,2; G2,1; G2,2</w:t>
            </w:r>
          </w:p>
        </w:tc>
        <w:tc>
          <w:tcPr>
            <w:tcW w:w="1877" w:type="dxa"/>
            <w:vAlign w:val="center"/>
          </w:tcPr>
          <w:p w14:paraId="4CC2E186" w14:textId="77777777" w:rsidR="00B5068B" w:rsidRDefault="00B5068B" w:rsidP="009D2342">
            <w:pPr>
              <w:pStyle w:val="Bng"/>
              <w:spacing w:before="0" w:after="0" w:line="240" w:lineRule="auto"/>
              <w:rPr>
                <w:i/>
              </w:rPr>
            </w:pPr>
            <w:r w:rsidRPr="00105239">
              <w:rPr>
                <w:i/>
              </w:rPr>
              <w:t>Thuyết giảng</w:t>
            </w:r>
          </w:p>
          <w:p w14:paraId="6B52AD51" w14:textId="77777777" w:rsidR="00B5068B" w:rsidRDefault="00B5068B" w:rsidP="009D2342">
            <w:pPr>
              <w:pStyle w:val="Bng"/>
              <w:spacing w:before="0" w:after="0" w:line="240" w:lineRule="auto"/>
              <w:rPr>
                <w:i/>
              </w:rPr>
            </w:pPr>
            <w:r>
              <w:rPr>
                <w:i/>
              </w:rPr>
              <w:t>Trình chiếu</w:t>
            </w:r>
          </w:p>
          <w:p w14:paraId="5DCFDBE2" w14:textId="77777777" w:rsidR="00B5068B" w:rsidRDefault="00B5068B" w:rsidP="009D2342">
            <w:pPr>
              <w:pStyle w:val="Bng"/>
              <w:spacing w:before="0" w:after="0" w:line="240" w:lineRule="auto"/>
              <w:rPr>
                <w:i/>
              </w:rPr>
            </w:pPr>
            <w:r>
              <w:rPr>
                <w:i/>
              </w:rPr>
              <w:t>Thảo luận</w:t>
            </w:r>
          </w:p>
          <w:p w14:paraId="0A3356D4" w14:textId="77777777" w:rsidR="00B5068B" w:rsidRDefault="00B5068B" w:rsidP="009D2342">
            <w:pPr>
              <w:pStyle w:val="Bng"/>
              <w:spacing w:before="0" w:after="0" w:line="240" w:lineRule="auto"/>
            </w:pPr>
            <w:r>
              <w:t>Học trên lớp: 1,5</w:t>
            </w:r>
          </w:p>
          <w:p w14:paraId="6E96C1CE" w14:textId="77777777" w:rsidR="00B5068B" w:rsidRPr="00F34384" w:rsidRDefault="00B5068B" w:rsidP="009D2342">
            <w:pPr>
              <w:pStyle w:val="Bng"/>
              <w:spacing w:before="0" w:after="0" w:line="240" w:lineRule="auto"/>
              <w:rPr>
                <w:i/>
              </w:rPr>
            </w:pPr>
            <w:r>
              <w:t>Học ở nhà: 3,0</w:t>
            </w:r>
          </w:p>
        </w:tc>
        <w:tc>
          <w:tcPr>
            <w:tcW w:w="1276" w:type="dxa"/>
            <w:vAlign w:val="center"/>
          </w:tcPr>
          <w:p w14:paraId="2895DDEB" w14:textId="77777777" w:rsidR="00B5068B" w:rsidRPr="00E841BB" w:rsidRDefault="00B5068B" w:rsidP="009D2342">
            <w:pPr>
              <w:pStyle w:val="Bng"/>
              <w:spacing w:before="0" w:after="0" w:line="240" w:lineRule="auto"/>
              <w:jc w:val="center"/>
            </w:pPr>
            <w:r>
              <w:rPr>
                <w:i/>
              </w:rPr>
              <w:t>1.2</w:t>
            </w:r>
          </w:p>
        </w:tc>
      </w:tr>
      <w:tr w:rsidR="00B5068B" w:rsidRPr="00EE113D" w14:paraId="3CBC5DE5" w14:textId="77777777" w:rsidTr="00B5068B">
        <w:tc>
          <w:tcPr>
            <w:tcW w:w="4111" w:type="dxa"/>
            <w:vAlign w:val="center"/>
          </w:tcPr>
          <w:p w14:paraId="01916A8E" w14:textId="77777777" w:rsidR="00B5068B" w:rsidRPr="000617AA" w:rsidRDefault="00B5068B" w:rsidP="009D2342">
            <w:pPr>
              <w:spacing w:after="0" w:line="240" w:lineRule="auto"/>
              <w:ind w:left="-57" w:right="-57"/>
              <w:rPr>
                <w:i/>
                <w:szCs w:val="24"/>
              </w:rPr>
            </w:pPr>
            <w:r w:rsidRPr="000617AA">
              <w:rPr>
                <w:i/>
                <w:szCs w:val="24"/>
              </w:rPr>
              <w:t>1.4. Các dạng chuẩn tắc</w:t>
            </w:r>
          </w:p>
        </w:tc>
        <w:tc>
          <w:tcPr>
            <w:tcW w:w="959" w:type="dxa"/>
            <w:vAlign w:val="center"/>
          </w:tcPr>
          <w:p w14:paraId="42B1702D"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2C2936BB" w14:textId="77777777" w:rsidR="00B5068B" w:rsidRPr="0056591B" w:rsidRDefault="00B5068B" w:rsidP="009D2342">
            <w:pPr>
              <w:pStyle w:val="Bng"/>
              <w:spacing w:before="0" w:after="0" w:line="240" w:lineRule="auto"/>
              <w:jc w:val="center"/>
            </w:pPr>
            <w:r>
              <w:t>G1.2</w:t>
            </w:r>
          </w:p>
        </w:tc>
        <w:tc>
          <w:tcPr>
            <w:tcW w:w="1877" w:type="dxa"/>
            <w:vAlign w:val="center"/>
          </w:tcPr>
          <w:p w14:paraId="442574B5" w14:textId="77777777" w:rsidR="00B5068B" w:rsidRDefault="00B5068B" w:rsidP="009D2342">
            <w:pPr>
              <w:pStyle w:val="Bng"/>
              <w:spacing w:before="0" w:after="0" w:line="240" w:lineRule="auto"/>
              <w:rPr>
                <w:i/>
              </w:rPr>
            </w:pPr>
            <w:r w:rsidRPr="00105239">
              <w:rPr>
                <w:i/>
              </w:rPr>
              <w:t>Thuyết giảng</w:t>
            </w:r>
          </w:p>
          <w:p w14:paraId="6BFB163F" w14:textId="77777777" w:rsidR="00B5068B" w:rsidRDefault="00B5068B" w:rsidP="009D2342">
            <w:pPr>
              <w:pStyle w:val="Bng"/>
              <w:spacing w:before="0" w:after="0" w:line="240" w:lineRule="auto"/>
              <w:rPr>
                <w:i/>
              </w:rPr>
            </w:pPr>
            <w:r>
              <w:rPr>
                <w:i/>
              </w:rPr>
              <w:t>Trình chiếu</w:t>
            </w:r>
          </w:p>
          <w:p w14:paraId="1A916E91" w14:textId="77777777" w:rsidR="00B5068B" w:rsidRDefault="00B5068B" w:rsidP="009D2342">
            <w:pPr>
              <w:pStyle w:val="Bng"/>
              <w:spacing w:before="0" w:after="0" w:line="240" w:lineRule="auto"/>
              <w:rPr>
                <w:i/>
              </w:rPr>
            </w:pPr>
            <w:r>
              <w:rPr>
                <w:i/>
              </w:rPr>
              <w:t>Thảo luận</w:t>
            </w:r>
          </w:p>
          <w:p w14:paraId="584B77EE" w14:textId="77777777" w:rsidR="00B5068B" w:rsidRDefault="00B5068B" w:rsidP="009D2342">
            <w:pPr>
              <w:pStyle w:val="Bng"/>
              <w:spacing w:before="0" w:after="0" w:line="240" w:lineRule="auto"/>
            </w:pPr>
            <w:r>
              <w:t>Học trên lớp: 1,0</w:t>
            </w:r>
          </w:p>
          <w:p w14:paraId="6244DBB2" w14:textId="77777777" w:rsidR="00B5068B" w:rsidRPr="007006C6" w:rsidRDefault="00B5068B" w:rsidP="009D2342">
            <w:pPr>
              <w:pStyle w:val="Bng"/>
              <w:spacing w:before="0" w:after="0" w:line="240" w:lineRule="auto"/>
              <w:rPr>
                <w:i/>
              </w:rPr>
            </w:pPr>
            <w:r>
              <w:t>Học ở nhà: 2,0</w:t>
            </w:r>
          </w:p>
        </w:tc>
        <w:tc>
          <w:tcPr>
            <w:tcW w:w="1276" w:type="dxa"/>
            <w:vAlign w:val="center"/>
          </w:tcPr>
          <w:p w14:paraId="06AD2DA2" w14:textId="77777777" w:rsidR="00B5068B" w:rsidRPr="00E841BB" w:rsidRDefault="00B5068B" w:rsidP="009D2342">
            <w:pPr>
              <w:pStyle w:val="Bng"/>
              <w:spacing w:before="0" w:after="0" w:line="240" w:lineRule="auto"/>
              <w:jc w:val="center"/>
            </w:pPr>
            <w:r>
              <w:rPr>
                <w:i/>
              </w:rPr>
              <w:t>1.2</w:t>
            </w:r>
          </w:p>
        </w:tc>
      </w:tr>
      <w:tr w:rsidR="00B5068B" w:rsidRPr="00EE113D" w14:paraId="0A1DE43B" w14:textId="77777777" w:rsidTr="00B5068B">
        <w:tc>
          <w:tcPr>
            <w:tcW w:w="4111" w:type="dxa"/>
            <w:vAlign w:val="center"/>
          </w:tcPr>
          <w:p w14:paraId="216ADCF4" w14:textId="77777777" w:rsidR="00B5068B" w:rsidRPr="000617AA" w:rsidRDefault="00B5068B" w:rsidP="009D2342">
            <w:pPr>
              <w:spacing w:after="0" w:line="240" w:lineRule="auto"/>
              <w:ind w:left="-57" w:right="-57"/>
              <w:rPr>
                <w:i/>
                <w:szCs w:val="24"/>
              </w:rPr>
            </w:pPr>
            <w:r w:rsidRPr="000617AA">
              <w:rPr>
                <w:i/>
                <w:szCs w:val="24"/>
              </w:rPr>
              <w:t>1.5. Quy tắc suy diễn</w:t>
            </w:r>
          </w:p>
        </w:tc>
        <w:tc>
          <w:tcPr>
            <w:tcW w:w="959" w:type="dxa"/>
            <w:vAlign w:val="center"/>
          </w:tcPr>
          <w:p w14:paraId="1BAB506A"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1638A8D5" w14:textId="77777777" w:rsidR="00B5068B" w:rsidRDefault="00B5068B" w:rsidP="009D2342">
            <w:pPr>
              <w:pStyle w:val="Bng"/>
              <w:spacing w:before="0" w:after="0" w:line="240" w:lineRule="auto"/>
              <w:jc w:val="center"/>
            </w:pPr>
            <w:r>
              <w:t>G1.2</w:t>
            </w:r>
          </w:p>
          <w:p w14:paraId="16B1C14F" w14:textId="77777777" w:rsidR="00B5068B" w:rsidRPr="0056591B" w:rsidRDefault="00B5068B" w:rsidP="009D2342">
            <w:pPr>
              <w:pStyle w:val="Bng"/>
              <w:spacing w:before="0" w:after="0" w:line="240" w:lineRule="auto"/>
              <w:jc w:val="center"/>
            </w:pPr>
            <w:r>
              <w:t>G2.2</w:t>
            </w:r>
          </w:p>
        </w:tc>
        <w:tc>
          <w:tcPr>
            <w:tcW w:w="1877" w:type="dxa"/>
            <w:vAlign w:val="center"/>
          </w:tcPr>
          <w:p w14:paraId="3C51A394" w14:textId="77777777" w:rsidR="00B5068B" w:rsidRDefault="00B5068B" w:rsidP="009D2342">
            <w:pPr>
              <w:pStyle w:val="Bng"/>
              <w:spacing w:before="0" w:after="0" w:line="240" w:lineRule="auto"/>
              <w:rPr>
                <w:i/>
              </w:rPr>
            </w:pPr>
            <w:r w:rsidRPr="00105239">
              <w:rPr>
                <w:i/>
              </w:rPr>
              <w:t>Thuyết giảng</w:t>
            </w:r>
          </w:p>
          <w:p w14:paraId="22FD413B" w14:textId="77777777" w:rsidR="00B5068B" w:rsidRDefault="00B5068B" w:rsidP="009D2342">
            <w:pPr>
              <w:pStyle w:val="Bng"/>
              <w:spacing w:before="0" w:after="0" w:line="240" w:lineRule="auto"/>
              <w:rPr>
                <w:i/>
              </w:rPr>
            </w:pPr>
            <w:r>
              <w:rPr>
                <w:i/>
              </w:rPr>
              <w:t>Trình chiếu</w:t>
            </w:r>
          </w:p>
          <w:p w14:paraId="68BC2D74" w14:textId="77777777" w:rsidR="00B5068B" w:rsidRDefault="00B5068B" w:rsidP="009D2342">
            <w:pPr>
              <w:pStyle w:val="Bng"/>
              <w:spacing w:before="0" w:after="0" w:line="240" w:lineRule="auto"/>
              <w:rPr>
                <w:i/>
              </w:rPr>
            </w:pPr>
            <w:r>
              <w:rPr>
                <w:i/>
              </w:rPr>
              <w:t>Thảo luận</w:t>
            </w:r>
          </w:p>
          <w:p w14:paraId="16289DC0" w14:textId="77777777" w:rsidR="00B5068B" w:rsidRDefault="00B5068B" w:rsidP="009D2342">
            <w:pPr>
              <w:pStyle w:val="Bng"/>
              <w:spacing w:before="0" w:after="0" w:line="240" w:lineRule="auto"/>
            </w:pPr>
            <w:r>
              <w:t>Học trên lớp: 1,0</w:t>
            </w:r>
          </w:p>
          <w:p w14:paraId="2F3883BA" w14:textId="77777777" w:rsidR="00B5068B" w:rsidRPr="00632FAE" w:rsidRDefault="00B5068B" w:rsidP="009D2342">
            <w:pPr>
              <w:pStyle w:val="Bng"/>
              <w:spacing w:before="0" w:after="0" w:line="240" w:lineRule="auto"/>
              <w:rPr>
                <w:i/>
              </w:rPr>
            </w:pPr>
            <w:r>
              <w:t>Học ở nhà: 2,0</w:t>
            </w:r>
          </w:p>
        </w:tc>
        <w:tc>
          <w:tcPr>
            <w:tcW w:w="1276" w:type="dxa"/>
            <w:vAlign w:val="center"/>
          </w:tcPr>
          <w:p w14:paraId="26223A28" w14:textId="77777777" w:rsidR="00B5068B" w:rsidRPr="002C3978" w:rsidRDefault="00B5068B" w:rsidP="009D2342">
            <w:pPr>
              <w:pStyle w:val="Bng"/>
              <w:spacing w:before="0" w:after="0" w:line="240" w:lineRule="auto"/>
              <w:jc w:val="center"/>
              <w:rPr>
                <w:i/>
              </w:rPr>
            </w:pPr>
            <w:r>
              <w:rPr>
                <w:i/>
              </w:rPr>
              <w:t>1.3</w:t>
            </w:r>
          </w:p>
        </w:tc>
      </w:tr>
      <w:tr w:rsidR="00B5068B" w:rsidRPr="00EE113D" w14:paraId="1A2800BB" w14:textId="77777777" w:rsidTr="00B5068B">
        <w:tc>
          <w:tcPr>
            <w:tcW w:w="4111" w:type="dxa"/>
            <w:vAlign w:val="center"/>
          </w:tcPr>
          <w:p w14:paraId="37C95ACA" w14:textId="77777777" w:rsidR="00B5068B" w:rsidRPr="000617AA" w:rsidRDefault="00B5068B" w:rsidP="009D2342">
            <w:pPr>
              <w:spacing w:after="0" w:line="240" w:lineRule="auto"/>
              <w:ind w:left="-57" w:right="-57"/>
              <w:rPr>
                <w:i/>
                <w:szCs w:val="24"/>
              </w:rPr>
            </w:pPr>
            <w:r w:rsidRPr="000617AA">
              <w:rPr>
                <w:i/>
                <w:szCs w:val="24"/>
              </w:rPr>
              <w:t>1.6. Vị từ, lượng từ</w:t>
            </w:r>
          </w:p>
        </w:tc>
        <w:tc>
          <w:tcPr>
            <w:tcW w:w="959" w:type="dxa"/>
            <w:vAlign w:val="center"/>
          </w:tcPr>
          <w:p w14:paraId="42ACC96E"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79B856D3" w14:textId="77777777" w:rsidR="00B5068B" w:rsidRDefault="00B5068B" w:rsidP="009D2342">
            <w:pPr>
              <w:pStyle w:val="Bng"/>
              <w:spacing w:before="0" w:after="0" w:line="240" w:lineRule="auto"/>
              <w:jc w:val="center"/>
            </w:pPr>
            <w:r>
              <w:t>G1.3</w:t>
            </w:r>
          </w:p>
          <w:p w14:paraId="2FE7E300" w14:textId="77777777" w:rsidR="00B5068B" w:rsidRPr="0056591B" w:rsidRDefault="00B5068B" w:rsidP="009D2342">
            <w:pPr>
              <w:pStyle w:val="Bng"/>
              <w:spacing w:before="0" w:after="0" w:line="240" w:lineRule="auto"/>
            </w:pPr>
          </w:p>
        </w:tc>
        <w:tc>
          <w:tcPr>
            <w:tcW w:w="1877" w:type="dxa"/>
            <w:vAlign w:val="center"/>
          </w:tcPr>
          <w:p w14:paraId="6DFC44B3" w14:textId="77777777" w:rsidR="00B5068B" w:rsidRDefault="00B5068B" w:rsidP="009D2342">
            <w:pPr>
              <w:pStyle w:val="Bng"/>
              <w:spacing w:before="0" w:after="0" w:line="240" w:lineRule="auto"/>
              <w:rPr>
                <w:i/>
              </w:rPr>
            </w:pPr>
            <w:r w:rsidRPr="00105239">
              <w:rPr>
                <w:i/>
              </w:rPr>
              <w:t>Thuyết giảng</w:t>
            </w:r>
          </w:p>
          <w:p w14:paraId="01E46EBB" w14:textId="77777777" w:rsidR="00B5068B" w:rsidRDefault="00B5068B" w:rsidP="009D2342">
            <w:pPr>
              <w:pStyle w:val="Bng"/>
              <w:spacing w:before="0" w:after="0" w:line="240" w:lineRule="auto"/>
              <w:rPr>
                <w:i/>
              </w:rPr>
            </w:pPr>
            <w:r>
              <w:rPr>
                <w:i/>
              </w:rPr>
              <w:t>Trình chiếu</w:t>
            </w:r>
          </w:p>
          <w:p w14:paraId="3378BE65" w14:textId="77777777" w:rsidR="00B5068B" w:rsidRDefault="00B5068B" w:rsidP="009D2342">
            <w:pPr>
              <w:pStyle w:val="Bng"/>
              <w:spacing w:before="0" w:after="0" w:line="240" w:lineRule="auto"/>
              <w:rPr>
                <w:i/>
              </w:rPr>
            </w:pPr>
            <w:r>
              <w:rPr>
                <w:i/>
              </w:rPr>
              <w:t>Thảo luận</w:t>
            </w:r>
          </w:p>
          <w:p w14:paraId="3A2D06F4" w14:textId="77777777" w:rsidR="00B5068B" w:rsidRDefault="00B5068B" w:rsidP="009D2342">
            <w:pPr>
              <w:pStyle w:val="Bng"/>
              <w:spacing w:before="0" w:after="0" w:line="240" w:lineRule="auto"/>
            </w:pPr>
            <w:r>
              <w:t>Học trên lớp: 1,0</w:t>
            </w:r>
          </w:p>
          <w:p w14:paraId="6C709C73" w14:textId="77777777" w:rsidR="00B5068B" w:rsidRPr="00632FAE" w:rsidRDefault="00B5068B" w:rsidP="009D2342">
            <w:pPr>
              <w:pStyle w:val="Bng"/>
              <w:spacing w:before="0" w:after="0" w:line="240" w:lineRule="auto"/>
              <w:rPr>
                <w:i/>
              </w:rPr>
            </w:pPr>
            <w:r>
              <w:t>Học ở nhà: 2,0</w:t>
            </w:r>
          </w:p>
        </w:tc>
        <w:tc>
          <w:tcPr>
            <w:tcW w:w="1276" w:type="dxa"/>
            <w:vAlign w:val="center"/>
          </w:tcPr>
          <w:p w14:paraId="372ED181" w14:textId="77777777" w:rsidR="00B5068B" w:rsidRPr="002C3978" w:rsidRDefault="00B5068B" w:rsidP="009D2342">
            <w:pPr>
              <w:pStyle w:val="Bng"/>
              <w:spacing w:before="0" w:after="0" w:line="240" w:lineRule="auto"/>
              <w:jc w:val="center"/>
              <w:rPr>
                <w:i/>
              </w:rPr>
            </w:pPr>
            <w:r>
              <w:rPr>
                <w:i/>
              </w:rPr>
              <w:t>1.3</w:t>
            </w:r>
          </w:p>
        </w:tc>
      </w:tr>
      <w:tr w:rsidR="00B5068B" w:rsidRPr="00EE113D" w14:paraId="0F95C55F" w14:textId="77777777" w:rsidTr="00B5068B">
        <w:tc>
          <w:tcPr>
            <w:tcW w:w="4111" w:type="dxa"/>
            <w:vAlign w:val="center"/>
          </w:tcPr>
          <w:p w14:paraId="0BB0C8A0" w14:textId="77777777" w:rsidR="00B5068B" w:rsidRPr="00DA4E37" w:rsidRDefault="00B5068B" w:rsidP="009D2342">
            <w:pPr>
              <w:spacing w:after="0" w:line="240" w:lineRule="auto"/>
              <w:ind w:left="-57" w:right="-57"/>
              <w:rPr>
                <w:b/>
                <w:szCs w:val="24"/>
              </w:rPr>
            </w:pPr>
            <w:r w:rsidRPr="00DA4E37">
              <w:rPr>
                <w:b/>
                <w:szCs w:val="24"/>
              </w:rPr>
              <w:t>Chương 2. Các phương pháp chứng minh</w:t>
            </w:r>
          </w:p>
        </w:tc>
        <w:tc>
          <w:tcPr>
            <w:tcW w:w="959" w:type="dxa"/>
            <w:vAlign w:val="center"/>
          </w:tcPr>
          <w:p w14:paraId="180D4891" w14:textId="77777777" w:rsidR="00B5068B" w:rsidRPr="006F2A6A" w:rsidRDefault="00B5068B" w:rsidP="009D2342">
            <w:pPr>
              <w:spacing w:after="0" w:line="240" w:lineRule="auto"/>
              <w:jc w:val="center"/>
              <w:rPr>
                <w:b/>
                <w:szCs w:val="24"/>
              </w:rPr>
            </w:pPr>
            <w:r>
              <w:rPr>
                <w:b/>
                <w:szCs w:val="24"/>
              </w:rPr>
              <w:t>5,0</w:t>
            </w:r>
          </w:p>
        </w:tc>
        <w:tc>
          <w:tcPr>
            <w:tcW w:w="1417" w:type="dxa"/>
            <w:vAlign w:val="center"/>
          </w:tcPr>
          <w:p w14:paraId="50A59D1F" w14:textId="77777777" w:rsidR="00B5068B" w:rsidRPr="0056591B" w:rsidRDefault="00B5068B" w:rsidP="009D2342">
            <w:pPr>
              <w:pStyle w:val="Bng"/>
              <w:spacing w:before="0" w:after="0" w:line="240" w:lineRule="auto"/>
            </w:pPr>
          </w:p>
        </w:tc>
        <w:tc>
          <w:tcPr>
            <w:tcW w:w="1877" w:type="dxa"/>
            <w:vAlign w:val="center"/>
          </w:tcPr>
          <w:p w14:paraId="7C897BCF" w14:textId="77777777" w:rsidR="00B5068B" w:rsidRPr="00E841BB" w:rsidRDefault="00B5068B" w:rsidP="009D2342">
            <w:pPr>
              <w:pStyle w:val="Bng"/>
              <w:spacing w:before="0" w:after="0" w:line="240" w:lineRule="auto"/>
            </w:pPr>
          </w:p>
        </w:tc>
        <w:tc>
          <w:tcPr>
            <w:tcW w:w="1276" w:type="dxa"/>
            <w:vAlign w:val="center"/>
          </w:tcPr>
          <w:p w14:paraId="415FB454" w14:textId="77777777" w:rsidR="00B5068B" w:rsidRPr="00E841BB" w:rsidRDefault="00B5068B" w:rsidP="009D2342">
            <w:pPr>
              <w:pStyle w:val="Bng"/>
              <w:spacing w:before="0" w:after="0" w:line="240" w:lineRule="auto"/>
            </w:pPr>
          </w:p>
        </w:tc>
      </w:tr>
      <w:tr w:rsidR="00B5068B" w:rsidRPr="00EE113D" w14:paraId="77E0C00F" w14:textId="77777777" w:rsidTr="00B5068B">
        <w:tc>
          <w:tcPr>
            <w:tcW w:w="4111" w:type="dxa"/>
            <w:vAlign w:val="center"/>
          </w:tcPr>
          <w:p w14:paraId="7FC19298" w14:textId="77777777" w:rsidR="00B5068B" w:rsidRPr="000617AA" w:rsidRDefault="00B5068B" w:rsidP="009D2342">
            <w:pPr>
              <w:spacing w:after="0" w:line="240" w:lineRule="auto"/>
              <w:ind w:left="-57" w:right="-57"/>
              <w:rPr>
                <w:i/>
                <w:szCs w:val="24"/>
              </w:rPr>
            </w:pPr>
            <w:r w:rsidRPr="000617AA">
              <w:rPr>
                <w:i/>
                <w:szCs w:val="24"/>
              </w:rPr>
              <w:lastRenderedPageBreak/>
              <w:t>2.1. Các phương pháp chứng minh cơ bản</w:t>
            </w:r>
          </w:p>
        </w:tc>
        <w:tc>
          <w:tcPr>
            <w:tcW w:w="959" w:type="dxa"/>
            <w:vAlign w:val="center"/>
          </w:tcPr>
          <w:p w14:paraId="4021BD31" w14:textId="77777777" w:rsidR="00B5068B" w:rsidRPr="00BF737C" w:rsidRDefault="00B5068B" w:rsidP="009D2342">
            <w:pPr>
              <w:spacing w:after="0" w:line="240" w:lineRule="auto"/>
              <w:jc w:val="center"/>
              <w:rPr>
                <w:i/>
                <w:szCs w:val="24"/>
              </w:rPr>
            </w:pPr>
            <w:r>
              <w:rPr>
                <w:i/>
                <w:szCs w:val="24"/>
              </w:rPr>
              <w:t>3,0</w:t>
            </w:r>
          </w:p>
        </w:tc>
        <w:tc>
          <w:tcPr>
            <w:tcW w:w="1417" w:type="dxa"/>
            <w:vAlign w:val="center"/>
          </w:tcPr>
          <w:p w14:paraId="6963D0E6" w14:textId="77777777" w:rsidR="00B5068B" w:rsidRDefault="00B5068B" w:rsidP="009D2342">
            <w:pPr>
              <w:pStyle w:val="Bng"/>
              <w:spacing w:before="0" w:after="0" w:line="240" w:lineRule="auto"/>
              <w:jc w:val="center"/>
            </w:pPr>
            <w:r>
              <w:t>G1.4</w:t>
            </w:r>
          </w:p>
          <w:p w14:paraId="3551E810" w14:textId="77777777" w:rsidR="00B5068B" w:rsidRPr="0056591B" w:rsidRDefault="00B5068B" w:rsidP="009D2342">
            <w:pPr>
              <w:pStyle w:val="Bng"/>
              <w:spacing w:before="0" w:after="0" w:line="240" w:lineRule="auto"/>
              <w:jc w:val="center"/>
            </w:pPr>
            <w:r>
              <w:t>G2.3</w:t>
            </w:r>
          </w:p>
        </w:tc>
        <w:tc>
          <w:tcPr>
            <w:tcW w:w="1877" w:type="dxa"/>
            <w:vAlign w:val="center"/>
          </w:tcPr>
          <w:p w14:paraId="224085DB" w14:textId="77777777" w:rsidR="00B5068B" w:rsidRDefault="00B5068B" w:rsidP="009D2342">
            <w:pPr>
              <w:pStyle w:val="Bng"/>
              <w:spacing w:before="0" w:after="0" w:line="240" w:lineRule="auto"/>
              <w:rPr>
                <w:i/>
              </w:rPr>
            </w:pPr>
            <w:r w:rsidRPr="00105239">
              <w:rPr>
                <w:i/>
              </w:rPr>
              <w:t>Thuyết giảng</w:t>
            </w:r>
          </w:p>
          <w:p w14:paraId="205BE672" w14:textId="77777777" w:rsidR="00B5068B" w:rsidRDefault="00B5068B" w:rsidP="009D2342">
            <w:pPr>
              <w:pStyle w:val="Bng"/>
              <w:spacing w:before="0" w:after="0" w:line="240" w:lineRule="auto"/>
              <w:rPr>
                <w:i/>
              </w:rPr>
            </w:pPr>
            <w:r>
              <w:rPr>
                <w:i/>
              </w:rPr>
              <w:t>Trình chiếu</w:t>
            </w:r>
          </w:p>
          <w:p w14:paraId="00A46CA0" w14:textId="77777777" w:rsidR="00B5068B" w:rsidRDefault="00B5068B" w:rsidP="009D2342">
            <w:pPr>
              <w:pStyle w:val="Bng"/>
              <w:spacing w:before="0" w:after="0" w:line="240" w:lineRule="auto"/>
              <w:rPr>
                <w:i/>
              </w:rPr>
            </w:pPr>
            <w:r>
              <w:rPr>
                <w:i/>
              </w:rPr>
              <w:t>Thảo luận</w:t>
            </w:r>
          </w:p>
          <w:p w14:paraId="3EE7D4FF" w14:textId="77777777" w:rsidR="00B5068B" w:rsidRDefault="00B5068B" w:rsidP="009D2342">
            <w:pPr>
              <w:pStyle w:val="Bng"/>
              <w:spacing w:before="0" w:after="0" w:line="240" w:lineRule="auto"/>
            </w:pPr>
            <w:r>
              <w:t>Học trên lớp: 3,0</w:t>
            </w:r>
          </w:p>
          <w:p w14:paraId="5EE30E2E" w14:textId="77777777" w:rsidR="00B5068B" w:rsidRPr="00632FAE" w:rsidRDefault="00B5068B" w:rsidP="009D2342">
            <w:pPr>
              <w:pStyle w:val="Bng"/>
              <w:spacing w:before="0" w:after="0" w:line="240" w:lineRule="auto"/>
              <w:rPr>
                <w:i/>
              </w:rPr>
            </w:pPr>
            <w:r>
              <w:t>Học ở nhà: 6,0</w:t>
            </w:r>
          </w:p>
        </w:tc>
        <w:tc>
          <w:tcPr>
            <w:tcW w:w="1276" w:type="dxa"/>
            <w:vAlign w:val="center"/>
          </w:tcPr>
          <w:p w14:paraId="47A3F452" w14:textId="77777777" w:rsidR="00B5068B" w:rsidRPr="002C3978" w:rsidRDefault="00B5068B" w:rsidP="009D2342">
            <w:pPr>
              <w:pStyle w:val="Bng"/>
              <w:spacing w:before="0" w:after="0" w:line="240" w:lineRule="auto"/>
              <w:jc w:val="center"/>
              <w:rPr>
                <w:i/>
              </w:rPr>
            </w:pPr>
            <w:r>
              <w:rPr>
                <w:i/>
              </w:rPr>
              <w:t>1.4</w:t>
            </w:r>
          </w:p>
        </w:tc>
      </w:tr>
      <w:tr w:rsidR="00B5068B" w:rsidRPr="00EE113D" w14:paraId="739F2F9F" w14:textId="77777777" w:rsidTr="00B5068B">
        <w:tc>
          <w:tcPr>
            <w:tcW w:w="4111" w:type="dxa"/>
            <w:vAlign w:val="center"/>
          </w:tcPr>
          <w:p w14:paraId="0434EA3A" w14:textId="77777777" w:rsidR="00B5068B" w:rsidRPr="000617AA" w:rsidRDefault="00B5068B" w:rsidP="009D2342">
            <w:pPr>
              <w:spacing w:after="0" w:line="240" w:lineRule="auto"/>
              <w:ind w:left="-57" w:right="-57"/>
              <w:rPr>
                <w:i/>
                <w:szCs w:val="24"/>
              </w:rPr>
            </w:pPr>
            <w:r w:rsidRPr="000617AA">
              <w:rPr>
                <w:i/>
                <w:szCs w:val="24"/>
              </w:rPr>
              <w:t>2.2. Nguyên lý quy nạp</w:t>
            </w:r>
          </w:p>
        </w:tc>
        <w:tc>
          <w:tcPr>
            <w:tcW w:w="959" w:type="dxa"/>
            <w:vAlign w:val="center"/>
          </w:tcPr>
          <w:p w14:paraId="7D0A6066" w14:textId="77777777" w:rsidR="00B5068B" w:rsidRPr="00BF737C" w:rsidRDefault="00B5068B" w:rsidP="009D2342">
            <w:pPr>
              <w:spacing w:after="0" w:line="240" w:lineRule="auto"/>
              <w:jc w:val="center"/>
              <w:rPr>
                <w:i/>
                <w:szCs w:val="24"/>
              </w:rPr>
            </w:pPr>
            <w:r>
              <w:rPr>
                <w:i/>
                <w:szCs w:val="24"/>
              </w:rPr>
              <w:t>2,0</w:t>
            </w:r>
          </w:p>
        </w:tc>
        <w:tc>
          <w:tcPr>
            <w:tcW w:w="1417" w:type="dxa"/>
            <w:vAlign w:val="center"/>
          </w:tcPr>
          <w:p w14:paraId="12212524" w14:textId="77777777" w:rsidR="00B5068B" w:rsidRDefault="00B5068B" w:rsidP="009D2342">
            <w:pPr>
              <w:pStyle w:val="Bng"/>
              <w:spacing w:before="0" w:after="0" w:line="240" w:lineRule="auto"/>
              <w:jc w:val="center"/>
            </w:pPr>
            <w:r>
              <w:t>G1.4</w:t>
            </w:r>
          </w:p>
          <w:p w14:paraId="1C9A81C4" w14:textId="77777777" w:rsidR="00B5068B" w:rsidRPr="00982194" w:rsidRDefault="00B5068B" w:rsidP="009D2342">
            <w:pPr>
              <w:pStyle w:val="Bng"/>
              <w:spacing w:before="0" w:after="0" w:line="240" w:lineRule="auto"/>
              <w:jc w:val="center"/>
            </w:pPr>
            <w:r w:rsidRPr="00982194">
              <w:t>G2.</w:t>
            </w:r>
            <w:r>
              <w:t>3</w:t>
            </w:r>
          </w:p>
        </w:tc>
        <w:tc>
          <w:tcPr>
            <w:tcW w:w="1877" w:type="dxa"/>
            <w:vAlign w:val="center"/>
          </w:tcPr>
          <w:p w14:paraId="6E70EBB5" w14:textId="77777777" w:rsidR="00B5068B" w:rsidRDefault="00B5068B" w:rsidP="009D2342">
            <w:pPr>
              <w:pStyle w:val="Bng"/>
              <w:spacing w:before="0" w:after="0" w:line="240" w:lineRule="auto"/>
              <w:rPr>
                <w:i/>
              </w:rPr>
            </w:pPr>
            <w:r w:rsidRPr="00105239">
              <w:rPr>
                <w:i/>
              </w:rPr>
              <w:t>Thuyết giảng</w:t>
            </w:r>
          </w:p>
          <w:p w14:paraId="7D0F5EBC" w14:textId="77777777" w:rsidR="00B5068B" w:rsidRDefault="00B5068B" w:rsidP="009D2342">
            <w:pPr>
              <w:pStyle w:val="Bng"/>
              <w:spacing w:before="0" w:after="0" w:line="240" w:lineRule="auto"/>
              <w:rPr>
                <w:i/>
              </w:rPr>
            </w:pPr>
            <w:r>
              <w:rPr>
                <w:i/>
              </w:rPr>
              <w:t>Trình chiếu</w:t>
            </w:r>
          </w:p>
          <w:p w14:paraId="51B2465C" w14:textId="77777777" w:rsidR="00B5068B" w:rsidRDefault="00B5068B" w:rsidP="009D2342">
            <w:pPr>
              <w:pStyle w:val="Bng"/>
              <w:spacing w:before="0" w:after="0" w:line="240" w:lineRule="auto"/>
              <w:rPr>
                <w:i/>
              </w:rPr>
            </w:pPr>
            <w:r>
              <w:rPr>
                <w:i/>
              </w:rPr>
              <w:t>Thảo luận</w:t>
            </w:r>
          </w:p>
          <w:p w14:paraId="3F421F33" w14:textId="77777777" w:rsidR="00B5068B" w:rsidRDefault="00B5068B" w:rsidP="009D2342">
            <w:pPr>
              <w:pStyle w:val="Bng"/>
              <w:spacing w:before="0" w:after="0" w:line="240" w:lineRule="auto"/>
            </w:pPr>
            <w:r>
              <w:t>Học trên lớp: 2,0</w:t>
            </w:r>
          </w:p>
          <w:p w14:paraId="66B3B0F4" w14:textId="77777777" w:rsidR="00B5068B" w:rsidRPr="00632FAE" w:rsidRDefault="00B5068B" w:rsidP="009D2342">
            <w:pPr>
              <w:pStyle w:val="Bng"/>
              <w:spacing w:before="0" w:after="0" w:line="240" w:lineRule="auto"/>
              <w:rPr>
                <w:i/>
              </w:rPr>
            </w:pPr>
            <w:r>
              <w:t>Học ở nhà: 4,0</w:t>
            </w:r>
          </w:p>
        </w:tc>
        <w:tc>
          <w:tcPr>
            <w:tcW w:w="1276" w:type="dxa"/>
            <w:vAlign w:val="center"/>
          </w:tcPr>
          <w:p w14:paraId="16988125" w14:textId="77777777" w:rsidR="00B5068B" w:rsidRPr="00E841BB" w:rsidRDefault="00B5068B" w:rsidP="009D2342">
            <w:pPr>
              <w:pStyle w:val="Bng"/>
              <w:spacing w:before="0" w:after="0" w:line="240" w:lineRule="auto"/>
              <w:jc w:val="center"/>
            </w:pPr>
            <w:r>
              <w:rPr>
                <w:i/>
              </w:rPr>
              <w:t>1.4</w:t>
            </w:r>
          </w:p>
        </w:tc>
      </w:tr>
      <w:tr w:rsidR="00B5068B" w:rsidRPr="00EE113D" w14:paraId="7B14F22F" w14:textId="77777777" w:rsidTr="00B5068B">
        <w:tc>
          <w:tcPr>
            <w:tcW w:w="4111" w:type="dxa"/>
            <w:vAlign w:val="center"/>
          </w:tcPr>
          <w:p w14:paraId="3CF2D608" w14:textId="77777777" w:rsidR="00B5068B" w:rsidRPr="00DA4E37" w:rsidRDefault="00B5068B" w:rsidP="009D2342">
            <w:pPr>
              <w:spacing w:after="0" w:line="240" w:lineRule="auto"/>
              <w:ind w:left="-57" w:right="-57"/>
              <w:rPr>
                <w:b/>
                <w:szCs w:val="24"/>
              </w:rPr>
            </w:pPr>
            <w:r w:rsidRPr="00DA4E37">
              <w:rPr>
                <w:b/>
                <w:szCs w:val="24"/>
              </w:rPr>
              <w:t>Chương 3. Phương pháp đếm</w:t>
            </w:r>
          </w:p>
        </w:tc>
        <w:tc>
          <w:tcPr>
            <w:tcW w:w="959" w:type="dxa"/>
            <w:vAlign w:val="center"/>
          </w:tcPr>
          <w:p w14:paraId="4B09C0B4" w14:textId="77777777" w:rsidR="00B5068B" w:rsidRPr="006F2A6A" w:rsidRDefault="00B5068B" w:rsidP="009D2342">
            <w:pPr>
              <w:spacing w:after="0" w:line="240" w:lineRule="auto"/>
              <w:jc w:val="center"/>
              <w:rPr>
                <w:b/>
                <w:szCs w:val="24"/>
              </w:rPr>
            </w:pPr>
            <w:r>
              <w:rPr>
                <w:b/>
                <w:szCs w:val="24"/>
              </w:rPr>
              <w:t>4.0</w:t>
            </w:r>
          </w:p>
        </w:tc>
        <w:tc>
          <w:tcPr>
            <w:tcW w:w="1417" w:type="dxa"/>
            <w:vAlign w:val="center"/>
          </w:tcPr>
          <w:p w14:paraId="5032A463" w14:textId="77777777" w:rsidR="00B5068B" w:rsidRPr="00E841BB" w:rsidRDefault="00B5068B" w:rsidP="009D2342">
            <w:pPr>
              <w:pStyle w:val="Bng"/>
              <w:spacing w:before="0" w:after="0" w:line="240" w:lineRule="auto"/>
              <w:jc w:val="center"/>
            </w:pPr>
          </w:p>
        </w:tc>
        <w:tc>
          <w:tcPr>
            <w:tcW w:w="1877" w:type="dxa"/>
            <w:vAlign w:val="center"/>
          </w:tcPr>
          <w:p w14:paraId="41D9527D" w14:textId="77777777" w:rsidR="00B5068B" w:rsidRPr="00E841BB" w:rsidRDefault="00B5068B" w:rsidP="009D2342">
            <w:pPr>
              <w:pStyle w:val="Bng"/>
              <w:spacing w:before="0" w:after="0" w:line="240" w:lineRule="auto"/>
            </w:pPr>
          </w:p>
        </w:tc>
        <w:tc>
          <w:tcPr>
            <w:tcW w:w="1276" w:type="dxa"/>
            <w:vAlign w:val="center"/>
          </w:tcPr>
          <w:p w14:paraId="493E6E29" w14:textId="77777777" w:rsidR="00B5068B" w:rsidRPr="00E841BB" w:rsidRDefault="00B5068B" w:rsidP="009D2342">
            <w:pPr>
              <w:pStyle w:val="Bng"/>
              <w:spacing w:before="0" w:after="0" w:line="240" w:lineRule="auto"/>
            </w:pPr>
          </w:p>
        </w:tc>
      </w:tr>
      <w:tr w:rsidR="00B5068B" w:rsidRPr="00EE113D" w14:paraId="066DBA68" w14:textId="77777777" w:rsidTr="00B5068B">
        <w:tc>
          <w:tcPr>
            <w:tcW w:w="4111" w:type="dxa"/>
            <w:vAlign w:val="center"/>
          </w:tcPr>
          <w:p w14:paraId="6D9BE65D" w14:textId="77777777" w:rsidR="00B5068B" w:rsidRPr="000617AA" w:rsidRDefault="00B5068B" w:rsidP="009D2342">
            <w:pPr>
              <w:spacing w:after="0" w:line="240" w:lineRule="auto"/>
              <w:ind w:left="-57" w:right="-57"/>
              <w:rPr>
                <w:i/>
                <w:szCs w:val="24"/>
              </w:rPr>
            </w:pPr>
            <w:r w:rsidRPr="000617AA">
              <w:rPr>
                <w:i/>
                <w:szCs w:val="24"/>
              </w:rPr>
              <w:t>3.1. Tập hợp</w:t>
            </w:r>
          </w:p>
        </w:tc>
        <w:tc>
          <w:tcPr>
            <w:tcW w:w="959" w:type="dxa"/>
            <w:vAlign w:val="center"/>
          </w:tcPr>
          <w:p w14:paraId="10E17034" w14:textId="77777777" w:rsidR="00B5068B" w:rsidRPr="00BF737C" w:rsidRDefault="00B5068B" w:rsidP="009D2342">
            <w:pPr>
              <w:spacing w:after="0" w:line="240" w:lineRule="auto"/>
              <w:jc w:val="center"/>
              <w:rPr>
                <w:i/>
                <w:szCs w:val="24"/>
              </w:rPr>
            </w:pPr>
            <w:r w:rsidRPr="00BF737C">
              <w:rPr>
                <w:i/>
                <w:szCs w:val="24"/>
              </w:rPr>
              <w:t>1</w:t>
            </w:r>
            <w:r>
              <w:rPr>
                <w:i/>
                <w:szCs w:val="24"/>
              </w:rPr>
              <w:t>,</w:t>
            </w:r>
            <w:r w:rsidRPr="00BF737C">
              <w:rPr>
                <w:i/>
                <w:szCs w:val="24"/>
              </w:rPr>
              <w:t>0</w:t>
            </w:r>
          </w:p>
        </w:tc>
        <w:tc>
          <w:tcPr>
            <w:tcW w:w="1417" w:type="dxa"/>
            <w:vAlign w:val="center"/>
          </w:tcPr>
          <w:p w14:paraId="339A3C74" w14:textId="77777777" w:rsidR="00B5068B" w:rsidRPr="00C77769" w:rsidRDefault="00B5068B" w:rsidP="009D2342">
            <w:pPr>
              <w:pStyle w:val="Bng"/>
              <w:spacing w:before="0" w:after="0" w:line="240" w:lineRule="auto"/>
              <w:jc w:val="center"/>
            </w:pPr>
            <w:r>
              <w:t>G1.5</w:t>
            </w:r>
          </w:p>
        </w:tc>
        <w:tc>
          <w:tcPr>
            <w:tcW w:w="1877" w:type="dxa"/>
            <w:vAlign w:val="center"/>
          </w:tcPr>
          <w:p w14:paraId="3F0E0582" w14:textId="77777777" w:rsidR="00B5068B" w:rsidRDefault="00B5068B" w:rsidP="009D2342">
            <w:pPr>
              <w:pStyle w:val="Bng"/>
              <w:spacing w:before="0" w:after="0" w:line="240" w:lineRule="auto"/>
              <w:rPr>
                <w:i/>
              </w:rPr>
            </w:pPr>
            <w:r w:rsidRPr="00105239">
              <w:rPr>
                <w:i/>
              </w:rPr>
              <w:t>Thuyết giảng</w:t>
            </w:r>
          </w:p>
          <w:p w14:paraId="17F61E20" w14:textId="77777777" w:rsidR="00B5068B" w:rsidRDefault="00B5068B" w:rsidP="009D2342">
            <w:pPr>
              <w:pStyle w:val="Bng"/>
              <w:spacing w:before="0" w:after="0" w:line="240" w:lineRule="auto"/>
              <w:rPr>
                <w:i/>
              </w:rPr>
            </w:pPr>
            <w:r>
              <w:rPr>
                <w:i/>
              </w:rPr>
              <w:t>Trình chiếu</w:t>
            </w:r>
          </w:p>
          <w:p w14:paraId="57EE798E" w14:textId="77777777" w:rsidR="00B5068B" w:rsidRDefault="00B5068B" w:rsidP="009D2342">
            <w:pPr>
              <w:pStyle w:val="Bng"/>
              <w:spacing w:before="0" w:after="0" w:line="240" w:lineRule="auto"/>
              <w:rPr>
                <w:i/>
              </w:rPr>
            </w:pPr>
            <w:r>
              <w:rPr>
                <w:i/>
              </w:rPr>
              <w:t>Thảo luận</w:t>
            </w:r>
          </w:p>
          <w:p w14:paraId="72BA24CF" w14:textId="77777777" w:rsidR="00B5068B" w:rsidRDefault="00B5068B" w:rsidP="009D2342">
            <w:pPr>
              <w:pStyle w:val="Bng"/>
              <w:spacing w:before="0" w:after="0" w:line="240" w:lineRule="auto"/>
            </w:pPr>
            <w:r>
              <w:t>Học trên lớp: 1,0</w:t>
            </w:r>
          </w:p>
          <w:p w14:paraId="6A230C70" w14:textId="77777777" w:rsidR="00B5068B" w:rsidRDefault="00B5068B" w:rsidP="009D2342">
            <w:pPr>
              <w:pStyle w:val="Bng"/>
              <w:spacing w:before="0" w:after="0" w:line="240" w:lineRule="auto"/>
              <w:rPr>
                <w:i/>
              </w:rPr>
            </w:pPr>
            <w:r>
              <w:t>Học ở nhà: 2,0</w:t>
            </w:r>
          </w:p>
        </w:tc>
        <w:tc>
          <w:tcPr>
            <w:tcW w:w="1276" w:type="dxa"/>
            <w:vAlign w:val="center"/>
          </w:tcPr>
          <w:p w14:paraId="5DA10C9D" w14:textId="77777777" w:rsidR="00B5068B" w:rsidRPr="002C3978" w:rsidRDefault="00B5068B" w:rsidP="009D2342">
            <w:pPr>
              <w:pStyle w:val="Bng"/>
              <w:spacing w:before="0" w:after="0" w:line="240" w:lineRule="auto"/>
              <w:jc w:val="center"/>
              <w:rPr>
                <w:i/>
              </w:rPr>
            </w:pPr>
            <w:r>
              <w:rPr>
                <w:i/>
              </w:rPr>
              <w:t>1.5</w:t>
            </w:r>
          </w:p>
        </w:tc>
      </w:tr>
      <w:tr w:rsidR="00B5068B" w:rsidRPr="00EE113D" w14:paraId="17E27156" w14:textId="77777777" w:rsidTr="00B5068B">
        <w:tc>
          <w:tcPr>
            <w:tcW w:w="4111" w:type="dxa"/>
            <w:vAlign w:val="center"/>
          </w:tcPr>
          <w:p w14:paraId="3A94D351" w14:textId="77777777" w:rsidR="00B5068B" w:rsidRPr="000617AA" w:rsidRDefault="00B5068B" w:rsidP="009D2342">
            <w:pPr>
              <w:spacing w:after="0" w:line="240" w:lineRule="auto"/>
              <w:ind w:left="-57" w:right="-57"/>
              <w:rPr>
                <w:i/>
                <w:szCs w:val="24"/>
              </w:rPr>
            </w:pPr>
            <w:r w:rsidRPr="000617AA">
              <w:rPr>
                <w:i/>
                <w:szCs w:val="24"/>
              </w:rPr>
              <w:t>3.2. Các nguyên lý đếm</w:t>
            </w:r>
          </w:p>
        </w:tc>
        <w:tc>
          <w:tcPr>
            <w:tcW w:w="959" w:type="dxa"/>
            <w:vAlign w:val="center"/>
          </w:tcPr>
          <w:p w14:paraId="7A7B925B" w14:textId="77777777" w:rsidR="00B5068B" w:rsidRPr="00BF737C" w:rsidRDefault="00B5068B" w:rsidP="009D2342">
            <w:pPr>
              <w:spacing w:after="0" w:line="240" w:lineRule="auto"/>
              <w:jc w:val="center"/>
              <w:rPr>
                <w:i/>
                <w:szCs w:val="24"/>
              </w:rPr>
            </w:pPr>
            <w:r w:rsidRPr="00BF737C">
              <w:rPr>
                <w:i/>
                <w:szCs w:val="24"/>
              </w:rPr>
              <w:t>2</w:t>
            </w:r>
            <w:r>
              <w:rPr>
                <w:i/>
                <w:szCs w:val="24"/>
              </w:rPr>
              <w:t>,</w:t>
            </w:r>
            <w:r w:rsidRPr="00BF737C">
              <w:rPr>
                <w:i/>
                <w:szCs w:val="24"/>
              </w:rPr>
              <w:t>0</w:t>
            </w:r>
          </w:p>
        </w:tc>
        <w:tc>
          <w:tcPr>
            <w:tcW w:w="1417" w:type="dxa"/>
            <w:vAlign w:val="center"/>
          </w:tcPr>
          <w:p w14:paraId="71AA9548" w14:textId="77777777" w:rsidR="00B5068B" w:rsidRDefault="00B5068B" w:rsidP="009D2342">
            <w:pPr>
              <w:pStyle w:val="Bng"/>
              <w:spacing w:before="0" w:after="0" w:line="240" w:lineRule="auto"/>
              <w:jc w:val="center"/>
            </w:pPr>
            <w:r>
              <w:t>G1.5</w:t>
            </w:r>
          </w:p>
          <w:p w14:paraId="382DDE79" w14:textId="77777777" w:rsidR="00B5068B" w:rsidRPr="00AA47EB" w:rsidRDefault="00B5068B" w:rsidP="009D2342">
            <w:pPr>
              <w:pStyle w:val="Bng"/>
              <w:spacing w:before="0" w:after="0" w:line="240" w:lineRule="auto"/>
              <w:jc w:val="center"/>
            </w:pPr>
            <w:r>
              <w:t>G2.4</w:t>
            </w:r>
          </w:p>
        </w:tc>
        <w:tc>
          <w:tcPr>
            <w:tcW w:w="1877" w:type="dxa"/>
            <w:vAlign w:val="center"/>
          </w:tcPr>
          <w:p w14:paraId="52BC9069" w14:textId="77777777" w:rsidR="00B5068B" w:rsidRDefault="00B5068B" w:rsidP="009D2342">
            <w:pPr>
              <w:pStyle w:val="Bng"/>
              <w:spacing w:before="0" w:after="0" w:line="240" w:lineRule="auto"/>
              <w:rPr>
                <w:i/>
              </w:rPr>
            </w:pPr>
            <w:r w:rsidRPr="00105239">
              <w:rPr>
                <w:i/>
              </w:rPr>
              <w:t>Thuyết giảng</w:t>
            </w:r>
          </w:p>
          <w:p w14:paraId="26FCFEC9" w14:textId="77777777" w:rsidR="00B5068B" w:rsidRDefault="00B5068B" w:rsidP="009D2342">
            <w:pPr>
              <w:pStyle w:val="Bng"/>
              <w:spacing w:before="0" w:after="0" w:line="240" w:lineRule="auto"/>
              <w:rPr>
                <w:i/>
              </w:rPr>
            </w:pPr>
            <w:r>
              <w:rPr>
                <w:i/>
              </w:rPr>
              <w:t>Trình chiếu</w:t>
            </w:r>
          </w:p>
          <w:p w14:paraId="52C73B69" w14:textId="77777777" w:rsidR="00B5068B" w:rsidRDefault="00B5068B" w:rsidP="009D2342">
            <w:pPr>
              <w:pStyle w:val="Bng"/>
              <w:spacing w:before="0" w:after="0" w:line="240" w:lineRule="auto"/>
              <w:rPr>
                <w:i/>
              </w:rPr>
            </w:pPr>
            <w:r>
              <w:rPr>
                <w:i/>
              </w:rPr>
              <w:t>Thảo luận</w:t>
            </w:r>
          </w:p>
          <w:p w14:paraId="403F158B" w14:textId="77777777" w:rsidR="00B5068B" w:rsidRDefault="00B5068B" w:rsidP="009D2342">
            <w:pPr>
              <w:pStyle w:val="Bng"/>
              <w:spacing w:before="0" w:after="0" w:line="240" w:lineRule="auto"/>
            </w:pPr>
            <w:r>
              <w:t>Học trên lớp: 2,0</w:t>
            </w:r>
          </w:p>
          <w:p w14:paraId="4F2A4CA3" w14:textId="77777777" w:rsidR="00B5068B" w:rsidRPr="00105239" w:rsidRDefault="00B5068B" w:rsidP="009D2342">
            <w:pPr>
              <w:pStyle w:val="Bng"/>
              <w:spacing w:before="0" w:after="0" w:line="240" w:lineRule="auto"/>
              <w:rPr>
                <w:i/>
              </w:rPr>
            </w:pPr>
            <w:r>
              <w:t>Học ở nhà: 4,0</w:t>
            </w:r>
          </w:p>
        </w:tc>
        <w:tc>
          <w:tcPr>
            <w:tcW w:w="1276" w:type="dxa"/>
            <w:vAlign w:val="center"/>
          </w:tcPr>
          <w:p w14:paraId="24CAEC92" w14:textId="77777777" w:rsidR="00B5068B" w:rsidRPr="00E841BB" w:rsidRDefault="00B5068B" w:rsidP="009D2342">
            <w:pPr>
              <w:pStyle w:val="Bng"/>
              <w:spacing w:before="0" w:after="0" w:line="240" w:lineRule="auto"/>
              <w:jc w:val="center"/>
            </w:pPr>
            <w:r>
              <w:rPr>
                <w:i/>
              </w:rPr>
              <w:t>1.5</w:t>
            </w:r>
          </w:p>
        </w:tc>
      </w:tr>
      <w:tr w:rsidR="00B5068B" w:rsidRPr="00EE113D" w14:paraId="58F9BC92" w14:textId="77777777" w:rsidTr="00B5068B">
        <w:tc>
          <w:tcPr>
            <w:tcW w:w="4111" w:type="dxa"/>
            <w:vAlign w:val="center"/>
          </w:tcPr>
          <w:p w14:paraId="6522B0FA" w14:textId="77777777" w:rsidR="00B5068B" w:rsidRPr="00DF6D3E" w:rsidRDefault="00B5068B" w:rsidP="009D2342">
            <w:pPr>
              <w:pStyle w:val="Header"/>
              <w:spacing w:after="0" w:line="240" w:lineRule="auto"/>
              <w:rPr>
                <w:i/>
              </w:rPr>
            </w:pPr>
            <w:r>
              <w:rPr>
                <w:i/>
              </w:rPr>
              <w:t>Kiểm tra</w:t>
            </w:r>
          </w:p>
        </w:tc>
        <w:tc>
          <w:tcPr>
            <w:tcW w:w="959" w:type="dxa"/>
            <w:tcBorders>
              <w:top w:val="single" w:sz="4" w:space="0" w:color="auto"/>
            </w:tcBorders>
            <w:vAlign w:val="center"/>
          </w:tcPr>
          <w:p w14:paraId="7EEC649F" w14:textId="77777777" w:rsidR="00B5068B" w:rsidRPr="00BF737C" w:rsidRDefault="00B5068B" w:rsidP="009D2342">
            <w:pPr>
              <w:spacing w:after="0" w:line="240" w:lineRule="auto"/>
              <w:jc w:val="center"/>
              <w:rPr>
                <w:szCs w:val="24"/>
              </w:rPr>
            </w:pPr>
            <w:r>
              <w:rPr>
                <w:szCs w:val="24"/>
              </w:rPr>
              <w:t>1,0</w:t>
            </w:r>
          </w:p>
        </w:tc>
        <w:tc>
          <w:tcPr>
            <w:tcW w:w="1417" w:type="dxa"/>
            <w:tcBorders>
              <w:top w:val="single" w:sz="4" w:space="0" w:color="auto"/>
            </w:tcBorders>
            <w:vAlign w:val="center"/>
          </w:tcPr>
          <w:p w14:paraId="4DDD26FD" w14:textId="77777777" w:rsidR="00B5068B" w:rsidRDefault="00B5068B" w:rsidP="009D2342">
            <w:pPr>
              <w:pStyle w:val="Bng"/>
              <w:spacing w:before="0" w:after="0" w:line="240" w:lineRule="auto"/>
              <w:jc w:val="center"/>
            </w:pPr>
            <w:r>
              <w:t>G1.1, G1.2, G1.3, G1.4, G1.5, G1.6, G2.1, …. G2.5</w:t>
            </w:r>
          </w:p>
        </w:tc>
        <w:tc>
          <w:tcPr>
            <w:tcW w:w="1877" w:type="dxa"/>
            <w:tcBorders>
              <w:top w:val="single" w:sz="4" w:space="0" w:color="auto"/>
            </w:tcBorders>
            <w:vAlign w:val="center"/>
          </w:tcPr>
          <w:p w14:paraId="382DA23C" w14:textId="77777777" w:rsidR="00B5068B" w:rsidRPr="00F34384" w:rsidRDefault="00B5068B" w:rsidP="009D2342">
            <w:pPr>
              <w:pStyle w:val="Bng"/>
              <w:spacing w:before="0" w:after="0" w:line="240" w:lineRule="auto"/>
            </w:pPr>
            <w:r>
              <w:t>Kiểm tra: 1,0</w:t>
            </w:r>
          </w:p>
        </w:tc>
        <w:tc>
          <w:tcPr>
            <w:tcW w:w="1276" w:type="dxa"/>
            <w:tcBorders>
              <w:top w:val="single" w:sz="4" w:space="0" w:color="auto"/>
            </w:tcBorders>
            <w:vAlign w:val="center"/>
          </w:tcPr>
          <w:p w14:paraId="49B5A7F8" w14:textId="77777777" w:rsidR="00B5068B" w:rsidRPr="00E841BB" w:rsidRDefault="00B5068B" w:rsidP="009D2342">
            <w:pPr>
              <w:pStyle w:val="Bng"/>
              <w:spacing w:before="0" w:after="0" w:line="240" w:lineRule="auto"/>
              <w:jc w:val="center"/>
            </w:pPr>
            <w:r>
              <w:t>X2</w:t>
            </w:r>
          </w:p>
        </w:tc>
      </w:tr>
      <w:tr w:rsidR="00B5068B" w:rsidRPr="00EE113D" w14:paraId="148F39E7" w14:textId="77777777" w:rsidTr="00B5068B">
        <w:tc>
          <w:tcPr>
            <w:tcW w:w="4111" w:type="dxa"/>
            <w:vAlign w:val="center"/>
          </w:tcPr>
          <w:p w14:paraId="7FC400F5" w14:textId="77777777" w:rsidR="00B5068B" w:rsidRPr="00DA4E37" w:rsidRDefault="00B5068B" w:rsidP="009D2342">
            <w:pPr>
              <w:spacing w:after="0" w:line="240" w:lineRule="auto"/>
              <w:ind w:left="-57" w:right="-57"/>
              <w:rPr>
                <w:b/>
                <w:szCs w:val="24"/>
              </w:rPr>
            </w:pPr>
            <w:r w:rsidRPr="00DA4E37">
              <w:rPr>
                <w:b/>
                <w:szCs w:val="24"/>
              </w:rPr>
              <w:t>Chương 4. Quan hệ</w:t>
            </w:r>
          </w:p>
        </w:tc>
        <w:tc>
          <w:tcPr>
            <w:tcW w:w="959" w:type="dxa"/>
            <w:vAlign w:val="center"/>
          </w:tcPr>
          <w:p w14:paraId="1D65A1A1" w14:textId="77777777" w:rsidR="00B5068B" w:rsidRPr="006F2A6A" w:rsidRDefault="00B5068B" w:rsidP="009D2342">
            <w:pPr>
              <w:spacing w:after="0" w:line="240" w:lineRule="auto"/>
              <w:jc w:val="center"/>
              <w:rPr>
                <w:b/>
                <w:szCs w:val="24"/>
              </w:rPr>
            </w:pPr>
            <w:r>
              <w:rPr>
                <w:b/>
                <w:szCs w:val="24"/>
              </w:rPr>
              <w:t>4,0</w:t>
            </w:r>
          </w:p>
        </w:tc>
        <w:tc>
          <w:tcPr>
            <w:tcW w:w="1417" w:type="dxa"/>
            <w:vAlign w:val="center"/>
          </w:tcPr>
          <w:p w14:paraId="5EF6633F" w14:textId="77777777" w:rsidR="00B5068B" w:rsidRPr="002C3978" w:rsidRDefault="00B5068B" w:rsidP="009D2342">
            <w:pPr>
              <w:pStyle w:val="Bng"/>
              <w:spacing w:before="0" w:after="0" w:line="240" w:lineRule="auto"/>
              <w:jc w:val="center"/>
              <w:rPr>
                <w:i/>
              </w:rPr>
            </w:pPr>
          </w:p>
        </w:tc>
        <w:tc>
          <w:tcPr>
            <w:tcW w:w="1877" w:type="dxa"/>
            <w:vAlign w:val="center"/>
          </w:tcPr>
          <w:p w14:paraId="2D4A45D9" w14:textId="77777777" w:rsidR="00B5068B" w:rsidRDefault="00B5068B" w:rsidP="009D2342">
            <w:pPr>
              <w:pStyle w:val="Bng"/>
              <w:spacing w:before="0" w:after="0" w:line="240" w:lineRule="auto"/>
              <w:rPr>
                <w:i/>
              </w:rPr>
            </w:pPr>
          </w:p>
        </w:tc>
        <w:tc>
          <w:tcPr>
            <w:tcW w:w="1276" w:type="dxa"/>
            <w:vAlign w:val="center"/>
          </w:tcPr>
          <w:p w14:paraId="15666722" w14:textId="77777777" w:rsidR="00B5068B" w:rsidRPr="002C3978" w:rsidRDefault="00B5068B" w:rsidP="009D2342">
            <w:pPr>
              <w:pStyle w:val="Bng"/>
              <w:spacing w:before="0" w:after="0" w:line="240" w:lineRule="auto"/>
              <w:rPr>
                <w:i/>
              </w:rPr>
            </w:pPr>
          </w:p>
        </w:tc>
      </w:tr>
      <w:tr w:rsidR="00B5068B" w:rsidRPr="00EE113D" w14:paraId="67C62EFF" w14:textId="77777777" w:rsidTr="00B5068B">
        <w:tc>
          <w:tcPr>
            <w:tcW w:w="4111" w:type="dxa"/>
            <w:vAlign w:val="center"/>
          </w:tcPr>
          <w:p w14:paraId="55AD0F62" w14:textId="77777777" w:rsidR="00B5068B" w:rsidRPr="000617AA" w:rsidRDefault="00B5068B" w:rsidP="009D2342">
            <w:pPr>
              <w:spacing w:after="0" w:line="240" w:lineRule="auto"/>
              <w:ind w:left="-57" w:right="-57"/>
              <w:rPr>
                <w:i/>
                <w:szCs w:val="24"/>
              </w:rPr>
            </w:pPr>
            <w:r w:rsidRPr="000617AA">
              <w:rPr>
                <w:i/>
                <w:szCs w:val="24"/>
              </w:rPr>
              <w:t>4.1. Quan hệ hai ngôi</w:t>
            </w:r>
          </w:p>
        </w:tc>
        <w:tc>
          <w:tcPr>
            <w:tcW w:w="959" w:type="dxa"/>
            <w:vAlign w:val="center"/>
          </w:tcPr>
          <w:p w14:paraId="6B3412D8" w14:textId="77777777" w:rsidR="00B5068B" w:rsidRPr="00BF737C" w:rsidRDefault="00B5068B" w:rsidP="009D2342">
            <w:pPr>
              <w:spacing w:after="0" w:line="240" w:lineRule="auto"/>
              <w:jc w:val="center"/>
              <w:rPr>
                <w:i/>
                <w:szCs w:val="24"/>
              </w:rPr>
            </w:pPr>
            <w:r>
              <w:rPr>
                <w:i/>
                <w:szCs w:val="24"/>
              </w:rPr>
              <w:t>2,</w:t>
            </w:r>
            <w:r w:rsidRPr="00BF737C">
              <w:rPr>
                <w:i/>
                <w:szCs w:val="24"/>
              </w:rPr>
              <w:t>5</w:t>
            </w:r>
          </w:p>
        </w:tc>
        <w:tc>
          <w:tcPr>
            <w:tcW w:w="1417" w:type="dxa"/>
            <w:vAlign w:val="center"/>
          </w:tcPr>
          <w:p w14:paraId="47C3C60E" w14:textId="77777777" w:rsidR="00B5068B" w:rsidRDefault="00B5068B" w:rsidP="009D2342">
            <w:pPr>
              <w:pStyle w:val="Bng"/>
              <w:spacing w:before="0" w:after="0" w:line="240" w:lineRule="auto"/>
              <w:jc w:val="center"/>
            </w:pPr>
            <w:r>
              <w:t>G1.7</w:t>
            </w:r>
          </w:p>
          <w:p w14:paraId="3C91DBFB" w14:textId="77777777" w:rsidR="00B5068B" w:rsidRPr="00983091" w:rsidRDefault="00B5068B" w:rsidP="009D2342">
            <w:pPr>
              <w:pStyle w:val="Bng"/>
              <w:spacing w:before="0" w:after="0" w:line="240" w:lineRule="auto"/>
              <w:jc w:val="center"/>
            </w:pPr>
            <w:r>
              <w:t>G2.6</w:t>
            </w:r>
          </w:p>
        </w:tc>
        <w:tc>
          <w:tcPr>
            <w:tcW w:w="1877" w:type="dxa"/>
            <w:vAlign w:val="center"/>
          </w:tcPr>
          <w:p w14:paraId="42B0FE4E" w14:textId="77777777" w:rsidR="00B5068B" w:rsidRDefault="00B5068B" w:rsidP="009D2342">
            <w:pPr>
              <w:pStyle w:val="Bng"/>
              <w:spacing w:before="0" w:after="0" w:line="240" w:lineRule="auto"/>
              <w:rPr>
                <w:i/>
              </w:rPr>
            </w:pPr>
            <w:r w:rsidRPr="00105239">
              <w:rPr>
                <w:i/>
              </w:rPr>
              <w:t>Thuyết giảng</w:t>
            </w:r>
          </w:p>
          <w:p w14:paraId="1B18D32D" w14:textId="77777777" w:rsidR="00B5068B" w:rsidRDefault="00B5068B" w:rsidP="009D2342">
            <w:pPr>
              <w:pStyle w:val="Bng"/>
              <w:spacing w:before="0" w:after="0" w:line="240" w:lineRule="auto"/>
              <w:rPr>
                <w:i/>
              </w:rPr>
            </w:pPr>
            <w:r>
              <w:rPr>
                <w:i/>
              </w:rPr>
              <w:t>Trình chiếu</w:t>
            </w:r>
          </w:p>
          <w:p w14:paraId="226A1AD9" w14:textId="77777777" w:rsidR="00B5068B" w:rsidRDefault="00B5068B" w:rsidP="009D2342">
            <w:pPr>
              <w:pStyle w:val="Bng"/>
              <w:spacing w:before="0" w:after="0" w:line="240" w:lineRule="auto"/>
              <w:rPr>
                <w:i/>
              </w:rPr>
            </w:pPr>
            <w:r>
              <w:rPr>
                <w:i/>
              </w:rPr>
              <w:t>Thảo luận</w:t>
            </w:r>
          </w:p>
          <w:p w14:paraId="5B94C4D5" w14:textId="77777777" w:rsidR="00B5068B" w:rsidRDefault="00B5068B" w:rsidP="009D2342">
            <w:pPr>
              <w:pStyle w:val="Bng"/>
              <w:spacing w:before="0" w:after="0" w:line="240" w:lineRule="auto"/>
            </w:pPr>
            <w:r>
              <w:t>Học trên lớp: 2,5</w:t>
            </w:r>
          </w:p>
          <w:p w14:paraId="754FFC96" w14:textId="77777777" w:rsidR="00B5068B" w:rsidRDefault="00B5068B" w:rsidP="009D2342">
            <w:pPr>
              <w:pStyle w:val="Bng"/>
              <w:spacing w:before="0" w:after="0" w:line="240" w:lineRule="auto"/>
              <w:rPr>
                <w:i/>
              </w:rPr>
            </w:pPr>
            <w:r>
              <w:t>Học ở nhà: 5,0</w:t>
            </w:r>
          </w:p>
        </w:tc>
        <w:tc>
          <w:tcPr>
            <w:tcW w:w="1276" w:type="dxa"/>
            <w:vAlign w:val="center"/>
          </w:tcPr>
          <w:p w14:paraId="189A0533" w14:textId="77777777" w:rsidR="00B5068B" w:rsidRPr="002C3978" w:rsidRDefault="00B5068B" w:rsidP="009D2342">
            <w:pPr>
              <w:pStyle w:val="Bng"/>
              <w:spacing w:before="0" w:after="0" w:line="240" w:lineRule="auto"/>
              <w:jc w:val="center"/>
              <w:rPr>
                <w:i/>
              </w:rPr>
            </w:pPr>
            <w:r>
              <w:rPr>
                <w:i/>
              </w:rPr>
              <w:t>1.6</w:t>
            </w:r>
          </w:p>
        </w:tc>
      </w:tr>
      <w:tr w:rsidR="00B5068B" w:rsidRPr="00EE113D" w14:paraId="3F892CF4" w14:textId="77777777" w:rsidTr="00B5068B">
        <w:tc>
          <w:tcPr>
            <w:tcW w:w="4111" w:type="dxa"/>
            <w:vAlign w:val="center"/>
          </w:tcPr>
          <w:p w14:paraId="3905D2B1" w14:textId="77777777" w:rsidR="00B5068B" w:rsidRPr="000617AA" w:rsidRDefault="00B5068B" w:rsidP="009D2342">
            <w:pPr>
              <w:spacing w:after="0" w:line="240" w:lineRule="auto"/>
              <w:ind w:left="-57" w:right="-57"/>
              <w:rPr>
                <w:i/>
                <w:szCs w:val="24"/>
              </w:rPr>
            </w:pPr>
            <w:r w:rsidRPr="000617AA">
              <w:rPr>
                <w:i/>
                <w:szCs w:val="24"/>
              </w:rPr>
              <w:t>4.2. Quan hệ tương đương</w:t>
            </w:r>
          </w:p>
        </w:tc>
        <w:tc>
          <w:tcPr>
            <w:tcW w:w="959" w:type="dxa"/>
            <w:vAlign w:val="center"/>
          </w:tcPr>
          <w:p w14:paraId="2F7092EA"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0CC0E0D8" w14:textId="77777777" w:rsidR="00B5068B" w:rsidRPr="000A0B33" w:rsidRDefault="00B5068B" w:rsidP="009D2342">
            <w:pPr>
              <w:pStyle w:val="Bng"/>
              <w:spacing w:before="0" w:after="0" w:line="240" w:lineRule="auto"/>
              <w:jc w:val="center"/>
            </w:pPr>
            <w:r w:rsidRPr="000A0B33">
              <w:t>G1.7</w:t>
            </w:r>
          </w:p>
          <w:p w14:paraId="5E7E7D08" w14:textId="77777777" w:rsidR="00B5068B" w:rsidRPr="002C3978" w:rsidRDefault="00B5068B" w:rsidP="009D2342">
            <w:pPr>
              <w:pStyle w:val="Bng"/>
              <w:spacing w:before="0" w:after="0" w:line="240" w:lineRule="auto"/>
              <w:jc w:val="center"/>
              <w:rPr>
                <w:i/>
              </w:rPr>
            </w:pPr>
            <w:r w:rsidRPr="000A0B33">
              <w:t>G2.6</w:t>
            </w:r>
          </w:p>
        </w:tc>
        <w:tc>
          <w:tcPr>
            <w:tcW w:w="1877" w:type="dxa"/>
            <w:vAlign w:val="center"/>
          </w:tcPr>
          <w:p w14:paraId="358F8F72" w14:textId="77777777" w:rsidR="00B5068B" w:rsidRDefault="00B5068B" w:rsidP="009D2342">
            <w:pPr>
              <w:pStyle w:val="Bng"/>
              <w:spacing w:before="0" w:after="0" w:line="240" w:lineRule="auto"/>
              <w:rPr>
                <w:i/>
              </w:rPr>
            </w:pPr>
            <w:r w:rsidRPr="00105239">
              <w:rPr>
                <w:i/>
              </w:rPr>
              <w:t>Thuyết giảng</w:t>
            </w:r>
          </w:p>
          <w:p w14:paraId="5F7EE5B3" w14:textId="77777777" w:rsidR="00B5068B" w:rsidRDefault="00B5068B" w:rsidP="009D2342">
            <w:pPr>
              <w:pStyle w:val="Bng"/>
              <w:spacing w:before="0" w:after="0" w:line="240" w:lineRule="auto"/>
              <w:rPr>
                <w:i/>
              </w:rPr>
            </w:pPr>
            <w:r>
              <w:rPr>
                <w:i/>
              </w:rPr>
              <w:t>Trình chiếu</w:t>
            </w:r>
          </w:p>
          <w:p w14:paraId="223EE357" w14:textId="77777777" w:rsidR="00B5068B" w:rsidRDefault="00B5068B" w:rsidP="009D2342">
            <w:pPr>
              <w:pStyle w:val="Bng"/>
              <w:spacing w:before="0" w:after="0" w:line="240" w:lineRule="auto"/>
              <w:rPr>
                <w:i/>
              </w:rPr>
            </w:pPr>
            <w:r>
              <w:rPr>
                <w:i/>
              </w:rPr>
              <w:t>Thảo luận</w:t>
            </w:r>
          </w:p>
          <w:p w14:paraId="61A435E1" w14:textId="77777777" w:rsidR="00B5068B" w:rsidRDefault="00B5068B" w:rsidP="009D2342">
            <w:pPr>
              <w:pStyle w:val="Bng"/>
              <w:spacing w:before="0" w:after="0" w:line="240" w:lineRule="auto"/>
            </w:pPr>
            <w:r>
              <w:t>Học trên lớp: 1,5</w:t>
            </w:r>
          </w:p>
          <w:p w14:paraId="73B3D832" w14:textId="77777777" w:rsidR="00B5068B" w:rsidRDefault="00B5068B" w:rsidP="009D2342">
            <w:pPr>
              <w:pStyle w:val="Bng"/>
              <w:spacing w:before="0" w:after="0" w:line="240" w:lineRule="auto"/>
              <w:rPr>
                <w:i/>
              </w:rPr>
            </w:pPr>
            <w:r>
              <w:t>Học ở nhà: 3,0</w:t>
            </w:r>
          </w:p>
        </w:tc>
        <w:tc>
          <w:tcPr>
            <w:tcW w:w="1276" w:type="dxa"/>
            <w:vAlign w:val="center"/>
          </w:tcPr>
          <w:p w14:paraId="5579DFBD" w14:textId="77777777" w:rsidR="00B5068B" w:rsidRPr="00E841BB" w:rsidRDefault="00B5068B" w:rsidP="009D2342">
            <w:pPr>
              <w:pStyle w:val="Bng"/>
              <w:spacing w:before="0" w:after="0" w:line="240" w:lineRule="auto"/>
              <w:jc w:val="center"/>
            </w:pPr>
            <w:r>
              <w:rPr>
                <w:i/>
              </w:rPr>
              <w:t>1.6</w:t>
            </w:r>
          </w:p>
        </w:tc>
      </w:tr>
      <w:tr w:rsidR="00B5068B" w:rsidRPr="00EE113D" w14:paraId="2B92065E" w14:textId="77777777" w:rsidTr="00B5068B">
        <w:tc>
          <w:tcPr>
            <w:tcW w:w="4111" w:type="dxa"/>
          </w:tcPr>
          <w:p w14:paraId="0C8E5793" w14:textId="77777777" w:rsidR="00B5068B" w:rsidRPr="00856C37" w:rsidRDefault="00B5068B" w:rsidP="009D2342">
            <w:pPr>
              <w:spacing w:after="0" w:line="240" w:lineRule="auto"/>
              <w:rPr>
                <w:b/>
                <w:szCs w:val="24"/>
                <w:lang w:val="fr-FR"/>
              </w:rPr>
            </w:pPr>
            <w:r w:rsidRPr="00856C37">
              <w:rPr>
                <w:b/>
                <w:szCs w:val="24"/>
                <w:lang w:val="fr-FR"/>
              </w:rPr>
              <w:t xml:space="preserve">Chương </w:t>
            </w:r>
            <w:r>
              <w:rPr>
                <w:b/>
                <w:szCs w:val="24"/>
                <w:lang w:val="fr-FR"/>
              </w:rPr>
              <w:t>5</w:t>
            </w:r>
            <w:r w:rsidRPr="00856C37">
              <w:rPr>
                <w:b/>
                <w:szCs w:val="24"/>
                <w:lang w:val="fr-FR"/>
              </w:rPr>
              <w:t>. Các khái niệm cơ bản của lý thuyết đồ thị</w:t>
            </w:r>
          </w:p>
        </w:tc>
        <w:tc>
          <w:tcPr>
            <w:tcW w:w="959" w:type="dxa"/>
            <w:vAlign w:val="center"/>
          </w:tcPr>
          <w:p w14:paraId="4BC24817" w14:textId="77777777" w:rsidR="00B5068B" w:rsidRPr="006F2A6A" w:rsidRDefault="00B5068B" w:rsidP="009D2342">
            <w:pPr>
              <w:spacing w:after="0" w:line="240" w:lineRule="auto"/>
              <w:jc w:val="center"/>
              <w:rPr>
                <w:b/>
                <w:szCs w:val="24"/>
              </w:rPr>
            </w:pPr>
            <w:r>
              <w:rPr>
                <w:b/>
                <w:szCs w:val="24"/>
              </w:rPr>
              <w:t>4,0</w:t>
            </w:r>
          </w:p>
        </w:tc>
        <w:tc>
          <w:tcPr>
            <w:tcW w:w="1417" w:type="dxa"/>
            <w:vAlign w:val="center"/>
          </w:tcPr>
          <w:p w14:paraId="77548234" w14:textId="77777777" w:rsidR="00B5068B" w:rsidRPr="002C3978" w:rsidRDefault="00B5068B" w:rsidP="009D2342">
            <w:pPr>
              <w:pStyle w:val="Bng"/>
              <w:spacing w:before="0" w:after="0" w:line="240" w:lineRule="auto"/>
              <w:jc w:val="center"/>
              <w:rPr>
                <w:i/>
              </w:rPr>
            </w:pPr>
          </w:p>
        </w:tc>
        <w:tc>
          <w:tcPr>
            <w:tcW w:w="1877" w:type="dxa"/>
            <w:vAlign w:val="center"/>
          </w:tcPr>
          <w:p w14:paraId="0013FBA8" w14:textId="77777777" w:rsidR="00B5068B" w:rsidRDefault="00B5068B" w:rsidP="009D2342">
            <w:pPr>
              <w:pStyle w:val="Bng"/>
              <w:spacing w:before="0" w:after="0" w:line="240" w:lineRule="auto"/>
              <w:rPr>
                <w:i/>
              </w:rPr>
            </w:pPr>
          </w:p>
        </w:tc>
        <w:tc>
          <w:tcPr>
            <w:tcW w:w="1276" w:type="dxa"/>
            <w:vAlign w:val="center"/>
          </w:tcPr>
          <w:p w14:paraId="19AA0BC3" w14:textId="77777777" w:rsidR="00B5068B" w:rsidRPr="00E841BB" w:rsidRDefault="00B5068B" w:rsidP="009D2342">
            <w:pPr>
              <w:pStyle w:val="Bng"/>
              <w:spacing w:before="0" w:after="0" w:line="240" w:lineRule="auto"/>
              <w:jc w:val="center"/>
            </w:pPr>
          </w:p>
        </w:tc>
      </w:tr>
      <w:tr w:rsidR="00B5068B" w:rsidRPr="00EE113D" w14:paraId="2F8E38B1" w14:textId="77777777" w:rsidTr="00B5068B">
        <w:tc>
          <w:tcPr>
            <w:tcW w:w="4111" w:type="dxa"/>
          </w:tcPr>
          <w:p w14:paraId="1C0B1312" w14:textId="77777777" w:rsidR="00B5068B" w:rsidRPr="00B56FE5" w:rsidRDefault="00B5068B" w:rsidP="009D2342">
            <w:pPr>
              <w:spacing w:after="0" w:line="240" w:lineRule="auto"/>
              <w:rPr>
                <w:i/>
                <w:szCs w:val="24"/>
              </w:rPr>
            </w:pPr>
            <w:r>
              <w:rPr>
                <w:i/>
                <w:szCs w:val="24"/>
              </w:rPr>
              <w:t>5</w:t>
            </w:r>
            <w:r w:rsidRPr="00B56FE5">
              <w:rPr>
                <w:i/>
                <w:szCs w:val="24"/>
              </w:rPr>
              <w:t>.1. Định nghĩa đồ thị</w:t>
            </w:r>
            <w:r>
              <w:rPr>
                <w:i/>
                <w:szCs w:val="24"/>
              </w:rPr>
              <w:t xml:space="preserve"> và các thuật ngữ căn bản</w:t>
            </w:r>
          </w:p>
        </w:tc>
        <w:tc>
          <w:tcPr>
            <w:tcW w:w="959" w:type="dxa"/>
            <w:vAlign w:val="center"/>
          </w:tcPr>
          <w:p w14:paraId="6FE74F69"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17DE5FFD" w14:textId="77777777" w:rsidR="00B5068B" w:rsidRPr="000A0B33" w:rsidRDefault="00B5068B" w:rsidP="009D2342">
            <w:pPr>
              <w:pStyle w:val="Bng"/>
              <w:spacing w:before="0" w:after="0" w:line="240" w:lineRule="auto"/>
              <w:jc w:val="center"/>
            </w:pPr>
            <w:r w:rsidRPr="000A0B33">
              <w:t>G1.</w:t>
            </w:r>
            <w:r>
              <w:t>8; G2.7;</w:t>
            </w:r>
          </w:p>
          <w:p w14:paraId="491535AA" w14:textId="77777777" w:rsidR="00B5068B" w:rsidRPr="002C3978" w:rsidRDefault="00B5068B" w:rsidP="009D2342">
            <w:pPr>
              <w:pStyle w:val="Bng"/>
              <w:spacing w:before="0" w:after="0" w:line="240" w:lineRule="auto"/>
              <w:jc w:val="center"/>
              <w:rPr>
                <w:i/>
              </w:rPr>
            </w:pPr>
            <w:r w:rsidRPr="000A0B33">
              <w:t>G2.8</w:t>
            </w:r>
          </w:p>
        </w:tc>
        <w:tc>
          <w:tcPr>
            <w:tcW w:w="1877" w:type="dxa"/>
            <w:vAlign w:val="center"/>
          </w:tcPr>
          <w:p w14:paraId="4DB8A2E8" w14:textId="77777777" w:rsidR="00B5068B" w:rsidRDefault="00B5068B" w:rsidP="009D2342">
            <w:pPr>
              <w:pStyle w:val="Bng"/>
              <w:spacing w:before="0" w:after="0" w:line="240" w:lineRule="auto"/>
              <w:rPr>
                <w:i/>
              </w:rPr>
            </w:pPr>
            <w:r w:rsidRPr="00105239">
              <w:rPr>
                <w:i/>
              </w:rPr>
              <w:t>Thuyết giảng</w:t>
            </w:r>
          </w:p>
          <w:p w14:paraId="3F4E8A8E" w14:textId="77777777" w:rsidR="00B5068B" w:rsidRDefault="00B5068B" w:rsidP="009D2342">
            <w:pPr>
              <w:pStyle w:val="Bng"/>
              <w:spacing w:before="0" w:after="0" w:line="240" w:lineRule="auto"/>
              <w:rPr>
                <w:i/>
              </w:rPr>
            </w:pPr>
            <w:r>
              <w:rPr>
                <w:i/>
              </w:rPr>
              <w:t>Trình chiếu</w:t>
            </w:r>
          </w:p>
          <w:p w14:paraId="43262F1F" w14:textId="77777777" w:rsidR="00B5068B" w:rsidRDefault="00B5068B" w:rsidP="009D2342">
            <w:pPr>
              <w:pStyle w:val="Bng"/>
              <w:spacing w:before="0" w:after="0" w:line="240" w:lineRule="auto"/>
              <w:rPr>
                <w:i/>
              </w:rPr>
            </w:pPr>
            <w:r>
              <w:rPr>
                <w:i/>
              </w:rPr>
              <w:t>Thảo luận</w:t>
            </w:r>
          </w:p>
          <w:p w14:paraId="2AEA8152" w14:textId="77777777" w:rsidR="00B5068B" w:rsidRDefault="00B5068B" w:rsidP="009D2342">
            <w:pPr>
              <w:pStyle w:val="Bng"/>
              <w:spacing w:before="0" w:after="0" w:line="240" w:lineRule="auto"/>
            </w:pPr>
            <w:r>
              <w:t>Học trên lớp: 1,0</w:t>
            </w:r>
          </w:p>
          <w:p w14:paraId="016FDE17" w14:textId="77777777" w:rsidR="00B5068B" w:rsidRDefault="00B5068B" w:rsidP="009D2342">
            <w:pPr>
              <w:pStyle w:val="Bng"/>
              <w:spacing w:before="0" w:after="0" w:line="240" w:lineRule="auto"/>
              <w:rPr>
                <w:i/>
              </w:rPr>
            </w:pPr>
            <w:r>
              <w:t>Học ở nhà: 2,0</w:t>
            </w:r>
          </w:p>
        </w:tc>
        <w:tc>
          <w:tcPr>
            <w:tcW w:w="1276" w:type="dxa"/>
            <w:vAlign w:val="center"/>
          </w:tcPr>
          <w:p w14:paraId="3BA7CDC8" w14:textId="77777777" w:rsidR="00B5068B" w:rsidRPr="002C3978" w:rsidRDefault="00B5068B" w:rsidP="009D2342">
            <w:pPr>
              <w:pStyle w:val="Bng"/>
              <w:spacing w:before="0" w:after="0" w:line="240" w:lineRule="auto"/>
              <w:jc w:val="center"/>
              <w:rPr>
                <w:i/>
              </w:rPr>
            </w:pPr>
            <w:r>
              <w:rPr>
                <w:i/>
              </w:rPr>
              <w:t>1.7</w:t>
            </w:r>
          </w:p>
        </w:tc>
      </w:tr>
      <w:tr w:rsidR="00B5068B" w:rsidRPr="00EE113D" w14:paraId="661B83BB" w14:textId="77777777" w:rsidTr="00B5068B">
        <w:tc>
          <w:tcPr>
            <w:tcW w:w="4111" w:type="dxa"/>
          </w:tcPr>
          <w:p w14:paraId="7E21A4BB" w14:textId="77777777" w:rsidR="00B5068B" w:rsidRPr="00B56FE5" w:rsidRDefault="00B5068B" w:rsidP="009D2342">
            <w:pPr>
              <w:spacing w:after="0" w:line="240" w:lineRule="auto"/>
              <w:rPr>
                <w:i/>
                <w:szCs w:val="24"/>
              </w:rPr>
            </w:pPr>
            <w:r>
              <w:rPr>
                <w:i/>
                <w:szCs w:val="24"/>
              </w:rPr>
              <w:t>5</w:t>
            </w:r>
            <w:r w:rsidRPr="00B56FE5">
              <w:rPr>
                <w:i/>
                <w:szCs w:val="24"/>
              </w:rPr>
              <w:t>.2. Các thuật ngữ căn bản</w:t>
            </w:r>
          </w:p>
        </w:tc>
        <w:tc>
          <w:tcPr>
            <w:tcW w:w="959" w:type="dxa"/>
            <w:vAlign w:val="center"/>
          </w:tcPr>
          <w:p w14:paraId="6BB9903E"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48DF9388" w14:textId="77777777" w:rsidR="00B5068B" w:rsidRPr="00CD4CC6" w:rsidRDefault="00B5068B" w:rsidP="009D2342">
            <w:pPr>
              <w:pStyle w:val="Bng"/>
              <w:spacing w:before="0" w:after="0" w:line="240" w:lineRule="auto"/>
              <w:jc w:val="center"/>
            </w:pPr>
            <w:r w:rsidRPr="00CD4CC6">
              <w:t xml:space="preserve">G1.8; G2.7; </w:t>
            </w:r>
          </w:p>
          <w:p w14:paraId="442BAFBC" w14:textId="77777777" w:rsidR="00B5068B" w:rsidRPr="00CD4CC6" w:rsidRDefault="00B5068B" w:rsidP="009D2342">
            <w:pPr>
              <w:pStyle w:val="Bng"/>
              <w:spacing w:before="0" w:after="0" w:line="240" w:lineRule="auto"/>
              <w:jc w:val="center"/>
            </w:pPr>
            <w:r w:rsidRPr="00CD4CC6">
              <w:t>G2.8</w:t>
            </w:r>
          </w:p>
        </w:tc>
        <w:tc>
          <w:tcPr>
            <w:tcW w:w="1877" w:type="dxa"/>
            <w:vAlign w:val="center"/>
          </w:tcPr>
          <w:p w14:paraId="5B018547" w14:textId="77777777" w:rsidR="00B5068B" w:rsidRDefault="00B5068B" w:rsidP="009D2342">
            <w:pPr>
              <w:pStyle w:val="Bng"/>
              <w:spacing w:before="0" w:after="0" w:line="240" w:lineRule="auto"/>
              <w:rPr>
                <w:i/>
              </w:rPr>
            </w:pPr>
            <w:r w:rsidRPr="00105239">
              <w:rPr>
                <w:i/>
              </w:rPr>
              <w:t>Thuyết giảng</w:t>
            </w:r>
          </w:p>
          <w:p w14:paraId="6462E7A8" w14:textId="77777777" w:rsidR="00B5068B" w:rsidRDefault="00B5068B" w:rsidP="009D2342">
            <w:pPr>
              <w:pStyle w:val="Bng"/>
              <w:spacing w:before="0" w:after="0" w:line="240" w:lineRule="auto"/>
              <w:rPr>
                <w:i/>
              </w:rPr>
            </w:pPr>
            <w:r>
              <w:rPr>
                <w:i/>
              </w:rPr>
              <w:t>Trình chiếu</w:t>
            </w:r>
          </w:p>
          <w:p w14:paraId="415E0354" w14:textId="77777777" w:rsidR="00B5068B" w:rsidRDefault="00B5068B" w:rsidP="009D2342">
            <w:pPr>
              <w:pStyle w:val="Bng"/>
              <w:spacing w:before="0" w:after="0" w:line="240" w:lineRule="auto"/>
              <w:rPr>
                <w:i/>
              </w:rPr>
            </w:pPr>
            <w:r>
              <w:rPr>
                <w:i/>
              </w:rPr>
              <w:t>Thảo luận</w:t>
            </w:r>
          </w:p>
          <w:p w14:paraId="4EB28B8D" w14:textId="77777777" w:rsidR="00B5068B" w:rsidRDefault="00B5068B" w:rsidP="009D2342">
            <w:pPr>
              <w:pStyle w:val="Bng"/>
              <w:spacing w:before="0" w:after="0" w:line="240" w:lineRule="auto"/>
            </w:pPr>
            <w:r>
              <w:t>Học trên lớp: 1,0</w:t>
            </w:r>
          </w:p>
          <w:p w14:paraId="32A0787D" w14:textId="77777777" w:rsidR="00B5068B" w:rsidRDefault="00B5068B" w:rsidP="009D2342">
            <w:pPr>
              <w:pStyle w:val="Bng"/>
              <w:spacing w:before="0" w:after="0" w:line="240" w:lineRule="auto"/>
              <w:rPr>
                <w:i/>
              </w:rPr>
            </w:pPr>
            <w:r>
              <w:lastRenderedPageBreak/>
              <w:t>Học ở nhà: 2,0</w:t>
            </w:r>
          </w:p>
        </w:tc>
        <w:tc>
          <w:tcPr>
            <w:tcW w:w="1276" w:type="dxa"/>
            <w:vAlign w:val="center"/>
          </w:tcPr>
          <w:p w14:paraId="513B2C33" w14:textId="77777777" w:rsidR="00B5068B" w:rsidRPr="00E841BB" w:rsidRDefault="00B5068B" w:rsidP="009D2342">
            <w:pPr>
              <w:pStyle w:val="Bng"/>
              <w:spacing w:before="0" w:after="0" w:line="240" w:lineRule="auto"/>
              <w:jc w:val="center"/>
            </w:pPr>
            <w:r>
              <w:rPr>
                <w:i/>
              </w:rPr>
              <w:lastRenderedPageBreak/>
              <w:t>1.7</w:t>
            </w:r>
          </w:p>
        </w:tc>
      </w:tr>
      <w:tr w:rsidR="00B5068B" w:rsidRPr="00EE113D" w14:paraId="02B04056" w14:textId="77777777" w:rsidTr="00B5068B">
        <w:tc>
          <w:tcPr>
            <w:tcW w:w="4111" w:type="dxa"/>
          </w:tcPr>
          <w:p w14:paraId="489989A8" w14:textId="77777777" w:rsidR="00B5068B" w:rsidRPr="00B56FE5" w:rsidRDefault="00B5068B" w:rsidP="009D2342">
            <w:pPr>
              <w:spacing w:after="0" w:line="240" w:lineRule="auto"/>
              <w:rPr>
                <w:i/>
                <w:szCs w:val="24"/>
              </w:rPr>
            </w:pPr>
            <w:r>
              <w:rPr>
                <w:i/>
                <w:szCs w:val="24"/>
              </w:rPr>
              <w:t>5</w:t>
            </w:r>
            <w:r w:rsidRPr="00B56FE5">
              <w:rPr>
                <w:i/>
                <w:szCs w:val="24"/>
              </w:rPr>
              <w:t>.3. Đường đi, chu trình, đồ thị liên thông</w:t>
            </w:r>
          </w:p>
        </w:tc>
        <w:tc>
          <w:tcPr>
            <w:tcW w:w="959" w:type="dxa"/>
            <w:vAlign w:val="center"/>
          </w:tcPr>
          <w:p w14:paraId="4542BB03"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2C0D38C9" w14:textId="77777777" w:rsidR="00B5068B" w:rsidRPr="00CD4CC6" w:rsidRDefault="00B5068B" w:rsidP="009D2342">
            <w:pPr>
              <w:pStyle w:val="Bng"/>
              <w:spacing w:before="0" w:after="0" w:line="240" w:lineRule="auto"/>
              <w:jc w:val="center"/>
            </w:pPr>
            <w:r w:rsidRPr="00CD4CC6">
              <w:t>G1.8; G2</w:t>
            </w:r>
            <w:r>
              <w:t>.</w:t>
            </w:r>
            <w:r w:rsidRPr="00CD4CC6">
              <w:t xml:space="preserve">7; </w:t>
            </w:r>
          </w:p>
          <w:p w14:paraId="12483091" w14:textId="77777777" w:rsidR="00B5068B" w:rsidRPr="00CD4CC6" w:rsidRDefault="00B5068B" w:rsidP="009D2342">
            <w:pPr>
              <w:pStyle w:val="Bng"/>
              <w:spacing w:before="0" w:after="0" w:line="240" w:lineRule="auto"/>
              <w:jc w:val="center"/>
            </w:pPr>
            <w:r w:rsidRPr="00CD4CC6">
              <w:t>G2.8</w:t>
            </w:r>
          </w:p>
        </w:tc>
        <w:tc>
          <w:tcPr>
            <w:tcW w:w="1877" w:type="dxa"/>
            <w:vAlign w:val="center"/>
          </w:tcPr>
          <w:p w14:paraId="767BF155" w14:textId="77777777" w:rsidR="00B5068B" w:rsidRDefault="00B5068B" w:rsidP="009D2342">
            <w:pPr>
              <w:pStyle w:val="Bng"/>
              <w:spacing w:before="0" w:after="0" w:line="240" w:lineRule="auto"/>
              <w:rPr>
                <w:i/>
              </w:rPr>
            </w:pPr>
            <w:r w:rsidRPr="00105239">
              <w:rPr>
                <w:i/>
              </w:rPr>
              <w:t>Thuyết giảng</w:t>
            </w:r>
          </w:p>
          <w:p w14:paraId="0BE62EBC" w14:textId="77777777" w:rsidR="00B5068B" w:rsidRDefault="00B5068B" w:rsidP="009D2342">
            <w:pPr>
              <w:pStyle w:val="Bng"/>
              <w:spacing w:before="0" w:after="0" w:line="240" w:lineRule="auto"/>
              <w:rPr>
                <w:i/>
              </w:rPr>
            </w:pPr>
            <w:r>
              <w:rPr>
                <w:i/>
              </w:rPr>
              <w:t>Trình chiếu</w:t>
            </w:r>
          </w:p>
          <w:p w14:paraId="189BA8A8" w14:textId="77777777" w:rsidR="00B5068B" w:rsidRDefault="00B5068B" w:rsidP="009D2342">
            <w:pPr>
              <w:pStyle w:val="Bng"/>
              <w:spacing w:before="0" w:after="0" w:line="240" w:lineRule="auto"/>
              <w:rPr>
                <w:i/>
              </w:rPr>
            </w:pPr>
            <w:r>
              <w:rPr>
                <w:i/>
              </w:rPr>
              <w:t>Thảo luận</w:t>
            </w:r>
          </w:p>
          <w:p w14:paraId="26A1FE03" w14:textId="77777777" w:rsidR="00B5068B" w:rsidRDefault="00B5068B" w:rsidP="009D2342">
            <w:pPr>
              <w:pStyle w:val="Bng"/>
              <w:spacing w:before="0" w:after="0" w:line="240" w:lineRule="auto"/>
            </w:pPr>
            <w:r>
              <w:t>Học trên lớp: 1,0</w:t>
            </w:r>
          </w:p>
          <w:p w14:paraId="2F9A8FC9" w14:textId="77777777" w:rsidR="00B5068B" w:rsidRDefault="00B5068B" w:rsidP="009D2342">
            <w:pPr>
              <w:pStyle w:val="Bng"/>
              <w:spacing w:before="0" w:after="0" w:line="240" w:lineRule="auto"/>
              <w:rPr>
                <w:i/>
              </w:rPr>
            </w:pPr>
            <w:r>
              <w:t>Học ở nhà: 2,0</w:t>
            </w:r>
          </w:p>
        </w:tc>
        <w:tc>
          <w:tcPr>
            <w:tcW w:w="1276" w:type="dxa"/>
            <w:vAlign w:val="center"/>
          </w:tcPr>
          <w:p w14:paraId="578ACB90" w14:textId="77777777" w:rsidR="00B5068B" w:rsidRPr="002C3978" w:rsidRDefault="00B5068B" w:rsidP="009D2342">
            <w:pPr>
              <w:pStyle w:val="Bng"/>
              <w:spacing w:before="0" w:after="0" w:line="240" w:lineRule="auto"/>
              <w:jc w:val="center"/>
              <w:rPr>
                <w:i/>
              </w:rPr>
            </w:pPr>
            <w:r>
              <w:rPr>
                <w:i/>
              </w:rPr>
              <w:t>1.7</w:t>
            </w:r>
          </w:p>
        </w:tc>
      </w:tr>
      <w:tr w:rsidR="00B5068B" w:rsidRPr="00EE113D" w14:paraId="778FB423" w14:textId="77777777" w:rsidTr="00B5068B">
        <w:tc>
          <w:tcPr>
            <w:tcW w:w="4111" w:type="dxa"/>
          </w:tcPr>
          <w:p w14:paraId="3EA0E1BC" w14:textId="77777777" w:rsidR="00B5068B" w:rsidRPr="00B56FE5" w:rsidRDefault="00B5068B" w:rsidP="009D2342">
            <w:pPr>
              <w:spacing w:after="0" w:line="240" w:lineRule="auto"/>
              <w:rPr>
                <w:i/>
                <w:szCs w:val="24"/>
              </w:rPr>
            </w:pPr>
            <w:r>
              <w:rPr>
                <w:i/>
                <w:szCs w:val="24"/>
              </w:rPr>
              <w:t>5</w:t>
            </w:r>
            <w:r w:rsidRPr="00B56FE5">
              <w:rPr>
                <w:i/>
                <w:szCs w:val="24"/>
              </w:rPr>
              <w:t>.4. Một số dạng đồ thị đặc biệt</w:t>
            </w:r>
          </w:p>
        </w:tc>
        <w:tc>
          <w:tcPr>
            <w:tcW w:w="959" w:type="dxa"/>
            <w:vAlign w:val="center"/>
          </w:tcPr>
          <w:p w14:paraId="3D00AF82"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5E59E046" w14:textId="77777777" w:rsidR="00B5068B" w:rsidRPr="00CD4CC6" w:rsidRDefault="00B5068B" w:rsidP="009D2342">
            <w:pPr>
              <w:pStyle w:val="Bng"/>
              <w:spacing w:before="0" w:after="0" w:line="240" w:lineRule="auto"/>
              <w:jc w:val="center"/>
            </w:pPr>
            <w:r w:rsidRPr="00CD4CC6">
              <w:t>G1.</w:t>
            </w:r>
            <w:r>
              <w:t>8; G2.7;</w:t>
            </w:r>
          </w:p>
          <w:p w14:paraId="38FDB34C" w14:textId="77777777" w:rsidR="00B5068B" w:rsidRPr="00CD4CC6" w:rsidRDefault="00B5068B" w:rsidP="009D2342">
            <w:pPr>
              <w:pStyle w:val="Bng"/>
              <w:spacing w:before="0" w:after="0" w:line="240" w:lineRule="auto"/>
              <w:jc w:val="center"/>
            </w:pPr>
            <w:r w:rsidRPr="00CD4CC6">
              <w:t>G2.8</w:t>
            </w:r>
          </w:p>
        </w:tc>
        <w:tc>
          <w:tcPr>
            <w:tcW w:w="1877" w:type="dxa"/>
            <w:vAlign w:val="center"/>
          </w:tcPr>
          <w:p w14:paraId="77D44A97" w14:textId="77777777" w:rsidR="00B5068B" w:rsidRDefault="00B5068B" w:rsidP="009D2342">
            <w:pPr>
              <w:pStyle w:val="Bng"/>
              <w:spacing w:before="0" w:after="0" w:line="240" w:lineRule="auto"/>
              <w:rPr>
                <w:i/>
              </w:rPr>
            </w:pPr>
            <w:r w:rsidRPr="00105239">
              <w:rPr>
                <w:i/>
              </w:rPr>
              <w:t>Thuyết giảng</w:t>
            </w:r>
          </w:p>
          <w:p w14:paraId="263E76D9" w14:textId="77777777" w:rsidR="00B5068B" w:rsidRDefault="00B5068B" w:rsidP="009D2342">
            <w:pPr>
              <w:pStyle w:val="Bng"/>
              <w:spacing w:before="0" w:after="0" w:line="240" w:lineRule="auto"/>
              <w:rPr>
                <w:i/>
              </w:rPr>
            </w:pPr>
            <w:r>
              <w:rPr>
                <w:i/>
              </w:rPr>
              <w:t>Trình chiếu</w:t>
            </w:r>
          </w:p>
          <w:p w14:paraId="45621D33" w14:textId="77777777" w:rsidR="00B5068B" w:rsidRDefault="00B5068B" w:rsidP="009D2342">
            <w:pPr>
              <w:pStyle w:val="Bng"/>
              <w:spacing w:before="0" w:after="0" w:line="240" w:lineRule="auto"/>
              <w:rPr>
                <w:i/>
              </w:rPr>
            </w:pPr>
            <w:r>
              <w:rPr>
                <w:i/>
              </w:rPr>
              <w:t>Thảo luận</w:t>
            </w:r>
          </w:p>
          <w:p w14:paraId="60071A79" w14:textId="77777777" w:rsidR="00B5068B" w:rsidRDefault="00B5068B" w:rsidP="009D2342">
            <w:pPr>
              <w:pStyle w:val="Bng"/>
              <w:spacing w:before="0" w:after="0" w:line="240" w:lineRule="auto"/>
            </w:pPr>
            <w:r>
              <w:t>Học trên lớp: 1,0</w:t>
            </w:r>
          </w:p>
          <w:p w14:paraId="0B8F71D9" w14:textId="77777777" w:rsidR="00B5068B" w:rsidRPr="00105239" w:rsidRDefault="00B5068B" w:rsidP="009D2342">
            <w:pPr>
              <w:pStyle w:val="Bng"/>
              <w:spacing w:before="0" w:after="0" w:line="240" w:lineRule="auto"/>
              <w:rPr>
                <w:i/>
              </w:rPr>
            </w:pPr>
            <w:r>
              <w:t>Học ở nhà: 2,0</w:t>
            </w:r>
          </w:p>
        </w:tc>
        <w:tc>
          <w:tcPr>
            <w:tcW w:w="1276" w:type="dxa"/>
            <w:vAlign w:val="center"/>
          </w:tcPr>
          <w:p w14:paraId="190F35CD" w14:textId="77777777" w:rsidR="00B5068B" w:rsidRPr="00E841BB" w:rsidRDefault="00B5068B" w:rsidP="009D2342">
            <w:pPr>
              <w:pStyle w:val="Bng"/>
              <w:spacing w:before="0" w:after="0" w:line="240" w:lineRule="auto"/>
              <w:jc w:val="center"/>
            </w:pPr>
            <w:r>
              <w:rPr>
                <w:i/>
              </w:rPr>
              <w:t>1.7</w:t>
            </w:r>
          </w:p>
        </w:tc>
      </w:tr>
      <w:tr w:rsidR="00B5068B" w:rsidRPr="00EE113D" w14:paraId="2535ED53" w14:textId="77777777" w:rsidTr="00B5068B">
        <w:tc>
          <w:tcPr>
            <w:tcW w:w="4111" w:type="dxa"/>
          </w:tcPr>
          <w:p w14:paraId="5EFEAB88" w14:textId="77777777" w:rsidR="00B5068B" w:rsidRPr="00856C37" w:rsidRDefault="00B5068B" w:rsidP="009D2342">
            <w:pPr>
              <w:spacing w:after="0" w:line="240" w:lineRule="auto"/>
              <w:rPr>
                <w:b/>
                <w:szCs w:val="24"/>
                <w:lang w:val="fr-FR"/>
              </w:rPr>
            </w:pPr>
            <w:r w:rsidRPr="00856C37">
              <w:rPr>
                <w:b/>
                <w:szCs w:val="24"/>
                <w:lang w:val="fr-FR"/>
              </w:rPr>
              <w:t xml:space="preserve">Chương </w:t>
            </w:r>
            <w:r>
              <w:rPr>
                <w:b/>
                <w:szCs w:val="24"/>
                <w:lang w:val="fr-FR"/>
              </w:rPr>
              <w:t>6</w:t>
            </w:r>
            <w:r w:rsidRPr="00856C37">
              <w:rPr>
                <w:b/>
                <w:szCs w:val="24"/>
                <w:lang w:val="fr-FR"/>
              </w:rPr>
              <w:t xml:space="preserve">. </w:t>
            </w:r>
            <w:r>
              <w:rPr>
                <w:b/>
                <w:szCs w:val="24"/>
                <w:lang w:val="fr-FR"/>
              </w:rPr>
              <w:t>Biểu diễn</w:t>
            </w:r>
            <w:r w:rsidRPr="00856C37">
              <w:rPr>
                <w:b/>
                <w:szCs w:val="24"/>
                <w:lang w:val="fr-FR"/>
              </w:rPr>
              <w:t xml:space="preserve"> đồ thị</w:t>
            </w:r>
            <w:r>
              <w:rPr>
                <w:b/>
                <w:szCs w:val="24"/>
                <w:lang w:val="fr-FR"/>
              </w:rPr>
              <w:t xml:space="preserve"> trên máy tính</w:t>
            </w:r>
          </w:p>
        </w:tc>
        <w:tc>
          <w:tcPr>
            <w:tcW w:w="959" w:type="dxa"/>
            <w:vAlign w:val="center"/>
          </w:tcPr>
          <w:p w14:paraId="6B077451" w14:textId="77777777" w:rsidR="00B5068B" w:rsidRPr="006F2A6A" w:rsidRDefault="00B5068B" w:rsidP="009D2342">
            <w:pPr>
              <w:spacing w:after="0" w:line="240" w:lineRule="auto"/>
              <w:jc w:val="center"/>
              <w:rPr>
                <w:b/>
                <w:szCs w:val="24"/>
              </w:rPr>
            </w:pPr>
            <w:r>
              <w:rPr>
                <w:b/>
                <w:szCs w:val="24"/>
              </w:rPr>
              <w:t>3,0</w:t>
            </w:r>
          </w:p>
        </w:tc>
        <w:tc>
          <w:tcPr>
            <w:tcW w:w="1417" w:type="dxa"/>
            <w:vAlign w:val="center"/>
          </w:tcPr>
          <w:p w14:paraId="1806478E" w14:textId="77777777" w:rsidR="00B5068B" w:rsidRPr="00CD4CC6" w:rsidRDefault="00B5068B" w:rsidP="009D2342">
            <w:pPr>
              <w:pStyle w:val="Bng"/>
              <w:spacing w:before="0" w:after="0" w:line="240" w:lineRule="auto"/>
              <w:jc w:val="center"/>
            </w:pPr>
          </w:p>
        </w:tc>
        <w:tc>
          <w:tcPr>
            <w:tcW w:w="1877" w:type="dxa"/>
            <w:vAlign w:val="center"/>
          </w:tcPr>
          <w:p w14:paraId="43F3DD70" w14:textId="77777777" w:rsidR="00B5068B" w:rsidRDefault="00B5068B" w:rsidP="009D2342">
            <w:pPr>
              <w:pStyle w:val="Bng"/>
              <w:spacing w:before="0" w:after="0" w:line="240" w:lineRule="auto"/>
              <w:rPr>
                <w:i/>
              </w:rPr>
            </w:pPr>
          </w:p>
        </w:tc>
        <w:tc>
          <w:tcPr>
            <w:tcW w:w="1276" w:type="dxa"/>
            <w:vAlign w:val="center"/>
          </w:tcPr>
          <w:p w14:paraId="7D82FD22" w14:textId="77777777" w:rsidR="00B5068B" w:rsidRPr="00E841BB" w:rsidRDefault="00B5068B" w:rsidP="009D2342">
            <w:pPr>
              <w:pStyle w:val="Bng"/>
              <w:spacing w:before="0" w:after="0" w:line="240" w:lineRule="auto"/>
              <w:jc w:val="center"/>
            </w:pPr>
          </w:p>
        </w:tc>
      </w:tr>
      <w:tr w:rsidR="00B5068B" w:rsidRPr="00EE113D" w14:paraId="1D47A4E6" w14:textId="77777777" w:rsidTr="00B5068B">
        <w:tc>
          <w:tcPr>
            <w:tcW w:w="4111" w:type="dxa"/>
          </w:tcPr>
          <w:p w14:paraId="20DE5941" w14:textId="77777777" w:rsidR="00B5068B" w:rsidRPr="00B56FE5" w:rsidRDefault="00B5068B" w:rsidP="009D2342">
            <w:pPr>
              <w:spacing w:after="0" w:line="240" w:lineRule="auto"/>
              <w:rPr>
                <w:i/>
                <w:szCs w:val="24"/>
              </w:rPr>
            </w:pPr>
            <w:r>
              <w:rPr>
                <w:i/>
                <w:szCs w:val="24"/>
              </w:rPr>
              <w:t>6</w:t>
            </w:r>
            <w:r w:rsidRPr="00B56FE5">
              <w:rPr>
                <w:i/>
                <w:szCs w:val="24"/>
              </w:rPr>
              <w:t xml:space="preserve">.1. </w:t>
            </w:r>
            <w:r>
              <w:rPr>
                <w:i/>
                <w:szCs w:val="24"/>
              </w:rPr>
              <w:t>Ma trận kề, ma trận có trọng số</w:t>
            </w:r>
          </w:p>
        </w:tc>
        <w:tc>
          <w:tcPr>
            <w:tcW w:w="959" w:type="dxa"/>
            <w:vAlign w:val="center"/>
          </w:tcPr>
          <w:p w14:paraId="0D12CCC3"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25460685" w14:textId="77777777" w:rsidR="00B5068B" w:rsidRPr="00CD4CC6" w:rsidRDefault="00B5068B" w:rsidP="009D2342">
            <w:pPr>
              <w:pStyle w:val="Bng"/>
              <w:spacing w:before="0" w:after="0" w:line="240" w:lineRule="auto"/>
              <w:jc w:val="center"/>
            </w:pPr>
            <w:r w:rsidRPr="00CD4CC6">
              <w:t>G2.</w:t>
            </w:r>
            <w:r>
              <w:t>8</w:t>
            </w:r>
          </w:p>
        </w:tc>
        <w:tc>
          <w:tcPr>
            <w:tcW w:w="1877" w:type="dxa"/>
            <w:vAlign w:val="center"/>
          </w:tcPr>
          <w:p w14:paraId="0A74E034" w14:textId="77777777" w:rsidR="00B5068B" w:rsidRDefault="00B5068B" w:rsidP="009D2342">
            <w:pPr>
              <w:pStyle w:val="Bng"/>
              <w:spacing w:before="0" w:after="0" w:line="240" w:lineRule="auto"/>
              <w:rPr>
                <w:i/>
              </w:rPr>
            </w:pPr>
            <w:r w:rsidRPr="00105239">
              <w:rPr>
                <w:i/>
              </w:rPr>
              <w:t>Thuyết giảng</w:t>
            </w:r>
          </w:p>
          <w:p w14:paraId="40C9F419" w14:textId="77777777" w:rsidR="00B5068B" w:rsidRDefault="00B5068B" w:rsidP="009D2342">
            <w:pPr>
              <w:pStyle w:val="Bng"/>
              <w:spacing w:before="0" w:after="0" w:line="240" w:lineRule="auto"/>
              <w:rPr>
                <w:i/>
              </w:rPr>
            </w:pPr>
            <w:r>
              <w:rPr>
                <w:i/>
              </w:rPr>
              <w:t>Trình chiếu</w:t>
            </w:r>
          </w:p>
          <w:p w14:paraId="1EA62851" w14:textId="77777777" w:rsidR="00B5068B" w:rsidRDefault="00B5068B" w:rsidP="009D2342">
            <w:pPr>
              <w:pStyle w:val="Bng"/>
              <w:spacing w:before="0" w:after="0" w:line="240" w:lineRule="auto"/>
              <w:rPr>
                <w:i/>
              </w:rPr>
            </w:pPr>
            <w:r>
              <w:rPr>
                <w:i/>
              </w:rPr>
              <w:t>Thảo luận</w:t>
            </w:r>
          </w:p>
          <w:p w14:paraId="67657EF8" w14:textId="77777777" w:rsidR="00B5068B" w:rsidRDefault="00B5068B" w:rsidP="009D2342">
            <w:pPr>
              <w:pStyle w:val="Bng"/>
              <w:spacing w:before="0" w:after="0" w:line="240" w:lineRule="auto"/>
            </w:pPr>
            <w:r>
              <w:t>Học trên lớp: 1,0</w:t>
            </w:r>
          </w:p>
          <w:p w14:paraId="3BC4DE3D" w14:textId="77777777" w:rsidR="00B5068B" w:rsidRDefault="00B5068B" w:rsidP="009D2342">
            <w:pPr>
              <w:pStyle w:val="Bng"/>
              <w:spacing w:before="0" w:after="0" w:line="240" w:lineRule="auto"/>
              <w:rPr>
                <w:i/>
              </w:rPr>
            </w:pPr>
            <w:r>
              <w:t>Học ở nhà: 2,0</w:t>
            </w:r>
          </w:p>
        </w:tc>
        <w:tc>
          <w:tcPr>
            <w:tcW w:w="1276" w:type="dxa"/>
            <w:vAlign w:val="center"/>
          </w:tcPr>
          <w:p w14:paraId="0A8EA474" w14:textId="77777777" w:rsidR="00B5068B" w:rsidRPr="002C3978" w:rsidRDefault="00B5068B" w:rsidP="009D2342">
            <w:pPr>
              <w:pStyle w:val="Bng"/>
              <w:spacing w:before="0" w:after="0" w:line="240" w:lineRule="auto"/>
              <w:jc w:val="center"/>
              <w:rPr>
                <w:i/>
              </w:rPr>
            </w:pPr>
            <w:r>
              <w:rPr>
                <w:i/>
              </w:rPr>
              <w:t>1.8</w:t>
            </w:r>
          </w:p>
        </w:tc>
      </w:tr>
      <w:tr w:rsidR="00B5068B" w:rsidRPr="00EE113D" w14:paraId="557C7026" w14:textId="77777777" w:rsidTr="00B5068B">
        <w:tc>
          <w:tcPr>
            <w:tcW w:w="4111" w:type="dxa"/>
          </w:tcPr>
          <w:p w14:paraId="608DCC37" w14:textId="77777777" w:rsidR="00B5068B" w:rsidRPr="00B56FE5" w:rsidRDefault="00B5068B" w:rsidP="009D2342">
            <w:pPr>
              <w:spacing w:after="0" w:line="240" w:lineRule="auto"/>
              <w:rPr>
                <w:i/>
                <w:szCs w:val="24"/>
              </w:rPr>
            </w:pPr>
            <w:r>
              <w:rPr>
                <w:i/>
                <w:szCs w:val="24"/>
              </w:rPr>
              <w:t>6</w:t>
            </w:r>
            <w:r w:rsidRPr="00B56FE5">
              <w:rPr>
                <w:i/>
                <w:szCs w:val="24"/>
              </w:rPr>
              <w:t xml:space="preserve">.2. </w:t>
            </w:r>
            <w:r>
              <w:rPr>
                <w:i/>
                <w:szCs w:val="24"/>
              </w:rPr>
              <w:t>Danh sách cạnh, danh sách cung</w:t>
            </w:r>
          </w:p>
        </w:tc>
        <w:tc>
          <w:tcPr>
            <w:tcW w:w="959" w:type="dxa"/>
            <w:vAlign w:val="center"/>
          </w:tcPr>
          <w:p w14:paraId="3AE050D1"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4A893EE9" w14:textId="77777777" w:rsidR="00B5068B" w:rsidRPr="002C3978" w:rsidRDefault="00B5068B" w:rsidP="009D2342">
            <w:pPr>
              <w:pStyle w:val="Bng"/>
              <w:spacing w:before="0" w:after="0" w:line="240" w:lineRule="auto"/>
              <w:jc w:val="center"/>
              <w:rPr>
                <w:i/>
              </w:rPr>
            </w:pPr>
            <w:r w:rsidRPr="00CD4CC6">
              <w:t>G2.</w:t>
            </w:r>
            <w:r>
              <w:t>8</w:t>
            </w:r>
          </w:p>
        </w:tc>
        <w:tc>
          <w:tcPr>
            <w:tcW w:w="1877" w:type="dxa"/>
            <w:vAlign w:val="center"/>
          </w:tcPr>
          <w:p w14:paraId="0E3F5A72" w14:textId="77777777" w:rsidR="00B5068B" w:rsidRDefault="00B5068B" w:rsidP="009D2342">
            <w:pPr>
              <w:pStyle w:val="Bng"/>
              <w:spacing w:before="0" w:after="0" w:line="240" w:lineRule="auto"/>
              <w:rPr>
                <w:i/>
              </w:rPr>
            </w:pPr>
            <w:r w:rsidRPr="00105239">
              <w:rPr>
                <w:i/>
              </w:rPr>
              <w:t>Thuyết giảng</w:t>
            </w:r>
          </w:p>
          <w:p w14:paraId="2F7D8D2C" w14:textId="77777777" w:rsidR="00B5068B" w:rsidRDefault="00B5068B" w:rsidP="009D2342">
            <w:pPr>
              <w:pStyle w:val="Bng"/>
              <w:spacing w:before="0" w:after="0" w:line="240" w:lineRule="auto"/>
              <w:rPr>
                <w:i/>
              </w:rPr>
            </w:pPr>
            <w:r>
              <w:rPr>
                <w:i/>
              </w:rPr>
              <w:t>Trình chiếu</w:t>
            </w:r>
          </w:p>
          <w:p w14:paraId="7E9DAEF1" w14:textId="77777777" w:rsidR="00B5068B" w:rsidRDefault="00B5068B" w:rsidP="009D2342">
            <w:pPr>
              <w:pStyle w:val="Bng"/>
              <w:spacing w:before="0" w:after="0" w:line="240" w:lineRule="auto"/>
              <w:rPr>
                <w:i/>
              </w:rPr>
            </w:pPr>
            <w:r>
              <w:rPr>
                <w:i/>
              </w:rPr>
              <w:t>Thảo luận</w:t>
            </w:r>
          </w:p>
          <w:p w14:paraId="024D4B37" w14:textId="77777777" w:rsidR="00B5068B" w:rsidRDefault="00B5068B" w:rsidP="009D2342">
            <w:pPr>
              <w:pStyle w:val="Bng"/>
              <w:spacing w:before="0" w:after="0" w:line="240" w:lineRule="auto"/>
            </w:pPr>
            <w:r>
              <w:t>Học trên lớp: 1,0</w:t>
            </w:r>
          </w:p>
          <w:p w14:paraId="6A4B339A" w14:textId="77777777" w:rsidR="00B5068B" w:rsidRDefault="00B5068B" w:rsidP="009D2342">
            <w:pPr>
              <w:pStyle w:val="Bng"/>
              <w:spacing w:before="0" w:after="0" w:line="240" w:lineRule="auto"/>
              <w:rPr>
                <w:i/>
              </w:rPr>
            </w:pPr>
            <w:r>
              <w:t>Học ở nhà: 2,0</w:t>
            </w:r>
          </w:p>
        </w:tc>
        <w:tc>
          <w:tcPr>
            <w:tcW w:w="1276" w:type="dxa"/>
            <w:vAlign w:val="center"/>
          </w:tcPr>
          <w:p w14:paraId="620784BF" w14:textId="77777777" w:rsidR="00B5068B" w:rsidRPr="00E841BB" w:rsidRDefault="00B5068B" w:rsidP="009D2342">
            <w:pPr>
              <w:pStyle w:val="Bng"/>
              <w:spacing w:before="0" w:after="0" w:line="240" w:lineRule="auto"/>
              <w:jc w:val="center"/>
            </w:pPr>
            <w:r>
              <w:rPr>
                <w:i/>
              </w:rPr>
              <w:t>1.8</w:t>
            </w:r>
          </w:p>
        </w:tc>
      </w:tr>
      <w:tr w:rsidR="00B5068B" w:rsidRPr="00EE113D" w14:paraId="62693AAD" w14:textId="77777777" w:rsidTr="00B5068B">
        <w:tc>
          <w:tcPr>
            <w:tcW w:w="4111" w:type="dxa"/>
          </w:tcPr>
          <w:p w14:paraId="21E736B3" w14:textId="77777777" w:rsidR="00B5068B" w:rsidRPr="00B56FE5" w:rsidRDefault="00B5068B" w:rsidP="009D2342">
            <w:pPr>
              <w:spacing w:after="0" w:line="240" w:lineRule="auto"/>
              <w:rPr>
                <w:i/>
                <w:szCs w:val="24"/>
              </w:rPr>
            </w:pPr>
            <w:r>
              <w:rPr>
                <w:i/>
                <w:szCs w:val="24"/>
              </w:rPr>
              <w:t>6</w:t>
            </w:r>
            <w:r w:rsidRPr="00B56FE5">
              <w:rPr>
                <w:i/>
                <w:szCs w:val="24"/>
              </w:rPr>
              <w:t xml:space="preserve">.3. </w:t>
            </w:r>
            <w:r>
              <w:rPr>
                <w:i/>
                <w:szCs w:val="24"/>
              </w:rPr>
              <w:t>Danh sách kề</w:t>
            </w:r>
          </w:p>
        </w:tc>
        <w:tc>
          <w:tcPr>
            <w:tcW w:w="959" w:type="dxa"/>
            <w:vAlign w:val="center"/>
          </w:tcPr>
          <w:p w14:paraId="3E2A4326"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765EE5A3" w14:textId="77777777" w:rsidR="00B5068B" w:rsidRPr="002C3978" w:rsidRDefault="00B5068B" w:rsidP="009D2342">
            <w:pPr>
              <w:pStyle w:val="Bng"/>
              <w:spacing w:before="0" w:after="0" w:line="240" w:lineRule="auto"/>
              <w:jc w:val="center"/>
              <w:rPr>
                <w:i/>
              </w:rPr>
            </w:pPr>
            <w:r w:rsidRPr="00CD4CC6">
              <w:t>G2.</w:t>
            </w:r>
            <w:r>
              <w:t>8</w:t>
            </w:r>
          </w:p>
        </w:tc>
        <w:tc>
          <w:tcPr>
            <w:tcW w:w="1877" w:type="dxa"/>
            <w:vAlign w:val="center"/>
          </w:tcPr>
          <w:p w14:paraId="319CA071" w14:textId="77777777" w:rsidR="00B5068B" w:rsidRDefault="00B5068B" w:rsidP="009D2342">
            <w:pPr>
              <w:pStyle w:val="Bng"/>
              <w:spacing w:before="0" w:after="0" w:line="240" w:lineRule="auto"/>
              <w:rPr>
                <w:i/>
              </w:rPr>
            </w:pPr>
            <w:r w:rsidRPr="00105239">
              <w:rPr>
                <w:i/>
              </w:rPr>
              <w:t>Thuyết giảng</w:t>
            </w:r>
          </w:p>
          <w:p w14:paraId="60C3DD33" w14:textId="77777777" w:rsidR="00B5068B" w:rsidRDefault="00B5068B" w:rsidP="009D2342">
            <w:pPr>
              <w:pStyle w:val="Bng"/>
              <w:spacing w:before="0" w:after="0" w:line="240" w:lineRule="auto"/>
              <w:rPr>
                <w:i/>
              </w:rPr>
            </w:pPr>
            <w:r>
              <w:rPr>
                <w:i/>
              </w:rPr>
              <w:t>Trình chiếu</w:t>
            </w:r>
          </w:p>
          <w:p w14:paraId="5509D8AD" w14:textId="77777777" w:rsidR="00B5068B" w:rsidRDefault="00B5068B" w:rsidP="009D2342">
            <w:pPr>
              <w:pStyle w:val="Bng"/>
              <w:spacing w:before="0" w:after="0" w:line="240" w:lineRule="auto"/>
              <w:rPr>
                <w:i/>
              </w:rPr>
            </w:pPr>
            <w:r>
              <w:rPr>
                <w:i/>
              </w:rPr>
              <w:t>Thảo luận</w:t>
            </w:r>
          </w:p>
          <w:p w14:paraId="75CA34F1" w14:textId="77777777" w:rsidR="00B5068B" w:rsidRDefault="00B5068B" w:rsidP="009D2342">
            <w:pPr>
              <w:pStyle w:val="Bng"/>
              <w:spacing w:before="0" w:after="0" w:line="240" w:lineRule="auto"/>
            </w:pPr>
            <w:r>
              <w:t>Học trên lớp: 1,0</w:t>
            </w:r>
          </w:p>
          <w:p w14:paraId="695E086B" w14:textId="77777777" w:rsidR="00B5068B" w:rsidRDefault="00B5068B" w:rsidP="009D2342">
            <w:pPr>
              <w:pStyle w:val="Bng"/>
              <w:spacing w:before="0" w:after="0" w:line="240" w:lineRule="auto"/>
              <w:rPr>
                <w:i/>
              </w:rPr>
            </w:pPr>
            <w:r>
              <w:t>Học ở nhà: 2,0</w:t>
            </w:r>
          </w:p>
        </w:tc>
        <w:tc>
          <w:tcPr>
            <w:tcW w:w="1276" w:type="dxa"/>
            <w:vAlign w:val="center"/>
          </w:tcPr>
          <w:p w14:paraId="5775EF46" w14:textId="77777777" w:rsidR="00B5068B" w:rsidRPr="002C3978" w:rsidRDefault="00B5068B" w:rsidP="009D2342">
            <w:pPr>
              <w:pStyle w:val="Bng"/>
              <w:spacing w:before="0" w:after="0" w:line="240" w:lineRule="auto"/>
              <w:jc w:val="center"/>
              <w:rPr>
                <w:i/>
              </w:rPr>
            </w:pPr>
            <w:r>
              <w:rPr>
                <w:i/>
              </w:rPr>
              <w:t>1.8</w:t>
            </w:r>
          </w:p>
        </w:tc>
      </w:tr>
      <w:tr w:rsidR="00B5068B" w:rsidRPr="00EE113D" w14:paraId="655004B3" w14:textId="77777777" w:rsidTr="00B5068B">
        <w:tc>
          <w:tcPr>
            <w:tcW w:w="4111" w:type="dxa"/>
          </w:tcPr>
          <w:p w14:paraId="79FCEE6A" w14:textId="77777777" w:rsidR="00B5068B" w:rsidRPr="00856C37" w:rsidRDefault="00B5068B" w:rsidP="009D2342">
            <w:pPr>
              <w:spacing w:after="0" w:line="240" w:lineRule="auto"/>
              <w:rPr>
                <w:b/>
                <w:szCs w:val="24"/>
                <w:lang w:val="fr-FR"/>
              </w:rPr>
            </w:pPr>
            <w:r w:rsidRPr="00856C37">
              <w:rPr>
                <w:b/>
                <w:szCs w:val="24"/>
                <w:lang w:val="fr-FR"/>
              </w:rPr>
              <w:t xml:space="preserve">Chương </w:t>
            </w:r>
            <w:r>
              <w:rPr>
                <w:b/>
                <w:szCs w:val="24"/>
                <w:lang w:val="fr-FR"/>
              </w:rPr>
              <w:t>7</w:t>
            </w:r>
            <w:r w:rsidRPr="00856C37">
              <w:rPr>
                <w:b/>
                <w:szCs w:val="24"/>
                <w:lang w:val="fr-FR"/>
              </w:rPr>
              <w:t xml:space="preserve">. Các </w:t>
            </w:r>
            <w:r>
              <w:rPr>
                <w:b/>
                <w:szCs w:val="24"/>
                <w:lang w:val="fr-FR"/>
              </w:rPr>
              <w:t>thuật toán tìm kiếm trên</w:t>
            </w:r>
            <w:r w:rsidRPr="00856C37">
              <w:rPr>
                <w:b/>
                <w:szCs w:val="24"/>
                <w:lang w:val="fr-FR"/>
              </w:rPr>
              <w:t xml:space="preserve"> đồ thị</w:t>
            </w:r>
          </w:p>
        </w:tc>
        <w:tc>
          <w:tcPr>
            <w:tcW w:w="959" w:type="dxa"/>
            <w:vAlign w:val="center"/>
          </w:tcPr>
          <w:p w14:paraId="7753441A" w14:textId="77777777" w:rsidR="00B5068B" w:rsidRPr="006F2A6A" w:rsidRDefault="00B5068B" w:rsidP="009D2342">
            <w:pPr>
              <w:spacing w:after="0" w:line="240" w:lineRule="auto"/>
              <w:jc w:val="center"/>
              <w:rPr>
                <w:b/>
                <w:szCs w:val="24"/>
              </w:rPr>
            </w:pPr>
            <w:r>
              <w:rPr>
                <w:b/>
                <w:szCs w:val="24"/>
              </w:rPr>
              <w:t>4,0</w:t>
            </w:r>
          </w:p>
        </w:tc>
        <w:tc>
          <w:tcPr>
            <w:tcW w:w="1417" w:type="dxa"/>
            <w:vAlign w:val="center"/>
          </w:tcPr>
          <w:p w14:paraId="5068935A" w14:textId="77777777" w:rsidR="00B5068B" w:rsidRPr="002C3978" w:rsidRDefault="00B5068B" w:rsidP="009D2342">
            <w:pPr>
              <w:pStyle w:val="Bng"/>
              <w:spacing w:before="0" w:after="0" w:line="240" w:lineRule="auto"/>
              <w:jc w:val="center"/>
              <w:rPr>
                <w:i/>
              </w:rPr>
            </w:pPr>
          </w:p>
        </w:tc>
        <w:tc>
          <w:tcPr>
            <w:tcW w:w="1877" w:type="dxa"/>
            <w:vAlign w:val="center"/>
          </w:tcPr>
          <w:p w14:paraId="56E9D1EA" w14:textId="77777777" w:rsidR="00B5068B" w:rsidRDefault="00B5068B" w:rsidP="009D2342">
            <w:pPr>
              <w:pStyle w:val="Bng"/>
              <w:spacing w:before="0" w:after="0" w:line="240" w:lineRule="auto"/>
              <w:rPr>
                <w:i/>
              </w:rPr>
            </w:pPr>
          </w:p>
        </w:tc>
        <w:tc>
          <w:tcPr>
            <w:tcW w:w="1276" w:type="dxa"/>
            <w:vAlign w:val="center"/>
          </w:tcPr>
          <w:p w14:paraId="6326DF43" w14:textId="77777777" w:rsidR="00B5068B" w:rsidRPr="00E841BB" w:rsidRDefault="00B5068B" w:rsidP="009D2342">
            <w:pPr>
              <w:pStyle w:val="Bng"/>
              <w:spacing w:before="0" w:after="0" w:line="240" w:lineRule="auto"/>
              <w:jc w:val="center"/>
            </w:pPr>
          </w:p>
        </w:tc>
      </w:tr>
      <w:tr w:rsidR="00B5068B" w:rsidRPr="00EE113D" w14:paraId="409BF22C" w14:textId="77777777" w:rsidTr="00B5068B">
        <w:tc>
          <w:tcPr>
            <w:tcW w:w="4111" w:type="dxa"/>
          </w:tcPr>
          <w:p w14:paraId="49D12E6E" w14:textId="77777777" w:rsidR="00B5068B" w:rsidRPr="00B56FE5" w:rsidRDefault="00B5068B" w:rsidP="009D2342">
            <w:pPr>
              <w:spacing w:after="0" w:line="240" w:lineRule="auto"/>
              <w:rPr>
                <w:i/>
                <w:szCs w:val="24"/>
              </w:rPr>
            </w:pPr>
            <w:r>
              <w:rPr>
                <w:i/>
                <w:szCs w:val="24"/>
              </w:rPr>
              <w:t>7</w:t>
            </w:r>
            <w:r w:rsidRPr="00B56FE5">
              <w:rPr>
                <w:i/>
                <w:szCs w:val="24"/>
              </w:rPr>
              <w:t xml:space="preserve">.1. </w:t>
            </w:r>
            <w:r>
              <w:rPr>
                <w:i/>
                <w:szCs w:val="24"/>
              </w:rPr>
              <w:t>Tìm kiếm theo chiều rộng trên đồ thị</w:t>
            </w:r>
          </w:p>
        </w:tc>
        <w:tc>
          <w:tcPr>
            <w:tcW w:w="959" w:type="dxa"/>
            <w:vAlign w:val="center"/>
          </w:tcPr>
          <w:p w14:paraId="78EEFEE9"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03B61F64" w14:textId="77777777" w:rsidR="00B5068B" w:rsidRPr="002C3978" w:rsidRDefault="00B5068B" w:rsidP="009D2342">
            <w:pPr>
              <w:pStyle w:val="Bng"/>
              <w:spacing w:before="0" w:after="0" w:line="240" w:lineRule="auto"/>
              <w:jc w:val="center"/>
              <w:rPr>
                <w:i/>
              </w:rPr>
            </w:pPr>
            <w:r w:rsidRPr="00CD4CC6">
              <w:t>G2.</w:t>
            </w:r>
            <w:r>
              <w:t>9</w:t>
            </w:r>
          </w:p>
        </w:tc>
        <w:tc>
          <w:tcPr>
            <w:tcW w:w="1877" w:type="dxa"/>
            <w:vAlign w:val="center"/>
          </w:tcPr>
          <w:p w14:paraId="7CDF04C9" w14:textId="77777777" w:rsidR="00B5068B" w:rsidRDefault="00B5068B" w:rsidP="009D2342">
            <w:pPr>
              <w:pStyle w:val="Bng"/>
              <w:spacing w:before="0" w:after="0" w:line="240" w:lineRule="auto"/>
              <w:rPr>
                <w:i/>
              </w:rPr>
            </w:pPr>
            <w:r w:rsidRPr="00105239">
              <w:rPr>
                <w:i/>
              </w:rPr>
              <w:t>Thuyết giảng</w:t>
            </w:r>
          </w:p>
          <w:p w14:paraId="12C77B79" w14:textId="77777777" w:rsidR="00B5068B" w:rsidRDefault="00B5068B" w:rsidP="009D2342">
            <w:pPr>
              <w:pStyle w:val="Bng"/>
              <w:spacing w:before="0" w:after="0" w:line="240" w:lineRule="auto"/>
              <w:rPr>
                <w:i/>
              </w:rPr>
            </w:pPr>
            <w:r>
              <w:rPr>
                <w:i/>
              </w:rPr>
              <w:t>Trình chiếu</w:t>
            </w:r>
          </w:p>
          <w:p w14:paraId="09D88C87" w14:textId="77777777" w:rsidR="00B5068B" w:rsidRDefault="00B5068B" w:rsidP="009D2342">
            <w:pPr>
              <w:pStyle w:val="Bng"/>
              <w:spacing w:before="0" w:after="0" w:line="240" w:lineRule="auto"/>
              <w:rPr>
                <w:i/>
              </w:rPr>
            </w:pPr>
            <w:r>
              <w:rPr>
                <w:i/>
              </w:rPr>
              <w:t>Thảo luận</w:t>
            </w:r>
          </w:p>
          <w:p w14:paraId="5393DA07" w14:textId="77777777" w:rsidR="00B5068B" w:rsidRDefault="00B5068B" w:rsidP="009D2342">
            <w:pPr>
              <w:pStyle w:val="Bng"/>
              <w:spacing w:before="0" w:after="0" w:line="240" w:lineRule="auto"/>
            </w:pPr>
            <w:r>
              <w:t>Học trên lớp: 1,5</w:t>
            </w:r>
          </w:p>
          <w:p w14:paraId="6A202737" w14:textId="77777777" w:rsidR="00B5068B" w:rsidRDefault="00B5068B" w:rsidP="009D2342">
            <w:pPr>
              <w:pStyle w:val="Bng"/>
              <w:spacing w:before="0" w:after="0" w:line="240" w:lineRule="auto"/>
              <w:rPr>
                <w:i/>
              </w:rPr>
            </w:pPr>
            <w:r>
              <w:t>Học ở nhà: 3,0</w:t>
            </w:r>
          </w:p>
        </w:tc>
        <w:tc>
          <w:tcPr>
            <w:tcW w:w="1276" w:type="dxa"/>
            <w:vAlign w:val="center"/>
          </w:tcPr>
          <w:p w14:paraId="6E8D5FAA" w14:textId="77777777" w:rsidR="00B5068B" w:rsidRPr="002C3978" w:rsidRDefault="00B5068B" w:rsidP="009D2342">
            <w:pPr>
              <w:pStyle w:val="Bng"/>
              <w:spacing w:before="0" w:after="0" w:line="240" w:lineRule="auto"/>
              <w:jc w:val="center"/>
              <w:rPr>
                <w:i/>
              </w:rPr>
            </w:pPr>
            <w:r>
              <w:rPr>
                <w:i/>
              </w:rPr>
              <w:t>1.9</w:t>
            </w:r>
          </w:p>
        </w:tc>
      </w:tr>
      <w:tr w:rsidR="00B5068B" w:rsidRPr="00EE113D" w14:paraId="1763A98D" w14:textId="77777777" w:rsidTr="00B5068B">
        <w:tc>
          <w:tcPr>
            <w:tcW w:w="4111" w:type="dxa"/>
          </w:tcPr>
          <w:p w14:paraId="39A64DBD" w14:textId="77777777" w:rsidR="00B5068B" w:rsidRPr="00B56FE5" w:rsidRDefault="00B5068B" w:rsidP="009D2342">
            <w:pPr>
              <w:spacing w:after="0" w:line="240" w:lineRule="auto"/>
              <w:rPr>
                <w:i/>
                <w:szCs w:val="24"/>
              </w:rPr>
            </w:pPr>
            <w:r>
              <w:rPr>
                <w:i/>
                <w:szCs w:val="24"/>
              </w:rPr>
              <w:t>7</w:t>
            </w:r>
            <w:r w:rsidRPr="00B56FE5">
              <w:rPr>
                <w:i/>
                <w:szCs w:val="24"/>
              </w:rPr>
              <w:t>.</w:t>
            </w:r>
            <w:r>
              <w:rPr>
                <w:i/>
                <w:szCs w:val="24"/>
              </w:rPr>
              <w:t>2</w:t>
            </w:r>
            <w:r w:rsidRPr="00B56FE5">
              <w:rPr>
                <w:i/>
                <w:szCs w:val="24"/>
              </w:rPr>
              <w:t xml:space="preserve">. </w:t>
            </w:r>
            <w:r>
              <w:rPr>
                <w:i/>
                <w:szCs w:val="24"/>
              </w:rPr>
              <w:t>Tìm kiếm theo chiều sâu trên đồ thị</w:t>
            </w:r>
          </w:p>
        </w:tc>
        <w:tc>
          <w:tcPr>
            <w:tcW w:w="959" w:type="dxa"/>
            <w:vAlign w:val="center"/>
          </w:tcPr>
          <w:p w14:paraId="3C0117A3"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10F4A91A" w14:textId="77777777" w:rsidR="00B5068B" w:rsidRPr="002C3978" w:rsidRDefault="00B5068B" w:rsidP="009D2342">
            <w:pPr>
              <w:pStyle w:val="Bng"/>
              <w:spacing w:before="0" w:after="0" w:line="240" w:lineRule="auto"/>
              <w:jc w:val="center"/>
              <w:rPr>
                <w:i/>
              </w:rPr>
            </w:pPr>
            <w:r w:rsidRPr="00CD4CC6">
              <w:t>G2.</w:t>
            </w:r>
            <w:r>
              <w:t>9</w:t>
            </w:r>
          </w:p>
        </w:tc>
        <w:tc>
          <w:tcPr>
            <w:tcW w:w="1877" w:type="dxa"/>
            <w:vAlign w:val="center"/>
          </w:tcPr>
          <w:p w14:paraId="1507F89B" w14:textId="77777777" w:rsidR="00B5068B" w:rsidRDefault="00B5068B" w:rsidP="009D2342">
            <w:pPr>
              <w:pStyle w:val="Bng"/>
              <w:spacing w:before="0" w:after="0" w:line="240" w:lineRule="auto"/>
              <w:rPr>
                <w:i/>
              </w:rPr>
            </w:pPr>
            <w:r w:rsidRPr="00105239">
              <w:rPr>
                <w:i/>
              </w:rPr>
              <w:t>Thuyết giảng</w:t>
            </w:r>
          </w:p>
          <w:p w14:paraId="6DD90196" w14:textId="77777777" w:rsidR="00B5068B" w:rsidRDefault="00B5068B" w:rsidP="009D2342">
            <w:pPr>
              <w:pStyle w:val="Bng"/>
              <w:spacing w:before="0" w:after="0" w:line="240" w:lineRule="auto"/>
              <w:rPr>
                <w:i/>
              </w:rPr>
            </w:pPr>
            <w:r>
              <w:rPr>
                <w:i/>
              </w:rPr>
              <w:t>Trình chiếu</w:t>
            </w:r>
          </w:p>
          <w:p w14:paraId="391EC8EF" w14:textId="77777777" w:rsidR="00B5068B" w:rsidRDefault="00B5068B" w:rsidP="009D2342">
            <w:pPr>
              <w:pStyle w:val="Bng"/>
              <w:spacing w:before="0" w:after="0" w:line="240" w:lineRule="auto"/>
              <w:rPr>
                <w:i/>
              </w:rPr>
            </w:pPr>
            <w:r>
              <w:rPr>
                <w:i/>
              </w:rPr>
              <w:t>Thảo luận</w:t>
            </w:r>
          </w:p>
          <w:p w14:paraId="6D0F52F6" w14:textId="77777777" w:rsidR="00B5068B" w:rsidRDefault="00B5068B" w:rsidP="009D2342">
            <w:pPr>
              <w:pStyle w:val="Bng"/>
              <w:spacing w:before="0" w:after="0" w:line="240" w:lineRule="auto"/>
            </w:pPr>
            <w:r>
              <w:t>Học trên lớp: 1,0</w:t>
            </w:r>
          </w:p>
          <w:p w14:paraId="7FEE94E9" w14:textId="77777777" w:rsidR="00B5068B" w:rsidRDefault="00B5068B" w:rsidP="009D2342">
            <w:pPr>
              <w:pStyle w:val="Bng"/>
              <w:spacing w:before="0" w:after="0" w:line="240" w:lineRule="auto"/>
              <w:rPr>
                <w:i/>
              </w:rPr>
            </w:pPr>
            <w:r>
              <w:t>Học ở nhà: 2,0</w:t>
            </w:r>
          </w:p>
        </w:tc>
        <w:tc>
          <w:tcPr>
            <w:tcW w:w="1276" w:type="dxa"/>
            <w:vAlign w:val="center"/>
          </w:tcPr>
          <w:p w14:paraId="7ED39E0F" w14:textId="77777777" w:rsidR="00B5068B" w:rsidRPr="00E841BB" w:rsidRDefault="00B5068B" w:rsidP="009D2342">
            <w:pPr>
              <w:pStyle w:val="Bng"/>
              <w:spacing w:before="0" w:after="0" w:line="240" w:lineRule="auto"/>
              <w:jc w:val="center"/>
            </w:pPr>
            <w:r>
              <w:rPr>
                <w:i/>
              </w:rPr>
              <w:t>1.9</w:t>
            </w:r>
          </w:p>
        </w:tc>
      </w:tr>
      <w:tr w:rsidR="00B5068B" w:rsidRPr="00EE113D" w14:paraId="67CA4288" w14:textId="77777777" w:rsidTr="00B5068B">
        <w:tc>
          <w:tcPr>
            <w:tcW w:w="4111" w:type="dxa"/>
          </w:tcPr>
          <w:p w14:paraId="656C42B0" w14:textId="77777777" w:rsidR="00B5068B" w:rsidRPr="00B56FE5" w:rsidRDefault="00B5068B" w:rsidP="009D2342">
            <w:pPr>
              <w:spacing w:after="0" w:line="240" w:lineRule="auto"/>
              <w:rPr>
                <w:i/>
                <w:szCs w:val="24"/>
              </w:rPr>
            </w:pPr>
            <w:r>
              <w:rPr>
                <w:i/>
                <w:szCs w:val="24"/>
              </w:rPr>
              <w:t>7</w:t>
            </w:r>
            <w:r w:rsidRPr="00B56FE5">
              <w:rPr>
                <w:i/>
                <w:szCs w:val="24"/>
              </w:rPr>
              <w:t xml:space="preserve">.3. </w:t>
            </w:r>
            <w:r>
              <w:rPr>
                <w:i/>
                <w:szCs w:val="24"/>
              </w:rPr>
              <w:t>Tìm đ</w:t>
            </w:r>
            <w:r w:rsidRPr="00B56FE5">
              <w:rPr>
                <w:i/>
                <w:szCs w:val="24"/>
              </w:rPr>
              <w:t>ường đi</w:t>
            </w:r>
            <w:r>
              <w:rPr>
                <w:i/>
                <w:szCs w:val="24"/>
              </w:rPr>
              <w:t xml:space="preserve"> và kiểm tra tính</w:t>
            </w:r>
            <w:r w:rsidRPr="00B56FE5">
              <w:rPr>
                <w:i/>
                <w:szCs w:val="24"/>
              </w:rPr>
              <w:t xml:space="preserve"> liên thông</w:t>
            </w:r>
            <w:r>
              <w:rPr>
                <w:i/>
                <w:szCs w:val="24"/>
              </w:rPr>
              <w:t xml:space="preserve"> của đồ thị</w:t>
            </w:r>
          </w:p>
        </w:tc>
        <w:tc>
          <w:tcPr>
            <w:tcW w:w="959" w:type="dxa"/>
            <w:vAlign w:val="center"/>
          </w:tcPr>
          <w:p w14:paraId="05474A2F"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1AF5A44D" w14:textId="77777777" w:rsidR="00B5068B" w:rsidRPr="002C3978" w:rsidRDefault="00B5068B" w:rsidP="009D2342">
            <w:pPr>
              <w:pStyle w:val="Bng"/>
              <w:spacing w:before="0" w:after="0" w:line="240" w:lineRule="auto"/>
              <w:jc w:val="center"/>
              <w:rPr>
                <w:i/>
              </w:rPr>
            </w:pPr>
            <w:r w:rsidRPr="00CD4CC6">
              <w:t>G2.</w:t>
            </w:r>
            <w:r>
              <w:t>9</w:t>
            </w:r>
          </w:p>
        </w:tc>
        <w:tc>
          <w:tcPr>
            <w:tcW w:w="1877" w:type="dxa"/>
            <w:vAlign w:val="center"/>
          </w:tcPr>
          <w:p w14:paraId="5CACCC6D" w14:textId="77777777" w:rsidR="00B5068B" w:rsidRDefault="00B5068B" w:rsidP="009D2342">
            <w:pPr>
              <w:pStyle w:val="Bng"/>
              <w:spacing w:before="0" w:after="0" w:line="240" w:lineRule="auto"/>
              <w:rPr>
                <w:i/>
              </w:rPr>
            </w:pPr>
            <w:r w:rsidRPr="00105239">
              <w:rPr>
                <w:i/>
              </w:rPr>
              <w:t>Thuyết giảng</w:t>
            </w:r>
          </w:p>
          <w:p w14:paraId="6C2B631D" w14:textId="77777777" w:rsidR="00B5068B" w:rsidRDefault="00B5068B" w:rsidP="009D2342">
            <w:pPr>
              <w:pStyle w:val="Bng"/>
              <w:spacing w:before="0" w:after="0" w:line="240" w:lineRule="auto"/>
              <w:rPr>
                <w:i/>
              </w:rPr>
            </w:pPr>
            <w:r>
              <w:rPr>
                <w:i/>
              </w:rPr>
              <w:t>Trình chiếu</w:t>
            </w:r>
          </w:p>
          <w:p w14:paraId="5786307E" w14:textId="77777777" w:rsidR="00B5068B" w:rsidRDefault="00B5068B" w:rsidP="009D2342">
            <w:pPr>
              <w:pStyle w:val="Bng"/>
              <w:spacing w:before="0" w:after="0" w:line="240" w:lineRule="auto"/>
              <w:rPr>
                <w:i/>
              </w:rPr>
            </w:pPr>
            <w:r>
              <w:rPr>
                <w:i/>
              </w:rPr>
              <w:t>Thảo luận</w:t>
            </w:r>
          </w:p>
          <w:p w14:paraId="51FF2D69" w14:textId="77777777" w:rsidR="00B5068B" w:rsidRDefault="00B5068B" w:rsidP="009D2342">
            <w:pPr>
              <w:pStyle w:val="Bng"/>
              <w:spacing w:before="0" w:after="0" w:line="240" w:lineRule="auto"/>
            </w:pPr>
            <w:r>
              <w:t>Học trên lớp: 1,5</w:t>
            </w:r>
          </w:p>
          <w:p w14:paraId="457DF49A" w14:textId="77777777" w:rsidR="00B5068B" w:rsidRPr="00F34384" w:rsidRDefault="00B5068B" w:rsidP="009D2342">
            <w:pPr>
              <w:pStyle w:val="Bng"/>
              <w:spacing w:before="0" w:after="0" w:line="240" w:lineRule="auto"/>
              <w:rPr>
                <w:i/>
              </w:rPr>
            </w:pPr>
            <w:r>
              <w:t>Học ở nhà: 3,0</w:t>
            </w:r>
          </w:p>
        </w:tc>
        <w:tc>
          <w:tcPr>
            <w:tcW w:w="1276" w:type="dxa"/>
            <w:vAlign w:val="center"/>
          </w:tcPr>
          <w:p w14:paraId="0C1DA186" w14:textId="77777777" w:rsidR="00B5068B" w:rsidRPr="002C3978" w:rsidRDefault="00B5068B" w:rsidP="009D2342">
            <w:pPr>
              <w:pStyle w:val="Bng"/>
              <w:spacing w:before="0" w:after="0" w:line="240" w:lineRule="auto"/>
              <w:jc w:val="center"/>
              <w:rPr>
                <w:i/>
              </w:rPr>
            </w:pPr>
            <w:r>
              <w:rPr>
                <w:i/>
              </w:rPr>
              <w:t>1.10</w:t>
            </w:r>
          </w:p>
        </w:tc>
      </w:tr>
      <w:tr w:rsidR="00B5068B" w:rsidRPr="00EE113D" w14:paraId="0EFC6DA4" w14:textId="77777777" w:rsidTr="00B5068B">
        <w:tc>
          <w:tcPr>
            <w:tcW w:w="4111" w:type="dxa"/>
          </w:tcPr>
          <w:p w14:paraId="556745BA" w14:textId="77777777" w:rsidR="00B5068B" w:rsidRPr="00856C37" w:rsidRDefault="00B5068B" w:rsidP="009D2342">
            <w:pPr>
              <w:spacing w:after="0" w:line="240" w:lineRule="auto"/>
              <w:rPr>
                <w:b/>
                <w:szCs w:val="24"/>
                <w:lang w:val="fr-FR"/>
              </w:rPr>
            </w:pPr>
            <w:r w:rsidRPr="00856C37">
              <w:rPr>
                <w:b/>
                <w:szCs w:val="24"/>
                <w:lang w:val="fr-FR"/>
              </w:rPr>
              <w:t xml:space="preserve">Chương </w:t>
            </w:r>
            <w:r>
              <w:rPr>
                <w:b/>
                <w:szCs w:val="24"/>
                <w:lang w:val="fr-FR"/>
              </w:rPr>
              <w:t>8</w:t>
            </w:r>
            <w:r w:rsidRPr="00856C37">
              <w:rPr>
                <w:b/>
                <w:szCs w:val="24"/>
                <w:lang w:val="fr-FR"/>
              </w:rPr>
              <w:t xml:space="preserve">. </w:t>
            </w:r>
            <w:r>
              <w:rPr>
                <w:b/>
                <w:szCs w:val="24"/>
                <w:lang w:val="fr-FR"/>
              </w:rPr>
              <w:t>Đ</w:t>
            </w:r>
            <w:r w:rsidRPr="00856C37">
              <w:rPr>
                <w:b/>
                <w:szCs w:val="24"/>
                <w:lang w:val="fr-FR"/>
              </w:rPr>
              <w:t>ồ thị</w:t>
            </w:r>
            <w:r>
              <w:rPr>
                <w:b/>
                <w:szCs w:val="24"/>
                <w:lang w:val="fr-FR"/>
              </w:rPr>
              <w:t xml:space="preserve"> Euler và đồ thị  Hamillton</w:t>
            </w:r>
          </w:p>
        </w:tc>
        <w:tc>
          <w:tcPr>
            <w:tcW w:w="959" w:type="dxa"/>
            <w:vAlign w:val="center"/>
          </w:tcPr>
          <w:p w14:paraId="75EAE71B" w14:textId="77777777" w:rsidR="00B5068B" w:rsidRPr="006F2A6A" w:rsidRDefault="00B5068B" w:rsidP="009D2342">
            <w:pPr>
              <w:spacing w:after="0" w:line="240" w:lineRule="auto"/>
              <w:jc w:val="center"/>
              <w:rPr>
                <w:b/>
                <w:szCs w:val="24"/>
              </w:rPr>
            </w:pPr>
            <w:r>
              <w:rPr>
                <w:b/>
                <w:szCs w:val="24"/>
              </w:rPr>
              <w:t>4,0</w:t>
            </w:r>
          </w:p>
        </w:tc>
        <w:tc>
          <w:tcPr>
            <w:tcW w:w="1417" w:type="dxa"/>
            <w:vAlign w:val="center"/>
          </w:tcPr>
          <w:p w14:paraId="4FB0DE49" w14:textId="77777777" w:rsidR="00B5068B" w:rsidRPr="002C3978" w:rsidRDefault="00B5068B" w:rsidP="009D2342">
            <w:pPr>
              <w:pStyle w:val="Bng"/>
              <w:spacing w:before="0" w:after="0" w:line="240" w:lineRule="auto"/>
              <w:jc w:val="center"/>
              <w:rPr>
                <w:i/>
              </w:rPr>
            </w:pPr>
          </w:p>
        </w:tc>
        <w:tc>
          <w:tcPr>
            <w:tcW w:w="1877" w:type="dxa"/>
            <w:vAlign w:val="center"/>
          </w:tcPr>
          <w:p w14:paraId="4F4C6A83" w14:textId="77777777" w:rsidR="00B5068B" w:rsidRDefault="00B5068B" w:rsidP="009D2342">
            <w:pPr>
              <w:pStyle w:val="Bng"/>
              <w:spacing w:before="0" w:after="0" w:line="240" w:lineRule="auto"/>
              <w:rPr>
                <w:i/>
              </w:rPr>
            </w:pPr>
          </w:p>
        </w:tc>
        <w:tc>
          <w:tcPr>
            <w:tcW w:w="1276" w:type="dxa"/>
            <w:vAlign w:val="center"/>
          </w:tcPr>
          <w:p w14:paraId="419F152E" w14:textId="77777777" w:rsidR="00B5068B" w:rsidRPr="00E841BB" w:rsidRDefault="00B5068B" w:rsidP="009D2342">
            <w:pPr>
              <w:pStyle w:val="Bng"/>
              <w:spacing w:before="0" w:after="0" w:line="240" w:lineRule="auto"/>
              <w:jc w:val="center"/>
            </w:pPr>
          </w:p>
        </w:tc>
      </w:tr>
      <w:tr w:rsidR="00B5068B" w:rsidRPr="00EE113D" w14:paraId="64930019" w14:textId="77777777" w:rsidTr="00B5068B">
        <w:tc>
          <w:tcPr>
            <w:tcW w:w="4111" w:type="dxa"/>
          </w:tcPr>
          <w:p w14:paraId="0506DD96" w14:textId="77777777" w:rsidR="00B5068B" w:rsidRPr="00B56FE5" w:rsidRDefault="00B5068B" w:rsidP="009D2342">
            <w:pPr>
              <w:spacing w:after="0" w:line="240" w:lineRule="auto"/>
              <w:rPr>
                <w:i/>
                <w:szCs w:val="24"/>
              </w:rPr>
            </w:pPr>
            <w:r>
              <w:rPr>
                <w:i/>
                <w:szCs w:val="24"/>
              </w:rPr>
              <w:t>8</w:t>
            </w:r>
            <w:r w:rsidRPr="00B56FE5">
              <w:rPr>
                <w:i/>
                <w:szCs w:val="24"/>
              </w:rPr>
              <w:t xml:space="preserve">.1. </w:t>
            </w:r>
            <w:r>
              <w:rPr>
                <w:i/>
                <w:szCs w:val="24"/>
              </w:rPr>
              <w:t>Đồ thị Euler và các bài toán thực tế</w:t>
            </w:r>
          </w:p>
        </w:tc>
        <w:tc>
          <w:tcPr>
            <w:tcW w:w="959" w:type="dxa"/>
            <w:vAlign w:val="center"/>
          </w:tcPr>
          <w:p w14:paraId="736F6F06" w14:textId="77777777" w:rsidR="00B5068B" w:rsidRPr="00BF737C" w:rsidRDefault="00B5068B" w:rsidP="009D2342">
            <w:pPr>
              <w:spacing w:after="0" w:line="240" w:lineRule="auto"/>
              <w:jc w:val="center"/>
              <w:rPr>
                <w:i/>
                <w:szCs w:val="24"/>
              </w:rPr>
            </w:pPr>
            <w:r>
              <w:rPr>
                <w:i/>
                <w:szCs w:val="24"/>
              </w:rPr>
              <w:t>2,</w:t>
            </w:r>
            <w:r w:rsidRPr="00BF737C">
              <w:rPr>
                <w:i/>
                <w:szCs w:val="24"/>
              </w:rPr>
              <w:t>5</w:t>
            </w:r>
          </w:p>
        </w:tc>
        <w:tc>
          <w:tcPr>
            <w:tcW w:w="1417" w:type="dxa"/>
            <w:vAlign w:val="center"/>
          </w:tcPr>
          <w:p w14:paraId="1503277A" w14:textId="77777777" w:rsidR="00B5068B" w:rsidRPr="002C3978" w:rsidRDefault="00B5068B" w:rsidP="009D2342">
            <w:pPr>
              <w:pStyle w:val="Bng"/>
              <w:spacing w:before="0" w:after="0" w:line="240" w:lineRule="auto"/>
              <w:jc w:val="center"/>
              <w:rPr>
                <w:i/>
              </w:rPr>
            </w:pPr>
            <w:r w:rsidRPr="00CD4CC6">
              <w:t>G</w:t>
            </w:r>
            <w:r>
              <w:t>1</w:t>
            </w:r>
            <w:r w:rsidRPr="00CD4CC6">
              <w:t>.</w:t>
            </w:r>
            <w:r>
              <w:t>9</w:t>
            </w:r>
          </w:p>
        </w:tc>
        <w:tc>
          <w:tcPr>
            <w:tcW w:w="1877" w:type="dxa"/>
            <w:vAlign w:val="center"/>
          </w:tcPr>
          <w:p w14:paraId="350E352F" w14:textId="77777777" w:rsidR="00B5068B" w:rsidRDefault="00B5068B" w:rsidP="009D2342">
            <w:pPr>
              <w:pStyle w:val="Bng"/>
              <w:spacing w:before="0" w:after="0" w:line="240" w:lineRule="auto"/>
              <w:rPr>
                <w:i/>
              </w:rPr>
            </w:pPr>
            <w:r w:rsidRPr="00105239">
              <w:rPr>
                <w:i/>
              </w:rPr>
              <w:t>Thuyết giảng</w:t>
            </w:r>
          </w:p>
          <w:p w14:paraId="7D1B18F2" w14:textId="77777777" w:rsidR="00B5068B" w:rsidRDefault="00B5068B" w:rsidP="009D2342">
            <w:pPr>
              <w:pStyle w:val="Bng"/>
              <w:spacing w:before="0" w:after="0" w:line="240" w:lineRule="auto"/>
              <w:rPr>
                <w:i/>
              </w:rPr>
            </w:pPr>
            <w:r>
              <w:rPr>
                <w:i/>
              </w:rPr>
              <w:lastRenderedPageBreak/>
              <w:t>Trình chiếu</w:t>
            </w:r>
          </w:p>
          <w:p w14:paraId="13990A0E" w14:textId="77777777" w:rsidR="00B5068B" w:rsidRDefault="00B5068B" w:rsidP="009D2342">
            <w:pPr>
              <w:pStyle w:val="Bng"/>
              <w:spacing w:before="0" w:after="0" w:line="240" w:lineRule="auto"/>
              <w:rPr>
                <w:i/>
              </w:rPr>
            </w:pPr>
            <w:r>
              <w:rPr>
                <w:i/>
              </w:rPr>
              <w:t>Thảo luận</w:t>
            </w:r>
          </w:p>
          <w:p w14:paraId="71238497" w14:textId="77777777" w:rsidR="00B5068B" w:rsidRDefault="00B5068B" w:rsidP="009D2342">
            <w:pPr>
              <w:pStyle w:val="Bng"/>
              <w:spacing w:before="0" w:after="0" w:line="240" w:lineRule="auto"/>
            </w:pPr>
            <w:r>
              <w:t>Học trên lớp: 2,5</w:t>
            </w:r>
          </w:p>
          <w:p w14:paraId="7AA275F6" w14:textId="77777777" w:rsidR="00B5068B" w:rsidRPr="00F34384" w:rsidRDefault="00B5068B" w:rsidP="009D2342">
            <w:pPr>
              <w:pStyle w:val="Bng"/>
              <w:spacing w:before="0" w:after="0" w:line="240" w:lineRule="auto"/>
              <w:rPr>
                <w:i/>
              </w:rPr>
            </w:pPr>
            <w:r>
              <w:t>Học ở nhà: 5,0</w:t>
            </w:r>
          </w:p>
        </w:tc>
        <w:tc>
          <w:tcPr>
            <w:tcW w:w="1276" w:type="dxa"/>
            <w:vAlign w:val="center"/>
          </w:tcPr>
          <w:p w14:paraId="459447CB" w14:textId="77777777" w:rsidR="00B5068B" w:rsidRPr="002C3978" w:rsidRDefault="00B5068B" w:rsidP="009D2342">
            <w:pPr>
              <w:pStyle w:val="Bng"/>
              <w:spacing w:before="0" w:after="0" w:line="240" w:lineRule="auto"/>
              <w:jc w:val="center"/>
              <w:rPr>
                <w:i/>
              </w:rPr>
            </w:pPr>
            <w:r>
              <w:rPr>
                <w:i/>
              </w:rPr>
              <w:lastRenderedPageBreak/>
              <w:t>1.11</w:t>
            </w:r>
          </w:p>
        </w:tc>
      </w:tr>
      <w:tr w:rsidR="00B5068B" w:rsidRPr="00EE113D" w14:paraId="63B2A9EE" w14:textId="77777777" w:rsidTr="00B5068B">
        <w:tc>
          <w:tcPr>
            <w:tcW w:w="4111" w:type="dxa"/>
          </w:tcPr>
          <w:p w14:paraId="7677B89D" w14:textId="77777777" w:rsidR="00B5068B" w:rsidRPr="00B56FE5" w:rsidRDefault="00B5068B" w:rsidP="009D2342">
            <w:pPr>
              <w:spacing w:after="0" w:line="240" w:lineRule="auto"/>
              <w:rPr>
                <w:i/>
                <w:szCs w:val="24"/>
              </w:rPr>
            </w:pPr>
            <w:r>
              <w:rPr>
                <w:i/>
                <w:szCs w:val="24"/>
              </w:rPr>
              <w:t>8</w:t>
            </w:r>
            <w:r w:rsidRPr="00B56FE5">
              <w:rPr>
                <w:i/>
                <w:szCs w:val="24"/>
              </w:rPr>
              <w:t xml:space="preserve">.2. </w:t>
            </w:r>
            <w:r>
              <w:rPr>
                <w:i/>
                <w:szCs w:val="24"/>
              </w:rPr>
              <w:t>Đồ thị Hamillton và các bài toán thực tế</w:t>
            </w:r>
          </w:p>
        </w:tc>
        <w:tc>
          <w:tcPr>
            <w:tcW w:w="959" w:type="dxa"/>
            <w:vAlign w:val="center"/>
          </w:tcPr>
          <w:p w14:paraId="69F250B3"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100ED200" w14:textId="77777777" w:rsidR="00B5068B" w:rsidRPr="002C3978" w:rsidRDefault="00B5068B" w:rsidP="009D2342">
            <w:pPr>
              <w:pStyle w:val="Bng"/>
              <w:spacing w:before="0" w:after="0" w:line="240" w:lineRule="auto"/>
              <w:jc w:val="center"/>
              <w:rPr>
                <w:i/>
              </w:rPr>
            </w:pPr>
            <w:r w:rsidRPr="00CD4CC6">
              <w:t>G</w:t>
            </w:r>
            <w:r>
              <w:t>1</w:t>
            </w:r>
            <w:r w:rsidRPr="00CD4CC6">
              <w:t>.</w:t>
            </w:r>
            <w:r>
              <w:t>9</w:t>
            </w:r>
          </w:p>
        </w:tc>
        <w:tc>
          <w:tcPr>
            <w:tcW w:w="1877" w:type="dxa"/>
            <w:vAlign w:val="center"/>
          </w:tcPr>
          <w:p w14:paraId="239AFDDA" w14:textId="77777777" w:rsidR="00B5068B" w:rsidRDefault="00B5068B" w:rsidP="009D2342">
            <w:pPr>
              <w:pStyle w:val="Bng"/>
              <w:spacing w:before="0" w:after="0" w:line="240" w:lineRule="auto"/>
              <w:rPr>
                <w:i/>
              </w:rPr>
            </w:pPr>
            <w:r w:rsidRPr="00105239">
              <w:rPr>
                <w:i/>
              </w:rPr>
              <w:t>Thuyết giảng</w:t>
            </w:r>
          </w:p>
          <w:p w14:paraId="0C096259" w14:textId="77777777" w:rsidR="00B5068B" w:rsidRDefault="00B5068B" w:rsidP="009D2342">
            <w:pPr>
              <w:pStyle w:val="Bng"/>
              <w:spacing w:before="0" w:after="0" w:line="240" w:lineRule="auto"/>
              <w:rPr>
                <w:i/>
              </w:rPr>
            </w:pPr>
            <w:r>
              <w:rPr>
                <w:i/>
              </w:rPr>
              <w:t>Trình chiếu</w:t>
            </w:r>
          </w:p>
          <w:p w14:paraId="5F0EB51D" w14:textId="77777777" w:rsidR="00B5068B" w:rsidRDefault="00B5068B" w:rsidP="009D2342">
            <w:pPr>
              <w:pStyle w:val="Bng"/>
              <w:spacing w:before="0" w:after="0" w:line="240" w:lineRule="auto"/>
              <w:rPr>
                <w:i/>
              </w:rPr>
            </w:pPr>
            <w:r>
              <w:rPr>
                <w:i/>
              </w:rPr>
              <w:t>Thảo luận</w:t>
            </w:r>
          </w:p>
          <w:p w14:paraId="52470FFF" w14:textId="77777777" w:rsidR="00B5068B" w:rsidRDefault="00B5068B" w:rsidP="009D2342">
            <w:pPr>
              <w:pStyle w:val="Bng"/>
              <w:spacing w:before="0" w:after="0" w:line="240" w:lineRule="auto"/>
            </w:pPr>
            <w:r>
              <w:t>Học trên lớp: 1,5</w:t>
            </w:r>
          </w:p>
          <w:p w14:paraId="0B3D8A26" w14:textId="77777777" w:rsidR="00B5068B" w:rsidRPr="00F34384" w:rsidRDefault="00B5068B" w:rsidP="009D2342">
            <w:pPr>
              <w:pStyle w:val="Bng"/>
              <w:spacing w:before="0" w:after="0" w:line="240" w:lineRule="auto"/>
              <w:rPr>
                <w:i/>
              </w:rPr>
            </w:pPr>
            <w:r>
              <w:t>Học ở nhà: 3,0</w:t>
            </w:r>
          </w:p>
        </w:tc>
        <w:tc>
          <w:tcPr>
            <w:tcW w:w="1276" w:type="dxa"/>
            <w:vAlign w:val="center"/>
          </w:tcPr>
          <w:p w14:paraId="52E9857B" w14:textId="77777777" w:rsidR="00B5068B" w:rsidRPr="00E841BB" w:rsidRDefault="00B5068B" w:rsidP="009D2342">
            <w:pPr>
              <w:pStyle w:val="Bng"/>
              <w:spacing w:before="0" w:after="0" w:line="240" w:lineRule="auto"/>
              <w:jc w:val="center"/>
            </w:pPr>
            <w:r>
              <w:rPr>
                <w:i/>
              </w:rPr>
              <w:t>1.11</w:t>
            </w:r>
          </w:p>
        </w:tc>
      </w:tr>
      <w:tr w:rsidR="00B5068B" w:rsidRPr="00EE113D" w14:paraId="48A891EB" w14:textId="77777777" w:rsidTr="00B5068B">
        <w:tc>
          <w:tcPr>
            <w:tcW w:w="4111" w:type="dxa"/>
          </w:tcPr>
          <w:p w14:paraId="582DFF07" w14:textId="77777777" w:rsidR="00B5068B" w:rsidRPr="00856C37" w:rsidRDefault="00B5068B" w:rsidP="009D2342">
            <w:pPr>
              <w:spacing w:after="0" w:line="240" w:lineRule="auto"/>
              <w:rPr>
                <w:b/>
                <w:szCs w:val="24"/>
                <w:lang w:val="fr-FR"/>
              </w:rPr>
            </w:pPr>
            <w:r w:rsidRPr="00856C37">
              <w:rPr>
                <w:b/>
                <w:szCs w:val="24"/>
                <w:lang w:val="fr-FR"/>
              </w:rPr>
              <w:t xml:space="preserve">Chương </w:t>
            </w:r>
            <w:r>
              <w:rPr>
                <w:b/>
                <w:szCs w:val="24"/>
                <w:lang w:val="fr-FR"/>
              </w:rPr>
              <w:t>9</w:t>
            </w:r>
            <w:r w:rsidRPr="00856C37">
              <w:rPr>
                <w:b/>
                <w:szCs w:val="24"/>
                <w:lang w:val="fr-FR"/>
              </w:rPr>
              <w:t>. C</w:t>
            </w:r>
            <w:r>
              <w:rPr>
                <w:b/>
                <w:szCs w:val="24"/>
                <w:lang w:val="fr-FR"/>
              </w:rPr>
              <w:t>ây và cây khung của</w:t>
            </w:r>
            <w:r w:rsidRPr="00856C37">
              <w:rPr>
                <w:b/>
                <w:szCs w:val="24"/>
                <w:lang w:val="fr-FR"/>
              </w:rPr>
              <w:t xml:space="preserve"> đồ thị</w:t>
            </w:r>
          </w:p>
        </w:tc>
        <w:tc>
          <w:tcPr>
            <w:tcW w:w="959" w:type="dxa"/>
            <w:vAlign w:val="center"/>
          </w:tcPr>
          <w:p w14:paraId="779D9B23" w14:textId="77777777" w:rsidR="00B5068B" w:rsidRPr="006F2A6A" w:rsidRDefault="00B5068B" w:rsidP="009D2342">
            <w:pPr>
              <w:spacing w:after="0" w:line="240" w:lineRule="auto"/>
              <w:jc w:val="center"/>
              <w:rPr>
                <w:b/>
                <w:szCs w:val="24"/>
              </w:rPr>
            </w:pPr>
            <w:r>
              <w:rPr>
                <w:b/>
                <w:szCs w:val="24"/>
              </w:rPr>
              <w:t>5,0</w:t>
            </w:r>
          </w:p>
        </w:tc>
        <w:tc>
          <w:tcPr>
            <w:tcW w:w="1417" w:type="dxa"/>
            <w:vAlign w:val="center"/>
          </w:tcPr>
          <w:p w14:paraId="7455879F" w14:textId="77777777" w:rsidR="00B5068B" w:rsidRPr="002C3978" w:rsidRDefault="00B5068B" w:rsidP="009D2342">
            <w:pPr>
              <w:pStyle w:val="Bng"/>
              <w:spacing w:before="0" w:after="0" w:line="240" w:lineRule="auto"/>
              <w:jc w:val="center"/>
              <w:rPr>
                <w:i/>
              </w:rPr>
            </w:pPr>
          </w:p>
        </w:tc>
        <w:tc>
          <w:tcPr>
            <w:tcW w:w="1877" w:type="dxa"/>
            <w:vAlign w:val="center"/>
          </w:tcPr>
          <w:p w14:paraId="1040CCFC" w14:textId="77777777" w:rsidR="00B5068B" w:rsidRDefault="00B5068B" w:rsidP="009D2342">
            <w:pPr>
              <w:pStyle w:val="Bng"/>
              <w:spacing w:before="0" w:after="0" w:line="240" w:lineRule="auto"/>
              <w:rPr>
                <w:i/>
              </w:rPr>
            </w:pPr>
          </w:p>
        </w:tc>
        <w:tc>
          <w:tcPr>
            <w:tcW w:w="1276" w:type="dxa"/>
            <w:vAlign w:val="center"/>
          </w:tcPr>
          <w:p w14:paraId="21049A85" w14:textId="77777777" w:rsidR="00B5068B" w:rsidRPr="00E841BB" w:rsidRDefault="00B5068B" w:rsidP="009D2342">
            <w:pPr>
              <w:pStyle w:val="Bng"/>
              <w:spacing w:before="0" w:after="0" w:line="240" w:lineRule="auto"/>
              <w:jc w:val="center"/>
            </w:pPr>
          </w:p>
        </w:tc>
      </w:tr>
      <w:tr w:rsidR="00B5068B" w:rsidRPr="00EE113D" w14:paraId="48626ED5" w14:textId="77777777" w:rsidTr="00B5068B">
        <w:tc>
          <w:tcPr>
            <w:tcW w:w="4111" w:type="dxa"/>
          </w:tcPr>
          <w:p w14:paraId="05F2C7A8" w14:textId="77777777" w:rsidR="00B5068B" w:rsidRPr="00B56FE5" w:rsidRDefault="00B5068B" w:rsidP="009D2342">
            <w:pPr>
              <w:spacing w:after="0" w:line="240" w:lineRule="auto"/>
              <w:rPr>
                <w:i/>
                <w:szCs w:val="24"/>
              </w:rPr>
            </w:pPr>
            <w:r>
              <w:rPr>
                <w:i/>
                <w:szCs w:val="24"/>
              </w:rPr>
              <w:t>9</w:t>
            </w:r>
            <w:r w:rsidRPr="00B56FE5">
              <w:rPr>
                <w:i/>
                <w:szCs w:val="24"/>
              </w:rPr>
              <w:t xml:space="preserve">.1. </w:t>
            </w:r>
            <w:r>
              <w:rPr>
                <w:i/>
                <w:szCs w:val="24"/>
              </w:rPr>
              <w:t>Cây và các khái niệm cơ bản về cây</w:t>
            </w:r>
          </w:p>
        </w:tc>
        <w:tc>
          <w:tcPr>
            <w:tcW w:w="959" w:type="dxa"/>
            <w:vAlign w:val="center"/>
          </w:tcPr>
          <w:p w14:paraId="4DE21EFE"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76CBE17E" w14:textId="77777777" w:rsidR="00B5068B" w:rsidRPr="002C3978" w:rsidRDefault="00B5068B" w:rsidP="009D2342">
            <w:pPr>
              <w:pStyle w:val="Bng"/>
              <w:spacing w:before="0" w:after="0" w:line="240" w:lineRule="auto"/>
              <w:jc w:val="center"/>
              <w:rPr>
                <w:i/>
              </w:rPr>
            </w:pPr>
            <w:r w:rsidRPr="00CD4CC6">
              <w:t>G</w:t>
            </w:r>
            <w:r>
              <w:t>1</w:t>
            </w:r>
            <w:r w:rsidRPr="00CD4CC6">
              <w:t>.</w:t>
            </w:r>
            <w:r>
              <w:t>10</w:t>
            </w:r>
          </w:p>
        </w:tc>
        <w:tc>
          <w:tcPr>
            <w:tcW w:w="1877" w:type="dxa"/>
            <w:vAlign w:val="center"/>
          </w:tcPr>
          <w:p w14:paraId="06969C35" w14:textId="77777777" w:rsidR="00B5068B" w:rsidRDefault="00B5068B" w:rsidP="009D2342">
            <w:pPr>
              <w:pStyle w:val="Bng"/>
              <w:spacing w:before="0" w:after="0" w:line="240" w:lineRule="auto"/>
              <w:rPr>
                <w:i/>
              </w:rPr>
            </w:pPr>
            <w:r w:rsidRPr="00105239">
              <w:rPr>
                <w:i/>
              </w:rPr>
              <w:t>Thuyết giảng</w:t>
            </w:r>
          </w:p>
          <w:p w14:paraId="5AF3536D" w14:textId="77777777" w:rsidR="00B5068B" w:rsidRDefault="00B5068B" w:rsidP="009D2342">
            <w:pPr>
              <w:pStyle w:val="Bng"/>
              <w:spacing w:before="0" w:after="0" w:line="240" w:lineRule="auto"/>
              <w:rPr>
                <w:i/>
              </w:rPr>
            </w:pPr>
            <w:r>
              <w:rPr>
                <w:i/>
              </w:rPr>
              <w:t>Trình chiếu</w:t>
            </w:r>
          </w:p>
          <w:p w14:paraId="43D462F3" w14:textId="77777777" w:rsidR="00B5068B" w:rsidRDefault="00B5068B" w:rsidP="009D2342">
            <w:pPr>
              <w:pStyle w:val="Bng"/>
              <w:spacing w:before="0" w:after="0" w:line="240" w:lineRule="auto"/>
              <w:rPr>
                <w:i/>
              </w:rPr>
            </w:pPr>
            <w:r>
              <w:rPr>
                <w:i/>
              </w:rPr>
              <w:t>Thảo luận</w:t>
            </w:r>
          </w:p>
          <w:p w14:paraId="45E4E2C3" w14:textId="77777777" w:rsidR="00B5068B" w:rsidRDefault="00B5068B" w:rsidP="009D2342">
            <w:pPr>
              <w:pStyle w:val="Bng"/>
              <w:spacing w:before="0" w:after="0" w:line="240" w:lineRule="auto"/>
            </w:pPr>
            <w:r>
              <w:t>Học trên lớp: 1,5</w:t>
            </w:r>
          </w:p>
          <w:p w14:paraId="78DC2E8D" w14:textId="77777777" w:rsidR="00B5068B" w:rsidRPr="00F34384" w:rsidRDefault="00B5068B" w:rsidP="009D2342">
            <w:pPr>
              <w:pStyle w:val="Bng"/>
              <w:spacing w:before="0" w:after="0" w:line="240" w:lineRule="auto"/>
              <w:rPr>
                <w:i/>
              </w:rPr>
            </w:pPr>
            <w:r>
              <w:t>Học ở nhà: 3,0</w:t>
            </w:r>
          </w:p>
        </w:tc>
        <w:tc>
          <w:tcPr>
            <w:tcW w:w="1276" w:type="dxa"/>
            <w:vAlign w:val="center"/>
          </w:tcPr>
          <w:p w14:paraId="31F2BDA7" w14:textId="77777777" w:rsidR="00B5068B" w:rsidRPr="002C3978" w:rsidRDefault="00B5068B" w:rsidP="009D2342">
            <w:pPr>
              <w:pStyle w:val="Bng"/>
              <w:spacing w:before="0" w:after="0" w:line="240" w:lineRule="auto"/>
              <w:jc w:val="center"/>
              <w:rPr>
                <w:i/>
              </w:rPr>
            </w:pPr>
            <w:r>
              <w:rPr>
                <w:i/>
              </w:rPr>
              <w:t>1.12</w:t>
            </w:r>
          </w:p>
        </w:tc>
      </w:tr>
      <w:tr w:rsidR="00B5068B" w:rsidRPr="00EE113D" w14:paraId="2D852A48" w14:textId="77777777" w:rsidTr="00B5068B">
        <w:tc>
          <w:tcPr>
            <w:tcW w:w="4111" w:type="dxa"/>
          </w:tcPr>
          <w:p w14:paraId="0342BFF1" w14:textId="77777777" w:rsidR="00B5068B" w:rsidRPr="00B56FE5" w:rsidRDefault="00B5068B" w:rsidP="009D2342">
            <w:pPr>
              <w:spacing w:after="0" w:line="240" w:lineRule="auto"/>
              <w:rPr>
                <w:i/>
                <w:szCs w:val="24"/>
              </w:rPr>
            </w:pPr>
            <w:r>
              <w:rPr>
                <w:i/>
                <w:szCs w:val="24"/>
              </w:rPr>
              <w:t>9</w:t>
            </w:r>
            <w:r w:rsidRPr="00B56FE5">
              <w:rPr>
                <w:i/>
                <w:szCs w:val="24"/>
              </w:rPr>
              <w:t>.2. C</w:t>
            </w:r>
            <w:r>
              <w:rPr>
                <w:i/>
                <w:szCs w:val="24"/>
              </w:rPr>
              <w:t>ây khung của đồ thị</w:t>
            </w:r>
          </w:p>
        </w:tc>
        <w:tc>
          <w:tcPr>
            <w:tcW w:w="959" w:type="dxa"/>
            <w:vAlign w:val="center"/>
          </w:tcPr>
          <w:p w14:paraId="32CA3CDF"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138DF2F6" w14:textId="77777777" w:rsidR="00B5068B" w:rsidRPr="002C3978" w:rsidRDefault="00B5068B" w:rsidP="009D2342">
            <w:pPr>
              <w:pStyle w:val="Bng"/>
              <w:spacing w:before="0" w:after="0" w:line="240" w:lineRule="auto"/>
              <w:jc w:val="center"/>
              <w:rPr>
                <w:i/>
              </w:rPr>
            </w:pPr>
            <w:r w:rsidRPr="00CD4CC6">
              <w:t>G</w:t>
            </w:r>
            <w:r>
              <w:t>1</w:t>
            </w:r>
            <w:r w:rsidRPr="00CD4CC6">
              <w:t>.</w:t>
            </w:r>
            <w:r>
              <w:t>10</w:t>
            </w:r>
          </w:p>
        </w:tc>
        <w:tc>
          <w:tcPr>
            <w:tcW w:w="1877" w:type="dxa"/>
            <w:vAlign w:val="center"/>
          </w:tcPr>
          <w:p w14:paraId="47AE7779" w14:textId="77777777" w:rsidR="00B5068B" w:rsidRDefault="00B5068B" w:rsidP="009D2342">
            <w:pPr>
              <w:pStyle w:val="Bng"/>
              <w:spacing w:before="0" w:after="0" w:line="240" w:lineRule="auto"/>
              <w:rPr>
                <w:i/>
              </w:rPr>
            </w:pPr>
            <w:r w:rsidRPr="00105239">
              <w:rPr>
                <w:i/>
              </w:rPr>
              <w:t>Thuyết giảng</w:t>
            </w:r>
          </w:p>
          <w:p w14:paraId="0B2A27F7" w14:textId="77777777" w:rsidR="00B5068B" w:rsidRDefault="00B5068B" w:rsidP="009D2342">
            <w:pPr>
              <w:pStyle w:val="Bng"/>
              <w:spacing w:before="0" w:after="0" w:line="240" w:lineRule="auto"/>
              <w:rPr>
                <w:i/>
              </w:rPr>
            </w:pPr>
            <w:r>
              <w:rPr>
                <w:i/>
              </w:rPr>
              <w:t>Trình chiếu</w:t>
            </w:r>
          </w:p>
          <w:p w14:paraId="6B4BDB63" w14:textId="77777777" w:rsidR="00B5068B" w:rsidRDefault="00B5068B" w:rsidP="009D2342">
            <w:pPr>
              <w:pStyle w:val="Bng"/>
              <w:spacing w:before="0" w:after="0" w:line="240" w:lineRule="auto"/>
              <w:rPr>
                <w:i/>
              </w:rPr>
            </w:pPr>
            <w:r>
              <w:rPr>
                <w:i/>
              </w:rPr>
              <w:t>Thảo luận</w:t>
            </w:r>
          </w:p>
          <w:p w14:paraId="582C48B1" w14:textId="77777777" w:rsidR="00B5068B" w:rsidRDefault="00B5068B" w:rsidP="009D2342">
            <w:pPr>
              <w:pStyle w:val="Bng"/>
              <w:spacing w:before="0" w:after="0" w:line="240" w:lineRule="auto"/>
            </w:pPr>
            <w:r>
              <w:t>Học trên lớp: 1,0</w:t>
            </w:r>
          </w:p>
          <w:p w14:paraId="35EDA583" w14:textId="77777777" w:rsidR="00B5068B" w:rsidRDefault="00B5068B" w:rsidP="009D2342">
            <w:pPr>
              <w:pStyle w:val="Bng"/>
              <w:spacing w:before="0" w:after="0" w:line="240" w:lineRule="auto"/>
              <w:rPr>
                <w:i/>
              </w:rPr>
            </w:pPr>
            <w:r>
              <w:t>Học ở nhà: 2,0</w:t>
            </w:r>
          </w:p>
        </w:tc>
        <w:tc>
          <w:tcPr>
            <w:tcW w:w="1276" w:type="dxa"/>
            <w:vAlign w:val="center"/>
          </w:tcPr>
          <w:p w14:paraId="78F36C0D" w14:textId="77777777" w:rsidR="00B5068B" w:rsidRPr="00E841BB" w:rsidRDefault="00B5068B" w:rsidP="009D2342">
            <w:pPr>
              <w:pStyle w:val="Bng"/>
              <w:spacing w:before="0" w:after="0" w:line="240" w:lineRule="auto"/>
              <w:jc w:val="center"/>
            </w:pPr>
            <w:r>
              <w:rPr>
                <w:i/>
              </w:rPr>
              <w:t>1.12</w:t>
            </w:r>
          </w:p>
        </w:tc>
      </w:tr>
      <w:tr w:rsidR="00B5068B" w:rsidRPr="00EE113D" w14:paraId="60F2BF23" w14:textId="77777777" w:rsidTr="00B5068B">
        <w:tc>
          <w:tcPr>
            <w:tcW w:w="4111" w:type="dxa"/>
          </w:tcPr>
          <w:p w14:paraId="68B3D3DC" w14:textId="77777777" w:rsidR="00B5068B" w:rsidRPr="00B56FE5" w:rsidRDefault="00B5068B" w:rsidP="009D2342">
            <w:pPr>
              <w:spacing w:after="0" w:line="240" w:lineRule="auto"/>
              <w:rPr>
                <w:i/>
                <w:szCs w:val="24"/>
              </w:rPr>
            </w:pPr>
            <w:r>
              <w:rPr>
                <w:i/>
                <w:szCs w:val="24"/>
              </w:rPr>
              <w:t>9</w:t>
            </w:r>
            <w:r w:rsidRPr="00B56FE5">
              <w:rPr>
                <w:i/>
                <w:szCs w:val="24"/>
              </w:rPr>
              <w:t xml:space="preserve">.3. </w:t>
            </w:r>
            <w:r>
              <w:rPr>
                <w:i/>
                <w:szCs w:val="24"/>
              </w:rPr>
              <w:t>Bài toán tìm cây khung nhỏ nhất. Thuật toán Kruskal và thuật toán Prime</w:t>
            </w:r>
          </w:p>
        </w:tc>
        <w:tc>
          <w:tcPr>
            <w:tcW w:w="959" w:type="dxa"/>
            <w:vAlign w:val="center"/>
          </w:tcPr>
          <w:p w14:paraId="55D3989B" w14:textId="77777777" w:rsidR="00B5068B" w:rsidRPr="00BF737C" w:rsidRDefault="00B5068B" w:rsidP="009D2342">
            <w:pPr>
              <w:spacing w:after="0" w:line="240" w:lineRule="auto"/>
              <w:jc w:val="center"/>
              <w:rPr>
                <w:i/>
                <w:szCs w:val="24"/>
              </w:rPr>
            </w:pPr>
            <w:r>
              <w:rPr>
                <w:i/>
                <w:szCs w:val="24"/>
              </w:rPr>
              <w:t>1,</w:t>
            </w:r>
            <w:r w:rsidRPr="00BF737C">
              <w:rPr>
                <w:i/>
                <w:szCs w:val="24"/>
              </w:rPr>
              <w:t>5</w:t>
            </w:r>
          </w:p>
        </w:tc>
        <w:tc>
          <w:tcPr>
            <w:tcW w:w="1417" w:type="dxa"/>
            <w:vAlign w:val="center"/>
          </w:tcPr>
          <w:p w14:paraId="31924B8D" w14:textId="77777777" w:rsidR="00B5068B" w:rsidRPr="00CD4CC6" w:rsidRDefault="00B5068B" w:rsidP="009D2342">
            <w:pPr>
              <w:pStyle w:val="Bng"/>
              <w:spacing w:before="0" w:after="0" w:line="240" w:lineRule="auto"/>
              <w:jc w:val="center"/>
            </w:pPr>
            <w:r w:rsidRPr="00CD4CC6">
              <w:t>G3.1</w:t>
            </w:r>
          </w:p>
        </w:tc>
        <w:tc>
          <w:tcPr>
            <w:tcW w:w="1877" w:type="dxa"/>
            <w:vAlign w:val="center"/>
          </w:tcPr>
          <w:p w14:paraId="54692083" w14:textId="77777777" w:rsidR="00B5068B" w:rsidRDefault="00B5068B" w:rsidP="009D2342">
            <w:pPr>
              <w:pStyle w:val="Bng"/>
              <w:spacing w:before="0" w:after="0" w:line="240" w:lineRule="auto"/>
              <w:rPr>
                <w:i/>
              </w:rPr>
            </w:pPr>
            <w:r w:rsidRPr="00105239">
              <w:rPr>
                <w:i/>
              </w:rPr>
              <w:t>Thuyết giảng</w:t>
            </w:r>
          </w:p>
          <w:p w14:paraId="60111595" w14:textId="77777777" w:rsidR="00B5068B" w:rsidRDefault="00B5068B" w:rsidP="009D2342">
            <w:pPr>
              <w:pStyle w:val="Bng"/>
              <w:spacing w:before="0" w:after="0" w:line="240" w:lineRule="auto"/>
              <w:rPr>
                <w:i/>
              </w:rPr>
            </w:pPr>
            <w:r>
              <w:rPr>
                <w:i/>
              </w:rPr>
              <w:t>Trình chiếu</w:t>
            </w:r>
          </w:p>
          <w:p w14:paraId="0A75E6B9" w14:textId="77777777" w:rsidR="00B5068B" w:rsidRDefault="00B5068B" w:rsidP="009D2342">
            <w:pPr>
              <w:pStyle w:val="Bng"/>
              <w:spacing w:before="0" w:after="0" w:line="240" w:lineRule="auto"/>
              <w:rPr>
                <w:i/>
              </w:rPr>
            </w:pPr>
            <w:r>
              <w:rPr>
                <w:i/>
              </w:rPr>
              <w:t>Thảo luận</w:t>
            </w:r>
          </w:p>
          <w:p w14:paraId="682108C4" w14:textId="77777777" w:rsidR="00B5068B" w:rsidRDefault="00B5068B" w:rsidP="009D2342">
            <w:pPr>
              <w:pStyle w:val="Bng"/>
              <w:spacing w:before="0" w:after="0" w:line="240" w:lineRule="auto"/>
            </w:pPr>
            <w:r>
              <w:t>Học trên lớp: 1,5</w:t>
            </w:r>
          </w:p>
          <w:p w14:paraId="565A44EF" w14:textId="77777777" w:rsidR="00B5068B" w:rsidRPr="00F34384" w:rsidRDefault="00B5068B" w:rsidP="009D2342">
            <w:pPr>
              <w:pStyle w:val="Bng"/>
              <w:spacing w:before="0" w:after="0" w:line="240" w:lineRule="auto"/>
              <w:rPr>
                <w:i/>
              </w:rPr>
            </w:pPr>
            <w:r>
              <w:t>Học ở nhà: 3,0</w:t>
            </w:r>
          </w:p>
        </w:tc>
        <w:tc>
          <w:tcPr>
            <w:tcW w:w="1276" w:type="dxa"/>
            <w:vAlign w:val="center"/>
          </w:tcPr>
          <w:p w14:paraId="601356B8" w14:textId="77777777" w:rsidR="00B5068B" w:rsidRPr="002C3978" w:rsidRDefault="00B5068B" w:rsidP="009D2342">
            <w:pPr>
              <w:pStyle w:val="Bng"/>
              <w:spacing w:before="0" w:after="0" w:line="240" w:lineRule="auto"/>
              <w:jc w:val="center"/>
              <w:rPr>
                <w:i/>
              </w:rPr>
            </w:pPr>
            <w:r>
              <w:rPr>
                <w:i/>
              </w:rPr>
              <w:t>1.13</w:t>
            </w:r>
          </w:p>
        </w:tc>
      </w:tr>
      <w:tr w:rsidR="00B5068B" w:rsidRPr="00EE113D" w14:paraId="1E07E70C" w14:textId="77777777" w:rsidTr="00B5068B">
        <w:tc>
          <w:tcPr>
            <w:tcW w:w="4111" w:type="dxa"/>
            <w:vAlign w:val="center"/>
          </w:tcPr>
          <w:p w14:paraId="5B9B89F0" w14:textId="77777777" w:rsidR="00B5068B" w:rsidRPr="00BF737C" w:rsidRDefault="00B5068B" w:rsidP="009D2342">
            <w:pPr>
              <w:spacing w:after="0" w:line="240" w:lineRule="auto"/>
              <w:rPr>
                <w:szCs w:val="24"/>
              </w:rPr>
            </w:pPr>
            <w:r>
              <w:rPr>
                <w:iCs/>
                <w:szCs w:val="24"/>
              </w:rPr>
              <w:t>Kiểm tra</w:t>
            </w:r>
            <w:r w:rsidRPr="00BF737C">
              <w:rPr>
                <w:iCs/>
                <w:szCs w:val="24"/>
              </w:rPr>
              <w:t>.</w:t>
            </w:r>
          </w:p>
        </w:tc>
        <w:tc>
          <w:tcPr>
            <w:tcW w:w="959" w:type="dxa"/>
            <w:vAlign w:val="center"/>
          </w:tcPr>
          <w:p w14:paraId="7907AF6D" w14:textId="77777777" w:rsidR="00B5068B" w:rsidRPr="00BF737C" w:rsidRDefault="00B5068B" w:rsidP="009D2342">
            <w:pPr>
              <w:spacing w:after="0" w:line="240" w:lineRule="auto"/>
              <w:jc w:val="center"/>
              <w:rPr>
                <w:szCs w:val="24"/>
              </w:rPr>
            </w:pPr>
            <w:r>
              <w:rPr>
                <w:szCs w:val="24"/>
              </w:rPr>
              <w:t>1,0</w:t>
            </w:r>
          </w:p>
        </w:tc>
        <w:tc>
          <w:tcPr>
            <w:tcW w:w="1417" w:type="dxa"/>
            <w:vAlign w:val="center"/>
          </w:tcPr>
          <w:p w14:paraId="36E1D060" w14:textId="77777777" w:rsidR="00B5068B" w:rsidRPr="00CD4CC6" w:rsidRDefault="00B5068B" w:rsidP="009D2342">
            <w:pPr>
              <w:pStyle w:val="Bng"/>
              <w:spacing w:before="0" w:after="0" w:line="240" w:lineRule="auto"/>
              <w:jc w:val="center"/>
            </w:pPr>
            <w:r w:rsidRPr="00CD4CC6">
              <w:t>G1.8; G1.10</w:t>
            </w:r>
          </w:p>
          <w:p w14:paraId="1003BC62" w14:textId="77777777" w:rsidR="00B5068B" w:rsidRPr="00CD4CC6" w:rsidRDefault="00B5068B" w:rsidP="009D2342">
            <w:pPr>
              <w:pStyle w:val="Bng"/>
              <w:spacing w:before="0" w:after="0" w:line="240" w:lineRule="auto"/>
              <w:jc w:val="center"/>
            </w:pPr>
            <w:r w:rsidRPr="00CD4CC6">
              <w:t>G2.7</w:t>
            </w:r>
            <w:r>
              <w:t>;</w:t>
            </w:r>
            <w:r w:rsidRPr="00CD4CC6">
              <w:t xml:space="preserve"> G2.8 G2.9; G3.1</w:t>
            </w:r>
          </w:p>
        </w:tc>
        <w:tc>
          <w:tcPr>
            <w:tcW w:w="1877" w:type="dxa"/>
            <w:vAlign w:val="center"/>
          </w:tcPr>
          <w:p w14:paraId="7A5EB658" w14:textId="77777777" w:rsidR="00B5068B" w:rsidRPr="00F34384" w:rsidRDefault="00B5068B" w:rsidP="009D2342">
            <w:pPr>
              <w:pStyle w:val="Bng"/>
              <w:spacing w:before="0" w:after="0" w:line="240" w:lineRule="auto"/>
            </w:pPr>
            <w:r>
              <w:t>Kiểm tra: 1,0</w:t>
            </w:r>
          </w:p>
        </w:tc>
        <w:tc>
          <w:tcPr>
            <w:tcW w:w="1276" w:type="dxa"/>
            <w:vAlign w:val="center"/>
          </w:tcPr>
          <w:p w14:paraId="1E863765" w14:textId="77777777" w:rsidR="00B5068B" w:rsidRDefault="00B5068B" w:rsidP="009D2342">
            <w:pPr>
              <w:pStyle w:val="Bng"/>
              <w:spacing w:before="0" w:after="0" w:line="240" w:lineRule="auto"/>
              <w:jc w:val="center"/>
              <w:rPr>
                <w:i/>
              </w:rPr>
            </w:pPr>
            <w:r>
              <w:rPr>
                <w:i/>
              </w:rPr>
              <w:t>X2</w:t>
            </w:r>
          </w:p>
        </w:tc>
      </w:tr>
      <w:tr w:rsidR="00B5068B" w:rsidRPr="00EE113D" w14:paraId="478B928C" w14:textId="77777777" w:rsidTr="00B5068B">
        <w:tc>
          <w:tcPr>
            <w:tcW w:w="4111" w:type="dxa"/>
          </w:tcPr>
          <w:p w14:paraId="30378A88" w14:textId="77777777" w:rsidR="00B5068B" w:rsidRPr="00856C37" w:rsidRDefault="00B5068B" w:rsidP="009D2342">
            <w:pPr>
              <w:spacing w:after="0" w:line="240" w:lineRule="auto"/>
              <w:rPr>
                <w:b/>
                <w:szCs w:val="24"/>
                <w:lang w:val="fr-FR"/>
              </w:rPr>
            </w:pPr>
            <w:r w:rsidRPr="00856C37">
              <w:rPr>
                <w:b/>
                <w:szCs w:val="24"/>
                <w:lang w:val="fr-FR"/>
              </w:rPr>
              <w:t xml:space="preserve">Chương </w:t>
            </w:r>
            <w:r>
              <w:rPr>
                <w:b/>
                <w:szCs w:val="24"/>
                <w:lang w:val="fr-FR"/>
              </w:rPr>
              <w:t>10</w:t>
            </w:r>
            <w:r w:rsidRPr="00856C37">
              <w:rPr>
                <w:b/>
                <w:szCs w:val="24"/>
                <w:lang w:val="fr-FR"/>
              </w:rPr>
              <w:t xml:space="preserve">. </w:t>
            </w:r>
            <w:r>
              <w:rPr>
                <w:b/>
                <w:szCs w:val="24"/>
                <w:lang w:val="fr-FR"/>
              </w:rPr>
              <w:t>Bài toán tìm đường đi ngắn nhất</w:t>
            </w:r>
          </w:p>
        </w:tc>
        <w:tc>
          <w:tcPr>
            <w:tcW w:w="959" w:type="dxa"/>
            <w:vAlign w:val="center"/>
          </w:tcPr>
          <w:p w14:paraId="5DCA4EB5" w14:textId="77777777" w:rsidR="00B5068B" w:rsidRPr="006F2A6A" w:rsidRDefault="00B5068B" w:rsidP="009D2342">
            <w:pPr>
              <w:spacing w:after="0" w:line="240" w:lineRule="auto"/>
              <w:jc w:val="center"/>
              <w:rPr>
                <w:b/>
                <w:szCs w:val="24"/>
              </w:rPr>
            </w:pPr>
            <w:r>
              <w:rPr>
                <w:b/>
                <w:szCs w:val="24"/>
              </w:rPr>
              <w:t>5,0</w:t>
            </w:r>
          </w:p>
        </w:tc>
        <w:tc>
          <w:tcPr>
            <w:tcW w:w="1417" w:type="dxa"/>
            <w:vAlign w:val="center"/>
          </w:tcPr>
          <w:p w14:paraId="353A64A6" w14:textId="77777777" w:rsidR="00B5068B" w:rsidRPr="002C3978" w:rsidRDefault="00B5068B" w:rsidP="009D2342">
            <w:pPr>
              <w:pStyle w:val="Bng"/>
              <w:spacing w:before="0" w:after="0" w:line="240" w:lineRule="auto"/>
              <w:jc w:val="center"/>
              <w:rPr>
                <w:i/>
              </w:rPr>
            </w:pPr>
          </w:p>
        </w:tc>
        <w:tc>
          <w:tcPr>
            <w:tcW w:w="1877" w:type="dxa"/>
            <w:vAlign w:val="center"/>
          </w:tcPr>
          <w:p w14:paraId="1C34078D" w14:textId="77777777" w:rsidR="00B5068B" w:rsidRDefault="00B5068B" w:rsidP="009D2342">
            <w:pPr>
              <w:pStyle w:val="Bng"/>
              <w:spacing w:before="0" w:after="0" w:line="240" w:lineRule="auto"/>
              <w:rPr>
                <w:i/>
              </w:rPr>
            </w:pPr>
          </w:p>
        </w:tc>
        <w:tc>
          <w:tcPr>
            <w:tcW w:w="1276" w:type="dxa"/>
            <w:vAlign w:val="center"/>
          </w:tcPr>
          <w:p w14:paraId="13127E7F" w14:textId="77777777" w:rsidR="00B5068B" w:rsidRPr="00E841BB" w:rsidRDefault="00B5068B" w:rsidP="009D2342">
            <w:pPr>
              <w:pStyle w:val="Bng"/>
              <w:spacing w:before="0" w:after="0" w:line="240" w:lineRule="auto"/>
              <w:jc w:val="center"/>
            </w:pPr>
          </w:p>
        </w:tc>
      </w:tr>
      <w:tr w:rsidR="00B5068B" w:rsidRPr="00EE113D" w14:paraId="6FC21E90" w14:textId="77777777" w:rsidTr="00B5068B">
        <w:tc>
          <w:tcPr>
            <w:tcW w:w="4111" w:type="dxa"/>
          </w:tcPr>
          <w:p w14:paraId="5081D87B" w14:textId="77777777" w:rsidR="00B5068B" w:rsidRPr="00B56FE5" w:rsidRDefault="00B5068B" w:rsidP="009D2342">
            <w:pPr>
              <w:spacing w:after="0" w:line="240" w:lineRule="auto"/>
              <w:rPr>
                <w:i/>
                <w:szCs w:val="24"/>
              </w:rPr>
            </w:pPr>
            <w:r>
              <w:rPr>
                <w:i/>
                <w:szCs w:val="24"/>
              </w:rPr>
              <w:t>10</w:t>
            </w:r>
            <w:r w:rsidRPr="00B56FE5">
              <w:rPr>
                <w:i/>
                <w:szCs w:val="24"/>
              </w:rPr>
              <w:t xml:space="preserve">.1. </w:t>
            </w:r>
            <w:r>
              <w:rPr>
                <w:i/>
                <w:szCs w:val="24"/>
              </w:rPr>
              <w:t>Các khái niệm  mở đầu</w:t>
            </w:r>
          </w:p>
        </w:tc>
        <w:tc>
          <w:tcPr>
            <w:tcW w:w="959" w:type="dxa"/>
            <w:vAlign w:val="center"/>
          </w:tcPr>
          <w:p w14:paraId="205AB56F" w14:textId="77777777" w:rsidR="00B5068B" w:rsidRPr="00BF737C" w:rsidRDefault="00B5068B" w:rsidP="009D2342">
            <w:pPr>
              <w:spacing w:after="0" w:line="240" w:lineRule="auto"/>
              <w:jc w:val="center"/>
              <w:rPr>
                <w:i/>
                <w:szCs w:val="24"/>
              </w:rPr>
            </w:pPr>
            <w:r>
              <w:rPr>
                <w:i/>
                <w:szCs w:val="24"/>
              </w:rPr>
              <w:t>1,0</w:t>
            </w:r>
          </w:p>
        </w:tc>
        <w:tc>
          <w:tcPr>
            <w:tcW w:w="1417" w:type="dxa"/>
            <w:vAlign w:val="center"/>
          </w:tcPr>
          <w:p w14:paraId="52EF397E" w14:textId="77777777" w:rsidR="00B5068B" w:rsidRPr="00CD4CC6" w:rsidRDefault="00B5068B" w:rsidP="009D2342">
            <w:pPr>
              <w:pStyle w:val="Bng"/>
              <w:spacing w:before="0" w:after="0" w:line="240" w:lineRule="auto"/>
              <w:jc w:val="center"/>
            </w:pPr>
            <w:r w:rsidRPr="00CD4CC6">
              <w:t>G1.8</w:t>
            </w:r>
          </w:p>
        </w:tc>
        <w:tc>
          <w:tcPr>
            <w:tcW w:w="1877" w:type="dxa"/>
            <w:vAlign w:val="center"/>
          </w:tcPr>
          <w:p w14:paraId="3E7D6C44" w14:textId="77777777" w:rsidR="00B5068B" w:rsidRDefault="00B5068B" w:rsidP="009D2342">
            <w:pPr>
              <w:pStyle w:val="Bng"/>
              <w:spacing w:before="0" w:after="0" w:line="240" w:lineRule="auto"/>
              <w:rPr>
                <w:i/>
              </w:rPr>
            </w:pPr>
            <w:r w:rsidRPr="00105239">
              <w:rPr>
                <w:i/>
              </w:rPr>
              <w:t>Thuyết giảng</w:t>
            </w:r>
          </w:p>
          <w:p w14:paraId="6CAF5035" w14:textId="77777777" w:rsidR="00B5068B" w:rsidRDefault="00B5068B" w:rsidP="009D2342">
            <w:pPr>
              <w:pStyle w:val="Bng"/>
              <w:spacing w:before="0" w:after="0" w:line="240" w:lineRule="auto"/>
              <w:rPr>
                <w:i/>
              </w:rPr>
            </w:pPr>
            <w:r>
              <w:rPr>
                <w:i/>
              </w:rPr>
              <w:t>Trình chiếu</w:t>
            </w:r>
          </w:p>
          <w:p w14:paraId="1CA4E37D" w14:textId="77777777" w:rsidR="00B5068B" w:rsidRDefault="00B5068B" w:rsidP="009D2342">
            <w:pPr>
              <w:pStyle w:val="Bng"/>
              <w:spacing w:before="0" w:after="0" w:line="240" w:lineRule="auto"/>
              <w:rPr>
                <w:i/>
              </w:rPr>
            </w:pPr>
            <w:r>
              <w:rPr>
                <w:i/>
              </w:rPr>
              <w:t>Thảo luận</w:t>
            </w:r>
          </w:p>
          <w:p w14:paraId="7CB7EAFA" w14:textId="77777777" w:rsidR="00B5068B" w:rsidRDefault="00B5068B" w:rsidP="009D2342">
            <w:pPr>
              <w:pStyle w:val="Bng"/>
              <w:spacing w:before="0" w:after="0" w:line="240" w:lineRule="auto"/>
            </w:pPr>
            <w:r>
              <w:t>Học trên lớp: 1,0</w:t>
            </w:r>
          </w:p>
          <w:p w14:paraId="36BE7E58" w14:textId="77777777" w:rsidR="00B5068B" w:rsidRPr="00F34384" w:rsidRDefault="00B5068B" w:rsidP="009D2342">
            <w:pPr>
              <w:pStyle w:val="Bng"/>
              <w:spacing w:before="0" w:after="0" w:line="240" w:lineRule="auto"/>
              <w:rPr>
                <w:i/>
              </w:rPr>
            </w:pPr>
            <w:r>
              <w:t>Học ở nhà: 2,0</w:t>
            </w:r>
          </w:p>
        </w:tc>
        <w:tc>
          <w:tcPr>
            <w:tcW w:w="1276" w:type="dxa"/>
            <w:vAlign w:val="center"/>
          </w:tcPr>
          <w:p w14:paraId="4501C3D2" w14:textId="77777777" w:rsidR="00B5068B" w:rsidRPr="002C3978" w:rsidRDefault="00B5068B" w:rsidP="009D2342">
            <w:pPr>
              <w:pStyle w:val="Bng"/>
              <w:spacing w:before="0" w:after="0" w:line="240" w:lineRule="auto"/>
              <w:jc w:val="center"/>
              <w:rPr>
                <w:i/>
              </w:rPr>
            </w:pPr>
            <w:r>
              <w:rPr>
                <w:i/>
              </w:rPr>
              <w:t>1.14</w:t>
            </w:r>
          </w:p>
        </w:tc>
      </w:tr>
      <w:tr w:rsidR="00B5068B" w:rsidRPr="00EE113D" w14:paraId="29CAEADD" w14:textId="77777777" w:rsidTr="00B5068B">
        <w:tc>
          <w:tcPr>
            <w:tcW w:w="4111" w:type="dxa"/>
          </w:tcPr>
          <w:p w14:paraId="051B5AE6" w14:textId="77777777" w:rsidR="00B5068B" w:rsidRPr="00B56FE5" w:rsidRDefault="00B5068B" w:rsidP="009D2342">
            <w:pPr>
              <w:spacing w:after="0" w:line="240" w:lineRule="auto"/>
              <w:rPr>
                <w:i/>
                <w:szCs w:val="24"/>
              </w:rPr>
            </w:pPr>
            <w:r>
              <w:rPr>
                <w:i/>
                <w:szCs w:val="24"/>
              </w:rPr>
              <w:t>10</w:t>
            </w:r>
            <w:r w:rsidRPr="00B56FE5">
              <w:rPr>
                <w:i/>
                <w:szCs w:val="24"/>
              </w:rPr>
              <w:t xml:space="preserve">.2. </w:t>
            </w:r>
            <w:r>
              <w:rPr>
                <w:i/>
                <w:szCs w:val="24"/>
              </w:rPr>
              <w:t>Đường đi ngắn nhất xuất phát từ một đỉnh và giữa các cặp đỉnh. Giới thiệu các thuật toán tìm đường đi ngắn nhất giữa các cặp đỉnh</w:t>
            </w:r>
          </w:p>
        </w:tc>
        <w:tc>
          <w:tcPr>
            <w:tcW w:w="959" w:type="dxa"/>
            <w:vAlign w:val="center"/>
          </w:tcPr>
          <w:p w14:paraId="057AE248" w14:textId="77777777" w:rsidR="00B5068B" w:rsidRPr="00BF737C" w:rsidRDefault="00B5068B" w:rsidP="009D2342">
            <w:pPr>
              <w:spacing w:after="0" w:line="240" w:lineRule="auto"/>
              <w:jc w:val="center"/>
              <w:rPr>
                <w:i/>
                <w:szCs w:val="24"/>
              </w:rPr>
            </w:pPr>
            <w:r>
              <w:rPr>
                <w:i/>
                <w:szCs w:val="24"/>
              </w:rPr>
              <w:t>2,0</w:t>
            </w:r>
          </w:p>
        </w:tc>
        <w:tc>
          <w:tcPr>
            <w:tcW w:w="1417" w:type="dxa"/>
            <w:vAlign w:val="center"/>
          </w:tcPr>
          <w:p w14:paraId="56478486" w14:textId="77777777" w:rsidR="00B5068B" w:rsidRPr="00CD4CC6" w:rsidRDefault="00B5068B" w:rsidP="009D2342">
            <w:pPr>
              <w:pStyle w:val="Bng"/>
              <w:spacing w:before="0" w:after="0" w:line="240" w:lineRule="auto"/>
              <w:jc w:val="center"/>
            </w:pPr>
            <w:r w:rsidRPr="00CD4CC6">
              <w:t>G3.2</w:t>
            </w:r>
          </w:p>
          <w:p w14:paraId="10B3F481" w14:textId="77777777" w:rsidR="00B5068B" w:rsidRPr="00CD4CC6" w:rsidRDefault="00B5068B" w:rsidP="009D2342">
            <w:pPr>
              <w:pStyle w:val="Bng"/>
              <w:spacing w:before="0" w:after="0" w:line="240" w:lineRule="auto"/>
              <w:jc w:val="center"/>
            </w:pPr>
          </w:p>
        </w:tc>
        <w:tc>
          <w:tcPr>
            <w:tcW w:w="1877" w:type="dxa"/>
            <w:vAlign w:val="center"/>
          </w:tcPr>
          <w:p w14:paraId="62B7BAF3" w14:textId="77777777" w:rsidR="00B5068B" w:rsidRDefault="00B5068B" w:rsidP="009D2342">
            <w:pPr>
              <w:pStyle w:val="Bng"/>
              <w:spacing w:before="0" w:after="0" w:line="240" w:lineRule="auto"/>
              <w:rPr>
                <w:i/>
              </w:rPr>
            </w:pPr>
            <w:r w:rsidRPr="00105239">
              <w:rPr>
                <w:i/>
              </w:rPr>
              <w:t>Thuyết giảng</w:t>
            </w:r>
          </w:p>
          <w:p w14:paraId="3D8BDE0F" w14:textId="77777777" w:rsidR="00B5068B" w:rsidRDefault="00B5068B" w:rsidP="009D2342">
            <w:pPr>
              <w:pStyle w:val="Bng"/>
              <w:spacing w:before="0" w:after="0" w:line="240" w:lineRule="auto"/>
              <w:rPr>
                <w:i/>
              </w:rPr>
            </w:pPr>
            <w:r>
              <w:rPr>
                <w:i/>
              </w:rPr>
              <w:t>Trình chiếu</w:t>
            </w:r>
          </w:p>
          <w:p w14:paraId="39D2C0DD" w14:textId="77777777" w:rsidR="00B5068B" w:rsidRDefault="00B5068B" w:rsidP="009D2342">
            <w:pPr>
              <w:pStyle w:val="Bng"/>
              <w:spacing w:before="0" w:after="0" w:line="240" w:lineRule="auto"/>
              <w:rPr>
                <w:i/>
              </w:rPr>
            </w:pPr>
            <w:r>
              <w:rPr>
                <w:i/>
              </w:rPr>
              <w:t>Thảo luận</w:t>
            </w:r>
          </w:p>
          <w:p w14:paraId="653DA8D6" w14:textId="77777777" w:rsidR="00B5068B" w:rsidRDefault="00B5068B" w:rsidP="009D2342">
            <w:pPr>
              <w:pStyle w:val="Bng"/>
              <w:spacing w:before="0" w:after="0" w:line="240" w:lineRule="auto"/>
            </w:pPr>
            <w:r>
              <w:t>Học trên lớp: 2,0</w:t>
            </w:r>
          </w:p>
          <w:p w14:paraId="09830FAF" w14:textId="77777777" w:rsidR="00B5068B" w:rsidRPr="00FD7B35" w:rsidRDefault="00B5068B" w:rsidP="009D2342">
            <w:pPr>
              <w:pStyle w:val="Bng"/>
              <w:spacing w:before="0" w:after="0" w:line="240" w:lineRule="auto"/>
              <w:rPr>
                <w:i/>
              </w:rPr>
            </w:pPr>
            <w:r>
              <w:t>Học ở nhà: 4,0</w:t>
            </w:r>
          </w:p>
        </w:tc>
        <w:tc>
          <w:tcPr>
            <w:tcW w:w="1276" w:type="dxa"/>
            <w:vAlign w:val="center"/>
          </w:tcPr>
          <w:p w14:paraId="03FD5C4F" w14:textId="77777777" w:rsidR="00B5068B" w:rsidRPr="00E841BB" w:rsidRDefault="00B5068B" w:rsidP="009D2342">
            <w:pPr>
              <w:pStyle w:val="Bng"/>
              <w:spacing w:before="0" w:after="0" w:line="240" w:lineRule="auto"/>
              <w:jc w:val="center"/>
            </w:pPr>
            <w:r>
              <w:rPr>
                <w:i/>
              </w:rPr>
              <w:t>1.14</w:t>
            </w:r>
          </w:p>
        </w:tc>
      </w:tr>
      <w:tr w:rsidR="00B5068B" w:rsidRPr="00EE113D" w14:paraId="76A24EC2" w14:textId="77777777" w:rsidTr="00B5068B">
        <w:tc>
          <w:tcPr>
            <w:tcW w:w="4111" w:type="dxa"/>
          </w:tcPr>
          <w:p w14:paraId="68A0E18C" w14:textId="77777777" w:rsidR="00B5068B" w:rsidRPr="00B56FE5" w:rsidRDefault="00B5068B" w:rsidP="009D2342">
            <w:pPr>
              <w:spacing w:after="0" w:line="240" w:lineRule="auto"/>
              <w:rPr>
                <w:i/>
                <w:szCs w:val="24"/>
              </w:rPr>
            </w:pPr>
            <w:r>
              <w:rPr>
                <w:i/>
                <w:szCs w:val="24"/>
              </w:rPr>
              <w:t>10</w:t>
            </w:r>
            <w:r w:rsidRPr="00B56FE5">
              <w:rPr>
                <w:i/>
                <w:szCs w:val="24"/>
              </w:rPr>
              <w:t>.3. Đường đi</w:t>
            </w:r>
            <w:r>
              <w:rPr>
                <w:i/>
                <w:szCs w:val="24"/>
              </w:rPr>
              <w:t xml:space="preserve"> ngắn nhất trên đồ thị có trọng số không âm. Thuật toán Dijstra</w:t>
            </w:r>
          </w:p>
        </w:tc>
        <w:tc>
          <w:tcPr>
            <w:tcW w:w="959" w:type="dxa"/>
            <w:vAlign w:val="center"/>
          </w:tcPr>
          <w:p w14:paraId="7EF999B6" w14:textId="77777777" w:rsidR="00B5068B" w:rsidRPr="00BF737C" w:rsidRDefault="00B5068B" w:rsidP="009D2342">
            <w:pPr>
              <w:spacing w:after="0" w:line="240" w:lineRule="auto"/>
              <w:jc w:val="center"/>
              <w:rPr>
                <w:i/>
                <w:szCs w:val="24"/>
              </w:rPr>
            </w:pPr>
            <w:r>
              <w:rPr>
                <w:i/>
                <w:szCs w:val="24"/>
              </w:rPr>
              <w:t>2,0</w:t>
            </w:r>
          </w:p>
        </w:tc>
        <w:tc>
          <w:tcPr>
            <w:tcW w:w="1417" w:type="dxa"/>
            <w:vAlign w:val="center"/>
          </w:tcPr>
          <w:p w14:paraId="488AE3DC" w14:textId="77777777" w:rsidR="00B5068B" w:rsidRPr="00CD4CC6" w:rsidRDefault="00B5068B" w:rsidP="009D2342">
            <w:pPr>
              <w:pStyle w:val="Bng"/>
              <w:spacing w:before="0" w:after="0" w:line="240" w:lineRule="auto"/>
              <w:jc w:val="center"/>
            </w:pPr>
            <w:r w:rsidRPr="00CD4CC6">
              <w:t>G3.2</w:t>
            </w:r>
          </w:p>
          <w:p w14:paraId="13545BCC" w14:textId="77777777" w:rsidR="00B5068B" w:rsidRPr="00CD4CC6" w:rsidRDefault="00B5068B" w:rsidP="009D2342">
            <w:pPr>
              <w:pStyle w:val="Bng"/>
              <w:spacing w:before="0" w:after="0" w:line="240" w:lineRule="auto"/>
              <w:jc w:val="center"/>
            </w:pPr>
            <w:r w:rsidRPr="00CD4CC6">
              <w:t>G3.3</w:t>
            </w:r>
          </w:p>
        </w:tc>
        <w:tc>
          <w:tcPr>
            <w:tcW w:w="1877" w:type="dxa"/>
            <w:vAlign w:val="center"/>
          </w:tcPr>
          <w:p w14:paraId="265251AA" w14:textId="77777777" w:rsidR="00B5068B" w:rsidRDefault="00B5068B" w:rsidP="009D2342">
            <w:pPr>
              <w:pStyle w:val="Bng"/>
              <w:spacing w:before="0" w:after="0" w:line="240" w:lineRule="auto"/>
              <w:rPr>
                <w:i/>
              </w:rPr>
            </w:pPr>
            <w:r w:rsidRPr="00105239">
              <w:rPr>
                <w:i/>
              </w:rPr>
              <w:t>Thuyết giảng</w:t>
            </w:r>
          </w:p>
          <w:p w14:paraId="3F13B535" w14:textId="77777777" w:rsidR="00B5068B" w:rsidRDefault="00B5068B" w:rsidP="009D2342">
            <w:pPr>
              <w:pStyle w:val="Bng"/>
              <w:spacing w:before="0" w:after="0" w:line="240" w:lineRule="auto"/>
              <w:rPr>
                <w:i/>
              </w:rPr>
            </w:pPr>
            <w:r>
              <w:rPr>
                <w:i/>
              </w:rPr>
              <w:t>Trình chiếu</w:t>
            </w:r>
          </w:p>
          <w:p w14:paraId="721B92E9" w14:textId="77777777" w:rsidR="00B5068B" w:rsidRDefault="00B5068B" w:rsidP="009D2342">
            <w:pPr>
              <w:pStyle w:val="Bng"/>
              <w:spacing w:before="0" w:after="0" w:line="240" w:lineRule="auto"/>
              <w:rPr>
                <w:i/>
              </w:rPr>
            </w:pPr>
            <w:r>
              <w:rPr>
                <w:i/>
              </w:rPr>
              <w:t>Thảo luận</w:t>
            </w:r>
          </w:p>
          <w:p w14:paraId="26DFDAA0" w14:textId="77777777" w:rsidR="00B5068B" w:rsidRDefault="00B5068B" w:rsidP="009D2342">
            <w:pPr>
              <w:pStyle w:val="Bng"/>
              <w:spacing w:before="0" w:after="0" w:line="240" w:lineRule="auto"/>
            </w:pPr>
            <w:r>
              <w:t>Học trên lớp: 2,</w:t>
            </w:r>
          </w:p>
          <w:p w14:paraId="74D2E7D7" w14:textId="77777777" w:rsidR="00B5068B" w:rsidRPr="00FD7B35" w:rsidRDefault="00B5068B" w:rsidP="009D2342">
            <w:pPr>
              <w:pStyle w:val="Bng"/>
              <w:spacing w:before="0" w:after="0" w:line="240" w:lineRule="auto"/>
              <w:rPr>
                <w:i/>
              </w:rPr>
            </w:pPr>
            <w:r>
              <w:t>Học ở nhà: 4,0</w:t>
            </w:r>
          </w:p>
        </w:tc>
        <w:tc>
          <w:tcPr>
            <w:tcW w:w="1276" w:type="dxa"/>
            <w:vAlign w:val="center"/>
          </w:tcPr>
          <w:p w14:paraId="5A151A64" w14:textId="77777777" w:rsidR="00B5068B" w:rsidRPr="002C3978" w:rsidRDefault="00B5068B" w:rsidP="009D2342">
            <w:pPr>
              <w:pStyle w:val="Bng"/>
              <w:spacing w:before="0" w:after="0" w:line="240" w:lineRule="auto"/>
              <w:jc w:val="center"/>
              <w:rPr>
                <w:i/>
              </w:rPr>
            </w:pPr>
            <w:r>
              <w:rPr>
                <w:i/>
              </w:rPr>
              <w:t>1.14</w:t>
            </w:r>
          </w:p>
        </w:tc>
      </w:tr>
    </w:tbl>
    <w:p w14:paraId="4BB45FE9" w14:textId="77777777" w:rsidR="00B5068B" w:rsidRPr="007425F8" w:rsidRDefault="00B5068B" w:rsidP="00B5068B">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260"/>
        <w:gridCol w:w="1843"/>
        <w:gridCol w:w="3119"/>
      </w:tblGrid>
      <w:tr w:rsidR="00B5068B" w:rsidRPr="009348D3" w14:paraId="3B09C0C7" w14:textId="77777777" w:rsidTr="002A43FC">
        <w:trPr>
          <w:trHeight w:val="644"/>
        </w:trPr>
        <w:tc>
          <w:tcPr>
            <w:tcW w:w="1384" w:type="dxa"/>
            <w:vAlign w:val="center"/>
          </w:tcPr>
          <w:p w14:paraId="61D05C29" w14:textId="77777777" w:rsidR="00B5068B" w:rsidRPr="009348D3" w:rsidRDefault="00B5068B" w:rsidP="00B5068B">
            <w:pPr>
              <w:pStyle w:val="Bng"/>
              <w:jc w:val="center"/>
              <w:rPr>
                <w:b/>
              </w:rPr>
            </w:pPr>
            <w:r>
              <w:rPr>
                <w:b/>
              </w:rPr>
              <w:lastRenderedPageBreak/>
              <w:t>Bài đánh giá X.x [1</w:t>
            </w:r>
            <w:r w:rsidRPr="009348D3">
              <w:rPr>
                <w:b/>
              </w:rPr>
              <w:t>]</w:t>
            </w:r>
          </w:p>
        </w:tc>
        <w:tc>
          <w:tcPr>
            <w:tcW w:w="3260" w:type="dxa"/>
            <w:vAlign w:val="center"/>
          </w:tcPr>
          <w:p w14:paraId="116C8E07" w14:textId="77777777" w:rsidR="00B5068B" w:rsidRPr="009348D3" w:rsidRDefault="00B5068B" w:rsidP="00B5068B">
            <w:pPr>
              <w:pStyle w:val="Bng"/>
              <w:jc w:val="center"/>
              <w:rPr>
                <w:b/>
              </w:rPr>
            </w:pPr>
            <w:r w:rsidRPr="009348D3">
              <w:rPr>
                <w:b/>
              </w:rPr>
              <w:t>NỘI DUNG GIẢNG DẠ</w:t>
            </w:r>
            <w:r>
              <w:rPr>
                <w:b/>
              </w:rPr>
              <w:t>Y [2</w:t>
            </w:r>
            <w:r w:rsidRPr="009348D3">
              <w:rPr>
                <w:b/>
              </w:rPr>
              <w:t>]</w:t>
            </w:r>
          </w:p>
        </w:tc>
        <w:tc>
          <w:tcPr>
            <w:tcW w:w="1843" w:type="dxa"/>
            <w:vAlign w:val="center"/>
          </w:tcPr>
          <w:p w14:paraId="0C91630F" w14:textId="77777777" w:rsidR="00B5068B" w:rsidRPr="009348D3" w:rsidRDefault="00B5068B" w:rsidP="00B5068B">
            <w:pPr>
              <w:pStyle w:val="Bng"/>
              <w:jc w:val="center"/>
              <w:rPr>
                <w:b/>
              </w:rPr>
            </w:pPr>
            <w:r w:rsidRPr="009348D3">
              <w:rPr>
                <w:b/>
              </w:rPr>
              <w:t>CĐR học phần (Gx.x) [3]</w:t>
            </w:r>
          </w:p>
        </w:tc>
        <w:tc>
          <w:tcPr>
            <w:tcW w:w="3119" w:type="dxa"/>
            <w:vAlign w:val="center"/>
          </w:tcPr>
          <w:p w14:paraId="4091F8FC" w14:textId="77777777" w:rsidR="00B5068B" w:rsidRPr="009348D3" w:rsidRDefault="00B5068B" w:rsidP="00B5068B">
            <w:pPr>
              <w:pStyle w:val="Bng"/>
              <w:jc w:val="center"/>
              <w:rPr>
                <w:b/>
              </w:rPr>
            </w:pPr>
            <w:r w:rsidRPr="009348D3">
              <w:rPr>
                <w:b/>
              </w:rPr>
              <w:t xml:space="preserve">Hoạt động </w:t>
            </w:r>
            <w:r>
              <w:rPr>
                <w:b/>
              </w:rPr>
              <w:t>đánh giá</w:t>
            </w:r>
            <w:r w:rsidRPr="009348D3">
              <w:rPr>
                <w:b/>
              </w:rPr>
              <w:t xml:space="preserve"> [4]</w:t>
            </w:r>
          </w:p>
        </w:tc>
      </w:tr>
      <w:tr w:rsidR="00B5068B" w:rsidRPr="009348D3" w14:paraId="11B67EA9" w14:textId="77777777" w:rsidTr="002A43FC">
        <w:trPr>
          <w:trHeight w:val="644"/>
        </w:trPr>
        <w:tc>
          <w:tcPr>
            <w:tcW w:w="1384" w:type="dxa"/>
            <w:vAlign w:val="center"/>
          </w:tcPr>
          <w:p w14:paraId="003554FC" w14:textId="77777777" w:rsidR="00B5068B" w:rsidRPr="009A5B8F" w:rsidRDefault="00B5068B" w:rsidP="00B5068B">
            <w:pPr>
              <w:pStyle w:val="Bng"/>
              <w:jc w:val="center"/>
            </w:pPr>
            <w:r w:rsidRPr="009A5B8F">
              <w:t>1.1</w:t>
            </w:r>
          </w:p>
        </w:tc>
        <w:tc>
          <w:tcPr>
            <w:tcW w:w="3260" w:type="dxa"/>
            <w:vAlign w:val="center"/>
          </w:tcPr>
          <w:p w14:paraId="1909EDFD" w14:textId="77777777" w:rsidR="00B5068B" w:rsidRPr="009A5B8F" w:rsidRDefault="00B5068B" w:rsidP="00B5068B">
            <w:pPr>
              <w:pStyle w:val="Bng"/>
            </w:pPr>
            <w:r>
              <w:t>Thực hiện các phép toán mệnh đề; Lập bảng chân trị của biểu thức lôgic</w:t>
            </w:r>
          </w:p>
        </w:tc>
        <w:tc>
          <w:tcPr>
            <w:tcW w:w="1843" w:type="dxa"/>
            <w:vAlign w:val="center"/>
          </w:tcPr>
          <w:p w14:paraId="2CFBBD5B" w14:textId="77777777" w:rsidR="00B5068B" w:rsidRPr="009A5B8F" w:rsidRDefault="00B5068B" w:rsidP="00B5068B">
            <w:pPr>
              <w:pStyle w:val="Bng"/>
              <w:jc w:val="center"/>
            </w:pPr>
            <w:r>
              <w:t>G1.1; G2.1</w:t>
            </w:r>
          </w:p>
        </w:tc>
        <w:tc>
          <w:tcPr>
            <w:tcW w:w="3119" w:type="dxa"/>
            <w:vAlign w:val="center"/>
          </w:tcPr>
          <w:p w14:paraId="509C27FA"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0BF500B9" w14:textId="77777777" w:rsidTr="002A43FC">
        <w:trPr>
          <w:trHeight w:val="644"/>
        </w:trPr>
        <w:tc>
          <w:tcPr>
            <w:tcW w:w="1384" w:type="dxa"/>
            <w:vAlign w:val="center"/>
          </w:tcPr>
          <w:p w14:paraId="2125CEE5" w14:textId="77777777" w:rsidR="00B5068B" w:rsidRPr="009A5B8F" w:rsidRDefault="00B5068B" w:rsidP="00B5068B">
            <w:pPr>
              <w:pStyle w:val="Bng"/>
              <w:jc w:val="center"/>
            </w:pPr>
            <w:r>
              <w:t>1.2</w:t>
            </w:r>
          </w:p>
        </w:tc>
        <w:tc>
          <w:tcPr>
            <w:tcW w:w="3260" w:type="dxa"/>
            <w:vAlign w:val="center"/>
          </w:tcPr>
          <w:p w14:paraId="427EF531" w14:textId="77777777" w:rsidR="00B5068B" w:rsidRDefault="00B5068B" w:rsidP="00B5068B">
            <w:pPr>
              <w:pStyle w:val="Bng"/>
            </w:pPr>
            <w:r>
              <w:t>Vận dụng các luật lôgic; Các quy tắc quy tắc đưa biểu thức lôgic về dạng chuẩn tắc</w:t>
            </w:r>
          </w:p>
        </w:tc>
        <w:tc>
          <w:tcPr>
            <w:tcW w:w="1843" w:type="dxa"/>
            <w:vAlign w:val="center"/>
          </w:tcPr>
          <w:p w14:paraId="1B913604" w14:textId="77777777" w:rsidR="00B5068B" w:rsidRDefault="00B5068B" w:rsidP="00B5068B">
            <w:pPr>
              <w:pStyle w:val="Bng"/>
              <w:jc w:val="center"/>
            </w:pPr>
            <w:r>
              <w:t>G1.2; G2.2</w:t>
            </w:r>
          </w:p>
        </w:tc>
        <w:tc>
          <w:tcPr>
            <w:tcW w:w="3119" w:type="dxa"/>
            <w:vAlign w:val="center"/>
          </w:tcPr>
          <w:p w14:paraId="2CD1E96F"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333B5666" w14:textId="77777777" w:rsidTr="002A43FC">
        <w:trPr>
          <w:trHeight w:val="644"/>
        </w:trPr>
        <w:tc>
          <w:tcPr>
            <w:tcW w:w="1384" w:type="dxa"/>
            <w:vAlign w:val="center"/>
          </w:tcPr>
          <w:p w14:paraId="512971ED" w14:textId="77777777" w:rsidR="00B5068B" w:rsidRPr="009A5B8F" w:rsidRDefault="00B5068B" w:rsidP="00B5068B">
            <w:pPr>
              <w:pStyle w:val="Bng"/>
              <w:jc w:val="center"/>
            </w:pPr>
            <w:r>
              <w:t>1.3</w:t>
            </w:r>
          </w:p>
        </w:tc>
        <w:tc>
          <w:tcPr>
            <w:tcW w:w="3260" w:type="dxa"/>
            <w:vAlign w:val="center"/>
          </w:tcPr>
          <w:p w14:paraId="3E047E32" w14:textId="77777777" w:rsidR="00B5068B" w:rsidRDefault="00B5068B" w:rsidP="00B5068B">
            <w:pPr>
              <w:pStyle w:val="Bng"/>
            </w:pPr>
            <w:r>
              <w:t>Vận dụng các quy tắc suy diễn và các phép toán trên vị từ có chứa lượng từ</w:t>
            </w:r>
          </w:p>
        </w:tc>
        <w:tc>
          <w:tcPr>
            <w:tcW w:w="1843" w:type="dxa"/>
            <w:vAlign w:val="center"/>
          </w:tcPr>
          <w:p w14:paraId="4D6A099F" w14:textId="77777777" w:rsidR="00B5068B" w:rsidRDefault="00B5068B" w:rsidP="00B5068B">
            <w:pPr>
              <w:pStyle w:val="Bng"/>
              <w:jc w:val="center"/>
            </w:pPr>
            <w:r>
              <w:t>G1.3; G2.2</w:t>
            </w:r>
          </w:p>
        </w:tc>
        <w:tc>
          <w:tcPr>
            <w:tcW w:w="3119" w:type="dxa"/>
            <w:vAlign w:val="center"/>
          </w:tcPr>
          <w:p w14:paraId="78000135"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62600EC5" w14:textId="77777777" w:rsidTr="002A43FC">
        <w:trPr>
          <w:trHeight w:val="644"/>
        </w:trPr>
        <w:tc>
          <w:tcPr>
            <w:tcW w:w="1384" w:type="dxa"/>
            <w:vAlign w:val="center"/>
          </w:tcPr>
          <w:p w14:paraId="066E628C" w14:textId="77777777" w:rsidR="00B5068B" w:rsidRPr="009A5B8F" w:rsidRDefault="00B5068B" w:rsidP="00B5068B">
            <w:pPr>
              <w:pStyle w:val="Bng"/>
              <w:jc w:val="center"/>
            </w:pPr>
            <w:r>
              <w:t>1.4</w:t>
            </w:r>
          </w:p>
        </w:tc>
        <w:tc>
          <w:tcPr>
            <w:tcW w:w="3260" w:type="dxa"/>
            <w:vAlign w:val="center"/>
          </w:tcPr>
          <w:p w14:paraId="53C74004" w14:textId="77777777" w:rsidR="00B5068B" w:rsidRDefault="00B5068B" w:rsidP="00B5068B">
            <w:pPr>
              <w:pStyle w:val="Bng"/>
            </w:pPr>
            <w:r>
              <w:t>Vận dụng các phương pháp chứng minh cơ bản và nguyên lý quy nạp để chứng minh một mệnh đề.</w:t>
            </w:r>
          </w:p>
        </w:tc>
        <w:tc>
          <w:tcPr>
            <w:tcW w:w="1843" w:type="dxa"/>
            <w:vAlign w:val="center"/>
          </w:tcPr>
          <w:p w14:paraId="1DEFCB46" w14:textId="77777777" w:rsidR="00B5068B" w:rsidRDefault="00B5068B" w:rsidP="00B5068B">
            <w:pPr>
              <w:pStyle w:val="Bng"/>
              <w:jc w:val="center"/>
            </w:pPr>
            <w:r>
              <w:t>G1.4; G2.3</w:t>
            </w:r>
          </w:p>
        </w:tc>
        <w:tc>
          <w:tcPr>
            <w:tcW w:w="3119" w:type="dxa"/>
            <w:vAlign w:val="center"/>
          </w:tcPr>
          <w:p w14:paraId="1355EC89"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43062EF4" w14:textId="77777777" w:rsidTr="002A43FC">
        <w:trPr>
          <w:trHeight w:val="644"/>
        </w:trPr>
        <w:tc>
          <w:tcPr>
            <w:tcW w:w="1384" w:type="dxa"/>
            <w:vAlign w:val="center"/>
          </w:tcPr>
          <w:p w14:paraId="1A2394F4" w14:textId="77777777" w:rsidR="00B5068B" w:rsidRPr="009A5B8F" w:rsidRDefault="00B5068B" w:rsidP="00B5068B">
            <w:pPr>
              <w:pStyle w:val="Bng"/>
              <w:jc w:val="center"/>
            </w:pPr>
            <w:r>
              <w:t>1.5</w:t>
            </w:r>
          </w:p>
        </w:tc>
        <w:tc>
          <w:tcPr>
            <w:tcW w:w="3260" w:type="dxa"/>
            <w:vAlign w:val="center"/>
          </w:tcPr>
          <w:p w14:paraId="62161201" w14:textId="77777777" w:rsidR="00B5068B" w:rsidRDefault="00B5068B" w:rsidP="00B5068B">
            <w:pPr>
              <w:pStyle w:val="Bng"/>
            </w:pPr>
            <w:r>
              <w:t>Vận dụng nguyên lý cộng, nguyên lý nhân và các công thức đại số tổ hợp để giải bài toán đếm</w:t>
            </w:r>
          </w:p>
        </w:tc>
        <w:tc>
          <w:tcPr>
            <w:tcW w:w="1843" w:type="dxa"/>
            <w:vAlign w:val="center"/>
          </w:tcPr>
          <w:p w14:paraId="03BDA781" w14:textId="77777777" w:rsidR="00B5068B" w:rsidRDefault="00B5068B" w:rsidP="00B5068B">
            <w:pPr>
              <w:pStyle w:val="Bng"/>
              <w:jc w:val="center"/>
            </w:pPr>
            <w:r>
              <w:t>G1.6; G2.4; G2.5</w:t>
            </w:r>
          </w:p>
        </w:tc>
        <w:tc>
          <w:tcPr>
            <w:tcW w:w="3119" w:type="dxa"/>
            <w:vAlign w:val="center"/>
          </w:tcPr>
          <w:p w14:paraId="1DCFAC00"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3913AC9B" w14:textId="77777777" w:rsidTr="002A43FC">
        <w:trPr>
          <w:trHeight w:val="644"/>
        </w:trPr>
        <w:tc>
          <w:tcPr>
            <w:tcW w:w="1384" w:type="dxa"/>
            <w:vAlign w:val="center"/>
          </w:tcPr>
          <w:p w14:paraId="5F440DE5" w14:textId="77777777" w:rsidR="00B5068B" w:rsidRPr="009A5B8F" w:rsidRDefault="00B5068B" w:rsidP="00B5068B">
            <w:pPr>
              <w:pStyle w:val="Bng"/>
              <w:jc w:val="center"/>
            </w:pPr>
            <w:r>
              <w:t>1.6</w:t>
            </w:r>
          </w:p>
        </w:tc>
        <w:tc>
          <w:tcPr>
            <w:tcW w:w="3260" w:type="dxa"/>
            <w:vAlign w:val="center"/>
          </w:tcPr>
          <w:p w14:paraId="50D6006D" w14:textId="77777777" w:rsidR="00B5068B" w:rsidRDefault="00B5068B" w:rsidP="00B5068B">
            <w:pPr>
              <w:pStyle w:val="Bng"/>
            </w:pPr>
            <w:r>
              <w:t>Biểu diễn quan hệ bằng ma trận và ngược lại; Nhận biết quan hệ tương đương</w:t>
            </w:r>
          </w:p>
        </w:tc>
        <w:tc>
          <w:tcPr>
            <w:tcW w:w="1843" w:type="dxa"/>
            <w:vAlign w:val="center"/>
          </w:tcPr>
          <w:p w14:paraId="3CDB4790" w14:textId="77777777" w:rsidR="00B5068B" w:rsidRDefault="00B5068B" w:rsidP="00B5068B">
            <w:pPr>
              <w:pStyle w:val="Bng"/>
              <w:jc w:val="center"/>
            </w:pPr>
            <w:r>
              <w:t>G1.7; G2.6</w:t>
            </w:r>
          </w:p>
        </w:tc>
        <w:tc>
          <w:tcPr>
            <w:tcW w:w="3119" w:type="dxa"/>
            <w:vAlign w:val="center"/>
          </w:tcPr>
          <w:p w14:paraId="435543B7"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0D4622D6" w14:textId="77777777" w:rsidTr="002A43FC">
        <w:trPr>
          <w:trHeight w:val="644"/>
        </w:trPr>
        <w:tc>
          <w:tcPr>
            <w:tcW w:w="1384" w:type="dxa"/>
            <w:vAlign w:val="center"/>
          </w:tcPr>
          <w:p w14:paraId="42D18A14" w14:textId="77777777" w:rsidR="00B5068B" w:rsidRPr="009A5B8F" w:rsidRDefault="00B5068B" w:rsidP="00B5068B">
            <w:pPr>
              <w:pStyle w:val="Bng"/>
              <w:jc w:val="center"/>
            </w:pPr>
            <w:r>
              <w:t>1.7</w:t>
            </w:r>
          </w:p>
        </w:tc>
        <w:tc>
          <w:tcPr>
            <w:tcW w:w="3260" w:type="dxa"/>
            <w:vAlign w:val="center"/>
          </w:tcPr>
          <w:p w14:paraId="7BAAFDF3" w14:textId="77777777" w:rsidR="00B5068B" w:rsidRDefault="00B5068B" w:rsidP="00B5068B">
            <w:pPr>
              <w:pStyle w:val="Bng"/>
              <w:spacing w:before="0" w:after="0"/>
            </w:pPr>
            <w:r>
              <w:t>Nhận biết và phân loại các dạng đồ thị; Xác định số thành phần liên thông; Tính bậc của các đỉnh trên đồ thị</w:t>
            </w:r>
          </w:p>
        </w:tc>
        <w:tc>
          <w:tcPr>
            <w:tcW w:w="1843" w:type="dxa"/>
            <w:vAlign w:val="center"/>
          </w:tcPr>
          <w:p w14:paraId="69DD4790" w14:textId="77777777" w:rsidR="00B5068B" w:rsidRDefault="00B5068B" w:rsidP="00B5068B">
            <w:pPr>
              <w:pStyle w:val="Bng"/>
              <w:jc w:val="center"/>
            </w:pPr>
            <w:r>
              <w:t>G1.8; G1.9; G2.7</w:t>
            </w:r>
          </w:p>
        </w:tc>
        <w:tc>
          <w:tcPr>
            <w:tcW w:w="3119" w:type="dxa"/>
            <w:vAlign w:val="center"/>
          </w:tcPr>
          <w:p w14:paraId="690F5BEB"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279E94B9" w14:textId="77777777" w:rsidTr="002A43FC">
        <w:trPr>
          <w:trHeight w:val="644"/>
        </w:trPr>
        <w:tc>
          <w:tcPr>
            <w:tcW w:w="1384" w:type="dxa"/>
            <w:vAlign w:val="center"/>
          </w:tcPr>
          <w:p w14:paraId="56B324C3" w14:textId="77777777" w:rsidR="00B5068B" w:rsidRPr="009A5B8F" w:rsidRDefault="00B5068B" w:rsidP="00B5068B">
            <w:pPr>
              <w:pStyle w:val="Bng"/>
              <w:jc w:val="center"/>
            </w:pPr>
            <w:r>
              <w:lastRenderedPageBreak/>
              <w:t>1.8</w:t>
            </w:r>
          </w:p>
        </w:tc>
        <w:tc>
          <w:tcPr>
            <w:tcW w:w="3260" w:type="dxa"/>
            <w:vAlign w:val="center"/>
          </w:tcPr>
          <w:p w14:paraId="31962F72" w14:textId="77777777" w:rsidR="00B5068B" w:rsidRDefault="00B5068B" w:rsidP="00B5068B">
            <w:pPr>
              <w:pStyle w:val="Bng"/>
            </w:pPr>
            <w:r>
              <w:t>Biểu diễn đồ thị bằng ma trận kề, ma trận có trọng số, danh sách cạnh, … và ngược lại</w:t>
            </w:r>
          </w:p>
        </w:tc>
        <w:tc>
          <w:tcPr>
            <w:tcW w:w="1843" w:type="dxa"/>
            <w:vAlign w:val="center"/>
          </w:tcPr>
          <w:p w14:paraId="69A703C0" w14:textId="77777777" w:rsidR="00B5068B" w:rsidRDefault="00B5068B" w:rsidP="00B5068B">
            <w:pPr>
              <w:pStyle w:val="Bng"/>
              <w:jc w:val="center"/>
            </w:pPr>
            <w:r>
              <w:t>G2.8</w:t>
            </w:r>
          </w:p>
        </w:tc>
        <w:tc>
          <w:tcPr>
            <w:tcW w:w="3119" w:type="dxa"/>
            <w:vAlign w:val="center"/>
          </w:tcPr>
          <w:p w14:paraId="4747C6B3"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750EEE32" w14:textId="77777777" w:rsidTr="002A43FC">
        <w:trPr>
          <w:trHeight w:val="644"/>
        </w:trPr>
        <w:tc>
          <w:tcPr>
            <w:tcW w:w="1384" w:type="dxa"/>
            <w:vAlign w:val="center"/>
          </w:tcPr>
          <w:p w14:paraId="09BC52EE" w14:textId="77777777" w:rsidR="00B5068B" w:rsidRPr="009A5B8F" w:rsidRDefault="00B5068B" w:rsidP="00B5068B">
            <w:pPr>
              <w:pStyle w:val="Bng"/>
              <w:jc w:val="center"/>
            </w:pPr>
            <w:r>
              <w:t>1.9</w:t>
            </w:r>
          </w:p>
        </w:tc>
        <w:tc>
          <w:tcPr>
            <w:tcW w:w="3260" w:type="dxa"/>
            <w:vAlign w:val="center"/>
          </w:tcPr>
          <w:p w14:paraId="18C62026" w14:textId="77777777" w:rsidR="00B5068B" w:rsidRDefault="00B5068B" w:rsidP="00B5068B">
            <w:pPr>
              <w:pStyle w:val="Bng"/>
            </w:pPr>
            <w:r>
              <w:t>Cho trước một đồ thị, liệt kê thứ tự các đỉnh áp dụng thuật toán tìm kiếm theo chiều rộng hoặc theo chiều sâu</w:t>
            </w:r>
          </w:p>
        </w:tc>
        <w:tc>
          <w:tcPr>
            <w:tcW w:w="1843" w:type="dxa"/>
            <w:vAlign w:val="center"/>
          </w:tcPr>
          <w:p w14:paraId="03CC0150" w14:textId="77777777" w:rsidR="00B5068B" w:rsidRDefault="00B5068B" w:rsidP="00B5068B">
            <w:pPr>
              <w:pStyle w:val="Bng"/>
              <w:jc w:val="center"/>
            </w:pPr>
            <w:r>
              <w:t>G2.9</w:t>
            </w:r>
          </w:p>
        </w:tc>
        <w:tc>
          <w:tcPr>
            <w:tcW w:w="3119" w:type="dxa"/>
            <w:vAlign w:val="center"/>
          </w:tcPr>
          <w:p w14:paraId="445B13AF"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44611755" w14:textId="77777777" w:rsidTr="002A43FC">
        <w:trPr>
          <w:trHeight w:val="644"/>
        </w:trPr>
        <w:tc>
          <w:tcPr>
            <w:tcW w:w="1384" w:type="dxa"/>
            <w:vAlign w:val="center"/>
          </w:tcPr>
          <w:p w14:paraId="58D4FB42" w14:textId="77777777" w:rsidR="00B5068B" w:rsidRPr="009A5B8F" w:rsidRDefault="00B5068B" w:rsidP="00B5068B">
            <w:pPr>
              <w:pStyle w:val="Bng"/>
              <w:jc w:val="center"/>
            </w:pPr>
            <w:r>
              <w:t>1.10</w:t>
            </w:r>
          </w:p>
        </w:tc>
        <w:tc>
          <w:tcPr>
            <w:tcW w:w="3260" w:type="dxa"/>
            <w:vAlign w:val="center"/>
          </w:tcPr>
          <w:p w14:paraId="7DB7FFFE" w14:textId="77777777" w:rsidR="00B5068B" w:rsidRDefault="00B5068B" w:rsidP="00B5068B">
            <w:pPr>
              <w:pStyle w:val="Bng"/>
            </w:pPr>
            <w:r>
              <w:t>Tìm đường đi và kiểm tra tính liên thông của đồ thị cho trước</w:t>
            </w:r>
          </w:p>
        </w:tc>
        <w:tc>
          <w:tcPr>
            <w:tcW w:w="1843" w:type="dxa"/>
            <w:vAlign w:val="center"/>
          </w:tcPr>
          <w:p w14:paraId="16E4BE7E" w14:textId="77777777" w:rsidR="00B5068B" w:rsidRDefault="00B5068B" w:rsidP="00B5068B">
            <w:pPr>
              <w:pStyle w:val="Bng"/>
              <w:jc w:val="center"/>
            </w:pPr>
            <w:r>
              <w:t>G1.8; G2.9</w:t>
            </w:r>
          </w:p>
        </w:tc>
        <w:tc>
          <w:tcPr>
            <w:tcW w:w="3119" w:type="dxa"/>
            <w:vAlign w:val="center"/>
          </w:tcPr>
          <w:p w14:paraId="606CAE21"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253F586C" w14:textId="77777777" w:rsidTr="002A43FC">
        <w:trPr>
          <w:trHeight w:val="644"/>
        </w:trPr>
        <w:tc>
          <w:tcPr>
            <w:tcW w:w="1384" w:type="dxa"/>
            <w:vAlign w:val="center"/>
          </w:tcPr>
          <w:p w14:paraId="5BC8EE92" w14:textId="77777777" w:rsidR="00B5068B" w:rsidRPr="009A5B8F" w:rsidRDefault="00B5068B" w:rsidP="00B5068B">
            <w:pPr>
              <w:pStyle w:val="Bng"/>
              <w:jc w:val="center"/>
            </w:pPr>
            <w:r>
              <w:t>1.11</w:t>
            </w:r>
          </w:p>
        </w:tc>
        <w:tc>
          <w:tcPr>
            <w:tcW w:w="3260" w:type="dxa"/>
            <w:vAlign w:val="center"/>
          </w:tcPr>
          <w:p w14:paraId="467536F2" w14:textId="77777777" w:rsidR="00B5068B" w:rsidRDefault="00B5068B" w:rsidP="00B5068B">
            <w:pPr>
              <w:pStyle w:val="Bng"/>
            </w:pPr>
            <w:r>
              <w:t>Nhận biết đồ thị cho trước có phải là đồ thị Euler hay đồ thị Hamillton không?</w:t>
            </w:r>
          </w:p>
        </w:tc>
        <w:tc>
          <w:tcPr>
            <w:tcW w:w="1843" w:type="dxa"/>
            <w:vAlign w:val="center"/>
          </w:tcPr>
          <w:p w14:paraId="19C9CEF0" w14:textId="77777777" w:rsidR="00B5068B" w:rsidRDefault="00B5068B" w:rsidP="00B5068B">
            <w:pPr>
              <w:pStyle w:val="Bng"/>
              <w:jc w:val="center"/>
            </w:pPr>
            <w:r>
              <w:t>G1.9</w:t>
            </w:r>
          </w:p>
        </w:tc>
        <w:tc>
          <w:tcPr>
            <w:tcW w:w="3119" w:type="dxa"/>
            <w:vAlign w:val="center"/>
          </w:tcPr>
          <w:p w14:paraId="6E148BAD"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183AE6ED" w14:textId="77777777" w:rsidTr="002A43FC">
        <w:trPr>
          <w:trHeight w:val="644"/>
        </w:trPr>
        <w:tc>
          <w:tcPr>
            <w:tcW w:w="1384" w:type="dxa"/>
            <w:vAlign w:val="center"/>
          </w:tcPr>
          <w:p w14:paraId="0A2FE25B" w14:textId="77777777" w:rsidR="00B5068B" w:rsidRPr="009A5B8F" w:rsidRDefault="00B5068B" w:rsidP="00B5068B">
            <w:pPr>
              <w:pStyle w:val="Bng"/>
              <w:jc w:val="center"/>
            </w:pPr>
            <w:r>
              <w:t>1.12</w:t>
            </w:r>
          </w:p>
        </w:tc>
        <w:tc>
          <w:tcPr>
            <w:tcW w:w="3260" w:type="dxa"/>
            <w:vAlign w:val="center"/>
          </w:tcPr>
          <w:p w14:paraId="6A0B7C98" w14:textId="77777777" w:rsidR="00B5068B" w:rsidRDefault="00B5068B" w:rsidP="00B5068B">
            <w:pPr>
              <w:pStyle w:val="Bng"/>
            </w:pPr>
            <w:r>
              <w:t>Tìm cây khung của đồ thị cho trước</w:t>
            </w:r>
          </w:p>
        </w:tc>
        <w:tc>
          <w:tcPr>
            <w:tcW w:w="1843" w:type="dxa"/>
            <w:vAlign w:val="center"/>
          </w:tcPr>
          <w:p w14:paraId="55B7D49E" w14:textId="77777777" w:rsidR="00B5068B" w:rsidRDefault="00B5068B" w:rsidP="00B5068B">
            <w:pPr>
              <w:pStyle w:val="Bng"/>
              <w:jc w:val="center"/>
            </w:pPr>
            <w:r>
              <w:t>G1.10; G3.1</w:t>
            </w:r>
          </w:p>
        </w:tc>
        <w:tc>
          <w:tcPr>
            <w:tcW w:w="3119" w:type="dxa"/>
            <w:vAlign w:val="center"/>
          </w:tcPr>
          <w:p w14:paraId="0864A5D7"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4F3DA809" w14:textId="77777777" w:rsidTr="002A43FC">
        <w:trPr>
          <w:trHeight w:val="644"/>
        </w:trPr>
        <w:tc>
          <w:tcPr>
            <w:tcW w:w="1384" w:type="dxa"/>
            <w:vAlign w:val="center"/>
          </w:tcPr>
          <w:p w14:paraId="26B9BFF5" w14:textId="77777777" w:rsidR="00B5068B" w:rsidRPr="009A5B8F" w:rsidRDefault="00B5068B" w:rsidP="00B5068B">
            <w:pPr>
              <w:pStyle w:val="Bng"/>
              <w:jc w:val="center"/>
            </w:pPr>
            <w:r>
              <w:t>1.13</w:t>
            </w:r>
          </w:p>
        </w:tc>
        <w:tc>
          <w:tcPr>
            <w:tcW w:w="3260" w:type="dxa"/>
            <w:vAlign w:val="center"/>
          </w:tcPr>
          <w:p w14:paraId="3F05D3C6" w14:textId="77777777" w:rsidR="00B5068B" w:rsidRDefault="00B5068B" w:rsidP="00B5068B">
            <w:pPr>
              <w:pStyle w:val="Bng"/>
            </w:pPr>
            <w:r>
              <w:t>Vận dụng thuật toán Prim và thuật toán Kruskal tìm cây khung nhỏ nhất của đồ thị cho trước</w:t>
            </w:r>
          </w:p>
        </w:tc>
        <w:tc>
          <w:tcPr>
            <w:tcW w:w="1843" w:type="dxa"/>
            <w:vAlign w:val="center"/>
          </w:tcPr>
          <w:p w14:paraId="5D9A2E7E" w14:textId="77777777" w:rsidR="00B5068B" w:rsidRDefault="00B5068B" w:rsidP="00B5068B">
            <w:pPr>
              <w:pStyle w:val="Bng"/>
              <w:jc w:val="center"/>
            </w:pPr>
            <w:r>
              <w:t>G3.1</w:t>
            </w:r>
          </w:p>
        </w:tc>
        <w:tc>
          <w:tcPr>
            <w:tcW w:w="3119" w:type="dxa"/>
            <w:vAlign w:val="center"/>
          </w:tcPr>
          <w:p w14:paraId="7EF67043"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B5068B" w:rsidRPr="009348D3" w14:paraId="494F2DCC" w14:textId="77777777" w:rsidTr="002A43FC">
        <w:trPr>
          <w:trHeight w:val="644"/>
        </w:trPr>
        <w:tc>
          <w:tcPr>
            <w:tcW w:w="1384" w:type="dxa"/>
            <w:vAlign w:val="center"/>
          </w:tcPr>
          <w:p w14:paraId="0B64381D" w14:textId="77777777" w:rsidR="00B5068B" w:rsidRPr="009A5B8F" w:rsidRDefault="00B5068B" w:rsidP="00B5068B">
            <w:pPr>
              <w:pStyle w:val="Bng"/>
              <w:jc w:val="center"/>
            </w:pPr>
            <w:r>
              <w:t>1.14</w:t>
            </w:r>
          </w:p>
        </w:tc>
        <w:tc>
          <w:tcPr>
            <w:tcW w:w="3260" w:type="dxa"/>
            <w:vAlign w:val="center"/>
          </w:tcPr>
          <w:p w14:paraId="1EC97805" w14:textId="77777777" w:rsidR="00B5068B" w:rsidRDefault="00B5068B" w:rsidP="00B5068B">
            <w:pPr>
              <w:pStyle w:val="Bng"/>
            </w:pPr>
            <w:r>
              <w:t>Vận dụng thuật toán Djikstra tìm đường đi ngắn nhất trên đồ thị có trọng số</w:t>
            </w:r>
          </w:p>
        </w:tc>
        <w:tc>
          <w:tcPr>
            <w:tcW w:w="1843" w:type="dxa"/>
            <w:vAlign w:val="center"/>
          </w:tcPr>
          <w:p w14:paraId="320E163C" w14:textId="77777777" w:rsidR="00B5068B" w:rsidRDefault="00B5068B" w:rsidP="00B5068B">
            <w:pPr>
              <w:pStyle w:val="Bng"/>
              <w:jc w:val="center"/>
            </w:pPr>
            <w:r>
              <w:t>G3.2; G3.3</w:t>
            </w:r>
          </w:p>
        </w:tc>
        <w:tc>
          <w:tcPr>
            <w:tcW w:w="3119" w:type="dxa"/>
            <w:vAlign w:val="center"/>
          </w:tcPr>
          <w:p w14:paraId="6177BB09" w14:textId="77777777" w:rsidR="00B5068B" w:rsidRPr="009A5B8F" w:rsidRDefault="00B5068B" w:rsidP="00B5068B">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bl>
    <w:p w14:paraId="7D9CC9AA" w14:textId="77777777" w:rsidR="00B5068B" w:rsidRDefault="00B5068B" w:rsidP="00B5068B">
      <w:pPr>
        <w:tabs>
          <w:tab w:val="left" w:pos="7513"/>
        </w:tabs>
        <w:spacing w:after="0" w:line="240" w:lineRule="auto"/>
        <w:rPr>
          <w:i/>
          <w:szCs w:val="24"/>
        </w:rPr>
      </w:pPr>
      <w:r w:rsidRPr="005A3714">
        <w:rPr>
          <w:i/>
          <w:szCs w:val="24"/>
        </w:rPr>
        <w:t xml:space="preserve">[1]: Liệt kê nội dung giảng dạy theo chương, mục. </w:t>
      </w:r>
    </w:p>
    <w:p w14:paraId="02F187CE" w14:textId="77777777" w:rsidR="00B5068B" w:rsidRDefault="00B5068B" w:rsidP="00B5068B">
      <w:pPr>
        <w:tabs>
          <w:tab w:val="left" w:pos="7513"/>
        </w:tabs>
        <w:spacing w:after="0" w:line="240" w:lineRule="auto"/>
        <w:rPr>
          <w:i/>
          <w:szCs w:val="24"/>
        </w:rPr>
      </w:pPr>
      <w:r>
        <w:rPr>
          <w:i/>
          <w:szCs w:val="24"/>
        </w:rPr>
        <w:t>[2]: Phân bổ số tiết giảng dạy.</w:t>
      </w:r>
    </w:p>
    <w:p w14:paraId="06F3A5DB" w14:textId="77777777" w:rsidR="00B5068B" w:rsidRDefault="00B5068B" w:rsidP="00B5068B">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C2E88FE" w14:textId="77777777" w:rsidR="00B5068B" w:rsidRDefault="00B5068B" w:rsidP="00B5068B">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304A5F38" w14:textId="77777777" w:rsidR="00B5068B" w:rsidRDefault="00B5068B" w:rsidP="00B5068B">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3033A190" w14:textId="77777777" w:rsidR="00B5068B" w:rsidRDefault="00B5068B" w:rsidP="00B5068B">
      <w:pPr>
        <w:tabs>
          <w:tab w:val="left" w:pos="7513"/>
        </w:tabs>
        <w:spacing w:after="0" w:line="240" w:lineRule="auto"/>
        <w:rPr>
          <w:i/>
          <w:szCs w:val="24"/>
        </w:rPr>
      </w:pPr>
    </w:p>
    <w:p w14:paraId="47C9F052" w14:textId="77777777" w:rsidR="00B5068B" w:rsidRDefault="00B5068B" w:rsidP="00B5068B">
      <w:pPr>
        <w:tabs>
          <w:tab w:val="left" w:pos="7513"/>
        </w:tabs>
        <w:spacing w:after="0" w:line="240" w:lineRule="auto"/>
        <w:rPr>
          <w:i/>
          <w:szCs w:val="24"/>
        </w:rPr>
      </w:pPr>
      <w:r>
        <w:rPr>
          <w:i/>
          <w:szCs w:val="24"/>
        </w:rPr>
        <w:t xml:space="preserve">Lưu ý: </w:t>
      </w:r>
    </w:p>
    <w:p w14:paraId="29155FEB" w14:textId="77777777" w:rsidR="00B5068B" w:rsidRDefault="00B5068B" w:rsidP="00B5068B">
      <w:pPr>
        <w:tabs>
          <w:tab w:val="left" w:pos="7513"/>
        </w:tabs>
        <w:spacing w:after="0" w:line="240" w:lineRule="auto"/>
        <w:rPr>
          <w:i/>
          <w:szCs w:val="24"/>
        </w:rPr>
      </w:pPr>
      <w:r>
        <w:rPr>
          <w:i/>
          <w:szCs w:val="24"/>
        </w:rPr>
        <w:t>- Công thức tính số tiết giảng dạy của học phần như sau:</w:t>
      </w:r>
    </w:p>
    <w:p w14:paraId="340D83F4" w14:textId="77777777" w:rsidR="00B5068B" w:rsidRDefault="00B5068B" w:rsidP="00B5068B">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p>
    <w:p w14:paraId="058BE95B" w14:textId="77777777" w:rsidR="00B5068B" w:rsidRDefault="00B5068B" w:rsidP="00B5068B">
      <w:pPr>
        <w:tabs>
          <w:tab w:val="left" w:pos="7513"/>
        </w:tabs>
        <w:spacing w:after="0" w:line="240" w:lineRule="auto"/>
        <w:rPr>
          <w:i/>
          <w:szCs w:val="24"/>
        </w:rPr>
      </w:pPr>
      <w:r>
        <w:rPr>
          <w:i/>
          <w:szCs w:val="24"/>
        </w:rPr>
        <w:lastRenderedPageBreak/>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w:t>
      </w:r>
    </w:p>
    <w:p w14:paraId="638406FF" w14:textId="77777777" w:rsidR="00B5068B" w:rsidRPr="00021525" w:rsidRDefault="00B5068B" w:rsidP="00B5068B">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5B0D54A7" w14:textId="77777777" w:rsidR="00B5068B" w:rsidRPr="000A0FB0" w:rsidRDefault="00B5068B" w:rsidP="00B5068B">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3"/>
        <w:gridCol w:w="3308"/>
        <w:gridCol w:w="3119"/>
      </w:tblGrid>
      <w:tr w:rsidR="00B5068B" w14:paraId="3835BCF8" w14:textId="77777777" w:rsidTr="00CC7913">
        <w:tc>
          <w:tcPr>
            <w:tcW w:w="3213" w:type="dxa"/>
            <w:shd w:val="clear" w:color="auto" w:fill="auto"/>
          </w:tcPr>
          <w:p w14:paraId="297579B7" w14:textId="77777777" w:rsidR="00B5068B" w:rsidRPr="00CC7913" w:rsidRDefault="00B5068B" w:rsidP="00CC7913">
            <w:pPr>
              <w:spacing w:after="120"/>
              <w:jc w:val="center"/>
              <w:rPr>
                <w:b/>
                <w:bCs/>
                <w:szCs w:val="24"/>
              </w:rPr>
            </w:pPr>
            <w:r w:rsidRPr="00CC7913">
              <w:rPr>
                <w:b/>
                <w:bCs/>
                <w:szCs w:val="24"/>
              </w:rPr>
              <w:t>Trưởng Khoa</w:t>
            </w:r>
          </w:p>
          <w:p w14:paraId="1ACB1C4D" w14:textId="77777777" w:rsidR="00B5068B" w:rsidRPr="00CC7913" w:rsidRDefault="00B5068B" w:rsidP="00CC7913">
            <w:pPr>
              <w:spacing w:after="120"/>
              <w:jc w:val="center"/>
              <w:rPr>
                <w:bCs/>
                <w:i/>
                <w:szCs w:val="24"/>
              </w:rPr>
            </w:pPr>
          </w:p>
          <w:p w14:paraId="7D098000" w14:textId="77777777" w:rsidR="00B5068B" w:rsidRPr="00CC7913" w:rsidRDefault="00B5068B" w:rsidP="00CC7913">
            <w:pPr>
              <w:spacing w:after="120"/>
              <w:jc w:val="center"/>
              <w:rPr>
                <w:bCs/>
                <w:i/>
                <w:szCs w:val="24"/>
              </w:rPr>
            </w:pPr>
            <w:r w:rsidRPr="00CC7913">
              <w:rPr>
                <w:bCs/>
                <w:i/>
                <w:szCs w:val="24"/>
              </w:rPr>
              <w:t>TS. Nguyễn Hữu Tuân</w:t>
            </w:r>
          </w:p>
        </w:tc>
        <w:tc>
          <w:tcPr>
            <w:tcW w:w="3308" w:type="dxa"/>
            <w:shd w:val="clear" w:color="auto" w:fill="auto"/>
          </w:tcPr>
          <w:p w14:paraId="70806B85" w14:textId="77777777" w:rsidR="00B5068B" w:rsidRPr="00CC7913" w:rsidRDefault="00B5068B" w:rsidP="00CC7913">
            <w:pPr>
              <w:spacing w:before="60" w:after="120"/>
              <w:jc w:val="center"/>
              <w:rPr>
                <w:b/>
                <w:bCs/>
                <w:szCs w:val="24"/>
              </w:rPr>
            </w:pPr>
            <w:r w:rsidRPr="00CC7913">
              <w:rPr>
                <w:b/>
                <w:bCs/>
                <w:szCs w:val="24"/>
              </w:rPr>
              <w:t>Trưởng Bộ môn</w:t>
            </w:r>
          </w:p>
          <w:p w14:paraId="09A9C056" w14:textId="77777777" w:rsidR="00B5068B" w:rsidRPr="00CC7913" w:rsidRDefault="00B5068B" w:rsidP="00CC7913">
            <w:pPr>
              <w:spacing w:before="60" w:after="120"/>
              <w:jc w:val="center"/>
              <w:rPr>
                <w:bCs/>
                <w:i/>
                <w:szCs w:val="24"/>
              </w:rPr>
            </w:pPr>
          </w:p>
          <w:p w14:paraId="50444FD3" w14:textId="77777777" w:rsidR="00B5068B" w:rsidRPr="00CC7913" w:rsidRDefault="00B5068B" w:rsidP="00CC7913">
            <w:pPr>
              <w:spacing w:before="60" w:after="120"/>
              <w:jc w:val="center"/>
              <w:rPr>
                <w:bCs/>
                <w:i/>
                <w:szCs w:val="24"/>
              </w:rPr>
            </w:pPr>
            <w:r w:rsidRPr="00CC7913">
              <w:rPr>
                <w:bCs/>
                <w:i/>
                <w:szCs w:val="24"/>
              </w:rPr>
              <w:t>TS. Nguyễn Duy Trường Giang</w:t>
            </w:r>
          </w:p>
        </w:tc>
        <w:tc>
          <w:tcPr>
            <w:tcW w:w="3119" w:type="dxa"/>
            <w:shd w:val="clear" w:color="auto" w:fill="auto"/>
          </w:tcPr>
          <w:p w14:paraId="67B72E69" w14:textId="77777777" w:rsidR="00B5068B" w:rsidRPr="00CC7913" w:rsidRDefault="00B5068B" w:rsidP="00CC7913">
            <w:pPr>
              <w:spacing w:before="60" w:after="120"/>
              <w:jc w:val="center"/>
              <w:rPr>
                <w:bCs/>
                <w:i/>
                <w:szCs w:val="24"/>
              </w:rPr>
            </w:pPr>
            <w:r w:rsidRPr="00CC7913">
              <w:rPr>
                <w:b/>
                <w:bCs/>
                <w:szCs w:val="24"/>
              </w:rPr>
              <w:t>Người biên soạn</w:t>
            </w:r>
          </w:p>
          <w:p w14:paraId="797C6D66" w14:textId="77777777" w:rsidR="00B5068B" w:rsidRPr="00CC7913" w:rsidRDefault="00B5068B" w:rsidP="00CC7913">
            <w:pPr>
              <w:spacing w:before="60" w:after="120"/>
              <w:jc w:val="center"/>
              <w:rPr>
                <w:bCs/>
                <w:i/>
                <w:szCs w:val="24"/>
              </w:rPr>
            </w:pPr>
          </w:p>
          <w:p w14:paraId="357DDA8A" w14:textId="77777777" w:rsidR="00B5068B" w:rsidRPr="00CC7913" w:rsidRDefault="00B5068B" w:rsidP="00CC7913">
            <w:pPr>
              <w:spacing w:before="60" w:after="120"/>
              <w:jc w:val="center"/>
              <w:rPr>
                <w:bCs/>
                <w:i/>
                <w:szCs w:val="24"/>
              </w:rPr>
            </w:pPr>
            <w:r w:rsidRPr="00CC7913">
              <w:rPr>
                <w:bCs/>
                <w:i/>
                <w:szCs w:val="24"/>
              </w:rPr>
              <w:t>ThS. Nguyễn Văn Thủy</w:t>
            </w:r>
          </w:p>
        </w:tc>
      </w:tr>
    </w:tbl>
    <w:p w14:paraId="009F51F6" w14:textId="77777777" w:rsidR="00B5068B" w:rsidRPr="000A0FB0" w:rsidRDefault="00B5068B" w:rsidP="00B5068B">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B5068B" w:rsidRPr="00021525" w14:paraId="369548E9" w14:textId="77777777" w:rsidTr="00B5068B">
        <w:tc>
          <w:tcPr>
            <w:tcW w:w="6804" w:type="dxa"/>
          </w:tcPr>
          <w:p w14:paraId="7B17F200" w14:textId="77777777" w:rsidR="00B5068B" w:rsidRPr="00021525" w:rsidRDefault="00B5068B" w:rsidP="00B5068B">
            <w:pPr>
              <w:spacing w:before="40"/>
              <w:rPr>
                <w:bCs/>
                <w:szCs w:val="24"/>
              </w:rPr>
            </w:pPr>
            <w:r w:rsidRPr="00021525">
              <w:rPr>
                <w:b/>
                <w:bCs/>
                <w:szCs w:val="24"/>
              </w:rPr>
              <w:t>Cập nhật lần 1:</w:t>
            </w:r>
            <w:r>
              <w:rPr>
                <w:b/>
                <w:bCs/>
                <w:szCs w:val="24"/>
              </w:rPr>
              <w:t xml:space="preserve"> </w:t>
            </w:r>
            <w:r w:rsidRPr="00021525">
              <w:rPr>
                <w:bCs/>
                <w:i/>
                <w:szCs w:val="24"/>
              </w:rPr>
              <w:t>ngày</w:t>
            </w:r>
            <w:r>
              <w:rPr>
                <w:bCs/>
                <w:i/>
                <w:szCs w:val="24"/>
              </w:rPr>
              <w:t>: 30</w:t>
            </w:r>
            <w:r w:rsidRPr="00021525">
              <w:rPr>
                <w:bCs/>
                <w:i/>
                <w:szCs w:val="24"/>
              </w:rPr>
              <w:t>/</w:t>
            </w:r>
            <w:r>
              <w:rPr>
                <w:bCs/>
                <w:i/>
                <w:szCs w:val="24"/>
              </w:rPr>
              <w:t>05</w:t>
            </w:r>
            <w:r w:rsidRPr="00021525">
              <w:rPr>
                <w:bCs/>
                <w:i/>
                <w:szCs w:val="24"/>
              </w:rPr>
              <w:t>/</w:t>
            </w:r>
            <w:r>
              <w:rPr>
                <w:bCs/>
                <w:i/>
                <w:szCs w:val="24"/>
              </w:rPr>
              <w:t>2018</w:t>
            </w:r>
            <w:r w:rsidRPr="00021525">
              <w:rPr>
                <w:bCs/>
                <w:i/>
                <w:szCs w:val="24"/>
              </w:rPr>
              <w:t>.</w:t>
            </w:r>
          </w:p>
          <w:p w14:paraId="60ABED93" w14:textId="77777777" w:rsidR="00B5068B" w:rsidRPr="00021525" w:rsidRDefault="00B5068B" w:rsidP="00B5068B">
            <w:pPr>
              <w:spacing w:before="40"/>
              <w:rPr>
                <w:bCs/>
                <w:szCs w:val="24"/>
              </w:rPr>
            </w:pPr>
            <w:r w:rsidRPr="00021525">
              <w:rPr>
                <w:b/>
                <w:bCs/>
                <w:szCs w:val="24"/>
              </w:rPr>
              <w:t>Nội dung</w:t>
            </w:r>
            <w:r w:rsidRPr="00021525">
              <w:rPr>
                <w:bCs/>
                <w:szCs w:val="24"/>
              </w:rPr>
              <w:t>:</w:t>
            </w:r>
            <w:r>
              <w:rPr>
                <w:bCs/>
                <w:szCs w:val="24"/>
              </w:rPr>
              <w:t xml:space="preserve"> </w:t>
            </w:r>
          </w:p>
          <w:p w14:paraId="3EC60448" w14:textId="77777777" w:rsidR="00B5068B" w:rsidRPr="00021525" w:rsidRDefault="00B5068B" w:rsidP="00B5068B">
            <w:pPr>
              <w:spacing w:before="40"/>
              <w:rPr>
                <w:bCs/>
                <w:szCs w:val="24"/>
              </w:rPr>
            </w:pPr>
          </w:p>
        </w:tc>
        <w:tc>
          <w:tcPr>
            <w:tcW w:w="2835" w:type="dxa"/>
          </w:tcPr>
          <w:p w14:paraId="4D9F1CDD" w14:textId="77777777" w:rsidR="00B5068B" w:rsidRPr="00021525" w:rsidRDefault="00B5068B" w:rsidP="00B5068B">
            <w:pPr>
              <w:spacing w:before="40"/>
              <w:jc w:val="center"/>
              <w:rPr>
                <w:bCs/>
                <w:szCs w:val="24"/>
              </w:rPr>
            </w:pPr>
            <w:r w:rsidRPr="00021525">
              <w:rPr>
                <w:bCs/>
                <w:szCs w:val="24"/>
              </w:rPr>
              <w:t>Người cập nhật</w:t>
            </w:r>
          </w:p>
          <w:p w14:paraId="6C233AE6" w14:textId="77777777" w:rsidR="00B5068B" w:rsidRDefault="00B5068B" w:rsidP="00B5068B">
            <w:pPr>
              <w:spacing w:before="40"/>
              <w:jc w:val="center"/>
              <w:rPr>
                <w:bCs/>
                <w:szCs w:val="24"/>
              </w:rPr>
            </w:pPr>
            <w:r w:rsidRPr="00021525">
              <w:rPr>
                <w:bCs/>
                <w:szCs w:val="24"/>
              </w:rPr>
              <w:t>Trưởng Bộ môn</w:t>
            </w:r>
          </w:p>
          <w:p w14:paraId="1E9789FC" w14:textId="77777777" w:rsidR="00B5068B" w:rsidRPr="00021525" w:rsidRDefault="00B5068B" w:rsidP="00B5068B">
            <w:pPr>
              <w:spacing w:before="40"/>
              <w:jc w:val="center"/>
              <w:rPr>
                <w:b/>
                <w:bCs/>
                <w:szCs w:val="24"/>
              </w:rPr>
            </w:pPr>
            <w:r>
              <w:rPr>
                <w:bCs/>
                <w:i/>
                <w:szCs w:val="24"/>
              </w:rPr>
              <w:t>TS. Ng Duy Trường Giang</w:t>
            </w:r>
          </w:p>
        </w:tc>
      </w:tr>
      <w:tr w:rsidR="00B5068B" w:rsidRPr="00021525" w14:paraId="37828CB7" w14:textId="77777777" w:rsidTr="00B5068B">
        <w:tc>
          <w:tcPr>
            <w:tcW w:w="6804" w:type="dxa"/>
          </w:tcPr>
          <w:p w14:paraId="181AED9C" w14:textId="77777777" w:rsidR="00B5068B" w:rsidRPr="00021525" w:rsidRDefault="00B5068B" w:rsidP="00B5068B">
            <w:pPr>
              <w:spacing w:before="40"/>
              <w:rPr>
                <w:bCs/>
                <w:i/>
                <w:szCs w:val="24"/>
              </w:rPr>
            </w:pPr>
            <w:r w:rsidRPr="00021525">
              <w:rPr>
                <w:b/>
                <w:bCs/>
                <w:szCs w:val="24"/>
              </w:rPr>
              <w:t>Cập nhật lần 2:</w:t>
            </w:r>
            <w:r>
              <w:rPr>
                <w:b/>
                <w:bCs/>
                <w:szCs w:val="24"/>
              </w:rPr>
              <w:t xml:space="preserve"> </w:t>
            </w:r>
            <w:r w:rsidRPr="00021525">
              <w:rPr>
                <w:bCs/>
                <w:i/>
                <w:szCs w:val="24"/>
              </w:rPr>
              <w:t>ngày</w:t>
            </w:r>
            <w:r>
              <w:rPr>
                <w:bCs/>
                <w:i/>
                <w:szCs w:val="24"/>
              </w:rPr>
              <w:t xml:space="preserve"> 20</w:t>
            </w:r>
            <w:r w:rsidRPr="00021525">
              <w:rPr>
                <w:bCs/>
                <w:i/>
                <w:szCs w:val="24"/>
              </w:rPr>
              <w:t>/</w:t>
            </w:r>
            <w:r>
              <w:rPr>
                <w:bCs/>
                <w:i/>
                <w:szCs w:val="24"/>
              </w:rPr>
              <w:t>04</w:t>
            </w:r>
            <w:r w:rsidRPr="00021525">
              <w:rPr>
                <w:bCs/>
                <w:i/>
                <w:szCs w:val="24"/>
              </w:rPr>
              <w:t>/</w:t>
            </w:r>
            <w:r>
              <w:rPr>
                <w:bCs/>
                <w:i/>
                <w:szCs w:val="24"/>
              </w:rPr>
              <w:t>2018</w:t>
            </w:r>
            <w:r w:rsidRPr="00021525">
              <w:rPr>
                <w:bCs/>
                <w:i/>
                <w:szCs w:val="24"/>
              </w:rPr>
              <w:t>.</w:t>
            </w:r>
          </w:p>
          <w:p w14:paraId="5C1A40C7" w14:textId="77777777" w:rsidR="00B5068B" w:rsidRPr="00021525" w:rsidRDefault="00B5068B" w:rsidP="00B5068B">
            <w:pPr>
              <w:spacing w:before="40"/>
              <w:rPr>
                <w:bCs/>
                <w:szCs w:val="24"/>
              </w:rPr>
            </w:pPr>
            <w:r w:rsidRPr="00021525">
              <w:rPr>
                <w:b/>
                <w:bCs/>
                <w:szCs w:val="24"/>
              </w:rPr>
              <w:t>Nội dung</w:t>
            </w:r>
            <w:r w:rsidRPr="00021525">
              <w:rPr>
                <w:bCs/>
                <w:szCs w:val="24"/>
              </w:rPr>
              <w:t>:</w:t>
            </w:r>
          </w:p>
          <w:p w14:paraId="7633FA97" w14:textId="77777777" w:rsidR="00B5068B" w:rsidRPr="00021525" w:rsidRDefault="00B5068B" w:rsidP="00B5068B">
            <w:pPr>
              <w:spacing w:before="40"/>
              <w:rPr>
                <w:b/>
                <w:bCs/>
                <w:szCs w:val="24"/>
              </w:rPr>
            </w:pPr>
          </w:p>
        </w:tc>
        <w:tc>
          <w:tcPr>
            <w:tcW w:w="2835" w:type="dxa"/>
          </w:tcPr>
          <w:p w14:paraId="43216D10" w14:textId="77777777" w:rsidR="00B5068B" w:rsidRPr="00021525" w:rsidRDefault="00B5068B" w:rsidP="00B5068B">
            <w:pPr>
              <w:spacing w:before="40"/>
              <w:jc w:val="center"/>
              <w:rPr>
                <w:bCs/>
                <w:szCs w:val="24"/>
              </w:rPr>
            </w:pPr>
            <w:r w:rsidRPr="00021525">
              <w:rPr>
                <w:bCs/>
                <w:szCs w:val="24"/>
              </w:rPr>
              <w:t>Người cập nhậ</w:t>
            </w:r>
            <w:r>
              <w:rPr>
                <w:bCs/>
                <w:szCs w:val="24"/>
              </w:rPr>
              <w:t>t</w:t>
            </w:r>
          </w:p>
          <w:p w14:paraId="7461E28A" w14:textId="77777777" w:rsidR="00B5068B" w:rsidRDefault="00B5068B" w:rsidP="00B5068B">
            <w:pPr>
              <w:spacing w:before="40"/>
              <w:jc w:val="center"/>
              <w:rPr>
                <w:bCs/>
                <w:szCs w:val="24"/>
              </w:rPr>
            </w:pPr>
            <w:r w:rsidRPr="00021525">
              <w:rPr>
                <w:bCs/>
                <w:szCs w:val="24"/>
              </w:rPr>
              <w:t>Trưởng Bộ môn</w:t>
            </w:r>
          </w:p>
          <w:p w14:paraId="6A3CBF44" w14:textId="77777777" w:rsidR="00B5068B" w:rsidRPr="00867695" w:rsidRDefault="00B5068B" w:rsidP="00B5068B">
            <w:pPr>
              <w:spacing w:before="40"/>
              <w:jc w:val="center"/>
              <w:rPr>
                <w:bCs/>
                <w:szCs w:val="24"/>
              </w:rPr>
            </w:pPr>
          </w:p>
        </w:tc>
      </w:tr>
      <w:tr w:rsidR="00B5068B" w:rsidRPr="00021525" w14:paraId="17B078DD" w14:textId="77777777" w:rsidTr="00B5068B">
        <w:tc>
          <w:tcPr>
            <w:tcW w:w="6804" w:type="dxa"/>
          </w:tcPr>
          <w:p w14:paraId="265D095F" w14:textId="77777777" w:rsidR="00B5068B" w:rsidRPr="00021525" w:rsidRDefault="00B5068B" w:rsidP="00B5068B">
            <w:pPr>
              <w:spacing w:before="4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5A3D4086" w14:textId="77777777" w:rsidR="00B5068B" w:rsidRPr="00021525" w:rsidRDefault="00B5068B" w:rsidP="00B5068B">
            <w:pPr>
              <w:spacing w:before="40"/>
              <w:rPr>
                <w:bCs/>
                <w:szCs w:val="24"/>
              </w:rPr>
            </w:pPr>
            <w:r w:rsidRPr="00021525">
              <w:rPr>
                <w:b/>
                <w:bCs/>
                <w:szCs w:val="24"/>
              </w:rPr>
              <w:t>Nội dung</w:t>
            </w:r>
            <w:r w:rsidRPr="00021525">
              <w:rPr>
                <w:bCs/>
                <w:szCs w:val="24"/>
              </w:rPr>
              <w:t>:</w:t>
            </w:r>
          </w:p>
          <w:p w14:paraId="7AE14BAA" w14:textId="77777777" w:rsidR="00B5068B" w:rsidRPr="00021525" w:rsidRDefault="00B5068B" w:rsidP="00B5068B">
            <w:pPr>
              <w:spacing w:before="40"/>
              <w:rPr>
                <w:b/>
                <w:bCs/>
                <w:szCs w:val="24"/>
              </w:rPr>
            </w:pPr>
          </w:p>
        </w:tc>
        <w:tc>
          <w:tcPr>
            <w:tcW w:w="2835" w:type="dxa"/>
          </w:tcPr>
          <w:p w14:paraId="3020A3AF" w14:textId="77777777" w:rsidR="00B5068B" w:rsidRPr="00021525" w:rsidRDefault="00B5068B" w:rsidP="00B5068B">
            <w:pPr>
              <w:spacing w:before="40"/>
              <w:jc w:val="center"/>
              <w:rPr>
                <w:bCs/>
                <w:szCs w:val="24"/>
              </w:rPr>
            </w:pPr>
            <w:r w:rsidRPr="00021525">
              <w:rPr>
                <w:bCs/>
                <w:szCs w:val="24"/>
              </w:rPr>
              <w:t>Người cập nhật</w:t>
            </w:r>
          </w:p>
          <w:p w14:paraId="6F342BD7" w14:textId="77777777" w:rsidR="00B5068B" w:rsidRDefault="00B5068B" w:rsidP="00B5068B">
            <w:pPr>
              <w:spacing w:before="40"/>
              <w:jc w:val="center"/>
              <w:rPr>
                <w:bCs/>
                <w:szCs w:val="24"/>
              </w:rPr>
            </w:pPr>
            <w:r w:rsidRPr="00021525">
              <w:rPr>
                <w:bCs/>
                <w:szCs w:val="24"/>
              </w:rPr>
              <w:t>Trưởng Bộ</w:t>
            </w:r>
            <w:r>
              <w:rPr>
                <w:bCs/>
                <w:szCs w:val="24"/>
              </w:rPr>
              <w:t xml:space="preserve"> môn</w:t>
            </w:r>
          </w:p>
          <w:p w14:paraId="3F82CAF2" w14:textId="77777777" w:rsidR="00B5068B" w:rsidRPr="00021525" w:rsidRDefault="00B5068B" w:rsidP="00B5068B">
            <w:pPr>
              <w:spacing w:before="40"/>
              <w:jc w:val="center"/>
              <w:rPr>
                <w:b/>
                <w:bCs/>
                <w:szCs w:val="24"/>
              </w:rPr>
            </w:pPr>
          </w:p>
        </w:tc>
      </w:tr>
    </w:tbl>
    <w:p w14:paraId="60151A35" w14:textId="0A617FB6" w:rsidR="00044B56" w:rsidRDefault="00044B56" w:rsidP="00E0413A">
      <w:pPr>
        <w:pStyle w:val="Heading2"/>
        <w:rPr>
          <w:b w:val="0"/>
          <w:sz w:val="28"/>
          <w:szCs w:val="28"/>
        </w:rPr>
      </w:pPr>
      <w:bookmarkStart w:id="56" w:name="_Toc71209230"/>
      <w:r w:rsidRPr="00692829">
        <w:t>5.</w:t>
      </w:r>
      <w:r>
        <w:rPr>
          <w:lang w:val="en-US"/>
        </w:rPr>
        <w:t>7</w:t>
      </w:r>
      <w:r w:rsidRPr="00692829">
        <w:t xml:space="preserve">. </w:t>
      </w:r>
      <w:r>
        <w:rPr>
          <w:szCs w:val="24"/>
        </w:rPr>
        <w:t>Tin học đại cương</w:t>
      </w:r>
      <w:r>
        <w:rPr>
          <w:szCs w:val="24"/>
        </w:rPr>
        <w:tab/>
      </w:r>
      <w:r>
        <w:rPr>
          <w:szCs w:val="24"/>
        </w:rPr>
        <w:tab/>
      </w:r>
      <w:r>
        <w:rPr>
          <w:szCs w:val="24"/>
        </w:rPr>
        <w:tab/>
      </w:r>
      <w:r>
        <w:rPr>
          <w:szCs w:val="24"/>
        </w:rPr>
        <w:tab/>
      </w:r>
      <w:r>
        <w:rPr>
          <w:szCs w:val="24"/>
        </w:rPr>
        <w:tab/>
      </w:r>
      <w:r>
        <w:rPr>
          <w:szCs w:val="24"/>
        </w:rPr>
        <w:tab/>
        <w:t>Mã HP: 17104</w:t>
      </w:r>
      <w:bookmarkEnd w:id="56"/>
    </w:p>
    <w:p w14:paraId="249B5E23" w14:textId="509BECBD" w:rsidR="00044B56" w:rsidRDefault="00044B56" w:rsidP="00044B56">
      <w:pPr>
        <w:tabs>
          <w:tab w:val="left" w:pos="4253"/>
        </w:tabs>
        <w:spacing w:before="60" w:after="0"/>
        <w:rPr>
          <w:i/>
          <w:szCs w:val="24"/>
        </w:rPr>
      </w:pPr>
      <w:r>
        <w:rPr>
          <w:rFonts w:ascii="Calibri" w:hAnsi="Calibri"/>
          <w:noProof/>
          <w:sz w:val="22"/>
        </w:rPr>
        <mc:AlternateContent>
          <mc:Choice Requires="wps">
            <w:drawing>
              <wp:anchor distT="0" distB="0" distL="114300" distR="114300" simplePos="0" relativeHeight="251776000" behindDoc="0" locked="0" layoutInCell="1" allowOverlap="1" wp14:anchorId="6B0E2426" wp14:editId="431D2832">
                <wp:simplePos x="0" y="0"/>
                <wp:positionH relativeFrom="column">
                  <wp:posOffset>4199255</wp:posOffset>
                </wp:positionH>
                <wp:positionV relativeFrom="paragraph">
                  <wp:posOffset>39370</wp:posOffset>
                </wp:positionV>
                <wp:extent cx="158115" cy="170815"/>
                <wp:effectExtent l="0" t="0" r="13335" b="1968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0348072" w14:textId="77777777" w:rsidR="00044B56" w:rsidRDefault="00044B56" w:rsidP="00044B56"/>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E2426" id="Text Box 140" o:spid="_x0000_s1059" type="#_x0000_t202" style="position:absolute;left:0;text-align:left;margin-left:330.65pt;margin-top:3.1pt;width:12.45pt;height:1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">
                <v:textbox inset="0,0,0,0">
                  <w:txbxContent>
                    <w:p w14:paraId="10348072" w14:textId="77777777" w:rsidR="00044B56" w:rsidRDefault="00044B56" w:rsidP="00044B56"/>
                  </w:txbxContent>
                </v:textbox>
              </v:shape>
            </w:pict>
          </mc:Fallback>
        </mc:AlternateContent>
      </w:r>
      <w:r>
        <w:rPr>
          <w:rFonts w:ascii="Calibri" w:hAnsi="Calibri"/>
          <w:noProof/>
          <w:sz w:val="22"/>
        </w:rPr>
        <mc:AlternateContent>
          <mc:Choice Requires="wps">
            <w:drawing>
              <wp:anchor distT="0" distB="0" distL="114300" distR="114300" simplePos="0" relativeHeight="251774976" behindDoc="0" locked="0" layoutInCell="1" allowOverlap="1" wp14:anchorId="188DBA65" wp14:editId="221C68F7">
                <wp:simplePos x="0" y="0"/>
                <wp:positionH relativeFrom="column">
                  <wp:posOffset>3065780</wp:posOffset>
                </wp:positionH>
                <wp:positionV relativeFrom="paragraph">
                  <wp:posOffset>39370</wp:posOffset>
                </wp:positionV>
                <wp:extent cx="158115" cy="170815"/>
                <wp:effectExtent l="0" t="0" r="13335" b="196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9306164" w14:textId="77777777" w:rsidR="00044B56" w:rsidRDefault="00044B56" w:rsidP="00044B56">
                            <w:pPr>
                              <w:jc w:val="cente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DBA65" id="Text Box 139" o:spid="_x0000_s1060" type="#_x0000_t202" style="position:absolute;left:0;text-align:left;margin-left:241.4pt;margin-top:3.1pt;width:12.45pt;height:1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">
                <v:textbox inset="0,0,0,0">
                  <w:txbxContent>
                    <w:p w14:paraId="49306164" w14:textId="77777777" w:rsidR="00044B56" w:rsidRDefault="00044B56" w:rsidP="00044B56">
                      <w:pPr>
                        <w:jc w:val="center"/>
                      </w:pPr>
                    </w:p>
                  </w:txbxContent>
                </v:textbox>
              </v:shape>
            </w:pict>
          </mc:Fallback>
        </mc:AlternateContent>
      </w:r>
      <w:r>
        <w:rPr>
          <w:b/>
          <w:i/>
          <w:szCs w:val="24"/>
        </w:rPr>
        <w:t>1. Số tín chỉ:</w:t>
      </w:r>
      <w:r>
        <w:rPr>
          <w:i/>
          <w:szCs w:val="24"/>
        </w:rPr>
        <w:t xml:space="preserve"> 3 TC</w:t>
      </w:r>
      <w:r>
        <w:rPr>
          <w:i/>
          <w:szCs w:val="24"/>
        </w:rPr>
        <w:tab/>
      </w:r>
      <w:r>
        <w:rPr>
          <w:b/>
          <w:szCs w:val="24"/>
        </w:rPr>
        <w:t xml:space="preserve">BTL                                     </w:t>
      </w:r>
      <w:r>
        <w:rPr>
          <w:i/>
          <w:szCs w:val="24"/>
        </w:rPr>
        <w:t xml:space="preserve"> </w:t>
      </w:r>
      <w:r>
        <w:rPr>
          <w:b/>
          <w:szCs w:val="24"/>
        </w:rPr>
        <w:t>ĐAMH</w:t>
      </w:r>
    </w:p>
    <w:p w14:paraId="77773A5B" w14:textId="77777777" w:rsidR="00044B56" w:rsidRDefault="00044B56" w:rsidP="00044B56">
      <w:pPr>
        <w:spacing w:before="60" w:after="0"/>
        <w:rPr>
          <w:i/>
          <w:szCs w:val="24"/>
        </w:rPr>
      </w:pPr>
      <w:r>
        <w:rPr>
          <w:b/>
          <w:i/>
          <w:szCs w:val="24"/>
        </w:rPr>
        <w:t>2. Đơn vị giảng dạy:</w:t>
      </w:r>
      <w:r>
        <w:rPr>
          <w:i/>
          <w:szCs w:val="24"/>
        </w:rPr>
        <w:t xml:space="preserve"> </w:t>
      </w:r>
      <w:r>
        <w:rPr>
          <w:rFonts w:eastAsia="Arial" w:cs="LMRoman12-Bold"/>
          <w:bCs/>
          <w:szCs w:val="24"/>
          <w:lang w:val="vi-VN"/>
        </w:rPr>
        <w:t xml:space="preserve">Bộ môn </w:t>
      </w:r>
      <w:r>
        <w:rPr>
          <w:rFonts w:eastAsia="Arial" w:cs="LMRoman12-Bold"/>
          <w:bCs/>
          <w:szCs w:val="24"/>
        </w:rPr>
        <w:t>Tin học đại cương</w:t>
      </w:r>
      <w:r>
        <w:rPr>
          <w:rFonts w:eastAsia="Arial" w:cs="LMRoman12-Bold"/>
          <w:bCs/>
          <w:szCs w:val="24"/>
          <w:lang w:val="vi-VN"/>
        </w:rPr>
        <w:t>.</w:t>
      </w:r>
      <w:r>
        <w:rPr>
          <w:i/>
          <w:szCs w:val="24"/>
          <w:lang w:val="vi-VN"/>
        </w:rPr>
        <w:t xml:space="preserve"> </w:t>
      </w:r>
      <w:r>
        <w:rPr>
          <w:i/>
          <w:szCs w:val="24"/>
        </w:rPr>
        <w:tab/>
      </w:r>
      <w:r>
        <w:rPr>
          <w:i/>
          <w:szCs w:val="24"/>
        </w:rPr>
        <w:tab/>
        <w:t>Email:</w:t>
      </w:r>
    </w:p>
    <w:p w14:paraId="3406A680" w14:textId="77777777" w:rsidR="00044B56" w:rsidRDefault="00044B56" w:rsidP="00044B56">
      <w:pPr>
        <w:spacing w:before="60" w:after="0"/>
        <w:rPr>
          <w:b/>
          <w:i/>
          <w:szCs w:val="24"/>
        </w:rPr>
      </w:pPr>
      <w:r>
        <w:rPr>
          <w:b/>
          <w:i/>
          <w:szCs w:val="24"/>
        </w:rPr>
        <w:t>3. Phân bổ thời gian:</w:t>
      </w:r>
    </w:p>
    <w:p w14:paraId="7E2E56A3" w14:textId="77777777" w:rsidR="00044B56" w:rsidRDefault="00044B56" w:rsidP="00044B56">
      <w:pPr>
        <w:tabs>
          <w:tab w:val="left" w:pos="2835"/>
        </w:tabs>
        <w:spacing w:before="60" w:after="0"/>
        <w:rPr>
          <w:szCs w:val="24"/>
        </w:rPr>
      </w:pPr>
      <w:r>
        <w:rPr>
          <w:szCs w:val="24"/>
        </w:rPr>
        <w:t xml:space="preserve">- Tổng số (TS): </w:t>
      </w:r>
      <w:r>
        <w:rPr>
          <w:szCs w:val="24"/>
        </w:rPr>
        <w:tab/>
        <w:t xml:space="preserve"> 60 tiết. </w:t>
      </w:r>
      <w:r>
        <w:rPr>
          <w:szCs w:val="24"/>
        </w:rPr>
        <w:tab/>
      </w:r>
      <w:r>
        <w:rPr>
          <w:szCs w:val="24"/>
        </w:rPr>
        <w:tab/>
      </w:r>
      <w:r>
        <w:rPr>
          <w:szCs w:val="24"/>
        </w:rPr>
        <w:tab/>
        <w:t>- Lý thuyết (LT): 28 tiết.</w:t>
      </w:r>
    </w:p>
    <w:p w14:paraId="52BE98C2" w14:textId="77777777" w:rsidR="00044B56" w:rsidRDefault="00044B56" w:rsidP="00044B56">
      <w:pPr>
        <w:tabs>
          <w:tab w:val="left" w:pos="2835"/>
        </w:tabs>
        <w:spacing w:before="60" w:after="0"/>
        <w:rPr>
          <w:szCs w:val="24"/>
        </w:rPr>
      </w:pPr>
      <w:r>
        <w:rPr>
          <w:szCs w:val="24"/>
        </w:rPr>
        <w:t xml:space="preserve">- Thực hành (TH): </w:t>
      </w:r>
      <w:r>
        <w:rPr>
          <w:szCs w:val="24"/>
        </w:rPr>
        <w:tab/>
        <w:t xml:space="preserve"> 30 tiết. </w:t>
      </w:r>
      <w:r>
        <w:rPr>
          <w:szCs w:val="24"/>
        </w:rPr>
        <w:tab/>
      </w:r>
      <w:r>
        <w:rPr>
          <w:szCs w:val="24"/>
        </w:rPr>
        <w:tab/>
      </w:r>
      <w:r>
        <w:rPr>
          <w:szCs w:val="24"/>
        </w:rPr>
        <w:tab/>
        <w:t>- Bài tập (BT):</w:t>
      </w:r>
      <w:r>
        <w:rPr>
          <w:szCs w:val="24"/>
        </w:rPr>
        <w:tab/>
        <w:t xml:space="preserve"> 0 tiết.</w:t>
      </w:r>
    </w:p>
    <w:p w14:paraId="74F739E4" w14:textId="77777777" w:rsidR="00044B56" w:rsidRDefault="00044B56" w:rsidP="00044B56">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4B74E3DA" w14:textId="77777777" w:rsidR="00044B56" w:rsidRDefault="00044B56" w:rsidP="00044B56">
      <w:pPr>
        <w:spacing w:before="60" w:after="0"/>
        <w:rPr>
          <w:b/>
          <w:i/>
          <w:szCs w:val="24"/>
        </w:rPr>
      </w:pPr>
      <w:r>
        <w:rPr>
          <w:b/>
          <w:i/>
          <w:szCs w:val="24"/>
        </w:rPr>
        <w:t xml:space="preserve">4. Điều kiện tiên quyết của học phần: </w:t>
      </w:r>
    </w:p>
    <w:p w14:paraId="5E55FE21" w14:textId="77777777" w:rsidR="00044B56" w:rsidRDefault="00044B56" w:rsidP="00044B56">
      <w:pPr>
        <w:spacing w:before="60" w:after="0"/>
        <w:rPr>
          <w:szCs w:val="24"/>
        </w:rPr>
      </w:pPr>
      <w:r>
        <w:rPr>
          <w:szCs w:val="24"/>
        </w:rPr>
        <w:tab/>
        <w:t>Không.</w:t>
      </w:r>
    </w:p>
    <w:p w14:paraId="24033353" w14:textId="77777777" w:rsidR="00044B56" w:rsidRDefault="00044B56" w:rsidP="00044B56">
      <w:pPr>
        <w:spacing w:before="60" w:after="0"/>
        <w:rPr>
          <w:b/>
          <w:i/>
          <w:szCs w:val="24"/>
        </w:rPr>
      </w:pPr>
      <w:r>
        <w:rPr>
          <w:b/>
          <w:i/>
          <w:szCs w:val="24"/>
        </w:rPr>
        <w:t>5. Mô tả nội dung học phần:</w:t>
      </w:r>
    </w:p>
    <w:p w14:paraId="29D4A9E1" w14:textId="77777777" w:rsidR="00044B56" w:rsidRDefault="00044B56" w:rsidP="00044B56">
      <w:pPr>
        <w:spacing w:before="60" w:after="0"/>
        <w:ind w:firstLine="720"/>
        <w:rPr>
          <w:bCs/>
          <w:szCs w:val="24"/>
        </w:rPr>
      </w:pPr>
      <w:r>
        <w:rPr>
          <w:bCs/>
          <w:szCs w:val="24"/>
        </w:rPr>
        <w:t>Học phần cung cấp cho sinh viên các kiến thức cơ bản về tin học, bao gồm: kiến thức đại cương về thông tin và máy tính, biểu diễn và biến đổi thông tin trên máy tính; kiến thức về hệ điều hành; kiến thức về mạng máy tính và internet; kiến thức về virus, phương pháp phát hiện và phòng tránh virus máy tính; kiến thức về thuật toán và biểu diễn ý tưởng bài toán bằng lưu đồ thuật toán;  kiến thức về bộ phần mềm Microsoft Office. Trên cơ sở các kiến thức đã được cung cấp, học phần sẽ giúp sinh viên hình thành các kỹ năng nghề nghiệp như sau:</w:t>
      </w:r>
    </w:p>
    <w:p w14:paraId="5E85F574" w14:textId="77777777" w:rsidR="00044B56" w:rsidRDefault="00044B56" w:rsidP="00044B56">
      <w:pPr>
        <w:spacing w:before="60" w:after="0"/>
        <w:ind w:firstLine="720"/>
        <w:rPr>
          <w:bCs/>
          <w:szCs w:val="24"/>
          <w:lang w:val="vi-VN"/>
        </w:rPr>
      </w:pPr>
      <w:r>
        <w:rPr>
          <w:bCs/>
          <w:szCs w:val="24"/>
          <w:lang w:val="vi-VN"/>
        </w:rPr>
        <w:t xml:space="preserve">- Thành thạo trong việc sử dụng máy tính và cài đặt </w:t>
      </w:r>
      <w:r>
        <w:rPr>
          <w:bCs/>
          <w:szCs w:val="24"/>
        </w:rPr>
        <w:t xml:space="preserve">các </w:t>
      </w:r>
      <w:r>
        <w:rPr>
          <w:bCs/>
          <w:szCs w:val="24"/>
          <w:lang w:val="vi-VN"/>
        </w:rPr>
        <w:t>phần mềm thông dụng.</w:t>
      </w:r>
    </w:p>
    <w:p w14:paraId="54263F60" w14:textId="77777777" w:rsidR="00044B56" w:rsidRDefault="00044B56" w:rsidP="00044B56">
      <w:pPr>
        <w:spacing w:before="60" w:after="0"/>
        <w:ind w:firstLine="720"/>
        <w:rPr>
          <w:bCs/>
          <w:szCs w:val="24"/>
          <w:lang w:val="vi-VN"/>
        </w:rPr>
      </w:pPr>
      <w:r>
        <w:rPr>
          <w:bCs/>
          <w:szCs w:val="24"/>
          <w:lang w:val="vi-VN"/>
        </w:rPr>
        <w:lastRenderedPageBreak/>
        <w:t xml:space="preserve">- </w:t>
      </w:r>
      <w:r w:rsidRPr="00111D21">
        <w:rPr>
          <w:bCs/>
          <w:szCs w:val="24"/>
          <w:lang w:val="vi-VN"/>
        </w:rPr>
        <w:t>Hiểu</w:t>
      </w:r>
      <w:r>
        <w:rPr>
          <w:bCs/>
          <w:szCs w:val="24"/>
          <w:lang w:val="vi-VN"/>
        </w:rPr>
        <w:t xml:space="preserve"> được các khái niệm về biểu diễn và xử lý thông tin trong máy tính; có khả năng trình bày ý tưởng giải quyết bài toán bằng lưu đồ thuật toán.</w:t>
      </w:r>
    </w:p>
    <w:p w14:paraId="5A5A36B7" w14:textId="77777777" w:rsidR="00044B56" w:rsidRDefault="00044B56" w:rsidP="00044B56">
      <w:pPr>
        <w:spacing w:before="60" w:after="0"/>
        <w:ind w:firstLine="720"/>
        <w:rPr>
          <w:bCs/>
          <w:szCs w:val="24"/>
          <w:lang w:val="vi-VN"/>
        </w:rPr>
      </w:pPr>
      <w:r>
        <w:rPr>
          <w:bCs/>
          <w:szCs w:val="24"/>
          <w:lang w:val="vi-VN"/>
        </w:rPr>
        <w:t xml:space="preserve">- Thành thạo kỹ năng khai thác thông tin trên internet, </w:t>
      </w:r>
      <w:r w:rsidRPr="00111D21">
        <w:rPr>
          <w:bCs/>
          <w:szCs w:val="24"/>
          <w:lang w:val="vi-VN"/>
        </w:rPr>
        <w:t xml:space="preserve">vận dụng được </w:t>
      </w:r>
      <w:r>
        <w:rPr>
          <w:bCs/>
          <w:szCs w:val="24"/>
          <w:lang w:val="vi-VN"/>
        </w:rPr>
        <w:t>một số phương pháp phát hiện và phòng tránh virus máy tính</w:t>
      </w:r>
    </w:p>
    <w:p w14:paraId="51F1F973" w14:textId="77777777" w:rsidR="00044B56" w:rsidRDefault="00044B56" w:rsidP="00044B56">
      <w:pPr>
        <w:spacing w:before="60" w:after="0"/>
        <w:ind w:firstLine="720"/>
        <w:rPr>
          <w:bCs/>
          <w:spacing w:val="-10"/>
          <w:szCs w:val="24"/>
          <w:lang w:val="vi-VN"/>
        </w:rPr>
      </w:pPr>
      <w:r>
        <w:rPr>
          <w:bCs/>
          <w:spacing w:val="-10"/>
          <w:szCs w:val="24"/>
          <w:lang w:val="vi-VN"/>
        </w:rPr>
        <w:t xml:space="preserve">- </w:t>
      </w:r>
      <w:r w:rsidRPr="00111D21">
        <w:rPr>
          <w:bCs/>
          <w:spacing w:val="-10"/>
          <w:szCs w:val="24"/>
          <w:lang w:val="vi-VN"/>
        </w:rPr>
        <w:t xml:space="preserve">Vận dụng </w:t>
      </w:r>
      <w:r>
        <w:rPr>
          <w:bCs/>
          <w:spacing w:val="-10"/>
          <w:szCs w:val="24"/>
          <w:lang w:val="vi-VN"/>
        </w:rPr>
        <w:t xml:space="preserve">được </w:t>
      </w:r>
      <w:r>
        <w:rPr>
          <w:spacing w:val="-10"/>
          <w:szCs w:val="24"/>
          <w:lang w:val="vi-VN"/>
        </w:rPr>
        <w:t>tính năng cơ bản của ứng dụng bộ phần mềm Office phục vụ việc học tập và làm việc.</w:t>
      </w:r>
    </w:p>
    <w:p w14:paraId="4AFB8AFE" w14:textId="77777777" w:rsidR="00044B56" w:rsidRDefault="00044B56" w:rsidP="00044B56">
      <w:pPr>
        <w:spacing w:before="120" w:after="0"/>
        <w:rPr>
          <w:b/>
          <w:i/>
          <w:szCs w:val="24"/>
          <w:lang w:val="vi-VN"/>
        </w:rPr>
      </w:pPr>
      <w:r>
        <w:rPr>
          <w:b/>
          <w:i/>
          <w:szCs w:val="24"/>
          <w:lang w:val="vi-VN"/>
        </w:rPr>
        <w:t>6. Nguồn học liệu:</w:t>
      </w:r>
    </w:p>
    <w:p w14:paraId="2F10006D" w14:textId="77777777" w:rsidR="00044B56" w:rsidRDefault="00044B56" w:rsidP="00044B56">
      <w:pPr>
        <w:spacing w:before="60" w:after="0"/>
        <w:rPr>
          <w:b/>
          <w:szCs w:val="24"/>
          <w:lang w:val="vi-VN"/>
        </w:rPr>
      </w:pPr>
      <w:r>
        <w:rPr>
          <w:b/>
          <w:szCs w:val="24"/>
          <w:lang w:val="vi-VN"/>
        </w:rPr>
        <w:t>Giáo trình</w:t>
      </w:r>
    </w:p>
    <w:p w14:paraId="13ED1A63" w14:textId="77777777" w:rsidR="00044B56" w:rsidRDefault="00044B56" w:rsidP="00044B56">
      <w:pPr>
        <w:spacing w:before="60" w:after="0"/>
        <w:rPr>
          <w:rFonts w:eastAsia="Arial" w:cs="LMRoman12-Bold"/>
          <w:bCs/>
          <w:szCs w:val="24"/>
          <w:lang w:val="vi-VN"/>
        </w:rPr>
      </w:pPr>
      <w:r>
        <w:rPr>
          <w:rFonts w:eastAsia="Arial" w:cs="LMRoman12-Bold"/>
          <w:bCs/>
          <w:szCs w:val="24"/>
          <w:lang w:val="vi-VN"/>
        </w:rPr>
        <w:t xml:space="preserve">[1] Phạm Quang Dũng, </w:t>
      </w:r>
      <w:r>
        <w:rPr>
          <w:rFonts w:eastAsia="Arial" w:cs="LMRoman12-Bold"/>
          <w:bCs/>
          <w:i/>
          <w:szCs w:val="24"/>
          <w:lang w:val="vi-VN"/>
        </w:rPr>
        <w:t>Giáo trình tin học đại cương</w:t>
      </w:r>
      <w:r>
        <w:rPr>
          <w:rFonts w:eastAsia="Arial" w:cs="LMRoman12-Bold"/>
          <w:bCs/>
          <w:szCs w:val="24"/>
          <w:lang w:val="vi-VN"/>
        </w:rPr>
        <w:t>, Học viện Nông nghiệp Việt Nam, 2015.</w:t>
      </w:r>
    </w:p>
    <w:p w14:paraId="0A19F1B4" w14:textId="77777777" w:rsidR="00044B56" w:rsidRDefault="00044B56" w:rsidP="00044B56">
      <w:pPr>
        <w:spacing w:before="60" w:after="0"/>
        <w:rPr>
          <w:szCs w:val="24"/>
          <w:lang w:val="vi-VN"/>
        </w:rPr>
      </w:pPr>
      <w:r>
        <w:rPr>
          <w:rFonts w:eastAsia="Arial" w:cs="LMRoman12-Bold"/>
          <w:bCs/>
          <w:szCs w:val="24"/>
          <w:lang w:val="vi-VN"/>
        </w:rPr>
        <w:t xml:space="preserve">[2] </w:t>
      </w:r>
      <w:r w:rsidRPr="00111D21">
        <w:rPr>
          <w:rFonts w:eastAsia="Arial" w:cs="LMRoman12-Bold"/>
          <w:bCs/>
          <w:szCs w:val="24"/>
          <w:lang w:val="vi-VN"/>
        </w:rPr>
        <w:t>Hồ Thị Hương Thơm, Võ Văn Thưởng, Nguyễn Kim Anh, Trịnh Thị Ngọc Hương</w:t>
      </w:r>
      <w:r>
        <w:rPr>
          <w:rFonts w:eastAsia="Arial" w:cs="LMRoman12-Bold"/>
          <w:bCs/>
          <w:szCs w:val="24"/>
          <w:lang w:val="vi-VN"/>
        </w:rPr>
        <w:t xml:space="preserve">, </w:t>
      </w:r>
      <w:r>
        <w:rPr>
          <w:rFonts w:eastAsia="Arial" w:cs="LMRoman12-Bold"/>
          <w:bCs/>
          <w:i/>
          <w:szCs w:val="24"/>
          <w:lang w:val="vi-VN"/>
        </w:rPr>
        <w:t xml:space="preserve">Bài giảng Tin học đại cương, </w:t>
      </w:r>
      <w:r>
        <w:rPr>
          <w:rFonts w:eastAsia="Arial" w:cs="LMRoman12-Bold"/>
          <w:bCs/>
          <w:szCs w:val="24"/>
          <w:lang w:val="vi-VN"/>
        </w:rPr>
        <w:t>Trường ĐHHHVN</w:t>
      </w:r>
      <w:r>
        <w:rPr>
          <w:rFonts w:eastAsia="Arial" w:cs="LMRoman12-Bold"/>
          <w:bCs/>
          <w:i/>
          <w:szCs w:val="24"/>
          <w:lang w:val="vi-VN"/>
        </w:rPr>
        <w:t>, 2018</w:t>
      </w:r>
      <w:r>
        <w:rPr>
          <w:rFonts w:eastAsia="Arial" w:cs="LMRoman12-Bold"/>
          <w:bCs/>
          <w:szCs w:val="24"/>
          <w:lang w:val="vi-VN"/>
        </w:rPr>
        <w:t>.</w:t>
      </w:r>
    </w:p>
    <w:p w14:paraId="205A408A" w14:textId="77777777" w:rsidR="00044B56" w:rsidRDefault="00044B56" w:rsidP="00044B56">
      <w:pPr>
        <w:spacing w:before="60" w:after="0"/>
        <w:rPr>
          <w:b/>
          <w:szCs w:val="24"/>
          <w:lang w:val="vi-VN"/>
        </w:rPr>
      </w:pPr>
      <w:r>
        <w:rPr>
          <w:b/>
          <w:szCs w:val="24"/>
          <w:lang w:val="vi-VN"/>
        </w:rPr>
        <w:t>Tài liệu tham khảo</w:t>
      </w:r>
    </w:p>
    <w:p w14:paraId="416A9FCF" w14:textId="77777777" w:rsidR="00044B56" w:rsidRPr="00111D21" w:rsidRDefault="00044B56" w:rsidP="00044B56">
      <w:pPr>
        <w:spacing w:before="60" w:after="0" w:line="268" w:lineRule="auto"/>
        <w:rPr>
          <w:rFonts w:eastAsia="Times New Roman"/>
          <w:szCs w:val="24"/>
          <w:lang w:val="vi-VN"/>
        </w:rPr>
      </w:pPr>
      <w:r w:rsidRPr="00111D21">
        <w:rPr>
          <w:rFonts w:eastAsia="Times New Roman"/>
          <w:szCs w:val="24"/>
          <w:lang w:val="vi-VN"/>
        </w:rPr>
        <w:t xml:space="preserve">[1]. Đỗ Kiến Quốc, Bùi Thế Duy, </w:t>
      </w:r>
      <w:r w:rsidRPr="00111D21">
        <w:rPr>
          <w:rFonts w:eastAsia="Times New Roman"/>
          <w:i/>
          <w:szCs w:val="24"/>
          <w:lang w:val="vi-VN"/>
        </w:rPr>
        <w:t>Các khái niệm cơ bản của Tin học</w:t>
      </w:r>
      <w:r w:rsidRPr="00111D21">
        <w:rPr>
          <w:rFonts w:eastAsia="Times New Roman"/>
          <w:szCs w:val="24"/>
          <w:lang w:val="vi-VN"/>
        </w:rPr>
        <w:t>, NXB Đại học Quốc gia Hà Nội, 2011.</w:t>
      </w:r>
    </w:p>
    <w:p w14:paraId="3281B273" w14:textId="77777777" w:rsidR="00044B56" w:rsidRDefault="00044B56" w:rsidP="00044B56">
      <w:pPr>
        <w:spacing w:before="60" w:after="0" w:line="268" w:lineRule="auto"/>
        <w:rPr>
          <w:rFonts w:eastAsia="Times New Roman"/>
          <w:szCs w:val="24"/>
        </w:rPr>
      </w:pPr>
      <w:r>
        <w:rPr>
          <w:rFonts w:eastAsia="Times New Roman"/>
          <w:szCs w:val="24"/>
        </w:rPr>
        <w:t xml:space="preserve">[2]. Carl Reynolds and Paul Tymannn, </w:t>
      </w:r>
      <w:r>
        <w:rPr>
          <w:rFonts w:eastAsia="Times New Roman"/>
          <w:i/>
          <w:szCs w:val="24"/>
        </w:rPr>
        <w:t>Schaum’s Outline of Principles of Computer Science</w:t>
      </w:r>
      <w:r>
        <w:rPr>
          <w:rFonts w:eastAsia="Times New Roman"/>
          <w:szCs w:val="24"/>
        </w:rPr>
        <w:t>, McGrow-Hill Companies (2008), Inc</w:t>
      </w:r>
    </w:p>
    <w:p w14:paraId="34A7AEFC" w14:textId="77777777" w:rsidR="00044B56" w:rsidRDefault="00044B56" w:rsidP="00044B56">
      <w:pPr>
        <w:spacing w:before="60" w:after="0"/>
        <w:rPr>
          <w:rFonts w:eastAsia="Times New Roman"/>
          <w:szCs w:val="24"/>
        </w:rPr>
      </w:pPr>
      <w:r>
        <w:rPr>
          <w:rFonts w:eastAsia="Times New Roman"/>
          <w:szCs w:val="24"/>
        </w:rPr>
        <w:t xml:space="preserve">[3]. Joan Lambert, </w:t>
      </w:r>
      <w:r>
        <w:rPr>
          <w:rFonts w:eastAsia="Times New Roman"/>
          <w:i/>
          <w:szCs w:val="24"/>
        </w:rPr>
        <w:t>Microsoft Word 2016 Step by Step</w:t>
      </w:r>
      <w:r>
        <w:rPr>
          <w:rFonts w:eastAsia="Times New Roman"/>
          <w:szCs w:val="24"/>
        </w:rPr>
        <w:t>, Microsoft Press, 2016.</w:t>
      </w:r>
    </w:p>
    <w:p w14:paraId="1FF0BEC8" w14:textId="77777777" w:rsidR="00044B56" w:rsidRDefault="00044B56" w:rsidP="00044B56">
      <w:pPr>
        <w:spacing w:before="60" w:after="0"/>
        <w:rPr>
          <w:rFonts w:eastAsia="Times New Roman"/>
          <w:szCs w:val="24"/>
        </w:rPr>
      </w:pPr>
      <w:r>
        <w:rPr>
          <w:rFonts w:eastAsia="Times New Roman"/>
          <w:szCs w:val="24"/>
        </w:rPr>
        <w:t xml:space="preserve">[4]. Curtis Frye, </w:t>
      </w:r>
      <w:r>
        <w:rPr>
          <w:rFonts w:eastAsia="Times New Roman"/>
          <w:i/>
          <w:szCs w:val="24"/>
        </w:rPr>
        <w:t>Microsoft Excel 2016 Step by Step</w:t>
      </w:r>
      <w:r>
        <w:rPr>
          <w:rFonts w:eastAsia="Times New Roman"/>
          <w:szCs w:val="24"/>
        </w:rPr>
        <w:t>, Microsoft Press, 2016.</w:t>
      </w:r>
    </w:p>
    <w:p w14:paraId="71D3D233" w14:textId="77777777" w:rsidR="00044B56" w:rsidRDefault="00044B56" w:rsidP="00044B56">
      <w:pPr>
        <w:spacing w:before="60" w:after="0" w:line="268" w:lineRule="auto"/>
        <w:rPr>
          <w:rFonts w:eastAsia="Times New Roman"/>
          <w:szCs w:val="24"/>
        </w:rPr>
      </w:pPr>
      <w:r>
        <w:rPr>
          <w:rFonts w:eastAsia="Times New Roman"/>
          <w:szCs w:val="24"/>
        </w:rPr>
        <w:t xml:space="preserve">[5] Joan Lambert and Curtis Frye, </w:t>
      </w:r>
      <w:hyperlink r:id="rId15" w:history="1">
        <w:r>
          <w:rPr>
            <w:rStyle w:val="Hyperlink"/>
            <w:rFonts w:eastAsia="Times New Roman"/>
            <w:i/>
            <w:szCs w:val="24"/>
          </w:rPr>
          <w:t>Microsoft Office 2013 Step by Step</w:t>
        </w:r>
      </w:hyperlink>
      <w:r>
        <w:rPr>
          <w:rFonts w:eastAsia="Times New Roman"/>
          <w:szCs w:val="24"/>
        </w:rPr>
        <w:t>, Microsoft Press, 2016</w:t>
      </w:r>
    </w:p>
    <w:p w14:paraId="6633DCAC" w14:textId="77777777" w:rsidR="00044B56" w:rsidRDefault="00044B56" w:rsidP="00044B56">
      <w:pPr>
        <w:spacing w:before="60" w:after="0"/>
        <w:rPr>
          <w:b/>
          <w:szCs w:val="24"/>
        </w:rPr>
      </w:pPr>
      <w:r>
        <w:rPr>
          <w:b/>
          <w:szCs w:val="24"/>
        </w:rPr>
        <w:t>Phần mềm</w:t>
      </w:r>
    </w:p>
    <w:p w14:paraId="6EA58CEC" w14:textId="77777777" w:rsidR="00044B56" w:rsidRDefault="00044B56" w:rsidP="00044B56">
      <w:pPr>
        <w:spacing w:before="60" w:after="0"/>
        <w:rPr>
          <w:szCs w:val="24"/>
        </w:rPr>
      </w:pPr>
      <w:r>
        <w:rPr>
          <w:szCs w:val="24"/>
        </w:rPr>
        <w:t xml:space="preserve">[1] </w:t>
      </w:r>
      <w:r>
        <w:rPr>
          <w:i/>
          <w:szCs w:val="24"/>
        </w:rPr>
        <w:t>Micrcosoft Window</w:t>
      </w:r>
      <w:r>
        <w:rPr>
          <w:szCs w:val="24"/>
          <w:lang w:val="vi-VN"/>
        </w:rPr>
        <w:t xml:space="preserve">s </w:t>
      </w:r>
      <w:r>
        <w:rPr>
          <w:szCs w:val="24"/>
        </w:rPr>
        <w:t>7.</w:t>
      </w:r>
    </w:p>
    <w:p w14:paraId="601C1CCA" w14:textId="77777777" w:rsidR="00044B56" w:rsidRDefault="00044B56" w:rsidP="00044B56">
      <w:pPr>
        <w:spacing w:before="60" w:after="0"/>
        <w:rPr>
          <w:szCs w:val="24"/>
        </w:rPr>
      </w:pPr>
      <w:r>
        <w:rPr>
          <w:szCs w:val="24"/>
        </w:rPr>
        <w:t xml:space="preserve">[2] </w:t>
      </w:r>
      <w:r>
        <w:rPr>
          <w:i/>
          <w:szCs w:val="24"/>
        </w:rPr>
        <w:t>Micrcosoft Office</w:t>
      </w:r>
      <w:r>
        <w:rPr>
          <w:szCs w:val="24"/>
        </w:rPr>
        <w:t xml:space="preserve"> 2016.</w:t>
      </w:r>
    </w:p>
    <w:p w14:paraId="31895051" w14:textId="77777777" w:rsidR="00044B56" w:rsidRDefault="00044B56" w:rsidP="00044B56">
      <w:pPr>
        <w:spacing w:before="60" w:after="0"/>
        <w:rPr>
          <w:szCs w:val="24"/>
          <w:lang w:val="vi-VN"/>
        </w:rPr>
      </w:pPr>
      <w:r>
        <w:rPr>
          <w:szCs w:val="24"/>
        </w:rPr>
        <w:t xml:space="preserve">[3] Google. </w:t>
      </w:r>
      <w:r>
        <w:rPr>
          <w:i/>
          <w:szCs w:val="24"/>
        </w:rPr>
        <w:t>Chrome</w:t>
      </w:r>
      <w:r>
        <w:rPr>
          <w:szCs w:val="24"/>
        </w:rPr>
        <w:t>. 60.0.3112.113 (64 bit)</w:t>
      </w:r>
      <w:r>
        <w:rPr>
          <w:szCs w:val="24"/>
          <w:lang w:val="vi-VN"/>
        </w:rPr>
        <w:t>.</w:t>
      </w:r>
    </w:p>
    <w:p w14:paraId="7BDB1295" w14:textId="77777777" w:rsidR="00044B56" w:rsidRDefault="00044B56" w:rsidP="00044B56">
      <w:pPr>
        <w:spacing w:before="60" w:after="0"/>
        <w:rPr>
          <w:b/>
          <w:i/>
          <w:szCs w:val="24"/>
        </w:rPr>
      </w:pPr>
      <w:r>
        <w:rPr>
          <w:b/>
          <w:i/>
          <w:szCs w:val="24"/>
        </w:rPr>
        <w:t>7. Mục tiêu của học phần:</w:t>
      </w:r>
    </w:p>
    <w:p w14:paraId="1E64D232" w14:textId="77777777" w:rsidR="00044B56" w:rsidRDefault="00044B56" w:rsidP="00044B56">
      <w:pPr>
        <w:spacing w:before="60" w:after="0"/>
        <w:rPr>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119"/>
        <w:gridCol w:w="5308"/>
        <w:gridCol w:w="3095"/>
      </w:tblGrid>
      <w:tr w:rsidR="00044B56" w14:paraId="7CB79617" w14:textId="77777777" w:rsidTr="00044B56">
        <w:trPr>
          <w:trHeight w:val="545"/>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1CE08994" w14:textId="77777777" w:rsidR="00044B56" w:rsidRDefault="00044B56">
            <w:pPr>
              <w:spacing w:after="0" w:line="240" w:lineRule="auto"/>
              <w:jc w:val="center"/>
              <w:rPr>
                <w:b/>
                <w:szCs w:val="24"/>
              </w:rPr>
            </w:pPr>
            <w:r>
              <w:rPr>
                <w:b/>
                <w:szCs w:val="24"/>
              </w:rPr>
              <w:t>Mục tiêu (Gx) [1]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D0ABC31" w14:textId="77777777" w:rsidR="00044B56" w:rsidRDefault="00044B56">
            <w:pPr>
              <w:spacing w:after="0" w:line="240" w:lineRule="auto"/>
              <w:jc w:val="center"/>
              <w:rPr>
                <w:b/>
                <w:szCs w:val="24"/>
              </w:rPr>
            </w:pPr>
            <w:r>
              <w:rPr>
                <w:b/>
                <w:szCs w:val="24"/>
              </w:rPr>
              <w:t>Mô tả mục tiêu [2]</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FE2A44D" w14:textId="77777777" w:rsidR="00044B56" w:rsidRDefault="00044B56">
            <w:pPr>
              <w:spacing w:after="0" w:line="240" w:lineRule="auto"/>
              <w:jc w:val="center"/>
              <w:rPr>
                <w:b/>
                <w:szCs w:val="24"/>
              </w:rPr>
            </w:pPr>
            <w:r>
              <w:rPr>
                <w:b/>
                <w:szCs w:val="24"/>
              </w:rPr>
              <w:t xml:space="preserve">Các CĐR của CTĐT </w:t>
            </w:r>
          </w:p>
          <w:p w14:paraId="44C60B98" w14:textId="77777777" w:rsidR="00044B56" w:rsidRDefault="00044B56">
            <w:pPr>
              <w:spacing w:after="0" w:line="240" w:lineRule="auto"/>
              <w:jc w:val="center"/>
              <w:rPr>
                <w:b/>
                <w:szCs w:val="24"/>
              </w:rPr>
            </w:pPr>
            <w:r>
              <w:rPr>
                <w:b/>
                <w:szCs w:val="24"/>
              </w:rPr>
              <w:t>(X.x.x) [3]</w:t>
            </w:r>
          </w:p>
        </w:tc>
      </w:tr>
      <w:tr w:rsidR="00044B56" w14:paraId="3C71DC8A" w14:textId="77777777" w:rsidTr="00044B56">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A05E253" w14:textId="77777777" w:rsidR="00044B56" w:rsidRDefault="00044B56">
            <w:pPr>
              <w:spacing w:after="0" w:line="240" w:lineRule="auto"/>
              <w:jc w:val="center"/>
              <w:rPr>
                <w:b/>
                <w:szCs w:val="24"/>
              </w:rPr>
            </w:pPr>
            <w:r>
              <w:rPr>
                <w:b/>
                <w:szCs w:val="24"/>
              </w:rPr>
              <w:t>G1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EC84845" w14:textId="77777777" w:rsidR="00044B56" w:rsidRDefault="00044B56">
            <w:pPr>
              <w:spacing w:after="0" w:line="240" w:lineRule="auto"/>
              <w:rPr>
                <w:szCs w:val="24"/>
              </w:rPr>
            </w:pPr>
            <w:r>
              <w:rPr>
                <w:szCs w:val="24"/>
              </w:rPr>
              <w:t xml:space="preserve">Hiểu được các kiến thức cơ bản về máy tính gồm: lịch sử hình thành, phát triển của máy tính và ứng dụng của Công nghệ thông tin trong các lĩnh vực xã hội. </w:t>
            </w:r>
          </w:p>
          <w:p w14:paraId="248948CC" w14:textId="77777777" w:rsidR="00044B56" w:rsidRDefault="00044B56">
            <w:pPr>
              <w:spacing w:after="0" w:line="240" w:lineRule="auto"/>
              <w:rPr>
                <w:szCs w:val="24"/>
              </w:rPr>
            </w:pPr>
            <w:r>
              <w:rPr>
                <w:szCs w:val="24"/>
              </w:rPr>
              <w:t>Hiểu được khái niệm về các hệ đếm và cách chuyển đổi giữa các hệ đếm; biết cách thực hiện các phép toán trên các hệ đếm.</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1BA89C2"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1.3.5, 1.4.1, 2.5.4</w:t>
            </w:r>
          </w:p>
          <w:p w14:paraId="2C43B48A"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4.1.1, 4.1.3</w:t>
            </w:r>
          </w:p>
        </w:tc>
      </w:tr>
      <w:tr w:rsidR="00044B56" w14:paraId="6F009C93" w14:textId="77777777" w:rsidTr="00044B56">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77265BC4" w14:textId="77777777" w:rsidR="00044B56" w:rsidRDefault="00044B56">
            <w:pPr>
              <w:spacing w:after="0" w:line="240" w:lineRule="auto"/>
              <w:jc w:val="center"/>
              <w:rPr>
                <w:b/>
                <w:szCs w:val="24"/>
              </w:rPr>
            </w:pPr>
            <w:r>
              <w:rPr>
                <w:b/>
                <w:szCs w:val="24"/>
              </w:rPr>
              <w:t>G2</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159B72E7" w14:textId="77777777" w:rsidR="00044B56" w:rsidRDefault="00044B56">
            <w:pPr>
              <w:spacing w:after="0" w:line="240" w:lineRule="auto"/>
              <w:rPr>
                <w:szCs w:val="24"/>
              </w:rPr>
            </w:pPr>
            <w:r>
              <w:rPr>
                <w:szCs w:val="24"/>
              </w:rPr>
              <w:t>Hiểu được nguyên lý cấu tạo và các thành phần cấu tạo nên máy tính.</w:t>
            </w:r>
          </w:p>
          <w:p w14:paraId="0793D5C6" w14:textId="77777777" w:rsidR="00044B56" w:rsidRDefault="00044B56">
            <w:pPr>
              <w:spacing w:after="0" w:line="240" w:lineRule="auto"/>
              <w:rPr>
                <w:szCs w:val="24"/>
              </w:rPr>
            </w:pPr>
            <w:r>
              <w:rPr>
                <w:szCs w:val="24"/>
              </w:rPr>
              <w:t>Hiểu được cách biểu diễn và mã hóa thông tin trên máy tính.</w:t>
            </w:r>
          </w:p>
          <w:p w14:paraId="4D7CB5D7" w14:textId="77777777" w:rsidR="00044B56" w:rsidRDefault="00044B56">
            <w:pPr>
              <w:spacing w:after="0" w:line="240" w:lineRule="auto"/>
              <w:rPr>
                <w:szCs w:val="24"/>
              </w:rPr>
            </w:pPr>
            <w:r>
              <w:rPr>
                <w:szCs w:val="24"/>
              </w:rPr>
              <w:t>Hiểu được khái niệm về thuật toán và quy trình giải quyết bài toán bằng máy tính.</w:t>
            </w:r>
          </w:p>
          <w:p w14:paraId="4458D9B0" w14:textId="77777777" w:rsidR="00044B56" w:rsidRDefault="00044B56">
            <w:pPr>
              <w:spacing w:after="0" w:line="240" w:lineRule="auto"/>
              <w:rPr>
                <w:szCs w:val="24"/>
              </w:rPr>
            </w:pPr>
            <w:r>
              <w:rPr>
                <w:szCs w:val="24"/>
              </w:rPr>
              <w:t>Vận dụng sơ đồ thuật toán để biểu diễn một số bài toán cụ thể</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1FA413F3"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1.3.5, 2.1.3</w:t>
            </w:r>
          </w:p>
          <w:p w14:paraId="749E110A"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2.4.1</w:t>
            </w:r>
          </w:p>
        </w:tc>
      </w:tr>
      <w:tr w:rsidR="00044B56" w14:paraId="123CEE9A" w14:textId="77777777" w:rsidTr="00044B56">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5839BA2" w14:textId="77777777" w:rsidR="00044B56" w:rsidRDefault="00044B56">
            <w:pPr>
              <w:spacing w:after="0" w:line="240" w:lineRule="auto"/>
              <w:jc w:val="center"/>
              <w:rPr>
                <w:b/>
                <w:szCs w:val="24"/>
              </w:rPr>
            </w:pPr>
            <w:r>
              <w:rPr>
                <w:b/>
                <w:szCs w:val="24"/>
              </w:rPr>
              <w:lastRenderedPageBreak/>
              <w:t>G3</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24F63C71" w14:textId="77777777" w:rsidR="00044B56" w:rsidRDefault="00044B56">
            <w:pPr>
              <w:shd w:val="clear" w:color="auto" w:fill="FFFFFF"/>
              <w:spacing w:after="0" w:line="240" w:lineRule="auto"/>
              <w:rPr>
                <w:szCs w:val="24"/>
              </w:rPr>
            </w:pPr>
            <w:r>
              <w:rPr>
                <w:szCs w:val="24"/>
              </w:rPr>
              <w:t>Hiểu được nguyên lý hoạt động và các thành phần chính của hệ điều hành.</w:t>
            </w:r>
          </w:p>
          <w:p w14:paraId="1579836F" w14:textId="77777777" w:rsidR="00044B56" w:rsidRDefault="00044B56">
            <w:pPr>
              <w:shd w:val="clear" w:color="auto" w:fill="FFFFFF"/>
              <w:spacing w:after="0" w:line="240" w:lineRule="auto"/>
              <w:rPr>
                <w:szCs w:val="24"/>
              </w:rPr>
            </w:pPr>
            <w:r>
              <w:rPr>
                <w:szCs w:val="24"/>
              </w:rPr>
              <w:t xml:space="preserve">Hiểu được khái niệm tập tin và thư mục; biết cách quản lý các tập tin trên máy tính. </w:t>
            </w:r>
          </w:p>
          <w:p w14:paraId="71B3FEA1" w14:textId="77777777" w:rsidR="00044B56" w:rsidRDefault="00044B56">
            <w:pPr>
              <w:shd w:val="clear" w:color="auto" w:fill="FFFFFF"/>
              <w:spacing w:after="0" w:line="240" w:lineRule="auto"/>
              <w:rPr>
                <w:szCs w:val="24"/>
              </w:rPr>
            </w:pPr>
            <w:r>
              <w:rPr>
                <w:szCs w:val="24"/>
              </w:rPr>
              <w:t>Hiểu được khái niệm cơ bản về hệ điều hành mã nguồn mở.</w:t>
            </w:r>
          </w:p>
          <w:p w14:paraId="213C675E" w14:textId="77777777" w:rsidR="00044B56" w:rsidRDefault="00044B56">
            <w:pPr>
              <w:shd w:val="clear" w:color="auto" w:fill="FFFFFF"/>
              <w:spacing w:after="0" w:line="240" w:lineRule="auto"/>
              <w:rPr>
                <w:szCs w:val="24"/>
                <w:lang w:val="vi-VN"/>
              </w:rPr>
            </w:pPr>
            <w:r>
              <w:rPr>
                <w:szCs w:val="24"/>
              </w:rPr>
              <w:t>Vận dụng cài đặt</w:t>
            </w:r>
            <w:r>
              <w:rPr>
                <w:szCs w:val="24"/>
                <w:lang w:val="vi-VN"/>
              </w:rPr>
              <w:t xml:space="preserve"> và gỡ bỏ</w:t>
            </w:r>
            <w:r>
              <w:rPr>
                <w:szCs w:val="24"/>
              </w:rPr>
              <w:t xml:space="preserve"> các phần</w:t>
            </w:r>
            <w:r>
              <w:rPr>
                <w:szCs w:val="24"/>
                <w:lang w:val="vi-VN"/>
              </w:rPr>
              <w:t xml:space="preserve"> </w:t>
            </w:r>
            <w:r>
              <w:rPr>
                <w:szCs w:val="24"/>
              </w:rPr>
              <w:t>mềm cơ bản</w:t>
            </w:r>
            <w:r>
              <w:rPr>
                <w:szCs w:val="24"/>
                <w:lang w:val="vi-VN"/>
              </w:rPr>
              <w:t xml:space="preserve"> trên </w:t>
            </w:r>
            <w:r>
              <w:rPr>
                <w:szCs w:val="24"/>
              </w:rPr>
              <w:t xml:space="preserve">máy tính cài hệ điều hành Windows.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255644D0"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1.3.4, 1.3.4</w:t>
            </w:r>
          </w:p>
          <w:p w14:paraId="799A93DC"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1.3.6,</w:t>
            </w:r>
          </w:p>
          <w:p w14:paraId="3A2756E2" w14:textId="77777777" w:rsidR="00044B56" w:rsidRDefault="00044B56">
            <w:pPr>
              <w:pStyle w:val="ColorfulList-Accent11"/>
              <w:spacing w:after="0" w:line="240" w:lineRule="auto"/>
              <w:ind w:left="0"/>
              <w:jc w:val="center"/>
              <w:rPr>
                <w:rFonts w:eastAsia="Times New Roman"/>
                <w:szCs w:val="24"/>
              </w:rPr>
            </w:pPr>
          </w:p>
        </w:tc>
      </w:tr>
      <w:tr w:rsidR="00044B56" w14:paraId="7E5586B5" w14:textId="77777777" w:rsidTr="00044B56">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69A3CE5" w14:textId="77777777" w:rsidR="00044B56" w:rsidRDefault="00044B56">
            <w:pPr>
              <w:spacing w:after="0" w:line="240" w:lineRule="auto"/>
              <w:jc w:val="center"/>
              <w:rPr>
                <w:b/>
                <w:szCs w:val="24"/>
              </w:rPr>
            </w:pPr>
            <w:r>
              <w:rPr>
                <w:b/>
                <w:szCs w:val="24"/>
              </w:rPr>
              <w:t>G4</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261F0AD0" w14:textId="77777777" w:rsidR="00044B56" w:rsidRDefault="00044B56">
            <w:pPr>
              <w:shd w:val="clear" w:color="auto" w:fill="FFFFFF"/>
              <w:spacing w:after="0" w:line="240" w:lineRule="auto"/>
              <w:rPr>
                <w:szCs w:val="24"/>
              </w:rPr>
            </w:pPr>
            <w:r>
              <w:rPr>
                <w:szCs w:val="24"/>
              </w:rPr>
              <w:t>Hiểu được khái niệm về mạng máy tính và Internet, virus và tội phạm tin học.</w:t>
            </w:r>
          </w:p>
          <w:p w14:paraId="0FEE9D70" w14:textId="77777777" w:rsidR="00044B56" w:rsidRDefault="00044B56">
            <w:pPr>
              <w:shd w:val="clear" w:color="auto" w:fill="FFFFFF"/>
              <w:spacing w:after="0" w:line="240" w:lineRule="auto"/>
              <w:rPr>
                <w:szCs w:val="24"/>
              </w:rPr>
            </w:pPr>
            <w:r>
              <w:rPr>
                <w:szCs w:val="24"/>
              </w:rPr>
              <w:t xml:space="preserve">Vận dụng </w:t>
            </w:r>
            <w:r>
              <w:rPr>
                <w:szCs w:val="24"/>
                <w:lang w:val="vi-VN"/>
              </w:rPr>
              <w:t xml:space="preserve">khai thác </w:t>
            </w:r>
            <w:r>
              <w:rPr>
                <w:szCs w:val="24"/>
              </w:rPr>
              <w:t>nguồn tài nguyên trên Internet</w:t>
            </w:r>
            <w:r>
              <w:rPr>
                <w:szCs w:val="24"/>
                <w:lang w:val="vi-VN"/>
              </w:rPr>
              <w:t xml:space="preserve"> </w:t>
            </w:r>
            <w:r>
              <w:rPr>
                <w:szCs w:val="24"/>
              </w:rPr>
              <w:t>để hỗ trợ cho quá trình học tập và làm việc</w:t>
            </w:r>
            <w:r>
              <w:rPr>
                <w:szCs w:val="24"/>
                <w:lang w:val="vi-VN"/>
              </w:rPr>
              <w:t xml:space="preserve">. </w:t>
            </w:r>
          </w:p>
          <w:p w14:paraId="501A9D4A" w14:textId="77777777" w:rsidR="00044B56" w:rsidRDefault="00044B56">
            <w:pPr>
              <w:shd w:val="clear" w:color="auto" w:fill="FFFFFF"/>
              <w:spacing w:after="0" w:line="240" w:lineRule="auto"/>
              <w:rPr>
                <w:szCs w:val="24"/>
              </w:rPr>
            </w:pPr>
            <w:r>
              <w:rPr>
                <w:szCs w:val="24"/>
              </w:rPr>
              <w:t>Biết cách cài đặt một số phần mềm phòng chống virus.</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811044A"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2.2.2</w:t>
            </w:r>
          </w:p>
          <w:p w14:paraId="2FDE4DA5" w14:textId="77777777" w:rsidR="00044B56" w:rsidRDefault="00044B56">
            <w:pPr>
              <w:pStyle w:val="ColorfulList-Accent11"/>
              <w:spacing w:after="0" w:line="240" w:lineRule="auto"/>
              <w:ind w:left="0"/>
              <w:jc w:val="center"/>
              <w:rPr>
                <w:rFonts w:eastAsia="Times New Roman"/>
                <w:szCs w:val="24"/>
              </w:rPr>
            </w:pPr>
            <w:r>
              <w:rPr>
                <w:rFonts w:eastAsia="Times New Roman"/>
                <w:szCs w:val="24"/>
              </w:rPr>
              <w:t>3.3.2</w:t>
            </w:r>
          </w:p>
        </w:tc>
      </w:tr>
      <w:tr w:rsidR="00044B56" w14:paraId="38D34EF2" w14:textId="77777777" w:rsidTr="00044B56">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21DD0CE" w14:textId="77777777" w:rsidR="00044B56" w:rsidRDefault="00044B56">
            <w:pPr>
              <w:spacing w:after="0" w:line="240" w:lineRule="auto"/>
              <w:jc w:val="center"/>
              <w:rPr>
                <w:b/>
                <w:szCs w:val="24"/>
              </w:rPr>
            </w:pPr>
            <w:r>
              <w:rPr>
                <w:b/>
                <w:szCs w:val="24"/>
              </w:rPr>
              <w:t>G5</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CE03CD6" w14:textId="77777777" w:rsidR="00044B56" w:rsidRDefault="00044B56">
            <w:pPr>
              <w:spacing w:after="0" w:line="240" w:lineRule="auto"/>
              <w:rPr>
                <w:szCs w:val="24"/>
              </w:rPr>
            </w:pPr>
            <w:r>
              <w:rPr>
                <w:szCs w:val="24"/>
              </w:rPr>
              <w:t>Hiểu và vận dụng các tính năng cơ bản của bộ phần mềm Office (Word, Excel, PowerPoint) để soạn thảo văn bản, thao tác với bảng tính và tạo slide trình chiếu.</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18ABAF5" w14:textId="77777777" w:rsidR="00044B56" w:rsidRDefault="00044B56">
            <w:pPr>
              <w:spacing w:after="0" w:line="240" w:lineRule="auto"/>
              <w:jc w:val="center"/>
              <w:rPr>
                <w:szCs w:val="24"/>
              </w:rPr>
            </w:pPr>
            <w:r>
              <w:rPr>
                <w:szCs w:val="24"/>
              </w:rPr>
              <w:t>1.3.2, 1.3.2</w:t>
            </w:r>
          </w:p>
          <w:p w14:paraId="4232FAFB" w14:textId="77777777" w:rsidR="00044B56" w:rsidRDefault="00044B56">
            <w:pPr>
              <w:spacing w:after="0" w:line="240" w:lineRule="auto"/>
              <w:jc w:val="center"/>
              <w:rPr>
                <w:szCs w:val="24"/>
              </w:rPr>
            </w:pPr>
            <w:r>
              <w:rPr>
                <w:szCs w:val="24"/>
              </w:rPr>
              <w:t>2.4.5, 3.2.3</w:t>
            </w:r>
          </w:p>
        </w:tc>
      </w:tr>
    </w:tbl>
    <w:p w14:paraId="1D885E1A" w14:textId="77777777" w:rsidR="00044B56" w:rsidRDefault="00044B56" w:rsidP="00044B56">
      <w:pPr>
        <w:spacing w:after="0" w:line="240" w:lineRule="auto"/>
        <w:rPr>
          <w:i/>
          <w:szCs w:val="24"/>
        </w:rPr>
      </w:pPr>
      <w:r>
        <w:rPr>
          <w:i/>
          <w:szCs w:val="24"/>
        </w:rPr>
        <w:t xml:space="preserve">[1]: Ký hiệu mục tiêu của môn học. </w:t>
      </w:r>
    </w:p>
    <w:p w14:paraId="138ECA2A" w14:textId="77777777" w:rsidR="00044B56" w:rsidRDefault="00044B56" w:rsidP="00044B56">
      <w:pPr>
        <w:spacing w:after="0" w:line="240" w:lineRule="auto"/>
        <w:rPr>
          <w:i/>
          <w:szCs w:val="24"/>
        </w:rPr>
      </w:pPr>
      <w:r>
        <w:rPr>
          <w:i/>
          <w:szCs w:val="24"/>
        </w:rPr>
        <w:t xml:space="preserve">[2]: Mô tả mục tiêu bao gồm các động từ chủ động, các chủ đề CĐR (X.x.x) và bối cảnh áp dụng tổng quát. </w:t>
      </w:r>
    </w:p>
    <w:p w14:paraId="67EE6201" w14:textId="77777777" w:rsidR="00044B56" w:rsidRDefault="00044B56" w:rsidP="00044B56">
      <w:pPr>
        <w:spacing w:after="0" w:line="240" w:lineRule="auto"/>
        <w:rPr>
          <w:i/>
          <w:szCs w:val="24"/>
        </w:rPr>
      </w:pPr>
      <w:r>
        <w:rPr>
          <w:i/>
          <w:szCs w:val="24"/>
        </w:rPr>
        <w:t>[3]: Ký hiệu CĐR của CTĐT.</w:t>
      </w:r>
    </w:p>
    <w:p w14:paraId="3F32BBC5" w14:textId="77777777" w:rsidR="00044B56" w:rsidRDefault="00044B56" w:rsidP="00044B56">
      <w:pPr>
        <w:spacing w:before="60" w:after="0"/>
        <w:rPr>
          <w:szCs w:val="24"/>
        </w:rPr>
      </w:pPr>
    </w:p>
    <w:p w14:paraId="185A54A1" w14:textId="77777777" w:rsidR="00044B56" w:rsidRDefault="00044B56" w:rsidP="00044B56">
      <w:pPr>
        <w:spacing w:before="60" w:after="0"/>
        <w:rPr>
          <w:b/>
          <w:i/>
          <w:szCs w:val="24"/>
        </w:rPr>
      </w:pPr>
      <w:r>
        <w:rPr>
          <w:b/>
          <w:i/>
          <w:szCs w:val="24"/>
        </w:rPr>
        <w:t>8. Chuẩn đầu ra của học phần:</w:t>
      </w:r>
    </w:p>
    <w:p w14:paraId="5C6D52B8" w14:textId="77777777" w:rsidR="00044B56" w:rsidRDefault="00044B56" w:rsidP="00044B56">
      <w:pPr>
        <w:spacing w:before="60" w:after="0"/>
        <w:rPr>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116"/>
        <w:gridCol w:w="6915"/>
        <w:gridCol w:w="1408"/>
      </w:tblGrid>
      <w:tr w:rsidR="00044B56" w14:paraId="462C9856" w14:textId="77777777" w:rsidTr="00044B56">
        <w:trPr>
          <w:trHeight w:val="546"/>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90B3974" w14:textId="77777777" w:rsidR="00044B56" w:rsidRDefault="00044B56">
            <w:pPr>
              <w:spacing w:after="0" w:line="240" w:lineRule="auto"/>
              <w:jc w:val="center"/>
              <w:rPr>
                <w:b/>
                <w:szCs w:val="24"/>
              </w:rPr>
            </w:pPr>
            <w:r>
              <w:rPr>
                <w:b/>
                <w:szCs w:val="24"/>
              </w:rPr>
              <w:t xml:space="preserve">CĐR </w:t>
            </w:r>
          </w:p>
          <w:p w14:paraId="6EA80475" w14:textId="77777777" w:rsidR="00044B56" w:rsidRDefault="00044B56">
            <w:pPr>
              <w:spacing w:after="0" w:line="240" w:lineRule="auto"/>
              <w:jc w:val="center"/>
              <w:rPr>
                <w:b/>
                <w:szCs w:val="24"/>
              </w:rPr>
            </w:pPr>
            <w:r>
              <w:rPr>
                <w:b/>
                <w:szCs w:val="24"/>
              </w:rPr>
              <w:t>(G.x.x) [1]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EBFFD3B" w14:textId="77777777" w:rsidR="00044B56" w:rsidRDefault="00044B56">
            <w:pPr>
              <w:spacing w:after="0" w:line="240" w:lineRule="auto"/>
              <w:jc w:val="center"/>
              <w:rPr>
                <w:b/>
                <w:szCs w:val="24"/>
              </w:rPr>
            </w:pPr>
            <w:r>
              <w:rPr>
                <w:b/>
                <w:szCs w:val="24"/>
              </w:rPr>
              <w:t>Mô tả CĐR [2]</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6629CAB" w14:textId="77777777" w:rsidR="00044B56" w:rsidRDefault="00044B56">
            <w:pPr>
              <w:spacing w:after="0" w:line="240" w:lineRule="auto"/>
              <w:jc w:val="center"/>
              <w:rPr>
                <w:b/>
                <w:szCs w:val="24"/>
                <w:lang w:val="pl-PL"/>
              </w:rPr>
            </w:pPr>
            <w:r>
              <w:rPr>
                <w:b/>
                <w:szCs w:val="24"/>
                <w:lang w:val="pl-PL"/>
              </w:rPr>
              <w:t xml:space="preserve">Mức độ </w:t>
            </w:r>
          </w:p>
          <w:p w14:paraId="70213CF6" w14:textId="77777777" w:rsidR="00044B56" w:rsidRDefault="00044B56">
            <w:pPr>
              <w:spacing w:after="0" w:line="240" w:lineRule="auto"/>
              <w:jc w:val="center"/>
              <w:rPr>
                <w:b/>
                <w:szCs w:val="24"/>
                <w:lang w:val="pl-PL"/>
              </w:rPr>
            </w:pPr>
            <w:r>
              <w:rPr>
                <w:b/>
                <w:szCs w:val="24"/>
                <w:lang w:val="pl-PL"/>
              </w:rPr>
              <w:t>giảng dạy (I, T, U) [3]</w:t>
            </w:r>
          </w:p>
        </w:tc>
      </w:tr>
      <w:tr w:rsidR="00044B56" w14:paraId="1D0F4E3B"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DCF588" w14:textId="77777777" w:rsidR="00044B56" w:rsidRDefault="00044B56">
            <w:pPr>
              <w:spacing w:after="0" w:line="240" w:lineRule="auto"/>
              <w:jc w:val="center"/>
              <w:rPr>
                <w:b/>
                <w:szCs w:val="24"/>
              </w:rPr>
            </w:pPr>
            <w:r>
              <w:rPr>
                <w:b/>
                <w:szCs w:val="24"/>
              </w:rPr>
              <w:t>G1.1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2C43787" w14:textId="77777777" w:rsidR="00044B56" w:rsidRDefault="00044B56">
            <w:pPr>
              <w:spacing w:after="0" w:line="240" w:lineRule="auto"/>
              <w:rPr>
                <w:spacing w:val="-10"/>
                <w:szCs w:val="24"/>
              </w:rPr>
            </w:pPr>
            <w:r>
              <w:rPr>
                <w:spacing w:val="-10"/>
                <w:szCs w:val="24"/>
              </w:rPr>
              <w:t>Hiểu được một số khái niệm cơ bản về thông tin, dữ liệu, tin học và CNTT; biết được các lĩnh vực ứng dụng của CNTT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2F6B5" w14:textId="77777777" w:rsidR="00044B56" w:rsidRDefault="00044B56">
            <w:pPr>
              <w:spacing w:after="0" w:line="240" w:lineRule="auto"/>
              <w:jc w:val="center"/>
              <w:rPr>
                <w:b/>
                <w:szCs w:val="24"/>
              </w:rPr>
            </w:pPr>
            <w:r>
              <w:rPr>
                <w:b/>
                <w:szCs w:val="24"/>
              </w:rPr>
              <w:t>I2.0</w:t>
            </w:r>
          </w:p>
        </w:tc>
      </w:tr>
      <w:tr w:rsidR="00044B56" w14:paraId="488FD0BE"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F38E40E" w14:textId="77777777" w:rsidR="00044B56" w:rsidRDefault="00044B56">
            <w:pPr>
              <w:spacing w:after="0" w:line="240" w:lineRule="auto"/>
              <w:jc w:val="center"/>
              <w:rPr>
                <w:b/>
                <w:szCs w:val="24"/>
              </w:rPr>
            </w:pPr>
            <w:r>
              <w:rPr>
                <w:b/>
                <w:szCs w:val="24"/>
              </w:rPr>
              <w:t>G1.2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491D6E2" w14:textId="77777777" w:rsidR="00044B56" w:rsidRDefault="00044B56">
            <w:pPr>
              <w:spacing w:after="0" w:line="240" w:lineRule="auto"/>
              <w:rPr>
                <w:szCs w:val="24"/>
              </w:rPr>
            </w:pPr>
            <w:r>
              <w:rPr>
                <w:szCs w:val="24"/>
              </w:rPr>
              <w:t>Biết được lịch sử phát triển của máy tính điện tử</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D883A" w14:textId="77777777" w:rsidR="00044B56" w:rsidRDefault="00044B56">
            <w:pPr>
              <w:spacing w:after="0" w:line="240" w:lineRule="auto"/>
              <w:jc w:val="center"/>
              <w:rPr>
                <w:b/>
                <w:szCs w:val="24"/>
              </w:rPr>
            </w:pPr>
            <w:r>
              <w:rPr>
                <w:b/>
                <w:szCs w:val="24"/>
              </w:rPr>
              <w:t>I2.0</w:t>
            </w:r>
          </w:p>
        </w:tc>
      </w:tr>
      <w:tr w:rsidR="00044B56" w14:paraId="23B5BDA9"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047E14A" w14:textId="77777777" w:rsidR="00044B56" w:rsidRDefault="00044B56">
            <w:pPr>
              <w:spacing w:after="0" w:line="240" w:lineRule="auto"/>
              <w:jc w:val="center"/>
              <w:rPr>
                <w:b/>
                <w:szCs w:val="24"/>
              </w:rPr>
            </w:pPr>
            <w:r>
              <w:rPr>
                <w:b/>
                <w:szCs w:val="24"/>
              </w:rPr>
              <w:t>G1.3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09AACAC" w14:textId="77777777" w:rsidR="00044B56" w:rsidRDefault="00044B56">
            <w:pPr>
              <w:spacing w:after="0" w:line="240" w:lineRule="auto"/>
              <w:rPr>
                <w:szCs w:val="24"/>
              </w:rPr>
            </w:pPr>
            <w:r>
              <w:rPr>
                <w:szCs w:val="24"/>
              </w:rPr>
              <w:t>Hiểu được khái niệm về các hệ số đếm và cách chuyển đổi giữa các hệ đếm; vận dụng thực hiện các phép toán trên các hệ đếm.</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F25B0" w14:textId="77777777" w:rsidR="00044B56" w:rsidRDefault="00044B56">
            <w:pPr>
              <w:spacing w:after="0" w:line="240" w:lineRule="auto"/>
              <w:jc w:val="center"/>
              <w:rPr>
                <w:b/>
                <w:szCs w:val="24"/>
              </w:rPr>
            </w:pPr>
            <w:r>
              <w:rPr>
                <w:b/>
                <w:szCs w:val="24"/>
              </w:rPr>
              <w:t>TU2.5</w:t>
            </w:r>
          </w:p>
        </w:tc>
      </w:tr>
      <w:tr w:rsidR="00044B56" w14:paraId="4D5B1D5A"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E39C574" w14:textId="77777777" w:rsidR="00044B56" w:rsidRDefault="00044B56">
            <w:pPr>
              <w:spacing w:after="0" w:line="240" w:lineRule="auto"/>
              <w:jc w:val="center"/>
              <w:rPr>
                <w:b/>
                <w:szCs w:val="24"/>
              </w:rPr>
            </w:pPr>
            <w:r>
              <w:rPr>
                <w:b/>
                <w:szCs w:val="24"/>
              </w:rPr>
              <w:t>G2.1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58AA70" w14:textId="77777777" w:rsidR="00044B56" w:rsidRDefault="00044B56">
            <w:pPr>
              <w:spacing w:after="0" w:line="240" w:lineRule="auto"/>
              <w:rPr>
                <w:szCs w:val="24"/>
              </w:rPr>
            </w:pPr>
            <w:r>
              <w:rPr>
                <w:szCs w:val="24"/>
              </w:rPr>
              <w:t>Hiểu được kiến trúc chung của máy tính và nắm được các thành phần cấu tạo nên máy tính.</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F667A" w14:textId="77777777" w:rsidR="00044B56" w:rsidRDefault="00044B56">
            <w:pPr>
              <w:spacing w:after="0" w:line="240" w:lineRule="auto"/>
              <w:jc w:val="center"/>
              <w:rPr>
                <w:b/>
                <w:szCs w:val="24"/>
              </w:rPr>
            </w:pPr>
            <w:r>
              <w:rPr>
                <w:b/>
                <w:szCs w:val="24"/>
              </w:rPr>
              <w:t>T2.0</w:t>
            </w:r>
          </w:p>
        </w:tc>
      </w:tr>
      <w:tr w:rsidR="00044B56" w14:paraId="6A13F58D"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B81E707" w14:textId="77777777" w:rsidR="00044B56" w:rsidRDefault="00044B56">
            <w:pPr>
              <w:spacing w:after="0" w:line="240" w:lineRule="auto"/>
              <w:jc w:val="center"/>
              <w:rPr>
                <w:b/>
                <w:szCs w:val="24"/>
              </w:rPr>
            </w:pPr>
            <w:r>
              <w:rPr>
                <w:b/>
                <w:szCs w:val="24"/>
              </w:rPr>
              <w:t>G2.2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188CF83" w14:textId="77777777" w:rsidR="00044B56" w:rsidRDefault="00044B56">
            <w:pPr>
              <w:spacing w:after="0" w:line="240" w:lineRule="auto"/>
              <w:rPr>
                <w:szCs w:val="24"/>
              </w:rPr>
            </w:pPr>
            <w:r>
              <w:rPr>
                <w:szCs w:val="24"/>
              </w:rPr>
              <w:t>Hiểu được cách biểu diễn và mã hóa thông tin trong máy tính</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D9181" w14:textId="77777777" w:rsidR="00044B56" w:rsidRDefault="00044B56">
            <w:pPr>
              <w:spacing w:after="0" w:line="240" w:lineRule="auto"/>
              <w:jc w:val="center"/>
              <w:rPr>
                <w:b/>
                <w:szCs w:val="24"/>
              </w:rPr>
            </w:pPr>
            <w:r>
              <w:rPr>
                <w:b/>
                <w:szCs w:val="24"/>
              </w:rPr>
              <w:t>T2.0</w:t>
            </w:r>
          </w:p>
        </w:tc>
      </w:tr>
      <w:tr w:rsidR="00044B56" w14:paraId="531A962E"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AC018FD" w14:textId="77777777" w:rsidR="00044B56" w:rsidRDefault="00044B56">
            <w:pPr>
              <w:spacing w:after="0" w:line="240" w:lineRule="auto"/>
              <w:jc w:val="center"/>
              <w:rPr>
                <w:b/>
                <w:szCs w:val="24"/>
              </w:rPr>
            </w:pPr>
            <w:r>
              <w:rPr>
                <w:b/>
                <w:szCs w:val="24"/>
              </w:rPr>
              <w:t>G2.3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68B5190" w14:textId="77777777" w:rsidR="00044B56" w:rsidRDefault="00044B56">
            <w:pPr>
              <w:spacing w:after="0" w:line="240" w:lineRule="auto"/>
              <w:rPr>
                <w:szCs w:val="24"/>
              </w:rPr>
            </w:pPr>
            <w:r>
              <w:rPr>
                <w:szCs w:val="24"/>
              </w:rPr>
              <w:t>Hiểu được khái niệm về thuật toán và quy trình giải quyết bài toán bằng máy tính</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4EF3C" w14:textId="77777777" w:rsidR="00044B56" w:rsidRDefault="00044B56">
            <w:pPr>
              <w:spacing w:after="0" w:line="240" w:lineRule="auto"/>
              <w:jc w:val="center"/>
              <w:rPr>
                <w:b/>
                <w:szCs w:val="24"/>
              </w:rPr>
            </w:pPr>
            <w:r>
              <w:rPr>
                <w:b/>
                <w:szCs w:val="24"/>
              </w:rPr>
              <w:t>T2.0</w:t>
            </w:r>
          </w:p>
        </w:tc>
      </w:tr>
      <w:tr w:rsidR="00044B56" w14:paraId="101B870A"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E004431" w14:textId="77777777" w:rsidR="00044B56" w:rsidRDefault="00044B56">
            <w:pPr>
              <w:spacing w:after="0" w:line="240" w:lineRule="auto"/>
              <w:jc w:val="center"/>
              <w:rPr>
                <w:b/>
                <w:szCs w:val="24"/>
              </w:rPr>
            </w:pPr>
            <w:r>
              <w:rPr>
                <w:b/>
                <w:szCs w:val="24"/>
              </w:rPr>
              <w:t>G2.4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B44F1B4" w14:textId="77777777" w:rsidR="00044B56" w:rsidRDefault="00044B56">
            <w:pPr>
              <w:spacing w:after="0" w:line="240" w:lineRule="auto"/>
              <w:rPr>
                <w:szCs w:val="24"/>
              </w:rPr>
            </w:pPr>
            <w:r>
              <w:rPr>
                <w:szCs w:val="24"/>
              </w:rPr>
              <w:t>Vận dụng sơ đồ thuật toán để biểu diễn một số bài toán cụ thể</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9616F" w14:textId="77777777" w:rsidR="00044B56" w:rsidRDefault="00044B56">
            <w:pPr>
              <w:spacing w:after="0" w:line="240" w:lineRule="auto"/>
              <w:jc w:val="center"/>
              <w:rPr>
                <w:b/>
                <w:szCs w:val="24"/>
              </w:rPr>
            </w:pPr>
            <w:r>
              <w:rPr>
                <w:b/>
                <w:szCs w:val="24"/>
              </w:rPr>
              <w:t>U2.5</w:t>
            </w:r>
          </w:p>
        </w:tc>
      </w:tr>
      <w:tr w:rsidR="00044B56" w14:paraId="46638E21"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B184874" w14:textId="77777777" w:rsidR="00044B56" w:rsidRDefault="00044B56">
            <w:pPr>
              <w:spacing w:after="0" w:line="240" w:lineRule="auto"/>
              <w:jc w:val="center"/>
              <w:rPr>
                <w:b/>
                <w:szCs w:val="24"/>
              </w:rPr>
            </w:pPr>
            <w:r>
              <w:rPr>
                <w:b/>
                <w:szCs w:val="24"/>
              </w:rPr>
              <w:t>G3.1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DA037FF" w14:textId="77777777" w:rsidR="00044B56" w:rsidRDefault="00044B56">
            <w:pPr>
              <w:shd w:val="clear" w:color="auto" w:fill="FFFFFF"/>
              <w:spacing w:after="0" w:line="240" w:lineRule="auto"/>
              <w:rPr>
                <w:szCs w:val="24"/>
              </w:rPr>
            </w:pPr>
            <w:r>
              <w:rPr>
                <w:szCs w:val="24"/>
              </w:rPr>
              <w:t>Hiểu được khái niệm và các thành phần chính của hệ điều hành Windows.</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111C5" w14:textId="77777777" w:rsidR="00044B56" w:rsidRDefault="00044B56">
            <w:pPr>
              <w:spacing w:after="0" w:line="240" w:lineRule="auto"/>
              <w:jc w:val="center"/>
              <w:rPr>
                <w:b/>
                <w:szCs w:val="24"/>
              </w:rPr>
            </w:pPr>
            <w:r>
              <w:rPr>
                <w:b/>
                <w:szCs w:val="24"/>
              </w:rPr>
              <w:t>TU2.0</w:t>
            </w:r>
          </w:p>
        </w:tc>
      </w:tr>
      <w:tr w:rsidR="00044B56" w14:paraId="3E8B2117"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450607A" w14:textId="77777777" w:rsidR="00044B56" w:rsidRDefault="00044B56">
            <w:pPr>
              <w:spacing w:after="0" w:line="240" w:lineRule="auto"/>
              <w:jc w:val="center"/>
              <w:rPr>
                <w:b/>
                <w:szCs w:val="24"/>
              </w:rPr>
            </w:pPr>
            <w:r>
              <w:rPr>
                <w:b/>
                <w:szCs w:val="24"/>
              </w:rPr>
              <w:t>G3.2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A921604" w14:textId="77777777" w:rsidR="00044B56" w:rsidRDefault="00044B56">
            <w:pPr>
              <w:shd w:val="clear" w:color="auto" w:fill="FFFFFF"/>
              <w:spacing w:after="0" w:line="240" w:lineRule="auto"/>
              <w:rPr>
                <w:szCs w:val="24"/>
              </w:rPr>
            </w:pPr>
            <w:r>
              <w:rPr>
                <w:szCs w:val="24"/>
              </w:rPr>
              <w:t xml:space="preserve">Hiểu được khái niệm tập tin và thư mục, vận dụng quản lý được các tập tin và thư mục trên máy tính.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36E4B" w14:textId="77777777" w:rsidR="00044B56" w:rsidRDefault="00044B56">
            <w:pPr>
              <w:spacing w:after="0" w:line="240" w:lineRule="auto"/>
              <w:jc w:val="center"/>
              <w:rPr>
                <w:b/>
                <w:szCs w:val="24"/>
              </w:rPr>
            </w:pPr>
            <w:r>
              <w:rPr>
                <w:b/>
                <w:szCs w:val="24"/>
              </w:rPr>
              <w:t>TU2.0</w:t>
            </w:r>
          </w:p>
        </w:tc>
      </w:tr>
      <w:tr w:rsidR="00044B56" w14:paraId="499E772E"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A815421" w14:textId="77777777" w:rsidR="00044B56" w:rsidRDefault="00044B56">
            <w:pPr>
              <w:spacing w:after="0" w:line="240" w:lineRule="auto"/>
              <w:jc w:val="center"/>
              <w:rPr>
                <w:b/>
                <w:szCs w:val="24"/>
              </w:rPr>
            </w:pPr>
            <w:r>
              <w:rPr>
                <w:b/>
                <w:szCs w:val="24"/>
              </w:rPr>
              <w:t>G3.3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E8581F4" w14:textId="77777777" w:rsidR="00044B56" w:rsidRDefault="00044B56">
            <w:pPr>
              <w:shd w:val="clear" w:color="auto" w:fill="FFFFFF"/>
              <w:spacing w:after="0" w:line="240" w:lineRule="auto"/>
              <w:rPr>
                <w:szCs w:val="24"/>
              </w:rPr>
            </w:pPr>
            <w:r>
              <w:rPr>
                <w:szCs w:val="24"/>
              </w:rPr>
              <w:t>Hiểu được khái niệm cơ bản về hệ điều hành mã nguồn mở.</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7532A" w14:textId="77777777" w:rsidR="00044B56" w:rsidRDefault="00044B56">
            <w:pPr>
              <w:spacing w:after="0" w:line="240" w:lineRule="auto"/>
              <w:jc w:val="center"/>
              <w:rPr>
                <w:b/>
                <w:szCs w:val="24"/>
              </w:rPr>
            </w:pPr>
            <w:r>
              <w:rPr>
                <w:b/>
                <w:szCs w:val="24"/>
              </w:rPr>
              <w:t>T2.0</w:t>
            </w:r>
          </w:p>
        </w:tc>
      </w:tr>
      <w:tr w:rsidR="00044B56" w14:paraId="3CAADBC3"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F4F028A" w14:textId="77777777" w:rsidR="00044B56" w:rsidRDefault="00044B56">
            <w:pPr>
              <w:spacing w:after="0" w:line="240" w:lineRule="auto"/>
              <w:jc w:val="center"/>
              <w:rPr>
                <w:b/>
                <w:szCs w:val="24"/>
              </w:rPr>
            </w:pPr>
            <w:r>
              <w:rPr>
                <w:b/>
                <w:szCs w:val="24"/>
              </w:rPr>
              <w:t>G3.4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521585F" w14:textId="77777777" w:rsidR="00044B56" w:rsidRDefault="00044B56">
            <w:pPr>
              <w:spacing w:after="0" w:line="240" w:lineRule="auto"/>
              <w:rPr>
                <w:szCs w:val="24"/>
              </w:rPr>
            </w:pPr>
            <w:r>
              <w:rPr>
                <w:szCs w:val="24"/>
              </w:rPr>
              <w:t>Vận dụng cài đặt</w:t>
            </w:r>
            <w:r>
              <w:rPr>
                <w:szCs w:val="24"/>
                <w:lang w:val="vi-VN"/>
              </w:rPr>
              <w:t xml:space="preserve"> và gỡ bỏ</w:t>
            </w:r>
            <w:r>
              <w:rPr>
                <w:szCs w:val="24"/>
              </w:rPr>
              <w:t xml:space="preserve"> các phần</w:t>
            </w:r>
            <w:r>
              <w:rPr>
                <w:szCs w:val="24"/>
                <w:lang w:val="vi-VN"/>
              </w:rPr>
              <w:t xml:space="preserve"> </w:t>
            </w:r>
            <w:r>
              <w:rPr>
                <w:szCs w:val="24"/>
              </w:rPr>
              <w:t>mềm cơ bản</w:t>
            </w:r>
            <w:r>
              <w:rPr>
                <w:szCs w:val="24"/>
                <w:lang w:val="vi-VN"/>
              </w:rPr>
              <w:t xml:space="preserve"> trên </w:t>
            </w:r>
            <w:r>
              <w:rPr>
                <w:szCs w:val="24"/>
              </w:rPr>
              <w:t>máy tính, cài đặt hệ điều hành Windows.</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83877" w14:textId="77777777" w:rsidR="00044B56" w:rsidRDefault="00044B56">
            <w:pPr>
              <w:spacing w:after="0" w:line="240" w:lineRule="auto"/>
              <w:jc w:val="center"/>
              <w:rPr>
                <w:b/>
                <w:szCs w:val="24"/>
              </w:rPr>
            </w:pPr>
            <w:r>
              <w:rPr>
                <w:b/>
                <w:szCs w:val="24"/>
              </w:rPr>
              <w:t>TU2.5</w:t>
            </w:r>
          </w:p>
        </w:tc>
      </w:tr>
      <w:tr w:rsidR="00044B56" w14:paraId="1BE7261F"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1BD99F7" w14:textId="77777777" w:rsidR="00044B56" w:rsidRDefault="00044B56">
            <w:pPr>
              <w:spacing w:after="0" w:line="240" w:lineRule="auto"/>
              <w:jc w:val="center"/>
              <w:rPr>
                <w:b/>
                <w:szCs w:val="24"/>
              </w:rPr>
            </w:pPr>
            <w:r>
              <w:rPr>
                <w:b/>
                <w:szCs w:val="24"/>
              </w:rPr>
              <w:t>G4.1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C84F34" w14:textId="77777777" w:rsidR="00044B56" w:rsidRDefault="00044B56">
            <w:pPr>
              <w:shd w:val="clear" w:color="auto" w:fill="FFFFFF"/>
              <w:spacing w:after="0" w:line="240" w:lineRule="auto"/>
              <w:rPr>
                <w:szCs w:val="24"/>
              </w:rPr>
            </w:pPr>
            <w:r>
              <w:rPr>
                <w:szCs w:val="24"/>
              </w:rPr>
              <w:t>Hiểu được khái niệm về mạng máy tính và Internet, các dịch vụ Internet, virus và tội phạm tin học.</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359C1" w14:textId="77777777" w:rsidR="00044B56" w:rsidRDefault="00044B56">
            <w:pPr>
              <w:spacing w:after="0" w:line="240" w:lineRule="auto"/>
              <w:jc w:val="center"/>
              <w:rPr>
                <w:b/>
                <w:szCs w:val="24"/>
              </w:rPr>
            </w:pPr>
            <w:r>
              <w:rPr>
                <w:b/>
                <w:szCs w:val="24"/>
              </w:rPr>
              <w:t>T2.0</w:t>
            </w:r>
          </w:p>
        </w:tc>
      </w:tr>
      <w:tr w:rsidR="00044B56" w14:paraId="77F6D5F4"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DAE210C" w14:textId="77777777" w:rsidR="00044B56" w:rsidRDefault="00044B56">
            <w:pPr>
              <w:spacing w:after="0" w:line="240" w:lineRule="auto"/>
              <w:jc w:val="center"/>
              <w:rPr>
                <w:b/>
                <w:szCs w:val="24"/>
              </w:rPr>
            </w:pPr>
            <w:r>
              <w:rPr>
                <w:b/>
                <w:szCs w:val="24"/>
              </w:rPr>
              <w:lastRenderedPageBreak/>
              <w:t>G4.2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C367C29" w14:textId="77777777" w:rsidR="00044B56" w:rsidRDefault="00044B56">
            <w:pPr>
              <w:spacing w:after="0" w:line="240" w:lineRule="auto"/>
              <w:rPr>
                <w:szCs w:val="24"/>
              </w:rPr>
            </w:pPr>
            <w:r>
              <w:rPr>
                <w:szCs w:val="24"/>
              </w:rPr>
              <w:t xml:space="preserve">Vận dụng </w:t>
            </w:r>
            <w:r>
              <w:rPr>
                <w:szCs w:val="24"/>
                <w:lang w:val="vi-VN"/>
              </w:rPr>
              <w:t xml:space="preserve">khai thác </w:t>
            </w:r>
            <w:r>
              <w:rPr>
                <w:szCs w:val="24"/>
              </w:rPr>
              <w:t>nguồn tài nguyên Internet</w:t>
            </w:r>
            <w:r>
              <w:rPr>
                <w:szCs w:val="24"/>
                <w:lang w:val="vi-VN"/>
              </w:rPr>
              <w:t xml:space="preserve"> </w:t>
            </w:r>
            <w:r>
              <w:rPr>
                <w:szCs w:val="24"/>
              </w:rPr>
              <w:t>để hỗ trợ cho quá trình học tập và làm việc</w:t>
            </w:r>
            <w:r>
              <w:rPr>
                <w:szCs w:val="24"/>
                <w:lang w:val="vi-VN"/>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61095" w14:textId="77777777" w:rsidR="00044B56" w:rsidRDefault="00044B56">
            <w:pPr>
              <w:spacing w:after="0" w:line="240" w:lineRule="auto"/>
              <w:jc w:val="center"/>
              <w:rPr>
                <w:b/>
                <w:szCs w:val="24"/>
              </w:rPr>
            </w:pPr>
            <w:r>
              <w:rPr>
                <w:b/>
                <w:szCs w:val="24"/>
              </w:rPr>
              <w:t>TU2.5</w:t>
            </w:r>
          </w:p>
        </w:tc>
      </w:tr>
      <w:tr w:rsidR="00044B56" w14:paraId="6F02E248"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37AE9D3" w14:textId="77777777" w:rsidR="00044B56" w:rsidRDefault="00044B56">
            <w:pPr>
              <w:spacing w:after="0" w:line="240" w:lineRule="auto"/>
              <w:jc w:val="center"/>
              <w:rPr>
                <w:b/>
                <w:szCs w:val="24"/>
              </w:rPr>
            </w:pPr>
            <w:r>
              <w:rPr>
                <w:b/>
                <w:szCs w:val="24"/>
              </w:rPr>
              <w:t>G4.3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D693685" w14:textId="77777777" w:rsidR="00044B56" w:rsidRDefault="00044B56">
            <w:pPr>
              <w:spacing w:after="0" w:line="240" w:lineRule="auto"/>
              <w:rPr>
                <w:szCs w:val="24"/>
              </w:rPr>
            </w:pPr>
            <w:r>
              <w:rPr>
                <w:szCs w:val="24"/>
              </w:rPr>
              <w:t>Vận dụng cài đặt một số phần mềm chống virus.</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D5140" w14:textId="77777777" w:rsidR="00044B56" w:rsidRDefault="00044B56">
            <w:pPr>
              <w:spacing w:after="0" w:line="240" w:lineRule="auto"/>
              <w:jc w:val="center"/>
              <w:rPr>
                <w:b/>
                <w:szCs w:val="24"/>
              </w:rPr>
            </w:pPr>
            <w:r>
              <w:rPr>
                <w:b/>
                <w:szCs w:val="24"/>
              </w:rPr>
              <w:t>TU2.5</w:t>
            </w:r>
          </w:p>
        </w:tc>
      </w:tr>
      <w:tr w:rsidR="00044B56" w14:paraId="2F22D0EC"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CAFE2C9" w14:textId="77777777" w:rsidR="00044B56" w:rsidRDefault="00044B56">
            <w:pPr>
              <w:spacing w:after="0" w:line="240" w:lineRule="auto"/>
              <w:jc w:val="center"/>
              <w:rPr>
                <w:b/>
                <w:szCs w:val="24"/>
              </w:rPr>
            </w:pPr>
            <w:r>
              <w:rPr>
                <w:b/>
                <w:szCs w:val="24"/>
              </w:rPr>
              <w:t>G5.1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29C11F5" w14:textId="77777777" w:rsidR="00044B56" w:rsidRDefault="00044B56">
            <w:pPr>
              <w:spacing w:after="0" w:line="240" w:lineRule="auto"/>
              <w:rPr>
                <w:szCs w:val="24"/>
              </w:rPr>
            </w:pPr>
            <w:r>
              <w:rPr>
                <w:szCs w:val="24"/>
              </w:rPr>
              <w:t>Hiểu và vận dụng được các tính năng cơ bản của MS Word để soạn thảo và định dạng văn bản, chèn các đối tượng và quản lý tài liệu trong MS Word.</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9D526" w14:textId="77777777" w:rsidR="00044B56" w:rsidRDefault="00044B56">
            <w:pPr>
              <w:spacing w:after="0" w:line="240" w:lineRule="auto"/>
              <w:jc w:val="center"/>
              <w:rPr>
                <w:b/>
                <w:szCs w:val="24"/>
              </w:rPr>
            </w:pPr>
            <w:r>
              <w:rPr>
                <w:b/>
                <w:szCs w:val="24"/>
              </w:rPr>
              <w:t>TU2.5</w:t>
            </w:r>
          </w:p>
        </w:tc>
      </w:tr>
      <w:tr w:rsidR="00044B56" w14:paraId="73B69DE0"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5B5B776" w14:textId="77777777" w:rsidR="00044B56" w:rsidRDefault="00044B56">
            <w:pPr>
              <w:spacing w:after="0" w:line="240" w:lineRule="auto"/>
              <w:jc w:val="center"/>
              <w:rPr>
                <w:b/>
                <w:szCs w:val="24"/>
              </w:rPr>
            </w:pPr>
            <w:r>
              <w:rPr>
                <w:b/>
                <w:szCs w:val="24"/>
              </w:rPr>
              <w:t>G5.2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4C1FE2" w14:textId="77777777" w:rsidR="00044B56" w:rsidRDefault="00044B56">
            <w:pPr>
              <w:spacing w:after="0" w:line="240" w:lineRule="auto"/>
              <w:rPr>
                <w:szCs w:val="24"/>
                <w:lang w:val="vi-VN"/>
              </w:rPr>
            </w:pPr>
            <w:r>
              <w:rPr>
                <w:szCs w:val="24"/>
              </w:rPr>
              <w:t>Hiểu và vận đụng được các tính năng cơ bản của MS Excel để quản lý tài liệu, soạn thảo và định dạng dữ liệu, sử dụng các hàm cơ bản để tính toán dữ liệu trong MS Excel.</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FD7CD" w14:textId="77777777" w:rsidR="00044B56" w:rsidRDefault="00044B56">
            <w:pPr>
              <w:spacing w:after="0" w:line="240" w:lineRule="auto"/>
              <w:jc w:val="center"/>
              <w:rPr>
                <w:b/>
                <w:szCs w:val="24"/>
              </w:rPr>
            </w:pPr>
            <w:r>
              <w:rPr>
                <w:b/>
                <w:szCs w:val="24"/>
                <w:lang w:val="vi-VN"/>
              </w:rPr>
              <w:t>TU</w:t>
            </w:r>
            <w:r>
              <w:rPr>
                <w:b/>
                <w:szCs w:val="24"/>
              </w:rPr>
              <w:t>2.5</w:t>
            </w:r>
          </w:p>
        </w:tc>
      </w:tr>
      <w:tr w:rsidR="00044B56" w14:paraId="14C5AF00" w14:textId="77777777" w:rsidTr="00044B5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FD38260" w14:textId="77777777" w:rsidR="00044B56" w:rsidRDefault="00044B56">
            <w:pPr>
              <w:spacing w:after="0" w:line="240" w:lineRule="auto"/>
              <w:jc w:val="center"/>
              <w:rPr>
                <w:b/>
                <w:szCs w:val="24"/>
              </w:rPr>
            </w:pPr>
            <w:r>
              <w:rPr>
                <w:b/>
                <w:szCs w:val="24"/>
              </w:rPr>
              <w:t>G5.3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03D7B36" w14:textId="77777777" w:rsidR="00044B56" w:rsidRDefault="00044B56">
            <w:pPr>
              <w:spacing w:after="0" w:line="240" w:lineRule="auto"/>
              <w:rPr>
                <w:szCs w:val="24"/>
                <w:lang w:val="vi-VN"/>
              </w:rPr>
            </w:pPr>
            <w:r>
              <w:rPr>
                <w:szCs w:val="24"/>
              </w:rPr>
              <w:t xml:space="preserve">Hiểu và vận dụng được các tính năng cơ bản của MS Power Point để quản lý tài liệu, tạo các slide và </w:t>
            </w:r>
            <w:r>
              <w:rPr>
                <w:szCs w:val="24"/>
                <w:lang w:val="vi-VN"/>
              </w:rPr>
              <w:t xml:space="preserve">trình diễn nội dung </w:t>
            </w:r>
            <w:r>
              <w:rPr>
                <w:szCs w:val="24"/>
              </w:rPr>
              <w:t>trong MS Power Point.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C9465" w14:textId="77777777" w:rsidR="00044B56" w:rsidRDefault="00044B56">
            <w:pPr>
              <w:spacing w:after="0" w:line="240" w:lineRule="auto"/>
              <w:jc w:val="center"/>
              <w:rPr>
                <w:b/>
                <w:szCs w:val="24"/>
              </w:rPr>
            </w:pPr>
            <w:r>
              <w:rPr>
                <w:b/>
                <w:szCs w:val="24"/>
                <w:lang w:val="vi-VN"/>
              </w:rPr>
              <w:t>TU</w:t>
            </w:r>
            <w:r>
              <w:rPr>
                <w:b/>
                <w:szCs w:val="24"/>
              </w:rPr>
              <w:t>2.5</w:t>
            </w:r>
          </w:p>
        </w:tc>
      </w:tr>
    </w:tbl>
    <w:p w14:paraId="7ED75156" w14:textId="77777777" w:rsidR="00044B56" w:rsidRDefault="00044B56" w:rsidP="00044B56">
      <w:pPr>
        <w:spacing w:after="0" w:line="240" w:lineRule="auto"/>
        <w:rPr>
          <w:i/>
          <w:szCs w:val="24"/>
          <w:lang w:val="vi-VN"/>
        </w:rPr>
      </w:pPr>
      <w:r>
        <w:rPr>
          <w:i/>
          <w:szCs w:val="24"/>
          <w:lang w:val="vi-VN"/>
        </w:rPr>
        <w:t xml:space="preserve">[1]: Ký hiệu CĐR của môn học. </w:t>
      </w:r>
    </w:p>
    <w:p w14:paraId="2558553E" w14:textId="77777777" w:rsidR="00044B56" w:rsidRDefault="00044B56" w:rsidP="00044B56">
      <w:pPr>
        <w:spacing w:after="0" w:line="240" w:lineRule="auto"/>
        <w:rPr>
          <w:i/>
          <w:szCs w:val="24"/>
          <w:lang w:val="vi-VN"/>
        </w:rPr>
      </w:pPr>
      <w:r>
        <w:rPr>
          <w:i/>
          <w:szCs w:val="24"/>
          <w:lang w:val="vi-VN"/>
        </w:rPr>
        <w:t xml:space="preserve">[2]: Mô tả CĐR, bao gồm các động từ chủ động, các chủ đề CĐR cấp độ 4 (X.x.x.x) và bối cảnh áp dụng cụ thể. </w:t>
      </w:r>
    </w:p>
    <w:p w14:paraId="48CAEEE2" w14:textId="77777777" w:rsidR="00044B56" w:rsidRDefault="00044B56" w:rsidP="00044B56">
      <w:pPr>
        <w:spacing w:after="0" w:line="240" w:lineRule="auto"/>
        <w:rPr>
          <w:i/>
          <w:szCs w:val="24"/>
          <w:lang w:val="vi-VN"/>
        </w:rPr>
      </w:pPr>
      <w:r>
        <w:rPr>
          <w:i/>
          <w:szCs w:val="24"/>
          <w:lang w:val="vi-VN"/>
        </w:rPr>
        <w:t>[3]: Mức độ giảng dạy I (Introduce): giới thiệu, T (Teach): dạy, U (Utilize): sử dụng và trình độ năng lực mà học phần đảm trách.</w:t>
      </w:r>
    </w:p>
    <w:p w14:paraId="2C3B3942" w14:textId="77777777" w:rsidR="00044B56" w:rsidRDefault="00044B56" w:rsidP="00044B56">
      <w:pPr>
        <w:tabs>
          <w:tab w:val="left" w:pos="7513"/>
        </w:tabs>
        <w:spacing w:before="120" w:after="0"/>
        <w:rPr>
          <w:b/>
          <w:szCs w:val="24"/>
          <w:lang w:val="vi-VN"/>
        </w:rPr>
      </w:pPr>
      <w:r>
        <w:rPr>
          <w:b/>
          <w:i/>
          <w:szCs w:val="24"/>
          <w:lang w:val="vi-VN"/>
        </w:rPr>
        <w:t xml:space="preserve">9. Mô tả cách đánh giá học phần: </w:t>
      </w:r>
    </w:p>
    <w:p w14:paraId="771054B1" w14:textId="77777777" w:rsidR="00044B56" w:rsidRDefault="00044B56" w:rsidP="00044B56">
      <w:pPr>
        <w:spacing w:after="0" w:line="264" w:lineRule="auto"/>
        <w:rPr>
          <w:i/>
          <w:sz w:val="22"/>
          <w:lang w:val="vi-VN"/>
        </w:rPr>
      </w:pPr>
      <w:r>
        <w:rPr>
          <w:i/>
          <w:lang w:val="vi-VN"/>
        </w:rPr>
        <w:t>(các thành phần, các bài đánh giá, và tỷ lệ đánh giá, thể hiện sự liên quan với các CĐR của học phần)</w:t>
      </w:r>
    </w:p>
    <w:p w14:paraId="488E0196" w14:textId="77777777" w:rsidR="00044B56" w:rsidRDefault="00044B56" w:rsidP="00044B56">
      <w:pPr>
        <w:spacing w:after="0" w:line="240" w:lineRule="auto"/>
        <w:rPr>
          <w:i/>
          <w:szCs w:val="24"/>
          <w:lang w:val="vi-VN"/>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975"/>
        <w:gridCol w:w="2884"/>
        <w:gridCol w:w="2352"/>
        <w:gridCol w:w="974"/>
        <w:gridCol w:w="1308"/>
      </w:tblGrid>
      <w:tr w:rsidR="00044B56" w14:paraId="5AE6659C" w14:textId="77777777" w:rsidTr="00044B56">
        <w:trPr>
          <w:trHeight w:val="470"/>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FB7EE" w14:textId="77777777" w:rsidR="00044B56" w:rsidRDefault="00044B56">
            <w:pPr>
              <w:pStyle w:val="Header"/>
              <w:spacing w:after="0" w:line="240" w:lineRule="auto"/>
              <w:jc w:val="center"/>
              <w:rPr>
                <w:b/>
                <w:szCs w:val="24"/>
              </w:rPr>
            </w:pPr>
            <w:r>
              <w:rPr>
                <w:b/>
                <w:szCs w:val="24"/>
              </w:rPr>
              <w:t>Thành phần đánh giá [1]</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FD02C" w14:textId="77777777" w:rsidR="00044B56" w:rsidRDefault="00044B56">
            <w:pPr>
              <w:pStyle w:val="Header"/>
              <w:spacing w:after="0" w:line="240" w:lineRule="auto"/>
              <w:jc w:val="center"/>
              <w:rPr>
                <w:b/>
                <w:szCs w:val="24"/>
              </w:rPr>
            </w:pPr>
            <w:r>
              <w:rPr>
                <w:b/>
                <w:szCs w:val="24"/>
              </w:rPr>
              <w:t>Bài đánh giá (X.x)</w:t>
            </w:r>
          </w:p>
          <w:p w14:paraId="6501EFFD" w14:textId="77777777" w:rsidR="00044B56" w:rsidRDefault="00044B56">
            <w:pPr>
              <w:pStyle w:val="Header"/>
              <w:spacing w:after="0" w:line="240" w:lineRule="auto"/>
              <w:jc w:val="center"/>
              <w:rPr>
                <w:b/>
                <w:szCs w:val="24"/>
              </w:rPr>
            </w:pPr>
            <w:r>
              <w:rPr>
                <w:b/>
                <w:szCs w:val="24"/>
              </w:rPr>
              <w:t>[2]</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0AC1B" w14:textId="77777777" w:rsidR="00044B56" w:rsidRDefault="00044B56">
            <w:pPr>
              <w:pStyle w:val="Header"/>
              <w:spacing w:after="0" w:line="240" w:lineRule="auto"/>
              <w:ind w:left="-108" w:right="-108"/>
              <w:jc w:val="center"/>
              <w:rPr>
                <w:b/>
                <w:szCs w:val="24"/>
              </w:rPr>
            </w:pPr>
            <w:r>
              <w:rPr>
                <w:b/>
                <w:szCs w:val="24"/>
              </w:rPr>
              <w:t>CĐR học phần (Gx.x)</w:t>
            </w:r>
          </w:p>
          <w:p w14:paraId="15B75091" w14:textId="77777777" w:rsidR="00044B56" w:rsidRDefault="00044B56">
            <w:pPr>
              <w:pStyle w:val="Header"/>
              <w:spacing w:after="0" w:line="240" w:lineRule="auto"/>
              <w:ind w:left="-108" w:right="-108"/>
              <w:jc w:val="center"/>
              <w:rPr>
                <w:b/>
                <w:szCs w:val="24"/>
              </w:rPr>
            </w:pPr>
            <w:r>
              <w:rPr>
                <w:b/>
                <w:szCs w:val="24"/>
              </w:rPr>
              <w:t>[3]</w:t>
            </w:r>
          </w:p>
        </w:tc>
        <w:tc>
          <w:tcPr>
            <w:tcW w:w="1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9A8C77" w14:textId="77777777" w:rsidR="00044B56" w:rsidRDefault="00044B56">
            <w:pPr>
              <w:pStyle w:val="Header"/>
              <w:spacing w:after="0" w:line="240" w:lineRule="auto"/>
              <w:ind w:left="-108" w:right="-108"/>
              <w:jc w:val="center"/>
              <w:rPr>
                <w:b/>
                <w:szCs w:val="24"/>
              </w:rPr>
            </w:pPr>
            <w:r>
              <w:rPr>
                <w:b/>
                <w:szCs w:val="24"/>
              </w:rPr>
              <w:t>Tỷ lệ (%)</w:t>
            </w:r>
          </w:p>
          <w:p w14:paraId="280B7724" w14:textId="77777777" w:rsidR="00044B56" w:rsidRDefault="00044B56">
            <w:pPr>
              <w:pStyle w:val="Header"/>
              <w:spacing w:after="0" w:line="240" w:lineRule="auto"/>
              <w:ind w:left="-108" w:right="-108"/>
              <w:jc w:val="center"/>
              <w:rPr>
                <w:b/>
                <w:szCs w:val="24"/>
              </w:rPr>
            </w:pPr>
            <w:r>
              <w:rPr>
                <w:b/>
                <w:szCs w:val="24"/>
              </w:rPr>
              <w:t>[4]</w:t>
            </w:r>
          </w:p>
        </w:tc>
      </w:tr>
      <w:tr w:rsidR="00044B56" w14:paraId="115FA486" w14:textId="77777777" w:rsidTr="00044B56">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50117" w14:textId="77777777" w:rsidR="00044B56" w:rsidRDefault="00044B56">
            <w:pPr>
              <w:spacing w:after="0" w:line="240" w:lineRule="auto"/>
              <w:jc w:val="center"/>
              <w:rPr>
                <w:szCs w:val="24"/>
                <w:lang w:val="pt-BR"/>
              </w:rPr>
            </w:pPr>
            <w:r>
              <w:rPr>
                <w:szCs w:val="24"/>
                <w:lang w:val="pt-BR"/>
              </w:rPr>
              <w:t>X. Đánh giá quá trình</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tcPr>
          <w:p w14:paraId="2D97AD04" w14:textId="77777777" w:rsidR="00044B56" w:rsidRDefault="00044B56">
            <w:pPr>
              <w:pStyle w:val="Header"/>
              <w:spacing w:after="0" w:line="240" w:lineRule="auto"/>
              <w:jc w:val="center"/>
              <w:rPr>
                <w:color w:val="000000" w:themeColor="text1"/>
                <w:szCs w:val="24"/>
                <w:lang w:val="pt-BR"/>
              </w:rPr>
            </w:pPr>
            <w:r>
              <w:rPr>
                <w:color w:val="000000" w:themeColor="text1"/>
                <w:szCs w:val="24"/>
                <w:lang w:val="pt-BR"/>
              </w:rPr>
              <w:t>X.1</w:t>
            </w:r>
          </w:p>
          <w:p w14:paraId="2ED54E3E" w14:textId="77777777" w:rsidR="00044B56" w:rsidRDefault="00044B56">
            <w:pPr>
              <w:pStyle w:val="Header"/>
              <w:spacing w:after="0" w:line="240" w:lineRule="auto"/>
              <w:jc w:val="center"/>
              <w:rPr>
                <w:color w:val="000000" w:themeColor="text1"/>
                <w:szCs w:val="24"/>
                <w:lang w:val="pt-BR"/>
              </w:rPr>
            </w:pP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7678E" w14:textId="77777777" w:rsidR="00044B56" w:rsidRDefault="00044B56">
            <w:pPr>
              <w:pStyle w:val="Header"/>
              <w:spacing w:after="0" w:line="240" w:lineRule="auto"/>
              <w:ind w:left="-108" w:right="-108"/>
              <w:jc w:val="center"/>
              <w:rPr>
                <w:b/>
                <w:szCs w:val="24"/>
                <w:lang w:val="pt-BR"/>
              </w:rPr>
            </w:pPr>
            <w:r>
              <w:rPr>
                <w:b/>
                <w:szCs w:val="24"/>
                <w:lang w:val="pt-BR"/>
              </w:rPr>
              <w:t>G1.1 – G1.4, G2.1 - G2.4, G3.1 - G3.4, G4.1 – G4.3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C93EB" w14:textId="77777777" w:rsidR="00044B56" w:rsidRDefault="00044B56">
            <w:pPr>
              <w:pStyle w:val="Header"/>
              <w:spacing w:after="0" w:line="240" w:lineRule="auto"/>
              <w:ind w:right="-108"/>
              <w:rPr>
                <w:szCs w:val="24"/>
                <w:lang w:val="pt-BR"/>
              </w:rPr>
            </w:pPr>
            <w:r>
              <w:rPr>
                <w:szCs w:val="24"/>
                <w:lang w:val="pt-BR"/>
              </w:rPr>
              <w:t>50%</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37657" w14:textId="77777777" w:rsidR="00044B56" w:rsidRDefault="00044B56">
            <w:pPr>
              <w:pStyle w:val="Header"/>
              <w:spacing w:after="0" w:line="240" w:lineRule="auto"/>
              <w:ind w:left="-108" w:right="-108"/>
              <w:jc w:val="center"/>
              <w:rPr>
                <w:szCs w:val="24"/>
                <w:lang w:val="pt-BR"/>
              </w:rPr>
            </w:pPr>
            <w:r>
              <w:rPr>
                <w:szCs w:val="24"/>
                <w:lang w:val="pt-BR"/>
              </w:rPr>
              <w:t>50%</w:t>
            </w:r>
          </w:p>
        </w:tc>
      </w:tr>
      <w:tr w:rsidR="00044B56" w14:paraId="2778DD97" w14:textId="77777777" w:rsidTr="00044B56">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D377602" w14:textId="77777777" w:rsidR="00044B56" w:rsidRDefault="00044B56">
            <w:pPr>
              <w:spacing w:after="0" w:line="240" w:lineRule="auto"/>
              <w:rPr>
                <w:szCs w:val="24"/>
                <w:lang w:val="pt-BR"/>
              </w:rPr>
            </w:pP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tcPr>
          <w:p w14:paraId="73B6EF95" w14:textId="77777777" w:rsidR="00044B56" w:rsidRDefault="00044B56">
            <w:pPr>
              <w:spacing w:after="0" w:line="240" w:lineRule="auto"/>
              <w:jc w:val="center"/>
              <w:rPr>
                <w:color w:val="000000" w:themeColor="text1"/>
                <w:szCs w:val="24"/>
                <w:lang w:val="vi-VN"/>
              </w:rPr>
            </w:pPr>
            <w:r>
              <w:rPr>
                <w:color w:val="000000" w:themeColor="text1"/>
                <w:szCs w:val="24"/>
                <w:lang w:val="pt-BR"/>
              </w:rPr>
              <w:t>X.2</w:t>
            </w:r>
          </w:p>
          <w:p w14:paraId="4C12248F" w14:textId="77777777" w:rsidR="00044B56" w:rsidRDefault="00044B56">
            <w:pPr>
              <w:spacing w:after="0" w:line="240" w:lineRule="auto"/>
              <w:jc w:val="center"/>
              <w:rPr>
                <w:color w:val="000000" w:themeColor="text1"/>
                <w:szCs w:val="24"/>
                <w:lang w:val="vi-VN"/>
              </w:rPr>
            </w:pP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15E7C" w14:textId="77777777" w:rsidR="00044B56" w:rsidRDefault="00044B56">
            <w:pPr>
              <w:pStyle w:val="Header"/>
              <w:spacing w:after="0" w:line="240" w:lineRule="auto"/>
              <w:ind w:left="-108" w:right="-108"/>
              <w:jc w:val="center"/>
              <w:rPr>
                <w:szCs w:val="24"/>
                <w:lang w:val="vi-VN"/>
              </w:rPr>
            </w:pPr>
            <w:r>
              <w:rPr>
                <w:b/>
                <w:szCs w:val="24"/>
                <w:lang w:val="pt-BR"/>
              </w:rPr>
              <w:t>G5.1 - G5.3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2A167" w14:textId="77777777" w:rsidR="00044B56" w:rsidRDefault="00044B56">
            <w:pPr>
              <w:pStyle w:val="Header"/>
              <w:spacing w:after="0" w:line="240" w:lineRule="auto"/>
              <w:rPr>
                <w:szCs w:val="24"/>
                <w:lang w:val="pt-BR"/>
              </w:rPr>
            </w:pPr>
            <w:r>
              <w:rPr>
                <w:szCs w:val="24"/>
                <w:lang w:val="pt-BR"/>
              </w:rPr>
              <w:t>40%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4AD6A4B0" w14:textId="77777777" w:rsidR="00044B56" w:rsidRDefault="00044B56">
            <w:pPr>
              <w:spacing w:after="0" w:line="240" w:lineRule="auto"/>
              <w:rPr>
                <w:szCs w:val="24"/>
                <w:lang w:val="pt-BR"/>
              </w:rPr>
            </w:pPr>
          </w:p>
        </w:tc>
      </w:tr>
      <w:tr w:rsidR="00044B56" w14:paraId="1C4E3146" w14:textId="77777777" w:rsidTr="00044B56">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2D9A1AD" w14:textId="77777777" w:rsidR="00044B56" w:rsidRDefault="00044B56">
            <w:pPr>
              <w:spacing w:after="0" w:line="240" w:lineRule="auto"/>
              <w:rPr>
                <w:szCs w:val="24"/>
                <w:lang w:val="pt-BR"/>
              </w:rPr>
            </w:pP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C500D" w14:textId="77777777" w:rsidR="00044B56" w:rsidRDefault="00044B56">
            <w:pPr>
              <w:spacing w:after="0" w:line="240" w:lineRule="auto"/>
              <w:jc w:val="center"/>
              <w:rPr>
                <w:szCs w:val="24"/>
                <w:lang w:val="pt-BR"/>
              </w:rPr>
            </w:pPr>
            <w:r>
              <w:rPr>
                <w:szCs w:val="24"/>
                <w:lang w:val="pt-BR"/>
              </w:rPr>
              <w:t>X.3</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7D346" w14:textId="77777777" w:rsidR="00044B56" w:rsidRDefault="00044B56">
            <w:pPr>
              <w:pStyle w:val="Header"/>
              <w:spacing w:after="0" w:line="240" w:lineRule="auto"/>
              <w:ind w:left="-108" w:right="-108"/>
              <w:jc w:val="center"/>
              <w:rPr>
                <w:b/>
                <w:szCs w:val="24"/>
                <w:lang w:val="pt-BR"/>
              </w:rPr>
            </w:pPr>
            <w:r>
              <w:rPr>
                <w:spacing w:val="-14"/>
                <w:szCs w:val="24"/>
                <w:lang w:val="pt-BR"/>
              </w:rPr>
              <w:t>Tham dự  từ 75% số tiết học lý thuyết</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0E206" w14:textId="77777777" w:rsidR="00044B56" w:rsidRDefault="00044B56">
            <w:pPr>
              <w:pStyle w:val="Header"/>
              <w:spacing w:after="0" w:line="240" w:lineRule="auto"/>
              <w:rPr>
                <w:szCs w:val="24"/>
                <w:lang w:val="pt-BR"/>
              </w:rPr>
            </w:pPr>
            <w:r>
              <w:rPr>
                <w:szCs w:val="24"/>
                <w:lang w:val="pt-BR"/>
              </w:rPr>
              <w:t>10%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2FDBBF7F" w14:textId="77777777" w:rsidR="00044B56" w:rsidRDefault="00044B56">
            <w:pPr>
              <w:spacing w:after="0" w:line="240" w:lineRule="auto"/>
              <w:rPr>
                <w:szCs w:val="24"/>
                <w:lang w:val="pt-BR"/>
              </w:rPr>
            </w:pPr>
          </w:p>
        </w:tc>
      </w:tr>
      <w:tr w:rsidR="00044B56" w14:paraId="63E37FD6" w14:textId="77777777" w:rsidTr="00044B56">
        <w:trPr>
          <w:trHeight w:val="562"/>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4FE80" w14:textId="77777777" w:rsidR="00044B56" w:rsidRDefault="00044B56">
            <w:pPr>
              <w:spacing w:after="0" w:line="240" w:lineRule="auto"/>
              <w:jc w:val="center"/>
              <w:rPr>
                <w:szCs w:val="24"/>
                <w:lang w:val="pt-BR"/>
              </w:rPr>
            </w:pPr>
            <w:r>
              <w:rPr>
                <w:szCs w:val="24"/>
                <w:lang w:val="pt-BR"/>
              </w:rPr>
              <w:t>Y. Đánh giá thi hết học phần</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47DEB" w14:textId="77777777" w:rsidR="00044B56" w:rsidRDefault="00044B56">
            <w:pPr>
              <w:spacing w:after="0" w:line="240" w:lineRule="auto"/>
              <w:jc w:val="center"/>
              <w:rPr>
                <w:color w:val="000000" w:themeColor="text1"/>
                <w:szCs w:val="24"/>
                <w:lang w:val="pt-BR"/>
              </w:rPr>
            </w:pPr>
            <w:r>
              <w:rPr>
                <w:color w:val="000000" w:themeColor="text1"/>
                <w:szCs w:val="24"/>
                <w:lang w:val="pt-BR"/>
              </w:rPr>
              <w:t>Y (Y&gt;=4)</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F7F4E" w14:textId="77777777" w:rsidR="00044B56" w:rsidRDefault="00044B56">
            <w:pPr>
              <w:pStyle w:val="Header"/>
              <w:spacing w:after="0" w:line="240" w:lineRule="auto"/>
              <w:jc w:val="center"/>
              <w:rPr>
                <w:szCs w:val="24"/>
                <w:lang w:val="pt-BR"/>
              </w:rPr>
            </w:pPr>
            <w:r>
              <w:rPr>
                <w:b/>
                <w:szCs w:val="24"/>
                <w:lang w:val="pt-BR"/>
              </w:rPr>
              <w:t>G1.1 – G5.3</w:t>
            </w:r>
          </w:p>
        </w:tc>
        <w:tc>
          <w:tcPr>
            <w:tcW w:w="1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03B27E" w14:textId="77777777" w:rsidR="00044B56" w:rsidRDefault="00044B56">
            <w:pPr>
              <w:pStyle w:val="Header"/>
              <w:spacing w:after="0" w:line="240" w:lineRule="auto"/>
              <w:jc w:val="center"/>
              <w:rPr>
                <w:szCs w:val="24"/>
                <w:lang w:val="pt-BR"/>
              </w:rPr>
            </w:pPr>
            <w:r>
              <w:rPr>
                <w:szCs w:val="24"/>
                <w:lang w:val="pt-BR"/>
              </w:rPr>
              <w:t>50%</w:t>
            </w:r>
          </w:p>
        </w:tc>
      </w:tr>
    </w:tbl>
    <w:p w14:paraId="29AC1C85" w14:textId="77777777" w:rsidR="00044B56" w:rsidRDefault="00044B56" w:rsidP="00044B56">
      <w:pPr>
        <w:spacing w:after="0" w:line="240" w:lineRule="auto"/>
        <w:rPr>
          <w:i/>
          <w:szCs w:val="24"/>
          <w:lang w:val="pt-BR"/>
        </w:rPr>
      </w:pPr>
      <w:r w:rsidRPr="00044B56">
        <w:rPr>
          <w:i/>
          <w:szCs w:val="24"/>
          <w:lang w:val="pt-BR"/>
        </w:rPr>
        <w:t>Ghi chú: Các bài kiểm tra giữa kỳ và thi kết thúc học phần được thực hiện dưới hình thức thi trắc nghiệm và bài thi thực hành trên máy tính.</w:t>
      </w:r>
    </w:p>
    <w:p w14:paraId="4ACEE3BF" w14:textId="77777777" w:rsidR="00044B56" w:rsidRDefault="00044B56" w:rsidP="00044B56">
      <w:pPr>
        <w:spacing w:after="0" w:line="240" w:lineRule="auto"/>
        <w:rPr>
          <w:i/>
          <w:szCs w:val="24"/>
          <w:lang w:val="pt-BR"/>
        </w:rPr>
      </w:pPr>
      <w:r>
        <w:rPr>
          <w:i/>
          <w:szCs w:val="24"/>
          <w:lang w:val="pt-BR"/>
        </w:rPr>
        <w:t xml:space="preserve">[1]: Liệt kê một cách có hệ thống các thành phần đánh giá của môn học. </w:t>
      </w:r>
    </w:p>
    <w:p w14:paraId="7E03F086" w14:textId="77777777" w:rsidR="00044B56" w:rsidRDefault="00044B56" w:rsidP="00044B56">
      <w:pPr>
        <w:spacing w:after="0" w:line="240" w:lineRule="auto"/>
        <w:rPr>
          <w:i/>
          <w:szCs w:val="24"/>
          <w:lang w:val="pt-BR"/>
        </w:rPr>
      </w:pPr>
      <w:r>
        <w:rPr>
          <w:i/>
          <w:szCs w:val="24"/>
          <w:lang w:val="pt-BR"/>
        </w:rPr>
        <w:t xml:space="preserve">[2]: Liệt một cách có hệ thống các bài đánh giá. </w:t>
      </w:r>
    </w:p>
    <w:p w14:paraId="782F3239" w14:textId="77777777" w:rsidR="00044B56" w:rsidRDefault="00044B56" w:rsidP="00044B56">
      <w:pPr>
        <w:spacing w:after="0" w:line="240" w:lineRule="auto"/>
        <w:rPr>
          <w:i/>
          <w:szCs w:val="24"/>
          <w:lang w:val="pt-BR"/>
        </w:rPr>
      </w:pPr>
      <w:r>
        <w:rPr>
          <w:i/>
          <w:szCs w:val="24"/>
          <w:lang w:val="pt-BR"/>
        </w:rPr>
        <w:t xml:space="preserve">[3]: Các CĐR được đánh giá. </w:t>
      </w:r>
    </w:p>
    <w:p w14:paraId="45A6A420" w14:textId="77777777" w:rsidR="00044B56" w:rsidRDefault="00044B56" w:rsidP="00044B56">
      <w:pPr>
        <w:spacing w:after="0" w:line="240" w:lineRule="auto"/>
        <w:rPr>
          <w:i/>
          <w:szCs w:val="24"/>
          <w:lang w:val="pt-BR"/>
        </w:rPr>
      </w:pPr>
      <w:r>
        <w:rPr>
          <w:i/>
          <w:szCs w:val="24"/>
          <w:lang w:val="pt-BR"/>
        </w:rPr>
        <w:t>[4]: Tỷ lệ điểm đối với các bài đánh giá trong tổng điểm môn học.</w:t>
      </w:r>
    </w:p>
    <w:p w14:paraId="24F33D5D" w14:textId="77777777" w:rsidR="00044B56" w:rsidRDefault="00044B56" w:rsidP="00044B56">
      <w:pPr>
        <w:spacing w:after="0" w:line="240" w:lineRule="auto"/>
        <w:rPr>
          <w:szCs w:val="24"/>
          <w:lang w:val="pt-BR"/>
        </w:rPr>
      </w:pPr>
    </w:p>
    <w:p w14:paraId="2285D52E" w14:textId="77777777" w:rsidR="00044B56" w:rsidRDefault="00044B56" w:rsidP="00044B56">
      <w:pPr>
        <w:spacing w:after="0" w:line="240" w:lineRule="auto"/>
        <w:rPr>
          <w:szCs w:val="24"/>
          <w:lang w:val="pt-BR"/>
        </w:rPr>
      </w:pPr>
      <w:r>
        <w:rPr>
          <w:szCs w:val="24"/>
          <w:lang w:val="pt-BR"/>
        </w:rPr>
        <w:t>X1, X2: đánh giá dựa trên 02 bài kiểm tra trên lớp;</w:t>
      </w:r>
    </w:p>
    <w:p w14:paraId="035008A0" w14:textId="77777777" w:rsidR="00044B56" w:rsidRDefault="00044B56" w:rsidP="00044B56">
      <w:pPr>
        <w:spacing w:after="0" w:line="240" w:lineRule="auto"/>
        <w:rPr>
          <w:szCs w:val="24"/>
          <w:lang w:val="pt-BR"/>
        </w:rPr>
      </w:pPr>
      <w:r>
        <w:rPr>
          <w:szCs w:val="24"/>
          <w:lang w:val="pt-BR"/>
        </w:rPr>
        <w:t xml:space="preserve">X3: Điểm chuyên cần </w:t>
      </w:r>
    </w:p>
    <w:p w14:paraId="30679D78" w14:textId="77777777" w:rsidR="00044B56" w:rsidRDefault="00044B56" w:rsidP="00044B56">
      <w:pPr>
        <w:spacing w:after="0" w:line="240" w:lineRule="auto"/>
        <w:ind w:firstLine="567"/>
        <w:rPr>
          <w:szCs w:val="24"/>
          <w:lang w:val="pt-BR"/>
        </w:rPr>
      </w:pPr>
      <w:r>
        <w:rPr>
          <w:szCs w:val="24"/>
          <w:lang w:val="pt-BR"/>
        </w:rPr>
        <w:t>- Điều kiện sinh viên đủ điều kiện để hoàn thành học phần:</w:t>
      </w:r>
    </w:p>
    <w:p w14:paraId="1210D90B" w14:textId="77777777" w:rsidR="00044B56" w:rsidRDefault="00044B56" w:rsidP="00044B56">
      <w:pPr>
        <w:spacing w:after="0" w:line="240" w:lineRule="auto"/>
        <w:ind w:firstLine="720"/>
        <w:rPr>
          <w:szCs w:val="24"/>
          <w:lang w:val="pt-BR"/>
        </w:rPr>
      </w:pPr>
      <w:r>
        <w:rPr>
          <w:szCs w:val="24"/>
          <w:lang w:val="pt-BR"/>
        </w:rPr>
        <w:t>+ Sinh viên tham gia ít nhất 75% số tiết học lý thuyết trên lớp.</w:t>
      </w:r>
    </w:p>
    <w:p w14:paraId="2B633A50" w14:textId="77777777" w:rsidR="00044B56" w:rsidRDefault="00044B56" w:rsidP="00044B56">
      <w:pPr>
        <w:spacing w:after="0" w:line="240" w:lineRule="auto"/>
        <w:ind w:firstLine="720"/>
        <w:rPr>
          <w:szCs w:val="24"/>
          <w:lang w:val="pt-BR"/>
        </w:rPr>
      </w:pPr>
      <w:r>
        <w:rPr>
          <w:szCs w:val="24"/>
          <w:lang w:val="pt-BR"/>
        </w:rPr>
        <w:t>+ X</w:t>
      </w:r>
      <w:r>
        <w:rPr>
          <w:szCs w:val="24"/>
          <w:vertAlign w:val="subscript"/>
          <w:lang w:val="pt-BR"/>
        </w:rPr>
        <w:t>i</w:t>
      </w:r>
      <w:r>
        <w:rPr>
          <w:szCs w:val="24"/>
          <w:vertAlign w:val="superscript"/>
          <w:lang w:val="pt-BR"/>
        </w:rPr>
        <w:t xml:space="preserve"> </w:t>
      </w:r>
      <w:r>
        <w:rPr>
          <w:szCs w:val="24"/>
          <w:lang w:val="pt-BR"/>
        </w:rPr>
        <w:t>&gt;= 4</w:t>
      </w:r>
    </w:p>
    <w:p w14:paraId="18C0D533" w14:textId="77777777" w:rsidR="00044B56" w:rsidRDefault="00044B56" w:rsidP="00044B56">
      <w:pPr>
        <w:spacing w:after="0" w:line="240" w:lineRule="auto"/>
        <w:ind w:firstLine="567"/>
        <w:rPr>
          <w:szCs w:val="24"/>
          <w:lang w:val="pt-BR"/>
        </w:rPr>
      </w:pPr>
      <w:r>
        <w:rPr>
          <w:szCs w:val="24"/>
          <w:lang w:val="pt-BR"/>
        </w:rPr>
        <w:t>- Điểm đánh giá học phần:</w:t>
      </w:r>
    </w:p>
    <w:p w14:paraId="38BFB99A" w14:textId="77777777" w:rsidR="00044B56" w:rsidRDefault="00044B56" w:rsidP="00044B56">
      <w:pPr>
        <w:spacing w:after="0" w:line="240" w:lineRule="auto"/>
        <w:ind w:firstLine="720"/>
        <w:rPr>
          <w:szCs w:val="24"/>
          <w:lang w:val="pt-BR"/>
        </w:rPr>
      </w:pPr>
      <w:r>
        <w:rPr>
          <w:szCs w:val="24"/>
          <w:lang w:val="pt-BR"/>
        </w:rPr>
        <w:t>X = 0.5 X1 + 0.4 X2 + 0.1X3</w:t>
      </w:r>
    </w:p>
    <w:p w14:paraId="2E402C00" w14:textId="77777777" w:rsidR="00044B56" w:rsidRDefault="00044B56" w:rsidP="00044B56">
      <w:pPr>
        <w:spacing w:after="0" w:line="240" w:lineRule="auto"/>
        <w:ind w:firstLine="720"/>
        <w:rPr>
          <w:szCs w:val="24"/>
          <w:lang w:val="pt-BR"/>
        </w:rPr>
      </w:pPr>
      <w:r>
        <w:rPr>
          <w:szCs w:val="24"/>
          <w:lang w:val="pt-BR"/>
        </w:rPr>
        <w:t>Z = 0.5X + 0.5Y</w:t>
      </w:r>
    </w:p>
    <w:p w14:paraId="6EE4DAC8" w14:textId="77777777" w:rsidR="00044B56" w:rsidRDefault="00044B56" w:rsidP="00044B56">
      <w:pPr>
        <w:spacing w:after="0" w:line="240" w:lineRule="auto"/>
        <w:ind w:firstLine="567"/>
        <w:jc w:val="center"/>
        <w:rPr>
          <w:szCs w:val="24"/>
          <w:lang w:val="pt-BR"/>
        </w:rPr>
      </w:pPr>
    </w:p>
    <w:p w14:paraId="5CAA223E" w14:textId="77777777" w:rsidR="00044B56" w:rsidRDefault="00044B56" w:rsidP="00044B56">
      <w:pPr>
        <w:spacing w:before="60" w:after="0"/>
        <w:rPr>
          <w:b/>
          <w:i/>
          <w:szCs w:val="24"/>
          <w:lang w:val="pt-BR"/>
        </w:rPr>
      </w:pPr>
      <w:r>
        <w:rPr>
          <w:b/>
          <w:i/>
          <w:szCs w:val="24"/>
          <w:lang w:val="pt-BR"/>
        </w:rPr>
        <w:lastRenderedPageBreak/>
        <w:t>10. Nội dung giảng dạy</w:t>
      </w:r>
    </w:p>
    <w:p w14:paraId="05F07A78" w14:textId="77777777" w:rsidR="00044B56" w:rsidRDefault="00044B56" w:rsidP="00044B56">
      <w:pPr>
        <w:spacing w:before="60" w:after="0"/>
        <w:rPr>
          <w:b/>
          <w:i/>
          <w:szCs w:val="24"/>
          <w:lang w:val="pt-BR"/>
        </w:rPr>
      </w:pPr>
      <w:r>
        <w:rPr>
          <w:b/>
          <w:i/>
          <w:szCs w:val="24"/>
          <w:lang w:val="pt-BR"/>
        </w:rPr>
        <w:t>Giảng dạy trên lớp (bao gồm giảng dạy lý thuyết, bài tập, kiểm tra và hướng dẫn BTL, ĐAMH)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022"/>
        <w:gridCol w:w="1277"/>
        <w:gridCol w:w="1957"/>
        <w:gridCol w:w="1277"/>
      </w:tblGrid>
      <w:tr w:rsidR="00044B56" w14:paraId="6C61377F" w14:textId="77777777" w:rsidTr="00044B56">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75970E2E" w14:textId="77777777" w:rsidR="00044B56" w:rsidRDefault="00044B56">
            <w:pPr>
              <w:spacing w:before="60" w:after="0"/>
              <w:jc w:val="center"/>
              <w:rPr>
                <w:b/>
                <w:szCs w:val="24"/>
              </w:rPr>
            </w:pPr>
            <w:r>
              <w:rPr>
                <w:b/>
                <w:szCs w:val="24"/>
              </w:rPr>
              <w:t>NỘI DUNG GIẢNG DẠY [1]</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3F07EA94" w14:textId="77777777" w:rsidR="00044B56" w:rsidRDefault="00044B56">
            <w:pPr>
              <w:spacing w:after="0" w:line="240"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DBF10F3" w14:textId="77777777" w:rsidR="00044B56" w:rsidRDefault="00044B56">
            <w:pPr>
              <w:spacing w:after="0" w:line="240" w:lineRule="auto"/>
              <w:ind w:left="-108"/>
              <w:jc w:val="center"/>
              <w:rPr>
                <w:b/>
                <w:szCs w:val="24"/>
              </w:rPr>
            </w:pPr>
            <w:r>
              <w:rPr>
                <w:b/>
                <w:szCs w:val="24"/>
              </w:rPr>
              <w:t>CĐR học phần (Gx.x) [3]</w:t>
            </w:r>
          </w:p>
        </w:tc>
        <w:tc>
          <w:tcPr>
            <w:tcW w:w="1956" w:type="dxa"/>
            <w:tcBorders>
              <w:top w:val="single" w:sz="4" w:space="0" w:color="000000"/>
              <w:left w:val="single" w:sz="4" w:space="0" w:color="000000"/>
              <w:bottom w:val="single" w:sz="4" w:space="0" w:color="000000"/>
              <w:right w:val="single" w:sz="4" w:space="0" w:color="000000"/>
            </w:tcBorders>
            <w:vAlign w:val="center"/>
            <w:hideMark/>
          </w:tcPr>
          <w:p w14:paraId="15FA044F" w14:textId="77777777" w:rsidR="00044B56" w:rsidRDefault="00044B56">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3840FDC" w14:textId="77777777" w:rsidR="00044B56" w:rsidRDefault="00044B56">
            <w:pPr>
              <w:spacing w:after="0" w:line="240" w:lineRule="auto"/>
              <w:ind w:left="-108"/>
              <w:jc w:val="center"/>
              <w:rPr>
                <w:b/>
                <w:szCs w:val="24"/>
              </w:rPr>
            </w:pPr>
            <w:r>
              <w:rPr>
                <w:b/>
                <w:szCs w:val="24"/>
              </w:rPr>
              <w:t>Bài đánh giá X.x [5]</w:t>
            </w:r>
          </w:p>
        </w:tc>
      </w:tr>
      <w:tr w:rsidR="00044B56" w14:paraId="53CB0B30"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689AF566" w14:textId="77777777" w:rsidR="00044B56" w:rsidRDefault="00044B56">
            <w:pPr>
              <w:spacing w:before="60" w:after="0"/>
              <w:rPr>
                <w:b/>
                <w:szCs w:val="24"/>
              </w:rPr>
            </w:pPr>
            <w:r>
              <w:rPr>
                <w:b/>
                <w:szCs w:val="24"/>
              </w:rPr>
              <w:t xml:space="preserve">Chương 1. </w:t>
            </w:r>
            <w:r>
              <w:rPr>
                <w:b/>
                <w:bCs/>
                <w:szCs w:val="24"/>
                <w:lang w:val="vi-VN"/>
              </w:rPr>
              <w:t>Đại cương về tin học</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1BC54A69" w14:textId="77777777" w:rsidR="00044B56" w:rsidRDefault="00044B56">
            <w:pPr>
              <w:spacing w:before="60" w:after="0"/>
              <w:ind w:left="-108"/>
              <w:jc w:val="center"/>
              <w:rPr>
                <w:b/>
                <w:szCs w:val="24"/>
              </w:rPr>
            </w:pPr>
            <w:r>
              <w:rPr>
                <w:b/>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7AC45763" w14:textId="77777777" w:rsidR="00044B56" w:rsidRDefault="00044B56">
            <w:pPr>
              <w:spacing w:before="60" w:after="0"/>
              <w:ind w:left="-108"/>
              <w:jc w:val="center"/>
              <w:rPr>
                <w:b/>
                <w:szCs w:val="24"/>
              </w:rPr>
            </w:pPr>
          </w:p>
        </w:tc>
        <w:tc>
          <w:tcPr>
            <w:tcW w:w="1956" w:type="dxa"/>
            <w:tcBorders>
              <w:top w:val="single" w:sz="4" w:space="0" w:color="000000"/>
              <w:left w:val="single" w:sz="4" w:space="0" w:color="000000"/>
              <w:bottom w:val="single" w:sz="4" w:space="0" w:color="000000"/>
              <w:right w:val="single" w:sz="4" w:space="0" w:color="000000"/>
            </w:tcBorders>
            <w:vAlign w:val="center"/>
          </w:tcPr>
          <w:p w14:paraId="59596879" w14:textId="77777777" w:rsidR="00044B56" w:rsidRDefault="00044B56">
            <w:pPr>
              <w:spacing w:before="60" w:after="0"/>
              <w:ind w:left="-108"/>
              <w:jc w:val="center"/>
              <w:rPr>
                <w:i/>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609DF5E" w14:textId="77777777" w:rsidR="00044B56" w:rsidRDefault="00044B56">
            <w:pPr>
              <w:spacing w:before="60" w:after="0"/>
              <w:ind w:left="-108"/>
              <w:jc w:val="center"/>
              <w:rPr>
                <w:b/>
                <w:szCs w:val="24"/>
              </w:rPr>
            </w:pPr>
          </w:p>
        </w:tc>
      </w:tr>
      <w:tr w:rsidR="00044B56" w14:paraId="6A214264" w14:textId="77777777" w:rsidTr="00044B56">
        <w:trPr>
          <w:trHeight w:val="549"/>
        </w:trPr>
        <w:tc>
          <w:tcPr>
            <w:tcW w:w="4111" w:type="dxa"/>
            <w:tcBorders>
              <w:top w:val="single" w:sz="4" w:space="0" w:color="000000"/>
              <w:left w:val="single" w:sz="4" w:space="0" w:color="000000"/>
              <w:bottom w:val="single" w:sz="4" w:space="0" w:color="000000"/>
              <w:right w:val="single" w:sz="4" w:space="0" w:color="000000"/>
            </w:tcBorders>
            <w:hideMark/>
          </w:tcPr>
          <w:p w14:paraId="2F791BD0" w14:textId="77777777" w:rsidR="00044B56" w:rsidRDefault="00044B56" w:rsidP="00C01474">
            <w:pPr>
              <w:pStyle w:val="ListParagraph"/>
              <w:numPr>
                <w:ilvl w:val="1"/>
                <w:numId w:val="32"/>
              </w:numPr>
              <w:spacing w:before="60" w:after="0" w:line="276" w:lineRule="auto"/>
              <w:rPr>
                <w:i/>
                <w:spacing w:val="-14"/>
                <w:szCs w:val="24"/>
              </w:rPr>
            </w:pPr>
            <w:r>
              <w:rPr>
                <w:i/>
                <w:szCs w:val="24"/>
              </w:rPr>
              <w:t xml:space="preserve"> </w:t>
            </w:r>
            <w:r>
              <w:rPr>
                <w:i/>
                <w:spacing w:val="-14"/>
                <w:szCs w:val="24"/>
              </w:rPr>
              <w:t xml:space="preserve">Khái niệm </w:t>
            </w:r>
            <w:r>
              <w:rPr>
                <w:bCs/>
                <w:i/>
                <w:spacing w:val="-14"/>
                <w:szCs w:val="24"/>
                <w:lang w:val="vi-VN"/>
              </w:rPr>
              <w:t>Thông tin</w:t>
            </w:r>
            <w:r>
              <w:rPr>
                <w:bCs/>
                <w:i/>
                <w:spacing w:val="-14"/>
                <w:szCs w:val="24"/>
              </w:rPr>
              <w:t>, dữ liệu</w:t>
            </w:r>
            <w:r>
              <w:rPr>
                <w:bCs/>
                <w:i/>
                <w:spacing w:val="-14"/>
                <w:szCs w:val="24"/>
                <w:lang w:val="vi-VN"/>
              </w:rPr>
              <w:t xml:space="preserve">, tin học và </w:t>
            </w:r>
            <w:r>
              <w:rPr>
                <w:bCs/>
                <w:i/>
                <w:spacing w:val="-14"/>
                <w:szCs w:val="24"/>
              </w:rPr>
              <w:t>CNTT</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542CB934" w14:textId="77777777" w:rsidR="00044B56" w:rsidRDefault="00044B56">
            <w:pPr>
              <w:spacing w:before="60" w:after="0"/>
              <w:jc w:val="center"/>
              <w:rPr>
                <w:i/>
                <w:szCs w:val="24"/>
              </w:rPr>
            </w:pPr>
            <w:r>
              <w:rPr>
                <w:i/>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C9D409" w14:textId="77777777" w:rsidR="00044B56" w:rsidRDefault="00044B56">
            <w:pPr>
              <w:spacing w:before="60" w:after="0"/>
              <w:ind w:left="-108"/>
              <w:jc w:val="center"/>
              <w:rPr>
                <w:b/>
                <w:szCs w:val="24"/>
              </w:rPr>
            </w:pPr>
            <w:r>
              <w:rPr>
                <w:b/>
                <w:szCs w:val="24"/>
              </w:rPr>
              <w:t>G1.1</w:t>
            </w:r>
          </w:p>
        </w:tc>
        <w:tc>
          <w:tcPr>
            <w:tcW w:w="1956" w:type="dxa"/>
            <w:vMerge w:val="restart"/>
            <w:tcBorders>
              <w:top w:val="single" w:sz="4" w:space="0" w:color="000000"/>
              <w:left w:val="single" w:sz="4" w:space="0" w:color="000000"/>
              <w:bottom w:val="single" w:sz="4" w:space="0" w:color="auto"/>
              <w:right w:val="single" w:sz="4" w:space="0" w:color="000000"/>
            </w:tcBorders>
            <w:vAlign w:val="center"/>
            <w:hideMark/>
          </w:tcPr>
          <w:p w14:paraId="23D83670" w14:textId="77777777" w:rsidR="00044B56" w:rsidRDefault="00044B56" w:rsidP="00C01474">
            <w:pPr>
              <w:numPr>
                <w:ilvl w:val="0"/>
                <w:numId w:val="59"/>
              </w:numPr>
              <w:spacing w:before="60" w:after="60" w:line="240" w:lineRule="auto"/>
              <w:ind w:left="-21" w:hanging="90"/>
              <w:rPr>
                <w:i/>
                <w:sz w:val="20"/>
                <w:szCs w:val="20"/>
              </w:rPr>
            </w:pPr>
            <w:r>
              <w:rPr>
                <w:i/>
                <w:sz w:val="20"/>
                <w:szCs w:val="20"/>
              </w:rPr>
              <w:t>Dạy:</w:t>
            </w:r>
            <w:r>
              <w:rPr>
                <w:sz w:val="20"/>
                <w:szCs w:val="20"/>
              </w:rPr>
              <w:t xml:space="preserve"> GV hướng dẫn SV các kiến thức trong CĐR thông qua bài giảng và bài tập luyện tập.</w:t>
            </w:r>
          </w:p>
          <w:p w14:paraId="38AD2002" w14:textId="77777777" w:rsidR="00044B56" w:rsidRDefault="00044B56" w:rsidP="00C01474">
            <w:pPr>
              <w:numPr>
                <w:ilvl w:val="0"/>
                <w:numId w:val="59"/>
              </w:numPr>
              <w:spacing w:before="60" w:after="60" w:line="240" w:lineRule="auto"/>
              <w:ind w:left="-21" w:hanging="90"/>
              <w:rPr>
                <w:sz w:val="20"/>
                <w:szCs w:val="20"/>
              </w:rPr>
            </w:pPr>
            <w:r>
              <w:rPr>
                <w:i/>
                <w:sz w:val="20"/>
                <w:szCs w:val="20"/>
              </w:rPr>
              <w:t>Học ở lớp:</w:t>
            </w:r>
            <w:r>
              <w:rPr>
                <w:sz w:val="20"/>
                <w:szCs w:val="20"/>
              </w:rPr>
              <w:t xml:space="preserve"> SV tiếp thu kiến thức và làm các bài tập được giao.</w:t>
            </w:r>
          </w:p>
          <w:p w14:paraId="64B1C4D7"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nhà:</w:t>
            </w:r>
          </w:p>
          <w:p w14:paraId="12D95D53" w14:textId="77777777" w:rsidR="00044B56" w:rsidRDefault="00044B56">
            <w:pPr>
              <w:spacing w:before="60" w:after="60" w:line="240" w:lineRule="auto"/>
              <w:ind w:left="-21"/>
              <w:rPr>
                <w:i/>
                <w:sz w:val="20"/>
                <w:szCs w:val="20"/>
              </w:rPr>
            </w:pPr>
            <w:r>
              <w:rPr>
                <w:i/>
                <w:sz w:val="20"/>
                <w:szCs w:val="20"/>
              </w:rPr>
              <w:t xml:space="preserve">+Làm các bài tập x1 </w:t>
            </w:r>
          </w:p>
          <w:p w14:paraId="37DDFE3D" w14:textId="77777777" w:rsidR="00044B56" w:rsidRDefault="00044B56">
            <w:pPr>
              <w:spacing w:before="60" w:after="60" w:line="240" w:lineRule="auto"/>
              <w:ind w:left="-21"/>
              <w:rPr>
                <w:i/>
                <w:sz w:val="20"/>
                <w:szCs w:val="20"/>
              </w:rPr>
            </w:pPr>
            <w:r>
              <w:rPr>
                <w:i/>
                <w:sz w:val="20"/>
                <w:szCs w:val="20"/>
              </w:rPr>
              <w:t>+Tự nghiên cứu giáo trình 1, chương 1</w:t>
            </w:r>
          </w:p>
          <w:p w14:paraId="5A6F2FC4" w14:textId="77777777" w:rsidR="00044B56" w:rsidRDefault="00044B56">
            <w:pPr>
              <w:spacing w:before="60" w:after="0" w:line="240" w:lineRule="auto"/>
              <w:ind w:left="-108"/>
              <w:rPr>
                <w:i/>
                <w:color w:val="000000" w:themeColor="text1"/>
                <w:sz w:val="20"/>
                <w:szCs w:val="20"/>
              </w:rPr>
            </w:pPr>
            <w:r>
              <w:rPr>
                <w:i/>
                <w:sz w:val="20"/>
                <w:szCs w:val="20"/>
              </w:rPr>
              <w:t xml:space="preserve">  +Tự nghiên cứu tài liệu tham khảo: 1.2 </w:t>
            </w:r>
          </w:p>
        </w:tc>
        <w:tc>
          <w:tcPr>
            <w:tcW w:w="1276" w:type="dxa"/>
            <w:vMerge w:val="restart"/>
            <w:tcBorders>
              <w:top w:val="single" w:sz="4" w:space="0" w:color="000000"/>
              <w:left w:val="single" w:sz="4" w:space="0" w:color="000000"/>
              <w:bottom w:val="single" w:sz="4" w:space="0" w:color="auto"/>
              <w:right w:val="single" w:sz="4" w:space="0" w:color="000000"/>
            </w:tcBorders>
            <w:vAlign w:val="center"/>
            <w:hideMark/>
          </w:tcPr>
          <w:p w14:paraId="76886896" w14:textId="77777777" w:rsidR="00044B56" w:rsidRDefault="00044B56">
            <w:pPr>
              <w:spacing w:before="60" w:after="0"/>
              <w:ind w:left="-108"/>
              <w:jc w:val="center"/>
              <w:rPr>
                <w:i/>
                <w:szCs w:val="24"/>
              </w:rPr>
            </w:pPr>
            <w:r>
              <w:rPr>
                <w:i/>
                <w:szCs w:val="24"/>
              </w:rPr>
              <w:t>X1</w:t>
            </w:r>
          </w:p>
        </w:tc>
      </w:tr>
      <w:tr w:rsidR="00044B56" w14:paraId="69D06DFD" w14:textId="77777777" w:rsidTr="00044B56">
        <w:trPr>
          <w:trHeight w:val="549"/>
        </w:trPr>
        <w:tc>
          <w:tcPr>
            <w:tcW w:w="4111" w:type="dxa"/>
            <w:tcBorders>
              <w:top w:val="single" w:sz="4" w:space="0" w:color="000000"/>
              <w:left w:val="single" w:sz="4" w:space="0" w:color="000000"/>
              <w:bottom w:val="single" w:sz="4" w:space="0" w:color="000000"/>
              <w:right w:val="single" w:sz="4" w:space="0" w:color="000000"/>
            </w:tcBorders>
            <w:hideMark/>
          </w:tcPr>
          <w:p w14:paraId="18FCF8EE" w14:textId="77777777" w:rsidR="00044B56" w:rsidRDefault="00044B56" w:rsidP="00C01474">
            <w:pPr>
              <w:pStyle w:val="ListParagraph"/>
              <w:numPr>
                <w:ilvl w:val="1"/>
                <w:numId w:val="32"/>
              </w:numPr>
              <w:spacing w:before="60" w:after="0" w:line="276" w:lineRule="auto"/>
              <w:rPr>
                <w:i/>
                <w:szCs w:val="24"/>
              </w:rPr>
            </w:pPr>
            <w:r>
              <w:rPr>
                <w:i/>
                <w:szCs w:val="24"/>
              </w:rPr>
              <w:t>Lịch sử phát triển của MTĐT</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3BE68CF1" w14:textId="77777777" w:rsidR="00044B56" w:rsidRDefault="00044B56">
            <w:pPr>
              <w:spacing w:before="60" w:after="0"/>
              <w:jc w:val="center"/>
              <w:rPr>
                <w:i/>
                <w:szCs w:val="24"/>
              </w:rPr>
            </w:pPr>
            <w:r>
              <w:rPr>
                <w:i/>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6B9C229" w14:textId="77777777" w:rsidR="00044B56" w:rsidRDefault="00044B56">
            <w:pPr>
              <w:spacing w:before="60" w:after="0"/>
              <w:ind w:left="-108"/>
              <w:jc w:val="center"/>
              <w:rPr>
                <w:b/>
                <w:szCs w:val="24"/>
              </w:rPr>
            </w:pPr>
            <w:r>
              <w:rPr>
                <w:b/>
                <w:szCs w:val="24"/>
              </w:rPr>
              <w:t>G1.2</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6F5A52BE" w14:textId="77777777" w:rsidR="00044B56" w:rsidRDefault="00044B56">
            <w:pPr>
              <w:spacing w:after="0" w:line="240" w:lineRule="auto"/>
              <w:rPr>
                <w:i/>
                <w:color w:val="000000" w:themeColor="text1"/>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77253789" w14:textId="77777777" w:rsidR="00044B56" w:rsidRDefault="00044B56">
            <w:pPr>
              <w:spacing w:after="0" w:line="240" w:lineRule="auto"/>
              <w:rPr>
                <w:i/>
                <w:szCs w:val="24"/>
              </w:rPr>
            </w:pPr>
          </w:p>
        </w:tc>
      </w:tr>
      <w:tr w:rsidR="00044B56" w14:paraId="1343DAA1"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7C188069" w14:textId="77777777" w:rsidR="00044B56" w:rsidRDefault="00044B56" w:rsidP="00C01474">
            <w:pPr>
              <w:pStyle w:val="ListParagraph"/>
              <w:numPr>
                <w:ilvl w:val="1"/>
                <w:numId w:val="32"/>
              </w:numPr>
              <w:spacing w:before="60" w:after="0" w:line="276" w:lineRule="auto"/>
              <w:rPr>
                <w:i/>
                <w:szCs w:val="24"/>
              </w:rPr>
            </w:pPr>
            <w:r>
              <w:rPr>
                <w:i/>
                <w:szCs w:val="24"/>
              </w:rPr>
              <w:t>Biểu diễn các hệ số đếm, cơ chế chuyển đổi và các phép toán trên các hệ số đếm.</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530345DD" w14:textId="77777777" w:rsidR="00044B56" w:rsidRDefault="00044B56">
            <w:pPr>
              <w:spacing w:before="60" w:after="0"/>
              <w:jc w:val="center"/>
              <w:rPr>
                <w:i/>
                <w:szCs w:val="24"/>
              </w:rPr>
            </w:pPr>
            <w:r>
              <w:rPr>
                <w:i/>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F9C03BB" w14:textId="77777777" w:rsidR="00044B56" w:rsidRDefault="00044B56">
            <w:pPr>
              <w:spacing w:before="60" w:after="0"/>
              <w:ind w:left="-108"/>
              <w:jc w:val="center"/>
              <w:rPr>
                <w:b/>
                <w:szCs w:val="24"/>
              </w:rPr>
            </w:pPr>
            <w:r>
              <w:rPr>
                <w:b/>
                <w:szCs w:val="24"/>
              </w:rPr>
              <w:t>G1.3</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5F47EB9B" w14:textId="77777777" w:rsidR="00044B56" w:rsidRDefault="00044B56">
            <w:pPr>
              <w:spacing w:after="0" w:line="240" w:lineRule="auto"/>
              <w:rPr>
                <w:i/>
                <w:color w:val="000000" w:themeColor="text1"/>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65268EDE" w14:textId="77777777" w:rsidR="00044B56" w:rsidRDefault="00044B56">
            <w:pPr>
              <w:spacing w:after="0" w:line="240" w:lineRule="auto"/>
              <w:rPr>
                <w:i/>
                <w:szCs w:val="24"/>
              </w:rPr>
            </w:pPr>
          </w:p>
        </w:tc>
      </w:tr>
      <w:tr w:rsidR="00044B56" w14:paraId="29484713" w14:textId="77777777" w:rsidTr="00044B56">
        <w:trPr>
          <w:trHeight w:val="1520"/>
        </w:trPr>
        <w:tc>
          <w:tcPr>
            <w:tcW w:w="4111" w:type="dxa"/>
            <w:tcBorders>
              <w:top w:val="single" w:sz="4" w:space="0" w:color="000000"/>
              <w:left w:val="single" w:sz="4" w:space="0" w:color="000000"/>
              <w:bottom w:val="single" w:sz="4" w:space="0" w:color="000000"/>
              <w:right w:val="single" w:sz="4" w:space="0" w:color="000000"/>
            </w:tcBorders>
            <w:hideMark/>
          </w:tcPr>
          <w:p w14:paraId="2D270F42" w14:textId="77777777" w:rsidR="00044B56" w:rsidRDefault="00044B56" w:rsidP="00C01474">
            <w:pPr>
              <w:pStyle w:val="ListParagraph"/>
              <w:numPr>
                <w:ilvl w:val="1"/>
                <w:numId w:val="32"/>
              </w:numPr>
              <w:spacing w:before="60" w:after="0" w:line="276" w:lineRule="auto"/>
              <w:jc w:val="left"/>
              <w:rPr>
                <w:szCs w:val="24"/>
              </w:rPr>
            </w:pPr>
            <w:r>
              <w:rPr>
                <w:bCs/>
                <w:i/>
                <w:szCs w:val="24"/>
                <w:lang w:val="vi-VN"/>
              </w:rPr>
              <w:t xml:space="preserve">Ứng dụng </w:t>
            </w:r>
            <w:r>
              <w:rPr>
                <w:bCs/>
                <w:i/>
                <w:szCs w:val="24"/>
              </w:rPr>
              <w:t xml:space="preserve">của </w:t>
            </w:r>
            <w:r>
              <w:rPr>
                <w:bCs/>
                <w:i/>
                <w:szCs w:val="24"/>
                <w:lang w:val="vi-VN"/>
              </w:rPr>
              <w:t>công nghệ thông tin</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4E81165E" w14:textId="77777777" w:rsidR="00044B56" w:rsidRDefault="00044B56">
            <w:pPr>
              <w:spacing w:before="60" w:after="0"/>
              <w:jc w:val="center"/>
              <w:rPr>
                <w:i/>
                <w:szCs w:val="24"/>
              </w:rPr>
            </w:pPr>
            <w:r>
              <w:rPr>
                <w:i/>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943E140" w14:textId="77777777" w:rsidR="00044B56" w:rsidRDefault="00044B56">
            <w:pPr>
              <w:spacing w:before="60" w:after="0"/>
              <w:jc w:val="center"/>
              <w:rPr>
                <w:b/>
                <w:szCs w:val="24"/>
              </w:rPr>
            </w:pPr>
            <w:r>
              <w:rPr>
                <w:b/>
                <w:szCs w:val="24"/>
              </w:rPr>
              <w:t>G1.1</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4C252A91" w14:textId="77777777" w:rsidR="00044B56" w:rsidRDefault="00044B56">
            <w:pPr>
              <w:spacing w:after="0" w:line="240" w:lineRule="auto"/>
              <w:rPr>
                <w:i/>
                <w:color w:val="000000" w:themeColor="text1"/>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48DEE01B" w14:textId="77777777" w:rsidR="00044B56" w:rsidRDefault="00044B56">
            <w:pPr>
              <w:spacing w:after="0" w:line="240" w:lineRule="auto"/>
              <w:rPr>
                <w:i/>
                <w:szCs w:val="24"/>
              </w:rPr>
            </w:pPr>
          </w:p>
        </w:tc>
      </w:tr>
      <w:tr w:rsidR="00044B56" w14:paraId="7487626E"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54DB6085" w14:textId="77777777" w:rsidR="00044B56" w:rsidRDefault="00044B56">
            <w:pPr>
              <w:spacing w:before="60" w:after="0"/>
              <w:rPr>
                <w:bCs/>
                <w:i/>
                <w:color w:val="FF0000"/>
                <w:szCs w:val="24"/>
                <w:lang w:val="vi-VN"/>
              </w:rPr>
            </w:pPr>
            <w:r>
              <w:rPr>
                <w:b/>
                <w:bCs/>
                <w:szCs w:val="24"/>
                <w:lang w:val="vi-VN"/>
              </w:rPr>
              <w:t>Chương 2. Kiếu trúc máy tính, biểu diễn thông tin và biểu diễn thuật toán.</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7F12A621" w14:textId="77777777" w:rsidR="00044B56" w:rsidRDefault="00044B56">
            <w:pPr>
              <w:spacing w:before="60" w:after="0"/>
              <w:ind w:left="-108"/>
              <w:jc w:val="center"/>
              <w:rPr>
                <w:b/>
                <w:color w:val="FF0000"/>
                <w:szCs w:val="24"/>
              </w:rPr>
            </w:pPr>
            <w:r>
              <w:rPr>
                <w:b/>
                <w:color w:val="000000" w:themeColor="text1"/>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097C3BB3" w14:textId="77777777" w:rsidR="00044B56" w:rsidRDefault="00044B56">
            <w:pPr>
              <w:spacing w:before="60" w:after="0"/>
              <w:ind w:left="-108"/>
              <w:jc w:val="center"/>
              <w:rPr>
                <w:b/>
                <w:color w:val="FF0000"/>
                <w:szCs w:val="24"/>
                <w:lang w:val="vi-VN"/>
              </w:rPr>
            </w:pPr>
          </w:p>
        </w:tc>
        <w:tc>
          <w:tcPr>
            <w:tcW w:w="1956" w:type="dxa"/>
            <w:tcBorders>
              <w:top w:val="single" w:sz="4" w:space="0" w:color="auto"/>
              <w:left w:val="single" w:sz="4" w:space="0" w:color="000000"/>
              <w:bottom w:val="single" w:sz="4" w:space="0" w:color="auto"/>
              <w:right w:val="single" w:sz="4" w:space="0" w:color="000000"/>
            </w:tcBorders>
            <w:vAlign w:val="center"/>
          </w:tcPr>
          <w:p w14:paraId="7E0AF14E" w14:textId="77777777" w:rsidR="00044B56" w:rsidRDefault="00044B56">
            <w:pPr>
              <w:spacing w:after="0" w:line="240" w:lineRule="auto"/>
              <w:jc w:val="center"/>
              <w:rPr>
                <w:i/>
                <w:color w:val="FF0000"/>
                <w:sz w:val="20"/>
                <w:szCs w:val="20"/>
                <w:lang w:val="vi-VN"/>
              </w:rPr>
            </w:pPr>
          </w:p>
        </w:tc>
        <w:tc>
          <w:tcPr>
            <w:tcW w:w="1276" w:type="dxa"/>
            <w:tcBorders>
              <w:top w:val="single" w:sz="4" w:space="0" w:color="auto"/>
              <w:left w:val="single" w:sz="4" w:space="0" w:color="000000"/>
              <w:bottom w:val="single" w:sz="4" w:space="0" w:color="auto"/>
              <w:right w:val="single" w:sz="4" w:space="0" w:color="000000"/>
            </w:tcBorders>
            <w:vAlign w:val="center"/>
          </w:tcPr>
          <w:p w14:paraId="04D82EC8" w14:textId="77777777" w:rsidR="00044B56" w:rsidRDefault="00044B56">
            <w:pPr>
              <w:spacing w:before="60" w:after="0"/>
              <w:ind w:left="-108"/>
              <w:jc w:val="center"/>
              <w:rPr>
                <w:i/>
                <w:color w:val="FF0000"/>
                <w:szCs w:val="24"/>
              </w:rPr>
            </w:pPr>
          </w:p>
        </w:tc>
      </w:tr>
      <w:tr w:rsidR="00044B56" w14:paraId="725D2FA2" w14:textId="77777777" w:rsidTr="00044B56">
        <w:trPr>
          <w:hidden/>
        </w:trPr>
        <w:tc>
          <w:tcPr>
            <w:tcW w:w="4111" w:type="dxa"/>
            <w:tcBorders>
              <w:top w:val="single" w:sz="4" w:space="0" w:color="000000"/>
              <w:left w:val="single" w:sz="4" w:space="0" w:color="000000"/>
              <w:bottom w:val="single" w:sz="4" w:space="0" w:color="000000"/>
              <w:right w:val="single" w:sz="4" w:space="0" w:color="000000"/>
            </w:tcBorders>
          </w:tcPr>
          <w:p w14:paraId="08D80383" w14:textId="77777777" w:rsidR="00044B56" w:rsidRDefault="00044B56" w:rsidP="00C01474">
            <w:pPr>
              <w:pStyle w:val="ListParagraph"/>
              <w:numPr>
                <w:ilvl w:val="0"/>
                <w:numId w:val="32"/>
              </w:numPr>
              <w:spacing w:before="60" w:after="0" w:line="276" w:lineRule="auto"/>
              <w:rPr>
                <w:bCs/>
                <w:i/>
                <w:vanish/>
                <w:color w:val="000000" w:themeColor="text1"/>
                <w:szCs w:val="24"/>
                <w:lang w:val="vi-VN"/>
              </w:rPr>
            </w:pPr>
          </w:p>
          <w:p w14:paraId="620B5B48" w14:textId="77777777" w:rsidR="00044B56" w:rsidRDefault="00044B56" w:rsidP="00C01474">
            <w:pPr>
              <w:pStyle w:val="ListParagraph"/>
              <w:numPr>
                <w:ilvl w:val="1"/>
                <w:numId w:val="32"/>
              </w:numPr>
              <w:spacing w:before="60" w:after="0" w:line="276" w:lineRule="auto"/>
              <w:rPr>
                <w:i/>
                <w:color w:val="000000" w:themeColor="text1"/>
                <w:szCs w:val="24"/>
                <w:lang w:val="vi-VN"/>
              </w:rPr>
            </w:pPr>
            <w:r>
              <w:rPr>
                <w:bCs/>
                <w:i/>
                <w:color w:val="000000" w:themeColor="text1"/>
                <w:szCs w:val="24"/>
                <w:lang w:val="vi-VN"/>
              </w:rPr>
              <w:t>Kiến trúc chung của máy tính</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68B9B6D1" w14:textId="77777777" w:rsidR="00044B56" w:rsidRDefault="00044B56">
            <w:pPr>
              <w:spacing w:before="60" w:after="0"/>
              <w:ind w:left="-108"/>
              <w:jc w:val="center"/>
              <w:rPr>
                <w:i/>
                <w:color w:val="000000" w:themeColor="text1"/>
                <w:szCs w:val="24"/>
              </w:rPr>
            </w:pPr>
            <w:r>
              <w:rPr>
                <w:i/>
                <w:color w:val="000000" w:themeColor="text1"/>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7A74BB7" w14:textId="77777777" w:rsidR="00044B56" w:rsidRDefault="00044B56">
            <w:pPr>
              <w:spacing w:before="60" w:after="0"/>
              <w:ind w:left="-108"/>
              <w:jc w:val="center"/>
              <w:rPr>
                <w:b/>
                <w:color w:val="000000" w:themeColor="text1"/>
                <w:szCs w:val="24"/>
              </w:rPr>
            </w:pPr>
            <w:r>
              <w:rPr>
                <w:b/>
                <w:color w:val="000000" w:themeColor="text1"/>
                <w:szCs w:val="24"/>
              </w:rPr>
              <w:t>G2.1</w:t>
            </w:r>
          </w:p>
        </w:tc>
        <w:tc>
          <w:tcPr>
            <w:tcW w:w="1956" w:type="dxa"/>
            <w:vMerge w:val="restart"/>
            <w:tcBorders>
              <w:top w:val="single" w:sz="4" w:space="0" w:color="auto"/>
              <w:left w:val="single" w:sz="4" w:space="0" w:color="000000"/>
              <w:bottom w:val="single" w:sz="4" w:space="0" w:color="000000"/>
              <w:right w:val="single" w:sz="4" w:space="0" w:color="000000"/>
            </w:tcBorders>
            <w:vAlign w:val="center"/>
            <w:hideMark/>
          </w:tcPr>
          <w:p w14:paraId="28107284" w14:textId="77777777" w:rsidR="00044B56" w:rsidRDefault="00044B56" w:rsidP="00C01474">
            <w:pPr>
              <w:numPr>
                <w:ilvl w:val="0"/>
                <w:numId w:val="59"/>
              </w:numPr>
              <w:spacing w:before="60" w:after="60" w:line="240" w:lineRule="auto"/>
              <w:ind w:left="-21" w:hanging="90"/>
              <w:rPr>
                <w:i/>
                <w:sz w:val="20"/>
                <w:szCs w:val="20"/>
              </w:rPr>
            </w:pPr>
            <w:r>
              <w:rPr>
                <w:i/>
                <w:sz w:val="20"/>
                <w:szCs w:val="20"/>
              </w:rPr>
              <w:t>Dạy:</w:t>
            </w:r>
            <w:r>
              <w:rPr>
                <w:sz w:val="20"/>
                <w:szCs w:val="20"/>
              </w:rPr>
              <w:t xml:space="preserve"> GV hướng dẫn SV các kiến thức trong CĐR thông qua bài giảng và bài tập luyện tập.</w:t>
            </w:r>
          </w:p>
          <w:p w14:paraId="1A05ECED" w14:textId="77777777" w:rsidR="00044B56" w:rsidRDefault="00044B56" w:rsidP="00C01474">
            <w:pPr>
              <w:numPr>
                <w:ilvl w:val="0"/>
                <w:numId w:val="59"/>
              </w:numPr>
              <w:spacing w:before="60" w:after="60" w:line="240" w:lineRule="auto"/>
              <w:ind w:left="-21" w:hanging="90"/>
              <w:rPr>
                <w:sz w:val="20"/>
                <w:szCs w:val="20"/>
              </w:rPr>
            </w:pPr>
            <w:r>
              <w:rPr>
                <w:i/>
                <w:sz w:val="20"/>
                <w:szCs w:val="20"/>
              </w:rPr>
              <w:t>Học ở lớp:</w:t>
            </w:r>
            <w:r>
              <w:rPr>
                <w:sz w:val="20"/>
                <w:szCs w:val="20"/>
              </w:rPr>
              <w:t xml:space="preserve"> SV tiếp thu </w:t>
            </w:r>
            <w:r>
              <w:rPr>
                <w:i/>
                <w:sz w:val="20"/>
                <w:szCs w:val="20"/>
              </w:rPr>
              <w:t>kiến</w:t>
            </w:r>
            <w:r>
              <w:rPr>
                <w:sz w:val="20"/>
                <w:szCs w:val="20"/>
              </w:rPr>
              <w:t xml:space="preserve"> thức và làm các bài tập được giao.</w:t>
            </w:r>
          </w:p>
          <w:p w14:paraId="705EF1B3"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nhà:</w:t>
            </w:r>
          </w:p>
          <w:p w14:paraId="056B4350" w14:textId="77777777" w:rsidR="00044B56" w:rsidRDefault="00044B56">
            <w:pPr>
              <w:spacing w:before="60" w:after="60" w:line="240" w:lineRule="auto"/>
              <w:ind w:left="-21"/>
              <w:rPr>
                <w:i/>
                <w:sz w:val="20"/>
                <w:szCs w:val="20"/>
              </w:rPr>
            </w:pPr>
            <w:r>
              <w:rPr>
                <w:i/>
                <w:sz w:val="20"/>
                <w:szCs w:val="20"/>
              </w:rPr>
              <w:t xml:space="preserve">+Làm các bài tập x2 </w:t>
            </w:r>
          </w:p>
          <w:p w14:paraId="7F01FB19" w14:textId="77777777" w:rsidR="00044B56" w:rsidRDefault="00044B56">
            <w:pPr>
              <w:spacing w:before="60" w:after="60" w:line="240" w:lineRule="auto"/>
              <w:ind w:left="-21"/>
              <w:rPr>
                <w:i/>
                <w:sz w:val="20"/>
                <w:szCs w:val="20"/>
              </w:rPr>
            </w:pPr>
            <w:r>
              <w:rPr>
                <w:i/>
                <w:sz w:val="20"/>
                <w:szCs w:val="20"/>
              </w:rPr>
              <w:t>+Tự nghiên cứu giáo trình 1, chương 2</w:t>
            </w:r>
          </w:p>
          <w:p w14:paraId="0A0AE047" w14:textId="77777777" w:rsidR="00044B56" w:rsidRDefault="00044B56">
            <w:pPr>
              <w:spacing w:before="60" w:after="0" w:line="240" w:lineRule="auto"/>
              <w:ind w:left="-108"/>
              <w:rPr>
                <w:i/>
                <w:sz w:val="20"/>
                <w:szCs w:val="20"/>
              </w:rPr>
            </w:pPr>
            <w:r>
              <w:rPr>
                <w:i/>
                <w:sz w:val="20"/>
                <w:szCs w:val="20"/>
              </w:rPr>
              <w:t xml:space="preserve">  +Tự nghiên cứu tài liệu tham khảo: 1.2 </w:t>
            </w:r>
          </w:p>
        </w:tc>
        <w:tc>
          <w:tcPr>
            <w:tcW w:w="1276" w:type="dxa"/>
            <w:vMerge w:val="restart"/>
            <w:tcBorders>
              <w:top w:val="single" w:sz="4" w:space="0" w:color="auto"/>
              <w:left w:val="single" w:sz="4" w:space="0" w:color="000000"/>
              <w:bottom w:val="single" w:sz="4" w:space="0" w:color="000000"/>
              <w:right w:val="single" w:sz="4" w:space="0" w:color="000000"/>
            </w:tcBorders>
            <w:vAlign w:val="center"/>
            <w:hideMark/>
          </w:tcPr>
          <w:p w14:paraId="5E4AB060" w14:textId="77777777" w:rsidR="00044B56" w:rsidRDefault="00044B56">
            <w:pPr>
              <w:spacing w:before="60" w:after="0"/>
              <w:ind w:left="-108"/>
              <w:jc w:val="center"/>
              <w:rPr>
                <w:i/>
                <w:color w:val="000000" w:themeColor="text1"/>
                <w:szCs w:val="24"/>
              </w:rPr>
            </w:pPr>
            <w:r>
              <w:rPr>
                <w:i/>
                <w:color w:val="000000" w:themeColor="text1"/>
                <w:szCs w:val="24"/>
              </w:rPr>
              <w:t>X1</w:t>
            </w:r>
          </w:p>
        </w:tc>
      </w:tr>
      <w:tr w:rsidR="00044B56" w14:paraId="646A83B6"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7BF9551B" w14:textId="77777777" w:rsidR="00044B56" w:rsidRDefault="00044B56" w:rsidP="00C01474">
            <w:pPr>
              <w:pStyle w:val="ListParagraph"/>
              <w:numPr>
                <w:ilvl w:val="1"/>
                <w:numId w:val="32"/>
              </w:numPr>
              <w:spacing w:before="60" w:after="0" w:line="276" w:lineRule="auto"/>
              <w:rPr>
                <w:bCs/>
                <w:i/>
                <w:color w:val="000000" w:themeColor="text1"/>
                <w:szCs w:val="24"/>
              </w:rPr>
            </w:pPr>
            <w:r>
              <w:rPr>
                <w:i/>
                <w:color w:val="000000" w:themeColor="text1"/>
                <w:szCs w:val="24"/>
              </w:rPr>
              <w:t>Biểu diễn và mã hóa thông tin</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2742E55F" w14:textId="77777777" w:rsidR="00044B56" w:rsidRDefault="00044B56">
            <w:pPr>
              <w:spacing w:before="60" w:after="0"/>
              <w:ind w:left="-108"/>
              <w:jc w:val="center"/>
              <w:rPr>
                <w:i/>
                <w:color w:val="000000" w:themeColor="text1"/>
                <w:szCs w:val="24"/>
              </w:rPr>
            </w:pPr>
            <w:r>
              <w:rPr>
                <w:i/>
                <w:color w:val="000000" w:themeColor="text1"/>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C662B07" w14:textId="77777777" w:rsidR="00044B56" w:rsidRDefault="00044B56">
            <w:pPr>
              <w:spacing w:before="60" w:after="0"/>
              <w:ind w:left="-108"/>
              <w:jc w:val="center"/>
              <w:rPr>
                <w:b/>
                <w:color w:val="000000" w:themeColor="text1"/>
                <w:szCs w:val="24"/>
              </w:rPr>
            </w:pPr>
            <w:r>
              <w:rPr>
                <w:b/>
                <w:color w:val="000000" w:themeColor="text1"/>
                <w:szCs w:val="24"/>
              </w:rPr>
              <w:t>G2.2</w:t>
            </w:r>
          </w:p>
        </w:tc>
        <w:tc>
          <w:tcPr>
            <w:tcW w:w="1956" w:type="dxa"/>
            <w:vMerge/>
            <w:tcBorders>
              <w:top w:val="single" w:sz="4" w:space="0" w:color="auto"/>
              <w:left w:val="single" w:sz="4" w:space="0" w:color="000000"/>
              <w:bottom w:val="single" w:sz="4" w:space="0" w:color="000000"/>
              <w:right w:val="single" w:sz="4" w:space="0" w:color="000000"/>
            </w:tcBorders>
            <w:vAlign w:val="center"/>
            <w:hideMark/>
          </w:tcPr>
          <w:p w14:paraId="068D8A42" w14:textId="77777777" w:rsidR="00044B56" w:rsidRDefault="00044B56">
            <w:pPr>
              <w:spacing w:after="0" w:line="240" w:lineRule="auto"/>
              <w:rPr>
                <w:i/>
                <w:sz w:val="20"/>
                <w:szCs w:val="20"/>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7EFDA9DD" w14:textId="77777777" w:rsidR="00044B56" w:rsidRDefault="00044B56">
            <w:pPr>
              <w:spacing w:after="0" w:line="240" w:lineRule="auto"/>
              <w:rPr>
                <w:i/>
                <w:color w:val="000000" w:themeColor="text1"/>
                <w:szCs w:val="24"/>
              </w:rPr>
            </w:pPr>
          </w:p>
        </w:tc>
      </w:tr>
      <w:tr w:rsidR="00044B56" w14:paraId="101BF09D"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654BC3D8" w14:textId="77777777" w:rsidR="00044B56" w:rsidRDefault="00044B56" w:rsidP="00C01474">
            <w:pPr>
              <w:pStyle w:val="ListParagraph"/>
              <w:numPr>
                <w:ilvl w:val="1"/>
                <w:numId w:val="32"/>
              </w:numPr>
              <w:spacing w:before="60" w:after="0" w:line="276" w:lineRule="auto"/>
              <w:rPr>
                <w:bCs/>
                <w:i/>
                <w:color w:val="000000" w:themeColor="text1"/>
                <w:szCs w:val="24"/>
              </w:rPr>
            </w:pPr>
            <w:r>
              <w:rPr>
                <w:bCs/>
                <w:i/>
                <w:color w:val="000000" w:themeColor="text1"/>
                <w:szCs w:val="24"/>
                <w:lang w:val="vi-VN"/>
              </w:rPr>
              <w:t>Thuật toán và cách biểu diễn thuật toán</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26A5106F" w14:textId="77777777" w:rsidR="00044B56" w:rsidRDefault="00044B56">
            <w:pPr>
              <w:spacing w:before="60" w:after="0"/>
              <w:ind w:left="-108"/>
              <w:jc w:val="center"/>
              <w:rPr>
                <w:i/>
                <w:color w:val="000000" w:themeColor="text1"/>
                <w:szCs w:val="24"/>
              </w:rPr>
            </w:pPr>
            <w:r>
              <w:rPr>
                <w:i/>
                <w:color w:val="000000" w:themeColor="text1"/>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574396F" w14:textId="77777777" w:rsidR="00044B56" w:rsidRDefault="00044B56">
            <w:pPr>
              <w:spacing w:before="60" w:after="0"/>
              <w:ind w:left="-108"/>
              <w:jc w:val="center"/>
              <w:rPr>
                <w:b/>
                <w:color w:val="000000" w:themeColor="text1"/>
                <w:szCs w:val="24"/>
              </w:rPr>
            </w:pPr>
            <w:r>
              <w:rPr>
                <w:b/>
                <w:color w:val="000000" w:themeColor="text1"/>
                <w:szCs w:val="24"/>
              </w:rPr>
              <w:t>G2.3</w:t>
            </w:r>
          </w:p>
          <w:p w14:paraId="76CC1942" w14:textId="77777777" w:rsidR="00044B56" w:rsidRDefault="00044B56">
            <w:pPr>
              <w:spacing w:before="60" w:after="0"/>
              <w:ind w:left="-108"/>
              <w:jc w:val="center"/>
              <w:rPr>
                <w:b/>
                <w:color w:val="000000" w:themeColor="text1"/>
                <w:szCs w:val="24"/>
              </w:rPr>
            </w:pPr>
            <w:r>
              <w:rPr>
                <w:b/>
                <w:color w:val="000000" w:themeColor="text1"/>
                <w:szCs w:val="24"/>
              </w:rPr>
              <w:t>G2.4</w:t>
            </w:r>
          </w:p>
        </w:tc>
        <w:tc>
          <w:tcPr>
            <w:tcW w:w="1956" w:type="dxa"/>
            <w:vMerge/>
            <w:tcBorders>
              <w:top w:val="single" w:sz="4" w:space="0" w:color="auto"/>
              <w:left w:val="single" w:sz="4" w:space="0" w:color="000000"/>
              <w:bottom w:val="single" w:sz="4" w:space="0" w:color="000000"/>
              <w:right w:val="single" w:sz="4" w:space="0" w:color="000000"/>
            </w:tcBorders>
            <w:vAlign w:val="center"/>
            <w:hideMark/>
          </w:tcPr>
          <w:p w14:paraId="0EF1F330" w14:textId="77777777" w:rsidR="00044B56" w:rsidRDefault="00044B56">
            <w:pPr>
              <w:spacing w:after="0" w:line="240" w:lineRule="auto"/>
              <w:rPr>
                <w:i/>
                <w:sz w:val="20"/>
                <w:szCs w:val="20"/>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730B35CD" w14:textId="77777777" w:rsidR="00044B56" w:rsidRDefault="00044B56">
            <w:pPr>
              <w:spacing w:after="0" w:line="240" w:lineRule="auto"/>
              <w:rPr>
                <w:i/>
                <w:color w:val="000000" w:themeColor="text1"/>
                <w:szCs w:val="24"/>
              </w:rPr>
            </w:pPr>
          </w:p>
        </w:tc>
      </w:tr>
      <w:tr w:rsidR="00044B56" w14:paraId="7049AD43"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1AEA6352" w14:textId="77777777" w:rsidR="00044B56" w:rsidRDefault="00044B56">
            <w:pPr>
              <w:spacing w:before="60" w:after="0"/>
              <w:rPr>
                <w:b/>
                <w:szCs w:val="24"/>
              </w:rPr>
            </w:pPr>
            <w:r>
              <w:rPr>
                <w:b/>
                <w:szCs w:val="24"/>
              </w:rPr>
              <w:t xml:space="preserve">Chương 3. </w:t>
            </w:r>
            <w:r>
              <w:rPr>
                <w:b/>
                <w:bCs/>
                <w:szCs w:val="24"/>
                <w:lang w:val="vi-VN"/>
              </w:rPr>
              <w:t>Hệ điều hành</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2CF101AE" w14:textId="77777777" w:rsidR="00044B56" w:rsidRDefault="00044B56">
            <w:pPr>
              <w:spacing w:before="60" w:after="0"/>
              <w:ind w:left="-108"/>
              <w:jc w:val="center"/>
              <w:rPr>
                <w:b/>
                <w:szCs w:val="24"/>
              </w:rPr>
            </w:pPr>
            <w:r>
              <w:rPr>
                <w:b/>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34DA2F3A" w14:textId="77777777" w:rsidR="00044B56" w:rsidRDefault="00044B56">
            <w:pPr>
              <w:spacing w:before="60" w:after="0"/>
              <w:ind w:left="-108"/>
              <w:jc w:val="center"/>
              <w:rPr>
                <w:b/>
                <w:szCs w:val="24"/>
              </w:rPr>
            </w:pPr>
          </w:p>
        </w:tc>
        <w:tc>
          <w:tcPr>
            <w:tcW w:w="1956" w:type="dxa"/>
            <w:tcBorders>
              <w:top w:val="single" w:sz="4" w:space="0" w:color="000000"/>
              <w:left w:val="single" w:sz="4" w:space="0" w:color="000000"/>
              <w:bottom w:val="single" w:sz="4" w:space="0" w:color="000000"/>
              <w:right w:val="single" w:sz="4" w:space="0" w:color="000000"/>
            </w:tcBorders>
          </w:tcPr>
          <w:p w14:paraId="315294B2" w14:textId="77777777" w:rsidR="00044B56" w:rsidRDefault="00044B56">
            <w:pPr>
              <w:spacing w:after="0" w:line="240" w:lineRule="auto"/>
              <w:ind w:left="-108"/>
              <w:rPr>
                <w:b/>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81F3539" w14:textId="77777777" w:rsidR="00044B56" w:rsidRDefault="00044B56">
            <w:pPr>
              <w:spacing w:before="60" w:after="0"/>
              <w:ind w:left="-108"/>
              <w:jc w:val="center"/>
              <w:rPr>
                <w:b/>
                <w:szCs w:val="24"/>
              </w:rPr>
            </w:pPr>
          </w:p>
        </w:tc>
      </w:tr>
      <w:tr w:rsidR="00044B56" w14:paraId="110DF6B0"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5588D036" w14:textId="77777777" w:rsidR="00044B56" w:rsidRDefault="00044B56">
            <w:pPr>
              <w:spacing w:before="60" w:after="0"/>
              <w:rPr>
                <w:i/>
                <w:szCs w:val="24"/>
              </w:rPr>
            </w:pPr>
            <w:r>
              <w:rPr>
                <w:i/>
                <w:iCs/>
                <w:szCs w:val="24"/>
              </w:rPr>
              <w:t>3.1. Tổng quan về Hệ điều hành</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7CA87E9B" w14:textId="77777777" w:rsidR="00044B56" w:rsidRDefault="00044B56">
            <w:pPr>
              <w:spacing w:before="60" w:after="0"/>
              <w:ind w:left="-108"/>
              <w:jc w:val="center"/>
              <w:rPr>
                <w:i/>
                <w:szCs w:val="24"/>
              </w:rPr>
            </w:pPr>
            <w:r>
              <w:rPr>
                <w:i/>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0DFC17" w14:textId="77777777" w:rsidR="00044B56" w:rsidRDefault="00044B56">
            <w:pPr>
              <w:spacing w:before="60" w:after="0"/>
              <w:ind w:left="-108"/>
              <w:jc w:val="center"/>
              <w:rPr>
                <w:b/>
                <w:szCs w:val="24"/>
              </w:rPr>
            </w:pPr>
            <w:r>
              <w:rPr>
                <w:b/>
                <w:szCs w:val="24"/>
              </w:rPr>
              <w:t>G3.1</w:t>
            </w:r>
          </w:p>
        </w:tc>
        <w:tc>
          <w:tcPr>
            <w:tcW w:w="1956" w:type="dxa"/>
            <w:vMerge w:val="restart"/>
            <w:tcBorders>
              <w:top w:val="single" w:sz="4" w:space="0" w:color="000000"/>
              <w:left w:val="single" w:sz="4" w:space="0" w:color="000000"/>
              <w:bottom w:val="single" w:sz="4" w:space="0" w:color="auto"/>
              <w:right w:val="single" w:sz="4" w:space="0" w:color="000000"/>
            </w:tcBorders>
          </w:tcPr>
          <w:p w14:paraId="1E8CDAE5" w14:textId="77777777" w:rsidR="00044B56" w:rsidRDefault="00044B56">
            <w:pPr>
              <w:spacing w:before="60" w:after="0" w:line="240" w:lineRule="auto"/>
              <w:ind w:left="-108"/>
              <w:rPr>
                <w:i/>
                <w:sz w:val="20"/>
                <w:szCs w:val="20"/>
              </w:rPr>
            </w:pPr>
          </w:p>
          <w:p w14:paraId="1CB6432F" w14:textId="77777777" w:rsidR="00044B56" w:rsidRDefault="00044B56" w:rsidP="00C01474">
            <w:pPr>
              <w:numPr>
                <w:ilvl w:val="0"/>
                <w:numId w:val="59"/>
              </w:numPr>
              <w:spacing w:before="60" w:after="60" w:line="240" w:lineRule="auto"/>
              <w:ind w:left="-21" w:hanging="90"/>
              <w:rPr>
                <w:i/>
                <w:sz w:val="20"/>
                <w:szCs w:val="20"/>
              </w:rPr>
            </w:pPr>
            <w:r>
              <w:rPr>
                <w:i/>
                <w:sz w:val="20"/>
                <w:szCs w:val="20"/>
              </w:rPr>
              <w:t>Dạy:</w:t>
            </w:r>
            <w:r>
              <w:rPr>
                <w:sz w:val="20"/>
                <w:szCs w:val="20"/>
              </w:rPr>
              <w:t xml:space="preserve"> GV hướng dẫn SV các kiến thức trong CĐR thông qua bài giảng và bài tập luyện tập.</w:t>
            </w:r>
          </w:p>
          <w:p w14:paraId="173C1A33" w14:textId="77777777" w:rsidR="00044B56" w:rsidRDefault="00044B56" w:rsidP="00C01474">
            <w:pPr>
              <w:numPr>
                <w:ilvl w:val="0"/>
                <w:numId w:val="59"/>
              </w:numPr>
              <w:spacing w:before="60" w:after="60" w:line="240" w:lineRule="auto"/>
              <w:ind w:left="-21" w:hanging="90"/>
              <w:rPr>
                <w:sz w:val="20"/>
                <w:szCs w:val="20"/>
              </w:rPr>
            </w:pPr>
            <w:r>
              <w:rPr>
                <w:i/>
                <w:sz w:val="20"/>
                <w:szCs w:val="20"/>
              </w:rPr>
              <w:t>Học ở lớp:</w:t>
            </w:r>
            <w:r>
              <w:rPr>
                <w:sz w:val="20"/>
                <w:szCs w:val="20"/>
              </w:rPr>
              <w:t xml:space="preserve"> SV tiếp thu kiến thức và làm các bài tập được giao.</w:t>
            </w:r>
          </w:p>
          <w:p w14:paraId="77C5CBE0"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nhà:</w:t>
            </w:r>
          </w:p>
          <w:p w14:paraId="7A2B36CC" w14:textId="77777777" w:rsidR="00044B56" w:rsidRDefault="00044B56">
            <w:pPr>
              <w:spacing w:before="60" w:after="60" w:line="240" w:lineRule="auto"/>
              <w:ind w:left="-21"/>
              <w:rPr>
                <w:i/>
                <w:sz w:val="20"/>
                <w:szCs w:val="20"/>
              </w:rPr>
            </w:pPr>
            <w:r>
              <w:rPr>
                <w:i/>
                <w:sz w:val="20"/>
                <w:szCs w:val="20"/>
              </w:rPr>
              <w:lastRenderedPageBreak/>
              <w:t xml:space="preserve">+Làm các bài tập x3 </w:t>
            </w:r>
          </w:p>
          <w:p w14:paraId="66E23C00" w14:textId="77777777" w:rsidR="00044B56" w:rsidRDefault="00044B56">
            <w:pPr>
              <w:spacing w:before="60" w:after="60" w:line="240" w:lineRule="auto"/>
              <w:ind w:left="-21"/>
              <w:rPr>
                <w:i/>
                <w:sz w:val="20"/>
                <w:szCs w:val="20"/>
              </w:rPr>
            </w:pPr>
            <w:r>
              <w:rPr>
                <w:i/>
                <w:sz w:val="20"/>
                <w:szCs w:val="20"/>
              </w:rPr>
              <w:t>+Tự nghiên cứu giáo trình 1, chương 3</w:t>
            </w:r>
          </w:p>
          <w:p w14:paraId="1024AAA3" w14:textId="77777777" w:rsidR="00044B56" w:rsidRDefault="00044B56">
            <w:pPr>
              <w:spacing w:before="60" w:after="0" w:line="240" w:lineRule="auto"/>
              <w:ind w:left="-108"/>
              <w:rPr>
                <w:i/>
                <w:sz w:val="20"/>
                <w:szCs w:val="20"/>
              </w:rPr>
            </w:pPr>
            <w:r>
              <w:rPr>
                <w:i/>
                <w:sz w:val="20"/>
                <w:szCs w:val="20"/>
              </w:rPr>
              <w:t xml:space="preserve">  +Tự nghiên cứu tài liệu tham khảo: 1.2</w:t>
            </w:r>
          </w:p>
        </w:tc>
        <w:tc>
          <w:tcPr>
            <w:tcW w:w="1276" w:type="dxa"/>
            <w:vMerge w:val="restart"/>
            <w:tcBorders>
              <w:top w:val="single" w:sz="4" w:space="0" w:color="000000"/>
              <w:left w:val="single" w:sz="4" w:space="0" w:color="000000"/>
              <w:bottom w:val="single" w:sz="4" w:space="0" w:color="auto"/>
              <w:right w:val="single" w:sz="4" w:space="0" w:color="000000"/>
            </w:tcBorders>
            <w:vAlign w:val="center"/>
            <w:hideMark/>
          </w:tcPr>
          <w:p w14:paraId="69B2F280" w14:textId="77777777" w:rsidR="00044B56" w:rsidRDefault="00044B56">
            <w:pPr>
              <w:spacing w:before="60" w:after="0"/>
              <w:ind w:left="-108"/>
              <w:jc w:val="center"/>
              <w:rPr>
                <w:i/>
                <w:szCs w:val="24"/>
              </w:rPr>
            </w:pPr>
            <w:r>
              <w:rPr>
                <w:i/>
                <w:szCs w:val="24"/>
              </w:rPr>
              <w:lastRenderedPageBreak/>
              <w:t>X1</w:t>
            </w:r>
          </w:p>
        </w:tc>
      </w:tr>
      <w:tr w:rsidR="00044B56" w14:paraId="48FCEBB3"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5FBD7DC6" w14:textId="77777777" w:rsidR="00044B56" w:rsidRDefault="00044B56">
            <w:pPr>
              <w:spacing w:before="60" w:after="0"/>
              <w:rPr>
                <w:i/>
                <w:iCs/>
                <w:szCs w:val="24"/>
              </w:rPr>
            </w:pPr>
            <w:r>
              <w:rPr>
                <w:i/>
                <w:szCs w:val="24"/>
              </w:rPr>
              <w:t>3.3. Hệ điều hành Window</w:t>
            </w:r>
            <w:r>
              <w:rPr>
                <w:i/>
                <w:szCs w:val="24"/>
                <w:lang w:val="vi-VN"/>
              </w:rPr>
              <w:t>s</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038F0BD8" w14:textId="77777777" w:rsidR="00044B56" w:rsidRDefault="00044B56">
            <w:pPr>
              <w:spacing w:before="60" w:after="0"/>
              <w:ind w:left="-108"/>
              <w:jc w:val="center"/>
              <w:rPr>
                <w:i/>
                <w:szCs w:val="24"/>
              </w:rPr>
            </w:pPr>
            <w:r>
              <w:rPr>
                <w:i/>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1C61B10" w14:textId="77777777" w:rsidR="00044B56" w:rsidRDefault="00044B56">
            <w:pPr>
              <w:spacing w:before="60" w:after="0"/>
              <w:ind w:left="-108"/>
              <w:jc w:val="center"/>
              <w:rPr>
                <w:b/>
                <w:szCs w:val="24"/>
              </w:rPr>
            </w:pPr>
            <w:r>
              <w:rPr>
                <w:b/>
                <w:szCs w:val="24"/>
              </w:rPr>
              <w:t>G3.1</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4808F420"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1A8A5C20" w14:textId="77777777" w:rsidR="00044B56" w:rsidRDefault="00044B56">
            <w:pPr>
              <w:spacing w:after="0" w:line="240" w:lineRule="auto"/>
              <w:rPr>
                <w:i/>
                <w:szCs w:val="24"/>
              </w:rPr>
            </w:pPr>
          </w:p>
        </w:tc>
      </w:tr>
      <w:tr w:rsidR="00044B56" w14:paraId="00B5FEE5"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29EB1516" w14:textId="77777777" w:rsidR="00044B56" w:rsidRDefault="00044B56">
            <w:pPr>
              <w:spacing w:before="60" w:after="0"/>
              <w:rPr>
                <w:i/>
                <w:szCs w:val="24"/>
                <w:lang w:val="vi-VN"/>
              </w:rPr>
            </w:pPr>
            <w:r>
              <w:rPr>
                <w:i/>
                <w:iCs/>
                <w:szCs w:val="24"/>
              </w:rPr>
              <w:t>3.2. Quản lý dữ liệu trong HĐH</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3A94A56A" w14:textId="77777777" w:rsidR="00044B56" w:rsidRDefault="00044B56">
            <w:pPr>
              <w:spacing w:before="60" w:after="0"/>
              <w:ind w:left="-108"/>
              <w:jc w:val="center"/>
              <w:rPr>
                <w:i/>
                <w:szCs w:val="24"/>
              </w:rPr>
            </w:pPr>
            <w:r>
              <w:rPr>
                <w:i/>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9AA4BA" w14:textId="77777777" w:rsidR="00044B56" w:rsidRDefault="00044B56">
            <w:pPr>
              <w:spacing w:before="60" w:after="0"/>
              <w:ind w:left="-108"/>
              <w:jc w:val="center"/>
              <w:rPr>
                <w:b/>
                <w:szCs w:val="24"/>
              </w:rPr>
            </w:pPr>
            <w:r>
              <w:rPr>
                <w:b/>
                <w:szCs w:val="24"/>
              </w:rPr>
              <w:t>G3.2</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0EAE6FE1"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5506CB67" w14:textId="77777777" w:rsidR="00044B56" w:rsidRDefault="00044B56">
            <w:pPr>
              <w:spacing w:after="0" w:line="240" w:lineRule="auto"/>
              <w:rPr>
                <w:i/>
                <w:szCs w:val="24"/>
              </w:rPr>
            </w:pPr>
          </w:p>
        </w:tc>
      </w:tr>
      <w:tr w:rsidR="00044B56" w14:paraId="3D02AB21" w14:textId="77777777" w:rsidTr="00044B56">
        <w:trPr>
          <w:trHeight w:val="1455"/>
        </w:trPr>
        <w:tc>
          <w:tcPr>
            <w:tcW w:w="4111" w:type="dxa"/>
            <w:tcBorders>
              <w:top w:val="single" w:sz="4" w:space="0" w:color="000000"/>
              <w:left w:val="single" w:sz="4" w:space="0" w:color="000000"/>
              <w:bottom w:val="single" w:sz="4" w:space="0" w:color="auto"/>
              <w:right w:val="single" w:sz="4" w:space="0" w:color="000000"/>
            </w:tcBorders>
          </w:tcPr>
          <w:p w14:paraId="61004DD0" w14:textId="77777777" w:rsidR="00044B56" w:rsidRDefault="00044B56">
            <w:pPr>
              <w:spacing w:before="60" w:after="0"/>
              <w:rPr>
                <w:i/>
                <w:szCs w:val="24"/>
              </w:rPr>
            </w:pPr>
            <w:r>
              <w:rPr>
                <w:i/>
                <w:szCs w:val="24"/>
              </w:rPr>
              <w:t>3.4. Hệ điều hành mã nguồn mở</w:t>
            </w:r>
          </w:p>
          <w:p w14:paraId="63B60E5C" w14:textId="77777777" w:rsidR="00044B56" w:rsidRDefault="00044B56">
            <w:pPr>
              <w:spacing w:before="60" w:after="0"/>
              <w:rPr>
                <w:i/>
                <w:szCs w:val="24"/>
              </w:rPr>
            </w:pPr>
          </w:p>
          <w:p w14:paraId="5A51D702" w14:textId="77777777" w:rsidR="00044B56" w:rsidRDefault="00044B56">
            <w:pPr>
              <w:spacing w:before="60" w:after="0"/>
              <w:rPr>
                <w:i/>
                <w:szCs w:val="24"/>
              </w:rPr>
            </w:pPr>
          </w:p>
          <w:p w14:paraId="10B23DAC" w14:textId="77777777" w:rsidR="00044B56" w:rsidRDefault="00044B56">
            <w:pPr>
              <w:spacing w:before="60" w:after="0"/>
              <w:rPr>
                <w:i/>
                <w:szCs w:val="24"/>
              </w:rPr>
            </w:pPr>
          </w:p>
        </w:tc>
        <w:tc>
          <w:tcPr>
            <w:tcW w:w="1021" w:type="dxa"/>
            <w:tcBorders>
              <w:top w:val="single" w:sz="4" w:space="0" w:color="000000"/>
              <w:left w:val="single" w:sz="4" w:space="0" w:color="000000"/>
              <w:bottom w:val="single" w:sz="4" w:space="0" w:color="auto"/>
              <w:right w:val="single" w:sz="4" w:space="0" w:color="000000"/>
            </w:tcBorders>
            <w:vAlign w:val="center"/>
          </w:tcPr>
          <w:p w14:paraId="20F4B013" w14:textId="77777777" w:rsidR="00044B56" w:rsidRDefault="00044B56">
            <w:pPr>
              <w:spacing w:before="60" w:after="0"/>
              <w:ind w:left="-108"/>
              <w:jc w:val="center"/>
              <w:rPr>
                <w:i/>
                <w:szCs w:val="24"/>
              </w:rPr>
            </w:pPr>
            <w:r>
              <w:rPr>
                <w:i/>
                <w:szCs w:val="24"/>
              </w:rPr>
              <w:t>1.5</w:t>
            </w:r>
          </w:p>
          <w:p w14:paraId="66139268" w14:textId="77777777" w:rsidR="00044B56" w:rsidRDefault="00044B56">
            <w:pPr>
              <w:spacing w:before="60" w:after="0"/>
              <w:ind w:left="-108"/>
              <w:jc w:val="center"/>
              <w:rPr>
                <w:i/>
                <w:szCs w:val="24"/>
              </w:rPr>
            </w:pPr>
          </w:p>
          <w:p w14:paraId="17E480E4" w14:textId="77777777" w:rsidR="00044B56" w:rsidRDefault="00044B56">
            <w:pPr>
              <w:spacing w:before="60" w:after="0"/>
              <w:ind w:left="-108"/>
              <w:jc w:val="center"/>
              <w:rPr>
                <w:i/>
                <w:szCs w:val="24"/>
              </w:rPr>
            </w:pPr>
          </w:p>
          <w:p w14:paraId="34316DE4" w14:textId="77777777" w:rsidR="00044B56" w:rsidRDefault="00044B56">
            <w:pPr>
              <w:spacing w:before="60" w:after="0"/>
              <w:ind w:left="-108"/>
              <w:jc w:val="center"/>
              <w:rPr>
                <w:i/>
                <w:szCs w:val="24"/>
              </w:rPr>
            </w:pP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67518D1B" w14:textId="77777777" w:rsidR="00044B56" w:rsidRDefault="00044B56">
            <w:pPr>
              <w:spacing w:before="60" w:after="0"/>
              <w:ind w:left="-108"/>
              <w:jc w:val="center"/>
              <w:rPr>
                <w:b/>
                <w:szCs w:val="24"/>
              </w:rPr>
            </w:pPr>
            <w:r>
              <w:rPr>
                <w:b/>
                <w:szCs w:val="24"/>
              </w:rPr>
              <w:t>G3.3</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3E9F3760"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7D1C2D4C" w14:textId="77777777" w:rsidR="00044B56" w:rsidRDefault="00044B56">
            <w:pPr>
              <w:spacing w:after="0" w:line="240" w:lineRule="auto"/>
              <w:rPr>
                <w:i/>
                <w:szCs w:val="24"/>
              </w:rPr>
            </w:pPr>
          </w:p>
        </w:tc>
      </w:tr>
      <w:tr w:rsidR="00044B56" w14:paraId="03D59717"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2A6BE7D5" w14:textId="77777777" w:rsidR="00044B56" w:rsidRDefault="00044B56">
            <w:pPr>
              <w:spacing w:before="60" w:after="0"/>
              <w:rPr>
                <w:b/>
                <w:szCs w:val="24"/>
              </w:rPr>
            </w:pPr>
            <w:r>
              <w:rPr>
                <w:b/>
                <w:szCs w:val="24"/>
              </w:rPr>
              <w:t xml:space="preserve">Chương 4. </w:t>
            </w:r>
            <w:r>
              <w:rPr>
                <w:b/>
                <w:bCs/>
                <w:szCs w:val="24"/>
                <w:lang w:val="vi-VN"/>
              </w:rPr>
              <w:t>Mạng máy tính, internet và tội phạm tinhọc</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08A99DDD" w14:textId="77777777" w:rsidR="00044B56" w:rsidRDefault="00044B56">
            <w:pPr>
              <w:spacing w:before="60" w:after="0"/>
              <w:ind w:left="-108"/>
              <w:jc w:val="center"/>
              <w:rPr>
                <w:b/>
                <w:szCs w:val="24"/>
              </w:rPr>
            </w:pPr>
            <w:r>
              <w:rPr>
                <w:b/>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E19E5B3" w14:textId="77777777" w:rsidR="00044B56" w:rsidRDefault="00044B56">
            <w:pPr>
              <w:spacing w:before="60" w:after="0"/>
              <w:ind w:left="-108"/>
              <w:jc w:val="center"/>
              <w:rPr>
                <w:b/>
                <w:szCs w:val="24"/>
              </w:rPr>
            </w:pPr>
          </w:p>
        </w:tc>
        <w:tc>
          <w:tcPr>
            <w:tcW w:w="1956" w:type="dxa"/>
            <w:tcBorders>
              <w:top w:val="single" w:sz="4" w:space="0" w:color="000000"/>
              <w:left w:val="single" w:sz="4" w:space="0" w:color="000000"/>
              <w:bottom w:val="single" w:sz="4" w:space="0" w:color="000000"/>
              <w:right w:val="single" w:sz="4" w:space="0" w:color="000000"/>
            </w:tcBorders>
          </w:tcPr>
          <w:p w14:paraId="728DE9A1" w14:textId="77777777" w:rsidR="00044B56" w:rsidRDefault="00044B56">
            <w:pPr>
              <w:spacing w:after="0" w:line="240" w:lineRule="auto"/>
              <w:ind w:left="-108"/>
              <w:rPr>
                <w:b/>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948AB04" w14:textId="77777777" w:rsidR="00044B56" w:rsidRDefault="00044B56">
            <w:pPr>
              <w:spacing w:before="60" w:after="0"/>
              <w:ind w:left="-108"/>
              <w:jc w:val="center"/>
              <w:rPr>
                <w:b/>
                <w:szCs w:val="24"/>
              </w:rPr>
            </w:pPr>
          </w:p>
        </w:tc>
      </w:tr>
      <w:tr w:rsidR="00044B56" w14:paraId="4DE09763"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341210A4" w14:textId="77777777" w:rsidR="00044B56" w:rsidRDefault="00044B56">
            <w:pPr>
              <w:spacing w:before="60" w:after="0"/>
              <w:rPr>
                <w:i/>
                <w:szCs w:val="24"/>
              </w:rPr>
            </w:pPr>
            <w:r>
              <w:rPr>
                <w:i/>
                <w:iCs/>
                <w:szCs w:val="24"/>
              </w:rPr>
              <w:t xml:space="preserve">4.1. </w:t>
            </w:r>
            <w:r>
              <w:rPr>
                <w:bCs/>
                <w:i/>
                <w:iCs/>
                <w:szCs w:val="24"/>
                <w:lang w:val="vi-VN"/>
              </w:rPr>
              <w:t>Mạng máy tính</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341541C4" w14:textId="77777777" w:rsidR="00044B56" w:rsidRDefault="00044B56">
            <w:pPr>
              <w:spacing w:before="60" w:after="0"/>
              <w:ind w:left="-108"/>
              <w:jc w:val="center"/>
              <w:rPr>
                <w:i/>
                <w:szCs w:val="24"/>
              </w:rPr>
            </w:pPr>
            <w:r>
              <w:rPr>
                <w:i/>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88BC0B" w14:textId="77777777" w:rsidR="00044B56" w:rsidRDefault="00044B56">
            <w:pPr>
              <w:spacing w:before="60" w:after="0"/>
              <w:ind w:left="-108"/>
              <w:jc w:val="center"/>
              <w:rPr>
                <w:b/>
                <w:szCs w:val="24"/>
              </w:rPr>
            </w:pPr>
            <w:r>
              <w:rPr>
                <w:b/>
                <w:szCs w:val="24"/>
              </w:rPr>
              <w:t>G4.1</w:t>
            </w:r>
          </w:p>
        </w:tc>
        <w:tc>
          <w:tcPr>
            <w:tcW w:w="1956" w:type="dxa"/>
            <w:vMerge w:val="restart"/>
            <w:tcBorders>
              <w:top w:val="single" w:sz="4" w:space="0" w:color="000000"/>
              <w:left w:val="single" w:sz="4" w:space="0" w:color="000000"/>
              <w:bottom w:val="single" w:sz="4" w:space="0" w:color="000000"/>
              <w:right w:val="single" w:sz="4" w:space="0" w:color="000000"/>
            </w:tcBorders>
            <w:hideMark/>
          </w:tcPr>
          <w:p w14:paraId="4EA2C28B" w14:textId="77777777" w:rsidR="00044B56" w:rsidRDefault="00044B56" w:rsidP="00C01474">
            <w:pPr>
              <w:numPr>
                <w:ilvl w:val="0"/>
                <w:numId w:val="59"/>
              </w:numPr>
              <w:spacing w:before="60" w:after="60" w:line="240" w:lineRule="auto"/>
              <w:ind w:left="-21" w:hanging="90"/>
              <w:rPr>
                <w:i/>
                <w:sz w:val="20"/>
                <w:szCs w:val="20"/>
              </w:rPr>
            </w:pPr>
            <w:r>
              <w:rPr>
                <w:i/>
                <w:sz w:val="20"/>
                <w:szCs w:val="20"/>
              </w:rPr>
              <w:t>Dạy:</w:t>
            </w:r>
            <w:r>
              <w:rPr>
                <w:sz w:val="20"/>
                <w:szCs w:val="20"/>
              </w:rPr>
              <w:t xml:space="preserve"> GV hướng dẫn SV các kiến thức trong CĐR thông qua bài giảng và bài tập luyện tập.</w:t>
            </w:r>
          </w:p>
          <w:p w14:paraId="550E3273" w14:textId="77777777" w:rsidR="00044B56" w:rsidRDefault="00044B56" w:rsidP="00C01474">
            <w:pPr>
              <w:numPr>
                <w:ilvl w:val="0"/>
                <w:numId w:val="59"/>
              </w:numPr>
              <w:spacing w:before="60" w:after="60" w:line="240" w:lineRule="auto"/>
              <w:ind w:left="-21" w:hanging="90"/>
              <w:rPr>
                <w:sz w:val="20"/>
                <w:szCs w:val="20"/>
              </w:rPr>
            </w:pPr>
            <w:r>
              <w:rPr>
                <w:i/>
                <w:sz w:val="20"/>
                <w:szCs w:val="20"/>
              </w:rPr>
              <w:t>Học ở lớp:</w:t>
            </w:r>
            <w:r>
              <w:rPr>
                <w:sz w:val="20"/>
                <w:szCs w:val="20"/>
              </w:rPr>
              <w:t xml:space="preserve"> SV tiếp thu kiến thức và làm các bài tập được giao.</w:t>
            </w:r>
          </w:p>
          <w:p w14:paraId="1CB24B75"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nhà:</w:t>
            </w:r>
          </w:p>
          <w:p w14:paraId="7F058DA2" w14:textId="77777777" w:rsidR="00044B56" w:rsidRDefault="00044B56">
            <w:pPr>
              <w:spacing w:before="60" w:after="60" w:line="240" w:lineRule="auto"/>
              <w:ind w:left="-21"/>
              <w:rPr>
                <w:i/>
                <w:sz w:val="20"/>
                <w:szCs w:val="20"/>
              </w:rPr>
            </w:pPr>
            <w:r>
              <w:rPr>
                <w:i/>
                <w:sz w:val="20"/>
                <w:szCs w:val="20"/>
              </w:rPr>
              <w:t>+</w:t>
            </w:r>
            <w:r>
              <w:rPr>
                <w:sz w:val="20"/>
                <w:szCs w:val="20"/>
              </w:rPr>
              <w:t>Làm</w:t>
            </w:r>
            <w:r>
              <w:rPr>
                <w:i/>
                <w:sz w:val="20"/>
                <w:szCs w:val="20"/>
              </w:rPr>
              <w:t xml:space="preserve"> các bài tập x4 </w:t>
            </w:r>
          </w:p>
          <w:p w14:paraId="131780A8" w14:textId="77777777" w:rsidR="00044B56" w:rsidRDefault="00044B56">
            <w:pPr>
              <w:spacing w:before="60" w:after="60" w:line="240" w:lineRule="auto"/>
              <w:ind w:left="-21"/>
              <w:rPr>
                <w:i/>
                <w:sz w:val="20"/>
                <w:szCs w:val="20"/>
              </w:rPr>
            </w:pPr>
            <w:r>
              <w:rPr>
                <w:i/>
                <w:sz w:val="20"/>
                <w:szCs w:val="20"/>
              </w:rPr>
              <w:t>+Tự nghiên cứu giáo trình 1, chương 4</w:t>
            </w:r>
          </w:p>
          <w:p w14:paraId="07AF69CD" w14:textId="77777777" w:rsidR="00044B56" w:rsidRDefault="00044B56">
            <w:pPr>
              <w:spacing w:before="60" w:after="60" w:line="240" w:lineRule="auto"/>
              <w:ind w:left="-21"/>
              <w:rPr>
                <w:i/>
                <w:sz w:val="20"/>
                <w:szCs w:val="20"/>
              </w:rPr>
            </w:pPr>
            <w:r>
              <w:rPr>
                <w:i/>
                <w:sz w:val="20"/>
                <w:szCs w:val="20"/>
              </w:rPr>
              <w:t>+Tự nghiên cứu tài liệu tham khảo: 1.2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F7A9CDC" w14:textId="77777777" w:rsidR="00044B56" w:rsidRDefault="00044B56">
            <w:pPr>
              <w:spacing w:before="60" w:after="0"/>
              <w:ind w:left="-108"/>
              <w:jc w:val="center"/>
              <w:rPr>
                <w:i/>
                <w:szCs w:val="24"/>
              </w:rPr>
            </w:pPr>
            <w:r>
              <w:rPr>
                <w:i/>
                <w:szCs w:val="24"/>
              </w:rPr>
              <w:t>X1</w:t>
            </w:r>
          </w:p>
        </w:tc>
      </w:tr>
      <w:tr w:rsidR="00044B56" w14:paraId="1D5BB806"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3C1C875C" w14:textId="77777777" w:rsidR="00044B56" w:rsidRDefault="00044B56">
            <w:pPr>
              <w:spacing w:before="60" w:after="0"/>
              <w:rPr>
                <w:i/>
                <w:szCs w:val="24"/>
              </w:rPr>
            </w:pPr>
            <w:r>
              <w:rPr>
                <w:i/>
                <w:szCs w:val="24"/>
              </w:rPr>
              <w:t>4.2. Các dịch vụ Internet</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2D819875" w14:textId="77777777" w:rsidR="00044B56" w:rsidRDefault="00044B56">
            <w:pPr>
              <w:spacing w:before="60" w:after="0"/>
              <w:ind w:left="-108"/>
              <w:jc w:val="center"/>
              <w:rPr>
                <w:i/>
                <w:szCs w:val="24"/>
              </w:rPr>
            </w:pPr>
            <w:r>
              <w:rPr>
                <w:i/>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C297A5" w14:textId="77777777" w:rsidR="00044B56" w:rsidRDefault="00044B56">
            <w:pPr>
              <w:spacing w:before="60" w:after="0"/>
              <w:ind w:left="-108"/>
              <w:jc w:val="center"/>
              <w:rPr>
                <w:b/>
                <w:szCs w:val="24"/>
              </w:rPr>
            </w:pPr>
            <w:r>
              <w:rPr>
                <w:b/>
                <w:szCs w:val="24"/>
              </w:rPr>
              <w:t>G4.1</w:t>
            </w:r>
          </w:p>
        </w:tc>
        <w:tc>
          <w:tcPr>
            <w:tcW w:w="1956" w:type="dxa"/>
            <w:vMerge/>
            <w:tcBorders>
              <w:top w:val="single" w:sz="4" w:space="0" w:color="000000"/>
              <w:left w:val="single" w:sz="4" w:space="0" w:color="000000"/>
              <w:bottom w:val="single" w:sz="4" w:space="0" w:color="000000"/>
              <w:right w:val="single" w:sz="4" w:space="0" w:color="000000"/>
            </w:tcBorders>
            <w:vAlign w:val="center"/>
            <w:hideMark/>
          </w:tcPr>
          <w:p w14:paraId="4740784C"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F53CFE8" w14:textId="77777777" w:rsidR="00044B56" w:rsidRDefault="00044B56">
            <w:pPr>
              <w:spacing w:after="0" w:line="240" w:lineRule="auto"/>
              <w:rPr>
                <w:i/>
                <w:szCs w:val="24"/>
              </w:rPr>
            </w:pPr>
          </w:p>
        </w:tc>
      </w:tr>
      <w:tr w:rsidR="00044B56" w14:paraId="5AED9A6B"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62AF6F42" w14:textId="77777777" w:rsidR="00044B56" w:rsidRDefault="00044B56">
            <w:pPr>
              <w:spacing w:before="60" w:after="0"/>
              <w:rPr>
                <w:i/>
                <w:szCs w:val="24"/>
              </w:rPr>
            </w:pPr>
            <w:r>
              <w:rPr>
                <w:i/>
                <w:szCs w:val="24"/>
              </w:rPr>
              <w:t>4.3. Tội phạm tin học</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7F4C0FD7" w14:textId="77777777" w:rsidR="00044B56" w:rsidRDefault="00044B56">
            <w:pPr>
              <w:spacing w:before="60" w:after="0"/>
              <w:ind w:left="-108"/>
              <w:jc w:val="center"/>
              <w:rPr>
                <w:i/>
                <w:szCs w:val="24"/>
              </w:rPr>
            </w:pPr>
            <w:r>
              <w:rPr>
                <w:i/>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4089548" w14:textId="77777777" w:rsidR="00044B56" w:rsidRDefault="00044B56">
            <w:pPr>
              <w:spacing w:before="60" w:after="0"/>
              <w:ind w:left="-108"/>
              <w:jc w:val="center"/>
              <w:rPr>
                <w:b/>
                <w:szCs w:val="24"/>
              </w:rPr>
            </w:pPr>
            <w:r>
              <w:rPr>
                <w:b/>
                <w:szCs w:val="24"/>
              </w:rPr>
              <w:t>G4.1</w:t>
            </w:r>
          </w:p>
        </w:tc>
        <w:tc>
          <w:tcPr>
            <w:tcW w:w="1956" w:type="dxa"/>
            <w:vMerge/>
            <w:tcBorders>
              <w:top w:val="single" w:sz="4" w:space="0" w:color="000000"/>
              <w:left w:val="single" w:sz="4" w:space="0" w:color="000000"/>
              <w:bottom w:val="single" w:sz="4" w:space="0" w:color="000000"/>
              <w:right w:val="single" w:sz="4" w:space="0" w:color="000000"/>
            </w:tcBorders>
            <w:vAlign w:val="center"/>
            <w:hideMark/>
          </w:tcPr>
          <w:p w14:paraId="7853AD77"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D32A4EB" w14:textId="77777777" w:rsidR="00044B56" w:rsidRDefault="00044B56">
            <w:pPr>
              <w:spacing w:after="0" w:line="240" w:lineRule="auto"/>
              <w:rPr>
                <w:i/>
                <w:szCs w:val="24"/>
              </w:rPr>
            </w:pPr>
          </w:p>
        </w:tc>
      </w:tr>
      <w:tr w:rsidR="00044B56" w14:paraId="6669F87F" w14:textId="77777777" w:rsidTr="00044B56">
        <w:trPr>
          <w:trHeight w:val="510"/>
        </w:trPr>
        <w:tc>
          <w:tcPr>
            <w:tcW w:w="4111" w:type="dxa"/>
            <w:tcBorders>
              <w:top w:val="single" w:sz="4" w:space="0" w:color="auto"/>
              <w:left w:val="single" w:sz="4" w:space="0" w:color="000000"/>
              <w:bottom w:val="single" w:sz="4" w:space="0" w:color="000000"/>
              <w:right w:val="single" w:sz="4" w:space="0" w:color="000000"/>
            </w:tcBorders>
            <w:vAlign w:val="center"/>
            <w:hideMark/>
          </w:tcPr>
          <w:p w14:paraId="6849ECE9" w14:textId="77777777" w:rsidR="00044B56" w:rsidRDefault="00044B56">
            <w:pPr>
              <w:spacing w:before="60" w:after="0"/>
              <w:rPr>
                <w:b/>
                <w:i/>
                <w:szCs w:val="24"/>
              </w:rPr>
            </w:pPr>
            <w:r>
              <w:rPr>
                <w:b/>
                <w:i/>
                <w:szCs w:val="24"/>
              </w:rPr>
              <w:t>Bài kiểm tra số 1</w:t>
            </w:r>
          </w:p>
        </w:tc>
        <w:tc>
          <w:tcPr>
            <w:tcW w:w="1021" w:type="dxa"/>
            <w:tcBorders>
              <w:top w:val="single" w:sz="4" w:space="0" w:color="auto"/>
              <w:left w:val="single" w:sz="4" w:space="0" w:color="000000"/>
              <w:bottom w:val="single" w:sz="4" w:space="0" w:color="000000"/>
              <w:right w:val="single" w:sz="4" w:space="0" w:color="000000"/>
            </w:tcBorders>
            <w:vAlign w:val="center"/>
            <w:hideMark/>
          </w:tcPr>
          <w:p w14:paraId="77129204" w14:textId="77777777" w:rsidR="00044B56" w:rsidRDefault="00044B56">
            <w:pPr>
              <w:spacing w:before="60" w:after="0"/>
              <w:ind w:left="-108"/>
              <w:jc w:val="center"/>
              <w:rPr>
                <w:i/>
                <w:szCs w:val="24"/>
              </w:rPr>
            </w:pPr>
            <w:r>
              <w:rPr>
                <w:i/>
                <w:szCs w:val="24"/>
              </w:rPr>
              <w:t>1</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1E788875" w14:textId="77777777" w:rsidR="00044B56" w:rsidRDefault="00044B56">
            <w:pPr>
              <w:spacing w:before="60" w:after="0"/>
              <w:ind w:left="-108"/>
              <w:jc w:val="center"/>
              <w:rPr>
                <w:b/>
                <w:szCs w:val="24"/>
              </w:rPr>
            </w:pPr>
            <w:r>
              <w:rPr>
                <w:b/>
                <w:szCs w:val="24"/>
              </w:rPr>
              <w:t>G1.1-G4.1</w:t>
            </w:r>
          </w:p>
        </w:tc>
        <w:tc>
          <w:tcPr>
            <w:tcW w:w="1956" w:type="dxa"/>
            <w:tcBorders>
              <w:top w:val="single" w:sz="4" w:space="0" w:color="auto"/>
              <w:left w:val="single" w:sz="4" w:space="0" w:color="000000"/>
              <w:bottom w:val="single" w:sz="4" w:space="0" w:color="000000"/>
              <w:right w:val="single" w:sz="4" w:space="0" w:color="000000"/>
            </w:tcBorders>
            <w:vAlign w:val="center"/>
            <w:hideMark/>
          </w:tcPr>
          <w:p w14:paraId="1117C4A7" w14:textId="77777777" w:rsidR="00044B56" w:rsidRDefault="00044B56" w:rsidP="00C01474">
            <w:pPr>
              <w:numPr>
                <w:ilvl w:val="0"/>
                <w:numId w:val="59"/>
              </w:numPr>
              <w:spacing w:before="60" w:after="60" w:line="240" w:lineRule="auto"/>
              <w:ind w:left="-21" w:hanging="90"/>
              <w:rPr>
                <w:i/>
                <w:sz w:val="20"/>
                <w:szCs w:val="20"/>
              </w:rPr>
            </w:pPr>
            <w:r>
              <w:rPr>
                <w:i/>
                <w:sz w:val="20"/>
                <w:szCs w:val="20"/>
              </w:rPr>
              <w:t>Dạy: GV giao bài kiểm tra và đánh giá.</w:t>
            </w:r>
          </w:p>
          <w:p w14:paraId="57DFED78"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lớp: SV tự làm bài.</w:t>
            </w:r>
          </w:p>
          <w:p w14:paraId="44A5F447"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nhà: Tự ôn tập kiến thức và làm các bài tập luyện tập.</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2D991FE9" w14:textId="77777777" w:rsidR="00044B56" w:rsidRDefault="00044B56">
            <w:pPr>
              <w:spacing w:before="60" w:after="0"/>
              <w:ind w:left="-108"/>
              <w:jc w:val="center"/>
              <w:rPr>
                <w:i/>
              </w:rPr>
            </w:pPr>
            <w:r>
              <w:rPr>
                <w:i/>
              </w:rPr>
              <w:t>X1</w:t>
            </w:r>
          </w:p>
        </w:tc>
      </w:tr>
      <w:tr w:rsidR="00044B56" w14:paraId="5D786476"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0A6F0B96" w14:textId="77777777" w:rsidR="00044B56" w:rsidRDefault="00044B56">
            <w:pPr>
              <w:spacing w:before="60" w:after="0"/>
              <w:rPr>
                <w:b/>
                <w:szCs w:val="24"/>
              </w:rPr>
            </w:pPr>
            <w:r>
              <w:rPr>
                <w:b/>
                <w:szCs w:val="24"/>
              </w:rPr>
              <w:t xml:space="preserve">Chương 5. </w:t>
            </w:r>
            <w:r>
              <w:rPr>
                <w:b/>
                <w:bCs/>
                <w:szCs w:val="24"/>
              </w:rPr>
              <w:t>Bộ phần mềm MS Office</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611C3F19" w14:textId="77777777" w:rsidR="00044B56" w:rsidRDefault="00044B56">
            <w:pPr>
              <w:spacing w:before="60" w:after="0"/>
              <w:ind w:left="-108"/>
              <w:jc w:val="center"/>
              <w:rPr>
                <w:b/>
                <w:szCs w:val="24"/>
              </w:rPr>
            </w:pPr>
            <w:r>
              <w:rPr>
                <w:b/>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14:paraId="13AD9879" w14:textId="77777777" w:rsidR="00044B56" w:rsidRDefault="00044B56">
            <w:pPr>
              <w:spacing w:before="60" w:after="0"/>
              <w:ind w:left="-108"/>
              <w:jc w:val="center"/>
              <w:rPr>
                <w:b/>
                <w:szCs w:val="24"/>
              </w:rPr>
            </w:pPr>
          </w:p>
        </w:tc>
        <w:tc>
          <w:tcPr>
            <w:tcW w:w="1956" w:type="dxa"/>
            <w:tcBorders>
              <w:top w:val="single" w:sz="4" w:space="0" w:color="000000"/>
              <w:left w:val="single" w:sz="4" w:space="0" w:color="000000"/>
              <w:bottom w:val="single" w:sz="4" w:space="0" w:color="000000"/>
              <w:right w:val="single" w:sz="4" w:space="0" w:color="000000"/>
            </w:tcBorders>
          </w:tcPr>
          <w:p w14:paraId="05BF0D23" w14:textId="77777777" w:rsidR="00044B56" w:rsidRDefault="00044B56">
            <w:pPr>
              <w:spacing w:after="0" w:line="240" w:lineRule="auto"/>
              <w:ind w:left="-108"/>
              <w:rPr>
                <w:b/>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67AD84" w14:textId="77777777" w:rsidR="00044B56" w:rsidRDefault="00044B56">
            <w:pPr>
              <w:jc w:val="center"/>
              <w:rPr>
                <w:rFonts w:ascii="Calibri" w:hAnsi="Calibri"/>
                <w:sz w:val="22"/>
              </w:rPr>
            </w:pPr>
          </w:p>
        </w:tc>
      </w:tr>
      <w:tr w:rsidR="00044B56" w14:paraId="12370AEA"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6EB2F5F4" w14:textId="77777777" w:rsidR="00044B56" w:rsidRDefault="00044B56">
            <w:pPr>
              <w:spacing w:before="60" w:after="0"/>
              <w:rPr>
                <w:bCs/>
                <w:i/>
                <w:iCs/>
                <w:szCs w:val="24"/>
              </w:rPr>
            </w:pPr>
            <w:r>
              <w:rPr>
                <w:i/>
                <w:iCs/>
                <w:szCs w:val="24"/>
              </w:rPr>
              <w:t xml:space="preserve">5.1. </w:t>
            </w:r>
            <w:r>
              <w:rPr>
                <w:bCs/>
                <w:i/>
                <w:iCs/>
                <w:szCs w:val="24"/>
              </w:rPr>
              <w:t>Môi trường soạn thảo MS Word</w:t>
            </w:r>
          </w:p>
          <w:p w14:paraId="629291D7" w14:textId="77777777" w:rsidR="00044B56" w:rsidRDefault="00044B56">
            <w:pPr>
              <w:spacing w:before="60" w:after="0"/>
              <w:rPr>
                <w:bCs/>
                <w:i/>
                <w:iCs/>
                <w:szCs w:val="24"/>
              </w:rPr>
            </w:pPr>
            <w:r>
              <w:rPr>
                <w:bCs/>
                <w:i/>
                <w:iCs/>
                <w:szCs w:val="24"/>
              </w:rPr>
              <w:t xml:space="preserve">5.1.1. Quản lý tài liệu và xuất bản </w:t>
            </w:r>
          </w:p>
          <w:p w14:paraId="2BF1DD38" w14:textId="77777777" w:rsidR="00044B56" w:rsidRDefault="00044B56">
            <w:pPr>
              <w:spacing w:before="60" w:after="0"/>
              <w:rPr>
                <w:bCs/>
                <w:i/>
                <w:iCs/>
                <w:szCs w:val="24"/>
              </w:rPr>
            </w:pPr>
            <w:r>
              <w:rPr>
                <w:bCs/>
                <w:i/>
                <w:iCs/>
                <w:szCs w:val="24"/>
              </w:rPr>
              <w:t>5.1.2. Soạn thảo và định dạng cơ bản</w:t>
            </w:r>
          </w:p>
          <w:p w14:paraId="78C06756" w14:textId="77777777" w:rsidR="00044B56" w:rsidRDefault="00044B56">
            <w:pPr>
              <w:spacing w:before="60" w:after="0"/>
              <w:rPr>
                <w:i/>
                <w:szCs w:val="24"/>
              </w:rPr>
            </w:pPr>
            <w:r>
              <w:rPr>
                <w:bCs/>
                <w:i/>
                <w:iCs/>
                <w:szCs w:val="24"/>
              </w:rPr>
              <w:t>5.1.3. Chèn bảng và đối tượng đồ họa</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08493EB7" w14:textId="77777777" w:rsidR="00044B56" w:rsidRDefault="00044B56">
            <w:pPr>
              <w:spacing w:before="60" w:after="0"/>
              <w:ind w:left="-108"/>
              <w:jc w:val="center"/>
              <w:rPr>
                <w:i/>
                <w:szCs w:val="24"/>
              </w:rPr>
            </w:pPr>
            <w:r>
              <w:rPr>
                <w:i/>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F79851" w14:textId="77777777" w:rsidR="00044B56" w:rsidRDefault="00044B56">
            <w:pPr>
              <w:spacing w:before="60" w:after="0"/>
              <w:ind w:left="-108"/>
              <w:jc w:val="center"/>
              <w:rPr>
                <w:b/>
                <w:szCs w:val="24"/>
              </w:rPr>
            </w:pPr>
            <w:r>
              <w:rPr>
                <w:b/>
                <w:szCs w:val="24"/>
              </w:rPr>
              <w:t>G5.1</w:t>
            </w:r>
          </w:p>
        </w:tc>
        <w:tc>
          <w:tcPr>
            <w:tcW w:w="1956" w:type="dxa"/>
            <w:vMerge w:val="restart"/>
            <w:tcBorders>
              <w:top w:val="single" w:sz="4" w:space="0" w:color="000000"/>
              <w:left w:val="single" w:sz="4" w:space="0" w:color="000000"/>
              <w:bottom w:val="single" w:sz="4" w:space="0" w:color="auto"/>
              <w:right w:val="single" w:sz="4" w:space="0" w:color="000000"/>
            </w:tcBorders>
            <w:vAlign w:val="center"/>
            <w:hideMark/>
          </w:tcPr>
          <w:p w14:paraId="419B5137" w14:textId="77777777" w:rsidR="00044B56" w:rsidRDefault="00044B56" w:rsidP="00C01474">
            <w:pPr>
              <w:numPr>
                <w:ilvl w:val="0"/>
                <w:numId w:val="59"/>
              </w:numPr>
              <w:spacing w:before="60" w:after="60" w:line="240" w:lineRule="auto"/>
              <w:ind w:left="-21" w:hanging="90"/>
              <w:rPr>
                <w:i/>
                <w:sz w:val="20"/>
                <w:szCs w:val="20"/>
              </w:rPr>
            </w:pPr>
            <w:r>
              <w:rPr>
                <w:i/>
                <w:sz w:val="20"/>
                <w:szCs w:val="20"/>
              </w:rPr>
              <w:t>Dạy:</w:t>
            </w:r>
            <w:r>
              <w:rPr>
                <w:sz w:val="20"/>
                <w:szCs w:val="20"/>
              </w:rPr>
              <w:t xml:space="preserve"> GV hướng dẫn SV các kiến thức trong CĐR thông qua bài giảng và bài tập luyện tập.</w:t>
            </w:r>
          </w:p>
          <w:p w14:paraId="7E877322" w14:textId="77777777" w:rsidR="00044B56" w:rsidRDefault="00044B56" w:rsidP="00C01474">
            <w:pPr>
              <w:numPr>
                <w:ilvl w:val="0"/>
                <w:numId w:val="59"/>
              </w:numPr>
              <w:spacing w:before="60" w:after="60" w:line="240" w:lineRule="auto"/>
              <w:ind w:left="-21" w:hanging="90"/>
              <w:rPr>
                <w:sz w:val="20"/>
                <w:szCs w:val="20"/>
              </w:rPr>
            </w:pPr>
            <w:r>
              <w:rPr>
                <w:i/>
                <w:sz w:val="20"/>
                <w:szCs w:val="20"/>
              </w:rPr>
              <w:t>Học ở lớp:</w:t>
            </w:r>
            <w:r>
              <w:rPr>
                <w:sz w:val="20"/>
                <w:szCs w:val="20"/>
              </w:rPr>
              <w:t xml:space="preserve"> SV tiếp thu kiến thức và làm các bài tập được giao.</w:t>
            </w:r>
          </w:p>
          <w:p w14:paraId="2D58DC7C" w14:textId="77777777" w:rsidR="00044B56" w:rsidRDefault="00044B56" w:rsidP="00C01474">
            <w:pPr>
              <w:numPr>
                <w:ilvl w:val="0"/>
                <w:numId w:val="59"/>
              </w:numPr>
              <w:spacing w:before="60" w:after="60" w:line="240" w:lineRule="auto"/>
              <w:ind w:left="-21" w:hanging="90"/>
              <w:rPr>
                <w:i/>
                <w:sz w:val="20"/>
                <w:szCs w:val="20"/>
              </w:rPr>
            </w:pPr>
            <w:r>
              <w:rPr>
                <w:i/>
                <w:sz w:val="20"/>
                <w:szCs w:val="20"/>
              </w:rPr>
              <w:t>Học ở nhà:</w:t>
            </w:r>
          </w:p>
          <w:p w14:paraId="450F41B6" w14:textId="77777777" w:rsidR="00044B56" w:rsidRDefault="00044B56">
            <w:pPr>
              <w:spacing w:before="60" w:after="60" w:line="240" w:lineRule="auto"/>
              <w:ind w:left="-21"/>
              <w:rPr>
                <w:i/>
                <w:sz w:val="20"/>
                <w:szCs w:val="20"/>
              </w:rPr>
            </w:pPr>
            <w:r>
              <w:rPr>
                <w:i/>
                <w:sz w:val="20"/>
                <w:szCs w:val="20"/>
              </w:rPr>
              <w:t xml:space="preserve">+Làm các bài tập x5. </w:t>
            </w:r>
          </w:p>
          <w:p w14:paraId="7558B396" w14:textId="77777777" w:rsidR="00044B56" w:rsidRDefault="00044B56">
            <w:pPr>
              <w:spacing w:before="60" w:after="60" w:line="240" w:lineRule="auto"/>
              <w:ind w:left="-21"/>
              <w:rPr>
                <w:i/>
                <w:sz w:val="20"/>
                <w:szCs w:val="20"/>
              </w:rPr>
            </w:pPr>
            <w:r>
              <w:rPr>
                <w:i/>
                <w:sz w:val="20"/>
                <w:szCs w:val="20"/>
              </w:rPr>
              <w:t>+Tự nghiên cứu giáo trình 1, chương 5.</w:t>
            </w:r>
          </w:p>
          <w:p w14:paraId="66EE84D7" w14:textId="77777777" w:rsidR="00044B56" w:rsidRDefault="00044B56">
            <w:pPr>
              <w:spacing w:after="0" w:line="240" w:lineRule="auto"/>
              <w:rPr>
                <w:i/>
                <w:sz w:val="20"/>
                <w:szCs w:val="20"/>
              </w:rPr>
            </w:pPr>
            <w:r>
              <w:rPr>
                <w:i/>
                <w:sz w:val="20"/>
                <w:szCs w:val="20"/>
              </w:rPr>
              <w:t>+Tự nghiên cứu tài liệu tham khảo: 3,4,5.</w:t>
            </w:r>
          </w:p>
        </w:tc>
        <w:tc>
          <w:tcPr>
            <w:tcW w:w="1276" w:type="dxa"/>
            <w:vMerge w:val="restart"/>
            <w:tcBorders>
              <w:top w:val="single" w:sz="4" w:space="0" w:color="000000"/>
              <w:left w:val="single" w:sz="4" w:space="0" w:color="000000"/>
              <w:bottom w:val="single" w:sz="4" w:space="0" w:color="auto"/>
              <w:right w:val="single" w:sz="4" w:space="0" w:color="000000"/>
            </w:tcBorders>
            <w:vAlign w:val="center"/>
            <w:hideMark/>
          </w:tcPr>
          <w:p w14:paraId="676B15FA" w14:textId="77777777" w:rsidR="00044B56" w:rsidRDefault="00044B56">
            <w:pPr>
              <w:spacing w:before="60" w:after="0"/>
              <w:ind w:left="-108"/>
              <w:jc w:val="center"/>
              <w:rPr>
                <w:i/>
                <w:sz w:val="22"/>
              </w:rPr>
            </w:pPr>
            <w:r>
              <w:rPr>
                <w:i/>
              </w:rPr>
              <w:t>X2</w:t>
            </w:r>
          </w:p>
        </w:tc>
      </w:tr>
      <w:tr w:rsidR="00044B56" w14:paraId="71301B50"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64AA667B" w14:textId="77777777" w:rsidR="00044B56" w:rsidRDefault="00044B56">
            <w:pPr>
              <w:spacing w:before="60" w:after="0"/>
              <w:rPr>
                <w:bCs/>
                <w:i/>
                <w:szCs w:val="24"/>
              </w:rPr>
            </w:pPr>
            <w:r>
              <w:rPr>
                <w:i/>
                <w:szCs w:val="24"/>
              </w:rPr>
              <w:t xml:space="preserve">5.2. </w:t>
            </w:r>
            <w:r>
              <w:rPr>
                <w:bCs/>
                <w:i/>
                <w:szCs w:val="24"/>
              </w:rPr>
              <w:t>Môi trường xử lý bảng tính MS Excel</w:t>
            </w:r>
          </w:p>
          <w:p w14:paraId="782A74B7" w14:textId="77777777" w:rsidR="00044B56" w:rsidRDefault="00044B56">
            <w:pPr>
              <w:spacing w:before="60" w:after="0"/>
              <w:rPr>
                <w:i/>
                <w:szCs w:val="24"/>
              </w:rPr>
            </w:pPr>
            <w:r>
              <w:rPr>
                <w:i/>
                <w:szCs w:val="24"/>
              </w:rPr>
              <w:t>5.2.1. Quản lý workbook, worksheet</w:t>
            </w:r>
          </w:p>
          <w:p w14:paraId="0FCC903D" w14:textId="77777777" w:rsidR="00044B56" w:rsidRDefault="00044B56">
            <w:pPr>
              <w:spacing w:before="60" w:after="0"/>
              <w:rPr>
                <w:i/>
                <w:szCs w:val="24"/>
              </w:rPr>
            </w:pPr>
            <w:r>
              <w:rPr>
                <w:i/>
                <w:szCs w:val="24"/>
              </w:rPr>
              <w:t>5.2.2. Nhập và định dạng dữ liệu cơ bản</w:t>
            </w:r>
          </w:p>
          <w:p w14:paraId="35C61C19" w14:textId="77777777" w:rsidR="00044B56" w:rsidRDefault="00044B56">
            <w:pPr>
              <w:spacing w:before="60" w:after="0"/>
              <w:rPr>
                <w:i/>
                <w:szCs w:val="24"/>
              </w:rPr>
            </w:pPr>
            <w:r>
              <w:rPr>
                <w:i/>
                <w:szCs w:val="24"/>
              </w:rPr>
              <w:t>5.2.3. Công thức và hàm cơ bản về dữ liệu số, ký tự, logic và điều kiện.</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0C30BDCE" w14:textId="77777777" w:rsidR="00044B56" w:rsidRDefault="00044B56">
            <w:pPr>
              <w:spacing w:before="60" w:after="0"/>
              <w:ind w:left="-108"/>
              <w:jc w:val="center"/>
              <w:rPr>
                <w:i/>
                <w:szCs w:val="24"/>
              </w:rPr>
            </w:pPr>
            <w:r>
              <w:rPr>
                <w:i/>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EE4FB1" w14:textId="77777777" w:rsidR="00044B56" w:rsidRDefault="00044B56">
            <w:pPr>
              <w:spacing w:before="60" w:after="0"/>
              <w:ind w:left="-108"/>
              <w:jc w:val="center"/>
              <w:rPr>
                <w:b/>
                <w:szCs w:val="24"/>
              </w:rPr>
            </w:pPr>
            <w:r>
              <w:rPr>
                <w:b/>
                <w:szCs w:val="24"/>
              </w:rPr>
              <w:t>G5.2</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05741A90"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522BB0F2" w14:textId="77777777" w:rsidR="00044B56" w:rsidRDefault="00044B56">
            <w:pPr>
              <w:spacing w:after="0" w:line="240" w:lineRule="auto"/>
              <w:rPr>
                <w:i/>
                <w:sz w:val="22"/>
              </w:rPr>
            </w:pPr>
          </w:p>
        </w:tc>
      </w:tr>
      <w:tr w:rsidR="00044B56" w14:paraId="6F884CC6" w14:textId="77777777" w:rsidTr="00044B56">
        <w:trPr>
          <w:trHeight w:val="1875"/>
        </w:trPr>
        <w:tc>
          <w:tcPr>
            <w:tcW w:w="4111" w:type="dxa"/>
            <w:tcBorders>
              <w:top w:val="single" w:sz="4" w:space="0" w:color="000000"/>
              <w:left w:val="single" w:sz="4" w:space="0" w:color="000000"/>
              <w:bottom w:val="single" w:sz="4" w:space="0" w:color="auto"/>
              <w:right w:val="single" w:sz="4" w:space="0" w:color="000000"/>
            </w:tcBorders>
            <w:hideMark/>
          </w:tcPr>
          <w:p w14:paraId="5D94BF60" w14:textId="77777777" w:rsidR="00044B56" w:rsidRDefault="00044B56">
            <w:pPr>
              <w:spacing w:before="60" w:after="0"/>
              <w:rPr>
                <w:bCs/>
                <w:i/>
                <w:spacing w:val="-10"/>
                <w:szCs w:val="24"/>
              </w:rPr>
            </w:pPr>
            <w:r>
              <w:rPr>
                <w:i/>
                <w:szCs w:val="24"/>
              </w:rPr>
              <w:t>5.3.</w:t>
            </w:r>
            <w:r>
              <w:rPr>
                <w:rFonts w:eastAsiaTheme="minorHAnsi" w:cs="LMRoman12-Bold"/>
                <w:bCs/>
                <w:szCs w:val="24"/>
                <w:lang w:val="vi-VN"/>
              </w:rPr>
              <w:t xml:space="preserve"> </w:t>
            </w:r>
            <w:r>
              <w:rPr>
                <w:bCs/>
                <w:i/>
                <w:spacing w:val="-10"/>
                <w:szCs w:val="24"/>
              </w:rPr>
              <w:t>Môi trường trình diễn nội dung MS Power Point.</w:t>
            </w:r>
          </w:p>
          <w:p w14:paraId="2E7EB4B2" w14:textId="77777777" w:rsidR="00044B56" w:rsidRDefault="00044B56">
            <w:pPr>
              <w:spacing w:before="60" w:after="0"/>
              <w:rPr>
                <w:bCs/>
                <w:i/>
                <w:szCs w:val="24"/>
              </w:rPr>
            </w:pPr>
            <w:r>
              <w:rPr>
                <w:bCs/>
                <w:i/>
                <w:szCs w:val="24"/>
              </w:rPr>
              <w:t>5.3.1. Quản lý tài liệu và xuất bản</w:t>
            </w:r>
          </w:p>
          <w:p w14:paraId="4DE6DCF1" w14:textId="77777777" w:rsidR="00044B56" w:rsidRDefault="00044B56">
            <w:pPr>
              <w:spacing w:before="60" w:after="0"/>
              <w:rPr>
                <w:bCs/>
                <w:i/>
                <w:szCs w:val="24"/>
              </w:rPr>
            </w:pPr>
            <w:r>
              <w:rPr>
                <w:bCs/>
                <w:i/>
                <w:szCs w:val="24"/>
              </w:rPr>
              <w:t>5.3.2. Tạo các slide trình chiếu</w:t>
            </w:r>
          </w:p>
          <w:p w14:paraId="2CB6DFF2" w14:textId="77777777" w:rsidR="00044B56" w:rsidRDefault="00044B56">
            <w:pPr>
              <w:spacing w:before="60" w:after="0"/>
              <w:rPr>
                <w:i/>
                <w:szCs w:val="24"/>
              </w:rPr>
            </w:pPr>
            <w:r>
              <w:rPr>
                <w:bCs/>
                <w:i/>
                <w:szCs w:val="24"/>
              </w:rPr>
              <w:t>5.3.3. Thiết lập trình chiếu</w:t>
            </w:r>
          </w:p>
        </w:tc>
        <w:tc>
          <w:tcPr>
            <w:tcW w:w="1021" w:type="dxa"/>
            <w:tcBorders>
              <w:top w:val="single" w:sz="4" w:space="0" w:color="000000"/>
              <w:left w:val="single" w:sz="4" w:space="0" w:color="000000"/>
              <w:bottom w:val="single" w:sz="4" w:space="0" w:color="auto"/>
              <w:right w:val="single" w:sz="4" w:space="0" w:color="000000"/>
            </w:tcBorders>
            <w:vAlign w:val="center"/>
            <w:hideMark/>
          </w:tcPr>
          <w:p w14:paraId="7EBA0AF2" w14:textId="77777777" w:rsidR="00044B56" w:rsidRDefault="00044B56">
            <w:pPr>
              <w:spacing w:before="60" w:after="0"/>
              <w:ind w:left="-108"/>
              <w:jc w:val="center"/>
              <w:rPr>
                <w:i/>
                <w:szCs w:val="24"/>
              </w:rPr>
            </w:pPr>
            <w:r>
              <w:rPr>
                <w:i/>
                <w:szCs w:val="24"/>
              </w:rPr>
              <w:t>2</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4242E36B" w14:textId="77777777" w:rsidR="00044B56" w:rsidRDefault="00044B56">
            <w:pPr>
              <w:spacing w:before="60" w:after="0"/>
              <w:ind w:left="-108"/>
              <w:jc w:val="center"/>
              <w:rPr>
                <w:rFonts w:ascii="Calibri" w:hAnsi="Calibri"/>
                <w:sz w:val="22"/>
              </w:rPr>
            </w:pPr>
            <w:r>
              <w:rPr>
                <w:b/>
                <w:szCs w:val="24"/>
              </w:rPr>
              <w:t>G5.3</w:t>
            </w:r>
          </w:p>
        </w:tc>
        <w:tc>
          <w:tcPr>
            <w:tcW w:w="1956" w:type="dxa"/>
            <w:vMerge/>
            <w:tcBorders>
              <w:top w:val="single" w:sz="4" w:space="0" w:color="000000"/>
              <w:left w:val="single" w:sz="4" w:space="0" w:color="000000"/>
              <w:bottom w:val="single" w:sz="4" w:space="0" w:color="auto"/>
              <w:right w:val="single" w:sz="4" w:space="0" w:color="000000"/>
            </w:tcBorders>
            <w:vAlign w:val="center"/>
            <w:hideMark/>
          </w:tcPr>
          <w:p w14:paraId="1B1B634E" w14:textId="77777777" w:rsidR="00044B56" w:rsidRDefault="00044B56">
            <w:pPr>
              <w:spacing w:after="0" w:line="240" w:lineRule="auto"/>
              <w:rPr>
                <w:i/>
                <w:sz w:val="20"/>
                <w:szCs w:val="20"/>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04BD5C3D" w14:textId="77777777" w:rsidR="00044B56" w:rsidRDefault="00044B56">
            <w:pPr>
              <w:spacing w:after="0" w:line="240" w:lineRule="auto"/>
              <w:rPr>
                <w:i/>
                <w:sz w:val="22"/>
              </w:rPr>
            </w:pPr>
          </w:p>
        </w:tc>
      </w:tr>
      <w:tr w:rsidR="00044B56" w14:paraId="6C0BA98C" w14:textId="77777777" w:rsidTr="00044B56">
        <w:trPr>
          <w:trHeight w:val="315"/>
        </w:trPr>
        <w:tc>
          <w:tcPr>
            <w:tcW w:w="4111" w:type="dxa"/>
            <w:tcBorders>
              <w:top w:val="single" w:sz="4" w:space="0" w:color="auto"/>
              <w:left w:val="single" w:sz="4" w:space="0" w:color="000000"/>
              <w:bottom w:val="single" w:sz="4" w:space="0" w:color="000000"/>
              <w:right w:val="single" w:sz="4" w:space="0" w:color="000000"/>
            </w:tcBorders>
            <w:vAlign w:val="center"/>
            <w:hideMark/>
          </w:tcPr>
          <w:p w14:paraId="5AF6461C" w14:textId="77777777" w:rsidR="00044B56" w:rsidRDefault="00044B56">
            <w:pPr>
              <w:spacing w:before="60" w:after="0"/>
              <w:rPr>
                <w:b/>
                <w:i/>
                <w:szCs w:val="24"/>
              </w:rPr>
            </w:pPr>
            <w:r>
              <w:rPr>
                <w:b/>
                <w:bCs/>
                <w:i/>
                <w:szCs w:val="24"/>
              </w:rPr>
              <w:lastRenderedPageBreak/>
              <w:t>Bài kiểm tra số 2</w:t>
            </w:r>
          </w:p>
        </w:tc>
        <w:tc>
          <w:tcPr>
            <w:tcW w:w="1021" w:type="dxa"/>
            <w:tcBorders>
              <w:top w:val="single" w:sz="4" w:space="0" w:color="auto"/>
              <w:left w:val="single" w:sz="4" w:space="0" w:color="000000"/>
              <w:bottom w:val="single" w:sz="4" w:space="0" w:color="000000"/>
              <w:right w:val="single" w:sz="4" w:space="0" w:color="000000"/>
            </w:tcBorders>
            <w:vAlign w:val="center"/>
            <w:hideMark/>
          </w:tcPr>
          <w:p w14:paraId="34EC7584" w14:textId="77777777" w:rsidR="00044B56" w:rsidRDefault="00044B56">
            <w:pPr>
              <w:spacing w:before="60" w:after="0"/>
              <w:ind w:left="-108"/>
              <w:jc w:val="center"/>
              <w:rPr>
                <w:i/>
                <w:szCs w:val="24"/>
              </w:rPr>
            </w:pPr>
            <w:r>
              <w:rPr>
                <w:i/>
                <w:szCs w:val="24"/>
              </w:rPr>
              <w:t>1</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6E651E85" w14:textId="77777777" w:rsidR="00044B56" w:rsidRDefault="00044B56">
            <w:pPr>
              <w:jc w:val="center"/>
              <w:rPr>
                <w:b/>
                <w:spacing w:val="-18"/>
                <w:szCs w:val="24"/>
              </w:rPr>
            </w:pPr>
            <w:r>
              <w:rPr>
                <w:b/>
                <w:spacing w:val="-18"/>
                <w:szCs w:val="24"/>
              </w:rPr>
              <w:t>G5.1-G5.3</w:t>
            </w:r>
          </w:p>
        </w:tc>
        <w:tc>
          <w:tcPr>
            <w:tcW w:w="1956" w:type="dxa"/>
            <w:tcBorders>
              <w:top w:val="single" w:sz="4" w:space="0" w:color="auto"/>
              <w:left w:val="single" w:sz="4" w:space="0" w:color="000000"/>
              <w:bottom w:val="single" w:sz="4" w:space="0" w:color="auto"/>
              <w:right w:val="single" w:sz="4" w:space="0" w:color="000000"/>
            </w:tcBorders>
            <w:vAlign w:val="center"/>
            <w:hideMark/>
          </w:tcPr>
          <w:p w14:paraId="3850BECA" w14:textId="77777777" w:rsidR="00044B56" w:rsidRDefault="00044B56" w:rsidP="00C01474">
            <w:pPr>
              <w:numPr>
                <w:ilvl w:val="0"/>
                <w:numId w:val="59"/>
              </w:numPr>
              <w:spacing w:before="60" w:after="60" w:line="240" w:lineRule="auto"/>
              <w:ind w:left="-21" w:hanging="90"/>
              <w:rPr>
                <w:i/>
                <w:sz w:val="20"/>
                <w:szCs w:val="20"/>
              </w:rPr>
            </w:pPr>
            <w:r>
              <w:rPr>
                <w:i/>
                <w:sz w:val="20"/>
                <w:szCs w:val="20"/>
              </w:rPr>
              <w:t xml:space="preserve"> Dạy: GV giao bài kiểm tra và đánh giá.</w:t>
            </w:r>
          </w:p>
          <w:p w14:paraId="0CB42992" w14:textId="77777777" w:rsidR="00044B56" w:rsidRDefault="00044B56" w:rsidP="00C01474">
            <w:pPr>
              <w:numPr>
                <w:ilvl w:val="0"/>
                <w:numId w:val="59"/>
              </w:numPr>
              <w:spacing w:before="60" w:after="60" w:line="240" w:lineRule="auto"/>
              <w:ind w:left="-21" w:hanging="90"/>
              <w:rPr>
                <w:i/>
                <w:sz w:val="20"/>
                <w:szCs w:val="20"/>
              </w:rPr>
            </w:pPr>
            <w:r>
              <w:rPr>
                <w:i/>
                <w:sz w:val="20"/>
                <w:szCs w:val="20"/>
              </w:rPr>
              <w:t xml:space="preserve"> Học ở lớp: SV làm bài kiểm tra.</w:t>
            </w:r>
          </w:p>
          <w:p w14:paraId="76AB85E0" w14:textId="77777777" w:rsidR="00044B56" w:rsidRDefault="00044B56" w:rsidP="00C01474">
            <w:pPr>
              <w:numPr>
                <w:ilvl w:val="0"/>
                <w:numId w:val="59"/>
              </w:numPr>
              <w:spacing w:before="60" w:after="60" w:line="240" w:lineRule="auto"/>
              <w:ind w:left="-21" w:hanging="90"/>
              <w:rPr>
                <w:i/>
                <w:sz w:val="20"/>
                <w:szCs w:val="20"/>
              </w:rPr>
            </w:pPr>
            <w:r>
              <w:rPr>
                <w:i/>
                <w:sz w:val="20"/>
                <w:szCs w:val="20"/>
              </w:rPr>
              <w:t xml:space="preserve"> Học ở nhà: Tự ôn tập kiến thức và làm cái bài tập luyện tập.</w:t>
            </w:r>
          </w:p>
        </w:tc>
        <w:tc>
          <w:tcPr>
            <w:tcW w:w="1276" w:type="dxa"/>
            <w:tcBorders>
              <w:top w:val="single" w:sz="4" w:space="0" w:color="auto"/>
              <w:left w:val="single" w:sz="4" w:space="0" w:color="000000"/>
              <w:bottom w:val="single" w:sz="4" w:space="0" w:color="auto"/>
              <w:right w:val="single" w:sz="4" w:space="0" w:color="000000"/>
            </w:tcBorders>
            <w:vAlign w:val="center"/>
            <w:hideMark/>
          </w:tcPr>
          <w:p w14:paraId="2D3BD94A" w14:textId="77777777" w:rsidR="00044B56" w:rsidRDefault="00044B56">
            <w:pPr>
              <w:jc w:val="center"/>
              <w:rPr>
                <w:i/>
                <w:sz w:val="22"/>
              </w:rPr>
            </w:pPr>
            <w:r>
              <w:rPr>
                <w:i/>
              </w:rPr>
              <w:t>X2</w:t>
            </w:r>
          </w:p>
        </w:tc>
      </w:tr>
    </w:tbl>
    <w:p w14:paraId="16744C82" w14:textId="77777777" w:rsidR="00044B56" w:rsidRDefault="00044B56" w:rsidP="00044B56">
      <w:pPr>
        <w:tabs>
          <w:tab w:val="left" w:pos="7513"/>
        </w:tabs>
        <w:spacing w:after="0" w:line="240" w:lineRule="auto"/>
        <w:rPr>
          <w:i/>
          <w:szCs w:val="24"/>
        </w:rPr>
      </w:pPr>
      <w:r>
        <w:rPr>
          <w:i/>
          <w:szCs w:val="24"/>
        </w:rPr>
        <w:t xml:space="preserve">[1]: Liệt kê nội dung giảng dạy theo chương, mục. </w:t>
      </w:r>
    </w:p>
    <w:p w14:paraId="06A7D964" w14:textId="77777777" w:rsidR="00044B56" w:rsidRDefault="00044B56" w:rsidP="00044B56">
      <w:pPr>
        <w:tabs>
          <w:tab w:val="left" w:pos="7513"/>
        </w:tabs>
        <w:spacing w:after="0" w:line="240" w:lineRule="auto"/>
        <w:rPr>
          <w:i/>
          <w:szCs w:val="24"/>
        </w:rPr>
      </w:pPr>
      <w:r>
        <w:rPr>
          <w:i/>
          <w:szCs w:val="24"/>
        </w:rPr>
        <w:t>[2]: Phân bổ số tiết giảng dạy.</w:t>
      </w:r>
    </w:p>
    <w:p w14:paraId="704B93B6" w14:textId="77777777" w:rsidR="00044B56" w:rsidRDefault="00044B56" w:rsidP="00044B56">
      <w:pPr>
        <w:tabs>
          <w:tab w:val="left" w:pos="7513"/>
        </w:tabs>
        <w:spacing w:after="0" w:line="240" w:lineRule="auto"/>
        <w:rPr>
          <w:i/>
          <w:szCs w:val="24"/>
        </w:rPr>
      </w:pPr>
      <w:r>
        <w:rPr>
          <w:i/>
          <w:szCs w:val="24"/>
        </w:rPr>
        <w:t>[3]: Liệt kê các CĐR liên quan của môn học (ghi ký hiệu Gx.x).</w:t>
      </w:r>
    </w:p>
    <w:p w14:paraId="1E6EAAC6" w14:textId="77777777" w:rsidR="00044B56" w:rsidRDefault="00044B56" w:rsidP="00044B56">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169A38F0" w14:textId="77777777" w:rsidR="00044B56" w:rsidRDefault="00044B56" w:rsidP="00044B56">
      <w:pPr>
        <w:tabs>
          <w:tab w:val="left" w:pos="7513"/>
        </w:tabs>
        <w:spacing w:after="0" w:line="240" w:lineRule="auto"/>
        <w:rPr>
          <w:i/>
          <w:szCs w:val="24"/>
        </w:rPr>
      </w:pPr>
      <w:r>
        <w:rPr>
          <w:i/>
          <w:szCs w:val="24"/>
        </w:rPr>
        <w:t>[5]: Liệt kê các bài đánh giá liên quan (ghi ký hiệu X.x).</w:t>
      </w:r>
    </w:p>
    <w:p w14:paraId="3586FBD9" w14:textId="77777777" w:rsidR="00044B56" w:rsidRDefault="00044B56" w:rsidP="00044B56">
      <w:pPr>
        <w:tabs>
          <w:tab w:val="left" w:pos="7513"/>
        </w:tabs>
        <w:spacing w:after="0" w:line="240" w:lineRule="auto"/>
        <w:rPr>
          <w:i/>
          <w:szCs w:val="24"/>
        </w:rPr>
      </w:pPr>
    </w:p>
    <w:p w14:paraId="16787133" w14:textId="77777777" w:rsidR="00044B56" w:rsidRDefault="00044B56" w:rsidP="00044B56">
      <w:pPr>
        <w:spacing w:before="60" w:after="0"/>
        <w:rPr>
          <w:b/>
          <w:i/>
          <w:szCs w:val="24"/>
        </w:rPr>
      </w:pPr>
      <w:r>
        <w:rPr>
          <w:b/>
          <w:i/>
          <w:szCs w:val="24"/>
        </w:rPr>
        <w:t>Hướng dẫn thực hành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419"/>
        <w:gridCol w:w="1277"/>
        <w:gridCol w:w="1560"/>
        <w:gridCol w:w="1277"/>
      </w:tblGrid>
      <w:tr w:rsidR="00044B56" w14:paraId="48436359" w14:textId="77777777" w:rsidTr="00044B56">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259B824D" w14:textId="77777777" w:rsidR="00044B56" w:rsidRDefault="00044B56">
            <w:pPr>
              <w:spacing w:before="60" w:after="0"/>
              <w:jc w:val="center"/>
              <w:rPr>
                <w:b/>
                <w:szCs w:val="24"/>
              </w:rPr>
            </w:pPr>
            <w:r>
              <w:rPr>
                <w:b/>
                <w:szCs w:val="24"/>
              </w:rPr>
              <w:t>NỘI DUNG GIẢNG DẠY [1]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9E29678" w14:textId="77777777" w:rsidR="00044B56" w:rsidRDefault="00044B56">
            <w:pPr>
              <w:spacing w:after="0" w:line="240"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4B352E8" w14:textId="77777777" w:rsidR="00044B56" w:rsidRDefault="00044B56">
            <w:pPr>
              <w:spacing w:after="0" w:line="240" w:lineRule="auto"/>
              <w:ind w:left="-108"/>
              <w:jc w:val="center"/>
              <w:rPr>
                <w:b/>
                <w:szCs w:val="24"/>
              </w:rPr>
            </w:pPr>
            <w:r>
              <w:rPr>
                <w:b/>
                <w:szCs w:val="24"/>
              </w:rPr>
              <w:t>CĐR học phần (Gx.x)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807BE7" w14:textId="77777777" w:rsidR="00044B56" w:rsidRDefault="00044B56">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21E1CCB" w14:textId="77777777" w:rsidR="00044B56" w:rsidRDefault="00044B56">
            <w:pPr>
              <w:spacing w:after="0" w:line="240" w:lineRule="auto"/>
              <w:ind w:left="-108"/>
              <w:jc w:val="center"/>
              <w:rPr>
                <w:b/>
                <w:szCs w:val="24"/>
              </w:rPr>
            </w:pPr>
            <w:r>
              <w:rPr>
                <w:b/>
                <w:szCs w:val="24"/>
              </w:rPr>
              <w:t>Bài đánh giá X.x [5]</w:t>
            </w:r>
          </w:p>
        </w:tc>
      </w:tr>
      <w:tr w:rsidR="00044B56" w14:paraId="383A628C"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5C4731BC" w14:textId="77777777" w:rsidR="00044B56" w:rsidRDefault="00044B56">
            <w:pPr>
              <w:spacing w:before="60" w:after="0"/>
              <w:rPr>
                <w:b/>
                <w:szCs w:val="24"/>
              </w:rPr>
            </w:pPr>
            <w:r>
              <w:rPr>
                <w:b/>
                <w:szCs w:val="24"/>
              </w:rPr>
              <w:t xml:space="preserve">Chương 3. </w:t>
            </w:r>
            <w:r>
              <w:rPr>
                <w:b/>
                <w:bCs/>
                <w:szCs w:val="24"/>
                <w:lang w:val="vi-VN"/>
              </w:rPr>
              <w:t>Hệ điều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24BE26C" w14:textId="77777777" w:rsidR="00044B56" w:rsidRDefault="00044B56">
            <w:pPr>
              <w:spacing w:before="60" w:after="0"/>
              <w:ind w:left="-108"/>
              <w:jc w:val="center"/>
              <w:rPr>
                <w:b/>
                <w:szCs w:val="24"/>
              </w:rPr>
            </w:pPr>
            <w:r>
              <w:rPr>
                <w:b/>
                <w:szCs w:val="24"/>
              </w:rPr>
              <w:t>12</w:t>
            </w:r>
          </w:p>
        </w:tc>
        <w:tc>
          <w:tcPr>
            <w:tcW w:w="1276" w:type="dxa"/>
            <w:tcBorders>
              <w:top w:val="single" w:sz="4" w:space="0" w:color="000000"/>
              <w:left w:val="single" w:sz="4" w:space="0" w:color="000000"/>
              <w:bottom w:val="single" w:sz="4" w:space="0" w:color="000000"/>
              <w:right w:val="single" w:sz="4" w:space="0" w:color="000000"/>
            </w:tcBorders>
            <w:vAlign w:val="center"/>
          </w:tcPr>
          <w:p w14:paraId="243A1D02" w14:textId="77777777" w:rsidR="00044B56" w:rsidRDefault="00044B56">
            <w:pPr>
              <w:spacing w:before="60" w:after="0"/>
              <w:ind w:left="-108"/>
              <w:jc w:val="center"/>
              <w:rPr>
                <w:i/>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778C0C" w14:textId="77777777" w:rsidR="00044B56" w:rsidRDefault="00044B56">
            <w:pPr>
              <w:spacing w:after="0" w:line="240" w:lineRule="auto"/>
              <w:ind w:left="-108"/>
              <w:jc w:val="center"/>
              <w:rPr>
                <w:i/>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9449CA6" w14:textId="77777777" w:rsidR="00044B56" w:rsidRDefault="00044B56">
            <w:pPr>
              <w:spacing w:before="60" w:after="0"/>
              <w:ind w:left="-108"/>
              <w:jc w:val="center"/>
              <w:rPr>
                <w:i/>
                <w:szCs w:val="24"/>
              </w:rPr>
            </w:pPr>
          </w:p>
        </w:tc>
      </w:tr>
      <w:tr w:rsidR="00044B56" w14:paraId="5268D5EC"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32E37152" w14:textId="77777777" w:rsidR="00044B56" w:rsidRDefault="00044B56">
            <w:pPr>
              <w:spacing w:before="60" w:after="0"/>
              <w:rPr>
                <w:i/>
                <w:szCs w:val="24"/>
              </w:rPr>
            </w:pPr>
            <w:r>
              <w:rPr>
                <w:i/>
                <w:szCs w:val="24"/>
              </w:rPr>
              <w:t>3.1. Thực hành xác định được các thành phần chính của hệ điều hành Windows.</w:t>
            </w:r>
          </w:p>
          <w:p w14:paraId="5A7F362C" w14:textId="77777777" w:rsidR="00044B56" w:rsidRDefault="00044B56">
            <w:pPr>
              <w:spacing w:before="60" w:after="0"/>
              <w:rPr>
                <w:i/>
                <w:szCs w:val="24"/>
              </w:rPr>
            </w:pPr>
            <w:r>
              <w:rPr>
                <w:i/>
                <w:szCs w:val="24"/>
              </w:rPr>
              <w:t>Làm bài thực hành X3.1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D4E1897" w14:textId="77777777" w:rsidR="00044B56" w:rsidRDefault="00044B56">
            <w:pPr>
              <w:spacing w:before="60" w:after="0"/>
              <w:ind w:left="-108"/>
              <w:jc w:val="center"/>
              <w:rPr>
                <w:i/>
                <w:szCs w:val="24"/>
              </w:rPr>
            </w:pPr>
            <w:r>
              <w:rPr>
                <w:i/>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8123432" w14:textId="77777777" w:rsidR="00044B56" w:rsidRDefault="00044B56">
            <w:pPr>
              <w:spacing w:before="60" w:after="0"/>
              <w:ind w:left="-108"/>
              <w:jc w:val="center"/>
              <w:rPr>
                <w:b/>
                <w:szCs w:val="24"/>
              </w:rPr>
            </w:pPr>
            <w:r>
              <w:rPr>
                <w:b/>
                <w:szCs w:val="24"/>
              </w:rPr>
              <w:t>G3.1</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0D6925C1" w14:textId="77777777" w:rsidR="00044B56" w:rsidRDefault="00044B56">
            <w:pPr>
              <w:spacing w:after="0" w:line="240" w:lineRule="auto"/>
              <w:ind w:left="-108"/>
              <w:rPr>
                <w:i/>
                <w:sz w:val="22"/>
                <w:szCs w:val="24"/>
              </w:rPr>
            </w:pPr>
            <w:r>
              <w:rPr>
                <w:szCs w:val="24"/>
              </w:rPr>
              <w:t>- GV hướng dẫn SV thực hành.</w:t>
            </w:r>
          </w:p>
          <w:p w14:paraId="15DA0A73" w14:textId="77777777" w:rsidR="00044B56" w:rsidRDefault="00044B56">
            <w:pPr>
              <w:spacing w:after="0" w:line="240" w:lineRule="auto"/>
              <w:ind w:left="-108"/>
              <w:rPr>
                <w:i/>
                <w:szCs w:val="24"/>
              </w:rPr>
            </w:pPr>
            <w:r>
              <w:rPr>
                <w:i/>
                <w:szCs w:val="24"/>
              </w:rPr>
              <w:t>- Học ở nhà:</w:t>
            </w:r>
          </w:p>
          <w:p w14:paraId="68CF8D21" w14:textId="77777777" w:rsidR="00044B56" w:rsidRDefault="00044B56">
            <w:pPr>
              <w:spacing w:after="0" w:line="240" w:lineRule="auto"/>
              <w:ind w:left="-108"/>
              <w:rPr>
                <w:i/>
                <w:szCs w:val="24"/>
              </w:rPr>
            </w:pPr>
            <w:r>
              <w:rPr>
                <w:szCs w:val="24"/>
              </w:rPr>
              <w:t xml:space="preserve">SV tự đọc trước hướng dẫn thực hành ở nhà theo </w:t>
            </w:r>
            <w:r>
              <w:rPr>
                <w:i/>
                <w:szCs w:val="24"/>
              </w:rPr>
              <w:t>Tài liệu thực hành các bài X3.1, X3.2, X3.3</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7D662365" w14:textId="77777777" w:rsidR="00044B56" w:rsidRDefault="00044B56">
            <w:pPr>
              <w:spacing w:before="60" w:after="0"/>
              <w:ind w:left="-108"/>
              <w:jc w:val="center"/>
              <w:rPr>
                <w:i/>
                <w:szCs w:val="24"/>
              </w:rPr>
            </w:pPr>
            <w:r>
              <w:rPr>
                <w:i/>
                <w:szCs w:val="24"/>
              </w:rPr>
              <w:t>X1</w:t>
            </w:r>
          </w:p>
        </w:tc>
      </w:tr>
      <w:tr w:rsidR="00044B56" w14:paraId="03326BBB"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1AE39EDF" w14:textId="77777777" w:rsidR="00044B56" w:rsidRDefault="00044B56">
            <w:pPr>
              <w:spacing w:before="60" w:after="0"/>
              <w:rPr>
                <w:i/>
                <w:spacing w:val="-10"/>
                <w:szCs w:val="24"/>
              </w:rPr>
            </w:pPr>
            <w:r>
              <w:rPr>
                <w:i/>
                <w:szCs w:val="24"/>
              </w:rPr>
              <w:t xml:space="preserve">3.2. </w:t>
            </w:r>
            <w:r>
              <w:rPr>
                <w:i/>
                <w:spacing w:val="-10"/>
                <w:szCs w:val="24"/>
              </w:rPr>
              <w:t>Thực hành quản lý thư mục và tập tin.</w:t>
            </w:r>
          </w:p>
          <w:p w14:paraId="29528636" w14:textId="77777777" w:rsidR="00044B56" w:rsidRDefault="00044B56">
            <w:pPr>
              <w:spacing w:before="60" w:after="0"/>
              <w:rPr>
                <w:i/>
                <w:szCs w:val="24"/>
              </w:rPr>
            </w:pPr>
            <w:r>
              <w:rPr>
                <w:i/>
                <w:szCs w:val="24"/>
              </w:rPr>
              <w:t>Làm bài thực hành X3.2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DF39E1B" w14:textId="77777777" w:rsidR="00044B56" w:rsidRDefault="00044B56">
            <w:pPr>
              <w:spacing w:before="60" w:after="0"/>
              <w:ind w:left="-108"/>
              <w:jc w:val="center"/>
              <w:rPr>
                <w:i/>
                <w:szCs w:val="24"/>
              </w:rPr>
            </w:pPr>
            <w:r>
              <w:rPr>
                <w:i/>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6055F80" w14:textId="77777777" w:rsidR="00044B56" w:rsidRDefault="00044B56">
            <w:pPr>
              <w:spacing w:before="60" w:after="0"/>
              <w:ind w:left="-108"/>
              <w:jc w:val="center"/>
              <w:rPr>
                <w:b/>
                <w:szCs w:val="24"/>
              </w:rPr>
            </w:pPr>
            <w:r>
              <w:rPr>
                <w:b/>
                <w:szCs w:val="24"/>
              </w:rPr>
              <w:t>G3.2</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72DAEB4" w14:textId="77777777" w:rsidR="00044B56" w:rsidRDefault="00044B56">
            <w:pPr>
              <w:spacing w:after="0" w:line="240" w:lineRule="auto"/>
              <w:rPr>
                <w:i/>
                <w:sz w:val="22"/>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E941D3D" w14:textId="77777777" w:rsidR="00044B56" w:rsidRDefault="00044B56">
            <w:pPr>
              <w:spacing w:after="0" w:line="240" w:lineRule="auto"/>
              <w:rPr>
                <w:i/>
                <w:szCs w:val="24"/>
              </w:rPr>
            </w:pPr>
          </w:p>
        </w:tc>
      </w:tr>
      <w:tr w:rsidR="00044B56" w14:paraId="49E37A9C"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405B8BBF" w14:textId="77777777" w:rsidR="00044B56" w:rsidRDefault="00044B56">
            <w:pPr>
              <w:spacing w:before="60" w:after="0"/>
              <w:rPr>
                <w:i/>
                <w:szCs w:val="24"/>
              </w:rPr>
            </w:pPr>
            <w:r>
              <w:rPr>
                <w:i/>
                <w:szCs w:val="24"/>
              </w:rPr>
              <w:t>3.3. Thao tác với các bảng điều khiển trong hệ điều hành Windows; Gỡ bỏ/cài đặt các phần mềm cơ bản trên Windows.</w:t>
            </w:r>
          </w:p>
          <w:p w14:paraId="130CFBAE" w14:textId="77777777" w:rsidR="00044B56" w:rsidRDefault="00044B56">
            <w:pPr>
              <w:spacing w:before="60" w:after="0"/>
              <w:rPr>
                <w:i/>
                <w:szCs w:val="24"/>
              </w:rPr>
            </w:pPr>
            <w:r>
              <w:rPr>
                <w:i/>
                <w:szCs w:val="24"/>
              </w:rPr>
              <w:t>Làm bài thực hành X3.3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41FEBCB" w14:textId="77777777" w:rsidR="00044B56" w:rsidRDefault="00044B56">
            <w:pPr>
              <w:spacing w:before="60" w:after="0"/>
              <w:ind w:left="-108"/>
              <w:jc w:val="center"/>
              <w:rPr>
                <w:i/>
                <w:szCs w:val="24"/>
              </w:rPr>
            </w:pPr>
            <w:r>
              <w:rPr>
                <w:i/>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7A5C3AF" w14:textId="77777777" w:rsidR="00044B56" w:rsidRDefault="00044B56">
            <w:pPr>
              <w:spacing w:before="60" w:after="0"/>
              <w:ind w:left="-108"/>
              <w:jc w:val="center"/>
              <w:rPr>
                <w:b/>
                <w:szCs w:val="24"/>
              </w:rPr>
            </w:pPr>
            <w:r>
              <w:rPr>
                <w:b/>
                <w:szCs w:val="24"/>
              </w:rPr>
              <w:t>G3.4</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D50CAA4" w14:textId="77777777" w:rsidR="00044B56" w:rsidRDefault="00044B56">
            <w:pPr>
              <w:spacing w:after="0" w:line="240" w:lineRule="auto"/>
              <w:rPr>
                <w:i/>
                <w:sz w:val="22"/>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F7AED04" w14:textId="77777777" w:rsidR="00044B56" w:rsidRDefault="00044B56">
            <w:pPr>
              <w:spacing w:after="0" w:line="240" w:lineRule="auto"/>
              <w:rPr>
                <w:i/>
                <w:szCs w:val="24"/>
              </w:rPr>
            </w:pPr>
          </w:p>
        </w:tc>
      </w:tr>
      <w:tr w:rsidR="00044B56" w14:paraId="74DE871D"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36E38971" w14:textId="77777777" w:rsidR="00044B56" w:rsidRDefault="00044B56">
            <w:pPr>
              <w:spacing w:before="60" w:after="0"/>
              <w:rPr>
                <w:b/>
                <w:szCs w:val="24"/>
              </w:rPr>
            </w:pPr>
            <w:r>
              <w:rPr>
                <w:b/>
                <w:szCs w:val="24"/>
              </w:rPr>
              <w:t xml:space="preserve">Chương 4. </w:t>
            </w:r>
            <w:r>
              <w:rPr>
                <w:b/>
                <w:bCs/>
                <w:szCs w:val="24"/>
                <w:lang w:val="vi-VN"/>
              </w:rPr>
              <w:t>Mạng máy tính, internet và tội phạm tinhọc</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1C7490" w14:textId="77777777" w:rsidR="00044B56" w:rsidRDefault="00044B56">
            <w:pPr>
              <w:spacing w:before="60" w:after="0"/>
              <w:ind w:left="-108"/>
              <w:jc w:val="center"/>
              <w:rPr>
                <w:b/>
                <w:szCs w:val="24"/>
              </w:rPr>
            </w:pPr>
            <w:r>
              <w:rPr>
                <w:b/>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28B0A137" w14:textId="77777777" w:rsidR="00044B56" w:rsidRDefault="00044B56">
            <w:pPr>
              <w:spacing w:before="60" w:after="0"/>
              <w:ind w:left="-108"/>
              <w:jc w:val="center"/>
              <w:rPr>
                <w:i/>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2579D9" w14:textId="77777777" w:rsidR="00044B56" w:rsidRDefault="00044B56">
            <w:pPr>
              <w:spacing w:after="0" w:line="240" w:lineRule="auto"/>
              <w:ind w:left="-108"/>
              <w:rPr>
                <w:i/>
                <w:sz w:val="22"/>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C03C86" w14:textId="77777777" w:rsidR="00044B56" w:rsidRDefault="00044B56">
            <w:pPr>
              <w:spacing w:before="60" w:after="0"/>
              <w:ind w:left="-108"/>
              <w:jc w:val="center"/>
              <w:rPr>
                <w:i/>
                <w:szCs w:val="24"/>
              </w:rPr>
            </w:pPr>
          </w:p>
        </w:tc>
      </w:tr>
      <w:tr w:rsidR="00044B56" w14:paraId="6B17717C"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17F26AB5" w14:textId="77777777" w:rsidR="00044B56" w:rsidRDefault="00044B56">
            <w:pPr>
              <w:spacing w:before="60" w:after="0"/>
              <w:rPr>
                <w:i/>
                <w:szCs w:val="24"/>
              </w:rPr>
            </w:pPr>
            <w:r>
              <w:rPr>
                <w:i/>
                <w:szCs w:val="24"/>
              </w:rPr>
              <w:t>4.1. Thực hành các loại dịch vụ cơ bản trên Internet.</w:t>
            </w:r>
          </w:p>
          <w:p w14:paraId="49F46F4E" w14:textId="77777777" w:rsidR="00044B56" w:rsidRDefault="00044B56">
            <w:pPr>
              <w:spacing w:before="60" w:after="0"/>
              <w:rPr>
                <w:i/>
                <w:szCs w:val="24"/>
              </w:rPr>
            </w:pPr>
            <w:r>
              <w:rPr>
                <w:i/>
                <w:szCs w:val="24"/>
              </w:rPr>
              <w:t>Làm bài thực hành X4.1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15EDD1A" w14:textId="77777777" w:rsidR="00044B56" w:rsidRDefault="00044B56">
            <w:pPr>
              <w:spacing w:before="60" w:after="0"/>
              <w:ind w:left="-108"/>
              <w:jc w:val="center"/>
              <w:rPr>
                <w:i/>
                <w:szCs w:val="24"/>
              </w:rPr>
            </w:pPr>
            <w:r>
              <w:rPr>
                <w:i/>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F54F925" w14:textId="77777777" w:rsidR="00044B56" w:rsidRDefault="00044B56">
            <w:pPr>
              <w:spacing w:before="60" w:after="0"/>
              <w:ind w:left="-108"/>
              <w:jc w:val="center"/>
              <w:rPr>
                <w:b/>
                <w:szCs w:val="24"/>
              </w:rPr>
            </w:pPr>
            <w:r>
              <w:rPr>
                <w:b/>
                <w:szCs w:val="24"/>
              </w:rPr>
              <w:t>G4.2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29E70451" w14:textId="77777777" w:rsidR="00044B56" w:rsidRDefault="00044B56">
            <w:pPr>
              <w:spacing w:after="0" w:line="240" w:lineRule="auto"/>
              <w:ind w:left="-108"/>
              <w:rPr>
                <w:i/>
                <w:sz w:val="22"/>
                <w:szCs w:val="24"/>
              </w:rPr>
            </w:pPr>
            <w:r>
              <w:rPr>
                <w:szCs w:val="24"/>
              </w:rPr>
              <w:t>- GV hướng dẫn SV thực hành.</w:t>
            </w:r>
          </w:p>
          <w:p w14:paraId="1E9D6547" w14:textId="77777777" w:rsidR="00044B56" w:rsidRDefault="00044B56">
            <w:pPr>
              <w:spacing w:after="0" w:line="240" w:lineRule="auto"/>
              <w:ind w:left="-108"/>
              <w:rPr>
                <w:i/>
                <w:szCs w:val="24"/>
              </w:rPr>
            </w:pPr>
            <w:r>
              <w:rPr>
                <w:i/>
                <w:szCs w:val="24"/>
              </w:rPr>
              <w:t>- Học ở nhà:</w:t>
            </w:r>
          </w:p>
          <w:p w14:paraId="17432412" w14:textId="77777777" w:rsidR="00044B56" w:rsidRDefault="00044B56">
            <w:pPr>
              <w:spacing w:after="0" w:line="240" w:lineRule="auto"/>
              <w:ind w:left="-108"/>
              <w:rPr>
                <w:i/>
                <w:szCs w:val="24"/>
              </w:rPr>
            </w:pPr>
            <w:r>
              <w:rPr>
                <w:szCs w:val="24"/>
              </w:rPr>
              <w:t xml:space="preserve">SV tự đọc trước hướng dẫn thực hành ở nhà theo </w:t>
            </w:r>
            <w:r>
              <w:rPr>
                <w:i/>
                <w:szCs w:val="24"/>
              </w:rPr>
              <w:t>Tài liệu thực hành  bài X4.1.1, X4.1.2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05CB80C3" w14:textId="77777777" w:rsidR="00044B56" w:rsidRDefault="00044B56">
            <w:pPr>
              <w:spacing w:before="60" w:after="0"/>
              <w:ind w:left="-108"/>
              <w:jc w:val="center"/>
              <w:rPr>
                <w:i/>
                <w:szCs w:val="24"/>
              </w:rPr>
            </w:pPr>
            <w:r>
              <w:rPr>
                <w:i/>
                <w:szCs w:val="24"/>
              </w:rPr>
              <w:t>X1</w:t>
            </w:r>
          </w:p>
        </w:tc>
      </w:tr>
      <w:tr w:rsidR="00044B56" w14:paraId="090CA4E5" w14:textId="77777777" w:rsidTr="00044B56">
        <w:trPr>
          <w:trHeight w:val="1664"/>
        </w:trPr>
        <w:tc>
          <w:tcPr>
            <w:tcW w:w="4111" w:type="dxa"/>
            <w:tcBorders>
              <w:top w:val="single" w:sz="4" w:space="0" w:color="000000"/>
              <w:left w:val="single" w:sz="4" w:space="0" w:color="000000"/>
              <w:bottom w:val="single" w:sz="4" w:space="0" w:color="000000"/>
              <w:right w:val="single" w:sz="4" w:space="0" w:color="000000"/>
            </w:tcBorders>
            <w:hideMark/>
          </w:tcPr>
          <w:p w14:paraId="7D69882C" w14:textId="77777777" w:rsidR="00044B56" w:rsidRDefault="00044B56">
            <w:pPr>
              <w:spacing w:before="60" w:after="0"/>
              <w:rPr>
                <w:i/>
                <w:szCs w:val="24"/>
              </w:rPr>
            </w:pPr>
            <w:r>
              <w:rPr>
                <w:i/>
                <w:szCs w:val="24"/>
              </w:rPr>
              <w:t>4.2. Thực hành phát hiện và loại bỏ virus.</w:t>
            </w:r>
          </w:p>
          <w:p w14:paraId="5499F000" w14:textId="77777777" w:rsidR="00044B56" w:rsidRDefault="00044B56">
            <w:pPr>
              <w:spacing w:before="60" w:after="0"/>
              <w:rPr>
                <w:i/>
                <w:szCs w:val="24"/>
              </w:rPr>
            </w:pPr>
            <w:r>
              <w:rPr>
                <w:i/>
                <w:szCs w:val="24"/>
              </w:rPr>
              <w:t>Làm bài thực hành X4.2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0991F1F" w14:textId="77777777" w:rsidR="00044B56" w:rsidRDefault="00044B56">
            <w:pPr>
              <w:spacing w:before="60" w:after="0"/>
              <w:ind w:left="-108"/>
              <w:jc w:val="center"/>
              <w:rPr>
                <w:i/>
                <w:szCs w:val="24"/>
              </w:rPr>
            </w:pPr>
            <w:r>
              <w:rPr>
                <w:i/>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D4BAA0C" w14:textId="77777777" w:rsidR="00044B56" w:rsidRDefault="00044B56">
            <w:pPr>
              <w:spacing w:before="60" w:after="0"/>
              <w:ind w:left="-108"/>
              <w:jc w:val="center"/>
              <w:rPr>
                <w:b/>
                <w:szCs w:val="24"/>
              </w:rPr>
            </w:pPr>
            <w:r>
              <w:rPr>
                <w:b/>
                <w:szCs w:val="24"/>
              </w:rPr>
              <w:t>G4.3</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AC77AA1" w14:textId="77777777" w:rsidR="00044B56" w:rsidRDefault="00044B56">
            <w:pPr>
              <w:spacing w:after="0" w:line="240" w:lineRule="auto"/>
              <w:rPr>
                <w:i/>
                <w:sz w:val="22"/>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1B85E76" w14:textId="77777777" w:rsidR="00044B56" w:rsidRDefault="00044B56">
            <w:pPr>
              <w:spacing w:after="0" w:line="240" w:lineRule="auto"/>
              <w:rPr>
                <w:i/>
                <w:szCs w:val="24"/>
              </w:rPr>
            </w:pPr>
          </w:p>
        </w:tc>
      </w:tr>
      <w:tr w:rsidR="00044B56" w14:paraId="606DD3B0"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451E985E" w14:textId="77777777" w:rsidR="00044B56" w:rsidRDefault="00044B56">
            <w:pPr>
              <w:spacing w:before="60" w:after="0"/>
              <w:rPr>
                <w:b/>
                <w:szCs w:val="24"/>
              </w:rPr>
            </w:pPr>
            <w:r>
              <w:rPr>
                <w:b/>
                <w:szCs w:val="24"/>
              </w:rPr>
              <w:t xml:space="preserve">Chương 5. </w:t>
            </w:r>
            <w:r>
              <w:rPr>
                <w:b/>
                <w:bCs/>
                <w:szCs w:val="24"/>
              </w:rPr>
              <w:t>Hệ soạn thảo MS Word 2016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1C82A4F" w14:textId="77777777" w:rsidR="00044B56" w:rsidRDefault="00044B56">
            <w:pPr>
              <w:spacing w:before="60" w:after="0"/>
              <w:ind w:left="-108"/>
              <w:jc w:val="center"/>
              <w:rPr>
                <w:b/>
                <w:szCs w:val="24"/>
              </w:rPr>
            </w:pPr>
            <w:r>
              <w:rPr>
                <w:b/>
                <w:szCs w:val="24"/>
              </w:rPr>
              <w:t>12</w:t>
            </w:r>
          </w:p>
        </w:tc>
        <w:tc>
          <w:tcPr>
            <w:tcW w:w="1276" w:type="dxa"/>
            <w:tcBorders>
              <w:top w:val="single" w:sz="4" w:space="0" w:color="000000"/>
              <w:left w:val="single" w:sz="4" w:space="0" w:color="000000"/>
              <w:bottom w:val="single" w:sz="4" w:space="0" w:color="000000"/>
              <w:right w:val="single" w:sz="4" w:space="0" w:color="000000"/>
            </w:tcBorders>
            <w:vAlign w:val="center"/>
          </w:tcPr>
          <w:p w14:paraId="370C0293" w14:textId="77777777" w:rsidR="00044B56" w:rsidRDefault="00044B56">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CB8E21" w14:textId="77777777" w:rsidR="00044B56" w:rsidRDefault="00044B56">
            <w:pPr>
              <w:spacing w:after="0" w:line="240" w:lineRule="auto"/>
              <w:rPr>
                <w:i/>
                <w:sz w:val="22"/>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1861D4" w14:textId="77777777" w:rsidR="00044B56" w:rsidRDefault="00044B56">
            <w:pPr>
              <w:spacing w:before="60" w:after="0"/>
              <w:ind w:left="-108"/>
              <w:jc w:val="center"/>
              <w:rPr>
                <w:b/>
                <w:szCs w:val="24"/>
              </w:rPr>
            </w:pPr>
          </w:p>
        </w:tc>
      </w:tr>
      <w:tr w:rsidR="00044B56" w14:paraId="6A338F23"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705EE053" w14:textId="77777777" w:rsidR="00044B56" w:rsidRDefault="00044B56">
            <w:pPr>
              <w:spacing w:before="60" w:after="0"/>
              <w:rPr>
                <w:bCs/>
                <w:i/>
                <w:iCs/>
                <w:szCs w:val="24"/>
              </w:rPr>
            </w:pPr>
            <w:r>
              <w:rPr>
                <w:i/>
                <w:iCs/>
                <w:szCs w:val="24"/>
              </w:rPr>
              <w:lastRenderedPageBreak/>
              <w:t xml:space="preserve">5.1. </w:t>
            </w:r>
            <w:r>
              <w:rPr>
                <w:bCs/>
                <w:i/>
                <w:iCs/>
                <w:szCs w:val="24"/>
              </w:rPr>
              <w:t xml:space="preserve">Thực hành làm quen với môi trường soạn thảo văn bản MS Word </w:t>
            </w:r>
          </w:p>
          <w:p w14:paraId="02D0C4BF" w14:textId="77777777" w:rsidR="00044B56" w:rsidRDefault="00044B56">
            <w:pPr>
              <w:spacing w:before="60" w:after="0"/>
              <w:rPr>
                <w:i/>
                <w:szCs w:val="24"/>
              </w:rPr>
            </w:pPr>
            <w:r>
              <w:rPr>
                <w:i/>
                <w:szCs w:val="24"/>
              </w:rPr>
              <w:t>Làm bài thực hành X5.1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E1878C7" w14:textId="77777777" w:rsidR="00044B56" w:rsidRDefault="00044B56">
            <w:pPr>
              <w:spacing w:before="60" w:after="0"/>
              <w:ind w:left="-108"/>
              <w:jc w:val="center"/>
              <w:rPr>
                <w:i/>
                <w:szCs w:val="24"/>
              </w:rPr>
            </w:pPr>
            <w:r>
              <w:rPr>
                <w:i/>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BDE3646" w14:textId="77777777" w:rsidR="00044B56" w:rsidRDefault="00044B56">
            <w:pPr>
              <w:spacing w:before="60" w:after="0"/>
              <w:ind w:left="-108"/>
              <w:jc w:val="center"/>
              <w:rPr>
                <w:b/>
                <w:szCs w:val="24"/>
              </w:rPr>
            </w:pPr>
            <w:r>
              <w:rPr>
                <w:b/>
                <w:szCs w:val="24"/>
              </w:rPr>
              <w:t>G5.1</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06D4ECF5" w14:textId="77777777" w:rsidR="00044B56" w:rsidRDefault="00044B56">
            <w:pPr>
              <w:spacing w:after="0" w:line="240" w:lineRule="auto"/>
              <w:ind w:left="-108"/>
              <w:rPr>
                <w:i/>
                <w:sz w:val="22"/>
                <w:szCs w:val="24"/>
              </w:rPr>
            </w:pPr>
            <w:r>
              <w:rPr>
                <w:szCs w:val="24"/>
              </w:rPr>
              <w:t>- GV hướng dẫn SV thực hành.</w:t>
            </w:r>
          </w:p>
          <w:p w14:paraId="31931818" w14:textId="77777777" w:rsidR="00044B56" w:rsidRDefault="00044B56">
            <w:pPr>
              <w:spacing w:after="0" w:line="240" w:lineRule="auto"/>
              <w:ind w:left="-108"/>
              <w:rPr>
                <w:i/>
                <w:szCs w:val="24"/>
              </w:rPr>
            </w:pPr>
            <w:r>
              <w:rPr>
                <w:i/>
                <w:szCs w:val="24"/>
              </w:rPr>
              <w:t>- Học ở nhà:</w:t>
            </w:r>
          </w:p>
          <w:p w14:paraId="7310272F" w14:textId="77777777" w:rsidR="00044B56" w:rsidRDefault="00044B56">
            <w:pPr>
              <w:spacing w:after="0" w:line="240" w:lineRule="auto"/>
              <w:rPr>
                <w:i/>
                <w:szCs w:val="24"/>
              </w:rPr>
            </w:pPr>
            <w:r>
              <w:rPr>
                <w:szCs w:val="24"/>
              </w:rPr>
              <w:t xml:space="preserve">SV tự đọc trước hướng dẫn thực hành ở nhà theo </w:t>
            </w:r>
            <w:r>
              <w:rPr>
                <w:i/>
                <w:szCs w:val="24"/>
              </w:rPr>
              <w:t>Tài liệu thực hành bài X5.1, X5.2, X5.3</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4DBC2771" w14:textId="77777777" w:rsidR="00044B56" w:rsidRDefault="00044B56">
            <w:pPr>
              <w:spacing w:before="60" w:after="0"/>
              <w:ind w:left="-108"/>
              <w:jc w:val="center"/>
              <w:rPr>
                <w:i/>
                <w:szCs w:val="24"/>
              </w:rPr>
            </w:pPr>
            <w:r>
              <w:rPr>
                <w:i/>
                <w:szCs w:val="24"/>
              </w:rPr>
              <w:t>X2</w:t>
            </w:r>
          </w:p>
          <w:p w14:paraId="4641ED25" w14:textId="77777777" w:rsidR="00044B56" w:rsidRDefault="00044B56">
            <w:pPr>
              <w:spacing w:before="60" w:after="0"/>
              <w:ind w:left="-108"/>
              <w:jc w:val="center"/>
              <w:rPr>
                <w:b/>
                <w:szCs w:val="24"/>
              </w:rPr>
            </w:pPr>
          </w:p>
        </w:tc>
      </w:tr>
      <w:tr w:rsidR="00044B56" w14:paraId="18E8BD03"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570724BB" w14:textId="77777777" w:rsidR="00044B56" w:rsidRDefault="00044B56">
            <w:pPr>
              <w:spacing w:before="60" w:after="0"/>
              <w:rPr>
                <w:bCs/>
                <w:i/>
                <w:iCs/>
                <w:szCs w:val="24"/>
              </w:rPr>
            </w:pPr>
            <w:r>
              <w:rPr>
                <w:i/>
                <w:szCs w:val="24"/>
              </w:rPr>
              <w:t>5.2.</w:t>
            </w:r>
            <w:r>
              <w:rPr>
                <w:bCs/>
                <w:i/>
                <w:iCs/>
                <w:szCs w:val="24"/>
              </w:rPr>
              <w:t xml:space="preserve"> Thực hành làm quen với môi trường xử lý bảng tính MS Excel</w:t>
            </w:r>
          </w:p>
          <w:p w14:paraId="4818ECCE" w14:textId="77777777" w:rsidR="00044B56" w:rsidRDefault="00044B56">
            <w:pPr>
              <w:spacing w:before="60" w:after="0"/>
              <w:rPr>
                <w:i/>
                <w:szCs w:val="24"/>
              </w:rPr>
            </w:pPr>
            <w:r>
              <w:rPr>
                <w:i/>
                <w:szCs w:val="24"/>
              </w:rPr>
              <w:t>Làm bài thực hành X5.2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4170A0" w14:textId="77777777" w:rsidR="00044B56" w:rsidRDefault="00044B56">
            <w:pPr>
              <w:spacing w:before="60" w:after="0"/>
              <w:ind w:left="-108"/>
              <w:jc w:val="center"/>
              <w:rPr>
                <w:i/>
                <w:szCs w:val="24"/>
              </w:rPr>
            </w:pPr>
            <w:r>
              <w:rPr>
                <w:i/>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C8AA982" w14:textId="77777777" w:rsidR="00044B56" w:rsidRDefault="00044B56">
            <w:pPr>
              <w:jc w:val="center"/>
              <w:rPr>
                <w:rFonts w:ascii="Calibri" w:hAnsi="Calibri"/>
                <w:sz w:val="22"/>
              </w:rPr>
            </w:pPr>
            <w:r>
              <w:rPr>
                <w:b/>
                <w:szCs w:val="24"/>
              </w:rPr>
              <w:t>G5.2</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E958B9C" w14:textId="77777777" w:rsidR="00044B56" w:rsidRDefault="00044B56">
            <w:pPr>
              <w:spacing w:after="0" w:line="240" w:lineRule="auto"/>
              <w:rPr>
                <w:i/>
                <w:sz w:val="22"/>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A19C009" w14:textId="77777777" w:rsidR="00044B56" w:rsidRDefault="00044B56">
            <w:pPr>
              <w:spacing w:after="0" w:line="240" w:lineRule="auto"/>
              <w:rPr>
                <w:b/>
                <w:szCs w:val="24"/>
              </w:rPr>
            </w:pPr>
          </w:p>
        </w:tc>
      </w:tr>
      <w:tr w:rsidR="00044B56" w14:paraId="1FDC1039" w14:textId="77777777" w:rsidTr="00044B56">
        <w:tc>
          <w:tcPr>
            <w:tcW w:w="4111" w:type="dxa"/>
            <w:tcBorders>
              <w:top w:val="single" w:sz="4" w:space="0" w:color="000000"/>
              <w:left w:val="single" w:sz="4" w:space="0" w:color="000000"/>
              <w:bottom w:val="single" w:sz="4" w:space="0" w:color="000000"/>
              <w:right w:val="single" w:sz="4" w:space="0" w:color="000000"/>
            </w:tcBorders>
            <w:hideMark/>
          </w:tcPr>
          <w:p w14:paraId="33A7E838" w14:textId="77777777" w:rsidR="00044B56" w:rsidRDefault="00044B56">
            <w:pPr>
              <w:spacing w:before="60" w:after="0"/>
              <w:rPr>
                <w:bCs/>
                <w:i/>
                <w:iCs/>
                <w:szCs w:val="24"/>
              </w:rPr>
            </w:pPr>
            <w:r>
              <w:rPr>
                <w:i/>
                <w:szCs w:val="24"/>
              </w:rPr>
              <w:t xml:space="preserve">5.3. </w:t>
            </w:r>
            <w:r>
              <w:rPr>
                <w:bCs/>
                <w:i/>
                <w:iCs/>
                <w:szCs w:val="24"/>
              </w:rPr>
              <w:t>Thực hành làm quen với môi trường trình diễn nội dung MS PowerPoint</w:t>
            </w:r>
          </w:p>
          <w:p w14:paraId="4B8474CD" w14:textId="77777777" w:rsidR="00044B56" w:rsidRDefault="00044B56">
            <w:pPr>
              <w:spacing w:before="60" w:after="0"/>
              <w:rPr>
                <w:i/>
                <w:szCs w:val="24"/>
              </w:rPr>
            </w:pPr>
            <w:r>
              <w:rPr>
                <w:i/>
                <w:szCs w:val="24"/>
              </w:rPr>
              <w:t>Làm bài thực hành X5.3 (Tài liệu bài tập – thực hành)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381A8C0" w14:textId="77777777" w:rsidR="00044B56" w:rsidRDefault="00044B56">
            <w:pPr>
              <w:spacing w:before="60" w:after="0"/>
              <w:ind w:left="-108"/>
              <w:jc w:val="center"/>
              <w:rPr>
                <w:i/>
                <w:szCs w:val="24"/>
              </w:rPr>
            </w:pPr>
            <w:r>
              <w:rPr>
                <w:i/>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033A425" w14:textId="77777777" w:rsidR="00044B56" w:rsidRDefault="00044B56">
            <w:pPr>
              <w:jc w:val="center"/>
              <w:rPr>
                <w:rFonts w:ascii="Calibri" w:hAnsi="Calibri"/>
                <w:sz w:val="22"/>
              </w:rPr>
            </w:pPr>
            <w:r>
              <w:rPr>
                <w:b/>
                <w:szCs w:val="24"/>
              </w:rPr>
              <w:t>G5.3</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82CE37A" w14:textId="77777777" w:rsidR="00044B56" w:rsidRDefault="00044B56">
            <w:pPr>
              <w:spacing w:after="0" w:line="240" w:lineRule="auto"/>
              <w:rPr>
                <w:i/>
                <w:sz w:val="22"/>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D1F9676" w14:textId="77777777" w:rsidR="00044B56" w:rsidRDefault="00044B56">
            <w:pPr>
              <w:spacing w:after="0" w:line="240" w:lineRule="auto"/>
              <w:rPr>
                <w:b/>
                <w:szCs w:val="24"/>
              </w:rPr>
            </w:pPr>
          </w:p>
        </w:tc>
      </w:tr>
    </w:tbl>
    <w:p w14:paraId="58672F00" w14:textId="77777777" w:rsidR="00044B56" w:rsidRDefault="00044B56" w:rsidP="00044B56">
      <w:pPr>
        <w:tabs>
          <w:tab w:val="left" w:pos="7513"/>
        </w:tabs>
        <w:spacing w:after="0" w:line="240" w:lineRule="auto"/>
        <w:rPr>
          <w:i/>
          <w:szCs w:val="24"/>
        </w:rPr>
      </w:pPr>
    </w:p>
    <w:p w14:paraId="0982FA1B" w14:textId="77777777" w:rsidR="00044B56" w:rsidRDefault="00044B56" w:rsidP="00044B56">
      <w:pPr>
        <w:tabs>
          <w:tab w:val="left" w:pos="7513"/>
        </w:tabs>
        <w:spacing w:after="0" w:line="240" w:lineRule="auto"/>
        <w:rPr>
          <w:i/>
          <w:szCs w:val="24"/>
        </w:rPr>
      </w:pPr>
      <w:r>
        <w:rPr>
          <w:i/>
          <w:szCs w:val="24"/>
        </w:rPr>
        <w:t xml:space="preserve">[1]: Liệt kê nội dung giảng dạy theo chương, mục. </w:t>
      </w:r>
    </w:p>
    <w:p w14:paraId="00C18EE4" w14:textId="77777777" w:rsidR="00044B56" w:rsidRDefault="00044B56" w:rsidP="00044B56">
      <w:pPr>
        <w:tabs>
          <w:tab w:val="left" w:pos="7513"/>
        </w:tabs>
        <w:spacing w:after="0" w:line="240" w:lineRule="auto"/>
        <w:rPr>
          <w:i/>
          <w:szCs w:val="24"/>
        </w:rPr>
      </w:pPr>
      <w:r>
        <w:rPr>
          <w:i/>
          <w:szCs w:val="24"/>
        </w:rPr>
        <w:t>[2]: Phân bổ số tiết giảng dạy.</w:t>
      </w:r>
    </w:p>
    <w:p w14:paraId="1C937355" w14:textId="77777777" w:rsidR="00044B56" w:rsidRDefault="00044B56" w:rsidP="00044B56">
      <w:pPr>
        <w:tabs>
          <w:tab w:val="left" w:pos="7513"/>
        </w:tabs>
        <w:spacing w:after="0" w:line="240" w:lineRule="auto"/>
        <w:rPr>
          <w:i/>
          <w:szCs w:val="24"/>
        </w:rPr>
      </w:pPr>
      <w:r>
        <w:rPr>
          <w:i/>
          <w:szCs w:val="24"/>
        </w:rPr>
        <w:t>[3]: Liệt kê các CĐR liên quan của môn học (ghi ký hiệu Gx.x).</w:t>
      </w:r>
    </w:p>
    <w:p w14:paraId="5FBC47B0" w14:textId="77777777" w:rsidR="00044B56" w:rsidRDefault="00044B56" w:rsidP="00044B56">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55171F0A" w14:textId="77777777" w:rsidR="00044B56" w:rsidRDefault="00044B56" w:rsidP="00044B56">
      <w:pPr>
        <w:tabs>
          <w:tab w:val="left" w:pos="7513"/>
        </w:tabs>
        <w:spacing w:after="0" w:line="240" w:lineRule="auto"/>
        <w:rPr>
          <w:i/>
          <w:szCs w:val="24"/>
        </w:rPr>
      </w:pPr>
      <w:r>
        <w:rPr>
          <w:i/>
          <w:szCs w:val="24"/>
        </w:rPr>
        <w:t>[5]: Liệt kê các bài đánh giá liên quan (ghi ký hiệu X.x).</w:t>
      </w:r>
    </w:p>
    <w:p w14:paraId="730E9A99" w14:textId="77777777" w:rsidR="00044B56" w:rsidRDefault="00044B56" w:rsidP="00044B56">
      <w:pPr>
        <w:tabs>
          <w:tab w:val="left" w:pos="7513"/>
        </w:tabs>
        <w:spacing w:after="0" w:line="240" w:lineRule="auto"/>
        <w:rPr>
          <w:i/>
          <w:szCs w:val="24"/>
        </w:rPr>
      </w:pPr>
    </w:p>
    <w:p w14:paraId="124DC2DD" w14:textId="77777777" w:rsidR="00044B56" w:rsidRDefault="00044B56" w:rsidP="00044B56">
      <w:pPr>
        <w:tabs>
          <w:tab w:val="left" w:pos="7513"/>
        </w:tabs>
        <w:spacing w:after="0" w:line="240" w:lineRule="auto"/>
        <w:rPr>
          <w:i/>
          <w:szCs w:val="24"/>
        </w:rPr>
      </w:pPr>
      <w:r>
        <w:rPr>
          <w:i/>
          <w:szCs w:val="24"/>
        </w:rPr>
        <w:t xml:space="preserve">Lưu ý: </w:t>
      </w:r>
    </w:p>
    <w:p w14:paraId="4C3965B0" w14:textId="77777777" w:rsidR="00044B56" w:rsidRDefault="00044B56" w:rsidP="00044B56">
      <w:pPr>
        <w:tabs>
          <w:tab w:val="left" w:pos="7513"/>
        </w:tabs>
        <w:spacing w:after="0" w:line="240" w:lineRule="auto"/>
        <w:rPr>
          <w:i/>
          <w:szCs w:val="24"/>
        </w:rPr>
      </w:pPr>
      <w:r>
        <w:rPr>
          <w:i/>
          <w:szCs w:val="24"/>
        </w:rPr>
        <w:t>- Số tiết hướng dẫn BTL trên lớp là 15 tiết. Khối lượng BTL tính bằng 1 tín chỉ.</w:t>
      </w:r>
    </w:p>
    <w:p w14:paraId="50FEDCC4" w14:textId="77777777" w:rsidR="00044B56" w:rsidRDefault="00044B56" w:rsidP="00044B56">
      <w:pPr>
        <w:tabs>
          <w:tab w:val="left" w:pos="7513"/>
        </w:tabs>
        <w:spacing w:after="0" w:line="240" w:lineRule="auto"/>
        <w:rPr>
          <w:i/>
          <w:szCs w:val="24"/>
        </w:rPr>
      </w:pPr>
      <w:r>
        <w:rPr>
          <w:i/>
          <w:szCs w:val="24"/>
        </w:rPr>
        <w:t>- Số tiết hướng dẫn ĐAMH trên lớp là 30 tiết. Khối lượng ĐAMH tính bằng 2 tín chỉ.</w:t>
      </w:r>
    </w:p>
    <w:p w14:paraId="5C681E26" w14:textId="77777777" w:rsidR="00044B56" w:rsidRDefault="00044B56" w:rsidP="00044B56">
      <w:pPr>
        <w:tabs>
          <w:tab w:val="left" w:pos="7513"/>
        </w:tabs>
        <w:spacing w:after="0" w:line="240" w:lineRule="auto"/>
        <w:rPr>
          <w:i/>
          <w:szCs w:val="24"/>
        </w:rPr>
      </w:pPr>
      <w:r>
        <w:rPr>
          <w:i/>
          <w:szCs w:val="24"/>
        </w:rPr>
        <w:t>- Công thức tính số tiết giảng dạy của học phần như sau:</w:t>
      </w:r>
    </w:p>
    <w:p w14:paraId="21597491" w14:textId="77777777" w:rsidR="00044B56" w:rsidRDefault="00044B56" w:rsidP="00044B56">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 (</w:t>
      </w:r>
      <w:r>
        <w:rPr>
          <w:b/>
          <w:i/>
          <w:szCs w:val="24"/>
        </w:rPr>
        <w:t xml:space="preserve">số tiết giảng dạy thực hành </w:t>
      </w:r>
      <w:r>
        <w:rPr>
          <w:i/>
          <w:szCs w:val="24"/>
        </w:rPr>
        <w:t>: 2)</w:t>
      </w:r>
    </w:p>
    <w:p w14:paraId="7FD9B391" w14:textId="77777777" w:rsidR="00044B56" w:rsidRDefault="00044B56" w:rsidP="00044B56">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5DCABA29" w14:textId="77777777" w:rsidR="00044B56" w:rsidRDefault="00044B56" w:rsidP="00044B56">
      <w:pPr>
        <w:spacing w:after="0" w:line="240" w:lineRule="auto"/>
        <w:rPr>
          <w:bCs/>
          <w:i/>
          <w:szCs w:val="24"/>
        </w:rPr>
      </w:pPr>
    </w:p>
    <w:p w14:paraId="455493BB" w14:textId="77777777" w:rsidR="00044B56" w:rsidRDefault="00044B56" w:rsidP="00044B56">
      <w:pPr>
        <w:spacing w:before="60"/>
        <w:rPr>
          <w:bCs/>
          <w:szCs w:val="24"/>
        </w:rPr>
      </w:pPr>
      <w:r>
        <w:rPr>
          <w:b/>
          <w:bCs/>
          <w:i/>
          <w:szCs w:val="24"/>
        </w:rPr>
        <w:t>11. Ngày phê duyệt:</w:t>
      </w:r>
      <w:r>
        <w:rPr>
          <w:bCs/>
          <w:i/>
          <w:szCs w:val="24"/>
        </w:rPr>
        <w:t xml:space="preserve"> ...../....../......</w:t>
      </w:r>
    </w:p>
    <w:p w14:paraId="58B448CB" w14:textId="77777777" w:rsidR="00044B56" w:rsidRDefault="00044B56" w:rsidP="00044B56">
      <w:pPr>
        <w:spacing w:before="60" w:after="120"/>
        <w:rPr>
          <w:b/>
          <w:bCs/>
          <w:i/>
          <w:szCs w:val="24"/>
        </w:rPr>
      </w:pPr>
      <w:r>
        <w:rPr>
          <w:b/>
          <w:bCs/>
          <w:i/>
          <w:szCs w:val="24"/>
        </w:rPr>
        <w:t>12. Cấp phê duyệt: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044B56" w14:paraId="4DD0F8A9" w14:textId="77777777" w:rsidTr="00044B56">
        <w:trPr>
          <w:jc w:val="center"/>
        </w:trPr>
        <w:tc>
          <w:tcPr>
            <w:tcW w:w="3210" w:type="dxa"/>
          </w:tcPr>
          <w:p w14:paraId="1759881D" w14:textId="77777777" w:rsidR="00044B56" w:rsidRDefault="00044B56">
            <w:pPr>
              <w:spacing w:before="60" w:after="120"/>
              <w:jc w:val="center"/>
              <w:rPr>
                <w:b/>
                <w:bCs/>
                <w:szCs w:val="24"/>
              </w:rPr>
            </w:pPr>
            <w:r>
              <w:rPr>
                <w:b/>
                <w:bCs/>
                <w:szCs w:val="24"/>
              </w:rPr>
              <w:t>Trưởng Khoa</w:t>
            </w:r>
          </w:p>
          <w:p w14:paraId="60C77762" w14:textId="77777777" w:rsidR="00044B56" w:rsidRDefault="00044B56">
            <w:pPr>
              <w:spacing w:before="60" w:after="120"/>
              <w:jc w:val="center"/>
              <w:rPr>
                <w:b/>
                <w:bCs/>
                <w:szCs w:val="24"/>
              </w:rPr>
            </w:pPr>
          </w:p>
          <w:p w14:paraId="5F3BC2F1" w14:textId="77777777" w:rsidR="00044B56" w:rsidRDefault="00044B56">
            <w:pPr>
              <w:spacing w:before="60" w:after="120"/>
              <w:jc w:val="center"/>
              <w:rPr>
                <w:b/>
                <w:bCs/>
                <w:szCs w:val="24"/>
              </w:rPr>
            </w:pPr>
          </w:p>
          <w:p w14:paraId="12B27750" w14:textId="77777777" w:rsidR="00044B56" w:rsidRDefault="00044B56">
            <w:pPr>
              <w:spacing w:before="60" w:after="120"/>
              <w:jc w:val="center"/>
              <w:rPr>
                <w:b/>
                <w:bCs/>
                <w:i/>
                <w:szCs w:val="24"/>
              </w:rPr>
            </w:pPr>
          </w:p>
          <w:p w14:paraId="6397F0C8" w14:textId="77777777" w:rsidR="00044B56" w:rsidRDefault="00044B56">
            <w:pPr>
              <w:spacing w:before="60" w:after="120"/>
              <w:jc w:val="center"/>
              <w:rPr>
                <w:b/>
                <w:bCs/>
                <w:i/>
                <w:szCs w:val="24"/>
              </w:rPr>
            </w:pPr>
            <w:r>
              <w:rPr>
                <w:bCs/>
                <w:i/>
                <w:szCs w:val="24"/>
              </w:rPr>
              <w:t>TS. Nguyễn Hữu Tuân</w:t>
            </w:r>
          </w:p>
        </w:tc>
        <w:tc>
          <w:tcPr>
            <w:tcW w:w="3210" w:type="dxa"/>
          </w:tcPr>
          <w:p w14:paraId="56FD15C0" w14:textId="77777777" w:rsidR="00044B56" w:rsidRDefault="00044B56">
            <w:pPr>
              <w:spacing w:before="60" w:after="120"/>
              <w:jc w:val="center"/>
              <w:rPr>
                <w:b/>
                <w:bCs/>
                <w:szCs w:val="24"/>
              </w:rPr>
            </w:pPr>
            <w:r>
              <w:rPr>
                <w:b/>
                <w:bCs/>
                <w:szCs w:val="24"/>
              </w:rPr>
              <w:t>Trưởng Bộ môn</w:t>
            </w:r>
          </w:p>
          <w:p w14:paraId="46385292" w14:textId="77777777" w:rsidR="00044B56" w:rsidRDefault="00044B56">
            <w:pPr>
              <w:spacing w:before="60" w:after="120"/>
              <w:jc w:val="center"/>
              <w:rPr>
                <w:b/>
                <w:bCs/>
                <w:szCs w:val="24"/>
              </w:rPr>
            </w:pPr>
          </w:p>
          <w:p w14:paraId="79C4937C" w14:textId="77777777" w:rsidR="00044B56" w:rsidRDefault="00044B56">
            <w:pPr>
              <w:spacing w:before="60" w:after="120"/>
              <w:jc w:val="center"/>
              <w:rPr>
                <w:b/>
                <w:bCs/>
                <w:szCs w:val="24"/>
              </w:rPr>
            </w:pPr>
          </w:p>
          <w:p w14:paraId="055B0432" w14:textId="77777777" w:rsidR="00044B56" w:rsidRDefault="00044B56">
            <w:pPr>
              <w:spacing w:before="60" w:after="120"/>
              <w:jc w:val="center"/>
              <w:rPr>
                <w:b/>
                <w:bCs/>
                <w:szCs w:val="24"/>
              </w:rPr>
            </w:pPr>
          </w:p>
          <w:p w14:paraId="0FBCA74B" w14:textId="77777777" w:rsidR="00044B56" w:rsidRDefault="00044B56">
            <w:pPr>
              <w:spacing w:before="60" w:after="120"/>
              <w:jc w:val="center"/>
              <w:rPr>
                <w:b/>
                <w:bCs/>
                <w:i/>
                <w:szCs w:val="24"/>
              </w:rPr>
            </w:pPr>
            <w:r>
              <w:rPr>
                <w:bCs/>
                <w:i/>
                <w:szCs w:val="24"/>
              </w:rPr>
              <w:t>TS. Hồ Thị Hương Thơm</w:t>
            </w:r>
          </w:p>
        </w:tc>
        <w:tc>
          <w:tcPr>
            <w:tcW w:w="3210" w:type="dxa"/>
          </w:tcPr>
          <w:p w14:paraId="536A9367" w14:textId="77777777" w:rsidR="00044B56" w:rsidRDefault="00044B56">
            <w:pPr>
              <w:spacing w:before="60" w:after="120"/>
              <w:jc w:val="center"/>
              <w:rPr>
                <w:b/>
                <w:bCs/>
                <w:szCs w:val="24"/>
              </w:rPr>
            </w:pPr>
            <w:r>
              <w:rPr>
                <w:b/>
                <w:bCs/>
                <w:szCs w:val="24"/>
              </w:rPr>
              <w:t>Người biên soạn</w:t>
            </w:r>
          </w:p>
          <w:p w14:paraId="3AA5C83C" w14:textId="77777777" w:rsidR="00044B56" w:rsidRDefault="00044B56">
            <w:pPr>
              <w:spacing w:before="60" w:after="120"/>
              <w:jc w:val="center"/>
              <w:rPr>
                <w:b/>
                <w:bCs/>
                <w:szCs w:val="24"/>
              </w:rPr>
            </w:pPr>
          </w:p>
          <w:p w14:paraId="04FF7C45" w14:textId="77777777" w:rsidR="00044B56" w:rsidRDefault="00044B56">
            <w:pPr>
              <w:spacing w:before="60" w:after="120"/>
              <w:jc w:val="center"/>
              <w:rPr>
                <w:b/>
                <w:bCs/>
                <w:szCs w:val="24"/>
              </w:rPr>
            </w:pPr>
          </w:p>
          <w:p w14:paraId="584F07B5" w14:textId="77777777" w:rsidR="00044B56" w:rsidRDefault="00044B56">
            <w:pPr>
              <w:spacing w:before="60" w:after="120"/>
              <w:jc w:val="center"/>
              <w:rPr>
                <w:b/>
                <w:bCs/>
                <w:szCs w:val="24"/>
              </w:rPr>
            </w:pPr>
          </w:p>
          <w:p w14:paraId="6AE77DC6" w14:textId="77777777" w:rsidR="00044B56" w:rsidRDefault="00044B56">
            <w:pPr>
              <w:spacing w:before="60" w:after="120"/>
              <w:ind w:firstLine="567"/>
              <w:rPr>
                <w:bCs/>
                <w:i/>
                <w:szCs w:val="24"/>
              </w:rPr>
            </w:pPr>
            <w:r>
              <w:rPr>
                <w:bCs/>
                <w:i/>
                <w:szCs w:val="24"/>
              </w:rPr>
              <w:t>BM Tin học đại cương</w:t>
            </w:r>
          </w:p>
        </w:tc>
      </w:tr>
    </w:tbl>
    <w:p w14:paraId="64E03C3D" w14:textId="77777777" w:rsidR="00044B56" w:rsidRDefault="00044B56" w:rsidP="00044B56">
      <w:pPr>
        <w:spacing w:before="60" w:after="120"/>
        <w:ind w:firstLine="567"/>
        <w:rPr>
          <w:bCs/>
          <w:i/>
          <w:szCs w:val="24"/>
        </w:rPr>
      </w:pPr>
    </w:p>
    <w:p w14:paraId="0973EFFE" w14:textId="77777777" w:rsidR="00044B56" w:rsidRDefault="00044B56" w:rsidP="00044B56">
      <w:pPr>
        <w:spacing w:before="60" w:after="120"/>
        <w:ind w:left="720"/>
        <w:rPr>
          <w:b/>
          <w:bCs/>
          <w:i/>
          <w:szCs w:val="24"/>
        </w:rPr>
      </w:pPr>
      <w:r>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44B56" w14:paraId="5C878DA2" w14:textId="77777777" w:rsidTr="00044B56">
        <w:tc>
          <w:tcPr>
            <w:tcW w:w="6804" w:type="dxa"/>
            <w:tcBorders>
              <w:top w:val="single" w:sz="4" w:space="0" w:color="auto"/>
              <w:left w:val="single" w:sz="4" w:space="0" w:color="auto"/>
              <w:bottom w:val="single" w:sz="4" w:space="0" w:color="auto"/>
              <w:right w:val="single" w:sz="4" w:space="0" w:color="auto"/>
            </w:tcBorders>
          </w:tcPr>
          <w:p w14:paraId="3FCA921B" w14:textId="77777777" w:rsidR="00044B56" w:rsidRDefault="00044B56">
            <w:pPr>
              <w:spacing w:before="120" w:after="0" w:line="240" w:lineRule="auto"/>
              <w:rPr>
                <w:bCs/>
                <w:szCs w:val="24"/>
              </w:rPr>
            </w:pPr>
            <w:r>
              <w:rPr>
                <w:b/>
                <w:bCs/>
                <w:szCs w:val="24"/>
              </w:rPr>
              <w:t xml:space="preserve">Cập nhật lần 1: </w:t>
            </w:r>
            <w:r>
              <w:rPr>
                <w:bCs/>
                <w:i/>
                <w:szCs w:val="24"/>
              </w:rPr>
              <w:t>ngày: 30 /5 /2018</w:t>
            </w:r>
          </w:p>
          <w:p w14:paraId="5953DD70" w14:textId="77777777" w:rsidR="00044B56" w:rsidRDefault="00044B56">
            <w:pPr>
              <w:spacing w:after="0" w:line="240" w:lineRule="auto"/>
              <w:rPr>
                <w:bCs/>
                <w:szCs w:val="24"/>
              </w:rPr>
            </w:pPr>
            <w:r>
              <w:rPr>
                <w:b/>
                <w:bCs/>
                <w:szCs w:val="24"/>
              </w:rPr>
              <w:t>Nội dung</w:t>
            </w:r>
            <w:r>
              <w:rPr>
                <w:bCs/>
                <w:szCs w:val="24"/>
              </w:rPr>
              <w:t xml:space="preserve">: </w:t>
            </w:r>
          </w:p>
          <w:p w14:paraId="01630468" w14:textId="77777777" w:rsidR="00044B56" w:rsidRDefault="00044B56">
            <w:pPr>
              <w:spacing w:before="40"/>
              <w:rPr>
                <w:bCs/>
                <w:szCs w:val="24"/>
              </w:rPr>
            </w:pPr>
          </w:p>
        </w:tc>
        <w:tc>
          <w:tcPr>
            <w:tcW w:w="2835" w:type="dxa"/>
            <w:tcBorders>
              <w:top w:val="single" w:sz="4" w:space="0" w:color="auto"/>
              <w:left w:val="single" w:sz="4" w:space="0" w:color="auto"/>
              <w:bottom w:val="single" w:sz="4" w:space="0" w:color="auto"/>
              <w:right w:val="single" w:sz="4" w:space="0" w:color="auto"/>
            </w:tcBorders>
          </w:tcPr>
          <w:p w14:paraId="4EACC0C7" w14:textId="77777777" w:rsidR="00044B56" w:rsidRDefault="00044B56">
            <w:pPr>
              <w:spacing w:before="40"/>
              <w:jc w:val="center"/>
              <w:rPr>
                <w:bCs/>
                <w:szCs w:val="24"/>
              </w:rPr>
            </w:pPr>
            <w:r>
              <w:rPr>
                <w:bCs/>
                <w:szCs w:val="24"/>
              </w:rPr>
              <w:lastRenderedPageBreak/>
              <w:t>Người cập nhật</w:t>
            </w:r>
          </w:p>
          <w:p w14:paraId="546C7892" w14:textId="77777777" w:rsidR="00044B56" w:rsidRDefault="00044B56">
            <w:pPr>
              <w:spacing w:before="40"/>
              <w:jc w:val="center"/>
              <w:rPr>
                <w:bCs/>
                <w:szCs w:val="24"/>
              </w:rPr>
            </w:pPr>
          </w:p>
          <w:p w14:paraId="605A5C05" w14:textId="77777777" w:rsidR="00044B56" w:rsidRDefault="00044B56">
            <w:pPr>
              <w:spacing w:after="0" w:line="240" w:lineRule="auto"/>
              <w:jc w:val="center"/>
              <w:rPr>
                <w:bCs/>
                <w:i/>
                <w:szCs w:val="24"/>
              </w:rPr>
            </w:pPr>
            <w:r>
              <w:rPr>
                <w:bCs/>
                <w:i/>
                <w:szCs w:val="24"/>
              </w:rPr>
              <w:lastRenderedPageBreak/>
              <w:t>TS. Hồ Thị Hương Thơm</w:t>
            </w:r>
          </w:p>
          <w:p w14:paraId="058903A3" w14:textId="77777777" w:rsidR="00044B56" w:rsidRDefault="00044B56">
            <w:pPr>
              <w:spacing w:after="0" w:line="240" w:lineRule="auto"/>
              <w:jc w:val="center"/>
              <w:rPr>
                <w:bCs/>
                <w:szCs w:val="24"/>
              </w:rPr>
            </w:pPr>
            <w:r>
              <w:rPr>
                <w:bCs/>
                <w:i/>
                <w:szCs w:val="24"/>
              </w:rPr>
              <w:t>ThS Nguyễn Kim Anh</w:t>
            </w:r>
          </w:p>
          <w:p w14:paraId="745D3331" w14:textId="77777777" w:rsidR="00044B56" w:rsidRDefault="00044B56">
            <w:pPr>
              <w:spacing w:before="40"/>
              <w:jc w:val="center"/>
              <w:rPr>
                <w:bCs/>
                <w:szCs w:val="24"/>
              </w:rPr>
            </w:pPr>
            <w:r>
              <w:rPr>
                <w:bCs/>
                <w:szCs w:val="24"/>
              </w:rPr>
              <w:t>Trưởng Bộ môn</w:t>
            </w:r>
          </w:p>
          <w:p w14:paraId="3681DABC" w14:textId="77777777" w:rsidR="00044B56" w:rsidRDefault="00044B56">
            <w:pPr>
              <w:spacing w:before="40"/>
              <w:jc w:val="center"/>
              <w:rPr>
                <w:bCs/>
                <w:szCs w:val="24"/>
              </w:rPr>
            </w:pPr>
          </w:p>
          <w:p w14:paraId="2EB1228F" w14:textId="77777777" w:rsidR="00044B56" w:rsidRDefault="00044B56">
            <w:pPr>
              <w:spacing w:before="40" w:after="0" w:line="240" w:lineRule="auto"/>
              <w:jc w:val="center"/>
              <w:rPr>
                <w:b/>
                <w:bCs/>
                <w:szCs w:val="24"/>
              </w:rPr>
            </w:pPr>
            <w:r>
              <w:rPr>
                <w:bCs/>
                <w:i/>
                <w:szCs w:val="24"/>
              </w:rPr>
              <w:t>TS. Hồ Thị Hương Thơm</w:t>
            </w:r>
          </w:p>
        </w:tc>
      </w:tr>
      <w:tr w:rsidR="00044B56" w14:paraId="51C66182" w14:textId="77777777" w:rsidTr="00044B56">
        <w:tc>
          <w:tcPr>
            <w:tcW w:w="6804" w:type="dxa"/>
            <w:tcBorders>
              <w:top w:val="single" w:sz="4" w:space="0" w:color="auto"/>
              <w:left w:val="single" w:sz="4" w:space="0" w:color="auto"/>
              <w:bottom w:val="single" w:sz="4" w:space="0" w:color="auto"/>
              <w:right w:val="single" w:sz="4" w:space="0" w:color="auto"/>
            </w:tcBorders>
          </w:tcPr>
          <w:p w14:paraId="575156D8" w14:textId="7C7E41F0" w:rsidR="00044B56" w:rsidRDefault="00044B56">
            <w:pPr>
              <w:spacing w:before="120" w:after="0" w:line="240" w:lineRule="auto"/>
              <w:rPr>
                <w:bCs/>
                <w:szCs w:val="24"/>
              </w:rPr>
            </w:pPr>
            <w:r>
              <w:rPr>
                <w:b/>
                <w:bCs/>
                <w:szCs w:val="24"/>
              </w:rPr>
              <w:lastRenderedPageBreak/>
              <w:t xml:space="preserve">Cập nhật lần 2: </w:t>
            </w:r>
          </w:p>
          <w:p w14:paraId="667D71E3" w14:textId="77777777" w:rsidR="00044B56" w:rsidRDefault="00044B56">
            <w:pPr>
              <w:spacing w:after="0" w:line="240" w:lineRule="auto"/>
              <w:rPr>
                <w:bCs/>
                <w:szCs w:val="24"/>
              </w:rPr>
            </w:pPr>
            <w:r>
              <w:rPr>
                <w:b/>
                <w:bCs/>
                <w:szCs w:val="24"/>
              </w:rPr>
              <w:t>Nội dung</w:t>
            </w:r>
            <w:r>
              <w:rPr>
                <w:bCs/>
                <w:szCs w:val="24"/>
              </w:rPr>
              <w:t xml:space="preserve">: </w:t>
            </w:r>
          </w:p>
          <w:p w14:paraId="7586EE00" w14:textId="77777777" w:rsidR="00044B56" w:rsidRDefault="00044B56">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54655C5A" w14:textId="77777777" w:rsidR="00044B56" w:rsidRDefault="00044B56">
            <w:pPr>
              <w:spacing w:before="40"/>
              <w:jc w:val="center"/>
              <w:rPr>
                <w:bCs/>
                <w:szCs w:val="24"/>
              </w:rPr>
            </w:pPr>
            <w:r>
              <w:rPr>
                <w:bCs/>
                <w:szCs w:val="24"/>
              </w:rPr>
              <w:t>Người cập nhật</w:t>
            </w:r>
          </w:p>
          <w:p w14:paraId="4F94C754" w14:textId="77777777" w:rsidR="00044B56" w:rsidRDefault="00044B56">
            <w:pPr>
              <w:spacing w:before="40"/>
              <w:jc w:val="center"/>
              <w:rPr>
                <w:bCs/>
                <w:szCs w:val="24"/>
              </w:rPr>
            </w:pPr>
          </w:p>
          <w:p w14:paraId="320F1D41" w14:textId="77777777" w:rsidR="00044B56" w:rsidRDefault="00044B56">
            <w:pPr>
              <w:spacing w:before="40"/>
              <w:jc w:val="center"/>
              <w:rPr>
                <w:bCs/>
                <w:szCs w:val="24"/>
              </w:rPr>
            </w:pPr>
            <w:r>
              <w:rPr>
                <w:bCs/>
                <w:szCs w:val="24"/>
              </w:rPr>
              <w:t>Trưởng Bộ môn</w:t>
            </w:r>
          </w:p>
          <w:p w14:paraId="08E2172A" w14:textId="77777777" w:rsidR="00044B56" w:rsidRDefault="00044B56">
            <w:pPr>
              <w:spacing w:before="40"/>
              <w:jc w:val="center"/>
              <w:rPr>
                <w:bCs/>
                <w:szCs w:val="24"/>
              </w:rPr>
            </w:pPr>
          </w:p>
          <w:p w14:paraId="649F63D9" w14:textId="77777777" w:rsidR="00044B56" w:rsidRDefault="00044B56">
            <w:pPr>
              <w:spacing w:before="40" w:after="0" w:line="240" w:lineRule="auto"/>
              <w:rPr>
                <w:b/>
                <w:bCs/>
                <w:szCs w:val="24"/>
              </w:rPr>
            </w:pPr>
          </w:p>
        </w:tc>
      </w:tr>
      <w:tr w:rsidR="00044B56" w14:paraId="7CC4533A" w14:textId="77777777" w:rsidTr="00044B56">
        <w:tc>
          <w:tcPr>
            <w:tcW w:w="6804" w:type="dxa"/>
            <w:tcBorders>
              <w:top w:val="single" w:sz="4" w:space="0" w:color="auto"/>
              <w:left w:val="single" w:sz="4" w:space="0" w:color="auto"/>
              <w:bottom w:val="single" w:sz="4" w:space="0" w:color="auto"/>
              <w:right w:val="single" w:sz="4" w:space="0" w:color="auto"/>
            </w:tcBorders>
          </w:tcPr>
          <w:p w14:paraId="4297A4B9" w14:textId="342B4EE4" w:rsidR="00044B56" w:rsidRDefault="00044B56">
            <w:pPr>
              <w:spacing w:before="120" w:after="0" w:line="240" w:lineRule="auto"/>
              <w:rPr>
                <w:bCs/>
                <w:szCs w:val="24"/>
              </w:rPr>
            </w:pPr>
            <w:r>
              <w:rPr>
                <w:b/>
                <w:bCs/>
                <w:szCs w:val="24"/>
              </w:rPr>
              <w:t xml:space="preserve">Cập nhật lần 3: </w:t>
            </w:r>
          </w:p>
          <w:p w14:paraId="4E9727A5" w14:textId="77777777" w:rsidR="00044B56" w:rsidRDefault="00044B56">
            <w:pPr>
              <w:spacing w:after="0" w:line="240" w:lineRule="auto"/>
              <w:rPr>
                <w:bCs/>
                <w:szCs w:val="24"/>
              </w:rPr>
            </w:pPr>
            <w:r>
              <w:rPr>
                <w:b/>
                <w:bCs/>
                <w:szCs w:val="24"/>
              </w:rPr>
              <w:t>Nội dung</w:t>
            </w:r>
            <w:r>
              <w:rPr>
                <w:bCs/>
                <w:szCs w:val="24"/>
              </w:rPr>
              <w:t xml:space="preserve">: </w:t>
            </w:r>
          </w:p>
          <w:p w14:paraId="17D8C800" w14:textId="77777777" w:rsidR="00044B56" w:rsidRDefault="00044B56">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727D606B" w14:textId="77777777" w:rsidR="00044B56" w:rsidRDefault="00044B56">
            <w:pPr>
              <w:spacing w:before="40"/>
              <w:jc w:val="center"/>
              <w:rPr>
                <w:bCs/>
                <w:szCs w:val="24"/>
              </w:rPr>
            </w:pPr>
            <w:r>
              <w:rPr>
                <w:bCs/>
                <w:szCs w:val="24"/>
              </w:rPr>
              <w:t>Người cập nhật</w:t>
            </w:r>
          </w:p>
          <w:p w14:paraId="4EE8E075" w14:textId="77777777" w:rsidR="00044B56" w:rsidRDefault="00044B56">
            <w:pPr>
              <w:spacing w:before="40"/>
              <w:jc w:val="center"/>
              <w:rPr>
                <w:bCs/>
                <w:szCs w:val="24"/>
              </w:rPr>
            </w:pPr>
          </w:p>
          <w:p w14:paraId="5A3199A7" w14:textId="77777777" w:rsidR="00044B56" w:rsidRDefault="00044B56">
            <w:pPr>
              <w:spacing w:before="40"/>
              <w:jc w:val="center"/>
              <w:rPr>
                <w:bCs/>
                <w:szCs w:val="24"/>
              </w:rPr>
            </w:pPr>
            <w:r>
              <w:rPr>
                <w:bCs/>
                <w:szCs w:val="24"/>
              </w:rPr>
              <w:t>Trưởng Bộ môn</w:t>
            </w:r>
          </w:p>
          <w:p w14:paraId="3BE07CDA" w14:textId="77777777" w:rsidR="00044B56" w:rsidRDefault="00044B56">
            <w:pPr>
              <w:spacing w:before="40"/>
              <w:jc w:val="center"/>
              <w:rPr>
                <w:bCs/>
                <w:szCs w:val="24"/>
              </w:rPr>
            </w:pPr>
          </w:p>
          <w:p w14:paraId="2E22813A" w14:textId="77777777" w:rsidR="00044B56" w:rsidRDefault="00044B56">
            <w:pPr>
              <w:spacing w:before="40" w:after="0" w:line="240" w:lineRule="auto"/>
              <w:jc w:val="center"/>
              <w:rPr>
                <w:b/>
                <w:bCs/>
                <w:szCs w:val="24"/>
              </w:rPr>
            </w:pPr>
          </w:p>
        </w:tc>
      </w:tr>
    </w:tbl>
    <w:p w14:paraId="2AEE60D4" w14:textId="3C0D7DB8" w:rsidR="00620957" w:rsidRPr="00216D43" w:rsidRDefault="0098527C" w:rsidP="00E0413A">
      <w:pPr>
        <w:pStyle w:val="Heading2"/>
        <w:rPr>
          <w:b w:val="0"/>
          <w:szCs w:val="24"/>
        </w:rPr>
      </w:pPr>
      <w:bookmarkStart w:id="57" w:name="_Toc71209231"/>
      <w:r w:rsidRPr="009220CB">
        <w:t>5.</w:t>
      </w:r>
      <w:r w:rsidR="00BB0666">
        <w:rPr>
          <w:lang w:val="en-US"/>
        </w:rPr>
        <w:t>8</w:t>
      </w:r>
      <w:r w:rsidRPr="009220CB">
        <w:t xml:space="preserve">. </w:t>
      </w:r>
      <w:r w:rsidR="00620957">
        <w:rPr>
          <w:szCs w:val="24"/>
        </w:rPr>
        <w:t>PHÁP LUẬT ĐẠI CƯƠNG</w:t>
      </w:r>
      <w:r w:rsidR="00620957">
        <w:rPr>
          <w:szCs w:val="24"/>
        </w:rPr>
        <w:tab/>
      </w:r>
      <w:r w:rsidR="00620957">
        <w:rPr>
          <w:szCs w:val="24"/>
        </w:rPr>
        <w:tab/>
      </w:r>
      <w:r w:rsidR="00620957">
        <w:rPr>
          <w:szCs w:val="24"/>
        </w:rPr>
        <w:tab/>
      </w:r>
      <w:r w:rsidR="00620957">
        <w:rPr>
          <w:szCs w:val="24"/>
        </w:rPr>
        <w:tab/>
      </w:r>
      <w:r w:rsidR="00620957">
        <w:rPr>
          <w:szCs w:val="24"/>
        </w:rPr>
        <w:tab/>
      </w:r>
      <w:r w:rsidR="00620957">
        <w:rPr>
          <w:szCs w:val="24"/>
        </w:rPr>
        <w:tab/>
        <w:t>Mã HP: 11401</w:t>
      </w:r>
      <w:bookmarkEnd w:id="57"/>
    </w:p>
    <w:p w14:paraId="16056EC0" w14:textId="5CC7EC4F" w:rsidR="00620957" w:rsidRDefault="00C72D75" w:rsidP="00620957">
      <w:pPr>
        <w:tabs>
          <w:tab w:val="left" w:pos="4253"/>
        </w:tabs>
        <w:spacing w:before="60" w:after="0"/>
        <w:rPr>
          <w:i/>
          <w:szCs w:val="24"/>
        </w:rPr>
      </w:pPr>
      <w:r>
        <w:rPr>
          <w:noProof/>
        </w:rPr>
        <mc:AlternateContent>
          <mc:Choice Requires="wps">
            <w:drawing>
              <wp:anchor distT="0" distB="0" distL="114300" distR="114300" simplePos="0" relativeHeight="251613184" behindDoc="0" locked="0" layoutInCell="1" allowOverlap="1" wp14:anchorId="316476CA" wp14:editId="21F20574">
                <wp:simplePos x="0" y="0"/>
                <wp:positionH relativeFrom="column">
                  <wp:posOffset>4199255</wp:posOffset>
                </wp:positionH>
                <wp:positionV relativeFrom="paragraph">
                  <wp:posOffset>39370</wp:posOffset>
                </wp:positionV>
                <wp:extent cx="158115" cy="170815"/>
                <wp:effectExtent l="0" t="0" r="0" b="635"/>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525C1DC" w14:textId="77777777" w:rsidR="00D92816" w:rsidRPr="0070481F" w:rsidRDefault="00D92816" w:rsidP="0062095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476CA" id="_x0000_s1061" type="#_x0000_t202" style="position:absolute;left:0;text-align:left;margin-left:330.65pt;margin-top:3.1pt;width:12.45pt;height:13.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">
                <v:textbox inset="0,0,0,0">
                  <w:txbxContent>
                    <w:p w14:paraId="3525C1DC" w14:textId="77777777" w:rsidR="00D92816" w:rsidRPr="0070481F" w:rsidRDefault="00D92816" w:rsidP="00620957"/>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762DEF48" wp14:editId="14C26B5D">
                <wp:simplePos x="0" y="0"/>
                <wp:positionH relativeFrom="column">
                  <wp:posOffset>3065780</wp:posOffset>
                </wp:positionH>
                <wp:positionV relativeFrom="paragraph">
                  <wp:posOffset>39370</wp:posOffset>
                </wp:positionV>
                <wp:extent cx="158115" cy="170815"/>
                <wp:effectExtent l="0" t="0" r="0" b="63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E643E20" w14:textId="77777777" w:rsidR="00D92816" w:rsidRPr="00DD1DF3" w:rsidRDefault="00D92816" w:rsidP="00620957">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DEF48" id="_x0000_s1062" type="#_x0000_t202" style="position:absolute;left:0;text-align:left;margin-left:241.4pt;margin-top:3.1pt;width:12.45pt;height:1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">
                <v:textbox inset="0,0,0,0">
                  <w:txbxContent>
                    <w:p w14:paraId="5E643E20" w14:textId="77777777" w:rsidR="00D92816" w:rsidRPr="00DD1DF3" w:rsidRDefault="00D92816" w:rsidP="00620957">
                      <w:pPr>
                        <w:jc w:val="center"/>
                      </w:pPr>
                    </w:p>
                  </w:txbxContent>
                </v:textbox>
              </v:shape>
            </w:pict>
          </mc:Fallback>
        </mc:AlternateContent>
      </w:r>
      <w:r w:rsidR="00620957">
        <w:rPr>
          <w:b/>
          <w:i/>
          <w:szCs w:val="24"/>
        </w:rPr>
        <w:t>1</w:t>
      </w:r>
      <w:r w:rsidR="00620957" w:rsidRPr="00872688">
        <w:rPr>
          <w:b/>
          <w:i/>
          <w:szCs w:val="24"/>
        </w:rPr>
        <w:t>. Số tín chỉ:</w:t>
      </w:r>
      <w:r w:rsidR="00620957">
        <w:rPr>
          <w:i/>
          <w:szCs w:val="24"/>
        </w:rPr>
        <w:t xml:space="preserve">     2   TC</w:t>
      </w:r>
      <w:r w:rsidR="00620957">
        <w:rPr>
          <w:i/>
          <w:szCs w:val="24"/>
        </w:rPr>
        <w:tab/>
      </w:r>
      <w:r w:rsidR="00620957" w:rsidRPr="00026F64">
        <w:rPr>
          <w:b/>
          <w:szCs w:val="24"/>
        </w:rPr>
        <w:t>BTL</w:t>
      </w:r>
      <w:r w:rsidR="00620957">
        <w:rPr>
          <w:i/>
          <w:szCs w:val="24"/>
        </w:rPr>
        <w:t xml:space="preserve">                </w:t>
      </w:r>
      <w:r w:rsidR="00620957" w:rsidRPr="00026F64">
        <w:rPr>
          <w:b/>
          <w:szCs w:val="24"/>
        </w:rPr>
        <w:t>ĐAMH</w:t>
      </w:r>
    </w:p>
    <w:p w14:paraId="6976736B" w14:textId="77777777" w:rsidR="00620957" w:rsidRPr="00DE6E66" w:rsidRDefault="00620957" w:rsidP="00620957">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w:t>
      </w:r>
      <w:r>
        <w:rPr>
          <w:szCs w:val="24"/>
        </w:rPr>
        <w:t xml:space="preserve"> môn Luật Hàng hải</w:t>
      </w:r>
      <w:r w:rsidRPr="00DE6E66">
        <w:rPr>
          <w:i/>
          <w:szCs w:val="24"/>
        </w:rPr>
        <w:t xml:space="preserve"> </w:t>
      </w:r>
      <w:r>
        <w:rPr>
          <w:i/>
          <w:szCs w:val="24"/>
        </w:rPr>
        <w:tab/>
      </w:r>
    </w:p>
    <w:p w14:paraId="0036CE81" w14:textId="77777777" w:rsidR="00620957" w:rsidRPr="00872688" w:rsidRDefault="00620957" w:rsidP="00620957">
      <w:pPr>
        <w:spacing w:before="60" w:after="0"/>
        <w:rPr>
          <w:b/>
          <w:i/>
          <w:szCs w:val="24"/>
        </w:rPr>
      </w:pPr>
      <w:r>
        <w:rPr>
          <w:b/>
          <w:i/>
          <w:szCs w:val="24"/>
        </w:rPr>
        <w:t>3</w:t>
      </w:r>
      <w:r w:rsidRPr="00872688">
        <w:rPr>
          <w:b/>
          <w:i/>
          <w:szCs w:val="24"/>
        </w:rPr>
        <w:t>. Phân bổ thời gian:</w:t>
      </w:r>
    </w:p>
    <w:p w14:paraId="519CDD4A" w14:textId="77777777" w:rsidR="00620957" w:rsidRDefault="00620957" w:rsidP="00620957">
      <w:pPr>
        <w:tabs>
          <w:tab w:val="left" w:pos="2835"/>
        </w:tabs>
        <w:spacing w:before="60" w:after="0"/>
        <w:rPr>
          <w:szCs w:val="24"/>
        </w:rPr>
      </w:pPr>
      <w:r>
        <w:rPr>
          <w:szCs w:val="24"/>
        </w:rPr>
        <w:t xml:space="preserve">- Tổng số (TS): </w:t>
      </w:r>
      <w:r>
        <w:rPr>
          <w:szCs w:val="24"/>
        </w:rPr>
        <w:tab/>
        <w:t>30</w:t>
      </w:r>
      <w:r>
        <w:rPr>
          <w:szCs w:val="24"/>
        </w:rPr>
        <w:tab/>
        <w:t>tiết.</w:t>
      </w:r>
      <w:r w:rsidRPr="00AA1905">
        <w:rPr>
          <w:szCs w:val="24"/>
        </w:rPr>
        <w:t xml:space="preserve"> </w:t>
      </w:r>
      <w:r>
        <w:rPr>
          <w:szCs w:val="24"/>
        </w:rPr>
        <w:tab/>
      </w:r>
      <w:r>
        <w:rPr>
          <w:szCs w:val="24"/>
        </w:rPr>
        <w:tab/>
      </w:r>
      <w:r>
        <w:rPr>
          <w:szCs w:val="24"/>
        </w:rPr>
        <w:tab/>
        <w:t>- Lý thuyết (LT):</w:t>
      </w:r>
      <w:r>
        <w:rPr>
          <w:szCs w:val="24"/>
        </w:rPr>
        <w:tab/>
        <w:t>25 tiết.</w:t>
      </w:r>
    </w:p>
    <w:p w14:paraId="09E24318" w14:textId="77777777" w:rsidR="00620957" w:rsidRDefault="00620957" w:rsidP="00620957">
      <w:pPr>
        <w:tabs>
          <w:tab w:val="left" w:pos="2835"/>
        </w:tabs>
        <w:spacing w:before="60" w:after="0"/>
        <w:rPr>
          <w:szCs w:val="24"/>
        </w:rPr>
      </w:pPr>
      <w:r>
        <w:rPr>
          <w:szCs w:val="24"/>
        </w:rPr>
        <w:t xml:space="preserve">- Thực hành (TH): </w:t>
      </w:r>
      <w:r>
        <w:rPr>
          <w:szCs w:val="24"/>
        </w:rPr>
        <w:tab/>
        <w:t>10</w:t>
      </w:r>
      <w:r>
        <w:rPr>
          <w:szCs w:val="24"/>
        </w:rPr>
        <w:tab/>
        <w:t>tiết.</w:t>
      </w:r>
      <w:r w:rsidRPr="00AA1905">
        <w:rPr>
          <w:szCs w:val="24"/>
        </w:rPr>
        <w:t xml:space="preserve"> </w:t>
      </w:r>
      <w:r>
        <w:rPr>
          <w:szCs w:val="24"/>
        </w:rPr>
        <w:tab/>
      </w:r>
      <w:r>
        <w:rPr>
          <w:szCs w:val="24"/>
        </w:rPr>
        <w:tab/>
      </w:r>
      <w:r>
        <w:rPr>
          <w:szCs w:val="24"/>
        </w:rPr>
        <w:tab/>
        <w:t>- Bài tập (BT):</w:t>
      </w:r>
      <w:r>
        <w:rPr>
          <w:szCs w:val="24"/>
        </w:rPr>
        <w:tab/>
      </w:r>
      <w:r>
        <w:rPr>
          <w:szCs w:val="24"/>
        </w:rPr>
        <w:tab/>
        <w:t>tiết.</w:t>
      </w:r>
    </w:p>
    <w:p w14:paraId="48349E19" w14:textId="77777777" w:rsidR="00620957" w:rsidRDefault="00620957" w:rsidP="00620957">
      <w:pPr>
        <w:tabs>
          <w:tab w:val="left" w:pos="2835"/>
        </w:tabs>
        <w:spacing w:before="60" w:after="0"/>
        <w:rPr>
          <w:szCs w:val="24"/>
        </w:rPr>
      </w:pPr>
      <w:r>
        <w:rPr>
          <w:szCs w:val="24"/>
        </w:rPr>
        <w:t xml:space="preserve">- Hướng dẫn BTL/ĐAMH (HD): </w:t>
      </w:r>
      <w:r>
        <w:rPr>
          <w:szCs w:val="24"/>
        </w:rPr>
        <w:tab/>
        <w:t>tiết.</w:t>
      </w:r>
      <w:r>
        <w:rPr>
          <w:szCs w:val="24"/>
        </w:rPr>
        <w:tab/>
      </w:r>
      <w:r>
        <w:rPr>
          <w:szCs w:val="24"/>
        </w:rPr>
        <w:tab/>
      </w:r>
      <w:r>
        <w:rPr>
          <w:szCs w:val="24"/>
        </w:rPr>
        <w:tab/>
        <w:t>- Kiểm tra (KT):</w:t>
      </w:r>
      <w:r>
        <w:rPr>
          <w:szCs w:val="24"/>
        </w:rPr>
        <w:tab/>
        <w:t>tiết.</w:t>
      </w:r>
    </w:p>
    <w:p w14:paraId="25A20FA2" w14:textId="77777777" w:rsidR="00620957" w:rsidRPr="00872688" w:rsidRDefault="00620957" w:rsidP="00620957">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p>
    <w:p w14:paraId="553E7891" w14:textId="2C2B34F4" w:rsidR="00620957" w:rsidRPr="00463489" w:rsidRDefault="002D7B4A" w:rsidP="00620957">
      <w:pPr>
        <w:spacing w:before="60" w:after="0"/>
        <w:rPr>
          <w:szCs w:val="24"/>
        </w:rPr>
      </w:pPr>
      <w:r>
        <w:rPr>
          <w:szCs w:val="24"/>
        </w:rPr>
        <w:t>- Không</w:t>
      </w:r>
    </w:p>
    <w:p w14:paraId="58A42DCA" w14:textId="77777777" w:rsidR="00620957" w:rsidRPr="00872688" w:rsidRDefault="00620957" w:rsidP="00620957">
      <w:pPr>
        <w:spacing w:before="60" w:after="0"/>
        <w:rPr>
          <w:b/>
          <w:i/>
          <w:szCs w:val="24"/>
        </w:rPr>
      </w:pPr>
      <w:r>
        <w:rPr>
          <w:b/>
          <w:i/>
          <w:szCs w:val="24"/>
        </w:rPr>
        <w:t>5</w:t>
      </w:r>
      <w:r w:rsidRPr="00872688">
        <w:rPr>
          <w:b/>
          <w:i/>
          <w:szCs w:val="24"/>
        </w:rPr>
        <w:t>. Mô tả nội dung học phần:</w:t>
      </w:r>
    </w:p>
    <w:p w14:paraId="2D7D736E" w14:textId="77777777" w:rsidR="00620957" w:rsidRPr="00E2421A" w:rsidRDefault="00620957" w:rsidP="00620957">
      <w:pPr>
        <w:spacing w:before="60" w:after="0"/>
        <w:rPr>
          <w:szCs w:val="24"/>
        </w:rPr>
      </w:pPr>
      <w:r>
        <w:rPr>
          <w:szCs w:val="24"/>
        </w:rPr>
        <w:t>Pháp luật đại cương là môn học cơ sở bắt buộc nhằm trang bị cho sinh viên những kiến thức cơ bản về nhà nước và pháp luật, đặc biệt là hệ thống pháp luật Việt Nam. Để đạt được mục đích này, nội dung chính yếu của môn học bao gồm: n</w:t>
      </w:r>
      <w:r w:rsidRPr="00E2421A">
        <w:rPr>
          <w:spacing w:val="2"/>
          <w:szCs w:val="24"/>
          <w:lang w:val="pt-BR"/>
        </w:rPr>
        <w:t>guồn gốc, bản chất, hình thức, bộ máy của nhà nước; nguồn gốc, bản chất, chức năng, hình thức của pháp luật; quy phạm pháp luật; văn bản quy phạm pháp luật; quan hệ pháp luật; vi phạm pháp luật và trách nhiệm pháp lý; hệ thống pháp luật Việt Nam thông qua giới thiệu một số ngành luật cơ bả</w:t>
      </w:r>
      <w:r>
        <w:rPr>
          <w:spacing w:val="2"/>
          <w:szCs w:val="24"/>
          <w:lang w:val="pt-BR"/>
        </w:rPr>
        <w:t>n như</w:t>
      </w:r>
      <w:r w:rsidRPr="00E2421A">
        <w:rPr>
          <w:spacing w:val="2"/>
          <w:szCs w:val="24"/>
          <w:lang w:val="pt-BR"/>
        </w:rPr>
        <w:t xml:space="preserve"> Hiến pháp, Hành chính, Hình sự, Tố tụng Hình sự, Dân sự, Lao động và các vấn đề về pháp luật Phòng chống tham nhũng. </w:t>
      </w:r>
    </w:p>
    <w:p w14:paraId="40C1FCA8" w14:textId="77777777" w:rsidR="00620957" w:rsidRPr="006F792E" w:rsidRDefault="00620957" w:rsidP="00620957">
      <w:pPr>
        <w:spacing w:before="120" w:after="0"/>
        <w:rPr>
          <w:b/>
          <w:i/>
          <w:szCs w:val="24"/>
        </w:rPr>
      </w:pPr>
      <w:r>
        <w:rPr>
          <w:b/>
          <w:i/>
          <w:szCs w:val="24"/>
        </w:rPr>
        <w:t>6</w:t>
      </w:r>
      <w:r w:rsidRPr="006F792E">
        <w:rPr>
          <w:b/>
          <w:i/>
          <w:szCs w:val="24"/>
        </w:rPr>
        <w:t>. Nguồn học liệu:</w:t>
      </w:r>
    </w:p>
    <w:p w14:paraId="6D068D9F" w14:textId="77777777" w:rsidR="00620957" w:rsidRPr="009106EE" w:rsidRDefault="00620957" w:rsidP="00620957">
      <w:pPr>
        <w:spacing w:before="60" w:after="0"/>
        <w:rPr>
          <w:b/>
          <w:szCs w:val="24"/>
        </w:rPr>
      </w:pPr>
      <w:r>
        <w:rPr>
          <w:b/>
          <w:szCs w:val="24"/>
        </w:rPr>
        <w:t>Giáo trình</w:t>
      </w:r>
    </w:p>
    <w:p w14:paraId="2F740FBD" w14:textId="77777777" w:rsidR="00620957" w:rsidRDefault="00620957" w:rsidP="00620957">
      <w:pPr>
        <w:spacing w:before="60" w:after="0"/>
        <w:rPr>
          <w:szCs w:val="24"/>
        </w:rPr>
      </w:pPr>
      <w:r>
        <w:rPr>
          <w:szCs w:val="24"/>
        </w:rPr>
        <w:t xml:space="preserve">[1] </w:t>
      </w:r>
      <w:r w:rsidRPr="00170B4C">
        <w:rPr>
          <w:i/>
          <w:szCs w:val="24"/>
        </w:rPr>
        <w:t>Tài liệu học tập học phần Pháp luật đại cương</w:t>
      </w:r>
      <w:r>
        <w:rPr>
          <w:szCs w:val="24"/>
        </w:rPr>
        <w:t>, Trường Đại học hàng hải Việt Nam</w:t>
      </w:r>
    </w:p>
    <w:p w14:paraId="128C8C9F" w14:textId="77777777" w:rsidR="00620957" w:rsidRDefault="00620957" w:rsidP="00620957">
      <w:pPr>
        <w:spacing w:before="60" w:after="0"/>
        <w:rPr>
          <w:szCs w:val="24"/>
        </w:rPr>
      </w:pPr>
      <w:r>
        <w:rPr>
          <w:szCs w:val="24"/>
        </w:rPr>
        <w:lastRenderedPageBreak/>
        <w:t xml:space="preserve">[2] Nguyễn Hợp Toàn (2012). </w:t>
      </w:r>
      <w:r>
        <w:rPr>
          <w:i/>
          <w:szCs w:val="24"/>
        </w:rPr>
        <w:t>Giáo trình pháp luật đại cương,</w:t>
      </w:r>
      <w:r>
        <w:rPr>
          <w:szCs w:val="24"/>
        </w:rPr>
        <w:t xml:space="preserve"> Trường đại học Kinh tế quốc dân – Khoa Luật. Nhà xuất bản Đại học Kinh tế quốc dân.</w:t>
      </w:r>
    </w:p>
    <w:p w14:paraId="34FB63C3" w14:textId="77777777" w:rsidR="00620957" w:rsidRPr="009106EE" w:rsidRDefault="00620957" w:rsidP="00620957">
      <w:pPr>
        <w:spacing w:before="60" w:after="0"/>
        <w:rPr>
          <w:b/>
          <w:szCs w:val="24"/>
        </w:rPr>
      </w:pPr>
      <w:r>
        <w:rPr>
          <w:b/>
          <w:szCs w:val="24"/>
        </w:rPr>
        <w:t>Tài liệu tham khảo</w:t>
      </w:r>
    </w:p>
    <w:p w14:paraId="2B2F0BEE" w14:textId="77777777" w:rsidR="00620957" w:rsidRDefault="00620957" w:rsidP="00620957">
      <w:pPr>
        <w:spacing w:before="60" w:after="0"/>
        <w:rPr>
          <w:szCs w:val="24"/>
        </w:rPr>
      </w:pPr>
      <w:r>
        <w:rPr>
          <w:szCs w:val="24"/>
        </w:rPr>
        <w:t>[1</w:t>
      </w:r>
      <w:r w:rsidRPr="005F6909">
        <w:rPr>
          <w:szCs w:val="24"/>
        </w:rPr>
        <w:t xml:space="preserve">] </w:t>
      </w:r>
      <w:r w:rsidRPr="005F6909">
        <w:rPr>
          <w:szCs w:val="24"/>
          <w:shd w:val="clear" w:color="auto" w:fill="FFFFFF"/>
        </w:rPr>
        <w:t>Lê Kim Dung, Lê Ngọc Đức, Lê Học Lâm, Lê Thị Quyên</w:t>
      </w:r>
      <w:r w:rsidRPr="005F6909">
        <w:rPr>
          <w:szCs w:val="24"/>
        </w:rPr>
        <w:t xml:space="preserve"> (2014).</w:t>
      </w:r>
      <w:r w:rsidRPr="005F6909">
        <w:rPr>
          <w:i/>
          <w:szCs w:val="24"/>
        </w:rPr>
        <w:t xml:space="preserve"> Giáo trình pháp luật đại cương</w:t>
      </w:r>
      <w:r w:rsidRPr="005F6909">
        <w:rPr>
          <w:szCs w:val="24"/>
        </w:rPr>
        <w:t>. Nhà xuất bản Lao động xã hội.</w:t>
      </w:r>
    </w:p>
    <w:p w14:paraId="46E96601" w14:textId="77777777" w:rsidR="00620957" w:rsidRDefault="00620957" w:rsidP="00620957">
      <w:pPr>
        <w:spacing w:before="60" w:after="0"/>
        <w:rPr>
          <w:szCs w:val="24"/>
        </w:rPr>
      </w:pPr>
      <w:r>
        <w:rPr>
          <w:szCs w:val="24"/>
        </w:rPr>
        <w:t>[2] Hiến pháp Việt Nam 2013</w:t>
      </w:r>
    </w:p>
    <w:p w14:paraId="02FB0537" w14:textId="77777777" w:rsidR="00620957" w:rsidRDefault="00620957" w:rsidP="00620957">
      <w:pPr>
        <w:spacing w:before="60" w:after="0"/>
        <w:rPr>
          <w:szCs w:val="24"/>
        </w:rPr>
      </w:pPr>
      <w:r>
        <w:rPr>
          <w:szCs w:val="24"/>
        </w:rPr>
        <w:t>[3] Bộ luật Dân sự Việt Nam 2015</w:t>
      </w:r>
    </w:p>
    <w:p w14:paraId="7303C214" w14:textId="77777777" w:rsidR="00620957" w:rsidRDefault="00620957" w:rsidP="00620957">
      <w:pPr>
        <w:spacing w:before="60" w:after="0"/>
        <w:rPr>
          <w:szCs w:val="24"/>
        </w:rPr>
      </w:pPr>
      <w:r>
        <w:rPr>
          <w:szCs w:val="24"/>
        </w:rPr>
        <w:t>[4] Bộ luật Hình sự Việt Nam 2015, sửa đổi bổ sung năm 2017</w:t>
      </w:r>
    </w:p>
    <w:p w14:paraId="723974D2" w14:textId="77777777" w:rsidR="00620957" w:rsidRDefault="00620957" w:rsidP="00620957">
      <w:pPr>
        <w:spacing w:before="60" w:after="0"/>
        <w:rPr>
          <w:szCs w:val="24"/>
        </w:rPr>
      </w:pPr>
      <w:r>
        <w:rPr>
          <w:szCs w:val="24"/>
        </w:rPr>
        <w:t>[5] Bộ luật Tố tụng Hình sự Việt Nam 2015</w:t>
      </w:r>
    </w:p>
    <w:p w14:paraId="2143A14A" w14:textId="77777777" w:rsidR="00620957" w:rsidRDefault="00620957" w:rsidP="00620957">
      <w:pPr>
        <w:spacing w:before="60" w:after="0"/>
        <w:rPr>
          <w:szCs w:val="24"/>
        </w:rPr>
      </w:pPr>
      <w:r>
        <w:rPr>
          <w:szCs w:val="24"/>
        </w:rPr>
        <w:t>[6] Bộ luật Lao động 2012</w:t>
      </w:r>
    </w:p>
    <w:p w14:paraId="3A8F573E" w14:textId="77777777" w:rsidR="00620957" w:rsidRDefault="00620957" w:rsidP="00620957">
      <w:pPr>
        <w:spacing w:before="60" w:after="0"/>
        <w:rPr>
          <w:szCs w:val="24"/>
        </w:rPr>
      </w:pPr>
      <w:r>
        <w:rPr>
          <w:szCs w:val="24"/>
        </w:rPr>
        <w:t>[7] Luật Phòng chống tham nhũng 2010</w:t>
      </w:r>
    </w:p>
    <w:p w14:paraId="2812CAAE" w14:textId="77777777" w:rsidR="00620957" w:rsidRPr="00872688" w:rsidRDefault="00620957" w:rsidP="00620957">
      <w:pPr>
        <w:spacing w:before="60" w:after="0"/>
        <w:rPr>
          <w:b/>
          <w:i/>
          <w:szCs w:val="24"/>
        </w:rPr>
      </w:pPr>
      <w:r>
        <w:rPr>
          <w:b/>
          <w:i/>
          <w:szCs w:val="24"/>
        </w:rPr>
        <w:t>7</w:t>
      </w:r>
      <w:r w:rsidRPr="00872688">
        <w:rPr>
          <w:b/>
          <w:i/>
          <w:szCs w:val="24"/>
        </w:rPr>
        <w:t>. Mục tiêu của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20"/>
        <w:gridCol w:w="5799"/>
        <w:gridCol w:w="2603"/>
      </w:tblGrid>
      <w:tr w:rsidR="00620957" w:rsidRPr="00872688" w14:paraId="1DC6E0FA" w14:textId="77777777" w:rsidTr="00CC7913">
        <w:trPr>
          <w:trHeight w:val="545"/>
        </w:trPr>
        <w:tc>
          <w:tcPr>
            <w:tcW w:w="588" w:type="pct"/>
            <w:shd w:val="clear" w:color="auto" w:fill="auto"/>
            <w:tcMar>
              <w:left w:w="45" w:type="dxa"/>
              <w:right w:w="45" w:type="dxa"/>
            </w:tcMar>
            <w:vAlign w:val="center"/>
          </w:tcPr>
          <w:p w14:paraId="73F630ED" w14:textId="77777777" w:rsidR="00620957" w:rsidRPr="00872688" w:rsidRDefault="00620957" w:rsidP="00CC7913">
            <w:pPr>
              <w:spacing w:after="0" w:line="240" w:lineRule="auto"/>
              <w:jc w:val="center"/>
              <w:rPr>
                <w:b/>
                <w:szCs w:val="24"/>
              </w:rPr>
            </w:pPr>
            <w:r w:rsidRPr="00872688">
              <w:rPr>
                <w:b/>
                <w:szCs w:val="24"/>
              </w:rPr>
              <w:t>Mục tiêu (Gx)  [1]</w:t>
            </w:r>
          </w:p>
        </w:tc>
        <w:tc>
          <w:tcPr>
            <w:tcW w:w="3045" w:type="pct"/>
            <w:shd w:val="clear" w:color="auto" w:fill="auto"/>
            <w:tcMar>
              <w:left w:w="45" w:type="dxa"/>
              <w:right w:w="45" w:type="dxa"/>
            </w:tcMar>
            <w:vAlign w:val="center"/>
          </w:tcPr>
          <w:p w14:paraId="46BFEB62" w14:textId="77777777" w:rsidR="00620957" w:rsidRPr="00872688" w:rsidRDefault="00620957" w:rsidP="00CC7913">
            <w:pPr>
              <w:spacing w:after="0" w:line="240" w:lineRule="auto"/>
              <w:jc w:val="center"/>
              <w:rPr>
                <w:b/>
                <w:szCs w:val="24"/>
              </w:rPr>
            </w:pPr>
            <w:r w:rsidRPr="00872688">
              <w:rPr>
                <w:b/>
                <w:szCs w:val="24"/>
              </w:rPr>
              <w:t>Mô tả mục tiêu [2]</w:t>
            </w:r>
          </w:p>
        </w:tc>
        <w:tc>
          <w:tcPr>
            <w:tcW w:w="1367" w:type="pct"/>
            <w:shd w:val="clear" w:color="auto" w:fill="auto"/>
            <w:tcMar>
              <w:left w:w="45" w:type="dxa"/>
              <w:right w:w="45" w:type="dxa"/>
            </w:tcMar>
            <w:vAlign w:val="center"/>
          </w:tcPr>
          <w:p w14:paraId="4BB5EF09" w14:textId="77777777" w:rsidR="00620957" w:rsidRPr="00872688" w:rsidRDefault="00620957" w:rsidP="00CC7913">
            <w:pPr>
              <w:spacing w:after="0" w:line="240" w:lineRule="auto"/>
              <w:jc w:val="center"/>
              <w:rPr>
                <w:b/>
                <w:szCs w:val="24"/>
              </w:rPr>
            </w:pPr>
            <w:r w:rsidRPr="00872688">
              <w:rPr>
                <w:b/>
                <w:szCs w:val="24"/>
              </w:rPr>
              <w:t xml:space="preserve">Các CĐR của CTĐT </w:t>
            </w:r>
          </w:p>
          <w:p w14:paraId="1D9FFD58" w14:textId="77777777" w:rsidR="00620957" w:rsidRPr="00872688" w:rsidRDefault="00620957" w:rsidP="00CC7913">
            <w:pPr>
              <w:spacing w:after="0" w:line="240" w:lineRule="auto"/>
              <w:jc w:val="center"/>
              <w:rPr>
                <w:b/>
                <w:szCs w:val="24"/>
              </w:rPr>
            </w:pPr>
            <w:r w:rsidRPr="00872688">
              <w:rPr>
                <w:b/>
                <w:szCs w:val="24"/>
              </w:rPr>
              <w:t>(X.x.x) [3]</w:t>
            </w:r>
          </w:p>
        </w:tc>
      </w:tr>
      <w:tr w:rsidR="00620957" w:rsidRPr="00872688" w14:paraId="7B4C78BE" w14:textId="77777777" w:rsidTr="00CC7913">
        <w:trPr>
          <w:trHeight w:val="390"/>
        </w:trPr>
        <w:tc>
          <w:tcPr>
            <w:tcW w:w="588" w:type="pct"/>
            <w:shd w:val="clear" w:color="auto" w:fill="auto"/>
            <w:tcMar>
              <w:left w:w="45" w:type="dxa"/>
              <w:right w:w="45" w:type="dxa"/>
            </w:tcMar>
            <w:vAlign w:val="center"/>
          </w:tcPr>
          <w:p w14:paraId="71B19FA6" w14:textId="77777777" w:rsidR="00620957" w:rsidRPr="00872688" w:rsidRDefault="00620957" w:rsidP="00CC7913">
            <w:pPr>
              <w:spacing w:after="0" w:line="240" w:lineRule="auto"/>
              <w:jc w:val="center"/>
              <w:rPr>
                <w:b/>
                <w:szCs w:val="24"/>
              </w:rPr>
            </w:pPr>
            <w:r w:rsidRPr="00872688">
              <w:rPr>
                <w:b/>
                <w:szCs w:val="24"/>
              </w:rPr>
              <w:t>G1</w:t>
            </w:r>
          </w:p>
        </w:tc>
        <w:tc>
          <w:tcPr>
            <w:tcW w:w="3045" w:type="pct"/>
            <w:shd w:val="clear" w:color="auto" w:fill="auto"/>
            <w:tcMar>
              <w:left w:w="45" w:type="dxa"/>
              <w:right w:w="45" w:type="dxa"/>
            </w:tcMar>
          </w:tcPr>
          <w:p w14:paraId="4646926C" w14:textId="77777777" w:rsidR="00620957" w:rsidRPr="009C6CFF" w:rsidRDefault="00620957" w:rsidP="00CC7913">
            <w:pPr>
              <w:spacing w:after="0" w:line="240" w:lineRule="auto"/>
              <w:rPr>
                <w:szCs w:val="24"/>
              </w:rPr>
            </w:pPr>
            <w:r>
              <w:rPr>
                <w:szCs w:val="24"/>
              </w:rPr>
              <w:t xml:space="preserve">Người học có những hiểu biết cơ bản về </w:t>
            </w:r>
            <w:r w:rsidRPr="00A070EF">
              <w:rPr>
                <w:szCs w:val="24"/>
              </w:rPr>
              <w:t xml:space="preserve">về Nhà nước và pháp luật (đặc biệt là một số ngành luật cơ bản trong hệ thống pháp luật Việt Nam). </w:t>
            </w:r>
          </w:p>
        </w:tc>
        <w:tc>
          <w:tcPr>
            <w:tcW w:w="1367" w:type="pct"/>
            <w:shd w:val="clear" w:color="auto" w:fill="auto"/>
            <w:tcMar>
              <w:left w:w="45" w:type="dxa"/>
              <w:right w:w="45" w:type="dxa"/>
            </w:tcMar>
          </w:tcPr>
          <w:p w14:paraId="1C6C2176" w14:textId="77777777" w:rsidR="00620957" w:rsidRPr="00872688" w:rsidRDefault="00620957" w:rsidP="00CC7913">
            <w:pPr>
              <w:pStyle w:val="ColorfulList-Accent11"/>
              <w:spacing w:after="0" w:line="240" w:lineRule="auto"/>
              <w:ind w:left="0"/>
              <w:jc w:val="center"/>
              <w:rPr>
                <w:rFonts w:eastAsia="Times New Roman"/>
                <w:szCs w:val="24"/>
              </w:rPr>
            </w:pPr>
            <w:r>
              <w:rPr>
                <w:rFonts w:eastAsia="Times New Roman"/>
                <w:szCs w:val="24"/>
              </w:rPr>
              <w:t>1.2</w:t>
            </w:r>
          </w:p>
        </w:tc>
      </w:tr>
      <w:tr w:rsidR="00620957" w:rsidRPr="00872688" w14:paraId="690ED15A" w14:textId="77777777" w:rsidTr="00CC7913">
        <w:trPr>
          <w:trHeight w:val="390"/>
        </w:trPr>
        <w:tc>
          <w:tcPr>
            <w:tcW w:w="588" w:type="pct"/>
            <w:shd w:val="clear" w:color="auto" w:fill="auto"/>
            <w:tcMar>
              <w:left w:w="45" w:type="dxa"/>
              <w:right w:w="45" w:type="dxa"/>
            </w:tcMar>
            <w:vAlign w:val="center"/>
          </w:tcPr>
          <w:p w14:paraId="3FC0F8CD" w14:textId="77777777" w:rsidR="00620957" w:rsidRPr="00872688" w:rsidRDefault="00620957" w:rsidP="00CC7913">
            <w:pPr>
              <w:spacing w:after="0" w:line="240" w:lineRule="auto"/>
              <w:jc w:val="center"/>
              <w:rPr>
                <w:b/>
                <w:szCs w:val="24"/>
              </w:rPr>
            </w:pPr>
            <w:r w:rsidRPr="00872688">
              <w:rPr>
                <w:b/>
                <w:szCs w:val="24"/>
              </w:rPr>
              <w:t>G2</w:t>
            </w:r>
          </w:p>
        </w:tc>
        <w:tc>
          <w:tcPr>
            <w:tcW w:w="3045" w:type="pct"/>
            <w:shd w:val="clear" w:color="auto" w:fill="auto"/>
            <w:tcMar>
              <w:left w:w="45" w:type="dxa"/>
              <w:right w:w="45" w:type="dxa"/>
            </w:tcMar>
          </w:tcPr>
          <w:p w14:paraId="691599FA" w14:textId="77777777" w:rsidR="00620957" w:rsidRPr="00895B80" w:rsidRDefault="00620957" w:rsidP="00CC7913">
            <w:pPr>
              <w:spacing w:after="0" w:line="240" w:lineRule="auto"/>
              <w:rPr>
                <w:szCs w:val="24"/>
              </w:rPr>
            </w:pPr>
            <w:r>
              <w:rPr>
                <w:szCs w:val="24"/>
              </w:rPr>
              <w:t>Thông qua các kiến thức pháp luật, người học nhận thức được hành vi nào hợp pháp, hành vi nào bất hợp pháp; từ đó nâng cao đạo đức, trau dồi nhân cách và có trách nhiệm với xã hội. Biết cách tra cứu các văn bản pháp luật, tài liệu nghiên cứu về chủ đề luật học trên internet.</w:t>
            </w:r>
          </w:p>
        </w:tc>
        <w:tc>
          <w:tcPr>
            <w:tcW w:w="1367" w:type="pct"/>
            <w:shd w:val="clear" w:color="auto" w:fill="auto"/>
            <w:tcMar>
              <w:left w:w="45" w:type="dxa"/>
              <w:right w:w="45" w:type="dxa"/>
            </w:tcMar>
          </w:tcPr>
          <w:p w14:paraId="7CC0ECED"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2.1.1</w:t>
            </w:r>
          </w:p>
          <w:p w14:paraId="104E2986"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2.1.2</w:t>
            </w:r>
          </w:p>
          <w:p w14:paraId="219BC309"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2.4.8</w:t>
            </w:r>
          </w:p>
          <w:p w14:paraId="6F960370" w14:textId="77777777" w:rsidR="00620957" w:rsidRPr="00872688" w:rsidRDefault="00620957" w:rsidP="00CC7913">
            <w:pPr>
              <w:pStyle w:val="ColorfulList-Accent11"/>
              <w:spacing w:after="0" w:line="240" w:lineRule="auto"/>
              <w:ind w:left="0"/>
              <w:jc w:val="center"/>
              <w:rPr>
                <w:rFonts w:eastAsia="Times New Roman"/>
                <w:szCs w:val="24"/>
              </w:rPr>
            </w:pPr>
            <w:r>
              <w:rPr>
                <w:rFonts w:eastAsia="Times New Roman"/>
                <w:szCs w:val="24"/>
              </w:rPr>
              <w:t>2.5.1</w:t>
            </w:r>
          </w:p>
        </w:tc>
      </w:tr>
      <w:tr w:rsidR="00620957" w:rsidRPr="00872688" w14:paraId="1E739C2F" w14:textId="77777777" w:rsidTr="00CC7913">
        <w:trPr>
          <w:trHeight w:val="390"/>
        </w:trPr>
        <w:tc>
          <w:tcPr>
            <w:tcW w:w="588" w:type="pct"/>
            <w:shd w:val="clear" w:color="auto" w:fill="auto"/>
            <w:tcMar>
              <w:left w:w="45" w:type="dxa"/>
              <w:right w:w="45" w:type="dxa"/>
            </w:tcMar>
            <w:vAlign w:val="center"/>
          </w:tcPr>
          <w:p w14:paraId="788258A9" w14:textId="77777777" w:rsidR="00620957" w:rsidRPr="00872688" w:rsidRDefault="00620957" w:rsidP="00CC7913">
            <w:pPr>
              <w:spacing w:after="0" w:line="240" w:lineRule="auto"/>
              <w:jc w:val="center"/>
              <w:rPr>
                <w:b/>
                <w:szCs w:val="24"/>
              </w:rPr>
            </w:pPr>
            <w:r w:rsidRPr="00872688">
              <w:rPr>
                <w:b/>
                <w:szCs w:val="24"/>
              </w:rPr>
              <w:t>G3</w:t>
            </w:r>
          </w:p>
        </w:tc>
        <w:tc>
          <w:tcPr>
            <w:tcW w:w="3045" w:type="pct"/>
            <w:shd w:val="clear" w:color="auto" w:fill="auto"/>
            <w:tcMar>
              <w:left w:w="45" w:type="dxa"/>
              <w:right w:w="45" w:type="dxa"/>
            </w:tcMar>
          </w:tcPr>
          <w:p w14:paraId="3B904BF9" w14:textId="77777777" w:rsidR="00620957" w:rsidRPr="00485E04" w:rsidRDefault="00620957" w:rsidP="00CC7913">
            <w:pPr>
              <w:spacing w:after="0" w:line="240" w:lineRule="auto"/>
              <w:rPr>
                <w:szCs w:val="24"/>
              </w:rPr>
            </w:pPr>
            <w:r>
              <w:rPr>
                <w:szCs w:val="24"/>
                <w:lang w:val="en-GB"/>
              </w:rPr>
              <w:t>Có khả năng tham gia</w:t>
            </w:r>
            <w:r w:rsidRPr="00485E04">
              <w:rPr>
                <w:szCs w:val="24"/>
                <w:lang w:val="vi-VN"/>
              </w:rPr>
              <w:t xml:space="preserve"> làm việc nhóm hiệu quả</w:t>
            </w:r>
            <w:r>
              <w:rPr>
                <w:szCs w:val="24"/>
                <w:lang w:val="en-GB"/>
              </w:rPr>
              <w:t xml:space="preserve">; chuẩn bị thuyết trình với phương tiện hỗ trợ; tiếp thu thông tin, yêu cầu thông tin và tôn trọng các ý kiến khác nhau. </w:t>
            </w:r>
          </w:p>
        </w:tc>
        <w:tc>
          <w:tcPr>
            <w:tcW w:w="1367" w:type="pct"/>
            <w:shd w:val="clear" w:color="auto" w:fill="auto"/>
            <w:tcMar>
              <w:left w:w="45" w:type="dxa"/>
              <w:right w:w="45" w:type="dxa"/>
            </w:tcMar>
          </w:tcPr>
          <w:p w14:paraId="29BF5D9C"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3.1.1</w:t>
            </w:r>
          </w:p>
          <w:p w14:paraId="2D76EE75"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3.1.2</w:t>
            </w:r>
          </w:p>
          <w:p w14:paraId="46A6CE9A"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3.2.5</w:t>
            </w:r>
          </w:p>
          <w:p w14:paraId="0850CA75" w14:textId="77777777" w:rsidR="00620957" w:rsidRPr="00872688" w:rsidRDefault="00620957" w:rsidP="00CC7913">
            <w:pPr>
              <w:pStyle w:val="ColorfulList-Accent11"/>
              <w:spacing w:after="0" w:line="240" w:lineRule="auto"/>
              <w:ind w:left="0"/>
              <w:jc w:val="center"/>
              <w:rPr>
                <w:rFonts w:eastAsia="Times New Roman"/>
                <w:szCs w:val="24"/>
              </w:rPr>
            </w:pPr>
            <w:r>
              <w:rPr>
                <w:rFonts w:eastAsia="Times New Roman"/>
                <w:szCs w:val="24"/>
              </w:rPr>
              <w:t>3.2.6</w:t>
            </w:r>
          </w:p>
        </w:tc>
      </w:tr>
      <w:tr w:rsidR="00620957" w:rsidRPr="00872688" w14:paraId="22F141EC" w14:textId="77777777" w:rsidTr="00CC7913">
        <w:trPr>
          <w:trHeight w:val="390"/>
        </w:trPr>
        <w:tc>
          <w:tcPr>
            <w:tcW w:w="588" w:type="pct"/>
            <w:shd w:val="clear" w:color="auto" w:fill="auto"/>
            <w:tcMar>
              <w:left w:w="45" w:type="dxa"/>
              <w:right w:w="45" w:type="dxa"/>
            </w:tcMar>
            <w:vAlign w:val="center"/>
          </w:tcPr>
          <w:p w14:paraId="543B7AF5" w14:textId="77777777" w:rsidR="00620957" w:rsidRPr="00872688" w:rsidRDefault="00620957" w:rsidP="00CC7913">
            <w:pPr>
              <w:spacing w:after="0" w:line="240" w:lineRule="auto"/>
              <w:jc w:val="center"/>
              <w:rPr>
                <w:b/>
                <w:szCs w:val="24"/>
              </w:rPr>
            </w:pPr>
            <w:r>
              <w:rPr>
                <w:b/>
                <w:szCs w:val="24"/>
              </w:rPr>
              <w:t>G4</w:t>
            </w:r>
          </w:p>
        </w:tc>
        <w:tc>
          <w:tcPr>
            <w:tcW w:w="3045" w:type="pct"/>
            <w:shd w:val="clear" w:color="auto" w:fill="auto"/>
            <w:tcMar>
              <w:left w:w="45" w:type="dxa"/>
              <w:right w:w="45" w:type="dxa"/>
            </w:tcMar>
          </w:tcPr>
          <w:p w14:paraId="08E8F893" w14:textId="77777777" w:rsidR="00620957" w:rsidRDefault="00620957" w:rsidP="00CC7913">
            <w:pPr>
              <w:spacing w:after="0" w:line="240" w:lineRule="auto"/>
              <w:rPr>
                <w:szCs w:val="24"/>
              </w:rPr>
            </w:pPr>
            <w:r>
              <w:rPr>
                <w:iCs/>
                <w:szCs w:val="24"/>
                <w:lang w:eastAsia="en-GB"/>
              </w:rPr>
              <w:t>Nhận thức được giá trị của pháp luật đối với hoạt động nghề nghiệp và xã hội. Nhận diện các yếu tố tác động tới pháp luật, tôn trọng sự đa dạng về văn hóa pháp lý giữa các hệ thống pháp luật khác nhau.</w:t>
            </w:r>
          </w:p>
        </w:tc>
        <w:tc>
          <w:tcPr>
            <w:tcW w:w="1367" w:type="pct"/>
            <w:shd w:val="clear" w:color="auto" w:fill="auto"/>
            <w:tcMar>
              <w:left w:w="45" w:type="dxa"/>
              <w:right w:w="45" w:type="dxa"/>
            </w:tcMar>
          </w:tcPr>
          <w:p w14:paraId="6C94E4A2"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4.1.2</w:t>
            </w:r>
          </w:p>
          <w:p w14:paraId="271414C3"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4.1.3</w:t>
            </w:r>
          </w:p>
          <w:p w14:paraId="486D44B2" w14:textId="77777777" w:rsidR="00620957" w:rsidRDefault="00620957" w:rsidP="00CC7913">
            <w:pPr>
              <w:pStyle w:val="ColorfulList-Accent11"/>
              <w:spacing w:after="0" w:line="240" w:lineRule="auto"/>
              <w:ind w:left="0"/>
              <w:jc w:val="center"/>
              <w:rPr>
                <w:rFonts w:eastAsia="Times New Roman"/>
                <w:szCs w:val="24"/>
              </w:rPr>
            </w:pPr>
            <w:r>
              <w:rPr>
                <w:rFonts w:eastAsia="Times New Roman"/>
                <w:szCs w:val="24"/>
              </w:rPr>
              <w:t>4.2.1</w:t>
            </w:r>
          </w:p>
        </w:tc>
      </w:tr>
    </w:tbl>
    <w:p w14:paraId="1C7ACBBC" w14:textId="77777777" w:rsidR="00620957" w:rsidRPr="00B32B07" w:rsidRDefault="00620957" w:rsidP="00620957">
      <w:pPr>
        <w:spacing w:before="60" w:after="0"/>
        <w:rPr>
          <w:szCs w:val="24"/>
        </w:rPr>
      </w:pPr>
    </w:p>
    <w:p w14:paraId="2DE6AC56" w14:textId="77777777" w:rsidR="00620957" w:rsidRPr="00872688" w:rsidRDefault="00620957" w:rsidP="00620957">
      <w:pPr>
        <w:spacing w:before="60" w:after="0"/>
        <w:rPr>
          <w:b/>
          <w:i/>
          <w:szCs w:val="24"/>
        </w:rPr>
      </w:pPr>
      <w:r>
        <w:rPr>
          <w:b/>
          <w:i/>
          <w:szCs w:val="24"/>
        </w:rPr>
        <w:t>8</w:t>
      </w:r>
      <w:r w:rsidRPr="00872688">
        <w:rPr>
          <w:b/>
          <w:i/>
          <w:szCs w:val="24"/>
        </w:rPr>
        <w:t>. Chuẩn đầu ra của học phần:</w:t>
      </w:r>
    </w:p>
    <w:tbl>
      <w:tblPr>
        <w:tblW w:w="4890"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95"/>
        <w:gridCol w:w="6756"/>
        <w:gridCol w:w="1467"/>
      </w:tblGrid>
      <w:tr w:rsidR="00620957" w:rsidRPr="00B50D8C" w14:paraId="4129AF6E" w14:textId="77777777" w:rsidTr="00CC7913">
        <w:trPr>
          <w:trHeight w:val="546"/>
        </w:trPr>
        <w:tc>
          <w:tcPr>
            <w:tcW w:w="634" w:type="pct"/>
            <w:vAlign w:val="center"/>
          </w:tcPr>
          <w:p w14:paraId="056E2C33" w14:textId="77777777" w:rsidR="00620957" w:rsidRPr="00B50D8C" w:rsidRDefault="00620957" w:rsidP="00CC7913">
            <w:pPr>
              <w:spacing w:after="0" w:line="240" w:lineRule="auto"/>
              <w:jc w:val="center"/>
              <w:rPr>
                <w:b/>
                <w:szCs w:val="24"/>
              </w:rPr>
            </w:pPr>
            <w:r w:rsidRPr="00B50D8C">
              <w:rPr>
                <w:b/>
                <w:szCs w:val="24"/>
              </w:rPr>
              <w:t>CĐR</w:t>
            </w:r>
          </w:p>
          <w:p w14:paraId="6EA2428B" w14:textId="77777777" w:rsidR="00620957" w:rsidRPr="00B50D8C" w:rsidRDefault="00620957" w:rsidP="00CC7913">
            <w:pPr>
              <w:spacing w:after="0" w:line="240" w:lineRule="auto"/>
              <w:jc w:val="center"/>
              <w:rPr>
                <w:b/>
                <w:szCs w:val="24"/>
              </w:rPr>
            </w:pPr>
            <w:r w:rsidRPr="00B50D8C">
              <w:rPr>
                <w:b/>
                <w:szCs w:val="24"/>
              </w:rPr>
              <w:t>(G.x.x) [1]</w:t>
            </w:r>
          </w:p>
        </w:tc>
        <w:tc>
          <w:tcPr>
            <w:tcW w:w="3587" w:type="pct"/>
            <w:shd w:val="clear" w:color="auto" w:fill="auto"/>
            <w:tcMar>
              <w:left w:w="57" w:type="dxa"/>
              <w:right w:w="57" w:type="dxa"/>
            </w:tcMar>
            <w:vAlign w:val="center"/>
          </w:tcPr>
          <w:p w14:paraId="61DFBA2B" w14:textId="77777777" w:rsidR="00620957" w:rsidRPr="00B50D8C" w:rsidRDefault="00620957" w:rsidP="00CC7913">
            <w:pPr>
              <w:spacing w:after="0" w:line="240" w:lineRule="auto"/>
              <w:jc w:val="center"/>
              <w:rPr>
                <w:b/>
                <w:szCs w:val="24"/>
              </w:rPr>
            </w:pPr>
            <w:r w:rsidRPr="00B50D8C">
              <w:rPr>
                <w:b/>
                <w:szCs w:val="24"/>
              </w:rPr>
              <w:t>Mô tả CĐR [2]</w:t>
            </w:r>
          </w:p>
        </w:tc>
        <w:tc>
          <w:tcPr>
            <w:tcW w:w="779" w:type="pct"/>
            <w:shd w:val="clear" w:color="auto" w:fill="auto"/>
          </w:tcPr>
          <w:p w14:paraId="5EF5DE35" w14:textId="77777777" w:rsidR="00620957" w:rsidRPr="00B50D8C" w:rsidRDefault="00620957" w:rsidP="00CC7913">
            <w:pPr>
              <w:spacing w:after="0" w:line="240" w:lineRule="auto"/>
              <w:jc w:val="center"/>
              <w:rPr>
                <w:b/>
                <w:szCs w:val="24"/>
                <w:lang w:val="pl-PL"/>
              </w:rPr>
            </w:pPr>
            <w:r w:rsidRPr="00B50D8C">
              <w:rPr>
                <w:b/>
                <w:szCs w:val="24"/>
                <w:lang w:val="pl-PL"/>
              </w:rPr>
              <w:t xml:space="preserve">Mức độ </w:t>
            </w:r>
          </w:p>
          <w:p w14:paraId="195A8840" w14:textId="77777777" w:rsidR="00620957" w:rsidRPr="00B50D8C" w:rsidRDefault="00620957" w:rsidP="00CC7913">
            <w:pPr>
              <w:spacing w:after="0" w:line="240" w:lineRule="auto"/>
              <w:jc w:val="center"/>
              <w:rPr>
                <w:b/>
                <w:szCs w:val="24"/>
                <w:lang w:val="pl-PL"/>
              </w:rPr>
            </w:pPr>
            <w:r w:rsidRPr="00B50D8C">
              <w:rPr>
                <w:b/>
                <w:szCs w:val="24"/>
                <w:lang w:val="pl-PL"/>
              </w:rPr>
              <w:t>giảng dạy (I, T, U) [3]</w:t>
            </w:r>
          </w:p>
        </w:tc>
      </w:tr>
      <w:tr w:rsidR="00620957" w:rsidRPr="00B50D8C" w14:paraId="1AE5EA30" w14:textId="77777777" w:rsidTr="00CC7913">
        <w:tc>
          <w:tcPr>
            <w:tcW w:w="634" w:type="pct"/>
          </w:tcPr>
          <w:p w14:paraId="773BE0EE" w14:textId="77777777" w:rsidR="00620957" w:rsidRDefault="00620957" w:rsidP="00CC7913">
            <w:pPr>
              <w:spacing w:after="0" w:line="240" w:lineRule="auto"/>
              <w:jc w:val="center"/>
              <w:rPr>
                <w:szCs w:val="24"/>
              </w:rPr>
            </w:pPr>
            <w:r>
              <w:rPr>
                <w:szCs w:val="24"/>
              </w:rPr>
              <w:t>G1.1</w:t>
            </w:r>
          </w:p>
        </w:tc>
        <w:tc>
          <w:tcPr>
            <w:tcW w:w="3587" w:type="pct"/>
            <w:shd w:val="clear" w:color="auto" w:fill="auto"/>
            <w:tcMar>
              <w:left w:w="57" w:type="dxa"/>
              <w:right w:w="57" w:type="dxa"/>
            </w:tcMar>
            <w:vAlign w:val="center"/>
          </w:tcPr>
          <w:p w14:paraId="4F30FFB9" w14:textId="77777777" w:rsidR="00620957" w:rsidRDefault="00620957" w:rsidP="00CC7913">
            <w:pPr>
              <w:spacing w:after="0" w:line="240" w:lineRule="auto"/>
              <w:rPr>
                <w:szCs w:val="24"/>
              </w:rPr>
            </w:pPr>
            <w:r>
              <w:rPr>
                <w:szCs w:val="24"/>
              </w:rPr>
              <w:t>Biết một số kiến thức chung về nhà nước và pháp luật: nguồn gốc, bản chất, kiểu, hình thức của nhà nước và pháp luật</w:t>
            </w:r>
          </w:p>
        </w:tc>
        <w:tc>
          <w:tcPr>
            <w:tcW w:w="779" w:type="pct"/>
            <w:shd w:val="clear" w:color="auto" w:fill="auto"/>
            <w:vAlign w:val="center"/>
          </w:tcPr>
          <w:p w14:paraId="25CF4063" w14:textId="77777777" w:rsidR="00620957" w:rsidRPr="00BC60EF" w:rsidRDefault="00620957" w:rsidP="00CC7913">
            <w:pPr>
              <w:spacing w:after="0"/>
              <w:jc w:val="center"/>
            </w:pPr>
            <w:r w:rsidRPr="00BC60EF">
              <w:rPr>
                <w:szCs w:val="24"/>
              </w:rPr>
              <w:t>IT2</w:t>
            </w:r>
          </w:p>
        </w:tc>
      </w:tr>
      <w:tr w:rsidR="00620957" w:rsidRPr="00B50D8C" w14:paraId="5929EAAA" w14:textId="77777777" w:rsidTr="00CC7913">
        <w:tc>
          <w:tcPr>
            <w:tcW w:w="634" w:type="pct"/>
          </w:tcPr>
          <w:p w14:paraId="0155ED36" w14:textId="77777777" w:rsidR="00620957" w:rsidRDefault="00620957" w:rsidP="00CC7913">
            <w:pPr>
              <w:spacing w:after="0" w:line="240" w:lineRule="auto"/>
              <w:jc w:val="center"/>
              <w:rPr>
                <w:szCs w:val="24"/>
              </w:rPr>
            </w:pPr>
            <w:r>
              <w:rPr>
                <w:szCs w:val="24"/>
              </w:rPr>
              <w:t>G1.2</w:t>
            </w:r>
          </w:p>
        </w:tc>
        <w:tc>
          <w:tcPr>
            <w:tcW w:w="3587" w:type="pct"/>
            <w:shd w:val="clear" w:color="auto" w:fill="auto"/>
            <w:tcMar>
              <w:left w:w="57" w:type="dxa"/>
              <w:right w:w="57" w:type="dxa"/>
            </w:tcMar>
            <w:vAlign w:val="center"/>
          </w:tcPr>
          <w:p w14:paraId="5879E5D1" w14:textId="77777777" w:rsidR="00620957" w:rsidRDefault="00620957" w:rsidP="00CC7913">
            <w:pPr>
              <w:spacing w:after="0" w:line="240" w:lineRule="auto"/>
              <w:rPr>
                <w:szCs w:val="24"/>
              </w:rPr>
            </w:pPr>
            <w:r>
              <w:rPr>
                <w:szCs w:val="24"/>
              </w:rPr>
              <w:t>Hiểu một số kiến thức cơ bản về pháp luật nước Cộng hòa xã hội chủ nghĩa Việt Nam: bản chất, vai trò và nguyên tắc cơ bản của pháp luật nước CHXHCN Việt Nam, quy phạm pháp luật, văn bản quy phạm pháp luật, quan hệ pháp luật, pháp chế xã hội chủ nghĩa, vi phạm pháp luật và trách nhiệm pháp lý.</w:t>
            </w:r>
          </w:p>
        </w:tc>
        <w:tc>
          <w:tcPr>
            <w:tcW w:w="779" w:type="pct"/>
            <w:shd w:val="clear" w:color="auto" w:fill="auto"/>
            <w:vAlign w:val="center"/>
          </w:tcPr>
          <w:p w14:paraId="57725B6B" w14:textId="77777777" w:rsidR="00620957" w:rsidRPr="00BC60EF" w:rsidRDefault="00620957" w:rsidP="00CC7913">
            <w:pPr>
              <w:jc w:val="center"/>
            </w:pPr>
            <w:r w:rsidRPr="00BC60EF">
              <w:rPr>
                <w:szCs w:val="24"/>
              </w:rPr>
              <w:t>T2.5</w:t>
            </w:r>
          </w:p>
        </w:tc>
      </w:tr>
      <w:tr w:rsidR="00620957" w:rsidRPr="00B50D8C" w14:paraId="7E83C998" w14:textId="77777777" w:rsidTr="00CC7913">
        <w:trPr>
          <w:trHeight w:val="876"/>
        </w:trPr>
        <w:tc>
          <w:tcPr>
            <w:tcW w:w="634" w:type="pct"/>
          </w:tcPr>
          <w:p w14:paraId="381C70F2" w14:textId="77777777" w:rsidR="00620957" w:rsidRDefault="00620957" w:rsidP="00CC7913">
            <w:pPr>
              <w:spacing w:after="0" w:line="240" w:lineRule="auto"/>
              <w:jc w:val="center"/>
              <w:rPr>
                <w:szCs w:val="24"/>
              </w:rPr>
            </w:pPr>
            <w:r>
              <w:rPr>
                <w:szCs w:val="24"/>
              </w:rPr>
              <w:t>G1.3</w:t>
            </w:r>
          </w:p>
        </w:tc>
        <w:tc>
          <w:tcPr>
            <w:tcW w:w="3587" w:type="pct"/>
            <w:shd w:val="clear" w:color="auto" w:fill="auto"/>
            <w:tcMar>
              <w:left w:w="57" w:type="dxa"/>
              <w:right w:w="57" w:type="dxa"/>
            </w:tcMar>
            <w:vAlign w:val="center"/>
          </w:tcPr>
          <w:p w14:paraId="3625D10D" w14:textId="77777777" w:rsidR="00620957" w:rsidRDefault="00620957" w:rsidP="00CC7913">
            <w:pPr>
              <w:spacing w:after="0" w:line="240" w:lineRule="auto"/>
              <w:rPr>
                <w:szCs w:val="24"/>
              </w:rPr>
            </w:pPr>
            <w:r>
              <w:rPr>
                <w:szCs w:val="24"/>
              </w:rPr>
              <w:t xml:space="preserve">Biết một số kiến thức về Hệ thống các ngành luật của Việt Nam: Hệ thống pháp luật; một số ngành luật cơ bản bao gồm Luật nhà nước, </w:t>
            </w:r>
            <w:r>
              <w:rPr>
                <w:szCs w:val="24"/>
              </w:rPr>
              <w:lastRenderedPageBreak/>
              <w:t>Luật hành chính, Luật hình sự, Luật tố tụng hình sự, Luật dân sự, Luật Lao động; Phòng, chống tham nhũng</w:t>
            </w:r>
          </w:p>
        </w:tc>
        <w:tc>
          <w:tcPr>
            <w:tcW w:w="779" w:type="pct"/>
            <w:shd w:val="clear" w:color="auto" w:fill="auto"/>
            <w:vAlign w:val="center"/>
          </w:tcPr>
          <w:p w14:paraId="63D1B118" w14:textId="77777777" w:rsidR="00620957" w:rsidRPr="00BC60EF" w:rsidRDefault="00620957" w:rsidP="00CC7913">
            <w:pPr>
              <w:jc w:val="center"/>
            </w:pPr>
            <w:r w:rsidRPr="00BC60EF">
              <w:rPr>
                <w:szCs w:val="24"/>
              </w:rPr>
              <w:lastRenderedPageBreak/>
              <w:t>IT2</w:t>
            </w:r>
          </w:p>
        </w:tc>
      </w:tr>
      <w:tr w:rsidR="00620957" w:rsidRPr="00B50D8C" w14:paraId="0586F6E5" w14:textId="77777777" w:rsidTr="00CC7913">
        <w:tc>
          <w:tcPr>
            <w:tcW w:w="634" w:type="pct"/>
          </w:tcPr>
          <w:p w14:paraId="20D9D14B" w14:textId="77777777" w:rsidR="00620957" w:rsidRDefault="00620957" w:rsidP="00CC7913">
            <w:pPr>
              <w:spacing w:after="0" w:line="240" w:lineRule="auto"/>
              <w:jc w:val="center"/>
              <w:rPr>
                <w:szCs w:val="24"/>
              </w:rPr>
            </w:pPr>
            <w:r>
              <w:rPr>
                <w:szCs w:val="24"/>
              </w:rPr>
              <w:t>G2.1</w:t>
            </w:r>
          </w:p>
        </w:tc>
        <w:tc>
          <w:tcPr>
            <w:tcW w:w="3587" w:type="pct"/>
            <w:shd w:val="clear" w:color="auto" w:fill="auto"/>
            <w:tcMar>
              <w:left w:w="57" w:type="dxa"/>
              <w:right w:w="57" w:type="dxa"/>
            </w:tcMar>
            <w:vAlign w:val="center"/>
          </w:tcPr>
          <w:p w14:paraId="5F3EF480" w14:textId="77777777" w:rsidR="00620957" w:rsidRPr="003E139B" w:rsidRDefault="00620957" w:rsidP="00CC7913">
            <w:pPr>
              <w:spacing w:after="0" w:line="240" w:lineRule="auto"/>
              <w:rPr>
                <w:szCs w:val="24"/>
              </w:rPr>
            </w:pPr>
            <w:r>
              <w:rPr>
                <w:szCs w:val="24"/>
              </w:rPr>
              <w:t>Có khả năng phân tích một số tình huống đơn giản về quy phạm pháp luật, quan hệ pháp luật, vi phạm pháp luật và trách nhiệm pháp lý.</w:t>
            </w:r>
          </w:p>
        </w:tc>
        <w:tc>
          <w:tcPr>
            <w:tcW w:w="779" w:type="pct"/>
            <w:shd w:val="clear" w:color="auto" w:fill="auto"/>
            <w:vAlign w:val="center"/>
          </w:tcPr>
          <w:p w14:paraId="0D36AC91" w14:textId="77777777" w:rsidR="00620957" w:rsidRPr="00BC60EF" w:rsidRDefault="00620957" w:rsidP="00CC7913">
            <w:pPr>
              <w:spacing w:after="0" w:line="240" w:lineRule="auto"/>
              <w:jc w:val="center"/>
              <w:rPr>
                <w:szCs w:val="24"/>
              </w:rPr>
            </w:pPr>
            <w:r w:rsidRPr="00BC60EF">
              <w:rPr>
                <w:szCs w:val="24"/>
              </w:rPr>
              <w:t>TU2.5</w:t>
            </w:r>
          </w:p>
        </w:tc>
      </w:tr>
      <w:tr w:rsidR="00620957" w:rsidRPr="00B50D8C" w14:paraId="52DE2E6A" w14:textId="77777777" w:rsidTr="00CC7913">
        <w:tc>
          <w:tcPr>
            <w:tcW w:w="634" w:type="pct"/>
          </w:tcPr>
          <w:p w14:paraId="25BA55DB" w14:textId="77777777" w:rsidR="00620957" w:rsidRDefault="00620957" w:rsidP="00CC7913">
            <w:pPr>
              <w:spacing w:after="0" w:line="240" w:lineRule="auto"/>
              <w:jc w:val="center"/>
              <w:rPr>
                <w:szCs w:val="24"/>
              </w:rPr>
            </w:pPr>
            <w:r>
              <w:rPr>
                <w:szCs w:val="24"/>
              </w:rPr>
              <w:t>G2.2</w:t>
            </w:r>
          </w:p>
        </w:tc>
        <w:tc>
          <w:tcPr>
            <w:tcW w:w="3587" w:type="pct"/>
            <w:shd w:val="clear" w:color="auto" w:fill="auto"/>
            <w:tcMar>
              <w:left w:w="57" w:type="dxa"/>
              <w:right w:w="57" w:type="dxa"/>
            </w:tcMar>
            <w:vAlign w:val="center"/>
          </w:tcPr>
          <w:p w14:paraId="787C81E8" w14:textId="77777777" w:rsidR="00620957" w:rsidRPr="003E139B" w:rsidRDefault="00620957" w:rsidP="00CC7913">
            <w:pPr>
              <w:spacing w:after="0" w:line="240" w:lineRule="auto"/>
              <w:rPr>
                <w:szCs w:val="24"/>
              </w:rPr>
            </w:pPr>
            <w:r>
              <w:rPr>
                <w:szCs w:val="24"/>
              </w:rPr>
              <w:t xml:space="preserve">Với hiểu biết cơ bản về pháp luật, có khả năng tự giác tuân thủ các pháp luật trong mọi hoàn cảnh.  </w:t>
            </w:r>
          </w:p>
        </w:tc>
        <w:tc>
          <w:tcPr>
            <w:tcW w:w="779" w:type="pct"/>
            <w:shd w:val="clear" w:color="auto" w:fill="auto"/>
            <w:vAlign w:val="center"/>
          </w:tcPr>
          <w:p w14:paraId="5B9088D5" w14:textId="77777777" w:rsidR="00620957" w:rsidRPr="00BC60EF" w:rsidRDefault="00620957" w:rsidP="00CC7913">
            <w:pPr>
              <w:spacing w:after="0" w:line="240" w:lineRule="auto"/>
              <w:jc w:val="center"/>
              <w:rPr>
                <w:szCs w:val="24"/>
              </w:rPr>
            </w:pPr>
            <w:r>
              <w:rPr>
                <w:szCs w:val="24"/>
              </w:rPr>
              <w:t>TU</w:t>
            </w:r>
            <w:r w:rsidRPr="00BC60EF">
              <w:rPr>
                <w:szCs w:val="24"/>
              </w:rPr>
              <w:t>2</w:t>
            </w:r>
            <w:r>
              <w:rPr>
                <w:szCs w:val="24"/>
              </w:rPr>
              <w:t>.5</w:t>
            </w:r>
          </w:p>
        </w:tc>
      </w:tr>
      <w:tr w:rsidR="00620957" w:rsidRPr="00B50D8C" w14:paraId="18F63753" w14:textId="77777777" w:rsidTr="00CC7913">
        <w:tc>
          <w:tcPr>
            <w:tcW w:w="634" w:type="pct"/>
          </w:tcPr>
          <w:p w14:paraId="30A78CF3" w14:textId="77777777" w:rsidR="00620957" w:rsidRDefault="00620957" w:rsidP="00CC7913">
            <w:pPr>
              <w:spacing w:after="0" w:line="240" w:lineRule="auto"/>
              <w:jc w:val="center"/>
              <w:rPr>
                <w:szCs w:val="24"/>
              </w:rPr>
            </w:pPr>
            <w:r>
              <w:rPr>
                <w:szCs w:val="24"/>
              </w:rPr>
              <w:t>G2.3</w:t>
            </w:r>
          </w:p>
        </w:tc>
        <w:tc>
          <w:tcPr>
            <w:tcW w:w="3587" w:type="pct"/>
            <w:shd w:val="clear" w:color="auto" w:fill="auto"/>
            <w:tcMar>
              <w:left w:w="57" w:type="dxa"/>
              <w:right w:w="57" w:type="dxa"/>
            </w:tcMar>
            <w:vAlign w:val="center"/>
          </w:tcPr>
          <w:p w14:paraId="26D70418" w14:textId="77777777" w:rsidR="00620957" w:rsidRDefault="00620957" w:rsidP="00CC7913">
            <w:pPr>
              <w:spacing w:after="0" w:line="240" w:lineRule="auto"/>
              <w:rPr>
                <w:szCs w:val="24"/>
              </w:rPr>
            </w:pPr>
            <w:r>
              <w:rPr>
                <w:szCs w:val="24"/>
              </w:rPr>
              <w:t xml:space="preserve">Biết cách tra cứu các văn bản pháp luật trên internet. </w:t>
            </w:r>
          </w:p>
        </w:tc>
        <w:tc>
          <w:tcPr>
            <w:tcW w:w="779" w:type="pct"/>
            <w:shd w:val="clear" w:color="auto" w:fill="auto"/>
            <w:vAlign w:val="center"/>
          </w:tcPr>
          <w:p w14:paraId="21C4E0F1" w14:textId="77777777" w:rsidR="00620957" w:rsidRPr="00BC60EF" w:rsidRDefault="00620957" w:rsidP="00CC7913">
            <w:pPr>
              <w:spacing w:after="0" w:line="240" w:lineRule="auto"/>
              <w:jc w:val="center"/>
              <w:rPr>
                <w:szCs w:val="24"/>
              </w:rPr>
            </w:pPr>
            <w:r>
              <w:rPr>
                <w:szCs w:val="24"/>
              </w:rPr>
              <w:t>IT</w:t>
            </w:r>
            <w:r w:rsidRPr="00BC60EF">
              <w:rPr>
                <w:szCs w:val="24"/>
              </w:rPr>
              <w:t>2</w:t>
            </w:r>
          </w:p>
        </w:tc>
      </w:tr>
      <w:tr w:rsidR="00620957" w:rsidRPr="00B50D8C" w14:paraId="0832D169" w14:textId="77777777" w:rsidTr="00CC7913">
        <w:tc>
          <w:tcPr>
            <w:tcW w:w="634" w:type="pct"/>
          </w:tcPr>
          <w:p w14:paraId="38B5205A" w14:textId="77777777" w:rsidR="00620957" w:rsidRDefault="00620957" w:rsidP="00CC7913">
            <w:pPr>
              <w:spacing w:after="0" w:line="240" w:lineRule="auto"/>
              <w:jc w:val="center"/>
              <w:rPr>
                <w:szCs w:val="24"/>
              </w:rPr>
            </w:pPr>
            <w:r>
              <w:rPr>
                <w:szCs w:val="24"/>
              </w:rPr>
              <w:t>G2.4</w:t>
            </w:r>
          </w:p>
        </w:tc>
        <w:tc>
          <w:tcPr>
            <w:tcW w:w="3587" w:type="pct"/>
            <w:shd w:val="clear" w:color="auto" w:fill="auto"/>
            <w:tcMar>
              <w:left w:w="57" w:type="dxa"/>
              <w:right w:w="57" w:type="dxa"/>
            </w:tcMar>
            <w:vAlign w:val="center"/>
          </w:tcPr>
          <w:p w14:paraId="17A6F530" w14:textId="77777777" w:rsidR="00620957" w:rsidRPr="003E139B" w:rsidRDefault="00620957" w:rsidP="00CC7913">
            <w:pPr>
              <w:spacing w:after="0" w:line="240" w:lineRule="auto"/>
              <w:rPr>
                <w:szCs w:val="24"/>
              </w:rPr>
            </w:pPr>
            <w:r>
              <w:rPr>
                <w:szCs w:val="24"/>
              </w:rPr>
              <w:t>Biết sử dụng Microsoft word và Powerpoint phục vụ cho việc làm bài tập cá nhân và bài tập nhóm.</w:t>
            </w:r>
          </w:p>
        </w:tc>
        <w:tc>
          <w:tcPr>
            <w:tcW w:w="779" w:type="pct"/>
            <w:shd w:val="clear" w:color="auto" w:fill="auto"/>
            <w:vAlign w:val="center"/>
          </w:tcPr>
          <w:p w14:paraId="7B18F9C4" w14:textId="77777777" w:rsidR="00620957" w:rsidRPr="00BC60EF" w:rsidRDefault="00620957" w:rsidP="00CC7913">
            <w:pPr>
              <w:spacing w:after="0" w:line="240" w:lineRule="auto"/>
              <w:jc w:val="center"/>
              <w:rPr>
                <w:szCs w:val="24"/>
              </w:rPr>
            </w:pPr>
            <w:r>
              <w:rPr>
                <w:szCs w:val="24"/>
              </w:rPr>
              <w:t>I</w:t>
            </w:r>
          </w:p>
        </w:tc>
      </w:tr>
      <w:tr w:rsidR="00620957" w:rsidRPr="00B50D8C" w14:paraId="4074390C" w14:textId="77777777" w:rsidTr="00CC7913">
        <w:tc>
          <w:tcPr>
            <w:tcW w:w="634" w:type="pct"/>
          </w:tcPr>
          <w:p w14:paraId="209870B4" w14:textId="77777777" w:rsidR="00620957" w:rsidRDefault="00620957" w:rsidP="00CC7913">
            <w:pPr>
              <w:spacing w:after="0" w:line="240" w:lineRule="auto"/>
              <w:jc w:val="center"/>
              <w:rPr>
                <w:szCs w:val="24"/>
              </w:rPr>
            </w:pPr>
            <w:r>
              <w:rPr>
                <w:szCs w:val="24"/>
              </w:rPr>
              <w:t>G3.1</w:t>
            </w:r>
          </w:p>
        </w:tc>
        <w:tc>
          <w:tcPr>
            <w:tcW w:w="3587" w:type="pct"/>
            <w:shd w:val="clear" w:color="auto" w:fill="auto"/>
            <w:tcMar>
              <w:left w:w="57" w:type="dxa"/>
              <w:right w:w="57" w:type="dxa"/>
            </w:tcMar>
            <w:vAlign w:val="center"/>
          </w:tcPr>
          <w:p w14:paraId="13286EC7" w14:textId="77777777" w:rsidR="00620957" w:rsidRPr="003E139B" w:rsidRDefault="00620957" w:rsidP="00CC7913">
            <w:pPr>
              <w:spacing w:after="0" w:line="240" w:lineRule="auto"/>
              <w:rPr>
                <w:szCs w:val="24"/>
              </w:rPr>
            </w:pPr>
            <w:r>
              <w:rPr>
                <w:szCs w:val="24"/>
              </w:rPr>
              <w:t xml:space="preserve">Biết cách làm việc tổ chức nhóm hiệu quả thông qua việc hiểu rõ vai trò và trách nhiệm của nhóm, quy trình làm việc nhóm. </w:t>
            </w:r>
          </w:p>
        </w:tc>
        <w:tc>
          <w:tcPr>
            <w:tcW w:w="779" w:type="pct"/>
            <w:shd w:val="clear" w:color="auto" w:fill="auto"/>
            <w:vAlign w:val="center"/>
          </w:tcPr>
          <w:p w14:paraId="112E836A" w14:textId="77777777" w:rsidR="00620957" w:rsidRPr="00BC60EF" w:rsidRDefault="00620957" w:rsidP="00CC7913">
            <w:pPr>
              <w:spacing w:after="0" w:line="240" w:lineRule="auto"/>
              <w:jc w:val="center"/>
              <w:rPr>
                <w:szCs w:val="24"/>
              </w:rPr>
            </w:pPr>
            <w:r w:rsidRPr="00BC60EF">
              <w:rPr>
                <w:szCs w:val="24"/>
              </w:rPr>
              <w:t>I</w:t>
            </w:r>
          </w:p>
        </w:tc>
      </w:tr>
      <w:tr w:rsidR="00620957" w:rsidRPr="00B50D8C" w14:paraId="65EDDED7" w14:textId="77777777" w:rsidTr="00CC7913">
        <w:tc>
          <w:tcPr>
            <w:tcW w:w="634" w:type="pct"/>
          </w:tcPr>
          <w:p w14:paraId="45BD5C66" w14:textId="77777777" w:rsidR="00620957" w:rsidRDefault="00620957" w:rsidP="00CC7913">
            <w:pPr>
              <w:spacing w:after="0" w:line="240" w:lineRule="auto"/>
              <w:jc w:val="center"/>
              <w:rPr>
                <w:szCs w:val="24"/>
              </w:rPr>
            </w:pPr>
            <w:r>
              <w:rPr>
                <w:szCs w:val="24"/>
              </w:rPr>
              <w:t>G3.2</w:t>
            </w:r>
          </w:p>
        </w:tc>
        <w:tc>
          <w:tcPr>
            <w:tcW w:w="3587" w:type="pct"/>
            <w:shd w:val="clear" w:color="auto" w:fill="auto"/>
            <w:tcMar>
              <w:left w:w="57" w:type="dxa"/>
              <w:right w:w="57" w:type="dxa"/>
            </w:tcMar>
            <w:vAlign w:val="center"/>
          </w:tcPr>
          <w:p w14:paraId="0C8E8322" w14:textId="77777777" w:rsidR="00620957" w:rsidRPr="003E139B" w:rsidRDefault="00620957" w:rsidP="00CC7913">
            <w:pPr>
              <w:spacing w:after="0" w:line="240" w:lineRule="auto"/>
              <w:rPr>
                <w:szCs w:val="24"/>
              </w:rPr>
            </w:pPr>
            <w:r>
              <w:rPr>
                <w:szCs w:val="24"/>
              </w:rPr>
              <w:t>Biết cách lắng nghe và tiếp nhận thông tin trong buổi thảo luận.</w:t>
            </w:r>
          </w:p>
        </w:tc>
        <w:tc>
          <w:tcPr>
            <w:tcW w:w="779" w:type="pct"/>
            <w:shd w:val="clear" w:color="auto" w:fill="auto"/>
            <w:vAlign w:val="center"/>
          </w:tcPr>
          <w:p w14:paraId="52496D2B" w14:textId="77777777" w:rsidR="00620957" w:rsidRPr="00BC60EF" w:rsidRDefault="00620957" w:rsidP="00CC7913">
            <w:pPr>
              <w:spacing w:after="0" w:line="240" w:lineRule="auto"/>
              <w:jc w:val="center"/>
              <w:rPr>
                <w:szCs w:val="24"/>
              </w:rPr>
            </w:pPr>
            <w:r w:rsidRPr="00BC60EF">
              <w:rPr>
                <w:szCs w:val="24"/>
              </w:rPr>
              <w:t>I</w:t>
            </w:r>
          </w:p>
        </w:tc>
      </w:tr>
      <w:tr w:rsidR="00620957" w:rsidRPr="00B50D8C" w14:paraId="771DF42C" w14:textId="77777777" w:rsidTr="00CC7913">
        <w:tc>
          <w:tcPr>
            <w:tcW w:w="634" w:type="pct"/>
          </w:tcPr>
          <w:p w14:paraId="718ABE3C" w14:textId="77777777" w:rsidR="00620957" w:rsidRDefault="00620957" w:rsidP="00CC7913">
            <w:pPr>
              <w:spacing w:after="0" w:line="240" w:lineRule="auto"/>
              <w:jc w:val="center"/>
              <w:rPr>
                <w:szCs w:val="24"/>
              </w:rPr>
            </w:pPr>
            <w:r>
              <w:rPr>
                <w:szCs w:val="24"/>
              </w:rPr>
              <w:t>G4.1</w:t>
            </w:r>
          </w:p>
        </w:tc>
        <w:tc>
          <w:tcPr>
            <w:tcW w:w="3587" w:type="pct"/>
            <w:shd w:val="clear" w:color="auto" w:fill="auto"/>
            <w:tcMar>
              <w:left w:w="57" w:type="dxa"/>
              <w:right w:w="57" w:type="dxa"/>
            </w:tcMar>
            <w:vAlign w:val="center"/>
          </w:tcPr>
          <w:p w14:paraId="72B105B8" w14:textId="77777777" w:rsidR="00620957" w:rsidRPr="003E139B" w:rsidRDefault="00620957" w:rsidP="00CC7913">
            <w:pPr>
              <w:spacing w:after="0" w:line="240" w:lineRule="auto"/>
              <w:rPr>
                <w:szCs w:val="24"/>
              </w:rPr>
            </w:pPr>
            <w:r>
              <w:rPr>
                <w:szCs w:val="24"/>
              </w:rPr>
              <w:t xml:space="preserve">Nhận thức được ảnh hưởng của pháp luật tới xã hội và sự phát triển hệ thống pháp luật trong nền văn hóa hiện đại. </w:t>
            </w:r>
          </w:p>
        </w:tc>
        <w:tc>
          <w:tcPr>
            <w:tcW w:w="779" w:type="pct"/>
            <w:shd w:val="clear" w:color="auto" w:fill="auto"/>
            <w:vAlign w:val="center"/>
          </w:tcPr>
          <w:p w14:paraId="0C3562DA" w14:textId="77777777" w:rsidR="00620957" w:rsidRPr="00BC60EF" w:rsidRDefault="00620957" w:rsidP="00CC7913">
            <w:pPr>
              <w:spacing w:after="0" w:line="240" w:lineRule="auto"/>
              <w:jc w:val="center"/>
              <w:rPr>
                <w:szCs w:val="24"/>
              </w:rPr>
            </w:pPr>
            <w:r w:rsidRPr="00BC60EF">
              <w:rPr>
                <w:szCs w:val="24"/>
              </w:rPr>
              <w:t>T2</w:t>
            </w:r>
          </w:p>
        </w:tc>
      </w:tr>
      <w:tr w:rsidR="00620957" w:rsidRPr="00B50D8C" w14:paraId="4933E0C3" w14:textId="77777777" w:rsidTr="00CC7913">
        <w:tc>
          <w:tcPr>
            <w:tcW w:w="634" w:type="pct"/>
          </w:tcPr>
          <w:p w14:paraId="532D37EA" w14:textId="77777777" w:rsidR="00620957" w:rsidRDefault="00620957" w:rsidP="00CC7913">
            <w:pPr>
              <w:spacing w:after="0" w:line="240" w:lineRule="auto"/>
              <w:jc w:val="center"/>
              <w:rPr>
                <w:szCs w:val="24"/>
              </w:rPr>
            </w:pPr>
            <w:r>
              <w:rPr>
                <w:szCs w:val="24"/>
              </w:rPr>
              <w:t>G4.2</w:t>
            </w:r>
          </w:p>
        </w:tc>
        <w:tc>
          <w:tcPr>
            <w:tcW w:w="3587" w:type="pct"/>
            <w:shd w:val="clear" w:color="auto" w:fill="auto"/>
            <w:tcMar>
              <w:left w:w="57" w:type="dxa"/>
              <w:right w:w="57" w:type="dxa"/>
            </w:tcMar>
            <w:vAlign w:val="center"/>
          </w:tcPr>
          <w:p w14:paraId="08C6F6A2" w14:textId="77777777" w:rsidR="00620957" w:rsidRPr="003E139B" w:rsidRDefault="00620957" w:rsidP="00CC7913">
            <w:pPr>
              <w:spacing w:after="0" w:line="240" w:lineRule="auto"/>
              <w:rPr>
                <w:szCs w:val="24"/>
              </w:rPr>
            </w:pPr>
            <w:r>
              <w:rPr>
                <w:szCs w:val="24"/>
              </w:rPr>
              <w:t>Biết được các yếu tố tác động thay đổi pháp luật</w:t>
            </w:r>
          </w:p>
        </w:tc>
        <w:tc>
          <w:tcPr>
            <w:tcW w:w="779" w:type="pct"/>
            <w:shd w:val="clear" w:color="auto" w:fill="auto"/>
            <w:vAlign w:val="center"/>
          </w:tcPr>
          <w:p w14:paraId="53F06A89" w14:textId="77777777" w:rsidR="00620957" w:rsidRPr="00BC60EF" w:rsidRDefault="00620957" w:rsidP="00CC7913">
            <w:pPr>
              <w:spacing w:after="0" w:line="240" w:lineRule="auto"/>
              <w:jc w:val="center"/>
              <w:rPr>
                <w:szCs w:val="24"/>
              </w:rPr>
            </w:pPr>
            <w:r w:rsidRPr="00BC60EF">
              <w:rPr>
                <w:szCs w:val="24"/>
              </w:rPr>
              <w:t>T2</w:t>
            </w:r>
          </w:p>
        </w:tc>
      </w:tr>
      <w:tr w:rsidR="00620957" w:rsidRPr="00B50D8C" w14:paraId="29E4ED09" w14:textId="77777777" w:rsidTr="00CC7913">
        <w:tc>
          <w:tcPr>
            <w:tcW w:w="634" w:type="pct"/>
          </w:tcPr>
          <w:p w14:paraId="66426E42" w14:textId="77777777" w:rsidR="00620957" w:rsidRDefault="00620957" w:rsidP="00CC7913">
            <w:pPr>
              <w:spacing w:after="0" w:line="240" w:lineRule="auto"/>
              <w:jc w:val="center"/>
              <w:rPr>
                <w:szCs w:val="24"/>
              </w:rPr>
            </w:pPr>
            <w:r>
              <w:rPr>
                <w:szCs w:val="24"/>
              </w:rPr>
              <w:t>G4.3</w:t>
            </w:r>
          </w:p>
        </w:tc>
        <w:tc>
          <w:tcPr>
            <w:tcW w:w="3587" w:type="pct"/>
            <w:shd w:val="clear" w:color="auto" w:fill="auto"/>
            <w:tcMar>
              <w:left w:w="57" w:type="dxa"/>
              <w:right w:w="57" w:type="dxa"/>
            </w:tcMar>
            <w:vAlign w:val="center"/>
          </w:tcPr>
          <w:p w14:paraId="1D8CB684" w14:textId="77777777" w:rsidR="00620957" w:rsidRPr="003E139B" w:rsidRDefault="00620957" w:rsidP="00CC7913">
            <w:pPr>
              <w:spacing w:after="0" w:line="240" w:lineRule="auto"/>
              <w:rPr>
                <w:szCs w:val="24"/>
              </w:rPr>
            </w:pPr>
            <w:r>
              <w:rPr>
                <w:szCs w:val="24"/>
              </w:rPr>
              <w:t>Biết tôn trọng sự đa dạng về văn hóa giữa các hệ thống khoa học pháp lý.</w:t>
            </w:r>
          </w:p>
        </w:tc>
        <w:tc>
          <w:tcPr>
            <w:tcW w:w="779" w:type="pct"/>
            <w:shd w:val="clear" w:color="auto" w:fill="auto"/>
            <w:vAlign w:val="center"/>
          </w:tcPr>
          <w:p w14:paraId="3A42A5F1" w14:textId="77777777" w:rsidR="00620957" w:rsidRPr="00BC60EF" w:rsidRDefault="00620957" w:rsidP="00CC7913">
            <w:pPr>
              <w:spacing w:after="0" w:line="240" w:lineRule="auto"/>
              <w:jc w:val="center"/>
              <w:rPr>
                <w:szCs w:val="24"/>
              </w:rPr>
            </w:pPr>
            <w:r w:rsidRPr="00BC60EF">
              <w:rPr>
                <w:szCs w:val="24"/>
              </w:rPr>
              <w:t>T2</w:t>
            </w:r>
          </w:p>
        </w:tc>
      </w:tr>
    </w:tbl>
    <w:p w14:paraId="4E664DFB" w14:textId="77777777" w:rsidR="00620957" w:rsidRDefault="00620957" w:rsidP="00620957">
      <w:pPr>
        <w:spacing w:before="60" w:after="0"/>
        <w:ind w:firstLine="567"/>
        <w:rPr>
          <w:szCs w:val="24"/>
        </w:rPr>
      </w:pPr>
    </w:p>
    <w:p w14:paraId="45CA7C9C" w14:textId="77777777" w:rsidR="00620957" w:rsidRPr="009174EF" w:rsidRDefault="00620957" w:rsidP="00620957">
      <w:pPr>
        <w:tabs>
          <w:tab w:val="left" w:pos="7513"/>
        </w:tabs>
        <w:spacing w:before="120" w:after="0"/>
        <w:rPr>
          <w:b/>
          <w:szCs w:val="24"/>
        </w:rPr>
      </w:pPr>
      <w:r>
        <w:rPr>
          <w:b/>
          <w:i/>
          <w:szCs w:val="24"/>
        </w:rPr>
        <w:t>9</w:t>
      </w:r>
      <w:r w:rsidRPr="009174EF">
        <w:rPr>
          <w:b/>
          <w:i/>
          <w:szCs w:val="24"/>
        </w:rPr>
        <w:t xml:space="preserve">. Mô tả cách đánh giá học phần: </w:t>
      </w:r>
    </w:p>
    <w:p w14:paraId="041B5221" w14:textId="77777777" w:rsidR="00620957" w:rsidRPr="00BA78E5" w:rsidRDefault="00620957" w:rsidP="00620957">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72A6D38" w14:textId="77777777" w:rsidR="00620957" w:rsidRPr="00984E3F" w:rsidRDefault="00620957" w:rsidP="00620957">
      <w:pPr>
        <w:spacing w:after="0" w:line="240" w:lineRule="auto"/>
        <w:rPr>
          <w:i/>
          <w:szCs w:val="24"/>
          <w:lang w:val="vi-VN"/>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488"/>
        <w:gridCol w:w="2881"/>
        <w:gridCol w:w="2633"/>
        <w:gridCol w:w="1383"/>
      </w:tblGrid>
      <w:tr w:rsidR="00620957" w:rsidRPr="00984E3F" w14:paraId="476C72B8" w14:textId="77777777" w:rsidTr="00CC7913">
        <w:trPr>
          <w:trHeight w:val="470"/>
        </w:trPr>
        <w:tc>
          <w:tcPr>
            <w:tcW w:w="1325" w:type="pct"/>
            <w:shd w:val="clear" w:color="auto" w:fill="auto"/>
            <w:vAlign w:val="center"/>
          </w:tcPr>
          <w:p w14:paraId="21ACBDC9" w14:textId="77777777" w:rsidR="00620957" w:rsidRPr="00330C07" w:rsidRDefault="00620957" w:rsidP="00CC7913">
            <w:pPr>
              <w:pStyle w:val="Header"/>
              <w:spacing w:after="0" w:line="240" w:lineRule="auto"/>
              <w:jc w:val="center"/>
              <w:rPr>
                <w:b/>
                <w:szCs w:val="24"/>
              </w:rPr>
            </w:pPr>
            <w:r w:rsidRPr="00330C07">
              <w:rPr>
                <w:b/>
                <w:szCs w:val="24"/>
              </w:rPr>
              <w:t>Thành phầ</w:t>
            </w:r>
            <w:r>
              <w:rPr>
                <w:b/>
                <w:szCs w:val="24"/>
              </w:rPr>
              <w:t>n đánh giá</w:t>
            </w:r>
          </w:p>
        </w:tc>
        <w:tc>
          <w:tcPr>
            <w:tcW w:w="1535" w:type="pct"/>
            <w:shd w:val="clear" w:color="auto" w:fill="auto"/>
            <w:vAlign w:val="center"/>
          </w:tcPr>
          <w:p w14:paraId="7AF98396" w14:textId="77777777" w:rsidR="00620957" w:rsidRPr="00330C07" w:rsidRDefault="00620957" w:rsidP="00CC7913">
            <w:pPr>
              <w:pStyle w:val="Header"/>
              <w:spacing w:after="0" w:line="240" w:lineRule="auto"/>
              <w:jc w:val="center"/>
              <w:rPr>
                <w:b/>
                <w:szCs w:val="24"/>
              </w:rPr>
            </w:pPr>
            <w:r>
              <w:rPr>
                <w:b/>
                <w:szCs w:val="24"/>
              </w:rPr>
              <w:t>Bài đánh giá</w:t>
            </w:r>
          </w:p>
        </w:tc>
        <w:tc>
          <w:tcPr>
            <w:tcW w:w="1403" w:type="pct"/>
            <w:shd w:val="clear" w:color="auto" w:fill="auto"/>
            <w:vAlign w:val="center"/>
          </w:tcPr>
          <w:p w14:paraId="5139FAD7" w14:textId="77777777" w:rsidR="00620957" w:rsidRPr="00330C07" w:rsidRDefault="00620957" w:rsidP="00CC7913">
            <w:pPr>
              <w:pStyle w:val="Header"/>
              <w:spacing w:after="0" w:line="240" w:lineRule="auto"/>
              <w:ind w:left="-108" w:right="-108"/>
              <w:jc w:val="center"/>
              <w:rPr>
                <w:b/>
                <w:szCs w:val="24"/>
              </w:rPr>
            </w:pPr>
            <w:r w:rsidRPr="00330C07">
              <w:rPr>
                <w:b/>
                <w:szCs w:val="24"/>
              </w:rPr>
              <w:t>CĐR học phầ</w:t>
            </w:r>
            <w:r>
              <w:rPr>
                <w:b/>
                <w:szCs w:val="24"/>
              </w:rPr>
              <w:t>n</w:t>
            </w:r>
          </w:p>
        </w:tc>
        <w:tc>
          <w:tcPr>
            <w:tcW w:w="738" w:type="pct"/>
            <w:shd w:val="clear" w:color="auto" w:fill="auto"/>
            <w:vAlign w:val="center"/>
          </w:tcPr>
          <w:p w14:paraId="3858F2EE" w14:textId="77777777" w:rsidR="00620957" w:rsidRPr="00330C07" w:rsidRDefault="00620957" w:rsidP="00CC7913">
            <w:pPr>
              <w:pStyle w:val="Header"/>
              <w:spacing w:after="0" w:line="240" w:lineRule="auto"/>
              <w:ind w:left="-108" w:right="-108"/>
              <w:jc w:val="center"/>
              <w:rPr>
                <w:b/>
                <w:szCs w:val="24"/>
              </w:rPr>
            </w:pPr>
            <w:r w:rsidRPr="00330C07">
              <w:rPr>
                <w:b/>
                <w:szCs w:val="24"/>
              </w:rPr>
              <w:t>Tỷ lệ (%)</w:t>
            </w:r>
          </w:p>
        </w:tc>
      </w:tr>
      <w:tr w:rsidR="00620957" w:rsidRPr="00984E3F" w14:paraId="1F7B10ED" w14:textId="77777777" w:rsidTr="00CC7913">
        <w:trPr>
          <w:trHeight w:val="303"/>
        </w:trPr>
        <w:tc>
          <w:tcPr>
            <w:tcW w:w="1325" w:type="pct"/>
            <w:vMerge w:val="restart"/>
            <w:shd w:val="clear" w:color="auto" w:fill="auto"/>
            <w:vAlign w:val="center"/>
          </w:tcPr>
          <w:p w14:paraId="2679EA04" w14:textId="77777777" w:rsidR="00620957" w:rsidRPr="00330C07" w:rsidRDefault="00620957" w:rsidP="00CC7913">
            <w:pPr>
              <w:pStyle w:val="Header"/>
              <w:spacing w:after="0" w:line="240" w:lineRule="auto"/>
              <w:rPr>
                <w:szCs w:val="24"/>
                <w:lang w:val="pt-BR"/>
              </w:rPr>
            </w:pPr>
            <w:r w:rsidRPr="00330C07">
              <w:rPr>
                <w:szCs w:val="24"/>
                <w:lang w:val="pt-BR"/>
              </w:rPr>
              <w:t>X. Đánh giá quá trình</w:t>
            </w:r>
          </w:p>
        </w:tc>
        <w:tc>
          <w:tcPr>
            <w:tcW w:w="1535" w:type="pct"/>
            <w:shd w:val="clear" w:color="auto" w:fill="auto"/>
          </w:tcPr>
          <w:p w14:paraId="2E1367E2" w14:textId="77777777" w:rsidR="00620957" w:rsidRDefault="00620957" w:rsidP="00CC7913">
            <w:pPr>
              <w:pStyle w:val="Header"/>
              <w:spacing w:after="0" w:line="240" w:lineRule="auto"/>
              <w:jc w:val="center"/>
              <w:rPr>
                <w:szCs w:val="24"/>
                <w:lang w:val="pt-BR"/>
              </w:rPr>
            </w:pPr>
            <w:r w:rsidRPr="007711D9">
              <w:rPr>
                <w:szCs w:val="24"/>
                <w:lang w:val="pt-BR"/>
              </w:rPr>
              <w:t>X1</w:t>
            </w:r>
          </w:p>
          <w:p w14:paraId="39850711" w14:textId="77777777" w:rsidR="00620957" w:rsidRDefault="00620957" w:rsidP="00CC7913">
            <w:pPr>
              <w:spacing w:after="0" w:line="240" w:lineRule="auto"/>
              <w:rPr>
                <w:szCs w:val="24"/>
                <w:lang w:val="pt-BR"/>
              </w:rPr>
            </w:pPr>
            <w:r>
              <w:rPr>
                <w:szCs w:val="24"/>
                <w:lang w:val="pt-BR"/>
              </w:rPr>
              <w:t>- Kiểm tra cá nhân</w:t>
            </w:r>
          </w:p>
          <w:p w14:paraId="3F6CF955" w14:textId="77777777" w:rsidR="00620957" w:rsidRPr="007711D9" w:rsidRDefault="00620957" w:rsidP="00CC7913">
            <w:pPr>
              <w:spacing w:after="0" w:line="240" w:lineRule="auto"/>
              <w:rPr>
                <w:szCs w:val="24"/>
                <w:lang w:val="pt-BR"/>
              </w:rPr>
            </w:pPr>
            <w:r>
              <w:rPr>
                <w:szCs w:val="24"/>
                <w:lang w:val="pt-BR"/>
              </w:rPr>
              <w:t>- Tự luận / Trắc nghiệm</w:t>
            </w:r>
          </w:p>
        </w:tc>
        <w:tc>
          <w:tcPr>
            <w:tcW w:w="1403" w:type="pct"/>
            <w:shd w:val="clear" w:color="auto" w:fill="auto"/>
            <w:vAlign w:val="center"/>
          </w:tcPr>
          <w:p w14:paraId="52A609C5" w14:textId="77777777" w:rsidR="00620957" w:rsidRDefault="00620957" w:rsidP="00CC7913">
            <w:pPr>
              <w:pStyle w:val="Header"/>
              <w:spacing w:after="0" w:line="240" w:lineRule="auto"/>
              <w:ind w:left="-108" w:right="-108"/>
              <w:jc w:val="center"/>
              <w:rPr>
                <w:szCs w:val="24"/>
                <w:lang w:val="pt-BR"/>
              </w:rPr>
            </w:pPr>
            <w:r>
              <w:rPr>
                <w:szCs w:val="24"/>
                <w:lang w:val="pt-BR"/>
              </w:rPr>
              <w:t>G1.1, G1.2</w:t>
            </w:r>
          </w:p>
          <w:p w14:paraId="46D1A6E1" w14:textId="77777777" w:rsidR="00620957" w:rsidRPr="00330C07" w:rsidRDefault="00620957" w:rsidP="00CC7913">
            <w:pPr>
              <w:pStyle w:val="Header"/>
              <w:spacing w:after="0" w:line="240" w:lineRule="auto"/>
              <w:ind w:left="-108" w:right="-108"/>
              <w:jc w:val="center"/>
              <w:rPr>
                <w:szCs w:val="24"/>
                <w:lang w:val="pt-BR"/>
              </w:rPr>
            </w:pPr>
            <w:r>
              <w:rPr>
                <w:szCs w:val="24"/>
                <w:lang w:val="pt-BR"/>
              </w:rPr>
              <w:t>G2.1, G2.2, G2.3</w:t>
            </w:r>
          </w:p>
        </w:tc>
        <w:tc>
          <w:tcPr>
            <w:tcW w:w="738" w:type="pct"/>
            <w:shd w:val="clear" w:color="auto" w:fill="auto"/>
            <w:vAlign w:val="center"/>
          </w:tcPr>
          <w:p w14:paraId="73FBD72F" w14:textId="77777777" w:rsidR="00620957" w:rsidRPr="009576A2" w:rsidRDefault="00620957" w:rsidP="00CC7913">
            <w:pPr>
              <w:pStyle w:val="Header"/>
              <w:spacing w:after="0" w:line="240" w:lineRule="auto"/>
              <w:ind w:left="-108" w:right="-108"/>
              <w:jc w:val="center"/>
              <w:rPr>
                <w:color w:val="FF0000"/>
                <w:szCs w:val="24"/>
                <w:lang w:val="pt-BR"/>
              </w:rPr>
            </w:pPr>
            <w:r>
              <w:rPr>
                <w:szCs w:val="24"/>
                <w:lang w:val="pt-BR"/>
              </w:rPr>
              <w:t>10</w:t>
            </w:r>
          </w:p>
        </w:tc>
      </w:tr>
      <w:tr w:rsidR="00620957" w:rsidRPr="00984E3F" w14:paraId="76DB293A" w14:textId="77777777" w:rsidTr="00CC7913">
        <w:trPr>
          <w:trHeight w:val="308"/>
        </w:trPr>
        <w:tc>
          <w:tcPr>
            <w:tcW w:w="1325" w:type="pct"/>
            <w:vMerge/>
            <w:shd w:val="clear" w:color="auto" w:fill="auto"/>
          </w:tcPr>
          <w:p w14:paraId="4F450879" w14:textId="77777777" w:rsidR="00620957" w:rsidRPr="00330C07" w:rsidRDefault="00620957" w:rsidP="00CC7913">
            <w:pPr>
              <w:spacing w:after="0" w:line="240" w:lineRule="auto"/>
              <w:rPr>
                <w:szCs w:val="24"/>
                <w:lang w:val="pt-BR"/>
              </w:rPr>
            </w:pPr>
          </w:p>
        </w:tc>
        <w:tc>
          <w:tcPr>
            <w:tcW w:w="1535" w:type="pct"/>
            <w:shd w:val="clear" w:color="auto" w:fill="auto"/>
            <w:vAlign w:val="center"/>
          </w:tcPr>
          <w:p w14:paraId="2662E286" w14:textId="77777777" w:rsidR="00620957" w:rsidRPr="007711D9" w:rsidRDefault="00620957" w:rsidP="00CC7913">
            <w:pPr>
              <w:spacing w:after="0" w:line="240" w:lineRule="auto"/>
              <w:jc w:val="center"/>
              <w:rPr>
                <w:szCs w:val="24"/>
                <w:lang w:val="pt-BR"/>
              </w:rPr>
            </w:pPr>
            <w:r w:rsidRPr="007711D9">
              <w:rPr>
                <w:szCs w:val="24"/>
                <w:lang w:val="pt-BR"/>
              </w:rPr>
              <w:t>X2</w:t>
            </w:r>
          </w:p>
          <w:p w14:paraId="3A98FCFB" w14:textId="77777777" w:rsidR="00620957" w:rsidRDefault="00620957" w:rsidP="00CC7913">
            <w:pPr>
              <w:pStyle w:val="Header"/>
              <w:spacing w:after="0" w:line="240" w:lineRule="auto"/>
              <w:rPr>
                <w:szCs w:val="24"/>
                <w:lang w:val="pt-BR"/>
              </w:rPr>
            </w:pPr>
            <w:r>
              <w:rPr>
                <w:szCs w:val="24"/>
                <w:lang w:val="pt-BR"/>
              </w:rPr>
              <w:t>- Bài tập nhóm</w:t>
            </w:r>
          </w:p>
          <w:p w14:paraId="1A2DFBE8" w14:textId="77777777" w:rsidR="00620957" w:rsidRPr="007711D9" w:rsidRDefault="00620957" w:rsidP="00CC7913">
            <w:pPr>
              <w:spacing w:after="0" w:line="240" w:lineRule="auto"/>
              <w:rPr>
                <w:szCs w:val="24"/>
                <w:lang w:val="pt-BR"/>
              </w:rPr>
            </w:pPr>
            <w:r>
              <w:rPr>
                <w:szCs w:val="24"/>
                <w:lang w:val="pt-BR"/>
              </w:rPr>
              <w:t xml:space="preserve">- </w:t>
            </w:r>
            <w:r w:rsidRPr="007711D9">
              <w:rPr>
                <w:szCs w:val="24"/>
                <w:lang w:val="pt-BR"/>
              </w:rPr>
              <w:t>Thuyế</w:t>
            </w:r>
            <w:r>
              <w:rPr>
                <w:szCs w:val="24"/>
                <w:lang w:val="pt-BR"/>
              </w:rPr>
              <w:t>t trình và thảo luận</w:t>
            </w:r>
          </w:p>
        </w:tc>
        <w:tc>
          <w:tcPr>
            <w:tcW w:w="1403" w:type="pct"/>
            <w:shd w:val="clear" w:color="auto" w:fill="auto"/>
          </w:tcPr>
          <w:p w14:paraId="7125BB23" w14:textId="77777777" w:rsidR="00620957" w:rsidRPr="00D85685" w:rsidRDefault="00620957" w:rsidP="00CC7913">
            <w:pPr>
              <w:spacing w:after="0" w:line="240" w:lineRule="auto"/>
              <w:ind w:left="-108"/>
              <w:jc w:val="center"/>
              <w:rPr>
                <w:szCs w:val="24"/>
                <w:lang w:val="pt-BR"/>
              </w:rPr>
            </w:pPr>
            <w:r>
              <w:rPr>
                <w:szCs w:val="24"/>
                <w:lang w:val="pt-BR"/>
              </w:rPr>
              <w:t>G1.3</w:t>
            </w:r>
          </w:p>
          <w:p w14:paraId="4F890EF9" w14:textId="77777777" w:rsidR="00620957" w:rsidRDefault="00620957" w:rsidP="00CC7913">
            <w:pPr>
              <w:spacing w:after="0" w:line="240" w:lineRule="auto"/>
              <w:ind w:left="-108"/>
              <w:jc w:val="center"/>
              <w:rPr>
                <w:szCs w:val="24"/>
                <w:lang w:val="pt-BR"/>
              </w:rPr>
            </w:pPr>
            <w:r>
              <w:rPr>
                <w:szCs w:val="24"/>
                <w:lang w:val="pt-BR"/>
              </w:rPr>
              <w:t>G2.3, G2.4</w:t>
            </w:r>
          </w:p>
          <w:p w14:paraId="5810379A" w14:textId="77777777" w:rsidR="00620957" w:rsidRPr="00330C07" w:rsidRDefault="00620957" w:rsidP="00CC7913">
            <w:pPr>
              <w:spacing w:after="0" w:line="240" w:lineRule="auto"/>
              <w:ind w:left="-108"/>
              <w:jc w:val="center"/>
              <w:rPr>
                <w:szCs w:val="24"/>
                <w:lang w:val="pt-BR"/>
              </w:rPr>
            </w:pPr>
            <w:r>
              <w:rPr>
                <w:szCs w:val="24"/>
                <w:lang w:val="pt-BR"/>
              </w:rPr>
              <w:t>G3.1, G3.2</w:t>
            </w:r>
          </w:p>
        </w:tc>
        <w:tc>
          <w:tcPr>
            <w:tcW w:w="738" w:type="pct"/>
            <w:shd w:val="clear" w:color="auto" w:fill="auto"/>
            <w:vAlign w:val="center"/>
          </w:tcPr>
          <w:p w14:paraId="0132044A" w14:textId="77777777" w:rsidR="00620957" w:rsidRPr="009576A2" w:rsidRDefault="00620957" w:rsidP="00CC7913">
            <w:pPr>
              <w:pStyle w:val="Header"/>
              <w:spacing w:after="0" w:line="240" w:lineRule="auto"/>
              <w:jc w:val="center"/>
              <w:rPr>
                <w:color w:val="FF0000"/>
                <w:szCs w:val="24"/>
                <w:lang w:val="pt-BR"/>
              </w:rPr>
            </w:pPr>
            <w:r>
              <w:rPr>
                <w:szCs w:val="24"/>
                <w:lang w:val="pt-BR"/>
              </w:rPr>
              <w:t>20</w:t>
            </w:r>
          </w:p>
        </w:tc>
      </w:tr>
      <w:tr w:rsidR="00620957" w:rsidRPr="00984E3F" w14:paraId="0A6A893C" w14:textId="77777777" w:rsidTr="00CC7913">
        <w:trPr>
          <w:trHeight w:val="308"/>
        </w:trPr>
        <w:tc>
          <w:tcPr>
            <w:tcW w:w="1325" w:type="pct"/>
            <w:vMerge/>
            <w:shd w:val="clear" w:color="auto" w:fill="auto"/>
          </w:tcPr>
          <w:p w14:paraId="50C98590" w14:textId="77777777" w:rsidR="00620957" w:rsidRPr="00330C07" w:rsidRDefault="00620957" w:rsidP="00CC7913">
            <w:pPr>
              <w:spacing w:after="0" w:line="240" w:lineRule="auto"/>
              <w:rPr>
                <w:szCs w:val="24"/>
                <w:lang w:val="pt-BR"/>
              </w:rPr>
            </w:pPr>
          </w:p>
        </w:tc>
        <w:tc>
          <w:tcPr>
            <w:tcW w:w="1535" w:type="pct"/>
            <w:shd w:val="clear" w:color="auto" w:fill="auto"/>
          </w:tcPr>
          <w:p w14:paraId="5E15D57B" w14:textId="77777777" w:rsidR="00620957" w:rsidRDefault="00620957" w:rsidP="00CC7913">
            <w:pPr>
              <w:spacing w:after="0" w:line="240" w:lineRule="auto"/>
              <w:jc w:val="center"/>
              <w:rPr>
                <w:szCs w:val="24"/>
                <w:lang w:val="pt-BR"/>
              </w:rPr>
            </w:pPr>
            <w:r>
              <w:rPr>
                <w:szCs w:val="24"/>
                <w:lang w:val="pt-BR"/>
              </w:rPr>
              <w:t>X3</w:t>
            </w:r>
          </w:p>
          <w:p w14:paraId="06ABA64E" w14:textId="77777777" w:rsidR="00620957" w:rsidRDefault="00620957" w:rsidP="00CC7913">
            <w:pPr>
              <w:spacing w:after="0" w:line="240" w:lineRule="auto"/>
              <w:jc w:val="center"/>
              <w:rPr>
                <w:szCs w:val="24"/>
                <w:lang w:val="pt-BR"/>
              </w:rPr>
            </w:pPr>
            <w:r w:rsidRPr="007711D9">
              <w:rPr>
                <w:szCs w:val="24"/>
                <w:lang w:val="pt-BR"/>
              </w:rPr>
              <w:t>Bài thu hoạch</w:t>
            </w:r>
          </w:p>
        </w:tc>
        <w:tc>
          <w:tcPr>
            <w:tcW w:w="1403" w:type="pct"/>
            <w:shd w:val="clear" w:color="auto" w:fill="auto"/>
          </w:tcPr>
          <w:p w14:paraId="0217B0EB" w14:textId="77777777" w:rsidR="00620957" w:rsidRDefault="00620957" w:rsidP="00CC7913">
            <w:pPr>
              <w:pStyle w:val="Header"/>
              <w:spacing w:after="0" w:line="240" w:lineRule="auto"/>
              <w:jc w:val="center"/>
              <w:rPr>
                <w:szCs w:val="24"/>
                <w:lang w:val="pt-BR"/>
              </w:rPr>
            </w:pPr>
            <w:r>
              <w:rPr>
                <w:szCs w:val="24"/>
                <w:lang w:val="pt-BR"/>
              </w:rPr>
              <w:t>G2.3 , G2.4</w:t>
            </w:r>
          </w:p>
          <w:p w14:paraId="61EACBC9" w14:textId="77777777" w:rsidR="00620957" w:rsidRDefault="00620957" w:rsidP="00CC7913">
            <w:pPr>
              <w:pStyle w:val="Header"/>
              <w:spacing w:after="0" w:line="240" w:lineRule="auto"/>
              <w:jc w:val="center"/>
              <w:rPr>
                <w:szCs w:val="24"/>
                <w:lang w:val="pt-BR"/>
              </w:rPr>
            </w:pPr>
            <w:r>
              <w:rPr>
                <w:szCs w:val="24"/>
                <w:lang w:val="pt-BR"/>
              </w:rPr>
              <w:t>G4.1, G4.2, G4.3</w:t>
            </w:r>
          </w:p>
        </w:tc>
        <w:tc>
          <w:tcPr>
            <w:tcW w:w="738" w:type="pct"/>
            <w:shd w:val="clear" w:color="auto" w:fill="auto"/>
            <w:vAlign w:val="center"/>
          </w:tcPr>
          <w:p w14:paraId="0798C281" w14:textId="77777777" w:rsidR="00620957" w:rsidRDefault="00620957" w:rsidP="00CC7913">
            <w:pPr>
              <w:pStyle w:val="Header"/>
              <w:spacing w:after="0" w:line="240" w:lineRule="auto"/>
              <w:jc w:val="center"/>
              <w:rPr>
                <w:szCs w:val="24"/>
                <w:lang w:val="pt-BR"/>
              </w:rPr>
            </w:pPr>
            <w:r>
              <w:rPr>
                <w:szCs w:val="24"/>
                <w:lang w:val="pt-BR"/>
              </w:rPr>
              <w:t>20</w:t>
            </w:r>
          </w:p>
        </w:tc>
      </w:tr>
      <w:tr w:rsidR="00620957" w:rsidRPr="00984E3F" w14:paraId="1551264F" w14:textId="77777777" w:rsidTr="00CC7913">
        <w:trPr>
          <w:trHeight w:val="269"/>
        </w:trPr>
        <w:tc>
          <w:tcPr>
            <w:tcW w:w="1325" w:type="pct"/>
            <w:shd w:val="clear" w:color="auto" w:fill="auto"/>
            <w:vAlign w:val="center"/>
          </w:tcPr>
          <w:p w14:paraId="341F8961" w14:textId="77777777" w:rsidR="00620957" w:rsidRPr="00330C07" w:rsidRDefault="00620957" w:rsidP="00CC7913">
            <w:pPr>
              <w:spacing w:after="0" w:line="240" w:lineRule="auto"/>
              <w:rPr>
                <w:szCs w:val="24"/>
              </w:rPr>
            </w:pPr>
            <w:r w:rsidRPr="00330C07">
              <w:rPr>
                <w:szCs w:val="24"/>
              </w:rPr>
              <w:t>Y. Đánh giá cuối kỳ</w:t>
            </w:r>
          </w:p>
        </w:tc>
        <w:tc>
          <w:tcPr>
            <w:tcW w:w="1535" w:type="pct"/>
            <w:shd w:val="clear" w:color="auto" w:fill="auto"/>
            <w:vAlign w:val="center"/>
          </w:tcPr>
          <w:p w14:paraId="38E62C20" w14:textId="77777777" w:rsidR="00620957" w:rsidRDefault="00620957" w:rsidP="00CC7913">
            <w:pPr>
              <w:spacing w:after="0" w:line="240" w:lineRule="auto"/>
              <w:jc w:val="center"/>
              <w:rPr>
                <w:szCs w:val="24"/>
              </w:rPr>
            </w:pPr>
            <w:r>
              <w:rPr>
                <w:szCs w:val="24"/>
              </w:rPr>
              <w:t>Y</w:t>
            </w:r>
          </w:p>
          <w:p w14:paraId="713791F4" w14:textId="77777777" w:rsidR="00620957" w:rsidRPr="00330C07" w:rsidRDefault="00620957" w:rsidP="00CC7913">
            <w:pPr>
              <w:spacing w:after="0" w:line="240" w:lineRule="auto"/>
              <w:jc w:val="center"/>
              <w:rPr>
                <w:szCs w:val="24"/>
              </w:rPr>
            </w:pPr>
            <w:r>
              <w:rPr>
                <w:szCs w:val="24"/>
              </w:rPr>
              <w:t>Trắc nghiệm</w:t>
            </w:r>
          </w:p>
        </w:tc>
        <w:tc>
          <w:tcPr>
            <w:tcW w:w="1403" w:type="pct"/>
            <w:shd w:val="clear" w:color="auto" w:fill="auto"/>
          </w:tcPr>
          <w:p w14:paraId="7BE71EAB" w14:textId="77777777" w:rsidR="00620957" w:rsidRDefault="00620957" w:rsidP="00CC7913">
            <w:pPr>
              <w:pStyle w:val="Header"/>
              <w:spacing w:after="0" w:line="240" w:lineRule="auto"/>
              <w:jc w:val="center"/>
              <w:rPr>
                <w:szCs w:val="24"/>
              </w:rPr>
            </w:pPr>
            <w:r>
              <w:rPr>
                <w:szCs w:val="24"/>
              </w:rPr>
              <w:t>G1.1, G1.2, G1.3</w:t>
            </w:r>
          </w:p>
          <w:p w14:paraId="6C908F03" w14:textId="77777777" w:rsidR="00620957" w:rsidRPr="00330C07" w:rsidRDefault="00620957" w:rsidP="00CC7913">
            <w:pPr>
              <w:pStyle w:val="Header"/>
              <w:spacing w:after="0" w:line="240" w:lineRule="auto"/>
              <w:jc w:val="center"/>
              <w:rPr>
                <w:szCs w:val="24"/>
              </w:rPr>
            </w:pPr>
            <w:r>
              <w:rPr>
                <w:szCs w:val="24"/>
              </w:rPr>
              <w:t>G2.1, G2.2</w:t>
            </w:r>
          </w:p>
        </w:tc>
        <w:tc>
          <w:tcPr>
            <w:tcW w:w="738" w:type="pct"/>
            <w:shd w:val="clear" w:color="auto" w:fill="auto"/>
            <w:vAlign w:val="center"/>
          </w:tcPr>
          <w:p w14:paraId="00CB60E7" w14:textId="77777777" w:rsidR="00620957" w:rsidRPr="00330C07" w:rsidRDefault="00620957" w:rsidP="00CC7913">
            <w:pPr>
              <w:pStyle w:val="Header"/>
              <w:spacing w:after="0" w:line="240" w:lineRule="auto"/>
              <w:jc w:val="center"/>
              <w:rPr>
                <w:szCs w:val="24"/>
              </w:rPr>
            </w:pPr>
            <w:r>
              <w:rPr>
                <w:szCs w:val="24"/>
              </w:rPr>
              <w:t>50</w:t>
            </w:r>
          </w:p>
        </w:tc>
      </w:tr>
    </w:tbl>
    <w:p w14:paraId="65375481" w14:textId="77777777" w:rsidR="00620957" w:rsidRDefault="00620957" w:rsidP="00620957">
      <w:pPr>
        <w:spacing w:after="0" w:line="240" w:lineRule="auto"/>
        <w:ind w:firstLine="567"/>
        <w:rPr>
          <w:szCs w:val="24"/>
        </w:rPr>
      </w:pPr>
    </w:p>
    <w:p w14:paraId="16B1B9DC" w14:textId="77777777" w:rsidR="00620957" w:rsidRDefault="00620957" w:rsidP="00620957">
      <w:pPr>
        <w:spacing w:after="0" w:line="240" w:lineRule="auto"/>
        <w:ind w:firstLine="567"/>
        <w:rPr>
          <w:szCs w:val="24"/>
        </w:rPr>
      </w:pPr>
      <w:r>
        <w:rPr>
          <w:szCs w:val="24"/>
        </w:rPr>
        <w:t>Điểm đánh giá học phần:</w:t>
      </w:r>
    </w:p>
    <w:p w14:paraId="3B33F8C0" w14:textId="77777777" w:rsidR="00620957" w:rsidRDefault="00620957" w:rsidP="00620957">
      <w:pPr>
        <w:spacing w:after="0" w:line="240" w:lineRule="auto"/>
        <w:ind w:firstLine="567"/>
        <w:jc w:val="center"/>
        <w:rPr>
          <w:szCs w:val="24"/>
        </w:rPr>
      </w:pPr>
      <w:r>
        <w:rPr>
          <w:szCs w:val="24"/>
        </w:rPr>
        <w:t>Z = 0.5X + 0.5Y</w:t>
      </w:r>
    </w:p>
    <w:p w14:paraId="53DAB0B2" w14:textId="77777777" w:rsidR="00620957" w:rsidRPr="00B50D8C" w:rsidRDefault="00620957" w:rsidP="00620957">
      <w:pPr>
        <w:spacing w:before="60" w:after="0"/>
        <w:ind w:firstLine="567"/>
        <w:rPr>
          <w:szCs w:val="24"/>
        </w:rPr>
      </w:pPr>
    </w:p>
    <w:p w14:paraId="07B9796E" w14:textId="77777777" w:rsidR="00620957" w:rsidRDefault="00620957" w:rsidP="00620957">
      <w:pPr>
        <w:spacing w:before="60" w:after="0"/>
        <w:rPr>
          <w:b/>
          <w:i/>
          <w:szCs w:val="24"/>
        </w:rPr>
      </w:pPr>
      <w:r>
        <w:rPr>
          <w:b/>
          <w:i/>
          <w:szCs w:val="24"/>
        </w:rPr>
        <w:t>10</w:t>
      </w:r>
      <w:r w:rsidRPr="005A3714">
        <w:rPr>
          <w:b/>
          <w:i/>
          <w:szCs w:val="24"/>
        </w:rPr>
        <w:t xml:space="preserve">. </w:t>
      </w:r>
      <w:r>
        <w:rPr>
          <w:b/>
          <w:i/>
          <w:szCs w:val="24"/>
        </w:rPr>
        <w:t>Nội dung giảng dạy</w:t>
      </w:r>
    </w:p>
    <w:p w14:paraId="71741F7D" w14:textId="77777777" w:rsidR="00620957" w:rsidRPr="005A3714" w:rsidRDefault="00620957" w:rsidP="00620957">
      <w:pPr>
        <w:spacing w:before="60" w:after="0"/>
        <w:rPr>
          <w:b/>
          <w:i/>
          <w:szCs w:val="24"/>
        </w:rPr>
      </w:pPr>
      <w:r>
        <w:rPr>
          <w:b/>
          <w:i/>
          <w:szCs w:val="24"/>
        </w:rPr>
        <w:t>Giảng dạy trên lớp (bao gồm giảng dạy lý thuyết, bài tập, kiểm tra và hướng dẫn BTL, ĐAMH)</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851"/>
        <w:gridCol w:w="1559"/>
        <w:gridCol w:w="1418"/>
        <w:gridCol w:w="1134"/>
      </w:tblGrid>
      <w:tr w:rsidR="00620957" w:rsidRPr="00EE113D" w14:paraId="109C0CFE" w14:textId="77777777" w:rsidTr="00620957">
        <w:trPr>
          <w:trHeight w:val="644"/>
          <w:tblHeader/>
        </w:trPr>
        <w:tc>
          <w:tcPr>
            <w:tcW w:w="4111" w:type="dxa"/>
            <w:vAlign w:val="center"/>
          </w:tcPr>
          <w:p w14:paraId="0EE8F6E6" w14:textId="77777777" w:rsidR="00620957" w:rsidRPr="00EE113D" w:rsidRDefault="00620957" w:rsidP="00CC7913">
            <w:pPr>
              <w:spacing w:before="60" w:after="0"/>
              <w:jc w:val="center"/>
              <w:rPr>
                <w:b/>
                <w:szCs w:val="24"/>
              </w:rPr>
            </w:pPr>
            <w:r>
              <w:rPr>
                <w:b/>
                <w:szCs w:val="24"/>
              </w:rPr>
              <w:t>NỘI DUNG GIẢNG DẠY</w:t>
            </w:r>
          </w:p>
        </w:tc>
        <w:tc>
          <w:tcPr>
            <w:tcW w:w="851" w:type="dxa"/>
            <w:vAlign w:val="center"/>
          </w:tcPr>
          <w:p w14:paraId="1A548C08" w14:textId="77777777" w:rsidR="00620957" w:rsidRPr="005A3714" w:rsidRDefault="00620957" w:rsidP="00CC7913">
            <w:pPr>
              <w:spacing w:after="0" w:line="240" w:lineRule="auto"/>
              <w:ind w:left="-108"/>
              <w:jc w:val="center"/>
              <w:rPr>
                <w:b/>
                <w:szCs w:val="24"/>
              </w:rPr>
            </w:pPr>
            <w:r>
              <w:rPr>
                <w:b/>
                <w:szCs w:val="24"/>
              </w:rPr>
              <w:t>Số tiết</w:t>
            </w:r>
          </w:p>
        </w:tc>
        <w:tc>
          <w:tcPr>
            <w:tcW w:w="1559" w:type="dxa"/>
            <w:vAlign w:val="center"/>
          </w:tcPr>
          <w:p w14:paraId="388CC468" w14:textId="77777777" w:rsidR="00620957" w:rsidRPr="005A3714" w:rsidRDefault="00620957" w:rsidP="00CC7913">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p>
        </w:tc>
        <w:tc>
          <w:tcPr>
            <w:tcW w:w="1418" w:type="dxa"/>
            <w:vAlign w:val="center"/>
          </w:tcPr>
          <w:p w14:paraId="0B5797C9" w14:textId="77777777" w:rsidR="00620957" w:rsidRPr="005A3714" w:rsidRDefault="00620957" w:rsidP="00CC7913">
            <w:pPr>
              <w:spacing w:after="0" w:line="240" w:lineRule="auto"/>
              <w:ind w:left="-108"/>
              <w:jc w:val="center"/>
              <w:rPr>
                <w:b/>
                <w:szCs w:val="24"/>
              </w:rPr>
            </w:pPr>
            <w:r>
              <w:rPr>
                <w:b/>
                <w:szCs w:val="24"/>
              </w:rPr>
              <w:t>Hoạt động dạy và học</w:t>
            </w:r>
          </w:p>
        </w:tc>
        <w:tc>
          <w:tcPr>
            <w:tcW w:w="1134" w:type="dxa"/>
            <w:vAlign w:val="center"/>
          </w:tcPr>
          <w:p w14:paraId="3A66B0DE" w14:textId="77777777" w:rsidR="00620957" w:rsidRPr="00EE113D" w:rsidRDefault="00620957" w:rsidP="00CC7913">
            <w:pPr>
              <w:spacing w:after="0" w:line="240" w:lineRule="auto"/>
              <w:ind w:left="-108"/>
              <w:jc w:val="center"/>
              <w:rPr>
                <w:b/>
                <w:szCs w:val="24"/>
              </w:rPr>
            </w:pPr>
            <w:r>
              <w:rPr>
                <w:b/>
                <w:szCs w:val="24"/>
              </w:rPr>
              <w:t>Bài đánh giá X.x</w:t>
            </w:r>
          </w:p>
        </w:tc>
      </w:tr>
      <w:tr w:rsidR="00620957" w:rsidRPr="00EE113D" w14:paraId="519C6515" w14:textId="77777777" w:rsidTr="00620957">
        <w:tc>
          <w:tcPr>
            <w:tcW w:w="4111" w:type="dxa"/>
            <w:vAlign w:val="center"/>
          </w:tcPr>
          <w:p w14:paraId="4DAB25AB" w14:textId="77777777" w:rsidR="00620957" w:rsidRPr="00E841BB" w:rsidRDefault="00620957" w:rsidP="00CC7913">
            <w:pPr>
              <w:spacing w:before="60" w:after="0"/>
              <w:rPr>
                <w:b/>
                <w:szCs w:val="24"/>
              </w:rPr>
            </w:pPr>
            <w:r w:rsidRPr="00E841BB">
              <w:rPr>
                <w:b/>
                <w:szCs w:val="24"/>
              </w:rPr>
              <w:t xml:space="preserve">Chương </w:t>
            </w:r>
            <w:r>
              <w:rPr>
                <w:b/>
                <w:szCs w:val="24"/>
              </w:rPr>
              <w:t>1</w:t>
            </w:r>
            <w:r w:rsidRPr="00E841BB">
              <w:rPr>
                <w:b/>
                <w:szCs w:val="24"/>
              </w:rPr>
              <w:t xml:space="preserve">. </w:t>
            </w:r>
            <w:r>
              <w:rPr>
                <w:b/>
                <w:szCs w:val="24"/>
              </w:rPr>
              <w:t>Lý luận chung về nhà nước và pháp luật</w:t>
            </w:r>
          </w:p>
        </w:tc>
        <w:tc>
          <w:tcPr>
            <w:tcW w:w="851" w:type="dxa"/>
            <w:vAlign w:val="center"/>
          </w:tcPr>
          <w:p w14:paraId="39D0F035" w14:textId="77777777" w:rsidR="00620957" w:rsidRPr="00E841BB" w:rsidRDefault="00620957" w:rsidP="00CC7913">
            <w:pPr>
              <w:spacing w:before="60" w:after="0"/>
              <w:ind w:left="-108"/>
              <w:jc w:val="center"/>
              <w:rPr>
                <w:b/>
                <w:szCs w:val="24"/>
              </w:rPr>
            </w:pPr>
            <w:r>
              <w:rPr>
                <w:b/>
                <w:szCs w:val="24"/>
              </w:rPr>
              <w:t>5</w:t>
            </w:r>
          </w:p>
        </w:tc>
        <w:tc>
          <w:tcPr>
            <w:tcW w:w="1559" w:type="dxa"/>
            <w:vAlign w:val="center"/>
          </w:tcPr>
          <w:p w14:paraId="1F9BE7FD" w14:textId="77777777" w:rsidR="00620957" w:rsidRPr="00A1326B" w:rsidRDefault="00620957" w:rsidP="00CC7913">
            <w:pPr>
              <w:spacing w:before="60" w:after="0"/>
              <w:jc w:val="center"/>
              <w:rPr>
                <w:b/>
                <w:szCs w:val="24"/>
                <w:lang w:val="pt-BR"/>
              </w:rPr>
            </w:pPr>
            <w:r>
              <w:rPr>
                <w:b/>
                <w:szCs w:val="24"/>
                <w:lang w:val="pt-BR"/>
              </w:rPr>
              <w:t>G1.1, G4.1</w:t>
            </w:r>
          </w:p>
          <w:p w14:paraId="3B1F9A5F" w14:textId="77777777" w:rsidR="00620957" w:rsidRPr="00590F35" w:rsidRDefault="00620957" w:rsidP="00CC7913">
            <w:pPr>
              <w:spacing w:before="60" w:after="0"/>
              <w:jc w:val="center"/>
              <w:rPr>
                <w:b/>
                <w:szCs w:val="24"/>
              </w:rPr>
            </w:pPr>
            <w:r>
              <w:rPr>
                <w:b/>
                <w:szCs w:val="24"/>
                <w:lang w:val="pt-BR"/>
              </w:rPr>
              <w:t>G4.2, G4.3</w:t>
            </w:r>
          </w:p>
        </w:tc>
        <w:tc>
          <w:tcPr>
            <w:tcW w:w="1418" w:type="dxa"/>
            <w:vAlign w:val="center"/>
          </w:tcPr>
          <w:p w14:paraId="4671F099" w14:textId="77777777" w:rsidR="00620957" w:rsidRPr="00E841BB" w:rsidRDefault="00620957" w:rsidP="00CC7913">
            <w:pPr>
              <w:spacing w:before="60" w:after="0"/>
              <w:ind w:left="-108"/>
              <w:rPr>
                <w:b/>
                <w:szCs w:val="24"/>
              </w:rPr>
            </w:pPr>
          </w:p>
        </w:tc>
        <w:tc>
          <w:tcPr>
            <w:tcW w:w="1134" w:type="dxa"/>
            <w:vAlign w:val="center"/>
          </w:tcPr>
          <w:p w14:paraId="1C27FF5E" w14:textId="77777777" w:rsidR="00620957" w:rsidRPr="00A1326B" w:rsidRDefault="00620957" w:rsidP="00CC7913">
            <w:pPr>
              <w:spacing w:before="60" w:after="0"/>
              <w:ind w:left="-108"/>
              <w:jc w:val="center"/>
              <w:rPr>
                <w:b/>
                <w:szCs w:val="24"/>
              </w:rPr>
            </w:pPr>
            <w:r w:rsidRPr="00A1326B">
              <w:rPr>
                <w:b/>
                <w:szCs w:val="24"/>
              </w:rPr>
              <w:t>X1</w:t>
            </w:r>
          </w:p>
          <w:p w14:paraId="457C6E33" w14:textId="77777777" w:rsidR="00620957" w:rsidRPr="00E841BB" w:rsidRDefault="00620957" w:rsidP="00CC7913">
            <w:pPr>
              <w:spacing w:before="60" w:after="0"/>
              <w:ind w:left="-108"/>
              <w:jc w:val="center"/>
              <w:rPr>
                <w:b/>
                <w:szCs w:val="24"/>
              </w:rPr>
            </w:pPr>
            <w:r w:rsidRPr="00A1326B">
              <w:rPr>
                <w:b/>
                <w:szCs w:val="24"/>
              </w:rPr>
              <w:t>Y</w:t>
            </w:r>
          </w:p>
        </w:tc>
      </w:tr>
      <w:tr w:rsidR="00620957" w:rsidRPr="00EE113D" w14:paraId="5E8984DB" w14:textId="77777777" w:rsidTr="00620957">
        <w:tc>
          <w:tcPr>
            <w:tcW w:w="4111" w:type="dxa"/>
            <w:vAlign w:val="center"/>
          </w:tcPr>
          <w:p w14:paraId="77DEA633" w14:textId="77777777" w:rsidR="00620957" w:rsidRDefault="00620957" w:rsidP="00CC7913">
            <w:pPr>
              <w:spacing w:before="60" w:after="0"/>
              <w:rPr>
                <w:i/>
                <w:szCs w:val="24"/>
              </w:rPr>
            </w:pPr>
            <w:r w:rsidRPr="002C3978">
              <w:rPr>
                <w:i/>
                <w:szCs w:val="24"/>
              </w:rPr>
              <w:lastRenderedPageBreak/>
              <w:t xml:space="preserve">1.1. </w:t>
            </w:r>
            <w:r>
              <w:rPr>
                <w:i/>
                <w:szCs w:val="24"/>
              </w:rPr>
              <w:t>Nguồn gốc của Nhà nước và Pháp luật</w:t>
            </w:r>
          </w:p>
          <w:p w14:paraId="339AEEFC" w14:textId="77777777" w:rsidR="00620957" w:rsidRDefault="00620957" w:rsidP="00CC7913">
            <w:pPr>
              <w:spacing w:before="60" w:after="0"/>
              <w:rPr>
                <w:i/>
                <w:szCs w:val="24"/>
              </w:rPr>
            </w:pPr>
            <w:r>
              <w:rPr>
                <w:i/>
                <w:szCs w:val="24"/>
              </w:rPr>
              <w:t>1.1.1. Một số quan điểm phi Mác-xít</w:t>
            </w:r>
          </w:p>
          <w:p w14:paraId="59CF0825" w14:textId="77777777" w:rsidR="00620957" w:rsidRPr="002C3978" w:rsidRDefault="00620957" w:rsidP="00CC7913">
            <w:pPr>
              <w:spacing w:before="60" w:after="0"/>
              <w:rPr>
                <w:i/>
                <w:szCs w:val="24"/>
              </w:rPr>
            </w:pPr>
            <w:r>
              <w:rPr>
                <w:i/>
                <w:szCs w:val="24"/>
              </w:rPr>
              <w:t>1.1.2. Quan điểm của Mác-Lênin</w:t>
            </w:r>
          </w:p>
        </w:tc>
        <w:tc>
          <w:tcPr>
            <w:tcW w:w="851" w:type="dxa"/>
            <w:vAlign w:val="center"/>
          </w:tcPr>
          <w:p w14:paraId="76786208" w14:textId="77777777" w:rsidR="00620957" w:rsidRPr="002C3978" w:rsidRDefault="00620957" w:rsidP="00CC7913">
            <w:pPr>
              <w:spacing w:before="60" w:after="0"/>
              <w:ind w:left="-108"/>
              <w:jc w:val="center"/>
              <w:rPr>
                <w:i/>
                <w:szCs w:val="24"/>
              </w:rPr>
            </w:pPr>
            <w:r>
              <w:rPr>
                <w:i/>
                <w:szCs w:val="24"/>
              </w:rPr>
              <w:t>1</w:t>
            </w:r>
          </w:p>
        </w:tc>
        <w:tc>
          <w:tcPr>
            <w:tcW w:w="1559" w:type="dxa"/>
            <w:vAlign w:val="center"/>
          </w:tcPr>
          <w:p w14:paraId="0355D102" w14:textId="77777777" w:rsidR="00620957" w:rsidRPr="00590F35" w:rsidRDefault="00620957" w:rsidP="00CC7913">
            <w:pPr>
              <w:spacing w:before="60" w:after="0"/>
              <w:ind w:left="-108"/>
              <w:jc w:val="center"/>
              <w:rPr>
                <w:i/>
                <w:szCs w:val="24"/>
              </w:rPr>
            </w:pPr>
            <w:r w:rsidRPr="00590F35">
              <w:rPr>
                <w:i/>
                <w:szCs w:val="24"/>
                <w:lang w:val="pt-BR"/>
              </w:rPr>
              <w:t>G1.</w:t>
            </w:r>
            <w:r>
              <w:rPr>
                <w:i/>
                <w:szCs w:val="24"/>
                <w:lang w:val="pt-BR"/>
              </w:rPr>
              <w:t>2</w:t>
            </w:r>
          </w:p>
        </w:tc>
        <w:tc>
          <w:tcPr>
            <w:tcW w:w="1418" w:type="dxa"/>
            <w:vAlign w:val="center"/>
          </w:tcPr>
          <w:p w14:paraId="0E3FF632" w14:textId="77777777" w:rsidR="00620957" w:rsidRDefault="00620957" w:rsidP="00CC7913">
            <w:pPr>
              <w:spacing w:before="60" w:after="0"/>
              <w:ind w:left="-108"/>
              <w:rPr>
                <w:i/>
                <w:szCs w:val="24"/>
              </w:rPr>
            </w:pPr>
            <w:r w:rsidRPr="00A96341">
              <w:rPr>
                <w:i/>
                <w:szCs w:val="24"/>
                <w:u w:val="single"/>
              </w:rPr>
              <w:t>Dạy</w:t>
            </w:r>
            <w:r>
              <w:rPr>
                <w:i/>
                <w:szCs w:val="24"/>
              </w:rPr>
              <w:t>: 1.1.2</w:t>
            </w:r>
          </w:p>
          <w:p w14:paraId="46D4A60B" w14:textId="77777777" w:rsidR="00620957" w:rsidRPr="003166FE" w:rsidRDefault="00620957" w:rsidP="00CC7913">
            <w:pPr>
              <w:spacing w:before="60" w:after="0"/>
              <w:ind w:left="-108"/>
              <w:rPr>
                <w:i/>
                <w:szCs w:val="24"/>
              </w:rPr>
            </w:pPr>
            <w:r>
              <w:rPr>
                <w:i/>
                <w:szCs w:val="24"/>
                <w:u w:val="single"/>
              </w:rPr>
              <w:t>Học ở lớp</w:t>
            </w:r>
            <w:r>
              <w:rPr>
                <w:i/>
                <w:szCs w:val="24"/>
              </w:rPr>
              <w:t>: 1.1.2</w:t>
            </w:r>
          </w:p>
          <w:p w14:paraId="66F2D194" w14:textId="77777777" w:rsidR="00620957"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r>
              <w:rPr>
                <w:i/>
                <w:szCs w:val="24"/>
              </w:rPr>
              <w:t xml:space="preserve">: </w:t>
            </w:r>
          </w:p>
          <w:p w14:paraId="0C5F15F4" w14:textId="77777777" w:rsidR="00620957" w:rsidRPr="002C3978" w:rsidRDefault="00620957" w:rsidP="00CC7913">
            <w:pPr>
              <w:spacing w:before="60" w:after="0"/>
              <w:ind w:left="-108"/>
              <w:rPr>
                <w:i/>
                <w:szCs w:val="24"/>
              </w:rPr>
            </w:pPr>
            <w:r>
              <w:rPr>
                <w:i/>
                <w:szCs w:val="24"/>
              </w:rPr>
              <w:t xml:space="preserve"> 1.1.1</w:t>
            </w:r>
          </w:p>
        </w:tc>
        <w:tc>
          <w:tcPr>
            <w:tcW w:w="1134" w:type="dxa"/>
            <w:vAlign w:val="center"/>
          </w:tcPr>
          <w:p w14:paraId="36D9D66E" w14:textId="77777777" w:rsidR="00620957" w:rsidRPr="00A1326B" w:rsidRDefault="00620957" w:rsidP="00CC7913">
            <w:pPr>
              <w:spacing w:before="60" w:after="0"/>
              <w:ind w:left="-108"/>
              <w:jc w:val="center"/>
              <w:rPr>
                <w:i/>
                <w:szCs w:val="24"/>
              </w:rPr>
            </w:pPr>
            <w:r w:rsidRPr="00A1326B">
              <w:rPr>
                <w:i/>
                <w:szCs w:val="24"/>
              </w:rPr>
              <w:t>X1</w:t>
            </w:r>
          </w:p>
          <w:p w14:paraId="5E041AEB" w14:textId="77777777" w:rsidR="00620957" w:rsidRPr="003166FE" w:rsidRDefault="00620957" w:rsidP="00CC7913">
            <w:pPr>
              <w:spacing w:before="60" w:after="0"/>
              <w:ind w:left="-108"/>
              <w:jc w:val="center"/>
              <w:rPr>
                <w:i/>
                <w:szCs w:val="24"/>
              </w:rPr>
            </w:pPr>
            <w:r w:rsidRPr="00A1326B">
              <w:rPr>
                <w:i/>
                <w:szCs w:val="24"/>
              </w:rPr>
              <w:t>Y</w:t>
            </w:r>
          </w:p>
        </w:tc>
      </w:tr>
      <w:tr w:rsidR="00620957" w:rsidRPr="00EE113D" w14:paraId="6BE74F67" w14:textId="77777777" w:rsidTr="00620957">
        <w:tc>
          <w:tcPr>
            <w:tcW w:w="4111" w:type="dxa"/>
            <w:vAlign w:val="center"/>
          </w:tcPr>
          <w:p w14:paraId="5CBABD71" w14:textId="77777777" w:rsidR="00620957" w:rsidRDefault="00620957" w:rsidP="00CC7913">
            <w:pPr>
              <w:spacing w:before="60" w:after="0"/>
              <w:rPr>
                <w:i/>
                <w:szCs w:val="24"/>
              </w:rPr>
            </w:pPr>
            <w:r>
              <w:rPr>
                <w:i/>
                <w:szCs w:val="24"/>
              </w:rPr>
              <w:t>1.2. Bản chất, các kiểu Nhà nước và Pháp luật</w:t>
            </w:r>
          </w:p>
          <w:p w14:paraId="030289DF" w14:textId="77777777" w:rsidR="00620957" w:rsidRDefault="00620957" w:rsidP="00CC7913">
            <w:pPr>
              <w:spacing w:before="60" w:after="0"/>
              <w:rPr>
                <w:i/>
                <w:szCs w:val="24"/>
              </w:rPr>
            </w:pPr>
            <w:r>
              <w:rPr>
                <w:i/>
                <w:szCs w:val="24"/>
              </w:rPr>
              <w:t>1.2.1. Bản chất của Nhà nước</w:t>
            </w:r>
          </w:p>
          <w:p w14:paraId="136FE01E" w14:textId="77777777" w:rsidR="00620957" w:rsidRDefault="00620957" w:rsidP="00CC7913">
            <w:pPr>
              <w:spacing w:before="60" w:after="0"/>
              <w:rPr>
                <w:i/>
                <w:szCs w:val="24"/>
              </w:rPr>
            </w:pPr>
            <w:r>
              <w:rPr>
                <w:i/>
                <w:szCs w:val="24"/>
              </w:rPr>
              <w:t xml:space="preserve">1.2.2. Bản chất của Pháp luật </w:t>
            </w:r>
          </w:p>
          <w:p w14:paraId="45F5A9E7" w14:textId="77777777" w:rsidR="00620957" w:rsidRPr="00221CD9" w:rsidRDefault="00620957" w:rsidP="00CC7913">
            <w:pPr>
              <w:spacing w:before="60" w:after="0"/>
              <w:rPr>
                <w:i/>
                <w:szCs w:val="24"/>
              </w:rPr>
            </w:pPr>
            <w:r>
              <w:rPr>
                <w:i/>
                <w:szCs w:val="24"/>
              </w:rPr>
              <w:t>1.2.3. Các kiểu Nhà nước và Pháp luật</w:t>
            </w:r>
          </w:p>
        </w:tc>
        <w:tc>
          <w:tcPr>
            <w:tcW w:w="851" w:type="dxa"/>
            <w:vAlign w:val="center"/>
          </w:tcPr>
          <w:p w14:paraId="7C83ECF0" w14:textId="77777777" w:rsidR="00620957" w:rsidRPr="00FB191F" w:rsidRDefault="00620957" w:rsidP="00CC7913">
            <w:pPr>
              <w:spacing w:before="60" w:after="0"/>
              <w:jc w:val="center"/>
              <w:rPr>
                <w:i/>
                <w:szCs w:val="24"/>
              </w:rPr>
            </w:pPr>
            <w:r>
              <w:rPr>
                <w:i/>
                <w:szCs w:val="24"/>
              </w:rPr>
              <w:t>2</w:t>
            </w:r>
          </w:p>
        </w:tc>
        <w:tc>
          <w:tcPr>
            <w:tcW w:w="1559" w:type="dxa"/>
            <w:vAlign w:val="center"/>
          </w:tcPr>
          <w:p w14:paraId="6C25B436" w14:textId="77777777" w:rsidR="00620957" w:rsidRDefault="00620957" w:rsidP="00CC7913">
            <w:pPr>
              <w:spacing w:before="60" w:after="0"/>
              <w:jc w:val="center"/>
              <w:rPr>
                <w:i/>
                <w:szCs w:val="24"/>
                <w:lang w:val="pt-BR"/>
              </w:rPr>
            </w:pPr>
            <w:r>
              <w:rPr>
                <w:i/>
                <w:szCs w:val="24"/>
                <w:lang w:val="pt-BR"/>
              </w:rPr>
              <w:t>G1.2</w:t>
            </w:r>
          </w:p>
          <w:p w14:paraId="7D7F73B9" w14:textId="77777777" w:rsidR="00620957" w:rsidRDefault="00620957" w:rsidP="00CC7913">
            <w:pPr>
              <w:spacing w:before="60" w:after="0"/>
              <w:jc w:val="center"/>
              <w:rPr>
                <w:i/>
                <w:szCs w:val="24"/>
                <w:lang w:val="pt-BR"/>
              </w:rPr>
            </w:pPr>
            <w:r>
              <w:rPr>
                <w:i/>
                <w:szCs w:val="24"/>
                <w:lang w:val="pt-BR"/>
              </w:rPr>
              <w:t>G4.1</w:t>
            </w:r>
          </w:p>
          <w:p w14:paraId="1D878701" w14:textId="77777777" w:rsidR="00620957" w:rsidRDefault="00620957" w:rsidP="00CC7913">
            <w:pPr>
              <w:spacing w:before="60" w:after="0"/>
              <w:jc w:val="center"/>
              <w:rPr>
                <w:i/>
                <w:szCs w:val="24"/>
                <w:lang w:val="pt-BR"/>
              </w:rPr>
            </w:pPr>
            <w:r>
              <w:rPr>
                <w:i/>
                <w:szCs w:val="24"/>
                <w:lang w:val="pt-BR"/>
              </w:rPr>
              <w:t>G4.2</w:t>
            </w:r>
          </w:p>
          <w:p w14:paraId="73530282" w14:textId="77777777" w:rsidR="00620957" w:rsidRPr="00E841BB" w:rsidRDefault="00620957" w:rsidP="00CC7913">
            <w:pPr>
              <w:spacing w:before="60" w:after="0"/>
              <w:jc w:val="center"/>
              <w:rPr>
                <w:szCs w:val="24"/>
              </w:rPr>
            </w:pPr>
            <w:r>
              <w:rPr>
                <w:i/>
                <w:szCs w:val="24"/>
                <w:lang w:val="pt-BR"/>
              </w:rPr>
              <w:t>G4.3</w:t>
            </w:r>
          </w:p>
        </w:tc>
        <w:tc>
          <w:tcPr>
            <w:tcW w:w="1418" w:type="dxa"/>
            <w:vAlign w:val="center"/>
          </w:tcPr>
          <w:p w14:paraId="52942A90" w14:textId="77777777" w:rsidR="00620957" w:rsidRDefault="00620957" w:rsidP="00CC7913">
            <w:pPr>
              <w:spacing w:before="60" w:after="0"/>
              <w:ind w:left="-108"/>
              <w:rPr>
                <w:i/>
                <w:szCs w:val="24"/>
              </w:rPr>
            </w:pPr>
            <w:r w:rsidRPr="000D3176">
              <w:rPr>
                <w:i/>
                <w:szCs w:val="24"/>
                <w:u w:val="single"/>
              </w:rPr>
              <w:t>Dạy</w:t>
            </w:r>
            <w:r>
              <w:rPr>
                <w:i/>
                <w:szCs w:val="24"/>
              </w:rPr>
              <w:t xml:space="preserve">: </w:t>
            </w:r>
          </w:p>
          <w:p w14:paraId="1931C18A" w14:textId="77777777" w:rsidR="00620957" w:rsidRDefault="00620957" w:rsidP="00CC7913">
            <w:pPr>
              <w:spacing w:before="60" w:after="0"/>
              <w:ind w:left="-108"/>
              <w:rPr>
                <w:i/>
                <w:szCs w:val="24"/>
              </w:rPr>
            </w:pPr>
            <w:r>
              <w:rPr>
                <w:i/>
                <w:szCs w:val="24"/>
              </w:rPr>
              <w:t>1.2.1 , 1.2.2 , 1.2.3</w:t>
            </w:r>
          </w:p>
          <w:p w14:paraId="24DA7BD7" w14:textId="77777777" w:rsidR="00620957" w:rsidRPr="00EF6A45" w:rsidRDefault="00620957" w:rsidP="00CC7913">
            <w:pPr>
              <w:spacing w:before="60" w:after="0"/>
              <w:ind w:left="-108"/>
              <w:rPr>
                <w:i/>
                <w:szCs w:val="24"/>
              </w:rPr>
            </w:pPr>
            <w:r>
              <w:rPr>
                <w:i/>
                <w:szCs w:val="24"/>
                <w:u w:val="single"/>
              </w:rPr>
              <w:t>Học ở lớp</w:t>
            </w:r>
            <w:r>
              <w:rPr>
                <w:i/>
                <w:szCs w:val="24"/>
              </w:rPr>
              <w:t>: 1.2.1 , 1.2.2 , 1.2.3</w:t>
            </w:r>
          </w:p>
          <w:p w14:paraId="6CCD9D20" w14:textId="77777777" w:rsidR="00620957" w:rsidRPr="00A96341"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p>
        </w:tc>
        <w:tc>
          <w:tcPr>
            <w:tcW w:w="1134" w:type="dxa"/>
            <w:vAlign w:val="center"/>
          </w:tcPr>
          <w:p w14:paraId="2711D368" w14:textId="77777777" w:rsidR="00620957" w:rsidRPr="00A1326B" w:rsidRDefault="00620957" w:rsidP="00CC7913">
            <w:pPr>
              <w:spacing w:before="60" w:after="0"/>
              <w:ind w:left="-108"/>
              <w:jc w:val="center"/>
              <w:rPr>
                <w:i/>
                <w:szCs w:val="24"/>
              </w:rPr>
            </w:pPr>
            <w:r w:rsidRPr="00A1326B">
              <w:rPr>
                <w:i/>
                <w:szCs w:val="24"/>
              </w:rPr>
              <w:t>X1</w:t>
            </w:r>
          </w:p>
          <w:p w14:paraId="71E7FD24" w14:textId="77777777" w:rsidR="00620957" w:rsidRPr="00E841BB" w:rsidRDefault="00620957" w:rsidP="00CC7913">
            <w:pPr>
              <w:spacing w:before="60" w:after="0"/>
              <w:jc w:val="center"/>
              <w:rPr>
                <w:szCs w:val="24"/>
              </w:rPr>
            </w:pPr>
            <w:r w:rsidRPr="00A1326B">
              <w:rPr>
                <w:i/>
                <w:szCs w:val="24"/>
              </w:rPr>
              <w:t>Y</w:t>
            </w:r>
          </w:p>
        </w:tc>
      </w:tr>
      <w:tr w:rsidR="00620957" w:rsidRPr="00EE113D" w14:paraId="5C1D5205" w14:textId="77777777" w:rsidTr="00620957">
        <w:tc>
          <w:tcPr>
            <w:tcW w:w="4111" w:type="dxa"/>
            <w:vAlign w:val="center"/>
          </w:tcPr>
          <w:p w14:paraId="23DE100A" w14:textId="77777777" w:rsidR="00620957" w:rsidRDefault="00620957" w:rsidP="00CC7913">
            <w:pPr>
              <w:spacing w:before="60" w:after="0"/>
              <w:rPr>
                <w:i/>
                <w:szCs w:val="24"/>
              </w:rPr>
            </w:pPr>
            <w:r>
              <w:rPr>
                <w:i/>
                <w:szCs w:val="24"/>
              </w:rPr>
              <w:t>1.3. Bộ máy Nhà nước CHXHCN Việt Nam</w:t>
            </w:r>
          </w:p>
          <w:p w14:paraId="191A1F96" w14:textId="77777777" w:rsidR="00620957" w:rsidRDefault="00620957" w:rsidP="00CC7913">
            <w:pPr>
              <w:spacing w:before="60" w:after="0"/>
              <w:rPr>
                <w:i/>
                <w:szCs w:val="24"/>
              </w:rPr>
            </w:pPr>
            <w:r>
              <w:rPr>
                <w:i/>
                <w:szCs w:val="24"/>
              </w:rPr>
              <w:t>1.3.1. Bản chất</w:t>
            </w:r>
          </w:p>
          <w:p w14:paraId="1A3A69B4" w14:textId="77777777" w:rsidR="00620957" w:rsidRDefault="00620957" w:rsidP="00CC7913">
            <w:pPr>
              <w:spacing w:before="60" w:after="0"/>
              <w:rPr>
                <w:i/>
                <w:szCs w:val="24"/>
              </w:rPr>
            </w:pPr>
            <w:r>
              <w:rPr>
                <w:i/>
                <w:szCs w:val="24"/>
              </w:rPr>
              <w:t>1.3.2. Chức năng</w:t>
            </w:r>
          </w:p>
          <w:p w14:paraId="4DF5D84F" w14:textId="77777777" w:rsidR="00620957" w:rsidRPr="00221CD9" w:rsidRDefault="00620957" w:rsidP="00CC7913">
            <w:pPr>
              <w:spacing w:before="60" w:after="0"/>
              <w:rPr>
                <w:i/>
                <w:szCs w:val="24"/>
              </w:rPr>
            </w:pPr>
            <w:r>
              <w:rPr>
                <w:i/>
                <w:szCs w:val="24"/>
              </w:rPr>
              <w:t>1.3.3. Bộ máy Nhà nước CHXHCN VN</w:t>
            </w:r>
          </w:p>
        </w:tc>
        <w:tc>
          <w:tcPr>
            <w:tcW w:w="851" w:type="dxa"/>
            <w:vAlign w:val="center"/>
          </w:tcPr>
          <w:p w14:paraId="6B783832" w14:textId="77777777" w:rsidR="00620957" w:rsidRPr="00FB191F" w:rsidRDefault="00620957" w:rsidP="00CC7913">
            <w:pPr>
              <w:spacing w:before="60" w:after="0"/>
              <w:jc w:val="center"/>
              <w:rPr>
                <w:i/>
                <w:szCs w:val="24"/>
              </w:rPr>
            </w:pPr>
            <w:r>
              <w:rPr>
                <w:i/>
                <w:szCs w:val="24"/>
              </w:rPr>
              <w:t>2</w:t>
            </w:r>
          </w:p>
        </w:tc>
        <w:tc>
          <w:tcPr>
            <w:tcW w:w="1559" w:type="dxa"/>
            <w:vAlign w:val="center"/>
          </w:tcPr>
          <w:p w14:paraId="7E10CCC6" w14:textId="77777777" w:rsidR="00620957" w:rsidRPr="00E841BB" w:rsidRDefault="00620957" w:rsidP="00CC7913">
            <w:pPr>
              <w:spacing w:before="60" w:after="0"/>
              <w:jc w:val="center"/>
              <w:rPr>
                <w:szCs w:val="24"/>
              </w:rPr>
            </w:pPr>
            <w:r>
              <w:rPr>
                <w:i/>
                <w:szCs w:val="24"/>
                <w:lang w:val="pt-BR"/>
              </w:rPr>
              <w:t>G1.2</w:t>
            </w:r>
          </w:p>
        </w:tc>
        <w:tc>
          <w:tcPr>
            <w:tcW w:w="1418" w:type="dxa"/>
            <w:vAlign w:val="center"/>
          </w:tcPr>
          <w:p w14:paraId="658CB672" w14:textId="77777777" w:rsidR="00620957" w:rsidRDefault="00620957" w:rsidP="00CC7913">
            <w:pPr>
              <w:spacing w:before="60" w:after="0"/>
              <w:ind w:left="-108"/>
              <w:rPr>
                <w:i/>
                <w:szCs w:val="24"/>
              </w:rPr>
            </w:pPr>
            <w:r w:rsidRPr="000D5CF9">
              <w:rPr>
                <w:i/>
                <w:szCs w:val="24"/>
                <w:u w:val="single"/>
              </w:rPr>
              <w:t>Dạy</w:t>
            </w:r>
            <w:r>
              <w:rPr>
                <w:i/>
                <w:szCs w:val="24"/>
              </w:rPr>
              <w:t>: 1.3.3</w:t>
            </w:r>
          </w:p>
          <w:p w14:paraId="6240309E" w14:textId="77777777" w:rsidR="00620957" w:rsidRDefault="00620957" w:rsidP="00CC7913">
            <w:pPr>
              <w:spacing w:before="60" w:after="0"/>
              <w:ind w:left="-108"/>
              <w:rPr>
                <w:i/>
                <w:szCs w:val="24"/>
                <w:u w:val="single"/>
              </w:rPr>
            </w:pPr>
            <w:r>
              <w:rPr>
                <w:i/>
                <w:szCs w:val="24"/>
                <w:u w:val="single"/>
              </w:rPr>
              <w:t>Học ở lớp</w:t>
            </w:r>
          </w:p>
          <w:p w14:paraId="53960B3E" w14:textId="77777777" w:rsidR="00620957" w:rsidRPr="00A1326B" w:rsidRDefault="00620957" w:rsidP="00CC7913">
            <w:pPr>
              <w:spacing w:before="60" w:after="0"/>
              <w:ind w:left="-108"/>
              <w:rPr>
                <w:i/>
                <w:szCs w:val="24"/>
              </w:rPr>
            </w:pPr>
            <w:r>
              <w:rPr>
                <w:i/>
                <w:szCs w:val="24"/>
              </w:rPr>
              <w:t>1.3.1, 1.3.2</w:t>
            </w:r>
          </w:p>
          <w:p w14:paraId="3E3A2E4D" w14:textId="77777777" w:rsidR="00620957" w:rsidRPr="00A96341"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p>
        </w:tc>
        <w:tc>
          <w:tcPr>
            <w:tcW w:w="1134" w:type="dxa"/>
            <w:vAlign w:val="center"/>
          </w:tcPr>
          <w:p w14:paraId="590F2593" w14:textId="77777777" w:rsidR="00620957" w:rsidRPr="00A1326B" w:rsidRDefault="00620957" w:rsidP="00CC7913">
            <w:pPr>
              <w:spacing w:before="60" w:after="0"/>
              <w:ind w:left="-108"/>
              <w:jc w:val="center"/>
              <w:rPr>
                <w:i/>
                <w:szCs w:val="24"/>
              </w:rPr>
            </w:pPr>
            <w:r w:rsidRPr="00A1326B">
              <w:rPr>
                <w:i/>
                <w:szCs w:val="24"/>
              </w:rPr>
              <w:t>X1</w:t>
            </w:r>
          </w:p>
          <w:p w14:paraId="35215DEE" w14:textId="77777777" w:rsidR="00620957" w:rsidRPr="00E841BB" w:rsidRDefault="00620957" w:rsidP="00CC7913">
            <w:pPr>
              <w:spacing w:before="60" w:after="0"/>
              <w:jc w:val="center"/>
              <w:rPr>
                <w:szCs w:val="24"/>
              </w:rPr>
            </w:pPr>
            <w:r w:rsidRPr="00A1326B">
              <w:rPr>
                <w:i/>
                <w:szCs w:val="24"/>
              </w:rPr>
              <w:t>Y</w:t>
            </w:r>
          </w:p>
        </w:tc>
      </w:tr>
      <w:tr w:rsidR="00620957" w:rsidRPr="00EE113D" w14:paraId="52791D39" w14:textId="77777777" w:rsidTr="00620957">
        <w:tc>
          <w:tcPr>
            <w:tcW w:w="4111" w:type="dxa"/>
            <w:vAlign w:val="center"/>
          </w:tcPr>
          <w:p w14:paraId="6BE06C7F" w14:textId="77777777" w:rsidR="00620957" w:rsidRPr="00E841BB" w:rsidRDefault="00620957" w:rsidP="00CC7913">
            <w:pPr>
              <w:spacing w:before="60" w:after="0"/>
              <w:rPr>
                <w:b/>
                <w:szCs w:val="24"/>
              </w:rPr>
            </w:pPr>
            <w:r w:rsidRPr="00E841BB">
              <w:rPr>
                <w:b/>
                <w:szCs w:val="24"/>
              </w:rPr>
              <w:t xml:space="preserve">Chương </w:t>
            </w:r>
            <w:r>
              <w:rPr>
                <w:b/>
                <w:szCs w:val="24"/>
              </w:rPr>
              <w:t>2</w:t>
            </w:r>
            <w:r w:rsidRPr="00E841BB">
              <w:rPr>
                <w:b/>
                <w:szCs w:val="24"/>
              </w:rPr>
              <w:t xml:space="preserve">. </w:t>
            </w:r>
            <w:r>
              <w:rPr>
                <w:b/>
                <w:szCs w:val="24"/>
              </w:rPr>
              <w:t>Pháp luật nước CHXHCN Việt Nam</w:t>
            </w:r>
          </w:p>
        </w:tc>
        <w:tc>
          <w:tcPr>
            <w:tcW w:w="851" w:type="dxa"/>
            <w:vAlign w:val="center"/>
          </w:tcPr>
          <w:p w14:paraId="1BAF2672" w14:textId="77777777" w:rsidR="00620957" w:rsidRPr="00E841BB" w:rsidRDefault="00620957" w:rsidP="00CC7913">
            <w:pPr>
              <w:spacing w:before="60" w:after="0"/>
              <w:ind w:left="-108"/>
              <w:jc w:val="center"/>
              <w:rPr>
                <w:b/>
                <w:szCs w:val="24"/>
              </w:rPr>
            </w:pPr>
            <w:r>
              <w:rPr>
                <w:b/>
                <w:szCs w:val="24"/>
              </w:rPr>
              <w:t>10</w:t>
            </w:r>
          </w:p>
        </w:tc>
        <w:tc>
          <w:tcPr>
            <w:tcW w:w="1559" w:type="dxa"/>
            <w:vAlign w:val="center"/>
          </w:tcPr>
          <w:p w14:paraId="2962A2E1" w14:textId="77777777" w:rsidR="00620957" w:rsidRPr="00BA7145" w:rsidRDefault="00620957" w:rsidP="00CC7913">
            <w:pPr>
              <w:spacing w:before="60" w:after="0"/>
              <w:ind w:left="-108"/>
              <w:jc w:val="center"/>
              <w:rPr>
                <w:b/>
                <w:szCs w:val="24"/>
                <w:lang w:val="pt-BR"/>
              </w:rPr>
            </w:pPr>
            <w:r w:rsidRPr="00BA7145">
              <w:rPr>
                <w:b/>
                <w:szCs w:val="24"/>
                <w:lang w:val="pt-BR"/>
              </w:rPr>
              <w:t xml:space="preserve">G1.2 </w:t>
            </w:r>
          </w:p>
          <w:p w14:paraId="480F65CF" w14:textId="77777777" w:rsidR="00620957" w:rsidRDefault="00620957" w:rsidP="00CC7913">
            <w:pPr>
              <w:spacing w:before="60" w:after="0"/>
              <w:ind w:left="-108"/>
              <w:jc w:val="center"/>
              <w:rPr>
                <w:b/>
                <w:szCs w:val="24"/>
                <w:lang w:val="pt-BR"/>
              </w:rPr>
            </w:pPr>
            <w:r>
              <w:rPr>
                <w:b/>
                <w:szCs w:val="24"/>
                <w:lang w:val="pt-BR"/>
              </w:rPr>
              <w:t>G2.1, G2.2</w:t>
            </w:r>
          </w:p>
          <w:p w14:paraId="11C18866" w14:textId="77777777" w:rsidR="00620957" w:rsidRPr="00590F35" w:rsidRDefault="00620957" w:rsidP="00CC7913">
            <w:pPr>
              <w:spacing w:before="60" w:after="0"/>
              <w:ind w:left="-108"/>
              <w:jc w:val="center"/>
              <w:rPr>
                <w:b/>
                <w:szCs w:val="24"/>
                <w:lang w:val="pt-BR"/>
              </w:rPr>
            </w:pPr>
            <w:r>
              <w:rPr>
                <w:b/>
                <w:szCs w:val="24"/>
                <w:lang w:val="pt-BR"/>
              </w:rPr>
              <w:t>G2.3</w:t>
            </w:r>
          </w:p>
        </w:tc>
        <w:tc>
          <w:tcPr>
            <w:tcW w:w="1418" w:type="dxa"/>
            <w:vAlign w:val="center"/>
          </w:tcPr>
          <w:p w14:paraId="489A6E7F" w14:textId="77777777" w:rsidR="00620957" w:rsidRPr="00E841BB" w:rsidRDefault="00620957" w:rsidP="00CC7913">
            <w:pPr>
              <w:spacing w:before="60" w:after="0"/>
              <w:ind w:left="-108"/>
              <w:rPr>
                <w:b/>
                <w:szCs w:val="24"/>
              </w:rPr>
            </w:pPr>
          </w:p>
        </w:tc>
        <w:tc>
          <w:tcPr>
            <w:tcW w:w="1134" w:type="dxa"/>
            <w:vAlign w:val="center"/>
          </w:tcPr>
          <w:p w14:paraId="678DD5E0" w14:textId="77777777" w:rsidR="00620957" w:rsidRPr="00BA7145" w:rsidRDefault="00620957" w:rsidP="00CC7913">
            <w:pPr>
              <w:spacing w:before="60" w:after="0"/>
              <w:ind w:left="-108"/>
              <w:jc w:val="center"/>
              <w:rPr>
                <w:b/>
                <w:szCs w:val="24"/>
              </w:rPr>
            </w:pPr>
            <w:r w:rsidRPr="00BA7145">
              <w:rPr>
                <w:b/>
                <w:szCs w:val="24"/>
              </w:rPr>
              <w:t>X1</w:t>
            </w:r>
          </w:p>
          <w:p w14:paraId="4752E71D" w14:textId="77777777" w:rsidR="00620957" w:rsidRPr="00E841BB" w:rsidRDefault="00620957" w:rsidP="00CC7913">
            <w:pPr>
              <w:spacing w:before="60" w:after="0"/>
              <w:jc w:val="center"/>
              <w:rPr>
                <w:szCs w:val="24"/>
              </w:rPr>
            </w:pPr>
            <w:r w:rsidRPr="00BA7145">
              <w:rPr>
                <w:b/>
                <w:szCs w:val="24"/>
              </w:rPr>
              <w:t>Y</w:t>
            </w:r>
          </w:p>
        </w:tc>
      </w:tr>
      <w:tr w:rsidR="00620957" w:rsidRPr="00EE113D" w14:paraId="2B3F82EA" w14:textId="77777777" w:rsidTr="00620957">
        <w:tc>
          <w:tcPr>
            <w:tcW w:w="4111" w:type="dxa"/>
            <w:vAlign w:val="center"/>
          </w:tcPr>
          <w:p w14:paraId="0B62FDCF" w14:textId="77777777" w:rsidR="00620957" w:rsidRDefault="00620957" w:rsidP="00CC7913">
            <w:pPr>
              <w:spacing w:before="60" w:after="0"/>
              <w:rPr>
                <w:i/>
                <w:szCs w:val="24"/>
              </w:rPr>
            </w:pPr>
            <w:r>
              <w:rPr>
                <w:i/>
                <w:szCs w:val="24"/>
              </w:rPr>
              <w:t>2</w:t>
            </w:r>
            <w:r w:rsidRPr="002C3978">
              <w:rPr>
                <w:i/>
                <w:szCs w:val="24"/>
              </w:rPr>
              <w:t xml:space="preserve">.1. </w:t>
            </w:r>
            <w:r>
              <w:rPr>
                <w:i/>
                <w:szCs w:val="24"/>
              </w:rPr>
              <w:t>Tổng quan về pháp luật nước CHXHCN Việt Nam</w:t>
            </w:r>
          </w:p>
          <w:p w14:paraId="6FAFA977" w14:textId="77777777" w:rsidR="00620957" w:rsidRDefault="00620957" w:rsidP="00CC7913">
            <w:pPr>
              <w:spacing w:before="60" w:after="0"/>
              <w:rPr>
                <w:i/>
                <w:szCs w:val="24"/>
              </w:rPr>
            </w:pPr>
            <w:r>
              <w:rPr>
                <w:i/>
                <w:szCs w:val="24"/>
              </w:rPr>
              <w:t xml:space="preserve">2.1.1. Bản chất </w:t>
            </w:r>
          </w:p>
          <w:p w14:paraId="41052E12" w14:textId="77777777" w:rsidR="00620957" w:rsidRDefault="00620957" w:rsidP="00CC7913">
            <w:pPr>
              <w:spacing w:before="60" w:after="0"/>
              <w:rPr>
                <w:i/>
                <w:szCs w:val="24"/>
              </w:rPr>
            </w:pPr>
            <w:r>
              <w:rPr>
                <w:i/>
                <w:szCs w:val="24"/>
              </w:rPr>
              <w:t xml:space="preserve">2.1.2. Vai trò </w:t>
            </w:r>
          </w:p>
          <w:p w14:paraId="7EC53B7B" w14:textId="77777777" w:rsidR="00620957" w:rsidRPr="002C3978" w:rsidRDefault="00620957" w:rsidP="00CC7913">
            <w:pPr>
              <w:spacing w:before="60" w:after="0"/>
              <w:rPr>
                <w:i/>
                <w:szCs w:val="24"/>
              </w:rPr>
            </w:pPr>
            <w:r>
              <w:rPr>
                <w:i/>
                <w:szCs w:val="24"/>
              </w:rPr>
              <w:t>2.1.3. Các nguyên tắc cơ bản</w:t>
            </w:r>
          </w:p>
        </w:tc>
        <w:tc>
          <w:tcPr>
            <w:tcW w:w="851" w:type="dxa"/>
            <w:vAlign w:val="center"/>
          </w:tcPr>
          <w:p w14:paraId="6F87E0CE" w14:textId="77777777" w:rsidR="00620957" w:rsidRPr="002C3978" w:rsidRDefault="00620957" w:rsidP="00CC7913">
            <w:pPr>
              <w:spacing w:before="60" w:after="0"/>
              <w:ind w:left="-108"/>
              <w:jc w:val="center"/>
              <w:rPr>
                <w:i/>
                <w:szCs w:val="24"/>
              </w:rPr>
            </w:pPr>
            <w:r>
              <w:rPr>
                <w:i/>
                <w:szCs w:val="24"/>
              </w:rPr>
              <w:t>0.5</w:t>
            </w:r>
          </w:p>
        </w:tc>
        <w:tc>
          <w:tcPr>
            <w:tcW w:w="1559" w:type="dxa"/>
            <w:vAlign w:val="center"/>
          </w:tcPr>
          <w:p w14:paraId="4AC83A3E" w14:textId="77777777" w:rsidR="00620957" w:rsidRPr="00D0264C" w:rsidRDefault="00620957" w:rsidP="00CC7913">
            <w:pPr>
              <w:spacing w:before="60" w:after="0"/>
              <w:ind w:left="-108"/>
              <w:jc w:val="center"/>
              <w:rPr>
                <w:i/>
                <w:szCs w:val="24"/>
                <w:lang w:val="pt-BR"/>
              </w:rPr>
            </w:pPr>
            <w:r w:rsidRPr="00D0264C">
              <w:rPr>
                <w:i/>
                <w:szCs w:val="24"/>
                <w:lang w:val="pt-BR"/>
              </w:rPr>
              <w:t xml:space="preserve">G1.2 </w:t>
            </w:r>
          </w:p>
        </w:tc>
        <w:tc>
          <w:tcPr>
            <w:tcW w:w="1418" w:type="dxa"/>
            <w:vAlign w:val="center"/>
          </w:tcPr>
          <w:p w14:paraId="7E6F3CA7" w14:textId="77777777" w:rsidR="00620957" w:rsidRPr="00620957" w:rsidRDefault="00620957" w:rsidP="00CC7913">
            <w:pPr>
              <w:spacing w:before="60" w:after="0"/>
              <w:ind w:left="-108"/>
              <w:rPr>
                <w:i/>
                <w:szCs w:val="24"/>
                <w:lang w:val="pt-BR"/>
              </w:rPr>
            </w:pPr>
            <w:r w:rsidRPr="00620957">
              <w:rPr>
                <w:i/>
                <w:szCs w:val="24"/>
                <w:u w:val="single"/>
                <w:lang w:val="pt-BR"/>
              </w:rPr>
              <w:t>Dạy</w:t>
            </w:r>
            <w:r w:rsidRPr="00620957">
              <w:rPr>
                <w:i/>
                <w:szCs w:val="24"/>
                <w:lang w:val="pt-BR"/>
              </w:rPr>
              <w:t>: 2.1.3</w:t>
            </w:r>
          </w:p>
          <w:p w14:paraId="0C76D499" w14:textId="77777777" w:rsidR="00620957" w:rsidRPr="00620957" w:rsidRDefault="00620957" w:rsidP="00CC7913">
            <w:pPr>
              <w:spacing w:before="60" w:after="0"/>
              <w:ind w:left="-108"/>
              <w:rPr>
                <w:i/>
                <w:szCs w:val="24"/>
                <w:lang w:val="pt-BR"/>
              </w:rPr>
            </w:pPr>
            <w:r w:rsidRPr="00620957">
              <w:rPr>
                <w:i/>
                <w:szCs w:val="24"/>
                <w:u w:val="single"/>
                <w:lang w:val="pt-BR"/>
              </w:rPr>
              <w:t>Học ở lớp</w:t>
            </w:r>
            <w:r w:rsidRPr="00620957">
              <w:rPr>
                <w:i/>
                <w:szCs w:val="24"/>
                <w:lang w:val="pt-BR"/>
              </w:rPr>
              <w:t xml:space="preserve">: 2.1.3  </w:t>
            </w:r>
          </w:p>
          <w:p w14:paraId="45C6A3DC" w14:textId="77777777" w:rsidR="00620957" w:rsidRPr="00620957" w:rsidRDefault="00620957" w:rsidP="00CC7913">
            <w:pPr>
              <w:spacing w:before="60" w:after="0"/>
              <w:ind w:left="-108"/>
              <w:rPr>
                <w:i/>
                <w:szCs w:val="24"/>
                <w:u w:val="single"/>
                <w:lang w:val="pt-BR"/>
              </w:rPr>
            </w:pPr>
            <w:r w:rsidRPr="00620957">
              <w:rPr>
                <w:i/>
                <w:szCs w:val="24"/>
                <w:u w:val="single"/>
                <w:lang w:val="pt-BR"/>
              </w:rPr>
              <w:t>Học ở nhà</w:t>
            </w:r>
          </w:p>
          <w:p w14:paraId="70890430" w14:textId="77777777" w:rsidR="00620957" w:rsidRPr="00A1326B" w:rsidRDefault="00620957" w:rsidP="00CC7913">
            <w:pPr>
              <w:spacing w:before="60" w:after="0"/>
              <w:ind w:left="-108"/>
              <w:rPr>
                <w:i/>
                <w:szCs w:val="24"/>
              </w:rPr>
            </w:pPr>
            <w:r>
              <w:rPr>
                <w:i/>
                <w:szCs w:val="24"/>
              </w:rPr>
              <w:t>2.1.1, 2.1.2</w:t>
            </w:r>
          </w:p>
        </w:tc>
        <w:tc>
          <w:tcPr>
            <w:tcW w:w="1134" w:type="dxa"/>
            <w:vAlign w:val="center"/>
          </w:tcPr>
          <w:p w14:paraId="53729A66" w14:textId="77777777" w:rsidR="00620957" w:rsidRPr="00A1326B" w:rsidRDefault="00620957" w:rsidP="00CC7913">
            <w:pPr>
              <w:spacing w:before="60" w:after="0"/>
              <w:ind w:left="-108"/>
              <w:jc w:val="center"/>
              <w:rPr>
                <w:i/>
                <w:szCs w:val="24"/>
              </w:rPr>
            </w:pPr>
            <w:r w:rsidRPr="00A1326B">
              <w:rPr>
                <w:i/>
                <w:szCs w:val="24"/>
              </w:rPr>
              <w:t>X1</w:t>
            </w:r>
          </w:p>
          <w:p w14:paraId="6E9A29B9" w14:textId="77777777" w:rsidR="00620957" w:rsidRPr="00E841BB" w:rsidRDefault="00620957" w:rsidP="00CC7913">
            <w:pPr>
              <w:spacing w:before="60" w:after="0"/>
              <w:jc w:val="center"/>
              <w:rPr>
                <w:szCs w:val="24"/>
              </w:rPr>
            </w:pPr>
            <w:r w:rsidRPr="00A1326B">
              <w:rPr>
                <w:i/>
                <w:szCs w:val="24"/>
              </w:rPr>
              <w:t>Y</w:t>
            </w:r>
          </w:p>
        </w:tc>
      </w:tr>
      <w:tr w:rsidR="00620957" w:rsidRPr="00EE113D" w14:paraId="51B6E3CC" w14:textId="77777777" w:rsidTr="00620957">
        <w:tc>
          <w:tcPr>
            <w:tcW w:w="4111" w:type="dxa"/>
            <w:vAlign w:val="center"/>
          </w:tcPr>
          <w:p w14:paraId="3E8E0348" w14:textId="77777777" w:rsidR="00620957" w:rsidRDefault="00620957" w:rsidP="00CC7913">
            <w:pPr>
              <w:spacing w:before="60" w:after="0"/>
              <w:rPr>
                <w:i/>
                <w:szCs w:val="24"/>
              </w:rPr>
            </w:pPr>
            <w:r>
              <w:rPr>
                <w:i/>
                <w:szCs w:val="24"/>
              </w:rPr>
              <w:t>2.2. Quy phạm pháp luật</w:t>
            </w:r>
          </w:p>
          <w:p w14:paraId="6920A471" w14:textId="77777777" w:rsidR="00620957" w:rsidRDefault="00620957" w:rsidP="00CC7913">
            <w:pPr>
              <w:spacing w:before="60" w:after="0"/>
              <w:rPr>
                <w:i/>
                <w:szCs w:val="24"/>
              </w:rPr>
            </w:pPr>
            <w:r>
              <w:rPr>
                <w:i/>
                <w:szCs w:val="24"/>
              </w:rPr>
              <w:t>2.2.1. Khái niệm</w:t>
            </w:r>
          </w:p>
          <w:p w14:paraId="2451613D" w14:textId="77777777" w:rsidR="00620957" w:rsidRDefault="00620957" w:rsidP="00CC7913">
            <w:pPr>
              <w:spacing w:before="60" w:after="0"/>
              <w:rPr>
                <w:i/>
                <w:szCs w:val="24"/>
              </w:rPr>
            </w:pPr>
            <w:r>
              <w:rPr>
                <w:i/>
                <w:szCs w:val="24"/>
              </w:rPr>
              <w:t>2.2.2. Cơ cấu</w:t>
            </w:r>
          </w:p>
          <w:p w14:paraId="610C20FF" w14:textId="77777777" w:rsidR="00620957" w:rsidRDefault="00620957" w:rsidP="00CC7913">
            <w:pPr>
              <w:spacing w:before="60" w:after="0"/>
              <w:rPr>
                <w:i/>
                <w:szCs w:val="24"/>
              </w:rPr>
            </w:pPr>
            <w:r>
              <w:rPr>
                <w:i/>
                <w:szCs w:val="24"/>
              </w:rPr>
              <w:t>2.2.3. Phân loại</w:t>
            </w:r>
          </w:p>
          <w:p w14:paraId="295ACD8D" w14:textId="77777777" w:rsidR="00620957" w:rsidRDefault="00620957" w:rsidP="00CC7913">
            <w:pPr>
              <w:spacing w:before="60" w:after="0"/>
              <w:rPr>
                <w:i/>
                <w:szCs w:val="24"/>
              </w:rPr>
            </w:pPr>
            <w:r>
              <w:rPr>
                <w:i/>
                <w:szCs w:val="24"/>
              </w:rPr>
              <w:t>2.2.4. Áp dụng</w:t>
            </w:r>
          </w:p>
        </w:tc>
        <w:tc>
          <w:tcPr>
            <w:tcW w:w="851" w:type="dxa"/>
            <w:vAlign w:val="center"/>
          </w:tcPr>
          <w:p w14:paraId="1B8C57D1" w14:textId="77777777" w:rsidR="00620957" w:rsidRPr="002C3978" w:rsidRDefault="00620957" w:rsidP="00CC7913">
            <w:pPr>
              <w:spacing w:before="60" w:after="0"/>
              <w:ind w:left="-108"/>
              <w:jc w:val="center"/>
              <w:rPr>
                <w:i/>
                <w:szCs w:val="24"/>
              </w:rPr>
            </w:pPr>
            <w:r>
              <w:rPr>
                <w:i/>
                <w:szCs w:val="24"/>
              </w:rPr>
              <w:t>2</w:t>
            </w:r>
          </w:p>
        </w:tc>
        <w:tc>
          <w:tcPr>
            <w:tcW w:w="1559" w:type="dxa"/>
            <w:vAlign w:val="center"/>
          </w:tcPr>
          <w:p w14:paraId="7211AC3D" w14:textId="77777777" w:rsidR="00620957" w:rsidRPr="00D0264C" w:rsidRDefault="00620957" w:rsidP="00CC7913">
            <w:pPr>
              <w:spacing w:before="60" w:after="0"/>
              <w:ind w:left="-108"/>
              <w:jc w:val="center"/>
              <w:rPr>
                <w:i/>
                <w:szCs w:val="24"/>
                <w:lang w:val="pt-BR"/>
              </w:rPr>
            </w:pPr>
            <w:r w:rsidRPr="00D0264C">
              <w:rPr>
                <w:i/>
                <w:szCs w:val="24"/>
                <w:lang w:val="pt-BR"/>
              </w:rPr>
              <w:t xml:space="preserve">G1.2 </w:t>
            </w:r>
          </w:p>
          <w:p w14:paraId="2B098CA8" w14:textId="77777777" w:rsidR="00620957" w:rsidRPr="00D0264C" w:rsidRDefault="00620957" w:rsidP="00CC7913">
            <w:pPr>
              <w:spacing w:before="60" w:after="0"/>
              <w:ind w:left="-108"/>
              <w:jc w:val="center"/>
              <w:rPr>
                <w:i/>
                <w:szCs w:val="24"/>
                <w:lang w:val="pt-BR"/>
              </w:rPr>
            </w:pPr>
            <w:r w:rsidRPr="00D0264C">
              <w:rPr>
                <w:i/>
                <w:szCs w:val="24"/>
                <w:lang w:val="pt-BR"/>
              </w:rPr>
              <w:t>G2.1, G2.2</w:t>
            </w:r>
          </w:p>
          <w:p w14:paraId="2865E379" w14:textId="77777777" w:rsidR="00620957" w:rsidRPr="002C3978" w:rsidRDefault="00620957" w:rsidP="00CC7913">
            <w:pPr>
              <w:spacing w:before="60" w:after="0"/>
              <w:ind w:left="-108"/>
              <w:jc w:val="center"/>
              <w:rPr>
                <w:i/>
                <w:szCs w:val="24"/>
              </w:rPr>
            </w:pPr>
            <w:r w:rsidRPr="00D0264C">
              <w:rPr>
                <w:i/>
                <w:szCs w:val="24"/>
                <w:lang w:val="pt-BR"/>
              </w:rPr>
              <w:t>G2.3</w:t>
            </w:r>
          </w:p>
        </w:tc>
        <w:tc>
          <w:tcPr>
            <w:tcW w:w="1418" w:type="dxa"/>
            <w:vAlign w:val="center"/>
          </w:tcPr>
          <w:p w14:paraId="67D455A6" w14:textId="77777777" w:rsidR="00620957" w:rsidRDefault="00620957" w:rsidP="00CC7913">
            <w:pPr>
              <w:spacing w:before="60" w:after="0"/>
              <w:ind w:left="-108"/>
              <w:rPr>
                <w:i/>
                <w:szCs w:val="24"/>
              </w:rPr>
            </w:pPr>
            <w:r w:rsidRPr="000D5CF9">
              <w:rPr>
                <w:i/>
                <w:szCs w:val="24"/>
                <w:u w:val="single"/>
              </w:rPr>
              <w:t>Dạy</w:t>
            </w:r>
            <w:r>
              <w:rPr>
                <w:i/>
                <w:szCs w:val="24"/>
              </w:rPr>
              <w:t>:</w:t>
            </w:r>
          </w:p>
          <w:p w14:paraId="57E6A016" w14:textId="77777777" w:rsidR="00620957" w:rsidRDefault="00620957" w:rsidP="00CC7913">
            <w:pPr>
              <w:spacing w:before="60" w:after="0"/>
              <w:ind w:left="-108"/>
              <w:rPr>
                <w:i/>
                <w:szCs w:val="24"/>
              </w:rPr>
            </w:pPr>
            <w:r>
              <w:rPr>
                <w:i/>
                <w:szCs w:val="24"/>
              </w:rPr>
              <w:t xml:space="preserve"> 2.2.1, 2.2.2, 2.2.3</w:t>
            </w:r>
          </w:p>
          <w:p w14:paraId="45986394" w14:textId="77777777" w:rsidR="00620957" w:rsidRDefault="00620957" w:rsidP="00CC7913">
            <w:pPr>
              <w:spacing w:before="60" w:after="0"/>
              <w:ind w:left="-108"/>
              <w:rPr>
                <w:i/>
                <w:szCs w:val="24"/>
                <w:u w:val="single"/>
              </w:rPr>
            </w:pPr>
            <w:r>
              <w:rPr>
                <w:i/>
                <w:szCs w:val="24"/>
                <w:u w:val="single"/>
              </w:rPr>
              <w:t>Học ở lớp</w:t>
            </w:r>
          </w:p>
          <w:p w14:paraId="0230FAB6" w14:textId="77777777" w:rsidR="00620957" w:rsidRDefault="00620957" w:rsidP="00CC7913">
            <w:pPr>
              <w:spacing w:before="60" w:after="0"/>
              <w:ind w:left="-108"/>
              <w:rPr>
                <w:i/>
                <w:szCs w:val="24"/>
                <w:u w:val="single"/>
              </w:rPr>
            </w:pPr>
            <w:r>
              <w:rPr>
                <w:i/>
                <w:szCs w:val="24"/>
              </w:rPr>
              <w:t>2.2.1, 2.2.2, 2.2.3</w:t>
            </w:r>
          </w:p>
          <w:p w14:paraId="2C0ED8B5" w14:textId="77777777" w:rsidR="00620957" w:rsidRDefault="00620957" w:rsidP="00CC7913">
            <w:pPr>
              <w:spacing w:before="60" w:after="0"/>
              <w:ind w:left="-108"/>
              <w:rPr>
                <w:i/>
                <w:szCs w:val="24"/>
              </w:rPr>
            </w:pPr>
            <w:r w:rsidRPr="000D5CF9">
              <w:rPr>
                <w:i/>
                <w:szCs w:val="24"/>
                <w:u w:val="single"/>
              </w:rPr>
              <w:t>Học ở nhà</w:t>
            </w:r>
            <w:r>
              <w:rPr>
                <w:i/>
                <w:szCs w:val="24"/>
              </w:rPr>
              <w:t xml:space="preserve">: </w:t>
            </w:r>
          </w:p>
          <w:p w14:paraId="509C6143" w14:textId="77777777" w:rsidR="00620957" w:rsidRDefault="00620957" w:rsidP="00CC7913">
            <w:pPr>
              <w:spacing w:before="60" w:after="0"/>
              <w:ind w:left="-108"/>
              <w:rPr>
                <w:i/>
                <w:szCs w:val="24"/>
              </w:rPr>
            </w:pPr>
            <w:r>
              <w:rPr>
                <w:i/>
                <w:szCs w:val="24"/>
              </w:rPr>
              <w:t>- 2.2.4</w:t>
            </w:r>
          </w:p>
        </w:tc>
        <w:tc>
          <w:tcPr>
            <w:tcW w:w="1134" w:type="dxa"/>
            <w:vAlign w:val="center"/>
          </w:tcPr>
          <w:p w14:paraId="1A4C1917" w14:textId="77777777" w:rsidR="00620957" w:rsidRPr="00A1326B" w:rsidRDefault="00620957" w:rsidP="00CC7913">
            <w:pPr>
              <w:spacing w:before="60" w:after="0"/>
              <w:ind w:left="-108"/>
              <w:jc w:val="center"/>
              <w:rPr>
                <w:i/>
                <w:szCs w:val="24"/>
              </w:rPr>
            </w:pPr>
            <w:r w:rsidRPr="00A1326B">
              <w:rPr>
                <w:i/>
                <w:szCs w:val="24"/>
              </w:rPr>
              <w:t>X1</w:t>
            </w:r>
          </w:p>
          <w:p w14:paraId="746B4159" w14:textId="77777777" w:rsidR="00620957" w:rsidRPr="00E841BB" w:rsidRDefault="00620957" w:rsidP="00CC7913">
            <w:pPr>
              <w:spacing w:before="60" w:after="0"/>
              <w:jc w:val="center"/>
              <w:rPr>
                <w:szCs w:val="24"/>
              </w:rPr>
            </w:pPr>
            <w:r w:rsidRPr="00A1326B">
              <w:rPr>
                <w:i/>
                <w:szCs w:val="24"/>
              </w:rPr>
              <w:t>Y</w:t>
            </w:r>
          </w:p>
        </w:tc>
      </w:tr>
      <w:tr w:rsidR="00620957" w:rsidRPr="00EE113D" w14:paraId="56E55C74" w14:textId="77777777" w:rsidTr="00620957">
        <w:tc>
          <w:tcPr>
            <w:tcW w:w="4111" w:type="dxa"/>
            <w:vAlign w:val="center"/>
          </w:tcPr>
          <w:p w14:paraId="704DFBAC" w14:textId="77777777" w:rsidR="00620957" w:rsidRDefault="00620957" w:rsidP="00CC7913">
            <w:pPr>
              <w:spacing w:before="60" w:after="0"/>
              <w:rPr>
                <w:i/>
                <w:szCs w:val="24"/>
              </w:rPr>
            </w:pPr>
            <w:r>
              <w:rPr>
                <w:i/>
                <w:szCs w:val="24"/>
              </w:rPr>
              <w:t>2.3. Văn bản quy phạm pháp luật</w:t>
            </w:r>
          </w:p>
          <w:p w14:paraId="7ABCEB45" w14:textId="77777777" w:rsidR="00620957" w:rsidRDefault="00620957" w:rsidP="00CC7913">
            <w:pPr>
              <w:spacing w:before="60" w:after="0"/>
              <w:rPr>
                <w:i/>
                <w:szCs w:val="24"/>
              </w:rPr>
            </w:pPr>
            <w:r>
              <w:rPr>
                <w:i/>
                <w:szCs w:val="24"/>
              </w:rPr>
              <w:t>2.3.1. Khái niệm</w:t>
            </w:r>
          </w:p>
          <w:p w14:paraId="3C9AA496" w14:textId="77777777" w:rsidR="00620957" w:rsidRDefault="00620957" w:rsidP="00CC7913">
            <w:pPr>
              <w:spacing w:before="60" w:after="0"/>
              <w:rPr>
                <w:i/>
                <w:szCs w:val="24"/>
              </w:rPr>
            </w:pPr>
            <w:r>
              <w:rPr>
                <w:i/>
                <w:szCs w:val="24"/>
              </w:rPr>
              <w:t>2.3.2. Các loại văn bản QPPL</w:t>
            </w:r>
          </w:p>
          <w:p w14:paraId="13A8E556" w14:textId="77777777" w:rsidR="00620957" w:rsidRDefault="00620957" w:rsidP="00CC7913">
            <w:pPr>
              <w:spacing w:before="60" w:after="0"/>
              <w:rPr>
                <w:i/>
                <w:szCs w:val="24"/>
              </w:rPr>
            </w:pPr>
            <w:r>
              <w:rPr>
                <w:i/>
                <w:szCs w:val="24"/>
              </w:rPr>
              <w:t>2.3.3. Hiệu lực</w:t>
            </w:r>
          </w:p>
        </w:tc>
        <w:tc>
          <w:tcPr>
            <w:tcW w:w="851" w:type="dxa"/>
            <w:vAlign w:val="center"/>
          </w:tcPr>
          <w:p w14:paraId="5172DBB9" w14:textId="77777777" w:rsidR="00620957" w:rsidRPr="002C3978" w:rsidRDefault="00620957" w:rsidP="00CC7913">
            <w:pPr>
              <w:spacing w:before="60" w:after="0"/>
              <w:ind w:left="-108"/>
              <w:jc w:val="center"/>
              <w:rPr>
                <w:i/>
                <w:szCs w:val="24"/>
              </w:rPr>
            </w:pPr>
            <w:r>
              <w:rPr>
                <w:i/>
                <w:szCs w:val="24"/>
              </w:rPr>
              <w:t>2</w:t>
            </w:r>
          </w:p>
        </w:tc>
        <w:tc>
          <w:tcPr>
            <w:tcW w:w="1559" w:type="dxa"/>
            <w:vAlign w:val="center"/>
          </w:tcPr>
          <w:p w14:paraId="3E642CFC" w14:textId="77777777" w:rsidR="00620957" w:rsidRPr="00D0264C" w:rsidRDefault="00620957" w:rsidP="00CC7913">
            <w:pPr>
              <w:spacing w:before="60" w:after="0"/>
              <w:ind w:left="-108"/>
              <w:jc w:val="center"/>
              <w:rPr>
                <w:i/>
                <w:szCs w:val="24"/>
                <w:lang w:val="pt-BR"/>
              </w:rPr>
            </w:pPr>
            <w:r w:rsidRPr="00D0264C">
              <w:rPr>
                <w:i/>
                <w:szCs w:val="24"/>
                <w:lang w:val="pt-BR"/>
              </w:rPr>
              <w:t xml:space="preserve">G1.2 </w:t>
            </w:r>
          </w:p>
          <w:p w14:paraId="241EA527" w14:textId="77777777" w:rsidR="00620957" w:rsidRPr="00D0264C" w:rsidRDefault="00620957" w:rsidP="00CC7913">
            <w:pPr>
              <w:spacing w:before="60" w:after="0"/>
              <w:ind w:left="-108"/>
              <w:jc w:val="center"/>
              <w:rPr>
                <w:i/>
                <w:szCs w:val="24"/>
                <w:lang w:val="pt-BR"/>
              </w:rPr>
            </w:pPr>
            <w:r w:rsidRPr="00D0264C">
              <w:rPr>
                <w:i/>
                <w:szCs w:val="24"/>
                <w:lang w:val="pt-BR"/>
              </w:rPr>
              <w:t>G2.1, G2.2</w:t>
            </w:r>
          </w:p>
          <w:p w14:paraId="46B28855" w14:textId="77777777" w:rsidR="00620957" w:rsidRPr="002C3978" w:rsidRDefault="00620957" w:rsidP="00CC7913">
            <w:pPr>
              <w:spacing w:before="60" w:after="0"/>
              <w:ind w:left="-108"/>
              <w:jc w:val="center"/>
              <w:rPr>
                <w:i/>
                <w:szCs w:val="24"/>
              </w:rPr>
            </w:pPr>
            <w:r w:rsidRPr="00D0264C">
              <w:rPr>
                <w:i/>
                <w:szCs w:val="24"/>
                <w:lang w:val="pt-BR"/>
              </w:rPr>
              <w:t>G2.3</w:t>
            </w:r>
          </w:p>
        </w:tc>
        <w:tc>
          <w:tcPr>
            <w:tcW w:w="1418" w:type="dxa"/>
            <w:vAlign w:val="center"/>
          </w:tcPr>
          <w:p w14:paraId="4A250370" w14:textId="77777777" w:rsidR="00620957" w:rsidRDefault="00620957" w:rsidP="00CC7913">
            <w:pPr>
              <w:spacing w:before="60" w:after="0"/>
              <w:ind w:left="-108"/>
              <w:rPr>
                <w:i/>
                <w:szCs w:val="24"/>
              </w:rPr>
            </w:pPr>
            <w:r w:rsidRPr="000D5CF9">
              <w:rPr>
                <w:i/>
                <w:szCs w:val="24"/>
                <w:u w:val="single"/>
              </w:rPr>
              <w:t>Dạy</w:t>
            </w:r>
            <w:r>
              <w:rPr>
                <w:i/>
                <w:szCs w:val="24"/>
              </w:rPr>
              <w:t>: 2.3.1 , 2.3.2, 2.3.3</w:t>
            </w:r>
          </w:p>
          <w:p w14:paraId="0901C25F" w14:textId="77777777" w:rsidR="00620957" w:rsidRPr="00953D83" w:rsidRDefault="00620957" w:rsidP="00CC7913">
            <w:pPr>
              <w:spacing w:before="60" w:after="0"/>
              <w:ind w:left="-108"/>
              <w:rPr>
                <w:i/>
                <w:szCs w:val="24"/>
              </w:rPr>
            </w:pPr>
            <w:r>
              <w:rPr>
                <w:i/>
                <w:szCs w:val="24"/>
                <w:u w:val="single"/>
              </w:rPr>
              <w:lastRenderedPageBreak/>
              <w:t>Học ở lớp:</w:t>
            </w:r>
            <w:r>
              <w:rPr>
                <w:i/>
                <w:szCs w:val="24"/>
              </w:rPr>
              <w:t xml:space="preserve"> 2.3.1 , 2.3.2, 2.3.3</w:t>
            </w:r>
          </w:p>
          <w:p w14:paraId="238A7275" w14:textId="77777777" w:rsidR="00620957"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p>
        </w:tc>
        <w:tc>
          <w:tcPr>
            <w:tcW w:w="1134" w:type="dxa"/>
            <w:vAlign w:val="center"/>
          </w:tcPr>
          <w:p w14:paraId="1155B1F9" w14:textId="77777777" w:rsidR="00620957" w:rsidRPr="00A1326B" w:rsidRDefault="00620957" w:rsidP="00CC7913">
            <w:pPr>
              <w:spacing w:before="60" w:after="0"/>
              <w:ind w:left="-108"/>
              <w:jc w:val="center"/>
              <w:rPr>
                <w:i/>
                <w:szCs w:val="24"/>
              </w:rPr>
            </w:pPr>
            <w:r w:rsidRPr="00A1326B">
              <w:rPr>
                <w:i/>
                <w:szCs w:val="24"/>
              </w:rPr>
              <w:lastRenderedPageBreak/>
              <w:t>X1</w:t>
            </w:r>
          </w:p>
          <w:p w14:paraId="1F994B2A" w14:textId="77777777" w:rsidR="00620957" w:rsidRPr="00E841BB" w:rsidRDefault="00620957" w:rsidP="00CC7913">
            <w:pPr>
              <w:spacing w:before="60" w:after="0"/>
              <w:jc w:val="center"/>
              <w:rPr>
                <w:szCs w:val="24"/>
              </w:rPr>
            </w:pPr>
            <w:r w:rsidRPr="00A1326B">
              <w:rPr>
                <w:i/>
                <w:szCs w:val="24"/>
              </w:rPr>
              <w:t>Y</w:t>
            </w:r>
          </w:p>
        </w:tc>
      </w:tr>
      <w:tr w:rsidR="00620957" w:rsidRPr="00EE113D" w14:paraId="3F234DA0" w14:textId="77777777" w:rsidTr="00620957">
        <w:tc>
          <w:tcPr>
            <w:tcW w:w="4111" w:type="dxa"/>
            <w:vAlign w:val="center"/>
          </w:tcPr>
          <w:p w14:paraId="3818B1F2" w14:textId="77777777" w:rsidR="00620957" w:rsidRDefault="00620957" w:rsidP="00CC7913">
            <w:pPr>
              <w:spacing w:before="60" w:after="0"/>
              <w:rPr>
                <w:i/>
                <w:szCs w:val="24"/>
              </w:rPr>
            </w:pPr>
            <w:r>
              <w:rPr>
                <w:i/>
                <w:szCs w:val="24"/>
              </w:rPr>
              <w:t>2.4. Quan hệ pháp luật</w:t>
            </w:r>
          </w:p>
          <w:p w14:paraId="266F68A8" w14:textId="77777777" w:rsidR="00620957" w:rsidRDefault="00620957" w:rsidP="00CC7913">
            <w:pPr>
              <w:spacing w:before="60" w:after="0"/>
              <w:rPr>
                <w:i/>
                <w:szCs w:val="24"/>
              </w:rPr>
            </w:pPr>
            <w:r>
              <w:rPr>
                <w:i/>
                <w:szCs w:val="24"/>
              </w:rPr>
              <w:t>2.4.1. Khái niệm</w:t>
            </w:r>
          </w:p>
          <w:p w14:paraId="1B0EC369" w14:textId="77777777" w:rsidR="00620957" w:rsidRDefault="00620957" w:rsidP="00CC7913">
            <w:pPr>
              <w:spacing w:before="60" w:after="0"/>
              <w:rPr>
                <w:i/>
                <w:szCs w:val="24"/>
              </w:rPr>
            </w:pPr>
            <w:r>
              <w:rPr>
                <w:i/>
                <w:szCs w:val="24"/>
              </w:rPr>
              <w:t>2.4.2. Cấu thành</w:t>
            </w:r>
          </w:p>
          <w:p w14:paraId="206B4679" w14:textId="77777777" w:rsidR="00620957" w:rsidRDefault="00620957" w:rsidP="00CC7913">
            <w:pPr>
              <w:spacing w:before="60" w:after="0"/>
              <w:rPr>
                <w:i/>
                <w:szCs w:val="24"/>
              </w:rPr>
            </w:pPr>
            <w:r>
              <w:rPr>
                <w:i/>
                <w:szCs w:val="24"/>
              </w:rPr>
              <w:t>2.4.3. Căn cứ làm phát sinh, thay đổi hoặc chấm dứt QHPL</w:t>
            </w:r>
          </w:p>
        </w:tc>
        <w:tc>
          <w:tcPr>
            <w:tcW w:w="851" w:type="dxa"/>
            <w:vAlign w:val="center"/>
          </w:tcPr>
          <w:p w14:paraId="4E7B53B1" w14:textId="77777777" w:rsidR="00620957" w:rsidRPr="002C3978" w:rsidRDefault="00620957" w:rsidP="00CC7913">
            <w:pPr>
              <w:spacing w:before="60" w:after="0"/>
              <w:ind w:left="-108"/>
              <w:jc w:val="center"/>
              <w:rPr>
                <w:i/>
                <w:szCs w:val="24"/>
              </w:rPr>
            </w:pPr>
            <w:r>
              <w:rPr>
                <w:i/>
                <w:szCs w:val="24"/>
              </w:rPr>
              <w:t>2</w:t>
            </w:r>
          </w:p>
        </w:tc>
        <w:tc>
          <w:tcPr>
            <w:tcW w:w="1559" w:type="dxa"/>
            <w:vAlign w:val="center"/>
          </w:tcPr>
          <w:p w14:paraId="6C468EEE" w14:textId="77777777" w:rsidR="00620957" w:rsidRPr="00D0264C" w:rsidRDefault="00620957" w:rsidP="00CC7913">
            <w:pPr>
              <w:spacing w:before="60" w:after="0"/>
              <w:ind w:left="-108"/>
              <w:jc w:val="center"/>
              <w:rPr>
                <w:i/>
                <w:szCs w:val="24"/>
                <w:lang w:val="pt-BR"/>
              </w:rPr>
            </w:pPr>
            <w:r w:rsidRPr="00D0264C">
              <w:rPr>
                <w:i/>
                <w:szCs w:val="24"/>
                <w:lang w:val="pt-BR"/>
              </w:rPr>
              <w:t xml:space="preserve">G1.2 </w:t>
            </w:r>
          </w:p>
          <w:p w14:paraId="69E6344C" w14:textId="77777777" w:rsidR="00620957" w:rsidRPr="00D0264C" w:rsidRDefault="00620957" w:rsidP="00CC7913">
            <w:pPr>
              <w:spacing w:before="60" w:after="0"/>
              <w:ind w:left="-108"/>
              <w:jc w:val="center"/>
              <w:rPr>
                <w:i/>
                <w:szCs w:val="24"/>
                <w:lang w:val="pt-BR"/>
              </w:rPr>
            </w:pPr>
            <w:r w:rsidRPr="00D0264C">
              <w:rPr>
                <w:i/>
                <w:szCs w:val="24"/>
                <w:lang w:val="pt-BR"/>
              </w:rPr>
              <w:t>G2.1, G2.2</w:t>
            </w:r>
          </w:p>
          <w:p w14:paraId="3F7140EB" w14:textId="77777777" w:rsidR="00620957" w:rsidRPr="002C3978" w:rsidRDefault="00620957" w:rsidP="00CC7913">
            <w:pPr>
              <w:spacing w:before="60" w:after="0"/>
              <w:ind w:left="-108"/>
              <w:jc w:val="center"/>
              <w:rPr>
                <w:i/>
                <w:szCs w:val="24"/>
              </w:rPr>
            </w:pPr>
            <w:r w:rsidRPr="00D0264C">
              <w:rPr>
                <w:i/>
                <w:szCs w:val="24"/>
                <w:lang w:val="pt-BR"/>
              </w:rPr>
              <w:t>G2.3</w:t>
            </w:r>
          </w:p>
        </w:tc>
        <w:tc>
          <w:tcPr>
            <w:tcW w:w="1418" w:type="dxa"/>
            <w:vAlign w:val="center"/>
          </w:tcPr>
          <w:p w14:paraId="76D45421" w14:textId="77777777" w:rsidR="00620957" w:rsidRDefault="00620957" w:rsidP="00CC7913">
            <w:pPr>
              <w:spacing w:before="60" w:after="0"/>
              <w:ind w:left="-108"/>
              <w:rPr>
                <w:i/>
                <w:szCs w:val="24"/>
              </w:rPr>
            </w:pPr>
            <w:r w:rsidRPr="000D5CF9">
              <w:rPr>
                <w:i/>
                <w:szCs w:val="24"/>
                <w:u w:val="single"/>
              </w:rPr>
              <w:t>Dạy</w:t>
            </w:r>
            <w:r>
              <w:rPr>
                <w:i/>
                <w:szCs w:val="24"/>
              </w:rPr>
              <w:t>: 2.4.1, 2.4.2, 2.4.3</w:t>
            </w:r>
          </w:p>
          <w:p w14:paraId="4AAC713F" w14:textId="77777777" w:rsidR="00620957" w:rsidRPr="00953D83" w:rsidRDefault="00620957" w:rsidP="00CC7913">
            <w:pPr>
              <w:spacing w:before="60" w:after="0"/>
              <w:ind w:left="-108"/>
              <w:rPr>
                <w:i/>
                <w:szCs w:val="24"/>
              </w:rPr>
            </w:pPr>
            <w:r>
              <w:rPr>
                <w:i/>
                <w:szCs w:val="24"/>
                <w:u w:val="single"/>
              </w:rPr>
              <w:t>Học ở lớp</w:t>
            </w:r>
            <w:r>
              <w:rPr>
                <w:i/>
                <w:szCs w:val="24"/>
              </w:rPr>
              <w:t>: 2.4.1, 2.4.2, 2.4.3</w:t>
            </w:r>
          </w:p>
          <w:p w14:paraId="54815015" w14:textId="77777777" w:rsidR="00620957"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p>
        </w:tc>
        <w:tc>
          <w:tcPr>
            <w:tcW w:w="1134" w:type="dxa"/>
            <w:vAlign w:val="center"/>
          </w:tcPr>
          <w:p w14:paraId="7FEA196E" w14:textId="77777777" w:rsidR="00620957" w:rsidRPr="00A1326B" w:rsidRDefault="00620957" w:rsidP="00CC7913">
            <w:pPr>
              <w:spacing w:before="60" w:after="0"/>
              <w:ind w:left="-108"/>
              <w:jc w:val="center"/>
              <w:rPr>
                <w:i/>
                <w:szCs w:val="24"/>
              </w:rPr>
            </w:pPr>
            <w:r w:rsidRPr="00A1326B">
              <w:rPr>
                <w:i/>
                <w:szCs w:val="24"/>
              </w:rPr>
              <w:t>X1</w:t>
            </w:r>
          </w:p>
          <w:p w14:paraId="52DE8F10" w14:textId="77777777" w:rsidR="00620957" w:rsidRPr="00E841BB" w:rsidRDefault="00620957" w:rsidP="00CC7913">
            <w:pPr>
              <w:spacing w:before="60" w:after="0"/>
              <w:jc w:val="center"/>
              <w:rPr>
                <w:szCs w:val="24"/>
              </w:rPr>
            </w:pPr>
            <w:r w:rsidRPr="00A1326B">
              <w:rPr>
                <w:i/>
                <w:szCs w:val="24"/>
              </w:rPr>
              <w:t>Y</w:t>
            </w:r>
          </w:p>
        </w:tc>
      </w:tr>
      <w:tr w:rsidR="00620957" w:rsidRPr="00EE113D" w14:paraId="0E42803C" w14:textId="77777777" w:rsidTr="00620957">
        <w:tc>
          <w:tcPr>
            <w:tcW w:w="4111" w:type="dxa"/>
            <w:vAlign w:val="center"/>
          </w:tcPr>
          <w:p w14:paraId="4865D3C8" w14:textId="77777777" w:rsidR="00620957" w:rsidRDefault="00620957" w:rsidP="00CC7913">
            <w:pPr>
              <w:spacing w:before="60" w:after="0"/>
              <w:rPr>
                <w:i/>
                <w:szCs w:val="24"/>
              </w:rPr>
            </w:pPr>
            <w:r>
              <w:rPr>
                <w:i/>
                <w:szCs w:val="24"/>
              </w:rPr>
              <w:t>2.5. Pháp chế XHCN</w:t>
            </w:r>
          </w:p>
          <w:p w14:paraId="057A85A3" w14:textId="77777777" w:rsidR="00620957" w:rsidRDefault="00620957" w:rsidP="00CC7913">
            <w:pPr>
              <w:spacing w:before="60" w:after="0"/>
              <w:rPr>
                <w:i/>
                <w:szCs w:val="24"/>
              </w:rPr>
            </w:pPr>
            <w:r>
              <w:rPr>
                <w:i/>
                <w:szCs w:val="24"/>
              </w:rPr>
              <w:t>2.5.1. Khái niệm</w:t>
            </w:r>
          </w:p>
          <w:p w14:paraId="486579DC" w14:textId="77777777" w:rsidR="00620957" w:rsidRDefault="00620957" w:rsidP="00CC7913">
            <w:pPr>
              <w:spacing w:before="60" w:after="0"/>
              <w:rPr>
                <w:i/>
                <w:szCs w:val="24"/>
              </w:rPr>
            </w:pPr>
            <w:r>
              <w:rPr>
                <w:i/>
                <w:szCs w:val="24"/>
              </w:rPr>
              <w:t>2.5.2. Những yêu cầu cơ bản</w:t>
            </w:r>
          </w:p>
          <w:p w14:paraId="7800B6DF" w14:textId="77777777" w:rsidR="00620957" w:rsidRDefault="00620957" w:rsidP="00CC7913">
            <w:pPr>
              <w:spacing w:before="60" w:after="0"/>
              <w:rPr>
                <w:i/>
                <w:szCs w:val="24"/>
              </w:rPr>
            </w:pPr>
            <w:r>
              <w:rPr>
                <w:i/>
                <w:szCs w:val="24"/>
              </w:rPr>
              <w:t>2.5.3. Các biện pháp bảo đảm tăng cường</w:t>
            </w:r>
          </w:p>
        </w:tc>
        <w:tc>
          <w:tcPr>
            <w:tcW w:w="851" w:type="dxa"/>
            <w:vAlign w:val="center"/>
          </w:tcPr>
          <w:p w14:paraId="4E7493EE" w14:textId="77777777" w:rsidR="00620957" w:rsidRPr="002C3978" w:rsidRDefault="00620957" w:rsidP="00CC7913">
            <w:pPr>
              <w:spacing w:before="60" w:after="0"/>
              <w:ind w:left="-108"/>
              <w:jc w:val="center"/>
              <w:rPr>
                <w:i/>
                <w:szCs w:val="24"/>
              </w:rPr>
            </w:pPr>
            <w:r>
              <w:rPr>
                <w:i/>
                <w:szCs w:val="24"/>
              </w:rPr>
              <w:t>1</w:t>
            </w:r>
          </w:p>
        </w:tc>
        <w:tc>
          <w:tcPr>
            <w:tcW w:w="1559" w:type="dxa"/>
            <w:vAlign w:val="center"/>
          </w:tcPr>
          <w:p w14:paraId="695BE24E" w14:textId="77777777" w:rsidR="00620957" w:rsidRPr="001E22D8" w:rsidRDefault="00620957" w:rsidP="00CC7913">
            <w:pPr>
              <w:spacing w:before="60" w:after="0"/>
              <w:jc w:val="center"/>
              <w:rPr>
                <w:i/>
                <w:szCs w:val="24"/>
                <w:lang w:val="pt-BR"/>
              </w:rPr>
            </w:pPr>
            <w:r>
              <w:rPr>
                <w:i/>
                <w:szCs w:val="24"/>
                <w:lang w:val="pt-BR"/>
              </w:rPr>
              <w:t>G1.2</w:t>
            </w:r>
          </w:p>
        </w:tc>
        <w:tc>
          <w:tcPr>
            <w:tcW w:w="1418" w:type="dxa"/>
            <w:vAlign w:val="center"/>
          </w:tcPr>
          <w:p w14:paraId="0505CA2B" w14:textId="77777777" w:rsidR="00620957" w:rsidRPr="00620957" w:rsidRDefault="00620957" w:rsidP="00CC7913">
            <w:pPr>
              <w:spacing w:before="60" w:after="0"/>
              <w:ind w:left="-108"/>
              <w:rPr>
                <w:i/>
                <w:szCs w:val="24"/>
                <w:lang w:val="pt-BR"/>
              </w:rPr>
            </w:pPr>
            <w:r w:rsidRPr="00620957">
              <w:rPr>
                <w:i/>
                <w:szCs w:val="24"/>
                <w:u w:val="single"/>
                <w:lang w:val="pt-BR"/>
              </w:rPr>
              <w:t>Dạy</w:t>
            </w:r>
            <w:r w:rsidRPr="00620957">
              <w:rPr>
                <w:i/>
                <w:szCs w:val="24"/>
                <w:lang w:val="pt-BR"/>
              </w:rPr>
              <w:t>: 2.5.1</w:t>
            </w:r>
          </w:p>
          <w:p w14:paraId="4A298273" w14:textId="77777777" w:rsidR="00620957" w:rsidRPr="00620957" w:rsidRDefault="00620957" w:rsidP="00CC7913">
            <w:pPr>
              <w:spacing w:before="60" w:after="0"/>
              <w:ind w:left="-108"/>
              <w:rPr>
                <w:i/>
                <w:szCs w:val="24"/>
                <w:lang w:val="pt-BR"/>
              </w:rPr>
            </w:pPr>
            <w:r w:rsidRPr="00620957">
              <w:rPr>
                <w:i/>
                <w:szCs w:val="24"/>
                <w:u w:val="single"/>
                <w:lang w:val="pt-BR"/>
              </w:rPr>
              <w:t>Học ở lớp</w:t>
            </w:r>
            <w:r w:rsidRPr="00620957">
              <w:rPr>
                <w:i/>
                <w:szCs w:val="24"/>
                <w:lang w:val="pt-BR"/>
              </w:rPr>
              <w:t>: 2.5.1</w:t>
            </w:r>
          </w:p>
          <w:p w14:paraId="357E63C6" w14:textId="77777777" w:rsidR="00620957" w:rsidRPr="00620957" w:rsidRDefault="00620957" w:rsidP="00CC7913">
            <w:pPr>
              <w:spacing w:before="60" w:after="0"/>
              <w:ind w:left="-108"/>
              <w:rPr>
                <w:i/>
                <w:szCs w:val="24"/>
                <w:lang w:val="pt-BR"/>
              </w:rPr>
            </w:pPr>
            <w:r w:rsidRPr="00620957">
              <w:rPr>
                <w:i/>
                <w:szCs w:val="24"/>
                <w:u w:val="single"/>
                <w:lang w:val="pt-BR"/>
              </w:rPr>
              <w:t>Học ở nhà</w:t>
            </w:r>
            <w:r w:rsidRPr="00620957">
              <w:rPr>
                <w:i/>
                <w:szCs w:val="24"/>
                <w:lang w:val="pt-BR"/>
              </w:rPr>
              <w:t>:</w:t>
            </w:r>
          </w:p>
          <w:p w14:paraId="4CC66F48" w14:textId="77777777" w:rsidR="00620957" w:rsidRPr="00953D83" w:rsidRDefault="00620957" w:rsidP="00CC7913">
            <w:pPr>
              <w:spacing w:before="60" w:after="0"/>
              <w:ind w:left="-108"/>
              <w:rPr>
                <w:i/>
                <w:szCs w:val="24"/>
              </w:rPr>
            </w:pPr>
            <w:r w:rsidRPr="00953D83">
              <w:rPr>
                <w:i/>
                <w:szCs w:val="24"/>
              </w:rPr>
              <w:t>2.</w:t>
            </w:r>
            <w:r>
              <w:rPr>
                <w:i/>
                <w:szCs w:val="24"/>
              </w:rPr>
              <w:t>5.2, 2.5.3</w:t>
            </w:r>
          </w:p>
        </w:tc>
        <w:tc>
          <w:tcPr>
            <w:tcW w:w="1134" w:type="dxa"/>
            <w:vAlign w:val="center"/>
          </w:tcPr>
          <w:p w14:paraId="73A7FA84" w14:textId="77777777" w:rsidR="00620957" w:rsidRPr="002C3978" w:rsidRDefault="00620957" w:rsidP="00CC7913">
            <w:pPr>
              <w:spacing w:before="60" w:after="0"/>
              <w:ind w:left="-108"/>
              <w:jc w:val="center"/>
              <w:rPr>
                <w:i/>
                <w:szCs w:val="24"/>
              </w:rPr>
            </w:pPr>
          </w:p>
        </w:tc>
      </w:tr>
      <w:tr w:rsidR="00620957" w:rsidRPr="00EE113D" w14:paraId="74490861" w14:textId="77777777" w:rsidTr="00620957">
        <w:tc>
          <w:tcPr>
            <w:tcW w:w="4111" w:type="dxa"/>
            <w:vAlign w:val="center"/>
          </w:tcPr>
          <w:p w14:paraId="283E2F07" w14:textId="77777777" w:rsidR="00620957" w:rsidRDefault="00620957" w:rsidP="00CC7913">
            <w:pPr>
              <w:spacing w:before="60" w:after="0"/>
              <w:rPr>
                <w:i/>
                <w:szCs w:val="24"/>
              </w:rPr>
            </w:pPr>
            <w:r>
              <w:rPr>
                <w:i/>
                <w:szCs w:val="24"/>
              </w:rPr>
              <w:t>2.6. Vi phạm pháp luật và trách nhiệm pháp lý</w:t>
            </w:r>
          </w:p>
          <w:p w14:paraId="749EDFFA" w14:textId="77777777" w:rsidR="00620957" w:rsidRDefault="00620957" w:rsidP="00CC7913">
            <w:pPr>
              <w:spacing w:before="60" w:after="0"/>
              <w:rPr>
                <w:i/>
                <w:szCs w:val="24"/>
              </w:rPr>
            </w:pPr>
            <w:r>
              <w:rPr>
                <w:i/>
                <w:szCs w:val="24"/>
              </w:rPr>
              <w:t>2.6.1. Khái niệm Vi phạm pháp luật</w:t>
            </w:r>
          </w:p>
          <w:p w14:paraId="0E03821E" w14:textId="77777777" w:rsidR="00620957" w:rsidRDefault="00620957" w:rsidP="00CC7913">
            <w:pPr>
              <w:spacing w:before="60" w:after="0"/>
              <w:rPr>
                <w:i/>
                <w:szCs w:val="24"/>
              </w:rPr>
            </w:pPr>
            <w:r>
              <w:rPr>
                <w:i/>
                <w:szCs w:val="24"/>
              </w:rPr>
              <w:t>2.6.2. Trách nhiệm pháp lý</w:t>
            </w:r>
          </w:p>
        </w:tc>
        <w:tc>
          <w:tcPr>
            <w:tcW w:w="851" w:type="dxa"/>
            <w:vAlign w:val="center"/>
          </w:tcPr>
          <w:p w14:paraId="37A37BF6" w14:textId="77777777" w:rsidR="00620957" w:rsidRPr="002C3978" w:rsidRDefault="00620957" w:rsidP="00CC7913">
            <w:pPr>
              <w:spacing w:before="60" w:after="0"/>
              <w:ind w:left="-108"/>
              <w:jc w:val="center"/>
              <w:rPr>
                <w:i/>
                <w:szCs w:val="24"/>
              </w:rPr>
            </w:pPr>
            <w:r>
              <w:rPr>
                <w:i/>
                <w:szCs w:val="24"/>
              </w:rPr>
              <w:t>2</w:t>
            </w:r>
          </w:p>
        </w:tc>
        <w:tc>
          <w:tcPr>
            <w:tcW w:w="1559" w:type="dxa"/>
            <w:vAlign w:val="center"/>
          </w:tcPr>
          <w:p w14:paraId="15D755A6" w14:textId="77777777" w:rsidR="00620957" w:rsidRPr="00D0264C" w:rsidRDefault="00620957" w:rsidP="00CC7913">
            <w:pPr>
              <w:spacing w:before="60" w:after="0"/>
              <w:ind w:left="-108"/>
              <w:jc w:val="center"/>
              <w:rPr>
                <w:i/>
                <w:szCs w:val="24"/>
                <w:lang w:val="pt-BR"/>
              </w:rPr>
            </w:pPr>
            <w:r w:rsidRPr="00D0264C">
              <w:rPr>
                <w:i/>
                <w:szCs w:val="24"/>
                <w:lang w:val="pt-BR"/>
              </w:rPr>
              <w:t xml:space="preserve">G1.2 </w:t>
            </w:r>
          </w:p>
          <w:p w14:paraId="00FD8D83" w14:textId="77777777" w:rsidR="00620957" w:rsidRPr="00D0264C" w:rsidRDefault="00620957" w:rsidP="00CC7913">
            <w:pPr>
              <w:spacing w:before="60" w:after="0"/>
              <w:ind w:left="-108"/>
              <w:jc w:val="center"/>
              <w:rPr>
                <w:i/>
                <w:szCs w:val="24"/>
                <w:lang w:val="pt-BR"/>
              </w:rPr>
            </w:pPr>
            <w:r w:rsidRPr="00D0264C">
              <w:rPr>
                <w:i/>
                <w:szCs w:val="24"/>
                <w:lang w:val="pt-BR"/>
              </w:rPr>
              <w:t>G2.1, G2.2</w:t>
            </w:r>
          </w:p>
          <w:p w14:paraId="1A2A83A7" w14:textId="77777777" w:rsidR="00620957" w:rsidRDefault="00620957" w:rsidP="00CC7913">
            <w:pPr>
              <w:jc w:val="center"/>
            </w:pPr>
            <w:r w:rsidRPr="00D0264C">
              <w:rPr>
                <w:i/>
                <w:szCs w:val="24"/>
                <w:lang w:val="pt-BR"/>
              </w:rPr>
              <w:t>G2.3</w:t>
            </w:r>
          </w:p>
        </w:tc>
        <w:tc>
          <w:tcPr>
            <w:tcW w:w="1418" w:type="dxa"/>
            <w:vAlign w:val="center"/>
          </w:tcPr>
          <w:p w14:paraId="6C0965D3" w14:textId="77777777" w:rsidR="00620957" w:rsidRDefault="00620957" w:rsidP="00CC7913">
            <w:pPr>
              <w:spacing w:before="60" w:after="0"/>
              <w:ind w:left="-108"/>
              <w:rPr>
                <w:i/>
                <w:szCs w:val="24"/>
              </w:rPr>
            </w:pPr>
            <w:r w:rsidRPr="000D5CF9">
              <w:rPr>
                <w:i/>
                <w:szCs w:val="24"/>
                <w:u w:val="single"/>
              </w:rPr>
              <w:t>Dạy</w:t>
            </w:r>
            <w:r>
              <w:rPr>
                <w:i/>
                <w:szCs w:val="24"/>
              </w:rPr>
              <w:t>:</w:t>
            </w:r>
          </w:p>
          <w:p w14:paraId="3F9431EC" w14:textId="77777777" w:rsidR="00620957" w:rsidRDefault="00620957" w:rsidP="00CC7913">
            <w:pPr>
              <w:spacing w:before="60" w:after="0"/>
              <w:ind w:left="-108"/>
              <w:rPr>
                <w:i/>
                <w:szCs w:val="24"/>
              </w:rPr>
            </w:pPr>
            <w:r>
              <w:rPr>
                <w:i/>
                <w:szCs w:val="24"/>
              </w:rPr>
              <w:t>2.6.1, 2.6.2</w:t>
            </w:r>
          </w:p>
          <w:p w14:paraId="334BF9EF" w14:textId="77777777" w:rsidR="00620957" w:rsidRDefault="00620957" w:rsidP="00CC7913">
            <w:pPr>
              <w:spacing w:before="60" w:after="0"/>
              <w:ind w:left="-108"/>
              <w:rPr>
                <w:i/>
                <w:szCs w:val="24"/>
              </w:rPr>
            </w:pPr>
            <w:r>
              <w:rPr>
                <w:i/>
                <w:szCs w:val="24"/>
                <w:u w:val="single"/>
              </w:rPr>
              <w:t>Học ở lớp</w:t>
            </w:r>
            <w:r>
              <w:rPr>
                <w:i/>
                <w:szCs w:val="24"/>
              </w:rPr>
              <w:t>:</w:t>
            </w:r>
          </w:p>
          <w:p w14:paraId="04C01F71" w14:textId="77777777" w:rsidR="00620957" w:rsidRDefault="00620957" w:rsidP="00CC7913">
            <w:pPr>
              <w:spacing w:before="60" w:after="0"/>
              <w:ind w:left="-108"/>
              <w:rPr>
                <w:i/>
                <w:szCs w:val="24"/>
              </w:rPr>
            </w:pPr>
            <w:r>
              <w:rPr>
                <w:i/>
                <w:szCs w:val="24"/>
              </w:rPr>
              <w:t>2.6.1, 2.6.2</w:t>
            </w:r>
          </w:p>
          <w:p w14:paraId="5982EED1" w14:textId="77777777" w:rsidR="00620957"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p>
        </w:tc>
        <w:tc>
          <w:tcPr>
            <w:tcW w:w="1134" w:type="dxa"/>
            <w:vAlign w:val="center"/>
          </w:tcPr>
          <w:p w14:paraId="0F10ADAF" w14:textId="77777777" w:rsidR="00620957" w:rsidRPr="00A1326B" w:rsidRDefault="00620957" w:rsidP="00CC7913">
            <w:pPr>
              <w:spacing w:before="60" w:after="0"/>
              <w:ind w:left="-108"/>
              <w:jc w:val="center"/>
              <w:rPr>
                <w:i/>
                <w:szCs w:val="24"/>
              </w:rPr>
            </w:pPr>
            <w:r w:rsidRPr="00A1326B">
              <w:rPr>
                <w:i/>
                <w:szCs w:val="24"/>
              </w:rPr>
              <w:t>X1</w:t>
            </w:r>
          </w:p>
          <w:p w14:paraId="0DE3B951" w14:textId="77777777" w:rsidR="00620957" w:rsidRPr="00E841BB" w:rsidRDefault="00620957" w:rsidP="00CC7913">
            <w:pPr>
              <w:spacing w:before="60" w:after="0"/>
              <w:jc w:val="center"/>
              <w:rPr>
                <w:szCs w:val="24"/>
              </w:rPr>
            </w:pPr>
            <w:r w:rsidRPr="00A1326B">
              <w:rPr>
                <w:i/>
                <w:szCs w:val="24"/>
              </w:rPr>
              <w:t>Y</w:t>
            </w:r>
          </w:p>
        </w:tc>
      </w:tr>
      <w:tr w:rsidR="00620957" w:rsidRPr="00EE113D" w14:paraId="619FF3E0" w14:textId="77777777" w:rsidTr="00620957">
        <w:tc>
          <w:tcPr>
            <w:tcW w:w="4111" w:type="dxa"/>
            <w:vAlign w:val="center"/>
          </w:tcPr>
          <w:p w14:paraId="30D354AB" w14:textId="77777777" w:rsidR="00620957" w:rsidRPr="00F416F3" w:rsidRDefault="00620957" w:rsidP="00CC7913">
            <w:pPr>
              <w:spacing w:before="60" w:after="0"/>
              <w:rPr>
                <w:b/>
                <w:szCs w:val="24"/>
              </w:rPr>
            </w:pPr>
            <w:r>
              <w:rPr>
                <w:b/>
                <w:szCs w:val="24"/>
              </w:rPr>
              <w:t xml:space="preserve">Kiểm tra </w:t>
            </w:r>
          </w:p>
        </w:tc>
        <w:tc>
          <w:tcPr>
            <w:tcW w:w="851" w:type="dxa"/>
            <w:vAlign w:val="center"/>
          </w:tcPr>
          <w:p w14:paraId="3663FF76" w14:textId="77777777" w:rsidR="00620957" w:rsidRPr="00F416F3" w:rsidRDefault="00620957" w:rsidP="00CC7913">
            <w:pPr>
              <w:spacing w:before="60" w:after="0"/>
              <w:ind w:left="-108"/>
              <w:jc w:val="center"/>
              <w:rPr>
                <w:b/>
                <w:szCs w:val="24"/>
              </w:rPr>
            </w:pPr>
            <w:r>
              <w:rPr>
                <w:b/>
                <w:szCs w:val="24"/>
              </w:rPr>
              <w:t>0.5</w:t>
            </w:r>
          </w:p>
        </w:tc>
        <w:tc>
          <w:tcPr>
            <w:tcW w:w="1559" w:type="dxa"/>
            <w:vAlign w:val="center"/>
          </w:tcPr>
          <w:p w14:paraId="354C1574" w14:textId="77777777" w:rsidR="00620957" w:rsidRPr="00D0264C" w:rsidRDefault="00620957" w:rsidP="00CC7913">
            <w:pPr>
              <w:pStyle w:val="Header"/>
              <w:spacing w:after="0" w:line="240" w:lineRule="auto"/>
              <w:ind w:left="-108" w:right="-108"/>
              <w:jc w:val="center"/>
              <w:rPr>
                <w:b/>
                <w:szCs w:val="24"/>
                <w:lang w:val="pt-BR"/>
              </w:rPr>
            </w:pPr>
            <w:r w:rsidRPr="00D0264C">
              <w:rPr>
                <w:b/>
                <w:szCs w:val="24"/>
                <w:lang w:val="pt-BR"/>
              </w:rPr>
              <w:t>G1.1, G1.2</w:t>
            </w:r>
          </w:p>
          <w:p w14:paraId="42DFD6D6" w14:textId="77777777" w:rsidR="00620957" w:rsidRPr="001E22D8" w:rsidRDefault="00620957" w:rsidP="00CC7913">
            <w:pPr>
              <w:spacing w:after="0"/>
              <w:jc w:val="center"/>
              <w:rPr>
                <w:i/>
                <w:szCs w:val="24"/>
                <w:lang w:val="pt-BR"/>
              </w:rPr>
            </w:pPr>
            <w:r w:rsidRPr="00D0264C">
              <w:rPr>
                <w:b/>
                <w:szCs w:val="24"/>
                <w:lang w:val="pt-BR"/>
              </w:rPr>
              <w:t>G2.1, G2.2, G2.3</w:t>
            </w:r>
          </w:p>
        </w:tc>
        <w:tc>
          <w:tcPr>
            <w:tcW w:w="1418" w:type="dxa"/>
            <w:vAlign w:val="center"/>
          </w:tcPr>
          <w:p w14:paraId="2041A576" w14:textId="77777777" w:rsidR="00620957" w:rsidRPr="000D5CF9" w:rsidRDefault="00620957" w:rsidP="00CC7913">
            <w:pPr>
              <w:spacing w:before="60" w:after="0"/>
              <w:ind w:left="-108"/>
              <w:rPr>
                <w:i/>
                <w:szCs w:val="24"/>
                <w:u w:val="single"/>
              </w:rPr>
            </w:pPr>
          </w:p>
        </w:tc>
        <w:tc>
          <w:tcPr>
            <w:tcW w:w="1134" w:type="dxa"/>
            <w:vAlign w:val="center"/>
          </w:tcPr>
          <w:p w14:paraId="117571EB" w14:textId="77777777" w:rsidR="00620957" w:rsidRPr="00F416F3" w:rsidRDefault="00620957" w:rsidP="00CC7913">
            <w:pPr>
              <w:spacing w:before="60" w:after="0"/>
              <w:ind w:left="-108"/>
              <w:jc w:val="center"/>
              <w:rPr>
                <w:b/>
                <w:szCs w:val="24"/>
              </w:rPr>
            </w:pPr>
            <w:r w:rsidRPr="00F416F3">
              <w:rPr>
                <w:b/>
                <w:szCs w:val="24"/>
              </w:rPr>
              <w:t>X1</w:t>
            </w:r>
          </w:p>
        </w:tc>
      </w:tr>
      <w:tr w:rsidR="00620957" w:rsidRPr="00EE113D" w14:paraId="4F368B2C" w14:textId="77777777" w:rsidTr="00620957">
        <w:tc>
          <w:tcPr>
            <w:tcW w:w="4111" w:type="dxa"/>
            <w:vAlign w:val="center"/>
          </w:tcPr>
          <w:p w14:paraId="505BB85C" w14:textId="77777777" w:rsidR="00620957" w:rsidRPr="00D842CB" w:rsidRDefault="00620957" w:rsidP="00CC7913">
            <w:pPr>
              <w:spacing w:before="60" w:after="0"/>
              <w:rPr>
                <w:b/>
                <w:szCs w:val="24"/>
              </w:rPr>
            </w:pPr>
            <w:r w:rsidRPr="00D842CB">
              <w:rPr>
                <w:b/>
                <w:szCs w:val="24"/>
              </w:rPr>
              <w:t>Chương 3: Hệ thống pháp luật Việt Nam</w:t>
            </w:r>
          </w:p>
        </w:tc>
        <w:tc>
          <w:tcPr>
            <w:tcW w:w="851" w:type="dxa"/>
            <w:vAlign w:val="center"/>
          </w:tcPr>
          <w:p w14:paraId="69BC6F0C" w14:textId="77777777" w:rsidR="00620957" w:rsidRPr="00FB191F" w:rsidRDefault="00620957" w:rsidP="00CC7913">
            <w:pPr>
              <w:spacing w:before="60" w:after="0"/>
              <w:ind w:left="-108"/>
              <w:jc w:val="center"/>
              <w:rPr>
                <w:b/>
                <w:szCs w:val="24"/>
              </w:rPr>
            </w:pPr>
            <w:r>
              <w:rPr>
                <w:b/>
                <w:szCs w:val="24"/>
              </w:rPr>
              <w:t>10</w:t>
            </w:r>
          </w:p>
        </w:tc>
        <w:tc>
          <w:tcPr>
            <w:tcW w:w="1559" w:type="dxa"/>
            <w:vAlign w:val="center"/>
          </w:tcPr>
          <w:p w14:paraId="7CFD0017" w14:textId="77777777" w:rsidR="00620957" w:rsidRPr="00701678" w:rsidRDefault="00620957" w:rsidP="00CC7913">
            <w:pPr>
              <w:spacing w:after="0" w:line="240" w:lineRule="auto"/>
              <w:ind w:left="-108"/>
              <w:jc w:val="center"/>
              <w:rPr>
                <w:b/>
                <w:szCs w:val="24"/>
                <w:lang w:val="pt-BR"/>
              </w:rPr>
            </w:pPr>
            <w:r w:rsidRPr="00701678">
              <w:rPr>
                <w:b/>
                <w:szCs w:val="24"/>
                <w:lang w:val="pt-BR"/>
              </w:rPr>
              <w:t>G1.3</w:t>
            </w:r>
          </w:p>
          <w:p w14:paraId="10F95F4E" w14:textId="77777777" w:rsidR="00620957" w:rsidRPr="00701678" w:rsidRDefault="00620957" w:rsidP="00CC7913">
            <w:pPr>
              <w:spacing w:after="0" w:line="240" w:lineRule="auto"/>
              <w:ind w:left="-108"/>
              <w:jc w:val="center"/>
              <w:rPr>
                <w:b/>
                <w:szCs w:val="24"/>
                <w:lang w:val="pt-BR"/>
              </w:rPr>
            </w:pPr>
            <w:r w:rsidRPr="00701678">
              <w:rPr>
                <w:b/>
                <w:szCs w:val="24"/>
                <w:lang w:val="pt-BR"/>
              </w:rPr>
              <w:t>G2.3, G2.4</w:t>
            </w:r>
          </w:p>
          <w:p w14:paraId="49C9EB02" w14:textId="77777777" w:rsidR="00620957" w:rsidRPr="00590F35" w:rsidRDefault="00620957" w:rsidP="00CC7913">
            <w:pPr>
              <w:spacing w:before="60" w:after="0"/>
              <w:ind w:left="-108"/>
              <w:jc w:val="center"/>
              <w:rPr>
                <w:b/>
                <w:szCs w:val="24"/>
                <w:lang w:val="pt-BR"/>
              </w:rPr>
            </w:pPr>
            <w:r w:rsidRPr="00701678">
              <w:rPr>
                <w:b/>
                <w:szCs w:val="24"/>
                <w:lang w:val="pt-BR"/>
              </w:rPr>
              <w:t>G3.1, G3.2</w:t>
            </w:r>
          </w:p>
        </w:tc>
        <w:tc>
          <w:tcPr>
            <w:tcW w:w="1418" w:type="dxa"/>
            <w:vAlign w:val="center"/>
          </w:tcPr>
          <w:p w14:paraId="624983FE" w14:textId="77777777" w:rsidR="00620957" w:rsidRDefault="00620957" w:rsidP="00CC7913">
            <w:pPr>
              <w:spacing w:before="60" w:after="0"/>
              <w:ind w:left="-108"/>
              <w:rPr>
                <w:i/>
                <w:szCs w:val="24"/>
              </w:rPr>
            </w:pPr>
          </w:p>
        </w:tc>
        <w:tc>
          <w:tcPr>
            <w:tcW w:w="1134" w:type="dxa"/>
            <w:vAlign w:val="center"/>
          </w:tcPr>
          <w:p w14:paraId="39598010" w14:textId="77777777" w:rsidR="00620957" w:rsidRPr="00BA7145" w:rsidRDefault="00620957" w:rsidP="00CC7913">
            <w:pPr>
              <w:spacing w:before="60" w:after="0"/>
              <w:ind w:left="-108"/>
              <w:jc w:val="center"/>
              <w:rPr>
                <w:b/>
                <w:szCs w:val="24"/>
              </w:rPr>
            </w:pPr>
            <w:r w:rsidRPr="00BA7145">
              <w:rPr>
                <w:b/>
                <w:szCs w:val="24"/>
              </w:rPr>
              <w:t>X2</w:t>
            </w:r>
          </w:p>
          <w:p w14:paraId="3992C905" w14:textId="77777777" w:rsidR="00620957" w:rsidRPr="002C3978" w:rsidRDefault="00620957" w:rsidP="00CC7913">
            <w:pPr>
              <w:spacing w:before="60" w:after="0"/>
              <w:ind w:left="-108"/>
              <w:jc w:val="center"/>
              <w:rPr>
                <w:i/>
                <w:szCs w:val="24"/>
              </w:rPr>
            </w:pPr>
            <w:r w:rsidRPr="00BA7145">
              <w:rPr>
                <w:b/>
                <w:szCs w:val="24"/>
              </w:rPr>
              <w:t>Y</w:t>
            </w:r>
          </w:p>
        </w:tc>
      </w:tr>
      <w:tr w:rsidR="00620957" w:rsidRPr="00221CD9" w14:paraId="61B677B6" w14:textId="77777777" w:rsidTr="00620957">
        <w:tc>
          <w:tcPr>
            <w:tcW w:w="4111" w:type="dxa"/>
            <w:vAlign w:val="center"/>
          </w:tcPr>
          <w:p w14:paraId="7A860653" w14:textId="77777777" w:rsidR="00620957" w:rsidRDefault="00620957" w:rsidP="00CC7913">
            <w:pPr>
              <w:spacing w:before="60" w:after="0"/>
              <w:rPr>
                <w:i/>
                <w:szCs w:val="24"/>
              </w:rPr>
            </w:pPr>
            <w:r>
              <w:rPr>
                <w:i/>
                <w:szCs w:val="24"/>
              </w:rPr>
              <w:t>3.1. Khái niệm Hệ thống pháp luật</w:t>
            </w:r>
          </w:p>
          <w:p w14:paraId="02AD9B36" w14:textId="77777777" w:rsidR="00620957" w:rsidRDefault="00620957" w:rsidP="00CC7913">
            <w:pPr>
              <w:spacing w:before="60" w:after="0"/>
              <w:rPr>
                <w:i/>
                <w:szCs w:val="24"/>
              </w:rPr>
            </w:pPr>
            <w:r>
              <w:rPr>
                <w:i/>
                <w:szCs w:val="24"/>
              </w:rPr>
              <w:t xml:space="preserve">3.1.1. Khái niệm </w:t>
            </w:r>
          </w:p>
          <w:p w14:paraId="5928203C" w14:textId="77777777" w:rsidR="00620957" w:rsidRDefault="00620957" w:rsidP="00CC7913">
            <w:pPr>
              <w:spacing w:before="60" w:after="0"/>
              <w:rPr>
                <w:i/>
                <w:szCs w:val="24"/>
              </w:rPr>
            </w:pPr>
            <w:r>
              <w:rPr>
                <w:i/>
                <w:szCs w:val="24"/>
              </w:rPr>
              <w:t>3.1.2. Căn cứ phân định ngành luật</w:t>
            </w:r>
          </w:p>
          <w:p w14:paraId="736991C9" w14:textId="77777777" w:rsidR="00620957" w:rsidRPr="00221CD9" w:rsidRDefault="00620957" w:rsidP="00CC7913">
            <w:pPr>
              <w:spacing w:before="60" w:after="0"/>
              <w:rPr>
                <w:i/>
                <w:szCs w:val="24"/>
              </w:rPr>
            </w:pPr>
            <w:r>
              <w:rPr>
                <w:i/>
                <w:szCs w:val="24"/>
              </w:rPr>
              <w:t>3.1.3. Thực trạng Hệ thống pháp luật VN hiện nay</w:t>
            </w:r>
          </w:p>
        </w:tc>
        <w:tc>
          <w:tcPr>
            <w:tcW w:w="851" w:type="dxa"/>
            <w:vAlign w:val="center"/>
          </w:tcPr>
          <w:p w14:paraId="340AC3C2" w14:textId="77777777" w:rsidR="00620957" w:rsidRPr="00221CD9" w:rsidRDefault="00620957" w:rsidP="00CC7913">
            <w:pPr>
              <w:spacing w:before="60" w:after="0"/>
              <w:ind w:left="-108"/>
              <w:jc w:val="center"/>
              <w:rPr>
                <w:i/>
                <w:szCs w:val="24"/>
              </w:rPr>
            </w:pPr>
            <w:r>
              <w:rPr>
                <w:i/>
                <w:szCs w:val="24"/>
              </w:rPr>
              <w:t>1</w:t>
            </w:r>
          </w:p>
        </w:tc>
        <w:tc>
          <w:tcPr>
            <w:tcW w:w="1559" w:type="dxa"/>
            <w:vAlign w:val="center"/>
          </w:tcPr>
          <w:p w14:paraId="1C04A725"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798CFCB9"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30C82D95" w14:textId="77777777" w:rsidR="00620957" w:rsidRPr="00221CD9"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0A898805" w14:textId="77777777" w:rsidR="00620957" w:rsidRDefault="00620957" w:rsidP="00CC7913">
            <w:pPr>
              <w:spacing w:before="60" w:after="0"/>
              <w:ind w:left="-108"/>
              <w:rPr>
                <w:i/>
                <w:szCs w:val="24"/>
              </w:rPr>
            </w:pPr>
            <w:r w:rsidRPr="00966895">
              <w:rPr>
                <w:i/>
                <w:szCs w:val="24"/>
                <w:u w:val="single"/>
              </w:rPr>
              <w:t>Dạy</w:t>
            </w:r>
            <w:r>
              <w:rPr>
                <w:i/>
                <w:szCs w:val="24"/>
              </w:rPr>
              <w:t xml:space="preserve">: </w:t>
            </w:r>
          </w:p>
          <w:p w14:paraId="5933E7F4" w14:textId="77777777" w:rsidR="00620957" w:rsidRDefault="00620957" w:rsidP="00CC7913">
            <w:pPr>
              <w:spacing w:before="60" w:after="0"/>
              <w:ind w:left="-108"/>
              <w:rPr>
                <w:i/>
                <w:szCs w:val="24"/>
              </w:rPr>
            </w:pPr>
            <w:r>
              <w:rPr>
                <w:i/>
                <w:szCs w:val="24"/>
              </w:rPr>
              <w:t>3.1.1, 3.1.2</w:t>
            </w:r>
          </w:p>
          <w:p w14:paraId="37566810" w14:textId="77777777" w:rsidR="00620957" w:rsidRDefault="00620957" w:rsidP="00CC7913">
            <w:pPr>
              <w:spacing w:before="60" w:after="0"/>
              <w:ind w:left="-108"/>
              <w:rPr>
                <w:i/>
                <w:szCs w:val="24"/>
              </w:rPr>
            </w:pPr>
            <w:r>
              <w:rPr>
                <w:i/>
                <w:szCs w:val="24"/>
                <w:u w:val="single"/>
              </w:rPr>
              <w:t>Học ở lớp</w:t>
            </w:r>
          </w:p>
          <w:p w14:paraId="08E30149" w14:textId="77777777" w:rsidR="00620957" w:rsidRDefault="00620957" w:rsidP="00CC7913">
            <w:pPr>
              <w:spacing w:before="60" w:after="0"/>
              <w:ind w:left="-108"/>
              <w:rPr>
                <w:i/>
                <w:szCs w:val="24"/>
              </w:rPr>
            </w:pPr>
            <w:r>
              <w:rPr>
                <w:i/>
                <w:szCs w:val="24"/>
              </w:rPr>
              <w:t>3.1.1, 3.1.2</w:t>
            </w:r>
          </w:p>
          <w:p w14:paraId="07B50E56" w14:textId="77777777" w:rsidR="00620957" w:rsidRDefault="00620957" w:rsidP="00CC7913">
            <w:pPr>
              <w:spacing w:before="60" w:after="0"/>
              <w:ind w:left="-108"/>
              <w:rPr>
                <w:i/>
                <w:szCs w:val="24"/>
              </w:rPr>
            </w:pPr>
            <w:r w:rsidRPr="000D3176">
              <w:rPr>
                <w:i/>
                <w:szCs w:val="24"/>
                <w:u w:val="single"/>
              </w:rPr>
              <w:t>Học ở</w:t>
            </w:r>
            <w:r>
              <w:rPr>
                <w:i/>
                <w:szCs w:val="24"/>
                <w:u w:val="single"/>
              </w:rPr>
              <w:t xml:space="preserve"> nh</w:t>
            </w:r>
            <w:r w:rsidRPr="000D3176">
              <w:rPr>
                <w:i/>
                <w:szCs w:val="24"/>
                <w:u w:val="single"/>
              </w:rPr>
              <w:t>à</w:t>
            </w:r>
          </w:p>
          <w:p w14:paraId="47F3B14A" w14:textId="77777777" w:rsidR="00620957" w:rsidRPr="00BA7145" w:rsidRDefault="00620957" w:rsidP="00CC7913">
            <w:pPr>
              <w:spacing w:before="60" w:after="0"/>
              <w:ind w:left="-108"/>
              <w:rPr>
                <w:i/>
                <w:szCs w:val="24"/>
              </w:rPr>
            </w:pPr>
            <w:r>
              <w:rPr>
                <w:i/>
                <w:szCs w:val="24"/>
              </w:rPr>
              <w:t>3.1.3</w:t>
            </w:r>
          </w:p>
        </w:tc>
        <w:tc>
          <w:tcPr>
            <w:tcW w:w="1134" w:type="dxa"/>
            <w:vAlign w:val="center"/>
          </w:tcPr>
          <w:p w14:paraId="6AE538A0" w14:textId="77777777" w:rsidR="00620957" w:rsidRDefault="00620957" w:rsidP="00CC7913">
            <w:pPr>
              <w:spacing w:before="60" w:after="0"/>
              <w:ind w:left="-108"/>
              <w:jc w:val="center"/>
              <w:rPr>
                <w:i/>
                <w:szCs w:val="24"/>
              </w:rPr>
            </w:pPr>
            <w:r>
              <w:rPr>
                <w:i/>
                <w:szCs w:val="24"/>
              </w:rPr>
              <w:t>X2</w:t>
            </w:r>
          </w:p>
          <w:p w14:paraId="76BA3CAC" w14:textId="77777777" w:rsidR="00620957" w:rsidRPr="00221CD9" w:rsidRDefault="00620957" w:rsidP="00CC7913">
            <w:pPr>
              <w:spacing w:before="60" w:after="0"/>
              <w:ind w:left="-108"/>
              <w:jc w:val="center"/>
              <w:rPr>
                <w:i/>
                <w:szCs w:val="24"/>
              </w:rPr>
            </w:pPr>
            <w:r>
              <w:rPr>
                <w:i/>
                <w:szCs w:val="24"/>
              </w:rPr>
              <w:t>Y</w:t>
            </w:r>
          </w:p>
        </w:tc>
      </w:tr>
      <w:tr w:rsidR="00620957" w:rsidRPr="00221CD9" w14:paraId="435197BA" w14:textId="77777777" w:rsidTr="00620957">
        <w:trPr>
          <w:trHeight w:val="64"/>
        </w:trPr>
        <w:tc>
          <w:tcPr>
            <w:tcW w:w="4111" w:type="dxa"/>
            <w:tcBorders>
              <w:bottom w:val="single" w:sz="4" w:space="0" w:color="000000"/>
            </w:tcBorders>
            <w:vAlign w:val="center"/>
          </w:tcPr>
          <w:p w14:paraId="301B6A3E" w14:textId="77777777" w:rsidR="00620957" w:rsidRPr="00221CD9" w:rsidRDefault="00620957" w:rsidP="00CC7913">
            <w:pPr>
              <w:spacing w:before="60" w:after="0"/>
              <w:rPr>
                <w:i/>
                <w:szCs w:val="24"/>
              </w:rPr>
            </w:pPr>
            <w:r>
              <w:rPr>
                <w:i/>
                <w:szCs w:val="24"/>
              </w:rPr>
              <w:t>3.2. Một số ngành luật cơ bản trong hệ thống pháp luật</w:t>
            </w:r>
          </w:p>
          <w:p w14:paraId="26C7A04C" w14:textId="77777777" w:rsidR="00620957" w:rsidRPr="00BA7145" w:rsidRDefault="00620957" w:rsidP="00CC7913">
            <w:pPr>
              <w:spacing w:before="60" w:after="0"/>
              <w:rPr>
                <w:i/>
                <w:szCs w:val="24"/>
              </w:rPr>
            </w:pPr>
            <w:r w:rsidRPr="00BA7145">
              <w:rPr>
                <w:i/>
                <w:szCs w:val="24"/>
              </w:rPr>
              <w:t>3.2.1. Luật Nhà nước (Hiến pháp)</w:t>
            </w:r>
          </w:p>
          <w:p w14:paraId="535D39EE" w14:textId="77777777" w:rsidR="00620957" w:rsidRPr="00BA7145" w:rsidRDefault="00620957" w:rsidP="00CC7913">
            <w:pPr>
              <w:spacing w:before="60" w:after="0"/>
              <w:rPr>
                <w:i/>
                <w:szCs w:val="24"/>
              </w:rPr>
            </w:pPr>
            <w:r w:rsidRPr="00BA7145">
              <w:rPr>
                <w:i/>
                <w:szCs w:val="24"/>
              </w:rPr>
              <w:t>3.2.2. Luật Hành chính</w:t>
            </w:r>
          </w:p>
          <w:p w14:paraId="3A8453C0" w14:textId="77777777" w:rsidR="00620957" w:rsidRPr="00BA7145" w:rsidRDefault="00620957" w:rsidP="00CC7913">
            <w:pPr>
              <w:spacing w:before="60" w:after="0"/>
              <w:rPr>
                <w:i/>
                <w:szCs w:val="24"/>
              </w:rPr>
            </w:pPr>
            <w:r w:rsidRPr="00BA7145">
              <w:rPr>
                <w:i/>
                <w:szCs w:val="24"/>
              </w:rPr>
              <w:t>3.2.3. Luật Hình sự</w:t>
            </w:r>
          </w:p>
          <w:p w14:paraId="018DC2FF" w14:textId="77777777" w:rsidR="00620957" w:rsidRPr="00BA7145" w:rsidRDefault="00620957" w:rsidP="00CC7913">
            <w:pPr>
              <w:spacing w:before="60" w:after="0"/>
              <w:rPr>
                <w:i/>
                <w:szCs w:val="24"/>
              </w:rPr>
            </w:pPr>
            <w:r w:rsidRPr="00BA7145">
              <w:rPr>
                <w:i/>
                <w:szCs w:val="24"/>
              </w:rPr>
              <w:t>3.2.4. Luật Tố tụng hình sự</w:t>
            </w:r>
          </w:p>
          <w:p w14:paraId="367E66BC" w14:textId="77777777" w:rsidR="00620957" w:rsidRPr="00BA7145" w:rsidRDefault="00620957" w:rsidP="00CC7913">
            <w:pPr>
              <w:spacing w:before="60" w:after="0"/>
              <w:rPr>
                <w:i/>
                <w:szCs w:val="24"/>
              </w:rPr>
            </w:pPr>
            <w:r w:rsidRPr="00BA7145">
              <w:rPr>
                <w:i/>
                <w:szCs w:val="24"/>
              </w:rPr>
              <w:lastRenderedPageBreak/>
              <w:t>3.2.5. Luật Dân sự</w:t>
            </w:r>
          </w:p>
          <w:p w14:paraId="2A3819AF" w14:textId="77777777" w:rsidR="00620957" w:rsidRPr="00F416F3" w:rsidRDefault="00620957" w:rsidP="00CC7913">
            <w:pPr>
              <w:spacing w:before="60" w:after="0"/>
              <w:rPr>
                <w:i/>
                <w:szCs w:val="24"/>
              </w:rPr>
            </w:pPr>
            <w:r w:rsidRPr="00F416F3">
              <w:rPr>
                <w:i/>
                <w:szCs w:val="24"/>
              </w:rPr>
              <w:t>3.2.6. Luật Lao động</w:t>
            </w:r>
          </w:p>
        </w:tc>
        <w:tc>
          <w:tcPr>
            <w:tcW w:w="851" w:type="dxa"/>
            <w:tcBorders>
              <w:bottom w:val="single" w:sz="4" w:space="0" w:color="000000"/>
            </w:tcBorders>
            <w:vAlign w:val="center"/>
          </w:tcPr>
          <w:p w14:paraId="453E1648" w14:textId="77777777" w:rsidR="00620957" w:rsidRPr="00221CD9" w:rsidRDefault="00620957" w:rsidP="00CC7913">
            <w:pPr>
              <w:spacing w:before="60" w:after="0"/>
              <w:ind w:left="-108"/>
              <w:jc w:val="center"/>
              <w:rPr>
                <w:i/>
                <w:szCs w:val="24"/>
              </w:rPr>
            </w:pPr>
            <w:r>
              <w:rPr>
                <w:i/>
                <w:szCs w:val="24"/>
              </w:rPr>
              <w:lastRenderedPageBreak/>
              <w:t>6</w:t>
            </w:r>
          </w:p>
        </w:tc>
        <w:tc>
          <w:tcPr>
            <w:tcW w:w="1559" w:type="dxa"/>
            <w:vAlign w:val="center"/>
          </w:tcPr>
          <w:p w14:paraId="79E99B79"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11FE7090"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693104AC" w14:textId="77777777" w:rsidR="00620957" w:rsidRPr="00F416F3" w:rsidRDefault="00620957" w:rsidP="00CC7913">
            <w:pPr>
              <w:spacing w:before="60" w:after="0"/>
              <w:ind w:left="-108"/>
              <w:jc w:val="center"/>
              <w:rPr>
                <w:i/>
                <w:szCs w:val="24"/>
                <w:lang w:val="pt-BR"/>
              </w:rPr>
            </w:pPr>
            <w:r w:rsidRPr="00701678">
              <w:rPr>
                <w:i/>
                <w:szCs w:val="24"/>
                <w:lang w:val="pt-BR"/>
              </w:rPr>
              <w:t>G3.1, G3.2</w:t>
            </w:r>
          </w:p>
        </w:tc>
        <w:tc>
          <w:tcPr>
            <w:tcW w:w="1418" w:type="dxa"/>
            <w:vAlign w:val="center"/>
          </w:tcPr>
          <w:p w14:paraId="188D3BD0" w14:textId="77777777" w:rsidR="00620957" w:rsidRPr="00620957" w:rsidRDefault="00620957" w:rsidP="00CC7913">
            <w:pPr>
              <w:spacing w:before="60" w:after="0"/>
              <w:ind w:left="-108"/>
              <w:rPr>
                <w:i/>
                <w:szCs w:val="24"/>
                <w:lang w:val="pt-BR"/>
              </w:rPr>
            </w:pPr>
            <w:r w:rsidRPr="00620957">
              <w:rPr>
                <w:i/>
                <w:szCs w:val="24"/>
                <w:u w:val="single"/>
                <w:lang w:val="pt-BR"/>
              </w:rPr>
              <w:t>Dạy</w:t>
            </w:r>
            <w:r w:rsidRPr="00620957">
              <w:rPr>
                <w:i/>
                <w:szCs w:val="24"/>
                <w:lang w:val="pt-BR"/>
              </w:rPr>
              <w:t>:</w:t>
            </w:r>
          </w:p>
          <w:p w14:paraId="7D3C61AB" w14:textId="77777777" w:rsidR="00620957" w:rsidRPr="00620957" w:rsidRDefault="00620957" w:rsidP="00CC7913">
            <w:pPr>
              <w:spacing w:before="60" w:after="0"/>
              <w:ind w:left="-108"/>
              <w:rPr>
                <w:i/>
                <w:szCs w:val="24"/>
                <w:lang w:val="pt-BR"/>
              </w:rPr>
            </w:pPr>
            <w:r w:rsidRPr="00620957">
              <w:rPr>
                <w:i/>
                <w:szCs w:val="24"/>
                <w:lang w:val="pt-BR"/>
              </w:rPr>
              <w:t xml:space="preserve">3.2.1, 3.2.2, </w:t>
            </w:r>
          </w:p>
          <w:p w14:paraId="107BC56D" w14:textId="77777777" w:rsidR="00620957" w:rsidRPr="00620957" w:rsidRDefault="00620957" w:rsidP="00CC7913">
            <w:pPr>
              <w:spacing w:before="60" w:after="0"/>
              <w:ind w:left="-108"/>
              <w:rPr>
                <w:i/>
                <w:szCs w:val="24"/>
                <w:lang w:val="pt-BR"/>
              </w:rPr>
            </w:pPr>
            <w:r w:rsidRPr="00620957">
              <w:rPr>
                <w:i/>
                <w:szCs w:val="24"/>
                <w:lang w:val="pt-BR"/>
              </w:rPr>
              <w:t>3.2.3, 3.2.4,</w:t>
            </w:r>
          </w:p>
          <w:p w14:paraId="77519413" w14:textId="77777777" w:rsidR="00620957" w:rsidRPr="00620957" w:rsidRDefault="00620957" w:rsidP="00CC7913">
            <w:pPr>
              <w:spacing w:before="60" w:after="0"/>
              <w:ind w:left="-108"/>
              <w:rPr>
                <w:i/>
                <w:szCs w:val="24"/>
                <w:lang w:val="pt-BR"/>
              </w:rPr>
            </w:pPr>
            <w:r w:rsidRPr="00620957">
              <w:rPr>
                <w:i/>
                <w:szCs w:val="24"/>
                <w:lang w:val="pt-BR"/>
              </w:rPr>
              <w:t>3.2.5, 3.2.6</w:t>
            </w:r>
          </w:p>
          <w:p w14:paraId="0FAAA6EC" w14:textId="77777777" w:rsidR="00620957" w:rsidRPr="00620957" w:rsidRDefault="00620957" w:rsidP="00CC7913">
            <w:pPr>
              <w:spacing w:before="60" w:after="0"/>
              <w:ind w:left="-108"/>
              <w:rPr>
                <w:i/>
                <w:szCs w:val="24"/>
                <w:lang w:val="pt-BR"/>
              </w:rPr>
            </w:pPr>
            <w:r w:rsidRPr="00620957">
              <w:rPr>
                <w:i/>
                <w:szCs w:val="24"/>
                <w:u w:val="single"/>
                <w:lang w:val="pt-BR"/>
              </w:rPr>
              <w:t>Học ở lớp</w:t>
            </w:r>
            <w:r w:rsidRPr="00620957">
              <w:rPr>
                <w:i/>
                <w:szCs w:val="24"/>
                <w:lang w:val="pt-BR"/>
              </w:rPr>
              <w:t xml:space="preserve">: </w:t>
            </w:r>
          </w:p>
          <w:p w14:paraId="20D275B1" w14:textId="77777777" w:rsidR="00620957" w:rsidRPr="00620957" w:rsidRDefault="00620957" w:rsidP="00CC7913">
            <w:pPr>
              <w:spacing w:before="60" w:after="0"/>
              <w:ind w:left="-108"/>
              <w:rPr>
                <w:i/>
                <w:szCs w:val="24"/>
                <w:lang w:val="pt-BR"/>
              </w:rPr>
            </w:pPr>
            <w:r w:rsidRPr="00620957">
              <w:rPr>
                <w:i/>
                <w:szCs w:val="24"/>
                <w:lang w:val="pt-BR"/>
              </w:rPr>
              <w:lastRenderedPageBreak/>
              <w:t xml:space="preserve">3.2.1, 3.2.2, </w:t>
            </w:r>
          </w:p>
          <w:p w14:paraId="44F9C57E" w14:textId="77777777" w:rsidR="00620957" w:rsidRPr="00620957" w:rsidRDefault="00620957" w:rsidP="00CC7913">
            <w:pPr>
              <w:spacing w:before="60" w:after="0"/>
              <w:ind w:left="-108"/>
              <w:rPr>
                <w:i/>
                <w:szCs w:val="24"/>
                <w:lang w:val="pt-BR"/>
              </w:rPr>
            </w:pPr>
            <w:r w:rsidRPr="00620957">
              <w:rPr>
                <w:i/>
                <w:szCs w:val="24"/>
                <w:lang w:val="pt-BR"/>
              </w:rPr>
              <w:t>3.2.3, 3.2.4,</w:t>
            </w:r>
          </w:p>
          <w:p w14:paraId="3D1A4379" w14:textId="77777777" w:rsidR="00620957" w:rsidRPr="00620957" w:rsidRDefault="00620957" w:rsidP="00CC7913">
            <w:pPr>
              <w:spacing w:before="60" w:after="0"/>
              <w:ind w:left="-108"/>
              <w:rPr>
                <w:i/>
                <w:szCs w:val="24"/>
                <w:lang w:val="pt-BR"/>
              </w:rPr>
            </w:pPr>
            <w:r w:rsidRPr="00620957">
              <w:rPr>
                <w:i/>
                <w:szCs w:val="24"/>
                <w:lang w:val="pt-BR"/>
              </w:rPr>
              <w:t>3.2.5, 3.2.6</w:t>
            </w:r>
          </w:p>
          <w:p w14:paraId="339B447C" w14:textId="77777777" w:rsidR="00620957" w:rsidRPr="00620957" w:rsidRDefault="00620957" w:rsidP="00CC7913">
            <w:pPr>
              <w:spacing w:before="60" w:after="0"/>
              <w:ind w:left="-108"/>
              <w:rPr>
                <w:i/>
                <w:szCs w:val="24"/>
                <w:u w:val="single"/>
                <w:lang w:val="pt-BR"/>
              </w:rPr>
            </w:pPr>
            <w:r w:rsidRPr="00620957">
              <w:rPr>
                <w:i/>
                <w:szCs w:val="24"/>
                <w:u w:val="single"/>
                <w:lang w:val="pt-BR"/>
              </w:rPr>
              <w:t>Học ở nhàU:</w:t>
            </w:r>
          </w:p>
          <w:p w14:paraId="669F267B" w14:textId="77777777" w:rsidR="00620957" w:rsidRPr="00620957" w:rsidRDefault="00620957" w:rsidP="00CC7913">
            <w:pPr>
              <w:spacing w:before="60" w:after="0"/>
              <w:ind w:left="-108"/>
              <w:rPr>
                <w:i/>
                <w:szCs w:val="24"/>
                <w:lang w:val="pt-BR"/>
              </w:rPr>
            </w:pPr>
            <w:r w:rsidRPr="00620957">
              <w:rPr>
                <w:i/>
                <w:szCs w:val="24"/>
                <w:lang w:val="pt-BR"/>
              </w:rPr>
              <w:t>- Làm bài tập nhóm</w:t>
            </w:r>
          </w:p>
          <w:p w14:paraId="029429EF" w14:textId="77777777" w:rsidR="00620957" w:rsidRPr="00620957" w:rsidRDefault="00620957" w:rsidP="00CC7913">
            <w:pPr>
              <w:spacing w:before="60" w:after="0"/>
              <w:ind w:left="-108"/>
              <w:rPr>
                <w:szCs w:val="24"/>
                <w:lang w:val="pt-BR"/>
              </w:rPr>
            </w:pPr>
            <w:r w:rsidRPr="00620957">
              <w:rPr>
                <w:i/>
                <w:szCs w:val="24"/>
                <w:lang w:val="pt-BR"/>
              </w:rPr>
              <w:t>- Chuẩn bị thuyết trình và thảo luận theo chủ đề</w:t>
            </w:r>
          </w:p>
        </w:tc>
        <w:tc>
          <w:tcPr>
            <w:tcW w:w="1134" w:type="dxa"/>
            <w:vAlign w:val="center"/>
          </w:tcPr>
          <w:p w14:paraId="091962DC" w14:textId="77777777" w:rsidR="00620957" w:rsidRDefault="00620957" w:rsidP="00CC7913">
            <w:pPr>
              <w:spacing w:before="60" w:after="0"/>
              <w:ind w:left="-108"/>
              <w:jc w:val="center"/>
              <w:rPr>
                <w:i/>
                <w:szCs w:val="24"/>
              </w:rPr>
            </w:pPr>
            <w:r>
              <w:rPr>
                <w:i/>
                <w:szCs w:val="24"/>
              </w:rPr>
              <w:lastRenderedPageBreak/>
              <w:t>X2</w:t>
            </w:r>
          </w:p>
          <w:p w14:paraId="2DF24BC5" w14:textId="77777777" w:rsidR="00620957" w:rsidRPr="00221CD9" w:rsidRDefault="00620957" w:rsidP="00CC7913">
            <w:pPr>
              <w:spacing w:before="60" w:after="0"/>
              <w:ind w:left="-108"/>
              <w:jc w:val="center"/>
              <w:rPr>
                <w:i/>
                <w:szCs w:val="24"/>
              </w:rPr>
            </w:pPr>
            <w:r>
              <w:rPr>
                <w:i/>
                <w:szCs w:val="24"/>
              </w:rPr>
              <w:t>Y</w:t>
            </w:r>
          </w:p>
        </w:tc>
      </w:tr>
      <w:tr w:rsidR="00620957" w:rsidRPr="00221CD9" w14:paraId="6D484FB9" w14:textId="77777777" w:rsidTr="00620957">
        <w:tc>
          <w:tcPr>
            <w:tcW w:w="4111" w:type="dxa"/>
            <w:vAlign w:val="center"/>
          </w:tcPr>
          <w:p w14:paraId="2C369CFD" w14:textId="77777777" w:rsidR="00620957" w:rsidRDefault="00620957" w:rsidP="00CC7913">
            <w:pPr>
              <w:spacing w:before="60" w:after="0"/>
              <w:rPr>
                <w:i/>
                <w:szCs w:val="24"/>
              </w:rPr>
            </w:pPr>
            <w:r>
              <w:rPr>
                <w:i/>
                <w:szCs w:val="24"/>
              </w:rPr>
              <w:t>3.3. Luật Phòng chống tham nhũng</w:t>
            </w:r>
          </w:p>
          <w:p w14:paraId="463172F9" w14:textId="77777777" w:rsidR="00620957" w:rsidRDefault="00620957" w:rsidP="00CC7913">
            <w:pPr>
              <w:spacing w:before="60" w:after="0"/>
              <w:rPr>
                <w:i/>
                <w:szCs w:val="24"/>
              </w:rPr>
            </w:pPr>
            <w:r>
              <w:rPr>
                <w:i/>
                <w:szCs w:val="24"/>
              </w:rPr>
              <w:t>3.3.1. Khái niệm</w:t>
            </w:r>
          </w:p>
          <w:p w14:paraId="721484DC" w14:textId="77777777" w:rsidR="00620957" w:rsidRDefault="00620957" w:rsidP="00CC7913">
            <w:pPr>
              <w:spacing w:before="60" w:after="0"/>
              <w:rPr>
                <w:i/>
                <w:szCs w:val="24"/>
              </w:rPr>
            </w:pPr>
            <w:r>
              <w:rPr>
                <w:i/>
                <w:szCs w:val="24"/>
              </w:rPr>
              <w:t>3.3.2. Các hành vi tham nhũng</w:t>
            </w:r>
          </w:p>
          <w:p w14:paraId="1839D3ED" w14:textId="77777777" w:rsidR="00620957" w:rsidRDefault="00620957" w:rsidP="00CC7913">
            <w:pPr>
              <w:spacing w:before="60" w:after="0"/>
              <w:rPr>
                <w:i/>
                <w:szCs w:val="24"/>
              </w:rPr>
            </w:pPr>
            <w:r>
              <w:rPr>
                <w:i/>
                <w:szCs w:val="24"/>
              </w:rPr>
              <w:t>3.3.3. Các nguyên tắc phòng chống tham nhũng</w:t>
            </w:r>
          </w:p>
          <w:p w14:paraId="7D83E311" w14:textId="77777777" w:rsidR="00620957" w:rsidRPr="00221CD9" w:rsidRDefault="00620957" w:rsidP="00CC7913">
            <w:pPr>
              <w:spacing w:before="60" w:after="0"/>
              <w:rPr>
                <w:i/>
                <w:szCs w:val="24"/>
              </w:rPr>
            </w:pPr>
            <w:r>
              <w:rPr>
                <w:i/>
                <w:szCs w:val="24"/>
              </w:rPr>
              <w:t>3.3.4. Các biện pháp phòng chống tham nhũng</w:t>
            </w:r>
          </w:p>
        </w:tc>
        <w:tc>
          <w:tcPr>
            <w:tcW w:w="851" w:type="dxa"/>
            <w:vAlign w:val="center"/>
          </w:tcPr>
          <w:p w14:paraId="47AAF751" w14:textId="77777777" w:rsidR="00620957" w:rsidRPr="00221CD9" w:rsidRDefault="00620957" w:rsidP="00CC7913">
            <w:pPr>
              <w:spacing w:before="60" w:after="0"/>
              <w:ind w:left="-108"/>
              <w:jc w:val="center"/>
              <w:rPr>
                <w:i/>
                <w:szCs w:val="24"/>
              </w:rPr>
            </w:pPr>
            <w:r>
              <w:rPr>
                <w:i/>
                <w:szCs w:val="24"/>
              </w:rPr>
              <w:t>3</w:t>
            </w:r>
          </w:p>
        </w:tc>
        <w:tc>
          <w:tcPr>
            <w:tcW w:w="1559" w:type="dxa"/>
            <w:vAlign w:val="center"/>
          </w:tcPr>
          <w:p w14:paraId="04DEA6E3"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6CB4F860"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75A977A1" w14:textId="77777777" w:rsidR="00620957" w:rsidRPr="00D85685" w:rsidRDefault="00620957" w:rsidP="00CC7913">
            <w:pPr>
              <w:spacing w:before="60" w:after="0"/>
              <w:ind w:left="-108"/>
              <w:jc w:val="center"/>
              <w:rPr>
                <w:i/>
                <w:szCs w:val="24"/>
                <w:lang w:val="pt-BR"/>
              </w:rPr>
            </w:pPr>
            <w:r w:rsidRPr="00701678">
              <w:rPr>
                <w:i/>
                <w:szCs w:val="24"/>
                <w:lang w:val="pt-BR"/>
              </w:rPr>
              <w:t>G3.1, G3.2</w:t>
            </w:r>
          </w:p>
        </w:tc>
        <w:tc>
          <w:tcPr>
            <w:tcW w:w="1418" w:type="dxa"/>
            <w:vAlign w:val="center"/>
          </w:tcPr>
          <w:p w14:paraId="015F45F7" w14:textId="77777777" w:rsidR="00620957" w:rsidRPr="00620957" w:rsidRDefault="00620957" w:rsidP="00CC7913">
            <w:pPr>
              <w:spacing w:before="60" w:after="0"/>
              <w:ind w:left="-108"/>
              <w:rPr>
                <w:i/>
                <w:szCs w:val="24"/>
                <w:lang w:val="pt-BR"/>
              </w:rPr>
            </w:pPr>
            <w:r w:rsidRPr="00620957">
              <w:rPr>
                <w:i/>
                <w:szCs w:val="24"/>
                <w:u w:val="single"/>
                <w:lang w:val="pt-BR"/>
              </w:rPr>
              <w:t>Dạy</w:t>
            </w:r>
            <w:r w:rsidRPr="00620957">
              <w:rPr>
                <w:i/>
                <w:szCs w:val="24"/>
                <w:lang w:val="pt-BR"/>
              </w:rPr>
              <w:t>:</w:t>
            </w:r>
          </w:p>
          <w:p w14:paraId="3F0BCC8D" w14:textId="77777777" w:rsidR="00620957" w:rsidRPr="00620957" w:rsidRDefault="00620957" w:rsidP="00CC7913">
            <w:pPr>
              <w:spacing w:before="60" w:after="0"/>
              <w:ind w:left="-108"/>
              <w:rPr>
                <w:i/>
                <w:szCs w:val="24"/>
                <w:lang w:val="pt-BR"/>
              </w:rPr>
            </w:pPr>
            <w:r w:rsidRPr="00620957">
              <w:rPr>
                <w:i/>
                <w:szCs w:val="24"/>
                <w:lang w:val="pt-BR"/>
              </w:rPr>
              <w:t>3.3.1, 3.3.2, 3.3.3</w:t>
            </w:r>
          </w:p>
          <w:p w14:paraId="42B3236D" w14:textId="77777777" w:rsidR="00620957" w:rsidRPr="00620957" w:rsidRDefault="00620957" w:rsidP="00CC7913">
            <w:pPr>
              <w:spacing w:before="60" w:after="0"/>
              <w:ind w:left="-108"/>
              <w:rPr>
                <w:i/>
                <w:szCs w:val="24"/>
                <w:u w:val="single"/>
                <w:lang w:val="pt-BR"/>
              </w:rPr>
            </w:pPr>
            <w:r w:rsidRPr="00620957">
              <w:rPr>
                <w:i/>
                <w:szCs w:val="24"/>
                <w:u w:val="single"/>
                <w:lang w:val="pt-BR"/>
              </w:rPr>
              <w:t>Học ở lớp</w:t>
            </w:r>
          </w:p>
          <w:p w14:paraId="6D62E89B" w14:textId="77777777" w:rsidR="00620957" w:rsidRPr="00620957" w:rsidRDefault="00620957" w:rsidP="00CC7913">
            <w:pPr>
              <w:spacing w:before="60" w:after="0"/>
              <w:ind w:left="-108"/>
              <w:rPr>
                <w:i/>
                <w:szCs w:val="24"/>
                <w:lang w:val="pt-BR"/>
              </w:rPr>
            </w:pPr>
            <w:r w:rsidRPr="00620957">
              <w:rPr>
                <w:i/>
                <w:szCs w:val="24"/>
                <w:lang w:val="pt-BR"/>
              </w:rPr>
              <w:t>3.3.1, 3.3.2, 3.3.3, 3.3.4</w:t>
            </w:r>
          </w:p>
          <w:p w14:paraId="0682849D" w14:textId="77777777" w:rsidR="00620957" w:rsidRPr="00620957" w:rsidRDefault="00620957" w:rsidP="00CC7913">
            <w:pPr>
              <w:spacing w:before="60" w:after="0"/>
              <w:ind w:left="-108"/>
              <w:rPr>
                <w:i/>
                <w:szCs w:val="24"/>
                <w:lang w:val="pt-BR"/>
              </w:rPr>
            </w:pPr>
            <w:r w:rsidRPr="00620957">
              <w:rPr>
                <w:i/>
                <w:szCs w:val="24"/>
                <w:u w:val="single"/>
                <w:lang w:val="pt-BR"/>
              </w:rPr>
              <w:t>Học ở nhà</w:t>
            </w:r>
          </w:p>
        </w:tc>
        <w:tc>
          <w:tcPr>
            <w:tcW w:w="1134" w:type="dxa"/>
            <w:vAlign w:val="center"/>
          </w:tcPr>
          <w:p w14:paraId="582629B7" w14:textId="77777777" w:rsidR="00620957" w:rsidRDefault="00620957" w:rsidP="00CC7913">
            <w:pPr>
              <w:spacing w:before="60" w:after="0"/>
              <w:ind w:left="-108"/>
              <w:jc w:val="center"/>
              <w:rPr>
                <w:i/>
                <w:szCs w:val="24"/>
              </w:rPr>
            </w:pPr>
            <w:r>
              <w:rPr>
                <w:i/>
                <w:szCs w:val="24"/>
              </w:rPr>
              <w:t>X2</w:t>
            </w:r>
          </w:p>
          <w:p w14:paraId="4B1B318A" w14:textId="77777777" w:rsidR="00620957" w:rsidRPr="00D85685" w:rsidRDefault="00620957" w:rsidP="00CC7913">
            <w:pPr>
              <w:spacing w:before="60" w:after="0"/>
              <w:ind w:left="-108"/>
              <w:jc w:val="center"/>
              <w:rPr>
                <w:i/>
                <w:szCs w:val="24"/>
              </w:rPr>
            </w:pPr>
            <w:r>
              <w:rPr>
                <w:i/>
                <w:szCs w:val="24"/>
              </w:rPr>
              <w:t>Y</w:t>
            </w:r>
          </w:p>
        </w:tc>
      </w:tr>
    </w:tbl>
    <w:p w14:paraId="0A276F2F" w14:textId="77777777" w:rsidR="00620957" w:rsidRDefault="00620957" w:rsidP="00620957">
      <w:pPr>
        <w:tabs>
          <w:tab w:val="left" w:pos="7513"/>
        </w:tabs>
        <w:spacing w:after="0" w:line="240" w:lineRule="auto"/>
        <w:rPr>
          <w:i/>
          <w:szCs w:val="24"/>
        </w:rPr>
      </w:pPr>
    </w:p>
    <w:p w14:paraId="25E12509" w14:textId="77777777" w:rsidR="00383809" w:rsidRDefault="00383809" w:rsidP="00620957">
      <w:pPr>
        <w:tabs>
          <w:tab w:val="left" w:pos="7513"/>
        </w:tabs>
        <w:spacing w:after="0" w:line="240" w:lineRule="auto"/>
        <w:rPr>
          <w:i/>
          <w:szCs w:val="24"/>
        </w:rPr>
      </w:pPr>
    </w:p>
    <w:p w14:paraId="49567E45" w14:textId="77777777" w:rsidR="00620957" w:rsidRPr="005A3714" w:rsidRDefault="00620957" w:rsidP="00620957">
      <w:pPr>
        <w:spacing w:before="60" w:after="0"/>
        <w:rPr>
          <w:b/>
          <w:i/>
          <w:szCs w:val="24"/>
        </w:rPr>
      </w:pPr>
      <w:r>
        <w:rPr>
          <w:b/>
          <w:i/>
          <w:szCs w:val="24"/>
        </w:rPr>
        <w:t>Giảng dạy thực hành</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709"/>
        <w:gridCol w:w="1417"/>
        <w:gridCol w:w="1418"/>
        <w:gridCol w:w="1134"/>
      </w:tblGrid>
      <w:tr w:rsidR="00620957" w:rsidRPr="00EE113D" w14:paraId="013CC10F" w14:textId="77777777" w:rsidTr="00620957">
        <w:trPr>
          <w:trHeight w:val="644"/>
        </w:trPr>
        <w:tc>
          <w:tcPr>
            <w:tcW w:w="4395" w:type="dxa"/>
            <w:vAlign w:val="center"/>
          </w:tcPr>
          <w:p w14:paraId="1636F928" w14:textId="77777777" w:rsidR="00620957" w:rsidRPr="00EE113D" w:rsidRDefault="00620957" w:rsidP="00CC7913">
            <w:pPr>
              <w:spacing w:before="60" w:after="0"/>
              <w:jc w:val="center"/>
              <w:rPr>
                <w:b/>
                <w:szCs w:val="24"/>
              </w:rPr>
            </w:pPr>
            <w:r>
              <w:rPr>
                <w:b/>
                <w:szCs w:val="24"/>
              </w:rPr>
              <w:t>NỘI DUNG GIẢNG DẠY</w:t>
            </w:r>
          </w:p>
        </w:tc>
        <w:tc>
          <w:tcPr>
            <w:tcW w:w="709" w:type="dxa"/>
            <w:vAlign w:val="center"/>
          </w:tcPr>
          <w:p w14:paraId="56013013" w14:textId="77777777" w:rsidR="00620957" w:rsidRPr="005A3714" w:rsidRDefault="00620957" w:rsidP="00CC7913">
            <w:pPr>
              <w:spacing w:after="0" w:line="240" w:lineRule="auto"/>
              <w:ind w:left="-108"/>
              <w:jc w:val="center"/>
              <w:rPr>
                <w:b/>
                <w:szCs w:val="24"/>
              </w:rPr>
            </w:pPr>
            <w:r>
              <w:rPr>
                <w:b/>
                <w:szCs w:val="24"/>
              </w:rPr>
              <w:t>Số tiết</w:t>
            </w:r>
          </w:p>
        </w:tc>
        <w:tc>
          <w:tcPr>
            <w:tcW w:w="1417" w:type="dxa"/>
            <w:vAlign w:val="center"/>
          </w:tcPr>
          <w:p w14:paraId="069E19C1" w14:textId="77777777" w:rsidR="00620957" w:rsidRPr="005A3714" w:rsidRDefault="00620957" w:rsidP="00CC7913">
            <w:pPr>
              <w:spacing w:after="0" w:line="240" w:lineRule="auto"/>
              <w:ind w:left="-108"/>
              <w:jc w:val="center"/>
              <w:rPr>
                <w:b/>
                <w:szCs w:val="24"/>
              </w:rPr>
            </w:pPr>
            <w:r w:rsidRPr="005A3714">
              <w:rPr>
                <w:b/>
                <w:szCs w:val="24"/>
              </w:rPr>
              <w:t>CĐR học</w:t>
            </w:r>
            <w:r>
              <w:rPr>
                <w:b/>
                <w:szCs w:val="24"/>
              </w:rPr>
              <w:t xml:space="preserve"> phần (Gx.x)</w:t>
            </w:r>
          </w:p>
        </w:tc>
        <w:tc>
          <w:tcPr>
            <w:tcW w:w="1418" w:type="dxa"/>
            <w:vAlign w:val="center"/>
          </w:tcPr>
          <w:p w14:paraId="7A4EB436" w14:textId="77777777" w:rsidR="00620957" w:rsidRPr="005A3714" w:rsidRDefault="00620957" w:rsidP="00CC7913">
            <w:pPr>
              <w:spacing w:after="0" w:line="240" w:lineRule="auto"/>
              <w:ind w:left="-108"/>
              <w:jc w:val="center"/>
              <w:rPr>
                <w:b/>
                <w:szCs w:val="24"/>
              </w:rPr>
            </w:pPr>
            <w:r>
              <w:rPr>
                <w:b/>
                <w:szCs w:val="24"/>
              </w:rPr>
              <w:t>Hoạt động dạy và học</w:t>
            </w:r>
          </w:p>
        </w:tc>
        <w:tc>
          <w:tcPr>
            <w:tcW w:w="1134" w:type="dxa"/>
            <w:vAlign w:val="center"/>
          </w:tcPr>
          <w:p w14:paraId="3864772D" w14:textId="77777777" w:rsidR="00620957" w:rsidRPr="00EE113D" w:rsidRDefault="00620957" w:rsidP="00CC7913">
            <w:pPr>
              <w:spacing w:after="0" w:line="240" w:lineRule="auto"/>
              <w:ind w:left="-108"/>
              <w:jc w:val="center"/>
              <w:rPr>
                <w:b/>
                <w:szCs w:val="24"/>
              </w:rPr>
            </w:pPr>
            <w:r>
              <w:rPr>
                <w:b/>
                <w:szCs w:val="24"/>
              </w:rPr>
              <w:t>Bài đánh giá X.x</w:t>
            </w:r>
          </w:p>
        </w:tc>
      </w:tr>
      <w:tr w:rsidR="00620957" w:rsidRPr="00EE113D" w14:paraId="124C057A" w14:textId="77777777" w:rsidTr="00620957">
        <w:tc>
          <w:tcPr>
            <w:tcW w:w="4395" w:type="dxa"/>
          </w:tcPr>
          <w:p w14:paraId="12C70969" w14:textId="77777777" w:rsidR="00620957" w:rsidRDefault="00620957" w:rsidP="00CC7913">
            <w:pPr>
              <w:spacing w:before="60" w:after="0"/>
              <w:rPr>
                <w:i/>
                <w:szCs w:val="24"/>
              </w:rPr>
            </w:pPr>
            <w:r>
              <w:rPr>
                <w:i/>
                <w:szCs w:val="24"/>
              </w:rPr>
              <w:t>2.6. Vi phạm pháp luật và trách nhiệm pháp lý</w:t>
            </w:r>
          </w:p>
          <w:p w14:paraId="78C0B405" w14:textId="77777777" w:rsidR="00620957" w:rsidRDefault="00620957" w:rsidP="00CC7913">
            <w:pPr>
              <w:spacing w:before="60" w:after="0"/>
              <w:rPr>
                <w:i/>
                <w:szCs w:val="24"/>
              </w:rPr>
            </w:pPr>
            <w:r>
              <w:rPr>
                <w:i/>
                <w:szCs w:val="24"/>
              </w:rPr>
              <w:t>a. Phân tích cấu thành của một số vi phạm pháp luật đơn giản</w:t>
            </w:r>
          </w:p>
          <w:p w14:paraId="13C715F9" w14:textId="77777777" w:rsidR="00620957" w:rsidRPr="002C3978" w:rsidRDefault="00620957" w:rsidP="00CC7913">
            <w:pPr>
              <w:spacing w:before="60" w:after="0"/>
              <w:rPr>
                <w:i/>
                <w:szCs w:val="24"/>
              </w:rPr>
            </w:pPr>
            <w:r>
              <w:rPr>
                <w:i/>
                <w:szCs w:val="24"/>
              </w:rPr>
              <w:t>b. Xác định trách nhiệm pháp lý trong một số tình huống đơn giản</w:t>
            </w:r>
          </w:p>
        </w:tc>
        <w:tc>
          <w:tcPr>
            <w:tcW w:w="709" w:type="dxa"/>
            <w:vAlign w:val="center"/>
          </w:tcPr>
          <w:p w14:paraId="57A2ADC6" w14:textId="77777777" w:rsidR="00620957" w:rsidRPr="002C3978" w:rsidRDefault="00620957" w:rsidP="00CC7913">
            <w:pPr>
              <w:spacing w:before="60" w:after="0"/>
              <w:ind w:left="-108"/>
              <w:jc w:val="center"/>
              <w:rPr>
                <w:i/>
                <w:szCs w:val="24"/>
              </w:rPr>
            </w:pPr>
            <w:r>
              <w:rPr>
                <w:i/>
                <w:szCs w:val="24"/>
              </w:rPr>
              <w:t>2</w:t>
            </w:r>
          </w:p>
        </w:tc>
        <w:tc>
          <w:tcPr>
            <w:tcW w:w="1417" w:type="dxa"/>
            <w:vAlign w:val="center"/>
          </w:tcPr>
          <w:p w14:paraId="16F1673D" w14:textId="77777777" w:rsidR="00620957" w:rsidRDefault="00620957" w:rsidP="00CC7913">
            <w:pPr>
              <w:spacing w:before="60" w:after="0"/>
              <w:ind w:left="-108"/>
              <w:jc w:val="center"/>
              <w:rPr>
                <w:i/>
                <w:szCs w:val="24"/>
                <w:lang w:val="pt-BR"/>
              </w:rPr>
            </w:pPr>
            <w:r>
              <w:rPr>
                <w:i/>
                <w:szCs w:val="24"/>
                <w:lang w:val="pt-BR"/>
              </w:rPr>
              <w:t>G2.1</w:t>
            </w:r>
          </w:p>
          <w:p w14:paraId="46124EA0" w14:textId="77777777" w:rsidR="00620957" w:rsidRDefault="00620957" w:rsidP="00CC7913">
            <w:pPr>
              <w:spacing w:before="60" w:after="0"/>
              <w:ind w:left="-108"/>
              <w:jc w:val="center"/>
              <w:rPr>
                <w:i/>
                <w:szCs w:val="24"/>
                <w:lang w:val="pt-BR"/>
              </w:rPr>
            </w:pPr>
            <w:r>
              <w:rPr>
                <w:i/>
                <w:szCs w:val="24"/>
                <w:lang w:val="pt-BR"/>
              </w:rPr>
              <w:t>G2.2</w:t>
            </w:r>
          </w:p>
          <w:p w14:paraId="475F2432" w14:textId="77777777" w:rsidR="00620957" w:rsidRPr="00590F35" w:rsidRDefault="00620957" w:rsidP="00CC7913">
            <w:pPr>
              <w:spacing w:before="60" w:after="0"/>
              <w:ind w:left="-108"/>
              <w:jc w:val="center"/>
              <w:rPr>
                <w:i/>
                <w:szCs w:val="24"/>
              </w:rPr>
            </w:pPr>
            <w:r>
              <w:rPr>
                <w:i/>
                <w:szCs w:val="24"/>
                <w:lang w:val="pt-BR"/>
              </w:rPr>
              <w:t>G2.3</w:t>
            </w:r>
          </w:p>
        </w:tc>
        <w:tc>
          <w:tcPr>
            <w:tcW w:w="1418" w:type="dxa"/>
            <w:vAlign w:val="center"/>
          </w:tcPr>
          <w:p w14:paraId="27FC645D" w14:textId="77777777" w:rsidR="00620957" w:rsidRPr="006E6222" w:rsidRDefault="00620957" w:rsidP="00CC7913">
            <w:pPr>
              <w:spacing w:before="60" w:after="0"/>
              <w:ind w:left="-108"/>
              <w:rPr>
                <w:i/>
                <w:szCs w:val="24"/>
              </w:rPr>
            </w:pPr>
            <w:r>
              <w:rPr>
                <w:i/>
                <w:szCs w:val="24"/>
                <w:u w:val="single"/>
              </w:rPr>
              <w:t>Dạy</w:t>
            </w:r>
          </w:p>
          <w:p w14:paraId="18A3013B" w14:textId="77777777" w:rsidR="00620957" w:rsidRDefault="00620957" w:rsidP="00CC7913">
            <w:pPr>
              <w:spacing w:before="60" w:after="0"/>
              <w:ind w:left="-108"/>
              <w:rPr>
                <w:i/>
                <w:szCs w:val="24"/>
              </w:rPr>
            </w:pPr>
            <w:r w:rsidRPr="00A96341">
              <w:rPr>
                <w:i/>
                <w:szCs w:val="24"/>
                <w:u w:val="single"/>
              </w:rPr>
              <w:t>Học ở lớp</w:t>
            </w:r>
            <w:r>
              <w:rPr>
                <w:i/>
                <w:szCs w:val="24"/>
              </w:rPr>
              <w:t xml:space="preserve">: </w:t>
            </w:r>
          </w:p>
          <w:p w14:paraId="4072E5D0" w14:textId="77777777" w:rsidR="00620957" w:rsidRDefault="00620957" w:rsidP="00CC7913">
            <w:pPr>
              <w:spacing w:before="60" w:after="0"/>
              <w:ind w:left="-108"/>
              <w:rPr>
                <w:i/>
                <w:szCs w:val="24"/>
              </w:rPr>
            </w:pPr>
            <w:r>
              <w:rPr>
                <w:i/>
                <w:szCs w:val="24"/>
              </w:rPr>
              <w:t>a, b</w:t>
            </w:r>
          </w:p>
          <w:p w14:paraId="12E72AF1" w14:textId="77777777" w:rsidR="00620957" w:rsidRPr="00DC3D37" w:rsidRDefault="00620957" w:rsidP="00CC7913">
            <w:pPr>
              <w:spacing w:before="60" w:after="0"/>
              <w:ind w:left="-108"/>
              <w:rPr>
                <w:i/>
                <w:szCs w:val="24"/>
              </w:rPr>
            </w:pPr>
            <w:r w:rsidRPr="00DC3D37">
              <w:rPr>
                <w:i/>
                <w:szCs w:val="24"/>
                <w:u w:val="single"/>
              </w:rPr>
              <w:t>Học ở nhà</w:t>
            </w:r>
          </w:p>
        </w:tc>
        <w:tc>
          <w:tcPr>
            <w:tcW w:w="1134" w:type="dxa"/>
            <w:vAlign w:val="center"/>
          </w:tcPr>
          <w:p w14:paraId="496712E0" w14:textId="77777777" w:rsidR="00620957" w:rsidRPr="002C3978" w:rsidRDefault="00620957" w:rsidP="00CC7913">
            <w:pPr>
              <w:spacing w:before="60" w:after="0"/>
              <w:ind w:left="-108"/>
              <w:jc w:val="center"/>
              <w:rPr>
                <w:i/>
                <w:szCs w:val="24"/>
              </w:rPr>
            </w:pPr>
            <w:r>
              <w:rPr>
                <w:i/>
                <w:szCs w:val="24"/>
              </w:rPr>
              <w:t>X1, Y</w:t>
            </w:r>
          </w:p>
        </w:tc>
      </w:tr>
      <w:tr w:rsidR="00620957" w:rsidRPr="00EE113D" w14:paraId="48608FBA" w14:textId="77777777" w:rsidTr="00620957">
        <w:tc>
          <w:tcPr>
            <w:tcW w:w="4395" w:type="dxa"/>
            <w:vAlign w:val="center"/>
          </w:tcPr>
          <w:p w14:paraId="097AD498" w14:textId="77777777" w:rsidR="00620957" w:rsidRDefault="00620957" w:rsidP="00CC7913">
            <w:pPr>
              <w:spacing w:before="60" w:after="0"/>
              <w:rPr>
                <w:i/>
                <w:szCs w:val="24"/>
              </w:rPr>
            </w:pPr>
            <w:r w:rsidRPr="006E6222">
              <w:rPr>
                <w:i/>
                <w:szCs w:val="24"/>
              </w:rPr>
              <w:t>3.2.1. Luật Nhà nước (Hiến pháp)</w:t>
            </w:r>
          </w:p>
          <w:p w14:paraId="483A7255" w14:textId="77777777" w:rsidR="00620957" w:rsidRDefault="00620957" w:rsidP="00CC7913">
            <w:pPr>
              <w:spacing w:before="60" w:after="0"/>
              <w:rPr>
                <w:i/>
                <w:szCs w:val="24"/>
              </w:rPr>
            </w:pPr>
            <w:r>
              <w:rPr>
                <w:i/>
                <w:szCs w:val="24"/>
              </w:rPr>
              <w:t>a. Khái niệm</w:t>
            </w:r>
          </w:p>
          <w:p w14:paraId="0540F9AE" w14:textId="77777777" w:rsidR="00620957" w:rsidRDefault="00620957" w:rsidP="00CC7913">
            <w:pPr>
              <w:spacing w:before="60" w:after="0"/>
              <w:rPr>
                <w:i/>
                <w:szCs w:val="24"/>
              </w:rPr>
            </w:pPr>
            <w:r>
              <w:rPr>
                <w:i/>
                <w:szCs w:val="24"/>
              </w:rPr>
              <w:t>b. Lịch sử phát triển</w:t>
            </w:r>
          </w:p>
          <w:p w14:paraId="28B730AD" w14:textId="77777777" w:rsidR="00620957" w:rsidRPr="006E6222" w:rsidRDefault="00620957" w:rsidP="00CC7913">
            <w:pPr>
              <w:spacing w:before="60" w:after="0"/>
              <w:rPr>
                <w:i/>
                <w:szCs w:val="24"/>
              </w:rPr>
            </w:pPr>
            <w:r>
              <w:rPr>
                <w:i/>
                <w:szCs w:val="24"/>
              </w:rPr>
              <w:t>c. Giới thiệu tóm tắt Hiến pháp 2013</w:t>
            </w:r>
          </w:p>
        </w:tc>
        <w:tc>
          <w:tcPr>
            <w:tcW w:w="709" w:type="dxa"/>
            <w:vAlign w:val="center"/>
          </w:tcPr>
          <w:p w14:paraId="16D313A0" w14:textId="77777777" w:rsidR="00620957" w:rsidRPr="002C3978" w:rsidRDefault="00620957" w:rsidP="00CC7913">
            <w:pPr>
              <w:spacing w:before="60" w:after="0"/>
              <w:ind w:left="-108"/>
              <w:jc w:val="center"/>
              <w:rPr>
                <w:i/>
                <w:szCs w:val="24"/>
              </w:rPr>
            </w:pPr>
            <w:r>
              <w:rPr>
                <w:i/>
                <w:szCs w:val="24"/>
              </w:rPr>
              <w:t>1</w:t>
            </w:r>
          </w:p>
        </w:tc>
        <w:tc>
          <w:tcPr>
            <w:tcW w:w="1417" w:type="dxa"/>
            <w:vAlign w:val="center"/>
          </w:tcPr>
          <w:p w14:paraId="3AA48C22"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55A0D83B"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16942E25" w14:textId="77777777" w:rsidR="00620957" w:rsidRPr="002C3978"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4DBB0BB2" w14:textId="77777777" w:rsidR="00620957" w:rsidRDefault="00620957" w:rsidP="00CC7913">
            <w:pPr>
              <w:spacing w:before="60" w:after="0"/>
              <w:ind w:left="-108"/>
              <w:rPr>
                <w:szCs w:val="24"/>
                <w:u w:val="single"/>
              </w:rPr>
            </w:pPr>
            <w:r>
              <w:rPr>
                <w:szCs w:val="24"/>
                <w:u w:val="single"/>
              </w:rPr>
              <w:t>Dạy</w:t>
            </w:r>
          </w:p>
          <w:p w14:paraId="1BBC85BB" w14:textId="77777777" w:rsidR="00620957" w:rsidRDefault="00620957" w:rsidP="00CC7913">
            <w:pPr>
              <w:spacing w:before="60" w:after="0"/>
              <w:ind w:left="-108"/>
              <w:rPr>
                <w:szCs w:val="24"/>
              </w:rPr>
            </w:pPr>
            <w:r w:rsidRPr="00A96341">
              <w:rPr>
                <w:szCs w:val="24"/>
                <w:u w:val="single"/>
              </w:rPr>
              <w:t>Học ở lớp</w:t>
            </w:r>
            <w:r>
              <w:rPr>
                <w:szCs w:val="24"/>
              </w:rPr>
              <w:t>: a, c</w:t>
            </w:r>
          </w:p>
          <w:p w14:paraId="2A631726" w14:textId="77777777" w:rsidR="00620957" w:rsidRPr="00A96341" w:rsidRDefault="00620957" w:rsidP="00CC7913">
            <w:pPr>
              <w:spacing w:before="60" w:after="0"/>
              <w:ind w:left="-108"/>
              <w:rPr>
                <w:szCs w:val="24"/>
              </w:rPr>
            </w:pPr>
            <w:r w:rsidRPr="00A96341">
              <w:rPr>
                <w:szCs w:val="24"/>
                <w:u w:val="single"/>
              </w:rPr>
              <w:t>Học ở nhà</w:t>
            </w:r>
            <w:r w:rsidRPr="00A96341">
              <w:rPr>
                <w:szCs w:val="24"/>
              </w:rPr>
              <w:t>:</w:t>
            </w:r>
            <w:r>
              <w:rPr>
                <w:szCs w:val="24"/>
              </w:rPr>
              <w:t xml:space="preserve"> b</w:t>
            </w:r>
          </w:p>
        </w:tc>
        <w:tc>
          <w:tcPr>
            <w:tcW w:w="1134" w:type="dxa"/>
            <w:vAlign w:val="center"/>
          </w:tcPr>
          <w:p w14:paraId="367BD9D5" w14:textId="77777777" w:rsidR="00620957" w:rsidRPr="002C3978" w:rsidRDefault="00620957" w:rsidP="00CC7913">
            <w:pPr>
              <w:spacing w:before="60" w:after="0"/>
              <w:ind w:left="-108"/>
              <w:jc w:val="center"/>
              <w:rPr>
                <w:i/>
                <w:szCs w:val="24"/>
              </w:rPr>
            </w:pPr>
            <w:r>
              <w:rPr>
                <w:i/>
                <w:szCs w:val="24"/>
              </w:rPr>
              <w:t>X2, Y</w:t>
            </w:r>
          </w:p>
        </w:tc>
      </w:tr>
      <w:tr w:rsidR="00620957" w:rsidRPr="00EE113D" w14:paraId="150BDA97" w14:textId="77777777" w:rsidTr="00620957">
        <w:tc>
          <w:tcPr>
            <w:tcW w:w="4395" w:type="dxa"/>
          </w:tcPr>
          <w:p w14:paraId="3B76BA1F" w14:textId="77777777" w:rsidR="00620957" w:rsidRDefault="00620957" w:rsidP="00CC7913">
            <w:pPr>
              <w:spacing w:before="60" w:after="0"/>
              <w:rPr>
                <w:i/>
                <w:szCs w:val="24"/>
              </w:rPr>
            </w:pPr>
            <w:r w:rsidRPr="006E6222">
              <w:rPr>
                <w:i/>
                <w:szCs w:val="24"/>
              </w:rPr>
              <w:t>3.2.2. Luật Hành chính</w:t>
            </w:r>
          </w:p>
          <w:p w14:paraId="54CF1226" w14:textId="77777777" w:rsidR="00620957" w:rsidRDefault="00620957" w:rsidP="00CC7913">
            <w:pPr>
              <w:spacing w:before="60" w:after="0"/>
              <w:rPr>
                <w:i/>
                <w:szCs w:val="24"/>
              </w:rPr>
            </w:pPr>
            <w:r>
              <w:rPr>
                <w:i/>
                <w:szCs w:val="24"/>
              </w:rPr>
              <w:t>a. Khái niệm</w:t>
            </w:r>
          </w:p>
          <w:p w14:paraId="26F8224F" w14:textId="77777777" w:rsidR="00620957" w:rsidRPr="006E6222" w:rsidRDefault="00620957" w:rsidP="00CC7913">
            <w:pPr>
              <w:spacing w:before="60" w:after="0"/>
              <w:rPr>
                <w:i/>
                <w:szCs w:val="24"/>
              </w:rPr>
            </w:pPr>
            <w:r>
              <w:rPr>
                <w:i/>
                <w:szCs w:val="24"/>
              </w:rPr>
              <w:t>b. Một số nội dung cơ bản của Luật xử lý vi phạm hành chính 2012</w:t>
            </w:r>
          </w:p>
        </w:tc>
        <w:tc>
          <w:tcPr>
            <w:tcW w:w="709" w:type="dxa"/>
            <w:vAlign w:val="center"/>
          </w:tcPr>
          <w:p w14:paraId="1848F6C3" w14:textId="77777777" w:rsidR="00620957" w:rsidRPr="002C3978" w:rsidRDefault="00620957" w:rsidP="00CC7913">
            <w:pPr>
              <w:spacing w:before="60" w:after="0"/>
              <w:ind w:left="-108"/>
              <w:jc w:val="center"/>
              <w:rPr>
                <w:i/>
                <w:szCs w:val="24"/>
              </w:rPr>
            </w:pPr>
            <w:r>
              <w:rPr>
                <w:i/>
                <w:szCs w:val="24"/>
              </w:rPr>
              <w:t>1</w:t>
            </w:r>
          </w:p>
        </w:tc>
        <w:tc>
          <w:tcPr>
            <w:tcW w:w="1417" w:type="dxa"/>
            <w:vAlign w:val="center"/>
          </w:tcPr>
          <w:p w14:paraId="422F43F2"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2A4E8218"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20E18AC4" w14:textId="77777777" w:rsidR="00620957" w:rsidRPr="002C3978"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079555F3" w14:textId="77777777" w:rsidR="00620957" w:rsidRDefault="00620957" w:rsidP="00CC7913">
            <w:pPr>
              <w:spacing w:before="60" w:after="0"/>
              <w:ind w:left="-108"/>
              <w:rPr>
                <w:szCs w:val="24"/>
                <w:u w:val="single"/>
              </w:rPr>
            </w:pPr>
            <w:r>
              <w:rPr>
                <w:szCs w:val="24"/>
                <w:u w:val="single"/>
              </w:rPr>
              <w:t>Dạy</w:t>
            </w:r>
          </w:p>
          <w:p w14:paraId="070F0F77" w14:textId="77777777" w:rsidR="00620957" w:rsidRDefault="00620957" w:rsidP="00CC7913">
            <w:pPr>
              <w:spacing w:before="60" w:after="0"/>
              <w:ind w:left="-108"/>
              <w:rPr>
                <w:szCs w:val="24"/>
              </w:rPr>
            </w:pPr>
            <w:r w:rsidRPr="00D91FDB">
              <w:rPr>
                <w:szCs w:val="24"/>
                <w:u w:val="single"/>
              </w:rPr>
              <w:t>Học ở lớp</w:t>
            </w:r>
            <w:r w:rsidRPr="00D91FDB">
              <w:rPr>
                <w:szCs w:val="24"/>
              </w:rPr>
              <w:t>:</w:t>
            </w:r>
            <w:r>
              <w:rPr>
                <w:szCs w:val="24"/>
              </w:rPr>
              <w:t xml:space="preserve"> a, b</w:t>
            </w:r>
          </w:p>
          <w:p w14:paraId="67D106F1" w14:textId="77777777" w:rsidR="00620957" w:rsidRPr="00D91FDB" w:rsidRDefault="00620957" w:rsidP="00CC7913">
            <w:pPr>
              <w:spacing w:before="60" w:after="0"/>
              <w:ind w:left="-108"/>
              <w:rPr>
                <w:szCs w:val="24"/>
              </w:rPr>
            </w:pPr>
            <w:r w:rsidRPr="00DC3D37">
              <w:rPr>
                <w:szCs w:val="24"/>
                <w:u w:val="single"/>
              </w:rPr>
              <w:t>Học ở nhà</w:t>
            </w:r>
          </w:p>
        </w:tc>
        <w:tc>
          <w:tcPr>
            <w:tcW w:w="1134" w:type="dxa"/>
            <w:vAlign w:val="center"/>
          </w:tcPr>
          <w:p w14:paraId="59044D07" w14:textId="77777777" w:rsidR="00620957" w:rsidRPr="002C3978" w:rsidRDefault="00620957" w:rsidP="00CC7913">
            <w:pPr>
              <w:spacing w:before="60" w:after="0"/>
              <w:ind w:left="-108"/>
              <w:jc w:val="center"/>
              <w:rPr>
                <w:i/>
                <w:szCs w:val="24"/>
              </w:rPr>
            </w:pPr>
            <w:r>
              <w:rPr>
                <w:i/>
                <w:szCs w:val="24"/>
              </w:rPr>
              <w:t>X2, Y</w:t>
            </w:r>
          </w:p>
        </w:tc>
      </w:tr>
      <w:tr w:rsidR="00620957" w:rsidRPr="00EE113D" w14:paraId="6EBAC545" w14:textId="77777777" w:rsidTr="00620957">
        <w:tc>
          <w:tcPr>
            <w:tcW w:w="4395" w:type="dxa"/>
          </w:tcPr>
          <w:p w14:paraId="02CD8C8E" w14:textId="77777777" w:rsidR="00620957" w:rsidRDefault="00620957" w:rsidP="00CC7913">
            <w:pPr>
              <w:spacing w:before="60" w:after="0"/>
              <w:rPr>
                <w:i/>
                <w:szCs w:val="24"/>
              </w:rPr>
            </w:pPr>
            <w:r w:rsidRPr="006E6222">
              <w:rPr>
                <w:i/>
                <w:szCs w:val="24"/>
              </w:rPr>
              <w:t>3.2.3. Luật Hình sự</w:t>
            </w:r>
          </w:p>
          <w:p w14:paraId="2295D1D2" w14:textId="77777777" w:rsidR="00620957" w:rsidRDefault="00620957" w:rsidP="00CC7913">
            <w:pPr>
              <w:spacing w:before="60" w:after="0"/>
              <w:rPr>
                <w:i/>
                <w:szCs w:val="24"/>
              </w:rPr>
            </w:pPr>
            <w:r>
              <w:rPr>
                <w:i/>
                <w:szCs w:val="24"/>
              </w:rPr>
              <w:t>a. Khái niệm</w:t>
            </w:r>
          </w:p>
          <w:p w14:paraId="689F1B8A" w14:textId="77777777" w:rsidR="00620957" w:rsidRPr="006E6222" w:rsidRDefault="00620957" w:rsidP="00CC7913">
            <w:pPr>
              <w:spacing w:before="60" w:after="0"/>
              <w:rPr>
                <w:i/>
                <w:szCs w:val="24"/>
              </w:rPr>
            </w:pPr>
            <w:r>
              <w:rPr>
                <w:i/>
                <w:szCs w:val="24"/>
              </w:rPr>
              <w:lastRenderedPageBreak/>
              <w:t>b. Một số nội dung cơ bản của Bộ luật Hình sự 2015</w:t>
            </w:r>
          </w:p>
        </w:tc>
        <w:tc>
          <w:tcPr>
            <w:tcW w:w="709" w:type="dxa"/>
            <w:vAlign w:val="center"/>
          </w:tcPr>
          <w:p w14:paraId="3AF05B18" w14:textId="77777777" w:rsidR="00620957" w:rsidRPr="002C3978" w:rsidRDefault="00620957" w:rsidP="00CC7913">
            <w:pPr>
              <w:spacing w:before="60" w:after="0"/>
              <w:ind w:left="-108"/>
              <w:jc w:val="center"/>
              <w:rPr>
                <w:i/>
                <w:szCs w:val="24"/>
              </w:rPr>
            </w:pPr>
            <w:r>
              <w:rPr>
                <w:i/>
                <w:szCs w:val="24"/>
              </w:rPr>
              <w:lastRenderedPageBreak/>
              <w:t>1</w:t>
            </w:r>
          </w:p>
        </w:tc>
        <w:tc>
          <w:tcPr>
            <w:tcW w:w="1417" w:type="dxa"/>
            <w:vAlign w:val="center"/>
          </w:tcPr>
          <w:p w14:paraId="31E37904"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7EA66B5C"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5171B19D" w14:textId="77777777" w:rsidR="00620957" w:rsidRPr="002C3978" w:rsidRDefault="00620957" w:rsidP="00CC7913">
            <w:pPr>
              <w:spacing w:before="60" w:after="0"/>
              <w:ind w:left="-108"/>
              <w:jc w:val="center"/>
              <w:rPr>
                <w:i/>
                <w:szCs w:val="24"/>
              </w:rPr>
            </w:pPr>
            <w:r w:rsidRPr="00701678">
              <w:rPr>
                <w:i/>
                <w:szCs w:val="24"/>
                <w:lang w:val="pt-BR"/>
              </w:rPr>
              <w:lastRenderedPageBreak/>
              <w:t>G3.1, G3.2</w:t>
            </w:r>
          </w:p>
        </w:tc>
        <w:tc>
          <w:tcPr>
            <w:tcW w:w="1418" w:type="dxa"/>
            <w:vAlign w:val="center"/>
          </w:tcPr>
          <w:p w14:paraId="11B7C45B" w14:textId="77777777" w:rsidR="00620957" w:rsidRDefault="00620957" w:rsidP="00CC7913">
            <w:pPr>
              <w:spacing w:before="60" w:after="0"/>
              <w:ind w:left="-108"/>
              <w:rPr>
                <w:szCs w:val="24"/>
                <w:u w:val="single"/>
              </w:rPr>
            </w:pPr>
            <w:r>
              <w:rPr>
                <w:szCs w:val="24"/>
                <w:u w:val="single"/>
              </w:rPr>
              <w:lastRenderedPageBreak/>
              <w:t>Dạy</w:t>
            </w:r>
          </w:p>
          <w:p w14:paraId="51F49540" w14:textId="77777777" w:rsidR="00620957" w:rsidRDefault="00620957" w:rsidP="00CC7913">
            <w:pPr>
              <w:spacing w:before="60" w:after="0"/>
              <w:ind w:left="-108"/>
              <w:rPr>
                <w:szCs w:val="24"/>
              </w:rPr>
            </w:pPr>
            <w:r w:rsidRPr="00D91FDB">
              <w:rPr>
                <w:szCs w:val="24"/>
                <w:u w:val="single"/>
              </w:rPr>
              <w:lastRenderedPageBreak/>
              <w:t>Học ở lớp</w:t>
            </w:r>
            <w:r w:rsidRPr="00D91FDB">
              <w:rPr>
                <w:szCs w:val="24"/>
              </w:rPr>
              <w:t>:</w:t>
            </w:r>
            <w:r>
              <w:rPr>
                <w:szCs w:val="24"/>
              </w:rPr>
              <w:t xml:space="preserve"> a, b</w:t>
            </w:r>
          </w:p>
          <w:p w14:paraId="2F0E88F3" w14:textId="77777777" w:rsidR="00620957" w:rsidRDefault="00620957" w:rsidP="00CC7913">
            <w:pPr>
              <w:spacing w:after="0"/>
              <w:ind w:left="-108"/>
            </w:pPr>
            <w:r w:rsidRPr="00DC3D37">
              <w:rPr>
                <w:szCs w:val="24"/>
                <w:u w:val="single"/>
              </w:rPr>
              <w:t>Học ở nhà</w:t>
            </w:r>
            <w:r>
              <w:rPr>
                <w:szCs w:val="24"/>
              </w:rPr>
              <w:t xml:space="preserve"> </w:t>
            </w:r>
          </w:p>
        </w:tc>
        <w:tc>
          <w:tcPr>
            <w:tcW w:w="1134" w:type="dxa"/>
            <w:vAlign w:val="center"/>
          </w:tcPr>
          <w:p w14:paraId="5BA89DCE" w14:textId="77777777" w:rsidR="00620957" w:rsidRPr="002C3978" w:rsidRDefault="00620957" w:rsidP="00CC7913">
            <w:pPr>
              <w:spacing w:before="60" w:after="0"/>
              <w:ind w:left="-108"/>
              <w:jc w:val="center"/>
              <w:rPr>
                <w:i/>
                <w:szCs w:val="24"/>
              </w:rPr>
            </w:pPr>
            <w:r>
              <w:rPr>
                <w:i/>
                <w:szCs w:val="24"/>
              </w:rPr>
              <w:lastRenderedPageBreak/>
              <w:t>X2, Y</w:t>
            </w:r>
          </w:p>
        </w:tc>
      </w:tr>
      <w:tr w:rsidR="00620957" w:rsidRPr="00EE113D" w14:paraId="1E634912" w14:textId="77777777" w:rsidTr="00620957">
        <w:tc>
          <w:tcPr>
            <w:tcW w:w="4395" w:type="dxa"/>
          </w:tcPr>
          <w:p w14:paraId="0E2ED551" w14:textId="77777777" w:rsidR="00620957" w:rsidRDefault="00620957" w:rsidP="00CC7913">
            <w:pPr>
              <w:spacing w:before="60" w:after="0"/>
              <w:rPr>
                <w:i/>
                <w:szCs w:val="24"/>
              </w:rPr>
            </w:pPr>
            <w:r w:rsidRPr="006E6222">
              <w:rPr>
                <w:i/>
                <w:szCs w:val="24"/>
              </w:rPr>
              <w:t>3.2.4. Luật Tố tụng hình sự</w:t>
            </w:r>
          </w:p>
          <w:p w14:paraId="35BA319C" w14:textId="77777777" w:rsidR="00620957" w:rsidRDefault="00620957" w:rsidP="00CC7913">
            <w:pPr>
              <w:spacing w:before="60" w:after="0"/>
              <w:rPr>
                <w:i/>
                <w:szCs w:val="24"/>
              </w:rPr>
            </w:pPr>
            <w:r>
              <w:rPr>
                <w:i/>
                <w:szCs w:val="24"/>
              </w:rPr>
              <w:t>a. Khái niệm</w:t>
            </w:r>
          </w:p>
          <w:p w14:paraId="430DF574" w14:textId="77777777" w:rsidR="00620957" w:rsidRPr="006E6222" w:rsidRDefault="00620957" w:rsidP="00CC7913">
            <w:pPr>
              <w:spacing w:before="60" w:after="0"/>
              <w:rPr>
                <w:i/>
                <w:szCs w:val="24"/>
              </w:rPr>
            </w:pPr>
            <w:r>
              <w:rPr>
                <w:i/>
                <w:szCs w:val="24"/>
              </w:rPr>
              <w:t>b. Một số nội dung cơ bản của Luật Tố tụng Hình sự 2015</w:t>
            </w:r>
          </w:p>
        </w:tc>
        <w:tc>
          <w:tcPr>
            <w:tcW w:w="709" w:type="dxa"/>
            <w:vAlign w:val="center"/>
          </w:tcPr>
          <w:p w14:paraId="098E3D6F" w14:textId="77777777" w:rsidR="00620957" w:rsidRPr="002C3978" w:rsidRDefault="00620957" w:rsidP="00CC7913">
            <w:pPr>
              <w:spacing w:before="60" w:after="0"/>
              <w:ind w:left="-108"/>
              <w:jc w:val="center"/>
              <w:rPr>
                <w:i/>
                <w:szCs w:val="24"/>
              </w:rPr>
            </w:pPr>
            <w:r>
              <w:rPr>
                <w:i/>
                <w:szCs w:val="24"/>
              </w:rPr>
              <w:t>1</w:t>
            </w:r>
          </w:p>
        </w:tc>
        <w:tc>
          <w:tcPr>
            <w:tcW w:w="1417" w:type="dxa"/>
            <w:vAlign w:val="center"/>
          </w:tcPr>
          <w:p w14:paraId="30D77A15"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5573384B"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404365B8" w14:textId="77777777" w:rsidR="00620957" w:rsidRPr="002C3978"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74A220D4" w14:textId="77777777" w:rsidR="00620957" w:rsidRDefault="00620957" w:rsidP="00CC7913">
            <w:pPr>
              <w:spacing w:before="60" w:after="0"/>
              <w:ind w:left="-108"/>
              <w:rPr>
                <w:szCs w:val="24"/>
                <w:u w:val="single"/>
              </w:rPr>
            </w:pPr>
            <w:r>
              <w:rPr>
                <w:szCs w:val="24"/>
                <w:u w:val="single"/>
              </w:rPr>
              <w:t>Dạy</w:t>
            </w:r>
          </w:p>
          <w:p w14:paraId="0AD24ED1" w14:textId="77777777" w:rsidR="00620957" w:rsidRDefault="00620957" w:rsidP="00CC7913">
            <w:pPr>
              <w:spacing w:before="60" w:after="0"/>
              <w:ind w:left="-108"/>
              <w:rPr>
                <w:szCs w:val="24"/>
              </w:rPr>
            </w:pPr>
            <w:r w:rsidRPr="00D91FDB">
              <w:rPr>
                <w:szCs w:val="24"/>
                <w:u w:val="single"/>
              </w:rPr>
              <w:t>Học ở lớp</w:t>
            </w:r>
            <w:r w:rsidRPr="00D91FDB">
              <w:rPr>
                <w:szCs w:val="24"/>
              </w:rPr>
              <w:t>:</w:t>
            </w:r>
            <w:r>
              <w:rPr>
                <w:szCs w:val="24"/>
              </w:rPr>
              <w:t xml:space="preserve"> a, b</w:t>
            </w:r>
          </w:p>
          <w:p w14:paraId="41266DAF" w14:textId="77777777" w:rsidR="00620957" w:rsidRDefault="00620957" w:rsidP="00CC7913">
            <w:pPr>
              <w:spacing w:after="0"/>
              <w:ind w:left="-108"/>
            </w:pPr>
            <w:r w:rsidRPr="00DC3D37">
              <w:rPr>
                <w:szCs w:val="24"/>
                <w:u w:val="single"/>
              </w:rPr>
              <w:t>Học ở nhà</w:t>
            </w:r>
          </w:p>
        </w:tc>
        <w:tc>
          <w:tcPr>
            <w:tcW w:w="1134" w:type="dxa"/>
            <w:vAlign w:val="center"/>
          </w:tcPr>
          <w:p w14:paraId="7A4AB088" w14:textId="77777777" w:rsidR="00620957" w:rsidRPr="002C3978" w:rsidRDefault="00620957" w:rsidP="00CC7913">
            <w:pPr>
              <w:spacing w:before="60" w:after="0"/>
              <w:ind w:left="-108"/>
              <w:jc w:val="center"/>
              <w:rPr>
                <w:i/>
                <w:szCs w:val="24"/>
              </w:rPr>
            </w:pPr>
            <w:r>
              <w:rPr>
                <w:i/>
                <w:szCs w:val="24"/>
              </w:rPr>
              <w:t>X2, Y</w:t>
            </w:r>
          </w:p>
        </w:tc>
      </w:tr>
      <w:tr w:rsidR="00620957" w:rsidRPr="00EE113D" w14:paraId="4A0DAE41" w14:textId="77777777" w:rsidTr="00620957">
        <w:tc>
          <w:tcPr>
            <w:tcW w:w="4395" w:type="dxa"/>
          </w:tcPr>
          <w:p w14:paraId="61F6EE29" w14:textId="77777777" w:rsidR="00620957" w:rsidRDefault="00620957" w:rsidP="00CC7913">
            <w:pPr>
              <w:spacing w:before="60" w:after="0"/>
              <w:rPr>
                <w:i/>
                <w:szCs w:val="24"/>
              </w:rPr>
            </w:pPr>
            <w:r w:rsidRPr="006E6222">
              <w:rPr>
                <w:i/>
                <w:szCs w:val="24"/>
              </w:rPr>
              <w:t>3.2.5. Luật Dân sự</w:t>
            </w:r>
          </w:p>
          <w:p w14:paraId="591B84B1" w14:textId="77777777" w:rsidR="00620957" w:rsidRDefault="00620957" w:rsidP="00CC7913">
            <w:pPr>
              <w:spacing w:before="60" w:after="0"/>
              <w:rPr>
                <w:i/>
                <w:szCs w:val="24"/>
              </w:rPr>
            </w:pPr>
            <w:r>
              <w:rPr>
                <w:i/>
                <w:szCs w:val="24"/>
              </w:rPr>
              <w:t>a. Khái niệm</w:t>
            </w:r>
          </w:p>
          <w:p w14:paraId="0FBE666D" w14:textId="77777777" w:rsidR="00620957" w:rsidRPr="006E6222" w:rsidRDefault="00620957" w:rsidP="00CC7913">
            <w:pPr>
              <w:spacing w:before="60" w:after="0"/>
              <w:rPr>
                <w:i/>
                <w:szCs w:val="24"/>
              </w:rPr>
            </w:pPr>
            <w:r>
              <w:rPr>
                <w:i/>
                <w:szCs w:val="24"/>
              </w:rPr>
              <w:t>b. Một số nội dung cơ bản của Bộ luật Dân sự 2015</w:t>
            </w:r>
          </w:p>
        </w:tc>
        <w:tc>
          <w:tcPr>
            <w:tcW w:w="709" w:type="dxa"/>
            <w:vAlign w:val="center"/>
          </w:tcPr>
          <w:p w14:paraId="166C1B33" w14:textId="77777777" w:rsidR="00620957" w:rsidRPr="002C3978" w:rsidRDefault="00620957" w:rsidP="00CC7913">
            <w:pPr>
              <w:spacing w:before="60" w:after="0"/>
              <w:ind w:left="-108"/>
              <w:jc w:val="center"/>
              <w:rPr>
                <w:i/>
                <w:szCs w:val="24"/>
              </w:rPr>
            </w:pPr>
            <w:r>
              <w:rPr>
                <w:i/>
                <w:szCs w:val="24"/>
              </w:rPr>
              <w:t>1</w:t>
            </w:r>
          </w:p>
        </w:tc>
        <w:tc>
          <w:tcPr>
            <w:tcW w:w="1417" w:type="dxa"/>
            <w:vAlign w:val="center"/>
          </w:tcPr>
          <w:p w14:paraId="4C5C1E76"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050971C8"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565EC21F" w14:textId="77777777" w:rsidR="00620957" w:rsidRPr="002C3978"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0C4A0F82" w14:textId="77777777" w:rsidR="00620957" w:rsidRDefault="00620957" w:rsidP="00CC7913">
            <w:pPr>
              <w:spacing w:before="60" w:after="0"/>
              <w:ind w:left="-108"/>
              <w:rPr>
                <w:szCs w:val="24"/>
                <w:u w:val="single"/>
              </w:rPr>
            </w:pPr>
            <w:r>
              <w:rPr>
                <w:szCs w:val="24"/>
                <w:u w:val="single"/>
              </w:rPr>
              <w:t>Dạy</w:t>
            </w:r>
          </w:p>
          <w:p w14:paraId="1041A574" w14:textId="77777777" w:rsidR="00620957" w:rsidRDefault="00620957" w:rsidP="00CC7913">
            <w:pPr>
              <w:spacing w:before="60" w:after="0"/>
              <w:ind w:left="-108"/>
              <w:rPr>
                <w:szCs w:val="24"/>
              </w:rPr>
            </w:pPr>
            <w:r w:rsidRPr="00D91FDB">
              <w:rPr>
                <w:szCs w:val="24"/>
                <w:u w:val="single"/>
              </w:rPr>
              <w:t>Học ở lớp</w:t>
            </w:r>
            <w:r w:rsidRPr="00D91FDB">
              <w:rPr>
                <w:szCs w:val="24"/>
              </w:rPr>
              <w:t>:</w:t>
            </w:r>
            <w:r>
              <w:rPr>
                <w:szCs w:val="24"/>
              </w:rPr>
              <w:t xml:space="preserve"> a, b</w:t>
            </w:r>
          </w:p>
          <w:p w14:paraId="41750199" w14:textId="77777777" w:rsidR="00620957" w:rsidRDefault="00620957" w:rsidP="00CC7913">
            <w:pPr>
              <w:spacing w:after="0"/>
              <w:ind w:left="-108"/>
            </w:pPr>
            <w:r w:rsidRPr="00DC3D37">
              <w:rPr>
                <w:szCs w:val="24"/>
                <w:u w:val="single"/>
              </w:rPr>
              <w:t>Học ở nhà</w:t>
            </w:r>
          </w:p>
        </w:tc>
        <w:tc>
          <w:tcPr>
            <w:tcW w:w="1134" w:type="dxa"/>
            <w:vAlign w:val="center"/>
          </w:tcPr>
          <w:p w14:paraId="40CB15BC" w14:textId="77777777" w:rsidR="00620957" w:rsidRPr="002C3978" w:rsidRDefault="00620957" w:rsidP="00CC7913">
            <w:pPr>
              <w:spacing w:before="60" w:after="0"/>
              <w:ind w:left="-108"/>
              <w:jc w:val="center"/>
              <w:rPr>
                <w:i/>
                <w:szCs w:val="24"/>
              </w:rPr>
            </w:pPr>
            <w:r>
              <w:rPr>
                <w:i/>
                <w:szCs w:val="24"/>
              </w:rPr>
              <w:t>X2, Y</w:t>
            </w:r>
          </w:p>
        </w:tc>
      </w:tr>
      <w:tr w:rsidR="00620957" w:rsidRPr="00EE113D" w14:paraId="235D5E2C" w14:textId="77777777" w:rsidTr="00620957">
        <w:tc>
          <w:tcPr>
            <w:tcW w:w="4395" w:type="dxa"/>
          </w:tcPr>
          <w:p w14:paraId="09E2CF1B" w14:textId="77777777" w:rsidR="00620957" w:rsidRDefault="00620957" w:rsidP="00CC7913">
            <w:pPr>
              <w:spacing w:before="60" w:after="0"/>
              <w:rPr>
                <w:i/>
                <w:szCs w:val="24"/>
              </w:rPr>
            </w:pPr>
            <w:r w:rsidRPr="006E6222">
              <w:rPr>
                <w:i/>
                <w:szCs w:val="24"/>
              </w:rPr>
              <w:t>3.2.6. Luật Lao động</w:t>
            </w:r>
          </w:p>
          <w:p w14:paraId="5D2FE9F7" w14:textId="77777777" w:rsidR="00620957" w:rsidRDefault="00620957" w:rsidP="00CC7913">
            <w:pPr>
              <w:spacing w:before="60" w:after="0"/>
              <w:rPr>
                <w:i/>
                <w:szCs w:val="24"/>
              </w:rPr>
            </w:pPr>
            <w:r>
              <w:rPr>
                <w:i/>
                <w:szCs w:val="24"/>
              </w:rPr>
              <w:t>a. Khái niệm</w:t>
            </w:r>
          </w:p>
          <w:p w14:paraId="122F9A8D" w14:textId="77777777" w:rsidR="00620957" w:rsidRPr="006E6222" w:rsidRDefault="00620957" w:rsidP="00CC7913">
            <w:pPr>
              <w:spacing w:before="60" w:after="0"/>
              <w:rPr>
                <w:i/>
                <w:szCs w:val="24"/>
              </w:rPr>
            </w:pPr>
            <w:r>
              <w:rPr>
                <w:i/>
                <w:szCs w:val="24"/>
              </w:rPr>
              <w:t>b. Một số nội dung cơ bản của Bộ luật Lao động 2012</w:t>
            </w:r>
          </w:p>
        </w:tc>
        <w:tc>
          <w:tcPr>
            <w:tcW w:w="709" w:type="dxa"/>
            <w:vAlign w:val="center"/>
          </w:tcPr>
          <w:p w14:paraId="4748C354" w14:textId="77777777" w:rsidR="00620957" w:rsidRPr="002C3978" w:rsidRDefault="00620957" w:rsidP="00CC7913">
            <w:pPr>
              <w:spacing w:before="60" w:after="0"/>
              <w:ind w:left="-108"/>
              <w:jc w:val="center"/>
              <w:rPr>
                <w:i/>
                <w:szCs w:val="24"/>
              </w:rPr>
            </w:pPr>
            <w:r>
              <w:rPr>
                <w:i/>
                <w:szCs w:val="24"/>
              </w:rPr>
              <w:t>1</w:t>
            </w:r>
          </w:p>
        </w:tc>
        <w:tc>
          <w:tcPr>
            <w:tcW w:w="1417" w:type="dxa"/>
            <w:vAlign w:val="center"/>
          </w:tcPr>
          <w:p w14:paraId="4D7A3885"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64D71956"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2AF3DBF9" w14:textId="77777777" w:rsidR="00620957" w:rsidRPr="002C3978"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684AB03A" w14:textId="77777777" w:rsidR="00620957" w:rsidRDefault="00620957" w:rsidP="00CC7913">
            <w:pPr>
              <w:spacing w:before="60" w:after="0"/>
              <w:ind w:left="-108"/>
              <w:rPr>
                <w:szCs w:val="24"/>
                <w:u w:val="single"/>
              </w:rPr>
            </w:pPr>
            <w:r>
              <w:rPr>
                <w:szCs w:val="24"/>
                <w:u w:val="single"/>
              </w:rPr>
              <w:t>Dạy</w:t>
            </w:r>
          </w:p>
          <w:p w14:paraId="145799EF" w14:textId="77777777" w:rsidR="00620957" w:rsidRDefault="00620957" w:rsidP="00CC7913">
            <w:pPr>
              <w:spacing w:before="60" w:after="0"/>
              <w:ind w:left="-108"/>
              <w:rPr>
                <w:szCs w:val="24"/>
              </w:rPr>
            </w:pPr>
            <w:r w:rsidRPr="00D91FDB">
              <w:rPr>
                <w:szCs w:val="24"/>
                <w:u w:val="single"/>
              </w:rPr>
              <w:t>Học ở lớp</w:t>
            </w:r>
            <w:r w:rsidRPr="00D91FDB">
              <w:rPr>
                <w:szCs w:val="24"/>
              </w:rPr>
              <w:t>:</w:t>
            </w:r>
            <w:r>
              <w:rPr>
                <w:szCs w:val="24"/>
              </w:rPr>
              <w:t xml:space="preserve"> a, b</w:t>
            </w:r>
          </w:p>
          <w:p w14:paraId="7FB918C6" w14:textId="77777777" w:rsidR="00620957" w:rsidRPr="00DC3D37" w:rsidRDefault="00620957" w:rsidP="00CC7913">
            <w:pPr>
              <w:spacing w:after="0"/>
              <w:ind w:left="-108"/>
            </w:pPr>
            <w:r w:rsidRPr="00DC3D37">
              <w:rPr>
                <w:szCs w:val="24"/>
                <w:u w:val="single"/>
              </w:rPr>
              <w:t>Học ở nhà</w:t>
            </w:r>
          </w:p>
        </w:tc>
        <w:tc>
          <w:tcPr>
            <w:tcW w:w="1134" w:type="dxa"/>
            <w:vAlign w:val="center"/>
          </w:tcPr>
          <w:p w14:paraId="7AF8518C" w14:textId="77777777" w:rsidR="00620957" w:rsidRPr="002C3978" w:rsidRDefault="00620957" w:rsidP="00CC7913">
            <w:pPr>
              <w:spacing w:before="60" w:after="0"/>
              <w:ind w:left="-108"/>
              <w:jc w:val="center"/>
              <w:rPr>
                <w:i/>
                <w:szCs w:val="24"/>
              </w:rPr>
            </w:pPr>
            <w:r>
              <w:rPr>
                <w:i/>
                <w:szCs w:val="24"/>
              </w:rPr>
              <w:t>X2, Y</w:t>
            </w:r>
          </w:p>
        </w:tc>
      </w:tr>
      <w:tr w:rsidR="00620957" w:rsidRPr="00EE113D" w14:paraId="34F1BF64" w14:textId="77777777" w:rsidTr="00620957">
        <w:tc>
          <w:tcPr>
            <w:tcW w:w="4395" w:type="dxa"/>
            <w:vAlign w:val="center"/>
          </w:tcPr>
          <w:p w14:paraId="4FF290A1" w14:textId="77777777" w:rsidR="00620957" w:rsidRDefault="00620957" w:rsidP="00CC7913">
            <w:pPr>
              <w:spacing w:before="60" w:after="0"/>
              <w:rPr>
                <w:i/>
                <w:szCs w:val="24"/>
              </w:rPr>
            </w:pPr>
            <w:r>
              <w:rPr>
                <w:i/>
                <w:szCs w:val="24"/>
              </w:rPr>
              <w:t>3.3. Luật Phòng chống tham nhũng</w:t>
            </w:r>
          </w:p>
          <w:p w14:paraId="27A357BE" w14:textId="77777777" w:rsidR="00620957" w:rsidRDefault="00620957" w:rsidP="00CC7913">
            <w:pPr>
              <w:spacing w:before="60" w:after="0"/>
              <w:rPr>
                <w:i/>
                <w:szCs w:val="24"/>
              </w:rPr>
            </w:pPr>
            <w:r>
              <w:rPr>
                <w:i/>
                <w:szCs w:val="24"/>
              </w:rPr>
              <w:t>a. Phân loại các hành vi tham nhũng</w:t>
            </w:r>
          </w:p>
          <w:p w14:paraId="4069D30A" w14:textId="77777777" w:rsidR="00620957" w:rsidRPr="00221CD9" w:rsidRDefault="00620957" w:rsidP="00CC7913">
            <w:pPr>
              <w:spacing w:before="60" w:after="0"/>
              <w:rPr>
                <w:i/>
                <w:szCs w:val="24"/>
              </w:rPr>
            </w:pPr>
            <w:r>
              <w:rPr>
                <w:i/>
                <w:szCs w:val="24"/>
              </w:rPr>
              <w:t>b. Các biện pháp phòng chống tham nhũng</w:t>
            </w:r>
          </w:p>
        </w:tc>
        <w:tc>
          <w:tcPr>
            <w:tcW w:w="709" w:type="dxa"/>
            <w:vAlign w:val="center"/>
          </w:tcPr>
          <w:p w14:paraId="36D1F742" w14:textId="77777777" w:rsidR="00620957" w:rsidRPr="002C3978" w:rsidRDefault="00620957" w:rsidP="00CC7913">
            <w:pPr>
              <w:spacing w:before="60" w:after="0"/>
              <w:ind w:left="-108"/>
              <w:jc w:val="center"/>
              <w:rPr>
                <w:i/>
                <w:szCs w:val="24"/>
              </w:rPr>
            </w:pPr>
            <w:r>
              <w:rPr>
                <w:i/>
                <w:szCs w:val="24"/>
              </w:rPr>
              <w:t>2</w:t>
            </w:r>
          </w:p>
        </w:tc>
        <w:tc>
          <w:tcPr>
            <w:tcW w:w="1417" w:type="dxa"/>
            <w:vAlign w:val="center"/>
          </w:tcPr>
          <w:p w14:paraId="3007638A" w14:textId="77777777" w:rsidR="00620957" w:rsidRPr="00701678" w:rsidRDefault="00620957" w:rsidP="00CC7913">
            <w:pPr>
              <w:spacing w:after="0" w:line="240" w:lineRule="auto"/>
              <w:ind w:left="-108"/>
              <w:jc w:val="center"/>
              <w:rPr>
                <w:i/>
                <w:szCs w:val="24"/>
                <w:lang w:val="pt-BR"/>
              </w:rPr>
            </w:pPr>
            <w:r w:rsidRPr="00701678">
              <w:rPr>
                <w:i/>
                <w:szCs w:val="24"/>
                <w:lang w:val="pt-BR"/>
              </w:rPr>
              <w:t>G1.3</w:t>
            </w:r>
          </w:p>
          <w:p w14:paraId="26826054" w14:textId="77777777" w:rsidR="00620957" w:rsidRPr="00701678" w:rsidRDefault="00620957" w:rsidP="00CC7913">
            <w:pPr>
              <w:spacing w:after="0" w:line="240" w:lineRule="auto"/>
              <w:ind w:left="-108"/>
              <w:jc w:val="center"/>
              <w:rPr>
                <w:i/>
                <w:szCs w:val="24"/>
                <w:lang w:val="pt-BR"/>
              </w:rPr>
            </w:pPr>
            <w:r w:rsidRPr="00701678">
              <w:rPr>
                <w:i/>
                <w:szCs w:val="24"/>
                <w:lang w:val="pt-BR"/>
              </w:rPr>
              <w:t>G2.3, G2.4</w:t>
            </w:r>
          </w:p>
          <w:p w14:paraId="72B63D05" w14:textId="77777777" w:rsidR="00620957" w:rsidRPr="002C3978" w:rsidRDefault="00620957" w:rsidP="00CC7913">
            <w:pPr>
              <w:spacing w:before="60" w:after="0"/>
              <w:ind w:left="-108"/>
              <w:jc w:val="center"/>
              <w:rPr>
                <w:i/>
                <w:szCs w:val="24"/>
              </w:rPr>
            </w:pPr>
            <w:r w:rsidRPr="00701678">
              <w:rPr>
                <w:i/>
                <w:szCs w:val="24"/>
                <w:lang w:val="pt-BR"/>
              </w:rPr>
              <w:t>G3.1, G3.2</w:t>
            </w:r>
          </w:p>
        </w:tc>
        <w:tc>
          <w:tcPr>
            <w:tcW w:w="1418" w:type="dxa"/>
            <w:vAlign w:val="center"/>
          </w:tcPr>
          <w:p w14:paraId="544FE618" w14:textId="77777777" w:rsidR="00620957" w:rsidRDefault="00620957" w:rsidP="00CC7913">
            <w:pPr>
              <w:spacing w:before="60" w:after="0"/>
              <w:ind w:left="-108"/>
              <w:rPr>
                <w:szCs w:val="24"/>
                <w:u w:val="single"/>
              </w:rPr>
            </w:pPr>
            <w:r>
              <w:rPr>
                <w:szCs w:val="24"/>
                <w:u w:val="single"/>
              </w:rPr>
              <w:t>Dạy</w:t>
            </w:r>
          </w:p>
          <w:p w14:paraId="183B1B89" w14:textId="77777777" w:rsidR="00620957" w:rsidRDefault="00620957" w:rsidP="00CC7913">
            <w:pPr>
              <w:spacing w:before="60" w:after="0"/>
              <w:ind w:left="-108"/>
              <w:rPr>
                <w:szCs w:val="24"/>
              </w:rPr>
            </w:pPr>
            <w:r w:rsidRPr="00D91FDB">
              <w:rPr>
                <w:szCs w:val="24"/>
                <w:u w:val="single"/>
              </w:rPr>
              <w:t>Học ở lớp</w:t>
            </w:r>
            <w:r w:rsidRPr="00D91FDB">
              <w:rPr>
                <w:szCs w:val="24"/>
              </w:rPr>
              <w:t>:</w:t>
            </w:r>
            <w:r>
              <w:rPr>
                <w:szCs w:val="24"/>
              </w:rPr>
              <w:t xml:space="preserve"> a, b</w:t>
            </w:r>
          </w:p>
          <w:p w14:paraId="2E9C1111" w14:textId="77777777" w:rsidR="00620957" w:rsidRDefault="00620957" w:rsidP="00CC7913">
            <w:pPr>
              <w:spacing w:before="60" w:after="0"/>
              <w:ind w:left="-108"/>
              <w:rPr>
                <w:i/>
                <w:szCs w:val="24"/>
              </w:rPr>
            </w:pPr>
            <w:r w:rsidRPr="00DC3D37">
              <w:rPr>
                <w:szCs w:val="24"/>
                <w:u w:val="single"/>
              </w:rPr>
              <w:t>Học ở nhà</w:t>
            </w:r>
          </w:p>
        </w:tc>
        <w:tc>
          <w:tcPr>
            <w:tcW w:w="1134" w:type="dxa"/>
            <w:vAlign w:val="center"/>
          </w:tcPr>
          <w:p w14:paraId="344778CA" w14:textId="77777777" w:rsidR="00620957" w:rsidRPr="002C3978" w:rsidRDefault="00620957" w:rsidP="00CC7913">
            <w:pPr>
              <w:spacing w:before="60" w:after="0"/>
              <w:ind w:left="-108"/>
              <w:jc w:val="center"/>
              <w:rPr>
                <w:i/>
                <w:szCs w:val="24"/>
              </w:rPr>
            </w:pPr>
            <w:r>
              <w:rPr>
                <w:i/>
                <w:szCs w:val="24"/>
              </w:rPr>
              <w:t>X2, Y</w:t>
            </w:r>
          </w:p>
        </w:tc>
      </w:tr>
    </w:tbl>
    <w:p w14:paraId="39482948" w14:textId="77777777" w:rsidR="00620957" w:rsidRDefault="00620957" w:rsidP="00620957">
      <w:pPr>
        <w:spacing w:before="60"/>
        <w:rPr>
          <w:i/>
          <w:szCs w:val="24"/>
        </w:rPr>
      </w:pPr>
    </w:p>
    <w:p w14:paraId="206493B6" w14:textId="77777777" w:rsidR="00620957" w:rsidRPr="00021525" w:rsidRDefault="00620957" w:rsidP="00620957">
      <w:pPr>
        <w:spacing w:before="60"/>
        <w:rPr>
          <w:bCs/>
          <w:szCs w:val="24"/>
        </w:rPr>
      </w:pPr>
      <w:r>
        <w:rPr>
          <w:b/>
          <w:bCs/>
          <w:i/>
          <w:szCs w:val="24"/>
        </w:rPr>
        <w:t>11</w:t>
      </w:r>
      <w:r w:rsidRPr="000A0FB0">
        <w:rPr>
          <w:b/>
          <w:bCs/>
          <w:i/>
          <w:szCs w:val="24"/>
        </w:rPr>
        <w:t>. Ngày phê duyệt:</w:t>
      </w:r>
      <w:r w:rsidRPr="00021525">
        <w:rPr>
          <w:bCs/>
          <w:i/>
          <w:szCs w:val="24"/>
        </w:rPr>
        <w:t xml:space="preserve">   ...../....../......</w:t>
      </w:r>
    </w:p>
    <w:p w14:paraId="4D837DD1" w14:textId="77777777" w:rsidR="00620957" w:rsidRPr="000A0FB0" w:rsidRDefault="00620957" w:rsidP="00620957">
      <w:pPr>
        <w:spacing w:before="60" w:after="120"/>
        <w:rPr>
          <w:b/>
          <w:bCs/>
          <w:i/>
          <w:szCs w:val="24"/>
        </w:rPr>
      </w:pPr>
      <w:r>
        <w:rPr>
          <w:b/>
          <w:bCs/>
          <w:i/>
          <w:szCs w:val="24"/>
        </w:rPr>
        <w:t>12</w:t>
      </w:r>
      <w:r w:rsidRPr="000A0FB0">
        <w:rPr>
          <w:b/>
          <w:bCs/>
          <w:i/>
          <w:szCs w:val="24"/>
        </w:rPr>
        <w:t>. Cấp phê duyệt:</w:t>
      </w:r>
    </w:p>
    <w:p w14:paraId="487E8674" w14:textId="77777777" w:rsidR="00620957" w:rsidRPr="00021525" w:rsidRDefault="00620957" w:rsidP="00620957">
      <w:pPr>
        <w:spacing w:after="120"/>
        <w:jc w:val="center"/>
        <w:rPr>
          <w:b/>
          <w:bCs/>
          <w:szCs w:val="24"/>
        </w:rPr>
      </w:pPr>
      <w:r w:rsidRPr="00021525">
        <w:rPr>
          <w:b/>
          <w:bCs/>
          <w:szCs w:val="24"/>
        </w:rPr>
        <w:t>Trưởng Khoa/Viện/Trung tâm</w:t>
      </w:r>
      <w:r w:rsidRPr="00021525">
        <w:rPr>
          <w:b/>
          <w:bCs/>
          <w:szCs w:val="24"/>
        </w:rPr>
        <w:tab/>
        <w:t xml:space="preserve">   Trưởng Bộ môn</w:t>
      </w:r>
      <w:r w:rsidRPr="00021525">
        <w:rPr>
          <w:b/>
          <w:bCs/>
          <w:szCs w:val="24"/>
        </w:rPr>
        <w:tab/>
      </w:r>
      <w:r w:rsidRPr="00021525">
        <w:rPr>
          <w:b/>
          <w:bCs/>
          <w:szCs w:val="24"/>
        </w:rPr>
        <w:tab/>
        <w:t>Người biên soạn</w:t>
      </w:r>
    </w:p>
    <w:p w14:paraId="38F8ED94" w14:textId="77777777" w:rsidR="00620957" w:rsidRDefault="00620957" w:rsidP="00620957">
      <w:pPr>
        <w:spacing w:after="120"/>
        <w:rPr>
          <w:bCs/>
          <w:szCs w:val="24"/>
        </w:rPr>
      </w:pPr>
      <w:r w:rsidRPr="00021525">
        <w:rPr>
          <w:bCs/>
          <w:szCs w:val="24"/>
        </w:rPr>
        <w:tab/>
      </w:r>
    </w:p>
    <w:p w14:paraId="40BF0DA6" w14:textId="77777777" w:rsidR="00620957" w:rsidRDefault="00620957" w:rsidP="00620957">
      <w:pPr>
        <w:spacing w:after="120"/>
        <w:rPr>
          <w:bCs/>
          <w:szCs w:val="24"/>
        </w:rPr>
      </w:pPr>
    </w:p>
    <w:p w14:paraId="7C7B6CB2" w14:textId="77777777" w:rsidR="00620957" w:rsidRDefault="00620957" w:rsidP="00620957">
      <w:pPr>
        <w:spacing w:after="120"/>
        <w:rPr>
          <w:b/>
          <w:bCs/>
          <w:i/>
          <w:szCs w:val="24"/>
        </w:rPr>
      </w:pPr>
    </w:p>
    <w:p w14:paraId="2605EF3D" w14:textId="77777777" w:rsidR="00620957" w:rsidRPr="000A0FB0" w:rsidRDefault="00620957" w:rsidP="00620957">
      <w:pPr>
        <w:spacing w:before="60" w:after="120"/>
        <w:rPr>
          <w:b/>
          <w:bCs/>
          <w:i/>
          <w:szCs w:val="24"/>
        </w:rPr>
      </w:pPr>
      <w:r>
        <w:rPr>
          <w:b/>
          <w:bCs/>
          <w:i/>
          <w:szCs w:val="24"/>
        </w:rPr>
        <w:t>13</w:t>
      </w:r>
      <w:r w:rsidRPr="000A0FB0">
        <w:rPr>
          <w:b/>
          <w:bCs/>
          <w:i/>
          <w:szCs w:val="24"/>
        </w:rPr>
        <w:t>. Tiến trình cập nhật Đề cương:</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552"/>
      </w:tblGrid>
      <w:tr w:rsidR="00620957" w:rsidRPr="00021525" w14:paraId="347D3415" w14:textId="77777777" w:rsidTr="00D46395">
        <w:tc>
          <w:tcPr>
            <w:tcW w:w="6379" w:type="dxa"/>
          </w:tcPr>
          <w:p w14:paraId="4CB7B354" w14:textId="77777777" w:rsidR="00620957" w:rsidRPr="00021525" w:rsidRDefault="00620957" w:rsidP="00CC7913">
            <w:pPr>
              <w:spacing w:before="40"/>
              <w:rPr>
                <w:bCs/>
                <w:szCs w:val="24"/>
              </w:rPr>
            </w:pPr>
            <w:r w:rsidRPr="00021525">
              <w:rPr>
                <w:b/>
                <w:bCs/>
                <w:szCs w:val="24"/>
              </w:rPr>
              <w:t xml:space="preserve">Cập nhật lần 1:  </w:t>
            </w:r>
            <w:r w:rsidRPr="00021525">
              <w:rPr>
                <w:bCs/>
                <w:i/>
                <w:szCs w:val="24"/>
              </w:rPr>
              <w:t>ngày......../....../.....</w:t>
            </w:r>
          </w:p>
          <w:p w14:paraId="3E6771E3" w14:textId="77777777" w:rsidR="00620957" w:rsidRPr="00021525" w:rsidRDefault="00620957" w:rsidP="00CC7913">
            <w:pPr>
              <w:spacing w:before="40"/>
              <w:rPr>
                <w:bCs/>
                <w:szCs w:val="24"/>
              </w:rPr>
            </w:pPr>
            <w:r w:rsidRPr="00021525">
              <w:rPr>
                <w:b/>
                <w:bCs/>
                <w:szCs w:val="24"/>
              </w:rPr>
              <w:t>Nội dung</w:t>
            </w:r>
            <w:r w:rsidRPr="00021525">
              <w:rPr>
                <w:bCs/>
                <w:szCs w:val="24"/>
              </w:rPr>
              <w:t xml:space="preserve">:  </w:t>
            </w:r>
          </w:p>
          <w:p w14:paraId="2188D92C" w14:textId="77777777" w:rsidR="00620957" w:rsidRPr="00021525" w:rsidRDefault="00620957" w:rsidP="00CC7913">
            <w:pPr>
              <w:spacing w:before="40"/>
              <w:rPr>
                <w:bCs/>
                <w:szCs w:val="24"/>
              </w:rPr>
            </w:pPr>
          </w:p>
        </w:tc>
        <w:tc>
          <w:tcPr>
            <w:tcW w:w="2552" w:type="dxa"/>
          </w:tcPr>
          <w:p w14:paraId="1A00404F" w14:textId="77777777" w:rsidR="00620957" w:rsidRPr="00021525" w:rsidRDefault="00620957" w:rsidP="00CC7913">
            <w:pPr>
              <w:spacing w:before="40"/>
              <w:rPr>
                <w:bCs/>
                <w:szCs w:val="24"/>
              </w:rPr>
            </w:pPr>
            <w:r w:rsidRPr="00021525">
              <w:rPr>
                <w:bCs/>
                <w:szCs w:val="24"/>
              </w:rPr>
              <w:t>Người cập nhật</w:t>
            </w:r>
          </w:p>
          <w:p w14:paraId="16AFC994" w14:textId="77777777" w:rsidR="00620957" w:rsidRPr="00021525" w:rsidRDefault="00620957" w:rsidP="00CC7913">
            <w:pPr>
              <w:spacing w:before="40"/>
              <w:rPr>
                <w:bCs/>
                <w:szCs w:val="24"/>
              </w:rPr>
            </w:pPr>
            <w:r w:rsidRPr="00021525">
              <w:rPr>
                <w:bCs/>
                <w:szCs w:val="24"/>
              </w:rPr>
              <w:t>Trưởng Bộ môn</w:t>
            </w:r>
          </w:p>
          <w:p w14:paraId="70D4F30D" w14:textId="77777777" w:rsidR="00620957" w:rsidRPr="00021525" w:rsidRDefault="00620957" w:rsidP="00CC7913">
            <w:pPr>
              <w:spacing w:before="40"/>
              <w:rPr>
                <w:b/>
                <w:bCs/>
                <w:szCs w:val="24"/>
              </w:rPr>
            </w:pPr>
          </w:p>
        </w:tc>
      </w:tr>
      <w:tr w:rsidR="00620957" w:rsidRPr="00021525" w14:paraId="3170F4EF" w14:textId="77777777" w:rsidTr="00D46395">
        <w:tc>
          <w:tcPr>
            <w:tcW w:w="6379" w:type="dxa"/>
          </w:tcPr>
          <w:p w14:paraId="4243D4EF" w14:textId="77777777" w:rsidR="00620957" w:rsidRPr="00021525" w:rsidRDefault="00620957" w:rsidP="00CC7913">
            <w:pPr>
              <w:spacing w:before="40"/>
              <w:rPr>
                <w:bCs/>
                <w:i/>
                <w:szCs w:val="24"/>
              </w:rPr>
            </w:pPr>
            <w:r w:rsidRPr="00021525">
              <w:rPr>
                <w:b/>
                <w:bCs/>
                <w:szCs w:val="24"/>
              </w:rPr>
              <w:t xml:space="preserve">Cập nhật lần 2:  </w:t>
            </w:r>
            <w:r w:rsidRPr="00021525">
              <w:rPr>
                <w:bCs/>
                <w:i/>
                <w:szCs w:val="24"/>
              </w:rPr>
              <w:t>ngày....../....../......</w:t>
            </w:r>
          </w:p>
          <w:p w14:paraId="3F4C9D5B" w14:textId="77777777" w:rsidR="00620957" w:rsidRPr="00021525" w:rsidRDefault="00620957" w:rsidP="00CC7913">
            <w:pPr>
              <w:spacing w:before="40"/>
              <w:rPr>
                <w:bCs/>
                <w:szCs w:val="24"/>
              </w:rPr>
            </w:pPr>
            <w:r w:rsidRPr="00021525">
              <w:rPr>
                <w:b/>
                <w:bCs/>
                <w:szCs w:val="24"/>
              </w:rPr>
              <w:t>Nội dung</w:t>
            </w:r>
            <w:r w:rsidRPr="00021525">
              <w:rPr>
                <w:bCs/>
                <w:szCs w:val="24"/>
              </w:rPr>
              <w:t>:</w:t>
            </w:r>
          </w:p>
          <w:p w14:paraId="793D7F4D" w14:textId="77777777" w:rsidR="00620957" w:rsidRPr="00021525" w:rsidRDefault="00620957" w:rsidP="00CC7913">
            <w:pPr>
              <w:spacing w:before="40"/>
              <w:rPr>
                <w:b/>
                <w:bCs/>
                <w:szCs w:val="24"/>
              </w:rPr>
            </w:pPr>
          </w:p>
        </w:tc>
        <w:tc>
          <w:tcPr>
            <w:tcW w:w="2552" w:type="dxa"/>
          </w:tcPr>
          <w:p w14:paraId="4749A59B" w14:textId="77777777" w:rsidR="00620957" w:rsidRPr="00021525" w:rsidRDefault="00620957" w:rsidP="00CC7913">
            <w:pPr>
              <w:spacing w:before="40"/>
              <w:rPr>
                <w:bCs/>
                <w:szCs w:val="24"/>
              </w:rPr>
            </w:pPr>
            <w:r w:rsidRPr="00021525">
              <w:rPr>
                <w:bCs/>
                <w:szCs w:val="24"/>
              </w:rPr>
              <w:t>Người cập nhật</w:t>
            </w:r>
          </w:p>
          <w:p w14:paraId="6F63163B" w14:textId="77777777" w:rsidR="00620957" w:rsidRPr="00021525" w:rsidRDefault="00620957" w:rsidP="00CC7913">
            <w:pPr>
              <w:spacing w:before="40"/>
              <w:rPr>
                <w:bCs/>
                <w:szCs w:val="24"/>
              </w:rPr>
            </w:pPr>
            <w:r w:rsidRPr="00021525">
              <w:rPr>
                <w:bCs/>
                <w:szCs w:val="24"/>
              </w:rPr>
              <w:t>Trưởng Bộ môn</w:t>
            </w:r>
          </w:p>
          <w:p w14:paraId="4758B6FD" w14:textId="77777777" w:rsidR="00620957" w:rsidRPr="00021525" w:rsidRDefault="00620957" w:rsidP="00CC7913">
            <w:pPr>
              <w:spacing w:before="40"/>
              <w:rPr>
                <w:b/>
                <w:bCs/>
                <w:szCs w:val="24"/>
              </w:rPr>
            </w:pPr>
          </w:p>
        </w:tc>
      </w:tr>
      <w:tr w:rsidR="00620957" w:rsidRPr="00021525" w14:paraId="6D89DE78" w14:textId="77777777" w:rsidTr="00D46395">
        <w:tc>
          <w:tcPr>
            <w:tcW w:w="6379" w:type="dxa"/>
          </w:tcPr>
          <w:p w14:paraId="55713350" w14:textId="77777777" w:rsidR="00620957" w:rsidRPr="00021525" w:rsidRDefault="00620957" w:rsidP="00CC7913">
            <w:pPr>
              <w:spacing w:before="40"/>
              <w:rPr>
                <w:bCs/>
                <w:i/>
                <w:szCs w:val="24"/>
              </w:rPr>
            </w:pPr>
            <w:r w:rsidRPr="00021525">
              <w:rPr>
                <w:b/>
                <w:bCs/>
                <w:szCs w:val="24"/>
              </w:rPr>
              <w:lastRenderedPageBreak/>
              <w:t xml:space="preserve">Cập nhật lần </w:t>
            </w:r>
            <w:r w:rsidRPr="00BC1695">
              <w:rPr>
                <w:bCs/>
                <w:szCs w:val="24"/>
              </w:rPr>
              <w:t>.....</w:t>
            </w:r>
            <w:r w:rsidRPr="00021525">
              <w:rPr>
                <w:b/>
                <w:bCs/>
                <w:szCs w:val="24"/>
              </w:rPr>
              <w:t xml:space="preserve">:  </w:t>
            </w:r>
            <w:r w:rsidRPr="00021525">
              <w:rPr>
                <w:bCs/>
                <w:i/>
                <w:szCs w:val="24"/>
              </w:rPr>
              <w:t>ngày....../....../......</w:t>
            </w:r>
          </w:p>
          <w:p w14:paraId="72CA70A1" w14:textId="77777777" w:rsidR="00620957" w:rsidRPr="00021525" w:rsidRDefault="00620957" w:rsidP="00CC7913">
            <w:pPr>
              <w:spacing w:before="40"/>
              <w:rPr>
                <w:bCs/>
                <w:szCs w:val="24"/>
              </w:rPr>
            </w:pPr>
            <w:r w:rsidRPr="00021525">
              <w:rPr>
                <w:b/>
                <w:bCs/>
                <w:szCs w:val="24"/>
              </w:rPr>
              <w:t>Nội dung</w:t>
            </w:r>
            <w:r w:rsidRPr="00021525">
              <w:rPr>
                <w:bCs/>
                <w:szCs w:val="24"/>
              </w:rPr>
              <w:t>:</w:t>
            </w:r>
          </w:p>
          <w:p w14:paraId="5B4FD842" w14:textId="77777777" w:rsidR="00620957" w:rsidRPr="00021525" w:rsidRDefault="00620957" w:rsidP="00CC7913">
            <w:pPr>
              <w:spacing w:before="40"/>
              <w:rPr>
                <w:b/>
                <w:bCs/>
                <w:szCs w:val="24"/>
              </w:rPr>
            </w:pPr>
          </w:p>
        </w:tc>
        <w:tc>
          <w:tcPr>
            <w:tcW w:w="2552" w:type="dxa"/>
          </w:tcPr>
          <w:p w14:paraId="21283AEA" w14:textId="77777777" w:rsidR="00620957" w:rsidRPr="00021525" w:rsidRDefault="00620957" w:rsidP="00CC7913">
            <w:pPr>
              <w:spacing w:before="40"/>
              <w:rPr>
                <w:bCs/>
                <w:szCs w:val="24"/>
              </w:rPr>
            </w:pPr>
            <w:r w:rsidRPr="00021525">
              <w:rPr>
                <w:bCs/>
                <w:szCs w:val="24"/>
              </w:rPr>
              <w:t>Người cập nhật</w:t>
            </w:r>
          </w:p>
          <w:p w14:paraId="1F68DBCE" w14:textId="77777777" w:rsidR="00620957" w:rsidRPr="00021525" w:rsidRDefault="00620957" w:rsidP="00CC7913">
            <w:pPr>
              <w:spacing w:before="40"/>
              <w:rPr>
                <w:bCs/>
                <w:szCs w:val="24"/>
              </w:rPr>
            </w:pPr>
            <w:r w:rsidRPr="00021525">
              <w:rPr>
                <w:bCs/>
                <w:szCs w:val="24"/>
              </w:rPr>
              <w:t>Trưởng Bộ môn</w:t>
            </w:r>
          </w:p>
          <w:p w14:paraId="14C53B8A" w14:textId="77777777" w:rsidR="00620957" w:rsidRPr="00021525" w:rsidRDefault="00620957" w:rsidP="00CC7913">
            <w:pPr>
              <w:spacing w:before="40"/>
              <w:rPr>
                <w:b/>
                <w:bCs/>
                <w:szCs w:val="24"/>
              </w:rPr>
            </w:pPr>
          </w:p>
        </w:tc>
      </w:tr>
    </w:tbl>
    <w:p w14:paraId="13074B24" w14:textId="0B8A2B97" w:rsidR="00B41B8A" w:rsidRDefault="00B41B8A" w:rsidP="00B41B8A">
      <w:pPr>
        <w:pStyle w:val="Heading2"/>
        <w:rPr>
          <w:szCs w:val="24"/>
        </w:rPr>
      </w:pPr>
      <w:bookmarkStart w:id="58" w:name="_Toc71209232"/>
      <w:r>
        <w:rPr>
          <w:szCs w:val="24"/>
          <w:lang w:val="en-US"/>
        </w:rPr>
        <w:t xml:space="preserve">5.9. </w:t>
      </w:r>
      <w:r>
        <w:rPr>
          <w:szCs w:val="24"/>
        </w:rPr>
        <w:t>Tư tưởng  Hồ Chí Minh</w:t>
      </w:r>
      <w:r>
        <w:rPr>
          <w:szCs w:val="24"/>
        </w:rPr>
        <w:tab/>
      </w:r>
      <w:r>
        <w:rPr>
          <w:szCs w:val="24"/>
        </w:rPr>
        <w:tab/>
        <w:t xml:space="preserve">                                    Mã HP: 19201</w:t>
      </w:r>
      <w:bookmarkEnd w:id="58"/>
    </w:p>
    <w:p w14:paraId="19DA6797" w14:textId="77777777" w:rsidR="00B41B8A" w:rsidRDefault="00B41B8A" w:rsidP="00B41B8A">
      <w:pPr>
        <w:tabs>
          <w:tab w:val="left" w:pos="4253"/>
        </w:tabs>
        <w:spacing w:before="60"/>
        <w:rPr>
          <w:rFonts w:eastAsia="Times New Roman"/>
          <w:i/>
          <w:szCs w:val="24"/>
        </w:rPr>
      </w:pPr>
      <w:r>
        <w:rPr>
          <w:rFonts w:eastAsia="Times New Roman"/>
          <w:b/>
          <w:i/>
          <w:szCs w:val="24"/>
        </w:rPr>
        <w:t>1. Số tín chỉ:</w:t>
      </w:r>
      <w:r>
        <w:rPr>
          <w:rFonts w:eastAsia="Times New Roman"/>
          <w:i/>
          <w:szCs w:val="24"/>
        </w:rPr>
        <w:t xml:space="preserve">  2 TC </w:t>
      </w:r>
      <w:r>
        <w:rPr>
          <w:rFonts w:eastAsia="Times New Roman"/>
          <w:i/>
          <w:szCs w:val="24"/>
        </w:rPr>
        <w:tab/>
      </w:r>
      <w:r>
        <w:rPr>
          <w:rFonts w:eastAsia="Times New Roman"/>
          <w:b/>
          <w:szCs w:val="24"/>
        </w:rPr>
        <w:t>XMN                     ĐAMH</w:t>
      </w:r>
      <w:r>
        <w:rPr>
          <w:noProof/>
        </w:rPr>
        <mc:AlternateContent>
          <mc:Choice Requires="wps">
            <w:drawing>
              <wp:anchor distT="0" distB="0" distL="114300" distR="114300" simplePos="0" relativeHeight="251826176" behindDoc="0" locked="0" layoutInCell="1" hidden="0" allowOverlap="1" wp14:anchorId="1B431685" wp14:editId="77C3B405">
                <wp:simplePos x="0" y="0"/>
                <wp:positionH relativeFrom="column">
                  <wp:posOffset>3187700</wp:posOffset>
                </wp:positionH>
                <wp:positionV relativeFrom="paragraph">
                  <wp:posOffset>25400</wp:posOffset>
                </wp:positionV>
                <wp:extent cx="167640" cy="180340"/>
                <wp:effectExtent l="0" t="0" r="0" b="0"/>
                <wp:wrapNone/>
                <wp:docPr id="273" name="Rectangle 273"/>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AE9918" w14:textId="77777777" w:rsidR="00B41B8A" w:rsidRDefault="00B41B8A" w:rsidP="00B41B8A">
                            <w:pPr>
                              <w:spacing w:line="258" w:lineRule="auto"/>
                              <w:jc w:val="center"/>
                              <w:textDirection w:val="btLr"/>
                            </w:pPr>
                            <w:r>
                              <w:rPr>
                                <w:rFonts w:ascii="Calibri" w:hAnsi="Calibri" w:cs="Calibri"/>
                                <w:color w:val="000000"/>
                                <w:sz w:val="22"/>
                              </w:rPr>
                              <w:t>x</w:t>
                            </w:r>
                          </w:p>
                        </w:txbxContent>
                      </wps:txbx>
                      <wps:bodyPr spcFirstLastPara="1" wrap="square" lIns="0" tIns="0" rIns="0" bIns="0" anchor="t" anchorCtr="0">
                        <a:noAutofit/>
                      </wps:bodyPr>
                    </wps:wsp>
                  </a:graphicData>
                </a:graphic>
              </wp:anchor>
            </w:drawing>
          </mc:Choice>
          <mc:Fallback>
            <w:pict>
              <v:rect w14:anchorId="1B431685" id="Rectangle 273" o:spid="_x0000_s1063" style="position:absolute;left:0;text-align:left;margin-left:251pt;margin-top:2pt;width:13.2pt;height:14.2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">
                <v:stroke startarrowwidth="narrow" startarrowlength="short" endarrowwidth="narrow" endarrowlength="short"/>
                <v:textbox inset="0,0,0,0">
                  <w:txbxContent>
                    <w:p w14:paraId="43AE9918" w14:textId="77777777" w:rsidR="00B41B8A" w:rsidRDefault="00B41B8A" w:rsidP="00B41B8A">
                      <w:pPr>
                        <w:spacing w:line="258" w:lineRule="auto"/>
                        <w:jc w:val="center"/>
                        <w:textDirection w:val="btLr"/>
                      </w:pPr>
                      <w:r>
                        <w:rPr>
                          <w:rFonts w:ascii="Calibri" w:hAnsi="Calibri" w:cs="Calibri"/>
                          <w:color w:val="000000"/>
                          <w:sz w:val="22"/>
                        </w:rPr>
                        <w:t>x</w:t>
                      </w:r>
                    </w:p>
                  </w:txbxContent>
                </v:textbox>
              </v:rect>
            </w:pict>
          </mc:Fallback>
        </mc:AlternateContent>
      </w:r>
      <w:r>
        <w:rPr>
          <w:noProof/>
        </w:rPr>
        <mc:AlternateContent>
          <mc:Choice Requires="wps">
            <w:drawing>
              <wp:anchor distT="0" distB="0" distL="114300" distR="114300" simplePos="0" relativeHeight="251827200" behindDoc="0" locked="0" layoutInCell="1" hidden="0" allowOverlap="1" wp14:anchorId="29DE2901" wp14:editId="4AD7CCED">
                <wp:simplePos x="0" y="0"/>
                <wp:positionH relativeFrom="column">
                  <wp:posOffset>4457700</wp:posOffset>
                </wp:positionH>
                <wp:positionV relativeFrom="paragraph">
                  <wp:posOffset>25400</wp:posOffset>
                </wp:positionV>
                <wp:extent cx="167640" cy="180340"/>
                <wp:effectExtent l="0" t="0" r="0" b="0"/>
                <wp:wrapNone/>
                <wp:docPr id="235" name="Rectangle 235"/>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340743" w14:textId="77777777" w:rsidR="00B41B8A" w:rsidRDefault="00B41B8A" w:rsidP="00B41B8A">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29DE2901" id="Rectangle 235" o:spid="_x0000_s1064" style="position:absolute;left:0;text-align:left;margin-left:351pt;margin-top:2pt;width:13.2pt;height:14.2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">
                <v:stroke startarrowwidth="narrow" startarrowlength="short" endarrowwidth="narrow" endarrowlength="short"/>
                <v:textbox inset="0,0,0,0">
                  <w:txbxContent>
                    <w:p w14:paraId="1C340743" w14:textId="77777777" w:rsidR="00B41B8A" w:rsidRDefault="00B41B8A" w:rsidP="00B41B8A">
                      <w:pPr>
                        <w:spacing w:line="258" w:lineRule="auto"/>
                        <w:textDirection w:val="btLr"/>
                      </w:pPr>
                    </w:p>
                  </w:txbxContent>
                </v:textbox>
              </v:rect>
            </w:pict>
          </mc:Fallback>
        </mc:AlternateContent>
      </w:r>
    </w:p>
    <w:p w14:paraId="6AC4D894" w14:textId="77777777" w:rsidR="00B41B8A" w:rsidRDefault="00B41B8A" w:rsidP="00B41B8A">
      <w:pPr>
        <w:spacing w:before="60"/>
        <w:rPr>
          <w:rFonts w:eastAsia="Times New Roman"/>
          <w:b/>
          <w:i/>
          <w:szCs w:val="24"/>
        </w:rPr>
      </w:pPr>
      <w:r>
        <w:rPr>
          <w:rFonts w:eastAsia="Times New Roman"/>
          <w:b/>
          <w:i/>
          <w:szCs w:val="24"/>
        </w:rPr>
        <w:t xml:space="preserve">2. Đơn vị giảng dạy: </w:t>
      </w:r>
      <w:r>
        <w:rPr>
          <w:rFonts w:eastAsia="Times New Roman"/>
          <w:szCs w:val="24"/>
        </w:rPr>
        <w:t>Bộ môn Tư tưởng  Hồ Chí Minh</w:t>
      </w:r>
    </w:p>
    <w:p w14:paraId="1CB5A5F8" w14:textId="77777777" w:rsidR="00B41B8A" w:rsidRDefault="00B41B8A" w:rsidP="00B41B8A">
      <w:pPr>
        <w:spacing w:before="60"/>
        <w:rPr>
          <w:rFonts w:eastAsia="Times New Roman"/>
          <w:b/>
          <w:i/>
          <w:szCs w:val="24"/>
        </w:rPr>
      </w:pPr>
      <w:r>
        <w:rPr>
          <w:rFonts w:eastAsia="Times New Roman"/>
          <w:b/>
          <w:i/>
          <w:szCs w:val="24"/>
        </w:rPr>
        <w:t>3. Phân bổ thời gian:</w:t>
      </w:r>
    </w:p>
    <w:p w14:paraId="7FACECD6" w14:textId="77777777" w:rsidR="00B41B8A" w:rsidRDefault="00B41B8A" w:rsidP="00B41B8A">
      <w:pPr>
        <w:tabs>
          <w:tab w:val="left" w:pos="2835"/>
        </w:tabs>
        <w:spacing w:before="60"/>
        <w:rPr>
          <w:rFonts w:eastAsia="Times New Roman"/>
          <w:szCs w:val="24"/>
        </w:rPr>
      </w:pPr>
      <w:r>
        <w:rPr>
          <w:rFonts w:eastAsia="Times New Roman"/>
          <w:szCs w:val="24"/>
        </w:rPr>
        <w:t xml:space="preserve">- Tổng số (TS):                             40 tiết. </w:t>
      </w:r>
      <w:r>
        <w:rPr>
          <w:rFonts w:eastAsia="Times New Roman"/>
          <w:szCs w:val="24"/>
        </w:rPr>
        <w:tab/>
      </w:r>
      <w:r>
        <w:rPr>
          <w:rFonts w:eastAsia="Times New Roman"/>
          <w:szCs w:val="24"/>
        </w:rPr>
        <w:tab/>
        <w:t xml:space="preserve">       - Lý thuyết (LT) : 19 tiết.</w:t>
      </w:r>
    </w:p>
    <w:p w14:paraId="2806D477" w14:textId="77777777" w:rsidR="00B41B8A" w:rsidRDefault="00B41B8A" w:rsidP="00B41B8A">
      <w:pPr>
        <w:tabs>
          <w:tab w:val="left" w:pos="2835"/>
        </w:tabs>
        <w:spacing w:before="60"/>
        <w:rPr>
          <w:rFonts w:eastAsia="Times New Roman"/>
          <w:szCs w:val="24"/>
        </w:rPr>
      </w:pPr>
      <w:r>
        <w:rPr>
          <w:rFonts w:eastAsia="Times New Roman"/>
          <w:szCs w:val="24"/>
        </w:rPr>
        <w:t xml:space="preserve">- Thực hành (TH):                        20 tiết. </w:t>
      </w:r>
      <w:r>
        <w:rPr>
          <w:rFonts w:eastAsia="Times New Roman"/>
          <w:szCs w:val="24"/>
        </w:rPr>
        <w:tab/>
      </w:r>
      <w:r>
        <w:rPr>
          <w:rFonts w:eastAsia="Times New Roman"/>
          <w:szCs w:val="24"/>
        </w:rPr>
        <w:tab/>
        <w:t xml:space="preserve">       - Bài tập (BT)     : 0 tiết.</w:t>
      </w:r>
    </w:p>
    <w:p w14:paraId="2911A37C" w14:textId="77777777" w:rsidR="00B41B8A" w:rsidRDefault="00B41B8A" w:rsidP="00B41B8A">
      <w:pPr>
        <w:tabs>
          <w:tab w:val="left" w:pos="2835"/>
        </w:tabs>
        <w:spacing w:before="60"/>
        <w:rPr>
          <w:rFonts w:eastAsia="Times New Roman"/>
          <w:szCs w:val="24"/>
        </w:rPr>
      </w:pPr>
      <w:r>
        <w:rPr>
          <w:rFonts w:eastAsia="Times New Roman"/>
          <w:szCs w:val="24"/>
        </w:rPr>
        <w:t>- Hướng dẫn BTL/ĐAMH (HD): 0 tiết.</w:t>
      </w:r>
      <w:r>
        <w:rPr>
          <w:rFonts w:eastAsia="Times New Roman"/>
          <w:szCs w:val="24"/>
        </w:rPr>
        <w:tab/>
        <w:t xml:space="preserve">                    - Kiểm tra (KT)  : 01tiết.</w:t>
      </w:r>
    </w:p>
    <w:p w14:paraId="24B9A61D" w14:textId="77777777" w:rsidR="00B41B8A" w:rsidRDefault="00B41B8A" w:rsidP="00B41B8A">
      <w:pPr>
        <w:spacing w:before="60"/>
        <w:rPr>
          <w:rFonts w:eastAsia="Times New Roman"/>
          <w:b/>
          <w:i/>
          <w:szCs w:val="24"/>
        </w:rPr>
      </w:pPr>
      <w:r>
        <w:rPr>
          <w:rFonts w:eastAsia="Times New Roman"/>
          <w:b/>
          <w:i/>
          <w:szCs w:val="24"/>
        </w:rPr>
        <w:t xml:space="preserve">4. Điều kiện tiên quyết của học phần: </w:t>
      </w:r>
    </w:p>
    <w:p w14:paraId="012666C1" w14:textId="77777777" w:rsidR="00B41B8A" w:rsidRDefault="00B41B8A" w:rsidP="00B41B8A">
      <w:pPr>
        <w:spacing w:before="60"/>
        <w:rPr>
          <w:rFonts w:eastAsia="Times New Roman"/>
          <w:szCs w:val="24"/>
        </w:rPr>
      </w:pPr>
      <w:r>
        <w:rPr>
          <w:rFonts w:eastAsia="Times New Roman"/>
          <w:szCs w:val="24"/>
        </w:rPr>
        <w:t>Sinh viên đã học xong học phần "Những nguyên lý cơ bản của Chủ nghĩa Mác-Lênin 1"</w:t>
      </w:r>
    </w:p>
    <w:p w14:paraId="3940A0C7" w14:textId="77777777" w:rsidR="00B41B8A" w:rsidRDefault="00B41B8A" w:rsidP="00B41B8A">
      <w:pPr>
        <w:spacing w:before="60"/>
        <w:rPr>
          <w:rFonts w:eastAsia="Times New Roman"/>
          <w:b/>
          <w:i/>
          <w:szCs w:val="24"/>
        </w:rPr>
      </w:pPr>
      <w:r>
        <w:rPr>
          <w:rFonts w:eastAsia="Times New Roman"/>
          <w:b/>
          <w:i/>
          <w:szCs w:val="24"/>
        </w:rPr>
        <w:t>5. Mô tả nội dung học phần:</w:t>
      </w:r>
    </w:p>
    <w:p w14:paraId="7F64C1A4" w14:textId="77777777" w:rsidR="00B41B8A" w:rsidRDefault="00B41B8A" w:rsidP="00B41B8A">
      <w:pPr>
        <w:ind w:left="288" w:right="288" w:firstLine="432"/>
        <w:rPr>
          <w:rFonts w:eastAsia="Times New Roman"/>
          <w:color w:val="000000"/>
          <w:szCs w:val="24"/>
        </w:rPr>
      </w:pPr>
      <w:r>
        <w:rPr>
          <w:rFonts w:eastAsia="Times New Roman"/>
          <w:b/>
          <w:i/>
          <w:color w:val="000000"/>
          <w:szCs w:val="24"/>
        </w:rPr>
        <w:t xml:space="preserve">- </w:t>
      </w:r>
      <w:r>
        <w:rPr>
          <w:rFonts w:eastAsia="Times New Roman"/>
          <w:color w:val="000000"/>
          <w:szCs w:val="24"/>
        </w:rPr>
        <w:t>Vị trí học phần: Nằm trong hệ thống các môn khoa học lý luận chính trị của Chủ nghĩa Mác-Lênin.</w:t>
      </w:r>
    </w:p>
    <w:p w14:paraId="5765A398" w14:textId="77777777" w:rsidR="00B41B8A" w:rsidRDefault="00B41B8A" w:rsidP="00B41B8A">
      <w:pPr>
        <w:ind w:left="288" w:right="288"/>
        <w:rPr>
          <w:rFonts w:eastAsia="Times New Roman"/>
          <w:szCs w:val="24"/>
        </w:rPr>
      </w:pPr>
      <w:r>
        <w:rPr>
          <w:rFonts w:eastAsia="Times New Roman"/>
          <w:color w:val="000000"/>
          <w:szCs w:val="24"/>
        </w:rPr>
        <w:tab/>
        <w:t>- Mục đích: Xác lập thế giới quan, nhân sinh quan và phương pháp luận chung nhất để tiếp cận các khoa học chuyên ngành đào tạo.</w:t>
      </w:r>
    </w:p>
    <w:p w14:paraId="7141D129" w14:textId="77777777" w:rsidR="00B41B8A" w:rsidRDefault="00B41B8A" w:rsidP="00B41B8A">
      <w:pPr>
        <w:spacing w:before="60"/>
        <w:ind w:firstLine="720"/>
        <w:rPr>
          <w:rFonts w:eastAsia="Times New Roman"/>
          <w:szCs w:val="24"/>
        </w:rPr>
      </w:pPr>
      <w:r>
        <w:rPr>
          <w:rFonts w:eastAsia="Times New Roman"/>
          <w:szCs w:val="24"/>
        </w:rPr>
        <w:t>- Nội dung học phần: Giúp sinh viên hiểu biết nhất định về Hồ Chí Minh và tinh thần yêu nước, chí hướng cách mạng, quyết tâm tìm đường cứu nước giải phóng tộc;Hiểu toàn diện và sâu sắc tư tưởng Hồ Chí Minh về những vấn đề cơ bản có tính quy luật của cách mạng Việt Nam, từ cách mạng dân tộc, dân chủ nhân dân đến cách mạng XHCN.</w:t>
      </w:r>
      <w:r>
        <w:rPr>
          <w:rFonts w:eastAsia="Times New Roman"/>
          <w:szCs w:val="24"/>
        </w:rPr>
        <w:tab/>
      </w:r>
    </w:p>
    <w:p w14:paraId="05021506" w14:textId="77777777" w:rsidR="00B41B8A" w:rsidRDefault="00B41B8A" w:rsidP="00B41B8A">
      <w:pPr>
        <w:spacing w:before="60"/>
        <w:ind w:firstLine="720"/>
        <w:rPr>
          <w:rFonts w:eastAsia="Times New Roman"/>
          <w:szCs w:val="24"/>
        </w:rPr>
      </w:pPr>
      <w:r>
        <w:rPr>
          <w:rFonts w:eastAsia="Times New Roman"/>
          <w:szCs w:val="24"/>
        </w:rPr>
        <w:t xml:space="preserve">- Kiến thức của học phần này, làm cở sở cho sinh viên tiếp cận, tìm hiểu tốt hơn nội dung học phần môn Đường lối cách mạng của Đảng Cộng sản Việt Nam. </w:t>
      </w:r>
    </w:p>
    <w:p w14:paraId="3BED35DC" w14:textId="77777777" w:rsidR="00B41B8A" w:rsidRDefault="00B41B8A" w:rsidP="00B41B8A">
      <w:pPr>
        <w:rPr>
          <w:rFonts w:eastAsia="Times New Roman"/>
          <w:b/>
          <w:i/>
          <w:szCs w:val="24"/>
        </w:rPr>
      </w:pPr>
      <w:r>
        <w:rPr>
          <w:rFonts w:eastAsia="Times New Roman"/>
          <w:b/>
          <w:i/>
          <w:szCs w:val="24"/>
        </w:rPr>
        <w:t>6. Nguồn học liệu:</w:t>
      </w:r>
    </w:p>
    <w:p w14:paraId="163818FC" w14:textId="77777777" w:rsidR="00B41B8A" w:rsidRDefault="00B41B8A" w:rsidP="00B41B8A">
      <w:pPr>
        <w:rPr>
          <w:rFonts w:eastAsia="Times New Roman"/>
          <w:b/>
          <w:szCs w:val="24"/>
        </w:rPr>
      </w:pPr>
      <w:r>
        <w:rPr>
          <w:rFonts w:eastAsia="Times New Roman"/>
          <w:b/>
          <w:szCs w:val="24"/>
        </w:rPr>
        <w:t>Giáo trình</w:t>
      </w:r>
    </w:p>
    <w:p w14:paraId="012329C8" w14:textId="77777777" w:rsidR="00B41B8A" w:rsidRDefault="00B41B8A" w:rsidP="00B41B8A">
      <w:pPr>
        <w:ind w:firstLine="720"/>
        <w:rPr>
          <w:rFonts w:eastAsia="Times New Roman"/>
          <w:szCs w:val="24"/>
        </w:rPr>
      </w:pPr>
      <w:r>
        <w:rPr>
          <w:rFonts w:eastAsia="Times New Roman"/>
          <w:szCs w:val="24"/>
        </w:rPr>
        <w:t xml:space="preserve">[1] Bộ Giáo dục và Đào tạo, </w:t>
      </w:r>
      <w:r>
        <w:rPr>
          <w:rFonts w:eastAsia="Times New Roman"/>
          <w:i/>
          <w:szCs w:val="24"/>
        </w:rPr>
        <w:t>Giáo trình Tư tưởng Hồ Chí Minh</w:t>
      </w:r>
      <w:r>
        <w:rPr>
          <w:rFonts w:eastAsia="Times New Roman"/>
          <w:szCs w:val="24"/>
        </w:rPr>
        <w:t>, NXB Chính trị quốc gia, Hà Nội, 2017.</w:t>
      </w:r>
    </w:p>
    <w:p w14:paraId="3D0693E8" w14:textId="77777777" w:rsidR="00B41B8A" w:rsidRDefault="00B41B8A" w:rsidP="00B41B8A">
      <w:pPr>
        <w:rPr>
          <w:rFonts w:eastAsia="Times New Roman"/>
          <w:b/>
          <w:szCs w:val="24"/>
        </w:rPr>
      </w:pPr>
      <w:r>
        <w:rPr>
          <w:rFonts w:eastAsia="Times New Roman"/>
          <w:b/>
          <w:szCs w:val="24"/>
        </w:rPr>
        <w:t>Tài liệu tham khảo</w:t>
      </w:r>
    </w:p>
    <w:p w14:paraId="4064F23D" w14:textId="77777777" w:rsidR="00B41B8A" w:rsidRDefault="00B41B8A" w:rsidP="00B41B8A">
      <w:pPr>
        <w:ind w:firstLine="567"/>
        <w:rPr>
          <w:rFonts w:eastAsia="Times New Roman"/>
          <w:szCs w:val="24"/>
        </w:rPr>
      </w:pPr>
      <w:r>
        <w:rPr>
          <w:rFonts w:eastAsia="Times New Roman"/>
          <w:szCs w:val="24"/>
        </w:rPr>
        <w:t xml:space="preserve">[1]  Bộ Giáo dục và Đào tạo, </w:t>
      </w:r>
      <w:r>
        <w:rPr>
          <w:rFonts w:eastAsia="Times New Roman"/>
          <w:i/>
          <w:szCs w:val="24"/>
        </w:rPr>
        <w:t>Tư tưởng Hồ Chí Minh</w:t>
      </w:r>
      <w:r>
        <w:rPr>
          <w:rFonts w:eastAsia="Times New Roman"/>
          <w:szCs w:val="24"/>
        </w:rPr>
        <w:t xml:space="preserve">, NXB Đại học Kinh tế quốc dân, Hà Nội, 2008. </w:t>
      </w:r>
    </w:p>
    <w:p w14:paraId="7BADF3FC" w14:textId="77777777" w:rsidR="00B41B8A" w:rsidRDefault="00B41B8A" w:rsidP="00B41B8A">
      <w:pPr>
        <w:ind w:firstLine="567"/>
        <w:rPr>
          <w:rFonts w:eastAsia="Times New Roman"/>
          <w:szCs w:val="24"/>
        </w:rPr>
      </w:pPr>
      <w:r>
        <w:rPr>
          <w:rFonts w:eastAsia="Times New Roman"/>
          <w:szCs w:val="24"/>
        </w:rPr>
        <w:lastRenderedPageBreak/>
        <w:t xml:space="preserve">[2] Hội đồng Trung ương, </w:t>
      </w:r>
      <w:r>
        <w:rPr>
          <w:rFonts w:eastAsia="Times New Roman"/>
          <w:i/>
          <w:szCs w:val="24"/>
        </w:rPr>
        <w:t>Giáo trình quốc gia các môn khoa học Mác-Lênin, tư tưởng Hồ Chí Minh</w:t>
      </w:r>
      <w:r>
        <w:rPr>
          <w:rFonts w:eastAsia="Times New Roman"/>
          <w:szCs w:val="24"/>
        </w:rPr>
        <w:t xml:space="preserve">, </w:t>
      </w:r>
      <w:r>
        <w:rPr>
          <w:rFonts w:eastAsia="Times New Roman"/>
          <w:i/>
          <w:szCs w:val="24"/>
        </w:rPr>
        <w:t>Giáo trình Tư tưởng Hồ Chí Minh</w:t>
      </w:r>
      <w:r>
        <w:rPr>
          <w:rFonts w:eastAsia="Times New Roman"/>
          <w:szCs w:val="24"/>
        </w:rPr>
        <w:t xml:space="preserve">, NXB Chính trị quốc gia, Hà Nội, 2003. </w:t>
      </w:r>
    </w:p>
    <w:p w14:paraId="5B7604FA" w14:textId="77777777" w:rsidR="00B41B8A" w:rsidRDefault="00B41B8A" w:rsidP="00B41B8A">
      <w:pPr>
        <w:ind w:firstLine="567"/>
        <w:rPr>
          <w:rFonts w:eastAsia="Times New Roman"/>
          <w:szCs w:val="24"/>
        </w:rPr>
      </w:pPr>
      <w:r>
        <w:rPr>
          <w:rFonts w:eastAsia="Times New Roman"/>
          <w:szCs w:val="24"/>
        </w:rPr>
        <w:t xml:space="preserve">[3]  Hồ Chí Minh, </w:t>
      </w:r>
      <w:r>
        <w:rPr>
          <w:rFonts w:eastAsia="Times New Roman"/>
          <w:i/>
          <w:szCs w:val="24"/>
        </w:rPr>
        <w:t>toàn tập, tuyển tập, đĩa CDROM</w:t>
      </w:r>
      <w:r>
        <w:rPr>
          <w:rFonts w:eastAsia="Times New Roman"/>
          <w:szCs w:val="24"/>
        </w:rPr>
        <w:t>.</w:t>
      </w:r>
    </w:p>
    <w:p w14:paraId="59A9E387" w14:textId="77777777" w:rsidR="00B41B8A" w:rsidRDefault="00B41B8A" w:rsidP="00B41B8A">
      <w:pPr>
        <w:ind w:firstLine="567"/>
        <w:rPr>
          <w:rFonts w:eastAsia="Times New Roman"/>
          <w:szCs w:val="24"/>
        </w:rPr>
      </w:pPr>
      <w:r>
        <w:rPr>
          <w:rFonts w:eastAsia="Times New Roman"/>
          <w:szCs w:val="24"/>
        </w:rPr>
        <w:t xml:space="preserve">[4] PGS, TS Hoàng Trang, </w:t>
      </w:r>
      <w:r>
        <w:rPr>
          <w:rFonts w:eastAsia="Times New Roman"/>
          <w:i/>
          <w:szCs w:val="24"/>
        </w:rPr>
        <w:t>Hỏi và đáp Tư tưởng Hồ Chí Minh</w:t>
      </w:r>
      <w:r>
        <w:rPr>
          <w:rFonts w:eastAsia="Times New Roman"/>
          <w:szCs w:val="24"/>
        </w:rPr>
        <w:t xml:space="preserve">, NXB Chính trị - Hành chính, Hà Nội, 2011. </w:t>
      </w:r>
    </w:p>
    <w:p w14:paraId="658AA3C8" w14:textId="77777777" w:rsidR="00B41B8A" w:rsidRDefault="00B41B8A" w:rsidP="00B41B8A">
      <w:pPr>
        <w:ind w:firstLine="567"/>
        <w:rPr>
          <w:rFonts w:eastAsia="Times New Roman"/>
          <w:b/>
          <w:szCs w:val="24"/>
        </w:rPr>
      </w:pPr>
      <w:r>
        <w:rPr>
          <w:rFonts w:eastAsia="Times New Roman"/>
          <w:szCs w:val="24"/>
        </w:rPr>
        <w:t>[5] Tài liệu học tập do Bộ môn cập nhật được Nhà trường đánh giá, nghiệm thu hàng năm cung cấp cho sinh viên.</w:t>
      </w:r>
    </w:p>
    <w:p w14:paraId="12BA2586" w14:textId="77777777" w:rsidR="00B41B8A" w:rsidRDefault="00B41B8A" w:rsidP="00B41B8A">
      <w:pPr>
        <w:rPr>
          <w:rFonts w:eastAsia="Times New Roman"/>
          <w:szCs w:val="24"/>
        </w:rPr>
      </w:pPr>
      <w:r>
        <w:rPr>
          <w:rFonts w:eastAsia="Times New Roman"/>
          <w:b/>
          <w:i/>
          <w:szCs w:val="24"/>
        </w:rPr>
        <w:t xml:space="preserve">7. Mục tiêu của học phần: </w:t>
      </w:r>
      <w:r>
        <w:rPr>
          <w:rFonts w:eastAsia="Times New Roman"/>
          <w:szCs w:val="24"/>
        </w:rPr>
        <w:t>Học phần này nhằm trang bị cho sinh viên biết, hiểu, nắm vững được một cách có hệ thống những nội dung sau:</w:t>
      </w: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7"/>
        <w:gridCol w:w="7185"/>
        <w:gridCol w:w="1205"/>
      </w:tblGrid>
      <w:tr w:rsidR="00B41B8A" w14:paraId="0B87C711" w14:textId="77777777" w:rsidTr="00D03D4F">
        <w:trPr>
          <w:trHeight w:val="647"/>
        </w:trPr>
        <w:tc>
          <w:tcPr>
            <w:tcW w:w="1057" w:type="dxa"/>
            <w:tcMar>
              <w:left w:w="45" w:type="dxa"/>
              <w:right w:w="45" w:type="dxa"/>
            </w:tcMar>
            <w:vAlign w:val="center"/>
          </w:tcPr>
          <w:p w14:paraId="0A3E2E72" w14:textId="77777777" w:rsidR="00B41B8A" w:rsidRDefault="00B41B8A" w:rsidP="00D03D4F">
            <w:pPr>
              <w:jc w:val="center"/>
              <w:rPr>
                <w:rFonts w:eastAsia="Times New Roman"/>
                <w:b/>
                <w:szCs w:val="24"/>
              </w:rPr>
            </w:pPr>
            <w:r>
              <w:rPr>
                <w:rFonts w:eastAsia="Times New Roman"/>
                <w:b/>
                <w:szCs w:val="24"/>
              </w:rPr>
              <w:t xml:space="preserve">Mục tiêu (Gx)  </w:t>
            </w:r>
          </w:p>
          <w:p w14:paraId="0E8877B3" w14:textId="77777777" w:rsidR="00B41B8A" w:rsidRDefault="00B41B8A" w:rsidP="00D03D4F">
            <w:pPr>
              <w:jc w:val="center"/>
              <w:rPr>
                <w:rFonts w:eastAsia="Times New Roman"/>
                <w:b/>
                <w:szCs w:val="24"/>
              </w:rPr>
            </w:pPr>
            <w:r>
              <w:rPr>
                <w:rFonts w:eastAsia="Times New Roman"/>
                <w:b/>
                <w:szCs w:val="24"/>
              </w:rPr>
              <w:t>[1]</w:t>
            </w:r>
          </w:p>
        </w:tc>
        <w:tc>
          <w:tcPr>
            <w:tcW w:w="7185" w:type="dxa"/>
            <w:tcMar>
              <w:left w:w="45" w:type="dxa"/>
              <w:right w:w="45" w:type="dxa"/>
            </w:tcMar>
            <w:vAlign w:val="center"/>
          </w:tcPr>
          <w:p w14:paraId="2464CEEB" w14:textId="77777777" w:rsidR="00B41B8A" w:rsidRDefault="00B41B8A" w:rsidP="00D03D4F">
            <w:pPr>
              <w:jc w:val="center"/>
              <w:rPr>
                <w:rFonts w:eastAsia="Times New Roman"/>
                <w:b/>
                <w:szCs w:val="24"/>
              </w:rPr>
            </w:pPr>
            <w:r>
              <w:rPr>
                <w:rFonts w:eastAsia="Times New Roman"/>
                <w:b/>
                <w:szCs w:val="24"/>
              </w:rPr>
              <w:t>Mô tả mục tiêu [2]</w:t>
            </w:r>
          </w:p>
        </w:tc>
        <w:tc>
          <w:tcPr>
            <w:tcW w:w="1205" w:type="dxa"/>
            <w:tcMar>
              <w:left w:w="45" w:type="dxa"/>
              <w:right w:w="45" w:type="dxa"/>
            </w:tcMar>
            <w:vAlign w:val="center"/>
          </w:tcPr>
          <w:p w14:paraId="4A62CC63" w14:textId="77777777" w:rsidR="00B41B8A" w:rsidRDefault="00B41B8A" w:rsidP="00D03D4F">
            <w:pPr>
              <w:jc w:val="center"/>
              <w:rPr>
                <w:rFonts w:eastAsia="Times New Roman"/>
                <w:b/>
                <w:szCs w:val="24"/>
              </w:rPr>
            </w:pPr>
            <w:r>
              <w:rPr>
                <w:rFonts w:eastAsia="Times New Roman"/>
                <w:b/>
                <w:szCs w:val="24"/>
              </w:rPr>
              <w:t xml:space="preserve">Các CĐR của CTĐT </w:t>
            </w:r>
          </w:p>
          <w:p w14:paraId="4B47C296" w14:textId="77777777" w:rsidR="00B41B8A" w:rsidRDefault="00B41B8A" w:rsidP="00D03D4F">
            <w:pPr>
              <w:jc w:val="center"/>
              <w:rPr>
                <w:rFonts w:eastAsia="Times New Roman"/>
                <w:b/>
                <w:szCs w:val="24"/>
              </w:rPr>
            </w:pPr>
            <w:r>
              <w:rPr>
                <w:rFonts w:eastAsia="Times New Roman"/>
                <w:b/>
                <w:szCs w:val="24"/>
              </w:rPr>
              <w:t xml:space="preserve">(X.x.x) </w:t>
            </w:r>
          </w:p>
          <w:p w14:paraId="1B00DF6B" w14:textId="77777777" w:rsidR="00B41B8A" w:rsidRDefault="00B41B8A" w:rsidP="00D03D4F">
            <w:pPr>
              <w:jc w:val="center"/>
              <w:rPr>
                <w:rFonts w:eastAsia="Times New Roman"/>
                <w:b/>
                <w:szCs w:val="24"/>
              </w:rPr>
            </w:pPr>
            <w:r>
              <w:rPr>
                <w:rFonts w:eastAsia="Times New Roman"/>
                <w:b/>
                <w:szCs w:val="24"/>
              </w:rPr>
              <w:t>[3]</w:t>
            </w:r>
          </w:p>
        </w:tc>
      </w:tr>
      <w:tr w:rsidR="00B41B8A" w14:paraId="427AFC71" w14:textId="77777777" w:rsidTr="00D03D4F">
        <w:trPr>
          <w:trHeight w:val="390"/>
        </w:trPr>
        <w:tc>
          <w:tcPr>
            <w:tcW w:w="1057" w:type="dxa"/>
            <w:tcMar>
              <w:left w:w="45" w:type="dxa"/>
              <w:right w:w="45" w:type="dxa"/>
            </w:tcMar>
            <w:vAlign w:val="center"/>
          </w:tcPr>
          <w:p w14:paraId="72EC9DAE" w14:textId="77777777" w:rsidR="00B41B8A" w:rsidRDefault="00B41B8A" w:rsidP="00D03D4F">
            <w:pPr>
              <w:jc w:val="center"/>
              <w:rPr>
                <w:rFonts w:eastAsia="Times New Roman"/>
                <w:b/>
                <w:szCs w:val="24"/>
              </w:rPr>
            </w:pPr>
            <w:r>
              <w:rPr>
                <w:rFonts w:eastAsia="Times New Roman"/>
                <w:b/>
                <w:szCs w:val="24"/>
              </w:rPr>
              <w:t>G1</w:t>
            </w:r>
          </w:p>
        </w:tc>
        <w:tc>
          <w:tcPr>
            <w:tcW w:w="7185" w:type="dxa"/>
            <w:tcMar>
              <w:left w:w="45" w:type="dxa"/>
              <w:right w:w="45" w:type="dxa"/>
            </w:tcMar>
          </w:tcPr>
          <w:p w14:paraId="7A6A197D" w14:textId="77777777" w:rsidR="00B41B8A" w:rsidRDefault="00B41B8A" w:rsidP="00D03D4F">
            <w:pPr>
              <w:spacing w:before="60"/>
              <w:rPr>
                <w:rFonts w:eastAsia="Times New Roman"/>
                <w:b/>
                <w:i/>
                <w:color w:val="000000"/>
                <w:szCs w:val="24"/>
              </w:rPr>
            </w:pPr>
            <w:r>
              <w:rPr>
                <w:rFonts w:eastAsia="Times New Roman"/>
                <w:color w:val="000000"/>
                <w:szCs w:val="24"/>
              </w:rPr>
              <w:t>Có khả năng biết, hiểu và nắm vững nguồn gốc bản chất, quá trình hình thành phát triển của tư tưởng Hồ Chí Minh, nắm vững nội dung cốt lõi của tư tưởng Hồ Chí Minh là độc lập dân tộc và chủ nghĩa xã hội, thấy rõ giá trị của tư tưởng Hồ Chí Minh với cách mạng Việt Nam và thế giới.</w:t>
            </w:r>
          </w:p>
        </w:tc>
        <w:tc>
          <w:tcPr>
            <w:tcW w:w="1205" w:type="dxa"/>
            <w:tcMar>
              <w:left w:w="45" w:type="dxa"/>
              <w:right w:w="45" w:type="dxa"/>
            </w:tcMar>
            <w:vAlign w:val="center"/>
          </w:tcPr>
          <w:p w14:paraId="5360C539" w14:textId="77777777" w:rsidR="00B41B8A" w:rsidRDefault="00B41B8A" w:rsidP="00D03D4F">
            <w:pPr>
              <w:pBdr>
                <w:top w:val="nil"/>
                <w:left w:val="nil"/>
                <w:bottom w:val="nil"/>
                <w:right w:val="nil"/>
                <w:between w:val="nil"/>
              </w:pBdr>
              <w:spacing w:after="0" w:line="240" w:lineRule="auto"/>
              <w:jc w:val="center"/>
              <w:rPr>
                <w:rFonts w:eastAsia="Times New Roman"/>
                <w:color w:val="000000"/>
                <w:szCs w:val="24"/>
              </w:rPr>
            </w:pPr>
            <w:r>
              <w:rPr>
                <w:rFonts w:eastAsia="Times New Roman"/>
                <w:color w:val="000000"/>
                <w:szCs w:val="24"/>
              </w:rPr>
              <w:t>*</w:t>
            </w:r>
          </w:p>
        </w:tc>
      </w:tr>
      <w:tr w:rsidR="00B41B8A" w14:paraId="58CF96F2" w14:textId="77777777" w:rsidTr="00D03D4F">
        <w:trPr>
          <w:trHeight w:val="390"/>
        </w:trPr>
        <w:tc>
          <w:tcPr>
            <w:tcW w:w="1057" w:type="dxa"/>
            <w:tcMar>
              <w:left w:w="45" w:type="dxa"/>
              <w:right w:w="45" w:type="dxa"/>
            </w:tcMar>
            <w:vAlign w:val="center"/>
          </w:tcPr>
          <w:p w14:paraId="033341A3" w14:textId="77777777" w:rsidR="00B41B8A" w:rsidRDefault="00B41B8A" w:rsidP="00D03D4F">
            <w:pPr>
              <w:jc w:val="center"/>
              <w:rPr>
                <w:rFonts w:eastAsia="Times New Roman"/>
                <w:b/>
                <w:szCs w:val="24"/>
              </w:rPr>
            </w:pPr>
            <w:r>
              <w:rPr>
                <w:rFonts w:eastAsia="Times New Roman"/>
                <w:b/>
                <w:szCs w:val="24"/>
              </w:rPr>
              <w:t>G2</w:t>
            </w:r>
          </w:p>
        </w:tc>
        <w:tc>
          <w:tcPr>
            <w:tcW w:w="7185" w:type="dxa"/>
            <w:tcMar>
              <w:left w:w="45" w:type="dxa"/>
              <w:right w:w="45" w:type="dxa"/>
            </w:tcMar>
          </w:tcPr>
          <w:p w14:paraId="6069C1BC" w14:textId="77777777" w:rsidR="00B41B8A" w:rsidRDefault="00B41B8A" w:rsidP="00D03D4F">
            <w:pPr>
              <w:rPr>
                <w:rFonts w:eastAsia="Times New Roman"/>
                <w:szCs w:val="24"/>
              </w:rPr>
            </w:pPr>
            <w:r>
              <w:rPr>
                <w:rFonts w:eastAsia="Times New Roman"/>
                <w:szCs w:val="24"/>
              </w:rPr>
              <w:t>Có khả năng phân tích những vấn đề có tính quy luật phổ biến trong quá trình thực hiện thắng lợi sự nghiệp cách mạng giải phóng dân tộc, dân chủ và xây dựng CNXH ở Việt Nam.</w:t>
            </w:r>
          </w:p>
        </w:tc>
        <w:tc>
          <w:tcPr>
            <w:tcW w:w="1205" w:type="dxa"/>
            <w:tcMar>
              <w:left w:w="45" w:type="dxa"/>
              <w:right w:w="45" w:type="dxa"/>
            </w:tcMar>
            <w:vAlign w:val="center"/>
          </w:tcPr>
          <w:p w14:paraId="543A39FE" w14:textId="77777777" w:rsidR="00B41B8A" w:rsidRDefault="00B41B8A" w:rsidP="00D03D4F">
            <w:pPr>
              <w:pBdr>
                <w:top w:val="nil"/>
                <w:left w:val="nil"/>
                <w:bottom w:val="nil"/>
                <w:right w:val="nil"/>
                <w:between w:val="nil"/>
              </w:pBdr>
              <w:spacing w:after="0" w:line="240" w:lineRule="auto"/>
              <w:jc w:val="center"/>
              <w:rPr>
                <w:rFonts w:eastAsia="Times New Roman"/>
                <w:color w:val="000000"/>
                <w:szCs w:val="24"/>
              </w:rPr>
            </w:pPr>
            <w:r>
              <w:rPr>
                <w:rFonts w:eastAsia="Times New Roman"/>
                <w:color w:val="000000"/>
                <w:szCs w:val="24"/>
              </w:rPr>
              <w:t>*</w:t>
            </w:r>
          </w:p>
        </w:tc>
      </w:tr>
      <w:tr w:rsidR="00B41B8A" w14:paraId="027E2D28" w14:textId="77777777" w:rsidTr="00D03D4F">
        <w:trPr>
          <w:trHeight w:val="390"/>
        </w:trPr>
        <w:tc>
          <w:tcPr>
            <w:tcW w:w="1057" w:type="dxa"/>
            <w:tcMar>
              <w:left w:w="45" w:type="dxa"/>
              <w:right w:w="45" w:type="dxa"/>
            </w:tcMar>
            <w:vAlign w:val="center"/>
          </w:tcPr>
          <w:p w14:paraId="2EDE9B4E" w14:textId="77777777" w:rsidR="00B41B8A" w:rsidRDefault="00B41B8A" w:rsidP="00D03D4F">
            <w:pPr>
              <w:jc w:val="center"/>
              <w:rPr>
                <w:rFonts w:eastAsia="Times New Roman"/>
                <w:b/>
                <w:szCs w:val="24"/>
              </w:rPr>
            </w:pPr>
            <w:r>
              <w:rPr>
                <w:rFonts w:eastAsia="Times New Roman"/>
                <w:b/>
                <w:szCs w:val="24"/>
              </w:rPr>
              <w:t>G3</w:t>
            </w:r>
          </w:p>
        </w:tc>
        <w:tc>
          <w:tcPr>
            <w:tcW w:w="7185" w:type="dxa"/>
            <w:tcMar>
              <w:left w:w="45" w:type="dxa"/>
              <w:right w:w="45" w:type="dxa"/>
            </w:tcMar>
          </w:tcPr>
          <w:p w14:paraId="2CF8CD90" w14:textId="77777777" w:rsidR="00B41B8A" w:rsidRDefault="00B41B8A" w:rsidP="00D03D4F">
            <w:pPr>
              <w:spacing w:before="60"/>
              <w:rPr>
                <w:rFonts w:eastAsia="Times New Roman"/>
                <w:szCs w:val="24"/>
              </w:rPr>
            </w:pPr>
            <w:r>
              <w:rPr>
                <w:rFonts w:eastAsia="Times New Roman"/>
                <w:szCs w:val="24"/>
              </w:rPr>
              <w:t>Có khả năng nhận diện những quan điểm sai trái của các thế lực thù địch, từ đó có ý thức trách nhiệm hơn trong việc xây dựng và bảo vệ Tổ quốc giàu, đẹp. Vận dụng được tư tưởng Hồ Chí Minh vào xây dựng kỹ năng tự học, nghiên cứu và giải quyết một số vấn đề cụ thể, rèn luyện đạo đức của bản thân.</w:t>
            </w:r>
          </w:p>
        </w:tc>
        <w:tc>
          <w:tcPr>
            <w:tcW w:w="1205" w:type="dxa"/>
            <w:tcMar>
              <w:left w:w="45" w:type="dxa"/>
              <w:right w:w="45" w:type="dxa"/>
            </w:tcMar>
            <w:vAlign w:val="center"/>
          </w:tcPr>
          <w:p w14:paraId="5FF2D910" w14:textId="77777777" w:rsidR="00B41B8A" w:rsidRDefault="00B41B8A" w:rsidP="00D03D4F">
            <w:pPr>
              <w:pBdr>
                <w:top w:val="nil"/>
                <w:left w:val="nil"/>
                <w:bottom w:val="nil"/>
                <w:right w:val="nil"/>
                <w:between w:val="nil"/>
              </w:pBdr>
              <w:spacing w:after="0" w:line="240" w:lineRule="auto"/>
              <w:jc w:val="center"/>
              <w:rPr>
                <w:rFonts w:eastAsia="Times New Roman"/>
                <w:color w:val="000000"/>
                <w:szCs w:val="24"/>
              </w:rPr>
            </w:pPr>
            <w:r>
              <w:rPr>
                <w:rFonts w:eastAsia="Times New Roman"/>
                <w:color w:val="000000"/>
                <w:szCs w:val="24"/>
              </w:rPr>
              <w:t>*</w:t>
            </w:r>
          </w:p>
        </w:tc>
      </w:tr>
    </w:tbl>
    <w:p w14:paraId="3D97120D" w14:textId="77777777" w:rsidR="00B41B8A" w:rsidRDefault="00B41B8A" w:rsidP="00B41B8A">
      <w:pPr>
        <w:rPr>
          <w:rFonts w:eastAsia="Times New Roman"/>
          <w:szCs w:val="24"/>
        </w:rPr>
      </w:pPr>
      <w:r>
        <w:rPr>
          <w:rFonts w:eastAsia="Times New Roman"/>
          <w:i/>
          <w:szCs w:val="24"/>
        </w:rPr>
        <w:t>*</w:t>
      </w:r>
      <w:r>
        <w:rPr>
          <w:rFonts w:eastAsia="Times New Roman"/>
          <w:szCs w:val="24"/>
        </w:rPr>
        <w:t xml:space="preserve"> Tương ứng với CĐR của học phần Lý luận chính trị.</w:t>
      </w:r>
    </w:p>
    <w:p w14:paraId="679C513E" w14:textId="77777777" w:rsidR="00B41B8A" w:rsidRDefault="00B41B8A" w:rsidP="00B41B8A">
      <w:pPr>
        <w:spacing w:before="60"/>
        <w:rPr>
          <w:rFonts w:eastAsia="Times New Roman"/>
          <w:b/>
          <w:i/>
          <w:szCs w:val="24"/>
        </w:rPr>
      </w:pPr>
      <w:r>
        <w:rPr>
          <w:rFonts w:eastAsia="Times New Roman"/>
          <w:b/>
          <w:i/>
          <w:szCs w:val="24"/>
        </w:rPr>
        <w:t>8. Chuẩn đầu ra của học phần:</w:t>
      </w:r>
    </w:p>
    <w:p w14:paraId="72E5A42B" w14:textId="77777777" w:rsidR="00B41B8A" w:rsidRDefault="00B41B8A" w:rsidP="00B41B8A">
      <w:pPr>
        <w:spacing w:before="60"/>
        <w:rPr>
          <w:rFonts w:eastAsia="Times New Roman"/>
          <w:i/>
          <w:szCs w:val="24"/>
        </w:rPr>
      </w:pPr>
      <w:r>
        <w:rPr>
          <w:rFonts w:eastAsia="Times New Roman"/>
          <w:i/>
          <w:szCs w:val="24"/>
        </w:rPr>
        <w:t>(các mục tiêu cụ thể/ CĐR của học phần, mức độ giảng dạy I, T, U và trình độ năng lực môn học phần đảm trách )</w:t>
      </w:r>
    </w:p>
    <w:tbl>
      <w:tblPr>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6"/>
        <w:gridCol w:w="7462"/>
        <w:gridCol w:w="1088"/>
      </w:tblGrid>
      <w:tr w:rsidR="00B41B8A" w14:paraId="3136C28F" w14:textId="77777777" w:rsidTr="00D03D4F">
        <w:trPr>
          <w:trHeight w:val="546"/>
        </w:trPr>
        <w:tc>
          <w:tcPr>
            <w:tcW w:w="876" w:type="dxa"/>
            <w:tcMar>
              <w:left w:w="57" w:type="dxa"/>
              <w:right w:w="57" w:type="dxa"/>
            </w:tcMar>
            <w:vAlign w:val="center"/>
          </w:tcPr>
          <w:p w14:paraId="6ED7EDFE" w14:textId="77777777" w:rsidR="00B41B8A" w:rsidRDefault="00B41B8A" w:rsidP="00D03D4F">
            <w:pPr>
              <w:jc w:val="center"/>
              <w:rPr>
                <w:rFonts w:eastAsia="Times New Roman"/>
                <w:b/>
                <w:szCs w:val="24"/>
              </w:rPr>
            </w:pPr>
            <w:r>
              <w:rPr>
                <w:rFonts w:eastAsia="Times New Roman"/>
                <w:b/>
                <w:szCs w:val="24"/>
              </w:rPr>
              <w:t xml:space="preserve">CĐR </w:t>
            </w:r>
          </w:p>
          <w:p w14:paraId="6CD22A86" w14:textId="77777777" w:rsidR="00B41B8A" w:rsidRDefault="00B41B8A" w:rsidP="00D03D4F">
            <w:pPr>
              <w:jc w:val="center"/>
              <w:rPr>
                <w:rFonts w:eastAsia="Times New Roman"/>
                <w:b/>
                <w:szCs w:val="24"/>
              </w:rPr>
            </w:pPr>
            <w:r>
              <w:rPr>
                <w:rFonts w:eastAsia="Times New Roman"/>
                <w:b/>
                <w:szCs w:val="24"/>
              </w:rPr>
              <w:t>(G.x.x) [1]</w:t>
            </w:r>
          </w:p>
        </w:tc>
        <w:tc>
          <w:tcPr>
            <w:tcW w:w="7462" w:type="dxa"/>
            <w:tcMar>
              <w:left w:w="57" w:type="dxa"/>
              <w:right w:w="57" w:type="dxa"/>
            </w:tcMar>
            <w:vAlign w:val="center"/>
          </w:tcPr>
          <w:p w14:paraId="55B63D41" w14:textId="77777777" w:rsidR="00B41B8A" w:rsidRDefault="00B41B8A" w:rsidP="00D03D4F">
            <w:pPr>
              <w:jc w:val="center"/>
              <w:rPr>
                <w:rFonts w:eastAsia="Times New Roman"/>
                <w:b/>
                <w:szCs w:val="24"/>
              </w:rPr>
            </w:pPr>
            <w:r>
              <w:rPr>
                <w:rFonts w:eastAsia="Times New Roman"/>
                <w:b/>
                <w:szCs w:val="24"/>
              </w:rPr>
              <w:t>Mô tả CĐR [2]</w:t>
            </w:r>
          </w:p>
        </w:tc>
        <w:tc>
          <w:tcPr>
            <w:tcW w:w="1088" w:type="dxa"/>
          </w:tcPr>
          <w:p w14:paraId="4B58DA14" w14:textId="77777777" w:rsidR="00B41B8A" w:rsidRDefault="00B41B8A" w:rsidP="00D03D4F">
            <w:pPr>
              <w:jc w:val="center"/>
              <w:rPr>
                <w:rFonts w:eastAsia="Times New Roman"/>
                <w:b/>
                <w:szCs w:val="24"/>
              </w:rPr>
            </w:pPr>
            <w:r>
              <w:rPr>
                <w:rFonts w:eastAsia="Times New Roman"/>
                <w:b/>
                <w:szCs w:val="24"/>
              </w:rPr>
              <w:t xml:space="preserve">Mức độ </w:t>
            </w:r>
          </w:p>
          <w:p w14:paraId="2AB30796" w14:textId="77777777" w:rsidR="00B41B8A" w:rsidRDefault="00B41B8A" w:rsidP="00D03D4F">
            <w:pPr>
              <w:jc w:val="center"/>
              <w:rPr>
                <w:rFonts w:eastAsia="Times New Roman"/>
                <w:b/>
                <w:szCs w:val="24"/>
              </w:rPr>
            </w:pPr>
            <w:r>
              <w:rPr>
                <w:rFonts w:eastAsia="Times New Roman"/>
                <w:b/>
                <w:szCs w:val="24"/>
              </w:rPr>
              <w:t>giảng dạy (I, T, U) [3]</w:t>
            </w:r>
          </w:p>
        </w:tc>
      </w:tr>
      <w:tr w:rsidR="00B41B8A" w14:paraId="7DD8C865" w14:textId="77777777" w:rsidTr="00D03D4F">
        <w:trPr>
          <w:trHeight w:val="546"/>
        </w:trPr>
        <w:tc>
          <w:tcPr>
            <w:tcW w:w="876" w:type="dxa"/>
            <w:tcMar>
              <w:left w:w="57" w:type="dxa"/>
              <w:right w:w="57" w:type="dxa"/>
            </w:tcMar>
            <w:vAlign w:val="center"/>
          </w:tcPr>
          <w:p w14:paraId="1CD2C337" w14:textId="77777777" w:rsidR="00B41B8A" w:rsidRDefault="00B41B8A" w:rsidP="00D03D4F">
            <w:pPr>
              <w:jc w:val="center"/>
              <w:rPr>
                <w:rFonts w:eastAsia="Times New Roman"/>
                <w:b/>
                <w:szCs w:val="24"/>
              </w:rPr>
            </w:pPr>
            <w:r>
              <w:rPr>
                <w:rFonts w:eastAsia="Times New Roman"/>
                <w:b/>
                <w:szCs w:val="24"/>
              </w:rPr>
              <w:lastRenderedPageBreak/>
              <w:t>G1.1</w:t>
            </w:r>
          </w:p>
        </w:tc>
        <w:tc>
          <w:tcPr>
            <w:tcW w:w="7462" w:type="dxa"/>
            <w:tcMar>
              <w:left w:w="57" w:type="dxa"/>
              <w:right w:w="57" w:type="dxa"/>
            </w:tcMar>
            <w:vAlign w:val="center"/>
          </w:tcPr>
          <w:p w14:paraId="5C97D199" w14:textId="77777777" w:rsidR="00B41B8A" w:rsidRDefault="00B41B8A" w:rsidP="00D03D4F">
            <w:pPr>
              <w:rPr>
                <w:rFonts w:eastAsia="Times New Roman"/>
                <w:szCs w:val="24"/>
              </w:rPr>
            </w:pPr>
            <w:r>
              <w:rPr>
                <w:rFonts w:eastAsia="Times New Roman"/>
                <w:szCs w:val="24"/>
              </w:rPr>
              <w:t>Hiểu biết các thuật ngữ, quan niệm, quan điểm về tư tưởng nói chung và tư tưởng Hồ Chí Minh; cơ sở hình thành và quá trình phát triển tư tưởng Hồ Chí Minh.</w:t>
            </w:r>
          </w:p>
        </w:tc>
        <w:tc>
          <w:tcPr>
            <w:tcW w:w="1088" w:type="dxa"/>
            <w:vAlign w:val="center"/>
          </w:tcPr>
          <w:p w14:paraId="4750B266" w14:textId="77777777" w:rsidR="00B41B8A" w:rsidRDefault="00B41B8A" w:rsidP="00D03D4F">
            <w:pPr>
              <w:jc w:val="center"/>
              <w:rPr>
                <w:rFonts w:eastAsia="Times New Roman"/>
                <w:b/>
                <w:szCs w:val="24"/>
              </w:rPr>
            </w:pPr>
            <w:r>
              <w:rPr>
                <w:rFonts w:eastAsia="Times New Roman"/>
                <w:szCs w:val="24"/>
              </w:rPr>
              <w:t>I,T3</w:t>
            </w:r>
          </w:p>
        </w:tc>
      </w:tr>
      <w:tr w:rsidR="00B41B8A" w14:paraId="6EBE1DCC" w14:textId="77777777" w:rsidTr="00D03D4F">
        <w:trPr>
          <w:trHeight w:val="546"/>
        </w:trPr>
        <w:tc>
          <w:tcPr>
            <w:tcW w:w="876" w:type="dxa"/>
            <w:tcMar>
              <w:left w:w="57" w:type="dxa"/>
              <w:right w:w="57" w:type="dxa"/>
            </w:tcMar>
            <w:vAlign w:val="center"/>
          </w:tcPr>
          <w:p w14:paraId="008CC6A1" w14:textId="77777777" w:rsidR="00B41B8A" w:rsidRDefault="00B41B8A" w:rsidP="00D03D4F">
            <w:pPr>
              <w:jc w:val="center"/>
              <w:rPr>
                <w:rFonts w:eastAsia="Times New Roman"/>
                <w:b/>
                <w:szCs w:val="24"/>
              </w:rPr>
            </w:pPr>
            <w:r>
              <w:rPr>
                <w:rFonts w:eastAsia="Times New Roman"/>
                <w:b/>
                <w:szCs w:val="24"/>
              </w:rPr>
              <w:t>G1.2</w:t>
            </w:r>
          </w:p>
        </w:tc>
        <w:tc>
          <w:tcPr>
            <w:tcW w:w="7462" w:type="dxa"/>
            <w:tcMar>
              <w:left w:w="57" w:type="dxa"/>
              <w:right w:w="57" w:type="dxa"/>
            </w:tcMar>
            <w:vAlign w:val="center"/>
          </w:tcPr>
          <w:p w14:paraId="33ACAC63" w14:textId="77777777" w:rsidR="00B41B8A" w:rsidRDefault="00B41B8A" w:rsidP="00D03D4F">
            <w:pPr>
              <w:rPr>
                <w:rFonts w:eastAsia="Times New Roman"/>
                <w:szCs w:val="24"/>
              </w:rPr>
            </w:pPr>
            <w:r>
              <w:rPr>
                <w:rFonts w:eastAsia="Times New Roman"/>
                <w:szCs w:val="24"/>
              </w:rPr>
              <w:t xml:space="preserve">Có khả năng hiểu biết về vị trí, vai trò của các cơ sở tiền đề quy định sự ra đời và bản chất tư tưởng Hồ Chí Minh; </w:t>
            </w:r>
            <w:r>
              <w:rPr>
                <w:rFonts w:eastAsia="Times New Roman"/>
                <w:color w:val="000000"/>
                <w:szCs w:val="24"/>
              </w:rPr>
              <w:t>nắm vững nội dung cốt lõi của tư tưởng Hồ Chí Minh là độc lập dân tộc và chủ nghĩa xã hội, thấy rõ giá trị của tư tưởng Hồ Chí Minh với cách mạng Việt Nam và thế giới.</w:t>
            </w:r>
          </w:p>
        </w:tc>
        <w:tc>
          <w:tcPr>
            <w:tcW w:w="1088" w:type="dxa"/>
            <w:vAlign w:val="center"/>
          </w:tcPr>
          <w:p w14:paraId="025E17A7" w14:textId="77777777" w:rsidR="00B41B8A" w:rsidRDefault="00B41B8A" w:rsidP="00D03D4F">
            <w:pPr>
              <w:jc w:val="center"/>
              <w:rPr>
                <w:rFonts w:eastAsia="Times New Roman"/>
                <w:szCs w:val="24"/>
              </w:rPr>
            </w:pPr>
            <w:r>
              <w:rPr>
                <w:rFonts w:eastAsia="Times New Roman"/>
                <w:szCs w:val="24"/>
              </w:rPr>
              <w:t>U2</w:t>
            </w:r>
          </w:p>
        </w:tc>
      </w:tr>
      <w:tr w:rsidR="00B41B8A" w14:paraId="14913B4C" w14:textId="77777777" w:rsidTr="00D03D4F">
        <w:tc>
          <w:tcPr>
            <w:tcW w:w="876" w:type="dxa"/>
            <w:tcMar>
              <w:left w:w="57" w:type="dxa"/>
              <w:right w:w="57" w:type="dxa"/>
            </w:tcMar>
            <w:vAlign w:val="center"/>
          </w:tcPr>
          <w:p w14:paraId="0E89FF2F" w14:textId="77777777" w:rsidR="00B41B8A" w:rsidRDefault="00B41B8A" w:rsidP="00D03D4F">
            <w:pPr>
              <w:jc w:val="center"/>
              <w:rPr>
                <w:rFonts w:eastAsia="Times New Roman"/>
                <w:b/>
                <w:szCs w:val="24"/>
              </w:rPr>
            </w:pPr>
            <w:r>
              <w:rPr>
                <w:rFonts w:eastAsia="Times New Roman"/>
                <w:b/>
                <w:szCs w:val="24"/>
              </w:rPr>
              <w:t>G2.1</w:t>
            </w:r>
          </w:p>
        </w:tc>
        <w:tc>
          <w:tcPr>
            <w:tcW w:w="7462" w:type="dxa"/>
            <w:tcMar>
              <w:left w:w="57" w:type="dxa"/>
              <w:right w:w="57" w:type="dxa"/>
            </w:tcMar>
            <w:vAlign w:val="center"/>
          </w:tcPr>
          <w:p w14:paraId="5F0F5569" w14:textId="77777777" w:rsidR="00B41B8A" w:rsidRDefault="00B41B8A" w:rsidP="00D03D4F">
            <w:pPr>
              <w:rPr>
                <w:rFonts w:eastAsia="Times New Roman"/>
                <w:szCs w:val="24"/>
              </w:rPr>
            </w:pPr>
            <w:r>
              <w:rPr>
                <w:rFonts w:eastAsia="Times New Roman"/>
                <w:szCs w:val="24"/>
              </w:rPr>
              <w:t>Phân tích được nội dung cốt lõi trong tư tưởng Hồ Chí Minh là độc lập dân tộc gắn liền với CNXH.</w:t>
            </w:r>
          </w:p>
        </w:tc>
        <w:tc>
          <w:tcPr>
            <w:tcW w:w="1088" w:type="dxa"/>
            <w:vAlign w:val="center"/>
          </w:tcPr>
          <w:p w14:paraId="6A4C84D8" w14:textId="77777777" w:rsidR="00B41B8A" w:rsidRDefault="00B41B8A" w:rsidP="00D03D4F">
            <w:pPr>
              <w:jc w:val="center"/>
              <w:rPr>
                <w:rFonts w:eastAsia="Times New Roman"/>
                <w:szCs w:val="24"/>
              </w:rPr>
            </w:pPr>
            <w:r>
              <w:rPr>
                <w:rFonts w:eastAsia="Times New Roman"/>
                <w:szCs w:val="24"/>
              </w:rPr>
              <w:t>I,T3</w:t>
            </w:r>
          </w:p>
        </w:tc>
      </w:tr>
      <w:tr w:rsidR="00B41B8A" w14:paraId="43448AB9" w14:textId="77777777" w:rsidTr="00D03D4F">
        <w:tc>
          <w:tcPr>
            <w:tcW w:w="876" w:type="dxa"/>
            <w:tcMar>
              <w:left w:w="57" w:type="dxa"/>
              <w:right w:w="57" w:type="dxa"/>
            </w:tcMar>
            <w:vAlign w:val="center"/>
          </w:tcPr>
          <w:p w14:paraId="229C8A82" w14:textId="77777777" w:rsidR="00B41B8A" w:rsidRDefault="00B41B8A" w:rsidP="00D03D4F">
            <w:pPr>
              <w:jc w:val="center"/>
              <w:rPr>
                <w:rFonts w:eastAsia="Times New Roman"/>
                <w:b/>
                <w:szCs w:val="24"/>
              </w:rPr>
            </w:pPr>
            <w:r>
              <w:rPr>
                <w:rFonts w:eastAsia="Times New Roman"/>
                <w:b/>
                <w:szCs w:val="24"/>
              </w:rPr>
              <w:t>G2.2</w:t>
            </w:r>
          </w:p>
        </w:tc>
        <w:tc>
          <w:tcPr>
            <w:tcW w:w="7462" w:type="dxa"/>
            <w:tcMar>
              <w:left w:w="57" w:type="dxa"/>
              <w:right w:w="57" w:type="dxa"/>
            </w:tcMar>
            <w:vAlign w:val="center"/>
          </w:tcPr>
          <w:p w14:paraId="6A7A6408" w14:textId="77777777" w:rsidR="00B41B8A" w:rsidRDefault="00B41B8A" w:rsidP="00D03D4F">
            <w:pPr>
              <w:rPr>
                <w:rFonts w:eastAsia="Times New Roman"/>
                <w:szCs w:val="24"/>
              </w:rPr>
            </w:pPr>
            <w:r>
              <w:rPr>
                <w:rFonts w:eastAsia="Times New Roman"/>
                <w:szCs w:val="24"/>
              </w:rPr>
              <w:t>Phân tích được những nhân tố có ý nghĩa quyết định đối với thắng lợi của cách mạng Việt Nam.</w:t>
            </w:r>
          </w:p>
        </w:tc>
        <w:tc>
          <w:tcPr>
            <w:tcW w:w="1088" w:type="dxa"/>
            <w:vAlign w:val="center"/>
          </w:tcPr>
          <w:p w14:paraId="745C79B2" w14:textId="77777777" w:rsidR="00B41B8A" w:rsidRDefault="00B41B8A" w:rsidP="00D03D4F">
            <w:pPr>
              <w:jc w:val="center"/>
              <w:rPr>
                <w:rFonts w:eastAsia="Times New Roman"/>
                <w:szCs w:val="24"/>
              </w:rPr>
            </w:pPr>
            <w:r>
              <w:rPr>
                <w:rFonts w:eastAsia="Times New Roman"/>
                <w:szCs w:val="24"/>
              </w:rPr>
              <w:t>IT3</w:t>
            </w:r>
          </w:p>
          <w:p w14:paraId="1AB585FF" w14:textId="77777777" w:rsidR="00B41B8A" w:rsidRDefault="00B41B8A" w:rsidP="00D03D4F">
            <w:pPr>
              <w:jc w:val="center"/>
              <w:rPr>
                <w:rFonts w:eastAsia="Times New Roman"/>
                <w:szCs w:val="24"/>
              </w:rPr>
            </w:pPr>
            <w:r>
              <w:rPr>
                <w:rFonts w:eastAsia="Times New Roman"/>
                <w:szCs w:val="24"/>
              </w:rPr>
              <w:t>U2</w:t>
            </w:r>
          </w:p>
          <w:p w14:paraId="40E24381" w14:textId="77777777" w:rsidR="00B41B8A" w:rsidRDefault="00B41B8A" w:rsidP="00D03D4F">
            <w:pPr>
              <w:jc w:val="center"/>
              <w:rPr>
                <w:rFonts w:eastAsia="Times New Roman"/>
                <w:color w:val="0070C0"/>
                <w:szCs w:val="24"/>
              </w:rPr>
            </w:pPr>
          </w:p>
        </w:tc>
      </w:tr>
      <w:tr w:rsidR="00B41B8A" w14:paraId="7D176F60" w14:textId="77777777" w:rsidTr="00D03D4F">
        <w:tc>
          <w:tcPr>
            <w:tcW w:w="876" w:type="dxa"/>
            <w:tcMar>
              <w:left w:w="57" w:type="dxa"/>
              <w:right w:w="57" w:type="dxa"/>
            </w:tcMar>
            <w:vAlign w:val="center"/>
          </w:tcPr>
          <w:p w14:paraId="378AB366" w14:textId="77777777" w:rsidR="00B41B8A" w:rsidRDefault="00B41B8A" w:rsidP="00D03D4F">
            <w:pPr>
              <w:jc w:val="center"/>
              <w:rPr>
                <w:rFonts w:eastAsia="Times New Roman"/>
                <w:b/>
                <w:szCs w:val="24"/>
              </w:rPr>
            </w:pPr>
            <w:r>
              <w:rPr>
                <w:rFonts w:eastAsia="Times New Roman"/>
                <w:b/>
                <w:szCs w:val="24"/>
              </w:rPr>
              <w:t>G2.3</w:t>
            </w:r>
          </w:p>
        </w:tc>
        <w:tc>
          <w:tcPr>
            <w:tcW w:w="7462" w:type="dxa"/>
            <w:tcMar>
              <w:left w:w="57" w:type="dxa"/>
              <w:right w:w="57" w:type="dxa"/>
            </w:tcMar>
            <w:vAlign w:val="center"/>
          </w:tcPr>
          <w:p w14:paraId="5F1121E0" w14:textId="77777777" w:rsidR="00B41B8A" w:rsidRDefault="00B41B8A" w:rsidP="00D03D4F">
            <w:pPr>
              <w:spacing w:before="60"/>
              <w:rPr>
                <w:rFonts w:eastAsia="Times New Roman"/>
                <w:b/>
                <w:szCs w:val="24"/>
              </w:rPr>
            </w:pPr>
            <w:r>
              <w:rPr>
                <w:rFonts w:eastAsia="Times New Roman"/>
                <w:szCs w:val="24"/>
              </w:rPr>
              <w:t>Có khả năng phân tích được tư tưởng Hồ Chí Minh về vấn đề văn hóa, đạo đức và xây dựng con người mới.</w:t>
            </w:r>
          </w:p>
        </w:tc>
        <w:tc>
          <w:tcPr>
            <w:tcW w:w="1088" w:type="dxa"/>
            <w:vAlign w:val="center"/>
          </w:tcPr>
          <w:p w14:paraId="2F4D75B4" w14:textId="77777777" w:rsidR="00B41B8A" w:rsidRDefault="00B41B8A" w:rsidP="00D03D4F">
            <w:pPr>
              <w:jc w:val="center"/>
              <w:rPr>
                <w:rFonts w:eastAsia="Times New Roman"/>
                <w:szCs w:val="24"/>
              </w:rPr>
            </w:pPr>
            <w:r>
              <w:rPr>
                <w:rFonts w:eastAsia="Times New Roman"/>
                <w:szCs w:val="24"/>
              </w:rPr>
              <w:t>IT3</w:t>
            </w:r>
          </w:p>
          <w:p w14:paraId="49A94060" w14:textId="77777777" w:rsidR="00B41B8A" w:rsidRDefault="00B41B8A" w:rsidP="00D03D4F">
            <w:pPr>
              <w:jc w:val="center"/>
              <w:rPr>
                <w:rFonts w:eastAsia="Times New Roman"/>
                <w:szCs w:val="24"/>
              </w:rPr>
            </w:pPr>
            <w:r>
              <w:rPr>
                <w:rFonts w:eastAsia="Times New Roman"/>
                <w:szCs w:val="24"/>
              </w:rPr>
              <w:t>U2</w:t>
            </w:r>
          </w:p>
        </w:tc>
      </w:tr>
      <w:tr w:rsidR="00B41B8A" w14:paraId="03184AA1" w14:textId="77777777" w:rsidTr="00D03D4F">
        <w:trPr>
          <w:trHeight w:val="521"/>
        </w:trPr>
        <w:tc>
          <w:tcPr>
            <w:tcW w:w="876" w:type="dxa"/>
            <w:tcMar>
              <w:left w:w="57" w:type="dxa"/>
              <w:right w:w="57" w:type="dxa"/>
            </w:tcMar>
            <w:vAlign w:val="center"/>
          </w:tcPr>
          <w:p w14:paraId="0718A12D" w14:textId="77777777" w:rsidR="00B41B8A" w:rsidRDefault="00B41B8A" w:rsidP="00D03D4F">
            <w:pPr>
              <w:jc w:val="center"/>
              <w:rPr>
                <w:rFonts w:eastAsia="Times New Roman"/>
                <w:b/>
                <w:szCs w:val="24"/>
              </w:rPr>
            </w:pPr>
            <w:r>
              <w:rPr>
                <w:rFonts w:eastAsia="Times New Roman"/>
                <w:b/>
                <w:szCs w:val="24"/>
              </w:rPr>
              <w:t>G3.1</w:t>
            </w:r>
          </w:p>
        </w:tc>
        <w:tc>
          <w:tcPr>
            <w:tcW w:w="7462" w:type="dxa"/>
            <w:tcMar>
              <w:left w:w="57" w:type="dxa"/>
              <w:right w:w="57" w:type="dxa"/>
            </w:tcMar>
            <w:vAlign w:val="center"/>
          </w:tcPr>
          <w:p w14:paraId="56EBF305" w14:textId="77777777" w:rsidR="00B41B8A" w:rsidRDefault="00B41B8A" w:rsidP="00D03D4F">
            <w:pPr>
              <w:spacing w:line="360" w:lineRule="auto"/>
              <w:ind w:left="-720" w:right="-720" w:firstLine="665"/>
              <w:rPr>
                <w:rFonts w:eastAsia="Times New Roman"/>
                <w:szCs w:val="24"/>
              </w:rPr>
            </w:pPr>
            <w:r>
              <w:rPr>
                <w:rFonts w:eastAsia="Times New Roman"/>
                <w:szCs w:val="24"/>
              </w:rPr>
              <w:t>Giúp sinh viên có khả năng hiểu đúng và nhận diện được các quan điểm sai</w:t>
            </w:r>
          </w:p>
          <w:p w14:paraId="34D6DF15" w14:textId="77777777" w:rsidR="00B41B8A" w:rsidRDefault="00B41B8A" w:rsidP="00D03D4F">
            <w:pPr>
              <w:spacing w:line="360" w:lineRule="auto"/>
              <w:ind w:left="-720" w:right="-720" w:firstLine="665"/>
              <w:rPr>
                <w:rFonts w:eastAsia="Times New Roman"/>
                <w:color w:val="000000"/>
                <w:szCs w:val="24"/>
              </w:rPr>
            </w:pPr>
            <w:r>
              <w:rPr>
                <w:rFonts w:eastAsia="Times New Roman"/>
                <w:szCs w:val="24"/>
              </w:rPr>
              <w:t>trái của các thế lực thù địch.</w:t>
            </w:r>
          </w:p>
        </w:tc>
        <w:tc>
          <w:tcPr>
            <w:tcW w:w="1088" w:type="dxa"/>
            <w:vAlign w:val="center"/>
          </w:tcPr>
          <w:p w14:paraId="3239016C" w14:textId="77777777" w:rsidR="00B41B8A" w:rsidRDefault="00B41B8A" w:rsidP="00D03D4F">
            <w:pPr>
              <w:jc w:val="center"/>
              <w:rPr>
                <w:rFonts w:eastAsia="Times New Roman"/>
                <w:szCs w:val="24"/>
              </w:rPr>
            </w:pPr>
            <w:r>
              <w:rPr>
                <w:rFonts w:eastAsia="Times New Roman"/>
                <w:szCs w:val="24"/>
              </w:rPr>
              <w:t>IT3</w:t>
            </w:r>
          </w:p>
          <w:p w14:paraId="4FF84913" w14:textId="77777777" w:rsidR="00B41B8A" w:rsidRDefault="00B41B8A" w:rsidP="00D03D4F">
            <w:pPr>
              <w:jc w:val="center"/>
              <w:rPr>
                <w:rFonts w:eastAsia="Times New Roman"/>
                <w:color w:val="C00000"/>
                <w:szCs w:val="24"/>
              </w:rPr>
            </w:pPr>
            <w:r>
              <w:rPr>
                <w:rFonts w:eastAsia="Times New Roman"/>
                <w:szCs w:val="24"/>
              </w:rPr>
              <w:t>U2</w:t>
            </w:r>
          </w:p>
        </w:tc>
      </w:tr>
      <w:tr w:rsidR="00B41B8A" w14:paraId="27F8D0A2" w14:textId="77777777" w:rsidTr="00D03D4F">
        <w:tc>
          <w:tcPr>
            <w:tcW w:w="876" w:type="dxa"/>
            <w:tcMar>
              <w:left w:w="57" w:type="dxa"/>
              <w:right w:w="57" w:type="dxa"/>
            </w:tcMar>
            <w:vAlign w:val="center"/>
          </w:tcPr>
          <w:p w14:paraId="55F3A51B" w14:textId="77777777" w:rsidR="00B41B8A" w:rsidRDefault="00B41B8A" w:rsidP="00D03D4F">
            <w:pPr>
              <w:jc w:val="center"/>
              <w:rPr>
                <w:rFonts w:eastAsia="Times New Roman"/>
                <w:b/>
                <w:szCs w:val="24"/>
              </w:rPr>
            </w:pPr>
            <w:r>
              <w:rPr>
                <w:rFonts w:eastAsia="Times New Roman"/>
                <w:b/>
                <w:szCs w:val="24"/>
              </w:rPr>
              <w:t>G3.2</w:t>
            </w:r>
          </w:p>
        </w:tc>
        <w:tc>
          <w:tcPr>
            <w:tcW w:w="7462" w:type="dxa"/>
            <w:tcMar>
              <w:left w:w="57" w:type="dxa"/>
              <w:right w:w="57" w:type="dxa"/>
            </w:tcMar>
            <w:vAlign w:val="center"/>
          </w:tcPr>
          <w:p w14:paraId="7F11D380" w14:textId="77777777" w:rsidR="00B41B8A" w:rsidRDefault="00B41B8A" w:rsidP="00D03D4F">
            <w:pPr>
              <w:pBdr>
                <w:top w:val="nil"/>
                <w:left w:val="nil"/>
                <w:bottom w:val="nil"/>
                <w:right w:val="nil"/>
                <w:between w:val="nil"/>
              </w:pBdr>
              <w:shd w:val="clear" w:color="auto" w:fill="FFFFFF"/>
              <w:spacing w:after="120" w:line="240" w:lineRule="auto"/>
              <w:rPr>
                <w:rFonts w:eastAsia="Times New Roman"/>
                <w:color w:val="000000"/>
                <w:szCs w:val="24"/>
              </w:rPr>
            </w:pPr>
            <w:r>
              <w:rPr>
                <w:rFonts w:eastAsia="Times New Roman"/>
                <w:color w:val="000000"/>
                <w:szCs w:val="24"/>
              </w:rPr>
              <w:t>Có khả năng nhận thức được những biểu hiện tiêu cực, sự tha hóa về lối sống, đạo đức của một bộ phận cán bộ và quần chúng nhân dân hiện nay.</w:t>
            </w:r>
          </w:p>
        </w:tc>
        <w:tc>
          <w:tcPr>
            <w:tcW w:w="1088" w:type="dxa"/>
            <w:vAlign w:val="center"/>
          </w:tcPr>
          <w:p w14:paraId="69EBCC69" w14:textId="77777777" w:rsidR="00B41B8A" w:rsidRDefault="00B41B8A" w:rsidP="00D03D4F">
            <w:pPr>
              <w:jc w:val="center"/>
              <w:rPr>
                <w:rFonts w:eastAsia="Times New Roman"/>
                <w:szCs w:val="24"/>
              </w:rPr>
            </w:pPr>
            <w:r>
              <w:rPr>
                <w:rFonts w:eastAsia="Times New Roman"/>
                <w:szCs w:val="24"/>
              </w:rPr>
              <w:t>IT3</w:t>
            </w:r>
          </w:p>
          <w:p w14:paraId="160DBC2D" w14:textId="77777777" w:rsidR="00B41B8A" w:rsidRDefault="00B41B8A" w:rsidP="00D03D4F">
            <w:pPr>
              <w:jc w:val="center"/>
              <w:rPr>
                <w:rFonts w:eastAsia="Times New Roman"/>
                <w:b/>
                <w:szCs w:val="24"/>
              </w:rPr>
            </w:pPr>
            <w:r>
              <w:rPr>
                <w:rFonts w:eastAsia="Times New Roman"/>
                <w:szCs w:val="24"/>
              </w:rPr>
              <w:t>U2</w:t>
            </w:r>
          </w:p>
        </w:tc>
      </w:tr>
      <w:tr w:rsidR="00B41B8A" w14:paraId="1EB83EDD" w14:textId="77777777" w:rsidTr="00D03D4F">
        <w:tc>
          <w:tcPr>
            <w:tcW w:w="876" w:type="dxa"/>
            <w:tcMar>
              <w:left w:w="57" w:type="dxa"/>
              <w:right w:w="57" w:type="dxa"/>
            </w:tcMar>
            <w:vAlign w:val="center"/>
          </w:tcPr>
          <w:p w14:paraId="0F6898DE" w14:textId="77777777" w:rsidR="00B41B8A" w:rsidRDefault="00B41B8A" w:rsidP="00D03D4F">
            <w:pPr>
              <w:jc w:val="center"/>
              <w:rPr>
                <w:rFonts w:eastAsia="Times New Roman"/>
                <w:b/>
                <w:szCs w:val="24"/>
              </w:rPr>
            </w:pPr>
            <w:r>
              <w:rPr>
                <w:rFonts w:eastAsia="Times New Roman"/>
                <w:b/>
                <w:szCs w:val="24"/>
              </w:rPr>
              <w:t>G3.3</w:t>
            </w:r>
          </w:p>
        </w:tc>
        <w:tc>
          <w:tcPr>
            <w:tcW w:w="7462" w:type="dxa"/>
            <w:tcMar>
              <w:left w:w="57" w:type="dxa"/>
              <w:right w:w="57" w:type="dxa"/>
            </w:tcMar>
            <w:vAlign w:val="center"/>
          </w:tcPr>
          <w:p w14:paraId="3ABD3119" w14:textId="77777777" w:rsidR="00B41B8A" w:rsidRDefault="00B41B8A" w:rsidP="00D03D4F">
            <w:pPr>
              <w:pBdr>
                <w:top w:val="nil"/>
                <w:left w:val="nil"/>
                <w:bottom w:val="nil"/>
                <w:right w:val="nil"/>
                <w:between w:val="nil"/>
              </w:pBdr>
              <w:shd w:val="clear" w:color="auto" w:fill="FFFFFF"/>
              <w:spacing w:after="120" w:line="240" w:lineRule="auto"/>
              <w:rPr>
                <w:rFonts w:eastAsia="Times New Roman"/>
                <w:color w:val="000000"/>
                <w:szCs w:val="24"/>
              </w:rPr>
            </w:pPr>
            <w:r>
              <w:rPr>
                <w:rFonts w:eastAsia="Times New Roman"/>
                <w:color w:val="000000"/>
                <w:szCs w:val="24"/>
              </w:rPr>
              <w:t>Giúp sinh viên thấy được giá trị và sức sống bền vững của tư tưởng Hồ Chí Minh.</w:t>
            </w:r>
          </w:p>
        </w:tc>
        <w:tc>
          <w:tcPr>
            <w:tcW w:w="1088" w:type="dxa"/>
            <w:vAlign w:val="center"/>
          </w:tcPr>
          <w:p w14:paraId="07116B9F" w14:textId="77777777" w:rsidR="00B41B8A" w:rsidRDefault="00B41B8A" w:rsidP="00D03D4F">
            <w:pPr>
              <w:jc w:val="center"/>
              <w:rPr>
                <w:rFonts w:eastAsia="Times New Roman"/>
                <w:szCs w:val="24"/>
              </w:rPr>
            </w:pPr>
            <w:r>
              <w:rPr>
                <w:rFonts w:eastAsia="Times New Roman"/>
                <w:szCs w:val="24"/>
              </w:rPr>
              <w:t>IT3</w:t>
            </w:r>
          </w:p>
          <w:p w14:paraId="425A5694" w14:textId="77777777" w:rsidR="00B41B8A" w:rsidRDefault="00B41B8A" w:rsidP="00D03D4F">
            <w:pPr>
              <w:jc w:val="center"/>
              <w:rPr>
                <w:rFonts w:eastAsia="Times New Roman"/>
                <w:szCs w:val="24"/>
              </w:rPr>
            </w:pPr>
            <w:r>
              <w:rPr>
                <w:rFonts w:eastAsia="Times New Roman"/>
                <w:szCs w:val="24"/>
              </w:rPr>
              <w:t>U2</w:t>
            </w:r>
          </w:p>
        </w:tc>
      </w:tr>
      <w:tr w:rsidR="00B41B8A" w14:paraId="5778B3EC" w14:textId="77777777" w:rsidTr="00D03D4F">
        <w:tc>
          <w:tcPr>
            <w:tcW w:w="876" w:type="dxa"/>
            <w:tcMar>
              <w:left w:w="57" w:type="dxa"/>
              <w:right w:w="57" w:type="dxa"/>
            </w:tcMar>
            <w:vAlign w:val="center"/>
          </w:tcPr>
          <w:p w14:paraId="1D50689F" w14:textId="77777777" w:rsidR="00B41B8A" w:rsidRDefault="00B41B8A" w:rsidP="00D03D4F">
            <w:pPr>
              <w:jc w:val="center"/>
              <w:rPr>
                <w:rFonts w:eastAsia="Times New Roman"/>
                <w:b/>
                <w:szCs w:val="24"/>
              </w:rPr>
            </w:pPr>
            <w:r>
              <w:rPr>
                <w:rFonts w:eastAsia="Times New Roman"/>
                <w:b/>
                <w:szCs w:val="24"/>
              </w:rPr>
              <w:t>G3.4</w:t>
            </w:r>
          </w:p>
        </w:tc>
        <w:tc>
          <w:tcPr>
            <w:tcW w:w="7462" w:type="dxa"/>
            <w:tcMar>
              <w:left w:w="57" w:type="dxa"/>
              <w:right w:w="57" w:type="dxa"/>
            </w:tcMar>
            <w:vAlign w:val="center"/>
          </w:tcPr>
          <w:p w14:paraId="30CA686A" w14:textId="77777777" w:rsidR="00B41B8A" w:rsidRDefault="00B41B8A" w:rsidP="00D03D4F">
            <w:pPr>
              <w:pBdr>
                <w:top w:val="nil"/>
                <w:left w:val="nil"/>
                <w:bottom w:val="nil"/>
                <w:right w:val="nil"/>
                <w:between w:val="nil"/>
              </w:pBdr>
              <w:shd w:val="clear" w:color="auto" w:fill="FFFFFF"/>
              <w:spacing w:after="120" w:line="240" w:lineRule="auto"/>
              <w:rPr>
                <w:rFonts w:eastAsia="Times New Roman"/>
                <w:color w:val="000000"/>
                <w:szCs w:val="24"/>
              </w:rPr>
            </w:pPr>
            <w:r>
              <w:rPr>
                <w:rFonts w:eastAsia="Times New Roman"/>
                <w:color w:val="000000"/>
                <w:szCs w:val="24"/>
              </w:rPr>
              <w:t>Giúp cho sinh viên học tập, làm theo tư tưởng đạo đức, phong cách của Hồ Chí Minh.</w:t>
            </w:r>
          </w:p>
        </w:tc>
        <w:tc>
          <w:tcPr>
            <w:tcW w:w="1088" w:type="dxa"/>
            <w:vAlign w:val="center"/>
          </w:tcPr>
          <w:p w14:paraId="60147D60" w14:textId="77777777" w:rsidR="00B41B8A" w:rsidRDefault="00B41B8A" w:rsidP="00D03D4F">
            <w:pPr>
              <w:jc w:val="center"/>
              <w:rPr>
                <w:rFonts w:eastAsia="Times New Roman"/>
                <w:szCs w:val="24"/>
              </w:rPr>
            </w:pPr>
            <w:r>
              <w:rPr>
                <w:rFonts w:eastAsia="Times New Roman"/>
                <w:szCs w:val="24"/>
              </w:rPr>
              <w:t>IT3</w:t>
            </w:r>
          </w:p>
          <w:p w14:paraId="0D1AC809" w14:textId="77777777" w:rsidR="00B41B8A" w:rsidRDefault="00B41B8A" w:rsidP="00D03D4F">
            <w:pPr>
              <w:jc w:val="center"/>
              <w:rPr>
                <w:rFonts w:eastAsia="Times New Roman"/>
                <w:szCs w:val="24"/>
              </w:rPr>
            </w:pPr>
            <w:r>
              <w:rPr>
                <w:rFonts w:eastAsia="Times New Roman"/>
                <w:szCs w:val="24"/>
              </w:rPr>
              <w:t>U2</w:t>
            </w:r>
          </w:p>
        </w:tc>
      </w:tr>
      <w:tr w:rsidR="00B41B8A" w14:paraId="39478DBB" w14:textId="77777777" w:rsidTr="00D03D4F">
        <w:tc>
          <w:tcPr>
            <w:tcW w:w="876" w:type="dxa"/>
            <w:tcMar>
              <w:left w:w="57" w:type="dxa"/>
              <w:right w:w="57" w:type="dxa"/>
            </w:tcMar>
            <w:vAlign w:val="center"/>
          </w:tcPr>
          <w:p w14:paraId="4C9B367B" w14:textId="77777777" w:rsidR="00B41B8A" w:rsidRDefault="00B41B8A" w:rsidP="00D03D4F">
            <w:pPr>
              <w:jc w:val="center"/>
              <w:rPr>
                <w:rFonts w:eastAsia="Times New Roman"/>
                <w:b/>
                <w:szCs w:val="24"/>
              </w:rPr>
            </w:pPr>
            <w:r>
              <w:rPr>
                <w:rFonts w:eastAsia="Times New Roman"/>
                <w:b/>
                <w:szCs w:val="24"/>
              </w:rPr>
              <w:t>G3.5</w:t>
            </w:r>
          </w:p>
        </w:tc>
        <w:tc>
          <w:tcPr>
            <w:tcW w:w="7462" w:type="dxa"/>
            <w:tcMar>
              <w:left w:w="57" w:type="dxa"/>
              <w:right w:w="57" w:type="dxa"/>
            </w:tcMar>
            <w:vAlign w:val="center"/>
          </w:tcPr>
          <w:p w14:paraId="7985ED0A" w14:textId="77777777" w:rsidR="00B41B8A" w:rsidRDefault="00B41B8A" w:rsidP="00D03D4F">
            <w:pPr>
              <w:pBdr>
                <w:top w:val="nil"/>
                <w:left w:val="nil"/>
                <w:bottom w:val="nil"/>
                <w:right w:val="nil"/>
                <w:between w:val="nil"/>
              </w:pBdr>
              <w:shd w:val="clear" w:color="auto" w:fill="FFFFFF"/>
              <w:spacing w:after="120" w:line="240" w:lineRule="auto"/>
              <w:rPr>
                <w:rFonts w:eastAsia="Times New Roman"/>
                <w:color w:val="000000"/>
                <w:szCs w:val="24"/>
              </w:rPr>
            </w:pPr>
            <w:r>
              <w:rPr>
                <w:rFonts w:eastAsia="Times New Roman"/>
                <w:color w:val="000000"/>
                <w:szCs w:val="24"/>
              </w:rPr>
              <w:t xml:space="preserve">Giúp sinh viên nâng cao hiểu biết và vận dụng những kiến thức của môn học vào giải quyết những vấn đề thực tiễn trong cuộc sống và góp phần tu dưỡng, rèn luyện, hoàn thiện nhân cách con người mới XHCN. </w:t>
            </w:r>
          </w:p>
        </w:tc>
        <w:tc>
          <w:tcPr>
            <w:tcW w:w="1088" w:type="dxa"/>
            <w:vAlign w:val="center"/>
          </w:tcPr>
          <w:p w14:paraId="21E3891A" w14:textId="77777777" w:rsidR="00B41B8A" w:rsidRDefault="00B41B8A" w:rsidP="00D03D4F">
            <w:pPr>
              <w:jc w:val="center"/>
              <w:rPr>
                <w:rFonts w:eastAsia="Times New Roman"/>
                <w:szCs w:val="24"/>
              </w:rPr>
            </w:pPr>
            <w:r>
              <w:rPr>
                <w:rFonts w:eastAsia="Times New Roman"/>
                <w:szCs w:val="24"/>
              </w:rPr>
              <w:t>IT3</w:t>
            </w:r>
          </w:p>
          <w:p w14:paraId="310F76A6" w14:textId="77777777" w:rsidR="00B41B8A" w:rsidRDefault="00B41B8A" w:rsidP="00D03D4F">
            <w:pPr>
              <w:jc w:val="center"/>
              <w:rPr>
                <w:rFonts w:eastAsia="Times New Roman"/>
                <w:szCs w:val="24"/>
              </w:rPr>
            </w:pPr>
            <w:r>
              <w:rPr>
                <w:rFonts w:eastAsia="Times New Roman"/>
                <w:szCs w:val="24"/>
              </w:rPr>
              <w:t>U3</w:t>
            </w:r>
          </w:p>
        </w:tc>
      </w:tr>
    </w:tbl>
    <w:p w14:paraId="09150718" w14:textId="77777777" w:rsidR="00B41B8A" w:rsidRDefault="00B41B8A" w:rsidP="00B41B8A">
      <w:pPr>
        <w:tabs>
          <w:tab w:val="left" w:pos="7513"/>
        </w:tabs>
        <w:spacing w:before="120"/>
        <w:rPr>
          <w:rFonts w:eastAsia="Times New Roman"/>
          <w:b/>
          <w:szCs w:val="24"/>
        </w:rPr>
      </w:pPr>
      <w:r>
        <w:rPr>
          <w:rFonts w:eastAsia="Times New Roman"/>
          <w:b/>
          <w:i/>
          <w:szCs w:val="24"/>
        </w:rPr>
        <w:t xml:space="preserve">9. Mô tả cách đánh giá học phần: </w:t>
      </w:r>
    </w:p>
    <w:p w14:paraId="06BDD420" w14:textId="77777777" w:rsidR="00B41B8A" w:rsidRDefault="00B41B8A" w:rsidP="00B41B8A">
      <w:pPr>
        <w:rPr>
          <w:rFonts w:eastAsia="Times New Roman"/>
          <w:i/>
          <w:szCs w:val="24"/>
        </w:rPr>
      </w:pPr>
      <w:r>
        <w:rPr>
          <w:rFonts w:eastAsia="Times New Roman"/>
          <w:i/>
          <w:szCs w:val="24"/>
        </w:rPr>
        <w:t>(các thành phần, các bài đánh giá, và tỷ lệ đánh giá, thể hiện sự liên quan với các CĐR của học phần)</w:t>
      </w:r>
    </w:p>
    <w:tbl>
      <w:tblPr>
        <w:tblW w:w="9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888"/>
        <w:gridCol w:w="2625"/>
        <w:gridCol w:w="1297"/>
      </w:tblGrid>
      <w:tr w:rsidR="00B41B8A" w14:paraId="571B1D91" w14:textId="77777777" w:rsidTr="00D03D4F">
        <w:trPr>
          <w:trHeight w:val="470"/>
        </w:trPr>
        <w:tc>
          <w:tcPr>
            <w:tcW w:w="1668" w:type="dxa"/>
            <w:vAlign w:val="center"/>
          </w:tcPr>
          <w:p w14:paraId="3B7F9024" w14:textId="77777777" w:rsidR="00B41B8A" w:rsidRDefault="00B41B8A" w:rsidP="00D03D4F">
            <w:pPr>
              <w:pBdr>
                <w:top w:val="nil"/>
                <w:left w:val="nil"/>
                <w:bottom w:val="nil"/>
                <w:right w:val="nil"/>
                <w:between w:val="nil"/>
              </w:pBdr>
              <w:tabs>
                <w:tab w:val="center" w:pos="4153"/>
                <w:tab w:val="right" w:pos="8306"/>
              </w:tabs>
              <w:jc w:val="center"/>
              <w:rPr>
                <w:rFonts w:eastAsia="Times New Roman"/>
                <w:b/>
                <w:color w:val="000000"/>
                <w:szCs w:val="24"/>
              </w:rPr>
            </w:pPr>
            <w:r>
              <w:rPr>
                <w:rFonts w:eastAsia="Times New Roman"/>
                <w:b/>
                <w:color w:val="000000"/>
                <w:szCs w:val="24"/>
              </w:rPr>
              <w:t>Thành phần đánh giá [1]</w:t>
            </w:r>
          </w:p>
        </w:tc>
        <w:tc>
          <w:tcPr>
            <w:tcW w:w="3888" w:type="dxa"/>
            <w:vAlign w:val="center"/>
          </w:tcPr>
          <w:p w14:paraId="27C9779E" w14:textId="77777777" w:rsidR="00B41B8A" w:rsidRDefault="00B41B8A" w:rsidP="00D03D4F">
            <w:pPr>
              <w:pBdr>
                <w:top w:val="nil"/>
                <w:left w:val="nil"/>
                <w:bottom w:val="nil"/>
                <w:right w:val="nil"/>
                <w:between w:val="nil"/>
              </w:pBdr>
              <w:tabs>
                <w:tab w:val="center" w:pos="4153"/>
                <w:tab w:val="right" w:pos="8306"/>
              </w:tabs>
              <w:jc w:val="center"/>
              <w:rPr>
                <w:rFonts w:eastAsia="Times New Roman"/>
                <w:b/>
                <w:color w:val="000000"/>
                <w:szCs w:val="24"/>
              </w:rPr>
            </w:pPr>
            <w:r>
              <w:rPr>
                <w:rFonts w:eastAsia="Times New Roman"/>
                <w:b/>
                <w:color w:val="000000"/>
                <w:szCs w:val="24"/>
              </w:rPr>
              <w:t>Bài đánh giá (X.x)</w:t>
            </w:r>
          </w:p>
          <w:p w14:paraId="76FEA743" w14:textId="77777777" w:rsidR="00B41B8A" w:rsidRDefault="00B41B8A" w:rsidP="00D03D4F">
            <w:pPr>
              <w:pBdr>
                <w:top w:val="nil"/>
                <w:left w:val="nil"/>
                <w:bottom w:val="nil"/>
                <w:right w:val="nil"/>
                <w:between w:val="nil"/>
              </w:pBdr>
              <w:tabs>
                <w:tab w:val="center" w:pos="4153"/>
                <w:tab w:val="right" w:pos="8306"/>
              </w:tabs>
              <w:jc w:val="center"/>
              <w:rPr>
                <w:rFonts w:eastAsia="Times New Roman"/>
                <w:b/>
                <w:color w:val="000000"/>
                <w:szCs w:val="24"/>
              </w:rPr>
            </w:pPr>
            <w:r>
              <w:rPr>
                <w:rFonts w:eastAsia="Times New Roman"/>
                <w:b/>
                <w:color w:val="000000"/>
                <w:szCs w:val="24"/>
              </w:rPr>
              <w:t>[2]</w:t>
            </w:r>
          </w:p>
        </w:tc>
        <w:tc>
          <w:tcPr>
            <w:tcW w:w="2625" w:type="dxa"/>
            <w:vAlign w:val="center"/>
          </w:tcPr>
          <w:p w14:paraId="22639E64"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b/>
                <w:color w:val="000000"/>
                <w:szCs w:val="24"/>
              </w:rPr>
            </w:pPr>
            <w:r>
              <w:rPr>
                <w:rFonts w:eastAsia="Times New Roman"/>
                <w:b/>
                <w:color w:val="000000"/>
                <w:szCs w:val="24"/>
              </w:rPr>
              <w:t>CĐR học phần (Gx.x)</w:t>
            </w:r>
          </w:p>
          <w:p w14:paraId="62C02F47"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b/>
                <w:color w:val="000000"/>
                <w:szCs w:val="24"/>
              </w:rPr>
            </w:pPr>
            <w:r>
              <w:rPr>
                <w:rFonts w:eastAsia="Times New Roman"/>
                <w:b/>
                <w:color w:val="000000"/>
                <w:szCs w:val="24"/>
              </w:rPr>
              <w:t>[3]</w:t>
            </w:r>
          </w:p>
        </w:tc>
        <w:tc>
          <w:tcPr>
            <w:tcW w:w="1297" w:type="dxa"/>
            <w:vAlign w:val="center"/>
          </w:tcPr>
          <w:p w14:paraId="01E2A58B"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b/>
                <w:color w:val="000000"/>
                <w:szCs w:val="24"/>
              </w:rPr>
            </w:pPr>
            <w:r>
              <w:rPr>
                <w:rFonts w:eastAsia="Times New Roman"/>
                <w:b/>
                <w:color w:val="000000"/>
                <w:szCs w:val="24"/>
              </w:rPr>
              <w:t>Tỷ lệ (%)</w:t>
            </w:r>
          </w:p>
          <w:p w14:paraId="6EF56470"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b/>
                <w:color w:val="000000"/>
                <w:szCs w:val="24"/>
              </w:rPr>
            </w:pPr>
            <w:r>
              <w:rPr>
                <w:rFonts w:eastAsia="Times New Roman"/>
                <w:b/>
                <w:color w:val="000000"/>
                <w:szCs w:val="24"/>
              </w:rPr>
              <w:t>[4]</w:t>
            </w:r>
          </w:p>
        </w:tc>
      </w:tr>
      <w:tr w:rsidR="00B41B8A" w14:paraId="56297216" w14:textId="77777777" w:rsidTr="00D03D4F">
        <w:tc>
          <w:tcPr>
            <w:tcW w:w="1668" w:type="dxa"/>
            <w:vMerge w:val="restart"/>
            <w:vAlign w:val="center"/>
          </w:tcPr>
          <w:p w14:paraId="464A1E6A"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X. Đánh giá quá trình</w:t>
            </w:r>
          </w:p>
        </w:tc>
        <w:tc>
          <w:tcPr>
            <w:tcW w:w="3888" w:type="dxa"/>
            <w:vAlign w:val="center"/>
          </w:tcPr>
          <w:p w14:paraId="247DA113" w14:textId="77777777" w:rsidR="00B41B8A" w:rsidRDefault="00B41B8A" w:rsidP="00D03D4F">
            <w:pPr>
              <w:pBdr>
                <w:top w:val="nil"/>
                <w:left w:val="nil"/>
                <w:bottom w:val="nil"/>
                <w:right w:val="nil"/>
                <w:between w:val="nil"/>
              </w:pBdr>
              <w:tabs>
                <w:tab w:val="center" w:pos="4153"/>
                <w:tab w:val="right" w:pos="8306"/>
                <w:tab w:val="left" w:pos="2085"/>
              </w:tabs>
              <w:jc w:val="center"/>
              <w:rPr>
                <w:rFonts w:eastAsia="Times New Roman"/>
                <w:color w:val="000000"/>
                <w:szCs w:val="24"/>
              </w:rPr>
            </w:pPr>
            <w:r>
              <w:rPr>
                <w:rFonts w:eastAsia="Times New Roman"/>
                <w:color w:val="000000"/>
                <w:szCs w:val="24"/>
              </w:rPr>
              <w:t>X2: Kiểm tra viết</w:t>
            </w:r>
          </w:p>
        </w:tc>
        <w:tc>
          <w:tcPr>
            <w:tcW w:w="2625" w:type="dxa"/>
            <w:vAlign w:val="center"/>
          </w:tcPr>
          <w:p w14:paraId="02992435"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color w:val="000000"/>
                <w:szCs w:val="24"/>
              </w:rPr>
            </w:pPr>
            <w:r>
              <w:rPr>
                <w:rFonts w:eastAsia="Times New Roman"/>
                <w:color w:val="000000"/>
                <w:szCs w:val="24"/>
              </w:rPr>
              <w:t>G1,2,3</w:t>
            </w:r>
          </w:p>
        </w:tc>
        <w:tc>
          <w:tcPr>
            <w:tcW w:w="1297" w:type="dxa"/>
            <w:vAlign w:val="center"/>
          </w:tcPr>
          <w:p w14:paraId="480EB19C"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color w:val="000000"/>
                <w:szCs w:val="24"/>
              </w:rPr>
            </w:pPr>
            <w:r>
              <w:rPr>
                <w:rFonts w:eastAsia="Times New Roman"/>
                <w:color w:val="000000"/>
                <w:szCs w:val="24"/>
              </w:rPr>
              <w:t>25%</w:t>
            </w:r>
          </w:p>
          <w:p w14:paraId="76C09BE4" w14:textId="77777777" w:rsidR="00B41B8A" w:rsidRDefault="00B41B8A" w:rsidP="00D03D4F">
            <w:pPr>
              <w:pBdr>
                <w:top w:val="nil"/>
                <w:left w:val="nil"/>
                <w:bottom w:val="nil"/>
                <w:right w:val="nil"/>
                <w:between w:val="nil"/>
              </w:pBdr>
              <w:tabs>
                <w:tab w:val="center" w:pos="4153"/>
                <w:tab w:val="right" w:pos="8306"/>
              </w:tabs>
              <w:ind w:left="-108" w:right="-108"/>
              <w:jc w:val="center"/>
              <w:rPr>
                <w:rFonts w:eastAsia="Times New Roman"/>
                <w:color w:val="000000"/>
                <w:szCs w:val="24"/>
              </w:rPr>
            </w:pPr>
            <w:r>
              <w:rPr>
                <w:rFonts w:eastAsia="Times New Roman"/>
                <w:color w:val="000000"/>
                <w:szCs w:val="24"/>
              </w:rPr>
              <w:t>X2&gt;=4</w:t>
            </w:r>
          </w:p>
        </w:tc>
      </w:tr>
      <w:tr w:rsidR="00B41B8A" w14:paraId="6102E560" w14:textId="77777777" w:rsidTr="00D03D4F">
        <w:trPr>
          <w:trHeight w:val="250"/>
        </w:trPr>
        <w:tc>
          <w:tcPr>
            <w:tcW w:w="1668" w:type="dxa"/>
            <w:vMerge/>
            <w:vAlign w:val="center"/>
          </w:tcPr>
          <w:p w14:paraId="0F0AA45D" w14:textId="77777777" w:rsidR="00B41B8A" w:rsidRDefault="00B41B8A" w:rsidP="00D03D4F">
            <w:pPr>
              <w:widowControl w:val="0"/>
              <w:pBdr>
                <w:top w:val="nil"/>
                <w:left w:val="nil"/>
                <w:bottom w:val="nil"/>
                <w:right w:val="nil"/>
                <w:between w:val="nil"/>
              </w:pBdr>
              <w:spacing w:after="0" w:line="276" w:lineRule="auto"/>
              <w:rPr>
                <w:rFonts w:eastAsia="Times New Roman"/>
                <w:color w:val="000000"/>
                <w:szCs w:val="24"/>
              </w:rPr>
            </w:pPr>
          </w:p>
        </w:tc>
        <w:tc>
          <w:tcPr>
            <w:tcW w:w="3888" w:type="dxa"/>
            <w:vAlign w:val="center"/>
          </w:tcPr>
          <w:p w14:paraId="26504C9E" w14:textId="77777777" w:rsidR="00B41B8A" w:rsidRDefault="00B41B8A" w:rsidP="00D03D4F">
            <w:pPr>
              <w:jc w:val="center"/>
              <w:rPr>
                <w:rFonts w:eastAsia="Times New Roman"/>
                <w:szCs w:val="24"/>
              </w:rPr>
            </w:pPr>
            <w:r>
              <w:rPr>
                <w:rFonts w:eastAsia="Times New Roman"/>
                <w:szCs w:val="24"/>
              </w:rPr>
              <w:t>X3: Bài tập nhóm hoặc thuyết trình</w:t>
            </w:r>
          </w:p>
        </w:tc>
        <w:tc>
          <w:tcPr>
            <w:tcW w:w="2625" w:type="dxa"/>
            <w:vAlign w:val="center"/>
          </w:tcPr>
          <w:p w14:paraId="71981227"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G1,2,3</w:t>
            </w:r>
          </w:p>
        </w:tc>
        <w:tc>
          <w:tcPr>
            <w:tcW w:w="1297" w:type="dxa"/>
            <w:vAlign w:val="center"/>
          </w:tcPr>
          <w:p w14:paraId="71FD4A51"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25%</w:t>
            </w:r>
          </w:p>
          <w:p w14:paraId="1D18F1D9"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X3&gt;=4</w:t>
            </w:r>
          </w:p>
        </w:tc>
      </w:tr>
      <w:tr w:rsidR="00B41B8A" w14:paraId="2224BF12" w14:textId="77777777" w:rsidTr="00D03D4F">
        <w:trPr>
          <w:trHeight w:val="250"/>
        </w:trPr>
        <w:tc>
          <w:tcPr>
            <w:tcW w:w="1668" w:type="dxa"/>
            <w:vAlign w:val="center"/>
          </w:tcPr>
          <w:p w14:paraId="47268205" w14:textId="77777777" w:rsidR="00B41B8A" w:rsidRDefault="00B41B8A" w:rsidP="00D03D4F">
            <w:pPr>
              <w:jc w:val="center"/>
              <w:rPr>
                <w:rFonts w:eastAsia="Times New Roman"/>
                <w:szCs w:val="24"/>
              </w:rPr>
            </w:pPr>
            <w:r>
              <w:rPr>
                <w:rFonts w:eastAsia="Times New Roman"/>
                <w:szCs w:val="24"/>
              </w:rPr>
              <w:t>Y. Đánh giá cuối kỳ</w:t>
            </w:r>
          </w:p>
        </w:tc>
        <w:tc>
          <w:tcPr>
            <w:tcW w:w="3888" w:type="dxa"/>
            <w:vAlign w:val="center"/>
          </w:tcPr>
          <w:p w14:paraId="2B56D41B" w14:textId="77777777" w:rsidR="00B41B8A" w:rsidRDefault="00B41B8A" w:rsidP="00D03D4F">
            <w:pPr>
              <w:jc w:val="center"/>
              <w:rPr>
                <w:rFonts w:eastAsia="Times New Roman"/>
                <w:szCs w:val="24"/>
              </w:rPr>
            </w:pPr>
            <w:r>
              <w:rPr>
                <w:rFonts w:eastAsia="Times New Roman"/>
                <w:szCs w:val="24"/>
              </w:rPr>
              <w:t>Y: Thi viết tự luận</w:t>
            </w:r>
          </w:p>
        </w:tc>
        <w:tc>
          <w:tcPr>
            <w:tcW w:w="2625" w:type="dxa"/>
            <w:vAlign w:val="center"/>
          </w:tcPr>
          <w:p w14:paraId="3D13E4ED"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G1,2,3,4,5</w:t>
            </w:r>
          </w:p>
        </w:tc>
        <w:tc>
          <w:tcPr>
            <w:tcW w:w="1297" w:type="dxa"/>
            <w:vAlign w:val="bottom"/>
          </w:tcPr>
          <w:p w14:paraId="3F423F20"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50%</w:t>
            </w:r>
          </w:p>
          <w:p w14:paraId="6B7C7F18" w14:textId="77777777" w:rsidR="00B41B8A" w:rsidRDefault="00B41B8A" w:rsidP="00D03D4F">
            <w:pPr>
              <w:pBdr>
                <w:top w:val="nil"/>
                <w:left w:val="nil"/>
                <w:bottom w:val="nil"/>
                <w:right w:val="nil"/>
                <w:between w:val="nil"/>
              </w:pBdr>
              <w:tabs>
                <w:tab w:val="center" w:pos="4153"/>
                <w:tab w:val="right" w:pos="8306"/>
              </w:tabs>
              <w:jc w:val="center"/>
              <w:rPr>
                <w:rFonts w:eastAsia="Times New Roman"/>
                <w:color w:val="000000"/>
                <w:szCs w:val="24"/>
              </w:rPr>
            </w:pPr>
            <w:r>
              <w:rPr>
                <w:rFonts w:eastAsia="Times New Roman"/>
                <w:color w:val="000000"/>
                <w:szCs w:val="24"/>
              </w:rPr>
              <w:t>Y&gt;=4</w:t>
            </w:r>
          </w:p>
        </w:tc>
      </w:tr>
    </w:tbl>
    <w:p w14:paraId="76C2D90C" w14:textId="77777777" w:rsidR="00B41B8A" w:rsidRDefault="00B41B8A" w:rsidP="00B41B8A">
      <w:pPr>
        <w:ind w:firstLine="567"/>
        <w:rPr>
          <w:rFonts w:eastAsia="Times New Roman"/>
          <w:szCs w:val="24"/>
        </w:rPr>
      </w:pPr>
      <w:r>
        <w:rPr>
          <w:rFonts w:eastAsia="Times New Roman"/>
          <w:szCs w:val="24"/>
        </w:rPr>
        <w:t>Điểm đánh giá học phần:</w:t>
      </w:r>
    </w:p>
    <w:p w14:paraId="2C0D9473" w14:textId="77777777" w:rsidR="00B41B8A" w:rsidRDefault="00B41B8A" w:rsidP="00B41B8A">
      <w:pPr>
        <w:ind w:firstLine="567"/>
        <w:jc w:val="center"/>
        <w:rPr>
          <w:rFonts w:eastAsia="Times New Roman"/>
          <w:szCs w:val="24"/>
        </w:rPr>
      </w:pPr>
      <w:r>
        <w:rPr>
          <w:rFonts w:eastAsia="Times New Roman"/>
          <w:szCs w:val="24"/>
        </w:rPr>
        <w:t>Z = 0.5X + 0.5Y</w:t>
      </w:r>
    </w:p>
    <w:p w14:paraId="2004D99E" w14:textId="77777777" w:rsidR="00B41B8A" w:rsidRDefault="00B41B8A" w:rsidP="00B41B8A">
      <w:pPr>
        <w:spacing w:before="60"/>
        <w:rPr>
          <w:rFonts w:eastAsia="Times New Roman"/>
          <w:b/>
          <w:i/>
          <w:szCs w:val="24"/>
        </w:rPr>
      </w:pPr>
      <w:r>
        <w:rPr>
          <w:rFonts w:eastAsia="Times New Roman"/>
          <w:b/>
          <w:i/>
          <w:szCs w:val="24"/>
        </w:rPr>
        <w:t>10. Nội dung giảng dạy</w:t>
      </w:r>
    </w:p>
    <w:p w14:paraId="751D5411" w14:textId="77777777" w:rsidR="00B41B8A" w:rsidRDefault="00B41B8A" w:rsidP="00B41B8A">
      <w:pPr>
        <w:spacing w:before="60"/>
        <w:rPr>
          <w:rFonts w:eastAsia="Times New Roman"/>
          <w:b/>
          <w:i/>
          <w:szCs w:val="24"/>
        </w:rPr>
      </w:pPr>
      <w:r>
        <w:rPr>
          <w:rFonts w:eastAsia="Times New Roman"/>
          <w:b/>
          <w:i/>
          <w:szCs w:val="24"/>
        </w:rPr>
        <w:t>Giảng dạy trên lớp (bao gồm giảng dạy lý thuyết, bài tập, kiểm tra và hướng dẫn BTL,ĐAMH)</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2"/>
        <w:gridCol w:w="1080"/>
        <w:gridCol w:w="1440"/>
        <w:gridCol w:w="1587"/>
        <w:gridCol w:w="1275"/>
      </w:tblGrid>
      <w:tr w:rsidR="00B41B8A" w14:paraId="3572E654" w14:textId="77777777" w:rsidTr="00D03D4F">
        <w:trPr>
          <w:trHeight w:val="644"/>
        </w:trPr>
        <w:tc>
          <w:tcPr>
            <w:tcW w:w="3832" w:type="dxa"/>
            <w:vAlign w:val="center"/>
          </w:tcPr>
          <w:p w14:paraId="012F0FEF" w14:textId="77777777" w:rsidR="00B41B8A" w:rsidRDefault="00B41B8A" w:rsidP="00D03D4F">
            <w:pPr>
              <w:spacing w:before="60"/>
              <w:jc w:val="center"/>
              <w:rPr>
                <w:rFonts w:eastAsia="Times New Roman"/>
                <w:b/>
                <w:szCs w:val="24"/>
              </w:rPr>
            </w:pPr>
            <w:r>
              <w:rPr>
                <w:rFonts w:eastAsia="Times New Roman"/>
                <w:b/>
                <w:szCs w:val="24"/>
              </w:rPr>
              <w:t>NỘI DUNG GIẢNG DẠY [1]</w:t>
            </w:r>
          </w:p>
        </w:tc>
        <w:tc>
          <w:tcPr>
            <w:tcW w:w="1080" w:type="dxa"/>
            <w:vAlign w:val="center"/>
          </w:tcPr>
          <w:p w14:paraId="0582EBC4" w14:textId="77777777" w:rsidR="00B41B8A" w:rsidRDefault="00B41B8A" w:rsidP="00D03D4F">
            <w:pPr>
              <w:ind w:left="-108"/>
              <w:jc w:val="center"/>
              <w:rPr>
                <w:rFonts w:eastAsia="Times New Roman"/>
                <w:b/>
                <w:szCs w:val="24"/>
              </w:rPr>
            </w:pPr>
            <w:r>
              <w:rPr>
                <w:rFonts w:eastAsia="Times New Roman"/>
                <w:b/>
                <w:szCs w:val="24"/>
              </w:rPr>
              <w:t>Số tiết [2]</w:t>
            </w:r>
          </w:p>
        </w:tc>
        <w:tc>
          <w:tcPr>
            <w:tcW w:w="1440" w:type="dxa"/>
            <w:vAlign w:val="center"/>
          </w:tcPr>
          <w:p w14:paraId="0A9B6A91" w14:textId="77777777" w:rsidR="00B41B8A" w:rsidRDefault="00B41B8A" w:rsidP="00D03D4F">
            <w:pPr>
              <w:ind w:left="-108"/>
              <w:jc w:val="center"/>
              <w:rPr>
                <w:rFonts w:eastAsia="Times New Roman"/>
                <w:b/>
                <w:szCs w:val="24"/>
              </w:rPr>
            </w:pPr>
            <w:r>
              <w:rPr>
                <w:rFonts w:eastAsia="Times New Roman"/>
                <w:b/>
                <w:szCs w:val="24"/>
              </w:rPr>
              <w:t>CĐR học phần (Gx.x) [3]</w:t>
            </w:r>
          </w:p>
        </w:tc>
        <w:tc>
          <w:tcPr>
            <w:tcW w:w="1587" w:type="dxa"/>
            <w:vAlign w:val="center"/>
          </w:tcPr>
          <w:p w14:paraId="0753E9AB" w14:textId="77777777" w:rsidR="00B41B8A" w:rsidRDefault="00B41B8A" w:rsidP="00D03D4F">
            <w:pPr>
              <w:ind w:left="-108"/>
              <w:jc w:val="center"/>
              <w:rPr>
                <w:rFonts w:eastAsia="Times New Roman"/>
                <w:b/>
                <w:szCs w:val="24"/>
              </w:rPr>
            </w:pPr>
            <w:r>
              <w:rPr>
                <w:rFonts w:eastAsia="Times New Roman"/>
                <w:b/>
                <w:szCs w:val="24"/>
              </w:rPr>
              <w:t>Hoạt động dạy và học [4]</w:t>
            </w:r>
          </w:p>
        </w:tc>
        <w:tc>
          <w:tcPr>
            <w:tcW w:w="1275" w:type="dxa"/>
            <w:vAlign w:val="center"/>
          </w:tcPr>
          <w:p w14:paraId="3938070A" w14:textId="77777777" w:rsidR="00B41B8A" w:rsidRDefault="00B41B8A" w:rsidP="00D03D4F">
            <w:pPr>
              <w:ind w:left="-108"/>
              <w:jc w:val="center"/>
              <w:rPr>
                <w:rFonts w:eastAsia="Times New Roman"/>
                <w:b/>
                <w:szCs w:val="24"/>
              </w:rPr>
            </w:pPr>
            <w:r>
              <w:rPr>
                <w:rFonts w:eastAsia="Times New Roman"/>
                <w:b/>
                <w:szCs w:val="24"/>
              </w:rPr>
              <w:t>Bài đánh giá X.x [5]</w:t>
            </w:r>
          </w:p>
        </w:tc>
      </w:tr>
      <w:tr w:rsidR="00B41B8A" w14:paraId="3F581A26" w14:textId="77777777" w:rsidTr="00D03D4F">
        <w:trPr>
          <w:trHeight w:val="1797"/>
        </w:trPr>
        <w:tc>
          <w:tcPr>
            <w:tcW w:w="3832" w:type="dxa"/>
          </w:tcPr>
          <w:p w14:paraId="13FAEC73" w14:textId="77777777" w:rsidR="00B41B8A" w:rsidRDefault="00B41B8A" w:rsidP="00D03D4F">
            <w:pPr>
              <w:rPr>
                <w:rFonts w:eastAsia="Times New Roman"/>
                <w:b/>
                <w:szCs w:val="24"/>
              </w:rPr>
            </w:pPr>
            <w:r>
              <w:rPr>
                <w:rFonts w:eastAsia="Times New Roman"/>
                <w:b/>
                <w:szCs w:val="24"/>
              </w:rPr>
              <w:t>Chương mở đầu: Đối tượng, phương pháp nghiên cứu và ý nghĩa học tập tư tưởng Hồ Chí Minh</w:t>
            </w:r>
          </w:p>
          <w:p w14:paraId="1C4DB9A4" w14:textId="77777777" w:rsidR="00B41B8A" w:rsidRDefault="00B41B8A" w:rsidP="00D03D4F">
            <w:pPr>
              <w:rPr>
                <w:rFonts w:eastAsia="Times New Roman"/>
                <w:szCs w:val="24"/>
              </w:rPr>
            </w:pPr>
            <w:r>
              <w:rPr>
                <w:rFonts w:eastAsia="Times New Roman"/>
                <w:szCs w:val="24"/>
              </w:rPr>
              <w:t>I. Đối tượng nghiên cứu</w:t>
            </w:r>
          </w:p>
          <w:p w14:paraId="6CD79574" w14:textId="77777777" w:rsidR="00B41B8A" w:rsidRDefault="00B41B8A" w:rsidP="00D03D4F">
            <w:pPr>
              <w:rPr>
                <w:rFonts w:eastAsia="Times New Roman"/>
                <w:szCs w:val="24"/>
              </w:rPr>
            </w:pPr>
            <w:r>
              <w:rPr>
                <w:rFonts w:eastAsia="Times New Roman"/>
                <w:szCs w:val="24"/>
              </w:rPr>
              <w:t>II. Phương pháp nghiên cứu</w:t>
            </w:r>
          </w:p>
          <w:p w14:paraId="258D6AEB" w14:textId="77777777" w:rsidR="00B41B8A" w:rsidRDefault="00B41B8A" w:rsidP="00D03D4F">
            <w:pPr>
              <w:rPr>
                <w:rFonts w:eastAsia="Times New Roman"/>
                <w:szCs w:val="24"/>
              </w:rPr>
            </w:pPr>
            <w:r>
              <w:rPr>
                <w:rFonts w:eastAsia="Times New Roman"/>
                <w:szCs w:val="24"/>
              </w:rPr>
              <w:t>III. Ý nghĩa</w:t>
            </w:r>
          </w:p>
        </w:tc>
        <w:tc>
          <w:tcPr>
            <w:tcW w:w="1080" w:type="dxa"/>
            <w:vAlign w:val="center"/>
          </w:tcPr>
          <w:p w14:paraId="3D4B82E0" w14:textId="77777777" w:rsidR="00B41B8A" w:rsidRDefault="00B41B8A" w:rsidP="00D03D4F">
            <w:pPr>
              <w:jc w:val="center"/>
              <w:rPr>
                <w:rFonts w:eastAsia="Times New Roman"/>
                <w:b/>
                <w:szCs w:val="24"/>
              </w:rPr>
            </w:pPr>
            <w:r>
              <w:rPr>
                <w:rFonts w:eastAsia="Times New Roman"/>
                <w:b/>
                <w:szCs w:val="24"/>
              </w:rPr>
              <w:t>1</w:t>
            </w:r>
          </w:p>
          <w:p w14:paraId="14E8AC7C" w14:textId="77777777" w:rsidR="00B41B8A" w:rsidRDefault="00B41B8A" w:rsidP="00D03D4F">
            <w:pPr>
              <w:jc w:val="center"/>
              <w:rPr>
                <w:rFonts w:eastAsia="Times New Roman"/>
                <w:b/>
                <w:szCs w:val="24"/>
              </w:rPr>
            </w:pPr>
          </w:p>
          <w:p w14:paraId="3D2DD41C" w14:textId="77777777" w:rsidR="00B41B8A" w:rsidRDefault="00B41B8A" w:rsidP="00D03D4F">
            <w:pPr>
              <w:jc w:val="center"/>
              <w:rPr>
                <w:rFonts w:eastAsia="Times New Roman"/>
                <w:b/>
                <w:szCs w:val="24"/>
              </w:rPr>
            </w:pPr>
          </w:p>
        </w:tc>
        <w:tc>
          <w:tcPr>
            <w:tcW w:w="1440" w:type="dxa"/>
            <w:vAlign w:val="center"/>
          </w:tcPr>
          <w:p w14:paraId="222EFF74" w14:textId="77777777" w:rsidR="00B41B8A" w:rsidRDefault="00B41B8A" w:rsidP="00D03D4F">
            <w:pPr>
              <w:tabs>
                <w:tab w:val="center" w:pos="1422"/>
                <w:tab w:val="left" w:pos="1965"/>
              </w:tabs>
              <w:jc w:val="center"/>
              <w:rPr>
                <w:rFonts w:eastAsia="Times New Roman"/>
                <w:szCs w:val="24"/>
              </w:rPr>
            </w:pPr>
            <w:r>
              <w:rPr>
                <w:rFonts w:eastAsia="Times New Roman"/>
                <w:szCs w:val="24"/>
              </w:rPr>
              <w:t>G1</w:t>
            </w:r>
          </w:p>
          <w:p w14:paraId="000AD159" w14:textId="77777777" w:rsidR="00B41B8A" w:rsidRDefault="00B41B8A" w:rsidP="00D03D4F">
            <w:pPr>
              <w:jc w:val="center"/>
              <w:rPr>
                <w:rFonts w:eastAsia="Times New Roman"/>
                <w:szCs w:val="24"/>
              </w:rPr>
            </w:pPr>
            <w:r>
              <w:rPr>
                <w:rFonts w:eastAsia="Times New Roman"/>
                <w:szCs w:val="24"/>
              </w:rPr>
              <w:t>G1.1</w:t>
            </w:r>
          </w:p>
          <w:p w14:paraId="3A0DEC65" w14:textId="77777777" w:rsidR="00B41B8A" w:rsidRDefault="00B41B8A" w:rsidP="00D03D4F">
            <w:pPr>
              <w:jc w:val="center"/>
              <w:rPr>
                <w:rFonts w:eastAsia="Times New Roman"/>
                <w:szCs w:val="24"/>
              </w:rPr>
            </w:pPr>
            <w:r>
              <w:rPr>
                <w:rFonts w:eastAsia="Times New Roman"/>
                <w:szCs w:val="24"/>
              </w:rPr>
              <w:t>G1.2</w:t>
            </w:r>
          </w:p>
          <w:p w14:paraId="4332A6D9" w14:textId="77777777" w:rsidR="00B41B8A" w:rsidRDefault="00B41B8A" w:rsidP="00D03D4F">
            <w:pPr>
              <w:jc w:val="center"/>
              <w:rPr>
                <w:rFonts w:eastAsia="Times New Roman"/>
                <w:szCs w:val="24"/>
              </w:rPr>
            </w:pPr>
          </w:p>
          <w:p w14:paraId="0937B73D" w14:textId="77777777" w:rsidR="00B41B8A" w:rsidRDefault="00B41B8A" w:rsidP="00D03D4F">
            <w:pPr>
              <w:jc w:val="center"/>
              <w:rPr>
                <w:rFonts w:eastAsia="Times New Roman"/>
                <w:szCs w:val="24"/>
              </w:rPr>
            </w:pPr>
          </w:p>
        </w:tc>
        <w:tc>
          <w:tcPr>
            <w:tcW w:w="1587" w:type="dxa"/>
            <w:vAlign w:val="center"/>
          </w:tcPr>
          <w:p w14:paraId="397D61EC" w14:textId="77777777" w:rsidR="00B41B8A" w:rsidRDefault="00B41B8A" w:rsidP="00D03D4F">
            <w:pPr>
              <w:jc w:val="center"/>
              <w:rPr>
                <w:rFonts w:eastAsia="Times New Roman"/>
                <w:szCs w:val="24"/>
              </w:rPr>
            </w:pPr>
            <w:r>
              <w:rPr>
                <w:rFonts w:eastAsia="Times New Roman"/>
                <w:szCs w:val="24"/>
              </w:rPr>
              <w:t>Giới thiệu</w:t>
            </w:r>
          </w:p>
        </w:tc>
        <w:tc>
          <w:tcPr>
            <w:tcW w:w="1275" w:type="dxa"/>
            <w:vAlign w:val="center"/>
          </w:tcPr>
          <w:p w14:paraId="1A226E82" w14:textId="77777777" w:rsidR="00B41B8A" w:rsidRDefault="00B41B8A" w:rsidP="00D03D4F">
            <w:pPr>
              <w:jc w:val="center"/>
              <w:rPr>
                <w:rFonts w:eastAsia="Times New Roman"/>
                <w:szCs w:val="24"/>
              </w:rPr>
            </w:pPr>
            <w:r>
              <w:rPr>
                <w:rFonts w:eastAsia="Times New Roman"/>
                <w:szCs w:val="24"/>
              </w:rPr>
              <w:t>X2,Y</w:t>
            </w:r>
          </w:p>
          <w:p w14:paraId="35F6278D" w14:textId="77777777" w:rsidR="00B41B8A" w:rsidRDefault="00B41B8A" w:rsidP="00D03D4F">
            <w:pPr>
              <w:jc w:val="center"/>
              <w:rPr>
                <w:rFonts w:eastAsia="Times New Roman"/>
                <w:szCs w:val="24"/>
              </w:rPr>
            </w:pPr>
          </w:p>
        </w:tc>
      </w:tr>
      <w:tr w:rsidR="00B41B8A" w14:paraId="6C9F90E8" w14:textId="77777777" w:rsidTr="00D03D4F">
        <w:trPr>
          <w:trHeight w:val="2370"/>
        </w:trPr>
        <w:tc>
          <w:tcPr>
            <w:tcW w:w="3832" w:type="dxa"/>
          </w:tcPr>
          <w:p w14:paraId="31EFFA0C" w14:textId="77777777" w:rsidR="00B41B8A" w:rsidRDefault="00B41B8A" w:rsidP="00D03D4F">
            <w:pPr>
              <w:rPr>
                <w:rFonts w:eastAsia="Times New Roman"/>
                <w:szCs w:val="24"/>
              </w:rPr>
            </w:pPr>
            <w:r>
              <w:rPr>
                <w:rFonts w:eastAsia="Times New Roman"/>
                <w:b/>
                <w:szCs w:val="24"/>
              </w:rPr>
              <w:t>Chương 1: Cơ sở, quá trình hình thành và phát triển tư tưởng Hồ Chí Minh</w:t>
            </w:r>
          </w:p>
          <w:p w14:paraId="5E587AD2" w14:textId="77777777" w:rsidR="00B41B8A" w:rsidRDefault="00B41B8A" w:rsidP="00D03D4F">
            <w:pPr>
              <w:rPr>
                <w:rFonts w:eastAsia="Times New Roman"/>
                <w:szCs w:val="24"/>
              </w:rPr>
            </w:pPr>
            <w:r>
              <w:rPr>
                <w:rFonts w:eastAsia="Times New Roman"/>
                <w:szCs w:val="24"/>
              </w:rPr>
              <w:t>1.1. Cơ sở hình thành tư tưởng Hồ Chí Minh</w:t>
            </w:r>
          </w:p>
          <w:p w14:paraId="036CA9AD" w14:textId="77777777" w:rsidR="00B41B8A" w:rsidRDefault="00B41B8A" w:rsidP="00D03D4F">
            <w:pPr>
              <w:rPr>
                <w:rFonts w:eastAsia="Times New Roman"/>
                <w:szCs w:val="24"/>
              </w:rPr>
            </w:pPr>
            <w:r>
              <w:rPr>
                <w:rFonts w:eastAsia="Times New Roman"/>
                <w:szCs w:val="24"/>
              </w:rPr>
              <w:t>1.2. Quá trình hình thành và phát triển tư tưởng Hồ Chí Minh</w:t>
            </w:r>
          </w:p>
          <w:p w14:paraId="7AB60E16" w14:textId="77777777" w:rsidR="00B41B8A" w:rsidRDefault="00B41B8A" w:rsidP="00D03D4F">
            <w:pPr>
              <w:rPr>
                <w:rFonts w:eastAsia="Times New Roman"/>
                <w:szCs w:val="24"/>
              </w:rPr>
            </w:pPr>
            <w:r>
              <w:rPr>
                <w:rFonts w:eastAsia="Times New Roman"/>
                <w:szCs w:val="24"/>
              </w:rPr>
              <w:t>1.3. Giá trị tư tưởng Hồ Chí Minh</w:t>
            </w:r>
          </w:p>
        </w:tc>
        <w:tc>
          <w:tcPr>
            <w:tcW w:w="1080" w:type="dxa"/>
            <w:vAlign w:val="center"/>
          </w:tcPr>
          <w:p w14:paraId="354763B2" w14:textId="77777777" w:rsidR="00B41B8A" w:rsidRDefault="00B41B8A" w:rsidP="00D03D4F">
            <w:pPr>
              <w:jc w:val="center"/>
              <w:rPr>
                <w:rFonts w:eastAsia="Times New Roman"/>
                <w:b/>
                <w:szCs w:val="24"/>
              </w:rPr>
            </w:pPr>
            <w:r>
              <w:rPr>
                <w:rFonts w:eastAsia="Times New Roman"/>
                <w:b/>
                <w:szCs w:val="24"/>
              </w:rPr>
              <w:t>3</w:t>
            </w:r>
          </w:p>
        </w:tc>
        <w:tc>
          <w:tcPr>
            <w:tcW w:w="1440" w:type="dxa"/>
            <w:vAlign w:val="center"/>
          </w:tcPr>
          <w:p w14:paraId="0EC86754" w14:textId="77777777" w:rsidR="00B41B8A" w:rsidRDefault="00B41B8A" w:rsidP="00D03D4F">
            <w:pPr>
              <w:jc w:val="center"/>
              <w:rPr>
                <w:rFonts w:eastAsia="Times New Roman"/>
                <w:szCs w:val="24"/>
              </w:rPr>
            </w:pPr>
            <w:r>
              <w:rPr>
                <w:rFonts w:eastAsia="Times New Roman"/>
                <w:szCs w:val="24"/>
              </w:rPr>
              <w:t>G2</w:t>
            </w:r>
          </w:p>
          <w:p w14:paraId="3930B5D1" w14:textId="77777777" w:rsidR="00B41B8A" w:rsidRDefault="00B41B8A" w:rsidP="00D03D4F">
            <w:pPr>
              <w:jc w:val="center"/>
              <w:rPr>
                <w:rFonts w:eastAsia="Times New Roman"/>
                <w:szCs w:val="24"/>
              </w:rPr>
            </w:pPr>
            <w:r>
              <w:rPr>
                <w:rFonts w:eastAsia="Times New Roman"/>
                <w:szCs w:val="24"/>
              </w:rPr>
              <w:t>G2.1</w:t>
            </w:r>
          </w:p>
          <w:p w14:paraId="1CBBE486" w14:textId="77777777" w:rsidR="00B41B8A" w:rsidRDefault="00B41B8A" w:rsidP="00D03D4F">
            <w:pPr>
              <w:jc w:val="center"/>
              <w:rPr>
                <w:rFonts w:eastAsia="Times New Roman"/>
                <w:szCs w:val="24"/>
              </w:rPr>
            </w:pPr>
          </w:p>
        </w:tc>
        <w:tc>
          <w:tcPr>
            <w:tcW w:w="1587" w:type="dxa"/>
            <w:vAlign w:val="center"/>
          </w:tcPr>
          <w:p w14:paraId="6F3ABB19" w14:textId="77777777" w:rsidR="00B41B8A" w:rsidRDefault="00B41B8A" w:rsidP="00D03D4F">
            <w:pPr>
              <w:rPr>
                <w:rFonts w:eastAsia="Times New Roman"/>
                <w:szCs w:val="24"/>
              </w:rPr>
            </w:pPr>
            <w:r>
              <w:rPr>
                <w:rFonts w:eastAsia="Times New Roman"/>
                <w:szCs w:val="24"/>
              </w:rPr>
              <w:t>- Giảng viên thuyết giảng, thảo luận</w:t>
            </w:r>
          </w:p>
          <w:p w14:paraId="3B28A6CB" w14:textId="77777777" w:rsidR="00B41B8A" w:rsidRDefault="00B41B8A" w:rsidP="00D03D4F">
            <w:pPr>
              <w:rPr>
                <w:rFonts w:eastAsia="Times New Roman"/>
                <w:szCs w:val="24"/>
              </w:rPr>
            </w:pPr>
            <w:r>
              <w:rPr>
                <w:rFonts w:eastAsia="Times New Roman"/>
                <w:szCs w:val="24"/>
              </w:rPr>
              <w:t>- Sinh viên:</w:t>
            </w:r>
          </w:p>
          <w:p w14:paraId="21938533" w14:textId="77777777" w:rsidR="00B41B8A" w:rsidRDefault="00B41B8A" w:rsidP="00D03D4F">
            <w:pPr>
              <w:rPr>
                <w:rFonts w:eastAsia="Times New Roman"/>
                <w:szCs w:val="24"/>
              </w:rPr>
            </w:pPr>
            <w:r>
              <w:rPr>
                <w:rFonts w:eastAsia="Times New Roman"/>
                <w:szCs w:val="24"/>
              </w:rPr>
              <w:t>+ Tham gia phát biển và xây dựng bài học.</w:t>
            </w:r>
          </w:p>
          <w:p w14:paraId="3369CBFF" w14:textId="77777777" w:rsidR="00B41B8A" w:rsidRDefault="00B41B8A" w:rsidP="00D03D4F">
            <w:pPr>
              <w:rPr>
                <w:rFonts w:eastAsia="Times New Roman"/>
                <w:szCs w:val="24"/>
              </w:rPr>
            </w:pPr>
            <w:r>
              <w:rPr>
                <w:rFonts w:eastAsia="Times New Roman"/>
                <w:szCs w:val="24"/>
              </w:rPr>
              <w:t>+ Thuyết trình và tham gia thảo luận.</w:t>
            </w:r>
          </w:p>
          <w:p w14:paraId="7CC3C0A3" w14:textId="77777777" w:rsidR="00B41B8A" w:rsidRDefault="00B41B8A" w:rsidP="00D03D4F">
            <w:pPr>
              <w:rPr>
                <w:rFonts w:eastAsia="Times New Roman"/>
                <w:szCs w:val="24"/>
              </w:rPr>
            </w:pPr>
            <w:r>
              <w:rPr>
                <w:rFonts w:eastAsia="Times New Roman"/>
                <w:szCs w:val="24"/>
              </w:rPr>
              <w:t>* Về nhà:</w:t>
            </w:r>
          </w:p>
          <w:p w14:paraId="7CC22698"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vAlign w:val="center"/>
          </w:tcPr>
          <w:p w14:paraId="3F4F9F50" w14:textId="77777777" w:rsidR="00B41B8A" w:rsidRDefault="00B41B8A" w:rsidP="00D03D4F">
            <w:pPr>
              <w:jc w:val="center"/>
              <w:rPr>
                <w:rFonts w:eastAsia="Times New Roman"/>
                <w:szCs w:val="24"/>
              </w:rPr>
            </w:pPr>
            <w:r>
              <w:rPr>
                <w:rFonts w:eastAsia="Times New Roman"/>
                <w:szCs w:val="24"/>
              </w:rPr>
              <w:t>X2,Y</w:t>
            </w:r>
          </w:p>
        </w:tc>
      </w:tr>
      <w:tr w:rsidR="00B41B8A" w14:paraId="584C8245" w14:textId="77777777" w:rsidTr="00D03D4F">
        <w:trPr>
          <w:trHeight w:val="644"/>
        </w:trPr>
        <w:tc>
          <w:tcPr>
            <w:tcW w:w="3832" w:type="dxa"/>
          </w:tcPr>
          <w:p w14:paraId="4087141C" w14:textId="77777777" w:rsidR="00B41B8A" w:rsidRDefault="00B41B8A" w:rsidP="00D03D4F">
            <w:pPr>
              <w:rPr>
                <w:rFonts w:eastAsia="Times New Roman"/>
                <w:b/>
                <w:szCs w:val="24"/>
              </w:rPr>
            </w:pPr>
            <w:r>
              <w:rPr>
                <w:rFonts w:eastAsia="Times New Roman"/>
                <w:b/>
                <w:szCs w:val="24"/>
              </w:rPr>
              <w:lastRenderedPageBreak/>
              <w:t>Chương 2: Tư tưởng Hồ Chí Minh về vấn đề dân tộc và cách mạng giải phóng dân tộc</w:t>
            </w:r>
          </w:p>
          <w:p w14:paraId="191B4B85" w14:textId="77777777" w:rsidR="00B41B8A" w:rsidRDefault="00B41B8A" w:rsidP="00D03D4F">
            <w:pPr>
              <w:rPr>
                <w:rFonts w:eastAsia="Times New Roman"/>
                <w:szCs w:val="24"/>
              </w:rPr>
            </w:pPr>
            <w:r>
              <w:rPr>
                <w:rFonts w:eastAsia="Times New Roman"/>
                <w:szCs w:val="24"/>
              </w:rPr>
              <w:t xml:space="preserve"> 2.1. Tư tưởng Hồ Chí Minh về vấn đề dân tộc</w:t>
            </w:r>
          </w:p>
          <w:p w14:paraId="472CDC85" w14:textId="77777777" w:rsidR="00B41B8A" w:rsidRDefault="00B41B8A" w:rsidP="00D03D4F">
            <w:pPr>
              <w:rPr>
                <w:rFonts w:eastAsia="Times New Roman"/>
                <w:szCs w:val="24"/>
              </w:rPr>
            </w:pPr>
            <w:r>
              <w:rPr>
                <w:rFonts w:eastAsia="Times New Roman"/>
                <w:szCs w:val="24"/>
              </w:rPr>
              <w:t>2.2. Tư tưởng Hồ Chí Minh về cách mạng giải phóng dân tộc</w:t>
            </w:r>
          </w:p>
        </w:tc>
        <w:tc>
          <w:tcPr>
            <w:tcW w:w="1080" w:type="dxa"/>
            <w:vAlign w:val="center"/>
          </w:tcPr>
          <w:p w14:paraId="1F14C4CB" w14:textId="77777777" w:rsidR="00B41B8A" w:rsidRDefault="00B41B8A" w:rsidP="00D03D4F">
            <w:pPr>
              <w:jc w:val="center"/>
              <w:rPr>
                <w:rFonts w:eastAsia="Times New Roman"/>
                <w:b/>
                <w:szCs w:val="24"/>
              </w:rPr>
            </w:pPr>
            <w:r>
              <w:rPr>
                <w:rFonts w:eastAsia="Times New Roman"/>
                <w:b/>
                <w:szCs w:val="24"/>
              </w:rPr>
              <w:t>2</w:t>
            </w:r>
          </w:p>
        </w:tc>
        <w:tc>
          <w:tcPr>
            <w:tcW w:w="1440" w:type="dxa"/>
            <w:vAlign w:val="center"/>
          </w:tcPr>
          <w:p w14:paraId="7ACE577D" w14:textId="77777777" w:rsidR="00B41B8A" w:rsidRDefault="00B41B8A" w:rsidP="00D03D4F">
            <w:pPr>
              <w:jc w:val="center"/>
              <w:rPr>
                <w:rFonts w:eastAsia="Times New Roman"/>
                <w:szCs w:val="24"/>
              </w:rPr>
            </w:pPr>
            <w:r>
              <w:rPr>
                <w:rFonts w:eastAsia="Times New Roman"/>
                <w:szCs w:val="24"/>
              </w:rPr>
              <w:t>G2</w:t>
            </w:r>
          </w:p>
          <w:p w14:paraId="58FF5C02" w14:textId="77777777" w:rsidR="00B41B8A" w:rsidRDefault="00B41B8A" w:rsidP="00D03D4F">
            <w:pPr>
              <w:jc w:val="center"/>
              <w:rPr>
                <w:rFonts w:eastAsia="Times New Roman"/>
                <w:szCs w:val="24"/>
              </w:rPr>
            </w:pPr>
            <w:r>
              <w:rPr>
                <w:rFonts w:eastAsia="Times New Roman"/>
                <w:szCs w:val="24"/>
              </w:rPr>
              <w:t>G2.1</w:t>
            </w:r>
          </w:p>
          <w:p w14:paraId="57798D78" w14:textId="77777777" w:rsidR="00B41B8A" w:rsidRDefault="00B41B8A" w:rsidP="00D03D4F">
            <w:pPr>
              <w:jc w:val="center"/>
              <w:rPr>
                <w:rFonts w:eastAsia="Times New Roman"/>
                <w:szCs w:val="24"/>
              </w:rPr>
            </w:pPr>
          </w:p>
        </w:tc>
        <w:tc>
          <w:tcPr>
            <w:tcW w:w="1587" w:type="dxa"/>
            <w:vAlign w:val="center"/>
          </w:tcPr>
          <w:p w14:paraId="6D351F24" w14:textId="77777777" w:rsidR="00B41B8A" w:rsidRDefault="00B41B8A" w:rsidP="00D03D4F">
            <w:pPr>
              <w:rPr>
                <w:rFonts w:eastAsia="Times New Roman"/>
                <w:szCs w:val="24"/>
              </w:rPr>
            </w:pPr>
            <w:r>
              <w:rPr>
                <w:rFonts w:eastAsia="Times New Roman"/>
                <w:szCs w:val="24"/>
              </w:rPr>
              <w:t>- Giảng viên thuyết giảng, thảo luận</w:t>
            </w:r>
          </w:p>
          <w:p w14:paraId="29F88D28" w14:textId="77777777" w:rsidR="00B41B8A" w:rsidRDefault="00B41B8A" w:rsidP="00D03D4F">
            <w:pPr>
              <w:rPr>
                <w:rFonts w:eastAsia="Times New Roman"/>
                <w:szCs w:val="24"/>
              </w:rPr>
            </w:pPr>
            <w:r>
              <w:rPr>
                <w:rFonts w:eastAsia="Times New Roman"/>
                <w:szCs w:val="24"/>
              </w:rPr>
              <w:t>- Sinh viên:</w:t>
            </w:r>
          </w:p>
          <w:p w14:paraId="3F4C12B8" w14:textId="77777777" w:rsidR="00B41B8A" w:rsidRDefault="00B41B8A" w:rsidP="00D03D4F">
            <w:pPr>
              <w:rPr>
                <w:rFonts w:eastAsia="Times New Roman"/>
                <w:szCs w:val="24"/>
              </w:rPr>
            </w:pPr>
            <w:r>
              <w:rPr>
                <w:rFonts w:eastAsia="Times New Roman"/>
                <w:szCs w:val="24"/>
              </w:rPr>
              <w:t>+ Tham gia phát biển và xây dựng bài học.</w:t>
            </w:r>
          </w:p>
          <w:p w14:paraId="6476F8DB" w14:textId="77777777" w:rsidR="00B41B8A" w:rsidRDefault="00B41B8A" w:rsidP="00D03D4F">
            <w:pPr>
              <w:rPr>
                <w:rFonts w:eastAsia="Times New Roman"/>
                <w:szCs w:val="24"/>
              </w:rPr>
            </w:pPr>
            <w:r>
              <w:rPr>
                <w:rFonts w:eastAsia="Times New Roman"/>
                <w:szCs w:val="24"/>
              </w:rPr>
              <w:t>+ Thuyết trình và tham gia thảo luận.</w:t>
            </w:r>
          </w:p>
          <w:p w14:paraId="4335C57F" w14:textId="77777777" w:rsidR="00B41B8A" w:rsidRDefault="00B41B8A" w:rsidP="00D03D4F">
            <w:pPr>
              <w:rPr>
                <w:rFonts w:eastAsia="Times New Roman"/>
                <w:szCs w:val="24"/>
              </w:rPr>
            </w:pPr>
            <w:r>
              <w:rPr>
                <w:rFonts w:eastAsia="Times New Roman"/>
                <w:szCs w:val="24"/>
              </w:rPr>
              <w:t>* Về nhà:</w:t>
            </w:r>
          </w:p>
          <w:p w14:paraId="00E66E1C"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vAlign w:val="center"/>
          </w:tcPr>
          <w:p w14:paraId="231ADAE7" w14:textId="77777777" w:rsidR="00B41B8A" w:rsidRDefault="00B41B8A" w:rsidP="00D03D4F">
            <w:pPr>
              <w:jc w:val="center"/>
              <w:rPr>
                <w:rFonts w:eastAsia="Times New Roman"/>
                <w:szCs w:val="24"/>
              </w:rPr>
            </w:pPr>
            <w:r>
              <w:rPr>
                <w:rFonts w:eastAsia="Times New Roman"/>
                <w:szCs w:val="24"/>
              </w:rPr>
              <w:t>X2,Y</w:t>
            </w:r>
          </w:p>
        </w:tc>
      </w:tr>
      <w:tr w:rsidR="00B41B8A" w14:paraId="72B18424" w14:textId="77777777" w:rsidTr="00D03D4F">
        <w:trPr>
          <w:trHeight w:val="2002"/>
        </w:trPr>
        <w:tc>
          <w:tcPr>
            <w:tcW w:w="3832" w:type="dxa"/>
          </w:tcPr>
          <w:p w14:paraId="0A2E78CF" w14:textId="77777777" w:rsidR="00B41B8A" w:rsidRDefault="00B41B8A" w:rsidP="00D03D4F">
            <w:pPr>
              <w:rPr>
                <w:rFonts w:eastAsia="Times New Roman"/>
                <w:szCs w:val="24"/>
              </w:rPr>
            </w:pPr>
            <w:r>
              <w:rPr>
                <w:rFonts w:eastAsia="Times New Roman"/>
                <w:b/>
                <w:szCs w:val="24"/>
              </w:rPr>
              <w:t>Chương 3: Tư tưởng Hồ Chí Minh về chủ nghĩa xã hội và con đường quá độ lên chủ nghĩa xã hội ở Việt Nam</w:t>
            </w:r>
          </w:p>
          <w:p w14:paraId="33DD5000" w14:textId="77777777" w:rsidR="00B41B8A" w:rsidRDefault="00B41B8A" w:rsidP="00D03D4F">
            <w:pPr>
              <w:rPr>
                <w:rFonts w:eastAsia="Times New Roman"/>
                <w:szCs w:val="24"/>
              </w:rPr>
            </w:pPr>
            <w:r>
              <w:rPr>
                <w:rFonts w:eastAsia="Times New Roman"/>
                <w:szCs w:val="24"/>
              </w:rPr>
              <w:t>3.1. Tư tưởng Hồ Chí Minh về chủ nghĩa xã hội ở Việt Nam</w:t>
            </w:r>
          </w:p>
          <w:p w14:paraId="4C52EFAF" w14:textId="77777777" w:rsidR="00B41B8A" w:rsidRDefault="00B41B8A" w:rsidP="00D03D4F">
            <w:pPr>
              <w:rPr>
                <w:rFonts w:eastAsia="Times New Roman"/>
                <w:b/>
                <w:szCs w:val="24"/>
              </w:rPr>
            </w:pPr>
            <w:r>
              <w:rPr>
                <w:rFonts w:eastAsia="Times New Roman"/>
                <w:szCs w:val="24"/>
              </w:rPr>
              <w:t>3.2. Con đường, biện pháp quá độ lên chủ nghĩa xã hội ở Việt Nam</w:t>
            </w:r>
          </w:p>
        </w:tc>
        <w:tc>
          <w:tcPr>
            <w:tcW w:w="1080" w:type="dxa"/>
            <w:vAlign w:val="center"/>
          </w:tcPr>
          <w:p w14:paraId="24C1E4B1" w14:textId="77777777" w:rsidR="00B41B8A" w:rsidRDefault="00B41B8A" w:rsidP="00D03D4F">
            <w:pPr>
              <w:jc w:val="center"/>
              <w:rPr>
                <w:rFonts w:eastAsia="Times New Roman"/>
                <w:b/>
                <w:szCs w:val="24"/>
              </w:rPr>
            </w:pPr>
            <w:r>
              <w:rPr>
                <w:rFonts w:eastAsia="Times New Roman"/>
                <w:b/>
                <w:szCs w:val="24"/>
              </w:rPr>
              <w:t>2</w:t>
            </w:r>
          </w:p>
        </w:tc>
        <w:tc>
          <w:tcPr>
            <w:tcW w:w="1440" w:type="dxa"/>
            <w:vAlign w:val="center"/>
          </w:tcPr>
          <w:p w14:paraId="3D6F2528" w14:textId="77777777" w:rsidR="00B41B8A" w:rsidRDefault="00B41B8A" w:rsidP="00D03D4F">
            <w:pPr>
              <w:jc w:val="center"/>
              <w:rPr>
                <w:rFonts w:eastAsia="Times New Roman"/>
                <w:szCs w:val="24"/>
              </w:rPr>
            </w:pPr>
            <w:r>
              <w:rPr>
                <w:rFonts w:eastAsia="Times New Roman"/>
                <w:szCs w:val="24"/>
              </w:rPr>
              <w:t>G2</w:t>
            </w:r>
          </w:p>
          <w:p w14:paraId="6BF1349D" w14:textId="77777777" w:rsidR="00B41B8A" w:rsidRDefault="00B41B8A" w:rsidP="00D03D4F">
            <w:pPr>
              <w:jc w:val="center"/>
              <w:rPr>
                <w:rFonts w:eastAsia="Times New Roman"/>
                <w:szCs w:val="24"/>
              </w:rPr>
            </w:pPr>
            <w:r>
              <w:rPr>
                <w:rFonts w:eastAsia="Times New Roman"/>
                <w:szCs w:val="24"/>
              </w:rPr>
              <w:t>G2.1</w:t>
            </w:r>
          </w:p>
          <w:p w14:paraId="1F7C5702" w14:textId="77777777" w:rsidR="00B41B8A" w:rsidRDefault="00B41B8A" w:rsidP="00D03D4F">
            <w:pPr>
              <w:jc w:val="center"/>
              <w:rPr>
                <w:rFonts w:eastAsia="Times New Roman"/>
                <w:szCs w:val="24"/>
              </w:rPr>
            </w:pPr>
          </w:p>
        </w:tc>
        <w:tc>
          <w:tcPr>
            <w:tcW w:w="1587" w:type="dxa"/>
            <w:vAlign w:val="center"/>
          </w:tcPr>
          <w:p w14:paraId="0022B7D4" w14:textId="77777777" w:rsidR="00B41B8A" w:rsidRDefault="00B41B8A" w:rsidP="00D03D4F">
            <w:pPr>
              <w:rPr>
                <w:rFonts w:eastAsia="Times New Roman"/>
                <w:szCs w:val="24"/>
              </w:rPr>
            </w:pPr>
            <w:r>
              <w:rPr>
                <w:rFonts w:eastAsia="Times New Roman"/>
                <w:szCs w:val="24"/>
              </w:rPr>
              <w:t>- Giảng viên thuyết giảng, thảo luận</w:t>
            </w:r>
          </w:p>
          <w:p w14:paraId="4EF2FA29" w14:textId="77777777" w:rsidR="00B41B8A" w:rsidRDefault="00B41B8A" w:rsidP="00D03D4F">
            <w:pPr>
              <w:rPr>
                <w:rFonts w:eastAsia="Times New Roman"/>
                <w:szCs w:val="24"/>
              </w:rPr>
            </w:pPr>
            <w:r>
              <w:rPr>
                <w:rFonts w:eastAsia="Times New Roman"/>
                <w:szCs w:val="24"/>
              </w:rPr>
              <w:t>- Sinh viên:</w:t>
            </w:r>
          </w:p>
          <w:p w14:paraId="5A73CEEF" w14:textId="77777777" w:rsidR="00B41B8A" w:rsidRDefault="00B41B8A" w:rsidP="00D03D4F">
            <w:pPr>
              <w:rPr>
                <w:rFonts w:eastAsia="Times New Roman"/>
                <w:szCs w:val="24"/>
              </w:rPr>
            </w:pPr>
            <w:r>
              <w:rPr>
                <w:rFonts w:eastAsia="Times New Roman"/>
                <w:szCs w:val="24"/>
              </w:rPr>
              <w:t>+ Tham gia phát biển và xây dựng bài học.</w:t>
            </w:r>
          </w:p>
          <w:p w14:paraId="27D69F76" w14:textId="77777777" w:rsidR="00B41B8A" w:rsidRDefault="00B41B8A" w:rsidP="00D03D4F">
            <w:pPr>
              <w:rPr>
                <w:rFonts w:eastAsia="Times New Roman"/>
                <w:szCs w:val="24"/>
              </w:rPr>
            </w:pPr>
            <w:r>
              <w:rPr>
                <w:rFonts w:eastAsia="Times New Roman"/>
                <w:szCs w:val="24"/>
              </w:rPr>
              <w:t>+ Thuyết trình và tham gia thảo luận.</w:t>
            </w:r>
          </w:p>
          <w:p w14:paraId="6FB03646" w14:textId="77777777" w:rsidR="00B41B8A" w:rsidRDefault="00B41B8A" w:rsidP="00D03D4F">
            <w:pPr>
              <w:rPr>
                <w:rFonts w:eastAsia="Times New Roman"/>
                <w:szCs w:val="24"/>
              </w:rPr>
            </w:pPr>
            <w:r>
              <w:rPr>
                <w:rFonts w:eastAsia="Times New Roman"/>
                <w:szCs w:val="24"/>
              </w:rPr>
              <w:t>* Về nhà:</w:t>
            </w:r>
          </w:p>
          <w:p w14:paraId="561F1569"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vAlign w:val="center"/>
          </w:tcPr>
          <w:p w14:paraId="01855243" w14:textId="77777777" w:rsidR="00B41B8A" w:rsidRDefault="00B41B8A" w:rsidP="00D03D4F">
            <w:pPr>
              <w:jc w:val="center"/>
              <w:rPr>
                <w:rFonts w:eastAsia="Times New Roman"/>
                <w:szCs w:val="24"/>
              </w:rPr>
            </w:pPr>
            <w:r>
              <w:rPr>
                <w:rFonts w:eastAsia="Times New Roman"/>
                <w:szCs w:val="24"/>
              </w:rPr>
              <w:t>X2,Y</w:t>
            </w:r>
          </w:p>
        </w:tc>
      </w:tr>
      <w:tr w:rsidR="00B41B8A" w14:paraId="7E958F47" w14:textId="77777777" w:rsidTr="00D03D4F">
        <w:tc>
          <w:tcPr>
            <w:tcW w:w="3832" w:type="dxa"/>
            <w:tcBorders>
              <w:bottom w:val="single" w:sz="4" w:space="0" w:color="000000"/>
            </w:tcBorders>
          </w:tcPr>
          <w:p w14:paraId="1F2754F0" w14:textId="77777777" w:rsidR="00B41B8A" w:rsidRDefault="00B41B8A" w:rsidP="00D03D4F">
            <w:pPr>
              <w:rPr>
                <w:rFonts w:eastAsia="Times New Roman"/>
                <w:b/>
                <w:szCs w:val="24"/>
              </w:rPr>
            </w:pPr>
            <w:r>
              <w:rPr>
                <w:rFonts w:eastAsia="Times New Roman"/>
                <w:b/>
                <w:szCs w:val="24"/>
              </w:rPr>
              <w:t>Chương 4: Tư tưởng Hồ Chí Minh về Đảng Cộng sản Việt Nam</w:t>
            </w:r>
          </w:p>
          <w:p w14:paraId="42F243F1" w14:textId="77777777" w:rsidR="00B41B8A" w:rsidRDefault="00B41B8A" w:rsidP="00D03D4F">
            <w:pPr>
              <w:rPr>
                <w:rFonts w:eastAsia="Times New Roman"/>
                <w:szCs w:val="24"/>
              </w:rPr>
            </w:pPr>
            <w:r>
              <w:rPr>
                <w:rFonts w:eastAsia="Times New Roman"/>
                <w:szCs w:val="24"/>
              </w:rPr>
              <w:lastRenderedPageBreak/>
              <w:t>4.1. Quan niệm của Hồ Chí Minh về vai trò và bản chất của Đảng Cộng sản Việt Nam</w:t>
            </w:r>
          </w:p>
          <w:p w14:paraId="63255CB3" w14:textId="77777777" w:rsidR="00B41B8A" w:rsidRDefault="00B41B8A" w:rsidP="00D03D4F">
            <w:pPr>
              <w:rPr>
                <w:rFonts w:eastAsia="Times New Roman"/>
                <w:szCs w:val="24"/>
              </w:rPr>
            </w:pPr>
            <w:r>
              <w:rPr>
                <w:rFonts w:eastAsia="Times New Roman"/>
                <w:szCs w:val="24"/>
              </w:rPr>
              <w:t>4.2. Tư tưởng Hồ Chí Minh về xây dựng Đảng Cộng sản Việt Nam trong sạch, vững mạnh</w:t>
            </w:r>
          </w:p>
        </w:tc>
        <w:tc>
          <w:tcPr>
            <w:tcW w:w="1080" w:type="dxa"/>
            <w:tcBorders>
              <w:bottom w:val="single" w:sz="4" w:space="0" w:color="000000"/>
            </w:tcBorders>
            <w:vAlign w:val="center"/>
          </w:tcPr>
          <w:p w14:paraId="2B622B4D" w14:textId="77777777" w:rsidR="00B41B8A" w:rsidRDefault="00B41B8A" w:rsidP="00D03D4F">
            <w:pPr>
              <w:jc w:val="center"/>
              <w:rPr>
                <w:rFonts w:eastAsia="Times New Roman"/>
                <w:b/>
                <w:szCs w:val="24"/>
              </w:rPr>
            </w:pPr>
            <w:r>
              <w:rPr>
                <w:rFonts w:eastAsia="Times New Roman"/>
                <w:b/>
                <w:szCs w:val="24"/>
              </w:rPr>
              <w:lastRenderedPageBreak/>
              <w:t>3</w:t>
            </w:r>
          </w:p>
        </w:tc>
        <w:tc>
          <w:tcPr>
            <w:tcW w:w="1440" w:type="dxa"/>
            <w:tcBorders>
              <w:bottom w:val="single" w:sz="4" w:space="0" w:color="000000"/>
            </w:tcBorders>
            <w:vAlign w:val="center"/>
          </w:tcPr>
          <w:p w14:paraId="7023EE81" w14:textId="77777777" w:rsidR="00B41B8A" w:rsidRDefault="00B41B8A" w:rsidP="00D03D4F">
            <w:pPr>
              <w:jc w:val="center"/>
              <w:rPr>
                <w:rFonts w:eastAsia="Times New Roman"/>
                <w:szCs w:val="24"/>
              </w:rPr>
            </w:pPr>
            <w:r>
              <w:rPr>
                <w:rFonts w:eastAsia="Times New Roman"/>
                <w:szCs w:val="24"/>
              </w:rPr>
              <w:t>G2</w:t>
            </w:r>
          </w:p>
          <w:p w14:paraId="2D81BA48" w14:textId="77777777" w:rsidR="00B41B8A" w:rsidRDefault="00B41B8A" w:rsidP="00D03D4F">
            <w:pPr>
              <w:jc w:val="center"/>
              <w:rPr>
                <w:rFonts w:eastAsia="Times New Roman"/>
                <w:szCs w:val="24"/>
              </w:rPr>
            </w:pPr>
            <w:r>
              <w:rPr>
                <w:rFonts w:eastAsia="Times New Roman"/>
                <w:szCs w:val="24"/>
              </w:rPr>
              <w:t>G2.1</w:t>
            </w:r>
          </w:p>
          <w:p w14:paraId="64D439E4" w14:textId="77777777" w:rsidR="00B41B8A" w:rsidRDefault="00B41B8A" w:rsidP="00D03D4F">
            <w:pPr>
              <w:jc w:val="center"/>
              <w:rPr>
                <w:rFonts w:eastAsia="Times New Roman"/>
                <w:szCs w:val="24"/>
              </w:rPr>
            </w:pPr>
          </w:p>
        </w:tc>
        <w:tc>
          <w:tcPr>
            <w:tcW w:w="1587" w:type="dxa"/>
            <w:tcBorders>
              <w:bottom w:val="single" w:sz="4" w:space="0" w:color="000000"/>
            </w:tcBorders>
            <w:vAlign w:val="center"/>
          </w:tcPr>
          <w:p w14:paraId="3CBDC296" w14:textId="77777777" w:rsidR="00B41B8A" w:rsidRDefault="00B41B8A" w:rsidP="00D03D4F">
            <w:pPr>
              <w:rPr>
                <w:rFonts w:eastAsia="Times New Roman"/>
                <w:szCs w:val="24"/>
              </w:rPr>
            </w:pPr>
            <w:r>
              <w:rPr>
                <w:rFonts w:eastAsia="Times New Roman"/>
                <w:szCs w:val="24"/>
              </w:rPr>
              <w:t>- Giảng viên thuyết giảng, thảo luận</w:t>
            </w:r>
          </w:p>
          <w:p w14:paraId="56DEB767" w14:textId="77777777" w:rsidR="00B41B8A" w:rsidRDefault="00B41B8A" w:rsidP="00D03D4F">
            <w:pPr>
              <w:rPr>
                <w:rFonts w:eastAsia="Times New Roman"/>
                <w:szCs w:val="24"/>
              </w:rPr>
            </w:pPr>
            <w:r>
              <w:rPr>
                <w:rFonts w:eastAsia="Times New Roman"/>
                <w:szCs w:val="24"/>
              </w:rPr>
              <w:t>- Sinh viên:</w:t>
            </w:r>
          </w:p>
          <w:p w14:paraId="392ECC20" w14:textId="77777777" w:rsidR="00B41B8A" w:rsidRDefault="00B41B8A" w:rsidP="00D03D4F">
            <w:pPr>
              <w:rPr>
                <w:rFonts w:eastAsia="Times New Roman"/>
                <w:szCs w:val="24"/>
              </w:rPr>
            </w:pPr>
            <w:r>
              <w:rPr>
                <w:rFonts w:eastAsia="Times New Roman"/>
                <w:szCs w:val="24"/>
              </w:rPr>
              <w:lastRenderedPageBreak/>
              <w:t>+ Tham gia phát biển và xây dựng bài học.</w:t>
            </w:r>
          </w:p>
          <w:p w14:paraId="5359BC11" w14:textId="77777777" w:rsidR="00B41B8A" w:rsidRDefault="00B41B8A" w:rsidP="00D03D4F">
            <w:pPr>
              <w:rPr>
                <w:rFonts w:eastAsia="Times New Roman"/>
                <w:szCs w:val="24"/>
              </w:rPr>
            </w:pPr>
            <w:r>
              <w:rPr>
                <w:rFonts w:eastAsia="Times New Roman"/>
                <w:szCs w:val="24"/>
              </w:rPr>
              <w:t>+ Thuyết trình và tham gia thảo luận.</w:t>
            </w:r>
          </w:p>
          <w:p w14:paraId="3490CD37" w14:textId="77777777" w:rsidR="00B41B8A" w:rsidRDefault="00B41B8A" w:rsidP="00D03D4F">
            <w:pPr>
              <w:rPr>
                <w:rFonts w:eastAsia="Times New Roman"/>
                <w:szCs w:val="24"/>
              </w:rPr>
            </w:pPr>
            <w:r>
              <w:rPr>
                <w:rFonts w:eastAsia="Times New Roman"/>
                <w:szCs w:val="24"/>
              </w:rPr>
              <w:t>* Về nhà:</w:t>
            </w:r>
          </w:p>
          <w:p w14:paraId="321D862E"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tcBorders>
              <w:bottom w:val="single" w:sz="4" w:space="0" w:color="000000"/>
            </w:tcBorders>
            <w:vAlign w:val="center"/>
          </w:tcPr>
          <w:p w14:paraId="31B16C54" w14:textId="77777777" w:rsidR="00B41B8A" w:rsidRDefault="00B41B8A" w:rsidP="00D03D4F">
            <w:pPr>
              <w:jc w:val="center"/>
              <w:rPr>
                <w:rFonts w:eastAsia="Times New Roman"/>
                <w:szCs w:val="24"/>
              </w:rPr>
            </w:pPr>
            <w:r>
              <w:rPr>
                <w:rFonts w:eastAsia="Times New Roman"/>
                <w:szCs w:val="24"/>
              </w:rPr>
              <w:lastRenderedPageBreak/>
              <w:t>X2,Y</w:t>
            </w:r>
          </w:p>
        </w:tc>
      </w:tr>
      <w:tr w:rsidR="00B41B8A" w14:paraId="0ABC93FB" w14:textId="77777777" w:rsidTr="00D03D4F">
        <w:tc>
          <w:tcPr>
            <w:tcW w:w="3832" w:type="dxa"/>
            <w:tcBorders>
              <w:top w:val="single" w:sz="4" w:space="0" w:color="000000"/>
              <w:left w:val="single" w:sz="4" w:space="0" w:color="000000"/>
              <w:bottom w:val="single" w:sz="4" w:space="0" w:color="000000"/>
              <w:right w:val="single" w:sz="4" w:space="0" w:color="000000"/>
            </w:tcBorders>
          </w:tcPr>
          <w:p w14:paraId="4AA6A2E9" w14:textId="77777777" w:rsidR="00B41B8A" w:rsidRDefault="00B41B8A" w:rsidP="00D03D4F">
            <w:pPr>
              <w:rPr>
                <w:rFonts w:eastAsia="Times New Roman"/>
                <w:szCs w:val="24"/>
              </w:rPr>
            </w:pPr>
            <w:r>
              <w:rPr>
                <w:rFonts w:eastAsia="Times New Roman"/>
                <w:b/>
                <w:szCs w:val="24"/>
              </w:rPr>
              <w:t>Chương 5: Tư tưởng Hồ Chí Minh về đại đoàn kết dân tộc và đoàn kết quốc tế</w:t>
            </w:r>
          </w:p>
          <w:p w14:paraId="75C491E5" w14:textId="77777777" w:rsidR="00B41B8A" w:rsidRDefault="00B41B8A" w:rsidP="00D03D4F">
            <w:pPr>
              <w:rPr>
                <w:rFonts w:eastAsia="Times New Roman"/>
                <w:szCs w:val="24"/>
              </w:rPr>
            </w:pPr>
            <w:r>
              <w:rPr>
                <w:rFonts w:eastAsia="Times New Roman"/>
                <w:szCs w:val="24"/>
              </w:rPr>
              <w:t>5.1. Tư tưởng Hồ Chí Minh về đại đoàn kết dân tộc</w:t>
            </w:r>
          </w:p>
          <w:p w14:paraId="111DE273" w14:textId="77777777" w:rsidR="00B41B8A" w:rsidRDefault="00B41B8A" w:rsidP="00D03D4F">
            <w:pPr>
              <w:rPr>
                <w:rFonts w:eastAsia="Times New Roman"/>
                <w:szCs w:val="24"/>
              </w:rPr>
            </w:pPr>
            <w:r>
              <w:rPr>
                <w:rFonts w:eastAsia="Times New Roman"/>
                <w:szCs w:val="24"/>
              </w:rPr>
              <w:t>5.2. Tư tưởng Hồ Chí Minh về đoàn kết quốc tế</w:t>
            </w:r>
          </w:p>
        </w:tc>
        <w:tc>
          <w:tcPr>
            <w:tcW w:w="1080" w:type="dxa"/>
            <w:tcBorders>
              <w:top w:val="single" w:sz="4" w:space="0" w:color="000000"/>
              <w:left w:val="single" w:sz="4" w:space="0" w:color="000000"/>
              <w:bottom w:val="single" w:sz="4" w:space="0" w:color="000000"/>
              <w:right w:val="single" w:sz="4" w:space="0" w:color="000000"/>
            </w:tcBorders>
            <w:vAlign w:val="center"/>
          </w:tcPr>
          <w:p w14:paraId="42850AC0" w14:textId="77777777" w:rsidR="00B41B8A" w:rsidRDefault="00B41B8A" w:rsidP="00D03D4F">
            <w:pPr>
              <w:ind w:firstLine="284"/>
              <w:jc w:val="center"/>
              <w:rPr>
                <w:rFonts w:eastAsia="Times New Roman"/>
                <w:b/>
                <w:szCs w:val="24"/>
              </w:rPr>
            </w:pPr>
            <w:r>
              <w:rPr>
                <w:rFonts w:eastAsia="Times New Roman"/>
                <w:b/>
                <w:szCs w:val="24"/>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04FA51B4" w14:textId="77777777" w:rsidR="00B41B8A" w:rsidRDefault="00B41B8A" w:rsidP="00D03D4F">
            <w:pPr>
              <w:jc w:val="center"/>
              <w:rPr>
                <w:rFonts w:eastAsia="Times New Roman"/>
                <w:szCs w:val="24"/>
              </w:rPr>
            </w:pPr>
            <w:r>
              <w:rPr>
                <w:rFonts w:eastAsia="Times New Roman"/>
                <w:szCs w:val="24"/>
              </w:rPr>
              <w:t>G2</w:t>
            </w:r>
          </w:p>
          <w:p w14:paraId="121D13BA" w14:textId="77777777" w:rsidR="00B41B8A" w:rsidRDefault="00B41B8A" w:rsidP="00D03D4F">
            <w:pPr>
              <w:jc w:val="center"/>
              <w:rPr>
                <w:rFonts w:eastAsia="Times New Roman"/>
                <w:szCs w:val="24"/>
              </w:rPr>
            </w:pPr>
            <w:r>
              <w:rPr>
                <w:rFonts w:eastAsia="Times New Roman"/>
                <w:szCs w:val="24"/>
              </w:rPr>
              <w:t>G2.1</w:t>
            </w:r>
          </w:p>
          <w:p w14:paraId="008A75EE" w14:textId="77777777" w:rsidR="00B41B8A" w:rsidRDefault="00B41B8A" w:rsidP="00D03D4F">
            <w:pPr>
              <w:jc w:val="center"/>
              <w:rPr>
                <w:rFonts w:eastAsia="Times New Roman"/>
                <w:szCs w:val="24"/>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5ADAD725" w14:textId="77777777" w:rsidR="00B41B8A" w:rsidRDefault="00B41B8A" w:rsidP="00D03D4F">
            <w:pPr>
              <w:rPr>
                <w:rFonts w:eastAsia="Times New Roman"/>
                <w:szCs w:val="24"/>
              </w:rPr>
            </w:pPr>
            <w:r>
              <w:rPr>
                <w:rFonts w:eastAsia="Times New Roman"/>
                <w:szCs w:val="24"/>
              </w:rPr>
              <w:t>- Giảng viên thuyết giảng, thảo luận</w:t>
            </w:r>
          </w:p>
          <w:p w14:paraId="187C7C50" w14:textId="77777777" w:rsidR="00B41B8A" w:rsidRDefault="00B41B8A" w:rsidP="00D03D4F">
            <w:pPr>
              <w:rPr>
                <w:rFonts w:eastAsia="Times New Roman"/>
                <w:szCs w:val="24"/>
              </w:rPr>
            </w:pPr>
            <w:r>
              <w:rPr>
                <w:rFonts w:eastAsia="Times New Roman"/>
                <w:szCs w:val="24"/>
              </w:rPr>
              <w:t>- Sinh viên:</w:t>
            </w:r>
          </w:p>
          <w:p w14:paraId="7AB9CE25" w14:textId="77777777" w:rsidR="00B41B8A" w:rsidRDefault="00B41B8A" w:rsidP="00D03D4F">
            <w:pPr>
              <w:rPr>
                <w:rFonts w:eastAsia="Times New Roman"/>
                <w:szCs w:val="24"/>
              </w:rPr>
            </w:pPr>
            <w:r>
              <w:rPr>
                <w:rFonts w:eastAsia="Times New Roman"/>
                <w:szCs w:val="24"/>
              </w:rPr>
              <w:t>+ Tham gia phát biển và xây dựng bài học.</w:t>
            </w:r>
          </w:p>
          <w:p w14:paraId="45264D6A" w14:textId="77777777" w:rsidR="00B41B8A" w:rsidRDefault="00B41B8A" w:rsidP="00D03D4F">
            <w:pPr>
              <w:rPr>
                <w:rFonts w:eastAsia="Times New Roman"/>
                <w:szCs w:val="24"/>
              </w:rPr>
            </w:pPr>
            <w:r>
              <w:rPr>
                <w:rFonts w:eastAsia="Times New Roman"/>
                <w:szCs w:val="24"/>
              </w:rPr>
              <w:t>+ Thuyết trình và tham gia thảo luận.</w:t>
            </w:r>
          </w:p>
          <w:p w14:paraId="6974AB9B" w14:textId="77777777" w:rsidR="00B41B8A" w:rsidRDefault="00B41B8A" w:rsidP="00D03D4F">
            <w:pPr>
              <w:rPr>
                <w:rFonts w:eastAsia="Times New Roman"/>
                <w:szCs w:val="24"/>
              </w:rPr>
            </w:pPr>
            <w:r>
              <w:rPr>
                <w:rFonts w:eastAsia="Times New Roman"/>
                <w:szCs w:val="24"/>
              </w:rPr>
              <w:t>* Về nhà:</w:t>
            </w:r>
          </w:p>
          <w:p w14:paraId="3BE839D1"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tcBorders>
              <w:top w:val="single" w:sz="4" w:space="0" w:color="000000"/>
              <w:left w:val="single" w:sz="4" w:space="0" w:color="000000"/>
              <w:bottom w:val="single" w:sz="4" w:space="0" w:color="000000"/>
              <w:right w:val="single" w:sz="4" w:space="0" w:color="000000"/>
            </w:tcBorders>
            <w:vAlign w:val="center"/>
          </w:tcPr>
          <w:p w14:paraId="56FEDEF7" w14:textId="77777777" w:rsidR="00B41B8A" w:rsidRDefault="00B41B8A" w:rsidP="00D03D4F">
            <w:pPr>
              <w:jc w:val="center"/>
              <w:rPr>
                <w:rFonts w:eastAsia="Times New Roman"/>
                <w:szCs w:val="24"/>
              </w:rPr>
            </w:pPr>
            <w:r>
              <w:rPr>
                <w:rFonts w:eastAsia="Times New Roman"/>
                <w:szCs w:val="24"/>
              </w:rPr>
              <w:t>X2,Y</w:t>
            </w:r>
          </w:p>
        </w:tc>
      </w:tr>
      <w:tr w:rsidR="00B41B8A" w14:paraId="67200427" w14:textId="77777777" w:rsidTr="00D03D4F">
        <w:tc>
          <w:tcPr>
            <w:tcW w:w="3832" w:type="dxa"/>
            <w:tcBorders>
              <w:top w:val="single" w:sz="4" w:space="0" w:color="000000"/>
            </w:tcBorders>
          </w:tcPr>
          <w:p w14:paraId="7F85CD63" w14:textId="77777777" w:rsidR="00B41B8A" w:rsidRDefault="00B41B8A" w:rsidP="00D03D4F">
            <w:pPr>
              <w:rPr>
                <w:rFonts w:eastAsia="Times New Roman"/>
                <w:b/>
                <w:szCs w:val="24"/>
              </w:rPr>
            </w:pPr>
            <w:r>
              <w:rPr>
                <w:rFonts w:eastAsia="Times New Roman"/>
                <w:b/>
                <w:szCs w:val="24"/>
              </w:rPr>
              <w:t>Chương 6: Tư tưởng Hồ Chí Minh về xây dựng Nhà nước của dân, do dân, vì dân</w:t>
            </w:r>
          </w:p>
          <w:p w14:paraId="4B253A90" w14:textId="77777777" w:rsidR="00B41B8A" w:rsidRDefault="00B41B8A" w:rsidP="00D03D4F">
            <w:pPr>
              <w:rPr>
                <w:rFonts w:eastAsia="Times New Roman"/>
                <w:szCs w:val="24"/>
              </w:rPr>
            </w:pPr>
            <w:r>
              <w:rPr>
                <w:rFonts w:eastAsia="Times New Roman"/>
                <w:szCs w:val="24"/>
              </w:rPr>
              <w:t>6.1. Xây dựng Nhà nước thể hiện quyền là chủ và làm chủ của nhân dân</w:t>
            </w:r>
          </w:p>
          <w:p w14:paraId="6E4479DB" w14:textId="77777777" w:rsidR="00B41B8A" w:rsidRDefault="00B41B8A" w:rsidP="00D03D4F">
            <w:pPr>
              <w:rPr>
                <w:rFonts w:eastAsia="Times New Roman"/>
                <w:szCs w:val="24"/>
              </w:rPr>
            </w:pPr>
            <w:r>
              <w:rPr>
                <w:rFonts w:eastAsia="Times New Roman"/>
                <w:szCs w:val="24"/>
              </w:rPr>
              <w:t xml:space="preserve">6.2. Quan điểm của Hồ Chí Minh về sự thống nhất giữa bản chất giai cấp </w:t>
            </w:r>
            <w:r>
              <w:rPr>
                <w:rFonts w:eastAsia="Times New Roman"/>
                <w:szCs w:val="24"/>
              </w:rPr>
              <w:lastRenderedPageBreak/>
              <w:t>công nhân với tính nhân dân và tính dân tộc của Nhà nước</w:t>
            </w:r>
          </w:p>
          <w:p w14:paraId="5403B4B4" w14:textId="77777777" w:rsidR="00B41B8A" w:rsidRDefault="00B41B8A" w:rsidP="00D03D4F">
            <w:pPr>
              <w:rPr>
                <w:rFonts w:eastAsia="Times New Roman"/>
                <w:szCs w:val="24"/>
              </w:rPr>
            </w:pPr>
            <w:r>
              <w:rPr>
                <w:rFonts w:eastAsia="Times New Roman"/>
                <w:szCs w:val="24"/>
              </w:rPr>
              <w:t>6.3. Xây dựng Nhà nước có hiệu lực pháp lý mạnh mẽ</w:t>
            </w:r>
          </w:p>
          <w:p w14:paraId="2D3837D5" w14:textId="77777777" w:rsidR="00B41B8A" w:rsidRDefault="00B41B8A" w:rsidP="00D03D4F">
            <w:pPr>
              <w:rPr>
                <w:rFonts w:eastAsia="Times New Roman"/>
                <w:szCs w:val="24"/>
              </w:rPr>
            </w:pPr>
            <w:r>
              <w:rPr>
                <w:rFonts w:eastAsia="Times New Roman"/>
                <w:szCs w:val="24"/>
              </w:rPr>
              <w:t>6.4. Xây dựng Nhà nước trong sạch, hoạt động có hiệu quả</w:t>
            </w:r>
          </w:p>
        </w:tc>
        <w:tc>
          <w:tcPr>
            <w:tcW w:w="1080" w:type="dxa"/>
            <w:tcBorders>
              <w:top w:val="single" w:sz="4" w:space="0" w:color="000000"/>
            </w:tcBorders>
            <w:vAlign w:val="center"/>
          </w:tcPr>
          <w:p w14:paraId="60C2A312" w14:textId="77777777" w:rsidR="00B41B8A" w:rsidRDefault="00B41B8A" w:rsidP="00D03D4F">
            <w:pPr>
              <w:jc w:val="center"/>
              <w:rPr>
                <w:rFonts w:eastAsia="Times New Roman"/>
                <w:b/>
                <w:szCs w:val="24"/>
              </w:rPr>
            </w:pPr>
            <w:r>
              <w:rPr>
                <w:rFonts w:eastAsia="Times New Roman"/>
                <w:b/>
                <w:szCs w:val="24"/>
              </w:rPr>
              <w:lastRenderedPageBreak/>
              <w:t>3</w:t>
            </w:r>
          </w:p>
        </w:tc>
        <w:tc>
          <w:tcPr>
            <w:tcW w:w="1440" w:type="dxa"/>
            <w:tcBorders>
              <w:top w:val="single" w:sz="4" w:space="0" w:color="000000"/>
            </w:tcBorders>
            <w:vAlign w:val="center"/>
          </w:tcPr>
          <w:p w14:paraId="25F6C853" w14:textId="77777777" w:rsidR="00B41B8A" w:rsidRDefault="00B41B8A" w:rsidP="00D03D4F">
            <w:pPr>
              <w:jc w:val="center"/>
              <w:rPr>
                <w:rFonts w:eastAsia="Times New Roman"/>
                <w:szCs w:val="24"/>
              </w:rPr>
            </w:pPr>
            <w:r>
              <w:rPr>
                <w:rFonts w:eastAsia="Times New Roman"/>
                <w:szCs w:val="24"/>
              </w:rPr>
              <w:t>G2</w:t>
            </w:r>
          </w:p>
          <w:p w14:paraId="076FE961" w14:textId="77777777" w:rsidR="00B41B8A" w:rsidRDefault="00B41B8A" w:rsidP="00D03D4F">
            <w:pPr>
              <w:jc w:val="center"/>
              <w:rPr>
                <w:rFonts w:eastAsia="Times New Roman"/>
                <w:szCs w:val="24"/>
              </w:rPr>
            </w:pPr>
            <w:r>
              <w:rPr>
                <w:rFonts w:eastAsia="Times New Roman"/>
                <w:szCs w:val="24"/>
              </w:rPr>
              <w:t>G2.1</w:t>
            </w:r>
          </w:p>
          <w:p w14:paraId="6B58DDD1" w14:textId="77777777" w:rsidR="00B41B8A" w:rsidRDefault="00B41B8A" w:rsidP="00D03D4F">
            <w:pPr>
              <w:jc w:val="center"/>
              <w:rPr>
                <w:rFonts w:eastAsia="Times New Roman"/>
                <w:b/>
                <w:szCs w:val="24"/>
              </w:rPr>
            </w:pPr>
          </w:p>
          <w:p w14:paraId="4B4281E0" w14:textId="77777777" w:rsidR="00B41B8A" w:rsidRDefault="00B41B8A" w:rsidP="00D03D4F">
            <w:pPr>
              <w:jc w:val="center"/>
              <w:rPr>
                <w:rFonts w:eastAsia="Times New Roman"/>
                <w:b/>
                <w:szCs w:val="24"/>
              </w:rPr>
            </w:pPr>
          </w:p>
        </w:tc>
        <w:tc>
          <w:tcPr>
            <w:tcW w:w="1587" w:type="dxa"/>
            <w:tcBorders>
              <w:top w:val="single" w:sz="4" w:space="0" w:color="000000"/>
            </w:tcBorders>
            <w:vAlign w:val="center"/>
          </w:tcPr>
          <w:p w14:paraId="517D5E64" w14:textId="77777777" w:rsidR="00B41B8A" w:rsidRDefault="00B41B8A" w:rsidP="00D03D4F">
            <w:pPr>
              <w:rPr>
                <w:rFonts w:eastAsia="Times New Roman"/>
                <w:szCs w:val="24"/>
              </w:rPr>
            </w:pPr>
            <w:r>
              <w:rPr>
                <w:rFonts w:eastAsia="Times New Roman"/>
                <w:szCs w:val="24"/>
              </w:rPr>
              <w:t>- Giảng viên thuyết giảng, thảo luận</w:t>
            </w:r>
          </w:p>
          <w:p w14:paraId="519B115F" w14:textId="77777777" w:rsidR="00B41B8A" w:rsidRDefault="00B41B8A" w:rsidP="00D03D4F">
            <w:pPr>
              <w:rPr>
                <w:rFonts w:eastAsia="Times New Roman"/>
                <w:szCs w:val="24"/>
              </w:rPr>
            </w:pPr>
            <w:r>
              <w:rPr>
                <w:rFonts w:eastAsia="Times New Roman"/>
                <w:szCs w:val="24"/>
              </w:rPr>
              <w:t>- Sinh viên:</w:t>
            </w:r>
          </w:p>
          <w:p w14:paraId="44F64AB2" w14:textId="77777777" w:rsidR="00B41B8A" w:rsidRDefault="00B41B8A" w:rsidP="00D03D4F">
            <w:pPr>
              <w:rPr>
                <w:rFonts w:eastAsia="Times New Roman"/>
                <w:szCs w:val="24"/>
              </w:rPr>
            </w:pPr>
            <w:r>
              <w:rPr>
                <w:rFonts w:eastAsia="Times New Roman"/>
                <w:szCs w:val="24"/>
              </w:rPr>
              <w:t>+ Tham gia phát biển và xây dựng bài học.</w:t>
            </w:r>
          </w:p>
          <w:p w14:paraId="379C58B2" w14:textId="77777777" w:rsidR="00B41B8A" w:rsidRDefault="00B41B8A" w:rsidP="00D03D4F">
            <w:pPr>
              <w:rPr>
                <w:rFonts w:eastAsia="Times New Roman"/>
                <w:szCs w:val="24"/>
              </w:rPr>
            </w:pPr>
            <w:r>
              <w:rPr>
                <w:rFonts w:eastAsia="Times New Roman"/>
                <w:szCs w:val="24"/>
              </w:rPr>
              <w:lastRenderedPageBreak/>
              <w:t>+ Thuyết trình và tham gia thảo luận.</w:t>
            </w:r>
          </w:p>
          <w:p w14:paraId="040369D4" w14:textId="77777777" w:rsidR="00B41B8A" w:rsidRDefault="00B41B8A" w:rsidP="00D03D4F">
            <w:pPr>
              <w:rPr>
                <w:rFonts w:eastAsia="Times New Roman"/>
                <w:szCs w:val="24"/>
              </w:rPr>
            </w:pPr>
            <w:r>
              <w:rPr>
                <w:rFonts w:eastAsia="Times New Roman"/>
                <w:szCs w:val="24"/>
              </w:rPr>
              <w:t>* Về nhà:</w:t>
            </w:r>
          </w:p>
          <w:p w14:paraId="11FF903B"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tcBorders>
              <w:top w:val="single" w:sz="4" w:space="0" w:color="000000"/>
            </w:tcBorders>
            <w:vAlign w:val="center"/>
          </w:tcPr>
          <w:p w14:paraId="144CF357" w14:textId="77777777" w:rsidR="00B41B8A" w:rsidRDefault="00B41B8A" w:rsidP="00D03D4F">
            <w:pPr>
              <w:jc w:val="center"/>
              <w:rPr>
                <w:rFonts w:eastAsia="Times New Roman"/>
                <w:b/>
                <w:szCs w:val="24"/>
              </w:rPr>
            </w:pPr>
            <w:r>
              <w:rPr>
                <w:rFonts w:eastAsia="Times New Roman"/>
                <w:szCs w:val="24"/>
              </w:rPr>
              <w:lastRenderedPageBreak/>
              <w:t>X2,Y</w:t>
            </w:r>
          </w:p>
        </w:tc>
      </w:tr>
      <w:tr w:rsidR="00B41B8A" w14:paraId="1D0AEF2A" w14:textId="77777777" w:rsidTr="00D03D4F">
        <w:tc>
          <w:tcPr>
            <w:tcW w:w="3832" w:type="dxa"/>
          </w:tcPr>
          <w:p w14:paraId="524C4B2C" w14:textId="77777777" w:rsidR="00B41B8A" w:rsidRDefault="00B41B8A" w:rsidP="00D03D4F">
            <w:pPr>
              <w:rPr>
                <w:rFonts w:eastAsia="Times New Roman"/>
                <w:b/>
                <w:szCs w:val="24"/>
              </w:rPr>
            </w:pPr>
            <w:r>
              <w:rPr>
                <w:rFonts w:eastAsia="Times New Roman"/>
                <w:b/>
                <w:szCs w:val="24"/>
              </w:rPr>
              <w:t>Chương 7: Tư tưởng Hồ Chí Minh về văn hóa, đạo đức và xây dựng con người mới</w:t>
            </w:r>
          </w:p>
          <w:p w14:paraId="53ECAC40" w14:textId="77777777" w:rsidR="00B41B8A" w:rsidRDefault="00B41B8A" w:rsidP="00D03D4F">
            <w:pPr>
              <w:rPr>
                <w:rFonts w:eastAsia="Times New Roman"/>
                <w:szCs w:val="24"/>
              </w:rPr>
            </w:pPr>
            <w:r>
              <w:rPr>
                <w:rFonts w:eastAsia="Times New Roman"/>
                <w:szCs w:val="24"/>
              </w:rPr>
              <w:t>7.1. Những quan điểm cơ bản của Hồ Chí Minh về văn hóa</w:t>
            </w:r>
          </w:p>
          <w:p w14:paraId="39990837" w14:textId="77777777" w:rsidR="00B41B8A" w:rsidRDefault="00B41B8A" w:rsidP="00D03D4F">
            <w:pPr>
              <w:rPr>
                <w:rFonts w:eastAsia="Times New Roman"/>
                <w:szCs w:val="24"/>
              </w:rPr>
            </w:pPr>
            <w:r>
              <w:rPr>
                <w:rFonts w:eastAsia="Times New Roman"/>
                <w:szCs w:val="24"/>
              </w:rPr>
              <w:t>7.2. Tư tưởng Hồ Chí Minh về đạo đức</w:t>
            </w:r>
          </w:p>
          <w:p w14:paraId="3EDCEE36" w14:textId="77777777" w:rsidR="00B41B8A" w:rsidRDefault="00B41B8A" w:rsidP="00D03D4F">
            <w:pPr>
              <w:rPr>
                <w:rFonts w:eastAsia="Times New Roman"/>
                <w:szCs w:val="24"/>
              </w:rPr>
            </w:pPr>
            <w:r>
              <w:rPr>
                <w:rFonts w:eastAsia="Times New Roman"/>
                <w:szCs w:val="24"/>
              </w:rPr>
              <w:t>7.3. Tư tưởng Hồ Chí Minh về xây dựng con người mới</w:t>
            </w:r>
          </w:p>
        </w:tc>
        <w:tc>
          <w:tcPr>
            <w:tcW w:w="1080" w:type="dxa"/>
            <w:vAlign w:val="center"/>
          </w:tcPr>
          <w:p w14:paraId="3CAB6B5A" w14:textId="77777777" w:rsidR="00B41B8A" w:rsidRDefault="00B41B8A" w:rsidP="00D03D4F">
            <w:pPr>
              <w:jc w:val="center"/>
              <w:rPr>
                <w:rFonts w:eastAsia="Times New Roman"/>
                <w:b/>
                <w:szCs w:val="24"/>
              </w:rPr>
            </w:pPr>
            <w:r>
              <w:rPr>
                <w:rFonts w:eastAsia="Times New Roman"/>
                <w:b/>
                <w:szCs w:val="24"/>
              </w:rPr>
              <w:t>3</w:t>
            </w:r>
          </w:p>
        </w:tc>
        <w:tc>
          <w:tcPr>
            <w:tcW w:w="1440" w:type="dxa"/>
            <w:vAlign w:val="center"/>
          </w:tcPr>
          <w:p w14:paraId="17423E74" w14:textId="77777777" w:rsidR="00B41B8A" w:rsidRDefault="00B41B8A" w:rsidP="00D03D4F">
            <w:pPr>
              <w:jc w:val="center"/>
              <w:rPr>
                <w:rFonts w:eastAsia="Times New Roman"/>
                <w:szCs w:val="24"/>
              </w:rPr>
            </w:pPr>
            <w:r>
              <w:rPr>
                <w:rFonts w:eastAsia="Times New Roman"/>
                <w:szCs w:val="24"/>
              </w:rPr>
              <w:t>G2.2, G2.3</w:t>
            </w:r>
          </w:p>
          <w:p w14:paraId="6362AB0D" w14:textId="77777777" w:rsidR="00B41B8A" w:rsidRDefault="00B41B8A" w:rsidP="00D03D4F">
            <w:pPr>
              <w:jc w:val="center"/>
              <w:rPr>
                <w:rFonts w:eastAsia="Times New Roman"/>
                <w:szCs w:val="24"/>
              </w:rPr>
            </w:pPr>
            <w:r>
              <w:rPr>
                <w:rFonts w:eastAsia="Times New Roman"/>
                <w:szCs w:val="24"/>
              </w:rPr>
              <w:t>G3, G3.1</w:t>
            </w:r>
          </w:p>
          <w:p w14:paraId="5B48F36E" w14:textId="77777777" w:rsidR="00B41B8A" w:rsidRDefault="00B41B8A" w:rsidP="00D03D4F">
            <w:pPr>
              <w:jc w:val="center"/>
              <w:rPr>
                <w:rFonts w:eastAsia="Times New Roman"/>
                <w:szCs w:val="24"/>
              </w:rPr>
            </w:pPr>
            <w:r>
              <w:rPr>
                <w:rFonts w:eastAsia="Times New Roman"/>
                <w:szCs w:val="24"/>
              </w:rPr>
              <w:t>G3.2</w:t>
            </w:r>
          </w:p>
          <w:p w14:paraId="18AF9768" w14:textId="77777777" w:rsidR="00B41B8A" w:rsidRDefault="00B41B8A" w:rsidP="00D03D4F">
            <w:pPr>
              <w:jc w:val="center"/>
              <w:rPr>
                <w:rFonts w:eastAsia="Times New Roman"/>
                <w:szCs w:val="24"/>
              </w:rPr>
            </w:pPr>
            <w:r>
              <w:rPr>
                <w:rFonts w:eastAsia="Times New Roman"/>
                <w:szCs w:val="24"/>
              </w:rPr>
              <w:t>G3.3</w:t>
            </w:r>
          </w:p>
          <w:p w14:paraId="23503F75" w14:textId="77777777" w:rsidR="00B41B8A" w:rsidRDefault="00B41B8A" w:rsidP="00D03D4F">
            <w:pPr>
              <w:jc w:val="center"/>
              <w:rPr>
                <w:rFonts w:eastAsia="Times New Roman"/>
                <w:szCs w:val="24"/>
              </w:rPr>
            </w:pPr>
            <w:r>
              <w:rPr>
                <w:rFonts w:eastAsia="Times New Roman"/>
                <w:szCs w:val="24"/>
              </w:rPr>
              <w:t>G3.4</w:t>
            </w:r>
          </w:p>
          <w:p w14:paraId="589F3AB4" w14:textId="77777777" w:rsidR="00B41B8A" w:rsidRDefault="00B41B8A" w:rsidP="00D03D4F">
            <w:pPr>
              <w:jc w:val="center"/>
              <w:rPr>
                <w:rFonts w:eastAsia="Times New Roman"/>
                <w:szCs w:val="24"/>
              </w:rPr>
            </w:pPr>
            <w:r>
              <w:rPr>
                <w:rFonts w:eastAsia="Times New Roman"/>
                <w:szCs w:val="24"/>
              </w:rPr>
              <w:t>G3.5</w:t>
            </w:r>
          </w:p>
          <w:p w14:paraId="6F9BE501" w14:textId="77777777" w:rsidR="00B41B8A" w:rsidRDefault="00B41B8A" w:rsidP="00D03D4F">
            <w:pPr>
              <w:jc w:val="center"/>
              <w:rPr>
                <w:rFonts w:eastAsia="Times New Roman"/>
                <w:szCs w:val="24"/>
              </w:rPr>
            </w:pPr>
          </w:p>
          <w:p w14:paraId="4AAD3A7E" w14:textId="77777777" w:rsidR="00B41B8A" w:rsidRDefault="00B41B8A" w:rsidP="00D03D4F">
            <w:pPr>
              <w:jc w:val="center"/>
              <w:rPr>
                <w:rFonts w:eastAsia="Times New Roman"/>
                <w:szCs w:val="24"/>
              </w:rPr>
            </w:pPr>
          </w:p>
        </w:tc>
        <w:tc>
          <w:tcPr>
            <w:tcW w:w="1587" w:type="dxa"/>
            <w:vAlign w:val="center"/>
          </w:tcPr>
          <w:p w14:paraId="72A9D999" w14:textId="77777777" w:rsidR="00B41B8A" w:rsidRDefault="00B41B8A" w:rsidP="00D03D4F">
            <w:pPr>
              <w:rPr>
                <w:rFonts w:eastAsia="Times New Roman"/>
                <w:szCs w:val="24"/>
              </w:rPr>
            </w:pPr>
            <w:r>
              <w:rPr>
                <w:rFonts w:eastAsia="Times New Roman"/>
                <w:szCs w:val="24"/>
              </w:rPr>
              <w:t>- Giảng viên thuyết giảng, thảo luận</w:t>
            </w:r>
          </w:p>
          <w:p w14:paraId="790DBD03" w14:textId="77777777" w:rsidR="00B41B8A" w:rsidRDefault="00B41B8A" w:rsidP="00D03D4F">
            <w:pPr>
              <w:rPr>
                <w:rFonts w:eastAsia="Times New Roman"/>
                <w:szCs w:val="24"/>
              </w:rPr>
            </w:pPr>
            <w:r>
              <w:rPr>
                <w:rFonts w:eastAsia="Times New Roman"/>
                <w:szCs w:val="24"/>
              </w:rPr>
              <w:t>- Sinh viên:</w:t>
            </w:r>
          </w:p>
          <w:p w14:paraId="1F1914CD" w14:textId="77777777" w:rsidR="00B41B8A" w:rsidRDefault="00B41B8A" w:rsidP="00D03D4F">
            <w:pPr>
              <w:rPr>
                <w:rFonts w:eastAsia="Times New Roman"/>
                <w:szCs w:val="24"/>
              </w:rPr>
            </w:pPr>
            <w:r>
              <w:rPr>
                <w:rFonts w:eastAsia="Times New Roman"/>
                <w:szCs w:val="24"/>
              </w:rPr>
              <w:t>+ Tham gia phát biển và xây dựng bài học.</w:t>
            </w:r>
          </w:p>
          <w:p w14:paraId="203FC7ED" w14:textId="77777777" w:rsidR="00B41B8A" w:rsidRDefault="00B41B8A" w:rsidP="00D03D4F">
            <w:pPr>
              <w:rPr>
                <w:rFonts w:eastAsia="Times New Roman"/>
                <w:szCs w:val="24"/>
              </w:rPr>
            </w:pPr>
            <w:r>
              <w:rPr>
                <w:rFonts w:eastAsia="Times New Roman"/>
                <w:szCs w:val="24"/>
              </w:rPr>
              <w:t>+ Thuyết trình và tham gia thảo luận.</w:t>
            </w:r>
          </w:p>
          <w:p w14:paraId="49E5A591" w14:textId="77777777" w:rsidR="00B41B8A" w:rsidRDefault="00B41B8A" w:rsidP="00D03D4F">
            <w:pPr>
              <w:rPr>
                <w:rFonts w:eastAsia="Times New Roman"/>
                <w:szCs w:val="24"/>
              </w:rPr>
            </w:pPr>
            <w:r>
              <w:rPr>
                <w:rFonts w:eastAsia="Times New Roman"/>
                <w:szCs w:val="24"/>
              </w:rPr>
              <w:t>* Về nhà:</w:t>
            </w:r>
          </w:p>
          <w:p w14:paraId="0A0D76AF" w14:textId="77777777" w:rsidR="00B41B8A" w:rsidRDefault="00B41B8A" w:rsidP="00D03D4F">
            <w:pPr>
              <w:rPr>
                <w:rFonts w:eastAsia="Times New Roman"/>
                <w:szCs w:val="24"/>
              </w:rPr>
            </w:pPr>
            <w:r>
              <w:rPr>
                <w:rFonts w:eastAsia="Times New Roman"/>
                <w:szCs w:val="24"/>
              </w:rPr>
              <w:t>Sinh viên tự học theo nội dung giảng viên đã giao trên lớp</w:t>
            </w:r>
          </w:p>
        </w:tc>
        <w:tc>
          <w:tcPr>
            <w:tcW w:w="1275" w:type="dxa"/>
            <w:vAlign w:val="center"/>
          </w:tcPr>
          <w:p w14:paraId="418EC43B" w14:textId="77777777" w:rsidR="00B41B8A" w:rsidRDefault="00B41B8A" w:rsidP="00D03D4F">
            <w:pPr>
              <w:jc w:val="center"/>
              <w:rPr>
                <w:rFonts w:eastAsia="Times New Roman"/>
                <w:i/>
                <w:szCs w:val="24"/>
              </w:rPr>
            </w:pPr>
            <w:r>
              <w:rPr>
                <w:rFonts w:eastAsia="Times New Roman"/>
                <w:szCs w:val="24"/>
              </w:rPr>
              <w:t>X2,Y</w:t>
            </w:r>
          </w:p>
        </w:tc>
      </w:tr>
    </w:tbl>
    <w:p w14:paraId="4785EF08" w14:textId="77777777" w:rsidR="00B41B8A" w:rsidRDefault="00B41B8A" w:rsidP="00B41B8A">
      <w:pPr>
        <w:rPr>
          <w:rFonts w:eastAsia="Times New Roman"/>
          <w:b/>
          <w:i/>
          <w:szCs w:val="24"/>
        </w:rPr>
      </w:pPr>
      <w:r>
        <w:rPr>
          <w:rFonts w:eastAsia="Times New Roman"/>
          <w:b/>
          <w:i/>
          <w:szCs w:val="24"/>
        </w:rPr>
        <w:t>Giảng dạy Xeminar</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993"/>
        <w:gridCol w:w="1275"/>
        <w:gridCol w:w="1560"/>
        <w:gridCol w:w="1275"/>
      </w:tblGrid>
      <w:tr w:rsidR="00B41B8A" w14:paraId="25B07FBE" w14:textId="77777777" w:rsidTr="00D03D4F">
        <w:trPr>
          <w:trHeight w:val="644"/>
        </w:trPr>
        <w:tc>
          <w:tcPr>
            <w:tcW w:w="4111" w:type="dxa"/>
            <w:vAlign w:val="center"/>
          </w:tcPr>
          <w:p w14:paraId="782FD866" w14:textId="77777777" w:rsidR="00B41B8A" w:rsidRDefault="00B41B8A" w:rsidP="00D03D4F">
            <w:pPr>
              <w:jc w:val="center"/>
              <w:rPr>
                <w:rFonts w:eastAsia="Times New Roman"/>
                <w:b/>
                <w:szCs w:val="24"/>
              </w:rPr>
            </w:pPr>
            <w:r>
              <w:rPr>
                <w:rFonts w:eastAsia="Times New Roman"/>
                <w:b/>
                <w:szCs w:val="24"/>
              </w:rPr>
              <w:t>NỘI DUNG XEMINAR [1]</w:t>
            </w:r>
          </w:p>
        </w:tc>
        <w:tc>
          <w:tcPr>
            <w:tcW w:w="993" w:type="dxa"/>
            <w:vAlign w:val="center"/>
          </w:tcPr>
          <w:p w14:paraId="5E8DC0BB" w14:textId="77777777" w:rsidR="00B41B8A" w:rsidRDefault="00B41B8A" w:rsidP="00D03D4F">
            <w:pPr>
              <w:jc w:val="center"/>
              <w:rPr>
                <w:rFonts w:eastAsia="Times New Roman"/>
                <w:b/>
                <w:szCs w:val="24"/>
              </w:rPr>
            </w:pPr>
            <w:r>
              <w:rPr>
                <w:rFonts w:eastAsia="Times New Roman"/>
                <w:b/>
                <w:szCs w:val="24"/>
              </w:rPr>
              <w:t>Số tiết [2]</w:t>
            </w:r>
          </w:p>
        </w:tc>
        <w:tc>
          <w:tcPr>
            <w:tcW w:w="1275" w:type="dxa"/>
            <w:vAlign w:val="center"/>
          </w:tcPr>
          <w:p w14:paraId="7F27B38D" w14:textId="77777777" w:rsidR="00B41B8A" w:rsidRDefault="00B41B8A" w:rsidP="00D03D4F">
            <w:pPr>
              <w:jc w:val="center"/>
              <w:rPr>
                <w:rFonts w:eastAsia="Times New Roman"/>
                <w:b/>
                <w:szCs w:val="24"/>
              </w:rPr>
            </w:pPr>
            <w:r>
              <w:rPr>
                <w:rFonts w:eastAsia="Times New Roman"/>
                <w:b/>
                <w:szCs w:val="24"/>
              </w:rPr>
              <w:t>CĐR học phần (Gx.x) [3]</w:t>
            </w:r>
          </w:p>
        </w:tc>
        <w:tc>
          <w:tcPr>
            <w:tcW w:w="1560" w:type="dxa"/>
            <w:vAlign w:val="center"/>
          </w:tcPr>
          <w:p w14:paraId="31201E76" w14:textId="77777777" w:rsidR="00B41B8A" w:rsidRDefault="00B41B8A" w:rsidP="00D03D4F">
            <w:pPr>
              <w:jc w:val="center"/>
              <w:rPr>
                <w:rFonts w:eastAsia="Times New Roman"/>
                <w:b/>
                <w:szCs w:val="24"/>
              </w:rPr>
            </w:pPr>
            <w:r>
              <w:rPr>
                <w:rFonts w:eastAsia="Times New Roman"/>
                <w:b/>
                <w:szCs w:val="24"/>
              </w:rPr>
              <w:t>Hoạt động dạy và học [4]</w:t>
            </w:r>
          </w:p>
        </w:tc>
        <w:tc>
          <w:tcPr>
            <w:tcW w:w="1275" w:type="dxa"/>
            <w:vAlign w:val="center"/>
          </w:tcPr>
          <w:p w14:paraId="383D609F" w14:textId="77777777" w:rsidR="00B41B8A" w:rsidRDefault="00B41B8A" w:rsidP="00D03D4F">
            <w:pPr>
              <w:jc w:val="center"/>
              <w:rPr>
                <w:rFonts w:eastAsia="Times New Roman"/>
                <w:b/>
                <w:szCs w:val="24"/>
              </w:rPr>
            </w:pPr>
            <w:r>
              <w:rPr>
                <w:rFonts w:eastAsia="Times New Roman"/>
                <w:b/>
                <w:szCs w:val="24"/>
              </w:rPr>
              <w:t>Bài đánh giá X.x [5]</w:t>
            </w:r>
          </w:p>
        </w:tc>
      </w:tr>
      <w:tr w:rsidR="00B41B8A" w14:paraId="57E83938" w14:textId="77777777" w:rsidTr="00D03D4F">
        <w:trPr>
          <w:trHeight w:val="644"/>
        </w:trPr>
        <w:tc>
          <w:tcPr>
            <w:tcW w:w="4111" w:type="dxa"/>
            <w:vAlign w:val="center"/>
          </w:tcPr>
          <w:p w14:paraId="7F21568A" w14:textId="77777777" w:rsidR="00B41B8A" w:rsidRDefault="00B41B8A" w:rsidP="00D03D4F">
            <w:pPr>
              <w:rPr>
                <w:rFonts w:eastAsia="Times New Roman"/>
                <w:b/>
                <w:szCs w:val="24"/>
              </w:rPr>
            </w:pPr>
            <w:r>
              <w:rPr>
                <w:rFonts w:eastAsia="Times New Roman"/>
                <w:b/>
                <w:szCs w:val="24"/>
              </w:rPr>
              <w:t>Cơ sở hình thành tư tưởng Hồ Chí Minh:</w:t>
            </w:r>
          </w:p>
          <w:p w14:paraId="3D01E704" w14:textId="77777777" w:rsidR="00B41B8A" w:rsidRDefault="00B41B8A" w:rsidP="00D03D4F">
            <w:pPr>
              <w:rPr>
                <w:rFonts w:eastAsia="Times New Roman"/>
                <w:i/>
                <w:szCs w:val="24"/>
              </w:rPr>
            </w:pPr>
            <w:r>
              <w:rPr>
                <w:rFonts w:eastAsia="Times New Roman"/>
                <w:i/>
                <w:szCs w:val="24"/>
              </w:rPr>
              <w:t>1. Cơ sở khách quan</w:t>
            </w:r>
          </w:p>
          <w:p w14:paraId="0D085A19" w14:textId="77777777" w:rsidR="00B41B8A" w:rsidRDefault="00B41B8A" w:rsidP="00D03D4F">
            <w:pPr>
              <w:rPr>
                <w:rFonts w:eastAsia="Times New Roman"/>
                <w:szCs w:val="24"/>
              </w:rPr>
            </w:pPr>
            <w:r>
              <w:rPr>
                <w:rFonts w:eastAsia="Times New Roman"/>
                <w:szCs w:val="24"/>
              </w:rPr>
              <w:t xml:space="preserve">     - Giá trị truyền thống dân tộc </w:t>
            </w:r>
          </w:p>
          <w:p w14:paraId="14753C2A" w14:textId="77777777" w:rsidR="00B41B8A" w:rsidRDefault="00B41B8A" w:rsidP="00D03D4F">
            <w:pPr>
              <w:rPr>
                <w:rFonts w:eastAsia="Times New Roman"/>
                <w:szCs w:val="24"/>
              </w:rPr>
            </w:pPr>
            <w:r>
              <w:rPr>
                <w:rFonts w:eastAsia="Times New Roman"/>
                <w:szCs w:val="24"/>
              </w:rPr>
              <w:t xml:space="preserve">     - Tinh hoa văn hóa nhân loại</w:t>
            </w:r>
          </w:p>
          <w:p w14:paraId="7091CAE1" w14:textId="77777777" w:rsidR="00B41B8A" w:rsidRDefault="00B41B8A" w:rsidP="00D03D4F">
            <w:pPr>
              <w:rPr>
                <w:rFonts w:eastAsia="Times New Roman"/>
                <w:szCs w:val="24"/>
              </w:rPr>
            </w:pPr>
            <w:r>
              <w:rPr>
                <w:rFonts w:eastAsia="Times New Roman"/>
                <w:szCs w:val="24"/>
              </w:rPr>
              <w:t xml:space="preserve">     - Chủ nghĩa Mác - Lênin</w:t>
            </w:r>
          </w:p>
          <w:p w14:paraId="24211FB6" w14:textId="77777777" w:rsidR="00B41B8A" w:rsidRDefault="00B41B8A" w:rsidP="00D03D4F">
            <w:pPr>
              <w:rPr>
                <w:rFonts w:eastAsia="Times New Roman"/>
                <w:i/>
                <w:szCs w:val="24"/>
              </w:rPr>
            </w:pPr>
            <w:r>
              <w:rPr>
                <w:rFonts w:eastAsia="Times New Roman"/>
                <w:i/>
                <w:szCs w:val="24"/>
              </w:rPr>
              <w:lastRenderedPageBreak/>
              <w:t xml:space="preserve">2. Nhân tố chủ quan </w:t>
            </w:r>
          </w:p>
          <w:p w14:paraId="25CA5A44" w14:textId="77777777" w:rsidR="00B41B8A" w:rsidRDefault="00B41B8A" w:rsidP="00D03D4F">
            <w:pPr>
              <w:rPr>
                <w:rFonts w:eastAsia="Times New Roman"/>
                <w:b/>
                <w:i/>
                <w:szCs w:val="24"/>
              </w:rPr>
            </w:pPr>
            <w:r>
              <w:rPr>
                <w:rFonts w:eastAsia="Times New Roman"/>
                <w:b/>
                <w:i/>
                <w:szCs w:val="24"/>
              </w:rPr>
              <w:t xml:space="preserve">KL: </w:t>
            </w:r>
            <w:r>
              <w:rPr>
                <w:rFonts w:eastAsia="Times New Roman"/>
                <w:b/>
                <w:szCs w:val="24"/>
              </w:rPr>
              <w:t>Yếu tố quyết định bản chất tư tưởng Hồ Chí Minh là</w:t>
            </w:r>
            <w:r>
              <w:rPr>
                <w:rFonts w:eastAsia="Times New Roman"/>
                <w:b/>
                <w:i/>
                <w:szCs w:val="24"/>
              </w:rPr>
              <w:t xml:space="preserve"> Chủ nghĩa Mác - Lênin</w:t>
            </w:r>
          </w:p>
        </w:tc>
        <w:tc>
          <w:tcPr>
            <w:tcW w:w="993" w:type="dxa"/>
            <w:vAlign w:val="center"/>
          </w:tcPr>
          <w:p w14:paraId="5EF5B1AD" w14:textId="77777777" w:rsidR="00B41B8A" w:rsidRDefault="00B41B8A" w:rsidP="00D03D4F">
            <w:pPr>
              <w:jc w:val="center"/>
              <w:rPr>
                <w:rFonts w:eastAsia="Times New Roman"/>
                <w:b/>
                <w:szCs w:val="24"/>
              </w:rPr>
            </w:pPr>
            <w:r>
              <w:rPr>
                <w:rFonts w:eastAsia="Times New Roman"/>
                <w:b/>
                <w:szCs w:val="24"/>
              </w:rPr>
              <w:lastRenderedPageBreak/>
              <w:t>4</w:t>
            </w:r>
          </w:p>
        </w:tc>
        <w:tc>
          <w:tcPr>
            <w:tcW w:w="1275" w:type="dxa"/>
            <w:vAlign w:val="center"/>
          </w:tcPr>
          <w:p w14:paraId="12AE24EC" w14:textId="77777777" w:rsidR="00B41B8A" w:rsidRDefault="00B41B8A" w:rsidP="00D03D4F">
            <w:pPr>
              <w:jc w:val="center"/>
              <w:rPr>
                <w:rFonts w:eastAsia="Times New Roman"/>
                <w:szCs w:val="24"/>
              </w:rPr>
            </w:pPr>
            <w:r>
              <w:rPr>
                <w:rFonts w:eastAsia="Times New Roman"/>
                <w:szCs w:val="24"/>
              </w:rPr>
              <w:t>G2</w:t>
            </w:r>
          </w:p>
          <w:p w14:paraId="3DCB3ADD" w14:textId="77777777" w:rsidR="00B41B8A" w:rsidRDefault="00B41B8A" w:rsidP="00D03D4F">
            <w:pPr>
              <w:jc w:val="center"/>
              <w:rPr>
                <w:rFonts w:eastAsia="Times New Roman"/>
                <w:szCs w:val="24"/>
              </w:rPr>
            </w:pPr>
            <w:r>
              <w:rPr>
                <w:rFonts w:eastAsia="Times New Roman"/>
                <w:szCs w:val="24"/>
              </w:rPr>
              <w:t>G2.1</w:t>
            </w:r>
          </w:p>
          <w:p w14:paraId="389E14EA" w14:textId="77777777" w:rsidR="00B41B8A" w:rsidRDefault="00B41B8A" w:rsidP="00D03D4F">
            <w:pPr>
              <w:jc w:val="center"/>
              <w:rPr>
                <w:rFonts w:eastAsia="Times New Roman"/>
                <w:szCs w:val="24"/>
              </w:rPr>
            </w:pPr>
            <w:r>
              <w:rPr>
                <w:rFonts w:eastAsia="Times New Roman"/>
                <w:szCs w:val="24"/>
              </w:rPr>
              <w:t>G2.2</w:t>
            </w:r>
          </w:p>
          <w:p w14:paraId="23952CAD" w14:textId="77777777" w:rsidR="00B41B8A" w:rsidRDefault="00B41B8A" w:rsidP="00D03D4F">
            <w:pPr>
              <w:jc w:val="center"/>
              <w:rPr>
                <w:rFonts w:eastAsia="Times New Roman"/>
                <w:szCs w:val="24"/>
              </w:rPr>
            </w:pPr>
            <w:r>
              <w:rPr>
                <w:rFonts w:eastAsia="Times New Roman"/>
                <w:szCs w:val="24"/>
              </w:rPr>
              <w:t>G2.3</w:t>
            </w:r>
          </w:p>
          <w:p w14:paraId="2CDFB041" w14:textId="77777777" w:rsidR="00B41B8A" w:rsidRDefault="00B41B8A" w:rsidP="00D03D4F">
            <w:pPr>
              <w:jc w:val="center"/>
              <w:rPr>
                <w:rFonts w:eastAsia="Times New Roman"/>
                <w:szCs w:val="24"/>
              </w:rPr>
            </w:pPr>
          </w:p>
          <w:p w14:paraId="1C798B6D" w14:textId="77777777" w:rsidR="00B41B8A" w:rsidRDefault="00B41B8A" w:rsidP="00D03D4F">
            <w:pPr>
              <w:jc w:val="center"/>
              <w:rPr>
                <w:rFonts w:eastAsia="Times New Roman"/>
                <w:b/>
                <w:szCs w:val="24"/>
              </w:rPr>
            </w:pPr>
          </w:p>
        </w:tc>
        <w:tc>
          <w:tcPr>
            <w:tcW w:w="1560" w:type="dxa"/>
            <w:vAlign w:val="center"/>
          </w:tcPr>
          <w:p w14:paraId="7DE697F4" w14:textId="77777777" w:rsidR="00B41B8A" w:rsidRDefault="00B41B8A" w:rsidP="00D03D4F">
            <w:pPr>
              <w:jc w:val="center"/>
              <w:rPr>
                <w:rFonts w:eastAsia="Times New Roman"/>
                <w:szCs w:val="24"/>
              </w:rPr>
            </w:pPr>
            <w:r>
              <w:rPr>
                <w:rFonts w:eastAsia="Times New Roman"/>
                <w:szCs w:val="24"/>
              </w:rPr>
              <w:t>Học ở lớp: 4 tiết</w:t>
            </w:r>
          </w:p>
          <w:p w14:paraId="12607729" w14:textId="77777777" w:rsidR="00B41B8A" w:rsidRDefault="00B41B8A" w:rsidP="00D03D4F">
            <w:pPr>
              <w:jc w:val="center"/>
              <w:rPr>
                <w:rFonts w:eastAsia="Times New Roman"/>
                <w:b/>
                <w:szCs w:val="24"/>
              </w:rPr>
            </w:pPr>
            <w:r>
              <w:rPr>
                <w:rFonts w:eastAsia="Times New Roman"/>
                <w:szCs w:val="24"/>
              </w:rPr>
              <w:t>Học ở nhà: 8 tiết</w:t>
            </w:r>
          </w:p>
        </w:tc>
        <w:tc>
          <w:tcPr>
            <w:tcW w:w="1275" w:type="dxa"/>
            <w:vAlign w:val="center"/>
          </w:tcPr>
          <w:p w14:paraId="19C81BC4" w14:textId="77777777" w:rsidR="00B41B8A" w:rsidRDefault="00B41B8A" w:rsidP="00D03D4F">
            <w:pPr>
              <w:rPr>
                <w:rFonts w:eastAsia="Times New Roman"/>
                <w:szCs w:val="24"/>
              </w:rPr>
            </w:pPr>
            <w:r>
              <w:rPr>
                <w:rFonts w:eastAsia="Times New Roman"/>
                <w:szCs w:val="24"/>
              </w:rPr>
              <w:t>X3=25%</w:t>
            </w:r>
          </w:p>
          <w:p w14:paraId="2CDDE6B3" w14:textId="77777777" w:rsidR="00B41B8A" w:rsidRDefault="00B41B8A" w:rsidP="00D03D4F">
            <w:pPr>
              <w:rPr>
                <w:rFonts w:eastAsia="Times New Roman"/>
                <w:b/>
                <w:szCs w:val="24"/>
              </w:rPr>
            </w:pPr>
            <w:r>
              <w:rPr>
                <w:rFonts w:eastAsia="Times New Roman"/>
                <w:szCs w:val="24"/>
              </w:rPr>
              <w:t>X3&gt;=4</w:t>
            </w:r>
          </w:p>
        </w:tc>
      </w:tr>
      <w:tr w:rsidR="00B41B8A" w14:paraId="22250A30" w14:textId="77777777" w:rsidTr="00D03D4F">
        <w:trPr>
          <w:trHeight w:val="644"/>
        </w:trPr>
        <w:tc>
          <w:tcPr>
            <w:tcW w:w="4111" w:type="dxa"/>
            <w:vAlign w:val="center"/>
          </w:tcPr>
          <w:p w14:paraId="02E7EB2B" w14:textId="77777777" w:rsidR="00B41B8A" w:rsidRDefault="00B41B8A" w:rsidP="00D03D4F">
            <w:pPr>
              <w:rPr>
                <w:rFonts w:eastAsia="Times New Roman"/>
                <w:b/>
                <w:i/>
                <w:szCs w:val="24"/>
              </w:rPr>
            </w:pPr>
            <w:r>
              <w:rPr>
                <w:rFonts w:eastAsia="Times New Roman"/>
                <w:b/>
                <w:i/>
                <w:szCs w:val="24"/>
              </w:rPr>
              <w:t>Luận điểm về vấn  đề dân tộc thuộc địa:</w:t>
            </w:r>
          </w:p>
          <w:p w14:paraId="16359196" w14:textId="77777777" w:rsidR="00B41B8A" w:rsidRDefault="00B41B8A" w:rsidP="00D03D4F">
            <w:pPr>
              <w:rPr>
                <w:rFonts w:eastAsia="Times New Roman"/>
                <w:szCs w:val="24"/>
              </w:rPr>
            </w:pPr>
            <w:r>
              <w:rPr>
                <w:rFonts w:eastAsia="Times New Roman"/>
                <w:i/>
                <w:szCs w:val="24"/>
              </w:rPr>
              <w:t>1. Nội dung cơ bản xuyên suốt trong tư tưởng Hồ Chí Minh về vấn đề dân  tộc thuộc địa là gì?</w:t>
            </w:r>
          </w:p>
          <w:p w14:paraId="201EED7B" w14:textId="77777777" w:rsidR="00B41B8A" w:rsidRDefault="00B41B8A" w:rsidP="00D03D4F">
            <w:pPr>
              <w:rPr>
                <w:rFonts w:eastAsia="Times New Roman"/>
                <w:b/>
                <w:i/>
                <w:szCs w:val="24"/>
              </w:rPr>
            </w:pPr>
            <w:r>
              <w:rPr>
                <w:rFonts w:eastAsia="Times New Roman"/>
                <w:b/>
                <w:i/>
                <w:szCs w:val="24"/>
              </w:rPr>
              <w:t>Luân điểm về cách mạng giải phóng dân tộc</w:t>
            </w:r>
          </w:p>
          <w:p w14:paraId="5D8944D3" w14:textId="77777777" w:rsidR="00B41B8A" w:rsidRDefault="00B41B8A" w:rsidP="00D03D4F">
            <w:pPr>
              <w:rPr>
                <w:rFonts w:eastAsia="Times New Roman"/>
                <w:b/>
                <w:i/>
                <w:szCs w:val="24"/>
              </w:rPr>
            </w:pPr>
            <w:r>
              <w:rPr>
                <w:rFonts w:eastAsia="Times New Roman"/>
                <w:szCs w:val="24"/>
              </w:rPr>
              <w:t>1.Cách mạng giải phóng dân tộc muốn thắng lợi phải đi theo con đường cách mạng vô sản</w:t>
            </w:r>
          </w:p>
          <w:p w14:paraId="762234E1" w14:textId="77777777" w:rsidR="00B41B8A" w:rsidRDefault="00B41B8A" w:rsidP="00D03D4F">
            <w:pPr>
              <w:rPr>
                <w:rFonts w:eastAsia="Times New Roman"/>
                <w:szCs w:val="24"/>
              </w:rPr>
            </w:pPr>
            <w:r>
              <w:rPr>
                <w:rFonts w:eastAsia="Times New Roman"/>
                <w:szCs w:val="24"/>
              </w:rPr>
              <w:t>2. Cách mạng giải phóng dân tộc cần được tiến hành chủ động sáng tạo và có khả năng giành thắng lợi trước cách mạng vô sản ở chính quốc</w:t>
            </w:r>
          </w:p>
          <w:p w14:paraId="1953A0F7" w14:textId="77777777" w:rsidR="00B41B8A" w:rsidRDefault="00B41B8A" w:rsidP="00D03D4F">
            <w:pPr>
              <w:rPr>
                <w:rFonts w:eastAsia="Times New Roman"/>
                <w:szCs w:val="24"/>
              </w:rPr>
            </w:pPr>
            <w:r>
              <w:rPr>
                <w:rFonts w:eastAsia="Times New Roman"/>
                <w:szCs w:val="24"/>
              </w:rPr>
              <w:t>3. Cách mạng giải phóng dân tộc phải được tiến hành bằng con đường cách mạng bạo lực</w:t>
            </w:r>
          </w:p>
        </w:tc>
        <w:tc>
          <w:tcPr>
            <w:tcW w:w="993" w:type="dxa"/>
            <w:vAlign w:val="center"/>
          </w:tcPr>
          <w:p w14:paraId="3852D5B5" w14:textId="77777777" w:rsidR="00B41B8A" w:rsidRDefault="00B41B8A" w:rsidP="00D03D4F">
            <w:pPr>
              <w:jc w:val="center"/>
              <w:rPr>
                <w:rFonts w:eastAsia="Times New Roman"/>
                <w:b/>
                <w:szCs w:val="24"/>
              </w:rPr>
            </w:pPr>
            <w:r>
              <w:rPr>
                <w:rFonts w:eastAsia="Times New Roman"/>
                <w:b/>
                <w:szCs w:val="24"/>
              </w:rPr>
              <w:t>4</w:t>
            </w:r>
          </w:p>
        </w:tc>
        <w:tc>
          <w:tcPr>
            <w:tcW w:w="1275" w:type="dxa"/>
            <w:vAlign w:val="center"/>
          </w:tcPr>
          <w:p w14:paraId="5CDD6083" w14:textId="77777777" w:rsidR="00B41B8A" w:rsidRDefault="00B41B8A" w:rsidP="00D03D4F">
            <w:pPr>
              <w:jc w:val="center"/>
              <w:rPr>
                <w:rFonts w:eastAsia="Times New Roman"/>
                <w:szCs w:val="24"/>
              </w:rPr>
            </w:pPr>
            <w:r>
              <w:rPr>
                <w:rFonts w:eastAsia="Times New Roman"/>
                <w:szCs w:val="24"/>
              </w:rPr>
              <w:t>G2</w:t>
            </w:r>
          </w:p>
          <w:p w14:paraId="33CC60AD" w14:textId="77777777" w:rsidR="00B41B8A" w:rsidRDefault="00B41B8A" w:rsidP="00D03D4F">
            <w:pPr>
              <w:jc w:val="center"/>
              <w:rPr>
                <w:rFonts w:eastAsia="Times New Roman"/>
                <w:szCs w:val="24"/>
              </w:rPr>
            </w:pPr>
            <w:r>
              <w:rPr>
                <w:rFonts w:eastAsia="Times New Roman"/>
                <w:szCs w:val="24"/>
              </w:rPr>
              <w:t>G2.1</w:t>
            </w:r>
          </w:p>
          <w:p w14:paraId="42A59395" w14:textId="77777777" w:rsidR="00B41B8A" w:rsidRDefault="00B41B8A" w:rsidP="00D03D4F">
            <w:pPr>
              <w:jc w:val="center"/>
              <w:rPr>
                <w:rFonts w:eastAsia="Times New Roman"/>
                <w:szCs w:val="24"/>
              </w:rPr>
            </w:pPr>
            <w:r>
              <w:rPr>
                <w:rFonts w:eastAsia="Times New Roman"/>
                <w:szCs w:val="24"/>
              </w:rPr>
              <w:t>G2.2</w:t>
            </w:r>
          </w:p>
          <w:p w14:paraId="651B8096" w14:textId="77777777" w:rsidR="00B41B8A" w:rsidRDefault="00B41B8A" w:rsidP="00D03D4F">
            <w:pPr>
              <w:jc w:val="center"/>
              <w:rPr>
                <w:rFonts w:eastAsia="Times New Roman"/>
                <w:szCs w:val="24"/>
              </w:rPr>
            </w:pPr>
            <w:r>
              <w:rPr>
                <w:rFonts w:eastAsia="Times New Roman"/>
                <w:szCs w:val="24"/>
              </w:rPr>
              <w:t>G2.3</w:t>
            </w:r>
          </w:p>
          <w:p w14:paraId="6B20E2F1" w14:textId="77777777" w:rsidR="00B41B8A" w:rsidRDefault="00B41B8A" w:rsidP="00D03D4F">
            <w:pPr>
              <w:jc w:val="center"/>
              <w:rPr>
                <w:rFonts w:eastAsia="Times New Roman"/>
                <w:szCs w:val="24"/>
              </w:rPr>
            </w:pPr>
          </w:p>
          <w:p w14:paraId="67AF1955" w14:textId="77777777" w:rsidR="00B41B8A" w:rsidRDefault="00B41B8A" w:rsidP="00D03D4F">
            <w:pPr>
              <w:jc w:val="center"/>
              <w:rPr>
                <w:rFonts w:eastAsia="Times New Roman"/>
                <w:b/>
                <w:szCs w:val="24"/>
              </w:rPr>
            </w:pPr>
          </w:p>
        </w:tc>
        <w:tc>
          <w:tcPr>
            <w:tcW w:w="1560" w:type="dxa"/>
            <w:vAlign w:val="center"/>
          </w:tcPr>
          <w:p w14:paraId="436BAD5E" w14:textId="77777777" w:rsidR="00B41B8A" w:rsidRDefault="00B41B8A" w:rsidP="00D03D4F">
            <w:pPr>
              <w:jc w:val="center"/>
              <w:rPr>
                <w:rFonts w:eastAsia="Times New Roman"/>
                <w:szCs w:val="24"/>
              </w:rPr>
            </w:pPr>
            <w:r>
              <w:rPr>
                <w:rFonts w:eastAsia="Times New Roman"/>
                <w:szCs w:val="24"/>
              </w:rPr>
              <w:t>Học ở lớp: 4 tiết</w:t>
            </w:r>
          </w:p>
          <w:p w14:paraId="14E6C0AC" w14:textId="77777777" w:rsidR="00B41B8A" w:rsidRDefault="00B41B8A" w:rsidP="00D03D4F">
            <w:pPr>
              <w:jc w:val="center"/>
              <w:rPr>
                <w:rFonts w:eastAsia="Times New Roman"/>
                <w:b/>
                <w:szCs w:val="24"/>
              </w:rPr>
            </w:pPr>
            <w:r>
              <w:rPr>
                <w:rFonts w:eastAsia="Times New Roman"/>
                <w:szCs w:val="24"/>
              </w:rPr>
              <w:t>Học ở nhà: 8 tiết</w:t>
            </w:r>
          </w:p>
        </w:tc>
        <w:tc>
          <w:tcPr>
            <w:tcW w:w="1275" w:type="dxa"/>
            <w:vAlign w:val="center"/>
          </w:tcPr>
          <w:p w14:paraId="737A51EF" w14:textId="77777777" w:rsidR="00B41B8A" w:rsidRDefault="00B41B8A" w:rsidP="00D03D4F">
            <w:pPr>
              <w:rPr>
                <w:rFonts w:eastAsia="Times New Roman"/>
                <w:szCs w:val="24"/>
              </w:rPr>
            </w:pPr>
            <w:r>
              <w:rPr>
                <w:rFonts w:eastAsia="Times New Roman"/>
                <w:szCs w:val="24"/>
              </w:rPr>
              <w:t>X3=25%</w:t>
            </w:r>
          </w:p>
          <w:p w14:paraId="36A63AA8" w14:textId="77777777" w:rsidR="00B41B8A" w:rsidRDefault="00B41B8A" w:rsidP="00D03D4F">
            <w:pPr>
              <w:rPr>
                <w:rFonts w:eastAsia="Times New Roman"/>
                <w:b/>
                <w:szCs w:val="24"/>
              </w:rPr>
            </w:pPr>
            <w:r>
              <w:rPr>
                <w:rFonts w:eastAsia="Times New Roman"/>
                <w:szCs w:val="24"/>
              </w:rPr>
              <w:t>X3&gt;=4</w:t>
            </w:r>
          </w:p>
        </w:tc>
      </w:tr>
      <w:tr w:rsidR="00B41B8A" w14:paraId="6D9B9005" w14:textId="77777777" w:rsidTr="00D03D4F">
        <w:trPr>
          <w:trHeight w:val="644"/>
        </w:trPr>
        <w:tc>
          <w:tcPr>
            <w:tcW w:w="4111" w:type="dxa"/>
            <w:vAlign w:val="center"/>
          </w:tcPr>
          <w:p w14:paraId="02048E09" w14:textId="77777777" w:rsidR="00B41B8A" w:rsidRDefault="00B41B8A" w:rsidP="00D03D4F">
            <w:pPr>
              <w:rPr>
                <w:rFonts w:eastAsia="Times New Roman"/>
                <w:b/>
                <w:i/>
                <w:szCs w:val="24"/>
              </w:rPr>
            </w:pPr>
            <w:r>
              <w:rPr>
                <w:rFonts w:eastAsia="Times New Roman"/>
                <w:b/>
                <w:i/>
                <w:szCs w:val="24"/>
              </w:rPr>
              <w:t>Luận điểm của Hồ Chí Minh về ĐCSVN</w:t>
            </w:r>
          </w:p>
          <w:p w14:paraId="03C9A466" w14:textId="77777777" w:rsidR="00B41B8A" w:rsidRDefault="00B41B8A" w:rsidP="00B41B8A">
            <w:pPr>
              <w:numPr>
                <w:ilvl w:val="0"/>
                <w:numId w:val="69"/>
              </w:numPr>
              <w:tabs>
                <w:tab w:val="left" w:pos="199"/>
                <w:tab w:val="left" w:pos="364"/>
              </w:tabs>
              <w:spacing w:after="0" w:line="240" w:lineRule="auto"/>
              <w:ind w:left="0" w:firstLine="0"/>
              <w:rPr>
                <w:rFonts w:eastAsia="Times New Roman"/>
                <w:b/>
                <w:i/>
                <w:szCs w:val="24"/>
              </w:rPr>
            </w:pPr>
            <w:r>
              <w:rPr>
                <w:rFonts w:eastAsia="Times New Roman"/>
                <w:szCs w:val="24"/>
              </w:rPr>
              <w:t xml:space="preserve"> Sáng tạo của Hồ Chí Minh về sự ra đời của Đảng Cộng sản Việt Nam</w:t>
            </w:r>
          </w:p>
          <w:p w14:paraId="69B48837" w14:textId="77777777" w:rsidR="00B41B8A" w:rsidRDefault="00B41B8A" w:rsidP="00B41B8A">
            <w:pPr>
              <w:numPr>
                <w:ilvl w:val="0"/>
                <w:numId w:val="68"/>
              </w:numPr>
              <w:tabs>
                <w:tab w:val="left" w:pos="559"/>
              </w:tabs>
              <w:spacing w:after="0" w:line="240" w:lineRule="auto"/>
              <w:ind w:left="0" w:firstLine="270"/>
              <w:rPr>
                <w:rFonts w:eastAsia="Times New Roman"/>
                <w:szCs w:val="24"/>
              </w:rPr>
            </w:pPr>
            <w:r>
              <w:rPr>
                <w:rFonts w:eastAsia="Times New Roman"/>
                <w:szCs w:val="24"/>
              </w:rPr>
              <w:t>Quan điểm của Lênin về sự hình thành Đảng Cộng sản</w:t>
            </w:r>
          </w:p>
          <w:p w14:paraId="4DDA886D" w14:textId="77777777" w:rsidR="00B41B8A" w:rsidRDefault="00B41B8A" w:rsidP="00B41B8A">
            <w:pPr>
              <w:numPr>
                <w:ilvl w:val="0"/>
                <w:numId w:val="68"/>
              </w:numPr>
              <w:tabs>
                <w:tab w:val="left" w:pos="529"/>
              </w:tabs>
              <w:spacing w:after="0" w:line="240" w:lineRule="auto"/>
              <w:ind w:left="0" w:firstLine="270"/>
              <w:rPr>
                <w:rFonts w:eastAsia="Times New Roman"/>
                <w:szCs w:val="24"/>
              </w:rPr>
            </w:pPr>
            <w:r>
              <w:rPr>
                <w:rFonts w:eastAsia="Times New Roman"/>
                <w:szCs w:val="24"/>
              </w:rPr>
              <w:t>Quan điểm của Hồ Chí Minh về sự hình thành Đảng Cộng sản Việt Nam</w:t>
            </w:r>
          </w:p>
          <w:p w14:paraId="53B0A213" w14:textId="77777777" w:rsidR="00B41B8A" w:rsidRDefault="00B41B8A" w:rsidP="00B41B8A">
            <w:pPr>
              <w:numPr>
                <w:ilvl w:val="0"/>
                <w:numId w:val="68"/>
              </w:numPr>
              <w:tabs>
                <w:tab w:val="left" w:pos="529"/>
              </w:tabs>
              <w:spacing w:after="0" w:line="240" w:lineRule="auto"/>
              <w:ind w:left="0" w:firstLine="270"/>
              <w:rPr>
                <w:rFonts w:eastAsia="Times New Roman"/>
                <w:szCs w:val="24"/>
              </w:rPr>
            </w:pPr>
            <w:r>
              <w:rPr>
                <w:rFonts w:eastAsia="Times New Roman"/>
                <w:szCs w:val="24"/>
              </w:rPr>
              <w:t>Phân tích chỉ ra sự sáng tạo của Hồ Chí Minh</w:t>
            </w:r>
          </w:p>
          <w:p w14:paraId="3A46A2FF" w14:textId="77777777" w:rsidR="00B41B8A" w:rsidRDefault="00B41B8A" w:rsidP="00D03D4F">
            <w:pPr>
              <w:tabs>
                <w:tab w:val="left" w:pos="529"/>
              </w:tabs>
              <w:rPr>
                <w:rFonts w:eastAsia="Times New Roman"/>
                <w:szCs w:val="24"/>
              </w:rPr>
            </w:pPr>
            <w:r>
              <w:rPr>
                <w:rFonts w:eastAsia="Times New Roman"/>
                <w:szCs w:val="24"/>
              </w:rPr>
              <w:t>2. Các nguyên tắc cơ bản trong xây dựng Đảng của Hồ Chí Minh</w:t>
            </w:r>
          </w:p>
          <w:p w14:paraId="42E7E049" w14:textId="77777777" w:rsidR="00B41B8A" w:rsidRDefault="00B41B8A" w:rsidP="00D03D4F">
            <w:pPr>
              <w:rPr>
                <w:rFonts w:eastAsia="Times New Roman"/>
                <w:szCs w:val="24"/>
              </w:rPr>
            </w:pPr>
            <w:r>
              <w:rPr>
                <w:rFonts w:eastAsia="Times New Roman"/>
                <w:b/>
                <w:i/>
                <w:szCs w:val="24"/>
              </w:rPr>
              <w:t>Nguyên tắc tổ chức:</w:t>
            </w:r>
            <w:r>
              <w:rPr>
                <w:rFonts w:eastAsia="Times New Roman"/>
                <w:szCs w:val="24"/>
              </w:rPr>
              <w:t xml:space="preserve"> Tập trung dân chủ</w:t>
            </w:r>
          </w:p>
          <w:p w14:paraId="54942D94" w14:textId="77777777" w:rsidR="00B41B8A" w:rsidRDefault="00B41B8A" w:rsidP="00D03D4F">
            <w:pPr>
              <w:rPr>
                <w:rFonts w:eastAsia="Times New Roman"/>
                <w:szCs w:val="24"/>
              </w:rPr>
            </w:pPr>
            <w:r>
              <w:rPr>
                <w:rFonts w:eastAsia="Times New Roman"/>
                <w:b/>
                <w:i/>
                <w:szCs w:val="24"/>
              </w:rPr>
              <w:t>Nguyên tắc sinh hoạt:</w:t>
            </w:r>
            <w:r>
              <w:rPr>
                <w:rFonts w:eastAsia="Times New Roman"/>
                <w:szCs w:val="24"/>
              </w:rPr>
              <w:t xml:space="preserve"> Tập thể lãnh đạo cá nhân phụ trách</w:t>
            </w:r>
          </w:p>
          <w:p w14:paraId="53A57788" w14:textId="77777777" w:rsidR="00B41B8A" w:rsidRDefault="00B41B8A" w:rsidP="00D03D4F">
            <w:pPr>
              <w:rPr>
                <w:rFonts w:eastAsia="Times New Roman"/>
                <w:szCs w:val="24"/>
              </w:rPr>
            </w:pPr>
            <w:r>
              <w:rPr>
                <w:rFonts w:eastAsia="Times New Roman"/>
                <w:b/>
                <w:i/>
                <w:szCs w:val="24"/>
              </w:rPr>
              <w:t xml:space="preserve">Nguyên tắc: </w:t>
            </w:r>
            <w:r>
              <w:rPr>
                <w:rFonts w:eastAsia="Times New Roman"/>
                <w:szCs w:val="24"/>
              </w:rPr>
              <w:t>Tự phê bình và phê bình</w:t>
            </w:r>
          </w:p>
          <w:p w14:paraId="0DE78469" w14:textId="77777777" w:rsidR="00B41B8A" w:rsidRDefault="00B41B8A" w:rsidP="00D03D4F">
            <w:pPr>
              <w:rPr>
                <w:rFonts w:eastAsia="Times New Roman"/>
                <w:szCs w:val="24"/>
              </w:rPr>
            </w:pPr>
            <w:r>
              <w:rPr>
                <w:rFonts w:eastAsia="Times New Roman"/>
                <w:b/>
                <w:i/>
                <w:szCs w:val="24"/>
              </w:rPr>
              <w:t xml:space="preserve">Nguyên tắc: </w:t>
            </w:r>
            <w:r>
              <w:rPr>
                <w:rFonts w:eastAsia="Times New Roman"/>
                <w:szCs w:val="24"/>
              </w:rPr>
              <w:t>Kỷ luật nghiêm minh và tự giác</w:t>
            </w:r>
          </w:p>
          <w:p w14:paraId="05CF681F" w14:textId="77777777" w:rsidR="00B41B8A" w:rsidRDefault="00B41B8A" w:rsidP="00D03D4F">
            <w:pPr>
              <w:rPr>
                <w:rFonts w:eastAsia="Times New Roman"/>
                <w:szCs w:val="24"/>
              </w:rPr>
            </w:pPr>
            <w:r>
              <w:rPr>
                <w:rFonts w:eastAsia="Times New Roman"/>
                <w:b/>
                <w:i/>
                <w:szCs w:val="24"/>
              </w:rPr>
              <w:lastRenderedPageBreak/>
              <w:t xml:space="preserve">Nguyên tắc: </w:t>
            </w:r>
            <w:r>
              <w:rPr>
                <w:rFonts w:eastAsia="Times New Roman"/>
                <w:szCs w:val="24"/>
              </w:rPr>
              <w:t>Đoàn kết thống nhất trong Đảng</w:t>
            </w:r>
          </w:p>
        </w:tc>
        <w:tc>
          <w:tcPr>
            <w:tcW w:w="993" w:type="dxa"/>
            <w:vAlign w:val="center"/>
          </w:tcPr>
          <w:p w14:paraId="00DA14AE" w14:textId="77777777" w:rsidR="00B41B8A" w:rsidRDefault="00B41B8A" w:rsidP="00D03D4F">
            <w:pPr>
              <w:jc w:val="center"/>
              <w:rPr>
                <w:rFonts w:eastAsia="Times New Roman"/>
                <w:b/>
                <w:szCs w:val="24"/>
              </w:rPr>
            </w:pPr>
            <w:r>
              <w:rPr>
                <w:rFonts w:eastAsia="Times New Roman"/>
                <w:b/>
                <w:szCs w:val="24"/>
              </w:rPr>
              <w:lastRenderedPageBreak/>
              <w:t>4</w:t>
            </w:r>
          </w:p>
        </w:tc>
        <w:tc>
          <w:tcPr>
            <w:tcW w:w="1275" w:type="dxa"/>
            <w:vAlign w:val="center"/>
          </w:tcPr>
          <w:p w14:paraId="4957F927" w14:textId="77777777" w:rsidR="00B41B8A" w:rsidRDefault="00B41B8A" w:rsidP="00D03D4F">
            <w:pPr>
              <w:jc w:val="center"/>
              <w:rPr>
                <w:rFonts w:eastAsia="Times New Roman"/>
                <w:szCs w:val="24"/>
              </w:rPr>
            </w:pPr>
            <w:r>
              <w:rPr>
                <w:rFonts w:eastAsia="Times New Roman"/>
                <w:szCs w:val="24"/>
              </w:rPr>
              <w:t>G2</w:t>
            </w:r>
          </w:p>
          <w:p w14:paraId="4EFE31DF" w14:textId="77777777" w:rsidR="00B41B8A" w:rsidRDefault="00B41B8A" w:rsidP="00D03D4F">
            <w:pPr>
              <w:jc w:val="center"/>
              <w:rPr>
                <w:rFonts w:eastAsia="Times New Roman"/>
                <w:szCs w:val="24"/>
              </w:rPr>
            </w:pPr>
            <w:r>
              <w:rPr>
                <w:rFonts w:eastAsia="Times New Roman"/>
                <w:szCs w:val="24"/>
              </w:rPr>
              <w:t>G2.1</w:t>
            </w:r>
          </w:p>
          <w:p w14:paraId="08CC221D" w14:textId="77777777" w:rsidR="00B41B8A" w:rsidRDefault="00B41B8A" w:rsidP="00D03D4F">
            <w:pPr>
              <w:jc w:val="center"/>
              <w:rPr>
                <w:rFonts w:eastAsia="Times New Roman"/>
                <w:szCs w:val="24"/>
              </w:rPr>
            </w:pPr>
            <w:r>
              <w:rPr>
                <w:rFonts w:eastAsia="Times New Roman"/>
                <w:szCs w:val="24"/>
              </w:rPr>
              <w:t>G2.2</w:t>
            </w:r>
          </w:p>
          <w:p w14:paraId="1A456DCE" w14:textId="77777777" w:rsidR="00B41B8A" w:rsidRDefault="00B41B8A" w:rsidP="00D03D4F">
            <w:pPr>
              <w:jc w:val="center"/>
              <w:rPr>
                <w:rFonts w:eastAsia="Times New Roman"/>
                <w:szCs w:val="24"/>
              </w:rPr>
            </w:pPr>
            <w:r>
              <w:rPr>
                <w:rFonts w:eastAsia="Times New Roman"/>
                <w:szCs w:val="24"/>
              </w:rPr>
              <w:t>G2.3</w:t>
            </w:r>
          </w:p>
          <w:p w14:paraId="7492454F" w14:textId="77777777" w:rsidR="00B41B8A" w:rsidRDefault="00B41B8A" w:rsidP="00D03D4F">
            <w:pPr>
              <w:jc w:val="center"/>
              <w:rPr>
                <w:rFonts w:eastAsia="Times New Roman"/>
                <w:szCs w:val="24"/>
              </w:rPr>
            </w:pPr>
          </w:p>
          <w:p w14:paraId="2A79E0DC" w14:textId="77777777" w:rsidR="00B41B8A" w:rsidRDefault="00B41B8A" w:rsidP="00D03D4F">
            <w:pPr>
              <w:jc w:val="center"/>
              <w:rPr>
                <w:rFonts w:eastAsia="Times New Roman"/>
                <w:b/>
                <w:szCs w:val="24"/>
              </w:rPr>
            </w:pPr>
          </w:p>
        </w:tc>
        <w:tc>
          <w:tcPr>
            <w:tcW w:w="1560" w:type="dxa"/>
            <w:vAlign w:val="center"/>
          </w:tcPr>
          <w:p w14:paraId="20B426D3" w14:textId="77777777" w:rsidR="00B41B8A" w:rsidRDefault="00B41B8A" w:rsidP="00D03D4F">
            <w:pPr>
              <w:jc w:val="center"/>
              <w:rPr>
                <w:rFonts w:eastAsia="Times New Roman"/>
                <w:szCs w:val="24"/>
              </w:rPr>
            </w:pPr>
            <w:r>
              <w:rPr>
                <w:rFonts w:eastAsia="Times New Roman"/>
                <w:szCs w:val="24"/>
              </w:rPr>
              <w:t>Học ở lớp: 4 tiết</w:t>
            </w:r>
          </w:p>
          <w:p w14:paraId="3A422A65" w14:textId="77777777" w:rsidR="00B41B8A" w:rsidRDefault="00B41B8A" w:rsidP="00D03D4F">
            <w:pPr>
              <w:jc w:val="center"/>
              <w:rPr>
                <w:rFonts w:eastAsia="Times New Roman"/>
                <w:b/>
                <w:szCs w:val="24"/>
              </w:rPr>
            </w:pPr>
            <w:r>
              <w:rPr>
                <w:rFonts w:eastAsia="Times New Roman"/>
                <w:szCs w:val="24"/>
              </w:rPr>
              <w:t>Học ở nhà: 8 tiết</w:t>
            </w:r>
          </w:p>
        </w:tc>
        <w:tc>
          <w:tcPr>
            <w:tcW w:w="1275" w:type="dxa"/>
            <w:vAlign w:val="center"/>
          </w:tcPr>
          <w:p w14:paraId="176131F2" w14:textId="77777777" w:rsidR="00B41B8A" w:rsidRDefault="00B41B8A" w:rsidP="00D03D4F">
            <w:pPr>
              <w:rPr>
                <w:rFonts w:eastAsia="Times New Roman"/>
                <w:szCs w:val="24"/>
              </w:rPr>
            </w:pPr>
            <w:r>
              <w:rPr>
                <w:rFonts w:eastAsia="Times New Roman"/>
                <w:szCs w:val="24"/>
              </w:rPr>
              <w:t>X3=25%</w:t>
            </w:r>
          </w:p>
          <w:p w14:paraId="06C5CECF" w14:textId="77777777" w:rsidR="00B41B8A" w:rsidRDefault="00B41B8A" w:rsidP="00D03D4F">
            <w:pPr>
              <w:rPr>
                <w:rFonts w:eastAsia="Times New Roman"/>
                <w:b/>
                <w:szCs w:val="24"/>
              </w:rPr>
            </w:pPr>
            <w:r>
              <w:rPr>
                <w:rFonts w:eastAsia="Times New Roman"/>
                <w:szCs w:val="24"/>
              </w:rPr>
              <w:t>X3&gt;=4</w:t>
            </w:r>
          </w:p>
        </w:tc>
      </w:tr>
      <w:tr w:rsidR="00B41B8A" w14:paraId="649DA943" w14:textId="77777777" w:rsidTr="00D03D4F">
        <w:tc>
          <w:tcPr>
            <w:tcW w:w="4111" w:type="dxa"/>
          </w:tcPr>
          <w:p w14:paraId="03F11232" w14:textId="77777777" w:rsidR="00B41B8A" w:rsidRDefault="00B41B8A" w:rsidP="00D03D4F">
            <w:pPr>
              <w:rPr>
                <w:rFonts w:eastAsia="Times New Roman"/>
                <w:b/>
                <w:szCs w:val="24"/>
              </w:rPr>
            </w:pPr>
            <w:r>
              <w:rPr>
                <w:rFonts w:eastAsia="Times New Roman"/>
                <w:b/>
                <w:i/>
                <w:szCs w:val="24"/>
              </w:rPr>
              <w:t xml:space="preserve">Nhà nước thể hiện quyền làm chủ của </w:t>
            </w:r>
            <w:r>
              <w:rPr>
                <w:rFonts w:eastAsia="Times New Roman"/>
                <w:b/>
                <w:szCs w:val="24"/>
              </w:rPr>
              <w:t>nhân dân:</w:t>
            </w:r>
          </w:p>
          <w:p w14:paraId="5253BDBD" w14:textId="77777777" w:rsidR="00B41B8A" w:rsidRDefault="00B41B8A" w:rsidP="00D03D4F">
            <w:pPr>
              <w:rPr>
                <w:rFonts w:eastAsia="Times New Roman"/>
                <w:szCs w:val="24"/>
              </w:rPr>
            </w:pPr>
            <w:r>
              <w:rPr>
                <w:rFonts w:eastAsia="Times New Roman"/>
                <w:szCs w:val="24"/>
              </w:rPr>
              <w:t>1. Nhà nước của dân</w:t>
            </w:r>
          </w:p>
          <w:p w14:paraId="71A2D0A0" w14:textId="77777777" w:rsidR="00B41B8A" w:rsidRDefault="00B41B8A" w:rsidP="00D03D4F">
            <w:pPr>
              <w:rPr>
                <w:rFonts w:eastAsia="Times New Roman"/>
                <w:szCs w:val="24"/>
              </w:rPr>
            </w:pPr>
            <w:r>
              <w:rPr>
                <w:rFonts w:eastAsia="Times New Roman"/>
                <w:szCs w:val="24"/>
              </w:rPr>
              <w:t>2. Nhà nước do dân</w:t>
            </w:r>
          </w:p>
          <w:p w14:paraId="0E2A8995" w14:textId="77777777" w:rsidR="00B41B8A" w:rsidRDefault="00B41B8A" w:rsidP="00D03D4F">
            <w:pPr>
              <w:rPr>
                <w:rFonts w:eastAsia="Times New Roman"/>
                <w:szCs w:val="24"/>
              </w:rPr>
            </w:pPr>
            <w:r>
              <w:rPr>
                <w:rFonts w:eastAsia="Times New Roman"/>
                <w:szCs w:val="24"/>
              </w:rPr>
              <w:t>3. Nhà nước vì dân</w:t>
            </w:r>
          </w:p>
          <w:p w14:paraId="10ECCB8F" w14:textId="77777777" w:rsidR="00B41B8A" w:rsidRDefault="00B41B8A" w:rsidP="00D03D4F">
            <w:pPr>
              <w:rPr>
                <w:rFonts w:eastAsia="Times New Roman"/>
                <w:b/>
                <w:i/>
                <w:szCs w:val="24"/>
              </w:rPr>
            </w:pPr>
            <w:r>
              <w:rPr>
                <w:rFonts w:eastAsia="Times New Roman"/>
                <w:b/>
                <w:i/>
                <w:szCs w:val="24"/>
              </w:rPr>
              <w:t>Vận dụng xây dựng Nhà nước:</w:t>
            </w:r>
          </w:p>
          <w:p w14:paraId="6749E9CA" w14:textId="77777777" w:rsidR="00B41B8A" w:rsidRDefault="00B41B8A" w:rsidP="00D03D4F">
            <w:pPr>
              <w:ind w:firstLine="304"/>
              <w:rPr>
                <w:rFonts w:eastAsia="Times New Roman"/>
                <w:b/>
                <w:i/>
                <w:szCs w:val="24"/>
              </w:rPr>
            </w:pPr>
            <w:r>
              <w:rPr>
                <w:rFonts w:eastAsia="Times New Roman"/>
                <w:szCs w:val="24"/>
              </w:rPr>
              <w:t>+ Xây dựng Nhà nước đảm bảo quyền làm chủ của nhân dân…</w:t>
            </w:r>
          </w:p>
          <w:p w14:paraId="199AD71B" w14:textId="77777777" w:rsidR="00B41B8A" w:rsidRDefault="00B41B8A" w:rsidP="00D03D4F">
            <w:pPr>
              <w:ind w:firstLine="304"/>
              <w:rPr>
                <w:rFonts w:eastAsia="Times New Roman"/>
                <w:szCs w:val="24"/>
              </w:rPr>
            </w:pPr>
            <w:r>
              <w:rPr>
                <w:rFonts w:eastAsia="Times New Roman"/>
                <w:szCs w:val="24"/>
              </w:rPr>
              <w:t>+ Kiện toàn bộ máy hành chính nhà nước…</w:t>
            </w:r>
          </w:p>
          <w:p w14:paraId="643AEFC9" w14:textId="77777777" w:rsidR="00B41B8A" w:rsidRDefault="00B41B8A" w:rsidP="00D03D4F">
            <w:pPr>
              <w:ind w:firstLine="304"/>
              <w:rPr>
                <w:rFonts w:eastAsia="Times New Roman"/>
                <w:szCs w:val="24"/>
              </w:rPr>
            </w:pPr>
            <w:r>
              <w:rPr>
                <w:rFonts w:eastAsia="Times New Roman"/>
                <w:szCs w:val="24"/>
              </w:rPr>
              <w:t>+ Tăng cường hơn nữa sự lãnh đạo của Đảng đối với Nhà nước…</w:t>
            </w:r>
          </w:p>
        </w:tc>
        <w:tc>
          <w:tcPr>
            <w:tcW w:w="993" w:type="dxa"/>
            <w:vAlign w:val="center"/>
          </w:tcPr>
          <w:p w14:paraId="440DEF13" w14:textId="77777777" w:rsidR="00B41B8A" w:rsidRDefault="00B41B8A" w:rsidP="00D03D4F">
            <w:pPr>
              <w:jc w:val="center"/>
              <w:rPr>
                <w:rFonts w:eastAsia="Times New Roman"/>
                <w:b/>
                <w:szCs w:val="24"/>
              </w:rPr>
            </w:pPr>
            <w:r>
              <w:rPr>
                <w:rFonts w:eastAsia="Times New Roman"/>
                <w:b/>
                <w:szCs w:val="24"/>
              </w:rPr>
              <w:t>4</w:t>
            </w:r>
          </w:p>
        </w:tc>
        <w:tc>
          <w:tcPr>
            <w:tcW w:w="1275" w:type="dxa"/>
            <w:vAlign w:val="center"/>
          </w:tcPr>
          <w:p w14:paraId="65998BCF" w14:textId="77777777" w:rsidR="00B41B8A" w:rsidRDefault="00B41B8A" w:rsidP="00D03D4F">
            <w:pPr>
              <w:jc w:val="center"/>
              <w:rPr>
                <w:rFonts w:eastAsia="Times New Roman"/>
                <w:szCs w:val="24"/>
              </w:rPr>
            </w:pPr>
            <w:r>
              <w:rPr>
                <w:rFonts w:eastAsia="Times New Roman"/>
                <w:szCs w:val="24"/>
              </w:rPr>
              <w:t>G3, G3.1</w:t>
            </w:r>
          </w:p>
          <w:p w14:paraId="4E957138" w14:textId="77777777" w:rsidR="00B41B8A" w:rsidRDefault="00B41B8A" w:rsidP="00D03D4F">
            <w:pPr>
              <w:jc w:val="center"/>
              <w:rPr>
                <w:rFonts w:eastAsia="Times New Roman"/>
                <w:szCs w:val="24"/>
              </w:rPr>
            </w:pPr>
            <w:r>
              <w:rPr>
                <w:rFonts w:eastAsia="Times New Roman"/>
                <w:szCs w:val="24"/>
              </w:rPr>
              <w:t>G3.2</w:t>
            </w:r>
          </w:p>
          <w:p w14:paraId="56255632" w14:textId="77777777" w:rsidR="00B41B8A" w:rsidRDefault="00B41B8A" w:rsidP="00D03D4F">
            <w:pPr>
              <w:jc w:val="center"/>
              <w:rPr>
                <w:rFonts w:eastAsia="Times New Roman"/>
                <w:szCs w:val="24"/>
              </w:rPr>
            </w:pPr>
            <w:r>
              <w:rPr>
                <w:rFonts w:eastAsia="Times New Roman"/>
                <w:szCs w:val="24"/>
              </w:rPr>
              <w:t>G3.3</w:t>
            </w:r>
          </w:p>
          <w:p w14:paraId="7168A8BC" w14:textId="77777777" w:rsidR="00B41B8A" w:rsidRDefault="00B41B8A" w:rsidP="00D03D4F">
            <w:pPr>
              <w:jc w:val="center"/>
              <w:rPr>
                <w:rFonts w:eastAsia="Times New Roman"/>
                <w:szCs w:val="24"/>
              </w:rPr>
            </w:pPr>
            <w:r>
              <w:rPr>
                <w:rFonts w:eastAsia="Times New Roman"/>
                <w:szCs w:val="24"/>
              </w:rPr>
              <w:t>G3.4</w:t>
            </w:r>
          </w:p>
          <w:p w14:paraId="571E15B4" w14:textId="77777777" w:rsidR="00B41B8A" w:rsidRDefault="00B41B8A" w:rsidP="00D03D4F">
            <w:pPr>
              <w:jc w:val="center"/>
              <w:rPr>
                <w:rFonts w:eastAsia="Times New Roman"/>
                <w:szCs w:val="24"/>
              </w:rPr>
            </w:pPr>
            <w:r>
              <w:rPr>
                <w:rFonts w:eastAsia="Times New Roman"/>
                <w:szCs w:val="24"/>
              </w:rPr>
              <w:t>G3.5</w:t>
            </w:r>
          </w:p>
        </w:tc>
        <w:tc>
          <w:tcPr>
            <w:tcW w:w="1560" w:type="dxa"/>
            <w:vAlign w:val="center"/>
          </w:tcPr>
          <w:p w14:paraId="38337953" w14:textId="77777777" w:rsidR="00B41B8A" w:rsidRDefault="00B41B8A" w:rsidP="00D03D4F">
            <w:pPr>
              <w:jc w:val="center"/>
              <w:rPr>
                <w:rFonts w:eastAsia="Times New Roman"/>
                <w:szCs w:val="24"/>
              </w:rPr>
            </w:pPr>
          </w:p>
          <w:p w14:paraId="29C24450" w14:textId="77777777" w:rsidR="00B41B8A" w:rsidRDefault="00B41B8A" w:rsidP="00D03D4F">
            <w:pPr>
              <w:jc w:val="center"/>
              <w:rPr>
                <w:rFonts w:eastAsia="Times New Roman"/>
                <w:szCs w:val="24"/>
              </w:rPr>
            </w:pPr>
            <w:r>
              <w:rPr>
                <w:rFonts w:eastAsia="Times New Roman"/>
                <w:szCs w:val="24"/>
              </w:rPr>
              <w:t>Học ở lớp: 4 tiết</w:t>
            </w:r>
          </w:p>
          <w:p w14:paraId="1CC37EC4" w14:textId="77777777" w:rsidR="00B41B8A" w:rsidRDefault="00B41B8A" w:rsidP="00D03D4F">
            <w:pPr>
              <w:jc w:val="center"/>
              <w:rPr>
                <w:rFonts w:eastAsia="Times New Roman"/>
                <w:i/>
                <w:szCs w:val="24"/>
              </w:rPr>
            </w:pPr>
            <w:r>
              <w:rPr>
                <w:rFonts w:eastAsia="Times New Roman"/>
                <w:szCs w:val="24"/>
              </w:rPr>
              <w:t>Học ở nhà: 8 tiết</w:t>
            </w:r>
          </w:p>
        </w:tc>
        <w:tc>
          <w:tcPr>
            <w:tcW w:w="1275" w:type="dxa"/>
            <w:vAlign w:val="center"/>
          </w:tcPr>
          <w:p w14:paraId="12E2E68B" w14:textId="77777777" w:rsidR="00B41B8A" w:rsidRDefault="00B41B8A" w:rsidP="00D03D4F">
            <w:pPr>
              <w:rPr>
                <w:rFonts w:eastAsia="Times New Roman"/>
                <w:szCs w:val="24"/>
              </w:rPr>
            </w:pPr>
            <w:r>
              <w:rPr>
                <w:rFonts w:eastAsia="Times New Roman"/>
                <w:szCs w:val="24"/>
              </w:rPr>
              <w:t>X3=25%</w:t>
            </w:r>
          </w:p>
          <w:p w14:paraId="25B324F6" w14:textId="77777777" w:rsidR="00B41B8A" w:rsidRDefault="00B41B8A" w:rsidP="00D03D4F">
            <w:pPr>
              <w:rPr>
                <w:rFonts w:eastAsia="Times New Roman"/>
                <w:i/>
                <w:szCs w:val="24"/>
              </w:rPr>
            </w:pPr>
            <w:r>
              <w:rPr>
                <w:rFonts w:eastAsia="Times New Roman"/>
                <w:szCs w:val="24"/>
              </w:rPr>
              <w:t>X3&gt;=4</w:t>
            </w:r>
          </w:p>
        </w:tc>
      </w:tr>
      <w:tr w:rsidR="00B41B8A" w14:paraId="0A0506B0" w14:textId="77777777" w:rsidTr="00D03D4F">
        <w:tc>
          <w:tcPr>
            <w:tcW w:w="4111" w:type="dxa"/>
          </w:tcPr>
          <w:p w14:paraId="0F735C83" w14:textId="77777777" w:rsidR="00B41B8A" w:rsidRDefault="00B41B8A" w:rsidP="00D03D4F">
            <w:pPr>
              <w:rPr>
                <w:rFonts w:eastAsia="Times New Roman"/>
                <w:b/>
                <w:i/>
                <w:szCs w:val="24"/>
              </w:rPr>
            </w:pPr>
            <w:r>
              <w:rPr>
                <w:rFonts w:eastAsia="Times New Roman"/>
                <w:b/>
                <w:i/>
                <w:szCs w:val="24"/>
              </w:rPr>
              <w:t>Chuẩn mực đạo đức cách mạng theo quan điểm Hồ Chí Minh:</w:t>
            </w:r>
          </w:p>
          <w:p w14:paraId="57B0DA04" w14:textId="77777777" w:rsidR="00B41B8A" w:rsidRDefault="00B41B8A" w:rsidP="00D03D4F">
            <w:pPr>
              <w:ind w:firstLine="214"/>
              <w:rPr>
                <w:rFonts w:eastAsia="Times New Roman"/>
                <w:szCs w:val="24"/>
              </w:rPr>
            </w:pPr>
            <w:r>
              <w:rPr>
                <w:rFonts w:eastAsia="Times New Roman"/>
                <w:szCs w:val="24"/>
              </w:rPr>
              <w:t>- Trung với nước, hiếu với dân</w:t>
            </w:r>
          </w:p>
          <w:p w14:paraId="36A8AFC8" w14:textId="77777777" w:rsidR="00B41B8A" w:rsidRDefault="00B41B8A" w:rsidP="00D03D4F">
            <w:pPr>
              <w:ind w:firstLine="214"/>
              <w:rPr>
                <w:rFonts w:eastAsia="Times New Roman"/>
                <w:szCs w:val="24"/>
              </w:rPr>
            </w:pPr>
            <w:r>
              <w:rPr>
                <w:rFonts w:eastAsia="Times New Roman"/>
                <w:szCs w:val="24"/>
              </w:rPr>
              <w:t>- Cần, kiệm, liêm, chính, chí công vô tư</w:t>
            </w:r>
          </w:p>
          <w:p w14:paraId="006C6DD1" w14:textId="77777777" w:rsidR="00B41B8A" w:rsidRDefault="00B41B8A" w:rsidP="00D03D4F">
            <w:pPr>
              <w:ind w:firstLine="214"/>
              <w:rPr>
                <w:rFonts w:eastAsia="Times New Roman"/>
                <w:szCs w:val="24"/>
              </w:rPr>
            </w:pPr>
            <w:r>
              <w:rPr>
                <w:rFonts w:eastAsia="Times New Roman"/>
                <w:szCs w:val="24"/>
              </w:rPr>
              <w:t>- Thương yêu con người, sống có tình nghĩa</w:t>
            </w:r>
          </w:p>
          <w:p w14:paraId="5ABD9C74" w14:textId="77777777" w:rsidR="00B41B8A" w:rsidRDefault="00B41B8A" w:rsidP="00D03D4F">
            <w:pPr>
              <w:ind w:firstLine="214"/>
              <w:rPr>
                <w:rFonts w:eastAsia="Times New Roman"/>
                <w:szCs w:val="24"/>
              </w:rPr>
            </w:pPr>
            <w:r>
              <w:rPr>
                <w:rFonts w:eastAsia="Times New Roman"/>
                <w:szCs w:val="24"/>
              </w:rPr>
              <w:t>-  Có tinh thần quốc tế trong sáng</w:t>
            </w:r>
          </w:p>
          <w:p w14:paraId="3727EA74" w14:textId="77777777" w:rsidR="00B41B8A" w:rsidRDefault="00B41B8A" w:rsidP="00D03D4F">
            <w:pPr>
              <w:rPr>
                <w:rFonts w:eastAsia="Times New Roman"/>
                <w:b/>
                <w:i/>
                <w:szCs w:val="24"/>
              </w:rPr>
            </w:pPr>
            <w:r>
              <w:rPr>
                <w:rFonts w:eastAsia="Times New Roman"/>
                <w:b/>
                <w:i/>
                <w:szCs w:val="24"/>
              </w:rPr>
              <w:t>Nguyên tắc xây dựng đạo đức mới:</w:t>
            </w:r>
          </w:p>
          <w:p w14:paraId="115A410E" w14:textId="77777777" w:rsidR="00B41B8A" w:rsidRDefault="00B41B8A" w:rsidP="00D03D4F">
            <w:pPr>
              <w:ind w:firstLine="214"/>
              <w:rPr>
                <w:rFonts w:eastAsia="Times New Roman"/>
                <w:szCs w:val="24"/>
              </w:rPr>
            </w:pPr>
            <w:r>
              <w:rPr>
                <w:rFonts w:eastAsia="Times New Roman"/>
                <w:szCs w:val="24"/>
              </w:rPr>
              <w:t>- Nói đi đôi với làm, phải nêu gương về đạo đức</w:t>
            </w:r>
          </w:p>
          <w:p w14:paraId="4E7E728D" w14:textId="77777777" w:rsidR="00B41B8A" w:rsidRDefault="00B41B8A" w:rsidP="00D03D4F">
            <w:pPr>
              <w:ind w:firstLine="214"/>
              <w:rPr>
                <w:rFonts w:eastAsia="Times New Roman"/>
                <w:szCs w:val="24"/>
              </w:rPr>
            </w:pPr>
            <w:r>
              <w:rPr>
                <w:rFonts w:eastAsia="Times New Roman"/>
                <w:szCs w:val="24"/>
              </w:rPr>
              <w:t>- Xây đi đôi với chống</w:t>
            </w:r>
          </w:p>
          <w:p w14:paraId="63FD7B77" w14:textId="77777777" w:rsidR="00B41B8A" w:rsidRDefault="00B41B8A" w:rsidP="00D03D4F">
            <w:pPr>
              <w:pBdr>
                <w:top w:val="nil"/>
                <w:left w:val="nil"/>
                <w:bottom w:val="nil"/>
                <w:right w:val="nil"/>
                <w:between w:val="nil"/>
              </w:pBdr>
              <w:rPr>
                <w:rFonts w:eastAsia="Times New Roman"/>
                <w:color w:val="000000"/>
                <w:szCs w:val="24"/>
              </w:rPr>
            </w:pPr>
            <w:r>
              <w:rPr>
                <w:rFonts w:eastAsia="Times New Roman"/>
                <w:color w:val="000000"/>
                <w:szCs w:val="24"/>
              </w:rPr>
              <w:t xml:space="preserve">    - Phải tu dưỡng đạo đức suốt đời</w:t>
            </w:r>
          </w:p>
          <w:p w14:paraId="0E7661D2" w14:textId="77777777" w:rsidR="00B41B8A" w:rsidRDefault="00B41B8A" w:rsidP="00D03D4F">
            <w:pPr>
              <w:rPr>
                <w:rFonts w:eastAsia="Times New Roman"/>
                <w:b/>
                <w:i/>
                <w:szCs w:val="24"/>
              </w:rPr>
            </w:pPr>
            <w:r>
              <w:rPr>
                <w:rFonts w:eastAsia="Times New Roman"/>
                <w:b/>
                <w:i/>
                <w:szCs w:val="24"/>
              </w:rPr>
              <w:t>Tư tưởng nhân văn của Hồ Chí Minh:</w:t>
            </w:r>
          </w:p>
          <w:p w14:paraId="6E9363BE" w14:textId="77777777" w:rsidR="00B41B8A" w:rsidRDefault="00B41B8A" w:rsidP="00B41B8A">
            <w:pPr>
              <w:numPr>
                <w:ilvl w:val="0"/>
                <w:numId w:val="70"/>
              </w:numPr>
              <w:tabs>
                <w:tab w:val="left" w:pos="319"/>
              </w:tabs>
              <w:spacing w:after="0" w:line="240" w:lineRule="auto"/>
              <w:ind w:left="0" w:hanging="34"/>
              <w:rPr>
                <w:rFonts w:eastAsia="Times New Roman"/>
                <w:szCs w:val="24"/>
              </w:rPr>
            </w:pPr>
            <w:r>
              <w:rPr>
                <w:rFonts w:eastAsia="Times New Roman"/>
                <w:szCs w:val="24"/>
              </w:rPr>
              <w:t>Quan niệm của Hồ Chí Minh về con người</w:t>
            </w:r>
          </w:p>
          <w:p w14:paraId="2766618B" w14:textId="77777777" w:rsidR="00B41B8A" w:rsidRDefault="00B41B8A" w:rsidP="00D03D4F">
            <w:pPr>
              <w:rPr>
                <w:rFonts w:eastAsia="Times New Roman"/>
                <w:szCs w:val="24"/>
              </w:rPr>
            </w:pPr>
            <w:r>
              <w:rPr>
                <w:rFonts w:eastAsia="Times New Roman"/>
                <w:szCs w:val="24"/>
              </w:rPr>
              <w:t>2. Quan điểm của Hồ Chí Minh về vai trò của con người và chiến lược “trồng người”</w:t>
            </w:r>
          </w:p>
          <w:p w14:paraId="1DB8CC2B" w14:textId="77777777" w:rsidR="00B41B8A" w:rsidRDefault="00B41B8A" w:rsidP="00D03D4F">
            <w:pPr>
              <w:rPr>
                <w:rFonts w:eastAsia="Times New Roman"/>
                <w:b/>
                <w:i/>
                <w:szCs w:val="24"/>
              </w:rPr>
            </w:pPr>
            <w:r>
              <w:rPr>
                <w:rFonts w:eastAsia="Times New Roman"/>
                <w:b/>
                <w:i/>
                <w:szCs w:val="24"/>
              </w:rPr>
              <w:lastRenderedPageBreak/>
              <w:t>Vận dụng tư tưởng Hồ Chí Minh về đạo đức:</w:t>
            </w:r>
          </w:p>
          <w:p w14:paraId="557D49B6" w14:textId="77777777" w:rsidR="00B41B8A" w:rsidRDefault="00B41B8A" w:rsidP="00D03D4F">
            <w:pPr>
              <w:ind w:firstLine="304"/>
              <w:rPr>
                <w:rFonts w:eastAsia="Times New Roman"/>
                <w:szCs w:val="24"/>
              </w:rPr>
            </w:pPr>
            <w:r>
              <w:rPr>
                <w:rFonts w:eastAsia="Times New Roman"/>
                <w:szCs w:val="24"/>
              </w:rPr>
              <w:t>+ Bồi dưỡng thế giới quan, phương pháp luận của chủ nghĩa Mác - Lênin, tư tưởng Hồ Chí Minh</w:t>
            </w:r>
          </w:p>
          <w:p w14:paraId="4281BEE2" w14:textId="77777777" w:rsidR="00B41B8A" w:rsidRDefault="00B41B8A" w:rsidP="00D03D4F">
            <w:pPr>
              <w:ind w:firstLine="304"/>
              <w:rPr>
                <w:rFonts w:eastAsia="Times New Roman"/>
                <w:szCs w:val="24"/>
              </w:rPr>
            </w:pPr>
            <w:r>
              <w:rPr>
                <w:rFonts w:eastAsia="Times New Roman"/>
                <w:szCs w:val="24"/>
              </w:rPr>
              <w:t>+ Nêu cao tinh thần yêu nước, yêu chủ nghĩa xã hội, có ý chí vươn lên trong lao động, học tập, bảo vệ tổ quốc xã hội chủ nghĩa</w:t>
            </w:r>
          </w:p>
          <w:p w14:paraId="0684AFEF" w14:textId="77777777" w:rsidR="00B41B8A" w:rsidRDefault="00B41B8A" w:rsidP="00D03D4F">
            <w:pPr>
              <w:ind w:firstLine="304"/>
              <w:rPr>
                <w:rFonts w:eastAsia="Times New Roman"/>
                <w:szCs w:val="24"/>
              </w:rPr>
            </w:pPr>
            <w:r>
              <w:rPr>
                <w:rFonts w:eastAsia="Times New Roman"/>
                <w:szCs w:val="24"/>
              </w:rPr>
              <w:t>+ Biết giữ gìn đạo đức, nhân phẩm, lương tâm, danh dự</w:t>
            </w:r>
          </w:p>
          <w:p w14:paraId="2B5E1068" w14:textId="77777777" w:rsidR="00B41B8A" w:rsidRDefault="00B41B8A" w:rsidP="00D03D4F">
            <w:pPr>
              <w:rPr>
                <w:rFonts w:eastAsia="Times New Roman"/>
                <w:b/>
                <w:i/>
                <w:szCs w:val="24"/>
              </w:rPr>
            </w:pPr>
            <w:r>
              <w:rPr>
                <w:rFonts w:eastAsia="Times New Roman"/>
                <w:b/>
                <w:i/>
                <w:szCs w:val="24"/>
              </w:rPr>
              <w:t>Vận dụng tư tưởng Hồ Chí Minh về Văn hoá:</w:t>
            </w:r>
          </w:p>
          <w:p w14:paraId="52A8428B" w14:textId="77777777" w:rsidR="00B41B8A" w:rsidRDefault="00B41B8A" w:rsidP="00D03D4F">
            <w:pPr>
              <w:tabs>
                <w:tab w:val="left" w:pos="274"/>
              </w:tabs>
              <w:rPr>
                <w:rFonts w:eastAsia="Times New Roman"/>
                <w:szCs w:val="24"/>
              </w:rPr>
            </w:pPr>
            <w:r>
              <w:rPr>
                <w:rFonts w:eastAsia="Times New Roman"/>
                <w:szCs w:val="24"/>
              </w:rPr>
              <w:t>1. Có tinh thần yêu nước, tự lực tự cường, phấn đấu vì mục tiêu ĐLDT- CNXH</w:t>
            </w:r>
          </w:p>
          <w:p w14:paraId="1C0DA364" w14:textId="77777777" w:rsidR="00B41B8A" w:rsidRDefault="00B41B8A" w:rsidP="00B41B8A">
            <w:pPr>
              <w:numPr>
                <w:ilvl w:val="0"/>
                <w:numId w:val="70"/>
              </w:numPr>
              <w:spacing w:after="0" w:line="240" w:lineRule="auto"/>
              <w:ind w:left="0"/>
              <w:rPr>
                <w:rFonts w:eastAsia="Times New Roman"/>
                <w:szCs w:val="24"/>
              </w:rPr>
            </w:pPr>
            <w:r>
              <w:rPr>
                <w:rFonts w:eastAsia="Times New Roman"/>
                <w:szCs w:val="24"/>
              </w:rPr>
              <w:t>2. Có ý thức tập thể, đoàn kết, phấn đấu vì lợi ích chung</w:t>
            </w:r>
          </w:p>
          <w:p w14:paraId="52420573" w14:textId="77777777" w:rsidR="00B41B8A" w:rsidRDefault="00B41B8A" w:rsidP="00B41B8A">
            <w:pPr>
              <w:numPr>
                <w:ilvl w:val="0"/>
                <w:numId w:val="70"/>
              </w:numPr>
              <w:spacing w:after="0" w:line="240" w:lineRule="auto"/>
              <w:ind w:left="0"/>
              <w:rPr>
                <w:rFonts w:eastAsia="Times New Roman"/>
                <w:szCs w:val="24"/>
              </w:rPr>
            </w:pPr>
            <w:r>
              <w:rPr>
                <w:rFonts w:eastAsia="Times New Roman"/>
                <w:szCs w:val="24"/>
              </w:rPr>
              <w:t>3. Có lối sống lành mạnh, văn minh, cần, kiệm, liêm, chính, trung thực, nhân nghĩa</w:t>
            </w:r>
          </w:p>
          <w:p w14:paraId="49D7E99D" w14:textId="77777777" w:rsidR="00B41B8A" w:rsidRDefault="00B41B8A" w:rsidP="00B41B8A">
            <w:pPr>
              <w:numPr>
                <w:ilvl w:val="0"/>
                <w:numId w:val="70"/>
              </w:numPr>
              <w:spacing w:after="0" w:line="240" w:lineRule="auto"/>
              <w:ind w:left="0"/>
              <w:rPr>
                <w:rFonts w:eastAsia="Times New Roman"/>
                <w:szCs w:val="24"/>
              </w:rPr>
            </w:pPr>
            <w:r>
              <w:rPr>
                <w:rFonts w:eastAsia="Times New Roman"/>
                <w:szCs w:val="24"/>
              </w:rPr>
              <w:t>4. Lao động chăm chỉ với lương tâm nghề nghiệp, có kỹ thuật sáng tạo, năng suất, hiệu quả cao</w:t>
            </w:r>
          </w:p>
          <w:p w14:paraId="7B2A07E5" w14:textId="77777777" w:rsidR="00B41B8A" w:rsidRDefault="00B41B8A" w:rsidP="00B41B8A">
            <w:pPr>
              <w:numPr>
                <w:ilvl w:val="0"/>
                <w:numId w:val="70"/>
              </w:numPr>
              <w:tabs>
                <w:tab w:val="left" w:pos="289"/>
                <w:tab w:val="left" w:pos="394"/>
              </w:tabs>
              <w:spacing w:after="0" w:line="240" w:lineRule="auto"/>
              <w:ind w:left="0" w:firstLine="0"/>
              <w:rPr>
                <w:rFonts w:eastAsia="Times New Roman"/>
                <w:szCs w:val="24"/>
              </w:rPr>
            </w:pPr>
            <w:r>
              <w:rPr>
                <w:rFonts w:eastAsia="Times New Roman"/>
                <w:szCs w:val="24"/>
              </w:rPr>
              <w:t>Thường xuyên học tập nâng cao trình độ</w:t>
            </w:r>
          </w:p>
          <w:p w14:paraId="167DD08F" w14:textId="77777777" w:rsidR="00B41B8A" w:rsidRDefault="00B41B8A" w:rsidP="00B41B8A">
            <w:pPr>
              <w:numPr>
                <w:ilvl w:val="0"/>
                <w:numId w:val="70"/>
              </w:numPr>
              <w:tabs>
                <w:tab w:val="left" w:pos="289"/>
                <w:tab w:val="left" w:pos="394"/>
              </w:tabs>
              <w:spacing w:after="0" w:line="240" w:lineRule="auto"/>
              <w:ind w:left="0" w:firstLine="0"/>
              <w:rPr>
                <w:rFonts w:eastAsia="Times New Roman"/>
                <w:szCs w:val="24"/>
              </w:rPr>
            </w:pPr>
            <w:r>
              <w:rPr>
                <w:rFonts w:eastAsia="Times New Roman"/>
                <w:szCs w:val="24"/>
              </w:rPr>
              <w:t>Bảo tồn và phát huy những di sản văn hóa dân tộc, tiếp thu tinh hoa văn hoá của nhân loại</w:t>
            </w:r>
          </w:p>
          <w:p w14:paraId="73B6B4DE" w14:textId="77777777" w:rsidR="00B41B8A" w:rsidRDefault="00B41B8A" w:rsidP="00B41B8A">
            <w:pPr>
              <w:numPr>
                <w:ilvl w:val="0"/>
                <w:numId w:val="70"/>
              </w:numPr>
              <w:tabs>
                <w:tab w:val="left" w:pos="214"/>
                <w:tab w:val="left" w:pos="289"/>
                <w:tab w:val="left" w:pos="394"/>
              </w:tabs>
              <w:spacing w:after="0" w:line="240" w:lineRule="auto"/>
              <w:ind w:left="0" w:firstLine="0"/>
              <w:rPr>
                <w:rFonts w:eastAsia="Times New Roman"/>
                <w:szCs w:val="24"/>
              </w:rPr>
            </w:pPr>
            <w:r>
              <w:rPr>
                <w:rFonts w:eastAsia="Times New Roman"/>
                <w:szCs w:val="24"/>
              </w:rPr>
              <w:t>Đấu tranh chống lại sự xâm nhập của những yếu tố phản văn hoá</w:t>
            </w:r>
          </w:p>
        </w:tc>
        <w:tc>
          <w:tcPr>
            <w:tcW w:w="993" w:type="dxa"/>
            <w:vAlign w:val="center"/>
          </w:tcPr>
          <w:p w14:paraId="4345AE52" w14:textId="77777777" w:rsidR="00B41B8A" w:rsidRDefault="00B41B8A" w:rsidP="00D03D4F">
            <w:pPr>
              <w:jc w:val="center"/>
              <w:rPr>
                <w:rFonts w:eastAsia="Times New Roman"/>
                <w:b/>
                <w:szCs w:val="24"/>
              </w:rPr>
            </w:pPr>
          </w:p>
          <w:p w14:paraId="633D5B6D" w14:textId="77777777" w:rsidR="00B41B8A" w:rsidRDefault="00B41B8A" w:rsidP="00D03D4F">
            <w:pPr>
              <w:jc w:val="center"/>
              <w:rPr>
                <w:rFonts w:eastAsia="Times New Roman"/>
                <w:b/>
                <w:szCs w:val="24"/>
              </w:rPr>
            </w:pPr>
          </w:p>
          <w:p w14:paraId="43E9440E" w14:textId="77777777" w:rsidR="00B41B8A" w:rsidRDefault="00B41B8A" w:rsidP="00D03D4F">
            <w:pPr>
              <w:jc w:val="center"/>
              <w:rPr>
                <w:rFonts w:eastAsia="Times New Roman"/>
                <w:b/>
                <w:szCs w:val="24"/>
              </w:rPr>
            </w:pPr>
          </w:p>
          <w:p w14:paraId="66E4B6A8" w14:textId="77777777" w:rsidR="00B41B8A" w:rsidRDefault="00B41B8A" w:rsidP="00D03D4F">
            <w:pPr>
              <w:jc w:val="center"/>
              <w:rPr>
                <w:rFonts w:eastAsia="Times New Roman"/>
                <w:b/>
                <w:szCs w:val="24"/>
              </w:rPr>
            </w:pPr>
          </w:p>
          <w:p w14:paraId="6F40489C" w14:textId="77777777" w:rsidR="00B41B8A" w:rsidRDefault="00B41B8A" w:rsidP="00D03D4F">
            <w:pPr>
              <w:jc w:val="center"/>
              <w:rPr>
                <w:rFonts w:eastAsia="Times New Roman"/>
                <w:b/>
                <w:szCs w:val="24"/>
              </w:rPr>
            </w:pPr>
          </w:p>
          <w:p w14:paraId="102E7300" w14:textId="77777777" w:rsidR="00B41B8A" w:rsidRDefault="00B41B8A" w:rsidP="00D03D4F">
            <w:pPr>
              <w:jc w:val="center"/>
              <w:rPr>
                <w:rFonts w:eastAsia="Times New Roman"/>
                <w:b/>
                <w:szCs w:val="24"/>
              </w:rPr>
            </w:pPr>
          </w:p>
          <w:p w14:paraId="60FE70E2" w14:textId="77777777" w:rsidR="00B41B8A" w:rsidRDefault="00B41B8A" w:rsidP="00D03D4F">
            <w:pPr>
              <w:jc w:val="center"/>
              <w:rPr>
                <w:rFonts w:eastAsia="Times New Roman"/>
                <w:b/>
                <w:szCs w:val="24"/>
              </w:rPr>
            </w:pPr>
          </w:p>
          <w:p w14:paraId="1C3D7C8C" w14:textId="77777777" w:rsidR="00B41B8A" w:rsidRDefault="00B41B8A" w:rsidP="00D03D4F">
            <w:pPr>
              <w:jc w:val="center"/>
              <w:rPr>
                <w:rFonts w:eastAsia="Times New Roman"/>
                <w:b/>
                <w:szCs w:val="24"/>
              </w:rPr>
            </w:pPr>
          </w:p>
          <w:p w14:paraId="7DDFD6A8" w14:textId="77777777" w:rsidR="00B41B8A" w:rsidRDefault="00B41B8A" w:rsidP="00D03D4F">
            <w:pPr>
              <w:jc w:val="center"/>
              <w:rPr>
                <w:rFonts w:eastAsia="Times New Roman"/>
                <w:b/>
                <w:szCs w:val="24"/>
              </w:rPr>
            </w:pPr>
          </w:p>
          <w:p w14:paraId="0F3AD608" w14:textId="77777777" w:rsidR="00B41B8A" w:rsidRDefault="00B41B8A" w:rsidP="00D03D4F">
            <w:pPr>
              <w:jc w:val="center"/>
              <w:rPr>
                <w:rFonts w:eastAsia="Times New Roman"/>
                <w:b/>
                <w:szCs w:val="24"/>
              </w:rPr>
            </w:pPr>
          </w:p>
          <w:p w14:paraId="5F31B311" w14:textId="77777777" w:rsidR="00B41B8A" w:rsidRDefault="00B41B8A" w:rsidP="00D03D4F">
            <w:pPr>
              <w:jc w:val="center"/>
              <w:rPr>
                <w:rFonts w:eastAsia="Times New Roman"/>
                <w:b/>
                <w:szCs w:val="24"/>
              </w:rPr>
            </w:pPr>
          </w:p>
          <w:p w14:paraId="10AF7BEE" w14:textId="77777777" w:rsidR="00B41B8A" w:rsidRDefault="00B41B8A" w:rsidP="00D03D4F">
            <w:pPr>
              <w:jc w:val="center"/>
              <w:rPr>
                <w:rFonts w:eastAsia="Times New Roman"/>
                <w:b/>
                <w:szCs w:val="24"/>
              </w:rPr>
            </w:pPr>
          </w:p>
          <w:p w14:paraId="37320A64" w14:textId="77777777" w:rsidR="00B41B8A" w:rsidRDefault="00B41B8A" w:rsidP="00D03D4F">
            <w:pPr>
              <w:jc w:val="center"/>
              <w:rPr>
                <w:rFonts w:eastAsia="Times New Roman"/>
                <w:b/>
                <w:szCs w:val="24"/>
              </w:rPr>
            </w:pPr>
          </w:p>
          <w:p w14:paraId="15C56942" w14:textId="77777777" w:rsidR="00B41B8A" w:rsidRDefault="00B41B8A" w:rsidP="00D03D4F">
            <w:pPr>
              <w:jc w:val="center"/>
              <w:rPr>
                <w:rFonts w:eastAsia="Times New Roman"/>
                <w:b/>
                <w:szCs w:val="24"/>
              </w:rPr>
            </w:pPr>
          </w:p>
          <w:p w14:paraId="5163D507" w14:textId="77777777" w:rsidR="00B41B8A" w:rsidRDefault="00B41B8A" w:rsidP="00D03D4F">
            <w:pPr>
              <w:jc w:val="center"/>
              <w:rPr>
                <w:rFonts w:eastAsia="Times New Roman"/>
                <w:b/>
                <w:szCs w:val="24"/>
              </w:rPr>
            </w:pPr>
          </w:p>
          <w:p w14:paraId="7DF05564" w14:textId="77777777" w:rsidR="00B41B8A" w:rsidRDefault="00B41B8A" w:rsidP="00D03D4F">
            <w:pPr>
              <w:jc w:val="center"/>
              <w:rPr>
                <w:rFonts w:eastAsia="Times New Roman"/>
                <w:b/>
                <w:szCs w:val="24"/>
              </w:rPr>
            </w:pPr>
          </w:p>
          <w:p w14:paraId="0808D418" w14:textId="77777777" w:rsidR="00B41B8A" w:rsidRDefault="00B41B8A" w:rsidP="00D03D4F">
            <w:pPr>
              <w:jc w:val="center"/>
              <w:rPr>
                <w:rFonts w:eastAsia="Times New Roman"/>
                <w:b/>
                <w:szCs w:val="24"/>
              </w:rPr>
            </w:pPr>
          </w:p>
          <w:p w14:paraId="55BD4C72" w14:textId="77777777" w:rsidR="00B41B8A" w:rsidRDefault="00B41B8A" w:rsidP="00D03D4F">
            <w:pPr>
              <w:jc w:val="center"/>
              <w:rPr>
                <w:rFonts w:eastAsia="Times New Roman"/>
                <w:b/>
                <w:szCs w:val="24"/>
              </w:rPr>
            </w:pPr>
          </w:p>
          <w:p w14:paraId="5A2AA64D" w14:textId="77777777" w:rsidR="00B41B8A" w:rsidRDefault="00B41B8A" w:rsidP="00D03D4F">
            <w:pPr>
              <w:jc w:val="center"/>
              <w:rPr>
                <w:rFonts w:eastAsia="Times New Roman"/>
                <w:b/>
                <w:szCs w:val="24"/>
              </w:rPr>
            </w:pPr>
          </w:p>
          <w:p w14:paraId="313ABF9A" w14:textId="77777777" w:rsidR="00B41B8A" w:rsidRDefault="00B41B8A" w:rsidP="00D03D4F">
            <w:pPr>
              <w:rPr>
                <w:rFonts w:eastAsia="Times New Roman"/>
                <w:b/>
                <w:szCs w:val="24"/>
              </w:rPr>
            </w:pPr>
          </w:p>
          <w:p w14:paraId="35D53270" w14:textId="77777777" w:rsidR="00B41B8A" w:rsidRDefault="00B41B8A" w:rsidP="00D03D4F">
            <w:pPr>
              <w:jc w:val="center"/>
              <w:rPr>
                <w:rFonts w:eastAsia="Times New Roman"/>
                <w:b/>
                <w:szCs w:val="24"/>
              </w:rPr>
            </w:pPr>
            <w:r>
              <w:rPr>
                <w:rFonts w:eastAsia="Times New Roman"/>
                <w:b/>
                <w:szCs w:val="24"/>
              </w:rPr>
              <w:t>4</w:t>
            </w:r>
          </w:p>
        </w:tc>
        <w:tc>
          <w:tcPr>
            <w:tcW w:w="1275" w:type="dxa"/>
            <w:vAlign w:val="center"/>
          </w:tcPr>
          <w:p w14:paraId="4EFCD511" w14:textId="77777777" w:rsidR="00B41B8A" w:rsidRDefault="00B41B8A" w:rsidP="00D03D4F">
            <w:pPr>
              <w:jc w:val="center"/>
              <w:rPr>
                <w:rFonts w:eastAsia="Times New Roman"/>
                <w:szCs w:val="24"/>
              </w:rPr>
            </w:pPr>
          </w:p>
          <w:p w14:paraId="5486D9F9" w14:textId="77777777" w:rsidR="00B41B8A" w:rsidRDefault="00B41B8A" w:rsidP="00D03D4F">
            <w:pPr>
              <w:jc w:val="center"/>
              <w:rPr>
                <w:rFonts w:eastAsia="Times New Roman"/>
                <w:szCs w:val="24"/>
              </w:rPr>
            </w:pPr>
          </w:p>
          <w:p w14:paraId="5464F568" w14:textId="77777777" w:rsidR="00B41B8A" w:rsidRDefault="00B41B8A" w:rsidP="00D03D4F">
            <w:pPr>
              <w:jc w:val="center"/>
              <w:rPr>
                <w:rFonts w:eastAsia="Times New Roman"/>
                <w:szCs w:val="24"/>
              </w:rPr>
            </w:pPr>
          </w:p>
          <w:p w14:paraId="4027695A" w14:textId="77777777" w:rsidR="00B41B8A" w:rsidRDefault="00B41B8A" w:rsidP="00D03D4F">
            <w:pPr>
              <w:jc w:val="center"/>
              <w:rPr>
                <w:rFonts w:eastAsia="Times New Roman"/>
                <w:szCs w:val="24"/>
              </w:rPr>
            </w:pPr>
          </w:p>
          <w:p w14:paraId="430181FA" w14:textId="77777777" w:rsidR="00B41B8A" w:rsidRDefault="00B41B8A" w:rsidP="00D03D4F">
            <w:pPr>
              <w:jc w:val="center"/>
              <w:rPr>
                <w:rFonts w:eastAsia="Times New Roman"/>
                <w:szCs w:val="24"/>
              </w:rPr>
            </w:pPr>
          </w:p>
          <w:p w14:paraId="2BE43D52" w14:textId="77777777" w:rsidR="00B41B8A" w:rsidRDefault="00B41B8A" w:rsidP="00D03D4F">
            <w:pPr>
              <w:jc w:val="center"/>
              <w:rPr>
                <w:rFonts w:eastAsia="Times New Roman"/>
                <w:szCs w:val="24"/>
              </w:rPr>
            </w:pPr>
          </w:p>
          <w:p w14:paraId="6E114309" w14:textId="77777777" w:rsidR="00B41B8A" w:rsidRDefault="00B41B8A" w:rsidP="00D03D4F">
            <w:pPr>
              <w:jc w:val="center"/>
              <w:rPr>
                <w:rFonts w:eastAsia="Times New Roman"/>
                <w:szCs w:val="24"/>
              </w:rPr>
            </w:pPr>
          </w:p>
          <w:p w14:paraId="27459EB7" w14:textId="77777777" w:rsidR="00B41B8A" w:rsidRDefault="00B41B8A" w:rsidP="00D03D4F">
            <w:pPr>
              <w:jc w:val="center"/>
              <w:rPr>
                <w:rFonts w:eastAsia="Times New Roman"/>
                <w:szCs w:val="24"/>
              </w:rPr>
            </w:pPr>
          </w:p>
          <w:p w14:paraId="34E6A26E" w14:textId="77777777" w:rsidR="00B41B8A" w:rsidRDefault="00B41B8A" w:rsidP="00D03D4F">
            <w:pPr>
              <w:jc w:val="center"/>
              <w:rPr>
                <w:rFonts w:eastAsia="Times New Roman"/>
                <w:szCs w:val="24"/>
              </w:rPr>
            </w:pPr>
          </w:p>
          <w:p w14:paraId="0EF22889" w14:textId="77777777" w:rsidR="00B41B8A" w:rsidRDefault="00B41B8A" w:rsidP="00D03D4F">
            <w:pPr>
              <w:jc w:val="center"/>
              <w:rPr>
                <w:rFonts w:eastAsia="Times New Roman"/>
                <w:szCs w:val="24"/>
              </w:rPr>
            </w:pPr>
          </w:p>
          <w:p w14:paraId="7B09C9B0" w14:textId="77777777" w:rsidR="00B41B8A" w:rsidRDefault="00B41B8A" w:rsidP="00D03D4F">
            <w:pPr>
              <w:jc w:val="center"/>
              <w:rPr>
                <w:rFonts w:eastAsia="Times New Roman"/>
                <w:szCs w:val="24"/>
              </w:rPr>
            </w:pPr>
          </w:p>
          <w:p w14:paraId="418B4E70" w14:textId="77777777" w:rsidR="00B41B8A" w:rsidRDefault="00B41B8A" w:rsidP="00D03D4F">
            <w:pPr>
              <w:jc w:val="center"/>
              <w:rPr>
                <w:rFonts w:eastAsia="Times New Roman"/>
                <w:szCs w:val="24"/>
              </w:rPr>
            </w:pPr>
          </w:p>
          <w:p w14:paraId="184CEEF0" w14:textId="77777777" w:rsidR="00B41B8A" w:rsidRDefault="00B41B8A" w:rsidP="00D03D4F">
            <w:pPr>
              <w:jc w:val="center"/>
              <w:rPr>
                <w:rFonts w:eastAsia="Times New Roman"/>
                <w:szCs w:val="24"/>
              </w:rPr>
            </w:pPr>
          </w:p>
          <w:p w14:paraId="5A773544" w14:textId="77777777" w:rsidR="00B41B8A" w:rsidRDefault="00B41B8A" w:rsidP="00D03D4F">
            <w:pPr>
              <w:jc w:val="center"/>
              <w:rPr>
                <w:rFonts w:eastAsia="Times New Roman"/>
                <w:szCs w:val="24"/>
              </w:rPr>
            </w:pPr>
          </w:p>
          <w:p w14:paraId="2A4367DE" w14:textId="77777777" w:rsidR="00B41B8A" w:rsidRDefault="00B41B8A" w:rsidP="00D03D4F">
            <w:pPr>
              <w:jc w:val="center"/>
              <w:rPr>
                <w:rFonts w:eastAsia="Times New Roman"/>
                <w:szCs w:val="24"/>
              </w:rPr>
            </w:pPr>
          </w:p>
          <w:p w14:paraId="76F47448" w14:textId="77777777" w:rsidR="00B41B8A" w:rsidRDefault="00B41B8A" w:rsidP="00D03D4F">
            <w:pPr>
              <w:jc w:val="center"/>
              <w:rPr>
                <w:rFonts w:eastAsia="Times New Roman"/>
                <w:szCs w:val="24"/>
              </w:rPr>
            </w:pPr>
          </w:p>
          <w:p w14:paraId="1B1DD6AF" w14:textId="77777777" w:rsidR="00B41B8A" w:rsidRDefault="00B41B8A" w:rsidP="00D03D4F">
            <w:pPr>
              <w:jc w:val="center"/>
              <w:rPr>
                <w:rFonts w:eastAsia="Times New Roman"/>
                <w:szCs w:val="24"/>
              </w:rPr>
            </w:pPr>
          </w:p>
          <w:p w14:paraId="62C1BA09" w14:textId="77777777" w:rsidR="00B41B8A" w:rsidRDefault="00B41B8A" w:rsidP="00D03D4F">
            <w:pPr>
              <w:jc w:val="center"/>
              <w:rPr>
                <w:rFonts w:eastAsia="Times New Roman"/>
                <w:szCs w:val="24"/>
              </w:rPr>
            </w:pPr>
          </w:p>
          <w:p w14:paraId="3D0AC988" w14:textId="77777777" w:rsidR="00B41B8A" w:rsidRDefault="00B41B8A" w:rsidP="00D03D4F">
            <w:pPr>
              <w:jc w:val="center"/>
              <w:rPr>
                <w:rFonts w:eastAsia="Times New Roman"/>
                <w:szCs w:val="24"/>
              </w:rPr>
            </w:pPr>
          </w:p>
          <w:p w14:paraId="61E22D36" w14:textId="77777777" w:rsidR="00B41B8A" w:rsidRDefault="00B41B8A" w:rsidP="00D03D4F">
            <w:pPr>
              <w:jc w:val="center"/>
              <w:rPr>
                <w:rFonts w:eastAsia="Times New Roman"/>
                <w:szCs w:val="24"/>
              </w:rPr>
            </w:pPr>
          </w:p>
          <w:p w14:paraId="3CED6368" w14:textId="77777777" w:rsidR="00B41B8A" w:rsidRDefault="00B41B8A" w:rsidP="00D03D4F">
            <w:pPr>
              <w:jc w:val="center"/>
              <w:rPr>
                <w:rFonts w:eastAsia="Times New Roman"/>
                <w:szCs w:val="24"/>
              </w:rPr>
            </w:pPr>
            <w:r>
              <w:rPr>
                <w:rFonts w:eastAsia="Times New Roman"/>
                <w:szCs w:val="24"/>
              </w:rPr>
              <w:t>G3, G3.1</w:t>
            </w:r>
          </w:p>
          <w:p w14:paraId="7A0B711B" w14:textId="77777777" w:rsidR="00B41B8A" w:rsidRDefault="00B41B8A" w:rsidP="00D03D4F">
            <w:pPr>
              <w:jc w:val="center"/>
              <w:rPr>
                <w:rFonts w:eastAsia="Times New Roman"/>
                <w:szCs w:val="24"/>
              </w:rPr>
            </w:pPr>
            <w:r>
              <w:rPr>
                <w:rFonts w:eastAsia="Times New Roman"/>
                <w:szCs w:val="24"/>
              </w:rPr>
              <w:t>G3.2</w:t>
            </w:r>
          </w:p>
          <w:p w14:paraId="23FF2154" w14:textId="77777777" w:rsidR="00B41B8A" w:rsidRDefault="00B41B8A" w:rsidP="00D03D4F">
            <w:pPr>
              <w:jc w:val="center"/>
              <w:rPr>
                <w:rFonts w:eastAsia="Times New Roman"/>
                <w:szCs w:val="24"/>
              </w:rPr>
            </w:pPr>
            <w:r>
              <w:rPr>
                <w:rFonts w:eastAsia="Times New Roman"/>
                <w:szCs w:val="24"/>
              </w:rPr>
              <w:t>G3.3</w:t>
            </w:r>
          </w:p>
          <w:p w14:paraId="0DAE6B8F" w14:textId="77777777" w:rsidR="00B41B8A" w:rsidRDefault="00B41B8A" w:rsidP="00D03D4F">
            <w:pPr>
              <w:jc w:val="center"/>
              <w:rPr>
                <w:rFonts w:eastAsia="Times New Roman"/>
                <w:szCs w:val="24"/>
              </w:rPr>
            </w:pPr>
            <w:r>
              <w:rPr>
                <w:rFonts w:eastAsia="Times New Roman"/>
                <w:szCs w:val="24"/>
              </w:rPr>
              <w:t>G3.4</w:t>
            </w:r>
          </w:p>
          <w:p w14:paraId="776110D5" w14:textId="77777777" w:rsidR="00B41B8A" w:rsidRDefault="00B41B8A" w:rsidP="00D03D4F">
            <w:pPr>
              <w:jc w:val="center"/>
              <w:rPr>
                <w:rFonts w:eastAsia="Times New Roman"/>
                <w:szCs w:val="24"/>
              </w:rPr>
            </w:pPr>
            <w:r>
              <w:rPr>
                <w:rFonts w:eastAsia="Times New Roman"/>
                <w:szCs w:val="24"/>
              </w:rPr>
              <w:t>G3.5</w:t>
            </w:r>
          </w:p>
        </w:tc>
        <w:tc>
          <w:tcPr>
            <w:tcW w:w="1560" w:type="dxa"/>
            <w:vAlign w:val="center"/>
          </w:tcPr>
          <w:p w14:paraId="61CFAAF2" w14:textId="77777777" w:rsidR="00B41B8A" w:rsidRDefault="00B41B8A" w:rsidP="00D03D4F">
            <w:pPr>
              <w:jc w:val="center"/>
              <w:rPr>
                <w:rFonts w:eastAsia="Times New Roman"/>
                <w:szCs w:val="24"/>
              </w:rPr>
            </w:pPr>
          </w:p>
          <w:p w14:paraId="76DDF195" w14:textId="77777777" w:rsidR="00B41B8A" w:rsidRDefault="00B41B8A" w:rsidP="00D03D4F">
            <w:pPr>
              <w:jc w:val="center"/>
              <w:rPr>
                <w:rFonts w:eastAsia="Times New Roman"/>
                <w:szCs w:val="24"/>
              </w:rPr>
            </w:pPr>
          </w:p>
          <w:p w14:paraId="3B89E202" w14:textId="77777777" w:rsidR="00B41B8A" w:rsidRDefault="00B41B8A" w:rsidP="00D03D4F">
            <w:pPr>
              <w:jc w:val="center"/>
              <w:rPr>
                <w:rFonts w:eastAsia="Times New Roman"/>
                <w:szCs w:val="24"/>
              </w:rPr>
            </w:pPr>
          </w:p>
          <w:p w14:paraId="33B02A63" w14:textId="77777777" w:rsidR="00B41B8A" w:rsidRDefault="00B41B8A" w:rsidP="00D03D4F">
            <w:pPr>
              <w:jc w:val="center"/>
              <w:rPr>
                <w:rFonts w:eastAsia="Times New Roman"/>
                <w:szCs w:val="24"/>
              </w:rPr>
            </w:pPr>
          </w:p>
          <w:p w14:paraId="0856F2A2" w14:textId="77777777" w:rsidR="00B41B8A" w:rsidRDefault="00B41B8A" w:rsidP="00D03D4F">
            <w:pPr>
              <w:jc w:val="center"/>
              <w:rPr>
                <w:rFonts w:eastAsia="Times New Roman"/>
                <w:szCs w:val="24"/>
              </w:rPr>
            </w:pPr>
          </w:p>
          <w:p w14:paraId="0AA6DC17" w14:textId="77777777" w:rsidR="00B41B8A" w:rsidRDefault="00B41B8A" w:rsidP="00D03D4F">
            <w:pPr>
              <w:jc w:val="center"/>
              <w:rPr>
                <w:rFonts w:eastAsia="Times New Roman"/>
                <w:szCs w:val="24"/>
              </w:rPr>
            </w:pPr>
          </w:p>
          <w:p w14:paraId="3E560A6A" w14:textId="77777777" w:rsidR="00B41B8A" w:rsidRDefault="00B41B8A" w:rsidP="00D03D4F">
            <w:pPr>
              <w:jc w:val="center"/>
              <w:rPr>
                <w:rFonts w:eastAsia="Times New Roman"/>
                <w:szCs w:val="24"/>
              </w:rPr>
            </w:pPr>
          </w:p>
          <w:p w14:paraId="05DA56DC" w14:textId="77777777" w:rsidR="00B41B8A" w:rsidRDefault="00B41B8A" w:rsidP="00D03D4F">
            <w:pPr>
              <w:jc w:val="center"/>
              <w:rPr>
                <w:rFonts w:eastAsia="Times New Roman"/>
                <w:szCs w:val="24"/>
              </w:rPr>
            </w:pPr>
          </w:p>
          <w:p w14:paraId="2442DAF0" w14:textId="77777777" w:rsidR="00B41B8A" w:rsidRDefault="00B41B8A" w:rsidP="00D03D4F">
            <w:pPr>
              <w:jc w:val="center"/>
              <w:rPr>
                <w:rFonts w:eastAsia="Times New Roman"/>
                <w:szCs w:val="24"/>
              </w:rPr>
            </w:pPr>
          </w:p>
          <w:p w14:paraId="33D5F8B0" w14:textId="77777777" w:rsidR="00B41B8A" w:rsidRDefault="00B41B8A" w:rsidP="00D03D4F">
            <w:pPr>
              <w:jc w:val="center"/>
              <w:rPr>
                <w:rFonts w:eastAsia="Times New Roman"/>
                <w:szCs w:val="24"/>
              </w:rPr>
            </w:pPr>
          </w:p>
          <w:p w14:paraId="32B24710" w14:textId="77777777" w:rsidR="00B41B8A" w:rsidRDefault="00B41B8A" w:rsidP="00D03D4F">
            <w:pPr>
              <w:jc w:val="center"/>
              <w:rPr>
                <w:rFonts w:eastAsia="Times New Roman"/>
                <w:szCs w:val="24"/>
              </w:rPr>
            </w:pPr>
          </w:p>
          <w:p w14:paraId="7C5D0374" w14:textId="77777777" w:rsidR="00B41B8A" w:rsidRDefault="00B41B8A" w:rsidP="00D03D4F">
            <w:pPr>
              <w:jc w:val="center"/>
              <w:rPr>
                <w:rFonts w:eastAsia="Times New Roman"/>
                <w:szCs w:val="24"/>
              </w:rPr>
            </w:pPr>
          </w:p>
          <w:p w14:paraId="175A86C2" w14:textId="77777777" w:rsidR="00B41B8A" w:rsidRDefault="00B41B8A" w:rsidP="00D03D4F">
            <w:pPr>
              <w:jc w:val="center"/>
              <w:rPr>
                <w:rFonts w:eastAsia="Times New Roman"/>
                <w:szCs w:val="24"/>
              </w:rPr>
            </w:pPr>
          </w:p>
          <w:p w14:paraId="06F07FA5" w14:textId="77777777" w:rsidR="00B41B8A" w:rsidRDefault="00B41B8A" w:rsidP="00D03D4F">
            <w:pPr>
              <w:jc w:val="center"/>
              <w:rPr>
                <w:rFonts w:eastAsia="Times New Roman"/>
                <w:szCs w:val="24"/>
              </w:rPr>
            </w:pPr>
          </w:p>
          <w:p w14:paraId="535D9523" w14:textId="77777777" w:rsidR="00B41B8A" w:rsidRDefault="00B41B8A" w:rsidP="00D03D4F">
            <w:pPr>
              <w:jc w:val="center"/>
              <w:rPr>
                <w:rFonts w:eastAsia="Times New Roman"/>
                <w:szCs w:val="24"/>
              </w:rPr>
            </w:pPr>
          </w:p>
          <w:p w14:paraId="482F4265" w14:textId="77777777" w:rsidR="00B41B8A" w:rsidRDefault="00B41B8A" w:rsidP="00D03D4F">
            <w:pPr>
              <w:jc w:val="center"/>
              <w:rPr>
                <w:rFonts w:eastAsia="Times New Roman"/>
                <w:szCs w:val="24"/>
              </w:rPr>
            </w:pPr>
          </w:p>
          <w:p w14:paraId="5812FEFF" w14:textId="77777777" w:rsidR="00B41B8A" w:rsidRDefault="00B41B8A" w:rsidP="00D03D4F">
            <w:pPr>
              <w:jc w:val="center"/>
              <w:rPr>
                <w:rFonts w:eastAsia="Times New Roman"/>
                <w:szCs w:val="24"/>
              </w:rPr>
            </w:pPr>
          </w:p>
          <w:p w14:paraId="6BCD6276" w14:textId="77777777" w:rsidR="00B41B8A" w:rsidRDefault="00B41B8A" w:rsidP="00D03D4F">
            <w:pPr>
              <w:jc w:val="center"/>
              <w:rPr>
                <w:rFonts w:eastAsia="Times New Roman"/>
                <w:szCs w:val="24"/>
              </w:rPr>
            </w:pPr>
          </w:p>
          <w:p w14:paraId="4147434D" w14:textId="77777777" w:rsidR="00B41B8A" w:rsidRDefault="00B41B8A" w:rsidP="00D03D4F">
            <w:pPr>
              <w:jc w:val="center"/>
              <w:rPr>
                <w:rFonts w:eastAsia="Times New Roman"/>
                <w:szCs w:val="24"/>
              </w:rPr>
            </w:pPr>
          </w:p>
          <w:p w14:paraId="65EDB351" w14:textId="77777777" w:rsidR="00B41B8A" w:rsidRDefault="00B41B8A" w:rsidP="00D03D4F">
            <w:pPr>
              <w:jc w:val="center"/>
              <w:rPr>
                <w:rFonts w:eastAsia="Times New Roman"/>
                <w:szCs w:val="24"/>
              </w:rPr>
            </w:pPr>
          </w:p>
          <w:p w14:paraId="6B051C2A" w14:textId="77777777" w:rsidR="00B41B8A" w:rsidRDefault="00B41B8A" w:rsidP="00D03D4F">
            <w:pPr>
              <w:jc w:val="center"/>
              <w:rPr>
                <w:rFonts w:eastAsia="Times New Roman"/>
                <w:szCs w:val="24"/>
              </w:rPr>
            </w:pPr>
            <w:r>
              <w:rPr>
                <w:rFonts w:eastAsia="Times New Roman"/>
                <w:szCs w:val="24"/>
              </w:rPr>
              <w:t>Học ở lớp: 4 tiết</w:t>
            </w:r>
          </w:p>
          <w:p w14:paraId="3E166D1F" w14:textId="77777777" w:rsidR="00B41B8A" w:rsidRDefault="00B41B8A" w:rsidP="00D03D4F">
            <w:pPr>
              <w:jc w:val="center"/>
              <w:rPr>
                <w:rFonts w:eastAsia="Times New Roman"/>
                <w:i/>
                <w:szCs w:val="24"/>
              </w:rPr>
            </w:pPr>
            <w:r>
              <w:rPr>
                <w:rFonts w:eastAsia="Times New Roman"/>
                <w:szCs w:val="24"/>
              </w:rPr>
              <w:t>Học ở nhà: 8 tiết</w:t>
            </w:r>
          </w:p>
        </w:tc>
        <w:tc>
          <w:tcPr>
            <w:tcW w:w="1275" w:type="dxa"/>
            <w:vAlign w:val="center"/>
          </w:tcPr>
          <w:p w14:paraId="7D650D75" w14:textId="77777777" w:rsidR="00B41B8A" w:rsidRDefault="00B41B8A" w:rsidP="00D03D4F">
            <w:pPr>
              <w:rPr>
                <w:rFonts w:eastAsia="Times New Roman"/>
                <w:szCs w:val="24"/>
              </w:rPr>
            </w:pPr>
          </w:p>
          <w:p w14:paraId="28C2417C" w14:textId="77777777" w:rsidR="00B41B8A" w:rsidRDefault="00B41B8A" w:rsidP="00D03D4F">
            <w:pPr>
              <w:rPr>
                <w:rFonts w:eastAsia="Times New Roman"/>
                <w:szCs w:val="24"/>
              </w:rPr>
            </w:pPr>
          </w:p>
          <w:p w14:paraId="3F56EED0" w14:textId="77777777" w:rsidR="00B41B8A" w:rsidRDefault="00B41B8A" w:rsidP="00D03D4F">
            <w:pPr>
              <w:rPr>
                <w:rFonts w:eastAsia="Times New Roman"/>
                <w:szCs w:val="24"/>
              </w:rPr>
            </w:pPr>
          </w:p>
          <w:p w14:paraId="05148752" w14:textId="77777777" w:rsidR="00B41B8A" w:rsidRDefault="00B41B8A" w:rsidP="00D03D4F">
            <w:pPr>
              <w:rPr>
                <w:rFonts w:eastAsia="Times New Roman"/>
                <w:szCs w:val="24"/>
              </w:rPr>
            </w:pPr>
          </w:p>
          <w:p w14:paraId="7F97FB86" w14:textId="77777777" w:rsidR="00B41B8A" w:rsidRDefault="00B41B8A" w:rsidP="00D03D4F">
            <w:pPr>
              <w:rPr>
                <w:rFonts w:eastAsia="Times New Roman"/>
                <w:szCs w:val="24"/>
              </w:rPr>
            </w:pPr>
          </w:p>
          <w:p w14:paraId="0499405D" w14:textId="77777777" w:rsidR="00B41B8A" w:rsidRDefault="00B41B8A" w:rsidP="00D03D4F">
            <w:pPr>
              <w:rPr>
                <w:rFonts w:eastAsia="Times New Roman"/>
                <w:szCs w:val="24"/>
              </w:rPr>
            </w:pPr>
          </w:p>
          <w:p w14:paraId="0646ECDB" w14:textId="77777777" w:rsidR="00B41B8A" w:rsidRDefault="00B41B8A" w:rsidP="00D03D4F">
            <w:pPr>
              <w:rPr>
                <w:rFonts w:eastAsia="Times New Roman"/>
                <w:szCs w:val="24"/>
              </w:rPr>
            </w:pPr>
          </w:p>
          <w:p w14:paraId="69F94275" w14:textId="77777777" w:rsidR="00B41B8A" w:rsidRDefault="00B41B8A" w:rsidP="00D03D4F">
            <w:pPr>
              <w:rPr>
                <w:rFonts w:eastAsia="Times New Roman"/>
                <w:szCs w:val="24"/>
              </w:rPr>
            </w:pPr>
          </w:p>
          <w:p w14:paraId="1A77657D" w14:textId="77777777" w:rsidR="00B41B8A" w:rsidRDefault="00B41B8A" w:rsidP="00D03D4F">
            <w:pPr>
              <w:rPr>
                <w:rFonts w:eastAsia="Times New Roman"/>
                <w:szCs w:val="24"/>
              </w:rPr>
            </w:pPr>
          </w:p>
          <w:p w14:paraId="717D1DDC" w14:textId="77777777" w:rsidR="00B41B8A" w:rsidRDefault="00B41B8A" w:rsidP="00D03D4F">
            <w:pPr>
              <w:rPr>
                <w:rFonts w:eastAsia="Times New Roman"/>
                <w:szCs w:val="24"/>
              </w:rPr>
            </w:pPr>
          </w:p>
          <w:p w14:paraId="67EF7CA0" w14:textId="77777777" w:rsidR="00B41B8A" w:rsidRDefault="00B41B8A" w:rsidP="00D03D4F">
            <w:pPr>
              <w:rPr>
                <w:rFonts w:eastAsia="Times New Roman"/>
                <w:szCs w:val="24"/>
              </w:rPr>
            </w:pPr>
          </w:p>
          <w:p w14:paraId="698D0221" w14:textId="77777777" w:rsidR="00B41B8A" w:rsidRDefault="00B41B8A" w:rsidP="00D03D4F">
            <w:pPr>
              <w:rPr>
                <w:rFonts w:eastAsia="Times New Roman"/>
                <w:szCs w:val="24"/>
              </w:rPr>
            </w:pPr>
          </w:p>
          <w:p w14:paraId="61979D6E" w14:textId="77777777" w:rsidR="00B41B8A" w:rsidRDefault="00B41B8A" w:rsidP="00D03D4F">
            <w:pPr>
              <w:rPr>
                <w:rFonts w:eastAsia="Times New Roman"/>
                <w:szCs w:val="24"/>
              </w:rPr>
            </w:pPr>
          </w:p>
          <w:p w14:paraId="107F5EF4" w14:textId="77777777" w:rsidR="00B41B8A" w:rsidRDefault="00B41B8A" w:rsidP="00D03D4F">
            <w:pPr>
              <w:rPr>
                <w:rFonts w:eastAsia="Times New Roman"/>
                <w:szCs w:val="24"/>
              </w:rPr>
            </w:pPr>
          </w:p>
          <w:p w14:paraId="016A6FE4" w14:textId="77777777" w:rsidR="00B41B8A" w:rsidRDefault="00B41B8A" w:rsidP="00D03D4F">
            <w:pPr>
              <w:rPr>
                <w:rFonts w:eastAsia="Times New Roman"/>
                <w:szCs w:val="24"/>
              </w:rPr>
            </w:pPr>
          </w:p>
          <w:p w14:paraId="6B53289C" w14:textId="77777777" w:rsidR="00B41B8A" w:rsidRDefault="00B41B8A" w:rsidP="00D03D4F">
            <w:pPr>
              <w:rPr>
                <w:rFonts w:eastAsia="Times New Roman"/>
                <w:szCs w:val="24"/>
              </w:rPr>
            </w:pPr>
          </w:p>
          <w:p w14:paraId="7049DE02" w14:textId="77777777" w:rsidR="00B41B8A" w:rsidRDefault="00B41B8A" w:rsidP="00D03D4F">
            <w:pPr>
              <w:rPr>
                <w:rFonts w:eastAsia="Times New Roman"/>
                <w:szCs w:val="24"/>
              </w:rPr>
            </w:pPr>
          </w:p>
          <w:p w14:paraId="5CD6E956" w14:textId="77777777" w:rsidR="00B41B8A" w:rsidRDefault="00B41B8A" w:rsidP="00D03D4F">
            <w:pPr>
              <w:rPr>
                <w:rFonts w:eastAsia="Times New Roman"/>
                <w:szCs w:val="24"/>
              </w:rPr>
            </w:pPr>
          </w:p>
          <w:p w14:paraId="3BC276C3" w14:textId="77777777" w:rsidR="00B41B8A" w:rsidRDefault="00B41B8A" w:rsidP="00D03D4F">
            <w:pPr>
              <w:rPr>
                <w:rFonts w:eastAsia="Times New Roman"/>
                <w:szCs w:val="24"/>
              </w:rPr>
            </w:pPr>
          </w:p>
          <w:p w14:paraId="2E52ED9C" w14:textId="77777777" w:rsidR="00B41B8A" w:rsidRDefault="00B41B8A" w:rsidP="00D03D4F">
            <w:pPr>
              <w:rPr>
                <w:rFonts w:eastAsia="Times New Roman"/>
                <w:szCs w:val="24"/>
              </w:rPr>
            </w:pPr>
          </w:p>
          <w:p w14:paraId="3E723A30" w14:textId="77777777" w:rsidR="00B41B8A" w:rsidRDefault="00B41B8A" w:rsidP="00D03D4F">
            <w:pPr>
              <w:rPr>
                <w:rFonts w:eastAsia="Times New Roman"/>
                <w:szCs w:val="24"/>
              </w:rPr>
            </w:pPr>
            <w:r>
              <w:rPr>
                <w:rFonts w:eastAsia="Times New Roman"/>
                <w:szCs w:val="24"/>
              </w:rPr>
              <w:t>X3=25%</w:t>
            </w:r>
          </w:p>
          <w:p w14:paraId="3F2F05F9" w14:textId="77777777" w:rsidR="00B41B8A" w:rsidRDefault="00B41B8A" w:rsidP="00D03D4F">
            <w:pPr>
              <w:rPr>
                <w:rFonts w:eastAsia="Times New Roman"/>
                <w:i/>
                <w:szCs w:val="24"/>
              </w:rPr>
            </w:pPr>
            <w:r>
              <w:rPr>
                <w:rFonts w:eastAsia="Times New Roman"/>
                <w:szCs w:val="24"/>
              </w:rPr>
              <w:t>X3&gt;=4</w:t>
            </w:r>
          </w:p>
        </w:tc>
      </w:tr>
    </w:tbl>
    <w:p w14:paraId="7DDE509F" w14:textId="77777777" w:rsidR="00B41B8A" w:rsidRDefault="00B41B8A" w:rsidP="00B41B8A">
      <w:pPr>
        <w:rPr>
          <w:rFonts w:eastAsia="Times New Roman"/>
          <w:szCs w:val="24"/>
        </w:rPr>
      </w:pPr>
      <w:r>
        <w:rPr>
          <w:rFonts w:eastAsia="Times New Roman"/>
          <w:b/>
          <w:i/>
          <w:szCs w:val="24"/>
        </w:rPr>
        <w:lastRenderedPageBreak/>
        <w:t>11. Ngày phê duyệt:</w:t>
      </w:r>
      <w:r>
        <w:rPr>
          <w:rFonts w:eastAsia="Times New Roman"/>
          <w:i/>
          <w:szCs w:val="24"/>
        </w:rPr>
        <w:t>25/5/2018</w:t>
      </w:r>
    </w:p>
    <w:p w14:paraId="54C7D6ED" w14:textId="77777777" w:rsidR="00B41B8A" w:rsidRDefault="00B41B8A" w:rsidP="00B41B8A">
      <w:pPr>
        <w:spacing w:before="60" w:after="120"/>
        <w:rPr>
          <w:rFonts w:eastAsia="Times New Roman"/>
          <w:b/>
          <w:i/>
          <w:szCs w:val="24"/>
        </w:rPr>
      </w:pPr>
      <w:r>
        <w:rPr>
          <w:rFonts w:eastAsia="Times New Roman"/>
          <w:b/>
          <w:i/>
          <w:szCs w:val="24"/>
        </w:rPr>
        <w:t>12. Cấp phê duyệt:</w:t>
      </w:r>
    </w:p>
    <w:p w14:paraId="118D22FC" w14:textId="77777777" w:rsidR="00B41B8A" w:rsidRDefault="00B41B8A" w:rsidP="00B41B8A">
      <w:pPr>
        <w:spacing w:after="120"/>
        <w:rPr>
          <w:rFonts w:eastAsia="Times New Roman"/>
          <w:b/>
          <w:szCs w:val="24"/>
        </w:rPr>
      </w:pPr>
      <w:r>
        <w:rPr>
          <w:rFonts w:eastAsia="Times New Roman"/>
          <w:b/>
          <w:szCs w:val="24"/>
        </w:rPr>
        <w:t xml:space="preserve">           Trưởng Khoa                                 Trưởng Bộ môn</w:t>
      </w:r>
      <w:r>
        <w:rPr>
          <w:rFonts w:eastAsia="Times New Roman"/>
          <w:b/>
          <w:szCs w:val="24"/>
        </w:rPr>
        <w:tab/>
      </w:r>
      <w:r>
        <w:rPr>
          <w:rFonts w:eastAsia="Times New Roman"/>
          <w:b/>
          <w:szCs w:val="24"/>
        </w:rPr>
        <w:tab/>
        <w:t xml:space="preserve">    Người biên soạn</w:t>
      </w:r>
    </w:p>
    <w:p w14:paraId="6E83CBB3" w14:textId="77777777" w:rsidR="00B41B8A" w:rsidRDefault="00B41B8A" w:rsidP="00B41B8A">
      <w:pPr>
        <w:spacing w:after="120"/>
        <w:rPr>
          <w:rFonts w:eastAsia="Times New Roman"/>
          <w:i/>
          <w:szCs w:val="24"/>
        </w:rPr>
      </w:pPr>
      <w:r>
        <w:rPr>
          <w:rFonts w:eastAsia="Times New Roman"/>
          <w:szCs w:val="24"/>
        </w:rPr>
        <w:tab/>
      </w:r>
    </w:p>
    <w:p w14:paraId="512A8E08" w14:textId="77777777" w:rsidR="00B41B8A" w:rsidRDefault="00B41B8A" w:rsidP="00B41B8A">
      <w:pPr>
        <w:spacing w:before="60" w:after="120"/>
        <w:rPr>
          <w:rFonts w:eastAsia="Times New Roman"/>
          <w:b/>
          <w:i/>
          <w:szCs w:val="24"/>
        </w:rPr>
      </w:pPr>
      <w:r>
        <w:rPr>
          <w:rFonts w:eastAsia="Times New Roman"/>
          <w:b/>
          <w:i/>
          <w:szCs w:val="24"/>
        </w:rPr>
        <w:t xml:space="preserve">         Phan Văn Chiêm                                Phan Duy Hòa                    Phan Duy Hòa</w:t>
      </w:r>
    </w:p>
    <w:p w14:paraId="6897BA6C" w14:textId="77777777" w:rsidR="00B41B8A" w:rsidRDefault="00B41B8A" w:rsidP="00B41B8A">
      <w:pPr>
        <w:spacing w:before="60" w:after="120"/>
        <w:ind w:firstLine="567"/>
        <w:rPr>
          <w:rFonts w:eastAsia="Times New Roman"/>
          <w:b/>
          <w:i/>
          <w:szCs w:val="24"/>
        </w:rPr>
      </w:pPr>
      <w:r>
        <w:rPr>
          <w:rFonts w:eastAsia="Times New Roman"/>
          <w:b/>
          <w:i/>
          <w:szCs w:val="24"/>
        </w:rPr>
        <w:t>13. Tiến trình cập nhật Đề cương:</w:t>
      </w:r>
    </w:p>
    <w:tbl>
      <w:tblPr>
        <w:tblW w:w="96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4"/>
        <w:gridCol w:w="2646"/>
      </w:tblGrid>
      <w:tr w:rsidR="00B41B8A" w14:paraId="5AE56412" w14:textId="77777777" w:rsidTr="00D03D4F">
        <w:tc>
          <w:tcPr>
            <w:tcW w:w="6984" w:type="dxa"/>
          </w:tcPr>
          <w:p w14:paraId="1FD7A232" w14:textId="77777777" w:rsidR="00B41B8A" w:rsidRDefault="00B41B8A" w:rsidP="00D03D4F">
            <w:pPr>
              <w:spacing w:before="40"/>
              <w:rPr>
                <w:rFonts w:eastAsia="Times New Roman"/>
                <w:szCs w:val="24"/>
              </w:rPr>
            </w:pPr>
            <w:r>
              <w:rPr>
                <w:rFonts w:eastAsia="Times New Roman"/>
                <w:b/>
                <w:szCs w:val="24"/>
              </w:rPr>
              <w:t xml:space="preserve">Cập nhật lần 1:  </w:t>
            </w:r>
            <w:r>
              <w:rPr>
                <w:rFonts w:eastAsia="Times New Roman"/>
                <w:i/>
                <w:szCs w:val="24"/>
              </w:rPr>
              <w:t>ngày  9/3/2018</w:t>
            </w:r>
          </w:p>
          <w:p w14:paraId="2E760D4A" w14:textId="77777777" w:rsidR="00B41B8A" w:rsidRDefault="00B41B8A" w:rsidP="00D03D4F">
            <w:pPr>
              <w:spacing w:before="40"/>
              <w:rPr>
                <w:rFonts w:eastAsia="Times New Roman"/>
                <w:szCs w:val="24"/>
              </w:rPr>
            </w:pPr>
            <w:r>
              <w:rPr>
                <w:rFonts w:eastAsia="Times New Roman"/>
                <w:b/>
                <w:szCs w:val="24"/>
              </w:rPr>
              <w:lastRenderedPageBreak/>
              <w:t>Nội dung</w:t>
            </w:r>
            <w:r>
              <w:rPr>
                <w:rFonts w:eastAsia="Times New Roman"/>
                <w:szCs w:val="24"/>
              </w:rPr>
              <w:t>:  Xây dựng theo kế hoạch Nhà trường về chuẩn đầu ra của chương trình đào tạo.</w:t>
            </w:r>
          </w:p>
          <w:p w14:paraId="01E8A169" w14:textId="77777777" w:rsidR="00B41B8A" w:rsidRDefault="00B41B8A" w:rsidP="00D03D4F">
            <w:pPr>
              <w:spacing w:before="40"/>
              <w:rPr>
                <w:rFonts w:eastAsia="Times New Roman"/>
                <w:szCs w:val="24"/>
              </w:rPr>
            </w:pPr>
          </w:p>
        </w:tc>
        <w:tc>
          <w:tcPr>
            <w:tcW w:w="2646" w:type="dxa"/>
          </w:tcPr>
          <w:p w14:paraId="5484DE3C" w14:textId="77777777" w:rsidR="00B41B8A" w:rsidRDefault="00B41B8A" w:rsidP="00D03D4F">
            <w:pPr>
              <w:spacing w:before="40"/>
              <w:jc w:val="center"/>
              <w:rPr>
                <w:rFonts w:eastAsia="Times New Roman"/>
                <w:szCs w:val="24"/>
              </w:rPr>
            </w:pPr>
            <w:r>
              <w:rPr>
                <w:rFonts w:eastAsia="Times New Roman"/>
                <w:szCs w:val="24"/>
              </w:rPr>
              <w:lastRenderedPageBreak/>
              <w:t>Người cập nhật</w:t>
            </w:r>
          </w:p>
          <w:p w14:paraId="084E7A45" w14:textId="77777777" w:rsidR="00B41B8A" w:rsidRDefault="00B41B8A" w:rsidP="00D03D4F">
            <w:pPr>
              <w:spacing w:before="40"/>
              <w:jc w:val="center"/>
              <w:rPr>
                <w:rFonts w:eastAsia="Times New Roman"/>
                <w:szCs w:val="24"/>
              </w:rPr>
            </w:pPr>
            <w:r>
              <w:rPr>
                <w:rFonts w:eastAsia="Times New Roman"/>
                <w:szCs w:val="24"/>
              </w:rPr>
              <w:t>Trưởng Bộ môn</w:t>
            </w:r>
          </w:p>
          <w:p w14:paraId="45B564B6" w14:textId="77777777" w:rsidR="00B41B8A" w:rsidRDefault="00B41B8A" w:rsidP="00D03D4F">
            <w:pPr>
              <w:spacing w:before="40"/>
              <w:jc w:val="center"/>
              <w:rPr>
                <w:rFonts w:eastAsia="Times New Roman"/>
                <w:b/>
                <w:szCs w:val="24"/>
              </w:rPr>
            </w:pPr>
          </w:p>
        </w:tc>
      </w:tr>
      <w:tr w:rsidR="00B41B8A" w14:paraId="006E1C5F" w14:textId="77777777" w:rsidTr="00D03D4F">
        <w:tc>
          <w:tcPr>
            <w:tcW w:w="6984" w:type="dxa"/>
          </w:tcPr>
          <w:p w14:paraId="2D3CEB18" w14:textId="77777777" w:rsidR="00B41B8A" w:rsidRDefault="00B41B8A" w:rsidP="00D03D4F">
            <w:pPr>
              <w:spacing w:before="40"/>
              <w:rPr>
                <w:rFonts w:eastAsia="Times New Roman"/>
                <w:szCs w:val="24"/>
              </w:rPr>
            </w:pPr>
            <w:r>
              <w:rPr>
                <w:rFonts w:eastAsia="Times New Roman"/>
                <w:b/>
                <w:szCs w:val="24"/>
              </w:rPr>
              <w:lastRenderedPageBreak/>
              <w:t xml:space="preserve">Cập nhật lần 2:  </w:t>
            </w:r>
            <w:r>
              <w:rPr>
                <w:rFonts w:eastAsia="Times New Roman"/>
                <w:i/>
                <w:szCs w:val="24"/>
              </w:rPr>
              <w:t>ngày 22 /5/2018</w:t>
            </w:r>
          </w:p>
          <w:p w14:paraId="1513C86B" w14:textId="77777777" w:rsidR="00B41B8A" w:rsidRDefault="00B41B8A" w:rsidP="00D03D4F">
            <w:pPr>
              <w:spacing w:before="40"/>
              <w:rPr>
                <w:rFonts w:eastAsia="Times New Roman"/>
                <w:szCs w:val="24"/>
              </w:rPr>
            </w:pPr>
            <w:r>
              <w:rPr>
                <w:rFonts w:eastAsia="Times New Roman"/>
                <w:b/>
                <w:szCs w:val="24"/>
              </w:rPr>
              <w:t>Nội dung</w:t>
            </w:r>
            <w:r>
              <w:rPr>
                <w:rFonts w:eastAsia="Times New Roman"/>
                <w:szCs w:val="24"/>
              </w:rPr>
              <w:t xml:space="preserve">:  </w:t>
            </w:r>
          </w:p>
          <w:p w14:paraId="32FC7C66" w14:textId="77777777" w:rsidR="00B41B8A" w:rsidRDefault="00B41B8A" w:rsidP="00D03D4F">
            <w:pPr>
              <w:spacing w:before="40"/>
              <w:rPr>
                <w:rFonts w:eastAsia="Times New Roman"/>
                <w:szCs w:val="24"/>
              </w:rPr>
            </w:pPr>
            <w:r>
              <w:rPr>
                <w:rFonts w:eastAsia="Times New Roman"/>
                <w:szCs w:val="24"/>
              </w:rPr>
              <w:t xml:space="preserve">- Chỉnh sửa đề cương học phần theo chuẩn đầu ra của Chương trình đào tạo </w:t>
            </w:r>
          </w:p>
          <w:p w14:paraId="1B3D327E" w14:textId="77777777" w:rsidR="00B41B8A" w:rsidRDefault="00B41B8A" w:rsidP="00D03D4F">
            <w:pPr>
              <w:spacing w:before="40"/>
              <w:rPr>
                <w:rFonts w:eastAsia="Times New Roman"/>
                <w:szCs w:val="24"/>
              </w:rPr>
            </w:pPr>
            <w:r>
              <w:rPr>
                <w:rFonts w:eastAsia="Times New Roman"/>
                <w:szCs w:val="24"/>
              </w:rPr>
              <w:t>- Chỉnh sửa lỗi diễn đạt các nội dung chương 1,2,3</w:t>
            </w:r>
          </w:p>
        </w:tc>
        <w:tc>
          <w:tcPr>
            <w:tcW w:w="2646" w:type="dxa"/>
          </w:tcPr>
          <w:p w14:paraId="15C6D2A9" w14:textId="77777777" w:rsidR="00B41B8A" w:rsidRDefault="00B41B8A" w:rsidP="00D03D4F">
            <w:pPr>
              <w:spacing w:before="40"/>
              <w:jc w:val="center"/>
              <w:rPr>
                <w:rFonts w:eastAsia="Times New Roman"/>
                <w:szCs w:val="24"/>
              </w:rPr>
            </w:pPr>
            <w:r>
              <w:rPr>
                <w:rFonts w:eastAsia="Times New Roman"/>
                <w:szCs w:val="24"/>
              </w:rPr>
              <w:t>Người cập nhật</w:t>
            </w:r>
          </w:p>
          <w:p w14:paraId="078C4A6E" w14:textId="77777777" w:rsidR="00B41B8A" w:rsidRDefault="00B41B8A" w:rsidP="00D03D4F">
            <w:pPr>
              <w:spacing w:before="40"/>
              <w:jc w:val="center"/>
              <w:rPr>
                <w:rFonts w:eastAsia="Times New Roman"/>
                <w:szCs w:val="24"/>
              </w:rPr>
            </w:pPr>
            <w:r>
              <w:rPr>
                <w:rFonts w:eastAsia="Times New Roman"/>
                <w:szCs w:val="24"/>
              </w:rPr>
              <w:t>Trưởng Bộ môn</w:t>
            </w:r>
          </w:p>
          <w:p w14:paraId="2C1017CF" w14:textId="77777777" w:rsidR="00B41B8A" w:rsidRDefault="00B41B8A" w:rsidP="00D03D4F">
            <w:pPr>
              <w:spacing w:before="40"/>
              <w:jc w:val="center"/>
              <w:rPr>
                <w:rFonts w:eastAsia="Times New Roman"/>
                <w:b/>
                <w:szCs w:val="24"/>
              </w:rPr>
            </w:pPr>
          </w:p>
        </w:tc>
      </w:tr>
    </w:tbl>
    <w:p w14:paraId="5D288A6B" w14:textId="77777777" w:rsidR="00620957" w:rsidRPr="00FB0738" w:rsidRDefault="00620957" w:rsidP="00620957">
      <w:pPr>
        <w:spacing w:before="120" w:after="0"/>
        <w:ind w:firstLine="567"/>
        <w:rPr>
          <w:szCs w:val="24"/>
        </w:rPr>
      </w:pPr>
    </w:p>
    <w:p w14:paraId="38257CD0" w14:textId="58E82677" w:rsidR="00147E1E" w:rsidRDefault="00147E1E" w:rsidP="00147E1E">
      <w:pPr>
        <w:pStyle w:val="Heading2"/>
        <w:rPr>
          <w:b w:val="0"/>
          <w:szCs w:val="24"/>
        </w:rPr>
      </w:pPr>
      <w:bookmarkStart w:id="59" w:name="_Toc71209233"/>
      <w:r>
        <w:rPr>
          <w:szCs w:val="24"/>
          <w:lang w:val="en-US"/>
        </w:rPr>
        <w:t xml:space="preserve">5.10. </w:t>
      </w:r>
      <w:r>
        <w:rPr>
          <w:szCs w:val="24"/>
        </w:rPr>
        <w:t>Đường lối cách mạng của ĐCSVN</w:t>
      </w:r>
      <w:r>
        <w:rPr>
          <w:szCs w:val="24"/>
        </w:rPr>
        <w:tab/>
      </w:r>
      <w:r>
        <w:rPr>
          <w:szCs w:val="24"/>
        </w:rPr>
        <w:tab/>
      </w:r>
      <w:r>
        <w:rPr>
          <w:szCs w:val="24"/>
        </w:rPr>
        <w:tab/>
        <w:t>Mã HP: 19301</w:t>
      </w:r>
      <w:bookmarkEnd w:id="59"/>
    </w:p>
    <w:p w14:paraId="11321095" w14:textId="77777777" w:rsidR="00147E1E" w:rsidRDefault="00147E1E" w:rsidP="00147E1E">
      <w:pPr>
        <w:tabs>
          <w:tab w:val="left" w:pos="4253"/>
        </w:tabs>
        <w:rPr>
          <w:rFonts w:eastAsia="Times New Roman"/>
          <w:i/>
          <w:szCs w:val="24"/>
        </w:rPr>
      </w:pPr>
      <w:r>
        <w:rPr>
          <w:rFonts w:eastAsia="Times New Roman"/>
          <w:b/>
          <w:i/>
          <w:szCs w:val="24"/>
        </w:rPr>
        <w:t>1. Số tín chỉ:</w:t>
      </w:r>
      <w:r>
        <w:rPr>
          <w:rFonts w:eastAsia="Times New Roman"/>
          <w:i/>
          <w:szCs w:val="24"/>
        </w:rPr>
        <w:t xml:space="preserve">        03 TC</w:t>
      </w:r>
      <w:r>
        <w:rPr>
          <w:rFonts w:eastAsia="Times New Roman"/>
          <w:i/>
          <w:szCs w:val="24"/>
        </w:rPr>
        <w:tab/>
      </w:r>
      <w:r>
        <w:rPr>
          <w:rFonts w:eastAsia="Times New Roman"/>
          <w:b/>
          <w:szCs w:val="24"/>
        </w:rPr>
        <w:t>BTL</w:t>
      </w:r>
      <w:r>
        <w:rPr>
          <w:rFonts w:eastAsia="Times New Roman"/>
          <w:i/>
          <w:szCs w:val="24"/>
        </w:rPr>
        <w:t xml:space="preserve">                </w:t>
      </w:r>
      <w:r>
        <w:rPr>
          <w:rFonts w:eastAsia="Times New Roman"/>
          <w:b/>
          <w:szCs w:val="24"/>
        </w:rPr>
        <w:t>ĐAMH</w:t>
      </w:r>
      <w:r>
        <w:rPr>
          <w:noProof/>
        </w:rPr>
        <mc:AlternateContent>
          <mc:Choice Requires="wps">
            <w:drawing>
              <wp:anchor distT="0" distB="0" distL="114300" distR="114300" simplePos="0" relativeHeight="251823104" behindDoc="0" locked="0" layoutInCell="1" hidden="0" allowOverlap="1" wp14:anchorId="224E875F" wp14:editId="39AC1DD4">
                <wp:simplePos x="0" y="0"/>
                <wp:positionH relativeFrom="column">
                  <wp:posOffset>3060700</wp:posOffset>
                </wp:positionH>
                <wp:positionV relativeFrom="paragraph">
                  <wp:posOffset>25400</wp:posOffset>
                </wp:positionV>
                <wp:extent cx="167640" cy="180340"/>
                <wp:effectExtent l="0" t="0" r="0" b="0"/>
                <wp:wrapNone/>
                <wp:docPr id="317" name="Rectangle 317"/>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D23AF2" w14:textId="77777777" w:rsidR="00147E1E" w:rsidRDefault="00147E1E" w:rsidP="00147E1E">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224E875F" id="Rectangle 317" o:spid="_x0000_s1065" style="position:absolute;left:0;text-align:left;margin-left:241pt;margin-top:2pt;width:13.2pt;height:14.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">
                <v:stroke startarrowwidth="narrow" startarrowlength="short" endarrowwidth="narrow" endarrowlength="short"/>
                <v:textbox inset="0,0,0,0">
                  <w:txbxContent>
                    <w:p w14:paraId="3BD23AF2" w14:textId="77777777" w:rsidR="00147E1E" w:rsidRDefault="00147E1E" w:rsidP="00147E1E">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824128" behindDoc="0" locked="0" layoutInCell="1" hidden="0" allowOverlap="1" wp14:anchorId="1B013173" wp14:editId="17D2BDAE">
                <wp:simplePos x="0" y="0"/>
                <wp:positionH relativeFrom="column">
                  <wp:posOffset>4191000</wp:posOffset>
                </wp:positionH>
                <wp:positionV relativeFrom="paragraph">
                  <wp:posOffset>25400</wp:posOffset>
                </wp:positionV>
                <wp:extent cx="167640" cy="180340"/>
                <wp:effectExtent l="0" t="0" r="0" b="0"/>
                <wp:wrapNone/>
                <wp:docPr id="236" name="Rectangle 236"/>
                <wp:cNvGraphicFramePr/>
                <a:graphic xmlns:a="http://schemas.openxmlformats.org/drawingml/2006/main">
                  <a:graphicData uri="http://schemas.microsoft.com/office/word/2010/wordprocessingShape">
                    <wps:wsp>
                      <wps:cNvSpPr/>
                      <wps:spPr>
                        <a:xfrm>
                          <a:off x="5266943" y="3694593"/>
                          <a:ext cx="158115" cy="170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2C28CA" w14:textId="77777777" w:rsidR="00147E1E" w:rsidRDefault="00147E1E" w:rsidP="00147E1E">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1B013173" id="Rectangle 236" o:spid="_x0000_s1066" style="position:absolute;left:0;text-align:left;margin-left:330pt;margin-top:2pt;width:13.2pt;height:14.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">
                <v:stroke startarrowwidth="narrow" startarrowlength="short" endarrowwidth="narrow" endarrowlength="short"/>
                <v:textbox inset="0,0,0,0">
                  <w:txbxContent>
                    <w:p w14:paraId="0B2C28CA" w14:textId="77777777" w:rsidR="00147E1E" w:rsidRDefault="00147E1E" w:rsidP="00147E1E">
                      <w:pPr>
                        <w:spacing w:line="258" w:lineRule="auto"/>
                        <w:textDirection w:val="btLr"/>
                      </w:pPr>
                    </w:p>
                  </w:txbxContent>
                </v:textbox>
              </v:rect>
            </w:pict>
          </mc:Fallback>
        </mc:AlternateContent>
      </w:r>
    </w:p>
    <w:p w14:paraId="48B2CF83" w14:textId="77777777" w:rsidR="00147E1E" w:rsidRDefault="00147E1E" w:rsidP="00147E1E">
      <w:pPr>
        <w:spacing w:before="60"/>
        <w:rPr>
          <w:rFonts w:eastAsia="Times New Roman"/>
          <w:i/>
          <w:szCs w:val="24"/>
        </w:rPr>
      </w:pPr>
      <w:r>
        <w:rPr>
          <w:rFonts w:eastAsia="Times New Roman"/>
          <w:b/>
          <w:i/>
          <w:szCs w:val="24"/>
        </w:rPr>
        <w:t>2. Đơn vị giảng dạy:</w:t>
      </w:r>
      <w:r>
        <w:rPr>
          <w:rFonts w:eastAsia="Times New Roman"/>
          <w:i/>
          <w:szCs w:val="24"/>
        </w:rPr>
        <w:t xml:space="preserve"> </w:t>
      </w:r>
      <w:r>
        <w:rPr>
          <w:rFonts w:eastAsia="Times New Roman"/>
          <w:szCs w:val="24"/>
        </w:rPr>
        <w:t xml:space="preserve">Bộ môn Đường </w:t>
      </w:r>
      <w:bookmarkStart w:id="60" w:name="bookmark=id.1gpiias" w:colFirst="0" w:colLast="0"/>
      <w:bookmarkStart w:id="61" w:name="bookmark=id.40p60yl" w:colFirst="0" w:colLast="0"/>
      <w:bookmarkEnd w:id="60"/>
      <w:bookmarkEnd w:id="61"/>
      <w:r>
        <w:rPr>
          <w:rFonts w:eastAsia="Times New Roman"/>
          <w:szCs w:val="24"/>
        </w:rPr>
        <w:t>lối cách mạng của ĐCSVN</w:t>
      </w:r>
      <w:r>
        <w:rPr>
          <w:rFonts w:eastAsia="Times New Roman"/>
          <w:i/>
          <w:szCs w:val="24"/>
        </w:rPr>
        <w:t xml:space="preserve"> </w:t>
      </w:r>
      <w:r>
        <w:rPr>
          <w:rFonts w:eastAsia="Times New Roman"/>
          <w:i/>
          <w:szCs w:val="24"/>
        </w:rPr>
        <w:tab/>
      </w:r>
      <w:r>
        <w:rPr>
          <w:rFonts w:eastAsia="Times New Roman"/>
          <w:i/>
          <w:szCs w:val="24"/>
        </w:rPr>
        <w:tab/>
        <w:t>Email:</w:t>
      </w:r>
    </w:p>
    <w:p w14:paraId="0ECFB4F3" w14:textId="77777777" w:rsidR="00147E1E" w:rsidRDefault="00147E1E" w:rsidP="00147E1E">
      <w:pPr>
        <w:spacing w:before="60"/>
        <w:rPr>
          <w:rFonts w:eastAsia="Times New Roman"/>
          <w:b/>
          <w:i/>
          <w:szCs w:val="24"/>
        </w:rPr>
      </w:pPr>
      <w:r>
        <w:rPr>
          <w:rFonts w:eastAsia="Times New Roman"/>
          <w:b/>
          <w:i/>
          <w:szCs w:val="24"/>
        </w:rPr>
        <w:t>3. Phân bổ thời gian:</w:t>
      </w:r>
    </w:p>
    <w:p w14:paraId="515D9861" w14:textId="77777777" w:rsidR="00147E1E" w:rsidRDefault="00147E1E" w:rsidP="00147E1E">
      <w:pPr>
        <w:tabs>
          <w:tab w:val="left" w:pos="2835"/>
        </w:tabs>
        <w:spacing w:before="60"/>
        <w:rPr>
          <w:rFonts w:eastAsia="Times New Roman"/>
          <w:szCs w:val="24"/>
        </w:rPr>
      </w:pPr>
      <w:r>
        <w:rPr>
          <w:rFonts w:eastAsia="Times New Roman"/>
          <w:szCs w:val="24"/>
        </w:rPr>
        <w:t xml:space="preserve">- Tổng số (TS): </w:t>
      </w:r>
      <w:r>
        <w:rPr>
          <w:rFonts w:eastAsia="Times New Roman"/>
          <w:szCs w:val="24"/>
        </w:rPr>
        <w:tab/>
        <w:t xml:space="preserve">55 tiết. </w:t>
      </w:r>
      <w:r>
        <w:rPr>
          <w:rFonts w:eastAsia="Times New Roman"/>
          <w:szCs w:val="24"/>
        </w:rPr>
        <w:tab/>
      </w:r>
      <w:r>
        <w:rPr>
          <w:rFonts w:eastAsia="Times New Roman"/>
          <w:szCs w:val="24"/>
        </w:rPr>
        <w:tab/>
      </w:r>
      <w:r>
        <w:rPr>
          <w:rFonts w:eastAsia="Times New Roman"/>
          <w:szCs w:val="24"/>
        </w:rPr>
        <w:tab/>
      </w:r>
      <w:r>
        <w:rPr>
          <w:rFonts w:eastAsia="Times New Roman"/>
          <w:szCs w:val="24"/>
        </w:rPr>
        <w:tab/>
        <w:t>- Lý thuyết (LT):</w:t>
      </w:r>
      <w:r>
        <w:rPr>
          <w:rFonts w:eastAsia="Times New Roman"/>
          <w:szCs w:val="24"/>
        </w:rPr>
        <w:tab/>
        <w:t>34 tiết.</w:t>
      </w:r>
    </w:p>
    <w:p w14:paraId="0EABB3BB" w14:textId="77777777" w:rsidR="00147E1E" w:rsidRDefault="00147E1E" w:rsidP="00147E1E">
      <w:pPr>
        <w:tabs>
          <w:tab w:val="left" w:pos="2835"/>
        </w:tabs>
        <w:spacing w:before="60"/>
        <w:rPr>
          <w:rFonts w:eastAsia="Times New Roman"/>
          <w:szCs w:val="24"/>
        </w:rPr>
      </w:pPr>
      <w:r>
        <w:rPr>
          <w:rFonts w:eastAsia="Times New Roman"/>
          <w:szCs w:val="24"/>
        </w:rPr>
        <w:t xml:space="preserve">- Thực hành (TH): </w:t>
      </w:r>
      <w:r>
        <w:rPr>
          <w:rFonts w:eastAsia="Times New Roman"/>
          <w:szCs w:val="24"/>
        </w:rPr>
        <w:tab/>
        <w:t xml:space="preserve">20 tiết. </w:t>
      </w:r>
      <w:r>
        <w:rPr>
          <w:rFonts w:eastAsia="Times New Roman"/>
          <w:szCs w:val="24"/>
        </w:rPr>
        <w:tab/>
      </w:r>
      <w:r>
        <w:rPr>
          <w:rFonts w:eastAsia="Times New Roman"/>
          <w:szCs w:val="24"/>
        </w:rPr>
        <w:tab/>
      </w:r>
      <w:r>
        <w:rPr>
          <w:rFonts w:eastAsia="Times New Roman"/>
          <w:szCs w:val="24"/>
        </w:rPr>
        <w:tab/>
      </w:r>
      <w:r>
        <w:rPr>
          <w:rFonts w:eastAsia="Times New Roman"/>
          <w:szCs w:val="24"/>
        </w:rPr>
        <w:tab/>
        <w:t>- Bài tập (BT):</w:t>
      </w:r>
      <w:r>
        <w:rPr>
          <w:rFonts w:eastAsia="Times New Roman"/>
          <w:szCs w:val="24"/>
        </w:rPr>
        <w:tab/>
      </w:r>
      <w:r>
        <w:rPr>
          <w:rFonts w:eastAsia="Times New Roman"/>
          <w:szCs w:val="24"/>
        </w:rPr>
        <w:tab/>
        <w:t>tiết.</w:t>
      </w:r>
    </w:p>
    <w:p w14:paraId="6C1AD563" w14:textId="77777777" w:rsidR="00147E1E" w:rsidRDefault="00147E1E" w:rsidP="00147E1E">
      <w:pPr>
        <w:tabs>
          <w:tab w:val="left" w:pos="2835"/>
        </w:tabs>
        <w:spacing w:before="60"/>
        <w:rPr>
          <w:rFonts w:eastAsia="Times New Roman"/>
          <w:szCs w:val="24"/>
        </w:rPr>
      </w:pPr>
      <w:r>
        <w:rPr>
          <w:rFonts w:eastAsia="Times New Roman"/>
          <w:szCs w:val="24"/>
        </w:rPr>
        <w:t xml:space="preserve">- Hướng dẫn BTL/ĐAMH (HD): </w:t>
      </w:r>
      <w:r>
        <w:rPr>
          <w:rFonts w:eastAsia="Times New Roman"/>
          <w:szCs w:val="24"/>
        </w:rPr>
        <w:tab/>
        <w:t>tiết.</w:t>
      </w:r>
      <w:r>
        <w:rPr>
          <w:rFonts w:eastAsia="Times New Roman"/>
          <w:szCs w:val="24"/>
        </w:rPr>
        <w:tab/>
      </w:r>
      <w:r>
        <w:rPr>
          <w:rFonts w:eastAsia="Times New Roman"/>
          <w:szCs w:val="24"/>
        </w:rPr>
        <w:tab/>
      </w:r>
      <w:r>
        <w:rPr>
          <w:rFonts w:eastAsia="Times New Roman"/>
          <w:szCs w:val="24"/>
        </w:rPr>
        <w:tab/>
        <w:t>- Kiểm tra (KT):</w:t>
      </w:r>
      <w:r>
        <w:rPr>
          <w:rFonts w:eastAsia="Times New Roman"/>
          <w:szCs w:val="24"/>
        </w:rPr>
        <w:tab/>
        <w:t>01 tiết.</w:t>
      </w:r>
    </w:p>
    <w:p w14:paraId="5C79299B" w14:textId="77777777" w:rsidR="00147E1E" w:rsidRDefault="00147E1E" w:rsidP="00147E1E">
      <w:pPr>
        <w:spacing w:before="60"/>
        <w:rPr>
          <w:rFonts w:eastAsia="Times New Roman"/>
          <w:b/>
          <w:i/>
          <w:szCs w:val="24"/>
        </w:rPr>
      </w:pPr>
      <w:r>
        <w:rPr>
          <w:rFonts w:eastAsia="Times New Roman"/>
          <w:b/>
          <w:i/>
          <w:szCs w:val="24"/>
        </w:rPr>
        <w:t xml:space="preserve">4. Điều kiện tiên quyết của học phần: </w:t>
      </w:r>
    </w:p>
    <w:p w14:paraId="2F3DF5DA" w14:textId="77777777" w:rsidR="00147E1E" w:rsidRDefault="00147E1E" w:rsidP="00147E1E">
      <w:pPr>
        <w:spacing w:before="60"/>
        <w:rPr>
          <w:rFonts w:eastAsia="Times New Roman"/>
          <w:szCs w:val="24"/>
        </w:rPr>
      </w:pPr>
      <w:r>
        <w:rPr>
          <w:rFonts w:eastAsia="Times New Roman"/>
          <w:szCs w:val="24"/>
        </w:rPr>
        <w:t>Sinh viên phải học xong môn Những NLCB của CN Mác - Lê nin và môn Tư tưởng Hồ Chí Minh</w:t>
      </w:r>
    </w:p>
    <w:p w14:paraId="770D7E2A" w14:textId="77777777" w:rsidR="00147E1E" w:rsidRDefault="00147E1E" w:rsidP="00147E1E">
      <w:pPr>
        <w:spacing w:before="60"/>
        <w:rPr>
          <w:rFonts w:eastAsia="Times New Roman"/>
          <w:b/>
          <w:i/>
          <w:szCs w:val="24"/>
        </w:rPr>
      </w:pPr>
      <w:r>
        <w:rPr>
          <w:rFonts w:eastAsia="Times New Roman"/>
          <w:b/>
          <w:i/>
          <w:szCs w:val="24"/>
        </w:rPr>
        <w:t>5. Mô tả nội dung học phần:</w:t>
      </w:r>
    </w:p>
    <w:p w14:paraId="5BAE0685" w14:textId="77777777" w:rsidR="00147E1E" w:rsidRDefault="00147E1E" w:rsidP="00147E1E">
      <w:pPr>
        <w:tabs>
          <w:tab w:val="left" w:pos="0"/>
        </w:tabs>
        <w:spacing w:before="60"/>
        <w:ind w:firstLine="567"/>
        <w:rPr>
          <w:rFonts w:eastAsia="Times New Roman"/>
          <w:szCs w:val="24"/>
        </w:rPr>
      </w:pPr>
      <w:r>
        <w:rPr>
          <w:rFonts w:eastAsia="Times New Roman"/>
          <w:szCs w:val="24"/>
        </w:rPr>
        <w:t xml:space="preserve">Cung cấp những kiến thức cơ bản về đường lối cách mạng của Đảng bao gồm hệ thống quan điểm, chủ trương về mục tiêu, phương hướng, nhiệm vụ và giải pháp của cách mạng Việt Nam, thể hiện qua Cương lĩnh, Nghị quyết… của Đảng trong tiến trình lãnh đạo cách mạng Việt Nam, từ cách mạng dân tộc dân chủ nhân dân đến cách mạng xã hội chủ nghĩa. Từ đó tin tưởng và phấn đấu theo mục tiêu, lý tưởng và đường lối của Đảng; ý thức được trách nhiệm của mình đối với công cuộc xây dựng chủ nghĩa xã hội và bảo vệ Tổ quốc dưới sự lãnh đạo của Đảng. </w:t>
      </w:r>
    </w:p>
    <w:p w14:paraId="3E3D007F" w14:textId="77777777" w:rsidR="00147E1E" w:rsidRDefault="00147E1E" w:rsidP="00147E1E">
      <w:pPr>
        <w:spacing w:before="120"/>
        <w:rPr>
          <w:rFonts w:eastAsia="Times New Roman"/>
          <w:b/>
          <w:i/>
          <w:szCs w:val="24"/>
        </w:rPr>
      </w:pPr>
      <w:r>
        <w:rPr>
          <w:rFonts w:eastAsia="Times New Roman"/>
          <w:b/>
          <w:i/>
          <w:szCs w:val="24"/>
        </w:rPr>
        <w:t>6. Nguồn học liệu:</w:t>
      </w:r>
    </w:p>
    <w:p w14:paraId="4548DC5B" w14:textId="77777777" w:rsidR="00147E1E" w:rsidRDefault="00147E1E" w:rsidP="00147E1E">
      <w:pPr>
        <w:spacing w:before="60"/>
        <w:rPr>
          <w:rFonts w:eastAsia="Times New Roman"/>
          <w:b/>
          <w:szCs w:val="24"/>
        </w:rPr>
      </w:pPr>
      <w:r>
        <w:rPr>
          <w:rFonts w:eastAsia="Times New Roman"/>
          <w:b/>
          <w:szCs w:val="24"/>
        </w:rPr>
        <w:t>Giáo trình</w:t>
      </w:r>
    </w:p>
    <w:p w14:paraId="173A6F32" w14:textId="77777777" w:rsidR="00147E1E" w:rsidRDefault="00147E1E" w:rsidP="00147E1E">
      <w:pPr>
        <w:spacing w:before="60"/>
        <w:rPr>
          <w:rFonts w:eastAsia="Times New Roman"/>
          <w:szCs w:val="24"/>
        </w:rPr>
      </w:pPr>
      <w:r>
        <w:rPr>
          <w:rFonts w:eastAsia="Times New Roman"/>
          <w:szCs w:val="24"/>
        </w:rPr>
        <w:t xml:space="preserve">[1] Bộ Giáo dục và Đào tạo (2017). </w:t>
      </w:r>
      <w:r>
        <w:rPr>
          <w:rFonts w:eastAsia="Times New Roman"/>
          <w:i/>
          <w:szCs w:val="24"/>
        </w:rPr>
        <w:t>Giáo trình Đường lối cách mạng của Đảng Cộng sản Việt Nam.</w:t>
      </w:r>
      <w:r>
        <w:rPr>
          <w:rFonts w:eastAsia="Times New Roman"/>
          <w:szCs w:val="24"/>
        </w:rPr>
        <w:t xml:space="preserve"> Nxb Chính trị quốc gia.</w:t>
      </w:r>
    </w:p>
    <w:p w14:paraId="37C8865D" w14:textId="77777777" w:rsidR="00147E1E" w:rsidRDefault="00147E1E" w:rsidP="00147E1E">
      <w:pPr>
        <w:spacing w:before="60"/>
        <w:rPr>
          <w:rFonts w:eastAsia="Times New Roman"/>
          <w:b/>
          <w:szCs w:val="24"/>
        </w:rPr>
      </w:pPr>
      <w:r>
        <w:rPr>
          <w:rFonts w:eastAsia="Times New Roman"/>
          <w:b/>
          <w:szCs w:val="24"/>
        </w:rPr>
        <w:t>Tài liệu tham khảo</w:t>
      </w:r>
    </w:p>
    <w:p w14:paraId="22D77647" w14:textId="77777777" w:rsidR="00147E1E" w:rsidRDefault="00147E1E" w:rsidP="00147E1E">
      <w:pPr>
        <w:spacing w:before="60"/>
        <w:rPr>
          <w:rFonts w:eastAsia="Times New Roman"/>
          <w:szCs w:val="24"/>
        </w:rPr>
      </w:pPr>
      <w:r>
        <w:rPr>
          <w:rFonts w:eastAsia="Times New Roman"/>
          <w:szCs w:val="24"/>
        </w:rPr>
        <w:lastRenderedPageBreak/>
        <w:t>[1] Bộ Giáo dục và Đào tạo (2008).</w:t>
      </w:r>
      <w:r>
        <w:rPr>
          <w:rFonts w:eastAsia="Times New Roman"/>
          <w:i/>
          <w:szCs w:val="24"/>
        </w:rPr>
        <w:t xml:space="preserve"> Chương trình môn học Đường lối cách mạng của Đảng Cộng sản Việt Nam.</w:t>
      </w:r>
    </w:p>
    <w:p w14:paraId="3EE14920" w14:textId="77777777" w:rsidR="00147E1E" w:rsidRDefault="00147E1E" w:rsidP="00147E1E">
      <w:pPr>
        <w:spacing w:before="60"/>
        <w:rPr>
          <w:rFonts w:eastAsia="Times New Roman"/>
          <w:szCs w:val="24"/>
        </w:rPr>
      </w:pPr>
      <w:r>
        <w:rPr>
          <w:rFonts w:eastAsia="Times New Roman"/>
          <w:szCs w:val="24"/>
        </w:rPr>
        <w:t>[2] Các Văn kiện, Nghị quyết của Đảng Cộng sản Việt Nam</w:t>
      </w:r>
    </w:p>
    <w:p w14:paraId="63BF2777" w14:textId="77777777" w:rsidR="00147E1E" w:rsidRDefault="00147E1E" w:rsidP="00147E1E">
      <w:pPr>
        <w:spacing w:before="60"/>
        <w:rPr>
          <w:rFonts w:eastAsia="Times New Roman"/>
          <w:szCs w:val="24"/>
        </w:rPr>
      </w:pPr>
      <w:r>
        <w:rPr>
          <w:rFonts w:eastAsia="Times New Roman"/>
          <w:szCs w:val="24"/>
        </w:rPr>
        <w:t xml:space="preserve">[3] Bộ Giáo dục và Đào tạo (2007), </w:t>
      </w:r>
      <w:r>
        <w:rPr>
          <w:rFonts w:eastAsia="Times New Roman"/>
          <w:i/>
          <w:szCs w:val="24"/>
        </w:rPr>
        <w:t>Một số chuyên đề Lịch sử Đảng Cộng sản Việt Nam,</w:t>
      </w:r>
      <w:r>
        <w:rPr>
          <w:rFonts w:eastAsia="Times New Roman"/>
          <w:szCs w:val="24"/>
        </w:rPr>
        <w:t xml:space="preserve"> NXB CTQG, HN.</w:t>
      </w:r>
    </w:p>
    <w:p w14:paraId="3759EE14" w14:textId="77777777" w:rsidR="00147E1E" w:rsidRDefault="00147E1E" w:rsidP="00147E1E">
      <w:pPr>
        <w:spacing w:before="60"/>
        <w:rPr>
          <w:rFonts w:eastAsia="Times New Roman"/>
          <w:szCs w:val="24"/>
        </w:rPr>
      </w:pPr>
      <w:bookmarkStart w:id="62" w:name="bookmark=id.uzqle7" w:colFirst="0" w:colLast="0"/>
      <w:bookmarkStart w:id="63" w:name="bookmark=id.2fugb6e" w:colFirst="0" w:colLast="0"/>
      <w:bookmarkEnd w:id="62"/>
      <w:bookmarkEnd w:id="63"/>
      <w:r>
        <w:rPr>
          <w:rFonts w:eastAsia="Times New Roman"/>
          <w:szCs w:val="24"/>
        </w:rPr>
        <w:t>[4] Nguyễn Huy Toàn (2004),</w:t>
      </w:r>
      <w:r>
        <w:rPr>
          <w:rFonts w:eastAsia="Times New Roman"/>
          <w:i/>
          <w:szCs w:val="24"/>
        </w:rPr>
        <w:t xml:space="preserve"> 30 năm chiến tranh cách mạng Việt Nam (1945-1975), </w:t>
      </w:r>
      <w:r>
        <w:rPr>
          <w:rFonts w:eastAsia="Times New Roman"/>
          <w:szCs w:val="24"/>
        </w:rPr>
        <w:t>NXB Lý luận chính trị, HN.</w:t>
      </w:r>
    </w:p>
    <w:p w14:paraId="100F33AF" w14:textId="77777777" w:rsidR="00147E1E" w:rsidRDefault="00147E1E" w:rsidP="00147E1E">
      <w:pPr>
        <w:spacing w:before="60"/>
        <w:rPr>
          <w:rFonts w:eastAsia="Times New Roman"/>
          <w:szCs w:val="24"/>
        </w:rPr>
      </w:pPr>
      <w:r>
        <w:rPr>
          <w:rFonts w:eastAsia="Times New Roman"/>
          <w:szCs w:val="24"/>
        </w:rPr>
        <w:t xml:space="preserve">[5] Doãn Hùng, Nguyễn Ngọc Hà, Đoàn Minh Huấn (2007), </w:t>
      </w:r>
      <w:r>
        <w:rPr>
          <w:rFonts w:eastAsia="Times New Roman"/>
          <w:i/>
          <w:szCs w:val="24"/>
        </w:rPr>
        <w:t>Đảng Cộng sản Việt Nam những tìm tòi và đổi mới trên con đường lên chủ nghĩa xã hội (1986-2006)</w:t>
      </w:r>
      <w:r>
        <w:rPr>
          <w:rFonts w:eastAsia="Times New Roman"/>
          <w:szCs w:val="24"/>
        </w:rPr>
        <w:t>, Nxb Lý luận chính trị, HN.</w:t>
      </w:r>
    </w:p>
    <w:p w14:paraId="323E7FD1" w14:textId="77777777" w:rsidR="00147E1E" w:rsidRDefault="00147E1E" w:rsidP="00147E1E">
      <w:pPr>
        <w:spacing w:before="60"/>
        <w:rPr>
          <w:rFonts w:eastAsia="Times New Roman"/>
          <w:szCs w:val="24"/>
        </w:rPr>
      </w:pPr>
      <w:r>
        <w:rPr>
          <w:rFonts w:eastAsia="Times New Roman"/>
          <w:szCs w:val="24"/>
        </w:rPr>
        <w:t xml:space="preserve">[6] Ngô Đăng Tri (2016), </w:t>
      </w:r>
      <w:r>
        <w:rPr>
          <w:rFonts w:eastAsia="Times New Roman"/>
          <w:i/>
          <w:szCs w:val="24"/>
        </w:rPr>
        <w:t>Tiến trình lịch sử Đảng Cộng sản Việt Nam (1930-2016)</w:t>
      </w:r>
      <w:r>
        <w:rPr>
          <w:rFonts w:eastAsia="Times New Roman"/>
          <w:szCs w:val="24"/>
        </w:rPr>
        <w:t>, Nxb Thông tin và truyền thông, HN.</w:t>
      </w:r>
    </w:p>
    <w:p w14:paraId="22BA3418" w14:textId="77777777" w:rsidR="00147E1E" w:rsidRDefault="00147E1E" w:rsidP="00147E1E">
      <w:pPr>
        <w:spacing w:before="60"/>
        <w:rPr>
          <w:rFonts w:eastAsia="Times New Roman"/>
          <w:szCs w:val="24"/>
        </w:rPr>
      </w:pPr>
      <w:r>
        <w:rPr>
          <w:rFonts w:eastAsia="Times New Roman"/>
          <w:szCs w:val="24"/>
        </w:rPr>
        <w:t xml:space="preserve">[7] Mạch Quang Thắng (1995), </w:t>
      </w:r>
      <w:r>
        <w:rPr>
          <w:rFonts w:eastAsia="Times New Roman"/>
          <w:i/>
          <w:szCs w:val="24"/>
        </w:rPr>
        <w:t>Tư tưởng Hồ Chí Minh về Đảng Cộng sản Việt Nam</w:t>
      </w:r>
      <w:r>
        <w:rPr>
          <w:rFonts w:eastAsia="Times New Roman"/>
          <w:szCs w:val="24"/>
        </w:rPr>
        <w:t>, Nxb Chính trị quốc gia, HN.</w:t>
      </w:r>
    </w:p>
    <w:p w14:paraId="5C6D34EA" w14:textId="77777777" w:rsidR="00147E1E" w:rsidRDefault="00147E1E" w:rsidP="00147E1E">
      <w:pPr>
        <w:spacing w:before="60"/>
        <w:rPr>
          <w:rFonts w:eastAsia="Times New Roman"/>
          <w:szCs w:val="24"/>
        </w:rPr>
      </w:pPr>
      <w:r>
        <w:rPr>
          <w:rFonts w:eastAsia="Times New Roman"/>
          <w:szCs w:val="24"/>
        </w:rPr>
        <w:t xml:space="preserve">[8] Đỗ Đình Hãng (2008), </w:t>
      </w:r>
      <w:r>
        <w:rPr>
          <w:rFonts w:eastAsia="Times New Roman"/>
          <w:i/>
          <w:szCs w:val="24"/>
        </w:rPr>
        <w:t>Tìm hiểu đường lối văn hóa của Đảng Cộng sản Việt Nam</w:t>
      </w:r>
      <w:r>
        <w:rPr>
          <w:rFonts w:eastAsia="Times New Roman"/>
          <w:szCs w:val="24"/>
        </w:rPr>
        <w:t>, Nxb Chính trị quốc gia, HN.</w:t>
      </w:r>
    </w:p>
    <w:p w14:paraId="6493D7B0" w14:textId="77777777" w:rsidR="00147E1E" w:rsidRDefault="00147E1E" w:rsidP="00147E1E">
      <w:pPr>
        <w:spacing w:before="60"/>
        <w:rPr>
          <w:rFonts w:eastAsia="Times New Roman"/>
          <w:szCs w:val="24"/>
        </w:rPr>
      </w:pPr>
      <w:r>
        <w:rPr>
          <w:rFonts w:eastAsia="Times New Roman"/>
          <w:szCs w:val="24"/>
        </w:rPr>
        <w:t xml:space="preserve">[9] Đinh Xuân Lý (2013), </w:t>
      </w:r>
      <w:r>
        <w:rPr>
          <w:rFonts w:eastAsia="Times New Roman"/>
          <w:i/>
          <w:szCs w:val="24"/>
        </w:rPr>
        <w:t>Đối ngoại Việt Nam qua các thời kỳ lịch sử (1945-2012)</w:t>
      </w:r>
      <w:r>
        <w:rPr>
          <w:rFonts w:eastAsia="Times New Roman"/>
          <w:szCs w:val="24"/>
        </w:rPr>
        <w:t>, Nxb Đại học quốc gia Hà Nội, HN.</w:t>
      </w:r>
    </w:p>
    <w:p w14:paraId="16C65D3F" w14:textId="77777777" w:rsidR="00147E1E" w:rsidRDefault="00147E1E" w:rsidP="00147E1E">
      <w:pPr>
        <w:spacing w:before="60"/>
        <w:rPr>
          <w:rFonts w:eastAsia="Times New Roman"/>
          <w:b/>
          <w:i/>
          <w:szCs w:val="24"/>
        </w:rPr>
      </w:pPr>
      <w:r>
        <w:rPr>
          <w:rFonts w:eastAsia="Times New Roman"/>
          <w:b/>
          <w:i/>
          <w:szCs w:val="24"/>
        </w:rPr>
        <w:t>7. Mục tiêu của học phần:</w:t>
      </w:r>
    </w:p>
    <w:tbl>
      <w:tblPr>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5308"/>
        <w:gridCol w:w="3095"/>
      </w:tblGrid>
      <w:tr w:rsidR="00147E1E" w14:paraId="34A2FD89" w14:textId="77777777" w:rsidTr="00D03D4F">
        <w:trPr>
          <w:trHeight w:val="545"/>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52F3F95A" w14:textId="77777777" w:rsidR="00147E1E" w:rsidRDefault="00147E1E" w:rsidP="00D03D4F">
            <w:pPr>
              <w:jc w:val="center"/>
              <w:rPr>
                <w:rFonts w:eastAsia="Times New Roman"/>
                <w:b/>
                <w:szCs w:val="24"/>
              </w:rPr>
            </w:pPr>
            <w:r>
              <w:rPr>
                <w:rFonts w:eastAsia="Times New Roman"/>
                <w:b/>
                <w:szCs w:val="24"/>
              </w:rPr>
              <w:t>Mục tiêu (Gx)  [1]</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74B1C5C3" w14:textId="77777777" w:rsidR="00147E1E" w:rsidRDefault="00147E1E" w:rsidP="00D03D4F">
            <w:pPr>
              <w:jc w:val="center"/>
              <w:rPr>
                <w:rFonts w:eastAsia="Times New Roman"/>
                <w:b/>
                <w:szCs w:val="24"/>
              </w:rPr>
            </w:pPr>
            <w:r>
              <w:rPr>
                <w:rFonts w:eastAsia="Times New Roman"/>
                <w:b/>
                <w:szCs w:val="24"/>
              </w:rPr>
              <w:t>Mô tả mục tiêu [2]</w:t>
            </w:r>
          </w:p>
        </w:tc>
        <w:tc>
          <w:tcPr>
            <w:tcW w:w="3095"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62FCC266" w14:textId="77777777" w:rsidR="00147E1E" w:rsidRDefault="00147E1E" w:rsidP="00D03D4F">
            <w:pPr>
              <w:jc w:val="center"/>
              <w:rPr>
                <w:rFonts w:eastAsia="Times New Roman"/>
                <w:b/>
                <w:szCs w:val="24"/>
              </w:rPr>
            </w:pPr>
            <w:r>
              <w:rPr>
                <w:rFonts w:eastAsia="Times New Roman"/>
                <w:b/>
                <w:szCs w:val="24"/>
              </w:rPr>
              <w:t xml:space="preserve">Các CĐR của CTĐT </w:t>
            </w:r>
          </w:p>
          <w:p w14:paraId="15BAA6F0" w14:textId="77777777" w:rsidR="00147E1E" w:rsidRDefault="00147E1E" w:rsidP="00D03D4F">
            <w:pPr>
              <w:jc w:val="center"/>
              <w:rPr>
                <w:rFonts w:eastAsia="Times New Roman"/>
                <w:b/>
                <w:szCs w:val="24"/>
              </w:rPr>
            </w:pPr>
            <w:r>
              <w:rPr>
                <w:rFonts w:eastAsia="Times New Roman"/>
                <w:b/>
                <w:szCs w:val="24"/>
              </w:rPr>
              <w:t>(X.x.x) [3]</w:t>
            </w:r>
          </w:p>
        </w:tc>
      </w:tr>
      <w:tr w:rsidR="00147E1E" w14:paraId="348A2637" w14:textId="77777777" w:rsidTr="00D03D4F">
        <w:trPr>
          <w:trHeight w:val="390"/>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6BE53B05" w14:textId="77777777" w:rsidR="00147E1E" w:rsidRDefault="00147E1E" w:rsidP="00D03D4F">
            <w:pPr>
              <w:jc w:val="center"/>
              <w:rPr>
                <w:rFonts w:eastAsia="Times New Roman"/>
                <w:b/>
                <w:szCs w:val="24"/>
              </w:rPr>
            </w:pPr>
            <w:r>
              <w:rPr>
                <w:rFonts w:eastAsia="Times New Roman"/>
                <w:b/>
                <w:szCs w:val="24"/>
              </w:rPr>
              <w:t>G1</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54162F3E" w14:textId="77777777" w:rsidR="00147E1E" w:rsidRDefault="00147E1E" w:rsidP="00D03D4F">
            <w:pPr>
              <w:rPr>
                <w:rFonts w:eastAsia="Times New Roman"/>
                <w:szCs w:val="24"/>
              </w:rPr>
            </w:pPr>
            <w:r>
              <w:rPr>
                <w:rFonts w:eastAsia="Times New Roman"/>
                <w:szCs w:val="24"/>
              </w:rPr>
              <w:t>Hiểu biết về cơ sở lịch sử, quá trình hình thành và nội dung đường lối cách mạng giải phóng dân tộc của Đảng từ năm 1930 đến năm 1975.</w:t>
            </w:r>
          </w:p>
        </w:tc>
        <w:tc>
          <w:tcPr>
            <w:tcW w:w="3095"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721F443F" w14:textId="77777777" w:rsidR="00147E1E" w:rsidRDefault="00147E1E" w:rsidP="00D03D4F">
            <w:pPr>
              <w:jc w:val="center"/>
              <w:rPr>
                <w:rFonts w:eastAsia="Times New Roman"/>
                <w:szCs w:val="24"/>
              </w:rPr>
            </w:pPr>
            <w:r>
              <w:rPr>
                <w:rFonts w:eastAsia="Times New Roman"/>
                <w:szCs w:val="24"/>
              </w:rPr>
              <w:t>*</w:t>
            </w:r>
          </w:p>
        </w:tc>
      </w:tr>
      <w:tr w:rsidR="00147E1E" w14:paraId="5A6E166A" w14:textId="77777777" w:rsidTr="00D03D4F">
        <w:trPr>
          <w:trHeight w:val="390"/>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32E8D33D" w14:textId="77777777" w:rsidR="00147E1E" w:rsidRDefault="00147E1E" w:rsidP="00D03D4F">
            <w:pPr>
              <w:jc w:val="center"/>
              <w:rPr>
                <w:rFonts w:eastAsia="Times New Roman"/>
                <w:b/>
                <w:szCs w:val="24"/>
              </w:rPr>
            </w:pPr>
            <w:r>
              <w:rPr>
                <w:rFonts w:eastAsia="Times New Roman"/>
                <w:b/>
                <w:szCs w:val="24"/>
              </w:rPr>
              <w:t>G2</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28FC9B09" w14:textId="77777777" w:rsidR="00147E1E" w:rsidRDefault="00147E1E" w:rsidP="00D03D4F">
            <w:pPr>
              <w:rPr>
                <w:rFonts w:eastAsia="Times New Roman"/>
                <w:szCs w:val="24"/>
              </w:rPr>
            </w:pPr>
            <w:r>
              <w:rPr>
                <w:rFonts w:eastAsia="Times New Roman"/>
                <w:szCs w:val="24"/>
              </w:rPr>
              <w:t>Hiểu biết về điều kiện lịch sử quá trình hình thành và nội dung đường lối cách mạng XHCN của Đảng từ năm 1975 đến nay.</w:t>
            </w:r>
          </w:p>
        </w:tc>
        <w:tc>
          <w:tcPr>
            <w:tcW w:w="3095"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7DD473DE" w14:textId="77777777" w:rsidR="00147E1E" w:rsidRDefault="00147E1E" w:rsidP="00D03D4F">
            <w:pPr>
              <w:jc w:val="center"/>
              <w:rPr>
                <w:rFonts w:eastAsia="Times New Roman"/>
                <w:szCs w:val="24"/>
              </w:rPr>
            </w:pPr>
            <w:r>
              <w:rPr>
                <w:rFonts w:eastAsia="Times New Roman"/>
                <w:szCs w:val="24"/>
              </w:rPr>
              <w:t>*</w:t>
            </w:r>
          </w:p>
        </w:tc>
      </w:tr>
      <w:tr w:rsidR="00147E1E" w14:paraId="39C750C7" w14:textId="77777777" w:rsidTr="00D03D4F">
        <w:trPr>
          <w:trHeight w:val="390"/>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4C5EC9A2" w14:textId="77777777" w:rsidR="00147E1E" w:rsidRDefault="00147E1E" w:rsidP="00D03D4F">
            <w:pPr>
              <w:jc w:val="center"/>
              <w:rPr>
                <w:rFonts w:eastAsia="Times New Roman"/>
                <w:b/>
                <w:szCs w:val="24"/>
              </w:rPr>
            </w:pPr>
            <w:r>
              <w:rPr>
                <w:rFonts w:eastAsia="Times New Roman"/>
                <w:b/>
                <w:szCs w:val="24"/>
              </w:rPr>
              <w:t>G3</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6B6A1F9E" w14:textId="77777777" w:rsidR="00147E1E" w:rsidRDefault="00147E1E" w:rsidP="00D03D4F">
            <w:pPr>
              <w:rPr>
                <w:rFonts w:eastAsia="Times New Roman"/>
                <w:szCs w:val="24"/>
              </w:rPr>
            </w:pPr>
            <w:r>
              <w:rPr>
                <w:rFonts w:eastAsia="Times New Roman"/>
                <w:szCs w:val="24"/>
              </w:rPr>
              <w:t>Đánh giá được đường lối cách mạng của Đảng từ đó ý thức được trách nhiệm của bản thân đối với sự nghiệp xây dựng và bảo vệ Tổ quốc Việt Nam</w:t>
            </w:r>
          </w:p>
        </w:tc>
        <w:tc>
          <w:tcPr>
            <w:tcW w:w="3095"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tcPr>
          <w:p w14:paraId="614BF372" w14:textId="77777777" w:rsidR="00147E1E" w:rsidRDefault="00147E1E" w:rsidP="00D03D4F">
            <w:pPr>
              <w:jc w:val="center"/>
              <w:rPr>
                <w:rFonts w:eastAsia="Times New Roman"/>
                <w:szCs w:val="24"/>
              </w:rPr>
            </w:pPr>
            <w:r>
              <w:rPr>
                <w:rFonts w:eastAsia="Times New Roman"/>
                <w:szCs w:val="24"/>
              </w:rPr>
              <w:t>*</w:t>
            </w:r>
          </w:p>
        </w:tc>
      </w:tr>
    </w:tbl>
    <w:p w14:paraId="2E72BF81" w14:textId="77777777" w:rsidR="00147E1E" w:rsidRDefault="00147E1E" w:rsidP="00147E1E">
      <w:pPr>
        <w:spacing w:before="60"/>
        <w:rPr>
          <w:rFonts w:eastAsia="Times New Roman"/>
          <w:szCs w:val="24"/>
        </w:rPr>
      </w:pPr>
      <w:r>
        <w:rPr>
          <w:rFonts w:eastAsia="Times New Roman"/>
          <w:b/>
          <w:i/>
          <w:szCs w:val="24"/>
        </w:rPr>
        <w:t>*</w:t>
      </w:r>
      <w:r>
        <w:rPr>
          <w:rFonts w:eastAsia="Times New Roman"/>
          <w:b/>
          <w:szCs w:val="24"/>
        </w:rPr>
        <w:t xml:space="preserve"> </w:t>
      </w:r>
      <w:r>
        <w:rPr>
          <w:rFonts w:eastAsia="Times New Roman"/>
          <w:szCs w:val="24"/>
        </w:rPr>
        <w:t>Tương ứng với CĐR của các học phần Lý luận chính trị</w:t>
      </w:r>
    </w:p>
    <w:p w14:paraId="03299035" w14:textId="77777777" w:rsidR="00147E1E" w:rsidRDefault="00147E1E" w:rsidP="00147E1E">
      <w:pPr>
        <w:spacing w:before="60"/>
        <w:rPr>
          <w:rFonts w:eastAsia="Times New Roman"/>
          <w:b/>
          <w:i/>
          <w:szCs w:val="24"/>
        </w:rPr>
      </w:pPr>
      <w:r>
        <w:rPr>
          <w:rFonts w:eastAsia="Times New Roman"/>
          <w:b/>
          <w:i/>
          <w:szCs w:val="24"/>
        </w:rPr>
        <w:t>8. Chuẩn đầu ra của học phần:</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6915"/>
        <w:gridCol w:w="1408"/>
      </w:tblGrid>
      <w:tr w:rsidR="00147E1E" w14:paraId="3AADADFC" w14:textId="77777777" w:rsidTr="00D03D4F">
        <w:trPr>
          <w:trHeight w:val="20"/>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8DFAA6" w14:textId="77777777" w:rsidR="00147E1E" w:rsidRDefault="00147E1E" w:rsidP="00D03D4F">
            <w:pPr>
              <w:spacing w:after="0" w:line="360" w:lineRule="auto"/>
              <w:jc w:val="center"/>
              <w:rPr>
                <w:rFonts w:eastAsia="Times New Roman"/>
                <w:b/>
                <w:szCs w:val="24"/>
              </w:rPr>
            </w:pPr>
            <w:r>
              <w:rPr>
                <w:rFonts w:eastAsia="Times New Roman"/>
                <w:b/>
                <w:szCs w:val="24"/>
              </w:rPr>
              <w:t xml:space="preserve">CĐR </w:t>
            </w:r>
          </w:p>
          <w:p w14:paraId="1DD59165" w14:textId="77777777" w:rsidR="00147E1E" w:rsidRDefault="00147E1E" w:rsidP="00D03D4F">
            <w:pPr>
              <w:spacing w:after="0" w:line="360" w:lineRule="auto"/>
              <w:jc w:val="center"/>
              <w:rPr>
                <w:rFonts w:eastAsia="Times New Roman"/>
                <w:b/>
                <w:szCs w:val="24"/>
              </w:rPr>
            </w:pPr>
            <w:r>
              <w:rPr>
                <w:rFonts w:eastAsia="Times New Roman"/>
                <w:b/>
                <w:szCs w:val="24"/>
              </w:rPr>
              <w:lastRenderedPageBreak/>
              <w:t>(G.x.x) [1]</w:t>
            </w:r>
          </w:p>
        </w:tc>
        <w:tc>
          <w:tcPr>
            <w:tcW w:w="691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378711" w14:textId="77777777" w:rsidR="00147E1E" w:rsidRDefault="00147E1E" w:rsidP="00D03D4F">
            <w:pPr>
              <w:spacing w:after="0" w:line="360" w:lineRule="auto"/>
              <w:jc w:val="center"/>
              <w:rPr>
                <w:rFonts w:eastAsia="Times New Roman"/>
                <w:b/>
                <w:szCs w:val="24"/>
              </w:rPr>
            </w:pPr>
            <w:r>
              <w:rPr>
                <w:rFonts w:eastAsia="Times New Roman"/>
                <w:b/>
                <w:szCs w:val="24"/>
              </w:rPr>
              <w:lastRenderedPageBreak/>
              <w:t>Mô tả CĐR [2]</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5E455391" w14:textId="77777777" w:rsidR="00147E1E" w:rsidRDefault="00147E1E" w:rsidP="00D03D4F">
            <w:pPr>
              <w:spacing w:after="0" w:line="360" w:lineRule="auto"/>
              <w:jc w:val="center"/>
              <w:rPr>
                <w:rFonts w:eastAsia="Times New Roman"/>
                <w:b/>
                <w:szCs w:val="24"/>
              </w:rPr>
            </w:pPr>
            <w:r>
              <w:rPr>
                <w:rFonts w:eastAsia="Times New Roman"/>
                <w:b/>
                <w:szCs w:val="24"/>
              </w:rPr>
              <w:t xml:space="preserve">Mức độ </w:t>
            </w:r>
          </w:p>
          <w:p w14:paraId="24A3CAF4" w14:textId="77777777" w:rsidR="00147E1E" w:rsidRDefault="00147E1E" w:rsidP="00D03D4F">
            <w:pPr>
              <w:spacing w:after="0" w:line="360" w:lineRule="auto"/>
              <w:jc w:val="center"/>
              <w:rPr>
                <w:rFonts w:eastAsia="Times New Roman"/>
                <w:b/>
                <w:szCs w:val="24"/>
              </w:rPr>
            </w:pPr>
            <w:r>
              <w:rPr>
                <w:rFonts w:eastAsia="Times New Roman"/>
                <w:b/>
                <w:szCs w:val="24"/>
              </w:rPr>
              <w:lastRenderedPageBreak/>
              <w:t>giảng dạy (I, T, U) [3]</w:t>
            </w:r>
          </w:p>
        </w:tc>
      </w:tr>
      <w:tr w:rsidR="00147E1E" w14:paraId="66DFFCF1" w14:textId="77777777" w:rsidTr="00D03D4F">
        <w:trPr>
          <w:trHeight w:val="20"/>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F870FE" w14:textId="77777777" w:rsidR="00147E1E" w:rsidRDefault="00147E1E" w:rsidP="00D03D4F">
            <w:pPr>
              <w:spacing w:after="0" w:line="360" w:lineRule="auto"/>
              <w:jc w:val="center"/>
              <w:rPr>
                <w:rFonts w:eastAsia="Times New Roman"/>
                <w:b/>
                <w:szCs w:val="24"/>
              </w:rPr>
            </w:pPr>
            <w:r>
              <w:rPr>
                <w:rFonts w:eastAsia="Times New Roman"/>
                <w:b/>
                <w:szCs w:val="24"/>
              </w:rPr>
              <w:lastRenderedPageBreak/>
              <w:t>G1.1</w:t>
            </w:r>
          </w:p>
        </w:tc>
        <w:tc>
          <w:tcPr>
            <w:tcW w:w="691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D138EF2" w14:textId="77777777" w:rsidR="00147E1E" w:rsidRDefault="00147E1E" w:rsidP="00D03D4F">
            <w:pPr>
              <w:spacing w:after="0" w:line="360" w:lineRule="auto"/>
              <w:rPr>
                <w:rFonts w:eastAsia="Times New Roman"/>
                <w:szCs w:val="24"/>
              </w:rPr>
            </w:pPr>
            <w:r>
              <w:rPr>
                <w:rFonts w:eastAsia="Times New Roman"/>
                <w:szCs w:val="24"/>
              </w:rPr>
              <w:t>- Biết về hoàn cảnh lịch sử thế giới và trong nước cuối TK XIX đầu TK XX.</w:t>
            </w:r>
          </w:p>
          <w:p w14:paraId="525FCF7A" w14:textId="77777777" w:rsidR="00147E1E" w:rsidRDefault="00147E1E" w:rsidP="00D03D4F">
            <w:pPr>
              <w:spacing w:after="0" w:line="360" w:lineRule="auto"/>
              <w:rPr>
                <w:rFonts w:eastAsia="Times New Roman"/>
                <w:b/>
                <w:szCs w:val="24"/>
              </w:rPr>
            </w:pPr>
            <w:r>
              <w:rPr>
                <w:rFonts w:eastAsia="Times New Roman"/>
                <w:szCs w:val="24"/>
              </w:rPr>
              <w:t xml:space="preserve">- </w:t>
            </w:r>
            <w:bookmarkStart w:id="64" w:name="bookmark=id.1u4oe9t" w:colFirst="0" w:colLast="0"/>
            <w:bookmarkStart w:id="65" w:name="bookmark=id.3eze420" w:colFirst="0" w:colLast="0"/>
            <w:bookmarkEnd w:id="64"/>
            <w:bookmarkEnd w:id="65"/>
            <w:r>
              <w:rPr>
                <w:rFonts w:eastAsia="Times New Roman"/>
                <w:szCs w:val="24"/>
              </w:rPr>
              <w:t>Hiểu và vận dụng được nội dung Hội nghị thành lập Đảng và CLCT đầu tiên của Đảng</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754EF" w14:textId="77777777" w:rsidR="00147E1E" w:rsidRDefault="00147E1E" w:rsidP="00D03D4F">
            <w:pPr>
              <w:spacing w:after="0" w:line="360" w:lineRule="auto"/>
              <w:jc w:val="center"/>
              <w:rPr>
                <w:rFonts w:eastAsia="Times New Roman"/>
                <w:b/>
                <w:szCs w:val="24"/>
              </w:rPr>
            </w:pPr>
            <w:r>
              <w:rPr>
                <w:rFonts w:eastAsia="Times New Roman"/>
                <w:b/>
                <w:szCs w:val="24"/>
              </w:rPr>
              <w:t>I</w:t>
            </w:r>
          </w:p>
          <w:p w14:paraId="6E7237F4" w14:textId="77777777" w:rsidR="00147E1E" w:rsidRDefault="00147E1E" w:rsidP="00D03D4F">
            <w:pPr>
              <w:spacing w:after="0" w:line="360" w:lineRule="auto"/>
              <w:jc w:val="center"/>
              <w:rPr>
                <w:rFonts w:eastAsia="Times New Roman"/>
                <w:b/>
                <w:szCs w:val="24"/>
              </w:rPr>
            </w:pPr>
          </w:p>
          <w:p w14:paraId="2ED97165"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2118BFB5" w14:textId="77777777" w:rsidTr="00D03D4F">
        <w:trPr>
          <w:trHeight w:val="20"/>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F78DCE" w14:textId="77777777" w:rsidR="00147E1E" w:rsidRDefault="00147E1E" w:rsidP="00D03D4F">
            <w:pPr>
              <w:spacing w:after="0" w:line="360" w:lineRule="auto"/>
              <w:jc w:val="center"/>
              <w:rPr>
                <w:rFonts w:eastAsia="Times New Roman"/>
                <w:b/>
                <w:szCs w:val="24"/>
              </w:rPr>
            </w:pPr>
            <w:r>
              <w:rPr>
                <w:rFonts w:eastAsia="Times New Roman"/>
                <w:b/>
                <w:szCs w:val="24"/>
              </w:rPr>
              <w:t>G1.2</w:t>
            </w:r>
          </w:p>
        </w:tc>
        <w:tc>
          <w:tcPr>
            <w:tcW w:w="69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907F306" w14:textId="77777777" w:rsidR="00147E1E" w:rsidRDefault="00147E1E" w:rsidP="00D03D4F">
            <w:pPr>
              <w:spacing w:after="0" w:line="360" w:lineRule="auto"/>
              <w:rPr>
                <w:rFonts w:eastAsia="Times New Roman"/>
                <w:szCs w:val="24"/>
              </w:rPr>
            </w:pPr>
            <w:r>
              <w:rPr>
                <w:rFonts w:eastAsia="Times New Roman"/>
                <w:szCs w:val="24"/>
              </w:rPr>
              <w:t>- Biết về hoàn cảnh lịch sử VN trong những năm 1930 - 1945</w:t>
            </w:r>
          </w:p>
          <w:p w14:paraId="71030930" w14:textId="77777777" w:rsidR="00147E1E" w:rsidRDefault="00147E1E" w:rsidP="00D03D4F">
            <w:pPr>
              <w:spacing w:after="0" w:line="360" w:lineRule="auto"/>
              <w:rPr>
                <w:rFonts w:eastAsia="Times New Roman"/>
                <w:szCs w:val="24"/>
              </w:rPr>
            </w:pPr>
            <w:r>
              <w:rPr>
                <w:rFonts w:eastAsia="Times New Roman"/>
                <w:szCs w:val="24"/>
              </w:rPr>
              <w:t xml:space="preserve">- </w:t>
            </w:r>
            <w:bookmarkStart w:id="66" w:name="bookmark=id.4e4bwxm" w:colFirst="0" w:colLast="0"/>
            <w:bookmarkStart w:id="67" w:name="bookmark=id.2t9m75f" w:colFirst="0" w:colLast="0"/>
            <w:bookmarkEnd w:id="66"/>
            <w:bookmarkEnd w:id="67"/>
            <w:r>
              <w:rPr>
                <w:rFonts w:eastAsia="Times New Roman"/>
                <w:szCs w:val="24"/>
              </w:rPr>
              <w:t>Hiểu và vận dụng được đường lối đấu tranh giành chính quyền của Đảng thời kỳ 1930 – 1945</w:t>
            </w:r>
          </w:p>
        </w:tc>
        <w:tc>
          <w:tcPr>
            <w:tcW w:w="1408" w:type="dxa"/>
            <w:tcBorders>
              <w:top w:val="single" w:sz="4" w:space="0" w:color="000000"/>
              <w:left w:val="single" w:sz="4" w:space="0" w:color="000000"/>
              <w:bottom w:val="nil"/>
              <w:right w:val="single" w:sz="4" w:space="0" w:color="000000"/>
            </w:tcBorders>
            <w:shd w:val="clear" w:color="auto" w:fill="auto"/>
            <w:vAlign w:val="center"/>
          </w:tcPr>
          <w:p w14:paraId="1C8478BE" w14:textId="77777777" w:rsidR="00147E1E" w:rsidRDefault="00147E1E" w:rsidP="00D03D4F">
            <w:pPr>
              <w:spacing w:after="0" w:line="360" w:lineRule="auto"/>
              <w:jc w:val="center"/>
              <w:rPr>
                <w:rFonts w:eastAsia="Times New Roman"/>
                <w:b/>
                <w:szCs w:val="24"/>
              </w:rPr>
            </w:pPr>
            <w:r>
              <w:rPr>
                <w:rFonts w:eastAsia="Times New Roman"/>
                <w:b/>
                <w:szCs w:val="24"/>
              </w:rPr>
              <w:t>I</w:t>
            </w:r>
          </w:p>
        </w:tc>
      </w:tr>
      <w:tr w:rsidR="00147E1E" w14:paraId="27072592" w14:textId="77777777" w:rsidTr="00D03D4F">
        <w:trPr>
          <w:trHeight w:val="20"/>
        </w:trPr>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D7F3C73"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6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3EDC60"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1408" w:type="dxa"/>
            <w:tcBorders>
              <w:top w:val="nil"/>
              <w:left w:val="single" w:sz="4" w:space="0" w:color="000000"/>
              <w:bottom w:val="single" w:sz="4" w:space="0" w:color="000000"/>
              <w:right w:val="single" w:sz="4" w:space="0" w:color="000000"/>
            </w:tcBorders>
            <w:shd w:val="clear" w:color="auto" w:fill="auto"/>
            <w:vAlign w:val="center"/>
          </w:tcPr>
          <w:p w14:paraId="7799051F" w14:textId="77777777" w:rsidR="00147E1E" w:rsidRDefault="00147E1E" w:rsidP="00D03D4F">
            <w:pPr>
              <w:spacing w:after="0" w:line="360" w:lineRule="auto"/>
              <w:jc w:val="center"/>
              <w:rPr>
                <w:rFonts w:eastAsia="Times New Roman"/>
                <w:b/>
                <w:szCs w:val="24"/>
              </w:rPr>
            </w:pPr>
            <w:r>
              <w:rPr>
                <w:rFonts w:eastAsia="Times New Roman"/>
                <w:b/>
                <w:szCs w:val="24"/>
              </w:rPr>
              <w:t>TU3.5</w:t>
            </w:r>
          </w:p>
          <w:p w14:paraId="44666395" w14:textId="77777777" w:rsidR="00147E1E" w:rsidRDefault="00147E1E" w:rsidP="00D03D4F">
            <w:pPr>
              <w:spacing w:after="0" w:line="360" w:lineRule="auto"/>
              <w:jc w:val="center"/>
              <w:rPr>
                <w:rFonts w:eastAsia="Times New Roman"/>
                <w:b/>
                <w:szCs w:val="24"/>
              </w:rPr>
            </w:pPr>
          </w:p>
        </w:tc>
      </w:tr>
      <w:tr w:rsidR="00147E1E" w14:paraId="026646B6" w14:textId="77777777" w:rsidTr="00D03D4F">
        <w:trPr>
          <w:trHeight w:val="20"/>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390EBB" w14:textId="77777777" w:rsidR="00147E1E" w:rsidRDefault="00147E1E" w:rsidP="00D03D4F">
            <w:pPr>
              <w:spacing w:after="0" w:line="360" w:lineRule="auto"/>
              <w:jc w:val="center"/>
              <w:rPr>
                <w:rFonts w:eastAsia="Times New Roman"/>
                <w:b/>
                <w:szCs w:val="24"/>
              </w:rPr>
            </w:pPr>
            <w:r>
              <w:rPr>
                <w:rFonts w:eastAsia="Times New Roman"/>
                <w:b/>
                <w:szCs w:val="24"/>
              </w:rPr>
              <w:t>G1.3</w:t>
            </w:r>
          </w:p>
        </w:tc>
        <w:tc>
          <w:tcPr>
            <w:tcW w:w="69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FF6FAB8" w14:textId="77777777" w:rsidR="00147E1E" w:rsidRDefault="00147E1E" w:rsidP="00D03D4F">
            <w:pPr>
              <w:spacing w:after="0" w:line="360" w:lineRule="auto"/>
              <w:rPr>
                <w:rFonts w:eastAsia="Times New Roman"/>
                <w:szCs w:val="24"/>
              </w:rPr>
            </w:pPr>
            <w:r>
              <w:rPr>
                <w:rFonts w:eastAsia="Times New Roman"/>
                <w:szCs w:val="24"/>
              </w:rPr>
              <w:t>- Biết về hoàn cảnh lịch sử thời kỳ kháng chiến chống thực dân Pháp và đế quốc Mỹ xâm lược thời kỳ 1945 -1975.</w:t>
            </w:r>
          </w:p>
          <w:p w14:paraId="60FD3610" w14:textId="77777777" w:rsidR="00147E1E" w:rsidRDefault="00147E1E" w:rsidP="00D03D4F">
            <w:pPr>
              <w:spacing w:after="0" w:line="360" w:lineRule="auto"/>
              <w:rPr>
                <w:rFonts w:eastAsia="Times New Roman"/>
                <w:szCs w:val="24"/>
              </w:rPr>
            </w:pPr>
            <w:r>
              <w:rPr>
                <w:rFonts w:eastAsia="Times New Roman"/>
                <w:szCs w:val="24"/>
              </w:rPr>
              <w:t xml:space="preserve">- </w:t>
            </w:r>
            <w:bookmarkStart w:id="68" w:name="bookmark=id.18ewhd8" w:colFirst="0" w:colLast="0"/>
            <w:bookmarkStart w:id="69" w:name="bookmark=id.3sek011" w:colFirst="0" w:colLast="0"/>
            <w:bookmarkEnd w:id="68"/>
            <w:bookmarkEnd w:id="69"/>
            <w:r>
              <w:rPr>
                <w:rFonts w:eastAsia="Times New Roman"/>
                <w:szCs w:val="24"/>
              </w:rPr>
              <w:t>Hiểu và vận dụng được đường lối kháng chiến chống thực dân Pháp và đế quốc Mỹ xâm lược thời kỳ 1945 -1975.</w:t>
            </w:r>
          </w:p>
        </w:tc>
        <w:tc>
          <w:tcPr>
            <w:tcW w:w="1408" w:type="dxa"/>
            <w:tcBorders>
              <w:top w:val="single" w:sz="4" w:space="0" w:color="000000"/>
              <w:left w:val="single" w:sz="4" w:space="0" w:color="000000"/>
              <w:bottom w:val="nil"/>
              <w:right w:val="single" w:sz="4" w:space="0" w:color="000000"/>
            </w:tcBorders>
            <w:shd w:val="clear" w:color="auto" w:fill="auto"/>
            <w:vAlign w:val="center"/>
          </w:tcPr>
          <w:p w14:paraId="6D10001E" w14:textId="77777777" w:rsidR="00147E1E" w:rsidRDefault="00147E1E" w:rsidP="00D03D4F">
            <w:pPr>
              <w:spacing w:after="0" w:line="360" w:lineRule="auto"/>
              <w:jc w:val="center"/>
              <w:rPr>
                <w:rFonts w:eastAsia="Times New Roman"/>
                <w:b/>
                <w:szCs w:val="24"/>
              </w:rPr>
            </w:pPr>
          </w:p>
          <w:p w14:paraId="19E165DA" w14:textId="77777777" w:rsidR="00147E1E" w:rsidRDefault="00147E1E" w:rsidP="00D03D4F">
            <w:pPr>
              <w:spacing w:after="0" w:line="360" w:lineRule="auto"/>
              <w:jc w:val="center"/>
              <w:rPr>
                <w:rFonts w:eastAsia="Times New Roman"/>
                <w:b/>
                <w:szCs w:val="24"/>
              </w:rPr>
            </w:pPr>
            <w:r>
              <w:rPr>
                <w:rFonts w:eastAsia="Times New Roman"/>
                <w:b/>
                <w:szCs w:val="24"/>
              </w:rPr>
              <w:t>I</w:t>
            </w:r>
          </w:p>
          <w:p w14:paraId="770D25D9" w14:textId="77777777" w:rsidR="00147E1E" w:rsidRDefault="00147E1E" w:rsidP="00D03D4F">
            <w:pPr>
              <w:spacing w:after="0" w:line="360" w:lineRule="auto"/>
              <w:jc w:val="center"/>
              <w:rPr>
                <w:rFonts w:eastAsia="Times New Roman"/>
                <w:b/>
                <w:szCs w:val="24"/>
              </w:rPr>
            </w:pPr>
          </w:p>
          <w:p w14:paraId="4E71E4E0"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3BB3DAF4" w14:textId="77777777" w:rsidTr="00D03D4F">
        <w:trPr>
          <w:gridAfter w:val="1"/>
          <w:wAfter w:w="1408" w:type="dxa"/>
          <w:trHeight w:val="414"/>
        </w:trPr>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B365B9"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6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522721"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r>
      <w:tr w:rsidR="00147E1E" w14:paraId="1E0057F8" w14:textId="77777777" w:rsidTr="00D03D4F">
        <w:trPr>
          <w:trHeight w:val="20"/>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E3A4CB" w14:textId="77777777" w:rsidR="00147E1E" w:rsidRDefault="00147E1E" w:rsidP="00D03D4F">
            <w:pPr>
              <w:spacing w:after="0" w:line="360" w:lineRule="auto"/>
              <w:jc w:val="center"/>
              <w:rPr>
                <w:rFonts w:eastAsia="Times New Roman"/>
                <w:b/>
                <w:szCs w:val="24"/>
              </w:rPr>
            </w:pPr>
            <w:r>
              <w:rPr>
                <w:rFonts w:eastAsia="Times New Roman"/>
                <w:b/>
                <w:szCs w:val="24"/>
              </w:rPr>
              <w:t>G2.1</w:t>
            </w:r>
          </w:p>
        </w:tc>
        <w:tc>
          <w:tcPr>
            <w:tcW w:w="69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35FE01" w14:textId="77777777" w:rsidR="00147E1E" w:rsidRDefault="00147E1E" w:rsidP="00D03D4F">
            <w:pPr>
              <w:spacing w:after="0" w:line="360" w:lineRule="auto"/>
              <w:rPr>
                <w:rFonts w:eastAsia="Times New Roman"/>
                <w:szCs w:val="24"/>
              </w:rPr>
            </w:pPr>
            <w:r>
              <w:rPr>
                <w:rFonts w:eastAsia="Times New Roman"/>
                <w:szCs w:val="24"/>
              </w:rPr>
              <w:t>- Biết về điều kiện lịch sử khi Đảng bắt đầu hoạch định đường lối công nghiệp hóa.</w:t>
            </w:r>
          </w:p>
          <w:p w14:paraId="2F5E2263" w14:textId="77777777" w:rsidR="00147E1E" w:rsidRDefault="00147E1E" w:rsidP="00D03D4F">
            <w:pPr>
              <w:spacing w:after="0" w:line="360" w:lineRule="auto"/>
              <w:rPr>
                <w:rFonts w:eastAsia="Times New Roman"/>
                <w:szCs w:val="24"/>
              </w:rPr>
            </w:pPr>
            <w:r>
              <w:rPr>
                <w:rFonts w:eastAsia="Times New Roman"/>
                <w:szCs w:val="24"/>
              </w:rPr>
              <w:t>- Hiểu và vận dụng được đường lối công nghiệp hóa của Đảng từ năm 1960 đến nay</w:t>
            </w:r>
          </w:p>
        </w:tc>
        <w:tc>
          <w:tcPr>
            <w:tcW w:w="1408" w:type="dxa"/>
            <w:tcBorders>
              <w:top w:val="single" w:sz="4" w:space="0" w:color="000000"/>
              <w:left w:val="single" w:sz="4" w:space="0" w:color="000000"/>
              <w:bottom w:val="nil"/>
              <w:right w:val="single" w:sz="4" w:space="0" w:color="000000"/>
            </w:tcBorders>
            <w:shd w:val="clear" w:color="auto" w:fill="auto"/>
            <w:vAlign w:val="center"/>
          </w:tcPr>
          <w:p w14:paraId="495A0861" w14:textId="77777777" w:rsidR="00147E1E" w:rsidRDefault="00147E1E" w:rsidP="00D03D4F">
            <w:pPr>
              <w:spacing w:after="0" w:line="360" w:lineRule="auto"/>
              <w:jc w:val="center"/>
              <w:rPr>
                <w:rFonts w:eastAsia="Times New Roman"/>
                <w:b/>
                <w:szCs w:val="24"/>
              </w:rPr>
            </w:pPr>
            <w:r>
              <w:rPr>
                <w:rFonts w:eastAsia="Times New Roman"/>
                <w:b/>
                <w:szCs w:val="24"/>
              </w:rPr>
              <w:t>I</w:t>
            </w:r>
          </w:p>
        </w:tc>
      </w:tr>
      <w:tr w:rsidR="00147E1E" w14:paraId="7D57597D" w14:textId="77777777" w:rsidTr="00D03D4F">
        <w:trPr>
          <w:trHeight w:val="20"/>
        </w:trPr>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3B79B2"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6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B868C6"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1408" w:type="dxa"/>
            <w:tcBorders>
              <w:top w:val="nil"/>
              <w:left w:val="single" w:sz="4" w:space="0" w:color="000000"/>
              <w:bottom w:val="single" w:sz="4" w:space="0" w:color="000000"/>
              <w:right w:val="single" w:sz="4" w:space="0" w:color="000000"/>
            </w:tcBorders>
            <w:shd w:val="clear" w:color="auto" w:fill="auto"/>
            <w:vAlign w:val="center"/>
          </w:tcPr>
          <w:p w14:paraId="2F9835DE"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7E91B207" w14:textId="77777777" w:rsidTr="00D03D4F">
        <w:trPr>
          <w:trHeight w:val="20"/>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111A6E" w14:textId="77777777" w:rsidR="00147E1E" w:rsidRDefault="00147E1E" w:rsidP="00D03D4F">
            <w:pPr>
              <w:spacing w:after="0" w:line="360" w:lineRule="auto"/>
              <w:jc w:val="center"/>
              <w:rPr>
                <w:rFonts w:eastAsia="Times New Roman"/>
                <w:b/>
                <w:szCs w:val="24"/>
              </w:rPr>
            </w:pPr>
            <w:r>
              <w:rPr>
                <w:rFonts w:eastAsia="Times New Roman"/>
                <w:b/>
                <w:szCs w:val="24"/>
              </w:rPr>
              <w:t>G2.2</w:t>
            </w:r>
          </w:p>
        </w:tc>
        <w:tc>
          <w:tcPr>
            <w:tcW w:w="691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2FB7E9" w14:textId="77777777" w:rsidR="00147E1E" w:rsidRDefault="00147E1E" w:rsidP="00D03D4F">
            <w:pPr>
              <w:spacing w:after="0" w:line="360" w:lineRule="auto"/>
              <w:rPr>
                <w:rFonts w:eastAsia="Times New Roman"/>
                <w:szCs w:val="24"/>
              </w:rPr>
            </w:pPr>
            <w:r>
              <w:rPr>
                <w:rFonts w:eastAsia="Times New Roman"/>
                <w:szCs w:val="24"/>
              </w:rPr>
              <w:t>- Biết về một số chủ trương của Đảng trong việc hoàn thiện thể chế KTTT định hướng XHCN ở nước ta.</w:t>
            </w:r>
          </w:p>
          <w:p w14:paraId="13AF7091" w14:textId="77777777" w:rsidR="00147E1E" w:rsidRDefault="00147E1E" w:rsidP="00D03D4F">
            <w:pPr>
              <w:spacing w:after="0" w:line="360" w:lineRule="auto"/>
              <w:rPr>
                <w:rFonts w:eastAsia="Times New Roman"/>
                <w:szCs w:val="24"/>
              </w:rPr>
            </w:pPr>
            <w:r>
              <w:rPr>
                <w:rFonts w:eastAsia="Times New Roman"/>
                <w:szCs w:val="24"/>
              </w:rPr>
              <w:t>- Hiểu và vận dụng được mô hình kinh tế ở VN thời kỳ trước đổi mới (kế hoạch hóa tập trung) và thời kỳ đổi mới (KTTT định hướng XHCN)</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E1529" w14:textId="77777777" w:rsidR="00147E1E" w:rsidRDefault="00147E1E" w:rsidP="00D03D4F">
            <w:pPr>
              <w:spacing w:after="0" w:line="360" w:lineRule="auto"/>
              <w:jc w:val="center"/>
              <w:rPr>
                <w:rFonts w:eastAsia="Times New Roman"/>
                <w:b/>
                <w:szCs w:val="24"/>
              </w:rPr>
            </w:pPr>
            <w:r>
              <w:rPr>
                <w:rFonts w:eastAsia="Times New Roman"/>
                <w:b/>
                <w:szCs w:val="24"/>
              </w:rPr>
              <w:t>I</w:t>
            </w:r>
          </w:p>
          <w:p w14:paraId="1BFE9F5D" w14:textId="77777777" w:rsidR="00147E1E" w:rsidRDefault="00147E1E" w:rsidP="00D03D4F">
            <w:pPr>
              <w:spacing w:after="0" w:line="360" w:lineRule="auto"/>
              <w:jc w:val="center"/>
              <w:rPr>
                <w:rFonts w:eastAsia="Times New Roman"/>
                <w:b/>
                <w:szCs w:val="24"/>
              </w:rPr>
            </w:pPr>
          </w:p>
          <w:p w14:paraId="1234619E"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3F1C3B6A" w14:textId="77777777" w:rsidTr="00D03D4F">
        <w:trPr>
          <w:trHeight w:val="20"/>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667A942" w14:textId="77777777" w:rsidR="00147E1E" w:rsidRDefault="00147E1E" w:rsidP="00D03D4F">
            <w:pPr>
              <w:spacing w:after="0" w:line="360" w:lineRule="auto"/>
              <w:jc w:val="center"/>
              <w:rPr>
                <w:rFonts w:eastAsia="Times New Roman"/>
                <w:b/>
                <w:szCs w:val="24"/>
              </w:rPr>
            </w:pPr>
            <w:r>
              <w:rPr>
                <w:rFonts w:eastAsia="Times New Roman"/>
                <w:b/>
                <w:szCs w:val="24"/>
              </w:rPr>
              <w:t>G2.3</w:t>
            </w:r>
          </w:p>
        </w:tc>
        <w:tc>
          <w:tcPr>
            <w:tcW w:w="69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D5266A" w14:textId="77777777" w:rsidR="00147E1E" w:rsidRDefault="00147E1E" w:rsidP="00D03D4F">
            <w:pPr>
              <w:spacing w:after="0" w:line="360" w:lineRule="auto"/>
              <w:rPr>
                <w:rFonts w:eastAsia="Times New Roman"/>
                <w:szCs w:val="24"/>
              </w:rPr>
            </w:pPr>
            <w:r>
              <w:rPr>
                <w:rFonts w:eastAsia="Times New Roman"/>
                <w:szCs w:val="24"/>
              </w:rPr>
              <w:t>- Biết về đường lối xây dựng hệ thống chính trị thời kỳ trước đổi mới</w:t>
            </w:r>
          </w:p>
          <w:p w14:paraId="292F7764" w14:textId="77777777" w:rsidR="00147E1E" w:rsidRDefault="00147E1E" w:rsidP="00D03D4F">
            <w:pPr>
              <w:spacing w:after="0" w:line="360" w:lineRule="auto"/>
              <w:rPr>
                <w:rFonts w:eastAsia="Times New Roman"/>
                <w:szCs w:val="24"/>
              </w:rPr>
            </w:pPr>
            <w:r>
              <w:rPr>
                <w:rFonts w:eastAsia="Times New Roman"/>
                <w:szCs w:val="24"/>
              </w:rPr>
              <w:t>- Hiểu và minh họa được đường lối xây dựng hệ thống chính trị từ năm 1986 đến nay.</w:t>
            </w:r>
          </w:p>
        </w:tc>
        <w:tc>
          <w:tcPr>
            <w:tcW w:w="1408" w:type="dxa"/>
            <w:tcBorders>
              <w:top w:val="single" w:sz="4" w:space="0" w:color="000000"/>
              <w:left w:val="single" w:sz="4" w:space="0" w:color="000000"/>
              <w:bottom w:val="nil"/>
              <w:right w:val="single" w:sz="4" w:space="0" w:color="000000"/>
            </w:tcBorders>
            <w:shd w:val="clear" w:color="auto" w:fill="auto"/>
            <w:vAlign w:val="center"/>
          </w:tcPr>
          <w:p w14:paraId="1D040ABA" w14:textId="77777777" w:rsidR="00147E1E" w:rsidRDefault="00147E1E" w:rsidP="00D03D4F">
            <w:pPr>
              <w:spacing w:after="0" w:line="360" w:lineRule="auto"/>
              <w:jc w:val="center"/>
              <w:rPr>
                <w:rFonts w:eastAsia="Times New Roman"/>
                <w:b/>
                <w:szCs w:val="24"/>
              </w:rPr>
            </w:pPr>
            <w:r>
              <w:rPr>
                <w:rFonts w:eastAsia="Times New Roman"/>
                <w:b/>
                <w:szCs w:val="24"/>
              </w:rPr>
              <w:t>I</w:t>
            </w:r>
          </w:p>
        </w:tc>
      </w:tr>
      <w:tr w:rsidR="00147E1E" w14:paraId="7A9AF3DB" w14:textId="77777777" w:rsidTr="00D03D4F">
        <w:trPr>
          <w:trHeight w:val="20"/>
        </w:trPr>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20340A"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6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3793801"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1408" w:type="dxa"/>
            <w:tcBorders>
              <w:top w:val="nil"/>
              <w:left w:val="single" w:sz="4" w:space="0" w:color="000000"/>
              <w:bottom w:val="single" w:sz="4" w:space="0" w:color="000000"/>
              <w:right w:val="single" w:sz="4" w:space="0" w:color="000000"/>
            </w:tcBorders>
            <w:shd w:val="clear" w:color="auto" w:fill="auto"/>
            <w:vAlign w:val="center"/>
          </w:tcPr>
          <w:p w14:paraId="7C664611"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662E9025" w14:textId="77777777" w:rsidTr="00D03D4F">
        <w:trPr>
          <w:trHeight w:val="20"/>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8A182A" w14:textId="77777777" w:rsidR="00147E1E" w:rsidRDefault="00147E1E" w:rsidP="00D03D4F">
            <w:pPr>
              <w:spacing w:after="0" w:line="360" w:lineRule="auto"/>
              <w:jc w:val="center"/>
              <w:rPr>
                <w:rFonts w:eastAsia="Times New Roman"/>
                <w:b/>
                <w:szCs w:val="24"/>
              </w:rPr>
            </w:pPr>
            <w:r>
              <w:rPr>
                <w:rFonts w:eastAsia="Times New Roman"/>
                <w:b/>
                <w:szCs w:val="24"/>
              </w:rPr>
              <w:t>G2.4</w:t>
            </w:r>
          </w:p>
        </w:tc>
        <w:tc>
          <w:tcPr>
            <w:tcW w:w="69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CDC39F" w14:textId="77777777" w:rsidR="00147E1E" w:rsidRDefault="00147E1E" w:rsidP="00D03D4F">
            <w:pPr>
              <w:spacing w:after="0" w:line="360" w:lineRule="auto"/>
              <w:rPr>
                <w:rFonts w:eastAsia="Times New Roman"/>
                <w:szCs w:val="24"/>
              </w:rPr>
            </w:pPr>
            <w:r>
              <w:rPr>
                <w:rFonts w:eastAsia="Times New Roman"/>
                <w:szCs w:val="24"/>
              </w:rPr>
              <w:t xml:space="preserve">- Biết về đường lối văn hóa, </w:t>
            </w:r>
            <w:bookmarkStart w:id="70" w:name="bookmark=id.27jua8u" w:colFirst="0" w:colLast="0"/>
            <w:bookmarkStart w:id="71" w:name="bookmark=id.mp4kgn" w:colFirst="0" w:colLast="0"/>
            <w:bookmarkEnd w:id="70"/>
            <w:bookmarkEnd w:id="71"/>
            <w:r>
              <w:rPr>
                <w:rFonts w:eastAsia="Times New Roman"/>
                <w:szCs w:val="24"/>
              </w:rPr>
              <w:t>giải quyết các vấn đề xã hội của Đảng thời kỳ trước đổi mới</w:t>
            </w:r>
          </w:p>
          <w:p w14:paraId="19D685BA" w14:textId="77777777" w:rsidR="00147E1E" w:rsidRDefault="00147E1E" w:rsidP="00D03D4F">
            <w:pPr>
              <w:spacing w:after="0" w:line="360" w:lineRule="auto"/>
              <w:rPr>
                <w:rFonts w:eastAsia="Times New Roman"/>
                <w:szCs w:val="24"/>
              </w:rPr>
            </w:pPr>
            <w:r>
              <w:rPr>
                <w:rFonts w:eastAsia="Times New Roman"/>
                <w:szCs w:val="24"/>
              </w:rPr>
              <w:t>- Hiểu và vận dụng được đường lối văn hóa, giải quyết các vấn đề xã hội của Đảng thời kỳ đổi mới.</w:t>
            </w:r>
          </w:p>
        </w:tc>
        <w:tc>
          <w:tcPr>
            <w:tcW w:w="1408" w:type="dxa"/>
            <w:tcBorders>
              <w:top w:val="single" w:sz="4" w:space="0" w:color="000000"/>
              <w:left w:val="single" w:sz="4" w:space="0" w:color="000000"/>
              <w:bottom w:val="nil"/>
              <w:right w:val="single" w:sz="4" w:space="0" w:color="000000"/>
            </w:tcBorders>
            <w:shd w:val="clear" w:color="auto" w:fill="auto"/>
            <w:vAlign w:val="center"/>
          </w:tcPr>
          <w:p w14:paraId="55D4F7AD" w14:textId="77777777" w:rsidR="00147E1E" w:rsidRDefault="00147E1E" w:rsidP="00D03D4F">
            <w:pPr>
              <w:spacing w:after="0" w:line="360" w:lineRule="auto"/>
              <w:jc w:val="center"/>
              <w:rPr>
                <w:rFonts w:eastAsia="Times New Roman"/>
                <w:b/>
                <w:szCs w:val="24"/>
              </w:rPr>
            </w:pPr>
            <w:r>
              <w:rPr>
                <w:rFonts w:eastAsia="Times New Roman"/>
                <w:b/>
                <w:szCs w:val="24"/>
              </w:rPr>
              <w:t>I</w:t>
            </w:r>
          </w:p>
        </w:tc>
      </w:tr>
      <w:tr w:rsidR="00147E1E" w14:paraId="4FBC5D9A" w14:textId="77777777" w:rsidTr="00D03D4F">
        <w:trPr>
          <w:trHeight w:val="20"/>
        </w:trPr>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35CD5A7"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69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7D24F6" w14:textId="77777777" w:rsidR="00147E1E" w:rsidRDefault="00147E1E" w:rsidP="00D03D4F">
            <w:pPr>
              <w:widowControl w:val="0"/>
              <w:pBdr>
                <w:top w:val="nil"/>
                <w:left w:val="nil"/>
                <w:bottom w:val="nil"/>
                <w:right w:val="nil"/>
                <w:between w:val="nil"/>
              </w:pBdr>
              <w:spacing w:after="0" w:line="276" w:lineRule="auto"/>
              <w:rPr>
                <w:rFonts w:eastAsia="Times New Roman"/>
                <w:b/>
                <w:szCs w:val="24"/>
              </w:rPr>
            </w:pPr>
          </w:p>
        </w:tc>
        <w:tc>
          <w:tcPr>
            <w:tcW w:w="1408" w:type="dxa"/>
            <w:tcBorders>
              <w:top w:val="nil"/>
              <w:left w:val="single" w:sz="4" w:space="0" w:color="000000"/>
              <w:bottom w:val="single" w:sz="4" w:space="0" w:color="000000"/>
              <w:right w:val="single" w:sz="4" w:space="0" w:color="000000"/>
            </w:tcBorders>
            <w:shd w:val="clear" w:color="auto" w:fill="auto"/>
            <w:vAlign w:val="center"/>
          </w:tcPr>
          <w:p w14:paraId="4AFFBB2C"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1F233006" w14:textId="77777777" w:rsidTr="00D03D4F">
        <w:trPr>
          <w:trHeight w:val="20"/>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5FB5E4" w14:textId="77777777" w:rsidR="00147E1E" w:rsidRDefault="00147E1E" w:rsidP="00D03D4F">
            <w:pPr>
              <w:spacing w:after="0" w:line="360" w:lineRule="auto"/>
              <w:jc w:val="center"/>
              <w:rPr>
                <w:rFonts w:eastAsia="Times New Roman"/>
                <w:b/>
                <w:szCs w:val="24"/>
              </w:rPr>
            </w:pPr>
            <w:r>
              <w:rPr>
                <w:rFonts w:eastAsia="Times New Roman"/>
                <w:b/>
                <w:szCs w:val="24"/>
              </w:rPr>
              <w:t xml:space="preserve">G2.5 </w:t>
            </w:r>
          </w:p>
        </w:tc>
        <w:tc>
          <w:tcPr>
            <w:tcW w:w="691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AD1903E" w14:textId="77777777" w:rsidR="00147E1E" w:rsidRDefault="00147E1E" w:rsidP="00D03D4F">
            <w:pPr>
              <w:spacing w:after="0" w:line="360" w:lineRule="auto"/>
              <w:rPr>
                <w:rFonts w:eastAsia="Times New Roman"/>
                <w:szCs w:val="24"/>
              </w:rPr>
            </w:pPr>
            <w:r>
              <w:rPr>
                <w:rFonts w:eastAsia="Times New Roman"/>
                <w:szCs w:val="24"/>
              </w:rPr>
              <w:t>- Biết về hoàn cảnh lịch sử khi Đảng đề ra đường lối đối ngoại qua các thời kỳ</w:t>
            </w:r>
          </w:p>
          <w:p w14:paraId="34977F01" w14:textId="77777777" w:rsidR="00147E1E" w:rsidRDefault="00147E1E" w:rsidP="00D03D4F">
            <w:pPr>
              <w:spacing w:after="0" w:line="360" w:lineRule="auto"/>
              <w:rPr>
                <w:rFonts w:eastAsia="Times New Roman"/>
                <w:szCs w:val="24"/>
              </w:rPr>
            </w:pPr>
            <w:r>
              <w:rPr>
                <w:rFonts w:eastAsia="Times New Roman"/>
                <w:szCs w:val="24"/>
              </w:rPr>
              <w:lastRenderedPageBreak/>
              <w:t>- Hiểu và vận dụng được đường lối, phương châm, tư tưởng chỉ đạo công tác đối ngoại của Đảng qua các thời kỳ.</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01318" w14:textId="77777777" w:rsidR="00147E1E" w:rsidRDefault="00147E1E" w:rsidP="00D03D4F">
            <w:pPr>
              <w:spacing w:after="0" w:line="360" w:lineRule="auto"/>
              <w:jc w:val="center"/>
              <w:rPr>
                <w:rFonts w:eastAsia="Times New Roman"/>
                <w:b/>
                <w:szCs w:val="24"/>
              </w:rPr>
            </w:pPr>
            <w:r>
              <w:rPr>
                <w:rFonts w:eastAsia="Times New Roman"/>
                <w:b/>
                <w:szCs w:val="24"/>
              </w:rPr>
              <w:lastRenderedPageBreak/>
              <w:t>I</w:t>
            </w:r>
          </w:p>
          <w:p w14:paraId="3F194F5E" w14:textId="77777777" w:rsidR="00147E1E" w:rsidRDefault="00147E1E" w:rsidP="00D03D4F">
            <w:pPr>
              <w:spacing w:after="0" w:line="360" w:lineRule="auto"/>
              <w:jc w:val="center"/>
              <w:rPr>
                <w:rFonts w:eastAsia="Times New Roman"/>
                <w:b/>
                <w:szCs w:val="24"/>
              </w:rPr>
            </w:pPr>
          </w:p>
          <w:p w14:paraId="4906A636"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r w:rsidR="00147E1E" w14:paraId="0655E235" w14:textId="77777777" w:rsidTr="00D03D4F">
        <w:trPr>
          <w:trHeight w:val="20"/>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3F617D2" w14:textId="77777777" w:rsidR="00147E1E" w:rsidRDefault="00147E1E" w:rsidP="00D03D4F">
            <w:pPr>
              <w:spacing w:after="0" w:line="360" w:lineRule="auto"/>
              <w:jc w:val="center"/>
              <w:rPr>
                <w:rFonts w:eastAsia="Times New Roman"/>
                <w:b/>
                <w:szCs w:val="24"/>
              </w:rPr>
            </w:pPr>
            <w:r>
              <w:rPr>
                <w:rFonts w:eastAsia="Times New Roman"/>
                <w:b/>
                <w:szCs w:val="24"/>
              </w:rPr>
              <w:t>G3.1</w:t>
            </w:r>
          </w:p>
        </w:tc>
        <w:tc>
          <w:tcPr>
            <w:tcW w:w="691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FC8B43" w14:textId="77777777" w:rsidR="00147E1E" w:rsidRDefault="00147E1E" w:rsidP="00D03D4F">
            <w:pPr>
              <w:spacing w:after="0" w:line="360" w:lineRule="auto"/>
              <w:rPr>
                <w:rFonts w:eastAsia="Times New Roman"/>
                <w:szCs w:val="24"/>
              </w:rPr>
            </w:pPr>
            <w:r>
              <w:rPr>
                <w:rFonts w:eastAsia="Times New Roman"/>
                <w:szCs w:val="24"/>
              </w:rPr>
              <w:t>- Phân biệt được chủ trương, đường lối của Đảng, chính sách pháp luật của Nhà nước với các quan điểm sai trái của các thế lực thù địch.</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7571E" w14:textId="77777777" w:rsidR="00147E1E" w:rsidRDefault="00147E1E" w:rsidP="00D03D4F">
            <w:pPr>
              <w:spacing w:after="0" w:line="360" w:lineRule="auto"/>
              <w:jc w:val="center"/>
              <w:rPr>
                <w:rFonts w:eastAsia="Times New Roman"/>
                <w:b/>
                <w:szCs w:val="24"/>
              </w:rPr>
            </w:pPr>
            <w:r>
              <w:rPr>
                <w:rFonts w:eastAsia="Times New Roman"/>
                <w:b/>
                <w:szCs w:val="24"/>
              </w:rPr>
              <w:t>T3</w:t>
            </w:r>
          </w:p>
        </w:tc>
      </w:tr>
      <w:tr w:rsidR="00147E1E" w14:paraId="60AC7AA7" w14:textId="77777777" w:rsidTr="00D03D4F">
        <w:trPr>
          <w:trHeight w:val="20"/>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D3C999" w14:textId="77777777" w:rsidR="00147E1E" w:rsidRDefault="00147E1E" w:rsidP="00D03D4F">
            <w:pPr>
              <w:spacing w:after="0" w:line="360" w:lineRule="auto"/>
              <w:jc w:val="center"/>
              <w:rPr>
                <w:rFonts w:eastAsia="Times New Roman"/>
                <w:b/>
                <w:szCs w:val="24"/>
              </w:rPr>
            </w:pPr>
            <w:r>
              <w:rPr>
                <w:rFonts w:eastAsia="Times New Roman"/>
                <w:b/>
                <w:szCs w:val="24"/>
              </w:rPr>
              <w:t>G3.2</w:t>
            </w:r>
          </w:p>
        </w:tc>
        <w:tc>
          <w:tcPr>
            <w:tcW w:w="691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2E9AADB" w14:textId="77777777" w:rsidR="00147E1E" w:rsidRDefault="00147E1E" w:rsidP="00D03D4F">
            <w:pPr>
              <w:spacing w:after="0" w:line="360" w:lineRule="auto"/>
              <w:rPr>
                <w:rFonts w:eastAsia="Times New Roman"/>
                <w:szCs w:val="24"/>
              </w:rPr>
            </w:pPr>
            <w:r>
              <w:rPr>
                <w:rFonts w:eastAsia="Times New Roman"/>
                <w:szCs w:val="24"/>
              </w:rPr>
              <w:t>- Biểu lộ được trách nhiệm của bản thân đối với sự nghiệp xây dựng và bảo vệ Tổ quốc.</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C56D8" w14:textId="77777777" w:rsidR="00147E1E" w:rsidRDefault="00147E1E" w:rsidP="00D03D4F">
            <w:pPr>
              <w:spacing w:after="0" w:line="360" w:lineRule="auto"/>
              <w:jc w:val="center"/>
              <w:rPr>
                <w:rFonts w:eastAsia="Times New Roman"/>
                <w:b/>
                <w:szCs w:val="24"/>
              </w:rPr>
            </w:pPr>
            <w:r>
              <w:rPr>
                <w:rFonts w:eastAsia="Times New Roman"/>
                <w:b/>
                <w:szCs w:val="24"/>
              </w:rPr>
              <w:t>TU3.5</w:t>
            </w:r>
          </w:p>
        </w:tc>
      </w:tr>
    </w:tbl>
    <w:p w14:paraId="53EA55DF" w14:textId="77777777" w:rsidR="00147E1E" w:rsidRDefault="00147E1E" w:rsidP="00147E1E">
      <w:pPr>
        <w:tabs>
          <w:tab w:val="left" w:pos="7513"/>
        </w:tabs>
        <w:spacing w:before="120"/>
        <w:rPr>
          <w:rFonts w:eastAsia="Times New Roman"/>
          <w:b/>
          <w:szCs w:val="24"/>
        </w:rPr>
      </w:pPr>
      <w:r>
        <w:rPr>
          <w:rFonts w:eastAsia="Times New Roman"/>
          <w:b/>
          <w:i/>
          <w:szCs w:val="24"/>
        </w:rPr>
        <w:t>9. Mô tả cách đánh giá học phần:</w:t>
      </w:r>
    </w:p>
    <w:tbl>
      <w:tblPr>
        <w:tblW w:w="9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099"/>
        <w:gridCol w:w="2821"/>
        <w:gridCol w:w="1890"/>
      </w:tblGrid>
      <w:tr w:rsidR="00147E1E" w14:paraId="5D2B8B32" w14:textId="77777777" w:rsidTr="00D03D4F">
        <w:trPr>
          <w:trHeight w:val="470"/>
        </w:trPr>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D39DB" w14:textId="77777777" w:rsidR="00147E1E" w:rsidRDefault="00147E1E" w:rsidP="00D03D4F">
            <w:pPr>
              <w:tabs>
                <w:tab w:val="center" w:pos="4680"/>
                <w:tab w:val="right" w:pos="9360"/>
              </w:tabs>
              <w:spacing w:line="240" w:lineRule="auto"/>
              <w:jc w:val="center"/>
              <w:rPr>
                <w:rFonts w:eastAsia="Times New Roman"/>
                <w:b/>
                <w:szCs w:val="24"/>
              </w:rPr>
            </w:pPr>
            <w:r>
              <w:rPr>
                <w:rFonts w:eastAsia="Times New Roman"/>
                <w:b/>
                <w:szCs w:val="24"/>
              </w:rPr>
              <w:t>Thành phần đánh giá [1]</w:t>
            </w:r>
          </w:p>
        </w:tc>
        <w:tc>
          <w:tcPr>
            <w:tcW w:w="3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6B57" w14:textId="77777777" w:rsidR="00147E1E" w:rsidRDefault="00147E1E" w:rsidP="00D03D4F">
            <w:pPr>
              <w:tabs>
                <w:tab w:val="center" w:pos="4680"/>
                <w:tab w:val="right" w:pos="9360"/>
              </w:tabs>
              <w:spacing w:line="240" w:lineRule="auto"/>
              <w:jc w:val="center"/>
              <w:rPr>
                <w:rFonts w:eastAsia="Times New Roman"/>
                <w:b/>
                <w:szCs w:val="24"/>
              </w:rPr>
            </w:pPr>
            <w:r>
              <w:rPr>
                <w:rFonts w:eastAsia="Times New Roman"/>
                <w:b/>
                <w:szCs w:val="24"/>
              </w:rPr>
              <w:t>Bài đánh giá (X.x) [2]</w:t>
            </w:r>
          </w:p>
        </w:tc>
        <w:tc>
          <w:tcPr>
            <w:tcW w:w="2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FA7D8" w14:textId="77777777" w:rsidR="00147E1E" w:rsidRDefault="00147E1E" w:rsidP="00D03D4F">
            <w:pPr>
              <w:tabs>
                <w:tab w:val="center" w:pos="4680"/>
                <w:tab w:val="right" w:pos="9360"/>
              </w:tabs>
              <w:spacing w:line="240" w:lineRule="auto"/>
              <w:ind w:left="-108" w:right="-108"/>
              <w:jc w:val="center"/>
              <w:rPr>
                <w:rFonts w:eastAsia="Times New Roman"/>
                <w:b/>
                <w:szCs w:val="24"/>
              </w:rPr>
            </w:pPr>
            <w:r>
              <w:rPr>
                <w:rFonts w:eastAsia="Times New Roman"/>
                <w:b/>
                <w:szCs w:val="24"/>
              </w:rPr>
              <w:t>CĐR học phần (Gx.x) [3]</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6EEFF" w14:textId="77777777" w:rsidR="00147E1E" w:rsidRDefault="00147E1E" w:rsidP="00D03D4F">
            <w:pPr>
              <w:tabs>
                <w:tab w:val="center" w:pos="4680"/>
                <w:tab w:val="right" w:pos="9360"/>
              </w:tabs>
              <w:spacing w:line="240" w:lineRule="auto"/>
              <w:ind w:left="-108" w:right="-108"/>
              <w:jc w:val="center"/>
              <w:rPr>
                <w:rFonts w:eastAsia="Times New Roman"/>
                <w:b/>
                <w:szCs w:val="24"/>
              </w:rPr>
            </w:pPr>
            <w:r>
              <w:rPr>
                <w:rFonts w:eastAsia="Times New Roman"/>
                <w:b/>
                <w:szCs w:val="24"/>
              </w:rPr>
              <w:t>Tỷ lệ (%) [4]</w:t>
            </w:r>
          </w:p>
        </w:tc>
      </w:tr>
      <w:tr w:rsidR="00147E1E" w14:paraId="478262ED" w14:textId="77777777" w:rsidTr="00D03D4F">
        <w:trPr>
          <w:trHeight w:val="227"/>
        </w:trPr>
        <w:tc>
          <w:tcPr>
            <w:tcW w:w="16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7DFD8" w14:textId="77777777" w:rsidR="00147E1E" w:rsidRDefault="00147E1E" w:rsidP="00D03D4F">
            <w:pPr>
              <w:tabs>
                <w:tab w:val="center" w:pos="4680"/>
                <w:tab w:val="right" w:pos="9360"/>
              </w:tabs>
              <w:rPr>
                <w:rFonts w:eastAsia="Times New Roman"/>
                <w:szCs w:val="24"/>
              </w:rPr>
            </w:pPr>
            <w:r>
              <w:rPr>
                <w:rFonts w:eastAsia="Times New Roman"/>
                <w:szCs w:val="24"/>
              </w:rPr>
              <w:t>X. Đánh giá quá trình</w:t>
            </w:r>
          </w:p>
        </w:tc>
        <w:tc>
          <w:tcPr>
            <w:tcW w:w="3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343C5" w14:textId="77777777" w:rsidR="00147E1E" w:rsidRDefault="00147E1E" w:rsidP="00D03D4F">
            <w:pPr>
              <w:tabs>
                <w:tab w:val="center" w:pos="4680"/>
                <w:tab w:val="right" w:pos="9360"/>
              </w:tabs>
              <w:rPr>
                <w:rFonts w:eastAsia="Times New Roman"/>
                <w:szCs w:val="24"/>
              </w:rPr>
            </w:pPr>
            <w:r>
              <w:rPr>
                <w:rFonts w:eastAsia="Times New Roman"/>
                <w:szCs w:val="24"/>
              </w:rPr>
              <w:t>X2: Kiểm tra viết</w:t>
            </w:r>
          </w:p>
        </w:tc>
        <w:tc>
          <w:tcPr>
            <w:tcW w:w="2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E8C3" w14:textId="77777777" w:rsidR="00147E1E" w:rsidRDefault="00147E1E" w:rsidP="00D03D4F">
            <w:pPr>
              <w:tabs>
                <w:tab w:val="center" w:pos="4680"/>
                <w:tab w:val="right" w:pos="9360"/>
              </w:tabs>
              <w:ind w:left="-108" w:right="-108"/>
              <w:rPr>
                <w:rFonts w:eastAsia="Times New Roman"/>
                <w:szCs w:val="24"/>
              </w:rPr>
            </w:pPr>
            <w:r>
              <w:rPr>
                <w:rFonts w:eastAsia="Times New Roman"/>
                <w:szCs w:val="24"/>
              </w:rPr>
              <w:t>G1.1 – G2.1</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D2E9F" w14:textId="77777777" w:rsidR="00147E1E" w:rsidRDefault="00147E1E" w:rsidP="00D03D4F">
            <w:pPr>
              <w:tabs>
                <w:tab w:val="center" w:pos="4680"/>
                <w:tab w:val="right" w:pos="9360"/>
              </w:tabs>
              <w:ind w:left="-108" w:right="-108"/>
              <w:jc w:val="center"/>
              <w:rPr>
                <w:rFonts w:eastAsia="Times New Roman"/>
                <w:szCs w:val="24"/>
              </w:rPr>
            </w:pPr>
            <w:r>
              <w:rPr>
                <w:rFonts w:eastAsia="Times New Roman"/>
                <w:szCs w:val="24"/>
              </w:rPr>
              <w:t>25%</w:t>
            </w:r>
          </w:p>
        </w:tc>
      </w:tr>
      <w:tr w:rsidR="00147E1E" w14:paraId="3BC320F8" w14:textId="77777777" w:rsidTr="00D03D4F">
        <w:trPr>
          <w:trHeight w:val="227"/>
        </w:trPr>
        <w:tc>
          <w:tcPr>
            <w:tcW w:w="16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9FDC7" w14:textId="77777777" w:rsidR="00147E1E" w:rsidRDefault="00147E1E" w:rsidP="00D03D4F">
            <w:pPr>
              <w:widowControl w:val="0"/>
              <w:pBdr>
                <w:top w:val="nil"/>
                <w:left w:val="nil"/>
                <w:bottom w:val="nil"/>
                <w:right w:val="nil"/>
                <w:between w:val="nil"/>
              </w:pBdr>
              <w:spacing w:after="0" w:line="276" w:lineRule="auto"/>
              <w:rPr>
                <w:rFonts w:eastAsia="Times New Roman"/>
                <w:szCs w:val="24"/>
              </w:rPr>
            </w:pPr>
          </w:p>
        </w:tc>
        <w:tc>
          <w:tcPr>
            <w:tcW w:w="3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9B9C6" w14:textId="77777777" w:rsidR="00147E1E" w:rsidRDefault="00147E1E" w:rsidP="00D03D4F">
            <w:pPr>
              <w:rPr>
                <w:rFonts w:eastAsia="Times New Roman"/>
                <w:szCs w:val="24"/>
              </w:rPr>
            </w:pPr>
            <w:r>
              <w:rPr>
                <w:rFonts w:eastAsia="Times New Roman"/>
                <w:szCs w:val="24"/>
              </w:rPr>
              <w:t>X3:  Bài tập Nhóm &amp;</w:t>
            </w:r>
          </w:p>
          <w:p w14:paraId="4BC8ABC8" w14:textId="77777777" w:rsidR="00147E1E" w:rsidRDefault="00147E1E" w:rsidP="00D03D4F">
            <w:pPr>
              <w:rPr>
                <w:rFonts w:eastAsia="Times New Roman"/>
                <w:szCs w:val="24"/>
              </w:rPr>
            </w:pPr>
            <w:r>
              <w:rPr>
                <w:rFonts w:eastAsia="Times New Roman"/>
                <w:szCs w:val="24"/>
              </w:rPr>
              <w:t>Thuyết trình bằng Powerpoint</w:t>
            </w:r>
          </w:p>
        </w:tc>
        <w:tc>
          <w:tcPr>
            <w:tcW w:w="2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3031A" w14:textId="77777777" w:rsidR="00147E1E" w:rsidRDefault="00147E1E" w:rsidP="00D03D4F">
            <w:pPr>
              <w:tabs>
                <w:tab w:val="center" w:pos="4680"/>
                <w:tab w:val="right" w:pos="9360"/>
              </w:tabs>
              <w:rPr>
                <w:rFonts w:eastAsia="Times New Roman"/>
                <w:szCs w:val="24"/>
              </w:rPr>
            </w:pPr>
            <w:r>
              <w:rPr>
                <w:rFonts w:eastAsia="Times New Roman"/>
                <w:szCs w:val="24"/>
              </w:rPr>
              <w:t xml:space="preserve">G1.1 </w:t>
            </w:r>
            <w:bookmarkStart w:id="72" w:name="bookmark=id.1lu2dc9" w:colFirst="0" w:colLast="0"/>
            <w:bookmarkStart w:id="73" w:name="bookmark=id.36os34g" w:colFirst="0" w:colLast="0"/>
            <w:bookmarkEnd w:id="72"/>
            <w:bookmarkEnd w:id="73"/>
            <w:r>
              <w:rPr>
                <w:rFonts w:eastAsia="Times New Roman"/>
                <w:szCs w:val="24"/>
              </w:rPr>
              <w:t>– G3.2</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AE86C" w14:textId="77777777" w:rsidR="00147E1E" w:rsidRDefault="00147E1E" w:rsidP="00D03D4F">
            <w:pPr>
              <w:tabs>
                <w:tab w:val="center" w:pos="4680"/>
                <w:tab w:val="right" w:pos="9360"/>
              </w:tabs>
              <w:ind w:left="-108" w:right="-108"/>
              <w:jc w:val="center"/>
              <w:rPr>
                <w:rFonts w:eastAsia="Times New Roman"/>
                <w:szCs w:val="24"/>
              </w:rPr>
            </w:pPr>
            <w:r>
              <w:rPr>
                <w:rFonts w:eastAsia="Times New Roman"/>
                <w:szCs w:val="24"/>
              </w:rPr>
              <w:t>25%</w:t>
            </w:r>
          </w:p>
        </w:tc>
      </w:tr>
      <w:tr w:rsidR="00147E1E" w14:paraId="7E2E2DA8" w14:textId="77777777" w:rsidTr="00D03D4F">
        <w:trPr>
          <w:trHeight w:val="227"/>
        </w:trPr>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4AA9A" w14:textId="77777777" w:rsidR="00147E1E" w:rsidRDefault="00147E1E" w:rsidP="00D03D4F">
            <w:pPr>
              <w:rPr>
                <w:rFonts w:eastAsia="Times New Roman"/>
                <w:szCs w:val="24"/>
              </w:rPr>
            </w:pPr>
            <w:r>
              <w:rPr>
                <w:rFonts w:eastAsia="Times New Roman"/>
                <w:szCs w:val="24"/>
              </w:rPr>
              <w:t>Y. Đánh giá cuối kỳ</w:t>
            </w:r>
          </w:p>
        </w:tc>
        <w:tc>
          <w:tcPr>
            <w:tcW w:w="3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1ADFC" w14:textId="77777777" w:rsidR="00147E1E" w:rsidRDefault="00147E1E" w:rsidP="00D03D4F">
            <w:pPr>
              <w:rPr>
                <w:rFonts w:eastAsia="Times New Roman"/>
                <w:szCs w:val="24"/>
              </w:rPr>
            </w:pPr>
            <w:r>
              <w:rPr>
                <w:rFonts w:eastAsia="Times New Roman"/>
                <w:szCs w:val="24"/>
              </w:rPr>
              <w:t>Y: Thi viết tự luận</w:t>
            </w:r>
          </w:p>
        </w:tc>
        <w:tc>
          <w:tcPr>
            <w:tcW w:w="2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86CD" w14:textId="77777777" w:rsidR="00147E1E" w:rsidRDefault="00147E1E" w:rsidP="00D03D4F">
            <w:pPr>
              <w:tabs>
                <w:tab w:val="center" w:pos="4680"/>
                <w:tab w:val="right" w:pos="9360"/>
              </w:tabs>
              <w:rPr>
                <w:rFonts w:eastAsia="Times New Roman"/>
                <w:szCs w:val="24"/>
              </w:rPr>
            </w:pPr>
            <w:r>
              <w:rPr>
                <w:rFonts w:eastAsia="Times New Roman"/>
                <w:szCs w:val="24"/>
              </w:rPr>
              <w:t>G1.1 – G3.2</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0950" w14:textId="77777777" w:rsidR="00147E1E" w:rsidRDefault="00147E1E" w:rsidP="00D03D4F">
            <w:pPr>
              <w:tabs>
                <w:tab w:val="center" w:pos="4680"/>
                <w:tab w:val="right" w:pos="9360"/>
              </w:tabs>
              <w:jc w:val="center"/>
              <w:rPr>
                <w:rFonts w:eastAsia="Times New Roman"/>
                <w:szCs w:val="24"/>
              </w:rPr>
            </w:pPr>
            <w:r>
              <w:rPr>
                <w:rFonts w:eastAsia="Times New Roman"/>
                <w:szCs w:val="24"/>
              </w:rPr>
              <w:t>50%</w:t>
            </w:r>
          </w:p>
        </w:tc>
      </w:tr>
    </w:tbl>
    <w:p w14:paraId="4C9A7FF0" w14:textId="77777777" w:rsidR="00147E1E" w:rsidRDefault="00147E1E" w:rsidP="00147E1E">
      <w:pPr>
        <w:tabs>
          <w:tab w:val="center" w:pos="4680"/>
          <w:tab w:val="right" w:pos="9360"/>
        </w:tabs>
        <w:ind w:left="-108" w:right="-108"/>
        <w:rPr>
          <w:rFonts w:eastAsia="Times New Roman"/>
          <w:i/>
          <w:szCs w:val="24"/>
        </w:rPr>
      </w:pPr>
    </w:p>
    <w:p w14:paraId="5E2B0868" w14:textId="77777777" w:rsidR="00147E1E" w:rsidRDefault="00147E1E" w:rsidP="00147E1E">
      <w:pPr>
        <w:tabs>
          <w:tab w:val="center" w:pos="4680"/>
          <w:tab w:val="right" w:pos="9360"/>
        </w:tabs>
        <w:ind w:left="-108" w:right="-108"/>
        <w:rPr>
          <w:rFonts w:eastAsia="Times New Roman"/>
          <w:szCs w:val="24"/>
        </w:rPr>
      </w:pPr>
      <w:r>
        <w:rPr>
          <w:rFonts w:eastAsia="Times New Roman"/>
          <w:i/>
          <w:szCs w:val="24"/>
        </w:rPr>
        <w:t xml:space="preserve">Các yêu cầu về điều kiện để hoàn thành học phần: </w:t>
      </w:r>
      <w:r>
        <w:rPr>
          <w:rFonts w:eastAsia="Times New Roman"/>
          <w:szCs w:val="24"/>
        </w:rPr>
        <w:t>X1: thời gian LT &amp; TL &gt;= 75%, X=(X2+X3)/2.</w:t>
      </w:r>
    </w:p>
    <w:p w14:paraId="33EE5F0A" w14:textId="77777777" w:rsidR="00147E1E" w:rsidRDefault="00147E1E" w:rsidP="00147E1E">
      <w:pPr>
        <w:ind w:firstLine="567"/>
        <w:rPr>
          <w:rFonts w:eastAsia="Times New Roman"/>
          <w:szCs w:val="24"/>
        </w:rPr>
      </w:pPr>
      <w:r>
        <w:rPr>
          <w:rFonts w:eastAsia="Times New Roman"/>
          <w:szCs w:val="24"/>
        </w:rPr>
        <w:t>Điểm đánh giá học phần:</w:t>
      </w:r>
    </w:p>
    <w:p w14:paraId="5AC0D3A1" w14:textId="77777777" w:rsidR="00147E1E" w:rsidRDefault="00147E1E" w:rsidP="00147E1E">
      <w:pPr>
        <w:ind w:firstLine="567"/>
        <w:jc w:val="center"/>
        <w:rPr>
          <w:rFonts w:eastAsia="Times New Roman"/>
          <w:szCs w:val="24"/>
        </w:rPr>
      </w:pPr>
      <w:r>
        <w:rPr>
          <w:rFonts w:eastAsia="Times New Roman"/>
          <w:szCs w:val="24"/>
        </w:rPr>
        <w:t>Z = 0.5X + 0.5</w:t>
      </w:r>
    </w:p>
    <w:p w14:paraId="3283AEE4" w14:textId="77777777" w:rsidR="00147E1E" w:rsidRDefault="00147E1E" w:rsidP="00147E1E">
      <w:pPr>
        <w:rPr>
          <w:rFonts w:eastAsia="Times New Roman"/>
          <w:szCs w:val="24"/>
        </w:rPr>
      </w:pPr>
      <w:r>
        <w:rPr>
          <w:rFonts w:eastAsia="Times New Roman"/>
          <w:b/>
          <w:i/>
          <w:szCs w:val="24"/>
        </w:rPr>
        <w:t>10. Nội dung giảng dạy</w:t>
      </w:r>
    </w:p>
    <w:p w14:paraId="00D92DC9" w14:textId="77777777" w:rsidR="00147E1E" w:rsidRDefault="00147E1E" w:rsidP="00147E1E">
      <w:pPr>
        <w:spacing w:before="60" w:after="0"/>
        <w:rPr>
          <w:rFonts w:eastAsia="Times New Roman"/>
          <w:b/>
          <w:i/>
          <w:szCs w:val="24"/>
        </w:rPr>
      </w:pPr>
      <w:r>
        <w:rPr>
          <w:rFonts w:eastAsia="Times New Roman"/>
          <w:b/>
          <w:i/>
          <w:szCs w:val="24"/>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5"/>
        <w:gridCol w:w="850"/>
        <w:gridCol w:w="1842"/>
        <w:gridCol w:w="1847"/>
        <w:gridCol w:w="1276"/>
      </w:tblGrid>
      <w:tr w:rsidR="00147E1E" w14:paraId="76A26EA4"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vAlign w:val="center"/>
          </w:tcPr>
          <w:p w14:paraId="26BE1A0A" w14:textId="77777777" w:rsidR="00147E1E" w:rsidRDefault="00147E1E" w:rsidP="00D03D4F">
            <w:pPr>
              <w:spacing w:before="60" w:after="0"/>
              <w:rPr>
                <w:rFonts w:eastAsia="Times New Roman"/>
                <w:b/>
                <w:szCs w:val="24"/>
              </w:rPr>
            </w:pPr>
            <w:r>
              <w:rPr>
                <w:rFonts w:eastAsia="Times New Roman"/>
                <w:b/>
                <w:szCs w:val="24"/>
              </w:rPr>
              <w:t>NỘI DUNG GIẢNG DẠY</w:t>
            </w:r>
          </w:p>
          <w:p w14:paraId="65F9B6F1" w14:textId="77777777" w:rsidR="00147E1E" w:rsidRDefault="00147E1E" w:rsidP="00D03D4F">
            <w:pPr>
              <w:spacing w:before="60" w:after="0"/>
              <w:rPr>
                <w:rFonts w:eastAsia="Times New Roman"/>
                <w:b/>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EC2191" w14:textId="77777777" w:rsidR="00147E1E" w:rsidRDefault="00147E1E" w:rsidP="00D03D4F">
            <w:pPr>
              <w:spacing w:after="0" w:line="240" w:lineRule="auto"/>
              <w:jc w:val="center"/>
              <w:rPr>
                <w:rFonts w:eastAsia="Times New Roman"/>
                <w:b/>
                <w:szCs w:val="24"/>
              </w:rPr>
            </w:pPr>
            <w:r>
              <w:rPr>
                <w:rFonts w:eastAsia="Times New Roman"/>
                <w:b/>
                <w:szCs w:val="24"/>
              </w:rPr>
              <w:t>Số tiết</w:t>
            </w:r>
          </w:p>
        </w:tc>
        <w:tc>
          <w:tcPr>
            <w:tcW w:w="1842" w:type="dxa"/>
            <w:tcBorders>
              <w:top w:val="single" w:sz="4" w:space="0" w:color="000000"/>
              <w:left w:val="single" w:sz="4" w:space="0" w:color="000000"/>
              <w:bottom w:val="single" w:sz="4" w:space="0" w:color="000000"/>
              <w:right w:val="single" w:sz="4" w:space="0" w:color="000000"/>
            </w:tcBorders>
            <w:vAlign w:val="center"/>
          </w:tcPr>
          <w:p w14:paraId="78D089F2" w14:textId="77777777" w:rsidR="00147E1E" w:rsidRDefault="00147E1E" w:rsidP="00D03D4F">
            <w:pPr>
              <w:spacing w:after="0" w:line="240" w:lineRule="auto"/>
              <w:jc w:val="center"/>
              <w:rPr>
                <w:rFonts w:eastAsia="Times New Roman"/>
                <w:b/>
                <w:szCs w:val="24"/>
              </w:rPr>
            </w:pPr>
            <w:r>
              <w:rPr>
                <w:rFonts w:eastAsia="Times New Roman"/>
                <w:b/>
                <w:szCs w:val="24"/>
              </w:rPr>
              <w:t xml:space="preserve">CĐR học phần (Gx.x) </w:t>
            </w:r>
          </w:p>
        </w:tc>
        <w:tc>
          <w:tcPr>
            <w:tcW w:w="1847" w:type="dxa"/>
            <w:tcBorders>
              <w:top w:val="single" w:sz="4" w:space="0" w:color="000000"/>
              <w:left w:val="single" w:sz="4" w:space="0" w:color="000000"/>
              <w:bottom w:val="single" w:sz="4" w:space="0" w:color="000000"/>
              <w:right w:val="single" w:sz="4" w:space="0" w:color="000000"/>
            </w:tcBorders>
            <w:vAlign w:val="center"/>
          </w:tcPr>
          <w:p w14:paraId="7348F3AF" w14:textId="77777777" w:rsidR="00147E1E" w:rsidRDefault="00147E1E" w:rsidP="00D03D4F">
            <w:pPr>
              <w:spacing w:after="0" w:line="240" w:lineRule="auto"/>
              <w:rPr>
                <w:rFonts w:eastAsia="Times New Roman"/>
                <w:b/>
                <w:szCs w:val="24"/>
              </w:rPr>
            </w:pPr>
            <w:r>
              <w:rPr>
                <w:rFonts w:eastAsia="Times New Roman"/>
                <w:b/>
                <w:szCs w:val="24"/>
              </w:rPr>
              <w:t xml:space="preserve">Hoạt động dạy và học </w:t>
            </w:r>
          </w:p>
        </w:tc>
        <w:tc>
          <w:tcPr>
            <w:tcW w:w="1276" w:type="dxa"/>
            <w:tcBorders>
              <w:top w:val="single" w:sz="4" w:space="0" w:color="000000"/>
              <w:left w:val="single" w:sz="4" w:space="0" w:color="000000"/>
              <w:bottom w:val="single" w:sz="4" w:space="0" w:color="000000"/>
              <w:right w:val="single" w:sz="4" w:space="0" w:color="000000"/>
            </w:tcBorders>
            <w:vAlign w:val="center"/>
          </w:tcPr>
          <w:p w14:paraId="50B97AA2" w14:textId="77777777" w:rsidR="00147E1E" w:rsidRDefault="00147E1E" w:rsidP="00D03D4F">
            <w:pPr>
              <w:spacing w:after="0" w:line="240" w:lineRule="auto"/>
              <w:jc w:val="center"/>
              <w:rPr>
                <w:rFonts w:eastAsia="Times New Roman"/>
                <w:b/>
                <w:szCs w:val="24"/>
              </w:rPr>
            </w:pPr>
            <w:r>
              <w:rPr>
                <w:rFonts w:eastAsia="Times New Roman"/>
                <w:b/>
                <w:szCs w:val="24"/>
              </w:rPr>
              <w:t xml:space="preserve">Bài đánh giá X.x </w:t>
            </w:r>
          </w:p>
        </w:tc>
      </w:tr>
      <w:tr w:rsidR="00147E1E" w14:paraId="45EAC4A8"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507B88F5" w14:textId="77777777" w:rsidR="00147E1E" w:rsidRDefault="00147E1E" w:rsidP="00D03D4F">
            <w:pPr>
              <w:spacing w:before="60" w:after="0"/>
              <w:rPr>
                <w:rFonts w:eastAsia="Times New Roman"/>
                <w:b/>
              </w:rPr>
            </w:pPr>
            <w:r>
              <w:rPr>
                <w:rFonts w:eastAsia="Times New Roman"/>
                <w:b/>
              </w:rPr>
              <w:t>Chương mở đầu: Đối tượng, nhiệm vụ và phương pháp nghiên cứu môn Đường lối cách mạng của Đảng Cộng sản Việt Nam</w:t>
            </w:r>
          </w:p>
        </w:tc>
        <w:tc>
          <w:tcPr>
            <w:tcW w:w="850" w:type="dxa"/>
            <w:tcBorders>
              <w:top w:val="single" w:sz="4" w:space="0" w:color="000000"/>
              <w:left w:val="single" w:sz="4" w:space="0" w:color="000000"/>
              <w:bottom w:val="single" w:sz="4" w:space="0" w:color="000000"/>
              <w:right w:val="single" w:sz="4" w:space="0" w:color="000000"/>
            </w:tcBorders>
          </w:tcPr>
          <w:p w14:paraId="2E41F0C1" w14:textId="77777777" w:rsidR="00147E1E" w:rsidRDefault="00147E1E" w:rsidP="00D03D4F">
            <w:pPr>
              <w:spacing w:before="60" w:after="0"/>
              <w:jc w:val="center"/>
              <w:rPr>
                <w:rFonts w:eastAsia="Times New Roman"/>
                <w:b/>
              </w:rPr>
            </w:pPr>
            <w:r>
              <w:rPr>
                <w:rFonts w:eastAsia="Times New Roman"/>
                <w:b/>
              </w:rPr>
              <w:t>1</w:t>
            </w:r>
          </w:p>
          <w:p w14:paraId="32BDD61C" w14:textId="77777777" w:rsidR="00147E1E" w:rsidRDefault="00147E1E" w:rsidP="00D03D4F">
            <w:pPr>
              <w:spacing w:before="60" w:after="0"/>
              <w:jc w:val="center"/>
              <w:rPr>
                <w:rFonts w:eastAsia="Times New Roman"/>
                <w:b/>
              </w:rPr>
            </w:pPr>
          </w:p>
          <w:p w14:paraId="37CBBA47" w14:textId="77777777" w:rsidR="00147E1E" w:rsidRDefault="00147E1E" w:rsidP="00D03D4F">
            <w:pPr>
              <w:spacing w:before="60" w:after="0"/>
              <w:jc w:val="center"/>
              <w:rPr>
                <w:rFonts w:eastAsia="Times New Roman"/>
                <w:b/>
              </w:rPr>
            </w:pPr>
          </w:p>
        </w:tc>
        <w:tc>
          <w:tcPr>
            <w:tcW w:w="1842" w:type="dxa"/>
            <w:tcBorders>
              <w:top w:val="single" w:sz="4" w:space="0" w:color="000000"/>
              <w:left w:val="single" w:sz="4" w:space="0" w:color="000000"/>
              <w:bottom w:val="single" w:sz="4" w:space="0" w:color="000000"/>
              <w:right w:val="single" w:sz="4" w:space="0" w:color="000000"/>
            </w:tcBorders>
          </w:tcPr>
          <w:p w14:paraId="1DB601EC" w14:textId="77777777" w:rsidR="00147E1E" w:rsidRDefault="00147E1E" w:rsidP="00D03D4F">
            <w:pPr>
              <w:spacing w:before="60" w:after="0"/>
              <w:jc w:val="center"/>
              <w:rPr>
                <w:rFonts w:eastAsia="Times New Roman"/>
              </w:rPr>
            </w:pPr>
          </w:p>
        </w:tc>
        <w:tc>
          <w:tcPr>
            <w:tcW w:w="1847" w:type="dxa"/>
            <w:tcBorders>
              <w:top w:val="single" w:sz="4" w:space="0" w:color="000000"/>
              <w:left w:val="single" w:sz="4" w:space="0" w:color="000000"/>
              <w:bottom w:val="single" w:sz="4" w:space="0" w:color="000000"/>
              <w:right w:val="single" w:sz="4" w:space="0" w:color="000000"/>
            </w:tcBorders>
          </w:tcPr>
          <w:p w14:paraId="6A748330" w14:textId="77777777" w:rsidR="00147E1E" w:rsidRDefault="00147E1E" w:rsidP="00D03D4F">
            <w:pPr>
              <w:spacing w:before="60" w:after="0"/>
              <w:rPr>
                <w:rFonts w:eastAsia="Times New Roman"/>
              </w:rPr>
            </w:pPr>
            <w:r>
              <w:rPr>
                <w:rFonts w:eastAsia="Times New Roman"/>
              </w:rPr>
              <w:t>Giới thiệu</w:t>
            </w:r>
          </w:p>
        </w:tc>
        <w:tc>
          <w:tcPr>
            <w:tcW w:w="1276" w:type="dxa"/>
            <w:tcBorders>
              <w:top w:val="single" w:sz="4" w:space="0" w:color="000000"/>
              <w:left w:val="single" w:sz="4" w:space="0" w:color="000000"/>
              <w:bottom w:val="single" w:sz="4" w:space="0" w:color="000000"/>
              <w:right w:val="single" w:sz="4" w:space="0" w:color="000000"/>
            </w:tcBorders>
          </w:tcPr>
          <w:p w14:paraId="12D9BB15" w14:textId="77777777" w:rsidR="00147E1E" w:rsidRDefault="00147E1E" w:rsidP="00D03D4F">
            <w:pPr>
              <w:spacing w:before="60" w:after="0"/>
              <w:jc w:val="center"/>
              <w:rPr>
                <w:rFonts w:eastAsia="Times New Roman"/>
                <w:b/>
              </w:rPr>
            </w:pPr>
          </w:p>
        </w:tc>
      </w:tr>
      <w:tr w:rsidR="00147E1E" w14:paraId="0E4DAC65"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5A874B6E" w14:textId="77777777" w:rsidR="00147E1E" w:rsidRDefault="00147E1E" w:rsidP="00D03D4F">
            <w:pPr>
              <w:tabs>
                <w:tab w:val="left" w:pos="760"/>
              </w:tabs>
              <w:spacing w:before="60"/>
              <w:rPr>
                <w:rFonts w:eastAsia="Times New Roman"/>
                <w:b/>
              </w:rPr>
            </w:pPr>
            <w:r>
              <w:rPr>
                <w:rFonts w:eastAsia="Times New Roman"/>
                <w:b/>
              </w:rPr>
              <w:t>Chương 1. Sự ra đời của Đảng Cộng Sản Việt  Nam và cương lĩnh chính trị đầu tiên của Đảng</w:t>
            </w:r>
          </w:p>
          <w:p w14:paraId="1365921B" w14:textId="77777777" w:rsidR="00147E1E" w:rsidRDefault="00147E1E" w:rsidP="00D03D4F">
            <w:pPr>
              <w:keepNext/>
              <w:tabs>
                <w:tab w:val="left" w:pos="760"/>
              </w:tabs>
              <w:spacing w:before="60"/>
              <w:rPr>
                <w:rFonts w:eastAsia="Times New Roman"/>
                <w:i/>
              </w:rPr>
            </w:pPr>
            <w:r>
              <w:rPr>
                <w:rFonts w:eastAsia="Times New Roman"/>
                <w:i/>
              </w:rPr>
              <w:lastRenderedPageBreak/>
              <w:t>1.1. Hoàn cảnh lịch sử ra đời của Đảng Cộng sản Việt Nam</w:t>
            </w:r>
          </w:p>
          <w:p w14:paraId="3AA2D2CD" w14:textId="77777777" w:rsidR="00147E1E" w:rsidRDefault="00147E1E" w:rsidP="00D03D4F">
            <w:pPr>
              <w:tabs>
                <w:tab w:val="left" w:pos="760"/>
              </w:tabs>
              <w:spacing w:before="60"/>
              <w:rPr>
                <w:rFonts w:eastAsia="Times New Roman"/>
                <w:b/>
              </w:rPr>
            </w:pPr>
            <w:r>
              <w:rPr>
                <w:rFonts w:eastAsia="Times New Roman"/>
                <w:i/>
              </w:rPr>
              <w:t>1.2. Hội nghị thành lập Đảng và Cương lĩnh chính trị đầu tiên của Đảng</w:t>
            </w:r>
            <w:bookmarkStart w:id="74" w:name="bookmark=id.104agfo" w:colFirst="0" w:colLast="0"/>
            <w:bookmarkStart w:id="75" w:name="bookmark=id.45tpw02" w:colFirst="0" w:colLast="0"/>
            <w:bookmarkStart w:id="76" w:name="bookmark=id.2kz067v" w:colFirst="0" w:colLast="0"/>
            <w:bookmarkEnd w:id="74"/>
            <w:bookmarkEnd w:id="75"/>
            <w:bookmarkEnd w:id="76"/>
          </w:p>
        </w:tc>
        <w:tc>
          <w:tcPr>
            <w:tcW w:w="850" w:type="dxa"/>
            <w:tcBorders>
              <w:top w:val="single" w:sz="4" w:space="0" w:color="000000"/>
              <w:left w:val="single" w:sz="4" w:space="0" w:color="000000"/>
              <w:bottom w:val="single" w:sz="4" w:space="0" w:color="000000"/>
              <w:right w:val="single" w:sz="4" w:space="0" w:color="000000"/>
            </w:tcBorders>
          </w:tcPr>
          <w:p w14:paraId="137DD6C5" w14:textId="77777777" w:rsidR="00147E1E" w:rsidRDefault="00147E1E" w:rsidP="00D03D4F">
            <w:pPr>
              <w:spacing w:before="60" w:after="0"/>
              <w:jc w:val="center"/>
              <w:rPr>
                <w:rFonts w:eastAsia="Times New Roman"/>
                <w:b/>
              </w:rPr>
            </w:pPr>
            <w:r>
              <w:rPr>
                <w:rFonts w:eastAsia="Times New Roman"/>
                <w:b/>
              </w:rPr>
              <w:lastRenderedPageBreak/>
              <w:t>3</w:t>
            </w:r>
          </w:p>
          <w:p w14:paraId="5DA5044E" w14:textId="77777777" w:rsidR="00147E1E" w:rsidRDefault="00147E1E" w:rsidP="00D03D4F">
            <w:pPr>
              <w:spacing w:before="60" w:after="0"/>
              <w:jc w:val="center"/>
              <w:rPr>
                <w:rFonts w:eastAsia="Times New Roman"/>
                <w:b/>
              </w:rPr>
            </w:pPr>
          </w:p>
          <w:p w14:paraId="1EA2FBC8" w14:textId="77777777" w:rsidR="00147E1E" w:rsidRDefault="00147E1E" w:rsidP="00D03D4F">
            <w:pPr>
              <w:spacing w:before="60" w:after="0"/>
              <w:jc w:val="center"/>
              <w:rPr>
                <w:rFonts w:eastAsia="Times New Roman"/>
                <w:b/>
              </w:rPr>
            </w:pPr>
          </w:p>
          <w:p w14:paraId="6DA1DA28" w14:textId="77777777" w:rsidR="00147E1E" w:rsidRDefault="00147E1E" w:rsidP="00D03D4F">
            <w:pPr>
              <w:spacing w:before="60" w:after="0"/>
              <w:jc w:val="center"/>
              <w:rPr>
                <w:rFonts w:eastAsia="Times New Roman"/>
              </w:rPr>
            </w:pPr>
            <w:r>
              <w:rPr>
                <w:rFonts w:eastAsia="Times New Roman"/>
              </w:rPr>
              <w:t>1</w:t>
            </w:r>
          </w:p>
          <w:p w14:paraId="753B1AB4" w14:textId="77777777" w:rsidR="00147E1E" w:rsidRDefault="00147E1E" w:rsidP="00D03D4F">
            <w:pPr>
              <w:spacing w:before="60" w:after="0"/>
              <w:jc w:val="center"/>
              <w:rPr>
                <w:rFonts w:eastAsia="Times New Roman"/>
              </w:rPr>
            </w:pPr>
          </w:p>
          <w:p w14:paraId="777C5410" w14:textId="77777777" w:rsidR="00147E1E" w:rsidRDefault="00147E1E" w:rsidP="00D03D4F">
            <w:pPr>
              <w:spacing w:before="60" w:after="0"/>
              <w:jc w:val="center"/>
              <w:rPr>
                <w:rFonts w:eastAsia="Times New Roman"/>
              </w:rPr>
            </w:pPr>
            <w:r>
              <w:rPr>
                <w:rFonts w:eastAsia="Times New Roman"/>
              </w:rPr>
              <w:t>2</w:t>
            </w:r>
          </w:p>
          <w:p w14:paraId="77B1E092" w14:textId="77777777" w:rsidR="00147E1E" w:rsidRDefault="00147E1E" w:rsidP="00D03D4F">
            <w:pPr>
              <w:spacing w:before="60" w:after="0"/>
              <w:jc w:val="center"/>
              <w:rPr>
                <w:rFonts w:eastAsia="Times New Roman"/>
                <w:b/>
              </w:rPr>
            </w:pPr>
          </w:p>
        </w:tc>
        <w:tc>
          <w:tcPr>
            <w:tcW w:w="1842" w:type="dxa"/>
            <w:tcBorders>
              <w:top w:val="single" w:sz="4" w:space="0" w:color="000000"/>
              <w:left w:val="single" w:sz="4" w:space="0" w:color="000000"/>
              <w:bottom w:val="single" w:sz="4" w:space="0" w:color="000000"/>
              <w:right w:val="single" w:sz="4" w:space="0" w:color="000000"/>
            </w:tcBorders>
          </w:tcPr>
          <w:p w14:paraId="7E013D7E" w14:textId="77777777" w:rsidR="00147E1E" w:rsidRDefault="00147E1E" w:rsidP="00D03D4F">
            <w:pPr>
              <w:spacing w:before="60" w:after="0"/>
              <w:jc w:val="center"/>
              <w:rPr>
                <w:rFonts w:eastAsia="Times New Roman"/>
              </w:rPr>
            </w:pPr>
          </w:p>
          <w:p w14:paraId="10A0FFBD" w14:textId="77777777" w:rsidR="00147E1E" w:rsidRDefault="00147E1E" w:rsidP="00D03D4F">
            <w:pPr>
              <w:spacing w:before="60" w:after="0"/>
              <w:jc w:val="center"/>
              <w:rPr>
                <w:rFonts w:eastAsia="Times New Roman"/>
              </w:rPr>
            </w:pPr>
          </w:p>
          <w:p w14:paraId="0B7FBDF8" w14:textId="77777777" w:rsidR="00147E1E" w:rsidRDefault="00147E1E" w:rsidP="00D03D4F">
            <w:pPr>
              <w:spacing w:before="60" w:after="0"/>
              <w:jc w:val="center"/>
              <w:rPr>
                <w:rFonts w:eastAsia="Times New Roman"/>
              </w:rPr>
            </w:pPr>
          </w:p>
          <w:p w14:paraId="3EA7916F" w14:textId="77777777" w:rsidR="00147E1E" w:rsidRDefault="00147E1E" w:rsidP="00D03D4F">
            <w:pPr>
              <w:spacing w:before="60" w:after="0"/>
              <w:jc w:val="center"/>
              <w:rPr>
                <w:rFonts w:eastAsia="Times New Roman"/>
              </w:rPr>
            </w:pPr>
          </w:p>
          <w:p w14:paraId="3D832DF6" w14:textId="77777777" w:rsidR="00147E1E" w:rsidRDefault="00147E1E" w:rsidP="00D03D4F">
            <w:pPr>
              <w:spacing w:before="60" w:after="0"/>
              <w:jc w:val="center"/>
              <w:rPr>
                <w:rFonts w:eastAsia="Times New Roman"/>
              </w:rPr>
            </w:pPr>
          </w:p>
          <w:p w14:paraId="6C86F9A7" w14:textId="77777777" w:rsidR="00147E1E" w:rsidRDefault="00147E1E" w:rsidP="00D03D4F">
            <w:pPr>
              <w:spacing w:before="60" w:after="0"/>
              <w:jc w:val="center"/>
              <w:rPr>
                <w:rFonts w:eastAsia="Times New Roman"/>
              </w:rPr>
            </w:pPr>
            <w:r>
              <w:rPr>
                <w:rFonts w:eastAsia="Times New Roman"/>
              </w:rPr>
              <w:t>G1.1, G3.1, G3.2</w:t>
            </w:r>
          </w:p>
        </w:tc>
        <w:tc>
          <w:tcPr>
            <w:tcW w:w="1847" w:type="dxa"/>
            <w:tcBorders>
              <w:top w:val="single" w:sz="4" w:space="0" w:color="000000"/>
              <w:left w:val="single" w:sz="4" w:space="0" w:color="000000"/>
              <w:bottom w:val="single" w:sz="4" w:space="0" w:color="000000"/>
              <w:right w:val="single" w:sz="4" w:space="0" w:color="000000"/>
            </w:tcBorders>
          </w:tcPr>
          <w:p w14:paraId="112459DB" w14:textId="77777777" w:rsidR="00147E1E" w:rsidRDefault="00147E1E" w:rsidP="00D03D4F">
            <w:pPr>
              <w:spacing w:before="60" w:after="0"/>
              <w:jc w:val="center"/>
              <w:rPr>
                <w:rFonts w:eastAsia="Times New Roman"/>
              </w:rPr>
            </w:pPr>
          </w:p>
          <w:p w14:paraId="3A97E679" w14:textId="77777777" w:rsidR="00147E1E" w:rsidRDefault="00147E1E" w:rsidP="00D03D4F">
            <w:pPr>
              <w:spacing w:before="60" w:after="0"/>
              <w:jc w:val="center"/>
              <w:rPr>
                <w:rFonts w:eastAsia="Times New Roman"/>
              </w:rPr>
            </w:pPr>
          </w:p>
          <w:p w14:paraId="70718778" w14:textId="77777777" w:rsidR="00147E1E" w:rsidRDefault="00147E1E" w:rsidP="00D03D4F">
            <w:pPr>
              <w:spacing w:before="60" w:after="0"/>
              <w:jc w:val="center"/>
              <w:rPr>
                <w:rFonts w:eastAsia="Times New Roman"/>
              </w:rPr>
            </w:pPr>
          </w:p>
          <w:p w14:paraId="4E670CCA" w14:textId="77777777" w:rsidR="00147E1E" w:rsidRDefault="00147E1E" w:rsidP="00D03D4F">
            <w:pPr>
              <w:spacing w:before="60" w:after="0"/>
              <w:rPr>
                <w:rFonts w:eastAsia="Times New Roman"/>
              </w:rPr>
            </w:pPr>
            <w:r>
              <w:rPr>
                <w:rFonts w:eastAsia="Times New Roman"/>
              </w:rPr>
              <w:t>Giới thiệu</w:t>
            </w:r>
          </w:p>
          <w:p w14:paraId="62628782" w14:textId="77777777" w:rsidR="00147E1E" w:rsidRDefault="00147E1E" w:rsidP="00D03D4F">
            <w:pPr>
              <w:spacing w:before="60" w:after="0"/>
              <w:rPr>
                <w:rFonts w:eastAsia="Times New Roman"/>
              </w:rPr>
            </w:pPr>
          </w:p>
          <w:p w14:paraId="78F5762B" w14:textId="77777777" w:rsidR="00147E1E" w:rsidRDefault="00147E1E" w:rsidP="00D03D4F">
            <w:pPr>
              <w:spacing w:before="60" w:after="0"/>
              <w:rPr>
                <w:rFonts w:eastAsia="Times New Roman"/>
              </w:rPr>
            </w:pPr>
            <w:r>
              <w:rPr>
                <w:rFonts w:eastAsia="Times New Roman"/>
              </w:rPr>
              <w:t>Thuyết giảng, vận dụng</w:t>
            </w:r>
          </w:p>
        </w:tc>
        <w:tc>
          <w:tcPr>
            <w:tcW w:w="1276" w:type="dxa"/>
            <w:tcBorders>
              <w:top w:val="single" w:sz="4" w:space="0" w:color="000000"/>
              <w:left w:val="single" w:sz="4" w:space="0" w:color="000000"/>
              <w:bottom w:val="single" w:sz="4" w:space="0" w:color="000000"/>
              <w:right w:val="single" w:sz="4" w:space="0" w:color="000000"/>
            </w:tcBorders>
          </w:tcPr>
          <w:p w14:paraId="7BC337B1" w14:textId="77777777" w:rsidR="00147E1E" w:rsidRDefault="00147E1E" w:rsidP="00D03D4F">
            <w:pPr>
              <w:spacing w:before="60" w:after="0"/>
              <w:jc w:val="center"/>
              <w:rPr>
                <w:rFonts w:eastAsia="Times New Roman"/>
                <w:b/>
              </w:rPr>
            </w:pPr>
          </w:p>
          <w:p w14:paraId="0B3C8D0C" w14:textId="77777777" w:rsidR="00147E1E" w:rsidRDefault="00147E1E" w:rsidP="00D03D4F">
            <w:pPr>
              <w:spacing w:before="60" w:after="0"/>
              <w:jc w:val="center"/>
              <w:rPr>
                <w:rFonts w:eastAsia="Times New Roman"/>
                <w:b/>
              </w:rPr>
            </w:pPr>
          </w:p>
          <w:p w14:paraId="2CFBAFB2" w14:textId="77777777" w:rsidR="00147E1E" w:rsidRDefault="00147E1E" w:rsidP="00D03D4F">
            <w:pPr>
              <w:spacing w:before="60" w:after="0"/>
              <w:jc w:val="center"/>
              <w:rPr>
                <w:rFonts w:eastAsia="Times New Roman"/>
                <w:b/>
              </w:rPr>
            </w:pPr>
          </w:p>
          <w:p w14:paraId="4E900B31" w14:textId="77777777" w:rsidR="00147E1E" w:rsidRDefault="00147E1E" w:rsidP="00D03D4F">
            <w:pPr>
              <w:spacing w:before="60" w:after="0"/>
              <w:jc w:val="center"/>
              <w:rPr>
                <w:rFonts w:eastAsia="Times New Roman"/>
                <w:b/>
              </w:rPr>
            </w:pPr>
          </w:p>
          <w:p w14:paraId="070A343D" w14:textId="77777777" w:rsidR="00147E1E" w:rsidRDefault="00147E1E" w:rsidP="00D03D4F">
            <w:pPr>
              <w:spacing w:before="60" w:after="0"/>
              <w:jc w:val="center"/>
              <w:rPr>
                <w:rFonts w:eastAsia="Times New Roman"/>
                <w:b/>
              </w:rPr>
            </w:pPr>
          </w:p>
          <w:p w14:paraId="2D82CF0B" w14:textId="77777777" w:rsidR="00147E1E" w:rsidRDefault="00147E1E" w:rsidP="00D03D4F">
            <w:pPr>
              <w:spacing w:before="60" w:after="0"/>
              <w:jc w:val="center"/>
              <w:rPr>
                <w:rFonts w:eastAsia="Times New Roman"/>
              </w:rPr>
            </w:pPr>
            <w:r>
              <w:rPr>
                <w:rFonts w:eastAsia="Times New Roman"/>
              </w:rPr>
              <w:t>X2, Y</w:t>
            </w:r>
          </w:p>
        </w:tc>
      </w:tr>
      <w:tr w:rsidR="00147E1E" w14:paraId="0792E5A1"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54DB5889" w14:textId="77777777" w:rsidR="00147E1E" w:rsidRDefault="00147E1E" w:rsidP="00D03D4F">
            <w:pPr>
              <w:tabs>
                <w:tab w:val="left" w:pos="760"/>
              </w:tabs>
              <w:spacing w:after="0" w:line="360" w:lineRule="auto"/>
              <w:rPr>
                <w:rFonts w:eastAsia="Times New Roman"/>
                <w:b/>
              </w:rPr>
            </w:pPr>
            <w:r>
              <w:rPr>
                <w:rFonts w:eastAsia="Times New Roman"/>
                <w:b/>
              </w:rPr>
              <w:t>Chương 2. Đường lối đấu tranh giành chính quyền (1930-1945)</w:t>
            </w:r>
          </w:p>
          <w:p w14:paraId="7DE0624C" w14:textId="77777777" w:rsidR="00147E1E" w:rsidRDefault="00147E1E" w:rsidP="00D03D4F">
            <w:pPr>
              <w:tabs>
                <w:tab w:val="left" w:pos="760"/>
              </w:tabs>
              <w:spacing w:after="0" w:line="360" w:lineRule="auto"/>
              <w:rPr>
                <w:rFonts w:eastAsia="Times New Roman"/>
                <w:i/>
              </w:rPr>
            </w:pPr>
            <w:r>
              <w:rPr>
                <w:rFonts w:eastAsia="Times New Roman"/>
                <w:i/>
              </w:rPr>
              <w:t>2.1. Chủ trương đấu tranh 1930 - 1939</w:t>
            </w:r>
          </w:p>
          <w:p w14:paraId="2427F858" w14:textId="77777777" w:rsidR="00147E1E" w:rsidRDefault="00147E1E" w:rsidP="00D03D4F">
            <w:pPr>
              <w:spacing w:after="0" w:line="360" w:lineRule="auto"/>
              <w:rPr>
                <w:rFonts w:eastAsia="Times New Roman"/>
                <w:i/>
              </w:rPr>
            </w:pPr>
            <w:r>
              <w:rPr>
                <w:rFonts w:eastAsia="Times New Roman"/>
                <w:i/>
              </w:rPr>
              <w:t>2.2. Chủ trương đấu tranh từ năm 1939 đến năm 1945</w:t>
            </w:r>
          </w:p>
        </w:tc>
        <w:tc>
          <w:tcPr>
            <w:tcW w:w="850" w:type="dxa"/>
            <w:tcBorders>
              <w:top w:val="single" w:sz="4" w:space="0" w:color="000000"/>
              <w:left w:val="single" w:sz="4" w:space="0" w:color="000000"/>
              <w:bottom w:val="single" w:sz="4" w:space="0" w:color="000000"/>
              <w:right w:val="single" w:sz="4" w:space="0" w:color="000000"/>
            </w:tcBorders>
          </w:tcPr>
          <w:p w14:paraId="2C6F0FD4" w14:textId="77777777" w:rsidR="00147E1E" w:rsidRDefault="00147E1E" w:rsidP="00D03D4F">
            <w:pPr>
              <w:spacing w:after="0" w:line="360" w:lineRule="auto"/>
              <w:jc w:val="center"/>
              <w:rPr>
                <w:rFonts w:eastAsia="Times New Roman"/>
                <w:b/>
              </w:rPr>
            </w:pPr>
            <w:r>
              <w:rPr>
                <w:rFonts w:eastAsia="Times New Roman"/>
                <w:b/>
              </w:rPr>
              <w:t>4</w:t>
            </w:r>
          </w:p>
          <w:p w14:paraId="3BBEF2E9" w14:textId="77777777" w:rsidR="00147E1E" w:rsidRDefault="00147E1E" w:rsidP="00D03D4F">
            <w:pPr>
              <w:spacing w:after="0" w:line="360" w:lineRule="auto"/>
              <w:jc w:val="center"/>
              <w:rPr>
                <w:rFonts w:eastAsia="Times New Roman"/>
              </w:rPr>
            </w:pPr>
          </w:p>
          <w:p w14:paraId="2779A5A5" w14:textId="77777777" w:rsidR="00147E1E" w:rsidRDefault="00147E1E" w:rsidP="00D03D4F">
            <w:pPr>
              <w:spacing w:after="0" w:line="360" w:lineRule="auto"/>
              <w:jc w:val="center"/>
              <w:rPr>
                <w:rFonts w:eastAsia="Times New Roman"/>
              </w:rPr>
            </w:pPr>
            <w:r>
              <w:rPr>
                <w:rFonts w:eastAsia="Times New Roman"/>
              </w:rPr>
              <w:t>2</w:t>
            </w:r>
          </w:p>
          <w:p w14:paraId="00D46BFC" w14:textId="77777777" w:rsidR="00147E1E" w:rsidRDefault="00147E1E" w:rsidP="00D03D4F">
            <w:pPr>
              <w:spacing w:after="0" w:line="360" w:lineRule="auto"/>
              <w:jc w:val="center"/>
              <w:rPr>
                <w:rFonts w:eastAsia="Times New Roman"/>
              </w:rPr>
            </w:pPr>
          </w:p>
          <w:p w14:paraId="703F4922" w14:textId="77777777" w:rsidR="00147E1E" w:rsidRDefault="00147E1E" w:rsidP="00D03D4F">
            <w:pPr>
              <w:spacing w:after="0" w:line="360" w:lineRule="auto"/>
              <w:jc w:val="center"/>
              <w:rPr>
                <w:rFonts w:eastAsia="Times New Roman"/>
              </w:rPr>
            </w:pPr>
            <w:r>
              <w:rPr>
                <w:rFonts w:eastAsia="Times New Roman"/>
              </w:rPr>
              <w:t>2</w:t>
            </w:r>
          </w:p>
          <w:p w14:paraId="46E58C19" w14:textId="77777777" w:rsidR="00147E1E" w:rsidRDefault="00147E1E" w:rsidP="00D03D4F">
            <w:pPr>
              <w:spacing w:after="0" w:line="360" w:lineRule="auto"/>
              <w:jc w:val="center"/>
              <w:rPr>
                <w:rFonts w:eastAsia="Times New Roman"/>
                <w:b/>
                <w:i/>
              </w:rPr>
            </w:pPr>
          </w:p>
        </w:tc>
        <w:tc>
          <w:tcPr>
            <w:tcW w:w="1842" w:type="dxa"/>
            <w:tcBorders>
              <w:top w:val="single" w:sz="4" w:space="0" w:color="000000"/>
              <w:left w:val="single" w:sz="4" w:space="0" w:color="000000"/>
              <w:bottom w:val="single" w:sz="4" w:space="0" w:color="000000"/>
              <w:right w:val="single" w:sz="4" w:space="0" w:color="000000"/>
            </w:tcBorders>
          </w:tcPr>
          <w:p w14:paraId="6F3C6BED" w14:textId="77777777" w:rsidR="00147E1E" w:rsidRDefault="00147E1E" w:rsidP="00D03D4F">
            <w:pPr>
              <w:spacing w:after="0" w:line="360" w:lineRule="auto"/>
              <w:jc w:val="center"/>
              <w:rPr>
                <w:rFonts w:eastAsia="Times New Roman"/>
              </w:rPr>
            </w:pPr>
          </w:p>
          <w:p w14:paraId="7C0562EC" w14:textId="77777777" w:rsidR="00147E1E" w:rsidRDefault="00147E1E" w:rsidP="00D03D4F">
            <w:pPr>
              <w:spacing w:after="0" w:line="360" w:lineRule="auto"/>
              <w:jc w:val="center"/>
              <w:rPr>
                <w:rFonts w:eastAsia="Times New Roman"/>
              </w:rPr>
            </w:pPr>
          </w:p>
          <w:p w14:paraId="75B0F370" w14:textId="77777777" w:rsidR="00147E1E" w:rsidRDefault="00147E1E" w:rsidP="00D03D4F">
            <w:pPr>
              <w:spacing w:after="0" w:line="360" w:lineRule="auto"/>
              <w:jc w:val="center"/>
              <w:rPr>
                <w:rFonts w:eastAsia="Times New Roman"/>
              </w:rPr>
            </w:pPr>
            <w:r>
              <w:rPr>
                <w:rFonts w:eastAsia="Times New Roman"/>
              </w:rPr>
              <w:t>G1.2, G3.1, G3.2</w:t>
            </w:r>
          </w:p>
          <w:p w14:paraId="20780BB2" w14:textId="77777777" w:rsidR="00147E1E" w:rsidRDefault="00147E1E" w:rsidP="00D03D4F">
            <w:pPr>
              <w:spacing w:after="0" w:line="360" w:lineRule="auto"/>
              <w:jc w:val="center"/>
              <w:rPr>
                <w:rFonts w:eastAsia="Times New Roman"/>
              </w:rPr>
            </w:pPr>
          </w:p>
          <w:p w14:paraId="386576D1" w14:textId="77777777" w:rsidR="00147E1E" w:rsidRDefault="00147E1E" w:rsidP="00D03D4F">
            <w:pPr>
              <w:spacing w:after="0" w:line="360" w:lineRule="auto"/>
              <w:jc w:val="center"/>
              <w:rPr>
                <w:rFonts w:eastAsia="Times New Roman"/>
              </w:rPr>
            </w:pPr>
            <w:r>
              <w:rPr>
                <w:rFonts w:eastAsia="Times New Roman"/>
              </w:rPr>
              <w:t>G1.2, G3.1, G3.2</w:t>
            </w:r>
          </w:p>
        </w:tc>
        <w:tc>
          <w:tcPr>
            <w:tcW w:w="1847" w:type="dxa"/>
            <w:tcBorders>
              <w:top w:val="single" w:sz="4" w:space="0" w:color="000000"/>
              <w:left w:val="single" w:sz="4" w:space="0" w:color="000000"/>
              <w:bottom w:val="single" w:sz="4" w:space="0" w:color="000000"/>
              <w:right w:val="single" w:sz="4" w:space="0" w:color="000000"/>
            </w:tcBorders>
          </w:tcPr>
          <w:p w14:paraId="278C10E3" w14:textId="77777777" w:rsidR="00147E1E" w:rsidRDefault="00147E1E" w:rsidP="00D03D4F">
            <w:pPr>
              <w:spacing w:after="0" w:line="360" w:lineRule="auto"/>
              <w:jc w:val="center"/>
              <w:rPr>
                <w:rFonts w:eastAsia="Times New Roman"/>
              </w:rPr>
            </w:pPr>
          </w:p>
          <w:p w14:paraId="43708997" w14:textId="77777777" w:rsidR="00147E1E" w:rsidRDefault="00147E1E" w:rsidP="00D03D4F">
            <w:pPr>
              <w:spacing w:after="0" w:line="360" w:lineRule="auto"/>
              <w:jc w:val="center"/>
              <w:rPr>
                <w:rFonts w:eastAsia="Times New Roman"/>
              </w:rPr>
            </w:pPr>
          </w:p>
          <w:p w14:paraId="4F5B3760" w14:textId="77777777" w:rsidR="00147E1E" w:rsidRDefault="00147E1E" w:rsidP="00D03D4F">
            <w:pPr>
              <w:spacing w:after="0" w:line="360" w:lineRule="auto"/>
              <w:rPr>
                <w:rFonts w:eastAsia="Times New Roman"/>
              </w:rPr>
            </w:pPr>
            <w:r>
              <w:rPr>
                <w:rFonts w:eastAsia="Times New Roman"/>
              </w:rPr>
              <w:t>Giới thiệu. thuyết giảng, vận dụng</w:t>
            </w:r>
          </w:p>
          <w:p w14:paraId="79684FB0" w14:textId="77777777" w:rsidR="00147E1E" w:rsidRDefault="00147E1E" w:rsidP="00D03D4F">
            <w:pPr>
              <w:spacing w:after="0" w:line="360" w:lineRule="auto"/>
              <w:rPr>
                <w:rFonts w:eastAsia="Times New Roman"/>
              </w:rPr>
            </w:pPr>
            <w:bookmarkStart w:id="77" w:name="bookmark=id.1z989ba" w:colFirst="0" w:colLast="0"/>
            <w:bookmarkStart w:id="78" w:name="bookmark=id.3k3xz3h" w:colFirst="0" w:colLast="0"/>
            <w:bookmarkEnd w:id="77"/>
            <w:bookmarkEnd w:id="78"/>
            <w:r>
              <w:rPr>
                <w:rFonts w:eastAsia="Times New Roman"/>
              </w:rPr>
              <w:t>Giới thiệu. thuyết giảng, vận dụng</w:t>
            </w:r>
          </w:p>
        </w:tc>
        <w:tc>
          <w:tcPr>
            <w:tcW w:w="1276" w:type="dxa"/>
            <w:tcBorders>
              <w:top w:val="single" w:sz="4" w:space="0" w:color="000000"/>
              <w:left w:val="single" w:sz="4" w:space="0" w:color="000000"/>
              <w:bottom w:val="single" w:sz="4" w:space="0" w:color="000000"/>
              <w:right w:val="single" w:sz="4" w:space="0" w:color="000000"/>
            </w:tcBorders>
          </w:tcPr>
          <w:p w14:paraId="31C60FC5" w14:textId="77777777" w:rsidR="00147E1E" w:rsidRDefault="00147E1E" w:rsidP="00D03D4F">
            <w:pPr>
              <w:spacing w:after="0" w:line="360" w:lineRule="auto"/>
              <w:jc w:val="center"/>
              <w:rPr>
                <w:rFonts w:eastAsia="Times New Roman"/>
                <w:b/>
              </w:rPr>
            </w:pPr>
          </w:p>
          <w:p w14:paraId="1657C3B9" w14:textId="77777777" w:rsidR="00147E1E" w:rsidRDefault="00147E1E" w:rsidP="00D03D4F">
            <w:pPr>
              <w:spacing w:after="0" w:line="360" w:lineRule="auto"/>
              <w:jc w:val="center"/>
              <w:rPr>
                <w:rFonts w:eastAsia="Times New Roman"/>
                <w:b/>
              </w:rPr>
            </w:pPr>
          </w:p>
          <w:p w14:paraId="3FFC4ACD" w14:textId="77777777" w:rsidR="00147E1E" w:rsidRDefault="00147E1E" w:rsidP="00D03D4F">
            <w:pPr>
              <w:spacing w:after="0" w:line="360" w:lineRule="auto"/>
              <w:jc w:val="center"/>
              <w:rPr>
                <w:rFonts w:eastAsia="Times New Roman"/>
              </w:rPr>
            </w:pPr>
            <w:r>
              <w:rPr>
                <w:rFonts w:eastAsia="Times New Roman"/>
              </w:rPr>
              <w:t>X2, Y</w:t>
            </w:r>
          </w:p>
          <w:p w14:paraId="4CCE75F6" w14:textId="77777777" w:rsidR="00147E1E" w:rsidRDefault="00147E1E" w:rsidP="00D03D4F">
            <w:pPr>
              <w:spacing w:after="0" w:line="360" w:lineRule="auto"/>
              <w:jc w:val="center"/>
              <w:rPr>
                <w:rFonts w:eastAsia="Times New Roman"/>
                <w:b/>
              </w:rPr>
            </w:pPr>
          </w:p>
          <w:p w14:paraId="27902FE4" w14:textId="77777777" w:rsidR="00147E1E" w:rsidRDefault="00147E1E" w:rsidP="00D03D4F">
            <w:pPr>
              <w:spacing w:after="0" w:line="360" w:lineRule="auto"/>
              <w:jc w:val="center"/>
              <w:rPr>
                <w:rFonts w:eastAsia="Times New Roman"/>
              </w:rPr>
            </w:pPr>
            <w:r>
              <w:rPr>
                <w:rFonts w:eastAsia="Times New Roman"/>
              </w:rPr>
              <w:t>X2, Y</w:t>
            </w:r>
          </w:p>
          <w:p w14:paraId="618A0947" w14:textId="77777777" w:rsidR="00147E1E" w:rsidRDefault="00147E1E" w:rsidP="00D03D4F">
            <w:pPr>
              <w:spacing w:after="0" w:line="360" w:lineRule="auto"/>
              <w:jc w:val="center"/>
              <w:rPr>
                <w:rFonts w:eastAsia="Times New Roman"/>
                <w:i/>
              </w:rPr>
            </w:pPr>
          </w:p>
        </w:tc>
      </w:tr>
      <w:tr w:rsidR="00147E1E" w14:paraId="2706A9C4"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297FF621" w14:textId="77777777" w:rsidR="00147E1E" w:rsidRDefault="00147E1E" w:rsidP="00D03D4F">
            <w:pPr>
              <w:tabs>
                <w:tab w:val="left" w:pos="760"/>
              </w:tabs>
              <w:spacing w:before="60"/>
              <w:rPr>
                <w:rFonts w:eastAsia="Times New Roman"/>
                <w:b/>
              </w:rPr>
            </w:pPr>
            <w:r>
              <w:rPr>
                <w:rFonts w:eastAsia="Times New Roman"/>
                <w:b/>
              </w:rPr>
              <w:t>Chương 3. Đường lối kháng chiến chống thực dân Pháp và đế quốc Mỹ xâm lược (1945-1954)</w:t>
            </w:r>
          </w:p>
          <w:p w14:paraId="2D122303" w14:textId="77777777" w:rsidR="00147E1E" w:rsidRDefault="00147E1E" w:rsidP="00D03D4F">
            <w:pPr>
              <w:tabs>
                <w:tab w:val="left" w:pos="760"/>
                <w:tab w:val="left" w:pos="8789"/>
              </w:tabs>
              <w:spacing w:before="60"/>
              <w:rPr>
                <w:rFonts w:eastAsia="Times New Roman"/>
                <w:i/>
              </w:rPr>
            </w:pPr>
            <w:r>
              <w:rPr>
                <w:rFonts w:eastAsia="Times New Roman"/>
                <w:i/>
              </w:rPr>
              <w:t>3.1. Đường lối kháng chiến chống thực dân Pháp xâm lược (1945- 1954)</w:t>
            </w:r>
          </w:p>
          <w:p w14:paraId="2BD5E775" w14:textId="77777777" w:rsidR="00147E1E" w:rsidRDefault="00147E1E" w:rsidP="00D03D4F">
            <w:pPr>
              <w:spacing w:before="60" w:after="0"/>
              <w:rPr>
                <w:rFonts w:eastAsia="Times New Roman"/>
              </w:rPr>
            </w:pPr>
            <w:r>
              <w:rPr>
                <w:rFonts w:eastAsia="Times New Roman"/>
                <w:i/>
              </w:rPr>
              <w:t>3.2. Đường lối kháng chiến chống Mỹ, cứu nước, thống nhất Tổ quốc (1954- 1975)</w:t>
            </w:r>
          </w:p>
        </w:tc>
        <w:tc>
          <w:tcPr>
            <w:tcW w:w="850" w:type="dxa"/>
            <w:tcBorders>
              <w:top w:val="single" w:sz="4" w:space="0" w:color="000000"/>
              <w:left w:val="single" w:sz="4" w:space="0" w:color="000000"/>
              <w:bottom w:val="single" w:sz="4" w:space="0" w:color="000000"/>
              <w:right w:val="single" w:sz="4" w:space="0" w:color="000000"/>
            </w:tcBorders>
          </w:tcPr>
          <w:p w14:paraId="481D4447" w14:textId="77777777" w:rsidR="00147E1E" w:rsidRDefault="00147E1E" w:rsidP="00D03D4F">
            <w:pPr>
              <w:spacing w:before="60" w:after="0"/>
              <w:jc w:val="center"/>
              <w:rPr>
                <w:rFonts w:eastAsia="Times New Roman"/>
                <w:b/>
              </w:rPr>
            </w:pPr>
            <w:r>
              <w:rPr>
                <w:rFonts w:eastAsia="Times New Roman"/>
                <w:b/>
              </w:rPr>
              <w:t>6</w:t>
            </w:r>
          </w:p>
          <w:p w14:paraId="25D12A4A" w14:textId="77777777" w:rsidR="00147E1E" w:rsidRDefault="00147E1E" w:rsidP="00D03D4F">
            <w:pPr>
              <w:spacing w:before="60" w:after="0"/>
              <w:jc w:val="center"/>
              <w:rPr>
                <w:rFonts w:eastAsia="Times New Roman"/>
                <w:b/>
              </w:rPr>
            </w:pPr>
          </w:p>
          <w:p w14:paraId="64503232" w14:textId="77777777" w:rsidR="00147E1E" w:rsidRDefault="00147E1E" w:rsidP="00D03D4F">
            <w:pPr>
              <w:spacing w:before="60" w:after="0"/>
              <w:rPr>
                <w:rFonts w:eastAsia="Times New Roman"/>
              </w:rPr>
            </w:pPr>
          </w:p>
          <w:p w14:paraId="73A295C8" w14:textId="77777777" w:rsidR="00147E1E" w:rsidRDefault="00147E1E" w:rsidP="00D03D4F">
            <w:pPr>
              <w:spacing w:before="60" w:after="0"/>
              <w:jc w:val="center"/>
              <w:rPr>
                <w:rFonts w:eastAsia="Times New Roman"/>
              </w:rPr>
            </w:pPr>
          </w:p>
          <w:p w14:paraId="3F590FE5" w14:textId="77777777" w:rsidR="00147E1E" w:rsidRDefault="00147E1E" w:rsidP="00D03D4F">
            <w:pPr>
              <w:spacing w:before="60" w:after="0"/>
              <w:jc w:val="center"/>
              <w:rPr>
                <w:rFonts w:eastAsia="Times New Roman"/>
                <w:b/>
              </w:rPr>
            </w:pPr>
            <w:r>
              <w:rPr>
                <w:rFonts w:eastAsia="Times New Roman"/>
              </w:rPr>
              <w:t>3</w:t>
            </w:r>
          </w:p>
          <w:p w14:paraId="56C38FF1" w14:textId="77777777" w:rsidR="00147E1E" w:rsidRDefault="00147E1E" w:rsidP="00D03D4F">
            <w:pPr>
              <w:spacing w:before="60" w:after="0"/>
              <w:jc w:val="center"/>
              <w:rPr>
                <w:rFonts w:eastAsia="Times New Roman"/>
                <w:b/>
              </w:rPr>
            </w:pPr>
          </w:p>
          <w:p w14:paraId="277602E5" w14:textId="77777777" w:rsidR="00147E1E" w:rsidRDefault="00147E1E" w:rsidP="00D03D4F">
            <w:pPr>
              <w:spacing w:before="60" w:after="0"/>
              <w:jc w:val="center"/>
              <w:rPr>
                <w:rFonts w:eastAsia="Times New Roman"/>
                <w:b/>
              </w:rPr>
            </w:pPr>
          </w:p>
          <w:p w14:paraId="7559C5B5" w14:textId="77777777" w:rsidR="00147E1E" w:rsidRDefault="00147E1E" w:rsidP="00D03D4F">
            <w:pPr>
              <w:spacing w:before="60" w:after="0"/>
              <w:jc w:val="center"/>
              <w:rPr>
                <w:rFonts w:eastAsia="Times New Roman"/>
              </w:rPr>
            </w:pPr>
            <w:r>
              <w:rPr>
                <w:rFonts w:eastAsia="Times New Roman"/>
              </w:rPr>
              <w:t>3</w:t>
            </w:r>
          </w:p>
          <w:p w14:paraId="1002ABA4" w14:textId="77777777" w:rsidR="00147E1E" w:rsidRDefault="00147E1E" w:rsidP="00D03D4F">
            <w:pPr>
              <w:spacing w:before="60" w:after="0"/>
              <w:jc w:val="center"/>
              <w:rPr>
                <w:rFonts w:eastAsia="Times New Roman"/>
                <w:b/>
              </w:rPr>
            </w:pPr>
          </w:p>
        </w:tc>
        <w:tc>
          <w:tcPr>
            <w:tcW w:w="1842" w:type="dxa"/>
            <w:tcBorders>
              <w:top w:val="single" w:sz="4" w:space="0" w:color="000000"/>
              <w:left w:val="single" w:sz="4" w:space="0" w:color="000000"/>
              <w:bottom w:val="single" w:sz="4" w:space="0" w:color="000000"/>
              <w:right w:val="single" w:sz="4" w:space="0" w:color="000000"/>
            </w:tcBorders>
          </w:tcPr>
          <w:p w14:paraId="517F61DB" w14:textId="77777777" w:rsidR="00147E1E" w:rsidRDefault="00147E1E" w:rsidP="00D03D4F">
            <w:pPr>
              <w:spacing w:before="60" w:after="0"/>
              <w:jc w:val="center"/>
              <w:rPr>
                <w:rFonts w:eastAsia="Times New Roman"/>
              </w:rPr>
            </w:pPr>
          </w:p>
          <w:p w14:paraId="1EDA0001" w14:textId="77777777" w:rsidR="00147E1E" w:rsidRDefault="00147E1E" w:rsidP="00D03D4F">
            <w:pPr>
              <w:spacing w:before="60" w:after="0"/>
              <w:jc w:val="center"/>
              <w:rPr>
                <w:rFonts w:eastAsia="Times New Roman"/>
              </w:rPr>
            </w:pPr>
          </w:p>
          <w:p w14:paraId="2C3ED9FE" w14:textId="77777777" w:rsidR="00147E1E" w:rsidRDefault="00147E1E" w:rsidP="00D03D4F">
            <w:pPr>
              <w:spacing w:before="60" w:after="0"/>
              <w:jc w:val="center"/>
              <w:rPr>
                <w:rFonts w:eastAsia="Times New Roman"/>
              </w:rPr>
            </w:pPr>
          </w:p>
          <w:p w14:paraId="023D9E86" w14:textId="77777777" w:rsidR="00147E1E" w:rsidRDefault="00147E1E" w:rsidP="00D03D4F">
            <w:pPr>
              <w:spacing w:before="60" w:after="0"/>
              <w:jc w:val="center"/>
              <w:rPr>
                <w:rFonts w:eastAsia="Times New Roman"/>
              </w:rPr>
            </w:pPr>
          </w:p>
          <w:p w14:paraId="10F72578" w14:textId="77777777" w:rsidR="00147E1E" w:rsidRDefault="00147E1E" w:rsidP="00D03D4F">
            <w:pPr>
              <w:spacing w:before="60" w:after="0"/>
              <w:jc w:val="center"/>
              <w:rPr>
                <w:rFonts w:eastAsia="Times New Roman"/>
              </w:rPr>
            </w:pPr>
            <w:r>
              <w:rPr>
                <w:rFonts w:eastAsia="Times New Roman"/>
              </w:rPr>
              <w:t>G1.3, G3.1, G3.2</w:t>
            </w:r>
          </w:p>
          <w:p w14:paraId="74651534" w14:textId="77777777" w:rsidR="00147E1E" w:rsidRDefault="00147E1E" w:rsidP="00D03D4F">
            <w:pPr>
              <w:spacing w:before="60" w:after="0"/>
              <w:jc w:val="center"/>
              <w:rPr>
                <w:rFonts w:eastAsia="Times New Roman"/>
              </w:rPr>
            </w:pPr>
          </w:p>
          <w:p w14:paraId="64EB6DF7" w14:textId="77777777" w:rsidR="00147E1E" w:rsidRDefault="00147E1E" w:rsidP="00D03D4F">
            <w:pPr>
              <w:spacing w:before="60" w:after="0"/>
              <w:jc w:val="center"/>
              <w:rPr>
                <w:rFonts w:eastAsia="Times New Roman"/>
              </w:rPr>
            </w:pPr>
          </w:p>
          <w:p w14:paraId="36E68329" w14:textId="77777777" w:rsidR="00147E1E" w:rsidRDefault="00147E1E" w:rsidP="00D03D4F">
            <w:pPr>
              <w:spacing w:before="60" w:after="0"/>
              <w:jc w:val="center"/>
              <w:rPr>
                <w:rFonts w:eastAsia="Times New Roman"/>
              </w:rPr>
            </w:pPr>
            <w:r>
              <w:rPr>
                <w:rFonts w:eastAsia="Times New Roman"/>
              </w:rPr>
              <w:t>G1.3, G3.1, G3.2</w:t>
            </w:r>
          </w:p>
          <w:p w14:paraId="44427AFC" w14:textId="77777777" w:rsidR="00147E1E" w:rsidRDefault="00147E1E" w:rsidP="00D03D4F">
            <w:pPr>
              <w:spacing w:before="60" w:after="0"/>
              <w:rPr>
                <w:rFonts w:eastAsia="Times New Roman"/>
              </w:rPr>
            </w:pPr>
          </w:p>
        </w:tc>
        <w:tc>
          <w:tcPr>
            <w:tcW w:w="1847" w:type="dxa"/>
            <w:tcBorders>
              <w:top w:val="single" w:sz="4" w:space="0" w:color="000000"/>
              <w:left w:val="single" w:sz="4" w:space="0" w:color="000000"/>
              <w:bottom w:val="single" w:sz="4" w:space="0" w:color="000000"/>
              <w:right w:val="single" w:sz="4" w:space="0" w:color="000000"/>
            </w:tcBorders>
          </w:tcPr>
          <w:p w14:paraId="4574ED23" w14:textId="77777777" w:rsidR="00147E1E" w:rsidRDefault="00147E1E" w:rsidP="00D03D4F">
            <w:pPr>
              <w:spacing w:before="60" w:after="0"/>
              <w:jc w:val="center"/>
              <w:rPr>
                <w:rFonts w:eastAsia="Times New Roman"/>
              </w:rPr>
            </w:pPr>
          </w:p>
          <w:p w14:paraId="31BA3E85" w14:textId="77777777" w:rsidR="00147E1E" w:rsidRDefault="00147E1E" w:rsidP="00D03D4F">
            <w:pPr>
              <w:spacing w:before="60" w:after="0"/>
              <w:jc w:val="center"/>
              <w:rPr>
                <w:rFonts w:eastAsia="Times New Roman"/>
              </w:rPr>
            </w:pPr>
          </w:p>
          <w:p w14:paraId="50FD2FE2" w14:textId="77777777" w:rsidR="00147E1E" w:rsidRDefault="00147E1E" w:rsidP="00D03D4F">
            <w:pPr>
              <w:spacing w:before="60" w:after="0"/>
              <w:jc w:val="center"/>
              <w:rPr>
                <w:rFonts w:eastAsia="Times New Roman"/>
              </w:rPr>
            </w:pPr>
          </w:p>
          <w:p w14:paraId="1C22DA74" w14:textId="77777777" w:rsidR="00147E1E" w:rsidRDefault="00147E1E" w:rsidP="00D03D4F">
            <w:pPr>
              <w:spacing w:before="60" w:after="0"/>
              <w:rPr>
                <w:rFonts w:eastAsia="Times New Roman"/>
              </w:rPr>
            </w:pPr>
          </w:p>
          <w:p w14:paraId="00235675" w14:textId="77777777" w:rsidR="00147E1E" w:rsidRDefault="00147E1E" w:rsidP="00D03D4F">
            <w:pPr>
              <w:spacing w:before="60" w:after="0"/>
              <w:rPr>
                <w:rFonts w:eastAsia="Times New Roman"/>
              </w:rPr>
            </w:pPr>
            <w:r>
              <w:rPr>
                <w:rFonts w:eastAsia="Times New Roman"/>
              </w:rPr>
              <w:t>Giới thiệu. thuyết giảng, vận dụng</w:t>
            </w:r>
          </w:p>
          <w:p w14:paraId="66B87076" w14:textId="77777777" w:rsidR="00147E1E" w:rsidRDefault="00147E1E" w:rsidP="00D03D4F">
            <w:pPr>
              <w:spacing w:before="60" w:after="0"/>
              <w:rPr>
                <w:rFonts w:eastAsia="Times New Roman"/>
              </w:rPr>
            </w:pPr>
          </w:p>
          <w:p w14:paraId="4CBF5448" w14:textId="77777777" w:rsidR="00147E1E" w:rsidRDefault="00147E1E" w:rsidP="00D03D4F">
            <w:pPr>
              <w:spacing w:before="60" w:after="0"/>
              <w:rPr>
                <w:rFonts w:eastAsia="Times New Roman"/>
              </w:rPr>
            </w:pPr>
            <w:r>
              <w:rPr>
                <w:rFonts w:eastAsia="Times New Roman"/>
              </w:rPr>
              <w:t>Giới thiệu. thuyết giảng, vận dụng</w:t>
            </w:r>
          </w:p>
        </w:tc>
        <w:tc>
          <w:tcPr>
            <w:tcW w:w="1276" w:type="dxa"/>
            <w:tcBorders>
              <w:top w:val="single" w:sz="4" w:space="0" w:color="000000"/>
              <w:left w:val="single" w:sz="4" w:space="0" w:color="000000"/>
              <w:bottom w:val="single" w:sz="4" w:space="0" w:color="000000"/>
              <w:right w:val="single" w:sz="4" w:space="0" w:color="000000"/>
            </w:tcBorders>
          </w:tcPr>
          <w:p w14:paraId="63112838" w14:textId="77777777" w:rsidR="00147E1E" w:rsidRDefault="00147E1E" w:rsidP="00D03D4F">
            <w:pPr>
              <w:spacing w:before="60" w:after="0"/>
              <w:jc w:val="center"/>
              <w:rPr>
                <w:rFonts w:eastAsia="Times New Roman"/>
              </w:rPr>
            </w:pPr>
          </w:p>
          <w:p w14:paraId="2440D2EC" w14:textId="77777777" w:rsidR="00147E1E" w:rsidRDefault="00147E1E" w:rsidP="00D03D4F">
            <w:pPr>
              <w:spacing w:before="60" w:after="0"/>
              <w:jc w:val="center"/>
              <w:rPr>
                <w:rFonts w:eastAsia="Times New Roman"/>
              </w:rPr>
            </w:pPr>
          </w:p>
          <w:p w14:paraId="65E874C2" w14:textId="77777777" w:rsidR="00147E1E" w:rsidRDefault="00147E1E" w:rsidP="00D03D4F">
            <w:pPr>
              <w:spacing w:before="60" w:after="0"/>
              <w:jc w:val="center"/>
              <w:rPr>
                <w:rFonts w:eastAsia="Times New Roman"/>
                <w:b/>
              </w:rPr>
            </w:pPr>
          </w:p>
          <w:p w14:paraId="21D42C31" w14:textId="77777777" w:rsidR="00147E1E" w:rsidRDefault="00147E1E" w:rsidP="00D03D4F">
            <w:pPr>
              <w:spacing w:before="60" w:after="0"/>
              <w:jc w:val="center"/>
              <w:rPr>
                <w:rFonts w:eastAsia="Times New Roman"/>
              </w:rPr>
            </w:pPr>
          </w:p>
          <w:p w14:paraId="63B014FD" w14:textId="77777777" w:rsidR="00147E1E" w:rsidRDefault="00147E1E" w:rsidP="00D03D4F">
            <w:pPr>
              <w:spacing w:before="60" w:after="0"/>
              <w:jc w:val="center"/>
              <w:rPr>
                <w:rFonts w:eastAsia="Times New Roman"/>
              </w:rPr>
            </w:pPr>
            <w:r>
              <w:rPr>
                <w:rFonts w:eastAsia="Times New Roman"/>
              </w:rPr>
              <w:t>X2, Y</w:t>
            </w:r>
          </w:p>
          <w:p w14:paraId="752208CC" w14:textId="77777777" w:rsidR="00147E1E" w:rsidRDefault="00147E1E" w:rsidP="00D03D4F">
            <w:pPr>
              <w:spacing w:before="60" w:after="0"/>
              <w:jc w:val="center"/>
              <w:rPr>
                <w:rFonts w:eastAsia="Times New Roman"/>
              </w:rPr>
            </w:pPr>
          </w:p>
          <w:p w14:paraId="35B8609D" w14:textId="77777777" w:rsidR="00147E1E" w:rsidRDefault="00147E1E" w:rsidP="00D03D4F">
            <w:pPr>
              <w:spacing w:before="60" w:after="0"/>
              <w:jc w:val="center"/>
              <w:rPr>
                <w:rFonts w:eastAsia="Times New Roman"/>
              </w:rPr>
            </w:pPr>
          </w:p>
          <w:p w14:paraId="7D5F2D17" w14:textId="77777777" w:rsidR="00147E1E" w:rsidRDefault="00147E1E" w:rsidP="00D03D4F">
            <w:pPr>
              <w:spacing w:before="60" w:after="0"/>
              <w:jc w:val="center"/>
              <w:rPr>
                <w:rFonts w:eastAsia="Times New Roman"/>
                <w:b/>
              </w:rPr>
            </w:pPr>
            <w:r>
              <w:rPr>
                <w:rFonts w:eastAsia="Times New Roman"/>
              </w:rPr>
              <w:t>X2, Y</w:t>
            </w:r>
          </w:p>
          <w:p w14:paraId="4751C530" w14:textId="77777777" w:rsidR="00147E1E" w:rsidRDefault="00147E1E" w:rsidP="00D03D4F">
            <w:pPr>
              <w:spacing w:before="60" w:after="0"/>
              <w:jc w:val="center"/>
              <w:rPr>
                <w:rFonts w:eastAsia="Times New Roman"/>
              </w:rPr>
            </w:pPr>
          </w:p>
        </w:tc>
      </w:tr>
      <w:tr w:rsidR="00147E1E" w14:paraId="02945588"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45AB8A30" w14:textId="77777777" w:rsidR="00147E1E" w:rsidRDefault="00147E1E" w:rsidP="00D03D4F">
            <w:pPr>
              <w:tabs>
                <w:tab w:val="left" w:pos="760"/>
              </w:tabs>
              <w:spacing w:before="60"/>
              <w:rPr>
                <w:rFonts w:eastAsia="Times New Roman"/>
                <w:b/>
              </w:rPr>
            </w:pPr>
            <w:r>
              <w:rPr>
                <w:rFonts w:eastAsia="Times New Roman"/>
                <w:b/>
              </w:rPr>
              <w:t>Chương 4. Đường lối công nghiệp hóa</w:t>
            </w:r>
          </w:p>
          <w:p w14:paraId="60E11FF0" w14:textId="77777777" w:rsidR="00147E1E" w:rsidRDefault="00147E1E" w:rsidP="00D03D4F">
            <w:pPr>
              <w:tabs>
                <w:tab w:val="left" w:pos="760"/>
              </w:tabs>
              <w:spacing w:before="60"/>
              <w:rPr>
                <w:rFonts w:eastAsia="Times New Roman"/>
                <w:i/>
              </w:rPr>
            </w:pPr>
            <w:r>
              <w:rPr>
                <w:rFonts w:eastAsia="Times New Roman"/>
                <w:i/>
              </w:rPr>
              <w:t>4.1. Công nghiệp hoá thời kỳ trước đổi mới</w:t>
            </w:r>
          </w:p>
          <w:p w14:paraId="3793257C" w14:textId="77777777" w:rsidR="00147E1E" w:rsidRDefault="00147E1E" w:rsidP="00D03D4F">
            <w:pPr>
              <w:spacing w:before="60" w:after="0"/>
              <w:rPr>
                <w:rFonts w:eastAsia="Times New Roman"/>
                <w:b/>
              </w:rPr>
            </w:pPr>
            <w:r>
              <w:rPr>
                <w:rFonts w:eastAsia="Times New Roman"/>
                <w:i/>
              </w:rPr>
              <w:t>4.2. Công nghiệp hoá, hiện đại hoá thời kỳ đổi mới</w:t>
            </w:r>
          </w:p>
        </w:tc>
        <w:tc>
          <w:tcPr>
            <w:tcW w:w="850" w:type="dxa"/>
            <w:tcBorders>
              <w:top w:val="single" w:sz="4" w:space="0" w:color="000000"/>
              <w:left w:val="single" w:sz="4" w:space="0" w:color="000000"/>
              <w:bottom w:val="single" w:sz="4" w:space="0" w:color="000000"/>
              <w:right w:val="single" w:sz="4" w:space="0" w:color="000000"/>
            </w:tcBorders>
          </w:tcPr>
          <w:p w14:paraId="2311E415" w14:textId="77777777" w:rsidR="00147E1E" w:rsidRDefault="00147E1E" w:rsidP="00D03D4F">
            <w:pPr>
              <w:spacing w:before="60" w:after="0"/>
              <w:jc w:val="center"/>
              <w:rPr>
                <w:rFonts w:eastAsia="Times New Roman"/>
                <w:b/>
              </w:rPr>
            </w:pPr>
            <w:r>
              <w:rPr>
                <w:rFonts w:eastAsia="Times New Roman"/>
                <w:b/>
              </w:rPr>
              <w:t>4</w:t>
            </w:r>
          </w:p>
          <w:p w14:paraId="0067D1E6" w14:textId="77777777" w:rsidR="00147E1E" w:rsidRDefault="00147E1E" w:rsidP="00D03D4F">
            <w:pPr>
              <w:spacing w:before="60" w:after="0"/>
              <w:jc w:val="center"/>
              <w:rPr>
                <w:rFonts w:eastAsia="Times New Roman"/>
                <w:b/>
              </w:rPr>
            </w:pPr>
          </w:p>
          <w:p w14:paraId="29EC16FC" w14:textId="77777777" w:rsidR="00147E1E" w:rsidRDefault="00147E1E" w:rsidP="00D03D4F">
            <w:pPr>
              <w:spacing w:before="60" w:after="0"/>
              <w:jc w:val="center"/>
              <w:rPr>
                <w:rFonts w:eastAsia="Times New Roman"/>
              </w:rPr>
            </w:pPr>
            <w:r>
              <w:rPr>
                <w:rFonts w:eastAsia="Times New Roman"/>
              </w:rPr>
              <w:t>2</w:t>
            </w:r>
          </w:p>
          <w:p w14:paraId="613A7E63" w14:textId="77777777" w:rsidR="00147E1E" w:rsidRDefault="00147E1E" w:rsidP="00D03D4F">
            <w:pPr>
              <w:spacing w:before="60" w:after="0"/>
              <w:jc w:val="center"/>
              <w:rPr>
                <w:rFonts w:eastAsia="Times New Roman"/>
              </w:rPr>
            </w:pPr>
          </w:p>
          <w:p w14:paraId="1C0F9713" w14:textId="77777777" w:rsidR="00147E1E" w:rsidRDefault="00147E1E" w:rsidP="00D03D4F">
            <w:pPr>
              <w:spacing w:before="60" w:after="0"/>
              <w:jc w:val="center"/>
              <w:rPr>
                <w:rFonts w:eastAsia="Times New Roman"/>
              </w:rPr>
            </w:pPr>
            <w:r>
              <w:rPr>
                <w:rFonts w:eastAsia="Times New Roman"/>
              </w:rPr>
              <w:t>2</w:t>
            </w:r>
          </w:p>
          <w:p w14:paraId="1D237817" w14:textId="77777777" w:rsidR="00147E1E" w:rsidRDefault="00147E1E" w:rsidP="00D03D4F">
            <w:pPr>
              <w:spacing w:before="60" w:after="0"/>
              <w:jc w:val="center"/>
              <w:rPr>
                <w:rFonts w:eastAsia="Times New Roman"/>
                <w:b/>
              </w:rPr>
            </w:pPr>
          </w:p>
        </w:tc>
        <w:tc>
          <w:tcPr>
            <w:tcW w:w="1842" w:type="dxa"/>
            <w:tcBorders>
              <w:top w:val="single" w:sz="4" w:space="0" w:color="000000"/>
              <w:left w:val="single" w:sz="4" w:space="0" w:color="000000"/>
              <w:bottom w:val="single" w:sz="4" w:space="0" w:color="000000"/>
              <w:right w:val="single" w:sz="4" w:space="0" w:color="000000"/>
            </w:tcBorders>
          </w:tcPr>
          <w:p w14:paraId="74C2C911" w14:textId="77777777" w:rsidR="00147E1E" w:rsidRDefault="00147E1E" w:rsidP="00D03D4F">
            <w:pPr>
              <w:spacing w:before="60" w:after="0"/>
              <w:jc w:val="center"/>
              <w:rPr>
                <w:rFonts w:eastAsia="Times New Roman"/>
              </w:rPr>
            </w:pPr>
          </w:p>
          <w:p w14:paraId="6FA892A6" w14:textId="77777777" w:rsidR="00147E1E" w:rsidRDefault="00147E1E" w:rsidP="00D03D4F">
            <w:pPr>
              <w:spacing w:before="60" w:after="0"/>
              <w:jc w:val="center"/>
              <w:rPr>
                <w:rFonts w:eastAsia="Times New Roman"/>
              </w:rPr>
            </w:pPr>
          </w:p>
          <w:p w14:paraId="310EE5B6" w14:textId="77777777" w:rsidR="00147E1E" w:rsidRDefault="00147E1E" w:rsidP="00D03D4F">
            <w:pPr>
              <w:spacing w:before="60" w:after="0"/>
              <w:jc w:val="center"/>
              <w:rPr>
                <w:rFonts w:eastAsia="Times New Roman"/>
              </w:rPr>
            </w:pPr>
            <w:bookmarkStart w:id="79" w:name="bookmark=id.2ye626w" w:colFirst="0" w:colLast="0"/>
            <w:bookmarkStart w:id="80" w:name="bookmark=id.4j8vrz3" w:colFirst="0" w:colLast="0"/>
            <w:bookmarkEnd w:id="79"/>
            <w:bookmarkEnd w:id="80"/>
            <w:r>
              <w:rPr>
                <w:rFonts w:eastAsia="Times New Roman"/>
              </w:rPr>
              <w:t>G2.1, G3.1, G3.2</w:t>
            </w:r>
          </w:p>
          <w:p w14:paraId="238F5741" w14:textId="77777777" w:rsidR="00147E1E" w:rsidRDefault="00147E1E" w:rsidP="00D03D4F">
            <w:pPr>
              <w:spacing w:before="60" w:after="0"/>
              <w:jc w:val="center"/>
              <w:rPr>
                <w:rFonts w:eastAsia="Times New Roman"/>
              </w:rPr>
            </w:pPr>
          </w:p>
          <w:p w14:paraId="4D130DD0" w14:textId="77777777" w:rsidR="00147E1E" w:rsidRDefault="00147E1E" w:rsidP="00D03D4F">
            <w:pPr>
              <w:spacing w:before="60" w:after="0"/>
              <w:jc w:val="center"/>
              <w:rPr>
                <w:rFonts w:eastAsia="Times New Roman"/>
              </w:rPr>
            </w:pPr>
            <w:r>
              <w:rPr>
                <w:rFonts w:eastAsia="Times New Roman"/>
              </w:rPr>
              <w:t>G2.1, G3.1, G3.2</w:t>
            </w:r>
          </w:p>
          <w:p w14:paraId="6F05BD0D" w14:textId="77777777" w:rsidR="00147E1E" w:rsidRDefault="00147E1E" w:rsidP="00D03D4F">
            <w:pPr>
              <w:spacing w:before="60" w:after="0"/>
              <w:jc w:val="center"/>
              <w:rPr>
                <w:rFonts w:eastAsia="Times New Roman"/>
              </w:rPr>
            </w:pPr>
          </w:p>
        </w:tc>
        <w:tc>
          <w:tcPr>
            <w:tcW w:w="1847" w:type="dxa"/>
            <w:tcBorders>
              <w:top w:val="single" w:sz="4" w:space="0" w:color="000000"/>
              <w:left w:val="single" w:sz="4" w:space="0" w:color="000000"/>
              <w:bottom w:val="single" w:sz="4" w:space="0" w:color="000000"/>
              <w:right w:val="single" w:sz="4" w:space="0" w:color="000000"/>
            </w:tcBorders>
          </w:tcPr>
          <w:p w14:paraId="4A32896B" w14:textId="77777777" w:rsidR="00147E1E" w:rsidRDefault="00147E1E" w:rsidP="00D03D4F">
            <w:pPr>
              <w:spacing w:before="60" w:after="0"/>
              <w:rPr>
                <w:rFonts w:eastAsia="Times New Roman"/>
              </w:rPr>
            </w:pPr>
          </w:p>
          <w:p w14:paraId="0FCEA4B7" w14:textId="77777777" w:rsidR="00147E1E" w:rsidRDefault="00147E1E" w:rsidP="00D03D4F">
            <w:pPr>
              <w:spacing w:before="60" w:after="0"/>
              <w:rPr>
                <w:rFonts w:eastAsia="Times New Roman"/>
              </w:rPr>
            </w:pPr>
          </w:p>
          <w:p w14:paraId="0591C7F7" w14:textId="77777777" w:rsidR="00147E1E" w:rsidRDefault="00147E1E" w:rsidP="00D03D4F">
            <w:pPr>
              <w:spacing w:before="60" w:after="0"/>
              <w:rPr>
                <w:rFonts w:eastAsia="Times New Roman"/>
              </w:rPr>
            </w:pPr>
            <w:r>
              <w:rPr>
                <w:rFonts w:eastAsia="Times New Roman"/>
              </w:rPr>
              <w:t>Giới thiệu, thuyết giảng, thảo luận</w:t>
            </w:r>
          </w:p>
          <w:p w14:paraId="44B10D25" w14:textId="77777777" w:rsidR="00147E1E" w:rsidRDefault="00147E1E" w:rsidP="00D03D4F">
            <w:pPr>
              <w:spacing w:before="60" w:after="0"/>
              <w:rPr>
                <w:rFonts w:eastAsia="Times New Roman"/>
              </w:rPr>
            </w:pPr>
            <w:r>
              <w:rPr>
                <w:rFonts w:eastAsia="Times New Roman"/>
              </w:rPr>
              <w:t>Giới thiệu, thuyết giảng, thảo luận</w:t>
            </w:r>
          </w:p>
        </w:tc>
        <w:tc>
          <w:tcPr>
            <w:tcW w:w="1276" w:type="dxa"/>
            <w:tcBorders>
              <w:top w:val="single" w:sz="4" w:space="0" w:color="000000"/>
              <w:left w:val="single" w:sz="4" w:space="0" w:color="000000"/>
              <w:bottom w:val="single" w:sz="4" w:space="0" w:color="000000"/>
              <w:right w:val="single" w:sz="4" w:space="0" w:color="000000"/>
            </w:tcBorders>
          </w:tcPr>
          <w:p w14:paraId="57522A0B" w14:textId="77777777" w:rsidR="00147E1E" w:rsidRDefault="00147E1E" w:rsidP="00D03D4F">
            <w:pPr>
              <w:spacing w:before="60" w:after="0"/>
              <w:jc w:val="center"/>
              <w:rPr>
                <w:rFonts w:eastAsia="Times New Roman"/>
              </w:rPr>
            </w:pPr>
          </w:p>
          <w:p w14:paraId="0623CD87" w14:textId="77777777" w:rsidR="00147E1E" w:rsidRDefault="00147E1E" w:rsidP="00D03D4F">
            <w:pPr>
              <w:spacing w:before="60" w:after="0"/>
              <w:jc w:val="center"/>
              <w:rPr>
                <w:rFonts w:eastAsia="Times New Roman"/>
              </w:rPr>
            </w:pPr>
          </w:p>
          <w:p w14:paraId="26906C3E" w14:textId="77777777" w:rsidR="00147E1E" w:rsidRDefault="00147E1E" w:rsidP="00D03D4F">
            <w:pPr>
              <w:spacing w:before="60" w:after="0"/>
              <w:jc w:val="center"/>
              <w:rPr>
                <w:rFonts w:eastAsia="Times New Roman"/>
              </w:rPr>
            </w:pPr>
            <w:bookmarkStart w:id="81" w:name="bookmark=id.1djgcep" w:colFirst="0" w:colLast="0"/>
            <w:bookmarkStart w:id="82" w:name="bookmark=id.3xj3v2i" w:colFirst="0" w:colLast="0"/>
            <w:bookmarkEnd w:id="81"/>
            <w:bookmarkEnd w:id="82"/>
            <w:r>
              <w:rPr>
                <w:rFonts w:eastAsia="Times New Roman"/>
              </w:rPr>
              <w:t>X2, Y</w:t>
            </w:r>
          </w:p>
          <w:p w14:paraId="0D9542D8" w14:textId="77777777" w:rsidR="00147E1E" w:rsidRDefault="00147E1E" w:rsidP="00D03D4F">
            <w:pPr>
              <w:spacing w:before="60" w:after="0"/>
              <w:jc w:val="center"/>
              <w:rPr>
                <w:rFonts w:eastAsia="Times New Roman"/>
                <w:b/>
              </w:rPr>
            </w:pPr>
          </w:p>
          <w:p w14:paraId="3232146A" w14:textId="77777777" w:rsidR="00147E1E" w:rsidRDefault="00147E1E" w:rsidP="00D03D4F">
            <w:pPr>
              <w:spacing w:before="60" w:after="0"/>
              <w:jc w:val="center"/>
              <w:rPr>
                <w:rFonts w:eastAsia="Times New Roman"/>
              </w:rPr>
            </w:pPr>
            <w:r>
              <w:rPr>
                <w:rFonts w:eastAsia="Times New Roman"/>
              </w:rPr>
              <w:t>X2, Y</w:t>
            </w:r>
          </w:p>
          <w:p w14:paraId="4645E5F9" w14:textId="77777777" w:rsidR="00147E1E" w:rsidRDefault="00147E1E" w:rsidP="00D03D4F">
            <w:pPr>
              <w:spacing w:before="60" w:after="0"/>
              <w:jc w:val="center"/>
              <w:rPr>
                <w:rFonts w:eastAsia="Times New Roman"/>
                <w:b/>
              </w:rPr>
            </w:pPr>
          </w:p>
        </w:tc>
      </w:tr>
      <w:tr w:rsidR="00147E1E" w14:paraId="3E60A74B"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0FA1EE3E" w14:textId="77777777" w:rsidR="00147E1E" w:rsidRDefault="00147E1E" w:rsidP="00D03D4F">
            <w:pPr>
              <w:tabs>
                <w:tab w:val="left" w:pos="760"/>
              </w:tabs>
              <w:spacing w:before="60"/>
              <w:rPr>
                <w:rFonts w:eastAsia="Times New Roman"/>
                <w:b/>
              </w:rPr>
            </w:pPr>
            <w:r>
              <w:rPr>
                <w:rFonts w:eastAsia="Times New Roman"/>
                <w:b/>
              </w:rPr>
              <w:t>Chương 5. Đường lối xây dựng nền kinh tế thị trường định hướng xã hội chủ nghĩa</w:t>
            </w:r>
          </w:p>
          <w:p w14:paraId="523D7DF7" w14:textId="77777777" w:rsidR="00147E1E" w:rsidRDefault="00147E1E" w:rsidP="00D03D4F">
            <w:pPr>
              <w:tabs>
                <w:tab w:val="left" w:pos="760"/>
              </w:tabs>
              <w:spacing w:before="60"/>
              <w:rPr>
                <w:rFonts w:eastAsia="Times New Roman"/>
                <w:i/>
              </w:rPr>
            </w:pPr>
            <w:r>
              <w:rPr>
                <w:rFonts w:eastAsia="Times New Roman"/>
                <w:i/>
              </w:rPr>
              <w:lastRenderedPageBreak/>
              <w:t>5.1. Quá trình đổi mới nhận thức về kinh tế thị trường</w:t>
            </w:r>
          </w:p>
          <w:p w14:paraId="1C165B7A" w14:textId="77777777" w:rsidR="00147E1E" w:rsidRDefault="00147E1E" w:rsidP="00D03D4F">
            <w:pPr>
              <w:spacing w:before="60" w:after="0"/>
              <w:rPr>
                <w:rFonts w:eastAsia="Times New Roman"/>
                <w:i/>
              </w:rPr>
            </w:pPr>
            <w:r>
              <w:rPr>
                <w:rFonts w:eastAsia="Times New Roman"/>
                <w:i/>
              </w:rPr>
              <w:t>5.2.Tiếp tục hoàn thiện thể chế kinh tế thị trường định hướng xã hội chủ nghĩa ở nước ta</w:t>
            </w:r>
          </w:p>
        </w:tc>
        <w:tc>
          <w:tcPr>
            <w:tcW w:w="850" w:type="dxa"/>
            <w:tcBorders>
              <w:top w:val="single" w:sz="4" w:space="0" w:color="000000"/>
              <w:left w:val="single" w:sz="4" w:space="0" w:color="000000"/>
              <w:bottom w:val="single" w:sz="4" w:space="0" w:color="000000"/>
              <w:right w:val="single" w:sz="4" w:space="0" w:color="000000"/>
            </w:tcBorders>
          </w:tcPr>
          <w:p w14:paraId="20C01CA2" w14:textId="77777777" w:rsidR="00147E1E" w:rsidRDefault="00147E1E" w:rsidP="00D03D4F">
            <w:pPr>
              <w:spacing w:before="60" w:after="0"/>
              <w:jc w:val="center"/>
              <w:rPr>
                <w:rFonts w:eastAsia="Times New Roman"/>
                <w:b/>
              </w:rPr>
            </w:pPr>
            <w:r>
              <w:rPr>
                <w:rFonts w:eastAsia="Times New Roman"/>
                <w:b/>
              </w:rPr>
              <w:lastRenderedPageBreak/>
              <w:t>4</w:t>
            </w:r>
          </w:p>
          <w:p w14:paraId="05172701" w14:textId="77777777" w:rsidR="00147E1E" w:rsidRDefault="00147E1E" w:rsidP="00D03D4F">
            <w:pPr>
              <w:spacing w:before="60" w:after="0"/>
              <w:jc w:val="center"/>
              <w:rPr>
                <w:rFonts w:eastAsia="Times New Roman"/>
                <w:b/>
                <w:i/>
              </w:rPr>
            </w:pPr>
          </w:p>
          <w:p w14:paraId="64401506" w14:textId="77777777" w:rsidR="00147E1E" w:rsidRDefault="00147E1E" w:rsidP="00D03D4F">
            <w:pPr>
              <w:spacing w:before="60" w:after="0"/>
              <w:jc w:val="center"/>
              <w:rPr>
                <w:rFonts w:eastAsia="Times New Roman"/>
              </w:rPr>
            </w:pPr>
          </w:p>
          <w:p w14:paraId="097361D9" w14:textId="77777777" w:rsidR="00147E1E" w:rsidRDefault="00147E1E" w:rsidP="00D03D4F">
            <w:pPr>
              <w:spacing w:before="60" w:after="0"/>
              <w:jc w:val="center"/>
              <w:rPr>
                <w:rFonts w:eastAsia="Times New Roman"/>
              </w:rPr>
            </w:pPr>
            <w:r>
              <w:rPr>
                <w:rFonts w:eastAsia="Times New Roman"/>
              </w:rPr>
              <w:t>3</w:t>
            </w:r>
          </w:p>
          <w:p w14:paraId="2A7D6D11" w14:textId="77777777" w:rsidR="00147E1E" w:rsidRDefault="00147E1E" w:rsidP="00D03D4F">
            <w:pPr>
              <w:spacing w:before="60" w:after="0"/>
              <w:jc w:val="center"/>
              <w:rPr>
                <w:rFonts w:eastAsia="Times New Roman"/>
              </w:rPr>
            </w:pPr>
          </w:p>
          <w:p w14:paraId="28CDF799" w14:textId="77777777" w:rsidR="00147E1E" w:rsidRDefault="00147E1E" w:rsidP="00D03D4F">
            <w:pPr>
              <w:spacing w:before="60" w:after="0"/>
              <w:jc w:val="center"/>
              <w:rPr>
                <w:rFonts w:eastAsia="Times New Roman"/>
                <w:b/>
                <w:i/>
              </w:rPr>
            </w:pPr>
            <w:r>
              <w:rPr>
                <w:rFonts w:eastAsia="Times New Roman"/>
              </w:rPr>
              <w:t>1</w:t>
            </w:r>
          </w:p>
          <w:p w14:paraId="00A07AEF" w14:textId="77777777" w:rsidR="00147E1E" w:rsidRDefault="00147E1E" w:rsidP="00D03D4F">
            <w:pPr>
              <w:spacing w:before="60" w:after="0"/>
              <w:jc w:val="center"/>
              <w:rPr>
                <w:rFonts w:eastAsia="Times New Roman"/>
                <w:b/>
                <w:i/>
              </w:rPr>
            </w:pPr>
          </w:p>
        </w:tc>
        <w:tc>
          <w:tcPr>
            <w:tcW w:w="1842" w:type="dxa"/>
            <w:tcBorders>
              <w:top w:val="single" w:sz="4" w:space="0" w:color="000000"/>
              <w:left w:val="single" w:sz="4" w:space="0" w:color="000000"/>
              <w:bottom w:val="single" w:sz="4" w:space="0" w:color="000000"/>
              <w:right w:val="single" w:sz="4" w:space="0" w:color="000000"/>
            </w:tcBorders>
          </w:tcPr>
          <w:p w14:paraId="2798C7D7" w14:textId="77777777" w:rsidR="00147E1E" w:rsidRDefault="00147E1E" w:rsidP="00D03D4F">
            <w:pPr>
              <w:spacing w:before="60" w:after="0"/>
              <w:jc w:val="center"/>
              <w:rPr>
                <w:rFonts w:eastAsia="Times New Roman"/>
              </w:rPr>
            </w:pPr>
          </w:p>
          <w:p w14:paraId="2B37529B" w14:textId="77777777" w:rsidR="00147E1E" w:rsidRDefault="00147E1E" w:rsidP="00D03D4F">
            <w:pPr>
              <w:spacing w:before="60" w:after="0"/>
              <w:jc w:val="center"/>
              <w:rPr>
                <w:rFonts w:eastAsia="Times New Roman"/>
              </w:rPr>
            </w:pPr>
          </w:p>
          <w:p w14:paraId="0468DEF0" w14:textId="77777777" w:rsidR="00147E1E" w:rsidRDefault="00147E1E" w:rsidP="00D03D4F">
            <w:pPr>
              <w:spacing w:before="60" w:after="0"/>
              <w:jc w:val="center"/>
              <w:rPr>
                <w:rFonts w:eastAsia="Times New Roman"/>
              </w:rPr>
            </w:pPr>
          </w:p>
          <w:p w14:paraId="463D581E" w14:textId="77777777" w:rsidR="00147E1E" w:rsidRDefault="00147E1E" w:rsidP="00D03D4F">
            <w:pPr>
              <w:spacing w:before="60" w:after="0"/>
              <w:jc w:val="center"/>
              <w:rPr>
                <w:rFonts w:eastAsia="Times New Roman"/>
              </w:rPr>
            </w:pPr>
            <w:bookmarkStart w:id="83" w:name="bookmark=id.rtofi4" w:colFirst="0" w:colLast="0"/>
            <w:bookmarkStart w:id="84" w:name="bookmark=id.2coe5ab" w:colFirst="0" w:colLast="0"/>
            <w:bookmarkEnd w:id="83"/>
            <w:bookmarkEnd w:id="84"/>
            <w:r>
              <w:rPr>
                <w:rFonts w:eastAsia="Times New Roman"/>
              </w:rPr>
              <w:t>G2.2, G3.1, G3.2</w:t>
            </w:r>
          </w:p>
          <w:p w14:paraId="3A6A5E90" w14:textId="77777777" w:rsidR="00147E1E" w:rsidRDefault="00147E1E" w:rsidP="00D03D4F">
            <w:pPr>
              <w:spacing w:before="60" w:after="0"/>
              <w:jc w:val="center"/>
              <w:rPr>
                <w:rFonts w:eastAsia="Times New Roman"/>
              </w:rPr>
            </w:pPr>
          </w:p>
          <w:p w14:paraId="1DBA8C70" w14:textId="77777777" w:rsidR="00147E1E" w:rsidRDefault="00147E1E" w:rsidP="00D03D4F">
            <w:pPr>
              <w:spacing w:before="60" w:after="0"/>
              <w:jc w:val="center"/>
              <w:rPr>
                <w:rFonts w:eastAsia="Times New Roman"/>
              </w:rPr>
            </w:pPr>
          </w:p>
        </w:tc>
        <w:tc>
          <w:tcPr>
            <w:tcW w:w="1847" w:type="dxa"/>
            <w:tcBorders>
              <w:top w:val="single" w:sz="4" w:space="0" w:color="000000"/>
              <w:left w:val="single" w:sz="4" w:space="0" w:color="000000"/>
              <w:bottom w:val="single" w:sz="4" w:space="0" w:color="000000"/>
              <w:right w:val="single" w:sz="4" w:space="0" w:color="000000"/>
            </w:tcBorders>
          </w:tcPr>
          <w:p w14:paraId="18AA5B2A" w14:textId="77777777" w:rsidR="00147E1E" w:rsidRDefault="00147E1E" w:rsidP="00D03D4F">
            <w:pPr>
              <w:spacing w:before="60" w:after="0"/>
              <w:jc w:val="center"/>
              <w:rPr>
                <w:rFonts w:eastAsia="Times New Roman"/>
              </w:rPr>
            </w:pPr>
          </w:p>
          <w:p w14:paraId="5A780FC1" w14:textId="77777777" w:rsidR="00147E1E" w:rsidRDefault="00147E1E" w:rsidP="00D03D4F">
            <w:pPr>
              <w:spacing w:before="60" w:after="0"/>
              <w:jc w:val="center"/>
              <w:rPr>
                <w:rFonts w:eastAsia="Times New Roman"/>
              </w:rPr>
            </w:pPr>
          </w:p>
          <w:p w14:paraId="4B01537A" w14:textId="77777777" w:rsidR="00147E1E" w:rsidRDefault="00147E1E" w:rsidP="00D03D4F">
            <w:pPr>
              <w:spacing w:before="60" w:after="0"/>
              <w:jc w:val="center"/>
              <w:rPr>
                <w:rFonts w:eastAsia="Times New Roman"/>
              </w:rPr>
            </w:pPr>
          </w:p>
          <w:p w14:paraId="0CEC4C89" w14:textId="77777777" w:rsidR="00147E1E" w:rsidRDefault="00147E1E" w:rsidP="00D03D4F">
            <w:pPr>
              <w:spacing w:before="60" w:after="0"/>
              <w:rPr>
                <w:rFonts w:eastAsia="Times New Roman"/>
              </w:rPr>
            </w:pPr>
            <w:r>
              <w:rPr>
                <w:rFonts w:eastAsia="Times New Roman"/>
              </w:rPr>
              <w:t>Thuyết giảng, thảo luận</w:t>
            </w:r>
          </w:p>
          <w:p w14:paraId="6040D5BF" w14:textId="77777777" w:rsidR="00147E1E" w:rsidRDefault="00147E1E" w:rsidP="00D03D4F">
            <w:pPr>
              <w:spacing w:before="60" w:after="0"/>
              <w:rPr>
                <w:rFonts w:eastAsia="Times New Roman"/>
              </w:rPr>
            </w:pPr>
          </w:p>
          <w:p w14:paraId="3254E025" w14:textId="77777777" w:rsidR="00147E1E" w:rsidRDefault="00147E1E" w:rsidP="00D03D4F">
            <w:pPr>
              <w:spacing w:before="60" w:after="0"/>
              <w:rPr>
                <w:rFonts w:eastAsia="Times New Roman"/>
              </w:rPr>
            </w:pPr>
            <w:r>
              <w:rPr>
                <w:rFonts w:eastAsia="Times New Roman"/>
              </w:rPr>
              <w:t>Giới thiệu</w:t>
            </w:r>
          </w:p>
        </w:tc>
        <w:tc>
          <w:tcPr>
            <w:tcW w:w="1276" w:type="dxa"/>
            <w:tcBorders>
              <w:top w:val="single" w:sz="4" w:space="0" w:color="000000"/>
              <w:left w:val="single" w:sz="4" w:space="0" w:color="000000"/>
              <w:bottom w:val="single" w:sz="4" w:space="0" w:color="000000"/>
              <w:right w:val="single" w:sz="4" w:space="0" w:color="000000"/>
            </w:tcBorders>
          </w:tcPr>
          <w:p w14:paraId="7D27CA86" w14:textId="77777777" w:rsidR="00147E1E" w:rsidRDefault="00147E1E" w:rsidP="00D03D4F">
            <w:pPr>
              <w:spacing w:before="60" w:after="0"/>
              <w:jc w:val="center"/>
              <w:rPr>
                <w:rFonts w:eastAsia="Times New Roman"/>
                <w:i/>
              </w:rPr>
            </w:pPr>
          </w:p>
          <w:p w14:paraId="7A9163C6" w14:textId="77777777" w:rsidR="00147E1E" w:rsidRDefault="00147E1E" w:rsidP="00D03D4F">
            <w:pPr>
              <w:spacing w:before="60" w:after="0"/>
              <w:jc w:val="center"/>
              <w:rPr>
                <w:rFonts w:eastAsia="Times New Roman"/>
                <w:i/>
              </w:rPr>
            </w:pPr>
          </w:p>
          <w:p w14:paraId="36AD8EC1" w14:textId="77777777" w:rsidR="00147E1E" w:rsidRDefault="00147E1E" w:rsidP="00D03D4F">
            <w:pPr>
              <w:spacing w:before="60" w:after="0"/>
              <w:jc w:val="center"/>
              <w:rPr>
                <w:rFonts w:eastAsia="Times New Roman"/>
                <w:i/>
              </w:rPr>
            </w:pPr>
          </w:p>
          <w:p w14:paraId="3B4A4447" w14:textId="77777777" w:rsidR="00147E1E" w:rsidRDefault="00147E1E" w:rsidP="00D03D4F">
            <w:pPr>
              <w:spacing w:before="60" w:after="0"/>
              <w:jc w:val="center"/>
              <w:rPr>
                <w:rFonts w:eastAsia="Times New Roman"/>
              </w:rPr>
            </w:pPr>
            <w:r>
              <w:rPr>
                <w:rFonts w:eastAsia="Times New Roman"/>
              </w:rPr>
              <w:t>Y</w:t>
            </w:r>
          </w:p>
          <w:p w14:paraId="2B2A1A2E" w14:textId="77777777" w:rsidR="00147E1E" w:rsidRDefault="00147E1E" w:rsidP="00D03D4F">
            <w:pPr>
              <w:spacing w:before="60" w:after="0"/>
              <w:jc w:val="center"/>
              <w:rPr>
                <w:rFonts w:eastAsia="Times New Roman"/>
                <w:b/>
              </w:rPr>
            </w:pPr>
          </w:p>
          <w:p w14:paraId="093B2E02" w14:textId="77777777" w:rsidR="00147E1E" w:rsidRDefault="00147E1E" w:rsidP="00D03D4F">
            <w:pPr>
              <w:spacing w:before="60" w:after="0"/>
              <w:jc w:val="center"/>
              <w:rPr>
                <w:rFonts w:eastAsia="Times New Roman"/>
                <w:i/>
              </w:rPr>
            </w:pPr>
          </w:p>
        </w:tc>
      </w:tr>
      <w:tr w:rsidR="00147E1E" w14:paraId="46F9FC67"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1CFEB44D" w14:textId="77777777" w:rsidR="00147E1E" w:rsidRDefault="00147E1E" w:rsidP="00D03D4F">
            <w:pPr>
              <w:tabs>
                <w:tab w:val="left" w:pos="760"/>
              </w:tabs>
              <w:spacing w:before="60"/>
              <w:rPr>
                <w:rFonts w:eastAsia="Times New Roman"/>
                <w:b/>
              </w:rPr>
            </w:pPr>
            <w:r>
              <w:rPr>
                <w:rFonts w:eastAsia="Times New Roman"/>
                <w:b/>
              </w:rPr>
              <w:lastRenderedPageBreak/>
              <w:t>Chương 6. Đường lối xây dựng hệ thống chính trị</w:t>
            </w:r>
          </w:p>
          <w:p w14:paraId="7257AF75" w14:textId="77777777" w:rsidR="00147E1E" w:rsidRDefault="00147E1E" w:rsidP="00D03D4F">
            <w:pPr>
              <w:tabs>
                <w:tab w:val="left" w:pos="760"/>
                <w:tab w:val="left" w:pos="8789"/>
              </w:tabs>
              <w:spacing w:before="60"/>
              <w:rPr>
                <w:rFonts w:eastAsia="Times New Roman"/>
                <w:i/>
              </w:rPr>
            </w:pPr>
            <w:r>
              <w:rPr>
                <w:rFonts w:eastAsia="Times New Roman"/>
                <w:i/>
              </w:rPr>
              <w:t>6.1. Đường lối xây dựng hệ thống chính trị thời kỳ trước đổi mới (1945-1985)</w:t>
            </w:r>
          </w:p>
          <w:p w14:paraId="28F31244" w14:textId="77777777" w:rsidR="00147E1E" w:rsidRDefault="00147E1E" w:rsidP="00D03D4F">
            <w:pPr>
              <w:spacing w:before="60" w:after="0"/>
              <w:rPr>
                <w:rFonts w:eastAsia="Times New Roman"/>
                <w:i/>
              </w:rPr>
            </w:pPr>
            <w:r>
              <w:rPr>
                <w:rFonts w:eastAsia="Times New Roman"/>
                <w:i/>
              </w:rPr>
              <w:t>6.2. Đường lối xây dựng hệ thống chính trị thời kỳ đổi mới</w:t>
            </w:r>
          </w:p>
        </w:tc>
        <w:tc>
          <w:tcPr>
            <w:tcW w:w="850" w:type="dxa"/>
            <w:tcBorders>
              <w:top w:val="single" w:sz="4" w:space="0" w:color="000000"/>
              <w:left w:val="single" w:sz="4" w:space="0" w:color="000000"/>
              <w:bottom w:val="single" w:sz="4" w:space="0" w:color="000000"/>
              <w:right w:val="single" w:sz="4" w:space="0" w:color="000000"/>
            </w:tcBorders>
          </w:tcPr>
          <w:p w14:paraId="101090CD" w14:textId="77777777" w:rsidR="00147E1E" w:rsidRDefault="00147E1E" w:rsidP="00D03D4F">
            <w:pPr>
              <w:spacing w:before="60" w:after="0"/>
              <w:jc w:val="center"/>
              <w:rPr>
                <w:rFonts w:eastAsia="Times New Roman"/>
                <w:b/>
              </w:rPr>
            </w:pPr>
            <w:r>
              <w:rPr>
                <w:rFonts w:eastAsia="Times New Roman"/>
                <w:b/>
              </w:rPr>
              <w:t>4</w:t>
            </w:r>
          </w:p>
          <w:p w14:paraId="668FB0A2" w14:textId="77777777" w:rsidR="00147E1E" w:rsidRDefault="00147E1E" w:rsidP="00D03D4F">
            <w:pPr>
              <w:spacing w:before="60" w:after="0"/>
              <w:jc w:val="center"/>
              <w:rPr>
                <w:rFonts w:eastAsia="Times New Roman"/>
                <w:b/>
                <w:i/>
              </w:rPr>
            </w:pPr>
          </w:p>
          <w:p w14:paraId="31781E7B" w14:textId="77777777" w:rsidR="00147E1E" w:rsidRDefault="00147E1E" w:rsidP="00D03D4F">
            <w:pPr>
              <w:spacing w:before="60" w:after="0"/>
              <w:jc w:val="center"/>
              <w:rPr>
                <w:rFonts w:eastAsia="Times New Roman"/>
              </w:rPr>
            </w:pPr>
            <w:r>
              <w:rPr>
                <w:rFonts w:eastAsia="Times New Roman"/>
              </w:rPr>
              <w:t>1</w:t>
            </w:r>
          </w:p>
          <w:p w14:paraId="6836102D" w14:textId="77777777" w:rsidR="00147E1E" w:rsidRDefault="00147E1E" w:rsidP="00D03D4F">
            <w:pPr>
              <w:spacing w:before="60" w:after="0"/>
              <w:jc w:val="center"/>
              <w:rPr>
                <w:rFonts w:eastAsia="Times New Roman"/>
              </w:rPr>
            </w:pPr>
          </w:p>
          <w:p w14:paraId="7D1770BA" w14:textId="77777777" w:rsidR="00147E1E" w:rsidRDefault="00147E1E" w:rsidP="00D03D4F">
            <w:pPr>
              <w:spacing w:before="60" w:after="0"/>
              <w:jc w:val="center"/>
              <w:rPr>
                <w:rFonts w:eastAsia="Times New Roman"/>
              </w:rPr>
            </w:pPr>
            <w:r>
              <w:rPr>
                <w:rFonts w:eastAsia="Times New Roman"/>
              </w:rPr>
              <w:t>3</w:t>
            </w:r>
          </w:p>
          <w:p w14:paraId="074C7C5F" w14:textId="77777777" w:rsidR="00147E1E" w:rsidRDefault="00147E1E" w:rsidP="00D03D4F">
            <w:pPr>
              <w:spacing w:before="60" w:after="0"/>
              <w:jc w:val="center"/>
              <w:rPr>
                <w:rFonts w:eastAsia="Times New Roman"/>
                <w:b/>
                <w:i/>
              </w:rPr>
            </w:pPr>
          </w:p>
        </w:tc>
        <w:tc>
          <w:tcPr>
            <w:tcW w:w="1842" w:type="dxa"/>
            <w:tcBorders>
              <w:top w:val="single" w:sz="4" w:space="0" w:color="000000"/>
              <w:left w:val="single" w:sz="4" w:space="0" w:color="000000"/>
              <w:bottom w:val="single" w:sz="4" w:space="0" w:color="000000"/>
              <w:right w:val="single" w:sz="4" w:space="0" w:color="000000"/>
            </w:tcBorders>
          </w:tcPr>
          <w:p w14:paraId="1C4BF219" w14:textId="77777777" w:rsidR="00147E1E" w:rsidRDefault="00147E1E" w:rsidP="00D03D4F">
            <w:pPr>
              <w:spacing w:before="60" w:after="0"/>
              <w:jc w:val="center"/>
              <w:rPr>
                <w:rFonts w:eastAsia="Times New Roman"/>
              </w:rPr>
            </w:pPr>
          </w:p>
          <w:p w14:paraId="28937BA8" w14:textId="77777777" w:rsidR="00147E1E" w:rsidRDefault="00147E1E" w:rsidP="00D03D4F">
            <w:pPr>
              <w:spacing w:before="60" w:after="0"/>
              <w:jc w:val="center"/>
              <w:rPr>
                <w:rFonts w:eastAsia="Times New Roman"/>
              </w:rPr>
            </w:pPr>
          </w:p>
          <w:p w14:paraId="3CFB95F4" w14:textId="77777777" w:rsidR="00147E1E" w:rsidRDefault="00147E1E" w:rsidP="00D03D4F">
            <w:pPr>
              <w:spacing w:before="60" w:after="0"/>
              <w:jc w:val="center"/>
              <w:rPr>
                <w:rFonts w:eastAsia="Times New Roman"/>
              </w:rPr>
            </w:pPr>
          </w:p>
          <w:p w14:paraId="1AB474C7" w14:textId="77777777" w:rsidR="00147E1E" w:rsidRDefault="00147E1E" w:rsidP="00D03D4F">
            <w:pPr>
              <w:spacing w:before="60" w:after="0"/>
              <w:jc w:val="center"/>
              <w:rPr>
                <w:rFonts w:eastAsia="Times New Roman"/>
              </w:rPr>
            </w:pPr>
          </w:p>
          <w:p w14:paraId="17F0C68B" w14:textId="77777777" w:rsidR="00147E1E" w:rsidRDefault="00147E1E" w:rsidP="00D03D4F">
            <w:pPr>
              <w:spacing w:before="60" w:after="0"/>
              <w:jc w:val="center"/>
              <w:rPr>
                <w:rFonts w:eastAsia="Times New Roman"/>
              </w:rPr>
            </w:pPr>
            <w:r>
              <w:rPr>
                <w:rFonts w:eastAsia="Times New Roman"/>
              </w:rPr>
              <w:t>G2.3, G3.1, G3.2</w:t>
            </w:r>
          </w:p>
          <w:p w14:paraId="0AFD8A95" w14:textId="77777777" w:rsidR="00147E1E" w:rsidRDefault="00147E1E" w:rsidP="00D03D4F">
            <w:pPr>
              <w:spacing w:before="60" w:after="0"/>
              <w:jc w:val="center"/>
              <w:rPr>
                <w:rFonts w:eastAsia="Times New Roman"/>
              </w:rPr>
            </w:pPr>
          </w:p>
        </w:tc>
        <w:tc>
          <w:tcPr>
            <w:tcW w:w="1847" w:type="dxa"/>
            <w:tcBorders>
              <w:top w:val="single" w:sz="4" w:space="0" w:color="000000"/>
              <w:left w:val="single" w:sz="4" w:space="0" w:color="000000"/>
              <w:bottom w:val="single" w:sz="4" w:space="0" w:color="000000"/>
              <w:right w:val="single" w:sz="4" w:space="0" w:color="000000"/>
            </w:tcBorders>
          </w:tcPr>
          <w:p w14:paraId="3BBA1F91" w14:textId="77777777" w:rsidR="00147E1E" w:rsidRDefault="00147E1E" w:rsidP="00D03D4F">
            <w:pPr>
              <w:spacing w:before="60" w:after="0"/>
              <w:jc w:val="center"/>
              <w:rPr>
                <w:rFonts w:eastAsia="Times New Roman"/>
              </w:rPr>
            </w:pPr>
          </w:p>
          <w:p w14:paraId="6E59C24F" w14:textId="77777777" w:rsidR="00147E1E" w:rsidRDefault="00147E1E" w:rsidP="00D03D4F">
            <w:pPr>
              <w:spacing w:before="60" w:after="0"/>
              <w:jc w:val="center"/>
              <w:rPr>
                <w:rFonts w:eastAsia="Times New Roman"/>
              </w:rPr>
            </w:pPr>
          </w:p>
          <w:p w14:paraId="0480393A" w14:textId="77777777" w:rsidR="00147E1E" w:rsidRDefault="00147E1E" w:rsidP="00D03D4F">
            <w:pPr>
              <w:spacing w:before="60" w:after="0"/>
              <w:rPr>
                <w:rFonts w:eastAsia="Times New Roman"/>
              </w:rPr>
            </w:pPr>
            <w:r>
              <w:rPr>
                <w:rFonts w:eastAsia="Times New Roman"/>
              </w:rPr>
              <w:t>Giới thiệu</w:t>
            </w:r>
          </w:p>
          <w:p w14:paraId="46202888" w14:textId="77777777" w:rsidR="00147E1E" w:rsidRDefault="00147E1E" w:rsidP="00D03D4F">
            <w:pPr>
              <w:spacing w:before="60" w:after="0"/>
              <w:rPr>
                <w:rFonts w:eastAsia="Times New Roman"/>
              </w:rPr>
            </w:pPr>
          </w:p>
          <w:p w14:paraId="5ABFC7AA" w14:textId="77777777" w:rsidR="00147E1E" w:rsidRDefault="00147E1E" w:rsidP="00D03D4F">
            <w:pPr>
              <w:spacing w:before="60" w:after="0"/>
              <w:rPr>
                <w:rFonts w:eastAsia="Times New Roman"/>
              </w:rPr>
            </w:pPr>
            <w:r>
              <w:rPr>
                <w:rFonts w:eastAsia="Times New Roman"/>
              </w:rPr>
              <w:t>Thuyết giảng, minh họa</w:t>
            </w:r>
          </w:p>
        </w:tc>
        <w:tc>
          <w:tcPr>
            <w:tcW w:w="1276" w:type="dxa"/>
            <w:tcBorders>
              <w:top w:val="single" w:sz="4" w:space="0" w:color="000000"/>
              <w:left w:val="single" w:sz="4" w:space="0" w:color="000000"/>
              <w:bottom w:val="single" w:sz="4" w:space="0" w:color="000000"/>
              <w:right w:val="single" w:sz="4" w:space="0" w:color="000000"/>
            </w:tcBorders>
          </w:tcPr>
          <w:p w14:paraId="0A5BB1EF" w14:textId="77777777" w:rsidR="00147E1E" w:rsidRDefault="00147E1E" w:rsidP="00D03D4F">
            <w:pPr>
              <w:spacing w:before="60" w:after="0"/>
              <w:jc w:val="center"/>
              <w:rPr>
                <w:rFonts w:eastAsia="Times New Roman"/>
                <w:i/>
              </w:rPr>
            </w:pPr>
          </w:p>
          <w:p w14:paraId="7AC5C3E2" w14:textId="77777777" w:rsidR="00147E1E" w:rsidRDefault="00147E1E" w:rsidP="00D03D4F">
            <w:pPr>
              <w:spacing w:before="60" w:after="0"/>
              <w:rPr>
                <w:rFonts w:eastAsia="Times New Roman"/>
              </w:rPr>
            </w:pPr>
          </w:p>
          <w:p w14:paraId="0FF8BFCC" w14:textId="77777777" w:rsidR="00147E1E" w:rsidRDefault="00147E1E" w:rsidP="00D03D4F">
            <w:pPr>
              <w:spacing w:before="60" w:after="0"/>
              <w:jc w:val="center"/>
              <w:rPr>
                <w:rFonts w:eastAsia="Times New Roman"/>
                <w:i/>
              </w:rPr>
            </w:pPr>
          </w:p>
          <w:p w14:paraId="54E2B0FA" w14:textId="77777777" w:rsidR="00147E1E" w:rsidRDefault="00147E1E" w:rsidP="00D03D4F">
            <w:pPr>
              <w:spacing w:before="60" w:after="0"/>
              <w:jc w:val="center"/>
              <w:rPr>
                <w:rFonts w:eastAsia="Times New Roman"/>
                <w:i/>
              </w:rPr>
            </w:pPr>
          </w:p>
          <w:p w14:paraId="17AC45AF" w14:textId="77777777" w:rsidR="00147E1E" w:rsidRDefault="00147E1E" w:rsidP="00D03D4F">
            <w:pPr>
              <w:spacing w:before="60" w:after="0"/>
              <w:jc w:val="center"/>
              <w:rPr>
                <w:rFonts w:eastAsia="Times New Roman"/>
              </w:rPr>
            </w:pPr>
            <w:r>
              <w:rPr>
                <w:rFonts w:eastAsia="Times New Roman"/>
              </w:rPr>
              <w:t>Y</w:t>
            </w:r>
          </w:p>
        </w:tc>
      </w:tr>
      <w:tr w:rsidR="00147E1E" w14:paraId="01748174" w14:textId="77777777" w:rsidTr="00D03D4F">
        <w:trPr>
          <w:trHeight w:val="680"/>
        </w:trPr>
        <w:tc>
          <w:tcPr>
            <w:tcW w:w="3825" w:type="dxa"/>
            <w:tcBorders>
              <w:top w:val="single" w:sz="4" w:space="0" w:color="000000"/>
              <w:left w:val="single" w:sz="4" w:space="0" w:color="000000"/>
              <w:bottom w:val="single" w:sz="4" w:space="0" w:color="000000"/>
              <w:right w:val="single" w:sz="4" w:space="0" w:color="000000"/>
            </w:tcBorders>
          </w:tcPr>
          <w:p w14:paraId="7F54CD3C" w14:textId="77777777" w:rsidR="00147E1E" w:rsidRDefault="00147E1E" w:rsidP="00D03D4F">
            <w:pPr>
              <w:tabs>
                <w:tab w:val="left" w:pos="760"/>
              </w:tabs>
              <w:spacing w:before="60"/>
              <w:rPr>
                <w:rFonts w:eastAsia="Times New Roman"/>
                <w:b/>
              </w:rPr>
            </w:pPr>
            <w:r>
              <w:rPr>
                <w:rFonts w:eastAsia="Times New Roman"/>
                <w:b/>
              </w:rPr>
              <w:t>Chương 7. Đường lối xây dựng và phát triển nền văn hóa và giải quyết các vấn đề xã hội</w:t>
            </w:r>
          </w:p>
          <w:p w14:paraId="7352847C" w14:textId="77777777" w:rsidR="00147E1E" w:rsidRDefault="00147E1E" w:rsidP="00D03D4F">
            <w:pPr>
              <w:tabs>
                <w:tab w:val="left" w:pos="760"/>
              </w:tabs>
              <w:spacing w:before="60"/>
              <w:rPr>
                <w:rFonts w:eastAsia="Times New Roman"/>
                <w:i/>
              </w:rPr>
            </w:pPr>
            <w:r>
              <w:rPr>
                <w:rFonts w:eastAsia="Times New Roman"/>
                <w:i/>
              </w:rPr>
              <w:t>7.1. Quá trình nhận thức và nội dung đường lối xây dựng và phát triển nền văn hóa</w:t>
            </w:r>
          </w:p>
          <w:p w14:paraId="3FB17578" w14:textId="77777777" w:rsidR="00147E1E" w:rsidRDefault="00147E1E" w:rsidP="00D03D4F">
            <w:pPr>
              <w:spacing w:before="60" w:after="0"/>
              <w:rPr>
                <w:rFonts w:eastAsia="Times New Roman"/>
                <w:i/>
              </w:rPr>
            </w:pPr>
            <w:r>
              <w:rPr>
                <w:rFonts w:eastAsia="Times New Roman"/>
                <w:i/>
              </w:rPr>
              <w:t>7.2. Quá trình nhận thức và chủ trương giải quyết những vấn đề xã hội</w:t>
            </w:r>
          </w:p>
        </w:tc>
        <w:tc>
          <w:tcPr>
            <w:tcW w:w="850" w:type="dxa"/>
            <w:tcBorders>
              <w:top w:val="single" w:sz="4" w:space="0" w:color="000000"/>
              <w:left w:val="single" w:sz="4" w:space="0" w:color="000000"/>
              <w:bottom w:val="single" w:sz="4" w:space="0" w:color="000000"/>
              <w:right w:val="single" w:sz="4" w:space="0" w:color="000000"/>
            </w:tcBorders>
          </w:tcPr>
          <w:p w14:paraId="15F45024" w14:textId="77777777" w:rsidR="00147E1E" w:rsidRDefault="00147E1E" w:rsidP="00D03D4F">
            <w:pPr>
              <w:spacing w:before="60" w:after="0"/>
              <w:jc w:val="center"/>
              <w:rPr>
                <w:rFonts w:eastAsia="Times New Roman"/>
                <w:b/>
              </w:rPr>
            </w:pPr>
            <w:r>
              <w:rPr>
                <w:rFonts w:eastAsia="Times New Roman"/>
                <w:b/>
              </w:rPr>
              <w:t>4</w:t>
            </w:r>
          </w:p>
          <w:p w14:paraId="58B33CDC" w14:textId="77777777" w:rsidR="00147E1E" w:rsidRDefault="00147E1E" w:rsidP="00D03D4F">
            <w:pPr>
              <w:spacing w:before="60" w:after="0"/>
              <w:jc w:val="center"/>
              <w:rPr>
                <w:rFonts w:eastAsia="Times New Roman"/>
                <w:b/>
                <w:i/>
              </w:rPr>
            </w:pPr>
          </w:p>
          <w:p w14:paraId="6F329E35" w14:textId="77777777" w:rsidR="00147E1E" w:rsidRDefault="00147E1E" w:rsidP="00D03D4F">
            <w:pPr>
              <w:spacing w:before="60" w:after="0"/>
              <w:jc w:val="center"/>
              <w:rPr>
                <w:rFonts w:eastAsia="Times New Roman"/>
                <w:b/>
                <w:i/>
              </w:rPr>
            </w:pPr>
          </w:p>
          <w:p w14:paraId="03EC52BD" w14:textId="77777777" w:rsidR="00147E1E" w:rsidRDefault="00147E1E" w:rsidP="00D03D4F">
            <w:pPr>
              <w:spacing w:before="60" w:after="0"/>
              <w:jc w:val="center"/>
              <w:rPr>
                <w:rFonts w:eastAsia="Times New Roman"/>
              </w:rPr>
            </w:pPr>
            <w:r>
              <w:rPr>
                <w:rFonts w:eastAsia="Times New Roman"/>
              </w:rPr>
              <w:t>2</w:t>
            </w:r>
          </w:p>
          <w:p w14:paraId="1C2EDD53" w14:textId="77777777" w:rsidR="00147E1E" w:rsidRDefault="00147E1E" w:rsidP="00D03D4F">
            <w:pPr>
              <w:spacing w:before="60" w:after="0"/>
              <w:jc w:val="center"/>
              <w:rPr>
                <w:rFonts w:eastAsia="Times New Roman"/>
              </w:rPr>
            </w:pPr>
          </w:p>
          <w:p w14:paraId="4CED89A0" w14:textId="77777777" w:rsidR="00147E1E" w:rsidRDefault="00147E1E" w:rsidP="00D03D4F">
            <w:pPr>
              <w:spacing w:before="60" w:after="0"/>
              <w:jc w:val="center"/>
              <w:rPr>
                <w:rFonts w:eastAsia="Times New Roman"/>
              </w:rPr>
            </w:pPr>
          </w:p>
          <w:p w14:paraId="4FC59C1C" w14:textId="77777777" w:rsidR="00147E1E" w:rsidRDefault="00147E1E" w:rsidP="00D03D4F">
            <w:pPr>
              <w:spacing w:before="60" w:after="0"/>
              <w:jc w:val="center"/>
              <w:rPr>
                <w:rFonts w:eastAsia="Times New Roman"/>
              </w:rPr>
            </w:pPr>
            <w:r>
              <w:rPr>
                <w:rFonts w:eastAsia="Times New Roman"/>
              </w:rPr>
              <w:t>2</w:t>
            </w:r>
          </w:p>
          <w:p w14:paraId="6B02C7F8" w14:textId="77777777" w:rsidR="00147E1E" w:rsidRDefault="00147E1E" w:rsidP="00D03D4F">
            <w:pPr>
              <w:spacing w:before="60" w:after="0"/>
              <w:jc w:val="center"/>
              <w:rPr>
                <w:rFonts w:eastAsia="Times New Roman"/>
                <w:b/>
                <w:i/>
              </w:rPr>
            </w:pPr>
          </w:p>
        </w:tc>
        <w:tc>
          <w:tcPr>
            <w:tcW w:w="1842" w:type="dxa"/>
            <w:tcBorders>
              <w:top w:val="single" w:sz="4" w:space="0" w:color="000000"/>
              <w:left w:val="single" w:sz="4" w:space="0" w:color="000000"/>
              <w:bottom w:val="single" w:sz="4" w:space="0" w:color="000000"/>
              <w:right w:val="single" w:sz="4" w:space="0" w:color="000000"/>
            </w:tcBorders>
          </w:tcPr>
          <w:p w14:paraId="64BE6137" w14:textId="77777777" w:rsidR="00147E1E" w:rsidRDefault="00147E1E" w:rsidP="00D03D4F">
            <w:pPr>
              <w:spacing w:before="60" w:after="0"/>
              <w:jc w:val="center"/>
              <w:rPr>
                <w:rFonts w:eastAsia="Times New Roman"/>
              </w:rPr>
            </w:pPr>
          </w:p>
          <w:p w14:paraId="76A45903" w14:textId="77777777" w:rsidR="00147E1E" w:rsidRDefault="00147E1E" w:rsidP="00D03D4F">
            <w:pPr>
              <w:spacing w:before="60" w:after="0"/>
              <w:jc w:val="center"/>
              <w:rPr>
                <w:rFonts w:eastAsia="Times New Roman"/>
              </w:rPr>
            </w:pPr>
          </w:p>
          <w:p w14:paraId="19F7C6B9" w14:textId="77777777" w:rsidR="00147E1E" w:rsidRDefault="00147E1E" w:rsidP="00D03D4F">
            <w:pPr>
              <w:spacing w:before="60" w:after="0"/>
              <w:jc w:val="center"/>
              <w:rPr>
                <w:rFonts w:eastAsia="Times New Roman"/>
              </w:rPr>
            </w:pPr>
          </w:p>
          <w:p w14:paraId="518F59C8" w14:textId="77777777" w:rsidR="00147E1E" w:rsidRDefault="00147E1E" w:rsidP="00D03D4F">
            <w:pPr>
              <w:spacing w:before="60" w:after="0"/>
              <w:jc w:val="center"/>
              <w:rPr>
                <w:rFonts w:eastAsia="Times New Roman"/>
              </w:rPr>
            </w:pPr>
            <w:r>
              <w:rPr>
                <w:rFonts w:eastAsia="Times New Roman"/>
              </w:rPr>
              <w:t>G2.4, G3.1, G3.2</w:t>
            </w:r>
          </w:p>
          <w:p w14:paraId="03743ECD" w14:textId="77777777" w:rsidR="00147E1E" w:rsidRDefault="00147E1E" w:rsidP="00D03D4F">
            <w:pPr>
              <w:spacing w:before="60" w:after="0"/>
              <w:jc w:val="center"/>
              <w:rPr>
                <w:rFonts w:eastAsia="Times New Roman"/>
              </w:rPr>
            </w:pPr>
          </w:p>
          <w:p w14:paraId="1D99FC97" w14:textId="77777777" w:rsidR="00147E1E" w:rsidRDefault="00147E1E" w:rsidP="00D03D4F">
            <w:pPr>
              <w:spacing w:before="60" w:after="0"/>
              <w:jc w:val="center"/>
              <w:rPr>
                <w:rFonts w:eastAsia="Times New Roman"/>
              </w:rPr>
            </w:pPr>
          </w:p>
          <w:p w14:paraId="377BF696" w14:textId="77777777" w:rsidR="00147E1E" w:rsidRDefault="00147E1E" w:rsidP="00D03D4F">
            <w:pPr>
              <w:spacing w:before="60" w:after="0"/>
              <w:jc w:val="center"/>
              <w:rPr>
                <w:rFonts w:eastAsia="Times New Roman"/>
              </w:rPr>
            </w:pPr>
            <w:r>
              <w:rPr>
                <w:rFonts w:eastAsia="Times New Roman"/>
              </w:rPr>
              <w:t>G2.4, G3.1, G3.2</w:t>
            </w:r>
          </w:p>
          <w:p w14:paraId="29AFA825" w14:textId="77777777" w:rsidR="00147E1E" w:rsidRDefault="00147E1E" w:rsidP="00D03D4F">
            <w:pPr>
              <w:spacing w:before="60" w:after="0"/>
              <w:jc w:val="center"/>
              <w:rPr>
                <w:rFonts w:eastAsia="Times New Roman"/>
              </w:rPr>
            </w:pPr>
          </w:p>
        </w:tc>
        <w:tc>
          <w:tcPr>
            <w:tcW w:w="1847" w:type="dxa"/>
            <w:tcBorders>
              <w:top w:val="single" w:sz="4" w:space="0" w:color="000000"/>
              <w:left w:val="single" w:sz="4" w:space="0" w:color="000000"/>
              <w:bottom w:val="single" w:sz="4" w:space="0" w:color="000000"/>
              <w:right w:val="single" w:sz="4" w:space="0" w:color="000000"/>
            </w:tcBorders>
          </w:tcPr>
          <w:p w14:paraId="52D24A23" w14:textId="77777777" w:rsidR="00147E1E" w:rsidRDefault="00147E1E" w:rsidP="00D03D4F">
            <w:pPr>
              <w:spacing w:before="60" w:after="0"/>
              <w:jc w:val="center"/>
              <w:rPr>
                <w:rFonts w:eastAsia="Times New Roman"/>
              </w:rPr>
            </w:pPr>
          </w:p>
          <w:p w14:paraId="6873117B" w14:textId="77777777" w:rsidR="00147E1E" w:rsidRDefault="00147E1E" w:rsidP="00D03D4F">
            <w:pPr>
              <w:spacing w:before="60" w:after="0"/>
              <w:jc w:val="center"/>
              <w:rPr>
                <w:rFonts w:eastAsia="Times New Roman"/>
              </w:rPr>
            </w:pPr>
          </w:p>
          <w:p w14:paraId="217283B0" w14:textId="77777777" w:rsidR="00147E1E" w:rsidRDefault="00147E1E" w:rsidP="00D03D4F">
            <w:pPr>
              <w:spacing w:before="60" w:after="0"/>
              <w:jc w:val="center"/>
              <w:rPr>
                <w:rFonts w:eastAsia="Times New Roman"/>
              </w:rPr>
            </w:pPr>
          </w:p>
          <w:p w14:paraId="4132AEE9" w14:textId="77777777" w:rsidR="00147E1E" w:rsidRDefault="00147E1E" w:rsidP="00D03D4F">
            <w:pPr>
              <w:spacing w:before="60" w:after="0"/>
              <w:rPr>
                <w:rFonts w:eastAsia="Times New Roman"/>
              </w:rPr>
            </w:pPr>
            <w:r>
              <w:rPr>
                <w:rFonts w:eastAsia="Times New Roman"/>
              </w:rPr>
              <w:t>Giới thiệu, thuyết giảng, vận dụng</w:t>
            </w:r>
          </w:p>
          <w:p w14:paraId="506CEE6B" w14:textId="77777777" w:rsidR="00147E1E" w:rsidRDefault="00147E1E" w:rsidP="00D03D4F">
            <w:pPr>
              <w:spacing w:before="60" w:after="0"/>
              <w:rPr>
                <w:rFonts w:eastAsia="Times New Roman"/>
              </w:rPr>
            </w:pPr>
          </w:p>
          <w:p w14:paraId="7E036D89" w14:textId="77777777" w:rsidR="00147E1E" w:rsidRDefault="00147E1E" w:rsidP="00D03D4F">
            <w:pPr>
              <w:spacing w:before="60" w:after="0"/>
              <w:rPr>
                <w:rFonts w:eastAsia="Times New Roman"/>
              </w:rPr>
            </w:pPr>
            <w:r>
              <w:rPr>
                <w:rFonts w:eastAsia="Times New Roman"/>
              </w:rPr>
              <w:t>Giới thiệu, thuyết giảng, vận dụng</w:t>
            </w:r>
          </w:p>
        </w:tc>
        <w:tc>
          <w:tcPr>
            <w:tcW w:w="1276" w:type="dxa"/>
            <w:tcBorders>
              <w:top w:val="single" w:sz="4" w:space="0" w:color="000000"/>
              <w:left w:val="single" w:sz="4" w:space="0" w:color="000000"/>
              <w:bottom w:val="single" w:sz="4" w:space="0" w:color="000000"/>
              <w:right w:val="single" w:sz="4" w:space="0" w:color="000000"/>
            </w:tcBorders>
          </w:tcPr>
          <w:p w14:paraId="648E2BD6" w14:textId="77777777" w:rsidR="00147E1E" w:rsidRDefault="00147E1E" w:rsidP="00D03D4F">
            <w:pPr>
              <w:spacing w:before="60" w:after="0"/>
              <w:jc w:val="center"/>
              <w:rPr>
                <w:rFonts w:eastAsia="Times New Roman"/>
                <w:i/>
              </w:rPr>
            </w:pPr>
          </w:p>
          <w:p w14:paraId="3D348F61" w14:textId="77777777" w:rsidR="00147E1E" w:rsidRDefault="00147E1E" w:rsidP="00D03D4F">
            <w:pPr>
              <w:spacing w:before="60" w:after="0"/>
              <w:jc w:val="center"/>
              <w:rPr>
                <w:rFonts w:eastAsia="Times New Roman"/>
                <w:i/>
              </w:rPr>
            </w:pPr>
          </w:p>
          <w:p w14:paraId="246D3F87" w14:textId="77777777" w:rsidR="00147E1E" w:rsidRDefault="00147E1E" w:rsidP="00D03D4F">
            <w:pPr>
              <w:spacing w:before="60" w:after="0"/>
              <w:jc w:val="center"/>
              <w:rPr>
                <w:rFonts w:eastAsia="Times New Roman"/>
                <w:i/>
              </w:rPr>
            </w:pPr>
          </w:p>
          <w:p w14:paraId="0E2AD5DE" w14:textId="77777777" w:rsidR="00147E1E" w:rsidRDefault="00147E1E" w:rsidP="00D03D4F">
            <w:pPr>
              <w:spacing w:before="60" w:after="0"/>
              <w:jc w:val="center"/>
              <w:rPr>
                <w:rFonts w:eastAsia="Times New Roman"/>
              </w:rPr>
            </w:pPr>
            <w:r>
              <w:rPr>
                <w:rFonts w:eastAsia="Times New Roman"/>
              </w:rPr>
              <w:t>Y</w:t>
            </w:r>
          </w:p>
          <w:p w14:paraId="1C5B657D" w14:textId="77777777" w:rsidR="00147E1E" w:rsidRDefault="00147E1E" w:rsidP="00D03D4F">
            <w:pPr>
              <w:spacing w:before="60" w:after="0"/>
              <w:jc w:val="center"/>
              <w:rPr>
                <w:rFonts w:eastAsia="Times New Roman"/>
                <w:i/>
              </w:rPr>
            </w:pPr>
          </w:p>
          <w:p w14:paraId="79513CF4" w14:textId="77777777" w:rsidR="00147E1E" w:rsidRDefault="00147E1E" w:rsidP="00D03D4F">
            <w:pPr>
              <w:spacing w:before="60" w:after="0"/>
              <w:jc w:val="center"/>
              <w:rPr>
                <w:rFonts w:eastAsia="Times New Roman"/>
                <w:i/>
              </w:rPr>
            </w:pPr>
          </w:p>
          <w:p w14:paraId="3C9C66F5" w14:textId="77777777" w:rsidR="00147E1E" w:rsidRDefault="00147E1E" w:rsidP="00D03D4F">
            <w:pPr>
              <w:spacing w:before="60" w:after="0"/>
              <w:jc w:val="center"/>
              <w:rPr>
                <w:rFonts w:eastAsia="Times New Roman"/>
              </w:rPr>
            </w:pPr>
            <w:r>
              <w:rPr>
                <w:rFonts w:eastAsia="Times New Roman"/>
              </w:rPr>
              <w:t>Y</w:t>
            </w:r>
          </w:p>
          <w:p w14:paraId="5726AAD5" w14:textId="77777777" w:rsidR="00147E1E" w:rsidRDefault="00147E1E" w:rsidP="00D03D4F">
            <w:pPr>
              <w:spacing w:before="60" w:after="0"/>
              <w:jc w:val="center"/>
              <w:rPr>
                <w:rFonts w:eastAsia="Times New Roman"/>
                <w:i/>
              </w:rPr>
            </w:pPr>
          </w:p>
        </w:tc>
      </w:tr>
      <w:tr w:rsidR="00147E1E" w14:paraId="40F16D3D" w14:textId="77777777" w:rsidTr="00D03D4F">
        <w:trPr>
          <w:trHeight w:val="371"/>
        </w:trPr>
        <w:tc>
          <w:tcPr>
            <w:tcW w:w="3825" w:type="dxa"/>
            <w:tcBorders>
              <w:top w:val="single" w:sz="4" w:space="0" w:color="000000"/>
              <w:left w:val="single" w:sz="4" w:space="0" w:color="000000"/>
              <w:bottom w:val="single" w:sz="4" w:space="0" w:color="000000"/>
              <w:right w:val="single" w:sz="4" w:space="0" w:color="000000"/>
            </w:tcBorders>
          </w:tcPr>
          <w:p w14:paraId="6D96EAF9" w14:textId="77777777" w:rsidR="00147E1E" w:rsidRDefault="00147E1E" w:rsidP="00D03D4F">
            <w:pPr>
              <w:tabs>
                <w:tab w:val="left" w:pos="760"/>
              </w:tabs>
              <w:spacing w:before="60"/>
              <w:rPr>
                <w:rFonts w:eastAsia="Times New Roman"/>
                <w:b/>
              </w:rPr>
            </w:pPr>
            <w:r>
              <w:rPr>
                <w:rFonts w:eastAsia="Times New Roman"/>
                <w:b/>
              </w:rPr>
              <w:t>Chương 8. Đường lối đối ngoại</w:t>
            </w:r>
          </w:p>
          <w:p w14:paraId="51C13643" w14:textId="77777777" w:rsidR="00147E1E" w:rsidRDefault="00147E1E" w:rsidP="00D03D4F">
            <w:pPr>
              <w:tabs>
                <w:tab w:val="left" w:pos="760"/>
              </w:tabs>
              <w:spacing w:before="60"/>
              <w:rPr>
                <w:rFonts w:eastAsia="Times New Roman"/>
                <w:i/>
              </w:rPr>
            </w:pPr>
            <w:r>
              <w:rPr>
                <w:rFonts w:eastAsia="Times New Roman"/>
                <w:i/>
              </w:rPr>
              <w:t>8.1. Đường lối đối ngoại thời kỳ từ năm 1975 đến năm 1986.</w:t>
            </w:r>
          </w:p>
          <w:p w14:paraId="7C4B8B9E" w14:textId="77777777" w:rsidR="00147E1E" w:rsidRDefault="00147E1E" w:rsidP="00D03D4F">
            <w:pPr>
              <w:spacing w:before="60" w:after="0"/>
              <w:rPr>
                <w:rFonts w:eastAsia="Times New Roman"/>
                <w:i/>
              </w:rPr>
            </w:pPr>
            <w:r>
              <w:rPr>
                <w:rFonts w:eastAsia="Times New Roman"/>
                <w:i/>
              </w:rPr>
              <w:t>8.2. Đường lối đối ngoại, hội nhập kinh tế quốc tế thời kỳ đổi mới.</w:t>
            </w:r>
          </w:p>
        </w:tc>
        <w:tc>
          <w:tcPr>
            <w:tcW w:w="850" w:type="dxa"/>
            <w:tcBorders>
              <w:top w:val="single" w:sz="4" w:space="0" w:color="000000"/>
              <w:left w:val="single" w:sz="4" w:space="0" w:color="000000"/>
              <w:bottom w:val="single" w:sz="4" w:space="0" w:color="000000"/>
              <w:right w:val="single" w:sz="4" w:space="0" w:color="000000"/>
            </w:tcBorders>
          </w:tcPr>
          <w:p w14:paraId="79382016" w14:textId="77777777" w:rsidR="00147E1E" w:rsidRDefault="00147E1E" w:rsidP="00D03D4F">
            <w:pPr>
              <w:spacing w:before="60" w:after="0"/>
              <w:jc w:val="center"/>
              <w:rPr>
                <w:rFonts w:eastAsia="Times New Roman"/>
                <w:b/>
              </w:rPr>
            </w:pPr>
            <w:r>
              <w:rPr>
                <w:rFonts w:eastAsia="Times New Roman"/>
                <w:b/>
              </w:rPr>
              <w:t>4</w:t>
            </w:r>
          </w:p>
          <w:p w14:paraId="7933D736" w14:textId="77777777" w:rsidR="00147E1E" w:rsidRDefault="00147E1E" w:rsidP="00D03D4F">
            <w:pPr>
              <w:spacing w:before="60" w:after="0"/>
              <w:jc w:val="center"/>
              <w:rPr>
                <w:rFonts w:eastAsia="Times New Roman"/>
                <w:b/>
                <w:i/>
              </w:rPr>
            </w:pPr>
          </w:p>
          <w:p w14:paraId="54D4301F" w14:textId="77777777" w:rsidR="00147E1E" w:rsidRDefault="00147E1E" w:rsidP="00D03D4F">
            <w:pPr>
              <w:spacing w:before="60" w:after="0"/>
              <w:jc w:val="center"/>
              <w:rPr>
                <w:rFonts w:eastAsia="Times New Roman"/>
              </w:rPr>
            </w:pPr>
            <w:r>
              <w:rPr>
                <w:rFonts w:eastAsia="Times New Roman"/>
              </w:rPr>
              <w:t>1</w:t>
            </w:r>
          </w:p>
          <w:p w14:paraId="6B46F8B0" w14:textId="77777777" w:rsidR="00147E1E" w:rsidRDefault="00147E1E" w:rsidP="00D03D4F">
            <w:pPr>
              <w:spacing w:before="60" w:after="0"/>
              <w:jc w:val="center"/>
              <w:rPr>
                <w:rFonts w:eastAsia="Times New Roman"/>
              </w:rPr>
            </w:pPr>
          </w:p>
          <w:p w14:paraId="1CBF7991" w14:textId="77777777" w:rsidR="00147E1E" w:rsidRDefault="00147E1E" w:rsidP="00D03D4F">
            <w:pPr>
              <w:spacing w:before="60" w:after="0"/>
              <w:jc w:val="center"/>
              <w:rPr>
                <w:rFonts w:eastAsia="Times New Roman"/>
              </w:rPr>
            </w:pPr>
            <w:r>
              <w:rPr>
                <w:rFonts w:eastAsia="Times New Roman"/>
              </w:rPr>
              <w:t>3</w:t>
            </w:r>
          </w:p>
        </w:tc>
        <w:tc>
          <w:tcPr>
            <w:tcW w:w="1842" w:type="dxa"/>
            <w:tcBorders>
              <w:top w:val="single" w:sz="4" w:space="0" w:color="000000"/>
              <w:left w:val="single" w:sz="4" w:space="0" w:color="000000"/>
              <w:bottom w:val="single" w:sz="4" w:space="0" w:color="000000"/>
              <w:right w:val="single" w:sz="4" w:space="0" w:color="000000"/>
            </w:tcBorders>
          </w:tcPr>
          <w:p w14:paraId="78A76C71" w14:textId="77777777" w:rsidR="00147E1E" w:rsidRDefault="00147E1E" w:rsidP="00D03D4F">
            <w:pPr>
              <w:spacing w:before="60" w:after="0"/>
              <w:jc w:val="center"/>
              <w:rPr>
                <w:rFonts w:eastAsia="Times New Roman"/>
              </w:rPr>
            </w:pPr>
          </w:p>
          <w:p w14:paraId="49F810CE" w14:textId="77777777" w:rsidR="00147E1E" w:rsidRDefault="00147E1E" w:rsidP="00D03D4F">
            <w:pPr>
              <w:spacing w:before="60" w:after="0"/>
              <w:jc w:val="center"/>
              <w:rPr>
                <w:rFonts w:eastAsia="Times New Roman"/>
              </w:rPr>
            </w:pPr>
          </w:p>
          <w:p w14:paraId="4CA97C16" w14:textId="77777777" w:rsidR="00147E1E" w:rsidRDefault="00147E1E" w:rsidP="00D03D4F">
            <w:pPr>
              <w:spacing w:before="60" w:after="0"/>
              <w:jc w:val="center"/>
              <w:rPr>
                <w:rFonts w:eastAsia="Times New Roman"/>
              </w:rPr>
            </w:pPr>
            <w:r>
              <w:rPr>
                <w:rFonts w:eastAsia="Times New Roman"/>
              </w:rPr>
              <w:t>G2.5, G3.1, G3.2</w:t>
            </w:r>
          </w:p>
          <w:p w14:paraId="1D0A3C40" w14:textId="77777777" w:rsidR="00147E1E" w:rsidRDefault="00147E1E" w:rsidP="00D03D4F">
            <w:pPr>
              <w:spacing w:before="60" w:after="0"/>
              <w:jc w:val="center"/>
              <w:rPr>
                <w:rFonts w:eastAsia="Times New Roman"/>
              </w:rPr>
            </w:pPr>
          </w:p>
          <w:p w14:paraId="2CB61813" w14:textId="77777777" w:rsidR="00147E1E" w:rsidRDefault="00147E1E" w:rsidP="00D03D4F">
            <w:pPr>
              <w:spacing w:before="60" w:after="0"/>
              <w:jc w:val="center"/>
              <w:rPr>
                <w:rFonts w:eastAsia="Times New Roman"/>
              </w:rPr>
            </w:pPr>
            <w:r>
              <w:rPr>
                <w:rFonts w:eastAsia="Times New Roman"/>
              </w:rPr>
              <w:t>G2.5, G3.1, G3.2</w:t>
            </w:r>
          </w:p>
        </w:tc>
        <w:tc>
          <w:tcPr>
            <w:tcW w:w="1847" w:type="dxa"/>
            <w:tcBorders>
              <w:top w:val="single" w:sz="4" w:space="0" w:color="000000"/>
              <w:left w:val="single" w:sz="4" w:space="0" w:color="000000"/>
              <w:bottom w:val="single" w:sz="4" w:space="0" w:color="000000"/>
              <w:right w:val="single" w:sz="4" w:space="0" w:color="000000"/>
            </w:tcBorders>
          </w:tcPr>
          <w:p w14:paraId="60C66CEA" w14:textId="77777777" w:rsidR="00147E1E" w:rsidRDefault="00147E1E" w:rsidP="00D03D4F">
            <w:pPr>
              <w:spacing w:before="60" w:after="0"/>
              <w:jc w:val="center"/>
              <w:rPr>
                <w:rFonts w:eastAsia="Times New Roman"/>
              </w:rPr>
            </w:pPr>
          </w:p>
          <w:p w14:paraId="374D28F2" w14:textId="77777777" w:rsidR="00147E1E" w:rsidRDefault="00147E1E" w:rsidP="00D03D4F">
            <w:pPr>
              <w:spacing w:before="60" w:after="0"/>
              <w:jc w:val="center"/>
              <w:rPr>
                <w:rFonts w:eastAsia="Times New Roman"/>
              </w:rPr>
            </w:pPr>
          </w:p>
          <w:p w14:paraId="2628A0E2" w14:textId="77777777" w:rsidR="00147E1E" w:rsidRDefault="00147E1E" w:rsidP="00D03D4F">
            <w:pPr>
              <w:spacing w:before="60" w:after="0"/>
              <w:rPr>
                <w:rFonts w:eastAsia="Times New Roman"/>
              </w:rPr>
            </w:pPr>
            <w:bookmarkStart w:id="85" w:name="bookmark=id.3btby5x" w:colFirst="0" w:colLast="0"/>
            <w:bookmarkStart w:id="86" w:name="bookmark=id.1qym8dq" w:colFirst="0" w:colLast="0"/>
            <w:bookmarkEnd w:id="85"/>
            <w:bookmarkEnd w:id="86"/>
            <w:r>
              <w:rPr>
                <w:rFonts w:eastAsia="Times New Roman"/>
              </w:rPr>
              <w:t>Giới thiệu, thuyết giảng, thảo luận</w:t>
            </w:r>
          </w:p>
          <w:p w14:paraId="7FB0D730" w14:textId="77777777" w:rsidR="00147E1E" w:rsidRDefault="00147E1E" w:rsidP="00D03D4F">
            <w:pPr>
              <w:spacing w:before="60" w:after="0"/>
              <w:rPr>
                <w:rFonts w:eastAsia="Times New Roman"/>
              </w:rPr>
            </w:pPr>
            <w:r>
              <w:rPr>
                <w:rFonts w:eastAsia="Times New Roman"/>
              </w:rPr>
              <w:t>Giới thiệu, thuyết giảng, thảo luận</w:t>
            </w:r>
          </w:p>
        </w:tc>
        <w:tc>
          <w:tcPr>
            <w:tcW w:w="1276" w:type="dxa"/>
            <w:tcBorders>
              <w:top w:val="single" w:sz="4" w:space="0" w:color="000000"/>
              <w:left w:val="single" w:sz="4" w:space="0" w:color="000000"/>
              <w:bottom w:val="single" w:sz="4" w:space="0" w:color="000000"/>
              <w:right w:val="single" w:sz="4" w:space="0" w:color="000000"/>
            </w:tcBorders>
          </w:tcPr>
          <w:p w14:paraId="3E3C4B84" w14:textId="77777777" w:rsidR="00147E1E" w:rsidRDefault="00147E1E" w:rsidP="00D03D4F">
            <w:pPr>
              <w:spacing w:before="60" w:after="0"/>
              <w:jc w:val="center"/>
              <w:rPr>
                <w:rFonts w:eastAsia="Times New Roman"/>
                <w:i/>
              </w:rPr>
            </w:pPr>
          </w:p>
          <w:p w14:paraId="2A29E331" w14:textId="77777777" w:rsidR="00147E1E" w:rsidRDefault="00147E1E" w:rsidP="00D03D4F">
            <w:pPr>
              <w:spacing w:before="60" w:after="0"/>
              <w:jc w:val="center"/>
              <w:rPr>
                <w:rFonts w:eastAsia="Times New Roman"/>
                <w:i/>
              </w:rPr>
            </w:pPr>
          </w:p>
          <w:p w14:paraId="23FD9948" w14:textId="77777777" w:rsidR="00147E1E" w:rsidRDefault="00147E1E" w:rsidP="00D03D4F">
            <w:pPr>
              <w:spacing w:before="60" w:after="0"/>
              <w:jc w:val="center"/>
              <w:rPr>
                <w:rFonts w:eastAsia="Times New Roman"/>
              </w:rPr>
            </w:pPr>
            <w:r>
              <w:rPr>
                <w:rFonts w:eastAsia="Times New Roman"/>
              </w:rPr>
              <w:t>Y</w:t>
            </w:r>
          </w:p>
          <w:p w14:paraId="52EE27C3" w14:textId="77777777" w:rsidR="00147E1E" w:rsidRDefault="00147E1E" w:rsidP="00D03D4F">
            <w:pPr>
              <w:spacing w:before="60" w:after="0"/>
              <w:jc w:val="center"/>
              <w:rPr>
                <w:rFonts w:eastAsia="Times New Roman"/>
              </w:rPr>
            </w:pPr>
          </w:p>
          <w:p w14:paraId="15783E0E" w14:textId="77777777" w:rsidR="00147E1E" w:rsidRDefault="00147E1E" w:rsidP="00D03D4F">
            <w:pPr>
              <w:spacing w:before="60" w:after="0"/>
              <w:jc w:val="center"/>
              <w:rPr>
                <w:rFonts w:eastAsia="Times New Roman"/>
                <w:i/>
              </w:rPr>
            </w:pPr>
            <w:r>
              <w:rPr>
                <w:rFonts w:eastAsia="Times New Roman"/>
              </w:rPr>
              <w:t>Y</w:t>
            </w:r>
          </w:p>
        </w:tc>
      </w:tr>
    </w:tbl>
    <w:p w14:paraId="08F881F3" w14:textId="77777777" w:rsidR="00147E1E" w:rsidRDefault="00147E1E" w:rsidP="00147E1E">
      <w:pPr>
        <w:spacing w:before="60" w:after="0"/>
        <w:rPr>
          <w:rFonts w:eastAsia="Times New Roman"/>
          <w:b/>
          <w:i/>
          <w:szCs w:val="24"/>
        </w:rPr>
      </w:pPr>
    </w:p>
    <w:p w14:paraId="409DF103" w14:textId="77777777" w:rsidR="00147E1E" w:rsidRDefault="00147E1E" w:rsidP="00147E1E">
      <w:pPr>
        <w:spacing w:before="60" w:after="0"/>
        <w:rPr>
          <w:rFonts w:eastAsia="Times New Roman"/>
          <w:b/>
          <w:i/>
          <w:szCs w:val="24"/>
        </w:rPr>
      </w:pPr>
      <w:r>
        <w:rPr>
          <w:rFonts w:eastAsia="Times New Roman"/>
          <w:b/>
          <w:i/>
          <w:szCs w:val="24"/>
        </w:rPr>
        <w:t>Giảng dạy thực hành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1162"/>
        <w:gridCol w:w="1105"/>
        <w:gridCol w:w="2410"/>
        <w:gridCol w:w="856"/>
      </w:tblGrid>
      <w:tr w:rsidR="00147E1E" w14:paraId="68B8C103" w14:textId="77777777" w:rsidTr="00D03D4F">
        <w:trPr>
          <w:trHeight w:val="397"/>
        </w:trPr>
        <w:tc>
          <w:tcPr>
            <w:tcW w:w="4112" w:type="dxa"/>
            <w:tcBorders>
              <w:top w:val="single" w:sz="4" w:space="0" w:color="000000"/>
              <w:left w:val="single" w:sz="4" w:space="0" w:color="000000"/>
              <w:bottom w:val="single" w:sz="4" w:space="0" w:color="000000"/>
              <w:right w:val="single" w:sz="4" w:space="0" w:color="000000"/>
            </w:tcBorders>
            <w:vAlign w:val="center"/>
          </w:tcPr>
          <w:p w14:paraId="0633E09A" w14:textId="77777777" w:rsidR="00147E1E" w:rsidRDefault="00147E1E" w:rsidP="00D03D4F">
            <w:pPr>
              <w:spacing w:before="60" w:after="0"/>
              <w:jc w:val="center"/>
              <w:rPr>
                <w:rFonts w:eastAsia="Times New Roman"/>
                <w:b/>
                <w:szCs w:val="24"/>
              </w:rPr>
            </w:pPr>
            <w:bookmarkStart w:id="87" w:name="bookmark=id.4ay9r1j" w:colFirst="0" w:colLast="0"/>
            <w:bookmarkStart w:id="88" w:name="bookmark=id.2q3k19c" w:colFirst="0" w:colLast="0"/>
            <w:bookmarkEnd w:id="87"/>
            <w:bookmarkEnd w:id="88"/>
            <w:r>
              <w:rPr>
                <w:rFonts w:eastAsia="Times New Roman"/>
                <w:b/>
                <w:szCs w:val="24"/>
              </w:rPr>
              <w:t>NỘI DUNG GIẢNG DẠY [1]</w:t>
            </w:r>
          </w:p>
        </w:tc>
        <w:tc>
          <w:tcPr>
            <w:tcW w:w="1162" w:type="dxa"/>
            <w:tcBorders>
              <w:top w:val="single" w:sz="4" w:space="0" w:color="000000"/>
              <w:left w:val="single" w:sz="4" w:space="0" w:color="000000"/>
              <w:bottom w:val="single" w:sz="4" w:space="0" w:color="000000"/>
              <w:right w:val="single" w:sz="4" w:space="0" w:color="000000"/>
            </w:tcBorders>
            <w:vAlign w:val="center"/>
          </w:tcPr>
          <w:p w14:paraId="0F3C25A0" w14:textId="77777777" w:rsidR="00147E1E" w:rsidRDefault="00147E1E" w:rsidP="00D03D4F">
            <w:pPr>
              <w:spacing w:after="0" w:line="240" w:lineRule="auto"/>
              <w:ind w:left="-108"/>
              <w:jc w:val="center"/>
              <w:rPr>
                <w:rFonts w:eastAsia="Times New Roman"/>
                <w:b/>
                <w:szCs w:val="24"/>
              </w:rPr>
            </w:pPr>
            <w:r>
              <w:rPr>
                <w:rFonts w:eastAsia="Times New Roman"/>
                <w:b/>
                <w:szCs w:val="24"/>
              </w:rPr>
              <w:t>Số tiết [2]</w:t>
            </w:r>
          </w:p>
        </w:tc>
        <w:tc>
          <w:tcPr>
            <w:tcW w:w="1105" w:type="dxa"/>
            <w:tcBorders>
              <w:top w:val="single" w:sz="4" w:space="0" w:color="000000"/>
              <w:left w:val="single" w:sz="4" w:space="0" w:color="000000"/>
              <w:bottom w:val="single" w:sz="4" w:space="0" w:color="000000"/>
              <w:right w:val="single" w:sz="4" w:space="0" w:color="000000"/>
            </w:tcBorders>
            <w:vAlign w:val="center"/>
          </w:tcPr>
          <w:p w14:paraId="117C2F03" w14:textId="77777777" w:rsidR="00147E1E" w:rsidRDefault="00147E1E" w:rsidP="00D03D4F">
            <w:pPr>
              <w:spacing w:after="0" w:line="240" w:lineRule="auto"/>
              <w:ind w:left="-108"/>
              <w:jc w:val="center"/>
              <w:rPr>
                <w:rFonts w:eastAsia="Times New Roman"/>
                <w:b/>
                <w:szCs w:val="24"/>
              </w:rPr>
            </w:pPr>
            <w:r>
              <w:rPr>
                <w:rFonts w:eastAsia="Times New Roman"/>
                <w:b/>
                <w:szCs w:val="24"/>
              </w:rPr>
              <w:t>CĐR học phần (Gx.x) [3]</w:t>
            </w:r>
          </w:p>
        </w:tc>
        <w:tc>
          <w:tcPr>
            <w:tcW w:w="2410" w:type="dxa"/>
            <w:tcBorders>
              <w:top w:val="single" w:sz="4" w:space="0" w:color="000000"/>
              <w:left w:val="single" w:sz="4" w:space="0" w:color="000000"/>
              <w:bottom w:val="single" w:sz="4" w:space="0" w:color="000000"/>
              <w:right w:val="single" w:sz="4" w:space="0" w:color="000000"/>
            </w:tcBorders>
            <w:vAlign w:val="center"/>
          </w:tcPr>
          <w:p w14:paraId="64244F4B" w14:textId="77777777" w:rsidR="00147E1E" w:rsidRDefault="00147E1E" w:rsidP="00D03D4F">
            <w:pPr>
              <w:spacing w:after="0" w:line="240" w:lineRule="auto"/>
              <w:ind w:left="-108"/>
              <w:jc w:val="center"/>
              <w:rPr>
                <w:rFonts w:eastAsia="Times New Roman"/>
                <w:b/>
                <w:szCs w:val="24"/>
              </w:rPr>
            </w:pPr>
            <w:r>
              <w:rPr>
                <w:rFonts w:eastAsia="Times New Roman"/>
                <w:b/>
                <w:szCs w:val="24"/>
              </w:rPr>
              <w:t>Hoạt động dạy và học [4]</w:t>
            </w:r>
          </w:p>
        </w:tc>
        <w:tc>
          <w:tcPr>
            <w:tcW w:w="856" w:type="dxa"/>
            <w:tcBorders>
              <w:top w:val="single" w:sz="4" w:space="0" w:color="000000"/>
              <w:left w:val="single" w:sz="4" w:space="0" w:color="000000"/>
              <w:bottom w:val="single" w:sz="4" w:space="0" w:color="000000"/>
              <w:right w:val="single" w:sz="4" w:space="0" w:color="000000"/>
            </w:tcBorders>
            <w:vAlign w:val="center"/>
          </w:tcPr>
          <w:p w14:paraId="6002DBD7" w14:textId="77777777" w:rsidR="00147E1E" w:rsidRDefault="00147E1E" w:rsidP="00D03D4F">
            <w:pPr>
              <w:spacing w:after="0" w:line="240" w:lineRule="auto"/>
              <w:ind w:left="-108"/>
              <w:jc w:val="center"/>
              <w:rPr>
                <w:rFonts w:eastAsia="Times New Roman"/>
                <w:b/>
                <w:szCs w:val="24"/>
              </w:rPr>
            </w:pPr>
            <w:r>
              <w:rPr>
                <w:rFonts w:eastAsia="Times New Roman"/>
                <w:b/>
                <w:szCs w:val="24"/>
              </w:rPr>
              <w:t>Bài đánh giá X.x [5]</w:t>
            </w:r>
          </w:p>
        </w:tc>
      </w:tr>
      <w:tr w:rsidR="00147E1E" w14:paraId="36AE9CA5" w14:textId="77777777" w:rsidTr="00D03D4F">
        <w:trPr>
          <w:trHeight w:val="397"/>
        </w:trPr>
        <w:tc>
          <w:tcPr>
            <w:tcW w:w="4112" w:type="dxa"/>
            <w:vMerge w:val="restart"/>
            <w:tcBorders>
              <w:top w:val="single" w:sz="4" w:space="0" w:color="000000"/>
              <w:left w:val="single" w:sz="4" w:space="0" w:color="000000"/>
              <w:bottom w:val="single" w:sz="4" w:space="0" w:color="000000"/>
              <w:right w:val="single" w:sz="4" w:space="0" w:color="000000"/>
            </w:tcBorders>
          </w:tcPr>
          <w:p w14:paraId="12D17E3D" w14:textId="77777777" w:rsidR="00147E1E" w:rsidRDefault="00147E1E" w:rsidP="00D03D4F">
            <w:pPr>
              <w:spacing w:before="60" w:line="360" w:lineRule="auto"/>
              <w:rPr>
                <w:rFonts w:eastAsia="Times New Roman"/>
              </w:rPr>
            </w:pPr>
            <w:r>
              <w:rPr>
                <w:rFonts w:eastAsia="Times New Roman"/>
              </w:rPr>
              <w:t>1. Ý nghĩa sự ra đời của ĐCSVN.</w:t>
            </w:r>
          </w:p>
        </w:tc>
        <w:tc>
          <w:tcPr>
            <w:tcW w:w="1162" w:type="dxa"/>
            <w:tcBorders>
              <w:top w:val="single" w:sz="4" w:space="0" w:color="000000"/>
              <w:left w:val="single" w:sz="4" w:space="0" w:color="000000"/>
              <w:bottom w:val="nil"/>
              <w:right w:val="single" w:sz="4" w:space="0" w:color="000000"/>
            </w:tcBorders>
            <w:vAlign w:val="center"/>
          </w:tcPr>
          <w:p w14:paraId="09E49E17" w14:textId="77777777" w:rsidR="00147E1E" w:rsidRDefault="00147E1E" w:rsidP="00D03D4F">
            <w:pPr>
              <w:spacing w:before="60" w:after="0"/>
              <w:ind w:left="-108"/>
              <w:jc w:val="center"/>
              <w:rPr>
                <w:rFonts w:eastAsia="Times New Roman"/>
              </w:rPr>
            </w:pPr>
            <w:r>
              <w:rPr>
                <w:rFonts w:eastAsia="Times New Roman"/>
              </w:rPr>
              <w:t>2</w:t>
            </w:r>
          </w:p>
          <w:p w14:paraId="2291871D" w14:textId="77777777" w:rsidR="00147E1E" w:rsidRDefault="00147E1E" w:rsidP="00D03D4F">
            <w:pPr>
              <w:spacing w:before="60" w:after="0"/>
              <w:ind w:left="-108"/>
              <w:jc w:val="center"/>
              <w:rPr>
                <w:rFonts w:eastAsia="Times New Roman"/>
              </w:rPr>
            </w:pPr>
          </w:p>
        </w:tc>
        <w:tc>
          <w:tcPr>
            <w:tcW w:w="1105" w:type="dxa"/>
            <w:vMerge w:val="restart"/>
            <w:tcBorders>
              <w:top w:val="single" w:sz="4" w:space="0" w:color="000000"/>
              <w:left w:val="single" w:sz="4" w:space="0" w:color="000000"/>
              <w:bottom w:val="single" w:sz="4" w:space="0" w:color="000000"/>
              <w:right w:val="single" w:sz="4" w:space="0" w:color="000000"/>
            </w:tcBorders>
          </w:tcPr>
          <w:p w14:paraId="43F92433" w14:textId="77777777" w:rsidR="00147E1E" w:rsidRDefault="00147E1E" w:rsidP="00D03D4F">
            <w:pPr>
              <w:spacing w:before="60" w:after="0"/>
              <w:rPr>
                <w:rFonts w:eastAsia="Times New Roman"/>
              </w:rPr>
            </w:pPr>
            <w:bookmarkStart w:id="89" w:name="bookmark=id.158ubh5" w:colFirst="0" w:colLast="0"/>
            <w:bookmarkStart w:id="90" w:name="bookmark=id.3p8hu4y" w:colFirst="0" w:colLast="0"/>
            <w:bookmarkEnd w:id="89"/>
            <w:bookmarkEnd w:id="90"/>
            <w:r>
              <w:rPr>
                <w:rFonts w:eastAsia="Times New Roman"/>
              </w:rPr>
              <w:t>G3.1, G3.2</w:t>
            </w:r>
          </w:p>
        </w:tc>
        <w:tc>
          <w:tcPr>
            <w:tcW w:w="2410" w:type="dxa"/>
            <w:vMerge w:val="restart"/>
            <w:tcBorders>
              <w:top w:val="single" w:sz="4" w:space="0" w:color="000000"/>
              <w:left w:val="single" w:sz="4" w:space="0" w:color="000000"/>
              <w:bottom w:val="single" w:sz="4" w:space="0" w:color="000000"/>
              <w:right w:val="single" w:sz="4" w:space="0" w:color="000000"/>
            </w:tcBorders>
          </w:tcPr>
          <w:p w14:paraId="47EE8900" w14:textId="77777777" w:rsidR="00147E1E" w:rsidRDefault="00147E1E" w:rsidP="00147E1E">
            <w:pPr>
              <w:numPr>
                <w:ilvl w:val="0"/>
                <w:numId w:val="66"/>
              </w:numPr>
              <w:spacing w:before="60" w:after="0" w:line="276" w:lineRule="auto"/>
              <w:ind w:left="0" w:firstLine="0"/>
              <w:jc w:val="left"/>
              <w:rPr>
                <w:rFonts w:eastAsia="Times New Roman"/>
              </w:rPr>
            </w:pPr>
            <w:bookmarkStart w:id="91" w:name="bookmark=id.jj2ekk" w:colFirst="0" w:colLast="0"/>
            <w:bookmarkStart w:id="92" w:name="bookmark=id.24ds4cr" w:colFirst="0" w:colLast="0"/>
            <w:bookmarkStart w:id="93" w:name="bookmark=id.33ipx8d" w:colFirst="0" w:colLast="0"/>
            <w:bookmarkEnd w:id="91"/>
            <w:bookmarkEnd w:id="92"/>
            <w:bookmarkEnd w:id="93"/>
            <w:r>
              <w:rPr>
                <w:rFonts w:eastAsia="Times New Roman"/>
              </w:rPr>
              <w:t>Giao chủ đề theo nhóm cho sinh viên.</w:t>
            </w:r>
          </w:p>
          <w:p w14:paraId="250AA1FD" w14:textId="77777777" w:rsidR="00147E1E" w:rsidRDefault="00147E1E" w:rsidP="00147E1E">
            <w:pPr>
              <w:numPr>
                <w:ilvl w:val="0"/>
                <w:numId w:val="66"/>
              </w:numPr>
              <w:spacing w:before="60" w:after="0" w:line="276" w:lineRule="auto"/>
              <w:ind w:left="0" w:firstLine="0"/>
              <w:jc w:val="left"/>
              <w:rPr>
                <w:rFonts w:eastAsia="Times New Roman"/>
              </w:rPr>
            </w:pPr>
            <w:r>
              <w:rPr>
                <w:rFonts w:eastAsia="Times New Roman"/>
              </w:rPr>
              <w:lastRenderedPageBreak/>
              <w:t>Sinh viên thu thập tư liệu và trao đổi nhóm.</w:t>
            </w:r>
          </w:p>
          <w:p w14:paraId="23F52A59" w14:textId="77777777" w:rsidR="00147E1E" w:rsidRDefault="00147E1E" w:rsidP="00147E1E">
            <w:pPr>
              <w:numPr>
                <w:ilvl w:val="0"/>
                <w:numId w:val="66"/>
              </w:numPr>
              <w:spacing w:before="60" w:after="0" w:line="276" w:lineRule="auto"/>
              <w:ind w:left="0" w:firstLine="0"/>
              <w:jc w:val="left"/>
              <w:rPr>
                <w:rFonts w:eastAsia="Times New Roman"/>
              </w:rPr>
            </w:pPr>
            <w:r>
              <w:rPr>
                <w:rFonts w:eastAsia="Times New Roman"/>
              </w:rPr>
              <w:t>Sinh viên thuyết trình theo nhóm.</w:t>
            </w:r>
          </w:p>
          <w:p w14:paraId="0F665E18" w14:textId="77777777" w:rsidR="00147E1E" w:rsidRDefault="00147E1E" w:rsidP="00147E1E">
            <w:pPr>
              <w:numPr>
                <w:ilvl w:val="0"/>
                <w:numId w:val="66"/>
              </w:numPr>
              <w:spacing w:before="60" w:after="0" w:line="276" w:lineRule="auto"/>
              <w:ind w:left="0" w:firstLine="0"/>
              <w:jc w:val="left"/>
              <w:rPr>
                <w:rFonts w:eastAsia="Times New Roman"/>
              </w:rPr>
            </w:pPr>
            <w:r>
              <w:rPr>
                <w:rFonts w:eastAsia="Times New Roman"/>
              </w:rPr>
              <w:t>Sinh viên thảo luận, thống nhất ý kiến.</w:t>
            </w:r>
          </w:p>
          <w:p w14:paraId="65347650" w14:textId="77777777" w:rsidR="00147E1E" w:rsidRDefault="00147E1E" w:rsidP="00147E1E">
            <w:pPr>
              <w:numPr>
                <w:ilvl w:val="0"/>
                <w:numId w:val="66"/>
              </w:numPr>
              <w:spacing w:before="60" w:after="0" w:line="276" w:lineRule="auto"/>
              <w:ind w:left="0" w:firstLine="0"/>
              <w:jc w:val="left"/>
              <w:rPr>
                <w:rFonts w:eastAsia="Times New Roman"/>
              </w:rPr>
            </w:pPr>
            <w:r>
              <w:rPr>
                <w:rFonts w:eastAsia="Times New Roman"/>
              </w:rPr>
              <w:t>Đánh giá kết quả của sinh viên.</w:t>
            </w:r>
          </w:p>
        </w:tc>
        <w:tc>
          <w:tcPr>
            <w:tcW w:w="856" w:type="dxa"/>
            <w:vMerge w:val="restart"/>
            <w:tcBorders>
              <w:top w:val="single" w:sz="4" w:space="0" w:color="000000"/>
              <w:left w:val="single" w:sz="4" w:space="0" w:color="000000"/>
              <w:bottom w:val="single" w:sz="4" w:space="0" w:color="000000"/>
              <w:right w:val="single" w:sz="4" w:space="0" w:color="000000"/>
            </w:tcBorders>
          </w:tcPr>
          <w:p w14:paraId="28ABD2BA" w14:textId="77777777" w:rsidR="00147E1E" w:rsidRDefault="00147E1E" w:rsidP="00D03D4F">
            <w:pPr>
              <w:spacing w:before="60" w:after="0"/>
              <w:ind w:left="-108"/>
              <w:jc w:val="center"/>
              <w:rPr>
                <w:rFonts w:eastAsia="Times New Roman"/>
              </w:rPr>
            </w:pPr>
            <w:r>
              <w:rPr>
                <w:rFonts w:eastAsia="Times New Roman"/>
              </w:rPr>
              <w:lastRenderedPageBreak/>
              <w:t>X3, Y</w:t>
            </w:r>
          </w:p>
          <w:p w14:paraId="62BFE01E" w14:textId="77777777" w:rsidR="00147E1E" w:rsidRDefault="00147E1E" w:rsidP="00D03D4F">
            <w:pPr>
              <w:spacing w:before="60" w:after="0"/>
              <w:ind w:left="-108"/>
              <w:jc w:val="center"/>
              <w:rPr>
                <w:rFonts w:eastAsia="Times New Roman"/>
              </w:rPr>
            </w:pPr>
          </w:p>
          <w:p w14:paraId="7605C1BA" w14:textId="77777777" w:rsidR="00147E1E" w:rsidRDefault="00147E1E" w:rsidP="00D03D4F">
            <w:pPr>
              <w:spacing w:before="60" w:after="0"/>
              <w:ind w:left="-108"/>
              <w:jc w:val="center"/>
              <w:rPr>
                <w:rFonts w:eastAsia="Times New Roman"/>
              </w:rPr>
            </w:pPr>
          </w:p>
          <w:p w14:paraId="55E5ECD0" w14:textId="77777777" w:rsidR="00147E1E" w:rsidRDefault="00147E1E" w:rsidP="00D03D4F">
            <w:pPr>
              <w:spacing w:before="60" w:after="0"/>
              <w:ind w:left="-108"/>
              <w:jc w:val="center"/>
              <w:rPr>
                <w:rFonts w:eastAsia="Times New Roman"/>
              </w:rPr>
            </w:pPr>
          </w:p>
          <w:p w14:paraId="70BAC54C" w14:textId="77777777" w:rsidR="00147E1E" w:rsidRDefault="00147E1E" w:rsidP="00D03D4F">
            <w:pPr>
              <w:spacing w:before="60" w:after="0"/>
              <w:ind w:left="-108"/>
              <w:jc w:val="center"/>
              <w:rPr>
                <w:rFonts w:eastAsia="Times New Roman"/>
              </w:rPr>
            </w:pPr>
          </w:p>
          <w:p w14:paraId="482FD75D" w14:textId="77777777" w:rsidR="00147E1E" w:rsidRDefault="00147E1E" w:rsidP="00D03D4F">
            <w:pPr>
              <w:spacing w:before="60" w:after="0"/>
              <w:ind w:left="-108"/>
              <w:rPr>
                <w:rFonts w:eastAsia="Times New Roman"/>
              </w:rPr>
            </w:pPr>
          </w:p>
          <w:p w14:paraId="6E65F435" w14:textId="77777777" w:rsidR="00147E1E" w:rsidRDefault="00147E1E" w:rsidP="00D03D4F">
            <w:pPr>
              <w:spacing w:before="60" w:after="0"/>
              <w:ind w:left="-108"/>
              <w:rPr>
                <w:rFonts w:eastAsia="Times New Roman"/>
              </w:rPr>
            </w:pPr>
          </w:p>
          <w:p w14:paraId="585684E5" w14:textId="77777777" w:rsidR="00147E1E" w:rsidRDefault="00147E1E" w:rsidP="00D03D4F">
            <w:pPr>
              <w:spacing w:before="60" w:after="0"/>
              <w:ind w:left="-108"/>
              <w:rPr>
                <w:rFonts w:eastAsia="Times New Roman"/>
              </w:rPr>
            </w:pPr>
          </w:p>
          <w:p w14:paraId="0A3537E9" w14:textId="77777777" w:rsidR="00147E1E" w:rsidRDefault="00147E1E" w:rsidP="00D03D4F">
            <w:pPr>
              <w:spacing w:before="60" w:after="0"/>
              <w:ind w:left="-108"/>
              <w:jc w:val="center"/>
              <w:rPr>
                <w:rFonts w:eastAsia="Times New Roman"/>
              </w:rPr>
            </w:pPr>
          </w:p>
        </w:tc>
      </w:tr>
      <w:tr w:rsidR="00147E1E" w14:paraId="39337388" w14:textId="77777777" w:rsidTr="00D03D4F">
        <w:trPr>
          <w:trHeight w:val="20"/>
        </w:trPr>
        <w:tc>
          <w:tcPr>
            <w:tcW w:w="4112" w:type="dxa"/>
            <w:vMerge/>
            <w:tcBorders>
              <w:top w:val="single" w:sz="4" w:space="0" w:color="000000"/>
              <w:left w:val="single" w:sz="4" w:space="0" w:color="000000"/>
              <w:bottom w:val="single" w:sz="4" w:space="0" w:color="000000"/>
              <w:right w:val="single" w:sz="4" w:space="0" w:color="000000"/>
            </w:tcBorders>
          </w:tcPr>
          <w:p w14:paraId="63BC25DA"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1162" w:type="dxa"/>
            <w:tcBorders>
              <w:top w:val="nil"/>
              <w:left w:val="single" w:sz="4" w:space="0" w:color="000000"/>
              <w:bottom w:val="single" w:sz="4" w:space="0" w:color="000000"/>
              <w:right w:val="single" w:sz="4" w:space="0" w:color="000000"/>
            </w:tcBorders>
            <w:vAlign w:val="center"/>
          </w:tcPr>
          <w:p w14:paraId="44051A13" w14:textId="77777777" w:rsidR="00147E1E" w:rsidRDefault="00147E1E" w:rsidP="00D03D4F">
            <w:pPr>
              <w:spacing w:before="60" w:after="0"/>
              <w:rPr>
                <w:rFonts w:eastAsia="Times New Roman"/>
                <w:i/>
              </w:rPr>
            </w:pPr>
          </w:p>
        </w:tc>
        <w:tc>
          <w:tcPr>
            <w:tcW w:w="1105" w:type="dxa"/>
            <w:vMerge/>
            <w:tcBorders>
              <w:top w:val="single" w:sz="4" w:space="0" w:color="000000"/>
              <w:left w:val="single" w:sz="4" w:space="0" w:color="000000"/>
              <w:bottom w:val="single" w:sz="4" w:space="0" w:color="000000"/>
              <w:right w:val="single" w:sz="4" w:space="0" w:color="000000"/>
            </w:tcBorders>
          </w:tcPr>
          <w:p w14:paraId="12C62ABD"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2410" w:type="dxa"/>
            <w:vMerge/>
            <w:tcBorders>
              <w:top w:val="single" w:sz="4" w:space="0" w:color="000000"/>
              <w:left w:val="single" w:sz="4" w:space="0" w:color="000000"/>
              <w:bottom w:val="single" w:sz="4" w:space="0" w:color="000000"/>
              <w:right w:val="single" w:sz="4" w:space="0" w:color="000000"/>
            </w:tcBorders>
          </w:tcPr>
          <w:p w14:paraId="57625459"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856" w:type="dxa"/>
            <w:vMerge/>
            <w:tcBorders>
              <w:top w:val="single" w:sz="4" w:space="0" w:color="000000"/>
              <w:left w:val="single" w:sz="4" w:space="0" w:color="000000"/>
              <w:bottom w:val="single" w:sz="4" w:space="0" w:color="000000"/>
              <w:right w:val="single" w:sz="4" w:space="0" w:color="000000"/>
            </w:tcBorders>
          </w:tcPr>
          <w:p w14:paraId="724AC34E"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r>
      <w:tr w:rsidR="00147E1E" w14:paraId="4DE5C631" w14:textId="77777777" w:rsidTr="00D03D4F">
        <w:trPr>
          <w:trHeight w:val="397"/>
        </w:trPr>
        <w:tc>
          <w:tcPr>
            <w:tcW w:w="4112" w:type="dxa"/>
            <w:vMerge w:val="restart"/>
            <w:tcBorders>
              <w:top w:val="single" w:sz="4" w:space="0" w:color="000000"/>
              <w:left w:val="single" w:sz="4" w:space="0" w:color="000000"/>
              <w:bottom w:val="single" w:sz="4" w:space="0" w:color="000000"/>
              <w:right w:val="single" w:sz="4" w:space="0" w:color="000000"/>
            </w:tcBorders>
          </w:tcPr>
          <w:p w14:paraId="05E40D57" w14:textId="77777777" w:rsidR="00147E1E" w:rsidRDefault="00147E1E" w:rsidP="00D03D4F">
            <w:pPr>
              <w:spacing w:before="60" w:after="0"/>
              <w:ind w:left="-108"/>
              <w:rPr>
                <w:rFonts w:eastAsia="Times New Roman"/>
              </w:rPr>
            </w:pPr>
            <w:r>
              <w:rPr>
                <w:rFonts w:eastAsia="Times New Roman"/>
              </w:rPr>
              <w:lastRenderedPageBreak/>
              <w:t xml:space="preserve"> 2. Vấn đề những bài học kinh nghiệm của CM Tháng Tám năm 1945 có ý nghĩa như thế nào đối với công cuộc xây dựng và bảo vệ tổ quốc hiện nay.</w:t>
            </w:r>
          </w:p>
          <w:p w14:paraId="18E0696C" w14:textId="77777777" w:rsidR="00147E1E" w:rsidRDefault="00147E1E" w:rsidP="00D03D4F">
            <w:pPr>
              <w:spacing w:before="60" w:after="0"/>
              <w:ind w:left="-108"/>
              <w:rPr>
                <w:rFonts w:eastAsia="Times New Roman"/>
              </w:rPr>
            </w:pPr>
          </w:p>
        </w:tc>
        <w:tc>
          <w:tcPr>
            <w:tcW w:w="1162" w:type="dxa"/>
            <w:tcBorders>
              <w:top w:val="single" w:sz="4" w:space="0" w:color="000000"/>
              <w:left w:val="single" w:sz="4" w:space="0" w:color="000000"/>
              <w:bottom w:val="nil"/>
              <w:right w:val="single" w:sz="4" w:space="0" w:color="000000"/>
            </w:tcBorders>
            <w:vAlign w:val="center"/>
          </w:tcPr>
          <w:p w14:paraId="74390B27" w14:textId="77777777" w:rsidR="00147E1E" w:rsidRDefault="00147E1E" w:rsidP="00D03D4F">
            <w:pPr>
              <w:spacing w:before="60" w:after="0"/>
              <w:ind w:left="-108"/>
              <w:jc w:val="center"/>
              <w:rPr>
                <w:rFonts w:eastAsia="Times New Roman"/>
              </w:rPr>
            </w:pPr>
            <w:r>
              <w:rPr>
                <w:rFonts w:eastAsia="Times New Roman"/>
              </w:rPr>
              <w:t>3</w:t>
            </w:r>
          </w:p>
          <w:p w14:paraId="4B6DDCD7" w14:textId="77777777" w:rsidR="00147E1E" w:rsidRDefault="00147E1E" w:rsidP="00D03D4F">
            <w:pPr>
              <w:spacing w:before="60" w:after="0"/>
              <w:ind w:left="-108"/>
              <w:jc w:val="center"/>
              <w:rPr>
                <w:rFonts w:eastAsia="Times New Roman"/>
              </w:rPr>
            </w:pPr>
          </w:p>
        </w:tc>
        <w:tc>
          <w:tcPr>
            <w:tcW w:w="1105" w:type="dxa"/>
            <w:vMerge/>
            <w:tcBorders>
              <w:top w:val="single" w:sz="4" w:space="0" w:color="000000"/>
              <w:left w:val="single" w:sz="4" w:space="0" w:color="000000"/>
              <w:bottom w:val="single" w:sz="4" w:space="0" w:color="000000"/>
              <w:right w:val="single" w:sz="4" w:space="0" w:color="000000"/>
            </w:tcBorders>
          </w:tcPr>
          <w:p w14:paraId="50BDFFBE"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2408FB7C"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07A48743"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r w:rsidR="00147E1E" w14:paraId="459D2BAF" w14:textId="77777777" w:rsidTr="00D03D4F">
        <w:trPr>
          <w:trHeight w:val="397"/>
        </w:trPr>
        <w:tc>
          <w:tcPr>
            <w:tcW w:w="4112" w:type="dxa"/>
            <w:vMerge/>
            <w:tcBorders>
              <w:top w:val="single" w:sz="4" w:space="0" w:color="000000"/>
              <w:left w:val="single" w:sz="4" w:space="0" w:color="000000"/>
              <w:bottom w:val="single" w:sz="4" w:space="0" w:color="000000"/>
              <w:right w:val="single" w:sz="4" w:space="0" w:color="000000"/>
            </w:tcBorders>
          </w:tcPr>
          <w:p w14:paraId="02F13021"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1162" w:type="dxa"/>
            <w:tcBorders>
              <w:top w:val="nil"/>
              <w:left w:val="single" w:sz="4" w:space="0" w:color="000000"/>
              <w:bottom w:val="single" w:sz="4" w:space="0" w:color="000000"/>
              <w:right w:val="single" w:sz="4" w:space="0" w:color="000000"/>
            </w:tcBorders>
            <w:vAlign w:val="center"/>
          </w:tcPr>
          <w:p w14:paraId="79D00BCC" w14:textId="77777777" w:rsidR="00147E1E" w:rsidRDefault="00147E1E" w:rsidP="00D03D4F">
            <w:pPr>
              <w:spacing w:before="60" w:after="0"/>
              <w:rPr>
                <w:rFonts w:eastAsia="Times New Roman"/>
                <w:i/>
              </w:rPr>
            </w:pPr>
          </w:p>
        </w:tc>
        <w:tc>
          <w:tcPr>
            <w:tcW w:w="1105" w:type="dxa"/>
            <w:vMerge/>
            <w:tcBorders>
              <w:top w:val="single" w:sz="4" w:space="0" w:color="000000"/>
              <w:left w:val="single" w:sz="4" w:space="0" w:color="000000"/>
              <w:bottom w:val="single" w:sz="4" w:space="0" w:color="000000"/>
              <w:right w:val="single" w:sz="4" w:space="0" w:color="000000"/>
            </w:tcBorders>
          </w:tcPr>
          <w:p w14:paraId="3D617897"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2410" w:type="dxa"/>
            <w:vMerge/>
            <w:tcBorders>
              <w:top w:val="single" w:sz="4" w:space="0" w:color="000000"/>
              <w:left w:val="single" w:sz="4" w:space="0" w:color="000000"/>
              <w:bottom w:val="single" w:sz="4" w:space="0" w:color="000000"/>
              <w:right w:val="single" w:sz="4" w:space="0" w:color="000000"/>
            </w:tcBorders>
          </w:tcPr>
          <w:p w14:paraId="5F5BFD6A"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856" w:type="dxa"/>
            <w:vMerge/>
            <w:tcBorders>
              <w:top w:val="single" w:sz="4" w:space="0" w:color="000000"/>
              <w:left w:val="single" w:sz="4" w:space="0" w:color="000000"/>
              <w:bottom w:val="single" w:sz="4" w:space="0" w:color="000000"/>
              <w:right w:val="single" w:sz="4" w:space="0" w:color="000000"/>
            </w:tcBorders>
          </w:tcPr>
          <w:p w14:paraId="6715AD10"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r>
      <w:tr w:rsidR="00147E1E" w14:paraId="39DF2E1A" w14:textId="77777777" w:rsidTr="00D03D4F">
        <w:trPr>
          <w:trHeight w:val="397"/>
        </w:trPr>
        <w:tc>
          <w:tcPr>
            <w:tcW w:w="4112" w:type="dxa"/>
            <w:tcBorders>
              <w:top w:val="single" w:sz="4" w:space="0" w:color="000000"/>
              <w:left w:val="single" w:sz="4" w:space="0" w:color="000000"/>
              <w:bottom w:val="single" w:sz="4" w:space="0" w:color="000000"/>
              <w:right w:val="single" w:sz="4" w:space="0" w:color="000000"/>
            </w:tcBorders>
          </w:tcPr>
          <w:p w14:paraId="39A1AF7E" w14:textId="77777777" w:rsidR="00147E1E" w:rsidRDefault="00147E1E" w:rsidP="00D03D4F">
            <w:pPr>
              <w:spacing w:before="60" w:after="0"/>
              <w:ind w:left="-108"/>
              <w:rPr>
                <w:rFonts w:eastAsia="Times New Roman"/>
              </w:rPr>
            </w:pPr>
            <w:bookmarkStart w:id="94" w:name="_heading=h.1io07g6" w:colFirst="0" w:colLast="0"/>
            <w:bookmarkEnd w:id="94"/>
            <w:r>
              <w:rPr>
                <w:rFonts w:eastAsia="Times New Roman"/>
              </w:rPr>
              <w:t xml:space="preserve"> 3. Vấn đề ý nghĩa của sự nghiệp giải phóng dân tộc (1945-1975)</w:t>
            </w:r>
          </w:p>
          <w:p w14:paraId="0AD6433A" w14:textId="77777777" w:rsidR="00147E1E" w:rsidRDefault="00147E1E" w:rsidP="00D03D4F">
            <w:pPr>
              <w:spacing w:before="60" w:after="0"/>
              <w:ind w:left="-108"/>
              <w:rPr>
                <w:rFonts w:eastAsia="Times New Roman"/>
              </w:rPr>
            </w:pPr>
          </w:p>
        </w:tc>
        <w:tc>
          <w:tcPr>
            <w:tcW w:w="1162" w:type="dxa"/>
            <w:tcBorders>
              <w:top w:val="single" w:sz="4" w:space="0" w:color="000000"/>
              <w:left w:val="single" w:sz="4" w:space="0" w:color="000000"/>
              <w:bottom w:val="single" w:sz="4" w:space="0" w:color="000000"/>
              <w:right w:val="single" w:sz="4" w:space="0" w:color="000000"/>
            </w:tcBorders>
          </w:tcPr>
          <w:p w14:paraId="58DDC25D" w14:textId="77777777" w:rsidR="00147E1E" w:rsidRDefault="00147E1E" w:rsidP="00D03D4F">
            <w:pPr>
              <w:spacing w:before="60" w:after="0"/>
              <w:ind w:left="-108"/>
              <w:jc w:val="center"/>
              <w:rPr>
                <w:rFonts w:eastAsia="Times New Roman"/>
              </w:rPr>
            </w:pPr>
            <w:r>
              <w:rPr>
                <w:rFonts w:eastAsia="Times New Roman"/>
              </w:rPr>
              <w:t>3</w:t>
            </w:r>
          </w:p>
          <w:p w14:paraId="4E764FC3" w14:textId="77777777" w:rsidR="00147E1E" w:rsidRDefault="00147E1E" w:rsidP="00D03D4F">
            <w:pPr>
              <w:spacing w:before="60" w:after="0"/>
              <w:rPr>
                <w:rFonts w:eastAsia="Times New Roman"/>
              </w:rPr>
            </w:pPr>
          </w:p>
        </w:tc>
        <w:tc>
          <w:tcPr>
            <w:tcW w:w="1105" w:type="dxa"/>
            <w:vMerge/>
            <w:tcBorders>
              <w:top w:val="single" w:sz="4" w:space="0" w:color="000000"/>
              <w:left w:val="single" w:sz="4" w:space="0" w:color="000000"/>
              <w:bottom w:val="single" w:sz="4" w:space="0" w:color="000000"/>
              <w:right w:val="single" w:sz="4" w:space="0" w:color="000000"/>
            </w:tcBorders>
          </w:tcPr>
          <w:p w14:paraId="2BDECDD9"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1D8BC7CA"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167C4E93"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r w:rsidR="00147E1E" w14:paraId="7F610E3C" w14:textId="77777777" w:rsidTr="00D03D4F">
        <w:trPr>
          <w:trHeight w:val="397"/>
        </w:trPr>
        <w:tc>
          <w:tcPr>
            <w:tcW w:w="4112" w:type="dxa"/>
            <w:vMerge w:val="restart"/>
            <w:tcBorders>
              <w:top w:val="single" w:sz="4" w:space="0" w:color="000000"/>
              <w:left w:val="single" w:sz="4" w:space="0" w:color="000000"/>
              <w:bottom w:val="single" w:sz="4" w:space="0" w:color="000000"/>
              <w:right w:val="single" w:sz="4" w:space="0" w:color="000000"/>
            </w:tcBorders>
          </w:tcPr>
          <w:p w14:paraId="41F866F9" w14:textId="77777777" w:rsidR="00147E1E" w:rsidRDefault="00147E1E" w:rsidP="00D03D4F">
            <w:pPr>
              <w:spacing w:line="360" w:lineRule="auto"/>
              <w:rPr>
                <w:rFonts w:eastAsia="Times New Roman"/>
                <w:color w:val="000000"/>
              </w:rPr>
            </w:pPr>
            <w:r>
              <w:rPr>
                <w:rFonts w:eastAsia="Times New Roman"/>
                <w:color w:val="000000"/>
              </w:rPr>
              <w:t xml:space="preserve">4. Vấn đề </w:t>
            </w:r>
            <w:r>
              <w:rPr>
                <w:rFonts w:eastAsia="Times New Roman"/>
              </w:rPr>
              <w:t>khó khăn của CNH-HĐH ở Việt Nam hiện nay.</w:t>
            </w:r>
          </w:p>
        </w:tc>
        <w:tc>
          <w:tcPr>
            <w:tcW w:w="1162" w:type="dxa"/>
            <w:tcBorders>
              <w:top w:val="single" w:sz="4" w:space="0" w:color="000000"/>
              <w:left w:val="single" w:sz="4" w:space="0" w:color="000000"/>
              <w:bottom w:val="nil"/>
              <w:right w:val="single" w:sz="4" w:space="0" w:color="000000"/>
            </w:tcBorders>
          </w:tcPr>
          <w:p w14:paraId="71933BE4" w14:textId="77777777" w:rsidR="00147E1E" w:rsidRDefault="00147E1E" w:rsidP="00D03D4F">
            <w:pPr>
              <w:spacing w:before="60" w:after="0"/>
              <w:ind w:left="-108"/>
              <w:jc w:val="center"/>
              <w:rPr>
                <w:rFonts w:eastAsia="Times New Roman"/>
              </w:rPr>
            </w:pPr>
            <w:r>
              <w:rPr>
                <w:rFonts w:eastAsia="Times New Roman"/>
              </w:rPr>
              <w:t>3</w:t>
            </w:r>
          </w:p>
        </w:tc>
        <w:tc>
          <w:tcPr>
            <w:tcW w:w="1105" w:type="dxa"/>
            <w:vMerge/>
            <w:tcBorders>
              <w:top w:val="single" w:sz="4" w:space="0" w:color="000000"/>
              <w:left w:val="single" w:sz="4" w:space="0" w:color="000000"/>
              <w:bottom w:val="single" w:sz="4" w:space="0" w:color="000000"/>
              <w:right w:val="single" w:sz="4" w:space="0" w:color="000000"/>
            </w:tcBorders>
          </w:tcPr>
          <w:p w14:paraId="386D8713"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5CE3B772"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27017E8F"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r w:rsidR="00147E1E" w14:paraId="7BF001E5" w14:textId="77777777" w:rsidTr="00D03D4F">
        <w:trPr>
          <w:trHeight w:val="302"/>
        </w:trPr>
        <w:tc>
          <w:tcPr>
            <w:tcW w:w="4112" w:type="dxa"/>
            <w:vMerge/>
            <w:tcBorders>
              <w:top w:val="single" w:sz="4" w:space="0" w:color="000000"/>
              <w:left w:val="single" w:sz="4" w:space="0" w:color="000000"/>
              <w:bottom w:val="single" w:sz="4" w:space="0" w:color="000000"/>
              <w:right w:val="single" w:sz="4" w:space="0" w:color="000000"/>
            </w:tcBorders>
          </w:tcPr>
          <w:p w14:paraId="496C0F47"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1162" w:type="dxa"/>
            <w:tcBorders>
              <w:top w:val="nil"/>
              <w:left w:val="single" w:sz="4" w:space="0" w:color="000000"/>
              <w:bottom w:val="single" w:sz="4" w:space="0" w:color="000000"/>
              <w:right w:val="single" w:sz="4" w:space="0" w:color="000000"/>
            </w:tcBorders>
            <w:vAlign w:val="center"/>
          </w:tcPr>
          <w:p w14:paraId="5192FDD2" w14:textId="77777777" w:rsidR="00147E1E" w:rsidRDefault="00147E1E" w:rsidP="00D03D4F">
            <w:pPr>
              <w:spacing w:before="60" w:after="0"/>
              <w:rPr>
                <w:rFonts w:eastAsia="Times New Roman"/>
                <w:i/>
              </w:rPr>
            </w:pPr>
          </w:p>
        </w:tc>
        <w:tc>
          <w:tcPr>
            <w:tcW w:w="1105" w:type="dxa"/>
            <w:vMerge/>
            <w:tcBorders>
              <w:top w:val="single" w:sz="4" w:space="0" w:color="000000"/>
              <w:left w:val="single" w:sz="4" w:space="0" w:color="000000"/>
              <w:bottom w:val="single" w:sz="4" w:space="0" w:color="000000"/>
              <w:right w:val="single" w:sz="4" w:space="0" w:color="000000"/>
            </w:tcBorders>
          </w:tcPr>
          <w:p w14:paraId="0F2031C4"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2410" w:type="dxa"/>
            <w:vMerge/>
            <w:tcBorders>
              <w:top w:val="single" w:sz="4" w:space="0" w:color="000000"/>
              <w:left w:val="single" w:sz="4" w:space="0" w:color="000000"/>
              <w:bottom w:val="single" w:sz="4" w:space="0" w:color="000000"/>
              <w:right w:val="single" w:sz="4" w:space="0" w:color="000000"/>
            </w:tcBorders>
          </w:tcPr>
          <w:p w14:paraId="6121E2D3"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856" w:type="dxa"/>
            <w:vMerge/>
            <w:tcBorders>
              <w:top w:val="single" w:sz="4" w:space="0" w:color="000000"/>
              <w:left w:val="single" w:sz="4" w:space="0" w:color="000000"/>
              <w:bottom w:val="single" w:sz="4" w:space="0" w:color="000000"/>
              <w:right w:val="single" w:sz="4" w:space="0" w:color="000000"/>
            </w:tcBorders>
          </w:tcPr>
          <w:p w14:paraId="6C07A273"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r>
      <w:tr w:rsidR="00147E1E" w14:paraId="7AFC6BA9" w14:textId="77777777" w:rsidTr="00D03D4F">
        <w:trPr>
          <w:trHeight w:val="397"/>
        </w:trPr>
        <w:tc>
          <w:tcPr>
            <w:tcW w:w="4112" w:type="dxa"/>
            <w:tcBorders>
              <w:top w:val="single" w:sz="4" w:space="0" w:color="000000"/>
              <w:left w:val="single" w:sz="4" w:space="0" w:color="000000"/>
              <w:bottom w:val="single" w:sz="4" w:space="0" w:color="000000"/>
              <w:right w:val="single" w:sz="4" w:space="0" w:color="000000"/>
            </w:tcBorders>
          </w:tcPr>
          <w:p w14:paraId="4185B297" w14:textId="77777777" w:rsidR="00147E1E" w:rsidRDefault="00147E1E" w:rsidP="00D03D4F">
            <w:pPr>
              <w:spacing w:before="60" w:after="0"/>
              <w:ind w:left="-108"/>
              <w:rPr>
                <w:rFonts w:eastAsia="Times New Roman"/>
              </w:rPr>
            </w:pPr>
            <w:r>
              <w:rPr>
                <w:rFonts w:eastAsia="Times New Roman"/>
              </w:rPr>
              <w:t xml:space="preserve"> 5. Vấn đề xây dựng nền KTTT định hướng XHCN ở Việt Nam hiện nay.</w:t>
            </w:r>
          </w:p>
        </w:tc>
        <w:tc>
          <w:tcPr>
            <w:tcW w:w="1162" w:type="dxa"/>
            <w:tcBorders>
              <w:top w:val="single" w:sz="4" w:space="0" w:color="000000"/>
              <w:left w:val="single" w:sz="4" w:space="0" w:color="000000"/>
              <w:bottom w:val="single" w:sz="4" w:space="0" w:color="000000"/>
              <w:right w:val="single" w:sz="4" w:space="0" w:color="000000"/>
            </w:tcBorders>
          </w:tcPr>
          <w:p w14:paraId="41212332" w14:textId="77777777" w:rsidR="00147E1E" w:rsidRDefault="00147E1E" w:rsidP="00D03D4F">
            <w:pPr>
              <w:spacing w:before="60" w:after="0"/>
              <w:ind w:left="-108"/>
              <w:jc w:val="center"/>
              <w:rPr>
                <w:rFonts w:eastAsia="Times New Roman"/>
              </w:rPr>
            </w:pPr>
            <w:r>
              <w:rPr>
                <w:rFonts w:eastAsia="Times New Roman"/>
              </w:rPr>
              <w:t>2</w:t>
            </w:r>
          </w:p>
          <w:p w14:paraId="2F5014EC" w14:textId="77777777" w:rsidR="00147E1E" w:rsidRDefault="00147E1E" w:rsidP="00D03D4F">
            <w:pPr>
              <w:spacing w:before="60" w:after="0"/>
              <w:rPr>
                <w:rFonts w:eastAsia="Times New Roman"/>
              </w:rPr>
            </w:pPr>
          </w:p>
        </w:tc>
        <w:tc>
          <w:tcPr>
            <w:tcW w:w="1105" w:type="dxa"/>
            <w:vMerge/>
            <w:tcBorders>
              <w:top w:val="single" w:sz="4" w:space="0" w:color="000000"/>
              <w:left w:val="single" w:sz="4" w:space="0" w:color="000000"/>
              <w:bottom w:val="single" w:sz="4" w:space="0" w:color="000000"/>
              <w:right w:val="single" w:sz="4" w:space="0" w:color="000000"/>
            </w:tcBorders>
          </w:tcPr>
          <w:p w14:paraId="2E3F80D2"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553DBF05"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3CD60EA4"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r w:rsidR="00147E1E" w14:paraId="01C8B41B" w14:textId="77777777" w:rsidTr="00D03D4F">
        <w:trPr>
          <w:trHeight w:val="1031"/>
        </w:trPr>
        <w:tc>
          <w:tcPr>
            <w:tcW w:w="4112" w:type="dxa"/>
            <w:tcBorders>
              <w:top w:val="single" w:sz="4" w:space="0" w:color="000000"/>
              <w:left w:val="single" w:sz="4" w:space="0" w:color="000000"/>
              <w:bottom w:val="single" w:sz="4" w:space="0" w:color="000000"/>
              <w:right w:val="single" w:sz="4" w:space="0" w:color="000000"/>
            </w:tcBorders>
          </w:tcPr>
          <w:p w14:paraId="40BB3A8A" w14:textId="77777777" w:rsidR="00147E1E" w:rsidRDefault="00147E1E" w:rsidP="00D03D4F">
            <w:pPr>
              <w:spacing w:before="120" w:line="360" w:lineRule="auto"/>
              <w:ind w:left="-900" w:firstLine="900"/>
              <w:rPr>
                <w:rFonts w:eastAsia="Times New Roman"/>
              </w:rPr>
            </w:pPr>
            <w:r>
              <w:rPr>
                <w:rFonts w:eastAsia="Times New Roman"/>
              </w:rPr>
              <w:t>6. Vấn đề đường lối xây dựng hệ thống chính trị chính trị của Đảng.</w:t>
            </w:r>
          </w:p>
        </w:tc>
        <w:tc>
          <w:tcPr>
            <w:tcW w:w="1162" w:type="dxa"/>
            <w:tcBorders>
              <w:top w:val="single" w:sz="4" w:space="0" w:color="000000"/>
              <w:left w:val="single" w:sz="4" w:space="0" w:color="000000"/>
              <w:bottom w:val="single" w:sz="4" w:space="0" w:color="000000"/>
              <w:right w:val="single" w:sz="4" w:space="0" w:color="000000"/>
            </w:tcBorders>
          </w:tcPr>
          <w:p w14:paraId="69C19B9E" w14:textId="77777777" w:rsidR="00147E1E" w:rsidRDefault="00147E1E" w:rsidP="00D03D4F">
            <w:pPr>
              <w:spacing w:before="60" w:after="0"/>
              <w:ind w:left="-108"/>
              <w:jc w:val="center"/>
              <w:rPr>
                <w:rFonts w:eastAsia="Times New Roman"/>
              </w:rPr>
            </w:pPr>
            <w:r>
              <w:rPr>
                <w:rFonts w:eastAsia="Times New Roman"/>
              </w:rPr>
              <w:t>2</w:t>
            </w:r>
          </w:p>
        </w:tc>
        <w:tc>
          <w:tcPr>
            <w:tcW w:w="1105" w:type="dxa"/>
            <w:vMerge/>
            <w:tcBorders>
              <w:top w:val="single" w:sz="4" w:space="0" w:color="000000"/>
              <w:left w:val="single" w:sz="4" w:space="0" w:color="000000"/>
              <w:bottom w:val="single" w:sz="4" w:space="0" w:color="000000"/>
              <w:right w:val="single" w:sz="4" w:space="0" w:color="000000"/>
            </w:tcBorders>
          </w:tcPr>
          <w:p w14:paraId="437BF449"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05575FFA"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0409A9EE"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r w:rsidR="00147E1E" w14:paraId="6E42099A" w14:textId="77777777" w:rsidTr="00D03D4F">
        <w:trPr>
          <w:trHeight w:val="397"/>
        </w:trPr>
        <w:tc>
          <w:tcPr>
            <w:tcW w:w="4112" w:type="dxa"/>
            <w:vMerge w:val="restart"/>
            <w:tcBorders>
              <w:top w:val="single" w:sz="4" w:space="0" w:color="000000"/>
              <w:left w:val="single" w:sz="4" w:space="0" w:color="000000"/>
              <w:bottom w:val="single" w:sz="4" w:space="0" w:color="000000"/>
              <w:right w:val="single" w:sz="4" w:space="0" w:color="000000"/>
            </w:tcBorders>
          </w:tcPr>
          <w:p w14:paraId="0BB21C78" w14:textId="77777777" w:rsidR="00147E1E" w:rsidRDefault="00147E1E" w:rsidP="00D03D4F">
            <w:pPr>
              <w:spacing w:before="60" w:after="0"/>
              <w:ind w:left="-108"/>
              <w:rPr>
                <w:rFonts w:eastAsia="Times New Roman"/>
              </w:rPr>
            </w:pPr>
            <w:r>
              <w:rPr>
                <w:rFonts w:eastAsia="Times New Roman"/>
              </w:rPr>
              <w:t xml:space="preserve"> 7. Các giá trị văn hóa của dân tộc và thực trạng những vấn đề xã hội hiện nay.</w:t>
            </w:r>
          </w:p>
        </w:tc>
        <w:tc>
          <w:tcPr>
            <w:tcW w:w="1162" w:type="dxa"/>
            <w:tcBorders>
              <w:top w:val="single" w:sz="4" w:space="0" w:color="000000"/>
              <w:left w:val="single" w:sz="4" w:space="0" w:color="000000"/>
              <w:bottom w:val="nil"/>
              <w:right w:val="single" w:sz="4" w:space="0" w:color="000000"/>
            </w:tcBorders>
          </w:tcPr>
          <w:p w14:paraId="4AFAE4F6" w14:textId="77777777" w:rsidR="00147E1E" w:rsidRDefault="00147E1E" w:rsidP="00D03D4F">
            <w:pPr>
              <w:spacing w:before="60" w:after="0"/>
              <w:ind w:left="-108"/>
              <w:jc w:val="center"/>
              <w:rPr>
                <w:rFonts w:eastAsia="Times New Roman"/>
              </w:rPr>
            </w:pPr>
            <w:r>
              <w:rPr>
                <w:rFonts w:eastAsia="Times New Roman"/>
              </w:rPr>
              <w:t>3</w:t>
            </w:r>
          </w:p>
          <w:p w14:paraId="162E9923" w14:textId="77777777" w:rsidR="00147E1E" w:rsidRDefault="00147E1E" w:rsidP="00D03D4F">
            <w:pPr>
              <w:spacing w:before="60" w:after="0"/>
              <w:ind w:left="-108"/>
              <w:jc w:val="center"/>
              <w:rPr>
                <w:rFonts w:eastAsia="Times New Roman"/>
              </w:rPr>
            </w:pPr>
          </w:p>
        </w:tc>
        <w:tc>
          <w:tcPr>
            <w:tcW w:w="1105" w:type="dxa"/>
            <w:vMerge/>
            <w:tcBorders>
              <w:top w:val="single" w:sz="4" w:space="0" w:color="000000"/>
              <w:left w:val="single" w:sz="4" w:space="0" w:color="000000"/>
              <w:bottom w:val="single" w:sz="4" w:space="0" w:color="000000"/>
              <w:right w:val="single" w:sz="4" w:space="0" w:color="000000"/>
            </w:tcBorders>
          </w:tcPr>
          <w:p w14:paraId="14B58DDD"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141008F7"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4634AF9E"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r w:rsidR="00147E1E" w14:paraId="2A97D61E" w14:textId="77777777" w:rsidTr="00D03D4F">
        <w:trPr>
          <w:trHeight w:val="20"/>
        </w:trPr>
        <w:tc>
          <w:tcPr>
            <w:tcW w:w="4112" w:type="dxa"/>
            <w:vMerge/>
            <w:tcBorders>
              <w:top w:val="single" w:sz="4" w:space="0" w:color="000000"/>
              <w:left w:val="single" w:sz="4" w:space="0" w:color="000000"/>
              <w:bottom w:val="single" w:sz="4" w:space="0" w:color="000000"/>
              <w:right w:val="single" w:sz="4" w:space="0" w:color="000000"/>
            </w:tcBorders>
          </w:tcPr>
          <w:p w14:paraId="7677448A"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1162" w:type="dxa"/>
            <w:tcBorders>
              <w:top w:val="nil"/>
              <w:left w:val="single" w:sz="4" w:space="0" w:color="000000"/>
              <w:bottom w:val="single" w:sz="4" w:space="0" w:color="000000"/>
              <w:right w:val="single" w:sz="4" w:space="0" w:color="000000"/>
            </w:tcBorders>
            <w:vAlign w:val="center"/>
          </w:tcPr>
          <w:p w14:paraId="588D5C0A" w14:textId="77777777" w:rsidR="00147E1E" w:rsidRDefault="00147E1E" w:rsidP="00D03D4F">
            <w:pPr>
              <w:spacing w:before="60" w:after="0"/>
              <w:rPr>
                <w:rFonts w:eastAsia="Times New Roman"/>
                <w:i/>
              </w:rPr>
            </w:pPr>
          </w:p>
        </w:tc>
        <w:tc>
          <w:tcPr>
            <w:tcW w:w="1105" w:type="dxa"/>
            <w:vMerge/>
            <w:tcBorders>
              <w:top w:val="single" w:sz="4" w:space="0" w:color="000000"/>
              <w:left w:val="single" w:sz="4" w:space="0" w:color="000000"/>
              <w:bottom w:val="single" w:sz="4" w:space="0" w:color="000000"/>
              <w:right w:val="single" w:sz="4" w:space="0" w:color="000000"/>
            </w:tcBorders>
          </w:tcPr>
          <w:p w14:paraId="4210D9DA"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2410" w:type="dxa"/>
            <w:vMerge/>
            <w:tcBorders>
              <w:top w:val="single" w:sz="4" w:space="0" w:color="000000"/>
              <w:left w:val="single" w:sz="4" w:space="0" w:color="000000"/>
              <w:bottom w:val="single" w:sz="4" w:space="0" w:color="000000"/>
              <w:right w:val="single" w:sz="4" w:space="0" w:color="000000"/>
            </w:tcBorders>
          </w:tcPr>
          <w:p w14:paraId="1B826174"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c>
          <w:tcPr>
            <w:tcW w:w="856" w:type="dxa"/>
            <w:vMerge/>
            <w:tcBorders>
              <w:top w:val="single" w:sz="4" w:space="0" w:color="000000"/>
              <w:left w:val="single" w:sz="4" w:space="0" w:color="000000"/>
              <w:bottom w:val="single" w:sz="4" w:space="0" w:color="000000"/>
              <w:right w:val="single" w:sz="4" w:space="0" w:color="000000"/>
            </w:tcBorders>
          </w:tcPr>
          <w:p w14:paraId="73E17023" w14:textId="77777777" w:rsidR="00147E1E" w:rsidRDefault="00147E1E" w:rsidP="00D03D4F">
            <w:pPr>
              <w:widowControl w:val="0"/>
              <w:pBdr>
                <w:top w:val="nil"/>
                <w:left w:val="nil"/>
                <w:bottom w:val="nil"/>
                <w:right w:val="nil"/>
                <w:between w:val="nil"/>
              </w:pBdr>
              <w:spacing w:after="0" w:line="276" w:lineRule="auto"/>
              <w:rPr>
                <w:rFonts w:eastAsia="Times New Roman"/>
                <w:i/>
              </w:rPr>
            </w:pPr>
          </w:p>
        </w:tc>
      </w:tr>
      <w:tr w:rsidR="00147E1E" w14:paraId="6DC42F22" w14:textId="77777777" w:rsidTr="00D03D4F">
        <w:trPr>
          <w:trHeight w:val="397"/>
        </w:trPr>
        <w:tc>
          <w:tcPr>
            <w:tcW w:w="4112" w:type="dxa"/>
            <w:tcBorders>
              <w:top w:val="single" w:sz="4" w:space="0" w:color="000000"/>
              <w:left w:val="single" w:sz="4" w:space="0" w:color="000000"/>
              <w:bottom w:val="single" w:sz="4" w:space="0" w:color="000000"/>
              <w:right w:val="single" w:sz="4" w:space="0" w:color="000000"/>
            </w:tcBorders>
          </w:tcPr>
          <w:p w14:paraId="1DFE09DA" w14:textId="77777777" w:rsidR="00147E1E" w:rsidRDefault="00147E1E" w:rsidP="00D03D4F">
            <w:pPr>
              <w:spacing w:before="60" w:after="0"/>
              <w:ind w:left="-108"/>
              <w:rPr>
                <w:rFonts w:eastAsia="Times New Roman"/>
              </w:rPr>
            </w:pPr>
            <w:r>
              <w:rPr>
                <w:rFonts w:eastAsia="Times New Roman"/>
              </w:rPr>
              <w:t xml:space="preserve"> 8. Chủ trương đối ngoại</w:t>
            </w:r>
            <w:r>
              <w:rPr>
                <w:rFonts w:eastAsia="Times New Roman"/>
                <w:i/>
              </w:rPr>
              <w:t xml:space="preserve"> </w:t>
            </w:r>
            <w:r>
              <w:rPr>
                <w:rFonts w:eastAsia="Times New Roman"/>
              </w:rPr>
              <w:t>của Đảng thời kỳ đổi mới</w:t>
            </w:r>
          </w:p>
          <w:p w14:paraId="35CCB894" w14:textId="77777777" w:rsidR="00147E1E" w:rsidRDefault="00147E1E" w:rsidP="00D03D4F">
            <w:pPr>
              <w:spacing w:before="60" w:after="0"/>
              <w:ind w:left="-108"/>
              <w:rPr>
                <w:rFonts w:eastAsia="Times New Roman"/>
              </w:rPr>
            </w:pPr>
          </w:p>
        </w:tc>
        <w:tc>
          <w:tcPr>
            <w:tcW w:w="1162" w:type="dxa"/>
            <w:tcBorders>
              <w:top w:val="single" w:sz="4" w:space="0" w:color="000000"/>
              <w:left w:val="single" w:sz="4" w:space="0" w:color="000000"/>
              <w:bottom w:val="single" w:sz="4" w:space="0" w:color="000000"/>
              <w:right w:val="single" w:sz="4" w:space="0" w:color="000000"/>
            </w:tcBorders>
          </w:tcPr>
          <w:p w14:paraId="09D1CB14" w14:textId="77777777" w:rsidR="00147E1E" w:rsidRDefault="00147E1E" w:rsidP="00D03D4F">
            <w:pPr>
              <w:spacing w:before="60" w:after="0"/>
              <w:ind w:left="-108"/>
              <w:jc w:val="center"/>
              <w:rPr>
                <w:rFonts w:eastAsia="Times New Roman"/>
              </w:rPr>
            </w:pPr>
            <w:r>
              <w:rPr>
                <w:rFonts w:eastAsia="Times New Roman"/>
              </w:rPr>
              <w:t>2</w:t>
            </w:r>
          </w:p>
          <w:p w14:paraId="5068726A" w14:textId="77777777" w:rsidR="00147E1E" w:rsidRDefault="00147E1E" w:rsidP="00D03D4F">
            <w:pPr>
              <w:spacing w:before="60" w:after="0"/>
              <w:rPr>
                <w:rFonts w:eastAsia="Times New Roman"/>
              </w:rPr>
            </w:pPr>
          </w:p>
        </w:tc>
        <w:tc>
          <w:tcPr>
            <w:tcW w:w="1105" w:type="dxa"/>
            <w:vMerge/>
            <w:tcBorders>
              <w:top w:val="single" w:sz="4" w:space="0" w:color="000000"/>
              <w:left w:val="single" w:sz="4" w:space="0" w:color="000000"/>
              <w:bottom w:val="single" w:sz="4" w:space="0" w:color="000000"/>
              <w:right w:val="single" w:sz="4" w:space="0" w:color="000000"/>
            </w:tcBorders>
          </w:tcPr>
          <w:p w14:paraId="51FA3688"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2410" w:type="dxa"/>
            <w:vMerge/>
            <w:tcBorders>
              <w:top w:val="single" w:sz="4" w:space="0" w:color="000000"/>
              <w:left w:val="single" w:sz="4" w:space="0" w:color="000000"/>
              <w:bottom w:val="single" w:sz="4" w:space="0" w:color="000000"/>
              <w:right w:val="single" w:sz="4" w:space="0" w:color="000000"/>
            </w:tcBorders>
          </w:tcPr>
          <w:p w14:paraId="070ADA13"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c>
          <w:tcPr>
            <w:tcW w:w="856" w:type="dxa"/>
            <w:vMerge/>
            <w:tcBorders>
              <w:top w:val="single" w:sz="4" w:space="0" w:color="000000"/>
              <w:left w:val="single" w:sz="4" w:space="0" w:color="000000"/>
              <w:bottom w:val="single" w:sz="4" w:space="0" w:color="000000"/>
              <w:right w:val="single" w:sz="4" w:space="0" w:color="000000"/>
            </w:tcBorders>
          </w:tcPr>
          <w:p w14:paraId="465CB623" w14:textId="77777777" w:rsidR="00147E1E" w:rsidRDefault="00147E1E" w:rsidP="00D03D4F">
            <w:pPr>
              <w:widowControl w:val="0"/>
              <w:pBdr>
                <w:top w:val="nil"/>
                <w:left w:val="nil"/>
                <w:bottom w:val="nil"/>
                <w:right w:val="nil"/>
                <w:between w:val="nil"/>
              </w:pBdr>
              <w:spacing w:after="0" w:line="276" w:lineRule="auto"/>
              <w:rPr>
                <w:rFonts w:eastAsia="Times New Roman"/>
              </w:rPr>
            </w:pPr>
          </w:p>
        </w:tc>
      </w:tr>
    </w:tbl>
    <w:p w14:paraId="1A512410" w14:textId="77777777" w:rsidR="00147E1E" w:rsidRDefault="00147E1E" w:rsidP="00147E1E">
      <w:pPr>
        <w:tabs>
          <w:tab w:val="left" w:pos="7513"/>
        </w:tabs>
        <w:spacing w:after="0" w:line="240" w:lineRule="auto"/>
        <w:rPr>
          <w:rFonts w:eastAsia="Times New Roman"/>
          <w:i/>
          <w:szCs w:val="24"/>
        </w:rPr>
      </w:pPr>
    </w:p>
    <w:p w14:paraId="35E14544" w14:textId="77777777" w:rsidR="00147E1E" w:rsidRDefault="00147E1E" w:rsidP="00147E1E">
      <w:pPr>
        <w:spacing w:before="60" w:after="0"/>
        <w:rPr>
          <w:rFonts w:eastAsia="Times New Roman"/>
          <w:i/>
          <w:szCs w:val="24"/>
        </w:rPr>
      </w:pPr>
      <w:r>
        <w:rPr>
          <w:rFonts w:eastAsia="Times New Roman"/>
          <w:i/>
          <w:szCs w:val="24"/>
        </w:rPr>
        <w:t xml:space="preserve">Lưu ý: </w:t>
      </w:r>
    </w:p>
    <w:p w14:paraId="1E2B182C" w14:textId="77777777" w:rsidR="00147E1E" w:rsidRDefault="00147E1E" w:rsidP="00147E1E">
      <w:pPr>
        <w:tabs>
          <w:tab w:val="left" w:pos="7513"/>
        </w:tabs>
        <w:spacing w:after="0" w:line="240" w:lineRule="auto"/>
        <w:rPr>
          <w:rFonts w:eastAsia="Times New Roman"/>
          <w:i/>
          <w:szCs w:val="24"/>
        </w:rPr>
      </w:pPr>
      <w:r>
        <w:rPr>
          <w:rFonts w:eastAsia="Times New Roman"/>
          <w:i/>
          <w:szCs w:val="24"/>
        </w:rPr>
        <w:t>- Số tiết hướng dẫn BTL trên lớp là 15 tiết. Khối lượng BTL tính bằng 1 tín chỉ.</w:t>
      </w:r>
    </w:p>
    <w:p w14:paraId="764B1AFC" w14:textId="77777777" w:rsidR="00147E1E" w:rsidRDefault="00147E1E" w:rsidP="00147E1E">
      <w:pPr>
        <w:tabs>
          <w:tab w:val="left" w:pos="7513"/>
        </w:tabs>
        <w:spacing w:after="0" w:line="240" w:lineRule="auto"/>
        <w:rPr>
          <w:rFonts w:eastAsia="Times New Roman"/>
          <w:i/>
          <w:szCs w:val="24"/>
        </w:rPr>
      </w:pPr>
      <w:r>
        <w:rPr>
          <w:rFonts w:eastAsia="Times New Roman"/>
          <w:i/>
          <w:szCs w:val="24"/>
        </w:rPr>
        <w:t>- Số tiết hướng dẫn ĐAMH trên lớp là 30 tiết. Khối lượng ĐAMH tính bằng 2 tín chỉ.</w:t>
      </w:r>
    </w:p>
    <w:p w14:paraId="3A572EEE" w14:textId="77777777" w:rsidR="00147E1E" w:rsidRDefault="00147E1E" w:rsidP="00147E1E">
      <w:pPr>
        <w:tabs>
          <w:tab w:val="left" w:pos="7513"/>
        </w:tabs>
        <w:spacing w:after="0" w:line="240" w:lineRule="auto"/>
        <w:rPr>
          <w:rFonts w:eastAsia="Times New Roman"/>
          <w:i/>
          <w:szCs w:val="24"/>
        </w:rPr>
      </w:pPr>
      <w:r>
        <w:rPr>
          <w:rFonts w:eastAsia="Times New Roman"/>
          <w:i/>
          <w:szCs w:val="24"/>
        </w:rPr>
        <w:t>- Công thức tính số tiết giảng dạy của học phần như sau:</w:t>
      </w:r>
    </w:p>
    <w:p w14:paraId="3DB04431" w14:textId="77777777" w:rsidR="00147E1E" w:rsidRDefault="00147E1E" w:rsidP="00147E1E">
      <w:pPr>
        <w:tabs>
          <w:tab w:val="left" w:pos="7513"/>
        </w:tabs>
        <w:spacing w:after="0" w:line="240" w:lineRule="auto"/>
        <w:jc w:val="center"/>
        <w:rPr>
          <w:rFonts w:eastAsia="Times New Roman"/>
          <w:i/>
          <w:szCs w:val="24"/>
        </w:rPr>
      </w:pPr>
      <w:r>
        <w:rPr>
          <w:rFonts w:eastAsia="Times New Roman"/>
          <w:b/>
          <w:i/>
          <w:szCs w:val="24"/>
        </w:rPr>
        <w:t>Số tín chỉ của học phần</w:t>
      </w:r>
      <w:r>
        <w:rPr>
          <w:rFonts w:eastAsia="Times New Roman"/>
          <w:i/>
          <w:szCs w:val="24"/>
        </w:rPr>
        <w:t xml:space="preserve"> x 15 = </w:t>
      </w:r>
      <w:r>
        <w:rPr>
          <w:rFonts w:eastAsia="Times New Roman"/>
          <w:b/>
          <w:i/>
          <w:szCs w:val="24"/>
        </w:rPr>
        <w:t>số tiết giảng dạy trên lớp</w:t>
      </w:r>
      <w:r>
        <w:rPr>
          <w:rFonts w:eastAsia="Times New Roman"/>
          <w:i/>
          <w:szCs w:val="24"/>
        </w:rPr>
        <w:t xml:space="preserve"> + (</w:t>
      </w:r>
      <w:r>
        <w:rPr>
          <w:rFonts w:eastAsia="Times New Roman"/>
          <w:b/>
          <w:i/>
          <w:szCs w:val="24"/>
        </w:rPr>
        <w:t xml:space="preserve">số tiết giảng dạy thực hành </w:t>
      </w:r>
      <w:r>
        <w:rPr>
          <w:rFonts w:eastAsia="Times New Roman"/>
          <w:i/>
          <w:szCs w:val="24"/>
        </w:rPr>
        <w:t>: 2)</w:t>
      </w:r>
    </w:p>
    <w:p w14:paraId="2E34DC93" w14:textId="77777777" w:rsidR="00147E1E" w:rsidRDefault="00147E1E" w:rsidP="00147E1E">
      <w:pPr>
        <w:tabs>
          <w:tab w:val="left" w:pos="7513"/>
        </w:tabs>
        <w:spacing w:after="0" w:line="240" w:lineRule="auto"/>
        <w:rPr>
          <w:rFonts w:eastAsia="Times New Roman"/>
          <w:i/>
          <w:szCs w:val="24"/>
        </w:rPr>
      </w:pPr>
      <w:r>
        <w:rPr>
          <w:rFonts w:eastAsia="Times New Roman"/>
          <w:i/>
          <w:szCs w:val="24"/>
        </w:rPr>
        <w:t>- Số tiết giảng dạy trên lớp bao gồm số tiết giảng dạy lý thuyết, làm bài tập, kiểm tra và hướng dẫn BTL, ĐAMH.</w:t>
      </w:r>
    </w:p>
    <w:p w14:paraId="3CFEC5E6" w14:textId="77777777" w:rsidR="00147E1E" w:rsidRDefault="00147E1E" w:rsidP="00147E1E">
      <w:pPr>
        <w:spacing w:before="60"/>
        <w:rPr>
          <w:rFonts w:eastAsia="Times New Roman"/>
          <w:szCs w:val="24"/>
        </w:rPr>
      </w:pPr>
      <w:r>
        <w:rPr>
          <w:rFonts w:eastAsia="Times New Roman"/>
          <w:b/>
          <w:i/>
          <w:szCs w:val="24"/>
        </w:rPr>
        <w:t>11. Ngày phê duyệt:</w:t>
      </w:r>
      <w:r>
        <w:rPr>
          <w:rFonts w:eastAsia="Times New Roman"/>
          <w:i/>
          <w:szCs w:val="24"/>
        </w:rPr>
        <w:t xml:space="preserve">  20/5/2018</w:t>
      </w:r>
    </w:p>
    <w:p w14:paraId="14FAE1DF" w14:textId="77777777" w:rsidR="00147E1E" w:rsidRDefault="00147E1E" w:rsidP="00147E1E">
      <w:pPr>
        <w:spacing w:before="60" w:after="120"/>
        <w:rPr>
          <w:rFonts w:eastAsia="Times New Roman"/>
          <w:b/>
          <w:i/>
          <w:szCs w:val="24"/>
        </w:rPr>
      </w:pPr>
      <w:r>
        <w:rPr>
          <w:rFonts w:eastAsia="Times New Roman"/>
          <w:b/>
          <w:i/>
          <w:szCs w:val="24"/>
        </w:rPr>
        <w:t>12. Cấp phê duyệt:</w:t>
      </w:r>
    </w:p>
    <w:p w14:paraId="77B7EF44" w14:textId="77777777" w:rsidR="00147E1E" w:rsidRDefault="00147E1E" w:rsidP="00147E1E">
      <w:pPr>
        <w:spacing w:after="120"/>
        <w:jc w:val="center"/>
        <w:rPr>
          <w:rFonts w:eastAsia="Times New Roman"/>
          <w:b/>
          <w:szCs w:val="24"/>
        </w:rPr>
      </w:pPr>
      <w:r>
        <w:rPr>
          <w:rFonts w:eastAsia="Times New Roman"/>
          <w:b/>
          <w:szCs w:val="24"/>
        </w:rPr>
        <w:t>Trưởng Khoa/Viện/Trung tâm</w:t>
      </w:r>
      <w:r>
        <w:rPr>
          <w:rFonts w:eastAsia="Times New Roman"/>
          <w:b/>
          <w:szCs w:val="24"/>
        </w:rPr>
        <w:tab/>
        <w:t xml:space="preserve">   Trưởng Bộ môn</w:t>
      </w:r>
      <w:r>
        <w:rPr>
          <w:rFonts w:eastAsia="Times New Roman"/>
          <w:b/>
          <w:szCs w:val="24"/>
        </w:rPr>
        <w:tab/>
      </w:r>
      <w:r>
        <w:rPr>
          <w:rFonts w:eastAsia="Times New Roman"/>
          <w:b/>
          <w:szCs w:val="24"/>
        </w:rPr>
        <w:tab/>
        <w:t>Người biên soạn</w:t>
      </w:r>
    </w:p>
    <w:p w14:paraId="6662F9F0" w14:textId="77777777" w:rsidR="00147E1E" w:rsidRDefault="00147E1E" w:rsidP="00147E1E">
      <w:pPr>
        <w:spacing w:after="120"/>
        <w:rPr>
          <w:rFonts w:eastAsia="Times New Roman"/>
          <w:szCs w:val="24"/>
        </w:rPr>
      </w:pPr>
      <w:r>
        <w:rPr>
          <w:rFonts w:eastAsia="Times New Roman"/>
          <w:szCs w:val="24"/>
        </w:rPr>
        <w:tab/>
      </w:r>
    </w:p>
    <w:p w14:paraId="7E1B5E4D" w14:textId="77777777" w:rsidR="00147E1E" w:rsidRDefault="00147E1E" w:rsidP="00147E1E">
      <w:pPr>
        <w:spacing w:before="60" w:after="120"/>
        <w:ind w:firstLine="567"/>
        <w:rPr>
          <w:rFonts w:eastAsia="Times New Roman"/>
          <w:b/>
          <w:i/>
          <w:szCs w:val="24"/>
        </w:rPr>
      </w:pPr>
      <w:r>
        <w:rPr>
          <w:rFonts w:eastAsia="Times New Roman"/>
          <w:b/>
          <w:i/>
          <w:szCs w:val="24"/>
        </w:rPr>
        <w:t>o. Tiến trình cập nhật Đề cương:</w:t>
      </w:r>
    </w:p>
    <w:tbl>
      <w:tblPr>
        <w:tblW w:w="90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11"/>
        <w:gridCol w:w="3828"/>
      </w:tblGrid>
      <w:tr w:rsidR="00147E1E" w14:paraId="4559D509" w14:textId="77777777" w:rsidTr="00D03D4F">
        <w:tc>
          <w:tcPr>
            <w:tcW w:w="5211" w:type="dxa"/>
            <w:tcBorders>
              <w:top w:val="single" w:sz="4" w:space="0" w:color="000000"/>
              <w:left w:val="single" w:sz="4" w:space="0" w:color="000000"/>
              <w:bottom w:val="single" w:sz="4" w:space="0" w:color="000000"/>
              <w:right w:val="single" w:sz="4" w:space="0" w:color="000000"/>
            </w:tcBorders>
          </w:tcPr>
          <w:p w14:paraId="7AFDA24F" w14:textId="77777777" w:rsidR="00147E1E" w:rsidRDefault="00147E1E" w:rsidP="00D03D4F">
            <w:pPr>
              <w:spacing w:before="60"/>
              <w:ind w:firstLine="567"/>
              <w:rPr>
                <w:rFonts w:eastAsia="Times New Roman"/>
                <w:b/>
                <w:szCs w:val="24"/>
              </w:rPr>
            </w:pPr>
            <w:r>
              <w:rPr>
                <w:rFonts w:eastAsia="Times New Roman"/>
                <w:b/>
                <w:szCs w:val="24"/>
              </w:rPr>
              <w:t>Cập nhật lần 1: Ngày 18/5/2018</w:t>
            </w:r>
          </w:p>
          <w:p w14:paraId="6F48B818" w14:textId="77777777" w:rsidR="00147E1E" w:rsidRDefault="00147E1E" w:rsidP="00D03D4F">
            <w:pPr>
              <w:spacing w:before="60"/>
              <w:ind w:firstLine="284"/>
              <w:rPr>
                <w:rFonts w:eastAsia="Times New Roman"/>
                <w:szCs w:val="24"/>
              </w:rPr>
            </w:pPr>
            <w:r>
              <w:rPr>
                <w:rFonts w:eastAsia="Times New Roman"/>
                <w:szCs w:val="24"/>
              </w:rPr>
              <w:t>Nội dung:</w:t>
            </w:r>
          </w:p>
          <w:p w14:paraId="53CB5340" w14:textId="77777777" w:rsidR="00147E1E" w:rsidRDefault="00147E1E" w:rsidP="00D03D4F">
            <w:pPr>
              <w:spacing w:before="60"/>
              <w:ind w:firstLine="284"/>
              <w:rPr>
                <w:rFonts w:eastAsia="Times New Roman"/>
                <w:szCs w:val="24"/>
              </w:rPr>
            </w:pPr>
            <w:r>
              <w:rPr>
                <w:rFonts w:eastAsia="Times New Roman"/>
                <w:szCs w:val="24"/>
              </w:rPr>
              <w:lastRenderedPageBreak/>
              <w:t xml:space="preserve">    - Xây dựng đề cương bài giảng theo CDIO.</w:t>
            </w:r>
          </w:p>
          <w:p w14:paraId="3A4592B2" w14:textId="77777777" w:rsidR="00147E1E" w:rsidRDefault="00147E1E" w:rsidP="00147E1E">
            <w:pPr>
              <w:numPr>
                <w:ilvl w:val="0"/>
                <w:numId w:val="67"/>
              </w:numPr>
              <w:spacing w:before="60" w:after="0" w:line="276" w:lineRule="auto"/>
              <w:ind w:left="284" w:firstLine="284"/>
              <w:rPr>
                <w:rFonts w:eastAsia="Times New Roman"/>
                <w:szCs w:val="24"/>
              </w:rPr>
            </w:pPr>
            <w:r>
              <w:rPr>
                <w:rFonts w:eastAsia="Times New Roman"/>
                <w:szCs w:val="24"/>
              </w:rPr>
              <w:t>Thay đổi nội dung, phương pháp giảng dạy học phần</w:t>
            </w:r>
          </w:p>
          <w:p w14:paraId="1A198557" w14:textId="77777777" w:rsidR="00147E1E" w:rsidRDefault="00147E1E" w:rsidP="00147E1E">
            <w:pPr>
              <w:numPr>
                <w:ilvl w:val="0"/>
                <w:numId w:val="67"/>
              </w:numPr>
              <w:spacing w:before="60" w:after="0" w:line="276" w:lineRule="auto"/>
              <w:ind w:left="284" w:firstLine="284"/>
              <w:rPr>
                <w:rFonts w:eastAsia="Times New Roman"/>
                <w:szCs w:val="24"/>
              </w:rPr>
            </w:pPr>
            <w:r>
              <w:rPr>
                <w:rFonts w:eastAsia="Times New Roman"/>
                <w:szCs w:val="24"/>
              </w:rPr>
              <w:t>Thay đổi phương đánh giá học phần.</w:t>
            </w:r>
          </w:p>
        </w:tc>
        <w:tc>
          <w:tcPr>
            <w:tcW w:w="3828" w:type="dxa"/>
            <w:tcBorders>
              <w:top w:val="single" w:sz="4" w:space="0" w:color="000000"/>
              <w:left w:val="single" w:sz="4" w:space="0" w:color="000000"/>
              <w:bottom w:val="single" w:sz="4" w:space="0" w:color="000000"/>
              <w:right w:val="single" w:sz="4" w:space="0" w:color="000000"/>
            </w:tcBorders>
          </w:tcPr>
          <w:p w14:paraId="601D29CE" w14:textId="77777777" w:rsidR="00147E1E" w:rsidRDefault="00147E1E" w:rsidP="00D03D4F">
            <w:pPr>
              <w:spacing w:before="60"/>
              <w:ind w:firstLine="567"/>
              <w:jc w:val="center"/>
              <w:rPr>
                <w:rFonts w:eastAsia="Times New Roman"/>
                <w:szCs w:val="24"/>
              </w:rPr>
            </w:pPr>
            <w:r>
              <w:rPr>
                <w:rFonts w:eastAsia="Times New Roman"/>
                <w:szCs w:val="24"/>
              </w:rPr>
              <w:lastRenderedPageBreak/>
              <w:t>Người cập nhật</w:t>
            </w:r>
          </w:p>
          <w:p w14:paraId="59D99D73" w14:textId="77777777" w:rsidR="00147E1E" w:rsidRDefault="00147E1E" w:rsidP="00D03D4F">
            <w:pPr>
              <w:spacing w:before="60"/>
              <w:ind w:firstLine="567"/>
              <w:jc w:val="center"/>
              <w:rPr>
                <w:rFonts w:eastAsia="Times New Roman"/>
                <w:szCs w:val="24"/>
              </w:rPr>
            </w:pPr>
          </w:p>
          <w:p w14:paraId="0C7A27E9" w14:textId="77777777" w:rsidR="00147E1E" w:rsidRDefault="00147E1E" w:rsidP="00D03D4F">
            <w:pPr>
              <w:spacing w:before="60"/>
              <w:ind w:firstLine="567"/>
              <w:jc w:val="center"/>
              <w:rPr>
                <w:rFonts w:eastAsia="Times New Roman"/>
                <w:szCs w:val="24"/>
              </w:rPr>
            </w:pPr>
            <w:r>
              <w:rPr>
                <w:rFonts w:eastAsia="Times New Roman"/>
                <w:szCs w:val="24"/>
              </w:rPr>
              <w:lastRenderedPageBreak/>
              <w:t>Trưởng Bộ môn</w:t>
            </w:r>
          </w:p>
        </w:tc>
      </w:tr>
    </w:tbl>
    <w:p w14:paraId="6E8202B5" w14:textId="77777777" w:rsidR="006A36D7" w:rsidRDefault="006A36D7" w:rsidP="00E0413A">
      <w:pPr>
        <w:pStyle w:val="Heading2"/>
      </w:pPr>
      <w:bookmarkStart w:id="95" w:name="_Toc71209234"/>
    </w:p>
    <w:p w14:paraId="267FD0B5" w14:textId="77777777" w:rsidR="006A36D7" w:rsidRDefault="006A36D7">
      <w:pPr>
        <w:spacing w:after="0" w:line="240" w:lineRule="auto"/>
        <w:jc w:val="left"/>
        <w:rPr>
          <w:rFonts w:eastAsia="Times New Roman"/>
          <w:b/>
          <w:i/>
          <w:szCs w:val="26"/>
          <w:lang w:val="x-none" w:eastAsia="x-none"/>
        </w:rPr>
      </w:pPr>
      <w:r>
        <w:br w:type="page"/>
      </w:r>
    </w:p>
    <w:p w14:paraId="103BB62C" w14:textId="0CAEBC70" w:rsidR="008D042D" w:rsidRPr="00111D21" w:rsidRDefault="008D042D" w:rsidP="00E0413A">
      <w:pPr>
        <w:pStyle w:val="Heading2"/>
        <w:rPr>
          <w:b w:val="0"/>
          <w:sz w:val="28"/>
          <w:szCs w:val="28"/>
          <w:lang w:val="vi-VN"/>
        </w:rPr>
      </w:pPr>
      <w:r w:rsidRPr="00E65CC1">
        <w:lastRenderedPageBreak/>
        <w:t xml:space="preserve">5.11. </w:t>
      </w:r>
      <w:r w:rsidRPr="00111D21">
        <w:rPr>
          <w:szCs w:val="24"/>
          <w:lang w:val="vi-VN"/>
        </w:rPr>
        <w:t>Cơ sở dữ liệu</w:t>
      </w:r>
      <w:r w:rsidRPr="00111D21">
        <w:rPr>
          <w:szCs w:val="24"/>
          <w:lang w:val="vi-VN"/>
        </w:rPr>
        <w:tab/>
      </w:r>
      <w:r w:rsidRPr="00111D21">
        <w:rPr>
          <w:szCs w:val="24"/>
          <w:lang w:val="vi-VN"/>
        </w:rPr>
        <w:tab/>
      </w:r>
      <w:r w:rsidRPr="00111D21">
        <w:rPr>
          <w:szCs w:val="24"/>
          <w:lang w:val="vi-VN"/>
        </w:rPr>
        <w:tab/>
      </w:r>
      <w:r w:rsidRPr="00111D21">
        <w:rPr>
          <w:szCs w:val="24"/>
          <w:lang w:val="vi-VN"/>
        </w:rPr>
        <w:tab/>
      </w:r>
      <w:r w:rsidRPr="00111D21">
        <w:rPr>
          <w:szCs w:val="24"/>
          <w:lang w:val="vi-VN"/>
        </w:rPr>
        <w:tab/>
      </w:r>
      <w:r w:rsidRPr="00111D21">
        <w:rPr>
          <w:szCs w:val="24"/>
          <w:lang w:val="vi-VN"/>
        </w:rPr>
        <w:tab/>
      </w:r>
      <w:r w:rsidRPr="00111D21">
        <w:rPr>
          <w:szCs w:val="24"/>
          <w:lang w:val="vi-VN"/>
        </w:rPr>
        <w:tab/>
        <w:t>Mã HP: 17426</w:t>
      </w:r>
      <w:bookmarkEnd w:id="95"/>
    </w:p>
    <w:p w14:paraId="5DC86DF4" w14:textId="50AA477F" w:rsidR="008D042D" w:rsidRPr="00111D21" w:rsidRDefault="008D042D" w:rsidP="008D042D">
      <w:pPr>
        <w:tabs>
          <w:tab w:val="left" w:pos="4253"/>
        </w:tabs>
        <w:spacing w:before="60" w:after="0"/>
        <w:rPr>
          <w:i/>
          <w:szCs w:val="24"/>
          <w:lang w:val="vi-VN"/>
        </w:rPr>
      </w:pPr>
      <w:r>
        <w:rPr>
          <w:rFonts w:ascii="Calibri" w:hAnsi="Calibri"/>
          <w:noProof/>
          <w:sz w:val="22"/>
        </w:rPr>
        <mc:AlternateContent>
          <mc:Choice Requires="wps">
            <w:drawing>
              <wp:anchor distT="0" distB="0" distL="114300" distR="114300" simplePos="0" relativeHeight="251782144" behindDoc="0" locked="0" layoutInCell="1" allowOverlap="1" wp14:anchorId="286BDC52" wp14:editId="7637AB0F">
                <wp:simplePos x="0" y="0"/>
                <wp:positionH relativeFrom="column">
                  <wp:posOffset>4199255</wp:posOffset>
                </wp:positionH>
                <wp:positionV relativeFrom="paragraph">
                  <wp:posOffset>39370</wp:posOffset>
                </wp:positionV>
                <wp:extent cx="158115" cy="170815"/>
                <wp:effectExtent l="0" t="0" r="13335" b="1968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F0D76C0" w14:textId="77777777" w:rsidR="008D042D" w:rsidRDefault="008D042D" w:rsidP="008D042D"/>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BDC52" id="Text Box 144" o:spid="_x0000_s1067" type="#_x0000_t202" style="position:absolute;left:0;text-align:left;margin-left:330.65pt;margin-top:3.1pt;width:12.45pt;height:1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">
                <v:textbox inset="0,0,0,0">
                  <w:txbxContent>
                    <w:p w14:paraId="2F0D76C0" w14:textId="77777777" w:rsidR="008D042D" w:rsidRDefault="008D042D" w:rsidP="008D042D"/>
                  </w:txbxContent>
                </v:textbox>
              </v:shape>
            </w:pict>
          </mc:Fallback>
        </mc:AlternateContent>
      </w:r>
      <w:r>
        <w:rPr>
          <w:rFonts w:ascii="Calibri" w:hAnsi="Calibri"/>
          <w:noProof/>
          <w:sz w:val="22"/>
        </w:rPr>
        <mc:AlternateContent>
          <mc:Choice Requires="wps">
            <w:drawing>
              <wp:anchor distT="0" distB="0" distL="114300" distR="114300" simplePos="0" relativeHeight="251781120" behindDoc="0" locked="0" layoutInCell="1" allowOverlap="1" wp14:anchorId="4CF00570" wp14:editId="3A03F337">
                <wp:simplePos x="0" y="0"/>
                <wp:positionH relativeFrom="column">
                  <wp:posOffset>3065780</wp:posOffset>
                </wp:positionH>
                <wp:positionV relativeFrom="paragraph">
                  <wp:posOffset>39370</wp:posOffset>
                </wp:positionV>
                <wp:extent cx="158115" cy="170815"/>
                <wp:effectExtent l="0" t="0" r="13335" b="1968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2916E28" w14:textId="77777777" w:rsidR="008D042D" w:rsidRDefault="008D042D" w:rsidP="008D042D">
                            <w:pPr>
                              <w:jc w:val="cente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00570" id="Text Box 143" o:spid="_x0000_s1068" type="#_x0000_t202" style="position:absolute;left:0;text-align:left;margin-left:241.4pt;margin-top:3.1pt;width:12.45pt;height:1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">
                <v:textbox inset="0,0,0,0">
                  <w:txbxContent>
                    <w:p w14:paraId="32916E28" w14:textId="77777777" w:rsidR="008D042D" w:rsidRDefault="008D042D" w:rsidP="008D042D">
                      <w:pPr>
                        <w:jc w:val="center"/>
                      </w:pPr>
                    </w:p>
                  </w:txbxContent>
                </v:textbox>
              </v:shape>
            </w:pict>
          </mc:Fallback>
        </mc:AlternateContent>
      </w:r>
      <w:r w:rsidRPr="00111D21">
        <w:rPr>
          <w:b/>
          <w:i/>
          <w:szCs w:val="24"/>
          <w:lang w:val="vi-VN"/>
        </w:rPr>
        <w:t>1. Số tín chỉ:</w:t>
      </w:r>
      <w:r w:rsidRPr="00111D21">
        <w:rPr>
          <w:i/>
          <w:szCs w:val="24"/>
          <w:lang w:val="vi-VN"/>
        </w:rPr>
        <w:t xml:space="preserve">      3 TC</w:t>
      </w:r>
      <w:r w:rsidRPr="00111D21">
        <w:rPr>
          <w:i/>
          <w:szCs w:val="24"/>
          <w:lang w:val="vi-VN"/>
        </w:rPr>
        <w:tab/>
      </w:r>
      <w:r w:rsidRPr="00111D21">
        <w:rPr>
          <w:b/>
          <w:szCs w:val="24"/>
          <w:lang w:val="vi-VN"/>
        </w:rPr>
        <w:t>BTL</w:t>
      </w:r>
      <w:r w:rsidRPr="00111D21">
        <w:rPr>
          <w:i/>
          <w:szCs w:val="24"/>
          <w:lang w:val="vi-VN"/>
        </w:rPr>
        <w:t xml:space="preserve">                </w:t>
      </w:r>
      <w:r w:rsidRPr="00111D21">
        <w:rPr>
          <w:b/>
          <w:szCs w:val="24"/>
          <w:lang w:val="vi-VN"/>
        </w:rPr>
        <w:t>ĐAMH</w:t>
      </w:r>
    </w:p>
    <w:p w14:paraId="6D2F1DC7" w14:textId="77777777" w:rsidR="008D042D" w:rsidRPr="00111D21" w:rsidRDefault="008D042D" w:rsidP="008D042D">
      <w:pPr>
        <w:spacing w:before="60" w:after="0"/>
        <w:rPr>
          <w:i/>
          <w:szCs w:val="24"/>
          <w:lang w:val="vi-VN"/>
        </w:rPr>
      </w:pPr>
      <w:r w:rsidRPr="00111D21">
        <w:rPr>
          <w:b/>
          <w:i/>
          <w:szCs w:val="24"/>
          <w:lang w:val="vi-VN"/>
        </w:rPr>
        <w:t>2. Đơn vị giảng dạy:</w:t>
      </w:r>
      <w:r w:rsidRPr="00111D21">
        <w:rPr>
          <w:i/>
          <w:szCs w:val="24"/>
          <w:lang w:val="vi-VN"/>
        </w:rPr>
        <w:t xml:space="preserve"> </w:t>
      </w:r>
      <w:r w:rsidRPr="00111D21">
        <w:rPr>
          <w:szCs w:val="24"/>
          <w:lang w:val="vi-VN"/>
        </w:rPr>
        <w:t>Bộ môn Hệ thống thông tin</w:t>
      </w:r>
      <w:r w:rsidRPr="00111D21">
        <w:rPr>
          <w:i/>
          <w:szCs w:val="24"/>
          <w:lang w:val="vi-VN"/>
        </w:rPr>
        <w:t xml:space="preserve"> </w:t>
      </w:r>
      <w:r w:rsidRPr="00111D21">
        <w:rPr>
          <w:i/>
          <w:szCs w:val="24"/>
          <w:lang w:val="vi-VN"/>
        </w:rPr>
        <w:tab/>
      </w:r>
      <w:r w:rsidRPr="00111D21">
        <w:rPr>
          <w:i/>
          <w:szCs w:val="24"/>
          <w:lang w:val="vi-VN"/>
        </w:rPr>
        <w:tab/>
        <w:t>Email:</w:t>
      </w:r>
    </w:p>
    <w:p w14:paraId="439649F6" w14:textId="77777777" w:rsidR="008D042D" w:rsidRDefault="008D042D" w:rsidP="008D042D">
      <w:pPr>
        <w:spacing w:before="60" w:after="0"/>
        <w:rPr>
          <w:b/>
          <w:i/>
          <w:szCs w:val="24"/>
        </w:rPr>
      </w:pPr>
      <w:r>
        <w:rPr>
          <w:b/>
          <w:i/>
          <w:szCs w:val="24"/>
        </w:rPr>
        <w:t>3. Phân bổ thời gian:</w:t>
      </w:r>
    </w:p>
    <w:p w14:paraId="77A04725" w14:textId="77777777" w:rsidR="008D042D" w:rsidRDefault="008D042D" w:rsidP="008D042D">
      <w:pPr>
        <w:tabs>
          <w:tab w:val="left" w:pos="2835"/>
        </w:tabs>
        <w:spacing w:before="60" w:after="0"/>
        <w:rPr>
          <w:szCs w:val="24"/>
        </w:rPr>
      </w:pPr>
      <w:r>
        <w:rPr>
          <w:szCs w:val="24"/>
        </w:rPr>
        <w:t xml:space="preserve">- Tổng số (TS): </w:t>
      </w:r>
      <w:r>
        <w:rPr>
          <w:szCs w:val="24"/>
        </w:rPr>
        <w:tab/>
        <w:t xml:space="preserve">    45 tiết. </w:t>
      </w:r>
      <w:r>
        <w:rPr>
          <w:szCs w:val="24"/>
        </w:rPr>
        <w:tab/>
      </w:r>
      <w:r>
        <w:rPr>
          <w:szCs w:val="24"/>
        </w:rPr>
        <w:tab/>
      </w:r>
      <w:r>
        <w:rPr>
          <w:szCs w:val="24"/>
        </w:rPr>
        <w:tab/>
        <w:t>- Lý thuyết (LT): 28 tiết.</w:t>
      </w:r>
    </w:p>
    <w:p w14:paraId="5AD63C0B" w14:textId="77777777" w:rsidR="008D042D" w:rsidRDefault="008D042D" w:rsidP="008D042D">
      <w:pPr>
        <w:tabs>
          <w:tab w:val="left" w:pos="2835"/>
        </w:tabs>
        <w:spacing w:before="60" w:after="0"/>
        <w:rPr>
          <w:szCs w:val="24"/>
        </w:rPr>
      </w:pPr>
      <w:r>
        <w:rPr>
          <w:szCs w:val="24"/>
        </w:rPr>
        <w:t xml:space="preserve">- Thực hành (TH): </w:t>
      </w:r>
      <w:r>
        <w:rPr>
          <w:szCs w:val="24"/>
        </w:rPr>
        <w:tab/>
        <w:t xml:space="preserve">    15x2 tiết. </w:t>
      </w:r>
      <w:r>
        <w:rPr>
          <w:szCs w:val="24"/>
        </w:rPr>
        <w:tab/>
      </w:r>
      <w:r>
        <w:rPr>
          <w:szCs w:val="24"/>
        </w:rPr>
        <w:tab/>
      </w:r>
      <w:r>
        <w:rPr>
          <w:szCs w:val="24"/>
        </w:rPr>
        <w:tab/>
        <w:t>- Bài tập (BT):</w:t>
      </w:r>
      <w:r>
        <w:rPr>
          <w:szCs w:val="24"/>
        </w:rPr>
        <w:tab/>
        <w:t xml:space="preserve">       0 tiết.</w:t>
      </w:r>
    </w:p>
    <w:p w14:paraId="67CA5786" w14:textId="77777777" w:rsidR="008D042D" w:rsidRDefault="008D042D" w:rsidP="008D042D">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588C8E3D" w14:textId="77777777" w:rsidR="008D042D" w:rsidRDefault="008D042D" w:rsidP="008D042D">
      <w:pPr>
        <w:spacing w:before="60" w:after="0"/>
        <w:rPr>
          <w:b/>
          <w:i/>
          <w:szCs w:val="24"/>
        </w:rPr>
      </w:pPr>
      <w:r>
        <w:rPr>
          <w:b/>
          <w:i/>
          <w:szCs w:val="24"/>
        </w:rPr>
        <w:t xml:space="preserve">4. Điều kiện tiên quyết của học phần:       </w:t>
      </w:r>
    </w:p>
    <w:p w14:paraId="23399CD8" w14:textId="77777777" w:rsidR="008D042D" w:rsidRDefault="008D042D" w:rsidP="008D042D">
      <w:pPr>
        <w:spacing w:before="60" w:after="0"/>
        <w:rPr>
          <w:szCs w:val="24"/>
        </w:rPr>
      </w:pPr>
      <w:r>
        <w:rPr>
          <w:szCs w:val="24"/>
        </w:rPr>
        <w:tab/>
        <w:t>Không.</w:t>
      </w:r>
    </w:p>
    <w:p w14:paraId="7442C669" w14:textId="77777777" w:rsidR="008D042D" w:rsidRDefault="008D042D" w:rsidP="008D042D">
      <w:pPr>
        <w:spacing w:before="60" w:after="0"/>
        <w:rPr>
          <w:b/>
          <w:i/>
          <w:szCs w:val="24"/>
        </w:rPr>
      </w:pPr>
      <w:r>
        <w:rPr>
          <w:b/>
          <w:i/>
          <w:szCs w:val="24"/>
        </w:rPr>
        <w:t>5. Mô tả nội dung học phần:</w:t>
      </w:r>
    </w:p>
    <w:p w14:paraId="40C28FF9" w14:textId="77777777" w:rsidR="008D042D" w:rsidRDefault="008D042D" w:rsidP="008D042D">
      <w:pPr>
        <w:spacing w:before="60" w:after="0" w:line="23" w:lineRule="atLeast"/>
        <w:ind w:firstLine="720"/>
        <w:rPr>
          <w:szCs w:val="24"/>
        </w:rPr>
      </w:pPr>
      <w:r>
        <w:rPr>
          <w:szCs w:val="24"/>
        </w:rPr>
        <w:t xml:space="preserve">Học phần cơ sở dữ liệu giới thiệu tổng quan về cơ sở dữ liệu, các khái niệm cơ bản và mục đích của cơ sở dữ liệu, giới thiệu các hệ quản trị cơ sở dữ liệu và các định nghĩa, chức năng của hệ quản trị cơ sở dữ liệu, đưa ra các mô hình cơ sở dữ liệu. Cung cấp các khái niệm về người dùng cơ sở dữ liệu, ngôn ngữ và giao diện ngôn ngữ dữ liệu. Đưa ra các khái niệm về mô hình thực thể liên kết, bao gồm kiểu thực thể, tập các thực thể và các thực thể yếu. Cung cấp kiến thức về mô hình dữ liệu quan hệ trong đó làm rõ vấn đề ràng buộc toàn vẹn trên mô hình quan hệ, đại số quan hệ và truy vấn trên đại số quan hệ. Học phần cung cấp kiến thức về các vấn đề: chuẩn hóa cơ sở dữ liệu; tổ chức cơ sở dữ liệu và ngôn ngữ truy vấn dữ liệu. </w:t>
      </w:r>
    </w:p>
    <w:p w14:paraId="031A179B" w14:textId="77777777" w:rsidR="008D042D" w:rsidRDefault="008D042D" w:rsidP="008D042D">
      <w:pPr>
        <w:spacing w:before="120" w:after="0"/>
        <w:rPr>
          <w:b/>
          <w:i/>
          <w:szCs w:val="24"/>
        </w:rPr>
      </w:pPr>
      <w:r>
        <w:rPr>
          <w:b/>
          <w:i/>
          <w:szCs w:val="24"/>
        </w:rPr>
        <w:t>6. Nguồn học liệu:</w:t>
      </w:r>
    </w:p>
    <w:p w14:paraId="1B08481D" w14:textId="77777777" w:rsidR="008D042D" w:rsidRDefault="008D042D" w:rsidP="008D042D">
      <w:pPr>
        <w:spacing w:before="60" w:after="0"/>
        <w:rPr>
          <w:b/>
          <w:szCs w:val="24"/>
        </w:rPr>
      </w:pPr>
      <w:r>
        <w:rPr>
          <w:b/>
          <w:szCs w:val="24"/>
        </w:rPr>
        <w:t>Giáo trình</w:t>
      </w:r>
    </w:p>
    <w:p w14:paraId="27C339DC" w14:textId="77777777" w:rsidR="008D042D" w:rsidRDefault="008D042D" w:rsidP="008D042D">
      <w:pPr>
        <w:spacing w:before="60" w:after="0" w:line="23" w:lineRule="atLeast"/>
        <w:rPr>
          <w:szCs w:val="24"/>
        </w:rPr>
      </w:pPr>
      <w:r>
        <w:rPr>
          <w:szCs w:val="24"/>
        </w:rPr>
        <w:t xml:space="preserve">[1] Nguyễn Tuệ, </w:t>
      </w:r>
      <w:r>
        <w:rPr>
          <w:i/>
          <w:szCs w:val="24"/>
        </w:rPr>
        <w:t>Giáo trình Nhập môn hệ cơ sở dữ liệu</w:t>
      </w:r>
      <w:r>
        <w:rPr>
          <w:szCs w:val="24"/>
        </w:rPr>
        <w:t>, NXB Giáo dục, 2009.</w:t>
      </w:r>
    </w:p>
    <w:p w14:paraId="078F75AE" w14:textId="77777777" w:rsidR="008D042D" w:rsidRDefault="008D042D" w:rsidP="008D042D">
      <w:pPr>
        <w:spacing w:before="60" w:after="0" w:line="23" w:lineRule="atLeast"/>
        <w:rPr>
          <w:szCs w:val="24"/>
        </w:rPr>
      </w:pPr>
      <w:r>
        <w:rPr>
          <w:szCs w:val="24"/>
        </w:rPr>
        <w:t xml:space="preserve">[2] </w:t>
      </w:r>
      <w:r>
        <w:rPr>
          <w:i/>
          <w:szCs w:val="24"/>
        </w:rPr>
        <w:t>Giáo trình cơ sở dữ liệu</w:t>
      </w:r>
      <w:r>
        <w:rPr>
          <w:szCs w:val="24"/>
        </w:rPr>
        <w:t>, Đồng thị Bích Thủy, Phạm Thị Bạch Huệ, Nguyễn Trần Minh Thư, NXB Khoa học kỹ thuật, 2015.</w:t>
      </w:r>
    </w:p>
    <w:p w14:paraId="25A25600" w14:textId="77777777" w:rsidR="008D042D" w:rsidRDefault="008D042D" w:rsidP="008D042D">
      <w:pPr>
        <w:spacing w:before="60" w:after="0"/>
        <w:rPr>
          <w:b/>
          <w:szCs w:val="24"/>
        </w:rPr>
      </w:pPr>
      <w:r>
        <w:rPr>
          <w:b/>
          <w:szCs w:val="24"/>
        </w:rPr>
        <w:t>Tài liệu tham khảo</w:t>
      </w:r>
    </w:p>
    <w:p w14:paraId="5FCA03E8" w14:textId="77777777" w:rsidR="008D042D" w:rsidRDefault="008D042D" w:rsidP="008D042D">
      <w:pPr>
        <w:spacing w:before="60" w:after="0" w:line="23" w:lineRule="atLeast"/>
        <w:rPr>
          <w:szCs w:val="24"/>
        </w:rPr>
      </w:pPr>
      <w:r>
        <w:rPr>
          <w:szCs w:val="24"/>
        </w:rPr>
        <w:t xml:space="preserve">[1] Ramez Elmasri, Shamkant B. Navathe, </w:t>
      </w:r>
      <w:r>
        <w:rPr>
          <w:i/>
          <w:szCs w:val="24"/>
        </w:rPr>
        <w:t>Fundamentals of Database Systems</w:t>
      </w:r>
      <w:r>
        <w:rPr>
          <w:szCs w:val="24"/>
        </w:rPr>
        <w:t>, Addison-Wesley, 6</w:t>
      </w:r>
      <w:r>
        <w:rPr>
          <w:szCs w:val="24"/>
          <w:vertAlign w:val="superscript"/>
        </w:rPr>
        <w:t>th</w:t>
      </w:r>
      <w:r>
        <w:rPr>
          <w:szCs w:val="24"/>
        </w:rPr>
        <w:t xml:space="preserve"> ed, 2010.</w:t>
      </w:r>
    </w:p>
    <w:p w14:paraId="6404C72D" w14:textId="77777777" w:rsidR="008D042D" w:rsidRDefault="008D042D" w:rsidP="008D042D">
      <w:pPr>
        <w:spacing w:before="60" w:after="0" w:line="23" w:lineRule="atLeast"/>
        <w:rPr>
          <w:szCs w:val="24"/>
        </w:rPr>
      </w:pPr>
      <w:r>
        <w:rPr>
          <w:szCs w:val="24"/>
        </w:rPr>
        <w:t>http://iips.icci.edu.iq/images/exam/databases-ramaz.pdf.</w:t>
      </w:r>
    </w:p>
    <w:p w14:paraId="2659F8C5" w14:textId="77777777" w:rsidR="008D042D" w:rsidRDefault="008D042D" w:rsidP="008D042D">
      <w:pPr>
        <w:spacing w:before="60" w:after="0" w:line="23" w:lineRule="atLeast"/>
        <w:rPr>
          <w:szCs w:val="24"/>
        </w:rPr>
      </w:pPr>
      <w:r>
        <w:rPr>
          <w:szCs w:val="24"/>
        </w:rPr>
        <w:t>[2] Nguyễn Ngọc Cương, Giáo trình Cơ sở dữ liệu lý thuyết và thực hành, NXB Thông tin và Truyền thông, 2015.</w:t>
      </w:r>
    </w:p>
    <w:p w14:paraId="64A954DD" w14:textId="77777777" w:rsidR="008D042D" w:rsidRDefault="008D042D" w:rsidP="008D042D">
      <w:pPr>
        <w:spacing w:before="60" w:after="0" w:line="23" w:lineRule="atLeast"/>
        <w:rPr>
          <w:szCs w:val="24"/>
        </w:rPr>
      </w:pPr>
      <w:r>
        <w:rPr>
          <w:szCs w:val="24"/>
        </w:rPr>
        <w:t>[3] Introduction to Database Systems.</w:t>
      </w:r>
    </w:p>
    <w:p w14:paraId="4F297E12" w14:textId="77777777" w:rsidR="008D042D" w:rsidRDefault="006F6830" w:rsidP="008D042D">
      <w:pPr>
        <w:spacing w:before="60" w:after="0" w:line="23" w:lineRule="atLeast"/>
        <w:rPr>
          <w:szCs w:val="24"/>
        </w:rPr>
      </w:pPr>
      <w:hyperlink r:id="rId16" w:history="1">
        <w:r w:rsidR="008D042D">
          <w:rPr>
            <w:rStyle w:val="Hyperlink"/>
            <w:szCs w:val="24"/>
          </w:rPr>
          <w:t>http://home.hit.no/~hansha/documents/database/training/Introduction%20to%20Database%20Systems/Introduction%20to%20Database%20Systems.pdf</w:t>
        </w:r>
      </w:hyperlink>
      <w:r w:rsidR="008D042D">
        <w:rPr>
          <w:szCs w:val="24"/>
        </w:rPr>
        <w:t>.</w:t>
      </w:r>
    </w:p>
    <w:p w14:paraId="05D665F0" w14:textId="77777777" w:rsidR="008D042D" w:rsidRDefault="008D042D" w:rsidP="008D042D">
      <w:pPr>
        <w:spacing w:before="60" w:after="0"/>
        <w:rPr>
          <w:b/>
          <w:szCs w:val="24"/>
        </w:rPr>
      </w:pPr>
      <w:r>
        <w:rPr>
          <w:b/>
          <w:szCs w:val="24"/>
        </w:rPr>
        <w:t>Phần mềm</w:t>
      </w:r>
    </w:p>
    <w:p w14:paraId="0D116329" w14:textId="77777777" w:rsidR="008D042D" w:rsidRDefault="008D042D" w:rsidP="008D042D">
      <w:pPr>
        <w:spacing w:before="60" w:after="0"/>
        <w:rPr>
          <w:strike/>
          <w:szCs w:val="24"/>
        </w:rPr>
      </w:pPr>
      <w:r>
        <w:rPr>
          <w:szCs w:val="24"/>
        </w:rPr>
        <w:t>[1] Bộ phần mềm MS SQL Server.</w:t>
      </w:r>
    </w:p>
    <w:p w14:paraId="6F15CD7F" w14:textId="77777777" w:rsidR="008D042D" w:rsidRDefault="008D042D" w:rsidP="008D042D">
      <w:pPr>
        <w:spacing w:before="60" w:after="0"/>
        <w:rPr>
          <w:b/>
          <w:i/>
          <w:szCs w:val="24"/>
        </w:rPr>
      </w:pPr>
      <w:r>
        <w:rPr>
          <w:b/>
          <w:i/>
          <w:szCs w:val="24"/>
        </w:rPr>
        <w:t>7. Mục tiêu của học phần:</w:t>
      </w:r>
    </w:p>
    <w:p w14:paraId="3279646B" w14:textId="77777777" w:rsidR="008D042D" w:rsidRDefault="008D042D" w:rsidP="008D042D">
      <w:pPr>
        <w:spacing w:before="60" w:after="0"/>
        <w:rPr>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8D042D" w14:paraId="2F668C08" w14:textId="77777777" w:rsidTr="008D042D">
        <w:trPr>
          <w:trHeight w:val="545"/>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760E2A45" w14:textId="77777777" w:rsidR="008D042D" w:rsidRDefault="008D042D">
            <w:pPr>
              <w:spacing w:after="0" w:line="240" w:lineRule="auto"/>
              <w:jc w:val="center"/>
              <w:rPr>
                <w:b/>
                <w:szCs w:val="24"/>
              </w:rPr>
            </w:pPr>
            <w:r>
              <w:rPr>
                <w:b/>
                <w:szCs w:val="24"/>
              </w:rPr>
              <w:t>Mục tiêu (Gx)  [1]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18788B43" w14:textId="77777777" w:rsidR="008D042D" w:rsidRDefault="008D042D">
            <w:pPr>
              <w:spacing w:after="0" w:line="240" w:lineRule="auto"/>
              <w:jc w:val="center"/>
              <w:rPr>
                <w:b/>
                <w:szCs w:val="24"/>
              </w:rPr>
            </w:pPr>
            <w:r>
              <w:rPr>
                <w:b/>
                <w:szCs w:val="24"/>
              </w:rPr>
              <w:t>Mô tả mục tiêu [2]</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38335EC" w14:textId="77777777" w:rsidR="008D042D" w:rsidRDefault="008D042D">
            <w:pPr>
              <w:spacing w:after="0" w:line="240" w:lineRule="auto"/>
              <w:jc w:val="center"/>
              <w:rPr>
                <w:b/>
                <w:szCs w:val="24"/>
              </w:rPr>
            </w:pPr>
            <w:r>
              <w:rPr>
                <w:b/>
                <w:szCs w:val="24"/>
              </w:rPr>
              <w:t xml:space="preserve">Các CĐR của CTĐT </w:t>
            </w:r>
          </w:p>
          <w:p w14:paraId="3BB87B7F" w14:textId="77777777" w:rsidR="008D042D" w:rsidRDefault="008D042D">
            <w:pPr>
              <w:spacing w:after="0" w:line="240" w:lineRule="auto"/>
              <w:jc w:val="center"/>
              <w:rPr>
                <w:b/>
                <w:szCs w:val="24"/>
              </w:rPr>
            </w:pPr>
            <w:r>
              <w:rPr>
                <w:b/>
                <w:szCs w:val="24"/>
              </w:rPr>
              <w:t>(X.x.x) [3]</w:t>
            </w:r>
          </w:p>
        </w:tc>
      </w:tr>
      <w:tr w:rsidR="008D042D" w14:paraId="6B56849F" w14:textId="77777777" w:rsidTr="008D042D">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C16E108" w14:textId="77777777" w:rsidR="008D042D" w:rsidRDefault="008D042D">
            <w:pPr>
              <w:spacing w:after="0" w:line="240" w:lineRule="auto"/>
              <w:jc w:val="center"/>
              <w:rPr>
                <w:b/>
                <w:szCs w:val="24"/>
              </w:rPr>
            </w:pPr>
            <w:r>
              <w:rPr>
                <w:b/>
                <w:szCs w:val="24"/>
              </w:rPr>
              <w:t>G1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64C3A661" w14:textId="77777777" w:rsidR="008D042D" w:rsidRDefault="008D042D">
            <w:pPr>
              <w:rPr>
                <w:szCs w:val="24"/>
              </w:rPr>
            </w:pPr>
            <w:r>
              <w:rPr>
                <w:szCs w:val="24"/>
              </w:rPr>
              <w:t xml:space="preserve">Trình bày về vai trò của cơ sở dữ liệu trong doanh nghiệp và trong các loại hình tổ chức khác. Hiểu được </w:t>
            </w:r>
            <w:r>
              <w:rPr>
                <w:szCs w:val="24"/>
              </w:rPr>
              <w:lastRenderedPageBreak/>
              <w:t>mô hình cơ sở dữ liệu quan hệ, mô hình thực thể quan hệ và thao tác được các phép toán trên đại số quan hệ. Biết được một số kỹ thuật, công cụ để thiết kế, thao tác với cơ sở dữ liệu thông qua hệ quản trị cơ sở dữ liệu. Biết được nguyên lý, quy tắc thiết kế cơ sở dữ liệu.</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tcPr>
          <w:p w14:paraId="40D2B31A"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lastRenderedPageBreak/>
              <w:t>1.3.7</w:t>
            </w:r>
          </w:p>
          <w:p w14:paraId="6E2DBA71" w14:textId="77777777" w:rsidR="008D042D" w:rsidRDefault="008D042D">
            <w:pPr>
              <w:pStyle w:val="ColorfulList-Accent11"/>
              <w:spacing w:after="0" w:line="240" w:lineRule="auto"/>
              <w:ind w:left="0"/>
              <w:jc w:val="center"/>
              <w:rPr>
                <w:rFonts w:eastAsia="Times New Roman"/>
                <w:szCs w:val="24"/>
              </w:rPr>
            </w:pPr>
          </w:p>
        </w:tc>
      </w:tr>
      <w:tr w:rsidR="008D042D" w14:paraId="4A17D710" w14:textId="77777777" w:rsidTr="008D042D">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712AC676" w14:textId="77777777" w:rsidR="008D042D" w:rsidRDefault="008D042D">
            <w:pPr>
              <w:spacing w:after="0" w:line="240" w:lineRule="auto"/>
              <w:jc w:val="center"/>
              <w:rPr>
                <w:b/>
                <w:szCs w:val="24"/>
              </w:rPr>
            </w:pPr>
            <w:r>
              <w:rPr>
                <w:b/>
                <w:szCs w:val="24"/>
              </w:rPr>
              <w:t>G2</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110CA311" w14:textId="77777777" w:rsidR="008D042D" w:rsidRDefault="008D042D">
            <w:pPr>
              <w:rPr>
                <w:szCs w:val="24"/>
              </w:rPr>
            </w:pPr>
            <w:r>
              <w:rPr>
                <w:szCs w:val="24"/>
              </w:rPr>
              <w:t xml:space="preserve">Khả năng phân tích và thiết kế cơ sở dữ liệu đạt chuẩn. Khả năng tư duy và phân tích bài toán thực tế. Kỹ năng cài đặt công cụ, sử dụng và thao tác trên hệ quản trị cơ sở dữ liệu.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tcPr>
          <w:p w14:paraId="2CD882F1"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2.1.1, 2.1.2</w:t>
            </w:r>
          </w:p>
          <w:p w14:paraId="09242122" w14:textId="77777777" w:rsidR="008D042D" w:rsidRDefault="008D042D">
            <w:pPr>
              <w:pStyle w:val="ColorfulList-Accent11"/>
              <w:spacing w:after="0" w:line="240" w:lineRule="auto"/>
              <w:ind w:left="0"/>
              <w:jc w:val="center"/>
              <w:rPr>
                <w:rFonts w:eastAsia="Times New Roman"/>
                <w:szCs w:val="24"/>
              </w:rPr>
            </w:pPr>
          </w:p>
        </w:tc>
      </w:tr>
      <w:tr w:rsidR="008D042D" w14:paraId="5ADC824B" w14:textId="77777777" w:rsidTr="008D042D">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FA2661E" w14:textId="77777777" w:rsidR="008D042D" w:rsidRDefault="008D042D">
            <w:pPr>
              <w:spacing w:after="0" w:line="240" w:lineRule="auto"/>
              <w:jc w:val="center"/>
              <w:rPr>
                <w:b/>
                <w:szCs w:val="24"/>
              </w:rPr>
            </w:pPr>
            <w:r>
              <w:rPr>
                <w:b/>
                <w:szCs w:val="24"/>
              </w:rPr>
              <w:t>G3</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6434568D" w14:textId="77777777" w:rsidR="008D042D" w:rsidRDefault="008D042D">
            <w:pPr>
              <w:rPr>
                <w:szCs w:val="24"/>
              </w:rPr>
            </w:pPr>
            <w:r>
              <w:rPr>
                <w:szCs w:val="24"/>
              </w:rPr>
              <w:t>Đọc hiểu các tài liệu chuyên ngành về cơ sở dữ liệu trực tuyến. Hình thành thói quen tự học, tự đọc tài liệu ở nhà.</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tcPr>
          <w:p w14:paraId="46E94E44" w14:textId="77777777" w:rsidR="008D042D" w:rsidRDefault="008D042D">
            <w:pPr>
              <w:pStyle w:val="ColorfulList-Accent11"/>
              <w:spacing w:after="0" w:line="240" w:lineRule="auto"/>
              <w:ind w:left="0"/>
              <w:jc w:val="center"/>
              <w:rPr>
                <w:rFonts w:eastAsia="Times New Roman"/>
                <w:szCs w:val="24"/>
              </w:rPr>
            </w:pPr>
          </w:p>
          <w:p w14:paraId="7F6C67E2"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2.2.2</w:t>
            </w:r>
          </w:p>
          <w:p w14:paraId="7CDA397E" w14:textId="77777777" w:rsidR="008D042D" w:rsidRDefault="008D042D">
            <w:pPr>
              <w:pStyle w:val="ColorfulList-Accent11"/>
              <w:spacing w:after="0" w:line="240" w:lineRule="auto"/>
              <w:ind w:left="0"/>
              <w:jc w:val="center"/>
              <w:rPr>
                <w:rFonts w:eastAsia="Times New Roman"/>
                <w:szCs w:val="24"/>
              </w:rPr>
            </w:pPr>
          </w:p>
        </w:tc>
      </w:tr>
      <w:tr w:rsidR="008D042D" w14:paraId="394E4529" w14:textId="77777777" w:rsidTr="008D042D">
        <w:trPr>
          <w:trHeight w:val="671"/>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87F6A43" w14:textId="77777777" w:rsidR="008D042D" w:rsidRDefault="008D042D">
            <w:pPr>
              <w:spacing w:after="0" w:line="240" w:lineRule="auto"/>
              <w:jc w:val="center"/>
              <w:rPr>
                <w:b/>
                <w:szCs w:val="24"/>
              </w:rPr>
            </w:pPr>
            <w:r>
              <w:rPr>
                <w:b/>
                <w:szCs w:val="24"/>
              </w:rPr>
              <w:t>G4</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2B1C5F36" w14:textId="77777777" w:rsidR="008D042D" w:rsidRDefault="008D042D">
            <w:pPr>
              <w:rPr>
                <w:szCs w:val="24"/>
              </w:rPr>
            </w:pPr>
            <w:r>
              <w:rPr>
                <w:szCs w:val="24"/>
              </w:rPr>
              <w:t xml:space="preserve">Hiểu được quy trình thiết kế cơ sở dữ liệu cho bài toán thực tế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7A7D7068" w14:textId="77777777" w:rsidR="008D042D" w:rsidRDefault="008D042D">
            <w:pPr>
              <w:spacing w:after="0" w:line="240" w:lineRule="auto"/>
              <w:jc w:val="center"/>
              <w:rPr>
                <w:szCs w:val="24"/>
              </w:rPr>
            </w:pPr>
            <w:r>
              <w:rPr>
                <w:szCs w:val="24"/>
              </w:rPr>
              <w:t>4.4.1</w:t>
            </w:r>
          </w:p>
        </w:tc>
      </w:tr>
    </w:tbl>
    <w:p w14:paraId="0AC007A5" w14:textId="77777777" w:rsidR="008D042D" w:rsidRDefault="008D042D" w:rsidP="008D042D">
      <w:pPr>
        <w:spacing w:after="0" w:line="240" w:lineRule="auto"/>
        <w:rPr>
          <w:i/>
          <w:szCs w:val="24"/>
        </w:rPr>
      </w:pPr>
    </w:p>
    <w:p w14:paraId="03F1FEF1" w14:textId="77777777" w:rsidR="008D042D" w:rsidRDefault="008D042D" w:rsidP="008D042D">
      <w:pPr>
        <w:spacing w:after="0" w:line="240" w:lineRule="auto"/>
        <w:rPr>
          <w:i/>
          <w:szCs w:val="24"/>
        </w:rPr>
      </w:pPr>
      <w:r>
        <w:rPr>
          <w:i/>
          <w:szCs w:val="24"/>
        </w:rPr>
        <w:t xml:space="preserve">[1]: Ký hiệu mục tiêu của môn học. </w:t>
      </w:r>
    </w:p>
    <w:p w14:paraId="75CE074A" w14:textId="77777777" w:rsidR="008D042D" w:rsidRDefault="008D042D" w:rsidP="008D042D">
      <w:pPr>
        <w:spacing w:after="0" w:line="240" w:lineRule="auto"/>
        <w:rPr>
          <w:i/>
          <w:szCs w:val="24"/>
        </w:rPr>
      </w:pPr>
      <w:r>
        <w:rPr>
          <w:i/>
          <w:szCs w:val="24"/>
        </w:rPr>
        <w:t xml:space="preserve">[2]: Mô tả mục tiêu bao gồm các động từ chủ động, các chủ đề CĐR (X.x.x) và bối cảnh áp dụng tổng quát. </w:t>
      </w:r>
    </w:p>
    <w:p w14:paraId="7BFA945F" w14:textId="77777777" w:rsidR="008D042D" w:rsidRDefault="008D042D" w:rsidP="008D042D">
      <w:pPr>
        <w:spacing w:after="0" w:line="240" w:lineRule="auto"/>
        <w:rPr>
          <w:i/>
          <w:szCs w:val="24"/>
        </w:rPr>
      </w:pPr>
      <w:r>
        <w:rPr>
          <w:i/>
          <w:szCs w:val="24"/>
        </w:rPr>
        <w:t>[3]: Ký hiệu CĐR của CTĐT.</w:t>
      </w:r>
    </w:p>
    <w:p w14:paraId="571AEF54" w14:textId="77777777" w:rsidR="008D042D" w:rsidRDefault="008D042D" w:rsidP="008D042D">
      <w:pPr>
        <w:spacing w:before="60" w:after="0"/>
        <w:rPr>
          <w:szCs w:val="24"/>
        </w:rPr>
      </w:pPr>
    </w:p>
    <w:p w14:paraId="3F5C5C3B" w14:textId="77777777" w:rsidR="008D042D" w:rsidRDefault="008D042D" w:rsidP="008D042D">
      <w:pPr>
        <w:spacing w:before="60" w:after="0"/>
        <w:rPr>
          <w:b/>
          <w:i/>
          <w:szCs w:val="24"/>
        </w:rPr>
      </w:pPr>
      <w:r>
        <w:rPr>
          <w:b/>
          <w:i/>
          <w:szCs w:val="24"/>
        </w:rPr>
        <w:t>8. Chuẩn đầu ra của học phần:</w:t>
      </w:r>
    </w:p>
    <w:p w14:paraId="554B20CB" w14:textId="77777777" w:rsidR="008D042D" w:rsidRDefault="008D042D" w:rsidP="008D042D">
      <w:pPr>
        <w:spacing w:before="60" w:after="0"/>
        <w:rPr>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8D042D" w14:paraId="1E1F0B58" w14:textId="77777777" w:rsidTr="008D042D">
        <w:trPr>
          <w:trHeight w:val="546"/>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E35F206" w14:textId="77777777" w:rsidR="008D042D" w:rsidRDefault="008D042D">
            <w:pPr>
              <w:spacing w:after="0" w:line="240" w:lineRule="auto"/>
              <w:jc w:val="center"/>
              <w:rPr>
                <w:b/>
                <w:szCs w:val="24"/>
              </w:rPr>
            </w:pPr>
            <w:r>
              <w:rPr>
                <w:b/>
                <w:szCs w:val="24"/>
              </w:rPr>
              <w:t xml:space="preserve">CĐR </w:t>
            </w:r>
          </w:p>
          <w:p w14:paraId="3692A7B2" w14:textId="77777777" w:rsidR="008D042D" w:rsidRDefault="008D042D">
            <w:pPr>
              <w:spacing w:after="0" w:line="240" w:lineRule="auto"/>
              <w:jc w:val="center"/>
              <w:rPr>
                <w:b/>
                <w:szCs w:val="24"/>
              </w:rPr>
            </w:pPr>
            <w:r>
              <w:rPr>
                <w:b/>
                <w:szCs w:val="24"/>
              </w:rPr>
              <w:t>(G.x.x) [1]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3383780" w14:textId="77777777" w:rsidR="008D042D" w:rsidRDefault="008D042D">
            <w:pPr>
              <w:spacing w:after="0" w:line="240" w:lineRule="auto"/>
              <w:jc w:val="center"/>
              <w:rPr>
                <w:b/>
                <w:szCs w:val="24"/>
              </w:rPr>
            </w:pPr>
            <w:r>
              <w:rPr>
                <w:b/>
                <w:szCs w:val="24"/>
              </w:rPr>
              <w:t>Mô tả CĐR [2]</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0EB5E931" w14:textId="77777777" w:rsidR="008D042D" w:rsidRDefault="008D042D">
            <w:pPr>
              <w:spacing w:after="0" w:line="240" w:lineRule="auto"/>
              <w:jc w:val="center"/>
              <w:rPr>
                <w:b/>
                <w:szCs w:val="24"/>
                <w:lang w:val="pl-PL"/>
              </w:rPr>
            </w:pPr>
            <w:r>
              <w:rPr>
                <w:b/>
                <w:szCs w:val="24"/>
                <w:lang w:val="pl-PL"/>
              </w:rPr>
              <w:t xml:space="preserve">Mức độ </w:t>
            </w:r>
          </w:p>
          <w:p w14:paraId="73BFBF69" w14:textId="77777777" w:rsidR="008D042D" w:rsidRDefault="008D042D">
            <w:pPr>
              <w:spacing w:after="0" w:line="240" w:lineRule="auto"/>
              <w:jc w:val="center"/>
              <w:rPr>
                <w:b/>
                <w:szCs w:val="24"/>
                <w:lang w:val="pl-PL"/>
              </w:rPr>
            </w:pPr>
            <w:r>
              <w:rPr>
                <w:b/>
                <w:szCs w:val="24"/>
                <w:lang w:val="pl-PL"/>
              </w:rPr>
              <w:t>giảng dạy (I, T, U) [3]</w:t>
            </w:r>
          </w:p>
        </w:tc>
      </w:tr>
      <w:tr w:rsidR="008D042D" w14:paraId="433915D6"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802ED89" w14:textId="77777777" w:rsidR="008D042D" w:rsidRDefault="008D042D">
            <w:pPr>
              <w:spacing w:after="0" w:line="240" w:lineRule="auto"/>
              <w:jc w:val="center"/>
              <w:rPr>
                <w:b/>
                <w:szCs w:val="24"/>
              </w:rPr>
            </w:pPr>
            <w:r>
              <w:rPr>
                <w:b/>
                <w:szCs w:val="24"/>
              </w:rPr>
              <w:t>G1.1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135F6DF3" w14:textId="77777777" w:rsidR="008D042D" w:rsidRDefault="008D042D">
            <w:pPr>
              <w:spacing w:after="0" w:line="240" w:lineRule="auto"/>
              <w:rPr>
                <w:iCs/>
                <w:szCs w:val="24"/>
              </w:rPr>
            </w:pPr>
            <w:r>
              <w:rPr>
                <w:iCs/>
                <w:szCs w:val="24"/>
              </w:rPr>
              <w:t>Hiểu được khái niệm cơ bản về cơ sở dữ liệu: Dữ liệu, cơ sở dữ liệu, mô hình cơ sở dữ liệu, hệ quản trị cơ sở dữ liệu. Xác định được vai trò của cơ sở dữ liệu trong các doanh nghiệp hay loại hình tổ chức khác.</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9BA33" w14:textId="77777777" w:rsidR="008D042D" w:rsidRDefault="008D042D">
            <w:pPr>
              <w:spacing w:after="0" w:line="240" w:lineRule="auto"/>
              <w:jc w:val="center"/>
              <w:rPr>
                <w:b/>
                <w:szCs w:val="24"/>
              </w:rPr>
            </w:pPr>
            <w:r>
              <w:rPr>
                <w:b/>
                <w:szCs w:val="24"/>
              </w:rPr>
              <w:t>T2</w:t>
            </w:r>
          </w:p>
        </w:tc>
      </w:tr>
      <w:tr w:rsidR="008D042D" w14:paraId="661DF503"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0078E62" w14:textId="77777777" w:rsidR="008D042D" w:rsidRDefault="008D042D">
            <w:pPr>
              <w:spacing w:after="0" w:line="240" w:lineRule="auto"/>
              <w:jc w:val="center"/>
              <w:rPr>
                <w:b/>
                <w:szCs w:val="24"/>
              </w:rPr>
            </w:pPr>
            <w:r>
              <w:rPr>
                <w:b/>
                <w:szCs w:val="24"/>
              </w:rPr>
              <w:t>G1.2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CEDFEB3" w14:textId="77777777" w:rsidR="008D042D" w:rsidRDefault="008D042D">
            <w:pPr>
              <w:spacing w:after="0" w:line="240" w:lineRule="auto"/>
              <w:rPr>
                <w:iCs/>
                <w:szCs w:val="24"/>
              </w:rPr>
            </w:pPr>
            <w:r>
              <w:rPr>
                <w:iCs/>
                <w:szCs w:val="24"/>
              </w:rPr>
              <w:t xml:space="preserve">Hiểu được khái niệm cơ bản về mô hình cơ sở dữ liệu quan hệ: quan hệ, các ràng buộc trên quan hệ, các loại khóa của lược đồ quan hệ. Thao tác được các phép toán trên đại số quan hệ.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0DC3E" w14:textId="77777777" w:rsidR="008D042D" w:rsidRDefault="008D042D">
            <w:pPr>
              <w:spacing w:after="0" w:line="240" w:lineRule="auto"/>
              <w:jc w:val="center"/>
              <w:rPr>
                <w:b/>
                <w:szCs w:val="24"/>
              </w:rPr>
            </w:pPr>
            <w:r>
              <w:rPr>
                <w:b/>
                <w:szCs w:val="24"/>
              </w:rPr>
              <w:t>T2,U2.5</w:t>
            </w:r>
          </w:p>
        </w:tc>
      </w:tr>
      <w:tr w:rsidR="008D042D" w14:paraId="164203F2"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64D60AA" w14:textId="77777777" w:rsidR="008D042D" w:rsidRDefault="008D042D">
            <w:pPr>
              <w:spacing w:after="0" w:line="240" w:lineRule="auto"/>
              <w:jc w:val="center"/>
              <w:rPr>
                <w:b/>
                <w:szCs w:val="24"/>
              </w:rPr>
            </w:pPr>
            <w:r>
              <w:rPr>
                <w:b/>
                <w:szCs w:val="24"/>
              </w:rPr>
              <w:t>G1.3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018214CE" w14:textId="77777777" w:rsidR="008D042D" w:rsidRDefault="008D042D">
            <w:pPr>
              <w:spacing w:after="0" w:line="240" w:lineRule="auto"/>
              <w:rPr>
                <w:iCs/>
                <w:szCs w:val="24"/>
              </w:rPr>
            </w:pPr>
            <w:r>
              <w:rPr>
                <w:iCs/>
                <w:szCs w:val="24"/>
              </w:rPr>
              <w:t xml:space="preserve">Hiểu được các khái niệm cơ bản về mô hình thực thể liên kết và biết cách chuyển đổi từ mô hình thực thể liên kết sang mô hình cơ sở dữ liệu quan hệ.   </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664DB67" w14:textId="77777777" w:rsidR="008D042D" w:rsidRDefault="008D042D">
            <w:pPr>
              <w:jc w:val="center"/>
              <w:rPr>
                <w:rFonts w:ascii="Calibri" w:hAnsi="Calibri"/>
                <w:sz w:val="22"/>
              </w:rPr>
            </w:pPr>
            <w:r>
              <w:rPr>
                <w:b/>
                <w:szCs w:val="24"/>
              </w:rPr>
              <w:t>T2,U3</w:t>
            </w:r>
          </w:p>
        </w:tc>
      </w:tr>
      <w:tr w:rsidR="008D042D" w14:paraId="3790E1AC"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D9E0DC9" w14:textId="77777777" w:rsidR="008D042D" w:rsidRDefault="008D042D">
            <w:pPr>
              <w:spacing w:after="0" w:line="240" w:lineRule="auto"/>
              <w:jc w:val="center"/>
              <w:rPr>
                <w:b/>
                <w:szCs w:val="24"/>
              </w:rPr>
            </w:pPr>
            <w:r>
              <w:rPr>
                <w:b/>
                <w:szCs w:val="24"/>
              </w:rPr>
              <w:t>G1.4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383E509" w14:textId="77777777" w:rsidR="008D042D" w:rsidRDefault="008D042D">
            <w:pPr>
              <w:spacing w:after="0" w:line="240" w:lineRule="auto"/>
              <w:rPr>
                <w:iCs/>
                <w:szCs w:val="24"/>
              </w:rPr>
            </w:pPr>
            <w:r>
              <w:rPr>
                <w:iCs/>
                <w:szCs w:val="24"/>
              </w:rPr>
              <w:t>Khai thác được một số hệ quản trị cơ sở dữ liệu: MS SQL server, khai thác dữ liệu với ngôn ngữ truy vấn SQL.</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5F65E69" w14:textId="77777777" w:rsidR="008D042D" w:rsidRDefault="008D042D">
            <w:pPr>
              <w:jc w:val="center"/>
              <w:rPr>
                <w:rFonts w:ascii="Calibri" w:hAnsi="Calibri"/>
                <w:sz w:val="22"/>
              </w:rPr>
            </w:pPr>
            <w:r>
              <w:rPr>
                <w:b/>
                <w:szCs w:val="24"/>
              </w:rPr>
              <w:t xml:space="preserve">T,U3 </w:t>
            </w:r>
          </w:p>
        </w:tc>
      </w:tr>
      <w:tr w:rsidR="008D042D" w14:paraId="5CA75609"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C2E632B" w14:textId="77777777" w:rsidR="008D042D" w:rsidRDefault="008D042D">
            <w:pPr>
              <w:spacing w:after="0" w:line="240" w:lineRule="auto"/>
              <w:jc w:val="center"/>
              <w:rPr>
                <w:b/>
                <w:szCs w:val="24"/>
              </w:rPr>
            </w:pPr>
            <w:r>
              <w:rPr>
                <w:b/>
                <w:szCs w:val="24"/>
              </w:rPr>
              <w:t>G1.5</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A9F40BD" w14:textId="77777777" w:rsidR="008D042D" w:rsidRDefault="008D042D">
            <w:pPr>
              <w:spacing w:after="0" w:line="240" w:lineRule="auto"/>
              <w:rPr>
                <w:iCs/>
                <w:szCs w:val="24"/>
              </w:rPr>
            </w:pPr>
            <w:r>
              <w:rPr>
                <w:iCs/>
                <w:szCs w:val="24"/>
              </w:rPr>
              <w:t>Hiểu được các khái niệm về phụ thuộc hàm, tiên đề Armstrong, bao đóng của tập thuộc tính, khóa và các dạng chuẩn của lược đồ quan hệ.</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A835D84" w14:textId="77777777" w:rsidR="008D042D" w:rsidRDefault="008D042D">
            <w:pPr>
              <w:jc w:val="center"/>
              <w:rPr>
                <w:rFonts w:ascii="Calibri" w:hAnsi="Calibri"/>
                <w:sz w:val="22"/>
              </w:rPr>
            </w:pPr>
            <w:r>
              <w:rPr>
                <w:b/>
                <w:szCs w:val="24"/>
              </w:rPr>
              <w:t>T2</w:t>
            </w:r>
          </w:p>
        </w:tc>
      </w:tr>
      <w:tr w:rsidR="008D042D" w14:paraId="3BD12238"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A9C833E" w14:textId="77777777" w:rsidR="008D042D" w:rsidRDefault="008D042D">
            <w:pPr>
              <w:spacing w:after="0" w:line="240" w:lineRule="auto"/>
              <w:jc w:val="center"/>
              <w:rPr>
                <w:b/>
                <w:szCs w:val="24"/>
              </w:rPr>
            </w:pPr>
            <w:r>
              <w:rPr>
                <w:b/>
                <w:szCs w:val="24"/>
              </w:rPr>
              <w:t>G1.6</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163B18D" w14:textId="77777777" w:rsidR="008D042D" w:rsidRDefault="008D042D">
            <w:pPr>
              <w:spacing w:after="0" w:line="240" w:lineRule="auto"/>
              <w:rPr>
                <w:szCs w:val="24"/>
              </w:rPr>
            </w:pPr>
            <w:r>
              <w:rPr>
                <w:iCs/>
                <w:szCs w:val="24"/>
              </w:rPr>
              <w:t>Cài đặt được một hệ quản trị cơ sở dữ liệu để xây dựng, khai thác cơ sở dữ liệu.</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89F2166" w14:textId="77777777" w:rsidR="008D042D" w:rsidRDefault="008D042D">
            <w:pPr>
              <w:jc w:val="center"/>
              <w:rPr>
                <w:rFonts w:ascii="Calibri" w:hAnsi="Calibri"/>
                <w:sz w:val="22"/>
              </w:rPr>
            </w:pPr>
            <w:r>
              <w:rPr>
                <w:b/>
                <w:szCs w:val="24"/>
              </w:rPr>
              <w:t>U3</w:t>
            </w:r>
          </w:p>
        </w:tc>
      </w:tr>
      <w:tr w:rsidR="008D042D" w14:paraId="471A7F1E"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1A8D51" w14:textId="77777777" w:rsidR="008D042D" w:rsidRDefault="008D042D">
            <w:pPr>
              <w:spacing w:after="0" w:line="240" w:lineRule="auto"/>
              <w:jc w:val="center"/>
              <w:rPr>
                <w:b/>
                <w:szCs w:val="24"/>
              </w:rPr>
            </w:pPr>
            <w:r>
              <w:rPr>
                <w:b/>
                <w:szCs w:val="24"/>
              </w:rPr>
              <w:t>G2.1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2AC477F" w14:textId="77777777" w:rsidR="008D042D" w:rsidRDefault="008D042D">
            <w:pPr>
              <w:spacing w:after="0" w:line="240" w:lineRule="auto"/>
              <w:rPr>
                <w:color w:val="FF0000"/>
                <w:szCs w:val="24"/>
              </w:rPr>
            </w:pPr>
            <w:r>
              <w:rPr>
                <w:color w:val="000000"/>
                <w:szCs w:val="24"/>
              </w:rPr>
              <w:t xml:space="preserve">Xác định kiểu thực thể, thuộc tính và mối quan hệ giữa các thực thể trong bài toán đưa ra để từ đó thiết kế cơ sở dữ liệu. </w:t>
            </w:r>
            <w:r>
              <w:rPr>
                <w:szCs w:val="24"/>
              </w:rPr>
              <w:t xml:space="preserve"> </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63FC2A2" w14:textId="77777777" w:rsidR="008D042D" w:rsidRDefault="008D042D">
            <w:pPr>
              <w:jc w:val="center"/>
              <w:rPr>
                <w:rFonts w:ascii="Calibri" w:hAnsi="Calibri"/>
                <w:sz w:val="22"/>
              </w:rPr>
            </w:pPr>
            <w:r>
              <w:rPr>
                <w:b/>
                <w:szCs w:val="24"/>
              </w:rPr>
              <w:t>T3,U3</w:t>
            </w:r>
          </w:p>
        </w:tc>
      </w:tr>
      <w:tr w:rsidR="008D042D" w14:paraId="20B4386A"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E8B7990" w14:textId="77777777" w:rsidR="008D042D" w:rsidRDefault="008D042D">
            <w:pPr>
              <w:spacing w:after="0" w:line="240" w:lineRule="auto"/>
              <w:jc w:val="center"/>
              <w:rPr>
                <w:b/>
                <w:szCs w:val="24"/>
              </w:rPr>
            </w:pPr>
            <w:r>
              <w:rPr>
                <w:b/>
                <w:szCs w:val="24"/>
              </w:rPr>
              <w:lastRenderedPageBreak/>
              <w:t>G2.2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C37716" w14:textId="77777777" w:rsidR="008D042D" w:rsidRDefault="008D042D">
            <w:pPr>
              <w:spacing w:after="0" w:line="240" w:lineRule="auto"/>
              <w:rPr>
                <w:b/>
                <w:szCs w:val="24"/>
              </w:rPr>
            </w:pPr>
            <w:r>
              <w:rPr>
                <w:iCs/>
                <w:szCs w:val="24"/>
              </w:rPr>
              <w:t>Biết về</w:t>
            </w:r>
            <w:r>
              <w:rPr>
                <w:szCs w:val="24"/>
              </w:rPr>
              <w:t xml:space="preserve"> hệ thống thông tin quản lý có sử dụng cơ sở dữ liệu, chức năng, thành phần và sự vận hành của hệ thống.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10BC3E71" w14:textId="77777777" w:rsidR="008D042D" w:rsidRDefault="008D042D">
            <w:pPr>
              <w:jc w:val="center"/>
              <w:rPr>
                <w:rFonts w:ascii="Calibri" w:hAnsi="Calibri"/>
                <w:sz w:val="22"/>
              </w:rPr>
            </w:pPr>
            <w:r>
              <w:rPr>
                <w:b/>
                <w:szCs w:val="24"/>
              </w:rPr>
              <w:t>U3</w:t>
            </w:r>
          </w:p>
        </w:tc>
      </w:tr>
      <w:tr w:rsidR="008D042D" w14:paraId="494A1024"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CE4F94C" w14:textId="77777777" w:rsidR="008D042D" w:rsidRDefault="008D042D">
            <w:pPr>
              <w:spacing w:after="0" w:line="240" w:lineRule="auto"/>
              <w:jc w:val="center"/>
              <w:rPr>
                <w:b/>
                <w:szCs w:val="24"/>
              </w:rPr>
            </w:pPr>
            <w:r>
              <w:rPr>
                <w:b/>
                <w:szCs w:val="24"/>
              </w:rPr>
              <w:t>G2.3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3CBAB1" w14:textId="77777777" w:rsidR="008D042D" w:rsidRDefault="008D042D">
            <w:pPr>
              <w:spacing w:after="0" w:line="240" w:lineRule="auto"/>
              <w:rPr>
                <w:b/>
                <w:szCs w:val="24"/>
              </w:rPr>
            </w:pPr>
            <w:r>
              <w:rPr>
                <w:szCs w:val="24"/>
              </w:rPr>
              <w:t>Xác định được lược đồ quan hệ, xác định đúng dạng chuẩn của lược đồ quan hệ và xác định đúng các loại khóa của lược đồ quan hệ.</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FD2E93A" w14:textId="77777777" w:rsidR="008D042D" w:rsidRDefault="008D042D">
            <w:pPr>
              <w:jc w:val="center"/>
              <w:rPr>
                <w:rFonts w:ascii="Calibri" w:hAnsi="Calibri"/>
                <w:sz w:val="22"/>
              </w:rPr>
            </w:pPr>
            <w:r>
              <w:rPr>
                <w:b/>
                <w:szCs w:val="24"/>
              </w:rPr>
              <w:t>I</w:t>
            </w:r>
          </w:p>
        </w:tc>
      </w:tr>
      <w:tr w:rsidR="008D042D" w14:paraId="1E677678"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95A0627" w14:textId="77777777" w:rsidR="008D042D" w:rsidRDefault="008D042D">
            <w:pPr>
              <w:spacing w:after="0" w:line="240" w:lineRule="auto"/>
              <w:jc w:val="center"/>
              <w:rPr>
                <w:b/>
                <w:szCs w:val="24"/>
              </w:rPr>
            </w:pPr>
            <w:r>
              <w:rPr>
                <w:b/>
                <w:szCs w:val="24"/>
              </w:rPr>
              <w:t>G2.4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DAACE2C" w14:textId="77777777" w:rsidR="008D042D" w:rsidRDefault="008D042D">
            <w:pPr>
              <w:spacing w:after="0" w:line="240" w:lineRule="auto"/>
              <w:rPr>
                <w:b/>
                <w:szCs w:val="24"/>
              </w:rPr>
            </w:pPr>
            <w:r>
              <w:rPr>
                <w:szCs w:val="24"/>
              </w:rPr>
              <w:t>Biết cách</w:t>
            </w:r>
            <w:r>
              <w:rPr>
                <w:i/>
                <w:iCs/>
                <w:szCs w:val="24"/>
              </w:rPr>
              <w:t xml:space="preserve"> </w:t>
            </w:r>
            <w:r>
              <w:rPr>
                <w:iCs/>
                <w:szCs w:val="24"/>
              </w:rPr>
              <w:t>phát hiện áp dụng</w:t>
            </w:r>
            <w:r>
              <w:rPr>
                <w:szCs w:val="24"/>
              </w:rPr>
              <w:t xml:space="preserve"> những lập luận lô-gic (và biện chứng) và giải pháp: biết được các tiên đề Arstrong, các thuật toán tìm khóa và thuật toán tìm bao đóng của tập thuộc tính.</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CB45D2E" w14:textId="77777777" w:rsidR="008D042D" w:rsidRDefault="008D042D">
            <w:pPr>
              <w:jc w:val="center"/>
              <w:rPr>
                <w:rFonts w:ascii="Calibri" w:hAnsi="Calibri"/>
                <w:sz w:val="22"/>
              </w:rPr>
            </w:pPr>
            <w:r>
              <w:rPr>
                <w:b/>
                <w:szCs w:val="24"/>
              </w:rPr>
              <w:t>T,U3</w:t>
            </w:r>
          </w:p>
        </w:tc>
      </w:tr>
      <w:tr w:rsidR="008D042D" w14:paraId="2343FAAF"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2389B63" w14:textId="77777777" w:rsidR="008D042D" w:rsidRDefault="008D042D">
            <w:pPr>
              <w:spacing w:after="0" w:line="240" w:lineRule="auto"/>
              <w:jc w:val="center"/>
              <w:rPr>
                <w:b/>
                <w:szCs w:val="24"/>
              </w:rPr>
            </w:pPr>
            <w:r>
              <w:rPr>
                <w:b/>
                <w:szCs w:val="24"/>
              </w:rPr>
              <w:t>G3.1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0ADC482" w14:textId="77777777" w:rsidR="008D042D" w:rsidRDefault="008D042D">
            <w:pPr>
              <w:spacing w:after="0" w:line="240" w:lineRule="auto"/>
              <w:rPr>
                <w:b/>
                <w:szCs w:val="24"/>
              </w:rPr>
            </w:pPr>
            <w:r>
              <w:rPr>
                <w:iCs/>
                <w:szCs w:val="24"/>
              </w:rPr>
              <w:t>Vận dụng cài đặt công cụ, phần mềm, tự cập nhật công nghệ mới.</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5589B20" w14:textId="77777777" w:rsidR="008D042D" w:rsidRDefault="008D042D">
            <w:pPr>
              <w:jc w:val="center"/>
              <w:rPr>
                <w:rFonts w:ascii="Calibri" w:hAnsi="Calibri"/>
                <w:sz w:val="22"/>
              </w:rPr>
            </w:pPr>
            <w:r>
              <w:rPr>
                <w:b/>
                <w:szCs w:val="24"/>
              </w:rPr>
              <w:t>U2</w:t>
            </w:r>
          </w:p>
        </w:tc>
      </w:tr>
      <w:tr w:rsidR="008D042D" w14:paraId="5AB0AF7A"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1F4E02C" w14:textId="77777777" w:rsidR="008D042D" w:rsidRDefault="008D042D">
            <w:pPr>
              <w:spacing w:after="0" w:line="240" w:lineRule="auto"/>
              <w:jc w:val="center"/>
              <w:rPr>
                <w:b/>
                <w:szCs w:val="24"/>
              </w:rPr>
            </w:pPr>
            <w:r>
              <w:rPr>
                <w:b/>
                <w:szCs w:val="24"/>
              </w:rPr>
              <w:t>G3.2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A48AE3C" w14:textId="77777777" w:rsidR="008D042D" w:rsidRDefault="008D042D">
            <w:pPr>
              <w:spacing w:after="0" w:line="240" w:lineRule="auto"/>
              <w:rPr>
                <w:szCs w:val="24"/>
              </w:rPr>
            </w:pPr>
            <w:r>
              <w:rPr>
                <w:szCs w:val="24"/>
              </w:rPr>
              <w:t>Vận dụng tra cứu tài liệu học tập trực tuyến để tăng hiệu quả học tập.</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4150FAC2" w14:textId="77777777" w:rsidR="008D042D" w:rsidRDefault="008D042D">
            <w:pPr>
              <w:jc w:val="center"/>
              <w:rPr>
                <w:rFonts w:ascii="Calibri" w:hAnsi="Calibri"/>
                <w:sz w:val="22"/>
              </w:rPr>
            </w:pPr>
            <w:r>
              <w:rPr>
                <w:b/>
                <w:szCs w:val="24"/>
              </w:rPr>
              <w:t>U2</w:t>
            </w:r>
          </w:p>
        </w:tc>
      </w:tr>
      <w:tr w:rsidR="008D042D" w14:paraId="316BB2C4"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748D4B4" w14:textId="77777777" w:rsidR="008D042D" w:rsidRDefault="008D042D">
            <w:pPr>
              <w:spacing w:after="0" w:line="240" w:lineRule="auto"/>
              <w:jc w:val="center"/>
              <w:rPr>
                <w:b/>
                <w:szCs w:val="24"/>
              </w:rPr>
            </w:pPr>
            <w:r>
              <w:rPr>
                <w:b/>
                <w:szCs w:val="24"/>
              </w:rPr>
              <w:t>G3.3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014E11F" w14:textId="77777777" w:rsidR="008D042D" w:rsidRDefault="008D042D">
            <w:pPr>
              <w:spacing w:after="0" w:line="240" w:lineRule="auto"/>
              <w:rPr>
                <w:b/>
                <w:szCs w:val="24"/>
              </w:rPr>
            </w:pPr>
            <w:r>
              <w:rPr>
                <w:iCs/>
                <w:szCs w:val="24"/>
              </w:rPr>
              <w:t>Hiểu được cách</w:t>
            </w:r>
            <w:r>
              <w:rPr>
                <w:szCs w:val="24"/>
              </w:rPr>
              <w:t xml:space="preserve"> giao tiếp hiệu quả (lắng nghe, hợp tác, cung cấp và đạt được thông tin một cách chủ động) qua các bài tập, thực hành. </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4C0D3309" w14:textId="77777777" w:rsidR="008D042D" w:rsidRDefault="008D042D">
            <w:pPr>
              <w:jc w:val="center"/>
              <w:rPr>
                <w:rFonts w:ascii="Calibri" w:hAnsi="Calibri"/>
                <w:sz w:val="22"/>
              </w:rPr>
            </w:pPr>
            <w:r>
              <w:rPr>
                <w:b/>
                <w:szCs w:val="24"/>
              </w:rPr>
              <w:t>U2</w:t>
            </w:r>
          </w:p>
        </w:tc>
      </w:tr>
      <w:tr w:rsidR="008D042D" w14:paraId="39161165"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BB5E285" w14:textId="77777777" w:rsidR="008D042D" w:rsidRDefault="008D042D">
            <w:pPr>
              <w:spacing w:after="0" w:line="240" w:lineRule="auto"/>
              <w:jc w:val="center"/>
              <w:rPr>
                <w:b/>
                <w:szCs w:val="24"/>
              </w:rPr>
            </w:pPr>
            <w:r>
              <w:rPr>
                <w:b/>
                <w:szCs w:val="24"/>
              </w:rPr>
              <w:t>G3.4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BBFCF92" w14:textId="77777777" w:rsidR="008D042D" w:rsidRDefault="008D042D">
            <w:pPr>
              <w:spacing w:after="0" w:line="240" w:lineRule="auto"/>
              <w:rPr>
                <w:b/>
                <w:szCs w:val="24"/>
              </w:rPr>
            </w:pPr>
            <w:r>
              <w:rPr>
                <w:i/>
                <w:iCs/>
                <w:szCs w:val="24"/>
              </w:rPr>
              <w:t>Có</w:t>
            </w:r>
            <w:r>
              <w:rPr>
                <w:szCs w:val="24"/>
              </w:rPr>
              <w:t xml:space="preserve"> khả năng tìm kiếm, tra cứu tài liệu học tập từ mạng internet.</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88B0A46" w14:textId="77777777" w:rsidR="008D042D" w:rsidRDefault="008D042D">
            <w:pPr>
              <w:jc w:val="center"/>
              <w:rPr>
                <w:rFonts w:ascii="Calibri" w:hAnsi="Calibri"/>
                <w:sz w:val="22"/>
              </w:rPr>
            </w:pPr>
            <w:r>
              <w:rPr>
                <w:b/>
                <w:szCs w:val="24"/>
              </w:rPr>
              <w:t>U2</w:t>
            </w:r>
          </w:p>
        </w:tc>
      </w:tr>
      <w:tr w:rsidR="008D042D" w14:paraId="2BFE77D9"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EA63419" w14:textId="77777777" w:rsidR="008D042D" w:rsidRDefault="008D042D">
            <w:pPr>
              <w:spacing w:after="0" w:line="240" w:lineRule="auto"/>
              <w:jc w:val="center"/>
              <w:rPr>
                <w:b/>
                <w:szCs w:val="24"/>
              </w:rPr>
            </w:pPr>
            <w:r>
              <w:rPr>
                <w:b/>
                <w:szCs w:val="24"/>
              </w:rPr>
              <w:t>G4.1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92965D7" w14:textId="77777777" w:rsidR="008D042D" w:rsidRDefault="008D042D">
            <w:pPr>
              <w:spacing w:after="0" w:line="240" w:lineRule="auto"/>
              <w:rPr>
                <w:b/>
                <w:szCs w:val="24"/>
              </w:rPr>
            </w:pPr>
            <w:r>
              <w:rPr>
                <w:szCs w:val="24"/>
              </w:rPr>
              <w:t>Hiểu cách khái quát hóa các chức năng cần thiết của hệ thống và các điều kiện vận hành hệ thống thông tin có ứng dụng cơ sở dữ liệu.</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434E33C" w14:textId="77777777" w:rsidR="008D042D" w:rsidRDefault="008D042D">
            <w:pPr>
              <w:jc w:val="center"/>
              <w:rPr>
                <w:rFonts w:ascii="Calibri" w:hAnsi="Calibri"/>
                <w:sz w:val="22"/>
              </w:rPr>
            </w:pPr>
            <w:r>
              <w:rPr>
                <w:b/>
                <w:szCs w:val="24"/>
              </w:rPr>
              <w:t>T3</w:t>
            </w:r>
          </w:p>
        </w:tc>
      </w:tr>
      <w:tr w:rsidR="008D042D" w14:paraId="0B511BED"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C488DD5" w14:textId="77777777" w:rsidR="008D042D" w:rsidRDefault="008D042D">
            <w:pPr>
              <w:spacing w:after="0" w:line="240" w:lineRule="auto"/>
              <w:jc w:val="center"/>
              <w:rPr>
                <w:b/>
                <w:szCs w:val="24"/>
              </w:rPr>
            </w:pPr>
            <w:r>
              <w:rPr>
                <w:b/>
                <w:szCs w:val="24"/>
              </w:rPr>
              <w:t>G4.2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6760196" w14:textId="77777777" w:rsidR="008D042D" w:rsidRDefault="008D042D">
            <w:pPr>
              <w:spacing w:after="0" w:line="240" w:lineRule="auto"/>
              <w:rPr>
                <w:b/>
                <w:szCs w:val="24"/>
              </w:rPr>
            </w:pPr>
            <w:r>
              <w:rPr>
                <w:szCs w:val="24"/>
              </w:rPr>
              <w:t>Biết cách thiết kế cơ sở dữ liệu đạt chuẩn qua việc sử dụng một hệ quản trị cơ sở dữ liệu, thực hiện các câu lệnh truy vấn cơ sở dữ liệu cho kết quả đúng, không lỗi.</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5827D632" w14:textId="77777777" w:rsidR="008D042D" w:rsidRDefault="008D042D">
            <w:pPr>
              <w:jc w:val="center"/>
              <w:rPr>
                <w:rFonts w:ascii="Calibri" w:hAnsi="Calibri"/>
                <w:sz w:val="22"/>
              </w:rPr>
            </w:pPr>
            <w:r>
              <w:rPr>
                <w:b/>
                <w:szCs w:val="24"/>
              </w:rPr>
              <w:t>U3</w:t>
            </w:r>
          </w:p>
        </w:tc>
      </w:tr>
    </w:tbl>
    <w:p w14:paraId="41A90BD2" w14:textId="77777777" w:rsidR="008D042D" w:rsidRDefault="008D042D" w:rsidP="008D042D">
      <w:pPr>
        <w:spacing w:line="264" w:lineRule="auto"/>
        <w:rPr>
          <w:i/>
          <w:szCs w:val="24"/>
        </w:rPr>
      </w:pPr>
    </w:p>
    <w:p w14:paraId="0D373E06" w14:textId="77777777" w:rsidR="008D042D" w:rsidRDefault="008D042D" w:rsidP="008D042D">
      <w:pPr>
        <w:spacing w:after="0" w:line="240" w:lineRule="auto"/>
        <w:rPr>
          <w:i/>
          <w:szCs w:val="24"/>
        </w:rPr>
      </w:pPr>
      <w:r>
        <w:rPr>
          <w:i/>
          <w:szCs w:val="24"/>
        </w:rPr>
        <w:t xml:space="preserve">[1]: Ký hiệu CĐR  của môn học. </w:t>
      </w:r>
    </w:p>
    <w:p w14:paraId="1B5331A4" w14:textId="77777777" w:rsidR="008D042D" w:rsidRDefault="008D042D" w:rsidP="008D042D">
      <w:pPr>
        <w:spacing w:after="0" w:line="240" w:lineRule="auto"/>
        <w:rPr>
          <w:i/>
          <w:szCs w:val="24"/>
        </w:rPr>
      </w:pPr>
      <w:r>
        <w:rPr>
          <w:i/>
          <w:szCs w:val="24"/>
        </w:rPr>
        <w:t xml:space="preserve">[2]: Mô tả CĐR, bao gồm các </w:t>
      </w:r>
      <w:r>
        <w:rPr>
          <w:i/>
          <w:szCs w:val="24"/>
          <w:lang w:val="vi-VN"/>
        </w:rPr>
        <w:t xml:space="preserve">động từ </w:t>
      </w:r>
      <w:r>
        <w:rPr>
          <w:i/>
          <w:szCs w:val="24"/>
        </w:rPr>
        <w:t xml:space="preserve">chủ động, các chủ đề CĐR cấp độ 4 (X.x.x.x) </w:t>
      </w:r>
      <w:r>
        <w:rPr>
          <w:i/>
          <w:szCs w:val="24"/>
          <w:lang w:val="vi-VN"/>
        </w:rPr>
        <w:t xml:space="preserve">và </w:t>
      </w:r>
      <w:r>
        <w:rPr>
          <w:i/>
          <w:szCs w:val="24"/>
        </w:rPr>
        <w:t xml:space="preserve">bối cảnh </w:t>
      </w:r>
      <w:r>
        <w:rPr>
          <w:i/>
          <w:szCs w:val="24"/>
          <w:lang w:val="vi-VN"/>
        </w:rPr>
        <w:t>áp dụng</w:t>
      </w:r>
      <w:r>
        <w:rPr>
          <w:i/>
          <w:szCs w:val="24"/>
        </w:rPr>
        <w:t xml:space="preserve"> cụ thể.      </w:t>
      </w:r>
    </w:p>
    <w:p w14:paraId="61A422AA" w14:textId="77777777" w:rsidR="008D042D" w:rsidRDefault="008D042D" w:rsidP="008D042D">
      <w:pPr>
        <w:spacing w:after="0" w:line="240" w:lineRule="auto"/>
        <w:rPr>
          <w:i/>
          <w:szCs w:val="24"/>
        </w:rPr>
      </w:pPr>
      <w:r>
        <w:rPr>
          <w:i/>
          <w:szCs w:val="24"/>
        </w:rPr>
        <w:t>[3]: Mức độ giảng dạy I (Introduce): giới thiệu, T (Teach): dạy, U (Utilize): sử dụng và trình độ năng lực mà học phần đảm trách.</w:t>
      </w:r>
    </w:p>
    <w:p w14:paraId="70D2B589" w14:textId="77777777" w:rsidR="008D042D" w:rsidRDefault="008D042D" w:rsidP="008D042D">
      <w:pPr>
        <w:spacing w:before="60" w:after="0"/>
        <w:ind w:firstLine="567"/>
        <w:rPr>
          <w:szCs w:val="24"/>
        </w:rPr>
      </w:pPr>
    </w:p>
    <w:p w14:paraId="5E8B4A8B" w14:textId="77777777" w:rsidR="008D042D" w:rsidRDefault="008D042D" w:rsidP="008D042D">
      <w:pPr>
        <w:tabs>
          <w:tab w:val="left" w:pos="7513"/>
        </w:tabs>
        <w:spacing w:before="120" w:after="0"/>
        <w:rPr>
          <w:b/>
          <w:szCs w:val="24"/>
        </w:rPr>
      </w:pPr>
      <w:r>
        <w:rPr>
          <w:b/>
          <w:i/>
          <w:szCs w:val="24"/>
        </w:rPr>
        <w:t xml:space="preserve">9. Mô tả cách đánh giá học phần: </w:t>
      </w:r>
    </w:p>
    <w:p w14:paraId="20B7A76A" w14:textId="77777777" w:rsidR="008D042D" w:rsidRDefault="008D042D" w:rsidP="008D042D">
      <w:pPr>
        <w:spacing w:after="0" w:line="264" w:lineRule="auto"/>
        <w:rPr>
          <w:i/>
          <w:sz w:val="22"/>
        </w:rPr>
      </w:pPr>
      <w:r>
        <w:rPr>
          <w:i/>
          <w:lang w:val="vi-VN"/>
        </w:rPr>
        <w:t>(</w:t>
      </w:r>
      <w:r>
        <w:rPr>
          <w:i/>
        </w:rPr>
        <w:t>c</w:t>
      </w:r>
      <w:r>
        <w:rPr>
          <w:i/>
          <w:lang w:val="vi-VN"/>
        </w:rPr>
        <w:t>ác thành phần</w:t>
      </w:r>
      <w:r>
        <w:rPr>
          <w:i/>
        </w:rPr>
        <w:t xml:space="preserve">, các </w:t>
      </w:r>
      <w:r>
        <w:rPr>
          <w:i/>
          <w:lang w:val="vi-VN"/>
        </w:rPr>
        <w:t>bài đánh giá</w:t>
      </w:r>
      <w:r>
        <w:rPr>
          <w:i/>
        </w:rPr>
        <w:t>, và tỷ lệ đánh giá, thể hiện sự liên quan với các CĐR của học phần)</w:t>
      </w:r>
    </w:p>
    <w:p w14:paraId="409E5D15" w14:textId="77777777" w:rsidR="008D042D" w:rsidRDefault="008D042D" w:rsidP="008D042D">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7"/>
        <w:gridCol w:w="3187"/>
        <w:gridCol w:w="2726"/>
        <w:gridCol w:w="895"/>
        <w:gridCol w:w="1003"/>
      </w:tblGrid>
      <w:tr w:rsidR="008D042D" w14:paraId="6C68BDC2" w14:textId="77777777" w:rsidTr="008D042D">
        <w:trPr>
          <w:trHeight w:val="47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5C4B9" w14:textId="77777777" w:rsidR="008D042D" w:rsidRDefault="008D042D">
            <w:pPr>
              <w:pStyle w:val="Header"/>
              <w:spacing w:after="0" w:line="240" w:lineRule="auto"/>
              <w:jc w:val="center"/>
              <w:rPr>
                <w:b/>
                <w:szCs w:val="24"/>
              </w:rPr>
            </w:pPr>
            <w:r>
              <w:rPr>
                <w:b/>
                <w:szCs w:val="24"/>
              </w:rPr>
              <w:t>Thành phần đánh giá [1]</w:t>
            </w:r>
          </w:p>
        </w:tc>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8BBBB" w14:textId="77777777" w:rsidR="008D042D" w:rsidRDefault="008D042D">
            <w:pPr>
              <w:pStyle w:val="Header"/>
              <w:spacing w:after="0" w:line="240" w:lineRule="auto"/>
              <w:jc w:val="center"/>
              <w:rPr>
                <w:b/>
                <w:szCs w:val="24"/>
              </w:rPr>
            </w:pPr>
            <w:r>
              <w:rPr>
                <w:b/>
                <w:szCs w:val="24"/>
              </w:rPr>
              <w:t>Bài đánh giá (X.x)</w:t>
            </w:r>
          </w:p>
          <w:p w14:paraId="7086DC8F" w14:textId="77777777" w:rsidR="008D042D" w:rsidRDefault="008D042D">
            <w:pPr>
              <w:pStyle w:val="Header"/>
              <w:spacing w:after="0" w:line="240" w:lineRule="auto"/>
              <w:jc w:val="center"/>
              <w:rPr>
                <w:b/>
                <w:szCs w:val="24"/>
              </w:rPr>
            </w:pPr>
            <w:r>
              <w:rPr>
                <w:b/>
                <w:szCs w:val="24"/>
              </w:rPr>
              <w:t>[2]</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83BCF" w14:textId="77777777" w:rsidR="008D042D" w:rsidRDefault="008D042D">
            <w:pPr>
              <w:pStyle w:val="Header"/>
              <w:spacing w:after="0" w:line="240" w:lineRule="auto"/>
              <w:ind w:left="-108" w:right="-108"/>
              <w:jc w:val="center"/>
              <w:rPr>
                <w:b/>
                <w:szCs w:val="24"/>
              </w:rPr>
            </w:pPr>
            <w:r>
              <w:rPr>
                <w:b/>
                <w:szCs w:val="24"/>
              </w:rPr>
              <w:t>CĐR học phần (Gx.x)</w:t>
            </w:r>
          </w:p>
          <w:p w14:paraId="1CAB305E" w14:textId="77777777" w:rsidR="008D042D" w:rsidRDefault="008D042D">
            <w:pPr>
              <w:pStyle w:val="Header"/>
              <w:spacing w:after="0" w:line="240" w:lineRule="auto"/>
              <w:ind w:left="-108" w:right="-108"/>
              <w:jc w:val="center"/>
              <w:rPr>
                <w:b/>
                <w:szCs w:val="24"/>
              </w:rPr>
            </w:pPr>
            <w:r>
              <w:rPr>
                <w:b/>
                <w:szCs w:val="24"/>
              </w:rPr>
              <w:t>[3]</w:t>
            </w:r>
          </w:p>
        </w:tc>
        <w:tc>
          <w:tcPr>
            <w:tcW w:w="10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6B5A84" w14:textId="77777777" w:rsidR="008D042D" w:rsidRDefault="008D042D">
            <w:pPr>
              <w:pStyle w:val="Header"/>
              <w:spacing w:after="0" w:line="240" w:lineRule="auto"/>
              <w:ind w:left="-108" w:right="-108"/>
              <w:jc w:val="center"/>
              <w:rPr>
                <w:b/>
                <w:szCs w:val="24"/>
              </w:rPr>
            </w:pPr>
            <w:r>
              <w:rPr>
                <w:b/>
                <w:szCs w:val="24"/>
              </w:rPr>
              <w:t>Tỷ lệ (%)</w:t>
            </w:r>
          </w:p>
          <w:p w14:paraId="277C7387" w14:textId="77777777" w:rsidR="008D042D" w:rsidRDefault="008D042D">
            <w:pPr>
              <w:pStyle w:val="Header"/>
              <w:spacing w:after="0" w:line="240" w:lineRule="auto"/>
              <w:ind w:left="-108" w:right="-108"/>
              <w:jc w:val="center"/>
              <w:rPr>
                <w:b/>
                <w:szCs w:val="24"/>
              </w:rPr>
            </w:pPr>
            <w:r>
              <w:rPr>
                <w:b/>
                <w:szCs w:val="24"/>
              </w:rPr>
              <w:t>[4]</w:t>
            </w:r>
          </w:p>
        </w:tc>
      </w:tr>
      <w:tr w:rsidR="008D042D" w14:paraId="028C633A" w14:textId="77777777" w:rsidTr="008D042D">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44B2C4" w14:textId="77777777" w:rsidR="008D042D" w:rsidRDefault="008D042D">
            <w:pPr>
              <w:pStyle w:val="Header"/>
              <w:spacing w:after="0" w:line="240" w:lineRule="auto"/>
              <w:jc w:val="center"/>
              <w:rPr>
                <w:szCs w:val="24"/>
                <w:lang w:val="pt-BR"/>
              </w:rPr>
            </w:pPr>
            <w:r>
              <w:rPr>
                <w:szCs w:val="24"/>
                <w:lang w:val="pt-BR"/>
              </w:rPr>
              <w:t>X. Đánh giá quá trình</w:t>
            </w:r>
          </w:p>
        </w:tc>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AC346" w14:textId="77777777" w:rsidR="008D042D" w:rsidRDefault="008D042D">
            <w:pPr>
              <w:pStyle w:val="Header"/>
              <w:spacing w:after="0" w:line="240" w:lineRule="auto"/>
              <w:jc w:val="center"/>
              <w:rPr>
                <w:szCs w:val="24"/>
                <w:lang w:val="pt-BR"/>
              </w:rPr>
            </w:pPr>
            <w:r>
              <w:rPr>
                <w:szCs w:val="24"/>
                <w:lang w:val="pt-BR"/>
              </w:rPr>
              <w:t>X1: Điểm đánh giá lần 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22582" w14:textId="77777777" w:rsidR="008D042D" w:rsidRDefault="008D042D">
            <w:pPr>
              <w:pStyle w:val="Header"/>
              <w:spacing w:after="0" w:line="240" w:lineRule="auto"/>
              <w:ind w:left="-108" w:right="-108"/>
              <w:jc w:val="center"/>
              <w:rPr>
                <w:b/>
                <w:szCs w:val="24"/>
                <w:lang w:val="pt-BR"/>
              </w:rPr>
            </w:pPr>
            <w:r>
              <w:rPr>
                <w:b/>
                <w:szCs w:val="24"/>
                <w:lang w:val="pt-BR"/>
              </w:rPr>
              <w:t>G1.1,G1.2, G1.3, G4.1</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58DE0" w14:textId="77777777" w:rsidR="008D042D" w:rsidRDefault="008D042D">
            <w:pPr>
              <w:pStyle w:val="Header"/>
              <w:spacing w:after="0" w:line="240" w:lineRule="auto"/>
              <w:ind w:left="-108" w:right="-108"/>
              <w:jc w:val="center"/>
              <w:rPr>
                <w:szCs w:val="24"/>
                <w:lang w:val="pt-BR"/>
              </w:rPr>
            </w:pPr>
            <w:r>
              <w:rPr>
                <w:szCs w:val="24"/>
                <w:lang w:val="pt-BR"/>
              </w:rPr>
              <w:t>30</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06CD7" w14:textId="77777777" w:rsidR="008D042D" w:rsidRDefault="008D042D">
            <w:pPr>
              <w:pStyle w:val="Header"/>
              <w:spacing w:after="0" w:line="240" w:lineRule="auto"/>
              <w:ind w:left="-108" w:right="-108"/>
              <w:jc w:val="center"/>
              <w:rPr>
                <w:szCs w:val="24"/>
                <w:lang w:val="pt-BR"/>
              </w:rPr>
            </w:pPr>
            <w:r>
              <w:rPr>
                <w:szCs w:val="24"/>
                <w:lang w:val="pt-BR"/>
              </w:rPr>
              <w:t>50</w:t>
            </w:r>
          </w:p>
        </w:tc>
      </w:tr>
      <w:tr w:rsidR="008D042D" w14:paraId="411E9F12" w14:textId="77777777" w:rsidTr="008D042D">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5EC769DB" w14:textId="77777777" w:rsidR="008D042D" w:rsidRDefault="008D042D">
            <w:pPr>
              <w:spacing w:after="0" w:line="240" w:lineRule="auto"/>
              <w:rPr>
                <w:szCs w:val="24"/>
                <w:lang w:val="pt-BR"/>
              </w:rPr>
            </w:pPr>
          </w:p>
        </w:tc>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4E2D6" w14:textId="77777777" w:rsidR="008D042D" w:rsidRDefault="008D042D">
            <w:pPr>
              <w:spacing w:after="0" w:line="240" w:lineRule="auto"/>
              <w:jc w:val="center"/>
              <w:rPr>
                <w:szCs w:val="24"/>
                <w:lang w:val="pt-BR"/>
              </w:rPr>
            </w:pPr>
            <w:r>
              <w:rPr>
                <w:szCs w:val="24"/>
                <w:lang w:val="pt-BR"/>
              </w:rPr>
              <w:t>X2: Điểm đánh giá lần 2</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EE1EA" w14:textId="77777777" w:rsidR="008D042D" w:rsidRDefault="008D042D">
            <w:pPr>
              <w:pStyle w:val="Header"/>
              <w:spacing w:after="0" w:line="240" w:lineRule="auto"/>
              <w:ind w:left="-108" w:right="-108"/>
              <w:jc w:val="center"/>
              <w:rPr>
                <w:szCs w:val="24"/>
                <w:lang w:val="pt-BR"/>
              </w:rPr>
            </w:pPr>
            <w:r>
              <w:rPr>
                <w:b/>
                <w:szCs w:val="24"/>
                <w:lang w:val="pt-BR"/>
              </w:rPr>
              <w:t>G1.4,G1.5,G1.6</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DB45B" w14:textId="77777777" w:rsidR="008D042D" w:rsidRDefault="008D042D">
            <w:pPr>
              <w:pStyle w:val="Header"/>
              <w:spacing w:after="0" w:line="240" w:lineRule="auto"/>
              <w:jc w:val="center"/>
              <w:rPr>
                <w:szCs w:val="24"/>
                <w:lang w:val="pt-BR"/>
              </w:rPr>
            </w:pPr>
            <w:r>
              <w:rPr>
                <w:szCs w:val="24"/>
                <w:lang w:val="pt-BR"/>
              </w:rPr>
              <w:t>30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3EDD0BE8" w14:textId="77777777" w:rsidR="008D042D" w:rsidRDefault="008D042D">
            <w:pPr>
              <w:spacing w:after="0" w:line="240" w:lineRule="auto"/>
              <w:rPr>
                <w:szCs w:val="24"/>
                <w:lang w:val="pt-BR"/>
              </w:rPr>
            </w:pPr>
          </w:p>
        </w:tc>
      </w:tr>
      <w:tr w:rsidR="008D042D" w14:paraId="4A0731F3" w14:textId="77777777" w:rsidTr="008D042D">
        <w:trPr>
          <w:trHeight w:val="296"/>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4EC93C92" w14:textId="77777777" w:rsidR="008D042D" w:rsidRDefault="008D042D">
            <w:pPr>
              <w:spacing w:after="0" w:line="240" w:lineRule="auto"/>
              <w:rPr>
                <w:szCs w:val="24"/>
                <w:lang w:val="pt-BR"/>
              </w:rPr>
            </w:pPr>
          </w:p>
        </w:tc>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58E60" w14:textId="77777777" w:rsidR="008D042D" w:rsidRDefault="008D042D">
            <w:pPr>
              <w:spacing w:after="0" w:line="240" w:lineRule="auto"/>
              <w:jc w:val="center"/>
              <w:rPr>
                <w:szCs w:val="24"/>
                <w:lang w:val="pt-BR"/>
              </w:rPr>
            </w:pPr>
            <w:r>
              <w:rPr>
                <w:szCs w:val="24"/>
                <w:lang w:val="pt-BR"/>
              </w:rPr>
              <w:t>X3: Điểm đánh giá lần 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50D3AA7A" w14:textId="77777777" w:rsidR="008D042D" w:rsidRDefault="008D042D">
            <w:pPr>
              <w:spacing w:before="60" w:after="0"/>
              <w:ind w:left="-108"/>
              <w:jc w:val="center"/>
              <w:rPr>
                <w:b/>
                <w:szCs w:val="24"/>
              </w:rPr>
            </w:pPr>
            <w:r>
              <w:rPr>
                <w:b/>
                <w:szCs w:val="24"/>
              </w:rPr>
              <w:t>G2.4,G3.1-G3.5,G4.2</w:t>
            </w:r>
          </w:p>
          <w:p w14:paraId="633FED99" w14:textId="77777777" w:rsidR="008D042D" w:rsidRDefault="008D042D">
            <w:pPr>
              <w:pStyle w:val="Header"/>
              <w:spacing w:after="0" w:line="240" w:lineRule="auto"/>
              <w:jc w:val="center"/>
              <w:rPr>
                <w:szCs w:val="24"/>
                <w:lang w:val="pt-BR"/>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AFA46" w14:textId="77777777" w:rsidR="008D042D" w:rsidRDefault="008D042D">
            <w:pPr>
              <w:pStyle w:val="Header"/>
              <w:spacing w:after="0" w:line="240" w:lineRule="auto"/>
              <w:jc w:val="center"/>
              <w:rPr>
                <w:szCs w:val="24"/>
                <w:lang w:val="pt-BR"/>
              </w:rPr>
            </w:pPr>
            <w:r>
              <w:rPr>
                <w:szCs w:val="24"/>
                <w:lang w:val="pt-BR"/>
              </w:rPr>
              <w:t>40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3CB0144A" w14:textId="77777777" w:rsidR="008D042D" w:rsidRDefault="008D042D">
            <w:pPr>
              <w:spacing w:after="0" w:line="240" w:lineRule="auto"/>
              <w:rPr>
                <w:szCs w:val="24"/>
                <w:lang w:val="pt-BR"/>
              </w:rPr>
            </w:pPr>
          </w:p>
        </w:tc>
      </w:tr>
      <w:tr w:rsidR="008D042D" w14:paraId="4A08996D" w14:textId="77777777" w:rsidTr="008D042D">
        <w:trPr>
          <w:trHeight w:val="386"/>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413AB" w14:textId="77777777" w:rsidR="008D042D" w:rsidRDefault="008D042D">
            <w:pPr>
              <w:spacing w:after="0" w:line="240" w:lineRule="auto"/>
              <w:jc w:val="center"/>
              <w:rPr>
                <w:szCs w:val="24"/>
                <w:lang w:val="pt-BR"/>
              </w:rPr>
            </w:pPr>
            <w:r>
              <w:rPr>
                <w:szCs w:val="24"/>
                <w:lang w:val="pt-BR"/>
              </w:rPr>
              <w:t>Y. Điểm đánh giá cuối kỳ</w:t>
            </w:r>
          </w:p>
        </w:tc>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3392C" w14:textId="77777777" w:rsidR="008D042D" w:rsidRDefault="008D042D">
            <w:pPr>
              <w:spacing w:after="0" w:line="240" w:lineRule="auto"/>
              <w:jc w:val="center"/>
              <w:rPr>
                <w:szCs w:val="24"/>
                <w:lang w:val="pt-BR"/>
              </w:rPr>
            </w:pPr>
            <w:r>
              <w:rPr>
                <w:szCs w:val="24"/>
                <w:lang w:val="pt-BR"/>
              </w:rPr>
              <w:t>Điểm thi đánh giá cuối kỳ</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FF533B7" w14:textId="77777777" w:rsidR="008D042D" w:rsidRDefault="008D042D">
            <w:pPr>
              <w:pStyle w:val="Header"/>
              <w:spacing w:after="0" w:line="240" w:lineRule="auto"/>
              <w:jc w:val="center"/>
              <w:rPr>
                <w:b/>
                <w:szCs w:val="24"/>
                <w:lang w:val="pt-BR"/>
              </w:rPr>
            </w:pPr>
            <w:r>
              <w:rPr>
                <w:b/>
                <w:szCs w:val="24"/>
                <w:lang w:val="pt-BR"/>
              </w:rPr>
              <w:t>G1.2, G1.3</w:t>
            </w:r>
          </w:p>
          <w:p w14:paraId="4CCDA814" w14:textId="77777777" w:rsidR="008D042D" w:rsidRDefault="008D042D">
            <w:pPr>
              <w:pStyle w:val="Header"/>
              <w:spacing w:after="0" w:line="240" w:lineRule="auto"/>
              <w:jc w:val="center"/>
              <w:rPr>
                <w:b/>
                <w:szCs w:val="24"/>
                <w:lang w:val="pt-BR"/>
              </w:rPr>
            </w:pPr>
            <w:r>
              <w:rPr>
                <w:b/>
                <w:szCs w:val="24"/>
                <w:lang w:val="pt-BR"/>
              </w:rPr>
              <w:t>G1.4,G1.5,</w:t>
            </w:r>
            <w:r>
              <w:rPr>
                <w:b/>
                <w:szCs w:val="24"/>
              </w:rPr>
              <w:t>G4.2</w:t>
            </w:r>
          </w:p>
          <w:p w14:paraId="08B5F4BD" w14:textId="77777777" w:rsidR="008D042D" w:rsidRDefault="008D042D">
            <w:pPr>
              <w:pStyle w:val="Header"/>
              <w:spacing w:after="0" w:line="240" w:lineRule="auto"/>
              <w:jc w:val="center"/>
              <w:rPr>
                <w:b/>
                <w:szCs w:val="24"/>
                <w:lang w:val="pt-BR"/>
              </w:rPr>
            </w:pPr>
          </w:p>
        </w:tc>
        <w:tc>
          <w:tcPr>
            <w:tcW w:w="10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7AB899" w14:textId="77777777" w:rsidR="008D042D" w:rsidRDefault="008D042D">
            <w:pPr>
              <w:pStyle w:val="Header"/>
              <w:spacing w:after="0" w:line="240" w:lineRule="auto"/>
              <w:jc w:val="center"/>
              <w:rPr>
                <w:szCs w:val="24"/>
                <w:lang w:val="pt-BR"/>
              </w:rPr>
            </w:pPr>
            <w:r>
              <w:rPr>
                <w:szCs w:val="24"/>
                <w:lang w:val="pt-BR"/>
              </w:rPr>
              <w:t>50</w:t>
            </w:r>
          </w:p>
        </w:tc>
      </w:tr>
    </w:tbl>
    <w:p w14:paraId="6BDF5D6A" w14:textId="77777777" w:rsidR="008D042D" w:rsidRDefault="008D042D" w:rsidP="008D042D">
      <w:pPr>
        <w:spacing w:after="0" w:line="240" w:lineRule="auto"/>
        <w:rPr>
          <w:i/>
          <w:szCs w:val="24"/>
          <w:lang w:val="pt-BR"/>
        </w:rPr>
      </w:pPr>
      <w:r>
        <w:rPr>
          <w:i/>
          <w:szCs w:val="24"/>
          <w:lang w:val="pt-BR"/>
        </w:rPr>
        <w:t xml:space="preserve">[1]: Liệt kê một cách có hệ thống các thành phần đánh giá của môn học.        </w:t>
      </w:r>
    </w:p>
    <w:p w14:paraId="730FA87C" w14:textId="77777777" w:rsidR="008D042D" w:rsidRDefault="008D042D" w:rsidP="008D042D">
      <w:pPr>
        <w:spacing w:after="0" w:line="240" w:lineRule="auto"/>
        <w:rPr>
          <w:i/>
          <w:szCs w:val="24"/>
          <w:lang w:val="pt-BR"/>
        </w:rPr>
      </w:pPr>
      <w:r>
        <w:rPr>
          <w:i/>
          <w:szCs w:val="24"/>
          <w:lang w:val="pt-BR"/>
        </w:rPr>
        <w:t xml:space="preserve">[2]: Liệt một cách có hệ thống các bài đánh giá. </w:t>
      </w:r>
    </w:p>
    <w:p w14:paraId="3ABF9C5A" w14:textId="77777777" w:rsidR="008D042D" w:rsidRDefault="008D042D" w:rsidP="008D042D">
      <w:pPr>
        <w:spacing w:after="0" w:line="240" w:lineRule="auto"/>
        <w:rPr>
          <w:i/>
          <w:szCs w:val="24"/>
          <w:lang w:val="pt-BR"/>
        </w:rPr>
      </w:pPr>
      <w:r>
        <w:rPr>
          <w:i/>
          <w:szCs w:val="24"/>
          <w:lang w:val="pt-BR"/>
        </w:rPr>
        <w:t xml:space="preserve">[3]: Các CĐR được đánh giá. </w:t>
      </w:r>
    </w:p>
    <w:p w14:paraId="63DDF38C" w14:textId="77777777" w:rsidR="008D042D" w:rsidRDefault="008D042D" w:rsidP="008D042D">
      <w:pPr>
        <w:spacing w:after="0" w:line="240" w:lineRule="auto"/>
        <w:rPr>
          <w:i/>
          <w:szCs w:val="24"/>
          <w:lang w:val="pt-BR"/>
        </w:rPr>
      </w:pPr>
      <w:r>
        <w:rPr>
          <w:i/>
          <w:szCs w:val="24"/>
          <w:lang w:val="pt-BR"/>
        </w:rPr>
        <w:t>[4]: Tỷ lệ điểm đối với các bài  đánh giá trong tổng điểm môn học.</w:t>
      </w:r>
    </w:p>
    <w:p w14:paraId="54D52D4E" w14:textId="77777777" w:rsidR="008D042D" w:rsidRDefault="008D042D" w:rsidP="008D042D">
      <w:pPr>
        <w:spacing w:after="0" w:line="240" w:lineRule="auto"/>
        <w:rPr>
          <w:i/>
          <w:szCs w:val="24"/>
          <w:lang w:val="pt-BR"/>
        </w:rPr>
      </w:pPr>
      <w:r>
        <w:rPr>
          <w:i/>
          <w:szCs w:val="24"/>
          <w:lang w:val="pt-BR"/>
        </w:rPr>
        <w:t xml:space="preserve">Ngoài ra bổ sung thêm các yêu cầu về điều kiện để hoàn thành học phần. </w:t>
      </w:r>
    </w:p>
    <w:p w14:paraId="1137F550" w14:textId="77777777" w:rsidR="008D042D" w:rsidRDefault="008D042D" w:rsidP="008D042D">
      <w:pPr>
        <w:spacing w:before="60" w:after="60" w:line="240" w:lineRule="auto"/>
        <w:ind w:firstLine="567"/>
        <w:jc w:val="center"/>
        <w:rPr>
          <w:szCs w:val="24"/>
          <w:lang w:val="pt-BR"/>
        </w:rPr>
      </w:pPr>
      <w:r>
        <w:rPr>
          <w:szCs w:val="24"/>
          <w:lang w:val="pt-BR"/>
        </w:rPr>
        <w:t xml:space="preserve">X = 0,3X1 + 0,3X2 + 0,4X3 </w:t>
      </w:r>
    </w:p>
    <w:p w14:paraId="2ACAA7B9" w14:textId="77777777" w:rsidR="008D042D" w:rsidRDefault="008D042D" w:rsidP="008D042D">
      <w:pPr>
        <w:spacing w:before="60" w:after="60" w:line="240" w:lineRule="auto"/>
        <w:ind w:firstLine="567"/>
        <w:jc w:val="center"/>
        <w:rPr>
          <w:szCs w:val="24"/>
          <w:lang w:val="pt-BR"/>
        </w:rPr>
      </w:pPr>
      <w:r>
        <w:rPr>
          <w:szCs w:val="24"/>
          <w:lang w:val="pt-BR"/>
        </w:rPr>
        <w:t>Xi&gt;=4</w:t>
      </w:r>
    </w:p>
    <w:p w14:paraId="3B913DBF" w14:textId="77777777" w:rsidR="008D042D" w:rsidRDefault="008D042D" w:rsidP="008D042D">
      <w:pPr>
        <w:spacing w:after="0" w:line="240" w:lineRule="auto"/>
        <w:ind w:firstLine="567"/>
        <w:rPr>
          <w:szCs w:val="24"/>
          <w:lang w:val="pt-BR"/>
        </w:rPr>
      </w:pPr>
      <w:r>
        <w:rPr>
          <w:szCs w:val="24"/>
          <w:lang w:val="pt-BR"/>
        </w:rPr>
        <w:lastRenderedPageBreak/>
        <w:t>Điểm đánh giá học phần:</w:t>
      </w:r>
    </w:p>
    <w:p w14:paraId="4DFAA48C" w14:textId="77777777" w:rsidR="008D042D" w:rsidRDefault="008D042D" w:rsidP="008D042D">
      <w:pPr>
        <w:spacing w:after="0" w:line="240" w:lineRule="auto"/>
        <w:ind w:firstLine="567"/>
        <w:jc w:val="center"/>
        <w:rPr>
          <w:szCs w:val="24"/>
        </w:rPr>
      </w:pPr>
      <w:r>
        <w:rPr>
          <w:szCs w:val="24"/>
        </w:rPr>
        <w:t>Z = 0.5 X +0.5 Y</w:t>
      </w:r>
    </w:p>
    <w:p w14:paraId="238778BC" w14:textId="77777777" w:rsidR="008D042D" w:rsidRDefault="008D042D" w:rsidP="008D042D">
      <w:pPr>
        <w:spacing w:before="60" w:after="0"/>
        <w:rPr>
          <w:b/>
          <w:i/>
          <w:szCs w:val="24"/>
        </w:rPr>
      </w:pPr>
      <w:r>
        <w:rPr>
          <w:b/>
          <w:i/>
          <w:szCs w:val="24"/>
        </w:rPr>
        <w:t>10. Nội dung giảng dạy</w:t>
      </w:r>
    </w:p>
    <w:p w14:paraId="1F2F9107" w14:textId="77777777" w:rsidR="008D042D" w:rsidRDefault="008D042D" w:rsidP="008D042D">
      <w:pPr>
        <w:spacing w:before="60" w:after="0"/>
        <w:rPr>
          <w:b/>
          <w:i/>
          <w:szCs w:val="24"/>
        </w:rPr>
      </w:pPr>
      <w:r>
        <w:rPr>
          <w:b/>
          <w:i/>
          <w:szCs w:val="24"/>
        </w:rPr>
        <w:t>Giảng dạy trên lớp (bao gồm giảng dạy lý thuyết, bài tập, kiểm tra và hướng dẫn BTL, ĐAMH)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419"/>
        <w:gridCol w:w="1277"/>
        <w:gridCol w:w="1560"/>
        <w:gridCol w:w="1277"/>
      </w:tblGrid>
      <w:tr w:rsidR="008D042D" w14:paraId="578E2F0A" w14:textId="77777777" w:rsidTr="008D042D">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7EDB6D04" w14:textId="77777777" w:rsidR="008D042D" w:rsidRDefault="008D042D">
            <w:pPr>
              <w:spacing w:before="60" w:after="0"/>
              <w:jc w:val="center"/>
              <w:rPr>
                <w:b/>
                <w:szCs w:val="24"/>
              </w:rPr>
            </w:pPr>
            <w:r>
              <w:rPr>
                <w:b/>
                <w:szCs w:val="24"/>
              </w:rPr>
              <w:t>NỘI DUNG GIẢNG DẠY [1]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F22A7D" w14:textId="77777777" w:rsidR="008D042D" w:rsidRDefault="008D042D">
            <w:pPr>
              <w:spacing w:after="0" w:line="240"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54D6F3" w14:textId="77777777" w:rsidR="008D042D" w:rsidRDefault="008D042D">
            <w:pPr>
              <w:spacing w:after="0" w:line="240" w:lineRule="auto"/>
              <w:ind w:left="-108"/>
              <w:jc w:val="center"/>
              <w:rPr>
                <w:b/>
                <w:szCs w:val="24"/>
              </w:rPr>
            </w:pPr>
            <w:r>
              <w:rPr>
                <w:b/>
                <w:szCs w:val="24"/>
              </w:rPr>
              <w:t>CĐR học phần (Gx.x)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4C70470" w14:textId="77777777" w:rsidR="008D042D" w:rsidRDefault="008D042D">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202268F" w14:textId="77777777" w:rsidR="008D042D" w:rsidRDefault="008D042D">
            <w:pPr>
              <w:spacing w:after="0" w:line="240" w:lineRule="auto"/>
              <w:ind w:left="-108"/>
              <w:jc w:val="center"/>
              <w:rPr>
                <w:b/>
                <w:szCs w:val="24"/>
              </w:rPr>
            </w:pPr>
            <w:r>
              <w:rPr>
                <w:b/>
                <w:szCs w:val="24"/>
              </w:rPr>
              <w:t>Bài đánh giá X.x [5]</w:t>
            </w:r>
          </w:p>
        </w:tc>
      </w:tr>
      <w:tr w:rsidR="008D042D" w14:paraId="7AAA3D05"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4AF6C7A" w14:textId="77777777" w:rsidR="008D042D" w:rsidRDefault="008D042D">
            <w:pPr>
              <w:spacing w:before="60" w:after="0"/>
              <w:rPr>
                <w:b/>
                <w:szCs w:val="24"/>
              </w:rPr>
            </w:pPr>
            <w:r>
              <w:rPr>
                <w:b/>
                <w:bCs/>
                <w:color w:val="000000"/>
                <w:szCs w:val="24"/>
              </w:rPr>
              <w:t>Chương 1. Tổng quan về cơ sở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8E12FA1" w14:textId="77777777" w:rsidR="008D042D" w:rsidRDefault="008D042D">
            <w:pPr>
              <w:spacing w:before="60" w:after="0"/>
              <w:ind w:left="-108"/>
              <w:jc w:val="center"/>
              <w:rPr>
                <w:b/>
                <w:szCs w:val="24"/>
              </w:rPr>
            </w:pPr>
            <w:r>
              <w:rPr>
                <w:b/>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51ED0CE1"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13E1F7" w14:textId="77777777" w:rsidR="008D042D" w:rsidRDefault="008D042D">
            <w:pPr>
              <w:spacing w:before="60" w:after="0"/>
              <w:ind w:left="-108"/>
              <w:jc w:val="center"/>
              <w:rPr>
                <w:i/>
                <w:szCs w:val="24"/>
              </w:rPr>
            </w:pPr>
          </w:p>
        </w:tc>
        <w:tc>
          <w:tcPr>
            <w:tcW w:w="1276" w:type="dxa"/>
            <w:tcBorders>
              <w:top w:val="single" w:sz="4" w:space="0" w:color="000000"/>
              <w:left w:val="single" w:sz="4" w:space="0" w:color="000000"/>
              <w:bottom w:val="single" w:sz="4" w:space="0" w:color="000000"/>
              <w:right w:val="single" w:sz="4" w:space="0" w:color="000000"/>
            </w:tcBorders>
          </w:tcPr>
          <w:p w14:paraId="2BD08C7C" w14:textId="77777777" w:rsidR="008D042D" w:rsidRDefault="008D042D">
            <w:pPr>
              <w:spacing w:before="60" w:after="0"/>
              <w:ind w:left="-108"/>
              <w:jc w:val="center"/>
              <w:rPr>
                <w:b/>
                <w:szCs w:val="24"/>
                <w:vertAlign w:val="subscript"/>
              </w:rPr>
            </w:pPr>
          </w:p>
        </w:tc>
      </w:tr>
      <w:tr w:rsidR="008D042D" w14:paraId="6DBDBD89"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FF3F00F" w14:textId="77777777" w:rsidR="008D042D" w:rsidRDefault="008D042D">
            <w:pPr>
              <w:spacing w:before="60" w:after="0"/>
              <w:rPr>
                <w:i/>
                <w:szCs w:val="24"/>
              </w:rPr>
            </w:pPr>
            <w:r>
              <w:rPr>
                <w:i/>
                <w:szCs w:val="24"/>
              </w:rPr>
              <w:t>1.1. Hệ thống hướng tệp tin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4D6A67" w14:textId="77777777" w:rsidR="008D042D" w:rsidRDefault="008D042D">
            <w:pPr>
              <w:spacing w:before="60" w:after="0"/>
              <w:jc w:val="center"/>
              <w:rPr>
                <w:i/>
                <w:szCs w:val="24"/>
              </w:rPr>
            </w:pPr>
            <w:r>
              <w:rPr>
                <w:i/>
                <w:szCs w:val="24"/>
              </w:rPr>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40F7F478" w14:textId="77777777" w:rsidR="008D042D" w:rsidRDefault="008D042D">
            <w:pPr>
              <w:spacing w:before="60" w:after="0"/>
              <w:ind w:left="-108"/>
              <w:jc w:val="center"/>
              <w:rPr>
                <w:b/>
                <w:szCs w:val="24"/>
              </w:rPr>
            </w:pPr>
            <w:r>
              <w:rPr>
                <w:b/>
                <w:szCs w:val="24"/>
              </w:rPr>
              <w:t xml:space="preserve"> G1.1</w:t>
            </w:r>
          </w:p>
          <w:p w14:paraId="036A6D99" w14:textId="77777777" w:rsidR="008D042D" w:rsidRDefault="008D042D">
            <w:pPr>
              <w:jc w:val="center"/>
              <w:rPr>
                <w:b/>
                <w:szCs w:val="24"/>
              </w:rPr>
            </w:pPr>
            <w:r>
              <w:rPr>
                <w:b/>
                <w:szCs w:val="24"/>
              </w:rPr>
              <w:t>G4.2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4FB3D6E" w14:textId="77777777" w:rsidR="008D042D" w:rsidRDefault="008D042D">
            <w:pPr>
              <w:spacing w:before="60" w:after="0"/>
              <w:ind w:left="-108" w:firstLine="284"/>
              <w:jc w:val="center"/>
              <w:rPr>
                <w:i/>
                <w:szCs w:val="24"/>
              </w:rPr>
            </w:pPr>
            <w:r>
              <w:rPr>
                <w:i/>
                <w:szCs w:val="24"/>
              </w:rPr>
              <w:t>Giới thiệu</w:t>
            </w:r>
          </w:p>
          <w:p w14:paraId="55707D4D" w14:textId="77777777" w:rsidR="008D042D" w:rsidRDefault="008D042D">
            <w:pPr>
              <w:spacing w:before="60" w:after="0"/>
              <w:ind w:left="-108" w:firstLine="284"/>
              <w:jc w:val="center"/>
              <w:rPr>
                <w:i/>
                <w:szCs w:val="24"/>
              </w:rPr>
            </w:pPr>
            <w:r>
              <w:rPr>
                <w:i/>
                <w:szCs w:val="24"/>
              </w:rPr>
              <w:t>Trình chiếu</w:t>
            </w:r>
          </w:p>
          <w:p w14:paraId="5783D2BB" w14:textId="77777777" w:rsidR="008D042D" w:rsidRDefault="008D042D">
            <w:pPr>
              <w:spacing w:before="60" w:after="0"/>
              <w:ind w:left="-108" w:firstLine="284"/>
              <w:rPr>
                <w:i/>
                <w:szCs w:val="24"/>
              </w:rPr>
            </w:pPr>
            <w:r>
              <w:rPr>
                <w:i/>
                <w:szCs w:val="24"/>
              </w:rPr>
              <w:t xml:space="preserve"> Minh họa</w:t>
            </w:r>
          </w:p>
          <w:p w14:paraId="77382F04" w14:textId="77777777" w:rsidR="008D042D" w:rsidRDefault="008D042D">
            <w:pPr>
              <w:spacing w:before="60" w:after="0"/>
              <w:ind w:left="-108" w:firstLine="284"/>
              <w:rPr>
                <w:i/>
                <w:szCs w:val="24"/>
              </w:rPr>
            </w:pPr>
            <w:r>
              <w:rPr>
                <w:i/>
                <w:szCs w:val="24"/>
              </w:rPr>
              <w:t>Giải thích</w:t>
            </w:r>
          </w:p>
          <w:p w14:paraId="4170998D" w14:textId="77777777" w:rsidR="008D042D" w:rsidRDefault="008D042D">
            <w:pPr>
              <w:spacing w:before="60" w:after="0"/>
              <w:ind w:left="-108" w:firstLine="284"/>
              <w:rPr>
                <w:i/>
                <w:szCs w:val="24"/>
              </w:rPr>
            </w:pPr>
            <w:r>
              <w:rPr>
                <w:i/>
                <w:szCs w:val="24"/>
              </w:rPr>
              <w:t>Phân tích</w:t>
            </w:r>
          </w:p>
          <w:p w14:paraId="17BF7BAF" w14:textId="77777777" w:rsidR="008D042D" w:rsidRDefault="008D042D">
            <w:pPr>
              <w:spacing w:before="60" w:after="0"/>
              <w:ind w:left="-108" w:firstLine="284"/>
              <w:rPr>
                <w:i/>
                <w:szCs w:val="24"/>
              </w:rPr>
            </w:pPr>
            <w:r>
              <w:rPr>
                <w:i/>
                <w:szCs w:val="24"/>
              </w:rPr>
              <w:t>Thảo luận</w:t>
            </w:r>
          </w:p>
          <w:p w14:paraId="27F8AAAA" w14:textId="77777777" w:rsidR="008D042D" w:rsidRDefault="008D042D">
            <w:pPr>
              <w:spacing w:before="60" w:after="0"/>
              <w:ind w:left="-108" w:firstLine="284"/>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14:paraId="09B7F72E" w14:textId="77777777" w:rsidR="008D042D" w:rsidRDefault="008D042D">
            <w:pPr>
              <w:spacing w:before="60" w:after="0"/>
              <w:ind w:left="-108"/>
              <w:rPr>
                <w:i/>
                <w:szCs w:val="24"/>
              </w:rPr>
            </w:pPr>
          </w:p>
          <w:p w14:paraId="719254C2" w14:textId="77777777" w:rsidR="008D042D" w:rsidRDefault="008D042D">
            <w:pPr>
              <w:spacing w:before="60" w:after="0"/>
              <w:ind w:left="-108"/>
              <w:rPr>
                <w:i/>
                <w:szCs w:val="24"/>
              </w:rPr>
            </w:pPr>
          </w:p>
          <w:p w14:paraId="15CA8765" w14:textId="77777777" w:rsidR="008D042D" w:rsidRDefault="008D042D">
            <w:pPr>
              <w:spacing w:before="60" w:after="0"/>
              <w:ind w:left="-108"/>
              <w:rPr>
                <w:i/>
                <w:szCs w:val="24"/>
              </w:rPr>
            </w:pPr>
          </w:p>
          <w:p w14:paraId="15B8FD58" w14:textId="77777777" w:rsidR="008D042D" w:rsidRDefault="008D042D">
            <w:pPr>
              <w:spacing w:before="60" w:after="0"/>
              <w:ind w:left="-108"/>
              <w:rPr>
                <w:i/>
                <w:szCs w:val="24"/>
              </w:rPr>
            </w:pPr>
          </w:p>
          <w:p w14:paraId="74DBCFAA" w14:textId="77777777" w:rsidR="008D042D" w:rsidRDefault="008D042D">
            <w:pPr>
              <w:spacing w:before="60" w:after="0"/>
              <w:ind w:left="-108"/>
              <w:rPr>
                <w:i/>
                <w:szCs w:val="24"/>
              </w:rPr>
            </w:pPr>
          </w:p>
          <w:p w14:paraId="2FBA9D87" w14:textId="77777777" w:rsidR="008D042D" w:rsidRDefault="008D042D">
            <w:pPr>
              <w:spacing w:before="60" w:after="0"/>
              <w:ind w:left="-108"/>
              <w:rPr>
                <w:i/>
                <w:szCs w:val="24"/>
              </w:rPr>
            </w:pPr>
          </w:p>
          <w:p w14:paraId="253A05C2" w14:textId="77777777" w:rsidR="008D042D" w:rsidRDefault="008D042D">
            <w:pPr>
              <w:spacing w:before="60" w:after="0"/>
              <w:ind w:left="-108"/>
              <w:rPr>
                <w:i/>
                <w:szCs w:val="24"/>
              </w:rPr>
            </w:pPr>
          </w:p>
          <w:p w14:paraId="3DFBA26B" w14:textId="77777777" w:rsidR="008D042D" w:rsidRDefault="008D042D">
            <w:pPr>
              <w:spacing w:before="60" w:after="0"/>
              <w:ind w:left="-108"/>
              <w:rPr>
                <w:i/>
                <w:szCs w:val="24"/>
              </w:rPr>
            </w:pPr>
          </w:p>
          <w:p w14:paraId="7992AC86" w14:textId="77777777" w:rsidR="008D042D" w:rsidRDefault="008D042D">
            <w:pPr>
              <w:spacing w:before="60" w:after="0"/>
              <w:ind w:left="-108"/>
              <w:rPr>
                <w:i/>
                <w:szCs w:val="24"/>
              </w:rPr>
            </w:pPr>
          </w:p>
          <w:p w14:paraId="0AF17FBA" w14:textId="77777777" w:rsidR="008D042D" w:rsidRDefault="008D042D">
            <w:pPr>
              <w:spacing w:before="60" w:after="0"/>
              <w:ind w:left="-108"/>
              <w:jc w:val="center"/>
              <w:rPr>
                <w:b/>
                <w:szCs w:val="24"/>
              </w:rPr>
            </w:pPr>
            <w:r>
              <w:rPr>
                <w:b/>
                <w:szCs w:val="24"/>
              </w:rPr>
              <w:t>X1, Y</w:t>
            </w:r>
          </w:p>
        </w:tc>
      </w:tr>
      <w:tr w:rsidR="008D042D" w14:paraId="1F28E9F8"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31D2F1A" w14:textId="77777777" w:rsidR="008D042D" w:rsidRDefault="008D042D">
            <w:pPr>
              <w:spacing w:after="0" w:line="240" w:lineRule="auto"/>
              <w:rPr>
                <w:i/>
                <w:iCs/>
                <w:color w:val="000000"/>
                <w:szCs w:val="24"/>
              </w:rPr>
            </w:pPr>
            <w:r>
              <w:rPr>
                <w:i/>
                <w:iCs/>
                <w:color w:val="000000"/>
                <w:szCs w:val="24"/>
              </w:rPr>
              <w:t>1.2. Hệ thống hướng cơ sở dữ liệu</w:t>
            </w:r>
          </w:p>
          <w:p w14:paraId="31A4B583" w14:textId="77777777" w:rsidR="008D042D" w:rsidRDefault="008D042D">
            <w:pPr>
              <w:spacing w:after="0" w:line="240" w:lineRule="auto"/>
              <w:rPr>
                <w:iCs/>
                <w:color w:val="000000"/>
                <w:szCs w:val="24"/>
              </w:rPr>
            </w:pPr>
            <w:r>
              <w:rPr>
                <w:iCs/>
                <w:color w:val="000000"/>
                <w:szCs w:val="24"/>
              </w:rPr>
              <w:t xml:space="preserve">         1.2.1. Giới thiệu</w:t>
            </w:r>
          </w:p>
          <w:p w14:paraId="16D43DDB" w14:textId="77777777" w:rsidR="008D042D" w:rsidRDefault="008D042D">
            <w:pPr>
              <w:spacing w:after="0" w:line="240" w:lineRule="auto"/>
              <w:rPr>
                <w:iCs/>
                <w:color w:val="000000"/>
                <w:szCs w:val="24"/>
              </w:rPr>
            </w:pPr>
            <w:r>
              <w:rPr>
                <w:iCs/>
                <w:color w:val="000000"/>
                <w:szCs w:val="24"/>
              </w:rPr>
              <w:t xml:space="preserve">         1.2.2. Khái niệm</w:t>
            </w:r>
          </w:p>
          <w:p w14:paraId="6755B72C" w14:textId="77777777" w:rsidR="008D042D" w:rsidRDefault="008D042D">
            <w:pPr>
              <w:spacing w:after="0" w:line="240" w:lineRule="auto"/>
              <w:rPr>
                <w:iCs/>
                <w:color w:val="000000"/>
                <w:szCs w:val="24"/>
              </w:rPr>
            </w:pPr>
            <w:r>
              <w:rPr>
                <w:iCs/>
                <w:color w:val="000000"/>
                <w:szCs w:val="24"/>
              </w:rPr>
              <w:t xml:space="preserve">         1.2.3. Mục đích</w:t>
            </w:r>
          </w:p>
          <w:p w14:paraId="5E611129" w14:textId="77777777" w:rsidR="008D042D" w:rsidRDefault="008D042D">
            <w:pPr>
              <w:pStyle w:val="ListParagraph"/>
              <w:spacing w:before="60" w:after="0"/>
              <w:ind w:left="360"/>
              <w:rPr>
                <w:i/>
                <w:szCs w:val="24"/>
              </w:rPr>
            </w:pPr>
            <w:r>
              <w:rPr>
                <w:iCs/>
                <w:color w:val="000000"/>
                <w:szCs w:val="24"/>
              </w:rPr>
              <w:t xml:space="preserve">   1.2.4. Vai trò của cơ sở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CDC4D9A" w14:textId="77777777" w:rsidR="008D042D" w:rsidRDefault="008D042D">
            <w:pPr>
              <w:spacing w:before="60" w:after="0"/>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A99E284"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C93A610"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75691ED" w14:textId="77777777" w:rsidR="008D042D" w:rsidRDefault="008D042D">
            <w:pPr>
              <w:spacing w:after="0" w:line="240" w:lineRule="auto"/>
              <w:rPr>
                <w:b/>
                <w:szCs w:val="24"/>
              </w:rPr>
            </w:pPr>
          </w:p>
        </w:tc>
      </w:tr>
      <w:tr w:rsidR="008D042D" w14:paraId="01729356"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FA4A3C2" w14:textId="77777777" w:rsidR="008D042D" w:rsidRDefault="008D042D">
            <w:pPr>
              <w:spacing w:after="0" w:line="240" w:lineRule="auto"/>
              <w:rPr>
                <w:i/>
                <w:iCs/>
                <w:color w:val="000000"/>
                <w:szCs w:val="24"/>
              </w:rPr>
            </w:pPr>
            <w:r>
              <w:rPr>
                <w:i/>
                <w:iCs/>
                <w:color w:val="000000"/>
                <w:szCs w:val="24"/>
              </w:rPr>
              <w:t xml:space="preserve">  1.3. Hệ quản trị cơ sở dữ liệu</w:t>
            </w:r>
          </w:p>
          <w:p w14:paraId="6A2B536B" w14:textId="77777777" w:rsidR="008D042D" w:rsidRDefault="008D042D">
            <w:pPr>
              <w:spacing w:after="0" w:line="240" w:lineRule="auto"/>
              <w:rPr>
                <w:iCs/>
                <w:color w:val="000000"/>
                <w:szCs w:val="24"/>
              </w:rPr>
            </w:pPr>
            <w:r>
              <w:rPr>
                <w:iCs/>
                <w:color w:val="000000"/>
                <w:szCs w:val="24"/>
              </w:rPr>
              <w:t xml:space="preserve">         1.3.1. Định nghĩa</w:t>
            </w:r>
          </w:p>
          <w:p w14:paraId="1B2C1926" w14:textId="77777777" w:rsidR="008D042D" w:rsidRDefault="008D042D">
            <w:pPr>
              <w:spacing w:after="0" w:line="240" w:lineRule="auto"/>
              <w:rPr>
                <w:iCs/>
                <w:color w:val="000000"/>
                <w:szCs w:val="24"/>
              </w:rPr>
            </w:pPr>
            <w:r>
              <w:rPr>
                <w:iCs/>
                <w:color w:val="000000"/>
                <w:szCs w:val="24"/>
              </w:rPr>
              <w:t xml:space="preserve">         1.3.2. Giới thiệu các hệ quản trị cơ sở dữ liệu</w:t>
            </w:r>
          </w:p>
          <w:p w14:paraId="05CD8227" w14:textId="77777777" w:rsidR="008D042D" w:rsidRDefault="008D042D">
            <w:pPr>
              <w:spacing w:after="0" w:line="240" w:lineRule="auto"/>
              <w:rPr>
                <w:iCs/>
                <w:color w:val="000000"/>
                <w:szCs w:val="24"/>
              </w:rPr>
            </w:pPr>
            <w:r>
              <w:rPr>
                <w:iCs/>
                <w:color w:val="000000"/>
                <w:szCs w:val="24"/>
              </w:rPr>
              <w:t xml:space="preserve">         1.3.3. Chức năng và cấu trúc của hệ quản trị cơ sở dữ liệu</w:t>
            </w:r>
          </w:p>
          <w:p w14:paraId="3806C040" w14:textId="77777777" w:rsidR="008D042D" w:rsidRDefault="008D042D">
            <w:pPr>
              <w:spacing w:before="60" w:after="0"/>
              <w:rPr>
                <w:szCs w:val="24"/>
              </w:rPr>
            </w:pPr>
            <w:r>
              <w:rPr>
                <w:iCs/>
                <w:color w:val="000000"/>
                <w:szCs w:val="24"/>
              </w:rPr>
              <w:t xml:space="preserve">          1.3.4. Giới thiệu các mô hình cơ sở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60A25EC" w14:textId="77777777" w:rsidR="008D042D" w:rsidRDefault="008D042D">
            <w:pPr>
              <w:spacing w:before="60" w:after="0"/>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E5DC44B"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E40714C"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9475AC9" w14:textId="77777777" w:rsidR="008D042D" w:rsidRDefault="008D042D">
            <w:pPr>
              <w:spacing w:after="0" w:line="240" w:lineRule="auto"/>
              <w:rPr>
                <w:b/>
                <w:szCs w:val="24"/>
              </w:rPr>
            </w:pPr>
          </w:p>
        </w:tc>
      </w:tr>
      <w:tr w:rsidR="008D042D" w14:paraId="00B4A46E"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38AF434" w14:textId="77777777" w:rsidR="008D042D" w:rsidRDefault="008D042D">
            <w:pPr>
              <w:spacing w:after="0" w:line="240" w:lineRule="auto"/>
              <w:rPr>
                <w:i/>
                <w:iCs/>
                <w:color w:val="000000"/>
                <w:szCs w:val="24"/>
              </w:rPr>
            </w:pPr>
            <w:r>
              <w:rPr>
                <w:i/>
                <w:iCs/>
                <w:color w:val="000000"/>
                <w:szCs w:val="24"/>
              </w:rPr>
              <w:t xml:space="preserve">  1.4. Người dùng cơ sở dữ liệu</w:t>
            </w:r>
          </w:p>
          <w:p w14:paraId="24C73DF1" w14:textId="77777777" w:rsidR="008D042D" w:rsidRDefault="008D042D">
            <w:pPr>
              <w:spacing w:after="0" w:line="240" w:lineRule="auto"/>
              <w:rPr>
                <w:iCs/>
                <w:color w:val="000000"/>
                <w:szCs w:val="24"/>
              </w:rPr>
            </w:pPr>
            <w:r>
              <w:rPr>
                <w:iCs/>
                <w:color w:val="000000"/>
                <w:szCs w:val="24"/>
              </w:rPr>
              <w:t xml:space="preserve">         1.4.1. Người quản trị cơ sở dữ liệu</w:t>
            </w:r>
          </w:p>
          <w:p w14:paraId="0AA01DBC" w14:textId="77777777" w:rsidR="008D042D" w:rsidRDefault="008D042D">
            <w:pPr>
              <w:spacing w:after="0" w:line="240" w:lineRule="auto"/>
              <w:rPr>
                <w:iCs/>
                <w:color w:val="000000"/>
                <w:szCs w:val="24"/>
              </w:rPr>
            </w:pPr>
            <w:r>
              <w:rPr>
                <w:iCs/>
                <w:color w:val="000000"/>
                <w:szCs w:val="24"/>
              </w:rPr>
              <w:t xml:space="preserve">         1.4.2. Người thiết kế cơ sở dữ liệu</w:t>
            </w:r>
          </w:p>
          <w:p w14:paraId="3BA16297" w14:textId="77777777" w:rsidR="008D042D" w:rsidRDefault="008D042D">
            <w:pPr>
              <w:spacing w:before="60" w:after="0"/>
              <w:rPr>
                <w:i/>
                <w:szCs w:val="24"/>
              </w:rPr>
            </w:pPr>
            <w:r>
              <w:rPr>
                <w:iCs/>
                <w:color w:val="000000"/>
                <w:szCs w:val="24"/>
              </w:rPr>
              <w:t xml:space="preserve">         1.4.3. Người dùng cuối cùng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9502046" w14:textId="77777777" w:rsidR="008D042D" w:rsidRDefault="008D042D">
            <w:pPr>
              <w:spacing w:before="60" w:after="0"/>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1F2DE51"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D47AECD"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209E575" w14:textId="77777777" w:rsidR="008D042D" w:rsidRDefault="008D042D">
            <w:pPr>
              <w:spacing w:after="0" w:line="240" w:lineRule="auto"/>
              <w:rPr>
                <w:b/>
                <w:szCs w:val="24"/>
              </w:rPr>
            </w:pPr>
          </w:p>
        </w:tc>
      </w:tr>
      <w:tr w:rsidR="008D042D" w14:paraId="6376C031"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D14CB3B" w14:textId="77777777" w:rsidR="008D042D" w:rsidRDefault="008D042D">
            <w:pPr>
              <w:spacing w:after="0" w:line="240" w:lineRule="auto"/>
              <w:rPr>
                <w:i/>
                <w:iCs/>
                <w:color w:val="000000"/>
                <w:szCs w:val="24"/>
              </w:rPr>
            </w:pPr>
            <w:r>
              <w:rPr>
                <w:i/>
                <w:iCs/>
                <w:color w:val="000000"/>
                <w:szCs w:val="24"/>
              </w:rPr>
              <w:t>1.5. Ngôn ngữ và giao diện ngôn ngữ dữ liệu</w:t>
            </w:r>
          </w:p>
          <w:p w14:paraId="11C563EA" w14:textId="77777777" w:rsidR="008D042D" w:rsidRDefault="008D042D">
            <w:pPr>
              <w:spacing w:after="0" w:line="240" w:lineRule="auto"/>
              <w:rPr>
                <w:iCs/>
                <w:color w:val="000000"/>
                <w:szCs w:val="24"/>
              </w:rPr>
            </w:pPr>
            <w:r>
              <w:rPr>
                <w:iCs/>
                <w:color w:val="000000"/>
                <w:szCs w:val="24"/>
              </w:rPr>
              <w:t xml:space="preserve">         1.5.1. Ngôn ngữ định nghĩa dữ liệu</w:t>
            </w:r>
          </w:p>
          <w:p w14:paraId="5C96BFF1" w14:textId="77777777" w:rsidR="008D042D" w:rsidRDefault="008D042D">
            <w:pPr>
              <w:spacing w:after="0" w:line="240" w:lineRule="auto"/>
              <w:rPr>
                <w:iCs/>
                <w:color w:val="000000"/>
                <w:szCs w:val="24"/>
              </w:rPr>
            </w:pPr>
            <w:r>
              <w:rPr>
                <w:iCs/>
                <w:color w:val="000000"/>
                <w:szCs w:val="24"/>
              </w:rPr>
              <w:t xml:space="preserve">         1.5.2. Ngôn ngữ thao tác dữ liệu</w:t>
            </w:r>
          </w:p>
          <w:p w14:paraId="1E4E5E07" w14:textId="77777777" w:rsidR="008D042D" w:rsidRDefault="008D042D">
            <w:pPr>
              <w:spacing w:after="0" w:line="240" w:lineRule="auto"/>
              <w:rPr>
                <w:iCs/>
                <w:color w:val="000000"/>
                <w:szCs w:val="24"/>
              </w:rPr>
            </w:pPr>
            <w:r>
              <w:rPr>
                <w:iCs/>
                <w:color w:val="000000"/>
                <w:szCs w:val="24"/>
              </w:rPr>
              <w:t xml:space="preserve">         1.5.3. Ngôn ngữ điều khiển dữ liệu</w:t>
            </w:r>
          </w:p>
          <w:p w14:paraId="3F79E9B1" w14:textId="77777777" w:rsidR="008D042D" w:rsidRDefault="008D042D">
            <w:pPr>
              <w:spacing w:before="60" w:after="0"/>
              <w:rPr>
                <w:i/>
                <w:szCs w:val="24"/>
              </w:rPr>
            </w:pPr>
            <w:r>
              <w:rPr>
                <w:iCs/>
                <w:color w:val="000000"/>
                <w:szCs w:val="24"/>
              </w:rPr>
              <w:t xml:space="preserve">         1.5.4. Các giao diện ngôn ngữ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306F927" w14:textId="77777777" w:rsidR="008D042D" w:rsidRDefault="008D042D">
            <w:pPr>
              <w:spacing w:before="60" w:after="0"/>
              <w:jc w:val="center"/>
              <w:rPr>
                <w:i/>
                <w:szCs w:val="24"/>
              </w:rPr>
            </w:pPr>
            <w:r>
              <w:rPr>
                <w:i/>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14:paraId="7D911C70" w14:textId="77777777" w:rsidR="008D042D" w:rsidRDefault="008D042D">
            <w:pPr>
              <w:jc w:val="center"/>
              <w:rPr>
                <w:b/>
                <w:szCs w:val="24"/>
              </w:rPr>
            </w:pPr>
            <w:r>
              <w:rPr>
                <w:b/>
                <w:szCs w:val="24"/>
              </w:rPr>
              <w:t>G1.1</w:t>
            </w:r>
          </w:p>
          <w:p w14:paraId="42FCFBA2" w14:textId="77777777" w:rsidR="008D042D" w:rsidRDefault="008D042D">
            <w:pPr>
              <w:jc w:val="center"/>
              <w:rPr>
                <w:rFonts w:ascii="Calibri" w:hAnsi="Calibri"/>
                <w:sz w:val="22"/>
              </w:rPr>
            </w:pPr>
            <w:r>
              <w:rPr>
                <w:b/>
                <w:szCs w:val="24"/>
              </w:rPr>
              <w:t>G4.1</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E4E54EF"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E1D41EC" w14:textId="77777777" w:rsidR="008D042D" w:rsidRDefault="008D042D">
            <w:pPr>
              <w:spacing w:after="0" w:line="240" w:lineRule="auto"/>
              <w:rPr>
                <w:b/>
                <w:szCs w:val="24"/>
              </w:rPr>
            </w:pPr>
          </w:p>
        </w:tc>
      </w:tr>
      <w:tr w:rsidR="008D042D" w14:paraId="3D781097"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5DB80040" w14:textId="77777777" w:rsidR="008D042D" w:rsidRDefault="008D042D">
            <w:pPr>
              <w:spacing w:before="60" w:after="0"/>
              <w:rPr>
                <w:szCs w:val="24"/>
              </w:rPr>
            </w:pPr>
            <w:r>
              <w:rPr>
                <w:b/>
                <w:bCs/>
                <w:color w:val="000000"/>
                <w:szCs w:val="24"/>
                <w:lang w:val="fr-FR"/>
              </w:rPr>
              <w:t>Chương 2: Mô hình thực thể - liên kết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6EE7907" w14:textId="77777777" w:rsidR="008D042D" w:rsidRDefault="008D042D">
            <w:pPr>
              <w:spacing w:before="60" w:after="0"/>
              <w:jc w:val="center"/>
              <w:rPr>
                <w:b/>
                <w:szCs w:val="24"/>
              </w:rPr>
            </w:pPr>
            <w:r>
              <w:rPr>
                <w:b/>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14:paraId="35A60352" w14:textId="77777777" w:rsidR="008D042D" w:rsidRDefault="008D042D">
            <w:pPr>
              <w:spacing w:before="60" w:after="0"/>
              <w:ind w:left="-108" w:firstLine="284"/>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DA2B58" w14:textId="77777777" w:rsidR="008D042D" w:rsidRDefault="008D042D">
            <w:pPr>
              <w:spacing w:before="60" w:after="0"/>
              <w:ind w:left="-108" w:firstLine="284"/>
              <w:jc w:val="center"/>
              <w:rPr>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8BD9E8C" w14:textId="77777777" w:rsidR="008D042D" w:rsidRDefault="008D042D">
            <w:pPr>
              <w:spacing w:after="0" w:line="240" w:lineRule="auto"/>
              <w:rPr>
                <w:b/>
                <w:szCs w:val="24"/>
              </w:rPr>
            </w:pPr>
          </w:p>
        </w:tc>
      </w:tr>
      <w:tr w:rsidR="008D042D" w14:paraId="08A9886C"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42213F61" w14:textId="77777777" w:rsidR="008D042D" w:rsidRDefault="008D042D">
            <w:pPr>
              <w:spacing w:after="0" w:line="240" w:lineRule="auto"/>
              <w:rPr>
                <w:i/>
                <w:iCs/>
                <w:color w:val="000000"/>
                <w:szCs w:val="24"/>
              </w:rPr>
            </w:pPr>
            <w:r>
              <w:rPr>
                <w:i/>
                <w:iCs/>
                <w:color w:val="000000"/>
                <w:szCs w:val="24"/>
              </w:rPr>
              <w:t xml:space="preserve">  2.1. Mô hình hóa dữ liệu mức khái niệm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08953DE" w14:textId="77777777" w:rsidR="008D042D" w:rsidRDefault="008D042D">
            <w:pPr>
              <w:spacing w:before="60" w:after="0"/>
              <w:ind w:left="-108"/>
              <w:jc w:val="center"/>
              <w:rPr>
                <w:i/>
                <w:szCs w:val="24"/>
              </w:rPr>
            </w:pPr>
            <w:r>
              <w:rPr>
                <w:i/>
                <w:szCs w:val="24"/>
              </w:rPr>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7F632723" w14:textId="77777777" w:rsidR="008D042D" w:rsidRDefault="008D042D">
            <w:pPr>
              <w:spacing w:before="60" w:after="0"/>
              <w:ind w:left="-108"/>
              <w:jc w:val="center"/>
              <w:rPr>
                <w:b/>
                <w:szCs w:val="24"/>
              </w:rPr>
            </w:pPr>
            <w:r>
              <w:rPr>
                <w:b/>
                <w:szCs w:val="24"/>
              </w:rPr>
              <w:t>G1.2</w:t>
            </w:r>
          </w:p>
          <w:p w14:paraId="19E17276" w14:textId="77777777" w:rsidR="008D042D" w:rsidRDefault="008D042D">
            <w:pPr>
              <w:spacing w:before="60" w:after="0"/>
              <w:ind w:left="-108"/>
              <w:jc w:val="center"/>
              <w:rPr>
                <w:b/>
                <w:szCs w:val="24"/>
              </w:rPr>
            </w:pPr>
            <w:r>
              <w:rPr>
                <w:b/>
                <w:szCs w:val="24"/>
              </w:rPr>
              <w:t>G1.3</w:t>
            </w:r>
          </w:p>
          <w:p w14:paraId="78F0DF5F" w14:textId="77777777" w:rsidR="008D042D" w:rsidRDefault="008D042D">
            <w:pPr>
              <w:spacing w:before="60" w:after="0"/>
              <w:ind w:left="-108"/>
              <w:jc w:val="center"/>
              <w:rPr>
                <w:b/>
                <w:szCs w:val="24"/>
              </w:rPr>
            </w:pPr>
          </w:p>
          <w:p w14:paraId="4BB63CCB" w14:textId="77777777" w:rsidR="008D042D" w:rsidRDefault="008D042D">
            <w:pPr>
              <w:spacing w:before="60" w:after="0"/>
              <w:ind w:left="-108"/>
              <w:jc w:val="center"/>
              <w:rPr>
                <w:b/>
                <w:szCs w:val="24"/>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29470633" w14:textId="77777777" w:rsidR="008D042D" w:rsidRDefault="008D042D">
            <w:pPr>
              <w:spacing w:before="60" w:after="0"/>
              <w:ind w:left="-108" w:firstLine="284"/>
              <w:jc w:val="center"/>
              <w:rPr>
                <w:i/>
                <w:szCs w:val="24"/>
              </w:rPr>
            </w:pPr>
            <w:r>
              <w:rPr>
                <w:i/>
                <w:szCs w:val="24"/>
              </w:rPr>
              <w:t>Giới thiệu</w:t>
            </w:r>
          </w:p>
          <w:p w14:paraId="24C58CD3" w14:textId="77777777" w:rsidR="008D042D" w:rsidRDefault="008D042D">
            <w:pPr>
              <w:spacing w:before="60" w:after="0"/>
              <w:ind w:left="-108" w:firstLine="284"/>
              <w:jc w:val="center"/>
              <w:rPr>
                <w:i/>
                <w:szCs w:val="24"/>
              </w:rPr>
            </w:pPr>
            <w:r>
              <w:rPr>
                <w:i/>
                <w:szCs w:val="24"/>
              </w:rPr>
              <w:t>Trình chiếu</w:t>
            </w:r>
          </w:p>
          <w:p w14:paraId="49B83A44" w14:textId="77777777" w:rsidR="008D042D" w:rsidRDefault="008D042D">
            <w:pPr>
              <w:spacing w:before="60" w:after="0"/>
              <w:ind w:left="-108" w:firstLine="284"/>
              <w:rPr>
                <w:i/>
                <w:szCs w:val="24"/>
              </w:rPr>
            </w:pPr>
            <w:r>
              <w:rPr>
                <w:i/>
                <w:szCs w:val="24"/>
              </w:rPr>
              <w:t xml:space="preserve"> Minh họa</w:t>
            </w:r>
          </w:p>
          <w:p w14:paraId="3BA024B6" w14:textId="77777777" w:rsidR="008D042D" w:rsidRDefault="008D042D">
            <w:pPr>
              <w:spacing w:before="60" w:after="0"/>
              <w:ind w:left="-108" w:firstLine="284"/>
              <w:rPr>
                <w:i/>
                <w:szCs w:val="24"/>
              </w:rPr>
            </w:pPr>
            <w:r>
              <w:rPr>
                <w:i/>
                <w:szCs w:val="24"/>
              </w:rPr>
              <w:t>Giải thích</w:t>
            </w:r>
          </w:p>
          <w:p w14:paraId="09AD2413" w14:textId="77777777" w:rsidR="008D042D" w:rsidRDefault="008D042D">
            <w:pPr>
              <w:spacing w:before="60" w:after="0"/>
              <w:ind w:left="-108"/>
              <w:jc w:val="center"/>
              <w:rPr>
                <w:b/>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24DAB18" w14:textId="77777777" w:rsidR="008D042D" w:rsidRDefault="008D042D">
            <w:pPr>
              <w:spacing w:after="0" w:line="240" w:lineRule="auto"/>
              <w:rPr>
                <w:b/>
                <w:szCs w:val="24"/>
              </w:rPr>
            </w:pPr>
          </w:p>
        </w:tc>
      </w:tr>
      <w:tr w:rsidR="008D042D" w14:paraId="395A2C92"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6AE33C66" w14:textId="77777777" w:rsidR="008D042D" w:rsidRDefault="008D042D">
            <w:pPr>
              <w:spacing w:after="0" w:line="240" w:lineRule="auto"/>
              <w:rPr>
                <w:i/>
                <w:iCs/>
                <w:color w:val="000000"/>
                <w:szCs w:val="24"/>
              </w:rPr>
            </w:pPr>
            <w:r>
              <w:rPr>
                <w:i/>
                <w:iCs/>
                <w:color w:val="000000"/>
                <w:szCs w:val="24"/>
              </w:rPr>
              <w:t xml:space="preserve">  2.2. Kiểu thực thể và tập các thực thể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A90F27E" w14:textId="77777777" w:rsidR="008D042D" w:rsidRDefault="008D042D">
            <w:pPr>
              <w:spacing w:before="60" w:after="0"/>
              <w:ind w:left="-108"/>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5B392BC"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510EA4D" w14:textId="77777777" w:rsidR="008D042D" w:rsidRDefault="008D042D">
            <w:pPr>
              <w:spacing w:after="0" w:line="240" w:lineRule="auto"/>
              <w:rPr>
                <w:b/>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4F941B3" w14:textId="77777777" w:rsidR="008D042D" w:rsidRDefault="008D042D">
            <w:pPr>
              <w:spacing w:after="0" w:line="240" w:lineRule="auto"/>
              <w:rPr>
                <w:b/>
                <w:szCs w:val="24"/>
              </w:rPr>
            </w:pPr>
          </w:p>
        </w:tc>
      </w:tr>
      <w:tr w:rsidR="008D042D" w14:paraId="6D4D2288"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536CADE3" w14:textId="77777777" w:rsidR="008D042D" w:rsidRDefault="008D042D">
            <w:pPr>
              <w:spacing w:after="0" w:line="240" w:lineRule="auto"/>
              <w:rPr>
                <w:i/>
                <w:iCs/>
                <w:color w:val="000000"/>
                <w:szCs w:val="24"/>
              </w:rPr>
            </w:pPr>
            <w:r>
              <w:rPr>
                <w:i/>
                <w:iCs/>
                <w:color w:val="000000"/>
                <w:szCs w:val="24"/>
              </w:rPr>
              <w:t xml:space="preserve">  2.3. Kiểu liên kết và tập liên kết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B57B6EF" w14:textId="77777777" w:rsidR="008D042D" w:rsidRDefault="008D042D">
            <w:pPr>
              <w:spacing w:before="60" w:after="0"/>
              <w:ind w:left="-108"/>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F119DA8"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1D9FDAA" w14:textId="77777777" w:rsidR="008D042D" w:rsidRDefault="008D042D">
            <w:pPr>
              <w:spacing w:after="0" w:line="240" w:lineRule="auto"/>
              <w:rPr>
                <w:b/>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2E52F1C" w14:textId="77777777" w:rsidR="008D042D" w:rsidRDefault="008D042D">
            <w:pPr>
              <w:spacing w:after="0" w:line="240" w:lineRule="auto"/>
              <w:rPr>
                <w:b/>
                <w:szCs w:val="24"/>
              </w:rPr>
            </w:pPr>
          </w:p>
        </w:tc>
      </w:tr>
      <w:tr w:rsidR="008D042D" w14:paraId="218C9E2B"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4332A1AF" w14:textId="77777777" w:rsidR="008D042D" w:rsidRDefault="008D042D">
            <w:pPr>
              <w:spacing w:after="0" w:line="240" w:lineRule="auto"/>
              <w:rPr>
                <w:i/>
                <w:iCs/>
                <w:color w:val="000000"/>
                <w:szCs w:val="24"/>
              </w:rPr>
            </w:pPr>
            <w:r>
              <w:rPr>
                <w:i/>
                <w:iCs/>
                <w:color w:val="000000"/>
                <w:szCs w:val="24"/>
              </w:rPr>
              <w:t xml:space="preserve">  2.4. Kiểu thực thể yếu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8718E2B" w14:textId="77777777" w:rsidR="008D042D" w:rsidRDefault="008D042D">
            <w:pPr>
              <w:spacing w:before="60" w:after="0"/>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767C810"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372C962" w14:textId="77777777" w:rsidR="008D042D" w:rsidRDefault="008D042D">
            <w:pPr>
              <w:spacing w:after="0" w:line="240" w:lineRule="auto"/>
              <w:rPr>
                <w:b/>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5A47796" w14:textId="77777777" w:rsidR="008D042D" w:rsidRDefault="008D042D">
            <w:pPr>
              <w:spacing w:after="0" w:line="240" w:lineRule="auto"/>
              <w:rPr>
                <w:b/>
                <w:szCs w:val="24"/>
              </w:rPr>
            </w:pPr>
          </w:p>
        </w:tc>
      </w:tr>
      <w:tr w:rsidR="008D042D" w14:paraId="1B13AD0F"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2A9CA7F2" w14:textId="77777777" w:rsidR="008D042D" w:rsidRDefault="008D042D">
            <w:pPr>
              <w:spacing w:after="0" w:line="240" w:lineRule="auto"/>
              <w:rPr>
                <w:i/>
                <w:iCs/>
                <w:color w:val="000000"/>
                <w:szCs w:val="24"/>
              </w:rPr>
            </w:pPr>
            <w:r>
              <w:rPr>
                <w:i/>
                <w:iCs/>
                <w:color w:val="000000"/>
                <w:szCs w:val="24"/>
              </w:rPr>
              <w:t xml:space="preserve">  2.5. Ví dụ thiết kế ERM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E3BDF6" w14:textId="77777777" w:rsidR="008D042D" w:rsidRDefault="008D042D">
            <w:pPr>
              <w:spacing w:before="60" w:after="0"/>
              <w:ind w:left="-108"/>
              <w:jc w:val="center"/>
              <w:rPr>
                <w:b/>
                <w:szCs w:val="24"/>
              </w:rPr>
            </w:pPr>
            <w:r>
              <w:rPr>
                <w:b/>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FB7868" w14:textId="77777777" w:rsidR="008D042D" w:rsidRDefault="008D042D">
            <w:pPr>
              <w:spacing w:before="60" w:after="0"/>
              <w:ind w:left="-108"/>
              <w:jc w:val="center"/>
              <w:rPr>
                <w:b/>
                <w:szCs w:val="24"/>
              </w:rPr>
            </w:pPr>
            <w:r>
              <w:rPr>
                <w:b/>
                <w:szCs w:val="24"/>
              </w:rPr>
              <w:t>G2.1</w:t>
            </w:r>
          </w:p>
          <w:p w14:paraId="3F471927" w14:textId="77777777" w:rsidR="008D042D" w:rsidRDefault="008D042D">
            <w:pPr>
              <w:spacing w:before="60" w:after="0"/>
              <w:ind w:left="-108"/>
              <w:jc w:val="center"/>
              <w:rPr>
                <w:b/>
                <w:szCs w:val="24"/>
              </w:rPr>
            </w:pPr>
            <w:r>
              <w:rPr>
                <w:b/>
                <w:szCs w:val="24"/>
              </w:rPr>
              <w:t>G2.3</w:t>
            </w:r>
          </w:p>
          <w:p w14:paraId="259CD240" w14:textId="77777777" w:rsidR="008D042D" w:rsidRDefault="008D042D">
            <w:pPr>
              <w:spacing w:before="60" w:after="0"/>
              <w:ind w:left="-108"/>
              <w:jc w:val="center"/>
              <w:rPr>
                <w:b/>
                <w:szCs w:val="24"/>
              </w:rPr>
            </w:pPr>
            <w:r>
              <w:rPr>
                <w:b/>
                <w:szCs w:val="24"/>
              </w:rPr>
              <w:t>G3.4</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C3A9601" w14:textId="77777777" w:rsidR="008D042D" w:rsidRDefault="008D042D">
            <w:pPr>
              <w:spacing w:after="0" w:line="240" w:lineRule="auto"/>
              <w:rPr>
                <w:b/>
                <w:szCs w:val="24"/>
              </w:rPr>
            </w:pPr>
          </w:p>
        </w:tc>
        <w:tc>
          <w:tcPr>
            <w:tcW w:w="1276" w:type="dxa"/>
            <w:tcBorders>
              <w:top w:val="single" w:sz="4" w:space="0" w:color="000000"/>
              <w:left w:val="single" w:sz="4" w:space="0" w:color="000000"/>
              <w:bottom w:val="single" w:sz="4" w:space="0" w:color="000000"/>
              <w:right w:val="single" w:sz="4" w:space="0" w:color="000000"/>
            </w:tcBorders>
          </w:tcPr>
          <w:p w14:paraId="3E99530B" w14:textId="77777777" w:rsidR="008D042D" w:rsidRDefault="008D042D">
            <w:pPr>
              <w:spacing w:before="60" w:after="0"/>
              <w:ind w:left="-108"/>
              <w:jc w:val="center"/>
              <w:rPr>
                <w:b/>
                <w:szCs w:val="24"/>
                <w:vertAlign w:val="subscript"/>
              </w:rPr>
            </w:pPr>
          </w:p>
        </w:tc>
      </w:tr>
      <w:tr w:rsidR="008D042D" w14:paraId="68A6F842"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5CE2C6AE" w14:textId="77777777" w:rsidR="008D042D" w:rsidRDefault="008D042D">
            <w:pPr>
              <w:spacing w:before="60" w:after="0"/>
              <w:rPr>
                <w:i/>
                <w:szCs w:val="24"/>
              </w:rPr>
            </w:pPr>
            <w:r>
              <w:rPr>
                <w:b/>
                <w:bCs/>
                <w:color w:val="000000"/>
                <w:szCs w:val="24"/>
                <w:lang w:val="fr-FR"/>
              </w:rPr>
              <w:t>Chương 3: Mô hình dữ liệu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2ECDDD4" w14:textId="77777777" w:rsidR="008D042D" w:rsidRDefault="008D042D">
            <w:pPr>
              <w:spacing w:before="60" w:after="0"/>
              <w:ind w:left="-108"/>
              <w:jc w:val="center"/>
              <w:rPr>
                <w:i/>
                <w:szCs w:val="24"/>
              </w:rPr>
            </w:pPr>
            <w:r>
              <w:rPr>
                <w:i/>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14:paraId="5406AE9C"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tcPr>
          <w:p w14:paraId="1F65710A" w14:textId="77777777" w:rsidR="008D042D" w:rsidRDefault="008D042D">
            <w:pPr>
              <w:spacing w:before="60" w:after="0"/>
              <w:ind w:left="-108"/>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11AE595D" w14:textId="77777777" w:rsidR="008D042D" w:rsidRDefault="008D042D">
            <w:pPr>
              <w:spacing w:before="60" w:after="0"/>
              <w:ind w:left="-108"/>
              <w:jc w:val="center"/>
              <w:rPr>
                <w:b/>
                <w:szCs w:val="24"/>
              </w:rPr>
            </w:pPr>
            <w:r>
              <w:rPr>
                <w:b/>
                <w:szCs w:val="24"/>
              </w:rPr>
              <w:t>X2, Y</w:t>
            </w:r>
          </w:p>
        </w:tc>
      </w:tr>
      <w:tr w:rsidR="008D042D" w14:paraId="4205A1A0"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88EF402" w14:textId="77777777" w:rsidR="008D042D" w:rsidRDefault="008D042D">
            <w:pPr>
              <w:spacing w:after="0" w:line="240" w:lineRule="auto"/>
              <w:rPr>
                <w:i/>
                <w:iCs/>
                <w:color w:val="000000"/>
                <w:szCs w:val="24"/>
              </w:rPr>
            </w:pPr>
            <w:r>
              <w:rPr>
                <w:i/>
                <w:iCs/>
                <w:color w:val="000000"/>
                <w:szCs w:val="24"/>
              </w:rPr>
              <w:t xml:space="preserve">  3.1. Các khái niệm cơ bản</w:t>
            </w:r>
          </w:p>
          <w:p w14:paraId="4F33F07B" w14:textId="77777777" w:rsidR="008D042D" w:rsidRDefault="008D042D">
            <w:pPr>
              <w:spacing w:after="0" w:line="240" w:lineRule="auto"/>
              <w:rPr>
                <w:iCs/>
                <w:color w:val="000000"/>
                <w:szCs w:val="24"/>
              </w:rPr>
            </w:pPr>
            <w:r>
              <w:rPr>
                <w:i/>
                <w:iCs/>
                <w:color w:val="000000"/>
                <w:szCs w:val="24"/>
              </w:rPr>
              <w:lastRenderedPageBreak/>
              <w:t xml:space="preserve">         </w:t>
            </w:r>
            <w:r>
              <w:rPr>
                <w:iCs/>
                <w:color w:val="000000"/>
                <w:szCs w:val="24"/>
              </w:rPr>
              <w:t>3.1.1. Các khái niệm</w:t>
            </w:r>
          </w:p>
          <w:p w14:paraId="169D6CE9" w14:textId="77777777" w:rsidR="008D042D" w:rsidRDefault="008D042D">
            <w:pPr>
              <w:spacing w:before="60" w:after="0"/>
              <w:rPr>
                <w:i/>
                <w:szCs w:val="24"/>
              </w:rPr>
            </w:pPr>
            <w:r>
              <w:rPr>
                <w:iCs/>
                <w:color w:val="000000"/>
                <w:szCs w:val="24"/>
              </w:rPr>
              <w:t xml:space="preserve">         3.1.2. Các đặc trưng của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067F266" w14:textId="77777777" w:rsidR="008D042D" w:rsidRDefault="008D042D">
            <w:pPr>
              <w:spacing w:before="60" w:after="0"/>
              <w:ind w:left="-108"/>
              <w:jc w:val="center"/>
              <w:rPr>
                <w:i/>
                <w:szCs w:val="24"/>
              </w:rPr>
            </w:pPr>
            <w:r>
              <w:rPr>
                <w:i/>
                <w:szCs w:val="24"/>
              </w:rPr>
              <w:lastRenderedPageBreak/>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1ECAFF09" w14:textId="77777777" w:rsidR="008D042D" w:rsidRDefault="008D042D">
            <w:pPr>
              <w:spacing w:before="60" w:after="0"/>
              <w:ind w:left="-108"/>
              <w:jc w:val="center"/>
              <w:rPr>
                <w:b/>
                <w:szCs w:val="24"/>
              </w:rPr>
            </w:pPr>
            <w:r>
              <w:rPr>
                <w:b/>
                <w:szCs w:val="24"/>
              </w:rPr>
              <w:t>G1.4</w:t>
            </w:r>
          </w:p>
          <w:p w14:paraId="6CA6B6C9" w14:textId="77777777" w:rsidR="008D042D" w:rsidRDefault="008D042D">
            <w:pPr>
              <w:spacing w:before="60" w:after="0"/>
              <w:ind w:left="-108"/>
              <w:jc w:val="center"/>
              <w:rPr>
                <w:b/>
                <w:szCs w:val="24"/>
              </w:rPr>
            </w:pPr>
            <w:r>
              <w:rPr>
                <w:b/>
                <w:szCs w:val="24"/>
              </w:rPr>
              <w:lastRenderedPageBreak/>
              <w:t>G1.6</w:t>
            </w:r>
          </w:p>
          <w:p w14:paraId="52BF37E7" w14:textId="77777777" w:rsidR="008D042D" w:rsidRDefault="008D042D">
            <w:pPr>
              <w:spacing w:before="60" w:after="0"/>
              <w:ind w:left="-108"/>
              <w:jc w:val="center"/>
              <w:rPr>
                <w:b/>
                <w:szCs w:val="24"/>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0CD06E91" w14:textId="77777777" w:rsidR="008D042D" w:rsidRDefault="008D042D">
            <w:pPr>
              <w:spacing w:before="60" w:after="0"/>
              <w:ind w:left="-108" w:firstLine="284"/>
              <w:jc w:val="center"/>
              <w:rPr>
                <w:i/>
                <w:szCs w:val="24"/>
              </w:rPr>
            </w:pPr>
            <w:r>
              <w:rPr>
                <w:i/>
                <w:szCs w:val="24"/>
              </w:rPr>
              <w:lastRenderedPageBreak/>
              <w:t>Giới thiệu</w:t>
            </w:r>
          </w:p>
          <w:p w14:paraId="332E5564" w14:textId="77777777" w:rsidR="008D042D" w:rsidRDefault="008D042D">
            <w:pPr>
              <w:spacing w:before="60" w:after="0"/>
              <w:ind w:left="-108" w:firstLine="284"/>
              <w:jc w:val="center"/>
              <w:rPr>
                <w:i/>
                <w:szCs w:val="24"/>
              </w:rPr>
            </w:pPr>
            <w:r>
              <w:rPr>
                <w:i/>
                <w:szCs w:val="24"/>
              </w:rPr>
              <w:lastRenderedPageBreak/>
              <w:t>Trình chiếu</w:t>
            </w:r>
          </w:p>
          <w:p w14:paraId="138EB752" w14:textId="77777777" w:rsidR="008D042D" w:rsidRDefault="008D042D">
            <w:pPr>
              <w:spacing w:before="60" w:after="0"/>
              <w:ind w:left="-108" w:firstLine="284"/>
              <w:rPr>
                <w:i/>
                <w:szCs w:val="24"/>
              </w:rPr>
            </w:pPr>
            <w:r>
              <w:rPr>
                <w:i/>
                <w:szCs w:val="24"/>
              </w:rPr>
              <w:t xml:space="preserve"> Minh họa</w:t>
            </w:r>
          </w:p>
          <w:p w14:paraId="651B7E08" w14:textId="77777777" w:rsidR="008D042D" w:rsidRDefault="008D042D">
            <w:pPr>
              <w:spacing w:before="60" w:after="0"/>
              <w:ind w:left="-108" w:firstLine="284"/>
              <w:rPr>
                <w:i/>
                <w:szCs w:val="24"/>
              </w:rPr>
            </w:pPr>
            <w:r>
              <w:rPr>
                <w:i/>
                <w:szCs w:val="24"/>
              </w:rPr>
              <w:t>Giải thích</w:t>
            </w:r>
          </w:p>
          <w:p w14:paraId="6ABEF06A" w14:textId="77777777" w:rsidR="008D042D" w:rsidRDefault="008D042D">
            <w:pPr>
              <w:spacing w:before="60" w:after="0"/>
              <w:ind w:left="-108" w:firstLine="284"/>
              <w:rPr>
                <w:i/>
                <w:szCs w:val="24"/>
              </w:rPr>
            </w:pPr>
            <w:r>
              <w:rPr>
                <w:i/>
                <w:szCs w:val="24"/>
              </w:rPr>
              <w:t>Phân tích</w:t>
            </w:r>
          </w:p>
          <w:p w14:paraId="3A1A07D9" w14:textId="77777777" w:rsidR="008D042D" w:rsidRDefault="008D042D">
            <w:pPr>
              <w:spacing w:before="60" w:after="0"/>
              <w:jc w:val="center"/>
              <w:rPr>
                <w:i/>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3ABD48B" w14:textId="77777777" w:rsidR="008D042D" w:rsidRDefault="008D042D">
            <w:pPr>
              <w:spacing w:after="0" w:line="240" w:lineRule="auto"/>
              <w:rPr>
                <w:b/>
                <w:szCs w:val="24"/>
              </w:rPr>
            </w:pPr>
          </w:p>
        </w:tc>
      </w:tr>
      <w:tr w:rsidR="008D042D" w14:paraId="3D7A909B"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D165BC0" w14:textId="77777777" w:rsidR="008D042D" w:rsidRDefault="008D042D">
            <w:pPr>
              <w:spacing w:after="0" w:line="240" w:lineRule="auto"/>
              <w:rPr>
                <w:i/>
                <w:szCs w:val="24"/>
              </w:rPr>
            </w:pPr>
            <w:r>
              <w:rPr>
                <w:i/>
                <w:iCs/>
                <w:color w:val="000000"/>
                <w:szCs w:val="24"/>
              </w:rPr>
              <w:t>3.2. Ràng buộc toàn vẹn trên mô hình quan hệ</w:t>
            </w:r>
            <w:r>
              <w:rPr>
                <w:iCs/>
                <w:color w:val="000000"/>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DCAD2C8" w14:textId="77777777" w:rsidR="008D042D" w:rsidRDefault="008D042D">
            <w:pPr>
              <w:spacing w:before="60" w:after="0"/>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9050A3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165A55E"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385C245" w14:textId="77777777" w:rsidR="008D042D" w:rsidRDefault="008D042D">
            <w:pPr>
              <w:spacing w:after="0" w:line="240" w:lineRule="auto"/>
              <w:rPr>
                <w:b/>
                <w:szCs w:val="24"/>
              </w:rPr>
            </w:pPr>
          </w:p>
        </w:tc>
      </w:tr>
      <w:tr w:rsidR="008D042D" w14:paraId="40BEC2B0"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20A6559" w14:textId="77777777" w:rsidR="008D042D" w:rsidRDefault="008D042D">
            <w:pPr>
              <w:spacing w:before="60" w:after="0"/>
              <w:rPr>
                <w:i/>
                <w:szCs w:val="24"/>
              </w:rPr>
            </w:pPr>
            <w:r>
              <w:rPr>
                <w:i/>
                <w:iCs/>
                <w:color w:val="000000"/>
                <w:szCs w:val="24"/>
              </w:rPr>
              <w:t>3.3. Đại số quan hệ và các phép toán đại số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3DED569" w14:textId="77777777" w:rsidR="008D042D" w:rsidRDefault="008D042D">
            <w:pPr>
              <w:spacing w:before="60" w:after="0"/>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6ADDAF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6B5E397"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AE8D1A0" w14:textId="77777777" w:rsidR="008D042D" w:rsidRDefault="008D042D">
            <w:pPr>
              <w:spacing w:after="0" w:line="240" w:lineRule="auto"/>
              <w:rPr>
                <w:b/>
                <w:szCs w:val="24"/>
              </w:rPr>
            </w:pPr>
          </w:p>
        </w:tc>
      </w:tr>
      <w:tr w:rsidR="008D042D" w14:paraId="1E6CD3EC"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713FB26D" w14:textId="77777777" w:rsidR="008D042D" w:rsidRDefault="008D042D">
            <w:pPr>
              <w:spacing w:after="0" w:line="240" w:lineRule="auto"/>
              <w:rPr>
                <w:i/>
                <w:iCs/>
                <w:color w:val="000000"/>
                <w:szCs w:val="24"/>
              </w:rPr>
            </w:pPr>
            <w:r>
              <w:rPr>
                <w:i/>
                <w:iCs/>
                <w:color w:val="000000"/>
                <w:szCs w:val="24"/>
              </w:rPr>
              <w:t xml:space="preserve">  3.4. Biểu diễn truy vấn bằng đại số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3ACED4B" w14:textId="77777777" w:rsidR="008D042D" w:rsidRDefault="008D042D">
            <w:pPr>
              <w:spacing w:before="60" w:after="0"/>
              <w:ind w:left="-108"/>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C182D1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68692D7"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3BC0085" w14:textId="77777777" w:rsidR="008D042D" w:rsidRDefault="008D042D">
            <w:pPr>
              <w:spacing w:after="0" w:line="240" w:lineRule="auto"/>
              <w:rPr>
                <w:b/>
                <w:szCs w:val="24"/>
              </w:rPr>
            </w:pPr>
          </w:p>
        </w:tc>
      </w:tr>
      <w:tr w:rsidR="008D042D" w14:paraId="5F94EC66"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500AC3E6" w14:textId="77777777" w:rsidR="008D042D" w:rsidRDefault="008D042D">
            <w:pPr>
              <w:spacing w:after="0" w:line="240" w:lineRule="auto"/>
              <w:rPr>
                <w:i/>
                <w:iCs/>
                <w:color w:val="000000"/>
                <w:szCs w:val="24"/>
              </w:rPr>
            </w:pPr>
            <w:r>
              <w:rPr>
                <w:i/>
                <w:iCs/>
                <w:color w:val="000000"/>
                <w:szCs w:val="24"/>
              </w:rPr>
              <w:t xml:space="preserve"> 3.5. Ánh xạ từ mô hình thực thể liên kết sang mô hình dữ liệu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80A2D1D" w14:textId="77777777" w:rsidR="008D042D" w:rsidRDefault="008D042D">
            <w:pPr>
              <w:spacing w:before="60" w:after="0"/>
              <w:ind w:left="-108"/>
              <w:jc w:val="center"/>
              <w:rPr>
                <w:i/>
                <w:szCs w:val="24"/>
              </w:rPr>
            </w:pPr>
            <w:r>
              <w:rPr>
                <w:i/>
                <w:szCs w:val="24"/>
              </w:rPr>
              <w:t>3</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971943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54FE44A"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4F5AA5A" w14:textId="77777777" w:rsidR="008D042D" w:rsidRDefault="008D042D">
            <w:pPr>
              <w:spacing w:after="0" w:line="240" w:lineRule="auto"/>
              <w:rPr>
                <w:b/>
                <w:szCs w:val="24"/>
              </w:rPr>
            </w:pPr>
          </w:p>
        </w:tc>
      </w:tr>
      <w:tr w:rsidR="008D042D" w14:paraId="61C0A2A6"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6F3DFD9D" w14:textId="77777777" w:rsidR="008D042D" w:rsidRDefault="008D042D">
            <w:pPr>
              <w:spacing w:after="0" w:line="240" w:lineRule="auto"/>
              <w:rPr>
                <w:b/>
                <w:bCs/>
                <w:color w:val="000000"/>
                <w:szCs w:val="24"/>
                <w:lang w:val="fr-FR"/>
              </w:rPr>
            </w:pPr>
            <w:r>
              <w:rPr>
                <w:b/>
                <w:bCs/>
                <w:color w:val="000000"/>
                <w:szCs w:val="24"/>
                <w:lang w:val="fr-FR"/>
              </w:rPr>
              <w:t>Chương 4. Chuẩn hóa cơ sở dữ liệu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3753D7" w14:textId="77777777" w:rsidR="008D042D" w:rsidRDefault="008D042D">
            <w:pPr>
              <w:spacing w:before="60" w:after="0"/>
              <w:ind w:left="-108"/>
              <w:jc w:val="center"/>
              <w:rPr>
                <w:i/>
                <w:szCs w:val="24"/>
              </w:rPr>
            </w:pPr>
            <w:r>
              <w:rPr>
                <w:i/>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14:paraId="3D9836D9"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7CF136" w14:textId="77777777" w:rsidR="008D042D" w:rsidRDefault="008D042D">
            <w:pPr>
              <w:spacing w:before="60" w:after="0"/>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3E57F2" w14:textId="77777777" w:rsidR="008D042D" w:rsidRDefault="008D042D">
            <w:pPr>
              <w:spacing w:after="0" w:line="240" w:lineRule="auto"/>
              <w:rPr>
                <w:b/>
                <w:szCs w:val="24"/>
              </w:rPr>
            </w:pPr>
          </w:p>
        </w:tc>
      </w:tr>
      <w:tr w:rsidR="008D042D" w14:paraId="536B746F"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362C9BF0" w14:textId="77777777" w:rsidR="008D042D" w:rsidRDefault="008D042D">
            <w:pPr>
              <w:spacing w:after="0" w:line="240" w:lineRule="auto"/>
              <w:rPr>
                <w:i/>
                <w:iCs/>
                <w:color w:val="000000"/>
                <w:szCs w:val="24"/>
              </w:rPr>
            </w:pPr>
            <w:r>
              <w:rPr>
                <w:i/>
                <w:iCs/>
                <w:color w:val="000000"/>
                <w:szCs w:val="24"/>
              </w:rPr>
              <w:t xml:space="preserve">  4.1. Lý thuyết về phụ thuộc hàm và hệ tiên đề Armstrong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86713A9" w14:textId="77777777" w:rsidR="008D042D" w:rsidRDefault="008D042D">
            <w:pPr>
              <w:spacing w:before="60" w:after="0"/>
              <w:ind w:left="-108"/>
              <w:jc w:val="center"/>
              <w:rPr>
                <w:i/>
                <w:szCs w:val="24"/>
              </w:rPr>
            </w:pPr>
            <w:r>
              <w:rPr>
                <w:i/>
                <w:szCs w:val="24"/>
              </w:rPr>
              <w:t>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56A338D" w14:textId="77777777" w:rsidR="008D042D" w:rsidRDefault="008D042D">
            <w:pPr>
              <w:spacing w:before="60" w:after="0"/>
              <w:ind w:left="-108"/>
              <w:jc w:val="center"/>
              <w:rPr>
                <w:b/>
                <w:szCs w:val="24"/>
              </w:rPr>
            </w:pPr>
            <w:r>
              <w:rPr>
                <w:b/>
                <w:szCs w:val="24"/>
              </w:rPr>
              <w:t>G1.5</w:t>
            </w:r>
          </w:p>
          <w:p w14:paraId="66489D69" w14:textId="77777777" w:rsidR="008D042D" w:rsidRDefault="008D042D">
            <w:pPr>
              <w:spacing w:before="60" w:after="0"/>
              <w:ind w:left="-108"/>
              <w:jc w:val="center"/>
              <w:rPr>
                <w:b/>
                <w:szCs w:val="24"/>
              </w:rPr>
            </w:pPr>
            <w:r>
              <w:rPr>
                <w:b/>
                <w:szCs w:val="24"/>
              </w:rPr>
              <w:t>G2.3</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0ACBA249" w14:textId="77777777" w:rsidR="008D042D" w:rsidRDefault="008D042D">
            <w:pPr>
              <w:spacing w:before="60" w:after="0"/>
              <w:ind w:left="-108" w:firstLine="284"/>
              <w:jc w:val="center"/>
              <w:rPr>
                <w:i/>
                <w:szCs w:val="24"/>
              </w:rPr>
            </w:pPr>
            <w:r>
              <w:rPr>
                <w:i/>
                <w:szCs w:val="24"/>
              </w:rPr>
              <w:t>Giới thiệu</w:t>
            </w:r>
          </w:p>
          <w:p w14:paraId="411D7587" w14:textId="77777777" w:rsidR="008D042D" w:rsidRDefault="008D042D">
            <w:pPr>
              <w:spacing w:before="60" w:after="0"/>
              <w:ind w:left="-108" w:firstLine="284"/>
              <w:jc w:val="center"/>
              <w:rPr>
                <w:i/>
                <w:szCs w:val="24"/>
              </w:rPr>
            </w:pPr>
            <w:r>
              <w:rPr>
                <w:i/>
                <w:szCs w:val="24"/>
              </w:rPr>
              <w:t>Trình chiếu</w:t>
            </w:r>
          </w:p>
          <w:p w14:paraId="22329FED" w14:textId="77777777" w:rsidR="008D042D" w:rsidRDefault="008D042D">
            <w:pPr>
              <w:spacing w:before="60" w:after="0"/>
              <w:ind w:left="-108" w:firstLine="284"/>
              <w:rPr>
                <w:i/>
                <w:szCs w:val="24"/>
              </w:rPr>
            </w:pPr>
            <w:r>
              <w:rPr>
                <w:i/>
                <w:szCs w:val="24"/>
              </w:rPr>
              <w:t xml:space="preserve"> Minh họa</w:t>
            </w:r>
          </w:p>
          <w:p w14:paraId="0B2DFF73" w14:textId="77777777" w:rsidR="008D042D" w:rsidRDefault="008D042D">
            <w:pPr>
              <w:spacing w:before="60" w:after="0"/>
              <w:ind w:left="-108" w:firstLine="284"/>
              <w:rPr>
                <w:i/>
                <w:szCs w:val="24"/>
              </w:rPr>
            </w:pPr>
            <w:r>
              <w:rPr>
                <w:i/>
                <w:szCs w:val="24"/>
              </w:rPr>
              <w:t>Giải thích</w:t>
            </w:r>
          </w:p>
          <w:p w14:paraId="7EAD82AA" w14:textId="77777777" w:rsidR="008D042D" w:rsidRDefault="008D042D">
            <w:pPr>
              <w:spacing w:before="60" w:after="0"/>
              <w:ind w:left="-108" w:firstLine="284"/>
              <w:rPr>
                <w:i/>
                <w:szCs w:val="24"/>
              </w:rPr>
            </w:pPr>
            <w:r>
              <w:rPr>
                <w:i/>
                <w:szCs w:val="24"/>
              </w:rPr>
              <w:t>Phân tích</w:t>
            </w:r>
          </w:p>
          <w:p w14:paraId="617AB42F" w14:textId="77777777" w:rsidR="008D042D" w:rsidRDefault="008D042D">
            <w:pPr>
              <w:spacing w:before="60" w:after="0"/>
              <w:jc w:val="center"/>
              <w:rPr>
                <w:i/>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5F55CD" w14:textId="77777777" w:rsidR="008D042D" w:rsidRDefault="008D042D">
            <w:pPr>
              <w:spacing w:after="0" w:line="240" w:lineRule="auto"/>
              <w:rPr>
                <w:b/>
                <w:szCs w:val="24"/>
              </w:rPr>
            </w:pPr>
          </w:p>
        </w:tc>
      </w:tr>
      <w:tr w:rsidR="008D042D" w14:paraId="7DC98D72"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5C5EB3CB" w14:textId="77777777" w:rsidR="008D042D" w:rsidRDefault="008D042D">
            <w:pPr>
              <w:spacing w:after="0" w:line="240" w:lineRule="auto"/>
              <w:rPr>
                <w:i/>
                <w:iCs/>
                <w:color w:val="000000"/>
                <w:szCs w:val="24"/>
              </w:rPr>
            </w:pPr>
            <w:r>
              <w:rPr>
                <w:i/>
                <w:iCs/>
                <w:color w:val="000000"/>
                <w:szCs w:val="24"/>
              </w:rPr>
              <w:t xml:space="preserve">  4.3. Bao đóng của tập thuộc tính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245B0C" w14:textId="77777777" w:rsidR="008D042D" w:rsidRDefault="008D042D">
            <w:pPr>
              <w:spacing w:before="60" w:after="0"/>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C5AF34"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BDF418B"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EE261A9" w14:textId="77777777" w:rsidR="008D042D" w:rsidRDefault="008D042D">
            <w:pPr>
              <w:spacing w:after="0" w:line="240" w:lineRule="auto"/>
              <w:rPr>
                <w:b/>
                <w:szCs w:val="24"/>
              </w:rPr>
            </w:pPr>
          </w:p>
        </w:tc>
      </w:tr>
      <w:tr w:rsidR="008D042D" w14:paraId="631B220D"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384454C3" w14:textId="77777777" w:rsidR="008D042D" w:rsidRDefault="008D042D">
            <w:pPr>
              <w:spacing w:after="0" w:line="240" w:lineRule="auto"/>
              <w:rPr>
                <w:i/>
                <w:iCs/>
                <w:color w:val="000000"/>
                <w:szCs w:val="24"/>
              </w:rPr>
            </w:pPr>
            <w:r>
              <w:rPr>
                <w:i/>
                <w:iCs/>
                <w:color w:val="000000"/>
                <w:szCs w:val="24"/>
              </w:rPr>
              <w:t xml:space="preserve">  4.4. Khóa của một lược đồ quan hệ và thuật toán tìm khóa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0748A8B" w14:textId="77777777" w:rsidR="008D042D" w:rsidRDefault="008D042D">
            <w:pPr>
              <w:spacing w:before="60" w:after="0"/>
              <w:ind w:left="-108"/>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1F3B7D6"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DE04F33"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14B5C28" w14:textId="77777777" w:rsidR="008D042D" w:rsidRDefault="008D042D">
            <w:pPr>
              <w:spacing w:after="0" w:line="240" w:lineRule="auto"/>
              <w:rPr>
                <w:b/>
                <w:szCs w:val="24"/>
              </w:rPr>
            </w:pPr>
          </w:p>
        </w:tc>
      </w:tr>
      <w:tr w:rsidR="008D042D" w14:paraId="7001254E" w14:textId="77777777" w:rsidTr="008D042D">
        <w:trPr>
          <w:trHeight w:val="838"/>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22F63D6B" w14:textId="77777777" w:rsidR="008D042D" w:rsidRDefault="008D042D">
            <w:pPr>
              <w:spacing w:after="0" w:line="240" w:lineRule="auto"/>
              <w:rPr>
                <w:i/>
                <w:iCs/>
                <w:color w:val="000000"/>
                <w:szCs w:val="24"/>
              </w:rPr>
            </w:pPr>
            <w:r>
              <w:rPr>
                <w:i/>
                <w:iCs/>
                <w:color w:val="000000"/>
                <w:szCs w:val="24"/>
              </w:rPr>
              <w:t xml:space="preserve">  4.5. Các dạng chuẩn của lược đồ quan hệ</w:t>
            </w:r>
          </w:p>
          <w:p w14:paraId="5B9EEC8A" w14:textId="77777777" w:rsidR="008D042D" w:rsidRDefault="008D042D">
            <w:pPr>
              <w:spacing w:after="0" w:line="240" w:lineRule="auto"/>
              <w:rPr>
                <w:i/>
                <w:iCs/>
                <w:color w:val="000000"/>
                <w:szCs w:val="24"/>
              </w:rPr>
            </w:pPr>
            <w:r>
              <w:rPr>
                <w:i/>
                <w:iCs/>
                <w:color w:val="000000"/>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AE54C96" w14:textId="77777777" w:rsidR="008D042D" w:rsidRDefault="008D042D">
            <w:pPr>
              <w:spacing w:before="60" w:after="0"/>
              <w:ind w:left="-108"/>
              <w:jc w:val="center"/>
              <w:rPr>
                <w:i/>
                <w:szCs w:val="24"/>
              </w:rPr>
            </w:pPr>
            <w:r>
              <w:rPr>
                <w:i/>
                <w:szCs w:val="24"/>
              </w:rPr>
              <w:t>3</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9B80A42"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46E51E1"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747FEA8" w14:textId="77777777" w:rsidR="008D042D" w:rsidRDefault="008D042D">
            <w:pPr>
              <w:spacing w:after="0" w:line="240" w:lineRule="auto"/>
              <w:rPr>
                <w:b/>
                <w:szCs w:val="24"/>
              </w:rPr>
            </w:pPr>
          </w:p>
        </w:tc>
      </w:tr>
    </w:tbl>
    <w:p w14:paraId="77011CF7" w14:textId="77777777" w:rsidR="008D042D" w:rsidRDefault="008D042D" w:rsidP="008D042D">
      <w:pPr>
        <w:tabs>
          <w:tab w:val="left" w:pos="7513"/>
        </w:tabs>
        <w:spacing w:after="0" w:line="240" w:lineRule="auto"/>
        <w:rPr>
          <w:i/>
          <w:szCs w:val="24"/>
        </w:rPr>
      </w:pPr>
      <w:r>
        <w:rPr>
          <w:i/>
          <w:szCs w:val="24"/>
        </w:rPr>
        <w:t xml:space="preserve">[1]: Liệt kê nội dung giảng dạy theo chương, mục. </w:t>
      </w:r>
    </w:p>
    <w:p w14:paraId="00C124D9" w14:textId="77777777" w:rsidR="008D042D" w:rsidRDefault="008D042D" w:rsidP="008D042D">
      <w:pPr>
        <w:tabs>
          <w:tab w:val="left" w:pos="7513"/>
        </w:tabs>
        <w:spacing w:after="0" w:line="240" w:lineRule="auto"/>
        <w:rPr>
          <w:i/>
          <w:szCs w:val="24"/>
        </w:rPr>
      </w:pPr>
      <w:r>
        <w:rPr>
          <w:i/>
          <w:szCs w:val="24"/>
        </w:rPr>
        <w:t>[2]: Phân bổ số tiết giảng dạy.</w:t>
      </w:r>
    </w:p>
    <w:p w14:paraId="0CAF48B7" w14:textId="77777777" w:rsidR="008D042D" w:rsidRDefault="008D042D" w:rsidP="008D042D">
      <w:pPr>
        <w:tabs>
          <w:tab w:val="left" w:pos="7513"/>
        </w:tabs>
        <w:spacing w:after="0" w:line="240" w:lineRule="auto"/>
        <w:rPr>
          <w:i/>
          <w:szCs w:val="24"/>
        </w:rPr>
      </w:pPr>
      <w:r>
        <w:rPr>
          <w:i/>
          <w:szCs w:val="24"/>
        </w:rPr>
        <w:t>[3]: Liệt kê các CĐR liên quan của môn học (ghi ký hiệu Gx.x).</w:t>
      </w:r>
    </w:p>
    <w:p w14:paraId="3B854A95" w14:textId="77777777" w:rsidR="008D042D" w:rsidRDefault="008D042D" w:rsidP="008D042D">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038AFAA8" w14:textId="77777777" w:rsidR="008D042D" w:rsidRDefault="008D042D" w:rsidP="008D042D">
      <w:pPr>
        <w:tabs>
          <w:tab w:val="left" w:pos="7513"/>
        </w:tabs>
        <w:spacing w:after="0" w:line="240" w:lineRule="auto"/>
        <w:rPr>
          <w:i/>
          <w:szCs w:val="24"/>
        </w:rPr>
      </w:pPr>
      <w:r>
        <w:rPr>
          <w:i/>
          <w:szCs w:val="24"/>
        </w:rPr>
        <w:t>[5]: Liệt kê các bài đánh giá liên quan (ghi ký hiệu X.x).</w:t>
      </w:r>
    </w:p>
    <w:p w14:paraId="05BEA39A" w14:textId="77777777" w:rsidR="008D042D" w:rsidRDefault="008D042D" w:rsidP="008D042D">
      <w:pPr>
        <w:tabs>
          <w:tab w:val="left" w:pos="7513"/>
        </w:tabs>
        <w:spacing w:after="0" w:line="240" w:lineRule="auto"/>
        <w:rPr>
          <w:i/>
          <w:szCs w:val="24"/>
        </w:rPr>
      </w:pPr>
    </w:p>
    <w:p w14:paraId="7D96F0A1" w14:textId="77777777" w:rsidR="008D042D" w:rsidRDefault="008D042D" w:rsidP="008D042D">
      <w:pPr>
        <w:spacing w:before="60" w:after="0"/>
        <w:rPr>
          <w:b/>
          <w:i/>
          <w:szCs w:val="24"/>
        </w:rPr>
      </w:pPr>
      <w:r>
        <w:rPr>
          <w:b/>
          <w:i/>
          <w:szCs w:val="24"/>
        </w:rPr>
        <w:t>Giảng dạy thực hành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419"/>
        <w:gridCol w:w="1277"/>
        <w:gridCol w:w="1560"/>
        <w:gridCol w:w="1277"/>
      </w:tblGrid>
      <w:tr w:rsidR="008D042D" w14:paraId="72BD331C" w14:textId="77777777" w:rsidTr="008D042D">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229A5EB4" w14:textId="77777777" w:rsidR="008D042D" w:rsidRDefault="008D042D">
            <w:pPr>
              <w:spacing w:before="60" w:after="0"/>
              <w:jc w:val="center"/>
              <w:rPr>
                <w:b/>
                <w:szCs w:val="24"/>
              </w:rPr>
            </w:pPr>
            <w:r>
              <w:rPr>
                <w:b/>
                <w:szCs w:val="24"/>
              </w:rPr>
              <w:t>NỘI DUNG GIẢNG DẠY [1]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72FEFF1" w14:textId="77777777" w:rsidR="008D042D" w:rsidRDefault="008D042D">
            <w:pPr>
              <w:spacing w:after="0" w:line="240"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514AE25" w14:textId="77777777" w:rsidR="008D042D" w:rsidRDefault="008D042D">
            <w:pPr>
              <w:spacing w:after="0" w:line="240" w:lineRule="auto"/>
              <w:ind w:left="-108"/>
              <w:jc w:val="center"/>
              <w:rPr>
                <w:b/>
                <w:szCs w:val="24"/>
              </w:rPr>
            </w:pPr>
            <w:r>
              <w:rPr>
                <w:b/>
                <w:szCs w:val="24"/>
              </w:rPr>
              <w:t>CĐR học phần (Gx.x)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56980C2" w14:textId="77777777" w:rsidR="008D042D" w:rsidRDefault="008D042D">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7D589C" w14:textId="77777777" w:rsidR="008D042D" w:rsidRDefault="008D042D">
            <w:pPr>
              <w:spacing w:after="0" w:line="240" w:lineRule="auto"/>
              <w:ind w:left="-108"/>
              <w:jc w:val="center"/>
              <w:rPr>
                <w:b/>
                <w:szCs w:val="24"/>
              </w:rPr>
            </w:pPr>
            <w:r>
              <w:rPr>
                <w:b/>
                <w:szCs w:val="24"/>
              </w:rPr>
              <w:t>Bài đánh giá X.x [5]</w:t>
            </w:r>
          </w:p>
        </w:tc>
      </w:tr>
      <w:tr w:rsidR="008D042D" w14:paraId="773E935C"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5F5E9C3A" w14:textId="77777777" w:rsidR="008D042D" w:rsidRDefault="008D042D">
            <w:pPr>
              <w:spacing w:after="0" w:line="240" w:lineRule="auto"/>
              <w:rPr>
                <w:b/>
                <w:bCs/>
                <w:color w:val="000000"/>
                <w:szCs w:val="24"/>
                <w:lang w:val="fr-FR"/>
              </w:rPr>
            </w:pPr>
            <w:r>
              <w:rPr>
                <w:b/>
                <w:bCs/>
                <w:color w:val="000000"/>
                <w:szCs w:val="24"/>
                <w:lang w:val="fr-FR"/>
              </w:rPr>
              <w:t>Chương 5. Tổ chức cơ sở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B9C3C01" w14:textId="77777777" w:rsidR="008D042D" w:rsidRDefault="008D042D">
            <w:pPr>
              <w:spacing w:before="60" w:after="0"/>
              <w:ind w:left="-108"/>
              <w:jc w:val="center"/>
              <w:rPr>
                <w:b/>
                <w:szCs w:val="24"/>
              </w:rPr>
            </w:pPr>
            <w:r>
              <w:rPr>
                <w:b/>
                <w:szCs w:val="24"/>
              </w:rPr>
              <w:t>14</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43B6D186" w14:textId="77777777" w:rsidR="008D042D" w:rsidRDefault="008D042D">
            <w:pPr>
              <w:spacing w:before="60" w:after="0"/>
              <w:ind w:left="-108"/>
              <w:jc w:val="center"/>
              <w:rPr>
                <w:b/>
                <w:szCs w:val="24"/>
              </w:rPr>
            </w:pPr>
            <w:r>
              <w:rPr>
                <w:b/>
                <w:szCs w:val="24"/>
              </w:rPr>
              <w:t>G2.4</w:t>
            </w:r>
          </w:p>
          <w:p w14:paraId="5790CF61" w14:textId="77777777" w:rsidR="008D042D" w:rsidRDefault="008D042D">
            <w:pPr>
              <w:spacing w:before="60" w:after="0"/>
              <w:ind w:left="-108"/>
              <w:jc w:val="center"/>
              <w:rPr>
                <w:b/>
                <w:szCs w:val="24"/>
              </w:rPr>
            </w:pPr>
            <w:r>
              <w:rPr>
                <w:b/>
                <w:szCs w:val="24"/>
              </w:rPr>
              <w:t>G3.1-G3.5</w:t>
            </w:r>
          </w:p>
          <w:p w14:paraId="6970A3F0" w14:textId="77777777" w:rsidR="008D042D" w:rsidRDefault="008D042D">
            <w:pPr>
              <w:spacing w:before="60" w:after="0"/>
              <w:ind w:left="-108"/>
              <w:jc w:val="center"/>
              <w:rPr>
                <w:b/>
                <w:szCs w:val="24"/>
              </w:rPr>
            </w:pPr>
            <w:r>
              <w:rPr>
                <w:b/>
                <w:szCs w:val="24"/>
              </w:rPr>
              <w:t>G4.2</w:t>
            </w:r>
          </w:p>
          <w:p w14:paraId="214E1704" w14:textId="77777777" w:rsidR="008D042D" w:rsidRDefault="008D042D">
            <w:pPr>
              <w:spacing w:before="60" w:after="0"/>
              <w:ind w:left="-108"/>
              <w:jc w:val="center"/>
              <w:rPr>
                <w:szCs w:val="24"/>
              </w:rPr>
            </w:pPr>
          </w:p>
          <w:p w14:paraId="4BD5AC59" w14:textId="77777777" w:rsidR="008D042D" w:rsidRDefault="008D042D">
            <w:pPr>
              <w:spacing w:before="60" w:after="0"/>
              <w:ind w:left="-108"/>
              <w:jc w:val="center"/>
              <w:rPr>
                <w:szCs w:val="24"/>
              </w:rPr>
            </w:pPr>
          </w:p>
          <w:p w14:paraId="5F41BF80" w14:textId="77777777" w:rsidR="008D042D" w:rsidRDefault="008D042D">
            <w:pPr>
              <w:spacing w:before="60" w:after="0"/>
              <w:ind w:left="-108"/>
              <w:jc w:val="center"/>
              <w:rPr>
                <w:szCs w:val="24"/>
              </w:rPr>
            </w:pP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85C8449" w14:textId="77777777" w:rsidR="008D042D" w:rsidRDefault="008D042D">
            <w:pPr>
              <w:spacing w:before="60" w:after="0"/>
              <w:ind w:left="-108"/>
              <w:rPr>
                <w:i/>
                <w:szCs w:val="24"/>
              </w:rPr>
            </w:pPr>
            <w:r>
              <w:rPr>
                <w:i/>
                <w:szCs w:val="24"/>
              </w:rPr>
              <w:t>Minh họa</w:t>
            </w:r>
          </w:p>
          <w:p w14:paraId="104BEF37" w14:textId="77777777" w:rsidR="008D042D" w:rsidRDefault="008D042D">
            <w:pPr>
              <w:spacing w:before="60" w:after="0"/>
              <w:ind w:left="-108"/>
              <w:rPr>
                <w:i/>
                <w:szCs w:val="24"/>
              </w:rPr>
            </w:pPr>
            <w:r>
              <w:rPr>
                <w:i/>
                <w:szCs w:val="24"/>
              </w:rPr>
              <w:t>Hướng dẫn trên máy</w:t>
            </w:r>
          </w:p>
          <w:p w14:paraId="4C24CCD9" w14:textId="77777777" w:rsidR="008D042D" w:rsidRDefault="008D042D">
            <w:pPr>
              <w:spacing w:before="60" w:after="0"/>
              <w:ind w:left="-108"/>
              <w:rPr>
                <w:i/>
                <w:szCs w:val="24"/>
              </w:rPr>
            </w:pPr>
            <w:r>
              <w:rPr>
                <w:i/>
                <w:szCs w:val="24"/>
              </w:rPr>
              <w:t>Giảng dạy</w:t>
            </w:r>
          </w:p>
          <w:p w14:paraId="3AD37FB1" w14:textId="77777777" w:rsidR="008D042D" w:rsidRDefault="008D042D">
            <w:pPr>
              <w:spacing w:before="60" w:after="0"/>
              <w:ind w:left="-108"/>
              <w:rPr>
                <w:i/>
                <w:szCs w:val="24"/>
              </w:rPr>
            </w:pPr>
            <w:r>
              <w:rPr>
                <w:i/>
                <w:szCs w:val="24"/>
              </w:rPr>
              <w:t>Thực hành</w:t>
            </w:r>
          </w:p>
        </w:tc>
        <w:tc>
          <w:tcPr>
            <w:tcW w:w="1276" w:type="dxa"/>
            <w:vMerge w:val="restart"/>
            <w:tcBorders>
              <w:top w:val="single" w:sz="4" w:space="0" w:color="000000"/>
              <w:left w:val="single" w:sz="4" w:space="0" w:color="000000"/>
              <w:bottom w:val="single" w:sz="4" w:space="0" w:color="000000"/>
              <w:right w:val="single" w:sz="4" w:space="0" w:color="000000"/>
            </w:tcBorders>
          </w:tcPr>
          <w:p w14:paraId="5ED6817D" w14:textId="77777777" w:rsidR="008D042D" w:rsidRDefault="008D042D">
            <w:pPr>
              <w:spacing w:before="60" w:after="0"/>
              <w:ind w:left="-108"/>
              <w:rPr>
                <w:i/>
                <w:szCs w:val="24"/>
              </w:rPr>
            </w:pPr>
          </w:p>
          <w:p w14:paraId="66329098" w14:textId="77777777" w:rsidR="008D042D" w:rsidRDefault="008D042D">
            <w:pPr>
              <w:spacing w:before="60" w:after="0"/>
              <w:ind w:left="-108"/>
              <w:rPr>
                <w:i/>
                <w:szCs w:val="24"/>
              </w:rPr>
            </w:pPr>
          </w:p>
          <w:p w14:paraId="3CE1FE8C" w14:textId="77777777" w:rsidR="008D042D" w:rsidRDefault="008D042D">
            <w:pPr>
              <w:spacing w:before="60" w:after="0"/>
              <w:ind w:left="-108"/>
              <w:rPr>
                <w:i/>
                <w:szCs w:val="24"/>
              </w:rPr>
            </w:pPr>
          </w:p>
          <w:p w14:paraId="44EF06D8" w14:textId="77777777" w:rsidR="008D042D" w:rsidRDefault="008D042D">
            <w:pPr>
              <w:spacing w:before="60" w:after="0"/>
              <w:ind w:left="-108"/>
              <w:rPr>
                <w:i/>
                <w:szCs w:val="24"/>
              </w:rPr>
            </w:pPr>
          </w:p>
          <w:p w14:paraId="20E658F9" w14:textId="77777777" w:rsidR="008D042D" w:rsidRDefault="008D042D">
            <w:pPr>
              <w:spacing w:before="60" w:after="0"/>
              <w:ind w:left="-108"/>
              <w:rPr>
                <w:i/>
                <w:szCs w:val="24"/>
              </w:rPr>
            </w:pPr>
          </w:p>
          <w:p w14:paraId="3FF00D64" w14:textId="77777777" w:rsidR="008D042D" w:rsidRDefault="008D042D">
            <w:pPr>
              <w:spacing w:before="60" w:after="0"/>
              <w:ind w:left="-108"/>
              <w:jc w:val="center"/>
              <w:rPr>
                <w:b/>
                <w:szCs w:val="24"/>
              </w:rPr>
            </w:pPr>
            <w:r>
              <w:rPr>
                <w:b/>
                <w:szCs w:val="24"/>
              </w:rPr>
              <w:t>X3, Y</w:t>
            </w:r>
          </w:p>
        </w:tc>
      </w:tr>
      <w:tr w:rsidR="008D042D" w14:paraId="20F17EC4"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36A82F0D" w14:textId="77777777" w:rsidR="008D042D" w:rsidRDefault="008D042D">
            <w:pPr>
              <w:spacing w:after="0" w:line="240" w:lineRule="auto"/>
              <w:rPr>
                <w:i/>
                <w:iCs/>
                <w:color w:val="000000"/>
                <w:szCs w:val="24"/>
              </w:rPr>
            </w:pPr>
            <w:r>
              <w:rPr>
                <w:i/>
                <w:iCs/>
                <w:color w:val="000000"/>
                <w:szCs w:val="24"/>
              </w:rPr>
              <w:t xml:space="preserve">  5.1. Cấu trúc tập tin cơ sở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21DEA9" w14:textId="77777777" w:rsidR="008D042D" w:rsidRDefault="008D042D">
            <w:pPr>
              <w:spacing w:before="60" w:after="0"/>
              <w:ind w:left="-108"/>
              <w:jc w:val="center"/>
              <w:rPr>
                <w:szCs w:val="24"/>
              </w:rPr>
            </w:pPr>
            <w:r>
              <w:rPr>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767EA89"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89D6E65"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AA116B8" w14:textId="77777777" w:rsidR="008D042D" w:rsidRDefault="008D042D">
            <w:pPr>
              <w:spacing w:after="0" w:line="240" w:lineRule="auto"/>
              <w:rPr>
                <w:b/>
                <w:szCs w:val="24"/>
              </w:rPr>
            </w:pPr>
          </w:p>
        </w:tc>
      </w:tr>
      <w:tr w:rsidR="008D042D" w14:paraId="48051CEF"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6B98EA96" w14:textId="77777777" w:rsidR="008D042D" w:rsidRDefault="008D042D">
            <w:pPr>
              <w:spacing w:after="0" w:line="240" w:lineRule="auto"/>
              <w:rPr>
                <w:i/>
                <w:iCs/>
                <w:color w:val="000000"/>
                <w:szCs w:val="24"/>
              </w:rPr>
            </w:pPr>
            <w:r>
              <w:rPr>
                <w:i/>
                <w:iCs/>
                <w:color w:val="000000"/>
                <w:szCs w:val="24"/>
              </w:rPr>
              <w:t xml:space="preserve">  5.2. Quản lý cơ sở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46C5DF9" w14:textId="77777777" w:rsidR="008D042D" w:rsidRDefault="008D042D">
            <w:pPr>
              <w:spacing w:before="60" w:after="0"/>
              <w:ind w:left="-108"/>
              <w:jc w:val="center"/>
              <w:rPr>
                <w:szCs w:val="24"/>
              </w:rPr>
            </w:pPr>
            <w:r>
              <w:rPr>
                <w:szCs w:val="24"/>
              </w:rPr>
              <w:t>4</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C5DFF70"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D1D2755"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27AB1D5" w14:textId="77777777" w:rsidR="008D042D" w:rsidRDefault="008D042D">
            <w:pPr>
              <w:spacing w:after="0" w:line="240" w:lineRule="auto"/>
              <w:rPr>
                <w:b/>
                <w:szCs w:val="24"/>
              </w:rPr>
            </w:pPr>
          </w:p>
        </w:tc>
      </w:tr>
      <w:tr w:rsidR="008D042D" w14:paraId="2ACEA5CE"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0733CD87" w14:textId="77777777" w:rsidR="008D042D" w:rsidRDefault="008D042D">
            <w:pPr>
              <w:spacing w:after="0" w:line="240" w:lineRule="auto"/>
              <w:rPr>
                <w:i/>
                <w:iCs/>
                <w:color w:val="000000"/>
                <w:szCs w:val="24"/>
              </w:rPr>
            </w:pPr>
            <w:r>
              <w:rPr>
                <w:i/>
                <w:iCs/>
                <w:color w:val="000000"/>
                <w:szCs w:val="24"/>
              </w:rPr>
              <w:t xml:space="preserve">  5.3. Tổ chức các bảng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605935" w14:textId="77777777" w:rsidR="008D042D" w:rsidRDefault="008D042D">
            <w:pPr>
              <w:spacing w:before="60" w:after="0"/>
              <w:ind w:left="-108"/>
              <w:jc w:val="center"/>
              <w:rPr>
                <w:szCs w:val="24"/>
              </w:rPr>
            </w:pPr>
            <w:r>
              <w:rPr>
                <w:szCs w:val="24"/>
              </w:rPr>
              <w:t>4</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04B23B1"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DA5042F"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E9E5278" w14:textId="77777777" w:rsidR="008D042D" w:rsidRDefault="008D042D">
            <w:pPr>
              <w:spacing w:after="0" w:line="240" w:lineRule="auto"/>
              <w:rPr>
                <w:b/>
                <w:szCs w:val="24"/>
              </w:rPr>
            </w:pPr>
          </w:p>
        </w:tc>
      </w:tr>
      <w:tr w:rsidR="008D042D" w14:paraId="6219974A"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54BB8C01" w14:textId="77777777" w:rsidR="008D042D" w:rsidRDefault="008D042D">
            <w:pPr>
              <w:spacing w:after="0" w:line="240" w:lineRule="auto"/>
              <w:rPr>
                <w:i/>
                <w:iCs/>
                <w:color w:val="000000"/>
                <w:szCs w:val="24"/>
              </w:rPr>
            </w:pPr>
            <w:r>
              <w:rPr>
                <w:i/>
                <w:iCs/>
                <w:color w:val="000000"/>
                <w:szCs w:val="24"/>
              </w:rPr>
              <w:t xml:space="preserve">  5.4. Cập nhật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9F6D6BC" w14:textId="77777777" w:rsidR="008D042D" w:rsidRDefault="008D042D">
            <w:pPr>
              <w:spacing w:before="60" w:after="0"/>
              <w:ind w:left="-108"/>
              <w:jc w:val="center"/>
              <w:rPr>
                <w:szCs w:val="24"/>
              </w:rPr>
            </w:pPr>
            <w:r>
              <w:rPr>
                <w:szCs w:val="24"/>
              </w:rPr>
              <w:t>4</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D98B201"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5F1A3AE"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22149D0" w14:textId="77777777" w:rsidR="008D042D" w:rsidRDefault="008D042D">
            <w:pPr>
              <w:spacing w:after="0" w:line="240" w:lineRule="auto"/>
              <w:rPr>
                <w:b/>
                <w:szCs w:val="24"/>
              </w:rPr>
            </w:pPr>
          </w:p>
        </w:tc>
      </w:tr>
      <w:tr w:rsidR="008D042D" w14:paraId="2E3956DF"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0ACDCCD9" w14:textId="77777777" w:rsidR="008D042D" w:rsidRDefault="008D042D">
            <w:pPr>
              <w:spacing w:after="0" w:line="240" w:lineRule="auto"/>
              <w:rPr>
                <w:b/>
                <w:bCs/>
                <w:color w:val="000000"/>
                <w:szCs w:val="24"/>
                <w:lang w:val="fr-FR"/>
              </w:rPr>
            </w:pPr>
            <w:r>
              <w:rPr>
                <w:b/>
                <w:bCs/>
                <w:color w:val="000000"/>
                <w:szCs w:val="24"/>
                <w:lang w:val="fr-FR"/>
              </w:rPr>
              <w:t>Chương 6. Ngôn ngữ truy vấn dữ liệu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43867F1" w14:textId="77777777" w:rsidR="008D042D" w:rsidRDefault="008D042D">
            <w:pPr>
              <w:spacing w:before="60" w:after="0"/>
              <w:ind w:left="-108"/>
              <w:jc w:val="center"/>
              <w:rPr>
                <w:b/>
                <w:szCs w:val="24"/>
              </w:rPr>
            </w:pPr>
            <w:r>
              <w:rPr>
                <w:b/>
                <w:szCs w:val="24"/>
              </w:rPr>
              <w:t>16</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2F84A7D"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A4E7142"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E5BAE44" w14:textId="77777777" w:rsidR="008D042D" w:rsidRDefault="008D042D">
            <w:pPr>
              <w:spacing w:after="0" w:line="240" w:lineRule="auto"/>
              <w:rPr>
                <w:b/>
                <w:szCs w:val="24"/>
              </w:rPr>
            </w:pPr>
          </w:p>
        </w:tc>
      </w:tr>
      <w:tr w:rsidR="008D042D" w14:paraId="4639F3D9"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68C67FA0" w14:textId="77777777" w:rsidR="008D042D" w:rsidRDefault="008D042D">
            <w:pPr>
              <w:spacing w:after="0" w:line="240" w:lineRule="auto"/>
              <w:rPr>
                <w:i/>
                <w:iCs/>
                <w:color w:val="000000"/>
                <w:szCs w:val="24"/>
              </w:rPr>
            </w:pPr>
            <w:r>
              <w:rPr>
                <w:i/>
                <w:iCs/>
                <w:color w:val="000000"/>
                <w:szCs w:val="24"/>
              </w:rPr>
              <w:t xml:space="preserve">  6.1. Ngôn ngữ truy vấn có cấu trúc</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21B1C6E" w14:textId="77777777" w:rsidR="008D042D" w:rsidRDefault="008D042D">
            <w:pPr>
              <w:spacing w:before="60" w:after="0"/>
              <w:ind w:left="-108"/>
              <w:jc w:val="center"/>
              <w:rPr>
                <w:b/>
                <w:szCs w:val="24"/>
              </w:rPr>
            </w:pPr>
            <w:r>
              <w:rPr>
                <w:b/>
                <w:szCs w:val="24"/>
              </w:rPr>
              <w:t>6</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51E72BE"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C24A123"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446ABCF" w14:textId="77777777" w:rsidR="008D042D" w:rsidRDefault="008D042D">
            <w:pPr>
              <w:spacing w:after="0" w:line="240" w:lineRule="auto"/>
              <w:rPr>
                <w:b/>
                <w:szCs w:val="24"/>
              </w:rPr>
            </w:pPr>
          </w:p>
        </w:tc>
      </w:tr>
      <w:tr w:rsidR="008D042D" w14:paraId="3610E25E"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384CA8E5" w14:textId="77777777" w:rsidR="008D042D" w:rsidRDefault="008D042D">
            <w:pPr>
              <w:spacing w:after="0" w:line="240" w:lineRule="auto"/>
              <w:rPr>
                <w:i/>
                <w:iCs/>
                <w:color w:val="000000"/>
                <w:szCs w:val="24"/>
              </w:rPr>
            </w:pPr>
            <w:r>
              <w:rPr>
                <w:i/>
                <w:iCs/>
                <w:color w:val="000000"/>
                <w:szCs w:val="24"/>
              </w:rPr>
              <w:t xml:space="preserve">  6.2. Các dạng thức của câu lệnh Select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FF82398" w14:textId="77777777" w:rsidR="008D042D" w:rsidRDefault="008D042D">
            <w:pPr>
              <w:spacing w:before="60" w:after="0"/>
              <w:ind w:left="-108"/>
              <w:jc w:val="center"/>
              <w:rPr>
                <w:b/>
                <w:szCs w:val="24"/>
              </w:rPr>
            </w:pPr>
            <w:r>
              <w:rPr>
                <w:b/>
                <w:szCs w:val="24"/>
              </w:rPr>
              <w:t>8</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D7A6639"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B050AD"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613F0FD" w14:textId="77777777" w:rsidR="008D042D" w:rsidRDefault="008D042D">
            <w:pPr>
              <w:spacing w:after="0" w:line="240" w:lineRule="auto"/>
              <w:rPr>
                <w:b/>
                <w:szCs w:val="24"/>
              </w:rPr>
            </w:pPr>
          </w:p>
        </w:tc>
      </w:tr>
      <w:tr w:rsidR="008D042D" w14:paraId="5178B250"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40C8FC6D" w14:textId="77777777" w:rsidR="008D042D" w:rsidRDefault="008D042D">
            <w:pPr>
              <w:spacing w:after="0" w:line="240" w:lineRule="auto"/>
              <w:rPr>
                <w:i/>
                <w:iCs/>
                <w:color w:val="000000"/>
                <w:szCs w:val="24"/>
              </w:rPr>
            </w:pPr>
            <w:r>
              <w:rPr>
                <w:i/>
                <w:iCs/>
                <w:color w:val="000000"/>
                <w:szCs w:val="24"/>
              </w:rPr>
              <w:t xml:space="preserve">  6.3. Câu lệnh select và đại số quan hệ</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88B7FD" w14:textId="77777777" w:rsidR="008D042D" w:rsidRDefault="008D042D">
            <w:pPr>
              <w:spacing w:before="60" w:after="0"/>
              <w:ind w:left="-108"/>
              <w:jc w:val="center"/>
              <w:rPr>
                <w:b/>
                <w:szCs w:val="24"/>
              </w:rPr>
            </w:pPr>
            <w:r>
              <w:rPr>
                <w:b/>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D074F50" w14:textId="77777777" w:rsidR="008D042D" w:rsidRDefault="008D042D">
            <w:pPr>
              <w:spacing w:after="0" w:line="240" w:lineRule="auto"/>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C7A60D7"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DE1FB76" w14:textId="77777777" w:rsidR="008D042D" w:rsidRDefault="008D042D">
            <w:pPr>
              <w:spacing w:after="0" w:line="240" w:lineRule="auto"/>
              <w:rPr>
                <w:b/>
                <w:szCs w:val="24"/>
              </w:rPr>
            </w:pPr>
          </w:p>
        </w:tc>
      </w:tr>
    </w:tbl>
    <w:p w14:paraId="1E5D75BD" w14:textId="77777777" w:rsidR="008D042D" w:rsidRDefault="008D042D" w:rsidP="008D042D">
      <w:pPr>
        <w:tabs>
          <w:tab w:val="left" w:pos="7513"/>
        </w:tabs>
        <w:spacing w:after="0" w:line="240" w:lineRule="auto"/>
        <w:rPr>
          <w:i/>
          <w:szCs w:val="24"/>
        </w:rPr>
      </w:pPr>
      <w:r>
        <w:rPr>
          <w:i/>
          <w:szCs w:val="24"/>
        </w:rPr>
        <w:t xml:space="preserve">[1]: Liệt kê nội dung giảng dạy theo chương, mục. </w:t>
      </w:r>
    </w:p>
    <w:p w14:paraId="027AA2DD" w14:textId="77777777" w:rsidR="008D042D" w:rsidRDefault="008D042D" w:rsidP="008D042D">
      <w:pPr>
        <w:tabs>
          <w:tab w:val="left" w:pos="7513"/>
        </w:tabs>
        <w:spacing w:after="0" w:line="240" w:lineRule="auto"/>
        <w:rPr>
          <w:i/>
          <w:szCs w:val="24"/>
        </w:rPr>
      </w:pPr>
      <w:r>
        <w:rPr>
          <w:i/>
          <w:szCs w:val="24"/>
        </w:rPr>
        <w:t>[2]: Phân bổ số tiết giảng dạy.</w:t>
      </w:r>
    </w:p>
    <w:p w14:paraId="35C6AB89" w14:textId="77777777" w:rsidR="008D042D" w:rsidRDefault="008D042D" w:rsidP="008D042D">
      <w:pPr>
        <w:tabs>
          <w:tab w:val="left" w:pos="7513"/>
        </w:tabs>
        <w:spacing w:after="0" w:line="240" w:lineRule="auto"/>
        <w:rPr>
          <w:i/>
          <w:szCs w:val="24"/>
        </w:rPr>
      </w:pPr>
      <w:r>
        <w:rPr>
          <w:i/>
          <w:szCs w:val="24"/>
        </w:rPr>
        <w:t>[3]: Liệt kê các CĐR liên quan của môn học (ghi ký hiệu Gx.x).</w:t>
      </w:r>
    </w:p>
    <w:p w14:paraId="21AF89E7" w14:textId="77777777" w:rsidR="008D042D" w:rsidRDefault="008D042D" w:rsidP="008D042D">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664A394F" w14:textId="77777777" w:rsidR="008D042D" w:rsidRDefault="008D042D" w:rsidP="008D042D">
      <w:pPr>
        <w:tabs>
          <w:tab w:val="left" w:pos="7513"/>
        </w:tabs>
        <w:spacing w:after="0" w:line="240" w:lineRule="auto"/>
        <w:rPr>
          <w:i/>
          <w:szCs w:val="24"/>
        </w:rPr>
      </w:pPr>
      <w:r>
        <w:rPr>
          <w:i/>
          <w:szCs w:val="24"/>
        </w:rPr>
        <w:t>[5]: Liệt kê các bài đánh giá liên quan (ghi ký hiệu X.x).</w:t>
      </w:r>
    </w:p>
    <w:p w14:paraId="48857619" w14:textId="77777777" w:rsidR="008D042D" w:rsidRDefault="008D042D" w:rsidP="008D042D">
      <w:pPr>
        <w:tabs>
          <w:tab w:val="left" w:pos="7513"/>
        </w:tabs>
        <w:spacing w:after="0" w:line="240" w:lineRule="auto"/>
        <w:rPr>
          <w:i/>
          <w:szCs w:val="24"/>
        </w:rPr>
      </w:pPr>
    </w:p>
    <w:p w14:paraId="43107439" w14:textId="77777777" w:rsidR="008D042D" w:rsidRDefault="008D042D" w:rsidP="008D042D">
      <w:pPr>
        <w:tabs>
          <w:tab w:val="left" w:pos="7513"/>
        </w:tabs>
        <w:spacing w:after="0" w:line="240" w:lineRule="auto"/>
        <w:rPr>
          <w:i/>
          <w:szCs w:val="24"/>
        </w:rPr>
      </w:pPr>
      <w:r>
        <w:rPr>
          <w:i/>
          <w:szCs w:val="24"/>
        </w:rPr>
        <w:t xml:space="preserve">Lưu ý: </w:t>
      </w:r>
    </w:p>
    <w:p w14:paraId="6947920F" w14:textId="77777777" w:rsidR="008D042D" w:rsidRDefault="008D042D" w:rsidP="008D042D">
      <w:pPr>
        <w:tabs>
          <w:tab w:val="left" w:pos="7513"/>
        </w:tabs>
        <w:spacing w:after="0" w:line="240" w:lineRule="auto"/>
        <w:rPr>
          <w:i/>
          <w:szCs w:val="24"/>
        </w:rPr>
      </w:pPr>
      <w:r>
        <w:rPr>
          <w:i/>
          <w:szCs w:val="24"/>
        </w:rPr>
        <w:t>- Số tiết hướng dẫn BTL trên lớp là 15 tiết. Khối lượng BTL tính bằng 1 tín chỉ.</w:t>
      </w:r>
    </w:p>
    <w:p w14:paraId="79BB441B" w14:textId="77777777" w:rsidR="008D042D" w:rsidRDefault="008D042D" w:rsidP="008D042D">
      <w:pPr>
        <w:tabs>
          <w:tab w:val="left" w:pos="7513"/>
        </w:tabs>
        <w:spacing w:after="0" w:line="240" w:lineRule="auto"/>
        <w:rPr>
          <w:i/>
          <w:szCs w:val="24"/>
        </w:rPr>
      </w:pPr>
      <w:r>
        <w:rPr>
          <w:i/>
          <w:szCs w:val="24"/>
        </w:rPr>
        <w:t>- Số tiết hướng dẫn ĐAMH trên lớp là 30 tiết. Khối lượng ĐAMH tính bằng 2 tín chỉ.</w:t>
      </w:r>
    </w:p>
    <w:p w14:paraId="2030A6EA" w14:textId="77777777" w:rsidR="008D042D" w:rsidRDefault="008D042D" w:rsidP="008D042D">
      <w:pPr>
        <w:tabs>
          <w:tab w:val="left" w:pos="7513"/>
        </w:tabs>
        <w:spacing w:after="0" w:line="240" w:lineRule="auto"/>
        <w:rPr>
          <w:i/>
          <w:szCs w:val="24"/>
        </w:rPr>
      </w:pPr>
      <w:r>
        <w:rPr>
          <w:i/>
          <w:szCs w:val="24"/>
        </w:rPr>
        <w:t>- Công thức tính số tiết giảng dạy của học phần như sau:</w:t>
      </w:r>
    </w:p>
    <w:p w14:paraId="05801017" w14:textId="77777777" w:rsidR="008D042D" w:rsidRDefault="008D042D" w:rsidP="008D042D">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 (</w:t>
      </w:r>
      <w:r>
        <w:rPr>
          <w:b/>
          <w:i/>
          <w:szCs w:val="24"/>
        </w:rPr>
        <w:t xml:space="preserve">số tiết giảng dạy thực hành </w:t>
      </w:r>
      <w:r>
        <w:rPr>
          <w:i/>
          <w:szCs w:val="24"/>
        </w:rPr>
        <w:t>: 2)</w:t>
      </w:r>
    </w:p>
    <w:p w14:paraId="1CF5F4DC" w14:textId="77777777" w:rsidR="008D042D" w:rsidRDefault="008D042D" w:rsidP="008D042D">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22BF5FBC" w14:textId="77777777" w:rsidR="008D042D" w:rsidRDefault="008D042D" w:rsidP="008D042D">
      <w:pPr>
        <w:spacing w:after="0" w:line="240" w:lineRule="auto"/>
        <w:rPr>
          <w:bCs/>
          <w:i/>
          <w:szCs w:val="24"/>
        </w:rPr>
      </w:pPr>
    </w:p>
    <w:p w14:paraId="22C87189" w14:textId="77777777" w:rsidR="008D042D" w:rsidRDefault="008D042D" w:rsidP="008D042D">
      <w:pPr>
        <w:spacing w:before="60"/>
        <w:rPr>
          <w:bCs/>
          <w:szCs w:val="24"/>
        </w:rPr>
      </w:pPr>
      <w:r>
        <w:rPr>
          <w:b/>
          <w:bCs/>
          <w:i/>
          <w:szCs w:val="24"/>
        </w:rPr>
        <w:t>11. Ngày phê duyệt:</w:t>
      </w:r>
      <w:r>
        <w:rPr>
          <w:bCs/>
          <w:i/>
          <w:szCs w:val="24"/>
        </w:rPr>
        <w:t xml:space="preserve">   ...../....../......</w:t>
      </w:r>
    </w:p>
    <w:p w14:paraId="7EB85E1F" w14:textId="77777777" w:rsidR="008D042D" w:rsidRDefault="008D042D" w:rsidP="008D042D">
      <w:pPr>
        <w:spacing w:before="60" w:after="120"/>
        <w:rPr>
          <w:b/>
          <w:bCs/>
          <w:i/>
          <w:szCs w:val="24"/>
        </w:rPr>
      </w:pPr>
      <w:r>
        <w:rPr>
          <w:b/>
          <w:bCs/>
          <w:i/>
          <w:szCs w:val="24"/>
        </w:rPr>
        <w:t>12.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8D042D" w14:paraId="353B35AA" w14:textId="77777777" w:rsidTr="008D042D">
        <w:tc>
          <w:tcPr>
            <w:tcW w:w="3210" w:type="dxa"/>
            <w:hideMark/>
          </w:tcPr>
          <w:p w14:paraId="01FFC4CD" w14:textId="77777777" w:rsidR="008D042D" w:rsidRDefault="008D042D">
            <w:pPr>
              <w:spacing w:after="120"/>
              <w:jc w:val="center"/>
              <w:rPr>
                <w:b/>
                <w:bCs/>
                <w:szCs w:val="24"/>
              </w:rPr>
            </w:pPr>
            <w:r>
              <w:rPr>
                <w:b/>
                <w:bCs/>
                <w:szCs w:val="24"/>
              </w:rPr>
              <w:t>Trưởng Khoa</w:t>
            </w:r>
          </w:p>
        </w:tc>
        <w:tc>
          <w:tcPr>
            <w:tcW w:w="3210" w:type="dxa"/>
            <w:hideMark/>
          </w:tcPr>
          <w:p w14:paraId="4C2D9190" w14:textId="77777777" w:rsidR="008D042D" w:rsidRDefault="008D042D">
            <w:pPr>
              <w:spacing w:after="120"/>
              <w:jc w:val="center"/>
              <w:rPr>
                <w:b/>
                <w:bCs/>
                <w:szCs w:val="24"/>
              </w:rPr>
            </w:pPr>
            <w:r>
              <w:rPr>
                <w:b/>
                <w:bCs/>
                <w:szCs w:val="24"/>
              </w:rPr>
              <w:t>Trưởng Bộ môn</w:t>
            </w:r>
          </w:p>
        </w:tc>
        <w:tc>
          <w:tcPr>
            <w:tcW w:w="3210" w:type="dxa"/>
            <w:hideMark/>
          </w:tcPr>
          <w:p w14:paraId="0B3617C9" w14:textId="77777777" w:rsidR="008D042D" w:rsidRDefault="008D042D">
            <w:pPr>
              <w:spacing w:after="120"/>
              <w:jc w:val="center"/>
              <w:rPr>
                <w:b/>
                <w:bCs/>
                <w:szCs w:val="24"/>
              </w:rPr>
            </w:pPr>
            <w:r>
              <w:rPr>
                <w:b/>
                <w:bCs/>
                <w:szCs w:val="24"/>
              </w:rPr>
              <w:t>Người biên soạn</w:t>
            </w:r>
          </w:p>
        </w:tc>
      </w:tr>
      <w:tr w:rsidR="008D042D" w14:paraId="653A94E9" w14:textId="77777777" w:rsidTr="008D042D">
        <w:tc>
          <w:tcPr>
            <w:tcW w:w="3210" w:type="dxa"/>
          </w:tcPr>
          <w:p w14:paraId="3B8684B6" w14:textId="77777777" w:rsidR="008D042D" w:rsidRDefault="008D042D">
            <w:pPr>
              <w:spacing w:after="120"/>
              <w:jc w:val="center"/>
              <w:rPr>
                <w:bCs/>
                <w:i/>
                <w:szCs w:val="24"/>
              </w:rPr>
            </w:pPr>
          </w:p>
          <w:p w14:paraId="329E1EAC" w14:textId="77777777" w:rsidR="008D042D" w:rsidRDefault="008D042D">
            <w:pPr>
              <w:spacing w:after="120"/>
              <w:jc w:val="center"/>
              <w:rPr>
                <w:bCs/>
                <w:i/>
                <w:szCs w:val="24"/>
              </w:rPr>
            </w:pPr>
          </w:p>
          <w:p w14:paraId="770B7D2E" w14:textId="77777777" w:rsidR="008D042D" w:rsidRDefault="008D042D">
            <w:pPr>
              <w:spacing w:after="120"/>
              <w:jc w:val="center"/>
              <w:rPr>
                <w:bCs/>
                <w:i/>
                <w:szCs w:val="24"/>
              </w:rPr>
            </w:pPr>
          </w:p>
          <w:p w14:paraId="0ECE3F9B" w14:textId="77777777" w:rsidR="008D042D" w:rsidRDefault="008D042D">
            <w:pPr>
              <w:spacing w:after="120"/>
              <w:jc w:val="center"/>
              <w:rPr>
                <w:bCs/>
                <w:szCs w:val="24"/>
              </w:rPr>
            </w:pPr>
            <w:r>
              <w:rPr>
                <w:bCs/>
                <w:i/>
                <w:szCs w:val="24"/>
              </w:rPr>
              <w:t>TS. Nguyễn Hữu Tuân</w:t>
            </w:r>
          </w:p>
        </w:tc>
        <w:tc>
          <w:tcPr>
            <w:tcW w:w="3210" w:type="dxa"/>
          </w:tcPr>
          <w:p w14:paraId="196AD462" w14:textId="77777777" w:rsidR="008D042D" w:rsidRDefault="008D042D">
            <w:pPr>
              <w:spacing w:after="120"/>
              <w:jc w:val="center"/>
              <w:rPr>
                <w:bCs/>
                <w:i/>
                <w:szCs w:val="24"/>
              </w:rPr>
            </w:pPr>
          </w:p>
          <w:p w14:paraId="32627A7C" w14:textId="77777777" w:rsidR="008D042D" w:rsidRDefault="008D042D">
            <w:pPr>
              <w:spacing w:after="120"/>
              <w:jc w:val="center"/>
              <w:rPr>
                <w:bCs/>
                <w:i/>
                <w:szCs w:val="24"/>
              </w:rPr>
            </w:pPr>
          </w:p>
          <w:p w14:paraId="0701BA72" w14:textId="77777777" w:rsidR="008D042D" w:rsidRDefault="008D042D">
            <w:pPr>
              <w:spacing w:after="120"/>
              <w:jc w:val="center"/>
              <w:rPr>
                <w:bCs/>
                <w:i/>
                <w:szCs w:val="24"/>
              </w:rPr>
            </w:pPr>
          </w:p>
          <w:p w14:paraId="685A6142" w14:textId="77777777" w:rsidR="008D042D" w:rsidRDefault="008D042D">
            <w:pPr>
              <w:spacing w:after="120"/>
              <w:jc w:val="center"/>
              <w:rPr>
                <w:bCs/>
                <w:szCs w:val="24"/>
              </w:rPr>
            </w:pPr>
            <w:r>
              <w:rPr>
                <w:bCs/>
                <w:i/>
                <w:szCs w:val="24"/>
              </w:rPr>
              <w:t>TS. Trần Thị Hương</w:t>
            </w:r>
          </w:p>
        </w:tc>
        <w:tc>
          <w:tcPr>
            <w:tcW w:w="3210" w:type="dxa"/>
          </w:tcPr>
          <w:p w14:paraId="6E520381" w14:textId="77777777" w:rsidR="008D042D" w:rsidRDefault="008D042D">
            <w:pPr>
              <w:spacing w:after="120"/>
              <w:jc w:val="center"/>
              <w:rPr>
                <w:bCs/>
                <w:i/>
                <w:szCs w:val="24"/>
              </w:rPr>
            </w:pPr>
          </w:p>
          <w:p w14:paraId="5B5D6698" w14:textId="77777777" w:rsidR="008D042D" w:rsidRDefault="008D042D">
            <w:pPr>
              <w:spacing w:after="120"/>
              <w:jc w:val="center"/>
              <w:rPr>
                <w:bCs/>
                <w:i/>
                <w:szCs w:val="24"/>
              </w:rPr>
            </w:pPr>
          </w:p>
          <w:p w14:paraId="2935C371" w14:textId="77777777" w:rsidR="008D042D" w:rsidRDefault="008D042D">
            <w:pPr>
              <w:spacing w:after="120"/>
              <w:jc w:val="center"/>
              <w:rPr>
                <w:bCs/>
                <w:i/>
                <w:szCs w:val="24"/>
              </w:rPr>
            </w:pPr>
          </w:p>
          <w:p w14:paraId="0E9780F3" w14:textId="77777777" w:rsidR="008D042D" w:rsidRDefault="008D042D">
            <w:pPr>
              <w:spacing w:after="120"/>
              <w:jc w:val="center"/>
              <w:rPr>
                <w:bCs/>
                <w:szCs w:val="24"/>
              </w:rPr>
            </w:pPr>
            <w:r>
              <w:rPr>
                <w:bCs/>
                <w:i/>
                <w:szCs w:val="24"/>
              </w:rPr>
              <w:t>TS. Trần Thị Hương</w:t>
            </w:r>
          </w:p>
        </w:tc>
      </w:tr>
    </w:tbl>
    <w:p w14:paraId="136F960C" w14:textId="77777777" w:rsidR="008D042D" w:rsidRDefault="008D042D" w:rsidP="008D042D">
      <w:pPr>
        <w:spacing w:before="60" w:after="120"/>
        <w:ind w:firstLine="567"/>
        <w:rPr>
          <w:bCs/>
          <w:i/>
          <w:szCs w:val="24"/>
        </w:rPr>
      </w:pPr>
    </w:p>
    <w:p w14:paraId="3ADC1750" w14:textId="77777777" w:rsidR="008D042D" w:rsidRDefault="008D042D" w:rsidP="008D042D">
      <w:pPr>
        <w:spacing w:before="60" w:after="120"/>
        <w:ind w:firstLine="567"/>
        <w:rPr>
          <w:b/>
          <w:bCs/>
          <w:i/>
          <w:szCs w:val="24"/>
        </w:rPr>
      </w:pPr>
      <w:r>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8D042D" w14:paraId="61691DDB" w14:textId="77777777" w:rsidTr="008D042D">
        <w:tc>
          <w:tcPr>
            <w:tcW w:w="6804" w:type="dxa"/>
            <w:tcBorders>
              <w:top w:val="single" w:sz="4" w:space="0" w:color="auto"/>
              <w:left w:val="single" w:sz="4" w:space="0" w:color="auto"/>
              <w:bottom w:val="single" w:sz="4" w:space="0" w:color="auto"/>
              <w:right w:val="single" w:sz="4" w:space="0" w:color="auto"/>
            </w:tcBorders>
          </w:tcPr>
          <w:p w14:paraId="28772072" w14:textId="77777777" w:rsidR="008D042D" w:rsidRDefault="008D042D">
            <w:pPr>
              <w:spacing w:before="40"/>
              <w:rPr>
                <w:bCs/>
                <w:szCs w:val="24"/>
              </w:rPr>
            </w:pPr>
            <w:r>
              <w:rPr>
                <w:b/>
                <w:bCs/>
                <w:szCs w:val="24"/>
              </w:rPr>
              <w:t xml:space="preserve">Cập nhật lần 1:  </w:t>
            </w:r>
            <w:r>
              <w:rPr>
                <w:bCs/>
                <w:i/>
                <w:szCs w:val="24"/>
              </w:rPr>
              <w:t>ngày: 31 / 07 / 2017.</w:t>
            </w:r>
          </w:p>
          <w:p w14:paraId="7D247AB8" w14:textId="77777777" w:rsidR="008D042D" w:rsidRDefault="008D042D">
            <w:pPr>
              <w:spacing w:before="40"/>
              <w:rPr>
                <w:bCs/>
                <w:szCs w:val="24"/>
              </w:rPr>
            </w:pPr>
            <w:r>
              <w:rPr>
                <w:b/>
                <w:bCs/>
                <w:szCs w:val="24"/>
              </w:rPr>
              <w:t>Nội dung</w:t>
            </w:r>
            <w:r>
              <w:rPr>
                <w:bCs/>
                <w:szCs w:val="24"/>
              </w:rPr>
              <w:t xml:space="preserve">:  </w:t>
            </w:r>
          </w:p>
          <w:p w14:paraId="7B84E5B8" w14:textId="77777777" w:rsidR="008D042D" w:rsidRDefault="008D042D">
            <w:pPr>
              <w:spacing w:before="40"/>
              <w:rPr>
                <w:bCs/>
                <w:szCs w:val="24"/>
              </w:rPr>
            </w:pPr>
          </w:p>
        </w:tc>
        <w:tc>
          <w:tcPr>
            <w:tcW w:w="2835" w:type="dxa"/>
            <w:tcBorders>
              <w:top w:val="single" w:sz="4" w:space="0" w:color="auto"/>
              <w:left w:val="single" w:sz="4" w:space="0" w:color="auto"/>
              <w:bottom w:val="single" w:sz="4" w:space="0" w:color="auto"/>
              <w:right w:val="single" w:sz="4" w:space="0" w:color="auto"/>
            </w:tcBorders>
          </w:tcPr>
          <w:p w14:paraId="346DADDE" w14:textId="77777777" w:rsidR="008D042D" w:rsidRDefault="008D042D">
            <w:pPr>
              <w:spacing w:before="40"/>
              <w:jc w:val="center"/>
              <w:rPr>
                <w:bCs/>
                <w:szCs w:val="24"/>
              </w:rPr>
            </w:pPr>
            <w:r>
              <w:rPr>
                <w:bCs/>
                <w:szCs w:val="24"/>
              </w:rPr>
              <w:t>Người cập nhật</w:t>
            </w:r>
          </w:p>
          <w:p w14:paraId="6EB3F862" w14:textId="77777777" w:rsidR="008D042D" w:rsidRDefault="008D042D">
            <w:pPr>
              <w:spacing w:before="40"/>
              <w:jc w:val="center"/>
              <w:rPr>
                <w:bCs/>
                <w:szCs w:val="24"/>
              </w:rPr>
            </w:pPr>
          </w:p>
          <w:p w14:paraId="094CC689" w14:textId="77777777" w:rsidR="008D042D" w:rsidRDefault="008D042D">
            <w:pPr>
              <w:spacing w:before="40"/>
              <w:jc w:val="center"/>
              <w:rPr>
                <w:b/>
                <w:bCs/>
                <w:szCs w:val="24"/>
              </w:rPr>
            </w:pPr>
          </w:p>
        </w:tc>
      </w:tr>
      <w:tr w:rsidR="008D042D" w14:paraId="2E0427EC" w14:textId="77777777" w:rsidTr="008D042D">
        <w:tc>
          <w:tcPr>
            <w:tcW w:w="6804" w:type="dxa"/>
            <w:tcBorders>
              <w:top w:val="single" w:sz="4" w:space="0" w:color="auto"/>
              <w:left w:val="single" w:sz="4" w:space="0" w:color="auto"/>
              <w:bottom w:val="single" w:sz="4" w:space="0" w:color="auto"/>
              <w:right w:val="single" w:sz="4" w:space="0" w:color="auto"/>
            </w:tcBorders>
          </w:tcPr>
          <w:p w14:paraId="18AB3B38" w14:textId="77777777" w:rsidR="008D042D" w:rsidRDefault="008D042D">
            <w:pPr>
              <w:spacing w:before="40"/>
              <w:rPr>
                <w:bCs/>
                <w:i/>
                <w:szCs w:val="24"/>
              </w:rPr>
            </w:pPr>
            <w:r>
              <w:rPr>
                <w:b/>
                <w:bCs/>
                <w:szCs w:val="24"/>
              </w:rPr>
              <w:t xml:space="preserve">Cập nhật lần 2:  </w:t>
            </w:r>
            <w:r>
              <w:rPr>
                <w:bCs/>
                <w:i/>
                <w:szCs w:val="24"/>
              </w:rPr>
              <w:t>ngày....../....../......</w:t>
            </w:r>
          </w:p>
          <w:p w14:paraId="7C0B92F4" w14:textId="77777777" w:rsidR="008D042D" w:rsidRDefault="008D042D">
            <w:pPr>
              <w:spacing w:before="40"/>
              <w:rPr>
                <w:bCs/>
                <w:szCs w:val="24"/>
              </w:rPr>
            </w:pPr>
            <w:r>
              <w:rPr>
                <w:b/>
                <w:bCs/>
                <w:szCs w:val="24"/>
              </w:rPr>
              <w:t>Nội dung</w:t>
            </w:r>
            <w:r>
              <w:rPr>
                <w:bCs/>
                <w:szCs w:val="24"/>
              </w:rPr>
              <w:t>:</w:t>
            </w:r>
          </w:p>
          <w:p w14:paraId="6311A302" w14:textId="77777777" w:rsidR="008D042D" w:rsidRDefault="008D042D">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36A7740C" w14:textId="77777777" w:rsidR="008D042D" w:rsidRDefault="008D042D">
            <w:pPr>
              <w:spacing w:before="40"/>
              <w:jc w:val="center"/>
              <w:rPr>
                <w:bCs/>
                <w:szCs w:val="24"/>
              </w:rPr>
            </w:pPr>
            <w:r>
              <w:rPr>
                <w:bCs/>
                <w:szCs w:val="24"/>
              </w:rPr>
              <w:t>Người cập nhật</w:t>
            </w:r>
          </w:p>
          <w:p w14:paraId="511BAE8D" w14:textId="77777777" w:rsidR="008D042D" w:rsidRDefault="008D042D">
            <w:pPr>
              <w:spacing w:before="40"/>
              <w:jc w:val="center"/>
              <w:rPr>
                <w:b/>
                <w:bCs/>
                <w:szCs w:val="24"/>
              </w:rPr>
            </w:pPr>
          </w:p>
        </w:tc>
      </w:tr>
      <w:tr w:rsidR="008D042D" w14:paraId="1964B66E" w14:textId="77777777" w:rsidTr="008D042D">
        <w:tc>
          <w:tcPr>
            <w:tcW w:w="6804" w:type="dxa"/>
            <w:tcBorders>
              <w:top w:val="single" w:sz="4" w:space="0" w:color="auto"/>
              <w:left w:val="single" w:sz="4" w:space="0" w:color="auto"/>
              <w:bottom w:val="single" w:sz="4" w:space="0" w:color="auto"/>
              <w:right w:val="single" w:sz="4" w:space="0" w:color="auto"/>
            </w:tcBorders>
          </w:tcPr>
          <w:p w14:paraId="707C5442" w14:textId="77777777" w:rsidR="008D042D" w:rsidRDefault="008D042D">
            <w:pPr>
              <w:spacing w:before="40"/>
              <w:rPr>
                <w:bCs/>
                <w:i/>
                <w:szCs w:val="24"/>
              </w:rPr>
            </w:pPr>
            <w:r>
              <w:rPr>
                <w:b/>
                <w:bCs/>
                <w:szCs w:val="24"/>
              </w:rPr>
              <w:t xml:space="preserve">Cập nhật lần </w:t>
            </w:r>
            <w:r>
              <w:rPr>
                <w:bCs/>
                <w:szCs w:val="24"/>
              </w:rPr>
              <w:t>.....</w:t>
            </w:r>
            <w:r>
              <w:rPr>
                <w:b/>
                <w:bCs/>
                <w:szCs w:val="24"/>
              </w:rPr>
              <w:t xml:space="preserve">:  </w:t>
            </w:r>
            <w:r>
              <w:rPr>
                <w:bCs/>
                <w:i/>
                <w:szCs w:val="24"/>
              </w:rPr>
              <w:t>ngày....../....../......</w:t>
            </w:r>
          </w:p>
          <w:p w14:paraId="6CB96BC6" w14:textId="77777777" w:rsidR="008D042D" w:rsidRDefault="008D042D">
            <w:pPr>
              <w:spacing w:before="40"/>
              <w:rPr>
                <w:bCs/>
                <w:szCs w:val="24"/>
              </w:rPr>
            </w:pPr>
            <w:r>
              <w:rPr>
                <w:b/>
                <w:bCs/>
                <w:szCs w:val="24"/>
              </w:rPr>
              <w:t>Nội dung</w:t>
            </w:r>
            <w:r>
              <w:rPr>
                <w:bCs/>
                <w:szCs w:val="24"/>
              </w:rPr>
              <w:t>:</w:t>
            </w:r>
          </w:p>
          <w:p w14:paraId="20687841" w14:textId="77777777" w:rsidR="008D042D" w:rsidRDefault="008D042D">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62DA09B0" w14:textId="77777777" w:rsidR="008D042D" w:rsidRDefault="008D042D">
            <w:pPr>
              <w:spacing w:before="40"/>
              <w:jc w:val="center"/>
              <w:rPr>
                <w:bCs/>
                <w:szCs w:val="24"/>
              </w:rPr>
            </w:pPr>
            <w:r>
              <w:rPr>
                <w:bCs/>
                <w:szCs w:val="24"/>
              </w:rPr>
              <w:t>Người cập nhật</w:t>
            </w:r>
          </w:p>
          <w:p w14:paraId="61B287FE" w14:textId="77777777" w:rsidR="008D042D" w:rsidRDefault="008D042D">
            <w:pPr>
              <w:spacing w:before="40"/>
              <w:rPr>
                <w:bCs/>
                <w:szCs w:val="24"/>
              </w:rPr>
            </w:pPr>
          </w:p>
          <w:p w14:paraId="1917FA0F" w14:textId="77777777" w:rsidR="008D042D" w:rsidRDefault="008D042D">
            <w:pPr>
              <w:spacing w:before="40"/>
              <w:jc w:val="center"/>
              <w:rPr>
                <w:bCs/>
                <w:szCs w:val="24"/>
              </w:rPr>
            </w:pPr>
            <w:r>
              <w:rPr>
                <w:bCs/>
                <w:szCs w:val="24"/>
              </w:rPr>
              <w:t>Trưởng Bộ môn</w:t>
            </w:r>
          </w:p>
          <w:p w14:paraId="47E0E2AC" w14:textId="77777777" w:rsidR="008D042D" w:rsidRDefault="008D042D">
            <w:pPr>
              <w:spacing w:before="40"/>
              <w:rPr>
                <w:b/>
                <w:bCs/>
                <w:szCs w:val="24"/>
              </w:rPr>
            </w:pPr>
          </w:p>
        </w:tc>
      </w:tr>
    </w:tbl>
    <w:p w14:paraId="47B75A8D" w14:textId="77777777" w:rsidR="008D042D" w:rsidRDefault="008D042D" w:rsidP="008D042D">
      <w:pPr>
        <w:rPr>
          <w:rFonts w:ascii="Calibri" w:hAnsi="Calibri"/>
          <w:sz w:val="22"/>
        </w:rPr>
      </w:pPr>
    </w:p>
    <w:p w14:paraId="5727A6D9" w14:textId="4C48D53A" w:rsidR="00C97742" w:rsidRPr="003549F9" w:rsidRDefault="0098527C" w:rsidP="00E0413A">
      <w:pPr>
        <w:pStyle w:val="Heading2"/>
        <w:rPr>
          <w:b w:val="0"/>
          <w:sz w:val="28"/>
          <w:szCs w:val="28"/>
        </w:rPr>
      </w:pPr>
      <w:bookmarkStart w:id="96" w:name="_Toc71209235"/>
      <w:r w:rsidRPr="00E65CC1">
        <w:t xml:space="preserve">5.12. </w:t>
      </w:r>
      <w:r w:rsidR="00C97742">
        <w:rPr>
          <w:szCs w:val="24"/>
        </w:rPr>
        <w:t>Tin học văn phòng</w:t>
      </w:r>
      <w:r w:rsidR="00C97742" w:rsidRPr="00216D43">
        <w:rPr>
          <w:szCs w:val="24"/>
        </w:rPr>
        <w:t xml:space="preserve"> </w:t>
      </w:r>
      <w:r w:rsidR="00C97742">
        <w:rPr>
          <w:szCs w:val="24"/>
        </w:rPr>
        <w:tab/>
      </w:r>
      <w:r w:rsidR="00C97742">
        <w:rPr>
          <w:szCs w:val="24"/>
        </w:rPr>
        <w:tab/>
      </w:r>
      <w:r w:rsidR="00C97742">
        <w:rPr>
          <w:szCs w:val="24"/>
        </w:rPr>
        <w:tab/>
      </w:r>
      <w:r w:rsidR="00C97742">
        <w:rPr>
          <w:szCs w:val="24"/>
        </w:rPr>
        <w:tab/>
      </w:r>
      <w:r w:rsidR="00C97742">
        <w:rPr>
          <w:szCs w:val="24"/>
        </w:rPr>
        <w:tab/>
      </w:r>
      <w:r w:rsidR="00C97742">
        <w:rPr>
          <w:szCs w:val="24"/>
        </w:rPr>
        <w:tab/>
      </w:r>
      <w:r w:rsidR="00C97742">
        <w:rPr>
          <w:szCs w:val="24"/>
        </w:rPr>
        <w:tab/>
      </w:r>
      <w:r w:rsidR="00C97742" w:rsidRPr="003549F9">
        <w:rPr>
          <w:szCs w:val="24"/>
        </w:rPr>
        <w:t>Mã HP:</w:t>
      </w:r>
      <w:r w:rsidR="00C97742">
        <w:rPr>
          <w:szCs w:val="24"/>
        </w:rPr>
        <w:t xml:space="preserve"> 17102</w:t>
      </w:r>
      <w:bookmarkEnd w:id="96"/>
    </w:p>
    <w:p w14:paraId="2738B271" w14:textId="77777777" w:rsidR="00C97742" w:rsidRDefault="00C97742" w:rsidP="00C97742">
      <w:pPr>
        <w:tabs>
          <w:tab w:val="left" w:pos="4253"/>
        </w:tabs>
        <w:spacing w:before="60" w:after="0"/>
        <w:rPr>
          <w:i/>
          <w:szCs w:val="24"/>
        </w:rPr>
      </w:pPr>
      <w:r>
        <w:rPr>
          <w:b/>
          <w:i/>
          <w:noProof/>
          <w:szCs w:val="24"/>
          <w:lang w:val="vi-VN" w:eastAsia="vi-VN"/>
        </w:rPr>
        <mc:AlternateContent>
          <mc:Choice Requires="wps">
            <w:drawing>
              <wp:anchor distT="0" distB="0" distL="114300" distR="114300" simplePos="0" relativeHeight="251748352" behindDoc="0" locked="0" layoutInCell="1" allowOverlap="1" wp14:anchorId="73A9B067" wp14:editId="4FE14672">
                <wp:simplePos x="0" y="0"/>
                <wp:positionH relativeFrom="column">
                  <wp:posOffset>4199255</wp:posOffset>
                </wp:positionH>
                <wp:positionV relativeFrom="paragraph">
                  <wp:posOffset>39370</wp:posOffset>
                </wp:positionV>
                <wp:extent cx="158115" cy="170815"/>
                <wp:effectExtent l="13335" t="8255" r="9525" b="11430"/>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8BB05D9" w14:textId="77777777" w:rsidR="00C97742" w:rsidRPr="0070481F" w:rsidRDefault="00C97742" w:rsidP="00C9774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9B067" id="_x0000_s1069" type="#_x0000_t202" style="position:absolute;left:0;text-align:left;margin-left:330.65pt;margin-top:3.1pt;width:12.45pt;height:1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CcgzSYIwIAAEkEAAAOAAAAAAAAAAAAAAAAAC4CAABkcnMvZTJvRG9jLnht&#10;bFBLAQItABQABgAIAAAAIQAsHvkm3QAAAAgBAAAPAAAAAAAAAAAAAAAAAH0EAABkcnMvZG93bnJl&#10;di54bWxQSwUGAAAAAAQABADzAAAAhwUAAAAA&#10;">
                <v:textbox inset="0,0,0,0">
                  <w:txbxContent>
                    <w:p w14:paraId="08BB05D9" w14:textId="77777777" w:rsidR="00C97742" w:rsidRPr="0070481F" w:rsidRDefault="00C97742" w:rsidP="00C97742"/>
                  </w:txbxContent>
                </v:textbox>
              </v:shape>
            </w:pict>
          </mc:Fallback>
        </mc:AlternateContent>
      </w:r>
      <w:r>
        <w:rPr>
          <w:b/>
          <w:i/>
          <w:noProof/>
          <w:szCs w:val="24"/>
          <w:lang w:val="vi-VN" w:eastAsia="vi-VN"/>
        </w:rPr>
        <mc:AlternateContent>
          <mc:Choice Requires="wps">
            <w:drawing>
              <wp:anchor distT="0" distB="0" distL="114300" distR="114300" simplePos="0" relativeHeight="251747328" behindDoc="0" locked="0" layoutInCell="1" allowOverlap="1" wp14:anchorId="105853F7" wp14:editId="2799E853">
                <wp:simplePos x="0" y="0"/>
                <wp:positionH relativeFrom="column">
                  <wp:posOffset>3065780</wp:posOffset>
                </wp:positionH>
                <wp:positionV relativeFrom="paragraph">
                  <wp:posOffset>39370</wp:posOffset>
                </wp:positionV>
                <wp:extent cx="158115" cy="170815"/>
                <wp:effectExtent l="13335" t="8255" r="9525" b="1143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9DBFA8D" w14:textId="77777777" w:rsidR="00C97742" w:rsidRPr="00DD1DF3" w:rsidRDefault="00C97742" w:rsidP="00C97742">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853F7" id="_x0000_s1070" type="#_x0000_t202" style="position:absolute;left:0;text-align:left;margin-left:241.4pt;margin-top:3.1pt;width:12.45pt;height:1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LTgg6cjAgAASQQAAA4AAAAAAAAAAAAAAAAALgIAAGRycy9lMm9Eb2Mu&#10;eG1sUEsBAi0AFAAGAAgAAAAhAJQGX7zfAAAACAEAAA8AAAAAAAAAAAAAAAAAfQQAAGRycy9kb3du&#10;cmV2LnhtbFBLBQYAAAAABAAEAPMAAACJBQAAAAA=&#10;">
                <v:textbox inset="0,0,0,0">
                  <w:txbxContent>
                    <w:p w14:paraId="09DBFA8D" w14:textId="77777777" w:rsidR="00C97742" w:rsidRPr="00DD1DF3" w:rsidRDefault="00C97742" w:rsidP="00C97742">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45226A33" w14:textId="77777777" w:rsidR="00C97742" w:rsidRPr="00DE6E66" w:rsidRDefault="00C97742" w:rsidP="00C97742">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Tin học đại cương</w:t>
      </w:r>
      <w:r w:rsidRPr="00DE6E66">
        <w:rPr>
          <w:i/>
          <w:szCs w:val="24"/>
        </w:rPr>
        <w:t xml:space="preserve"> </w:t>
      </w:r>
      <w:r>
        <w:rPr>
          <w:i/>
          <w:szCs w:val="24"/>
        </w:rPr>
        <w:tab/>
      </w:r>
      <w:r>
        <w:rPr>
          <w:i/>
          <w:szCs w:val="24"/>
        </w:rPr>
        <w:tab/>
        <w:t>Email:</w:t>
      </w:r>
    </w:p>
    <w:p w14:paraId="5450F580" w14:textId="77777777" w:rsidR="00C97742" w:rsidRPr="00872688" w:rsidRDefault="00C97742" w:rsidP="00C97742">
      <w:pPr>
        <w:spacing w:before="60" w:after="0"/>
        <w:rPr>
          <w:b/>
          <w:i/>
          <w:szCs w:val="24"/>
        </w:rPr>
      </w:pPr>
      <w:r>
        <w:rPr>
          <w:b/>
          <w:i/>
          <w:szCs w:val="24"/>
        </w:rPr>
        <w:t>3</w:t>
      </w:r>
      <w:r w:rsidRPr="00872688">
        <w:rPr>
          <w:b/>
          <w:i/>
          <w:szCs w:val="24"/>
        </w:rPr>
        <w:t>. Phân bổ thời gian:</w:t>
      </w:r>
    </w:p>
    <w:p w14:paraId="40E71A93" w14:textId="77777777" w:rsidR="00C97742" w:rsidRDefault="00C97742" w:rsidP="00C97742">
      <w:pPr>
        <w:tabs>
          <w:tab w:val="left" w:pos="2835"/>
        </w:tabs>
        <w:spacing w:before="60" w:after="0"/>
        <w:rPr>
          <w:szCs w:val="24"/>
        </w:rPr>
      </w:pPr>
      <w:r>
        <w:rPr>
          <w:szCs w:val="24"/>
        </w:rPr>
        <w:lastRenderedPageBreak/>
        <w:t xml:space="preserve">- Tổng số (TS): </w:t>
      </w:r>
      <w:r>
        <w:rPr>
          <w:szCs w:val="24"/>
        </w:rPr>
        <w:tab/>
        <w:t xml:space="preserve">    55 tiết.</w:t>
      </w:r>
      <w:r w:rsidRPr="00AA1905">
        <w:rPr>
          <w:szCs w:val="24"/>
        </w:rPr>
        <w:t xml:space="preserve"> </w:t>
      </w:r>
      <w:r>
        <w:rPr>
          <w:szCs w:val="24"/>
        </w:rPr>
        <w:tab/>
      </w:r>
      <w:r>
        <w:rPr>
          <w:szCs w:val="24"/>
        </w:rPr>
        <w:tab/>
      </w:r>
      <w:r>
        <w:rPr>
          <w:szCs w:val="24"/>
        </w:rPr>
        <w:tab/>
        <w:t>- Lý thuyết (LT): 33 tiết.</w:t>
      </w:r>
    </w:p>
    <w:p w14:paraId="7CF34287" w14:textId="77777777" w:rsidR="00C97742" w:rsidRDefault="00C97742" w:rsidP="00C97742">
      <w:pPr>
        <w:tabs>
          <w:tab w:val="left" w:pos="2835"/>
        </w:tabs>
        <w:spacing w:before="60" w:after="0"/>
        <w:rPr>
          <w:szCs w:val="24"/>
        </w:rPr>
      </w:pPr>
      <w:r>
        <w:rPr>
          <w:szCs w:val="24"/>
        </w:rPr>
        <w:t xml:space="preserve">- Thực hành (TH): </w:t>
      </w:r>
      <w:r>
        <w:rPr>
          <w:szCs w:val="24"/>
        </w:rPr>
        <w:tab/>
      </w:r>
      <w:r w:rsidRPr="003018B5">
        <w:rPr>
          <w:color w:val="000000" w:themeColor="text1"/>
          <w:szCs w:val="24"/>
        </w:rPr>
        <w:t xml:space="preserve">    20 tiết. </w:t>
      </w:r>
      <w:r>
        <w:rPr>
          <w:szCs w:val="24"/>
        </w:rPr>
        <w:tab/>
      </w:r>
      <w:r>
        <w:rPr>
          <w:szCs w:val="24"/>
        </w:rPr>
        <w:tab/>
      </w:r>
      <w:r>
        <w:rPr>
          <w:szCs w:val="24"/>
        </w:rPr>
        <w:tab/>
        <w:t>- Bài tập (BT):</w:t>
      </w:r>
      <w:r>
        <w:rPr>
          <w:szCs w:val="24"/>
        </w:rPr>
        <w:tab/>
        <w:t xml:space="preserve">       0 tiết.</w:t>
      </w:r>
    </w:p>
    <w:p w14:paraId="1B4C400A" w14:textId="77777777" w:rsidR="00C97742" w:rsidRDefault="00C97742" w:rsidP="00C97742">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57417102" w14:textId="77777777" w:rsidR="00C97742" w:rsidRPr="00872688" w:rsidRDefault="00C97742" w:rsidP="00C97742">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04994E78" w14:textId="77777777" w:rsidR="00C97742" w:rsidRPr="00B32B07" w:rsidRDefault="00C97742" w:rsidP="00C97742">
      <w:pPr>
        <w:spacing w:before="60" w:after="0"/>
        <w:rPr>
          <w:szCs w:val="24"/>
        </w:rPr>
      </w:pPr>
      <w:r>
        <w:rPr>
          <w:szCs w:val="24"/>
        </w:rPr>
        <w:tab/>
        <w:t>Không.</w:t>
      </w:r>
    </w:p>
    <w:p w14:paraId="086404EC" w14:textId="77777777" w:rsidR="00C97742" w:rsidRPr="00133BAD" w:rsidRDefault="00C97742" w:rsidP="00C97742">
      <w:pPr>
        <w:spacing w:before="60" w:after="0"/>
        <w:rPr>
          <w:b/>
          <w:i/>
          <w:szCs w:val="24"/>
        </w:rPr>
      </w:pPr>
      <w:r>
        <w:rPr>
          <w:b/>
          <w:i/>
          <w:szCs w:val="24"/>
        </w:rPr>
        <w:t>5</w:t>
      </w:r>
      <w:r w:rsidRPr="00872688">
        <w:rPr>
          <w:b/>
          <w:i/>
          <w:szCs w:val="24"/>
        </w:rPr>
        <w:t>. Mô tả nội dung học phần:</w:t>
      </w:r>
    </w:p>
    <w:p w14:paraId="001D9579" w14:textId="77777777" w:rsidR="00C97742" w:rsidRPr="002D7404" w:rsidRDefault="00C97742" w:rsidP="00C97742">
      <w:pPr>
        <w:spacing w:before="60" w:after="0"/>
        <w:ind w:firstLine="720"/>
        <w:rPr>
          <w:szCs w:val="24"/>
        </w:rPr>
      </w:pPr>
      <w:r w:rsidRPr="002D7404">
        <w:rPr>
          <w:szCs w:val="24"/>
        </w:rPr>
        <w:t>Học phần cung cấp các kiến thức cơ bản về soạn thảo và định dạng văn bản với MS Word 201</w:t>
      </w:r>
      <w:r>
        <w:rPr>
          <w:szCs w:val="24"/>
        </w:rPr>
        <w:t>6</w:t>
      </w:r>
      <w:r w:rsidRPr="002D7404">
        <w:rPr>
          <w:szCs w:val="24"/>
        </w:rPr>
        <w:t>, thao tác và xử lý dữ liệu trên bảng tính vớ</w:t>
      </w:r>
      <w:r>
        <w:rPr>
          <w:szCs w:val="24"/>
        </w:rPr>
        <w:t>i MS Excel 2016</w:t>
      </w:r>
      <w:r w:rsidRPr="002D7404">
        <w:rPr>
          <w:szCs w:val="24"/>
        </w:rPr>
        <w:t>; từ đó hình thành cho sinh viên các kỹ năng để có thể làm việc trên văn bản và bảng tính như sau:</w:t>
      </w:r>
    </w:p>
    <w:p w14:paraId="09FBFE3B" w14:textId="77777777" w:rsidR="00C97742" w:rsidRPr="002D7404" w:rsidRDefault="00C97742" w:rsidP="00C97742">
      <w:pPr>
        <w:spacing w:before="60" w:after="0"/>
        <w:ind w:firstLine="720"/>
        <w:rPr>
          <w:szCs w:val="24"/>
        </w:rPr>
      </w:pPr>
      <w:r w:rsidRPr="002D7404">
        <w:rPr>
          <w:szCs w:val="24"/>
        </w:rPr>
        <w:t>- Thành thạo kỹ năng soạn thảo và định dạng văn bản cơ bản (định dạng kí tự, định dạng đoạn, định dạng trang văn bản) vớ</w:t>
      </w:r>
      <w:r>
        <w:rPr>
          <w:szCs w:val="24"/>
        </w:rPr>
        <w:t>i Word 2016</w:t>
      </w:r>
      <w:r w:rsidRPr="002D7404">
        <w:rPr>
          <w:szCs w:val="24"/>
        </w:rPr>
        <w:t>.</w:t>
      </w:r>
    </w:p>
    <w:p w14:paraId="2354C48D" w14:textId="77777777" w:rsidR="00C97742" w:rsidRPr="002D7404" w:rsidRDefault="00C97742" w:rsidP="00C97742">
      <w:pPr>
        <w:spacing w:before="60" w:after="0"/>
        <w:ind w:firstLine="720"/>
        <w:rPr>
          <w:szCs w:val="24"/>
        </w:rPr>
      </w:pPr>
      <w:r w:rsidRPr="002D7404">
        <w:rPr>
          <w:szCs w:val="24"/>
        </w:rPr>
        <w:t>- Thành thạo các kỹ năng thao tác với bảng biểu và đối tượng đồ họ</w:t>
      </w:r>
      <w:r>
        <w:rPr>
          <w:szCs w:val="24"/>
        </w:rPr>
        <w:t>a trong Word 2016</w:t>
      </w:r>
      <w:r w:rsidRPr="002D7404">
        <w:rPr>
          <w:szCs w:val="24"/>
        </w:rPr>
        <w:t>.</w:t>
      </w:r>
    </w:p>
    <w:p w14:paraId="06051009" w14:textId="77777777" w:rsidR="00C97742" w:rsidRPr="002D7404" w:rsidRDefault="00C97742" w:rsidP="00C97742">
      <w:pPr>
        <w:spacing w:before="60" w:after="0"/>
        <w:ind w:firstLine="720"/>
        <w:rPr>
          <w:szCs w:val="24"/>
        </w:rPr>
      </w:pPr>
      <w:r w:rsidRPr="002D7404">
        <w:rPr>
          <w:szCs w:val="24"/>
        </w:rPr>
        <w:t>- Thành thạo việc kiểm duyệt nội dung, tạo tham chiếu và liên kế</w:t>
      </w:r>
      <w:r>
        <w:rPr>
          <w:szCs w:val="24"/>
        </w:rPr>
        <w:t>t trong Word 2016</w:t>
      </w:r>
      <w:r w:rsidRPr="002D7404">
        <w:rPr>
          <w:szCs w:val="24"/>
        </w:rPr>
        <w:t>.</w:t>
      </w:r>
    </w:p>
    <w:p w14:paraId="0B44E40E" w14:textId="77777777" w:rsidR="00C97742" w:rsidRPr="002D7404" w:rsidRDefault="00C97742" w:rsidP="00C97742">
      <w:pPr>
        <w:spacing w:before="60" w:after="0"/>
        <w:ind w:firstLine="720"/>
        <w:rPr>
          <w:szCs w:val="24"/>
        </w:rPr>
      </w:pPr>
      <w:r w:rsidRPr="002D7404">
        <w:rPr>
          <w:szCs w:val="24"/>
        </w:rPr>
        <w:t xml:space="preserve">- Có thể </w:t>
      </w:r>
      <w:r>
        <w:rPr>
          <w:szCs w:val="24"/>
        </w:rPr>
        <w:t>vận dụng kỹ năng</w:t>
      </w:r>
      <w:r w:rsidRPr="002D7404">
        <w:rPr>
          <w:szCs w:val="24"/>
        </w:rPr>
        <w:t xml:space="preserve"> trộn thư với Word </w:t>
      </w:r>
      <w:r>
        <w:rPr>
          <w:szCs w:val="24"/>
        </w:rPr>
        <w:t>2016</w:t>
      </w:r>
      <w:r w:rsidRPr="002D7404">
        <w:rPr>
          <w:szCs w:val="24"/>
        </w:rPr>
        <w:t>.</w:t>
      </w:r>
    </w:p>
    <w:p w14:paraId="6CEDA072" w14:textId="77777777" w:rsidR="00C97742" w:rsidRPr="003018B5" w:rsidRDefault="00C97742" w:rsidP="00C97742">
      <w:pPr>
        <w:spacing w:before="60" w:after="0"/>
        <w:ind w:firstLine="720"/>
        <w:rPr>
          <w:szCs w:val="24"/>
        </w:rPr>
      </w:pPr>
      <w:r w:rsidRPr="003018B5">
        <w:rPr>
          <w:szCs w:val="24"/>
        </w:rPr>
        <w:t xml:space="preserve">- Thành thạo kỹ năng tạo bảng tính và định dạng dữ liệu, trang in trong Excel </w:t>
      </w:r>
      <w:r>
        <w:rPr>
          <w:szCs w:val="24"/>
        </w:rPr>
        <w:t>2016</w:t>
      </w:r>
      <w:r w:rsidRPr="003018B5">
        <w:rPr>
          <w:szCs w:val="24"/>
        </w:rPr>
        <w:t>.</w:t>
      </w:r>
    </w:p>
    <w:p w14:paraId="7331362D" w14:textId="77777777" w:rsidR="00C97742" w:rsidRPr="002D7404" w:rsidRDefault="00C97742" w:rsidP="00C97742">
      <w:pPr>
        <w:spacing w:before="60" w:after="0"/>
        <w:ind w:firstLine="720"/>
        <w:rPr>
          <w:szCs w:val="24"/>
        </w:rPr>
      </w:pPr>
      <w:r w:rsidRPr="003018B5">
        <w:rPr>
          <w:szCs w:val="24"/>
        </w:rPr>
        <w:t>- Có thể vận dụng thành thạo các</w:t>
      </w:r>
      <w:r w:rsidRPr="002D7404">
        <w:rPr>
          <w:szCs w:val="24"/>
        </w:rPr>
        <w:t xml:space="preserve"> hàm cơ bản </w:t>
      </w:r>
      <w:r>
        <w:rPr>
          <w:szCs w:val="24"/>
        </w:rPr>
        <w:t xml:space="preserve">để tính toán dữ liệu </w:t>
      </w:r>
      <w:r w:rsidRPr="002D7404">
        <w:rPr>
          <w:szCs w:val="24"/>
        </w:rPr>
        <w:t xml:space="preserve">trong Excel </w:t>
      </w:r>
      <w:r>
        <w:rPr>
          <w:szCs w:val="24"/>
        </w:rPr>
        <w:t>2016</w:t>
      </w:r>
      <w:r w:rsidRPr="002D7404">
        <w:rPr>
          <w:szCs w:val="24"/>
        </w:rPr>
        <w:t xml:space="preserve"> (hàm thống kê, hàm logic, hàm tìm kiếm).</w:t>
      </w:r>
    </w:p>
    <w:p w14:paraId="41F84F37" w14:textId="77777777" w:rsidR="00C97742" w:rsidRPr="006F792E" w:rsidRDefault="00C97742" w:rsidP="00C97742">
      <w:pPr>
        <w:spacing w:before="120" w:after="0"/>
        <w:rPr>
          <w:b/>
          <w:i/>
          <w:szCs w:val="24"/>
        </w:rPr>
      </w:pPr>
      <w:r>
        <w:rPr>
          <w:b/>
          <w:i/>
          <w:szCs w:val="24"/>
        </w:rPr>
        <w:t>6</w:t>
      </w:r>
      <w:r w:rsidRPr="006F792E">
        <w:rPr>
          <w:b/>
          <w:i/>
          <w:szCs w:val="24"/>
        </w:rPr>
        <w:t>. Nguồn học liệu:</w:t>
      </w:r>
      <w:r w:rsidRPr="00BD08B0">
        <w:rPr>
          <w:b/>
          <w:i/>
          <w:noProof/>
          <w:szCs w:val="24"/>
        </w:rPr>
        <w:t xml:space="preserve"> </w:t>
      </w:r>
    </w:p>
    <w:p w14:paraId="6E03B5FD" w14:textId="77777777" w:rsidR="00C97742" w:rsidRPr="009106EE" w:rsidRDefault="00C97742" w:rsidP="00C97742">
      <w:pPr>
        <w:spacing w:before="60" w:after="0"/>
        <w:rPr>
          <w:b/>
          <w:szCs w:val="24"/>
        </w:rPr>
      </w:pPr>
      <w:r>
        <w:rPr>
          <w:b/>
          <w:szCs w:val="24"/>
        </w:rPr>
        <w:t>Giáo trình</w:t>
      </w:r>
    </w:p>
    <w:p w14:paraId="1F698FEA" w14:textId="77777777" w:rsidR="00C97742" w:rsidRPr="000B2D90" w:rsidRDefault="00C97742" w:rsidP="00C01474">
      <w:pPr>
        <w:pStyle w:val="ListParagraph"/>
        <w:numPr>
          <w:ilvl w:val="0"/>
          <w:numId w:val="46"/>
        </w:numPr>
        <w:spacing w:before="60" w:after="0" w:line="276" w:lineRule="auto"/>
        <w:rPr>
          <w:rFonts w:eastAsia="Times New Roman"/>
          <w:szCs w:val="24"/>
        </w:rPr>
      </w:pPr>
      <w:r w:rsidRPr="000B2D90">
        <w:rPr>
          <w:rFonts w:eastAsia="Times New Roman"/>
          <w:szCs w:val="24"/>
        </w:rPr>
        <w:t xml:space="preserve">Bộ môn Tin học đại cương, </w:t>
      </w:r>
      <w:r w:rsidRPr="000B2D90">
        <w:rPr>
          <w:rFonts w:eastAsia="Times New Roman"/>
          <w:i/>
          <w:szCs w:val="24"/>
        </w:rPr>
        <w:t xml:space="preserve">Bài giảng Tin học văn phòng – Microsoft Office </w:t>
      </w:r>
      <w:r>
        <w:rPr>
          <w:rFonts w:eastAsia="Times New Roman"/>
          <w:i/>
          <w:szCs w:val="24"/>
        </w:rPr>
        <w:t>2016</w:t>
      </w:r>
      <w:r w:rsidRPr="000B2D90">
        <w:rPr>
          <w:rFonts w:eastAsia="Times New Roman"/>
          <w:szCs w:val="24"/>
        </w:rPr>
        <w:t>.</w:t>
      </w:r>
    </w:p>
    <w:p w14:paraId="2FC2D827" w14:textId="77777777" w:rsidR="00C97742" w:rsidRPr="000B2D90" w:rsidRDefault="00C97742" w:rsidP="00C01474">
      <w:pPr>
        <w:pStyle w:val="ListParagraph"/>
        <w:numPr>
          <w:ilvl w:val="0"/>
          <w:numId w:val="46"/>
        </w:numPr>
        <w:spacing w:before="60" w:after="0" w:line="276" w:lineRule="auto"/>
        <w:rPr>
          <w:rFonts w:eastAsia="Times New Roman"/>
          <w:szCs w:val="24"/>
        </w:rPr>
      </w:pPr>
      <w:r w:rsidRPr="000B2D90">
        <w:rPr>
          <w:rFonts w:eastAsia="Times New Roman"/>
          <w:szCs w:val="24"/>
        </w:rPr>
        <w:t>Lê Quốc Định, Phạm Trung Minh, Lê Trí Thành, Nguyễn Bình Minh</w:t>
      </w:r>
      <w:r w:rsidRPr="000B2D90">
        <w:rPr>
          <w:rFonts w:eastAsia="Times New Roman"/>
          <w:i/>
          <w:szCs w:val="24"/>
        </w:rPr>
        <w:t xml:space="preserve">, Giáo trình tin học văn phòng – Microsoft Office 2010, </w:t>
      </w:r>
      <w:r w:rsidRPr="000B2D90">
        <w:rPr>
          <w:rFonts w:eastAsia="Times New Roman"/>
          <w:szCs w:val="24"/>
        </w:rPr>
        <w:t>Nhà xuất bản Hàng Hải, 2014.</w:t>
      </w:r>
    </w:p>
    <w:p w14:paraId="60EB2955" w14:textId="77777777" w:rsidR="00C97742" w:rsidRPr="009106EE" w:rsidRDefault="00C97742" w:rsidP="00C97742">
      <w:pPr>
        <w:spacing w:before="60" w:after="0"/>
        <w:rPr>
          <w:b/>
          <w:szCs w:val="24"/>
        </w:rPr>
      </w:pPr>
      <w:r>
        <w:rPr>
          <w:b/>
          <w:szCs w:val="24"/>
        </w:rPr>
        <w:t>Tài liệu tham khảo</w:t>
      </w:r>
    </w:p>
    <w:p w14:paraId="389D8190" w14:textId="77777777" w:rsidR="00C97742" w:rsidRPr="000B2D90" w:rsidRDefault="00C97742" w:rsidP="00C01474">
      <w:pPr>
        <w:pStyle w:val="ListParagraph"/>
        <w:numPr>
          <w:ilvl w:val="0"/>
          <w:numId w:val="47"/>
        </w:numPr>
        <w:spacing w:before="60" w:after="0" w:line="276" w:lineRule="auto"/>
        <w:rPr>
          <w:rFonts w:eastAsia="Times New Roman"/>
          <w:szCs w:val="24"/>
        </w:rPr>
      </w:pPr>
      <w:r w:rsidRPr="000B2D90">
        <w:rPr>
          <w:rFonts w:eastAsia="Times New Roman"/>
          <w:szCs w:val="24"/>
        </w:rPr>
        <w:t xml:space="preserve">Joan Lambert, </w:t>
      </w:r>
      <w:r w:rsidRPr="000B2D90">
        <w:rPr>
          <w:rFonts w:eastAsia="Times New Roman"/>
          <w:i/>
          <w:szCs w:val="24"/>
        </w:rPr>
        <w:t xml:space="preserve">Microsoft Word </w:t>
      </w:r>
      <w:r>
        <w:rPr>
          <w:rFonts w:eastAsia="Times New Roman"/>
          <w:i/>
          <w:szCs w:val="24"/>
        </w:rPr>
        <w:t>2016</w:t>
      </w:r>
      <w:r w:rsidRPr="000B2D90">
        <w:rPr>
          <w:rFonts w:eastAsia="Times New Roman"/>
          <w:i/>
          <w:szCs w:val="24"/>
        </w:rPr>
        <w:t xml:space="preserve"> Step by Step</w:t>
      </w:r>
      <w:r w:rsidRPr="000B2D90">
        <w:rPr>
          <w:rFonts w:eastAsia="Times New Roman"/>
          <w:szCs w:val="24"/>
        </w:rPr>
        <w:t xml:space="preserve">, Microsoft Press, </w:t>
      </w:r>
      <w:r>
        <w:rPr>
          <w:rFonts w:eastAsia="Times New Roman"/>
          <w:szCs w:val="24"/>
        </w:rPr>
        <w:t>2016</w:t>
      </w:r>
      <w:r w:rsidRPr="000B2D90">
        <w:rPr>
          <w:rFonts w:eastAsia="Times New Roman"/>
          <w:szCs w:val="24"/>
        </w:rPr>
        <w:t>.</w:t>
      </w:r>
    </w:p>
    <w:p w14:paraId="0D80496E" w14:textId="77777777" w:rsidR="00C97742" w:rsidRPr="000B2D90" w:rsidRDefault="00C97742" w:rsidP="00C01474">
      <w:pPr>
        <w:pStyle w:val="ListParagraph"/>
        <w:numPr>
          <w:ilvl w:val="0"/>
          <w:numId w:val="47"/>
        </w:numPr>
        <w:spacing w:before="60" w:after="0" w:line="276" w:lineRule="auto"/>
        <w:rPr>
          <w:rFonts w:eastAsia="Times New Roman"/>
          <w:szCs w:val="24"/>
        </w:rPr>
      </w:pPr>
      <w:r w:rsidRPr="000B2D90">
        <w:rPr>
          <w:rFonts w:eastAsia="Times New Roman"/>
          <w:szCs w:val="24"/>
        </w:rPr>
        <w:t xml:space="preserve">Curtis Frye, </w:t>
      </w:r>
      <w:r w:rsidRPr="000B2D90">
        <w:rPr>
          <w:rFonts w:eastAsia="Times New Roman"/>
          <w:i/>
          <w:szCs w:val="24"/>
        </w:rPr>
        <w:t xml:space="preserve">Microsoft Excel </w:t>
      </w:r>
      <w:r>
        <w:rPr>
          <w:rFonts w:eastAsia="Times New Roman"/>
          <w:i/>
          <w:szCs w:val="24"/>
        </w:rPr>
        <w:t>2016</w:t>
      </w:r>
      <w:r w:rsidRPr="000B2D90">
        <w:rPr>
          <w:rFonts w:eastAsia="Times New Roman"/>
          <w:i/>
          <w:szCs w:val="24"/>
        </w:rPr>
        <w:t xml:space="preserve"> Step by Step</w:t>
      </w:r>
      <w:r w:rsidRPr="000B2D90">
        <w:rPr>
          <w:rFonts w:eastAsia="Times New Roman"/>
          <w:szCs w:val="24"/>
        </w:rPr>
        <w:t xml:space="preserve">, Microsoft Press, </w:t>
      </w:r>
      <w:r>
        <w:rPr>
          <w:rFonts w:eastAsia="Times New Roman"/>
          <w:szCs w:val="24"/>
        </w:rPr>
        <w:t>2016</w:t>
      </w:r>
      <w:r w:rsidRPr="000B2D90">
        <w:rPr>
          <w:rFonts w:eastAsia="Times New Roman"/>
          <w:szCs w:val="24"/>
        </w:rPr>
        <w:t>.</w:t>
      </w:r>
    </w:p>
    <w:p w14:paraId="4DAEF6B3" w14:textId="77777777" w:rsidR="00C97742" w:rsidRPr="00872688" w:rsidRDefault="00C97742" w:rsidP="00C97742">
      <w:pPr>
        <w:spacing w:before="60" w:after="0"/>
        <w:rPr>
          <w:b/>
          <w:i/>
          <w:szCs w:val="24"/>
        </w:rPr>
      </w:pPr>
      <w:r>
        <w:rPr>
          <w:b/>
          <w:i/>
          <w:szCs w:val="24"/>
        </w:rPr>
        <w:t>7</w:t>
      </w:r>
      <w:r w:rsidRPr="00872688">
        <w:rPr>
          <w:b/>
          <w:i/>
          <w:szCs w:val="24"/>
        </w:rPr>
        <w:t>. Mục tiêu của học phần:</w:t>
      </w:r>
    </w:p>
    <w:p w14:paraId="4C3B010D" w14:textId="77777777" w:rsidR="00C97742" w:rsidRDefault="00C97742" w:rsidP="00C97742">
      <w:pPr>
        <w:spacing w:before="60" w:after="0"/>
        <w:rPr>
          <w:i/>
          <w:szCs w:val="24"/>
        </w:rPr>
      </w:pPr>
      <w:r w:rsidRPr="00465F23">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C97742" w:rsidRPr="00647326" w14:paraId="61FC5E07" w14:textId="77777777" w:rsidTr="0017363D">
        <w:trPr>
          <w:trHeight w:val="545"/>
        </w:trPr>
        <w:tc>
          <w:tcPr>
            <w:tcW w:w="588" w:type="pct"/>
            <w:shd w:val="clear" w:color="auto" w:fill="auto"/>
            <w:tcMar>
              <w:left w:w="45" w:type="dxa"/>
              <w:right w:w="45" w:type="dxa"/>
            </w:tcMar>
            <w:vAlign w:val="center"/>
          </w:tcPr>
          <w:p w14:paraId="54594A9A" w14:textId="77777777" w:rsidR="00C97742" w:rsidRPr="00647326" w:rsidRDefault="00C97742" w:rsidP="0017363D">
            <w:pPr>
              <w:spacing w:after="0" w:line="240" w:lineRule="auto"/>
              <w:jc w:val="center"/>
              <w:rPr>
                <w:b/>
                <w:color w:val="FF0000"/>
                <w:szCs w:val="24"/>
              </w:rPr>
            </w:pPr>
            <w:r w:rsidRPr="00647326">
              <w:rPr>
                <w:b/>
                <w:color w:val="FF0000"/>
                <w:szCs w:val="24"/>
              </w:rPr>
              <w:t>Mục tiêu (Gx)  [1]</w:t>
            </w:r>
          </w:p>
        </w:tc>
        <w:tc>
          <w:tcPr>
            <w:tcW w:w="2787" w:type="pct"/>
            <w:shd w:val="clear" w:color="auto" w:fill="auto"/>
            <w:tcMar>
              <w:left w:w="45" w:type="dxa"/>
              <w:right w:w="45" w:type="dxa"/>
            </w:tcMar>
            <w:vAlign w:val="center"/>
          </w:tcPr>
          <w:p w14:paraId="008FCFCA" w14:textId="77777777" w:rsidR="00C97742" w:rsidRPr="00647326" w:rsidRDefault="00C97742" w:rsidP="0017363D">
            <w:pPr>
              <w:spacing w:after="0" w:line="240" w:lineRule="auto"/>
              <w:jc w:val="center"/>
              <w:rPr>
                <w:b/>
                <w:color w:val="FF0000"/>
                <w:szCs w:val="24"/>
              </w:rPr>
            </w:pPr>
            <w:r w:rsidRPr="00647326">
              <w:rPr>
                <w:b/>
                <w:color w:val="FF0000"/>
                <w:szCs w:val="24"/>
              </w:rPr>
              <w:t>Mô tả mục tiêu [2]</w:t>
            </w:r>
          </w:p>
        </w:tc>
        <w:tc>
          <w:tcPr>
            <w:tcW w:w="1625" w:type="pct"/>
            <w:shd w:val="clear" w:color="auto" w:fill="auto"/>
            <w:tcMar>
              <w:left w:w="45" w:type="dxa"/>
              <w:right w:w="45" w:type="dxa"/>
            </w:tcMar>
            <w:vAlign w:val="center"/>
          </w:tcPr>
          <w:p w14:paraId="282323B1" w14:textId="77777777" w:rsidR="00C97742" w:rsidRPr="00647326" w:rsidRDefault="00C97742" w:rsidP="0017363D">
            <w:pPr>
              <w:spacing w:after="0" w:line="240" w:lineRule="auto"/>
              <w:jc w:val="center"/>
              <w:rPr>
                <w:b/>
                <w:color w:val="FF0000"/>
                <w:szCs w:val="24"/>
              </w:rPr>
            </w:pPr>
            <w:r w:rsidRPr="00647326">
              <w:rPr>
                <w:b/>
                <w:color w:val="FF0000"/>
                <w:szCs w:val="24"/>
              </w:rPr>
              <w:t xml:space="preserve">Các CĐR của CTĐT </w:t>
            </w:r>
          </w:p>
          <w:p w14:paraId="671D16B0" w14:textId="77777777" w:rsidR="00C97742" w:rsidRPr="00647326" w:rsidRDefault="00C97742" w:rsidP="0017363D">
            <w:pPr>
              <w:spacing w:after="0" w:line="240" w:lineRule="auto"/>
              <w:jc w:val="center"/>
              <w:rPr>
                <w:b/>
                <w:color w:val="FF0000"/>
                <w:szCs w:val="24"/>
                <w:highlight w:val="yellow"/>
              </w:rPr>
            </w:pPr>
            <w:r w:rsidRPr="00647326">
              <w:rPr>
                <w:b/>
                <w:color w:val="FF0000"/>
                <w:szCs w:val="24"/>
              </w:rPr>
              <w:t>(X.x.x) [3]</w:t>
            </w:r>
          </w:p>
        </w:tc>
      </w:tr>
      <w:tr w:rsidR="00C97742" w:rsidRPr="00647326" w14:paraId="05D73815" w14:textId="77777777" w:rsidTr="0017363D">
        <w:trPr>
          <w:trHeight w:val="390"/>
        </w:trPr>
        <w:tc>
          <w:tcPr>
            <w:tcW w:w="588" w:type="pct"/>
            <w:shd w:val="clear" w:color="auto" w:fill="auto"/>
            <w:tcMar>
              <w:left w:w="45" w:type="dxa"/>
              <w:right w:w="45" w:type="dxa"/>
            </w:tcMar>
            <w:vAlign w:val="center"/>
          </w:tcPr>
          <w:p w14:paraId="29B00CE8" w14:textId="77777777" w:rsidR="00C97742" w:rsidRPr="00647326" w:rsidRDefault="00C97742" w:rsidP="0017363D">
            <w:pPr>
              <w:spacing w:after="0" w:line="240" w:lineRule="auto"/>
              <w:jc w:val="center"/>
              <w:rPr>
                <w:b/>
                <w:color w:val="000000" w:themeColor="text1"/>
                <w:szCs w:val="24"/>
              </w:rPr>
            </w:pPr>
            <w:r w:rsidRPr="00647326">
              <w:rPr>
                <w:b/>
                <w:color w:val="000000" w:themeColor="text1"/>
                <w:szCs w:val="24"/>
              </w:rPr>
              <w:t>G1</w:t>
            </w:r>
          </w:p>
        </w:tc>
        <w:tc>
          <w:tcPr>
            <w:tcW w:w="2787" w:type="pct"/>
            <w:shd w:val="clear" w:color="auto" w:fill="auto"/>
            <w:tcMar>
              <w:left w:w="45" w:type="dxa"/>
              <w:right w:w="45" w:type="dxa"/>
            </w:tcMar>
          </w:tcPr>
          <w:p w14:paraId="61EBFC5E" w14:textId="77777777" w:rsidR="00C97742" w:rsidRPr="00647326" w:rsidRDefault="00C97742" w:rsidP="0017363D">
            <w:pPr>
              <w:spacing w:line="240" w:lineRule="auto"/>
              <w:rPr>
                <w:szCs w:val="24"/>
              </w:rPr>
            </w:pPr>
            <w:r w:rsidRPr="00647326">
              <w:rPr>
                <w:szCs w:val="24"/>
              </w:rPr>
              <w:t xml:space="preserve">Ghi nhớ được các thành phần trên giao diện, các tùy chọn, các thao tác cơ bản về tệp, xuất bản và in ấn tài liệu của MS Word 2016. </w:t>
            </w:r>
          </w:p>
          <w:p w14:paraId="353D850E" w14:textId="77777777" w:rsidR="00C97742" w:rsidRPr="00647326" w:rsidRDefault="00C97742" w:rsidP="0017363D">
            <w:pPr>
              <w:spacing w:before="60"/>
              <w:rPr>
                <w:szCs w:val="24"/>
              </w:rPr>
            </w:pPr>
            <w:r w:rsidRPr="00647326">
              <w:rPr>
                <w:szCs w:val="24"/>
              </w:rPr>
              <w:t>Ghi nhớ được cách thực hiện các thao tác kiểm duyệt nội dung và bảo vệ tài liệu; tạo liên kết và tham chiếu văn bản trong Word 2016.</w:t>
            </w:r>
          </w:p>
          <w:p w14:paraId="14263AF0" w14:textId="77777777" w:rsidR="00C97742" w:rsidRPr="00647326" w:rsidRDefault="00C97742" w:rsidP="0017363D">
            <w:pPr>
              <w:spacing w:after="0" w:line="240" w:lineRule="auto"/>
              <w:rPr>
                <w:color w:val="FF0000"/>
                <w:szCs w:val="24"/>
              </w:rPr>
            </w:pPr>
            <w:r w:rsidRPr="00647326">
              <w:rPr>
                <w:szCs w:val="24"/>
              </w:rPr>
              <w:t>Ghi nhớ các thành phần trên giao diện, thao tác với bảng tính của MS Excel 2016.</w:t>
            </w:r>
          </w:p>
        </w:tc>
        <w:tc>
          <w:tcPr>
            <w:tcW w:w="1625" w:type="pct"/>
            <w:shd w:val="clear" w:color="auto" w:fill="auto"/>
            <w:tcMar>
              <w:left w:w="45" w:type="dxa"/>
              <w:right w:w="45" w:type="dxa"/>
            </w:tcMar>
            <w:vAlign w:val="center"/>
          </w:tcPr>
          <w:p w14:paraId="19AFBC4B" w14:textId="77777777" w:rsidR="00C97742" w:rsidRPr="00647326" w:rsidRDefault="00C97742" w:rsidP="0017363D">
            <w:pPr>
              <w:pStyle w:val="ColorfulList-Accent11"/>
              <w:spacing w:after="0" w:line="240" w:lineRule="auto"/>
              <w:ind w:left="0"/>
              <w:jc w:val="center"/>
              <w:rPr>
                <w:rFonts w:eastAsia="Times New Roman"/>
                <w:color w:val="FF0000"/>
                <w:szCs w:val="24"/>
                <w:highlight w:val="yellow"/>
              </w:rPr>
            </w:pPr>
            <w:r w:rsidRPr="00647326">
              <w:rPr>
                <w:rFonts w:eastAsia="Times New Roman"/>
                <w:color w:val="000000" w:themeColor="text1"/>
                <w:szCs w:val="24"/>
              </w:rPr>
              <w:t>*</w:t>
            </w:r>
          </w:p>
        </w:tc>
      </w:tr>
      <w:tr w:rsidR="00C97742" w:rsidRPr="00647326" w14:paraId="5E382D07" w14:textId="77777777" w:rsidTr="0017363D">
        <w:trPr>
          <w:trHeight w:val="390"/>
        </w:trPr>
        <w:tc>
          <w:tcPr>
            <w:tcW w:w="588" w:type="pct"/>
            <w:shd w:val="clear" w:color="auto" w:fill="auto"/>
            <w:tcMar>
              <w:left w:w="45" w:type="dxa"/>
              <w:right w:w="45" w:type="dxa"/>
            </w:tcMar>
            <w:vAlign w:val="center"/>
          </w:tcPr>
          <w:p w14:paraId="2C8F1EE6" w14:textId="77777777" w:rsidR="00C97742" w:rsidRPr="00647326" w:rsidRDefault="00C97742" w:rsidP="0017363D">
            <w:pPr>
              <w:spacing w:after="0" w:line="240" w:lineRule="auto"/>
              <w:jc w:val="center"/>
              <w:rPr>
                <w:b/>
                <w:color w:val="000000" w:themeColor="text1"/>
                <w:szCs w:val="24"/>
              </w:rPr>
            </w:pPr>
            <w:r w:rsidRPr="00647326">
              <w:rPr>
                <w:b/>
                <w:color w:val="000000" w:themeColor="text1"/>
                <w:szCs w:val="24"/>
              </w:rPr>
              <w:lastRenderedPageBreak/>
              <w:t>G2</w:t>
            </w:r>
          </w:p>
        </w:tc>
        <w:tc>
          <w:tcPr>
            <w:tcW w:w="2787" w:type="pct"/>
            <w:shd w:val="clear" w:color="auto" w:fill="auto"/>
            <w:tcMar>
              <w:left w:w="45" w:type="dxa"/>
              <w:right w:w="45" w:type="dxa"/>
            </w:tcMar>
          </w:tcPr>
          <w:p w14:paraId="09A129E9" w14:textId="77777777" w:rsidR="00C97742" w:rsidRPr="00647326" w:rsidRDefault="00C97742" w:rsidP="0017363D">
            <w:pPr>
              <w:rPr>
                <w:spacing w:val="-14"/>
                <w:szCs w:val="24"/>
              </w:rPr>
            </w:pPr>
            <w:r w:rsidRPr="00647326">
              <w:rPr>
                <w:spacing w:val="-14"/>
                <w:szCs w:val="24"/>
              </w:rPr>
              <w:t>Vận dụng các kỹ năng soạn thảo văn bản và định dạng cho tài liệu và trang văn bản trong Word 2016.</w:t>
            </w:r>
          </w:p>
          <w:p w14:paraId="06D186A5" w14:textId="77777777" w:rsidR="00C97742" w:rsidRPr="00647326" w:rsidRDefault="00C97742" w:rsidP="0017363D">
            <w:pPr>
              <w:rPr>
                <w:szCs w:val="24"/>
              </w:rPr>
            </w:pPr>
            <w:r w:rsidRPr="00647326">
              <w:rPr>
                <w:szCs w:val="24"/>
              </w:rPr>
              <w:t>Vận dụng các kỹ năng làm việc với bảng biểu, các đối tượng đồ họa và trộn thư trong Word 2016.</w:t>
            </w:r>
          </w:p>
          <w:p w14:paraId="2F2727DB" w14:textId="77777777" w:rsidR="00C97742" w:rsidRPr="00647326" w:rsidRDefault="00C97742" w:rsidP="0017363D">
            <w:pPr>
              <w:rPr>
                <w:spacing w:val="-14"/>
                <w:szCs w:val="24"/>
              </w:rPr>
            </w:pPr>
            <w:r w:rsidRPr="00647326">
              <w:rPr>
                <w:spacing w:val="-14"/>
                <w:szCs w:val="24"/>
              </w:rPr>
              <w:t>Vận dụng được kỹ năng nhập, hiệu chỉnh và định dạng dữ liệu cơ bản và nâng cao trên bảng tính Excel 2016.</w:t>
            </w:r>
          </w:p>
          <w:p w14:paraId="0C30D414" w14:textId="77777777" w:rsidR="00C97742" w:rsidRPr="00647326" w:rsidRDefault="00C97742" w:rsidP="0017363D">
            <w:pPr>
              <w:rPr>
                <w:szCs w:val="24"/>
              </w:rPr>
            </w:pPr>
            <w:r w:rsidRPr="00647326">
              <w:rPr>
                <w:szCs w:val="24"/>
              </w:rPr>
              <w:t>Vận dụng các hàm cơ bản để tính toán trên bảng tính Excel.</w:t>
            </w:r>
          </w:p>
          <w:p w14:paraId="4844BCBC" w14:textId="77777777" w:rsidR="00C97742" w:rsidRPr="00647326" w:rsidRDefault="00C97742" w:rsidP="0017363D">
            <w:pPr>
              <w:spacing w:after="0" w:line="240" w:lineRule="auto"/>
              <w:rPr>
                <w:color w:val="FF0000"/>
                <w:szCs w:val="24"/>
              </w:rPr>
            </w:pPr>
            <w:r w:rsidRPr="00647326">
              <w:rPr>
                <w:szCs w:val="24"/>
              </w:rPr>
              <w:t>Vận dụng được kỹ năng sắp xếp, lọc dữ liệu, biểu đồ và đối tượng đồ họa, tính năng liên kết và định dạng trang in trên bảng tính Excel 2016.</w:t>
            </w:r>
          </w:p>
        </w:tc>
        <w:tc>
          <w:tcPr>
            <w:tcW w:w="1625" w:type="pct"/>
            <w:shd w:val="clear" w:color="auto" w:fill="auto"/>
            <w:tcMar>
              <w:left w:w="45" w:type="dxa"/>
              <w:right w:w="45" w:type="dxa"/>
            </w:tcMar>
          </w:tcPr>
          <w:p w14:paraId="10095E5A" w14:textId="77777777" w:rsidR="00C97742" w:rsidRPr="00647326" w:rsidRDefault="00C97742" w:rsidP="0017363D">
            <w:pPr>
              <w:spacing w:before="60"/>
              <w:jc w:val="center"/>
              <w:rPr>
                <w:szCs w:val="24"/>
              </w:rPr>
            </w:pPr>
            <w:r w:rsidRPr="00647326">
              <w:rPr>
                <w:szCs w:val="24"/>
              </w:rPr>
              <w:t xml:space="preserve">2.1.1, </w:t>
            </w:r>
          </w:p>
          <w:p w14:paraId="5275654E" w14:textId="77777777" w:rsidR="00C97742" w:rsidRPr="00647326" w:rsidRDefault="00C97742" w:rsidP="0017363D">
            <w:pPr>
              <w:spacing w:before="60"/>
              <w:jc w:val="center"/>
              <w:rPr>
                <w:szCs w:val="24"/>
              </w:rPr>
            </w:pPr>
            <w:r w:rsidRPr="00647326">
              <w:rPr>
                <w:szCs w:val="24"/>
              </w:rPr>
              <w:t>2.1.2,</w:t>
            </w:r>
          </w:p>
          <w:p w14:paraId="7CBC4D87" w14:textId="77777777" w:rsidR="00C97742" w:rsidRPr="00647326" w:rsidRDefault="00C97742" w:rsidP="0017363D">
            <w:pPr>
              <w:spacing w:before="60"/>
              <w:jc w:val="center"/>
              <w:rPr>
                <w:szCs w:val="24"/>
              </w:rPr>
            </w:pPr>
            <w:r w:rsidRPr="00647326">
              <w:rPr>
                <w:szCs w:val="24"/>
              </w:rPr>
              <w:t>2.2.1,</w:t>
            </w:r>
          </w:p>
          <w:p w14:paraId="5EF73F55" w14:textId="77777777" w:rsidR="00C97742" w:rsidRPr="00647326" w:rsidRDefault="00C97742" w:rsidP="0017363D">
            <w:pPr>
              <w:spacing w:before="60"/>
              <w:jc w:val="center"/>
              <w:rPr>
                <w:szCs w:val="24"/>
              </w:rPr>
            </w:pPr>
            <w:r w:rsidRPr="00647326">
              <w:rPr>
                <w:szCs w:val="24"/>
              </w:rPr>
              <w:t>2.4.1,</w:t>
            </w:r>
          </w:p>
          <w:p w14:paraId="4E45937E" w14:textId="77777777" w:rsidR="00C97742" w:rsidRPr="00647326" w:rsidRDefault="00C97742" w:rsidP="0017363D">
            <w:pPr>
              <w:pStyle w:val="ColorfulList-Accent11"/>
              <w:spacing w:after="0" w:line="240" w:lineRule="auto"/>
              <w:ind w:left="0"/>
              <w:jc w:val="center"/>
              <w:rPr>
                <w:rFonts w:eastAsia="Times New Roman"/>
                <w:color w:val="FF0000"/>
                <w:szCs w:val="24"/>
                <w:highlight w:val="yellow"/>
                <w:u w:val="single"/>
              </w:rPr>
            </w:pPr>
            <w:r w:rsidRPr="00647326">
              <w:rPr>
                <w:szCs w:val="24"/>
              </w:rPr>
              <w:t>2.5.1.</w:t>
            </w:r>
          </w:p>
        </w:tc>
      </w:tr>
      <w:tr w:rsidR="00C97742" w:rsidRPr="00647326" w14:paraId="67434F0C" w14:textId="77777777" w:rsidTr="0017363D">
        <w:trPr>
          <w:trHeight w:val="390"/>
        </w:trPr>
        <w:tc>
          <w:tcPr>
            <w:tcW w:w="588" w:type="pct"/>
            <w:shd w:val="clear" w:color="auto" w:fill="auto"/>
            <w:tcMar>
              <w:left w:w="45" w:type="dxa"/>
              <w:right w:w="45" w:type="dxa"/>
            </w:tcMar>
            <w:vAlign w:val="center"/>
          </w:tcPr>
          <w:p w14:paraId="2C2440BB" w14:textId="77777777" w:rsidR="00C97742" w:rsidRPr="00647326" w:rsidRDefault="00C97742" w:rsidP="0017363D">
            <w:pPr>
              <w:spacing w:after="0" w:line="240" w:lineRule="auto"/>
              <w:jc w:val="center"/>
              <w:rPr>
                <w:b/>
                <w:color w:val="000000" w:themeColor="text1"/>
                <w:szCs w:val="24"/>
              </w:rPr>
            </w:pPr>
            <w:r w:rsidRPr="00647326">
              <w:rPr>
                <w:b/>
                <w:color w:val="000000" w:themeColor="text1"/>
                <w:szCs w:val="24"/>
              </w:rPr>
              <w:t>G3</w:t>
            </w:r>
          </w:p>
        </w:tc>
        <w:tc>
          <w:tcPr>
            <w:tcW w:w="2787" w:type="pct"/>
            <w:shd w:val="clear" w:color="auto" w:fill="auto"/>
            <w:tcMar>
              <w:left w:w="45" w:type="dxa"/>
              <w:right w:w="45" w:type="dxa"/>
            </w:tcMar>
          </w:tcPr>
          <w:p w14:paraId="05D421F3" w14:textId="77777777" w:rsidR="00C97742" w:rsidRPr="00647326" w:rsidRDefault="00C97742" w:rsidP="0017363D">
            <w:pPr>
              <w:rPr>
                <w:szCs w:val="24"/>
              </w:rPr>
            </w:pPr>
            <w:r w:rsidRPr="00647326">
              <w:rPr>
                <w:szCs w:val="24"/>
              </w:rPr>
              <w:t>Làm việc nhóm thiết kế các báo cáo, tờ rơi hoặc quảng cáo thực tế trên Word 2016</w:t>
            </w:r>
          </w:p>
          <w:p w14:paraId="36271CDA" w14:textId="77777777" w:rsidR="00C97742" w:rsidRPr="00647326" w:rsidRDefault="00C97742" w:rsidP="0017363D">
            <w:pPr>
              <w:spacing w:after="0" w:line="240" w:lineRule="auto"/>
              <w:rPr>
                <w:color w:val="FF0000"/>
                <w:szCs w:val="24"/>
              </w:rPr>
            </w:pPr>
            <w:r w:rsidRPr="00647326">
              <w:rPr>
                <w:szCs w:val="24"/>
              </w:rPr>
              <w:t>Làm việc nhóm thiết kế các bảng tính xử lý số liệu thực tế trên Excel 2016</w:t>
            </w:r>
          </w:p>
        </w:tc>
        <w:tc>
          <w:tcPr>
            <w:tcW w:w="1625" w:type="pct"/>
            <w:shd w:val="clear" w:color="auto" w:fill="auto"/>
            <w:tcMar>
              <w:left w:w="45" w:type="dxa"/>
              <w:right w:w="45" w:type="dxa"/>
            </w:tcMar>
          </w:tcPr>
          <w:p w14:paraId="158AAC2B" w14:textId="77777777" w:rsidR="00C97742" w:rsidRPr="00647326" w:rsidRDefault="00C97742" w:rsidP="0017363D">
            <w:pPr>
              <w:pStyle w:val="ColorfulList-Accent11"/>
              <w:spacing w:after="0" w:line="240" w:lineRule="auto"/>
              <w:ind w:left="0"/>
              <w:jc w:val="center"/>
              <w:rPr>
                <w:rFonts w:eastAsia="Times New Roman"/>
                <w:szCs w:val="24"/>
              </w:rPr>
            </w:pPr>
            <w:r w:rsidRPr="00647326">
              <w:rPr>
                <w:rFonts w:eastAsia="Times New Roman"/>
                <w:szCs w:val="24"/>
                <w:lang w:val="vi-VN"/>
              </w:rPr>
              <w:t>3.1.</w:t>
            </w:r>
            <w:r w:rsidRPr="00647326">
              <w:rPr>
                <w:rFonts w:eastAsia="Times New Roman"/>
                <w:szCs w:val="24"/>
              </w:rPr>
              <w:t xml:space="preserve">1, </w:t>
            </w:r>
          </w:p>
          <w:p w14:paraId="03FBA05A" w14:textId="77777777" w:rsidR="00C97742" w:rsidRPr="00647326" w:rsidRDefault="00C97742" w:rsidP="0017363D">
            <w:pPr>
              <w:pStyle w:val="ColorfulList-Accent11"/>
              <w:spacing w:after="0" w:line="240" w:lineRule="auto"/>
              <w:ind w:left="0"/>
              <w:jc w:val="center"/>
              <w:rPr>
                <w:rFonts w:eastAsia="Times New Roman"/>
                <w:color w:val="FF0000"/>
                <w:szCs w:val="24"/>
                <w:highlight w:val="yellow"/>
                <w:u w:val="single"/>
              </w:rPr>
            </w:pPr>
            <w:r w:rsidRPr="00647326">
              <w:rPr>
                <w:rFonts w:eastAsia="Times New Roman"/>
                <w:szCs w:val="24"/>
              </w:rPr>
              <w:t>3.2.2.</w:t>
            </w:r>
          </w:p>
        </w:tc>
      </w:tr>
    </w:tbl>
    <w:p w14:paraId="5292C70F" w14:textId="77777777" w:rsidR="00C97742" w:rsidRPr="00872688" w:rsidRDefault="00C97742" w:rsidP="00C97742">
      <w:pPr>
        <w:spacing w:after="0" w:line="240" w:lineRule="auto"/>
        <w:rPr>
          <w:i/>
          <w:szCs w:val="24"/>
        </w:rPr>
      </w:pPr>
      <w:r w:rsidRPr="00872688">
        <w:rPr>
          <w:i/>
          <w:szCs w:val="24"/>
        </w:rPr>
        <w:t xml:space="preserve">[1]: Ký hiệu mục tiêu của môn học. </w:t>
      </w:r>
    </w:p>
    <w:p w14:paraId="63EB796B" w14:textId="77777777" w:rsidR="00C97742" w:rsidRPr="00872688" w:rsidRDefault="00C97742" w:rsidP="00C97742">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5B9DD815" w14:textId="77777777" w:rsidR="00C97742" w:rsidRPr="00465F23" w:rsidRDefault="00C97742" w:rsidP="00C97742">
      <w:pPr>
        <w:spacing w:after="0" w:line="240" w:lineRule="auto"/>
        <w:rPr>
          <w:i/>
          <w:color w:val="FF0000"/>
          <w:szCs w:val="24"/>
        </w:rPr>
      </w:pPr>
      <w:r w:rsidRPr="00DB2E5C">
        <w:rPr>
          <w:i/>
          <w:szCs w:val="24"/>
          <w:u w:val="single"/>
        </w:rPr>
        <w:t>[3]: Ký hiệu CĐR của CTĐT</w:t>
      </w:r>
      <w:r w:rsidRPr="00DB2E5C">
        <w:rPr>
          <w:i/>
          <w:color w:val="FF0000"/>
          <w:szCs w:val="24"/>
        </w:rPr>
        <w:t>.</w:t>
      </w:r>
    </w:p>
    <w:p w14:paraId="51779224" w14:textId="77777777" w:rsidR="00C97742" w:rsidRPr="00872688" w:rsidRDefault="00C97742" w:rsidP="00C97742">
      <w:pPr>
        <w:spacing w:before="60" w:after="0"/>
        <w:rPr>
          <w:b/>
          <w:i/>
          <w:szCs w:val="24"/>
        </w:rPr>
      </w:pPr>
      <w:r>
        <w:rPr>
          <w:b/>
          <w:i/>
          <w:szCs w:val="24"/>
        </w:rPr>
        <w:t>8</w:t>
      </w:r>
      <w:r w:rsidRPr="00872688">
        <w:rPr>
          <w:b/>
          <w:i/>
          <w:szCs w:val="24"/>
        </w:rPr>
        <w:t>. Chuẩn đầu ra của học phần:</w:t>
      </w:r>
    </w:p>
    <w:p w14:paraId="732E5A39" w14:textId="77777777" w:rsidR="00C97742" w:rsidRPr="00B814A5" w:rsidRDefault="00C97742" w:rsidP="00C97742">
      <w:pPr>
        <w:spacing w:before="60" w:after="0"/>
        <w:rPr>
          <w:i/>
          <w:szCs w:val="24"/>
        </w:rPr>
      </w:pPr>
      <w:r w:rsidRPr="00B814A5">
        <w:rPr>
          <w:i/>
          <w:szCs w:val="24"/>
        </w:rPr>
        <w:t>(Các</w:t>
      </w:r>
      <w:r w:rsidRPr="00B814A5">
        <w:rPr>
          <w:i/>
          <w:szCs w:val="24"/>
          <w:lang w:val="vi-VN"/>
        </w:rPr>
        <w:t xml:space="preserve"> mục tiêu cụ thể</w:t>
      </w:r>
      <w:r w:rsidRPr="00B814A5">
        <w:rPr>
          <w:i/>
          <w:szCs w:val="24"/>
        </w:rPr>
        <w:t xml:space="preserve">/ </w:t>
      </w:r>
      <w:r w:rsidRPr="00B814A5">
        <w:rPr>
          <w:i/>
          <w:szCs w:val="24"/>
          <w:lang w:val="vi-VN"/>
        </w:rPr>
        <w:t xml:space="preserve">CĐR </w:t>
      </w:r>
      <w:r w:rsidRPr="00B814A5">
        <w:rPr>
          <w:i/>
          <w:szCs w:val="24"/>
        </w:rPr>
        <w:t>của</w:t>
      </w:r>
      <w:r w:rsidRPr="00B814A5">
        <w:rPr>
          <w:i/>
          <w:szCs w:val="24"/>
          <w:lang w:val="vi-VN"/>
        </w:rPr>
        <w:t xml:space="preserve"> học</w:t>
      </w:r>
      <w:r w:rsidRPr="00B814A5">
        <w:rPr>
          <w:i/>
          <w:szCs w:val="24"/>
        </w:rPr>
        <w:t xml:space="preserve"> phần, mức độ giảng dạy I, T, U và trình độ năng lực mà học phần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C97742" w:rsidRPr="003018B5" w14:paraId="4308523E" w14:textId="77777777" w:rsidTr="0017363D">
        <w:trPr>
          <w:trHeight w:val="546"/>
        </w:trPr>
        <w:tc>
          <w:tcPr>
            <w:tcW w:w="591" w:type="pct"/>
            <w:shd w:val="clear" w:color="auto" w:fill="auto"/>
            <w:tcMar>
              <w:left w:w="57" w:type="dxa"/>
              <w:right w:w="57" w:type="dxa"/>
            </w:tcMar>
            <w:vAlign w:val="center"/>
          </w:tcPr>
          <w:p w14:paraId="5448332B" w14:textId="77777777" w:rsidR="00C97742" w:rsidRPr="003018B5" w:rsidRDefault="00C97742" w:rsidP="0017363D">
            <w:pPr>
              <w:spacing w:after="0" w:line="240" w:lineRule="auto"/>
              <w:jc w:val="center"/>
              <w:rPr>
                <w:b/>
                <w:szCs w:val="24"/>
              </w:rPr>
            </w:pPr>
            <w:r w:rsidRPr="003018B5">
              <w:rPr>
                <w:b/>
                <w:szCs w:val="24"/>
              </w:rPr>
              <w:t xml:space="preserve">CĐR </w:t>
            </w:r>
          </w:p>
          <w:p w14:paraId="70DFD933" w14:textId="77777777" w:rsidR="00C97742" w:rsidRPr="003018B5" w:rsidRDefault="00C97742" w:rsidP="0017363D">
            <w:pPr>
              <w:spacing w:after="0" w:line="240" w:lineRule="auto"/>
              <w:jc w:val="center"/>
              <w:rPr>
                <w:b/>
                <w:szCs w:val="24"/>
              </w:rPr>
            </w:pPr>
            <w:r w:rsidRPr="003018B5">
              <w:rPr>
                <w:b/>
                <w:szCs w:val="24"/>
              </w:rPr>
              <w:t>(G.x.x) [1]</w:t>
            </w:r>
          </w:p>
        </w:tc>
        <w:tc>
          <w:tcPr>
            <w:tcW w:w="3663" w:type="pct"/>
            <w:shd w:val="clear" w:color="auto" w:fill="auto"/>
            <w:tcMar>
              <w:left w:w="57" w:type="dxa"/>
              <w:right w:w="57" w:type="dxa"/>
            </w:tcMar>
            <w:vAlign w:val="center"/>
          </w:tcPr>
          <w:p w14:paraId="569C7EE6" w14:textId="77777777" w:rsidR="00C97742" w:rsidRPr="003018B5" w:rsidRDefault="00C97742" w:rsidP="0017363D">
            <w:pPr>
              <w:spacing w:after="0" w:line="240" w:lineRule="auto"/>
              <w:jc w:val="center"/>
              <w:rPr>
                <w:b/>
                <w:szCs w:val="24"/>
              </w:rPr>
            </w:pPr>
            <w:r w:rsidRPr="003018B5">
              <w:rPr>
                <w:b/>
                <w:szCs w:val="24"/>
              </w:rPr>
              <w:t>Mô tả CĐR [2]</w:t>
            </w:r>
          </w:p>
        </w:tc>
        <w:tc>
          <w:tcPr>
            <w:tcW w:w="746" w:type="pct"/>
            <w:shd w:val="clear" w:color="auto" w:fill="auto"/>
          </w:tcPr>
          <w:p w14:paraId="4CBD23AE" w14:textId="77777777" w:rsidR="00C97742" w:rsidRPr="003018B5" w:rsidRDefault="00C97742" w:rsidP="0017363D">
            <w:pPr>
              <w:spacing w:after="0" w:line="240" w:lineRule="auto"/>
              <w:jc w:val="center"/>
              <w:rPr>
                <w:b/>
                <w:szCs w:val="24"/>
                <w:lang w:val="pl-PL"/>
              </w:rPr>
            </w:pPr>
            <w:r w:rsidRPr="003018B5">
              <w:rPr>
                <w:b/>
                <w:szCs w:val="24"/>
                <w:lang w:val="pl-PL"/>
              </w:rPr>
              <w:t xml:space="preserve">Mức độ </w:t>
            </w:r>
          </w:p>
          <w:p w14:paraId="0F0EBA28" w14:textId="77777777" w:rsidR="00C97742" w:rsidRPr="003018B5" w:rsidRDefault="00C97742" w:rsidP="0017363D">
            <w:pPr>
              <w:spacing w:after="0" w:line="240" w:lineRule="auto"/>
              <w:jc w:val="center"/>
              <w:rPr>
                <w:b/>
                <w:szCs w:val="24"/>
                <w:lang w:val="pl-PL"/>
              </w:rPr>
            </w:pPr>
            <w:r w:rsidRPr="003018B5">
              <w:rPr>
                <w:b/>
                <w:szCs w:val="24"/>
                <w:lang w:val="pl-PL"/>
              </w:rPr>
              <w:t>giảng dạy (I, T, U) [3]</w:t>
            </w:r>
          </w:p>
        </w:tc>
      </w:tr>
      <w:tr w:rsidR="00C97742" w:rsidRPr="003018B5" w14:paraId="4A107A71" w14:textId="77777777" w:rsidTr="0017363D">
        <w:tc>
          <w:tcPr>
            <w:tcW w:w="591" w:type="pct"/>
            <w:shd w:val="clear" w:color="auto" w:fill="auto"/>
            <w:tcMar>
              <w:left w:w="57" w:type="dxa"/>
              <w:right w:w="57" w:type="dxa"/>
            </w:tcMar>
            <w:vAlign w:val="center"/>
          </w:tcPr>
          <w:p w14:paraId="3147F9D4" w14:textId="77777777" w:rsidR="00C97742" w:rsidRPr="003018B5" w:rsidRDefault="00C97742" w:rsidP="0017363D">
            <w:pPr>
              <w:spacing w:after="0" w:line="240" w:lineRule="auto"/>
              <w:jc w:val="center"/>
              <w:rPr>
                <w:b/>
                <w:szCs w:val="24"/>
              </w:rPr>
            </w:pPr>
            <w:r w:rsidRPr="003018B5">
              <w:rPr>
                <w:b/>
                <w:szCs w:val="24"/>
              </w:rPr>
              <w:t>G1.1</w:t>
            </w:r>
          </w:p>
        </w:tc>
        <w:tc>
          <w:tcPr>
            <w:tcW w:w="3663" w:type="pct"/>
            <w:shd w:val="clear" w:color="auto" w:fill="auto"/>
            <w:tcMar>
              <w:left w:w="57" w:type="dxa"/>
              <w:right w:w="57" w:type="dxa"/>
            </w:tcMar>
            <w:vAlign w:val="center"/>
          </w:tcPr>
          <w:p w14:paraId="314803AC" w14:textId="77777777" w:rsidR="00C97742" w:rsidRPr="003018B5" w:rsidRDefault="00C97742" w:rsidP="0017363D">
            <w:pPr>
              <w:spacing w:after="0" w:line="240" w:lineRule="auto"/>
              <w:rPr>
                <w:szCs w:val="24"/>
              </w:rPr>
            </w:pPr>
            <w:r w:rsidRPr="003018B5">
              <w:rPr>
                <w:szCs w:val="24"/>
              </w:rPr>
              <w:t xml:space="preserve">Ghi nhớ được các thành phần trên giao diện và vận dụng tùy biến giao diện Word </w:t>
            </w:r>
            <w:r>
              <w:rPr>
                <w:szCs w:val="24"/>
              </w:rPr>
              <w:t>2016</w:t>
            </w:r>
            <w:r w:rsidRPr="003018B5">
              <w:rPr>
                <w:szCs w:val="24"/>
              </w:rPr>
              <w:t xml:space="preserve"> theo nhu cầu cá nhân.   </w:t>
            </w:r>
          </w:p>
        </w:tc>
        <w:tc>
          <w:tcPr>
            <w:tcW w:w="746" w:type="pct"/>
            <w:shd w:val="clear" w:color="auto" w:fill="auto"/>
          </w:tcPr>
          <w:p w14:paraId="32C1A62A" w14:textId="77777777" w:rsidR="00C97742" w:rsidRPr="003018B5" w:rsidRDefault="00C97742" w:rsidP="0017363D">
            <w:pPr>
              <w:spacing w:after="0" w:line="240" w:lineRule="auto"/>
              <w:jc w:val="center"/>
              <w:rPr>
                <w:b/>
                <w:szCs w:val="24"/>
              </w:rPr>
            </w:pPr>
            <w:r>
              <w:rPr>
                <w:b/>
                <w:szCs w:val="24"/>
              </w:rPr>
              <w:t>TU2</w:t>
            </w:r>
            <w:r w:rsidRPr="003018B5">
              <w:rPr>
                <w:b/>
                <w:szCs w:val="24"/>
              </w:rPr>
              <w:t>.5</w:t>
            </w:r>
          </w:p>
        </w:tc>
      </w:tr>
      <w:tr w:rsidR="00C97742" w:rsidRPr="003018B5" w14:paraId="0746A725" w14:textId="77777777" w:rsidTr="0017363D">
        <w:tc>
          <w:tcPr>
            <w:tcW w:w="591" w:type="pct"/>
            <w:shd w:val="clear" w:color="auto" w:fill="auto"/>
            <w:tcMar>
              <w:left w:w="57" w:type="dxa"/>
              <w:right w:w="57" w:type="dxa"/>
            </w:tcMar>
            <w:vAlign w:val="center"/>
          </w:tcPr>
          <w:p w14:paraId="75360B14" w14:textId="77777777" w:rsidR="00C97742" w:rsidRPr="003018B5" w:rsidRDefault="00C97742" w:rsidP="0017363D">
            <w:pPr>
              <w:spacing w:after="0" w:line="240" w:lineRule="auto"/>
              <w:jc w:val="center"/>
              <w:rPr>
                <w:b/>
                <w:szCs w:val="24"/>
              </w:rPr>
            </w:pPr>
            <w:r w:rsidRPr="003018B5">
              <w:rPr>
                <w:b/>
                <w:szCs w:val="24"/>
              </w:rPr>
              <w:t>G1.2</w:t>
            </w:r>
          </w:p>
        </w:tc>
        <w:tc>
          <w:tcPr>
            <w:tcW w:w="3663" w:type="pct"/>
            <w:shd w:val="clear" w:color="auto" w:fill="auto"/>
            <w:tcMar>
              <w:left w:w="57" w:type="dxa"/>
              <w:right w:w="57" w:type="dxa"/>
            </w:tcMar>
            <w:vAlign w:val="center"/>
          </w:tcPr>
          <w:p w14:paraId="3553E9CA" w14:textId="77777777" w:rsidR="00C97742" w:rsidRPr="003018B5" w:rsidRDefault="00C97742" w:rsidP="0017363D">
            <w:pPr>
              <w:spacing w:after="0" w:line="240" w:lineRule="auto"/>
              <w:rPr>
                <w:szCs w:val="24"/>
              </w:rPr>
            </w:pPr>
            <w:r w:rsidRPr="003018B5">
              <w:rPr>
                <w:szCs w:val="24"/>
              </w:rPr>
              <w:t xml:space="preserve">Ghi nhớ cách tạo mới, mở và lưu tài liệu trong Word </w:t>
            </w:r>
            <w:r>
              <w:rPr>
                <w:szCs w:val="24"/>
              </w:rPr>
              <w:t>2016</w:t>
            </w:r>
            <w:r w:rsidRPr="003018B5">
              <w:rPr>
                <w:szCs w:val="24"/>
              </w:rPr>
              <w:t>.</w:t>
            </w:r>
          </w:p>
        </w:tc>
        <w:tc>
          <w:tcPr>
            <w:tcW w:w="746" w:type="pct"/>
            <w:shd w:val="clear" w:color="auto" w:fill="auto"/>
          </w:tcPr>
          <w:p w14:paraId="6F3CB708" w14:textId="77777777" w:rsidR="00C97742" w:rsidRPr="003018B5" w:rsidRDefault="00C97742" w:rsidP="0017363D">
            <w:pPr>
              <w:spacing w:after="0" w:line="240" w:lineRule="auto"/>
              <w:jc w:val="center"/>
              <w:rPr>
                <w:b/>
                <w:color w:val="000000" w:themeColor="text1"/>
                <w:szCs w:val="24"/>
              </w:rPr>
            </w:pPr>
            <w:r>
              <w:rPr>
                <w:b/>
                <w:szCs w:val="24"/>
              </w:rPr>
              <w:t>TU2</w:t>
            </w:r>
            <w:r w:rsidRPr="003018B5">
              <w:rPr>
                <w:b/>
                <w:szCs w:val="24"/>
              </w:rPr>
              <w:t>.5</w:t>
            </w:r>
          </w:p>
        </w:tc>
      </w:tr>
      <w:tr w:rsidR="00C97742" w:rsidRPr="003018B5" w14:paraId="10C01AA6" w14:textId="77777777" w:rsidTr="0017363D">
        <w:tc>
          <w:tcPr>
            <w:tcW w:w="591" w:type="pct"/>
            <w:shd w:val="clear" w:color="auto" w:fill="auto"/>
            <w:tcMar>
              <w:left w:w="57" w:type="dxa"/>
              <w:right w:w="57" w:type="dxa"/>
            </w:tcMar>
            <w:vAlign w:val="center"/>
          </w:tcPr>
          <w:p w14:paraId="3C86E605" w14:textId="77777777" w:rsidR="00C97742" w:rsidRPr="003018B5" w:rsidRDefault="00C97742" w:rsidP="0017363D">
            <w:pPr>
              <w:spacing w:after="0" w:line="240" w:lineRule="auto"/>
              <w:jc w:val="center"/>
              <w:rPr>
                <w:b/>
                <w:szCs w:val="24"/>
              </w:rPr>
            </w:pPr>
            <w:r w:rsidRPr="003018B5">
              <w:rPr>
                <w:b/>
                <w:szCs w:val="24"/>
              </w:rPr>
              <w:t>G1.3</w:t>
            </w:r>
          </w:p>
        </w:tc>
        <w:tc>
          <w:tcPr>
            <w:tcW w:w="3663" w:type="pct"/>
            <w:shd w:val="clear" w:color="auto" w:fill="auto"/>
            <w:tcMar>
              <w:left w:w="57" w:type="dxa"/>
              <w:right w:w="57" w:type="dxa"/>
            </w:tcMar>
            <w:vAlign w:val="center"/>
          </w:tcPr>
          <w:p w14:paraId="1E3334C5" w14:textId="77777777" w:rsidR="00C97742" w:rsidRPr="003018B5" w:rsidRDefault="00C97742" w:rsidP="0017363D">
            <w:pPr>
              <w:spacing w:after="0" w:line="240" w:lineRule="auto"/>
              <w:rPr>
                <w:szCs w:val="24"/>
              </w:rPr>
            </w:pPr>
            <w:r w:rsidRPr="003018B5">
              <w:rPr>
                <w:szCs w:val="24"/>
              </w:rPr>
              <w:t xml:space="preserve">Ghi nhớ cách xuất bản và in ấn tài liệu trong Word </w:t>
            </w:r>
            <w:r>
              <w:rPr>
                <w:szCs w:val="24"/>
              </w:rPr>
              <w:t>2016</w:t>
            </w:r>
            <w:r w:rsidRPr="003018B5">
              <w:rPr>
                <w:szCs w:val="24"/>
              </w:rPr>
              <w:t>.</w:t>
            </w:r>
          </w:p>
        </w:tc>
        <w:tc>
          <w:tcPr>
            <w:tcW w:w="746" w:type="pct"/>
            <w:shd w:val="clear" w:color="auto" w:fill="auto"/>
          </w:tcPr>
          <w:p w14:paraId="2D7C3313" w14:textId="77777777" w:rsidR="00C97742" w:rsidRPr="003018B5" w:rsidRDefault="00C97742" w:rsidP="0017363D">
            <w:pPr>
              <w:spacing w:after="0" w:line="240" w:lineRule="auto"/>
              <w:jc w:val="center"/>
              <w:rPr>
                <w:b/>
                <w:color w:val="000000" w:themeColor="text1"/>
                <w:szCs w:val="24"/>
              </w:rPr>
            </w:pPr>
            <w:r>
              <w:rPr>
                <w:b/>
                <w:szCs w:val="24"/>
              </w:rPr>
              <w:t>TU2</w:t>
            </w:r>
            <w:r w:rsidRPr="003018B5">
              <w:rPr>
                <w:b/>
                <w:szCs w:val="24"/>
              </w:rPr>
              <w:t>.5</w:t>
            </w:r>
          </w:p>
        </w:tc>
      </w:tr>
      <w:tr w:rsidR="00C97742" w:rsidRPr="003018B5" w14:paraId="4C81C2C2" w14:textId="77777777" w:rsidTr="0017363D">
        <w:tc>
          <w:tcPr>
            <w:tcW w:w="591" w:type="pct"/>
            <w:shd w:val="clear" w:color="auto" w:fill="auto"/>
            <w:tcMar>
              <w:left w:w="57" w:type="dxa"/>
              <w:right w:w="57" w:type="dxa"/>
            </w:tcMar>
            <w:vAlign w:val="center"/>
          </w:tcPr>
          <w:p w14:paraId="34CB155E" w14:textId="77777777" w:rsidR="00C97742" w:rsidRPr="003018B5" w:rsidRDefault="00C97742" w:rsidP="0017363D">
            <w:pPr>
              <w:spacing w:after="0" w:line="240" w:lineRule="auto"/>
              <w:jc w:val="center"/>
              <w:rPr>
                <w:b/>
                <w:szCs w:val="24"/>
              </w:rPr>
            </w:pPr>
            <w:r w:rsidRPr="003018B5">
              <w:rPr>
                <w:b/>
                <w:szCs w:val="24"/>
              </w:rPr>
              <w:t>G1.4</w:t>
            </w:r>
          </w:p>
        </w:tc>
        <w:tc>
          <w:tcPr>
            <w:tcW w:w="3663" w:type="pct"/>
            <w:shd w:val="clear" w:color="auto" w:fill="auto"/>
            <w:tcMar>
              <w:left w:w="57" w:type="dxa"/>
              <w:right w:w="57" w:type="dxa"/>
            </w:tcMar>
            <w:vAlign w:val="center"/>
          </w:tcPr>
          <w:p w14:paraId="6DFF806D" w14:textId="77777777" w:rsidR="00C97742" w:rsidRPr="003018B5" w:rsidRDefault="00C97742" w:rsidP="0017363D">
            <w:pPr>
              <w:spacing w:after="0" w:line="240" w:lineRule="auto"/>
              <w:rPr>
                <w:szCs w:val="24"/>
              </w:rPr>
            </w:pPr>
            <w:r w:rsidRPr="003018B5">
              <w:rPr>
                <w:szCs w:val="24"/>
              </w:rPr>
              <w:t xml:space="preserve">Ghi nhớ cách thay đổi một số tùy chọn mặc định của Word </w:t>
            </w:r>
            <w:r>
              <w:rPr>
                <w:szCs w:val="24"/>
              </w:rPr>
              <w:t>2016</w:t>
            </w:r>
            <w:r w:rsidRPr="003018B5">
              <w:rPr>
                <w:szCs w:val="24"/>
              </w:rPr>
              <w:t>.</w:t>
            </w:r>
          </w:p>
        </w:tc>
        <w:tc>
          <w:tcPr>
            <w:tcW w:w="746" w:type="pct"/>
            <w:shd w:val="clear" w:color="auto" w:fill="auto"/>
          </w:tcPr>
          <w:p w14:paraId="7DEEC829" w14:textId="77777777" w:rsidR="00C97742" w:rsidRPr="003018B5" w:rsidRDefault="00C97742" w:rsidP="0017363D">
            <w:pPr>
              <w:spacing w:after="0" w:line="240" w:lineRule="auto"/>
              <w:jc w:val="center"/>
              <w:rPr>
                <w:b/>
                <w:color w:val="000000" w:themeColor="text1"/>
                <w:szCs w:val="24"/>
              </w:rPr>
            </w:pPr>
            <w:r>
              <w:rPr>
                <w:b/>
                <w:szCs w:val="24"/>
              </w:rPr>
              <w:t>TU2</w:t>
            </w:r>
            <w:r w:rsidRPr="003018B5">
              <w:rPr>
                <w:b/>
                <w:szCs w:val="24"/>
              </w:rPr>
              <w:t>.5</w:t>
            </w:r>
          </w:p>
        </w:tc>
      </w:tr>
      <w:tr w:rsidR="00C97742" w:rsidRPr="003018B5" w14:paraId="480A0664" w14:textId="77777777" w:rsidTr="0017363D">
        <w:tc>
          <w:tcPr>
            <w:tcW w:w="591" w:type="pct"/>
            <w:shd w:val="clear" w:color="auto" w:fill="auto"/>
            <w:tcMar>
              <w:left w:w="57" w:type="dxa"/>
              <w:right w:w="57" w:type="dxa"/>
            </w:tcMar>
            <w:vAlign w:val="center"/>
          </w:tcPr>
          <w:p w14:paraId="29195BAD" w14:textId="77777777" w:rsidR="00C97742" w:rsidRPr="003018B5" w:rsidRDefault="00C97742" w:rsidP="0017363D">
            <w:pPr>
              <w:spacing w:after="0" w:line="240" w:lineRule="auto"/>
              <w:jc w:val="center"/>
              <w:rPr>
                <w:b/>
                <w:szCs w:val="24"/>
              </w:rPr>
            </w:pPr>
            <w:r w:rsidRPr="003018B5">
              <w:rPr>
                <w:b/>
                <w:szCs w:val="24"/>
              </w:rPr>
              <w:t>G2.1</w:t>
            </w:r>
          </w:p>
        </w:tc>
        <w:tc>
          <w:tcPr>
            <w:tcW w:w="3663" w:type="pct"/>
            <w:shd w:val="clear" w:color="auto" w:fill="auto"/>
            <w:tcMar>
              <w:left w:w="57" w:type="dxa"/>
              <w:right w:w="57" w:type="dxa"/>
            </w:tcMar>
            <w:vAlign w:val="center"/>
          </w:tcPr>
          <w:p w14:paraId="4CDED576" w14:textId="77777777" w:rsidR="00C97742" w:rsidRPr="003018B5" w:rsidRDefault="00C97742" w:rsidP="0017363D">
            <w:pPr>
              <w:spacing w:after="0" w:line="240" w:lineRule="auto"/>
              <w:rPr>
                <w:szCs w:val="24"/>
              </w:rPr>
            </w:pPr>
            <w:r w:rsidRPr="003018B5">
              <w:rPr>
                <w:szCs w:val="24"/>
              </w:rPr>
              <w:t>Ghi nhớ các chế độ hiển thị tài liệu và cách di chuyển trong tài liệu, cách tìm kiếm và thay thế nội dung văn bản.</w:t>
            </w:r>
          </w:p>
        </w:tc>
        <w:tc>
          <w:tcPr>
            <w:tcW w:w="746" w:type="pct"/>
            <w:shd w:val="clear" w:color="auto" w:fill="auto"/>
          </w:tcPr>
          <w:p w14:paraId="1BAFF300" w14:textId="77777777" w:rsidR="00C97742" w:rsidRPr="003018B5" w:rsidRDefault="00C97742" w:rsidP="0017363D">
            <w:pPr>
              <w:spacing w:after="0" w:line="240" w:lineRule="auto"/>
              <w:jc w:val="center"/>
              <w:rPr>
                <w:color w:val="000000" w:themeColor="text1"/>
                <w:szCs w:val="24"/>
              </w:rPr>
            </w:pPr>
            <w:r>
              <w:rPr>
                <w:b/>
                <w:szCs w:val="24"/>
              </w:rPr>
              <w:t>TU2</w:t>
            </w:r>
            <w:r w:rsidRPr="003018B5">
              <w:rPr>
                <w:b/>
                <w:szCs w:val="24"/>
              </w:rPr>
              <w:t>.5</w:t>
            </w:r>
          </w:p>
        </w:tc>
      </w:tr>
      <w:tr w:rsidR="00C97742" w:rsidRPr="003018B5" w14:paraId="0E66A5F9" w14:textId="77777777" w:rsidTr="0017363D">
        <w:tc>
          <w:tcPr>
            <w:tcW w:w="591" w:type="pct"/>
            <w:shd w:val="clear" w:color="auto" w:fill="auto"/>
            <w:tcMar>
              <w:left w:w="57" w:type="dxa"/>
              <w:right w:w="57" w:type="dxa"/>
            </w:tcMar>
            <w:vAlign w:val="center"/>
          </w:tcPr>
          <w:p w14:paraId="43A3F76E" w14:textId="77777777" w:rsidR="00C97742" w:rsidRPr="003018B5" w:rsidRDefault="00C97742" w:rsidP="0017363D">
            <w:pPr>
              <w:spacing w:after="0" w:line="240" w:lineRule="auto"/>
              <w:jc w:val="center"/>
              <w:rPr>
                <w:b/>
                <w:szCs w:val="24"/>
              </w:rPr>
            </w:pPr>
            <w:r w:rsidRPr="003018B5">
              <w:rPr>
                <w:b/>
                <w:szCs w:val="24"/>
              </w:rPr>
              <w:t>G2.2</w:t>
            </w:r>
          </w:p>
        </w:tc>
        <w:tc>
          <w:tcPr>
            <w:tcW w:w="3663" w:type="pct"/>
            <w:shd w:val="clear" w:color="auto" w:fill="auto"/>
            <w:tcMar>
              <w:left w:w="57" w:type="dxa"/>
              <w:right w:w="57" w:type="dxa"/>
            </w:tcMar>
            <w:vAlign w:val="center"/>
          </w:tcPr>
          <w:p w14:paraId="04580D48" w14:textId="77777777" w:rsidR="00C97742" w:rsidRPr="003018B5" w:rsidRDefault="00C97742" w:rsidP="0017363D">
            <w:pPr>
              <w:spacing w:after="0" w:line="240" w:lineRule="auto"/>
              <w:rPr>
                <w:szCs w:val="24"/>
              </w:rPr>
            </w:pPr>
            <w:r w:rsidRPr="003018B5">
              <w:rPr>
                <w:szCs w:val="24"/>
              </w:rPr>
              <w:t>Vận dụng các kỹ năng soạn thảo văn bản, sao chép, cắt dán nội dung, chèn kí tự đặc biệt và công thức toán học.</w:t>
            </w:r>
          </w:p>
        </w:tc>
        <w:tc>
          <w:tcPr>
            <w:tcW w:w="746" w:type="pct"/>
            <w:shd w:val="clear" w:color="auto" w:fill="auto"/>
            <w:vAlign w:val="center"/>
          </w:tcPr>
          <w:p w14:paraId="41024039"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23C4F502" w14:textId="77777777" w:rsidTr="0017363D">
        <w:tc>
          <w:tcPr>
            <w:tcW w:w="591" w:type="pct"/>
            <w:shd w:val="clear" w:color="auto" w:fill="auto"/>
            <w:tcMar>
              <w:left w:w="57" w:type="dxa"/>
              <w:right w:w="57" w:type="dxa"/>
            </w:tcMar>
            <w:vAlign w:val="center"/>
          </w:tcPr>
          <w:p w14:paraId="12F9FE14" w14:textId="77777777" w:rsidR="00C97742" w:rsidRPr="003018B5" w:rsidRDefault="00C97742" w:rsidP="0017363D">
            <w:pPr>
              <w:spacing w:after="0" w:line="240" w:lineRule="auto"/>
              <w:jc w:val="center"/>
              <w:rPr>
                <w:b/>
                <w:szCs w:val="24"/>
              </w:rPr>
            </w:pPr>
            <w:r w:rsidRPr="003018B5">
              <w:rPr>
                <w:b/>
                <w:szCs w:val="24"/>
              </w:rPr>
              <w:t>G2.3</w:t>
            </w:r>
          </w:p>
        </w:tc>
        <w:tc>
          <w:tcPr>
            <w:tcW w:w="3663" w:type="pct"/>
            <w:shd w:val="clear" w:color="auto" w:fill="auto"/>
            <w:tcMar>
              <w:left w:w="57" w:type="dxa"/>
              <w:right w:w="57" w:type="dxa"/>
            </w:tcMar>
            <w:vAlign w:val="center"/>
          </w:tcPr>
          <w:p w14:paraId="1B94F6B9" w14:textId="77777777" w:rsidR="00C97742" w:rsidRPr="003018B5" w:rsidRDefault="00C97742" w:rsidP="0017363D">
            <w:pPr>
              <w:spacing w:after="0" w:line="240" w:lineRule="auto"/>
              <w:rPr>
                <w:szCs w:val="24"/>
              </w:rPr>
            </w:pPr>
            <w:r w:rsidRPr="003018B5">
              <w:rPr>
                <w:szCs w:val="24"/>
              </w:rPr>
              <w:t>Vận dụng các kỹ năng định dạng kí tự, định dạng đoạn và định dạng trang văn bản.</w:t>
            </w:r>
          </w:p>
        </w:tc>
        <w:tc>
          <w:tcPr>
            <w:tcW w:w="746" w:type="pct"/>
            <w:shd w:val="clear" w:color="auto" w:fill="auto"/>
            <w:vAlign w:val="center"/>
          </w:tcPr>
          <w:p w14:paraId="3CC9C630"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0EFF6EA2" w14:textId="77777777" w:rsidTr="0017363D">
        <w:tc>
          <w:tcPr>
            <w:tcW w:w="591" w:type="pct"/>
            <w:shd w:val="clear" w:color="auto" w:fill="auto"/>
            <w:tcMar>
              <w:left w:w="57" w:type="dxa"/>
              <w:right w:w="57" w:type="dxa"/>
            </w:tcMar>
            <w:vAlign w:val="center"/>
          </w:tcPr>
          <w:p w14:paraId="55F811D6" w14:textId="77777777" w:rsidR="00C97742" w:rsidRPr="003018B5" w:rsidRDefault="00C97742" w:rsidP="0017363D">
            <w:pPr>
              <w:spacing w:after="0" w:line="240" w:lineRule="auto"/>
              <w:jc w:val="center"/>
              <w:rPr>
                <w:b/>
                <w:szCs w:val="24"/>
              </w:rPr>
            </w:pPr>
            <w:r w:rsidRPr="003018B5">
              <w:rPr>
                <w:b/>
                <w:szCs w:val="24"/>
              </w:rPr>
              <w:t>G2.4</w:t>
            </w:r>
          </w:p>
        </w:tc>
        <w:tc>
          <w:tcPr>
            <w:tcW w:w="3663" w:type="pct"/>
            <w:shd w:val="clear" w:color="auto" w:fill="auto"/>
            <w:tcMar>
              <w:left w:w="57" w:type="dxa"/>
              <w:right w:w="57" w:type="dxa"/>
            </w:tcMar>
            <w:vAlign w:val="center"/>
          </w:tcPr>
          <w:p w14:paraId="28D11CDB" w14:textId="77777777" w:rsidR="00C97742" w:rsidRPr="003018B5" w:rsidRDefault="00C97742" w:rsidP="0017363D">
            <w:pPr>
              <w:spacing w:after="0" w:line="240" w:lineRule="auto"/>
              <w:rPr>
                <w:szCs w:val="24"/>
              </w:rPr>
            </w:pPr>
            <w:r w:rsidRPr="003018B5">
              <w:rPr>
                <w:szCs w:val="24"/>
              </w:rPr>
              <w:t xml:space="preserve">Vận dụng các kỹ năng làm việc với bảng biểu trong văn bản. </w:t>
            </w:r>
          </w:p>
        </w:tc>
        <w:tc>
          <w:tcPr>
            <w:tcW w:w="746" w:type="pct"/>
            <w:shd w:val="clear" w:color="auto" w:fill="auto"/>
            <w:vAlign w:val="center"/>
          </w:tcPr>
          <w:p w14:paraId="794CB66D"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7BDDA7BE" w14:textId="77777777" w:rsidTr="0017363D">
        <w:tc>
          <w:tcPr>
            <w:tcW w:w="591" w:type="pct"/>
            <w:shd w:val="clear" w:color="auto" w:fill="auto"/>
            <w:tcMar>
              <w:left w:w="57" w:type="dxa"/>
              <w:right w:w="57" w:type="dxa"/>
            </w:tcMar>
            <w:vAlign w:val="center"/>
          </w:tcPr>
          <w:p w14:paraId="7843FA37" w14:textId="77777777" w:rsidR="00C97742" w:rsidRPr="003018B5" w:rsidRDefault="00C97742" w:rsidP="0017363D">
            <w:pPr>
              <w:spacing w:after="0" w:line="240" w:lineRule="auto"/>
              <w:jc w:val="center"/>
              <w:rPr>
                <w:b/>
                <w:szCs w:val="24"/>
              </w:rPr>
            </w:pPr>
            <w:r w:rsidRPr="003018B5">
              <w:rPr>
                <w:b/>
                <w:szCs w:val="24"/>
              </w:rPr>
              <w:t>G2.5</w:t>
            </w:r>
          </w:p>
        </w:tc>
        <w:tc>
          <w:tcPr>
            <w:tcW w:w="3663" w:type="pct"/>
            <w:shd w:val="clear" w:color="auto" w:fill="auto"/>
            <w:tcMar>
              <w:left w:w="57" w:type="dxa"/>
              <w:right w:w="57" w:type="dxa"/>
            </w:tcMar>
            <w:vAlign w:val="center"/>
          </w:tcPr>
          <w:p w14:paraId="62E3071D" w14:textId="77777777" w:rsidR="00C97742" w:rsidRPr="003018B5" w:rsidRDefault="00C97742" w:rsidP="0017363D">
            <w:pPr>
              <w:spacing w:after="0" w:line="240" w:lineRule="auto"/>
              <w:rPr>
                <w:szCs w:val="24"/>
              </w:rPr>
            </w:pPr>
            <w:r w:rsidRPr="003018B5">
              <w:rPr>
                <w:szCs w:val="24"/>
              </w:rPr>
              <w:t>Vận dụng các kỹ năng chèn và định dạng cho các đối tượng đồ họa trong văn bản.</w:t>
            </w:r>
          </w:p>
        </w:tc>
        <w:tc>
          <w:tcPr>
            <w:tcW w:w="746" w:type="pct"/>
            <w:shd w:val="clear" w:color="auto" w:fill="auto"/>
            <w:vAlign w:val="center"/>
          </w:tcPr>
          <w:p w14:paraId="3A94DC8C"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7FD4F559" w14:textId="77777777" w:rsidTr="0017363D">
        <w:tc>
          <w:tcPr>
            <w:tcW w:w="591" w:type="pct"/>
            <w:shd w:val="clear" w:color="auto" w:fill="auto"/>
            <w:tcMar>
              <w:left w:w="57" w:type="dxa"/>
              <w:right w:w="57" w:type="dxa"/>
            </w:tcMar>
            <w:vAlign w:val="center"/>
          </w:tcPr>
          <w:p w14:paraId="01792FC5" w14:textId="77777777" w:rsidR="00C97742" w:rsidRPr="003018B5" w:rsidRDefault="00C97742" w:rsidP="0017363D">
            <w:pPr>
              <w:spacing w:after="0" w:line="240" w:lineRule="auto"/>
              <w:jc w:val="center"/>
              <w:rPr>
                <w:b/>
                <w:szCs w:val="24"/>
              </w:rPr>
            </w:pPr>
            <w:r w:rsidRPr="003018B5">
              <w:rPr>
                <w:b/>
                <w:szCs w:val="24"/>
              </w:rPr>
              <w:t>G2.6</w:t>
            </w:r>
          </w:p>
        </w:tc>
        <w:tc>
          <w:tcPr>
            <w:tcW w:w="3663" w:type="pct"/>
            <w:shd w:val="clear" w:color="auto" w:fill="auto"/>
            <w:tcMar>
              <w:left w:w="57" w:type="dxa"/>
              <w:right w:w="57" w:type="dxa"/>
            </w:tcMar>
            <w:vAlign w:val="center"/>
          </w:tcPr>
          <w:p w14:paraId="212A42E7" w14:textId="77777777" w:rsidR="00C97742" w:rsidRPr="003018B5" w:rsidRDefault="00C97742" w:rsidP="0017363D">
            <w:pPr>
              <w:spacing w:after="0" w:line="240" w:lineRule="auto"/>
              <w:rPr>
                <w:szCs w:val="24"/>
              </w:rPr>
            </w:pPr>
            <w:r w:rsidRPr="003018B5">
              <w:rPr>
                <w:color w:val="000000" w:themeColor="text1"/>
                <w:szCs w:val="24"/>
              </w:rPr>
              <w:t xml:space="preserve">Vận dụng được kỹ năng trộn thư trong Word </w:t>
            </w:r>
            <w:r>
              <w:rPr>
                <w:color w:val="000000" w:themeColor="text1"/>
                <w:szCs w:val="24"/>
              </w:rPr>
              <w:t>2016</w:t>
            </w:r>
            <w:r w:rsidRPr="003018B5">
              <w:rPr>
                <w:color w:val="000000" w:themeColor="text1"/>
                <w:szCs w:val="24"/>
              </w:rPr>
              <w:t>.</w:t>
            </w:r>
          </w:p>
        </w:tc>
        <w:tc>
          <w:tcPr>
            <w:tcW w:w="746" w:type="pct"/>
            <w:shd w:val="clear" w:color="auto" w:fill="auto"/>
            <w:vAlign w:val="center"/>
          </w:tcPr>
          <w:p w14:paraId="6D556372"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113AD7D1" w14:textId="77777777" w:rsidTr="0017363D">
        <w:tc>
          <w:tcPr>
            <w:tcW w:w="591" w:type="pct"/>
            <w:shd w:val="clear" w:color="auto" w:fill="auto"/>
            <w:tcMar>
              <w:left w:w="57" w:type="dxa"/>
              <w:right w:w="57" w:type="dxa"/>
            </w:tcMar>
            <w:vAlign w:val="center"/>
          </w:tcPr>
          <w:p w14:paraId="27D55357" w14:textId="77777777" w:rsidR="00C97742" w:rsidRPr="003018B5" w:rsidRDefault="00C97742" w:rsidP="0017363D">
            <w:pPr>
              <w:spacing w:after="0" w:line="240" w:lineRule="auto"/>
              <w:jc w:val="center"/>
              <w:rPr>
                <w:b/>
                <w:szCs w:val="24"/>
              </w:rPr>
            </w:pPr>
            <w:r w:rsidRPr="003018B5">
              <w:rPr>
                <w:b/>
                <w:szCs w:val="24"/>
              </w:rPr>
              <w:t>G</w:t>
            </w:r>
            <w:r>
              <w:rPr>
                <w:b/>
                <w:szCs w:val="24"/>
              </w:rPr>
              <w:t>2.7</w:t>
            </w:r>
          </w:p>
        </w:tc>
        <w:tc>
          <w:tcPr>
            <w:tcW w:w="3663" w:type="pct"/>
            <w:shd w:val="clear" w:color="auto" w:fill="auto"/>
            <w:tcMar>
              <w:left w:w="57" w:type="dxa"/>
              <w:right w:w="57" w:type="dxa"/>
            </w:tcMar>
            <w:vAlign w:val="center"/>
          </w:tcPr>
          <w:p w14:paraId="3DEAFBC2" w14:textId="77777777" w:rsidR="00C97742" w:rsidRPr="003018B5" w:rsidRDefault="00C97742" w:rsidP="0017363D">
            <w:pPr>
              <w:spacing w:after="0" w:line="240" w:lineRule="auto"/>
              <w:rPr>
                <w:szCs w:val="24"/>
              </w:rPr>
            </w:pPr>
            <w:r w:rsidRPr="003018B5">
              <w:rPr>
                <w:szCs w:val="24"/>
              </w:rPr>
              <w:t>Vận dụng được kỹ năng tạo tham chiếu và liên kết trong tài liệu.</w:t>
            </w:r>
          </w:p>
        </w:tc>
        <w:tc>
          <w:tcPr>
            <w:tcW w:w="746" w:type="pct"/>
            <w:shd w:val="clear" w:color="auto" w:fill="auto"/>
            <w:vAlign w:val="center"/>
          </w:tcPr>
          <w:p w14:paraId="7AC9226E"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3CE6DF4F" w14:textId="77777777" w:rsidTr="0017363D">
        <w:tc>
          <w:tcPr>
            <w:tcW w:w="591" w:type="pct"/>
            <w:shd w:val="clear" w:color="auto" w:fill="auto"/>
            <w:tcMar>
              <w:left w:w="57" w:type="dxa"/>
              <w:right w:w="57" w:type="dxa"/>
            </w:tcMar>
            <w:vAlign w:val="center"/>
          </w:tcPr>
          <w:p w14:paraId="19761829" w14:textId="77777777" w:rsidR="00C97742" w:rsidRPr="003018B5" w:rsidRDefault="00C97742" w:rsidP="0017363D">
            <w:pPr>
              <w:spacing w:after="0" w:line="240" w:lineRule="auto"/>
              <w:jc w:val="center"/>
              <w:rPr>
                <w:b/>
                <w:szCs w:val="24"/>
              </w:rPr>
            </w:pPr>
            <w:r>
              <w:rPr>
                <w:b/>
                <w:szCs w:val="24"/>
              </w:rPr>
              <w:t>G1.6</w:t>
            </w:r>
          </w:p>
        </w:tc>
        <w:tc>
          <w:tcPr>
            <w:tcW w:w="3663" w:type="pct"/>
            <w:shd w:val="clear" w:color="auto" w:fill="auto"/>
            <w:tcMar>
              <w:left w:w="57" w:type="dxa"/>
              <w:right w:w="57" w:type="dxa"/>
            </w:tcMar>
            <w:vAlign w:val="center"/>
          </w:tcPr>
          <w:p w14:paraId="6289AF50" w14:textId="77777777" w:rsidR="00C97742" w:rsidRPr="003018B5" w:rsidRDefault="00C97742" w:rsidP="0017363D">
            <w:pPr>
              <w:spacing w:after="0" w:line="240" w:lineRule="auto"/>
              <w:rPr>
                <w:szCs w:val="24"/>
              </w:rPr>
            </w:pPr>
            <w:r w:rsidRPr="003018B5">
              <w:rPr>
                <w:szCs w:val="24"/>
              </w:rPr>
              <w:t>Ghi nhớ cách thực hiện kiểm duyệt nội dung và bảo vệ tài liệu.</w:t>
            </w:r>
          </w:p>
        </w:tc>
        <w:tc>
          <w:tcPr>
            <w:tcW w:w="746" w:type="pct"/>
            <w:shd w:val="clear" w:color="auto" w:fill="auto"/>
          </w:tcPr>
          <w:p w14:paraId="571788C5" w14:textId="77777777" w:rsidR="00C97742" w:rsidRPr="003018B5" w:rsidRDefault="00C97742" w:rsidP="0017363D">
            <w:pPr>
              <w:spacing w:after="0" w:line="240" w:lineRule="auto"/>
              <w:jc w:val="center"/>
              <w:rPr>
                <w:szCs w:val="24"/>
              </w:rPr>
            </w:pPr>
            <w:r>
              <w:rPr>
                <w:b/>
                <w:szCs w:val="24"/>
              </w:rPr>
              <w:t>TU2</w:t>
            </w:r>
            <w:r w:rsidRPr="003018B5">
              <w:rPr>
                <w:b/>
                <w:szCs w:val="24"/>
              </w:rPr>
              <w:t>.5</w:t>
            </w:r>
          </w:p>
        </w:tc>
      </w:tr>
      <w:tr w:rsidR="00C97742" w:rsidRPr="003018B5" w14:paraId="56645EF3" w14:textId="77777777" w:rsidTr="0017363D">
        <w:tc>
          <w:tcPr>
            <w:tcW w:w="591" w:type="pct"/>
            <w:shd w:val="clear" w:color="auto" w:fill="auto"/>
            <w:tcMar>
              <w:left w:w="57" w:type="dxa"/>
              <w:right w:w="57" w:type="dxa"/>
            </w:tcMar>
            <w:vAlign w:val="center"/>
          </w:tcPr>
          <w:p w14:paraId="0011A934" w14:textId="77777777" w:rsidR="00C97742" w:rsidRDefault="00C97742" w:rsidP="0017363D">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4094D8A7" w14:textId="77777777" w:rsidR="00C97742" w:rsidRPr="003018B5" w:rsidRDefault="00C97742" w:rsidP="0017363D">
            <w:pPr>
              <w:spacing w:after="0" w:line="240" w:lineRule="auto"/>
              <w:rPr>
                <w:szCs w:val="24"/>
              </w:rPr>
            </w:pPr>
            <w:r w:rsidRPr="00647326">
              <w:rPr>
                <w:szCs w:val="24"/>
              </w:rPr>
              <w:t>Làm việc nhóm thiết kế các báo cáo, tờ rơi hoặc quảng cáo thực tế trên Word 201</w:t>
            </w:r>
            <w:r>
              <w:rPr>
                <w:szCs w:val="24"/>
              </w:rPr>
              <w:t>6</w:t>
            </w:r>
          </w:p>
        </w:tc>
        <w:tc>
          <w:tcPr>
            <w:tcW w:w="746" w:type="pct"/>
            <w:shd w:val="clear" w:color="auto" w:fill="auto"/>
          </w:tcPr>
          <w:p w14:paraId="29485151" w14:textId="77777777" w:rsidR="00C97742" w:rsidRDefault="00C97742" w:rsidP="0017363D">
            <w:pPr>
              <w:spacing w:after="0" w:line="240" w:lineRule="auto"/>
              <w:jc w:val="center"/>
              <w:rPr>
                <w:b/>
                <w:szCs w:val="24"/>
              </w:rPr>
            </w:pPr>
            <w:r>
              <w:rPr>
                <w:b/>
                <w:szCs w:val="24"/>
              </w:rPr>
              <w:t>U3.0</w:t>
            </w:r>
          </w:p>
        </w:tc>
      </w:tr>
      <w:tr w:rsidR="00C97742" w:rsidRPr="003018B5" w14:paraId="70B1637E" w14:textId="77777777" w:rsidTr="0017363D">
        <w:tc>
          <w:tcPr>
            <w:tcW w:w="591" w:type="pct"/>
            <w:shd w:val="clear" w:color="auto" w:fill="auto"/>
            <w:tcMar>
              <w:left w:w="57" w:type="dxa"/>
              <w:right w:w="57" w:type="dxa"/>
            </w:tcMar>
            <w:vAlign w:val="center"/>
          </w:tcPr>
          <w:p w14:paraId="639B77E7" w14:textId="77777777" w:rsidR="00C97742" w:rsidRPr="003018B5" w:rsidRDefault="00C97742" w:rsidP="0017363D">
            <w:pPr>
              <w:spacing w:after="0" w:line="240" w:lineRule="auto"/>
              <w:jc w:val="center"/>
              <w:rPr>
                <w:b/>
                <w:szCs w:val="24"/>
              </w:rPr>
            </w:pPr>
            <w:r w:rsidRPr="003018B5">
              <w:rPr>
                <w:b/>
                <w:szCs w:val="24"/>
              </w:rPr>
              <w:lastRenderedPageBreak/>
              <w:t>G</w:t>
            </w:r>
            <w:r>
              <w:rPr>
                <w:b/>
                <w:szCs w:val="24"/>
              </w:rPr>
              <w:t>1.7</w:t>
            </w:r>
          </w:p>
        </w:tc>
        <w:tc>
          <w:tcPr>
            <w:tcW w:w="3663" w:type="pct"/>
            <w:shd w:val="clear" w:color="auto" w:fill="auto"/>
            <w:tcMar>
              <w:left w:w="57" w:type="dxa"/>
              <w:right w:w="57" w:type="dxa"/>
            </w:tcMar>
            <w:vAlign w:val="center"/>
          </w:tcPr>
          <w:p w14:paraId="5E53BAC6" w14:textId="77777777" w:rsidR="00C97742" w:rsidRPr="003018B5" w:rsidRDefault="00C97742" w:rsidP="0017363D">
            <w:pPr>
              <w:spacing w:after="0" w:line="240" w:lineRule="auto"/>
              <w:rPr>
                <w:szCs w:val="24"/>
              </w:rPr>
            </w:pPr>
            <w:r w:rsidRPr="003018B5">
              <w:rPr>
                <w:szCs w:val="24"/>
              </w:rPr>
              <w:t xml:space="preserve">Ghi nhớ và vận dụng tùy biến các thành phần giao diện của Excel </w:t>
            </w:r>
            <w:r>
              <w:rPr>
                <w:szCs w:val="24"/>
              </w:rPr>
              <w:t>2016</w:t>
            </w:r>
            <w:r w:rsidRPr="003018B5">
              <w:rPr>
                <w:szCs w:val="24"/>
              </w:rPr>
              <w:t xml:space="preserve">; ghi nhớ các thao tác làm việc với Wordbook và Worksheet trong Excel </w:t>
            </w:r>
            <w:r>
              <w:rPr>
                <w:szCs w:val="24"/>
              </w:rPr>
              <w:t>2016</w:t>
            </w:r>
            <w:r w:rsidRPr="003018B5">
              <w:rPr>
                <w:szCs w:val="24"/>
              </w:rPr>
              <w:t xml:space="preserve">. </w:t>
            </w:r>
          </w:p>
        </w:tc>
        <w:tc>
          <w:tcPr>
            <w:tcW w:w="746" w:type="pct"/>
            <w:shd w:val="clear" w:color="auto" w:fill="auto"/>
          </w:tcPr>
          <w:p w14:paraId="4D31204F" w14:textId="77777777" w:rsidR="00C97742" w:rsidRPr="003018B5" w:rsidRDefault="00C97742" w:rsidP="0017363D">
            <w:pPr>
              <w:spacing w:after="0" w:line="240" w:lineRule="auto"/>
              <w:jc w:val="center"/>
              <w:rPr>
                <w:szCs w:val="24"/>
              </w:rPr>
            </w:pPr>
            <w:r>
              <w:rPr>
                <w:b/>
                <w:szCs w:val="24"/>
              </w:rPr>
              <w:t>TU2</w:t>
            </w:r>
            <w:r w:rsidRPr="003018B5">
              <w:rPr>
                <w:b/>
                <w:szCs w:val="24"/>
              </w:rPr>
              <w:t>.5</w:t>
            </w:r>
          </w:p>
        </w:tc>
      </w:tr>
      <w:tr w:rsidR="00C97742" w:rsidRPr="003018B5" w14:paraId="39F9D7C2" w14:textId="77777777" w:rsidTr="0017363D">
        <w:tc>
          <w:tcPr>
            <w:tcW w:w="591" w:type="pct"/>
            <w:shd w:val="clear" w:color="auto" w:fill="auto"/>
            <w:tcMar>
              <w:left w:w="57" w:type="dxa"/>
              <w:right w:w="57" w:type="dxa"/>
            </w:tcMar>
            <w:vAlign w:val="center"/>
          </w:tcPr>
          <w:p w14:paraId="6042CF15" w14:textId="77777777" w:rsidR="00C97742" w:rsidRPr="003018B5" w:rsidRDefault="00C97742" w:rsidP="0017363D">
            <w:pPr>
              <w:spacing w:after="0" w:line="240" w:lineRule="auto"/>
              <w:jc w:val="center"/>
              <w:rPr>
                <w:b/>
                <w:szCs w:val="24"/>
              </w:rPr>
            </w:pPr>
            <w:r>
              <w:rPr>
                <w:b/>
                <w:szCs w:val="24"/>
              </w:rPr>
              <w:t>G1.8</w:t>
            </w:r>
          </w:p>
        </w:tc>
        <w:tc>
          <w:tcPr>
            <w:tcW w:w="3663" w:type="pct"/>
            <w:shd w:val="clear" w:color="auto" w:fill="auto"/>
            <w:tcMar>
              <w:left w:w="57" w:type="dxa"/>
              <w:right w:w="57" w:type="dxa"/>
            </w:tcMar>
            <w:vAlign w:val="center"/>
          </w:tcPr>
          <w:p w14:paraId="7E0F51A2" w14:textId="77777777" w:rsidR="00C97742" w:rsidRPr="003018B5" w:rsidRDefault="00C97742" w:rsidP="0017363D">
            <w:pPr>
              <w:spacing w:after="0" w:line="240" w:lineRule="auto"/>
              <w:rPr>
                <w:szCs w:val="24"/>
              </w:rPr>
            </w:pPr>
            <w:r w:rsidRPr="003018B5">
              <w:rPr>
                <w:szCs w:val="24"/>
              </w:rPr>
              <w:t>Vận dụng được các kỹ năng nhập, tìm kiếm, thay thế và định dạng dữ liệu, định dạng có điều kiện trong trang tính.</w:t>
            </w:r>
          </w:p>
        </w:tc>
        <w:tc>
          <w:tcPr>
            <w:tcW w:w="746" w:type="pct"/>
            <w:shd w:val="clear" w:color="auto" w:fill="auto"/>
            <w:vAlign w:val="center"/>
          </w:tcPr>
          <w:p w14:paraId="2CBBC178" w14:textId="77777777" w:rsidR="00C97742" w:rsidRPr="003018B5" w:rsidRDefault="00C97742" w:rsidP="0017363D">
            <w:pPr>
              <w:spacing w:after="0" w:line="240" w:lineRule="auto"/>
              <w:jc w:val="center"/>
              <w:rPr>
                <w:szCs w:val="24"/>
              </w:rPr>
            </w:pPr>
            <w:r>
              <w:rPr>
                <w:b/>
                <w:szCs w:val="24"/>
              </w:rPr>
              <w:t>TU3</w:t>
            </w:r>
            <w:r w:rsidRPr="003018B5">
              <w:rPr>
                <w:b/>
                <w:szCs w:val="24"/>
              </w:rPr>
              <w:t>.</w:t>
            </w:r>
            <w:r>
              <w:rPr>
                <w:b/>
                <w:szCs w:val="24"/>
              </w:rPr>
              <w:t>0</w:t>
            </w:r>
          </w:p>
        </w:tc>
      </w:tr>
      <w:tr w:rsidR="00C97742" w:rsidRPr="003018B5" w14:paraId="3BA264F5" w14:textId="77777777" w:rsidTr="0017363D">
        <w:tc>
          <w:tcPr>
            <w:tcW w:w="591" w:type="pct"/>
            <w:shd w:val="clear" w:color="auto" w:fill="auto"/>
            <w:tcMar>
              <w:left w:w="57" w:type="dxa"/>
              <w:right w:w="57" w:type="dxa"/>
            </w:tcMar>
            <w:vAlign w:val="center"/>
          </w:tcPr>
          <w:p w14:paraId="40D70C09" w14:textId="77777777" w:rsidR="00C97742" w:rsidRPr="003018B5" w:rsidRDefault="00C97742" w:rsidP="0017363D">
            <w:pPr>
              <w:spacing w:after="0" w:line="240" w:lineRule="auto"/>
              <w:jc w:val="center"/>
              <w:rPr>
                <w:b/>
                <w:szCs w:val="24"/>
              </w:rPr>
            </w:pPr>
            <w:r w:rsidRPr="003018B5">
              <w:rPr>
                <w:b/>
                <w:szCs w:val="24"/>
              </w:rPr>
              <w:t>G</w:t>
            </w:r>
            <w:r>
              <w:rPr>
                <w:b/>
                <w:szCs w:val="24"/>
              </w:rPr>
              <w:t>2.8</w:t>
            </w:r>
          </w:p>
        </w:tc>
        <w:tc>
          <w:tcPr>
            <w:tcW w:w="3663" w:type="pct"/>
            <w:shd w:val="clear" w:color="auto" w:fill="auto"/>
            <w:tcMar>
              <w:left w:w="57" w:type="dxa"/>
              <w:right w:w="57" w:type="dxa"/>
            </w:tcMar>
            <w:vAlign w:val="center"/>
          </w:tcPr>
          <w:p w14:paraId="14F597F4" w14:textId="77777777" w:rsidR="00C97742" w:rsidRPr="003018B5" w:rsidRDefault="00C97742" w:rsidP="0017363D">
            <w:pPr>
              <w:spacing w:after="0" w:line="240" w:lineRule="auto"/>
              <w:rPr>
                <w:szCs w:val="24"/>
              </w:rPr>
            </w:pPr>
            <w:r w:rsidRPr="003018B5">
              <w:rPr>
                <w:szCs w:val="24"/>
              </w:rPr>
              <w:t>Vận dụng được các kỹ năng sắp xếp và lọc dữ liệu trong trang tính.</w:t>
            </w:r>
          </w:p>
        </w:tc>
        <w:tc>
          <w:tcPr>
            <w:tcW w:w="746" w:type="pct"/>
            <w:shd w:val="clear" w:color="auto" w:fill="auto"/>
            <w:vAlign w:val="center"/>
          </w:tcPr>
          <w:p w14:paraId="2CD32796"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21315435" w14:textId="77777777" w:rsidTr="0017363D">
        <w:tc>
          <w:tcPr>
            <w:tcW w:w="591" w:type="pct"/>
            <w:shd w:val="clear" w:color="auto" w:fill="auto"/>
            <w:tcMar>
              <w:left w:w="57" w:type="dxa"/>
              <w:right w:w="57" w:type="dxa"/>
            </w:tcMar>
            <w:vAlign w:val="center"/>
          </w:tcPr>
          <w:p w14:paraId="6007DF12" w14:textId="77777777" w:rsidR="00C97742" w:rsidRPr="003018B5" w:rsidRDefault="00C97742" w:rsidP="0017363D">
            <w:pPr>
              <w:spacing w:after="0" w:line="240" w:lineRule="auto"/>
              <w:jc w:val="center"/>
              <w:rPr>
                <w:b/>
                <w:szCs w:val="24"/>
              </w:rPr>
            </w:pPr>
            <w:r>
              <w:rPr>
                <w:b/>
                <w:szCs w:val="24"/>
              </w:rPr>
              <w:t>G2.9</w:t>
            </w:r>
          </w:p>
        </w:tc>
        <w:tc>
          <w:tcPr>
            <w:tcW w:w="3663" w:type="pct"/>
            <w:shd w:val="clear" w:color="auto" w:fill="auto"/>
            <w:tcMar>
              <w:left w:w="57" w:type="dxa"/>
              <w:right w:w="57" w:type="dxa"/>
            </w:tcMar>
            <w:vAlign w:val="center"/>
          </w:tcPr>
          <w:p w14:paraId="2905AE1A" w14:textId="77777777" w:rsidR="00C97742" w:rsidRPr="003018B5" w:rsidRDefault="00C97742" w:rsidP="0017363D">
            <w:pPr>
              <w:spacing w:after="0" w:line="240" w:lineRule="auto"/>
              <w:rPr>
                <w:szCs w:val="24"/>
              </w:rPr>
            </w:pPr>
            <w:r w:rsidRPr="003018B5">
              <w:rPr>
                <w:szCs w:val="24"/>
              </w:rPr>
              <w:t>Vận dụng được kỹ năng xác thực các dữ liệu vào và loại bỏ dữ liệu trùng trong trang tính.</w:t>
            </w:r>
          </w:p>
        </w:tc>
        <w:tc>
          <w:tcPr>
            <w:tcW w:w="746" w:type="pct"/>
            <w:shd w:val="clear" w:color="auto" w:fill="auto"/>
            <w:vAlign w:val="center"/>
          </w:tcPr>
          <w:p w14:paraId="59F4D8E3"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1A8077EB" w14:textId="77777777" w:rsidTr="0017363D">
        <w:tc>
          <w:tcPr>
            <w:tcW w:w="591" w:type="pct"/>
            <w:shd w:val="clear" w:color="auto" w:fill="auto"/>
            <w:tcMar>
              <w:left w:w="57" w:type="dxa"/>
              <w:right w:w="57" w:type="dxa"/>
            </w:tcMar>
            <w:vAlign w:val="center"/>
          </w:tcPr>
          <w:p w14:paraId="7C7843A0" w14:textId="77777777" w:rsidR="00C97742" w:rsidRPr="003018B5" w:rsidRDefault="00C97742" w:rsidP="0017363D">
            <w:pPr>
              <w:spacing w:after="0" w:line="240" w:lineRule="auto"/>
              <w:jc w:val="center"/>
              <w:rPr>
                <w:b/>
                <w:szCs w:val="24"/>
              </w:rPr>
            </w:pPr>
            <w:r>
              <w:rPr>
                <w:b/>
                <w:szCs w:val="24"/>
              </w:rPr>
              <w:t>G1.9</w:t>
            </w:r>
          </w:p>
        </w:tc>
        <w:tc>
          <w:tcPr>
            <w:tcW w:w="3663" w:type="pct"/>
            <w:shd w:val="clear" w:color="auto" w:fill="auto"/>
            <w:tcMar>
              <w:left w:w="57" w:type="dxa"/>
              <w:right w:w="57" w:type="dxa"/>
            </w:tcMar>
            <w:vAlign w:val="center"/>
          </w:tcPr>
          <w:p w14:paraId="2CC7512E" w14:textId="77777777" w:rsidR="00C97742" w:rsidRPr="003018B5" w:rsidRDefault="00C97742" w:rsidP="0017363D">
            <w:pPr>
              <w:spacing w:after="0" w:line="240" w:lineRule="auto"/>
              <w:rPr>
                <w:szCs w:val="24"/>
              </w:rPr>
            </w:pPr>
            <w:r w:rsidRPr="003018B5">
              <w:rPr>
                <w:szCs w:val="24"/>
              </w:rPr>
              <w:t xml:space="preserve">Ghi nhớ được cách sử dụng công thức và hàm trong Excel </w:t>
            </w:r>
            <w:r>
              <w:rPr>
                <w:szCs w:val="24"/>
              </w:rPr>
              <w:t>2016</w:t>
            </w:r>
            <w:r w:rsidRPr="003018B5">
              <w:rPr>
                <w:szCs w:val="24"/>
              </w:rPr>
              <w:t>, các chế độ địa chỉ trong công thức.</w:t>
            </w:r>
          </w:p>
        </w:tc>
        <w:tc>
          <w:tcPr>
            <w:tcW w:w="746" w:type="pct"/>
            <w:shd w:val="clear" w:color="auto" w:fill="auto"/>
            <w:vAlign w:val="center"/>
          </w:tcPr>
          <w:p w14:paraId="75821585" w14:textId="77777777" w:rsidR="00C97742" w:rsidRPr="003018B5" w:rsidRDefault="00C97742" w:rsidP="0017363D">
            <w:pPr>
              <w:spacing w:after="0" w:line="240" w:lineRule="auto"/>
              <w:jc w:val="center"/>
              <w:rPr>
                <w:szCs w:val="24"/>
              </w:rPr>
            </w:pPr>
            <w:r>
              <w:rPr>
                <w:b/>
                <w:szCs w:val="24"/>
              </w:rPr>
              <w:t>TU2</w:t>
            </w:r>
            <w:r w:rsidRPr="003018B5">
              <w:rPr>
                <w:b/>
                <w:szCs w:val="24"/>
              </w:rPr>
              <w:t>.5</w:t>
            </w:r>
          </w:p>
        </w:tc>
      </w:tr>
      <w:tr w:rsidR="00C97742" w:rsidRPr="003018B5" w14:paraId="003EFC0D" w14:textId="77777777" w:rsidTr="0017363D">
        <w:tc>
          <w:tcPr>
            <w:tcW w:w="591" w:type="pct"/>
            <w:shd w:val="clear" w:color="auto" w:fill="auto"/>
            <w:tcMar>
              <w:left w:w="57" w:type="dxa"/>
              <w:right w:w="57" w:type="dxa"/>
            </w:tcMar>
            <w:vAlign w:val="center"/>
          </w:tcPr>
          <w:p w14:paraId="4D853BBA" w14:textId="77777777" w:rsidR="00C97742" w:rsidRPr="003018B5" w:rsidRDefault="00C97742" w:rsidP="0017363D">
            <w:pPr>
              <w:spacing w:after="0" w:line="240" w:lineRule="auto"/>
              <w:jc w:val="center"/>
              <w:rPr>
                <w:b/>
                <w:szCs w:val="24"/>
              </w:rPr>
            </w:pPr>
            <w:r>
              <w:rPr>
                <w:b/>
                <w:szCs w:val="24"/>
              </w:rPr>
              <w:t>G2.10</w:t>
            </w:r>
          </w:p>
        </w:tc>
        <w:tc>
          <w:tcPr>
            <w:tcW w:w="3663" w:type="pct"/>
            <w:shd w:val="clear" w:color="auto" w:fill="auto"/>
            <w:tcMar>
              <w:left w:w="57" w:type="dxa"/>
              <w:right w:w="57" w:type="dxa"/>
            </w:tcMar>
            <w:vAlign w:val="center"/>
          </w:tcPr>
          <w:p w14:paraId="0B5121BF" w14:textId="77777777" w:rsidR="00C97742" w:rsidRPr="003018B5" w:rsidRDefault="00C97742" w:rsidP="0017363D">
            <w:pPr>
              <w:spacing w:after="0" w:line="240" w:lineRule="auto"/>
              <w:rPr>
                <w:szCs w:val="24"/>
              </w:rPr>
            </w:pPr>
            <w:r w:rsidRPr="003018B5">
              <w:rPr>
                <w:szCs w:val="24"/>
              </w:rPr>
              <w:t xml:space="preserve">Vận dụng được các hàm cơ bản (hàm điều kiện, hàm thống kê, hàm tìm kiếm) để tính toán dữ liệu trong Excel </w:t>
            </w:r>
            <w:r>
              <w:rPr>
                <w:szCs w:val="24"/>
              </w:rPr>
              <w:t>2016</w:t>
            </w:r>
            <w:r w:rsidRPr="003018B5">
              <w:rPr>
                <w:szCs w:val="24"/>
              </w:rPr>
              <w:t>.</w:t>
            </w:r>
          </w:p>
        </w:tc>
        <w:tc>
          <w:tcPr>
            <w:tcW w:w="746" w:type="pct"/>
            <w:shd w:val="clear" w:color="auto" w:fill="auto"/>
            <w:vAlign w:val="center"/>
          </w:tcPr>
          <w:p w14:paraId="42884154"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1A1307EA" w14:textId="77777777" w:rsidTr="0017363D">
        <w:tc>
          <w:tcPr>
            <w:tcW w:w="591" w:type="pct"/>
            <w:shd w:val="clear" w:color="auto" w:fill="auto"/>
            <w:tcMar>
              <w:left w:w="57" w:type="dxa"/>
              <w:right w:w="57" w:type="dxa"/>
            </w:tcMar>
            <w:vAlign w:val="center"/>
          </w:tcPr>
          <w:p w14:paraId="0B582B9C" w14:textId="77777777" w:rsidR="00C97742" w:rsidRPr="003018B5" w:rsidRDefault="00C97742" w:rsidP="0017363D">
            <w:pPr>
              <w:spacing w:after="0" w:line="240" w:lineRule="auto"/>
              <w:jc w:val="center"/>
              <w:rPr>
                <w:b/>
                <w:szCs w:val="24"/>
              </w:rPr>
            </w:pPr>
            <w:r>
              <w:rPr>
                <w:b/>
                <w:szCs w:val="24"/>
              </w:rPr>
              <w:t>G2.11</w:t>
            </w:r>
          </w:p>
        </w:tc>
        <w:tc>
          <w:tcPr>
            <w:tcW w:w="3663" w:type="pct"/>
            <w:shd w:val="clear" w:color="auto" w:fill="auto"/>
            <w:tcMar>
              <w:left w:w="57" w:type="dxa"/>
              <w:right w:w="57" w:type="dxa"/>
            </w:tcMar>
            <w:vAlign w:val="center"/>
          </w:tcPr>
          <w:p w14:paraId="508DAB95" w14:textId="77777777" w:rsidR="00C97742" w:rsidRPr="003018B5" w:rsidRDefault="00C97742" w:rsidP="0017363D">
            <w:pPr>
              <w:spacing w:after="0" w:line="240" w:lineRule="auto"/>
              <w:rPr>
                <w:szCs w:val="24"/>
              </w:rPr>
            </w:pPr>
            <w:r w:rsidRPr="003018B5">
              <w:rPr>
                <w:szCs w:val="24"/>
              </w:rPr>
              <w:t xml:space="preserve">Vận dụng được kỹ năng tạo và hiệu chỉnh đồ thị, Spark lines trong Excel </w:t>
            </w:r>
            <w:r>
              <w:rPr>
                <w:szCs w:val="24"/>
              </w:rPr>
              <w:t>2016</w:t>
            </w:r>
            <w:r w:rsidRPr="003018B5">
              <w:rPr>
                <w:szCs w:val="24"/>
              </w:rPr>
              <w:t>.</w:t>
            </w:r>
          </w:p>
        </w:tc>
        <w:tc>
          <w:tcPr>
            <w:tcW w:w="746" w:type="pct"/>
            <w:shd w:val="clear" w:color="auto" w:fill="auto"/>
            <w:vAlign w:val="center"/>
          </w:tcPr>
          <w:p w14:paraId="65FC45EA"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77EFAC43" w14:textId="77777777" w:rsidTr="0017363D">
        <w:tc>
          <w:tcPr>
            <w:tcW w:w="591" w:type="pct"/>
            <w:shd w:val="clear" w:color="auto" w:fill="auto"/>
            <w:tcMar>
              <w:left w:w="57" w:type="dxa"/>
              <w:right w:w="57" w:type="dxa"/>
            </w:tcMar>
            <w:vAlign w:val="center"/>
          </w:tcPr>
          <w:p w14:paraId="672350AE" w14:textId="77777777" w:rsidR="00C97742" w:rsidRPr="003018B5" w:rsidRDefault="00C97742" w:rsidP="0017363D">
            <w:pPr>
              <w:spacing w:after="0" w:line="240" w:lineRule="auto"/>
              <w:jc w:val="center"/>
              <w:rPr>
                <w:b/>
                <w:szCs w:val="24"/>
              </w:rPr>
            </w:pPr>
            <w:r>
              <w:rPr>
                <w:b/>
                <w:szCs w:val="24"/>
              </w:rPr>
              <w:t>G2.12</w:t>
            </w:r>
          </w:p>
        </w:tc>
        <w:tc>
          <w:tcPr>
            <w:tcW w:w="3663" w:type="pct"/>
            <w:shd w:val="clear" w:color="auto" w:fill="auto"/>
            <w:tcMar>
              <w:left w:w="57" w:type="dxa"/>
              <w:right w:w="57" w:type="dxa"/>
            </w:tcMar>
            <w:vAlign w:val="center"/>
          </w:tcPr>
          <w:p w14:paraId="50DB17A6" w14:textId="77777777" w:rsidR="00C97742" w:rsidRPr="003018B5" w:rsidRDefault="00C97742" w:rsidP="0017363D">
            <w:pPr>
              <w:spacing w:after="0" w:line="240" w:lineRule="auto"/>
              <w:rPr>
                <w:szCs w:val="24"/>
              </w:rPr>
            </w:pPr>
            <w:r w:rsidRPr="003018B5">
              <w:rPr>
                <w:szCs w:val="24"/>
              </w:rPr>
              <w:t xml:space="preserve">Vận dụng được kỹ năng sử dụng các đối tượng minh họa trong Excel </w:t>
            </w:r>
            <w:r>
              <w:rPr>
                <w:szCs w:val="24"/>
              </w:rPr>
              <w:t>2016</w:t>
            </w:r>
            <w:r w:rsidRPr="003018B5">
              <w:rPr>
                <w:szCs w:val="24"/>
              </w:rPr>
              <w:t>.</w:t>
            </w:r>
          </w:p>
        </w:tc>
        <w:tc>
          <w:tcPr>
            <w:tcW w:w="746" w:type="pct"/>
            <w:shd w:val="clear" w:color="auto" w:fill="auto"/>
            <w:vAlign w:val="center"/>
          </w:tcPr>
          <w:p w14:paraId="00271F7D" w14:textId="77777777" w:rsidR="00C97742" w:rsidRPr="003018B5" w:rsidRDefault="00C97742" w:rsidP="0017363D">
            <w:pPr>
              <w:spacing w:after="0" w:line="240" w:lineRule="auto"/>
              <w:jc w:val="center"/>
              <w:rPr>
                <w:szCs w:val="24"/>
              </w:rPr>
            </w:pPr>
            <w:r w:rsidRPr="003018B5">
              <w:rPr>
                <w:b/>
                <w:szCs w:val="24"/>
              </w:rPr>
              <w:t>TU3.</w:t>
            </w:r>
            <w:r>
              <w:rPr>
                <w:b/>
                <w:szCs w:val="24"/>
              </w:rPr>
              <w:t>0</w:t>
            </w:r>
          </w:p>
        </w:tc>
      </w:tr>
      <w:tr w:rsidR="00C97742" w:rsidRPr="003018B5" w14:paraId="236D9A3F" w14:textId="77777777" w:rsidTr="0017363D">
        <w:tc>
          <w:tcPr>
            <w:tcW w:w="591" w:type="pct"/>
            <w:shd w:val="clear" w:color="auto" w:fill="auto"/>
            <w:tcMar>
              <w:left w:w="57" w:type="dxa"/>
              <w:right w:w="57" w:type="dxa"/>
            </w:tcMar>
            <w:vAlign w:val="center"/>
          </w:tcPr>
          <w:p w14:paraId="40B08CD6" w14:textId="77777777" w:rsidR="00C97742" w:rsidRPr="003018B5" w:rsidRDefault="00C97742" w:rsidP="0017363D">
            <w:pPr>
              <w:spacing w:after="0" w:line="240" w:lineRule="auto"/>
              <w:jc w:val="center"/>
              <w:rPr>
                <w:b/>
                <w:szCs w:val="24"/>
              </w:rPr>
            </w:pPr>
            <w:r>
              <w:rPr>
                <w:b/>
                <w:szCs w:val="24"/>
              </w:rPr>
              <w:t>G2.13</w:t>
            </w:r>
          </w:p>
        </w:tc>
        <w:tc>
          <w:tcPr>
            <w:tcW w:w="3663" w:type="pct"/>
            <w:shd w:val="clear" w:color="auto" w:fill="auto"/>
            <w:tcMar>
              <w:left w:w="57" w:type="dxa"/>
              <w:right w:w="57" w:type="dxa"/>
            </w:tcMar>
            <w:vAlign w:val="center"/>
          </w:tcPr>
          <w:p w14:paraId="5017D7C4" w14:textId="77777777" w:rsidR="00C97742" w:rsidRPr="003018B5" w:rsidRDefault="00C97742" w:rsidP="0017363D">
            <w:pPr>
              <w:spacing w:after="0" w:line="240" w:lineRule="auto"/>
              <w:rPr>
                <w:szCs w:val="24"/>
              </w:rPr>
            </w:pPr>
            <w:r w:rsidRPr="003018B5">
              <w:rPr>
                <w:szCs w:val="24"/>
              </w:rPr>
              <w:t>Vận dụng tính năng liên kết trong trang tính</w:t>
            </w:r>
          </w:p>
        </w:tc>
        <w:tc>
          <w:tcPr>
            <w:tcW w:w="746" w:type="pct"/>
            <w:shd w:val="clear" w:color="auto" w:fill="auto"/>
            <w:vAlign w:val="center"/>
          </w:tcPr>
          <w:p w14:paraId="3DBD54DE" w14:textId="77777777" w:rsidR="00C97742" w:rsidRPr="003018B5" w:rsidRDefault="00C97742" w:rsidP="0017363D">
            <w:pPr>
              <w:spacing w:after="0" w:line="240" w:lineRule="auto"/>
              <w:jc w:val="center"/>
              <w:rPr>
                <w:b/>
                <w:color w:val="000000" w:themeColor="text1"/>
                <w:szCs w:val="24"/>
              </w:rPr>
            </w:pPr>
            <w:r w:rsidRPr="003018B5">
              <w:rPr>
                <w:b/>
                <w:color w:val="000000" w:themeColor="text1"/>
                <w:szCs w:val="24"/>
              </w:rPr>
              <w:t>TU3.</w:t>
            </w:r>
            <w:r>
              <w:rPr>
                <w:b/>
                <w:color w:val="000000" w:themeColor="text1"/>
                <w:szCs w:val="24"/>
              </w:rPr>
              <w:t>0</w:t>
            </w:r>
          </w:p>
        </w:tc>
      </w:tr>
      <w:tr w:rsidR="00C97742" w:rsidRPr="00CE6DFC" w14:paraId="1639B729" w14:textId="77777777" w:rsidTr="0017363D">
        <w:tc>
          <w:tcPr>
            <w:tcW w:w="591" w:type="pct"/>
            <w:shd w:val="clear" w:color="auto" w:fill="auto"/>
            <w:tcMar>
              <w:left w:w="57" w:type="dxa"/>
              <w:right w:w="57" w:type="dxa"/>
            </w:tcMar>
            <w:vAlign w:val="center"/>
          </w:tcPr>
          <w:p w14:paraId="3EC3354F" w14:textId="77777777" w:rsidR="00C97742" w:rsidRPr="003018B5" w:rsidRDefault="00C97742" w:rsidP="0017363D">
            <w:pPr>
              <w:spacing w:after="0" w:line="240" w:lineRule="auto"/>
              <w:jc w:val="center"/>
              <w:rPr>
                <w:b/>
                <w:szCs w:val="24"/>
              </w:rPr>
            </w:pPr>
            <w:r>
              <w:rPr>
                <w:b/>
                <w:szCs w:val="24"/>
              </w:rPr>
              <w:t>G2.14</w:t>
            </w:r>
          </w:p>
        </w:tc>
        <w:tc>
          <w:tcPr>
            <w:tcW w:w="3663" w:type="pct"/>
            <w:shd w:val="clear" w:color="auto" w:fill="auto"/>
            <w:tcMar>
              <w:left w:w="57" w:type="dxa"/>
              <w:right w:w="57" w:type="dxa"/>
            </w:tcMar>
            <w:vAlign w:val="center"/>
          </w:tcPr>
          <w:p w14:paraId="61E0EA0B" w14:textId="77777777" w:rsidR="00C97742" w:rsidRPr="003018B5" w:rsidRDefault="00C97742" w:rsidP="0017363D">
            <w:pPr>
              <w:spacing w:after="0" w:line="240" w:lineRule="auto"/>
              <w:rPr>
                <w:szCs w:val="24"/>
              </w:rPr>
            </w:pPr>
            <w:r w:rsidRPr="003018B5">
              <w:rPr>
                <w:szCs w:val="24"/>
              </w:rPr>
              <w:t xml:space="preserve">Vận dụng định dạng trang in trong Excel </w:t>
            </w:r>
            <w:r>
              <w:rPr>
                <w:szCs w:val="24"/>
              </w:rPr>
              <w:t>2016</w:t>
            </w:r>
            <w:r w:rsidRPr="003018B5">
              <w:rPr>
                <w:szCs w:val="24"/>
              </w:rPr>
              <w:t>.</w:t>
            </w:r>
          </w:p>
        </w:tc>
        <w:tc>
          <w:tcPr>
            <w:tcW w:w="746" w:type="pct"/>
            <w:shd w:val="clear" w:color="auto" w:fill="auto"/>
            <w:vAlign w:val="center"/>
          </w:tcPr>
          <w:p w14:paraId="0C7F99BE" w14:textId="77777777" w:rsidR="00C97742" w:rsidRPr="003018B5" w:rsidRDefault="00C97742" w:rsidP="0017363D">
            <w:pPr>
              <w:spacing w:after="0" w:line="240" w:lineRule="auto"/>
              <w:jc w:val="center"/>
              <w:rPr>
                <w:b/>
                <w:color w:val="000000" w:themeColor="text1"/>
                <w:szCs w:val="24"/>
              </w:rPr>
            </w:pPr>
            <w:r w:rsidRPr="003018B5">
              <w:rPr>
                <w:b/>
                <w:color w:val="000000" w:themeColor="text1"/>
                <w:szCs w:val="24"/>
              </w:rPr>
              <w:t>TU3.</w:t>
            </w:r>
            <w:r>
              <w:rPr>
                <w:b/>
                <w:color w:val="000000" w:themeColor="text1"/>
                <w:szCs w:val="24"/>
              </w:rPr>
              <w:t>0</w:t>
            </w:r>
          </w:p>
        </w:tc>
      </w:tr>
      <w:tr w:rsidR="00C97742" w:rsidRPr="00CE6DFC" w14:paraId="5FA1AF46" w14:textId="77777777" w:rsidTr="0017363D">
        <w:tc>
          <w:tcPr>
            <w:tcW w:w="591" w:type="pct"/>
            <w:shd w:val="clear" w:color="auto" w:fill="auto"/>
            <w:tcMar>
              <w:left w:w="57" w:type="dxa"/>
              <w:right w:w="57" w:type="dxa"/>
            </w:tcMar>
            <w:vAlign w:val="center"/>
          </w:tcPr>
          <w:p w14:paraId="3F346F05" w14:textId="77777777" w:rsidR="00C97742" w:rsidRPr="003018B5" w:rsidRDefault="00C97742" w:rsidP="0017363D">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5993E576" w14:textId="77777777" w:rsidR="00C97742" w:rsidRPr="003018B5" w:rsidRDefault="00C97742" w:rsidP="0017363D">
            <w:pPr>
              <w:spacing w:after="0" w:line="240" w:lineRule="auto"/>
              <w:rPr>
                <w:szCs w:val="24"/>
              </w:rPr>
            </w:pPr>
            <w:r w:rsidRPr="00647326">
              <w:rPr>
                <w:szCs w:val="24"/>
              </w:rPr>
              <w:t>Làm việc nhóm thiết kế các bảng tính xử lý số liệu thực tế trên Excel 2016</w:t>
            </w:r>
          </w:p>
        </w:tc>
        <w:tc>
          <w:tcPr>
            <w:tcW w:w="746" w:type="pct"/>
            <w:shd w:val="clear" w:color="auto" w:fill="auto"/>
            <w:vAlign w:val="center"/>
          </w:tcPr>
          <w:p w14:paraId="19D6C71F" w14:textId="77777777" w:rsidR="00C97742" w:rsidRPr="003018B5" w:rsidRDefault="00C97742" w:rsidP="0017363D">
            <w:pPr>
              <w:spacing w:after="0" w:line="240" w:lineRule="auto"/>
              <w:jc w:val="center"/>
              <w:rPr>
                <w:b/>
                <w:color w:val="000000" w:themeColor="text1"/>
                <w:szCs w:val="24"/>
              </w:rPr>
            </w:pPr>
            <w:r>
              <w:rPr>
                <w:b/>
                <w:color w:val="000000" w:themeColor="text1"/>
                <w:szCs w:val="24"/>
              </w:rPr>
              <w:t>U3.0</w:t>
            </w:r>
          </w:p>
        </w:tc>
      </w:tr>
    </w:tbl>
    <w:p w14:paraId="58CE076A" w14:textId="77777777" w:rsidR="00C97742" w:rsidRPr="00B13823" w:rsidRDefault="00C97742" w:rsidP="00C97742">
      <w:pPr>
        <w:spacing w:after="0" w:line="240" w:lineRule="auto"/>
        <w:rPr>
          <w:i/>
          <w:color w:val="FF0000"/>
          <w:szCs w:val="24"/>
        </w:rPr>
      </w:pPr>
    </w:p>
    <w:p w14:paraId="72FF586D" w14:textId="77777777" w:rsidR="00C97742" w:rsidRPr="00925596" w:rsidRDefault="00C97742" w:rsidP="00C97742">
      <w:pPr>
        <w:spacing w:after="0" w:line="240" w:lineRule="auto"/>
        <w:rPr>
          <w:i/>
          <w:szCs w:val="24"/>
        </w:rPr>
      </w:pPr>
      <w:r w:rsidRPr="00925596">
        <w:rPr>
          <w:i/>
          <w:szCs w:val="24"/>
        </w:rPr>
        <w:t xml:space="preserve">[1]: Ký hiệu CĐR  của môn học. </w:t>
      </w:r>
    </w:p>
    <w:p w14:paraId="48F05584" w14:textId="77777777" w:rsidR="00C97742" w:rsidRPr="00925596" w:rsidRDefault="00C97742" w:rsidP="00C97742">
      <w:pPr>
        <w:spacing w:after="0" w:line="240" w:lineRule="auto"/>
        <w:rPr>
          <w:i/>
          <w:szCs w:val="24"/>
        </w:rPr>
      </w:pPr>
      <w:r w:rsidRPr="00925596">
        <w:rPr>
          <w:i/>
          <w:szCs w:val="24"/>
        </w:rPr>
        <w:t xml:space="preserve">[2]: Mô tả CĐR, bao gồm các </w:t>
      </w:r>
      <w:r w:rsidRPr="00925596">
        <w:rPr>
          <w:i/>
          <w:szCs w:val="24"/>
          <w:lang w:val="vi-VN"/>
        </w:rPr>
        <w:t xml:space="preserve">động từ </w:t>
      </w:r>
      <w:r w:rsidRPr="00925596">
        <w:rPr>
          <w:i/>
          <w:szCs w:val="24"/>
        </w:rPr>
        <w:t xml:space="preserve">chủ động, các chủ đề CĐR cấp độ 4 (X.x.x.x) </w:t>
      </w:r>
      <w:r w:rsidRPr="00925596">
        <w:rPr>
          <w:i/>
          <w:szCs w:val="24"/>
          <w:lang w:val="vi-VN"/>
        </w:rPr>
        <w:t xml:space="preserve">và </w:t>
      </w:r>
      <w:r w:rsidRPr="00925596">
        <w:rPr>
          <w:i/>
          <w:szCs w:val="24"/>
        </w:rPr>
        <w:t xml:space="preserve">bối cảnh </w:t>
      </w:r>
      <w:r w:rsidRPr="00925596">
        <w:rPr>
          <w:i/>
          <w:szCs w:val="24"/>
          <w:lang w:val="vi-VN"/>
        </w:rPr>
        <w:t>áp dụng</w:t>
      </w:r>
      <w:r w:rsidRPr="00925596">
        <w:rPr>
          <w:i/>
          <w:szCs w:val="24"/>
        </w:rPr>
        <w:t xml:space="preserve"> cụ thể.      </w:t>
      </w:r>
    </w:p>
    <w:p w14:paraId="470D95F9" w14:textId="77777777" w:rsidR="00C97742" w:rsidRPr="00925596" w:rsidRDefault="00C97742" w:rsidP="00C97742">
      <w:pPr>
        <w:spacing w:after="0" w:line="240" w:lineRule="auto"/>
        <w:rPr>
          <w:i/>
          <w:szCs w:val="24"/>
        </w:rPr>
      </w:pPr>
      <w:r w:rsidRPr="00925596">
        <w:rPr>
          <w:i/>
          <w:szCs w:val="24"/>
        </w:rPr>
        <w:t>[3]: Mức độ giảng dạy I (Introduce): giới thiệu, T (Teach): dạy, U (Utilize): sử dụng và trình độ năng lực mà học phần đảm trách.</w:t>
      </w:r>
    </w:p>
    <w:p w14:paraId="6F3F564F" w14:textId="77777777" w:rsidR="00C97742" w:rsidRPr="009174EF" w:rsidRDefault="00C97742" w:rsidP="00C97742">
      <w:pPr>
        <w:tabs>
          <w:tab w:val="left" w:pos="7513"/>
        </w:tabs>
        <w:spacing w:before="120" w:after="0"/>
        <w:rPr>
          <w:b/>
          <w:szCs w:val="24"/>
        </w:rPr>
      </w:pPr>
      <w:r>
        <w:rPr>
          <w:b/>
          <w:i/>
          <w:szCs w:val="24"/>
        </w:rPr>
        <w:t>9</w:t>
      </w:r>
      <w:r w:rsidRPr="009174EF">
        <w:rPr>
          <w:b/>
          <w:i/>
          <w:szCs w:val="24"/>
        </w:rPr>
        <w:t xml:space="preserve">. Mô tả cách đánh giá học phần: </w:t>
      </w:r>
    </w:p>
    <w:p w14:paraId="6BDF0145" w14:textId="77777777" w:rsidR="00C97742" w:rsidRPr="00DA3C36" w:rsidRDefault="00C97742" w:rsidP="00C97742">
      <w:pPr>
        <w:spacing w:after="0" w:line="264" w:lineRule="auto"/>
        <w:rPr>
          <w:i/>
        </w:rPr>
      </w:pPr>
      <w:r w:rsidRPr="00DA3C36">
        <w:rPr>
          <w:i/>
          <w:lang w:val="vi-VN"/>
        </w:rPr>
        <w:t>(</w:t>
      </w:r>
      <w:r w:rsidRPr="00DA3C36">
        <w:rPr>
          <w:i/>
        </w:rPr>
        <w:t>c</w:t>
      </w:r>
      <w:r w:rsidRPr="00DA3C36">
        <w:rPr>
          <w:i/>
          <w:lang w:val="vi-VN"/>
        </w:rPr>
        <w:t>ác thành phần</w:t>
      </w:r>
      <w:r w:rsidRPr="00DA3C36">
        <w:rPr>
          <w:i/>
        </w:rPr>
        <w:t xml:space="preserve">, các </w:t>
      </w:r>
      <w:r w:rsidRPr="00DA3C36">
        <w:rPr>
          <w:i/>
          <w:lang w:val="vi-VN"/>
        </w:rPr>
        <w:t>bài đánh giá</w:t>
      </w:r>
      <w:r w:rsidRPr="00DA3C36">
        <w:rPr>
          <w:i/>
        </w:rPr>
        <w:t>, và tỷ lệ đánh giá, thể hiện sự liên quan với các CĐR của học phần)</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15"/>
        <w:gridCol w:w="3151"/>
        <w:gridCol w:w="3374"/>
        <w:gridCol w:w="1305"/>
      </w:tblGrid>
      <w:tr w:rsidR="00C97742" w:rsidRPr="00DA3C36" w14:paraId="135A0FC0" w14:textId="77777777" w:rsidTr="0017363D">
        <w:trPr>
          <w:trHeight w:val="470"/>
        </w:trPr>
        <w:tc>
          <w:tcPr>
            <w:tcW w:w="855" w:type="pct"/>
            <w:shd w:val="clear" w:color="auto" w:fill="auto"/>
            <w:vAlign w:val="center"/>
          </w:tcPr>
          <w:p w14:paraId="6540958C" w14:textId="77777777" w:rsidR="00C97742" w:rsidRPr="00DA3C36" w:rsidRDefault="00C97742" w:rsidP="0017363D">
            <w:pPr>
              <w:pStyle w:val="Header"/>
              <w:spacing w:after="0" w:line="240" w:lineRule="auto"/>
              <w:jc w:val="center"/>
              <w:rPr>
                <w:b/>
                <w:szCs w:val="24"/>
              </w:rPr>
            </w:pPr>
            <w:r w:rsidRPr="00DA3C36">
              <w:rPr>
                <w:b/>
                <w:szCs w:val="24"/>
              </w:rPr>
              <w:t>Thành phần đánh giá [1]</w:t>
            </w:r>
          </w:p>
        </w:tc>
        <w:tc>
          <w:tcPr>
            <w:tcW w:w="1668" w:type="pct"/>
            <w:shd w:val="clear" w:color="auto" w:fill="auto"/>
            <w:vAlign w:val="center"/>
          </w:tcPr>
          <w:p w14:paraId="79B601D5" w14:textId="77777777" w:rsidR="00C97742" w:rsidRPr="00DA3C36" w:rsidRDefault="00C97742" w:rsidP="0017363D">
            <w:pPr>
              <w:pStyle w:val="Header"/>
              <w:spacing w:after="0" w:line="240" w:lineRule="auto"/>
              <w:jc w:val="center"/>
              <w:rPr>
                <w:b/>
                <w:szCs w:val="24"/>
              </w:rPr>
            </w:pPr>
            <w:r w:rsidRPr="00DA3C36">
              <w:rPr>
                <w:b/>
                <w:szCs w:val="24"/>
              </w:rPr>
              <w:t>Bài đánh giá (X.x)</w:t>
            </w:r>
          </w:p>
          <w:p w14:paraId="567150BF" w14:textId="77777777" w:rsidR="00C97742" w:rsidRPr="00DA3C36" w:rsidRDefault="00C97742" w:rsidP="0017363D">
            <w:pPr>
              <w:pStyle w:val="Header"/>
              <w:spacing w:after="0" w:line="240" w:lineRule="auto"/>
              <w:jc w:val="center"/>
              <w:rPr>
                <w:b/>
                <w:szCs w:val="24"/>
              </w:rPr>
            </w:pPr>
            <w:r w:rsidRPr="00DA3C36">
              <w:rPr>
                <w:b/>
                <w:szCs w:val="24"/>
              </w:rPr>
              <w:t>[2]</w:t>
            </w:r>
          </w:p>
        </w:tc>
        <w:tc>
          <w:tcPr>
            <w:tcW w:w="1786" w:type="pct"/>
            <w:shd w:val="clear" w:color="auto" w:fill="auto"/>
            <w:vAlign w:val="center"/>
          </w:tcPr>
          <w:p w14:paraId="54339FB4" w14:textId="77777777" w:rsidR="00C97742" w:rsidRPr="00DA3C36" w:rsidRDefault="00C97742" w:rsidP="0017363D">
            <w:pPr>
              <w:pStyle w:val="Header"/>
              <w:spacing w:after="0" w:line="240" w:lineRule="auto"/>
              <w:ind w:left="-108" w:right="-108"/>
              <w:jc w:val="center"/>
              <w:rPr>
                <w:b/>
                <w:szCs w:val="24"/>
              </w:rPr>
            </w:pPr>
            <w:r w:rsidRPr="00DA3C36">
              <w:rPr>
                <w:b/>
                <w:szCs w:val="24"/>
              </w:rPr>
              <w:t>CĐR học phần (Gx.x)</w:t>
            </w:r>
          </w:p>
          <w:p w14:paraId="5B82A0F1" w14:textId="77777777" w:rsidR="00C97742" w:rsidRPr="00DA3C36" w:rsidRDefault="00C97742" w:rsidP="0017363D">
            <w:pPr>
              <w:pStyle w:val="Header"/>
              <w:spacing w:after="0" w:line="240" w:lineRule="auto"/>
              <w:ind w:left="-108" w:right="-108"/>
              <w:jc w:val="center"/>
              <w:rPr>
                <w:b/>
                <w:szCs w:val="24"/>
              </w:rPr>
            </w:pPr>
            <w:r w:rsidRPr="00DA3C36">
              <w:rPr>
                <w:b/>
                <w:szCs w:val="24"/>
              </w:rPr>
              <w:t>[3]</w:t>
            </w:r>
          </w:p>
        </w:tc>
        <w:tc>
          <w:tcPr>
            <w:tcW w:w="691" w:type="pct"/>
            <w:shd w:val="clear" w:color="auto" w:fill="auto"/>
            <w:vAlign w:val="center"/>
          </w:tcPr>
          <w:p w14:paraId="3D65349D" w14:textId="77777777" w:rsidR="00C97742" w:rsidRPr="00DA3C36" w:rsidRDefault="00C97742" w:rsidP="0017363D">
            <w:pPr>
              <w:pStyle w:val="Header"/>
              <w:spacing w:after="0" w:line="240" w:lineRule="auto"/>
              <w:ind w:left="-108" w:right="-108"/>
              <w:jc w:val="center"/>
              <w:rPr>
                <w:b/>
                <w:szCs w:val="24"/>
              </w:rPr>
            </w:pPr>
            <w:r w:rsidRPr="00DA3C36">
              <w:rPr>
                <w:b/>
                <w:szCs w:val="24"/>
              </w:rPr>
              <w:t>Tỷ lệ (%)</w:t>
            </w:r>
          </w:p>
          <w:p w14:paraId="6EA0368F" w14:textId="77777777" w:rsidR="00C97742" w:rsidRPr="00DA3C36" w:rsidRDefault="00C97742" w:rsidP="0017363D">
            <w:pPr>
              <w:pStyle w:val="Header"/>
              <w:spacing w:after="0" w:line="240" w:lineRule="auto"/>
              <w:ind w:left="-108" w:right="-108"/>
              <w:jc w:val="center"/>
              <w:rPr>
                <w:b/>
                <w:szCs w:val="24"/>
              </w:rPr>
            </w:pPr>
            <w:r w:rsidRPr="00DA3C36">
              <w:rPr>
                <w:b/>
                <w:szCs w:val="24"/>
              </w:rPr>
              <w:t>[4]</w:t>
            </w:r>
          </w:p>
        </w:tc>
      </w:tr>
      <w:tr w:rsidR="00C97742" w:rsidRPr="00426AD0" w14:paraId="2DAE4A2B" w14:textId="77777777" w:rsidTr="0017363D">
        <w:tc>
          <w:tcPr>
            <w:tcW w:w="855" w:type="pct"/>
            <w:vMerge w:val="restart"/>
            <w:shd w:val="clear" w:color="auto" w:fill="auto"/>
            <w:vAlign w:val="center"/>
          </w:tcPr>
          <w:p w14:paraId="011AFFB6" w14:textId="77777777" w:rsidR="00C97742" w:rsidRPr="00DA3C36" w:rsidRDefault="00C97742" w:rsidP="0017363D">
            <w:pPr>
              <w:pStyle w:val="Header"/>
              <w:spacing w:after="0" w:line="240" w:lineRule="auto"/>
              <w:jc w:val="center"/>
              <w:rPr>
                <w:szCs w:val="24"/>
                <w:lang w:val="pt-BR"/>
              </w:rPr>
            </w:pPr>
            <w:r w:rsidRPr="00DA3C36">
              <w:rPr>
                <w:szCs w:val="24"/>
                <w:lang w:val="pt-BR"/>
              </w:rPr>
              <w:t>X. Đánh giá quá trình</w:t>
            </w:r>
          </w:p>
        </w:tc>
        <w:tc>
          <w:tcPr>
            <w:tcW w:w="1668" w:type="pct"/>
            <w:shd w:val="clear" w:color="auto" w:fill="auto"/>
            <w:vAlign w:val="center"/>
          </w:tcPr>
          <w:p w14:paraId="03D09D1F" w14:textId="77777777" w:rsidR="00C97742" w:rsidRPr="00BC758D" w:rsidRDefault="00C97742" w:rsidP="0017363D">
            <w:pPr>
              <w:pStyle w:val="Header"/>
              <w:spacing w:after="0" w:line="240" w:lineRule="auto"/>
              <w:jc w:val="center"/>
              <w:rPr>
                <w:spacing w:val="-12"/>
                <w:szCs w:val="24"/>
                <w:lang w:val="pt-BR"/>
              </w:rPr>
            </w:pPr>
            <w:r w:rsidRPr="00BC758D">
              <w:rPr>
                <w:spacing w:val="-12"/>
                <w:szCs w:val="24"/>
                <w:lang w:val="pt-BR"/>
              </w:rPr>
              <w:t>X1.1 – X1.7: Bài kiểm tra số 1</w:t>
            </w:r>
          </w:p>
        </w:tc>
        <w:tc>
          <w:tcPr>
            <w:tcW w:w="1786" w:type="pct"/>
            <w:shd w:val="clear" w:color="auto" w:fill="auto"/>
            <w:vAlign w:val="center"/>
          </w:tcPr>
          <w:p w14:paraId="752863FC" w14:textId="77777777" w:rsidR="00C97742" w:rsidRPr="003018B5" w:rsidRDefault="00C97742" w:rsidP="0017363D">
            <w:pPr>
              <w:pStyle w:val="Header"/>
              <w:spacing w:after="0" w:line="240" w:lineRule="auto"/>
              <w:ind w:left="-108" w:right="-108"/>
              <w:jc w:val="center"/>
              <w:rPr>
                <w:strike/>
                <w:szCs w:val="24"/>
                <w:lang w:val="pt-BR"/>
              </w:rPr>
            </w:pPr>
            <w:r>
              <w:rPr>
                <w:szCs w:val="24"/>
                <w:lang w:val="pt-BR"/>
              </w:rPr>
              <w:t xml:space="preserve">G1.1-G1.6, G2.1 – G2.7, G3.1 </w:t>
            </w:r>
          </w:p>
        </w:tc>
        <w:tc>
          <w:tcPr>
            <w:tcW w:w="691" w:type="pct"/>
            <w:shd w:val="clear" w:color="auto" w:fill="auto"/>
            <w:vAlign w:val="center"/>
          </w:tcPr>
          <w:p w14:paraId="2990A8F3" w14:textId="77777777" w:rsidR="00C97742" w:rsidRPr="00DA3C36" w:rsidRDefault="00C97742" w:rsidP="0017363D">
            <w:pPr>
              <w:pStyle w:val="Header"/>
              <w:spacing w:after="0" w:line="240" w:lineRule="auto"/>
              <w:ind w:left="-108" w:right="-108"/>
              <w:jc w:val="center"/>
              <w:rPr>
                <w:szCs w:val="24"/>
                <w:lang w:val="pt-BR"/>
              </w:rPr>
            </w:pPr>
            <w:r>
              <w:rPr>
                <w:szCs w:val="24"/>
                <w:lang w:val="pt-BR"/>
              </w:rPr>
              <w:t>25</w:t>
            </w:r>
            <w:r w:rsidRPr="00DA3C36">
              <w:rPr>
                <w:szCs w:val="24"/>
                <w:lang w:val="pt-BR"/>
              </w:rPr>
              <w:t>%</w:t>
            </w:r>
          </w:p>
        </w:tc>
      </w:tr>
      <w:tr w:rsidR="00C97742" w:rsidRPr="00426AD0" w14:paraId="279FA936" w14:textId="77777777" w:rsidTr="0017363D">
        <w:trPr>
          <w:trHeight w:val="250"/>
        </w:trPr>
        <w:tc>
          <w:tcPr>
            <w:tcW w:w="855" w:type="pct"/>
            <w:vMerge/>
            <w:shd w:val="clear" w:color="auto" w:fill="auto"/>
            <w:vAlign w:val="center"/>
          </w:tcPr>
          <w:p w14:paraId="12602FF0" w14:textId="77777777" w:rsidR="00C97742" w:rsidRPr="00DA3C36" w:rsidRDefault="00C97742" w:rsidP="0017363D">
            <w:pPr>
              <w:spacing w:after="0" w:line="240" w:lineRule="auto"/>
              <w:jc w:val="center"/>
              <w:rPr>
                <w:szCs w:val="24"/>
                <w:lang w:val="pt-BR"/>
              </w:rPr>
            </w:pPr>
          </w:p>
        </w:tc>
        <w:tc>
          <w:tcPr>
            <w:tcW w:w="1668" w:type="pct"/>
            <w:shd w:val="clear" w:color="auto" w:fill="auto"/>
            <w:vAlign w:val="center"/>
          </w:tcPr>
          <w:p w14:paraId="0F1BB546" w14:textId="77777777" w:rsidR="00C97742" w:rsidRPr="00BC758D" w:rsidRDefault="00C97742" w:rsidP="0017363D">
            <w:pPr>
              <w:spacing w:after="0" w:line="240" w:lineRule="auto"/>
              <w:jc w:val="center"/>
              <w:rPr>
                <w:spacing w:val="-12"/>
                <w:szCs w:val="24"/>
                <w:lang w:val="pt-BR"/>
              </w:rPr>
            </w:pPr>
            <w:r w:rsidRPr="00BC758D">
              <w:rPr>
                <w:spacing w:val="-12"/>
                <w:szCs w:val="24"/>
                <w:lang w:val="pt-BR"/>
              </w:rPr>
              <w:t>X2.1 – X2.4: Bài kiểm tra số 2</w:t>
            </w:r>
          </w:p>
        </w:tc>
        <w:tc>
          <w:tcPr>
            <w:tcW w:w="1786" w:type="pct"/>
            <w:shd w:val="clear" w:color="auto" w:fill="auto"/>
            <w:vAlign w:val="center"/>
          </w:tcPr>
          <w:p w14:paraId="350602EA" w14:textId="77777777" w:rsidR="00C97742" w:rsidRPr="003018B5" w:rsidRDefault="00C97742" w:rsidP="0017363D">
            <w:pPr>
              <w:pStyle w:val="Header"/>
              <w:spacing w:after="0" w:line="240" w:lineRule="auto"/>
              <w:ind w:left="-108" w:right="-108"/>
              <w:jc w:val="center"/>
              <w:rPr>
                <w:szCs w:val="24"/>
                <w:lang w:val="pt-BR"/>
              </w:rPr>
            </w:pPr>
            <w:r>
              <w:rPr>
                <w:szCs w:val="24"/>
                <w:lang w:val="pt-BR"/>
              </w:rPr>
              <w:t>G1.7 – G1.9, G2.8 – G2.14, G3.2</w:t>
            </w:r>
          </w:p>
        </w:tc>
        <w:tc>
          <w:tcPr>
            <w:tcW w:w="691" w:type="pct"/>
            <w:shd w:val="clear" w:color="auto" w:fill="auto"/>
            <w:vAlign w:val="center"/>
          </w:tcPr>
          <w:p w14:paraId="42AAA599" w14:textId="77777777" w:rsidR="00C97742" w:rsidRPr="00DA3C36" w:rsidRDefault="00C97742" w:rsidP="0017363D">
            <w:pPr>
              <w:pStyle w:val="Header"/>
              <w:spacing w:after="0" w:line="240" w:lineRule="auto"/>
              <w:jc w:val="center"/>
              <w:rPr>
                <w:szCs w:val="24"/>
                <w:lang w:val="pt-BR"/>
              </w:rPr>
            </w:pPr>
            <w:r>
              <w:rPr>
                <w:szCs w:val="24"/>
                <w:lang w:val="pt-BR"/>
              </w:rPr>
              <w:t>15</w:t>
            </w:r>
            <w:r w:rsidRPr="00DA3C36">
              <w:rPr>
                <w:szCs w:val="24"/>
                <w:lang w:val="pt-BR"/>
              </w:rPr>
              <w:t>%</w:t>
            </w:r>
          </w:p>
        </w:tc>
      </w:tr>
      <w:tr w:rsidR="00C97742" w:rsidRPr="00426AD0" w14:paraId="33F9F2FC" w14:textId="77777777" w:rsidTr="0017363D">
        <w:trPr>
          <w:trHeight w:val="250"/>
        </w:trPr>
        <w:tc>
          <w:tcPr>
            <w:tcW w:w="855" w:type="pct"/>
            <w:vMerge/>
            <w:shd w:val="clear" w:color="auto" w:fill="auto"/>
            <w:vAlign w:val="center"/>
          </w:tcPr>
          <w:p w14:paraId="332B5329" w14:textId="77777777" w:rsidR="00C97742" w:rsidRPr="00DA3C36" w:rsidRDefault="00C97742" w:rsidP="0017363D">
            <w:pPr>
              <w:spacing w:after="0" w:line="240" w:lineRule="auto"/>
              <w:jc w:val="center"/>
              <w:rPr>
                <w:szCs w:val="24"/>
                <w:lang w:val="pt-BR"/>
              </w:rPr>
            </w:pPr>
          </w:p>
        </w:tc>
        <w:tc>
          <w:tcPr>
            <w:tcW w:w="1668" w:type="pct"/>
            <w:shd w:val="clear" w:color="auto" w:fill="auto"/>
            <w:vAlign w:val="center"/>
          </w:tcPr>
          <w:p w14:paraId="20221DDE" w14:textId="77777777" w:rsidR="00C97742" w:rsidRDefault="00C97742" w:rsidP="0017363D">
            <w:pPr>
              <w:spacing w:after="0" w:line="240" w:lineRule="auto"/>
              <w:jc w:val="center"/>
              <w:rPr>
                <w:szCs w:val="24"/>
                <w:lang w:val="pt-BR"/>
              </w:rPr>
            </w:pPr>
            <w:r>
              <w:rPr>
                <w:szCs w:val="24"/>
                <w:lang w:val="pt-BR"/>
              </w:rPr>
              <w:t>X3 – Điểm chuyên cần</w:t>
            </w:r>
          </w:p>
        </w:tc>
        <w:tc>
          <w:tcPr>
            <w:tcW w:w="1786" w:type="pct"/>
            <w:shd w:val="clear" w:color="auto" w:fill="auto"/>
            <w:vAlign w:val="center"/>
          </w:tcPr>
          <w:p w14:paraId="57E09C8C" w14:textId="77777777" w:rsidR="00C97742" w:rsidRPr="003018B5" w:rsidRDefault="00C97742" w:rsidP="0017363D">
            <w:pPr>
              <w:pStyle w:val="Header"/>
              <w:spacing w:after="0" w:line="240" w:lineRule="auto"/>
              <w:ind w:left="-108" w:right="-108"/>
              <w:jc w:val="center"/>
              <w:rPr>
                <w:spacing w:val="-14"/>
                <w:szCs w:val="24"/>
                <w:lang w:val="pt-BR"/>
              </w:rPr>
            </w:pPr>
            <w:r>
              <w:rPr>
                <w:spacing w:val="-14"/>
                <w:szCs w:val="24"/>
                <w:lang w:val="pt-BR"/>
              </w:rPr>
              <w:t>Tham d</w:t>
            </w:r>
            <w:r w:rsidRPr="003018B5">
              <w:rPr>
                <w:spacing w:val="-14"/>
                <w:szCs w:val="24"/>
                <w:lang w:val="pt-BR"/>
              </w:rPr>
              <w:t>ự</w:t>
            </w:r>
            <w:r>
              <w:rPr>
                <w:spacing w:val="-14"/>
                <w:szCs w:val="24"/>
                <w:lang w:val="pt-BR"/>
              </w:rPr>
              <w:t xml:space="preserve">  từ</w:t>
            </w:r>
            <w:r w:rsidRPr="003018B5">
              <w:rPr>
                <w:spacing w:val="-14"/>
                <w:szCs w:val="24"/>
                <w:lang w:val="pt-BR"/>
              </w:rPr>
              <w:t xml:space="preserve"> 75% số tiêt học lý thuyết</w:t>
            </w:r>
          </w:p>
        </w:tc>
        <w:tc>
          <w:tcPr>
            <w:tcW w:w="691" w:type="pct"/>
            <w:shd w:val="clear" w:color="auto" w:fill="auto"/>
            <w:vAlign w:val="center"/>
          </w:tcPr>
          <w:p w14:paraId="5EE28AF6" w14:textId="77777777" w:rsidR="00C97742" w:rsidRDefault="00C97742" w:rsidP="0017363D">
            <w:pPr>
              <w:pStyle w:val="Header"/>
              <w:spacing w:after="0" w:line="240" w:lineRule="auto"/>
              <w:jc w:val="center"/>
              <w:rPr>
                <w:szCs w:val="24"/>
                <w:lang w:val="pt-BR"/>
              </w:rPr>
            </w:pPr>
            <w:r>
              <w:rPr>
                <w:szCs w:val="24"/>
                <w:lang w:val="pt-BR"/>
              </w:rPr>
              <w:t>10%</w:t>
            </w:r>
          </w:p>
        </w:tc>
      </w:tr>
      <w:tr w:rsidR="00C97742" w:rsidRPr="00DA3C36" w14:paraId="579CDEF6" w14:textId="77777777" w:rsidTr="0017363D">
        <w:trPr>
          <w:trHeight w:val="250"/>
        </w:trPr>
        <w:tc>
          <w:tcPr>
            <w:tcW w:w="855" w:type="pct"/>
            <w:shd w:val="clear" w:color="auto" w:fill="auto"/>
            <w:vAlign w:val="center"/>
          </w:tcPr>
          <w:p w14:paraId="16EB6B71" w14:textId="77777777" w:rsidR="00C97742" w:rsidRPr="00DA3C36" w:rsidRDefault="00C97742" w:rsidP="0017363D">
            <w:pPr>
              <w:spacing w:after="0" w:line="240" w:lineRule="auto"/>
              <w:jc w:val="center"/>
              <w:rPr>
                <w:szCs w:val="24"/>
                <w:lang w:val="pt-BR"/>
              </w:rPr>
            </w:pPr>
            <w:r w:rsidRPr="00DA3C36">
              <w:rPr>
                <w:szCs w:val="24"/>
                <w:lang w:val="pt-BR"/>
              </w:rPr>
              <w:t>Y. Đánh giá thi hết học phần</w:t>
            </w:r>
          </w:p>
        </w:tc>
        <w:tc>
          <w:tcPr>
            <w:tcW w:w="1668" w:type="pct"/>
            <w:shd w:val="clear" w:color="auto" w:fill="auto"/>
            <w:vAlign w:val="center"/>
          </w:tcPr>
          <w:p w14:paraId="608582E0" w14:textId="77777777" w:rsidR="00C97742" w:rsidRPr="00DA3C36" w:rsidRDefault="00C97742" w:rsidP="0017363D">
            <w:pPr>
              <w:spacing w:after="0" w:line="240" w:lineRule="auto"/>
              <w:jc w:val="center"/>
              <w:rPr>
                <w:szCs w:val="24"/>
                <w:lang w:val="pt-BR"/>
              </w:rPr>
            </w:pPr>
            <w:r w:rsidRPr="00DA3C36">
              <w:rPr>
                <w:szCs w:val="24"/>
                <w:lang w:val="pt-BR"/>
              </w:rPr>
              <w:t>Y</w:t>
            </w:r>
          </w:p>
        </w:tc>
        <w:tc>
          <w:tcPr>
            <w:tcW w:w="1786" w:type="pct"/>
            <w:shd w:val="clear" w:color="auto" w:fill="auto"/>
            <w:vAlign w:val="center"/>
          </w:tcPr>
          <w:p w14:paraId="7CFAA762" w14:textId="77777777" w:rsidR="00C97742" w:rsidRPr="003018B5" w:rsidRDefault="00C97742" w:rsidP="0017363D">
            <w:pPr>
              <w:pStyle w:val="Header"/>
              <w:spacing w:after="0" w:line="240" w:lineRule="auto"/>
              <w:jc w:val="center"/>
              <w:rPr>
                <w:szCs w:val="24"/>
                <w:lang w:val="pt-BR"/>
              </w:rPr>
            </w:pPr>
            <w:r w:rsidRPr="003018B5">
              <w:rPr>
                <w:szCs w:val="24"/>
                <w:lang w:val="pt-BR"/>
              </w:rPr>
              <w:t>G1.1-G</w:t>
            </w:r>
            <w:r>
              <w:rPr>
                <w:szCs w:val="24"/>
                <w:lang w:val="pt-BR"/>
              </w:rPr>
              <w:t>3.2</w:t>
            </w:r>
          </w:p>
        </w:tc>
        <w:tc>
          <w:tcPr>
            <w:tcW w:w="691" w:type="pct"/>
            <w:shd w:val="clear" w:color="auto" w:fill="auto"/>
            <w:vAlign w:val="center"/>
          </w:tcPr>
          <w:p w14:paraId="36F45CE7" w14:textId="77777777" w:rsidR="00C97742" w:rsidRPr="00DA3C36" w:rsidRDefault="00C97742" w:rsidP="0017363D">
            <w:pPr>
              <w:pStyle w:val="Header"/>
              <w:spacing w:after="0" w:line="240" w:lineRule="auto"/>
              <w:jc w:val="center"/>
              <w:rPr>
                <w:szCs w:val="24"/>
                <w:lang w:val="pt-BR"/>
              </w:rPr>
            </w:pPr>
            <w:r w:rsidRPr="00DA3C36">
              <w:rPr>
                <w:szCs w:val="24"/>
                <w:lang w:val="pt-BR"/>
              </w:rPr>
              <w:t>50%</w:t>
            </w:r>
          </w:p>
        </w:tc>
      </w:tr>
    </w:tbl>
    <w:p w14:paraId="3822636D" w14:textId="77777777" w:rsidR="00C97742" w:rsidRPr="00C97742" w:rsidRDefault="00C97742" w:rsidP="00C97742">
      <w:pPr>
        <w:spacing w:after="0" w:line="240" w:lineRule="auto"/>
        <w:rPr>
          <w:i/>
          <w:szCs w:val="24"/>
          <w:lang w:val="pt-BR"/>
        </w:rPr>
      </w:pPr>
      <w:r w:rsidRPr="00C97742">
        <w:rPr>
          <w:i/>
          <w:szCs w:val="24"/>
          <w:lang w:val="pt-BR"/>
        </w:rPr>
        <w:t>Ghi chú: Các bài kiểm tra đánh giá giữa kỳ và thi kết thúc học phần được thực hiện dưới hình thức bài thực hành trên máy</w:t>
      </w:r>
    </w:p>
    <w:p w14:paraId="1A4D2132" w14:textId="77777777" w:rsidR="00C97742" w:rsidRPr="00B814A5" w:rsidRDefault="00C97742" w:rsidP="00C97742">
      <w:pPr>
        <w:spacing w:after="0" w:line="240" w:lineRule="auto"/>
        <w:rPr>
          <w:i/>
          <w:szCs w:val="24"/>
          <w:lang w:val="pt-BR"/>
        </w:rPr>
      </w:pPr>
      <w:r w:rsidRPr="00B814A5">
        <w:rPr>
          <w:i/>
          <w:szCs w:val="24"/>
          <w:lang w:val="pt-BR"/>
        </w:rPr>
        <w:t xml:space="preserve">[1]: Liệt kê một cách có hệ thống các thành phần đánh giá của môn học.        </w:t>
      </w:r>
    </w:p>
    <w:p w14:paraId="1BFF316A" w14:textId="77777777" w:rsidR="00C97742" w:rsidRPr="00B814A5" w:rsidRDefault="00C97742" w:rsidP="00C97742">
      <w:pPr>
        <w:spacing w:after="0" w:line="240" w:lineRule="auto"/>
        <w:rPr>
          <w:i/>
          <w:szCs w:val="24"/>
          <w:lang w:val="pt-BR"/>
        </w:rPr>
      </w:pPr>
      <w:r w:rsidRPr="00B814A5">
        <w:rPr>
          <w:i/>
          <w:szCs w:val="24"/>
          <w:lang w:val="pt-BR"/>
        </w:rPr>
        <w:t xml:space="preserve">[2]: Liệt một cách có hệ thống các bài đánh giá. </w:t>
      </w:r>
    </w:p>
    <w:p w14:paraId="28177677" w14:textId="77777777" w:rsidR="00C97742" w:rsidRPr="00B814A5" w:rsidRDefault="00C97742" w:rsidP="00C97742">
      <w:pPr>
        <w:spacing w:after="0" w:line="240" w:lineRule="auto"/>
        <w:rPr>
          <w:i/>
          <w:szCs w:val="24"/>
          <w:lang w:val="pt-BR"/>
        </w:rPr>
      </w:pPr>
      <w:r w:rsidRPr="00B814A5">
        <w:rPr>
          <w:i/>
          <w:szCs w:val="24"/>
          <w:lang w:val="pt-BR"/>
        </w:rPr>
        <w:t xml:space="preserve">[3]: Các CĐR được đánh giá. </w:t>
      </w:r>
    </w:p>
    <w:p w14:paraId="27288D99" w14:textId="77777777" w:rsidR="00C97742" w:rsidRPr="00B814A5" w:rsidRDefault="00C97742" w:rsidP="00C97742">
      <w:pPr>
        <w:spacing w:after="0" w:line="240" w:lineRule="auto"/>
        <w:rPr>
          <w:i/>
          <w:szCs w:val="24"/>
          <w:lang w:val="pt-BR"/>
        </w:rPr>
      </w:pPr>
      <w:r w:rsidRPr="00B814A5">
        <w:rPr>
          <w:i/>
          <w:szCs w:val="24"/>
          <w:lang w:val="pt-BR"/>
        </w:rPr>
        <w:t>[4]: Tỷ lệ điểm đối với các bài đánh giá trong tổng điểm môn học.</w:t>
      </w:r>
    </w:p>
    <w:p w14:paraId="59CCDC4E" w14:textId="77777777" w:rsidR="00C97742" w:rsidRPr="00B814A5" w:rsidRDefault="00C97742" w:rsidP="00C97742">
      <w:pPr>
        <w:spacing w:after="0" w:line="240" w:lineRule="auto"/>
        <w:rPr>
          <w:i/>
          <w:szCs w:val="24"/>
          <w:lang w:val="pt-BR"/>
        </w:rPr>
      </w:pPr>
      <w:r w:rsidRPr="00B814A5">
        <w:rPr>
          <w:i/>
          <w:szCs w:val="24"/>
          <w:lang w:val="pt-BR"/>
        </w:rPr>
        <w:t>Ngoài ra bổ sung thêm các yêu cầu về điều kiện để hoàn thành học phần: Sinh viên được yêu cầu phải tham dự giờ giảng trên lớp ít nhất 75%, ngoài ra sinh viên phải hoàn thành tất cả các bài thực hành, thảo luận đượ</w:t>
      </w:r>
      <w:r>
        <w:rPr>
          <w:i/>
          <w:szCs w:val="24"/>
          <w:lang w:val="pt-BR"/>
        </w:rPr>
        <w:t xml:space="preserve">c giao; các </w:t>
      </w:r>
      <w:r w:rsidRPr="003018B5">
        <w:rPr>
          <w:i/>
          <w:szCs w:val="24"/>
          <w:lang w:val="pt-BR"/>
        </w:rPr>
        <w:t xml:space="preserve">điểm </w:t>
      </w:r>
      <w:r w:rsidRPr="003018B5">
        <w:rPr>
          <w:i/>
          <w:color w:val="000000" w:themeColor="text1"/>
          <w:szCs w:val="24"/>
          <w:lang w:val="pt-BR"/>
        </w:rPr>
        <w:t>Xi (i=1,2,3) ≥ 4 và Y &gt;= 4.</w:t>
      </w:r>
    </w:p>
    <w:p w14:paraId="232C7F3E" w14:textId="77777777" w:rsidR="00C97742" w:rsidRPr="00B814A5" w:rsidRDefault="00C97742" w:rsidP="00C97742">
      <w:pPr>
        <w:spacing w:after="0" w:line="240" w:lineRule="auto"/>
        <w:ind w:firstLine="567"/>
        <w:rPr>
          <w:szCs w:val="24"/>
          <w:lang w:val="pt-BR"/>
        </w:rPr>
      </w:pPr>
      <w:r w:rsidRPr="00B814A5">
        <w:rPr>
          <w:szCs w:val="24"/>
          <w:lang w:val="pt-BR"/>
        </w:rPr>
        <w:t>Điểm đánh giá học phần:</w:t>
      </w:r>
    </w:p>
    <w:p w14:paraId="7D1A3E5E" w14:textId="77777777" w:rsidR="00C97742" w:rsidRPr="00B814A5" w:rsidRDefault="00C97742" w:rsidP="00C97742">
      <w:pPr>
        <w:spacing w:after="0" w:line="240" w:lineRule="auto"/>
        <w:ind w:firstLine="567"/>
        <w:jc w:val="center"/>
        <w:rPr>
          <w:szCs w:val="24"/>
          <w:lang w:val="pt-BR"/>
        </w:rPr>
      </w:pPr>
      <w:r w:rsidRPr="00B814A5">
        <w:rPr>
          <w:szCs w:val="24"/>
          <w:lang w:val="pt-BR"/>
        </w:rPr>
        <w:lastRenderedPageBreak/>
        <w:t>Z = 0.5 X + 0.5Y</w:t>
      </w:r>
    </w:p>
    <w:p w14:paraId="72D79BF9" w14:textId="77777777" w:rsidR="00C97742" w:rsidRPr="00633BB3" w:rsidRDefault="00C97742" w:rsidP="00C97742">
      <w:pPr>
        <w:spacing w:before="60" w:after="0"/>
        <w:rPr>
          <w:b/>
          <w:i/>
          <w:szCs w:val="24"/>
          <w:lang w:val="pt-BR"/>
        </w:rPr>
      </w:pPr>
      <w:r w:rsidRPr="00633BB3">
        <w:rPr>
          <w:b/>
          <w:i/>
          <w:szCs w:val="24"/>
          <w:lang w:val="pt-BR"/>
        </w:rPr>
        <w:t>10. Nội dung giảng dạy</w:t>
      </w:r>
    </w:p>
    <w:p w14:paraId="54879B2A" w14:textId="77777777" w:rsidR="00C97742" w:rsidRPr="00B814A5" w:rsidRDefault="00C97742" w:rsidP="00C97742">
      <w:pPr>
        <w:spacing w:before="60" w:after="0"/>
        <w:rPr>
          <w:b/>
          <w:i/>
          <w:szCs w:val="24"/>
          <w:lang w:val="pt-BR"/>
        </w:rPr>
      </w:pPr>
      <w:r w:rsidRPr="00B814A5">
        <w:rPr>
          <w:b/>
          <w:i/>
          <w:szCs w:val="24"/>
          <w:lang w:val="pt-BR"/>
        </w:rPr>
        <w:t>Giảng dạy trên lớp (bao gồm giảng dạy lý thuyết, minh họa, thảo luận</w:t>
      </w:r>
      <w:r>
        <w:rPr>
          <w:b/>
          <w:i/>
          <w:szCs w:val="24"/>
          <w:lang w:val="pt-BR"/>
        </w:rPr>
        <w:t>, bài tập</w:t>
      </w:r>
      <w:r w:rsidRPr="00B814A5">
        <w:rPr>
          <w:b/>
          <w:i/>
          <w:szCs w:val="24"/>
          <w:lang w:val="pt-BR"/>
        </w:rPr>
        <w:t xml:space="preserve"> và kiểm tra)</w:t>
      </w:r>
    </w:p>
    <w:tbl>
      <w:tblPr>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021"/>
        <w:gridCol w:w="1672"/>
        <w:gridCol w:w="2126"/>
        <w:gridCol w:w="1163"/>
      </w:tblGrid>
      <w:tr w:rsidR="00C97742" w:rsidRPr="00D011E3" w14:paraId="33B9C9CC" w14:textId="77777777" w:rsidTr="0017363D">
        <w:trPr>
          <w:trHeight w:val="644"/>
        </w:trPr>
        <w:tc>
          <w:tcPr>
            <w:tcW w:w="3828" w:type="dxa"/>
            <w:vAlign w:val="center"/>
          </w:tcPr>
          <w:p w14:paraId="71586FE6" w14:textId="77777777" w:rsidR="00C97742" w:rsidRPr="00D011E3" w:rsidRDefault="00C97742" w:rsidP="0017363D">
            <w:pPr>
              <w:spacing w:before="60" w:after="0"/>
              <w:jc w:val="center"/>
              <w:rPr>
                <w:b/>
                <w:szCs w:val="24"/>
              </w:rPr>
            </w:pPr>
            <w:r w:rsidRPr="00D011E3">
              <w:rPr>
                <w:b/>
                <w:szCs w:val="24"/>
              </w:rPr>
              <w:t>NỘI DUNG GIẢNG DẠY [1]</w:t>
            </w:r>
          </w:p>
        </w:tc>
        <w:tc>
          <w:tcPr>
            <w:tcW w:w="1021" w:type="dxa"/>
            <w:vAlign w:val="center"/>
          </w:tcPr>
          <w:p w14:paraId="68C9BBFE" w14:textId="77777777" w:rsidR="00C97742" w:rsidRPr="00D011E3" w:rsidRDefault="00C97742" w:rsidP="0017363D">
            <w:pPr>
              <w:spacing w:after="0" w:line="240" w:lineRule="auto"/>
              <w:ind w:left="-108"/>
              <w:jc w:val="center"/>
              <w:rPr>
                <w:b/>
                <w:szCs w:val="24"/>
              </w:rPr>
            </w:pPr>
            <w:r w:rsidRPr="00D011E3">
              <w:rPr>
                <w:b/>
                <w:szCs w:val="24"/>
              </w:rPr>
              <w:t>Số tiết [2]</w:t>
            </w:r>
          </w:p>
        </w:tc>
        <w:tc>
          <w:tcPr>
            <w:tcW w:w="1672" w:type="dxa"/>
            <w:vAlign w:val="center"/>
          </w:tcPr>
          <w:p w14:paraId="1E3DFFC7" w14:textId="77777777" w:rsidR="00C97742" w:rsidRPr="00C57C8B" w:rsidRDefault="00C97742" w:rsidP="0017363D">
            <w:pPr>
              <w:spacing w:after="0" w:line="240" w:lineRule="auto"/>
              <w:ind w:left="-108"/>
              <w:jc w:val="center"/>
              <w:rPr>
                <w:b/>
                <w:spacing w:val="-14"/>
                <w:szCs w:val="24"/>
              </w:rPr>
            </w:pPr>
            <w:r w:rsidRPr="00C57C8B">
              <w:rPr>
                <w:b/>
                <w:spacing w:val="-14"/>
                <w:szCs w:val="24"/>
              </w:rPr>
              <w:t>CĐR học phần (Gx.x) [3]</w:t>
            </w:r>
          </w:p>
        </w:tc>
        <w:tc>
          <w:tcPr>
            <w:tcW w:w="2126" w:type="dxa"/>
            <w:vAlign w:val="center"/>
          </w:tcPr>
          <w:p w14:paraId="4B8A3C79" w14:textId="77777777" w:rsidR="00C97742" w:rsidRPr="001D5E17" w:rsidRDefault="00C97742" w:rsidP="0017363D">
            <w:pPr>
              <w:spacing w:after="0" w:line="240" w:lineRule="auto"/>
              <w:ind w:left="-108"/>
              <w:jc w:val="center"/>
              <w:rPr>
                <w:b/>
                <w:szCs w:val="24"/>
              </w:rPr>
            </w:pPr>
            <w:r w:rsidRPr="001D5E17">
              <w:rPr>
                <w:b/>
                <w:szCs w:val="24"/>
              </w:rPr>
              <w:t>Hoạt động dạy và học [4]</w:t>
            </w:r>
          </w:p>
        </w:tc>
        <w:tc>
          <w:tcPr>
            <w:tcW w:w="1163" w:type="dxa"/>
            <w:vAlign w:val="center"/>
          </w:tcPr>
          <w:p w14:paraId="113EDD3B" w14:textId="77777777" w:rsidR="00C97742" w:rsidRPr="00C57C8B" w:rsidRDefault="00C97742" w:rsidP="0017363D">
            <w:pPr>
              <w:spacing w:after="0" w:line="240" w:lineRule="auto"/>
              <w:ind w:left="-108"/>
              <w:jc w:val="center"/>
              <w:rPr>
                <w:b/>
                <w:spacing w:val="-14"/>
                <w:szCs w:val="24"/>
              </w:rPr>
            </w:pPr>
            <w:r w:rsidRPr="00C57C8B">
              <w:rPr>
                <w:b/>
                <w:spacing w:val="-14"/>
                <w:szCs w:val="24"/>
              </w:rPr>
              <w:t>Bài đánh giá X.x [5]</w:t>
            </w:r>
          </w:p>
        </w:tc>
      </w:tr>
      <w:tr w:rsidR="00C97742" w:rsidRPr="00D011E3" w14:paraId="17DA558E" w14:textId="77777777" w:rsidTr="0017363D">
        <w:tc>
          <w:tcPr>
            <w:tcW w:w="3828" w:type="dxa"/>
          </w:tcPr>
          <w:p w14:paraId="797F54C6"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Phần 1 : Mircosoft Word </w:t>
            </w:r>
            <w:r>
              <w:rPr>
                <w:rFonts w:eastAsia="Times New Roman"/>
                <w:b/>
                <w:bCs/>
                <w:szCs w:val="24"/>
              </w:rPr>
              <w:t>2016</w:t>
            </w:r>
          </w:p>
        </w:tc>
        <w:tc>
          <w:tcPr>
            <w:tcW w:w="1021" w:type="dxa"/>
            <w:vAlign w:val="center"/>
          </w:tcPr>
          <w:p w14:paraId="24E41C94" w14:textId="77777777" w:rsidR="00C97742" w:rsidRPr="00D011E3" w:rsidRDefault="00C97742" w:rsidP="0017363D">
            <w:pPr>
              <w:spacing w:before="60" w:after="0"/>
              <w:ind w:left="-108"/>
              <w:jc w:val="center"/>
              <w:rPr>
                <w:b/>
                <w:szCs w:val="24"/>
              </w:rPr>
            </w:pPr>
          </w:p>
        </w:tc>
        <w:tc>
          <w:tcPr>
            <w:tcW w:w="1672" w:type="dxa"/>
            <w:vAlign w:val="center"/>
          </w:tcPr>
          <w:p w14:paraId="5E291BED" w14:textId="77777777" w:rsidR="00C97742" w:rsidRPr="00D011E3" w:rsidRDefault="00C97742" w:rsidP="0017363D">
            <w:pPr>
              <w:spacing w:before="60" w:after="0"/>
              <w:ind w:left="-108"/>
              <w:jc w:val="center"/>
              <w:rPr>
                <w:b/>
                <w:szCs w:val="24"/>
              </w:rPr>
            </w:pPr>
          </w:p>
        </w:tc>
        <w:tc>
          <w:tcPr>
            <w:tcW w:w="2126" w:type="dxa"/>
            <w:vAlign w:val="center"/>
          </w:tcPr>
          <w:p w14:paraId="6A213BD8" w14:textId="77777777" w:rsidR="00C97742" w:rsidRPr="001D5E17" w:rsidRDefault="00C97742" w:rsidP="0017363D">
            <w:pPr>
              <w:spacing w:before="60" w:after="0"/>
              <w:ind w:left="-108"/>
              <w:jc w:val="center"/>
              <w:rPr>
                <w:i/>
                <w:szCs w:val="24"/>
              </w:rPr>
            </w:pPr>
          </w:p>
        </w:tc>
        <w:tc>
          <w:tcPr>
            <w:tcW w:w="1163" w:type="dxa"/>
            <w:vAlign w:val="center"/>
          </w:tcPr>
          <w:p w14:paraId="1801CB20" w14:textId="77777777" w:rsidR="00C97742" w:rsidRPr="00605AF9" w:rsidRDefault="00C97742" w:rsidP="0017363D">
            <w:pPr>
              <w:spacing w:before="60" w:after="0"/>
              <w:ind w:left="-108"/>
              <w:jc w:val="center"/>
              <w:rPr>
                <w:b/>
                <w:szCs w:val="24"/>
              </w:rPr>
            </w:pPr>
          </w:p>
        </w:tc>
      </w:tr>
      <w:tr w:rsidR="00C97742" w:rsidRPr="00D011E3" w14:paraId="4A792921" w14:textId="77777777" w:rsidTr="0017363D">
        <w:tc>
          <w:tcPr>
            <w:tcW w:w="3828" w:type="dxa"/>
          </w:tcPr>
          <w:p w14:paraId="2E10F4A4"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Chương 1. Tổng quan về chương trình MS Word </w:t>
            </w:r>
            <w:r>
              <w:rPr>
                <w:rFonts w:eastAsia="Times New Roman"/>
                <w:b/>
                <w:bCs/>
                <w:szCs w:val="24"/>
              </w:rPr>
              <w:t>2016</w:t>
            </w:r>
          </w:p>
        </w:tc>
        <w:tc>
          <w:tcPr>
            <w:tcW w:w="1021" w:type="dxa"/>
          </w:tcPr>
          <w:p w14:paraId="5B85F910" w14:textId="77777777" w:rsidR="00C97742" w:rsidRPr="00D011E3" w:rsidRDefault="00C97742" w:rsidP="0017363D">
            <w:pPr>
              <w:spacing w:before="60" w:after="0" w:line="271" w:lineRule="auto"/>
              <w:jc w:val="center"/>
              <w:rPr>
                <w:rFonts w:eastAsia="Times New Roman"/>
                <w:b/>
                <w:bCs/>
                <w:szCs w:val="24"/>
              </w:rPr>
            </w:pPr>
            <w:r w:rsidRPr="00D011E3">
              <w:rPr>
                <w:rFonts w:eastAsia="Times New Roman"/>
                <w:b/>
                <w:bCs/>
                <w:szCs w:val="24"/>
              </w:rPr>
              <w:t>2</w:t>
            </w:r>
          </w:p>
        </w:tc>
        <w:tc>
          <w:tcPr>
            <w:tcW w:w="1672" w:type="dxa"/>
          </w:tcPr>
          <w:p w14:paraId="3DB0D193" w14:textId="77777777" w:rsidR="00C97742" w:rsidRPr="00D011E3" w:rsidRDefault="00C97742" w:rsidP="0017363D">
            <w:pPr>
              <w:spacing w:before="60" w:after="0"/>
              <w:ind w:left="-108"/>
              <w:jc w:val="center"/>
              <w:rPr>
                <w:b/>
                <w:szCs w:val="24"/>
              </w:rPr>
            </w:pPr>
          </w:p>
        </w:tc>
        <w:tc>
          <w:tcPr>
            <w:tcW w:w="2126" w:type="dxa"/>
            <w:vAlign w:val="center"/>
          </w:tcPr>
          <w:p w14:paraId="4364CA6C" w14:textId="77777777" w:rsidR="00C97742" w:rsidRPr="001D5E17" w:rsidRDefault="00C97742" w:rsidP="0017363D">
            <w:pPr>
              <w:spacing w:before="60" w:after="0"/>
              <w:rPr>
                <w:i/>
                <w:szCs w:val="24"/>
              </w:rPr>
            </w:pPr>
          </w:p>
        </w:tc>
        <w:tc>
          <w:tcPr>
            <w:tcW w:w="1163" w:type="dxa"/>
            <w:vAlign w:val="center"/>
          </w:tcPr>
          <w:p w14:paraId="0CB658CB" w14:textId="77777777" w:rsidR="00C97742" w:rsidRPr="00605AF9" w:rsidRDefault="00C97742" w:rsidP="0017363D">
            <w:pPr>
              <w:spacing w:before="60" w:after="0"/>
              <w:ind w:left="-108"/>
              <w:jc w:val="center"/>
              <w:rPr>
                <w:b/>
                <w:szCs w:val="24"/>
              </w:rPr>
            </w:pPr>
          </w:p>
        </w:tc>
      </w:tr>
      <w:tr w:rsidR="00C97742" w:rsidRPr="00D011E3" w14:paraId="3CBD846B" w14:textId="77777777" w:rsidTr="0017363D">
        <w:tc>
          <w:tcPr>
            <w:tcW w:w="3828" w:type="dxa"/>
          </w:tcPr>
          <w:p w14:paraId="252BB879"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1.1. </w:t>
            </w:r>
            <w:r>
              <w:rPr>
                <w:rFonts w:eastAsia="Times New Roman"/>
                <w:i/>
                <w:szCs w:val="24"/>
              </w:rPr>
              <w:t>Khởi động</w:t>
            </w:r>
            <w:r w:rsidRPr="00D011E3">
              <w:rPr>
                <w:rFonts w:eastAsia="Times New Roman"/>
                <w:i/>
                <w:szCs w:val="24"/>
              </w:rPr>
              <w:t xml:space="preserve"> và giới thiệu giao diện chương trình</w:t>
            </w:r>
          </w:p>
        </w:tc>
        <w:tc>
          <w:tcPr>
            <w:tcW w:w="1021" w:type="dxa"/>
          </w:tcPr>
          <w:p w14:paraId="1950B980"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48E9182D" w14:textId="77777777" w:rsidR="00C97742" w:rsidRPr="00D011E3" w:rsidRDefault="00C97742" w:rsidP="0017363D">
            <w:pPr>
              <w:spacing w:before="60" w:after="0"/>
              <w:jc w:val="center"/>
              <w:rPr>
                <w:b/>
                <w:szCs w:val="24"/>
              </w:rPr>
            </w:pPr>
            <w:r>
              <w:rPr>
                <w:b/>
                <w:szCs w:val="24"/>
              </w:rPr>
              <w:t>G1.1</w:t>
            </w:r>
          </w:p>
        </w:tc>
        <w:tc>
          <w:tcPr>
            <w:tcW w:w="2126" w:type="dxa"/>
            <w:vMerge w:val="restart"/>
            <w:vAlign w:val="center"/>
          </w:tcPr>
          <w:p w14:paraId="3151446D"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15BAC76B"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398101BA"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252C1CB5"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p X</w:t>
            </w:r>
            <w:r w:rsidRPr="003370EE">
              <w:rPr>
                <w:i/>
                <w:sz w:val="20"/>
              </w:rPr>
              <w:t xml:space="preserve">1.1 </w:t>
            </w:r>
          </w:p>
          <w:p w14:paraId="285600F4"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w:t>
            </w:r>
            <w:r w:rsidRPr="003370EE">
              <w:rPr>
                <w:i/>
                <w:sz w:val="20"/>
              </w:rPr>
              <w:t xml:space="preserve"> 1, </w:t>
            </w:r>
            <w:r>
              <w:rPr>
                <w:i/>
                <w:sz w:val="20"/>
              </w:rPr>
              <w:t xml:space="preserve">phần 1, </w:t>
            </w:r>
            <w:r w:rsidRPr="003370EE">
              <w:rPr>
                <w:i/>
                <w:sz w:val="20"/>
              </w:rPr>
              <w:t>chương 1.</w:t>
            </w:r>
          </w:p>
          <w:p w14:paraId="066F6923"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3370EE">
              <w:rPr>
                <w:i/>
                <w:szCs w:val="24"/>
              </w:rPr>
              <w:t>nghiên</w:t>
            </w:r>
            <w:r w:rsidRPr="003370EE">
              <w:rPr>
                <w:i/>
                <w:sz w:val="20"/>
              </w:rPr>
              <w:t xml:space="preserve"> cứu tài liệu tham khả</w:t>
            </w:r>
            <w:r>
              <w:rPr>
                <w:i/>
                <w:sz w:val="20"/>
              </w:rPr>
              <w:t>o: 1.</w:t>
            </w:r>
          </w:p>
        </w:tc>
        <w:tc>
          <w:tcPr>
            <w:tcW w:w="1163" w:type="dxa"/>
            <w:vMerge w:val="restart"/>
            <w:vAlign w:val="center"/>
          </w:tcPr>
          <w:p w14:paraId="7B2104AE" w14:textId="77777777" w:rsidR="00C97742" w:rsidRPr="00605AF9" w:rsidRDefault="00C97742" w:rsidP="0017363D">
            <w:pPr>
              <w:spacing w:before="60" w:after="0"/>
              <w:ind w:left="-108"/>
              <w:jc w:val="center"/>
              <w:rPr>
                <w:b/>
                <w:szCs w:val="24"/>
              </w:rPr>
            </w:pPr>
            <w:r w:rsidRPr="008F203B">
              <w:rPr>
                <w:b/>
                <w:szCs w:val="24"/>
              </w:rPr>
              <w:t>X</w:t>
            </w:r>
            <w:r>
              <w:rPr>
                <w:b/>
                <w:szCs w:val="24"/>
              </w:rPr>
              <w:t>1.1, Y</w:t>
            </w:r>
          </w:p>
        </w:tc>
      </w:tr>
      <w:tr w:rsidR="00C97742" w:rsidRPr="00D011E3" w14:paraId="77959E52" w14:textId="77777777" w:rsidTr="0017363D">
        <w:tc>
          <w:tcPr>
            <w:tcW w:w="3828" w:type="dxa"/>
          </w:tcPr>
          <w:p w14:paraId="4D8DC46D" w14:textId="77777777" w:rsidR="00C97742" w:rsidRPr="00D011E3" w:rsidRDefault="00C97742" w:rsidP="0017363D">
            <w:pPr>
              <w:tabs>
                <w:tab w:val="right" w:leader="dot" w:pos="8505"/>
              </w:tabs>
              <w:spacing w:before="60" w:after="0" w:line="271" w:lineRule="auto"/>
              <w:rPr>
                <w:rFonts w:eastAsia="Times New Roman"/>
                <w:i/>
                <w:szCs w:val="24"/>
              </w:rPr>
            </w:pPr>
            <w:r w:rsidRPr="00153DEE">
              <w:rPr>
                <w:rFonts w:eastAsia="Times New Roman"/>
                <w:i/>
                <w:szCs w:val="24"/>
              </w:rPr>
              <w:t xml:space="preserve">1.2. </w:t>
            </w:r>
            <w:r>
              <w:rPr>
                <w:rFonts w:eastAsia="Times New Roman"/>
                <w:i/>
                <w:szCs w:val="24"/>
              </w:rPr>
              <w:t>Tạo mới, m</w:t>
            </w:r>
            <w:r w:rsidRPr="00153DEE">
              <w:rPr>
                <w:rFonts w:eastAsia="Times New Roman"/>
                <w:i/>
                <w:szCs w:val="24"/>
              </w:rPr>
              <w:t>ở và các thao tác căn bản với nội dung tài liệu</w:t>
            </w:r>
          </w:p>
        </w:tc>
        <w:tc>
          <w:tcPr>
            <w:tcW w:w="1021" w:type="dxa"/>
          </w:tcPr>
          <w:p w14:paraId="52B57558"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16639274" w14:textId="77777777" w:rsidR="00C97742" w:rsidRPr="00D011E3" w:rsidRDefault="00C97742" w:rsidP="0017363D">
            <w:pPr>
              <w:spacing w:before="60" w:after="0"/>
              <w:jc w:val="center"/>
              <w:rPr>
                <w:b/>
                <w:szCs w:val="24"/>
              </w:rPr>
            </w:pPr>
            <w:r>
              <w:rPr>
                <w:b/>
                <w:szCs w:val="24"/>
              </w:rPr>
              <w:t>G1.2</w:t>
            </w:r>
          </w:p>
        </w:tc>
        <w:tc>
          <w:tcPr>
            <w:tcW w:w="2126" w:type="dxa"/>
            <w:vMerge/>
            <w:vAlign w:val="center"/>
          </w:tcPr>
          <w:p w14:paraId="04F62BAF" w14:textId="77777777" w:rsidR="00C97742" w:rsidRPr="001D5E17" w:rsidRDefault="00C97742" w:rsidP="0017363D">
            <w:pPr>
              <w:spacing w:before="60" w:after="0"/>
              <w:ind w:left="-108"/>
              <w:jc w:val="center"/>
              <w:rPr>
                <w:i/>
                <w:szCs w:val="24"/>
              </w:rPr>
            </w:pPr>
          </w:p>
        </w:tc>
        <w:tc>
          <w:tcPr>
            <w:tcW w:w="1163" w:type="dxa"/>
            <w:vMerge/>
          </w:tcPr>
          <w:p w14:paraId="72F68D3F" w14:textId="77777777" w:rsidR="00C97742" w:rsidRPr="00605AF9" w:rsidRDefault="00C97742" w:rsidP="0017363D">
            <w:pPr>
              <w:spacing w:before="60" w:after="0"/>
              <w:ind w:left="-108"/>
              <w:jc w:val="center"/>
              <w:rPr>
                <w:b/>
                <w:szCs w:val="24"/>
              </w:rPr>
            </w:pPr>
          </w:p>
        </w:tc>
      </w:tr>
      <w:tr w:rsidR="00C97742" w:rsidRPr="00D011E3" w14:paraId="1DD6AD35" w14:textId="77777777" w:rsidTr="0017363D">
        <w:tc>
          <w:tcPr>
            <w:tcW w:w="3828" w:type="dxa"/>
          </w:tcPr>
          <w:p w14:paraId="41E7BA7B" w14:textId="77777777" w:rsidR="00C97742" w:rsidRPr="00D011E3" w:rsidRDefault="00C97742" w:rsidP="0017363D">
            <w:pPr>
              <w:tabs>
                <w:tab w:val="right" w:leader="dot" w:pos="8505"/>
              </w:tabs>
              <w:spacing w:before="60" w:after="0" w:line="271" w:lineRule="auto"/>
              <w:rPr>
                <w:rFonts w:eastAsia="Times New Roman"/>
                <w:bCs/>
                <w:i/>
                <w:szCs w:val="24"/>
              </w:rPr>
            </w:pPr>
            <w:r>
              <w:rPr>
                <w:rFonts w:eastAsia="Times New Roman"/>
                <w:i/>
                <w:szCs w:val="24"/>
              </w:rPr>
              <w:t>1.3. L</w:t>
            </w:r>
            <w:r w:rsidRPr="00D011E3">
              <w:rPr>
                <w:rFonts w:eastAsia="Times New Roman"/>
                <w:i/>
                <w:szCs w:val="24"/>
              </w:rPr>
              <w:t>ưu/đóng tài liệu/chương trình</w:t>
            </w:r>
          </w:p>
        </w:tc>
        <w:tc>
          <w:tcPr>
            <w:tcW w:w="1021" w:type="dxa"/>
          </w:tcPr>
          <w:p w14:paraId="71E9E2E9"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34B309DE" w14:textId="77777777" w:rsidR="00C97742" w:rsidRPr="00D011E3" w:rsidRDefault="00C97742" w:rsidP="0017363D">
            <w:pPr>
              <w:spacing w:before="60" w:after="0"/>
              <w:ind w:left="-108" w:firstLine="108"/>
              <w:jc w:val="center"/>
              <w:rPr>
                <w:b/>
                <w:szCs w:val="24"/>
              </w:rPr>
            </w:pPr>
            <w:r>
              <w:rPr>
                <w:b/>
                <w:szCs w:val="24"/>
              </w:rPr>
              <w:t>G1.3</w:t>
            </w:r>
          </w:p>
        </w:tc>
        <w:tc>
          <w:tcPr>
            <w:tcW w:w="2126" w:type="dxa"/>
            <w:vMerge/>
            <w:vAlign w:val="center"/>
          </w:tcPr>
          <w:p w14:paraId="538E61FD" w14:textId="77777777" w:rsidR="00C97742" w:rsidRPr="001D5E17" w:rsidRDefault="00C97742" w:rsidP="0017363D">
            <w:pPr>
              <w:spacing w:before="60" w:after="0"/>
              <w:ind w:left="-108"/>
              <w:jc w:val="center"/>
              <w:rPr>
                <w:i/>
                <w:szCs w:val="24"/>
              </w:rPr>
            </w:pPr>
          </w:p>
        </w:tc>
        <w:tc>
          <w:tcPr>
            <w:tcW w:w="1163" w:type="dxa"/>
            <w:vMerge/>
          </w:tcPr>
          <w:p w14:paraId="185206AC" w14:textId="77777777" w:rsidR="00C97742" w:rsidRPr="00605AF9" w:rsidRDefault="00C97742" w:rsidP="0017363D">
            <w:pPr>
              <w:spacing w:before="60" w:after="0"/>
              <w:ind w:left="-108"/>
              <w:jc w:val="center"/>
              <w:rPr>
                <w:b/>
                <w:szCs w:val="24"/>
              </w:rPr>
            </w:pPr>
          </w:p>
        </w:tc>
      </w:tr>
      <w:tr w:rsidR="00C97742" w:rsidRPr="00D011E3" w14:paraId="742E5260" w14:textId="77777777" w:rsidTr="0017363D">
        <w:tc>
          <w:tcPr>
            <w:tcW w:w="3828" w:type="dxa"/>
          </w:tcPr>
          <w:p w14:paraId="4FBF90FC" w14:textId="77777777" w:rsidR="00C97742" w:rsidRPr="00D011E3" w:rsidRDefault="00C97742" w:rsidP="0017363D">
            <w:pPr>
              <w:tabs>
                <w:tab w:val="right" w:leader="dot" w:pos="8505"/>
              </w:tabs>
              <w:spacing w:before="60" w:after="0" w:line="271" w:lineRule="auto"/>
              <w:rPr>
                <w:rFonts w:eastAsia="Times New Roman"/>
                <w:bCs/>
                <w:szCs w:val="24"/>
              </w:rPr>
            </w:pPr>
            <w:r w:rsidRPr="00D011E3">
              <w:rPr>
                <w:rFonts w:eastAsia="Times New Roman"/>
                <w:i/>
                <w:szCs w:val="24"/>
              </w:rPr>
              <w:t>1.4. In ấn tài liệu</w:t>
            </w:r>
          </w:p>
        </w:tc>
        <w:tc>
          <w:tcPr>
            <w:tcW w:w="1021" w:type="dxa"/>
          </w:tcPr>
          <w:p w14:paraId="0329FF5F" w14:textId="77777777" w:rsidR="00C97742" w:rsidRPr="00D011E3" w:rsidRDefault="00C97742" w:rsidP="0017363D">
            <w:pPr>
              <w:spacing w:before="60" w:after="0" w:line="271" w:lineRule="auto"/>
              <w:jc w:val="center"/>
              <w:rPr>
                <w:rFonts w:eastAsia="Times New Roman"/>
                <w:szCs w:val="24"/>
              </w:rPr>
            </w:pPr>
            <w:r w:rsidRPr="00D011E3">
              <w:rPr>
                <w:rFonts w:eastAsia="Times New Roman"/>
                <w:szCs w:val="24"/>
              </w:rPr>
              <w:t>0.5</w:t>
            </w:r>
          </w:p>
        </w:tc>
        <w:tc>
          <w:tcPr>
            <w:tcW w:w="1672" w:type="dxa"/>
          </w:tcPr>
          <w:p w14:paraId="7D36A198" w14:textId="77777777" w:rsidR="00C97742" w:rsidRPr="00D011E3" w:rsidRDefault="00C97742" w:rsidP="0017363D">
            <w:pPr>
              <w:spacing w:before="60" w:after="0"/>
              <w:ind w:left="-108" w:firstLine="108"/>
              <w:jc w:val="center"/>
              <w:rPr>
                <w:b/>
                <w:szCs w:val="24"/>
              </w:rPr>
            </w:pPr>
            <w:r>
              <w:rPr>
                <w:b/>
                <w:szCs w:val="24"/>
              </w:rPr>
              <w:t>G1.3</w:t>
            </w:r>
          </w:p>
        </w:tc>
        <w:tc>
          <w:tcPr>
            <w:tcW w:w="2126" w:type="dxa"/>
            <w:vMerge/>
            <w:vAlign w:val="center"/>
          </w:tcPr>
          <w:p w14:paraId="33E24C5E" w14:textId="77777777" w:rsidR="00C97742" w:rsidRPr="001D5E17" w:rsidRDefault="00C97742" w:rsidP="0017363D">
            <w:pPr>
              <w:spacing w:before="60" w:after="0"/>
              <w:ind w:left="-108"/>
              <w:jc w:val="center"/>
              <w:rPr>
                <w:b/>
                <w:i/>
                <w:szCs w:val="24"/>
              </w:rPr>
            </w:pPr>
          </w:p>
        </w:tc>
        <w:tc>
          <w:tcPr>
            <w:tcW w:w="1163" w:type="dxa"/>
            <w:vMerge/>
          </w:tcPr>
          <w:p w14:paraId="0B987E34" w14:textId="77777777" w:rsidR="00C97742" w:rsidRPr="00605AF9" w:rsidRDefault="00C97742" w:rsidP="0017363D">
            <w:pPr>
              <w:spacing w:before="60" w:after="0"/>
              <w:ind w:left="-108"/>
              <w:jc w:val="center"/>
              <w:rPr>
                <w:b/>
                <w:szCs w:val="24"/>
              </w:rPr>
            </w:pPr>
          </w:p>
        </w:tc>
      </w:tr>
      <w:tr w:rsidR="00C97742" w:rsidRPr="00D011E3" w14:paraId="778349AD" w14:textId="77777777" w:rsidTr="0017363D">
        <w:tc>
          <w:tcPr>
            <w:tcW w:w="3828" w:type="dxa"/>
          </w:tcPr>
          <w:p w14:paraId="301B23A3" w14:textId="77777777" w:rsidR="00C97742" w:rsidRPr="00B50211" w:rsidRDefault="00C97742" w:rsidP="0017363D">
            <w:pPr>
              <w:tabs>
                <w:tab w:val="right" w:leader="dot" w:pos="8505"/>
              </w:tabs>
              <w:spacing w:before="60" w:after="0" w:line="271" w:lineRule="auto"/>
              <w:rPr>
                <w:rFonts w:eastAsia="Times New Roman"/>
                <w:i/>
                <w:szCs w:val="24"/>
              </w:rPr>
            </w:pPr>
            <w:r w:rsidRPr="00B50211">
              <w:rPr>
                <w:rFonts w:eastAsia="Times New Roman"/>
                <w:i/>
                <w:szCs w:val="24"/>
              </w:rPr>
              <w:t>1.5. Thay đổi tùy chọn của Word</w:t>
            </w:r>
          </w:p>
        </w:tc>
        <w:tc>
          <w:tcPr>
            <w:tcW w:w="1021" w:type="dxa"/>
          </w:tcPr>
          <w:p w14:paraId="1C32FA4F" w14:textId="77777777" w:rsidR="00C97742" w:rsidRPr="00B50211" w:rsidRDefault="00C97742" w:rsidP="0017363D">
            <w:pPr>
              <w:spacing w:before="60" w:after="0" w:line="271" w:lineRule="auto"/>
              <w:jc w:val="center"/>
              <w:rPr>
                <w:rFonts w:eastAsia="Times New Roman"/>
                <w:szCs w:val="24"/>
              </w:rPr>
            </w:pPr>
          </w:p>
        </w:tc>
        <w:tc>
          <w:tcPr>
            <w:tcW w:w="1672" w:type="dxa"/>
          </w:tcPr>
          <w:p w14:paraId="6AB97739" w14:textId="77777777" w:rsidR="00C97742" w:rsidRPr="00B50211" w:rsidRDefault="00C97742" w:rsidP="0017363D">
            <w:pPr>
              <w:spacing w:before="60" w:after="0"/>
              <w:ind w:left="-108" w:firstLine="108"/>
              <w:jc w:val="center"/>
              <w:rPr>
                <w:b/>
                <w:szCs w:val="24"/>
              </w:rPr>
            </w:pPr>
            <w:r w:rsidRPr="00B50211">
              <w:rPr>
                <w:b/>
                <w:szCs w:val="24"/>
              </w:rPr>
              <w:t>G1.4</w:t>
            </w:r>
          </w:p>
        </w:tc>
        <w:tc>
          <w:tcPr>
            <w:tcW w:w="2126" w:type="dxa"/>
            <w:vMerge/>
            <w:vAlign w:val="center"/>
          </w:tcPr>
          <w:p w14:paraId="681FAD55" w14:textId="77777777" w:rsidR="00C97742" w:rsidRPr="00B50211" w:rsidRDefault="00C97742" w:rsidP="0017363D">
            <w:pPr>
              <w:spacing w:before="60" w:after="0"/>
              <w:ind w:left="-108"/>
              <w:jc w:val="center"/>
              <w:rPr>
                <w:b/>
                <w:i/>
                <w:szCs w:val="24"/>
              </w:rPr>
            </w:pPr>
          </w:p>
        </w:tc>
        <w:tc>
          <w:tcPr>
            <w:tcW w:w="1163" w:type="dxa"/>
            <w:vMerge/>
          </w:tcPr>
          <w:p w14:paraId="224977BD" w14:textId="77777777" w:rsidR="00C97742" w:rsidRPr="00605AF9" w:rsidRDefault="00C97742" w:rsidP="0017363D">
            <w:pPr>
              <w:spacing w:before="60" w:after="0"/>
              <w:ind w:left="-108"/>
              <w:jc w:val="center"/>
              <w:rPr>
                <w:b/>
                <w:szCs w:val="24"/>
              </w:rPr>
            </w:pPr>
          </w:p>
        </w:tc>
      </w:tr>
      <w:tr w:rsidR="00C97742" w:rsidRPr="00D011E3" w14:paraId="33B4E3AD" w14:textId="77777777" w:rsidTr="0017363D">
        <w:tc>
          <w:tcPr>
            <w:tcW w:w="3828" w:type="dxa"/>
          </w:tcPr>
          <w:p w14:paraId="02AE5EA6"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Chương 2. Soạn thảo tài liệu</w:t>
            </w:r>
          </w:p>
        </w:tc>
        <w:tc>
          <w:tcPr>
            <w:tcW w:w="1021" w:type="dxa"/>
            <w:vAlign w:val="center"/>
          </w:tcPr>
          <w:p w14:paraId="7671AFE3" w14:textId="77777777" w:rsidR="00C97742" w:rsidRPr="00D011E3" w:rsidRDefault="00C97742" w:rsidP="0017363D">
            <w:pPr>
              <w:spacing w:before="60" w:after="0" w:line="271" w:lineRule="auto"/>
              <w:jc w:val="center"/>
              <w:rPr>
                <w:rFonts w:eastAsia="Times New Roman"/>
                <w:b/>
                <w:szCs w:val="24"/>
              </w:rPr>
            </w:pPr>
            <w:r w:rsidRPr="00D011E3">
              <w:rPr>
                <w:rFonts w:eastAsia="Times New Roman"/>
                <w:b/>
                <w:szCs w:val="24"/>
              </w:rPr>
              <w:t>2</w:t>
            </w:r>
          </w:p>
        </w:tc>
        <w:tc>
          <w:tcPr>
            <w:tcW w:w="1672" w:type="dxa"/>
            <w:vAlign w:val="center"/>
          </w:tcPr>
          <w:p w14:paraId="02759068" w14:textId="77777777" w:rsidR="00C97742" w:rsidRPr="00D011E3" w:rsidRDefault="00C97742" w:rsidP="0017363D">
            <w:pPr>
              <w:spacing w:before="60" w:after="0"/>
              <w:ind w:left="-108"/>
              <w:jc w:val="center"/>
              <w:rPr>
                <w:b/>
                <w:szCs w:val="24"/>
              </w:rPr>
            </w:pPr>
          </w:p>
        </w:tc>
        <w:tc>
          <w:tcPr>
            <w:tcW w:w="2126" w:type="dxa"/>
          </w:tcPr>
          <w:p w14:paraId="7331906A" w14:textId="77777777" w:rsidR="00C97742" w:rsidRPr="001D5E17" w:rsidRDefault="00C97742" w:rsidP="0017363D">
            <w:pPr>
              <w:spacing w:before="60" w:after="0"/>
              <w:rPr>
                <w:b/>
                <w:i/>
                <w:szCs w:val="24"/>
              </w:rPr>
            </w:pPr>
          </w:p>
        </w:tc>
        <w:tc>
          <w:tcPr>
            <w:tcW w:w="1163" w:type="dxa"/>
            <w:vAlign w:val="center"/>
          </w:tcPr>
          <w:p w14:paraId="4F7E19E9" w14:textId="77777777" w:rsidR="00C97742" w:rsidRPr="00605AF9" w:rsidRDefault="00C97742" w:rsidP="0017363D">
            <w:pPr>
              <w:spacing w:before="60" w:after="0"/>
              <w:ind w:left="-108"/>
              <w:jc w:val="center"/>
              <w:rPr>
                <w:b/>
                <w:szCs w:val="24"/>
              </w:rPr>
            </w:pPr>
          </w:p>
        </w:tc>
      </w:tr>
      <w:tr w:rsidR="00C97742" w:rsidRPr="00D011E3" w14:paraId="082CA9BB" w14:textId="77777777" w:rsidTr="0017363D">
        <w:tc>
          <w:tcPr>
            <w:tcW w:w="3828" w:type="dxa"/>
          </w:tcPr>
          <w:p w14:paraId="3D8F2A22"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2.1. </w:t>
            </w:r>
            <w:r>
              <w:rPr>
                <w:rFonts w:eastAsia="Times New Roman"/>
                <w:i/>
                <w:szCs w:val="24"/>
              </w:rPr>
              <w:t>Thay đổi chế độ</w:t>
            </w:r>
            <w:r w:rsidRPr="00D011E3">
              <w:rPr>
                <w:rFonts w:eastAsia="Times New Roman"/>
                <w:i/>
                <w:szCs w:val="24"/>
              </w:rPr>
              <w:t xml:space="preserve"> </w:t>
            </w:r>
            <w:r>
              <w:rPr>
                <w:rFonts w:eastAsia="Times New Roman"/>
                <w:i/>
                <w:szCs w:val="24"/>
              </w:rPr>
              <w:t>hiển thị và di chuyển trong tài liệu</w:t>
            </w:r>
          </w:p>
        </w:tc>
        <w:tc>
          <w:tcPr>
            <w:tcW w:w="1021" w:type="dxa"/>
          </w:tcPr>
          <w:p w14:paraId="38501C5D" w14:textId="77777777" w:rsidR="00C97742" w:rsidRPr="00D011E3" w:rsidRDefault="00C97742" w:rsidP="0017363D">
            <w:pPr>
              <w:spacing w:before="60" w:after="0" w:line="271" w:lineRule="auto"/>
              <w:jc w:val="center"/>
              <w:rPr>
                <w:rFonts w:eastAsia="Times New Roman"/>
                <w:i/>
                <w:szCs w:val="24"/>
              </w:rPr>
            </w:pPr>
            <w:r>
              <w:rPr>
                <w:rFonts w:eastAsia="Times New Roman"/>
                <w:i/>
                <w:szCs w:val="24"/>
              </w:rPr>
              <w:t>0.5</w:t>
            </w:r>
          </w:p>
        </w:tc>
        <w:tc>
          <w:tcPr>
            <w:tcW w:w="1672" w:type="dxa"/>
          </w:tcPr>
          <w:p w14:paraId="745CF698" w14:textId="77777777" w:rsidR="00C97742" w:rsidRPr="005E19DE" w:rsidRDefault="00C97742" w:rsidP="0017363D">
            <w:pPr>
              <w:spacing w:before="60" w:after="0"/>
              <w:jc w:val="center"/>
              <w:rPr>
                <w:b/>
                <w:szCs w:val="24"/>
              </w:rPr>
            </w:pPr>
            <w:r w:rsidRPr="005E19DE">
              <w:rPr>
                <w:b/>
                <w:szCs w:val="24"/>
              </w:rPr>
              <w:t>G2.1</w:t>
            </w:r>
          </w:p>
        </w:tc>
        <w:tc>
          <w:tcPr>
            <w:tcW w:w="2126" w:type="dxa"/>
            <w:vMerge w:val="restart"/>
          </w:tcPr>
          <w:p w14:paraId="2D6D2B1E"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501BE827"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59A5FA3B"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4F7D9003"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 xml:space="preserve">p </w:t>
            </w:r>
            <w:r w:rsidRPr="00AC199D">
              <w:rPr>
                <w:i/>
                <w:sz w:val="20"/>
              </w:rPr>
              <w:t>X1.2.</w:t>
            </w:r>
          </w:p>
          <w:p w14:paraId="1F0A901E"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1, chương 2</w:t>
            </w:r>
            <w:r w:rsidRPr="003370EE">
              <w:rPr>
                <w:i/>
                <w:sz w:val="20"/>
              </w:rPr>
              <w:t>.</w:t>
            </w:r>
          </w:p>
          <w:p w14:paraId="73479E3F"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3370EE">
              <w:rPr>
                <w:i/>
                <w:szCs w:val="24"/>
              </w:rPr>
              <w:t>nghiên</w:t>
            </w:r>
            <w:r w:rsidRPr="003370EE">
              <w:rPr>
                <w:i/>
                <w:sz w:val="20"/>
              </w:rPr>
              <w:t xml:space="preserve"> cứu tài liệu tham khả</w:t>
            </w:r>
            <w:r>
              <w:rPr>
                <w:i/>
                <w:sz w:val="20"/>
              </w:rPr>
              <w:t>o: 1.</w:t>
            </w:r>
          </w:p>
        </w:tc>
        <w:tc>
          <w:tcPr>
            <w:tcW w:w="1163" w:type="dxa"/>
            <w:vMerge w:val="restart"/>
            <w:vAlign w:val="center"/>
          </w:tcPr>
          <w:p w14:paraId="1D8EBE71" w14:textId="77777777" w:rsidR="00C97742" w:rsidRPr="00605AF9" w:rsidRDefault="00C97742" w:rsidP="0017363D">
            <w:pPr>
              <w:spacing w:before="60" w:after="0"/>
              <w:ind w:left="-108"/>
              <w:jc w:val="center"/>
              <w:rPr>
                <w:b/>
                <w:szCs w:val="24"/>
              </w:rPr>
            </w:pPr>
            <w:r w:rsidRPr="008F203B">
              <w:rPr>
                <w:b/>
                <w:szCs w:val="24"/>
              </w:rPr>
              <w:t>X</w:t>
            </w:r>
            <w:r>
              <w:rPr>
                <w:b/>
                <w:szCs w:val="24"/>
              </w:rPr>
              <w:t>1.2, Y</w:t>
            </w:r>
          </w:p>
        </w:tc>
      </w:tr>
      <w:tr w:rsidR="00C97742" w:rsidRPr="00D011E3" w14:paraId="148C2FE7" w14:textId="77777777" w:rsidTr="0017363D">
        <w:trPr>
          <w:trHeight w:val="693"/>
        </w:trPr>
        <w:tc>
          <w:tcPr>
            <w:tcW w:w="3828" w:type="dxa"/>
          </w:tcPr>
          <w:p w14:paraId="347812A6" w14:textId="77777777" w:rsidR="00C97742" w:rsidRDefault="00C97742" w:rsidP="0017363D">
            <w:pPr>
              <w:tabs>
                <w:tab w:val="right" w:leader="dot" w:pos="8505"/>
              </w:tabs>
              <w:spacing w:before="60" w:after="0" w:line="271" w:lineRule="auto"/>
              <w:rPr>
                <w:rFonts w:eastAsia="Times New Roman"/>
                <w:i/>
                <w:szCs w:val="24"/>
              </w:rPr>
            </w:pPr>
            <w:r>
              <w:rPr>
                <w:rFonts w:eastAsia="Times New Roman"/>
                <w:i/>
                <w:szCs w:val="24"/>
              </w:rPr>
              <w:t>2.2. Tìm kiếm và thay thế nội dung</w:t>
            </w:r>
          </w:p>
        </w:tc>
        <w:tc>
          <w:tcPr>
            <w:tcW w:w="1021" w:type="dxa"/>
          </w:tcPr>
          <w:p w14:paraId="7D70281E" w14:textId="77777777" w:rsidR="00C97742" w:rsidRPr="00D011E3" w:rsidRDefault="00C97742" w:rsidP="0017363D">
            <w:pPr>
              <w:spacing w:before="60" w:after="0" w:line="271" w:lineRule="auto"/>
              <w:jc w:val="center"/>
              <w:rPr>
                <w:rFonts w:eastAsia="Times New Roman"/>
                <w:i/>
                <w:szCs w:val="24"/>
              </w:rPr>
            </w:pPr>
            <w:r>
              <w:rPr>
                <w:rFonts w:eastAsia="Times New Roman"/>
                <w:i/>
                <w:szCs w:val="24"/>
              </w:rPr>
              <w:t>0.5</w:t>
            </w:r>
          </w:p>
        </w:tc>
        <w:tc>
          <w:tcPr>
            <w:tcW w:w="1672" w:type="dxa"/>
          </w:tcPr>
          <w:p w14:paraId="52C0017B" w14:textId="77777777" w:rsidR="00C97742" w:rsidRPr="005E19DE" w:rsidRDefault="00C97742" w:rsidP="0017363D">
            <w:pPr>
              <w:spacing w:before="60" w:after="0"/>
              <w:jc w:val="center"/>
              <w:rPr>
                <w:b/>
                <w:szCs w:val="24"/>
              </w:rPr>
            </w:pPr>
            <w:r w:rsidRPr="005E19DE">
              <w:rPr>
                <w:b/>
                <w:szCs w:val="24"/>
              </w:rPr>
              <w:t>G2.1</w:t>
            </w:r>
          </w:p>
        </w:tc>
        <w:tc>
          <w:tcPr>
            <w:tcW w:w="2126" w:type="dxa"/>
            <w:vMerge/>
            <w:vAlign w:val="center"/>
          </w:tcPr>
          <w:p w14:paraId="2B05ABD1" w14:textId="77777777" w:rsidR="00C97742" w:rsidRDefault="00C97742" w:rsidP="0017363D">
            <w:pPr>
              <w:spacing w:before="60" w:after="0"/>
              <w:jc w:val="center"/>
              <w:rPr>
                <w:i/>
                <w:szCs w:val="24"/>
              </w:rPr>
            </w:pPr>
          </w:p>
        </w:tc>
        <w:tc>
          <w:tcPr>
            <w:tcW w:w="1163" w:type="dxa"/>
            <w:vMerge/>
          </w:tcPr>
          <w:p w14:paraId="139D4C7E" w14:textId="77777777" w:rsidR="00C97742" w:rsidRDefault="00C97742" w:rsidP="0017363D">
            <w:pPr>
              <w:spacing w:before="60" w:after="0"/>
              <w:ind w:left="-108"/>
              <w:jc w:val="center"/>
              <w:rPr>
                <w:b/>
                <w:szCs w:val="24"/>
              </w:rPr>
            </w:pPr>
          </w:p>
        </w:tc>
      </w:tr>
      <w:tr w:rsidR="00C97742" w:rsidRPr="00D011E3" w14:paraId="045254B8" w14:textId="77777777" w:rsidTr="0017363D">
        <w:trPr>
          <w:trHeight w:val="693"/>
        </w:trPr>
        <w:tc>
          <w:tcPr>
            <w:tcW w:w="3828" w:type="dxa"/>
          </w:tcPr>
          <w:p w14:paraId="6116783F" w14:textId="77777777" w:rsidR="00C97742" w:rsidRPr="00D011E3" w:rsidRDefault="00C97742" w:rsidP="0017363D">
            <w:pPr>
              <w:tabs>
                <w:tab w:val="right" w:leader="dot" w:pos="8505"/>
              </w:tabs>
              <w:spacing w:before="60" w:after="0" w:line="271" w:lineRule="auto"/>
              <w:rPr>
                <w:rFonts w:eastAsia="Times New Roman"/>
                <w:i/>
                <w:szCs w:val="24"/>
              </w:rPr>
            </w:pPr>
            <w:r>
              <w:rPr>
                <w:rFonts w:eastAsia="Times New Roman"/>
                <w:i/>
                <w:szCs w:val="24"/>
              </w:rPr>
              <w:t>2.3. S</w:t>
            </w:r>
            <w:r w:rsidRPr="00D011E3">
              <w:rPr>
                <w:rFonts w:eastAsia="Times New Roman"/>
                <w:i/>
                <w:szCs w:val="24"/>
              </w:rPr>
              <w:t>ao chép, cắt, dán nội dung</w:t>
            </w:r>
          </w:p>
        </w:tc>
        <w:tc>
          <w:tcPr>
            <w:tcW w:w="1021" w:type="dxa"/>
          </w:tcPr>
          <w:p w14:paraId="36100618"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1FC68E34" w14:textId="77777777" w:rsidR="00C97742" w:rsidRPr="005E19DE" w:rsidRDefault="00C97742" w:rsidP="0017363D">
            <w:pPr>
              <w:spacing w:before="60" w:after="0"/>
              <w:jc w:val="center"/>
              <w:rPr>
                <w:b/>
                <w:szCs w:val="24"/>
              </w:rPr>
            </w:pPr>
            <w:r w:rsidRPr="005E19DE">
              <w:rPr>
                <w:b/>
                <w:szCs w:val="24"/>
              </w:rPr>
              <w:t>G2.2</w:t>
            </w:r>
          </w:p>
        </w:tc>
        <w:tc>
          <w:tcPr>
            <w:tcW w:w="2126" w:type="dxa"/>
            <w:vMerge/>
            <w:vAlign w:val="center"/>
          </w:tcPr>
          <w:p w14:paraId="1F4A1F4F" w14:textId="77777777" w:rsidR="00C97742" w:rsidRPr="001D5E17" w:rsidRDefault="00C97742" w:rsidP="0017363D">
            <w:pPr>
              <w:spacing w:before="60" w:after="0"/>
              <w:jc w:val="center"/>
              <w:rPr>
                <w:i/>
                <w:szCs w:val="24"/>
              </w:rPr>
            </w:pPr>
          </w:p>
        </w:tc>
        <w:tc>
          <w:tcPr>
            <w:tcW w:w="1163" w:type="dxa"/>
            <w:vMerge/>
          </w:tcPr>
          <w:p w14:paraId="799FD8EF" w14:textId="77777777" w:rsidR="00C97742" w:rsidRPr="00605AF9" w:rsidRDefault="00C97742" w:rsidP="0017363D">
            <w:pPr>
              <w:spacing w:before="60" w:after="0"/>
              <w:ind w:left="-108"/>
              <w:jc w:val="center"/>
              <w:rPr>
                <w:b/>
                <w:szCs w:val="24"/>
              </w:rPr>
            </w:pPr>
          </w:p>
        </w:tc>
      </w:tr>
      <w:tr w:rsidR="00C97742" w:rsidRPr="00D011E3" w14:paraId="40E034EE" w14:textId="77777777" w:rsidTr="0017363D">
        <w:tc>
          <w:tcPr>
            <w:tcW w:w="3828" w:type="dxa"/>
          </w:tcPr>
          <w:p w14:paraId="6588CF1D" w14:textId="77777777" w:rsidR="00C97742" w:rsidRPr="00D011E3" w:rsidRDefault="00C97742" w:rsidP="0017363D">
            <w:pPr>
              <w:tabs>
                <w:tab w:val="right" w:leader="dot" w:pos="8505"/>
              </w:tabs>
              <w:spacing w:before="60" w:after="0" w:line="271" w:lineRule="auto"/>
              <w:rPr>
                <w:rFonts w:eastAsia="Times New Roman"/>
                <w:bCs/>
                <w:i/>
                <w:szCs w:val="24"/>
              </w:rPr>
            </w:pPr>
            <w:r>
              <w:rPr>
                <w:rFonts w:eastAsia="Times New Roman"/>
                <w:bCs/>
                <w:i/>
                <w:szCs w:val="24"/>
              </w:rPr>
              <w:t xml:space="preserve">2.4. Chèn </w:t>
            </w:r>
            <w:r w:rsidRPr="00D011E3">
              <w:rPr>
                <w:rFonts w:eastAsia="Times New Roman"/>
                <w:bCs/>
                <w:i/>
                <w:szCs w:val="24"/>
              </w:rPr>
              <w:t>ý tự đặc biệt và công thức toán học</w:t>
            </w:r>
          </w:p>
        </w:tc>
        <w:tc>
          <w:tcPr>
            <w:tcW w:w="1021" w:type="dxa"/>
          </w:tcPr>
          <w:p w14:paraId="4C7E752F" w14:textId="77777777" w:rsidR="00C97742" w:rsidRPr="00D011E3" w:rsidRDefault="00C97742" w:rsidP="0017363D">
            <w:pPr>
              <w:spacing w:before="60" w:after="0" w:line="271" w:lineRule="auto"/>
              <w:jc w:val="center"/>
              <w:rPr>
                <w:rFonts w:eastAsia="Times New Roman"/>
                <w:szCs w:val="24"/>
              </w:rPr>
            </w:pPr>
            <w:r w:rsidRPr="00D011E3">
              <w:rPr>
                <w:rFonts w:eastAsia="Times New Roman"/>
                <w:szCs w:val="24"/>
              </w:rPr>
              <w:t>0.5</w:t>
            </w:r>
          </w:p>
        </w:tc>
        <w:tc>
          <w:tcPr>
            <w:tcW w:w="1672" w:type="dxa"/>
          </w:tcPr>
          <w:p w14:paraId="2A626A43" w14:textId="77777777" w:rsidR="00C97742" w:rsidRPr="005E19DE" w:rsidRDefault="00C97742" w:rsidP="0017363D">
            <w:pPr>
              <w:spacing w:before="60" w:after="0"/>
              <w:jc w:val="center"/>
              <w:rPr>
                <w:b/>
                <w:szCs w:val="24"/>
              </w:rPr>
            </w:pPr>
            <w:r w:rsidRPr="005E19DE">
              <w:rPr>
                <w:b/>
                <w:szCs w:val="24"/>
              </w:rPr>
              <w:t>G2.2</w:t>
            </w:r>
          </w:p>
        </w:tc>
        <w:tc>
          <w:tcPr>
            <w:tcW w:w="2126" w:type="dxa"/>
            <w:vMerge/>
            <w:vAlign w:val="center"/>
          </w:tcPr>
          <w:p w14:paraId="1C934C2E" w14:textId="77777777" w:rsidR="00C97742" w:rsidRPr="001D5E17" w:rsidRDefault="00C97742" w:rsidP="0017363D">
            <w:pPr>
              <w:spacing w:before="60" w:after="0"/>
              <w:jc w:val="center"/>
              <w:rPr>
                <w:i/>
                <w:szCs w:val="24"/>
              </w:rPr>
            </w:pPr>
          </w:p>
        </w:tc>
        <w:tc>
          <w:tcPr>
            <w:tcW w:w="1163" w:type="dxa"/>
            <w:vMerge/>
          </w:tcPr>
          <w:p w14:paraId="59DE5142" w14:textId="77777777" w:rsidR="00C97742" w:rsidRPr="00605AF9" w:rsidRDefault="00C97742" w:rsidP="0017363D">
            <w:pPr>
              <w:spacing w:before="60" w:after="0"/>
              <w:ind w:left="-108"/>
              <w:jc w:val="center"/>
              <w:rPr>
                <w:b/>
                <w:szCs w:val="24"/>
              </w:rPr>
            </w:pPr>
          </w:p>
        </w:tc>
      </w:tr>
      <w:tr w:rsidR="00C97742" w:rsidRPr="00D011E3" w14:paraId="454DC566" w14:textId="77777777" w:rsidTr="0017363D">
        <w:tc>
          <w:tcPr>
            <w:tcW w:w="3828" w:type="dxa"/>
          </w:tcPr>
          <w:p w14:paraId="745B7423"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Chương 3. Định dạng tài liệu</w:t>
            </w:r>
          </w:p>
        </w:tc>
        <w:tc>
          <w:tcPr>
            <w:tcW w:w="1021" w:type="dxa"/>
            <w:vAlign w:val="center"/>
          </w:tcPr>
          <w:p w14:paraId="73834F35" w14:textId="77777777" w:rsidR="00C97742" w:rsidRPr="00D011E3" w:rsidRDefault="00C97742" w:rsidP="0017363D">
            <w:pPr>
              <w:spacing w:before="60" w:after="0" w:line="271" w:lineRule="auto"/>
              <w:jc w:val="center"/>
              <w:rPr>
                <w:rFonts w:eastAsia="Times New Roman"/>
                <w:b/>
                <w:szCs w:val="24"/>
              </w:rPr>
            </w:pPr>
            <w:r w:rsidRPr="00D011E3">
              <w:rPr>
                <w:rFonts w:eastAsia="Times New Roman"/>
                <w:b/>
                <w:szCs w:val="24"/>
              </w:rPr>
              <w:t>6</w:t>
            </w:r>
          </w:p>
        </w:tc>
        <w:tc>
          <w:tcPr>
            <w:tcW w:w="1672" w:type="dxa"/>
            <w:vAlign w:val="center"/>
          </w:tcPr>
          <w:p w14:paraId="0F82A50F" w14:textId="77777777" w:rsidR="00C97742" w:rsidRPr="00785B52" w:rsidRDefault="00C97742" w:rsidP="0017363D">
            <w:pPr>
              <w:spacing w:before="60" w:after="0"/>
              <w:ind w:left="-108"/>
              <w:jc w:val="center"/>
              <w:rPr>
                <w:b/>
                <w:i/>
                <w:szCs w:val="24"/>
              </w:rPr>
            </w:pPr>
          </w:p>
        </w:tc>
        <w:tc>
          <w:tcPr>
            <w:tcW w:w="2126" w:type="dxa"/>
          </w:tcPr>
          <w:p w14:paraId="2202ED38" w14:textId="77777777" w:rsidR="00C97742" w:rsidRPr="001D5E17" w:rsidRDefault="00C97742" w:rsidP="0017363D">
            <w:pPr>
              <w:spacing w:before="60" w:after="0"/>
              <w:rPr>
                <w:i/>
                <w:szCs w:val="24"/>
              </w:rPr>
            </w:pPr>
          </w:p>
        </w:tc>
        <w:tc>
          <w:tcPr>
            <w:tcW w:w="1163" w:type="dxa"/>
            <w:vAlign w:val="center"/>
          </w:tcPr>
          <w:p w14:paraId="65533CBB" w14:textId="77777777" w:rsidR="00C97742" w:rsidRPr="00605AF9" w:rsidRDefault="00C97742" w:rsidP="0017363D">
            <w:pPr>
              <w:spacing w:before="60" w:after="0"/>
              <w:ind w:left="-108"/>
              <w:jc w:val="center"/>
              <w:rPr>
                <w:b/>
                <w:i/>
                <w:szCs w:val="24"/>
              </w:rPr>
            </w:pPr>
          </w:p>
        </w:tc>
      </w:tr>
      <w:tr w:rsidR="00C97742" w:rsidRPr="00D011E3" w14:paraId="5C38A022" w14:textId="77777777" w:rsidTr="0017363D">
        <w:tc>
          <w:tcPr>
            <w:tcW w:w="3828" w:type="dxa"/>
          </w:tcPr>
          <w:p w14:paraId="539AB05F"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3.1. Định dạng ký tự</w:t>
            </w:r>
          </w:p>
          <w:p w14:paraId="706D0FF0"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3.1.1. Thay đổi kiểu chữ, kích thước, mầu sắc ký tự</w:t>
            </w:r>
          </w:p>
        </w:tc>
        <w:tc>
          <w:tcPr>
            <w:tcW w:w="1021" w:type="dxa"/>
          </w:tcPr>
          <w:p w14:paraId="23096BD1"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3B79EDB1" w14:textId="77777777" w:rsidR="00C97742" w:rsidRPr="005E19DE" w:rsidRDefault="00C97742" w:rsidP="0017363D">
            <w:pPr>
              <w:spacing w:before="60" w:after="0"/>
              <w:jc w:val="center"/>
              <w:rPr>
                <w:b/>
                <w:szCs w:val="24"/>
              </w:rPr>
            </w:pPr>
            <w:r w:rsidRPr="005E19DE">
              <w:rPr>
                <w:b/>
                <w:szCs w:val="24"/>
              </w:rPr>
              <w:t>G2.3</w:t>
            </w:r>
          </w:p>
        </w:tc>
        <w:tc>
          <w:tcPr>
            <w:tcW w:w="2126" w:type="dxa"/>
            <w:vMerge w:val="restart"/>
          </w:tcPr>
          <w:p w14:paraId="4FA0850E"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5C1D3730"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w:t>
            </w:r>
            <w:r w:rsidRPr="003370EE">
              <w:rPr>
                <w:szCs w:val="24"/>
              </w:rPr>
              <w:lastRenderedPageBreak/>
              <w:t>thức và làm bài tập</w:t>
            </w:r>
            <w:r>
              <w:rPr>
                <w:szCs w:val="24"/>
              </w:rPr>
              <w:t>.</w:t>
            </w:r>
          </w:p>
          <w:p w14:paraId="67DB02C1"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5805898B"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 xml:space="preserve">p </w:t>
            </w:r>
            <w:r w:rsidRPr="00AC199D">
              <w:rPr>
                <w:i/>
                <w:sz w:val="20"/>
              </w:rPr>
              <w:t>X1.</w:t>
            </w:r>
            <w:r>
              <w:rPr>
                <w:i/>
                <w:sz w:val="20"/>
              </w:rPr>
              <w:t>3</w:t>
            </w:r>
            <w:r w:rsidRPr="00AC199D">
              <w:rPr>
                <w:i/>
                <w:sz w:val="20"/>
              </w:rPr>
              <w:t>.</w:t>
            </w:r>
          </w:p>
          <w:p w14:paraId="677A74C2"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1, chương 3</w:t>
            </w:r>
            <w:r w:rsidRPr="003370EE">
              <w:rPr>
                <w:i/>
                <w:sz w:val="20"/>
              </w:rPr>
              <w:t>.</w:t>
            </w:r>
          </w:p>
          <w:p w14:paraId="5FDE1975"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3370EE">
              <w:rPr>
                <w:i/>
                <w:szCs w:val="24"/>
              </w:rPr>
              <w:t>nghiên</w:t>
            </w:r>
            <w:r w:rsidRPr="003370EE">
              <w:rPr>
                <w:i/>
                <w:sz w:val="20"/>
              </w:rPr>
              <w:t xml:space="preserve"> cứu tài liệu tham khả</w:t>
            </w:r>
            <w:r>
              <w:rPr>
                <w:i/>
                <w:sz w:val="20"/>
              </w:rPr>
              <w:t>o: 1.</w:t>
            </w:r>
          </w:p>
        </w:tc>
        <w:tc>
          <w:tcPr>
            <w:tcW w:w="1163" w:type="dxa"/>
            <w:vMerge w:val="restart"/>
            <w:vAlign w:val="center"/>
          </w:tcPr>
          <w:p w14:paraId="66837551" w14:textId="77777777" w:rsidR="00C97742" w:rsidRPr="00605AF9" w:rsidRDefault="00C97742" w:rsidP="0017363D">
            <w:pPr>
              <w:spacing w:before="60" w:after="0"/>
              <w:ind w:left="-108"/>
              <w:jc w:val="center"/>
              <w:rPr>
                <w:b/>
                <w:i/>
                <w:szCs w:val="24"/>
              </w:rPr>
            </w:pPr>
            <w:r w:rsidRPr="008F203B">
              <w:rPr>
                <w:b/>
                <w:szCs w:val="24"/>
              </w:rPr>
              <w:lastRenderedPageBreak/>
              <w:t>X</w:t>
            </w:r>
            <w:r>
              <w:rPr>
                <w:b/>
                <w:szCs w:val="24"/>
              </w:rPr>
              <w:t>1.3, Y</w:t>
            </w:r>
          </w:p>
        </w:tc>
      </w:tr>
      <w:tr w:rsidR="00C97742" w:rsidRPr="00D011E3" w14:paraId="2DE5E2B4" w14:textId="77777777" w:rsidTr="0017363D">
        <w:tc>
          <w:tcPr>
            <w:tcW w:w="3828" w:type="dxa"/>
          </w:tcPr>
          <w:p w14:paraId="03640DEC"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3.1.2. </w:t>
            </w:r>
            <w:r>
              <w:rPr>
                <w:rFonts w:eastAsia="Times New Roman"/>
                <w:i/>
                <w:szCs w:val="24"/>
              </w:rPr>
              <w:t>Sử dụng</w:t>
            </w:r>
            <w:r w:rsidRPr="00D011E3">
              <w:rPr>
                <w:rFonts w:eastAsia="Times New Roman"/>
                <w:i/>
                <w:szCs w:val="24"/>
              </w:rPr>
              <w:t xml:space="preserve"> kiểu chỉ số trên/dưới, chế độ gạch ngang</w:t>
            </w:r>
          </w:p>
        </w:tc>
        <w:tc>
          <w:tcPr>
            <w:tcW w:w="1021" w:type="dxa"/>
          </w:tcPr>
          <w:p w14:paraId="3076DAD8"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5AB66E94"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23BD0300" w14:textId="77777777" w:rsidR="00C97742" w:rsidRPr="001D5E17" w:rsidRDefault="00C97742" w:rsidP="0017363D">
            <w:pPr>
              <w:spacing w:before="60" w:after="0"/>
              <w:ind w:left="-108"/>
              <w:jc w:val="center"/>
              <w:rPr>
                <w:i/>
                <w:szCs w:val="24"/>
              </w:rPr>
            </w:pPr>
          </w:p>
        </w:tc>
        <w:tc>
          <w:tcPr>
            <w:tcW w:w="1163" w:type="dxa"/>
            <w:vMerge/>
          </w:tcPr>
          <w:p w14:paraId="2528EBAC" w14:textId="77777777" w:rsidR="00C97742" w:rsidRPr="00605AF9" w:rsidRDefault="00C97742" w:rsidP="0017363D">
            <w:pPr>
              <w:spacing w:before="60" w:after="0"/>
              <w:ind w:left="-108"/>
              <w:jc w:val="center"/>
              <w:rPr>
                <w:b/>
                <w:i/>
                <w:szCs w:val="24"/>
              </w:rPr>
            </w:pPr>
          </w:p>
        </w:tc>
      </w:tr>
      <w:tr w:rsidR="00C97742" w:rsidRPr="00D011E3" w14:paraId="27E4AC5A" w14:textId="77777777" w:rsidTr="0017363D">
        <w:tc>
          <w:tcPr>
            <w:tcW w:w="3828" w:type="dxa"/>
          </w:tcPr>
          <w:p w14:paraId="6736D639"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lastRenderedPageBreak/>
              <w:t xml:space="preserve">3.1.3. Áp dụng hiệu ứng TextEffect và mầu nền ký tự </w:t>
            </w:r>
          </w:p>
        </w:tc>
        <w:tc>
          <w:tcPr>
            <w:tcW w:w="1021" w:type="dxa"/>
          </w:tcPr>
          <w:p w14:paraId="3DC549CF"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54AD62C3"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1AB2C781" w14:textId="77777777" w:rsidR="00C97742" w:rsidRPr="001D5E17" w:rsidRDefault="00C97742" w:rsidP="0017363D">
            <w:pPr>
              <w:spacing w:before="60" w:after="0"/>
              <w:ind w:left="-108"/>
              <w:jc w:val="center"/>
              <w:rPr>
                <w:i/>
                <w:szCs w:val="24"/>
              </w:rPr>
            </w:pPr>
          </w:p>
        </w:tc>
        <w:tc>
          <w:tcPr>
            <w:tcW w:w="1163" w:type="dxa"/>
            <w:vMerge/>
          </w:tcPr>
          <w:p w14:paraId="579C7295" w14:textId="77777777" w:rsidR="00C97742" w:rsidRPr="00605AF9" w:rsidRDefault="00C97742" w:rsidP="0017363D">
            <w:pPr>
              <w:spacing w:before="60" w:after="0"/>
              <w:ind w:left="-108"/>
              <w:jc w:val="center"/>
              <w:rPr>
                <w:b/>
                <w:i/>
                <w:szCs w:val="24"/>
              </w:rPr>
            </w:pPr>
          </w:p>
        </w:tc>
      </w:tr>
      <w:tr w:rsidR="00C97742" w:rsidRPr="00D011E3" w14:paraId="268389A1" w14:textId="77777777" w:rsidTr="0017363D">
        <w:tc>
          <w:tcPr>
            <w:tcW w:w="3828" w:type="dxa"/>
          </w:tcPr>
          <w:p w14:paraId="0AB4B398"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3.1.4. </w:t>
            </w:r>
            <w:r>
              <w:rPr>
                <w:rFonts w:eastAsia="Times New Roman"/>
                <w:i/>
                <w:szCs w:val="24"/>
              </w:rPr>
              <w:t>C</w:t>
            </w:r>
            <w:r w:rsidRPr="00D011E3">
              <w:rPr>
                <w:rFonts w:eastAsia="Times New Roman"/>
                <w:i/>
                <w:szCs w:val="24"/>
              </w:rPr>
              <w:t>huyển đổi chữ hoa/chữ thường</w:t>
            </w:r>
          </w:p>
        </w:tc>
        <w:tc>
          <w:tcPr>
            <w:tcW w:w="1021" w:type="dxa"/>
          </w:tcPr>
          <w:p w14:paraId="515A78DA"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16DB2A99"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70FDFC88" w14:textId="77777777" w:rsidR="00C97742" w:rsidRPr="001D5E17" w:rsidRDefault="00C97742" w:rsidP="0017363D">
            <w:pPr>
              <w:spacing w:before="60" w:after="0"/>
              <w:ind w:left="-108"/>
              <w:jc w:val="center"/>
              <w:rPr>
                <w:i/>
                <w:szCs w:val="24"/>
              </w:rPr>
            </w:pPr>
          </w:p>
        </w:tc>
        <w:tc>
          <w:tcPr>
            <w:tcW w:w="1163" w:type="dxa"/>
            <w:vMerge/>
          </w:tcPr>
          <w:p w14:paraId="5ACDDC26" w14:textId="77777777" w:rsidR="00C97742" w:rsidRPr="00605AF9" w:rsidRDefault="00C97742" w:rsidP="0017363D">
            <w:pPr>
              <w:spacing w:before="60" w:after="0"/>
              <w:ind w:left="-108"/>
              <w:jc w:val="center"/>
              <w:rPr>
                <w:b/>
                <w:i/>
                <w:szCs w:val="24"/>
              </w:rPr>
            </w:pPr>
          </w:p>
        </w:tc>
      </w:tr>
      <w:tr w:rsidR="00C97742" w:rsidRPr="00D011E3" w14:paraId="49C4B8B7" w14:textId="77777777" w:rsidTr="0017363D">
        <w:tc>
          <w:tcPr>
            <w:tcW w:w="3828" w:type="dxa"/>
          </w:tcPr>
          <w:p w14:paraId="1F43A794"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3.1.5. Sao chép định dạng và thiết lập định dạng mặc định cho tài liệu</w:t>
            </w:r>
          </w:p>
        </w:tc>
        <w:tc>
          <w:tcPr>
            <w:tcW w:w="1021" w:type="dxa"/>
          </w:tcPr>
          <w:p w14:paraId="01809430"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3CC1AA7D"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6CB647F6" w14:textId="77777777" w:rsidR="00C97742" w:rsidRPr="001D5E17" w:rsidRDefault="00C97742" w:rsidP="0017363D">
            <w:pPr>
              <w:spacing w:before="60" w:after="0"/>
              <w:ind w:left="-108"/>
              <w:jc w:val="center"/>
              <w:rPr>
                <w:i/>
                <w:szCs w:val="24"/>
              </w:rPr>
            </w:pPr>
          </w:p>
        </w:tc>
        <w:tc>
          <w:tcPr>
            <w:tcW w:w="1163" w:type="dxa"/>
            <w:vMerge/>
          </w:tcPr>
          <w:p w14:paraId="27F3A9C5" w14:textId="77777777" w:rsidR="00C97742" w:rsidRPr="00605AF9" w:rsidRDefault="00C97742" w:rsidP="0017363D">
            <w:pPr>
              <w:spacing w:before="60" w:after="0"/>
              <w:ind w:left="-108"/>
              <w:jc w:val="center"/>
              <w:rPr>
                <w:b/>
                <w:i/>
                <w:szCs w:val="24"/>
              </w:rPr>
            </w:pPr>
          </w:p>
        </w:tc>
      </w:tr>
      <w:tr w:rsidR="00C97742" w:rsidRPr="00D011E3" w14:paraId="3E28C1C0" w14:textId="77777777" w:rsidTr="0017363D">
        <w:tc>
          <w:tcPr>
            <w:tcW w:w="3828" w:type="dxa"/>
          </w:tcPr>
          <w:p w14:paraId="1AEF2FA1"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3.2. Định dạng đoạn văn bản</w:t>
            </w:r>
          </w:p>
          <w:p w14:paraId="65030396"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3.2.1. Thiết lập định dạng cho đoạn văn bản</w:t>
            </w:r>
          </w:p>
        </w:tc>
        <w:tc>
          <w:tcPr>
            <w:tcW w:w="1021" w:type="dxa"/>
          </w:tcPr>
          <w:p w14:paraId="3FAD7200"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7BFB420A"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712163E1" w14:textId="77777777" w:rsidR="00C97742" w:rsidRPr="001D5E17" w:rsidRDefault="00C97742" w:rsidP="0017363D">
            <w:pPr>
              <w:spacing w:before="60" w:after="0"/>
              <w:ind w:left="-108"/>
              <w:jc w:val="center"/>
              <w:rPr>
                <w:i/>
                <w:szCs w:val="24"/>
              </w:rPr>
            </w:pPr>
          </w:p>
        </w:tc>
        <w:tc>
          <w:tcPr>
            <w:tcW w:w="1163" w:type="dxa"/>
            <w:vMerge/>
          </w:tcPr>
          <w:p w14:paraId="29019E75" w14:textId="77777777" w:rsidR="00C97742" w:rsidRPr="00605AF9" w:rsidRDefault="00C97742" w:rsidP="0017363D">
            <w:pPr>
              <w:spacing w:before="60" w:after="0"/>
              <w:ind w:left="-108"/>
              <w:jc w:val="center"/>
              <w:rPr>
                <w:b/>
                <w:i/>
                <w:szCs w:val="24"/>
              </w:rPr>
            </w:pPr>
          </w:p>
        </w:tc>
      </w:tr>
      <w:tr w:rsidR="00C97742" w:rsidRPr="00D011E3" w14:paraId="472C0B66" w14:textId="77777777" w:rsidTr="0017363D">
        <w:tc>
          <w:tcPr>
            <w:tcW w:w="3828" w:type="dxa"/>
          </w:tcPr>
          <w:p w14:paraId="3C9DB506"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3.2.2. Thiết lập chế độ dãn dòng và khoảng cách giữa các đoạn văn bản</w:t>
            </w:r>
          </w:p>
        </w:tc>
        <w:tc>
          <w:tcPr>
            <w:tcW w:w="1021" w:type="dxa"/>
          </w:tcPr>
          <w:p w14:paraId="09366B98"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07CA537B"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77F13E11" w14:textId="77777777" w:rsidR="00C97742" w:rsidRPr="001D5E17" w:rsidRDefault="00C97742" w:rsidP="0017363D">
            <w:pPr>
              <w:spacing w:before="60" w:after="0"/>
              <w:ind w:left="-108"/>
              <w:jc w:val="center"/>
              <w:rPr>
                <w:i/>
                <w:szCs w:val="24"/>
              </w:rPr>
            </w:pPr>
          </w:p>
        </w:tc>
        <w:tc>
          <w:tcPr>
            <w:tcW w:w="1163" w:type="dxa"/>
            <w:vMerge/>
          </w:tcPr>
          <w:p w14:paraId="7CE70EB4" w14:textId="77777777" w:rsidR="00C97742" w:rsidRPr="00605AF9" w:rsidRDefault="00C97742" w:rsidP="0017363D">
            <w:pPr>
              <w:spacing w:before="60" w:after="0"/>
              <w:ind w:left="-108"/>
              <w:jc w:val="center"/>
              <w:rPr>
                <w:b/>
                <w:i/>
                <w:szCs w:val="24"/>
              </w:rPr>
            </w:pPr>
          </w:p>
        </w:tc>
      </w:tr>
      <w:tr w:rsidR="00C97742" w:rsidRPr="00D011E3" w14:paraId="0838E8C1" w14:textId="77777777" w:rsidTr="0017363D">
        <w:tc>
          <w:tcPr>
            <w:tcW w:w="3828" w:type="dxa"/>
          </w:tcPr>
          <w:p w14:paraId="7FBE1334"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3.2.3.</w:t>
            </w:r>
            <w:r w:rsidRPr="00D011E3">
              <w:t xml:space="preserve"> </w:t>
            </w:r>
            <w:r w:rsidRPr="00D011E3">
              <w:rPr>
                <w:rFonts w:eastAsia="Times New Roman"/>
                <w:i/>
                <w:szCs w:val="24"/>
              </w:rPr>
              <w:t>Tạo danh sách kiểu Bullet và Numbering</w:t>
            </w:r>
          </w:p>
        </w:tc>
        <w:tc>
          <w:tcPr>
            <w:tcW w:w="1021" w:type="dxa"/>
          </w:tcPr>
          <w:p w14:paraId="39F3B936"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56152841"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04B62513" w14:textId="77777777" w:rsidR="00C97742" w:rsidRPr="001D5E17" w:rsidRDefault="00C97742" w:rsidP="0017363D">
            <w:pPr>
              <w:spacing w:before="60" w:after="0"/>
              <w:ind w:left="-108"/>
              <w:jc w:val="center"/>
              <w:rPr>
                <w:i/>
                <w:szCs w:val="24"/>
              </w:rPr>
            </w:pPr>
          </w:p>
        </w:tc>
        <w:tc>
          <w:tcPr>
            <w:tcW w:w="1163" w:type="dxa"/>
            <w:vMerge/>
          </w:tcPr>
          <w:p w14:paraId="5AB90D1D" w14:textId="77777777" w:rsidR="00C97742" w:rsidRPr="00605AF9" w:rsidRDefault="00C97742" w:rsidP="0017363D">
            <w:pPr>
              <w:spacing w:before="60" w:after="0"/>
              <w:ind w:left="-108"/>
              <w:jc w:val="center"/>
              <w:rPr>
                <w:b/>
                <w:i/>
                <w:szCs w:val="24"/>
              </w:rPr>
            </w:pPr>
          </w:p>
        </w:tc>
      </w:tr>
      <w:tr w:rsidR="00C97742" w:rsidRPr="00D011E3" w14:paraId="2DA9BF4A" w14:textId="77777777" w:rsidTr="0017363D">
        <w:tc>
          <w:tcPr>
            <w:tcW w:w="3828" w:type="dxa"/>
          </w:tcPr>
          <w:p w14:paraId="0A45F814"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3.2.4. Thiết lập và tùy chỉnh Tabs</w:t>
            </w:r>
          </w:p>
        </w:tc>
        <w:tc>
          <w:tcPr>
            <w:tcW w:w="1021" w:type="dxa"/>
          </w:tcPr>
          <w:p w14:paraId="394AC114"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03DDDD62"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7182A628" w14:textId="77777777" w:rsidR="00C97742" w:rsidRPr="001D5E17" w:rsidRDefault="00C97742" w:rsidP="0017363D">
            <w:pPr>
              <w:spacing w:before="60" w:after="0"/>
              <w:ind w:left="-108"/>
              <w:jc w:val="center"/>
              <w:rPr>
                <w:i/>
                <w:szCs w:val="24"/>
              </w:rPr>
            </w:pPr>
          </w:p>
        </w:tc>
        <w:tc>
          <w:tcPr>
            <w:tcW w:w="1163" w:type="dxa"/>
            <w:vMerge/>
          </w:tcPr>
          <w:p w14:paraId="3C2D3728" w14:textId="77777777" w:rsidR="00C97742" w:rsidRPr="00605AF9" w:rsidRDefault="00C97742" w:rsidP="0017363D">
            <w:pPr>
              <w:spacing w:before="60" w:after="0"/>
              <w:ind w:left="-108"/>
              <w:jc w:val="center"/>
              <w:rPr>
                <w:b/>
                <w:i/>
                <w:szCs w:val="24"/>
              </w:rPr>
            </w:pPr>
          </w:p>
        </w:tc>
      </w:tr>
      <w:tr w:rsidR="00C97742" w:rsidRPr="00D011E3" w14:paraId="47C7B321" w14:textId="77777777" w:rsidTr="0017363D">
        <w:tc>
          <w:tcPr>
            <w:tcW w:w="3828" w:type="dxa"/>
          </w:tcPr>
          <w:p w14:paraId="641C57D7"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3.2.5. Định dạng phong cách bằng Style</w:t>
            </w:r>
          </w:p>
        </w:tc>
        <w:tc>
          <w:tcPr>
            <w:tcW w:w="1021" w:type="dxa"/>
          </w:tcPr>
          <w:p w14:paraId="2E62CAC4"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1F099E1E"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4F03A15D" w14:textId="77777777" w:rsidR="00C97742" w:rsidRPr="001D5E17" w:rsidRDefault="00C97742" w:rsidP="0017363D">
            <w:pPr>
              <w:spacing w:before="60" w:after="0"/>
              <w:ind w:left="-108"/>
              <w:jc w:val="center"/>
              <w:rPr>
                <w:i/>
                <w:szCs w:val="24"/>
              </w:rPr>
            </w:pPr>
          </w:p>
        </w:tc>
        <w:tc>
          <w:tcPr>
            <w:tcW w:w="1163" w:type="dxa"/>
            <w:vMerge/>
          </w:tcPr>
          <w:p w14:paraId="59525D07" w14:textId="77777777" w:rsidR="00C97742" w:rsidRPr="00605AF9" w:rsidRDefault="00C97742" w:rsidP="0017363D">
            <w:pPr>
              <w:spacing w:before="60" w:after="0"/>
              <w:ind w:left="-108"/>
              <w:jc w:val="center"/>
              <w:rPr>
                <w:b/>
                <w:i/>
                <w:szCs w:val="24"/>
              </w:rPr>
            </w:pPr>
          </w:p>
        </w:tc>
      </w:tr>
      <w:tr w:rsidR="00C97742" w:rsidRPr="00D011E3" w14:paraId="6F193501" w14:textId="77777777" w:rsidTr="0017363D">
        <w:tc>
          <w:tcPr>
            <w:tcW w:w="3828" w:type="dxa"/>
          </w:tcPr>
          <w:p w14:paraId="532FCDCE"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3.3. Định dạng trang văn bản</w:t>
            </w:r>
          </w:p>
          <w:p w14:paraId="6BF7495A"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3.3.1. Thiết lập các chủ đề(Themes) </w:t>
            </w:r>
          </w:p>
        </w:tc>
        <w:tc>
          <w:tcPr>
            <w:tcW w:w="1021" w:type="dxa"/>
          </w:tcPr>
          <w:p w14:paraId="08C5E2A8"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2A94FC4F"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30A01BCC" w14:textId="77777777" w:rsidR="00C97742" w:rsidRPr="001D5E17" w:rsidRDefault="00C97742" w:rsidP="0017363D">
            <w:pPr>
              <w:spacing w:before="60" w:after="0"/>
              <w:ind w:left="-108"/>
              <w:jc w:val="center"/>
              <w:rPr>
                <w:i/>
                <w:szCs w:val="24"/>
              </w:rPr>
            </w:pPr>
          </w:p>
        </w:tc>
        <w:tc>
          <w:tcPr>
            <w:tcW w:w="1163" w:type="dxa"/>
            <w:vMerge/>
          </w:tcPr>
          <w:p w14:paraId="09572453" w14:textId="77777777" w:rsidR="00C97742" w:rsidRPr="00605AF9" w:rsidRDefault="00C97742" w:rsidP="0017363D">
            <w:pPr>
              <w:spacing w:before="60" w:after="0"/>
              <w:ind w:left="-108"/>
              <w:jc w:val="center"/>
              <w:rPr>
                <w:b/>
                <w:i/>
                <w:szCs w:val="24"/>
              </w:rPr>
            </w:pPr>
          </w:p>
        </w:tc>
      </w:tr>
      <w:tr w:rsidR="00C97742" w:rsidRPr="00D011E3" w14:paraId="67EBD8EE" w14:textId="77777777" w:rsidTr="0017363D">
        <w:tc>
          <w:tcPr>
            <w:tcW w:w="3828" w:type="dxa"/>
          </w:tcPr>
          <w:p w14:paraId="351351B0"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3.3.2. Thiết lập Header và Footer</w:t>
            </w:r>
          </w:p>
        </w:tc>
        <w:tc>
          <w:tcPr>
            <w:tcW w:w="1021" w:type="dxa"/>
          </w:tcPr>
          <w:p w14:paraId="41319D30"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27680285"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5C35781D" w14:textId="77777777" w:rsidR="00C97742" w:rsidRPr="001D5E17" w:rsidRDefault="00C97742" w:rsidP="0017363D">
            <w:pPr>
              <w:spacing w:before="60" w:after="0"/>
              <w:ind w:left="-108"/>
              <w:jc w:val="center"/>
              <w:rPr>
                <w:i/>
                <w:szCs w:val="24"/>
              </w:rPr>
            </w:pPr>
          </w:p>
        </w:tc>
        <w:tc>
          <w:tcPr>
            <w:tcW w:w="1163" w:type="dxa"/>
            <w:vMerge/>
          </w:tcPr>
          <w:p w14:paraId="0A4DDB89" w14:textId="77777777" w:rsidR="00C97742" w:rsidRPr="00605AF9" w:rsidRDefault="00C97742" w:rsidP="0017363D">
            <w:pPr>
              <w:spacing w:before="60" w:after="0"/>
              <w:ind w:left="-108"/>
              <w:jc w:val="center"/>
              <w:rPr>
                <w:b/>
                <w:i/>
                <w:szCs w:val="24"/>
              </w:rPr>
            </w:pPr>
          </w:p>
        </w:tc>
      </w:tr>
      <w:tr w:rsidR="00C97742" w:rsidRPr="00D011E3" w14:paraId="68CB16AB" w14:textId="77777777" w:rsidTr="0017363D">
        <w:tc>
          <w:tcPr>
            <w:tcW w:w="3828" w:type="dxa"/>
          </w:tcPr>
          <w:p w14:paraId="5DEE0B36"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3.3.3. Sử dụng Quick Part</w:t>
            </w:r>
          </w:p>
        </w:tc>
        <w:tc>
          <w:tcPr>
            <w:tcW w:w="1021" w:type="dxa"/>
          </w:tcPr>
          <w:p w14:paraId="1030EDE9"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4023CE93"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38B8A975" w14:textId="77777777" w:rsidR="00C97742" w:rsidRPr="001D5E17" w:rsidRDefault="00C97742" w:rsidP="0017363D">
            <w:pPr>
              <w:spacing w:before="60" w:after="0"/>
              <w:ind w:left="-108"/>
              <w:jc w:val="center"/>
              <w:rPr>
                <w:i/>
                <w:szCs w:val="24"/>
              </w:rPr>
            </w:pPr>
          </w:p>
        </w:tc>
        <w:tc>
          <w:tcPr>
            <w:tcW w:w="1163" w:type="dxa"/>
            <w:vMerge/>
          </w:tcPr>
          <w:p w14:paraId="1F49AEFE" w14:textId="77777777" w:rsidR="00C97742" w:rsidRPr="00605AF9" w:rsidRDefault="00C97742" w:rsidP="0017363D">
            <w:pPr>
              <w:spacing w:before="60" w:after="0"/>
              <w:ind w:left="-108"/>
              <w:jc w:val="center"/>
              <w:rPr>
                <w:b/>
                <w:i/>
                <w:szCs w:val="24"/>
              </w:rPr>
            </w:pPr>
          </w:p>
        </w:tc>
      </w:tr>
      <w:tr w:rsidR="00C97742" w:rsidRPr="00D011E3" w14:paraId="289B279E" w14:textId="77777777" w:rsidTr="0017363D">
        <w:tc>
          <w:tcPr>
            <w:tcW w:w="3828" w:type="dxa"/>
          </w:tcPr>
          <w:p w14:paraId="52319A80"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3.3.4. Định dạng nền trang văn bản</w:t>
            </w:r>
          </w:p>
        </w:tc>
        <w:tc>
          <w:tcPr>
            <w:tcW w:w="1021" w:type="dxa"/>
          </w:tcPr>
          <w:p w14:paraId="54010E6B"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47930A9E"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6F0B30E1" w14:textId="77777777" w:rsidR="00C97742" w:rsidRPr="001D5E17" w:rsidRDefault="00C97742" w:rsidP="0017363D">
            <w:pPr>
              <w:spacing w:before="60" w:after="0"/>
              <w:ind w:left="-108"/>
              <w:jc w:val="center"/>
              <w:rPr>
                <w:i/>
                <w:szCs w:val="24"/>
              </w:rPr>
            </w:pPr>
          </w:p>
        </w:tc>
        <w:tc>
          <w:tcPr>
            <w:tcW w:w="1163" w:type="dxa"/>
            <w:vMerge/>
          </w:tcPr>
          <w:p w14:paraId="1B5F0DA5" w14:textId="77777777" w:rsidR="00C97742" w:rsidRPr="00605AF9" w:rsidRDefault="00C97742" w:rsidP="0017363D">
            <w:pPr>
              <w:spacing w:before="60" w:after="0"/>
              <w:ind w:left="-108"/>
              <w:jc w:val="center"/>
              <w:rPr>
                <w:b/>
                <w:i/>
                <w:szCs w:val="24"/>
              </w:rPr>
            </w:pPr>
          </w:p>
        </w:tc>
      </w:tr>
      <w:tr w:rsidR="00C97742" w:rsidRPr="00D011E3" w14:paraId="190027F5" w14:textId="77777777" w:rsidTr="0017363D">
        <w:tc>
          <w:tcPr>
            <w:tcW w:w="3828" w:type="dxa"/>
          </w:tcPr>
          <w:p w14:paraId="634BA679"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3.4. Quản lý luồng nội dung văn bản</w:t>
            </w:r>
          </w:p>
          <w:p w14:paraId="683E5422"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3.4.1. Trình bày trang văn bản – Page Layout</w:t>
            </w:r>
          </w:p>
        </w:tc>
        <w:tc>
          <w:tcPr>
            <w:tcW w:w="1021" w:type="dxa"/>
          </w:tcPr>
          <w:p w14:paraId="3A2E96EF"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28612EF5"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33534891" w14:textId="77777777" w:rsidR="00C97742" w:rsidRPr="001D5E17" w:rsidRDefault="00C97742" w:rsidP="0017363D">
            <w:pPr>
              <w:spacing w:before="60" w:after="0"/>
              <w:ind w:left="-108"/>
              <w:jc w:val="center"/>
              <w:rPr>
                <w:i/>
                <w:szCs w:val="24"/>
              </w:rPr>
            </w:pPr>
          </w:p>
        </w:tc>
        <w:tc>
          <w:tcPr>
            <w:tcW w:w="1163" w:type="dxa"/>
            <w:vMerge/>
          </w:tcPr>
          <w:p w14:paraId="1D13BB2B" w14:textId="77777777" w:rsidR="00C97742" w:rsidRPr="00605AF9" w:rsidRDefault="00C97742" w:rsidP="0017363D">
            <w:pPr>
              <w:spacing w:before="60" w:after="0"/>
              <w:ind w:left="-108"/>
              <w:jc w:val="center"/>
              <w:rPr>
                <w:b/>
                <w:i/>
                <w:szCs w:val="24"/>
              </w:rPr>
            </w:pPr>
          </w:p>
        </w:tc>
      </w:tr>
      <w:tr w:rsidR="00C97742" w:rsidRPr="00D011E3" w14:paraId="72A1379E" w14:textId="77777777" w:rsidTr="0017363D">
        <w:tc>
          <w:tcPr>
            <w:tcW w:w="3828" w:type="dxa"/>
          </w:tcPr>
          <w:p w14:paraId="3609927C"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3.4.2. Các chế độ ngắt văn bản – Break</w:t>
            </w:r>
            <w:r>
              <w:rPr>
                <w:rFonts w:eastAsia="Times New Roman"/>
                <w:i/>
                <w:szCs w:val="24"/>
              </w:rPr>
              <w:t>s</w:t>
            </w:r>
            <w:r w:rsidRPr="00D011E3">
              <w:rPr>
                <w:rFonts w:eastAsia="Times New Roman"/>
                <w:i/>
                <w:szCs w:val="24"/>
              </w:rPr>
              <w:t xml:space="preserve"> </w:t>
            </w:r>
          </w:p>
        </w:tc>
        <w:tc>
          <w:tcPr>
            <w:tcW w:w="1021" w:type="dxa"/>
          </w:tcPr>
          <w:p w14:paraId="28456688"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097B2DD3"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5599B6E4" w14:textId="77777777" w:rsidR="00C97742" w:rsidRPr="001D5E17" w:rsidRDefault="00C97742" w:rsidP="0017363D">
            <w:pPr>
              <w:spacing w:before="60" w:after="0"/>
              <w:ind w:left="-108"/>
              <w:jc w:val="center"/>
              <w:rPr>
                <w:i/>
                <w:szCs w:val="24"/>
              </w:rPr>
            </w:pPr>
          </w:p>
        </w:tc>
        <w:tc>
          <w:tcPr>
            <w:tcW w:w="1163" w:type="dxa"/>
            <w:vMerge/>
          </w:tcPr>
          <w:p w14:paraId="050A2E5C" w14:textId="77777777" w:rsidR="00C97742" w:rsidRPr="00605AF9" w:rsidRDefault="00C97742" w:rsidP="0017363D">
            <w:pPr>
              <w:spacing w:before="60" w:after="0"/>
              <w:ind w:left="-108"/>
              <w:jc w:val="center"/>
              <w:rPr>
                <w:b/>
                <w:i/>
                <w:szCs w:val="24"/>
              </w:rPr>
            </w:pPr>
          </w:p>
        </w:tc>
      </w:tr>
      <w:tr w:rsidR="00C97742" w:rsidRPr="00D011E3" w14:paraId="612601CE" w14:textId="77777777" w:rsidTr="0017363D">
        <w:tc>
          <w:tcPr>
            <w:tcW w:w="3828" w:type="dxa"/>
          </w:tcPr>
          <w:p w14:paraId="2DDF8B15" w14:textId="77777777" w:rsidR="00C97742" w:rsidRPr="00D011E3" w:rsidRDefault="00C97742" w:rsidP="0017363D">
            <w:pPr>
              <w:tabs>
                <w:tab w:val="right" w:leader="dot" w:pos="8505"/>
              </w:tabs>
              <w:spacing w:before="60" w:after="0" w:line="271" w:lineRule="auto"/>
              <w:rPr>
                <w:rFonts w:eastAsia="Times New Roman"/>
                <w:i/>
                <w:szCs w:val="24"/>
                <w:lang w:val="fr-FR"/>
              </w:rPr>
            </w:pPr>
            <w:r w:rsidRPr="00D011E3">
              <w:rPr>
                <w:rFonts w:eastAsia="Times New Roman"/>
                <w:i/>
                <w:szCs w:val="24"/>
                <w:lang w:val="fr-FR"/>
              </w:rPr>
              <w:t>3.4.3. Kiểm soát sự phân trang</w:t>
            </w:r>
          </w:p>
        </w:tc>
        <w:tc>
          <w:tcPr>
            <w:tcW w:w="1021" w:type="dxa"/>
          </w:tcPr>
          <w:p w14:paraId="73E760A5"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0E7386BE" w14:textId="77777777" w:rsidR="00C97742" w:rsidRPr="005E19DE" w:rsidRDefault="00C97742" w:rsidP="0017363D">
            <w:pPr>
              <w:spacing w:before="60" w:after="0"/>
              <w:jc w:val="center"/>
              <w:rPr>
                <w:b/>
                <w:szCs w:val="24"/>
              </w:rPr>
            </w:pPr>
            <w:r w:rsidRPr="005E19DE">
              <w:rPr>
                <w:b/>
                <w:szCs w:val="24"/>
              </w:rPr>
              <w:t>G2.3</w:t>
            </w:r>
          </w:p>
        </w:tc>
        <w:tc>
          <w:tcPr>
            <w:tcW w:w="2126" w:type="dxa"/>
            <w:vMerge/>
          </w:tcPr>
          <w:p w14:paraId="0104D09D" w14:textId="77777777" w:rsidR="00C97742" w:rsidRPr="001D5E17" w:rsidRDefault="00C97742" w:rsidP="0017363D">
            <w:pPr>
              <w:spacing w:before="60" w:after="0"/>
              <w:ind w:left="-108"/>
              <w:jc w:val="center"/>
              <w:rPr>
                <w:i/>
                <w:szCs w:val="24"/>
                <w:lang w:val="fr-FR"/>
              </w:rPr>
            </w:pPr>
          </w:p>
        </w:tc>
        <w:tc>
          <w:tcPr>
            <w:tcW w:w="1163" w:type="dxa"/>
            <w:vMerge/>
          </w:tcPr>
          <w:p w14:paraId="30C3C33E" w14:textId="77777777" w:rsidR="00C97742" w:rsidRPr="00605AF9" w:rsidRDefault="00C97742" w:rsidP="0017363D">
            <w:pPr>
              <w:spacing w:before="60" w:after="0"/>
              <w:ind w:left="-108"/>
              <w:jc w:val="center"/>
              <w:rPr>
                <w:b/>
                <w:i/>
                <w:szCs w:val="24"/>
                <w:lang w:val="fr-FR"/>
              </w:rPr>
            </w:pPr>
          </w:p>
        </w:tc>
      </w:tr>
      <w:tr w:rsidR="00C97742" w:rsidRPr="00D011E3" w14:paraId="770E6410" w14:textId="77777777" w:rsidTr="0017363D">
        <w:tc>
          <w:tcPr>
            <w:tcW w:w="3828" w:type="dxa"/>
          </w:tcPr>
          <w:p w14:paraId="0A2030D7"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Chương 4. Làm việc với bảng biểu và đối tượng đồ họa</w:t>
            </w:r>
          </w:p>
        </w:tc>
        <w:tc>
          <w:tcPr>
            <w:tcW w:w="1021" w:type="dxa"/>
          </w:tcPr>
          <w:p w14:paraId="0FFE609B" w14:textId="77777777" w:rsidR="00C97742" w:rsidRPr="00D011E3" w:rsidRDefault="00C97742" w:rsidP="0017363D">
            <w:pPr>
              <w:spacing w:before="60" w:after="0" w:line="271" w:lineRule="auto"/>
              <w:jc w:val="center"/>
              <w:rPr>
                <w:rFonts w:eastAsia="Times New Roman"/>
                <w:b/>
                <w:szCs w:val="24"/>
              </w:rPr>
            </w:pPr>
            <w:r w:rsidRPr="00D011E3">
              <w:rPr>
                <w:rFonts w:eastAsia="Times New Roman"/>
                <w:b/>
                <w:szCs w:val="24"/>
              </w:rPr>
              <w:t>3</w:t>
            </w:r>
          </w:p>
        </w:tc>
        <w:tc>
          <w:tcPr>
            <w:tcW w:w="1672" w:type="dxa"/>
            <w:vAlign w:val="center"/>
          </w:tcPr>
          <w:p w14:paraId="2CCCCC23" w14:textId="77777777" w:rsidR="00C97742" w:rsidRPr="000A5D0E" w:rsidRDefault="00C97742" w:rsidP="0017363D">
            <w:pPr>
              <w:spacing w:before="60" w:after="0"/>
              <w:ind w:left="-108"/>
              <w:jc w:val="center"/>
              <w:rPr>
                <w:b/>
                <w:szCs w:val="24"/>
                <w:lang w:val="fr-FR"/>
              </w:rPr>
            </w:pPr>
          </w:p>
        </w:tc>
        <w:tc>
          <w:tcPr>
            <w:tcW w:w="2126" w:type="dxa"/>
          </w:tcPr>
          <w:p w14:paraId="47C02C89" w14:textId="77777777" w:rsidR="00C97742" w:rsidRPr="001D5E17" w:rsidRDefault="00C97742" w:rsidP="0017363D">
            <w:pPr>
              <w:spacing w:before="60" w:after="0"/>
              <w:rPr>
                <w:i/>
                <w:szCs w:val="24"/>
                <w:lang w:val="fr-FR"/>
              </w:rPr>
            </w:pPr>
          </w:p>
        </w:tc>
        <w:tc>
          <w:tcPr>
            <w:tcW w:w="1163" w:type="dxa"/>
            <w:vAlign w:val="center"/>
          </w:tcPr>
          <w:p w14:paraId="32796B19" w14:textId="77777777" w:rsidR="00C97742" w:rsidRPr="00605AF9" w:rsidRDefault="00C97742" w:rsidP="0017363D">
            <w:pPr>
              <w:spacing w:before="60" w:after="0"/>
              <w:ind w:left="-108"/>
              <w:jc w:val="center"/>
              <w:rPr>
                <w:b/>
                <w:i/>
                <w:szCs w:val="24"/>
                <w:lang w:val="fr-FR"/>
              </w:rPr>
            </w:pPr>
          </w:p>
        </w:tc>
      </w:tr>
      <w:tr w:rsidR="00C97742" w:rsidRPr="00D011E3" w14:paraId="315E5E08" w14:textId="77777777" w:rsidTr="0017363D">
        <w:tc>
          <w:tcPr>
            <w:tcW w:w="3828" w:type="dxa"/>
          </w:tcPr>
          <w:p w14:paraId="7E21ACAD" w14:textId="77777777" w:rsidR="00C97742" w:rsidRPr="00D10742" w:rsidRDefault="00C97742" w:rsidP="0017363D">
            <w:pPr>
              <w:tabs>
                <w:tab w:val="right" w:leader="dot" w:pos="8505"/>
              </w:tabs>
              <w:spacing w:before="60" w:after="0" w:line="271" w:lineRule="auto"/>
              <w:rPr>
                <w:rFonts w:eastAsia="Times New Roman"/>
                <w:i/>
                <w:szCs w:val="24"/>
              </w:rPr>
            </w:pPr>
            <w:r w:rsidRPr="00D10742">
              <w:rPr>
                <w:rFonts w:eastAsia="Times New Roman"/>
                <w:i/>
                <w:szCs w:val="24"/>
              </w:rPr>
              <w:t>4.1. Làm việc với bảng biểu</w:t>
            </w:r>
          </w:p>
          <w:p w14:paraId="6CEA5438" w14:textId="77777777" w:rsidR="00C97742" w:rsidRPr="00D011E3" w:rsidRDefault="00C97742" w:rsidP="0017363D">
            <w:pPr>
              <w:tabs>
                <w:tab w:val="right" w:leader="dot" w:pos="8505"/>
              </w:tabs>
              <w:spacing w:before="60" w:after="0" w:line="271" w:lineRule="auto"/>
              <w:rPr>
                <w:rFonts w:eastAsia="Times New Roman"/>
                <w:i/>
                <w:szCs w:val="24"/>
              </w:rPr>
            </w:pPr>
            <w:r w:rsidRPr="00D10742">
              <w:rPr>
                <w:rFonts w:eastAsia="Times New Roman"/>
                <w:i/>
                <w:szCs w:val="24"/>
              </w:rPr>
              <w:t xml:space="preserve">4.1.1. </w:t>
            </w:r>
            <w:r w:rsidRPr="00D011E3">
              <w:rPr>
                <w:rFonts w:eastAsia="Times New Roman"/>
                <w:i/>
                <w:szCs w:val="24"/>
              </w:rPr>
              <w:t>Tạo xóa bảng.</w:t>
            </w:r>
          </w:p>
        </w:tc>
        <w:tc>
          <w:tcPr>
            <w:tcW w:w="1021" w:type="dxa"/>
          </w:tcPr>
          <w:p w14:paraId="74ADCD6B"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4AAE836C" w14:textId="77777777" w:rsidR="00C97742" w:rsidRPr="000A5D0E" w:rsidRDefault="00C97742" w:rsidP="0017363D">
            <w:pPr>
              <w:spacing w:before="60" w:after="0"/>
              <w:ind w:left="-108"/>
              <w:jc w:val="center"/>
              <w:rPr>
                <w:b/>
                <w:szCs w:val="24"/>
              </w:rPr>
            </w:pPr>
            <w:r>
              <w:rPr>
                <w:b/>
                <w:szCs w:val="24"/>
              </w:rPr>
              <w:t>G2.4</w:t>
            </w:r>
          </w:p>
        </w:tc>
        <w:tc>
          <w:tcPr>
            <w:tcW w:w="2126" w:type="dxa"/>
            <w:vMerge w:val="restart"/>
          </w:tcPr>
          <w:p w14:paraId="23F4A253"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7B0406B1"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6481AB83"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5D9D9A21" w14:textId="77777777" w:rsidR="00C97742" w:rsidRPr="003370EE" w:rsidRDefault="00C97742" w:rsidP="0017363D">
            <w:pPr>
              <w:pStyle w:val="ListParagraph"/>
              <w:spacing w:after="0" w:line="240" w:lineRule="auto"/>
              <w:ind w:left="164"/>
              <w:rPr>
                <w:i/>
                <w:sz w:val="20"/>
              </w:rPr>
            </w:pPr>
            <w:r>
              <w:rPr>
                <w:i/>
                <w:szCs w:val="24"/>
              </w:rPr>
              <w:lastRenderedPageBreak/>
              <w:t xml:space="preserve">+ </w:t>
            </w:r>
            <w:r w:rsidRPr="003370EE">
              <w:rPr>
                <w:i/>
                <w:szCs w:val="24"/>
              </w:rPr>
              <w:t>Làm</w:t>
            </w:r>
            <w:r w:rsidRPr="003370EE">
              <w:rPr>
                <w:i/>
                <w:sz w:val="20"/>
              </w:rPr>
              <w:t xml:space="preserve"> bài tậ</w:t>
            </w:r>
            <w:r>
              <w:rPr>
                <w:i/>
                <w:sz w:val="20"/>
              </w:rPr>
              <w:t xml:space="preserve">p </w:t>
            </w:r>
            <w:r w:rsidRPr="00AC199D">
              <w:rPr>
                <w:i/>
                <w:sz w:val="20"/>
              </w:rPr>
              <w:t>X1.4.</w:t>
            </w:r>
          </w:p>
          <w:p w14:paraId="022EC027"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w:t>
            </w:r>
            <w:r w:rsidRPr="003370EE">
              <w:rPr>
                <w:i/>
                <w:sz w:val="20"/>
              </w:rPr>
              <w:t xml:space="preserve"> 1, </w:t>
            </w:r>
            <w:r>
              <w:rPr>
                <w:i/>
                <w:sz w:val="20"/>
              </w:rPr>
              <w:t xml:space="preserve">phần 1, </w:t>
            </w:r>
            <w:r w:rsidRPr="003370EE">
              <w:rPr>
                <w:i/>
                <w:sz w:val="20"/>
              </w:rPr>
              <w:t>chương</w:t>
            </w:r>
            <w:r>
              <w:rPr>
                <w:i/>
                <w:sz w:val="20"/>
              </w:rPr>
              <w:t xml:space="preserve"> 4.</w:t>
            </w:r>
          </w:p>
          <w:p w14:paraId="568E5BAD"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396E64">
              <w:rPr>
                <w:i/>
                <w:sz w:val="20"/>
              </w:rPr>
              <w:t>nghiên</w:t>
            </w:r>
            <w:r w:rsidRPr="003370EE">
              <w:rPr>
                <w:i/>
                <w:sz w:val="20"/>
              </w:rPr>
              <w:t xml:space="preserve"> cứu tài liệu tham khả</w:t>
            </w:r>
            <w:r>
              <w:rPr>
                <w:i/>
                <w:sz w:val="20"/>
              </w:rPr>
              <w:t>o: 1.</w:t>
            </w:r>
          </w:p>
        </w:tc>
        <w:tc>
          <w:tcPr>
            <w:tcW w:w="1163" w:type="dxa"/>
            <w:vMerge w:val="restart"/>
            <w:vAlign w:val="center"/>
          </w:tcPr>
          <w:p w14:paraId="2E5FEEF1" w14:textId="77777777" w:rsidR="00C97742" w:rsidRPr="00605AF9" w:rsidRDefault="00C97742" w:rsidP="0017363D">
            <w:pPr>
              <w:spacing w:before="60" w:after="0"/>
              <w:ind w:left="-108"/>
              <w:jc w:val="center"/>
              <w:rPr>
                <w:b/>
                <w:i/>
                <w:szCs w:val="24"/>
              </w:rPr>
            </w:pPr>
            <w:r w:rsidRPr="008F203B">
              <w:rPr>
                <w:b/>
                <w:szCs w:val="24"/>
              </w:rPr>
              <w:lastRenderedPageBreak/>
              <w:t>X</w:t>
            </w:r>
            <w:r>
              <w:rPr>
                <w:b/>
                <w:szCs w:val="24"/>
              </w:rPr>
              <w:t>1.4, Y</w:t>
            </w:r>
          </w:p>
        </w:tc>
      </w:tr>
      <w:tr w:rsidR="00C97742" w:rsidRPr="00D011E3" w14:paraId="2C431759" w14:textId="77777777" w:rsidTr="0017363D">
        <w:tc>
          <w:tcPr>
            <w:tcW w:w="3828" w:type="dxa"/>
          </w:tcPr>
          <w:p w14:paraId="0C4A2184"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4.1.2. Định dạng bảng.</w:t>
            </w:r>
          </w:p>
        </w:tc>
        <w:tc>
          <w:tcPr>
            <w:tcW w:w="1021" w:type="dxa"/>
          </w:tcPr>
          <w:p w14:paraId="12F478CE"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47CB44FC" w14:textId="77777777" w:rsidR="00C97742" w:rsidRPr="000A5D0E" w:rsidRDefault="00C97742" w:rsidP="0017363D">
            <w:pPr>
              <w:spacing w:before="60" w:after="0"/>
              <w:ind w:left="-108"/>
              <w:jc w:val="center"/>
              <w:rPr>
                <w:b/>
                <w:szCs w:val="24"/>
              </w:rPr>
            </w:pPr>
            <w:r>
              <w:rPr>
                <w:b/>
                <w:szCs w:val="24"/>
              </w:rPr>
              <w:t>G2.4</w:t>
            </w:r>
          </w:p>
        </w:tc>
        <w:tc>
          <w:tcPr>
            <w:tcW w:w="2126" w:type="dxa"/>
            <w:vMerge/>
          </w:tcPr>
          <w:p w14:paraId="5C2262B1" w14:textId="77777777" w:rsidR="00C97742" w:rsidRPr="001D5E17" w:rsidRDefault="00C97742" w:rsidP="0017363D">
            <w:pPr>
              <w:spacing w:before="60" w:after="0"/>
              <w:ind w:left="-108"/>
              <w:jc w:val="center"/>
              <w:rPr>
                <w:i/>
                <w:szCs w:val="24"/>
              </w:rPr>
            </w:pPr>
          </w:p>
        </w:tc>
        <w:tc>
          <w:tcPr>
            <w:tcW w:w="1163" w:type="dxa"/>
            <w:vMerge/>
          </w:tcPr>
          <w:p w14:paraId="2E3116C4" w14:textId="77777777" w:rsidR="00C97742" w:rsidRPr="00605AF9" w:rsidRDefault="00C97742" w:rsidP="0017363D">
            <w:pPr>
              <w:spacing w:before="60" w:after="0"/>
              <w:ind w:left="-108"/>
              <w:jc w:val="center"/>
              <w:rPr>
                <w:b/>
                <w:i/>
                <w:szCs w:val="24"/>
              </w:rPr>
            </w:pPr>
          </w:p>
        </w:tc>
      </w:tr>
      <w:tr w:rsidR="00C97742" w:rsidRPr="00D011E3" w14:paraId="1889D6FD" w14:textId="77777777" w:rsidTr="0017363D">
        <w:tc>
          <w:tcPr>
            <w:tcW w:w="3828" w:type="dxa"/>
          </w:tcPr>
          <w:p w14:paraId="24E38960"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4.1.3. Các thao tác làm việc và quản lý bảng</w:t>
            </w:r>
          </w:p>
        </w:tc>
        <w:tc>
          <w:tcPr>
            <w:tcW w:w="1021" w:type="dxa"/>
          </w:tcPr>
          <w:p w14:paraId="4819EBC3"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0.25</w:t>
            </w:r>
          </w:p>
        </w:tc>
        <w:tc>
          <w:tcPr>
            <w:tcW w:w="1672" w:type="dxa"/>
          </w:tcPr>
          <w:p w14:paraId="2576610C" w14:textId="77777777" w:rsidR="00C97742" w:rsidRPr="000A5D0E" w:rsidRDefault="00C97742" w:rsidP="0017363D">
            <w:pPr>
              <w:spacing w:before="60" w:after="0"/>
              <w:ind w:left="-108"/>
              <w:jc w:val="center"/>
              <w:rPr>
                <w:b/>
                <w:szCs w:val="24"/>
              </w:rPr>
            </w:pPr>
            <w:r>
              <w:rPr>
                <w:b/>
                <w:szCs w:val="24"/>
              </w:rPr>
              <w:t>G2.4</w:t>
            </w:r>
          </w:p>
        </w:tc>
        <w:tc>
          <w:tcPr>
            <w:tcW w:w="2126" w:type="dxa"/>
            <w:vMerge/>
          </w:tcPr>
          <w:p w14:paraId="4975CE98" w14:textId="77777777" w:rsidR="00C97742" w:rsidRPr="001D5E17" w:rsidRDefault="00C97742" w:rsidP="0017363D">
            <w:pPr>
              <w:spacing w:before="60" w:after="0"/>
              <w:ind w:left="-108"/>
              <w:jc w:val="center"/>
              <w:rPr>
                <w:i/>
                <w:szCs w:val="24"/>
              </w:rPr>
            </w:pPr>
          </w:p>
        </w:tc>
        <w:tc>
          <w:tcPr>
            <w:tcW w:w="1163" w:type="dxa"/>
            <w:vMerge/>
          </w:tcPr>
          <w:p w14:paraId="478370C3" w14:textId="77777777" w:rsidR="00C97742" w:rsidRPr="00605AF9" w:rsidRDefault="00C97742" w:rsidP="0017363D">
            <w:pPr>
              <w:spacing w:before="60" w:after="0"/>
              <w:ind w:left="-108"/>
              <w:jc w:val="center"/>
              <w:rPr>
                <w:b/>
                <w:i/>
                <w:szCs w:val="24"/>
              </w:rPr>
            </w:pPr>
          </w:p>
        </w:tc>
      </w:tr>
      <w:tr w:rsidR="00C97742" w:rsidRPr="00D011E3" w14:paraId="0AE8E5D8" w14:textId="77777777" w:rsidTr="0017363D">
        <w:tc>
          <w:tcPr>
            <w:tcW w:w="3828" w:type="dxa"/>
          </w:tcPr>
          <w:p w14:paraId="7B095BD5"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4.2.  Đối tượng đồ họa</w:t>
            </w:r>
          </w:p>
          <w:p w14:paraId="3114F5DD"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4.2.1. Làm việc với ảnh – Picture.</w:t>
            </w:r>
          </w:p>
        </w:tc>
        <w:tc>
          <w:tcPr>
            <w:tcW w:w="1021" w:type="dxa"/>
          </w:tcPr>
          <w:p w14:paraId="0C28DFF4" w14:textId="77777777" w:rsidR="00C97742" w:rsidRPr="00D011E3" w:rsidRDefault="00C97742" w:rsidP="0017363D">
            <w:pPr>
              <w:spacing w:before="60" w:after="0" w:line="271" w:lineRule="auto"/>
              <w:jc w:val="center"/>
              <w:rPr>
                <w:rFonts w:eastAsia="Times New Roman"/>
                <w:i/>
                <w:szCs w:val="24"/>
              </w:rPr>
            </w:pPr>
            <w:r>
              <w:rPr>
                <w:rFonts w:eastAsia="Times New Roman"/>
                <w:i/>
                <w:szCs w:val="24"/>
              </w:rPr>
              <w:t>1</w:t>
            </w:r>
          </w:p>
        </w:tc>
        <w:tc>
          <w:tcPr>
            <w:tcW w:w="1672" w:type="dxa"/>
          </w:tcPr>
          <w:p w14:paraId="17243DC1" w14:textId="77777777" w:rsidR="00C97742" w:rsidRPr="000A5D0E" w:rsidRDefault="00C97742" w:rsidP="0017363D">
            <w:pPr>
              <w:spacing w:before="60" w:after="0"/>
              <w:ind w:left="-108"/>
              <w:jc w:val="center"/>
              <w:rPr>
                <w:b/>
                <w:szCs w:val="24"/>
              </w:rPr>
            </w:pPr>
            <w:r>
              <w:rPr>
                <w:b/>
                <w:szCs w:val="24"/>
              </w:rPr>
              <w:t>G2.5</w:t>
            </w:r>
          </w:p>
        </w:tc>
        <w:tc>
          <w:tcPr>
            <w:tcW w:w="2126" w:type="dxa"/>
            <w:vMerge/>
          </w:tcPr>
          <w:p w14:paraId="6461CBBC" w14:textId="77777777" w:rsidR="00C97742" w:rsidRPr="001D5E17" w:rsidRDefault="00C97742" w:rsidP="0017363D">
            <w:pPr>
              <w:spacing w:before="60" w:after="0"/>
              <w:ind w:left="-108"/>
              <w:jc w:val="center"/>
              <w:rPr>
                <w:i/>
                <w:szCs w:val="24"/>
              </w:rPr>
            </w:pPr>
          </w:p>
        </w:tc>
        <w:tc>
          <w:tcPr>
            <w:tcW w:w="1163" w:type="dxa"/>
            <w:vMerge/>
          </w:tcPr>
          <w:p w14:paraId="16D1D519" w14:textId="77777777" w:rsidR="00C97742" w:rsidRPr="00605AF9" w:rsidRDefault="00C97742" w:rsidP="0017363D">
            <w:pPr>
              <w:spacing w:before="60" w:after="0"/>
              <w:ind w:left="-108"/>
              <w:jc w:val="center"/>
              <w:rPr>
                <w:b/>
                <w:i/>
                <w:szCs w:val="24"/>
              </w:rPr>
            </w:pPr>
          </w:p>
        </w:tc>
      </w:tr>
      <w:tr w:rsidR="00C97742" w:rsidRPr="00D011E3" w14:paraId="158606E7" w14:textId="77777777" w:rsidTr="0017363D">
        <w:tc>
          <w:tcPr>
            <w:tcW w:w="3828" w:type="dxa"/>
          </w:tcPr>
          <w:p w14:paraId="23C64711"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lastRenderedPageBreak/>
              <w:t xml:space="preserve">4.2.2. Làm việc với Shapes, </w:t>
            </w:r>
            <w:r>
              <w:rPr>
                <w:rFonts w:eastAsia="Times New Roman"/>
                <w:i/>
                <w:szCs w:val="24"/>
              </w:rPr>
              <w:t>Word Art và Smart Art</w:t>
            </w:r>
          </w:p>
        </w:tc>
        <w:tc>
          <w:tcPr>
            <w:tcW w:w="1021" w:type="dxa"/>
          </w:tcPr>
          <w:p w14:paraId="08A1287A"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299A86DF" w14:textId="77777777" w:rsidR="00C97742" w:rsidRPr="000A5D0E" w:rsidRDefault="00C97742" w:rsidP="0017363D">
            <w:pPr>
              <w:spacing w:before="60" w:after="0"/>
              <w:ind w:left="-108"/>
              <w:jc w:val="center"/>
              <w:rPr>
                <w:b/>
                <w:szCs w:val="24"/>
              </w:rPr>
            </w:pPr>
            <w:r>
              <w:rPr>
                <w:b/>
                <w:szCs w:val="24"/>
              </w:rPr>
              <w:t>G2.5</w:t>
            </w:r>
          </w:p>
        </w:tc>
        <w:tc>
          <w:tcPr>
            <w:tcW w:w="2126" w:type="dxa"/>
            <w:vMerge/>
          </w:tcPr>
          <w:p w14:paraId="2834D57B" w14:textId="77777777" w:rsidR="00C97742" w:rsidRPr="001D5E17" w:rsidRDefault="00C97742" w:rsidP="0017363D">
            <w:pPr>
              <w:spacing w:before="60" w:after="0"/>
              <w:ind w:left="-108"/>
              <w:jc w:val="center"/>
              <w:rPr>
                <w:i/>
                <w:szCs w:val="24"/>
              </w:rPr>
            </w:pPr>
          </w:p>
        </w:tc>
        <w:tc>
          <w:tcPr>
            <w:tcW w:w="1163" w:type="dxa"/>
            <w:vMerge/>
          </w:tcPr>
          <w:p w14:paraId="0DEE9991" w14:textId="77777777" w:rsidR="00C97742" w:rsidRPr="00605AF9" w:rsidRDefault="00C97742" w:rsidP="0017363D">
            <w:pPr>
              <w:spacing w:before="60" w:after="0"/>
              <w:ind w:left="-108"/>
              <w:jc w:val="center"/>
              <w:rPr>
                <w:b/>
                <w:i/>
                <w:szCs w:val="24"/>
              </w:rPr>
            </w:pPr>
          </w:p>
        </w:tc>
      </w:tr>
      <w:tr w:rsidR="00C97742" w:rsidRPr="00D011E3" w14:paraId="69C98EC6" w14:textId="77777777" w:rsidTr="0017363D">
        <w:tc>
          <w:tcPr>
            <w:tcW w:w="3828" w:type="dxa"/>
          </w:tcPr>
          <w:p w14:paraId="51C37A5F"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4.2.4. Làm việc với TextBox</w:t>
            </w:r>
          </w:p>
        </w:tc>
        <w:tc>
          <w:tcPr>
            <w:tcW w:w="1021" w:type="dxa"/>
          </w:tcPr>
          <w:p w14:paraId="533A8007"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064E6D81" w14:textId="77777777" w:rsidR="00C97742" w:rsidRPr="000A5D0E" w:rsidRDefault="00C97742" w:rsidP="0017363D">
            <w:pPr>
              <w:spacing w:before="60" w:after="0"/>
              <w:ind w:left="-108"/>
              <w:jc w:val="center"/>
              <w:rPr>
                <w:b/>
                <w:szCs w:val="24"/>
              </w:rPr>
            </w:pPr>
            <w:r>
              <w:rPr>
                <w:b/>
                <w:szCs w:val="24"/>
              </w:rPr>
              <w:t>G2.5</w:t>
            </w:r>
          </w:p>
        </w:tc>
        <w:tc>
          <w:tcPr>
            <w:tcW w:w="2126" w:type="dxa"/>
            <w:vMerge/>
          </w:tcPr>
          <w:p w14:paraId="09CBA2FE" w14:textId="77777777" w:rsidR="00C97742" w:rsidRPr="001D5E17" w:rsidRDefault="00C97742" w:rsidP="0017363D">
            <w:pPr>
              <w:spacing w:before="60" w:after="0"/>
              <w:ind w:left="-108"/>
              <w:jc w:val="center"/>
              <w:rPr>
                <w:i/>
                <w:szCs w:val="24"/>
              </w:rPr>
            </w:pPr>
          </w:p>
        </w:tc>
        <w:tc>
          <w:tcPr>
            <w:tcW w:w="1163" w:type="dxa"/>
            <w:vMerge/>
          </w:tcPr>
          <w:p w14:paraId="6438956E" w14:textId="77777777" w:rsidR="00C97742" w:rsidRPr="00605AF9" w:rsidRDefault="00C97742" w:rsidP="0017363D">
            <w:pPr>
              <w:spacing w:before="60" w:after="0"/>
              <w:ind w:left="-108"/>
              <w:jc w:val="center"/>
              <w:rPr>
                <w:b/>
                <w:i/>
                <w:szCs w:val="24"/>
              </w:rPr>
            </w:pPr>
          </w:p>
        </w:tc>
      </w:tr>
      <w:tr w:rsidR="00C97742" w:rsidRPr="00D011E3" w14:paraId="22C3B3E5" w14:textId="77777777" w:rsidTr="0017363D">
        <w:tc>
          <w:tcPr>
            <w:tcW w:w="3828" w:type="dxa"/>
          </w:tcPr>
          <w:p w14:paraId="74773EC2"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Chương 5. Tham chiếu và liên kết</w:t>
            </w:r>
          </w:p>
        </w:tc>
        <w:tc>
          <w:tcPr>
            <w:tcW w:w="1021" w:type="dxa"/>
          </w:tcPr>
          <w:p w14:paraId="1DAF89D8" w14:textId="77777777" w:rsidR="00C97742" w:rsidRPr="00D011E3" w:rsidRDefault="00C97742" w:rsidP="0017363D">
            <w:pPr>
              <w:spacing w:before="60" w:after="0" w:line="271" w:lineRule="auto"/>
              <w:jc w:val="center"/>
              <w:rPr>
                <w:rFonts w:eastAsia="Times New Roman"/>
                <w:b/>
                <w:szCs w:val="24"/>
              </w:rPr>
            </w:pPr>
            <w:r w:rsidRPr="00D011E3">
              <w:rPr>
                <w:rFonts w:eastAsia="Times New Roman"/>
                <w:b/>
                <w:szCs w:val="24"/>
              </w:rPr>
              <w:t>2</w:t>
            </w:r>
          </w:p>
        </w:tc>
        <w:tc>
          <w:tcPr>
            <w:tcW w:w="1672" w:type="dxa"/>
          </w:tcPr>
          <w:p w14:paraId="7247F690" w14:textId="77777777" w:rsidR="00C97742" w:rsidRPr="00785B52" w:rsidRDefault="00C97742" w:rsidP="0017363D">
            <w:pPr>
              <w:spacing w:before="60" w:after="0"/>
              <w:ind w:left="-108"/>
              <w:jc w:val="center"/>
              <w:rPr>
                <w:b/>
                <w:i/>
                <w:szCs w:val="24"/>
              </w:rPr>
            </w:pPr>
          </w:p>
        </w:tc>
        <w:tc>
          <w:tcPr>
            <w:tcW w:w="2126" w:type="dxa"/>
          </w:tcPr>
          <w:p w14:paraId="4DCADD03" w14:textId="77777777" w:rsidR="00C97742" w:rsidRPr="001D5E17" w:rsidRDefault="00C97742" w:rsidP="0017363D">
            <w:pPr>
              <w:spacing w:before="60" w:after="0"/>
              <w:rPr>
                <w:i/>
                <w:szCs w:val="24"/>
              </w:rPr>
            </w:pPr>
          </w:p>
        </w:tc>
        <w:tc>
          <w:tcPr>
            <w:tcW w:w="1163" w:type="dxa"/>
            <w:vAlign w:val="center"/>
          </w:tcPr>
          <w:p w14:paraId="7A8D88BD" w14:textId="77777777" w:rsidR="00C97742" w:rsidRPr="00605AF9" w:rsidRDefault="00C97742" w:rsidP="0017363D">
            <w:pPr>
              <w:spacing w:before="60" w:after="0"/>
              <w:ind w:left="-108"/>
              <w:jc w:val="center"/>
              <w:rPr>
                <w:b/>
                <w:i/>
                <w:szCs w:val="24"/>
              </w:rPr>
            </w:pPr>
          </w:p>
        </w:tc>
      </w:tr>
      <w:tr w:rsidR="00C97742" w:rsidRPr="00D011E3" w14:paraId="5E8853CC" w14:textId="77777777" w:rsidTr="0017363D">
        <w:tc>
          <w:tcPr>
            <w:tcW w:w="3828" w:type="dxa"/>
          </w:tcPr>
          <w:p w14:paraId="48D92E22" w14:textId="77777777" w:rsidR="00C97742" w:rsidRPr="009645A7" w:rsidRDefault="00C97742" w:rsidP="0017363D">
            <w:pPr>
              <w:tabs>
                <w:tab w:val="right" w:leader="dot" w:pos="8505"/>
              </w:tabs>
              <w:spacing w:before="60" w:after="0" w:line="271" w:lineRule="auto"/>
              <w:rPr>
                <w:rFonts w:eastAsia="Times New Roman"/>
                <w:i/>
                <w:szCs w:val="24"/>
              </w:rPr>
            </w:pPr>
            <w:r w:rsidRPr="009645A7">
              <w:rPr>
                <w:rFonts w:eastAsia="Times New Roman"/>
                <w:i/>
                <w:szCs w:val="24"/>
              </w:rPr>
              <w:t>5.1. Làm việc với siêu liên kết - hyperlink</w:t>
            </w:r>
          </w:p>
        </w:tc>
        <w:tc>
          <w:tcPr>
            <w:tcW w:w="1021" w:type="dxa"/>
          </w:tcPr>
          <w:p w14:paraId="4ECBB54D" w14:textId="77777777" w:rsidR="00C97742" w:rsidRPr="00D011E3" w:rsidRDefault="00C97742" w:rsidP="0017363D">
            <w:pPr>
              <w:spacing w:before="60" w:after="0" w:line="271" w:lineRule="auto"/>
              <w:jc w:val="center"/>
              <w:rPr>
                <w:rFonts w:eastAsia="Times New Roman"/>
                <w:szCs w:val="24"/>
              </w:rPr>
            </w:pPr>
            <w:r w:rsidRPr="00D011E3">
              <w:rPr>
                <w:rFonts w:eastAsia="Times New Roman"/>
                <w:szCs w:val="24"/>
              </w:rPr>
              <w:t>0.5</w:t>
            </w:r>
          </w:p>
        </w:tc>
        <w:tc>
          <w:tcPr>
            <w:tcW w:w="1672" w:type="dxa"/>
          </w:tcPr>
          <w:p w14:paraId="77F73AD6" w14:textId="77777777" w:rsidR="00C97742" w:rsidRPr="000A5D0E" w:rsidRDefault="00C97742" w:rsidP="0017363D">
            <w:pPr>
              <w:spacing w:before="60" w:after="0"/>
              <w:ind w:left="-108"/>
              <w:jc w:val="center"/>
              <w:rPr>
                <w:b/>
                <w:szCs w:val="24"/>
              </w:rPr>
            </w:pPr>
            <w:r>
              <w:rPr>
                <w:b/>
                <w:szCs w:val="24"/>
              </w:rPr>
              <w:t>G2.6</w:t>
            </w:r>
          </w:p>
        </w:tc>
        <w:tc>
          <w:tcPr>
            <w:tcW w:w="2126" w:type="dxa"/>
            <w:vMerge w:val="restart"/>
          </w:tcPr>
          <w:p w14:paraId="62992B36"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291BA00B"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23D78F47"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1FA062FF"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tập </w:t>
            </w:r>
            <w:r w:rsidRPr="00AC199D">
              <w:rPr>
                <w:i/>
                <w:sz w:val="20"/>
              </w:rPr>
              <w:t>X1.5.</w:t>
            </w:r>
            <w:r w:rsidRPr="003370EE">
              <w:rPr>
                <w:i/>
                <w:sz w:val="20"/>
              </w:rPr>
              <w:t xml:space="preserve"> </w:t>
            </w:r>
          </w:p>
          <w:p w14:paraId="6702A00F"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1, chương 5.</w:t>
            </w:r>
          </w:p>
          <w:p w14:paraId="6AC34DF7"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liệu tham khả</w:t>
            </w:r>
            <w:r>
              <w:rPr>
                <w:i/>
                <w:sz w:val="20"/>
              </w:rPr>
              <w:t>o: 1.</w:t>
            </w:r>
          </w:p>
        </w:tc>
        <w:tc>
          <w:tcPr>
            <w:tcW w:w="1163" w:type="dxa"/>
            <w:vMerge w:val="restart"/>
            <w:vAlign w:val="center"/>
          </w:tcPr>
          <w:p w14:paraId="6192F9DC" w14:textId="77777777" w:rsidR="00C97742" w:rsidRPr="00605AF9" w:rsidRDefault="00C97742" w:rsidP="0017363D">
            <w:pPr>
              <w:spacing w:before="60" w:after="0"/>
              <w:ind w:left="-108"/>
              <w:jc w:val="center"/>
              <w:rPr>
                <w:b/>
                <w:i/>
                <w:szCs w:val="24"/>
              </w:rPr>
            </w:pPr>
            <w:r w:rsidRPr="008F203B">
              <w:rPr>
                <w:b/>
                <w:szCs w:val="24"/>
              </w:rPr>
              <w:t>X</w:t>
            </w:r>
            <w:r>
              <w:rPr>
                <w:b/>
                <w:szCs w:val="24"/>
              </w:rPr>
              <w:t>1.5, Y</w:t>
            </w:r>
          </w:p>
        </w:tc>
      </w:tr>
      <w:tr w:rsidR="00C97742" w:rsidRPr="00D011E3" w14:paraId="7009FC29" w14:textId="77777777" w:rsidTr="0017363D">
        <w:tc>
          <w:tcPr>
            <w:tcW w:w="3828" w:type="dxa"/>
          </w:tcPr>
          <w:p w14:paraId="2F03A203" w14:textId="77777777" w:rsidR="00C97742" w:rsidRPr="009645A7" w:rsidRDefault="00C97742" w:rsidP="0017363D">
            <w:pPr>
              <w:tabs>
                <w:tab w:val="right" w:leader="dot" w:pos="8505"/>
              </w:tabs>
              <w:spacing w:before="60" w:after="0" w:line="271" w:lineRule="auto"/>
              <w:rPr>
                <w:rFonts w:eastAsia="Times New Roman"/>
                <w:i/>
                <w:szCs w:val="24"/>
              </w:rPr>
            </w:pPr>
            <w:r w:rsidRPr="009645A7">
              <w:rPr>
                <w:rFonts w:eastAsia="Times New Roman"/>
                <w:i/>
                <w:szCs w:val="24"/>
              </w:rPr>
              <w:t>5</w:t>
            </w:r>
            <w:r>
              <w:rPr>
                <w:rFonts w:eastAsia="Times New Roman"/>
                <w:i/>
                <w:szCs w:val="24"/>
              </w:rPr>
              <w:t>.2. Sử dụng</w:t>
            </w:r>
            <w:r w:rsidRPr="009645A7">
              <w:rPr>
                <w:rFonts w:eastAsia="Times New Roman"/>
                <w:i/>
                <w:szCs w:val="24"/>
              </w:rPr>
              <w:t xml:space="preserve"> Footnotes  và Endnotes</w:t>
            </w:r>
          </w:p>
        </w:tc>
        <w:tc>
          <w:tcPr>
            <w:tcW w:w="1021" w:type="dxa"/>
          </w:tcPr>
          <w:p w14:paraId="396B0BF5" w14:textId="77777777" w:rsidR="00C97742" w:rsidRPr="00D011E3" w:rsidRDefault="00C97742" w:rsidP="0017363D">
            <w:pPr>
              <w:spacing w:before="60" w:after="0" w:line="271" w:lineRule="auto"/>
              <w:jc w:val="center"/>
              <w:rPr>
                <w:rFonts w:eastAsia="Times New Roman"/>
                <w:szCs w:val="24"/>
              </w:rPr>
            </w:pPr>
            <w:r w:rsidRPr="00D011E3">
              <w:rPr>
                <w:rFonts w:eastAsia="Times New Roman"/>
                <w:szCs w:val="24"/>
              </w:rPr>
              <w:t>0.25</w:t>
            </w:r>
          </w:p>
        </w:tc>
        <w:tc>
          <w:tcPr>
            <w:tcW w:w="1672" w:type="dxa"/>
          </w:tcPr>
          <w:p w14:paraId="5AB678B0" w14:textId="77777777" w:rsidR="00C97742" w:rsidRPr="000A5D0E" w:rsidRDefault="00C97742" w:rsidP="0017363D">
            <w:pPr>
              <w:spacing w:before="60" w:after="0"/>
              <w:ind w:left="-108"/>
              <w:jc w:val="center"/>
              <w:rPr>
                <w:b/>
                <w:szCs w:val="24"/>
                <w:lang w:val="fr-FR"/>
              </w:rPr>
            </w:pPr>
            <w:r>
              <w:rPr>
                <w:b/>
                <w:szCs w:val="24"/>
                <w:lang w:val="fr-FR"/>
              </w:rPr>
              <w:t>G2.6</w:t>
            </w:r>
          </w:p>
        </w:tc>
        <w:tc>
          <w:tcPr>
            <w:tcW w:w="2126" w:type="dxa"/>
            <w:vMerge/>
          </w:tcPr>
          <w:p w14:paraId="2540EB1B" w14:textId="77777777" w:rsidR="00C97742" w:rsidRPr="001D5E17" w:rsidRDefault="00C97742" w:rsidP="0017363D">
            <w:pPr>
              <w:spacing w:before="60" w:after="0"/>
              <w:ind w:left="-108"/>
              <w:jc w:val="center"/>
              <w:rPr>
                <w:i/>
                <w:szCs w:val="24"/>
                <w:lang w:val="fr-FR"/>
              </w:rPr>
            </w:pPr>
          </w:p>
        </w:tc>
        <w:tc>
          <w:tcPr>
            <w:tcW w:w="1163" w:type="dxa"/>
            <w:vMerge/>
          </w:tcPr>
          <w:p w14:paraId="46882541" w14:textId="77777777" w:rsidR="00C97742" w:rsidRPr="00605AF9" w:rsidRDefault="00C97742" w:rsidP="0017363D">
            <w:pPr>
              <w:spacing w:before="60" w:after="0"/>
              <w:ind w:left="-108"/>
              <w:jc w:val="center"/>
              <w:rPr>
                <w:b/>
                <w:i/>
                <w:szCs w:val="24"/>
                <w:lang w:val="fr-FR"/>
              </w:rPr>
            </w:pPr>
          </w:p>
        </w:tc>
      </w:tr>
      <w:tr w:rsidR="00C97742" w:rsidRPr="00D011E3" w14:paraId="4BE6B0FB" w14:textId="77777777" w:rsidTr="0017363D">
        <w:tc>
          <w:tcPr>
            <w:tcW w:w="3828" w:type="dxa"/>
          </w:tcPr>
          <w:p w14:paraId="4A1BB106" w14:textId="77777777" w:rsidR="00C97742" w:rsidRPr="009645A7" w:rsidRDefault="00C97742" w:rsidP="0017363D">
            <w:pPr>
              <w:tabs>
                <w:tab w:val="right" w:leader="dot" w:pos="8505"/>
              </w:tabs>
              <w:spacing w:before="60" w:after="0" w:line="271" w:lineRule="auto"/>
              <w:rPr>
                <w:rFonts w:eastAsia="Times New Roman"/>
                <w:i/>
                <w:szCs w:val="24"/>
              </w:rPr>
            </w:pPr>
            <w:r w:rsidRPr="009645A7">
              <w:rPr>
                <w:rFonts w:eastAsia="Times New Roman"/>
                <w:i/>
                <w:szCs w:val="24"/>
              </w:rPr>
              <w:t>5.3. Tạo mục lục - Table of Contents</w:t>
            </w:r>
          </w:p>
        </w:tc>
        <w:tc>
          <w:tcPr>
            <w:tcW w:w="1021" w:type="dxa"/>
          </w:tcPr>
          <w:p w14:paraId="2362FE09" w14:textId="77777777" w:rsidR="00C97742" w:rsidRPr="00D011E3" w:rsidRDefault="00C97742" w:rsidP="0017363D">
            <w:pPr>
              <w:spacing w:before="60" w:after="0" w:line="271" w:lineRule="auto"/>
              <w:jc w:val="center"/>
              <w:rPr>
                <w:rFonts w:eastAsia="Times New Roman"/>
                <w:szCs w:val="24"/>
              </w:rPr>
            </w:pPr>
            <w:r w:rsidRPr="00D011E3">
              <w:rPr>
                <w:rFonts w:eastAsia="Times New Roman"/>
                <w:szCs w:val="24"/>
              </w:rPr>
              <w:t>0.25</w:t>
            </w:r>
          </w:p>
        </w:tc>
        <w:tc>
          <w:tcPr>
            <w:tcW w:w="1672" w:type="dxa"/>
          </w:tcPr>
          <w:p w14:paraId="27B8645B" w14:textId="77777777" w:rsidR="00C97742" w:rsidRPr="000A5D0E" w:rsidRDefault="00C97742" w:rsidP="0017363D">
            <w:pPr>
              <w:spacing w:before="60" w:after="0"/>
              <w:ind w:left="-108"/>
              <w:jc w:val="center"/>
              <w:rPr>
                <w:b/>
                <w:szCs w:val="24"/>
              </w:rPr>
            </w:pPr>
            <w:r>
              <w:rPr>
                <w:b/>
                <w:szCs w:val="24"/>
              </w:rPr>
              <w:t>G2.6</w:t>
            </w:r>
          </w:p>
        </w:tc>
        <w:tc>
          <w:tcPr>
            <w:tcW w:w="2126" w:type="dxa"/>
            <w:vMerge/>
          </w:tcPr>
          <w:p w14:paraId="67EEBCAA" w14:textId="77777777" w:rsidR="00C97742" w:rsidRPr="001D5E17" w:rsidRDefault="00C97742" w:rsidP="0017363D">
            <w:pPr>
              <w:spacing w:before="60" w:after="0"/>
              <w:ind w:left="-108"/>
              <w:jc w:val="center"/>
              <w:rPr>
                <w:i/>
                <w:szCs w:val="24"/>
              </w:rPr>
            </w:pPr>
          </w:p>
        </w:tc>
        <w:tc>
          <w:tcPr>
            <w:tcW w:w="1163" w:type="dxa"/>
            <w:vMerge/>
          </w:tcPr>
          <w:p w14:paraId="4CC8BC25" w14:textId="77777777" w:rsidR="00C97742" w:rsidRPr="00605AF9" w:rsidRDefault="00C97742" w:rsidP="0017363D">
            <w:pPr>
              <w:spacing w:before="60" w:after="0"/>
              <w:ind w:left="-108"/>
              <w:jc w:val="center"/>
              <w:rPr>
                <w:b/>
                <w:i/>
                <w:szCs w:val="24"/>
              </w:rPr>
            </w:pPr>
          </w:p>
        </w:tc>
      </w:tr>
      <w:tr w:rsidR="00C97742" w:rsidRPr="00D011E3" w14:paraId="16C627DD" w14:textId="77777777" w:rsidTr="0017363D">
        <w:tc>
          <w:tcPr>
            <w:tcW w:w="3828" w:type="dxa"/>
          </w:tcPr>
          <w:p w14:paraId="6C206958"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Chương 6. </w:t>
            </w:r>
            <w:r w:rsidRPr="00D011E3">
              <w:rPr>
                <w:b/>
              </w:rPr>
              <w:t>Kiểm duyệt nội dung và bảo vệ tài liệu</w:t>
            </w:r>
          </w:p>
        </w:tc>
        <w:tc>
          <w:tcPr>
            <w:tcW w:w="1021" w:type="dxa"/>
          </w:tcPr>
          <w:p w14:paraId="32763ED8" w14:textId="77777777" w:rsidR="00C97742" w:rsidRPr="00D011E3" w:rsidRDefault="00C97742" w:rsidP="0017363D">
            <w:pPr>
              <w:spacing w:before="60" w:after="0" w:line="271" w:lineRule="auto"/>
              <w:jc w:val="center"/>
              <w:rPr>
                <w:rFonts w:eastAsia="Times New Roman"/>
                <w:b/>
                <w:szCs w:val="24"/>
              </w:rPr>
            </w:pPr>
            <w:r w:rsidRPr="00D011E3">
              <w:rPr>
                <w:rFonts w:eastAsia="Times New Roman"/>
                <w:b/>
                <w:szCs w:val="24"/>
              </w:rPr>
              <w:t>2</w:t>
            </w:r>
          </w:p>
        </w:tc>
        <w:tc>
          <w:tcPr>
            <w:tcW w:w="1672" w:type="dxa"/>
            <w:vAlign w:val="center"/>
          </w:tcPr>
          <w:p w14:paraId="7D55B144" w14:textId="77777777" w:rsidR="00C97742" w:rsidRPr="00785B52" w:rsidRDefault="00C97742" w:rsidP="0017363D">
            <w:pPr>
              <w:spacing w:before="60" w:after="0"/>
              <w:ind w:left="-108"/>
              <w:jc w:val="center"/>
              <w:rPr>
                <w:b/>
                <w:i/>
                <w:szCs w:val="24"/>
              </w:rPr>
            </w:pPr>
          </w:p>
        </w:tc>
        <w:tc>
          <w:tcPr>
            <w:tcW w:w="2126" w:type="dxa"/>
          </w:tcPr>
          <w:p w14:paraId="5B7E84DF" w14:textId="77777777" w:rsidR="00C97742" w:rsidRPr="001D5E17" w:rsidRDefault="00C97742" w:rsidP="0017363D">
            <w:pPr>
              <w:spacing w:before="60" w:after="0"/>
              <w:rPr>
                <w:i/>
                <w:szCs w:val="24"/>
              </w:rPr>
            </w:pPr>
          </w:p>
        </w:tc>
        <w:tc>
          <w:tcPr>
            <w:tcW w:w="1163" w:type="dxa"/>
            <w:vAlign w:val="center"/>
          </w:tcPr>
          <w:p w14:paraId="1FBC52EE" w14:textId="77777777" w:rsidR="00C97742" w:rsidRPr="00605AF9" w:rsidRDefault="00C97742" w:rsidP="0017363D">
            <w:pPr>
              <w:spacing w:before="60" w:after="0"/>
              <w:ind w:left="-108"/>
              <w:jc w:val="center"/>
              <w:rPr>
                <w:b/>
                <w:i/>
                <w:szCs w:val="24"/>
              </w:rPr>
            </w:pPr>
          </w:p>
        </w:tc>
      </w:tr>
      <w:tr w:rsidR="00C97742" w:rsidRPr="00D011E3" w14:paraId="0125ABA8" w14:textId="77777777" w:rsidTr="0017363D">
        <w:tc>
          <w:tcPr>
            <w:tcW w:w="3828" w:type="dxa"/>
          </w:tcPr>
          <w:p w14:paraId="4AF413FD"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6.1. </w:t>
            </w:r>
            <w:bookmarkStart w:id="97" w:name="_Toc397737776"/>
            <w:r w:rsidRPr="00D011E3">
              <w:rPr>
                <w:rFonts w:eastAsia="Times New Roman"/>
                <w:i/>
                <w:szCs w:val="24"/>
              </w:rPr>
              <w:t>Kiểm tra nội dung với Using Spelling and Grammar</w:t>
            </w:r>
            <w:bookmarkEnd w:id="97"/>
          </w:p>
        </w:tc>
        <w:tc>
          <w:tcPr>
            <w:tcW w:w="1021" w:type="dxa"/>
          </w:tcPr>
          <w:p w14:paraId="10AFAE6D"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3EC33316" w14:textId="77777777" w:rsidR="00C97742" w:rsidRPr="000A5D0E" w:rsidRDefault="00C97742" w:rsidP="0017363D">
            <w:pPr>
              <w:spacing w:before="60" w:after="0"/>
              <w:ind w:left="-108"/>
              <w:jc w:val="center"/>
              <w:rPr>
                <w:b/>
                <w:szCs w:val="24"/>
              </w:rPr>
            </w:pPr>
            <w:r>
              <w:rPr>
                <w:b/>
                <w:szCs w:val="24"/>
              </w:rPr>
              <w:t>G1.6</w:t>
            </w:r>
          </w:p>
        </w:tc>
        <w:tc>
          <w:tcPr>
            <w:tcW w:w="2126" w:type="dxa"/>
            <w:vMerge w:val="restart"/>
          </w:tcPr>
          <w:p w14:paraId="618BA244"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44DCEB49"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6A3B2E87"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7B74D72B"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tập </w:t>
            </w:r>
            <w:r w:rsidRPr="00AC199D">
              <w:rPr>
                <w:i/>
                <w:sz w:val="20"/>
              </w:rPr>
              <w:t>X1.6.</w:t>
            </w:r>
            <w:r w:rsidRPr="003370EE">
              <w:rPr>
                <w:i/>
                <w:sz w:val="20"/>
              </w:rPr>
              <w:t xml:space="preserve"> </w:t>
            </w:r>
          </w:p>
          <w:p w14:paraId="4C6F7C90"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w:t>
            </w:r>
            <w:r w:rsidRPr="003370EE">
              <w:rPr>
                <w:i/>
                <w:sz w:val="20"/>
              </w:rPr>
              <w:t xml:space="preserve"> </w:t>
            </w:r>
            <w:r>
              <w:rPr>
                <w:i/>
                <w:sz w:val="20"/>
              </w:rPr>
              <w:t>1, phần 1, chương 6</w:t>
            </w:r>
            <w:r w:rsidRPr="003370EE">
              <w:rPr>
                <w:i/>
                <w:sz w:val="20"/>
              </w:rPr>
              <w:t>.</w:t>
            </w:r>
          </w:p>
          <w:p w14:paraId="6C0A8889"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3370EE">
              <w:rPr>
                <w:i/>
                <w:szCs w:val="24"/>
              </w:rPr>
              <w:t>nghiên</w:t>
            </w:r>
            <w:r w:rsidRPr="003370EE">
              <w:rPr>
                <w:i/>
                <w:sz w:val="20"/>
              </w:rPr>
              <w:t xml:space="preserve"> cứu tài liệu tham khả</w:t>
            </w:r>
            <w:r>
              <w:rPr>
                <w:i/>
                <w:sz w:val="20"/>
              </w:rPr>
              <w:t>o: 1.</w:t>
            </w:r>
          </w:p>
        </w:tc>
        <w:tc>
          <w:tcPr>
            <w:tcW w:w="1163" w:type="dxa"/>
            <w:vMerge w:val="restart"/>
            <w:vAlign w:val="center"/>
          </w:tcPr>
          <w:p w14:paraId="6B24E302" w14:textId="77777777" w:rsidR="00C97742" w:rsidRPr="00605AF9" w:rsidRDefault="00C97742" w:rsidP="0017363D">
            <w:pPr>
              <w:spacing w:before="60" w:after="0"/>
              <w:ind w:left="-108"/>
              <w:jc w:val="center"/>
              <w:rPr>
                <w:b/>
                <w:i/>
                <w:szCs w:val="24"/>
              </w:rPr>
            </w:pPr>
            <w:r w:rsidRPr="008F203B">
              <w:rPr>
                <w:b/>
                <w:szCs w:val="24"/>
              </w:rPr>
              <w:t>X</w:t>
            </w:r>
            <w:r>
              <w:rPr>
                <w:b/>
                <w:szCs w:val="24"/>
              </w:rPr>
              <w:t>1.6, Y</w:t>
            </w:r>
          </w:p>
        </w:tc>
      </w:tr>
      <w:tr w:rsidR="00C97742" w:rsidRPr="00D011E3" w14:paraId="5DE2E76B" w14:textId="77777777" w:rsidTr="0017363D">
        <w:tc>
          <w:tcPr>
            <w:tcW w:w="3828" w:type="dxa"/>
          </w:tcPr>
          <w:p w14:paraId="1D36FD1D"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6.2. </w:t>
            </w:r>
            <w:bookmarkStart w:id="98" w:name="_Toc396415743"/>
            <w:bookmarkStart w:id="99" w:name="_Toc397737777"/>
            <w:r w:rsidRPr="00D011E3">
              <w:rPr>
                <w:rFonts w:eastAsia="Times New Roman"/>
                <w:i/>
                <w:szCs w:val="24"/>
              </w:rPr>
              <w:t>Thiết lập tự động sửa lỗi – AutoCorrect</w:t>
            </w:r>
            <w:bookmarkEnd w:id="98"/>
            <w:bookmarkEnd w:id="99"/>
          </w:p>
        </w:tc>
        <w:tc>
          <w:tcPr>
            <w:tcW w:w="1021" w:type="dxa"/>
          </w:tcPr>
          <w:p w14:paraId="6198F409"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43D6F2F2" w14:textId="77777777" w:rsidR="00C97742" w:rsidRPr="000A5D0E" w:rsidRDefault="00C97742" w:rsidP="0017363D">
            <w:pPr>
              <w:spacing w:before="60" w:after="0"/>
              <w:ind w:left="-108"/>
              <w:jc w:val="center"/>
              <w:rPr>
                <w:b/>
                <w:szCs w:val="24"/>
              </w:rPr>
            </w:pPr>
            <w:r>
              <w:rPr>
                <w:b/>
                <w:szCs w:val="24"/>
              </w:rPr>
              <w:t>G1.6</w:t>
            </w:r>
          </w:p>
        </w:tc>
        <w:tc>
          <w:tcPr>
            <w:tcW w:w="2126" w:type="dxa"/>
            <w:vMerge/>
          </w:tcPr>
          <w:p w14:paraId="2832FED7" w14:textId="77777777" w:rsidR="00C97742" w:rsidRPr="001D5E17" w:rsidRDefault="00C97742" w:rsidP="0017363D">
            <w:pPr>
              <w:spacing w:before="60" w:after="0"/>
              <w:ind w:left="-108"/>
              <w:jc w:val="center"/>
              <w:rPr>
                <w:i/>
                <w:szCs w:val="24"/>
              </w:rPr>
            </w:pPr>
          </w:p>
        </w:tc>
        <w:tc>
          <w:tcPr>
            <w:tcW w:w="1163" w:type="dxa"/>
            <w:vMerge/>
          </w:tcPr>
          <w:p w14:paraId="4767382D" w14:textId="77777777" w:rsidR="00C97742" w:rsidRPr="00605AF9" w:rsidRDefault="00C97742" w:rsidP="0017363D">
            <w:pPr>
              <w:spacing w:before="60" w:after="0"/>
              <w:ind w:left="-108"/>
              <w:jc w:val="center"/>
              <w:rPr>
                <w:b/>
                <w:i/>
                <w:szCs w:val="24"/>
              </w:rPr>
            </w:pPr>
          </w:p>
        </w:tc>
      </w:tr>
      <w:tr w:rsidR="00C97742" w:rsidRPr="00D011E3" w14:paraId="0297AADE" w14:textId="77777777" w:rsidTr="0017363D">
        <w:tc>
          <w:tcPr>
            <w:tcW w:w="3828" w:type="dxa"/>
          </w:tcPr>
          <w:p w14:paraId="64D4E23D" w14:textId="77777777" w:rsidR="00C97742" w:rsidRPr="00D011E3" w:rsidRDefault="00C97742" w:rsidP="0017363D">
            <w:pPr>
              <w:tabs>
                <w:tab w:val="right" w:leader="dot" w:pos="8505"/>
              </w:tabs>
              <w:spacing w:before="60" w:after="0" w:line="271" w:lineRule="auto"/>
              <w:rPr>
                <w:rFonts w:eastAsia="Times New Roman"/>
                <w:i/>
                <w:szCs w:val="24"/>
              </w:rPr>
            </w:pPr>
            <w:r w:rsidRPr="00D011E3">
              <w:rPr>
                <w:rFonts w:eastAsia="Times New Roman"/>
                <w:i/>
                <w:szCs w:val="24"/>
              </w:rPr>
              <w:t xml:space="preserve">6.3. </w:t>
            </w:r>
            <w:bookmarkStart w:id="100" w:name="_Toc396415744"/>
            <w:bookmarkStart w:id="101" w:name="_Toc397737778"/>
            <w:r w:rsidRPr="00D011E3">
              <w:rPr>
                <w:rFonts w:eastAsia="Times New Roman"/>
                <w:i/>
                <w:szCs w:val="24"/>
              </w:rPr>
              <w:t>Sử dụng ghi chú trong văn bản - Comment</w:t>
            </w:r>
            <w:bookmarkEnd w:id="100"/>
            <w:bookmarkEnd w:id="101"/>
          </w:p>
        </w:tc>
        <w:tc>
          <w:tcPr>
            <w:tcW w:w="1021" w:type="dxa"/>
          </w:tcPr>
          <w:p w14:paraId="55F82D5A"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2CF0C4D1" w14:textId="77777777" w:rsidR="00C97742" w:rsidRPr="000A5D0E" w:rsidRDefault="00C97742" w:rsidP="0017363D">
            <w:pPr>
              <w:spacing w:before="60" w:after="0"/>
              <w:ind w:left="-108"/>
              <w:jc w:val="center"/>
              <w:rPr>
                <w:b/>
                <w:szCs w:val="24"/>
              </w:rPr>
            </w:pPr>
            <w:r>
              <w:rPr>
                <w:b/>
                <w:szCs w:val="24"/>
              </w:rPr>
              <w:t>G1.6</w:t>
            </w:r>
          </w:p>
        </w:tc>
        <w:tc>
          <w:tcPr>
            <w:tcW w:w="2126" w:type="dxa"/>
            <w:vMerge/>
          </w:tcPr>
          <w:p w14:paraId="2BBB47B7" w14:textId="77777777" w:rsidR="00C97742" w:rsidRPr="001D5E17" w:rsidRDefault="00C97742" w:rsidP="0017363D">
            <w:pPr>
              <w:spacing w:before="60" w:after="0"/>
              <w:ind w:left="-108"/>
              <w:jc w:val="center"/>
              <w:rPr>
                <w:i/>
                <w:szCs w:val="24"/>
              </w:rPr>
            </w:pPr>
          </w:p>
        </w:tc>
        <w:tc>
          <w:tcPr>
            <w:tcW w:w="1163" w:type="dxa"/>
            <w:vMerge/>
          </w:tcPr>
          <w:p w14:paraId="4ABAFD63" w14:textId="77777777" w:rsidR="00C97742" w:rsidRPr="00605AF9" w:rsidRDefault="00C97742" w:rsidP="0017363D">
            <w:pPr>
              <w:spacing w:before="60" w:after="0"/>
              <w:ind w:left="-108"/>
              <w:jc w:val="center"/>
              <w:rPr>
                <w:b/>
                <w:i/>
                <w:szCs w:val="24"/>
              </w:rPr>
            </w:pPr>
          </w:p>
        </w:tc>
      </w:tr>
      <w:tr w:rsidR="00C97742" w:rsidRPr="00D011E3" w14:paraId="76DB67D5" w14:textId="77777777" w:rsidTr="0017363D">
        <w:tc>
          <w:tcPr>
            <w:tcW w:w="3828" w:type="dxa"/>
          </w:tcPr>
          <w:p w14:paraId="0F82A958" w14:textId="77777777" w:rsidR="00C97742" w:rsidRPr="00D011E3" w:rsidRDefault="00C97742" w:rsidP="0017363D">
            <w:pPr>
              <w:tabs>
                <w:tab w:val="right" w:leader="dot" w:pos="8505"/>
              </w:tabs>
              <w:spacing w:before="60" w:after="0" w:line="271" w:lineRule="auto"/>
              <w:rPr>
                <w:rFonts w:eastAsia="Times New Roman"/>
                <w:i/>
                <w:szCs w:val="24"/>
              </w:rPr>
            </w:pPr>
            <w:bookmarkStart w:id="102" w:name="_Toc396415747"/>
            <w:bookmarkStart w:id="103" w:name="_Toc397737779"/>
            <w:r w:rsidRPr="00D011E3">
              <w:rPr>
                <w:rFonts w:eastAsia="Times New Roman"/>
                <w:i/>
                <w:szCs w:val="24"/>
              </w:rPr>
              <w:t>6.4. Bảo vệ tài liệu</w:t>
            </w:r>
            <w:bookmarkEnd w:id="102"/>
            <w:bookmarkEnd w:id="103"/>
          </w:p>
        </w:tc>
        <w:tc>
          <w:tcPr>
            <w:tcW w:w="1021" w:type="dxa"/>
          </w:tcPr>
          <w:p w14:paraId="22A74C45" w14:textId="77777777" w:rsidR="00C97742" w:rsidRPr="00D011E3" w:rsidRDefault="00C97742" w:rsidP="0017363D">
            <w:pPr>
              <w:spacing w:before="60" w:after="0" w:line="271" w:lineRule="auto"/>
              <w:jc w:val="center"/>
              <w:rPr>
                <w:rFonts w:eastAsia="Times New Roman"/>
                <w:i/>
                <w:szCs w:val="24"/>
              </w:rPr>
            </w:pPr>
            <w:r w:rsidRPr="00D011E3">
              <w:rPr>
                <w:rFonts w:eastAsia="Times New Roman"/>
                <w:i/>
                <w:szCs w:val="24"/>
              </w:rPr>
              <w:t>0.5</w:t>
            </w:r>
          </w:p>
        </w:tc>
        <w:tc>
          <w:tcPr>
            <w:tcW w:w="1672" w:type="dxa"/>
          </w:tcPr>
          <w:p w14:paraId="0725BF7F" w14:textId="77777777" w:rsidR="00C97742" w:rsidRPr="000A5D0E" w:rsidRDefault="00C97742" w:rsidP="0017363D">
            <w:pPr>
              <w:spacing w:before="60" w:after="0"/>
              <w:ind w:left="-108"/>
              <w:jc w:val="center"/>
              <w:rPr>
                <w:b/>
                <w:szCs w:val="24"/>
              </w:rPr>
            </w:pPr>
            <w:r>
              <w:rPr>
                <w:b/>
                <w:szCs w:val="24"/>
              </w:rPr>
              <w:t>G1.6</w:t>
            </w:r>
          </w:p>
        </w:tc>
        <w:tc>
          <w:tcPr>
            <w:tcW w:w="2126" w:type="dxa"/>
            <w:vMerge/>
          </w:tcPr>
          <w:p w14:paraId="4E30291A" w14:textId="77777777" w:rsidR="00C97742" w:rsidRPr="001D5E17" w:rsidRDefault="00C97742" w:rsidP="0017363D">
            <w:pPr>
              <w:spacing w:before="60" w:after="0"/>
              <w:ind w:left="-108"/>
              <w:jc w:val="center"/>
              <w:rPr>
                <w:i/>
                <w:szCs w:val="24"/>
              </w:rPr>
            </w:pPr>
          </w:p>
        </w:tc>
        <w:tc>
          <w:tcPr>
            <w:tcW w:w="1163" w:type="dxa"/>
            <w:vMerge/>
          </w:tcPr>
          <w:p w14:paraId="28A5AC9A" w14:textId="77777777" w:rsidR="00C97742" w:rsidRPr="00605AF9" w:rsidRDefault="00C97742" w:rsidP="0017363D">
            <w:pPr>
              <w:spacing w:before="60" w:after="0"/>
              <w:ind w:left="-108"/>
              <w:jc w:val="center"/>
              <w:rPr>
                <w:b/>
                <w:i/>
                <w:szCs w:val="24"/>
              </w:rPr>
            </w:pPr>
          </w:p>
        </w:tc>
      </w:tr>
      <w:tr w:rsidR="00C97742" w:rsidRPr="00D011E3" w14:paraId="2E8528DC" w14:textId="77777777" w:rsidTr="0017363D">
        <w:tc>
          <w:tcPr>
            <w:tcW w:w="3828" w:type="dxa"/>
          </w:tcPr>
          <w:p w14:paraId="5A2B590D"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Chương 7. Trộn thư - Mail Merges</w:t>
            </w:r>
          </w:p>
        </w:tc>
        <w:tc>
          <w:tcPr>
            <w:tcW w:w="1021" w:type="dxa"/>
          </w:tcPr>
          <w:p w14:paraId="4C043F88" w14:textId="77777777" w:rsidR="00C97742" w:rsidRPr="00D011E3" w:rsidRDefault="00C97742" w:rsidP="0017363D">
            <w:pPr>
              <w:tabs>
                <w:tab w:val="right" w:leader="dot" w:pos="8505"/>
              </w:tabs>
              <w:spacing w:before="60" w:after="0" w:line="271" w:lineRule="auto"/>
              <w:jc w:val="center"/>
              <w:rPr>
                <w:rFonts w:eastAsia="Times New Roman"/>
                <w:b/>
                <w:bCs/>
                <w:szCs w:val="24"/>
              </w:rPr>
            </w:pPr>
            <w:r w:rsidRPr="00D011E3">
              <w:rPr>
                <w:rFonts w:eastAsia="Times New Roman"/>
                <w:b/>
                <w:bCs/>
                <w:szCs w:val="24"/>
              </w:rPr>
              <w:t>2</w:t>
            </w:r>
          </w:p>
        </w:tc>
        <w:tc>
          <w:tcPr>
            <w:tcW w:w="1672" w:type="dxa"/>
          </w:tcPr>
          <w:p w14:paraId="5A062F41" w14:textId="77777777" w:rsidR="00C97742" w:rsidRPr="00785B52" w:rsidRDefault="00C97742" w:rsidP="0017363D">
            <w:pPr>
              <w:spacing w:before="60" w:after="0"/>
              <w:ind w:left="-108"/>
              <w:jc w:val="center"/>
              <w:rPr>
                <w:b/>
                <w:i/>
                <w:szCs w:val="24"/>
              </w:rPr>
            </w:pPr>
          </w:p>
        </w:tc>
        <w:tc>
          <w:tcPr>
            <w:tcW w:w="2126" w:type="dxa"/>
          </w:tcPr>
          <w:p w14:paraId="3A4FAB34" w14:textId="77777777" w:rsidR="00C97742" w:rsidRPr="001D5E17" w:rsidRDefault="00C97742" w:rsidP="0017363D">
            <w:pPr>
              <w:spacing w:before="60" w:after="0"/>
              <w:rPr>
                <w:i/>
                <w:szCs w:val="24"/>
              </w:rPr>
            </w:pPr>
          </w:p>
        </w:tc>
        <w:tc>
          <w:tcPr>
            <w:tcW w:w="1163" w:type="dxa"/>
            <w:vAlign w:val="center"/>
          </w:tcPr>
          <w:p w14:paraId="1D67B486" w14:textId="77777777" w:rsidR="00C97742" w:rsidRPr="00605AF9" w:rsidRDefault="00C97742" w:rsidP="0017363D">
            <w:pPr>
              <w:spacing w:before="60" w:after="0"/>
              <w:ind w:left="-108"/>
              <w:jc w:val="center"/>
              <w:rPr>
                <w:b/>
                <w:i/>
                <w:szCs w:val="24"/>
              </w:rPr>
            </w:pPr>
          </w:p>
        </w:tc>
      </w:tr>
      <w:tr w:rsidR="00C97742" w:rsidRPr="00D011E3" w14:paraId="7E502210" w14:textId="77777777" w:rsidTr="0017363D">
        <w:tc>
          <w:tcPr>
            <w:tcW w:w="3828" w:type="dxa"/>
          </w:tcPr>
          <w:p w14:paraId="457D51E5"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 xml:space="preserve">7.1. </w:t>
            </w:r>
            <w:bookmarkStart w:id="104" w:name="_Toc397737782"/>
            <w:r w:rsidRPr="00D011E3">
              <w:rPr>
                <w:rFonts w:eastAsia="Times New Roman"/>
                <w:bCs/>
                <w:i/>
                <w:szCs w:val="24"/>
              </w:rPr>
              <w:t>Giới thiệu Mail Merge</w:t>
            </w:r>
            <w:bookmarkEnd w:id="104"/>
          </w:p>
        </w:tc>
        <w:tc>
          <w:tcPr>
            <w:tcW w:w="1021" w:type="dxa"/>
          </w:tcPr>
          <w:p w14:paraId="73BB8D17"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7D208F75" w14:textId="77777777" w:rsidR="00C97742" w:rsidRPr="008717F5" w:rsidRDefault="00C97742" w:rsidP="0017363D">
            <w:pPr>
              <w:spacing w:before="60" w:after="0"/>
              <w:ind w:left="-108"/>
              <w:jc w:val="center"/>
              <w:rPr>
                <w:b/>
                <w:szCs w:val="24"/>
              </w:rPr>
            </w:pPr>
            <w:r>
              <w:rPr>
                <w:b/>
                <w:szCs w:val="24"/>
              </w:rPr>
              <w:t>G2.6</w:t>
            </w:r>
          </w:p>
        </w:tc>
        <w:tc>
          <w:tcPr>
            <w:tcW w:w="2126" w:type="dxa"/>
            <w:vMerge w:val="restart"/>
          </w:tcPr>
          <w:p w14:paraId="652C6F1E"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74AFB639"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13EEB13B"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4711D61C" w14:textId="77777777" w:rsidR="00C97742" w:rsidRPr="003370EE" w:rsidRDefault="00C97742" w:rsidP="0017363D">
            <w:pPr>
              <w:pStyle w:val="ListParagraph"/>
              <w:spacing w:after="0" w:line="240" w:lineRule="auto"/>
              <w:ind w:left="164"/>
              <w:rPr>
                <w:i/>
                <w:sz w:val="20"/>
              </w:rPr>
            </w:pPr>
            <w:r>
              <w:rPr>
                <w:i/>
                <w:szCs w:val="24"/>
              </w:rPr>
              <w:lastRenderedPageBreak/>
              <w:t xml:space="preserve">+ </w:t>
            </w:r>
            <w:r w:rsidRPr="003370EE">
              <w:rPr>
                <w:i/>
                <w:szCs w:val="24"/>
              </w:rPr>
              <w:t>Làm</w:t>
            </w:r>
            <w:r w:rsidRPr="003370EE">
              <w:rPr>
                <w:i/>
                <w:sz w:val="20"/>
              </w:rPr>
              <w:t xml:space="preserve"> bài tậ</w:t>
            </w:r>
            <w:r>
              <w:rPr>
                <w:i/>
                <w:sz w:val="20"/>
              </w:rPr>
              <w:t xml:space="preserve">p </w:t>
            </w:r>
            <w:r w:rsidRPr="00AC199D">
              <w:rPr>
                <w:i/>
                <w:sz w:val="20"/>
              </w:rPr>
              <w:t>X1.7.</w:t>
            </w:r>
            <w:r w:rsidRPr="003370EE">
              <w:rPr>
                <w:i/>
                <w:sz w:val="20"/>
              </w:rPr>
              <w:t xml:space="preserve"> </w:t>
            </w:r>
          </w:p>
          <w:p w14:paraId="124FDA6C"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w:t>
            </w:r>
            <w:r w:rsidRPr="003370EE">
              <w:rPr>
                <w:i/>
                <w:sz w:val="20"/>
              </w:rPr>
              <w:t xml:space="preserve"> 1, </w:t>
            </w:r>
            <w:r>
              <w:rPr>
                <w:i/>
                <w:sz w:val="20"/>
              </w:rPr>
              <w:t xml:space="preserve">phần 1, </w:t>
            </w:r>
            <w:r w:rsidRPr="003370EE">
              <w:rPr>
                <w:i/>
                <w:sz w:val="20"/>
              </w:rPr>
              <w:t xml:space="preserve">chương </w:t>
            </w:r>
            <w:r>
              <w:rPr>
                <w:i/>
                <w:sz w:val="20"/>
              </w:rPr>
              <w:t>7</w:t>
            </w:r>
            <w:r w:rsidRPr="003370EE">
              <w:rPr>
                <w:i/>
                <w:sz w:val="20"/>
              </w:rPr>
              <w:t>.</w:t>
            </w:r>
          </w:p>
          <w:p w14:paraId="1C7B2A71"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liệu tham khả</w:t>
            </w:r>
            <w:r>
              <w:rPr>
                <w:i/>
                <w:sz w:val="20"/>
              </w:rPr>
              <w:t>o: 1.</w:t>
            </w:r>
          </w:p>
        </w:tc>
        <w:tc>
          <w:tcPr>
            <w:tcW w:w="1163" w:type="dxa"/>
            <w:vMerge w:val="restart"/>
            <w:vAlign w:val="center"/>
          </w:tcPr>
          <w:p w14:paraId="3C17F649" w14:textId="77777777" w:rsidR="00C97742" w:rsidRPr="00605AF9" w:rsidRDefault="00C97742" w:rsidP="0017363D">
            <w:pPr>
              <w:spacing w:before="60" w:after="0"/>
              <w:ind w:left="-108"/>
              <w:jc w:val="center"/>
              <w:rPr>
                <w:b/>
                <w:i/>
                <w:szCs w:val="24"/>
              </w:rPr>
            </w:pPr>
            <w:r w:rsidRPr="008F203B">
              <w:rPr>
                <w:b/>
                <w:szCs w:val="24"/>
              </w:rPr>
              <w:lastRenderedPageBreak/>
              <w:t>X</w:t>
            </w:r>
            <w:r>
              <w:rPr>
                <w:b/>
                <w:szCs w:val="24"/>
              </w:rPr>
              <w:t>1.7, Y</w:t>
            </w:r>
          </w:p>
        </w:tc>
      </w:tr>
      <w:tr w:rsidR="00C97742" w:rsidRPr="00D011E3" w14:paraId="14B33ADE" w14:textId="77777777" w:rsidTr="0017363D">
        <w:tc>
          <w:tcPr>
            <w:tcW w:w="3828" w:type="dxa"/>
          </w:tcPr>
          <w:p w14:paraId="6337ADF5"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 xml:space="preserve">7.2. </w:t>
            </w:r>
            <w:bookmarkStart w:id="105" w:name="_Toc396415753"/>
            <w:bookmarkStart w:id="106" w:name="_Toc397737783"/>
            <w:r w:rsidRPr="00D011E3">
              <w:rPr>
                <w:rFonts w:eastAsia="Times New Roman"/>
                <w:bCs/>
                <w:i/>
                <w:szCs w:val="24"/>
              </w:rPr>
              <w:t>Trộn thư bằng Mail Merge Wizard</w:t>
            </w:r>
            <w:bookmarkEnd w:id="105"/>
            <w:bookmarkEnd w:id="106"/>
          </w:p>
        </w:tc>
        <w:tc>
          <w:tcPr>
            <w:tcW w:w="1021" w:type="dxa"/>
          </w:tcPr>
          <w:p w14:paraId="6A196A71"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1</w:t>
            </w:r>
          </w:p>
        </w:tc>
        <w:tc>
          <w:tcPr>
            <w:tcW w:w="1672" w:type="dxa"/>
          </w:tcPr>
          <w:p w14:paraId="6C15541B" w14:textId="77777777" w:rsidR="00C97742" w:rsidRPr="008717F5" w:rsidRDefault="00C97742" w:rsidP="0017363D">
            <w:pPr>
              <w:spacing w:before="60" w:after="0"/>
              <w:ind w:left="-108"/>
              <w:jc w:val="center"/>
              <w:rPr>
                <w:b/>
                <w:szCs w:val="24"/>
              </w:rPr>
            </w:pPr>
            <w:r>
              <w:rPr>
                <w:b/>
                <w:szCs w:val="24"/>
              </w:rPr>
              <w:t>G2.6</w:t>
            </w:r>
          </w:p>
        </w:tc>
        <w:tc>
          <w:tcPr>
            <w:tcW w:w="2126" w:type="dxa"/>
            <w:vMerge/>
          </w:tcPr>
          <w:p w14:paraId="09486E99" w14:textId="77777777" w:rsidR="00C97742" w:rsidRPr="001D5E17" w:rsidRDefault="00C97742" w:rsidP="0017363D">
            <w:pPr>
              <w:spacing w:before="60" w:after="0"/>
              <w:ind w:left="-108"/>
              <w:jc w:val="center"/>
              <w:rPr>
                <w:i/>
                <w:szCs w:val="24"/>
              </w:rPr>
            </w:pPr>
          </w:p>
        </w:tc>
        <w:tc>
          <w:tcPr>
            <w:tcW w:w="1163" w:type="dxa"/>
            <w:vMerge/>
          </w:tcPr>
          <w:p w14:paraId="3AC78E84" w14:textId="77777777" w:rsidR="00C97742" w:rsidRPr="00605AF9" w:rsidRDefault="00C97742" w:rsidP="0017363D">
            <w:pPr>
              <w:spacing w:before="60" w:after="0"/>
              <w:ind w:left="-108"/>
              <w:jc w:val="center"/>
              <w:rPr>
                <w:b/>
                <w:i/>
                <w:szCs w:val="24"/>
              </w:rPr>
            </w:pPr>
          </w:p>
        </w:tc>
      </w:tr>
      <w:tr w:rsidR="00C97742" w:rsidRPr="00D011E3" w14:paraId="45723167" w14:textId="77777777" w:rsidTr="0017363D">
        <w:tc>
          <w:tcPr>
            <w:tcW w:w="3828" w:type="dxa"/>
          </w:tcPr>
          <w:p w14:paraId="3AE6131E"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7.3. Trộn thư thủ công</w:t>
            </w:r>
          </w:p>
        </w:tc>
        <w:tc>
          <w:tcPr>
            <w:tcW w:w="1021" w:type="dxa"/>
          </w:tcPr>
          <w:p w14:paraId="27782FC8"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48CDC2E1" w14:textId="77777777" w:rsidR="00C97742" w:rsidRPr="008717F5" w:rsidRDefault="00C97742" w:rsidP="0017363D">
            <w:pPr>
              <w:spacing w:before="60" w:after="0"/>
              <w:ind w:left="-108"/>
              <w:jc w:val="center"/>
              <w:rPr>
                <w:b/>
                <w:szCs w:val="24"/>
              </w:rPr>
            </w:pPr>
            <w:r>
              <w:rPr>
                <w:b/>
                <w:szCs w:val="24"/>
              </w:rPr>
              <w:t>G2.6</w:t>
            </w:r>
          </w:p>
        </w:tc>
        <w:tc>
          <w:tcPr>
            <w:tcW w:w="2126" w:type="dxa"/>
            <w:vMerge/>
          </w:tcPr>
          <w:p w14:paraId="18BA068F" w14:textId="77777777" w:rsidR="00C97742" w:rsidRPr="001D5E17" w:rsidRDefault="00C97742" w:rsidP="0017363D">
            <w:pPr>
              <w:spacing w:before="60" w:after="0"/>
              <w:ind w:left="-108"/>
              <w:jc w:val="center"/>
              <w:rPr>
                <w:i/>
                <w:szCs w:val="24"/>
              </w:rPr>
            </w:pPr>
          </w:p>
        </w:tc>
        <w:tc>
          <w:tcPr>
            <w:tcW w:w="1163" w:type="dxa"/>
            <w:vMerge/>
          </w:tcPr>
          <w:p w14:paraId="339A671A" w14:textId="77777777" w:rsidR="00C97742" w:rsidRPr="00605AF9" w:rsidRDefault="00C97742" w:rsidP="0017363D">
            <w:pPr>
              <w:spacing w:before="60" w:after="0"/>
              <w:ind w:left="-108"/>
              <w:jc w:val="center"/>
              <w:rPr>
                <w:b/>
                <w:i/>
                <w:szCs w:val="24"/>
              </w:rPr>
            </w:pPr>
          </w:p>
        </w:tc>
      </w:tr>
      <w:tr w:rsidR="00C97742" w:rsidRPr="00D011E3" w14:paraId="7AB883C2" w14:textId="77777777" w:rsidTr="0017363D">
        <w:tc>
          <w:tcPr>
            <w:tcW w:w="3828" w:type="dxa"/>
            <w:shd w:val="clear" w:color="auto" w:fill="auto"/>
          </w:tcPr>
          <w:p w14:paraId="48DE17E8" w14:textId="77777777" w:rsidR="00C97742" w:rsidRDefault="00C97742" w:rsidP="0017363D">
            <w:pPr>
              <w:tabs>
                <w:tab w:val="right" w:leader="dot" w:pos="8505"/>
              </w:tabs>
              <w:spacing w:before="60" w:after="0" w:line="271" w:lineRule="auto"/>
              <w:rPr>
                <w:rFonts w:eastAsia="Times New Roman"/>
                <w:bCs/>
                <w:i/>
                <w:szCs w:val="24"/>
              </w:rPr>
            </w:pPr>
            <w:r w:rsidRPr="001A5C99">
              <w:rPr>
                <w:rFonts w:eastAsia="Times New Roman"/>
                <w:bCs/>
                <w:i/>
                <w:szCs w:val="24"/>
              </w:rPr>
              <w:t>Bài kiểm tra số 1</w:t>
            </w:r>
          </w:p>
          <w:p w14:paraId="0B47F0CF" w14:textId="77777777" w:rsidR="00C97742" w:rsidRPr="001A5C99" w:rsidRDefault="00C97742" w:rsidP="0017363D">
            <w:pPr>
              <w:tabs>
                <w:tab w:val="right" w:leader="dot" w:pos="8505"/>
              </w:tabs>
              <w:spacing w:before="60" w:after="0" w:line="271" w:lineRule="auto"/>
              <w:rPr>
                <w:rFonts w:eastAsia="Times New Roman"/>
                <w:bCs/>
                <w:i/>
                <w:szCs w:val="24"/>
              </w:rPr>
            </w:pPr>
            <w:r>
              <w:rPr>
                <w:rFonts w:eastAsia="Times New Roman"/>
                <w:bCs/>
                <w:i/>
                <w:szCs w:val="24"/>
              </w:rPr>
              <w:t>Bài tập thảo luận nhóm</w:t>
            </w:r>
          </w:p>
        </w:tc>
        <w:tc>
          <w:tcPr>
            <w:tcW w:w="1021" w:type="dxa"/>
            <w:shd w:val="clear" w:color="auto" w:fill="auto"/>
          </w:tcPr>
          <w:p w14:paraId="61EDDA49" w14:textId="77777777" w:rsidR="00C97742" w:rsidRPr="001A5C99" w:rsidRDefault="00C97742" w:rsidP="0017363D">
            <w:pPr>
              <w:tabs>
                <w:tab w:val="right" w:leader="dot" w:pos="8505"/>
              </w:tabs>
              <w:spacing w:before="60" w:after="0" w:line="271" w:lineRule="auto"/>
              <w:jc w:val="center"/>
              <w:rPr>
                <w:rFonts w:eastAsia="Times New Roman"/>
                <w:b/>
                <w:bCs/>
                <w:szCs w:val="24"/>
              </w:rPr>
            </w:pPr>
            <w:r w:rsidRPr="001A5C99">
              <w:rPr>
                <w:rFonts w:eastAsia="Times New Roman"/>
                <w:b/>
                <w:bCs/>
                <w:szCs w:val="24"/>
              </w:rPr>
              <w:t>1</w:t>
            </w:r>
          </w:p>
        </w:tc>
        <w:tc>
          <w:tcPr>
            <w:tcW w:w="1672" w:type="dxa"/>
            <w:shd w:val="clear" w:color="auto" w:fill="auto"/>
          </w:tcPr>
          <w:p w14:paraId="7CDC1F59" w14:textId="77777777" w:rsidR="00C97742" w:rsidRPr="001A5C99" w:rsidRDefault="00C97742" w:rsidP="0017363D">
            <w:pPr>
              <w:spacing w:before="60" w:after="0"/>
              <w:ind w:left="-108"/>
              <w:jc w:val="center"/>
              <w:rPr>
                <w:b/>
                <w:szCs w:val="24"/>
              </w:rPr>
            </w:pPr>
            <w:r>
              <w:rPr>
                <w:szCs w:val="24"/>
                <w:lang w:val="pt-BR"/>
              </w:rPr>
              <w:t>G1.1-G1.6, G2.1 – G2.7, G3.1</w:t>
            </w:r>
          </w:p>
        </w:tc>
        <w:tc>
          <w:tcPr>
            <w:tcW w:w="2126" w:type="dxa"/>
            <w:shd w:val="clear" w:color="auto" w:fill="auto"/>
          </w:tcPr>
          <w:p w14:paraId="23AB8AB3" w14:textId="77777777" w:rsidR="00C97742" w:rsidRPr="003018B5" w:rsidRDefault="00C97742" w:rsidP="00C01474">
            <w:pPr>
              <w:pStyle w:val="ListParagraph"/>
              <w:numPr>
                <w:ilvl w:val="0"/>
                <w:numId w:val="45"/>
              </w:numPr>
              <w:spacing w:after="0" w:line="240" w:lineRule="auto"/>
              <w:ind w:left="164" w:hanging="164"/>
              <w:rPr>
                <w:i/>
                <w:szCs w:val="24"/>
              </w:rPr>
            </w:pPr>
            <w:r w:rsidRPr="003018B5">
              <w:rPr>
                <w:i/>
                <w:szCs w:val="24"/>
              </w:rPr>
              <w:t>Dạy: Giáo viên hướng dẫn sinh viên thực hiện và đánh giá kết quả làm việc của sinh viên.</w:t>
            </w:r>
          </w:p>
          <w:p w14:paraId="06F4C820" w14:textId="77777777" w:rsidR="00C97742" w:rsidRPr="003018B5" w:rsidRDefault="00C97742" w:rsidP="00C01474">
            <w:pPr>
              <w:pStyle w:val="ListParagraph"/>
              <w:numPr>
                <w:ilvl w:val="0"/>
                <w:numId w:val="45"/>
              </w:numPr>
              <w:spacing w:after="0" w:line="240" w:lineRule="auto"/>
              <w:ind w:left="164" w:hanging="164"/>
              <w:rPr>
                <w:i/>
                <w:szCs w:val="24"/>
              </w:rPr>
            </w:pPr>
            <w:r w:rsidRPr="003018B5">
              <w:rPr>
                <w:i/>
                <w:szCs w:val="24"/>
              </w:rPr>
              <w:t>Học ở lớp: Sinh viên thực hiện các yêu cầu trong bài đánh giá.</w:t>
            </w:r>
          </w:p>
          <w:p w14:paraId="77AE37F5" w14:textId="77777777" w:rsidR="00C97742" w:rsidRPr="001A5C99" w:rsidRDefault="00C97742" w:rsidP="00C01474">
            <w:pPr>
              <w:pStyle w:val="ListParagraph"/>
              <w:numPr>
                <w:ilvl w:val="0"/>
                <w:numId w:val="45"/>
              </w:numPr>
              <w:spacing w:after="0" w:line="240" w:lineRule="auto"/>
              <w:ind w:left="164" w:hanging="164"/>
              <w:rPr>
                <w:i/>
                <w:szCs w:val="24"/>
              </w:rPr>
            </w:pPr>
            <w:r w:rsidRPr="003018B5">
              <w:rPr>
                <w:i/>
                <w:szCs w:val="24"/>
              </w:rPr>
              <w:t>Học ở nhà: Sinh viên tự  nghiên cứu bài giảng 1, phần 1 và tài liệu tham khảo 1, làm các bài tập X1.1-X1.7.</w:t>
            </w:r>
          </w:p>
        </w:tc>
        <w:tc>
          <w:tcPr>
            <w:tcW w:w="1163" w:type="dxa"/>
            <w:shd w:val="clear" w:color="auto" w:fill="auto"/>
          </w:tcPr>
          <w:p w14:paraId="71A5A504" w14:textId="77777777" w:rsidR="00C97742" w:rsidRDefault="00C97742" w:rsidP="0017363D">
            <w:pPr>
              <w:spacing w:before="60" w:after="0"/>
              <w:ind w:left="-108"/>
              <w:jc w:val="center"/>
              <w:rPr>
                <w:b/>
                <w:szCs w:val="24"/>
              </w:rPr>
            </w:pPr>
            <w:r w:rsidRPr="001A5C99">
              <w:rPr>
                <w:b/>
                <w:szCs w:val="24"/>
              </w:rPr>
              <w:t>X1.1 – X1.7</w:t>
            </w:r>
          </w:p>
        </w:tc>
      </w:tr>
      <w:tr w:rsidR="00C97742" w:rsidRPr="00D011E3" w14:paraId="155B1EB8" w14:textId="77777777" w:rsidTr="0017363D">
        <w:tc>
          <w:tcPr>
            <w:tcW w:w="3828" w:type="dxa"/>
          </w:tcPr>
          <w:p w14:paraId="13A3ACAE"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Phần 2 : Microsoft Excel </w:t>
            </w:r>
            <w:r>
              <w:rPr>
                <w:rFonts w:eastAsia="Times New Roman"/>
                <w:b/>
                <w:bCs/>
                <w:szCs w:val="24"/>
              </w:rPr>
              <w:t>2016</w:t>
            </w:r>
          </w:p>
        </w:tc>
        <w:tc>
          <w:tcPr>
            <w:tcW w:w="1021" w:type="dxa"/>
            <w:vAlign w:val="center"/>
          </w:tcPr>
          <w:p w14:paraId="092444CA" w14:textId="77777777" w:rsidR="00C97742" w:rsidRPr="00D011E3" w:rsidRDefault="00C97742" w:rsidP="0017363D">
            <w:pPr>
              <w:spacing w:before="60" w:after="0"/>
              <w:ind w:left="-108"/>
              <w:jc w:val="center"/>
              <w:rPr>
                <w:i/>
                <w:szCs w:val="24"/>
              </w:rPr>
            </w:pPr>
          </w:p>
        </w:tc>
        <w:tc>
          <w:tcPr>
            <w:tcW w:w="1672" w:type="dxa"/>
            <w:vAlign w:val="center"/>
          </w:tcPr>
          <w:p w14:paraId="4F6FA7FD" w14:textId="77777777" w:rsidR="00C97742" w:rsidRPr="00785B52" w:rsidRDefault="00C97742" w:rsidP="0017363D">
            <w:pPr>
              <w:spacing w:before="60" w:after="0"/>
              <w:ind w:left="-108"/>
              <w:jc w:val="center"/>
              <w:rPr>
                <w:b/>
                <w:i/>
                <w:szCs w:val="24"/>
              </w:rPr>
            </w:pPr>
          </w:p>
        </w:tc>
        <w:tc>
          <w:tcPr>
            <w:tcW w:w="2126" w:type="dxa"/>
          </w:tcPr>
          <w:p w14:paraId="098C6E01" w14:textId="77777777" w:rsidR="00C97742" w:rsidRPr="001D5E17" w:rsidRDefault="00C97742" w:rsidP="0017363D">
            <w:pPr>
              <w:spacing w:before="60" w:after="0"/>
              <w:ind w:left="-108"/>
              <w:jc w:val="center"/>
              <w:rPr>
                <w:i/>
                <w:szCs w:val="24"/>
              </w:rPr>
            </w:pPr>
          </w:p>
        </w:tc>
        <w:tc>
          <w:tcPr>
            <w:tcW w:w="1163" w:type="dxa"/>
            <w:vAlign w:val="center"/>
          </w:tcPr>
          <w:p w14:paraId="6B64CEB6" w14:textId="77777777" w:rsidR="00C97742" w:rsidRPr="00605AF9" w:rsidRDefault="00C97742" w:rsidP="0017363D">
            <w:pPr>
              <w:spacing w:before="60" w:after="0"/>
              <w:ind w:left="-108"/>
              <w:jc w:val="center"/>
              <w:rPr>
                <w:b/>
                <w:i/>
                <w:szCs w:val="24"/>
              </w:rPr>
            </w:pPr>
          </w:p>
        </w:tc>
      </w:tr>
      <w:tr w:rsidR="00C97742" w:rsidRPr="00D011E3" w14:paraId="0253B42E" w14:textId="77777777" w:rsidTr="0017363D">
        <w:tc>
          <w:tcPr>
            <w:tcW w:w="3828" w:type="dxa"/>
          </w:tcPr>
          <w:p w14:paraId="63B64365"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Chương 1. Tổng quan về chương trình MS Excel </w:t>
            </w:r>
            <w:r>
              <w:rPr>
                <w:rFonts w:eastAsia="Times New Roman"/>
                <w:b/>
                <w:bCs/>
                <w:szCs w:val="24"/>
              </w:rPr>
              <w:t>2016</w:t>
            </w:r>
          </w:p>
        </w:tc>
        <w:tc>
          <w:tcPr>
            <w:tcW w:w="1021" w:type="dxa"/>
          </w:tcPr>
          <w:p w14:paraId="62446FA0" w14:textId="77777777" w:rsidR="00C97742" w:rsidRPr="00D011E3" w:rsidRDefault="00C97742" w:rsidP="0017363D">
            <w:pPr>
              <w:tabs>
                <w:tab w:val="right" w:leader="dot" w:pos="8505"/>
              </w:tabs>
              <w:spacing w:before="60" w:after="0" w:line="271" w:lineRule="auto"/>
              <w:jc w:val="center"/>
              <w:rPr>
                <w:rFonts w:eastAsia="Times New Roman"/>
                <w:b/>
                <w:bCs/>
                <w:szCs w:val="24"/>
              </w:rPr>
            </w:pPr>
            <w:r w:rsidRPr="00D011E3">
              <w:rPr>
                <w:rFonts w:eastAsia="Times New Roman"/>
                <w:b/>
                <w:bCs/>
                <w:szCs w:val="24"/>
              </w:rPr>
              <w:t>2</w:t>
            </w:r>
          </w:p>
        </w:tc>
        <w:tc>
          <w:tcPr>
            <w:tcW w:w="1672" w:type="dxa"/>
            <w:vAlign w:val="center"/>
          </w:tcPr>
          <w:p w14:paraId="767B4994" w14:textId="77777777" w:rsidR="00C97742" w:rsidRPr="00785B52" w:rsidRDefault="00C97742" w:rsidP="0017363D">
            <w:pPr>
              <w:spacing w:before="60" w:after="0"/>
              <w:ind w:left="-108"/>
              <w:jc w:val="center"/>
              <w:rPr>
                <w:b/>
                <w:szCs w:val="24"/>
              </w:rPr>
            </w:pPr>
          </w:p>
        </w:tc>
        <w:tc>
          <w:tcPr>
            <w:tcW w:w="2126" w:type="dxa"/>
          </w:tcPr>
          <w:p w14:paraId="72C2A7A7" w14:textId="77777777" w:rsidR="00C97742" w:rsidRPr="001D5E17" w:rsidRDefault="00C97742" w:rsidP="0017363D">
            <w:pPr>
              <w:pStyle w:val="ListParagraph"/>
              <w:spacing w:before="60" w:after="0"/>
              <w:ind w:left="360"/>
              <w:rPr>
                <w:i/>
                <w:szCs w:val="24"/>
              </w:rPr>
            </w:pPr>
          </w:p>
        </w:tc>
        <w:tc>
          <w:tcPr>
            <w:tcW w:w="1163" w:type="dxa"/>
            <w:vAlign w:val="center"/>
          </w:tcPr>
          <w:p w14:paraId="30A6994C" w14:textId="77777777" w:rsidR="00C97742" w:rsidRPr="00605AF9" w:rsidRDefault="00C97742" w:rsidP="0017363D">
            <w:pPr>
              <w:spacing w:before="60" w:after="0"/>
              <w:ind w:left="-108"/>
              <w:rPr>
                <w:b/>
                <w:i/>
                <w:szCs w:val="24"/>
              </w:rPr>
            </w:pPr>
          </w:p>
        </w:tc>
      </w:tr>
      <w:tr w:rsidR="00C97742" w:rsidRPr="00D011E3" w14:paraId="73661301" w14:textId="77777777" w:rsidTr="0017363D">
        <w:tc>
          <w:tcPr>
            <w:tcW w:w="3828" w:type="dxa"/>
          </w:tcPr>
          <w:p w14:paraId="60340BB2"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1.1. Cách mở và giới thiệu giao diện chương trình</w:t>
            </w:r>
          </w:p>
        </w:tc>
        <w:tc>
          <w:tcPr>
            <w:tcW w:w="1021" w:type="dxa"/>
          </w:tcPr>
          <w:p w14:paraId="47B19457"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0294B4F0" w14:textId="77777777" w:rsidR="00C97742" w:rsidRPr="003D3E14" w:rsidRDefault="00C97742" w:rsidP="0017363D">
            <w:pPr>
              <w:spacing w:before="60" w:after="0"/>
              <w:ind w:left="-108"/>
              <w:jc w:val="center"/>
              <w:rPr>
                <w:b/>
                <w:szCs w:val="24"/>
              </w:rPr>
            </w:pPr>
            <w:r>
              <w:rPr>
                <w:b/>
                <w:szCs w:val="24"/>
              </w:rPr>
              <w:t>G1.7</w:t>
            </w:r>
          </w:p>
        </w:tc>
        <w:tc>
          <w:tcPr>
            <w:tcW w:w="2126" w:type="dxa"/>
            <w:vMerge w:val="restart"/>
          </w:tcPr>
          <w:p w14:paraId="1DEDFACF"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4DBBA3B4"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32840C54"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0ED9C77D"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p X2</w:t>
            </w:r>
            <w:r w:rsidRPr="003370EE">
              <w:rPr>
                <w:i/>
                <w:sz w:val="20"/>
              </w:rPr>
              <w:t xml:space="preserve">.1 </w:t>
            </w:r>
          </w:p>
          <w:p w14:paraId="53C6B923"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2, chương 1</w:t>
            </w:r>
            <w:r w:rsidRPr="003370EE">
              <w:rPr>
                <w:i/>
                <w:sz w:val="20"/>
              </w:rPr>
              <w:t>.</w:t>
            </w:r>
          </w:p>
          <w:p w14:paraId="09B94C6F"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liệu tham khả</w:t>
            </w:r>
            <w:r>
              <w:rPr>
                <w:i/>
                <w:sz w:val="20"/>
              </w:rPr>
              <w:t>o: 2.</w:t>
            </w:r>
          </w:p>
        </w:tc>
        <w:tc>
          <w:tcPr>
            <w:tcW w:w="1163" w:type="dxa"/>
            <w:vMerge w:val="restart"/>
            <w:vAlign w:val="center"/>
          </w:tcPr>
          <w:p w14:paraId="24B5F433" w14:textId="77777777" w:rsidR="00C97742" w:rsidRPr="00605AF9" w:rsidRDefault="00C97742" w:rsidP="0017363D">
            <w:pPr>
              <w:spacing w:before="60" w:after="0"/>
              <w:ind w:left="-108"/>
              <w:jc w:val="center"/>
              <w:rPr>
                <w:b/>
                <w:i/>
                <w:szCs w:val="24"/>
              </w:rPr>
            </w:pPr>
            <w:r>
              <w:rPr>
                <w:b/>
                <w:szCs w:val="24"/>
              </w:rPr>
              <w:t>X2.1, Y</w:t>
            </w:r>
          </w:p>
        </w:tc>
      </w:tr>
      <w:tr w:rsidR="00C97742" w:rsidRPr="00D011E3" w14:paraId="26949B01" w14:textId="77777777" w:rsidTr="0017363D">
        <w:tc>
          <w:tcPr>
            <w:tcW w:w="3828" w:type="dxa"/>
          </w:tcPr>
          <w:p w14:paraId="2DF3FC55"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1.2. Làm việc với Workbook</w:t>
            </w:r>
          </w:p>
        </w:tc>
        <w:tc>
          <w:tcPr>
            <w:tcW w:w="1021" w:type="dxa"/>
          </w:tcPr>
          <w:p w14:paraId="0424232C"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0.25</w:t>
            </w:r>
          </w:p>
        </w:tc>
        <w:tc>
          <w:tcPr>
            <w:tcW w:w="1672" w:type="dxa"/>
          </w:tcPr>
          <w:p w14:paraId="7965FDBD" w14:textId="77777777" w:rsidR="00C97742" w:rsidRPr="003D3E14" w:rsidRDefault="00C97742" w:rsidP="0017363D">
            <w:pPr>
              <w:spacing w:before="60" w:after="0"/>
              <w:ind w:left="-108"/>
              <w:jc w:val="center"/>
              <w:rPr>
                <w:b/>
                <w:szCs w:val="24"/>
              </w:rPr>
            </w:pPr>
            <w:r>
              <w:rPr>
                <w:b/>
                <w:szCs w:val="24"/>
              </w:rPr>
              <w:t>G1.7</w:t>
            </w:r>
          </w:p>
        </w:tc>
        <w:tc>
          <w:tcPr>
            <w:tcW w:w="2126" w:type="dxa"/>
            <w:vMerge/>
          </w:tcPr>
          <w:p w14:paraId="58C422AF" w14:textId="77777777" w:rsidR="00C97742" w:rsidRPr="001D5E17" w:rsidRDefault="00C97742" w:rsidP="0017363D">
            <w:pPr>
              <w:spacing w:before="60" w:after="0"/>
              <w:ind w:left="-108"/>
              <w:jc w:val="center"/>
              <w:rPr>
                <w:i/>
                <w:szCs w:val="24"/>
              </w:rPr>
            </w:pPr>
          </w:p>
        </w:tc>
        <w:tc>
          <w:tcPr>
            <w:tcW w:w="1163" w:type="dxa"/>
            <w:vMerge/>
          </w:tcPr>
          <w:p w14:paraId="77738A7B" w14:textId="77777777" w:rsidR="00C97742" w:rsidRPr="00605AF9" w:rsidRDefault="00C97742" w:rsidP="0017363D">
            <w:pPr>
              <w:spacing w:before="60" w:after="0"/>
              <w:ind w:left="-108"/>
              <w:jc w:val="center"/>
              <w:rPr>
                <w:b/>
                <w:i/>
                <w:szCs w:val="24"/>
              </w:rPr>
            </w:pPr>
          </w:p>
        </w:tc>
      </w:tr>
      <w:tr w:rsidR="00C97742" w:rsidRPr="00D011E3" w14:paraId="3700E2F8" w14:textId="77777777" w:rsidTr="0017363D">
        <w:tc>
          <w:tcPr>
            <w:tcW w:w="3828" w:type="dxa"/>
          </w:tcPr>
          <w:p w14:paraId="2E0B34D4"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1.3. Ô vùng dữ liệu trong Excel</w:t>
            </w:r>
          </w:p>
        </w:tc>
        <w:tc>
          <w:tcPr>
            <w:tcW w:w="1021" w:type="dxa"/>
          </w:tcPr>
          <w:p w14:paraId="7EF67D15"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51298730" w14:textId="77777777" w:rsidR="00C97742" w:rsidRPr="003D3E14" w:rsidRDefault="00C97742" w:rsidP="0017363D">
            <w:pPr>
              <w:spacing w:before="60" w:after="0"/>
              <w:ind w:left="-108"/>
              <w:jc w:val="center"/>
              <w:rPr>
                <w:b/>
                <w:szCs w:val="24"/>
              </w:rPr>
            </w:pPr>
            <w:r>
              <w:rPr>
                <w:b/>
                <w:szCs w:val="24"/>
              </w:rPr>
              <w:t>G1.7</w:t>
            </w:r>
          </w:p>
        </w:tc>
        <w:tc>
          <w:tcPr>
            <w:tcW w:w="2126" w:type="dxa"/>
            <w:vMerge/>
          </w:tcPr>
          <w:p w14:paraId="41342051" w14:textId="77777777" w:rsidR="00C97742" w:rsidRPr="001D5E17" w:rsidRDefault="00C97742" w:rsidP="0017363D">
            <w:pPr>
              <w:spacing w:before="60" w:after="0"/>
              <w:ind w:left="-108"/>
              <w:jc w:val="center"/>
              <w:rPr>
                <w:i/>
                <w:szCs w:val="24"/>
              </w:rPr>
            </w:pPr>
          </w:p>
        </w:tc>
        <w:tc>
          <w:tcPr>
            <w:tcW w:w="1163" w:type="dxa"/>
            <w:vMerge/>
          </w:tcPr>
          <w:p w14:paraId="07C8A224" w14:textId="77777777" w:rsidR="00C97742" w:rsidRPr="00605AF9" w:rsidRDefault="00C97742" w:rsidP="0017363D">
            <w:pPr>
              <w:spacing w:before="60" w:after="0"/>
              <w:ind w:left="-108"/>
              <w:jc w:val="center"/>
              <w:rPr>
                <w:b/>
                <w:i/>
                <w:szCs w:val="24"/>
              </w:rPr>
            </w:pPr>
          </w:p>
        </w:tc>
      </w:tr>
      <w:tr w:rsidR="00C97742" w:rsidRPr="00D011E3" w14:paraId="7AE7F822" w14:textId="77777777" w:rsidTr="0017363D">
        <w:tc>
          <w:tcPr>
            <w:tcW w:w="3828" w:type="dxa"/>
          </w:tcPr>
          <w:p w14:paraId="38101E29"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1.4. Làm việc với Worksheet</w:t>
            </w:r>
          </w:p>
        </w:tc>
        <w:tc>
          <w:tcPr>
            <w:tcW w:w="1021" w:type="dxa"/>
          </w:tcPr>
          <w:p w14:paraId="5D61CB1B"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0.25</w:t>
            </w:r>
          </w:p>
        </w:tc>
        <w:tc>
          <w:tcPr>
            <w:tcW w:w="1672" w:type="dxa"/>
          </w:tcPr>
          <w:p w14:paraId="0BB9BE34" w14:textId="77777777" w:rsidR="00C97742" w:rsidRPr="003D3E14" w:rsidRDefault="00C97742" w:rsidP="0017363D">
            <w:pPr>
              <w:spacing w:before="60" w:after="0"/>
              <w:ind w:left="-108"/>
              <w:jc w:val="center"/>
              <w:rPr>
                <w:b/>
                <w:szCs w:val="24"/>
              </w:rPr>
            </w:pPr>
            <w:r>
              <w:rPr>
                <w:b/>
                <w:szCs w:val="24"/>
              </w:rPr>
              <w:t>G1.7</w:t>
            </w:r>
          </w:p>
        </w:tc>
        <w:tc>
          <w:tcPr>
            <w:tcW w:w="2126" w:type="dxa"/>
            <w:vMerge/>
          </w:tcPr>
          <w:p w14:paraId="6FC279E0" w14:textId="77777777" w:rsidR="00C97742" w:rsidRPr="001D5E17" w:rsidRDefault="00C97742" w:rsidP="0017363D">
            <w:pPr>
              <w:spacing w:before="60" w:after="0"/>
              <w:ind w:left="-108"/>
              <w:jc w:val="center"/>
              <w:rPr>
                <w:i/>
                <w:szCs w:val="24"/>
              </w:rPr>
            </w:pPr>
          </w:p>
        </w:tc>
        <w:tc>
          <w:tcPr>
            <w:tcW w:w="1163" w:type="dxa"/>
            <w:vMerge/>
          </w:tcPr>
          <w:p w14:paraId="12CA6DEE" w14:textId="77777777" w:rsidR="00C97742" w:rsidRPr="00605AF9" w:rsidRDefault="00C97742" w:rsidP="0017363D">
            <w:pPr>
              <w:spacing w:before="60" w:after="0"/>
              <w:ind w:left="-108"/>
              <w:jc w:val="center"/>
              <w:rPr>
                <w:b/>
                <w:i/>
                <w:szCs w:val="24"/>
              </w:rPr>
            </w:pPr>
          </w:p>
        </w:tc>
      </w:tr>
      <w:tr w:rsidR="00C97742" w:rsidRPr="00D011E3" w14:paraId="6E5DB6C3" w14:textId="77777777" w:rsidTr="0017363D">
        <w:tc>
          <w:tcPr>
            <w:tcW w:w="3828" w:type="dxa"/>
          </w:tcPr>
          <w:p w14:paraId="302724CB"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Chương 2. Thao tác dữ liệu trong MS Excel </w:t>
            </w:r>
            <w:r>
              <w:rPr>
                <w:rFonts w:eastAsia="Times New Roman"/>
                <w:b/>
                <w:bCs/>
                <w:szCs w:val="24"/>
              </w:rPr>
              <w:t>2016</w:t>
            </w:r>
          </w:p>
        </w:tc>
        <w:tc>
          <w:tcPr>
            <w:tcW w:w="1021" w:type="dxa"/>
          </w:tcPr>
          <w:p w14:paraId="68BB3DB6" w14:textId="77777777" w:rsidR="00C97742" w:rsidRPr="00D011E3" w:rsidRDefault="00C97742" w:rsidP="0017363D">
            <w:pPr>
              <w:tabs>
                <w:tab w:val="right" w:leader="dot" w:pos="8505"/>
              </w:tabs>
              <w:spacing w:before="60" w:after="0" w:line="271" w:lineRule="auto"/>
              <w:jc w:val="center"/>
              <w:rPr>
                <w:rFonts w:eastAsia="Times New Roman"/>
                <w:b/>
                <w:bCs/>
                <w:szCs w:val="24"/>
              </w:rPr>
            </w:pPr>
            <w:r w:rsidRPr="00D011E3">
              <w:rPr>
                <w:rFonts w:eastAsia="Times New Roman"/>
                <w:b/>
                <w:bCs/>
                <w:szCs w:val="24"/>
              </w:rPr>
              <w:t>3</w:t>
            </w:r>
          </w:p>
        </w:tc>
        <w:tc>
          <w:tcPr>
            <w:tcW w:w="1672" w:type="dxa"/>
            <w:vAlign w:val="center"/>
          </w:tcPr>
          <w:p w14:paraId="723B5145" w14:textId="77777777" w:rsidR="00C97742" w:rsidRPr="00785B52" w:rsidRDefault="00C97742" w:rsidP="0017363D">
            <w:pPr>
              <w:spacing w:before="60" w:after="0"/>
              <w:ind w:left="-108"/>
              <w:jc w:val="center"/>
              <w:rPr>
                <w:b/>
                <w:i/>
                <w:szCs w:val="24"/>
              </w:rPr>
            </w:pPr>
          </w:p>
        </w:tc>
        <w:tc>
          <w:tcPr>
            <w:tcW w:w="2126" w:type="dxa"/>
          </w:tcPr>
          <w:p w14:paraId="68A9C252" w14:textId="77777777" w:rsidR="00C97742" w:rsidRPr="001D5E17" w:rsidRDefault="00C97742" w:rsidP="0017363D">
            <w:pPr>
              <w:spacing w:before="60" w:after="0"/>
              <w:rPr>
                <w:i/>
                <w:szCs w:val="24"/>
              </w:rPr>
            </w:pPr>
          </w:p>
        </w:tc>
        <w:tc>
          <w:tcPr>
            <w:tcW w:w="1163" w:type="dxa"/>
            <w:vAlign w:val="center"/>
          </w:tcPr>
          <w:p w14:paraId="5390A02D" w14:textId="77777777" w:rsidR="00C97742" w:rsidRPr="00605AF9" w:rsidRDefault="00C97742" w:rsidP="0017363D">
            <w:pPr>
              <w:spacing w:before="60" w:after="0"/>
              <w:ind w:left="-108"/>
              <w:jc w:val="center"/>
              <w:rPr>
                <w:b/>
                <w:i/>
                <w:szCs w:val="24"/>
              </w:rPr>
            </w:pPr>
          </w:p>
        </w:tc>
      </w:tr>
      <w:tr w:rsidR="00C97742" w:rsidRPr="00D011E3" w14:paraId="039765E3" w14:textId="77777777" w:rsidTr="0017363D">
        <w:tc>
          <w:tcPr>
            <w:tcW w:w="3828" w:type="dxa"/>
          </w:tcPr>
          <w:p w14:paraId="1C393D92"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 xml:space="preserve">2.1. </w:t>
            </w:r>
            <w:bookmarkStart w:id="107" w:name="_Toc397737795"/>
            <w:r w:rsidRPr="00D011E3">
              <w:rPr>
                <w:rFonts w:eastAsia="Times New Roman"/>
                <w:bCs/>
                <w:i/>
                <w:szCs w:val="24"/>
              </w:rPr>
              <w:t>Nhập, hiệu chỉnh dữ liệu</w:t>
            </w:r>
            <w:bookmarkEnd w:id="107"/>
            <w:r w:rsidRPr="00D011E3">
              <w:rPr>
                <w:rFonts w:eastAsia="Times New Roman"/>
                <w:bCs/>
                <w:i/>
                <w:szCs w:val="24"/>
              </w:rPr>
              <w:t>.</w:t>
            </w:r>
          </w:p>
        </w:tc>
        <w:tc>
          <w:tcPr>
            <w:tcW w:w="1021" w:type="dxa"/>
          </w:tcPr>
          <w:p w14:paraId="5AFBBEB6"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06D0408F" w14:textId="77777777" w:rsidR="00C97742" w:rsidRPr="003D3E14" w:rsidRDefault="00C97742" w:rsidP="0017363D">
            <w:pPr>
              <w:spacing w:before="60" w:after="0"/>
              <w:ind w:left="-108"/>
              <w:jc w:val="center"/>
              <w:rPr>
                <w:b/>
                <w:szCs w:val="24"/>
              </w:rPr>
            </w:pPr>
            <w:r>
              <w:rPr>
                <w:b/>
                <w:szCs w:val="24"/>
              </w:rPr>
              <w:t>G1.7</w:t>
            </w:r>
          </w:p>
        </w:tc>
        <w:tc>
          <w:tcPr>
            <w:tcW w:w="2126" w:type="dxa"/>
            <w:vMerge w:val="restart"/>
          </w:tcPr>
          <w:p w14:paraId="7E496BC3"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61B8126C"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lastRenderedPageBreak/>
              <w:t>Học ở lớp:</w:t>
            </w:r>
            <w:r w:rsidRPr="003370EE">
              <w:rPr>
                <w:szCs w:val="24"/>
              </w:rPr>
              <w:t xml:space="preserve"> SV lĩnh hội các kiến thức và làm bài tập</w:t>
            </w:r>
            <w:r>
              <w:rPr>
                <w:szCs w:val="24"/>
              </w:rPr>
              <w:t>.</w:t>
            </w:r>
          </w:p>
          <w:p w14:paraId="6DA7995D"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51B386B6"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p X2</w:t>
            </w:r>
            <w:r w:rsidRPr="003370EE">
              <w:rPr>
                <w:i/>
                <w:sz w:val="20"/>
              </w:rPr>
              <w:t>.</w:t>
            </w:r>
            <w:r>
              <w:rPr>
                <w:i/>
                <w:sz w:val="20"/>
              </w:rPr>
              <w:t>1.</w:t>
            </w:r>
            <w:r w:rsidRPr="003370EE">
              <w:rPr>
                <w:i/>
                <w:sz w:val="20"/>
              </w:rPr>
              <w:t xml:space="preserve"> </w:t>
            </w:r>
          </w:p>
          <w:p w14:paraId="6F43CCC1"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2, chương 2</w:t>
            </w:r>
            <w:r w:rsidRPr="003370EE">
              <w:rPr>
                <w:i/>
                <w:sz w:val="20"/>
              </w:rPr>
              <w:t>.</w:t>
            </w:r>
          </w:p>
          <w:p w14:paraId="171303BF"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liệu tham khả</w:t>
            </w:r>
            <w:r>
              <w:rPr>
                <w:i/>
                <w:sz w:val="20"/>
              </w:rPr>
              <w:t>o: 2.</w:t>
            </w:r>
          </w:p>
        </w:tc>
        <w:tc>
          <w:tcPr>
            <w:tcW w:w="1163" w:type="dxa"/>
            <w:vMerge w:val="restart"/>
            <w:vAlign w:val="center"/>
          </w:tcPr>
          <w:p w14:paraId="4F838523" w14:textId="77777777" w:rsidR="00C97742" w:rsidRPr="00605AF9" w:rsidRDefault="00C97742" w:rsidP="0017363D">
            <w:pPr>
              <w:spacing w:before="60" w:after="0"/>
              <w:ind w:left="-108"/>
              <w:jc w:val="center"/>
              <w:rPr>
                <w:b/>
                <w:i/>
                <w:szCs w:val="24"/>
              </w:rPr>
            </w:pPr>
            <w:r>
              <w:rPr>
                <w:b/>
                <w:szCs w:val="24"/>
              </w:rPr>
              <w:lastRenderedPageBreak/>
              <w:t>X2.1, Y</w:t>
            </w:r>
          </w:p>
        </w:tc>
      </w:tr>
      <w:tr w:rsidR="00C97742" w:rsidRPr="00D011E3" w14:paraId="7B2CEF9E" w14:textId="77777777" w:rsidTr="0017363D">
        <w:tc>
          <w:tcPr>
            <w:tcW w:w="3828" w:type="dxa"/>
          </w:tcPr>
          <w:p w14:paraId="622C6498"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 xml:space="preserve">2.2. </w:t>
            </w:r>
            <w:bookmarkStart w:id="108" w:name="_Toc390678271"/>
            <w:bookmarkStart w:id="109" w:name="_Toc397737796"/>
            <w:r w:rsidRPr="00D011E3">
              <w:rPr>
                <w:rFonts w:eastAsia="Times New Roman"/>
                <w:bCs/>
                <w:i/>
                <w:szCs w:val="24"/>
              </w:rPr>
              <w:t>Định dạng dữ liệu</w:t>
            </w:r>
            <w:bookmarkEnd w:id="108"/>
            <w:bookmarkEnd w:id="109"/>
            <w:r>
              <w:rPr>
                <w:rFonts w:eastAsia="Times New Roman"/>
                <w:bCs/>
                <w:i/>
                <w:szCs w:val="24"/>
              </w:rPr>
              <w:t xml:space="preserve"> </w:t>
            </w:r>
          </w:p>
        </w:tc>
        <w:tc>
          <w:tcPr>
            <w:tcW w:w="1021" w:type="dxa"/>
          </w:tcPr>
          <w:p w14:paraId="5C1BFEB9" w14:textId="77777777" w:rsidR="00C97742" w:rsidRPr="00D011E3" w:rsidRDefault="00C97742" w:rsidP="0017363D">
            <w:pPr>
              <w:tabs>
                <w:tab w:val="right" w:leader="dot" w:pos="8505"/>
              </w:tabs>
              <w:spacing w:before="60" w:after="0" w:line="271" w:lineRule="auto"/>
              <w:jc w:val="center"/>
              <w:rPr>
                <w:rFonts w:eastAsia="Times New Roman"/>
                <w:bCs/>
                <w:szCs w:val="24"/>
              </w:rPr>
            </w:pPr>
            <w:r>
              <w:rPr>
                <w:rFonts w:eastAsia="Times New Roman"/>
                <w:bCs/>
                <w:szCs w:val="24"/>
              </w:rPr>
              <w:t>0.5</w:t>
            </w:r>
          </w:p>
        </w:tc>
        <w:tc>
          <w:tcPr>
            <w:tcW w:w="1672" w:type="dxa"/>
          </w:tcPr>
          <w:p w14:paraId="3907E170" w14:textId="77777777" w:rsidR="00C97742" w:rsidRPr="003D3E14" w:rsidRDefault="00C97742" w:rsidP="0017363D">
            <w:pPr>
              <w:spacing w:before="60" w:after="0"/>
              <w:ind w:left="-108"/>
              <w:jc w:val="center"/>
              <w:rPr>
                <w:b/>
                <w:szCs w:val="24"/>
              </w:rPr>
            </w:pPr>
            <w:r>
              <w:rPr>
                <w:b/>
                <w:szCs w:val="24"/>
              </w:rPr>
              <w:t>G1.7</w:t>
            </w:r>
          </w:p>
        </w:tc>
        <w:tc>
          <w:tcPr>
            <w:tcW w:w="2126" w:type="dxa"/>
            <w:vMerge/>
          </w:tcPr>
          <w:p w14:paraId="7E60648B" w14:textId="77777777" w:rsidR="00C97742" w:rsidRPr="001D5E17" w:rsidRDefault="00C97742" w:rsidP="0017363D">
            <w:pPr>
              <w:spacing w:before="60" w:after="0"/>
              <w:ind w:left="-108"/>
              <w:jc w:val="center"/>
              <w:rPr>
                <w:i/>
                <w:szCs w:val="24"/>
              </w:rPr>
            </w:pPr>
          </w:p>
        </w:tc>
        <w:tc>
          <w:tcPr>
            <w:tcW w:w="1163" w:type="dxa"/>
            <w:vMerge/>
          </w:tcPr>
          <w:p w14:paraId="52FE270D" w14:textId="77777777" w:rsidR="00C97742" w:rsidRPr="00605AF9" w:rsidRDefault="00C97742" w:rsidP="0017363D">
            <w:pPr>
              <w:spacing w:before="60" w:after="0"/>
              <w:ind w:left="-108"/>
              <w:jc w:val="center"/>
              <w:rPr>
                <w:b/>
                <w:i/>
                <w:szCs w:val="24"/>
              </w:rPr>
            </w:pPr>
          </w:p>
        </w:tc>
      </w:tr>
      <w:tr w:rsidR="00C97742" w:rsidRPr="00D011E3" w14:paraId="2394A4F0" w14:textId="77777777" w:rsidTr="0017363D">
        <w:tc>
          <w:tcPr>
            <w:tcW w:w="3828" w:type="dxa"/>
          </w:tcPr>
          <w:p w14:paraId="05F16EB2" w14:textId="77777777" w:rsidR="00C97742" w:rsidRPr="00D011E3" w:rsidRDefault="00C97742" w:rsidP="0017363D">
            <w:pPr>
              <w:tabs>
                <w:tab w:val="right" w:leader="dot" w:pos="8505"/>
              </w:tabs>
              <w:spacing w:before="60" w:after="0" w:line="271" w:lineRule="auto"/>
              <w:rPr>
                <w:rFonts w:eastAsia="Times New Roman"/>
                <w:bCs/>
                <w:i/>
                <w:szCs w:val="24"/>
              </w:rPr>
            </w:pPr>
            <w:r>
              <w:rPr>
                <w:rFonts w:eastAsia="Times New Roman"/>
                <w:bCs/>
                <w:i/>
                <w:szCs w:val="24"/>
              </w:rPr>
              <w:t>2.3. Định dạng có điều kiện</w:t>
            </w:r>
          </w:p>
        </w:tc>
        <w:tc>
          <w:tcPr>
            <w:tcW w:w="1021" w:type="dxa"/>
          </w:tcPr>
          <w:p w14:paraId="1A306487" w14:textId="77777777" w:rsidR="00C97742" w:rsidRPr="00D011E3" w:rsidRDefault="00C97742" w:rsidP="0017363D">
            <w:pPr>
              <w:tabs>
                <w:tab w:val="right" w:leader="dot" w:pos="8505"/>
              </w:tabs>
              <w:spacing w:before="60" w:after="0" w:line="271" w:lineRule="auto"/>
              <w:jc w:val="center"/>
              <w:rPr>
                <w:rFonts w:eastAsia="Times New Roman"/>
                <w:bCs/>
                <w:szCs w:val="24"/>
              </w:rPr>
            </w:pPr>
            <w:r>
              <w:rPr>
                <w:rFonts w:eastAsia="Times New Roman"/>
                <w:bCs/>
                <w:szCs w:val="24"/>
              </w:rPr>
              <w:t>0.5</w:t>
            </w:r>
          </w:p>
        </w:tc>
        <w:tc>
          <w:tcPr>
            <w:tcW w:w="1672" w:type="dxa"/>
          </w:tcPr>
          <w:p w14:paraId="4D8D5BEB" w14:textId="77777777" w:rsidR="00C97742" w:rsidRDefault="00C97742" w:rsidP="0017363D">
            <w:pPr>
              <w:spacing w:before="60" w:after="0"/>
              <w:ind w:left="-108"/>
              <w:jc w:val="center"/>
              <w:rPr>
                <w:b/>
                <w:szCs w:val="24"/>
              </w:rPr>
            </w:pPr>
            <w:r>
              <w:rPr>
                <w:b/>
                <w:szCs w:val="24"/>
              </w:rPr>
              <w:t>G1.7</w:t>
            </w:r>
          </w:p>
        </w:tc>
        <w:tc>
          <w:tcPr>
            <w:tcW w:w="2126" w:type="dxa"/>
            <w:vMerge/>
          </w:tcPr>
          <w:p w14:paraId="430C2E26" w14:textId="77777777" w:rsidR="00C97742" w:rsidRDefault="00C97742" w:rsidP="0017363D">
            <w:pPr>
              <w:spacing w:before="60" w:after="0"/>
              <w:ind w:left="-108"/>
              <w:jc w:val="center"/>
              <w:rPr>
                <w:i/>
                <w:szCs w:val="24"/>
              </w:rPr>
            </w:pPr>
          </w:p>
        </w:tc>
        <w:tc>
          <w:tcPr>
            <w:tcW w:w="1163" w:type="dxa"/>
            <w:vMerge/>
          </w:tcPr>
          <w:p w14:paraId="4553313C" w14:textId="77777777" w:rsidR="00C97742" w:rsidRDefault="00C97742" w:rsidP="0017363D">
            <w:pPr>
              <w:spacing w:before="60" w:after="0"/>
              <w:ind w:left="-108"/>
              <w:jc w:val="center"/>
              <w:rPr>
                <w:b/>
                <w:szCs w:val="24"/>
              </w:rPr>
            </w:pPr>
          </w:p>
        </w:tc>
      </w:tr>
      <w:tr w:rsidR="00C97742" w:rsidRPr="00D011E3" w14:paraId="441D8CC8" w14:textId="77777777" w:rsidTr="0017363D">
        <w:tc>
          <w:tcPr>
            <w:tcW w:w="3828" w:type="dxa"/>
          </w:tcPr>
          <w:p w14:paraId="1888525F" w14:textId="77777777" w:rsidR="00C97742" w:rsidRPr="00D011E3" w:rsidRDefault="00C97742" w:rsidP="0017363D">
            <w:pPr>
              <w:tabs>
                <w:tab w:val="right" w:leader="dot" w:pos="8505"/>
              </w:tabs>
              <w:spacing w:before="60" w:after="0" w:line="271" w:lineRule="auto"/>
              <w:rPr>
                <w:rFonts w:eastAsia="Times New Roman"/>
                <w:bCs/>
                <w:i/>
                <w:szCs w:val="24"/>
              </w:rPr>
            </w:pPr>
            <w:r>
              <w:rPr>
                <w:rFonts w:eastAsia="Times New Roman"/>
                <w:bCs/>
                <w:i/>
                <w:szCs w:val="24"/>
              </w:rPr>
              <w:t>2.4</w:t>
            </w:r>
            <w:r w:rsidRPr="00D011E3">
              <w:rPr>
                <w:rFonts w:eastAsia="Times New Roman"/>
                <w:bCs/>
                <w:i/>
                <w:szCs w:val="24"/>
              </w:rPr>
              <w:t xml:space="preserve">. </w:t>
            </w:r>
            <w:bookmarkStart w:id="110" w:name="_Toc390678276"/>
            <w:bookmarkStart w:id="111" w:name="_Toc397737797"/>
            <w:r w:rsidRPr="00D011E3">
              <w:rPr>
                <w:rFonts w:eastAsia="Times New Roman"/>
                <w:bCs/>
                <w:i/>
                <w:szCs w:val="24"/>
              </w:rPr>
              <w:t>Tìm kiếm và thay thế dữ liệu</w:t>
            </w:r>
            <w:bookmarkEnd w:id="110"/>
            <w:bookmarkEnd w:id="111"/>
          </w:p>
        </w:tc>
        <w:tc>
          <w:tcPr>
            <w:tcW w:w="1021" w:type="dxa"/>
          </w:tcPr>
          <w:p w14:paraId="40CCCF6B"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0C3E0B99" w14:textId="77777777" w:rsidR="00C97742" w:rsidRPr="003D3E14" w:rsidRDefault="00C97742" w:rsidP="0017363D">
            <w:pPr>
              <w:spacing w:before="60" w:after="0"/>
              <w:ind w:left="-108"/>
              <w:jc w:val="center"/>
              <w:rPr>
                <w:b/>
                <w:szCs w:val="24"/>
              </w:rPr>
            </w:pPr>
            <w:r>
              <w:rPr>
                <w:b/>
                <w:szCs w:val="24"/>
              </w:rPr>
              <w:t>G1.8</w:t>
            </w:r>
          </w:p>
        </w:tc>
        <w:tc>
          <w:tcPr>
            <w:tcW w:w="2126" w:type="dxa"/>
            <w:vMerge/>
          </w:tcPr>
          <w:p w14:paraId="434FAA40" w14:textId="77777777" w:rsidR="00C97742" w:rsidRPr="001D5E17" w:rsidRDefault="00C97742" w:rsidP="0017363D">
            <w:pPr>
              <w:spacing w:before="60" w:after="0"/>
              <w:ind w:left="-108"/>
              <w:jc w:val="center"/>
              <w:rPr>
                <w:i/>
                <w:szCs w:val="24"/>
              </w:rPr>
            </w:pPr>
          </w:p>
        </w:tc>
        <w:tc>
          <w:tcPr>
            <w:tcW w:w="1163" w:type="dxa"/>
            <w:vMerge/>
          </w:tcPr>
          <w:p w14:paraId="62431F88" w14:textId="77777777" w:rsidR="00C97742" w:rsidRPr="00605AF9" w:rsidRDefault="00C97742" w:rsidP="0017363D">
            <w:pPr>
              <w:spacing w:before="60" w:after="0"/>
              <w:ind w:left="-108"/>
              <w:jc w:val="center"/>
              <w:rPr>
                <w:b/>
                <w:i/>
                <w:szCs w:val="24"/>
              </w:rPr>
            </w:pPr>
          </w:p>
        </w:tc>
      </w:tr>
      <w:tr w:rsidR="00C97742" w:rsidRPr="00D011E3" w14:paraId="59BC2A5D" w14:textId="77777777" w:rsidTr="0017363D">
        <w:tc>
          <w:tcPr>
            <w:tcW w:w="3828" w:type="dxa"/>
          </w:tcPr>
          <w:p w14:paraId="3CAEAF78" w14:textId="77777777" w:rsidR="00C97742" w:rsidRPr="00D011E3" w:rsidRDefault="00C97742" w:rsidP="0017363D">
            <w:pPr>
              <w:tabs>
                <w:tab w:val="right" w:leader="dot" w:pos="8505"/>
              </w:tabs>
              <w:spacing w:before="60" w:after="0" w:line="271" w:lineRule="auto"/>
              <w:rPr>
                <w:rFonts w:eastAsia="Times New Roman"/>
                <w:bCs/>
                <w:i/>
                <w:szCs w:val="24"/>
              </w:rPr>
            </w:pPr>
            <w:r>
              <w:rPr>
                <w:rFonts w:eastAsia="Times New Roman"/>
                <w:bCs/>
                <w:i/>
                <w:szCs w:val="24"/>
              </w:rPr>
              <w:lastRenderedPageBreak/>
              <w:t>2.5</w:t>
            </w:r>
            <w:r w:rsidRPr="00D011E3">
              <w:rPr>
                <w:rFonts w:eastAsia="Times New Roman"/>
                <w:bCs/>
                <w:i/>
                <w:szCs w:val="24"/>
              </w:rPr>
              <w:t xml:space="preserve">. </w:t>
            </w:r>
            <w:bookmarkStart w:id="112" w:name="_Toc390678277"/>
            <w:bookmarkStart w:id="113" w:name="_Toc397737798"/>
            <w:r w:rsidRPr="00D011E3">
              <w:rPr>
                <w:rFonts w:eastAsia="Times New Roman"/>
                <w:bCs/>
                <w:i/>
                <w:szCs w:val="24"/>
              </w:rPr>
              <w:t>Sắp xếp và lọc dữ liệu</w:t>
            </w:r>
            <w:bookmarkEnd w:id="112"/>
            <w:bookmarkEnd w:id="113"/>
          </w:p>
        </w:tc>
        <w:tc>
          <w:tcPr>
            <w:tcW w:w="1021" w:type="dxa"/>
          </w:tcPr>
          <w:p w14:paraId="148E6E21"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3723B22B" w14:textId="77777777" w:rsidR="00C97742" w:rsidRPr="003D3E14" w:rsidRDefault="00C97742" w:rsidP="0017363D">
            <w:pPr>
              <w:spacing w:before="60" w:after="0"/>
              <w:ind w:left="-108"/>
              <w:jc w:val="center"/>
              <w:rPr>
                <w:b/>
                <w:szCs w:val="24"/>
              </w:rPr>
            </w:pPr>
            <w:r>
              <w:rPr>
                <w:b/>
                <w:szCs w:val="24"/>
              </w:rPr>
              <w:t>G1.8</w:t>
            </w:r>
          </w:p>
        </w:tc>
        <w:tc>
          <w:tcPr>
            <w:tcW w:w="2126" w:type="dxa"/>
            <w:vMerge/>
          </w:tcPr>
          <w:p w14:paraId="6F76EEB7" w14:textId="77777777" w:rsidR="00C97742" w:rsidRPr="001D5E17" w:rsidRDefault="00C97742" w:rsidP="0017363D">
            <w:pPr>
              <w:spacing w:before="60" w:after="0"/>
              <w:ind w:left="-108"/>
              <w:jc w:val="center"/>
              <w:rPr>
                <w:i/>
                <w:szCs w:val="24"/>
              </w:rPr>
            </w:pPr>
          </w:p>
        </w:tc>
        <w:tc>
          <w:tcPr>
            <w:tcW w:w="1163" w:type="dxa"/>
            <w:vMerge/>
          </w:tcPr>
          <w:p w14:paraId="40B0CD2E" w14:textId="77777777" w:rsidR="00C97742" w:rsidRPr="00605AF9" w:rsidRDefault="00C97742" w:rsidP="0017363D">
            <w:pPr>
              <w:spacing w:before="60" w:after="0"/>
              <w:ind w:left="-108"/>
              <w:jc w:val="center"/>
              <w:rPr>
                <w:b/>
                <w:i/>
                <w:szCs w:val="24"/>
              </w:rPr>
            </w:pPr>
          </w:p>
        </w:tc>
      </w:tr>
      <w:tr w:rsidR="00C97742" w:rsidRPr="00D011E3" w14:paraId="7653E9FA" w14:textId="77777777" w:rsidTr="0017363D">
        <w:tc>
          <w:tcPr>
            <w:tcW w:w="3828" w:type="dxa"/>
          </w:tcPr>
          <w:p w14:paraId="22B204A8" w14:textId="77777777" w:rsidR="00C97742" w:rsidRPr="00D011E3" w:rsidRDefault="00C97742" w:rsidP="0017363D">
            <w:pPr>
              <w:tabs>
                <w:tab w:val="right" w:leader="dot" w:pos="8505"/>
              </w:tabs>
              <w:spacing w:before="60" w:after="0" w:line="271" w:lineRule="auto"/>
              <w:rPr>
                <w:rFonts w:eastAsia="Times New Roman"/>
                <w:bCs/>
                <w:i/>
                <w:szCs w:val="24"/>
              </w:rPr>
            </w:pPr>
            <w:r>
              <w:rPr>
                <w:rFonts w:eastAsia="Times New Roman"/>
                <w:bCs/>
                <w:i/>
                <w:szCs w:val="24"/>
              </w:rPr>
              <w:t>2.6</w:t>
            </w:r>
            <w:r w:rsidRPr="002026B6">
              <w:rPr>
                <w:rFonts w:eastAsia="Times New Roman"/>
                <w:bCs/>
                <w:i/>
                <w:szCs w:val="24"/>
              </w:rPr>
              <w:t xml:space="preserve">. </w:t>
            </w:r>
            <w:r>
              <w:rPr>
                <w:rFonts w:eastAsia="Times New Roman"/>
                <w:bCs/>
                <w:i/>
                <w:szCs w:val="24"/>
              </w:rPr>
              <w:t>Xác thực dữ liệu và loại bỏ dữ liệu trùng</w:t>
            </w:r>
          </w:p>
        </w:tc>
        <w:tc>
          <w:tcPr>
            <w:tcW w:w="1021" w:type="dxa"/>
          </w:tcPr>
          <w:p w14:paraId="226976D4"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430055AB" w14:textId="77777777" w:rsidR="00C97742" w:rsidRPr="003D3E14" w:rsidRDefault="00C97742" w:rsidP="0017363D">
            <w:pPr>
              <w:spacing w:before="60" w:after="0"/>
              <w:ind w:left="-108"/>
              <w:jc w:val="center"/>
              <w:rPr>
                <w:b/>
                <w:szCs w:val="24"/>
              </w:rPr>
            </w:pPr>
            <w:r>
              <w:rPr>
                <w:b/>
                <w:szCs w:val="24"/>
              </w:rPr>
              <w:t>G1.8</w:t>
            </w:r>
          </w:p>
        </w:tc>
        <w:tc>
          <w:tcPr>
            <w:tcW w:w="2126" w:type="dxa"/>
            <w:vMerge/>
          </w:tcPr>
          <w:p w14:paraId="7EE352DD" w14:textId="77777777" w:rsidR="00C97742" w:rsidRPr="001D5E17" w:rsidRDefault="00C97742" w:rsidP="0017363D">
            <w:pPr>
              <w:spacing w:before="60" w:after="0"/>
              <w:ind w:left="-108"/>
              <w:jc w:val="center"/>
              <w:rPr>
                <w:i/>
                <w:szCs w:val="24"/>
              </w:rPr>
            </w:pPr>
          </w:p>
        </w:tc>
        <w:tc>
          <w:tcPr>
            <w:tcW w:w="1163" w:type="dxa"/>
            <w:vMerge/>
          </w:tcPr>
          <w:p w14:paraId="71EEEF01" w14:textId="77777777" w:rsidR="00C97742" w:rsidRPr="00605AF9" w:rsidRDefault="00C97742" w:rsidP="0017363D">
            <w:pPr>
              <w:spacing w:before="60" w:after="0"/>
              <w:ind w:left="-108"/>
              <w:jc w:val="center"/>
              <w:rPr>
                <w:b/>
                <w:i/>
                <w:szCs w:val="24"/>
              </w:rPr>
            </w:pPr>
          </w:p>
        </w:tc>
      </w:tr>
      <w:tr w:rsidR="00C97742" w:rsidRPr="00D011E3" w14:paraId="774F116C" w14:textId="77777777" w:rsidTr="0017363D">
        <w:tc>
          <w:tcPr>
            <w:tcW w:w="3828" w:type="dxa"/>
          </w:tcPr>
          <w:p w14:paraId="0C441C53"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Chương 3. Sử dụng hàm trong MS Excel </w:t>
            </w:r>
            <w:r>
              <w:rPr>
                <w:rFonts w:eastAsia="Times New Roman"/>
                <w:b/>
                <w:bCs/>
                <w:szCs w:val="24"/>
              </w:rPr>
              <w:t>2016</w:t>
            </w:r>
          </w:p>
        </w:tc>
        <w:tc>
          <w:tcPr>
            <w:tcW w:w="1021" w:type="dxa"/>
            <w:vAlign w:val="center"/>
          </w:tcPr>
          <w:p w14:paraId="2BFF6369" w14:textId="77777777" w:rsidR="00C97742" w:rsidRPr="00D011E3" w:rsidRDefault="00C97742" w:rsidP="0017363D">
            <w:pPr>
              <w:tabs>
                <w:tab w:val="right" w:leader="dot" w:pos="8505"/>
              </w:tabs>
              <w:spacing w:before="60" w:after="0" w:line="271" w:lineRule="auto"/>
              <w:jc w:val="center"/>
              <w:rPr>
                <w:rFonts w:eastAsia="Times New Roman"/>
                <w:b/>
                <w:bCs/>
                <w:szCs w:val="24"/>
              </w:rPr>
            </w:pPr>
            <w:r w:rsidRPr="00D011E3">
              <w:rPr>
                <w:rFonts w:eastAsia="Times New Roman"/>
                <w:b/>
                <w:bCs/>
                <w:szCs w:val="24"/>
              </w:rPr>
              <w:t>5</w:t>
            </w:r>
          </w:p>
        </w:tc>
        <w:tc>
          <w:tcPr>
            <w:tcW w:w="1672" w:type="dxa"/>
            <w:vAlign w:val="center"/>
          </w:tcPr>
          <w:p w14:paraId="7F958304" w14:textId="77777777" w:rsidR="00C97742" w:rsidRPr="00785B52" w:rsidRDefault="00C97742" w:rsidP="0017363D">
            <w:pPr>
              <w:spacing w:before="60" w:after="0"/>
              <w:ind w:left="-108"/>
              <w:jc w:val="center"/>
              <w:rPr>
                <w:b/>
                <w:i/>
                <w:szCs w:val="24"/>
              </w:rPr>
            </w:pPr>
          </w:p>
        </w:tc>
        <w:tc>
          <w:tcPr>
            <w:tcW w:w="2126" w:type="dxa"/>
          </w:tcPr>
          <w:p w14:paraId="25D0226C" w14:textId="77777777" w:rsidR="00C97742" w:rsidRPr="001D5E17" w:rsidRDefault="00C97742" w:rsidP="0017363D">
            <w:pPr>
              <w:spacing w:before="60" w:after="0"/>
              <w:rPr>
                <w:i/>
                <w:szCs w:val="24"/>
              </w:rPr>
            </w:pPr>
          </w:p>
        </w:tc>
        <w:tc>
          <w:tcPr>
            <w:tcW w:w="1163" w:type="dxa"/>
            <w:vAlign w:val="center"/>
          </w:tcPr>
          <w:p w14:paraId="3CC5475A" w14:textId="77777777" w:rsidR="00C97742" w:rsidRPr="00605AF9" w:rsidRDefault="00C97742" w:rsidP="0017363D">
            <w:pPr>
              <w:spacing w:before="60" w:after="0"/>
              <w:ind w:left="-108"/>
              <w:jc w:val="center"/>
              <w:rPr>
                <w:b/>
                <w:i/>
                <w:szCs w:val="24"/>
              </w:rPr>
            </w:pPr>
          </w:p>
        </w:tc>
      </w:tr>
      <w:tr w:rsidR="00C97742" w:rsidRPr="00D011E3" w14:paraId="3BCD6095" w14:textId="77777777" w:rsidTr="0017363D">
        <w:tc>
          <w:tcPr>
            <w:tcW w:w="3828" w:type="dxa"/>
          </w:tcPr>
          <w:p w14:paraId="2F5C523F" w14:textId="77777777" w:rsidR="00C97742" w:rsidRPr="00952756" w:rsidRDefault="00C97742" w:rsidP="0017363D">
            <w:pPr>
              <w:tabs>
                <w:tab w:val="right" w:leader="dot" w:pos="8505"/>
              </w:tabs>
              <w:spacing w:before="60" w:after="0" w:line="271" w:lineRule="auto"/>
              <w:rPr>
                <w:rFonts w:eastAsia="Times New Roman"/>
                <w:bCs/>
                <w:i/>
                <w:szCs w:val="24"/>
              </w:rPr>
            </w:pPr>
            <w:r w:rsidRPr="00952756">
              <w:rPr>
                <w:rFonts w:eastAsia="Times New Roman"/>
                <w:bCs/>
                <w:i/>
                <w:szCs w:val="24"/>
              </w:rPr>
              <w:t xml:space="preserve">3.1. </w:t>
            </w:r>
            <w:bookmarkStart w:id="114" w:name="_Toc397737803"/>
            <w:r w:rsidRPr="00952756">
              <w:rPr>
                <w:rFonts w:eastAsia="Times New Roman"/>
                <w:bCs/>
                <w:i/>
                <w:szCs w:val="24"/>
              </w:rPr>
              <w:t>Giới thiệu công thức, hàm</w:t>
            </w:r>
            <w:bookmarkEnd w:id="114"/>
            <w:r w:rsidRPr="00952756">
              <w:rPr>
                <w:rFonts w:eastAsia="Times New Roman"/>
                <w:bCs/>
                <w:i/>
                <w:szCs w:val="24"/>
              </w:rPr>
              <w:t xml:space="preserve"> và các chế độ địa chỉ, nhập công thức/hàm</w:t>
            </w:r>
          </w:p>
        </w:tc>
        <w:tc>
          <w:tcPr>
            <w:tcW w:w="1021" w:type="dxa"/>
          </w:tcPr>
          <w:p w14:paraId="03CC1807"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2</w:t>
            </w:r>
          </w:p>
        </w:tc>
        <w:tc>
          <w:tcPr>
            <w:tcW w:w="1672" w:type="dxa"/>
          </w:tcPr>
          <w:p w14:paraId="47C26F8D" w14:textId="77777777" w:rsidR="00C97742" w:rsidRPr="003D3E14" w:rsidRDefault="00C97742" w:rsidP="0017363D">
            <w:pPr>
              <w:spacing w:before="60" w:after="0"/>
              <w:ind w:left="-108"/>
              <w:jc w:val="center"/>
              <w:rPr>
                <w:b/>
                <w:szCs w:val="24"/>
              </w:rPr>
            </w:pPr>
            <w:r>
              <w:rPr>
                <w:b/>
                <w:szCs w:val="24"/>
              </w:rPr>
              <w:t>G1.9</w:t>
            </w:r>
          </w:p>
        </w:tc>
        <w:tc>
          <w:tcPr>
            <w:tcW w:w="2126" w:type="dxa"/>
            <w:vMerge w:val="restart"/>
          </w:tcPr>
          <w:p w14:paraId="093E581B"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37C6BC28"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5E2D14C9"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02833D16"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p X2.2.</w:t>
            </w:r>
            <w:r w:rsidRPr="003370EE">
              <w:rPr>
                <w:i/>
                <w:sz w:val="20"/>
              </w:rPr>
              <w:t xml:space="preserve"> </w:t>
            </w:r>
          </w:p>
          <w:p w14:paraId="7FCB3534"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2, chương 3.</w:t>
            </w:r>
          </w:p>
          <w:p w14:paraId="31C4FF49"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w:t>
            </w:r>
            <w:r w:rsidRPr="00033509">
              <w:rPr>
                <w:i/>
                <w:szCs w:val="24"/>
              </w:rPr>
              <w:t>liệu</w:t>
            </w:r>
            <w:r w:rsidRPr="003370EE">
              <w:rPr>
                <w:i/>
                <w:sz w:val="20"/>
              </w:rPr>
              <w:t xml:space="preserve"> tham khả</w:t>
            </w:r>
            <w:r>
              <w:rPr>
                <w:i/>
                <w:sz w:val="20"/>
              </w:rPr>
              <w:t>o: 2.</w:t>
            </w:r>
          </w:p>
        </w:tc>
        <w:tc>
          <w:tcPr>
            <w:tcW w:w="1163" w:type="dxa"/>
            <w:vMerge w:val="restart"/>
            <w:vAlign w:val="center"/>
          </w:tcPr>
          <w:p w14:paraId="6D825395" w14:textId="77777777" w:rsidR="00C97742" w:rsidRPr="00605AF9" w:rsidRDefault="00C97742" w:rsidP="0017363D">
            <w:pPr>
              <w:spacing w:before="60" w:after="0"/>
              <w:ind w:left="-108"/>
              <w:jc w:val="center"/>
              <w:rPr>
                <w:b/>
                <w:i/>
                <w:szCs w:val="24"/>
              </w:rPr>
            </w:pPr>
            <w:r>
              <w:rPr>
                <w:b/>
                <w:szCs w:val="24"/>
              </w:rPr>
              <w:t>X2.2, Y</w:t>
            </w:r>
          </w:p>
        </w:tc>
      </w:tr>
      <w:tr w:rsidR="00C97742" w:rsidRPr="00D011E3" w14:paraId="331EB24B" w14:textId="77777777" w:rsidTr="0017363D">
        <w:tc>
          <w:tcPr>
            <w:tcW w:w="3828" w:type="dxa"/>
          </w:tcPr>
          <w:p w14:paraId="50FF0BDF" w14:textId="77777777" w:rsidR="00C97742" w:rsidRPr="00952756" w:rsidRDefault="00C97742" w:rsidP="0017363D">
            <w:pPr>
              <w:tabs>
                <w:tab w:val="right" w:leader="dot" w:pos="8505"/>
              </w:tabs>
              <w:spacing w:before="60" w:after="0" w:line="271" w:lineRule="auto"/>
              <w:rPr>
                <w:rFonts w:eastAsia="Times New Roman"/>
                <w:bCs/>
                <w:i/>
                <w:szCs w:val="24"/>
              </w:rPr>
            </w:pPr>
            <w:r w:rsidRPr="00952756">
              <w:rPr>
                <w:rFonts w:eastAsia="Times New Roman"/>
                <w:bCs/>
                <w:i/>
                <w:szCs w:val="24"/>
              </w:rPr>
              <w:t>3.2. Các hàm điều kiện</w:t>
            </w:r>
          </w:p>
        </w:tc>
        <w:tc>
          <w:tcPr>
            <w:tcW w:w="1021" w:type="dxa"/>
          </w:tcPr>
          <w:p w14:paraId="63773863"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1.5</w:t>
            </w:r>
          </w:p>
        </w:tc>
        <w:tc>
          <w:tcPr>
            <w:tcW w:w="1672" w:type="dxa"/>
          </w:tcPr>
          <w:p w14:paraId="6FBB07A7" w14:textId="77777777" w:rsidR="00C97742" w:rsidRPr="003D3E14" w:rsidRDefault="00C97742" w:rsidP="0017363D">
            <w:pPr>
              <w:spacing w:before="60" w:after="0"/>
              <w:ind w:left="-108"/>
              <w:jc w:val="center"/>
              <w:rPr>
                <w:b/>
                <w:szCs w:val="24"/>
              </w:rPr>
            </w:pPr>
            <w:r>
              <w:rPr>
                <w:b/>
                <w:szCs w:val="24"/>
              </w:rPr>
              <w:t>G2.10</w:t>
            </w:r>
          </w:p>
        </w:tc>
        <w:tc>
          <w:tcPr>
            <w:tcW w:w="2126" w:type="dxa"/>
            <w:vMerge/>
          </w:tcPr>
          <w:p w14:paraId="75217BC3" w14:textId="77777777" w:rsidR="00C97742" w:rsidRPr="001D5E17" w:rsidRDefault="00C97742" w:rsidP="0017363D">
            <w:pPr>
              <w:spacing w:before="60" w:after="0"/>
              <w:ind w:left="-108"/>
              <w:jc w:val="center"/>
              <w:rPr>
                <w:i/>
                <w:szCs w:val="24"/>
              </w:rPr>
            </w:pPr>
          </w:p>
        </w:tc>
        <w:tc>
          <w:tcPr>
            <w:tcW w:w="1163" w:type="dxa"/>
            <w:vMerge/>
          </w:tcPr>
          <w:p w14:paraId="2095EFD6" w14:textId="77777777" w:rsidR="00C97742" w:rsidRPr="00605AF9" w:rsidRDefault="00C97742" w:rsidP="0017363D">
            <w:pPr>
              <w:spacing w:before="60" w:after="0"/>
              <w:ind w:left="-108"/>
              <w:jc w:val="center"/>
              <w:rPr>
                <w:b/>
                <w:i/>
                <w:szCs w:val="24"/>
              </w:rPr>
            </w:pPr>
          </w:p>
        </w:tc>
      </w:tr>
      <w:tr w:rsidR="00C97742" w:rsidRPr="00D011E3" w14:paraId="0ACA9B78" w14:textId="77777777" w:rsidTr="0017363D">
        <w:tc>
          <w:tcPr>
            <w:tcW w:w="3828" w:type="dxa"/>
          </w:tcPr>
          <w:p w14:paraId="3BAAC103" w14:textId="77777777" w:rsidR="00C97742" w:rsidRPr="00952756" w:rsidRDefault="00C97742" w:rsidP="0017363D">
            <w:pPr>
              <w:tabs>
                <w:tab w:val="right" w:leader="dot" w:pos="8505"/>
              </w:tabs>
              <w:spacing w:before="60" w:after="0" w:line="271" w:lineRule="auto"/>
              <w:rPr>
                <w:rFonts w:eastAsia="Times New Roman"/>
                <w:bCs/>
                <w:i/>
                <w:szCs w:val="24"/>
              </w:rPr>
            </w:pPr>
            <w:r w:rsidRPr="00952756">
              <w:rPr>
                <w:rFonts w:eastAsia="Times New Roman"/>
                <w:bCs/>
                <w:i/>
                <w:szCs w:val="24"/>
              </w:rPr>
              <w:t xml:space="preserve">3.3. </w:t>
            </w:r>
            <w:bookmarkStart w:id="115" w:name="_Toc390678289"/>
            <w:bookmarkStart w:id="116" w:name="_Toc397737807"/>
            <w:r w:rsidRPr="00952756">
              <w:rPr>
                <w:rFonts w:eastAsia="Times New Roman"/>
                <w:bCs/>
                <w:i/>
                <w:szCs w:val="24"/>
              </w:rPr>
              <w:t>Một số hàm toán học</w:t>
            </w:r>
            <w:bookmarkEnd w:id="115"/>
            <w:bookmarkEnd w:id="116"/>
            <w:r w:rsidRPr="00952756">
              <w:rPr>
                <w:rFonts w:eastAsia="Times New Roman"/>
                <w:bCs/>
                <w:i/>
                <w:szCs w:val="24"/>
              </w:rPr>
              <w:t>, thống kê, xử lý văn bản, ngày tháng</w:t>
            </w:r>
          </w:p>
        </w:tc>
        <w:tc>
          <w:tcPr>
            <w:tcW w:w="1021" w:type="dxa"/>
          </w:tcPr>
          <w:p w14:paraId="20BB5ACC"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1.5</w:t>
            </w:r>
          </w:p>
        </w:tc>
        <w:tc>
          <w:tcPr>
            <w:tcW w:w="1672" w:type="dxa"/>
          </w:tcPr>
          <w:p w14:paraId="4E96FB42" w14:textId="77777777" w:rsidR="00C97742" w:rsidRPr="003D3E14" w:rsidRDefault="00C97742" w:rsidP="0017363D">
            <w:pPr>
              <w:spacing w:before="60" w:after="0"/>
              <w:ind w:left="-108"/>
              <w:jc w:val="center"/>
              <w:rPr>
                <w:b/>
                <w:szCs w:val="24"/>
              </w:rPr>
            </w:pPr>
            <w:r>
              <w:rPr>
                <w:b/>
                <w:szCs w:val="24"/>
              </w:rPr>
              <w:t>G2.10</w:t>
            </w:r>
          </w:p>
        </w:tc>
        <w:tc>
          <w:tcPr>
            <w:tcW w:w="2126" w:type="dxa"/>
            <w:vMerge/>
          </w:tcPr>
          <w:p w14:paraId="1131E0D5" w14:textId="77777777" w:rsidR="00C97742" w:rsidRPr="001D5E17" w:rsidRDefault="00C97742" w:rsidP="0017363D">
            <w:pPr>
              <w:spacing w:before="60" w:after="0"/>
              <w:ind w:left="-108"/>
              <w:jc w:val="center"/>
              <w:rPr>
                <w:i/>
                <w:szCs w:val="24"/>
              </w:rPr>
            </w:pPr>
          </w:p>
        </w:tc>
        <w:tc>
          <w:tcPr>
            <w:tcW w:w="1163" w:type="dxa"/>
            <w:vMerge/>
          </w:tcPr>
          <w:p w14:paraId="418AF44A" w14:textId="77777777" w:rsidR="00C97742" w:rsidRPr="00605AF9" w:rsidRDefault="00C97742" w:rsidP="0017363D">
            <w:pPr>
              <w:spacing w:before="60" w:after="0"/>
              <w:ind w:left="-108"/>
              <w:jc w:val="center"/>
              <w:rPr>
                <w:b/>
                <w:i/>
                <w:szCs w:val="24"/>
              </w:rPr>
            </w:pPr>
          </w:p>
        </w:tc>
      </w:tr>
      <w:tr w:rsidR="00C97742" w:rsidRPr="00D011E3" w14:paraId="47DA6C37" w14:textId="77777777" w:rsidTr="0017363D">
        <w:tc>
          <w:tcPr>
            <w:tcW w:w="3828" w:type="dxa"/>
          </w:tcPr>
          <w:p w14:paraId="19BB033E" w14:textId="77777777" w:rsidR="00C97742" w:rsidRPr="00D011E3" w:rsidRDefault="00C97742" w:rsidP="0017363D">
            <w:pPr>
              <w:tabs>
                <w:tab w:val="right" w:leader="dot" w:pos="8505"/>
              </w:tabs>
              <w:spacing w:before="60" w:after="0" w:line="271" w:lineRule="auto"/>
              <w:rPr>
                <w:rFonts w:eastAsia="Times New Roman"/>
                <w:b/>
                <w:bCs/>
                <w:szCs w:val="24"/>
              </w:rPr>
            </w:pPr>
            <w:r w:rsidRPr="00D011E3">
              <w:rPr>
                <w:rFonts w:eastAsia="Times New Roman"/>
                <w:b/>
                <w:bCs/>
                <w:szCs w:val="24"/>
              </w:rPr>
              <w:t xml:space="preserve">Chương 4. Thêm các đối tượng trong MS Excel </w:t>
            </w:r>
            <w:r>
              <w:rPr>
                <w:rFonts w:eastAsia="Times New Roman"/>
                <w:b/>
                <w:bCs/>
                <w:szCs w:val="24"/>
              </w:rPr>
              <w:t>2016</w:t>
            </w:r>
          </w:p>
        </w:tc>
        <w:tc>
          <w:tcPr>
            <w:tcW w:w="1021" w:type="dxa"/>
            <w:vAlign w:val="center"/>
          </w:tcPr>
          <w:p w14:paraId="3678214A" w14:textId="77777777" w:rsidR="00C97742" w:rsidRPr="00D011E3" w:rsidRDefault="00C97742" w:rsidP="0017363D">
            <w:pPr>
              <w:tabs>
                <w:tab w:val="right" w:leader="dot" w:pos="8505"/>
              </w:tabs>
              <w:spacing w:before="60" w:after="0" w:line="271" w:lineRule="auto"/>
              <w:jc w:val="center"/>
              <w:rPr>
                <w:rFonts w:eastAsia="Times New Roman"/>
                <w:b/>
                <w:bCs/>
                <w:szCs w:val="24"/>
              </w:rPr>
            </w:pPr>
            <w:r w:rsidRPr="00D011E3">
              <w:rPr>
                <w:rFonts w:eastAsia="Times New Roman"/>
                <w:b/>
                <w:bCs/>
                <w:szCs w:val="24"/>
              </w:rPr>
              <w:t>2</w:t>
            </w:r>
          </w:p>
        </w:tc>
        <w:tc>
          <w:tcPr>
            <w:tcW w:w="1672" w:type="dxa"/>
            <w:vAlign w:val="center"/>
          </w:tcPr>
          <w:p w14:paraId="39A1DD77" w14:textId="77777777" w:rsidR="00C97742" w:rsidRPr="00785B52" w:rsidRDefault="00C97742" w:rsidP="0017363D">
            <w:pPr>
              <w:spacing w:before="60" w:after="0"/>
              <w:ind w:left="-108"/>
              <w:jc w:val="center"/>
              <w:rPr>
                <w:b/>
                <w:i/>
                <w:szCs w:val="24"/>
              </w:rPr>
            </w:pPr>
          </w:p>
        </w:tc>
        <w:tc>
          <w:tcPr>
            <w:tcW w:w="2126" w:type="dxa"/>
          </w:tcPr>
          <w:p w14:paraId="11B9DFF2" w14:textId="77777777" w:rsidR="00C97742" w:rsidRPr="001D5E17" w:rsidRDefault="00C97742" w:rsidP="0017363D">
            <w:pPr>
              <w:spacing w:before="60" w:after="0"/>
              <w:jc w:val="center"/>
              <w:rPr>
                <w:i/>
                <w:szCs w:val="24"/>
              </w:rPr>
            </w:pPr>
          </w:p>
        </w:tc>
        <w:tc>
          <w:tcPr>
            <w:tcW w:w="1163" w:type="dxa"/>
            <w:vAlign w:val="center"/>
          </w:tcPr>
          <w:p w14:paraId="22D105DB" w14:textId="77777777" w:rsidR="00C97742" w:rsidRPr="00605AF9" w:rsidRDefault="00C97742" w:rsidP="0017363D">
            <w:pPr>
              <w:spacing w:before="60" w:after="0"/>
              <w:ind w:left="-108"/>
              <w:jc w:val="center"/>
              <w:rPr>
                <w:b/>
                <w:i/>
                <w:szCs w:val="24"/>
              </w:rPr>
            </w:pPr>
          </w:p>
        </w:tc>
      </w:tr>
      <w:tr w:rsidR="00C97742" w:rsidRPr="00D011E3" w14:paraId="349223B8" w14:textId="77777777" w:rsidTr="0017363D">
        <w:tc>
          <w:tcPr>
            <w:tcW w:w="3828" w:type="dxa"/>
          </w:tcPr>
          <w:p w14:paraId="217642AA" w14:textId="77777777" w:rsidR="00C97742" w:rsidRPr="00D011E3" w:rsidRDefault="00C97742" w:rsidP="0017363D">
            <w:pPr>
              <w:tabs>
                <w:tab w:val="right" w:leader="dot" w:pos="8505"/>
              </w:tabs>
              <w:spacing w:before="60" w:after="0" w:line="271" w:lineRule="auto"/>
              <w:rPr>
                <w:rFonts w:eastAsia="Times New Roman"/>
                <w:bCs/>
                <w:i/>
                <w:szCs w:val="24"/>
              </w:rPr>
            </w:pPr>
            <w:r w:rsidRPr="002A70F7">
              <w:rPr>
                <w:rFonts w:eastAsia="Times New Roman"/>
                <w:bCs/>
                <w:i/>
                <w:szCs w:val="24"/>
              </w:rPr>
              <w:t xml:space="preserve">4.1. </w:t>
            </w:r>
            <w:bookmarkStart w:id="117" w:name="_Toc390678293"/>
            <w:bookmarkStart w:id="118" w:name="_Toc397737812"/>
            <w:r w:rsidRPr="002A70F7">
              <w:rPr>
                <w:rFonts w:eastAsia="Times New Roman"/>
                <w:bCs/>
                <w:i/>
                <w:szCs w:val="24"/>
              </w:rPr>
              <w:t>Sử dụng đồ thị</w:t>
            </w:r>
            <w:r>
              <w:rPr>
                <w:rFonts w:eastAsia="Times New Roman"/>
                <w:bCs/>
                <w:i/>
                <w:szCs w:val="24"/>
              </w:rPr>
              <w:t xml:space="preserve"> </w:t>
            </w:r>
            <w:r w:rsidRPr="002A70F7">
              <w:rPr>
                <w:rFonts w:eastAsia="Times New Roman"/>
                <w:bCs/>
                <w:i/>
                <w:szCs w:val="24"/>
              </w:rPr>
              <w:t>(Charts)</w:t>
            </w:r>
            <w:bookmarkEnd w:id="117"/>
            <w:bookmarkEnd w:id="118"/>
          </w:p>
        </w:tc>
        <w:tc>
          <w:tcPr>
            <w:tcW w:w="1021" w:type="dxa"/>
          </w:tcPr>
          <w:p w14:paraId="50E82E93"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764FADCB" w14:textId="77777777" w:rsidR="00C97742" w:rsidRPr="003D3E14" w:rsidRDefault="00C97742" w:rsidP="0017363D">
            <w:pPr>
              <w:spacing w:before="60" w:after="0"/>
              <w:ind w:left="-108"/>
              <w:jc w:val="center"/>
              <w:rPr>
                <w:b/>
                <w:szCs w:val="24"/>
              </w:rPr>
            </w:pPr>
            <w:r>
              <w:rPr>
                <w:b/>
                <w:szCs w:val="24"/>
              </w:rPr>
              <w:t>G2.11</w:t>
            </w:r>
          </w:p>
        </w:tc>
        <w:tc>
          <w:tcPr>
            <w:tcW w:w="2126" w:type="dxa"/>
            <w:vMerge w:val="restart"/>
          </w:tcPr>
          <w:p w14:paraId="69CB3044"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330793B8"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44BACCB7"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4D4C5E46"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 xml:space="preserve">p </w:t>
            </w:r>
            <w:r w:rsidRPr="00CC7881">
              <w:rPr>
                <w:i/>
                <w:sz w:val="20"/>
              </w:rPr>
              <w:t>X2.3.</w:t>
            </w:r>
          </w:p>
          <w:p w14:paraId="05C97C73"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2, chương 4.</w:t>
            </w:r>
          </w:p>
          <w:p w14:paraId="1DB7F32A"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liệu tham khả</w:t>
            </w:r>
            <w:r>
              <w:rPr>
                <w:i/>
                <w:sz w:val="20"/>
              </w:rPr>
              <w:t>o: 2.</w:t>
            </w:r>
          </w:p>
        </w:tc>
        <w:tc>
          <w:tcPr>
            <w:tcW w:w="1163" w:type="dxa"/>
            <w:vMerge w:val="restart"/>
            <w:vAlign w:val="center"/>
          </w:tcPr>
          <w:p w14:paraId="34F84C41" w14:textId="77777777" w:rsidR="00C97742" w:rsidRPr="00605AF9" w:rsidRDefault="00C97742" w:rsidP="0017363D">
            <w:pPr>
              <w:spacing w:before="60" w:after="0"/>
              <w:ind w:left="-108"/>
              <w:jc w:val="center"/>
              <w:rPr>
                <w:b/>
                <w:i/>
                <w:szCs w:val="24"/>
              </w:rPr>
            </w:pPr>
            <w:r>
              <w:rPr>
                <w:b/>
                <w:szCs w:val="24"/>
              </w:rPr>
              <w:t>X2.3, Y</w:t>
            </w:r>
          </w:p>
        </w:tc>
      </w:tr>
      <w:tr w:rsidR="00C97742" w:rsidRPr="00D011E3" w14:paraId="4C26AE23" w14:textId="77777777" w:rsidTr="0017363D">
        <w:tc>
          <w:tcPr>
            <w:tcW w:w="3828" w:type="dxa"/>
          </w:tcPr>
          <w:p w14:paraId="657115F8"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 xml:space="preserve">4.2. </w:t>
            </w:r>
            <w:bookmarkStart w:id="119" w:name="_Toc390678297"/>
            <w:bookmarkStart w:id="120" w:name="_Toc397737813"/>
            <w:r w:rsidRPr="00D011E3">
              <w:rPr>
                <w:rFonts w:eastAsia="Times New Roman"/>
                <w:bCs/>
                <w:i/>
                <w:szCs w:val="24"/>
              </w:rPr>
              <w:t>Sử dụng Sparklines</w:t>
            </w:r>
            <w:bookmarkEnd w:id="119"/>
            <w:bookmarkEnd w:id="120"/>
          </w:p>
        </w:tc>
        <w:tc>
          <w:tcPr>
            <w:tcW w:w="1021" w:type="dxa"/>
          </w:tcPr>
          <w:p w14:paraId="3E64B9EA"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393D1249" w14:textId="77777777" w:rsidR="00C97742" w:rsidRPr="003D3E14" w:rsidRDefault="00C97742" w:rsidP="0017363D">
            <w:pPr>
              <w:spacing w:before="60" w:after="0"/>
              <w:ind w:left="-108"/>
              <w:jc w:val="center"/>
              <w:rPr>
                <w:b/>
                <w:szCs w:val="24"/>
              </w:rPr>
            </w:pPr>
            <w:r>
              <w:rPr>
                <w:b/>
                <w:szCs w:val="24"/>
              </w:rPr>
              <w:t>G2.11</w:t>
            </w:r>
          </w:p>
        </w:tc>
        <w:tc>
          <w:tcPr>
            <w:tcW w:w="2126" w:type="dxa"/>
            <w:vMerge/>
          </w:tcPr>
          <w:p w14:paraId="76F350E9" w14:textId="77777777" w:rsidR="00C97742" w:rsidRPr="001D5E17" w:rsidRDefault="00C97742" w:rsidP="0017363D">
            <w:pPr>
              <w:spacing w:before="60" w:after="0"/>
              <w:ind w:left="-108"/>
              <w:jc w:val="center"/>
              <w:rPr>
                <w:i/>
                <w:szCs w:val="24"/>
              </w:rPr>
            </w:pPr>
          </w:p>
        </w:tc>
        <w:tc>
          <w:tcPr>
            <w:tcW w:w="1163" w:type="dxa"/>
            <w:vMerge/>
          </w:tcPr>
          <w:p w14:paraId="6F73E50A" w14:textId="77777777" w:rsidR="00C97742" w:rsidRPr="00605AF9" w:rsidRDefault="00C97742" w:rsidP="0017363D">
            <w:pPr>
              <w:spacing w:before="60" w:after="0"/>
              <w:ind w:left="-108"/>
              <w:jc w:val="center"/>
              <w:rPr>
                <w:b/>
                <w:i/>
                <w:szCs w:val="24"/>
              </w:rPr>
            </w:pPr>
          </w:p>
        </w:tc>
      </w:tr>
      <w:tr w:rsidR="00C97742" w:rsidRPr="00D011E3" w14:paraId="2A6266ED" w14:textId="77777777" w:rsidTr="0017363D">
        <w:tc>
          <w:tcPr>
            <w:tcW w:w="3828" w:type="dxa"/>
          </w:tcPr>
          <w:p w14:paraId="02F35826" w14:textId="77777777" w:rsidR="00C97742" w:rsidRPr="00D011E3" w:rsidRDefault="00C97742" w:rsidP="0017363D">
            <w:pPr>
              <w:tabs>
                <w:tab w:val="right" w:leader="dot" w:pos="8505"/>
              </w:tabs>
              <w:spacing w:before="60" w:after="0" w:line="271" w:lineRule="auto"/>
              <w:rPr>
                <w:rFonts w:eastAsia="Times New Roman"/>
                <w:bCs/>
                <w:i/>
                <w:szCs w:val="24"/>
              </w:rPr>
            </w:pPr>
            <w:r w:rsidRPr="00D011E3">
              <w:rPr>
                <w:rFonts w:eastAsia="Times New Roman"/>
                <w:bCs/>
                <w:i/>
                <w:szCs w:val="24"/>
              </w:rPr>
              <w:t xml:space="preserve">4.3. </w:t>
            </w:r>
            <w:bookmarkStart w:id="121" w:name="_Toc390678298"/>
            <w:bookmarkStart w:id="122" w:name="_Toc397737814"/>
            <w:r w:rsidRPr="00D011E3">
              <w:rPr>
                <w:rFonts w:eastAsia="Times New Roman"/>
                <w:bCs/>
                <w:i/>
                <w:szCs w:val="24"/>
              </w:rPr>
              <w:t xml:space="preserve">Sử dụng các đối tượng đồ họa và </w:t>
            </w:r>
            <w:r>
              <w:rPr>
                <w:rFonts w:eastAsia="Times New Roman"/>
                <w:bCs/>
                <w:i/>
                <w:szCs w:val="24"/>
              </w:rPr>
              <w:t xml:space="preserve">hộp </w:t>
            </w:r>
            <w:r w:rsidRPr="00D011E3">
              <w:rPr>
                <w:rFonts w:eastAsia="Times New Roman"/>
                <w:bCs/>
                <w:i/>
                <w:szCs w:val="24"/>
              </w:rPr>
              <w:t>văn bản</w:t>
            </w:r>
            <w:bookmarkEnd w:id="121"/>
            <w:bookmarkEnd w:id="122"/>
          </w:p>
        </w:tc>
        <w:tc>
          <w:tcPr>
            <w:tcW w:w="1021" w:type="dxa"/>
          </w:tcPr>
          <w:p w14:paraId="4C895EB4"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0.5</w:t>
            </w:r>
          </w:p>
        </w:tc>
        <w:tc>
          <w:tcPr>
            <w:tcW w:w="1672" w:type="dxa"/>
          </w:tcPr>
          <w:p w14:paraId="4D03025F" w14:textId="77777777" w:rsidR="00C97742" w:rsidRPr="003D3E14" w:rsidRDefault="00C97742" w:rsidP="0017363D">
            <w:pPr>
              <w:spacing w:before="60" w:after="0"/>
              <w:ind w:left="-108"/>
              <w:jc w:val="center"/>
              <w:rPr>
                <w:b/>
                <w:szCs w:val="24"/>
              </w:rPr>
            </w:pPr>
            <w:r>
              <w:rPr>
                <w:b/>
                <w:szCs w:val="24"/>
              </w:rPr>
              <w:t>G2.12</w:t>
            </w:r>
          </w:p>
        </w:tc>
        <w:tc>
          <w:tcPr>
            <w:tcW w:w="2126" w:type="dxa"/>
            <w:vMerge/>
          </w:tcPr>
          <w:p w14:paraId="077EE556" w14:textId="77777777" w:rsidR="00C97742" w:rsidRPr="001D5E17" w:rsidRDefault="00C97742" w:rsidP="0017363D">
            <w:pPr>
              <w:spacing w:before="60" w:after="0"/>
              <w:ind w:left="-108"/>
              <w:jc w:val="center"/>
              <w:rPr>
                <w:i/>
                <w:szCs w:val="24"/>
              </w:rPr>
            </w:pPr>
          </w:p>
        </w:tc>
        <w:tc>
          <w:tcPr>
            <w:tcW w:w="1163" w:type="dxa"/>
            <w:vMerge/>
          </w:tcPr>
          <w:p w14:paraId="2A30BA28" w14:textId="77777777" w:rsidR="00C97742" w:rsidRPr="00605AF9" w:rsidRDefault="00C97742" w:rsidP="0017363D">
            <w:pPr>
              <w:spacing w:before="60" w:after="0"/>
              <w:ind w:left="-108"/>
              <w:jc w:val="center"/>
              <w:rPr>
                <w:b/>
                <w:i/>
                <w:szCs w:val="24"/>
              </w:rPr>
            </w:pPr>
          </w:p>
        </w:tc>
      </w:tr>
      <w:tr w:rsidR="00C97742" w:rsidRPr="00D011E3" w14:paraId="1F7D146C" w14:textId="77777777" w:rsidTr="0017363D">
        <w:tc>
          <w:tcPr>
            <w:tcW w:w="3828" w:type="dxa"/>
          </w:tcPr>
          <w:p w14:paraId="1C135623" w14:textId="77777777" w:rsidR="00C97742" w:rsidRPr="00565555" w:rsidRDefault="00C97742" w:rsidP="0017363D">
            <w:pPr>
              <w:tabs>
                <w:tab w:val="right" w:leader="dot" w:pos="8505"/>
              </w:tabs>
              <w:spacing w:before="60" w:after="0" w:line="271" w:lineRule="auto"/>
              <w:rPr>
                <w:rFonts w:eastAsia="Times New Roman"/>
                <w:bCs/>
                <w:i/>
                <w:szCs w:val="24"/>
              </w:rPr>
            </w:pPr>
            <w:r w:rsidRPr="00565555">
              <w:rPr>
                <w:rFonts w:eastAsia="Times New Roman"/>
                <w:bCs/>
                <w:i/>
                <w:szCs w:val="24"/>
              </w:rPr>
              <w:t>4.4.  Tạo liên kết</w:t>
            </w:r>
          </w:p>
        </w:tc>
        <w:tc>
          <w:tcPr>
            <w:tcW w:w="1021" w:type="dxa"/>
          </w:tcPr>
          <w:p w14:paraId="2CDC2D7F" w14:textId="77777777" w:rsidR="00C97742" w:rsidRPr="00565555" w:rsidRDefault="00C97742" w:rsidP="0017363D">
            <w:pPr>
              <w:tabs>
                <w:tab w:val="right" w:leader="dot" w:pos="8505"/>
              </w:tabs>
              <w:spacing w:before="60" w:after="0" w:line="271" w:lineRule="auto"/>
              <w:jc w:val="center"/>
              <w:rPr>
                <w:rFonts w:eastAsia="Times New Roman"/>
                <w:bCs/>
                <w:szCs w:val="24"/>
              </w:rPr>
            </w:pPr>
            <w:r w:rsidRPr="00565555">
              <w:rPr>
                <w:rFonts w:eastAsia="Times New Roman"/>
                <w:bCs/>
                <w:szCs w:val="24"/>
              </w:rPr>
              <w:t>0.5</w:t>
            </w:r>
          </w:p>
        </w:tc>
        <w:tc>
          <w:tcPr>
            <w:tcW w:w="1672" w:type="dxa"/>
          </w:tcPr>
          <w:p w14:paraId="15CA1E22" w14:textId="77777777" w:rsidR="00C97742" w:rsidRPr="00B0388D" w:rsidRDefault="00C97742" w:rsidP="0017363D">
            <w:pPr>
              <w:spacing w:before="60" w:after="0"/>
              <w:ind w:left="-108"/>
              <w:jc w:val="center"/>
              <w:rPr>
                <w:b/>
                <w:szCs w:val="24"/>
              </w:rPr>
            </w:pPr>
            <w:r>
              <w:rPr>
                <w:b/>
                <w:szCs w:val="24"/>
              </w:rPr>
              <w:t>G2.13</w:t>
            </w:r>
          </w:p>
        </w:tc>
        <w:tc>
          <w:tcPr>
            <w:tcW w:w="2126" w:type="dxa"/>
            <w:vMerge/>
          </w:tcPr>
          <w:p w14:paraId="05F2AC49" w14:textId="77777777" w:rsidR="00C97742" w:rsidRPr="00565555" w:rsidRDefault="00C97742" w:rsidP="0017363D">
            <w:pPr>
              <w:spacing w:before="60" w:after="0"/>
              <w:ind w:left="-108"/>
              <w:jc w:val="center"/>
              <w:rPr>
                <w:i/>
                <w:szCs w:val="24"/>
              </w:rPr>
            </w:pPr>
          </w:p>
        </w:tc>
        <w:tc>
          <w:tcPr>
            <w:tcW w:w="1163" w:type="dxa"/>
            <w:vMerge/>
          </w:tcPr>
          <w:p w14:paraId="49C82D42" w14:textId="77777777" w:rsidR="00C97742" w:rsidRPr="00605AF9" w:rsidRDefault="00C97742" w:rsidP="0017363D">
            <w:pPr>
              <w:spacing w:before="60" w:after="0"/>
              <w:ind w:left="-108"/>
              <w:jc w:val="center"/>
              <w:rPr>
                <w:b/>
                <w:i/>
                <w:szCs w:val="24"/>
              </w:rPr>
            </w:pPr>
          </w:p>
        </w:tc>
      </w:tr>
      <w:tr w:rsidR="00C97742" w:rsidRPr="00D011E3" w14:paraId="65910DB6" w14:textId="77777777" w:rsidTr="0017363D">
        <w:tc>
          <w:tcPr>
            <w:tcW w:w="3828" w:type="dxa"/>
          </w:tcPr>
          <w:p w14:paraId="1C8525BD" w14:textId="77777777" w:rsidR="00C97742" w:rsidRPr="00D011E3" w:rsidRDefault="00C97742" w:rsidP="0017363D">
            <w:pPr>
              <w:tabs>
                <w:tab w:val="right" w:leader="dot" w:pos="8505"/>
              </w:tabs>
              <w:spacing w:before="60" w:after="0" w:line="271" w:lineRule="auto"/>
              <w:rPr>
                <w:rFonts w:eastAsia="Times New Roman"/>
                <w:b/>
                <w:bCs/>
                <w:szCs w:val="24"/>
              </w:rPr>
            </w:pPr>
            <w:r w:rsidRPr="00596C3B">
              <w:rPr>
                <w:rFonts w:eastAsia="Times New Roman"/>
                <w:b/>
                <w:bCs/>
                <w:szCs w:val="24"/>
              </w:rPr>
              <w:t xml:space="preserve">Chương 5. Định dạng trang in trong MS Excel </w:t>
            </w:r>
            <w:r>
              <w:rPr>
                <w:rFonts w:eastAsia="Times New Roman"/>
                <w:b/>
                <w:bCs/>
                <w:szCs w:val="24"/>
              </w:rPr>
              <w:t>2016</w:t>
            </w:r>
          </w:p>
        </w:tc>
        <w:tc>
          <w:tcPr>
            <w:tcW w:w="1021" w:type="dxa"/>
            <w:vAlign w:val="center"/>
          </w:tcPr>
          <w:p w14:paraId="3B058779" w14:textId="77777777" w:rsidR="00C97742" w:rsidRPr="00D011E3" w:rsidRDefault="00C97742" w:rsidP="0017363D">
            <w:pPr>
              <w:tabs>
                <w:tab w:val="right" w:leader="dot" w:pos="8505"/>
              </w:tabs>
              <w:spacing w:before="60" w:after="0" w:line="271" w:lineRule="auto"/>
              <w:jc w:val="center"/>
              <w:rPr>
                <w:rFonts w:eastAsia="Times New Roman"/>
                <w:b/>
                <w:bCs/>
                <w:szCs w:val="24"/>
              </w:rPr>
            </w:pPr>
            <w:r w:rsidRPr="00D011E3">
              <w:rPr>
                <w:rFonts w:eastAsia="Times New Roman"/>
                <w:b/>
                <w:bCs/>
                <w:szCs w:val="24"/>
              </w:rPr>
              <w:t>2</w:t>
            </w:r>
          </w:p>
        </w:tc>
        <w:tc>
          <w:tcPr>
            <w:tcW w:w="1672" w:type="dxa"/>
            <w:vAlign w:val="center"/>
          </w:tcPr>
          <w:p w14:paraId="5E2AEF31" w14:textId="77777777" w:rsidR="00C97742" w:rsidRPr="00B0388D" w:rsidRDefault="00C97742" w:rsidP="0017363D">
            <w:pPr>
              <w:spacing w:before="60" w:after="0"/>
              <w:ind w:left="-108"/>
              <w:jc w:val="center"/>
              <w:rPr>
                <w:b/>
                <w:szCs w:val="24"/>
              </w:rPr>
            </w:pPr>
          </w:p>
        </w:tc>
        <w:tc>
          <w:tcPr>
            <w:tcW w:w="2126" w:type="dxa"/>
          </w:tcPr>
          <w:p w14:paraId="30271A85" w14:textId="77777777" w:rsidR="00C97742" w:rsidRPr="001D5E17" w:rsidRDefault="00C97742" w:rsidP="0017363D">
            <w:pPr>
              <w:spacing w:before="60" w:after="0"/>
              <w:rPr>
                <w:i/>
                <w:szCs w:val="24"/>
              </w:rPr>
            </w:pPr>
          </w:p>
        </w:tc>
        <w:tc>
          <w:tcPr>
            <w:tcW w:w="1163" w:type="dxa"/>
            <w:vAlign w:val="center"/>
          </w:tcPr>
          <w:p w14:paraId="6731337C" w14:textId="77777777" w:rsidR="00C97742" w:rsidRPr="00605AF9" w:rsidRDefault="00C97742" w:rsidP="0017363D">
            <w:pPr>
              <w:spacing w:before="60" w:after="0"/>
              <w:ind w:left="-108"/>
              <w:jc w:val="center"/>
              <w:rPr>
                <w:b/>
                <w:i/>
                <w:szCs w:val="24"/>
              </w:rPr>
            </w:pPr>
          </w:p>
        </w:tc>
      </w:tr>
      <w:tr w:rsidR="00C97742" w:rsidRPr="00D011E3" w14:paraId="3694A30E" w14:textId="77777777" w:rsidTr="0017363D">
        <w:tc>
          <w:tcPr>
            <w:tcW w:w="3828" w:type="dxa"/>
          </w:tcPr>
          <w:p w14:paraId="08C7EE04" w14:textId="77777777" w:rsidR="00C97742" w:rsidRPr="00D011E3" w:rsidRDefault="00C97742" w:rsidP="0017363D">
            <w:pPr>
              <w:tabs>
                <w:tab w:val="right" w:leader="dot" w:pos="8505"/>
              </w:tabs>
              <w:spacing w:before="60" w:after="0" w:line="271" w:lineRule="auto"/>
              <w:rPr>
                <w:rFonts w:eastAsia="Times New Roman"/>
                <w:bCs/>
                <w:szCs w:val="24"/>
              </w:rPr>
            </w:pPr>
            <w:r w:rsidRPr="00D011E3">
              <w:rPr>
                <w:rFonts w:eastAsia="Times New Roman"/>
                <w:bCs/>
                <w:szCs w:val="24"/>
              </w:rPr>
              <w:lastRenderedPageBreak/>
              <w:t xml:space="preserve">5.1. </w:t>
            </w:r>
            <w:bookmarkStart w:id="123" w:name="_Toc397737819"/>
            <w:r w:rsidRPr="00D011E3">
              <w:rPr>
                <w:rFonts w:eastAsia="Times New Roman"/>
                <w:bCs/>
                <w:szCs w:val="24"/>
              </w:rPr>
              <w:t>Các chế độ hiển thị trang</w:t>
            </w:r>
            <w:bookmarkEnd w:id="123"/>
            <w:r w:rsidRPr="00D011E3">
              <w:rPr>
                <w:rFonts w:eastAsia="Times New Roman"/>
                <w:bCs/>
                <w:szCs w:val="24"/>
              </w:rPr>
              <w:t xml:space="preserve"> và đặt header/footer.</w:t>
            </w:r>
          </w:p>
        </w:tc>
        <w:tc>
          <w:tcPr>
            <w:tcW w:w="1021" w:type="dxa"/>
          </w:tcPr>
          <w:p w14:paraId="7902BC55"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1</w:t>
            </w:r>
          </w:p>
        </w:tc>
        <w:tc>
          <w:tcPr>
            <w:tcW w:w="1672" w:type="dxa"/>
          </w:tcPr>
          <w:p w14:paraId="79000183" w14:textId="77777777" w:rsidR="00C97742" w:rsidRPr="00B0388D" w:rsidRDefault="00C97742" w:rsidP="0017363D">
            <w:pPr>
              <w:spacing w:before="60" w:after="0"/>
              <w:ind w:left="-108"/>
              <w:jc w:val="center"/>
              <w:rPr>
                <w:b/>
                <w:szCs w:val="24"/>
              </w:rPr>
            </w:pPr>
            <w:r>
              <w:rPr>
                <w:b/>
                <w:szCs w:val="24"/>
              </w:rPr>
              <w:t>G2.14</w:t>
            </w:r>
          </w:p>
        </w:tc>
        <w:tc>
          <w:tcPr>
            <w:tcW w:w="2126" w:type="dxa"/>
            <w:vMerge w:val="restart"/>
          </w:tcPr>
          <w:p w14:paraId="1046E984"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Dạy:</w:t>
            </w:r>
            <w:r w:rsidRPr="003370EE">
              <w:rPr>
                <w:szCs w:val="24"/>
              </w:rPr>
              <w:t xml:space="preserve"> GV hướng dẫn SV lĩnh hội kiến thức lý thuyết.</w:t>
            </w:r>
          </w:p>
          <w:p w14:paraId="0B79283A"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lĩnh hội các kiến thức và làm bài tập</w:t>
            </w:r>
            <w:r>
              <w:rPr>
                <w:szCs w:val="24"/>
              </w:rPr>
              <w:t>.</w:t>
            </w:r>
          </w:p>
          <w:p w14:paraId="4208E02F" w14:textId="77777777" w:rsidR="00C97742" w:rsidRPr="003370EE" w:rsidRDefault="00C97742" w:rsidP="00C01474">
            <w:pPr>
              <w:pStyle w:val="ListParagraph"/>
              <w:numPr>
                <w:ilvl w:val="0"/>
                <w:numId w:val="45"/>
              </w:numPr>
              <w:spacing w:after="0" w:line="240" w:lineRule="auto"/>
              <w:ind w:left="164" w:hanging="164"/>
              <w:rPr>
                <w:i/>
                <w:szCs w:val="24"/>
              </w:rPr>
            </w:pPr>
            <w:r w:rsidRPr="003370EE">
              <w:rPr>
                <w:i/>
                <w:szCs w:val="24"/>
              </w:rPr>
              <w:t>Học ở nhà:</w:t>
            </w:r>
          </w:p>
          <w:p w14:paraId="698D3DDE" w14:textId="77777777" w:rsidR="00C97742" w:rsidRPr="003370EE" w:rsidRDefault="00C97742" w:rsidP="0017363D">
            <w:pPr>
              <w:pStyle w:val="ListParagraph"/>
              <w:spacing w:after="0" w:line="240" w:lineRule="auto"/>
              <w:ind w:left="164"/>
              <w:rPr>
                <w:i/>
                <w:sz w:val="20"/>
              </w:rPr>
            </w:pPr>
            <w:r>
              <w:rPr>
                <w:i/>
                <w:szCs w:val="24"/>
              </w:rPr>
              <w:t xml:space="preserve">+ </w:t>
            </w:r>
            <w:r w:rsidRPr="003370EE">
              <w:rPr>
                <w:i/>
                <w:szCs w:val="24"/>
              </w:rPr>
              <w:t>Làm</w:t>
            </w:r>
            <w:r w:rsidRPr="003370EE">
              <w:rPr>
                <w:i/>
                <w:sz w:val="20"/>
              </w:rPr>
              <w:t xml:space="preserve"> bài tậ</w:t>
            </w:r>
            <w:r>
              <w:rPr>
                <w:i/>
                <w:sz w:val="20"/>
              </w:rPr>
              <w:t xml:space="preserve">p </w:t>
            </w:r>
            <w:r w:rsidRPr="002A28F3">
              <w:rPr>
                <w:i/>
                <w:sz w:val="20"/>
              </w:rPr>
              <w:t>X2.4.</w:t>
            </w:r>
            <w:r w:rsidRPr="003370EE">
              <w:rPr>
                <w:i/>
                <w:sz w:val="20"/>
              </w:rPr>
              <w:t xml:space="preserve"> </w:t>
            </w:r>
          </w:p>
          <w:p w14:paraId="6A8B62D6" w14:textId="77777777" w:rsidR="00C97742" w:rsidRPr="003370EE" w:rsidRDefault="00C97742" w:rsidP="0017363D">
            <w:pPr>
              <w:pStyle w:val="ListParagraph"/>
              <w:spacing w:after="0" w:line="240" w:lineRule="auto"/>
              <w:ind w:left="164"/>
              <w:rPr>
                <w:i/>
                <w:sz w:val="20"/>
              </w:rPr>
            </w:pPr>
            <w:r>
              <w:rPr>
                <w:i/>
                <w:sz w:val="20"/>
              </w:rPr>
              <w:t xml:space="preserve">+ </w:t>
            </w:r>
            <w:r w:rsidRPr="003370EE">
              <w:rPr>
                <w:i/>
                <w:sz w:val="20"/>
              </w:rPr>
              <w:t xml:space="preserve">Tự </w:t>
            </w:r>
            <w:r w:rsidRPr="003370EE">
              <w:rPr>
                <w:i/>
                <w:szCs w:val="24"/>
              </w:rPr>
              <w:t>nghiên</w:t>
            </w:r>
            <w:r w:rsidRPr="003370EE">
              <w:rPr>
                <w:i/>
                <w:sz w:val="20"/>
              </w:rPr>
              <w:t xml:space="preserve"> cứu </w:t>
            </w:r>
            <w:r>
              <w:rPr>
                <w:i/>
                <w:sz w:val="20"/>
              </w:rPr>
              <w:t>bài giảng 1, phần 2, chương 5</w:t>
            </w:r>
            <w:r w:rsidRPr="003370EE">
              <w:rPr>
                <w:i/>
                <w:sz w:val="20"/>
              </w:rPr>
              <w:t>.</w:t>
            </w:r>
          </w:p>
          <w:p w14:paraId="005B88E2" w14:textId="77777777" w:rsidR="00C97742" w:rsidRPr="001D5E17" w:rsidRDefault="00C97742" w:rsidP="0017363D">
            <w:pPr>
              <w:pStyle w:val="ListParagraph"/>
              <w:spacing w:after="0" w:line="240" w:lineRule="auto"/>
              <w:ind w:left="164"/>
              <w:rPr>
                <w:i/>
                <w:szCs w:val="24"/>
              </w:rPr>
            </w:pPr>
            <w:r>
              <w:rPr>
                <w:i/>
                <w:sz w:val="20"/>
              </w:rPr>
              <w:t>+</w:t>
            </w:r>
            <w:r w:rsidRPr="003370EE">
              <w:rPr>
                <w:i/>
                <w:sz w:val="20"/>
              </w:rPr>
              <w:t xml:space="preserve"> Tự </w:t>
            </w:r>
            <w:r w:rsidRPr="00CB2BFC">
              <w:rPr>
                <w:i/>
                <w:sz w:val="20"/>
              </w:rPr>
              <w:t>nghiên</w:t>
            </w:r>
            <w:r w:rsidRPr="003370EE">
              <w:rPr>
                <w:i/>
                <w:sz w:val="20"/>
              </w:rPr>
              <w:t xml:space="preserve"> cứu tài liệu tham khả</w:t>
            </w:r>
            <w:r>
              <w:rPr>
                <w:i/>
                <w:sz w:val="20"/>
              </w:rPr>
              <w:t>o</w:t>
            </w:r>
            <w:r w:rsidRPr="002A28F3">
              <w:rPr>
                <w:i/>
                <w:sz w:val="20"/>
              </w:rPr>
              <w:t>: 2.</w:t>
            </w:r>
          </w:p>
        </w:tc>
        <w:tc>
          <w:tcPr>
            <w:tcW w:w="1163" w:type="dxa"/>
            <w:vMerge w:val="restart"/>
            <w:vAlign w:val="center"/>
          </w:tcPr>
          <w:p w14:paraId="529EF11C" w14:textId="77777777" w:rsidR="00C97742" w:rsidRPr="00605AF9" w:rsidRDefault="00C97742" w:rsidP="0017363D">
            <w:pPr>
              <w:spacing w:before="60" w:after="0"/>
              <w:ind w:left="-108"/>
              <w:jc w:val="center"/>
              <w:rPr>
                <w:b/>
                <w:i/>
                <w:szCs w:val="24"/>
              </w:rPr>
            </w:pPr>
            <w:r>
              <w:rPr>
                <w:b/>
                <w:szCs w:val="24"/>
              </w:rPr>
              <w:t>X2.4, Y</w:t>
            </w:r>
          </w:p>
        </w:tc>
      </w:tr>
      <w:tr w:rsidR="00C97742" w:rsidRPr="00D011E3" w14:paraId="5C127C79" w14:textId="77777777" w:rsidTr="0017363D">
        <w:tc>
          <w:tcPr>
            <w:tcW w:w="3828" w:type="dxa"/>
          </w:tcPr>
          <w:p w14:paraId="7F4016D1" w14:textId="77777777" w:rsidR="00C97742" w:rsidRPr="00D011E3" w:rsidRDefault="00C97742" w:rsidP="0017363D">
            <w:pPr>
              <w:tabs>
                <w:tab w:val="right" w:leader="dot" w:pos="8505"/>
              </w:tabs>
              <w:spacing w:before="60" w:after="0" w:line="271" w:lineRule="auto"/>
              <w:rPr>
                <w:rFonts w:eastAsia="Times New Roman"/>
                <w:bCs/>
                <w:szCs w:val="24"/>
              </w:rPr>
            </w:pPr>
            <w:r w:rsidRPr="00D011E3">
              <w:rPr>
                <w:rFonts w:eastAsia="Times New Roman"/>
                <w:bCs/>
                <w:szCs w:val="24"/>
              </w:rPr>
              <w:t>5.2. Các thiết lập trong quá trình in ấn</w:t>
            </w:r>
          </w:p>
        </w:tc>
        <w:tc>
          <w:tcPr>
            <w:tcW w:w="1021" w:type="dxa"/>
          </w:tcPr>
          <w:p w14:paraId="58B83BBF" w14:textId="77777777" w:rsidR="00C97742" w:rsidRPr="00D011E3" w:rsidRDefault="00C97742" w:rsidP="0017363D">
            <w:pPr>
              <w:tabs>
                <w:tab w:val="right" w:leader="dot" w:pos="8505"/>
              </w:tabs>
              <w:spacing w:before="60" w:after="0" w:line="271" w:lineRule="auto"/>
              <w:jc w:val="center"/>
              <w:rPr>
                <w:rFonts w:eastAsia="Times New Roman"/>
                <w:bCs/>
                <w:szCs w:val="24"/>
              </w:rPr>
            </w:pPr>
            <w:r w:rsidRPr="00D011E3">
              <w:rPr>
                <w:rFonts w:eastAsia="Times New Roman"/>
                <w:bCs/>
                <w:szCs w:val="24"/>
              </w:rPr>
              <w:t>1</w:t>
            </w:r>
          </w:p>
        </w:tc>
        <w:tc>
          <w:tcPr>
            <w:tcW w:w="1672" w:type="dxa"/>
          </w:tcPr>
          <w:p w14:paraId="2ED8F6EA" w14:textId="77777777" w:rsidR="00C97742" w:rsidRPr="00B0388D" w:rsidRDefault="00C97742" w:rsidP="0017363D">
            <w:pPr>
              <w:spacing w:before="60" w:after="0"/>
              <w:ind w:left="-108"/>
              <w:jc w:val="center"/>
              <w:rPr>
                <w:b/>
                <w:szCs w:val="24"/>
              </w:rPr>
            </w:pPr>
            <w:r>
              <w:rPr>
                <w:b/>
                <w:szCs w:val="24"/>
              </w:rPr>
              <w:t>G2.14</w:t>
            </w:r>
          </w:p>
        </w:tc>
        <w:tc>
          <w:tcPr>
            <w:tcW w:w="2126" w:type="dxa"/>
            <w:vMerge/>
          </w:tcPr>
          <w:p w14:paraId="54853165" w14:textId="77777777" w:rsidR="00C97742" w:rsidRPr="001D5E17" w:rsidRDefault="00C97742" w:rsidP="0017363D">
            <w:pPr>
              <w:spacing w:before="60" w:after="0"/>
              <w:ind w:left="-108"/>
              <w:jc w:val="center"/>
              <w:rPr>
                <w:i/>
                <w:szCs w:val="24"/>
              </w:rPr>
            </w:pPr>
          </w:p>
        </w:tc>
        <w:tc>
          <w:tcPr>
            <w:tcW w:w="1163" w:type="dxa"/>
            <w:vMerge/>
          </w:tcPr>
          <w:p w14:paraId="14C4C6FC" w14:textId="77777777" w:rsidR="00C97742" w:rsidRPr="00605AF9" w:rsidRDefault="00C97742" w:rsidP="0017363D">
            <w:pPr>
              <w:spacing w:before="60" w:after="0"/>
              <w:ind w:left="-108"/>
              <w:jc w:val="center"/>
              <w:rPr>
                <w:b/>
                <w:i/>
                <w:szCs w:val="24"/>
              </w:rPr>
            </w:pPr>
          </w:p>
        </w:tc>
      </w:tr>
      <w:tr w:rsidR="00C97742" w:rsidRPr="00D011E3" w14:paraId="0D63A46B" w14:textId="77777777" w:rsidTr="0017363D">
        <w:tc>
          <w:tcPr>
            <w:tcW w:w="3828" w:type="dxa"/>
            <w:shd w:val="clear" w:color="auto" w:fill="auto"/>
          </w:tcPr>
          <w:p w14:paraId="4C3E205F" w14:textId="77777777" w:rsidR="00C97742" w:rsidRDefault="00C97742" w:rsidP="0017363D">
            <w:pPr>
              <w:tabs>
                <w:tab w:val="right" w:leader="dot" w:pos="8505"/>
              </w:tabs>
              <w:spacing w:before="60" w:after="0" w:line="271" w:lineRule="auto"/>
              <w:rPr>
                <w:rFonts w:eastAsia="Times New Roman"/>
                <w:bCs/>
                <w:i/>
                <w:szCs w:val="24"/>
              </w:rPr>
            </w:pPr>
            <w:r>
              <w:rPr>
                <w:rFonts w:eastAsia="Times New Roman"/>
                <w:bCs/>
                <w:i/>
                <w:szCs w:val="24"/>
              </w:rPr>
              <w:t>Bài kiểm tra số 2</w:t>
            </w:r>
          </w:p>
          <w:p w14:paraId="066CC45E" w14:textId="77777777" w:rsidR="00C97742" w:rsidRPr="00EA3016" w:rsidRDefault="00C97742" w:rsidP="0017363D">
            <w:pPr>
              <w:tabs>
                <w:tab w:val="right" w:leader="dot" w:pos="8505"/>
              </w:tabs>
              <w:spacing w:before="60" w:after="0" w:line="271" w:lineRule="auto"/>
              <w:rPr>
                <w:rFonts w:eastAsia="Times New Roman"/>
                <w:bCs/>
                <w:i/>
                <w:szCs w:val="24"/>
              </w:rPr>
            </w:pPr>
            <w:r>
              <w:rPr>
                <w:rFonts w:eastAsia="Times New Roman"/>
                <w:bCs/>
                <w:i/>
                <w:szCs w:val="24"/>
              </w:rPr>
              <w:t>Bài tập thảo luận nhóm</w:t>
            </w:r>
          </w:p>
        </w:tc>
        <w:tc>
          <w:tcPr>
            <w:tcW w:w="1021" w:type="dxa"/>
            <w:shd w:val="clear" w:color="auto" w:fill="auto"/>
          </w:tcPr>
          <w:p w14:paraId="15B5F430" w14:textId="77777777" w:rsidR="00C97742" w:rsidRPr="00EA3016" w:rsidRDefault="00C97742" w:rsidP="0017363D">
            <w:pPr>
              <w:tabs>
                <w:tab w:val="right" w:leader="dot" w:pos="8505"/>
              </w:tabs>
              <w:spacing w:before="60" w:after="0" w:line="271" w:lineRule="auto"/>
              <w:jc w:val="center"/>
              <w:rPr>
                <w:rFonts w:eastAsia="Times New Roman"/>
                <w:b/>
                <w:bCs/>
                <w:szCs w:val="24"/>
              </w:rPr>
            </w:pPr>
            <w:r w:rsidRPr="00EA3016">
              <w:rPr>
                <w:rFonts w:eastAsia="Times New Roman"/>
                <w:b/>
                <w:bCs/>
                <w:szCs w:val="24"/>
              </w:rPr>
              <w:t>1</w:t>
            </w:r>
          </w:p>
        </w:tc>
        <w:tc>
          <w:tcPr>
            <w:tcW w:w="1672" w:type="dxa"/>
            <w:shd w:val="clear" w:color="auto" w:fill="auto"/>
          </w:tcPr>
          <w:p w14:paraId="00658519" w14:textId="77777777" w:rsidR="00C97742" w:rsidRPr="00B0388D" w:rsidRDefault="00C97742" w:rsidP="0017363D">
            <w:pPr>
              <w:spacing w:before="60" w:after="0"/>
              <w:ind w:left="-108"/>
              <w:jc w:val="center"/>
              <w:rPr>
                <w:b/>
                <w:szCs w:val="24"/>
              </w:rPr>
            </w:pPr>
            <w:r>
              <w:rPr>
                <w:szCs w:val="24"/>
                <w:lang w:val="pt-BR"/>
              </w:rPr>
              <w:t>G1.7 – G1.9, G2.8 – G2.14, G3.2</w:t>
            </w:r>
          </w:p>
        </w:tc>
        <w:tc>
          <w:tcPr>
            <w:tcW w:w="2126" w:type="dxa"/>
            <w:shd w:val="clear" w:color="auto" w:fill="FFFFFF" w:themeFill="background1"/>
          </w:tcPr>
          <w:p w14:paraId="51AFB146" w14:textId="77777777" w:rsidR="00C97742" w:rsidRPr="003018B5" w:rsidRDefault="00C97742" w:rsidP="00C01474">
            <w:pPr>
              <w:pStyle w:val="ListParagraph"/>
              <w:numPr>
                <w:ilvl w:val="0"/>
                <w:numId w:val="45"/>
              </w:numPr>
              <w:spacing w:after="0" w:line="240" w:lineRule="auto"/>
              <w:ind w:left="164" w:hanging="164"/>
              <w:rPr>
                <w:i/>
                <w:szCs w:val="24"/>
              </w:rPr>
            </w:pPr>
            <w:r w:rsidRPr="003018B5">
              <w:rPr>
                <w:i/>
                <w:szCs w:val="24"/>
              </w:rPr>
              <w:t>Dạy: Giáo viên hướng dẫn sinh viên thực hiện và đánh giá kết quả làm việc của sinh viên.</w:t>
            </w:r>
          </w:p>
          <w:p w14:paraId="5C30B62D" w14:textId="77777777" w:rsidR="00C97742" w:rsidRPr="003018B5" w:rsidRDefault="00C97742" w:rsidP="00C01474">
            <w:pPr>
              <w:pStyle w:val="ListParagraph"/>
              <w:numPr>
                <w:ilvl w:val="0"/>
                <w:numId w:val="45"/>
              </w:numPr>
              <w:spacing w:after="0" w:line="240" w:lineRule="auto"/>
              <w:ind w:left="164" w:hanging="164"/>
              <w:rPr>
                <w:i/>
                <w:szCs w:val="24"/>
              </w:rPr>
            </w:pPr>
            <w:r w:rsidRPr="003018B5">
              <w:rPr>
                <w:i/>
                <w:szCs w:val="24"/>
              </w:rPr>
              <w:t>Học ở lớp: Sinh viên thực hiện các yêu cầu trong bài đánh giá.</w:t>
            </w:r>
          </w:p>
          <w:p w14:paraId="53C9CC37" w14:textId="77777777" w:rsidR="00C97742" w:rsidRPr="001D5E17" w:rsidRDefault="00C97742" w:rsidP="00C01474">
            <w:pPr>
              <w:pStyle w:val="ListParagraph"/>
              <w:numPr>
                <w:ilvl w:val="0"/>
                <w:numId w:val="45"/>
              </w:numPr>
              <w:spacing w:after="0" w:line="240" w:lineRule="auto"/>
              <w:ind w:left="164" w:hanging="164"/>
              <w:rPr>
                <w:i/>
                <w:szCs w:val="24"/>
              </w:rPr>
            </w:pPr>
            <w:r w:rsidRPr="003018B5">
              <w:rPr>
                <w:i/>
                <w:szCs w:val="24"/>
              </w:rPr>
              <w:t>Học ở nhà: Sinh viên tự nghiên cứu bài giảng 1, phần 2 và tài liệu tham khảo 2, làm các bài tập X2.1-X2.4.</w:t>
            </w:r>
          </w:p>
        </w:tc>
        <w:tc>
          <w:tcPr>
            <w:tcW w:w="1163" w:type="dxa"/>
            <w:shd w:val="clear" w:color="auto" w:fill="auto"/>
          </w:tcPr>
          <w:p w14:paraId="7FAC3B15" w14:textId="77777777" w:rsidR="00C97742" w:rsidRDefault="00C97742" w:rsidP="0017363D">
            <w:pPr>
              <w:spacing w:before="60" w:after="0"/>
              <w:ind w:left="-108"/>
              <w:jc w:val="center"/>
              <w:rPr>
                <w:b/>
                <w:szCs w:val="24"/>
              </w:rPr>
            </w:pPr>
            <w:r w:rsidRPr="001A5C99">
              <w:rPr>
                <w:b/>
                <w:szCs w:val="24"/>
              </w:rPr>
              <w:t>X2.1-X2.4</w:t>
            </w:r>
          </w:p>
        </w:tc>
      </w:tr>
    </w:tbl>
    <w:p w14:paraId="42A7663A" w14:textId="77777777" w:rsidR="00C97742" w:rsidRDefault="00C97742" w:rsidP="00C97742">
      <w:pPr>
        <w:tabs>
          <w:tab w:val="left" w:pos="7513"/>
        </w:tabs>
        <w:spacing w:after="0" w:line="240" w:lineRule="auto"/>
        <w:rPr>
          <w:i/>
          <w:szCs w:val="24"/>
        </w:rPr>
      </w:pPr>
      <w:r w:rsidRPr="005A3714">
        <w:rPr>
          <w:i/>
          <w:szCs w:val="24"/>
        </w:rPr>
        <w:t xml:space="preserve">[1]: Liệt kê nội dung giảng dạy theo chương, mục. </w:t>
      </w:r>
    </w:p>
    <w:p w14:paraId="2B09923E" w14:textId="77777777" w:rsidR="00C97742" w:rsidRDefault="00C97742" w:rsidP="00C97742">
      <w:pPr>
        <w:tabs>
          <w:tab w:val="left" w:pos="7513"/>
        </w:tabs>
        <w:spacing w:after="0" w:line="240" w:lineRule="auto"/>
        <w:rPr>
          <w:i/>
          <w:szCs w:val="24"/>
        </w:rPr>
      </w:pPr>
      <w:r>
        <w:rPr>
          <w:i/>
          <w:szCs w:val="24"/>
        </w:rPr>
        <w:t>[2]: Phân bổ số tiết giảng dạy.</w:t>
      </w:r>
    </w:p>
    <w:p w14:paraId="293C1FD4" w14:textId="77777777" w:rsidR="00C97742" w:rsidRDefault="00C97742" w:rsidP="00C97742">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29DD08D" w14:textId="77777777" w:rsidR="00C97742" w:rsidRDefault="00C97742" w:rsidP="00C97742">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7B565E1A" w14:textId="77777777" w:rsidR="00C97742" w:rsidRDefault="00C97742" w:rsidP="00C97742">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3B650415" w14:textId="77777777" w:rsidR="00C97742" w:rsidRDefault="00C97742" w:rsidP="00C97742">
      <w:pPr>
        <w:tabs>
          <w:tab w:val="left" w:pos="7513"/>
        </w:tabs>
        <w:spacing w:after="0" w:line="240" w:lineRule="auto"/>
        <w:rPr>
          <w:i/>
          <w:szCs w:val="24"/>
        </w:rPr>
      </w:pPr>
    </w:p>
    <w:p w14:paraId="2D5A751E" w14:textId="77777777" w:rsidR="00C97742" w:rsidRPr="005A3714" w:rsidRDefault="00C97742" w:rsidP="00C97742">
      <w:pPr>
        <w:spacing w:before="60" w:after="0"/>
        <w:rPr>
          <w:b/>
          <w:i/>
          <w:szCs w:val="24"/>
        </w:rPr>
      </w:pPr>
      <w:r>
        <w:rPr>
          <w:b/>
          <w:i/>
          <w:szCs w:val="24"/>
        </w:rPr>
        <w:t>Hướng dẫn thực hành</w:t>
      </w: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34"/>
        <w:gridCol w:w="1559"/>
        <w:gridCol w:w="2381"/>
        <w:gridCol w:w="1021"/>
      </w:tblGrid>
      <w:tr w:rsidR="00C97742" w:rsidRPr="00EE113D" w14:paraId="070B4ECD" w14:textId="77777777" w:rsidTr="0017363D">
        <w:trPr>
          <w:trHeight w:val="644"/>
        </w:trPr>
        <w:tc>
          <w:tcPr>
            <w:tcW w:w="3573" w:type="dxa"/>
            <w:vAlign w:val="center"/>
          </w:tcPr>
          <w:p w14:paraId="024BD16D" w14:textId="77777777" w:rsidR="00C97742" w:rsidRPr="00EE113D" w:rsidRDefault="00C97742" w:rsidP="0017363D">
            <w:pPr>
              <w:spacing w:before="60" w:after="0"/>
              <w:jc w:val="center"/>
              <w:rPr>
                <w:b/>
                <w:szCs w:val="24"/>
              </w:rPr>
            </w:pPr>
            <w:r>
              <w:rPr>
                <w:b/>
                <w:szCs w:val="24"/>
              </w:rPr>
              <w:t>NỘI DUNG GIẢNG DẠY [1]</w:t>
            </w:r>
          </w:p>
        </w:tc>
        <w:tc>
          <w:tcPr>
            <w:tcW w:w="1134" w:type="dxa"/>
            <w:vAlign w:val="center"/>
          </w:tcPr>
          <w:p w14:paraId="31ADE7B0" w14:textId="77777777" w:rsidR="00C97742" w:rsidRPr="005A3714" w:rsidRDefault="00C97742" w:rsidP="0017363D">
            <w:pPr>
              <w:spacing w:after="0" w:line="240" w:lineRule="auto"/>
              <w:ind w:left="-108"/>
              <w:jc w:val="center"/>
              <w:rPr>
                <w:b/>
                <w:szCs w:val="24"/>
              </w:rPr>
            </w:pPr>
            <w:r>
              <w:rPr>
                <w:b/>
                <w:szCs w:val="24"/>
              </w:rPr>
              <w:t>Số tiết [2]</w:t>
            </w:r>
          </w:p>
        </w:tc>
        <w:tc>
          <w:tcPr>
            <w:tcW w:w="1559" w:type="dxa"/>
            <w:vAlign w:val="center"/>
          </w:tcPr>
          <w:p w14:paraId="779E2167" w14:textId="77777777" w:rsidR="00C97742" w:rsidRPr="009216A4" w:rsidRDefault="00C97742" w:rsidP="0017363D">
            <w:pPr>
              <w:spacing w:after="0" w:line="240" w:lineRule="auto"/>
              <w:ind w:left="-108"/>
              <w:jc w:val="center"/>
              <w:rPr>
                <w:b/>
                <w:spacing w:val="-14"/>
                <w:szCs w:val="24"/>
              </w:rPr>
            </w:pPr>
            <w:r w:rsidRPr="009216A4">
              <w:rPr>
                <w:b/>
                <w:spacing w:val="-14"/>
                <w:szCs w:val="24"/>
              </w:rPr>
              <w:t>CĐR học phần (Gx.x) [3]</w:t>
            </w:r>
          </w:p>
        </w:tc>
        <w:tc>
          <w:tcPr>
            <w:tcW w:w="2381" w:type="dxa"/>
            <w:vAlign w:val="center"/>
          </w:tcPr>
          <w:p w14:paraId="087474CB" w14:textId="77777777" w:rsidR="00C97742" w:rsidRPr="005A3714" w:rsidRDefault="00C97742" w:rsidP="0017363D">
            <w:pPr>
              <w:spacing w:after="0" w:line="240" w:lineRule="auto"/>
              <w:ind w:left="-108"/>
              <w:jc w:val="center"/>
              <w:rPr>
                <w:b/>
                <w:szCs w:val="24"/>
              </w:rPr>
            </w:pPr>
            <w:r>
              <w:rPr>
                <w:b/>
                <w:szCs w:val="24"/>
              </w:rPr>
              <w:t>Hoạt động dạy và học [4]</w:t>
            </w:r>
          </w:p>
        </w:tc>
        <w:tc>
          <w:tcPr>
            <w:tcW w:w="1021" w:type="dxa"/>
            <w:vAlign w:val="center"/>
          </w:tcPr>
          <w:p w14:paraId="76B13356" w14:textId="77777777" w:rsidR="00C97742" w:rsidRPr="009216A4" w:rsidRDefault="00C97742" w:rsidP="0017363D">
            <w:pPr>
              <w:spacing w:after="0" w:line="240" w:lineRule="auto"/>
              <w:ind w:left="-108"/>
              <w:jc w:val="center"/>
              <w:rPr>
                <w:b/>
                <w:spacing w:val="-20"/>
                <w:szCs w:val="24"/>
              </w:rPr>
            </w:pPr>
            <w:r w:rsidRPr="009216A4">
              <w:rPr>
                <w:b/>
                <w:spacing w:val="-20"/>
                <w:szCs w:val="24"/>
              </w:rPr>
              <w:t>Bài đánh giá X.x [5]</w:t>
            </w:r>
          </w:p>
        </w:tc>
      </w:tr>
      <w:tr w:rsidR="00C97742" w:rsidRPr="00EE113D" w14:paraId="09D53770" w14:textId="77777777" w:rsidTr="0017363D">
        <w:tc>
          <w:tcPr>
            <w:tcW w:w="3573" w:type="dxa"/>
          </w:tcPr>
          <w:p w14:paraId="57DAB8F5" w14:textId="77777777" w:rsidR="00C97742" w:rsidRDefault="00C97742" w:rsidP="0017363D">
            <w:pPr>
              <w:spacing w:before="60" w:after="0"/>
              <w:rPr>
                <w:rFonts w:eastAsia="Times New Roman"/>
                <w:b/>
                <w:bCs/>
                <w:szCs w:val="24"/>
              </w:rPr>
            </w:pPr>
            <w:r>
              <w:rPr>
                <w:rFonts w:eastAsia="Times New Roman"/>
                <w:b/>
                <w:bCs/>
                <w:szCs w:val="24"/>
              </w:rPr>
              <w:t>Chương 1. Tổng quan về Word 2016</w:t>
            </w:r>
          </w:p>
          <w:p w14:paraId="7CF66877" w14:textId="77777777" w:rsidR="00C97742" w:rsidRPr="0078165E" w:rsidRDefault="00C97742" w:rsidP="0017363D">
            <w:pPr>
              <w:spacing w:before="60" w:after="0"/>
              <w:rPr>
                <w:rFonts w:eastAsia="Times New Roman"/>
                <w:b/>
                <w:bCs/>
                <w:szCs w:val="24"/>
              </w:rPr>
            </w:pPr>
            <w:r w:rsidRPr="0078165E">
              <w:rPr>
                <w:rFonts w:eastAsia="Times New Roman"/>
                <w:b/>
                <w:bCs/>
                <w:szCs w:val="24"/>
              </w:rPr>
              <w:t>Chương 2. Soạn thảo tài liệu</w:t>
            </w:r>
          </w:p>
          <w:p w14:paraId="141298CA" w14:textId="77777777" w:rsidR="00C97742" w:rsidRPr="0078165E" w:rsidRDefault="00C97742" w:rsidP="0017363D">
            <w:pPr>
              <w:spacing w:before="60" w:after="0"/>
              <w:rPr>
                <w:b/>
                <w:szCs w:val="24"/>
              </w:rPr>
            </w:pPr>
            <w:r w:rsidRPr="0078165E">
              <w:rPr>
                <w:szCs w:val="24"/>
              </w:rPr>
              <w:t xml:space="preserve">Thực hành bài tập thực hành </w:t>
            </w:r>
            <w:r>
              <w:rPr>
                <w:szCs w:val="24"/>
              </w:rPr>
              <w:t>X</w:t>
            </w:r>
            <w:r w:rsidRPr="0078165E">
              <w:rPr>
                <w:szCs w:val="24"/>
              </w:rPr>
              <w:t>1</w:t>
            </w:r>
            <w:r>
              <w:rPr>
                <w:szCs w:val="24"/>
              </w:rPr>
              <w:t>.1, X1.2</w:t>
            </w:r>
            <w:r w:rsidRPr="0078165E">
              <w:rPr>
                <w:szCs w:val="24"/>
              </w:rPr>
              <w:t xml:space="preserve">  – </w:t>
            </w:r>
            <w:r w:rsidRPr="0078165E">
              <w:rPr>
                <w:rFonts w:eastAsia="Times New Roman"/>
                <w:bCs/>
                <w:szCs w:val="24"/>
              </w:rPr>
              <w:t>Tài liệu thực hành Tin học văn phòng</w:t>
            </w:r>
          </w:p>
        </w:tc>
        <w:tc>
          <w:tcPr>
            <w:tcW w:w="1134" w:type="dxa"/>
          </w:tcPr>
          <w:p w14:paraId="287C4517" w14:textId="77777777" w:rsidR="00C97742" w:rsidRPr="002539D8" w:rsidRDefault="00C97742" w:rsidP="0017363D">
            <w:pPr>
              <w:spacing w:before="60" w:after="0"/>
              <w:ind w:left="-108"/>
              <w:jc w:val="center"/>
              <w:rPr>
                <w:b/>
                <w:szCs w:val="24"/>
              </w:rPr>
            </w:pPr>
            <w:r w:rsidRPr="002539D8">
              <w:rPr>
                <w:b/>
                <w:szCs w:val="24"/>
              </w:rPr>
              <w:t>2</w:t>
            </w:r>
          </w:p>
        </w:tc>
        <w:tc>
          <w:tcPr>
            <w:tcW w:w="1559" w:type="dxa"/>
          </w:tcPr>
          <w:p w14:paraId="427356AD" w14:textId="77777777" w:rsidR="00C97742" w:rsidRPr="00051B4B" w:rsidRDefault="00C97742" w:rsidP="0017363D">
            <w:pPr>
              <w:spacing w:before="60" w:after="0"/>
              <w:ind w:left="-108"/>
              <w:jc w:val="center"/>
              <w:rPr>
                <w:b/>
                <w:szCs w:val="24"/>
              </w:rPr>
            </w:pPr>
            <w:r>
              <w:rPr>
                <w:b/>
                <w:szCs w:val="24"/>
              </w:rPr>
              <w:t xml:space="preserve">G1.1-G1.4, </w:t>
            </w:r>
            <w:r w:rsidRPr="00051B4B">
              <w:rPr>
                <w:b/>
                <w:szCs w:val="24"/>
              </w:rPr>
              <w:t>G2.1, G2.2</w:t>
            </w:r>
          </w:p>
        </w:tc>
        <w:tc>
          <w:tcPr>
            <w:tcW w:w="2381" w:type="dxa"/>
            <w:vAlign w:val="center"/>
          </w:tcPr>
          <w:p w14:paraId="5DD10416"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3696A6A5"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4C83DBF0" w14:textId="77777777" w:rsidR="00C97742" w:rsidRPr="005E55A5" w:rsidRDefault="00C97742" w:rsidP="00C01474">
            <w:pPr>
              <w:pStyle w:val="ListParagraph"/>
              <w:numPr>
                <w:ilvl w:val="0"/>
                <w:numId w:val="45"/>
              </w:numPr>
              <w:spacing w:before="60" w:after="0" w:line="240" w:lineRule="auto"/>
              <w:ind w:left="159" w:hanging="159"/>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w:t>
            </w:r>
            <w:r>
              <w:rPr>
                <w:i/>
                <w:szCs w:val="24"/>
              </w:rPr>
              <w:lastRenderedPageBreak/>
              <w:t>các bài thực hành X1.1</w:t>
            </w:r>
            <w:r w:rsidRPr="0031370E">
              <w:rPr>
                <w:i/>
                <w:szCs w:val="24"/>
              </w:rPr>
              <w:t>, X1.2.</w:t>
            </w:r>
          </w:p>
        </w:tc>
        <w:tc>
          <w:tcPr>
            <w:tcW w:w="1021" w:type="dxa"/>
          </w:tcPr>
          <w:p w14:paraId="7999516A" w14:textId="77777777" w:rsidR="00C97742" w:rsidRPr="000202D3" w:rsidRDefault="00C97742" w:rsidP="0017363D">
            <w:pPr>
              <w:spacing w:before="60" w:after="0"/>
              <w:ind w:left="-108"/>
              <w:jc w:val="center"/>
              <w:rPr>
                <w:b/>
                <w:szCs w:val="24"/>
              </w:rPr>
            </w:pPr>
            <w:r w:rsidRPr="0031370E">
              <w:rPr>
                <w:b/>
                <w:szCs w:val="24"/>
              </w:rPr>
              <w:lastRenderedPageBreak/>
              <w:t xml:space="preserve">X1.1-X1.2, </w:t>
            </w:r>
            <w:r>
              <w:rPr>
                <w:b/>
                <w:szCs w:val="24"/>
              </w:rPr>
              <w:t>Y</w:t>
            </w:r>
          </w:p>
        </w:tc>
      </w:tr>
      <w:tr w:rsidR="00C97742" w:rsidRPr="00EE113D" w14:paraId="5C80AF4A" w14:textId="77777777" w:rsidTr="0017363D">
        <w:tc>
          <w:tcPr>
            <w:tcW w:w="3573" w:type="dxa"/>
          </w:tcPr>
          <w:p w14:paraId="53BC74C4" w14:textId="77777777" w:rsidR="00C97742" w:rsidRPr="0078165E" w:rsidRDefault="00C97742" w:rsidP="0017363D">
            <w:pPr>
              <w:spacing w:before="60" w:after="0"/>
              <w:rPr>
                <w:rFonts w:eastAsia="Times New Roman"/>
                <w:b/>
                <w:bCs/>
                <w:szCs w:val="24"/>
              </w:rPr>
            </w:pPr>
            <w:r w:rsidRPr="0078165E">
              <w:rPr>
                <w:rFonts w:eastAsia="Times New Roman"/>
                <w:b/>
                <w:bCs/>
                <w:szCs w:val="24"/>
              </w:rPr>
              <w:t>Chương 3. Định dạng tài liệu</w:t>
            </w:r>
          </w:p>
          <w:p w14:paraId="7FD85C11" w14:textId="77777777" w:rsidR="00C97742" w:rsidRPr="0078165E" w:rsidRDefault="00C97742" w:rsidP="0017363D">
            <w:pPr>
              <w:spacing w:before="60" w:after="0"/>
              <w:rPr>
                <w:i/>
                <w:szCs w:val="24"/>
              </w:rPr>
            </w:pPr>
            <w:r w:rsidRPr="0078165E">
              <w:rPr>
                <w:szCs w:val="24"/>
              </w:rPr>
              <w:t xml:space="preserve">Thực hành bài tập thực hành </w:t>
            </w:r>
            <w:r>
              <w:rPr>
                <w:szCs w:val="24"/>
              </w:rPr>
              <w:t xml:space="preserve">X1.3 </w:t>
            </w:r>
            <w:r w:rsidRPr="0078165E">
              <w:rPr>
                <w:szCs w:val="24"/>
              </w:rPr>
              <w:t xml:space="preserve">–  </w:t>
            </w:r>
            <w:r w:rsidRPr="0078165E">
              <w:rPr>
                <w:rFonts w:eastAsia="Times New Roman"/>
                <w:bCs/>
                <w:szCs w:val="24"/>
              </w:rPr>
              <w:t>Tài liệu thực hành Tin học văn phòng</w:t>
            </w:r>
          </w:p>
        </w:tc>
        <w:tc>
          <w:tcPr>
            <w:tcW w:w="1134" w:type="dxa"/>
          </w:tcPr>
          <w:p w14:paraId="2A50E25A" w14:textId="77777777" w:rsidR="00C97742" w:rsidRPr="002539D8" w:rsidRDefault="00C97742" w:rsidP="0017363D">
            <w:pPr>
              <w:spacing w:before="60" w:after="0"/>
              <w:ind w:left="-108"/>
              <w:jc w:val="center"/>
              <w:rPr>
                <w:b/>
                <w:szCs w:val="24"/>
              </w:rPr>
            </w:pPr>
            <w:r>
              <w:rPr>
                <w:b/>
                <w:szCs w:val="24"/>
              </w:rPr>
              <w:t>1.5</w:t>
            </w:r>
          </w:p>
        </w:tc>
        <w:tc>
          <w:tcPr>
            <w:tcW w:w="1559" w:type="dxa"/>
          </w:tcPr>
          <w:p w14:paraId="7C085901" w14:textId="77777777" w:rsidR="00C97742" w:rsidRPr="00051B4B" w:rsidRDefault="00C97742" w:rsidP="0017363D">
            <w:pPr>
              <w:spacing w:before="60" w:after="0"/>
              <w:ind w:left="-108"/>
              <w:jc w:val="center"/>
              <w:rPr>
                <w:b/>
                <w:szCs w:val="24"/>
              </w:rPr>
            </w:pPr>
            <w:r>
              <w:rPr>
                <w:b/>
                <w:szCs w:val="24"/>
              </w:rPr>
              <w:t>G2.3</w:t>
            </w:r>
          </w:p>
        </w:tc>
        <w:tc>
          <w:tcPr>
            <w:tcW w:w="2381" w:type="dxa"/>
          </w:tcPr>
          <w:p w14:paraId="674B720C"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54632BC5"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7B93169B"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X1.3.</w:t>
            </w:r>
          </w:p>
        </w:tc>
        <w:tc>
          <w:tcPr>
            <w:tcW w:w="1021" w:type="dxa"/>
          </w:tcPr>
          <w:p w14:paraId="54D723AE" w14:textId="77777777" w:rsidR="00C97742" w:rsidRPr="008F203B" w:rsidRDefault="00C97742" w:rsidP="0017363D">
            <w:pPr>
              <w:spacing w:before="60" w:after="0"/>
              <w:ind w:left="-108"/>
              <w:jc w:val="center"/>
              <w:rPr>
                <w:b/>
                <w:szCs w:val="24"/>
              </w:rPr>
            </w:pPr>
            <w:r w:rsidRPr="008F203B">
              <w:rPr>
                <w:b/>
                <w:szCs w:val="24"/>
              </w:rPr>
              <w:t>X</w:t>
            </w:r>
            <w:r>
              <w:rPr>
                <w:b/>
                <w:szCs w:val="24"/>
              </w:rPr>
              <w:t>1.3, Y</w:t>
            </w:r>
          </w:p>
        </w:tc>
      </w:tr>
      <w:tr w:rsidR="00C97742" w:rsidRPr="00EE113D" w14:paraId="3874B614" w14:textId="77777777" w:rsidTr="0017363D">
        <w:tc>
          <w:tcPr>
            <w:tcW w:w="3573" w:type="dxa"/>
          </w:tcPr>
          <w:p w14:paraId="4FD184FF" w14:textId="77777777" w:rsidR="00C97742" w:rsidRPr="0078165E" w:rsidRDefault="00C97742" w:rsidP="0017363D">
            <w:pPr>
              <w:spacing w:before="60" w:after="0"/>
              <w:rPr>
                <w:rFonts w:eastAsia="Times New Roman"/>
                <w:b/>
                <w:bCs/>
                <w:szCs w:val="24"/>
              </w:rPr>
            </w:pPr>
            <w:r w:rsidRPr="0078165E">
              <w:rPr>
                <w:rFonts w:eastAsia="Times New Roman"/>
                <w:b/>
                <w:bCs/>
                <w:szCs w:val="24"/>
              </w:rPr>
              <w:t>Chương 4. Làm việc với bảng biểu và đối tượng đồ họa</w:t>
            </w:r>
          </w:p>
          <w:p w14:paraId="33E7FFAE" w14:textId="77777777" w:rsidR="00C97742" w:rsidRPr="0078165E" w:rsidRDefault="00C97742" w:rsidP="0017363D">
            <w:pPr>
              <w:spacing w:before="60" w:after="0"/>
              <w:rPr>
                <w:i/>
                <w:szCs w:val="24"/>
              </w:rPr>
            </w:pPr>
            <w:r w:rsidRPr="0078165E">
              <w:rPr>
                <w:szCs w:val="24"/>
              </w:rPr>
              <w:t xml:space="preserve">Thực hành bài tập thực hành </w:t>
            </w:r>
            <w:r>
              <w:rPr>
                <w:szCs w:val="24"/>
              </w:rPr>
              <w:t>X1.4</w:t>
            </w:r>
            <w:r w:rsidRPr="0078165E">
              <w:rPr>
                <w:szCs w:val="24"/>
              </w:rPr>
              <w:t xml:space="preserve"> –  </w:t>
            </w:r>
            <w:r w:rsidRPr="0078165E">
              <w:rPr>
                <w:rFonts w:eastAsia="Times New Roman"/>
                <w:bCs/>
                <w:szCs w:val="24"/>
              </w:rPr>
              <w:t>Tài liệu thực hành Tin học văn phòng</w:t>
            </w:r>
          </w:p>
        </w:tc>
        <w:tc>
          <w:tcPr>
            <w:tcW w:w="1134" w:type="dxa"/>
          </w:tcPr>
          <w:p w14:paraId="66489644" w14:textId="77777777" w:rsidR="00C97742" w:rsidRPr="002539D8" w:rsidRDefault="00C97742" w:rsidP="0017363D">
            <w:pPr>
              <w:spacing w:before="60" w:after="0"/>
              <w:ind w:left="-108"/>
              <w:jc w:val="center"/>
              <w:rPr>
                <w:b/>
                <w:szCs w:val="24"/>
              </w:rPr>
            </w:pPr>
            <w:r w:rsidRPr="002539D8">
              <w:rPr>
                <w:b/>
                <w:szCs w:val="24"/>
              </w:rPr>
              <w:t>2</w:t>
            </w:r>
          </w:p>
        </w:tc>
        <w:tc>
          <w:tcPr>
            <w:tcW w:w="1559" w:type="dxa"/>
          </w:tcPr>
          <w:p w14:paraId="09B9A9AA" w14:textId="77777777" w:rsidR="00C97742" w:rsidRPr="00051B4B" w:rsidRDefault="00C97742" w:rsidP="0017363D">
            <w:pPr>
              <w:spacing w:before="60" w:after="0"/>
              <w:ind w:left="-108"/>
              <w:jc w:val="center"/>
              <w:rPr>
                <w:b/>
                <w:szCs w:val="24"/>
              </w:rPr>
            </w:pPr>
            <w:r w:rsidRPr="00051B4B">
              <w:rPr>
                <w:b/>
                <w:szCs w:val="24"/>
              </w:rPr>
              <w:t>G2.4, G2.5</w:t>
            </w:r>
          </w:p>
        </w:tc>
        <w:tc>
          <w:tcPr>
            <w:tcW w:w="2381" w:type="dxa"/>
          </w:tcPr>
          <w:p w14:paraId="32AE9502"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6E9734AE"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39CCF7F0"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X1.4.</w:t>
            </w:r>
          </w:p>
        </w:tc>
        <w:tc>
          <w:tcPr>
            <w:tcW w:w="1021" w:type="dxa"/>
          </w:tcPr>
          <w:p w14:paraId="07508E6E" w14:textId="77777777" w:rsidR="00C97742" w:rsidRPr="000202D3" w:rsidRDefault="00C97742" w:rsidP="0017363D">
            <w:pPr>
              <w:spacing w:before="60" w:after="0"/>
              <w:ind w:left="-108"/>
              <w:jc w:val="center"/>
              <w:rPr>
                <w:b/>
                <w:szCs w:val="24"/>
              </w:rPr>
            </w:pPr>
            <w:r w:rsidRPr="006B0E97">
              <w:rPr>
                <w:b/>
                <w:szCs w:val="24"/>
              </w:rPr>
              <w:t>X</w:t>
            </w:r>
            <w:r>
              <w:rPr>
                <w:b/>
                <w:szCs w:val="24"/>
              </w:rPr>
              <w:t>1.4, Y</w:t>
            </w:r>
          </w:p>
        </w:tc>
      </w:tr>
      <w:tr w:rsidR="00C97742" w:rsidRPr="00EE113D" w14:paraId="353595CC" w14:textId="77777777" w:rsidTr="0017363D">
        <w:tc>
          <w:tcPr>
            <w:tcW w:w="3573" w:type="dxa"/>
          </w:tcPr>
          <w:p w14:paraId="7079E5DE" w14:textId="77777777" w:rsidR="00C97742" w:rsidRDefault="00C97742" w:rsidP="0017363D">
            <w:pPr>
              <w:spacing w:before="60" w:after="0"/>
              <w:rPr>
                <w:rFonts w:eastAsia="Times New Roman"/>
                <w:b/>
                <w:bCs/>
                <w:szCs w:val="24"/>
              </w:rPr>
            </w:pPr>
            <w:r w:rsidRPr="0078165E">
              <w:rPr>
                <w:rFonts w:eastAsia="Times New Roman"/>
                <w:b/>
                <w:bCs/>
                <w:szCs w:val="24"/>
              </w:rPr>
              <w:t>Chương 5. Tham chiếu và liên kết</w:t>
            </w:r>
          </w:p>
          <w:p w14:paraId="0F74763B" w14:textId="77777777" w:rsidR="00C97742" w:rsidRPr="0078165E" w:rsidRDefault="00C97742" w:rsidP="0017363D">
            <w:pPr>
              <w:spacing w:before="60" w:after="0"/>
              <w:rPr>
                <w:b/>
              </w:rPr>
            </w:pPr>
            <w:r w:rsidRPr="0078165E">
              <w:rPr>
                <w:rFonts w:eastAsia="Times New Roman"/>
                <w:b/>
                <w:bCs/>
                <w:szCs w:val="24"/>
              </w:rPr>
              <w:t xml:space="preserve">Chương 6. </w:t>
            </w:r>
            <w:r w:rsidRPr="0078165E">
              <w:rPr>
                <w:b/>
              </w:rPr>
              <w:t>Kiểm duyệt nội dung và bảo vệ tài liệu</w:t>
            </w:r>
          </w:p>
          <w:p w14:paraId="01E85D3A" w14:textId="77777777" w:rsidR="00C97742" w:rsidRPr="0078165E" w:rsidRDefault="00C97742" w:rsidP="0017363D">
            <w:pPr>
              <w:spacing w:before="60" w:after="0"/>
              <w:rPr>
                <w:i/>
                <w:szCs w:val="24"/>
              </w:rPr>
            </w:pPr>
            <w:r w:rsidRPr="0078165E">
              <w:rPr>
                <w:szCs w:val="24"/>
              </w:rPr>
              <w:t xml:space="preserve">Thực hành bài tập thực hành </w:t>
            </w:r>
            <w:r>
              <w:rPr>
                <w:szCs w:val="24"/>
              </w:rPr>
              <w:t>X1.5, X1.6</w:t>
            </w:r>
            <w:r w:rsidRPr="0078165E">
              <w:rPr>
                <w:szCs w:val="24"/>
              </w:rPr>
              <w:t xml:space="preserve"> –  </w:t>
            </w:r>
            <w:r w:rsidRPr="0078165E">
              <w:rPr>
                <w:rFonts w:eastAsia="Times New Roman"/>
                <w:bCs/>
                <w:szCs w:val="24"/>
              </w:rPr>
              <w:t>Tài liệu thực hành Tin học văn phòng</w:t>
            </w:r>
          </w:p>
        </w:tc>
        <w:tc>
          <w:tcPr>
            <w:tcW w:w="1134" w:type="dxa"/>
          </w:tcPr>
          <w:p w14:paraId="4A4D187E" w14:textId="77777777" w:rsidR="00C97742" w:rsidRPr="002539D8" w:rsidRDefault="00C97742" w:rsidP="0017363D">
            <w:pPr>
              <w:spacing w:before="60" w:after="0"/>
              <w:ind w:left="-108"/>
              <w:jc w:val="center"/>
              <w:rPr>
                <w:b/>
                <w:szCs w:val="24"/>
              </w:rPr>
            </w:pPr>
            <w:r>
              <w:rPr>
                <w:b/>
                <w:szCs w:val="24"/>
              </w:rPr>
              <w:t>1.5</w:t>
            </w:r>
          </w:p>
        </w:tc>
        <w:tc>
          <w:tcPr>
            <w:tcW w:w="1559" w:type="dxa"/>
          </w:tcPr>
          <w:p w14:paraId="0AB169E1" w14:textId="77777777" w:rsidR="00C97742" w:rsidRPr="000202D3" w:rsidRDefault="00C97742" w:rsidP="0017363D">
            <w:pPr>
              <w:spacing w:before="60" w:after="0"/>
              <w:ind w:left="-108"/>
              <w:jc w:val="center"/>
              <w:rPr>
                <w:b/>
                <w:szCs w:val="24"/>
              </w:rPr>
            </w:pPr>
            <w:r>
              <w:rPr>
                <w:b/>
                <w:szCs w:val="24"/>
              </w:rPr>
              <w:t>G2.7, G1.6</w:t>
            </w:r>
          </w:p>
        </w:tc>
        <w:tc>
          <w:tcPr>
            <w:tcW w:w="2381" w:type="dxa"/>
          </w:tcPr>
          <w:p w14:paraId="53378786"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1456EEA8"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660E67BD"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X1.5, X1.6.</w:t>
            </w:r>
          </w:p>
        </w:tc>
        <w:tc>
          <w:tcPr>
            <w:tcW w:w="1021" w:type="dxa"/>
          </w:tcPr>
          <w:p w14:paraId="51AEAD27" w14:textId="77777777" w:rsidR="00C97742" w:rsidRPr="000202D3" w:rsidRDefault="00C97742" w:rsidP="0017363D">
            <w:pPr>
              <w:spacing w:before="60" w:after="0"/>
              <w:ind w:left="-108"/>
              <w:jc w:val="center"/>
              <w:rPr>
                <w:b/>
                <w:szCs w:val="24"/>
              </w:rPr>
            </w:pPr>
            <w:r w:rsidRPr="006B0E97">
              <w:rPr>
                <w:b/>
                <w:szCs w:val="24"/>
              </w:rPr>
              <w:t>X</w:t>
            </w:r>
            <w:r>
              <w:rPr>
                <w:b/>
                <w:szCs w:val="24"/>
              </w:rPr>
              <w:t>1.5, X1.6, Y</w:t>
            </w:r>
          </w:p>
        </w:tc>
      </w:tr>
      <w:tr w:rsidR="00C97742" w:rsidRPr="00EE113D" w14:paraId="13D5299D" w14:textId="77777777" w:rsidTr="0017363D">
        <w:tc>
          <w:tcPr>
            <w:tcW w:w="3573" w:type="dxa"/>
          </w:tcPr>
          <w:p w14:paraId="63C08AC6" w14:textId="77777777" w:rsidR="00C97742" w:rsidRPr="0078165E" w:rsidRDefault="00C97742" w:rsidP="0017363D">
            <w:pPr>
              <w:spacing w:before="60" w:after="0"/>
              <w:rPr>
                <w:rFonts w:eastAsia="Times New Roman"/>
                <w:b/>
                <w:bCs/>
                <w:szCs w:val="24"/>
              </w:rPr>
            </w:pPr>
            <w:r w:rsidRPr="0078165E">
              <w:rPr>
                <w:rFonts w:eastAsia="Times New Roman"/>
                <w:b/>
                <w:bCs/>
                <w:szCs w:val="24"/>
              </w:rPr>
              <w:t>Chương 7. Trộn thư - Mail Merges</w:t>
            </w:r>
          </w:p>
          <w:p w14:paraId="6C98BBB2" w14:textId="77777777" w:rsidR="00C97742" w:rsidRDefault="00C97742" w:rsidP="0017363D">
            <w:pPr>
              <w:spacing w:before="60" w:after="0"/>
              <w:rPr>
                <w:rFonts w:eastAsia="Times New Roman"/>
                <w:bCs/>
                <w:szCs w:val="24"/>
              </w:rPr>
            </w:pPr>
            <w:r w:rsidRPr="0078165E">
              <w:rPr>
                <w:szCs w:val="24"/>
              </w:rPr>
              <w:t xml:space="preserve">Thực hành bài tập thực hành số </w:t>
            </w:r>
            <w:r>
              <w:rPr>
                <w:szCs w:val="24"/>
              </w:rPr>
              <w:t>X1.7</w:t>
            </w:r>
            <w:r w:rsidRPr="0078165E">
              <w:rPr>
                <w:szCs w:val="24"/>
              </w:rPr>
              <w:t xml:space="preserve"> –  </w:t>
            </w:r>
            <w:r w:rsidRPr="0078165E">
              <w:rPr>
                <w:rFonts w:eastAsia="Times New Roman"/>
                <w:bCs/>
                <w:szCs w:val="24"/>
              </w:rPr>
              <w:t>Tài liệu thực hành Tin học văn phòng</w:t>
            </w:r>
          </w:p>
          <w:p w14:paraId="3A659FD7" w14:textId="77777777" w:rsidR="00C97742" w:rsidRPr="0078165E" w:rsidRDefault="00C97742" w:rsidP="0017363D">
            <w:pPr>
              <w:tabs>
                <w:tab w:val="right" w:leader="dot" w:pos="8505"/>
              </w:tabs>
              <w:spacing w:before="60" w:after="0" w:line="271" w:lineRule="auto"/>
              <w:rPr>
                <w:rFonts w:eastAsia="Times New Roman"/>
                <w:b/>
                <w:bCs/>
                <w:szCs w:val="24"/>
              </w:rPr>
            </w:pPr>
            <w:r w:rsidRPr="0078165E">
              <w:rPr>
                <w:rFonts w:eastAsia="Times New Roman"/>
                <w:b/>
                <w:bCs/>
                <w:szCs w:val="24"/>
              </w:rPr>
              <w:t xml:space="preserve">Ôn tập tổng kết phần Word </w:t>
            </w:r>
          </w:p>
          <w:p w14:paraId="67B1BE77" w14:textId="77777777" w:rsidR="00C97742" w:rsidRDefault="00C97742" w:rsidP="0017363D">
            <w:pPr>
              <w:spacing w:before="60" w:after="0"/>
              <w:rPr>
                <w:rFonts w:eastAsia="Times New Roman"/>
                <w:bCs/>
                <w:szCs w:val="24"/>
              </w:rPr>
            </w:pPr>
            <w:r w:rsidRPr="0078165E">
              <w:rPr>
                <w:rFonts w:eastAsia="Times New Roman"/>
                <w:bCs/>
                <w:szCs w:val="24"/>
              </w:rPr>
              <w:t xml:space="preserve">Thực hành </w:t>
            </w:r>
            <w:r w:rsidRPr="00FF234E">
              <w:rPr>
                <w:rFonts w:eastAsia="Times New Roman"/>
                <w:bCs/>
                <w:szCs w:val="24"/>
              </w:rPr>
              <w:t>bài thực hành tổng hợp</w:t>
            </w:r>
            <w:r w:rsidRPr="0078165E">
              <w:rPr>
                <w:rFonts w:eastAsia="Times New Roman"/>
                <w:bCs/>
                <w:szCs w:val="24"/>
              </w:rPr>
              <w:t xml:space="preserve"> phần Word WTH1– Tài liệu thực hành</w:t>
            </w:r>
          </w:p>
          <w:p w14:paraId="28E4C063" w14:textId="77777777" w:rsidR="00C97742" w:rsidRPr="0078165E" w:rsidRDefault="00C97742" w:rsidP="0017363D">
            <w:pPr>
              <w:spacing w:before="60" w:after="0"/>
              <w:rPr>
                <w:i/>
                <w:szCs w:val="24"/>
              </w:rPr>
            </w:pPr>
            <w:r>
              <w:rPr>
                <w:rFonts w:eastAsia="Times New Roman"/>
                <w:bCs/>
                <w:szCs w:val="24"/>
              </w:rPr>
              <w:t>Bài thảo luận nhóm</w:t>
            </w:r>
          </w:p>
        </w:tc>
        <w:tc>
          <w:tcPr>
            <w:tcW w:w="1134" w:type="dxa"/>
          </w:tcPr>
          <w:p w14:paraId="6AB551AE" w14:textId="77777777" w:rsidR="00C97742" w:rsidRDefault="00C97742" w:rsidP="0017363D">
            <w:pPr>
              <w:spacing w:before="60" w:after="0"/>
              <w:ind w:left="-108"/>
              <w:jc w:val="center"/>
              <w:rPr>
                <w:b/>
                <w:szCs w:val="24"/>
              </w:rPr>
            </w:pPr>
            <w:r>
              <w:rPr>
                <w:b/>
                <w:szCs w:val="24"/>
              </w:rPr>
              <w:t>1</w:t>
            </w:r>
          </w:p>
          <w:p w14:paraId="490B777F" w14:textId="77777777" w:rsidR="00C97742" w:rsidRDefault="00C97742" w:rsidP="0017363D">
            <w:pPr>
              <w:spacing w:before="60" w:after="0"/>
              <w:ind w:left="-108"/>
              <w:jc w:val="center"/>
              <w:rPr>
                <w:b/>
                <w:szCs w:val="24"/>
              </w:rPr>
            </w:pPr>
          </w:p>
          <w:p w14:paraId="57F42391" w14:textId="77777777" w:rsidR="00C97742" w:rsidRDefault="00C97742" w:rsidP="0017363D">
            <w:pPr>
              <w:spacing w:before="60" w:after="0"/>
              <w:ind w:left="-108"/>
              <w:jc w:val="center"/>
              <w:rPr>
                <w:b/>
                <w:szCs w:val="24"/>
              </w:rPr>
            </w:pPr>
          </w:p>
          <w:p w14:paraId="4C05691C" w14:textId="77777777" w:rsidR="00C97742" w:rsidRDefault="00C97742" w:rsidP="0017363D">
            <w:pPr>
              <w:spacing w:before="60" w:after="0"/>
              <w:ind w:left="-108"/>
              <w:jc w:val="center"/>
              <w:rPr>
                <w:b/>
                <w:szCs w:val="24"/>
              </w:rPr>
            </w:pPr>
          </w:p>
          <w:p w14:paraId="069E458C" w14:textId="77777777" w:rsidR="00C97742" w:rsidRDefault="00C97742" w:rsidP="0017363D">
            <w:pPr>
              <w:spacing w:before="60" w:after="0"/>
              <w:ind w:left="-108"/>
              <w:jc w:val="center"/>
              <w:rPr>
                <w:b/>
                <w:szCs w:val="24"/>
              </w:rPr>
            </w:pPr>
            <w:r>
              <w:rPr>
                <w:b/>
                <w:szCs w:val="24"/>
              </w:rPr>
              <w:t>2</w:t>
            </w:r>
          </w:p>
          <w:p w14:paraId="00DEAE55" w14:textId="77777777" w:rsidR="00C97742" w:rsidRPr="002539D8" w:rsidRDefault="00C97742" w:rsidP="0017363D">
            <w:pPr>
              <w:spacing w:before="60" w:after="0"/>
              <w:ind w:left="-108"/>
              <w:jc w:val="center"/>
              <w:rPr>
                <w:b/>
                <w:szCs w:val="24"/>
              </w:rPr>
            </w:pPr>
          </w:p>
        </w:tc>
        <w:tc>
          <w:tcPr>
            <w:tcW w:w="1559" w:type="dxa"/>
          </w:tcPr>
          <w:p w14:paraId="79D29545" w14:textId="77777777" w:rsidR="00C97742" w:rsidRDefault="00C97742" w:rsidP="0017363D">
            <w:pPr>
              <w:spacing w:before="60" w:after="0"/>
              <w:ind w:left="-108"/>
              <w:jc w:val="center"/>
              <w:rPr>
                <w:b/>
                <w:szCs w:val="24"/>
              </w:rPr>
            </w:pPr>
            <w:r w:rsidRPr="00440BD5">
              <w:rPr>
                <w:b/>
                <w:szCs w:val="24"/>
              </w:rPr>
              <w:t>G2.6</w:t>
            </w:r>
          </w:p>
          <w:p w14:paraId="1EB56038" w14:textId="77777777" w:rsidR="00C97742" w:rsidRDefault="00C97742" w:rsidP="0017363D">
            <w:pPr>
              <w:spacing w:before="60" w:after="0"/>
              <w:ind w:left="-108"/>
              <w:jc w:val="center"/>
              <w:rPr>
                <w:b/>
                <w:szCs w:val="24"/>
              </w:rPr>
            </w:pPr>
          </w:p>
          <w:p w14:paraId="2F3915CB" w14:textId="77777777" w:rsidR="00C97742" w:rsidRDefault="00C97742" w:rsidP="0017363D">
            <w:pPr>
              <w:spacing w:before="60" w:after="0"/>
              <w:ind w:left="-108"/>
              <w:jc w:val="center"/>
              <w:rPr>
                <w:b/>
                <w:szCs w:val="24"/>
              </w:rPr>
            </w:pPr>
          </w:p>
          <w:p w14:paraId="3C05D13B" w14:textId="77777777" w:rsidR="00C97742" w:rsidRDefault="00C97742" w:rsidP="0017363D">
            <w:pPr>
              <w:spacing w:before="60" w:after="0"/>
              <w:ind w:left="-108"/>
              <w:jc w:val="center"/>
              <w:rPr>
                <w:b/>
                <w:szCs w:val="24"/>
              </w:rPr>
            </w:pPr>
          </w:p>
          <w:p w14:paraId="46389F06" w14:textId="77777777" w:rsidR="00C97742" w:rsidRDefault="00C97742" w:rsidP="0017363D">
            <w:pPr>
              <w:spacing w:before="60" w:after="0"/>
              <w:ind w:left="-108"/>
              <w:jc w:val="center"/>
              <w:rPr>
                <w:b/>
                <w:szCs w:val="24"/>
              </w:rPr>
            </w:pPr>
          </w:p>
          <w:p w14:paraId="053973D0" w14:textId="77777777" w:rsidR="00C97742" w:rsidRDefault="00C97742" w:rsidP="0017363D">
            <w:pPr>
              <w:spacing w:before="60" w:after="0"/>
              <w:ind w:left="-108"/>
              <w:jc w:val="center"/>
              <w:rPr>
                <w:b/>
                <w:szCs w:val="24"/>
              </w:rPr>
            </w:pPr>
          </w:p>
          <w:p w14:paraId="081CA2BF" w14:textId="77777777" w:rsidR="00C97742" w:rsidRDefault="00C97742" w:rsidP="0017363D">
            <w:pPr>
              <w:spacing w:before="60" w:after="0"/>
              <w:ind w:left="-108"/>
              <w:jc w:val="center"/>
              <w:rPr>
                <w:b/>
                <w:szCs w:val="24"/>
              </w:rPr>
            </w:pPr>
          </w:p>
          <w:p w14:paraId="4D9C24FF" w14:textId="77777777" w:rsidR="00C97742" w:rsidRDefault="00C97742" w:rsidP="0017363D">
            <w:pPr>
              <w:spacing w:before="60" w:after="0"/>
              <w:ind w:left="-108"/>
              <w:jc w:val="center"/>
              <w:rPr>
                <w:b/>
                <w:szCs w:val="24"/>
              </w:rPr>
            </w:pPr>
          </w:p>
          <w:p w14:paraId="7A441988" w14:textId="77777777" w:rsidR="00C97742" w:rsidRPr="000202D3" w:rsidRDefault="00C97742" w:rsidP="0017363D">
            <w:pPr>
              <w:spacing w:before="60" w:after="0"/>
              <w:ind w:left="-108"/>
              <w:jc w:val="center"/>
              <w:rPr>
                <w:b/>
                <w:szCs w:val="24"/>
              </w:rPr>
            </w:pPr>
            <w:r>
              <w:rPr>
                <w:b/>
                <w:szCs w:val="24"/>
              </w:rPr>
              <w:t>G3.1</w:t>
            </w:r>
          </w:p>
        </w:tc>
        <w:tc>
          <w:tcPr>
            <w:tcW w:w="2381" w:type="dxa"/>
          </w:tcPr>
          <w:p w14:paraId="219480E0"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5920DEA0"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5D098461"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w:t>
            </w:r>
            <w:r w:rsidRPr="001970B2">
              <w:rPr>
                <w:i/>
                <w:szCs w:val="24"/>
              </w:rPr>
              <w:t>đọc</w:t>
            </w:r>
            <w:r w:rsidRPr="00C2722A">
              <w:rPr>
                <w:szCs w:val="24"/>
              </w:rPr>
              <w:t xml:space="preserve">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X1.7 và </w:t>
            </w:r>
            <w:r w:rsidRPr="00FF234E">
              <w:rPr>
                <w:i/>
                <w:szCs w:val="24"/>
              </w:rPr>
              <w:t>bài thực hành tổng hợp Word.</w:t>
            </w:r>
          </w:p>
        </w:tc>
        <w:tc>
          <w:tcPr>
            <w:tcW w:w="1021" w:type="dxa"/>
          </w:tcPr>
          <w:p w14:paraId="5128586D" w14:textId="77777777" w:rsidR="00C97742" w:rsidRPr="000202D3" w:rsidRDefault="00C97742" w:rsidP="0017363D">
            <w:pPr>
              <w:spacing w:before="60" w:after="0"/>
              <w:ind w:left="-108"/>
              <w:jc w:val="center"/>
              <w:rPr>
                <w:b/>
                <w:szCs w:val="24"/>
              </w:rPr>
            </w:pPr>
            <w:r w:rsidRPr="006B0E97">
              <w:rPr>
                <w:b/>
                <w:szCs w:val="24"/>
              </w:rPr>
              <w:t>X</w:t>
            </w:r>
            <w:r>
              <w:rPr>
                <w:b/>
                <w:szCs w:val="24"/>
              </w:rPr>
              <w:t>1.7, X1.THW, Y</w:t>
            </w:r>
          </w:p>
        </w:tc>
      </w:tr>
      <w:tr w:rsidR="00C97742" w:rsidRPr="00EE113D" w14:paraId="2BC91C47" w14:textId="77777777" w:rsidTr="0017363D">
        <w:tc>
          <w:tcPr>
            <w:tcW w:w="3573" w:type="dxa"/>
          </w:tcPr>
          <w:p w14:paraId="73AA219B" w14:textId="77777777" w:rsidR="00C97742" w:rsidRPr="0078165E" w:rsidRDefault="00C97742" w:rsidP="0017363D">
            <w:pPr>
              <w:spacing w:before="60" w:after="0"/>
              <w:rPr>
                <w:rFonts w:eastAsia="Times New Roman"/>
                <w:b/>
                <w:bCs/>
                <w:szCs w:val="24"/>
              </w:rPr>
            </w:pPr>
            <w:r w:rsidRPr="0078165E">
              <w:rPr>
                <w:rFonts w:eastAsia="Times New Roman"/>
                <w:b/>
                <w:bCs/>
                <w:szCs w:val="24"/>
              </w:rPr>
              <w:t xml:space="preserve">Chương 1. Tổng quan về chương trình MS Excel </w:t>
            </w:r>
            <w:r>
              <w:rPr>
                <w:rFonts w:eastAsia="Times New Roman"/>
                <w:b/>
                <w:bCs/>
                <w:szCs w:val="24"/>
              </w:rPr>
              <w:t>2016</w:t>
            </w:r>
          </w:p>
          <w:p w14:paraId="60D832A4" w14:textId="77777777" w:rsidR="00C97742" w:rsidRPr="0078165E" w:rsidRDefault="00C97742" w:rsidP="0017363D">
            <w:pPr>
              <w:spacing w:before="60" w:after="0"/>
              <w:rPr>
                <w:i/>
                <w:szCs w:val="24"/>
              </w:rPr>
            </w:pPr>
            <w:r w:rsidRPr="0078165E">
              <w:rPr>
                <w:szCs w:val="24"/>
              </w:rPr>
              <w:lastRenderedPageBreak/>
              <w:t xml:space="preserve">Thực hành bài tập thực hành </w:t>
            </w:r>
            <w:r>
              <w:rPr>
                <w:szCs w:val="24"/>
              </w:rPr>
              <w:t>X2.1</w:t>
            </w:r>
            <w:r w:rsidRPr="0078165E">
              <w:rPr>
                <w:szCs w:val="24"/>
              </w:rPr>
              <w:t xml:space="preserve"> (</w:t>
            </w:r>
            <w:r>
              <w:rPr>
                <w:szCs w:val="24"/>
              </w:rPr>
              <w:t>X2.1.1</w:t>
            </w:r>
            <w:r w:rsidRPr="0078165E">
              <w:rPr>
                <w:szCs w:val="24"/>
              </w:rPr>
              <w:t xml:space="preserve">) –  </w:t>
            </w:r>
            <w:r w:rsidRPr="0078165E">
              <w:rPr>
                <w:rFonts w:eastAsia="Times New Roman"/>
                <w:bCs/>
                <w:szCs w:val="24"/>
              </w:rPr>
              <w:t>Tài liệu thực hành Tin học văn phòng</w:t>
            </w:r>
          </w:p>
        </w:tc>
        <w:tc>
          <w:tcPr>
            <w:tcW w:w="1134" w:type="dxa"/>
          </w:tcPr>
          <w:p w14:paraId="611B96D1" w14:textId="77777777" w:rsidR="00C97742" w:rsidRPr="002539D8" w:rsidRDefault="00C97742" w:rsidP="0017363D">
            <w:pPr>
              <w:spacing w:before="60" w:after="0"/>
              <w:ind w:left="-108"/>
              <w:jc w:val="center"/>
              <w:rPr>
                <w:b/>
                <w:szCs w:val="24"/>
              </w:rPr>
            </w:pPr>
            <w:r w:rsidRPr="002539D8">
              <w:rPr>
                <w:b/>
                <w:szCs w:val="24"/>
              </w:rPr>
              <w:lastRenderedPageBreak/>
              <w:t>2</w:t>
            </w:r>
          </w:p>
        </w:tc>
        <w:tc>
          <w:tcPr>
            <w:tcW w:w="1559" w:type="dxa"/>
          </w:tcPr>
          <w:p w14:paraId="7A75B693" w14:textId="77777777" w:rsidR="00C97742" w:rsidRPr="00051B4B" w:rsidRDefault="00C97742" w:rsidP="0017363D">
            <w:pPr>
              <w:spacing w:before="60" w:after="0"/>
              <w:ind w:left="-108"/>
              <w:jc w:val="center"/>
              <w:rPr>
                <w:b/>
                <w:szCs w:val="24"/>
              </w:rPr>
            </w:pPr>
            <w:r>
              <w:rPr>
                <w:b/>
                <w:szCs w:val="24"/>
              </w:rPr>
              <w:t>G1.7</w:t>
            </w:r>
          </w:p>
        </w:tc>
        <w:tc>
          <w:tcPr>
            <w:tcW w:w="2381" w:type="dxa"/>
          </w:tcPr>
          <w:p w14:paraId="10EA1FC3"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00D14726"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lastRenderedPageBreak/>
              <w:t>Học ở lớp:</w:t>
            </w:r>
            <w:r w:rsidRPr="003370EE">
              <w:rPr>
                <w:szCs w:val="24"/>
              </w:rPr>
              <w:t xml:space="preserve"> SV làm bài tập</w:t>
            </w:r>
            <w:r>
              <w:rPr>
                <w:szCs w:val="24"/>
              </w:rPr>
              <w:t xml:space="preserve"> thực hành.</w:t>
            </w:r>
          </w:p>
          <w:p w14:paraId="77A31EF8"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X2.1.</w:t>
            </w:r>
          </w:p>
        </w:tc>
        <w:tc>
          <w:tcPr>
            <w:tcW w:w="1021" w:type="dxa"/>
          </w:tcPr>
          <w:p w14:paraId="47E809B4" w14:textId="77777777" w:rsidR="00C97742" w:rsidRPr="000202D3" w:rsidRDefault="00C97742" w:rsidP="0017363D">
            <w:pPr>
              <w:spacing w:before="60" w:after="0"/>
              <w:ind w:left="-108"/>
              <w:jc w:val="center"/>
              <w:rPr>
                <w:b/>
                <w:szCs w:val="24"/>
              </w:rPr>
            </w:pPr>
            <w:r w:rsidRPr="006B0E97">
              <w:rPr>
                <w:b/>
                <w:szCs w:val="24"/>
              </w:rPr>
              <w:lastRenderedPageBreak/>
              <w:t>X</w:t>
            </w:r>
            <w:r>
              <w:rPr>
                <w:b/>
                <w:szCs w:val="24"/>
              </w:rPr>
              <w:t>2.1, Y</w:t>
            </w:r>
          </w:p>
        </w:tc>
      </w:tr>
      <w:tr w:rsidR="00C97742" w:rsidRPr="00EE113D" w14:paraId="5FD85328" w14:textId="77777777" w:rsidTr="0017363D">
        <w:tc>
          <w:tcPr>
            <w:tcW w:w="3573" w:type="dxa"/>
          </w:tcPr>
          <w:p w14:paraId="5D4E9A1F" w14:textId="77777777" w:rsidR="00C97742" w:rsidRPr="0078165E" w:rsidRDefault="00C97742" w:rsidP="0017363D">
            <w:pPr>
              <w:spacing w:before="60" w:after="0"/>
              <w:rPr>
                <w:rFonts w:eastAsia="Times New Roman"/>
                <w:b/>
                <w:bCs/>
                <w:szCs w:val="24"/>
              </w:rPr>
            </w:pPr>
            <w:r w:rsidRPr="0078165E">
              <w:rPr>
                <w:rFonts w:eastAsia="Times New Roman"/>
                <w:b/>
                <w:bCs/>
                <w:szCs w:val="24"/>
              </w:rPr>
              <w:t xml:space="preserve">Chương 2. Thao tác dữ liệu trong MS Excel </w:t>
            </w:r>
            <w:r>
              <w:rPr>
                <w:rFonts w:eastAsia="Times New Roman"/>
                <w:b/>
                <w:bCs/>
                <w:szCs w:val="24"/>
              </w:rPr>
              <w:t>2016</w:t>
            </w:r>
          </w:p>
          <w:p w14:paraId="2B7B784C" w14:textId="77777777" w:rsidR="00C97742" w:rsidRPr="0078165E" w:rsidRDefault="00C97742" w:rsidP="0017363D">
            <w:pPr>
              <w:spacing w:before="60" w:after="0"/>
              <w:rPr>
                <w:i/>
                <w:szCs w:val="24"/>
              </w:rPr>
            </w:pPr>
            <w:r w:rsidRPr="0078165E">
              <w:rPr>
                <w:szCs w:val="24"/>
              </w:rPr>
              <w:t xml:space="preserve">Thực hành bài tập thực hành </w:t>
            </w:r>
            <w:r>
              <w:rPr>
                <w:szCs w:val="24"/>
              </w:rPr>
              <w:t>X2.1</w:t>
            </w:r>
            <w:r w:rsidRPr="0078165E">
              <w:rPr>
                <w:szCs w:val="24"/>
              </w:rPr>
              <w:t xml:space="preserve"> (</w:t>
            </w:r>
            <w:r>
              <w:rPr>
                <w:szCs w:val="24"/>
              </w:rPr>
              <w:t>X2.1.2</w:t>
            </w:r>
            <w:r w:rsidRPr="0078165E">
              <w:rPr>
                <w:szCs w:val="24"/>
              </w:rPr>
              <w:t xml:space="preserve">) –  </w:t>
            </w:r>
            <w:r w:rsidRPr="0078165E">
              <w:rPr>
                <w:rFonts w:eastAsia="Times New Roman"/>
                <w:bCs/>
                <w:szCs w:val="24"/>
              </w:rPr>
              <w:t>Tài liệu thực hành Tin học văn phòng</w:t>
            </w:r>
          </w:p>
        </w:tc>
        <w:tc>
          <w:tcPr>
            <w:tcW w:w="1134" w:type="dxa"/>
          </w:tcPr>
          <w:p w14:paraId="3AC2B7B4" w14:textId="77777777" w:rsidR="00C97742" w:rsidRPr="002539D8" w:rsidRDefault="00C97742" w:rsidP="0017363D">
            <w:pPr>
              <w:spacing w:before="60" w:after="0"/>
              <w:ind w:left="-108"/>
              <w:jc w:val="center"/>
              <w:rPr>
                <w:b/>
                <w:szCs w:val="24"/>
              </w:rPr>
            </w:pPr>
            <w:r w:rsidRPr="002539D8">
              <w:rPr>
                <w:b/>
                <w:szCs w:val="24"/>
              </w:rPr>
              <w:t>2</w:t>
            </w:r>
          </w:p>
        </w:tc>
        <w:tc>
          <w:tcPr>
            <w:tcW w:w="1559" w:type="dxa"/>
          </w:tcPr>
          <w:p w14:paraId="5B0E41CA" w14:textId="77777777" w:rsidR="00C97742" w:rsidRPr="00B8149A" w:rsidRDefault="00C97742" w:rsidP="0017363D">
            <w:pPr>
              <w:spacing w:before="60" w:after="0"/>
              <w:ind w:left="-108"/>
              <w:jc w:val="center"/>
              <w:rPr>
                <w:b/>
                <w:szCs w:val="24"/>
              </w:rPr>
            </w:pPr>
            <w:r>
              <w:rPr>
                <w:b/>
                <w:szCs w:val="24"/>
              </w:rPr>
              <w:t>G1.8, G2.8, G2.9</w:t>
            </w:r>
          </w:p>
        </w:tc>
        <w:tc>
          <w:tcPr>
            <w:tcW w:w="2381" w:type="dxa"/>
          </w:tcPr>
          <w:p w14:paraId="4CFED493"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672DDE59"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65B7D917"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X2.1.</w:t>
            </w:r>
          </w:p>
        </w:tc>
        <w:tc>
          <w:tcPr>
            <w:tcW w:w="1021" w:type="dxa"/>
          </w:tcPr>
          <w:p w14:paraId="5910429C" w14:textId="77777777" w:rsidR="00C97742" w:rsidRPr="000202D3" w:rsidRDefault="00C97742" w:rsidP="0017363D">
            <w:pPr>
              <w:spacing w:before="60" w:after="0"/>
              <w:ind w:left="-108"/>
              <w:jc w:val="center"/>
              <w:rPr>
                <w:b/>
                <w:szCs w:val="24"/>
              </w:rPr>
            </w:pPr>
            <w:r w:rsidRPr="006B0E97">
              <w:rPr>
                <w:b/>
                <w:szCs w:val="24"/>
              </w:rPr>
              <w:t>X</w:t>
            </w:r>
            <w:r>
              <w:rPr>
                <w:b/>
                <w:szCs w:val="24"/>
              </w:rPr>
              <w:t>2.1, Y</w:t>
            </w:r>
          </w:p>
        </w:tc>
      </w:tr>
      <w:tr w:rsidR="00C97742" w:rsidRPr="00EE113D" w14:paraId="4F7559DE" w14:textId="77777777" w:rsidTr="0017363D">
        <w:tc>
          <w:tcPr>
            <w:tcW w:w="3573" w:type="dxa"/>
          </w:tcPr>
          <w:p w14:paraId="08FB025F" w14:textId="77777777" w:rsidR="00C97742" w:rsidRPr="0078165E" w:rsidRDefault="00C97742" w:rsidP="0017363D">
            <w:pPr>
              <w:spacing w:before="60" w:after="0"/>
              <w:rPr>
                <w:rFonts w:eastAsia="Times New Roman"/>
                <w:b/>
                <w:bCs/>
                <w:szCs w:val="24"/>
              </w:rPr>
            </w:pPr>
            <w:r w:rsidRPr="0078165E">
              <w:rPr>
                <w:rFonts w:eastAsia="Times New Roman"/>
                <w:b/>
                <w:bCs/>
                <w:szCs w:val="24"/>
              </w:rPr>
              <w:t xml:space="preserve">Chương 3. Sử dụng hàm trong MS Excel </w:t>
            </w:r>
            <w:r>
              <w:rPr>
                <w:rFonts w:eastAsia="Times New Roman"/>
                <w:b/>
                <w:bCs/>
                <w:szCs w:val="24"/>
              </w:rPr>
              <w:t>2016</w:t>
            </w:r>
          </w:p>
          <w:p w14:paraId="2096AC03" w14:textId="77777777" w:rsidR="00C97742" w:rsidRPr="0078165E" w:rsidRDefault="00C97742" w:rsidP="0017363D">
            <w:pPr>
              <w:spacing w:before="60" w:after="0"/>
              <w:rPr>
                <w:i/>
                <w:szCs w:val="24"/>
              </w:rPr>
            </w:pPr>
            <w:r w:rsidRPr="0078165E">
              <w:rPr>
                <w:szCs w:val="24"/>
              </w:rPr>
              <w:t xml:space="preserve">Thực hành bài tập thực hành </w:t>
            </w:r>
            <w:r>
              <w:rPr>
                <w:szCs w:val="24"/>
              </w:rPr>
              <w:t>X2.2</w:t>
            </w:r>
            <w:r w:rsidRPr="0078165E">
              <w:rPr>
                <w:szCs w:val="24"/>
              </w:rPr>
              <w:t xml:space="preserve"> –  </w:t>
            </w:r>
            <w:r w:rsidRPr="0078165E">
              <w:rPr>
                <w:rFonts w:eastAsia="Times New Roman"/>
                <w:bCs/>
                <w:szCs w:val="24"/>
              </w:rPr>
              <w:t>Tài liệu thực hành Tin học văn phòng</w:t>
            </w:r>
          </w:p>
        </w:tc>
        <w:tc>
          <w:tcPr>
            <w:tcW w:w="1134" w:type="dxa"/>
          </w:tcPr>
          <w:p w14:paraId="4F51BD17" w14:textId="77777777" w:rsidR="00C97742" w:rsidRPr="002539D8" w:rsidRDefault="00C97742" w:rsidP="0017363D">
            <w:pPr>
              <w:spacing w:before="60" w:after="0"/>
              <w:ind w:left="-108"/>
              <w:jc w:val="center"/>
              <w:rPr>
                <w:b/>
                <w:szCs w:val="24"/>
              </w:rPr>
            </w:pPr>
            <w:r>
              <w:rPr>
                <w:b/>
                <w:szCs w:val="24"/>
              </w:rPr>
              <w:t>1.5</w:t>
            </w:r>
          </w:p>
        </w:tc>
        <w:tc>
          <w:tcPr>
            <w:tcW w:w="1559" w:type="dxa"/>
          </w:tcPr>
          <w:p w14:paraId="0DCFF892" w14:textId="77777777" w:rsidR="00C97742" w:rsidRPr="00B8149A" w:rsidRDefault="00C97742" w:rsidP="0017363D">
            <w:pPr>
              <w:spacing w:before="60" w:after="0"/>
              <w:ind w:left="-108"/>
              <w:jc w:val="center"/>
              <w:rPr>
                <w:b/>
                <w:szCs w:val="24"/>
              </w:rPr>
            </w:pPr>
            <w:r w:rsidRPr="00B8149A">
              <w:rPr>
                <w:b/>
                <w:szCs w:val="24"/>
              </w:rPr>
              <w:t>G</w:t>
            </w:r>
            <w:r>
              <w:rPr>
                <w:b/>
                <w:szCs w:val="24"/>
              </w:rPr>
              <w:t>2.10</w:t>
            </w:r>
          </w:p>
        </w:tc>
        <w:tc>
          <w:tcPr>
            <w:tcW w:w="2381" w:type="dxa"/>
          </w:tcPr>
          <w:p w14:paraId="7E7FAB03"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02D09837"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176C2EDB"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X2.2.</w:t>
            </w:r>
          </w:p>
        </w:tc>
        <w:tc>
          <w:tcPr>
            <w:tcW w:w="1021" w:type="dxa"/>
          </w:tcPr>
          <w:p w14:paraId="2C4E35DE" w14:textId="77777777" w:rsidR="00C97742" w:rsidRPr="000202D3" w:rsidRDefault="00C97742" w:rsidP="0017363D">
            <w:pPr>
              <w:spacing w:before="60" w:after="0"/>
              <w:ind w:left="-108"/>
              <w:jc w:val="center"/>
              <w:rPr>
                <w:b/>
                <w:szCs w:val="24"/>
              </w:rPr>
            </w:pPr>
            <w:r w:rsidRPr="006B0E97">
              <w:rPr>
                <w:b/>
                <w:szCs w:val="24"/>
              </w:rPr>
              <w:t>X</w:t>
            </w:r>
            <w:r>
              <w:rPr>
                <w:b/>
                <w:szCs w:val="24"/>
              </w:rPr>
              <w:t>2.2, Y</w:t>
            </w:r>
          </w:p>
        </w:tc>
      </w:tr>
      <w:tr w:rsidR="00C97742" w:rsidRPr="00EE113D" w14:paraId="36DD24ED" w14:textId="77777777" w:rsidTr="0017363D">
        <w:tc>
          <w:tcPr>
            <w:tcW w:w="3573" w:type="dxa"/>
          </w:tcPr>
          <w:p w14:paraId="640579C8" w14:textId="77777777" w:rsidR="00C97742" w:rsidRPr="0078165E" w:rsidRDefault="00C97742" w:rsidP="0017363D">
            <w:pPr>
              <w:spacing w:before="60" w:after="0"/>
              <w:rPr>
                <w:rFonts w:eastAsia="Times New Roman"/>
                <w:b/>
                <w:bCs/>
                <w:szCs w:val="24"/>
              </w:rPr>
            </w:pPr>
            <w:r w:rsidRPr="0078165E">
              <w:rPr>
                <w:rFonts w:eastAsia="Times New Roman"/>
                <w:b/>
                <w:bCs/>
                <w:szCs w:val="24"/>
              </w:rPr>
              <w:t xml:space="preserve">Chương 4. Thêm các đối tượng trong MS Excel </w:t>
            </w:r>
            <w:r>
              <w:rPr>
                <w:rFonts w:eastAsia="Times New Roman"/>
                <w:b/>
                <w:bCs/>
                <w:szCs w:val="24"/>
              </w:rPr>
              <w:t>2016</w:t>
            </w:r>
          </w:p>
          <w:p w14:paraId="411DC938" w14:textId="77777777" w:rsidR="00C97742" w:rsidRPr="0078165E" w:rsidRDefault="00C97742" w:rsidP="0017363D">
            <w:pPr>
              <w:spacing w:before="60" w:after="0"/>
              <w:rPr>
                <w:i/>
                <w:szCs w:val="24"/>
              </w:rPr>
            </w:pPr>
            <w:r w:rsidRPr="0078165E">
              <w:rPr>
                <w:szCs w:val="24"/>
              </w:rPr>
              <w:t xml:space="preserve">Thực hành bài tập thực hành </w:t>
            </w:r>
            <w:r>
              <w:rPr>
                <w:szCs w:val="24"/>
              </w:rPr>
              <w:t>X2.3</w:t>
            </w:r>
            <w:r w:rsidRPr="0078165E">
              <w:rPr>
                <w:szCs w:val="24"/>
              </w:rPr>
              <w:t xml:space="preserve"> –  </w:t>
            </w:r>
            <w:r w:rsidRPr="0078165E">
              <w:rPr>
                <w:rFonts w:eastAsia="Times New Roman"/>
                <w:bCs/>
                <w:szCs w:val="24"/>
              </w:rPr>
              <w:t>Tài liệu thực hành Tin học văn phòng</w:t>
            </w:r>
          </w:p>
        </w:tc>
        <w:tc>
          <w:tcPr>
            <w:tcW w:w="1134" w:type="dxa"/>
          </w:tcPr>
          <w:p w14:paraId="2EBD41D6" w14:textId="77777777" w:rsidR="00C97742" w:rsidRPr="002539D8" w:rsidRDefault="00C97742" w:rsidP="0017363D">
            <w:pPr>
              <w:spacing w:before="60" w:after="0"/>
              <w:ind w:left="-108"/>
              <w:jc w:val="center"/>
              <w:rPr>
                <w:b/>
                <w:szCs w:val="24"/>
              </w:rPr>
            </w:pPr>
            <w:r>
              <w:rPr>
                <w:b/>
                <w:szCs w:val="24"/>
              </w:rPr>
              <w:t>1.5</w:t>
            </w:r>
          </w:p>
        </w:tc>
        <w:tc>
          <w:tcPr>
            <w:tcW w:w="1559" w:type="dxa"/>
          </w:tcPr>
          <w:p w14:paraId="2D937613" w14:textId="77777777" w:rsidR="00C97742" w:rsidRPr="00B8149A" w:rsidRDefault="00C97742" w:rsidP="0017363D">
            <w:pPr>
              <w:spacing w:before="60" w:after="0"/>
              <w:ind w:left="-108"/>
              <w:jc w:val="center"/>
              <w:rPr>
                <w:b/>
                <w:szCs w:val="24"/>
              </w:rPr>
            </w:pPr>
            <w:r>
              <w:rPr>
                <w:b/>
                <w:szCs w:val="24"/>
              </w:rPr>
              <w:t>G2.12, G2.13</w:t>
            </w:r>
          </w:p>
        </w:tc>
        <w:tc>
          <w:tcPr>
            <w:tcW w:w="2381" w:type="dxa"/>
          </w:tcPr>
          <w:p w14:paraId="0D258DBF"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74BB9FDE"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5CF0EC6D"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đọc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w:t>
            </w:r>
            <w:r w:rsidRPr="0031370E">
              <w:rPr>
                <w:i/>
                <w:szCs w:val="24"/>
              </w:rPr>
              <w:t xml:space="preserve">thực hành </w:t>
            </w:r>
            <w:r>
              <w:rPr>
                <w:i/>
                <w:szCs w:val="24"/>
              </w:rPr>
              <w:t>X2.3.</w:t>
            </w:r>
          </w:p>
        </w:tc>
        <w:tc>
          <w:tcPr>
            <w:tcW w:w="1021" w:type="dxa"/>
          </w:tcPr>
          <w:p w14:paraId="21AAF747" w14:textId="77777777" w:rsidR="00C97742" w:rsidRPr="000202D3" w:rsidRDefault="00C97742" w:rsidP="0017363D">
            <w:pPr>
              <w:spacing w:before="60" w:after="0"/>
              <w:ind w:left="-108"/>
              <w:jc w:val="center"/>
              <w:rPr>
                <w:b/>
                <w:szCs w:val="24"/>
              </w:rPr>
            </w:pPr>
            <w:r w:rsidRPr="006B0E97">
              <w:rPr>
                <w:b/>
                <w:szCs w:val="24"/>
              </w:rPr>
              <w:t>X</w:t>
            </w:r>
            <w:r>
              <w:rPr>
                <w:b/>
                <w:szCs w:val="24"/>
              </w:rPr>
              <w:t>2.3, Y</w:t>
            </w:r>
          </w:p>
        </w:tc>
      </w:tr>
      <w:tr w:rsidR="00C97742" w:rsidRPr="00EE113D" w14:paraId="79DD24C0" w14:textId="77777777" w:rsidTr="0017363D">
        <w:tc>
          <w:tcPr>
            <w:tcW w:w="3573" w:type="dxa"/>
          </w:tcPr>
          <w:p w14:paraId="5CDE7289" w14:textId="77777777" w:rsidR="00C97742" w:rsidRPr="0078165E" w:rsidRDefault="00C97742" w:rsidP="0017363D">
            <w:pPr>
              <w:spacing w:before="60" w:after="0"/>
              <w:rPr>
                <w:rFonts w:eastAsia="Times New Roman"/>
                <w:b/>
                <w:bCs/>
                <w:szCs w:val="24"/>
              </w:rPr>
            </w:pPr>
            <w:r w:rsidRPr="0078165E">
              <w:rPr>
                <w:rFonts w:eastAsia="Times New Roman"/>
                <w:b/>
                <w:bCs/>
                <w:szCs w:val="24"/>
              </w:rPr>
              <w:t xml:space="preserve">Chương 5. Định dạng trang in trong MS Excel </w:t>
            </w:r>
            <w:r>
              <w:rPr>
                <w:rFonts w:eastAsia="Times New Roman"/>
                <w:b/>
                <w:bCs/>
                <w:szCs w:val="24"/>
              </w:rPr>
              <w:t>2016</w:t>
            </w:r>
          </w:p>
          <w:p w14:paraId="5CDCD4D3" w14:textId="77777777" w:rsidR="00C97742" w:rsidRPr="0078165E" w:rsidRDefault="00C97742" w:rsidP="0017363D">
            <w:pPr>
              <w:spacing w:before="60" w:after="0"/>
              <w:rPr>
                <w:rFonts w:eastAsia="Times New Roman"/>
                <w:bCs/>
                <w:szCs w:val="24"/>
              </w:rPr>
            </w:pPr>
            <w:r w:rsidRPr="0078165E">
              <w:rPr>
                <w:szCs w:val="24"/>
              </w:rPr>
              <w:t xml:space="preserve">Thực hành bài tập thực hành </w:t>
            </w:r>
            <w:r>
              <w:rPr>
                <w:szCs w:val="24"/>
              </w:rPr>
              <w:t>X2.4</w:t>
            </w:r>
            <w:r w:rsidRPr="0078165E">
              <w:rPr>
                <w:szCs w:val="24"/>
              </w:rPr>
              <w:t xml:space="preserve"> –  </w:t>
            </w:r>
            <w:r w:rsidRPr="0078165E">
              <w:rPr>
                <w:rFonts w:eastAsia="Times New Roman"/>
                <w:bCs/>
                <w:szCs w:val="24"/>
              </w:rPr>
              <w:t>Tài liệu thực hành Tin học văn phòng</w:t>
            </w:r>
          </w:p>
          <w:p w14:paraId="1EDD8170" w14:textId="77777777" w:rsidR="00C97742" w:rsidRPr="0078165E" w:rsidRDefault="00C97742" w:rsidP="0017363D">
            <w:pPr>
              <w:tabs>
                <w:tab w:val="right" w:leader="dot" w:pos="8505"/>
              </w:tabs>
              <w:spacing w:before="60" w:after="0" w:line="271" w:lineRule="auto"/>
              <w:rPr>
                <w:rFonts w:eastAsia="Times New Roman"/>
                <w:b/>
                <w:bCs/>
                <w:szCs w:val="24"/>
              </w:rPr>
            </w:pPr>
            <w:r w:rsidRPr="0078165E">
              <w:rPr>
                <w:rFonts w:eastAsia="Times New Roman"/>
                <w:b/>
                <w:bCs/>
                <w:szCs w:val="24"/>
              </w:rPr>
              <w:t xml:space="preserve">Ôn tập tổng kết phần Excel </w:t>
            </w:r>
          </w:p>
          <w:p w14:paraId="32BB76E9" w14:textId="77777777" w:rsidR="00C97742" w:rsidRDefault="00C97742" w:rsidP="0017363D">
            <w:pPr>
              <w:spacing w:before="60" w:after="0"/>
              <w:rPr>
                <w:rFonts w:eastAsia="Times New Roman"/>
                <w:bCs/>
                <w:szCs w:val="24"/>
              </w:rPr>
            </w:pPr>
            <w:r w:rsidRPr="0078165E">
              <w:rPr>
                <w:rFonts w:eastAsia="Times New Roman"/>
                <w:bCs/>
                <w:szCs w:val="24"/>
              </w:rPr>
              <w:t xml:space="preserve">Thực hành </w:t>
            </w:r>
            <w:r w:rsidRPr="00FF234E">
              <w:rPr>
                <w:rFonts w:eastAsia="Times New Roman"/>
                <w:bCs/>
                <w:szCs w:val="24"/>
              </w:rPr>
              <w:t>bài tổng hợp phần Excel – Tài liệu thực hành THVP</w:t>
            </w:r>
          </w:p>
          <w:p w14:paraId="5CCD9E96" w14:textId="77777777" w:rsidR="00C97742" w:rsidRPr="0078165E" w:rsidRDefault="00C97742" w:rsidP="0017363D">
            <w:pPr>
              <w:spacing w:before="60" w:after="0"/>
              <w:rPr>
                <w:i/>
                <w:szCs w:val="24"/>
              </w:rPr>
            </w:pPr>
            <w:r>
              <w:rPr>
                <w:rFonts w:eastAsia="Times New Roman"/>
                <w:bCs/>
                <w:szCs w:val="24"/>
              </w:rPr>
              <w:lastRenderedPageBreak/>
              <w:t>Bài thảo luận nhóm</w:t>
            </w:r>
          </w:p>
        </w:tc>
        <w:tc>
          <w:tcPr>
            <w:tcW w:w="1134" w:type="dxa"/>
          </w:tcPr>
          <w:p w14:paraId="5749C771" w14:textId="77777777" w:rsidR="00C97742" w:rsidRPr="002539D8" w:rsidRDefault="00C97742" w:rsidP="0017363D">
            <w:pPr>
              <w:spacing w:before="60" w:after="0"/>
              <w:ind w:left="-108"/>
              <w:jc w:val="center"/>
              <w:rPr>
                <w:b/>
                <w:szCs w:val="24"/>
              </w:rPr>
            </w:pPr>
            <w:r>
              <w:rPr>
                <w:b/>
                <w:szCs w:val="24"/>
              </w:rPr>
              <w:lastRenderedPageBreak/>
              <w:t>3</w:t>
            </w:r>
          </w:p>
        </w:tc>
        <w:tc>
          <w:tcPr>
            <w:tcW w:w="1559" w:type="dxa"/>
          </w:tcPr>
          <w:p w14:paraId="447529EB" w14:textId="77777777" w:rsidR="00C97742" w:rsidRDefault="00C97742" w:rsidP="0017363D">
            <w:pPr>
              <w:spacing w:before="60" w:after="0"/>
              <w:ind w:left="-108"/>
              <w:jc w:val="center"/>
              <w:rPr>
                <w:b/>
                <w:szCs w:val="24"/>
              </w:rPr>
            </w:pPr>
            <w:r>
              <w:rPr>
                <w:b/>
                <w:szCs w:val="24"/>
              </w:rPr>
              <w:t>G2.14</w:t>
            </w:r>
          </w:p>
          <w:p w14:paraId="5DD5FD7A" w14:textId="77777777" w:rsidR="00C97742" w:rsidRDefault="00C97742" w:rsidP="0017363D">
            <w:pPr>
              <w:spacing w:before="60" w:after="0"/>
              <w:ind w:left="-108"/>
              <w:jc w:val="center"/>
              <w:rPr>
                <w:b/>
                <w:szCs w:val="24"/>
              </w:rPr>
            </w:pPr>
          </w:p>
          <w:p w14:paraId="756A1ABE" w14:textId="77777777" w:rsidR="00C97742" w:rsidRDefault="00C97742" w:rsidP="0017363D">
            <w:pPr>
              <w:spacing w:before="60" w:after="0"/>
              <w:ind w:left="-108"/>
              <w:jc w:val="center"/>
              <w:rPr>
                <w:b/>
                <w:szCs w:val="24"/>
              </w:rPr>
            </w:pPr>
          </w:p>
          <w:p w14:paraId="0290DAAC" w14:textId="77777777" w:rsidR="00C97742" w:rsidRDefault="00C97742" w:rsidP="0017363D">
            <w:pPr>
              <w:spacing w:before="60" w:after="0"/>
              <w:ind w:left="-108"/>
              <w:jc w:val="center"/>
              <w:rPr>
                <w:b/>
                <w:szCs w:val="24"/>
              </w:rPr>
            </w:pPr>
          </w:p>
          <w:p w14:paraId="0A219E7A" w14:textId="77777777" w:rsidR="00C97742" w:rsidRDefault="00C97742" w:rsidP="0017363D">
            <w:pPr>
              <w:spacing w:before="60" w:after="0"/>
              <w:ind w:left="-108"/>
              <w:jc w:val="center"/>
              <w:rPr>
                <w:b/>
                <w:szCs w:val="24"/>
              </w:rPr>
            </w:pPr>
          </w:p>
          <w:p w14:paraId="46C96552" w14:textId="77777777" w:rsidR="00C97742" w:rsidRPr="00051B4B" w:rsidRDefault="00C97742" w:rsidP="0017363D">
            <w:pPr>
              <w:spacing w:before="60" w:after="0"/>
              <w:ind w:left="-108"/>
              <w:jc w:val="center"/>
              <w:rPr>
                <w:b/>
                <w:szCs w:val="24"/>
              </w:rPr>
            </w:pPr>
            <w:r>
              <w:rPr>
                <w:b/>
                <w:szCs w:val="24"/>
              </w:rPr>
              <w:t>G3.2</w:t>
            </w:r>
          </w:p>
        </w:tc>
        <w:tc>
          <w:tcPr>
            <w:tcW w:w="2381" w:type="dxa"/>
          </w:tcPr>
          <w:p w14:paraId="3740D1B3" w14:textId="77777777" w:rsidR="00C97742" w:rsidRDefault="00C97742" w:rsidP="00C01474">
            <w:pPr>
              <w:pStyle w:val="ListParagraph"/>
              <w:numPr>
                <w:ilvl w:val="0"/>
                <w:numId w:val="45"/>
              </w:numPr>
              <w:spacing w:before="60" w:after="0" w:line="240" w:lineRule="auto"/>
              <w:ind w:left="159" w:hanging="159"/>
              <w:rPr>
                <w:szCs w:val="24"/>
              </w:rPr>
            </w:pPr>
            <w:r w:rsidRPr="006024F3">
              <w:rPr>
                <w:szCs w:val="24"/>
              </w:rPr>
              <w:t>GV hướng dẫn SV thực hành.</w:t>
            </w:r>
          </w:p>
          <w:p w14:paraId="4CB97F31" w14:textId="77777777" w:rsidR="00C97742" w:rsidRPr="003370EE" w:rsidRDefault="00C97742" w:rsidP="00C01474">
            <w:pPr>
              <w:pStyle w:val="ListParagraph"/>
              <w:numPr>
                <w:ilvl w:val="0"/>
                <w:numId w:val="45"/>
              </w:numPr>
              <w:spacing w:after="0" w:line="240" w:lineRule="auto"/>
              <w:ind w:left="164" w:hanging="164"/>
              <w:rPr>
                <w:szCs w:val="24"/>
              </w:rPr>
            </w:pPr>
            <w:r w:rsidRPr="003370EE">
              <w:rPr>
                <w:i/>
                <w:szCs w:val="24"/>
              </w:rPr>
              <w:t>Học ở lớp:</w:t>
            </w:r>
            <w:r w:rsidRPr="003370EE">
              <w:rPr>
                <w:szCs w:val="24"/>
              </w:rPr>
              <w:t xml:space="preserve"> SV làm bài tập</w:t>
            </w:r>
            <w:r>
              <w:rPr>
                <w:szCs w:val="24"/>
              </w:rPr>
              <w:t xml:space="preserve"> thực hành.</w:t>
            </w:r>
          </w:p>
          <w:p w14:paraId="0351595D" w14:textId="77777777" w:rsidR="00C97742" w:rsidRPr="005E55A5" w:rsidRDefault="00C97742" w:rsidP="00C01474">
            <w:pPr>
              <w:pStyle w:val="ListParagraph"/>
              <w:numPr>
                <w:ilvl w:val="0"/>
                <w:numId w:val="45"/>
              </w:numPr>
              <w:spacing w:after="0" w:line="240" w:lineRule="auto"/>
              <w:ind w:left="164" w:hanging="164"/>
              <w:rPr>
                <w:i/>
                <w:szCs w:val="24"/>
              </w:rPr>
            </w:pPr>
            <w:r w:rsidRPr="00C2722A">
              <w:rPr>
                <w:i/>
                <w:szCs w:val="24"/>
              </w:rPr>
              <w:t>Học ở nhà:</w:t>
            </w:r>
            <w:r>
              <w:rPr>
                <w:i/>
                <w:szCs w:val="24"/>
              </w:rPr>
              <w:t xml:space="preserve"> </w:t>
            </w:r>
            <w:r w:rsidRPr="00C2722A">
              <w:rPr>
                <w:szCs w:val="24"/>
              </w:rPr>
              <w:t xml:space="preserve">SV tự </w:t>
            </w:r>
            <w:r w:rsidRPr="001970B2">
              <w:rPr>
                <w:i/>
                <w:szCs w:val="24"/>
              </w:rPr>
              <w:t>đọc</w:t>
            </w:r>
            <w:r w:rsidRPr="00C2722A">
              <w:rPr>
                <w:szCs w:val="24"/>
              </w:rPr>
              <w:t xml:space="preserve"> hướng dẫn </w:t>
            </w:r>
            <w:r>
              <w:rPr>
                <w:szCs w:val="24"/>
              </w:rPr>
              <w:t xml:space="preserve">và </w:t>
            </w:r>
            <w:r w:rsidRPr="00C2722A">
              <w:rPr>
                <w:szCs w:val="24"/>
              </w:rPr>
              <w:t xml:space="preserve">thực hành ở nhà theo </w:t>
            </w:r>
            <w:r w:rsidRPr="00C2722A">
              <w:rPr>
                <w:i/>
                <w:szCs w:val="24"/>
              </w:rPr>
              <w:t>Tài liệu thực hành</w:t>
            </w:r>
            <w:r>
              <w:rPr>
                <w:i/>
                <w:szCs w:val="24"/>
              </w:rPr>
              <w:t xml:space="preserve"> các bài thực hành X2.4 </w:t>
            </w:r>
            <w:r w:rsidRPr="00FF234E">
              <w:rPr>
                <w:i/>
                <w:szCs w:val="24"/>
              </w:rPr>
              <w:t xml:space="preserve">và bài thực </w:t>
            </w:r>
            <w:r w:rsidRPr="00FF234E">
              <w:rPr>
                <w:i/>
                <w:szCs w:val="24"/>
              </w:rPr>
              <w:lastRenderedPageBreak/>
              <w:t>hành tổng hợp Excel.</w:t>
            </w:r>
          </w:p>
        </w:tc>
        <w:tc>
          <w:tcPr>
            <w:tcW w:w="1021" w:type="dxa"/>
          </w:tcPr>
          <w:p w14:paraId="62DE011A" w14:textId="77777777" w:rsidR="00C97742" w:rsidRPr="000202D3" w:rsidRDefault="00C97742" w:rsidP="0017363D">
            <w:pPr>
              <w:spacing w:before="60" w:after="0"/>
              <w:ind w:left="-108"/>
              <w:jc w:val="center"/>
              <w:rPr>
                <w:b/>
                <w:szCs w:val="24"/>
              </w:rPr>
            </w:pPr>
            <w:r>
              <w:rPr>
                <w:b/>
                <w:szCs w:val="24"/>
              </w:rPr>
              <w:lastRenderedPageBreak/>
              <w:t xml:space="preserve">X2.4, </w:t>
            </w:r>
            <w:r w:rsidRPr="005D244F">
              <w:rPr>
                <w:b/>
                <w:spacing w:val="-20"/>
                <w:szCs w:val="24"/>
              </w:rPr>
              <w:t>X2.THE</w:t>
            </w:r>
            <w:r>
              <w:rPr>
                <w:b/>
                <w:szCs w:val="24"/>
              </w:rPr>
              <w:t>, Y</w:t>
            </w:r>
          </w:p>
        </w:tc>
      </w:tr>
    </w:tbl>
    <w:p w14:paraId="33D7D695" w14:textId="77777777" w:rsidR="00C97742" w:rsidRDefault="00C97742" w:rsidP="00C97742">
      <w:pPr>
        <w:tabs>
          <w:tab w:val="left" w:pos="7513"/>
        </w:tabs>
        <w:spacing w:after="0" w:line="240" w:lineRule="auto"/>
        <w:rPr>
          <w:i/>
          <w:szCs w:val="24"/>
        </w:rPr>
      </w:pPr>
      <w:r w:rsidRPr="005A3714">
        <w:rPr>
          <w:i/>
          <w:szCs w:val="24"/>
        </w:rPr>
        <w:t xml:space="preserve">[1]: Liệt kê nội dung giảng dạy theo chương, mục. </w:t>
      </w:r>
    </w:p>
    <w:p w14:paraId="7A4FDD47" w14:textId="77777777" w:rsidR="00C97742" w:rsidRDefault="00C97742" w:rsidP="00C97742">
      <w:pPr>
        <w:tabs>
          <w:tab w:val="left" w:pos="7513"/>
        </w:tabs>
        <w:spacing w:after="0" w:line="240" w:lineRule="auto"/>
        <w:rPr>
          <w:i/>
          <w:szCs w:val="24"/>
        </w:rPr>
      </w:pPr>
      <w:r>
        <w:rPr>
          <w:i/>
          <w:szCs w:val="24"/>
        </w:rPr>
        <w:t>[2]: Phân bổ số tiết giảng dạy.</w:t>
      </w:r>
    </w:p>
    <w:p w14:paraId="64E8F41D" w14:textId="77777777" w:rsidR="00C97742" w:rsidRDefault="00C97742" w:rsidP="00C97742">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57E9D82C" w14:textId="77777777" w:rsidR="00C97742" w:rsidRDefault="00C97742" w:rsidP="00C97742">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116EF71" w14:textId="77777777" w:rsidR="00C97742" w:rsidRDefault="00C97742" w:rsidP="00C97742">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27ECABA0" w14:textId="77777777" w:rsidR="00C97742" w:rsidRDefault="00C97742" w:rsidP="00C97742">
      <w:pPr>
        <w:tabs>
          <w:tab w:val="left" w:pos="7513"/>
        </w:tabs>
        <w:spacing w:after="0" w:line="240" w:lineRule="auto"/>
        <w:rPr>
          <w:i/>
          <w:szCs w:val="24"/>
        </w:rPr>
      </w:pPr>
    </w:p>
    <w:p w14:paraId="3D80F058" w14:textId="77777777" w:rsidR="00C97742" w:rsidRDefault="00C97742" w:rsidP="00C97742">
      <w:pPr>
        <w:tabs>
          <w:tab w:val="left" w:pos="7513"/>
        </w:tabs>
        <w:spacing w:after="0" w:line="240" w:lineRule="auto"/>
        <w:rPr>
          <w:i/>
          <w:szCs w:val="24"/>
        </w:rPr>
      </w:pPr>
      <w:r>
        <w:rPr>
          <w:i/>
          <w:szCs w:val="24"/>
        </w:rPr>
        <w:t xml:space="preserve">Lưu ý: </w:t>
      </w:r>
    </w:p>
    <w:p w14:paraId="169123EE" w14:textId="77777777" w:rsidR="00C97742" w:rsidRDefault="00C97742" w:rsidP="00C97742">
      <w:pPr>
        <w:tabs>
          <w:tab w:val="left" w:pos="7513"/>
        </w:tabs>
        <w:spacing w:after="0" w:line="240" w:lineRule="auto"/>
        <w:rPr>
          <w:i/>
          <w:szCs w:val="24"/>
        </w:rPr>
      </w:pPr>
      <w:r>
        <w:rPr>
          <w:i/>
          <w:szCs w:val="24"/>
        </w:rPr>
        <w:t>- Số tiết hướng dẫn thực hành trên lớp là 20 tiết. Khối lượng HDTH tính bằng 1 tín chỉ.</w:t>
      </w:r>
    </w:p>
    <w:p w14:paraId="591C31A2" w14:textId="77777777" w:rsidR="00C97742" w:rsidRDefault="00C97742" w:rsidP="00C97742">
      <w:pPr>
        <w:tabs>
          <w:tab w:val="left" w:pos="7513"/>
        </w:tabs>
        <w:spacing w:after="0" w:line="240" w:lineRule="auto"/>
        <w:rPr>
          <w:i/>
          <w:szCs w:val="24"/>
        </w:rPr>
      </w:pPr>
      <w:r>
        <w:rPr>
          <w:i/>
          <w:szCs w:val="24"/>
        </w:rPr>
        <w:t>- Công thức tính số tiết giảng dạy của học phần như sau:</w:t>
      </w:r>
    </w:p>
    <w:p w14:paraId="29A8FB54" w14:textId="77777777" w:rsidR="00C97742" w:rsidRDefault="00C97742" w:rsidP="00C97742">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số tiết giảng dạy thực hành:</w:t>
      </w:r>
      <w:r>
        <w:rPr>
          <w:i/>
          <w:szCs w:val="24"/>
        </w:rPr>
        <w:t xml:space="preserve"> 2)</w:t>
      </w:r>
    </w:p>
    <w:p w14:paraId="52BE996F" w14:textId="77777777" w:rsidR="00C97742" w:rsidRDefault="00C97742" w:rsidP="00C97742">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 xml:space="preserve">bài tập, kiểm tra và hướng dẫn </w:t>
      </w:r>
      <w:r>
        <w:rPr>
          <w:i/>
          <w:szCs w:val="24"/>
        </w:rPr>
        <w:t>thực hành.</w:t>
      </w:r>
    </w:p>
    <w:p w14:paraId="751121F2" w14:textId="77777777" w:rsidR="00C97742" w:rsidRDefault="00C97742" w:rsidP="00C97742">
      <w:pPr>
        <w:spacing w:after="0" w:line="240" w:lineRule="auto"/>
        <w:rPr>
          <w:bCs/>
          <w:i/>
          <w:szCs w:val="24"/>
        </w:rPr>
      </w:pPr>
    </w:p>
    <w:p w14:paraId="2D502CF6" w14:textId="77777777" w:rsidR="00C97742" w:rsidRPr="00021525" w:rsidRDefault="00C97742" w:rsidP="00C97742">
      <w:pPr>
        <w:spacing w:before="60"/>
        <w:rPr>
          <w:bCs/>
          <w:szCs w:val="24"/>
        </w:rPr>
      </w:pPr>
      <w:r>
        <w:rPr>
          <w:b/>
          <w:bCs/>
          <w:i/>
          <w:szCs w:val="24"/>
        </w:rPr>
        <w:t>11</w:t>
      </w:r>
      <w:r w:rsidRPr="000A0FB0">
        <w:rPr>
          <w:b/>
          <w:bCs/>
          <w:i/>
          <w:szCs w:val="24"/>
        </w:rPr>
        <w:t>. Ngày phê duyệt:</w:t>
      </w:r>
      <w:r w:rsidRPr="00021525">
        <w:rPr>
          <w:bCs/>
          <w:i/>
          <w:szCs w:val="24"/>
        </w:rPr>
        <w:t xml:space="preserve">   ...../....../......</w:t>
      </w:r>
    </w:p>
    <w:p w14:paraId="77D9B081" w14:textId="77777777" w:rsidR="00C97742" w:rsidRPr="000A0FB0" w:rsidRDefault="00C97742" w:rsidP="00C97742">
      <w:pPr>
        <w:spacing w:before="60" w:after="120"/>
        <w:rPr>
          <w:b/>
          <w:bCs/>
          <w:i/>
          <w:szCs w:val="24"/>
        </w:rPr>
      </w:pPr>
      <w:r>
        <w:rPr>
          <w:b/>
          <w:bCs/>
          <w:i/>
          <w:szCs w:val="24"/>
        </w:rPr>
        <w:t>12</w:t>
      </w:r>
      <w:r w:rsidRPr="000A0FB0">
        <w:rPr>
          <w:b/>
          <w:bCs/>
          <w:i/>
          <w:szCs w:val="24"/>
        </w:rPr>
        <w:t>.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5"/>
        <w:gridCol w:w="3211"/>
      </w:tblGrid>
      <w:tr w:rsidR="00C97742" w14:paraId="55D39175" w14:textId="77777777" w:rsidTr="0017363D">
        <w:tc>
          <w:tcPr>
            <w:tcW w:w="3285" w:type="dxa"/>
          </w:tcPr>
          <w:p w14:paraId="75554E94" w14:textId="77777777" w:rsidR="00C97742" w:rsidRDefault="00C97742" w:rsidP="0017363D">
            <w:pPr>
              <w:spacing w:after="120"/>
              <w:jc w:val="center"/>
              <w:rPr>
                <w:b/>
                <w:bCs/>
                <w:szCs w:val="24"/>
              </w:rPr>
            </w:pPr>
            <w:r w:rsidRPr="00021525">
              <w:rPr>
                <w:b/>
                <w:bCs/>
                <w:szCs w:val="24"/>
              </w:rPr>
              <w:t>Trưởng Khoa</w:t>
            </w:r>
          </w:p>
          <w:p w14:paraId="64B47E92" w14:textId="77777777" w:rsidR="00C97742" w:rsidRDefault="00C97742" w:rsidP="0017363D">
            <w:pPr>
              <w:spacing w:after="120"/>
              <w:jc w:val="center"/>
              <w:rPr>
                <w:b/>
                <w:bCs/>
                <w:szCs w:val="24"/>
              </w:rPr>
            </w:pPr>
          </w:p>
          <w:p w14:paraId="7B689C26" w14:textId="77777777" w:rsidR="00C97742" w:rsidRDefault="00C97742" w:rsidP="0017363D">
            <w:pPr>
              <w:spacing w:after="120"/>
              <w:jc w:val="center"/>
              <w:rPr>
                <w:b/>
                <w:bCs/>
                <w:szCs w:val="24"/>
              </w:rPr>
            </w:pPr>
          </w:p>
          <w:p w14:paraId="773B5A55" w14:textId="77777777" w:rsidR="00C97742" w:rsidRDefault="00C97742" w:rsidP="0017363D">
            <w:pPr>
              <w:spacing w:after="120"/>
              <w:jc w:val="center"/>
              <w:rPr>
                <w:b/>
                <w:bCs/>
                <w:szCs w:val="24"/>
              </w:rPr>
            </w:pPr>
          </w:p>
          <w:p w14:paraId="3B056AE3" w14:textId="77777777" w:rsidR="00C97742" w:rsidRDefault="00C97742" w:rsidP="0017363D">
            <w:pPr>
              <w:spacing w:after="120"/>
              <w:jc w:val="center"/>
              <w:rPr>
                <w:b/>
                <w:bCs/>
                <w:szCs w:val="24"/>
              </w:rPr>
            </w:pPr>
            <w:r>
              <w:rPr>
                <w:bCs/>
                <w:i/>
                <w:szCs w:val="24"/>
              </w:rPr>
              <w:t>TS. Nguyễn Hữu Tuân</w:t>
            </w:r>
          </w:p>
        </w:tc>
        <w:tc>
          <w:tcPr>
            <w:tcW w:w="3285" w:type="dxa"/>
          </w:tcPr>
          <w:p w14:paraId="59E2519E" w14:textId="77777777" w:rsidR="00C97742" w:rsidRDefault="00C97742" w:rsidP="0017363D">
            <w:pPr>
              <w:spacing w:after="120"/>
              <w:jc w:val="center"/>
              <w:rPr>
                <w:bCs/>
                <w:i/>
                <w:szCs w:val="24"/>
              </w:rPr>
            </w:pPr>
            <w:r w:rsidRPr="00021525">
              <w:rPr>
                <w:b/>
                <w:bCs/>
                <w:szCs w:val="24"/>
              </w:rPr>
              <w:t>Trưởng Bộ môn</w:t>
            </w:r>
            <w:r>
              <w:rPr>
                <w:bCs/>
                <w:i/>
                <w:szCs w:val="24"/>
              </w:rPr>
              <w:t xml:space="preserve"> </w:t>
            </w:r>
          </w:p>
          <w:p w14:paraId="5A61FB5B" w14:textId="77777777" w:rsidR="00C97742" w:rsidRDefault="00C97742" w:rsidP="0017363D">
            <w:pPr>
              <w:spacing w:after="120"/>
              <w:jc w:val="center"/>
              <w:rPr>
                <w:bCs/>
                <w:i/>
                <w:szCs w:val="24"/>
              </w:rPr>
            </w:pPr>
          </w:p>
          <w:p w14:paraId="7BF4AD8B" w14:textId="77777777" w:rsidR="00C97742" w:rsidRDefault="00C97742" w:rsidP="0017363D">
            <w:pPr>
              <w:spacing w:after="120"/>
              <w:jc w:val="center"/>
              <w:rPr>
                <w:bCs/>
                <w:i/>
                <w:szCs w:val="24"/>
              </w:rPr>
            </w:pPr>
          </w:p>
          <w:p w14:paraId="74B2A561" w14:textId="77777777" w:rsidR="00C97742" w:rsidRDefault="00C97742" w:rsidP="0017363D">
            <w:pPr>
              <w:spacing w:after="120"/>
              <w:jc w:val="center"/>
              <w:rPr>
                <w:bCs/>
                <w:i/>
                <w:szCs w:val="24"/>
              </w:rPr>
            </w:pPr>
          </w:p>
          <w:p w14:paraId="047F6C0F" w14:textId="77777777" w:rsidR="00C97742" w:rsidRDefault="00C97742" w:rsidP="0017363D">
            <w:pPr>
              <w:spacing w:after="120"/>
              <w:jc w:val="center"/>
              <w:rPr>
                <w:b/>
                <w:bCs/>
                <w:szCs w:val="24"/>
              </w:rPr>
            </w:pPr>
            <w:r>
              <w:rPr>
                <w:bCs/>
                <w:i/>
                <w:szCs w:val="24"/>
              </w:rPr>
              <w:t>TS. Hồ Thị Hương Thơm</w:t>
            </w:r>
          </w:p>
        </w:tc>
        <w:tc>
          <w:tcPr>
            <w:tcW w:w="3286" w:type="dxa"/>
          </w:tcPr>
          <w:p w14:paraId="27612BA1" w14:textId="77777777" w:rsidR="00C97742" w:rsidRDefault="00C97742" w:rsidP="0017363D">
            <w:pPr>
              <w:spacing w:after="120"/>
              <w:jc w:val="center"/>
              <w:rPr>
                <w:b/>
                <w:bCs/>
                <w:szCs w:val="24"/>
              </w:rPr>
            </w:pPr>
            <w:r w:rsidRPr="00021525">
              <w:rPr>
                <w:b/>
                <w:bCs/>
                <w:szCs w:val="24"/>
              </w:rPr>
              <w:t>Người biên soạn</w:t>
            </w:r>
          </w:p>
        </w:tc>
      </w:tr>
    </w:tbl>
    <w:p w14:paraId="30802AC5" w14:textId="77777777" w:rsidR="00C97742" w:rsidRDefault="00C97742" w:rsidP="00C97742">
      <w:pPr>
        <w:spacing w:before="60" w:after="120"/>
        <w:ind w:firstLine="567"/>
        <w:rPr>
          <w:bCs/>
          <w:i/>
          <w:szCs w:val="24"/>
        </w:rPr>
      </w:pPr>
    </w:p>
    <w:p w14:paraId="3FF5854F" w14:textId="77777777" w:rsidR="00C97742" w:rsidRPr="000A0FB0" w:rsidRDefault="00C97742" w:rsidP="00C97742">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C97742" w:rsidRPr="00021525" w14:paraId="70673F14" w14:textId="77777777" w:rsidTr="0017363D">
        <w:tc>
          <w:tcPr>
            <w:tcW w:w="6804" w:type="dxa"/>
          </w:tcPr>
          <w:p w14:paraId="4907F4F3" w14:textId="77777777" w:rsidR="00C97742" w:rsidRPr="00021525" w:rsidRDefault="00C97742" w:rsidP="0017363D">
            <w:pPr>
              <w:spacing w:before="40"/>
              <w:rPr>
                <w:bCs/>
                <w:szCs w:val="24"/>
              </w:rPr>
            </w:pPr>
            <w:r w:rsidRPr="00021525">
              <w:rPr>
                <w:b/>
                <w:bCs/>
                <w:szCs w:val="24"/>
              </w:rPr>
              <w:t xml:space="preserve">Cập nhật lần 1:  </w:t>
            </w:r>
            <w:r w:rsidRPr="00021525">
              <w:rPr>
                <w:bCs/>
                <w:i/>
                <w:szCs w:val="24"/>
              </w:rPr>
              <w:t>ngày</w:t>
            </w:r>
            <w:r>
              <w:rPr>
                <w:bCs/>
                <w:i/>
                <w:szCs w:val="24"/>
              </w:rPr>
              <w:t xml:space="preserve">: 30 </w:t>
            </w:r>
            <w:r w:rsidRPr="00021525">
              <w:rPr>
                <w:bCs/>
                <w:i/>
                <w:szCs w:val="24"/>
              </w:rPr>
              <w:t>/</w:t>
            </w:r>
            <w:r>
              <w:rPr>
                <w:bCs/>
                <w:i/>
                <w:szCs w:val="24"/>
              </w:rPr>
              <w:t xml:space="preserve"> 05 </w:t>
            </w:r>
            <w:r w:rsidRPr="00021525">
              <w:rPr>
                <w:bCs/>
                <w:i/>
                <w:szCs w:val="24"/>
              </w:rPr>
              <w:t>/</w:t>
            </w:r>
            <w:r>
              <w:rPr>
                <w:bCs/>
                <w:i/>
                <w:szCs w:val="24"/>
              </w:rPr>
              <w:t xml:space="preserve"> 2018</w:t>
            </w:r>
            <w:r w:rsidRPr="00021525">
              <w:rPr>
                <w:bCs/>
                <w:i/>
                <w:szCs w:val="24"/>
              </w:rPr>
              <w:t>.</w:t>
            </w:r>
          </w:p>
          <w:p w14:paraId="514CF288" w14:textId="77777777" w:rsidR="00C97742" w:rsidRPr="00021525" w:rsidRDefault="00C97742" w:rsidP="0017363D">
            <w:pPr>
              <w:spacing w:before="40"/>
              <w:rPr>
                <w:bCs/>
                <w:szCs w:val="24"/>
              </w:rPr>
            </w:pPr>
            <w:r w:rsidRPr="00021525">
              <w:rPr>
                <w:b/>
                <w:bCs/>
                <w:szCs w:val="24"/>
              </w:rPr>
              <w:t>Nội dung</w:t>
            </w:r>
            <w:r w:rsidRPr="00021525">
              <w:rPr>
                <w:bCs/>
                <w:szCs w:val="24"/>
              </w:rPr>
              <w:t xml:space="preserve">:  </w:t>
            </w:r>
          </w:p>
          <w:p w14:paraId="10012699" w14:textId="77777777" w:rsidR="00C97742" w:rsidRPr="00021525" w:rsidRDefault="00C97742" w:rsidP="0017363D">
            <w:pPr>
              <w:spacing w:before="40"/>
              <w:rPr>
                <w:bCs/>
                <w:szCs w:val="24"/>
              </w:rPr>
            </w:pPr>
          </w:p>
        </w:tc>
        <w:tc>
          <w:tcPr>
            <w:tcW w:w="2835" w:type="dxa"/>
          </w:tcPr>
          <w:p w14:paraId="1732713C" w14:textId="77777777" w:rsidR="00C97742" w:rsidRPr="00021525" w:rsidRDefault="00C97742" w:rsidP="0017363D">
            <w:pPr>
              <w:spacing w:before="40"/>
              <w:jc w:val="center"/>
              <w:rPr>
                <w:bCs/>
                <w:szCs w:val="24"/>
              </w:rPr>
            </w:pPr>
            <w:r w:rsidRPr="00021525">
              <w:rPr>
                <w:bCs/>
                <w:szCs w:val="24"/>
              </w:rPr>
              <w:t>Người cập nhật</w:t>
            </w:r>
          </w:p>
          <w:p w14:paraId="052EC060" w14:textId="77777777" w:rsidR="00C97742" w:rsidRDefault="00C97742" w:rsidP="0017363D">
            <w:pPr>
              <w:spacing w:before="40"/>
              <w:jc w:val="center"/>
              <w:rPr>
                <w:bCs/>
                <w:szCs w:val="24"/>
              </w:rPr>
            </w:pPr>
          </w:p>
          <w:p w14:paraId="6D96D17A" w14:textId="77777777" w:rsidR="00C97742" w:rsidRPr="00021525" w:rsidRDefault="00C97742" w:rsidP="0017363D">
            <w:pPr>
              <w:spacing w:before="40"/>
              <w:jc w:val="center"/>
              <w:rPr>
                <w:bCs/>
                <w:szCs w:val="24"/>
              </w:rPr>
            </w:pPr>
          </w:p>
          <w:p w14:paraId="4DEF34C6" w14:textId="77777777" w:rsidR="00C97742" w:rsidRDefault="00C97742" w:rsidP="0017363D">
            <w:pPr>
              <w:spacing w:before="40"/>
              <w:jc w:val="center"/>
              <w:rPr>
                <w:bCs/>
                <w:szCs w:val="24"/>
              </w:rPr>
            </w:pPr>
            <w:r w:rsidRPr="00021525">
              <w:rPr>
                <w:bCs/>
                <w:szCs w:val="24"/>
              </w:rPr>
              <w:t>Trưởng Bộ môn</w:t>
            </w:r>
          </w:p>
          <w:p w14:paraId="6CC868B8" w14:textId="77777777" w:rsidR="00C97742" w:rsidRPr="00021525" w:rsidRDefault="00C97742" w:rsidP="0017363D">
            <w:pPr>
              <w:spacing w:before="40"/>
              <w:jc w:val="center"/>
              <w:rPr>
                <w:bCs/>
                <w:szCs w:val="24"/>
              </w:rPr>
            </w:pPr>
          </w:p>
          <w:p w14:paraId="5F663E0C" w14:textId="77777777" w:rsidR="00C97742" w:rsidRPr="00021525" w:rsidRDefault="00C97742" w:rsidP="0017363D">
            <w:pPr>
              <w:spacing w:before="40"/>
              <w:jc w:val="center"/>
              <w:rPr>
                <w:b/>
                <w:bCs/>
                <w:szCs w:val="24"/>
              </w:rPr>
            </w:pPr>
            <w:r>
              <w:rPr>
                <w:bCs/>
                <w:i/>
                <w:szCs w:val="24"/>
              </w:rPr>
              <w:t>TS. Hồ Thị Hương Thơm</w:t>
            </w:r>
          </w:p>
        </w:tc>
      </w:tr>
      <w:tr w:rsidR="00C97742" w:rsidRPr="00021525" w14:paraId="0AF13D1F" w14:textId="77777777" w:rsidTr="0017363D">
        <w:tc>
          <w:tcPr>
            <w:tcW w:w="6804" w:type="dxa"/>
          </w:tcPr>
          <w:p w14:paraId="43EBD19C" w14:textId="77777777" w:rsidR="00C97742" w:rsidRPr="00021525" w:rsidRDefault="00C97742" w:rsidP="0017363D">
            <w:pPr>
              <w:spacing w:before="40"/>
              <w:rPr>
                <w:bCs/>
                <w:i/>
                <w:szCs w:val="24"/>
              </w:rPr>
            </w:pPr>
            <w:r w:rsidRPr="00021525">
              <w:rPr>
                <w:b/>
                <w:bCs/>
                <w:szCs w:val="24"/>
              </w:rPr>
              <w:t xml:space="preserve">Cập nhật lần 2:  </w:t>
            </w:r>
            <w:r w:rsidRPr="00021525">
              <w:rPr>
                <w:bCs/>
                <w:i/>
                <w:szCs w:val="24"/>
              </w:rPr>
              <w:t>ngày</w:t>
            </w:r>
            <w:r>
              <w:rPr>
                <w:bCs/>
                <w:i/>
                <w:szCs w:val="24"/>
              </w:rPr>
              <w:t xml:space="preserve">   / 12  /2019</w:t>
            </w:r>
          </w:p>
          <w:p w14:paraId="48D52483" w14:textId="77777777" w:rsidR="00C97742" w:rsidRPr="00021525" w:rsidRDefault="00C97742" w:rsidP="0017363D">
            <w:pPr>
              <w:spacing w:before="40"/>
              <w:rPr>
                <w:bCs/>
                <w:szCs w:val="24"/>
              </w:rPr>
            </w:pPr>
            <w:r w:rsidRPr="00021525">
              <w:rPr>
                <w:b/>
                <w:bCs/>
                <w:szCs w:val="24"/>
              </w:rPr>
              <w:t>Nội dung</w:t>
            </w:r>
            <w:r w:rsidRPr="00021525">
              <w:rPr>
                <w:bCs/>
                <w:szCs w:val="24"/>
              </w:rPr>
              <w:t>:</w:t>
            </w:r>
          </w:p>
          <w:p w14:paraId="33E6A370" w14:textId="77777777" w:rsidR="00C97742" w:rsidRPr="00021525" w:rsidRDefault="00C97742" w:rsidP="0017363D">
            <w:pPr>
              <w:spacing w:before="40"/>
              <w:rPr>
                <w:b/>
                <w:bCs/>
                <w:szCs w:val="24"/>
              </w:rPr>
            </w:pPr>
          </w:p>
        </w:tc>
        <w:tc>
          <w:tcPr>
            <w:tcW w:w="2835" w:type="dxa"/>
          </w:tcPr>
          <w:p w14:paraId="3218BE1B" w14:textId="77777777" w:rsidR="00C97742" w:rsidRPr="00021525" w:rsidRDefault="00C97742" w:rsidP="0017363D">
            <w:pPr>
              <w:spacing w:before="40"/>
              <w:jc w:val="center"/>
              <w:rPr>
                <w:bCs/>
                <w:szCs w:val="24"/>
              </w:rPr>
            </w:pPr>
            <w:r w:rsidRPr="00021525">
              <w:rPr>
                <w:bCs/>
                <w:szCs w:val="24"/>
              </w:rPr>
              <w:t>Người cập nhậ</w:t>
            </w:r>
            <w:r>
              <w:rPr>
                <w:bCs/>
                <w:szCs w:val="24"/>
              </w:rPr>
              <w:t>t</w:t>
            </w:r>
          </w:p>
          <w:p w14:paraId="7A41D10B" w14:textId="77777777" w:rsidR="00C97742" w:rsidRDefault="00C97742" w:rsidP="0017363D">
            <w:pPr>
              <w:spacing w:before="40"/>
              <w:jc w:val="center"/>
              <w:rPr>
                <w:bCs/>
                <w:szCs w:val="24"/>
              </w:rPr>
            </w:pPr>
          </w:p>
          <w:p w14:paraId="49FD9EE3" w14:textId="77777777" w:rsidR="00C97742" w:rsidRPr="00021525" w:rsidRDefault="00C97742" w:rsidP="0017363D">
            <w:pPr>
              <w:spacing w:before="40"/>
              <w:jc w:val="center"/>
              <w:rPr>
                <w:bCs/>
                <w:szCs w:val="24"/>
              </w:rPr>
            </w:pPr>
          </w:p>
          <w:p w14:paraId="21C5491A" w14:textId="77777777" w:rsidR="00C97742" w:rsidRPr="00021525" w:rsidRDefault="00C97742" w:rsidP="0017363D">
            <w:pPr>
              <w:spacing w:before="40"/>
              <w:jc w:val="center"/>
              <w:rPr>
                <w:bCs/>
                <w:szCs w:val="24"/>
              </w:rPr>
            </w:pPr>
            <w:r w:rsidRPr="00021525">
              <w:rPr>
                <w:bCs/>
                <w:szCs w:val="24"/>
              </w:rPr>
              <w:t>Trưởng Bộ môn</w:t>
            </w:r>
          </w:p>
          <w:p w14:paraId="28922DBC" w14:textId="77777777" w:rsidR="00C97742" w:rsidRPr="00021525" w:rsidRDefault="00C97742" w:rsidP="0017363D">
            <w:pPr>
              <w:spacing w:before="40"/>
              <w:rPr>
                <w:b/>
                <w:bCs/>
                <w:szCs w:val="24"/>
              </w:rPr>
            </w:pPr>
          </w:p>
        </w:tc>
      </w:tr>
      <w:tr w:rsidR="00C97742" w:rsidRPr="00021525" w14:paraId="1388993A" w14:textId="77777777" w:rsidTr="0017363D">
        <w:tc>
          <w:tcPr>
            <w:tcW w:w="6804" w:type="dxa"/>
          </w:tcPr>
          <w:p w14:paraId="63C28E19" w14:textId="77777777" w:rsidR="00C97742" w:rsidRPr="00021525" w:rsidRDefault="00C97742" w:rsidP="0017363D">
            <w:pPr>
              <w:spacing w:before="40"/>
              <w:rPr>
                <w:bCs/>
                <w:i/>
                <w:szCs w:val="24"/>
              </w:rPr>
            </w:pPr>
            <w:r w:rsidRPr="00021525">
              <w:rPr>
                <w:b/>
                <w:bCs/>
                <w:szCs w:val="24"/>
              </w:rPr>
              <w:lastRenderedPageBreak/>
              <w:t xml:space="preserve">Cập nhật lần </w:t>
            </w:r>
            <w:r>
              <w:rPr>
                <w:bCs/>
                <w:szCs w:val="24"/>
              </w:rPr>
              <w:t>...</w:t>
            </w:r>
            <w:r w:rsidRPr="00021525">
              <w:rPr>
                <w:b/>
                <w:bCs/>
                <w:szCs w:val="24"/>
              </w:rPr>
              <w:t xml:space="preserve">:  </w:t>
            </w:r>
            <w:r w:rsidRPr="00021525">
              <w:rPr>
                <w:bCs/>
                <w:i/>
                <w:szCs w:val="24"/>
              </w:rPr>
              <w:t>ngày....../....../......</w:t>
            </w:r>
          </w:p>
          <w:p w14:paraId="39D24BFE" w14:textId="77777777" w:rsidR="00C97742" w:rsidRPr="00021525" w:rsidRDefault="00C97742" w:rsidP="0017363D">
            <w:pPr>
              <w:spacing w:before="40"/>
              <w:rPr>
                <w:bCs/>
                <w:szCs w:val="24"/>
              </w:rPr>
            </w:pPr>
            <w:r w:rsidRPr="00021525">
              <w:rPr>
                <w:b/>
                <w:bCs/>
                <w:szCs w:val="24"/>
              </w:rPr>
              <w:t>Nội dung</w:t>
            </w:r>
            <w:r w:rsidRPr="00021525">
              <w:rPr>
                <w:bCs/>
                <w:szCs w:val="24"/>
              </w:rPr>
              <w:t>:</w:t>
            </w:r>
          </w:p>
          <w:p w14:paraId="53BA333A" w14:textId="77777777" w:rsidR="00C97742" w:rsidRPr="00021525" w:rsidRDefault="00C97742" w:rsidP="0017363D">
            <w:pPr>
              <w:spacing w:before="40"/>
              <w:rPr>
                <w:b/>
                <w:bCs/>
                <w:szCs w:val="24"/>
              </w:rPr>
            </w:pPr>
          </w:p>
        </w:tc>
        <w:tc>
          <w:tcPr>
            <w:tcW w:w="2835" w:type="dxa"/>
          </w:tcPr>
          <w:p w14:paraId="294C1DC0" w14:textId="77777777" w:rsidR="00C97742" w:rsidRPr="00021525" w:rsidRDefault="00C97742" w:rsidP="0017363D">
            <w:pPr>
              <w:spacing w:before="40"/>
              <w:jc w:val="center"/>
              <w:rPr>
                <w:bCs/>
                <w:szCs w:val="24"/>
              </w:rPr>
            </w:pPr>
            <w:r w:rsidRPr="00021525">
              <w:rPr>
                <w:bCs/>
                <w:szCs w:val="24"/>
              </w:rPr>
              <w:t>Người cập nhật</w:t>
            </w:r>
          </w:p>
          <w:p w14:paraId="681E14E1" w14:textId="77777777" w:rsidR="00C97742" w:rsidRPr="00021525" w:rsidRDefault="00C97742" w:rsidP="0017363D">
            <w:pPr>
              <w:spacing w:before="40"/>
              <w:rPr>
                <w:bCs/>
                <w:szCs w:val="24"/>
              </w:rPr>
            </w:pPr>
          </w:p>
          <w:p w14:paraId="6513FC8A" w14:textId="77777777" w:rsidR="00C97742" w:rsidRPr="007A22D8" w:rsidRDefault="00C97742" w:rsidP="0017363D">
            <w:pPr>
              <w:spacing w:before="40"/>
              <w:jc w:val="center"/>
              <w:rPr>
                <w:bCs/>
                <w:szCs w:val="24"/>
              </w:rPr>
            </w:pPr>
            <w:r w:rsidRPr="00021525">
              <w:rPr>
                <w:bCs/>
                <w:szCs w:val="24"/>
              </w:rPr>
              <w:t>Trưởng Bộ</w:t>
            </w:r>
            <w:r>
              <w:rPr>
                <w:bCs/>
                <w:szCs w:val="24"/>
              </w:rPr>
              <w:t xml:space="preserve"> môn</w:t>
            </w:r>
          </w:p>
          <w:p w14:paraId="4ACC1D30" w14:textId="77777777" w:rsidR="00C97742" w:rsidRPr="00021525" w:rsidRDefault="00C97742" w:rsidP="0017363D">
            <w:pPr>
              <w:spacing w:before="40"/>
              <w:rPr>
                <w:b/>
                <w:bCs/>
                <w:szCs w:val="24"/>
              </w:rPr>
            </w:pPr>
          </w:p>
        </w:tc>
      </w:tr>
    </w:tbl>
    <w:p w14:paraId="3BDBD31C" w14:textId="0145F0C0" w:rsidR="00093360" w:rsidRPr="00216D43" w:rsidRDefault="00E65CC1" w:rsidP="00E0413A">
      <w:pPr>
        <w:pStyle w:val="Heading2"/>
        <w:rPr>
          <w:b w:val="0"/>
          <w:szCs w:val="24"/>
        </w:rPr>
      </w:pPr>
      <w:bookmarkStart w:id="124" w:name="_Toc71209236"/>
      <w:r w:rsidRPr="00E65CC1">
        <w:t xml:space="preserve">5.13. </w:t>
      </w:r>
      <w:r w:rsidR="00093360">
        <w:rPr>
          <w:szCs w:val="24"/>
        </w:rPr>
        <w:t>Anh văn cơ bản 1</w:t>
      </w:r>
      <w:r w:rsidR="00093360">
        <w:rPr>
          <w:szCs w:val="24"/>
        </w:rPr>
        <w:tab/>
      </w:r>
      <w:r w:rsidR="00093360">
        <w:rPr>
          <w:szCs w:val="24"/>
        </w:rPr>
        <w:tab/>
      </w:r>
      <w:r w:rsidR="00093360">
        <w:rPr>
          <w:szCs w:val="24"/>
        </w:rPr>
        <w:tab/>
      </w:r>
      <w:r w:rsidR="00093360">
        <w:rPr>
          <w:szCs w:val="24"/>
        </w:rPr>
        <w:tab/>
      </w:r>
      <w:r w:rsidR="00093360">
        <w:rPr>
          <w:szCs w:val="24"/>
        </w:rPr>
        <w:tab/>
      </w:r>
      <w:r w:rsidR="00093360">
        <w:rPr>
          <w:szCs w:val="24"/>
        </w:rPr>
        <w:tab/>
        <w:t>Mã HP: 25101</w:t>
      </w:r>
      <w:bookmarkEnd w:id="124"/>
    </w:p>
    <w:p w14:paraId="7B3EB794" w14:textId="16D20264" w:rsidR="00093360" w:rsidRDefault="00C72D75" w:rsidP="00093360">
      <w:pPr>
        <w:tabs>
          <w:tab w:val="left" w:pos="4253"/>
        </w:tabs>
        <w:spacing w:before="60" w:after="0"/>
        <w:rPr>
          <w:i/>
          <w:szCs w:val="24"/>
        </w:rPr>
      </w:pPr>
      <w:r>
        <w:rPr>
          <w:b/>
          <w:i/>
          <w:noProof/>
          <w:szCs w:val="24"/>
        </w:rPr>
        <mc:AlternateContent>
          <mc:Choice Requires="wps">
            <w:drawing>
              <wp:anchor distT="0" distB="0" distL="114300" distR="114300" simplePos="0" relativeHeight="251627520" behindDoc="0" locked="0" layoutInCell="1" allowOverlap="1" wp14:anchorId="7C35EBA9" wp14:editId="0B7B5E01">
                <wp:simplePos x="0" y="0"/>
                <wp:positionH relativeFrom="column">
                  <wp:posOffset>4199255</wp:posOffset>
                </wp:positionH>
                <wp:positionV relativeFrom="paragraph">
                  <wp:posOffset>39370</wp:posOffset>
                </wp:positionV>
                <wp:extent cx="158115" cy="170815"/>
                <wp:effectExtent l="0" t="0" r="0" b="0"/>
                <wp:wrapNone/>
                <wp:docPr id="90"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A6D4CD6" w14:textId="77777777" w:rsidR="00D92816" w:rsidRPr="0070481F" w:rsidRDefault="00D92816" w:rsidP="0009336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5EBA9" id="Text Box 1267" o:spid="_x0000_s1071" type="#_x0000_t202" style="position:absolute;left:0;text-align:left;margin-left:330.65pt;margin-top:3.1pt;width:12.45pt;height:13.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">
                <v:textbox inset="0,0,0,0">
                  <w:txbxContent>
                    <w:p w14:paraId="3A6D4CD6" w14:textId="77777777" w:rsidR="00D92816" w:rsidRPr="0070481F" w:rsidRDefault="00D92816" w:rsidP="00093360"/>
                  </w:txbxContent>
                </v:textbox>
              </v:shape>
            </w:pict>
          </mc:Fallback>
        </mc:AlternateContent>
      </w:r>
      <w:r>
        <w:rPr>
          <w:b/>
          <w:i/>
          <w:noProof/>
          <w:szCs w:val="24"/>
          <w:lang w:eastAsia="zh-TW"/>
        </w:rPr>
        <mc:AlternateContent>
          <mc:Choice Requires="wps">
            <w:drawing>
              <wp:anchor distT="0" distB="0" distL="114300" distR="114300" simplePos="0" relativeHeight="251626496" behindDoc="0" locked="0" layoutInCell="1" allowOverlap="1" wp14:anchorId="3B9EB705" wp14:editId="6DBC65C9">
                <wp:simplePos x="0" y="0"/>
                <wp:positionH relativeFrom="column">
                  <wp:posOffset>3065780</wp:posOffset>
                </wp:positionH>
                <wp:positionV relativeFrom="paragraph">
                  <wp:posOffset>39370</wp:posOffset>
                </wp:positionV>
                <wp:extent cx="158115" cy="170815"/>
                <wp:effectExtent l="0" t="0" r="0" b="0"/>
                <wp:wrapNone/>
                <wp:docPr id="89"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A48F08A" w14:textId="77777777" w:rsidR="00D92816" w:rsidRPr="00DD1DF3" w:rsidRDefault="00D92816" w:rsidP="00093360">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EB705" id="Text Box 1266" o:spid="_x0000_s1072" type="#_x0000_t202" style="position:absolute;left:0;text-align:left;margin-left:241.4pt;margin-top:3.1pt;width:12.45pt;height:13.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">
                <v:textbox inset="0,0,0,0">
                  <w:txbxContent>
                    <w:p w14:paraId="6A48F08A" w14:textId="77777777" w:rsidR="00D92816" w:rsidRPr="00DD1DF3" w:rsidRDefault="00D92816" w:rsidP="00093360">
                      <w:pPr>
                        <w:jc w:val="center"/>
                      </w:pPr>
                    </w:p>
                  </w:txbxContent>
                </v:textbox>
              </v:shape>
            </w:pict>
          </mc:Fallback>
        </mc:AlternateContent>
      </w:r>
      <w:r w:rsidR="00093360">
        <w:rPr>
          <w:b/>
          <w:i/>
          <w:szCs w:val="24"/>
        </w:rPr>
        <w:t>1</w:t>
      </w:r>
      <w:r w:rsidR="00093360" w:rsidRPr="00872688">
        <w:rPr>
          <w:b/>
          <w:i/>
          <w:szCs w:val="24"/>
        </w:rPr>
        <w:t>. Số tín chỉ:</w:t>
      </w:r>
      <w:r w:rsidR="00093360">
        <w:rPr>
          <w:i/>
          <w:szCs w:val="24"/>
        </w:rPr>
        <w:t xml:space="preserve">        3TC</w:t>
      </w:r>
      <w:r w:rsidR="00093360">
        <w:rPr>
          <w:i/>
          <w:szCs w:val="24"/>
        </w:rPr>
        <w:tab/>
      </w:r>
      <w:r w:rsidR="00093360" w:rsidRPr="00026F64">
        <w:rPr>
          <w:b/>
          <w:szCs w:val="24"/>
        </w:rPr>
        <w:t>BTL</w:t>
      </w:r>
      <w:r w:rsidR="00093360">
        <w:rPr>
          <w:i/>
          <w:szCs w:val="24"/>
        </w:rPr>
        <w:t xml:space="preserve">                </w:t>
      </w:r>
      <w:r w:rsidR="00093360" w:rsidRPr="00026F64">
        <w:rPr>
          <w:b/>
          <w:szCs w:val="24"/>
        </w:rPr>
        <w:t>ĐAMH</w:t>
      </w:r>
    </w:p>
    <w:p w14:paraId="3015A3E0" w14:textId="77777777" w:rsidR="00093360" w:rsidRPr="00DE6E66" w:rsidRDefault="00093360" w:rsidP="00093360">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tiếng anh đại cương</w:t>
      </w:r>
      <w:r>
        <w:rPr>
          <w:i/>
          <w:szCs w:val="24"/>
        </w:rPr>
        <w:tab/>
      </w:r>
      <w:r>
        <w:rPr>
          <w:i/>
          <w:szCs w:val="24"/>
        </w:rPr>
        <w:tab/>
      </w:r>
      <w:r>
        <w:rPr>
          <w:i/>
          <w:szCs w:val="24"/>
        </w:rPr>
        <w:tab/>
        <w:t>Email:</w:t>
      </w:r>
    </w:p>
    <w:p w14:paraId="493C8CA2" w14:textId="77777777" w:rsidR="00093360" w:rsidRPr="00872688" w:rsidRDefault="00093360" w:rsidP="00093360">
      <w:pPr>
        <w:spacing w:before="60" w:after="0"/>
        <w:rPr>
          <w:b/>
          <w:i/>
          <w:szCs w:val="24"/>
        </w:rPr>
      </w:pPr>
      <w:r>
        <w:rPr>
          <w:b/>
          <w:i/>
          <w:szCs w:val="24"/>
        </w:rPr>
        <w:t>3</w:t>
      </w:r>
      <w:r w:rsidRPr="00872688">
        <w:rPr>
          <w:b/>
          <w:i/>
          <w:szCs w:val="24"/>
        </w:rPr>
        <w:t>. Phân bổ thời gian:</w:t>
      </w:r>
    </w:p>
    <w:p w14:paraId="32EC0EE6" w14:textId="77777777" w:rsidR="00093360" w:rsidRDefault="00093360" w:rsidP="00093360">
      <w:pPr>
        <w:tabs>
          <w:tab w:val="left" w:pos="2835"/>
        </w:tabs>
        <w:spacing w:before="60" w:after="0"/>
        <w:rPr>
          <w:szCs w:val="24"/>
        </w:rPr>
      </w:pPr>
      <w:r>
        <w:rPr>
          <w:szCs w:val="24"/>
        </w:rPr>
        <w:t>- Tổng số (TS): 45 tiết.</w:t>
      </w:r>
      <w:r w:rsidRPr="00AA1905">
        <w:rPr>
          <w:szCs w:val="24"/>
        </w:rPr>
        <w:t xml:space="preserve"> </w:t>
      </w:r>
      <w:r>
        <w:rPr>
          <w:szCs w:val="24"/>
        </w:rPr>
        <w:tab/>
      </w:r>
      <w:r>
        <w:rPr>
          <w:szCs w:val="24"/>
        </w:rPr>
        <w:tab/>
      </w:r>
      <w:r>
        <w:rPr>
          <w:szCs w:val="24"/>
        </w:rPr>
        <w:tab/>
      </w:r>
      <w:r>
        <w:rPr>
          <w:szCs w:val="24"/>
        </w:rPr>
        <w:tab/>
        <w:t xml:space="preserve">                        - Lý thuyết (LT): 41 tiết.</w:t>
      </w:r>
    </w:p>
    <w:p w14:paraId="2504648C" w14:textId="77777777" w:rsidR="00093360" w:rsidRDefault="00093360" w:rsidP="00093360">
      <w:pPr>
        <w:tabs>
          <w:tab w:val="left" w:pos="2835"/>
        </w:tabs>
        <w:spacing w:before="60" w:after="0"/>
        <w:rPr>
          <w:szCs w:val="24"/>
        </w:rPr>
      </w:pPr>
      <w:r>
        <w:rPr>
          <w:szCs w:val="24"/>
        </w:rPr>
        <w:t>- Thực hành (TH): 0 tiết.</w:t>
      </w:r>
      <w:r w:rsidRPr="00AA1905">
        <w:rPr>
          <w:szCs w:val="24"/>
        </w:rPr>
        <w:t xml:space="preserve"> </w:t>
      </w:r>
      <w:r>
        <w:rPr>
          <w:szCs w:val="24"/>
        </w:rPr>
        <w:tab/>
      </w:r>
      <w:r>
        <w:rPr>
          <w:szCs w:val="24"/>
        </w:rPr>
        <w:tab/>
      </w:r>
      <w:r>
        <w:rPr>
          <w:szCs w:val="24"/>
        </w:rPr>
        <w:tab/>
      </w:r>
      <w:r>
        <w:rPr>
          <w:szCs w:val="24"/>
        </w:rPr>
        <w:tab/>
      </w:r>
      <w:r>
        <w:rPr>
          <w:szCs w:val="24"/>
        </w:rPr>
        <w:tab/>
      </w:r>
      <w:r>
        <w:rPr>
          <w:szCs w:val="24"/>
        </w:rPr>
        <w:tab/>
        <w:t>- Bài tập (BT):</w:t>
      </w:r>
      <w:r>
        <w:rPr>
          <w:szCs w:val="24"/>
        </w:rPr>
        <w:tab/>
        <w:t xml:space="preserve"> 0 tiết.</w:t>
      </w:r>
    </w:p>
    <w:p w14:paraId="34922447" w14:textId="77777777" w:rsidR="00093360" w:rsidRDefault="00093360" w:rsidP="00093360">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4 tiết.</w:t>
      </w:r>
    </w:p>
    <w:p w14:paraId="65869454" w14:textId="77777777" w:rsidR="00093360" w:rsidRDefault="00093360" w:rsidP="00093360">
      <w:pPr>
        <w:spacing w:before="60" w:after="0"/>
        <w:rPr>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sidRPr="006D50EA">
        <w:rPr>
          <w:szCs w:val="24"/>
        </w:rPr>
        <w:t>Không</w:t>
      </w:r>
    </w:p>
    <w:p w14:paraId="76F540DD" w14:textId="77777777" w:rsidR="00093360" w:rsidRPr="00872688" w:rsidRDefault="00093360" w:rsidP="00093360">
      <w:pPr>
        <w:spacing w:before="60" w:after="0"/>
        <w:rPr>
          <w:b/>
          <w:i/>
          <w:szCs w:val="24"/>
        </w:rPr>
      </w:pPr>
      <w:r>
        <w:rPr>
          <w:b/>
          <w:i/>
          <w:szCs w:val="24"/>
        </w:rPr>
        <w:t>5</w:t>
      </w:r>
      <w:r w:rsidRPr="00872688">
        <w:rPr>
          <w:b/>
          <w:i/>
          <w:szCs w:val="24"/>
        </w:rPr>
        <w:t>. Mô tả nội dung học phần:</w:t>
      </w:r>
    </w:p>
    <w:p w14:paraId="39C66322" w14:textId="77777777" w:rsidR="00093360" w:rsidRDefault="00093360" w:rsidP="00093360">
      <w:pPr>
        <w:spacing w:before="60" w:after="0"/>
        <w:ind w:firstLine="567"/>
        <w:rPr>
          <w:rFonts w:eastAsia="Times New Roman"/>
          <w:spacing w:val="-4"/>
          <w:szCs w:val="24"/>
          <w:lang w:val="nb-NO"/>
        </w:rPr>
      </w:pPr>
      <w:r>
        <w:rPr>
          <w:rFonts w:eastAsia="Times New Roman"/>
          <w:color w:val="000000"/>
          <w:spacing w:val="-4"/>
          <w:szCs w:val="24"/>
          <w:lang w:val="nb-NO"/>
        </w:rPr>
        <w:t>Học phần này cung cấp kiến thức về các</w:t>
      </w:r>
      <w:r w:rsidRPr="006D50EA">
        <w:rPr>
          <w:rFonts w:eastAsia="Times New Roman"/>
          <w:color w:val="000000"/>
          <w:spacing w:val="-4"/>
          <w:szCs w:val="24"/>
          <w:lang w:val="nb-NO"/>
        </w:rPr>
        <w:t xml:space="preserve"> hiện tượng ngữ pháp cơ bản trong giao tiếp, gồm các vấn đề về</w:t>
      </w:r>
      <w:r w:rsidRPr="006D50EA">
        <w:rPr>
          <w:rFonts w:eastAsia="Times New Roman"/>
          <w:color w:val="FF0000"/>
          <w:spacing w:val="-4"/>
          <w:szCs w:val="24"/>
          <w:lang w:val="nb-NO"/>
        </w:rPr>
        <w:t xml:space="preserve"> </w:t>
      </w:r>
      <w:r w:rsidRPr="006D50EA">
        <w:rPr>
          <w:rFonts w:eastAsia="Times New Roman"/>
          <w:spacing w:val="-4"/>
          <w:szCs w:val="24"/>
          <w:lang w:val="nb-NO"/>
        </w:rPr>
        <w:t xml:space="preserve">cấu trúc câu, thời động từ, mệnh đề quan hệ, liên từ, các cấp so sánh., v.v. Chương trình cũng bao gồm các hoạt động giúp củng cố kĩ năng nghe, nói, đọc viết dưới nhiều chủ đề khác nhau. Kĩ năng nghe gồm các bài hội thoại, phỏng vấn, chương trình phát thanh, v.v. Kĩ năng nói gồm các chủ đề nói về bản thân, một bức ảnh/ tranh nổi tiếng, giấc mơ, địa điểm yêu thích, v.v Đọc gồm các bài báo ngắn về gia đình, các địa điểm du lịch, các câu chuyện kể về những bức ảnh đẹp, những giấc mơ, v.v. Bên cạnh đó là những bài luyện phát âm các phụ âm, nguyên âm, trọng âm từ và ngữ điệu câu. </w:t>
      </w:r>
    </w:p>
    <w:p w14:paraId="0AD5EB24" w14:textId="77777777" w:rsidR="00093360" w:rsidRPr="00093360" w:rsidRDefault="00093360" w:rsidP="00093360">
      <w:pPr>
        <w:spacing w:before="60" w:after="0"/>
        <w:ind w:firstLine="567"/>
        <w:rPr>
          <w:szCs w:val="24"/>
          <w:lang w:val="nb-NO"/>
        </w:rPr>
      </w:pPr>
      <w:r w:rsidRPr="006D50EA">
        <w:rPr>
          <w:rFonts w:eastAsia="Times New Roman"/>
          <w:color w:val="000000"/>
          <w:spacing w:val="-4"/>
          <w:szCs w:val="24"/>
          <w:lang w:val="nb-NO"/>
        </w:rPr>
        <w:t xml:space="preserve">Ngoài giờ học trên lớp, sinh viên có nghĩa vụ tự học bổ sung kiến thức theo sự định hướng của giáo viên trực tiếp giảng dạy.  Nội </w:t>
      </w:r>
      <w:r w:rsidRPr="006D50EA">
        <w:rPr>
          <w:color w:val="000000"/>
          <w:szCs w:val="24"/>
          <w:lang w:val="nb-NO"/>
        </w:rPr>
        <w:t>dung</w:t>
      </w:r>
      <w:r w:rsidRPr="006D50EA">
        <w:rPr>
          <w:rFonts w:eastAsia="Times New Roman"/>
          <w:color w:val="000000"/>
          <w:spacing w:val="-4"/>
          <w:szCs w:val="24"/>
          <w:lang w:val="nb-NO"/>
        </w:rPr>
        <w:t xml:space="preserve"> tự học có liên quan, bổ trợ cho nội dung giảng dạy trên lớp theo đ</w:t>
      </w:r>
      <w:r>
        <w:rPr>
          <w:rFonts w:eastAsia="Times New Roman"/>
          <w:color w:val="000000"/>
          <w:spacing w:val="-4"/>
          <w:szCs w:val="24"/>
          <w:lang w:val="nb-NO"/>
        </w:rPr>
        <w:t>ường hướng đi sâu hoặc nâng cao; t</w:t>
      </w:r>
      <w:r w:rsidRPr="006D50EA">
        <w:rPr>
          <w:rFonts w:eastAsia="Times New Roman"/>
          <w:color w:val="000000"/>
          <w:spacing w:val="-4"/>
          <w:szCs w:val="24"/>
          <w:lang w:val="nb-NO"/>
        </w:rPr>
        <w:t>rong đó có các bài tập bám sát những kiến thức ngữ pháp đã học, các bài tập luyện phát âm, các phần từ vựng và bài đọc cùng chủ đề học trên lớp để sinh viên mở rộng thêm vốn từ vựng và củng cố kĩ năng đọc hiểu</w:t>
      </w:r>
      <w:r>
        <w:rPr>
          <w:rFonts w:eastAsia="Times New Roman"/>
          <w:color w:val="000000"/>
          <w:spacing w:val="-4"/>
          <w:szCs w:val="24"/>
          <w:lang w:val="nb-NO"/>
        </w:rPr>
        <w:t>. Kết thúc học phần sinh viên đạt trình độ năng lực A2 theo khung trình độ Châu Âu.</w:t>
      </w:r>
    </w:p>
    <w:p w14:paraId="4BAA8B1C" w14:textId="77777777" w:rsidR="00093360" w:rsidRPr="006F792E" w:rsidRDefault="00093360" w:rsidP="00093360">
      <w:pPr>
        <w:spacing w:before="120" w:after="0"/>
        <w:rPr>
          <w:b/>
          <w:i/>
          <w:szCs w:val="24"/>
        </w:rPr>
      </w:pPr>
      <w:r>
        <w:rPr>
          <w:b/>
          <w:i/>
          <w:szCs w:val="24"/>
        </w:rPr>
        <w:t>6</w:t>
      </w:r>
      <w:r w:rsidRPr="006F792E">
        <w:rPr>
          <w:b/>
          <w:i/>
          <w:szCs w:val="24"/>
        </w:rPr>
        <w:t>. Nguồn học liệu:</w:t>
      </w:r>
    </w:p>
    <w:p w14:paraId="68A79280" w14:textId="77777777" w:rsidR="00093360" w:rsidRPr="009106EE" w:rsidRDefault="00093360" w:rsidP="00093360">
      <w:pPr>
        <w:spacing w:before="60" w:after="0"/>
        <w:rPr>
          <w:b/>
          <w:szCs w:val="24"/>
        </w:rPr>
      </w:pPr>
      <w:r>
        <w:rPr>
          <w:b/>
          <w:szCs w:val="24"/>
        </w:rPr>
        <w:t>Giáo trình</w:t>
      </w:r>
    </w:p>
    <w:p w14:paraId="7FAC36D3" w14:textId="77777777" w:rsidR="00093360" w:rsidRDefault="00093360" w:rsidP="00093360">
      <w:pPr>
        <w:spacing w:before="60" w:after="0"/>
        <w:rPr>
          <w:szCs w:val="24"/>
        </w:rPr>
      </w:pPr>
      <w:r>
        <w:rPr>
          <w:szCs w:val="24"/>
        </w:rPr>
        <w:t xml:space="preserve">Clive Oxenden, </w:t>
      </w:r>
      <w:r w:rsidRPr="0039788A">
        <w:rPr>
          <w:szCs w:val="24"/>
        </w:rPr>
        <w:t>Christina Latham-Koenig, và Paul Seligson</w:t>
      </w:r>
      <w:r>
        <w:rPr>
          <w:szCs w:val="24"/>
        </w:rPr>
        <w:t xml:space="preserve"> (2007).</w:t>
      </w:r>
      <w:r>
        <w:rPr>
          <w:i/>
          <w:szCs w:val="24"/>
        </w:rPr>
        <w:t>American English File –student book 2</w:t>
      </w:r>
      <w:r>
        <w:rPr>
          <w:szCs w:val="24"/>
        </w:rPr>
        <w:t>. Oxford University Press.</w:t>
      </w:r>
    </w:p>
    <w:p w14:paraId="0CC0464D" w14:textId="77777777" w:rsidR="00093360" w:rsidRPr="009106EE" w:rsidRDefault="00093360" w:rsidP="00093360">
      <w:pPr>
        <w:spacing w:before="60" w:after="0"/>
        <w:rPr>
          <w:b/>
          <w:szCs w:val="24"/>
        </w:rPr>
      </w:pPr>
      <w:r>
        <w:rPr>
          <w:b/>
          <w:szCs w:val="24"/>
        </w:rPr>
        <w:t>Tài liệu tham khảo</w:t>
      </w:r>
    </w:p>
    <w:p w14:paraId="47559F03"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pacing w:val="-4"/>
          <w:szCs w:val="24"/>
        </w:rPr>
        <w:t>1. O. Clive &amp; L-K Christina</w:t>
      </w:r>
      <w:r>
        <w:rPr>
          <w:rFonts w:eastAsia="Times New Roman"/>
          <w:color w:val="000000"/>
          <w:spacing w:val="-4"/>
          <w:szCs w:val="24"/>
        </w:rPr>
        <w:t xml:space="preserve"> (2005)</w:t>
      </w:r>
      <w:r w:rsidRPr="0039788A">
        <w:rPr>
          <w:rFonts w:eastAsia="Times New Roman"/>
          <w:color w:val="000000"/>
          <w:spacing w:val="-4"/>
          <w:szCs w:val="24"/>
        </w:rPr>
        <w:t xml:space="preserve">, </w:t>
      </w:r>
      <w:r>
        <w:rPr>
          <w:rFonts w:eastAsia="Times New Roman"/>
          <w:i/>
          <w:color w:val="000000"/>
          <w:spacing w:val="-4"/>
          <w:szCs w:val="24"/>
        </w:rPr>
        <w:t>New</w:t>
      </w:r>
      <w:r w:rsidRPr="0039788A">
        <w:rPr>
          <w:rFonts w:eastAsia="Times New Roman"/>
          <w:i/>
          <w:color w:val="000000"/>
          <w:spacing w:val="-4"/>
          <w:szCs w:val="24"/>
        </w:rPr>
        <w:t xml:space="preserve"> English File </w:t>
      </w:r>
      <w:r>
        <w:rPr>
          <w:rFonts w:eastAsia="Times New Roman"/>
          <w:i/>
          <w:color w:val="000000"/>
          <w:spacing w:val="-4"/>
          <w:szCs w:val="24"/>
        </w:rPr>
        <w:t>Pre-i</w:t>
      </w:r>
      <w:r w:rsidRPr="0039788A">
        <w:rPr>
          <w:rFonts w:eastAsia="Times New Roman"/>
          <w:i/>
          <w:color w:val="000000"/>
          <w:spacing w:val="-4"/>
          <w:szCs w:val="24"/>
        </w:rPr>
        <w:t>ntermediate,</w:t>
      </w:r>
      <w:r>
        <w:rPr>
          <w:rFonts w:eastAsia="Times New Roman"/>
          <w:color w:val="000000"/>
          <w:spacing w:val="-4"/>
          <w:szCs w:val="24"/>
        </w:rPr>
        <w:t xml:space="preserve"> Oxford University Press</w:t>
      </w:r>
      <w:r w:rsidRPr="0039788A">
        <w:rPr>
          <w:rFonts w:eastAsia="Times New Roman"/>
          <w:color w:val="000000"/>
          <w:spacing w:val="-4"/>
          <w:szCs w:val="24"/>
        </w:rPr>
        <w:t xml:space="preserve">. </w:t>
      </w:r>
    </w:p>
    <w:p w14:paraId="3AC201EB"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pacing w:val="-4"/>
          <w:szCs w:val="24"/>
        </w:rPr>
        <w:t>2. O. Clive &amp; L-K Christina</w:t>
      </w:r>
      <w:r>
        <w:rPr>
          <w:rFonts w:eastAsia="Times New Roman"/>
          <w:color w:val="000000"/>
          <w:spacing w:val="-4"/>
          <w:szCs w:val="24"/>
        </w:rPr>
        <w:t xml:space="preserve"> (2008)</w:t>
      </w:r>
      <w:r w:rsidRPr="0039788A">
        <w:rPr>
          <w:rFonts w:eastAsia="Times New Roman"/>
          <w:color w:val="000000"/>
          <w:spacing w:val="-4"/>
          <w:szCs w:val="24"/>
        </w:rPr>
        <w:t xml:space="preserve">, </w:t>
      </w:r>
      <w:r>
        <w:rPr>
          <w:rFonts w:eastAsia="Times New Roman"/>
          <w:i/>
          <w:color w:val="000000"/>
          <w:spacing w:val="-4"/>
          <w:szCs w:val="24"/>
        </w:rPr>
        <w:t>American</w:t>
      </w:r>
      <w:r w:rsidRPr="0039788A">
        <w:rPr>
          <w:rFonts w:eastAsia="Times New Roman"/>
          <w:i/>
          <w:color w:val="000000"/>
          <w:spacing w:val="-4"/>
          <w:szCs w:val="24"/>
        </w:rPr>
        <w:t xml:space="preserve"> English File Workbook</w:t>
      </w:r>
      <w:r>
        <w:rPr>
          <w:rFonts w:eastAsia="Times New Roman"/>
          <w:i/>
          <w:color w:val="000000"/>
          <w:spacing w:val="-4"/>
          <w:szCs w:val="24"/>
        </w:rPr>
        <w:t xml:space="preserve"> 2</w:t>
      </w:r>
      <w:r w:rsidRPr="0039788A">
        <w:rPr>
          <w:rFonts w:eastAsia="Times New Roman"/>
          <w:i/>
          <w:color w:val="000000"/>
          <w:spacing w:val="-4"/>
          <w:szCs w:val="24"/>
        </w:rPr>
        <w:t>,</w:t>
      </w:r>
      <w:r w:rsidRPr="0039788A">
        <w:rPr>
          <w:rFonts w:eastAsia="Times New Roman"/>
          <w:color w:val="000000"/>
          <w:spacing w:val="-4"/>
          <w:szCs w:val="24"/>
        </w:rPr>
        <w:t xml:space="preserve"> Oxford</w:t>
      </w:r>
      <w:r>
        <w:rPr>
          <w:rFonts w:eastAsia="Times New Roman"/>
          <w:color w:val="000000"/>
          <w:spacing w:val="-4"/>
          <w:szCs w:val="24"/>
        </w:rPr>
        <w:t xml:space="preserve"> University Press</w:t>
      </w:r>
      <w:r w:rsidRPr="0039788A">
        <w:rPr>
          <w:rFonts w:eastAsia="Times New Roman"/>
          <w:color w:val="000000"/>
          <w:spacing w:val="-4"/>
          <w:szCs w:val="24"/>
        </w:rPr>
        <w:t>.</w:t>
      </w:r>
    </w:p>
    <w:p w14:paraId="3FD06751"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pacing w:val="-4"/>
          <w:szCs w:val="24"/>
        </w:rPr>
        <w:t xml:space="preserve">3. S. Lara, </w:t>
      </w:r>
      <w:r w:rsidRPr="0039788A">
        <w:rPr>
          <w:rFonts w:eastAsia="Times New Roman"/>
          <w:i/>
          <w:color w:val="000000"/>
          <w:spacing w:val="-4"/>
          <w:szCs w:val="24"/>
        </w:rPr>
        <w:t>New English File Intermediate Test Booklet</w:t>
      </w:r>
      <w:r w:rsidRPr="0039788A">
        <w:rPr>
          <w:rFonts w:eastAsia="Times New Roman"/>
          <w:color w:val="000000"/>
          <w:spacing w:val="-4"/>
          <w:szCs w:val="24"/>
        </w:rPr>
        <w:t>, Oxford University Press, 2007.</w:t>
      </w:r>
    </w:p>
    <w:p w14:paraId="39186B30"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pacing w:val="-4"/>
          <w:szCs w:val="24"/>
        </w:rPr>
        <w:t xml:space="preserve">4. M. Malcolm &amp; T-K. Steve, </w:t>
      </w:r>
      <w:r w:rsidRPr="0039788A">
        <w:rPr>
          <w:rFonts w:eastAsia="Times New Roman"/>
          <w:i/>
          <w:color w:val="000000"/>
          <w:spacing w:val="-4"/>
          <w:szCs w:val="24"/>
        </w:rPr>
        <w:t>Destination B1 Grammar &amp; Vocabulary</w:t>
      </w:r>
      <w:r w:rsidRPr="0039788A">
        <w:rPr>
          <w:rFonts w:eastAsia="Times New Roman"/>
          <w:color w:val="000000"/>
          <w:spacing w:val="-4"/>
          <w:szCs w:val="24"/>
        </w:rPr>
        <w:t>, Macmillan, 2015.</w:t>
      </w:r>
    </w:p>
    <w:p w14:paraId="78D4E554"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pacing w:val="-4"/>
          <w:szCs w:val="24"/>
        </w:rPr>
        <w:t xml:space="preserve">5. M. Malcolm &amp; T-K. Steve, </w:t>
      </w:r>
      <w:r w:rsidRPr="0039788A">
        <w:rPr>
          <w:rFonts w:eastAsia="Times New Roman"/>
          <w:i/>
          <w:color w:val="000000"/>
          <w:spacing w:val="-4"/>
          <w:szCs w:val="24"/>
        </w:rPr>
        <w:t>Destination B2 Grammar &amp; Vocabulary</w:t>
      </w:r>
      <w:r w:rsidRPr="0039788A">
        <w:rPr>
          <w:rFonts w:eastAsia="Times New Roman"/>
          <w:color w:val="000000"/>
          <w:spacing w:val="-4"/>
          <w:szCs w:val="24"/>
        </w:rPr>
        <w:t>, Macmillan, 2015.</w:t>
      </w:r>
    </w:p>
    <w:p w14:paraId="1A6EC001"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pacing w:val="-4"/>
          <w:szCs w:val="24"/>
        </w:rPr>
        <w:lastRenderedPageBreak/>
        <w:t xml:space="preserve">6. </w:t>
      </w:r>
      <w:hyperlink r:id="rId17" w:history="1">
        <w:r w:rsidRPr="0039788A">
          <w:rPr>
            <w:rFonts w:eastAsia="Times New Roman"/>
            <w:color w:val="0000FF"/>
            <w:spacing w:val="-4"/>
            <w:szCs w:val="24"/>
            <w:u w:val="single"/>
          </w:rPr>
          <w:t>www.oup.com/elt/englishfile/intermediate</w:t>
        </w:r>
      </w:hyperlink>
      <w:r w:rsidRPr="0039788A">
        <w:rPr>
          <w:rFonts w:eastAsia="Times New Roman"/>
          <w:color w:val="000000"/>
          <w:spacing w:val="-4"/>
          <w:szCs w:val="24"/>
        </w:rPr>
        <w:t xml:space="preserve"> </w:t>
      </w:r>
    </w:p>
    <w:p w14:paraId="25C89CD7" w14:textId="77777777" w:rsidR="00093360" w:rsidRPr="0039788A" w:rsidRDefault="00093360" w:rsidP="00093360">
      <w:pPr>
        <w:spacing w:before="60" w:after="0"/>
        <w:rPr>
          <w:rFonts w:eastAsia="Times New Roman"/>
          <w:color w:val="000000"/>
          <w:spacing w:val="-4"/>
          <w:szCs w:val="24"/>
        </w:rPr>
      </w:pPr>
      <w:r w:rsidRPr="0039788A">
        <w:rPr>
          <w:rFonts w:eastAsia="Times New Roman"/>
          <w:color w:val="000000"/>
          <w:szCs w:val="24"/>
        </w:rPr>
        <w:t>7. Raymond</w:t>
      </w:r>
      <w:r w:rsidRPr="0039788A">
        <w:rPr>
          <w:rFonts w:eastAsia="Times New Roman"/>
          <w:color w:val="000000"/>
          <w:spacing w:val="-4"/>
          <w:szCs w:val="24"/>
        </w:rPr>
        <w:t xml:space="preserve"> Murphy and William R. Smalzer, </w:t>
      </w:r>
      <w:r w:rsidRPr="0039788A">
        <w:rPr>
          <w:rFonts w:eastAsia="Times New Roman"/>
          <w:i/>
          <w:color w:val="000000"/>
          <w:spacing w:val="-4"/>
          <w:szCs w:val="24"/>
        </w:rPr>
        <w:t>Grammar in Use</w:t>
      </w:r>
      <w:r w:rsidRPr="0039788A">
        <w:rPr>
          <w:rFonts w:eastAsia="Times New Roman"/>
          <w:color w:val="000000"/>
          <w:spacing w:val="-4"/>
          <w:szCs w:val="24"/>
        </w:rPr>
        <w:t>, Cambridge University Press, Cambridge, 2000.</w:t>
      </w:r>
    </w:p>
    <w:p w14:paraId="2F69BCE9" w14:textId="77777777" w:rsidR="00093360" w:rsidRPr="00872688" w:rsidRDefault="00093360" w:rsidP="00093360">
      <w:pPr>
        <w:spacing w:before="60" w:after="0"/>
        <w:rPr>
          <w:b/>
          <w:i/>
          <w:szCs w:val="24"/>
        </w:rPr>
      </w:pPr>
      <w:r>
        <w:rPr>
          <w:b/>
          <w:i/>
          <w:szCs w:val="24"/>
        </w:rPr>
        <w:t>7</w:t>
      </w:r>
      <w:r w:rsidRPr="00872688">
        <w:rPr>
          <w:b/>
          <w:i/>
          <w:szCs w:val="24"/>
        </w:rPr>
        <w:t>. Mục tiêu của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093360" w:rsidRPr="00872688" w14:paraId="333E0DC0" w14:textId="77777777" w:rsidTr="00CC7913">
        <w:trPr>
          <w:trHeight w:val="545"/>
        </w:trPr>
        <w:tc>
          <w:tcPr>
            <w:tcW w:w="588" w:type="pct"/>
            <w:shd w:val="clear" w:color="auto" w:fill="auto"/>
            <w:tcMar>
              <w:left w:w="45" w:type="dxa"/>
              <w:right w:w="45" w:type="dxa"/>
            </w:tcMar>
            <w:vAlign w:val="center"/>
          </w:tcPr>
          <w:p w14:paraId="06810EFD" w14:textId="77777777" w:rsidR="00093360" w:rsidRPr="00872688" w:rsidRDefault="00093360" w:rsidP="00CC7913">
            <w:pPr>
              <w:spacing w:after="0" w:line="240" w:lineRule="auto"/>
              <w:jc w:val="center"/>
              <w:rPr>
                <w:b/>
                <w:szCs w:val="24"/>
              </w:rPr>
            </w:pPr>
            <w:r w:rsidRPr="00872688">
              <w:rPr>
                <w:b/>
                <w:szCs w:val="24"/>
              </w:rPr>
              <w:t>Mục tiêu (</w:t>
            </w:r>
            <w:r w:rsidRPr="00FA7C58">
              <w:rPr>
                <w:b/>
                <w:i/>
                <w:szCs w:val="24"/>
              </w:rPr>
              <w:t>Goal</w:t>
            </w:r>
            <w:r>
              <w:rPr>
                <w:b/>
                <w:i/>
                <w:szCs w:val="24"/>
              </w:rPr>
              <w:t>s</w:t>
            </w:r>
            <w:r w:rsidRPr="00FA7C58">
              <w:rPr>
                <w:b/>
                <w:i/>
                <w:szCs w:val="24"/>
              </w:rPr>
              <w:t>)</w:t>
            </w:r>
            <w:r w:rsidRPr="00872688">
              <w:rPr>
                <w:b/>
                <w:szCs w:val="24"/>
              </w:rPr>
              <w:t xml:space="preserve">  </w:t>
            </w:r>
          </w:p>
        </w:tc>
        <w:tc>
          <w:tcPr>
            <w:tcW w:w="2787" w:type="pct"/>
            <w:shd w:val="clear" w:color="auto" w:fill="auto"/>
            <w:tcMar>
              <w:left w:w="45" w:type="dxa"/>
              <w:right w:w="45" w:type="dxa"/>
            </w:tcMar>
            <w:vAlign w:val="center"/>
          </w:tcPr>
          <w:p w14:paraId="2028B94F" w14:textId="77777777" w:rsidR="00093360" w:rsidRDefault="00093360" w:rsidP="00CC7913">
            <w:pPr>
              <w:spacing w:after="0" w:line="240" w:lineRule="auto"/>
              <w:jc w:val="center"/>
              <w:rPr>
                <w:b/>
                <w:szCs w:val="24"/>
              </w:rPr>
            </w:pPr>
            <w:r w:rsidRPr="00872688">
              <w:rPr>
                <w:b/>
                <w:szCs w:val="24"/>
              </w:rPr>
              <w:t xml:space="preserve">Mô tả mục tiêu </w:t>
            </w:r>
          </w:p>
          <w:p w14:paraId="5559C46B" w14:textId="77777777" w:rsidR="00093360" w:rsidRPr="00872688" w:rsidRDefault="00093360" w:rsidP="00CC7913">
            <w:pPr>
              <w:spacing w:after="0" w:line="240" w:lineRule="auto"/>
              <w:jc w:val="center"/>
              <w:rPr>
                <w:b/>
                <w:szCs w:val="24"/>
              </w:rPr>
            </w:pPr>
            <w:r>
              <w:rPr>
                <w:b/>
                <w:szCs w:val="24"/>
              </w:rPr>
              <w:t>(</w:t>
            </w:r>
            <w:r w:rsidRPr="00FA7C58">
              <w:rPr>
                <w:i/>
                <w:szCs w:val="24"/>
              </w:rPr>
              <w:t>Học phần này trang bị cho sinh viên:)</w:t>
            </w:r>
          </w:p>
        </w:tc>
        <w:tc>
          <w:tcPr>
            <w:tcW w:w="1625" w:type="pct"/>
            <w:shd w:val="clear" w:color="auto" w:fill="auto"/>
            <w:tcMar>
              <w:left w:w="45" w:type="dxa"/>
              <w:right w:w="45" w:type="dxa"/>
            </w:tcMar>
            <w:vAlign w:val="center"/>
          </w:tcPr>
          <w:p w14:paraId="6FD129F7" w14:textId="77777777" w:rsidR="00093360" w:rsidRPr="00872688" w:rsidRDefault="00093360" w:rsidP="00CC7913">
            <w:pPr>
              <w:spacing w:after="0" w:line="240" w:lineRule="auto"/>
              <w:jc w:val="center"/>
              <w:rPr>
                <w:b/>
                <w:szCs w:val="24"/>
              </w:rPr>
            </w:pPr>
            <w:r w:rsidRPr="00872688">
              <w:rPr>
                <w:b/>
                <w:szCs w:val="24"/>
              </w:rPr>
              <w:t xml:space="preserve">Các CĐR của CTĐT </w:t>
            </w:r>
          </w:p>
          <w:p w14:paraId="4643D48D" w14:textId="77777777" w:rsidR="00093360" w:rsidRPr="00872688" w:rsidRDefault="00093360" w:rsidP="00CC7913">
            <w:pPr>
              <w:spacing w:after="0" w:line="240" w:lineRule="auto"/>
              <w:jc w:val="center"/>
              <w:rPr>
                <w:b/>
                <w:szCs w:val="24"/>
              </w:rPr>
            </w:pPr>
          </w:p>
        </w:tc>
      </w:tr>
      <w:tr w:rsidR="00093360" w:rsidRPr="00872688" w14:paraId="64B8BEF4" w14:textId="77777777" w:rsidTr="00CC7913">
        <w:trPr>
          <w:trHeight w:val="390"/>
        </w:trPr>
        <w:tc>
          <w:tcPr>
            <w:tcW w:w="588" w:type="pct"/>
            <w:shd w:val="clear" w:color="auto" w:fill="auto"/>
            <w:tcMar>
              <w:left w:w="45" w:type="dxa"/>
              <w:right w:w="45" w:type="dxa"/>
            </w:tcMar>
            <w:vAlign w:val="center"/>
          </w:tcPr>
          <w:p w14:paraId="6EA24122" w14:textId="77777777" w:rsidR="00093360" w:rsidRPr="00872688" w:rsidRDefault="00093360" w:rsidP="00CC7913">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61A9B301" w14:textId="77777777" w:rsidR="00093360" w:rsidRPr="00FA7C58" w:rsidRDefault="00093360" w:rsidP="00CC7913">
            <w:pPr>
              <w:spacing w:after="0" w:line="240" w:lineRule="auto"/>
              <w:rPr>
                <w:szCs w:val="24"/>
              </w:rPr>
            </w:pPr>
            <w:r>
              <w:rPr>
                <w:szCs w:val="24"/>
              </w:rPr>
              <w:t xml:space="preserve">Kĩ năng nghe: </w:t>
            </w:r>
            <w:r w:rsidRPr="00145F6C">
              <w:rPr>
                <w:szCs w:val="24"/>
              </w:rPr>
              <w:t>Có thể nghe hiểu được các diễn ngôn tiêu chuẩn chậm, rõ ràng, với nội dung liên quan và gần gũi với cá nhân (ví dụ: các thông tin cơ bản về bản thân, gia đình, mua sắm…); có thể nghe được các thông tin chính ở các đoạn thông báo, tin nhắn ngắn gọn, rõ ràng và đơn giản</w:t>
            </w:r>
            <w:r>
              <w:rPr>
                <w:szCs w:val="24"/>
              </w:rPr>
              <w:t xml:space="preserve"> </w:t>
            </w:r>
          </w:p>
        </w:tc>
        <w:tc>
          <w:tcPr>
            <w:tcW w:w="1625" w:type="pct"/>
            <w:shd w:val="clear" w:color="auto" w:fill="auto"/>
            <w:tcMar>
              <w:left w:w="45" w:type="dxa"/>
              <w:right w:w="45" w:type="dxa"/>
            </w:tcMar>
          </w:tcPr>
          <w:p w14:paraId="46451EBB" w14:textId="77777777" w:rsidR="00093360" w:rsidRPr="00872688" w:rsidRDefault="00093360" w:rsidP="00CC7913">
            <w:pPr>
              <w:pStyle w:val="ColorfulList-Accent11"/>
              <w:spacing w:after="0" w:line="240" w:lineRule="auto"/>
              <w:ind w:left="0"/>
              <w:jc w:val="center"/>
              <w:rPr>
                <w:rFonts w:eastAsia="Times New Roman"/>
                <w:szCs w:val="24"/>
              </w:rPr>
            </w:pPr>
            <w:r>
              <w:rPr>
                <w:rFonts w:eastAsia="Times New Roman"/>
                <w:szCs w:val="24"/>
              </w:rPr>
              <w:t>3.3.1</w:t>
            </w:r>
          </w:p>
        </w:tc>
      </w:tr>
      <w:tr w:rsidR="00093360" w:rsidRPr="00872688" w14:paraId="0353E0C6" w14:textId="77777777" w:rsidTr="00CC7913">
        <w:trPr>
          <w:trHeight w:val="390"/>
        </w:trPr>
        <w:tc>
          <w:tcPr>
            <w:tcW w:w="588" w:type="pct"/>
            <w:shd w:val="clear" w:color="auto" w:fill="auto"/>
            <w:tcMar>
              <w:left w:w="45" w:type="dxa"/>
              <w:right w:w="45" w:type="dxa"/>
            </w:tcMar>
            <w:vAlign w:val="center"/>
          </w:tcPr>
          <w:p w14:paraId="1E827A5F" w14:textId="77777777" w:rsidR="00093360" w:rsidRPr="00872688" w:rsidRDefault="00093360" w:rsidP="00CC7913">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0E9D5F4A" w14:textId="77777777" w:rsidR="00093360" w:rsidRPr="009E2EFF" w:rsidRDefault="00093360" w:rsidP="00CC7913">
            <w:pPr>
              <w:spacing w:after="0" w:line="240" w:lineRule="auto"/>
              <w:rPr>
                <w:szCs w:val="24"/>
              </w:rPr>
            </w:pPr>
            <w:r>
              <w:rPr>
                <w:szCs w:val="24"/>
              </w:rPr>
              <w:t xml:space="preserve">Kĩ năng đọc: </w:t>
            </w:r>
            <w:r w:rsidRPr="00145F6C">
              <w:rPr>
                <w:szCs w:val="24"/>
              </w:rPr>
              <w:t>Có thể đọc hiểu được các bài đọc ngắn (150-200 từ), đơn giản, với lượng từ vựng và cấu trúc quen thuộc, lặp lại thường xuyên; có thể nhận biết các thông tin cụ thể, dễ đoán xuất hiện ở các tài liệu đơn giản hàng ngày như mục quảng cáo, tờ rao, lịch trình…</w:t>
            </w:r>
          </w:p>
        </w:tc>
        <w:tc>
          <w:tcPr>
            <w:tcW w:w="1625" w:type="pct"/>
            <w:shd w:val="clear" w:color="auto" w:fill="auto"/>
            <w:tcMar>
              <w:left w:w="45" w:type="dxa"/>
              <w:right w:w="45" w:type="dxa"/>
            </w:tcMar>
          </w:tcPr>
          <w:p w14:paraId="465D4604" w14:textId="77777777" w:rsidR="00093360" w:rsidRPr="00872688" w:rsidRDefault="00093360" w:rsidP="00CC7913">
            <w:pPr>
              <w:pStyle w:val="ColorfulList-Accent11"/>
              <w:spacing w:after="0" w:line="240" w:lineRule="auto"/>
              <w:ind w:left="0"/>
              <w:jc w:val="center"/>
              <w:rPr>
                <w:rFonts w:eastAsia="Times New Roman"/>
                <w:szCs w:val="24"/>
              </w:rPr>
            </w:pPr>
            <w:r>
              <w:rPr>
                <w:rFonts w:eastAsia="Times New Roman"/>
                <w:szCs w:val="24"/>
              </w:rPr>
              <w:t>3.3.2</w:t>
            </w:r>
          </w:p>
        </w:tc>
      </w:tr>
      <w:tr w:rsidR="00093360" w:rsidRPr="00872688" w14:paraId="4360FEA4" w14:textId="77777777" w:rsidTr="00CC7913">
        <w:trPr>
          <w:trHeight w:val="390"/>
        </w:trPr>
        <w:tc>
          <w:tcPr>
            <w:tcW w:w="588" w:type="pct"/>
            <w:shd w:val="clear" w:color="auto" w:fill="auto"/>
            <w:tcMar>
              <w:left w:w="45" w:type="dxa"/>
              <w:right w:w="45" w:type="dxa"/>
            </w:tcMar>
            <w:vAlign w:val="center"/>
          </w:tcPr>
          <w:p w14:paraId="43E2ACD3" w14:textId="77777777" w:rsidR="00093360" w:rsidRPr="00872688" w:rsidRDefault="00093360" w:rsidP="00CC7913">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6A0CEA87" w14:textId="77777777" w:rsidR="00093360" w:rsidRPr="009E2EFF" w:rsidRDefault="00093360" w:rsidP="00CC7913">
            <w:pPr>
              <w:spacing w:after="0" w:line="240" w:lineRule="auto"/>
              <w:rPr>
                <w:szCs w:val="24"/>
              </w:rPr>
            </w:pPr>
            <w:r>
              <w:rPr>
                <w:szCs w:val="24"/>
              </w:rPr>
              <w:t xml:space="preserve">Kĩ năng nói: </w:t>
            </w:r>
            <w:r w:rsidRPr="00145F6C">
              <w:rPr>
                <w:szCs w:val="24"/>
              </w:rPr>
              <w:t>Có thể giao tiếp ở các tình huống hàng ngày đơn giản, trao đổi trực tiếp thông tin về các chủ đề và hoạt động quen thuộc; có thể sử dụng các cụm từ và câu ngắn để mô tả bản thân, gia đình, con người, công việc…</w:t>
            </w:r>
          </w:p>
        </w:tc>
        <w:tc>
          <w:tcPr>
            <w:tcW w:w="1625" w:type="pct"/>
            <w:shd w:val="clear" w:color="auto" w:fill="auto"/>
            <w:tcMar>
              <w:left w:w="45" w:type="dxa"/>
              <w:right w:w="45" w:type="dxa"/>
            </w:tcMar>
          </w:tcPr>
          <w:p w14:paraId="0C8E1FA7" w14:textId="77777777" w:rsidR="00093360" w:rsidRPr="00872688" w:rsidRDefault="00093360" w:rsidP="00CC7913">
            <w:pPr>
              <w:pStyle w:val="ColorfulList-Accent11"/>
              <w:spacing w:after="0" w:line="240" w:lineRule="auto"/>
              <w:ind w:left="0"/>
              <w:jc w:val="center"/>
              <w:rPr>
                <w:rFonts w:eastAsia="Times New Roman"/>
                <w:szCs w:val="24"/>
              </w:rPr>
            </w:pPr>
            <w:r>
              <w:rPr>
                <w:rFonts w:eastAsia="Times New Roman"/>
                <w:szCs w:val="24"/>
              </w:rPr>
              <w:t>3.3.3</w:t>
            </w:r>
          </w:p>
        </w:tc>
      </w:tr>
      <w:tr w:rsidR="00093360" w:rsidRPr="00872688" w14:paraId="02772048" w14:textId="77777777" w:rsidTr="00CC7913">
        <w:tc>
          <w:tcPr>
            <w:tcW w:w="588" w:type="pct"/>
            <w:shd w:val="clear" w:color="auto" w:fill="auto"/>
            <w:tcMar>
              <w:left w:w="45" w:type="dxa"/>
              <w:right w:w="45" w:type="dxa"/>
            </w:tcMar>
            <w:vAlign w:val="center"/>
          </w:tcPr>
          <w:p w14:paraId="7B15C386" w14:textId="77777777" w:rsidR="00093360" w:rsidRPr="00D504C1" w:rsidRDefault="00093360" w:rsidP="00CC7913">
            <w:pPr>
              <w:spacing w:after="0" w:line="240" w:lineRule="auto"/>
              <w:jc w:val="center"/>
              <w:rPr>
                <w:b/>
                <w:szCs w:val="24"/>
              </w:rPr>
            </w:pPr>
            <w:r w:rsidRPr="00D504C1">
              <w:rPr>
                <w:b/>
                <w:szCs w:val="24"/>
              </w:rPr>
              <w:t>G4</w:t>
            </w:r>
          </w:p>
        </w:tc>
        <w:tc>
          <w:tcPr>
            <w:tcW w:w="2787" w:type="pct"/>
            <w:shd w:val="clear" w:color="auto" w:fill="auto"/>
            <w:tcMar>
              <w:left w:w="45" w:type="dxa"/>
              <w:right w:w="45" w:type="dxa"/>
            </w:tcMar>
          </w:tcPr>
          <w:p w14:paraId="0CFAE5BE" w14:textId="77777777" w:rsidR="00093360" w:rsidRPr="00D504C1" w:rsidRDefault="00093360" w:rsidP="00CC7913">
            <w:pPr>
              <w:spacing w:after="0" w:line="240" w:lineRule="auto"/>
              <w:rPr>
                <w:szCs w:val="24"/>
              </w:rPr>
            </w:pPr>
            <w:r>
              <w:rPr>
                <w:szCs w:val="24"/>
              </w:rPr>
              <w:t xml:space="preserve">Kĩ năng viết: </w:t>
            </w:r>
            <w:r w:rsidRPr="006071A8">
              <w:rPr>
                <w:szCs w:val="24"/>
              </w:rPr>
              <w:t>có thể đặt các câu đơn, ngắn mô tả bản thân, gia đình ….</w:t>
            </w:r>
          </w:p>
        </w:tc>
        <w:tc>
          <w:tcPr>
            <w:tcW w:w="1625" w:type="pct"/>
            <w:shd w:val="clear" w:color="auto" w:fill="auto"/>
            <w:tcMar>
              <w:left w:w="45" w:type="dxa"/>
              <w:right w:w="45" w:type="dxa"/>
            </w:tcMar>
          </w:tcPr>
          <w:p w14:paraId="104C5975" w14:textId="77777777" w:rsidR="00093360" w:rsidRDefault="00093360" w:rsidP="00CC7913">
            <w:pPr>
              <w:spacing w:after="0" w:line="240" w:lineRule="auto"/>
              <w:jc w:val="center"/>
              <w:rPr>
                <w:i/>
                <w:szCs w:val="24"/>
              </w:rPr>
            </w:pPr>
          </w:p>
          <w:p w14:paraId="5C109027" w14:textId="77777777" w:rsidR="00093360" w:rsidRPr="00D504C1" w:rsidRDefault="00093360" w:rsidP="00CC7913">
            <w:pPr>
              <w:jc w:val="center"/>
              <w:rPr>
                <w:szCs w:val="24"/>
              </w:rPr>
            </w:pPr>
            <w:r>
              <w:rPr>
                <w:szCs w:val="24"/>
              </w:rPr>
              <w:t>3.3.4</w:t>
            </w:r>
          </w:p>
        </w:tc>
      </w:tr>
      <w:tr w:rsidR="00093360" w:rsidRPr="00872688" w14:paraId="6FD219B3" w14:textId="77777777" w:rsidTr="00CC7913">
        <w:tc>
          <w:tcPr>
            <w:tcW w:w="588" w:type="pct"/>
            <w:shd w:val="clear" w:color="auto" w:fill="auto"/>
            <w:tcMar>
              <w:left w:w="45" w:type="dxa"/>
              <w:right w:w="45" w:type="dxa"/>
            </w:tcMar>
            <w:vAlign w:val="center"/>
          </w:tcPr>
          <w:p w14:paraId="2F1E2427" w14:textId="77777777" w:rsidR="00093360" w:rsidRPr="00D504C1" w:rsidRDefault="00093360" w:rsidP="00CC7913">
            <w:pPr>
              <w:spacing w:after="0" w:line="240" w:lineRule="auto"/>
              <w:jc w:val="center"/>
              <w:rPr>
                <w:b/>
                <w:szCs w:val="24"/>
              </w:rPr>
            </w:pPr>
            <w:r>
              <w:rPr>
                <w:b/>
                <w:szCs w:val="24"/>
              </w:rPr>
              <w:t>G5</w:t>
            </w:r>
          </w:p>
        </w:tc>
        <w:tc>
          <w:tcPr>
            <w:tcW w:w="2787" w:type="pct"/>
            <w:shd w:val="clear" w:color="auto" w:fill="auto"/>
            <w:tcMar>
              <w:left w:w="45" w:type="dxa"/>
              <w:right w:w="45" w:type="dxa"/>
            </w:tcMar>
          </w:tcPr>
          <w:p w14:paraId="325DB647" w14:textId="77777777" w:rsidR="00093360" w:rsidRDefault="00093360" w:rsidP="00CC7913">
            <w:pPr>
              <w:spacing w:after="0" w:line="240" w:lineRule="auto"/>
              <w:rPr>
                <w:szCs w:val="24"/>
              </w:rPr>
            </w:pPr>
            <w:r>
              <w:rPr>
                <w:szCs w:val="24"/>
              </w:rPr>
              <w:t>Thái độ học tập trên lớp và tự học nghiêm túc, tự giác, năng động và sáng tạo</w:t>
            </w:r>
          </w:p>
        </w:tc>
        <w:tc>
          <w:tcPr>
            <w:tcW w:w="1625" w:type="pct"/>
            <w:shd w:val="clear" w:color="auto" w:fill="auto"/>
            <w:tcMar>
              <w:left w:w="45" w:type="dxa"/>
              <w:right w:w="45" w:type="dxa"/>
            </w:tcMar>
          </w:tcPr>
          <w:p w14:paraId="50267E8F" w14:textId="77777777" w:rsidR="00093360" w:rsidRDefault="00093360" w:rsidP="00CC7913">
            <w:pPr>
              <w:spacing w:after="0" w:line="240" w:lineRule="auto"/>
              <w:jc w:val="center"/>
              <w:rPr>
                <w:i/>
                <w:szCs w:val="24"/>
              </w:rPr>
            </w:pPr>
            <w:r>
              <w:rPr>
                <w:szCs w:val="24"/>
              </w:rPr>
              <w:t>3.3.5</w:t>
            </w:r>
          </w:p>
        </w:tc>
      </w:tr>
    </w:tbl>
    <w:p w14:paraId="6A30DB7D" w14:textId="77777777" w:rsidR="00F37907" w:rsidRDefault="00F37907" w:rsidP="00093360">
      <w:pPr>
        <w:spacing w:before="60" w:after="0"/>
        <w:rPr>
          <w:b/>
          <w:i/>
          <w:szCs w:val="24"/>
        </w:rPr>
      </w:pPr>
    </w:p>
    <w:p w14:paraId="6F61472A" w14:textId="77777777" w:rsidR="00F37907" w:rsidRDefault="00F37907" w:rsidP="00093360">
      <w:pPr>
        <w:spacing w:before="60" w:after="0"/>
        <w:rPr>
          <w:b/>
          <w:i/>
          <w:szCs w:val="24"/>
        </w:rPr>
      </w:pPr>
    </w:p>
    <w:p w14:paraId="01F400A9" w14:textId="77777777" w:rsidR="00F37907" w:rsidRDefault="00F37907" w:rsidP="00093360">
      <w:pPr>
        <w:spacing w:before="60" w:after="0"/>
        <w:rPr>
          <w:b/>
          <w:i/>
          <w:szCs w:val="24"/>
        </w:rPr>
      </w:pPr>
    </w:p>
    <w:p w14:paraId="08CA042D" w14:textId="77777777" w:rsidR="00F37907" w:rsidRDefault="00F37907" w:rsidP="00093360">
      <w:pPr>
        <w:spacing w:before="60" w:after="0"/>
        <w:rPr>
          <w:b/>
          <w:i/>
          <w:szCs w:val="24"/>
        </w:rPr>
      </w:pPr>
    </w:p>
    <w:p w14:paraId="490EEF57" w14:textId="77777777" w:rsidR="00F37907" w:rsidRDefault="00F37907" w:rsidP="00093360">
      <w:pPr>
        <w:spacing w:before="60" w:after="0"/>
        <w:rPr>
          <w:b/>
          <w:i/>
          <w:szCs w:val="24"/>
        </w:rPr>
      </w:pPr>
    </w:p>
    <w:p w14:paraId="5D00C7E4" w14:textId="77777777" w:rsidR="00093360" w:rsidRPr="00872688" w:rsidRDefault="00093360" w:rsidP="00093360">
      <w:pPr>
        <w:spacing w:before="60" w:after="0"/>
        <w:rPr>
          <w:b/>
          <w:i/>
          <w:szCs w:val="24"/>
        </w:rPr>
      </w:pPr>
      <w:r>
        <w:rPr>
          <w:b/>
          <w:i/>
          <w:szCs w:val="24"/>
        </w:rPr>
        <w:t>8</w:t>
      </w:r>
      <w:r w:rsidRPr="00872688">
        <w:rPr>
          <w:b/>
          <w:i/>
          <w:szCs w:val="24"/>
        </w:rPr>
        <w:t>. Chuẩn đầu ra của học phần:</w:t>
      </w:r>
    </w:p>
    <w:p w14:paraId="02016AF2" w14:textId="77777777" w:rsidR="00093360" w:rsidRPr="00B50D8C" w:rsidRDefault="00093360" w:rsidP="00093360">
      <w:pPr>
        <w:spacing w:before="60" w:after="0"/>
        <w:rPr>
          <w:i/>
          <w:szCs w:val="24"/>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093360" w:rsidRPr="00B50D8C" w14:paraId="028938EF" w14:textId="77777777" w:rsidTr="00CC7913">
        <w:trPr>
          <w:trHeight w:val="546"/>
        </w:trPr>
        <w:tc>
          <w:tcPr>
            <w:tcW w:w="591" w:type="pct"/>
            <w:shd w:val="clear" w:color="auto" w:fill="auto"/>
            <w:tcMar>
              <w:left w:w="57" w:type="dxa"/>
              <w:right w:w="57" w:type="dxa"/>
            </w:tcMar>
            <w:vAlign w:val="center"/>
          </w:tcPr>
          <w:p w14:paraId="0B7075B9" w14:textId="77777777" w:rsidR="00093360" w:rsidRPr="00B50D8C" w:rsidRDefault="00093360" w:rsidP="00CC7913">
            <w:pPr>
              <w:spacing w:after="0" w:line="240" w:lineRule="auto"/>
              <w:jc w:val="center"/>
              <w:rPr>
                <w:b/>
                <w:szCs w:val="24"/>
              </w:rPr>
            </w:pPr>
            <w:r w:rsidRPr="00B50D8C">
              <w:rPr>
                <w:b/>
                <w:szCs w:val="24"/>
              </w:rPr>
              <w:t xml:space="preserve">CĐR </w:t>
            </w:r>
          </w:p>
          <w:p w14:paraId="7460E956" w14:textId="77777777" w:rsidR="00093360" w:rsidRPr="00B50D8C" w:rsidRDefault="00093360" w:rsidP="00CC7913">
            <w:pPr>
              <w:spacing w:after="0" w:line="240" w:lineRule="auto"/>
              <w:jc w:val="center"/>
              <w:rPr>
                <w:b/>
                <w:szCs w:val="24"/>
              </w:rPr>
            </w:pPr>
          </w:p>
        </w:tc>
        <w:tc>
          <w:tcPr>
            <w:tcW w:w="3663" w:type="pct"/>
            <w:shd w:val="clear" w:color="auto" w:fill="auto"/>
            <w:tcMar>
              <w:left w:w="57" w:type="dxa"/>
              <w:right w:w="57" w:type="dxa"/>
            </w:tcMar>
            <w:vAlign w:val="center"/>
          </w:tcPr>
          <w:p w14:paraId="44E482BE" w14:textId="77777777" w:rsidR="00093360" w:rsidRDefault="00093360" w:rsidP="00CC7913">
            <w:pPr>
              <w:spacing w:after="0" w:line="240" w:lineRule="auto"/>
              <w:jc w:val="center"/>
              <w:rPr>
                <w:b/>
                <w:szCs w:val="24"/>
              </w:rPr>
            </w:pPr>
            <w:r w:rsidRPr="00B50D8C">
              <w:rPr>
                <w:b/>
                <w:szCs w:val="24"/>
              </w:rPr>
              <w:t xml:space="preserve">Mô tả CĐR </w:t>
            </w:r>
          </w:p>
          <w:p w14:paraId="0D787CFB" w14:textId="77777777" w:rsidR="00093360" w:rsidRPr="000237FC" w:rsidRDefault="00093360" w:rsidP="00CC7913">
            <w:pPr>
              <w:spacing w:after="0" w:line="240" w:lineRule="auto"/>
              <w:jc w:val="center"/>
              <w:rPr>
                <w:i/>
                <w:szCs w:val="24"/>
              </w:rPr>
            </w:pPr>
            <w:r w:rsidRPr="000237FC">
              <w:rPr>
                <w:i/>
                <w:szCs w:val="24"/>
              </w:rPr>
              <w:t>(Sau khi học xong học phần này, người học có thể: )</w:t>
            </w:r>
          </w:p>
        </w:tc>
        <w:tc>
          <w:tcPr>
            <w:tcW w:w="746" w:type="pct"/>
            <w:shd w:val="clear" w:color="auto" w:fill="auto"/>
          </w:tcPr>
          <w:p w14:paraId="625F675F" w14:textId="77777777" w:rsidR="00093360" w:rsidRPr="00B50D8C" w:rsidRDefault="00093360" w:rsidP="00CC7913">
            <w:pPr>
              <w:spacing w:after="0" w:line="240" w:lineRule="auto"/>
              <w:jc w:val="center"/>
              <w:rPr>
                <w:b/>
                <w:szCs w:val="24"/>
                <w:lang w:val="pl-PL"/>
              </w:rPr>
            </w:pPr>
            <w:r w:rsidRPr="00B50D8C">
              <w:rPr>
                <w:b/>
                <w:szCs w:val="24"/>
                <w:lang w:val="pl-PL"/>
              </w:rPr>
              <w:t xml:space="preserve">Mức độ </w:t>
            </w:r>
          </w:p>
          <w:p w14:paraId="010D9E94" w14:textId="77777777" w:rsidR="00093360" w:rsidRPr="00B50D8C" w:rsidRDefault="00093360" w:rsidP="00CC7913">
            <w:pPr>
              <w:spacing w:after="0" w:line="240" w:lineRule="auto"/>
              <w:jc w:val="center"/>
              <w:rPr>
                <w:b/>
                <w:szCs w:val="24"/>
                <w:lang w:val="pl-PL"/>
              </w:rPr>
            </w:pPr>
            <w:r w:rsidRPr="00B50D8C">
              <w:rPr>
                <w:b/>
                <w:szCs w:val="24"/>
                <w:lang w:val="pl-PL"/>
              </w:rPr>
              <w:t xml:space="preserve">giảng dạy (I, T, U) </w:t>
            </w:r>
          </w:p>
        </w:tc>
      </w:tr>
      <w:tr w:rsidR="00093360" w:rsidRPr="00B50D8C" w14:paraId="6E9830B1" w14:textId="77777777" w:rsidTr="00CC7913">
        <w:tc>
          <w:tcPr>
            <w:tcW w:w="591" w:type="pct"/>
            <w:shd w:val="clear" w:color="auto" w:fill="auto"/>
            <w:tcMar>
              <w:left w:w="57" w:type="dxa"/>
              <w:right w:w="57" w:type="dxa"/>
            </w:tcMar>
            <w:vAlign w:val="center"/>
          </w:tcPr>
          <w:p w14:paraId="6559DFE5" w14:textId="77777777" w:rsidR="00093360" w:rsidRPr="00B50D8C" w:rsidRDefault="00093360" w:rsidP="00CC7913">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43EF4CF0" w14:textId="77777777" w:rsidR="00093360" w:rsidRPr="00E25810" w:rsidRDefault="00093360" w:rsidP="00CC7913">
            <w:pPr>
              <w:spacing w:after="0" w:line="240" w:lineRule="auto"/>
              <w:rPr>
                <w:szCs w:val="24"/>
              </w:rPr>
            </w:pPr>
            <w:r>
              <w:rPr>
                <w:szCs w:val="24"/>
              </w:rPr>
              <w:t xml:space="preserve">Nghe hiểu được các </w:t>
            </w:r>
            <w:r w:rsidRPr="00E17074">
              <w:rPr>
                <w:b/>
                <w:szCs w:val="24"/>
              </w:rPr>
              <w:t>cụm từ, câu ngắn</w:t>
            </w:r>
            <w:r>
              <w:rPr>
                <w:szCs w:val="24"/>
              </w:rPr>
              <w:t xml:space="preserve"> và ghi chép nhanh các từ, cụm từ vựng đơn giản</w:t>
            </w:r>
          </w:p>
        </w:tc>
        <w:tc>
          <w:tcPr>
            <w:tcW w:w="746" w:type="pct"/>
            <w:shd w:val="clear" w:color="auto" w:fill="auto"/>
            <w:vAlign w:val="center"/>
          </w:tcPr>
          <w:p w14:paraId="4E675E44" w14:textId="77777777" w:rsidR="00093360" w:rsidRPr="00B50D8C" w:rsidRDefault="00093360" w:rsidP="00CC7913">
            <w:pPr>
              <w:spacing w:after="0" w:line="240" w:lineRule="auto"/>
              <w:jc w:val="center"/>
              <w:rPr>
                <w:b/>
                <w:szCs w:val="24"/>
              </w:rPr>
            </w:pPr>
            <w:r>
              <w:rPr>
                <w:b/>
                <w:szCs w:val="24"/>
              </w:rPr>
              <w:t>T2.5</w:t>
            </w:r>
          </w:p>
        </w:tc>
      </w:tr>
      <w:tr w:rsidR="00093360" w:rsidRPr="00B50D8C" w14:paraId="123D8BEB" w14:textId="77777777" w:rsidTr="00CC7913">
        <w:tc>
          <w:tcPr>
            <w:tcW w:w="591" w:type="pct"/>
            <w:shd w:val="clear" w:color="auto" w:fill="auto"/>
            <w:tcMar>
              <w:left w:w="57" w:type="dxa"/>
              <w:right w:w="57" w:type="dxa"/>
            </w:tcMar>
            <w:vAlign w:val="center"/>
          </w:tcPr>
          <w:p w14:paraId="5F90D5E8" w14:textId="77777777" w:rsidR="00093360" w:rsidRPr="00B50D8C" w:rsidRDefault="00093360" w:rsidP="00CC7913">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526B1CCB" w14:textId="77777777" w:rsidR="00093360" w:rsidRPr="00E25810" w:rsidRDefault="00093360" w:rsidP="00CC7913">
            <w:pPr>
              <w:spacing w:after="0" w:line="240" w:lineRule="auto"/>
              <w:rPr>
                <w:szCs w:val="24"/>
              </w:rPr>
            </w:pPr>
            <w:r>
              <w:rPr>
                <w:szCs w:val="24"/>
              </w:rPr>
              <w:t xml:space="preserve">Nghe hiểu được </w:t>
            </w:r>
            <w:r w:rsidRPr="00E17074">
              <w:rPr>
                <w:b/>
                <w:szCs w:val="24"/>
              </w:rPr>
              <w:t>các đoạn hội thoại ngắn, đơn giản</w:t>
            </w:r>
            <w:r>
              <w:rPr>
                <w:szCs w:val="24"/>
              </w:rPr>
              <w:t xml:space="preserve"> về các tình huống hàng ngày quen thuộc như: làm quen, chào hỏi, tạm biệt, tình huống trong khách sạn, nhà hàng, hỏi – chỉ đường…</w:t>
            </w:r>
          </w:p>
        </w:tc>
        <w:tc>
          <w:tcPr>
            <w:tcW w:w="746" w:type="pct"/>
            <w:shd w:val="clear" w:color="auto" w:fill="auto"/>
            <w:vAlign w:val="center"/>
          </w:tcPr>
          <w:p w14:paraId="723C66B8" w14:textId="77777777" w:rsidR="00093360" w:rsidRPr="00B50D8C" w:rsidRDefault="00093360" w:rsidP="00CC7913">
            <w:pPr>
              <w:spacing w:after="0" w:line="240" w:lineRule="auto"/>
              <w:jc w:val="center"/>
              <w:rPr>
                <w:b/>
                <w:szCs w:val="24"/>
              </w:rPr>
            </w:pPr>
            <w:r>
              <w:rPr>
                <w:b/>
                <w:szCs w:val="24"/>
              </w:rPr>
              <w:t>T2.5</w:t>
            </w:r>
          </w:p>
        </w:tc>
      </w:tr>
      <w:tr w:rsidR="00093360" w:rsidRPr="00B50D8C" w14:paraId="4E0FAFA4" w14:textId="77777777" w:rsidTr="00CC7913">
        <w:tc>
          <w:tcPr>
            <w:tcW w:w="591" w:type="pct"/>
            <w:shd w:val="clear" w:color="auto" w:fill="auto"/>
            <w:tcMar>
              <w:left w:w="57" w:type="dxa"/>
              <w:right w:w="57" w:type="dxa"/>
            </w:tcMar>
            <w:vAlign w:val="center"/>
          </w:tcPr>
          <w:p w14:paraId="5E2D7F93" w14:textId="77777777" w:rsidR="00093360" w:rsidRPr="00B50D8C" w:rsidRDefault="00093360" w:rsidP="00CC7913">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12841601" w14:textId="77777777" w:rsidR="00093360" w:rsidRPr="00E25810" w:rsidRDefault="00093360" w:rsidP="00CC7913">
            <w:pPr>
              <w:spacing w:after="0" w:line="240" w:lineRule="auto"/>
              <w:rPr>
                <w:szCs w:val="24"/>
              </w:rPr>
            </w:pPr>
            <w:r>
              <w:rPr>
                <w:szCs w:val="24"/>
              </w:rPr>
              <w:t xml:space="preserve">Nghe hiểu được các </w:t>
            </w:r>
            <w:r w:rsidRPr="00E17074">
              <w:rPr>
                <w:b/>
                <w:szCs w:val="24"/>
              </w:rPr>
              <w:t>bài nói ngắn</w:t>
            </w:r>
            <w:r>
              <w:rPr>
                <w:szCs w:val="24"/>
              </w:rPr>
              <w:t xml:space="preserve"> về các chủ đề giới thiệu bản thân, gia đình, miêu tả người, du lịch, giấc mơ, mua sắm…</w:t>
            </w:r>
          </w:p>
        </w:tc>
        <w:tc>
          <w:tcPr>
            <w:tcW w:w="746" w:type="pct"/>
            <w:shd w:val="clear" w:color="auto" w:fill="auto"/>
            <w:vAlign w:val="center"/>
          </w:tcPr>
          <w:p w14:paraId="704CD18B" w14:textId="77777777" w:rsidR="00093360" w:rsidRPr="00B50D8C" w:rsidRDefault="00093360" w:rsidP="00CC7913">
            <w:pPr>
              <w:spacing w:after="0" w:line="240" w:lineRule="auto"/>
              <w:jc w:val="center"/>
              <w:rPr>
                <w:b/>
                <w:szCs w:val="24"/>
              </w:rPr>
            </w:pPr>
            <w:r>
              <w:rPr>
                <w:b/>
                <w:szCs w:val="24"/>
              </w:rPr>
              <w:t>T2.5</w:t>
            </w:r>
          </w:p>
        </w:tc>
      </w:tr>
      <w:tr w:rsidR="00093360" w:rsidRPr="00B50D8C" w14:paraId="532E5763" w14:textId="77777777" w:rsidTr="00CC7913">
        <w:tc>
          <w:tcPr>
            <w:tcW w:w="591" w:type="pct"/>
            <w:shd w:val="clear" w:color="auto" w:fill="auto"/>
            <w:tcMar>
              <w:left w:w="57" w:type="dxa"/>
              <w:right w:w="57" w:type="dxa"/>
            </w:tcMar>
            <w:vAlign w:val="center"/>
          </w:tcPr>
          <w:p w14:paraId="4AD20104" w14:textId="77777777" w:rsidR="00093360" w:rsidRPr="00B50D8C" w:rsidRDefault="00093360" w:rsidP="00CC7913">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757DD981" w14:textId="77777777" w:rsidR="00093360" w:rsidRPr="005108A8" w:rsidRDefault="00093360" w:rsidP="00CC7913">
            <w:pPr>
              <w:spacing w:after="0" w:line="240" w:lineRule="auto"/>
              <w:rPr>
                <w:szCs w:val="24"/>
              </w:rPr>
            </w:pPr>
            <w:r>
              <w:rPr>
                <w:szCs w:val="24"/>
              </w:rPr>
              <w:t xml:space="preserve">Đọc hiểu và </w:t>
            </w:r>
            <w:r w:rsidRPr="00435FE9">
              <w:rPr>
                <w:b/>
                <w:szCs w:val="24"/>
              </w:rPr>
              <w:t>nắm được ý chính</w:t>
            </w:r>
            <w:r>
              <w:rPr>
                <w:szCs w:val="24"/>
              </w:rPr>
              <w:t xml:space="preserve"> các bài đọc ngắn về các chủ đề gia đình, bạn bè, kỳ nghỉ, du lịch, âm nhạc, người nổi tiếng, thành phố….</w:t>
            </w:r>
          </w:p>
        </w:tc>
        <w:tc>
          <w:tcPr>
            <w:tcW w:w="746" w:type="pct"/>
            <w:shd w:val="clear" w:color="auto" w:fill="auto"/>
            <w:vAlign w:val="center"/>
          </w:tcPr>
          <w:p w14:paraId="780E2F02" w14:textId="77777777" w:rsidR="00093360" w:rsidRPr="00B50D8C" w:rsidRDefault="00093360" w:rsidP="00CC7913">
            <w:pPr>
              <w:spacing w:after="0" w:line="240" w:lineRule="auto"/>
              <w:jc w:val="center"/>
              <w:rPr>
                <w:b/>
                <w:szCs w:val="24"/>
              </w:rPr>
            </w:pPr>
            <w:r>
              <w:rPr>
                <w:b/>
                <w:szCs w:val="24"/>
              </w:rPr>
              <w:t>T2.5</w:t>
            </w:r>
          </w:p>
        </w:tc>
      </w:tr>
      <w:tr w:rsidR="00093360" w:rsidRPr="00B50D8C" w14:paraId="0635CA38" w14:textId="77777777" w:rsidTr="00CC7913">
        <w:tc>
          <w:tcPr>
            <w:tcW w:w="591" w:type="pct"/>
            <w:shd w:val="clear" w:color="auto" w:fill="auto"/>
            <w:tcMar>
              <w:left w:w="57" w:type="dxa"/>
              <w:right w:w="57" w:type="dxa"/>
            </w:tcMar>
            <w:vAlign w:val="center"/>
          </w:tcPr>
          <w:p w14:paraId="33DB4DF4" w14:textId="77777777" w:rsidR="00093360" w:rsidRPr="00B50D8C" w:rsidRDefault="00093360" w:rsidP="00CC7913">
            <w:pPr>
              <w:spacing w:after="0" w:line="240" w:lineRule="auto"/>
              <w:jc w:val="center"/>
              <w:rPr>
                <w:b/>
                <w:szCs w:val="24"/>
              </w:rPr>
            </w:pPr>
            <w:r>
              <w:rPr>
                <w:b/>
                <w:szCs w:val="24"/>
              </w:rPr>
              <w:lastRenderedPageBreak/>
              <w:t>G2.2</w:t>
            </w:r>
          </w:p>
        </w:tc>
        <w:tc>
          <w:tcPr>
            <w:tcW w:w="3663" w:type="pct"/>
            <w:shd w:val="clear" w:color="auto" w:fill="auto"/>
            <w:tcMar>
              <w:left w:w="57" w:type="dxa"/>
              <w:right w:w="57" w:type="dxa"/>
            </w:tcMar>
            <w:vAlign w:val="center"/>
          </w:tcPr>
          <w:p w14:paraId="7F4A4D13" w14:textId="77777777" w:rsidR="00093360" w:rsidRPr="00435FE9" w:rsidRDefault="00093360" w:rsidP="00CC7913">
            <w:pPr>
              <w:spacing w:after="0" w:line="240" w:lineRule="auto"/>
              <w:rPr>
                <w:szCs w:val="24"/>
              </w:rPr>
            </w:pPr>
            <w:r>
              <w:rPr>
                <w:szCs w:val="24"/>
              </w:rPr>
              <w:t xml:space="preserve">Đọc hiểu và </w:t>
            </w:r>
            <w:r w:rsidRPr="00D96A04">
              <w:rPr>
                <w:b/>
                <w:szCs w:val="24"/>
              </w:rPr>
              <w:t>phát hiện các từ, cụm từ, các cấu trúc, hiện tượng ngữ pháp cốt yếu</w:t>
            </w:r>
            <w:r>
              <w:rPr>
                <w:szCs w:val="24"/>
              </w:rPr>
              <w:t xml:space="preserve"> xuất hiện thường xuyên trong bài đọc</w:t>
            </w:r>
          </w:p>
        </w:tc>
        <w:tc>
          <w:tcPr>
            <w:tcW w:w="746" w:type="pct"/>
            <w:shd w:val="clear" w:color="auto" w:fill="auto"/>
            <w:vAlign w:val="center"/>
          </w:tcPr>
          <w:p w14:paraId="607BBE06" w14:textId="77777777" w:rsidR="00093360" w:rsidRPr="00B50D8C" w:rsidRDefault="00093360" w:rsidP="00CC7913">
            <w:pPr>
              <w:spacing w:after="0" w:line="240" w:lineRule="auto"/>
              <w:jc w:val="center"/>
              <w:rPr>
                <w:b/>
                <w:szCs w:val="24"/>
              </w:rPr>
            </w:pPr>
            <w:r>
              <w:rPr>
                <w:b/>
                <w:szCs w:val="24"/>
              </w:rPr>
              <w:t>T2.5</w:t>
            </w:r>
          </w:p>
        </w:tc>
      </w:tr>
      <w:tr w:rsidR="00093360" w:rsidRPr="00B50D8C" w14:paraId="03361873" w14:textId="77777777" w:rsidTr="00CC7913">
        <w:tc>
          <w:tcPr>
            <w:tcW w:w="591" w:type="pct"/>
            <w:shd w:val="clear" w:color="auto" w:fill="auto"/>
            <w:tcMar>
              <w:left w:w="57" w:type="dxa"/>
              <w:right w:w="57" w:type="dxa"/>
            </w:tcMar>
            <w:vAlign w:val="center"/>
          </w:tcPr>
          <w:p w14:paraId="589B783F" w14:textId="77777777" w:rsidR="00093360" w:rsidRPr="00B50D8C" w:rsidRDefault="00093360" w:rsidP="00CC7913">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5F60E1AD" w14:textId="77777777" w:rsidR="00093360" w:rsidRPr="00D96A04" w:rsidRDefault="00093360" w:rsidP="00CC7913">
            <w:pPr>
              <w:spacing w:after="0" w:line="240" w:lineRule="auto"/>
              <w:rPr>
                <w:szCs w:val="24"/>
              </w:rPr>
            </w:pPr>
            <w:r>
              <w:rPr>
                <w:szCs w:val="24"/>
              </w:rPr>
              <w:t xml:space="preserve">Đọc hiểu và </w:t>
            </w:r>
            <w:r w:rsidRPr="00D96A04">
              <w:rPr>
                <w:b/>
                <w:szCs w:val="24"/>
              </w:rPr>
              <w:t>phát hiện các chi tiết quan trọng, xuyên suốt bài đọc</w:t>
            </w:r>
            <w:r>
              <w:rPr>
                <w:szCs w:val="24"/>
              </w:rPr>
              <w:t xml:space="preserve"> theo yêu cầu của bài (đọc trả lời câu hỏi, chọn đúng sai, điền từ…)</w:t>
            </w:r>
          </w:p>
        </w:tc>
        <w:tc>
          <w:tcPr>
            <w:tcW w:w="746" w:type="pct"/>
            <w:shd w:val="clear" w:color="auto" w:fill="auto"/>
            <w:vAlign w:val="center"/>
          </w:tcPr>
          <w:p w14:paraId="22BE8D0E" w14:textId="77777777" w:rsidR="00093360" w:rsidRPr="00B50D8C" w:rsidRDefault="00093360" w:rsidP="00CC7913">
            <w:pPr>
              <w:spacing w:after="0" w:line="240" w:lineRule="auto"/>
              <w:jc w:val="center"/>
              <w:rPr>
                <w:b/>
                <w:szCs w:val="24"/>
              </w:rPr>
            </w:pPr>
            <w:r>
              <w:rPr>
                <w:b/>
                <w:szCs w:val="24"/>
              </w:rPr>
              <w:t>T2.5</w:t>
            </w:r>
          </w:p>
        </w:tc>
      </w:tr>
      <w:tr w:rsidR="00093360" w:rsidRPr="00B50D8C" w14:paraId="7F72428A" w14:textId="77777777" w:rsidTr="00CC7913">
        <w:tc>
          <w:tcPr>
            <w:tcW w:w="591" w:type="pct"/>
            <w:shd w:val="clear" w:color="auto" w:fill="auto"/>
            <w:tcMar>
              <w:left w:w="57" w:type="dxa"/>
              <w:right w:w="57" w:type="dxa"/>
            </w:tcMar>
            <w:vAlign w:val="center"/>
          </w:tcPr>
          <w:p w14:paraId="4D549665" w14:textId="77777777" w:rsidR="00093360" w:rsidRPr="00B50D8C" w:rsidRDefault="00093360" w:rsidP="00CC7913">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411A7763" w14:textId="77777777" w:rsidR="00093360" w:rsidRPr="00091BEA" w:rsidRDefault="00093360" w:rsidP="00CC7913">
            <w:pPr>
              <w:spacing w:after="0" w:line="240" w:lineRule="auto"/>
              <w:rPr>
                <w:szCs w:val="24"/>
              </w:rPr>
            </w:pPr>
            <w:r w:rsidRPr="00091BEA">
              <w:rPr>
                <w:b/>
                <w:szCs w:val="24"/>
              </w:rPr>
              <w:t>Nói chuyện, trao đổi trực tiếp</w:t>
            </w:r>
            <w:r>
              <w:rPr>
                <w:szCs w:val="24"/>
              </w:rPr>
              <w:t xml:space="preserve"> về các chủ đề hàng ngày như giới thiệu bản thân, gia đình, sở thích, thói quen, âm nhạc, du lịch, thời trang, người nổi tiếng, quê hương, đất nước…</w:t>
            </w:r>
          </w:p>
        </w:tc>
        <w:tc>
          <w:tcPr>
            <w:tcW w:w="746" w:type="pct"/>
            <w:shd w:val="clear" w:color="auto" w:fill="auto"/>
            <w:vAlign w:val="center"/>
          </w:tcPr>
          <w:p w14:paraId="2F62E184" w14:textId="77777777" w:rsidR="00093360" w:rsidRPr="00B50D8C" w:rsidRDefault="00093360" w:rsidP="00CC7913">
            <w:pPr>
              <w:spacing w:after="0" w:line="240" w:lineRule="auto"/>
              <w:jc w:val="center"/>
              <w:rPr>
                <w:b/>
                <w:szCs w:val="24"/>
              </w:rPr>
            </w:pPr>
            <w:r>
              <w:rPr>
                <w:b/>
                <w:szCs w:val="24"/>
              </w:rPr>
              <w:t>T2.5</w:t>
            </w:r>
          </w:p>
        </w:tc>
      </w:tr>
      <w:tr w:rsidR="00093360" w:rsidRPr="00B50D8C" w14:paraId="23209F36" w14:textId="77777777" w:rsidTr="00CC7913">
        <w:tc>
          <w:tcPr>
            <w:tcW w:w="591" w:type="pct"/>
            <w:shd w:val="clear" w:color="auto" w:fill="auto"/>
            <w:tcMar>
              <w:left w:w="57" w:type="dxa"/>
              <w:right w:w="57" w:type="dxa"/>
            </w:tcMar>
            <w:vAlign w:val="center"/>
          </w:tcPr>
          <w:p w14:paraId="5D6FB42C" w14:textId="77777777" w:rsidR="00093360" w:rsidRPr="00B50D8C" w:rsidRDefault="00093360" w:rsidP="00CC7913">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215FE88F" w14:textId="77777777" w:rsidR="00093360" w:rsidRPr="00091BEA" w:rsidRDefault="00093360" w:rsidP="00CC7913">
            <w:pPr>
              <w:spacing w:after="0" w:line="240" w:lineRule="auto"/>
              <w:rPr>
                <w:szCs w:val="24"/>
              </w:rPr>
            </w:pPr>
            <w:r>
              <w:rPr>
                <w:szCs w:val="24"/>
              </w:rPr>
              <w:t xml:space="preserve">Sử dụng các từ, cụm từ thông dụng, các câu ngắn, đơn giản để </w:t>
            </w:r>
            <w:r w:rsidRPr="00886E5D">
              <w:rPr>
                <w:b/>
                <w:szCs w:val="24"/>
              </w:rPr>
              <w:t>tự mình trình bày các bài nói ngắn</w:t>
            </w:r>
            <w:r>
              <w:rPr>
                <w:szCs w:val="24"/>
              </w:rPr>
              <w:t xml:space="preserve"> về các chủ đề miêu tả bản thân, miêu tả người, các chuyến đi, giấc mơ, quê hương, giới thiệu về sở thích, kế hoạch tương lai…</w:t>
            </w:r>
          </w:p>
        </w:tc>
        <w:tc>
          <w:tcPr>
            <w:tcW w:w="746" w:type="pct"/>
            <w:shd w:val="clear" w:color="auto" w:fill="auto"/>
            <w:vAlign w:val="center"/>
          </w:tcPr>
          <w:p w14:paraId="776970FD" w14:textId="77777777" w:rsidR="00093360" w:rsidRPr="00B50D8C" w:rsidRDefault="00093360" w:rsidP="00CC7913">
            <w:pPr>
              <w:spacing w:after="0" w:line="240" w:lineRule="auto"/>
              <w:jc w:val="center"/>
              <w:rPr>
                <w:b/>
                <w:szCs w:val="24"/>
              </w:rPr>
            </w:pPr>
            <w:r>
              <w:rPr>
                <w:b/>
                <w:szCs w:val="24"/>
              </w:rPr>
              <w:t>T2.5</w:t>
            </w:r>
          </w:p>
        </w:tc>
      </w:tr>
      <w:tr w:rsidR="00093360" w:rsidRPr="00B50D8C" w14:paraId="3C1950AB" w14:textId="77777777" w:rsidTr="00CC7913">
        <w:tc>
          <w:tcPr>
            <w:tcW w:w="591" w:type="pct"/>
            <w:shd w:val="clear" w:color="auto" w:fill="auto"/>
            <w:tcMar>
              <w:left w:w="57" w:type="dxa"/>
              <w:right w:w="57" w:type="dxa"/>
            </w:tcMar>
            <w:vAlign w:val="center"/>
          </w:tcPr>
          <w:p w14:paraId="3588937D" w14:textId="77777777" w:rsidR="00093360" w:rsidRPr="00B50D8C" w:rsidRDefault="00093360" w:rsidP="00CC7913">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538EF714" w14:textId="77777777" w:rsidR="00093360" w:rsidRPr="00364B43" w:rsidRDefault="00093360" w:rsidP="00CC7913">
            <w:pPr>
              <w:spacing w:after="0" w:line="240" w:lineRule="auto"/>
              <w:rPr>
                <w:szCs w:val="24"/>
              </w:rPr>
            </w:pPr>
            <w:r w:rsidRPr="008254E7">
              <w:rPr>
                <w:b/>
                <w:szCs w:val="24"/>
              </w:rPr>
              <w:t>Đặt các câu đơn, ngắn cùng hướng về một chủ đề</w:t>
            </w:r>
            <w:r>
              <w:rPr>
                <w:szCs w:val="24"/>
              </w:rPr>
              <w:t>: miêu tả bản thân, gia đình, miêu tả bức ảnh yêu thích, miêu tả quê hương….</w:t>
            </w:r>
          </w:p>
        </w:tc>
        <w:tc>
          <w:tcPr>
            <w:tcW w:w="746" w:type="pct"/>
            <w:shd w:val="clear" w:color="auto" w:fill="auto"/>
            <w:vAlign w:val="center"/>
          </w:tcPr>
          <w:p w14:paraId="2EA99DD9" w14:textId="77777777" w:rsidR="00093360" w:rsidRPr="00B50D8C" w:rsidRDefault="00093360" w:rsidP="00CC7913">
            <w:pPr>
              <w:spacing w:after="0" w:line="240" w:lineRule="auto"/>
              <w:jc w:val="center"/>
              <w:rPr>
                <w:b/>
                <w:szCs w:val="24"/>
              </w:rPr>
            </w:pPr>
            <w:r>
              <w:rPr>
                <w:b/>
                <w:szCs w:val="24"/>
              </w:rPr>
              <w:t>T2.5</w:t>
            </w:r>
          </w:p>
        </w:tc>
      </w:tr>
      <w:tr w:rsidR="00093360" w:rsidRPr="00B50D8C" w14:paraId="6265DFD6" w14:textId="77777777" w:rsidTr="00CC7913">
        <w:tc>
          <w:tcPr>
            <w:tcW w:w="591" w:type="pct"/>
            <w:shd w:val="clear" w:color="auto" w:fill="auto"/>
            <w:tcMar>
              <w:left w:w="57" w:type="dxa"/>
              <w:right w:w="57" w:type="dxa"/>
            </w:tcMar>
            <w:vAlign w:val="center"/>
          </w:tcPr>
          <w:p w14:paraId="32388ADC" w14:textId="77777777" w:rsidR="00093360" w:rsidRDefault="00093360" w:rsidP="00CC7913">
            <w:pPr>
              <w:spacing w:after="0" w:line="240" w:lineRule="auto"/>
              <w:jc w:val="center"/>
              <w:rPr>
                <w:b/>
                <w:szCs w:val="24"/>
              </w:rPr>
            </w:pPr>
            <w:r>
              <w:rPr>
                <w:b/>
                <w:szCs w:val="24"/>
              </w:rPr>
              <w:t>G5.1</w:t>
            </w:r>
          </w:p>
        </w:tc>
        <w:tc>
          <w:tcPr>
            <w:tcW w:w="3663" w:type="pct"/>
            <w:shd w:val="clear" w:color="auto" w:fill="auto"/>
            <w:tcMar>
              <w:left w:w="57" w:type="dxa"/>
              <w:right w:w="57" w:type="dxa"/>
            </w:tcMar>
            <w:vAlign w:val="center"/>
          </w:tcPr>
          <w:p w14:paraId="3E33F27D" w14:textId="77777777" w:rsidR="00093360" w:rsidRPr="00764028" w:rsidRDefault="00093360" w:rsidP="00CC7913">
            <w:pPr>
              <w:spacing w:after="0" w:line="240" w:lineRule="auto"/>
              <w:rPr>
                <w:szCs w:val="24"/>
              </w:rPr>
            </w:pPr>
            <w:r w:rsidRPr="00764028">
              <w:rPr>
                <w:b/>
                <w:szCs w:val="24"/>
              </w:rPr>
              <w:t>Hình thành thái độ học tập trên lớp nghiêm túc, có trách nhiệm</w:t>
            </w:r>
            <w:r>
              <w:rPr>
                <w:szCs w:val="24"/>
              </w:rPr>
              <w:t>, tích cực tham gia các hoạt động trên lớp do giảng viên đề xuất, các hoạt động trao đổi, làm việc nhóm</w:t>
            </w:r>
          </w:p>
        </w:tc>
        <w:tc>
          <w:tcPr>
            <w:tcW w:w="746" w:type="pct"/>
            <w:shd w:val="clear" w:color="auto" w:fill="auto"/>
            <w:vAlign w:val="center"/>
          </w:tcPr>
          <w:p w14:paraId="69EA73B5" w14:textId="77777777" w:rsidR="00093360" w:rsidRDefault="00093360" w:rsidP="00CC7913">
            <w:pPr>
              <w:spacing w:after="0" w:line="240" w:lineRule="auto"/>
              <w:jc w:val="center"/>
              <w:rPr>
                <w:b/>
                <w:szCs w:val="24"/>
              </w:rPr>
            </w:pPr>
            <w:r>
              <w:rPr>
                <w:b/>
                <w:szCs w:val="24"/>
              </w:rPr>
              <w:t>T2.5</w:t>
            </w:r>
          </w:p>
        </w:tc>
      </w:tr>
      <w:tr w:rsidR="00093360" w:rsidRPr="00B50D8C" w14:paraId="50E84368" w14:textId="77777777" w:rsidTr="00CC7913">
        <w:tc>
          <w:tcPr>
            <w:tcW w:w="591" w:type="pct"/>
            <w:shd w:val="clear" w:color="auto" w:fill="auto"/>
            <w:tcMar>
              <w:left w:w="57" w:type="dxa"/>
              <w:right w:w="57" w:type="dxa"/>
            </w:tcMar>
            <w:vAlign w:val="center"/>
          </w:tcPr>
          <w:p w14:paraId="794902F5" w14:textId="77777777" w:rsidR="00093360" w:rsidRDefault="00093360" w:rsidP="00CC7913">
            <w:pPr>
              <w:spacing w:after="0" w:line="240" w:lineRule="auto"/>
              <w:jc w:val="center"/>
              <w:rPr>
                <w:b/>
                <w:szCs w:val="24"/>
              </w:rPr>
            </w:pPr>
            <w:r>
              <w:rPr>
                <w:b/>
                <w:szCs w:val="24"/>
              </w:rPr>
              <w:t>G5.2</w:t>
            </w:r>
          </w:p>
        </w:tc>
        <w:tc>
          <w:tcPr>
            <w:tcW w:w="3663" w:type="pct"/>
            <w:shd w:val="clear" w:color="auto" w:fill="auto"/>
            <w:tcMar>
              <w:left w:w="57" w:type="dxa"/>
              <w:right w:w="57" w:type="dxa"/>
            </w:tcMar>
            <w:vAlign w:val="center"/>
          </w:tcPr>
          <w:p w14:paraId="010378A1" w14:textId="77777777" w:rsidR="00093360" w:rsidRPr="00764028" w:rsidRDefault="00093360" w:rsidP="00CC7913">
            <w:pPr>
              <w:spacing w:after="0" w:line="240" w:lineRule="auto"/>
              <w:rPr>
                <w:szCs w:val="24"/>
              </w:rPr>
            </w:pPr>
            <w:r w:rsidRPr="00D475AB">
              <w:rPr>
                <w:b/>
                <w:szCs w:val="24"/>
              </w:rPr>
              <w:t>Hình thành thái độ tự học ở nhà tự giác</w:t>
            </w:r>
            <w:r>
              <w:rPr>
                <w:szCs w:val="24"/>
              </w:rPr>
              <w:t>, hoàn thành đầy đủ yêu cầu của giảng viên, tích cực trao đổi, học hỏi bạn bè để nắm vững kiến thức trên lớp</w:t>
            </w:r>
          </w:p>
        </w:tc>
        <w:tc>
          <w:tcPr>
            <w:tcW w:w="746" w:type="pct"/>
            <w:shd w:val="clear" w:color="auto" w:fill="auto"/>
            <w:vAlign w:val="center"/>
          </w:tcPr>
          <w:p w14:paraId="7D376345" w14:textId="77777777" w:rsidR="00093360" w:rsidRDefault="00093360" w:rsidP="00CC7913">
            <w:pPr>
              <w:spacing w:after="0" w:line="240" w:lineRule="auto"/>
              <w:jc w:val="center"/>
              <w:rPr>
                <w:b/>
                <w:szCs w:val="24"/>
              </w:rPr>
            </w:pPr>
            <w:r>
              <w:rPr>
                <w:b/>
                <w:szCs w:val="24"/>
              </w:rPr>
              <w:t>T2.5</w:t>
            </w:r>
          </w:p>
        </w:tc>
      </w:tr>
    </w:tbl>
    <w:p w14:paraId="796EBD07" w14:textId="77777777" w:rsidR="00093360" w:rsidRPr="009174EF" w:rsidRDefault="00093360" w:rsidP="00093360">
      <w:pPr>
        <w:tabs>
          <w:tab w:val="left" w:pos="7513"/>
        </w:tabs>
        <w:spacing w:before="120" w:after="0"/>
        <w:rPr>
          <w:b/>
          <w:szCs w:val="24"/>
        </w:rPr>
      </w:pPr>
      <w:r>
        <w:rPr>
          <w:b/>
          <w:i/>
          <w:szCs w:val="24"/>
        </w:rPr>
        <w:t>9</w:t>
      </w:r>
      <w:r w:rsidRPr="009174EF">
        <w:rPr>
          <w:b/>
          <w:i/>
          <w:szCs w:val="24"/>
        </w:rPr>
        <w:t xml:space="preserve">. Mô tả cách đánh giá học phần: </w:t>
      </w:r>
    </w:p>
    <w:p w14:paraId="2856A3FD" w14:textId="77777777" w:rsidR="00093360" w:rsidRPr="00984E3F" w:rsidRDefault="00093360" w:rsidP="00093360">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093360" w:rsidRPr="00984E3F" w14:paraId="4E77950C" w14:textId="77777777" w:rsidTr="00CC7913">
        <w:trPr>
          <w:trHeight w:val="470"/>
        </w:trPr>
        <w:tc>
          <w:tcPr>
            <w:tcW w:w="880" w:type="pct"/>
            <w:shd w:val="clear" w:color="auto" w:fill="auto"/>
            <w:vAlign w:val="center"/>
          </w:tcPr>
          <w:p w14:paraId="1EDDF0DC" w14:textId="77777777" w:rsidR="00093360" w:rsidRPr="00330C07" w:rsidRDefault="00093360" w:rsidP="00CC7913">
            <w:pPr>
              <w:pStyle w:val="Header"/>
              <w:spacing w:after="0" w:line="240" w:lineRule="auto"/>
              <w:jc w:val="center"/>
              <w:rPr>
                <w:b/>
                <w:szCs w:val="24"/>
              </w:rPr>
            </w:pPr>
            <w:r w:rsidRPr="00330C07">
              <w:rPr>
                <w:b/>
                <w:szCs w:val="24"/>
              </w:rPr>
              <w:t xml:space="preserve">Thành phần đánh giá </w:t>
            </w:r>
          </w:p>
        </w:tc>
        <w:tc>
          <w:tcPr>
            <w:tcW w:w="2051" w:type="pct"/>
            <w:shd w:val="clear" w:color="auto" w:fill="auto"/>
            <w:vAlign w:val="center"/>
          </w:tcPr>
          <w:p w14:paraId="436DFA7E" w14:textId="77777777" w:rsidR="00093360" w:rsidRPr="00330C07" w:rsidRDefault="00093360" w:rsidP="00CC7913">
            <w:pPr>
              <w:pStyle w:val="Header"/>
              <w:spacing w:after="0" w:line="240" w:lineRule="auto"/>
              <w:jc w:val="center"/>
              <w:rPr>
                <w:b/>
                <w:szCs w:val="24"/>
              </w:rPr>
            </w:pPr>
            <w:r w:rsidRPr="00330C07">
              <w:rPr>
                <w:b/>
                <w:szCs w:val="24"/>
              </w:rPr>
              <w:t xml:space="preserve">Bài đánh giá </w:t>
            </w:r>
          </w:p>
          <w:p w14:paraId="6D2F940E" w14:textId="77777777" w:rsidR="00093360" w:rsidRPr="00330C07" w:rsidRDefault="00093360" w:rsidP="00CC7913">
            <w:pPr>
              <w:pStyle w:val="Header"/>
              <w:spacing w:after="0" w:line="240" w:lineRule="auto"/>
              <w:jc w:val="center"/>
              <w:rPr>
                <w:b/>
                <w:szCs w:val="24"/>
              </w:rPr>
            </w:pPr>
          </w:p>
        </w:tc>
        <w:tc>
          <w:tcPr>
            <w:tcW w:w="1385" w:type="pct"/>
            <w:shd w:val="clear" w:color="auto" w:fill="auto"/>
            <w:vAlign w:val="center"/>
          </w:tcPr>
          <w:p w14:paraId="554FC696" w14:textId="77777777" w:rsidR="00093360" w:rsidRPr="00330C07" w:rsidRDefault="00093360" w:rsidP="00CC7913">
            <w:pPr>
              <w:pStyle w:val="Header"/>
              <w:spacing w:after="0" w:line="240" w:lineRule="auto"/>
              <w:ind w:left="-108" w:right="-108"/>
              <w:jc w:val="center"/>
              <w:rPr>
                <w:b/>
                <w:szCs w:val="24"/>
              </w:rPr>
            </w:pPr>
            <w:r w:rsidRPr="00330C07">
              <w:rPr>
                <w:b/>
                <w:szCs w:val="24"/>
              </w:rPr>
              <w:t xml:space="preserve">CĐR học phần </w:t>
            </w:r>
          </w:p>
          <w:p w14:paraId="708238BD" w14:textId="77777777" w:rsidR="00093360" w:rsidRPr="00330C07" w:rsidRDefault="00093360" w:rsidP="00CC7913">
            <w:pPr>
              <w:pStyle w:val="Header"/>
              <w:spacing w:after="0" w:line="240" w:lineRule="auto"/>
              <w:ind w:left="-108" w:right="-108"/>
              <w:jc w:val="center"/>
              <w:rPr>
                <w:b/>
                <w:szCs w:val="24"/>
              </w:rPr>
            </w:pPr>
          </w:p>
        </w:tc>
        <w:tc>
          <w:tcPr>
            <w:tcW w:w="684" w:type="pct"/>
            <w:shd w:val="clear" w:color="auto" w:fill="auto"/>
            <w:vAlign w:val="center"/>
          </w:tcPr>
          <w:p w14:paraId="4EC7991B" w14:textId="77777777" w:rsidR="00093360" w:rsidRPr="00330C07" w:rsidRDefault="00093360" w:rsidP="00CC7913">
            <w:pPr>
              <w:pStyle w:val="Header"/>
              <w:spacing w:after="0" w:line="240" w:lineRule="auto"/>
              <w:ind w:left="-108" w:right="-108"/>
              <w:jc w:val="center"/>
              <w:rPr>
                <w:b/>
                <w:szCs w:val="24"/>
              </w:rPr>
            </w:pPr>
            <w:r w:rsidRPr="00330C07">
              <w:rPr>
                <w:b/>
                <w:szCs w:val="24"/>
              </w:rPr>
              <w:t>Tỷ lệ (%)</w:t>
            </w:r>
          </w:p>
          <w:p w14:paraId="5A4970C1" w14:textId="77777777" w:rsidR="00093360" w:rsidRPr="00330C07" w:rsidRDefault="00093360" w:rsidP="00CC7913">
            <w:pPr>
              <w:pStyle w:val="Header"/>
              <w:spacing w:after="0" w:line="240" w:lineRule="auto"/>
              <w:ind w:left="-108" w:right="-108"/>
              <w:jc w:val="center"/>
              <w:rPr>
                <w:b/>
                <w:szCs w:val="24"/>
              </w:rPr>
            </w:pPr>
          </w:p>
        </w:tc>
      </w:tr>
      <w:tr w:rsidR="00093360" w:rsidRPr="00984E3F" w14:paraId="4920F791" w14:textId="77777777" w:rsidTr="00CC7913">
        <w:tc>
          <w:tcPr>
            <w:tcW w:w="880" w:type="pct"/>
            <w:vMerge w:val="restart"/>
            <w:shd w:val="clear" w:color="auto" w:fill="auto"/>
          </w:tcPr>
          <w:p w14:paraId="5C9DCDA4" w14:textId="77777777" w:rsidR="00093360" w:rsidRPr="00330C07" w:rsidRDefault="00093360" w:rsidP="00CC7913">
            <w:pPr>
              <w:pStyle w:val="Header"/>
              <w:spacing w:after="0" w:line="240" w:lineRule="auto"/>
              <w:rPr>
                <w:szCs w:val="24"/>
                <w:lang w:val="pt-BR"/>
              </w:rPr>
            </w:pPr>
            <w:r w:rsidRPr="00330C07">
              <w:rPr>
                <w:szCs w:val="24"/>
                <w:lang w:val="pt-BR"/>
              </w:rPr>
              <w:t>X. Đánh giá quá trình</w:t>
            </w:r>
          </w:p>
        </w:tc>
        <w:tc>
          <w:tcPr>
            <w:tcW w:w="2051" w:type="pct"/>
            <w:shd w:val="clear" w:color="auto" w:fill="auto"/>
          </w:tcPr>
          <w:p w14:paraId="2CE6F614" w14:textId="77777777" w:rsidR="00093360" w:rsidRDefault="00093360" w:rsidP="00CC7913">
            <w:pPr>
              <w:pStyle w:val="Header"/>
              <w:spacing w:after="0" w:line="240" w:lineRule="auto"/>
              <w:rPr>
                <w:szCs w:val="24"/>
                <w:lang w:val="pt-BR"/>
              </w:rPr>
            </w:pPr>
            <w:r w:rsidRPr="00330C07">
              <w:rPr>
                <w:szCs w:val="24"/>
                <w:lang w:val="pt-BR"/>
              </w:rPr>
              <w:t>X1</w:t>
            </w:r>
            <w:r>
              <w:rPr>
                <w:szCs w:val="24"/>
                <w:lang w:val="pt-BR"/>
              </w:rPr>
              <w:t xml:space="preserve">: </w:t>
            </w:r>
            <w:r w:rsidRPr="00D475AB">
              <w:rPr>
                <w:szCs w:val="24"/>
                <w:lang w:val="pt-BR"/>
              </w:rPr>
              <w:t>điểm chuyên cần, ý thức thái độ học tập</w:t>
            </w:r>
            <w:r>
              <w:rPr>
                <w:szCs w:val="24"/>
                <w:lang w:val="pt-BR"/>
              </w:rPr>
              <w:t xml:space="preserve"> trên lớp:</w:t>
            </w:r>
          </w:p>
          <w:tbl>
            <w:tblPr>
              <w:tblW w:w="0" w:type="auto"/>
              <w:tblLook w:val="04A0" w:firstRow="1" w:lastRow="0" w:firstColumn="1" w:lastColumn="0" w:noHBand="0" w:noVBand="1"/>
            </w:tblPr>
            <w:tblGrid>
              <w:gridCol w:w="712"/>
              <w:gridCol w:w="2960"/>
            </w:tblGrid>
            <w:tr w:rsidR="00093360" w:rsidRPr="001E14C8" w14:paraId="71B69176" w14:textId="77777777" w:rsidTr="00CC7913">
              <w:tc>
                <w:tcPr>
                  <w:tcW w:w="718" w:type="dxa"/>
                  <w:shd w:val="clear" w:color="auto" w:fill="auto"/>
                </w:tcPr>
                <w:p w14:paraId="337B2D84" w14:textId="77777777" w:rsidR="00093360" w:rsidRPr="00CC7913" w:rsidRDefault="00093360" w:rsidP="00CC7913">
                  <w:pPr>
                    <w:pStyle w:val="Header"/>
                    <w:spacing w:after="0" w:line="240" w:lineRule="auto"/>
                    <w:rPr>
                      <w:szCs w:val="24"/>
                      <w:lang w:val="pt-BR"/>
                    </w:rPr>
                  </w:pPr>
                  <w:r w:rsidRPr="00CC7913">
                    <w:rPr>
                      <w:szCs w:val="24"/>
                      <w:lang w:val="pt-BR"/>
                    </w:rPr>
                    <w:t>X1 =</w:t>
                  </w:r>
                </w:p>
              </w:tc>
              <w:tc>
                <w:tcPr>
                  <w:tcW w:w="3030" w:type="dxa"/>
                  <w:shd w:val="clear" w:color="auto" w:fill="auto"/>
                </w:tcPr>
                <w:p w14:paraId="178DE909" w14:textId="77777777" w:rsidR="00093360" w:rsidRPr="00CC7913" w:rsidRDefault="00093360" w:rsidP="00CC7913">
                  <w:pPr>
                    <w:spacing w:before="120" w:after="0" w:line="264" w:lineRule="auto"/>
                    <w:rPr>
                      <w:szCs w:val="24"/>
                      <w:lang w:val="pt-BR"/>
                    </w:rPr>
                  </w:pPr>
                  <w:r w:rsidRPr="00CC7913">
                    <w:rPr>
                      <w:szCs w:val="24"/>
                      <w:lang w:val="pt-BR"/>
                    </w:rPr>
                    <w:t>10 nếu 95 ≤ d ≤ 100</w:t>
                  </w:r>
                </w:p>
                <w:p w14:paraId="3A31CE12" w14:textId="77777777" w:rsidR="00093360" w:rsidRPr="00CC7913" w:rsidRDefault="00093360" w:rsidP="00CC7913">
                  <w:pPr>
                    <w:spacing w:before="120" w:after="0" w:line="264" w:lineRule="auto"/>
                    <w:rPr>
                      <w:szCs w:val="24"/>
                      <w:lang w:val="pt-BR"/>
                    </w:rPr>
                  </w:pPr>
                  <w:r w:rsidRPr="00CC7913">
                    <w:rPr>
                      <w:szCs w:val="24"/>
                      <w:lang w:val="pt-BR"/>
                    </w:rPr>
                    <w:t>9 nếu 90 ≤ d &lt; 95</w:t>
                  </w:r>
                </w:p>
                <w:p w14:paraId="23BB4D2D" w14:textId="77777777" w:rsidR="00093360" w:rsidRPr="00CC7913" w:rsidRDefault="00093360" w:rsidP="00CC7913">
                  <w:pPr>
                    <w:spacing w:before="120" w:after="0" w:line="264" w:lineRule="auto"/>
                    <w:rPr>
                      <w:szCs w:val="24"/>
                      <w:lang w:val="pt-BR"/>
                    </w:rPr>
                  </w:pPr>
                  <w:r w:rsidRPr="00CC7913">
                    <w:rPr>
                      <w:szCs w:val="24"/>
                      <w:lang w:val="pt-BR"/>
                    </w:rPr>
                    <w:t>8 nếu 85 ≤ d &lt; 90</w:t>
                  </w:r>
                </w:p>
                <w:p w14:paraId="638C7982" w14:textId="77777777" w:rsidR="00093360" w:rsidRPr="00CC7913" w:rsidRDefault="00093360" w:rsidP="00CC7913">
                  <w:pPr>
                    <w:spacing w:before="120" w:after="0" w:line="264" w:lineRule="auto"/>
                    <w:rPr>
                      <w:szCs w:val="24"/>
                      <w:lang w:val="pt-BR"/>
                    </w:rPr>
                  </w:pPr>
                  <w:r w:rsidRPr="00CC7913">
                    <w:rPr>
                      <w:szCs w:val="24"/>
                      <w:lang w:val="pt-BR"/>
                    </w:rPr>
                    <w:t>7 nếu 80 ≤ d &lt; 85</w:t>
                  </w:r>
                </w:p>
                <w:p w14:paraId="1F1E58FB" w14:textId="77777777" w:rsidR="00093360" w:rsidRPr="00CC7913" w:rsidRDefault="00093360" w:rsidP="00CC7913">
                  <w:pPr>
                    <w:spacing w:before="120" w:after="0" w:line="264" w:lineRule="auto"/>
                    <w:rPr>
                      <w:szCs w:val="24"/>
                      <w:lang w:val="pt-BR"/>
                    </w:rPr>
                  </w:pPr>
                  <w:r w:rsidRPr="00CC7913">
                    <w:rPr>
                      <w:szCs w:val="24"/>
                      <w:lang w:val="pt-BR"/>
                    </w:rPr>
                    <w:t>6 nếu 75 ≤ d &lt; 80</w:t>
                  </w:r>
                </w:p>
                <w:p w14:paraId="6A48461C" w14:textId="77777777" w:rsidR="00093360" w:rsidRPr="00CC7913" w:rsidRDefault="00093360" w:rsidP="00CC7913">
                  <w:pPr>
                    <w:pStyle w:val="Header"/>
                    <w:spacing w:after="0" w:line="240" w:lineRule="auto"/>
                    <w:rPr>
                      <w:szCs w:val="24"/>
                      <w:lang w:val="pt-BR"/>
                    </w:rPr>
                  </w:pPr>
                  <w:r w:rsidRPr="00CC7913">
                    <w:rPr>
                      <w:szCs w:val="24"/>
                      <w:lang w:val="pt-BR"/>
                    </w:rPr>
                    <w:t>0 nếu 0 ≤ d &lt; 75</w:t>
                  </w:r>
                </w:p>
              </w:tc>
            </w:tr>
          </w:tbl>
          <w:p w14:paraId="03F74E49" w14:textId="77777777" w:rsidR="00093360" w:rsidRDefault="00093360" w:rsidP="00CC7913">
            <w:pPr>
              <w:pStyle w:val="Header"/>
              <w:spacing w:after="0" w:line="240" w:lineRule="auto"/>
              <w:rPr>
                <w:szCs w:val="24"/>
                <w:lang w:val="pt-BR"/>
              </w:rPr>
            </w:pPr>
            <w:r w:rsidRPr="00D475AB">
              <w:rPr>
                <w:szCs w:val="24"/>
                <w:lang w:val="pt-BR"/>
              </w:rPr>
              <w:t xml:space="preserve">trong đó </w:t>
            </w:r>
            <w:r w:rsidR="00BC6AD4" w:rsidRPr="00BC6AD4">
              <w:rPr>
                <w:noProof/>
                <w:szCs w:val="24"/>
                <w:lang w:val="pt-BR"/>
              </w:rPr>
              <w:object w:dxaOrig="555" w:dyaOrig="315" w14:anchorId="445EB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75pt;height:15.75pt;mso-width-percent:0;mso-height-percent:0;mso-width-percent:0;mso-height-percent:0" o:ole="">
                  <v:imagedata r:id="rId18" o:title=""/>
                </v:shape>
                <o:OLEObject Type="Embed" ProgID="Equation.DSMT4" ShapeID="_x0000_i1025" DrawAspect="Content" ObjectID="_1685717886" r:id="rId19"/>
              </w:object>
            </w:r>
            <w:r w:rsidRPr="00D475AB">
              <w:rPr>
                <w:szCs w:val="24"/>
                <w:lang w:val="pt-BR"/>
              </w:rPr>
              <w:t xml:space="preserve"> là tỷ lệ số tiết có mặt trên lớp.</w:t>
            </w:r>
          </w:p>
          <w:p w14:paraId="41830815" w14:textId="77777777" w:rsidR="00093360" w:rsidRPr="00330C07" w:rsidRDefault="00093360" w:rsidP="00CC7913">
            <w:pPr>
              <w:pStyle w:val="Header"/>
              <w:spacing w:after="0" w:line="240" w:lineRule="auto"/>
              <w:rPr>
                <w:szCs w:val="24"/>
                <w:lang w:val="pt-BR"/>
              </w:rPr>
            </w:pPr>
          </w:p>
        </w:tc>
        <w:tc>
          <w:tcPr>
            <w:tcW w:w="1385" w:type="pct"/>
            <w:shd w:val="clear" w:color="auto" w:fill="auto"/>
          </w:tcPr>
          <w:p w14:paraId="5AD9E4FE" w14:textId="77777777" w:rsidR="00093360" w:rsidRDefault="00093360" w:rsidP="00CC7913">
            <w:pPr>
              <w:pStyle w:val="Header"/>
              <w:spacing w:after="0" w:line="240" w:lineRule="auto"/>
              <w:ind w:left="-108" w:right="-108"/>
              <w:rPr>
                <w:szCs w:val="24"/>
                <w:lang w:val="pt-BR"/>
              </w:rPr>
            </w:pPr>
          </w:p>
          <w:p w14:paraId="7432DC88" w14:textId="77777777" w:rsidR="00093360" w:rsidRPr="00D475AB" w:rsidRDefault="00093360" w:rsidP="00CC7913">
            <w:pPr>
              <w:rPr>
                <w:lang w:val="pt-BR"/>
              </w:rPr>
            </w:pPr>
          </w:p>
          <w:p w14:paraId="5E433BB3" w14:textId="77777777" w:rsidR="00093360" w:rsidRDefault="00093360" w:rsidP="00CC7913">
            <w:pPr>
              <w:rPr>
                <w:lang w:val="pt-BR"/>
              </w:rPr>
            </w:pPr>
          </w:p>
          <w:p w14:paraId="54562A40" w14:textId="77777777" w:rsidR="00093360" w:rsidRPr="00D475AB" w:rsidRDefault="00093360" w:rsidP="00CC7913">
            <w:pPr>
              <w:ind w:firstLine="720"/>
              <w:rPr>
                <w:szCs w:val="24"/>
                <w:lang w:val="pt-BR"/>
              </w:rPr>
            </w:pPr>
            <w:r>
              <w:rPr>
                <w:szCs w:val="24"/>
                <w:lang w:val="pt-BR"/>
              </w:rPr>
              <w:t>G5.1</w:t>
            </w:r>
          </w:p>
        </w:tc>
        <w:tc>
          <w:tcPr>
            <w:tcW w:w="684" w:type="pct"/>
            <w:shd w:val="clear" w:color="auto" w:fill="auto"/>
          </w:tcPr>
          <w:p w14:paraId="089FCC7E" w14:textId="77777777" w:rsidR="00093360" w:rsidRDefault="00093360" w:rsidP="00CC7913">
            <w:pPr>
              <w:pStyle w:val="Header"/>
              <w:spacing w:after="0" w:line="240" w:lineRule="auto"/>
              <w:ind w:left="-108" w:right="-108"/>
              <w:rPr>
                <w:szCs w:val="24"/>
                <w:lang w:val="pt-BR"/>
              </w:rPr>
            </w:pPr>
          </w:p>
          <w:p w14:paraId="7574BF2F" w14:textId="77777777" w:rsidR="00093360" w:rsidRPr="00D475AB" w:rsidRDefault="00093360" w:rsidP="00CC7913">
            <w:pPr>
              <w:rPr>
                <w:lang w:val="pt-BR"/>
              </w:rPr>
            </w:pPr>
          </w:p>
          <w:p w14:paraId="1AD75DDF" w14:textId="77777777" w:rsidR="00093360" w:rsidRDefault="00093360" w:rsidP="00CC7913">
            <w:pPr>
              <w:rPr>
                <w:lang w:val="pt-BR"/>
              </w:rPr>
            </w:pPr>
          </w:p>
          <w:p w14:paraId="5338E7C9" w14:textId="77777777" w:rsidR="00093360" w:rsidRPr="00D475AB" w:rsidRDefault="00093360" w:rsidP="00CC7913">
            <w:pPr>
              <w:rPr>
                <w:szCs w:val="24"/>
                <w:lang w:val="pt-BR"/>
              </w:rPr>
            </w:pPr>
            <w:r>
              <w:rPr>
                <w:szCs w:val="24"/>
                <w:lang w:val="pt-BR"/>
              </w:rPr>
              <w:t>5</w:t>
            </w:r>
          </w:p>
        </w:tc>
      </w:tr>
      <w:tr w:rsidR="00093360" w:rsidRPr="00984E3F" w14:paraId="15806705" w14:textId="77777777" w:rsidTr="00CC7913">
        <w:trPr>
          <w:trHeight w:val="250"/>
        </w:trPr>
        <w:tc>
          <w:tcPr>
            <w:tcW w:w="880" w:type="pct"/>
            <w:vMerge/>
            <w:shd w:val="clear" w:color="auto" w:fill="auto"/>
          </w:tcPr>
          <w:p w14:paraId="10C63E96" w14:textId="77777777" w:rsidR="00093360" w:rsidRPr="00330C07" w:rsidRDefault="00093360" w:rsidP="00CC7913">
            <w:pPr>
              <w:spacing w:after="0" w:line="240" w:lineRule="auto"/>
              <w:rPr>
                <w:szCs w:val="24"/>
                <w:lang w:val="pt-BR"/>
              </w:rPr>
            </w:pPr>
          </w:p>
        </w:tc>
        <w:tc>
          <w:tcPr>
            <w:tcW w:w="2051" w:type="pct"/>
            <w:shd w:val="clear" w:color="auto" w:fill="auto"/>
          </w:tcPr>
          <w:p w14:paraId="205BA9DB" w14:textId="77777777" w:rsidR="00093360" w:rsidRPr="00330C07" w:rsidRDefault="00093360" w:rsidP="00CC7913">
            <w:pPr>
              <w:spacing w:after="0" w:line="240" w:lineRule="auto"/>
              <w:rPr>
                <w:szCs w:val="24"/>
                <w:lang w:val="pt-BR"/>
              </w:rPr>
            </w:pPr>
            <w:r w:rsidRPr="00330C07">
              <w:rPr>
                <w:szCs w:val="24"/>
                <w:lang w:val="pt-BR"/>
              </w:rPr>
              <w:t>X2</w:t>
            </w:r>
            <w:r>
              <w:rPr>
                <w:szCs w:val="24"/>
                <w:lang w:val="pt-BR"/>
              </w:rPr>
              <w:t xml:space="preserve">: </w:t>
            </w:r>
            <w:r w:rsidRPr="00330C07">
              <w:rPr>
                <w:szCs w:val="24"/>
                <w:lang w:val="pt-BR"/>
              </w:rPr>
              <w:t xml:space="preserve"> </w:t>
            </w:r>
            <w:r w:rsidRPr="00093360">
              <w:rPr>
                <w:color w:val="000000"/>
                <w:szCs w:val="24"/>
                <w:lang w:val="pt-BR"/>
              </w:rPr>
              <w:t>điểm bài kiểm tra đánh giá lần 1 tại lớp (kiểm tra 03 kĩ năng: nghe, đọc, viết).</w:t>
            </w:r>
          </w:p>
        </w:tc>
        <w:tc>
          <w:tcPr>
            <w:tcW w:w="1385" w:type="pct"/>
            <w:shd w:val="clear" w:color="auto" w:fill="auto"/>
          </w:tcPr>
          <w:p w14:paraId="778FF439" w14:textId="77777777" w:rsidR="00093360" w:rsidRDefault="00093360" w:rsidP="00CC7913">
            <w:pPr>
              <w:pStyle w:val="Header"/>
              <w:spacing w:after="0" w:line="240" w:lineRule="auto"/>
              <w:rPr>
                <w:szCs w:val="24"/>
                <w:lang w:val="pt-BR"/>
              </w:rPr>
            </w:pPr>
          </w:p>
          <w:p w14:paraId="68991B5A" w14:textId="77777777" w:rsidR="00093360" w:rsidRDefault="00093360" w:rsidP="00CC7913">
            <w:pPr>
              <w:ind w:firstLine="720"/>
              <w:rPr>
                <w:szCs w:val="24"/>
                <w:lang w:val="pt-BR"/>
              </w:rPr>
            </w:pPr>
            <w:r>
              <w:rPr>
                <w:szCs w:val="24"/>
                <w:lang w:val="pt-BR"/>
              </w:rPr>
              <w:t>G1.1, G1.2, G1.3</w:t>
            </w:r>
          </w:p>
          <w:p w14:paraId="54BB3438" w14:textId="77777777" w:rsidR="00093360" w:rsidRDefault="00093360" w:rsidP="00CC7913">
            <w:pPr>
              <w:ind w:firstLine="720"/>
              <w:rPr>
                <w:szCs w:val="24"/>
                <w:lang w:val="pt-BR"/>
              </w:rPr>
            </w:pPr>
            <w:r>
              <w:rPr>
                <w:szCs w:val="24"/>
                <w:lang w:val="pt-BR"/>
              </w:rPr>
              <w:t>G2.1, G2.2, G2.3</w:t>
            </w:r>
          </w:p>
          <w:p w14:paraId="2CCF3118" w14:textId="77777777" w:rsidR="00093360" w:rsidRPr="002F37C2" w:rsidRDefault="00093360" w:rsidP="00CC7913">
            <w:pPr>
              <w:jc w:val="center"/>
              <w:rPr>
                <w:szCs w:val="24"/>
                <w:lang w:val="pt-BR"/>
              </w:rPr>
            </w:pPr>
            <w:r>
              <w:rPr>
                <w:szCs w:val="24"/>
                <w:lang w:val="pt-BR"/>
              </w:rPr>
              <w:t xml:space="preserve"> </w:t>
            </w:r>
            <w:r>
              <w:rPr>
                <w:szCs w:val="24"/>
              </w:rPr>
              <w:t>G4.1, G4.2</w:t>
            </w:r>
          </w:p>
        </w:tc>
        <w:tc>
          <w:tcPr>
            <w:tcW w:w="684" w:type="pct"/>
            <w:shd w:val="clear" w:color="auto" w:fill="auto"/>
          </w:tcPr>
          <w:p w14:paraId="239B3D03" w14:textId="77777777" w:rsidR="00093360" w:rsidRPr="002F37C2" w:rsidRDefault="00093360" w:rsidP="00CC7913">
            <w:pPr>
              <w:rPr>
                <w:szCs w:val="24"/>
                <w:lang w:val="pt-BR"/>
              </w:rPr>
            </w:pPr>
            <w:r>
              <w:rPr>
                <w:szCs w:val="24"/>
                <w:lang w:val="pt-BR"/>
              </w:rPr>
              <w:t>12.5</w:t>
            </w:r>
          </w:p>
        </w:tc>
      </w:tr>
      <w:tr w:rsidR="00093360" w:rsidRPr="00984E3F" w14:paraId="0E3CDF2D" w14:textId="77777777" w:rsidTr="00CC7913">
        <w:trPr>
          <w:trHeight w:val="250"/>
        </w:trPr>
        <w:tc>
          <w:tcPr>
            <w:tcW w:w="880" w:type="pct"/>
            <w:vMerge/>
            <w:shd w:val="clear" w:color="auto" w:fill="auto"/>
          </w:tcPr>
          <w:p w14:paraId="79FCF6DE" w14:textId="77777777" w:rsidR="00093360" w:rsidRPr="00330C07" w:rsidRDefault="00093360" w:rsidP="00CC7913">
            <w:pPr>
              <w:spacing w:after="0" w:line="240" w:lineRule="auto"/>
              <w:rPr>
                <w:szCs w:val="24"/>
                <w:lang w:val="pt-BR"/>
              </w:rPr>
            </w:pPr>
          </w:p>
        </w:tc>
        <w:tc>
          <w:tcPr>
            <w:tcW w:w="2051" w:type="pct"/>
            <w:shd w:val="clear" w:color="auto" w:fill="auto"/>
          </w:tcPr>
          <w:p w14:paraId="78978A7F" w14:textId="77777777" w:rsidR="00093360" w:rsidRPr="00330C07" w:rsidRDefault="00093360" w:rsidP="00CC7913">
            <w:pPr>
              <w:spacing w:after="0" w:line="240" w:lineRule="auto"/>
              <w:rPr>
                <w:szCs w:val="24"/>
                <w:lang w:val="pt-BR"/>
              </w:rPr>
            </w:pPr>
            <w:r>
              <w:rPr>
                <w:szCs w:val="24"/>
                <w:lang w:val="pt-BR"/>
              </w:rPr>
              <w:t xml:space="preserve">X3: </w:t>
            </w:r>
            <w:r w:rsidRPr="00093360">
              <w:rPr>
                <w:color w:val="000000"/>
                <w:szCs w:val="24"/>
                <w:lang w:val="pt-BR"/>
              </w:rPr>
              <w:t>điểm bài kiểm tra đánh giá lần 2 tại lớp (kiểm tra 03 kĩ năng: nghe, đọc, viết).</w:t>
            </w:r>
          </w:p>
        </w:tc>
        <w:tc>
          <w:tcPr>
            <w:tcW w:w="1385" w:type="pct"/>
            <w:shd w:val="clear" w:color="auto" w:fill="auto"/>
          </w:tcPr>
          <w:p w14:paraId="68A9210C" w14:textId="77777777" w:rsidR="00093360" w:rsidRDefault="00093360" w:rsidP="00CC7913">
            <w:pPr>
              <w:ind w:firstLine="720"/>
              <w:rPr>
                <w:szCs w:val="24"/>
                <w:lang w:val="pt-BR"/>
              </w:rPr>
            </w:pPr>
            <w:r>
              <w:rPr>
                <w:szCs w:val="24"/>
                <w:lang w:val="pt-BR"/>
              </w:rPr>
              <w:t>G1.1, G1.2, G1.3</w:t>
            </w:r>
          </w:p>
          <w:p w14:paraId="3B65AD64" w14:textId="77777777" w:rsidR="00093360" w:rsidRDefault="00093360" w:rsidP="00CC7913">
            <w:pPr>
              <w:ind w:firstLine="720"/>
              <w:rPr>
                <w:szCs w:val="24"/>
                <w:lang w:val="pt-BR"/>
              </w:rPr>
            </w:pPr>
            <w:r>
              <w:rPr>
                <w:szCs w:val="24"/>
                <w:lang w:val="pt-BR"/>
              </w:rPr>
              <w:t>G2.1, G2.2, G2.3</w:t>
            </w:r>
          </w:p>
          <w:p w14:paraId="46B99B9C" w14:textId="77777777" w:rsidR="00093360" w:rsidRDefault="00093360" w:rsidP="00CC7913">
            <w:pPr>
              <w:pStyle w:val="Header"/>
              <w:spacing w:after="0" w:line="240" w:lineRule="auto"/>
              <w:rPr>
                <w:szCs w:val="24"/>
                <w:lang w:val="pt-BR"/>
              </w:rPr>
            </w:pPr>
            <w:r>
              <w:rPr>
                <w:szCs w:val="24"/>
                <w:lang w:val="pt-BR"/>
              </w:rPr>
              <w:t xml:space="preserve">            </w:t>
            </w:r>
            <w:r>
              <w:rPr>
                <w:szCs w:val="24"/>
              </w:rPr>
              <w:t>G4.1, G4.2</w:t>
            </w:r>
          </w:p>
        </w:tc>
        <w:tc>
          <w:tcPr>
            <w:tcW w:w="684" w:type="pct"/>
            <w:shd w:val="clear" w:color="auto" w:fill="auto"/>
          </w:tcPr>
          <w:p w14:paraId="5993980C" w14:textId="77777777" w:rsidR="00093360" w:rsidRDefault="00093360" w:rsidP="00CC7913">
            <w:pPr>
              <w:pStyle w:val="Header"/>
              <w:spacing w:after="0" w:line="240" w:lineRule="auto"/>
              <w:rPr>
                <w:szCs w:val="24"/>
                <w:lang w:val="pt-BR"/>
              </w:rPr>
            </w:pPr>
            <w:r>
              <w:rPr>
                <w:szCs w:val="24"/>
                <w:lang w:val="pt-BR"/>
              </w:rPr>
              <w:t xml:space="preserve">12.5 </w:t>
            </w:r>
          </w:p>
        </w:tc>
      </w:tr>
      <w:tr w:rsidR="00093360" w:rsidRPr="00984E3F" w14:paraId="674035DE" w14:textId="77777777" w:rsidTr="00CC7913">
        <w:trPr>
          <w:trHeight w:val="250"/>
        </w:trPr>
        <w:tc>
          <w:tcPr>
            <w:tcW w:w="880" w:type="pct"/>
            <w:vMerge/>
            <w:shd w:val="clear" w:color="auto" w:fill="auto"/>
          </w:tcPr>
          <w:p w14:paraId="504A7A84" w14:textId="77777777" w:rsidR="00093360" w:rsidRPr="00330C07" w:rsidRDefault="00093360" w:rsidP="00CC7913">
            <w:pPr>
              <w:spacing w:after="0" w:line="240" w:lineRule="auto"/>
              <w:rPr>
                <w:szCs w:val="24"/>
                <w:lang w:val="pt-BR"/>
              </w:rPr>
            </w:pPr>
          </w:p>
        </w:tc>
        <w:tc>
          <w:tcPr>
            <w:tcW w:w="2051" w:type="pct"/>
            <w:shd w:val="clear" w:color="auto" w:fill="auto"/>
          </w:tcPr>
          <w:p w14:paraId="544B0A7F" w14:textId="77777777" w:rsidR="00093360" w:rsidRPr="00093360" w:rsidRDefault="00093360" w:rsidP="00CC7913">
            <w:pPr>
              <w:spacing w:after="0" w:line="240" w:lineRule="auto"/>
              <w:rPr>
                <w:szCs w:val="24"/>
                <w:lang w:val="pt-BR"/>
              </w:rPr>
            </w:pPr>
            <w:r w:rsidRPr="00093360">
              <w:rPr>
                <w:color w:val="000000"/>
                <w:szCs w:val="24"/>
                <w:lang w:val="pt-BR"/>
              </w:rPr>
              <w:t>X4: điểm đánh giá thái độ tự học, làm việc nhóm của sinh viên – bài kiểm tra nói tại lớp</w:t>
            </w:r>
          </w:p>
        </w:tc>
        <w:tc>
          <w:tcPr>
            <w:tcW w:w="1385" w:type="pct"/>
            <w:shd w:val="clear" w:color="auto" w:fill="auto"/>
          </w:tcPr>
          <w:p w14:paraId="5DDE7D3B" w14:textId="77777777" w:rsidR="00093360" w:rsidRPr="00093360" w:rsidRDefault="00093360" w:rsidP="00CC7913">
            <w:pPr>
              <w:pStyle w:val="Header"/>
              <w:spacing w:after="0" w:line="240" w:lineRule="auto"/>
              <w:rPr>
                <w:szCs w:val="24"/>
                <w:lang w:val="pt-BR"/>
              </w:rPr>
            </w:pPr>
          </w:p>
          <w:p w14:paraId="3B772B22" w14:textId="77777777" w:rsidR="00093360" w:rsidRPr="002F37C2" w:rsidRDefault="00093360" w:rsidP="00CC7913">
            <w:pPr>
              <w:jc w:val="center"/>
              <w:rPr>
                <w:szCs w:val="24"/>
              </w:rPr>
            </w:pPr>
            <w:r>
              <w:rPr>
                <w:szCs w:val="24"/>
              </w:rPr>
              <w:t>G3.1, G3.2, G5.2</w:t>
            </w:r>
          </w:p>
        </w:tc>
        <w:tc>
          <w:tcPr>
            <w:tcW w:w="684" w:type="pct"/>
            <w:shd w:val="clear" w:color="auto" w:fill="auto"/>
          </w:tcPr>
          <w:p w14:paraId="65BE8400" w14:textId="77777777" w:rsidR="00093360" w:rsidRDefault="00093360" w:rsidP="00CC7913">
            <w:pPr>
              <w:pStyle w:val="Header"/>
              <w:spacing w:after="0" w:line="240" w:lineRule="auto"/>
              <w:rPr>
                <w:szCs w:val="24"/>
              </w:rPr>
            </w:pPr>
          </w:p>
          <w:p w14:paraId="58DAED3C" w14:textId="77777777" w:rsidR="00093360" w:rsidRPr="002F37C2" w:rsidRDefault="00093360" w:rsidP="00CC7913">
            <w:pPr>
              <w:rPr>
                <w:szCs w:val="24"/>
              </w:rPr>
            </w:pPr>
            <w:r>
              <w:rPr>
                <w:szCs w:val="24"/>
              </w:rPr>
              <w:t>20</w:t>
            </w:r>
          </w:p>
          <w:p w14:paraId="61CBEC97" w14:textId="77777777" w:rsidR="00093360" w:rsidRPr="002F37C2" w:rsidRDefault="00093360" w:rsidP="00CC7913"/>
        </w:tc>
      </w:tr>
      <w:tr w:rsidR="00093360" w:rsidRPr="00984E3F" w14:paraId="11777A99" w14:textId="77777777" w:rsidTr="00CC7913">
        <w:trPr>
          <w:trHeight w:val="431"/>
        </w:trPr>
        <w:tc>
          <w:tcPr>
            <w:tcW w:w="880" w:type="pct"/>
            <w:shd w:val="clear" w:color="auto" w:fill="auto"/>
          </w:tcPr>
          <w:p w14:paraId="255F7DC3" w14:textId="77777777" w:rsidR="00093360" w:rsidRPr="00330C07" w:rsidRDefault="00093360" w:rsidP="00CC7913">
            <w:pPr>
              <w:spacing w:after="0" w:line="240" w:lineRule="auto"/>
              <w:rPr>
                <w:szCs w:val="24"/>
              </w:rPr>
            </w:pPr>
            <w:r w:rsidRPr="00330C07">
              <w:rPr>
                <w:szCs w:val="24"/>
              </w:rPr>
              <w:t>Y. Đánh giá cuối kỳ</w:t>
            </w:r>
          </w:p>
        </w:tc>
        <w:tc>
          <w:tcPr>
            <w:tcW w:w="2051" w:type="pct"/>
            <w:shd w:val="clear" w:color="auto" w:fill="auto"/>
          </w:tcPr>
          <w:p w14:paraId="5B685BD5" w14:textId="77777777" w:rsidR="00093360" w:rsidRPr="00330C07" w:rsidRDefault="00093360" w:rsidP="00CC7913">
            <w:pPr>
              <w:spacing w:after="0" w:line="240" w:lineRule="auto"/>
              <w:rPr>
                <w:szCs w:val="24"/>
              </w:rPr>
            </w:pPr>
            <w:r>
              <w:rPr>
                <w:szCs w:val="24"/>
              </w:rPr>
              <w:t>Y: Bài kiểm tra tự luận tích hợp 03 kĩ năng nghe, đọc, viết</w:t>
            </w:r>
          </w:p>
        </w:tc>
        <w:tc>
          <w:tcPr>
            <w:tcW w:w="1385" w:type="pct"/>
            <w:shd w:val="clear" w:color="auto" w:fill="auto"/>
          </w:tcPr>
          <w:p w14:paraId="4D97EAD9" w14:textId="77777777" w:rsidR="00093360" w:rsidRDefault="00093360" w:rsidP="00CC7913">
            <w:pPr>
              <w:ind w:firstLine="720"/>
              <w:rPr>
                <w:szCs w:val="24"/>
                <w:lang w:val="pt-BR"/>
              </w:rPr>
            </w:pPr>
            <w:r>
              <w:rPr>
                <w:szCs w:val="24"/>
                <w:lang w:val="pt-BR"/>
              </w:rPr>
              <w:t>G1.1, G1.2, G1.3</w:t>
            </w:r>
          </w:p>
          <w:p w14:paraId="581952F5" w14:textId="77777777" w:rsidR="00093360" w:rsidRDefault="00093360" w:rsidP="00CC7913">
            <w:pPr>
              <w:ind w:firstLine="720"/>
              <w:rPr>
                <w:szCs w:val="24"/>
                <w:lang w:val="pt-BR"/>
              </w:rPr>
            </w:pPr>
            <w:r>
              <w:rPr>
                <w:szCs w:val="24"/>
                <w:lang w:val="pt-BR"/>
              </w:rPr>
              <w:t>G2.1, G2.2, G2.3</w:t>
            </w:r>
          </w:p>
          <w:p w14:paraId="5E906FD2" w14:textId="77777777" w:rsidR="00093360" w:rsidRPr="00330C07" w:rsidRDefault="00093360" w:rsidP="00CC7913">
            <w:pPr>
              <w:pStyle w:val="Header"/>
              <w:spacing w:after="0" w:line="240" w:lineRule="auto"/>
              <w:rPr>
                <w:szCs w:val="24"/>
              </w:rPr>
            </w:pPr>
            <w:r>
              <w:rPr>
                <w:szCs w:val="24"/>
                <w:lang w:val="pt-BR"/>
              </w:rPr>
              <w:t xml:space="preserve">          G4.1, G4.2</w:t>
            </w:r>
          </w:p>
        </w:tc>
        <w:tc>
          <w:tcPr>
            <w:tcW w:w="684" w:type="pct"/>
            <w:shd w:val="clear" w:color="auto" w:fill="auto"/>
          </w:tcPr>
          <w:p w14:paraId="661EBDED" w14:textId="77777777" w:rsidR="00093360" w:rsidRDefault="00093360" w:rsidP="00CC7913">
            <w:pPr>
              <w:pStyle w:val="Header"/>
              <w:spacing w:after="0" w:line="240" w:lineRule="auto"/>
              <w:rPr>
                <w:szCs w:val="24"/>
              </w:rPr>
            </w:pPr>
          </w:p>
          <w:p w14:paraId="446929DA" w14:textId="77777777" w:rsidR="00093360" w:rsidRPr="000826D9" w:rsidRDefault="00093360" w:rsidP="00CC7913">
            <w:r w:rsidRPr="000826D9">
              <w:rPr>
                <w:szCs w:val="24"/>
              </w:rPr>
              <w:t>50</w:t>
            </w:r>
          </w:p>
        </w:tc>
      </w:tr>
    </w:tbl>
    <w:p w14:paraId="325FDCC7" w14:textId="77777777" w:rsidR="00093360" w:rsidRDefault="00093360" w:rsidP="00093360">
      <w:pPr>
        <w:spacing w:after="0" w:line="240" w:lineRule="auto"/>
        <w:ind w:firstLine="567"/>
        <w:rPr>
          <w:szCs w:val="24"/>
        </w:rPr>
      </w:pPr>
      <w:r>
        <w:rPr>
          <w:szCs w:val="24"/>
        </w:rPr>
        <w:t>Điểm đánh giá học phần:</w:t>
      </w:r>
    </w:p>
    <w:p w14:paraId="22A59297" w14:textId="77777777" w:rsidR="00093360" w:rsidRDefault="00093360" w:rsidP="00093360">
      <w:pPr>
        <w:spacing w:after="0" w:line="240" w:lineRule="auto"/>
        <w:ind w:firstLine="567"/>
        <w:jc w:val="center"/>
        <w:rPr>
          <w:szCs w:val="24"/>
        </w:rPr>
      </w:pPr>
      <w:r>
        <w:rPr>
          <w:szCs w:val="24"/>
        </w:rPr>
        <w:t>Z = 0.5X + 0.5Y</w:t>
      </w:r>
    </w:p>
    <w:p w14:paraId="44F56B98" w14:textId="77777777" w:rsidR="00093360" w:rsidRDefault="00093360" w:rsidP="00093360">
      <w:pPr>
        <w:spacing w:after="0" w:line="240" w:lineRule="auto"/>
        <w:ind w:firstLine="567"/>
        <w:rPr>
          <w:szCs w:val="24"/>
        </w:rPr>
      </w:pPr>
      <w:r>
        <w:rPr>
          <w:szCs w:val="24"/>
        </w:rPr>
        <w:t>Trong đó:</w:t>
      </w:r>
    </w:p>
    <w:p w14:paraId="162D7DAA" w14:textId="77777777" w:rsidR="00093360" w:rsidRDefault="00093360" w:rsidP="00093360">
      <w:pPr>
        <w:spacing w:after="0" w:line="240" w:lineRule="auto"/>
        <w:ind w:firstLine="567"/>
        <w:rPr>
          <w:szCs w:val="24"/>
        </w:rPr>
      </w:pPr>
      <w:r>
        <w:rPr>
          <w:szCs w:val="24"/>
        </w:rPr>
        <w:tab/>
      </w:r>
      <w:r>
        <w:rPr>
          <w:szCs w:val="24"/>
        </w:rPr>
        <w:tab/>
      </w:r>
      <w:r>
        <w:rPr>
          <w:szCs w:val="24"/>
        </w:rPr>
        <w:tab/>
      </w:r>
      <w:r>
        <w:rPr>
          <w:szCs w:val="24"/>
        </w:rPr>
        <w:tab/>
      </w:r>
      <w:r>
        <w:rPr>
          <w:szCs w:val="24"/>
        </w:rPr>
        <w:tab/>
      </w:r>
      <w:r>
        <w:rPr>
          <w:szCs w:val="24"/>
        </w:rPr>
        <w:tab/>
        <w:t>X = 0.1X1 + 0.25X2 + 0.25X3 + 0.4X4</w:t>
      </w:r>
    </w:p>
    <w:p w14:paraId="6A3A9542" w14:textId="77777777" w:rsidR="00093360" w:rsidRDefault="00093360" w:rsidP="00093360">
      <w:pPr>
        <w:spacing w:before="60" w:after="0"/>
        <w:rPr>
          <w:b/>
          <w:i/>
          <w:szCs w:val="24"/>
        </w:rPr>
      </w:pPr>
      <w:r>
        <w:rPr>
          <w:b/>
          <w:i/>
          <w:szCs w:val="24"/>
        </w:rPr>
        <w:t>10</w:t>
      </w:r>
      <w:r w:rsidRPr="005A3714">
        <w:rPr>
          <w:b/>
          <w:i/>
          <w:szCs w:val="24"/>
        </w:rPr>
        <w:t xml:space="preserve">. </w:t>
      </w:r>
      <w:r>
        <w:rPr>
          <w:b/>
          <w:i/>
          <w:szCs w:val="24"/>
        </w:rPr>
        <w:t>Kế hoạch giảng dạy</w:t>
      </w:r>
    </w:p>
    <w:p w14:paraId="647CEF26" w14:textId="77777777" w:rsidR="00093360" w:rsidRPr="005A3714" w:rsidRDefault="00093360" w:rsidP="00093360">
      <w:pPr>
        <w:spacing w:before="60" w:after="0"/>
        <w:rPr>
          <w:b/>
          <w:i/>
          <w:szCs w:val="24"/>
        </w:rPr>
      </w:pPr>
      <w:r>
        <w:rPr>
          <w:b/>
          <w:i/>
          <w:szCs w:val="24"/>
        </w:rPr>
        <w:t>Giảng dạy trên lớp (lý thuyết, bài tập, kiểm tra và hướng dẫn BTL, ĐAMH)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2"/>
        <w:gridCol w:w="810"/>
        <w:gridCol w:w="1350"/>
        <w:gridCol w:w="2988"/>
        <w:gridCol w:w="1276"/>
      </w:tblGrid>
      <w:tr w:rsidR="00093360" w:rsidRPr="00EE113D" w14:paraId="0F4F3C55" w14:textId="77777777" w:rsidTr="00093360">
        <w:trPr>
          <w:trHeight w:val="644"/>
        </w:trPr>
        <w:tc>
          <w:tcPr>
            <w:tcW w:w="2932" w:type="dxa"/>
            <w:vAlign w:val="center"/>
          </w:tcPr>
          <w:p w14:paraId="27EF6D68" w14:textId="77777777" w:rsidR="00093360" w:rsidRPr="00EE113D" w:rsidRDefault="00093360" w:rsidP="00CC7913">
            <w:pPr>
              <w:spacing w:before="60" w:after="0"/>
              <w:jc w:val="center"/>
              <w:rPr>
                <w:b/>
                <w:szCs w:val="24"/>
              </w:rPr>
            </w:pPr>
            <w:r>
              <w:rPr>
                <w:b/>
                <w:szCs w:val="24"/>
              </w:rPr>
              <w:t xml:space="preserve">NỘI DUNG GIẢNG DẠY </w:t>
            </w:r>
          </w:p>
        </w:tc>
        <w:tc>
          <w:tcPr>
            <w:tcW w:w="810" w:type="dxa"/>
            <w:vAlign w:val="center"/>
          </w:tcPr>
          <w:p w14:paraId="2744F823" w14:textId="77777777" w:rsidR="00093360" w:rsidRPr="005A3714" w:rsidRDefault="00093360" w:rsidP="00CC7913">
            <w:pPr>
              <w:spacing w:after="0" w:line="240" w:lineRule="auto"/>
              <w:ind w:left="-108"/>
              <w:jc w:val="center"/>
              <w:rPr>
                <w:b/>
                <w:szCs w:val="24"/>
              </w:rPr>
            </w:pPr>
            <w:r>
              <w:rPr>
                <w:b/>
                <w:szCs w:val="24"/>
              </w:rPr>
              <w:t xml:space="preserve">Số tiết </w:t>
            </w:r>
          </w:p>
        </w:tc>
        <w:tc>
          <w:tcPr>
            <w:tcW w:w="1350" w:type="dxa"/>
            <w:vAlign w:val="center"/>
          </w:tcPr>
          <w:p w14:paraId="1BF029E3" w14:textId="77777777" w:rsidR="00093360" w:rsidRPr="005A3714" w:rsidRDefault="00093360" w:rsidP="00CC7913">
            <w:pPr>
              <w:spacing w:after="0" w:line="240" w:lineRule="auto"/>
              <w:ind w:left="-108"/>
              <w:jc w:val="center"/>
              <w:rPr>
                <w:b/>
                <w:szCs w:val="24"/>
              </w:rPr>
            </w:pPr>
            <w:r w:rsidRPr="005A3714">
              <w:rPr>
                <w:b/>
                <w:szCs w:val="24"/>
              </w:rPr>
              <w:t>CĐR học</w:t>
            </w:r>
            <w:r>
              <w:rPr>
                <w:b/>
                <w:szCs w:val="24"/>
              </w:rPr>
              <w:t xml:space="preserve"> phần </w:t>
            </w:r>
          </w:p>
        </w:tc>
        <w:tc>
          <w:tcPr>
            <w:tcW w:w="2988" w:type="dxa"/>
            <w:vAlign w:val="center"/>
          </w:tcPr>
          <w:p w14:paraId="6783B4C4" w14:textId="77777777" w:rsidR="00093360" w:rsidRPr="005A3714" w:rsidRDefault="00093360" w:rsidP="00CC7913">
            <w:pPr>
              <w:spacing w:after="0" w:line="240" w:lineRule="auto"/>
              <w:ind w:left="-108"/>
              <w:jc w:val="center"/>
              <w:rPr>
                <w:b/>
                <w:szCs w:val="24"/>
              </w:rPr>
            </w:pPr>
            <w:r>
              <w:rPr>
                <w:b/>
                <w:szCs w:val="24"/>
              </w:rPr>
              <w:t xml:space="preserve">Hoạt động dạy và học </w:t>
            </w:r>
          </w:p>
        </w:tc>
        <w:tc>
          <w:tcPr>
            <w:tcW w:w="1276" w:type="dxa"/>
            <w:vAlign w:val="center"/>
          </w:tcPr>
          <w:p w14:paraId="42BAB219" w14:textId="77777777" w:rsidR="00093360" w:rsidRPr="00EE113D" w:rsidRDefault="00093360" w:rsidP="00CC7913">
            <w:pPr>
              <w:spacing w:after="0" w:line="240" w:lineRule="auto"/>
              <w:ind w:left="-108"/>
              <w:jc w:val="center"/>
              <w:rPr>
                <w:b/>
                <w:szCs w:val="24"/>
              </w:rPr>
            </w:pPr>
            <w:r>
              <w:rPr>
                <w:b/>
                <w:szCs w:val="24"/>
              </w:rPr>
              <w:t xml:space="preserve">Bài đánh giá </w:t>
            </w:r>
          </w:p>
        </w:tc>
      </w:tr>
      <w:tr w:rsidR="00093360" w:rsidRPr="00EE113D" w14:paraId="1B6FD00E" w14:textId="77777777" w:rsidTr="00093360">
        <w:tc>
          <w:tcPr>
            <w:tcW w:w="2932" w:type="dxa"/>
          </w:tcPr>
          <w:p w14:paraId="6DCA34C9" w14:textId="77777777" w:rsidR="00093360" w:rsidRPr="00E841BB" w:rsidRDefault="00093360" w:rsidP="00CC7913">
            <w:pPr>
              <w:spacing w:before="60" w:after="0"/>
              <w:rPr>
                <w:b/>
                <w:szCs w:val="24"/>
              </w:rPr>
            </w:pPr>
            <w:r w:rsidRPr="00E841BB">
              <w:rPr>
                <w:b/>
                <w:szCs w:val="24"/>
              </w:rPr>
              <w:t xml:space="preserve">Chương </w:t>
            </w:r>
            <w:r>
              <w:rPr>
                <w:b/>
                <w:szCs w:val="24"/>
              </w:rPr>
              <w:t xml:space="preserve">1. </w:t>
            </w:r>
            <w:r w:rsidRPr="00FC3001">
              <w:rPr>
                <w:b/>
                <w:szCs w:val="24"/>
              </w:rPr>
              <w:t>Who is who?</w:t>
            </w:r>
          </w:p>
        </w:tc>
        <w:tc>
          <w:tcPr>
            <w:tcW w:w="810" w:type="dxa"/>
            <w:vAlign w:val="center"/>
          </w:tcPr>
          <w:p w14:paraId="0157EDCC" w14:textId="77777777" w:rsidR="00093360" w:rsidRPr="00E841BB" w:rsidRDefault="00093360" w:rsidP="00CC7913">
            <w:pPr>
              <w:spacing w:before="60" w:after="0"/>
              <w:ind w:left="-108"/>
              <w:jc w:val="center"/>
              <w:rPr>
                <w:b/>
                <w:szCs w:val="24"/>
              </w:rPr>
            </w:pPr>
            <w:r>
              <w:rPr>
                <w:b/>
                <w:szCs w:val="24"/>
              </w:rPr>
              <w:t>10</w:t>
            </w:r>
          </w:p>
        </w:tc>
        <w:tc>
          <w:tcPr>
            <w:tcW w:w="1350" w:type="dxa"/>
            <w:vAlign w:val="center"/>
          </w:tcPr>
          <w:p w14:paraId="254A5871" w14:textId="77777777" w:rsidR="00093360" w:rsidRPr="00E841BB" w:rsidRDefault="00093360" w:rsidP="00CC7913">
            <w:pPr>
              <w:spacing w:before="60" w:after="0"/>
              <w:ind w:left="-108"/>
              <w:jc w:val="center"/>
              <w:rPr>
                <w:b/>
                <w:szCs w:val="24"/>
              </w:rPr>
            </w:pPr>
          </w:p>
        </w:tc>
        <w:tc>
          <w:tcPr>
            <w:tcW w:w="2988" w:type="dxa"/>
          </w:tcPr>
          <w:p w14:paraId="302FBCC5" w14:textId="77777777" w:rsidR="00093360" w:rsidRPr="00E841BB" w:rsidRDefault="00093360" w:rsidP="00CC7913">
            <w:pPr>
              <w:spacing w:before="60" w:after="0"/>
              <w:ind w:left="-108"/>
              <w:rPr>
                <w:b/>
                <w:szCs w:val="24"/>
              </w:rPr>
            </w:pPr>
          </w:p>
        </w:tc>
        <w:tc>
          <w:tcPr>
            <w:tcW w:w="1276" w:type="dxa"/>
          </w:tcPr>
          <w:p w14:paraId="3269AF1E" w14:textId="77777777" w:rsidR="00093360" w:rsidRPr="00E841BB" w:rsidRDefault="00093360" w:rsidP="00CC7913">
            <w:pPr>
              <w:spacing w:before="60" w:after="0"/>
              <w:ind w:left="-108"/>
              <w:rPr>
                <w:b/>
                <w:szCs w:val="24"/>
              </w:rPr>
            </w:pPr>
          </w:p>
        </w:tc>
      </w:tr>
      <w:tr w:rsidR="00093360" w:rsidRPr="00EE113D" w14:paraId="3AF6C9C7" w14:textId="77777777" w:rsidTr="00093360">
        <w:tc>
          <w:tcPr>
            <w:tcW w:w="2932" w:type="dxa"/>
          </w:tcPr>
          <w:p w14:paraId="2B8D631F" w14:textId="77777777" w:rsidR="00093360" w:rsidRPr="009901FD" w:rsidRDefault="00093360" w:rsidP="00C01474">
            <w:pPr>
              <w:numPr>
                <w:ilvl w:val="1"/>
                <w:numId w:val="13"/>
              </w:numPr>
              <w:spacing w:before="60" w:after="0" w:line="240" w:lineRule="auto"/>
              <w:contextualSpacing/>
              <w:rPr>
                <w:rFonts w:eastAsia="Times New Roman"/>
                <w:i/>
                <w:color w:val="000000"/>
                <w:szCs w:val="24"/>
              </w:rPr>
            </w:pPr>
            <w:r w:rsidRPr="009901FD">
              <w:rPr>
                <w:rFonts w:eastAsia="Times New Roman"/>
                <w:i/>
                <w:color w:val="000000"/>
                <w:szCs w:val="24"/>
              </w:rPr>
              <w:t>Who’s who (1A) / Who knows you better?(1B)</w:t>
            </w:r>
          </w:p>
          <w:p w14:paraId="6A2056AB" w14:textId="77777777" w:rsidR="00093360" w:rsidRPr="002C3978" w:rsidRDefault="00093360" w:rsidP="00CC7913">
            <w:pPr>
              <w:spacing w:before="60" w:after="0" w:line="240" w:lineRule="auto"/>
              <w:rPr>
                <w:i/>
                <w:szCs w:val="24"/>
              </w:rPr>
            </w:pPr>
            <w:r w:rsidRPr="00BE6539">
              <w:rPr>
                <w:rFonts w:eastAsia="Times New Roman"/>
                <w:color w:val="000000"/>
                <w:szCs w:val="24"/>
              </w:rPr>
              <w:t xml:space="preserve">     </w:t>
            </w:r>
          </w:p>
          <w:p w14:paraId="75A9BB5E" w14:textId="77777777" w:rsidR="00093360" w:rsidRPr="002C3978" w:rsidRDefault="00093360" w:rsidP="00CC7913">
            <w:pPr>
              <w:spacing w:before="60" w:after="0"/>
              <w:rPr>
                <w:i/>
                <w:szCs w:val="24"/>
              </w:rPr>
            </w:pPr>
          </w:p>
        </w:tc>
        <w:tc>
          <w:tcPr>
            <w:tcW w:w="810" w:type="dxa"/>
            <w:vAlign w:val="center"/>
          </w:tcPr>
          <w:p w14:paraId="0B85F432" w14:textId="77777777" w:rsidR="00093360" w:rsidRPr="00F95A4D" w:rsidRDefault="00093360" w:rsidP="00CC7913">
            <w:pPr>
              <w:spacing w:before="60" w:after="0"/>
              <w:ind w:left="-108"/>
              <w:jc w:val="center"/>
              <w:rPr>
                <w:b/>
                <w:szCs w:val="24"/>
              </w:rPr>
            </w:pPr>
            <w:r>
              <w:rPr>
                <w:b/>
                <w:szCs w:val="24"/>
              </w:rPr>
              <w:t>3,0</w:t>
            </w:r>
          </w:p>
        </w:tc>
        <w:tc>
          <w:tcPr>
            <w:tcW w:w="1350" w:type="dxa"/>
            <w:vAlign w:val="center"/>
          </w:tcPr>
          <w:p w14:paraId="2CF5DD22" w14:textId="77777777" w:rsidR="00093360" w:rsidRPr="00BE6539" w:rsidRDefault="00093360" w:rsidP="00CC7913">
            <w:pPr>
              <w:rPr>
                <w:szCs w:val="24"/>
              </w:rPr>
            </w:pPr>
            <w:r>
              <w:rPr>
                <w:szCs w:val="24"/>
                <w:lang w:val="pt-BR"/>
              </w:rPr>
              <w:t>G1.1, G1.2, G1.3, G2.1, G2.2, G2.3, G3.1, G3.2,  G5.1, G5.2</w:t>
            </w:r>
          </w:p>
        </w:tc>
        <w:tc>
          <w:tcPr>
            <w:tcW w:w="2988" w:type="dxa"/>
          </w:tcPr>
          <w:p w14:paraId="6F313951" w14:textId="77777777" w:rsidR="00093360" w:rsidRDefault="00093360" w:rsidP="00CC7913">
            <w:pPr>
              <w:spacing w:before="60" w:after="0"/>
              <w:ind w:left="-108"/>
              <w:rPr>
                <w:i/>
                <w:szCs w:val="24"/>
              </w:rPr>
            </w:pPr>
            <w:r>
              <w:rPr>
                <w:i/>
                <w:szCs w:val="24"/>
              </w:rPr>
              <w:t>Dạy:</w:t>
            </w:r>
          </w:p>
          <w:p w14:paraId="4E70BBB5" w14:textId="77777777" w:rsidR="00093360" w:rsidRDefault="00093360" w:rsidP="00CC7913">
            <w:pPr>
              <w:spacing w:before="60" w:after="0" w:line="240" w:lineRule="auto"/>
              <w:rPr>
                <w:rFonts w:eastAsia="Times New Roman"/>
                <w:color w:val="000000"/>
                <w:szCs w:val="24"/>
              </w:rPr>
            </w:pPr>
            <w:r w:rsidRPr="00BE6539">
              <w:rPr>
                <w:rFonts w:eastAsia="Times New Roman"/>
                <w:color w:val="000000"/>
                <w:szCs w:val="24"/>
              </w:rPr>
              <w:t>1.1.1. Speaking &amp; Listening : Introducing yourself &amp; getting to know each other</w:t>
            </w:r>
            <w:r>
              <w:rPr>
                <w:rFonts w:eastAsia="Times New Roman"/>
                <w:color w:val="000000"/>
                <w:szCs w:val="24"/>
              </w:rPr>
              <w:t>: Teachers teach students necessary structures to ask and introduce about themselves and others, then require students to practice based on the given tasks on the textbook.</w:t>
            </w:r>
          </w:p>
          <w:p w14:paraId="55DDDC27" w14:textId="77777777" w:rsidR="00093360" w:rsidRDefault="00093360" w:rsidP="00CC7913">
            <w:pPr>
              <w:spacing w:before="60" w:after="0" w:line="240" w:lineRule="auto"/>
              <w:rPr>
                <w:rFonts w:eastAsia="Times New Roman"/>
                <w:color w:val="000000"/>
                <w:szCs w:val="24"/>
              </w:rPr>
            </w:pPr>
            <w:r w:rsidRPr="00BE6539">
              <w:rPr>
                <w:rFonts w:eastAsia="Times New Roman"/>
                <w:color w:val="000000"/>
                <w:szCs w:val="24"/>
              </w:rPr>
              <w:t>1.1.2 Grammar: Word order in questions, present simple</w:t>
            </w:r>
            <w:r>
              <w:rPr>
                <w:rFonts w:eastAsia="Times New Roman"/>
                <w:color w:val="000000"/>
                <w:szCs w:val="24"/>
              </w:rPr>
              <w:t>: Teachers present the theory of question words and present simple tense, then ask students to do exercises on page 127 – 1A</w:t>
            </w:r>
          </w:p>
          <w:p w14:paraId="3B53B65C" w14:textId="77777777" w:rsidR="00093360" w:rsidRPr="00BE6539" w:rsidRDefault="00093360" w:rsidP="00CC7913">
            <w:pPr>
              <w:spacing w:before="60" w:after="0" w:line="240" w:lineRule="auto"/>
              <w:rPr>
                <w:rFonts w:eastAsia="Times New Roman"/>
                <w:color w:val="000000"/>
                <w:szCs w:val="24"/>
              </w:rPr>
            </w:pPr>
            <w:r w:rsidRPr="00BE6539">
              <w:rPr>
                <w:rFonts w:eastAsia="Times New Roman"/>
                <w:color w:val="000000"/>
                <w:spacing w:val="-4"/>
                <w:szCs w:val="24"/>
              </w:rPr>
              <w:t>1.1.3 Pronunciation  : - s</w:t>
            </w:r>
            <w:r>
              <w:rPr>
                <w:rFonts w:eastAsia="Times New Roman"/>
                <w:color w:val="000000"/>
                <w:spacing w:val="-4"/>
                <w:szCs w:val="24"/>
              </w:rPr>
              <w:t>: Teachers play the track 1.5 and ask students to repeat the sentences</w:t>
            </w:r>
          </w:p>
          <w:p w14:paraId="1587BA5F" w14:textId="77777777" w:rsidR="00093360" w:rsidRPr="00BE6539" w:rsidRDefault="00093360" w:rsidP="00CC7913">
            <w:pPr>
              <w:spacing w:before="60" w:after="0" w:line="240" w:lineRule="auto"/>
              <w:rPr>
                <w:rFonts w:eastAsia="Times New Roman"/>
                <w:color w:val="000000"/>
                <w:szCs w:val="24"/>
              </w:rPr>
            </w:pPr>
            <w:r w:rsidRPr="00BE6539">
              <w:rPr>
                <w:rFonts w:eastAsia="Times New Roman"/>
                <w:color w:val="000000"/>
                <w:szCs w:val="24"/>
              </w:rPr>
              <w:t>1.1.4 Vocabulary: Common verb phrases, family and adjectives</w:t>
            </w:r>
            <w:r>
              <w:rPr>
                <w:rFonts w:eastAsia="Times New Roman"/>
                <w:color w:val="000000"/>
                <w:szCs w:val="24"/>
              </w:rPr>
              <w:t xml:space="preserve">: Teachers ask students to work in pair or group to do vocabulary exercises in the textbook, then check and present the </w:t>
            </w:r>
            <w:r>
              <w:rPr>
                <w:rFonts w:eastAsia="Times New Roman"/>
                <w:color w:val="000000"/>
                <w:szCs w:val="24"/>
              </w:rPr>
              <w:lastRenderedPageBreak/>
              <w:t>meaning of difficult words or phrases</w:t>
            </w:r>
          </w:p>
          <w:p w14:paraId="130584EA" w14:textId="77777777" w:rsidR="00093360" w:rsidRDefault="00093360" w:rsidP="00CC7913">
            <w:pPr>
              <w:spacing w:before="60" w:after="0"/>
              <w:ind w:left="-108"/>
              <w:rPr>
                <w:i/>
                <w:szCs w:val="24"/>
              </w:rPr>
            </w:pPr>
            <w:r>
              <w:rPr>
                <w:rFonts w:eastAsia="Times New Roman"/>
                <w:color w:val="000000"/>
                <w:szCs w:val="24"/>
              </w:rPr>
              <w:t xml:space="preserve"> </w:t>
            </w:r>
            <w:r w:rsidRPr="00BE6539">
              <w:rPr>
                <w:rFonts w:eastAsia="Times New Roman"/>
                <w:color w:val="000000"/>
                <w:szCs w:val="24"/>
              </w:rPr>
              <w:t>1.1.5 Reading: Who knows you better, your family or your</w:t>
            </w:r>
            <w:r>
              <w:rPr>
                <w:rFonts w:eastAsia="Times New Roman"/>
                <w:color w:val="000000"/>
                <w:szCs w:val="24"/>
              </w:rPr>
              <w:t xml:space="preserve"> </w:t>
            </w:r>
            <w:r w:rsidRPr="00BE6539">
              <w:rPr>
                <w:rFonts w:eastAsia="Times New Roman"/>
                <w:color w:val="000000"/>
                <w:szCs w:val="24"/>
              </w:rPr>
              <w:t>friends?</w:t>
            </w:r>
            <w:r>
              <w:rPr>
                <w:rFonts w:eastAsia="Times New Roman"/>
                <w:color w:val="000000"/>
                <w:szCs w:val="24"/>
              </w:rPr>
              <w:t>: Teachers present difficult words or structures in the reading text, then ask them to work in pairs or groups to do reading comprehension tasks to understand the text</w:t>
            </w:r>
          </w:p>
          <w:p w14:paraId="55C8B38A" w14:textId="77777777" w:rsidR="00093360" w:rsidRDefault="00093360" w:rsidP="00CC7913">
            <w:pPr>
              <w:spacing w:before="60" w:after="0"/>
              <w:ind w:left="-108"/>
              <w:rPr>
                <w:i/>
                <w:szCs w:val="24"/>
              </w:rPr>
            </w:pPr>
            <w:r>
              <w:rPr>
                <w:i/>
                <w:szCs w:val="24"/>
              </w:rPr>
              <w:t>Học ở lớp:</w:t>
            </w:r>
          </w:p>
          <w:p w14:paraId="0F9C8742" w14:textId="77777777" w:rsidR="00093360" w:rsidRDefault="00093360" w:rsidP="00CC7913">
            <w:pPr>
              <w:spacing w:before="60" w:after="0"/>
              <w:ind w:left="-108"/>
              <w:rPr>
                <w:rFonts w:eastAsia="Times New Roman"/>
                <w:color w:val="000000"/>
                <w:szCs w:val="24"/>
              </w:rPr>
            </w:pPr>
            <w:r>
              <w:rPr>
                <w:i/>
                <w:szCs w:val="24"/>
              </w:rPr>
              <w:t>-</w:t>
            </w:r>
            <w:r>
              <w:rPr>
                <w:szCs w:val="24"/>
              </w:rPr>
              <w:t xml:space="preserve"> </w:t>
            </w:r>
            <w:r w:rsidRPr="00BE6539">
              <w:rPr>
                <w:rFonts w:eastAsia="Times New Roman"/>
                <w:color w:val="000000"/>
                <w:szCs w:val="24"/>
              </w:rPr>
              <w:t>Speaking &amp; Listening</w:t>
            </w:r>
            <w:r>
              <w:rPr>
                <w:rFonts w:eastAsia="Times New Roman"/>
                <w:color w:val="000000"/>
                <w:szCs w:val="24"/>
              </w:rPr>
              <w:t>: Do listening exercises / Introduce yourself in groups or in front of the class</w:t>
            </w:r>
          </w:p>
          <w:p w14:paraId="02FDA574" w14:textId="77777777" w:rsidR="00093360" w:rsidRDefault="00093360" w:rsidP="00CC7913">
            <w:pPr>
              <w:spacing w:before="60" w:after="0"/>
              <w:ind w:left="-108"/>
              <w:rPr>
                <w:szCs w:val="24"/>
              </w:rPr>
            </w:pPr>
            <w:r>
              <w:rPr>
                <w:i/>
                <w:szCs w:val="24"/>
              </w:rPr>
              <w:t>-</w:t>
            </w:r>
            <w:r>
              <w:rPr>
                <w:szCs w:val="24"/>
              </w:rPr>
              <w:t xml:space="preserve"> Grammar: Do exercises on present simple tense</w:t>
            </w:r>
          </w:p>
          <w:p w14:paraId="57C108A3" w14:textId="77777777" w:rsidR="00093360" w:rsidRDefault="00093360" w:rsidP="00CC7913">
            <w:pPr>
              <w:spacing w:before="60" w:after="0"/>
              <w:ind w:left="-108"/>
              <w:rPr>
                <w:szCs w:val="24"/>
              </w:rPr>
            </w:pPr>
            <w:r>
              <w:rPr>
                <w:i/>
                <w:szCs w:val="24"/>
              </w:rPr>
              <w:t>-</w:t>
            </w:r>
            <w:r>
              <w:rPr>
                <w:szCs w:val="24"/>
              </w:rPr>
              <w:t xml:space="preserve"> Vocabulary: Do exercises on verb phrases, family, adjectives</w:t>
            </w:r>
          </w:p>
          <w:p w14:paraId="23754995" w14:textId="77777777" w:rsidR="00093360" w:rsidRPr="009009F9" w:rsidRDefault="00093360" w:rsidP="00CC7913">
            <w:pPr>
              <w:spacing w:before="60" w:after="0"/>
              <w:ind w:left="-108"/>
              <w:rPr>
                <w:szCs w:val="24"/>
              </w:rPr>
            </w:pPr>
            <w:r>
              <w:rPr>
                <w:szCs w:val="24"/>
              </w:rPr>
              <w:t>- Reading: Do exercises of the text</w:t>
            </w:r>
          </w:p>
          <w:p w14:paraId="6594A6FA" w14:textId="77777777" w:rsidR="00093360" w:rsidRPr="00D92CFB" w:rsidRDefault="00093360" w:rsidP="00CC7913">
            <w:pPr>
              <w:spacing w:before="60" w:after="0"/>
              <w:ind w:left="-108"/>
              <w:rPr>
                <w:szCs w:val="24"/>
              </w:rPr>
            </w:pPr>
            <w:r>
              <w:rPr>
                <w:i/>
                <w:szCs w:val="24"/>
              </w:rPr>
              <w:t xml:space="preserve">Học ở nhà: </w:t>
            </w:r>
            <w:r w:rsidRPr="00D92CFB">
              <w:rPr>
                <w:szCs w:val="24"/>
              </w:rPr>
              <w:t>Do exercises in workbook</w:t>
            </w:r>
          </w:p>
          <w:p w14:paraId="12D6BA76" w14:textId="77777777" w:rsidR="00093360" w:rsidRPr="00093360" w:rsidRDefault="00093360" w:rsidP="00CC7913">
            <w:pPr>
              <w:spacing w:before="60" w:after="0"/>
              <w:ind w:left="-108"/>
              <w:rPr>
                <w:color w:val="000000"/>
                <w:szCs w:val="24"/>
              </w:rPr>
            </w:pPr>
            <w:r w:rsidRPr="009009F9">
              <w:rPr>
                <w:szCs w:val="24"/>
              </w:rPr>
              <w:t xml:space="preserve">- </w:t>
            </w:r>
            <w:r w:rsidRPr="00093360">
              <w:rPr>
                <w:color w:val="000000"/>
                <w:szCs w:val="24"/>
              </w:rPr>
              <w:t>Who’s who?</w:t>
            </w:r>
          </w:p>
          <w:p w14:paraId="52BBFB16" w14:textId="77777777" w:rsidR="00093360" w:rsidRPr="009009F9" w:rsidRDefault="00093360" w:rsidP="00CC7913">
            <w:pPr>
              <w:spacing w:before="60" w:after="0"/>
              <w:ind w:left="-108"/>
              <w:rPr>
                <w:szCs w:val="24"/>
              </w:rPr>
            </w:pPr>
            <w:r w:rsidRPr="00093360">
              <w:rPr>
                <w:color w:val="000000"/>
                <w:szCs w:val="24"/>
              </w:rPr>
              <w:t xml:space="preserve">- </w:t>
            </w:r>
            <w:r w:rsidRPr="009009F9">
              <w:rPr>
                <w:color w:val="000000"/>
                <w:szCs w:val="24"/>
              </w:rPr>
              <w:t>Who knows you better?</w:t>
            </w:r>
          </w:p>
        </w:tc>
        <w:tc>
          <w:tcPr>
            <w:tcW w:w="1276" w:type="dxa"/>
          </w:tcPr>
          <w:p w14:paraId="109C5A01" w14:textId="77777777" w:rsidR="00093360" w:rsidRDefault="00093360" w:rsidP="00CC7913">
            <w:pPr>
              <w:spacing w:before="60" w:after="0"/>
              <w:ind w:left="-108"/>
              <w:rPr>
                <w:i/>
                <w:szCs w:val="24"/>
              </w:rPr>
            </w:pPr>
          </w:p>
          <w:p w14:paraId="59359820" w14:textId="77777777" w:rsidR="00093360" w:rsidRPr="00D92CFB" w:rsidRDefault="00093360" w:rsidP="00CC7913">
            <w:pPr>
              <w:rPr>
                <w:szCs w:val="24"/>
              </w:rPr>
            </w:pPr>
          </w:p>
          <w:p w14:paraId="7819F391" w14:textId="77777777" w:rsidR="00093360" w:rsidRPr="00D92CFB" w:rsidRDefault="00093360" w:rsidP="00CC7913">
            <w:pPr>
              <w:rPr>
                <w:szCs w:val="24"/>
              </w:rPr>
            </w:pPr>
          </w:p>
          <w:p w14:paraId="16A1E9C1" w14:textId="77777777" w:rsidR="00093360" w:rsidRPr="00D92CFB" w:rsidRDefault="00093360" w:rsidP="00CC7913">
            <w:pPr>
              <w:rPr>
                <w:szCs w:val="24"/>
              </w:rPr>
            </w:pPr>
          </w:p>
          <w:p w14:paraId="5C915020" w14:textId="77777777" w:rsidR="00093360" w:rsidRPr="00D92CFB" w:rsidRDefault="00093360" w:rsidP="00CC7913">
            <w:pPr>
              <w:rPr>
                <w:szCs w:val="24"/>
              </w:rPr>
            </w:pPr>
          </w:p>
          <w:p w14:paraId="4DBBD29C" w14:textId="77777777" w:rsidR="00093360" w:rsidRDefault="00093360" w:rsidP="00CC7913">
            <w:pPr>
              <w:rPr>
                <w:szCs w:val="24"/>
              </w:rPr>
            </w:pPr>
          </w:p>
          <w:p w14:paraId="398B9598" w14:textId="77777777" w:rsidR="00093360" w:rsidRPr="00D92CFB" w:rsidRDefault="00093360" w:rsidP="00CC7913">
            <w:pPr>
              <w:jc w:val="center"/>
              <w:rPr>
                <w:szCs w:val="24"/>
              </w:rPr>
            </w:pPr>
            <w:r>
              <w:rPr>
                <w:szCs w:val="24"/>
              </w:rPr>
              <w:t>X2,X3,  X4, Y</w:t>
            </w:r>
          </w:p>
        </w:tc>
      </w:tr>
      <w:tr w:rsidR="00093360" w:rsidRPr="00EE113D" w14:paraId="619AB258" w14:textId="77777777" w:rsidTr="00093360">
        <w:tc>
          <w:tcPr>
            <w:tcW w:w="2932" w:type="dxa"/>
          </w:tcPr>
          <w:p w14:paraId="28A79DCD" w14:textId="77777777" w:rsidR="00093360" w:rsidRPr="009901FD" w:rsidRDefault="00093360" w:rsidP="00CC7913">
            <w:pPr>
              <w:spacing w:before="60" w:after="0"/>
              <w:rPr>
                <w:i/>
                <w:szCs w:val="24"/>
              </w:rPr>
            </w:pPr>
            <w:r w:rsidRPr="009901FD">
              <w:rPr>
                <w:rFonts w:eastAsia="Times New Roman"/>
                <w:i/>
                <w:color w:val="000000"/>
                <w:szCs w:val="24"/>
              </w:rPr>
              <w:t>1.2 At the Moulin Rouge (1C)</w:t>
            </w:r>
          </w:p>
        </w:tc>
        <w:tc>
          <w:tcPr>
            <w:tcW w:w="810" w:type="dxa"/>
            <w:vAlign w:val="center"/>
          </w:tcPr>
          <w:p w14:paraId="415D9864" w14:textId="77777777" w:rsidR="00093360" w:rsidRPr="00F95A4D" w:rsidRDefault="00093360" w:rsidP="00CC7913">
            <w:pPr>
              <w:spacing w:before="60" w:after="0"/>
              <w:ind w:left="-108"/>
              <w:jc w:val="center"/>
              <w:rPr>
                <w:b/>
                <w:szCs w:val="24"/>
              </w:rPr>
            </w:pPr>
            <w:r>
              <w:rPr>
                <w:b/>
                <w:szCs w:val="24"/>
              </w:rPr>
              <w:t>2,0</w:t>
            </w:r>
          </w:p>
        </w:tc>
        <w:tc>
          <w:tcPr>
            <w:tcW w:w="1350" w:type="dxa"/>
            <w:vAlign w:val="center"/>
          </w:tcPr>
          <w:p w14:paraId="3EAC02C7" w14:textId="77777777" w:rsidR="00093360" w:rsidRPr="00F95A4D" w:rsidRDefault="00093360" w:rsidP="00CC7913">
            <w:pPr>
              <w:spacing w:before="60" w:after="0"/>
              <w:ind w:left="-108"/>
              <w:jc w:val="center"/>
              <w:rPr>
                <w:szCs w:val="24"/>
              </w:rPr>
            </w:pPr>
            <w:r>
              <w:rPr>
                <w:szCs w:val="24"/>
                <w:lang w:val="pt-BR"/>
              </w:rPr>
              <w:t>G1.1, G1.2, G1.3, G2.1, G2.2, G2.3, G3.1, G3.2,  G5.1, G5.2</w:t>
            </w:r>
          </w:p>
        </w:tc>
        <w:tc>
          <w:tcPr>
            <w:tcW w:w="2988" w:type="dxa"/>
          </w:tcPr>
          <w:p w14:paraId="67F36CF3" w14:textId="77777777" w:rsidR="00093360" w:rsidRDefault="00093360" w:rsidP="00CC7913">
            <w:pPr>
              <w:spacing w:before="60" w:after="0"/>
              <w:ind w:left="-108"/>
              <w:rPr>
                <w:i/>
                <w:szCs w:val="24"/>
              </w:rPr>
            </w:pPr>
            <w:r>
              <w:rPr>
                <w:i/>
                <w:szCs w:val="24"/>
              </w:rPr>
              <w:t>Dạy:</w:t>
            </w:r>
          </w:p>
          <w:p w14:paraId="00A78C42" w14:textId="77777777" w:rsidR="00093360" w:rsidRPr="00F95A4D" w:rsidRDefault="00093360" w:rsidP="00CC7913">
            <w:pPr>
              <w:spacing w:before="60" w:after="0" w:line="240" w:lineRule="auto"/>
              <w:rPr>
                <w:rFonts w:eastAsia="Times New Roman"/>
                <w:b/>
                <w:color w:val="000000"/>
                <w:szCs w:val="24"/>
              </w:rPr>
            </w:pPr>
            <w:r w:rsidRPr="00F95A4D">
              <w:rPr>
                <w:rFonts w:eastAsia="Times New Roman"/>
                <w:color w:val="000000"/>
                <w:szCs w:val="24"/>
              </w:rPr>
              <w:t>1.2.1 Vocabulary : The body</w:t>
            </w:r>
            <w:r>
              <w:rPr>
                <w:rFonts w:eastAsia="Times New Roman"/>
                <w:color w:val="000000"/>
                <w:szCs w:val="24"/>
              </w:rPr>
              <w:t>: Teachers use visual aids to teach students about parts of the body</w:t>
            </w:r>
          </w:p>
          <w:p w14:paraId="36BC7B9F" w14:textId="77777777" w:rsidR="00093360" w:rsidRPr="00F95A4D" w:rsidRDefault="00093360" w:rsidP="00CC7913">
            <w:pPr>
              <w:spacing w:before="40" w:after="0" w:line="254" w:lineRule="auto"/>
              <w:rPr>
                <w:color w:val="000000"/>
                <w:szCs w:val="24"/>
              </w:rPr>
            </w:pPr>
            <w:r w:rsidRPr="00F95A4D">
              <w:rPr>
                <w:color w:val="000000"/>
                <w:szCs w:val="24"/>
              </w:rPr>
              <w:t>1.2.2 Pronunciation : vowel sounds</w:t>
            </w:r>
            <w:r>
              <w:rPr>
                <w:color w:val="000000"/>
                <w:szCs w:val="24"/>
              </w:rPr>
              <w:t>: Teachers present vowel sounds, then play the track 1.7, ask students to listen carefully to arrange the vowels in the correct columns</w:t>
            </w:r>
          </w:p>
          <w:p w14:paraId="77DF4CB7" w14:textId="77777777" w:rsidR="00093360" w:rsidRPr="00F95A4D" w:rsidRDefault="00093360" w:rsidP="00CC7913">
            <w:pPr>
              <w:spacing w:before="40" w:after="0" w:line="254" w:lineRule="auto"/>
              <w:rPr>
                <w:color w:val="000000"/>
                <w:szCs w:val="24"/>
              </w:rPr>
            </w:pPr>
            <w:r w:rsidRPr="00F95A4D">
              <w:rPr>
                <w:color w:val="000000"/>
                <w:szCs w:val="24"/>
              </w:rPr>
              <w:t>1.2.3 Grammar: present continuous</w:t>
            </w:r>
            <w:r>
              <w:rPr>
                <w:color w:val="000000"/>
                <w:szCs w:val="24"/>
              </w:rPr>
              <w:t xml:space="preserve">: Teachers present the theory of present continuous tense, then asks </w:t>
            </w:r>
            <w:r>
              <w:rPr>
                <w:color w:val="000000"/>
                <w:szCs w:val="24"/>
              </w:rPr>
              <w:lastRenderedPageBreak/>
              <w:t>students to do exercises on page 127-1C</w:t>
            </w:r>
            <w:r w:rsidRPr="00F95A4D">
              <w:rPr>
                <w:color w:val="000000"/>
                <w:szCs w:val="24"/>
              </w:rPr>
              <w:t xml:space="preserve">   </w:t>
            </w:r>
          </w:p>
          <w:p w14:paraId="4C8EF87F" w14:textId="77777777" w:rsidR="00093360" w:rsidRDefault="00093360" w:rsidP="00CC7913">
            <w:pPr>
              <w:spacing w:before="60" w:after="0"/>
              <w:ind w:left="-108"/>
              <w:rPr>
                <w:i/>
                <w:szCs w:val="24"/>
              </w:rPr>
            </w:pPr>
            <w:r>
              <w:rPr>
                <w:color w:val="000000"/>
                <w:szCs w:val="24"/>
              </w:rPr>
              <w:t xml:space="preserve"> </w:t>
            </w:r>
            <w:r w:rsidRPr="00F95A4D">
              <w:rPr>
                <w:color w:val="000000"/>
                <w:szCs w:val="24"/>
              </w:rPr>
              <w:t>1.2.4 Listening &amp; Speaking</w:t>
            </w:r>
            <w:r>
              <w:rPr>
                <w:color w:val="000000"/>
                <w:szCs w:val="24"/>
              </w:rPr>
              <w:t>: Teachers play the track 1.8, ask students to listen to a guide in an art gallery talking about “At the Moulin Rouge”, then answer the questions. Teachers check after listening</w:t>
            </w:r>
          </w:p>
          <w:p w14:paraId="23E00F42" w14:textId="77777777" w:rsidR="00093360" w:rsidRDefault="00093360" w:rsidP="00CC7913">
            <w:pPr>
              <w:spacing w:before="60" w:after="0"/>
              <w:ind w:left="-108"/>
              <w:rPr>
                <w:i/>
                <w:szCs w:val="24"/>
              </w:rPr>
            </w:pPr>
            <w:r>
              <w:rPr>
                <w:i/>
                <w:szCs w:val="24"/>
              </w:rPr>
              <w:t>Học ở lớp:</w:t>
            </w:r>
          </w:p>
          <w:p w14:paraId="65B618C3" w14:textId="77777777" w:rsidR="00093360" w:rsidRDefault="00093360" w:rsidP="00CC7913">
            <w:pPr>
              <w:spacing w:before="60" w:after="0"/>
              <w:ind w:left="-108"/>
              <w:rPr>
                <w:szCs w:val="24"/>
              </w:rPr>
            </w:pPr>
            <w:r>
              <w:rPr>
                <w:szCs w:val="24"/>
              </w:rPr>
              <w:t>- Vocabulary: Do exercises on “the body”</w:t>
            </w:r>
          </w:p>
          <w:p w14:paraId="15E0DD1D" w14:textId="77777777" w:rsidR="00093360" w:rsidRDefault="00093360" w:rsidP="00CC7913">
            <w:pPr>
              <w:spacing w:before="60" w:after="0"/>
              <w:ind w:left="-108"/>
              <w:rPr>
                <w:szCs w:val="24"/>
              </w:rPr>
            </w:pPr>
            <w:r>
              <w:rPr>
                <w:szCs w:val="24"/>
              </w:rPr>
              <w:t>- Pronunciation: Practise pronouncing vowels</w:t>
            </w:r>
          </w:p>
          <w:p w14:paraId="6E8F6711" w14:textId="77777777" w:rsidR="00093360" w:rsidRDefault="00093360" w:rsidP="00CC7913">
            <w:pPr>
              <w:spacing w:before="60" w:after="0"/>
              <w:ind w:left="-108"/>
              <w:rPr>
                <w:szCs w:val="24"/>
              </w:rPr>
            </w:pPr>
            <w:r>
              <w:rPr>
                <w:szCs w:val="24"/>
              </w:rPr>
              <w:t>- Grammar: Do exercises on present continuous tense</w:t>
            </w:r>
          </w:p>
          <w:p w14:paraId="0E71E699" w14:textId="77777777" w:rsidR="00093360" w:rsidRPr="00F95A4D" w:rsidRDefault="00093360" w:rsidP="00CC7913">
            <w:pPr>
              <w:spacing w:before="60" w:after="0"/>
              <w:ind w:left="-108"/>
              <w:rPr>
                <w:szCs w:val="24"/>
              </w:rPr>
            </w:pPr>
            <w:r>
              <w:rPr>
                <w:szCs w:val="24"/>
              </w:rPr>
              <w:t>- Listening and speaking: Do listening and speaking exercises</w:t>
            </w:r>
          </w:p>
          <w:p w14:paraId="42A832F4"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49B79D65" w14:textId="77777777" w:rsidR="00093360" w:rsidRPr="00F95A4D" w:rsidRDefault="00093360" w:rsidP="00CC7913">
            <w:pPr>
              <w:spacing w:before="60" w:after="0"/>
              <w:ind w:left="-108"/>
              <w:rPr>
                <w:szCs w:val="24"/>
              </w:rPr>
            </w:pPr>
            <w:r>
              <w:rPr>
                <w:szCs w:val="24"/>
              </w:rPr>
              <w:t xml:space="preserve">- </w:t>
            </w:r>
            <w:r w:rsidRPr="00F95A4D">
              <w:rPr>
                <w:szCs w:val="24"/>
              </w:rPr>
              <w:t>At the Moulin Rouge</w:t>
            </w:r>
          </w:p>
        </w:tc>
        <w:tc>
          <w:tcPr>
            <w:tcW w:w="1276" w:type="dxa"/>
          </w:tcPr>
          <w:p w14:paraId="241E14F8" w14:textId="77777777" w:rsidR="00093360" w:rsidRDefault="00093360" w:rsidP="00CC7913">
            <w:pPr>
              <w:spacing w:before="60" w:after="0"/>
              <w:ind w:left="-108"/>
              <w:rPr>
                <w:szCs w:val="24"/>
              </w:rPr>
            </w:pPr>
          </w:p>
          <w:p w14:paraId="31172970" w14:textId="77777777" w:rsidR="00093360" w:rsidRDefault="00093360" w:rsidP="00CC7913">
            <w:pPr>
              <w:spacing w:before="60" w:after="0"/>
              <w:ind w:left="-108"/>
              <w:rPr>
                <w:szCs w:val="24"/>
              </w:rPr>
            </w:pPr>
          </w:p>
          <w:p w14:paraId="609D8221" w14:textId="77777777" w:rsidR="00093360" w:rsidRDefault="00093360" w:rsidP="00CC7913">
            <w:pPr>
              <w:spacing w:before="60" w:after="0"/>
              <w:ind w:left="-108"/>
              <w:rPr>
                <w:szCs w:val="24"/>
              </w:rPr>
            </w:pPr>
          </w:p>
          <w:p w14:paraId="15962107" w14:textId="77777777" w:rsidR="00093360" w:rsidRDefault="00093360" w:rsidP="00CC7913">
            <w:pPr>
              <w:spacing w:before="60" w:after="0"/>
              <w:ind w:left="-108"/>
              <w:rPr>
                <w:szCs w:val="24"/>
              </w:rPr>
            </w:pPr>
          </w:p>
          <w:p w14:paraId="3B7DD8BE" w14:textId="77777777" w:rsidR="00093360" w:rsidRDefault="00093360" w:rsidP="00CC7913">
            <w:pPr>
              <w:spacing w:before="60" w:after="0"/>
              <w:ind w:left="-108"/>
              <w:rPr>
                <w:szCs w:val="24"/>
              </w:rPr>
            </w:pPr>
          </w:p>
          <w:p w14:paraId="65F0CAA3" w14:textId="77777777" w:rsidR="00093360" w:rsidRPr="002C3978" w:rsidRDefault="00093360" w:rsidP="00CC7913">
            <w:pPr>
              <w:spacing w:before="60" w:after="0"/>
              <w:ind w:left="-108"/>
              <w:jc w:val="center"/>
              <w:rPr>
                <w:i/>
                <w:szCs w:val="24"/>
              </w:rPr>
            </w:pPr>
            <w:r>
              <w:rPr>
                <w:szCs w:val="24"/>
              </w:rPr>
              <w:t xml:space="preserve"> X2, X3, X4, Y</w:t>
            </w:r>
          </w:p>
        </w:tc>
      </w:tr>
      <w:tr w:rsidR="00093360" w:rsidRPr="00EE113D" w14:paraId="2E8C499D" w14:textId="77777777" w:rsidTr="00093360">
        <w:tc>
          <w:tcPr>
            <w:tcW w:w="2932" w:type="dxa"/>
          </w:tcPr>
          <w:p w14:paraId="06B8BFBA" w14:textId="77777777" w:rsidR="00093360" w:rsidRPr="009901FD" w:rsidRDefault="00093360" w:rsidP="00CC7913">
            <w:pPr>
              <w:spacing w:before="60" w:after="0"/>
              <w:rPr>
                <w:szCs w:val="24"/>
              </w:rPr>
            </w:pPr>
            <w:r w:rsidRPr="009901FD">
              <w:rPr>
                <w:rFonts w:eastAsia="Times New Roman"/>
                <w:i/>
                <w:color w:val="000000"/>
                <w:szCs w:val="24"/>
              </w:rPr>
              <w:t>1. 3 The Devil’s Dictionary (1D)</w:t>
            </w:r>
          </w:p>
        </w:tc>
        <w:tc>
          <w:tcPr>
            <w:tcW w:w="810" w:type="dxa"/>
            <w:vAlign w:val="center"/>
          </w:tcPr>
          <w:p w14:paraId="789FE94E" w14:textId="77777777" w:rsidR="00093360" w:rsidRPr="007D38A4" w:rsidRDefault="00093360" w:rsidP="00CC7913">
            <w:pPr>
              <w:spacing w:before="60" w:after="0"/>
              <w:ind w:left="-108" w:firstLine="284"/>
              <w:rPr>
                <w:b/>
                <w:szCs w:val="24"/>
              </w:rPr>
            </w:pPr>
            <w:r>
              <w:rPr>
                <w:b/>
                <w:szCs w:val="24"/>
              </w:rPr>
              <w:t>2,0</w:t>
            </w:r>
          </w:p>
        </w:tc>
        <w:tc>
          <w:tcPr>
            <w:tcW w:w="1350" w:type="dxa"/>
            <w:vAlign w:val="center"/>
          </w:tcPr>
          <w:p w14:paraId="29C65205" w14:textId="77777777" w:rsidR="00093360" w:rsidRPr="00E841BB" w:rsidRDefault="00093360" w:rsidP="00CC7913">
            <w:pPr>
              <w:spacing w:before="60" w:after="0"/>
              <w:ind w:left="-108"/>
              <w:rPr>
                <w:szCs w:val="24"/>
              </w:rPr>
            </w:pPr>
            <w:r>
              <w:rPr>
                <w:szCs w:val="24"/>
                <w:lang w:val="pt-BR"/>
              </w:rPr>
              <w:t>G1.1, G1.2, G1.3, G2.1, G2.2, G2.3, G3.1, G3.2, G5.1, G5.2</w:t>
            </w:r>
          </w:p>
        </w:tc>
        <w:tc>
          <w:tcPr>
            <w:tcW w:w="2988" w:type="dxa"/>
          </w:tcPr>
          <w:p w14:paraId="384546E2" w14:textId="77777777" w:rsidR="00093360" w:rsidRDefault="00093360" w:rsidP="00CC7913">
            <w:pPr>
              <w:spacing w:before="60" w:after="0"/>
              <w:rPr>
                <w:i/>
                <w:szCs w:val="24"/>
              </w:rPr>
            </w:pPr>
            <w:r>
              <w:rPr>
                <w:i/>
                <w:szCs w:val="24"/>
              </w:rPr>
              <w:t>Dạy:</w:t>
            </w:r>
          </w:p>
          <w:p w14:paraId="54BD275D" w14:textId="77777777" w:rsidR="00093360" w:rsidRPr="007D38A4" w:rsidRDefault="00093360" w:rsidP="00CC7913">
            <w:pPr>
              <w:spacing w:before="60" w:after="0" w:line="264" w:lineRule="auto"/>
              <w:rPr>
                <w:rFonts w:eastAsia="Times New Roman"/>
                <w:color w:val="000000"/>
                <w:spacing w:val="-4"/>
                <w:szCs w:val="24"/>
              </w:rPr>
            </w:pPr>
            <w:r w:rsidRPr="007D38A4">
              <w:rPr>
                <w:rFonts w:eastAsia="Times New Roman"/>
                <w:color w:val="000000"/>
                <w:spacing w:val="-4"/>
                <w:szCs w:val="24"/>
              </w:rPr>
              <w:t>1.3.1. Reading: A different kind of dictionary</w:t>
            </w:r>
            <w:r>
              <w:rPr>
                <w:rFonts w:eastAsia="Times New Roman"/>
                <w:color w:val="000000"/>
                <w:spacing w:val="-4"/>
                <w:szCs w:val="24"/>
              </w:rPr>
              <w:t>: Teachers teach some new and difficult words or structures, then ask students to read the short text and answer the questions. Teachers check after students complete</w:t>
            </w:r>
          </w:p>
          <w:p w14:paraId="779BFDC3" w14:textId="77777777" w:rsidR="00093360" w:rsidRPr="007D38A4" w:rsidRDefault="00093360" w:rsidP="00CC7913">
            <w:pPr>
              <w:spacing w:before="40" w:after="0" w:line="254" w:lineRule="auto"/>
              <w:rPr>
                <w:rFonts w:eastAsia="Times New Roman"/>
                <w:color w:val="000000"/>
                <w:spacing w:val="-4"/>
                <w:szCs w:val="24"/>
              </w:rPr>
            </w:pPr>
            <w:r w:rsidRPr="007D38A4">
              <w:rPr>
                <w:rFonts w:eastAsia="Times New Roman"/>
                <w:color w:val="000000"/>
                <w:spacing w:val="-4"/>
                <w:szCs w:val="24"/>
              </w:rPr>
              <w:t>1.3.2 Grammar : defining relative clauses</w:t>
            </w:r>
            <w:r>
              <w:rPr>
                <w:rFonts w:eastAsia="Times New Roman"/>
                <w:color w:val="000000"/>
                <w:spacing w:val="-4"/>
                <w:szCs w:val="24"/>
              </w:rPr>
              <w:t>: Teachers present the theory of defining relative clauses, then ask students to do exercises on page 127-1D</w:t>
            </w:r>
          </w:p>
          <w:p w14:paraId="36632005" w14:textId="77777777" w:rsidR="00093360" w:rsidRPr="007D38A4" w:rsidRDefault="00093360" w:rsidP="00CC7913">
            <w:pPr>
              <w:spacing w:before="40" w:after="0" w:line="254" w:lineRule="auto"/>
              <w:rPr>
                <w:rFonts w:eastAsia="Times New Roman"/>
                <w:color w:val="000000"/>
                <w:spacing w:val="-4"/>
                <w:szCs w:val="24"/>
              </w:rPr>
            </w:pPr>
            <w:r w:rsidRPr="007D38A4">
              <w:rPr>
                <w:rFonts w:eastAsia="Times New Roman"/>
                <w:color w:val="000000"/>
                <w:spacing w:val="-4"/>
                <w:szCs w:val="24"/>
              </w:rPr>
              <w:t>1.3.3 Listening &amp; Speaking</w:t>
            </w:r>
            <w:r>
              <w:rPr>
                <w:rFonts w:eastAsia="Times New Roman"/>
                <w:color w:val="000000"/>
                <w:spacing w:val="-4"/>
                <w:szCs w:val="24"/>
              </w:rPr>
              <w:t>: Teachers play the track 1.10, ask students to listen to the show and write down the six answers. Teachers check after the listening task.</w:t>
            </w:r>
          </w:p>
          <w:p w14:paraId="13D0352A" w14:textId="77777777" w:rsidR="00093360" w:rsidRPr="007D38A4" w:rsidRDefault="00093360" w:rsidP="00CC7913">
            <w:pPr>
              <w:spacing w:before="40" w:after="0" w:line="254" w:lineRule="auto"/>
              <w:rPr>
                <w:rFonts w:eastAsia="Times New Roman"/>
                <w:color w:val="000000"/>
                <w:spacing w:val="-4"/>
                <w:szCs w:val="24"/>
              </w:rPr>
            </w:pPr>
            <w:r w:rsidRPr="007D38A4">
              <w:rPr>
                <w:rFonts w:eastAsia="Times New Roman"/>
                <w:color w:val="000000"/>
                <w:spacing w:val="-4"/>
                <w:szCs w:val="24"/>
              </w:rPr>
              <w:lastRenderedPageBreak/>
              <w:t>1.3.4 Vocabulary : paraphrasing</w:t>
            </w:r>
            <w:r>
              <w:rPr>
                <w:rFonts w:eastAsia="Times New Roman"/>
                <w:color w:val="000000"/>
                <w:spacing w:val="-4"/>
                <w:szCs w:val="24"/>
              </w:rPr>
              <w:t>:Teachers present useful expressions explaining a word that you don’t know, then ask students to do the task in the textbook</w:t>
            </w:r>
            <w:r w:rsidRPr="007D38A4">
              <w:rPr>
                <w:rFonts w:eastAsia="Times New Roman"/>
                <w:color w:val="000000"/>
                <w:spacing w:val="-4"/>
                <w:szCs w:val="24"/>
              </w:rPr>
              <w:t xml:space="preserve"> </w:t>
            </w:r>
          </w:p>
          <w:p w14:paraId="35943B77" w14:textId="77777777" w:rsidR="00093360" w:rsidRDefault="00093360" w:rsidP="00CC7913">
            <w:pPr>
              <w:spacing w:before="60" w:after="0"/>
              <w:rPr>
                <w:rFonts w:eastAsia="Times New Roman"/>
                <w:color w:val="000000"/>
                <w:spacing w:val="-4"/>
                <w:szCs w:val="24"/>
              </w:rPr>
            </w:pPr>
            <w:r w:rsidRPr="007D38A4">
              <w:rPr>
                <w:rFonts w:eastAsia="Times New Roman"/>
                <w:color w:val="000000"/>
                <w:spacing w:val="-4"/>
                <w:szCs w:val="24"/>
              </w:rPr>
              <w:t>1.3.5 Pronunciation : using a dictionary</w:t>
            </w:r>
          </w:p>
          <w:p w14:paraId="12BA0858" w14:textId="77777777" w:rsidR="00093360" w:rsidRDefault="00093360" w:rsidP="00CC7913">
            <w:pPr>
              <w:spacing w:before="60" w:after="0"/>
              <w:ind w:left="-108"/>
              <w:rPr>
                <w:i/>
                <w:szCs w:val="24"/>
              </w:rPr>
            </w:pPr>
            <w:r>
              <w:rPr>
                <w:i/>
                <w:szCs w:val="24"/>
              </w:rPr>
              <w:t>Học ở lớp:</w:t>
            </w:r>
          </w:p>
          <w:p w14:paraId="05DECFB8" w14:textId="77777777" w:rsidR="00093360" w:rsidRDefault="00093360" w:rsidP="00CC7913">
            <w:pPr>
              <w:spacing w:before="60" w:after="0"/>
              <w:rPr>
                <w:rFonts w:eastAsia="Times New Roman"/>
                <w:color w:val="000000"/>
                <w:spacing w:val="-4"/>
                <w:szCs w:val="24"/>
              </w:rPr>
            </w:pPr>
            <w:r>
              <w:rPr>
                <w:rFonts w:eastAsia="Times New Roman"/>
                <w:color w:val="000000"/>
                <w:spacing w:val="-4"/>
                <w:szCs w:val="24"/>
              </w:rPr>
              <w:t>- Reading: Do exercises on the text</w:t>
            </w:r>
          </w:p>
          <w:p w14:paraId="4FD37EB7" w14:textId="77777777" w:rsidR="00093360" w:rsidRDefault="00093360" w:rsidP="00CC7913">
            <w:pPr>
              <w:spacing w:before="60" w:after="0"/>
              <w:rPr>
                <w:rFonts w:eastAsia="Times New Roman"/>
                <w:color w:val="000000"/>
                <w:spacing w:val="-4"/>
                <w:szCs w:val="24"/>
              </w:rPr>
            </w:pPr>
            <w:r>
              <w:rPr>
                <w:rFonts w:eastAsia="Times New Roman"/>
                <w:color w:val="000000"/>
                <w:spacing w:val="-4"/>
                <w:szCs w:val="24"/>
              </w:rPr>
              <w:t>- Grammar: Do exercises on defining relative clauses</w:t>
            </w:r>
          </w:p>
          <w:p w14:paraId="7FB10725" w14:textId="77777777" w:rsidR="00093360" w:rsidRDefault="00093360" w:rsidP="00CC7913">
            <w:pPr>
              <w:spacing w:before="60" w:after="0"/>
              <w:rPr>
                <w:rFonts w:eastAsia="Times New Roman"/>
                <w:color w:val="000000"/>
                <w:spacing w:val="-4"/>
                <w:szCs w:val="24"/>
              </w:rPr>
            </w:pPr>
            <w:r>
              <w:rPr>
                <w:rFonts w:eastAsia="Times New Roman"/>
                <w:color w:val="000000"/>
                <w:spacing w:val="-4"/>
                <w:szCs w:val="24"/>
              </w:rPr>
              <w:t>- Listening &amp; speaking: Do listening &amp; speaking exercises</w:t>
            </w:r>
          </w:p>
          <w:p w14:paraId="456C2062" w14:textId="77777777" w:rsidR="00093360" w:rsidRDefault="00093360" w:rsidP="00CC7913">
            <w:pPr>
              <w:spacing w:before="60" w:after="0"/>
              <w:rPr>
                <w:rFonts w:eastAsia="Times New Roman"/>
                <w:color w:val="000000"/>
                <w:spacing w:val="-4"/>
                <w:szCs w:val="24"/>
              </w:rPr>
            </w:pPr>
            <w:r>
              <w:rPr>
                <w:rFonts w:eastAsia="Times New Roman"/>
                <w:color w:val="000000"/>
                <w:spacing w:val="-4"/>
                <w:szCs w:val="24"/>
              </w:rPr>
              <w:t>- Vocabulary: Do exercises on paraphrasing</w:t>
            </w:r>
          </w:p>
          <w:p w14:paraId="602338E0" w14:textId="77777777" w:rsidR="00093360" w:rsidRDefault="00093360" w:rsidP="00CC7913">
            <w:pPr>
              <w:spacing w:before="60" w:after="0"/>
              <w:rPr>
                <w:szCs w:val="24"/>
              </w:rPr>
            </w:pPr>
            <w:r>
              <w:rPr>
                <w:i/>
                <w:szCs w:val="24"/>
              </w:rPr>
              <w:t>Học ở nhà:</w:t>
            </w:r>
            <w:r w:rsidRPr="00D92CFB">
              <w:rPr>
                <w:szCs w:val="24"/>
              </w:rPr>
              <w:t xml:space="preserve"> Do exercises in workbook</w:t>
            </w:r>
          </w:p>
          <w:p w14:paraId="4249CB15" w14:textId="77777777" w:rsidR="00093360" w:rsidRPr="007D38A4" w:rsidRDefault="00093360" w:rsidP="00CC7913">
            <w:pPr>
              <w:spacing w:before="60" w:after="0"/>
              <w:rPr>
                <w:szCs w:val="24"/>
              </w:rPr>
            </w:pPr>
            <w:r>
              <w:rPr>
                <w:szCs w:val="24"/>
              </w:rPr>
              <w:t xml:space="preserve">- </w:t>
            </w:r>
            <w:r w:rsidRPr="000B1898">
              <w:rPr>
                <w:szCs w:val="24"/>
              </w:rPr>
              <w:t>The Devil’s Dictionary</w:t>
            </w:r>
          </w:p>
        </w:tc>
        <w:tc>
          <w:tcPr>
            <w:tcW w:w="1276" w:type="dxa"/>
          </w:tcPr>
          <w:p w14:paraId="2400B913" w14:textId="77777777" w:rsidR="00093360" w:rsidRDefault="00093360" w:rsidP="00CC7913">
            <w:pPr>
              <w:spacing w:before="60" w:after="0"/>
              <w:ind w:left="-108" w:firstLine="284"/>
              <w:rPr>
                <w:szCs w:val="24"/>
              </w:rPr>
            </w:pPr>
          </w:p>
          <w:p w14:paraId="4AC8DC94" w14:textId="77777777" w:rsidR="00093360" w:rsidRDefault="00093360" w:rsidP="00CC7913">
            <w:pPr>
              <w:spacing w:before="60" w:after="0"/>
              <w:ind w:left="-108" w:firstLine="284"/>
              <w:rPr>
                <w:szCs w:val="24"/>
              </w:rPr>
            </w:pPr>
          </w:p>
          <w:p w14:paraId="16C2E8F8" w14:textId="77777777" w:rsidR="00093360" w:rsidRDefault="00093360" w:rsidP="00CC7913">
            <w:pPr>
              <w:spacing w:before="60" w:after="0"/>
              <w:ind w:left="-108" w:firstLine="284"/>
              <w:rPr>
                <w:szCs w:val="24"/>
              </w:rPr>
            </w:pPr>
          </w:p>
          <w:p w14:paraId="4E702558" w14:textId="77777777" w:rsidR="00093360" w:rsidRDefault="00093360" w:rsidP="00CC7913">
            <w:pPr>
              <w:spacing w:before="60" w:after="0"/>
              <w:ind w:left="-108" w:firstLine="284"/>
              <w:rPr>
                <w:szCs w:val="24"/>
              </w:rPr>
            </w:pPr>
          </w:p>
          <w:p w14:paraId="3F558419" w14:textId="77777777" w:rsidR="00093360" w:rsidRDefault="00093360" w:rsidP="00CC7913">
            <w:pPr>
              <w:spacing w:before="60" w:after="0"/>
              <w:ind w:left="-108" w:firstLine="284"/>
              <w:rPr>
                <w:szCs w:val="24"/>
              </w:rPr>
            </w:pPr>
          </w:p>
          <w:p w14:paraId="4EB998D6" w14:textId="77777777" w:rsidR="00093360" w:rsidRDefault="00093360" w:rsidP="00CC7913">
            <w:pPr>
              <w:spacing w:before="60" w:after="0"/>
              <w:ind w:left="-108" w:firstLine="284"/>
              <w:rPr>
                <w:szCs w:val="24"/>
              </w:rPr>
            </w:pPr>
          </w:p>
          <w:p w14:paraId="412916D8" w14:textId="77777777" w:rsidR="00093360" w:rsidRDefault="00093360" w:rsidP="00CC7913">
            <w:pPr>
              <w:spacing w:before="60" w:after="0"/>
              <w:ind w:left="-108" w:firstLine="284"/>
              <w:rPr>
                <w:szCs w:val="24"/>
              </w:rPr>
            </w:pPr>
          </w:p>
          <w:p w14:paraId="605E32C9" w14:textId="77777777" w:rsidR="00093360" w:rsidRDefault="00093360" w:rsidP="00CC7913">
            <w:pPr>
              <w:spacing w:before="60" w:after="0"/>
              <w:ind w:left="-108" w:firstLine="284"/>
              <w:rPr>
                <w:szCs w:val="24"/>
              </w:rPr>
            </w:pPr>
          </w:p>
          <w:p w14:paraId="18CF2C74" w14:textId="77777777" w:rsidR="00093360" w:rsidRDefault="00093360" w:rsidP="00CC7913">
            <w:pPr>
              <w:spacing w:before="60" w:after="0"/>
              <w:ind w:left="-108" w:firstLine="284"/>
              <w:rPr>
                <w:szCs w:val="24"/>
              </w:rPr>
            </w:pPr>
          </w:p>
          <w:p w14:paraId="5EE9130A" w14:textId="77777777" w:rsidR="00093360" w:rsidRPr="00E841BB" w:rsidRDefault="00093360" w:rsidP="00CC7913">
            <w:pPr>
              <w:spacing w:before="60" w:after="0"/>
              <w:ind w:left="-108"/>
              <w:jc w:val="center"/>
              <w:rPr>
                <w:szCs w:val="24"/>
              </w:rPr>
            </w:pPr>
            <w:r>
              <w:rPr>
                <w:szCs w:val="24"/>
              </w:rPr>
              <w:t xml:space="preserve"> X2, X3, X4, Y</w:t>
            </w:r>
          </w:p>
        </w:tc>
      </w:tr>
      <w:tr w:rsidR="00093360" w:rsidRPr="00EE113D" w14:paraId="09362D2C" w14:textId="77777777" w:rsidTr="00093360">
        <w:tc>
          <w:tcPr>
            <w:tcW w:w="2932" w:type="dxa"/>
          </w:tcPr>
          <w:p w14:paraId="56F0E3DA" w14:textId="77777777" w:rsidR="00093360" w:rsidRPr="009901FD" w:rsidRDefault="00093360" w:rsidP="00CC7913">
            <w:pPr>
              <w:spacing w:before="60" w:after="0"/>
              <w:rPr>
                <w:i/>
                <w:szCs w:val="24"/>
              </w:rPr>
            </w:pPr>
            <w:r w:rsidRPr="009901FD">
              <w:rPr>
                <w:i/>
                <w:szCs w:val="24"/>
              </w:rPr>
              <w:t>1. 4 Practical English : At the airport</w:t>
            </w:r>
          </w:p>
        </w:tc>
        <w:tc>
          <w:tcPr>
            <w:tcW w:w="810" w:type="dxa"/>
            <w:vAlign w:val="center"/>
          </w:tcPr>
          <w:p w14:paraId="7261F789" w14:textId="77777777" w:rsidR="00093360" w:rsidRPr="00240072" w:rsidRDefault="00093360" w:rsidP="00CC7913">
            <w:pPr>
              <w:spacing w:before="60" w:after="0"/>
              <w:ind w:left="-108" w:firstLine="284"/>
              <w:jc w:val="center"/>
              <w:rPr>
                <w:b/>
                <w:szCs w:val="24"/>
              </w:rPr>
            </w:pPr>
            <w:r w:rsidRPr="00240072">
              <w:rPr>
                <w:b/>
                <w:szCs w:val="24"/>
              </w:rPr>
              <w:t>1,0</w:t>
            </w:r>
          </w:p>
        </w:tc>
        <w:tc>
          <w:tcPr>
            <w:tcW w:w="1350" w:type="dxa"/>
            <w:vAlign w:val="center"/>
          </w:tcPr>
          <w:p w14:paraId="33623EB4" w14:textId="77777777" w:rsidR="00093360" w:rsidRPr="00E841BB" w:rsidRDefault="00093360" w:rsidP="00CC7913">
            <w:pPr>
              <w:spacing w:before="60" w:after="0"/>
              <w:ind w:left="-108"/>
              <w:rPr>
                <w:szCs w:val="24"/>
              </w:rPr>
            </w:pPr>
            <w:r>
              <w:rPr>
                <w:szCs w:val="24"/>
                <w:lang w:val="pt-BR"/>
              </w:rPr>
              <w:t>G1.1, G1.2, G1.3, G5.1, G5.2</w:t>
            </w:r>
          </w:p>
        </w:tc>
        <w:tc>
          <w:tcPr>
            <w:tcW w:w="2988" w:type="dxa"/>
          </w:tcPr>
          <w:p w14:paraId="5B0C43A6" w14:textId="77777777" w:rsidR="00093360" w:rsidRDefault="00093360" w:rsidP="00CC7913">
            <w:pPr>
              <w:spacing w:before="60" w:after="0"/>
              <w:rPr>
                <w:i/>
                <w:szCs w:val="24"/>
              </w:rPr>
            </w:pPr>
            <w:r>
              <w:rPr>
                <w:i/>
                <w:szCs w:val="24"/>
              </w:rPr>
              <w:t>Dạy:</w:t>
            </w:r>
          </w:p>
          <w:p w14:paraId="008C235B" w14:textId="77777777" w:rsidR="00093360" w:rsidRDefault="00093360" w:rsidP="00CC7913">
            <w:pPr>
              <w:spacing w:before="60" w:after="0"/>
              <w:rPr>
                <w:szCs w:val="24"/>
              </w:rPr>
            </w:pPr>
            <w:r>
              <w:rPr>
                <w:szCs w:val="24"/>
              </w:rPr>
              <w:t>Listening: dialogues: Teachers play the tracks 1.15, 1.16, 1.18; ask students to listen and finish the tasks. After listening, teachers reminds students of useful expressions in situations such as meeting at the airport, or at immigration</w:t>
            </w:r>
          </w:p>
          <w:p w14:paraId="1B350AB1" w14:textId="77777777" w:rsidR="00093360" w:rsidRDefault="00093360" w:rsidP="00CC7913">
            <w:pPr>
              <w:spacing w:before="60" w:after="0"/>
              <w:rPr>
                <w:i/>
                <w:szCs w:val="24"/>
              </w:rPr>
            </w:pPr>
            <w:r>
              <w:rPr>
                <w:i/>
                <w:szCs w:val="24"/>
              </w:rPr>
              <w:t>Học ở lớp:</w:t>
            </w:r>
          </w:p>
          <w:p w14:paraId="5CE7D75B" w14:textId="77777777" w:rsidR="00093360" w:rsidRDefault="00093360" w:rsidP="00CC7913">
            <w:pPr>
              <w:spacing w:before="60" w:after="0"/>
              <w:rPr>
                <w:szCs w:val="24"/>
              </w:rPr>
            </w:pPr>
            <w:r>
              <w:rPr>
                <w:szCs w:val="24"/>
              </w:rPr>
              <w:t>Listening: Do different kinds of dialogue exercises</w:t>
            </w:r>
          </w:p>
          <w:p w14:paraId="453DA619" w14:textId="77777777" w:rsidR="00093360" w:rsidRDefault="00093360" w:rsidP="00CC7913">
            <w:pPr>
              <w:spacing w:before="60" w:after="0"/>
              <w:rPr>
                <w:szCs w:val="24"/>
              </w:rPr>
            </w:pPr>
            <w:r>
              <w:rPr>
                <w:i/>
                <w:szCs w:val="24"/>
              </w:rPr>
              <w:t>Học ở nhà:</w:t>
            </w:r>
            <w:r w:rsidRPr="00D92CFB">
              <w:rPr>
                <w:szCs w:val="24"/>
              </w:rPr>
              <w:t xml:space="preserve"> Do exercises in workbook</w:t>
            </w:r>
          </w:p>
          <w:p w14:paraId="6919DBC1" w14:textId="77777777" w:rsidR="00093360" w:rsidRPr="00240072" w:rsidRDefault="00093360" w:rsidP="00CC7913">
            <w:pPr>
              <w:spacing w:before="60" w:after="0"/>
              <w:rPr>
                <w:szCs w:val="24"/>
              </w:rPr>
            </w:pPr>
            <w:r>
              <w:rPr>
                <w:szCs w:val="24"/>
              </w:rPr>
              <w:t>At the airport</w:t>
            </w:r>
          </w:p>
        </w:tc>
        <w:tc>
          <w:tcPr>
            <w:tcW w:w="1276" w:type="dxa"/>
          </w:tcPr>
          <w:p w14:paraId="201070AE" w14:textId="77777777" w:rsidR="00093360" w:rsidRDefault="00093360" w:rsidP="00CC7913">
            <w:pPr>
              <w:spacing w:before="60" w:after="0"/>
              <w:ind w:left="-108" w:firstLine="284"/>
              <w:rPr>
                <w:szCs w:val="24"/>
              </w:rPr>
            </w:pPr>
          </w:p>
          <w:p w14:paraId="31BF7677" w14:textId="77777777" w:rsidR="00093360" w:rsidRPr="00111467" w:rsidRDefault="00093360" w:rsidP="00CC7913">
            <w:pPr>
              <w:rPr>
                <w:szCs w:val="24"/>
              </w:rPr>
            </w:pPr>
          </w:p>
          <w:p w14:paraId="19307000" w14:textId="77777777" w:rsidR="00093360" w:rsidRPr="00111467" w:rsidRDefault="00093360" w:rsidP="00CC7913">
            <w:pPr>
              <w:rPr>
                <w:szCs w:val="24"/>
              </w:rPr>
            </w:pPr>
          </w:p>
          <w:p w14:paraId="72456F63" w14:textId="77777777" w:rsidR="00093360" w:rsidRDefault="00093360" w:rsidP="00CC7913">
            <w:pPr>
              <w:rPr>
                <w:szCs w:val="24"/>
              </w:rPr>
            </w:pPr>
          </w:p>
          <w:p w14:paraId="6CCF1C6D" w14:textId="77777777" w:rsidR="00093360" w:rsidRDefault="00093360" w:rsidP="00CC7913">
            <w:pPr>
              <w:rPr>
                <w:szCs w:val="24"/>
              </w:rPr>
            </w:pPr>
          </w:p>
          <w:p w14:paraId="60827E5A" w14:textId="77777777" w:rsidR="00093360" w:rsidRPr="00111467" w:rsidRDefault="00093360" w:rsidP="00CC7913">
            <w:pPr>
              <w:jc w:val="center"/>
              <w:rPr>
                <w:szCs w:val="24"/>
              </w:rPr>
            </w:pPr>
            <w:r>
              <w:rPr>
                <w:szCs w:val="24"/>
              </w:rPr>
              <w:t>X2, X3, X4, Y</w:t>
            </w:r>
          </w:p>
        </w:tc>
      </w:tr>
      <w:tr w:rsidR="00093360" w:rsidRPr="00EE113D" w14:paraId="6FCBDCD1" w14:textId="77777777" w:rsidTr="00093360">
        <w:tc>
          <w:tcPr>
            <w:tcW w:w="2932" w:type="dxa"/>
          </w:tcPr>
          <w:p w14:paraId="7E6FA8BA" w14:textId="77777777" w:rsidR="00093360" w:rsidRPr="009901FD" w:rsidRDefault="00093360" w:rsidP="00CC7913">
            <w:pPr>
              <w:spacing w:before="60" w:after="0"/>
              <w:rPr>
                <w:szCs w:val="24"/>
              </w:rPr>
            </w:pPr>
            <w:r w:rsidRPr="009901FD">
              <w:rPr>
                <w:i/>
                <w:szCs w:val="24"/>
              </w:rPr>
              <w:t>1.5 Writing: Describing yourself</w:t>
            </w:r>
          </w:p>
        </w:tc>
        <w:tc>
          <w:tcPr>
            <w:tcW w:w="810" w:type="dxa"/>
            <w:vAlign w:val="center"/>
          </w:tcPr>
          <w:p w14:paraId="1CA8ED2C" w14:textId="77777777" w:rsidR="00093360" w:rsidRPr="00E45788" w:rsidRDefault="00093360" w:rsidP="00CC7913">
            <w:pPr>
              <w:spacing w:before="60" w:after="0"/>
              <w:ind w:left="-108" w:firstLine="284"/>
              <w:jc w:val="center"/>
              <w:rPr>
                <w:b/>
                <w:szCs w:val="24"/>
              </w:rPr>
            </w:pPr>
            <w:r>
              <w:rPr>
                <w:b/>
                <w:szCs w:val="24"/>
              </w:rPr>
              <w:t>1</w:t>
            </w:r>
            <w:r w:rsidRPr="00E45788">
              <w:rPr>
                <w:b/>
                <w:szCs w:val="24"/>
              </w:rPr>
              <w:t>,0</w:t>
            </w:r>
          </w:p>
        </w:tc>
        <w:tc>
          <w:tcPr>
            <w:tcW w:w="1350" w:type="dxa"/>
            <w:vAlign w:val="center"/>
          </w:tcPr>
          <w:p w14:paraId="179F5F5E" w14:textId="77777777" w:rsidR="00093360" w:rsidRPr="00E841BB" w:rsidRDefault="00093360" w:rsidP="00CC7913">
            <w:pPr>
              <w:spacing w:before="60" w:after="0"/>
              <w:ind w:left="-108"/>
              <w:rPr>
                <w:szCs w:val="24"/>
              </w:rPr>
            </w:pPr>
            <w:r>
              <w:rPr>
                <w:szCs w:val="24"/>
                <w:lang w:val="pt-BR"/>
              </w:rPr>
              <w:t>G4.1, G4.2, G5.1, G5.2</w:t>
            </w:r>
          </w:p>
        </w:tc>
        <w:tc>
          <w:tcPr>
            <w:tcW w:w="2988" w:type="dxa"/>
          </w:tcPr>
          <w:p w14:paraId="581A5D55" w14:textId="77777777" w:rsidR="00093360" w:rsidRPr="00E45788" w:rsidRDefault="00093360" w:rsidP="00CC7913">
            <w:pPr>
              <w:spacing w:before="60" w:after="0"/>
              <w:rPr>
                <w:szCs w:val="24"/>
              </w:rPr>
            </w:pPr>
            <w:r w:rsidRPr="00E45788">
              <w:rPr>
                <w:i/>
                <w:szCs w:val="24"/>
              </w:rPr>
              <w:t>Dạy</w:t>
            </w:r>
            <w:r w:rsidRPr="00E45788">
              <w:rPr>
                <w:szCs w:val="24"/>
              </w:rPr>
              <w:t>:</w:t>
            </w:r>
          </w:p>
          <w:p w14:paraId="067B6AF6" w14:textId="77777777" w:rsidR="00093360" w:rsidRPr="00E45788" w:rsidRDefault="00093360" w:rsidP="00CC7913">
            <w:pPr>
              <w:spacing w:before="60" w:after="0"/>
              <w:rPr>
                <w:szCs w:val="24"/>
              </w:rPr>
            </w:pPr>
            <w:r>
              <w:rPr>
                <w:szCs w:val="24"/>
              </w:rPr>
              <w:t>Writing</w:t>
            </w:r>
            <w:r w:rsidRPr="00E45788">
              <w:rPr>
                <w:szCs w:val="24"/>
              </w:rPr>
              <w:t xml:space="preserve">: </w:t>
            </w:r>
            <w:r>
              <w:rPr>
                <w:szCs w:val="24"/>
              </w:rPr>
              <w:t>Teachers teach students how to write an email describing yourself</w:t>
            </w:r>
          </w:p>
          <w:p w14:paraId="47C3141E" w14:textId="77777777" w:rsidR="00093360" w:rsidRDefault="00093360" w:rsidP="00CC7913">
            <w:pPr>
              <w:spacing w:before="60" w:after="0"/>
              <w:rPr>
                <w:i/>
                <w:szCs w:val="24"/>
              </w:rPr>
            </w:pPr>
            <w:r w:rsidRPr="00E45788">
              <w:rPr>
                <w:i/>
                <w:szCs w:val="24"/>
              </w:rPr>
              <w:t>Học ở lớp:</w:t>
            </w:r>
          </w:p>
          <w:p w14:paraId="21E797F2" w14:textId="77777777" w:rsidR="00093360" w:rsidRPr="00E45788" w:rsidRDefault="00093360" w:rsidP="00CC7913">
            <w:pPr>
              <w:spacing w:before="60" w:after="0"/>
              <w:rPr>
                <w:szCs w:val="24"/>
              </w:rPr>
            </w:pPr>
            <w:r>
              <w:rPr>
                <w:szCs w:val="24"/>
              </w:rPr>
              <w:lastRenderedPageBreak/>
              <w:t>Writing: do exercise on textbook, work in pairs or groups to prepare an outline</w:t>
            </w:r>
          </w:p>
          <w:p w14:paraId="4CBCD89C" w14:textId="77777777" w:rsidR="00093360" w:rsidRPr="00E841BB" w:rsidRDefault="00093360" w:rsidP="00CC7913">
            <w:pPr>
              <w:spacing w:before="60" w:after="0"/>
              <w:ind w:left="-108"/>
              <w:rPr>
                <w:szCs w:val="24"/>
              </w:rPr>
            </w:pPr>
            <w:r w:rsidRPr="00E45788">
              <w:rPr>
                <w:i/>
                <w:szCs w:val="24"/>
              </w:rPr>
              <w:t>Học ở nhà:</w:t>
            </w:r>
            <w:r w:rsidRPr="00E45788">
              <w:rPr>
                <w:szCs w:val="24"/>
              </w:rPr>
              <w:t xml:space="preserve"> </w:t>
            </w:r>
            <w:r>
              <w:rPr>
                <w:szCs w:val="24"/>
              </w:rPr>
              <w:t>Write an email introducing yourself</w:t>
            </w:r>
          </w:p>
        </w:tc>
        <w:tc>
          <w:tcPr>
            <w:tcW w:w="1276" w:type="dxa"/>
          </w:tcPr>
          <w:p w14:paraId="03CEAD45" w14:textId="77777777" w:rsidR="00093360" w:rsidRDefault="00093360" w:rsidP="00CC7913">
            <w:pPr>
              <w:spacing w:before="60" w:after="0"/>
              <w:ind w:left="-108" w:firstLine="284"/>
              <w:jc w:val="center"/>
              <w:rPr>
                <w:szCs w:val="24"/>
              </w:rPr>
            </w:pPr>
          </w:p>
          <w:p w14:paraId="2AD9E651" w14:textId="77777777" w:rsidR="00093360" w:rsidRPr="00E45788" w:rsidRDefault="00093360" w:rsidP="00CC7913">
            <w:pPr>
              <w:jc w:val="center"/>
              <w:rPr>
                <w:szCs w:val="24"/>
              </w:rPr>
            </w:pPr>
          </w:p>
          <w:p w14:paraId="04657863" w14:textId="77777777" w:rsidR="00093360" w:rsidRDefault="00093360" w:rsidP="00CC7913">
            <w:pPr>
              <w:jc w:val="center"/>
              <w:rPr>
                <w:szCs w:val="24"/>
              </w:rPr>
            </w:pPr>
          </w:p>
          <w:p w14:paraId="43C821F7" w14:textId="77777777" w:rsidR="00093360" w:rsidRPr="00E45788" w:rsidRDefault="00093360" w:rsidP="00CC7913">
            <w:pPr>
              <w:jc w:val="center"/>
              <w:rPr>
                <w:szCs w:val="24"/>
              </w:rPr>
            </w:pPr>
            <w:r>
              <w:rPr>
                <w:szCs w:val="24"/>
              </w:rPr>
              <w:lastRenderedPageBreak/>
              <w:t>X2, X3, X4, Y</w:t>
            </w:r>
          </w:p>
        </w:tc>
      </w:tr>
      <w:tr w:rsidR="00093360" w:rsidRPr="00EE113D" w14:paraId="1FCCD97C" w14:textId="77777777" w:rsidTr="00093360">
        <w:tc>
          <w:tcPr>
            <w:tcW w:w="2932" w:type="dxa"/>
          </w:tcPr>
          <w:p w14:paraId="7AE320D4" w14:textId="77777777" w:rsidR="00093360" w:rsidRPr="009901FD" w:rsidRDefault="00093360" w:rsidP="00CC7913">
            <w:pPr>
              <w:spacing w:before="60" w:after="0"/>
              <w:rPr>
                <w:szCs w:val="24"/>
              </w:rPr>
            </w:pPr>
            <w:r w:rsidRPr="009901FD">
              <w:rPr>
                <w:i/>
                <w:szCs w:val="24"/>
              </w:rPr>
              <w:lastRenderedPageBreak/>
              <w:t>1.6 Revise and check: What do you remember? What can you do?</w:t>
            </w:r>
          </w:p>
        </w:tc>
        <w:tc>
          <w:tcPr>
            <w:tcW w:w="810" w:type="dxa"/>
            <w:vAlign w:val="center"/>
          </w:tcPr>
          <w:p w14:paraId="766F5C39" w14:textId="77777777" w:rsidR="00093360" w:rsidRPr="00E45788" w:rsidRDefault="00093360" w:rsidP="00CC7913">
            <w:pPr>
              <w:spacing w:before="60" w:after="0"/>
              <w:ind w:left="-108" w:firstLine="284"/>
              <w:jc w:val="center"/>
              <w:rPr>
                <w:b/>
                <w:szCs w:val="24"/>
              </w:rPr>
            </w:pPr>
            <w:r w:rsidRPr="00E45788">
              <w:rPr>
                <w:b/>
                <w:szCs w:val="24"/>
              </w:rPr>
              <w:t>1,0</w:t>
            </w:r>
          </w:p>
        </w:tc>
        <w:tc>
          <w:tcPr>
            <w:tcW w:w="1350" w:type="dxa"/>
            <w:vAlign w:val="center"/>
          </w:tcPr>
          <w:p w14:paraId="2931F69D" w14:textId="77777777" w:rsidR="00093360" w:rsidRPr="00E841BB" w:rsidRDefault="00093360" w:rsidP="00CC7913">
            <w:pPr>
              <w:spacing w:before="60" w:after="0"/>
              <w:ind w:left="-108"/>
              <w:rPr>
                <w:szCs w:val="24"/>
              </w:rPr>
            </w:pPr>
            <w:r>
              <w:rPr>
                <w:szCs w:val="24"/>
                <w:lang w:val="pt-BR"/>
              </w:rPr>
              <w:t>G1.1, G1.2, G1.3, G2.1, G2.2, G2.3, G5.1, G5.2</w:t>
            </w:r>
          </w:p>
        </w:tc>
        <w:tc>
          <w:tcPr>
            <w:tcW w:w="2988" w:type="dxa"/>
          </w:tcPr>
          <w:p w14:paraId="7CCE9AE8" w14:textId="77777777" w:rsidR="00093360" w:rsidRPr="00E45788" w:rsidRDefault="00093360" w:rsidP="00CC7913">
            <w:pPr>
              <w:spacing w:before="60" w:after="0"/>
              <w:rPr>
                <w:szCs w:val="24"/>
              </w:rPr>
            </w:pPr>
            <w:r w:rsidRPr="00E45788">
              <w:rPr>
                <w:i/>
                <w:szCs w:val="24"/>
              </w:rPr>
              <w:t>Dạy</w:t>
            </w:r>
            <w:r w:rsidRPr="00E45788">
              <w:rPr>
                <w:szCs w:val="24"/>
              </w:rPr>
              <w:t>:</w:t>
            </w:r>
          </w:p>
          <w:p w14:paraId="1D19A720" w14:textId="77777777" w:rsidR="00093360" w:rsidRPr="00E45788" w:rsidRDefault="00093360" w:rsidP="00CC7913">
            <w:pPr>
              <w:spacing w:before="60" w:after="0"/>
              <w:rPr>
                <w:szCs w:val="24"/>
              </w:rPr>
            </w:pPr>
            <w:r>
              <w:rPr>
                <w:szCs w:val="24"/>
              </w:rPr>
              <w:t>Reading and listening “Not next to me, please”: Teachers present difficult words or structures in the text, then ask students to do the reading tasks</w:t>
            </w:r>
          </w:p>
          <w:p w14:paraId="7C2D3F61" w14:textId="77777777" w:rsidR="00093360" w:rsidRDefault="00093360" w:rsidP="00CC7913">
            <w:pPr>
              <w:spacing w:before="60" w:after="0"/>
              <w:rPr>
                <w:i/>
                <w:szCs w:val="24"/>
              </w:rPr>
            </w:pPr>
            <w:r w:rsidRPr="00E45788">
              <w:rPr>
                <w:i/>
                <w:szCs w:val="24"/>
              </w:rPr>
              <w:t>Học ở lớp:</w:t>
            </w:r>
          </w:p>
          <w:p w14:paraId="6EE55463" w14:textId="77777777" w:rsidR="00093360" w:rsidRPr="00E45788" w:rsidRDefault="00093360" w:rsidP="00CC7913">
            <w:pPr>
              <w:spacing w:before="60" w:after="0"/>
              <w:rPr>
                <w:szCs w:val="24"/>
              </w:rPr>
            </w:pPr>
            <w:r>
              <w:rPr>
                <w:szCs w:val="24"/>
              </w:rPr>
              <w:t>Do exercises on grammar, vocabulary, reading, listening</w:t>
            </w:r>
          </w:p>
          <w:p w14:paraId="6EE34662" w14:textId="77777777" w:rsidR="00093360" w:rsidRPr="00E841BB" w:rsidRDefault="00093360" w:rsidP="00CC7913">
            <w:pPr>
              <w:spacing w:before="60" w:after="0"/>
              <w:rPr>
                <w:szCs w:val="24"/>
              </w:rPr>
            </w:pPr>
            <w:r w:rsidRPr="00E45788">
              <w:rPr>
                <w:i/>
                <w:szCs w:val="24"/>
              </w:rPr>
              <w:t>Học ở nhà:</w:t>
            </w:r>
            <w:r w:rsidRPr="00E45788">
              <w:rPr>
                <w:szCs w:val="24"/>
              </w:rPr>
              <w:t xml:space="preserve"> </w:t>
            </w:r>
            <w:r>
              <w:rPr>
                <w:szCs w:val="24"/>
              </w:rPr>
              <w:t>Learn new words, structures from the reading text</w:t>
            </w:r>
          </w:p>
        </w:tc>
        <w:tc>
          <w:tcPr>
            <w:tcW w:w="1276" w:type="dxa"/>
          </w:tcPr>
          <w:p w14:paraId="20101783" w14:textId="77777777" w:rsidR="00093360" w:rsidRDefault="00093360" w:rsidP="00CC7913">
            <w:pPr>
              <w:spacing w:before="60" w:after="0"/>
              <w:ind w:left="-108" w:firstLine="284"/>
              <w:jc w:val="center"/>
              <w:rPr>
                <w:szCs w:val="24"/>
              </w:rPr>
            </w:pPr>
          </w:p>
          <w:p w14:paraId="2462C473" w14:textId="77777777" w:rsidR="00093360" w:rsidRDefault="00093360" w:rsidP="00CC7913">
            <w:pPr>
              <w:jc w:val="center"/>
              <w:rPr>
                <w:szCs w:val="24"/>
              </w:rPr>
            </w:pPr>
          </w:p>
          <w:p w14:paraId="7C172AAB" w14:textId="77777777" w:rsidR="00093360" w:rsidRPr="00E45788" w:rsidRDefault="00093360" w:rsidP="00CC7913">
            <w:pPr>
              <w:jc w:val="center"/>
              <w:rPr>
                <w:szCs w:val="24"/>
              </w:rPr>
            </w:pPr>
            <w:r>
              <w:rPr>
                <w:szCs w:val="24"/>
              </w:rPr>
              <w:t>X2, X3, X4, Y</w:t>
            </w:r>
          </w:p>
        </w:tc>
      </w:tr>
      <w:tr w:rsidR="00093360" w:rsidRPr="00EE113D" w14:paraId="04AD4309" w14:textId="77777777" w:rsidTr="00093360">
        <w:tc>
          <w:tcPr>
            <w:tcW w:w="2932" w:type="dxa"/>
          </w:tcPr>
          <w:p w14:paraId="10C02B2A" w14:textId="77777777" w:rsidR="00093360" w:rsidRPr="00E841BB" w:rsidRDefault="00093360" w:rsidP="00CC7913">
            <w:pPr>
              <w:spacing w:before="60" w:after="0"/>
              <w:rPr>
                <w:b/>
                <w:szCs w:val="24"/>
              </w:rPr>
            </w:pPr>
            <w:r w:rsidRPr="00E841BB">
              <w:rPr>
                <w:b/>
                <w:szCs w:val="24"/>
              </w:rPr>
              <w:t xml:space="preserve">Chương </w:t>
            </w:r>
            <w:r>
              <w:rPr>
                <w:b/>
                <w:szCs w:val="24"/>
              </w:rPr>
              <w:t>2</w:t>
            </w:r>
            <w:r w:rsidRPr="00E841BB">
              <w:rPr>
                <w:b/>
                <w:szCs w:val="24"/>
              </w:rPr>
              <w:t xml:space="preserve">. </w:t>
            </w:r>
            <w:r w:rsidRPr="00FC3001">
              <w:rPr>
                <w:b/>
                <w:szCs w:val="24"/>
              </w:rPr>
              <w:t>Right place, wrong time</w:t>
            </w:r>
          </w:p>
        </w:tc>
        <w:tc>
          <w:tcPr>
            <w:tcW w:w="810" w:type="dxa"/>
            <w:vAlign w:val="center"/>
          </w:tcPr>
          <w:p w14:paraId="374497D1" w14:textId="77777777" w:rsidR="00093360" w:rsidRPr="00E841BB" w:rsidRDefault="00093360" w:rsidP="00CC7913">
            <w:pPr>
              <w:spacing w:before="60" w:after="0"/>
              <w:ind w:left="-108"/>
              <w:jc w:val="center"/>
              <w:rPr>
                <w:b/>
                <w:szCs w:val="24"/>
              </w:rPr>
            </w:pPr>
            <w:r>
              <w:rPr>
                <w:b/>
                <w:szCs w:val="24"/>
              </w:rPr>
              <w:t>10</w:t>
            </w:r>
          </w:p>
        </w:tc>
        <w:tc>
          <w:tcPr>
            <w:tcW w:w="1350" w:type="dxa"/>
            <w:vAlign w:val="center"/>
          </w:tcPr>
          <w:p w14:paraId="5D80F12F" w14:textId="77777777" w:rsidR="00093360" w:rsidRPr="00E841BB" w:rsidRDefault="00093360" w:rsidP="00CC7913">
            <w:pPr>
              <w:spacing w:before="60" w:after="0"/>
              <w:ind w:left="-108"/>
              <w:jc w:val="center"/>
              <w:rPr>
                <w:b/>
                <w:szCs w:val="24"/>
              </w:rPr>
            </w:pPr>
          </w:p>
        </w:tc>
        <w:tc>
          <w:tcPr>
            <w:tcW w:w="2988" w:type="dxa"/>
          </w:tcPr>
          <w:p w14:paraId="36B1841F" w14:textId="77777777" w:rsidR="00093360" w:rsidRPr="00E841BB" w:rsidRDefault="00093360" w:rsidP="00CC7913">
            <w:pPr>
              <w:spacing w:before="60" w:after="0"/>
              <w:ind w:left="-108"/>
              <w:rPr>
                <w:b/>
                <w:szCs w:val="24"/>
              </w:rPr>
            </w:pPr>
          </w:p>
        </w:tc>
        <w:tc>
          <w:tcPr>
            <w:tcW w:w="1276" w:type="dxa"/>
          </w:tcPr>
          <w:p w14:paraId="53267041" w14:textId="77777777" w:rsidR="00093360" w:rsidRPr="00E841BB" w:rsidRDefault="00093360" w:rsidP="00CC7913">
            <w:pPr>
              <w:spacing w:before="60" w:after="0"/>
              <w:ind w:left="-108"/>
              <w:rPr>
                <w:b/>
                <w:szCs w:val="24"/>
              </w:rPr>
            </w:pPr>
          </w:p>
        </w:tc>
      </w:tr>
      <w:tr w:rsidR="00093360" w:rsidRPr="00EE113D" w14:paraId="201263EA" w14:textId="77777777" w:rsidTr="00093360">
        <w:tc>
          <w:tcPr>
            <w:tcW w:w="2932" w:type="dxa"/>
          </w:tcPr>
          <w:p w14:paraId="05F16672" w14:textId="77777777" w:rsidR="00093360" w:rsidRPr="009901FD" w:rsidRDefault="00093360" w:rsidP="00CC7913">
            <w:pPr>
              <w:spacing w:before="40" w:after="0" w:line="254" w:lineRule="auto"/>
              <w:rPr>
                <w:i/>
                <w:szCs w:val="24"/>
              </w:rPr>
            </w:pPr>
            <w:r w:rsidRPr="009901FD">
              <w:rPr>
                <w:i/>
                <w:szCs w:val="24"/>
              </w:rPr>
              <w:t>2.1.  Right place, wrong time (2A)</w:t>
            </w:r>
          </w:p>
          <w:p w14:paraId="18F3E368" w14:textId="77777777" w:rsidR="00093360" w:rsidRPr="002C3978" w:rsidRDefault="00093360" w:rsidP="00CC7913">
            <w:pPr>
              <w:spacing w:before="60" w:after="0"/>
              <w:rPr>
                <w:i/>
                <w:szCs w:val="24"/>
              </w:rPr>
            </w:pPr>
          </w:p>
        </w:tc>
        <w:tc>
          <w:tcPr>
            <w:tcW w:w="810" w:type="dxa"/>
            <w:vAlign w:val="center"/>
          </w:tcPr>
          <w:p w14:paraId="5F67C4E7" w14:textId="77777777" w:rsidR="00093360" w:rsidRPr="00D24AFB" w:rsidRDefault="00093360" w:rsidP="00CC7913">
            <w:pPr>
              <w:spacing w:before="60" w:after="0"/>
              <w:ind w:left="-108"/>
              <w:jc w:val="center"/>
              <w:rPr>
                <w:b/>
                <w:szCs w:val="24"/>
              </w:rPr>
            </w:pPr>
            <w:r w:rsidRPr="00D24AFB">
              <w:rPr>
                <w:b/>
                <w:szCs w:val="24"/>
              </w:rPr>
              <w:t>1,5</w:t>
            </w:r>
          </w:p>
        </w:tc>
        <w:tc>
          <w:tcPr>
            <w:tcW w:w="1350" w:type="dxa"/>
            <w:vAlign w:val="center"/>
          </w:tcPr>
          <w:p w14:paraId="2AF9ADA2"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4786DFEA" w14:textId="77777777" w:rsidR="00093360" w:rsidRDefault="00093360" w:rsidP="00CC7913">
            <w:pPr>
              <w:spacing w:before="60" w:after="0"/>
              <w:ind w:left="-108"/>
              <w:rPr>
                <w:i/>
                <w:szCs w:val="24"/>
              </w:rPr>
            </w:pPr>
            <w:r>
              <w:rPr>
                <w:i/>
                <w:szCs w:val="24"/>
              </w:rPr>
              <w:t>Dạy:</w:t>
            </w:r>
          </w:p>
          <w:p w14:paraId="1C48F977" w14:textId="77777777" w:rsidR="00093360" w:rsidRPr="00D24AFB" w:rsidRDefault="00093360" w:rsidP="00CC7913">
            <w:pPr>
              <w:spacing w:before="60" w:after="0" w:line="240" w:lineRule="auto"/>
              <w:rPr>
                <w:szCs w:val="24"/>
              </w:rPr>
            </w:pPr>
            <w:r>
              <w:rPr>
                <w:szCs w:val="24"/>
              </w:rPr>
              <w:t>2.1.1. Vocabulary: vacations: Teachers ask students to work in pairs or in groups to do vocabulary exercises on page 147, then check and present the meaning of the words about vacations</w:t>
            </w:r>
            <w:r w:rsidRPr="00D24AFB">
              <w:rPr>
                <w:szCs w:val="24"/>
              </w:rPr>
              <w:t xml:space="preserve"> </w:t>
            </w:r>
          </w:p>
          <w:p w14:paraId="3696FB76" w14:textId="77777777" w:rsidR="00093360" w:rsidRPr="00D24AFB" w:rsidRDefault="00093360" w:rsidP="00CC7913">
            <w:pPr>
              <w:spacing w:before="60" w:after="0" w:line="240" w:lineRule="auto"/>
              <w:rPr>
                <w:szCs w:val="24"/>
              </w:rPr>
            </w:pPr>
            <w:r w:rsidRPr="00D24AFB">
              <w:rPr>
                <w:szCs w:val="24"/>
              </w:rPr>
              <w:t>2.1.2. Read</w:t>
            </w:r>
            <w:r>
              <w:rPr>
                <w:szCs w:val="24"/>
              </w:rPr>
              <w:t>i</w:t>
            </w:r>
            <w:r w:rsidRPr="00D24AFB">
              <w:rPr>
                <w:szCs w:val="24"/>
              </w:rPr>
              <w:t>ng: The Holiday Magazine</w:t>
            </w:r>
            <w:r>
              <w:rPr>
                <w:szCs w:val="24"/>
              </w:rPr>
              <w:t>: Teachers present difficult words or structures in the text, then ask students to do the reading tasks. Teachers check after students complete</w:t>
            </w:r>
            <w:r w:rsidRPr="00D24AFB">
              <w:rPr>
                <w:szCs w:val="24"/>
              </w:rPr>
              <w:t xml:space="preserve"> </w:t>
            </w:r>
          </w:p>
          <w:p w14:paraId="59399E4E" w14:textId="77777777" w:rsidR="00093360" w:rsidRPr="00D24AFB" w:rsidRDefault="00093360" w:rsidP="00CC7913">
            <w:pPr>
              <w:spacing w:before="60" w:after="0" w:line="240" w:lineRule="auto"/>
              <w:rPr>
                <w:szCs w:val="24"/>
              </w:rPr>
            </w:pPr>
            <w:r w:rsidRPr="00D24AFB">
              <w:rPr>
                <w:szCs w:val="24"/>
              </w:rPr>
              <w:t>2.1.3. Grammar: past simple regular and irregular verbs</w:t>
            </w:r>
            <w:r>
              <w:rPr>
                <w:szCs w:val="24"/>
              </w:rPr>
              <w:t>: Teachers present the theory of past simple; then ask students to do exercises on page 129-2A</w:t>
            </w:r>
          </w:p>
          <w:p w14:paraId="127AF845" w14:textId="77777777" w:rsidR="00093360" w:rsidRPr="00D24AFB" w:rsidRDefault="00093360" w:rsidP="00CC7913">
            <w:pPr>
              <w:spacing w:before="60" w:after="0" w:line="240" w:lineRule="auto"/>
              <w:rPr>
                <w:szCs w:val="24"/>
              </w:rPr>
            </w:pPr>
            <w:r w:rsidRPr="00D24AFB">
              <w:rPr>
                <w:szCs w:val="24"/>
              </w:rPr>
              <w:lastRenderedPageBreak/>
              <w:t>2.1.4. Pronunciation: regular and irregular verbs</w:t>
            </w:r>
            <w:r>
              <w:rPr>
                <w:szCs w:val="24"/>
              </w:rPr>
              <w:t>: Teachers play the track 2.1, then ask students to repeat the “ed” ending</w:t>
            </w:r>
          </w:p>
          <w:p w14:paraId="1293320E" w14:textId="77777777" w:rsidR="00093360" w:rsidRPr="00D24AFB" w:rsidRDefault="00093360" w:rsidP="00CC7913">
            <w:pPr>
              <w:spacing w:before="60" w:after="0" w:line="240" w:lineRule="auto"/>
              <w:rPr>
                <w:szCs w:val="24"/>
              </w:rPr>
            </w:pPr>
            <w:r w:rsidRPr="00D24AFB">
              <w:rPr>
                <w:szCs w:val="24"/>
              </w:rPr>
              <w:t xml:space="preserve">2.1.5. Listening: story about </w:t>
            </w:r>
            <w:r>
              <w:rPr>
                <w:szCs w:val="24"/>
              </w:rPr>
              <w:t>Bill</w:t>
            </w:r>
            <w:r w:rsidRPr="00D24AFB">
              <w:rPr>
                <w:szCs w:val="24"/>
              </w:rPr>
              <w:t>’s uncle and aunt</w:t>
            </w:r>
            <w:r>
              <w:rPr>
                <w:szCs w:val="24"/>
              </w:rPr>
              <w:t>: Teachers play the track 2.3, ask students to listen to the interview and correct the wrong information. Teachers check after listening activity</w:t>
            </w:r>
            <w:r w:rsidRPr="00D24AFB">
              <w:rPr>
                <w:szCs w:val="24"/>
              </w:rPr>
              <w:t xml:space="preserve"> </w:t>
            </w:r>
          </w:p>
          <w:p w14:paraId="33F40566" w14:textId="77777777" w:rsidR="00093360" w:rsidRPr="00D24AFB" w:rsidRDefault="00093360" w:rsidP="00CC7913">
            <w:pPr>
              <w:spacing w:before="60" w:after="0"/>
              <w:ind w:left="-108"/>
              <w:rPr>
                <w:szCs w:val="24"/>
              </w:rPr>
            </w:pPr>
            <w:r w:rsidRPr="00D24AFB">
              <w:rPr>
                <w:szCs w:val="24"/>
              </w:rPr>
              <w:t>2.1.6. Speaking: your last holiday</w:t>
            </w:r>
            <w:r>
              <w:rPr>
                <w:szCs w:val="24"/>
              </w:rPr>
              <w:t>: Teachers ask students to work in pairs, based on the questions in the textbook, take turns to ask and aswer questions about your last vacation. Teachers move around to check students’ speaking activity</w:t>
            </w:r>
          </w:p>
          <w:p w14:paraId="337FEA61" w14:textId="77777777" w:rsidR="00093360" w:rsidRDefault="00093360" w:rsidP="00CC7913">
            <w:pPr>
              <w:spacing w:before="60" w:after="0"/>
              <w:ind w:left="-108"/>
              <w:rPr>
                <w:i/>
                <w:szCs w:val="24"/>
              </w:rPr>
            </w:pPr>
            <w:r>
              <w:rPr>
                <w:i/>
                <w:szCs w:val="24"/>
              </w:rPr>
              <w:t>Học ở lớp:</w:t>
            </w:r>
          </w:p>
          <w:p w14:paraId="4D4F5A4A" w14:textId="77777777" w:rsidR="00093360" w:rsidRDefault="00093360" w:rsidP="00CC7913">
            <w:pPr>
              <w:spacing w:before="60" w:after="0"/>
              <w:ind w:left="-108"/>
              <w:rPr>
                <w:szCs w:val="24"/>
              </w:rPr>
            </w:pPr>
            <w:r>
              <w:rPr>
                <w:szCs w:val="24"/>
              </w:rPr>
              <w:t>- Vocabulary: Do exercises on holidays</w:t>
            </w:r>
          </w:p>
          <w:p w14:paraId="7847948F" w14:textId="77777777" w:rsidR="00093360" w:rsidRDefault="00093360" w:rsidP="00CC7913">
            <w:pPr>
              <w:spacing w:before="60" w:after="0"/>
              <w:ind w:left="-108"/>
              <w:rPr>
                <w:szCs w:val="24"/>
              </w:rPr>
            </w:pPr>
            <w:r>
              <w:rPr>
                <w:szCs w:val="24"/>
              </w:rPr>
              <w:t>- Reading: Do exercises of the text</w:t>
            </w:r>
          </w:p>
          <w:p w14:paraId="6D1B1D52" w14:textId="77777777" w:rsidR="00093360" w:rsidRDefault="00093360" w:rsidP="00CC7913">
            <w:pPr>
              <w:spacing w:before="60" w:after="0"/>
              <w:ind w:left="-108"/>
              <w:rPr>
                <w:szCs w:val="24"/>
              </w:rPr>
            </w:pPr>
            <w:r>
              <w:rPr>
                <w:szCs w:val="24"/>
              </w:rPr>
              <w:t>- Grammar: Do exercises on past simple tense</w:t>
            </w:r>
          </w:p>
          <w:p w14:paraId="4440B7DE" w14:textId="77777777" w:rsidR="00093360" w:rsidRDefault="00093360" w:rsidP="00CC7913">
            <w:pPr>
              <w:spacing w:before="60" w:after="0"/>
              <w:ind w:left="-108"/>
              <w:rPr>
                <w:szCs w:val="24"/>
              </w:rPr>
            </w:pPr>
            <w:r>
              <w:rPr>
                <w:szCs w:val="24"/>
              </w:rPr>
              <w:t>- Listening: Listen and answer the questions about the story</w:t>
            </w:r>
          </w:p>
          <w:p w14:paraId="01DA9AD7" w14:textId="77777777" w:rsidR="00093360" w:rsidRPr="00D24AFB" w:rsidRDefault="00093360" w:rsidP="00CC7913">
            <w:pPr>
              <w:spacing w:before="60" w:after="0"/>
              <w:ind w:left="-108"/>
              <w:rPr>
                <w:szCs w:val="24"/>
              </w:rPr>
            </w:pPr>
            <w:r>
              <w:rPr>
                <w:szCs w:val="24"/>
              </w:rPr>
              <w:t>- Speaking: Work in pairs or groups to prepare ideas; make a speech about your last holiday</w:t>
            </w:r>
          </w:p>
          <w:p w14:paraId="3A72DFC1"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63FECB0D" w14:textId="77777777" w:rsidR="00093360" w:rsidRPr="002C3978" w:rsidRDefault="00093360" w:rsidP="00CC7913">
            <w:pPr>
              <w:spacing w:before="60" w:after="0"/>
              <w:ind w:left="-108"/>
              <w:rPr>
                <w:i/>
                <w:szCs w:val="24"/>
              </w:rPr>
            </w:pPr>
            <w:r w:rsidRPr="009901FD">
              <w:rPr>
                <w:szCs w:val="24"/>
              </w:rPr>
              <w:t>Right place, wrong time</w:t>
            </w:r>
          </w:p>
        </w:tc>
        <w:tc>
          <w:tcPr>
            <w:tcW w:w="1276" w:type="dxa"/>
          </w:tcPr>
          <w:p w14:paraId="40C09DB2" w14:textId="77777777" w:rsidR="00093360" w:rsidRDefault="00093360" w:rsidP="00CC7913">
            <w:pPr>
              <w:spacing w:before="60" w:after="0"/>
              <w:ind w:left="-108"/>
              <w:jc w:val="center"/>
              <w:rPr>
                <w:i/>
                <w:szCs w:val="24"/>
              </w:rPr>
            </w:pPr>
          </w:p>
          <w:p w14:paraId="386E85B0" w14:textId="77777777" w:rsidR="00093360" w:rsidRPr="009901FD" w:rsidRDefault="00093360" w:rsidP="00CC7913">
            <w:pPr>
              <w:jc w:val="center"/>
              <w:rPr>
                <w:szCs w:val="24"/>
              </w:rPr>
            </w:pPr>
          </w:p>
          <w:p w14:paraId="030B8A7B" w14:textId="77777777" w:rsidR="00093360" w:rsidRPr="009901FD" w:rsidRDefault="00093360" w:rsidP="00CC7913">
            <w:pPr>
              <w:jc w:val="center"/>
              <w:rPr>
                <w:szCs w:val="24"/>
              </w:rPr>
            </w:pPr>
          </w:p>
          <w:p w14:paraId="6CCC467B" w14:textId="77777777" w:rsidR="00093360" w:rsidRPr="009901FD" w:rsidRDefault="00093360" w:rsidP="00CC7913">
            <w:pPr>
              <w:jc w:val="center"/>
              <w:rPr>
                <w:szCs w:val="24"/>
              </w:rPr>
            </w:pPr>
          </w:p>
          <w:p w14:paraId="73B8C68F" w14:textId="77777777" w:rsidR="00093360" w:rsidRPr="009901FD" w:rsidRDefault="00093360" w:rsidP="00CC7913">
            <w:pPr>
              <w:jc w:val="center"/>
              <w:rPr>
                <w:szCs w:val="24"/>
              </w:rPr>
            </w:pPr>
          </w:p>
          <w:p w14:paraId="12A63FAF" w14:textId="77777777" w:rsidR="00093360" w:rsidRDefault="00093360" w:rsidP="00CC7913">
            <w:pPr>
              <w:jc w:val="center"/>
              <w:rPr>
                <w:szCs w:val="24"/>
              </w:rPr>
            </w:pPr>
          </w:p>
          <w:p w14:paraId="0EE5C710" w14:textId="77777777" w:rsidR="00093360" w:rsidRPr="009901FD" w:rsidRDefault="00093360" w:rsidP="00CC7913">
            <w:pPr>
              <w:jc w:val="center"/>
              <w:rPr>
                <w:szCs w:val="24"/>
              </w:rPr>
            </w:pPr>
            <w:r>
              <w:rPr>
                <w:szCs w:val="24"/>
              </w:rPr>
              <w:t>X2, X3, X4, Y</w:t>
            </w:r>
          </w:p>
        </w:tc>
      </w:tr>
      <w:tr w:rsidR="00093360" w:rsidRPr="00EE113D" w14:paraId="0B139AB2" w14:textId="77777777" w:rsidTr="00093360">
        <w:tc>
          <w:tcPr>
            <w:tcW w:w="2932" w:type="dxa"/>
          </w:tcPr>
          <w:p w14:paraId="7C8FDD33" w14:textId="77777777" w:rsidR="00093360" w:rsidRPr="002C3978" w:rsidRDefault="00093360" w:rsidP="00CC7913">
            <w:pPr>
              <w:spacing w:before="60" w:after="0"/>
              <w:rPr>
                <w:i/>
                <w:szCs w:val="24"/>
              </w:rPr>
            </w:pPr>
            <w:r w:rsidRPr="009901FD">
              <w:rPr>
                <w:i/>
                <w:szCs w:val="24"/>
              </w:rPr>
              <w:t>2.2. A moment in time (2B)</w:t>
            </w:r>
          </w:p>
        </w:tc>
        <w:tc>
          <w:tcPr>
            <w:tcW w:w="810" w:type="dxa"/>
            <w:vAlign w:val="center"/>
          </w:tcPr>
          <w:p w14:paraId="3625DB86" w14:textId="77777777" w:rsidR="00093360" w:rsidRPr="009901FD" w:rsidRDefault="00093360" w:rsidP="00CC7913">
            <w:pPr>
              <w:spacing w:before="60" w:after="0"/>
              <w:ind w:left="-108"/>
              <w:jc w:val="center"/>
              <w:rPr>
                <w:b/>
                <w:szCs w:val="24"/>
              </w:rPr>
            </w:pPr>
            <w:r w:rsidRPr="009901FD">
              <w:rPr>
                <w:b/>
                <w:szCs w:val="24"/>
              </w:rPr>
              <w:t>1,5</w:t>
            </w:r>
          </w:p>
        </w:tc>
        <w:tc>
          <w:tcPr>
            <w:tcW w:w="1350" w:type="dxa"/>
            <w:vAlign w:val="center"/>
          </w:tcPr>
          <w:p w14:paraId="65637008"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32CDC045" w14:textId="77777777" w:rsidR="00093360" w:rsidRDefault="00093360" w:rsidP="00CC7913">
            <w:pPr>
              <w:spacing w:before="60" w:after="0"/>
              <w:ind w:left="-108"/>
              <w:rPr>
                <w:i/>
                <w:szCs w:val="24"/>
              </w:rPr>
            </w:pPr>
            <w:r>
              <w:rPr>
                <w:i/>
                <w:szCs w:val="24"/>
              </w:rPr>
              <w:t>Dạy:</w:t>
            </w:r>
          </w:p>
          <w:p w14:paraId="1A55D6FC" w14:textId="77777777" w:rsidR="00093360" w:rsidRPr="009901FD" w:rsidRDefault="00093360" w:rsidP="00CC7913">
            <w:pPr>
              <w:spacing w:before="60" w:after="0" w:line="240" w:lineRule="auto"/>
              <w:rPr>
                <w:rFonts w:eastAsia="Times New Roman"/>
                <w:color w:val="000000"/>
                <w:szCs w:val="24"/>
              </w:rPr>
            </w:pPr>
            <w:r w:rsidRPr="009901FD">
              <w:rPr>
                <w:rFonts w:eastAsia="Times New Roman"/>
                <w:color w:val="000000"/>
                <w:szCs w:val="24"/>
              </w:rPr>
              <w:t>2.2.1. Grammar: past continuous</w:t>
            </w:r>
            <w:r>
              <w:rPr>
                <w:rFonts w:eastAsia="Times New Roman"/>
                <w:color w:val="000000"/>
                <w:szCs w:val="24"/>
              </w:rPr>
              <w:t>: Teahcers present the theory of past continuous tense; then ask students to do the exercises on page 129-2B</w:t>
            </w:r>
          </w:p>
          <w:p w14:paraId="6A2532B3" w14:textId="77777777" w:rsidR="00093360" w:rsidRPr="009901FD" w:rsidRDefault="00093360" w:rsidP="00CC7913">
            <w:pPr>
              <w:spacing w:before="60" w:after="0" w:line="240" w:lineRule="auto"/>
              <w:rPr>
                <w:rFonts w:eastAsia="Times New Roman"/>
                <w:color w:val="000000"/>
                <w:szCs w:val="24"/>
              </w:rPr>
            </w:pPr>
            <w:r w:rsidRPr="009901FD">
              <w:rPr>
                <w:rFonts w:eastAsia="Times New Roman"/>
                <w:color w:val="000000"/>
                <w:szCs w:val="24"/>
              </w:rPr>
              <w:lastRenderedPageBreak/>
              <w:t xml:space="preserve">2.2.2. Reading and Listening: </w:t>
            </w:r>
            <w:r>
              <w:rPr>
                <w:rFonts w:eastAsia="Times New Roman"/>
                <w:color w:val="000000"/>
                <w:szCs w:val="24"/>
              </w:rPr>
              <w:t>Harry Benson</w:t>
            </w:r>
            <w:r w:rsidRPr="009901FD">
              <w:rPr>
                <w:rFonts w:eastAsia="Times New Roman"/>
                <w:color w:val="000000"/>
                <w:szCs w:val="24"/>
              </w:rPr>
              <w:t xml:space="preserve"> talk about his most famous photo</w:t>
            </w:r>
            <w:r>
              <w:rPr>
                <w:rFonts w:eastAsia="Times New Roman"/>
                <w:color w:val="000000"/>
                <w:szCs w:val="24"/>
              </w:rPr>
              <w:t>: Teachers present difficult words or structures in the text, ask students to read the text and do the reading task. After that, teachers play the track 2.4 and ask students to do the true-false task</w:t>
            </w:r>
          </w:p>
          <w:p w14:paraId="3016DCDD" w14:textId="77777777" w:rsidR="00093360" w:rsidRPr="009901FD" w:rsidRDefault="00093360" w:rsidP="00CC7913">
            <w:pPr>
              <w:spacing w:before="60" w:after="0" w:line="240" w:lineRule="auto"/>
              <w:rPr>
                <w:rFonts w:eastAsia="Times New Roman"/>
                <w:color w:val="000000"/>
                <w:szCs w:val="24"/>
              </w:rPr>
            </w:pPr>
            <w:r w:rsidRPr="009901FD">
              <w:rPr>
                <w:rFonts w:eastAsia="Times New Roman"/>
                <w:color w:val="000000"/>
                <w:szCs w:val="24"/>
              </w:rPr>
              <w:t>2.2.3. Vocabulary: at, in, on</w:t>
            </w:r>
            <w:r>
              <w:rPr>
                <w:rFonts w:eastAsia="Times New Roman"/>
                <w:color w:val="000000"/>
                <w:szCs w:val="24"/>
              </w:rPr>
              <w:t>: Teachers present the uses of prepositions “at, in, on”; then ask students to do the exercise in the textbook</w:t>
            </w:r>
          </w:p>
          <w:p w14:paraId="7823C9F9" w14:textId="77777777" w:rsidR="00093360" w:rsidRPr="009901FD" w:rsidRDefault="00093360" w:rsidP="00CC7913">
            <w:pPr>
              <w:spacing w:before="60" w:after="0" w:line="240" w:lineRule="auto"/>
              <w:rPr>
                <w:rFonts w:eastAsia="Times New Roman"/>
                <w:color w:val="000000"/>
                <w:szCs w:val="24"/>
              </w:rPr>
            </w:pPr>
            <w:r w:rsidRPr="009901FD">
              <w:rPr>
                <w:rFonts w:eastAsia="Times New Roman"/>
                <w:color w:val="000000"/>
                <w:szCs w:val="24"/>
              </w:rPr>
              <w:t>2.2.4. Pronunciation</w:t>
            </w:r>
            <w:r>
              <w:rPr>
                <w:rFonts w:eastAsia="Times New Roman"/>
                <w:color w:val="000000"/>
                <w:szCs w:val="24"/>
              </w:rPr>
              <w:t>: Teachers play the track 2.5, 2.6 and ask students to repeat the sounds</w:t>
            </w:r>
          </w:p>
          <w:p w14:paraId="10083E6F" w14:textId="77777777" w:rsidR="00093360" w:rsidRDefault="00093360" w:rsidP="00CC7913">
            <w:pPr>
              <w:spacing w:before="60" w:after="0"/>
              <w:ind w:left="-108"/>
              <w:rPr>
                <w:i/>
                <w:szCs w:val="24"/>
              </w:rPr>
            </w:pPr>
            <w:r>
              <w:rPr>
                <w:rFonts w:eastAsia="Times New Roman"/>
                <w:color w:val="000000"/>
                <w:szCs w:val="24"/>
              </w:rPr>
              <w:t xml:space="preserve"> </w:t>
            </w:r>
            <w:r w:rsidRPr="009901FD">
              <w:rPr>
                <w:rFonts w:eastAsia="Times New Roman"/>
                <w:color w:val="000000"/>
                <w:szCs w:val="24"/>
              </w:rPr>
              <w:t>2.2.5. Speaking: a famous photo</w:t>
            </w:r>
            <w:r>
              <w:rPr>
                <w:rFonts w:eastAsia="Times New Roman"/>
                <w:color w:val="000000"/>
                <w:szCs w:val="24"/>
              </w:rPr>
              <w:t>: Teachers teach students words or structures to describe a favourite photo; then ask students to work in pairs to describe their favourite photos. teachers move around to check and help</w:t>
            </w:r>
          </w:p>
          <w:p w14:paraId="274FEE3C" w14:textId="77777777" w:rsidR="00093360" w:rsidRDefault="00093360" w:rsidP="00CC7913">
            <w:pPr>
              <w:spacing w:before="60" w:after="0"/>
              <w:ind w:left="-108"/>
              <w:rPr>
                <w:i/>
                <w:szCs w:val="24"/>
              </w:rPr>
            </w:pPr>
            <w:r>
              <w:rPr>
                <w:i/>
                <w:szCs w:val="24"/>
              </w:rPr>
              <w:t>Học ở lớp:</w:t>
            </w:r>
          </w:p>
          <w:p w14:paraId="40733955" w14:textId="77777777" w:rsidR="00093360" w:rsidRDefault="00093360" w:rsidP="00CC7913">
            <w:pPr>
              <w:spacing w:before="60" w:after="0"/>
              <w:ind w:left="-108"/>
              <w:rPr>
                <w:szCs w:val="24"/>
              </w:rPr>
            </w:pPr>
            <w:r>
              <w:rPr>
                <w:szCs w:val="24"/>
              </w:rPr>
              <w:t>- Grammar: Do exercises on past continuous tense</w:t>
            </w:r>
          </w:p>
          <w:p w14:paraId="1F6B3AF0" w14:textId="77777777" w:rsidR="00093360" w:rsidRDefault="00093360" w:rsidP="00CC7913">
            <w:pPr>
              <w:spacing w:before="60" w:after="0"/>
              <w:ind w:left="-108"/>
              <w:rPr>
                <w:szCs w:val="24"/>
              </w:rPr>
            </w:pPr>
            <w:r>
              <w:rPr>
                <w:szCs w:val="24"/>
              </w:rPr>
              <w:t>- Reading and listening: Do designed reading exercises/ Listen and do True-False exercise</w:t>
            </w:r>
          </w:p>
          <w:p w14:paraId="6FC0C07B" w14:textId="77777777" w:rsidR="00093360" w:rsidRDefault="00093360" w:rsidP="00CC7913">
            <w:pPr>
              <w:spacing w:before="60" w:after="0"/>
              <w:ind w:left="-108"/>
              <w:rPr>
                <w:szCs w:val="24"/>
              </w:rPr>
            </w:pPr>
            <w:r>
              <w:rPr>
                <w:szCs w:val="24"/>
              </w:rPr>
              <w:t>- Vocabulary: Do exercise on preposition “in, at, on”</w:t>
            </w:r>
          </w:p>
          <w:p w14:paraId="50A530D5" w14:textId="77777777" w:rsidR="00093360" w:rsidRPr="009901FD" w:rsidRDefault="00093360" w:rsidP="00CC7913">
            <w:pPr>
              <w:spacing w:before="60" w:after="0"/>
              <w:ind w:left="-108"/>
              <w:rPr>
                <w:szCs w:val="24"/>
              </w:rPr>
            </w:pPr>
            <w:r>
              <w:rPr>
                <w:szCs w:val="24"/>
              </w:rPr>
              <w:t>- Speaking: Work in pairs, ask and answer about your favourite photos</w:t>
            </w:r>
          </w:p>
          <w:p w14:paraId="6C4F48D9"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38AA9522" w14:textId="77777777" w:rsidR="00093360" w:rsidRPr="002C3978" w:rsidRDefault="00093360" w:rsidP="00CC7913">
            <w:pPr>
              <w:spacing w:before="60" w:after="0"/>
              <w:ind w:left="-108"/>
              <w:rPr>
                <w:i/>
                <w:szCs w:val="24"/>
              </w:rPr>
            </w:pPr>
            <w:r w:rsidRPr="009901FD">
              <w:rPr>
                <w:szCs w:val="24"/>
              </w:rPr>
              <w:t>A moment in life</w:t>
            </w:r>
          </w:p>
        </w:tc>
        <w:tc>
          <w:tcPr>
            <w:tcW w:w="1276" w:type="dxa"/>
          </w:tcPr>
          <w:p w14:paraId="03280D33" w14:textId="77777777" w:rsidR="00093360" w:rsidRDefault="00093360" w:rsidP="00CC7913">
            <w:pPr>
              <w:spacing w:before="60" w:after="0"/>
              <w:ind w:left="-108"/>
              <w:jc w:val="center"/>
              <w:rPr>
                <w:i/>
                <w:szCs w:val="24"/>
              </w:rPr>
            </w:pPr>
          </w:p>
          <w:p w14:paraId="328F1AD2" w14:textId="77777777" w:rsidR="00093360" w:rsidRPr="00E3091D" w:rsidRDefault="00093360" w:rsidP="00CC7913">
            <w:pPr>
              <w:jc w:val="center"/>
              <w:rPr>
                <w:szCs w:val="24"/>
              </w:rPr>
            </w:pPr>
          </w:p>
          <w:p w14:paraId="3704B419" w14:textId="77777777" w:rsidR="00093360" w:rsidRPr="00E3091D" w:rsidRDefault="00093360" w:rsidP="00CC7913">
            <w:pPr>
              <w:jc w:val="center"/>
              <w:rPr>
                <w:szCs w:val="24"/>
              </w:rPr>
            </w:pPr>
          </w:p>
          <w:p w14:paraId="4A7DEA57" w14:textId="77777777" w:rsidR="00093360" w:rsidRPr="00E3091D" w:rsidRDefault="00093360" w:rsidP="00CC7913">
            <w:pPr>
              <w:jc w:val="center"/>
              <w:rPr>
                <w:szCs w:val="24"/>
              </w:rPr>
            </w:pPr>
          </w:p>
          <w:p w14:paraId="5B93DB7A" w14:textId="77777777" w:rsidR="00093360" w:rsidRPr="00E3091D" w:rsidRDefault="00093360" w:rsidP="00CC7913">
            <w:pPr>
              <w:jc w:val="center"/>
              <w:rPr>
                <w:szCs w:val="24"/>
              </w:rPr>
            </w:pPr>
          </w:p>
          <w:p w14:paraId="5257C949" w14:textId="77777777" w:rsidR="00093360" w:rsidRDefault="00093360" w:rsidP="00CC7913">
            <w:pPr>
              <w:jc w:val="center"/>
              <w:rPr>
                <w:szCs w:val="24"/>
              </w:rPr>
            </w:pPr>
          </w:p>
          <w:p w14:paraId="0CD1D9ED" w14:textId="77777777" w:rsidR="00093360" w:rsidRDefault="00093360" w:rsidP="00CC7913">
            <w:pPr>
              <w:jc w:val="center"/>
              <w:rPr>
                <w:szCs w:val="24"/>
              </w:rPr>
            </w:pPr>
          </w:p>
          <w:p w14:paraId="69A21BDB" w14:textId="77777777" w:rsidR="00093360" w:rsidRPr="00E3091D" w:rsidRDefault="00093360" w:rsidP="00CC7913">
            <w:pPr>
              <w:jc w:val="center"/>
              <w:rPr>
                <w:szCs w:val="24"/>
              </w:rPr>
            </w:pPr>
            <w:r>
              <w:rPr>
                <w:szCs w:val="24"/>
              </w:rPr>
              <w:t>X2, X3, X4, Y</w:t>
            </w:r>
          </w:p>
        </w:tc>
      </w:tr>
      <w:tr w:rsidR="00093360" w:rsidRPr="00EE113D" w14:paraId="7C8426CF" w14:textId="77777777" w:rsidTr="00093360">
        <w:tc>
          <w:tcPr>
            <w:tcW w:w="2932" w:type="dxa"/>
          </w:tcPr>
          <w:p w14:paraId="0A2254FE" w14:textId="77777777" w:rsidR="00093360" w:rsidRPr="00E3091D" w:rsidRDefault="00093360" w:rsidP="00CC7913">
            <w:pPr>
              <w:spacing w:before="40" w:after="0" w:line="254" w:lineRule="auto"/>
              <w:rPr>
                <w:rFonts w:eastAsia="Times New Roman"/>
                <w:i/>
                <w:color w:val="000000"/>
                <w:spacing w:val="-4"/>
                <w:szCs w:val="24"/>
              </w:rPr>
            </w:pPr>
            <w:r w:rsidRPr="00E3091D">
              <w:rPr>
                <w:rFonts w:eastAsia="Times New Roman"/>
                <w:i/>
                <w:color w:val="000000"/>
                <w:szCs w:val="24"/>
              </w:rPr>
              <w:lastRenderedPageBreak/>
              <w:t>2.3 Fifty years of pop, (2C)</w:t>
            </w:r>
          </w:p>
          <w:p w14:paraId="62233BD5" w14:textId="77777777" w:rsidR="00093360" w:rsidRPr="002C3978" w:rsidRDefault="00093360" w:rsidP="00CC7913">
            <w:pPr>
              <w:spacing w:before="60" w:after="0"/>
              <w:rPr>
                <w:i/>
                <w:szCs w:val="24"/>
              </w:rPr>
            </w:pPr>
          </w:p>
        </w:tc>
        <w:tc>
          <w:tcPr>
            <w:tcW w:w="810" w:type="dxa"/>
            <w:vAlign w:val="center"/>
          </w:tcPr>
          <w:p w14:paraId="7CBB56FB" w14:textId="77777777" w:rsidR="00093360" w:rsidRPr="00E3091D" w:rsidRDefault="00093360" w:rsidP="00CC7913">
            <w:pPr>
              <w:spacing w:before="60" w:after="0"/>
              <w:ind w:left="-108"/>
              <w:jc w:val="center"/>
              <w:rPr>
                <w:b/>
                <w:szCs w:val="24"/>
              </w:rPr>
            </w:pPr>
            <w:r w:rsidRPr="00E3091D">
              <w:rPr>
                <w:b/>
                <w:szCs w:val="24"/>
              </w:rPr>
              <w:t>1,5</w:t>
            </w:r>
          </w:p>
        </w:tc>
        <w:tc>
          <w:tcPr>
            <w:tcW w:w="1350" w:type="dxa"/>
            <w:vAlign w:val="center"/>
          </w:tcPr>
          <w:p w14:paraId="3A04DE02"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67C5D242" w14:textId="77777777" w:rsidR="00093360" w:rsidRDefault="00093360" w:rsidP="00CC7913">
            <w:pPr>
              <w:spacing w:before="60" w:after="0"/>
              <w:ind w:left="-108"/>
              <w:rPr>
                <w:i/>
                <w:szCs w:val="24"/>
              </w:rPr>
            </w:pPr>
            <w:r>
              <w:rPr>
                <w:i/>
                <w:szCs w:val="24"/>
              </w:rPr>
              <w:t>Dạy:</w:t>
            </w:r>
          </w:p>
          <w:p w14:paraId="2B201E85"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2.3.1. Vocabulary &amp; Speaking:question words, pop music</w:t>
            </w:r>
            <w:r>
              <w:rPr>
                <w:rFonts w:eastAsia="Times New Roman"/>
                <w:color w:val="000000"/>
                <w:szCs w:val="24"/>
              </w:rPr>
              <w:t>: Teachers ask students to work in groups to answer the questions concerning music knowledge; then teachers check</w:t>
            </w:r>
          </w:p>
          <w:p w14:paraId="0A3FA76A"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2.3.2. Grammar: questions with and without auxiliaries</w:t>
            </w:r>
            <w:r>
              <w:rPr>
                <w:rFonts w:eastAsia="Times New Roman"/>
                <w:color w:val="000000"/>
                <w:szCs w:val="24"/>
              </w:rPr>
              <w:t>: Teachers present the theory of question words and ask students to do exercises on page 129-2C</w:t>
            </w:r>
          </w:p>
          <w:p w14:paraId="470651D8"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2.3.3 Pronunciation: /w/, /h/</w:t>
            </w:r>
            <w:r>
              <w:rPr>
                <w:rFonts w:eastAsia="Times New Roman"/>
                <w:color w:val="000000"/>
                <w:szCs w:val="24"/>
              </w:rPr>
              <w:t>: Teachers ask student to read aloud and write the words in the correct columns</w:t>
            </w:r>
          </w:p>
          <w:p w14:paraId="587E981F"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2.3.4. Speaking: music quiz</w:t>
            </w:r>
          </w:p>
          <w:p w14:paraId="0B9EB023" w14:textId="77777777" w:rsidR="00093360" w:rsidRDefault="00093360" w:rsidP="00CC7913">
            <w:pPr>
              <w:spacing w:before="60" w:after="0"/>
              <w:ind w:left="-108"/>
              <w:rPr>
                <w:i/>
                <w:szCs w:val="24"/>
              </w:rPr>
            </w:pPr>
            <w:r>
              <w:rPr>
                <w:rFonts w:eastAsia="Times New Roman"/>
                <w:color w:val="000000"/>
                <w:szCs w:val="24"/>
              </w:rPr>
              <w:t xml:space="preserve"> </w:t>
            </w:r>
            <w:r w:rsidRPr="00E3091D">
              <w:rPr>
                <w:rFonts w:eastAsia="Times New Roman"/>
                <w:color w:val="000000"/>
                <w:szCs w:val="24"/>
              </w:rPr>
              <w:t>2.3.5. Reading: Who wrote Imagine</w:t>
            </w:r>
            <w:r>
              <w:rPr>
                <w:rFonts w:eastAsia="Times New Roman"/>
                <w:color w:val="000000"/>
                <w:szCs w:val="24"/>
              </w:rPr>
              <w:t>: Teachers present difficult words or structures in the text, then ask students to do the reading tasks. Teachers check after students complete</w:t>
            </w:r>
          </w:p>
          <w:p w14:paraId="61D7DE25" w14:textId="77777777" w:rsidR="00093360" w:rsidRDefault="00093360" w:rsidP="00CC7913">
            <w:pPr>
              <w:spacing w:before="60" w:after="0"/>
              <w:ind w:left="-108"/>
              <w:rPr>
                <w:i/>
                <w:szCs w:val="24"/>
              </w:rPr>
            </w:pPr>
            <w:r>
              <w:rPr>
                <w:i/>
                <w:szCs w:val="24"/>
              </w:rPr>
              <w:t>Học ở lớp:</w:t>
            </w:r>
          </w:p>
          <w:p w14:paraId="31720A75" w14:textId="77777777" w:rsidR="00093360" w:rsidRDefault="00093360" w:rsidP="00CC7913">
            <w:pPr>
              <w:spacing w:before="60" w:after="0"/>
              <w:ind w:left="-108"/>
              <w:rPr>
                <w:szCs w:val="24"/>
              </w:rPr>
            </w:pPr>
            <w:r>
              <w:rPr>
                <w:szCs w:val="24"/>
              </w:rPr>
              <w:t>- Vocabulary: Do exercises on question words</w:t>
            </w:r>
          </w:p>
          <w:p w14:paraId="7F07FC3F" w14:textId="77777777" w:rsidR="00093360" w:rsidRDefault="00093360" w:rsidP="00CC7913">
            <w:pPr>
              <w:spacing w:before="60" w:after="0"/>
              <w:ind w:left="-108"/>
              <w:rPr>
                <w:szCs w:val="24"/>
              </w:rPr>
            </w:pPr>
            <w:r>
              <w:rPr>
                <w:szCs w:val="24"/>
              </w:rPr>
              <w:t>- Speaking: Using question words to ask and answer about music</w:t>
            </w:r>
          </w:p>
          <w:p w14:paraId="7065039B" w14:textId="77777777" w:rsidR="00093360" w:rsidRDefault="00093360" w:rsidP="00CC7913">
            <w:pPr>
              <w:spacing w:before="60" w:after="0"/>
              <w:ind w:left="-108"/>
              <w:rPr>
                <w:szCs w:val="24"/>
              </w:rPr>
            </w:pPr>
            <w:r>
              <w:rPr>
                <w:szCs w:val="24"/>
              </w:rPr>
              <w:t>- Grammar: Do exercises on questions with aand without auxiliaries</w:t>
            </w:r>
          </w:p>
          <w:p w14:paraId="6E4841EC" w14:textId="77777777" w:rsidR="00093360" w:rsidRPr="00E3091D" w:rsidRDefault="00093360" w:rsidP="00CC7913">
            <w:pPr>
              <w:spacing w:before="60" w:after="0"/>
              <w:ind w:left="-108"/>
              <w:rPr>
                <w:szCs w:val="24"/>
              </w:rPr>
            </w:pPr>
            <w:r>
              <w:rPr>
                <w:szCs w:val="24"/>
              </w:rPr>
              <w:t>- Reading: Read the text  and do exercises</w:t>
            </w:r>
          </w:p>
          <w:p w14:paraId="6515FB3C" w14:textId="77777777" w:rsidR="00093360" w:rsidRDefault="00093360" w:rsidP="00CC7913">
            <w:pPr>
              <w:spacing w:before="60" w:after="0"/>
              <w:ind w:left="-108"/>
              <w:rPr>
                <w:szCs w:val="24"/>
              </w:rPr>
            </w:pPr>
            <w:r>
              <w:rPr>
                <w:i/>
                <w:szCs w:val="24"/>
              </w:rPr>
              <w:t>Học ở nhà: Học ở nhà:</w:t>
            </w:r>
            <w:r w:rsidRPr="00D92CFB">
              <w:rPr>
                <w:szCs w:val="24"/>
              </w:rPr>
              <w:t xml:space="preserve"> Do exercises in workbook</w:t>
            </w:r>
          </w:p>
          <w:p w14:paraId="17541A6B" w14:textId="77777777" w:rsidR="00093360" w:rsidRPr="00E3091D" w:rsidRDefault="00093360" w:rsidP="00CC7913">
            <w:pPr>
              <w:spacing w:before="60" w:after="0"/>
              <w:ind w:left="-108"/>
              <w:rPr>
                <w:szCs w:val="24"/>
              </w:rPr>
            </w:pPr>
            <w:r>
              <w:rPr>
                <w:szCs w:val="24"/>
              </w:rPr>
              <w:t>Fifty years of pop</w:t>
            </w:r>
          </w:p>
        </w:tc>
        <w:tc>
          <w:tcPr>
            <w:tcW w:w="1276" w:type="dxa"/>
          </w:tcPr>
          <w:p w14:paraId="10864ABF" w14:textId="77777777" w:rsidR="00093360" w:rsidRDefault="00093360" w:rsidP="00CC7913">
            <w:pPr>
              <w:spacing w:before="60" w:after="0"/>
              <w:ind w:left="-108"/>
              <w:jc w:val="center"/>
              <w:rPr>
                <w:i/>
                <w:szCs w:val="24"/>
              </w:rPr>
            </w:pPr>
          </w:p>
          <w:p w14:paraId="0AEE4CFE" w14:textId="77777777" w:rsidR="00093360" w:rsidRPr="00E3091D" w:rsidRDefault="00093360" w:rsidP="00CC7913">
            <w:pPr>
              <w:jc w:val="center"/>
              <w:rPr>
                <w:szCs w:val="24"/>
              </w:rPr>
            </w:pPr>
          </w:p>
          <w:p w14:paraId="730C6A50" w14:textId="77777777" w:rsidR="00093360" w:rsidRPr="00E3091D" w:rsidRDefault="00093360" w:rsidP="00CC7913">
            <w:pPr>
              <w:jc w:val="center"/>
              <w:rPr>
                <w:szCs w:val="24"/>
              </w:rPr>
            </w:pPr>
          </w:p>
          <w:p w14:paraId="3E576830" w14:textId="77777777" w:rsidR="00093360" w:rsidRPr="00E3091D" w:rsidRDefault="00093360" w:rsidP="00CC7913">
            <w:pPr>
              <w:jc w:val="center"/>
              <w:rPr>
                <w:szCs w:val="24"/>
              </w:rPr>
            </w:pPr>
          </w:p>
          <w:p w14:paraId="3A44CD48" w14:textId="77777777" w:rsidR="00093360" w:rsidRPr="00E3091D" w:rsidRDefault="00093360" w:rsidP="00CC7913">
            <w:pPr>
              <w:jc w:val="center"/>
              <w:rPr>
                <w:szCs w:val="24"/>
              </w:rPr>
            </w:pPr>
            <w:r>
              <w:rPr>
                <w:szCs w:val="24"/>
              </w:rPr>
              <w:t>X2, X3, X4, Y</w:t>
            </w:r>
          </w:p>
        </w:tc>
      </w:tr>
      <w:tr w:rsidR="00093360" w:rsidRPr="00EE113D" w14:paraId="2103D436" w14:textId="77777777" w:rsidTr="00093360">
        <w:tc>
          <w:tcPr>
            <w:tcW w:w="2932" w:type="dxa"/>
          </w:tcPr>
          <w:p w14:paraId="74D1C35D" w14:textId="77777777" w:rsidR="00093360" w:rsidRDefault="00093360" w:rsidP="00CC7913">
            <w:pPr>
              <w:spacing w:before="60" w:after="0"/>
              <w:rPr>
                <w:i/>
                <w:szCs w:val="24"/>
              </w:rPr>
            </w:pPr>
            <w:r w:rsidRPr="00E3091D">
              <w:rPr>
                <w:rFonts w:eastAsia="Times New Roman"/>
                <w:i/>
                <w:color w:val="000000"/>
                <w:szCs w:val="24"/>
              </w:rPr>
              <w:t>2.4 One October evening (2D)</w:t>
            </w:r>
          </w:p>
        </w:tc>
        <w:tc>
          <w:tcPr>
            <w:tcW w:w="810" w:type="dxa"/>
            <w:vAlign w:val="center"/>
          </w:tcPr>
          <w:p w14:paraId="2E40C3D8" w14:textId="77777777" w:rsidR="00093360" w:rsidRPr="00E3091D" w:rsidRDefault="00093360" w:rsidP="00CC7913">
            <w:pPr>
              <w:spacing w:before="60" w:after="0"/>
              <w:ind w:left="-108"/>
              <w:jc w:val="center"/>
              <w:rPr>
                <w:b/>
                <w:szCs w:val="24"/>
              </w:rPr>
            </w:pPr>
            <w:r w:rsidRPr="00E3091D">
              <w:rPr>
                <w:b/>
                <w:szCs w:val="24"/>
              </w:rPr>
              <w:t>1,5</w:t>
            </w:r>
          </w:p>
        </w:tc>
        <w:tc>
          <w:tcPr>
            <w:tcW w:w="1350" w:type="dxa"/>
            <w:vAlign w:val="center"/>
          </w:tcPr>
          <w:p w14:paraId="05A5EF18" w14:textId="77777777" w:rsidR="00093360" w:rsidRPr="002C3978" w:rsidRDefault="00093360" w:rsidP="00CC7913">
            <w:pPr>
              <w:spacing w:before="60" w:after="0"/>
              <w:ind w:left="-108"/>
              <w:jc w:val="center"/>
              <w:rPr>
                <w:i/>
                <w:szCs w:val="24"/>
              </w:rPr>
            </w:pPr>
            <w:r>
              <w:rPr>
                <w:szCs w:val="24"/>
                <w:lang w:val="pt-BR"/>
              </w:rPr>
              <w:t xml:space="preserve">G1.1, G1.2, G1.3, G2.1, G2.2, G2.3, </w:t>
            </w:r>
            <w:r>
              <w:rPr>
                <w:szCs w:val="24"/>
                <w:lang w:val="pt-BR"/>
              </w:rPr>
              <w:lastRenderedPageBreak/>
              <w:t>G3.1, G3.2,  G5.1, G5.2</w:t>
            </w:r>
          </w:p>
        </w:tc>
        <w:tc>
          <w:tcPr>
            <w:tcW w:w="2988" w:type="dxa"/>
          </w:tcPr>
          <w:p w14:paraId="49D212FB" w14:textId="77777777" w:rsidR="00093360" w:rsidRDefault="00093360" w:rsidP="00CC7913">
            <w:pPr>
              <w:spacing w:before="60" w:after="0"/>
              <w:ind w:left="-108"/>
              <w:rPr>
                <w:i/>
                <w:szCs w:val="24"/>
              </w:rPr>
            </w:pPr>
            <w:r>
              <w:rPr>
                <w:i/>
                <w:szCs w:val="24"/>
              </w:rPr>
              <w:lastRenderedPageBreak/>
              <w:t>Dạy:</w:t>
            </w:r>
          </w:p>
          <w:p w14:paraId="1B2F07EB"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2.4.1. Reading: One October evening</w:t>
            </w:r>
            <w:r>
              <w:rPr>
                <w:rFonts w:eastAsia="Times New Roman"/>
                <w:color w:val="000000"/>
                <w:szCs w:val="24"/>
              </w:rPr>
              <w:t xml:space="preserve">: Teachers present difficult words or structures </w:t>
            </w:r>
            <w:r>
              <w:rPr>
                <w:rFonts w:eastAsia="Times New Roman"/>
                <w:color w:val="000000"/>
                <w:szCs w:val="24"/>
              </w:rPr>
              <w:lastRenderedPageBreak/>
              <w:t>in the text, then ask students to do the reading tasks. Teachers check after students complete</w:t>
            </w:r>
          </w:p>
          <w:p w14:paraId="764F88F3"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2.4.2. Grammar: so, because, but, although</w:t>
            </w:r>
            <w:r>
              <w:rPr>
                <w:rFonts w:eastAsia="Times New Roman"/>
                <w:color w:val="000000"/>
                <w:szCs w:val="24"/>
              </w:rPr>
              <w:t>: Teachers present the theory of “so, because, but, although”; then ask students to do exercises on page 129 – 2D</w:t>
            </w:r>
          </w:p>
          <w:p w14:paraId="6445D686"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2.4.3 Vocabulary: verb phrases</w:t>
            </w:r>
            <w:r>
              <w:rPr>
                <w:rFonts w:eastAsia="Times New Roman"/>
                <w:color w:val="000000"/>
                <w:szCs w:val="24"/>
              </w:rPr>
              <w:t xml:space="preserve">: Teachers ask students to do the matching task to find the correct verb phrases </w:t>
            </w:r>
          </w:p>
          <w:p w14:paraId="6643C372"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2.4.4. Pronunciation: the letter a</w:t>
            </w:r>
            <w:r>
              <w:rPr>
                <w:rFonts w:eastAsia="Times New Roman"/>
                <w:color w:val="000000"/>
                <w:szCs w:val="24"/>
              </w:rPr>
              <w:t>: Teachers play the track 2.12, 2.13; then ask students to repeat the sound</w:t>
            </w:r>
          </w:p>
          <w:p w14:paraId="50ADD46A" w14:textId="77777777" w:rsidR="00093360" w:rsidRPr="00E3091D" w:rsidRDefault="00093360" w:rsidP="00CC7913">
            <w:pPr>
              <w:spacing w:before="60" w:after="0" w:line="240" w:lineRule="auto"/>
              <w:rPr>
                <w:rFonts w:eastAsia="Times New Roman"/>
                <w:color w:val="000000"/>
                <w:szCs w:val="24"/>
              </w:rPr>
            </w:pPr>
            <w:r w:rsidRPr="00E3091D">
              <w:rPr>
                <w:rFonts w:eastAsia="Times New Roman"/>
                <w:color w:val="000000"/>
                <w:szCs w:val="24"/>
              </w:rPr>
              <w:t>2.4.5. Speaking: re-tell a story</w:t>
            </w:r>
            <w:r>
              <w:rPr>
                <w:rFonts w:eastAsia="Times New Roman"/>
                <w:color w:val="000000"/>
                <w:szCs w:val="24"/>
              </w:rPr>
              <w:t>: Teachers ask students to work in groups, based on the given pictures to retell the story; then teachers ask each group to present in front of the class</w:t>
            </w:r>
          </w:p>
          <w:p w14:paraId="37BAC4D8" w14:textId="77777777" w:rsidR="00093360" w:rsidRDefault="00093360" w:rsidP="00CC7913">
            <w:pPr>
              <w:spacing w:before="60" w:after="0"/>
              <w:ind w:left="-108"/>
              <w:rPr>
                <w:i/>
                <w:szCs w:val="24"/>
              </w:rPr>
            </w:pPr>
            <w:r>
              <w:rPr>
                <w:rFonts w:eastAsia="Times New Roman"/>
                <w:color w:val="000000"/>
                <w:szCs w:val="24"/>
              </w:rPr>
              <w:t xml:space="preserve"> </w:t>
            </w:r>
            <w:r w:rsidRPr="00E3091D">
              <w:rPr>
                <w:rFonts w:eastAsia="Times New Roman"/>
                <w:color w:val="000000"/>
                <w:szCs w:val="24"/>
              </w:rPr>
              <w:t>2.4.6. Listening: conversations</w:t>
            </w:r>
            <w:r>
              <w:rPr>
                <w:rFonts w:eastAsia="Times New Roman"/>
                <w:color w:val="000000"/>
                <w:szCs w:val="24"/>
              </w:rPr>
              <w:t>: teachers play the track 2.14 and ask students to listen and complete the sentences</w:t>
            </w:r>
          </w:p>
          <w:p w14:paraId="131E603F" w14:textId="77777777" w:rsidR="00093360" w:rsidRDefault="00093360" w:rsidP="00CC7913">
            <w:pPr>
              <w:spacing w:before="60" w:after="0"/>
              <w:ind w:left="-108"/>
              <w:rPr>
                <w:i/>
                <w:szCs w:val="24"/>
              </w:rPr>
            </w:pPr>
            <w:r>
              <w:rPr>
                <w:i/>
                <w:szCs w:val="24"/>
              </w:rPr>
              <w:t>Học ở lớp:</w:t>
            </w:r>
          </w:p>
          <w:p w14:paraId="0F5F1932" w14:textId="77777777" w:rsidR="00093360" w:rsidRDefault="00093360" w:rsidP="00CC7913">
            <w:pPr>
              <w:spacing w:before="60" w:after="0"/>
              <w:ind w:left="-108"/>
              <w:rPr>
                <w:szCs w:val="24"/>
              </w:rPr>
            </w:pPr>
            <w:r>
              <w:rPr>
                <w:szCs w:val="24"/>
              </w:rPr>
              <w:t>- Reading: Read the text and answer the questions</w:t>
            </w:r>
          </w:p>
          <w:p w14:paraId="4E565181" w14:textId="77777777" w:rsidR="00093360" w:rsidRDefault="00093360" w:rsidP="00CC7913">
            <w:pPr>
              <w:spacing w:before="60" w:after="0"/>
              <w:ind w:left="-108"/>
              <w:rPr>
                <w:szCs w:val="24"/>
              </w:rPr>
            </w:pPr>
            <w:r>
              <w:rPr>
                <w:szCs w:val="24"/>
              </w:rPr>
              <w:t>- Grammar: Do the exercise on “so, because, but, although”</w:t>
            </w:r>
          </w:p>
          <w:p w14:paraId="6081A07F" w14:textId="77777777" w:rsidR="00093360" w:rsidRDefault="00093360" w:rsidP="00CC7913">
            <w:pPr>
              <w:spacing w:before="60" w:after="0"/>
              <w:ind w:left="-108"/>
              <w:rPr>
                <w:szCs w:val="24"/>
              </w:rPr>
            </w:pPr>
            <w:r>
              <w:rPr>
                <w:szCs w:val="24"/>
              </w:rPr>
              <w:t>- Vocabulary: Do the exercise on verb phrases</w:t>
            </w:r>
          </w:p>
          <w:p w14:paraId="67F711C9" w14:textId="77777777" w:rsidR="00093360" w:rsidRDefault="00093360" w:rsidP="00CC7913">
            <w:pPr>
              <w:spacing w:before="60" w:after="0"/>
              <w:ind w:left="-108"/>
              <w:rPr>
                <w:szCs w:val="24"/>
              </w:rPr>
            </w:pPr>
            <w:r>
              <w:rPr>
                <w:szCs w:val="24"/>
              </w:rPr>
              <w:t>- Speaking: Work in pairs or groups; retell the story basing on pictures</w:t>
            </w:r>
          </w:p>
          <w:p w14:paraId="0C722A35" w14:textId="77777777" w:rsidR="00093360" w:rsidRDefault="00093360" w:rsidP="00CC7913">
            <w:pPr>
              <w:spacing w:before="60" w:after="0"/>
              <w:ind w:left="-108"/>
              <w:rPr>
                <w:i/>
                <w:szCs w:val="24"/>
              </w:rPr>
            </w:pPr>
            <w:r>
              <w:rPr>
                <w:szCs w:val="24"/>
              </w:rPr>
              <w:t>- Listening: Do the listening exercise</w:t>
            </w:r>
          </w:p>
          <w:p w14:paraId="12C9F319" w14:textId="77777777" w:rsidR="00093360" w:rsidRDefault="00093360" w:rsidP="00CC7913">
            <w:pPr>
              <w:spacing w:before="60" w:after="0"/>
              <w:ind w:left="-108"/>
              <w:rPr>
                <w:szCs w:val="24"/>
              </w:rPr>
            </w:pPr>
            <w:r>
              <w:rPr>
                <w:i/>
                <w:szCs w:val="24"/>
              </w:rPr>
              <w:lastRenderedPageBreak/>
              <w:t>Học ở nhà:</w:t>
            </w:r>
            <w:r w:rsidRPr="00D92CFB">
              <w:rPr>
                <w:szCs w:val="24"/>
              </w:rPr>
              <w:t xml:space="preserve"> Do exercises in workbook</w:t>
            </w:r>
          </w:p>
          <w:p w14:paraId="687FB044" w14:textId="77777777" w:rsidR="00093360" w:rsidRPr="00E3091D" w:rsidRDefault="00093360" w:rsidP="00CC7913">
            <w:pPr>
              <w:spacing w:before="60" w:after="0"/>
              <w:ind w:left="-108"/>
              <w:rPr>
                <w:szCs w:val="24"/>
              </w:rPr>
            </w:pPr>
            <w:r w:rsidRPr="00E3091D">
              <w:rPr>
                <w:szCs w:val="24"/>
              </w:rPr>
              <w:t>One October evening</w:t>
            </w:r>
          </w:p>
        </w:tc>
        <w:tc>
          <w:tcPr>
            <w:tcW w:w="1276" w:type="dxa"/>
          </w:tcPr>
          <w:p w14:paraId="059A04A9" w14:textId="77777777" w:rsidR="00093360" w:rsidRDefault="00093360" w:rsidP="00CC7913">
            <w:pPr>
              <w:spacing w:before="60" w:after="0"/>
              <w:ind w:left="-108"/>
              <w:jc w:val="center"/>
              <w:rPr>
                <w:i/>
                <w:szCs w:val="24"/>
              </w:rPr>
            </w:pPr>
          </w:p>
          <w:p w14:paraId="00B186B7" w14:textId="77777777" w:rsidR="00093360" w:rsidRPr="00735922" w:rsidRDefault="00093360" w:rsidP="00CC7913">
            <w:pPr>
              <w:jc w:val="center"/>
              <w:rPr>
                <w:szCs w:val="24"/>
              </w:rPr>
            </w:pPr>
          </w:p>
          <w:p w14:paraId="3589BA40" w14:textId="77777777" w:rsidR="00093360" w:rsidRPr="00735922" w:rsidRDefault="00093360" w:rsidP="00CC7913">
            <w:pPr>
              <w:jc w:val="center"/>
              <w:rPr>
                <w:szCs w:val="24"/>
              </w:rPr>
            </w:pPr>
          </w:p>
          <w:p w14:paraId="7FBB03B0" w14:textId="77777777" w:rsidR="00093360" w:rsidRPr="00735922" w:rsidRDefault="00093360" w:rsidP="00CC7913">
            <w:pPr>
              <w:jc w:val="center"/>
              <w:rPr>
                <w:szCs w:val="24"/>
              </w:rPr>
            </w:pPr>
          </w:p>
          <w:p w14:paraId="44896575" w14:textId="77777777" w:rsidR="00093360" w:rsidRPr="00735922" w:rsidRDefault="00093360" w:rsidP="00CC7913">
            <w:pPr>
              <w:jc w:val="center"/>
              <w:rPr>
                <w:szCs w:val="24"/>
              </w:rPr>
            </w:pPr>
          </w:p>
          <w:p w14:paraId="66061058" w14:textId="77777777" w:rsidR="00093360" w:rsidRPr="00735922" w:rsidRDefault="00093360" w:rsidP="00CC7913">
            <w:pPr>
              <w:jc w:val="center"/>
              <w:rPr>
                <w:szCs w:val="24"/>
              </w:rPr>
            </w:pPr>
          </w:p>
          <w:p w14:paraId="11ADEDD1" w14:textId="77777777" w:rsidR="00093360" w:rsidRDefault="00093360" w:rsidP="00CC7913">
            <w:pPr>
              <w:jc w:val="center"/>
              <w:rPr>
                <w:szCs w:val="24"/>
              </w:rPr>
            </w:pPr>
          </w:p>
          <w:p w14:paraId="58892957" w14:textId="77777777" w:rsidR="00093360" w:rsidRPr="00735922" w:rsidRDefault="00093360" w:rsidP="00CC7913">
            <w:pPr>
              <w:jc w:val="center"/>
              <w:rPr>
                <w:szCs w:val="24"/>
              </w:rPr>
            </w:pPr>
            <w:r>
              <w:rPr>
                <w:szCs w:val="24"/>
              </w:rPr>
              <w:t>X2, X3, X4, Y</w:t>
            </w:r>
          </w:p>
        </w:tc>
      </w:tr>
      <w:tr w:rsidR="00093360" w:rsidRPr="00EE113D" w14:paraId="5F85565B" w14:textId="77777777" w:rsidTr="00093360">
        <w:tc>
          <w:tcPr>
            <w:tcW w:w="2932" w:type="dxa"/>
          </w:tcPr>
          <w:p w14:paraId="2AF0DAC9" w14:textId="77777777" w:rsidR="00093360" w:rsidRDefault="00093360" w:rsidP="00CC7913">
            <w:pPr>
              <w:spacing w:before="60" w:after="0"/>
              <w:rPr>
                <w:i/>
                <w:szCs w:val="24"/>
              </w:rPr>
            </w:pPr>
            <w:r w:rsidRPr="00E3091D">
              <w:rPr>
                <w:rFonts w:eastAsia="Times New Roman"/>
                <w:i/>
                <w:color w:val="000000"/>
                <w:szCs w:val="24"/>
              </w:rPr>
              <w:lastRenderedPageBreak/>
              <w:t>2.5 Practical English : At the conference hotel</w:t>
            </w:r>
            <w:r w:rsidRPr="00E3091D">
              <w:rPr>
                <w:rFonts w:eastAsia="Times New Roman"/>
                <w:i/>
                <w:color w:val="000000"/>
                <w:spacing w:val="-4"/>
                <w:szCs w:val="24"/>
              </w:rPr>
              <w:t xml:space="preserve">  </w:t>
            </w:r>
          </w:p>
        </w:tc>
        <w:tc>
          <w:tcPr>
            <w:tcW w:w="810" w:type="dxa"/>
            <w:vAlign w:val="center"/>
          </w:tcPr>
          <w:p w14:paraId="75060936" w14:textId="77777777" w:rsidR="00093360" w:rsidRPr="00E3091D" w:rsidRDefault="00093360" w:rsidP="00CC7913">
            <w:pPr>
              <w:spacing w:before="60" w:after="0"/>
              <w:ind w:left="-108"/>
              <w:jc w:val="center"/>
              <w:rPr>
                <w:b/>
                <w:szCs w:val="24"/>
              </w:rPr>
            </w:pPr>
            <w:r w:rsidRPr="00E3091D">
              <w:rPr>
                <w:b/>
                <w:szCs w:val="24"/>
              </w:rPr>
              <w:t>1,0</w:t>
            </w:r>
          </w:p>
        </w:tc>
        <w:tc>
          <w:tcPr>
            <w:tcW w:w="1350" w:type="dxa"/>
            <w:vAlign w:val="center"/>
          </w:tcPr>
          <w:p w14:paraId="039C65AA" w14:textId="77777777" w:rsidR="00093360" w:rsidRPr="002C3978" w:rsidRDefault="00093360" w:rsidP="00CC7913">
            <w:pPr>
              <w:spacing w:before="60" w:after="0"/>
              <w:ind w:left="-108"/>
              <w:rPr>
                <w:i/>
                <w:szCs w:val="24"/>
              </w:rPr>
            </w:pPr>
            <w:r>
              <w:rPr>
                <w:szCs w:val="24"/>
                <w:lang w:val="pt-BR"/>
              </w:rPr>
              <w:t>G1.1, G1.2,G1.3, G5.1,G5.2</w:t>
            </w:r>
          </w:p>
        </w:tc>
        <w:tc>
          <w:tcPr>
            <w:tcW w:w="2988" w:type="dxa"/>
          </w:tcPr>
          <w:p w14:paraId="21F4E6C7" w14:textId="77777777" w:rsidR="00093360" w:rsidRDefault="00093360" w:rsidP="00CC7913">
            <w:pPr>
              <w:spacing w:before="60" w:after="0"/>
              <w:rPr>
                <w:i/>
                <w:szCs w:val="24"/>
              </w:rPr>
            </w:pPr>
            <w:r>
              <w:rPr>
                <w:i/>
                <w:szCs w:val="24"/>
              </w:rPr>
              <w:t>Dạy:</w:t>
            </w:r>
          </w:p>
          <w:p w14:paraId="4B4626BA" w14:textId="77777777" w:rsidR="00093360" w:rsidRDefault="00093360" w:rsidP="00CC7913">
            <w:pPr>
              <w:spacing w:before="60" w:after="0" w:line="240" w:lineRule="auto"/>
              <w:rPr>
                <w:szCs w:val="24"/>
              </w:rPr>
            </w:pPr>
            <w:r>
              <w:rPr>
                <w:szCs w:val="24"/>
              </w:rPr>
              <w:t xml:space="preserve">Listening: dialogues: </w:t>
            </w:r>
          </w:p>
          <w:p w14:paraId="5D487D84" w14:textId="77777777" w:rsidR="00093360" w:rsidRPr="00A83653" w:rsidRDefault="00093360" w:rsidP="00CC7913">
            <w:pPr>
              <w:spacing w:before="60" w:after="0" w:line="240" w:lineRule="auto"/>
              <w:rPr>
                <w:rFonts w:eastAsia="Times New Roman"/>
                <w:color w:val="000000"/>
                <w:szCs w:val="24"/>
              </w:rPr>
            </w:pPr>
            <w:r>
              <w:rPr>
                <w:rFonts w:eastAsia="Times New Roman"/>
                <w:color w:val="000000"/>
                <w:szCs w:val="24"/>
              </w:rPr>
              <w:t xml:space="preserve">- </w:t>
            </w:r>
            <w:r w:rsidRPr="00A83653">
              <w:rPr>
                <w:rFonts w:eastAsia="Times New Roman"/>
                <w:color w:val="000000"/>
                <w:szCs w:val="24"/>
              </w:rPr>
              <w:t>Checking in</w:t>
            </w:r>
          </w:p>
          <w:p w14:paraId="410429E3" w14:textId="77777777" w:rsidR="00093360" w:rsidRPr="00A83653" w:rsidRDefault="00093360" w:rsidP="00CC7913">
            <w:pPr>
              <w:spacing w:before="60" w:after="0" w:line="240" w:lineRule="auto"/>
              <w:rPr>
                <w:rFonts w:eastAsia="Times New Roman"/>
                <w:color w:val="000000"/>
                <w:szCs w:val="24"/>
              </w:rPr>
            </w:pPr>
            <w:r>
              <w:rPr>
                <w:rFonts w:eastAsia="Times New Roman"/>
                <w:color w:val="000000"/>
                <w:szCs w:val="24"/>
              </w:rPr>
              <w:t xml:space="preserve">- </w:t>
            </w:r>
            <w:r w:rsidRPr="00A83653">
              <w:rPr>
                <w:rFonts w:eastAsia="Times New Roman"/>
                <w:color w:val="000000"/>
                <w:szCs w:val="24"/>
              </w:rPr>
              <w:t>Calling reception</w:t>
            </w:r>
          </w:p>
          <w:p w14:paraId="57C7C9BF" w14:textId="77777777" w:rsidR="00093360" w:rsidRDefault="00093360" w:rsidP="00CC7913">
            <w:pPr>
              <w:spacing w:before="60" w:after="0"/>
              <w:rPr>
                <w:rFonts w:eastAsia="Times New Roman"/>
                <w:color w:val="000000"/>
                <w:szCs w:val="24"/>
              </w:rPr>
            </w:pPr>
            <w:r>
              <w:rPr>
                <w:rFonts w:eastAsia="Times New Roman"/>
                <w:color w:val="000000"/>
                <w:szCs w:val="24"/>
              </w:rPr>
              <w:t xml:space="preserve">- </w:t>
            </w:r>
            <w:r w:rsidRPr="00A83653">
              <w:rPr>
                <w:rFonts w:eastAsia="Times New Roman"/>
                <w:color w:val="000000"/>
                <w:szCs w:val="24"/>
              </w:rPr>
              <w:t>Social English</w:t>
            </w:r>
          </w:p>
          <w:p w14:paraId="26938DE3" w14:textId="77777777" w:rsidR="00093360" w:rsidRDefault="00093360" w:rsidP="00CC7913">
            <w:pPr>
              <w:spacing w:before="60" w:after="0"/>
              <w:rPr>
                <w:rFonts w:eastAsia="Times New Roman"/>
                <w:color w:val="000000"/>
                <w:szCs w:val="24"/>
              </w:rPr>
            </w:pPr>
            <w:r>
              <w:rPr>
                <w:rFonts w:eastAsia="Times New Roman"/>
                <w:color w:val="000000"/>
                <w:szCs w:val="24"/>
              </w:rPr>
              <w:t>Teachers play the dialogues, ask students to complete them; then teach useful expressions after listening task</w:t>
            </w:r>
          </w:p>
          <w:p w14:paraId="05B70DB8" w14:textId="77777777" w:rsidR="00093360" w:rsidRDefault="00093360" w:rsidP="00CC7913">
            <w:pPr>
              <w:spacing w:before="60" w:after="0"/>
              <w:rPr>
                <w:i/>
                <w:szCs w:val="24"/>
              </w:rPr>
            </w:pPr>
            <w:r>
              <w:rPr>
                <w:i/>
                <w:szCs w:val="24"/>
              </w:rPr>
              <w:t>Học ở lớp:</w:t>
            </w:r>
          </w:p>
          <w:p w14:paraId="5A95ED8F" w14:textId="77777777" w:rsidR="00093360" w:rsidRDefault="00093360" w:rsidP="00CC7913">
            <w:pPr>
              <w:spacing w:before="60" w:after="0"/>
              <w:rPr>
                <w:szCs w:val="24"/>
              </w:rPr>
            </w:pPr>
            <w:r>
              <w:rPr>
                <w:szCs w:val="24"/>
              </w:rPr>
              <w:t>Listening: Do different kinds of dialogue exercises</w:t>
            </w:r>
          </w:p>
          <w:p w14:paraId="44C77D1C" w14:textId="77777777" w:rsidR="00093360" w:rsidRDefault="00093360" w:rsidP="00CC7913">
            <w:pPr>
              <w:spacing w:before="60" w:after="0"/>
              <w:rPr>
                <w:szCs w:val="24"/>
              </w:rPr>
            </w:pPr>
            <w:r>
              <w:rPr>
                <w:i/>
                <w:szCs w:val="24"/>
              </w:rPr>
              <w:t>Học ở nhà:</w:t>
            </w:r>
            <w:r w:rsidRPr="00D92CFB">
              <w:rPr>
                <w:szCs w:val="24"/>
              </w:rPr>
              <w:t xml:space="preserve"> Do exercises in workbook</w:t>
            </w:r>
          </w:p>
          <w:p w14:paraId="3417862C" w14:textId="77777777" w:rsidR="00093360" w:rsidRPr="00240072" w:rsidRDefault="00093360" w:rsidP="00CC7913">
            <w:pPr>
              <w:spacing w:before="60" w:after="0"/>
              <w:rPr>
                <w:szCs w:val="24"/>
              </w:rPr>
            </w:pPr>
            <w:r>
              <w:rPr>
                <w:szCs w:val="24"/>
              </w:rPr>
              <w:t>At the conference hotel</w:t>
            </w:r>
          </w:p>
        </w:tc>
        <w:tc>
          <w:tcPr>
            <w:tcW w:w="1276" w:type="dxa"/>
          </w:tcPr>
          <w:p w14:paraId="05830826" w14:textId="77777777" w:rsidR="00093360" w:rsidRDefault="00093360" w:rsidP="00CC7913">
            <w:pPr>
              <w:spacing w:before="60" w:after="0"/>
              <w:ind w:left="-108"/>
              <w:jc w:val="center"/>
              <w:rPr>
                <w:i/>
                <w:szCs w:val="24"/>
              </w:rPr>
            </w:pPr>
          </w:p>
          <w:p w14:paraId="0EDC5C32" w14:textId="77777777" w:rsidR="00093360" w:rsidRPr="00735922" w:rsidRDefault="00093360" w:rsidP="00CC7913">
            <w:pPr>
              <w:jc w:val="center"/>
              <w:rPr>
                <w:szCs w:val="24"/>
              </w:rPr>
            </w:pPr>
          </w:p>
          <w:p w14:paraId="36C99B18" w14:textId="77777777" w:rsidR="00093360" w:rsidRDefault="00093360" w:rsidP="00CC7913">
            <w:pPr>
              <w:jc w:val="center"/>
              <w:rPr>
                <w:szCs w:val="24"/>
              </w:rPr>
            </w:pPr>
          </w:p>
          <w:p w14:paraId="6F4FB2A5" w14:textId="77777777" w:rsidR="00093360" w:rsidRPr="00735922" w:rsidRDefault="00093360" w:rsidP="00CC7913">
            <w:pPr>
              <w:jc w:val="center"/>
              <w:rPr>
                <w:szCs w:val="24"/>
              </w:rPr>
            </w:pPr>
            <w:r>
              <w:rPr>
                <w:szCs w:val="24"/>
              </w:rPr>
              <w:t>X2, X3, X4, Y</w:t>
            </w:r>
          </w:p>
        </w:tc>
      </w:tr>
      <w:tr w:rsidR="00093360" w:rsidRPr="00EE113D" w14:paraId="281C14BE" w14:textId="77777777" w:rsidTr="00093360">
        <w:tc>
          <w:tcPr>
            <w:tcW w:w="2932" w:type="dxa"/>
          </w:tcPr>
          <w:p w14:paraId="194EC8FD" w14:textId="77777777" w:rsidR="00093360" w:rsidRDefault="00093360" w:rsidP="00CC7913">
            <w:pPr>
              <w:spacing w:before="60" w:after="0"/>
              <w:rPr>
                <w:i/>
                <w:szCs w:val="24"/>
              </w:rPr>
            </w:pPr>
            <w:r w:rsidRPr="00A83653">
              <w:rPr>
                <w:rFonts w:eastAsia="Times New Roman"/>
                <w:i/>
                <w:color w:val="000000"/>
                <w:szCs w:val="24"/>
              </w:rPr>
              <w:t>2.6  Writing: The story behind a photo</w:t>
            </w:r>
          </w:p>
        </w:tc>
        <w:tc>
          <w:tcPr>
            <w:tcW w:w="810" w:type="dxa"/>
            <w:vAlign w:val="center"/>
          </w:tcPr>
          <w:p w14:paraId="7E8142E9" w14:textId="77777777" w:rsidR="00093360" w:rsidRPr="00A83653" w:rsidRDefault="00093360" w:rsidP="00CC7913">
            <w:pPr>
              <w:spacing w:before="60" w:after="0"/>
              <w:ind w:left="-108"/>
              <w:jc w:val="center"/>
              <w:rPr>
                <w:b/>
                <w:szCs w:val="24"/>
              </w:rPr>
            </w:pPr>
            <w:r w:rsidRPr="00A83653">
              <w:rPr>
                <w:b/>
                <w:szCs w:val="24"/>
              </w:rPr>
              <w:t>2,0</w:t>
            </w:r>
          </w:p>
        </w:tc>
        <w:tc>
          <w:tcPr>
            <w:tcW w:w="1350" w:type="dxa"/>
            <w:vAlign w:val="center"/>
          </w:tcPr>
          <w:p w14:paraId="3FF0DCE8" w14:textId="77777777" w:rsidR="00093360" w:rsidRPr="002C3978" w:rsidRDefault="00093360" w:rsidP="00CC7913">
            <w:pPr>
              <w:spacing w:before="60" w:after="0"/>
              <w:ind w:left="-108"/>
              <w:jc w:val="center"/>
              <w:rPr>
                <w:i/>
                <w:szCs w:val="24"/>
              </w:rPr>
            </w:pPr>
            <w:r>
              <w:rPr>
                <w:szCs w:val="24"/>
                <w:lang w:val="pt-BR"/>
              </w:rPr>
              <w:t>G4.1, G4.2, G5.1, G5.2</w:t>
            </w:r>
          </w:p>
        </w:tc>
        <w:tc>
          <w:tcPr>
            <w:tcW w:w="2988" w:type="dxa"/>
          </w:tcPr>
          <w:p w14:paraId="1657784A" w14:textId="77777777" w:rsidR="00093360" w:rsidRPr="00E45788" w:rsidRDefault="00093360" w:rsidP="00CC7913">
            <w:pPr>
              <w:spacing w:before="60" w:after="0"/>
              <w:rPr>
                <w:szCs w:val="24"/>
              </w:rPr>
            </w:pPr>
            <w:r w:rsidRPr="00E45788">
              <w:rPr>
                <w:i/>
                <w:szCs w:val="24"/>
              </w:rPr>
              <w:t>Dạy</w:t>
            </w:r>
            <w:r w:rsidRPr="00E45788">
              <w:rPr>
                <w:szCs w:val="24"/>
              </w:rPr>
              <w:t>:</w:t>
            </w:r>
          </w:p>
          <w:p w14:paraId="34AE77B7" w14:textId="77777777" w:rsidR="00093360" w:rsidRPr="00E45788" w:rsidRDefault="00093360" w:rsidP="00CC7913">
            <w:pPr>
              <w:spacing w:before="60" w:after="0"/>
              <w:rPr>
                <w:szCs w:val="24"/>
              </w:rPr>
            </w:pPr>
            <w:r>
              <w:rPr>
                <w:szCs w:val="24"/>
              </w:rPr>
              <w:t>Writing</w:t>
            </w:r>
            <w:r w:rsidRPr="00E45788">
              <w:rPr>
                <w:szCs w:val="24"/>
              </w:rPr>
              <w:t xml:space="preserve">: </w:t>
            </w:r>
            <w:r>
              <w:rPr>
                <w:szCs w:val="24"/>
              </w:rPr>
              <w:t>Teachers teach students how to describe your favourite photo</w:t>
            </w:r>
          </w:p>
          <w:p w14:paraId="2433703D" w14:textId="77777777" w:rsidR="00093360" w:rsidRDefault="00093360" w:rsidP="00CC7913">
            <w:pPr>
              <w:spacing w:before="60" w:after="0"/>
              <w:rPr>
                <w:i/>
                <w:szCs w:val="24"/>
              </w:rPr>
            </w:pPr>
            <w:r w:rsidRPr="00E45788">
              <w:rPr>
                <w:i/>
                <w:szCs w:val="24"/>
              </w:rPr>
              <w:t>Học ở lớp:</w:t>
            </w:r>
          </w:p>
          <w:p w14:paraId="646595F2" w14:textId="77777777" w:rsidR="00093360" w:rsidRPr="00E45788" w:rsidRDefault="00093360" w:rsidP="00CC7913">
            <w:pPr>
              <w:spacing w:before="60" w:after="0"/>
              <w:rPr>
                <w:szCs w:val="24"/>
              </w:rPr>
            </w:pPr>
            <w:r>
              <w:rPr>
                <w:szCs w:val="24"/>
              </w:rPr>
              <w:t>Writing: do exercise on textbook, work in pairs or groups to prepare an outline</w:t>
            </w:r>
          </w:p>
          <w:p w14:paraId="28365130" w14:textId="77777777" w:rsidR="00093360" w:rsidRPr="00240072" w:rsidRDefault="00093360" w:rsidP="00CC7913">
            <w:pPr>
              <w:spacing w:before="60" w:after="0"/>
              <w:rPr>
                <w:szCs w:val="24"/>
              </w:rPr>
            </w:pPr>
            <w:r w:rsidRPr="00E45788">
              <w:rPr>
                <w:i/>
                <w:szCs w:val="24"/>
              </w:rPr>
              <w:t>Học ở nhà:</w:t>
            </w:r>
            <w:r w:rsidRPr="00E45788">
              <w:rPr>
                <w:szCs w:val="24"/>
              </w:rPr>
              <w:t xml:space="preserve"> </w:t>
            </w:r>
            <w:r>
              <w:rPr>
                <w:szCs w:val="24"/>
              </w:rPr>
              <w:t>Make up sentences to describe your favourite photos</w:t>
            </w:r>
          </w:p>
        </w:tc>
        <w:tc>
          <w:tcPr>
            <w:tcW w:w="1276" w:type="dxa"/>
          </w:tcPr>
          <w:p w14:paraId="46D563F9" w14:textId="77777777" w:rsidR="00093360" w:rsidRDefault="00093360" w:rsidP="00CC7913">
            <w:pPr>
              <w:spacing w:before="60" w:after="0"/>
              <w:ind w:left="-108"/>
              <w:jc w:val="center"/>
              <w:rPr>
                <w:i/>
                <w:szCs w:val="24"/>
              </w:rPr>
            </w:pPr>
          </w:p>
          <w:p w14:paraId="03691084" w14:textId="77777777" w:rsidR="00093360" w:rsidRPr="00735922" w:rsidRDefault="00093360" w:rsidP="00CC7913">
            <w:pPr>
              <w:jc w:val="center"/>
              <w:rPr>
                <w:szCs w:val="24"/>
              </w:rPr>
            </w:pPr>
          </w:p>
          <w:p w14:paraId="70AB4F3F" w14:textId="77777777" w:rsidR="00093360" w:rsidRDefault="00093360" w:rsidP="00CC7913">
            <w:pPr>
              <w:jc w:val="center"/>
              <w:rPr>
                <w:szCs w:val="24"/>
              </w:rPr>
            </w:pPr>
          </w:p>
          <w:p w14:paraId="770C2609" w14:textId="77777777" w:rsidR="00093360" w:rsidRPr="00735922" w:rsidRDefault="00093360" w:rsidP="00CC7913">
            <w:pPr>
              <w:jc w:val="center"/>
              <w:rPr>
                <w:szCs w:val="24"/>
              </w:rPr>
            </w:pPr>
            <w:r>
              <w:rPr>
                <w:szCs w:val="24"/>
              </w:rPr>
              <w:t>X2, X3, X4, Y</w:t>
            </w:r>
          </w:p>
        </w:tc>
      </w:tr>
      <w:tr w:rsidR="00093360" w:rsidRPr="00EE113D" w14:paraId="17EA3D6E" w14:textId="77777777" w:rsidTr="00093360">
        <w:tc>
          <w:tcPr>
            <w:tcW w:w="2932" w:type="dxa"/>
          </w:tcPr>
          <w:p w14:paraId="58547F09" w14:textId="77777777" w:rsidR="00093360" w:rsidRDefault="00093360" w:rsidP="00CC7913">
            <w:pPr>
              <w:spacing w:before="60" w:after="0"/>
              <w:rPr>
                <w:i/>
                <w:szCs w:val="24"/>
              </w:rPr>
            </w:pPr>
            <w:r w:rsidRPr="00A83653">
              <w:rPr>
                <w:rFonts w:eastAsia="Times New Roman"/>
                <w:i/>
                <w:color w:val="000000"/>
                <w:szCs w:val="24"/>
              </w:rPr>
              <w:t>2.7 Revise and check: What do you remember? What can you do?</w:t>
            </w:r>
          </w:p>
        </w:tc>
        <w:tc>
          <w:tcPr>
            <w:tcW w:w="810" w:type="dxa"/>
            <w:vAlign w:val="center"/>
          </w:tcPr>
          <w:p w14:paraId="3C9A5715" w14:textId="77777777" w:rsidR="00093360" w:rsidRPr="00A83653" w:rsidRDefault="00093360" w:rsidP="00CC7913">
            <w:pPr>
              <w:spacing w:before="60" w:after="0"/>
              <w:ind w:left="-108"/>
              <w:jc w:val="center"/>
              <w:rPr>
                <w:b/>
                <w:szCs w:val="24"/>
              </w:rPr>
            </w:pPr>
            <w:r w:rsidRPr="00A83653">
              <w:rPr>
                <w:b/>
                <w:szCs w:val="24"/>
              </w:rPr>
              <w:t>1,0</w:t>
            </w:r>
          </w:p>
        </w:tc>
        <w:tc>
          <w:tcPr>
            <w:tcW w:w="1350" w:type="dxa"/>
            <w:vAlign w:val="center"/>
          </w:tcPr>
          <w:p w14:paraId="080BA02B" w14:textId="77777777" w:rsidR="00093360" w:rsidRPr="002C3978" w:rsidRDefault="00093360" w:rsidP="00CC7913">
            <w:pPr>
              <w:spacing w:before="60" w:after="0"/>
              <w:ind w:left="-108"/>
              <w:jc w:val="center"/>
              <w:rPr>
                <w:i/>
                <w:szCs w:val="24"/>
              </w:rPr>
            </w:pPr>
            <w:r>
              <w:rPr>
                <w:szCs w:val="24"/>
                <w:lang w:val="pt-BR"/>
              </w:rPr>
              <w:t>G1.1, G1.2, G1.3, G2.1, G2.2, G2.3, G5.1, G5.2</w:t>
            </w:r>
          </w:p>
        </w:tc>
        <w:tc>
          <w:tcPr>
            <w:tcW w:w="2988" w:type="dxa"/>
          </w:tcPr>
          <w:p w14:paraId="410C3570" w14:textId="77777777" w:rsidR="00093360" w:rsidRPr="00E45788" w:rsidRDefault="00093360" w:rsidP="00CC7913">
            <w:pPr>
              <w:spacing w:before="60" w:after="0"/>
              <w:rPr>
                <w:szCs w:val="24"/>
              </w:rPr>
            </w:pPr>
            <w:r w:rsidRPr="00E45788">
              <w:rPr>
                <w:i/>
                <w:szCs w:val="24"/>
              </w:rPr>
              <w:t>Dạy</w:t>
            </w:r>
            <w:r w:rsidRPr="00E45788">
              <w:rPr>
                <w:szCs w:val="24"/>
              </w:rPr>
              <w:t>:</w:t>
            </w:r>
          </w:p>
          <w:p w14:paraId="0C6ADCC9" w14:textId="77777777" w:rsidR="00093360" w:rsidRPr="00E45788" w:rsidRDefault="00093360" w:rsidP="00CC7913">
            <w:pPr>
              <w:spacing w:before="60" w:after="0"/>
              <w:rPr>
                <w:szCs w:val="24"/>
              </w:rPr>
            </w:pPr>
            <w:r>
              <w:rPr>
                <w:szCs w:val="24"/>
              </w:rPr>
              <w:t>Reading and listening “Mountain climbers rescued by text message”: teachers present difficult words or structures; them ask students to do the reading tasks. Teachers check after that</w:t>
            </w:r>
          </w:p>
          <w:p w14:paraId="7AA4CF5A" w14:textId="77777777" w:rsidR="00093360" w:rsidRDefault="00093360" w:rsidP="00CC7913">
            <w:pPr>
              <w:spacing w:before="60" w:after="0"/>
              <w:rPr>
                <w:i/>
                <w:szCs w:val="24"/>
              </w:rPr>
            </w:pPr>
            <w:r w:rsidRPr="00E45788">
              <w:rPr>
                <w:i/>
                <w:szCs w:val="24"/>
              </w:rPr>
              <w:t>Học ở lớp:</w:t>
            </w:r>
          </w:p>
          <w:p w14:paraId="1FB3A2B6" w14:textId="77777777" w:rsidR="00093360" w:rsidRPr="00E45788" w:rsidRDefault="00093360" w:rsidP="00CC7913">
            <w:pPr>
              <w:spacing w:before="60" w:after="0"/>
              <w:rPr>
                <w:szCs w:val="24"/>
              </w:rPr>
            </w:pPr>
            <w:r>
              <w:rPr>
                <w:szCs w:val="24"/>
              </w:rPr>
              <w:lastRenderedPageBreak/>
              <w:t>Do exercises on grammar, vocabulary, reading, listening</w:t>
            </w:r>
          </w:p>
          <w:p w14:paraId="4975F310" w14:textId="77777777" w:rsidR="00093360" w:rsidRDefault="00093360" w:rsidP="00CC7913">
            <w:pPr>
              <w:spacing w:before="60" w:after="0"/>
              <w:ind w:left="-108"/>
              <w:rPr>
                <w:i/>
                <w:szCs w:val="24"/>
              </w:rPr>
            </w:pPr>
            <w:r w:rsidRPr="00E45788">
              <w:rPr>
                <w:i/>
                <w:szCs w:val="24"/>
              </w:rPr>
              <w:t>Học ở nhà:</w:t>
            </w:r>
            <w:r w:rsidRPr="00E45788">
              <w:rPr>
                <w:szCs w:val="24"/>
              </w:rPr>
              <w:t xml:space="preserve"> </w:t>
            </w:r>
            <w:r>
              <w:rPr>
                <w:szCs w:val="24"/>
              </w:rPr>
              <w:t>Learn new words, structures from the reading text</w:t>
            </w:r>
          </w:p>
        </w:tc>
        <w:tc>
          <w:tcPr>
            <w:tcW w:w="1276" w:type="dxa"/>
          </w:tcPr>
          <w:p w14:paraId="4CFA8993" w14:textId="77777777" w:rsidR="00093360" w:rsidRDefault="00093360" w:rsidP="00CC7913">
            <w:pPr>
              <w:spacing w:before="60" w:after="0"/>
              <w:ind w:left="-108"/>
              <w:jc w:val="center"/>
              <w:rPr>
                <w:i/>
                <w:szCs w:val="24"/>
              </w:rPr>
            </w:pPr>
          </w:p>
          <w:p w14:paraId="427CA14C" w14:textId="77777777" w:rsidR="00093360" w:rsidRPr="00735922" w:rsidRDefault="00093360" w:rsidP="00CC7913">
            <w:pPr>
              <w:jc w:val="center"/>
              <w:rPr>
                <w:szCs w:val="24"/>
              </w:rPr>
            </w:pPr>
          </w:p>
          <w:p w14:paraId="4244B2BB" w14:textId="77777777" w:rsidR="00093360" w:rsidRDefault="00093360" w:rsidP="00CC7913">
            <w:pPr>
              <w:jc w:val="center"/>
              <w:rPr>
                <w:szCs w:val="24"/>
              </w:rPr>
            </w:pPr>
          </w:p>
          <w:p w14:paraId="60898CC5" w14:textId="77777777" w:rsidR="00093360" w:rsidRPr="00735922" w:rsidRDefault="00093360" w:rsidP="00CC7913">
            <w:pPr>
              <w:jc w:val="center"/>
              <w:rPr>
                <w:szCs w:val="24"/>
              </w:rPr>
            </w:pPr>
            <w:r>
              <w:rPr>
                <w:szCs w:val="24"/>
              </w:rPr>
              <w:t>X2, X3, X4, Y</w:t>
            </w:r>
          </w:p>
        </w:tc>
      </w:tr>
      <w:tr w:rsidR="00093360" w:rsidRPr="00E841BB" w14:paraId="0A355964" w14:textId="77777777" w:rsidTr="00093360">
        <w:tc>
          <w:tcPr>
            <w:tcW w:w="2932" w:type="dxa"/>
          </w:tcPr>
          <w:p w14:paraId="104372F7" w14:textId="77777777" w:rsidR="00093360" w:rsidRPr="00E841BB" w:rsidRDefault="00093360" w:rsidP="00CC7913">
            <w:pPr>
              <w:spacing w:before="60" w:after="0"/>
              <w:rPr>
                <w:b/>
                <w:szCs w:val="24"/>
              </w:rPr>
            </w:pPr>
            <w:r w:rsidRPr="00DA28AD">
              <w:rPr>
                <w:b/>
                <w:szCs w:val="24"/>
              </w:rPr>
              <w:t>Review + Test 1</w:t>
            </w:r>
          </w:p>
        </w:tc>
        <w:tc>
          <w:tcPr>
            <w:tcW w:w="810" w:type="dxa"/>
            <w:vAlign w:val="center"/>
          </w:tcPr>
          <w:p w14:paraId="069E2495" w14:textId="77777777" w:rsidR="00093360" w:rsidRDefault="00093360" w:rsidP="00CC7913">
            <w:pPr>
              <w:spacing w:before="60" w:after="0"/>
              <w:ind w:left="-108"/>
              <w:jc w:val="center"/>
              <w:rPr>
                <w:b/>
                <w:szCs w:val="24"/>
              </w:rPr>
            </w:pPr>
            <w:r>
              <w:rPr>
                <w:b/>
                <w:szCs w:val="24"/>
              </w:rPr>
              <w:t>1,0</w:t>
            </w:r>
          </w:p>
        </w:tc>
        <w:tc>
          <w:tcPr>
            <w:tcW w:w="1350" w:type="dxa"/>
            <w:vAlign w:val="center"/>
          </w:tcPr>
          <w:p w14:paraId="7BEE1A1A" w14:textId="77777777" w:rsidR="00093360" w:rsidRPr="00E841BB" w:rsidRDefault="00093360" w:rsidP="00CC7913">
            <w:pPr>
              <w:spacing w:before="60" w:after="0"/>
              <w:ind w:left="-108"/>
              <w:jc w:val="center"/>
              <w:rPr>
                <w:b/>
                <w:szCs w:val="24"/>
              </w:rPr>
            </w:pPr>
            <w:r>
              <w:rPr>
                <w:szCs w:val="24"/>
                <w:lang w:val="pt-BR"/>
              </w:rPr>
              <w:t xml:space="preserve">G1.1, G1.2, G1.3, G2.1, G2.2, G2.3, G4.1, G4.2 </w:t>
            </w:r>
          </w:p>
        </w:tc>
        <w:tc>
          <w:tcPr>
            <w:tcW w:w="2988" w:type="dxa"/>
          </w:tcPr>
          <w:p w14:paraId="786C5D90" w14:textId="77777777" w:rsidR="00093360" w:rsidRPr="00E841BB" w:rsidRDefault="00093360" w:rsidP="00CC7913">
            <w:pPr>
              <w:spacing w:before="60" w:after="0"/>
              <w:ind w:left="-108"/>
              <w:rPr>
                <w:b/>
                <w:szCs w:val="24"/>
              </w:rPr>
            </w:pPr>
          </w:p>
        </w:tc>
        <w:tc>
          <w:tcPr>
            <w:tcW w:w="1276" w:type="dxa"/>
          </w:tcPr>
          <w:p w14:paraId="704E62E8" w14:textId="77777777" w:rsidR="00093360" w:rsidRPr="00DA28AD" w:rsidRDefault="00093360" w:rsidP="00CC7913">
            <w:pPr>
              <w:spacing w:before="60" w:after="0"/>
              <w:ind w:left="-108"/>
              <w:rPr>
                <w:szCs w:val="24"/>
              </w:rPr>
            </w:pPr>
            <w:r>
              <w:rPr>
                <w:szCs w:val="24"/>
              </w:rPr>
              <w:t xml:space="preserve"> </w:t>
            </w:r>
            <w:r w:rsidRPr="00DA28AD">
              <w:rPr>
                <w:szCs w:val="24"/>
              </w:rPr>
              <w:t>X2</w:t>
            </w:r>
          </w:p>
        </w:tc>
      </w:tr>
      <w:tr w:rsidR="00093360" w:rsidRPr="00E841BB" w14:paraId="051D3AC3" w14:textId="77777777" w:rsidTr="00093360">
        <w:tc>
          <w:tcPr>
            <w:tcW w:w="2932" w:type="dxa"/>
          </w:tcPr>
          <w:p w14:paraId="3BB31597" w14:textId="77777777" w:rsidR="00093360" w:rsidRPr="00E841BB" w:rsidRDefault="00093360" w:rsidP="00CC7913">
            <w:pPr>
              <w:spacing w:before="60" w:after="0"/>
              <w:rPr>
                <w:b/>
                <w:szCs w:val="24"/>
              </w:rPr>
            </w:pPr>
            <w:r w:rsidRPr="00E841BB">
              <w:rPr>
                <w:b/>
                <w:szCs w:val="24"/>
              </w:rPr>
              <w:t xml:space="preserve">Chương </w:t>
            </w:r>
            <w:r>
              <w:rPr>
                <w:b/>
                <w:szCs w:val="24"/>
              </w:rPr>
              <w:t>3</w:t>
            </w:r>
            <w:r w:rsidRPr="00E841BB">
              <w:rPr>
                <w:b/>
                <w:szCs w:val="24"/>
              </w:rPr>
              <w:t xml:space="preserve">. </w:t>
            </w:r>
            <w:r w:rsidRPr="00FC3001">
              <w:rPr>
                <w:b/>
                <w:szCs w:val="24"/>
              </w:rPr>
              <w:t>Where are you going?</w:t>
            </w:r>
          </w:p>
        </w:tc>
        <w:tc>
          <w:tcPr>
            <w:tcW w:w="810" w:type="dxa"/>
            <w:vAlign w:val="center"/>
          </w:tcPr>
          <w:p w14:paraId="6050078A" w14:textId="77777777" w:rsidR="00093360" w:rsidRPr="00E841BB" w:rsidRDefault="00093360" w:rsidP="00CC7913">
            <w:pPr>
              <w:spacing w:before="60" w:after="0"/>
              <w:ind w:left="-108"/>
              <w:jc w:val="center"/>
              <w:rPr>
                <w:b/>
                <w:szCs w:val="24"/>
              </w:rPr>
            </w:pPr>
            <w:r>
              <w:rPr>
                <w:b/>
                <w:szCs w:val="24"/>
              </w:rPr>
              <w:t>10</w:t>
            </w:r>
          </w:p>
        </w:tc>
        <w:tc>
          <w:tcPr>
            <w:tcW w:w="1350" w:type="dxa"/>
            <w:vAlign w:val="center"/>
          </w:tcPr>
          <w:p w14:paraId="793E101F" w14:textId="77777777" w:rsidR="00093360" w:rsidRPr="00E841BB" w:rsidRDefault="00093360" w:rsidP="00CC7913">
            <w:pPr>
              <w:spacing w:before="60" w:after="0"/>
              <w:ind w:left="-108"/>
              <w:jc w:val="center"/>
              <w:rPr>
                <w:b/>
                <w:szCs w:val="24"/>
              </w:rPr>
            </w:pPr>
          </w:p>
        </w:tc>
        <w:tc>
          <w:tcPr>
            <w:tcW w:w="2988" w:type="dxa"/>
          </w:tcPr>
          <w:p w14:paraId="5CFD710B" w14:textId="77777777" w:rsidR="00093360" w:rsidRPr="00E841BB" w:rsidRDefault="00093360" w:rsidP="00CC7913">
            <w:pPr>
              <w:spacing w:before="60" w:after="0"/>
              <w:ind w:left="-108"/>
              <w:rPr>
                <w:b/>
                <w:szCs w:val="24"/>
              </w:rPr>
            </w:pPr>
          </w:p>
        </w:tc>
        <w:tc>
          <w:tcPr>
            <w:tcW w:w="1276" w:type="dxa"/>
          </w:tcPr>
          <w:p w14:paraId="01E68F89" w14:textId="77777777" w:rsidR="00093360" w:rsidRPr="00E841BB" w:rsidRDefault="00093360" w:rsidP="00CC7913">
            <w:pPr>
              <w:spacing w:before="60" w:after="0"/>
              <w:ind w:left="-108"/>
              <w:rPr>
                <w:b/>
                <w:szCs w:val="24"/>
              </w:rPr>
            </w:pPr>
          </w:p>
        </w:tc>
      </w:tr>
      <w:tr w:rsidR="00093360" w:rsidRPr="009901FD" w14:paraId="75A69E62" w14:textId="77777777" w:rsidTr="00093360">
        <w:tc>
          <w:tcPr>
            <w:tcW w:w="2932" w:type="dxa"/>
          </w:tcPr>
          <w:p w14:paraId="4D6402F7" w14:textId="77777777" w:rsidR="00093360" w:rsidRPr="00FC3001" w:rsidRDefault="00093360" w:rsidP="00CC7913">
            <w:pPr>
              <w:spacing w:before="40" w:after="0" w:line="254" w:lineRule="auto"/>
              <w:rPr>
                <w:rFonts w:eastAsia="Times New Roman"/>
                <w:i/>
                <w:color w:val="000000"/>
                <w:szCs w:val="24"/>
              </w:rPr>
            </w:pPr>
            <w:r w:rsidRPr="00FC3001">
              <w:rPr>
                <w:rFonts w:eastAsia="Times New Roman"/>
                <w:i/>
                <w:color w:val="000000"/>
                <w:szCs w:val="24"/>
              </w:rPr>
              <w:t>3.1. Where are you going? (3A)</w:t>
            </w:r>
          </w:p>
          <w:p w14:paraId="10D28A14" w14:textId="77777777" w:rsidR="00093360" w:rsidRPr="002C3978" w:rsidRDefault="00093360" w:rsidP="00CC7913">
            <w:pPr>
              <w:spacing w:before="60" w:after="0"/>
              <w:rPr>
                <w:i/>
                <w:szCs w:val="24"/>
              </w:rPr>
            </w:pPr>
          </w:p>
        </w:tc>
        <w:tc>
          <w:tcPr>
            <w:tcW w:w="810" w:type="dxa"/>
            <w:vAlign w:val="center"/>
          </w:tcPr>
          <w:p w14:paraId="7807C8F9" w14:textId="77777777" w:rsidR="00093360" w:rsidRPr="00D24AFB" w:rsidRDefault="00093360" w:rsidP="00CC7913">
            <w:pPr>
              <w:spacing w:before="60" w:after="0"/>
              <w:ind w:left="-108"/>
              <w:jc w:val="center"/>
              <w:rPr>
                <w:b/>
                <w:szCs w:val="24"/>
              </w:rPr>
            </w:pPr>
            <w:r w:rsidRPr="00D24AFB">
              <w:rPr>
                <w:b/>
                <w:szCs w:val="24"/>
              </w:rPr>
              <w:t>1,5</w:t>
            </w:r>
          </w:p>
        </w:tc>
        <w:tc>
          <w:tcPr>
            <w:tcW w:w="1350" w:type="dxa"/>
            <w:vAlign w:val="center"/>
          </w:tcPr>
          <w:p w14:paraId="5DB602FF"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2A9DEB4C" w14:textId="77777777" w:rsidR="00093360" w:rsidRDefault="00093360" w:rsidP="00CC7913">
            <w:pPr>
              <w:spacing w:before="60" w:after="0"/>
              <w:ind w:left="-108"/>
              <w:rPr>
                <w:i/>
                <w:szCs w:val="24"/>
              </w:rPr>
            </w:pPr>
            <w:r>
              <w:rPr>
                <w:i/>
                <w:szCs w:val="24"/>
              </w:rPr>
              <w:t>Dạy:</w:t>
            </w:r>
          </w:p>
          <w:p w14:paraId="0758835A" w14:textId="77777777" w:rsidR="00093360" w:rsidRPr="00FC3001" w:rsidRDefault="00093360" w:rsidP="00CC7913">
            <w:pPr>
              <w:spacing w:before="60" w:after="0" w:line="240" w:lineRule="auto"/>
              <w:rPr>
                <w:rFonts w:eastAsia="Times New Roman"/>
                <w:color w:val="000000"/>
                <w:szCs w:val="24"/>
              </w:rPr>
            </w:pPr>
            <w:r w:rsidRPr="00FC3001">
              <w:rPr>
                <w:rFonts w:eastAsia="Times New Roman"/>
                <w:color w:val="000000"/>
                <w:szCs w:val="24"/>
              </w:rPr>
              <w:t>3.1.1. Reading: Airport stories</w:t>
            </w:r>
            <w:r>
              <w:rPr>
                <w:rFonts w:eastAsia="Times New Roman"/>
                <w:color w:val="000000"/>
                <w:szCs w:val="24"/>
              </w:rPr>
              <w:t xml:space="preserve">: </w:t>
            </w:r>
            <w:r>
              <w:rPr>
                <w:szCs w:val="24"/>
              </w:rPr>
              <w:t>teachers present difficult words or structures; them ask students to do the reading tasks. Teachers check after that</w:t>
            </w:r>
            <w:r w:rsidRPr="00FC3001">
              <w:rPr>
                <w:rFonts w:eastAsia="Times New Roman"/>
                <w:color w:val="000000"/>
                <w:szCs w:val="24"/>
              </w:rPr>
              <w:t xml:space="preserve"> </w:t>
            </w:r>
          </w:p>
          <w:p w14:paraId="69B3C4C5" w14:textId="77777777" w:rsidR="00093360" w:rsidRPr="00FC3001" w:rsidRDefault="00093360" w:rsidP="00CC7913">
            <w:pPr>
              <w:spacing w:before="60" w:after="0" w:line="240" w:lineRule="auto"/>
              <w:rPr>
                <w:rFonts w:eastAsia="Times New Roman"/>
                <w:color w:val="000000"/>
                <w:szCs w:val="24"/>
              </w:rPr>
            </w:pPr>
            <w:r w:rsidRPr="00FC3001">
              <w:rPr>
                <w:rFonts w:eastAsia="Times New Roman"/>
                <w:color w:val="000000"/>
                <w:szCs w:val="24"/>
              </w:rPr>
              <w:t>3.1.2. Gramma</w:t>
            </w:r>
            <w:r>
              <w:rPr>
                <w:rFonts w:eastAsia="Times New Roman"/>
                <w:color w:val="000000"/>
                <w:szCs w:val="24"/>
              </w:rPr>
              <w:t>r: going to, present continuous: teachers present the theory of going to and present continuous; then ask students to do exercises on page 131-3A</w:t>
            </w:r>
          </w:p>
          <w:p w14:paraId="3090B8CC" w14:textId="77777777" w:rsidR="00093360" w:rsidRPr="00FC3001" w:rsidRDefault="00093360" w:rsidP="00CC7913">
            <w:pPr>
              <w:spacing w:before="60" w:after="0" w:line="240" w:lineRule="auto"/>
              <w:rPr>
                <w:rFonts w:eastAsia="Times New Roman"/>
                <w:color w:val="000000"/>
                <w:szCs w:val="24"/>
              </w:rPr>
            </w:pPr>
            <w:r w:rsidRPr="00FC3001">
              <w:rPr>
                <w:rFonts w:eastAsia="Times New Roman"/>
                <w:color w:val="000000"/>
                <w:szCs w:val="24"/>
              </w:rPr>
              <w:t xml:space="preserve">3.1.3. Listening: </w:t>
            </w:r>
            <w:r>
              <w:rPr>
                <w:rFonts w:eastAsia="Times New Roman"/>
                <w:color w:val="000000"/>
                <w:szCs w:val="24"/>
              </w:rPr>
              <w:t>Interviewing Marina: teachers play the track 3.1, ask students to listen and do the true-false task</w:t>
            </w:r>
          </w:p>
          <w:p w14:paraId="3B0E2DEC" w14:textId="77777777" w:rsidR="00093360" w:rsidRPr="00FC3001" w:rsidRDefault="00093360" w:rsidP="00CC7913">
            <w:pPr>
              <w:spacing w:before="60" w:after="0" w:line="240" w:lineRule="auto"/>
              <w:rPr>
                <w:rFonts w:eastAsia="Times New Roman"/>
                <w:color w:val="000000"/>
                <w:szCs w:val="24"/>
              </w:rPr>
            </w:pPr>
            <w:r w:rsidRPr="00FC3001">
              <w:rPr>
                <w:rFonts w:eastAsia="Times New Roman"/>
                <w:color w:val="000000"/>
                <w:szCs w:val="24"/>
              </w:rPr>
              <w:t>3.1.4. Vocabulary: look</w:t>
            </w:r>
            <w:r>
              <w:rPr>
                <w:rFonts w:eastAsia="Times New Roman"/>
                <w:color w:val="000000"/>
                <w:szCs w:val="24"/>
              </w:rPr>
              <w:t>: teachers present the meanings of “look for, look through, look forward to”; then ask students to do the tasks on the textbook</w:t>
            </w:r>
          </w:p>
          <w:p w14:paraId="2A0478F9" w14:textId="77777777" w:rsidR="00093360" w:rsidRPr="00FC3001" w:rsidRDefault="00093360" w:rsidP="00CC7913">
            <w:pPr>
              <w:spacing w:before="60" w:after="0" w:line="240" w:lineRule="auto"/>
              <w:rPr>
                <w:rFonts w:eastAsia="Times New Roman"/>
                <w:color w:val="000000"/>
                <w:szCs w:val="24"/>
              </w:rPr>
            </w:pPr>
            <w:r w:rsidRPr="00FC3001">
              <w:rPr>
                <w:rFonts w:eastAsia="Times New Roman"/>
                <w:color w:val="000000"/>
                <w:szCs w:val="24"/>
              </w:rPr>
              <w:t>3.1.5. Pronunciation: sentence stress</w:t>
            </w:r>
            <w:r>
              <w:rPr>
                <w:rFonts w:eastAsia="Times New Roman"/>
                <w:color w:val="000000"/>
                <w:szCs w:val="24"/>
              </w:rPr>
              <w:t>: teachers play the track 3.2; then ask students to repeat</w:t>
            </w:r>
            <w:r w:rsidRPr="00FC3001">
              <w:rPr>
                <w:rFonts w:eastAsia="Times New Roman"/>
                <w:color w:val="000000"/>
                <w:szCs w:val="24"/>
              </w:rPr>
              <w:t xml:space="preserve"> </w:t>
            </w:r>
          </w:p>
          <w:p w14:paraId="08A1B1D1" w14:textId="77777777" w:rsidR="00093360" w:rsidRPr="00D24AFB" w:rsidRDefault="00093360" w:rsidP="00CC7913">
            <w:pPr>
              <w:spacing w:before="60" w:after="0"/>
              <w:ind w:left="-108"/>
              <w:rPr>
                <w:szCs w:val="24"/>
              </w:rPr>
            </w:pPr>
            <w:r>
              <w:rPr>
                <w:rFonts w:eastAsia="Times New Roman"/>
                <w:color w:val="000000"/>
                <w:szCs w:val="24"/>
              </w:rPr>
              <w:t xml:space="preserve"> </w:t>
            </w:r>
            <w:r w:rsidRPr="00FC3001">
              <w:rPr>
                <w:rFonts w:eastAsia="Times New Roman"/>
                <w:color w:val="000000"/>
                <w:szCs w:val="24"/>
              </w:rPr>
              <w:t xml:space="preserve">3.1.6. Speaking: your </w:t>
            </w:r>
            <w:r>
              <w:rPr>
                <w:rFonts w:eastAsia="Times New Roman"/>
                <w:color w:val="000000"/>
                <w:szCs w:val="24"/>
              </w:rPr>
              <w:t xml:space="preserve">future plans: teachers ask students to work in pairs to talk about their future plans. Teachers </w:t>
            </w:r>
            <w:r>
              <w:rPr>
                <w:rFonts w:eastAsia="Times New Roman"/>
                <w:color w:val="000000"/>
                <w:szCs w:val="24"/>
              </w:rPr>
              <w:lastRenderedPageBreak/>
              <w:t>move around to check and help</w:t>
            </w:r>
          </w:p>
          <w:p w14:paraId="3E2F4BBC" w14:textId="77777777" w:rsidR="00093360" w:rsidRDefault="00093360" w:rsidP="00CC7913">
            <w:pPr>
              <w:spacing w:before="60" w:after="0"/>
              <w:ind w:left="-108"/>
              <w:rPr>
                <w:i/>
                <w:szCs w:val="24"/>
              </w:rPr>
            </w:pPr>
            <w:r>
              <w:rPr>
                <w:i/>
                <w:szCs w:val="24"/>
              </w:rPr>
              <w:t>Học ở lớp:</w:t>
            </w:r>
          </w:p>
          <w:p w14:paraId="3779369A" w14:textId="77777777" w:rsidR="00093360" w:rsidRDefault="00093360" w:rsidP="00CC7913">
            <w:pPr>
              <w:spacing w:before="60" w:after="0"/>
              <w:ind w:left="-108"/>
              <w:rPr>
                <w:szCs w:val="24"/>
              </w:rPr>
            </w:pPr>
            <w:r>
              <w:rPr>
                <w:szCs w:val="24"/>
              </w:rPr>
              <w:t>- Reading: Read the text and do exercises of the text</w:t>
            </w:r>
          </w:p>
          <w:p w14:paraId="40307A7A" w14:textId="77777777" w:rsidR="00093360" w:rsidRDefault="00093360" w:rsidP="00CC7913">
            <w:pPr>
              <w:spacing w:before="60" w:after="0"/>
              <w:ind w:left="-108"/>
              <w:rPr>
                <w:szCs w:val="24"/>
              </w:rPr>
            </w:pPr>
            <w:r>
              <w:rPr>
                <w:szCs w:val="24"/>
              </w:rPr>
              <w:t>- Grammar: Do exercises on present continuous and be going to</w:t>
            </w:r>
          </w:p>
          <w:p w14:paraId="1ED76D91" w14:textId="77777777" w:rsidR="00093360" w:rsidRDefault="00093360" w:rsidP="00CC7913">
            <w:pPr>
              <w:spacing w:before="60" w:after="0"/>
              <w:ind w:left="-108"/>
              <w:rPr>
                <w:szCs w:val="24"/>
              </w:rPr>
            </w:pPr>
            <w:r>
              <w:rPr>
                <w:szCs w:val="24"/>
              </w:rPr>
              <w:t>- Listening: Listen to the interview and tick True or False</w:t>
            </w:r>
          </w:p>
          <w:p w14:paraId="499325F2" w14:textId="77777777" w:rsidR="00093360" w:rsidRDefault="00093360" w:rsidP="00CC7913">
            <w:pPr>
              <w:spacing w:before="60" w:after="0"/>
              <w:ind w:left="-108"/>
              <w:rPr>
                <w:szCs w:val="24"/>
              </w:rPr>
            </w:pPr>
            <w:r>
              <w:rPr>
                <w:szCs w:val="24"/>
              </w:rPr>
              <w:t>- Vocabulary: Do the exercise relating to the verb “look”</w:t>
            </w:r>
          </w:p>
          <w:p w14:paraId="2D239FB0" w14:textId="77777777" w:rsidR="00093360" w:rsidRPr="00D24AFB" w:rsidRDefault="00093360" w:rsidP="00CC7913">
            <w:pPr>
              <w:spacing w:before="60" w:after="0"/>
              <w:ind w:left="-108"/>
              <w:rPr>
                <w:szCs w:val="24"/>
              </w:rPr>
            </w:pPr>
            <w:r>
              <w:rPr>
                <w:szCs w:val="24"/>
              </w:rPr>
              <w:t>- Speaking: Work in pairs or groups to prepare ideas; make a speech about your future plans</w:t>
            </w:r>
          </w:p>
          <w:p w14:paraId="4AB1F68F"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284C9AB3" w14:textId="77777777" w:rsidR="00093360" w:rsidRPr="002C3978" w:rsidRDefault="00093360" w:rsidP="00CC7913">
            <w:pPr>
              <w:spacing w:before="60" w:after="0"/>
              <w:ind w:left="-108"/>
              <w:rPr>
                <w:i/>
                <w:szCs w:val="24"/>
              </w:rPr>
            </w:pPr>
            <w:r>
              <w:rPr>
                <w:szCs w:val="24"/>
              </w:rPr>
              <w:t>Where are you going?</w:t>
            </w:r>
          </w:p>
        </w:tc>
        <w:tc>
          <w:tcPr>
            <w:tcW w:w="1276" w:type="dxa"/>
          </w:tcPr>
          <w:p w14:paraId="1DD79B33" w14:textId="77777777" w:rsidR="00093360" w:rsidRDefault="00093360" w:rsidP="00CC7913">
            <w:pPr>
              <w:spacing w:before="60" w:after="0"/>
              <w:ind w:left="-108"/>
              <w:jc w:val="center"/>
              <w:rPr>
                <w:i/>
                <w:szCs w:val="24"/>
              </w:rPr>
            </w:pPr>
          </w:p>
          <w:p w14:paraId="7369A2A8" w14:textId="77777777" w:rsidR="00093360" w:rsidRPr="009901FD" w:rsidRDefault="00093360" w:rsidP="00CC7913">
            <w:pPr>
              <w:jc w:val="center"/>
              <w:rPr>
                <w:szCs w:val="24"/>
              </w:rPr>
            </w:pPr>
          </w:p>
          <w:p w14:paraId="3691EA89" w14:textId="77777777" w:rsidR="00093360" w:rsidRPr="009901FD" w:rsidRDefault="00093360" w:rsidP="00CC7913">
            <w:pPr>
              <w:jc w:val="center"/>
              <w:rPr>
                <w:szCs w:val="24"/>
              </w:rPr>
            </w:pPr>
          </w:p>
          <w:p w14:paraId="16DF6C01" w14:textId="77777777" w:rsidR="00093360" w:rsidRPr="009901FD" w:rsidRDefault="00093360" w:rsidP="00CC7913">
            <w:pPr>
              <w:jc w:val="center"/>
              <w:rPr>
                <w:szCs w:val="24"/>
              </w:rPr>
            </w:pPr>
          </w:p>
          <w:p w14:paraId="143F1ADD" w14:textId="77777777" w:rsidR="00093360" w:rsidRPr="009901FD" w:rsidRDefault="00093360" w:rsidP="00CC7913">
            <w:pPr>
              <w:jc w:val="center"/>
              <w:rPr>
                <w:szCs w:val="24"/>
              </w:rPr>
            </w:pPr>
          </w:p>
          <w:p w14:paraId="53F6421D" w14:textId="77777777" w:rsidR="00093360" w:rsidRDefault="00093360" w:rsidP="00CC7913">
            <w:pPr>
              <w:jc w:val="center"/>
              <w:rPr>
                <w:szCs w:val="24"/>
              </w:rPr>
            </w:pPr>
          </w:p>
          <w:p w14:paraId="2953245C" w14:textId="77777777" w:rsidR="00093360" w:rsidRPr="009901FD" w:rsidRDefault="00093360" w:rsidP="00CC7913">
            <w:pPr>
              <w:jc w:val="center"/>
              <w:rPr>
                <w:szCs w:val="24"/>
              </w:rPr>
            </w:pPr>
            <w:r>
              <w:rPr>
                <w:szCs w:val="24"/>
              </w:rPr>
              <w:t>X3, X4, Y</w:t>
            </w:r>
          </w:p>
        </w:tc>
      </w:tr>
      <w:tr w:rsidR="00093360" w:rsidRPr="00E3091D" w14:paraId="549E5659" w14:textId="77777777" w:rsidTr="00093360">
        <w:tc>
          <w:tcPr>
            <w:tcW w:w="2932" w:type="dxa"/>
          </w:tcPr>
          <w:p w14:paraId="141701F3" w14:textId="77777777" w:rsidR="00093360" w:rsidRPr="00951F82" w:rsidRDefault="00093360" w:rsidP="00CC7913">
            <w:pPr>
              <w:spacing w:before="40" w:after="0" w:line="254" w:lineRule="auto"/>
              <w:rPr>
                <w:rFonts w:eastAsia="Times New Roman"/>
                <w:i/>
                <w:color w:val="000000"/>
                <w:szCs w:val="24"/>
              </w:rPr>
            </w:pPr>
            <w:r w:rsidRPr="00951F82">
              <w:rPr>
                <w:i/>
                <w:szCs w:val="24"/>
              </w:rPr>
              <w:t>3.2</w:t>
            </w:r>
            <w:r w:rsidRPr="00951F82">
              <w:rPr>
                <w:rFonts w:eastAsia="Times New Roman"/>
                <w:i/>
                <w:color w:val="000000"/>
                <w:szCs w:val="24"/>
              </w:rPr>
              <w:t>. The pessimist’s phrase book (3B)</w:t>
            </w:r>
          </w:p>
          <w:p w14:paraId="51B293EE" w14:textId="77777777" w:rsidR="00093360" w:rsidRPr="002C3978" w:rsidRDefault="00093360" w:rsidP="00CC7913">
            <w:pPr>
              <w:spacing w:before="60" w:after="0"/>
              <w:rPr>
                <w:i/>
                <w:szCs w:val="24"/>
              </w:rPr>
            </w:pPr>
          </w:p>
        </w:tc>
        <w:tc>
          <w:tcPr>
            <w:tcW w:w="810" w:type="dxa"/>
            <w:vAlign w:val="center"/>
          </w:tcPr>
          <w:p w14:paraId="4AE1E455" w14:textId="77777777" w:rsidR="00093360" w:rsidRPr="009901FD" w:rsidRDefault="00093360" w:rsidP="00CC7913">
            <w:pPr>
              <w:spacing w:before="60" w:after="0"/>
              <w:ind w:left="-108"/>
              <w:jc w:val="center"/>
              <w:rPr>
                <w:b/>
                <w:szCs w:val="24"/>
              </w:rPr>
            </w:pPr>
            <w:r w:rsidRPr="009901FD">
              <w:rPr>
                <w:b/>
                <w:szCs w:val="24"/>
              </w:rPr>
              <w:t>1,5</w:t>
            </w:r>
          </w:p>
        </w:tc>
        <w:tc>
          <w:tcPr>
            <w:tcW w:w="1350" w:type="dxa"/>
            <w:vAlign w:val="center"/>
          </w:tcPr>
          <w:p w14:paraId="570166AC"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6BCCAD7F" w14:textId="77777777" w:rsidR="00093360" w:rsidRDefault="00093360" w:rsidP="00CC7913">
            <w:pPr>
              <w:spacing w:before="60" w:after="0"/>
              <w:ind w:left="-108"/>
              <w:rPr>
                <w:i/>
                <w:szCs w:val="24"/>
              </w:rPr>
            </w:pPr>
            <w:r>
              <w:rPr>
                <w:i/>
                <w:szCs w:val="24"/>
              </w:rPr>
              <w:t>Dạy:</w:t>
            </w:r>
          </w:p>
          <w:p w14:paraId="2628D940"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3.2.1. Grammar: will/ won’t for predictions</w:t>
            </w:r>
            <w:r>
              <w:rPr>
                <w:rFonts w:eastAsia="Times New Roman"/>
                <w:color w:val="000000"/>
                <w:szCs w:val="24"/>
              </w:rPr>
              <w:t>: teachers present the theory of future simple tense; then ask students to do exercises on page 131-3B</w:t>
            </w:r>
          </w:p>
          <w:p w14:paraId="08232653"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3.2.2. Vocabulary: opposite verbs</w:t>
            </w:r>
            <w:r>
              <w:rPr>
                <w:rFonts w:eastAsia="Times New Roman"/>
                <w:color w:val="000000"/>
                <w:szCs w:val="24"/>
              </w:rPr>
              <w:t>: Teachers ask students to do vocabulary tasks on page 149; then explain difficult words or phrases if necessary</w:t>
            </w:r>
          </w:p>
          <w:p w14:paraId="4781E8DD"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3.2.3. Pronunciation</w:t>
            </w:r>
          </w:p>
          <w:p w14:paraId="5DCF2E4A" w14:textId="77777777" w:rsidR="00093360" w:rsidRPr="00951F82" w:rsidRDefault="00093360" w:rsidP="00CC7913">
            <w:pPr>
              <w:spacing w:before="60" w:after="0" w:line="240" w:lineRule="auto"/>
              <w:rPr>
                <w:rFonts w:eastAsia="Times New Roman"/>
                <w:color w:val="000000"/>
                <w:szCs w:val="24"/>
              </w:rPr>
            </w:pPr>
            <w:r>
              <w:rPr>
                <w:rFonts w:eastAsia="Times New Roman"/>
                <w:color w:val="000000"/>
                <w:szCs w:val="24"/>
              </w:rPr>
              <w:t xml:space="preserve">3.2.4. Listening: radio </w:t>
            </w:r>
            <w:r w:rsidRPr="00951F82">
              <w:rPr>
                <w:rFonts w:eastAsia="Times New Roman"/>
                <w:color w:val="000000"/>
                <w:szCs w:val="24"/>
              </w:rPr>
              <w:t>programme</w:t>
            </w:r>
            <w:r>
              <w:rPr>
                <w:rFonts w:eastAsia="Times New Roman"/>
                <w:color w:val="000000"/>
                <w:szCs w:val="24"/>
              </w:rPr>
              <w:t>: teachers play the track 3.7; then ask students to listen and fill in the missin words</w:t>
            </w:r>
          </w:p>
          <w:p w14:paraId="702FBC13" w14:textId="77777777" w:rsidR="00093360" w:rsidRDefault="00093360" w:rsidP="00CC7913">
            <w:pPr>
              <w:spacing w:before="60" w:after="0"/>
              <w:ind w:left="-108"/>
              <w:rPr>
                <w:i/>
                <w:szCs w:val="24"/>
              </w:rPr>
            </w:pPr>
            <w:r>
              <w:rPr>
                <w:rFonts w:eastAsia="Times New Roman"/>
                <w:color w:val="000000"/>
                <w:szCs w:val="24"/>
              </w:rPr>
              <w:t xml:space="preserve"> </w:t>
            </w:r>
            <w:r w:rsidRPr="00951F82">
              <w:rPr>
                <w:rFonts w:eastAsia="Times New Roman"/>
                <w:color w:val="000000"/>
                <w:szCs w:val="24"/>
              </w:rPr>
              <w:t>3.2.5. Speaking: positive phrases</w:t>
            </w:r>
            <w:r>
              <w:rPr>
                <w:rFonts w:eastAsia="Times New Roman"/>
                <w:color w:val="000000"/>
                <w:szCs w:val="24"/>
              </w:rPr>
              <w:t>; teachers ask students to work in pairs to repeat positive phrases</w:t>
            </w:r>
          </w:p>
          <w:p w14:paraId="724F1405" w14:textId="77777777" w:rsidR="00093360" w:rsidRDefault="00093360" w:rsidP="00CC7913">
            <w:pPr>
              <w:spacing w:before="60" w:after="0"/>
              <w:ind w:left="-108"/>
              <w:rPr>
                <w:i/>
                <w:szCs w:val="24"/>
              </w:rPr>
            </w:pPr>
            <w:r>
              <w:rPr>
                <w:i/>
                <w:szCs w:val="24"/>
              </w:rPr>
              <w:lastRenderedPageBreak/>
              <w:t>Học ở lớp:</w:t>
            </w:r>
          </w:p>
          <w:p w14:paraId="5EBFEC0A" w14:textId="77777777" w:rsidR="00093360" w:rsidRDefault="00093360" w:rsidP="00CC7913">
            <w:pPr>
              <w:spacing w:before="60" w:after="0"/>
              <w:ind w:left="-108"/>
              <w:rPr>
                <w:szCs w:val="24"/>
              </w:rPr>
            </w:pPr>
            <w:r>
              <w:rPr>
                <w:szCs w:val="24"/>
              </w:rPr>
              <w:t>- Grammar: Do exercises on simple future</w:t>
            </w:r>
          </w:p>
          <w:p w14:paraId="03CF2EF4" w14:textId="77777777" w:rsidR="00093360" w:rsidRDefault="00093360" w:rsidP="00CC7913">
            <w:pPr>
              <w:spacing w:before="60" w:after="0"/>
              <w:ind w:left="-108"/>
              <w:rPr>
                <w:szCs w:val="24"/>
              </w:rPr>
            </w:pPr>
            <w:r>
              <w:rPr>
                <w:szCs w:val="24"/>
              </w:rPr>
              <w:t>- Vocabulary: Do exercise on opposite verbs</w:t>
            </w:r>
          </w:p>
          <w:p w14:paraId="3E48E8A9" w14:textId="77777777" w:rsidR="00093360" w:rsidRDefault="00093360" w:rsidP="00CC7913">
            <w:pPr>
              <w:spacing w:before="60" w:after="0"/>
              <w:ind w:left="-108"/>
              <w:rPr>
                <w:szCs w:val="24"/>
              </w:rPr>
            </w:pPr>
            <w:r>
              <w:rPr>
                <w:szCs w:val="24"/>
              </w:rPr>
              <w:t>- Listening: Listen to the radio program and fill in the missing words</w:t>
            </w:r>
          </w:p>
          <w:p w14:paraId="0E1260B5" w14:textId="77777777" w:rsidR="00093360" w:rsidRPr="009901FD" w:rsidRDefault="00093360" w:rsidP="00CC7913">
            <w:pPr>
              <w:spacing w:before="60" w:after="0"/>
              <w:ind w:left="-108"/>
              <w:rPr>
                <w:szCs w:val="24"/>
              </w:rPr>
            </w:pPr>
            <w:r>
              <w:rPr>
                <w:szCs w:val="24"/>
              </w:rPr>
              <w:t>- Speaking: Work in pairs, make up positive phrases/sentences</w:t>
            </w:r>
          </w:p>
          <w:p w14:paraId="7214B3E7"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1F468EF2" w14:textId="77777777" w:rsidR="00093360" w:rsidRPr="002C3978" w:rsidRDefault="00093360" w:rsidP="00CC7913">
            <w:pPr>
              <w:spacing w:before="60" w:after="0"/>
              <w:ind w:left="-108"/>
              <w:rPr>
                <w:i/>
                <w:szCs w:val="24"/>
              </w:rPr>
            </w:pPr>
            <w:r>
              <w:rPr>
                <w:szCs w:val="24"/>
              </w:rPr>
              <w:t>The pessimist’s phrase book</w:t>
            </w:r>
          </w:p>
        </w:tc>
        <w:tc>
          <w:tcPr>
            <w:tcW w:w="1276" w:type="dxa"/>
          </w:tcPr>
          <w:p w14:paraId="70E68E49" w14:textId="77777777" w:rsidR="00093360" w:rsidRDefault="00093360" w:rsidP="00CC7913">
            <w:pPr>
              <w:spacing w:before="60" w:after="0"/>
              <w:ind w:left="-108"/>
              <w:jc w:val="center"/>
              <w:rPr>
                <w:i/>
                <w:szCs w:val="24"/>
              </w:rPr>
            </w:pPr>
          </w:p>
          <w:p w14:paraId="57ED8572" w14:textId="77777777" w:rsidR="00093360" w:rsidRPr="00E3091D" w:rsidRDefault="00093360" w:rsidP="00CC7913">
            <w:pPr>
              <w:jc w:val="center"/>
              <w:rPr>
                <w:szCs w:val="24"/>
              </w:rPr>
            </w:pPr>
          </w:p>
          <w:p w14:paraId="4E255B3A" w14:textId="77777777" w:rsidR="00093360" w:rsidRPr="00E3091D" w:rsidRDefault="00093360" w:rsidP="00CC7913">
            <w:pPr>
              <w:jc w:val="center"/>
              <w:rPr>
                <w:szCs w:val="24"/>
              </w:rPr>
            </w:pPr>
          </w:p>
          <w:p w14:paraId="0A29A0BB" w14:textId="77777777" w:rsidR="00093360" w:rsidRPr="00E3091D" w:rsidRDefault="00093360" w:rsidP="00CC7913">
            <w:pPr>
              <w:jc w:val="center"/>
              <w:rPr>
                <w:szCs w:val="24"/>
              </w:rPr>
            </w:pPr>
          </w:p>
          <w:p w14:paraId="7A07E58B" w14:textId="77777777" w:rsidR="00093360" w:rsidRPr="00E3091D" w:rsidRDefault="00093360" w:rsidP="00CC7913">
            <w:pPr>
              <w:jc w:val="center"/>
              <w:rPr>
                <w:szCs w:val="24"/>
              </w:rPr>
            </w:pPr>
          </w:p>
          <w:p w14:paraId="1BFE0DDE" w14:textId="77777777" w:rsidR="00093360" w:rsidRDefault="00093360" w:rsidP="00CC7913">
            <w:pPr>
              <w:jc w:val="center"/>
              <w:rPr>
                <w:szCs w:val="24"/>
              </w:rPr>
            </w:pPr>
          </w:p>
          <w:p w14:paraId="7C66C799" w14:textId="77777777" w:rsidR="00093360" w:rsidRDefault="00093360" w:rsidP="00CC7913">
            <w:pPr>
              <w:jc w:val="center"/>
              <w:rPr>
                <w:szCs w:val="24"/>
              </w:rPr>
            </w:pPr>
          </w:p>
          <w:p w14:paraId="0E044381" w14:textId="77777777" w:rsidR="00093360" w:rsidRPr="00E3091D" w:rsidRDefault="00093360" w:rsidP="00CC7913">
            <w:pPr>
              <w:jc w:val="center"/>
              <w:rPr>
                <w:szCs w:val="24"/>
              </w:rPr>
            </w:pPr>
            <w:r>
              <w:rPr>
                <w:szCs w:val="24"/>
              </w:rPr>
              <w:t>X3, X4, Y</w:t>
            </w:r>
          </w:p>
        </w:tc>
      </w:tr>
      <w:tr w:rsidR="00093360" w:rsidRPr="00E3091D" w14:paraId="2ACDC038" w14:textId="77777777" w:rsidTr="00093360">
        <w:tc>
          <w:tcPr>
            <w:tcW w:w="2932" w:type="dxa"/>
          </w:tcPr>
          <w:p w14:paraId="59636DCC" w14:textId="77777777" w:rsidR="00093360" w:rsidRPr="00093360" w:rsidRDefault="00093360" w:rsidP="00CC7913">
            <w:pPr>
              <w:spacing w:before="40" w:after="0" w:line="254" w:lineRule="auto"/>
              <w:rPr>
                <w:b/>
                <w:i/>
                <w:color w:val="000000"/>
                <w:szCs w:val="24"/>
              </w:rPr>
            </w:pPr>
            <w:r w:rsidRPr="00951F82">
              <w:rPr>
                <w:rFonts w:eastAsia="Times New Roman"/>
                <w:i/>
                <w:color w:val="000000"/>
                <w:szCs w:val="24"/>
              </w:rPr>
              <w:t>3.3 I’ll always love you (3C)</w:t>
            </w:r>
          </w:p>
          <w:p w14:paraId="5678004D" w14:textId="77777777" w:rsidR="00093360" w:rsidRPr="00E3091D" w:rsidRDefault="00093360" w:rsidP="00CC7913">
            <w:pPr>
              <w:spacing w:before="40" w:after="0" w:line="254" w:lineRule="auto"/>
              <w:rPr>
                <w:rFonts w:eastAsia="Times New Roman"/>
                <w:i/>
                <w:color w:val="000000"/>
                <w:spacing w:val="-4"/>
                <w:szCs w:val="24"/>
              </w:rPr>
            </w:pPr>
          </w:p>
          <w:p w14:paraId="54B077F7" w14:textId="77777777" w:rsidR="00093360" w:rsidRPr="002C3978" w:rsidRDefault="00093360" w:rsidP="00CC7913">
            <w:pPr>
              <w:spacing w:before="60" w:after="0"/>
              <w:rPr>
                <w:i/>
                <w:szCs w:val="24"/>
              </w:rPr>
            </w:pPr>
          </w:p>
        </w:tc>
        <w:tc>
          <w:tcPr>
            <w:tcW w:w="810" w:type="dxa"/>
            <w:vAlign w:val="center"/>
          </w:tcPr>
          <w:p w14:paraId="10F73173" w14:textId="77777777" w:rsidR="00093360" w:rsidRPr="00E3091D" w:rsidRDefault="00093360" w:rsidP="00CC7913">
            <w:pPr>
              <w:spacing w:before="60" w:after="0"/>
              <w:ind w:left="-108"/>
              <w:jc w:val="center"/>
              <w:rPr>
                <w:b/>
                <w:szCs w:val="24"/>
              </w:rPr>
            </w:pPr>
            <w:r w:rsidRPr="00E3091D">
              <w:rPr>
                <w:b/>
                <w:szCs w:val="24"/>
              </w:rPr>
              <w:t>1,5</w:t>
            </w:r>
          </w:p>
        </w:tc>
        <w:tc>
          <w:tcPr>
            <w:tcW w:w="1350" w:type="dxa"/>
            <w:vAlign w:val="center"/>
          </w:tcPr>
          <w:p w14:paraId="7630BFC6"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4739F535" w14:textId="77777777" w:rsidR="00093360" w:rsidRDefault="00093360" w:rsidP="00CC7913">
            <w:pPr>
              <w:spacing w:before="60" w:after="0"/>
              <w:ind w:left="-108"/>
              <w:rPr>
                <w:i/>
                <w:szCs w:val="24"/>
              </w:rPr>
            </w:pPr>
            <w:r>
              <w:rPr>
                <w:i/>
                <w:szCs w:val="24"/>
              </w:rPr>
              <w:t>Dạy:</w:t>
            </w:r>
          </w:p>
          <w:p w14:paraId="1580C9D9"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3.3.1. Reading: Promises, promises</w:t>
            </w:r>
            <w:r>
              <w:rPr>
                <w:rFonts w:eastAsia="Times New Roman"/>
                <w:color w:val="000000"/>
                <w:szCs w:val="24"/>
              </w:rPr>
              <w:t xml:space="preserve">: </w:t>
            </w:r>
            <w:r>
              <w:rPr>
                <w:szCs w:val="24"/>
              </w:rPr>
              <w:t>teachers present difficult words or structures; them ask students to do the reading tasks. Teachers check after that</w:t>
            </w:r>
          </w:p>
          <w:p w14:paraId="08CC4A46"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3.3.2. Pronunciation: word stress</w:t>
            </w:r>
            <w:r>
              <w:rPr>
                <w:rFonts w:eastAsia="Times New Roman"/>
                <w:color w:val="000000"/>
                <w:szCs w:val="24"/>
              </w:rPr>
              <w:t>: teachers play the track 3.9, and ask students to repeat</w:t>
            </w:r>
          </w:p>
          <w:p w14:paraId="204A1B00"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3.3.3. Grammar: will/ won’t for promises, offers, decisions</w:t>
            </w:r>
            <w:r>
              <w:rPr>
                <w:rFonts w:eastAsia="Times New Roman"/>
                <w:color w:val="000000"/>
                <w:szCs w:val="24"/>
              </w:rPr>
              <w:t>: teachers present the theory; then ask students to do exercises on page 131-3C</w:t>
            </w:r>
          </w:p>
          <w:p w14:paraId="55FA91FC" w14:textId="77777777" w:rsidR="00093360" w:rsidRPr="00951F82" w:rsidRDefault="00093360" w:rsidP="00CC7913">
            <w:pPr>
              <w:spacing w:before="60" w:after="0" w:line="240" w:lineRule="auto"/>
              <w:rPr>
                <w:rFonts w:eastAsia="Times New Roman"/>
                <w:color w:val="000000"/>
                <w:szCs w:val="24"/>
              </w:rPr>
            </w:pPr>
            <w:r w:rsidRPr="00951F82">
              <w:rPr>
                <w:rFonts w:eastAsia="Times New Roman"/>
                <w:color w:val="000000"/>
                <w:szCs w:val="24"/>
              </w:rPr>
              <w:t>3.3.4. Vocabulary: verb + back</w:t>
            </w:r>
            <w:r>
              <w:rPr>
                <w:rFonts w:eastAsia="Times New Roman"/>
                <w:color w:val="000000"/>
                <w:szCs w:val="24"/>
              </w:rPr>
              <w:t>: teachers present the meaning of some words with “back”; then ask students to do the task in the textbook</w:t>
            </w:r>
          </w:p>
          <w:p w14:paraId="08BF593A" w14:textId="77777777" w:rsidR="00093360" w:rsidRDefault="00093360" w:rsidP="00CC7913">
            <w:pPr>
              <w:spacing w:before="60" w:after="0"/>
              <w:ind w:left="-108"/>
              <w:rPr>
                <w:i/>
                <w:szCs w:val="24"/>
              </w:rPr>
            </w:pPr>
            <w:r>
              <w:rPr>
                <w:rFonts w:eastAsia="Times New Roman"/>
                <w:color w:val="000000"/>
                <w:szCs w:val="24"/>
              </w:rPr>
              <w:t xml:space="preserve"> </w:t>
            </w:r>
            <w:r w:rsidRPr="00951F82">
              <w:rPr>
                <w:rFonts w:eastAsia="Times New Roman"/>
                <w:color w:val="000000"/>
                <w:szCs w:val="24"/>
              </w:rPr>
              <w:t>3.3.5. Speaking: I shall/ Shall I?</w:t>
            </w:r>
            <w:r>
              <w:rPr>
                <w:rFonts w:eastAsia="Times New Roman"/>
                <w:color w:val="000000"/>
                <w:szCs w:val="24"/>
              </w:rPr>
              <w:t>: teachers ask students to work in pairs to prractice the structure “Ishall/ Shall I?”</w:t>
            </w:r>
          </w:p>
          <w:p w14:paraId="2FCEB008" w14:textId="77777777" w:rsidR="00093360" w:rsidRDefault="00093360" w:rsidP="00CC7913">
            <w:pPr>
              <w:spacing w:before="60" w:after="0"/>
              <w:ind w:left="-108"/>
              <w:rPr>
                <w:i/>
                <w:szCs w:val="24"/>
              </w:rPr>
            </w:pPr>
            <w:r>
              <w:rPr>
                <w:i/>
                <w:szCs w:val="24"/>
              </w:rPr>
              <w:t>Học ở lớp:</w:t>
            </w:r>
          </w:p>
          <w:p w14:paraId="2743F1F5" w14:textId="77777777" w:rsidR="00093360" w:rsidRDefault="00093360" w:rsidP="00CC7913">
            <w:pPr>
              <w:spacing w:before="60" w:after="0"/>
              <w:ind w:left="-108"/>
              <w:rPr>
                <w:szCs w:val="24"/>
              </w:rPr>
            </w:pPr>
            <w:r>
              <w:rPr>
                <w:szCs w:val="24"/>
              </w:rPr>
              <w:t>- Reading: Read the text and do the exercise</w:t>
            </w:r>
          </w:p>
          <w:p w14:paraId="74A60FAE" w14:textId="77777777" w:rsidR="00093360" w:rsidRPr="00951F82" w:rsidRDefault="00093360" w:rsidP="00CC7913">
            <w:pPr>
              <w:spacing w:before="60" w:after="0"/>
              <w:ind w:left="-108"/>
              <w:rPr>
                <w:szCs w:val="24"/>
              </w:rPr>
            </w:pPr>
            <w:r>
              <w:rPr>
                <w:szCs w:val="24"/>
              </w:rPr>
              <w:lastRenderedPageBreak/>
              <w:t xml:space="preserve">- Grammar: Do the exercises on </w:t>
            </w:r>
            <w:r w:rsidRPr="00951F82">
              <w:rPr>
                <w:rFonts w:eastAsia="Times New Roman"/>
                <w:color w:val="000000"/>
                <w:szCs w:val="24"/>
              </w:rPr>
              <w:t>will/ won’t for promises, offers, decisions</w:t>
            </w:r>
          </w:p>
          <w:p w14:paraId="21B47196" w14:textId="77777777" w:rsidR="00093360" w:rsidRDefault="00093360" w:rsidP="00CC7913">
            <w:pPr>
              <w:spacing w:before="60" w:after="0"/>
              <w:ind w:left="-108"/>
              <w:rPr>
                <w:szCs w:val="24"/>
              </w:rPr>
            </w:pPr>
            <w:r>
              <w:rPr>
                <w:szCs w:val="24"/>
              </w:rPr>
              <w:t>- Vocabulary: Do exercises on verb + back</w:t>
            </w:r>
          </w:p>
          <w:p w14:paraId="22764636" w14:textId="77777777" w:rsidR="00093360" w:rsidRDefault="00093360" w:rsidP="00CC7913">
            <w:pPr>
              <w:spacing w:before="60" w:after="0"/>
              <w:ind w:left="-108"/>
              <w:rPr>
                <w:szCs w:val="24"/>
              </w:rPr>
            </w:pPr>
            <w:r>
              <w:rPr>
                <w:szCs w:val="24"/>
              </w:rPr>
              <w:t>- Speaking: Using t to ask and answer about musice structure “</w:t>
            </w:r>
            <w:r w:rsidRPr="00951F82">
              <w:rPr>
                <w:rFonts w:eastAsia="Times New Roman"/>
                <w:color w:val="000000"/>
                <w:szCs w:val="24"/>
              </w:rPr>
              <w:t>I shall/ Shall I?</w:t>
            </w:r>
            <w:r>
              <w:rPr>
                <w:rFonts w:eastAsia="Times New Roman"/>
                <w:color w:val="000000"/>
                <w:szCs w:val="24"/>
              </w:rPr>
              <w:t>” to make promises, offers, decisions</w:t>
            </w:r>
          </w:p>
          <w:p w14:paraId="2E703A5E" w14:textId="77777777" w:rsidR="00093360" w:rsidRDefault="00093360" w:rsidP="00CC7913">
            <w:pPr>
              <w:spacing w:before="60" w:after="0"/>
              <w:ind w:left="-108"/>
              <w:rPr>
                <w:szCs w:val="24"/>
              </w:rPr>
            </w:pPr>
            <w:r>
              <w:rPr>
                <w:i/>
                <w:szCs w:val="24"/>
              </w:rPr>
              <w:t>Học ở nhà: Học ở nhà:</w:t>
            </w:r>
            <w:r w:rsidRPr="00D92CFB">
              <w:rPr>
                <w:szCs w:val="24"/>
              </w:rPr>
              <w:t xml:space="preserve"> Do exercises in workbook</w:t>
            </w:r>
          </w:p>
          <w:p w14:paraId="227BFD32" w14:textId="77777777" w:rsidR="00093360" w:rsidRPr="00E3091D" w:rsidRDefault="00093360" w:rsidP="00CC7913">
            <w:pPr>
              <w:spacing w:before="60" w:after="0"/>
              <w:ind w:left="-108"/>
              <w:rPr>
                <w:szCs w:val="24"/>
              </w:rPr>
            </w:pPr>
            <w:r>
              <w:rPr>
                <w:szCs w:val="24"/>
              </w:rPr>
              <w:t>I’ll always love you</w:t>
            </w:r>
          </w:p>
        </w:tc>
        <w:tc>
          <w:tcPr>
            <w:tcW w:w="1276" w:type="dxa"/>
          </w:tcPr>
          <w:p w14:paraId="09AD20DD" w14:textId="77777777" w:rsidR="00093360" w:rsidRDefault="00093360" w:rsidP="00CC7913">
            <w:pPr>
              <w:spacing w:before="60" w:after="0"/>
              <w:ind w:left="-108"/>
              <w:jc w:val="center"/>
              <w:rPr>
                <w:i/>
                <w:szCs w:val="24"/>
              </w:rPr>
            </w:pPr>
          </w:p>
          <w:p w14:paraId="51D26C84" w14:textId="77777777" w:rsidR="00093360" w:rsidRPr="00E3091D" w:rsidRDefault="00093360" w:rsidP="00CC7913">
            <w:pPr>
              <w:jc w:val="center"/>
              <w:rPr>
                <w:szCs w:val="24"/>
              </w:rPr>
            </w:pPr>
          </w:p>
          <w:p w14:paraId="1099E091" w14:textId="77777777" w:rsidR="00093360" w:rsidRPr="00E3091D" w:rsidRDefault="00093360" w:rsidP="00CC7913">
            <w:pPr>
              <w:jc w:val="center"/>
              <w:rPr>
                <w:szCs w:val="24"/>
              </w:rPr>
            </w:pPr>
          </w:p>
          <w:p w14:paraId="7A48E1A1" w14:textId="77777777" w:rsidR="00093360" w:rsidRPr="00E3091D" w:rsidRDefault="00093360" w:rsidP="00CC7913">
            <w:pPr>
              <w:jc w:val="center"/>
              <w:rPr>
                <w:szCs w:val="24"/>
              </w:rPr>
            </w:pPr>
          </w:p>
          <w:p w14:paraId="5904DE37" w14:textId="77777777" w:rsidR="00093360" w:rsidRPr="00E3091D" w:rsidRDefault="00093360" w:rsidP="00CC7913">
            <w:pPr>
              <w:jc w:val="center"/>
              <w:rPr>
                <w:szCs w:val="24"/>
              </w:rPr>
            </w:pPr>
            <w:r>
              <w:rPr>
                <w:szCs w:val="24"/>
              </w:rPr>
              <w:t>X3, X4, Y</w:t>
            </w:r>
          </w:p>
        </w:tc>
      </w:tr>
      <w:tr w:rsidR="00093360" w:rsidRPr="00735922" w14:paraId="084460AE" w14:textId="77777777" w:rsidTr="00093360">
        <w:tc>
          <w:tcPr>
            <w:tcW w:w="2932" w:type="dxa"/>
          </w:tcPr>
          <w:p w14:paraId="3253EED3" w14:textId="77777777" w:rsidR="00093360" w:rsidRDefault="00093360" w:rsidP="00CC7913">
            <w:pPr>
              <w:spacing w:before="60" w:after="0"/>
              <w:rPr>
                <w:i/>
                <w:szCs w:val="24"/>
              </w:rPr>
            </w:pPr>
            <w:r w:rsidRPr="00266490">
              <w:rPr>
                <w:rFonts w:eastAsia="Times New Roman"/>
                <w:i/>
                <w:color w:val="000000"/>
                <w:szCs w:val="24"/>
              </w:rPr>
              <w:t>3.4. I was only dreaming</w:t>
            </w:r>
            <w:r w:rsidRPr="00E3091D">
              <w:rPr>
                <w:rFonts w:eastAsia="Times New Roman"/>
                <w:i/>
                <w:color w:val="000000"/>
                <w:szCs w:val="24"/>
              </w:rPr>
              <w:t xml:space="preserve"> (</w:t>
            </w:r>
            <w:r>
              <w:rPr>
                <w:rFonts w:eastAsia="Times New Roman"/>
                <w:i/>
                <w:color w:val="000000"/>
                <w:szCs w:val="24"/>
              </w:rPr>
              <w:t>3</w:t>
            </w:r>
            <w:r w:rsidRPr="00E3091D">
              <w:rPr>
                <w:rFonts w:eastAsia="Times New Roman"/>
                <w:i/>
                <w:color w:val="000000"/>
                <w:szCs w:val="24"/>
              </w:rPr>
              <w:t>D)</w:t>
            </w:r>
          </w:p>
        </w:tc>
        <w:tc>
          <w:tcPr>
            <w:tcW w:w="810" w:type="dxa"/>
            <w:vAlign w:val="center"/>
          </w:tcPr>
          <w:p w14:paraId="58FDDD42" w14:textId="77777777" w:rsidR="00093360" w:rsidRPr="00E3091D" w:rsidRDefault="00093360" w:rsidP="00CC7913">
            <w:pPr>
              <w:spacing w:before="60" w:after="0"/>
              <w:ind w:left="-108"/>
              <w:jc w:val="center"/>
              <w:rPr>
                <w:b/>
                <w:szCs w:val="24"/>
              </w:rPr>
            </w:pPr>
            <w:r w:rsidRPr="00E3091D">
              <w:rPr>
                <w:b/>
                <w:szCs w:val="24"/>
              </w:rPr>
              <w:t>1,5</w:t>
            </w:r>
          </w:p>
        </w:tc>
        <w:tc>
          <w:tcPr>
            <w:tcW w:w="1350" w:type="dxa"/>
            <w:vAlign w:val="center"/>
          </w:tcPr>
          <w:p w14:paraId="1E1E0731"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0106B0F5" w14:textId="77777777" w:rsidR="00093360" w:rsidRDefault="00093360" w:rsidP="00CC7913">
            <w:pPr>
              <w:spacing w:before="60" w:after="0"/>
              <w:ind w:left="-108"/>
              <w:rPr>
                <w:i/>
                <w:szCs w:val="24"/>
              </w:rPr>
            </w:pPr>
            <w:r>
              <w:rPr>
                <w:i/>
                <w:szCs w:val="24"/>
              </w:rPr>
              <w:t>Dạy:</w:t>
            </w:r>
          </w:p>
          <w:p w14:paraId="78BF456C" w14:textId="77777777" w:rsidR="00093360" w:rsidRPr="00266490" w:rsidRDefault="00093360" w:rsidP="00CC7913">
            <w:pPr>
              <w:spacing w:before="60" w:after="0" w:line="240" w:lineRule="auto"/>
              <w:rPr>
                <w:rFonts w:eastAsia="Times New Roman"/>
                <w:color w:val="000000"/>
                <w:szCs w:val="24"/>
              </w:rPr>
            </w:pPr>
            <w:r w:rsidRPr="00266490">
              <w:rPr>
                <w:rFonts w:eastAsia="Times New Roman"/>
                <w:color w:val="000000"/>
                <w:szCs w:val="24"/>
              </w:rPr>
              <w:t>3.4.1. Reading &amp; Listeing: a patient’s dreams</w:t>
            </w:r>
            <w:r>
              <w:rPr>
                <w:rFonts w:eastAsia="Times New Roman"/>
                <w:color w:val="000000"/>
                <w:szCs w:val="24"/>
              </w:rPr>
              <w:t xml:space="preserve">: </w:t>
            </w:r>
            <w:r>
              <w:rPr>
                <w:szCs w:val="24"/>
              </w:rPr>
              <w:t>teachers present difficult words or structures; them ask students to do the reading tasks. Teachers check after that</w:t>
            </w:r>
          </w:p>
          <w:p w14:paraId="5CD736B2" w14:textId="77777777" w:rsidR="00093360" w:rsidRPr="00266490" w:rsidRDefault="00093360" w:rsidP="00CC7913">
            <w:pPr>
              <w:spacing w:before="60" w:after="0" w:line="240" w:lineRule="auto"/>
              <w:rPr>
                <w:rFonts w:eastAsia="Times New Roman"/>
                <w:color w:val="000000"/>
                <w:szCs w:val="24"/>
              </w:rPr>
            </w:pPr>
            <w:r w:rsidRPr="00266490">
              <w:rPr>
                <w:rFonts w:eastAsia="Times New Roman"/>
                <w:color w:val="000000"/>
                <w:szCs w:val="24"/>
              </w:rPr>
              <w:t>3.4.2. Grammar: review of tenses</w:t>
            </w:r>
            <w:r>
              <w:rPr>
                <w:rFonts w:eastAsia="Times New Roman"/>
                <w:color w:val="000000"/>
                <w:szCs w:val="24"/>
              </w:rPr>
              <w:t>: teachers ask students to do exercises on page 131-3D, and check</w:t>
            </w:r>
          </w:p>
          <w:p w14:paraId="475A36C9" w14:textId="77777777" w:rsidR="00093360" w:rsidRPr="00266490" w:rsidRDefault="00093360" w:rsidP="00CC7913">
            <w:pPr>
              <w:spacing w:before="60" w:after="0" w:line="240" w:lineRule="auto"/>
              <w:rPr>
                <w:rFonts w:eastAsia="Times New Roman"/>
                <w:color w:val="000000"/>
                <w:szCs w:val="24"/>
              </w:rPr>
            </w:pPr>
            <w:r w:rsidRPr="00266490">
              <w:rPr>
                <w:rFonts w:eastAsia="Times New Roman"/>
                <w:color w:val="000000"/>
                <w:szCs w:val="24"/>
              </w:rPr>
              <w:t>3.4.3. Pronunciation: sentences stress</w:t>
            </w:r>
            <w:r>
              <w:rPr>
                <w:rFonts w:eastAsia="Times New Roman"/>
                <w:color w:val="000000"/>
                <w:szCs w:val="24"/>
              </w:rPr>
              <w:t>: teachers play the track 3.14, and ask students to repeat</w:t>
            </w:r>
          </w:p>
          <w:p w14:paraId="6AF49AFA" w14:textId="77777777" w:rsidR="00093360" w:rsidRPr="00266490" w:rsidRDefault="00093360" w:rsidP="00CC7913">
            <w:pPr>
              <w:spacing w:before="60" w:after="0" w:line="240" w:lineRule="auto"/>
              <w:rPr>
                <w:rFonts w:eastAsia="Times New Roman"/>
                <w:color w:val="000000"/>
                <w:szCs w:val="24"/>
              </w:rPr>
            </w:pPr>
            <w:r w:rsidRPr="00266490">
              <w:rPr>
                <w:rFonts w:eastAsia="Times New Roman"/>
                <w:color w:val="000000"/>
                <w:szCs w:val="24"/>
              </w:rPr>
              <w:t>3.4.4. Speaking: dreams</w:t>
            </w:r>
            <w:r>
              <w:rPr>
                <w:rFonts w:eastAsia="Times New Roman"/>
                <w:color w:val="000000"/>
                <w:szCs w:val="24"/>
              </w:rPr>
              <w:t>: teachers ask students to work in pairs to take turns to interprete each other’s dream. Teachers move around to check and help</w:t>
            </w:r>
          </w:p>
          <w:p w14:paraId="44EA607B" w14:textId="77777777" w:rsidR="00093360" w:rsidRDefault="00093360" w:rsidP="00CC7913">
            <w:pPr>
              <w:spacing w:before="60" w:after="0"/>
              <w:ind w:left="-108"/>
              <w:rPr>
                <w:i/>
                <w:szCs w:val="24"/>
              </w:rPr>
            </w:pPr>
            <w:r>
              <w:rPr>
                <w:rFonts w:eastAsia="Times New Roman"/>
                <w:color w:val="000000"/>
                <w:szCs w:val="24"/>
              </w:rPr>
              <w:t xml:space="preserve"> </w:t>
            </w:r>
            <w:r w:rsidRPr="00266490">
              <w:rPr>
                <w:rFonts w:eastAsia="Times New Roman"/>
                <w:color w:val="000000"/>
                <w:szCs w:val="24"/>
              </w:rPr>
              <w:t>3.4.5. Vocabulary: verbs + prepositions</w:t>
            </w:r>
            <w:r>
              <w:rPr>
                <w:rFonts w:eastAsia="Times New Roman"/>
                <w:color w:val="000000"/>
                <w:szCs w:val="24"/>
              </w:rPr>
              <w:t>: teachers ask students to do the task first; then explain difficult phrases</w:t>
            </w:r>
          </w:p>
          <w:p w14:paraId="6E842BAB" w14:textId="77777777" w:rsidR="00093360" w:rsidRDefault="00093360" w:rsidP="00CC7913">
            <w:pPr>
              <w:spacing w:before="60" w:after="0"/>
              <w:ind w:left="-108"/>
              <w:rPr>
                <w:i/>
                <w:szCs w:val="24"/>
              </w:rPr>
            </w:pPr>
            <w:r>
              <w:rPr>
                <w:i/>
                <w:szCs w:val="24"/>
              </w:rPr>
              <w:t>Học ở lớp:</w:t>
            </w:r>
          </w:p>
          <w:p w14:paraId="5F8C28EB" w14:textId="77777777" w:rsidR="00093360" w:rsidRDefault="00093360" w:rsidP="00CC7913">
            <w:pPr>
              <w:spacing w:before="60" w:after="0"/>
              <w:ind w:left="-108"/>
              <w:rPr>
                <w:szCs w:val="24"/>
              </w:rPr>
            </w:pPr>
            <w:r>
              <w:rPr>
                <w:szCs w:val="24"/>
              </w:rPr>
              <w:t>- Reading: Read, listen and fill in the missing words</w:t>
            </w:r>
          </w:p>
          <w:p w14:paraId="1F0AAB7F" w14:textId="77777777" w:rsidR="00093360" w:rsidRDefault="00093360" w:rsidP="00CC7913">
            <w:pPr>
              <w:spacing w:before="60" w:after="0"/>
              <w:ind w:left="-108"/>
              <w:rPr>
                <w:szCs w:val="24"/>
              </w:rPr>
            </w:pPr>
            <w:r>
              <w:rPr>
                <w:szCs w:val="24"/>
              </w:rPr>
              <w:t>- Grammar: Do the exercise on tenses</w:t>
            </w:r>
          </w:p>
          <w:p w14:paraId="7761DEBB" w14:textId="77777777" w:rsidR="00093360" w:rsidRDefault="00093360" w:rsidP="00CC7913">
            <w:pPr>
              <w:spacing w:before="60" w:after="0"/>
              <w:ind w:left="-108"/>
              <w:rPr>
                <w:szCs w:val="24"/>
              </w:rPr>
            </w:pPr>
            <w:r>
              <w:rPr>
                <w:szCs w:val="24"/>
              </w:rPr>
              <w:t>- Vocabulary: Do the exercise on verb + prepositions</w:t>
            </w:r>
          </w:p>
          <w:p w14:paraId="00AAA399" w14:textId="77777777" w:rsidR="00093360" w:rsidRDefault="00093360" w:rsidP="00CC7913">
            <w:pPr>
              <w:spacing w:before="60" w:after="0"/>
              <w:ind w:left="-108"/>
              <w:rPr>
                <w:szCs w:val="24"/>
              </w:rPr>
            </w:pPr>
            <w:r>
              <w:rPr>
                <w:szCs w:val="24"/>
              </w:rPr>
              <w:lastRenderedPageBreak/>
              <w:t>- Speaking: Work in pairs or groups; prepare to talk about your dream</w:t>
            </w:r>
          </w:p>
          <w:p w14:paraId="2D52DB35"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5EB043B0" w14:textId="77777777" w:rsidR="00093360" w:rsidRPr="00E3091D" w:rsidRDefault="00093360" w:rsidP="00CC7913">
            <w:pPr>
              <w:spacing w:before="60" w:after="0"/>
              <w:ind w:left="-108"/>
              <w:rPr>
                <w:szCs w:val="24"/>
              </w:rPr>
            </w:pPr>
            <w:r>
              <w:rPr>
                <w:szCs w:val="24"/>
              </w:rPr>
              <w:t>I was only dreaming</w:t>
            </w:r>
          </w:p>
        </w:tc>
        <w:tc>
          <w:tcPr>
            <w:tcW w:w="1276" w:type="dxa"/>
          </w:tcPr>
          <w:p w14:paraId="2B21AE90" w14:textId="77777777" w:rsidR="00093360" w:rsidRDefault="00093360" w:rsidP="00CC7913">
            <w:pPr>
              <w:spacing w:before="60" w:after="0"/>
              <w:ind w:left="-108"/>
              <w:jc w:val="center"/>
              <w:rPr>
                <w:i/>
                <w:szCs w:val="24"/>
              </w:rPr>
            </w:pPr>
          </w:p>
          <w:p w14:paraId="46329098" w14:textId="77777777" w:rsidR="00093360" w:rsidRPr="00735922" w:rsidRDefault="00093360" w:rsidP="00CC7913">
            <w:pPr>
              <w:jc w:val="center"/>
              <w:rPr>
                <w:szCs w:val="24"/>
              </w:rPr>
            </w:pPr>
          </w:p>
          <w:p w14:paraId="1CE1FF99" w14:textId="77777777" w:rsidR="00093360" w:rsidRPr="00735922" w:rsidRDefault="00093360" w:rsidP="00CC7913">
            <w:pPr>
              <w:jc w:val="center"/>
              <w:rPr>
                <w:szCs w:val="24"/>
              </w:rPr>
            </w:pPr>
          </w:p>
          <w:p w14:paraId="25174509" w14:textId="77777777" w:rsidR="00093360" w:rsidRPr="00735922" w:rsidRDefault="00093360" w:rsidP="00CC7913">
            <w:pPr>
              <w:jc w:val="center"/>
              <w:rPr>
                <w:szCs w:val="24"/>
              </w:rPr>
            </w:pPr>
          </w:p>
          <w:p w14:paraId="08C02372" w14:textId="77777777" w:rsidR="00093360" w:rsidRPr="00735922" w:rsidRDefault="00093360" w:rsidP="00CC7913">
            <w:pPr>
              <w:jc w:val="center"/>
              <w:rPr>
                <w:szCs w:val="24"/>
              </w:rPr>
            </w:pPr>
          </w:p>
          <w:p w14:paraId="4E1C703B" w14:textId="77777777" w:rsidR="00093360" w:rsidRPr="00735922" w:rsidRDefault="00093360" w:rsidP="00CC7913">
            <w:pPr>
              <w:jc w:val="center"/>
              <w:rPr>
                <w:szCs w:val="24"/>
              </w:rPr>
            </w:pPr>
          </w:p>
          <w:p w14:paraId="340A5A88" w14:textId="77777777" w:rsidR="00093360" w:rsidRDefault="00093360" w:rsidP="00CC7913">
            <w:pPr>
              <w:jc w:val="center"/>
              <w:rPr>
                <w:szCs w:val="24"/>
              </w:rPr>
            </w:pPr>
          </w:p>
          <w:p w14:paraId="0C3FD7BF" w14:textId="77777777" w:rsidR="00093360" w:rsidRPr="00735922" w:rsidRDefault="00093360" w:rsidP="00CC7913">
            <w:pPr>
              <w:jc w:val="center"/>
              <w:rPr>
                <w:szCs w:val="24"/>
              </w:rPr>
            </w:pPr>
            <w:r>
              <w:rPr>
                <w:szCs w:val="24"/>
              </w:rPr>
              <w:t>X3, X4, Y</w:t>
            </w:r>
          </w:p>
        </w:tc>
      </w:tr>
      <w:tr w:rsidR="00093360" w:rsidRPr="00735922" w14:paraId="3CB63D66" w14:textId="77777777" w:rsidTr="00093360">
        <w:tc>
          <w:tcPr>
            <w:tcW w:w="2932" w:type="dxa"/>
          </w:tcPr>
          <w:p w14:paraId="423D9FB8" w14:textId="77777777" w:rsidR="00093360" w:rsidRDefault="00093360" w:rsidP="00CC7913">
            <w:pPr>
              <w:spacing w:before="60" w:after="0"/>
              <w:rPr>
                <w:i/>
                <w:szCs w:val="24"/>
              </w:rPr>
            </w:pPr>
            <w:r>
              <w:rPr>
                <w:rFonts w:eastAsia="Times New Roman"/>
                <w:i/>
                <w:color w:val="000000"/>
                <w:szCs w:val="24"/>
              </w:rPr>
              <w:t>3</w:t>
            </w:r>
            <w:r w:rsidRPr="00E3091D">
              <w:rPr>
                <w:rFonts w:eastAsia="Times New Roman"/>
                <w:i/>
                <w:color w:val="000000"/>
                <w:szCs w:val="24"/>
              </w:rPr>
              <w:t xml:space="preserve">.5 Practical English : </w:t>
            </w:r>
            <w:r w:rsidRPr="00266490">
              <w:rPr>
                <w:rFonts w:eastAsia="Times New Roman"/>
                <w:i/>
                <w:color w:val="000000"/>
                <w:szCs w:val="24"/>
              </w:rPr>
              <w:t>Restaurant problems</w:t>
            </w:r>
            <w:r w:rsidRPr="00E3091D">
              <w:rPr>
                <w:rFonts w:eastAsia="Times New Roman"/>
                <w:i/>
                <w:color w:val="000000"/>
                <w:spacing w:val="-4"/>
                <w:szCs w:val="24"/>
              </w:rPr>
              <w:t xml:space="preserve">  </w:t>
            </w:r>
          </w:p>
        </w:tc>
        <w:tc>
          <w:tcPr>
            <w:tcW w:w="810" w:type="dxa"/>
            <w:vAlign w:val="center"/>
          </w:tcPr>
          <w:p w14:paraId="51252BA3" w14:textId="77777777" w:rsidR="00093360" w:rsidRPr="00E3091D" w:rsidRDefault="00093360" w:rsidP="00CC7913">
            <w:pPr>
              <w:spacing w:before="60" w:after="0"/>
              <w:ind w:left="-108"/>
              <w:jc w:val="center"/>
              <w:rPr>
                <w:b/>
                <w:szCs w:val="24"/>
              </w:rPr>
            </w:pPr>
            <w:r w:rsidRPr="00E3091D">
              <w:rPr>
                <w:b/>
                <w:szCs w:val="24"/>
              </w:rPr>
              <w:t>1,0</w:t>
            </w:r>
          </w:p>
        </w:tc>
        <w:tc>
          <w:tcPr>
            <w:tcW w:w="1350" w:type="dxa"/>
            <w:vAlign w:val="center"/>
          </w:tcPr>
          <w:p w14:paraId="1A07E53B" w14:textId="77777777" w:rsidR="00093360" w:rsidRPr="002C3978" w:rsidRDefault="00093360" w:rsidP="00CC7913">
            <w:pPr>
              <w:spacing w:before="60" w:after="0"/>
              <w:ind w:left="-108"/>
              <w:rPr>
                <w:i/>
                <w:szCs w:val="24"/>
              </w:rPr>
            </w:pPr>
            <w:r>
              <w:rPr>
                <w:szCs w:val="24"/>
                <w:lang w:val="pt-BR"/>
              </w:rPr>
              <w:t>G1.1, G1.2,G1.3, G5.1,G5.2</w:t>
            </w:r>
          </w:p>
        </w:tc>
        <w:tc>
          <w:tcPr>
            <w:tcW w:w="2988" w:type="dxa"/>
          </w:tcPr>
          <w:p w14:paraId="3BF1DA2E" w14:textId="77777777" w:rsidR="00093360" w:rsidRDefault="00093360" w:rsidP="00CC7913">
            <w:pPr>
              <w:spacing w:before="60" w:after="0"/>
              <w:rPr>
                <w:i/>
                <w:szCs w:val="24"/>
              </w:rPr>
            </w:pPr>
            <w:r>
              <w:rPr>
                <w:i/>
                <w:szCs w:val="24"/>
              </w:rPr>
              <w:t>Dạy:</w:t>
            </w:r>
          </w:p>
          <w:p w14:paraId="484BF712" w14:textId="77777777" w:rsidR="00093360" w:rsidRDefault="00093360" w:rsidP="00CC7913">
            <w:pPr>
              <w:spacing w:before="60" w:after="0" w:line="240" w:lineRule="auto"/>
              <w:rPr>
                <w:szCs w:val="24"/>
              </w:rPr>
            </w:pPr>
            <w:r>
              <w:rPr>
                <w:szCs w:val="24"/>
              </w:rPr>
              <w:t xml:space="preserve">Listening: dialogues: </w:t>
            </w:r>
          </w:p>
          <w:p w14:paraId="255237A5" w14:textId="77777777" w:rsidR="00093360" w:rsidRPr="00266490" w:rsidRDefault="00093360" w:rsidP="00CC7913">
            <w:pPr>
              <w:spacing w:before="60" w:after="0" w:line="240" w:lineRule="auto"/>
              <w:rPr>
                <w:rFonts w:eastAsia="Times New Roman"/>
                <w:color w:val="000000"/>
                <w:szCs w:val="24"/>
              </w:rPr>
            </w:pPr>
            <w:r>
              <w:rPr>
                <w:rFonts w:eastAsia="Times New Roman"/>
                <w:color w:val="000000"/>
                <w:szCs w:val="24"/>
              </w:rPr>
              <w:t xml:space="preserve">- </w:t>
            </w:r>
            <w:r w:rsidRPr="00266490">
              <w:rPr>
                <w:rFonts w:eastAsia="Times New Roman"/>
                <w:color w:val="000000"/>
                <w:szCs w:val="24"/>
              </w:rPr>
              <w:t>Ordering a meal</w:t>
            </w:r>
          </w:p>
          <w:p w14:paraId="5E2D8111" w14:textId="77777777" w:rsidR="00093360" w:rsidRDefault="00093360" w:rsidP="00CC7913">
            <w:pPr>
              <w:spacing w:before="60" w:after="0" w:line="240" w:lineRule="auto"/>
              <w:rPr>
                <w:rFonts w:eastAsia="Times New Roman"/>
                <w:color w:val="000000"/>
                <w:szCs w:val="24"/>
              </w:rPr>
            </w:pPr>
            <w:r>
              <w:rPr>
                <w:rFonts w:eastAsia="Times New Roman"/>
                <w:color w:val="000000"/>
                <w:szCs w:val="24"/>
              </w:rPr>
              <w:t xml:space="preserve">- </w:t>
            </w:r>
            <w:r w:rsidRPr="00266490">
              <w:rPr>
                <w:rFonts w:eastAsia="Times New Roman"/>
                <w:color w:val="000000"/>
                <w:szCs w:val="24"/>
              </w:rPr>
              <w:t>Problems with a meal</w:t>
            </w:r>
          </w:p>
          <w:p w14:paraId="12BD57FF" w14:textId="77777777" w:rsidR="00093360" w:rsidRDefault="00093360" w:rsidP="00CC7913">
            <w:pPr>
              <w:spacing w:before="60" w:after="0" w:line="240" w:lineRule="auto"/>
              <w:rPr>
                <w:rFonts w:eastAsia="Times New Roman"/>
                <w:color w:val="000000"/>
                <w:szCs w:val="24"/>
              </w:rPr>
            </w:pPr>
            <w:r>
              <w:rPr>
                <w:rFonts w:eastAsia="Times New Roman"/>
                <w:color w:val="000000"/>
                <w:szCs w:val="24"/>
              </w:rPr>
              <w:t xml:space="preserve">- </w:t>
            </w:r>
            <w:r w:rsidRPr="00266490">
              <w:rPr>
                <w:rFonts w:eastAsia="Times New Roman"/>
                <w:color w:val="000000"/>
                <w:szCs w:val="24"/>
              </w:rPr>
              <w:t>Social English</w:t>
            </w:r>
          </w:p>
          <w:p w14:paraId="04E59DEB" w14:textId="77777777" w:rsidR="00093360" w:rsidRDefault="00093360" w:rsidP="00CC7913">
            <w:pPr>
              <w:spacing w:before="60" w:after="0" w:line="240" w:lineRule="auto"/>
              <w:rPr>
                <w:rFonts w:eastAsia="Times New Roman"/>
                <w:color w:val="000000"/>
                <w:szCs w:val="24"/>
              </w:rPr>
            </w:pPr>
            <w:r>
              <w:rPr>
                <w:rFonts w:eastAsia="Times New Roman"/>
                <w:color w:val="000000"/>
                <w:szCs w:val="24"/>
              </w:rPr>
              <w:t>Teachers play the tracks; ask students to complete the dialogues; then explain useful expressions</w:t>
            </w:r>
          </w:p>
          <w:p w14:paraId="77E7F066" w14:textId="77777777" w:rsidR="00093360" w:rsidRDefault="00093360" w:rsidP="00CC7913">
            <w:pPr>
              <w:spacing w:before="60" w:after="0"/>
              <w:rPr>
                <w:i/>
                <w:szCs w:val="24"/>
              </w:rPr>
            </w:pPr>
            <w:r>
              <w:rPr>
                <w:i/>
                <w:szCs w:val="24"/>
              </w:rPr>
              <w:t>Học ở lớp:</w:t>
            </w:r>
          </w:p>
          <w:p w14:paraId="17FE6375" w14:textId="77777777" w:rsidR="00093360" w:rsidRDefault="00093360" w:rsidP="00CC7913">
            <w:pPr>
              <w:spacing w:before="60" w:after="0"/>
              <w:rPr>
                <w:szCs w:val="24"/>
              </w:rPr>
            </w:pPr>
            <w:r>
              <w:rPr>
                <w:szCs w:val="24"/>
              </w:rPr>
              <w:t>Listening: Do different kinds of dialogue exercises</w:t>
            </w:r>
          </w:p>
          <w:p w14:paraId="153A3049" w14:textId="77777777" w:rsidR="00093360" w:rsidRDefault="00093360" w:rsidP="00CC7913">
            <w:pPr>
              <w:spacing w:before="60" w:after="0"/>
              <w:rPr>
                <w:szCs w:val="24"/>
              </w:rPr>
            </w:pPr>
            <w:r>
              <w:rPr>
                <w:i/>
                <w:szCs w:val="24"/>
              </w:rPr>
              <w:t>Học ở nhà:</w:t>
            </w:r>
            <w:r w:rsidRPr="00D92CFB">
              <w:rPr>
                <w:szCs w:val="24"/>
              </w:rPr>
              <w:t xml:space="preserve"> Do exercises in workbook</w:t>
            </w:r>
          </w:p>
          <w:p w14:paraId="745B1D82" w14:textId="77777777" w:rsidR="00093360" w:rsidRPr="00240072" w:rsidRDefault="00093360" w:rsidP="00CC7913">
            <w:pPr>
              <w:spacing w:before="60" w:after="0"/>
              <w:rPr>
                <w:szCs w:val="24"/>
              </w:rPr>
            </w:pPr>
            <w:r>
              <w:rPr>
                <w:szCs w:val="24"/>
              </w:rPr>
              <w:t>Restaurant problems</w:t>
            </w:r>
          </w:p>
        </w:tc>
        <w:tc>
          <w:tcPr>
            <w:tcW w:w="1276" w:type="dxa"/>
          </w:tcPr>
          <w:p w14:paraId="6687FEE2" w14:textId="77777777" w:rsidR="00093360" w:rsidRDefault="00093360" w:rsidP="00CC7913">
            <w:pPr>
              <w:spacing w:before="60" w:after="0"/>
              <w:ind w:left="-108"/>
              <w:jc w:val="center"/>
              <w:rPr>
                <w:i/>
                <w:szCs w:val="24"/>
              </w:rPr>
            </w:pPr>
          </w:p>
          <w:p w14:paraId="0A4A0B48" w14:textId="77777777" w:rsidR="00093360" w:rsidRPr="00735922" w:rsidRDefault="00093360" w:rsidP="00CC7913">
            <w:pPr>
              <w:jc w:val="center"/>
              <w:rPr>
                <w:szCs w:val="24"/>
              </w:rPr>
            </w:pPr>
          </w:p>
          <w:p w14:paraId="559F8134" w14:textId="77777777" w:rsidR="00093360" w:rsidRDefault="00093360" w:rsidP="00CC7913">
            <w:pPr>
              <w:jc w:val="center"/>
              <w:rPr>
                <w:szCs w:val="24"/>
              </w:rPr>
            </w:pPr>
          </w:p>
          <w:p w14:paraId="632C7CA2" w14:textId="77777777" w:rsidR="00093360" w:rsidRPr="00735922" w:rsidRDefault="00093360" w:rsidP="00CC7913">
            <w:pPr>
              <w:jc w:val="center"/>
              <w:rPr>
                <w:szCs w:val="24"/>
              </w:rPr>
            </w:pPr>
            <w:r>
              <w:rPr>
                <w:szCs w:val="24"/>
              </w:rPr>
              <w:t>X3, X4, Y</w:t>
            </w:r>
          </w:p>
        </w:tc>
      </w:tr>
      <w:tr w:rsidR="00093360" w:rsidRPr="00735922" w14:paraId="766474D3" w14:textId="77777777" w:rsidTr="00093360">
        <w:tc>
          <w:tcPr>
            <w:tcW w:w="2932" w:type="dxa"/>
          </w:tcPr>
          <w:p w14:paraId="365E5722" w14:textId="77777777" w:rsidR="00093360" w:rsidRDefault="00093360" w:rsidP="00CC7913">
            <w:pPr>
              <w:spacing w:before="60" w:after="0"/>
              <w:rPr>
                <w:i/>
                <w:szCs w:val="24"/>
              </w:rPr>
            </w:pPr>
            <w:r>
              <w:rPr>
                <w:rFonts w:eastAsia="Times New Roman"/>
                <w:i/>
                <w:color w:val="000000"/>
                <w:szCs w:val="24"/>
              </w:rPr>
              <w:t>3</w:t>
            </w:r>
            <w:r w:rsidRPr="00A83653">
              <w:rPr>
                <w:rFonts w:eastAsia="Times New Roman"/>
                <w:i/>
                <w:color w:val="000000"/>
                <w:szCs w:val="24"/>
              </w:rPr>
              <w:t xml:space="preserve">.6  Writing: </w:t>
            </w:r>
            <w:r w:rsidRPr="00266490">
              <w:rPr>
                <w:rFonts w:eastAsia="Times New Roman"/>
                <w:i/>
                <w:color w:val="000000"/>
                <w:szCs w:val="24"/>
              </w:rPr>
              <w:t>An informal letter</w:t>
            </w:r>
          </w:p>
        </w:tc>
        <w:tc>
          <w:tcPr>
            <w:tcW w:w="810" w:type="dxa"/>
            <w:vAlign w:val="center"/>
          </w:tcPr>
          <w:p w14:paraId="5C418E77" w14:textId="77777777" w:rsidR="00093360" w:rsidRPr="00A83653" w:rsidRDefault="00093360" w:rsidP="00CC7913">
            <w:pPr>
              <w:spacing w:before="60" w:after="0"/>
              <w:ind w:left="-108"/>
              <w:jc w:val="center"/>
              <w:rPr>
                <w:b/>
                <w:szCs w:val="24"/>
              </w:rPr>
            </w:pPr>
            <w:r w:rsidRPr="00A83653">
              <w:rPr>
                <w:b/>
                <w:szCs w:val="24"/>
              </w:rPr>
              <w:t>2,0</w:t>
            </w:r>
          </w:p>
        </w:tc>
        <w:tc>
          <w:tcPr>
            <w:tcW w:w="1350" w:type="dxa"/>
            <w:vAlign w:val="center"/>
          </w:tcPr>
          <w:p w14:paraId="5A034046" w14:textId="77777777" w:rsidR="00093360" w:rsidRPr="002C3978" w:rsidRDefault="00093360" w:rsidP="00CC7913">
            <w:pPr>
              <w:spacing w:before="60" w:after="0"/>
              <w:ind w:left="-108"/>
              <w:jc w:val="center"/>
              <w:rPr>
                <w:i/>
                <w:szCs w:val="24"/>
              </w:rPr>
            </w:pPr>
            <w:r>
              <w:rPr>
                <w:szCs w:val="24"/>
                <w:lang w:val="pt-BR"/>
              </w:rPr>
              <w:t>G4.1, G4.2, G5.1, G5.2</w:t>
            </w:r>
          </w:p>
        </w:tc>
        <w:tc>
          <w:tcPr>
            <w:tcW w:w="2988" w:type="dxa"/>
          </w:tcPr>
          <w:p w14:paraId="49C59D7D" w14:textId="77777777" w:rsidR="00093360" w:rsidRPr="00E45788" w:rsidRDefault="00093360" w:rsidP="00CC7913">
            <w:pPr>
              <w:spacing w:before="60" w:after="0"/>
              <w:rPr>
                <w:szCs w:val="24"/>
              </w:rPr>
            </w:pPr>
            <w:r w:rsidRPr="00E45788">
              <w:rPr>
                <w:i/>
                <w:szCs w:val="24"/>
              </w:rPr>
              <w:t>Dạy</w:t>
            </w:r>
            <w:r w:rsidRPr="00E45788">
              <w:rPr>
                <w:szCs w:val="24"/>
              </w:rPr>
              <w:t>:</w:t>
            </w:r>
          </w:p>
          <w:p w14:paraId="3D379901" w14:textId="77777777" w:rsidR="00093360" w:rsidRPr="00E45788" w:rsidRDefault="00093360" w:rsidP="00CC7913">
            <w:pPr>
              <w:spacing w:before="60" w:after="0"/>
              <w:rPr>
                <w:szCs w:val="24"/>
              </w:rPr>
            </w:pPr>
            <w:r>
              <w:rPr>
                <w:szCs w:val="24"/>
              </w:rPr>
              <w:t>Writing</w:t>
            </w:r>
            <w:r w:rsidRPr="00E45788">
              <w:rPr>
                <w:szCs w:val="24"/>
              </w:rPr>
              <w:t xml:space="preserve">: </w:t>
            </w:r>
            <w:r>
              <w:rPr>
                <w:szCs w:val="24"/>
              </w:rPr>
              <w:t>teachers teach students how to write an informal letter</w:t>
            </w:r>
          </w:p>
          <w:p w14:paraId="18F597FA" w14:textId="77777777" w:rsidR="00093360" w:rsidRDefault="00093360" w:rsidP="00CC7913">
            <w:pPr>
              <w:spacing w:before="60" w:after="0"/>
              <w:rPr>
                <w:i/>
                <w:szCs w:val="24"/>
              </w:rPr>
            </w:pPr>
            <w:r w:rsidRPr="00E45788">
              <w:rPr>
                <w:i/>
                <w:szCs w:val="24"/>
              </w:rPr>
              <w:t>Học ở lớp:</w:t>
            </w:r>
          </w:p>
          <w:p w14:paraId="20D418C8" w14:textId="77777777" w:rsidR="00093360" w:rsidRPr="00E45788" w:rsidRDefault="00093360" w:rsidP="00CC7913">
            <w:pPr>
              <w:spacing w:before="60" w:after="0"/>
              <w:rPr>
                <w:szCs w:val="24"/>
              </w:rPr>
            </w:pPr>
            <w:r>
              <w:rPr>
                <w:szCs w:val="24"/>
              </w:rPr>
              <w:t>Writing: do exercise on textbook, work in pairs or groups to prepare an outline for an informal letter</w:t>
            </w:r>
          </w:p>
          <w:p w14:paraId="03C764A9" w14:textId="77777777" w:rsidR="00093360" w:rsidRPr="00240072" w:rsidRDefault="00093360" w:rsidP="00CC7913">
            <w:pPr>
              <w:spacing w:before="60" w:after="0"/>
              <w:rPr>
                <w:szCs w:val="24"/>
              </w:rPr>
            </w:pPr>
            <w:r w:rsidRPr="00E45788">
              <w:rPr>
                <w:i/>
                <w:szCs w:val="24"/>
              </w:rPr>
              <w:t>Học ở nhà:</w:t>
            </w:r>
            <w:r w:rsidRPr="00E45788">
              <w:rPr>
                <w:szCs w:val="24"/>
              </w:rPr>
              <w:t xml:space="preserve"> </w:t>
            </w:r>
            <w:r>
              <w:rPr>
                <w:szCs w:val="24"/>
              </w:rPr>
              <w:t>Write an informal letter to thank someone</w:t>
            </w:r>
          </w:p>
        </w:tc>
        <w:tc>
          <w:tcPr>
            <w:tcW w:w="1276" w:type="dxa"/>
          </w:tcPr>
          <w:p w14:paraId="136D5D1F" w14:textId="77777777" w:rsidR="00093360" w:rsidRDefault="00093360" w:rsidP="00CC7913">
            <w:pPr>
              <w:spacing w:before="60" w:after="0"/>
              <w:ind w:left="-108"/>
              <w:jc w:val="center"/>
              <w:rPr>
                <w:i/>
                <w:szCs w:val="24"/>
              </w:rPr>
            </w:pPr>
          </w:p>
          <w:p w14:paraId="659A2ACD" w14:textId="77777777" w:rsidR="00093360" w:rsidRPr="00735922" w:rsidRDefault="00093360" w:rsidP="00CC7913">
            <w:pPr>
              <w:jc w:val="center"/>
              <w:rPr>
                <w:szCs w:val="24"/>
              </w:rPr>
            </w:pPr>
          </w:p>
          <w:p w14:paraId="6668F1AE" w14:textId="77777777" w:rsidR="00093360" w:rsidRDefault="00093360" w:rsidP="00CC7913">
            <w:pPr>
              <w:jc w:val="center"/>
              <w:rPr>
                <w:szCs w:val="24"/>
              </w:rPr>
            </w:pPr>
          </w:p>
          <w:p w14:paraId="630CA009" w14:textId="77777777" w:rsidR="00093360" w:rsidRPr="00735922" w:rsidRDefault="00093360" w:rsidP="00CC7913">
            <w:pPr>
              <w:jc w:val="center"/>
              <w:rPr>
                <w:szCs w:val="24"/>
              </w:rPr>
            </w:pPr>
            <w:r>
              <w:rPr>
                <w:szCs w:val="24"/>
              </w:rPr>
              <w:t>X3, X4, Y</w:t>
            </w:r>
          </w:p>
        </w:tc>
      </w:tr>
      <w:tr w:rsidR="00093360" w:rsidRPr="00735922" w14:paraId="703DCB1E" w14:textId="77777777" w:rsidTr="00093360">
        <w:tc>
          <w:tcPr>
            <w:tcW w:w="2932" w:type="dxa"/>
          </w:tcPr>
          <w:p w14:paraId="06E2B0A7" w14:textId="77777777" w:rsidR="00093360" w:rsidRDefault="00093360" w:rsidP="00CC7913">
            <w:pPr>
              <w:spacing w:before="60" w:after="0"/>
              <w:rPr>
                <w:i/>
                <w:szCs w:val="24"/>
              </w:rPr>
            </w:pPr>
            <w:r>
              <w:rPr>
                <w:rFonts w:eastAsia="Times New Roman"/>
                <w:i/>
                <w:color w:val="000000"/>
                <w:szCs w:val="24"/>
              </w:rPr>
              <w:t>3</w:t>
            </w:r>
            <w:r w:rsidRPr="00A83653">
              <w:rPr>
                <w:rFonts w:eastAsia="Times New Roman"/>
                <w:i/>
                <w:color w:val="000000"/>
                <w:szCs w:val="24"/>
              </w:rPr>
              <w:t>.7 Revise and check: What do you remember? What can you do?</w:t>
            </w:r>
          </w:p>
        </w:tc>
        <w:tc>
          <w:tcPr>
            <w:tcW w:w="810" w:type="dxa"/>
            <w:vAlign w:val="center"/>
          </w:tcPr>
          <w:p w14:paraId="419F9CA8" w14:textId="77777777" w:rsidR="00093360" w:rsidRPr="00A83653" w:rsidRDefault="00093360" w:rsidP="00CC7913">
            <w:pPr>
              <w:spacing w:before="60" w:after="0"/>
              <w:ind w:left="-108"/>
              <w:jc w:val="center"/>
              <w:rPr>
                <w:b/>
                <w:szCs w:val="24"/>
              </w:rPr>
            </w:pPr>
            <w:r w:rsidRPr="00A83653">
              <w:rPr>
                <w:b/>
                <w:szCs w:val="24"/>
              </w:rPr>
              <w:t>1,0</w:t>
            </w:r>
          </w:p>
        </w:tc>
        <w:tc>
          <w:tcPr>
            <w:tcW w:w="1350" w:type="dxa"/>
            <w:vAlign w:val="center"/>
          </w:tcPr>
          <w:p w14:paraId="2349B665" w14:textId="77777777" w:rsidR="00093360" w:rsidRPr="002C3978" w:rsidRDefault="00093360" w:rsidP="00CC7913">
            <w:pPr>
              <w:spacing w:before="60" w:after="0"/>
              <w:ind w:left="-108"/>
              <w:jc w:val="center"/>
              <w:rPr>
                <w:i/>
                <w:szCs w:val="24"/>
              </w:rPr>
            </w:pPr>
            <w:r>
              <w:rPr>
                <w:szCs w:val="24"/>
                <w:lang w:val="pt-BR"/>
              </w:rPr>
              <w:t>G1.1, G1.2, G1.3, G2.1, G2.2, G2.3, G5.1, G5.2</w:t>
            </w:r>
          </w:p>
        </w:tc>
        <w:tc>
          <w:tcPr>
            <w:tcW w:w="2988" w:type="dxa"/>
          </w:tcPr>
          <w:p w14:paraId="5DE7009B" w14:textId="77777777" w:rsidR="00093360" w:rsidRPr="00E45788" w:rsidRDefault="00093360" w:rsidP="00CC7913">
            <w:pPr>
              <w:spacing w:before="60" w:after="0"/>
              <w:rPr>
                <w:szCs w:val="24"/>
              </w:rPr>
            </w:pPr>
            <w:r w:rsidRPr="00E45788">
              <w:rPr>
                <w:i/>
                <w:szCs w:val="24"/>
              </w:rPr>
              <w:t>Dạy</w:t>
            </w:r>
            <w:r w:rsidRPr="00E45788">
              <w:rPr>
                <w:szCs w:val="24"/>
              </w:rPr>
              <w:t>:</w:t>
            </w:r>
          </w:p>
          <w:p w14:paraId="020F11D4" w14:textId="77777777" w:rsidR="00093360" w:rsidRPr="00E45788" w:rsidRDefault="00093360" w:rsidP="00CC7913">
            <w:pPr>
              <w:spacing w:before="60" w:after="0"/>
              <w:rPr>
                <w:szCs w:val="24"/>
              </w:rPr>
            </w:pPr>
            <w:r>
              <w:rPr>
                <w:szCs w:val="24"/>
              </w:rPr>
              <w:t>Reading and listening “2020 woman the hunter, man the househusband”: teachers present difficult words or structures; them ask students to do the reading tasks. Teachers check after that</w:t>
            </w:r>
          </w:p>
          <w:p w14:paraId="172BAB7D" w14:textId="77777777" w:rsidR="00093360" w:rsidRDefault="00093360" w:rsidP="00CC7913">
            <w:pPr>
              <w:spacing w:before="60" w:after="0"/>
              <w:rPr>
                <w:i/>
                <w:szCs w:val="24"/>
              </w:rPr>
            </w:pPr>
            <w:r w:rsidRPr="00E45788">
              <w:rPr>
                <w:i/>
                <w:szCs w:val="24"/>
              </w:rPr>
              <w:lastRenderedPageBreak/>
              <w:t>Học ở lớp:</w:t>
            </w:r>
          </w:p>
          <w:p w14:paraId="015E9A1B" w14:textId="77777777" w:rsidR="00093360" w:rsidRPr="00E45788" w:rsidRDefault="00093360" w:rsidP="00CC7913">
            <w:pPr>
              <w:spacing w:before="60" w:after="0"/>
              <w:rPr>
                <w:szCs w:val="24"/>
              </w:rPr>
            </w:pPr>
            <w:r>
              <w:rPr>
                <w:szCs w:val="24"/>
              </w:rPr>
              <w:t>Do exercises on grammar, vocabulary, reading, listening</w:t>
            </w:r>
          </w:p>
          <w:p w14:paraId="254AB110" w14:textId="77777777" w:rsidR="00093360" w:rsidRDefault="00093360" w:rsidP="00CC7913">
            <w:pPr>
              <w:spacing w:before="60" w:after="0"/>
              <w:ind w:left="-108"/>
              <w:rPr>
                <w:i/>
                <w:szCs w:val="24"/>
              </w:rPr>
            </w:pPr>
            <w:r w:rsidRPr="00E45788">
              <w:rPr>
                <w:i/>
                <w:szCs w:val="24"/>
              </w:rPr>
              <w:t>Học ở nhà:</w:t>
            </w:r>
            <w:r w:rsidRPr="00E45788">
              <w:rPr>
                <w:szCs w:val="24"/>
              </w:rPr>
              <w:t xml:space="preserve"> </w:t>
            </w:r>
            <w:r>
              <w:rPr>
                <w:szCs w:val="24"/>
              </w:rPr>
              <w:t>Learn new words, structures from the reading text</w:t>
            </w:r>
          </w:p>
        </w:tc>
        <w:tc>
          <w:tcPr>
            <w:tcW w:w="1276" w:type="dxa"/>
          </w:tcPr>
          <w:p w14:paraId="3D776F95" w14:textId="77777777" w:rsidR="00093360" w:rsidRDefault="00093360" w:rsidP="00CC7913">
            <w:pPr>
              <w:spacing w:before="60" w:after="0"/>
              <w:ind w:left="-108"/>
              <w:jc w:val="center"/>
              <w:rPr>
                <w:i/>
                <w:szCs w:val="24"/>
              </w:rPr>
            </w:pPr>
          </w:p>
          <w:p w14:paraId="2A007205" w14:textId="77777777" w:rsidR="00093360" w:rsidRPr="00735922" w:rsidRDefault="00093360" w:rsidP="00CC7913">
            <w:pPr>
              <w:jc w:val="center"/>
              <w:rPr>
                <w:szCs w:val="24"/>
              </w:rPr>
            </w:pPr>
          </w:p>
          <w:p w14:paraId="6E230587" w14:textId="77777777" w:rsidR="00093360" w:rsidRDefault="00093360" w:rsidP="00CC7913">
            <w:pPr>
              <w:jc w:val="center"/>
              <w:rPr>
                <w:szCs w:val="24"/>
              </w:rPr>
            </w:pPr>
          </w:p>
          <w:p w14:paraId="5097F278" w14:textId="77777777" w:rsidR="00093360" w:rsidRPr="00735922" w:rsidRDefault="00093360" w:rsidP="00CC7913">
            <w:pPr>
              <w:jc w:val="center"/>
              <w:rPr>
                <w:szCs w:val="24"/>
              </w:rPr>
            </w:pPr>
            <w:r>
              <w:rPr>
                <w:szCs w:val="24"/>
              </w:rPr>
              <w:t>X3, X4, Y</w:t>
            </w:r>
          </w:p>
        </w:tc>
      </w:tr>
      <w:tr w:rsidR="00093360" w:rsidRPr="00E841BB" w14:paraId="43F6B0EB" w14:textId="77777777" w:rsidTr="00093360">
        <w:tc>
          <w:tcPr>
            <w:tcW w:w="2932" w:type="dxa"/>
          </w:tcPr>
          <w:p w14:paraId="0DA642D3" w14:textId="77777777" w:rsidR="00093360" w:rsidRPr="00E841BB" w:rsidRDefault="00093360" w:rsidP="00CC7913">
            <w:pPr>
              <w:spacing w:before="60" w:after="0"/>
              <w:rPr>
                <w:b/>
                <w:szCs w:val="24"/>
              </w:rPr>
            </w:pPr>
            <w:r>
              <w:rPr>
                <w:b/>
                <w:szCs w:val="24"/>
              </w:rPr>
              <w:t>Test 2</w:t>
            </w:r>
          </w:p>
        </w:tc>
        <w:tc>
          <w:tcPr>
            <w:tcW w:w="810" w:type="dxa"/>
            <w:vAlign w:val="center"/>
          </w:tcPr>
          <w:p w14:paraId="3E5E551F" w14:textId="77777777" w:rsidR="00093360" w:rsidRDefault="00093360" w:rsidP="00CC7913">
            <w:pPr>
              <w:spacing w:before="60" w:after="0"/>
              <w:ind w:left="-108"/>
              <w:jc w:val="center"/>
              <w:rPr>
                <w:b/>
                <w:szCs w:val="24"/>
              </w:rPr>
            </w:pPr>
            <w:r>
              <w:rPr>
                <w:b/>
                <w:szCs w:val="24"/>
              </w:rPr>
              <w:t>1,0</w:t>
            </w:r>
          </w:p>
        </w:tc>
        <w:tc>
          <w:tcPr>
            <w:tcW w:w="1350" w:type="dxa"/>
            <w:vAlign w:val="center"/>
          </w:tcPr>
          <w:p w14:paraId="43F45024" w14:textId="77777777" w:rsidR="00093360" w:rsidRPr="00E841BB" w:rsidRDefault="00093360" w:rsidP="00CC7913">
            <w:pPr>
              <w:spacing w:before="60" w:after="0"/>
              <w:ind w:left="-108"/>
              <w:jc w:val="center"/>
              <w:rPr>
                <w:b/>
                <w:szCs w:val="24"/>
              </w:rPr>
            </w:pPr>
            <w:r>
              <w:rPr>
                <w:szCs w:val="24"/>
                <w:lang w:val="pt-BR"/>
              </w:rPr>
              <w:t>G1.1, G1.2, G1.3, G2.1, G2.2, G2.3, G4.1, G4.2</w:t>
            </w:r>
          </w:p>
        </w:tc>
        <w:tc>
          <w:tcPr>
            <w:tcW w:w="2988" w:type="dxa"/>
          </w:tcPr>
          <w:p w14:paraId="0EB352AB" w14:textId="77777777" w:rsidR="00093360" w:rsidRPr="00E841BB" w:rsidRDefault="00093360" w:rsidP="00CC7913">
            <w:pPr>
              <w:spacing w:before="60" w:after="0"/>
              <w:ind w:left="-108"/>
              <w:rPr>
                <w:b/>
                <w:szCs w:val="24"/>
              </w:rPr>
            </w:pPr>
          </w:p>
        </w:tc>
        <w:tc>
          <w:tcPr>
            <w:tcW w:w="1276" w:type="dxa"/>
          </w:tcPr>
          <w:p w14:paraId="10771894" w14:textId="77777777" w:rsidR="00093360" w:rsidRPr="00BF4E57" w:rsidRDefault="00093360" w:rsidP="00CC7913">
            <w:pPr>
              <w:spacing w:before="60" w:after="0"/>
              <w:ind w:left="-108"/>
              <w:rPr>
                <w:szCs w:val="24"/>
              </w:rPr>
            </w:pPr>
            <w:r>
              <w:rPr>
                <w:b/>
                <w:szCs w:val="24"/>
              </w:rPr>
              <w:t xml:space="preserve"> </w:t>
            </w:r>
            <w:r w:rsidRPr="00BF4E57">
              <w:rPr>
                <w:szCs w:val="24"/>
              </w:rPr>
              <w:t>X</w:t>
            </w:r>
            <w:r>
              <w:rPr>
                <w:szCs w:val="24"/>
              </w:rPr>
              <w:t>3</w:t>
            </w:r>
          </w:p>
        </w:tc>
      </w:tr>
      <w:tr w:rsidR="00093360" w:rsidRPr="00E841BB" w14:paraId="1E3D901C" w14:textId="77777777" w:rsidTr="00093360">
        <w:tc>
          <w:tcPr>
            <w:tcW w:w="2932" w:type="dxa"/>
          </w:tcPr>
          <w:p w14:paraId="69EE0853" w14:textId="77777777" w:rsidR="00093360" w:rsidRPr="00E841BB" w:rsidRDefault="00093360" w:rsidP="00CC7913">
            <w:pPr>
              <w:spacing w:before="60" w:after="0"/>
              <w:rPr>
                <w:b/>
                <w:szCs w:val="24"/>
              </w:rPr>
            </w:pPr>
            <w:r w:rsidRPr="00E841BB">
              <w:rPr>
                <w:b/>
                <w:szCs w:val="24"/>
              </w:rPr>
              <w:t xml:space="preserve">Chương </w:t>
            </w:r>
            <w:r>
              <w:rPr>
                <w:b/>
                <w:szCs w:val="24"/>
              </w:rPr>
              <w:t>4</w:t>
            </w:r>
            <w:r w:rsidRPr="00E841BB">
              <w:rPr>
                <w:b/>
                <w:szCs w:val="24"/>
              </w:rPr>
              <w:t xml:space="preserve">. </w:t>
            </w:r>
            <w:r>
              <w:rPr>
                <w:b/>
                <w:szCs w:val="24"/>
              </w:rPr>
              <w:t>From rags to riches</w:t>
            </w:r>
          </w:p>
        </w:tc>
        <w:tc>
          <w:tcPr>
            <w:tcW w:w="810" w:type="dxa"/>
            <w:vAlign w:val="center"/>
          </w:tcPr>
          <w:p w14:paraId="6BC25A00" w14:textId="77777777" w:rsidR="00093360" w:rsidRPr="00E841BB" w:rsidRDefault="00093360" w:rsidP="00CC7913">
            <w:pPr>
              <w:spacing w:before="60" w:after="0"/>
              <w:ind w:left="-108"/>
              <w:jc w:val="center"/>
              <w:rPr>
                <w:b/>
                <w:szCs w:val="24"/>
              </w:rPr>
            </w:pPr>
            <w:r>
              <w:rPr>
                <w:b/>
                <w:szCs w:val="24"/>
              </w:rPr>
              <w:t>10</w:t>
            </w:r>
          </w:p>
        </w:tc>
        <w:tc>
          <w:tcPr>
            <w:tcW w:w="1350" w:type="dxa"/>
            <w:vAlign w:val="center"/>
          </w:tcPr>
          <w:p w14:paraId="1A03A9E3" w14:textId="77777777" w:rsidR="00093360" w:rsidRPr="00E841BB" w:rsidRDefault="00093360" w:rsidP="00CC7913">
            <w:pPr>
              <w:spacing w:before="60" w:after="0"/>
              <w:ind w:left="-108"/>
              <w:jc w:val="center"/>
              <w:rPr>
                <w:b/>
                <w:szCs w:val="24"/>
              </w:rPr>
            </w:pPr>
          </w:p>
        </w:tc>
        <w:tc>
          <w:tcPr>
            <w:tcW w:w="2988" w:type="dxa"/>
          </w:tcPr>
          <w:p w14:paraId="199934EC" w14:textId="77777777" w:rsidR="00093360" w:rsidRPr="00E841BB" w:rsidRDefault="00093360" w:rsidP="00CC7913">
            <w:pPr>
              <w:spacing w:before="60" w:after="0"/>
              <w:ind w:left="-108"/>
              <w:rPr>
                <w:b/>
                <w:szCs w:val="24"/>
              </w:rPr>
            </w:pPr>
          </w:p>
        </w:tc>
        <w:tc>
          <w:tcPr>
            <w:tcW w:w="1276" w:type="dxa"/>
          </w:tcPr>
          <w:p w14:paraId="258FF1D7" w14:textId="77777777" w:rsidR="00093360" w:rsidRPr="00E841BB" w:rsidRDefault="00093360" w:rsidP="00CC7913">
            <w:pPr>
              <w:spacing w:before="60" w:after="0"/>
              <w:ind w:left="-108"/>
              <w:rPr>
                <w:b/>
                <w:szCs w:val="24"/>
              </w:rPr>
            </w:pPr>
          </w:p>
        </w:tc>
      </w:tr>
      <w:tr w:rsidR="00093360" w:rsidRPr="009901FD" w14:paraId="7FF8D0E1" w14:textId="77777777" w:rsidTr="00093360">
        <w:tc>
          <w:tcPr>
            <w:tcW w:w="2932" w:type="dxa"/>
          </w:tcPr>
          <w:p w14:paraId="3ACE5531" w14:textId="77777777" w:rsidR="00093360" w:rsidRPr="00FC3001" w:rsidRDefault="00093360" w:rsidP="00CC7913">
            <w:pPr>
              <w:spacing w:before="40" w:after="0" w:line="254" w:lineRule="auto"/>
              <w:rPr>
                <w:rFonts w:eastAsia="Times New Roman"/>
                <w:i/>
                <w:color w:val="000000"/>
                <w:szCs w:val="24"/>
              </w:rPr>
            </w:pPr>
            <w:r>
              <w:rPr>
                <w:rFonts w:eastAsia="Times New Roman"/>
                <w:i/>
                <w:color w:val="000000"/>
                <w:szCs w:val="24"/>
              </w:rPr>
              <w:t>4</w:t>
            </w:r>
            <w:r w:rsidRPr="00FC3001">
              <w:rPr>
                <w:rFonts w:eastAsia="Times New Roman"/>
                <w:i/>
                <w:color w:val="000000"/>
                <w:szCs w:val="24"/>
              </w:rPr>
              <w:t xml:space="preserve">.1. </w:t>
            </w:r>
            <w:r w:rsidRPr="00266490">
              <w:rPr>
                <w:rFonts w:eastAsia="Times New Roman"/>
                <w:i/>
                <w:color w:val="000000"/>
                <w:szCs w:val="24"/>
              </w:rPr>
              <w:t>From rags to riches</w:t>
            </w:r>
            <w:r w:rsidRPr="00FC3001">
              <w:rPr>
                <w:rFonts w:eastAsia="Times New Roman"/>
                <w:i/>
                <w:color w:val="000000"/>
                <w:szCs w:val="24"/>
              </w:rPr>
              <w:t xml:space="preserve"> (</w:t>
            </w:r>
            <w:r>
              <w:rPr>
                <w:rFonts w:eastAsia="Times New Roman"/>
                <w:i/>
                <w:color w:val="000000"/>
                <w:szCs w:val="24"/>
              </w:rPr>
              <w:t>4</w:t>
            </w:r>
            <w:r w:rsidRPr="00FC3001">
              <w:rPr>
                <w:rFonts w:eastAsia="Times New Roman"/>
                <w:i/>
                <w:color w:val="000000"/>
                <w:szCs w:val="24"/>
              </w:rPr>
              <w:t>A)</w:t>
            </w:r>
          </w:p>
          <w:p w14:paraId="18A71C88" w14:textId="77777777" w:rsidR="00093360" w:rsidRPr="002C3978" w:rsidRDefault="00093360" w:rsidP="00CC7913">
            <w:pPr>
              <w:spacing w:before="60" w:after="0"/>
              <w:rPr>
                <w:i/>
                <w:szCs w:val="24"/>
              </w:rPr>
            </w:pPr>
          </w:p>
        </w:tc>
        <w:tc>
          <w:tcPr>
            <w:tcW w:w="810" w:type="dxa"/>
            <w:vAlign w:val="center"/>
          </w:tcPr>
          <w:p w14:paraId="5DFE5E2D" w14:textId="77777777" w:rsidR="00093360" w:rsidRPr="00D24AFB" w:rsidRDefault="00093360" w:rsidP="00CC7913">
            <w:pPr>
              <w:spacing w:before="60" w:after="0"/>
              <w:ind w:left="-108"/>
              <w:jc w:val="center"/>
              <w:rPr>
                <w:b/>
                <w:szCs w:val="24"/>
              </w:rPr>
            </w:pPr>
            <w:r w:rsidRPr="00D24AFB">
              <w:rPr>
                <w:b/>
                <w:szCs w:val="24"/>
              </w:rPr>
              <w:t>1,5</w:t>
            </w:r>
          </w:p>
        </w:tc>
        <w:tc>
          <w:tcPr>
            <w:tcW w:w="1350" w:type="dxa"/>
            <w:vAlign w:val="center"/>
          </w:tcPr>
          <w:p w14:paraId="026FDD36"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18861392" w14:textId="77777777" w:rsidR="00093360" w:rsidRDefault="00093360" w:rsidP="00CC7913">
            <w:pPr>
              <w:spacing w:before="60" w:after="0"/>
              <w:ind w:left="-108"/>
              <w:rPr>
                <w:i/>
                <w:szCs w:val="24"/>
              </w:rPr>
            </w:pPr>
            <w:r>
              <w:rPr>
                <w:i/>
                <w:szCs w:val="24"/>
              </w:rPr>
              <w:t>Dạy:</w:t>
            </w:r>
          </w:p>
          <w:p w14:paraId="6AA98F4C" w14:textId="77777777" w:rsidR="00093360" w:rsidRPr="00266490" w:rsidRDefault="00093360" w:rsidP="00CC7913">
            <w:pPr>
              <w:spacing w:before="60" w:after="0" w:line="240" w:lineRule="auto"/>
              <w:rPr>
                <w:szCs w:val="24"/>
              </w:rPr>
            </w:pPr>
            <w:r w:rsidRPr="00266490">
              <w:rPr>
                <w:szCs w:val="24"/>
              </w:rPr>
              <w:t>4.1.1. Reading &amp; Vocabulary: Zara</w:t>
            </w:r>
            <w:r>
              <w:rPr>
                <w:szCs w:val="24"/>
              </w:rPr>
              <w:t>: teachers present difficult words or structures; them ask students to do the reading tasks. Teachers check after that</w:t>
            </w:r>
            <w:r w:rsidRPr="00266490">
              <w:rPr>
                <w:szCs w:val="24"/>
              </w:rPr>
              <w:t xml:space="preserve"> </w:t>
            </w:r>
          </w:p>
          <w:p w14:paraId="05EB3D7D" w14:textId="77777777" w:rsidR="00093360" w:rsidRPr="00266490" w:rsidRDefault="00093360" w:rsidP="00CC7913">
            <w:pPr>
              <w:spacing w:before="60" w:after="0" w:line="240" w:lineRule="auto"/>
              <w:rPr>
                <w:szCs w:val="24"/>
              </w:rPr>
            </w:pPr>
            <w:r w:rsidRPr="00266490">
              <w:rPr>
                <w:szCs w:val="24"/>
              </w:rPr>
              <w:t>4.1</w:t>
            </w:r>
            <w:r>
              <w:rPr>
                <w:szCs w:val="24"/>
              </w:rPr>
              <w:t>.2. Pronunciation: vowel sounds: Teachers play the track 4.1, and ask students to repeat the sounds</w:t>
            </w:r>
          </w:p>
          <w:p w14:paraId="2CA2A6F3" w14:textId="77777777" w:rsidR="00093360" w:rsidRPr="00266490" w:rsidRDefault="00093360" w:rsidP="00CC7913">
            <w:pPr>
              <w:spacing w:before="60" w:after="0" w:line="240" w:lineRule="auto"/>
              <w:rPr>
                <w:szCs w:val="24"/>
              </w:rPr>
            </w:pPr>
            <w:r w:rsidRPr="00266490">
              <w:rPr>
                <w:szCs w:val="24"/>
              </w:rPr>
              <w:t>4.1.3. Listening: Interviews</w:t>
            </w:r>
            <w:r>
              <w:rPr>
                <w:szCs w:val="24"/>
              </w:rPr>
              <w:t>: Teachers play the track 4.2, ask students to listen to the interview and fill in the chart</w:t>
            </w:r>
          </w:p>
          <w:p w14:paraId="76EB7724" w14:textId="77777777" w:rsidR="00093360" w:rsidRPr="00266490" w:rsidRDefault="00093360" w:rsidP="00CC7913">
            <w:pPr>
              <w:spacing w:before="60" w:after="0" w:line="240" w:lineRule="auto"/>
              <w:rPr>
                <w:szCs w:val="24"/>
              </w:rPr>
            </w:pPr>
            <w:r w:rsidRPr="00266490">
              <w:rPr>
                <w:szCs w:val="24"/>
              </w:rPr>
              <w:t>4.1.4. Grammar: present perfect or past simple?</w:t>
            </w:r>
            <w:r>
              <w:rPr>
                <w:szCs w:val="24"/>
              </w:rPr>
              <w:t>: teachers present the differences between past simple and present perfect tense; then ask students to do exercises on page 133-4A</w:t>
            </w:r>
          </w:p>
          <w:p w14:paraId="42468921" w14:textId="77777777" w:rsidR="00093360" w:rsidRPr="00D24AFB" w:rsidRDefault="00093360" w:rsidP="00CC7913">
            <w:pPr>
              <w:spacing w:before="60" w:after="0"/>
              <w:ind w:left="-108"/>
              <w:rPr>
                <w:szCs w:val="24"/>
              </w:rPr>
            </w:pPr>
            <w:r>
              <w:rPr>
                <w:szCs w:val="24"/>
              </w:rPr>
              <w:t xml:space="preserve"> </w:t>
            </w:r>
            <w:r w:rsidRPr="00266490">
              <w:rPr>
                <w:szCs w:val="24"/>
              </w:rPr>
              <w:t>4.1.5. Speaking: Interview a partner</w:t>
            </w:r>
            <w:r>
              <w:rPr>
                <w:szCs w:val="24"/>
              </w:rPr>
              <w:t>: teachers ask students to work in pairs to interview each other, based on the questions given. teachers move around to check</w:t>
            </w:r>
          </w:p>
          <w:p w14:paraId="270783F1" w14:textId="77777777" w:rsidR="00093360" w:rsidRDefault="00093360" w:rsidP="00CC7913">
            <w:pPr>
              <w:spacing w:before="60" w:after="0"/>
              <w:ind w:left="-108"/>
              <w:rPr>
                <w:i/>
                <w:szCs w:val="24"/>
              </w:rPr>
            </w:pPr>
            <w:r>
              <w:rPr>
                <w:i/>
                <w:szCs w:val="24"/>
              </w:rPr>
              <w:t>Học ở lớp:</w:t>
            </w:r>
          </w:p>
          <w:p w14:paraId="665D7CEE" w14:textId="77777777" w:rsidR="00093360" w:rsidRDefault="00093360" w:rsidP="00CC7913">
            <w:pPr>
              <w:spacing w:before="60" w:after="0"/>
              <w:ind w:left="-108"/>
              <w:rPr>
                <w:szCs w:val="24"/>
              </w:rPr>
            </w:pPr>
            <w:r>
              <w:rPr>
                <w:szCs w:val="24"/>
              </w:rPr>
              <w:lastRenderedPageBreak/>
              <w:t>- Reading: Read the text and answer the questions about the text</w:t>
            </w:r>
          </w:p>
          <w:p w14:paraId="2B8EA222" w14:textId="77777777" w:rsidR="00093360" w:rsidRDefault="00093360" w:rsidP="00CC7913">
            <w:pPr>
              <w:spacing w:before="60" w:after="0"/>
              <w:ind w:left="-108"/>
              <w:rPr>
                <w:szCs w:val="24"/>
              </w:rPr>
            </w:pPr>
            <w:r>
              <w:rPr>
                <w:szCs w:val="24"/>
              </w:rPr>
              <w:t>- Grammar: Do exercises on present perfect and past simple</w:t>
            </w:r>
          </w:p>
          <w:p w14:paraId="19EECCDE" w14:textId="77777777" w:rsidR="00093360" w:rsidRDefault="00093360" w:rsidP="00CC7913">
            <w:pPr>
              <w:spacing w:before="60" w:after="0"/>
              <w:ind w:left="-108"/>
              <w:rPr>
                <w:szCs w:val="24"/>
              </w:rPr>
            </w:pPr>
            <w:r>
              <w:rPr>
                <w:szCs w:val="24"/>
              </w:rPr>
              <w:t>- Listening: Listen to the interview about Zara and take note</w:t>
            </w:r>
          </w:p>
          <w:p w14:paraId="7936244E" w14:textId="77777777" w:rsidR="00093360" w:rsidRPr="00D24AFB" w:rsidRDefault="00093360" w:rsidP="00CC7913">
            <w:pPr>
              <w:spacing w:before="60" w:after="0"/>
              <w:ind w:left="-108"/>
              <w:rPr>
                <w:szCs w:val="24"/>
              </w:rPr>
            </w:pPr>
            <w:r>
              <w:rPr>
                <w:szCs w:val="24"/>
              </w:rPr>
              <w:t>- Speaking: Work in pairs; interview each other about fashion</w:t>
            </w:r>
          </w:p>
          <w:p w14:paraId="2D1BC55D"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1D6F5289" w14:textId="77777777" w:rsidR="00093360" w:rsidRPr="002C3978" w:rsidRDefault="00093360" w:rsidP="00CC7913">
            <w:pPr>
              <w:spacing w:before="60" w:after="0"/>
              <w:ind w:left="-108"/>
              <w:rPr>
                <w:i/>
                <w:szCs w:val="24"/>
              </w:rPr>
            </w:pPr>
            <w:r>
              <w:rPr>
                <w:szCs w:val="24"/>
              </w:rPr>
              <w:t>From rags to riches</w:t>
            </w:r>
          </w:p>
        </w:tc>
        <w:tc>
          <w:tcPr>
            <w:tcW w:w="1276" w:type="dxa"/>
          </w:tcPr>
          <w:p w14:paraId="52BE0BC3" w14:textId="77777777" w:rsidR="00093360" w:rsidRDefault="00093360" w:rsidP="00CC7913">
            <w:pPr>
              <w:spacing w:before="60" w:after="0"/>
              <w:ind w:left="-108"/>
              <w:rPr>
                <w:i/>
                <w:szCs w:val="24"/>
              </w:rPr>
            </w:pPr>
          </w:p>
          <w:p w14:paraId="5FD6284E" w14:textId="77777777" w:rsidR="00093360" w:rsidRPr="009901FD" w:rsidRDefault="00093360" w:rsidP="00CC7913">
            <w:pPr>
              <w:rPr>
                <w:szCs w:val="24"/>
              </w:rPr>
            </w:pPr>
          </w:p>
          <w:p w14:paraId="35D52AD4" w14:textId="77777777" w:rsidR="00093360" w:rsidRPr="009901FD" w:rsidRDefault="00093360" w:rsidP="00CC7913">
            <w:pPr>
              <w:rPr>
                <w:szCs w:val="24"/>
              </w:rPr>
            </w:pPr>
          </w:p>
          <w:p w14:paraId="4DD8CF79" w14:textId="77777777" w:rsidR="00093360" w:rsidRPr="009901FD" w:rsidRDefault="00093360" w:rsidP="00CC7913">
            <w:pPr>
              <w:rPr>
                <w:szCs w:val="24"/>
              </w:rPr>
            </w:pPr>
          </w:p>
          <w:p w14:paraId="119C213D" w14:textId="77777777" w:rsidR="00093360" w:rsidRPr="009901FD" w:rsidRDefault="00093360" w:rsidP="00CC7913">
            <w:pPr>
              <w:rPr>
                <w:szCs w:val="24"/>
              </w:rPr>
            </w:pPr>
          </w:p>
          <w:p w14:paraId="2DB3D131" w14:textId="77777777" w:rsidR="00093360" w:rsidRDefault="00093360" w:rsidP="00CC7913">
            <w:pPr>
              <w:rPr>
                <w:szCs w:val="24"/>
              </w:rPr>
            </w:pPr>
          </w:p>
          <w:p w14:paraId="666D08D5" w14:textId="77777777" w:rsidR="00093360" w:rsidRPr="009901FD" w:rsidRDefault="00093360" w:rsidP="00CC7913">
            <w:pPr>
              <w:rPr>
                <w:szCs w:val="24"/>
              </w:rPr>
            </w:pPr>
            <w:r>
              <w:rPr>
                <w:szCs w:val="24"/>
              </w:rPr>
              <w:t>X4, Y</w:t>
            </w:r>
          </w:p>
        </w:tc>
      </w:tr>
      <w:tr w:rsidR="00093360" w:rsidRPr="00E3091D" w14:paraId="0A76BD40" w14:textId="77777777" w:rsidTr="00093360">
        <w:tc>
          <w:tcPr>
            <w:tcW w:w="2932" w:type="dxa"/>
          </w:tcPr>
          <w:p w14:paraId="07725176" w14:textId="77777777" w:rsidR="00093360" w:rsidRPr="00B4738E" w:rsidRDefault="00093360" w:rsidP="00CC7913">
            <w:pPr>
              <w:spacing w:before="60" w:after="0" w:line="240" w:lineRule="auto"/>
              <w:rPr>
                <w:rFonts w:eastAsia="Times New Roman"/>
                <w:i/>
                <w:color w:val="000000"/>
                <w:szCs w:val="24"/>
              </w:rPr>
            </w:pPr>
            <w:r w:rsidRPr="00B4738E">
              <w:rPr>
                <w:rFonts w:eastAsia="Times New Roman"/>
                <w:i/>
                <w:color w:val="000000"/>
                <w:szCs w:val="24"/>
              </w:rPr>
              <w:t>4.2. Family conflicts</w:t>
            </w:r>
          </w:p>
          <w:p w14:paraId="47ABC9F3" w14:textId="77777777" w:rsidR="00093360" w:rsidRPr="00951F82" w:rsidRDefault="00093360" w:rsidP="00CC7913">
            <w:pPr>
              <w:spacing w:before="40" w:after="0" w:line="254" w:lineRule="auto"/>
              <w:rPr>
                <w:rFonts w:eastAsia="Times New Roman"/>
                <w:i/>
                <w:color w:val="000000"/>
                <w:szCs w:val="24"/>
              </w:rPr>
            </w:pPr>
            <w:r w:rsidRPr="00951F82">
              <w:rPr>
                <w:rFonts w:eastAsia="Times New Roman"/>
                <w:i/>
                <w:color w:val="000000"/>
                <w:szCs w:val="24"/>
              </w:rPr>
              <w:t xml:space="preserve"> (</w:t>
            </w:r>
            <w:r>
              <w:rPr>
                <w:rFonts w:eastAsia="Times New Roman"/>
                <w:i/>
                <w:color w:val="000000"/>
                <w:szCs w:val="24"/>
              </w:rPr>
              <w:t>4</w:t>
            </w:r>
            <w:r w:rsidRPr="00951F82">
              <w:rPr>
                <w:rFonts w:eastAsia="Times New Roman"/>
                <w:i/>
                <w:color w:val="000000"/>
                <w:szCs w:val="24"/>
              </w:rPr>
              <w:t>B)</w:t>
            </w:r>
          </w:p>
          <w:p w14:paraId="246F3DF4" w14:textId="77777777" w:rsidR="00093360" w:rsidRPr="002C3978" w:rsidRDefault="00093360" w:rsidP="00CC7913">
            <w:pPr>
              <w:spacing w:before="60" w:after="0"/>
              <w:rPr>
                <w:i/>
                <w:szCs w:val="24"/>
              </w:rPr>
            </w:pPr>
          </w:p>
        </w:tc>
        <w:tc>
          <w:tcPr>
            <w:tcW w:w="810" w:type="dxa"/>
            <w:vAlign w:val="center"/>
          </w:tcPr>
          <w:p w14:paraId="5AA888D7" w14:textId="77777777" w:rsidR="00093360" w:rsidRPr="009901FD" w:rsidRDefault="00093360" w:rsidP="00CC7913">
            <w:pPr>
              <w:spacing w:before="60" w:after="0"/>
              <w:ind w:left="-108"/>
              <w:jc w:val="center"/>
              <w:rPr>
                <w:b/>
                <w:szCs w:val="24"/>
              </w:rPr>
            </w:pPr>
            <w:r w:rsidRPr="009901FD">
              <w:rPr>
                <w:b/>
                <w:szCs w:val="24"/>
              </w:rPr>
              <w:t>1,5</w:t>
            </w:r>
          </w:p>
        </w:tc>
        <w:tc>
          <w:tcPr>
            <w:tcW w:w="1350" w:type="dxa"/>
            <w:vAlign w:val="center"/>
          </w:tcPr>
          <w:p w14:paraId="0E9679B9"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3DC86AF9" w14:textId="77777777" w:rsidR="00093360" w:rsidRDefault="00093360" w:rsidP="00CC7913">
            <w:pPr>
              <w:spacing w:before="60" w:after="0"/>
              <w:ind w:left="-108"/>
              <w:rPr>
                <w:i/>
                <w:szCs w:val="24"/>
              </w:rPr>
            </w:pPr>
            <w:r>
              <w:rPr>
                <w:i/>
                <w:szCs w:val="24"/>
              </w:rPr>
              <w:t>Dạy:</w:t>
            </w:r>
          </w:p>
          <w:p w14:paraId="4CBCB836" w14:textId="77777777" w:rsidR="00093360" w:rsidRPr="00B4738E" w:rsidRDefault="00093360" w:rsidP="00CC7913">
            <w:pPr>
              <w:spacing w:before="60" w:after="0" w:line="240" w:lineRule="auto"/>
              <w:rPr>
                <w:szCs w:val="24"/>
              </w:rPr>
            </w:pPr>
            <w:r w:rsidRPr="00B4738E">
              <w:rPr>
                <w:szCs w:val="24"/>
              </w:rPr>
              <w:t>4.2.1. Vocabulary: verb phrases</w:t>
            </w:r>
            <w:r>
              <w:rPr>
                <w:szCs w:val="24"/>
              </w:rPr>
              <w:t>: teachers ask students to read the magazine article, then fill in the suitable phrase verbs; after that, teachers present new phrases or structures</w:t>
            </w:r>
          </w:p>
          <w:p w14:paraId="7EF3BCB7" w14:textId="77777777" w:rsidR="00093360" w:rsidRPr="00B4738E" w:rsidRDefault="00093360" w:rsidP="00CC7913">
            <w:pPr>
              <w:spacing w:before="60" w:after="0" w:line="240" w:lineRule="auto"/>
              <w:rPr>
                <w:szCs w:val="24"/>
              </w:rPr>
            </w:pPr>
            <w:r w:rsidRPr="00B4738E">
              <w:rPr>
                <w:szCs w:val="24"/>
              </w:rPr>
              <w:t>4.2.2. Grammar: present perfect + just, yet, already</w:t>
            </w:r>
            <w:r>
              <w:rPr>
                <w:szCs w:val="24"/>
              </w:rPr>
              <w:t>: Teachers present the theory; then ask students to do exercises on page 133-4B</w:t>
            </w:r>
          </w:p>
          <w:p w14:paraId="679BB529" w14:textId="77777777" w:rsidR="00093360" w:rsidRPr="00B4738E" w:rsidRDefault="00093360" w:rsidP="00CC7913">
            <w:pPr>
              <w:spacing w:before="60" w:after="0" w:line="240" w:lineRule="auto"/>
              <w:rPr>
                <w:szCs w:val="24"/>
              </w:rPr>
            </w:pPr>
            <w:r w:rsidRPr="00B4738E">
              <w:rPr>
                <w:szCs w:val="24"/>
              </w:rPr>
              <w:t>4.2.3. Pronunciation &amp; Speaking: Has he done it yet?</w:t>
            </w:r>
            <w:r>
              <w:rPr>
                <w:szCs w:val="24"/>
              </w:rPr>
              <w:t xml:space="preserve">: teachers play the track 4.5, and ask students to repeat </w:t>
            </w:r>
          </w:p>
          <w:p w14:paraId="5B81C953" w14:textId="77777777" w:rsidR="00093360" w:rsidRDefault="00093360" w:rsidP="00CC7913">
            <w:pPr>
              <w:spacing w:before="60" w:after="0"/>
              <w:ind w:left="-108"/>
              <w:rPr>
                <w:szCs w:val="24"/>
              </w:rPr>
            </w:pPr>
            <w:r>
              <w:rPr>
                <w:szCs w:val="24"/>
              </w:rPr>
              <w:t xml:space="preserve"> </w:t>
            </w:r>
            <w:r w:rsidRPr="00B4738E">
              <w:rPr>
                <w:szCs w:val="24"/>
              </w:rPr>
              <w:t>4.2.4. Reading: Problems with your teenage children</w:t>
            </w:r>
            <w:r>
              <w:rPr>
                <w:szCs w:val="24"/>
              </w:rPr>
              <w:t>: teachers present difficult words or structures; them ask students to do the reading tasks. Teachers check after that</w:t>
            </w:r>
          </w:p>
          <w:p w14:paraId="1D15506B" w14:textId="77777777" w:rsidR="00093360" w:rsidRDefault="00093360" w:rsidP="00CC7913">
            <w:pPr>
              <w:spacing w:before="60" w:after="0"/>
              <w:ind w:left="-108"/>
              <w:rPr>
                <w:i/>
                <w:szCs w:val="24"/>
              </w:rPr>
            </w:pPr>
            <w:r>
              <w:rPr>
                <w:i/>
                <w:szCs w:val="24"/>
              </w:rPr>
              <w:t>Học ở lớp:</w:t>
            </w:r>
          </w:p>
          <w:p w14:paraId="55BAD57D" w14:textId="77777777" w:rsidR="00093360" w:rsidRDefault="00093360" w:rsidP="00CC7913">
            <w:pPr>
              <w:spacing w:before="60" w:after="0"/>
              <w:ind w:left="-108"/>
              <w:rPr>
                <w:szCs w:val="24"/>
              </w:rPr>
            </w:pPr>
            <w:r>
              <w:rPr>
                <w:szCs w:val="24"/>
              </w:rPr>
              <w:t>- Grammar: Do exercises on present perfect</w:t>
            </w:r>
          </w:p>
          <w:p w14:paraId="7B9CF439" w14:textId="77777777" w:rsidR="00093360" w:rsidRDefault="00093360" w:rsidP="00CC7913">
            <w:pPr>
              <w:spacing w:before="60" w:after="0"/>
              <w:ind w:left="-108"/>
              <w:rPr>
                <w:szCs w:val="24"/>
              </w:rPr>
            </w:pPr>
            <w:r>
              <w:rPr>
                <w:szCs w:val="24"/>
              </w:rPr>
              <w:lastRenderedPageBreak/>
              <w:t>- Vocabulary: Do exercise on verb phrases</w:t>
            </w:r>
          </w:p>
          <w:p w14:paraId="4F522A6A" w14:textId="77777777" w:rsidR="00093360" w:rsidRDefault="00093360" w:rsidP="00CC7913">
            <w:pPr>
              <w:spacing w:before="60" w:after="0"/>
              <w:ind w:left="-108"/>
              <w:rPr>
                <w:szCs w:val="24"/>
              </w:rPr>
            </w:pPr>
            <w:r>
              <w:rPr>
                <w:szCs w:val="24"/>
              </w:rPr>
              <w:t xml:space="preserve">- </w:t>
            </w:r>
            <w:r w:rsidRPr="00B4738E">
              <w:rPr>
                <w:szCs w:val="24"/>
              </w:rPr>
              <w:t>Pronunciation &amp; Speaking</w:t>
            </w:r>
            <w:r>
              <w:rPr>
                <w:szCs w:val="24"/>
              </w:rPr>
              <w:t>: Listen and repeat</w:t>
            </w:r>
          </w:p>
          <w:p w14:paraId="1E31FA27" w14:textId="77777777" w:rsidR="00093360" w:rsidRPr="009901FD" w:rsidRDefault="00093360" w:rsidP="00CC7913">
            <w:pPr>
              <w:spacing w:before="60" w:after="0"/>
              <w:ind w:left="-108"/>
              <w:rPr>
                <w:szCs w:val="24"/>
              </w:rPr>
            </w:pPr>
            <w:r>
              <w:rPr>
                <w:szCs w:val="24"/>
              </w:rPr>
              <w:t>- Reading: Read the text and do the exercise</w:t>
            </w:r>
          </w:p>
          <w:p w14:paraId="7E56753E"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55DCCBE0" w14:textId="77777777" w:rsidR="00093360" w:rsidRPr="002C3978" w:rsidRDefault="00093360" w:rsidP="00CC7913">
            <w:pPr>
              <w:spacing w:before="60" w:after="0"/>
              <w:ind w:left="-108"/>
              <w:rPr>
                <w:i/>
                <w:szCs w:val="24"/>
              </w:rPr>
            </w:pPr>
            <w:r>
              <w:rPr>
                <w:szCs w:val="24"/>
              </w:rPr>
              <w:t>Family conflicts</w:t>
            </w:r>
          </w:p>
        </w:tc>
        <w:tc>
          <w:tcPr>
            <w:tcW w:w="1276" w:type="dxa"/>
          </w:tcPr>
          <w:p w14:paraId="12863010" w14:textId="77777777" w:rsidR="00093360" w:rsidRDefault="00093360" w:rsidP="00CC7913">
            <w:pPr>
              <w:spacing w:before="60" w:after="0"/>
              <w:ind w:left="-108"/>
              <w:rPr>
                <w:i/>
                <w:szCs w:val="24"/>
              </w:rPr>
            </w:pPr>
          </w:p>
          <w:p w14:paraId="40EE8791" w14:textId="77777777" w:rsidR="00093360" w:rsidRPr="00E3091D" w:rsidRDefault="00093360" w:rsidP="00CC7913">
            <w:pPr>
              <w:rPr>
                <w:szCs w:val="24"/>
              </w:rPr>
            </w:pPr>
          </w:p>
          <w:p w14:paraId="19D39088" w14:textId="77777777" w:rsidR="00093360" w:rsidRPr="00E3091D" w:rsidRDefault="00093360" w:rsidP="00CC7913">
            <w:pPr>
              <w:rPr>
                <w:szCs w:val="24"/>
              </w:rPr>
            </w:pPr>
          </w:p>
          <w:p w14:paraId="645C767D" w14:textId="77777777" w:rsidR="00093360" w:rsidRPr="00E3091D" w:rsidRDefault="00093360" w:rsidP="00CC7913">
            <w:pPr>
              <w:rPr>
                <w:szCs w:val="24"/>
              </w:rPr>
            </w:pPr>
          </w:p>
          <w:p w14:paraId="4A3A8562" w14:textId="77777777" w:rsidR="00093360" w:rsidRPr="00E3091D" w:rsidRDefault="00093360" w:rsidP="00CC7913">
            <w:pPr>
              <w:rPr>
                <w:szCs w:val="24"/>
              </w:rPr>
            </w:pPr>
          </w:p>
          <w:p w14:paraId="421BD0A0" w14:textId="77777777" w:rsidR="00093360" w:rsidRDefault="00093360" w:rsidP="00CC7913">
            <w:pPr>
              <w:rPr>
                <w:szCs w:val="24"/>
              </w:rPr>
            </w:pPr>
          </w:p>
          <w:p w14:paraId="401F63AA" w14:textId="77777777" w:rsidR="00093360" w:rsidRDefault="00093360" w:rsidP="00CC7913">
            <w:pPr>
              <w:rPr>
                <w:szCs w:val="24"/>
              </w:rPr>
            </w:pPr>
          </w:p>
          <w:p w14:paraId="0F3F4CEC" w14:textId="77777777" w:rsidR="00093360" w:rsidRPr="00E3091D" w:rsidRDefault="00093360" w:rsidP="00CC7913">
            <w:pPr>
              <w:rPr>
                <w:szCs w:val="24"/>
              </w:rPr>
            </w:pPr>
            <w:r>
              <w:rPr>
                <w:szCs w:val="24"/>
              </w:rPr>
              <w:t>X4, Y</w:t>
            </w:r>
          </w:p>
        </w:tc>
      </w:tr>
      <w:tr w:rsidR="00093360" w:rsidRPr="00E3091D" w14:paraId="3378FBAA" w14:textId="77777777" w:rsidTr="00093360">
        <w:tc>
          <w:tcPr>
            <w:tcW w:w="2932" w:type="dxa"/>
          </w:tcPr>
          <w:p w14:paraId="0846E69E" w14:textId="77777777" w:rsidR="00093360" w:rsidRPr="009C6D40" w:rsidRDefault="00093360" w:rsidP="00CC7913">
            <w:pPr>
              <w:spacing w:before="60" w:after="0" w:line="240" w:lineRule="auto"/>
              <w:rPr>
                <w:rFonts w:eastAsia="Times New Roman"/>
                <w:i/>
                <w:color w:val="000000"/>
                <w:szCs w:val="24"/>
              </w:rPr>
            </w:pPr>
            <w:r w:rsidRPr="009C6D40">
              <w:rPr>
                <w:rFonts w:eastAsia="Times New Roman"/>
                <w:i/>
                <w:color w:val="000000"/>
                <w:szCs w:val="24"/>
              </w:rPr>
              <w:t>4.3. Faster, faster!</w:t>
            </w:r>
          </w:p>
          <w:p w14:paraId="2309EEE0" w14:textId="77777777" w:rsidR="00093360" w:rsidRPr="009C6D40" w:rsidRDefault="00093360" w:rsidP="00CC7913">
            <w:pPr>
              <w:spacing w:before="40" w:after="0" w:line="254" w:lineRule="auto"/>
              <w:rPr>
                <w:rFonts w:eastAsia="Times New Roman"/>
                <w:i/>
                <w:color w:val="000000"/>
                <w:szCs w:val="24"/>
              </w:rPr>
            </w:pPr>
            <w:r w:rsidRPr="00951F82">
              <w:rPr>
                <w:rFonts w:eastAsia="Times New Roman"/>
                <w:i/>
                <w:color w:val="000000"/>
                <w:szCs w:val="24"/>
              </w:rPr>
              <w:t xml:space="preserve"> (</w:t>
            </w:r>
            <w:r>
              <w:rPr>
                <w:rFonts w:eastAsia="Times New Roman"/>
                <w:i/>
                <w:color w:val="000000"/>
                <w:szCs w:val="24"/>
              </w:rPr>
              <w:t>4</w:t>
            </w:r>
            <w:r w:rsidRPr="00951F82">
              <w:rPr>
                <w:rFonts w:eastAsia="Times New Roman"/>
                <w:i/>
                <w:color w:val="000000"/>
                <w:szCs w:val="24"/>
              </w:rPr>
              <w:t>C)</w:t>
            </w:r>
          </w:p>
          <w:p w14:paraId="4F1DD90C" w14:textId="77777777" w:rsidR="00093360" w:rsidRPr="00E3091D" w:rsidRDefault="00093360" w:rsidP="00CC7913">
            <w:pPr>
              <w:spacing w:before="40" w:after="0" w:line="254" w:lineRule="auto"/>
              <w:rPr>
                <w:rFonts w:eastAsia="Times New Roman"/>
                <w:i/>
                <w:color w:val="000000"/>
                <w:spacing w:val="-4"/>
                <w:szCs w:val="24"/>
              </w:rPr>
            </w:pPr>
          </w:p>
          <w:p w14:paraId="471C7AC0" w14:textId="77777777" w:rsidR="00093360" w:rsidRPr="002C3978" w:rsidRDefault="00093360" w:rsidP="00CC7913">
            <w:pPr>
              <w:spacing w:before="60" w:after="0"/>
              <w:rPr>
                <w:i/>
                <w:szCs w:val="24"/>
              </w:rPr>
            </w:pPr>
          </w:p>
        </w:tc>
        <w:tc>
          <w:tcPr>
            <w:tcW w:w="810" w:type="dxa"/>
            <w:vAlign w:val="center"/>
          </w:tcPr>
          <w:p w14:paraId="2A9DE5FA" w14:textId="77777777" w:rsidR="00093360" w:rsidRPr="00E3091D" w:rsidRDefault="00093360" w:rsidP="00CC7913">
            <w:pPr>
              <w:spacing w:before="60" w:after="0"/>
              <w:ind w:left="-108"/>
              <w:jc w:val="center"/>
              <w:rPr>
                <w:b/>
                <w:szCs w:val="24"/>
              </w:rPr>
            </w:pPr>
            <w:r w:rsidRPr="00E3091D">
              <w:rPr>
                <w:b/>
                <w:szCs w:val="24"/>
              </w:rPr>
              <w:t>1,5</w:t>
            </w:r>
          </w:p>
        </w:tc>
        <w:tc>
          <w:tcPr>
            <w:tcW w:w="1350" w:type="dxa"/>
            <w:vAlign w:val="center"/>
          </w:tcPr>
          <w:p w14:paraId="068C7394"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553A9A61" w14:textId="77777777" w:rsidR="00093360" w:rsidRDefault="00093360" w:rsidP="00CC7913">
            <w:pPr>
              <w:spacing w:before="60" w:after="0"/>
              <w:ind w:left="-108"/>
              <w:rPr>
                <w:i/>
                <w:szCs w:val="24"/>
              </w:rPr>
            </w:pPr>
            <w:r>
              <w:rPr>
                <w:i/>
                <w:szCs w:val="24"/>
              </w:rPr>
              <w:t>Dạy:</w:t>
            </w:r>
          </w:p>
          <w:p w14:paraId="44415C1F" w14:textId="77777777" w:rsidR="00093360" w:rsidRPr="00E77C19" w:rsidRDefault="00093360" w:rsidP="00CC7913">
            <w:pPr>
              <w:spacing w:before="60" w:after="0" w:line="240" w:lineRule="auto"/>
              <w:rPr>
                <w:szCs w:val="24"/>
              </w:rPr>
            </w:pPr>
            <w:r w:rsidRPr="00E77C19">
              <w:rPr>
                <w:szCs w:val="24"/>
              </w:rPr>
              <w:t>4.3.1. Grammar: comparatives, as…as, less…than</w:t>
            </w:r>
            <w:r>
              <w:rPr>
                <w:szCs w:val="24"/>
              </w:rPr>
              <w:t>: teachers present the theory of comparatives; then ask students to do exercises on page 133-4C</w:t>
            </w:r>
          </w:p>
          <w:p w14:paraId="1A77E5C9" w14:textId="77777777" w:rsidR="00093360" w:rsidRPr="00E77C19" w:rsidRDefault="00093360" w:rsidP="00CC7913">
            <w:pPr>
              <w:spacing w:before="60" w:after="0" w:line="240" w:lineRule="auto"/>
              <w:rPr>
                <w:szCs w:val="24"/>
              </w:rPr>
            </w:pPr>
            <w:r w:rsidRPr="00E77C19">
              <w:rPr>
                <w:szCs w:val="24"/>
              </w:rPr>
              <w:t>4.3.2. Pronunciation: sentence stress</w:t>
            </w:r>
            <w:r>
              <w:rPr>
                <w:szCs w:val="24"/>
              </w:rPr>
              <w:t>: teachers play the track 4.7; then ask students to repeat</w:t>
            </w:r>
          </w:p>
          <w:p w14:paraId="04B6FF4E" w14:textId="77777777" w:rsidR="00093360" w:rsidRPr="00E77C19" w:rsidRDefault="00093360" w:rsidP="00CC7913">
            <w:pPr>
              <w:spacing w:before="60" w:after="0" w:line="240" w:lineRule="auto"/>
              <w:rPr>
                <w:szCs w:val="24"/>
              </w:rPr>
            </w:pPr>
            <w:r w:rsidRPr="00E77C19">
              <w:rPr>
                <w:szCs w:val="24"/>
              </w:rPr>
              <w:t>4.3.3. Reading &amp; Vo</w:t>
            </w:r>
            <w:r>
              <w:rPr>
                <w:szCs w:val="24"/>
              </w:rPr>
              <w:t>c</w:t>
            </w:r>
            <w:r w:rsidRPr="00E77C19">
              <w:rPr>
                <w:szCs w:val="24"/>
              </w:rPr>
              <w:t>abulary: We’re living faster</w:t>
            </w:r>
            <w:r>
              <w:rPr>
                <w:szCs w:val="24"/>
              </w:rPr>
              <w:t>: teachers present difficult words or structures; them ask students to do the reading tasks. Teachers check after that</w:t>
            </w:r>
          </w:p>
          <w:p w14:paraId="7B6CF80C" w14:textId="77777777" w:rsidR="00093360" w:rsidRPr="00E77C19" w:rsidRDefault="00093360" w:rsidP="00CC7913">
            <w:pPr>
              <w:spacing w:before="60" w:after="0"/>
              <w:ind w:left="-108"/>
              <w:rPr>
                <w:szCs w:val="24"/>
              </w:rPr>
            </w:pPr>
            <w:r>
              <w:rPr>
                <w:szCs w:val="24"/>
              </w:rPr>
              <w:t xml:space="preserve"> </w:t>
            </w:r>
            <w:r w:rsidRPr="00E77C19">
              <w:rPr>
                <w:szCs w:val="24"/>
              </w:rPr>
              <w:t>4.3.4. Listening &amp; Speaking: But we are living better?</w:t>
            </w:r>
            <w:r>
              <w:rPr>
                <w:szCs w:val="24"/>
              </w:rPr>
              <w:t>: teachers play the track 4.8; then ask students to listen and do the listening task</w:t>
            </w:r>
          </w:p>
          <w:p w14:paraId="1E74E4B7" w14:textId="77777777" w:rsidR="00093360" w:rsidRDefault="00093360" w:rsidP="00CC7913">
            <w:pPr>
              <w:spacing w:before="60" w:after="0"/>
              <w:ind w:left="-108"/>
              <w:rPr>
                <w:i/>
                <w:szCs w:val="24"/>
              </w:rPr>
            </w:pPr>
            <w:r>
              <w:rPr>
                <w:i/>
                <w:szCs w:val="24"/>
              </w:rPr>
              <w:t>Học ở lớp:</w:t>
            </w:r>
          </w:p>
          <w:p w14:paraId="0576F9CE" w14:textId="77777777" w:rsidR="00093360" w:rsidRPr="00951F82" w:rsidRDefault="00093360" w:rsidP="00CC7913">
            <w:pPr>
              <w:spacing w:before="60" w:after="0"/>
              <w:ind w:left="-108"/>
              <w:rPr>
                <w:szCs w:val="24"/>
              </w:rPr>
            </w:pPr>
            <w:r>
              <w:rPr>
                <w:szCs w:val="24"/>
              </w:rPr>
              <w:t xml:space="preserve">- Grammar: Do the exercises on </w:t>
            </w:r>
            <w:r>
              <w:rPr>
                <w:rFonts w:eastAsia="Times New Roman"/>
                <w:color w:val="000000"/>
                <w:szCs w:val="24"/>
              </w:rPr>
              <w:t>comparatives</w:t>
            </w:r>
          </w:p>
          <w:p w14:paraId="405A0597" w14:textId="77777777" w:rsidR="00093360" w:rsidRDefault="00093360" w:rsidP="00CC7913">
            <w:pPr>
              <w:spacing w:before="60" w:after="0"/>
              <w:ind w:left="-108"/>
              <w:rPr>
                <w:szCs w:val="24"/>
              </w:rPr>
            </w:pPr>
            <w:r>
              <w:rPr>
                <w:szCs w:val="24"/>
              </w:rPr>
              <w:t xml:space="preserve">- </w:t>
            </w:r>
            <w:r w:rsidRPr="00E77C19">
              <w:rPr>
                <w:szCs w:val="24"/>
              </w:rPr>
              <w:t>Reading &amp; Vo</w:t>
            </w:r>
            <w:r>
              <w:rPr>
                <w:szCs w:val="24"/>
              </w:rPr>
              <w:t>c</w:t>
            </w:r>
            <w:r w:rsidRPr="00E77C19">
              <w:rPr>
                <w:szCs w:val="24"/>
              </w:rPr>
              <w:t>abulary</w:t>
            </w:r>
            <w:r>
              <w:rPr>
                <w:szCs w:val="24"/>
              </w:rPr>
              <w:t>: Read the text, learn new words and expressions</w:t>
            </w:r>
          </w:p>
          <w:p w14:paraId="58953CB5" w14:textId="77777777" w:rsidR="00093360" w:rsidRDefault="00093360" w:rsidP="00CC7913">
            <w:pPr>
              <w:spacing w:before="60" w:after="0"/>
              <w:ind w:left="-108"/>
              <w:rPr>
                <w:szCs w:val="24"/>
              </w:rPr>
            </w:pPr>
            <w:r>
              <w:rPr>
                <w:szCs w:val="24"/>
              </w:rPr>
              <w:t xml:space="preserve">- Listening: Listen and guess </w:t>
            </w:r>
          </w:p>
          <w:p w14:paraId="7046D733" w14:textId="77777777" w:rsidR="00093360" w:rsidRDefault="00093360" w:rsidP="00CC7913">
            <w:pPr>
              <w:spacing w:before="60" w:after="0"/>
              <w:ind w:left="-108"/>
              <w:rPr>
                <w:szCs w:val="24"/>
              </w:rPr>
            </w:pPr>
            <w:r>
              <w:rPr>
                <w:szCs w:val="24"/>
              </w:rPr>
              <w:t>- Speaking: Work in pairs; answer six questions</w:t>
            </w:r>
          </w:p>
          <w:p w14:paraId="68BAAB7F" w14:textId="77777777" w:rsidR="00093360" w:rsidRDefault="00093360" w:rsidP="00CC7913">
            <w:pPr>
              <w:spacing w:before="60" w:after="0"/>
              <w:ind w:left="-108"/>
              <w:rPr>
                <w:szCs w:val="24"/>
              </w:rPr>
            </w:pPr>
            <w:r>
              <w:rPr>
                <w:i/>
                <w:szCs w:val="24"/>
              </w:rPr>
              <w:t>Học ở nhà: Học ở nhà:</w:t>
            </w:r>
            <w:r w:rsidRPr="00D92CFB">
              <w:rPr>
                <w:szCs w:val="24"/>
              </w:rPr>
              <w:t xml:space="preserve"> Do exercises in workbook</w:t>
            </w:r>
          </w:p>
          <w:p w14:paraId="5C521D99" w14:textId="77777777" w:rsidR="00093360" w:rsidRPr="00E3091D" w:rsidRDefault="00093360" w:rsidP="00CC7913">
            <w:pPr>
              <w:spacing w:before="60" w:after="0"/>
              <w:ind w:left="-108"/>
              <w:rPr>
                <w:szCs w:val="24"/>
              </w:rPr>
            </w:pPr>
            <w:r>
              <w:rPr>
                <w:szCs w:val="24"/>
              </w:rPr>
              <w:lastRenderedPageBreak/>
              <w:t>Faster, faster</w:t>
            </w:r>
          </w:p>
        </w:tc>
        <w:tc>
          <w:tcPr>
            <w:tcW w:w="1276" w:type="dxa"/>
          </w:tcPr>
          <w:p w14:paraId="55465717" w14:textId="77777777" w:rsidR="00093360" w:rsidRDefault="00093360" w:rsidP="00CC7913">
            <w:pPr>
              <w:spacing w:before="60" w:after="0"/>
              <w:ind w:left="-108"/>
              <w:rPr>
                <w:i/>
                <w:szCs w:val="24"/>
              </w:rPr>
            </w:pPr>
          </w:p>
          <w:p w14:paraId="0687E566" w14:textId="77777777" w:rsidR="00093360" w:rsidRPr="00E3091D" w:rsidRDefault="00093360" w:rsidP="00CC7913">
            <w:pPr>
              <w:rPr>
                <w:szCs w:val="24"/>
              </w:rPr>
            </w:pPr>
          </w:p>
          <w:p w14:paraId="26783DF1" w14:textId="77777777" w:rsidR="00093360" w:rsidRPr="00E3091D" w:rsidRDefault="00093360" w:rsidP="00CC7913">
            <w:pPr>
              <w:rPr>
                <w:szCs w:val="24"/>
              </w:rPr>
            </w:pPr>
          </w:p>
          <w:p w14:paraId="6DED0FC1" w14:textId="77777777" w:rsidR="00093360" w:rsidRPr="00E3091D" w:rsidRDefault="00093360" w:rsidP="00CC7913">
            <w:pPr>
              <w:rPr>
                <w:szCs w:val="24"/>
              </w:rPr>
            </w:pPr>
          </w:p>
          <w:p w14:paraId="3A824AB6" w14:textId="77777777" w:rsidR="00093360" w:rsidRPr="00E3091D" w:rsidRDefault="00093360" w:rsidP="00CC7913">
            <w:pPr>
              <w:rPr>
                <w:szCs w:val="24"/>
              </w:rPr>
            </w:pPr>
            <w:r>
              <w:rPr>
                <w:szCs w:val="24"/>
              </w:rPr>
              <w:t>X4, Y</w:t>
            </w:r>
          </w:p>
        </w:tc>
      </w:tr>
      <w:tr w:rsidR="00093360" w:rsidRPr="00735922" w14:paraId="718DF371" w14:textId="77777777" w:rsidTr="00093360">
        <w:tc>
          <w:tcPr>
            <w:tcW w:w="2932" w:type="dxa"/>
          </w:tcPr>
          <w:p w14:paraId="435B708A" w14:textId="77777777" w:rsidR="00093360" w:rsidRDefault="00093360" w:rsidP="00CC7913">
            <w:pPr>
              <w:spacing w:before="60" w:after="0"/>
              <w:rPr>
                <w:i/>
                <w:szCs w:val="24"/>
              </w:rPr>
            </w:pPr>
            <w:r w:rsidRPr="00E77C19">
              <w:rPr>
                <w:rFonts w:eastAsia="Times New Roman"/>
                <w:i/>
                <w:color w:val="000000"/>
                <w:szCs w:val="24"/>
              </w:rPr>
              <w:t>4.4. The world’s friendliest city</w:t>
            </w:r>
            <w:r w:rsidRPr="00E3091D">
              <w:rPr>
                <w:rFonts w:eastAsia="Times New Roman"/>
                <w:i/>
                <w:color w:val="000000"/>
                <w:szCs w:val="24"/>
              </w:rPr>
              <w:t xml:space="preserve"> (</w:t>
            </w:r>
            <w:r>
              <w:rPr>
                <w:rFonts w:eastAsia="Times New Roman"/>
                <w:i/>
                <w:color w:val="000000"/>
                <w:szCs w:val="24"/>
              </w:rPr>
              <w:t>4</w:t>
            </w:r>
            <w:r w:rsidRPr="00E3091D">
              <w:rPr>
                <w:rFonts w:eastAsia="Times New Roman"/>
                <w:i/>
                <w:color w:val="000000"/>
                <w:szCs w:val="24"/>
              </w:rPr>
              <w:t>D)</w:t>
            </w:r>
          </w:p>
        </w:tc>
        <w:tc>
          <w:tcPr>
            <w:tcW w:w="810" w:type="dxa"/>
            <w:vAlign w:val="center"/>
          </w:tcPr>
          <w:p w14:paraId="25F9386C" w14:textId="77777777" w:rsidR="00093360" w:rsidRPr="00E3091D" w:rsidRDefault="00093360" w:rsidP="00CC7913">
            <w:pPr>
              <w:spacing w:before="60" w:after="0"/>
              <w:ind w:left="-108"/>
              <w:jc w:val="center"/>
              <w:rPr>
                <w:b/>
                <w:szCs w:val="24"/>
              </w:rPr>
            </w:pPr>
            <w:r w:rsidRPr="00E3091D">
              <w:rPr>
                <w:b/>
                <w:szCs w:val="24"/>
              </w:rPr>
              <w:t>1,5</w:t>
            </w:r>
          </w:p>
        </w:tc>
        <w:tc>
          <w:tcPr>
            <w:tcW w:w="1350" w:type="dxa"/>
            <w:vAlign w:val="center"/>
          </w:tcPr>
          <w:p w14:paraId="64F65C5A" w14:textId="77777777" w:rsidR="00093360" w:rsidRPr="002C3978" w:rsidRDefault="00093360" w:rsidP="00CC7913">
            <w:pPr>
              <w:spacing w:before="60" w:after="0"/>
              <w:ind w:left="-108"/>
              <w:jc w:val="center"/>
              <w:rPr>
                <w:i/>
                <w:szCs w:val="24"/>
              </w:rPr>
            </w:pPr>
            <w:r>
              <w:rPr>
                <w:szCs w:val="24"/>
                <w:lang w:val="pt-BR"/>
              </w:rPr>
              <w:t>G1.1, G1.2, G1.3, G2.1, G2.2, G2.3, G3.1, G3.2,  G5.1, G5.2</w:t>
            </w:r>
          </w:p>
        </w:tc>
        <w:tc>
          <w:tcPr>
            <w:tcW w:w="2988" w:type="dxa"/>
          </w:tcPr>
          <w:p w14:paraId="5A41CFB8" w14:textId="77777777" w:rsidR="00093360" w:rsidRDefault="00093360" w:rsidP="00CC7913">
            <w:pPr>
              <w:spacing w:before="60" w:after="0"/>
              <w:ind w:left="-108"/>
              <w:rPr>
                <w:i/>
                <w:szCs w:val="24"/>
              </w:rPr>
            </w:pPr>
            <w:r>
              <w:rPr>
                <w:i/>
                <w:szCs w:val="24"/>
              </w:rPr>
              <w:t>Dạy:</w:t>
            </w:r>
          </w:p>
          <w:p w14:paraId="29CABCAF" w14:textId="77777777" w:rsidR="00093360" w:rsidRPr="00E77C19" w:rsidRDefault="00093360" w:rsidP="00CC7913">
            <w:pPr>
              <w:spacing w:before="60" w:after="0" w:line="240" w:lineRule="auto"/>
              <w:rPr>
                <w:szCs w:val="24"/>
              </w:rPr>
            </w:pPr>
            <w:r w:rsidRPr="00E77C19">
              <w:rPr>
                <w:szCs w:val="24"/>
              </w:rPr>
              <w:t>4.4.1. Reading &amp; Listening: Big cities</w:t>
            </w:r>
            <w:r>
              <w:rPr>
                <w:szCs w:val="24"/>
              </w:rPr>
              <w:t>: teachers present difficult words or structures; them ask students to do the reading tasks. Teachers check after that</w:t>
            </w:r>
          </w:p>
          <w:p w14:paraId="61B53C32" w14:textId="77777777" w:rsidR="00093360" w:rsidRPr="00E77C19" w:rsidRDefault="00093360" w:rsidP="00CC7913">
            <w:pPr>
              <w:spacing w:before="60" w:after="0" w:line="240" w:lineRule="auto"/>
              <w:rPr>
                <w:szCs w:val="24"/>
              </w:rPr>
            </w:pPr>
            <w:r w:rsidRPr="00E77C19">
              <w:rPr>
                <w:szCs w:val="24"/>
              </w:rPr>
              <w:t>4.4.2. Grammar: superlatives</w:t>
            </w:r>
            <w:r>
              <w:rPr>
                <w:szCs w:val="24"/>
              </w:rPr>
              <w:t>: Teachers teach the theory of superlatives, then ask students to do exercises on page 133-4D</w:t>
            </w:r>
          </w:p>
          <w:p w14:paraId="00D333F8" w14:textId="77777777" w:rsidR="00093360" w:rsidRPr="00E77C19" w:rsidRDefault="00093360" w:rsidP="00CC7913">
            <w:pPr>
              <w:spacing w:before="60" w:after="0" w:line="240" w:lineRule="auto"/>
              <w:rPr>
                <w:szCs w:val="24"/>
              </w:rPr>
            </w:pPr>
            <w:r w:rsidRPr="00E77C19">
              <w:rPr>
                <w:szCs w:val="24"/>
              </w:rPr>
              <w:t>4.4.3. Vocabulary: opposite adjectives</w:t>
            </w:r>
            <w:r>
              <w:rPr>
                <w:szCs w:val="24"/>
              </w:rPr>
              <w:t>: Teachers ask students to do vocabulary exercises on page 145; them check and present the meanings of word pairs</w:t>
            </w:r>
            <w:r w:rsidRPr="00E77C19">
              <w:rPr>
                <w:szCs w:val="24"/>
              </w:rPr>
              <w:tab/>
            </w:r>
          </w:p>
          <w:p w14:paraId="417D507D" w14:textId="77777777" w:rsidR="00093360" w:rsidRPr="00E77C19" w:rsidRDefault="00093360" w:rsidP="00CC7913">
            <w:pPr>
              <w:spacing w:before="60" w:after="0" w:line="240" w:lineRule="auto"/>
              <w:rPr>
                <w:szCs w:val="24"/>
              </w:rPr>
            </w:pPr>
            <w:r w:rsidRPr="00E77C19">
              <w:rPr>
                <w:szCs w:val="24"/>
              </w:rPr>
              <w:t>4.4.4. Pronunciation: word stress</w:t>
            </w:r>
          </w:p>
          <w:p w14:paraId="7F85A95E" w14:textId="77777777" w:rsidR="00093360" w:rsidRDefault="00093360" w:rsidP="00CC7913">
            <w:pPr>
              <w:spacing w:before="60" w:after="0"/>
              <w:ind w:left="-108"/>
              <w:rPr>
                <w:i/>
                <w:szCs w:val="24"/>
              </w:rPr>
            </w:pPr>
            <w:r>
              <w:rPr>
                <w:szCs w:val="24"/>
              </w:rPr>
              <w:t xml:space="preserve"> </w:t>
            </w:r>
            <w:r w:rsidRPr="00E77C19">
              <w:rPr>
                <w:szCs w:val="24"/>
              </w:rPr>
              <w:t>4.4.5. Speaking: the best and the worst</w:t>
            </w:r>
            <w:r>
              <w:rPr>
                <w:szCs w:val="24"/>
              </w:rPr>
              <w:t>: teachers ask students to work in pairs to say about the worst or the best places, people, …Teachers move around to check and help</w:t>
            </w:r>
          </w:p>
          <w:p w14:paraId="45BF7E46" w14:textId="77777777" w:rsidR="00093360" w:rsidRDefault="00093360" w:rsidP="00CC7913">
            <w:pPr>
              <w:spacing w:before="60" w:after="0"/>
              <w:ind w:left="-108"/>
              <w:rPr>
                <w:i/>
                <w:szCs w:val="24"/>
              </w:rPr>
            </w:pPr>
            <w:r>
              <w:rPr>
                <w:i/>
                <w:szCs w:val="24"/>
              </w:rPr>
              <w:t>Học ở lớp:</w:t>
            </w:r>
          </w:p>
          <w:p w14:paraId="5E5C1879" w14:textId="77777777" w:rsidR="00093360" w:rsidRDefault="00093360" w:rsidP="00CC7913">
            <w:pPr>
              <w:spacing w:before="60" w:after="0"/>
              <w:ind w:left="-108"/>
              <w:rPr>
                <w:szCs w:val="24"/>
              </w:rPr>
            </w:pPr>
            <w:r>
              <w:rPr>
                <w:szCs w:val="24"/>
              </w:rPr>
              <w:t>- Reading: Read the text and do the exercise</w:t>
            </w:r>
          </w:p>
          <w:p w14:paraId="0E23BA05" w14:textId="77777777" w:rsidR="00093360" w:rsidRDefault="00093360" w:rsidP="00CC7913">
            <w:pPr>
              <w:spacing w:before="60" w:after="0"/>
              <w:ind w:left="-108"/>
              <w:rPr>
                <w:szCs w:val="24"/>
              </w:rPr>
            </w:pPr>
            <w:r>
              <w:rPr>
                <w:szCs w:val="24"/>
              </w:rPr>
              <w:t>- Listening: Listen to Tim Moore’s story and answer the questions</w:t>
            </w:r>
          </w:p>
          <w:p w14:paraId="0BA4000D" w14:textId="77777777" w:rsidR="00093360" w:rsidRDefault="00093360" w:rsidP="00CC7913">
            <w:pPr>
              <w:spacing w:before="60" w:after="0"/>
              <w:ind w:left="-108"/>
              <w:rPr>
                <w:szCs w:val="24"/>
              </w:rPr>
            </w:pPr>
            <w:r>
              <w:rPr>
                <w:szCs w:val="24"/>
              </w:rPr>
              <w:t>- Grammar: Do the exercise on superlatives</w:t>
            </w:r>
          </w:p>
          <w:p w14:paraId="2DA2A8F9" w14:textId="77777777" w:rsidR="00093360" w:rsidRDefault="00093360" w:rsidP="00CC7913">
            <w:pPr>
              <w:spacing w:before="60" w:after="0"/>
              <w:ind w:left="-108"/>
              <w:rPr>
                <w:szCs w:val="24"/>
              </w:rPr>
            </w:pPr>
            <w:r>
              <w:rPr>
                <w:szCs w:val="24"/>
              </w:rPr>
              <w:t>- Vocabulary: Do the exercise on opposite adjectives</w:t>
            </w:r>
          </w:p>
          <w:p w14:paraId="54391F6A" w14:textId="77777777" w:rsidR="00093360" w:rsidRDefault="00093360" w:rsidP="00CC7913">
            <w:pPr>
              <w:spacing w:before="60" w:after="0"/>
              <w:ind w:left="-108"/>
              <w:rPr>
                <w:szCs w:val="24"/>
              </w:rPr>
            </w:pPr>
            <w:r>
              <w:rPr>
                <w:szCs w:val="24"/>
              </w:rPr>
              <w:t>- Speaking: Work in pairs; do the task “the best and the worst”</w:t>
            </w:r>
          </w:p>
          <w:p w14:paraId="2E76FFDF" w14:textId="77777777" w:rsidR="00093360" w:rsidRDefault="00093360" w:rsidP="00CC7913">
            <w:pPr>
              <w:spacing w:before="60" w:after="0"/>
              <w:ind w:left="-108"/>
              <w:rPr>
                <w:szCs w:val="24"/>
              </w:rPr>
            </w:pPr>
            <w:r>
              <w:rPr>
                <w:i/>
                <w:szCs w:val="24"/>
              </w:rPr>
              <w:t>Học ở nhà:</w:t>
            </w:r>
            <w:r w:rsidRPr="00D92CFB">
              <w:rPr>
                <w:szCs w:val="24"/>
              </w:rPr>
              <w:t xml:space="preserve"> Do exercises in workbook</w:t>
            </w:r>
          </w:p>
          <w:p w14:paraId="2642EA1A" w14:textId="77777777" w:rsidR="00093360" w:rsidRPr="00E3091D" w:rsidRDefault="00093360" w:rsidP="00CC7913">
            <w:pPr>
              <w:spacing w:before="60" w:after="0"/>
              <w:ind w:left="-108"/>
              <w:rPr>
                <w:szCs w:val="24"/>
              </w:rPr>
            </w:pPr>
            <w:r w:rsidRPr="00E77C19">
              <w:rPr>
                <w:szCs w:val="24"/>
              </w:rPr>
              <w:lastRenderedPageBreak/>
              <w:t>The world’s friendliest city</w:t>
            </w:r>
          </w:p>
        </w:tc>
        <w:tc>
          <w:tcPr>
            <w:tcW w:w="1276" w:type="dxa"/>
          </w:tcPr>
          <w:p w14:paraId="701BA3FC" w14:textId="77777777" w:rsidR="00093360" w:rsidRDefault="00093360" w:rsidP="00CC7913">
            <w:pPr>
              <w:spacing w:before="60" w:after="0"/>
              <w:ind w:left="-108"/>
              <w:rPr>
                <w:i/>
                <w:szCs w:val="24"/>
              </w:rPr>
            </w:pPr>
          </w:p>
          <w:p w14:paraId="6F6EF1C1" w14:textId="77777777" w:rsidR="00093360" w:rsidRPr="00735922" w:rsidRDefault="00093360" w:rsidP="00CC7913">
            <w:pPr>
              <w:rPr>
                <w:szCs w:val="24"/>
              </w:rPr>
            </w:pPr>
          </w:p>
          <w:p w14:paraId="0E3D7905" w14:textId="77777777" w:rsidR="00093360" w:rsidRPr="00735922" w:rsidRDefault="00093360" w:rsidP="00CC7913">
            <w:pPr>
              <w:rPr>
                <w:szCs w:val="24"/>
              </w:rPr>
            </w:pPr>
          </w:p>
          <w:p w14:paraId="67586AB0" w14:textId="77777777" w:rsidR="00093360" w:rsidRPr="00735922" w:rsidRDefault="00093360" w:rsidP="00CC7913">
            <w:pPr>
              <w:rPr>
                <w:szCs w:val="24"/>
              </w:rPr>
            </w:pPr>
          </w:p>
          <w:p w14:paraId="4601D2C8" w14:textId="77777777" w:rsidR="00093360" w:rsidRPr="00735922" w:rsidRDefault="00093360" w:rsidP="00CC7913">
            <w:pPr>
              <w:rPr>
                <w:szCs w:val="24"/>
              </w:rPr>
            </w:pPr>
          </w:p>
          <w:p w14:paraId="4F000B43" w14:textId="77777777" w:rsidR="00093360" w:rsidRPr="00735922" w:rsidRDefault="00093360" w:rsidP="00CC7913">
            <w:pPr>
              <w:rPr>
                <w:szCs w:val="24"/>
              </w:rPr>
            </w:pPr>
          </w:p>
          <w:p w14:paraId="4FBCE38E" w14:textId="77777777" w:rsidR="00093360" w:rsidRDefault="00093360" w:rsidP="00CC7913">
            <w:pPr>
              <w:rPr>
                <w:szCs w:val="24"/>
              </w:rPr>
            </w:pPr>
          </w:p>
          <w:p w14:paraId="1C728CBD" w14:textId="77777777" w:rsidR="00093360" w:rsidRPr="00735922" w:rsidRDefault="00093360" w:rsidP="00CC7913">
            <w:pPr>
              <w:rPr>
                <w:szCs w:val="24"/>
              </w:rPr>
            </w:pPr>
            <w:r>
              <w:rPr>
                <w:szCs w:val="24"/>
              </w:rPr>
              <w:t>X4, Y</w:t>
            </w:r>
          </w:p>
        </w:tc>
      </w:tr>
      <w:tr w:rsidR="00093360" w:rsidRPr="00735922" w14:paraId="7152EC3C" w14:textId="77777777" w:rsidTr="00093360">
        <w:tc>
          <w:tcPr>
            <w:tcW w:w="2932" w:type="dxa"/>
          </w:tcPr>
          <w:p w14:paraId="6DC12C83" w14:textId="77777777" w:rsidR="00093360" w:rsidRDefault="00093360" w:rsidP="00CC7913">
            <w:pPr>
              <w:spacing w:before="60" w:after="0"/>
              <w:rPr>
                <w:i/>
                <w:szCs w:val="24"/>
              </w:rPr>
            </w:pPr>
            <w:r>
              <w:rPr>
                <w:rFonts w:eastAsia="Times New Roman"/>
                <w:i/>
                <w:color w:val="000000"/>
                <w:szCs w:val="24"/>
              </w:rPr>
              <w:t>4</w:t>
            </w:r>
            <w:r w:rsidRPr="00E3091D">
              <w:rPr>
                <w:rFonts w:eastAsia="Times New Roman"/>
                <w:i/>
                <w:color w:val="000000"/>
                <w:szCs w:val="24"/>
              </w:rPr>
              <w:t xml:space="preserve">.5 Practical English : </w:t>
            </w:r>
            <w:r>
              <w:rPr>
                <w:rFonts w:eastAsia="Times New Roman"/>
                <w:i/>
                <w:color w:val="000000"/>
                <w:szCs w:val="24"/>
              </w:rPr>
              <w:t>Lost in San Francisco</w:t>
            </w:r>
            <w:r w:rsidRPr="00E3091D">
              <w:rPr>
                <w:rFonts w:eastAsia="Times New Roman"/>
                <w:i/>
                <w:color w:val="000000"/>
                <w:spacing w:val="-4"/>
                <w:szCs w:val="24"/>
              </w:rPr>
              <w:t xml:space="preserve">  </w:t>
            </w:r>
          </w:p>
        </w:tc>
        <w:tc>
          <w:tcPr>
            <w:tcW w:w="810" w:type="dxa"/>
            <w:vAlign w:val="center"/>
          </w:tcPr>
          <w:p w14:paraId="26D57E2D" w14:textId="77777777" w:rsidR="00093360" w:rsidRPr="00E3091D" w:rsidRDefault="00093360" w:rsidP="00CC7913">
            <w:pPr>
              <w:spacing w:before="60" w:after="0"/>
              <w:ind w:left="-108"/>
              <w:jc w:val="center"/>
              <w:rPr>
                <w:b/>
                <w:szCs w:val="24"/>
              </w:rPr>
            </w:pPr>
            <w:r w:rsidRPr="00E3091D">
              <w:rPr>
                <w:b/>
                <w:szCs w:val="24"/>
              </w:rPr>
              <w:t>1,0</w:t>
            </w:r>
          </w:p>
        </w:tc>
        <w:tc>
          <w:tcPr>
            <w:tcW w:w="1350" w:type="dxa"/>
            <w:vAlign w:val="center"/>
          </w:tcPr>
          <w:p w14:paraId="67563D11" w14:textId="77777777" w:rsidR="00093360" w:rsidRPr="002C3978" w:rsidRDefault="00093360" w:rsidP="00CC7913">
            <w:pPr>
              <w:spacing w:before="60" w:after="0"/>
              <w:ind w:left="-108"/>
              <w:rPr>
                <w:i/>
                <w:szCs w:val="24"/>
              </w:rPr>
            </w:pPr>
            <w:r>
              <w:rPr>
                <w:szCs w:val="24"/>
                <w:lang w:val="pt-BR"/>
              </w:rPr>
              <w:t>G1.1, G1.2,G1.3, G5.1,G5.2</w:t>
            </w:r>
          </w:p>
        </w:tc>
        <w:tc>
          <w:tcPr>
            <w:tcW w:w="2988" w:type="dxa"/>
          </w:tcPr>
          <w:p w14:paraId="7271A245" w14:textId="77777777" w:rsidR="00093360" w:rsidRDefault="00093360" w:rsidP="00CC7913">
            <w:pPr>
              <w:spacing w:before="60" w:after="0"/>
              <w:rPr>
                <w:i/>
                <w:szCs w:val="24"/>
              </w:rPr>
            </w:pPr>
            <w:r>
              <w:rPr>
                <w:i/>
                <w:szCs w:val="24"/>
              </w:rPr>
              <w:t>Dạy:</w:t>
            </w:r>
          </w:p>
          <w:p w14:paraId="0C6B1CE4" w14:textId="77777777" w:rsidR="00093360" w:rsidRDefault="00093360" w:rsidP="00CC7913">
            <w:pPr>
              <w:spacing w:before="60" w:after="0" w:line="240" w:lineRule="auto"/>
              <w:rPr>
                <w:szCs w:val="24"/>
              </w:rPr>
            </w:pPr>
            <w:r>
              <w:rPr>
                <w:szCs w:val="24"/>
              </w:rPr>
              <w:t xml:space="preserve">Listening: dialogues: </w:t>
            </w:r>
          </w:p>
          <w:p w14:paraId="044018FE" w14:textId="77777777" w:rsidR="00093360" w:rsidRPr="00E77C19" w:rsidRDefault="00093360" w:rsidP="00CC7913">
            <w:pPr>
              <w:spacing w:before="60" w:after="0" w:line="240" w:lineRule="auto"/>
              <w:rPr>
                <w:szCs w:val="24"/>
              </w:rPr>
            </w:pPr>
            <w:r>
              <w:rPr>
                <w:szCs w:val="24"/>
              </w:rPr>
              <w:t xml:space="preserve">- </w:t>
            </w:r>
            <w:r w:rsidRPr="00E77C19">
              <w:rPr>
                <w:szCs w:val="24"/>
              </w:rPr>
              <w:t>Directions</w:t>
            </w:r>
          </w:p>
          <w:p w14:paraId="2A0B8AA9" w14:textId="77777777" w:rsidR="00093360" w:rsidRPr="00E77C19" w:rsidRDefault="00093360" w:rsidP="00CC7913">
            <w:pPr>
              <w:spacing w:before="60" w:after="0" w:line="240" w:lineRule="auto"/>
              <w:rPr>
                <w:szCs w:val="24"/>
              </w:rPr>
            </w:pPr>
            <w:r>
              <w:rPr>
                <w:szCs w:val="24"/>
              </w:rPr>
              <w:t xml:space="preserve">- </w:t>
            </w:r>
            <w:r w:rsidRPr="00E77C19">
              <w:rPr>
                <w:szCs w:val="24"/>
              </w:rPr>
              <w:t>Asking for information</w:t>
            </w:r>
          </w:p>
          <w:p w14:paraId="17D34CB0" w14:textId="77777777" w:rsidR="00093360" w:rsidRDefault="00093360" w:rsidP="00CC7913">
            <w:pPr>
              <w:spacing w:before="60" w:after="0" w:line="240" w:lineRule="auto"/>
              <w:rPr>
                <w:szCs w:val="24"/>
              </w:rPr>
            </w:pPr>
            <w:r>
              <w:rPr>
                <w:szCs w:val="24"/>
              </w:rPr>
              <w:t xml:space="preserve">- </w:t>
            </w:r>
            <w:r w:rsidRPr="00E77C19">
              <w:rPr>
                <w:szCs w:val="24"/>
              </w:rPr>
              <w:t>Social English</w:t>
            </w:r>
          </w:p>
          <w:p w14:paraId="2031C6DE" w14:textId="77777777" w:rsidR="00093360" w:rsidRPr="00E77C19" w:rsidRDefault="00093360" w:rsidP="00CC7913">
            <w:pPr>
              <w:spacing w:before="60" w:after="0" w:line="240" w:lineRule="auto"/>
              <w:rPr>
                <w:szCs w:val="24"/>
              </w:rPr>
            </w:pPr>
            <w:r>
              <w:rPr>
                <w:szCs w:val="24"/>
              </w:rPr>
              <w:t xml:space="preserve">Teachers play the dialogues, ask students to complete them; then after listening task, present useful expressions </w:t>
            </w:r>
          </w:p>
          <w:p w14:paraId="30A6FEB4" w14:textId="77777777" w:rsidR="00093360" w:rsidRDefault="00093360" w:rsidP="00CC7913">
            <w:pPr>
              <w:spacing w:before="60" w:after="0"/>
              <w:rPr>
                <w:i/>
                <w:szCs w:val="24"/>
              </w:rPr>
            </w:pPr>
            <w:r>
              <w:rPr>
                <w:i/>
                <w:szCs w:val="24"/>
              </w:rPr>
              <w:t>Học ở lớp:</w:t>
            </w:r>
          </w:p>
          <w:p w14:paraId="118600E2" w14:textId="77777777" w:rsidR="00093360" w:rsidRDefault="00093360" w:rsidP="00CC7913">
            <w:pPr>
              <w:spacing w:before="60" w:after="0"/>
              <w:rPr>
                <w:szCs w:val="24"/>
              </w:rPr>
            </w:pPr>
            <w:r>
              <w:rPr>
                <w:szCs w:val="24"/>
              </w:rPr>
              <w:t>Listening: Do different kinds of dialogue exercises</w:t>
            </w:r>
          </w:p>
          <w:p w14:paraId="5CDC8823" w14:textId="77777777" w:rsidR="00093360" w:rsidRDefault="00093360" w:rsidP="00CC7913">
            <w:pPr>
              <w:spacing w:before="60" w:after="0"/>
              <w:rPr>
                <w:szCs w:val="24"/>
              </w:rPr>
            </w:pPr>
            <w:r>
              <w:rPr>
                <w:i/>
                <w:szCs w:val="24"/>
              </w:rPr>
              <w:t>Học ở nhà:</w:t>
            </w:r>
            <w:r w:rsidRPr="00D92CFB">
              <w:rPr>
                <w:szCs w:val="24"/>
              </w:rPr>
              <w:t xml:space="preserve"> Do exercises in workbook</w:t>
            </w:r>
          </w:p>
          <w:p w14:paraId="135F7CBC" w14:textId="77777777" w:rsidR="00093360" w:rsidRPr="00240072" w:rsidRDefault="00093360" w:rsidP="00CC7913">
            <w:pPr>
              <w:spacing w:before="60" w:after="0"/>
              <w:rPr>
                <w:szCs w:val="24"/>
              </w:rPr>
            </w:pPr>
            <w:r>
              <w:rPr>
                <w:szCs w:val="24"/>
              </w:rPr>
              <w:t>Lost in San Francisco</w:t>
            </w:r>
          </w:p>
        </w:tc>
        <w:tc>
          <w:tcPr>
            <w:tcW w:w="1276" w:type="dxa"/>
          </w:tcPr>
          <w:p w14:paraId="5140FFDA" w14:textId="77777777" w:rsidR="00093360" w:rsidRDefault="00093360" w:rsidP="00CC7913">
            <w:pPr>
              <w:spacing w:before="60" w:after="0"/>
              <w:ind w:left="-108"/>
              <w:rPr>
                <w:i/>
                <w:szCs w:val="24"/>
              </w:rPr>
            </w:pPr>
          </w:p>
          <w:p w14:paraId="45A439F1" w14:textId="77777777" w:rsidR="00093360" w:rsidRPr="00735922" w:rsidRDefault="00093360" w:rsidP="00CC7913">
            <w:pPr>
              <w:rPr>
                <w:szCs w:val="24"/>
              </w:rPr>
            </w:pPr>
          </w:p>
          <w:p w14:paraId="484FB408" w14:textId="77777777" w:rsidR="00093360" w:rsidRDefault="00093360" w:rsidP="00CC7913">
            <w:pPr>
              <w:rPr>
                <w:szCs w:val="24"/>
              </w:rPr>
            </w:pPr>
          </w:p>
          <w:p w14:paraId="34BA7CCF" w14:textId="77777777" w:rsidR="00093360" w:rsidRPr="00735922" w:rsidRDefault="00093360" w:rsidP="00CC7913">
            <w:pPr>
              <w:rPr>
                <w:szCs w:val="24"/>
              </w:rPr>
            </w:pPr>
            <w:r>
              <w:rPr>
                <w:szCs w:val="24"/>
              </w:rPr>
              <w:t>X1</w:t>
            </w:r>
          </w:p>
        </w:tc>
      </w:tr>
      <w:tr w:rsidR="00093360" w:rsidRPr="00735922" w14:paraId="21B8C65B" w14:textId="77777777" w:rsidTr="00093360">
        <w:tc>
          <w:tcPr>
            <w:tcW w:w="2932" w:type="dxa"/>
          </w:tcPr>
          <w:p w14:paraId="153DAE3D" w14:textId="77777777" w:rsidR="00093360" w:rsidRDefault="00093360" w:rsidP="00CC7913">
            <w:pPr>
              <w:spacing w:before="60" w:after="0"/>
              <w:rPr>
                <w:i/>
                <w:szCs w:val="24"/>
              </w:rPr>
            </w:pPr>
            <w:r>
              <w:rPr>
                <w:rFonts w:eastAsia="Times New Roman"/>
                <w:i/>
                <w:color w:val="000000"/>
                <w:szCs w:val="24"/>
              </w:rPr>
              <w:t>4</w:t>
            </w:r>
            <w:r w:rsidRPr="00A83653">
              <w:rPr>
                <w:rFonts w:eastAsia="Times New Roman"/>
                <w:i/>
                <w:color w:val="000000"/>
                <w:szCs w:val="24"/>
              </w:rPr>
              <w:t xml:space="preserve">.6  Writing: </w:t>
            </w:r>
            <w:r w:rsidRPr="00BF4E57">
              <w:rPr>
                <w:rFonts w:eastAsia="Times New Roman"/>
                <w:i/>
                <w:color w:val="000000"/>
                <w:szCs w:val="24"/>
              </w:rPr>
              <w:t>Describing where you live</w:t>
            </w:r>
          </w:p>
        </w:tc>
        <w:tc>
          <w:tcPr>
            <w:tcW w:w="810" w:type="dxa"/>
            <w:vAlign w:val="center"/>
          </w:tcPr>
          <w:p w14:paraId="7A52181F" w14:textId="77777777" w:rsidR="00093360" w:rsidRPr="00A83653" w:rsidRDefault="00093360" w:rsidP="00CC7913">
            <w:pPr>
              <w:spacing w:before="60" w:after="0"/>
              <w:ind w:left="-108"/>
              <w:jc w:val="center"/>
              <w:rPr>
                <w:b/>
                <w:szCs w:val="24"/>
              </w:rPr>
            </w:pPr>
            <w:r>
              <w:rPr>
                <w:b/>
                <w:szCs w:val="24"/>
              </w:rPr>
              <w:t>2</w:t>
            </w:r>
            <w:r w:rsidRPr="00A83653">
              <w:rPr>
                <w:b/>
                <w:szCs w:val="24"/>
              </w:rPr>
              <w:t>,0</w:t>
            </w:r>
          </w:p>
        </w:tc>
        <w:tc>
          <w:tcPr>
            <w:tcW w:w="1350" w:type="dxa"/>
            <w:vAlign w:val="center"/>
          </w:tcPr>
          <w:p w14:paraId="3A7465C8" w14:textId="77777777" w:rsidR="00093360" w:rsidRPr="002C3978" w:rsidRDefault="00093360" w:rsidP="00CC7913">
            <w:pPr>
              <w:spacing w:before="60" w:after="0"/>
              <w:ind w:left="-108"/>
              <w:jc w:val="center"/>
              <w:rPr>
                <w:i/>
                <w:szCs w:val="24"/>
              </w:rPr>
            </w:pPr>
            <w:r>
              <w:rPr>
                <w:szCs w:val="24"/>
                <w:lang w:val="pt-BR"/>
              </w:rPr>
              <w:t>G4.1, G4.2, G5.1, G5.2</w:t>
            </w:r>
          </w:p>
        </w:tc>
        <w:tc>
          <w:tcPr>
            <w:tcW w:w="2988" w:type="dxa"/>
          </w:tcPr>
          <w:p w14:paraId="1E7181B3" w14:textId="77777777" w:rsidR="00093360" w:rsidRPr="00E45788" w:rsidRDefault="00093360" w:rsidP="00CC7913">
            <w:pPr>
              <w:spacing w:before="60" w:after="0"/>
              <w:rPr>
                <w:szCs w:val="24"/>
              </w:rPr>
            </w:pPr>
            <w:r w:rsidRPr="00E45788">
              <w:rPr>
                <w:i/>
                <w:szCs w:val="24"/>
              </w:rPr>
              <w:t>Dạy</w:t>
            </w:r>
            <w:r w:rsidRPr="00E45788">
              <w:rPr>
                <w:szCs w:val="24"/>
              </w:rPr>
              <w:t>:</w:t>
            </w:r>
          </w:p>
          <w:p w14:paraId="038973EB" w14:textId="77777777" w:rsidR="00093360" w:rsidRPr="00E45788" w:rsidRDefault="00093360" w:rsidP="00CC7913">
            <w:pPr>
              <w:spacing w:before="60" w:after="0"/>
              <w:rPr>
                <w:szCs w:val="24"/>
              </w:rPr>
            </w:pPr>
            <w:r>
              <w:rPr>
                <w:szCs w:val="24"/>
              </w:rPr>
              <w:t>Writing</w:t>
            </w:r>
            <w:r w:rsidRPr="00E45788">
              <w:rPr>
                <w:szCs w:val="24"/>
              </w:rPr>
              <w:t xml:space="preserve">: </w:t>
            </w:r>
            <w:r>
              <w:rPr>
                <w:szCs w:val="24"/>
              </w:rPr>
              <w:t>Teachers teach students how to describe your hometown</w:t>
            </w:r>
          </w:p>
          <w:p w14:paraId="4B30A136" w14:textId="77777777" w:rsidR="00093360" w:rsidRDefault="00093360" w:rsidP="00CC7913">
            <w:pPr>
              <w:spacing w:before="60" w:after="0"/>
              <w:rPr>
                <w:i/>
                <w:szCs w:val="24"/>
              </w:rPr>
            </w:pPr>
            <w:r w:rsidRPr="00E45788">
              <w:rPr>
                <w:i/>
                <w:szCs w:val="24"/>
              </w:rPr>
              <w:t>Học ở lớp:</w:t>
            </w:r>
          </w:p>
          <w:p w14:paraId="23A58037" w14:textId="77777777" w:rsidR="00093360" w:rsidRPr="00E45788" w:rsidRDefault="00093360" w:rsidP="00CC7913">
            <w:pPr>
              <w:spacing w:before="60" w:after="0"/>
              <w:rPr>
                <w:szCs w:val="24"/>
              </w:rPr>
            </w:pPr>
            <w:r>
              <w:rPr>
                <w:szCs w:val="24"/>
              </w:rPr>
              <w:t xml:space="preserve">Writing: do exercise on textbook, work in pairs or groups to prepare an outline </w:t>
            </w:r>
          </w:p>
          <w:p w14:paraId="1F349187" w14:textId="77777777" w:rsidR="00093360" w:rsidRPr="00240072" w:rsidRDefault="00093360" w:rsidP="00CC7913">
            <w:pPr>
              <w:spacing w:before="60" w:after="0"/>
              <w:rPr>
                <w:szCs w:val="24"/>
              </w:rPr>
            </w:pPr>
            <w:r w:rsidRPr="00E45788">
              <w:rPr>
                <w:i/>
                <w:szCs w:val="24"/>
              </w:rPr>
              <w:t>Học ở nhà:</w:t>
            </w:r>
            <w:r w:rsidRPr="00E45788">
              <w:rPr>
                <w:szCs w:val="24"/>
              </w:rPr>
              <w:t xml:space="preserve"> </w:t>
            </w:r>
            <w:r>
              <w:rPr>
                <w:szCs w:val="24"/>
              </w:rPr>
              <w:t>Make up sentences; connect to have a paragraph about your hometown.</w:t>
            </w:r>
          </w:p>
        </w:tc>
        <w:tc>
          <w:tcPr>
            <w:tcW w:w="1276" w:type="dxa"/>
          </w:tcPr>
          <w:p w14:paraId="3EBFAFD3" w14:textId="77777777" w:rsidR="00093360" w:rsidRDefault="00093360" w:rsidP="00CC7913">
            <w:pPr>
              <w:spacing w:before="60" w:after="0"/>
              <w:ind w:left="-108"/>
              <w:rPr>
                <w:i/>
                <w:szCs w:val="24"/>
              </w:rPr>
            </w:pPr>
          </w:p>
          <w:p w14:paraId="5AC90BF1" w14:textId="77777777" w:rsidR="00093360" w:rsidRPr="00735922" w:rsidRDefault="00093360" w:rsidP="00CC7913">
            <w:pPr>
              <w:rPr>
                <w:szCs w:val="24"/>
              </w:rPr>
            </w:pPr>
          </w:p>
          <w:p w14:paraId="6DDBF1AB" w14:textId="77777777" w:rsidR="00093360" w:rsidRDefault="00093360" w:rsidP="00CC7913">
            <w:pPr>
              <w:rPr>
                <w:szCs w:val="24"/>
              </w:rPr>
            </w:pPr>
          </w:p>
          <w:p w14:paraId="29D31426" w14:textId="77777777" w:rsidR="00093360" w:rsidRPr="00735922" w:rsidRDefault="00093360" w:rsidP="00CC7913">
            <w:pPr>
              <w:rPr>
                <w:szCs w:val="24"/>
              </w:rPr>
            </w:pPr>
            <w:r>
              <w:rPr>
                <w:szCs w:val="24"/>
              </w:rPr>
              <w:t>X1</w:t>
            </w:r>
          </w:p>
        </w:tc>
      </w:tr>
      <w:tr w:rsidR="00093360" w:rsidRPr="00735922" w14:paraId="776BE83B" w14:textId="77777777" w:rsidTr="00093360">
        <w:tc>
          <w:tcPr>
            <w:tcW w:w="2932" w:type="dxa"/>
          </w:tcPr>
          <w:p w14:paraId="489E4EA6" w14:textId="77777777" w:rsidR="00093360" w:rsidRDefault="00093360" w:rsidP="00CC7913">
            <w:pPr>
              <w:spacing w:before="60" w:after="0"/>
              <w:rPr>
                <w:i/>
                <w:szCs w:val="24"/>
              </w:rPr>
            </w:pPr>
            <w:r>
              <w:rPr>
                <w:rFonts w:eastAsia="Times New Roman"/>
                <w:i/>
                <w:color w:val="000000"/>
                <w:szCs w:val="24"/>
              </w:rPr>
              <w:t>4</w:t>
            </w:r>
            <w:r w:rsidRPr="00A83653">
              <w:rPr>
                <w:rFonts w:eastAsia="Times New Roman"/>
                <w:i/>
                <w:color w:val="000000"/>
                <w:szCs w:val="24"/>
              </w:rPr>
              <w:t>.7 Revise and check: What do you remember? What can you do?</w:t>
            </w:r>
          </w:p>
        </w:tc>
        <w:tc>
          <w:tcPr>
            <w:tcW w:w="810" w:type="dxa"/>
            <w:vAlign w:val="center"/>
          </w:tcPr>
          <w:p w14:paraId="7C3C1BFB" w14:textId="77777777" w:rsidR="00093360" w:rsidRPr="00A83653" w:rsidRDefault="00093360" w:rsidP="00CC7913">
            <w:pPr>
              <w:spacing w:before="60" w:after="0"/>
              <w:ind w:left="-108"/>
              <w:jc w:val="center"/>
              <w:rPr>
                <w:b/>
                <w:szCs w:val="24"/>
              </w:rPr>
            </w:pPr>
            <w:r w:rsidRPr="00A83653">
              <w:rPr>
                <w:b/>
                <w:szCs w:val="24"/>
              </w:rPr>
              <w:t>1,0</w:t>
            </w:r>
          </w:p>
        </w:tc>
        <w:tc>
          <w:tcPr>
            <w:tcW w:w="1350" w:type="dxa"/>
            <w:vAlign w:val="center"/>
          </w:tcPr>
          <w:p w14:paraId="290A58AE" w14:textId="77777777" w:rsidR="00093360" w:rsidRPr="002C3978" w:rsidRDefault="00093360" w:rsidP="00CC7913">
            <w:pPr>
              <w:spacing w:before="60" w:after="0"/>
              <w:ind w:left="-108"/>
              <w:jc w:val="center"/>
              <w:rPr>
                <w:i/>
                <w:szCs w:val="24"/>
              </w:rPr>
            </w:pPr>
            <w:r>
              <w:rPr>
                <w:szCs w:val="24"/>
                <w:lang w:val="pt-BR"/>
              </w:rPr>
              <w:t>G1.1, G1.2, G1.3, G2.1, G2.2, G2.3, G5.1, G5.2</w:t>
            </w:r>
          </w:p>
        </w:tc>
        <w:tc>
          <w:tcPr>
            <w:tcW w:w="2988" w:type="dxa"/>
          </w:tcPr>
          <w:p w14:paraId="0CF8E5A7" w14:textId="77777777" w:rsidR="00093360" w:rsidRPr="00E45788" w:rsidRDefault="00093360" w:rsidP="00CC7913">
            <w:pPr>
              <w:spacing w:before="60" w:after="0"/>
              <w:rPr>
                <w:szCs w:val="24"/>
              </w:rPr>
            </w:pPr>
            <w:r w:rsidRPr="00E45788">
              <w:rPr>
                <w:i/>
                <w:szCs w:val="24"/>
              </w:rPr>
              <w:t>Dạy</w:t>
            </w:r>
            <w:r w:rsidRPr="00E45788">
              <w:rPr>
                <w:szCs w:val="24"/>
              </w:rPr>
              <w:t>:</w:t>
            </w:r>
          </w:p>
          <w:p w14:paraId="438EF45C" w14:textId="77777777" w:rsidR="00093360" w:rsidRPr="00E45788" w:rsidRDefault="00093360" w:rsidP="00CC7913">
            <w:pPr>
              <w:spacing w:before="60" w:after="0"/>
              <w:rPr>
                <w:szCs w:val="24"/>
              </w:rPr>
            </w:pPr>
            <w:r>
              <w:rPr>
                <w:szCs w:val="24"/>
              </w:rPr>
              <w:t xml:space="preserve">Reading and listening the text about Audrey Hepburn: teachers present difficult words or structures; them ask students to do the reading tasks. Teachers check after that </w:t>
            </w:r>
          </w:p>
          <w:p w14:paraId="5E414C34" w14:textId="77777777" w:rsidR="00093360" w:rsidRDefault="00093360" w:rsidP="00CC7913">
            <w:pPr>
              <w:spacing w:before="60" w:after="0"/>
              <w:rPr>
                <w:i/>
                <w:szCs w:val="24"/>
              </w:rPr>
            </w:pPr>
            <w:r w:rsidRPr="00E45788">
              <w:rPr>
                <w:i/>
                <w:szCs w:val="24"/>
              </w:rPr>
              <w:t>Học ở lớp:</w:t>
            </w:r>
          </w:p>
          <w:p w14:paraId="0A155E7B" w14:textId="77777777" w:rsidR="00093360" w:rsidRPr="00E45788" w:rsidRDefault="00093360" w:rsidP="00CC7913">
            <w:pPr>
              <w:spacing w:before="60" w:after="0"/>
              <w:rPr>
                <w:szCs w:val="24"/>
              </w:rPr>
            </w:pPr>
            <w:r>
              <w:rPr>
                <w:szCs w:val="24"/>
              </w:rPr>
              <w:t>Do exercises on grammar, vocabulary, reading, listening</w:t>
            </w:r>
          </w:p>
          <w:p w14:paraId="70D64443" w14:textId="77777777" w:rsidR="00093360" w:rsidRDefault="00093360" w:rsidP="00CC7913">
            <w:pPr>
              <w:spacing w:before="60" w:after="0"/>
              <w:ind w:left="-108"/>
              <w:rPr>
                <w:i/>
                <w:szCs w:val="24"/>
              </w:rPr>
            </w:pPr>
            <w:r w:rsidRPr="00E45788">
              <w:rPr>
                <w:i/>
                <w:szCs w:val="24"/>
              </w:rPr>
              <w:lastRenderedPageBreak/>
              <w:t>Học ở nhà:</w:t>
            </w:r>
            <w:r w:rsidRPr="00E45788">
              <w:rPr>
                <w:szCs w:val="24"/>
              </w:rPr>
              <w:t xml:space="preserve"> </w:t>
            </w:r>
            <w:r>
              <w:rPr>
                <w:szCs w:val="24"/>
              </w:rPr>
              <w:t>Learn new words, structures from the reading text</w:t>
            </w:r>
          </w:p>
        </w:tc>
        <w:tc>
          <w:tcPr>
            <w:tcW w:w="1276" w:type="dxa"/>
          </w:tcPr>
          <w:p w14:paraId="6705A54A" w14:textId="77777777" w:rsidR="00093360" w:rsidRDefault="00093360" w:rsidP="00CC7913">
            <w:pPr>
              <w:spacing w:before="60" w:after="0"/>
              <w:ind w:left="-108"/>
              <w:rPr>
                <w:i/>
                <w:szCs w:val="24"/>
              </w:rPr>
            </w:pPr>
          </w:p>
          <w:p w14:paraId="5EA2F7E6" w14:textId="77777777" w:rsidR="00093360" w:rsidRPr="00735922" w:rsidRDefault="00093360" w:rsidP="00CC7913">
            <w:pPr>
              <w:rPr>
                <w:szCs w:val="24"/>
              </w:rPr>
            </w:pPr>
          </w:p>
          <w:p w14:paraId="2D0D219A" w14:textId="77777777" w:rsidR="00093360" w:rsidRDefault="00093360" w:rsidP="00CC7913">
            <w:pPr>
              <w:rPr>
                <w:szCs w:val="24"/>
              </w:rPr>
            </w:pPr>
          </w:p>
          <w:p w14:paraId="6BCECBC3" w14:textId="77777777" w:rsidR="00093360" w:rsidRPr="00735922" w:rsidRDefault="00093360" w:rsidP="00CC7913">
            <w:pPr>
              <w:rPr>
                <w:szCs w:val="24"/>
              </w:rPr>
            </w:pPr>
            <w:r>
              <w:rPr>
                <w:szCs w:val="24"/>
              </w:rPr>
              <w:t>X4, Y</w:t>
            </w:r>
          </w:p>
        </w:tc>
      </w:tr>
      <w:tr w:rsidR="00093360" w:rsidRPr="00BF4E57" w14:paraId="0395A489" w14:textId="77777777" w:rsidTr="00093360">
        <w:tc>
          <w:tcPr>
            <w:tcW w:w="2932" w:type="dxa"/>
          </w:tcPr>
          <w:p w14:paraId="01B90AF6" w14:textId="77777777" w:rsidR="00093360" w:rsidRPr="00E841BB" w:rsidRDefault="00093360" w:rsidP="00CC7913">
            <w:pPr>
              <w:spacing w:before="60" w:after="0"/>
              <w:rPr>
                <w:b/>
                <w:szCs w:val="24"/>
              </w:rPr>
            </w:pPr>
            <w:r>
              <w:rPr>
                <w:b/>
                <w:szCs w:val="24"/>
              </w:rPr>
              <w:t xml:space="preserve">Oral test </w:t>
            </w:r>
          </w:p>
        </w:tc>
        <w:tc>
          <w:tcPr>
            <w:tcW w:w="810" w:type="dxa"/>
            <w:vAlign w:val="center"/>
          </w:tcPr>
          <w:p w14:paraId="32E625A8" w14:textId="77777777" w:rsidR="00093360" w:rsidRDefault="00093360" w:rsidP="00CC7913">
            <w:pPr>
              <w:spacing w:before="60" w:after="0"/>
              <w:ind w:left="-108"/>
              <w:jc w:val="center"/>
              <w:rPr>
                <w:b/>
                <w:szCs w:val="24"/>
              </w:rPr>
            </w:pPr>
            <w:r>
              <w:rPr>
                <w:b/>
                <w:szCs w:val="24"/>
              </w:rPr>
              <w:t>3,0</w:t>
            </w:r>
          </w:p>
        </w:tc>
        <w:tc>
          <w:tcPr>
            <w:tcW w:w="1350" w:type="dxa"/>
            <w:vAlign w:val="center"/>
          </w:tcPr>
          <w:p w14:paraId="423F70E8" w14:textId="77777777" w:rsidR="00093360" w:rsidRPr="00E841BB" w:rsidRDefault="00093360" w:rsidP="00CC7913">
            <w:pPr>
              <w:spacing w:before="60" w:after="0"/>
              <w:ind w:left="-108"/>
              <w:jc w:val="center"/>
              <w:rPr>
                <w:b/>
                <w:szCs w:val="24"/>
              </w:rPr>
            </w:pPr>
            <w:r>
              <w:rPr>
                <w:szCs w:val="24"/>
                <w:lang w:val="pt-BR"/>
              </w:rPr>
              <w:t>G3.1, G3.2, G3.3,  G5.2</w:t>
            </w:r>
          </w:p>
        </w:tc>
        <w:tc>
          <w:tcPr>
            <w:tcW w:w="2988" w:type="dxa"/>
          </w:tcPr>
          <w:p w14:paraId="16DB3AB7" w14:textId="77777777" w:rsidR="00093360" w:rsidRPr="00E841BB" w:rsidRDefault="00093360" w:rsidP="00CC7913">
            <w:pPr>
              <w:spacing w:before="60" w:after="0"/>
              <w:ind w:left="-108"/>
              <w:rPr>
                <w:b/>
                <w:szCs w:val="24"/>
              </w:rPr>
            </w:pPr>
          </w:p>
        </w:tc>
        <w:tc>
          <w:tcPr>
            <w:tcW w:w="1276" w:type="dxa"/>
          </w:tcPr>
          <w:p w14:paraId="73684E6D" w14:textId="77777777" w:rsidR="00093360" w:rsidRPr="00BF4E57" w:rsidRDefault="00093360" w:rsidP="00CC7913">
            <w:pPr>
              <w:spacing w:before="60" w:after="0"/>
              <w:ind w:left="-108"/>
              <w:rPr>
                <w:szCs w:val="24"/>
              </w:rPr>
            </w:pPr>
            <w:r>
              <w:rPr>
                <w:b/>
                <w:szCs w:val="24"/>
              </w:rPr>
              <w:t xml:space="preserve"> </w:t>
            </w:r>
            <w:r>
              <w:rPr>
                <w:szCs w:val="24"/>
              </w:rPr>
              <w:t>X4</w:t>
            </w:r>
          </w:p>
        </w:tc>
      </w:tr>
    </w:tbl>
    <w:p w14:paraId="1ED5D5D7" w14:textId="77777777" w:rsidR="00093360" w:rsidRDefault="00093360" w:rsidP="00093360">
      <w:pPr>
        <w:tabs>
          <w:tab w:val="left" w:pos="7513"/>
        </w:tabs>
        <w:spacing w:after="0" w:line="240" w:lineRule="auto"/>
        <w:rPr>
          <w:i/>
          <w:szCs w:val="24"/>
        </w:rPr>
      </w:pPr>
    </w:p>
    <w:p w14:paraId="0C796A2E" w14:textId="77777777" w:rsidR="00093360" w:rsidRPr="00021525" w:rsidRDefault="00093360" w:rsidP="00093360">
      <w:pPr>
        <w:spacing w:before="60"/>
        <w:rPr>
          <w:bCs/>
          <w:szCs w:val="24"/>
        </w:rPr>
      </w:pPr>
      <w:r>
        <w:rPr>
          <w:b/>
          <w:bCs/>
          <w:i/>
          <w:szCs w:val="24"/>
        </w:rPr>
        <w:t>11</w:t>
      </w:r>
      <w:r w:rsidRPr="000A0FB0">
        <w:rPr>
          <w:b/>
          <w:bCs/>
          <w:i/>
          <w:szCs w:val="24"/>
        </w:rPr>
        <w:t>. Ngày phê duyệt:</w:t>
      </w:r>
      <w:r w:rsidRPr="00021525">
        <w:rPr>
          <w:bCs/>
          <w:i/>
          <w:szCs w:val="24"/>
        </w:rPr>
        <w:t xml:space="preserve">   ...../....../......</w:t>
      </w:r>
    </w:p>
    <w:p w14:paraId="28EB2EB8" w14:textId="77777777" w:rsidR="00093360" w:rsidRPr="000A0FB0" w:rsidRDefault="00093360" w:rsidP="00093360">
      <w:pPr>
        <w:spacing w:before="60" w:after="120"/>
        <w:rPr>
          <w:b/>
          <w:bCs/>
          <w:i/>
          <w:szCs w:val="24"/>
        </w:rPr>
      </w:pPr>
      <w:r>
        <w:rPr>
          <w:b/>
          <w:bCs/>
          <w:i/>
          <w:szCs w:val="24"/>
        </w:rPr>
        <w:t>12</w:t>
      </w:r>
      <w:r w:rsidRPr="000A0FB0">
        <w:rPr>
          <w:b/>
          <w:bCs/>
          <w:i/>
          <w:szCs w:val="24"/>
        </w:rPr>
        <w:t>. Cấp phê duyệt:</w:t>
      </w:r>
    </w:p>
    <w:p w14:paraId="616C11AC" w14:textId="77777777" w:rsidR="00093360" w:rsidRPr="00021525" w:rsidRDefault="00093360" w:rsidP="00093360">
      <w:pPr>
        <w:spacing w:after="120"/>
        <w:jc w:val="center"/>
        <w:rPr>
          <w:b/>
          <w:bCs/>
          <w:szCs w:val="24"/>
        </w:rPr>
      </w:pPr>
      <w:r w:rsidRPr="00021525">
        <w:rPr>
          <w:b/>
          <w:bCs/>
          <w:szCs w:val="24"/>
        </w:rPr>
        <w:t>Trưởng Khoa/Viện/Trung tâm</w:t>
      </w:r>
      <w:r w:rsidRPr="00021525">
        <w:rPr>
          <w:b/>
          <w:bCs/>
          <w:szCs w:val="24"/>
        </w:rPr>
        <w:tab/>
        <w:t xml:space="preserve">   Trưởng Bộ môn</w:t>
      </w:r>
      <w:r w:rsidRPr="00021525">
        <w:rPr>
          <w:b/>
          <w:bCs/>
          <w:szCs w:val="24"/>
        </w:rPr>
        <w:tab/>
      </w:r>
      <w:r w:rsidRPr="00021525">
        <w:rPr>
          <w:b/>
          <w:bCs/>
          <w:szCs w:val="24"/>
        </w:rPr>
        <w:tab/>
        <w:t>Người biên soạn</w:t>
      </w:r>
    </w:p>
    <w:p w14:paraId="09EEE29B" w14:textId="77777777" w:rsidR="00093360" w:rsidRPr="00021525" w:rsidRDefault="00093360" w:rsidP="00093360">
      <w:pPr>
        <w:spacing w:after="120"/>
        <w:rPr>
          <w:bCs/>
          <w:szCs w:val="24"/>
        </w:rPr>
      </w:pPr>
      <w:r w:rsidRPr="00021525">
        <w:rPr>
          <w:bCs/>
          <w:szCs w:val="24"/>
        </w:rPr>
        <w:tab/>
      </w:r>
    </w:p>
    <w:p w14:paraId="2C781619" w14:textId="77777777" w:rsidR="00093360" w:rsidRPr="000A0FB0" w:rsidRDefault="00093360" w:rsidP="00093360">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93360" w:rsidRPr="00021525" w14:paraId="15C77861" w14:textId="77777777" w:rsidTr="00CC7913">
        <w:tc>
          <w:tcPr>
            <w:tcW w:w="6804" w:type="dxa"/>
          </w:tcPr>
          <w:p w14:paraId="15F482FE" w14:textId="77777777" w:rsidR="00093360" w:rsidRPr="00021525" w:rsidRDefault="00093360" w:rsidP="00CC7913">
            <w:pPr>
              <w:spacing w:before="40"/>
              <w:rPr>
                <w:bCs/>
                <w:szCs w:val="24"/>
              </w:rPr>
            </w:pPr>
            <w:r w:rsidRPr="00021525">
              <w:rPr>
                <w:b/>
                <w:bCs/>
                <w:szCs w:val="24"/>
              </w:rPr>
              <w:t xml:space="preserve">Cập nhật lần 1:  </w:t>
            </w:r>
            <w:r w:rsidRPr="00021525">
              <w:rPr>
                <w:bCs/>
                <w:i/>
                <w:szCs w:val="24"/>
              </w:rPr>
              <w:t>ngày......../....../.....</w:t>
            </w:r>
          </w:p>
          <w:p w14:paraId="60520FCE" w14:textId="77777777" w:rsidR="00093360" w:rsidRPr="00021525" w:rsidRDefault="00093360" w:rsidP="00CC7913">
            <w:pPr>
              <w:spacing w:before="40"/>
              <w:rPr>
                <w:bCs/>
                <w:szCs w:val="24"/>
              </w:rPr>
            </w:pPr>
            <w:r w:rsidRPr="00021525">
              <w:rPr>
                <w:b/>
                <w:bCs/>
                <w:szCs w:val="24"/>
              </w:rPr>
              <w:t>Nội dung</w:t>
            </w:r>
            <w:r w:rsidRPr="00021525">
              <w:rPr>
                <w:bCs/>
                <w:szCs w:val="24"/>
              </w:rPr>
              <w:t xml:space="preserve">:  </w:t>
            </w:r>
          </w:p>
          <w:p w14:paraId="47354141" w14:textId="77777777" w:rsidR="00093360" w:rsidRPr="00021525" w:rsidRDefault="00093360" w:rsidP="00CC7913">
            <w:pPr>
              <w:spacing w:before="40"/>
              <w:rPr>
                <w:bCs/>
                <w:szCs w:val="24"/>
              </w:rPr>
            </w:pPr>
          </w:p>
        </w:tc>
        <w:tc>
          <w:tcPr>
            <w:tcW w:w="2835" w:type="dxa"/>
          </w:tcPr>
          <w:p w14:paraId="61153846" w14:textId="77777777" w:rsidR="00093360" w:rsidRPr="00021525" w:rsidRDefault="00093360" w:rsidP="00CC7913">
            <w:pPr>
              <w:spacing w:before="40"/>
              <w:rPr>
                <w:bCs/>
                <w:szCs w:val="24"/>
              </w:rPr>
            </w:pPr>
            <w:r w:rsidRPr="00021525">
              <w:rPr>
                <w:bCs/>
                <w:szCs w:val="24"/>
              </w:rPr>
              <w:t>Người cập nhật</w:t>
            </w:r>
          </w:p>
          <w:p w14:paraId="061CB139" w14:textId="77777777" w:rsidR="00093360" w:rsidRPr="00093360" w:rsidRDefault="00093360" w:rsidP="00CC7913">
            <w:pPr>
              <w:spacing w:before="40"/>
              <w:rPr>
                <w:bCs/>
                <w:szCs w:val="24"/>
              </w:rPr>
            </w:pPr>
            <w:r w:rsidRPr="00021525">
              <w:rPr>
                <w:bCs/>
                <w:szCs w:val="24"/>
              </w:rPr>
              <w:t>Trưởng Bộ môn</w:t>
            </w:r>
          </w:p>
        </w:tc>
      </w:tr>
      <w:tr w:rsidR="00093360" w:rsidRPr="00021525" w14:paraId="3D638D90" w14:textId="77777777" w:rsidTr="00CC7913">
        <w:tc>
          <w:tcPr>
            <w:tcW w:w="6804" w:type="dxa"/>
          </w:tcPr>
          <w:p w14:paraId="2061DC36" w14:textId="77777777" w:rsidR="00093360" w:rsidRPr="00021525" w:rsidRDefault="00093360" w:rsidP="00CC7913">
            <w:pPr>
              <w:spacing w:before="40"/>
              <w:rPr>
                <w:bCs/>
                <w:i/>
                <w:szCs w:val="24"/>
              </w:rPr>
            </w:pPr>
            <w:r w:rsidRPr="00021525">
              <w:rPr>
                <w:b/>
                <w:bCs/>
                <w:szCs w:val="24"/>
              </w:rPr>
              <w:t xml:space="preserve">Cập nhật lần 2:  </w:t>
            </w:r>
            <w:r w:rsidRPr="00021525">
              <w:rPr>
                <w:bCs/>
                <w:i/>
                <w:szCs w:val="24"/>
              </w:rPr>
              <w:t>ngày....../....../......</w:t>
            </w:r>
          </w:p>
          <w:p w14:paraId="6549B538" w14:textId="77777777" w:rsidR="00093360" w:rsidRPr="00021525" w:rsidRDefault="00093360" w:rsidP="00CC7913">
            <w:pPr>
              <w:spacing w:before="40"/>
              <w:rPr>
                <w:bCs/>
                <w:szCs w:val="24"/>
              </w:rPr>
            </w:pPr>
            <w:r w:rsidRPr="00021525">
              <w:rPr>
                <w:b/>
                <w:bCs/>
                <w:szCs w:val="24"/>
              </w:rPr>
              <w:t>Nội dung</w:t>
            </w:r>
            <w:r w:rsidRPr="00021525">
              <w:rPr>
                <w:bCs/>
                <w:szCs w:val="24"/>
              </w:rPr>
              <w:t>:</w:t>
            </w:r>
          </w:p>
          <w:p w14:paraId="57BA089F" w14:textId="77777777" w:rsidR="00093360" w:rsidRPr="00021525" w:rsidRDefault="00093360" w:rsidP="00CC7913">
            <w:pPr>
              <w:spacing w:before="40"/>
              <w:rPr>
                <w:b/>
                <w:bCs/>
                <w:szCs w:val="24"/>
              </w:rPr>
            </w:pPr>
          </w:p>
        </w:tc>
        <w:tc>
          <w:tcPr>
            <w:tcW w:w="2835" w:type="dxa"/>
          </w:tcPr>
          <w:p w14:paraId="16E9AF74" w14:textId="77777777" w:rsidR="00093360" w:rsidRPr="00021525" w:rsidRDefault="00093360" w:rsidP="00CC7913">
            <w:pPr>
              <w:spacing w:before="40"/>
              <w:rPr>
                <w:bCs/>
                <w:szCs w:val="24"/>
              </w:rPr>
            </w:pPr>
            <w:r w:rsidRPr="00021525">
              <w:rPr>
                <w:bCs/>
                <w:szCs w:val="24"/>
              </w:rPr>
              <w:t>Người cập nhật</w:t>
            </w:r>
          </w:p>
          <w:p w14:paraId="1DFCBA01" w14:textId="77777777" w:rsidR="00093360" w:rsidRPr="00021525" w:rsidRDefault="00093360" w:rsidP="00CC7913">
            <w:pPr>
              <w:spacing w:before="40"/>
              <w:rPr>
                <w:bCs/>
                <w:szCs w:val="24"/>
              </w:rPr>
            </w:pPr>
            <w:r w:rsidRPr="00021525">
              <w:rPr>
                <w:bCs/>
                <w:szCs w:val="24"/>
              </w:rPr>
              <w:t>Trưởng Bộ môn</w:t>
            </w:r>
          </w:p>
          <w:p w14:paraId="03786912" w14:textId="77777777" w:rsidR="00093360" w:rsidRPr="00021525" w:rsidRDefault="00093360" w:rsidP="00CC7913">
            <w:pPr>
              <w:spacing w:before="40"/>
              <w:rPr>
                <w:b/>
                <w:bCs/>
                <w:szCs w:val="24"/>
              </w:rPr>
            </w:pPr>
          </w:p>
        </w:tc>
      </w:tr>
      <w:tr w:rsidR="00093360" w:rsidRPr="00021525" w14:paraId="4323C0C5" w14:textId="77777777" w:rsidTr="00CC7913">
        <w:tc>
          <w:tcPr>
            <w:tcW w:w="6804" w:type="dxa"/>
          </w:tcPr>
          <w:p w14:paraId="2F3AA5BB" w14:textId="77777777" w:rsidR="00093360" w:rsidRPr="00021525" w:rsidRDefault="00093360" w:rsidP="00CC7913">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77F4B74B" w14:textId="77777777" w:rsidR="00093360" w:rsidRPr="00021525" w:rsidRDefault="00093360" w:rsidP="00CC7913">
            <w:pPr>
              <w:spacing w:before="40"/>
              <w:rPr>
                <w:bCs/>
                <w:szCs w:val="24"/>
              </w:rPr>
            </w:pPr>
            <w:r w:rsidRPr="00021525">
              <w:rPr>
                <w:b/>
                <w:bCs/>
                <w:szCs w:val="24"/>
              </w:rPr>
              <w:t>Nội dung</w:t>
            </w:r>
            <w:r w:rsidRPr="00021525">
              <w:rPr>
                <w:bCs/>
                <w:szCs w:val="24"/>
              </w:rPr>
              <w:t>:</w:t>
            </w:r>
          </w:p>
          <w:p w14:paraId="0228B994" w14:textId="77777777" w:rsidR="00093360" w:rsidRPr="00021525" w:rsidRDefault="00093360" w:rsidP="00CC7913">
            <w:pPr>
              <w:spacing w:before="40"/>
              <w:rPr>
                <w:b/>
                <w:bCs/>
                <w:szCs w:val="24"/>
              </w:rPr>
            </w:pPr>
          </w:p>
        </w:tc>
        <w:tc>
          <w:tcPr>
            <w:tcW w:w="2835" w:type="dxa"/>
          </w:tcPr>
          <w:p w14:paraId="6F6403A8" w14:textId="77777777" w:rsidR="00093360" w:rsidRPr="00021525" w:rsidRDefault="00093360" w:rsidP="00CC7913">
            <w:pPr>
              <w:spacing w:before="40"/>
              <w:rPr>
                <w:bCs/>
                <w:szCs w:val="24"/>
              </w:rPr>
            </w:pPr>
            <w:r w:rsidRPr="00021525">
              <w:rPr>
                <w:bCs/>
                <w:szCs w:val="24"/>
              </w:rPr>
              <w:t>Người cập nhật</w:t>
            </w:r>
          </w:p>
          <w:p w14:paraId="6AED3A45" w14:textId="77777777" w:rsidR="00093360" w:rsidRPr="00021525" w:rsidRDefault="00093360" w:rsidP="00CC7913">
            <w:pPr>
              <w:spacing w:before="40"/>
              <w:rPr>
                <w:bCs/>
                <w:szCs w:val="24"/>
              </w:rPr>
            </w:pPr>
            <w:r w:rsidRPr="00021525">
              <w:rPr>
                <w:bCs/>
                <w:szCs w:val="24"/>
              </w:rPr>
              <w:t>Trưởng Bộ môn</w:t>
            </w:r>
          </w:p>
          <w:p w14:paraId="29E14BC0" w14:textId="77777777" w:rsidR="00093360" w:rsidRPr="00021525" w:rsidRDefault="00093360" w:rsidP="00CC7913">
            <w:pPr>
              <w:spacing w:before="40"/>
              <w:rPr>
                <w:b/>
                <w:bCs/>
                <w:szCs w:val="24"/>
              </w:rPr>
            </w:pPr>
          </w:p>
        </w:tc>
      </w:tr>
    </w:tbl>
    <w:p w14:paraId="1C842BF3" w14:textId="09DCB610" w:rsidR="000244D6" w:rsidRPr="004C4A30" w:rsidRDefault="0098527C" w:rsidP="00E0413A">
      <w:pPr>
        <w:pStyle w:val="Heading2"/>
        <w:rPr>
          <w:szCs w:val="24"/>
        </w:rPr>
      </w:pPr>
      <w:bookmarkStart w:id="125" w:name="_Toc71209237"/>
      <w:r w:rsidRPr="00E65CC1">
        <w:t xml:space="preserve">5.14. </w:t>
      </w:r>
      <w:bookmarkStart w:id="126" w:name="_Toc530042262"/>
      <w:r w:rsidR="000244D6" w:rsidRPr="004C4A30">
        <w:rPr>
          <w:szCs w:val="24"/>
        </w:rPr>
        <w:t xml:space="preserve">Kỹ năng mềm 1                                                         </w:t>
      </w:r>
      <w:r w:rsidR="000244D6" w:rsidRPr="004C4A30">
        <w:rPr>
          <w:bCs/>
          <w:szCs w:val="24"/>
        </w:rPr>
        <w:t>Mã HP:</w:t>
      </w:r>
      <w:r w:rsidR="000244D6" w:rsidRPr="004C4A30">
        <w:rPr>
          <w:szCs w:val="24"/>
        </w:rPr>
        <w:t xml:space="preserve"> 29101</w:t>
      </w:r>
      <w:bookmarkEnd w:id="125"/>
      <w:bookmarkEnd w:id="126"/>
    </w:p>
    <w:p w14:paraId="1596DBDA" w14:textId="1436C392" w:rsidR="000244D6" w:rsidRPr="002F15FA" w:rsidRDefault="00C72D75" w:rsidP="000244D6">
      <w:pPr>
        <w:tabs>
          <w:tab w:val="left" w:pos="4253"/>
        </w:tabs>
        <w:spacing w:before="60" w:after="60" w:line="240" w:lineRule="auto"/>
        <w:rPr>
          <w:i/>
          <w:color w:val="000000"/>
          <w:szCs w:val="24"/>
        </w:rPr>
      </w:pPr>
      <w:r>
        <w:rPr>
          <w:noProof/>
          <w:szCs w:val="24"/>
        </w:rPr>
        <mc:AlternateContent>
          <mc:Choice Requires="wps">
            <w:drawing>
              <wp:anchor distT="0" distB="0" distL="114300" distR="114300" simplePos="0" relativeHeight="251629568" behindDoc="0" locked="0" layoutInCell="1" allowOverlap="1" wp14:anchorId="52E001C6" wp14:editId="40B5A990">
                <wp:simplePos x="0" y="0"/>
                <wp:positionH relativeFrom="column">
                  <wp:posOffset>4279900</wp:posOffset>
                </wp:positionH>
                <wp:positionV relativeFrom="paragraph">
                  <wp:posOffset>39370</wp:posOffset>
                </wp:positionV>
                <wp:extent cx="158115" cy="170815"/>
                <wp:effectExtent l="0" t="0" r="0" b="63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150E9EA" w14:textId="77777777" w:rsidR="00D92816" w:rsidRPr="0070481F" w:rsidRDefault="00D92816" w:rsidP="000244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01C6" id="_x0000_s1073" type="#_x0000_t202" style="position:absolute;left:0;text-align:left;margin-left:337pt;margin-top:3.1pt;width:12.45pt;height:1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">
                <v:textbox inset="0,0,0,0">
                  <w:txbxContent>
                    <w:p w14:paraId="5150E9EA" w14:textId="77777777" w:rsidR="00D92816" w:rsidRPr="0070481F" w:rsidRDefault="00D92816" w:rsidP="000244D6"/>
                  </w:txbxContent>
                </v:textbox>
              </v:shape>
            </w:pict>
          </mc:Fallback>
        </mc:AlternateContent>
      </w:r>
      <w:r>
        <w:rPr>
          <w:noProof/>
          <w:szCs w:val="24"/>
        </w:rPr>
        <mc:AlternateContent>
          <mc:Choice Requires="wps">
            <w:drawing>
              <wp:anchor distT="0" distB="0" distL="114300" distR="114300" simplePos="0" relativeHeight="251628544" behindDoc="0" locked="0" layoutInCell="1" allowOverlap="1" wp14:anchorId="76B0E34A" wp14:editId="0BBB6065">
                <wp:simplePos x="0" y="0"/>
                <wp:positionH relativeFrom="column">
                  <wp:posOffset>3143885</wp:posOffset>
                </wp:positionH>
                <wp:positionV relativeFrom="paragraph">
                  <wp:posOffset>39370</wp:posOffset>
                </wp:positionV>
                <wp:extent cx="158115" cy="170815"/>
                <wp:effectExtent l="0" t="0" r="0" b="635"/>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6726BC3" w14:textId="77777777" w:rsidR="00D92816" w:rsidRPr="00DD1DF3" w:rsidRDefault="00D92816" w:rsidP="000244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0E34A" id="_x0000_s1074" type="#_x0000_t202" style="position:absolute;left:0;text-align:left;margin-left:247.55pt;margin-top:3.1pt;width:12.45pt;height:13.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">
                <v:textbox inset="0,0,0,0">
                  <w:txbxContent>
                    <w:p w14:paraId="06726BC3" w14:textId="77777777" w:rsidR="00D92816" w:rsidRPr="00DD1DF3" w:rsidRDefault="00D92816" w:rsidP="000244D6">
                      <w:pPr>
                        <w:jc w:val="center"/>
                      </w:pPr>
                    </w:p>
                  </w:txbxContent>
                </v:textbox>
              </v:shape>
            </w:pict>
          </mc:Fallback>
        </mc:AlternateContent>
      </w:r>
      <w:r w:rsidR="000244D6" w:rsidRPr="002F15FA">
        <w:rPr>
          <w:b/>
          <w:i/>
          <w:color w:val="000000"/>
          <w:szCs w:val="24"/>
        </w:rPr>
        <w:t>1. Số tín chỉ:</w:t>
      </w:r>
      <w:r w:rsidR="000244D6" w:rsidRPr="002F15FA">
        <w:rPr>
          <w:i/>
          <w:color w:val="000000"/>
          <w:szCs w:val="24"/>
        </w:rPr>
        <w:t xml:space="preserve">  2 TC </w:t>
      </w:r>
      <w:r w:rsidR="000244D6" w:rsidRPr="002F15FA">
        <w:rPr>
          <w:i/>
          <w:color w:val="000000"/>
          <w:szCs w:val="24"/>
        </w:rPr>
        <w:tab/>
      </w:r>
      <w:r w:rsidR="000244D6" w:rsidRPr="002F15FA">
        <w:rPr>
          <w:b/>
          <w:color w:val="000000"/>
          <w:szCs w:val="24"/>
        </w:rPr>
        <w:t>XMN</w:t>
      </w:r>
      <w:r w:rsidR="000244D6" w:rsidRPr="002F15FA">
        <w:rPr>
          <w:i/>
          <w:color w:val="000000"/>
          <w:szCs w:val="24"/>
        </w:rPr>
        <w:t xml:space="preserve">                </w:t>
      </w:r>
      <w:r w:rsidR="000244D6" w:rsidRPr="002F15FA">
        <w:rPr>
          <w:b/>
          <w:color w:val="000000"/>
          <w:szCs w:val="24"/>
        </w:rPr>
        <w:t>ĐAMH</w:t>
      </w:r>
    </w:p>
    <w:p w14:paraId="577CF41D" w14:textId="77777777" w:rsidR="000244D6" w:rsidRPr="002F15FA" w:rsidRDefault="000244D6" w:rsidP="000244D6">
      <w:pPr>
        <w:spacing w:before="60" w:after="60" w:line="240" w:lineRule="auto"/>
        <w:rPr>
          <w:color w:val="000000"/>
          <w:szCs w:val="24"/>
        </w:rPr>
      </w:pPr>
      <w:r w:rsidRPr="002F15FA">
        <w:rPr>
          <w:b/>
          <w:i/>
          <w:color w:val="000000"/>
          <w:szCs w:val="24"/>
        </w:rPr>
        <w:t>2. Đơn vị giảng dạy:</w:t>
      </w:r>
      <w:r w:rsidRPr="002F15FA">
        <w:rPr>
          <w:i/>
          <w:color w:val="000000"/>
          <w:szCs w:val="24"/>
        </w:rPr>
        <w:t xml:space="preserve"> </w:t>
      </w:r>
      <w:r w:rsidRPr="002F15FA">
        <w:rPr>
          <w:color w:val="000000"/>
          <w:szCs w:val="24"/>
        </w:rPr>
        <w:t xml:space="preserve">IMET </w:t>
      </w:r>
      <w:r w:rsidRPr="002F15FA">
        <w:rPr>
          <w:i/>
          <w:color w:val="000000"/>
          <w:szCs w:val="24"/>
        </w:rPr>
        <w:tab/>
      </w:r>
      <w:r w:rsidRPr="002F15FA">
        <w:rPr>
          <w:i/>
          <w:color w:val="000000"/>
          <w:szCs w:val="24"/>
        </w:rPr>
        <w:tab/>
      </w:r>
      <w:r w:rsidRPr="002F15FA">
        <w:rPr>
          <w:i/>
          <w:color w:val="000000"/>
          <w:szCs w:val="24"/>
        </w:rPr>
        <w:tab/>
      </w:r>
    </w:p>
    <w:p w14:paraId="6FADE608" w14:textId="77777777" w:rsidR="000244D6" w:rsidRPr="002F15FA" w:rsidRDefault="000244D6" w:rsidP="000244D6">
      <w:pPr>
        <w:spacing w:before="60" w:after="60" w:line="240" w:lineRule="auto"/>
        <w:rPr>
          <w:b/>
          <w:i/>
          <w:color w:val="000000"/>
          <w:szCs w:val="24"/>
        </w:rPr>
      </w:pPr>
      <w:r w:rsidRPr="002F15FA">
        <w:rPr>
          <w:b/>
          <w:i/>
          <w:color w:val="000000"/>
          <w:szCs w:val="24"/>
        </w:rPr>
        <w:t>3. Phân bổ thời gian:</w:t>
      </w:r>
    </w:p>
    <w:p w14:paraId="7D5EB784" w14:textId="77777777" w:rsidR="000244D6" w:rsidRPr="002F15FA" w:rsidRDefault="000244D6" w:rsidP="000244D6">
      <w:pPr>
        <w:spacing w:before="60" w:after="60" w:line="240" w:lineRule="auto"/>
        <w:rPr>
          <w:color w:val="000000"/>
          <w:szCs w:val="24"/>
        </w:rPr>
      </w:pPr>
      <w:r w:rsidRPr="002F15FA">
        <w:rPr>
          <w:color w:val="000000"/>
          <w:szCs w:val="24"/>
        </w:rPr>
        <w:t xml:space="preserve">- Tổng số (TS):                            30 tiết. </w:t>
      </w:r>
      <w:r w:rsidRPr="002F15FA">
        <w:rPr>
          <w:color w:val="000000"/>
          <w:szCs w:val="24"/>
        </w:rPr>
        <w:tab/>
      </w:r>
      <w:r w:rsidRPr="002F15FA">
        <w:rPr>
          <w:color w:val="000000"/>
          <w:szCs w:val="24"/>
        </w:rPr>
        <w:tab/>
      </w:r>
      <w:r w:rsidRPr="002F15FA">
        <w:rPr>
          <w:color w:val="000000"/>
          <w:szCs w:val="24"/>
        </w:rPr>
        <w:tab/>
      </w:r>
      <w:r w:rsidRPr="002F15FA">
        <w:rPr>
          <w:color w:val="000000"/>
          <w:szCs w:val="24"/>
        </w:rPr>
        <w:tab/>
        <w:t>- Lý thuyết (LT): 12 tiết.</w:t>
      </w:r>
    </w:p>
    <w:p w14:paraId="35B33179" w14:textId="77777777" w:rsidR="000244D6" w:rsidRPr="002F15FA" w:rsidRDefault="000244D6" w:rsidP="000244D6">
      <w:pPr>
        <w:tabs>
          <w:tab w:val="left" w:pos="2835"/>
        </w:tabs>
        <w:spacing w:before="60" w:after="60" w:line="240" w:lineRule="auto"/>
        <w:rPr>
          <w:color w:val="000000"/>
          <w:szCs w:val="24"/>
        </w:rPr>
      </w:pPr>
      <w:r w:rsidRPr="002F15FA">
        <w:rPr>
          <w:color w:val="000000"/>
          <w:szCs w:val="24"/>
        </w:rPr>
        <w:t xml:space="preserve">- Thực hành (TH):                         0 tiết. </w:t>
      </w:r>
      <w:r w:rsidRPr="002F15FA">
        <w:rPr>
          <w:color w:val="000000"/>
          <w:szCs w:val="24"/>
        </w:rPr>
        <w:tab/>
      </w:r>
      <w:r w:rsidRPr="002F15FA">
        <w:rPr>
          <w:color w:val="000000"/>
          <w:szCs w:val="24"/>
        </w:rPr>
        <w:tab/>
      </w:r>
      <w:r w:rsidRPr="002F15FA">
        <w:rPr>
          <w:color w:val="000000"/>
          <w:szCs w:val="24"/>
        </w:rPr>
        <w:tab/>
      </w:r>
      <w:r w:rsidRPr="002F15FA">
        <w:rPr>
          <w:color w:val="000000"/>
          <w:szCs w:val="24"/>
        </w:rPr>
        <w:tab/>
        <w:t>- Bài tập (BT):</w:t>
      </w:r>
      <w:r w:rsidRPr="002F15FA">
        <w:rPr>
          <w:color w:val="000000"/>
          <w:szCs w:val="24"/>
        </w:rPr>
        <w:tab/>
        <w:t xml:space="preserve">   16 tiết.</w:t>
      </w:r>
    </w:p>
    <w:p w14:paraId="367DC5CD" w14:textId="77777777" w:rsidR="000244D6" w:rsidRPr="002F15FA" w:rsidRDefault="000244D6" w:rsidP="000244D6">
      <w:pPr>
        <w:tabs>
          <w:tab w:val="left" w:pos="2835"/>
        </w:tabs>
        <w:spacing w:before="60" w:after="60" w:line="240" w:lineRule="auto"/>
        <w:rPr>
          <w:color w:val="000000"/>
          <w:szCs w:val="24"/>
        </w:rPr>
      </w:pPr>
      <w:r w:rsidRPr="002F15FA">
        <w:rPr>
          <w:color w:val="000000"/>
          <w:szCs w:val="24"/>
        </w:rPr>
        <w:t>- Hướng dẫn BTL/ĐAMH (HD): 0 tiết.</w:t>
      </w:r>
      <w:r w:rsidRPr="002F15FA">
        <w:rPr>
          <w:color w:val="000000"/>
          <w:szCs w:val="24"/>
        </w:rPr>
        <w:tab/>
      </w:r>
      <w:r w:rsidRPr="002F15FA">
        <w:rPr>
          <w:color w:val="000000"/>
          <w:szCs w:val="24"/>
        </w:rPr>
        <w:tab/>
        <w:t xml:space="preserve">              </w:t>
      </w:r>
      <w:r w:rsidRPr="002F15FA">
        <w:rPr>
          <w:color w:val="000000"/>
          <w:szCs w:val="24"/>
        </w:rPr>
        <w:tab/>
        <w:t>- Kiểm tra (KT):  02 tiết.</w:t>
      </w:r>
    </w:p>
    <w:p w14:paraId="121A10F5" w14:textId="77777777" w:rsidR="000244D6" w:rsidRPr="002F15FA" w:rsidRDefault="000244D6" w:rsidP="000244D6">
      <w:pPr>
        <w:spacing w:before="60" w:after="60" w:line="240" w:lineRule="auto"/>
        <w:rPr>
          <w:color w:val="000000"/>
          <w:szCs w:val="24"/>
        </w:rPr>
      </w:pPr>
      <w:r w:rsidRPr="002F15FA">
        <w:rPr>
          <w:b/>
          <w:i/>
          <w:color w:val="000000"/>
          <w:szCs w:val="24"/>
        </w:rPr>
        <w:t xml:space="preserve">4. Điều kiện tiên quyết của học phần: </w:t>
      </w:r>
      <w:r w:rsidRPr="002F15FA">
        <w:rPr>
          <w:color w:val="000000"/>
          <w:szCs w:val="24"/>
        </w:rPr>
        <w:t>Không</w:t>
      </w:r>
    </w:p>
    <w:p w14:paraId="0D09456C" w14:textId="77777777" w:rsidR="000244D6" w:rsidRPr="002F15FA" w:rsidRDefault="000244D6" w:rsidP="000244D6">
      <w:pPr>
        <w:spacing w:before="60" w:after="60" w:line="240" w:lineRule="auto"/>
        <w:rPr>
          <w:b/>
          <w:i/>
          <w:color w:val="000000"/>
          <w:szCs w:val="24"/>
        </w:rPr>
      </w:pPr>
      <w:r w:rsidRPr="002F15FA">
        <w:rPr>
          <w:b/>
          <w:i/>
          <w:color w:val="000000"/>
          <w:szCs w:val="24"/>
        </w:rPr>
        <w:t>5. Mô tả nội dung học phần:</w:t>
      </w:r>
    </w:p>
    <w:p w14:paraId="37B8FF7A" w14:textId="77777777" w:rsidR="000244D6" w:rsidRPr="002F15FA" w:rsidRDefault="000244D6" w:rsidP="000244D6">
      <w:pPr>
        <w:spacing w:before="60" w:after="60" w:line="240" w:lineRule="auto"/>
        <w:rPr>
          <w:color w:val="000000"/>
          <w:szCs w:val="24"/>
        </w:rPr>
      </w:pPr>
      <w:r w:rsidRPr="002F15FA">
        <w:rPr>
          <w:color w:val="000000"/>
          <w:szCs w:val="24"/>
        </w:rPr>
        <w:t>(Mục đích và nội dung chính yếu của môn học)</w:t>
      </w:r>
    </w:p>
    <w:p w14:paraId="4F2DAA7C" w14:textId="77777777" w:rsidR="000244D6" w:rsidRPr="002F15FA" w:rsidRDefault="000244D6" w:rsidP="000244D6">
      <w:pPr>
        <w:spacing w:before="60" w:after="60" w:line="240" w:lineRule="auto"/>
        <w:rPr>
          <w:color w:val="000000"/>
          <w:szCs w:val="24"/>
        </w:rPr>
      </w:pPr>
      <w:r w:rsidRPr="002F15FA">
        <w:rPr>
          <w:color w:val="000000"/>
          <w:szCs w:val="24"/>
        </w:rPr>
        <w:t>- Mục đích của môn học là trang bị cho sinh viên các kiến thức và kỹ năng nhằm:</w:t>
      </w:r>
    </w:p>
    <w:p w14:paraId="25F2359C" w14:textId="77777777" w:rsidR="000244D6" w:rsidRPr="002F15FA" w:rsidRDefault="000244D6" w:rsidP="000244D6">
      <w:pPr>
        <w:spacing w:before="60" w:after="60" w:line="240" w:lineRule="auto"/>
        <w:ind w:firstLine="709"/>
        <w:rPr>
          <w:color w:val="000000"/>
          <w:szCs w:val="24"/>
        </w:rPr>
      </w:pPr>
      <w:r w:rsidRPr="002F15FA">
        <w:rPr>
          <w:color w:val="000000"/>
          <w:szCs w:val="24"/>
        </w:rPr>
        <w:tab/>
        <w:t>+ Hiểu được các nguyên tắc, quy trình giao tiếp và vận dụng trong thực tiễn.</w:t>
      </w:r>
    </w:p>
    <w:p w14:paraId="57FF5DFD" w14:textId="77777777" w:rsidR="000244D6" w:rsidRPr="002F15FA" w:rsidRDefault="000244D6" w:rsidP="000244D6">
      <w:pPr>
        <w:spacing w:before="60" w:after="60" w:line="240" w:lineRule="auto"/>
        <w:ind w:firstLine="709"/>
        <w:rPr>
          <w:color w:val="000000"/>
          <w:szCs w:val="24"/>
        </w:rPr>
      </w:pPr>
      <w:r w:rsidRPr="002F15FA">
        <w:rPr>
          <w:color w:val="000000"/>
          <w:szCs w:val="24"/>
        </w:rPr>
        <w:lastRenderedPageBreak/>
        <w:t>+ Nắm được cách thức, kỹ năng xây dựng và thực hiện hoàn chỉnh bài thuyết trình.</w:t>
      </w:r>
    </w:p>
    <w:p w14:paraId="7AC59536" w14:textId="77777777" w:rsidR="000244D6" w:rsidRPr="002F15FA" w:rsidRDefault="000244D6" w:rsidP="000244D6">
      <w:pPr>
        <w:spacing w:before="60" w:after="60" w:line="240" w:lineRule="auto"/>
        <w:ind w:firstLine="709"/>
        <w:rPr>
          <w:color w:val="000000"/>
          <w:szCs w:val="24"/>
        </w:rPr>
      </w:pPr>
      <w:r w:rsidRPr="002F15FA">
        <w:rPr>
          <w:color w:val="000000"/>
          <w:szCs w:val="24"/>
        </w:rPr>
        <w:t>+ Nhận diện và giải quyết một cách tích cực, triệt để những vấn đề nảy sinh trong quá trình làm việc nhóm.</w:t>
      </w:r>
    </w:p>
    <w:p w14:paraId="08FA44D0" w14:textId="77777777" w:rsidR="000244D6" w:rsidRPr="002F15FA" w:rsidRDefault="000244D6" w:rsidP="000244D6">
      <w:pPr>
        <w:spacing w:before="60" w:after="60" w:line="240" w:lineRule="auto"/>
        <w:rPr>
          <w:color w:val="000000"/>
          <w:szCs w:val="24"/>
        </w:rPr>
      </w:pPr>
      <w:r w:rsidRPr="002F15FA">
        <w:rPr>
          <w:color w:val="000000"/>
          <w:szCs w:val="24"/>
        </w:rPr>
        <w:t>- Nội dung chính của môn học:</w:t>
      </w:r>
    </w:p>
    <w:p w14:paraId="042E8D59" w14:textId="77777777" w:rsidR="000244D6" w:rsidRPr="002F15FA" w:rsidRDefault="000244D6" w:rsidP="000244D6">
      <w:pPr>
        <w:pStyle w:val="NormalWeb"/>
        <w:shd w:val="clear" w:color="auto" w:fill="FFFFFF"/>
        <w:spacing w:before="60" w:beforeAutospacing="0" w:after="60" w:afterAutospacing="0"/>
        <w:rPr>
          <w:color w:val="000000"/>
        </w:rPr>
      </w:pPr>
      <w:r w:rsidRPr="002F15FA">
        <w:rPr>
          <w:color w:val="000000"/>
        </w:rPr>
        <w:tab/>
        <w:t>Môn học cung cấp các kiến thức cơ bản về nguyên tắc, quy trình trong giao tiếp. Nắm được các phương pháp thuyết trình hiệu quả, sinh động, lôi cuốn. Trang bị các kỹ năng xử lý tình huống, giải quyết vấn đề trong quá trình làm việc nhóm. Qua đó ứng dụng các kiến thức đã học trong công việc và cuộc sống.</w:t>
      </w:r>
    </w:p>
    <w:p w14:paraId="08F14223" w14:textId="77777777" w:rsidR="000244D6" w:rsidRPr="002F15FA" w:rsidRDefault="000244D6" w:rsidP="000244D6">
      <w:pPr>
        <w:spacing w:before="60" w:after="60" w:line="240" w:lineRule="auto"/>
        <w:rPr>
          <w:b/>
          <w:i/>
          <w:color w:val="000000"/>
          <w:szCs w:val="24"/>
        </w:rPr>
      </w:pPr>
      <w:r w:rsidRPr="002F15FA">
        <w:rPr>
          <w:b/>
          <w:i/>
          <w:color w:val="000000"/>
          <w:szCs w:val="24"/>
        </w:rPr>
        <w:t>6. Nguồn học liệu:</w:t>
      </w:r>
    </w:p>
    <w:p w14:paraId="2A82F209" w14:textId="77777777" w:rsidR="000244D6" w:rsidRPr="002F15FA" w:rsidRDefault="000244D6" w:rsidP="000244D6">
      <w:pPr>
        <w:spacing w:before="60" w:after="60" w:line="240" w:lineRule="auto"/>
        <w:rPr>
          <w:b/>
          <w:color w:val="000000"/>
          <w:szCs w:val="24"/>
        </w:rPr>
      </w:pPr>
      <w:r w:rsidRPr="002F15FA">
        <w:rPr>
          <w:b/>
          <w:color w:val="000000"/>
          <w:szCs w:val="24"/>
        </w:rPr>
        <w:t>Giáo trình, bài giảng</w:t>
      </w:r>
    </w:p>
    <w:p w14:paraId="7C8C1B62" w14:textId="77777777" w:rsidR="000244D6" w:rsidRPr="002F15FA" w:rsidRDefault="000244D6" w:rsidP="000244D6">
      <w:pPr>
        <w:spacing w:before="60" w:after="60" w:line="240" w:lineRule="auto"/>
        <w:rPr>
          <w:color w:val="000000"/>
          <w:szCs w:val="24"/>
        </w:rPr>
      </w:pPr>
      <w:r w:rsidRPr="002F15FA">
        <w:rPr>
          <w:color w:val="000000"/>
          <w:szCs w:val="24"/>
        </w:rPr>
        <w:t xml:space="preserve">[1] Bộ môn Kỹ năng mềm (2018), </w:t>
      </w:r>
      <w:r w:rsidRPr="002F15FA">
        <w:rPr>
          <w:i/>
          <w:color w:val="000000"/>
          <w:szCs w:val="24"/>
        </w:rPr>
        <w:t>Tài liệu học tập</w:t>
      </w:r>
      <w:r w:rsidRPr="002F15FA">
        <w:rPr>
          <w:color w:val="000000"/>
          <w:szCs w:val="24"/>
        </w:rPr>
        <w:t xml:space="preserve">, Trường </w:t>
      </w:r>
      <w:r>
        <w:rPr>
          <w:color w:val="000000"/>
          <w:szCs w:val="24"/>
        </w:rPr>
        <w:t>Đại học</w:t>
      </w:r>
      <w:r w:rsidRPr="002F15FA">
        <w:rPr>
          <w:color w:val="000000"/>
          <w:szCs w:val="24"/>
        </w:rPr>
        <w:t xml:space="preserve"> Hàng hải Việt Nam;</w:t>
      </w:r>
    </w:p>
    <w:p w14:paraId="26036FD2" w14:textId="77777777" w:rsidR="000244D6" w:rsidRDefault="000244D6" w:rsidP="000244D6">
      <w:pPr>
        <w:spacing w:before="60" w:after="60" w:line="240" w:lineRule="auto"/>
        <w:rPr>
          <w:color w:val="000000"/>
          <w:szCs w:val="24"/>
        </w:rPr>
      </w:pPr>
      <w:r w:rsidRPr="002F15FA">
        <w:rPr>
          <w:color w:val="000000"/>
          <w:szCs w:val="24"/>
        </w:rPr>
        <w:t xml:space="preserve">[2] Bộ môn Phát triển kỹ năng - Trường ĐH Thủy lợi (2012), </w:t>
      </w:r>
      <w:r w:rsidRPr="002F15FA">
        <w:rPr>
          <w:i/>
          <w:color w:val="000000"/>
          <w:szCs w:val="24"/>
        </w:rPr>
        <w:t>Kỹ năng giao tiếp và thuyết trình</w:t>
      </w:r>
      <w:r w:rsidRPr="002F15FA">
        <w:rPr>
          <w:color w:val="000000"/>
          <w:szCs w:val="24"/>
        </w:rPr>
        <w:t>, NXB Khoa học tự nhiên và công nghệ Hà Nội.</w:t>
      </w:r>
    </w:p>
    <w:p w14:paraId="6CE59072" w14:textId="77777777" w:rsidR="000244D6" w:rsidRPr="002F15FA" w:rsidRDefault="000244D6" w:rsidP="000244D6">
      <w:pPr>
        <w:spacing w:before="60" w:after="60" w:line="240" w:lineRule="auto"/>
        <w:rPr>
          <w:color w:val="000000"/>
          <w:szCs w:val="24"/>
        </w:rPr>
      </w:pPr>
      <w:r w:rsidRPr="002F15FA">
        <w:rPr>
          <w:color w:val="000000"/>
          <w:szCs w:val="24"/>
        </w:rPr>
        <w:t>[3] PGS</w:t>
      </w:r>
      <w:r>
        <w:rPr>
          <w:color w:val="000000"/>
          <w:szCs w:val="24"/>
        </w:rPr>
        <w:t xml:space="preserve">. </w:t>
      </w:r>
      <w:r w:rsidRPr="002F15FA">
        <w:rPr>
          <w:color w:val="000000"/>
          <w:szCs w:val="24"/>
        </w:rPr>
        <w:t xml:space="preserve">TS Dương Thị Liễu (2009), </w:t>
      </w:r>
      <w:r w:rsidRPr="002F15FA">
        <w:rPr>
          <w:i/>
          <w:color w:val="000000"/>
          <w:szCs w:val="24"/>
        </w:rPr>
        <w:t>Kỹ năng thuyết trình</w:t>
      </w:r>
      <w:r w:rsidRPr="002F15FA">
        <w:rPr>
          <w:color w:val="000000"/>
          <w:szCs w:val="24"/>
        </w:rPr>
        <w:t>, NXB ĐH Kinh tế quốc dân.</w:t>
      </w:r>
    </w:p>
    <w:p w14:paraId="3DE3585B" w14:textId="77777777" w:rsidR="000244D6" w:rsidRPr="002F15FA" w:rsidRDefault="000244D6" w:rsidP="000244D6">
      <w:pPr>
        <w:spacing w:before="60" w:after="60" w:line="240" w:lineRule="auto"/>
        <w:rPr>
          <w:color w:val="000000"/>
          <w:szCs w:val="24"/>
        </w:rPr>
      </w:pPr>
      <w:r w:rsidRPr="002F15FA">
        <w:rPr>
          <w:color w:val="000000"/>
          <w:szCs w:val="24"/>
        </w:rPr>
        <w:t xml:space="preserve">[4] Sở Giáo dục và Đào tạo Hà Nội (2005), </w:t>
      </w:r>
      <w:r w:rsidRPr="002F15FA">
        <w:rPr>
          <w:i/>
          <w:color w:val="000000"/>
          <w:szCs w:val="24"/>
        </w:rPr>
        <w:t>Giáo trình Kỹ năng giao tiếp</w:t>
      </w:r>
      <w:r w:rsidRPr="002F15FA">
        <w:rPr>
          <w:color w:val="000000"/>
          <w:szCs w:val="24"/>
        </w:rPr>
        <w:t xml:space="preserve"> (dùng trong các trường THCN), NXB Hà Nội.</w:t>
      </w:r>
      <w:r w:rsidRPr="002F15FA">
        <w:rPr>
          <w:i/>
          <w:color w:val="000000"/>
          <w:szCs w:val="24"/>
        </w:rPr>
        <w:tab/>
      </w:r>
    </w:p>
    <w:p w14:paraId="55C1671C" w14:textId="77777777" w:rsidR="000244D6" w:rsidRPr="002F15FA" w:rsidRDefault="000244D6" w:rsidP="000244D6">
      <w:pPr>
        <w:spacing w:before="60" w:after="60" w:line="240" w:lineRule="auto"/>
        <w:rPr>
          <w:b/>
          <w:color w:val="000000"/>
          <w:szCs w:val="24"/>
        </w:rPr>
      </w:pPr>
      <w:r w:rsidRPr="002F15FA">
        <w:rPr>
          <w:b/>
          <w:color w:val="000000"/>
          <w:szCs w:val="24"/>
        </w:rPr>
        <w:t>Tài liệu tham khảo</w:t>
      </w:r>
    </w:p>
    <w:p w14:paraId="779D8505" w14:textId="77777777" w:rsidR="000244D6" w:rsidRPr="002F15FA" w:rsidRDefault="000244D6" w:rsidP="000244D6">
      <w:pPr>
        <w:spacing w:before="60" w:after="60" w:line="240" w:lineRule="auto"/>
        <w:rPr>
          <w:color w:val="000000"/>
          <w:szCs w:val="24"/>
        </w:rPr>
      </w:pPr>
      <w:r w:rsidRPr="002F15FA">
        <w:rPr>
          <w:color w:val="000000"/>
          <w:szCs w:val="24"/>
        </w:rPr>
        <w:t xml:space="preserve">[1] Business Edge (2007), </w:t>
      </w:r>
      <w:r w:rsidRPr="002F15FA">
        <w:rPr>
          <w:i/>
          <w:color w:val="000000"/>
          <w:szCs w:val="24"/>
        </w:rPr>
        <w:t>Hội họp và thuyết trình</w:t>
      </w:r>
      <w:r w:rsidRPr="002F15FA">
        <w:rPr>
          <w:color w:val="000000"/>
          <w:szCs w:val="24"/>
        </w:rPr>
        <w:t>, NXB Trẻ.</w:t>
      </w:r>
    </w:p>
    <w:p w14:paraId="71050793" w14:textId="77777777" w:rsidR="000244D6" w:rsidRPr="002F15FA" w:rsidRDefault="000244D6" w:rsidP="000244D6">
      <w:pPr>
        <w:spacing w:before="60" w:after="60" w:line="240" w:lineRule="auto"/>
        <w:rPr>
          <w:color w:val="000000"/>
          <w:szCs w:val="24"/>
        </w:rPr>
      </w:pPr>
      <w:r w:rsidRPr="002F15FA">
        <w:rPr>
          <w:color w:val="000000"/>
          <w:szCs w:val="24"/>
        </w:rPr>
        <w:t xml:space="preserve">[2] Dale Carnegie (2008), </w:t>
      </w:r>
      <w:r w:rsidRPr="002F15FA">
        <w:rPr>
          <w:i/>
          <w:color w:val="000000"/>
          <w:szCs w:val="24"/>
        </w:rPr>
        <w:t>Đắc nhân tâm</w:t>
      </w:r>
      <w:r w:rsidRPr="002F15FA">
        <w:rPr>
          <w:color w:val="000000"/>
          <w:szCs w:val="24"/>
        </w:rPr>
        <w:t>, NXB Trẻ, Hà Nội.</w:t>
      </w:r>
    </w:p>
    <w:p w14:paraId="69008EDB" w14:textId="77777777" w:rsidR="000244D6" w:rsidRPr="002F15FA" w:rsidRDefault="000244D6" w:rsidP="000244D6">
      <w:pPr>
        <w:spacing w:before="60" w:after="60" w:line="240" w:lineRule="auto"/>
        <w:rPr>
          <w:color w:val="000000"/>
          <w:szCs w:val="24"/>
        </w:rPr>
      </w:pPr>
      <w:r w:rsidRPr="002F15FA">
        <w:rPr>
          <w:color w:val="000000"/>
          <w:szCs w:val="24"/>
        </w:rPr>
        <w:t xml:space="preserve">[3] Dịch giả Nghiêm Việt Anh (2002), </w:t>
      </w:r>
      <w:r w:rsidRPr="002F15FA">
        <w:rPr>
          <w:i/>
          <w:color w:val="000000"/>
          <w:szCs w:val="24"/>
        </w:rPr>
        <w:t>Bách thuật giao tiếp</w:t>
      </w:r>
      <w:r w:rsidRPr="002F15FA">
        <w:rPr>
          <w:color w:val="000000"/>
          <w:szCs w:val="24"/>
        </w:rPr>
        <w:t>, NXB Văn hóa thông tin.</w:t>
      </w:r>
    </w:p>
    <w:p w14:paraId="55755C85" w14:textId="77777777" w:rsidR="000244D6" w:rsidRPr="002F15FA" w:rsidRDefault="000244D6" w:rsidP="000244D6">
      <w:pPr>
        <w:spacing w:before="60" w:after="60" w:line="240" w:lineRule="auto"/>
        <w:rPr>
          <w:color w:val="000000"/>
          <w:szCs w:val="24"/>
        </w:rPr>
      </w:pPr>
      <w:r w:rsidRPr="002F15FA">
        <w:rPr>
          <w:color w:val="000000"/>
          <w:szCs w:val="24"/>
        </w:rPr>
        <w:t xml:space="preserve">[4] Đào Công Bình (2008), </w:t>
      </w:r>
      <w:r w:rsidRPr="002F15FA">
        <w:rPr>
          <w:i/>
          <w:color w:val="000000"/>
          <w:szCs w:val="24"/>
        </w:rPr>
        <w:t>Kỹ năng quản trị nguồn nhân lực</w:t>
      </w:r>
      <w:r w:rsidRPr="002F15FA">
        <w:rPr>
          <w:color w:val="000000"/>
          <w:szCs w:val="24"/>
        </w:rPr>
        <w:t>, NXB Trẻ.</w:t>
      </w:r>
    </w:p>
    <w:p w14:paraId="126B48EA" w14:textId="77777777" w:rsidR="000244D6" w:rsidRDefault="000244D6" w:rsidP="000244D6">
      <w:pPr>
        <w:spacing w:before="60" w:after="60" w:line="240" w:lineRule="auto"/>
        <w:rPr>
          <w:color w:val="000000"/>
          <w:szCs w:val="24"/>
        </w:rPr>
      </w:pPr>
      <w:r w:rsidRPr="002F15FA">
        <w:rPr>
          <w:color w:val="000000"/>
          <w:szCs w:val="24"/>
        </w:rPr>
        <w:t xml:space="preserve">[5] Erik J. Van Slyke (2002), </w:t>
      </w:r>
      <w:r w:rsidRPr="002F15FA">
        <w:rPr>
          <w:i/>
          <w:color w:val="000000"/>
          <w:szCs w:val="24"/>
        </w:rPr>
        <w:t>Nghệ thuật lắng nghe để xử lý xung đột</w:t>
      </w:r>
      <w:r w:rsidRPr="002F15FA">
        <w:rPr>
          <w:color w:val="000000"/>
          <w:szCs w:val="24"/>
        </w:rPr>
        <w:t xml:space="preserve">, NXB Trẻ, Hà Nội. </w:t>
      </w:r>
    </w:p>
    <w:p w14:paraId="38D8F061" w14:textId="77777777" w:rsidR="000244D6" w:rsidRPr="002F15FA" w:rsidRDefault="000244D6" w:rsidP="000244D6">
      <w:pPr>
        <w:spacing w:before="60" w:after="60" w:line="240" w:lineRule="auto"/>
        <w:rPr>
          <w:color w:val="000000"/>
          <w:szCs w:val="24"/>
        </w:rPr>
      </w:pPr>
      <w:r w:rsidRPr="002F15FA">
        <w:rPr>
          <w:color w:val="000000"/>
          <w:szCs w:val="24"/>
        </w:rPr>
        <w:t xml:space="preserve">[6] John C. Maxwell (2008), </w:t>
      </w:r>
      <w:r w:rsidRPr="002F15FA">
        <w:rPr>
          <w:i/>
          <w:color w:val="000000"/>
          <w:szCs w:val="24"/>
        </w:rPr>
        <w:t>17 nguyên tắc vàng trong làm việc nhóm</w:t>
      </w:r>
      <w:r w:rsidRPr="002F15FA">
        <w:rPr>
          <w:color w:val="000000"/>
          <w:szCs w:val="24"/>
        </w:rPr>
        <w:t>, NXB Lao động – Xã hội.</w:t>
      </w:r>
    </w:p>
    <w:p w14:paraId="758A9BFE" w14:textId="77777777" w:rsidR="000244D6" w:rsidRPr="002F15FA" w:rsidRDefault="000244D6" w:rsidP="000244D6">
      <w:pPr>
        <w:spacing w:before="60" w:after="60" w:line="240" w:lineRule="auto"/>
        <w:rPr>
          <w:color w:val="000000"/>
          <w:szCs w:val="24"/>
        </w:rPr>
      </w:pPr>
      <w:r w:rsidRPr="002F15FA">
        <w:rPr>
          <w:color w:val="000000"/>
          <w:szCs w:val="24"/>
        </w:rPr>
        <w:t xml:space="preserve">[7] Stephen R. Cove (2010), </w:t>
      </w:r>
      <w:r w:rsidRPr="002F15FA">
        <w:rPr>
          <w:i/>
          <w:color w:val="000000"/>
          <w:szCs w:val="24"/>
        </w:rPr>
        <w:t>Bảy thói quen để thành đạt</w:t>
      </w:r>
      <w:r w:rsidRPr="002F15FA">
        <w:rPr>
          <w:color w:val="000000"/>
          <w:szCs w:val="24"/>
        </w:rPr>
        <w:t>, NXB Trẻ, Hà Nội.</w:t>
      </w:r>
    </w:p>
    <w:p w14:paraId="618F488C" w14:textId="77777777" w:rsidR="000244D6" w:rsidRPr="002F15FA" w:rsidRDefault="000244D6" w:rsidP="000244D6">
      <w:pPr>
        <w:spacing w:before="60" w:after="60" w:line="240" w:lineRule="auto"/>
        <w:rPr>
          <w:b/>
          <w:i/>
          <w:color w:val="000000"/>
          <w:szCs w:val="24"/>
          <w:lang w:val="de-DE"/>
        </w:rPr>
      </w:pPr>
      <w:r w:rsidRPr="002F15FA">
        <w:rPr>
          <w:i/>
          <w:color w:val="000000"/>
          <w:szCs w:val="24"/>
          <w:lang w:val="de-DE"/>
        </w:rPr>
        <w:t>7</w:t>
      </w:r>
      <w:r w:rsidRPr="002F15FA">
        <w:rPr>
          <w:b/>
          <w:i/>
          <w:color w:val="000000"/>
          <w:szCs w:val="24"/>
          <w:lang w:val="de-DE"/>
        </w:rPr>
        <w:t xml:space="preserve">. Mục tiêu của học phần: </w:t>
      </w:r>
    </w:p>
    <w:p w14:paraId="50DF04A4" w14:textId="77777777" w:rsidR="000244D6" w:rsidRPr="000244D6" w:rsidRDefault="000244D6" w:rsidP="000244D6">
      <w:pPr>
        <w:keepNext/>
        <w:spacing w:before="60" w:after="60" w:line="240" w:lineRule="auto"/>
        <w:rPr>
          <w:i/>
          <w:szCs w:val="24"/>
          <w:lang w:val="de-DE"/>
        </w:rPr>
      </w:pPr>
      <w:r w:rsidRPr="000244D6">
        <w:rPr>
          <w:i/>
          <w:szCs w:val="24"/>
          <w:lang w:val="de-DE"/>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5308"/>
        <w:gridCol w:w="3095"/>
      </w:tblGrid>
      <w:tr w:rsidR="000244D6" w:rsidRPr="002F15FA" w14:paraId="2C610ECE" w14:textId="77777777" w:rsidTr="00CF1669">
        <w:trPr>
          <w:trHeight w:val="545"/>
          <w:tblHeader/>
        </w:trPr>
        <w:tc>
          <w:tcPr>
            <w:tcW w:w="588" w:type="pct"/>
            <w:tcMar>
              <w:left w:w="45" w:type="dxa"/>
              <w:right w:w="45" w:type="dxa"/>
            </w:tcMar>
            <w:vAlign w:val="center"/>
          </w:tcPr>
          <w:p w14:paraId="16C1E2FE" w14:textId="77777777" w:rsidR="000244D6" w:rsidRPr="002F15FA" w:rsidRDefault="000244D6" w:rsidP="00CF1669">
            <w:pPr>
              <w:spacing w:before="60" w:after="60" w:line="240" w:lineRule="auto"/>
              <w:jc w:val="center"/>
              <w:rPr>
                <w:b/>
                <w:color w:val="000000"/>
                <w:szCs w:val="24"/>
              </w:rPr>
            </w:pPr>
            <w:r w:rsidRPr="000244D6">
              <w:rPr>
                <w:i/>
                <w:szCs w:val="24"/>
                <w:lang w:val="de-DE"/>
              </w:rPr>
              <w:br w:type="page"/>
            </w:r>
            <w:r w:rsidRPr="002F15FA">
              <w:rPr>
                <w:b/>
                <w:color w:val="000000"/>
                <w:szCs w:val="24"/>
              </w:rPr>
              <w:t>Mục tiêu (Gx)  [1]</w:t>
            </w:r>
          </w:p>
        </w:tc>
        <w:tc>
          <w:tcPr>
            <w:tcW w:w="2787" w:type="pct"/>
            <w:tcMar>
              <w:left w:w="45" w:type="dxa"/>
              <w:right w:w="45" w:type="dxa"/>
            </w:tcMar>
            <w:vAlign w:val="center"/>
          </w:tcPr>
          <w:p w14:paraId="272DF4D4" w14:textId="77777777" w:rsidR="000244D6" w:rsidRPr="002F15FA" w:rsidRDefault="000244D6" w:rsidP="00CF1669">
            <w:pPr>
              <w:spacing w:before="60" w:after="60" w:line="240" w:lineRule="auto"/>
              <w:jc w:val="center"/>
              <w:rPr>
                <w:b/>
                <w:color w:val="000000"/>
                <w:szCs w:val="24"/>
              </w:rPr>
            </w:pPr>
            <w:r w:rsidRPr="002F15FA">
              <w:rPr>
                <w:b/>
                <w:color w:val="000000"/>
                <w:szCs w:val="24"/>
              </w:rPr>
              <w:t>Mô tả mục tiêu [2]</w:t>
            </w:r>
          </w:p>
        </w:tc>
        <w:tc>
          <w:tcPr>
            <w:tcW w:w="1625" w:type="pct"/>
            <w:tcMar>
              <w:left w:w="45" w:type="dxa"/>
              <w:right w:w="45" w:type="dxa"/>
            </w:tcMar>
            <w:vAlign w:val="center"/>
          </w:tcPr>
          <w:p w14:paraId="29163897" w14:textId="77777777" w:rsidR="000244D6" w:rsidRPr="002F15FA" w:rsidRDefault="000244D6" w:rsidP="00CF1669">
            <w:pPr>
              <w:spacing w:before="60" w:after="60" w:line="240" w:lineRule="auto"/>
              <w:jc w:val="center"/>
              <w:rPr>
                <w:b/>
                <w:color w:val="000000"/>
                <w:szCs w:val="24"/>
              </w:rPr>
            </w:pPr>
            <w:r w:rsidRPr="002F15FA">
              <w:rPr>
                <w:b/>
                <w:color w:val="000000"/>
                <w:szCs w:val="24"/>
              </w:rPr>
              <w:t xml:space="preserve">Các CĐR của CTĐT </w:t>
            </w:r>
          </w:p>
          <w:p w14:paraId="5485CEF2" w14:textId="77777777" w:rsidR="000244D6" w:rsidRPr="002F15FA" w:rsidRDefault="000244D6" w:rsidP="00CF1669">
            <w:pPr>
              <w:spacing w:before="60" w:after="60" w:line="240" w:lineRule="auto"/>
              <w:jc w:val="center"/>
              <w:rPr>
                <w:b/>
                <w:color w:val="000000"/>
                <w:szCs w:val="24"/>
              </w:rPr>
            </w:pPr>
            <w:r w:rsidRPr="002F15FA">
              <w:rPr>
                <w:b/>
                <w:color w:val="000000"/>
                <w:szCs w:val="24"/>
              </w:rPr>
              <w:t>(X.x.x) [3]</w:t>
            </w:r>
          </w:p>
        </w:tc>
      </w:tr>
      <w:tr w:rsidR="000244D6" w:rsidRPr="002F15FA" w14:paraId="26FDAA79" w14:textId="77777777" w:rsidTr="00CF1669">
        <w:trPr>
          <w:trHeight w:val="390"/>
        </w:trPr>
        <w:tc>
          <w:tcPr>
            <w:tcW w:w="588" w:type="pct"/>
            <w:tcMar>
              <w:left w:w="45" w:type="dxa"/>
              <w:right w:w="45" w:type="dxa"/>
            </w:tcMar>
            <w:vAlign w:val="center"/>
          </w:tcPr>
          <w:p w14:paraId="2281B61A" w14:textId="77777777" w:rsidR="000244D6" w:rsidRPr="002F15FA" w:rsidRDefault="000244D6" w:rsidP="00CF1669">
            <w:pPr>
              <w:spacing w:before="60" w:after="60" w:line="240" w:lineRule="auto"/>
              <w:jc w:val="center"/>
              <w:rPr>
                <w:b/>
                <w:color w:val="000000"/>
                <w:szCs w:val="24"/>
              </w:rPr>
            </w:pPr>
            <w:r w:rsidRPr="002F15FA">
              <w:rPr>
                <w:b/>
                <w:color w:val="000000"/>
                <w:szCs w:val="24"/>
              </w:rPr>
              <w:t>G1</w:t>
            </w:r>
          </w:p>
        </w:tc>
        <w:tc>
          <w:tcPr>
            <w:tcW w:w="2787" w:type="pct"/>
            <w:tcMar>
              <w:left w:w="45" w:type="dxa"/>
              <w:right w:w="45" w:type="dxa"/>
            </w:tcMar>
          </w:tcPr>
          <w:p w14:paraId="6533BEF0" w14:textId="77777777" w:rsidR="000244D6" w:rsidRPr="002F15FA" w:rsidRDefault="000244D6" w:rsidP="00CF1669">
            <w:pPr>
              <w:spacing w:before="60" w:after="60" w:line="240" w:lineRule="auto"/>
              <w:rPr>
                <w:color w:val="000000"/>
                <w:szCs w:val="24"/>
              </w:rPr>
            </w:pPr>
            <w:r w:rsidRPr="002F15FA">
              <w:rPr>
                <w:color w:val="000000"/>
                <w:szCs w:val="24"/>
              </w:rPr>
              <w:t>Nắm được những kiến thức cơ bản nhất về giao tiếp như khái niệm, các yếu tố cấu thành quá trình giao tiếp, phân loại hoạt động giao tiếp, các phong cách trong giao tiếp; Vận dụng được các kỹ năng đặt câu hỏi, lắng nghe… vào thực tiễn.</w:t>
            </w:r>
          </w:p>
        </w:tc>
        <w:tc>
          <w:tcPr>
            <w:tcW w:w="1625" w:type="pct"/>
            <w:tcMar>
              <w:left w:w="45" w:type="dxa"/>
              <w:right w:w="45" w:type="dxa"/>
            </w:tcMar>
            <w:vAlign w:val="center"/>
          </w:tcPr>
          <w:p w14:paraId="0D30DF92" w14:textId="77777777" w:rsidR="000244D6" w:rsidRPr="002F15FA" w:rsidRDefault="000244D6" w:rsidP="00CF1669">
            <w:pPr>
              <w:pStyle w:val="ColorfulList-Accent11"/>
              <w:spacing w:before="60" w:after="60" w:line="240" w:lineRule="auto"/>
              <w:ind w:left="0"/>
              <w:jc w:val="center"/>
              <w:rPr>
                <w:color w:val="000000"/>
                <w:szCs w:val="24"/>
              </w:rPr>
            </w:pPr>
            <w:r w:rsidRPr="002F15FA">
              <w:rPr>
                <w:color w:val="000000"/>
                <w:szCs w:val="24"/>
              </w:rPr>
              <w:t>1.1, 1.1.2, 1.2, 1.2.1, 1.3, 1.3.2</w:t>
            </w:r>
          </w:p>
        </w:tc>
      </w:tr>
      <w:tr w:rsidR="000244D6" w:rsidRPr="002F15FA" w14:paraId="1CCDB590" w14:textId="77777777" w:rsidTr="00CF1669">
        <w:trPr>
          <w:trHeight w:val="390"/>
        </w:trPr>
        <w:tc>
          <w:tcPr>
            <w:tcW w:w="588" w:type="pct"/>
            <w:tcMar>
              <w:left w:w="45" w:type="dxa"/>
              <w:right w:w="45" w:type="dxa"/>
            </w:tcMar>
            <w:vAlign w:val="center"/>
          </w:tcPr>
          <w:p w14:paraId="6C81B3E7" w14:textId="77777777" w:rsidR="000244D6" w:rsidRPr="002F15FA" w:rsidRDefault="000244D6" w:rsidP="00CF1669">
            <w:pPr>
              <w:spacing w:before="60" w:after="60" w:line="240" w:lineRule="auto"/>
              <w:jc w:val="center"/>
              <w:rPr>
                <w:b/>
                <w:color w:val="000000"/>
                <w:szCs w:val="24"/>
              </w:rPr>
            </w:pPr>
            <w:r w:rsidRPr="002F15FA">
              <w:rPr>
                <w:b/>
                <w:color w:val="000000"/>
                <w:szCs w:val="24"/>
              </w:rPr>
              <w:t>G2</w:t>
            </w:r>
          </w:p>
        </w:tc>
        <w:tc>
          <w:tcPr>
            <w:tcW w:w="2787" w:type="pct"/>
            <w:tcMar>
              <w:left w:w="45" w:type="dxa"/>
              <w:right w:w="45" w:type="dxa"/>
            </w:tcMar>
          </w:tcPr>
          <w:p w14:paraId="46DF9DDA" w14:textId="77777777" w:rsidR="000244D6" w:rsidRPr="002F15FA" w:rsidRDefault="000244D6" w:rsidP="00CF1669">
            <w:pPr>
              <w:spacing w:before="60" w:after="60" w:line="240" w:lineRule="auto"/>
              <w:rPr>
                <w:color w:val="000000"/>
                <w:szCs w:val="24"/>
              </w:rPr>
            </w:pPr>
            <w:r w:rsidRPr="002F15FA">
              <w:rPr>
                <w:color w:val="000000"/>
                <w:szCs w:val="24"/>
              </w:rPr>
              <w:t>Hiểu được các khái niệm, tầm quan trọng của thuyết trình, các bước chuẩn bị thuyết trình; Xây dựng phong cách thuyết trình lôi cuốn.</w:t>
            </w:r>
          </w:p>
        </w:tc>
        <w:tc>
          <w:tcPr>
            <w:tcW w:w="1625" w:type="pct"/>
            <w:tcMar>
              <w:left w:w="45" w:type="dxa"/>
              <w:right w:w="45" w:type="dxa"/>
            </w:tcMar>
            <w:vAlign w:val="center"/>
          </w:tcPr>
          <w:p w14:paraId="0BB794A2" w14:textId="77777777" w:rsidR="000244D6" w:rsidRPr="002F15FA" w:rsidRDefault="000244D6" w:rsidP="00CF1669">
            <w:pPr>
              <w:pStyle w:val="ColorfulList-Accent11"/>
              <w:spacing w:before="60" w:after="60" w:line="240" w:lineRule="auto"/>
              <w:ind w:left="0"/>
              <w:jc w:val="center"/>
              <w:rPr>
                <w:color w:val="000000"/>
                <w:szCs w:val="24"/>
              </w:rPr>
            </w:pPr>
            <w:r w:rsidRPr="002F15FA">
              <w:rPr>
                <w:color w:val="000000"/>
                <w:szCs w:val="24"/>
              </w:rPr>
              <w:t>2.1, 2.1.1, 2.1.2, 2.1.3, 2.2.2, 2.2.3</w:t>
            </w:r>
          </w:p>
        </w:tc>
      </w:tr>
      <w:tr w:rsidR="000244D6" w:rsidRPr="002F15FA" w14:paraId="38DE0F1B" w14:textId="77777777" w:rsidTr="00CF1669">
        <w:trPr>
          <w:trHeight w:val="390"/>
        </w:trPr>
        <w:tc>
          <w:tcPr>
            <w:tcW w:w="588" w:type="pct"/>
            <w:tcMar>
              <w:left w:w="45" w:type="dxa"/>
              <w:right w:w="45" w:type="dxa"/>
            </w:tcMar>
            <w:vAlign w:val="center"/>
          </w:tcPr>
          <w:p w14:paraId="1ABB1D52" w14:textId="77777777" w:rsidR="000244D6" w:rsidRPr="002F15FA" w:rsidRDefault="000244D6" w:rsidP="00CF1669">
            <w:pPr>
              <w:spacing w:before="60" w:after="60" w:line="240" w:lineRule="auto"/>
              <w:jc w:val="center"/>
              <w:rPr>
                <w:b/>
                <w:color w:val="000000"/>
                <w:szCs w:val="24"/>
              </w:rPr>
            </w:pPr>
            <w:r w:rsidRPr="002F15FA">
              <w:rPr>
                <w:b/>
                <w:color w:val="000000"/>
                <w:szCs w:val="24"/>
              </w:rPr>
              <w:lastRenderedPageBreak/>
              <w:t>G3</w:t>
            </w:r>
          </w:p>
        </w:tc>
        <w:tc>
          <w:tcPr>
            <w:tcW w:w="2787" w:type="pct"/>
            <w:tcMar>
              <w:left w:w="45" w:type="dxa"/>
              <w:right w:w="45" w:type="dxa"/>
            </w:tcMar>
          </w:tcPr>
          <w:p w14:paraId="17609B9F" w14:textId="77777777" w:rsidR="000244D6" w:rsidRPr="002F15FA" w:rsidRDefault="000244D6" w:rsidP="00CF1669">
            <w:pPr>
              <w:spacing w:before="60" w:after="60" w:line="240" w:lineRule="auto"/>
              <w:rPr>
                <w:color w:val="000000"/>
                <w:szCs w:val="24"/>
              </w:rPr>
            </w:pPr>
            <w:r w:rsidRPr="002F15FA">
              <w:rPr>
                <w:color w:val="000000"/>
                <w:szCs w:val="24"/>
              </w:rPr>
              <w:t>Hiểu rõ vai trò của làm việc nhóm, các giai đoạn hình thành và phát triển của nhóm, các tiêu chí đối với một nhóm làm việc hiệu quả; Có các kỹ năng cần thiết khi tham gia làm việc nhóm.</w:t>
            </w:r>
          </w:p>
        </w:tc>
        <w:tc>
          <w:tcPr>
            <w:tcW w:w="1625" w:type="pct"/>
            <w:tcMar>
              <w:left w:w="45" w:type="dxa"/>
              <w:right w:w="45" w:type="dxa"/>
            </w:tcMar>
            <w:vAlign w:val="center"/>
          </w:tcPr>
          <w:p w14:paraId="703EEB84" w14:textId="77777777" w:rsidR="000244D6" w:rsidRPr="002F15FA" w:rsidRDefault="000244D6" w:rsidP="00CF1669">
            <w:pPr>
              <w:pStyle w:val="ColorfulList-Accent11"/>
              <w:spacing w:before="60" w:after="60" w:line="240" w:lineRule="auto"/>
              <w:ind w:left="0"/>
              <w:jc w:val="center"/>
              <w:rPr>
                <w:color w:val="000000"/>
                <w:szCs w:val="24"/>
              </w:rPr>
            </w:pPr>
            <w:r w:rsidRPr="002F15FA">
              <w:rPr>
                <w:color w:val="000000"/>
                <w:szCs w:val="24"/>
              </w:rPr>
              <w:t>3.1.1, 3.2.1, 3.2.2, 3.4.2</w:t>
            </w:r>
          </w:p>
        </w:tc>
      </w:tr>
    </w:tbl>
    <w:p w14:paraId="39F644DE" w14:textId="77777777" w:rsidR="000244D6" w:rsidRPr="002F15FA" w:rsidRDefault="000244D6" w:rsidP="000244D6">
      <w:pPr>
        <w:spacing w:before="60" w:after="60" w:line="240" w:lineRule="auto"/>
        <w:rPr>
          <w:i/>
          <w:szCs w:val="24"/>
        </w:rPr>
      </w:pPr>
      <w:r w:rsidRPr="002F15FA">
        <w:rPr>
          <w:i/>
          <w:szCs w:val="24"/>
        </w:rPr>
        <w:t xml:space="preserve">[1]: Ký hiệu mục tiêu của môn học. </w:t>
      </w:r>
    </w:p>
    <w:p w14:paraId="37BCCC1F" w14:textId="77777777" w:rsidR="000244D6" w:rsidRPr="002F15FA" w:rsidRDefault="000244D6" w:rsidP="000244D6">
      <w:pPr>
        <w:spacing w:before="60" w:after="60" w:line="240" w:lineRule="auto"/>
        <w:rPr>
          <w:i/>
          <w:szCs w:val="24"/>
        </w:rPr>
      </w:pPr>
      <w:r w:rsidRPr="002F15FA">
        <w:rPr>
          <w:i/>
          <w:szCs w:val="24"/>
        </w:rPr>
        <w:t xml:space="preserve">[2]: Mô tả mục tiêu bao gồm các động từ chủ động, các chủ đề CĐR (X.x.x) và bối cảnh áp dụng tổng quát. </w:t>
      </w:r>
    </w:p>
    <w:p w14:paraId="60EF8213" w14:textId="77777777" w:rsidR="000244D6" w:rsidRPr="002F15FA" w:rsidRDefault="000244D6" w:rsidP="000244D6">
      <w:pPr>
        <w:spacing w:before="60" w:after="60" w:line="240" w:lineRule="auto"/>
        <w:rPr>
          <w:i/>
          <w:szCs w:val="24"/>
        </w:rPr>
      </w:pPr>
      <w:r w:rsidRPr="002F15FA">
        <w:rPr>
          <w:i/>
          <w:szCs w:val="24"/>
        </w:rPr>
        <w:t>[3]: Ký hiệu CĐR của CTĐT.</w:t>
      </w:r>
    </w:p>
    <w:p w14:paraId="5F5DF14F" w14:textId="77777777" w:rsidR="000244D6" w:rsidRPr="002F15FA" w:rsidRDefault="000244D6" w:rsidP="000244D6">
      <w:pPr>
        <w:spacing w:before="60" w:after="60" w:line="240" w:lineRule="auto"/>
        <w:rPr>
          <w:b/>
          <w:i/>
          <w:color w:val="000000"/>
          <w:szCs w:val="24"/>
        </w:rPr>
      </w:pPr>
      <w:r w:rsidRPr="002F15FA">
        <w:rPr>
          <w:b/>
          <w:i/>
          <w:color w:val="000000"/>
          <w:szCs w:val="24"/>
        </w:rPr>
        <w:t>8. Chuẩn đầu ra của học phần:</w:t>
      </w:r>
    </w:p>
    <w:p w14:paraId="31FF5ECF" w14:textId="77777777" w:rsidR="000244D6" w:rsidRPr="002F15FA" w:rsidRDefault="000244D6" w:rsidP="000244D6">
      <w:pPr>
        <w:spacing w:before="60" w:after="60" w:line="240" w:lineRule="auto"/>
        <w:rPr>
          <w:i/>
          <w:color w:val="000000"/>
          <w:szCs w:val="24"/>
        </w:rPr>
      </w:pPr>
      <w:r w:rsidRPr="002F15FA">
        <w:rPr>
          <w:i/>
          <w:color w:val="000000"/>
          <w:szCs w:val="24"/>
        </w:rPr>
        <w:t>(C</w:t>
      </w:r>
      <w:r w:rsidRPr="002F15FA">
        <w:rPr>
          <w:i/>
          <w:color w:val="000000"/>
          <w:szCs w:val="24"/>
          <w:lang w:val="vi-VN"/>
        </w:rPr>
        <w:t>ác mục tiêu cụ thể</w:t>
      </w:r>
      <w:r w:rsidRPr="002F15FA">
        <w:rPr>
          <w:i/>
          <w:color w:val="000000"/>
          <w:szCs w:val="24"/>
        </w:rPr>
        <w:t xml:space="preserve">/ </w:t>
      </w:r>
      <w:r w:rsidRPr="002F15FA">
        <w:rPr>
          <w:i/>
          <w:color w:val="000000"/>
          <w:szCs w:val="24"/>
          <w:lang w:val="vi-VN"/>
        </w:rPr>
        <w:t xml:space="preserve">CĐR </w:t>
      </w:r>
      <w:r w:rsidRPr="002F15FA">
        <w:rPr>
          <w:i/>
          <w:color w:val="000000"/>
          <w:szCs w:val="24"/>
        </w:rPr>
        <w:t>của</w:t>
      </w:r>
      <w:r w:rsidRPr="002F15FA">
        <w:rPr>
          <w:i/>
          <w:color w:val="000000"/>
          <w:szCs w:val="24"/>
          <w:lang w:val="vi-VN"/>
        </w:rPr>
        <w:t xml:space="preserve"> học</w:t>
      </w:r>
      <w:r w:rsidRPr="002F15FA">
        <w:rPr>
          <w:i/>
          <w:color w:val="000000"/>
          <w:szCs w:val="24"/>
        </w:rPr>
        <w:t xml:space="preserve"> phần, mức độ giảng dạy I, T, U và trình độ năng lực mà học phần đảm trách)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7107"/>
        <w:gridCol w:w="1408"/>
      </w:tblGrid>
      <w:tr w:rsidR="000244D6" w:rsidRPr="002F15FA" w14:paraId="586F6F4D" w14:textId="77777777" w:rsidTr="00CF1669">
        <w:trPr>
          <w:trHeight w:val="546"/>
          <w:tblHeader/>
        </w:trPr>
        <w:tc>
          <w:tcPr>
            <w:tcW w:w="579" w:type="pct"/>
            <w:tcMar>
              <w:left w:w="57" w:type="dxa"/>
              <w:right w:w="57" w:type="dxa"/>
            </w:tcMar>
            <w:vAlign w:val="center"/>
          </w:tcPr>
          <w:p w14:paraId="2CE4EF63" w14:textId="77777777" w:rsidR="000244D6" w:rsidRPr="002F15FA" w:rsidRDefault="000244D6" w:rsidP="00CF1669">
            <w:pPr>
              <w:spacing w:before="60" w:after="60" w:line="240" w:lineRule="auto"/>
              <w:jc w:val="center"/>
              <w:rPr>
                <w:b/>
                <w:color w:val="000000"/>
                <w:szCs w:val="24"/>
              </w:rPr>
            </w:pPr>
            <w:r w:rsidRPr="002F15FA">
              <w:rPr>
                <w:b/>
                <w:color w:val="000000"/>
                <w:szCs w:val="24"/>
              </w:rPr>
              <w:t xml:space="preserve">CĐR </w:t>
            </w:r>
          </w:p>
          <w:p w14:paraId="65C067AE" w14:textId="77777777" w:rsidR="000244D6" w:rsidRPr="002F15FA" w:rsidRDefault="000244D6" w:rsidP="00CF1669">
            <w:pPr>
              <w:spacing w:before="60" w:after="60" w:line="240" w:lineRule="auto"/>
              <w:jc w:val="center"/>
              <w:rPr>
                <w:b/>
                <w:color w:val="000000"/>
                <w:szCs w:val="24"/>
              </w:rPr>
            </w:pPr>
            <w:r w:rsidRPr="002F15FA">
              <w:rPr>
                <w:b/>
                <w:color w:val="000000"/>
                <w:szCs w:val="24"/>
              </w:rPr>
              <w:t>(G.x.x) [1]</w:t>
            </w:r>
          </w:p>
        </w:tc>
        <w:tc>
          <w:tcPr>
            <w:tcW w:w="3690" w:type="pct"/>
            <w:tcMar>
              <w:left w:w="57" w:type="dxa"/>
              <w:right w:w="57" w:type="dxa"/>
            </w:tcMar>
            <w:vAlign w:val="center"/>
          </w:tcPr>
          <w:p w14:paraId="21565953" w14:textId="77777777" w:rsidR="000244D6" w:rsidRPr="002F15FA" w:rsidRDefault="000244D6" w:rsidP="00CF1669">
            <w:pPr>
              <w:spacing w:before="60" w:after="60" w:line="240" w:lineRule="auto"/>
              <w:jc w:val="center"/>
              <w:rPr>
                <w:b/>
                <w:color w:val="000000"/>
                <w:szCs w:val="24"/>
              </w:rPr>
            </w:pPr>
            <w:r w:rsidRPr="002F15FA">
              <w:rPr>
                <w:b/>
                <w:color w:val="000000"/>
                <w:szCs w:val="24"/>
              </w:rPr>
              <w:t>Mô tả CĐR [2]</w:t>
            </w:r>
          </w:p>
        </w:tc>
        <w:tc>
          <w:tcPr>
            <w:tcW w:w="731" w:type="pct"/>
          </w:tcPr>
          <w:p w14:paraId="08AD9A33" w14:textId="77777777" w:rsidR="000244D6" w:rsidRPr="002F15FA" w:rsidRDefault="000244D6" w:rsidP="00CF1669">
            <w:pPr>
              <w:spacing w:before="60" w:after="60" w:line="240" w:lineRule="auto"/>
              <w:jc w:val="center"/>
              <w:rPr>
                <w:b/>
                <w:color w:val="000000"/>
                <w:szCs w:val="24"/>
                <w:lang w:val="pl-PL"/>
              </w:rPr>
            </w:pPr>
            <w:r w:rsidRPr="002F15FA">
              <w:rPr>
                <w:b/>
                <w:color w:val="000000"/>
                <w:szCs w:val="24"/>
                <w:lang w:val="pl-PL"/>
              </w:rPr>
              <w:t xml:space="preserve">Mức độ </w:t>
            </w:r>
          </w:p>
          <w:p w14:paraId="0701503A" w14:textId="77777777" w:rsidR="000244D6" w:rsidRPr="002F15FA" w:rsidRDefault="000244D6" w:rsidP="00CF1669">
            <w:pPr>
              <w:spacing w:before="60" w:after="60" w:line="240" w:lineRule="auto"/>
              <w:jc w:val="center"/>
              <w:rPr>
                <w:b/>
                <w:color w:val="000000"/>
                <w:szCs w:val="24"/>
                <w:lang w:val="pl-PL"/>
              </w:rPr>
            </w:pPr>
            <w:r w:rsidRPr="002F15FA">
              <w:rPr>
                <w:b/>
                <w:color w:val="000000"/>
                <w:szCs w:val="24"/>
                <w:lang w:val="pl-PL"/>
              </w:rPr>
              <w:t>giảng dạy (I, T, U) [3]</w:t>
            </w:r>
          </w:p>
        </w:tc>
      </w:tr>
      <w:tr w:rsidR="000244D6" w:rsidRPr="002F15FA" w14:paraId="52BBE52A" w14:textId="77777777" w:rsidTr="00CF1669">
        <w:trPr>
          <w:trHeight w:val="546"/>
        </w:trPr>
        <w:tc>
          <w:tcPr>
            <w:tcW w:w="579" w:type="pct"/>
            <w:tcMar>
              <w:left w:w="57" w:type="dxa"/>
              <w:right w:w="57" w:type="dxa"/>
            </w:tcMar>
            <w:vAlign w:val="center"/>
          </w:tcPr>
          <w:p w14:paraId="460DB995" w14:textId="77777777" w:rsidR="000244D6" w:rsidRPr="002F15FA" w:rsidRDefault="000244D6" w:rsidP="00CF1669">
            <w:pPr>
              <w:spacing w:before="60" w:after="60" w:line="240" w:lineRule="auto"/>
              <w:jc w:val="center"/>
              <w:rPr>
                <w:b/>
                <w:color w:val="000000"/>
                <w:szCs w:val="24"/>
              </w:rPr>
            </w:pPr>
            <w:r w:rsidRPr="002F15FA">
              <w:rPr>
                <w:b/>
                <w:color w:val="000000"/>
                <w:szCs w:val="24"/>
              </w:rPr>
              <w:t>G1.1</w:t>
            </w:r>
          </w:p>
        </w:tc>
        <w:tc>
          <w:tcPr>
            <w:tcW w:w="3690" w:type="pct"/>
            <w:tcMar>
              <w:left w:w="57" w:type="dxa"/>
              <w:right w:w="57" w:type="dxa"/>
            </w:tcMar>
            <w:vAlign w:val="center"/>
          </w:tcPr>
          <w:p w14:paraId="17957674" w14:textId="77777777" w:rsidR="000244D6" w:rsidRPr="002F15FA" w:rsidRDefault="000244D6" w:rsidP="00CF1669">
            <w:pPr>
              <w:spacing w:before="60" w:after="60" w:line="240" w:lineRule="auto"/>
              <w:rPr>
                <w:color w:val="000000"/>
                <w:szCs w:val="24"/>
              </w:rPr>
            </w:pPr>
            <w:r w:rsidRPr="002F15FA">
              <w:rPr>
                <w:color w:val="000000"/>
                <w:szCs w:val="24"/>
              </w:rPr>
              <w:t>Hiểu và nắm vững các khái niệm về kỹ năng giao tiếp</w:t>
            </w:r>
          </w:p>
        </w:tc>
        <w:tc>
          <w:tcPr>
            <w:tcW w:w="731" w:type="pct"/>
            <w:vAlign w:val="center"/>
          </w:tcPr>
          <w:p w14:paraId="5BEDF424" w14:textId="77777777" w:rsidR="000244D6" w:rsidRPr="002F15FA" w:rsidRDefault="000244D6" w:rsidP="00CF1669">
            <w:pPr>
              <w:spacing w:before="60" w:after="60" w:line="240" w:lineRule="auto"/>
              <w:jc w:val="center"/>
              <w:rPr>
                <w:b/>
                <w:color w:val="000000"/>
                <w:szCs w:val="24"/>
                <w:lang w:val="pl-PL"/>
              </w:rPr>
            </w:pPr>
            <w:r w:rsidRPr="002F15FA">
              <w:rPr>
                <w:color w:val="000000"/>
                <w:szCs w:val="24"/>
              </w:rPr>
              <w:t>T3</w:t>
            </w:r>
          </w:p>
        </w:tc>
      </w:tr>
      <w:tr w:rsidR="000244D6" w:rsidRPr="002F15FA" w14:paraId="65BE5A9F" w14:textId="77777777" w:rsidTr="00CF1669">
        <w:trPr>
          <w:trHeight w:val="546"/>
        </w:trPr>
        <w:tc>
          <w:tcPr>
            <w:tcW w:w="579" w:type="pct"/>
            <w:tcMar>
              <w:left w:w="57" w:type="dxa"/>
              <w:right w:w="57" w:type="dxa"/>
            </w:tcMar>
            <w:vAlign w:val="center"/>
          </w:tcPr>
          <w:p w14:paraId="0D535F2B" w14:textId="77777777" w:rsidR="000244D6" w:rsidRPr="002F15FA" w:rsidRDefault="000244D6" w:rsidP="00CF1669">
            <w:pPr>
              <w:spacing w:before="60" w:after="60" w:line="240" w:lineRule="auto"/>
              <w:jc w:val="center"/>
              <w:rPr>
                <w:b/>
                <w:color w:val="000000"/>
                <w:szCs w:val="24"/>
              </w:rPr>
            </w:pPr>
            <w:r w:rsidRPr="002F15FA">
              <w:rPr>
                <w:b/>
                <w:color w:val="000000"/>
                <w:szCs w:val="24"/>
              </w:rPr>
              <w:t>G1.2</w:t>
            </w:r>
          </w:p>
        </w:tc>
        <w:tc>
          <w:tcPr>
            <w:tcW w:w="3690" w:type="pct"/>
            <w:tcMar>
              <w:left w:w="57" w:type="dxa"/>
              <w:right w:w="57" w:type="dxa"/>
            </w:tcMar>
            <w:vAlign w:val="center"/>
          </w:tcPr>
          <w:p w14:paraId="52769F1B" w14:textId="77777777" w:rsidR="000244D6" w:rsidRPr="002F15FA" w:rsidRDefault="000244D6" w:rsidP="00CF1669">
            <w:pPr>
              <w:spacing w:before="60" w:after="60" w:line="240" w:lineRule="auto"/>
              <w:rPr>
                <w:color w:val="000000"/>
                <w:szCs w:val="24"/>
              </w:rPr>
            </w:pPr>
            <w:r w:rsidRPr="002F15FA">
              <w:rPr>
                <w:color w:val="000000"/>
                <w:szCs w:val="24"/>
              </w:rPr>
              <w:t>Nắm được các yếu tố cấu thành quá trình giao tiếp</w:t>
            </w:r>
          </w:p>
        </w:tc>
        <w:tc>
          <w:tcPr>
            <w:tcW w:w="731" w:type="pct"/>
            <w:vAlign w:val="center"/>
          </w:tcPr>
          <w:p w14:paraId="2BC2A846"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3140B04E" w14:textId="77777777" w:rsidTr="00CF1669">
        <w:trPr>
          <w:trHeight w:val="546"/>
        </w:trPr>
        <w:tc>
          <w:tcPr>
            <w:tcW w:w="579" w:type="pct"/>
            <w:tcMar>
              <w:left w:w="57" w:type="dxa"/>
              <w:right w:w="57" w:type="dxa"/>
            </w:tcMar>
            <w:vAlign w:val="center"/>
          </w:tcPr>
          <w:p w14:paraId="52A773C1" w14:textId="77777777" w:rsidR="000244D6" w:rsidRPr="002F15FA" w:rsidRDefault="000244D6" w:rsidP="00CF1669">
            <w:pPr>
              <w:spacing w:before="60" w:after="60" w:line="240" w:lineRule="auto"/>
              <w:jc w:val="center"/>
              <w:rPr>
                <w:b/>
                <w:color w:val="000000"/>
                <w:szCs w:val="24"/>
              </w:rPr>
            </w:pPr>
            <w:r w:rsidRPr="002F15FA">
              <w:rPr>
                <w:b/>
                <w:color w:val="000000"/>
                <w:szCs w:val="24"/>
              </w:rPr>
              <w:t>G1.3</w:t>
            </w:r>
          </w:p>
        </w:tc>
        <w:tc>
          <w:tcPr>
            <w:tcW w:w="3690" w:type="pct"/>
            <w:tcMar>
              <w:left w:w="57" w:type="dxa"/>
              <w:right w:w="57" w:type="dxa"/>
            </w:tcMar>
            <w:vAlign w:val="center"/>
          </w:tcPr>
          <w:p w14:paraId="7D10A5D3" w14:textId="77777777" w:rsidR="000244D6" w:rsidRPr="002F15FA" w:rsidRDefault="000244D6" w:rsidP="00CF1669">
            <w:pPr>
              <w:spacing w:before="60" w:after="60" w:line="240" w:lineRule="auto"/>
              <w:rPr>
                <w:color w:val="000000"/>
                <w:szCs w:val="24"/>
              </w:rPr>
            </w:pPr>
            <w:r w:rsidRPr="002F15FA">
              <w:rPr>
                <w:color w:val="000000"/>
                <w:szCs w:val="24"/>
              </w:rPr>
              <w:t>Phân loại được các hoạt động giao tiếp; cho ví dụ đối với từng loại mục đích giao tiếp</w:t>
            </w:r>
          </w:p>
        </w:tc>
        <w:tc>
          <w:tcPr>
            <w:tcW w:w="731" w:type="pct"/>
            <w:vAlign w:val="center"/>
          </w:tcPr>
          <w:p w14:paraId="02B69361"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6A56EA86" w14:textId="77777777" w:rsidTr="00CF1669">
        <w:trPr>
          <w:trHeight w:val="546"/>
        </w:trPr>
        <w:tc>
          <w:tcPr>
            <w:tcW w:w="579" w:type="pct"/>
            <w:tcMar>
              <w:left w:w="57" w:type="dxa"/>
              <w:right w:w="57" w:type="dxa"/>
            </w:tcMar>
            <w:vAlign w:val="center"/>
          </w:tcPr>
          <w:p w14:paraId="19B85F6E" w14:textId="77777777" w:rsidR="000244D6" w:rsidRPr="002F15FA" w:rsidRDefault="000244D6" w:rsidP="00CF1669">
            <w:pPr>
              <w:spacing w:before="60" w:after="60" w:line="240" w:lineRule="auto"/>
              <w:jc w:val="center"/>
              <w:rPr>
                <w:b/>
                <w:color w:val="000000"/>
                <w:szCs w:val="24"/>
              </w:rPr>
            </w:pPr>
            <w:r w:rsidRPr="002F15FA">
              <w:rPr>
                <w:b/>
                <w:color w:val="000000"/>
                <w:szCs w:val="24"/>
              </w:rPr>
              <w:t>G1.4</w:t>
            </w:r>
          </w:p>
        </w:tc>
        <w:tc>
          <w:tcPr>
            <w:tcW w:w="3690" w:type="pct"/>
            <w:tcMar>
              <w:left w:w="57" w:type="dxa"/>
              <w:right w:w="57" w:type="dxa"/>
            </w:tcMar>
            <w:vAlign w:val="center"/>
          </w:tcPr>
          <w:p w14:paraId="5131C731" w14:textId="77777777" w:rsidR="000244D6" w:rsidRPr="002F15FA" w:rsidRDefault="000244D6" w:rsidP="00CF1669">
            <w:pPr>
              <w:spacing w:before="60" w:after="60" w:line="240" w:lineRule="auto"/>
              <w:rPr>
                <w:color w:val="000000"/>
                <w:szCs w:val="24"/>
              </w:rPr>
            </w:pPr>
            <w:r w:rsidRPr="002F15FA">
              <w:rPr>
                <w:color w:val="000000"/>
                <w:szCs w:val="24"/>
              </w:rPr>
              <w:t>Hiểu rõ các rào cản trong giao tiếp, từ đó khắc phục các rào cản để đạt hiệu quả giao tiếp</w:t>
            </w:r>
          </w:p>
        </w:tc>
        <w:tc>
          <w:tcPr>
            <w:tcW w:w="731" w:type="pct"/>
            <w:vAlign w:val="center"/>
          </w:tcPr>
          <w:p w14:paraId="7DB38088"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22E50060" w14:textId="77777777" w:rsidTr="00CF1669">
        <w:trPr>
          <w:trHeight w:val="546"/>
        </w:trPr>
        <w:tc>
          <w:tcPr>
            <w:tcW w:w="579" w:type="pct"/>
            <w:tcMar>
              <w:left w:w="57" w:type="dxa"/>
              <w:right w:w="57" w:type="dxa"/>
            </w:tcMar>
            <w:vAlign w:val="center"/>
          </w:tcPr>
          <w:p w14:paraId="2370001B" w14:textId="77777777" w:rsidR="000244D6" w:rsidRPr="002F15FA" w:rsidRDefault="000244D6" w:rsidP="00CF1669">
            <w:pPr>
              <w:spacing w:before="60" w:after="60" w:line="240" w:lineRule="auto"/>
              <w:jc w:val="center"/>
              <w:rPr>
                <w:b/>
                <w:color w:val="000000"/>
                <w:szCs w:val="24"/>
              </w:rPr>
            </w:pPr>
            <w:r w:rsidRPr="002F15FA">
              <w:rPr>
                <w:b/>
                <w:color w:val="000000"/>
                <w:szCs w:val="24"/>
              </w:rPr>
              <w:t>G1.5</w:t>
            </w:r>
          </w:p>
        </w:tc>
        <w:tc>
          <w:tcPr>
            <w:tcW w:w="3690" w:type="pct"/>
            <w:tcMar>
              <w:left w:w="57" w:type="dxa"/>
              <w:right w:w="57" w:type="dxa"/>
            </w:tcMar>
            <w:vAlign w:val="center"/>
          </w:tcPr>
          <w:p w14:paraId="1AC0D517" w14:textId="77777777" w:rsidR="000244D6" w:rsidRPr="002F15FA" w:rsidRDefault="000244D6" w:rsidP="00CF1669">
            <w:pPr>
              <w:spacing w:before="60" w:after="60" w:line="240" w:lineRule="auto"/>
              <w:rPr>
                <w:color w:val="000000"/>
                <w:szCs w:val="24"/>
              </w:rPr>
            </w:pPr>
            <w:r w:rsidRPr="002F15FA">
              <w:rPr>
                <w:color w:val="000000"/>
                <w:szCs w:val="24"/>
              </w:rPr>
              <w:t>Tìm hiểu một số phong cách giao tiếp thường gặp; liên hệ với bản thân</w:t>
            </w:r>
            <w:r>
              <w:rPr>
                <w:color w:val="000000"/>
                <w:szCs w:val="24"/>
              </w:rPr>
              <w:t>.</w:t>
            </w:r>
          </w:p>
        </w:tc>
        <w:tc>
          <w:tcPr>
            <w:tcW w:w="731" w:type="pct"/>
            <w:vAlign w:val="center"/>
          </w:tcPr>
          <w:p w14:paraId="72BB9F8E"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59947365" w14:textId="77777777" w:rsidTr="00CF1669">
        <w:trPr>
          <w:trHeight w:val="546"/>
        </w:trPr>
        <w:tc>
          <w:tcPr>
            <w:tcW w:w="579" w:type="pct"/>
            <w:tcMar>
              <w:left w:w="57" w:type="dxa"/>
              <w:right w:w="57" w:type="dxa"/>
            </w:tcMar>
            <w:vAlign w:val="center"/>
          </w:tcPr>
          <w:p w14:paraId="464C2B08" w14:textId="77777777" w:rsidR="000244D6" w:rsidRPr="002F15FA" w:rsidRDefault="000244D6" w:rsidP="00CF1669">
            <w:pPr>
              <w:spacing w:before="60" w:after="60" w:line="240" w:lineRule="auto"/>
              <w:jc w:val="center"/>
              <w:rPr>
                <w:b/>
                <w:color w:val="000000"/>
                <w:szCs w:val="24"/>
              </w:rPr>
            </w:pPr>
            <w:r w:rsidRPr="002F15FA">
              <w:rPr>
                <w:b/>
                <w:color w:val="000000"/>
                <w:szCs w:val="24"/>
              </w:rPr>
              <w:t>G1.6</w:t>
            </w:r>
          </w:p>
        </w:tc>
        <w:tc>
          <w:tcPr>
            <w:tcW w:w="3690" w:type="pct"/>
            <w:tcMar>
              <w:left w:w="57" w:type="dxa"/>
              <w:right w:w="57" w:type="dxa"/>
            </w:tcMar>
            <w:vAlign w:val="center"/>
          </w:tcPr>
          <w:p w14:paraId="731BA8AC" w14:textId="77777777" w:rsidR="000244D6" w:rsidRPr="002F15FA" w:rsidRDefault="000244D6" w:rsidP="00CF1669">
            <w:pPr>
              <w:spacing w:before="60" w:after="60" w:line="240" w:lineRule="auto"/>
              <w:rPr>
                <w:color w:val="000000"/>
                <w:szCs w:val="24"/>
              </w:rPr>
            </w:pPr>
            <w:r w:rsidRPr="002F15FA">
              <w:rPr>
                <w:color w:val="000000"/>
                <w:szCs w:val="24"/>
              </w:rPr>
              <w:t>Phân tích ấn tượng ban đầu trong giao tiếp; Các cách gây ấn tượng tốt trong lần gặp gỡ đầu tiên.</w:t>
            </w:r>
          </w:p>
        </w:tc>
        <w:tc>
          <w:tcPr>
            <w:tcW w:w="731" w:type="pct"/>
            <w:vAlign w:val="center"/>
          </w:tcPr>
          <w:p w14:paraId="0722B55D"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239B0EF0" w14:textId="77777777" w:rsidTr="00CF1669">
        <w:trPr>
          <w:trHeight w:val="546"/>
        </w:trPr>
        <w:tc>
          <w:tcPr>
            <w:tcW w:w="579" w:type="pct"/>
            <w:tcMar>
              <w:left w:w="57" w:type="dxa"/>
              <w:right w:w="57" w:type="dxa"/>
            </w:tcMar>
            <w:vAlign w:val="center"/>
          </w:tcPr>
          <w:p w14:paraId="2F1BD5E4" w14:textId="77777777" w:rsidR="000244D6" w:rsidRPr="002F15FA" w:rsidRDefault="000244D6" w:rsidP="00CF1669">
            <w:pPr>
              <w:spacing w:before="60" w:after="60" w:line="240" w:lineRule="auto"/>
              <w:jc w:val="center"/>
              <w:rPr>
                <w:b/>
                <w:color w:val="000000"/>
                <w:szCs w:val="24"/>
              </w:rPr>
            </w:pPr>
            <w:r w:rsidRPr="002F15FA">
              <w:rPr>
                <w:b/>
                <w:color w:val="000000"/>
                <w:szCs w:val="24"/>
              </w:rPr>
              <w:t>G1.7</w:t>
            </w:r>
          </w:p>
        </w:tc>
        <w:tc>
          <w:tcPr>
            <w:tcW w:w="3690" w:type="pct"/>
            <w:tcMar>
              <w:left w:w="57" w:type="dxa"/>
              <w:right w:w="57" w:type="dxa"/>
            </w:tcMar>
            <w:vAlign w:val="center"/>
          </w:tcPr>
          <w:p w14:paraId="59E94A64" w14:textId="77777777" w:rsidR="000244D6" w:rsidRPr="002F15FA" w:rsidRDefault="000244D6" w:rsidP="00CF1669">
            <w:pPr>
              <w:spacing w:before="60" w:after="60" w:line="240" w:lineRule="auto"/>
              <w:rPr>
                <w:color w:val="000000"/>
                <w:szCs w:val="24"/>
              </w:rPr>
            </w:pPr>
            <w:r w:rsidRPr="002F15FA">
              <w:rPr>
                <w:color w:val="000000"/>
                <w:szCs w:val="24"/>
              </w:rPr>
              <w:t>Thiết lập các cách đặt câu hỏi hiệu quả trong giao tiếp theo mô hình 5W1H</w:t>
            </w:r>
          </w:p>
        </w:tc>
        <w:tc>
          <w:tcPr>
            <w:tcW w:w="731" w:type="pct"/>
            <w:vAlign w:val="center"/>
          </w:tcPr>
          <w:p w14:paraId="65D7D1DE"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2A8EADB9" w14:textId="77777777" w:rsidTr="00CF1669">
        <w:trPr>
          <w:trHeight w:val="546"/>
        </w:trPr>
        <w:tc>
          <w:tcPr>
            <w:tcW w:w="579" w:type="pct"/>
            <w:tcMar>
              <w:left w:w="57" w:type="dxa"/>
              <w:right w:w="57" w:type="dxa"/>
            </w:tcMar>
            <w:vAlign w:val="center"/>
          </w:tcPr>
          <w:p w14:paraId="0E98C623" w14:textId="77777777" w:rsidR="000244D6" w:rsidRPr="002F15FA" w:rsidRDefault="000244D6" w:rsidP="00CF1669">
            <w:pPr>
              <w:spacing w:before="60" w:after="60" w:line="240" w:lineRule="auto"/>
              <w:jc w:val="center"/>
              <w:rPr>
                <w:b/>
                <w:color w:val="000000"/>
                <w:szCs w:val="24"/>
              </w:rPr>
            </w:pPr>
            <w:r w:rsidRPr="002F15FA">
              <w:rPr>
                <w:b/>
                <w:color w:val="000000"/>
                <w:szCs w:val="24"/>
              </w:rPr>
              <w:t>G1.8</w:t>
            </w:r>
          </w:p>
        </w:tc>
        <w:tc>
          <w:tcPr>
            <w:tcW w:w="3690" w:type="pct"/>
            <w:tcMar>
              <w:left w:w="57" w:type="dxa"/>
              <w:right w:w="57" w:type="dxa"/>
            </w:tcMar>
            <w:vAlign w:val="center"/>
          </w:tcPr>
          <w:p w14:paraId="15F5E1FE" w14:textId="77777777" w:rsidR="000244D6" w:rsidRPr="002F15FA" w:rsidRDefault="000244D6" w:rsidP="00CF1669">
            <w:pPr>
              <w:spacing w:before="60" w:after="60" w:line="240" w:lineRule="auto"/>
              <w:rPr>
                <w:color w:val="000000"/>
                <w:szCs w:val="24"/>
              </w:rPr>
            </w:pPr>
            <w:r w:rsidRPr="002F15FA">
              <w:rPr>
                <w:color w:val="000000"/>
                <w:szCs w:val="24"/>
              </w:rPr>
              <w:t>Hiểu được tầm quan trọng của việc lắng nghe; nắm rõ quy trình lắng nghe hiệu quả trong giao tiếp</w:t>
            </w:r>
          </w:p>
        </w:tc>
        <w:tc>
          <w:tcPr>
            <w:tcW w:w="731" w:type="pct"/>
            <w:vAlign w:val="center"/>
          </w:tcPr>
          <w:p w14:paraId="14EB865F"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2664C0BD" w14:textId="77777777" w:rsidTr="00CF1669">
        <w:trPr>
          <w:trHeight w:val="546"/>
        </w:trPr>
        <w:tc>
          <w:tcPr>
            <w:tcW w:w="579" w:type="pct"/>
            <w:tcMar>
              <w:left w:w="57" w:type="dxa"/>
              <w:right w:w="57" w:type="dxa"/>
            </w:tcMar>
            <w:vAlign w:val="center"/>
          </w:tcPr>
          <w:p w14:paraId="3EAB696D" w14:textId="77777777" w:rsidR="000244D6" w:rsidRPr="002F15FA" w:rsidRDefault="000244D6" w:rsidP="00CF1669">
            <w:pPr>
              <w:spacing w:before="60" w:after="60" w:line="240" w:lineRule="auto"/>
              <w:jc w:val="center"/>
              <w:rPr>
                <w:b/>
                <w:color w:val="000000"/>
                <w:szCs w:val="24"/>
              </w:rPr>
            </w:pPr>
            <w:r w:rsidRPr="002F15FA">
              <w:rPr>
                <w:b/>
                <w:color w:val="000000"/>
                <w:szCs w:val="24"/>
              </w:rPr>
              <w:t>G2.1</w:t>
            </w:r>
          </w:p>
        </w:tc>
        <w:tc>
          <w:tcPr>
            <w:tcW w:w="3690" w:type="pct"/>
            <w:tcMar>
              <w:left w:w="57" w:type="dxa"/>
              <w:right w:w="57" w:type="dxa"/>
            </w:tcMar>
            <w:vAlign w:val="center"/>
          </w:tcPr>
          <w:p w14:paraId="50F83E8F" w14:textId="77777777" w:rsidR="000244D6" w:rsidRPr="002F15FA" w:rsidRDefault="000244D6" w:rsidP="00CF1669">
            <w:pPr>
              <w:spacing w:before="60" w:after="60" w:line="240" w:lineRule="auto"/>
              <w:rPr>
                <w:color w:val="000000"/>
                <w:szCs w:val="24"/>
              </w:rPr>
            </w:pPr>
            <w:r w:rsidRPr="002F15FA">
              <w:rPr>
                <w:color w:val="000000"/>
                <w:szCs w:val="24"/>
              </w:rPr>
              <w:t>Nắm được các khái niệm cơ bản về kỹ năng thuyết trình</w:t>
            </w:r>
          </w:p>
        </w:tc>
        <w:tc>
          <w:tcPr>
            <w:tcW w:w="731" w:type="pct"/>
            <w:vAlign w:val="center"/>
          </w:tcPr>
          <w:p w14:paraId="5E84C41F"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13333116" w14:textId="77777777" w:rsidTr="00CF1669">
        <w:tc>
          <w:tcPr>
            <w:tcW w:w="579" w:type="pct"/>
            <w:tcMar>
              <w:left w:w="57" w:type="dxa"/>
              <w:right w:w="57" w:type="dxa"/>
            </w:tcMar>
            <w:vAlign w:val="center"/>
          </w:tcPr>
          <w:p w14:paraId="0242E695" w14:textId="77777777" w:rsidR="000244D6" w:rsidRPr="002F15FA" w:rsidRDefault="000244D6" w:rsidP="00CF1669">
            <w:pPr>
              <w:spacing w:before="60" w:after="60" w:line="240" w:lineRule="auto"/>
              <w:jc w:val="center"/>
              <w:rPr>
                <w:b/>
                <w:color w:val="000000"/>
                <w:szCs w:val="24"/>
              </w:rPr>
            </w:pPr>
            <w:r w:rsidRPr="002F15FA">
              <w:rPr>
                <w:b/>
                <w:color w:val="000000"/>
                <w:szCs w:val="24"/>
              </w:rPr>
              <w:t>G2.2</w:t>
            </w:r>
          </w:p>
        </w:tc>
        <w:tc>
          <w:tcPr>
            <w:tcW w:w="3690" w:type="pct"/>
            <w:tcMar>
              <w:left w:w="57" w:type="dxa"/>
              <w:right w:w="57" w:type="dxa"/>
            </w:tcMar>
            <w:vAlign w:val="center"/>
          </w:tcPr>
          <w:p w14:paraId="5B94A663" w14:textId="77777777" w:rsidR="000244D6" w:rsidRPr="002F15FA" w:rsidRDefault="000244D6" w:rsidP="00CF1669">
            <w:pPr>
              <w:spacing w:before="60" w:after="60" w:line="240" w:lineRule="auto"/>
              <w:rPr>
                <w:color w:val="000000"/>
                <w:szCs w:val="24"/>
              </w:rPr>
            </w:pPr>
            <w:r w:rsidRPr="002F15FA">
              <w:rPr>
                <w:color w:val="000000"/>
                <w:szCs w:val="24"/>
              </w:rPr>
              <w:t>Xây dựng các bước chuẩn bị cho bài thuyết trình</w:t>
            </w:r>
          </w:p>
        </w:tc>
        <w:tc>
          <w:tcPr>
            <w:tcW w:w="731" w:type="pct"/>
            <w:vAlign w:val="center"/>
          </w:tcPr>
          <w:p w14:paraId="70C01003" w14:textId="77777777" w:rsidR="000244D6" w:rsidRPr="002F15FA" w:rsidRDefault="000244D6" w:rsidP="00CF1669">
            <w:pPr>
              <w:spacing w:before="60" w:after="60" w:line="240" w:lineRule="auto"/>
              <w:jc w:val="center"/>
              <w:rPr>
                <w:color w:val="000000"/>
                <w:szCs w:val="24"/>
              </w:rPr>
            </w:pPr>
            <w:r w:rsidRPr="002F15FA">
              <w:rPr>
                <w:color w:val="000000"/>
                <w:szCs w:val="24"/>
              </w:rPr>
              <w:t>T3</w:t>
            </w:r>
            <w:r>
              <w:rPr>
                <w:color w:val="000000"/>
                <w:szCs w:val="24"/>
              </w:rPr>
              <w:t>.5</w:t>
            </w:r>
          </w:p>
        </w:tc>
      </w:tr>
      <w:tr w:rsidR="000244D6" w:rsidRPr="002F15FA" w14:paraId="3974FD43" w14:textId="77777777" w:rsidTr="00CF1669">
        <w:tc>
          <w:tcPr>
            <w:tcW w:w="579" w:type="pct"/>
            <w:tcMar>
              <w:left w:w="57" w:type="dxa"/>
              <w:right w:w="57" w:type="dxa"/>
            </w:tcMar>
            <w:vAlign w:val="center"/>
          </w:tcPr>
          <w:p w14:paraId="2DEEE558" w14:textId="77777777" w:rsidR="000244D6" w:rsidRPr="002F15FA" w:rsidRDefault="000244D6" w:rsidP="00CF1669">
            <w:pPr>
              <w:spacing w:before="60" w:after="60" w:line="240" w:lineRule="auto"/>
              <w:jc w:val="center"/>
              <w:rPr>
                <w:b/>
                <w:color w:val="000000"/>
                <w:szCs w:val="24"/>
              </w:rPr>
            </w:pPr>
            <w:r w:rsidRPr="002F15FA">
              <w:rPr>
                <w:b/>
                <w:color w:val="000000"/>
                <w:szCs w:val="24"/>
              </w:rPr>
              <w:t>G2.3</w:t>
            </w:r>
          </w:p>
        </w:tc>
        <w:tc>
          <w:tcPr>
            <w:tcW w:w="3690" w:type="pct"/>
            <w:tcMar>
              <w:left w:w="57" w:type="dxa"/>
              <w:right w:w="57" w:type="dxa"/>
            </w:tcMar>
            <w:vAlign w:val="center"/>
          </w:tcPr>
          <w:p w14:paraId="40E13E54" w14:textId="77777777" w:rsidR="000244D6" w:rsidRPr="002F15FA" w:rsidRDefault="000244D6" w:rsidP="00CF1669">
            <w:pPr>
              <w:spacing w:before="60" w:after="60" w:line="240" w:lineRule="auto"/>
              <w:rPr>
                <w:color w:val="000000"/>
                <w:szCs w:val="24"/>
              </w:rPr>
            </w:pPr>
            <w:r w:rsidRPr="002F15FA">
              <w:rPr>
                <w:color w:val="000000"/>
                <w:szCs w:val="24"/>
              </w:rPr>
              <w:t>Vận dụng một số kỹ năng vào quá trình thuyết trình: chuẩn bị công cụ hỗ trợ, tâm lý, hình thức v.v…</w:t>
            </w:r>
          </w:p>
        </w:tc>
        <w:tc>
          <w:tcPr>
            <w:tcW w:w="731" w:type="pct"/>
            <w:vAlign w:val="center"/>
          </w:tcPr>
          <w:p w14:paraId="1C2102CC"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1BF43DB9" w14:textId="77777777" w:rsidTr="00CF1669">
        <w:tc>
          <w:tcPr>
            <w:tcW w:w="579" w:type="pct"/>
            <w:tcMar>
              <w:left w:w="57" w:type="dxa"/>
              <w:right w:w="57" w:type="dxa"/>
            </w:tcMar>
            <w:vAlign w:val="center"/>
          </w:tcPr>
          <w:p w14:paraId="5824D32C" w14:textId="77777777" w:rsidR="000244D6" w:rsidRPr="002F15FA" w:rsidRDefault="000244D6" w:rsidP="00CF1669">
            <w:pPr>
              <w:spacing w:before="60" w:after="60" w:line="240" w:lineRule="auto"/>
              <w:jc w:val="center"/>
              <w:rPr>
                <w:b/>
                <w:color w:val="000000"/>
                <w:szCs w:val="24"/>
              </w:rPr>
            </w:pPr>
            <w:r w:rsidRPr="002F15FA">
              <w:rPr>
                <w:b/>
                <w:color w:val="000000"/>
                <w:szCs w:val="24"/>
              </w:rPr>
              <w:t>G2.4</w:t>
            </w:r>
          </w:p>
        </w:tc>
        <w:tc>
          <w:tcPr>
            <w:tcW w:w="3690" w:type="pct"/>
            <w:tcMar>
              <w:left w:w="57" w:type="dxa"/>
              <w:right w:w="57" w:type="dxa"/>
            </w:tcMar>
            <w:vAlign w:val="center"/>
          </w:tcPr>
          <w:p w14:paraId="17C6250A" w14:textId="77777777" w:rsidR="000244D6" w:rsidRPr="002F15FA" w:rsidRDefault="000244D6" w:rsidP="00CF1669">
            <w:pPr>
              <w:spacing w:before="60" w:after="60" w:line="240" w:lineRule="auto"/>
              <w:rPr>
                <w:color w:val="000000"/>
                <w:szCs w:val="24"/>
              </w:rPr>
            </w:pPr>
            <w:r w:rsidRPr="002F15FA">
              <w:rPr>
                <w:color w:val="000000"/>
                <w:szCs w:val="24"/>
              </w:rPr>
              <w:t>Nắm được một số cách mở đầu bài thuyết trình ấn tượng</w:t>
            </w:r>
          </w:p>
        </w:tc>
        <w:tc>
          <w:tcPr>
            <w:tcW w:w="731" w:type="pct"/>
            <w:vAlign w:val="center"/>
          </w:tcPr>
          <w:p w14:paraId="2787B33F"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5A2C3E07" w14:textId="77777777" w:rsidTr="00CF1669">
        <w:tc>
          <w:tcPr>
            <w:tcW w:w="579" w:type="pct"/>
            <w:tcMar>
              <w:left w:w="57" w:type="dxa"/>
              <w:right w:w="57" w:type="dxa"/>
            </w:tcMar>
            <w:vAlign w:val="center"/>
          </w:tcPr>
          <w:p w14:paraId="03F0A0C7" w14:textId="77777777" w:rsidR="000244D6" w:rsidRPr="002F15FA" w:rsidRDefault="000244D6" w:rsidP="00CF1669">
            <w:pPr>
              <w:spacing w:before="60" w:after="60" w:line="240" w:lineRule="auto"/>
              <w:jc w:val="center"/>
              <w:rPr>
                <w:b/>
                <w:color w:val="000000"/>
                <w:szCs w:val="24"/>
              </w:rPr>
            </w:pPr>
            <w:r w:rsidRPr="002F15FA">
              <w:rPr>
                <w:b/>
                <w:color w:val="000000"/>
                <w:szCs w:val="24"/>
              </w:rPr>
              <w:t>G2.5</w:t>
            </w:r>
          </w:p>
        </w:tc>
        <w:tc>
          <w:tcPr>
            <w:tcW w:w="3690" w:type="pct"/>
            <w:tcMar>
              <w:left w:w="57" w:type="dxa"/>
              <w:right w:w="57" w:type="dxa"/>
            </w:tcMar>
            <w:vAlign w:val="center"/>
          </w:tcPr>
          <w:p w14:paraId="4154991B" w14:textId="77777777" w:rsidR="000244D6" w:rsidRPr="002F15FA" w:rsidRDefault="000244D6" w:rsidP="00CF1669">
            <w:pPr>
              <w:spacing w:before="60" w:after="60" w:line="240" w:lineRule="auto"/>
              <w:rPr>
                <w:color w:val="000000"/>
                <w:szCs w:val="24"/>
              </w:rPr>
            </w:pPr>
            <w:r w:rsidRPr="002F15FA">
              <w:rPr>
                <w:color w:val="000000"/>
                <w:szCs w:val="24"/>
              </w:rPr>
              <w:t>Xây dựng phong cách tự tin khi thuyết trình; Thực hành thuyết trình.</w:t>
            </w:r>
          </w:p>
        </w:tc>
        <w:tc>
          <w:tcPr>
            <w:tcW w:w="731" w:type="pct"/>
            <w:vAlign w:val="center"/>
          </w:tcPr>
          <w:p w14:paraId="65827E18"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2E732E20" w14:textId="77777777" w:rsidTr="00CF1669">
        <w:tc>
          <w:tcPr>
            <w:tcW w:w="579" w:type="pct"/>
            <w:tcMar>
              <w:left w:w="57" w:type="dxa"/>
              <w:right w:w="57" w:type="dxa"/>
            </w:tcMar>
            <w:vAlign w:val="center"/>
          </w:tcPr>
          <w:p w14:paraId="6E546E2E" w14:textId="77777777" w:rsidR="000244D6" w:rsidRPr="002F15FA" w:rsidRDefault="000244D6" w:rsidP="00CF1669">
            <w:pPr>
              <w:spacing w:before="60" w:after="60" w:line="240" w:lineRule="auto"/>
              <w:jc w:val="center"/>
              <w:rPr>
                <w:b/>
                <w:color w:val="000000"/>
                <w:szCs w:val="24"/>
              </w:rPr>
            </w:pPr>
            <w:r w:rsidRPr="002F15FA">
              <w:rPr>
                <w:b/>
                <w:color w:val="000000"/>
                <w:szCs w:val="24"/>
              </w:rPr>
              <w:t>G3.1</w:t>
            </w:r>
          </w:p>
        </w:tc>
        <w:tc>
          <w:tcPr>
            <w:tcW w:w="3690" w:type="pct"/>
            <w:tcMar>
              <w:left w:w="57" w:type="dxa"/>
              <w:right w:w="57" w:type="dxa"/>
            </w:tcMar>
            <w:vAlign w:val="center"/>
          </w:tcPr>
          <w:p w14:paraId="3813BA2C" w14:textId="77777777" w:rsidR="000244D6" w:rsidRPr="002F15FA" w:rsidRDefault="000244D6" w:rsidP="00CF1669">
            <w:pPr>
              <w:pStyle w:val="NormalWeb"/>
              <w:shd w:val="clear" w:color="auto" w:fill="FFFFFF"/>
              <w:spacing w:before="60" w:beforeAutospacing="0" w:after="60" w:afterAutospacing="0"/>
              <w:rPr>
                <w:color w:val="000000"/>
              </w:rPr>
            </w:pPr>
            <w:r w:rsidRPr="002F15FA">
              <w:rPr>
                <w:color w:val="000000"/>
              </w:rPr>
              <w:t>Nắm rõ các khái niệm trong kỹ năng làm việc nhóm</w:t>
            </w:r>
          </w:p>
        </w:tc>
        <w:tc>
          <w:tcPr>
            <w:tcW w:w="731" w:type="pct"/>
            <w:vAlign w:val="center"/>
          </w:tcPr>
          <w:p w14:paraId="67D9ED58"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71940B69" w14:textId="77777777" w:rsidTr="00CF1669">
        <w:tc>
          <w:tcPr>
            <w:tcW w:w="579" w:type="pct"/>
            <w:tcMar>
              <w:left w:w="57" w:type="dxa"/>
              <w:right w:w="57" w:type="dxa"/>
            </w:tcMar>
            <w:vAlign w:val="center"/>
          </w:tcPr>
          <w:p w14:paraId="13BD3D59" w14:textId="77777777" w:rsidR="000244D6" w:rsidRPr="002F15FA" w:rsidRDefault="000244D6" w:rsidP="00CF1669">
            <w:pPr>
              <w:spacing w:before="60" w:after="60" w:line="240" w:lineRule="auto"/>
              <w:jc w:val="center"/>
              <w:rPr>
                <w:b/>
                <w:color w:val="000000"/>
                <w:szCs w:val="24"/>
              </w:rPr>
            </w:pPr>
            <w:r w:rsidRPr="002F15FA">
              <w:rPr>
                <w:b/>
                <w:color w:val="000000"/>
                <w:szCs w:val="24"/>
              </w:rPr>
              <w:lastRenderedPageBreak/>
              <w:t>G3.2</w:t>
            </w:r>
          </w:p>
        </w:tc>
        <w:tc>
          <w:tcPr>
            <w:tcW w:w="3690" w:type="pct"/>
            <w:tcMar>
              <w:left w:w="57" w:type="dxa"/>
              <w:right w:w="57" w:type="dxa"/>
            </w:tcMar>
            <w:vAlign w:val="center"/>
          </w:tcPr>
          <w:p w14:paraId="5DE729E4" w14:textId="77777777" w:rsidR="000244D6" w:rsidRPr="002F15FA" w:rsidRDefault="000244D6" w:rsidP="00CF1669">
            <w:pPr>
              <w:pStyle w:val="NormalWeb"/>
              <w:shd w:val="clear" w:color="auto" w:fill="FFFFFF"/>
              <w:spacing w:before="60" w:beforeAutospacing="0" w:after="60" w:afterAutospacing="0"/>
              <w:rPr>
                <w:color w:val="000000"/>
              </w:rPr>
            </w:pPr>
            <w:r w:rsidRPr="002F15FA">
              <w:rPr>
                <w:color w:val="000000"/>
              </w:rPr>
              <w:t>Hiểu được đặc điểm, ý nghĩa, tầm quan trọng của làm việc nhóm</w:t>
            </w:r>
          </w:p>
        </w:tc>
        <w:tc>
          <w:tcPr>
            <w:tcW w:w="731" w:type="pct"/>
          </w:tcPr>
          <w:p w14:paraId="083EF044" w14:textId="77777777" w:rsidR="000244D6" w:rsidRPr="002F15FA" w:rsidRDefault="000244D6" w:rsidP="00CF1669">
            <w:pPr>
              <w:spacing w:before="60" w:after="60" w:line="240" w:lineRule="auto"/>
              <w:jc w:val="center"/>
              <w:rPr>
                <w:szCs w:val="24"/>
              </w:rPr>
            </w:pPr>
            <w:r w:rsidRPr="002F15FA">
              <w:rPr>
                <w:color w:val="000000"/>
                <w:szCs w:val="24"/>
              </w:rPr>
              <w:t>T3</w:t>
            </w:r>
          </w:p>
        </w:tc>
      </w:tr>
      <w:tr w:rsidR="000244D6" w:rsidRPr="002F15FA" w14:paraId="41DB45F9" w14:textId="77777777" w:rsidTr="00CF1669">
        <w:tc>
          <w:tcPr>
            <w:tcW w:w="579" w:type="pct"/>
            <w:tcMar>
              <w:left w:w="57" w:type="dxa"/>
              <w:right w:w="57" w:type="dxa"/>
            </w:tcMar>
            <w:vAlign w:val="center"/>
          </w:tcPr>
          <w:p w14:paraId="5786A983" w14:textId="77777777" w:rsidR="000244D6" w:rsidRPr="002F15FA" w:rsidRDefault="000244D6" w:rsidP="00CF1669">
            <w:pPr>
              <w:spacing w:before="60" w:after="60" w:line="240" w:lineRule="auto"/>
              <w:jc w:val="center"/>
              <w:rPr>
                <w:b/>
                <w:color w:val="000000"/>
                <w:szCs w:val="24"/>
              </w:rPr>
            </w:pPr>
            <w:r w:rsidRPr="002F15FA">
              <w:rPr>
                <w:b/>
                <w:color w:val="000000"/>
                <w:szCs w:val="24"/>
              </w:rPr>
              <w:t>G3.3</w:t>
            </w:r>
          </w:p>
        </w:tc>
        <w:tc>
          <w:tcPr>
            <w:tcW w:w="3690" w:type="pct"/>
            <w:tcMar>
              <w:left w:w="57" w:type="dxa"/>
              <w:right w:w="57" w:type="dxa"/>
            </w:tcMar>
            <w:vAlign w:val="center"/>
          </w:tcPr>
          <w:p w14:paraId="6421F5DB" w14:textId="77777777" w:rsidR="000244D6" w:rsidRPr="002F15FA" w:rsidRDefault="000244D6" w:rsidP="00CF1669">
            <w:pPr>
              <w:pStyle w:val="NormalWeb"/>
              <w:shd w:val="clear" w:color="auto" w:fill="FFFFFF"/>
              <w:spacing w:before="60" w:beforeAutospacing="0" w:after="60" w:afterAutospacing="0"/>
              <w:rPr>
                <w:color w:val="000000"/>
              </w:rPr>
            </w:pPr>
            <w:r w:rsidRPr="002F15FA">
              <w:rPr>
                <w:color w:val="000000"/>
              </w:rPr>
              <w:t>Phân tích được các giai đoạn hình thành và phát triển của nhóm</w:t>
            </w:r>
          </w:p>
        </w:tc>
        <w:tc>
          <w:tcPr>
            <w:tcW w:w="731" w:type="pct"/>
          </w:tcPr>
          <w:p w14:paraId="05E1C8A6"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3BCFFF2A" w14:textId="77777777" w:rsidTr="00CF1669">
        <w:tc>
          <w:tcPr>
            <w:tcW w:w="579" w:type="pct"/>
            <w:tcMar>
              <w:left w:w="57" w:type="dxa"/>
              <w:right w:w="57" w:type="dxa"/>
            </w:tcMar>
            <w:vAlign w:val="center"/>
          </w:tcPr>
          <w:p w14:paraId="141827BE" w14:textId="77777777" w:rsidR="000244D6" w:rsidRPr="002F15FA" w:rsidRDefault="000244D6" w:rsidP="00CF1669">
            <w:pPr>
              <w:spacing w:before="60" w:after="60" w:line="240" w:lineRule="auto"/>
              <w:jc w:val="center"/>
              <w:rPr>
                <w:b/>
                <w:color w:val="000000"/>
                <w:szCs w:val="24"/>
              </w:rPr>
            </w:pPr>
            <w:r w:rsidRPr="002F15FA">
              <w:rPr>
                <w:b/>
                <w:color w:val="000000"/>
                <w:szCs w:val="24"/>
              </w:rPr>
              <w:t>G3.4</w:t>
            </w:r>
          </w:p>
        </w:tc>
        <w:tc>
          <w:tcPr>
            <w:tcW w:w="3690" w:type="pct"/>
            <w:tcMar>
              <w:left w:w="57" w:type="dxa"/>
              <w:right w:w="57" w:type="dxa"/>
            </w:tcMar>
            <w:vAlign w:val="center"/>
          </w:tcPr>
          <w:p w14:paraId="7DB96608" w14:textId="77777777" w:rsidR="000244D6" w:rsidRPr="002F15FA" w:rsidRDefault="000244D6" w:rsidP="00CF1669">
            <w:pPr>
              <w:pStyle w:val="NormalWeb"/>
              <w:shd w:val="clear" w:color="auto" w:fill="FFFFFF"/>
              <w:spacing w:before="60" w:beforeAutospacing="0" w:after="60" w:afterAutospacing="0"/>
              <w:rPr>
                <w:color w:val="000000"/>
              </w:rPr>
            </w:pPr>
            <w:r w:rsidRPr="002F15FA">
              <w:rPr>
                <w:color w:val="000000"/>
              </w:rPr>
              <w:t>Sử dụng các tiêu chí để xây dựng một nhóm làm việc hiệu quả</w:t>
            </w:r>
          </w:p>
        </w:tc>
        <w:tc>
          <w:tcPr>
            <w:tcW w:w="731" w:type="pct"/>
          </w:tcPr>
          <w:p w14:paraId="4C8C4215"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r w:rsidR="000244D6" w:rsidRPr="002F15FA" w14:paraId="453E31B6" w14:textId="77777777" w:rsidTr="00CF1669">
        <w:tc>
          <w:tcPr>
            <w:tcW w:w="579" w:type="pct"/>
            <w:tcMar>
              <w:left w:w="57" w:type="dxa"/>
              <w:right w:w="57" w:type="dxa"/>
            </w:tcMar>
            <w:vAlign w:val="center"/>
          </w:tcPr>
          <w:p w14:paraId="357CB870" w14:textId="77777777" w:rsidR="000244D6" w:rsidRPr="002F15FA" w:rsidRDefault="000244D6" w:rsidP="00CF1669">
            <w:pPr>
              <w:spacing w:before="60" w:after="60" w:line="240" w:lineRule="auto"/>
              <w:jc w:val="center"/>
              <w:rPr>
                <w:b/>
                <w:color w:val="000000"/>
                <w:szCs w:val="24"/>
              </w:rPr>
            </w:pPr>
            <w:r w:rsidRPr="002F15FA">
              <w:rPr>
                <w:b/>
                <w:color w:val="000000"/>
                <w:szCs w:val="24"/>
              </w:rPr>
              <w:t>G3.5</w:t>
            </w:r>
          </w:p>
        </w:tc>
        <w:tc>
          <w:tcPr>
            <w:tcW w:w="3690" w:type="pct"/>
            <w:tcMar>
              <w:left w:w="57" w:type="dxa"/>
              <w:right w:w="57" w:type="dxa"/>
            </w:tcMar>
            <w:vAlign w:val="center"/>
          </w:tcPr>
          <w:p w14:paraId="0CBC73C9" w14:textId="77777777" w:rsidR="000244D6" w:rsidRPr="002F15FA" w:rsidRDefault="000244D6" w:rsidP="00CF1669">
            <w:pPr>
              <w:pStyle w:val="NormalWeb"/>
              <w:shd w:val="clear" w:color="auto" w:fill="FFFFFF"/>
              <w:spacing w:before="60" w:beforeAutospacing="0" w:after="60" w:afterAutospacing="0"/>
              <w:rPr>
                <w:color w:val="000000"/>
              </w:rPr>
            </w:pPr>
            <w:r w:rsidRPr="002F15FA">
              <w:rPr>
                <w:color w:val="000000"/>
              </w:rPr>
              <w:t>Áp dụng được các kiến thức, kỹ năng đã học trong việc xử lý một số tình huống khi làm việc nhóm: tổ chức hoạt động, điều hành cuộc họp, quản lý xung đột, thảo luận và ra quyết định, hoàn thiện bản thân trong làm việc nhóm v.v…</w:t>
            </w:r>
          </w:p>
        </w:tc>
        <w:tc>
          <w:tcPr>
            <w:tcW w:w="731" w:type="pct"/>
            <w:vAlign w:val="center"/>
          </w:tcPr>
          <w:p w14:paraId="34B2AA5B" w14:textId="77777777" w:rsidR="000244D6" w:rsidRPr="002F15FA" w:rsidRDefault="000244D6" w:rsidP="00CF1669">
            <w:pPr>
              <w:spacing w:before="60" w:after="60" w:line="240" w:lineRule="auto"/>
              <w:jc w:val="center"/>
              <w:rPr>
                <w:color w:val="000000"/>
                <w:szCs w:val="24"/>
              </w:rPr>
            </w:pPr>
            <w:r w:rsidRPr="002F15FA">
              <w:rPr>
                <w:color w:val="000000"/>
                <w:szCs w:val="24"/>
              </w:rPr>
              <w:t>T3</w:t>
            </w:r>
            <w:r>
              <w:rPr>
                <w:color w:val="000000"/>
                <w:szCs w:val="24"/>
              </w:rPr>
              <w:t>.5</w:t>
            </w:r>
          </w:p>
        </w:tc>
      </w:tr>
      <w:tr w:rsidR="000244D6" w:rsidRPr="002F15FA" w14:paraId="04A30167" w14:textId="77777777" w:rsidTr="00CF1669">
        <w:tc>
          <w:tcPr>
            <w:tcW w:w="579" w:type="pct"/>
            <w:tcMar>
              <w:left w:w="57" w:type="dxa"/>
              <w:right w:w="57" w:type="dxa"/>
            </w:tcMar>
            <w:vAlign w:val="center"/>
          </w:tcPr>
          <w:p w14:paraId="7E05E5FC" w14:textId="77777777" w:rsidR="000244D6" w:rsidRPr="002F15FA" w:rsidRDefault="000244D6" w:rsidP="00CF1669">
            <w:pPr>
              <w:spacing w:before="60" w:after="60" w:line="240" w:lineRule="auto"/>
              <w:jc w:val="center"/>
              <w:rPr>
                <w:b/>
                <w:color w:val="000000"/>
                <w:szCs w:val="24"/>
              </w:rPr>
            </w:pPr>
            <w:r w:rsidRPr="002F15FA">
              <w:rPr>
                <w:b/>
                <w:color w:val="000000"/>
                <w:szCs w:val="24"/>
              </w:rPr>
              <w:t>G3.6</w:t>
            </w:r>
          </w:p>
        </w:tc>
        <w:tc>
          <w:tcPr>
            <w:tcW w:w="3690" w:type="pct"/>
            <w:tcMar>
              <w:left w:w="57" w:type="dxa"/>
              <w:right w:w="57" w:type="dxa"/>
            </w:tcMar>
            <w:vAlign w:val="center"/>
          </w:tcPr>
          <w:p w14:paraId="4354F0B4" w14:textId="77777777" w:rsidR="000244D6" w:rsidRPr="002F15FA" w:rsidRDefault="000244D6" w:rsidP="00CF1669">
            <w:pPr>
              <w:pStyle w:val="NormalWeb"/>
              <w:shd w:val="clear" w:color="auto" w:fill="FFFFFF"/>
              <w:spacing w:before="60" w:beforeAutospacing="0" w:after="60" w:afterAutospacing="0"/>
              <w:rPr>
                <w:color w:val="000000"/>
              </w:rPr>
            </w:pPr>
            <w:r w:rsidRPr="002F15FA">
              <w:rPr>
                <w:color w:val="000000"/>
              </w:rPr>
              <w:t>Tìm hiểu các cách quản lý nhóm kém hiệu quả. Cho ví dụ minh họa.</w:t>
            </w:r>
          </w:p>
        </w:tc>
        <w:tc>
          <w:tcPr>
            <w:tcW w:w="731" w:type="pct"/>
          </w:tcPr>
          <w:p w14:paraId="2CA3027B" w14:textId="77777777" w:rsidR="000244D6" w:rsidRPr="002F15FA" w:rsidRDefault="000244D6" w:rsidP="00CF1669">
            <w:pPr>
              <w:spacing w:before="60" w:after="60" w:line="240" w:lineRule="auto"/>
              <w:jc w:val="center"/>
              <w:rPr>
                <w:color w:val="000000"/>
                <w:szCs w:val="24"/>
              </w:rPr>
            </w:pPr>
            <w:r w:rsidRPr="002F15FA">
              <w:rPr>
                <w:color w:val="000000"/>
                <w:szCs w:val="24"/>
              </w:rPr>
              <w:t>T3</w:t>
            </w:r>
          </w:p>
        </w:tc>
      </w:tr>
    </w:tbl>
    <w:p w14:paraId="7C79824A" w14:textId="77777777" w:rsidR="000244D6" w:rsidRPr="002F15FA" w:rsidRDefault="000244D6" w:rsidP="000244D6">
      <w:pPr>
        <w:spacing w:before="60" w:after="60" w:line="240" w:lineRule="auto"/>
        <w:rPr>
          <w:i/>
          <w:szCs w:val="24"/>
        </w:rPr>
      </w:pPr>
      <w:r w:rsidRPr="002F15FA">
        <w:rPr>
          <w:i/>
          <w:szCs w:val="24"/>
        </w:rPr>
        <w:t xml:space="preserve">[1]: Ký hiệu CĐR  của môn học. </w:t>
      </w:r>
    </w:p>
    <w:p w14:paraId="5C8841B9" w14:textId="77777777" w:rsidR="000244D6" w:rsidRPr="002F15FA" w:rsidRDefault="000244D6" w:rsidP="000244D6">
      <w:pPr>
        <w:spacing w:before="60" w:after="60" w:line="240" w:lineRule="auto"/>
        <w:rPr>
          <w:i/>
          <w:szCs w:val="24"/>
        </w:rPr>
      </w:pPr>
      <w:r w:rsidRPr="002F15FA">
        <w:rPr>
          <w:i/>
          <w:szCs w:val="24"/>
        </w:rPr>
        <w:t xml:space="preserve">[2]: Mô tả CĐR, bao gồm các </w:t>
      </w:r>
      <w:r w:rsidRPr="002F15FA">
        <w:rPr>
          <w:i/>
          <w:szCs w:val="24"/>
          <w:lang w:val="vi-VN"/>
        </w:rPr>
        <w:t xml:space="preserve">động từ </w:t>
      </w:r>
      <w:r w:rsidRPr="002F15FA">
        <w:rPr>
          <w:i/>
          <w:szCs w:val="24"/>
        </w:rPr>
        <w:t xml:space="preserve">chủ động, các chủ đề CĐR cấp độ 4 (X.x.x.x) </w:t>
      </w:r>
      <w:r w:rsidRPr="002F15FA">
        <w:rPr>
          <w:i/>
          <w:szCs w:val="24"/>
          <w:lang w:val="vi-VN"/>
        </w:rPr>
        <w:t xml:space="preserve">và </w:t>
      </w:r>
      <w:r w:rsidRPr="002F15FA">
        <w:rPr>
          <w:i/>
          <w:szCs w:val="24"/>
        </w:rPr>
        <w:t xml:space="preserve">bối cảnh </w:t>
      </w:r>
      <w:r w:rsidRPr="002F15FA">
        <w:rPr>
          <w:i/>
          <w:szCs w:val="24"/>
          <w:lang w:val="vi-VN"/>
        </w:rPr>
        <w:t>áp dụng</w:t>
      </w:r>
      <w:r w:rsidRPr="002F15FA">
        <w:rPr>
          <w:i/>
          <w:szCs w:val="24"/>
        </w:rPr>
        <w:t xml:space="preserve"> cụ thể.      </w:t>
      </w:r>
    </w:p>
    <w:p w14:paraId="724E4553" w14:textId="77777777" w:rsidR="000244D6" w:rsidRPr="002F15FA" w:rsidRDefault="000244D6" w:rsidP="000244D6">
      <w:pPr>
        <w:spacing w:before="60" w:after="60" w:line="240" w:lineRule="auto"/>
        <w:rPr>
          <w:i/>
          <w:szCs w:val="24"/>
        </w:rPr>
      </w:pPr>
      <w:r w:rsidRPr="002F15FA">
        <w:rPr>
          <w:i/>
          <w:szCs w:val="24"/>
        </w:rPr>
        <w:t>[3]: Mức độ giảng dạy I (Introduce): giới thiệu, T (Teach): dạy,</w:t>
      </w:r>
      <w:r>
        <w:rPr>
          <w:i/>
          <w:szCs w:val="24"/>
        </w:rPr>
        <w:t xml:space="preserve"> </w:t>
      </w:r>
      <w:r w:rsidRPr="002F15FA">
        <w:rPr>
          <w:i/>
          <w:szCs w:val="24"/>
        </w:rPr>
        <w:t>U (Utilize): sử dụng và trình độ năng lực mà học phần đảm trách.</w:t>
      </w:r>
    </w:p>
    <w:p w14:paraId="3FC6694E" w14:textId="77777777" w:rsidR="000244D6" w:rsidRPr="002F15FA" w:rsidRDefault="000244D6" w:rsidP="000244D6">
      <w:pPr>
        <w:tabs>
          <w:tab w:val="left" w:pos="7513"/>
        </w:tabs>
        <w:spacing w:before="60" w:after="60" w:line="240" w:lineRule="auto"/>
        <w:rPr>
          <w:b/>
          <w:color w:val="000000"/>
          <w:szCs w:val="24"/>
        </w:rPr>
      </w:pPr>
      <w:r w:rsidRPr="002F15FA">
        <w:rPr>
          <w:b/>
          <w:i/>
          <w:color w:val="000000"/>
          <w:szCs w:val="24"/>
        </w:rPr>
        <w:t xml:space="preserve">9. Mô tả cách đánh giá học phần: </w:t>
      </w:r>
    </w:p>
    <w:p w14:paraId="39C29B65" w14:textId="77777777" w:rsidR="000244D6" w:rsidRPr="002F15FA" w:rsidRDefault="000244D6" w:rsidP="000244D6">
      <w:pPr>
        <w:spacing w:before="60" w:after="60" w:line="240" w:lineRule="auto"/>
        <w:rPr>
          <w:i/>
          <w:color w:val="000000"/>
          <w:szCs w:val="24"/>
        </w:rPr>
      </w:pPr>
      <w:r w:rsidRPr="002F15FA">
        <w:rPr>
          <w:i/>
          <w:color w:val="000000"/>
          <w:szCs w:val="24"/>
          <w:lang w:val="vi-VN"/>
        </w:rPr>
        <w:t>(</w:t>
      </w:r>
      <w:r w:rsidRPr="002F15FA">
        <w:rPr>
          <w:i/>
          <w:color w:val="000000"/>
          <w:szCs w:val="24"/>
        </w:rPr>
        <w:t>C</w:t>
      </w:r>
      <w:r w:rsidRPr="002F15FA">
        <w:rPr>
          <w:i/>
          <w:color w:val="000000"/>
          <w:szCs w:val="24"/>
          <w:lang w:val="vi-VN"/>
        </w:rPr>
        <w:t>ác thành phần</w:t>
      </w:r>
      <w:r w:rsidRPr="002F15FA">
        <w:rPr>
          <w:i/>
          <w:color w:val="000000"/>
          <w:szCs w:val="24"/>
        </w:rPr>
        <w:t xml:space="preserve">, các </w:t>
      </w:r>
      <w:r w:rsidRPr="002F15FA">
        <w:rPr>
          <w:i/>
          <w:color w:val="000000"/>
          <w:szCs w:val="24"/>
          <w:lang w:val="vi-VN"/>
        </w:rPr>
        <w:t>bài đánh giá</w:t>
      </w:r>
      <w:r w:rsidRPr="002F15FA">
        <w:rPr>
          <w:i/>
          <w:color w:val="000000"/>
          <w:szCs w:val="24"/>
        </w:rPr>
        <w:t>, tỷ lệ đánh giá, thể hiện sự liên quan với các CĐR của học phần)</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31"/>
        <w:gridCol w:w="4140"/>
        <w:gridCol w:w="981"/>
        <w:gridCol w:w="2242"/>
        <w:gridCol w:w="921"/>
      </w:tblGrid>
      <w:tr w:rsidR="000244D6" w:rsidRPr="002F15FA" w14:paraId="7271DB23" w14:textId="77777777" w:rsidTr="000244D6">
        <w:trPr>
          <w:trHeight w:val="470"/>
          <w:tblHeader/>
        </w:trPr>
        <w:tc>
          <w:tcPr>
            <w:tcW w:w="782" w:type="pct"/>
            <w:shd w:val="clear" w:color="auto" w:fill="auto"/>
            <w:vAlign w:val="center"/>
          </w:tcPr>
          <w:p w14:paraId="79D04529" w14:textId="77777777" w:rsidR="000244D6" w:rsidRPr="002F15FA" w:rsidRDefault="000244D6" w:rsidP="00CF1669">
            <w:pPr>
              <w:pStyle w:val="Header"/>
              <w:spacing w:before="60" w:after="60"/>
              <w:jc w:val="center"/>
              <w:rPr>
                <w:b/>
                <w:szCs w:val="24"/>
              </w:rPr>
            </w:pPr>
            <w:r w:rsidRPr="002F15FA">
              <w:rPr>
                <w:b/>
                <w:szCs w:val="24"/>
              </w:rPr>
              <w:t>Thành phần đánh giá [1]</w:t>
            </w:r>
          </w:p>
        </w:tc>
        <w:tc>
          <w:tcPr>
            <w:tcW w:w="2613" w:type="pct"/>
            <w:gridSpan w:val="2"/>
            <w:shd w:val="clear" w:color="auto" w:fill="auto"/>
            <w:vAlign w:val="center"/>
          </w:tcPr>
          <w:p w14:paraId="45FA1D12" w14:textId="77777777" w:rsidR="000244D6" w:rsidRPr="002F15FA" w:rsidRDefault="000244D6" w:rsidP="00CF1669">
            <w:pPr>
              <w:pStyle w:val="Header"/>
              <w:spacing w:before="60" w:after="60"/>
              <w:jc w:val="center"/>
              <w:rPr>
                <w:b/>
                <w:szCs w:val="24"/>
              </w:rPr>
            </w:pPr>
            <w:r w:rsidRPr="002F15FA">
              <w:rPr>
                <w:b/>
                <w:szCs w:val="24"/>
              </w:rPr>
              <w:t>Bài đánh giá (X.x)</w:t>
            </w:r>
          </w:p>
          <w:p w14:paraId="273A1A07" w14:textId="77777777" w:rsidR="000244D6" w:rsidRPr="002F15FA" w:rsidRDefault="000244D6" w:rsidP="00CF1669">
            <w:pPr>
              <w:pStyle w:val="Header"/>
              <w:spacing w:before="60" w:after="60"/>
              <w:jc w:val="center"/>
              <w:rPr>
                <w:b/>
                <w:szCs w:val="24"/>
              </w:rPr>
            </w:pPr>
            <w:r w:rsidRPr="002F15FA">
              <w:rPr>
                <w:b/>
                <w:szCs w:val="24"/>
              </w:rPr>
              <w:t>[2]</w:t>
            </w:r>
          </w:p>
        </w:tc>
        <w:tc>
          <w:tcPr>
            <w:tcW w:w="1134" w:type="pct"/>
            <w:shd w:val="clear" w:color="auto" w:fill="auto"/>
            <w:vAlign w:val="center"/>
          </w:tcPr>
          <w:p w14:paraId="7B0533E3" w14:textId="77777777" w:rsidR="000244D6" w:rsidRPr="002F15FA" w:rsidRDefault="000244D6" w:rsidP="00CF1669">
            <w:pPr>
              <w:pStyle w:val="Header"/>
              <w:spacing w:before="60" w:after="60"/>
              <w:ind w:left="-108" w:right="-108"/>
              <w:jc w:val="center"/>
              <w:rPr>
                <w:b/>
                <w:szCs w:val="24"/>
              </w:rPr>
            </w:pPr>
            <w:r w:rsidRPr="002F15FA">
              <w:rPr>
                <w:b/>
                <w:szCs w:val="24"/>
              </w:rPr>
              <w:t>CĐR học phần (Gx.x) [3]</w:t>
            </w:r>
          </w:p>
        </w:tc>
        <w:tc>
          <w:tcPr>
            <w:tcW w:w="471" w:type="pct"/>
            <w:shd w:val="clear" w:color="auto" w:fill="auto"/>
            <w:vAlign w:val="center"/>
          </w:tcPr>
          <w:p w14:paraId="11A49842" w14:textId="77777777" w:rsidR="000244D6" w:rsidRPr="002F15FA" w:rsidRDefault="000244D6" w:rsidP="00CF1669">
            <w:pPr>
              <w:pStyle w:val="Header"/>
              <w:spacing w:before="60" w:after="60"/>
              <w:ind w:left="-108" w:right="-108"/>
              <w:jc w:val="center"/>
              <w:rPr>
                <w:b/>
                <w:szCs w:val="24"/>
              </w:rPr>
            </w:pPr>
            <w:r w:rsidRPr="002F15FA">
              <w:rPr>
                <w:b/>
                <w:szCs w:val="24"/>
              </w:rPr>
              <w:t>Tỷ lệ (%) [4]</w:t>
            </w:r>
          </w:p>
        </w:tc>
      </w:tr>
      <w:tr w:rsidR="000244D6" w:rsidRPr="002F15FA" w14:paraId="55CF5C1C" w14:textId="77777777" w:rsidTr="000244D6">
        <w:tc>
          <w:tcPr>
            <w:tcW w:w="782" w:type="pct"/>
            <w:vMerge w:val="restart"/>
            <w:shd w:val="clear" w:color="auto" w:fill="auto"/>
          </w:tcPr>
          <w:p w14:paraId="14F0D2A4" w14:textId="77777777" w:rsidR="000244D6" w:rsidRPr="002F15FA" w:rsidRDefault="000244D6" w:rsidP="00CF1669">
            <w:pPr>
              <w:pStyle w:val="Header"/>
              <w:spacing w:before="60" w:after="60"/>
              <w:rPr>
                <w:szCs w:val="24"/>
                <w:lang w:val="pt-BR"/>
              </w:rPr>
            </w:pPr>
            <w:r w:rsidRPr="002F15FA">
              <w:rPr>
                <w:szCs w:val="24"/>
                <w:lang w:val="pt-BR"/>
              </w:rPr>
              <w:t>X. Đánh giá quá trình</w:t>
            </w:r>
          </w:p>
        </w:tc>
        <w:tc>
          <w:tcPr>
            <w:tcW w:w="2613" w:type="pct"/>
            <w:gridSpan w:val="2"/>
            <w:shd w:val="clear" w:color="auto" w:fill="auto"/>
          </w:tcPr>
          <w:p w14:paraId="75CD9A0B" w14:textId="77777777" w:rsidR="000244D6" w:rsidRPr="002F15FA" w:rsidRDefault="000244D6" w:rsidP="00CF1669">
            <w:pPr>
              <w:pStyle w:val="Header"/>
              <w:spacing w:before="60" w:after="60"/>
              <w:rPr>
                <w:szCs w:val="24"/>
                <w:lang w:val="pt-BR"/>
              </w:rPr>
            </w:pPr>
            <w:r w:rsidRPr="002F15FA">
              <w:rPr>
                <w:szCs w:val="24"/>
                <w:lang w:val="pt-BR"/>
              </w:rPr>
              <w:t>X</w:t>
            </w:r>
            <w:r w:rsidRPr="002F15FA">
              <w:rPr>
                <w:szCs w:val="24"/>
                <w:vertAlign w:val="subscript"/>
                <w:lang w:val="pt-BR"/>
              </w:rPr>
              <w:t>1</w:t>
            </w:r>
            <w:r w:rsidRPr="002F15FA">
              <w:rPr>
                <w:szCs w:val="24"/>
                <w:lang w:val="pt-BR"/>
              </w:rPr>
              <w:t>: Điểm chuyên cần, đánh giá bằng cách quan sát thái độ học tập trên lớp và % số tiết có mặt trên lớp.</w:t>
            </w:r>
          </w:p>
          <w:p w14:paraId="6B9B883D" w14:textId="77777777" w:rsidR="000244D6" w:rsidRPr="002F15FA" w:rsidRDefault="000244D6" w:rsidP="00CF1669">
            <w:pPr>
              <w:pStyle w:val="Header"/>
              <w:spacing w:before="60" w:after="60"/>
              <w:rPr>
                <w:szCs w:val="24"/>
                <w:lang w:val="pt-BR"/>
              </w:rPr>
            </w:pPr>
            <w:r w:rsidRPr="002F15FA">
              <w:rPr>
                <w:szCs w:val="24"/>
                <w:lang w:val="pt-BR"/>
              </w:rPr>
              <w:t>Điều kiện: sinh viên phải tham dự ít nhất 75% số giờ trên lớp.</w:t>
            </w:r>
          </w:p>
          <w:p w14:paraId="48C669E5" w14:textId="77777777" w:rsidR="000244D6" w:rsidRPr="002F15FA" w:rsidRDefault="000244D6" w:rsidP="00CF1669">
            <w:pPr>
              <w:pStyle w:val="Header"/>
              <w:spacing w:before="60" w:after="60"/>
              <w:rPr>
                <w:szCs w:val="24"/>
                <w:lang w:val="pt-BR"/>
              </w:rPr>
            </w:pPr>
            <w:r w:rsidRPr="002F15FA">
              <w:rPr>
                <w:szCs w:val="24"/>
                <w:lang w:val="pt-BR"/>
              </w:rPr>
              <w:t>Tham dự 95% - 100% số tiết: X</w:t>
            </w:r>
            <w:r w:rsidRPr="002F15FA">
              <w:rPr>
                <w:szCs w:val="24"/>
                <w:vertAlign w:val="subscript"/>
                <w:lang w:val="pt-BR"/>
              </w:rPr>
              <w:t>1</w:t>
            </w:r>
            <w:r w:rsidRPr="002F15FA">
              <w:rPr>
                <w:szCs w:val="24"/>
                <w:lang w:val="pt-BR"/>
              </w:rPr>
              <w:t xml:space="preserve"> = 10</w:t>
            </w:r>
          </w:p>
          <w:p w14:paraId="7ED95905" w14:textId="77777777" w:rsidR="000244D6" w:rsidRPr="002F15FA" w:rsidRDefault="000244D6" w:rsidP="00CF1669">
            <w:pPr>
              <w:pStyle w:val="Header"/>
              <w:spacing w:before="60" w:after="60"/>
              <w:rPr>
                <w:szCs w:val="24"/>
                <w:lang w:val="pt-BR"/>
              </w:rPr>
            </w:pPr>
            <w:r w:rsidRPr="002F15FA">
              <w:rPr>
                <w:szCs w:val="24"/>
                <w:lang w:val="pt-BR"/>
              </w:rPr>
              <w:t>Tham dự 90% - 94% số tiết: X</w:t>
            </w:r>
            <w:r w:rsidRPr="002F15FA">
              <w:rPr>
                <w:szCs w:val="24"/>
                <w:vertAlign w:val="subscript"/>
                <w:lang w:val="pt-BR"/>
              </w:rPr>
              <w:t>1</w:t>
            </w:r>
            <w:r w:rsidRPr="002F15FA">
              <w:rPr>
                <w:szCs w:val="24"/>
                <w:lang w:val="pt-BR"/>
              </w:rPr>
              <w:t xml:space="preserve"> = 9</w:t>
            </w:r>
          </w:p>
          <w:p w14:paraId="7339050E" w14:textId="77777777" w:rsidR="000244D6" w:rsidRPr="002F15FA" w:rsidRDefault="000244D6" w:rsidP="00CF1669">
            <w:pPr>
              <w:pStyle w:val="Header"/>
              <w:spacing w:before="60" w:after="60"/>
              <w:rPr>
                <w:szCs w:val="24"/>
                <w:lang w:val="pt-BR"/>
              </w:rPr>
            </w:pPr>
            <w:r w:rsidRPr="002F15FA">
              <w:rPr>
                <w:szCs w:val="24"/>
                <w:lang w:val="pt-BR"/>
              </w:rPr>
              <w:t>Tham dự 85% - 89% số tiết: X</w:t>
            </w:r>
            <w:r w:rsidRPr="002F15FA">
              <w:rPr>
                <w:szCs w:val="24"/>
                <w:vertAlign w:val="subscript"/>
                <w:lang w:val="pt-BR"/>
              </w:rPr>
              <w:t>1</w:t>
            </w:r>
            <w:r w:rsidRPr="002F15FA">
              <w:rPr>
                <w:szCs w:val="24"/>
                <w:lang w:val="pt-BR"/>
              </w:rPr>
              <w:t xml:space="preserve"> = 8</w:t>
            </w:r>
          </w:p>
          <w:p w14:paraId="6D83EE2F" w14:textId="77777777" w:rsidR="000244D6" w:rsidRPr="002F15FA" w:rsidRDefault="000244D6" w:rsidP="00CF1669">
            <w:pPr>
              <w:pStyle w:val="Header"/>
              <w:spacing w:before="60" w:after="60"/>
              <w:rPr>
                <w:szCs w:val="24"/>
                <w:lang w:val="pt-BR"/>
              </w:rPr>
            </w:pPr>
            <w:r w:rsidRPr="002F15FA">
              <w:rPr>
                <w:szCs w:val="24"/>
                <w:lang w:val="pt-BR"/>
              </w:rPr>
              <w:t>Tham dự 80% - 84% số tiết: X</w:t>
            </w:r>
            <w:r w:rsidRPr="002F15FA">
              <w:rPr>
                <w:szCs w:val="24"/>
                <w:vertAlign w:val="subscript"/>
                <w:lang w:val="pt-BR"/>
              </w:rPr>
              <w:t>1</w:t>
            </w:r>
            <w:r w:rsidRPr="002F15FA">
              <w:rPr>
                <w:szCs w:val="24"/>
                <w:lang w:val="pt-BR"/>
              </w:rPr>
              <w:t xml:space="preserve"> = 7</w:t>
            </w:r>
          </w:p>
          <w:p w14:paraId="795563E7" w14:textId="77777777" w:rsidR="000244D6" w:rsidRPr="002F15FA" w:rsidRDefault="000244D6" w:rsidP="00CF1669">
            <w:pPr>
              <w:pStyle w:val="Header"/>
              <w:spacing w:before="60" w:after="60"/>
              <w:rPr>
                <w:szCs w:val="24"/>
                <w:lang w:val="pt-BR"/>
              </w:rPr>
            </w:pPr>
            <w:r w:rsidRPr="002F15FA">
              <w:rPr>
                <w:szCs w:val="24"/>
                <w:lang w:val="pt-BR"/>
              </w:rPr>
              <w:t>Tham dự 75% - 79% số tiết: X</w:t>
            </w:r>
            <w:r w:rsidRPr="002F15FA">
              <w:rPr>
                <w:szCs w:val="24"/>
                <w:vertAlign w:val="subscript"/>
                <w:lang w:val="pt-BR"/>
              </w:rPr>
              <w:t>1</w:t>
            </w:r>
            <w:r w:rsidRPr="002F15FA">
              <w:rPr>
                <w:szCs w:val="24"/>
                <w:lang w:val="pt-BR"/>
              </w:rPr>
              <w:t xml:space="preserve"> = 6</w:t>
            </w:r>
          </w:p>
          <w:p w14:paraId="5BE6853C" w14:textId="77777777" w:rsidR="000244D6" w:rsidRPr="002F15FA" w:rsidRDefault="000244D6" w:rsidP="00CF1669">
            <w:pPr>
              <w:pStyle w:val="Header"/>
              <w:spacing w:before="60" w:after="60"/>
              <w:rPr>
                <w:szCs w:val="24"/>
                <w:lang w:val="pt-BR"/>
              </w:rPr>
            </w:pPr>
            <w:r w:rsidRPr="002F15FA">
              <w:rPr>
                <w:szCs w:val="24"/>
                <w:lang w:val="pt-BR"/>
              </w:rPr>
              <w:t>Tham dự dưới 75% số tiết: X</w:t>
            </w:r>
            <w:r w:rsidRPr="002F15FA">
              <w:rPr>
                <w:szCs w:val="24"/>
                <w:vertAlign w:val="subscript"/>
                <w:lang w:val="pt-BR"/>
              </w:rPr>
              <w:t>1</w:t>
            </w:r>
            <w:r w:rsidRPr="002F15FA">
              <w:rPr>
                <w:szCs w:val="24"/>
                <w:lang w:val="pt-BR"/>
              </w:rPr>
              <w:t xml:space="preserve"> = 0</w:t>
            </w:r>
          </w:p>
        </w:tc>
        <w:tc>
          <w:tcPr>
            <w:tcW w:w="1134" w:type="pct"/>
            <w:shd w:val="clear" w:color="auto" w:fill="auto"/>
            <w:vAlign w:val="center"/>
          </w:tcPr>
          <w:p w14:paraId="3592336D" w14:textId="77777777" w:rsidR="000244D6" w:rsidRPr="002F15FA" w:rsidRDefault="000244D6" w:rsidP="00CF1669">
            <w:pPr>
              <w:pStyle w:val="Header"/>
              <w:spacing w:before="60" w:after="60"/>
              <w:ind w:left="-108" w:right="-108"/>
              <w:jc w:val="center"/>
              <w:rPr>
                <w:szCs w:val="24"/>
                <w:lang w:val="pt-BR"/>
              </w:rPr>
            </w:pPr>
            <w:r w:rsidRPr="002F15FA">
              <w:rPr>
                <w:szCs w:val="24"/>
                <w:lang w:val="pt-BR"/>
              </w:rPr>
              <w:t>G1.1, G2.2, G3.1</w:t>
            </w:r>
          </w:p>
        </w:tc>
        <w:tc>
          <w:tcPr>
            <w:tcW w:w="471" w:type="pct"/>
            <w:shd w:val="clear" w:color="auto" w:fill="auto"/>
            <w:vAlign w:val="center"/>
          </w:tcPr>
          <w:p w14:paraId="44CBB444" w14:textId="77777777" w:rsidR="000244D6" w:rsidRPr="002F15FA" w:rsidRDefault="000244D6" w:rsidP="00CF1669">
            <w:pPr>
              <w:pStyle w:val="Header"/>
              <w:spacing w:before="60" w:after="60"/>
              <w:ind w:left="-108" w:right="-108"/>
              <w:jc w:val="center"/>
              <w:rPr>
                <w:szCs w:val="24"/>
                <w:lang w:val="pt-BR"/>
              </w:rPr>
            </w:pPr>
            <w:r w:rsidRPr="002F15FA">
              <w:rPr>
                <w:szCs w:val="24"/>
                <w:lang w:val="pt-BR"/>
              </w:rPr>
              <w:t>10%</w:t>
            </w:r>
          </w:p>
        </w:tc>
      </w:tr>
      <w:tr w:rsidR="000244D6" w:rsidRPr="002F15FA" w14:paraId="4E80F8CD" w14:textId="77777777" w:rsidTr="000244D6">
        <w:trPr>
          <w:trHeight w:val="250"/>
        </w:trPr>
        <w:tc>
          <w:tcPr>
            <w:tcW w:w="782" w:type="pct"/>
            <w:vMerge/>
            <w:shd w:val="clear" w:color="auto" w:fill="auto"/>
          </w:tcPr>
          <w:p w14:paraId="0F0D7BFC" w14:textId="77777777" w:rsidR="000244D6" w:rsidRPr="002F15FA" w:rsidRDefault="000244D6" w:rsidP="00CF1669">
            <w:pPr>
              <w:spacing w:before="60" w:after="60" w:line="240" w:lineRule="auto"/>
              <w:rPr>
                <w:szCs w:val="24"/>
                <w:lang w:val="pt-BR"/>
              </w:rPr>
            </w:pPr>
          </w:p>
        </w:tc>
        <w:tc>
          <w:tcPr>
            <w:tcW w:w="2111" w:type="pct"/>
            <w:shd w:val="clear" w:color="auto" w:fill="auto"/>
          </w:tcPr>
          <w:p w14:paraId="135A35E9" w14:textId="77777777" w:rsidR="000244D6" w:rsidRPr="002F15FA" w:rsidRDefault="000244D6" w:rsidP="00CF1669">
            <w:pPr>
              <w:spacing w:before="60" w:after="60" w:line="240" w:lineRule="auto"/>
              <w:rPr>
                <w:szCs w:val="24"/>
                <w:lang w:val="pt-BR"/>
              </w:rPr>
            </w:pPr>
            <w:r w:rsidRPr="002F15FA">
              <w:rPr>
                <w:szCs w:val="24"/>
                <w:lang w:val="pt-BR"/>
              </w:rPr>
              <w:t>X</w:t>
            </w:r>
            <w:r w:rsidRPr="002F15FA">
              <w:rPr>
                <w:szCs w:val="24"/>
                <w:vertAlign w:val="subscript"/>
                <w:lang w:val="pt-BR"/>
              </w:rPr>
              <w:t>2.1</w:t>
            </w:r>
            <w:r w:rsidRPr="002F15FA">
              <w:rPr>
                <w:szCs w:val="24"/>
                <w:lang w:val="pt-BR"/>
              </w:rPr>
              <w:t>: Bài đánh giá số 1. Kiểm tra trên lớp về các phương pháp giao tiếp hiệu quả, cách thức xử lý tình huống phát sinh trong thực tế.</w:t>
            </w:r>
          </w:p>
        </w:tc>
        <w:tc>
          <w:tcPr>
            <w:tcW w:w="502" w:type="pct"/>
            <w:vMerge w:val="restart"/>
            <w:shd w:val="clear" w:color="auto" w:fill="auto"/>
            <w:vAlign w:val="center"/>
          </w:tcPr>
          <w:p w14:paraId="06D2EA70" w14:textId="77777777" w:rsidR="000244D6" w:rsidRPr="002F15FA" w:rsidRDefault="000244D6" w:rsidP="00CF1669">
            <w:pPr>
              <w:spacing w:before="60" w:after="60" w:line="240" w:lineRule="auto"/>
              <w:jc w:val="center"/>
              <w:rPr>
                <w:szCs w:val="24"/>
                <w:lang w:val="pt-BR"/>
              </w:rPr>
            </w:pPr>
            <w:r w:rsidRPr="002F15FA">
              <w:rPr>
                <w:szCs w:val="24"/>
                <w:lang w:val="pt-BR"/>
              </w:rPr>
              <w:t>Điều kiện:</w:t>
            </w:r>
          </w:p>
          <w:p w14:paraId="64788667" w14:textId="77777777" w:rsidR="000244D6" w:rsidRPr="002F15FA" w:rsidRDefault="000244D6" w:rsidP="00CF1669">
            <w:pPr>
              <w:spacing w:before="60" w:after="60" w:line="240" w:lineRule="auto"/>
              <w:jc w:val="center"/>
              <w:rPr>
                <w:szCs w:val="24"/>
                <w:lang w:val="pt-BR"/>
              </w:rPr>
            </w:pPr>
            <w:r w:rsidRPr="002F15FA">
              <w:rPr>
                <w:szCs w:val="24"/>
                <w:lang w:val="pt-BR"/>
              </w:rPr>
              <w:t>X</w:t>
            </w:r>
            <w:r w:rsidRPr="002F15FA">
              <w:rPr>
                <w:szCs w:val="24"/>
                <w:vertAlign w:val="subscript"/>
                <w:lang w:val="pt-BR"/>
              </w:rPr>
              <w:t>2</w:t>
            </w:r>
            <w:r w:rsidRPr="002F15FA">
              <w:rPr>
                <w:szCs w:val="24"/>
                <w:lang w:val="pt-BR"/>
              </w:rPr>
              <w:t xml:space="preserve"> ≥ 4</w:t>
            </w:r>
          </w:p>
        </w:tc>
        <w:tc>
          <w:tcPr>
            <w:tcW w:w="1134" w:type="pct"/>
            <w:shd w:val="clear" w:color="auto" w:fill="auto"/>
            <w:vAlign w:val="center"/>
          </w:tcPr>
          <w:p w14:paraId="7EC914B3" w14:textId="77777777" w:rsidR="000244D6" w:rsidRPr="002F15FA" w:rsidRDefault="000244D6" w:rsidP="00CF1669">
            <w:pPr>
              <w:pStyle w:val="Header"/>
              <w:spacing w:before="60" w:after="60"/>
              <w:ind w:left="-108" w:right="-108"/>
              <w:jc w:val="center"/>
              <w:rPr>
                <w:szCs w:val="24"/>
                <w:lang w:val="pt-BR"/>
              </w:rPr>
            </w:pPr>
            <w:r w:rsidRPr="002F15FA">
              <w:rPr>
                <w:szCs w:val="24"/>
                <w:lang w:val="pt-BR"/>
              </w:rPr>
              <w:t>G1.1, G1.2, G1.4, G1.6</w:t>
            </w:r>
          </w:p>
        </w:tc>
        <w:tc>
          <w:tcPr>
            <w:tcW w:w="471" w:type="pct"/>
            <w:shd w:val="clear" w:color="auto" w:fill="auto"/>
            <w:vAlign w:val="center"/>
          </w:tcPr>
          <w:p w14:paraId="032C1DD4" w14:textId="77777777" w:rsidR="000244D6" w:rsidRPr="002F15FA" w:rsidRDefault="000244D6" w:rsidP="00CF1669">
            <w:pPr>
              <w:pStyle w:val="Header"/>
              <w:spacing w:before="60" w:after="60"/>
              <w:jc w:val="center"/>
              <w:rPr>
                <w:szCs w:val="24"/>
                <w:lang w:val="pt-BR"/>
              </w:rPr>
            </w:pPr>
            <w:r w:rsidRPr="002F15FA">
              <w:rPr>
                <w:szCs w:val="24"/>
                <w:lang w:val="pt-BR"/>
              </w:rPr>
              <w:t>20%</w:t>
            </w:r>
          </w:p>
        </w:tc>
      </w:tr>
      <w:tr w:rsidR="000244D6" w:rsidRPr="002F15FA" w14:paraId="0393C1EB" w14:textId="77777777" w:rsidTr="000244D6">
        <w:trPr>
          <w:trHeight w:val="250"/>
        </w:trPr>
        <w:tc>
          <w:tcPr>
            <w:tcW w:w="782" w:type="pct"/>
            <w:vMerge/>
            <w:shd w:val="clear" w:color="auto" w:fill="auto"/>
          </w:tcPr>
          <w:p w14:paraId="44D59F73" w14:textId="77777777" w:rsidR="000244D6" w:rsidRPr="002F15FA" w:rsidRDefault="000244D6" w:rsidP="00CF1669">
            <w:pPr>
              <w:spacing w:before="60" w:after="60" w:line="240" w:lineRule="auto"/>
              <w:rPr>
                <w:szCs w:val="24"/>
                <w:lang w:val="pt-BR"/>
              </w:rPr>
            </w:pPr>
          </w:p>
        </w:tc>
        <w:tc>
          <w:tcPr>
            <w:tcW w:w="2111" w:type="pct"/>
            <w:shd w:val="clear" w:color="auto" w:fill="auto"/>
          </w:tcPr>
          <w:p w14:paraId="5252DA7D" w14:textId="77777777" w:rsidR="000244D6" w:rsidRPr="002F15FA" w:rsidRDefault="000244D6" w:rsidP="00CF1669">
            <w:pPr>
              <w:spacing w:before="60" w:after="60" w:line="240" w:lineRule="auto"/>
              <w:rPr>
                <w:szCs w:val="24"/>
                <w:lang w:val="pt-BR"/>
              </w:rPr>
            </w:pPr>
            <w:r w:rsidRPr="000244D6">
              <w:rPr>
                <w:szCs w:val="24"/>
                <w:lang w:val="pt-BR"/>
              </w:rPr>
              <w:t>X</w:t>
            </w:r>
            <w:r w:rsidRPr="000244D6">
              <w:rPr>
                <w:szCs w:val="24"/>
                <w:vertAlign w:val="subscript"/>
                <w:lang w:val="pt-BR"/>
              </w:rPr>
              <w:t>2.2</w:t>
            </w:r>
            <w:r w:rsidRPr="000244D6">
              <w:rPr>
                <w:szCs w:val="24"/>
                <w:lang w:val="pt-BR"/>
              </w:rPr>
              <w:t xml:space="preserve">: Bài đánh giá số 2. Kiểm tra về cách thức xây dựng bài thuyết trình và phương pháp thuyết trình hiệu quả bằng cách thảo </w:t>
            </w:r>
            <w:r w:rsidRPr="000244D6">
              <w:rPr>
                <w:szCs w:val="24"/>
                <w:lang w:val="pt-BR"/>
              </w:rPr>
              <w:lastRenderedPageBreak/>
              <w:t>luận và thuyết trình theo nhóm trước lớp. Trong đó, các sinh viên tự đánh giá % tham gia của mỗi cá nhân vào bài làm của nhóm</w:t>
            </w:r>
          </w:p>
        </w:tc>
        <w:tc>
          <w:tcPr>
            <w:tcW w:w="502" w:type="pct"/>
            <w:vMerge/>
            <w:shd w:val="clear" w:color="auto" w:fill="auto"/>
          </w:tcPr>
          <w:p w14:paraId="4F94D3D6" w14:textId="77777777" w:rsidR="000244D6" w:rsidRPr="002F15FA" w:rsidRDefault="000244D6" w:rsidP="00CF1669">
            <w:pPr>
              <w:spacing w:before="60" w:after="60" w:line="240" w:lineRule="auto"/>
              <w:rPr>
                <w:szCs w:val="24"/>
                <w:lang w:val="pt-BR"/>
              </w:rPr>
            </w:pPr>
          </w:p>
        </w:tc>
        <w:tc>
          <w:tcPr>
            <w:tcW w:w="1134" w:type="pct"/>
            <w:shd w:val="clear" w:color="auto" w:fill="auto"/>
            <w:vAlign w:val="center"/>
          </w:tcPr>
          <w:p w14:paraId="1B8F9E33" w14:textId="77777777" w:rsidR="000244D6" w:rsidRPr="002F15FA" w:rsidRDefault="000244D6" w:rsidP="00CF1669">
            <w:pPr>
              <w:pStyle w:val="Header"/>
              <w:spacing w:before="60" w:after="60"/>
              <w:ind w:left="-108" w:right="-108"/>
              <w:jc w:val="center"/>
              <w:rPr>
                <w:szCs w:val="24"/>
                <w:lang w:val="pt-BR"/>
              </w:rPr>
            </w:pPr>
            <w:r w:rsidRPr="002F15FA">
              <w:rPr>
                <w:szCs w:val="24"/>
                <w:lang w:val="pt-BR"/>
              </w:rPr>
              <w:t>G2.1, G2.2,G3.1,G3.3</w:t>
            </w:r>
          </w:p>
        </w:tc>
        <w:tc>
          <w:tcPr>
            <w:tcW w:w="471" w:type="pct"/>
            <w:shd w:val="clear" w:color="auto" w:fill="auto"/>
            <w:vAlign w:val="center"/>
          </w:tcPr>
          <w:p w14:paraId="6FB4BBC1" w14:textId="77777777" w:rsidR="000244D6" w:rsidRPr="002F15FA" w:rsidRDefault="000244D6" w:rsidP="00CF1669">
            <w:pPr>
              <w:pStyle w:val="Header"/>
              <w:spacing w:before="60" w:after="60"/>
              <w:jc w:val="center"/>
              <w:rPr>
                <w:szCs w:val="24"/>
                <w:lang w:val="pt-BR"/>
              </w:rPr>
            </w:pPr>
            <w:r w:rsidRPr="002F15FA">
              <w:rPr>
                <w:szCs w:val="24"/>
                <w:lang w:val="pt-BR"/>
              </w:rPr>
              <w:t>20%</w:t>
            </w:r>
          </w:p>
        </w:tc>
      </w:tr>
      <w:tr w:rsidR="000244D6" w:rsidRPr="002F15FA" w14:paraId="40D99445" w14:textId="77777777" w:rsidTr="000244D6">
        <w:trPr>
          <w:trHeight w:val="250"/>
        </w:trPr>
        <w:tc>
          <w:tcPr>
            <w:tcW w:w="782" w:type="pct"/>
            <w:shd w:val="clear" w:color="auto" w:fill="auto"/>
          </w:tcPr>
          <w:p w14:paraId="56830FF0" w14:textId="77777777" w:rsidR="000244D6" w:rsidRPr="002F15FA" w:rsidRDefault="000244D6" w:rsidP="00CF1669">
            <w:pPr>
              <w:spacing w:before="60" w:after="60" w:line="240" w:lineRule="auto"/>
              <w:rPr>
                <w:szCs w:val="24"/>
              </w:rPr>
            </w:pPr>
            <w:r w:rsidRPr="002F15FA">
              <w:rPr>
                <w:szCs w:val="24"/>
              </w:rPr>
              <w:t>Y. Đánh giá cuối kỳ</w:t>
            </w:r>
          </w:p>
        </w:tc>
        <w:tc>
          <w:tcPr>
            <w:tcW w:w="2613" w:type="pct"/>
            <w:gridSpan w:val="2"/>
            <w:shd w:val="clear" w:color="auto" w:fill="auto"/>
          </w:tcPr>
          <w:p w14:paraId="7D075389" w14:textId="77777777" w:rsidR="000244D6" w:rsidRPr="002F15FA" w:rsidRDefault="000244D6" w:rsidP="00CF1669">
            <w:pPr>
              <w:spacing w:before="60" w:after="60" w:line="240" w:lineRule="auto"/>
              <w:rPr>
                <w:szCs w:val="24"/>
              </w:rPr>
            </w:pPr>
            <w:r w:rsidRPr="002F15FA">
              <w:rPr>
                <w:szCs w:val="24"/>
              </w:rPr>
              <w:t xml:space="preserve">Y: Bài kiểm tra kết thúc học phần. </w:t>
            </w:r>
          </w:p>
          <w:p w14:paraId="1D1C9772" w14:textId="77777777" w:rsidR="000244D6" w:rsidRPr="002F15FA" w:rsidRDefault="000244D6" w:rsidP="00CF1669">
            <w:pPr>
              <w:spacing w:before="60" w:after="60" w:line="240" w:lineRule="auto"/>
              <w:rPr>
                <w:szCs w:val="24"/>
              </w:rPr>
            </w:pPr>
            <w:r w:rsidRPr="002F15FA">
              <w:rPr>
                <w:szCs w:val="24"/>
              </w:rPr>
              <w:t>Thời gian: 60 phút</w:t>
            </w:r>
          </w:p>
          <w:p w14:paraId="6CEAC0CF" w14:textId="77777777" w:rsidR="000244D6" w:rsidRPr="002F15FA" w:rsidRDefault="000244D6" w:rsidP="00CF1669">
            <w:pPr>
              <w:spacing w:before="60" w:after="60" w:line="240" w:lineRule="auto"/>
              <w:rPr>
                <w:szCs w:val="24"/>
              </w:rPr>
            </w:pPr>
            <w:r w:rsidRPr="002F15FA">
              <w:rPr>
                <w:szCs w:val="24"/>
              </w:rPr>
              <w:t>Hình thức:  Trắc nghiệm và tự luận</w:t>
            </w:r>
          </w:p>
          <w:p w14:paraId="04F3C196" w14:textId="77777777" w:rsidR="000244D6" w:rsidRPr="002F15FA" w:rsidRDefault="000244D6" w:rsidP="00CF1669">
            <w:pPr>
              <w:spacing w:before="60" w:after="60" w:line="240" w:lineRule="auto"/>
              <w:rPr>
                <w:szCs w:val="24"/>
                <w:lang w:val="pt-BR"/>
              </w:rPr>
            </w:pPr>
            <w:r w:rsidRPr="002F15FA">
              <w:rPr>
                <w:szCs w:val="24"/>
                <w:lang w:val="pt-BR"/>
              </w:rPr>
              <w:t>Điều kiện: Y ≥ 4</w:t>
            </w:r>
          </w:p>
        </w:tc>
        <w:tc>
          <w:tcPr>
            <w:tcW w:w="1134" w:type="pct"/>
            <w:shd w:val="clear" w:color="auto" w:fill="auto"/>
            <w:vAlign w:val="center"/>
          </w:tcPr>
          <w:p w14:paraId="165638B0" w14:textId="77777777" w:rsidR="000244D6" w:rsidRPr="002F15FA" w:rsidRDefault="000244D6" w:rsidP="00CF1669">
            <w:pPr>
              <w:pStyle w:val="Header"/>
              <w:spacing w:before="60" w:after="60"/>
              <w:ind w:left="-108" w:right="-108"/>
              <w:jc w:val="center"/>
              <w:rPr>
                <w:szCs w:val="24"/>
                <w:lang w:val="pt-BR"/>
              </w:rPr>
            </w:pPr>
            <w:r w:rsidRPr="002F15FA">
              <w:rPr>
                <w:szCs w:val="24"/>
                <w:lang w:val="pt-BR"/>
              </w:rPr>
              <w:t>G1.1, G1.2, G1.3, G1.4, G1.5, G2.1,G2.2,G2.5,G3.2, G3.5, G3.6</w:t>
            </w:r>
          </w:p>
        </w:tc>
        <w:tc>
          <w:tcPr>
            <w:tcW w:w="471" w:type="pct"/>
            <w:shd w:val="clear" w:color="auto" w:fill="auto"/>
            <w:vAlign w:val="center"/>
          </w:tcPr>
          <w:p w14:paraId="04C97D53" w14:textId="77777777" w:rsidR="000244D6" w:rsidRPr="002F15FA" w:rsidRDefault="000244D6" w:rsidP="00CF1669">
            <w:pPr>
              <w:pStyle w:val="Header"/>
              <w:spacing w:before="60" w:after="60"/>
              <w:jc w:val="center"/>
              <w:rPr>
                <w:szCs w:val="24"/>
              </w:rPr>
            </w:pPr>
            <w:r w:rsidRPr="002F15FA">
              <w:rPr>
                <w:szCs w:val="24"/>
              </w:rPr>
              <w:t>50%</w:t>
            </w:r>
          </w:p>
        </w:tc>
      </w:tr>
    </w:tbl>
    <w:p w14:paraId="761A00F7" w14:textId="77777777" w:rsidR="000244D6" w:rsidRPr="002F15FA" w:rsidRDefault="000244D6" w:rsidP="000244D6">
      <w:pPr>
        <w:spacing w:before="60" w:after="60" w:line="240" w:lineRule="auto"/>
        <w:rPr>
          <w:i/>
          <w:szCs w:val="24"/>
        </w:rPr>
      </w:pPr>
      <w:r w:rsidRPr="002F15FA">
        <w:rPr>
          <w:i/>
          <w:szCs w:val="24"/>
        </w:rPr>
        <w:t xml:space="preserve">[1]: Liệt kê một cách có hệ thống các thành phần đánh giá của môn học.        </w:t>
      </w:r>
    </w:p>
    <w:p w14:paraId="5EA40521" w14:textId="77777777" w:rsidR="000244D6" w:rsidRPr="002F15FA" w:rsidRDefault="000244D6" w:rsidP="000244D6">
      <w:pPr>
        <w:spacing w:before="60" w:after="60" w:line="240" w:lineRule="auto"/>
        <w:rPr>
          <w:i/>
          <w:szCs w:val="24"/>
        </w:rPr>
      </w:pPr>
      <w:r w:rsidRPr="002F15FA">
        <w:rPr>
          <w:i/>
          <w:szCs w:val="24"/>
        </w:rPr>
        <w:t xml:space="preserve">[2]: Liệt một cách có hệ thống các bài đánh giá. </w:t>
      </w:r>
    </w:p>
    <w:p w14:paraId="5565B780" w14:textId="77777777" w:rsidR="000244D6" w:rsidRPr="002F15FA" w:rsidRDefault="000244D6" w:rsidP="000244D6">
      <w:pPr>
        <w:spacing w:before="60" w:after="60" w:line="240" w:lineRule="auto"/>
        <w:rPr>
          <w:i/>
          <w:szCs w:val="24"/>
        </w:rPr>
      </w:pPr>
      <w:r w:rsidRPr="002F15FA">
        <w:rPr>
          <w:i/>
          <w:szCs w:val="24"/>
        </w:rPr>
        <w:t xml:space="preserve">[3]: Các CĐR được đánh giá. </w:t>
      </w:r>
    </w:p>
    <w:p w14:paraId="3A3D94A6" w14:textId="77777777" w:rsidR="000244D6" w:rsidRPr="002F15FA" w:rsidRDefault="000244D6" w:rsidP="000244D6">
      <w:pPr>
        <w:spacing w:before="60" w:after="60" w:line="240" w:lineRule="auto"/>
        <w:rPr>
          <w:i/>
          <w:szCs w:val="24"/>
        </w:rPr>
      </w:pPr>
      <w:r w:rsidRPr="002F15FA">
        <w:rPr>
          <w:i/>
          <w:szCs w:val="24"/>
        </w:rPr>
        <w:t>[4]: Tỷ lệ điểm đối với các bài  đánh giá trong tổng điểm môn học.</w:t>
      </w:r>
    </w:p>
    <w:p w14:paraId="677C7467" w14:textId="77777777" w:rsidR="000244D6" w:rsidRPr="002F15FA" w:rsidRDefault="000244D6" w:rsidP="000244D6">
      <w:pPr>
        <w:spacing w:before="60" w:after="60" w:line="240" w:lineRule="auto"/>
        <w:rPr>
          <w:i/>
          <w:szCs w:val="24"/>
        </w:rPr>
      </w:pPr>
      <w:r w:rsidRPr="002F15FA">
        <w:rPr>
          <w:i/>
          <w:szCs w:val="24"/>
        </w:rPr>
        <w:t xml:space="preserve">Ngoài ra bổ sung thêm các yêu cầu về điều kiện để hoàn thành học phần. </w:t>
      </w:r>
    </w:p>
    <w:p w14:paraId="2C8A73ED" w14:textId="77777777" w:rsidR="000244D6" w:rsidRPr="002F15FA" w:rsidRDefault="000244D6" w:rsidP="000244D6">
      <w:pPr>
        <w:spacing w:before="60" w:after="60" w:line="240" w:lineRule="auto"/>
        <w:ind w:firstLine="567"/>
        <w:rPr>
          <w:szCs w:val="24"/>
        </w:rPr>
      </w:pPr>
      <w:r w:rsidRPr="002F15FA">
        <w:rPr>
          <w:szCs w:val="24"/>
        </w:rPr>
        <w:t xml:space="preserve">Điểm đánh giá học phần: </w:t>
      </w:r>
    </w:p>
    <w:p w14:paraId="568E2323" w14:textId="77777777" w:rsidR="000244D6" w:rsidRPr="002F15FA" w:rsidRDefault="000244D6" w:rsidP="000244D6">
      <w:pPr>
        <w:spacing w:before="60" w:after="60" w:line="240" w:lineRule="auto"/>
        <w:ind w:firstLine="567"/>
        <w:jc w:val="center"/>
        <w:rPr>
          <w:szCs w:val="24"/>
        </w:rPr>
      </w:pPr>
      <w:r w:rsidRPr="002F15FA">
        <w:rPr>
          <w:szCs w:val="24"/>
        </w:rPr>
        <w:t>Z = 0.5X + 0.5Y</w:t>
      </w:r>
    </w:p>
    <w:p w14:paraId="25E6DFF7" w14:textId="77777777" w:rsidR="000244D6" w:rsidRPr="002F15FA" w:rsidRDefault="000244D6" w:rsidP="000244D6">
      <w:pPr>
        <w:spacing w:before="60" w:after="60" w:line="240" w:lineRule="auto"/>
        <w:ind w:firstLine="567"/>
        <w:rPr>
          <w:szCs w:val="24"/>
        </w:rPr>
      </w:pPr>
      <w:r w:rsidRPr="002F15FA">
        <w:rPr>
          <w:szCs w:val="24"/>
        </w:rPr>
        <w:t>Thang điểm đánh giá học phần: A</w:t>
      </w:r>
      <w:r w:rsidRPr="002F15FA">
        <w:rPr>
          <w:szCs w:val="24"/>
          <w:vertAlign w:val="superscript"/>
        </w:rPr>
        <w:t>+</w:t>
      </w:r>
      <w:r w:rsidRPr="002F15FA">
        <w:rPr>
          <w:szCs w:val="24"/>
        </w:rPr>
        <w:t>, A, B</w:t>
      </w:r>
      <w:r w:rsidRPr="002F15FA">
        <w:rPr>
          <w:szCs w:val="24"/>
          <w:vertAlign w:val="superscript"/>
        </w:rPr>
        <w:t>+</w:t>
      </w:r>
      <w:r w:rsidRPr="002F15FA">
        <w:rPr>
          <w:szCs w:val="24"/>
        </w:rPr>
        <w:t>, B, C</w:t>
      </w:r>
      <w:r w:rsidRPr="002F15FA">
        <w:rPr>
          <w:szCs w:val="24"/>
          <w:vertAlign w:val="superscript"/>
        </w:rPr>
        <w:t>+</w:t>
      </w:r>
      <w:r w:rsidRPr="002F15FA">
        <w:rPr>
          <w:szCs w:val="24"/>
        </w:rPr>
        <w:t>, C, D</w:t>
      </w:r>
      <w:r w:rsidRPr="002F15FA">
        <w:rPr>
          <w:szCs w:val="24"/>
          <w:vertAlign w:val="superscript"/>
        </w:rPr>
        <w:t>+</w:t>
      </w:r>
      <w:r w:rsidRPr="002F15FA">
        <w:rPr>
          <w:szCs w:val="24"/>
        </w:rPr>
        <w:t>, D, F</w:t>
      </w:r>
    </w:p>
    <w:p w14:paraId="252ACFF0" w14:textId="77777777" w:rsidR="000244D6" w:rsidRPr="002F15FA" w:rsidRDefault="000244D6" w:rsidP="000244D6">
      <w:pPr>
        <w:spacing w:before="60" w:after="60" w:line="240" w:lineRule="auto"/>
        <w:rPr>
          <w:b/>
          <w:i/>
          <w:color w:val="000000"/>
          <w:szCs w:val="24"/>
        </w:rPr>
      </w:pPr>
      <w:r w:rsidRPr="002F15FA">
        <w:rPr>
          <w:b/>
          <w:i/>
          <w:color w:val="000000"/>
          <w:szCs w:val="24"/>
        </w:rPr>
        <w:t>10. Nội dung giảng dạy</w:t>
      </w:r>
    </w:p>
    <w:p w14:paraId="7677EF6B" w14:textId="77777777" w:rsidR="000244D6" w:rsidRPr="002F15FA" w:rsidRDefault="000244D6" w:rsidP="000244D6">
      <w:pPr>
        <w:spacing w:before="60" w:after="60" w:line="240" w:lineRule="auto"/>
        <w:rPr>
          <w:b/>
          <w:i/>
          <w:color w:val="000000"/>
          <w:szCs w:val="24"/>
        </w:rPr>
      </w:pPr>
      <w:r w:rsidRPr="002F15FA">
        <w:rPr>
          <w:b/>
          <w:i/>
          <w:color w:val="000000"/>
          <w:szCs w:val="24"/>
        </w:rPr>
        <w:t>Giảng dạy trên lớp (bao gồm giảng dạy lý thuyết, bài tập, kiểm tra)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0"/>
        <w:gridCol w:w="1277"/>
        <w:gridCol w:w="2551"/>
        <w:gridCol w:w="1559"/>
      </w:tblGrid>
      <w:tr w:rsidR="000244D6" w:rsidRPr="002F15FA" w14:paraId="3F16DA07" w14:textId="77777777" w:rsidTr="000244D6">
        <w:trPr>
          <w:tblHeader/>
        </w:trPr>
        <w:tc>
          <w:tcPr>
            <w:tcW w:w="2943" w:type="dxa"/>
            <w:shd w:val="clear" w:color="auto" w:fill="auto"/>
            <w:vAlign w:val="center"/>
          </w:tcPr>
          <w:p w14:paraId="7228D5C7" w14:textId="77777777" w:rsidR="000244D6" w:rsidRPr="002F15FA" w:rsidRDefault="000244D6" w:rsidP="00CF1669">
            <w:pPr>
              <w:spacing w:before="60" w:after="60" w:line="240" w:lineRule="auto"/>
              <w:jc w:val="center"/>
              <w:rPr>
                <w:b/>
                <w:color w:val="000000"/>
                <w:szCs w:val="24"/>
              </w:rPr>
            </w:pPr>
            <w:r w:rsidRPr="002F15FA">
              <w:rPr>
                <w:b/>
                <w:color w:val="000000"/>
                <w:szCs w:val="24"/>
              </w:rPr>
              <w:t>NỘI DUNG GIẢNG DẠY [1]</w:t>
            </w:r>
          </w:p>
        </w:tc>
        <w:tc>
          <w:tcPr>
            <w:tcW w:w="850" w:type="dxa"/>
            <w:shd w:val="clear" w:color="auto" w:fill="auto"/>
            <w:vAlign w:val="center"/>
          </w:tcPr>
          <w:p w14:paraId="239E2184" w14:textId="77777777" w:rsidR="000244D6" w:rsidRPr="002F15FA" w:rsidRDefault="000244D6" w:rsidP="00CF1669">
            <w:pPr>
              <w:spacing w:before="60" w:after="60" w:line="240" w:lineRule="auto"/>
              <w:ind w:left="-108"/>
              <w:jc w:val="center"/>
              <w:rPr>
                <w:b/>
                <w:color w:val="000000"/>
                <w:szCs w:val="24"/>
              </w:rPr>
            </w:pPr>
            <w:r w:rsidRPr="002F15FA">
              <w:rPr>
                <w:b/>
                <w:color w:val="000000"/>
                <w:szCs w:val="24"/>
              </w:rPr>
              <w:t>Số tiết [2]</w:t>
            </w:r>
          </w:p>
        </w:tc>
        <w:tc>
          <w:tcPr>
            <w:tcW w:w="1277" w:type="dxa"/>
            <w:shd w:val="clear" w:color="auto" w:fill="auto"/>
            <w:vAlign w:val="center"/>
          </w:tcPr>
          <w:p w14:paraId="04787FED" w14:textId="77777777" w:rsidR="000244D6" w:rsidRPr="002F15FA" w:rsidRDefault="000244D6" w:rsidP="00CF1669">
            <w:pPr>
              <w:spacing w:before="60" w:after="60" w:line="240" w:lineRule="auto"/>
              <w:ind w:left="-108"/>
              <w:jc w:val="center"/>
              <w:rPr>
                <w:b/>
                <w:color w:val="000000"/>
                <w:szCs w:val="24"/>
              </w:rPr>
            </w:pPr>
            <w:r w:rsidRPr="002F15FA">
              <w:rPr>
                <w:b/>
                <w:color w:val="000000"/>
                <w:szCs w:val="24"/>
              </w:rPr>
              <w:t>CĐR học phần (Gx.x) [3]</w:t>
            </w:r>
          </w:p>
        </w:tc>
        <w:tc>
          <w:tcPr>
            <w:tcW w:w="2551" w:type="dxa"/>
            <w:shd w:val="clear" w:color="auto" w:fill="auto"/>
            <w:vAlign w:val="center"/>
          </w:tcPr>
          <w:p w14:paraId="1DD058B4" w14:textId="77777777" w:rsidR="000244D6" w:rsidRPr="002F15FA" w:rsidRDefault="000244D6" w:rsidP="00CF1669">
            <w:pPr>
              <w:spacing w:before="60" w:after="60" w:line="240" w:lineRule="auto"/>
              <w:ind w:left="-108"/>
              <w:jc w:val="center"/>
              <w:rPr>
                <w:b/>
                <w:color w:val="000000"/>
                <w:szCs w:val="24"/>
              </w:rPr>
            </w:pPr>
            <w:r w:rsidRPr="002F15FA">
              <w:rPr>
                <w:b/>
                <w:color w:val="000000"/>
                <w:szCs w:val="24"/>
              </w:rPr>
              <w:t>Hoạt động dạy và học [4]</w:t>
            </w:r>
          </w:p>
        </w:tc>
        <w:tc>
          <w:tcPr>
            <w:tcW w:w="1559" w:type="dxa"/>
            <w:shd w:val="clear" w:color="auto" w:fill="auto"/>
            <w:vAlign w:val="center"/>
          </w:tcPr>
          <w:p w14:paraId="5CE7AE4E" w14:textId="77777777" w:rsidR="000244D6" w:rsidRPr="002F15FA" w:rsidRDefault="000244D6" w:rsidP="00CF1669">
            <w:pPr>
              <w:spacing w:before="60" w:after="60" w:line="240" w:lineRule="auto"/>
              <w:ind w:left="-108"/>
              <w:jc w:val="center"/>
              <w:rPr>
                <w:b/>
                <w:color w:val="000000"/>
                <w:szCs w:val="24"/>
              </w:rPr>
            </w:pPr>
            <w:r w:rsidRPr="002F15FA">
              <w:rPr>
                <w:b/>
                <w:color w:val="000000"/>
                <w:szCs w:val="24"/>
              </w:rPr>
              <w:t>Bài đánh giá X.x [5]</w:t>
            </w:r>
          </w:p>
        </w:tc>
      </w:tr>
      <w:tr w:rsidR="000244D6" w:rsidRPr="002F15FA" w14:paraId="7F078EC0" w14:textId="77777777" w:rsidTr="000244D6">
        <w:tc>
          <w:tcPr>
            <w:tcW w:w="2943" w:type="dxa"/>
            <w:tcBorders>
              <w:bottom w:val="single" w:sz="4" w:space="0" w:color="auto"/>
            </w:tcBorders>
            <w:shd w:val="clear" w:color="auto" w:fill="auto"/>
          </w:tcPr>
          <w:p w14:paraId="6AB70366" w14:textId="77777777" w:rsidR="000244D6" w:rsidRPr="002F15FA" w:rsidRDefault="000244D6" w:rsidP="00CF1669">
            <w:pPr>
              <w:spacing w:before="60" w:after="60" w:line="240" w:lineRule="auto"/>
              <w:rPr>
                <w:b/>
                <w:i/>
                <w:color w:val="000000"/>
                <w:szCs w:val="24"/>
              </w:rPr>
            </w:pPr>
            <w:r w:rsidRPr="002F15FA">
              <w:rPr>
                <w:b/>
                <w:color w:val="000000"/>
                <w:szCs w:val="24"/>
              </w:rPr>
              <w:t>Chương 1: Kỹ năng giao tiếp</w:t>
            </w:r>
          </w:p>
        </w:tc>
        <w:tc>
          <w:tcPr>
            <w:tcW w:w="850" w:type="dxa"/>
            <w:shd w:val="clear" w:color="auto" w:fill="auto"/>
          </w:tcPr>
          <w:p w14:paraId="0A0A5D7D" w14:textId="77777777" w:rsidR="000244D6" w:rsidRPr="002F15FA" w:rsidRDefault="000244D6" w:rsidP="00CF1669">
            <w:pPr>
              <w:spacing w:before="60" w:after="60" w:line="240" w:lineRule="auto"/>
              <w:jc w:val="center"/>
              <w:rPr>
                <w:b/>
                <w:i/>
                <w:color w:val="000000"/>
                <w:szCs w:val="24"/>
              </w:rPr>
            </w:pPr>
            <w:r w:rsidRPr="002F15FA">
              <w:rPr>
                <w:color w:val="000000"/>
                <w:szCs w:val="24"/>
              </w:rPr>
              <w:t>10</w:t>
            </w:r>
          </w:p>
        </w:tc>
        <w:tc>
          <w:tcPr>
            <w:tcW w:w="1277" w:type="dxa"/>
            <w:tcBorders>
              <w:bottom w:val="single" w:sz="4" w:space="0" w:color="auto"/>
            </w:tcBorders>
            <w:shd w:val="clear" w:color="auto" w:fill="auto"/>
          </w:tcPr>
          <w:p w14:paraId="4AB13A6F" w14:textId="77777777" w:rsidR="000244D6" w:rsidRPr="002F15FA" w:rsidRDefault="000244D6" w:rsidP="00CF1669">
            <w:pPr>
              <w:spacing w:before="60" w:after="60" w:line="240" w:lineRule="auto"/>
              <w:rPr>
                <w:b/>
                <w:i/>
                <w:color w:val="000000"/>
                <w:szCs w:val="24"/>
              </w:rPr>
            </w:pPr>
          </w:p>
        </w:tc>
        <w:tc>
          <w:tcPr>
            <w:tcW w:w="2551" w:type="dxa"/>
            <w:vMerge w:val="restart"/>
            <w:shd w:val="clear" w:color="auto" w:fill="auto"/>
          </w:tcPr>
          <w:p w14:paraId="0C1B8CBE" w14:textId="77777777" w:rsidR="000244D6" w:rsidRPr="002F15FA" w:rsidRDefault="000244D6" w:rsidP="00CF1669">
            <w:pPr>
              <w:spacing w:before="60" w:after="60" w:line="240" w:lineRule="auto"/>
              <w:ind w:left="-42" w:right="-77"/>
              <w:rPr>
                <w:i/>
                <w:szCs w:val="24"/>
              </w:rPr>
            </w:pPr>
            <w:r w:rsidRPr="002F15FA">
              <w:rPr>
                <w:i/>
                <w:szCs w:val="24"/>
              </w:rPr>
              <w:t xml:space="preserve">Dạy: </w:t>
            </w:r>
          </w:p>
          <w:p w14:paraId="17F31564" w14:textId="77777777" w:rsidR="000244D6" w:rsidRPr="002F15FA" w:rsidRDefault="000244D6" w:rsidP="00CF1669">
            <w:pPr>
              <w:spacing w:before="60" w:after="60" w:line="240" w:lineRule="auto"/>
              <w:ind w:left="-42" w:right="-77"/>
              <w:rPr>
                <w:szCs w:val="24"/>
              </w:rPr>
            </w:pPr>
            <w:r w:rsidRPr="002F15FA">
              <w:rPr>
                <w:szCs w:val="24"/>
              </w:rPr>
              <w:t>- Làm quen với sinh viên, giới thiệu mục tiêu môn học, các quy định trong lớp học, phương pháp học tập hiệu quả, phương pháp đánh giá và tài liệu tham khảo.</w:t>
            </w:r>
          </w:p>
          <w:p w14:paraId="638851ED" w14:textId="77777777" w:rsidR="000244D6" w:rsidRPr="002F15FA" w:rsidRDefault="000244D6" w:rsidP="00CF1669">
            <w:pPr>
              <w:spacing w:before="60" w:after="60" w:line="240" w:lineRule="auto"/>
              <w:ind w:left="-42" w:right="-77"/>
              <w:rPr>
                <w:szCs w:val="24"/>
              </w:rPr>
            </w:pPr>
            <w:r w:rsidRPr="002F15FA">
              <w:rPr>
                <w:szCs w:val="24"/>
              </w:rPr>
              <w:t>- Giảng dạy lý thuyết theo tài liệu học tập.</w:t>
            </w:r>
          </w:p>
          <w:p w14:paraId="7FBBDE90" w14:textId="77777777" w:rsidR="000244D6" w:rsidRPr="002F15FA" w:rsidRDefault="000244D6" w:rsidP="00CF1669">
            <w:pPr>
              <w:spacing w:before="60" w:after="60" w:line="240" w:lineRule="auto"/>
              <w:ind w:left="-42" w:right="-77"/>
              <w:rPr>
                <w:szCs w:val="24"/>
              </w:rPr>
            </w:pPr>
            <w:r w:rsidRPr="002F15FA">
              <w:rPr>
                <w:szCs w:val="24"/>
              </w:rPr>
              <w:t xml:space="preserve">- Giảng viên đưa ra các tình huống trong giao tiếp </w:t>
            </w:r>
          </w:p>
          <w:p w14:paraId="655648F9" w14:textId="77777777" w:rsidR="000244D6" w:rsidRPr="002F15FA" w:rsidRDefault="000244D6" w:rsidP="00CF1669">
            <w:pPr>
              <w:spacing w:before="60" w:after="60" w:line="240" w:lineRule="auto"/>
              <w:ind w:left="-42" w:right="-77"/>
              <w:rPr>
                <w:szCs w:val="24"/>
              </w:rPr>
            </w:pPr>
            <w:r w:rsidRPr="002F15FA">
              <w:rPr>
                <w:i/>
                <w:szCs w:val="24"/>
              </w:rPr>
              <w:t xml:space="preserve">Học ở lớp: </w:t>
            </w:r>
            <w:r w:rsidRPr="002F15FA">
              <w:rPr>
                <w:szCs w:val="24"/>
              </w:rPr>
              <w:t>SV nghe giảng, thảo luận và ghi chú các vấn đề trọng tâm.</w:t>
            </w:r>
          </w:p>
          <w:p w14:paraId="3A3A72AA" w14:textId="77777777" w:rsidR="000244D6" w:rsidRDefault="000244D6" w:rsidP="00CF1669">
            <w:pPr>
              <w:spacing w:before="60" w:after="60" w:line="240" w:lineRule="auto"/>
              <w:ind w:right="-77"/>
              <w:rPr>
                <w:szCs w:val="24"/>
              </w:rPr>
            </w:pPr>
            <w:r w:rsidRPr="002F15FA">
              <w:rPr>
                <w:szCs w:val="24"/>
              </w:rPr>
              <w:lastRenderedPageBreak/>
              <w:t>- Sinh viên vận dụng lý thuyết để xử lý các tình huống</w:t>
            </w:r>
          </w:p>
          <w:p w14:paraId="6F4DC769" w14:textId="77777777" w:rsidR="000244D6" w:rsidRPr="002F15FA" w:rsidRDefault="000244D6" w:rsidP="00CF1669">
            <w:pPr>
              <w:spacing w:before="60" w:after="60" w:line="240" w:lineRule="auto"/>
              <w:ind w:right="-77"/>
              <w:rPr>
                <w:szCs w:val="24"/>
              </w:rPr>
            </w:pPr>
          </w:p>
        </w:tc>
        <w:tc>
          <w:tcPr>
            <w:tcW w:w="1559" w:type="dxa"/>
            <w:vMerge w:val="restart"/>
            <w:shd w:val="clear" w:color="auto" w:fill="auto"/>
          </w:tcPr>
          <w:p w14:paraId="15E7F751" w14:textId="77777777" w:rsidR="000244D6" w:rsidRPr="002F15FA" w:rsidRDefault="000244D6" w:rsidP="00CF1669">
            <w:pPr>
              <w:spacing w:before="60" w:after="60" w:line="240" w:lineRule="auto"/>
              <w:ind w:left="-52" w:right="-66"/>
              <w:jc w:val="center"/>
              <w:rPr>
                <w:b/>
                <w:szCs w:val="24"/>
                <w:vertAlign w:val="subscript"/>
              </w:rPr>
            </w:pPr>
            <w:r w:rsidRPr="002F15FA">
              <w:rPr>
                <w:b/>
                <w:szCs w:val="24"/>
              </w:rPr>
              <w:lastRenderedPageBreak/>
              <w:t>X</w:t>
            </w:r>
            <w:r w:rsidRPr="002F15FA">
              <w:rPr>
                <w:b/>
                <w:szCs w:val="24"/>
                <w:vertAlign w:val="subscript"/>
              </w:rPr>
              <w:t>2.1</w:t>
            </w:r>
            <w:r w:rsidRPr="002F15FA">
              <w:rPr>
                <w:b/>
                <w:szCs w:val="24"/>
              </w:rPr>
              <w:t>,Y</w:t>
            </w:r>
          </w:p>
        </w:tc>
      </w:tr>
      <w:tr w:rsidR="000244D6" w:rsidRPr="002F15FA" w14:paraId="46444519" w14:textId="77777777" w:rsidTr="000244D6">
        <w:tc>
          <w:tcPr>
            <w:tcW w:w="2943" w:type="dxa"/>
            <w:tcBorders>
              <w:bottom w:val="nil"/>
            </w:tcBorders>
            <w:shd w:val="clear" w:color="auto" w:fill="auto"/>
          </w:tcPr>
          <w:p w14:paraId="5FFC6205" w14:textId="77777777" w:rsidR="000244D6" w:rsidRPr="002F15FA" w:rsidRDefault="000244D6" w:rsidP="00CF1669">
            <w:pPr>
              <w:spacing w:before="60" w:after="60" w:line="240" w:lineRule="auto"/>
              <w:rPr>
                <w:b/>
                <w:i/>
                <w:color w:val="000000"/>
                <w:szCs w:val="24"/>
              </w:rPr>
            </w:pPr>
            <w:r w:rsidRPr="002F15FA">
              <w:rPr>
                <w:color w:val="000000"/>
                <w:szCs w:val="24"/>
              </w:rPr>
              <w:t>1.1. Tổng quan về giao tiếp, khái niệm, vai trò, phân loại, rào cản, nguyên tắc phong cách trong giao tiếp.</w:t>
            </w:r>
          </w:p>
        </w:tc>
        <w:tc>
          <w:tcPr>
            <w:tcW w:w="850" w:type="dxa"/>
            <w:tcBorders>
              <w:bottom w:val="nil"/>
            </w:tcBorders>
            <w:shd w:val="clear" w:color="auto" w:fill="auto"/>
          </w:tcPr>
          <w:p w14:paraId="704946D6"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4,0</w:t>
            </w:r>
          </w:p>
        </w:tc>
        <w:tc>
          <w:tcPr>
            <w:tcW w:w="1277" w:type="dxa"/>
            <w:tcBorders>
              <w:bottom w:val="nil"/>
            </w:tcBorders>
            <w:shd w:val="clear" w:color="auto" w:fill="auto"/>
          </w:tcPr>
          <w:p w14:paraId="462F6498" w14:textId="77777777" w:rsidR="000244D6" w:rsidRPr="002F15FA" w:rsidRDefault="000244D6" w:rsidP="00CF1669">
            <w:pPr>
              <w:spacing w:before="60" w:after="60" w:line="240" w:lineRule="auto"/>
              <w:ind w:left="-108"/>
              <w:jc w:val="center"/>
              <w:rPr>
                <w:b/>
                <w:i/>
                <w:color w:val="000000"/>
                <w:szCs w:val="24"/>
              </w:rPr>
            </w:pPr>
            <w:r w:rsidRPr="002F15FA">
              <w:rPr>
                <w:color w:val="000000"/>
                <w:szCs w:val="24"/>
              </w:rPr>
              <w:t>G1.1, G1.2, G1.3, G1.4, G1.5</w:t>
            </w:r>
          </w:p>
        </w:tc>
        <w:tc>
          <w:tcPr>
            <w:tcW w:w="2551" w:type="dxa"/>
            <w:vMerge/>
            <w:shd w:val="clear" w:color="auto" w:fill="auto"/>
          </w:tcPr>
          <w:p w14:paraId="233307F1" w14:textId="77777777" w:rsidR="000244D6" w:rsidRPr="002F15FA" w:rsidRDefault="000244D6" w:rsidP="00CF1669">
            <w:pPr>
              <w:spacing w:before="60" w:after="60" w:line="240" w:lineRule="auto"/>
              <w:rPr>
                <w:b/>
                <w:i/>
                <w:color w:val="000000"/>
                <w:szCs w:val="24"/>
              </w:rPr>
            </w:pPr>
          </w:p>
        </w:tc>
        <w:tc>
          <w:tcPr>
            <w:tcW w:w="1559" w:type="dxa"/>
            <w:vMerge/>
            <w:shd w:val="clear" w:color="auto" w:fill="auto"/>
          </w:tcPr>
          <w:p w14:paraId="77C47187" w14:textId="77777777" w:rsidR="000244D6" w:rsidRPr="002F15FA" w:rsidRDefault="000244D6" w:rsidP="00CF1669">
            <w:pPr>
              <w:spacing w:before="60" w:after="60" w:line="240" w:lineRule="auto"/>
              <w:jc w:val="center"/>
              <w:rPr>
                <w:b/>
                <w:i/>
                <w:color w:val="000000"/>
                <w:szCs w:val="24"/>
              </w:rPr>
            </w:pPr>
          </w:p>
        </w:tc>
      </w:tr>
      <w:tr w:rsidR="000244D6" w:rsidRPr="002F15FA" w14:paraId="45344CA7" w14:textId="77777777" w:rsidTr="000244D6">
        <w:tc>
          <w:tcPr>
            <w:tcW w:w="2943" w:type="dxa"/>
            <w:tcBorders>
              <w:top w:val="nil"/>
              <w:left w:val="single" w:sz="4" w:space="0" w:color="auto"/>
              <w:bottom w:val="nil"/>
              <w:right w:val="single" w:sz="4" w:space="0" w:color="auto"/>
            </w:tcBorders>
            <w:shd w:val="clear" w:color="auto" w:fill="auto"/>
          </w:tcPr>
          <w:p w14:paraId="441BB011" w14:textId="77777777" w:rsidR="000244D6" w:rsidRPr="002F15FA" w:rsidRDefault="000244D6" w:rsidP="00CF1669">
            <w:pPr>
              <w:spacing w:before="60" w:after="60" w:line="240" w:lineRule="auto"/>
              <w:rPr>
                <w:color w:val="000000"/>
                <w:szCs w:val="24"/>
              </w:rPr>
            </w:pPr>
            <w:r w:rsidRPr="002F15FA">
              <w:rPr>
                <w:color w:val="000000"/>
                <w:szCs w:val="24"/>
              </w:rPr>
              <w:t>1.2. Phân tích ấn tượng ban đầu trong giao tiếp; Các cách gây ấn tượng tốt trong lần gặp gỡ đầu tiên.</w:t>
            </w:r>
          </w:p>
        </w:tc>
        <w:tc>
          <w:tcPr>
            <w:tcW w:w="850" w:type="dxa"/>
            <w:tcBorders>
              <w:top w:val="nil"/>
              <w:left w:val="single" w:sz="4" w:space="0" w:color="auto"/>
              <w:bottom w:val="nil"/>
              <w:right w:val="single" w:sz="4" w:space="0" w:color="auto"/>
            </w:tcBorders>
            <w:shd w:val="clear" w:color="auto" w:fill="auto"/>
          </w:tcPr>
          <w:p w14:paraId="753E49CC"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2,0</w:t>
            </w:r>
          </w:p>
        </w:tc>
        <w:tc>
          <w:tcPr>
            <w:tcW w:w="1277" w:type="dxa"/>
            <w:tcBorders>
              <w:top w:val="nil"/>
              <w:left w:val="single" w:sz="4" w:space="0" w:color="auto"/>
              <w:bottom w:val="nil"/>
              <w:right w:val="single" w:sz="4" w:space="0" w:color="auto"/>
            </w:tcBorders>
            <w:shd w:val="clear" w:color="auto" w:fill="auto"/>
          </w:tcPr>
          <w:p w14:paraId="71A21E34" w14:textId="77777777" w:rsidR="000244D6" w:rsidRPr="002F15FA" w:rsidRDefault="000244D6" w:rsidP="00CF1669">
            <w:pPr>
              <w:spacing w:before="60" w:after="60" w:line="240" w:lineRule="auto"/>
              <w:ind w:left="-108"/>
              <w:jc w:val="center"/>
              <w:rPr>
                <w:color w:val="000000"/>
                <w:szCs w:val="24"/>
              </w:rPr>
            </w:pPr>
            <w:r w:rsidRPr="002F15FA">
              <w:rPr>
                <w:color w:val="000000"/>
                <w:szCs w:val="24"/>
              </w:rPr>
              <w:t>G1.6</w:t>
            </w:r>
          </w:p>
        </w:tc>
        <w:tc>
          <w:tcPr>
            <w:tcW w:w="2551" w:type="dxa"/>
            <w:vMerge/>
            <w:tcBorders>
              <w:left w:val="single" w:sz="4" w:space="0" w:color="auto"/>
            </w:tcBorders>
            <w:shd w:val="clear" w:color="auto" w:fill="auto"/>
          </w:tcPr>
          <w:p w14:paraId="736D9DE9" w14:textId="77777777" w:rsidR="000244D6" w:rsidRPr="002F15FA" w:rsidRDefault="000244D6" w:rsidP="00CF1669">
            <w:pPr>
              <w:spacing w:before="60" w:after="60" w:line="240" w:lineRule="auto"/>
              <w:rPr>
                <w:b/>
                <w:i/>
                <w:color w:val="000000"/>
                <w:szCs w:val="24"/>
              </w:rPr>
            </w:pPr>
          </w:p>
        </w:tc>
        <w:tc>
          <w:tcPr>
            <w:tcW w:w="1559" w:type="dxa"/>
            <w:vMerge/>
            <w:shd w:val="clear" w:color="auto" w:fill="auto"/>
          </w:tcPr>
          <w:p w14:paraId="4F4FD893" w14:textId="77777777" w:rsidR="000244D6" w:rsidRPr="002F15FA" w:rsidRDefault="000244D6" w:rsidP="00CF1669">
            <w:pPr>
              <w:spacing w:before="60" w:after="60" w:line="240" w:lineRule="auto"/>
              <w:jc w:val="center"/>
              <w:rPr>
                <w:b/>
                <w:i/>
                <w:color w:val="000000"/>
                <w:szCs w:val="24"/>
              </w:rPr>
            </w:pPr>
          </w:p>
        </w:tc>
      </w:tr>
      <w:tr w:rsidR="000244D6" w:rsidRPr="002F15FA" w14:paraId="347B01DC" w14:textId="77777777" w:rsidTr="000244D6">
        <w:tc>
          <w:tcPr>
            <w:tcW w:w="2943" w:type="dxa"/>
            <w:tcBorders>
              <w:top w:val="nil"/>
            </w:tcBorders>
            <w:shd w:val="clear" w:color="auto" w:fill="auto"/>
          </w:tcPr>
          <w:p w14:paraId="026D86ED" w14:textId="77777777" w:rsidR="000244D6" w:rsidRPr="002F15FA" w:rsidRDefault="000244D6" w:rsidP="00CF1669">
            <w:pPr>
              <w:spacing w:before="60" w:after="60" w:line="240" w:lineRule="auto"/>
              <w:rPr>
                <w:color w:val="000000"/>
                <w:szCs w:val="24"/>
              </w:rPr>
            </w:pPr>
            <w:r w:rsidRPr="002F15FA">
              <w:rPr>
                <w:color w:val="000000"/>
                <w:szCs w:val="24"/>
              </w:rPr>
              <w:t>1.3. Kỹ năng giao tiếp hiệu quả: Kỹ năng đặt câu hỏi, kỹ năng lắng nghe.</w:t>
            </w:r>
          </w:p>
        </w:tc>
        <w:tc>
          <w:tcPr>
            <w:tcW w:w="850" w:type="dxa"/>
            <w:tcBorders>
              <w:top w:val="nil"/>
            </w:tcBorders>
            <w:shd w:val="clear" w:color="auto" w:fill="auto"/>
          </w:tcPr>
          <w:p w14:paraId="3EDDE6EC"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4,0</w:t>
            </w:r>
          </w:p>
        </w:tc>
        <w:tc>
          <w:tcPr>
            <w:tcW w:w="1277" w:type="dxa"/>
            <w:tcBorders>
              <w:top w:val="nil"/>
            </w:tcBorders>
            <w:shd w:val="clear" w:color="auto" w:fill="auto"/>
          </w:tcPr>
          <w:p w14:paraId="61F0C7BF" w14:textId="77777777" w:rsidR="000244D6" w:rsidRPr="002F15FA" w:rsidRDefault="000244D6" w:rsidP="00CF1669">
            <w:pPr>
              <w:spacing w:before="60" w:after="60" w:line="240" w:lineRule="auto"/>
              <w:ind w:left="-108"/>
              <w:jc w:val="center"/>
              <w:rPr>
                <w:color w:val="000000"/>
                <w:szCs w:val="24"/>
              </w:rPr>
            </w:pPr>
            <w:r w:rsidRPr="002F15FA">
              <w:rPr>
                <w:color w:val="000000"/>
                <w:szCs w:val="24"/>
              </w:rPr>
              <w:t>G1.7, G1.8</w:t>
            </w:r>
          </w:p>
        </w:tc>
        <w:tc>
          <w:tcPr>
            <w:tcW w:w="2551" w:type="dxa"/>
            <w:vMerge/>
            <w:shd w:val="clear" w:color="auto" w:fill="auto"/>
          </w:tcPr>
          <w:p w14:paraId="6D2BDD53" w14:textId="77777777" w:rsidR="000244D6" w:rsidRPr="002F15FA" w:rsidRDefault="000244D6" w:rsidP="00CF1669">
            <w:pPr>
              <w:spacing w:before="60" w:after="60" w:line="240" w:lineRule="auto"/>
              <w:rPr>
                <w:b/>
                <w:i/>
                <w:color w:val="000000"/>
                <w:szCs w:val="24"/>
              </w:rPr>
            </w:pPr>
          </w:p>
        </w:tc>
        <w:tc>
          <w:tcPr>
            <w:tcW w:w="1559" w:type="dxa"/>
            <w:vMerge/>
            <w:shd w:val="clear" w:color="auto" w:fill="auto"/>
          </w:tcPr>
          <w:p w14:paraId="46D6AB6B" w14:textId="77777777" w:rsidR="000244D6" w:rsidRPr="002F15FA" w:rsidRDefault="000244D6" w:rsidP="00CF1669">
            <w:pPr>
              <w:spacing w:before="60" w:after="60" w:line="240" w:lineRule="auto"/>
              <w:jc w:val="center"/>
              <w:rPr>
                <w:b/>
                <w:i/>
                <w:color w:val="000000"/>
                <w:szCs w:val="24"/>
              </w:rPr>
            </w:pPr>
          </w:p>
        </w:tc>
      </w:tr>
      <w:tr w:rsidR="000244D6" w:rsidRPr="002F15FA" w14:paraId="4DB2BA5C" w14:textId="77777777" w:rsidTr="000244D6">
        <w:tc>
          <w:tcPr>
            <w:tcW w:w="2943" w:type="dxa"/>
            <w:shd w:val="clear" w:color="auto" w:fill="auto"/>
          </w:tcPr>
          <w:p w14:paraId="6E033487" w14:textId="77777777" w:rsidR="000244D6" w:rsidRPr="002F15FA" w:rsidRDefault="000244D6" w:rsidP="00CF1669">
            <w:pPr>
              <w:spacing w:before="60" w:after="60" w:line="240" w:lineRule="auto"/>
              <w:rPr>
                <w:b/>
                <w:color w:val="000000"/>
                <w:szCs w:val="24"/>
              </w:rPr>
            </w:pPr>
            <w:r w:rsidRPr="002F15FA">
              <w:rPr>
                <w:b/>
                <w:color w:val="000000"/>
                <w:szCs w:val="24"/>
              </w:rPr>
              <w:t>Chương 2: Kỹ năng thuyết trình</w:t>
            </w:r>
          </w:p>
        </w:tc>
        <w:tc>
          <w:tcPr>
            <w:tcW w:w="850" w:type="dxa"/>
            <w:shd w:val="clear" w:color="auto" w:fill="auto"/>
          </w:tcPr>
          <w:p w14:paraId="0C03168F" w14:textId="77777777" w:rsidR="000244D6" w:rsidRPr="002F15FA" w:rsidRDefault="000244D6" w:rsidP="00CF1669">
            <w:pPr>
              <w:spacing w:before="60" w:after="60" w:line="240" w:lineRule="auto"/>
              <w:jc w:val="center"/>
              <w:rPr>
                <w:b/>
                <w:i/>
                <w:color w:val="000000"/>
                <w:szCs w:val="24"/>
              </w:rPr>
            </w:pPr>
            <w:r w:rsidRPr="002F15FA">
              <w:rPr>
                <w:color w:val="000000"/>
                <w:szCs w:val="24"/>
              </w:rPr>
              <w:t>10</w:t>
            </w:r>
          </w:p>
        </w:tc>
        <w:tc>
          <w:tcPr>
            <w:tcW w:w="1277" w:type="dxa"/>
            <w:shd w:val="clear" w:color="auto" w:fill="auto"/>
          </w:tcPr>
          <w:p w14:paraId="6D8514A2" w14:textId="77777777" w:rsidR="000244D6" w:rsidRPr="002F15FA" w:rsidRDefault="000244D6" w:rsidP="00CF1669">
            <w:pPr>
              <w:spacing w:before="60" w:after="60" w:line="240" w:lineRule="auto"/>
              <w:ind w:left="-108"/>
              <w:jc w:val="center"/>
              <w:rPr>
                <w:color w:val="000000"/>
                <w:szCs w:val="24"/>
              </w:rPr>
            </w:pPr>
          </w:p>
        </w:tc>
        <w:tc>
          <w:tcPr>
            <w:tcW w:w="2551" w:type="dxa"/>
            <w:vMerge w:val="restart"/>
            <w:shd w:val="clear" w:color="auto" w:fill="auto"/>
            <w:vAlign w:val="center"/>
          </w:tcPr>
          <w:p w14:paraId="25757CE5" w14:textId="77777777" w:rsidR="000244D6" w:rsidRPr="002F15FA" w:rsidRDefault="000244D6" w:rsidP="00CF1669">
            <w:pPr>
              <w:spacing w:before="60" w:after="60" w:line="240" w:lineRule="auto"/>
              <w:ind w:left="-42" w:right="-77"/>
              <w:rPr>
                <w:i/>
                <w:szCs w:val="24"/>
              </w:rPr>
            </w:pPr>
            <w:r w:rsidRPr="002F15FA">
              <w:rPr>
                <w:i/>
                <w:szCs w:val="24"/>
              </w:rPr>
              <w:t xml:space="preserve">Dạy: </w:t>
            </w:r>
          </w:p>
          <w:p w14:paraId="2745225A" w14:textId="77777777" w:rsidR="000244D6" w:rsidRPr="002F15FA" w:rsidRDefault="000244D6" w:rsidP="00CF1669">
            <w:pPr>
              <w:spacing w:before="60" w:after="60" w:line="240" w:lineRule="auto"/>
              <w:ind w:left="-42" w:right="-77"/>
              <w:rPr>
                <w:szCs w:val="24"/>
              </w:rPr>
            </w:pPr>
            <w:r w:rsidRPr="002F15FA">
              <w:rPr>
                <w:szCs w:val="24"/>
              </w:rPr>
              <w:t>- Giảng dạy lý thuyết theo tài liệu học tập.</w:t>
            </w:r>
          </w:p>
          <w:p w14:paraId="2243A346" w14:textId="77777777" w:rsidR="000244D6" w:rsidRPr="002F15FA" w:rsidRDefault="000244D6" w:rsidP="00CF1669">
            <w:pPr>
              <w:spacing w:before="60" w:after="60" w:line="240" w:lineRule="auto"/>
              <w:ind w:left="-42" w:right="-77"/>
              <w:rPr>
                <w:szCs w:val="24"/>
              </w:rPr>
            </w:pPr>
            <w:r w:rsidRPr="002F15FA">
              <w:rPr>
                <w:szCs w:val="24"/>
              </w:rPr>
              <w:t>- Giảng viên xây dựng bài thuyết trình mẫu dựa trên đề tài thực tế</w:t>
            </w:r>
          </w:p>
          <w:p w14:paraId="17DB8056" w14:textId="77777777" w:rsidR="000244D6" w:rsidRPr="002F15FA" w:rsidRDefault="000244D6" w:rsidP="00CF1669">
            <w:pPr>
              <w:spacing w:before="60" w:after="60" w:line="240" w:lineRule="auto"/>
              <w:ind w:left="-42" w:right="-77"/>
              <w:rPr>
                <w:i/>
                <w:szCs w:val="24"/>
              </w:rPr>
            </w:pPr>
            <w:r w:rsidRPr="002F15FA">
              <w:rPr>
                <w:i/>
                <w:szCs w:val="24"/>
              </w:rPr>
              <w:t xml:space="preserve"> Học ở lớp: </w:t>
            </w:r>
          </w:p>
          <w:p w14:paraId="5AD716CB" w14:textId="77777777" w:rsidR="000244D6" w:rsidRPr="002F15FA" w:rsidRDefault="000244D6" w:rsidP="00CF1669">
            <w:pPr>
              <w:spacing w:before="60" w:after="60" w:line="240" w:lineRule="auto"/>
              <w:ind w:left="-42" w:right="-77"/>
              <w:rPr>
                <w:szCs w:val="24"/>
              </w:rPr>
            </w:pPr>
            <w:r w:rsidRPr="002F15FA">
              <w:rPr>
                <w:i/>
                <w:szCs w:val="24"/>
              </w:rPr>
              <w:t xml:space="preserve">- </w:t>
            </w:r>
            <w:r w:rsidRPr="002F15FA">
              <w:rPr>
                <w:szCs w:val="24"/>
              </w:rPr>
              <w:t>SV nghe giảng và ghi chú các vấn đề trọng tâm.</w:t>
            </w:r>
          </w:p>
          <w:p w14:paraId="08924264" w14:textId="77777777" w:rsidR="000244D6" w:rsidRPr="002F15FA" w:rsidRDefault="000244D6" w:rsidP="00CF1669">
            <w:pPr>
              <w:spacing w:before="60" w:after="60" w:line="240" w:lineRule="auto"/>
              <w:ind w:left="-42" w:right="-77"/>
              <w:rPr>
                <w:szCs w:val="24"/>
              </w:rPr>
            </w:pPr>
            <w:r w:rsidRPr="002F15FA">
              <w:rPr>
                <w:i/>
                <w:szCs w:val="24"/>
              </w:rPr>
              <w:t>-</w:t>
            </w:r>
            <w:r w:rsidRPr="002F15FA">
              <w:rPr>
                <w:szCs w:val="24"/>
              </w:rPr>
              <w:t xml:space="preserve"> SV trình bày vắn tắt các nội dung đã thảo luận nhóm (10 phút/nhóm) theo đề tài được giao.</w:t>
            </w:r>
          </w:p>
          <w:p w14:paraId="6E09A53B" w14:textId="77777777" w:rsidR="000244D6" w:rsidRPr="002F15FA" w:rsidRDefault="000244D6" w:rsidP="00CF1669">
            <w:pPr>
              <w:spacing w:before="60" w:after="60" w:line="240" w:lineRule="auto"/>
              <w:ind w:left="-108"/>
              <w:rPr>
                <w:color w:val="000000"/>
                <w:szCs w:val="24"/>
              </w:rPr>
            </w:pPr>
            <w:r w:rsidRPr="002F15FA">
              <w:rPr>
                <w:i/>
                <w:szCs w:val="24"/>
              </w:rPr>
              <w:t xml:space="preserve">  Học ở nhà:</w:t>
            </w:r>
            <w:r w:rsidRPr="002F15FA">
              <w:rPr>
                <w:szCs w:val="24"/>
              </w:rPr>
              <w:t xml:space="preserve"> Tìm hiểu trước các phong cách khi thuyết trình</w:t>
            </w:r>
          </w:p>
        </w:tc>
        <w:tc>
          <w:tcPr>
            <w:tcW w:w="1559" w:type="dxa"/>
            <w:vMerge w:val="restart"/>
            <w:shd w:val="clear" w:color="auto" w:fill="auto"/>
            <w:vAlign w:val="center"/>
          </w:tcPr>
          <w:p w14:paraId="0314BD67" w14:textId="77777777" w:rsidR="000244D6" w:rsidRPr="002F15FA" w:rsidRDefault="000244D6" w:rsidP="00CF1669">
            <w:pPr>
              <w:spacing w:before="60" w:after="60" w:line="240" w:lineRule="auto"/>
              <w:jc w:val="center"/>
              <w:rPr>
                <w:b/>
                <w:i/>
                <w:color w:val="000000"/>
                <w:szCs w:val="24"/>
              </w:rPr>
            </w:pPr>
            <w:r w:rsidRPr="002F15FA">
              <w:rPr>
                <w:b/>
                <w:szCs w:val="24"/>
              </w:rPr>
              <w:t>X</w:t>
            </w:r>
            <w:r w:rsidRPr="002F15FA">
              <w:rPr>
                <w:b/>
                <w:szCs w:val="24"/>
                <w:vertAlign w:val="subscript"/>
              </w:rPr>
              <w:t>2.2</w:t>
            </w:r>
            <w:r w:rsidRPr="002F15FA">
              <w:rPr>
                <w:b/>
                <w:szCs w:val="24"/>
              </w:rPr>
              <w:t>,Y</w:t>
            </w:r>
          </w:p>
        </w:tc>
      </w:tr>
      <w:tr w:rsidR="000244D6" w:rsidRPr="002F15FA" w14:paraId="63D6A3BF" w14:textId="77777777" w:rsidTr="000244D6">
        <w:tc>
          <w:tcPr>
            <w:tcW w:w="2943" w:type="dxa"/>
            <w:tcBorders>
              <w:bottom w:val="nil"/>
            </w:tcBorders>
            <w:shd w:val="clear" w:color="auto" w:fill="auto"/>
          </w:tcPr>
          <w:p w14:paraId="5CA44020" w14:textId="77777777" w:rsidR="000244D6" w:rsidRPr="002F15FA" w:rsidRDefault="000244D6" w:rsidP="00CF1669">
            <w:pPr>
              <w:spacing w:before="60" w:after="60" w:line="240" w:lineRule="auto"/>
              <w:rPr>
                <w:b/>
                <w:i/>
                <w:color w:val="000000"/>
                <w:szCs w:val="24"/>
              </w:rPr>
            </w:pPr>
            <w:r w:rsidRPr="002F15FA">
              <w:rPr>
                <w:color w:val="000000"/>
                <w:szCs w:val="24"/>
              </w:rPr>
              <w:t xml:space="preserve">2.1. Tổng quan về thuyết trình; Khái niệm, vai trò, và lịch sử </w:t>
            </w:r>
          </w:p>
        </w:tc>
        <w:tc>
          <w:tcPr>
            <w:tcW w:w="850" w:type="dxa"/>
            <w:tcBorders>
              <w:bottom w:val="nil"/>
            </w:tcBorders>
            <w:shd w:val="clear" w:color="auto" w:fill="auto"/>
          </w:tcPr>
          <w:p w14:paraId="243D0144"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2,0</w:t>
            </w:r>
          </w:p>
        </w:tc>
        <w:tc>
          <w:tcPr>
            <w:tcW w:w="1277" w:type="dxa"/>
            <w:tcBorders>
              <w:bottom w:val="nil"/>
            </w:tcBorders>
            <w:shd w:val="clear" w:color="auto" w:fill="auto"/>
          </w:tcPr>
          <w:p w14:paraId="536647EC" w14:textId="77777777" w:rsidR="000244D6" w:rsidRPr="002F15FA" w:rsidRDefault="000244D6" w:rsidP="00CF1669">
            <w:pPr>
              <w:spacing w:before="60" w:after="60" w:line="240" w:lineRule="auto"/>
              <w:ind w:left="-108"/>
              <w:jc w:val="center"/>
              <w:rPr>
                <w:b/>
                <w:i/>
                <w:color w:val="000000"/>
                <w:szCs w:val="24"/>
              </w:rPr>
            </w:pPr>
            <w:r w:rsidRPr="002F15FA">
              <w:rPr>
                <w:color w:val="000000"/>
                <w:szCs w:val="24"/>
              </w:rPr>
              <w:t>G2.1</w:t>
            </w:r>
          </w:p>
        </w:tc>
        <w:tc>
          <w:tcPr>
            <w:tcW w:w="2551" w:type="dxa"/>
            <w:vMerge/>
            <w:shd w:val="clear" w:color="auto" w:fill="auto"/>
            <w:vAlign w:val="center"/>
          </w:tcPr>
          <w:p w14:paraId="15E207BF" w14:textId="77777777" w:rsidR="000244D6" w:rsidRPr="002F15FA" w:rsidRDefault="000244D6" w:rsidP="00CF1669">
            <w:pPr>
              <w:spacing w:before="60" w:after="60" w:line="240" w:lineRule="auto"/>
              <w:rPr>
                <w:b/>
                <w:i/>
                <w:color w:val="000000"/>
                <w:szCs w:val="24"/>
              </w:rPr>
            </w:pPr>
          </w:p>
        </w:tc>
        <w:tc>
          <w:tcPr>
            <w:tcW w:w="1559" w:type="dxa"/>
            <w:vMerge/>
            <w:shd w:val="clear" w:color="auto" w:fill="auto"/>
            <w:vAlign w:val="center"/>
          </w:tcPr>
          <w:p w14:paraId="1B4FEA27" w14:textId="77777777" w:rsidR="000244D6" w:rsidRPr="002F15FA" w:rsidRDefault="000244D6" w:rsidP="00CF1669">
            <w:pPr>
              <w:spacing w:before="60" w:after="60" w:line="240" w:lineRule="auto"/>
              <w:jc w:val="center"/>
              <w:rPr>
                <w:b/>
                <w:i/>
                <w:color w:val="000000"/>
                <w:szCs w:val="24"/>
              </w:rPr>
            </w:pPr>
          </w:p>
        </w:tc>
      </w:tr>
      <w:tr w:rsidR="000244D6" w:rsidRPr="002F15FA" w14:paraId="267F5AED" w14:textId="77777777" w:rsidTr="000244D6">
        <w:tc>
          <w:tcPr>
            <w:tcW w:w="2943" w:type="dxa"/>
            <w:tcBorders>
              <w:top w:val="nil"/>
              <w:left w:val="single" w:sz="4" w:space="0" w:color="auto"/>
              <w:bottom w:val="nil"/>
              <w:right w:val="single" w:sz="4" w:space="0" w:color="auto"/>
            </w:tcBorders>
            <w:shd w:val="clear" w:color="auto" w:fill="auto"/>
          </w:tcPr>
          <w:p w14:paraId="3C54BE76" w14:textId="77777777" w:rsidR="000244D6" w:rsidRPr="002F15FA" w:rsidRDefault="000244D6" w:rsidP="00CF1669">
            <w:pPr>
              <w:spacing w:before="60" w:after="60" w:line="240" w:lineRule="auto"/>
              <w:rPr>
                <w:color w:val="000000"/>
                <w:szCs w:val="24"/>
              </w:rPr>
            </w:pPr>
            <w:r w:rsidRPr="002F15FA">
              <w:rPr>
                <w:color w:val="000000"/>
                <w:szCs w:val="24"/>
              </w:rPr>
              <w:t>2.2. Các bước chuẩn bị thuyết trình: chuẩn bị về nội dung, hình thức, rèn luyện</w:t>
            </w:r>
          </w:p>
        </w:tc>
        <w:tc>
          <w:tcPr>
            <w:tcW w:w="850" w:type="dxa"/>
            <w:tcBorders>
              <w:top w:val="nil"/>
              <w:left w:val="single" w:sz="4" w:space="0" w:color="auto"/>
              <w:bottom w:val="nil"/>
              <w:right w:val="single" w:sz="4" w:space="0" w:color="auto"/>
            </w:tcBorders>
            <w:shd w:val="clear" w:color="auto" w:fill="auto"/>
          </w:tcPr>
          <w:p w14:paraId="1A1B9A2C"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2,0</w:t>
            </w:r>
          </w:p>
        </w:tc>
        <w:tc>
          <w:tcPr>
            <w:tcW w:w="1277" w:type="dxa"/>
            <w:tcBorders>
              <w:top w:val="nil"/>
              <w:left w:val="single" w:sz="4" w:space="0" w:color="auto"/>
              <w:bottom w:val="nil"/>
              <w:right w:val="single" w:sz="4" w:space="0" w:color="auto"/>
            </w:tcBorders>
            <w:shd w:val="clear" w:color="auto" w:fill="auto"/>
          </w:tcPr>
          <w:p w14:paraId="2FF653A4" w14:textId="77777777" w:rsidR="000244D6" w:rsidRPr="002F15FA" w:rsidRDefault="000244D6" w:rsidP="00CF1669">
            <w:pPr>
              <w:spacing w:before="60" w:after="60" w:line="240" w:lineRule="auto"/>
              <w:ind w:left="-108"/>
              <w:jc w:val="center"/>
              <w:rPr>
                <w:color w:val="000000"/>
                <w:szCs w:val="24"/>
              </w:rPr>
            </w:pPr>
            <w:r w:rsidRPr="002F15FA">
              <w:rPr>
                <w:color w:val="000000"/>
                <w:szCs w:val="24"/>
              </w:rPr>
              <w:t>G2.2, G2.3</w:t>
            </w:r>
          </w:p>
        </w:tc>
        <w:tc>
          <w:tcPr>
            <w:tcW w:w="2551" w:type="dxa"/>
            <w:vMerge/>
            <w:tcBorders>
              <w:left w:val="single" w:sz="4" w:space="0" w:color="auto"/>
            </w:tcBorders>
            <w:shd w:val="clear" w:color="auto" w:fill="auto"/>
            <w:vAlign w:val="center"/>
          </w:tcPr>
          <w:p w14:paraId="17F38343" w14:textId="77777777" w:rsidR="000244D6" w:rsidRPr="002F15FA" w:rsidRDefault="000244D6" w:rsidP="00CF1669">
            <w:pPr>
              <w:spacing w:before="60" w:after="60" w:line="240" w:lineRule="auto"/>
              <w:rPr>
                <w:b/>
                <w:i/>
                <w:color w:val="000000"/>
                <w:szCs w:val="24"/>
              </w:rPr>
            </w:pPr>
          </w:p>
        </w:tc>
        <w:tc>
          <w:tcPr>
            <w:tcW w:w="1559" w:type="dxa"/>
            <w:vMerge/>
            <w:shd w:val="clear" w:color="auto" w:fill="auto"/>
            <w:vAlign w:val="center"/>
          </w:tcPr>
          <w:p w14:paraId="73FF5C28" w14:textId="77777777" w:rsidR="000244D6" w:rsidRPr="002F15FA" w:rsidRDefault="000244D6" w:rsidP="00CF1669">
            <w:pPr>
              <w:spacing w:before="60" w:after="60" w:line="240" w:lineRule="auto"/>
              <w:jc w:val="center"/>
              <w:rPr>
                <w:b/>
                <w:i/>
                <w:color w:val="000000"/>
                <w:szCs w:val="24"/>
              </w:rPr>
            </w:pPr>
          </w:p>
        </w:tc>
      </w:tr>
      <w:tr w:rsidR="000244D6" w:rsidRPr="002F15FA" w14:paraId="4D27746B" w14:textId="77777777" w:rsidTr="000244D6">
        <w:tc>
          <w:tcPr>
            <w:tcW w:w="2943" w:type="dxa"/>
            <w:tcBorders>
              <w:top w:val="nil"/>
            </w:tcBorders>
            <w:shd w:val="clear" w:color="auto" w:fill="auto"/>
          </w:tcPr>
          <w:p w14:paraId="7ECFFB41" w14:textId="77777777" w:rsidR="000244D6" w:rsidRPr="002F15FA" w:rsidRDefault="000244D6" w:rsidP="00CF1669">
            <w:pPr>
              <w:spacing w:before="60" w:after="60" w:line="240" w:lineRule="auto"/>
              <w:rPr>
                <w:color w:val="000000"/>
                <w:szCs w:val="24"/>
              </w:rPr>
            </w:pPr>
            <w:r w:rsidRPr="002F15FA">
              <w:rPr>
                <w:color w:val="000000"/>
                <w:szCs w:val="24"/>
              </w:rPr>
              <w:t>2.3. Phương pháp thuyết trình hiệu quả: mở đầu ấn tượng, thân bài logic, kết thúc thuyết phục</w:t>
            </w:r>
          </w:p>
        </w:tc>
        <w:tc>
          <w:tcPr>
            <w:tcW w:w="850" w:type="dxa"/>
            <w:tcBorders>
              <w:top w:val="nil"/>
            </w:tcBorders>
            <w:shd w:val="clear" w:color="auto" w:fill="auto"/>
          </w:tcPr>
          <w:p w14:paraId="0BE6DF8F"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6,0</w:t>
            </w:r>
          </w:p>
        </w:tc>
        <w:tc>
          <w:tcPr>
            <w:tcW w:w="1277" w:type="dxa"/>
            <w:tcBorders>
              <w:top w:val="nil"/>
            </w:tcBorders>
            <w:shd w:val="clear" w:color="auto" w:fill="auto"/>
          </w:tcPr>
          <w:p w14:paraId="331B16A4" w14:textId="77777777" w:rsidR="000244D6" w:rsidRPr="002F15FA" w:rsidRDefault="000244D6" w:rsidP="00CF1669">
            <w:pPr>
              <w:spacing w:before="60" w:after="60" w:line="240" w:lineRule="auto"/>
              <w:ind w:left="-108"/>
              <w:jc w:val="center"/>
              <w:rPr>
                <w:color w:val="000000"/>
                <w:szCs w:val="24"/>
              </w:rPr>
            </w:pPr>
            <w:r w:rsidRPr="002F15FA">
              <w:rPr>
                <w:color w:val="000000"/>
                <w:szCs w:val="24"/>
              </w:rPr>
              <w:t>G2.4, G2.5</w:t>
            </w:r>
          </w:p>
        </w:tc>
        <w:tc>
          <w:tcPr>
            <w:tcW w:w="2551" w:type="dxa"/>
            <w:vMerge/>
            <w:shd w:val="clear" w:color="auto" w:fill="auto"/>
            <w:vAlign w:val="center"/>
          </w:tcPr>
          <w:p w14:paraId="31405311" w14:textId="77777777" w:rsidR="000244D6" w:rsidRPr="002F15FA" w:rsidRDefault="000244D6" w:rsidP="00CF1669">
            <w:pPr>
              <w:spacing w:before="60" w:after="60" w:line="240" w:lineRule="auto"/>
              <w:rPr>
                <w:b/>
                <w:i/>
                <w:color w:val="000000"/>
                <w:szCs w:val="24"/>
              </w:rPr>
            </w:pPr>
          </w:p>
        </w:tc>
        <w:tc>
          <w:tcPr>
            <w:tcW w:w="1559" w:type="dxa"/>
            <w:vMerge/>
            <w:shd w:val="clear" w:color="auto" w:fill="auto"/>
            <w:vAlign w:val="center"/>
          </w:tcPr>
          <w:p w14:paraId="0BBF8394" w14:textId="77777777" w:rsidR="000244D6" w:rsidRPr="002F15FA" w:rsidRDefault="000244D6" w:rsidP="00CF1669">
            <w:pPr>
              <w:spacing w:before="60" w:after="60" w:line="240" w:lineRule="auto"/>
              <w:jc w:val="center"/>
              <w:rPr>
                <w:b/>
                <w:i/>
                <w:color w:val="000000"/>
                <w:szCs w:val="24"/>
              </w:rPr>
            </w:pPr>
          </w:p>
        </w:tc>
      </w:tr>
      <w:tr w:rsidR="000244D6" w:rsidRPr="002F15FA" w14:paraId="0FDAB64C" w14:textId="77777777" w:rsidTr="000244D6">
        <w:tc>
          <w:tcPr>
            <w:tcW w:w="2943" w:type="dxa"/>
            <w:shd w:val="clear" w:color="auto" w:fill="auto"/>
          </w:tcPr>
          <w:p w14:paraId="7DAA1ACA" w14:textId="77777777" w:rsidR="000244D6" w:rsidRPr="002F15FA" w:rsidRDefault="000244D6" w:rsidP="00CF1669">
            <w:pPr>
              <w:spacing w:before="60" w:after="60" w:line="240" w:lineRule="auto"/>
              <w:rPr>
                <w:b/>
                <w:color w:val="000000"/>
                <w:szCs w:val="24"/>
              </w:rPr>
            </w:pPr>
            <w:r w:rsidRPr="002F15FA">
              <w:rPr>
                <w:b/>
                <w:color w:val="000000"/>
                <w:szCs w:val="24"/>
              </w:rPr>
              <w:t>Chương 3: Kỹ năng làm việc nhóm</w:t>
            </w:r>
          </w:p>
        </w:tc>
        <w:tc>
          <w:tcPr>
            <w:tcW w:w="850" w:type="dxa"/>
            <w:shd w:val="clear" w:color="auto" w:fill="auto"/>
          </w:tcPr>
          <w:p w14:paraId="01D2A322" w14:textId="77777777" w:rsidR="000244D6" w:rsidRPr="002F15FA" w:rsidRDefault="000244D6" w:rsidP="00CF1669">
            <w:pPr>
              <w:spacing w:before="60" w:after="60" w:line="240" w:lineRule="auto"/>
              <w:jc w:val="center"/>
              <w:rPr>
                <w:b/>
                <w:i/>
                <w:color w:val="000000"/>
                <w:szCs w:val="24"/>
              </w:rPr>
            </w:pPr>
            <w:r w:rsidRPr="002F15FA">
              <w:rPr>
                <w:color w:val="000000"/>
                <w:szCs w:val="24"/>
              </w:rPr>
              <w:t>10</w:t>
            </w:r>
          </w:p>
        </w:tc>
        <w:tc>
          <w:tcPr>
            <w:tcW w:w="1277" w:type="dxa"/>
            <w:shd w:val="clear" w:color="auto" w:fill="auto"/>
          </w:tcPr>
          <w:p w14:paraId="08C90AA0" w14:textId="77777777" w:rsidR="000244D6" w:rsidRPr="002F15FA" w:rsidRDefault="000244D6" w:rsidP="00CF1669">
            <w:pPr>
              <w:spacing w:before="60" w:after="60" w:line="240" w:lineRule="auto"/>
              <w:ind w:left="-108"/>
              <w:jc w:val="center"/>
              <w:rPr>
                <w:color w:val="000000"/>
                <w:szCs w:val="24"/>
              </w:rPr>
            </w:pPr>
          </w:p>
        </w:tc>
        <w:tc>
          <w:tcPr>
            <w:tcW w:w="2551" w:type="dxa"/>
            <w:vMerge w:val="restart"/>
            <w:shd w:val="clear" w:color="auto" w:fill="auto"/>
          </w:tcPr>
          <w:p w14:paraId="23A9433E" w14:textId="77777777" w:rsidR="000244D6" w:rsidRPr="002F15FA" w:rsidRDefault="000244D6" w:rsidP="00CF1669">
            <w:pPr>
              <w:spacing w:before="60" w:after="60" w:line="240" w:lineRule="auto"/>
              <w:ind w:right="-77"/>
              <w:rPr>
                <w:i/>
                <w:szCs w:val="24"/>
              </w:rPr>
            </w:pPr>
            <w:r w:rsidRPr="002F15FA">
              <w:rPr>
                <w:i/>
                <w:szCs w:val="24"/>
              </w:rPr>
              <w:t xml:space="preserve">Dạy: </w:t>
            </w:r>
          </w:p>
          <w:p w14:paraId="2F8564F3" w14:textId="77777777" w:rsidR="000244D6" w:rsidRPr="002F15FA" w:rsidRDefault="000244D6" w:rsidP="00CF1669">
            <w:pPr>
              <w:spacing w:before="60" w:after="60" w:line="240" w:lineRule="auto"/>
              <w:ind w:left="-42" w:right="-77"/>
              <w:rPr>
                <w:szCs w:val="24"/>
              </w:rPr>
            </w:pPr>
            <w:r w:rsidRPr="002F15FA">
              <w:rPr>
                <w:szCs w:val="24"/>
              </w:rPr>
              <w:t>- Giảng dạy lý thuyết theo tài liệu học tập.</w:t>
            </w:r>
          </w:p>
          <w:p w14:paraId="2B7E9B27" w14:textId="77777777" w:rsidR="000244D6" w:rsidRPr="002F15FA" w:rsidRDefault="000244D6" w:rsidP="00CF1669">
            <w:pPr>
              <w:spacing w:before="60" w:after="60" w:line="240" w:lineRule="auto"/>
              <w:ind w:left="-42" w:right="-77"/>
              <w:rPr>
                <w:szCs w:val="24"/>
              </w:rPr>
            </w:pPr>
            <w:r w:rsidRPr="002F15FA">
              <w:rPr>
                <w:szCs w:val="24"/>
              </w:rPr>
              <w:t>- Giảng viên phân nhỏ lớp thành các nhóm, mỗi nhóm từ 5-7 sinh viên và giao đề tài cho các nhóm thực hành.</w:t>
            </w:r>
          </w:p>
          <w:p w14:paraId="3312F355" w14:textId="77777777" w:rsidR="000244D6" w:rsidRPr="002F15FA" w:rsidRDefault="000244D6" w:rsidP="00CF1669">
            <w:pPr>
              <w:spacing w:before="60" w:after="60" w:line="240" w:lineRule="auto"/>
              <w:ind w:left="-42" w:right="-77"/>
              <w:rPr>
                <w:i/>
                <w:szCs w:val="24"/>
              </w:rPr>
            </w:pPr>
            <w:r w:rsidRPr="002F15FA">
              <w:rPr>
                <w:i/>
                <w:szCs w:val="24"/>
              </w:rPr>
              <w:t xml:space="preserve"> Học ở lớp: </w:t>
            </w:r>
          </w:p>
          <w:p w14:paraId="790DE2FF" w14:textId="77777777" w:rsidR="000244D6" w:rsidRPr="002F15FA" w:rsidRDefault="000244D6" w:rsidP="00CF1669">
            <w:pPr>
              <w:spacing w:before="60" w:after="60" w:line="240" w:lineRule="auto"/>
              <w:ind w:left="-42" w:right="-77"/>
              <w:rPr>
                <w:szCs w:val="24"/>
              </w:rPr>
            </w:pPr>
            <w:r w:rsidRPr="002F15FA">
              <w:rPr>
                <w:i/>
                <w:szCs w:val="24"/>
              </w:rPr>
              <w:t xml:space="preserve">- </w:t>
            </w:r>
            <w:r w:rsidRPr="002F15FA">
              <w:rPr>
                <w:szCs w:val="24"/>
              </w:rPr>
              <w:t>SV nghe giảng và ghi chú các vấn đề trọng tâm.</w:t>
            </w:r>
          </w:p>
          <w:p w14:paraId="24CA5466" w14:textId="77777777" w:rsidR="000244D6" w:rsidRPr="002F15FA" w:rsidRDefault="000244D6" w:rsidP="00CF1669">
            <w:pPr>
              <w:spacing w:before="60" w:after="60" w:line="240" w:lineRule="auto"/>
              <w:ind w:left="-42" w:right="-77"/>
              <w:rPr>
                <w:i/>
                <w:szCs w:val="24"/>
              </w:rPr>
            </w:pPr>
            <w:r w:rsidRPr="002F15FA">
              <w:rPr>
                <w:i/>
                <w:szCs w:val="24"/>
              </w:rPr>
              <w:t>-</w:t>
            </w:r>
            <w:r w:rsidRPr="002F15FA">
              <w:rPr>
                <w:szCs w:val="24"/>
              </w:rPr>
              <w:t xml:space="preserve"> SV tham gia các hoạt động của nhóm</w:t>
            </w:r>
            <w:r w:rsidRPr="002F15FA">
              <w:rPr>
                <w:iCs/>
                <w:spacing w:val="-3"/>
                <w:szCs w:val="24"/>
              </w:rPr>
              <w:t>.</w:t>
            </w:r>
          </w:p>
        </w:tc>
        <w:tc>
          <w:tcPr>
            <w:tcW w:w="1559" w:type="dxa"/>
            <w:vMerge w:val="restart"/>
            <w:shd w:val="clear" w:color="auto" w:fill="auto"/>
            <w:vAlign w:val="center"/>
          </w:tcPr>
          <w:p w14:paraId="0114A3C0" w14:textId="77777777" w:rsidR="000244D6" w:rsidRPr="002F15FA" w:rsidRDefault="000244D6" w:rsidP="00CF1669">
            <w:pPr>
              <w:spacing w:before="60" w:after="60" w:line="240" w:lineRule="auto"/>
              <w:jc w:val="center"/>
              <w:rPr>
                <w:b/>
                <w:i/>
                <w:color w:val="000000"/>
                <w:szCs w:val="24"/>
              </w:rPr>
            </w:pPr>
            <w:r w:rsidRPr="002F15FA">
              <w:rPr>
                <w:b/>
                <w:szCs w:val="24"/>
              </w:rPr>
              <w:t>X</w:t>
            </w:r>
            <w:r w:rsidRPr="002F15FA">
              <w:rPr>
                <w:b/>
                <w:szCs w:val="24"/>
                <w:vertAlign w:val="subscript"/>
              </w:rPr>
              <w:t>2.2</w:t>
            </w:r>
            <w:r w:rsidRPr="002F15FA">
              <w:rPr>
                <w:b/>
                <w:szCs w:val="24"/>
              </w:rPr>
              <w:t>,Y</w:t>
            </w:r>
          </w:p>
        </w:tc>
      </w:tr>
      <w:tr w:rsidR="000244D6" w:rsidRPr="002F15FA" w14:paraId="56DB2576" w14:textId="77777777" w:rsidTr="000244D6">
        <w:tc>
          <w:tcPr>
            <w:tcW w:w="2943" w:type="dxa"/>
            <w:tcBorders>
              <w:bottom w:val="nil"/>
            </w:tcBorders>
            <w:shd w:val="clear" w:color="auto" w:fill="auto"/>
          </w:tcPr>
          <w:p w14:paraId="54904844" w14:textId="77777777" w:rsidR="000244D6" w:rsidRPr="002F15FA" w:rsidRDefault="000244D6" w:rsidP="00CF1669">
            <w:pPr>
              <w:spacing w:before="60" w:after="60" w:line="240" w:lineRule="auto"/>
              <w:rPr>
                <w:b/>
                <w:i/>
                <w:color w:val="000000"/>
                <w:szCs w:val="24"/>
              </w:rPr>
            </w:pPr>
            <w:r w:rsidRPr="002F15FA">
              <w:rPr>
                <w:color w:val="000000"/>
                <w:szCs w:val="24"/>
              </w:rPr>
              <w:t>3.1. Tổng quan về làm việc nhóm, Khái niệm, vai trò, đặc điểm, quá trình hình thành và phát triển nhóm</w:t>
            </w:r>
          </w:p>
        </w:tc>
        <w:tc>
          <w:tcPr>
            <w:tcW w:w="850" w:type="dxa"/>
            <w:tcBorders>
              <w:bottom w:val="nil"/>
            </w:tcBorders>
            <w:shd w:val="clear" w:color="auto" w:fill="auto"/>
          </w:tcPr>
          <w:p w14:paraId="3E31490F"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4,0</w:t>
            </w:r>
          </w:p>
        </w:tc>
        <w:tc>
          <w:tcPr>
            <w:tcW w:w="1277" w:type="dxa"/>
            <w:tcBorders>
              <w:bottom w:val="nil"/>
            </w:tcBorders>
            <w:shd w:val="clear" w:color="auto" w:fill="auto"/>
          </w:tcPr>
          <w:p w14:paraId="03CC9946" w14:textId="77777777" w:rsidR="000244D6" w:rsidRPr="002F15FA" w:rsidRDefault="000244D6" w:rsidP="00CF1669">
            <w:pPr>
              <w:spacing w:before="60" w:after="60" w:line="240" w:lineRule="auto"/>
              <w:ind w:left="-108"/>
              <w:jc w:val="center"/>
              <w:rPr>
                <w:b/>
                <w:i/>
                <w:color w:val="000000"/>
                <w:szCs w:val="24"/>
              </w:rPr>
            </w:pPr>
            <w:r w:rsidRPr="002F15FA">
              <w:rPr>
                <w:color w:val="000000"/>
                <w:szCs w:val="24"/>
              </w:rPr>
              <w:t>G3.1, G3.2, G3.3</w:t>
            </w:r>
          </w:p>
        </w:tc>
        <w:tc>
          <w:tcPr>
            <w:tcW w:w="2551" w:type="dxa"/>
            <w:vMerge/>
            <w:shd w:val="clear" w:color="auto" w:fill="auto"/>
          </w:tcPr>
          <w:p w14:paraId="5B20B738" w14:textId="77777777" w:rsidR="000244D6" w:rsidRPr="002F15FA" w:rsidRDefault="000244D6" w:rsidP="00CF1669">
            <w:pPr>
              <w:spacing w:before="60" w:after="60" w:line="240" w:lineRule="auto"/>
              <w:rPr>
                <w:b/>
                <w:i/>
                <w:color w:val="000000"/>
                <w:szCs w:val="24"/>
              </w:rPr>
            </w:pPr>
          </w:p>
        </w:tc>
        <w:tc>
          <w:tcPr>
            <w:tcW w:w="1559" w:type="dxa"/>
            <w:vMerge/>
            <w:shd w:val="clear" w:color="auto" w:fill="auto"/>
          </w:tcPr>
          <w:p w14:paraId="1121C04E" w14:textId="77777777" w:rsidR="000244D6" w:rsidRPr="002F15FA" w:rsidRDefault="000244D6" w:rsidP="00CF1669">
            <w:pPr>
              <w:spacing w:before="60" w:after="60" w:line="240" w:lineRule="auto"/>
              <w:rPr>
                <w:b/>
                <w:i/>
                <w:color w:val="000000"/>
                <w:szCs w:val="24"/>
              </w:rPr>
            </w:pPr>
          </w:p>
        </w:tc>
      </w:tr>
      <w:tr w:rsidR="000244D6" w:rsidRPr="002F15FA" w14:paraId="232B0AF5" w14:textId="77777777" w:rsidTr="000244D6">
        <w:tc>
          <w:tcPr>
            <w:tcW w:w="2943" w:type="dxa"/>
            <w:tcBorders>
              <w:top w:val="nil"/>
              <w:left w:val="single" w:sz="4" w:space="0" w:color="auto"/>
              <w:bottom w:val="nil"/>
              <w:right w:val="single" w:sz="4" w:space="0" w:color="auto"/>
            </w:tcBorders>
            <w:shd w:val="clear" w:color="auto" w:fill="auto"/>
          </w:tcPr>
          <w:p w14:paraId="3038F164" w14:textId="77777777" w:rsidR="000244D6" w:rsidRPr="002F15FA" w:rsidRDefault="000244D6" w:rsidP="00CF1669">
            <w:pPr>
              <w:spacing w:before="60" w:after="60" w:line="240" w:lineRule="auto"/>
              <w:rPr>
                <w:color w:val="000000"/>
                <w:szCs w:val="24"/>
              </w:rPr>
            </w:pPr>
            <w:r w:rsidRPr="002F15FA">
              <w:rPr>
                <w:color w:val="000000"/>
                <w:szCs w:val="24"/>
              </w:rPr>
              <w:t>3.2. Các kỹ năng khi tham gia làm việc nhóm, tổ chức hoạt động, điều hành cuộc họp, quản lý xung đột, thảo luận và ra quyết định, hoàn thiện bản thân</w:t>
            </w:r>
          </w:p>
        </w:tc>
        <w:tc>
          <w:tcPr>
            <w:tcW w:w="850" w:type="dxa"/>
            <w:tcBorders>
              <w:top w:val="nil"/>
              <w:left w:val="single" w:sz="4" w:space="0" w:color="auto"/>
              <w:bottom w:val="nil"/>
              <w:right w:val="single" w:sz="4" w:space="0" w:color="auto"/>
            </w:tcBorders>
            <w:shd w:val="clear" w:color="auto" w:fill="auto"/>
          </w:tcPr>
          <w:p w14:paraId="139154C9"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4,0</w:t>
            </w:r>
          </w:p>
        </w:tc>
        <w:tc>
          <w:tcPr>
            <w:tcW w:w="1277" w:type="dxa"/>
            <w:tcBorders>
              <w:top w:val="nil"/>
              <w:left w:val="single" w:sz="4" w:space="0" w:color="auto"/>
              <w:bottom w:val="nil"/>
            </w:tcBorders>
            <w:shd w:val="clear" w:color="auto" w:fill="auto"/>
          </w:tcPr>
          <w:p w14:paraId="496E5320" w14:textId="77777777" w:rsidR="000244D6" w:rsidRPr="002F15FA" w:rsidRDefault="000244D6" w:rsidP="00CF1669">
            <w:pPr>
              <w:spacing w:before="60" w:after="60" w:line="240" w:lineRule="auto"/>
              <w:ind w:left="-108"/>
              <w:jc w:val="center"/>
              <w:rPr>
                <w:color w:val="000000"/>
                <w:szCs w:val="24"/>
              </w:rPr>
            </w:pPr>
            <w:r w:rsidRPr="002F15FA">
              <w:rPr>
                <w:color w:val="000000"/>
                <w:szCs w:val="24"/>
              </w:rPr>
              <w:t>G3.4, G3.5</w:t>
            </w:r>
          </w:p>
        </w:tc>
        <w:tc>
          <w:tcPr>
            <w:tcW w:w="2551" w:type="dxa"/>
            <w:vMerge/>
            <w:shd w:val="clear" w:color="auto" w:fill="auto"/>
          </w:tcPr>
          <w:p w14:paraId="2877BDA1" w14:textId="77777777" w:rsidR="000244D6" w:rsidRPr="002F15FA" w:rsidRDefault="000244D6" w:rsidP="00CF1669">
            <w:pPr>
              <w:spacing w:before="60" w:after="60" w:line="240" w:lineRule="auto"/>
              <w:rPr>
                <w:b/>
                <w:i/>
                <w:color w:val="000000"/>
                <w:szCs w:val="24"/>
              </w:rPr>
            </w:pPr>
          </w:p>
        </w:tc>
        <w:tc>
          <w:tcPr>
            <w:tcW w:w="1559" w:type="dxa"/>
            <w:vMerge/>
            <w:shd w:val="clear" w:color="auto" w:fill="auto"/>
          </w:tcPr>
          <w:p w14:paraId="14B29C83" w14:textId="77777777" w:rsidR="000244D6" w:rsidRPr="002F15FA" w:rsidRDefault="000244D6" w:rsidP="00CF1669">
            <w:pPr>
              <w:spacing w:before="60" w:after="60" w:line="240" w:lineRule="auto"/>
              <w:rPr>
                <w:b/>
                <w:i/>
                <w:color w:val="000000"/>
                <w:szCs w:val="24"/>
              </w:rPr>
            </w:pPr>
          </w:p>
        </w:tc>
      </w:tr>
      <w:tr w:rsidR="000244D6" w:rsidRPr="002F15FA" w14:paraId="1C6EE72B" w14:textId="77777777" w:rsidTr="000244D6">
        <w:tc>
          <w:tcPr>
            <w:tcW w:w="2943" w:type="dxa"/>
            <w:tcBorders>
              <w:top w:val="nil"/>
              <w:left w:val="single" w:sz="4" w:space="0" w:color="auto"/>
              <w:bottom w:val="nil"/>
              <w:right w:val="single" w:sz="4" w:space="0" w:color="auto"/>
            </w:tcBorders>
            <w:shd w:val="clear" w:color="auto" w:fill="auto"/>
          </w:tcPr>
          <w:p w14:paraId="455029C7" w14:textId="77777777" w:rsidR="000244D6" w:rsidRPr="002F15FA" w:rsidRDefault="000244D6" w:rsidP="00CF1669">
            <w:pPr>
              <w:spacing w:before="60" w:after="60" w:line="240" w:lineRule="auto"/>
              <w:rPr>
                <w:color w:val="000000"/>
                <w:szCs w:val="24"/>
              </w:rPr>
            </w:pPr>
            <w:r w:rsidRPr="002F15FA">
              <w:rPr>
                <w:color w:val="000000"/>
                <w:szCs w:val="24"/>
              </w:rPr>
              <w:t>3.3. Các cách quản lý nhóm kém hiệu quả, nhà quản lý lười biếng, lạm dụng quyền lực, độc tài</w:t>
            </w:r>
          </w:p>
        </w:tc>
        <w:tc>
          <w:tcPr>
            <w:tcW w:w="850" w:type="dxa"/>
            <w:tcBorders>
              <w:top w:val="nil"/>
              <w:left w:val="single" w:sz="4" w:space="0" w:color="auto"/>
              <w:bottom w:val="nil"/>
              <w:right w:val="single" w:sz="4" w:space="0" w:color="auto"/>
            </w:tcBorders>
            <w:shd w:val="clear" w:color="auto" w:fill="auto"/>
          </w:tcPr>
          <w:p w14:paraId="2F5F89CA" w14:textId="77777777" w:rsidR="000244D6" w:rsidRPr="002F15FA" w:rsidRDefault="000244D6" w:rsidP="00CF1669">
            <w:pPr>
              <w:spacing w:before="60" w:after="60" w:line="240" w:lineRule="auto"/>
              <w:jc w:val="center"/>
              <w:rPr>
                <w:b/>
                <w:i/>
                <w:color w:val="000000"/>
                <w:szCs w:val="24"/>
              </w:rPr>
            </w:pPr>
            <w:r w:rsidRPr="002F15FA">
              <w:rPr>
                <w:b/>
                <w:i/>
                <w:color w:val="000000"/>
                <w:szCs w:val="24"/>
              </w:rPr>
              <w:t>2,0</w:t>
            </w:r>
          </w:p>
        </w:tc>
        <w:tc>
          <w:tcPr>
            <w:tcW w:w="1277" w:type="dxa"/>
            <w:tcBorders>
              <w:top w:val="nil"/>
              <w:left w:val="single" w:sz="4" w:space="0" w:color="auto"/>
              <w:bottom w:val="nil"/>
            </w:tcBorders>
            <w:shd w:val="clear" w:color="auto" w:fill="auto"/>
          </w:tcPr>
          <w:p w14:paraId="7F35E3B2" w14:textId="77777777" w:rsidR="000244D6" w:rsidRPr="002F15FA" w:rsidRDefault="000244D6" w:rsidP="00CF1669">
            <w:pPr>
              <w:spacing w:before="60" w:after="60" w:line="240" w:lineRule="auto"/>
              <w:ind w:left="-108"/>
              <w:jc w:val="center"/>
              <w:rPr>
                <w:color w:val="000000"/>
                <w:szCs w:val="24"/>
              </w:rPr>
            </w:pPr>
            <w:r w:rsidRPr="002F15FA">
              <w:rPr>
                <w:color w:val="000000"/>
                <w:szCs w:val="24"/>
              </w:rPr>
              <w:t>G3.6</w:t>
            </w:r>
          </w:p>
        </w:tc>
        <w:tc>
          <w:tcPr>
            <w:tcW w:w="2551" w:type="dxa"/>
            <w:vMerge/>
            <w:shd w:val="clear" w:color="auto" w:fill="auto"/>
          </w:tcPr>
          <w:p w14:paraId="516D1149" w14:textId="77777777" w:rsidR="000244D6" w:rsidRPr="002F15FA" w:rsidRDefault="000244D6" w:rsidP="00CF1669">
            <w:pPr>
              <w:spacing w:before="60" w:after="60" w:line="240" w:lineRule="auto"/>
              <w:rPr>
                <w:b/>
                <w:i/>
                <w:color w:val="000000"/>
                <w:szCs w:val="24"/>
              </w:rPr>
            </w:pPr>
          </w:p>
        </w:tc>
        <w:tc>
          <w:tcPr>
            <w:tcW w:w="1559" w:type="dxa"/>
            <w:vMerge/>
            <w:shd w:val="clear" w:color="auto" w:fill="auto"/>
          </w:tcPr>
          <w:p w14:paraId="603CED77" w14:textId="77777777" w:rsidR="000244D6" w:rsidRPr="002F15FA" w:rsidRDefault="000244D6" w:rsidP="00CF1669">
            <w:pPr>
              <w:spacing w:before="60" w:after="60" w:line="240" w:lineRule="auto"/>
              <w:rPr>
                <w:b/>
                <w:i/>
                <w:color w:val="000000"/>
                <w:szCs w:val="24"/>
              </w:rPr>
            </w:pPr>
          </w:p>
        </w:tc>
      </w:tr>
    </w:tbl>
    <w:p w14:paraId="65A7168A" w14:textId="77777777" w:rsidR="000244D6" w:rsidRPr="002F15FA" w:rsidRDefault="000244D6" w:rsidP="000244D6">
      <w:pPr>
        <w:tabs>
          <w:tab w:val="left" w:pos="7513"/>
        </w:tabs>
        <w:spacing w:before="60" w:after="60" w:line="240" w:lineRule="auto"/>
        <w:rPr>
          <w:i/>
          <w:szCs w:val="24"/>
        </w:rPr>
      </w:pPr>
      <w:r w:rsidRPr="002F15FA">
        <w:rPr>
          <w:i/>
          <w:szCs w:val="24"/>
        </w:rPr>
        <w:t xml:space="preserve">[1]: Liệt kê nội dung giảng dạy theo chương, mục. </w:t>
      </w:r>
    </w:p>
    <w:p w14:paraId="561895A1" w14:textId="77777777" w:rsidR="000244D6" w:rsidRPr="002F15FA" w:rsidRDefault="000244D6" w:rsidP="000244D6">
      <w:pPr>
        <w:tabs>
          <w:tab w:val="left" w:pos="7513"/>
        </w:tabs>
        <w:spacing w:before="60" w:after="60" w:line="240" w:lineRule="auto"/>
        <w:rPr>
          <w:i/>
          <w:szCs w:val="24"/>
        </w:rPr>
      </w:pPr>
      <w:r w:rsidRPr="002F15FA">
        <w:rPr>
          <w:i/>
          <w:szCs w:val="24"/>
        </w:rPr>
        <w:t>[2]: Phân bổ số tiết giảng dạy.</w:t>
      </w:r>
    </w:p>
    <w:p w14:paraId="0831381A" w14:textId="77777777" w:rsidR="000244D6" w:rsidRPr="002F15FA" w:rsidRDefault="000244D6" w:rsidP="000244D6">
      <w:pPr>
        <w:tabs>
          <w:tab w:val="left" w:pos="7513"/>
        </w:tabs>
        <w:spacing w:before="60" w:after="60" w:line="240" w:lineRule="auto"/>
        <w:rPr>
          <w:i/>
          <w:szCs w:val="24"/>
        </w:rPr>
      </w:pPr>
      <w:r w:rsidRPr="002F15FA">
        <w:rPr>
          <w:i/>
          <w:szCs w:val="24"/>
        </w:rPr>
        <w:lastRenderedPageBreak/>
        <w:t>[3]: Liệt kê các CĐR liên quan của môn học (ghi ký hiệu Gx.x).</w:t>
      </w:r>
    </w:p>
    <w:p w14:paraId="63420586" w14:textId="77777777" w:rsidR="000244D6" w:rsidRPr="002F15FA" w:rsidRDefault="000244D6" w:rsidP="000244D6">
      <w:pPr>
        <w:tabs>
          <w:tab w:val="left" w:pos="7513"/>
        </w:tabs>
        <w:spacing w:before="60" w:after="60" w:line="240" w:lineRule="auto"/>
        <w:rPr>
          <w:i/>
          <w:szCs w:val="24"/>
        </w:rPr>
      </w:pPr>
      <w:r w:rsidRPr="002F15FA">
        <w:rPr>
          <w:i/>
          <w:szCs w:val="24"/>
        </w:rPr>
        <w:t>[4]: Liệt kê các hoạt động dạy và học (ở lớp và ở nhà), bao gồm đọc trước tài liệu (nếu có yêu cầu).</w:t>
      </w:r>
    </w:p>
    <w:p w14:paraId="76DADBD7" w14:textId="77777777" w:rsidR="000244D6" w:rsidRPr="002F15FA" w:rsidRDefault="000244D6" w:rsidP="000244D6">
      <w:pPr>
        <w:tabs>
          <w:tab w:val="left" w:pos="7513"/>
        </w:tabs>
        <w:spacing w:before="60" w:after="60" w:line="240" w:lineRule="auto"/>
        <w:rPr>
          <w:i/>
          <w:szCs w:val="24"/>
        </w:rPr>
      </w:pPr>
      <w:r w:rsidRPr="002F15FA">
        <w:rPr>
          <w:i/>
          <w:szCs w:val="24"/>
        </w:rPr>
        <w:t>[5]: Liệt kê các bài đánh giá liên quan (ghi ký hiệu X.x).</w:t>
      </w:r>
    </w:p>
    <w:p w14:paraId="4530B21A" w14:textId="77777777" w:rsidR="000244D6" w:rsidRDefault="000244D6" w:rsidP="000244D6">
      <w:pPr>
        <w:spacing w:before="60" w:after="60" w:line="240" w:lineRule="auto"/>
        <w:rPr>
          <w:b/>
          <w:bCs/>
          <w:i/>
          <w:color w:val="000000"/>
          <w:szCs w:val="24"/>
        </w:rPr>
      </w:pPr>
    </w:p>
    <w:p w14:paraId="782D77F8" w14:textId="77777777" w:rsidR="000244D6" w:rsidRPr="002F15FA" w:rsidRDefault="000244D6" w:rsidP="000244D6">
      <w:pPr>
        <w:spacing w:before="60" w:after="60" w:line="240" w:lineRule="auto"/>
        <w:rPr>
          <w:bCs/>
          <w:color w:val="000000"/>
          <w:szCs w:val="24"/>
        </w:rPr>
      </w:pPr>
      <w:r w:rsidRPr="002F15FA">
        <w:rPr>
          <w:b/>
          <w:bCs/>
          <w:i/>
          <w:color w:val="000000"/>
          <w:szCs w:val="24"/>
        </w:rPr>
        <w:t>11. Ngày phê duyệt:</w:t>
      </w:r>
      <w:r>
        <w:rPr>
          <w:bCs/>
          <w:i/>
          <w:color w:val="000000"/>
          <w:szCs w:val="24"/>
        </w:rPr>
        <w:t xml:space="preserve"> 24/5/2018</w:t>
      </w:r>
      <w:r w:rsidRPr="002F15FA">
        <w:rPr>
          <w:bCs/>
          <w:i/>
          <w:color w:val="000000"/>
          <w:szCs w:val="24"/>
        </w:rPr>
        <w:t>.</w:t>
      </w:r>
    </w:p>
    <w:p w14:paraId="03604DD9" w14:textId="77777777" w:rsidR="000244D6" w:rsidRPr="002F15FA" w:rsidRDefault="000244D6" w:rsidP="000244D6">
      <w:pPr>
        <w:spacing w:before="60" w:after="60" w:line="240" w:lineRule="auto"/>
        <w:rPr>
          <w:b/>
          <w:bCs/>
          <w:i/>
          <w:color w:val="000000"/>
          <w:szCs w:val="24"/>
        </w:rPr>
      </w:pPr>
      <w:r w:rsidRPr="002F15FA">
        <w:rPr>
          <w:b/>
          <w:bCs/>
          <w:i/>
          <w:color w:val="000000"/>
          <w:szCs w:val="24"/>
        </w:rPr>
        <w:t>12. Cấp phê duyệt:</w:t>
      </w:r>
    </w:p>
    <w:tbl>
      <w:tblPr>
        <w:tblW w:w="10032" w:type="dxa"/>
        <w:tblLook w:val="04A0" w:firstRow="1" w:lastRow="0" w:firstColumn="1" w:lastColumn="0" w:noHBand="0" w:noVBand="1"/>
      </w:tblPr>
      <w:tblGrid>
        <w:gridCol w:w="2802"/>
        <w:gridCol w:w="3686"/>
        <w:gridCol w:w="3544"/>
      </w:tblGrid>
      <w:tr w:rsidR="000244D6" w:rsidRPr="002F15FA" w14:paraId="18FC6172" w14:textId="77777777" w:rsidTr="00CF1669">
        <w:tc>
          <w:tcPr>
            <w:tcW w:w="2802" w:type="dxa"/>
            <w:shd w:val="clear" w:color="auto" w:fill="auto"/>
          </w:tcPr>
          <w:p w14:paraId="20972EEA" w14:textId="77777777" w:rsidR="000244D6" w:rsidRDefault="000244D6" w:rsidP="00CF1669">
            <w:pPr>
              <w:spacing w:before="60" w:after="60" w:line="240" w:lineRule="auto"/>
              <w:jc w:val="center"/>
              <w:rPr>
                <w:b/>
                <w:bCs/>
                <w:color w:val="000000"/>
                <w:szCs w:val="24"/>
              </w:rPr>
            </w:pPr>
            <w:r w:rsidRPr="002F15FA">
              <w:rPr>
                <w:b/>
                <w:bCs/>
                <w:color w:val="000000"/>
                <w:szCs w:val="24"/>
              </w:rPr>
              <w:t>Thủ trưởng đơn vị</w:t>
            </w:r>
          </w:p>
          <w:p w14:paraId="62EF7982" w14:textId="77777777" w:rsidR="000244D6" w:rsidRDefault="000244D6" w:rsidP="00CF1669">
            <w:pPr>
              <w:spacing w:before="60" w:after="60" w:line="240" w:lineRule="auto"/>
              <w:jc w:val="center"/>
              <w:rPr>
                <w:b/>
                <w:bCs/>
                <w:color w:val="000000"/>
                <w:szCs w:val="24"/>
              </w:rPr>
            </w:pPr>
          </w:p>
          <w:p w14:paraId="18155A67" w14:textId="77777777" w:rsidR="000244D6" w:rsidRPr="007E0466" w:rsidRDefault="000244D6" w:rsidP="00CF1669">
            <w:pPr>
              <w:spacing w:before="60" w:after="60" w:line="240" w:lineRule="auto"/>
              <w:jc w:val="center"/>
              <w:rPr>
                <w:b/>
                <w:bCs/>
                <w:color w:val="000000"/>
                <w:szCs w:val="24"/>
              </w:rPr>
            </w:pPr>
            <w:r>
              <w:rPr>
                <w:b/>
                <w:bCs/>
                <w:color w:val="000000"/>
                <w:szCs w:val="24"/>
              </w:rPr>
              <w:t xml:space="preserve">ThS. </w:t>
            </w:r>
            <w:r w:rsidRPr="007E0466">
              <w:rPr>
                <w:b/>
                <w:bCs/>
                <w:color w:val="000000"/>
                <w:szCs w:val="24"/>
              </w:rPr>
              <w:t>Trần Thị Xuân</w:t>
            </w:r>
          </w:p>
        </w:tc>
        <w:tc>
          <w:tcPr>
            <w:tcW w:w="3686" w:type="dxa"/>
            <w:shd w:val="clear" w:color="auto" w:fill="auto"/>
          </w:tcPr>
          <w:p w14:paraId="0639E3A9" w14:textId="77777777" w:rsidR="000244D6" w:rsidRDefault="000244D6" w:rsidP="00CF1669">
            <w:pPr>
              <w:spacing w:before="60" w:after="60" w:line="240" w:lineRule="auto"/>
              <w:jc w:val="center"/>
              <w:rPr>
                <w:b/>
                <w:bCs/>
                <w:color w:val="000000"/>
                <w:szCs w:val="24"/>
              </w:rPr>
            </w:pPr>
            <w:r w:rsidRPr="002F15FA">
              <w:rPr>
                <w:b/>
                <w:bCs/>
                <w:color w:val="000000"/>
                <w:szCs w:val="24"/>
              </w:rPr>
              <w:t>Phụ trách Bộ môn</w:t>
            </w:r>
          </w:p>
          <w:p w14:paraId="75DF6D62" w14:textId="77777777" w:rsidR="000244D6" w:rsidRDefault="000244D6" w:rsidP="00CF1669">
            <w:pPr>
              <w:spacing w:before="60" w:after="60" w:line="240" w:lineRule="auto"/>
              <w:jc w:val="center"/>
              <w:rPr>
                <w:b/>
                <w:bCs/>
                <w:color w:val="000000"/>
                <w:szCs w:val="24"/>
              </w:rPr>
            </w:pPr>
          </w:p>
          <w:p w14:paraId="17744223" w14:textId="77777777" w:rsidR="000244D6" w:rsidRPr="002F15FA" w:rsidRDefault="000244D6" w:rsidP="00CF1669">
            <w:pPr>
              <w:spacing w:before="60" w:after="60" w:line="240" w:lineRule="auto"/>
              <w:jc w:val="center"/>
              <w:rPr>
                <w:b/>
                <w:bCs/>
                <w:i/>
                <w:color w:val="000000"/>
                <w:szCs w:val="24"/>
              </w:rPr>
            </w:pPr>
            <w:r>
              <w:rPr>
                <w:b/>
                <w:bCs/>
                <w:color w:val="000000"/>
                <w:szCs w:val="24"/>
              </w:rPr>
              <w:t xml:space="preserve"> ThS .Nguyễn Thị Thanh Hương</w:t>
            </w:r>
          </w:p>
        </w:tc>
        <w:tc>
          <w:tcPr>
            <w:tcW w:w="3544" w:type="dxa"/>
            <w:shd w:val="clear" w:color="auto" w:fill="auto"/>
          </w:tcPr>
          <w:p w14:paraId="621A042A" w14:textId="77777777" w:rsidR="000244D6" w:rsidRDefault="000244D6" w:rsidP="00CF1669">
            <w:pPr>
              <w:spacing w:before="60" w:after="60" w:line="240" w:lineRule="auto"/>
              <w:jc w:val="center"/>
              <w:rPr>
                <w:b/>
                <w:bCs/>
                <w:color w:val="000000"/>
                <w:szCs w:val="24"/>
              </w:rPr>
            </w:pPr>
            <w:r w:rsidRPr="002F15FA">
              <w:rPr>
                <w:b/>
                <w:bCs/>
                <w:color w:val="000000"/>
                <w:szCs w:val="24"/>
              </w:rPr>
              <w:t>Người biên soạn</w:t>
            </w:r>
          </w:p>
          <w:p w14:paraId="1B1EBC17" w14:textId="77777777" w:rsidR="000244D6" w:rsidRDefault="000244D6" w:rsidP="00CF1669">
            <w:pPr>
              <w:spacing w:before="60" w:after="60" w:line="240" w:lineRule="auto"/>
              <w:jc w:val="center"/>
              <w:rPr>
                <w:b/>
                <w:bCs/>
                <w:color w:val="000000"/>
                <w:szCs w:val="24"/>
              </w:rPr>
            </w:pPr>
          </w:p>
          <w:p w14:paraId="0522895D" w14:textId="77777777" w:rsidR="000244D6" w:rsidRPr="002F15FA" w:rsidRDefault="000244D6" w:rsidP="00CF1669">
            <w:pPr>
              <w:spacing w:before="60" w:after="60" w:line="240" w:lineRule="auto"/>
              <w:jc w:val="center"/>
              <w:rPr>
                <w:b/>
                <w:bCs/>
                <w:i/>
                <w:color w:val="000000"/>
                <w:szCs w:val="24"/>
              </w:rPr>
            </w:pPr>
            <w:r>
              <w:rPr>
                <w:b/>
                <w:bCs/>
                <w:color w:val="000000"/>
                <w:szCs w:val="24"/>
              </w:rPr>
              <w:t>ThS. Nguyễn Thị Hồng Nhung</w:t>
            </w:r>
          </w:p>
        </w:tc>
      </w:tr>
    </w:tbl>
    <w:p w14:paraId="25330FC8" w14:textId="77777777" w:rsidR="000244D6" w:rsidRPr="002F15FA" w:rsidRDefault="000244D6" w:rsidP="000244D6">
      <w:pPr>
        <w:spacing w:before="60" w:after="60" w:line="240" w:lineRule="auto"/>
        <w:rPr>
          <w:b/>
          <w:bCs/>
          <w:i/>
          <w:color w:val="000000"/>
          <w:szCs w:val="24"/>
        </w:rPr>
      </w:pPr>
      <w:r w:rsidRPr="002F15FA">
        <w:rPr>
          <w:b/>
          <w:bCs/>
          <w:i/>
          <w:color w:val="000000"/>
          <w:szCs w:val="24"/>
        </w:rPr>
        <w:t>o. Tiến trình cập nhật Đề cương:</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835"/>
      </w:tblGrid>
      <w:tr w:rsidR="000244D6" w:rsidRPr="002F15FA" w14:paraId="500BEEC6" w14:textId="77777777" w:rsidTr="000244D6">
        <w:tc>
          <w:tcPr>
            <w:tcW w:w="6379" w:type="dxa"/>
          </w:tcPr>
          <w:p w14:paraId="32F13C6E" w14:textId="77777777" w:rsidR="000244D6" w:rsidRPr="002F15FA" w:rsidRDefault="000244D6" w:rsidP="00CF1669">
            <w:pPr>
              <w:spacing w:before="60" w:after="60" w:line="240" w:lineRule="auto"/>
              <w:rPr>
                <w:bCs/>
                <w:i/>
                <w:szCs w:val="24"/>
              </w:rPr>
            </w:pPr>
            <w:r w:rsidRPr="002F15FA">
              <w:rPr>
                <w:b/>
                <w:bCs/>
                <w:szCs w:val="24"/>
              </w:rPr>
              <w:t xml:space="preserve">Cập nhật lần </w:t>
            </w:r>
            <w:r w:rsidRPr="002F15FA">
              <w:rPr>
                <w:bCs/>
                <w:szCs w:val="24"/>
              </w:rPr>
              <w:t>.....</w:t>
            </w:r>
            <w:r w:rsidRPr="002F15FA">
              <w:rPr>
                <w:b/>
                <w:bCs/>
                <w:szCs w:val="24"/>
              </w:rPr>
              <w:t xml:space="preserve">:  </w:t>
            </w:r>
            <w:r w:rsidRPr="002F15FA">
              <w:rPr>
                <w:bCs/>
                <w:i/>
                <w:szCs w:val="24"/>
              </w:rPr>
              <w:t>ngày....../....../......</w:t>
            </w:r>
          </w:p>
          <w:p w14:paraId="6BA81A74" w14:textId="77777777" w:rsidR="000244D6" w:rsidRPr="002F15FA" w:rsidRDefault="000244D6" w:rsidP="00CF1669">
            <w:pPr>
              <w:spacing w:before="60" w:after="60" w:line="240" w:lineRule="auto"/>
              <w:rPr>
                <w:bCs/>
                <w:szCs w:val="24"/>
              </w:rPr>
            </w:pPr>
            <w:r w:rsidRPr="002F15FA">
              <w:rPr>
                <w:b/>
                <w:bCs/>
                <w:szCs w:val="24"/>
              </w:rPr>
              <w:t>Nội dung</w:t>
            </w:r>
            <w:r w:rsidRPr="002F15FA">
              <w:rPr>
                <w:bCs/>
                <w:szCs w:val="24"/>
              </w:rPr>
              <w:t>:</w:t>
            </w:r>
          </w:p>
          <w:p w14:paraId="2B0BD3D2" w14:textId="77777777" w:rsidR="000244D6" w:rsidRPr="002F15FA" w:rsidRDefault="000244D6" w:rsidP="00CF1669">
            <w:pPr>
              <w:spacing w:before="60" w:after="60" w:line="240" w:lineRule="auto"/>
              <w:rPr>
                <w:b/>
                <w:bCs/>
                <w:szCs w:val="24"/>
              </w:rPr>
            </w:pPr>
          </w:p>
        </w:tc>
        <w:tc>
          <w:tcPr>
            <w:tcW w:w="2835" w:type="dxa"/>
          </w:tcPr>
          <w:p w14:paraId="7FC9E68B" w14:textId="77777777" w:rsidR="000244D6" w:rsidRPr="002F15FA" w:rsidRDefault="000244D6" w:rsidP="00CF1669">
            <w:pPr>
              <w:spacing w:before="60" w:after="60" w:line="240" w:lineRule="auto"/>
              <w:jc w:val="center"/>
              <w:rPr>
                <w:bCs/>
                <w:szCs w:val="24"/>
              </w:rPr>
            </w:pPr>
            <w:r w:rsidRPr="002F15FA">
              <w:rPr>
                <w:bCs/>
                <w:szCs w:val="24"/>
              </w:rPr>
              <w:t>Người cập nhật</w:t>
            </w:r>
          </w:p>
          <w:p w14:paraId="7F9E58BB" w14:textId="77777777" w:rsidR="000244D6" w:rsidRDefault="000244D6" w:rsidP="00CF1669">
            <w:pPr>
              <w:spacing w:before="60" w:after="60" w:line="240" w:lineRule="auto"/>
              <w:jc w:val="center"/>
              <w:rPr>
                <w:bCs/>
                <w:szCs w:val="24"/>
              </w:rPr>
            </w:pPr>
            <w:r w:rsidRPr="002F15FA">
              <w:rPr>
                <w:bCs/>
                <w:szCs w:val="24"/>
              </w:rPr>
              <w:t>Phụ trách Bộ môn</w:t>
            </w:r>
          </w:p>
          <w:p w14:paraId="78BEF00C" w14:textId="77777777" w:rsidR="000244D6" w:rsidRPr="00C35A97" w:rsidRDefault="000244D6" w:rsidP="00CF1669">
            <w:pPr>
              <w:spacing w:before="60" w:after="60" w:line="240" w:lineRule="auto"/>
              <w:jc w:val="center"/>
              <w:rPr>
                <w:bCs/>
                <w:szCs w:val="24"/>
              </w:rPr>
            </w:pPr>
          </w:p>
        </w:tc>
      </w:tr>
      <w:tr w:rsidR="000244D6" w:rsidRPr="002F15FA" w14:paraId="0AEE7A43" w14:textId="77777777" w:rsidTr="000244D6">
        <w:tc>
          <w:tcPr>
            <w:tcW w:w="6379" w:type="dxa"/>
          </w:tcPr>
          <w:p w14:paraId="74D409DA" w14:textId="77777777" w:rsidR="000244D6" w:rsidRPr="002F15FA" w:rsidRDefault="000244D6" w:rsidP="00CF1669">
            <w:pPr>
              <w:spacing w:before="60" w:after="60" w:line="240" w:lineRule="auto"/>
              <w:rPr>
                <w:bCs/>
                <w:i/>
                <w:szCs w:val="24"/>
              </w:rPr>
            </w:pPr>
            <w:r w:rsidRPr="002F15FA">
              <w:rPr>
                <w:b/>
                <w:bCs/>
                <w:szCs w:val="24"/>
              </w:rPr>
              <w:t xml:space="preserve">Cập nhật lần </w:t>
            </w:r>
            <w:r w:rsidRPr="002F15FA">
              <w:rPr>
                <w:bCs/>
                <w:szCs w:val="24"/>
              </w:rPr>
              <w:t>.....</w:t>
            </w:r>
            <w:r w:rsidRPr="002F15FA">
              <w:rPr>
                <w:b/>
                <w:bCs/>
                <w:szCs w:val="24"/>
              </w:rPr>
              <w:t xml:space="preserve">:  </w:t>
            </w:r>
            <w:r w:rsidRPr="002F15FA">
              <w:rPr>
                <w:bCs/>
                <w:i/>
                <w:szCs w:val="24"/>
              </w:rPr>
              <w:t>ngày....../....../......</w:t>
            </w:r>
          </w:p>
          <w:p w14:paraId="058AEDEE" w14:textId="77777777" w:rsidR="000244D6" w:rsidRPr="002F15FA" w:rsidRDefault="000244D6" w:rsidP="00CF1669">
            <w:pPr>
              <w:spacing w:before="60" w:after="60" w:line="240" w:lineRule="auto"/>
              <w:rPr>
                <w:bCs/>
                <w:szCs w:val="24"/>
              </w:rPr>
            </w:pPr>
            <w:r w:rsidRPr="002F15FA">
              <w:rPr>
                <w:b/>
                <w:bCs/>
                <w:szCs w:val="24"/>
              </w:rPr>
              <w:t>Nội dung</w:t>
            </w:r>
            <w:r w:rsidRPr="002F15FA">
              <w:rPr>
                <w:bCs/>
                <w:szCs w:val="24"/>
              </w:rPr>
              <w:t>:</w:t>
            </w:r>
          </w:p>
          <w:p w14:paraId="3DD66F25" w14:textId="77777777" w:rsidR="000244D6" w:rsidRPr="002F15FA" w:rsidRDefault="000244D6" w:rsidP="00CF1669">
            <w:pPr>
              <w:spacing w:before="60" w:after="60" w:line="240" w:lineRule="auto"/>
              <w:rPr>
                <w:b/>
                <w:bCs/>
                <w:szCs w:val="24"/>
              </w:rPr>
            </w:pPr>
          </w:p>
        </w:tc>
        <w:tc>
          <w:tcPr>
            <w:tcW w:w="2835" w:type="dxa"/>
          </w:tcPr>
          <w:p w14:paraId="6672B44F" w14:textId="77777777" w:rsidR="000244D6" w:rsidRPr="002F15FA" w:rsidRDefault="000244D6" w:rsidP="00CF1669">
            <w:pPr>
              <w:spacing w:before="60" w:after="60" w:line="240" w:lineRule="auto"/>
              <w:jc w:val="center"/>
              <w:rPr>
                <w:bCs/>
                <w:szCs w:val="24"/>
              </w:rPr>
            </w:pPr>
            <w:r w:rsidRPr="002F15FA">
              <w:rPr>
                <w:bCs/>
                <w:szCs w:val="24"/>
              </w:rPr>
              <w:t>Người cập nhật</w:t>
            </w:r>
          </w:p>
          <w:p w14:paraId="597C1AAE" w14:textId="77777777" w:rsidR="000244D6" w:rsidRDefault="000244D6" w:rsidP="00CF1669">
            <w:pPr>
              <w:spacing w:before="60" w:after="60" w:line="240" w:lineRule="auto"/>
              <w:jc w:val="center"/>
              <w:rPr>
                <w:bCs/>
                <w:szCs w:val="24"/>
              </w:rPr>
            </w:pPr>
            <w:r w:rsidRPr="002F15FA">
              <w:rPr>
                <w:bCs/>
                <w:szCs w:val="24"/>
              </w:rPr>
              <w:t>Phụ trách Bộ môn</w:t>
            </w:r>
          </w:p>
          <w:p w14:paraId="09187934" w14:textId="77777777" w:rsidR="000244D6" w:rsidRPr="00C35A97" w:rsidRDefault="000244D6" w:rsidP="00CF1669">
            <w:pPr>
              <w:spacing w:before="60" w:after="60" w:line="240" w:lineRule="auto"/>
              <w:jc w:val="center"/>
              <w:rPr>
                <w:bCs/>
                <w:szCs w:val="24"/>
              </w:rPr>
            </w:pPr>
          </w:p>
        </w:tc>
      </w:tr>
      <w:tr w:rsidR="000244D6" w:rsidRPr="002F15FA" w14:paraId="2AB19FF9" w14:textId="77777777" w:rsidTr="000244D6">
        <w:tc>
          <w:tcPr>
            <w:tcW w:w="6379" w:type="dxa"/>
          </w:tcPr>
          <w:p w14:paraId="79D522EB" w14:textId="77777777" w:rsidR="000244D6" w:rsidRPr="002F15FA" w:rsidRDefault="000244D6" w:rsidP="00CF1669">
            <w:pPr>
              <w:spacing w:before="60" w:after="60" w:line="240" w:lineRule="auto"/>
              <w:rPr>
                <w:bCs/>
                <w:i/>
                <w:szCs w:val="24"/>
              </w:rPr>
            </w:pPr>
            <w:r w:rsidRPr="002F15FA">
              <w:rPr>
                <w:b/>
                <w:bCs/>
                <w:szCs w:val="24"/>
              </w:rPr>
              <w:t xml:space="preserve">Cập nhật lần </w:t>
            </w:r>
            <w:r w:rsidRPr="002F15FA">
              <w:rPr>
                <w:bCs/>
                <w:szCs w:val="24"/>
              </w:rPr>
              <w:t>.....</w:t>
            </w:r>
            <w:r w:rsidRPr="002F15FA">
              <w:rPr>
                <w:b/>
                <w:bCs/>
                <w:szCs w:val="24"/>
              </w:rPr>
              <w:t xml:space="preserve">:  </w:t>
            </w:r>
            <w:r w:rsidRPr="002F15FA">
              <w:rPr>
                <w:bCs/>
                <w:i/>
                <w:szCs w:val="24"/>
              </w:rPr>
              <w:t>ngày....../....../......</w:t>
            </w:r>
          </w:p>
          <w:p w14:paraId="00A995A0" w14:textId="77777777" w:rsidR="000244D6" w:rsidRPr="002F15FA" w:rsidRDefault="000244D6" w:rsidP="00CF1669">
            <w:pPr>
              <w:spacing w:before="60" w:after="60" w:line="240" w:lineRule="auto"/>
              <w:rPr>
                <w:bCs/>
                <w:szCs w:val="24"/>
              </w:rPr>
            </w:pPr>
            <w:r w:rsidRPr="002F15FA">
              <w:rPr>
                <w:b/>
                <w:bCs/>
                <w:szCs w:val="24"/>
              </w:rPr>
              <w:t>Nội dung</w:t>
            </w:r>
            <w:r w:rsidRPr="002F15FA">
              <w:rPr>
                <w:bCs/>
                <w:szCs w:val="24"/>
              </w:rPr>
              <w:t>:</w:t>
            </w:r>
          </w:p>
          <w:p w14:paraId="04DDBF2B" w14:textId="77777777" w:rsidR="000244D6" w:rsidRPr="002F15FA" w:rsidRDefault="000244D6" w:rsidP="00CF1669">
            <w:pPr>
              <w:spacing w:before="60" w:after="60" w:line="240" w:lineRule="auto"/>
              <w:rPr>
                <w:b/>
                <w:bCs/>
                <w:szCs w:val="24"/>
              </w:rPr>
            </w:pPr>
          </w:p>
        </w:tc>
        <w:tc>
          <w:tcPr>
            <w:tcW w:w="2835" w:type="dxa"/>
          </w:tcPr>
          <w:p w14:paraId="49FB9642" w14:textId="77777777" w:rsidR="000244D6" w:rsidRPr="002F15FA" w:rsidRDefault="000244D6" w:rsidP="00CF1669">
            <w:pPr>
              <w:spacing w:before="60" w:after="60" w:line="240" w:lineRule="auto"/>
              <w:jc w:val="center"/>
              <w:rPr>
                <w:bCs/>
                <w:szCs w:val="24"/>
              </w:rPr>
            </w:pPr>
            <w:r w:rsidRPr="002F15FA">
              <w:rPr>
                <w:bCs/>
                <w:szCs w:val="24"/>
              </w:rPr>
              <w:t>Người cập nhật</w:t>
            </w:r>
          </w:p>
          <w:p w14:paraId="53C04BCF" w14:textId="77777777" w:rsidR="000244D6" w:rsidRPr="002F15FA" w:rsidRDefault="000244D6" w:rsidP="00CF1669">
            <w:pPr>
              <w:spacing w:before="60" w:after="60" w:line="240" w:lineRule="auto"/>
              <w:jc w:val="center"/>
              <w:rPr>
                <w:bCs/>
                <w:szCs w:val="24"/>
              </w:rPr>
            </w:pPr>
            <w:r w:rsidRPr="002F15FA">
              <w:rPr>
                <w:bCs/>
                <w:szCs w:val="24"/>
              </w:rPr>
              <w:t>Phụ trách Bộ môn</w:t>
            </w:r>
          </w:p>
          <w:p w14:paraId="13291905" w14:textId="77777777" w:rsidR="000244D6" w:rsidRPr="002F15FA" w:rsidRDefault="000244D6" w:rsidP="00CF1669">
            <w:pPr>
              <w:spacing w:before="60" w:after="60" w:line="240" w:lineRule="auto"/>
              <w:jc w:val="center"/>
              <w:rPr>
                <w:b/>
                <w:bCs/>
                <w:szCs w:val="24"/>
              </w:rPr>
            </w:pPr>
          </w:p>
        </w:tc>
      </w:tr>
    </w:tbl>
    <w:p w14:paraId="7B52CE0C" w14:textId="77777777" w:rsidR="000244D6" w:rsidRPr="002F15FA" w:rsidRDefault="000244D6" w:rsidP="000244D6">
      <w:pPr>
        <w:spacing w:before="60" w:after="60" w:line="240" w:lineRule="auto"/>
        <w:rPr>
          <w:color w:val="000000"/>
          <w:szCs w:val="24"/>
        </w:rPr>
      </w:pPr>
    </w:p>
    <w:p w14:paraId="7552BCBF" w14:textId="77777777" w:rsidR="006A36D7" w:rsidRDefault="006A36D7">
      <w:pPr>
        <w:spacing w:after="0" w:line="240" w:lineRule="auto"/>
        <w:jc w:val="left"/>
        <w:rPr>
          <w:rFonts w:eastAsia="Times New Roman"/>
          <w:b/>
          <w:i/>
          <w:szCs w:val="26"/>
          <w:lang w:val="x-none" w:eastAsia="x-none"/>
        </w:rPr>
      </w:pPr>
      <w:bookmarkStart w:id="127" w:name="_Toc71209238"/>
      <w:r>
        <w:br w:type="page"/>
      </w:r>
    </w:p>
    <w:p w14:paraId="4A237D37" w14:textId="30923D9F" w:rsidR="00A301E9" w:rsidRPr="00A47E99" w:rsidRDefault="0098527C" w:rsidP="00E0413A">
      <w:pPr>
        <w:pStyle w:val="Heading2"/>
        <w:rPr>
          <w:b w:val="0"/>
          <w:sz w:val="28"/>
          <w:szCs w:val="28"/>
        </w:rPr>
      </w:pPr>
      <w:r w:rsidRPr="00FF68B9">
        <w:lastRenderedPageBreak/>
        <w:t xml:space="preserve">5.15. </w:t>
      </w:r>
      <w:r w:rsidR="00A301E9" w:rsidRPr="00A47E99">
        <w:rPr>
          <w:szCs w:val="24"/>
        </w:rPr>
        <w:t>Cấu trúc dữ liệu và giải thuật</w:t>
      </w:r>
      <w:r w:rsidR="00A301E9" w:rsidRPr="00A47E99">
        <w:rPr>
          <w:szCs w:val="24"/>
        </w:rPr>
        <w:tab/>
      </w:r>
      <w:r w:rsidR="00A301E9" w:rsidRPr="00A47E99">
        <w:rPr>
          <w:szCs w:val="24"/>
        </w:rPr>
        <w:tab/>
      </w:r>
      <w:r w:rsidR="00A301E9" w:rsidRPr="00A47E99">
        <w:rPr>
          <w:szCs w:val="24"/>
        </w:rPr>
        <w:tab/>
      </w:r>
      <w:r w:rsidR="00A301E9" w:rsidRPr="00A47E99">
        <w:rPr>
          <w:szCs w:val="24"/>
        </w:rPr>
        <w:tab/>
        <w:t>Mã HP: 17233</w:t>
      </w:r>
      <w:bookmarkEnd w:id="127"/>
    </w:p>
    <w:p w14:paraId="4E877967" w14:textId="2C79A2E8" w:rsidR="00A301E9" w:rsidRPr="00A47E99" w:rsidRDefault="00C72D75" w:rsidP="00A301E9">
      <w:pPr>
        <w:tabs>
          <w:tab w:val="left" w:pos="4253"/>
        </w:tabs>
        <w:spacing w:before="60" w:after="0"/>
        <w:rPr>
          <w:szCs w:val="24"/>
        </w:rPr>
      </w:pPr>
      <w:r>
        <w:rPr>
          <w:noProof/>
        </w:rPr>
        <mc:AlternateContent>
          <mc:Choice Requires="wps">
            <w:drawing>
              <wp:anchor distT="0" distB="0" distL="114300" distR="114300" simplePos="0" relativeHeight="251631616" behindDoc="0" locked="0" layoutInCell="1" allowOverlap="1" wp14:anchorId="7B0C9054" wp14:editId="19DC1E0D">
                <wp:simplePos x="0" y="0"/>
                <wp:positionH relativeFrom="column">
                  <wp:posOffset>4357370</wp:posOffset>
                </wp:positionH>
                <wp:positionV relativeFrom="paragraph">
                  <wp:posOffset>48260</wp:posOffset>
                </wp:positionV>
                <wp:extent cx="158115" cy="170815"/>
                <wp:effectExtent l="0" t="0" r="0" b="635"/>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1CEA17A" w14:textId="77777777" w:rsidR="00D92816" w:rsidRPr="0070481F" w:rsidRDefault="00D92816" w:rsidP="00A301E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C9054" id="_x0000_s1075" type="#_x0000_t202" style="position:absolute;left:0;text-align:left;margin-left:343.1pt;margin-top:3.8pt;width:12.45pt;height:13.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">
                <v:textbox inset="0,0,0,0">
                  <w:txbxContent>
                    <w:p w14:paraId="11CEA17A" w14:textId="77777777" w:rsidR="00D92816" w:rsidRPr="0070481F" w:rsidRDefault="00D92816" w:rsidP="00A301E9"/>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2C09EFDC" wp14:editId="4B176663">
                <wp:simplePos x="0" y="0"/>
                <wp:positionH relativeFrom="column">
                  <wp:posOffset>3199130</wp:posOffset>
                </wp:positionH>
                <wp:positionV relativeFrom="paragraph">
                  <wp:posOffset>38735</wp:posOffset>
                </wp:positionV>
                <wp:extent cx="158115" cy="170815"/>
                <wp:effectExtent l="0" t="0" r="0" b="63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8CA591F" w14:textId="77777777" w:rsidR="00D92816" w:rsidRPr="00DD1DF3" w:rsidRDefault="00D92816" w:rsidP="00A301E9">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9EFDC" id="_x0000_s1076" type="#_x0000_t202" style="position:absolute;left:0;text-align:left;margin-left:251.9pt;margin-top:3.05pt;width:12.45pt;height:1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">
                <v:textbox inset="0,0,0,0">
                  <w:txbxContent>
                    <w:p w14:paraId="38CA591F" w14:textId="77777777" w:rsidR="00D92816" w:rsidRPr="00DD1DF3" w:rsidRDefault="00D92816" w:rsidP="00A301E9">
                      <w:pPr>
                        <w:jc w:val="center"/>
                      </w:pPr>
                    </w:p>
                  </w:txbxContent>
                </v:textbox>
              </v:shape>
            </w:pict>
          </mc:Fallback>
        </mc:AlternateContent>
      </w:r>
      <w:r w:rsidR="00A301E9" w:rsidRPr="00A47E99">
        <w:rPr>
          <w:b/>
          <w:szCs w:val="24"/>
        </w:rPr>
        <w:t>1. Số tín chỉ:</w:t>
      </w:r>
      <w:r w:rsidR="00A301E9" w:rsidRPr="00A47E99">
        <w:rPr>
          <w:szCs w:val="24"/>
        </w:rPr>
        <w:t xml:space="preserve"> 3 TC</w:t>
      </w:r>
      <w:r w:rsidR="00A301E9" w:rsidRPr="00A47E99">
        <w:rPr>
          <w:szCs w:val="24"/>
        </w:rPr>
        <w:tab/>
      </w:r>
      <w:r w:rsidR="00A301E9" w:rsidRPr="00A47E99">
        <w:rPr>
          <w:b/>
          <w:szCs w:val="24"/>
        </w:rPr>
        <w:t>BTL</w:t>
      </w:r>
      <w:r w:rsidR="00A301E9" w:rsidRPr="00A47E99">
        <w:rPr>
          <w:b/>
          <w:szCs w:val="24"/>
        </w:rPr>
        <w:tab/>
      </w:r>
      <w:r w:rsidR="00A301E9" w:rsidRPr="00A47E99">
        <w:rPr>
          <w:b/>
          <w:szCs w:val="24"/>
        </w:rPr>
        <w:tab/>
      </w:r>
      <w:r w:rsidR="00A301E9" w:rsidRPr="00A47E99">
        <w:rPr>
          <w:szCs w:val="24"/>
        </w:rPr>
        <w:t xml:space="preserve"> </w:t>
      </w:r>
      <w:r w:rsidR="00A301E9" w:rsidRPr="00A47E99">
        <w:rPr>
          <w:b/>
          <w:szCs w:val="24"/>
        </w:rPr>
        <w:t>ĐAMH</w:t>
      </w:r>
    </w:p>
    <w:p w14:paraId="3E4936C4" w14:textId="77777777" w:rsidR="00A301E9" w:rsidRPr="00A47E99" w:rsidRDefault="00A301E9" w:rsidP="00A301E9">
      <w:pPr>
        <w:spacing w:before="60" w:after="0"/>
        <w:rPr>
          <w:szCs w:val="24"/>
        </w:rPr>
      </w:pPr>
      <w:r w:rsidRPr="00A47E99">
        <w:rPr>
          <w:b/>
          <w:szCs w:val="24"/>
        </w:rPr>
        <w:t>2. Đơn vị giảng dạy:</w:t>
      </w:r>
      <w:r w:rsidRPr="00A47E99">
        <w:rPr>
          <w:szCs w:val="24"/>
        </w:rPr>
        <w:t xml:space="preserve"> Bộ môn Khoa học máy tính </w:t>
      </w:r>
      <w:r w:rsidRPr="00A47E99">
        <w:rPr>
          <w:szCs w:val="24"/>
        </w:rPr>
        <w:tab/>
      </w:r>
      <w:r w:rsidRPr="00A47E99">
        <w:rPr>
          <w:szCs w:val="24"/>
        </w:rPr>
        <w:tab/>
        <w:t>Email:</w:t>
      </w:r>
    </w:p>
    <w:p w14:paraId="19C6C895" w14:textId="77777777" w:rsidR="00A301E9" w:rsidRPr="00A47E99" w:rsidRDefault="00A301E9" w:rsidP="00A301E9">
      <w:pPr>
        <w:spacing w:before="60" w:after="0"/>
        <w:rPr>
          <w:b/>
          <w:szCs w:val="24"/>
        </w:rPr>
      </w:pPr>
      <w:r w:rsidRPr="00A47E99">
        <w:rPr>
          <w:b/>
          <w:szCs w:val="24"/>
        </w:rPr>
        <w:t>3. Phân bổ thời gian:</w:t>
      </w:r>
    </w:p>
    <w:p w14:paraId="7A09CBA0" w14:textId="77777777" w:rsidR="00A301E9" w:rsidRPr="00A47E99" w:rsidRDefault="00A301E9" w:rsidP="00A301E9">
      <w:pPr>
        <w:tabs>
          <w:tab w:val="left" w:pos="2835"/>
        </w:tabs>
        <w:spacing w:before="60" w:after="0"/>
        <w:rPr>
          <w:szCs w:val="24"/>
        </w:rPr>
      </w:pPr>
      <w:r w:rsidRPr="00A47E99">
        <w:rPr>
          <w:szCs w:val="24"/>
        </w:rPr>
        <w:t xml:space="preserve">- Tổng số (TS): </w:t>
      </w:r>
      <w:r w:rsidRPr="00A47E99">
        <w:rPr>
          <w:szCs w:val="24"/>
        </w:rPr>
        <w:tab/>
        <w:t xml:space="preserve"> 45 tiết. </w:t>
      </w:r>
      <w:r w:rsidRPr="00A47E99">
        <w:rPr>
          <w:szCs w:val="24"/>
        </w:rPr>
        <w:tab/>
      </w:r>
      <w:r w:rsidRPr="00A47E99">
        <w:rPr>
          <w:szCs w:val="24"/>
        </w:rPr>
        <w:tab/>
      </w:r>
      <w:r w:rsidRPr="00A47E99">
        <w:rPr>
          <w:szCs w:val="24"/>
        </w:rPr>
        <w:tab/>
        <w:t>- Lý thuyết (LT): 28 tiết.</w:t>
      </w:r>
    </w:p>
    <w:p w14:paraId="64D5AE9C" w14:textId="77777777" w:rsidR="00A301E9" w:rsidRPr="00A47E99" w:rsidRDefault="00A301E9" w:rsidP="00A301E9">
      <w:pPr>
        <w:tabs>
          <w:tab w:val="left" w:pos="2835"/>
        </w:tabs>
        <w:spacing w:before="60" w:after="0"/>
        <w:rPr>
          <w:szCs w:val="24"/>
        </w:rPr>
      </w:pPr>
      <w:r w:rsidRPr="00A47E99">
        <w:rPr>
          <w:szCs w:val="24"/>
        </w:rPr>
        <w:t xml:space="preserve">- Thực hành (TH): </w:t>
      </w:r>
      <w:r w:rsidRPr="00A47E99">
        <w:rPr>
          <w:szCs w:val="24"/>
        </w:rPr>
        <w:tab/>
        <w:t xml:space="preserve"> 30 tiết. </w:t>
      </w:r>
      <w:r w:rsidRPr="00A47E99">
        <w:rPr>
          <w:szCs w:val="24"/>
        </w:rPr>
        <w:tab/>
      </w:r>
      <w:r w:rsidRPr="00A47E99">
        <w:rPr>
          <w:szCs w:val="24"/>
        </w:rPr>
        <w:tab/>
      </w:r>
      <w:r w:rsidRPr="00A47E99">
        <w:rPr>
          <w:szCs w:val="24"/>
        </w:rPr>
        <w:tab/>
        <w:t>- Bài tập (BT):</w:t>
      </w:r>
      <w:r w:rsidRPr="00A47E99">
        <w:rPr>
          <w:szCs w:val="24"/>
        </w:rPr>
        <w:tab/>
        <w:t xml:space="preserve"> 0 tiết.</w:t>
      </w:r>
    </w:p>
    <w:p w14:paraId="74988FAE" w14:textId="77777777" w:rsidR="00A301E9" w:rsidRPr="00A47E99" w:rsidRDefault="00A301E9" w:rsidP="00A301E9">
      <w:pPr>
        <w:tabs>
          <w:tab w:val="left" w:pos="2835"/>
        </w:tabs>
        <w:spacing w:before="60" w:after="0"/>
        <w:rPr>
          <w:szCs w:val="24"/>
        </w:rPr>
      </w:pPr>
      <w:r w:rsidRPr="00A47E99">
        <w:rPr>
          <w:szCs w:val="24"/>
        </w:rPr>
        <w:t>- Hướng dẫn BTL/ĐAMH (HD): 0 tiết.</w:t>
      </w:r>
      <w:r w:rsidRPr="00A47E99">
        <w:rPr>
          <w:szCs w:val="24"/>
        </w:rPr>
        <w:tab/>
      </w:r>
      <w:r w:rsidRPr="00A47E99">
        <w:rPr>
          <w:szCs w:val="24"/>
        </w:rPr>
        <w:tab/>
      </w:r>
      <w:r w:rsidRPr="00A47E99">
        <w:rPr>
          <w:szCs w:val="24"/>
        </w:rPr>
        <w:tab/>
        <w:t>- Kiểm tra (KT): 2 tiết.</w:t>
      </w:r>
    </w:p>
    <w:p w14:paraId="1BCCED77" w14:textId="77777777" w:rsidR="00A301E9" w:rsidRPr="00A47E99" w:rsidRDefault="00A301E9" w:rsidP="00A301E9">
      <w:pPr>
        <w:spacing w:before="60" w:after="0"/>
        <w:rPr>
          <w:b/>
          <w:szCs w:val="24"/>
        </w:rPr>
      </w:pPr>
      <w:r w:rsidRPr="00A47E99">
        <w:rPr>
          <w:b/>
          <w:szCs w:val="24"/>
        </w:rPr>
        <w:t xml:space="preserve">4. Điều kiện tiên quyết của học phần: </w:t>
      </w:r>
    </w:p>
    <w:p w14:paraId="1FBEAD66" w14:textId="77777777" w:rsidR="00A301E9" w:rsidRPr="00A47E99" w:rsidRDefault="00A301E9" w:rsidP="00E433FD">
      <w:pPr>
        <w:spacing w:before="60"/>
        <w:ind w:firstLine="426"/>
        <w:rPr>
          <w:szCs w:val="24"/>
        </w:rPr>
      </w:pPr>
      <w:r w:rsidRPr="00A47E99">
        <w:rPr>
          <w:szCs w:val="24"/>
        </w:rPr>
        <w:t>Học phần này được bố trí sau các học phần: Kỹ thuật lập trình C (17206).</w:t>
      </w:r>
    </w:p>
    <w:p w14:paraId="710EDA40" w14:textId="77777777" w:rsidR="00A301E9" w:rsidRPr="00A47E99" w:rsidRDefault="00A301E9" w:rsidP="00A301E9">
      <w:pPr>
        <w:spacing w:before="60" w:after="0"/>
        <w:rPr>
          <w:b/>
          <w:szCs w:val="24"/>
        </w:rPr>
      </w:pPr>
      <w:r w:rsidRPr="00A47E99">
        <w:rPr>
          <w:b/>
          <w:szCs w:val="24"/>
        </w:rPr>
        <w:t>5. Mô tả nội dung học phần:</w:t>
      </w:r>
    </w:p>
    <w:p w14:paraId="61D7ABEE" w14:textId="77777777" w:rsidR="00A301E9" w:rsidRPr="00A47E99" w:rsidRDefault="00A301E9" w:rsidP="00E433FD">
      <w:pPr>
        <w:spacing w:before="120" w:after="0"/>
        <w:ind w:firstLine="426"/>
        <w:rPr>
          <w:szCs w:val="24"/>
        </w:rPr>
      </w:pPr>
      <w:r w:rsidRPr="00A47E99">
        <w:rPr>
          <w:szCs w:val="24"/>
        </w:rPr>
        <w:t xml:space="preserve">Học phần này trình bày những vấn đề cơ bản về: </w:t>
      </w:r>
    </w:p>
    <w:p w14:paraId="29EBABD8" w14:textId="77777777" w:rsidR="00A301E9" w:rsidRPr="00A47E99" w:rsidRDefault="00A301E9" w:rsidP="00E433FD">
      <w:pPr>
        <w:spacing w:before="120" w:after="0"/>
        <w:ind w:firstLine="426"/>
        <w:rPr>
          <w:szCs w:val="24"/>
        </w:rPr>
      </w:pPr>
      <w:r w:rsidRPr="00A47E99">
        <w:rPr>
          <w:szCs w:val="24"/>
        </w:rPr>
        <w:t xml:space="preserve">- Thuật toán và cấu trúc dữ liệu; </w:t>
      </w:r>
    </w:p>
    <w:p w14:paraId="512C43E7" w14:textId="77777777" w:rsidR="00A301E9" w:rsidRPr="00A47E99" w:rsidRDefault="00A301E9" w:rsidP="00E433FD">
      <w:pPr>
        <w:spacing w:before="120" w:after="0"/>
        <w:ind w:firstLine="426"/>
        <w:rPr>
          <w:szCs w:val="24"/>
        </w:rPr>
      </w:pPr>
      <w:r w:rsidRPr="00A47E99">
        <w:rPr>
          <w:szCs w:val="24"/>
        </w:rPr>
        <w:t xml:space="preserve">- Các cấu trúc dữ liệu cơ bản như danh sách, ngăn xếp, hàng đợi, cây, bảng băm; </w:t>
      </w:r>
    </w:p>
    <w:p w14:paraId="2A35C4DE" w14:textId="77777777" w:rsidR="00A301E9" w:rsidRPr="00A47E99" w:rsidRDefault="00A301E9" w:rsidP="00E433FD">
      <w:pPr>
        <w:spacing w:before="120" w:after="0"/>
        <w:ind w:firstLine="426"/>
        <w:rPr>
          <w:szCs w:val="24"/>
        </w:rPr>
      </w:pPr>
      <w:r w:rsidRPr="00A47E99">
        <w:rPr>
          <w:szCs w:val="24"/>
        </w:rPr>
        <w:t xml:space="preserve">- Các thuật toán tìm kiếm và sắp xếp từ cơ bản đến nâng cao; </w:t>
      </w:r>
    </w:p>
    <w:p w14:paraId="6BCE4B38" w14:textId="77777777" w:rsidR="00A301E9" w:rsidRPr="00A47E99" w:rsidRDefault="00A301E9" w:rsidP="00E433FD">
      <w:pPr>
        <w:spacing w:before="120" w:after="0"/>
        <w:ind w:firstLine="426"/>
        <w:rPr>
          <w:b/>
          <w:szCs w:val="24"/>
        </w:rPr>
      </w:pPr>
      <w:r w:rsidRPr="00A47E99">
        <w:rPr>
          <w:szCs w:val="24"/>
        </w:rPr>
        <w:t>- Các chiến lược thiết kế thuật toán và đánh giá ưu nhược điểm của các chiến lược đó.</w:t>
      </w:r>
    </w:p>
    <w:p w14:paraId="642883A0" w14:textId="77777777" w:rsidR="00A301E9" w:rsidRPr="00A47E99" w:rsidRDefault="00A301E9" w:rsidP="00A301E9">
      <w:pPr>
        <w:spacing w:before="120" w:after="0"/>
        <w:rPr>
          <w:b/>
          <w:szCs w:val="24"/>
        </w:rPr>
      </w:pPr>
      <w:r w:rsidRPr="00A47E99">
        <w:rPr>
          <w:b/>
          <w:szCs w:val="24"/>
        </w:rPr>
        <w:t>6. Nguồn học liệu:</w:t>
      </w:r>
    </w:p>
    <w:p w14:paraId="07E5411D" w14:textId="77777777" w:rsidR="006B3B3C" w:rsidRPr="00A47E99" w:rsidRDefault="006B3B3C" w:rsidP="006B3B3C">
      <w:pPr>
        <w:spacing w:before="60" w:after="0"/>
        <w:rPr>
          <w:b/>
          <w:szCs w:val="24"/>
        </w:rPr>
      </w:pPr>
      <w:r w:rsidRPr="00A47E99">
        <w:rPr>
          <w:b/>
          <w:szCs w:val="24"/>
        </w:rPr>
        <w:t>Giáo trình</w:t>
      </w:r>
    </w:p>
    <w:p w14:paraId="00FF98C1" w14:textId="77777777" w:rsidR="006B3B3C" w:rsidRPr="00A47E99" w:rsidRDefault="006B3B3C" w:rsidP="006B3B3C">
      <w:pPr>
        <w:spacing w:before="60"/>
        <w:ind w:left="560"/>
        <w:rPr>
          <w:szCs w:val="24"/>
        </w:rPr>
      </w:pPr>
      <w:r w:rsidRPr="00A47E99">
        <w:rPr>
          <w:szCs w:val="24"/>
        </w:rPr>
        <w:t>1. Đinh Mạnh Tường. Cấu trúc dữ liệu và thuật toán. Nhà xuất bản ĐH QG Hà Nội. 2009.</w:t>
      </w:r>
    </w:p>
    <w:p w14:paraId="6893E5D3" w14:textId="77777777" w:rsidR="006B3B3C" w:rsidRPr="00A47E99" w:rsidRDefault="006B3B3C" w:rsidP="006B3B3C">
      <w:pPr>
        <w:spacing w:before="60" w:after="0"/>
        <w:rPr>
          <w:b/>
          <w:szCs w:val="24"/>
        </w:rPr>
      </w:pPr>
      <w:r w:rsidRPr="00A47E99">
        <w:rPr>
          <w:b/>
          <w:szCs w:val="24"/>
        </w:rPr>
        <w:t>Tài liệu tham khảo</w:t>
      </w:r>
    </w:p>
    <w:p w14:paraId="0CE4B4F6" w14:textId="77777777" w:rsidR="006B3B3C" w:rsidRPr="00A47E99" w:rsidRDefault="006B3B3C" w:rsidP="006B3B3C">
      <w:pPr>
        <w:spacing w:before="60"/>
        <w:ind w:left="560"/>
        <w:rPr>
          <w:szCs w:val="24"/>
        </w:rPr>
      </w:pPr>
      <w:r w:rsidRPr="00A47E99">
        <w:rPr>
          <w:szCs w:val="24"/>
        </w:rPr>
        <w:t>1. Đỗ Xuân Lôi. Cấu trúc dữ liệu và giải thuật. Nhà xuất bản ĐH QG Hà Nội. 2006.</w:t>
      </w:r>
    </w:p>
    <w:p w14:paraId="326B7B0E" w14:textId="25A997AF" w:rsidR="00A301E9" w:rsidRDefault="006B3B3C" w:rsidP="006B3B3C">
      <w:pPr>
        <w:ind w:firstLine="567"/>
        <w:rPr>
          <w:szCs w:val="24"/>
        </w:rPr>
      </w:pPr>
      <w:r w:rsidRPr="00A47E99">
        <w:rPr>
          <w:szCs w:val="24"/>
        </w:rPr>
        <w:t>2. Thomas H. Cormen, Charles E. Leiserson, Ronald L. Rivest, Clifford Stein, Introduction to Algorithms, Third Edition, MIT Press, 2009.</w:t>
      </w:r>
    </w:p>
    <w:p w14:paraId="762CC99F" w14:textId="7D3B0987" w:rsidR="0042689C" w:rsidRPr="00A47E99" w:rsidRDefault="0042689C" w:rsidP="0042689C">
      <w:pPr>
        <w:rPr>
          <w:szCs w:val="24"/>
        </w:rPr>
      </w:pPr>
      <w:r w:rsidRPr="0042689C">
        <w:rPr>
          <w:b/>
          <w:bCs/>
          <w:szCs w:val="24"/>
        </w:rPr>
        <w:t>Phần mềm</w:t>
      </w:r>
      <w:r>
        <w:rPr>
          <w:b/>
          <w:bCs/>
          <w:szCs w:val="24"/>
        </w:rPr>
        <w:t>: Dev C 5.11.</w:t>
      </w:r>
    </w:p>
    <w:p w14:paraId="44CDEFFE" w14:textId="77777777" w:rsidR="00A301E9" w:rsidRPr="00A47E99" w:rsidRDefault="00A301E9" w:rsidP="00A301E9">
      <w:pPr>
        <w:spacing w:before="60" w:after="0"/>
        <w:rPr>
          <w:b/>
          <w:szCs w:val="24"/>
        </w:rPr>
      </w:pPr>
      <w:r w:rsidRPr="00A47E99">
        <w:rPr>
          <w:b/>
          <w:szCs w:val="24"/>
        </w:rPr>
        <w:t>7. Mục tiêu của học phần:</w:t>
      </w:r>
    </w:p>
    <w:p w14:paraId="2B7CCAC0" w14:textId="77777777" w:rsidR="00A301E9" w:rsidRPr="00A47E99" w:rsidRDefault="00A301E9" w:rsidP="00A301E9">
      <w:pPr>
        <w:spacing w:before="60" w:after="0"/>
        <w:rPr>
          <w:szCs w:val="24"/>
        </w:rPr>
      </w:pPr>
      <w:r w:rsidRPr="00A47E99">
        <w:rPr>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A301E9" w:rsidRPr="00A47E99" w14:paraId="08684FB8" w14:textId="77777777" w:rsidTr="00CF1669">
        <w:trPr>
          <w:trHeight w:val="545"/>
        </w:trPr>
        <w:tc>
          <w:tcPr>
            <w:tcW w:w="588" w:type="pct"/>
            <w:shd w:val="clear" w:color="auto" w:fill="auto"/>
            <w:tcMar>
              <w:left w:w="45" w:type="dxa"/>
              <w:right w:w="45" w:type="dxa"/>
            </w:tcMar>
            <w:vAlign w:val="center"/>
          </w:tcPr>
          <w:p w14:paraId="6D7AFBAB" w14:textId="77777777" w:rsidR="00A301E9" w:rsidRPr="00A47E99" w:rsidRDefault="00A301E9" w:rsidP="00CF1669">
            <w:pPr>
              <w:spacing w:after="0" w:line="240" w:lineRule="auto"/>
              <w:jc w:val="center"/>
              <w:rPr>
                <w:b/>
                <w:szCs w:val="24"/>
              </w:rPr>
            </w:pPr>
            <w:r w:rsidRPr="00A47E99">
              <w:rPr>
                <w:b/>
                <w:szCs w:val="24"/>
              </w:rPr>
              <w:t>Mục tiêu (Gx) [1]</w:t>
            </w:r>
          </w:p>
        </w:tc>
        <w:tc>
          <w:tcPr>
            <w:tcW w:w="2787" w:type="pct"/>
            <w:shd w:val="clear" w:color="auto" w:fill="auto"/>
            <w:tcMar>
              <w:left w:w="45" w:type="dxa"/>
              <w:right w:w="45" w:type="dxa"/>
            </w:tcMar>
            <w:vAlign w:val="center"/>
          </w:tcPr>
          <w:p w14:paraId="2215B9BF" w14:textId="77777777" w:rsidR="00A301E9" w:rsidRPr="00A47E99" w:rsidRDefault="00A301E9" w:rsidP="00CF1669">
            <w:pPr>
              <w:spacing w:after="0" w:line="240" w:lineRule="auto"/>
              <w:jc w:val="center"/>
              <w:rPr>
                <w:b/>
                <w:szCs w:val="24"/>
              </w:rPr>
            </w:pPr>
            <w:r w:rsidRPr="00A47E99">
              <w:rPr>
                <w:b/>
                <w:szCs w:val="24"/>
              </w:rPr>
              <w:t>Mô tả mục tiêu [2]</w:t>
            </w:r>
          </w:p>
        </w:tc>
        <w:tc>
          <w:tcPr>
            <w:tcW w:w="1625" w:type="pct"/>
            <w:shd w:val="clear" w:color="auto" w:fill="auto"/>
            <w:tcMar>
              <w:left w:w="45" w:type="dxa"/>
              <w:right w:w="45" w:type="dxa"/>
            </w:tcMar>
            <w:vAlign w:val="center"/>
          </w:tcPr>
          <w:p w14:paraId="36839A25" w14:textId="77777777" w:rsidR="00A301E9" w:rsidRPr="00A47E99" w:rsidRDefault="00A301E9" w:rsidP="00CF1669">
            <w:pPr>
              <w:spacing w:after="0" w:line="240" w:lineRule="auto"/>
              <w:jc w:val="center"/>
              <w:rPr>
                <w:b/>
                <w:szCs w:val="24"/>
              </w:rPr>
            </w:pPr>
            <w:r w:rsidRPr="00A47E99">
              <w:rPr>
                <w:b/>
                <w:szCs w:val="24"/>
              </w:rPr>
              <w:t xml:space="preserve">Các CĐR của CTĐT </w:t>
            </w:r>
          </w:p>
          <w:p w14:paraId="71BD5B66" w14:textId="77777777" w:rsidR="00A301E9" w:rsidRPr="00A47E99" w:rsidRDefault="00A301E9" w:rsidP="00CF1669">
            <w:pPr>
              <w:spacing w:after="0" w:line="240" w:lineRule="auto"/>
              <w:jc w:val="center"/>
              <w:rPr>
                <w:b/>
                <w:szCs w:val="24"/>
              </w:rPr>
            </w:pPr>
            <w:r w:rsidRPr="00A47E99">
              <w:rPr>
                <w:b/>
                <w:szCs w:val="24"/>
              </w:rPr>
              <w:t>(X.x.x) [3]</w:t>
            </w:r>
          </w:p>
        </w:tc>
      </w:tr>
      <w:tr w:rsidR="00A301E9" w:rsidRPr="00A47E99" w14:paraId="61F352B8" w14:textId="77777777" w:rsidTr="00CF1669">
        <w:trPr>
          <w:trHeight w:val="545"/>
        </w:trPr>
        <w:tc>
          <w:tcPr>
            <w:tcW w:w="588" w:type="pct"/>
            <w:shd w:val="clear" w:color="auto" w:fill="auto"/>
            <w:tcMar>
              <w:left w:w="45" w:type="dxa"/>
              <w:right w:w="45" w:type="dxa"/>
            </w:tcMar>
            <w:vAlign w:val="center"/>
          </w:tcPr>
          <w:p w14:paraId="24C6FC78" w14:textId="77777777" w:rsidR="00A301E9" w:rsidRPr="00A47E99" w:rsidRDefault="00A301E9" w:rsidP="00CF1669">
            <w:pPr>
              <w:spacing w:after="0" w:line="240" w:lineRule="auto"/>
              <w:jc w:val="center"/>
              <w:rPr>
                <w:b/>
                <w:szCs w:val="24"/>
              </w:rPr>
            </w:pPr>
            <w:r w:rsidRPr="00A47E99">
              <w:rPr>
                <w:b/>
                <w:szCs w:val="24"/>
              </w:rPr>
              <w:t>G1</w:t>
            </w:r>
          </w:p>
        </w:tc>
        <w:tc>
          <w:tcPr>
            <w:tcW w:w="2787" w:type="pct"/>
            <w:shd w:val="clear" w:color="auto" w:fill="auto"/>
            <w:tcMar>
              <w:left w:w="45" w:type="dxa"/>
              <w:right w:w="45" w:type="dxa"/>
            </w:tcMar>
            <w:vAlign w:val="center"/>
          </w:tcPr>
          <w:p w14:paraId="00D04B09" w14:textId="77777777" w:rsidR="00A301E9" w:rsidRPr="00A47E99" w:rsidRDefault="00A301E9" w:rsidP="00CF1669">
            <w:pPr>
              <w:spacing w:after="0" w:line="240" w:lineRule="auto"/>
              <w:rPr>
                <w:szCs w:val="24"/>
              </w:rPr>
            </w:pPr>
            <w:r w:rsidRPr="00A47E99">
              <w:rPr>
                <w:szCs w:val="24"/>
              </w:rPr>
              <w:t>Hiểu được các khái niệm cơ bản về cấu trúc dữ liệu và giải thuật</w:t>
            </w:r>
          </w:p>
        </w:tc>
        <w:tc>
          <w:tcPr>
            <w:tcW w:w="1625" w:type="pct"/>
            <w:shd w:val="clear" w:color="auto" w:fill="auto"/>
            <w:tcMar>
              <w:left w:w="45" w:type="dxa"/>
              <w:right w:w="45" w:type="dxa"/>
            </w:tcMar>
            <w:vAlign w:val="center"/>
          </w:tcPr>
          <w:p w14:paraId="51DB37AA" w14:textId="77777777" w:rsidR="00A301E9" w:rsidRPr="00A47E99" w:rsidRDefault="00A301E9" w:rsidP="00CF1669">
            <w:pPr>
              <w:spacing w:after="0" w:line="240" w:lineRule="auto"/>
              <w:jc w:val="center"/>
              <w:rPr>
                <w:szCs w:val="24"/>
              </w:rPr>
            </w:pPr>
            <w:r w:rsidRPr="00A47E99">
              <w:rPr>
                <w:szCs w:val="24"/>
              </w:rPr>
              <w:t>1.3.3</w:t>
            </w:r>
          </w:p>
        </w:tc>
      </w:tr>
      <w:tr w:rsidR="00A301E9" w:rsidRPr="00A47E99" w14:paraId="59613CED" w14:textId="77777777" w:rsidTr="00CF1669">
        <w:trPr>
          <w:trHeight w:val="390"/>
        </w:trPr>
        <w:tc>
          <w:tcPr>
            <w:tcW w:w="588" w:type="pct"/>
            <w:shd w:val="clear" w:color="auto" w:fill="auto"/>
            <w:tcMar>
              <w:left w:w="45" w:type="dxa"/>
              <w:right w:w="45" w:type="dxa"/>
            </w:tcMar>
            <w:vAlign w:val="center"/>
          </w:tcPr>
          <w:p w14:paraId="4EB9399B" w14:textId="77777777" w:rsidR="00A301E9" w:rsidRPr="00A47E99" w:rsidRDefault="00A301E9" w:rsidP="00CF1669">
            <w:pPr>
              <w:spacing w:after="0" w:line="240" w:lineRule="auto"/>
              <w:jc w:val="center"/>
              <w:rPr>
                <w:b/>
                <w:szCs w:val="24"/>
              </w:rPr>
            </w:pPr>
            <w:r w:rsidRPr="00A47E99">
              <w:rPr>
                <w:b/>
                <w:szCs w:val="24"/>
              </w:rPr>
              <w:t>G2</w:t>
            </w:r>
          </w:p>
        </w:tc>
        <w:tc>
          <w:tcPr>
            <w:tcW w:w="2787" w:type="pct"/>
            <w:shd w:val="clear" w:color="auto" w:fill="auto"/>
            <w:tcMar>
              <w:left w:w="45" w:type="dxa"/>
              <w:right w:w="45" w:type="dxa"/>
            </w:tcMar>
          </w:tcPr>
          <w:p w14:paraId="32E3C434" w14:textId="77777777" w:rsidR="00A301E9" w:rsidRPr="00A47E99" w:rsidRDefault="00A301E9" w:rsidP="00CF1669">
            <w:pPr>
              <w:spacing w:before="120" w:after="120" w:line="240" w:lineRule="auto"/>
              <w:rPr>
                <w:szCs w:val="24"/>
              </w:rPr>
            </w:pPr>
            <w:r w:rsidRPr="00A47E99">
              <w:rPr>
                <w:szCs w:val="24"/>
              </w:rPr>
              <w:t>Phân tích và vận dụng được các cấu trúc dữ liệu cơ bản.</w:t>
            </w:r>
          </w:p>
        </w:tc>
        <w:tc>
          <w:tcPr>
            <w:tcW w:w="1625" w:type="pct"/>
            <w:shd w:val="clear" w:color="auto" w:fill="auto"/>
            <w:tcMar>
              <w:left w:w="45" w:type="dxa"/>
              <w:right w:w="45" w:type="dxa"/>
            </w:tcMar>
          </w:tcPr>
          <w:p w14:paraId="66EAD103" w14:textId="77777777" w:rsidR="00A301E9" w:rsidRPr="00A47E99" w:rsidRDefault="00A301E9" w:rsidP="00CF1669">
            <w:pPr>
              <w:pStyle w:val="ColorfulList-Accent11"/>
              <w:spacing w:after="0" w:line="240" w:lineRule="auto"/>
              <w:ind w:left="0"/>
              <w:jc w:val="center"/>
              <w:rPr>
                <w:rFonts w:eastAsia="Times New Roman"/>
                <w:szCs w:val="24"/>
              </w:rPr>
            </w:pPr>
            <w:r w:rsidRPr="00A47E99">
              <w:rPr>
                <w:rFonts w:eastAsia="Times New Roman"/>
                <w:szCs w:val="24"/>
              </w:rPr>
              <w:t>1.3.3;</w:t>
            </w:r>
          </w:p>
        </w:tc>
      </w:tr>
      <w:tr w:rsidR="00A301E9" w:rsidRPr="00A47E99" w14:paraId="44E519C4" w14:textId="77777777" w:rsidTr="00CF1669">
        <w:trPr>
          <w:trHeight w:val="390"/>
        </w:trPr>
        <w:tc>
          <w:tcPr>
            <w:tcW w:w="588" w:type="pct"/>
            <w:shd w:val="clear" w:color="auto" w:fill="auto"/>
            <w:tcMar>
              <w:left w:w="45" w:type="dxa"/>
              <w:right w:w="45" w:type="dxa"/>
            </w:tcMar>
            <w:vAlign w:val="center"/>
          </w:tcPr>
          <w:p w14:paraId="026B2BF7" w14:textId="77777777" w:rsidR="00A301E9" w:rsidRPr="00A47E99" w:rsidRDefault="00A301E9" w:rsidP="00CF1669">
            <w:pPr>
              <w:spacing w:after="0" w:line="240" w:lineRule="auto"/>
              <w:jc w:val="center"/>
              <w:rPr>
                <w:b/>
                <w:szCs w:val="24"/>
              </w:rPr>
            </w:pPr>
            <w:r w:rsidRPr="00A47E99">
              <w:rPr>
                <w:b/>
                <w:szCs w:val="24"/>
              </w:rPr>
              <w:t>G3</w:t>
            </w:r>
          </w:p>
        </w:tc>
        <w:tc>
          <w:tcPr>
            <w:tcW w:w="2787" w:type="pct"/>
            <w:shd w:val="clear" w:color="auto" w:fill="auto"/>
            <w:tcMar>
              <w:left w:w="45" w:type="dxa"/>
              <w:right w:w="45" w:type="dxa"/>
            </w:tcMar>
          </w:tcPr>
          <w:p w14:paraId="64824A5E" w14:textId="77777777" w:rsidR="00A301E9" w:rsidRPr="00A47E99" w:rsidRDefault="00A301E9" w:rsidP="00CF1669">
            <w:pPr>
              <w:spacing w:before="120" w:after="120" w:line="240" w:lineRule="auto"/>
              <w:rPr>
                <w:szCs w:val="24"/>
              </w:rPr>
            </w:pPr>
            <w:r w:rsidRPr="00A47E99">
              <w:rPr>
                <w:szCs w:val="24"/>
              </w:rPr>
              <w:t>Phân tích và vận dụng được các thuật toán cơ bản</w:t>
            </w:r>
          </w:p>
        </w:tc>
        <w:tc>
          <w:tcPr>
            <w:tcW w:w="1625" w:type="pct"/>
            <w:shd w:val="clear" w:color="auto" w:fill="auto"/>
            <w:tcMar>
              <w:left w:w="45" w:type="dxa"/>
              <w:right w:w="45" w:type="dxa"/>
            </w:tcMar>
          </w:tcPr>
          <w:p w14:paraId="756BD55C" w14:textId="77777777" w:rsidR="00A301E9" w:rsidRPr="00A47E99" w:rsidRDefault="00A301E9" w:rsidP="00CF1669">
            <w:pPr>
              <w:pStyle w:val="ColorfulList-Accent11"/>
              <w:spacing w:after="0" w:line="240" w:lineRule="auto"/>
              <w:ind w:left="0"/>
              <w:jc w:val="center"/>
              <w:rPr>
                <w:rFonts w:eastAsia="Times New Roman"/>
                <w:szCs w:val="24"/>
              </w:rPr>
            </w:pPr>
            <w:r w:rsidRPr="00A47E99">
              <w:rPr>
                <w:rFonts w:eastAsia="Times New Roman"/>
                <w:szCs w:val="24"/>
              </w:rPr>
              <w:t>1.3.3; 2.1.1; 2.1.2; 2.2.1; 2.2.2;</w:t>
            </w:r>
          </w:p>
        </w:tc>
      </w:tr>
      <w:tr w:rsidR="00A301E9" w:rsidRPr="00A47E99" w14:paraId="6ACDD1B4" w14:textId="77777777" w:rsidTr="00CF1669">
        <w:tc>
          <w:tcPr>
            <w:tcW w:w="588" w:type="pct"/>
            <w:shd w:val="clear" w:color="auto" w:fill="auto"/>
            <w:tcMar>
              <w:left w:w="45" w:type="dxa"/>
              <w:right w:w="45" w:type="dxa"/>
            </w:tcMar>
            <w:vAlign w:val="center"/>
          </w:tcPr>
          <w:p w14:paraId="241A4B0C" w14:textId="77777777" w:rsidR="00A301E9" w:rsidRPr="00A47E99" w:rsidRDefault="00A301E9" w:rsidP="00CF1669">
            <w:pPr>
              <w:spacing w:after="0" w:line="240" w:lineRule="auto"/>
              <w:jc w:val="center"/>
              <w:rPr>
                <w:b/>
                <w:szCs w:val="24"/>
              </w:rPr>
            </w:pPr>
            <w:r w:rsidRPr="00A47E99">
              <w:rPr>
                <w:b/>
                <w:szCs w:val="24"/>
              </w:rPr>
              <w:t>G4</w:t>
            </w:r>
          </w:p>
        </w:tc>
        <w:tc>
          <w:tcPr>
            <w:tcW w:w="2787" w:type="pct"/>
            <w:shd w:val="clear" w:color="auto" w:fill="auto"/>
            <w:tcMar>
              <w:left w:w="45" w:type="dxa"/>
              <w:right w:w="45" w:type="dxa"/>
            </w:tcMar>
          </w:tcPr>
          <w:p w14:paraId="1FBDD2D8" w14:textId="77777777" w:rsidR="00A301E9" w:rsidRPr="00A47E99" w:rsidRDefault="00A301E9" w:rsidP="00CF1669">
            <w:pPr>
              <w:autoSpaceDE w:val="0"/>
              <w:autoSpaceDN w:val="0"/>
              <w:adjustRightInd w:val="0"/>
              <w:spacing w:after="0" w:line="240" w:lineRule="auto"/>
              <w:rPr>
                <w:szCs w:val="24"/>
              </w:rPr>
            </w:pPr>
            <w:r w:rsidRPr="00A47E99">
              <w:rPr>
                <w:szCs w:val="24"/>
              </w:rPr>
              <w:t>Áp dụng được các cấu trúc dữ liệu, các thuật toán phù hợp cho mỗi bài toán cụ thể</w:t>
            </w:r>
          </w:p>
        </w:tc>
        <w:tc>
          <w:tcPr>
            <w:tcW w:w="1625" w:type="pct"/>
            <w:shd w:val="clear" w:color="auto" w:fill="auto"/>
            <w:tcMar>
              <w:left w:w="45" w:type="dxa"/>
              <w:right w:w="45" w:type="dxa"/>
            </w:tcMar>
          </w:tcPr>
          <w:p w14:paraId="504E66E2" w14:textId="77777777" w:rsidR="00A301E9" w:rsidRPr="00A47E99" w:rsidRDefault="00A301E9" w:rsidP="00CF1669">
            <w:pPr>
              <w:spacing w:after="0" w:line="240" w:lineRule="auto"/>
              <w:jc w:val="center"/>
              <w:rPr>
                <w:szCs w:val="24"/>
              </w:rPr>
            </w:pPr>
            <w:r w:rsidRPr="00A47E99">
              <w:rPr>
                <w:szCs w:val="24"/>
              </w:rPr>
              <w:t>2.4.1; 2.4.2</w:t>
            </w:r>
          </w:p>
        </w:tc>
      </w:tr>
    </w:tbl>
    <w:p w14:paraId="74F2CBEA" w14:textId="77777777" w:rsidR="00A301E9" w:rsidRPr="00A47E99" w:rsidRDefault="00A301E9" w:rsidP="00A301E9">
      <w:pPr>
        <w:spacing w:after="0" w:line="240" w:lineRule="auto"/>
        <w:rPr>
          <w:szCs w:val="24"/>
        </w:rPr>
      </w:pPr>
      <w:r w:rsidRPr="00A47E99">
        <w:rPr>
          <w:szCs w:val="24"/>
        </w:rPr>
        <w:t xml:space="preserve">[1]: Ký hiệu mục tiêu của môn học. </w:t>
      </w:r>
    </w:p>
    <w:p w14:paraId="2185D502" w14:textId="77777777" w:rsidR="00A301E9" w:rsidRPr="00A47E99" w:rsidRDefault="00A301E9" w:rsidP="00A301E9">
      <w:pPr>
        <w:spacing w:after="0" w:line="240" w:lineRule="auto"/>
        <w:rPr>
          <w:szCs w:val="24"/>
        </w:rPr>
      </w:pPr>
      <w:r w:rsidRPr="00A47E99">
        <w:rPr>
          <w:szCs w:val="24"/>
        </w:rPr>
        <w:lastRenderedPageBreak/>
        <w:t xml:space="preserve">[2]: Mô tả mục tiêu bao gồm các động từ chủ động, các chủ đề CĐR (X.x.x) và bối cảnh áp dụng tổng quát. </w:t>
      </w:r>
    </w:p>
    <w:p w14:paraId="26497117" w14:textId="77777777" w:rsidR="00A301E9" w:rsidRPr="00A47E99" w:rsidRDefault="00A301E9" w:rsidP="00A301E9">
      <w:pPr>
        <w:spacing w:after="0" w:line="240" w:lineRule="auto"/>
        <w:rPr>
          <w:szCs w:val="24"/>
        </w:rPr>
      </w:pPr>
      <w:r w:rsidRPr="00A47E99">
        <w:rPr>
          <w:szCs w:val="24"/>
        </w:rPr>
        <w:t>[3]: Ký hiệu CĐR của CTĐT.</w:t>
      </w:r>
    </w:p>
    <w:p w14:paraId="6A843E25" w14:textId="77777777" w:rsidR="00A301E9" w:rsidRPr="00A47E99" w:rsidRDefault="00A301E9" w:rsidP="00A301E9">
      <w:pPr>
        <w:spacing w:before="60" w:after="0"/>
        <w:rPr>
          <w:b/>
          <w:szCs w:val="24"/>
        </w:rPr>
      </w:pPr>
      <w:r w:rsidRPr="00A47E99">
        <w:rPr>
          <w:b/>
          <w:szCs w:val="24"/>
        </w:rPr>
        <w:t>8. Chuẩn đầu ra của học phần:</w:t>
      </w:r>
    </w:p>
    <w:p w14:paraId="6E50F385" w14:textId="77777777" w:rsidR="00A301E9" w:rsidRPr="00A47E99" w:rsidRDefault="00A301E9" w:rsidP="00A301E9">
      <w:pPr>
        <w:spacing w:before="60" w:after="0"/>
        <w:rPr>
          <w:szCs w:val="24"/>
        </w:rPr>
      </w:pPr>
      <w:r w:rsidRPr="00A47E99">
        <w:rPr>
          <w:szCs w:val="24"/>
        </w:rPr>
        <w:t>(c</w:t>
      </w:r>
      <w:r w:rsidRPr="00A47E99">
        <w:rPr>
          <w:szCs w:val="24"/>
          <w:lang w:val="vi-VN"/>
        </w:rPr>
        <w:t>ác mục tiêu cụ thể</w:t>
      </w:r>
      <w:r w:rsidRPr="00A47E99">
        <w:rPr>
          <w:szCs w:val="24"/>
        </w:rPr>
        <w:t xml:space="preserve">/ </w:t>
      </w:r>
      <w:r w:rsidRPr="00A47E99">
        <w:rPr>
          <w:szCs w:val="24"/>
          <w:lang w:val="vi-VN"/>
        </w:rPr>
        <w:t xml:space="preserve">CĐR </w:t>
      </w:r>
      <w:r w:rsidRPr="00A47E99">
        <w:rPr>
          <w:szCs w:val="24"/>
        </w:rPr>
        <w:t>của</w:t>
      </w:r>
      <w:r w:rsidRPr="00A47E99">
        <w:rPr>
          <w:szCs w:val="24"/>
          <w:lang w:val="vi-VN"/>
        </w:rPr>
        <w:t xml:space="preserve"> học</w:t>
      </w:r>
      <w:r w:rsidRPr="00A47E99">
        <w:rPr>
          <w:szCs w:val="24"/>
        </w:rPr>
        <w:t xml:space="preserve">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A301E9" w:rsidRPr="00A47E99" w14:paraId="3039F324" w14:textId="77777777" w:rsidTr="00CF1669">
        <w:trPr>
          <w:trHeight w:val="546"/>
        </w:trPr>
        <w:tc>
          <w:tcPr>
            <w:tcW w:w="591" w:type="pct"/>
            <w:shd w:val="clear" w:color="auto" w:fill="auto"/>
            <w:tcMar>
              <w:left w:w="57" w:type="dxa"/>
              <w:right w:w="57" w:type="dxa"/>
            </w:tcMar>
            <w:vAlign w:val="center"/>
          </w:tcPr>
          <w:p w14:paraId="329B2C9A" w14:textId="77777777" w:rsidR="00A301E9" w:rsidRPr="00A47E99" w:rsidRDefault="00A301E9" w:rsidP="00CF1669">
            <w:pPr>
              <w:spacing w:after="0" w:line="240" w:lineRule="auto"/>
              <w:jc w:val="center"/>
              <w:rPr>
                <w:b/>
                <w:szCs w:val="24"/>
              </w:rPr>
            </w:pPr>
            <w:r w:rsidRPr="00A47E99">
              <w:rPr>
                <w:b/>
                <w:szCs w:val="24"/>
              </w:rPr>
              <w:t xml:space="preserve">CĐR </w:t>
            </w:r>
          </w:p>
          <w:p w14:paraId="060AF062" w14:textId="77777777" w:rsidR="00A301E9" w:rsidRPr="00A47E99" w:rsidRDefault="00A301E9" w:rsidP="00CF1669">
            <w:pPr>
              <w:spacing w:after="0" w:line="240" w:lineRule="auto"/>
              <w:jc w:val="center"/>
              <w:rPr>
                <w:b/>
                <w:szCs w:val="24"/>
              </w:rPr>
            </w:pPr>
            <w:r w:rsidRPr="00A47E99">
              <w:rPr>
                <w:b/>
                <w:szCs w:val="24"/>
              </w:rPr>
              <w:t>(G.x.x) [1]</w:t>
            </w:r>
          </w:p>
        </w:tc>
        <w:tc>
          <w:tcPr>
            <w:tcW w:w="3663" w:type="pct"/>
            <w:shd w:val="clear" w:color="auto" w:fill="auto"/>
            <w:tcMar>
              <w:left w:w="57" w:type="dxa"/>
              <w:right w:w="57" w:type="dxa"/>
            </w:tcMar>
            <w:vAlign w:val="center"/>
          </w:tcPr>
          <w:p w14:paraId="6CB48A4F" w14:textId="77777777" w:rsidR="00A301E9" w:rsidRPr="00A47E99" w:rsidRDefault="00A301E9" w:rsidP="00CF1669">
            <w:pPr>
              <w:spacing w:after="0" w:line="240" w:lineRule="auto"/>
              <w:jc w:val="center"/>
              <w:rPr>
                <w:b/>
                <w:szCs w:val="24"/>
              </w:rPr>
            </w:pPr>
            <w:r w:rsidRPr="00A47E99">
              <w:rPr>
                <w:b/>
                <w:szCs w:val="24"/>
              </w:rPr>
              <w:t>Mô tả CĐR [2]</w:t>
            </w:r>
          </w:p>
        </w:tc>
        <w:tc>
          <w:tcPr>
            <w:tcW w:w="746" w:type="pct"/>
            <w:shd w:val="clear" w:color="auto" w:fill="auto"/>
          </w:tcPr>
          <w:p w14:paraId="652AE711" w14:textId="77777777" w:rsidR="00A301E9" w:rsidRPr="00A47E99" w:rsidRDefault="00A301E9" w:rsidP="00CF1669">
            <w:pPr>
              <w:spacing w:after="0" w:line="240" w:lineRule="auto"/>
              <w:jc w:val="center"/>
              <w:rPr>
                <w:b/>
                <w:szCs w:val="24"/>
                <w:lang w:val="pl-PL"/>
              </w:rPr>
            </w:pPr>
            <w:r w:rsidRPr="00A47E99">
              <w:rPr>
                <w:b/>
                <w:szCs w:val="24"/>
                <w:lang w:val="pl-PL"/>
              </w:rPr>
              <w:t xml:space="preserve">Mức độ </w:t>
            </w:r>
          </w:p>
          <w:p w14:paraId="39EF6672" w14:textId="77777777" w:rsidR="00A301E9" w:rsidRPr="00A47E99" w:rsidRDefault="00A301E9" w:rsidP="00CF1669">
            <w:pPr>
              <w:spacing w:after="0" w:line="240" w:lineRule="auto"/>
              <w:jc w:val="center"/>
              <w:rPr>
                <w:b/>
                <w:szCs w:val="24"/>
                <w:lang w:val="pl-PL"/>
              </w:rPr>
            </w:pPr>
            <w:r w:rsidRPr="00A47E99">
              <w:rPr>
                <w:b/>
                <w:szCs w:val="24"/>
                <w:lang w:val="pl-PL"/>
              </w:rPr>
              <w:t>giảng dạy (I, T, U) [3]</w:t>
            </w:r>
          </w:p>
        </w:tc>
      </w:tr>
      <w:tr w:rsidR="00A301E9" w:rsidRPr="00A47E99" w14:paraId="365FA4F3" w14:textId="77777777" w:rsidTr="00CF1669">
        <w:trPr>
          <w:trHeight w:val="277"/>
        </w:trPr>
        <w:tc>
          <w:tcPr>
            <w:tcW w:w="591" w:type="pct"/>
            <w:shd w:val="clear" w:color="auto" w:fill="auto"/>
            <w:tcMar>
              <w:left w:w="57" w:type="dxa"/>
              <w:right w:w="57" w:type="dxa"/>
            </w:tcMar>
            <w:vAlign w:val="center"/>
          </w:tcPr>
          <w:p w14:paraId="3A3169BF" w14:textId="77777777" w:rsidR="00A301E9" w:rsidRPr="00A47E99" w:rsidRDefault="00A301E9" w:rsidP="00CF1669">
            <w:pPr>
              <w:spacing w:after="0" w:line="240" w:lineRule="auto"/>
              <w:jc w:val="center"/>
              <w:rPr>
                <w:b/>
                <w:szCs w:val="24"/>
              </w:rPr>
            </w:pPr>
            <w:r w:rsidRPr="00A47E99">
              <w:rPr>
                <w:b/>
                <w:szCs w:val="24"/>
              </w:rPr>
              <w:t>G1.1</w:t>
            </w:r>
          </w:p>
        </w:tc>
        <w:tc>
          <w:tcPr>
            <w:tcW w:w="3663" w:type="pct"/>
            <w:shd w:val="clear" w:color="auto" w:fill="auto"/>
            <w:tcMar>
              <w:left w:w="57" w:type="dxa"/>
              <w:right w:w="57" w:type="dxa"/>
            </w:tcMar>
            <w:vAlign w:val="center"/>
          </w:tcPr>
          <w:p w14:paraId="14B28AAC" w14:textId="77777777" w:rsidR="00A301E9" w:rsidRPr="00A47E99" w:rsidRDefault="00A301E9" w:rsidP="00CF1669">
            <w:pPr>
              <w:spacing w:after="0" w:line="240" w:lineRule="auto"/>
              <w:rPr>
                <w:szCs w:val="24"/>
              </w:rPr>
            </w:pPr>
            <w:r w:rsidRPr="00A47E99">
              <w:rPr>
                <w:szCs w:val="24"/>
              </w:rPr>
              <w:t>Hiểu được các khái niệm cơ bản về ctdl (khái niệm cấu trúc dữ liệu, mảng, cấu trúc)</w:t>
            </w:r>
          </w:p>
        </w:tc>
        <w:tc>
          <w:tcPr>
            <w:tcW w:w="746" w:type="pct"/>
            <w:shd w:val="clear" w:color="auto" w:fill="auto"/>
          </w:tcPr>
          <w:p w14:paraId="207EAA80" w14:textId="77777777" w:rsidR="00A301E9" w:rsidRPr="00A47E99" w:rsidRDefault="00A301E9" w:rsidP="00CF1669">
            <w:pPr>
              <w:spacing w:after="0" w:line="240" w:lineRule="auto"/>
              <w:jc w:val="center"/>
              <w:rPr>
                <w:b/>
                <w:szCs w:val="24"/>
                <w:lang w:val="pl-PL"/>
              </w:rPr>
            </w:pPr>
            <w:r w:rsidRPr="00A47E99">
              <w:rPr>
                <w:b/>
                <w:szCs w:val="24"/>
              </w:rPr>
              <w:t>I, T3.0</w:t>
            </w:r>
          </w:p>
        </w:tc>
      </w:tr>
      <w:tr w:rsidR="00A301E9" w:rsidRPr="00A47E99" w14:paraId="41CDB3AC" w14:textId="77777777" w:rsidTr="00CF1669">
        <w:trPr>
          <w:trHeight w:val="277"/>
        </w:trPr>
        <w:tc>
          <w:tcPr>
            <w:tcW w:w="591" w:type="pct"/>
            <w:shd w:val="clear" w:color="auto" w:fill="auto"/>
            <w:tcMar>
              <w:left w:w="57" w:type="dxa"/>
              <w:right w:w="57" w:type="dxa"/>
            </w:tcMar>
            <w:vAlign w:val="center"/>
          </w:tcPr>
          <w:p w14:paraId="0E47DDD0" w14:textId="77777777" w:rsidR="00A301E9" w:rsidRPr="00A47E99" w:rsidRDefault="00A301E9" w:rsidP="00CF1669">
            <w:pPr>
              <w:spacing w:after="0" w:line="240" w:lineRule="auto"/>
              <w:jc w:val="center"/>
              <w:rPr>
                <w:b/>
                <w:szCs w:val="24"/>
              </w:rPr>
            </w:pPr>
            <w:r w:rsidRPr="00A47E99">
              <w:rPr>
                <w:b/>
                <w:szCs w:val="24"/>
              </w:rPr>
              <w:t>G1.2</w:t>
            </w:r>
          </w:p>
        </w:tc>
        <w:tc>
          <w:tcPr>
            <w:tcW w:w="3663" w:type="pct"/>
            <w:shd w:val="clear" w:color="auto" w:fill="auto"/>
            <w:tcMar>
              <w:left w:w="57" w:type="dxa"/>
              <w:right w:w="57" w:type="dxa"/>
            </w:tcMar>
            <w:vAlign w:val="center"/>
          </w:tcPr>
          <w:p w14:paraId="76153EBD" w14:textId="77777777" w:rsidR="00A301E9" w:rsidRPr="00A47E99" w:rsidRDefault="00A301E9" w:rsidP="00CF1669">
            <w:pPr>
              <w:spacing w:after="0" w:line="240" w:lineRule="auto"/>
              <w:rPr>
                <w:szCs w:val="24"/>
              </w:rPr>
            </w:pPr>
            <w:r w:rsidRPr="00A47E99">
              <w:rPr>
                <w:szCs w:val="24"/>
              </w:rPr>
              <w:t xml:space="preserve">Hiểu được các khái niệm cơ bản về thuật toán (khái niệm thuật toán, độ phức tạp thuật toán, độ phức tạp trong trường hợp “xấu nhất”, “tốt nhất” và “trung bình”).  </w:t>
            </w:r>
          </w:p>
        </w:tc>
        <w:tc>
          <w:tcPr>
            <w:tcW w:w="746" w:type="pct"/>
            <w:shd w:val="clear" w:color="auto" w:fill="auto"/>
            <w:vAlign w:val="center"/>
          </w:tcPr>
          <w:p w14:paraId="2814D21F"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5DCE5764" w14:textId="77777777" w:rsidTr="00CF1669">
        <w:tc>
          <w:tcPr>
            <w:tcW w:w="591" w:type="pct"/>
            <w:shd w:val="clear" w:color="auto" w:fill="auto"/>
            <w:tcMar>
              <w:left w:w="57" w:type="dxa"/>
              <w:right w:w="57" w:type="dxa"/>
            </w:tcMar>
            <w:vAlign w:val="center"/>
          </w:tcPr>
          <w:p w14:paraId="0B72A11C" w14:textId="77777777" w:rsidR="00A301E9" w:rsidRPr="00A47E99" w:rsidRDefault="00A301E9" w:rsidP="00CF1669">
            <w:pPr>
              <w:spacing w:after="0" w:line="240" w:lineRule="auto"/>
              <w:jc w:val="center"/>
              <w:rPr>
                <w:b/>
                <w:szCs w:val="24"/>
              </w:rPr>
            </w:pPr>
            <w:r w:rsidRPr="00A47E99">
              <w:rPr>
                <w:b/>
                <w:szCs w:val="24"/>
              </w:rPr>
              <w:t>G1.3</w:t>
            </w:r>
          </w:p>
        </w:tc>
        <w:tc>
          <w:tcPr>
            <w:tcW w:w="3663" w:type="pct"/>
            <w:shd w:val="clear" w:color="auto" w:fill="auto"/>
            <w:tcMar>
              <w:left w:w="57" w:type="dxa"/>
              <w:right w:w="57" w:type="dxa"/>
            </w:tcMar>
            <w:vAlign w:val="center"/>
          </w:tcPr>
          <w:p w14:paraId="479B578F" w14:textId="77777777" w:rsidR="00A301E9" w:rsidRPr="00A47E99" w:rsidRDefault="00A301E9" w:rsidP="00CF1669">
            <w:pPr>
              <w:spacing w:after="0" w:line="240" w:lineRule="auto"/>
              <w:rPr>
                <w:szCs w:val="24"/>
              </w:rPr>
            </w:pPr>
            <w:r w:rsidRPr="00A47E99">
              <w:rPr>
                <w:szCs w:val="24"/>
              </w:rPr>
              <w:t>Vận dụng được các kiến thức về đánh giá thuật toán và sử dụng được ký hiệu “Big O” để biểu diễn ra được độ phức tạp thuật toán từ cấu trúc tuần tự, rẽ nhánh, lặp.</w:t>
            </w:r>
          </w:p>
        </w:tc>
        <w:tc>
          <w:tcPr>
            <w:tcW w:w="746" w:type="pct"/>
            <w:shd w:val="clear" w:color="auto" w:fill="auto"/>
            <w:vAlign w:val="center"/>
          </w:tcPr>
          <w:p w14:paraId="2D7ADF1E"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4A6573BF" w14:textId="77777777" w:rsidTr="00CF1669">
        <w:tc>
          <w:tcPr>
            <w:tcW w:w="591" w:type="pct"/>
            <w:shd w:val="clear" w:color="auto" w:fill="auto"/>
            <w:tcMar>
              <w:left w:w="57" w:type="dxa"/>
              <w:right w:w="57" w:type="dxa"/>
            </w:tcMar>
            <w:vAlign w:val="center"/>
          </w:tcPr>
          <w:p w14:paraId="4FFB7AD5" w14:textId="77777777" w:rsidR="00A301E9" w:rsidRPr="00A47E99" w:rsidRDefault="00A301E9" w:rsidP="00CF1669">
            <w:pPr>
              <w:spacing w:after="0" w:line="240" w:lineRule="auto"/>
              <w:jc w:val="center"/>
              <w:rPr>
                <w:b/>
                <w:szCs w:val="24"/>
              </w:rPr>
            </w:pPr>
            <w:r w:rsidRPr="00A47E99">
              <w:rPr>
                <w:b/>
                <w:szCs w:val="24"/>
              </w:rPr>
              <w:t>G1.4</w:t>
            </w:r>
          </w:p>
        </w:tc>
        <w:tc>
          <w:tcPr>
            <w:tcW w:w="3663" w:type="pct"/>
            <w:shd w:val="clear" w:color="auto" w:fill="auto"/>
            <w:tcMar>
              <w:left w:w="57" w:type="dxa"/>
              <w:right w:w="57" w:type="dxa"/>
            </w:tcMar>
            <w:vAlign w:val="center"/>
          </w:tcPr>
          <w:p w14:paraId="7DA41F9B" w14:textId="77777777" w:rsidR="00A301E9" w:rsidRPr="00A47E99" w:rsidRDefault="00A301E9" w:rsidP="00CF1669">
            <w:pPr>
              <w:spacing w:after="0" w:line="240" w:lineRule="auto"/>
              <w:rPr>
                <w:szCs w:val="24"/>
              </w:rPr>
            </w:pPr>
            <w:r w:rsidRPr="00A47E99">
              <w:rPr>
                <w:szCs w:val="24"/>
              </w:rPr>
              <w:t>Biểu diễn được thuật toán bằng sơ đồ khối, bằng giả mã; chuyển đổi được giữa các cách biểu diễn này.</w:t>
            </w:r>
          </w:p>
        </w:tc>
        <w:tc>
          <w:tcPr>
            <w:tcW w:w="746" w:type="pct"/>
            <w:shd w:val="clear" w:color="auto" w:fill="auto"/>
            <w:vAlign w:val="center"/>
          </w:tcPr>
          <w:p w14:paraId="1C5D8289"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5A248CC0" w14:textId="77777777" w:rsidTr="00CF1669">
        <w:tc>
          <w:tcPr>
            <w:tcW w:w="591" w:type="pct"/>
            <w:shd w:val="clear" w:color="auto" w:fill="auto"/>
            <w:tcMar>
              <w:left w:w="57" w:type="dxa"/>
              <w:right w:w="57" w:type="dxa"/>
            </w:tcMar>
            <w:vAlign w:val="center"/>
          </w:tcPr>
          <w:p w14:paraId="31164625" w14:textId="77777777" w:rsidR="00A301E9" w:rsidRPr="00A47E99" w:rsidRDefault="00A301E9" w:rsidP="00CF1669">
            <w:pPr>
              <w:spacing w:after="0" w:line="240" w:lineRule="auto"/>
              <w:jc w:val="center"/>
              <w:rPr>
                <w:b/>
                <w:szCs w:val="24"/>
              </w:rPr>
            </w:pPr>
            <w:r w:rsidRPr="00A47E99">
              <w:rPr>
                <w:b/>
                <w:szCs w:val="24"/>
              </w:rPr>
              <w:t>G2.1</w:t>
            </w:r>
          </w:p>
        </w:tc>
        <w:tc>
          <w:tcPr>
            <w:tcW w:w="3663" w:type="pct"/>
            <w:shd w:val="clear" w:color="auto" w:fill="auto"/>
            <w:tcMar>
              <w:left w:w="57" w:type="dxa"/>
              <w:right w:w="57" w:type="dxa"/>
            </w:tcMar>
            <w:vAlign w:val="center"/>
          </w:tcPr>
          <w:p w14:paraId="3E8DD887" w14:textId="77777777" w:rsidR="00A301E9" w:rsidRPr="00A47E99" w:rsidRDefault="00A301E9" w:rsidP="00CF1669">
            <w:pPr>
              <w:spacing w:after="0" w:line="240" w:lineRule="auto"/>
              <w:rPr>
                <w:szCs w:val="24"/>
              </w:rPr>
            </w:pPr>
            <w:r w:rsidRPr="00A47E99">
              <w:rPr>
                <w:szCs w:val="24"/>
              </w:rPr>
              <w:t>Phác họa được bằng hình ảnh cho: (a) danh sách thực hiện bằng mảng, bằng liên kết (con trỏ); (b) ngăn xếp; (c) hàng đợi;</w:t>
            </w:r>
          </w:p>
        </w:tc>
        <w:tc>
          <w:tcPr>
            <w:tcW w:w="746" w:type="pct"/>
            <w:shd w:val="clear" w:color="auto" w:fill="auto"/>
            <w:vAlign w:val="center"/>
          </w:tcPr>
          <w:p w14:paraId="62B879C6"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4F6BB517" w14:textId="77777777" w:rsidTr="00CF1669">
        <w:tc>
          <w:tcPr>
            <w:tcW w:w="591" w:type="pct"/>
            <w:shd w:val="clear" w:color="auto" w:fill="auto"/>
            <w:tcMar>
              <w:left w:w="57" w:type="dxa"/>
              <w:right w:w="57" w:type="dxa"/>
            </w:tcMar>
            <w:vAlign w:val="center"/>
          </w:tcPr>
          <w:p w14:paraId="47388A33" w14:textId="77777777" w:rsidR="00A301E9" w:rsidRPr="00A47E99" w:rsidRDefault="00A301E9" w:rsidP="00CF1669">
            <w:pPr>
              <w:spacing w:after="0" w:line="240" w:lineRule="auto"/>
              <w:jc w:val="center"/>
              <w:rPr>
                <w:b/>
                <w:szCs w:val="24"/>
              </w:rPr>
            </w:pPr>
            <w:r w:rsidRPr="00A47E99">
              <w:rPr>
                <w:b/>
                <w:szCs w:val="24"/>
              </w:rPr>
              <w:t>G2.2</w:t>
            </w:r>
          </w:p>
        </w:tc>
        <w:tc>
          <w:tcPr>
            <w:tcW w:w="3663" w:type="pct"/>
            <w:shd w:val="clear" w:color="auto" w:fill="auto"/>
            <w:tcMar>
              <w:left w:w="57" w:type="dxa"/>
              <w:right w:w="57" w:type="dxa"/>
            </w:tcMar>
            <w:vAlign w:val="center"/>
          </w:tcPr>
          <w:p w14:paraId="5F1AA84F" w14:textId="77777777" w:rsidR="00A301E9" w:rsidRPr="00A47E99" w:rsidRDefault="00A301E9" w:rsidP="00CF1669">
            <w:pPr>
              <w:spacing w:after="0" w:line="240" w:lineRule="auto"/>
              <w:rPr>
                <w:szCs w:val="24"/>
              </w:rPr>
            </w:pPr>
            <w:r w:rsidRPr="00A47E99">
              <w:rPr>
                <w:szCs w:val="24"/>
              </w:rPr>
              <w:t>Viết được giả mã mô tả cấu trúc cho (a) danh sách hiện thực bằng mảng, bằng liên kết (con trỏ); (b) ngăn xếp; (c) hàng đợi;</w:t>
            </w:r>
          </w:p>
        </w:tc>
        <w:tc>
          <w:tcPr>
            <w:tcW w:w="746" w:type="pct"/>
            <w:shd w:val="clear" w:color="auto" w:fill="auto"/>
            <w:vAlign w:val="center"/>
          </w:tcPr>
          <w:p w14:paraId="1CB7BA1D"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472981AB" w14:textId="77777777" w:rsidTr="00CF1669">
        <w:tc>
          <w:tcPr>
            <w:tcW w:w="591" w:type="pct"/>
            <w:shd w:val="clear" w:color="auto" w:fill="auto"/>
            <w:tcMar>
              <w:left w:w="57" w:type="dxa"/>
              <w:right w:w="57" w:type="dxa"/>
            </w:tcMar>
            <w:vAlign w:val="center"/>
          </w:tcPr>
          <w:p w14:paraId="720F02ED" w14:textId="77777777" w:rsidR="00A301E9" w:rsidRPr="00A47E99" w:rsidRDefault="00A301E9" w:rsidP="00CF1669">
            <w:pPr>
              <w:spacing w:after="0" w:line="240" w:lineRule="auto"/>
              <w:jc w:val="center"/>
              <w:rPr>
                <w:b/>
                <w:szCs w:val="24"/>
              </w:rPr>
            </w:pPr>
            <w:r w:rsidRPr="00A47E99">
              <w:rPr>
                <w:b/>
                <w:szCs w:val="24"/>
              </w:rPr>
              <w:t>G2.3</w:t>
            </w:r>
          </w:p>
        </w:tc>
        <w:tc>
          <w:tcPr>
            <w:tcW w:w="3663" w:type="pct"/>
            <w:shd w:val="clear" w:color="auto" w:fill="auto"/>
            <w:tcMar>
              <w:left w:w="57" w:type="dxa"/>
              <w:right w:w="57" w:type="dxa"/>
            </w:tcMar>
            <w:vAlign w:val="center"/>
          </w:tcPr>
          <w:p w14:paraId="44F03A8E" w14:textId="77777777" w:rsidR="00A301E9" w:rsidRPr="00A47E99" w:rsidRDefault="00A301E9" w:rsidP="00CF1669">
            <w:pPr>
              <w:autoSpaceDE w:val="0"/>
              <w:autoSpaceDN w:val="0"/>
              <w:adjustRightInd w:val="0"/>
              <w:spacing w:after="0" w:line="240" w:lineRule="auto"/>
              <w:rPr>
                <w:szCs w:val="24"/>
              </w:rPr>
            </w:pPr>
            <w:r w:rsidRPr="00A301E9">
              <w:rPr>
                <w:szCs w:val="24"/>
              </w:rPr>
              <w:t>Liệt kê được các phương thức cần thiết cho từng cấu trúc như danh sách, chồng và hàng đợi; cũng như mô tả được chúng bằng mã giả.</w:t>
            </w:r>
          </w:p>
        </w:tc>
        <w:tc>
          <w:tcPr>
            <w:tcW w:w="746" w:type="pct"/>
            <w:shd w:val="clear" w:color="auto" w:fill="auto"/>
            <w:vAlign w:val="center"/>
          </w:tcPr>
          <w:p w14:paraId="4F03282F"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7266E697" w14:textId="77777777" w:rsidTr="00CF1669">
        <w:tc>
          <w:tcPr>
            <w:tcW w:w="591" w:type="pct"/>
            <w:shd w:val="clear" w:color="auto" w:fill="auto"/>
            <w:tcMar>
              <w:left w:w="57" w:type="dxa"/>
              <w:right w:w="57" w:type="dxa"/>
            </w:tcMar>
            <w:vAlign w:val="center"/>
          </w:tcPr>
          <w:p w14:paraId="1E605ADC" w14:textId="77777777" w:rsidR="00A301E9" w:rsidRPr="00A47E99" w:rsidRDefault="00A301E9" w:rsidP="00CF1669">
            <w:pPr>
              <w:spacing w:after="0" w:line="240" w:lineRule="auto"/>
              <w:jc w:val="center"/>
              <w:rPr>
                <w:b/>
                <w:szCs w:val="24"/>
              </w:rPr>
            </w:pPr>
            <w:r w:rsidRPr="00A47E99">
              <w:rPr>
                <w:b/>
                <w:szCs w:val="24"/>
              </w:rPr>
              <w:t>G2.4</w:t>
            </w:r>
          </w:p>
        </w:tc>
        <w:tc>
          <w:tcPr>
            <w:tcW w:w="3663" w:type="pct"/>
            <w:shd w:val="clear" w:color="auto" w:fill="auto"/>
            <w:tcMar>
              <w:left w:w="57" w:type="dxa"/>
              <w:right w:w="57" w:type="dxa"/>
            </w:tcMar>
            <w:vAlign w:val="center"/>
          </w:tcPr>
          <w:p w14:paraId="718A6650" w14:textId="77777777" w:rsidR="00A301E9" w:rsidRPr="00A301E9" w:rsidRDefault="00A301E9" w:rsidP="00CF1669">
            <w:pPr>
              <w:autoSpaceDE w:val="0"/>
              <w:autoSpaceDN w:val="0"/>
              <w:adjustRightInd w:val="0"/>
              <w:spacing w:after="0" w:line="240" w:lineRule="auto"/>
              <w:rPr>
                <w:szCs w:val="24"/>
              </w:rPr>
            </w:pPr>
            <w:r w:rsidRPr="00A301E9">
              <w:rPr>
                <w:szCs w:val="24"/>
              </w:rPr>
              <w:t>Cài đặt được các cấu trúc danh sách, ngăn xếp và hàng đợi bằng</w:t>
            </w:r>
          </w:p>
          <w:p w14:paraId="6583F456" w14:textId="77777777" w:rsidR="00A301E9" w:rsidRPr="00A47E99" w:rsidRDefault="00A301E9" w:rsidP="00CF1669">
            <w:pPr>
              <w:autoSpaceDE w:val="0"/>
              <w:autoSpaceDN w:val="0"/>
              <w:adjustRightInd w:val="0"/>
              <w:spacing w:after="0" w:line="240" w:lineRule="auto"/>
              <w:rPr>
                <w:szCs w:val="24"/>
              </w:rPr>
            </w:pPr>
            <w:r w:rsidRPr="00A301E9">
              <w:rPr>
                <w:szCs w:val="24"/>
              </w:rPr>
              <w:t>C/C++.</w:t>
            </w:r>
          </w:p>
        </w:tc>
        <w:tc>
          <w:tcPr>
            <w:tcW w:w="746" w:type="pct"/>
            <w:shd w:val="clear" w:color="auto" w:fill="auto"/>
            <w:vAlign w:val="center"/>
          </w:tcPr>
          <w:p w14:paraId="12416907"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01153F4B" w14:textId="77777777" w:rsidTr="00CF1669">
        <w:tc>
          <w:tcPr>
            <w:tcW w:w="591" w:type="pct"/>
            <w:shd w:val="clear" w:color="auto" w:fill="auto"/>
            <w:tcMar>
              <w:left w:w="57" w:type="dxa"/>
              <w:right w:w="57" w:type="dxa"/>
            </w:tcMar>
            <w:vAlign w:val="center"/>
          </w:tcPr>
          <w:p w14:paraId="70A91FC5" w14:textId="77777777" w:rsidR="00A301E9" w:rsidRPr="00A47E99" w:rsidRDefault="00A301E9" w:rsidP="00CF1669">
            <w:pPr>
              <w:spacing w:after="0" w:line="240" w:lineRule="auto"/>
              <w:jc w:val="center"/>
              <w:rPr>
                <w:b/>
                <w:szCs w:val="24"/>
              </w:rPr>
            </w:pPr>
            <w:r w:rsidRPr="00A47E99">
              <w:rPr>
                <w:b/>
                <w:szCs w:val="24"/>
              </w:rPr>
              <w:t>G2.5</w:t>
            </w:r>
          </w:p>
        </w:tc>
        <w:tc>
          <w:tcPr>
            <w:tcW w:w="3663" w:type="pct"/>
            <w:shd w:val="clear" w:color="auto" w:fill="auto"/>
            <w:tcMar>
              <w:left w:w="57" w:type="dxa"/>
              <w:right w:w="57" w:type="dxa"/>
            </w:tcMar>
            <w:vAlign w:val="center"/>
          </w:tcPr>
          <w:p w14:paraId="2334BE95" w14:textId="77777777" w:rsidR="00A301E9" w:rsidRPr="00A301E9" w:rsidRDefault="00A301E9" w:rsidP="00CF1669">
            <w:pPr>
              <w:autoSpaceDE w:val="0"/>
              <w:autoSpaceDN w:val="0"/>
              <w:adjustRightInd w:val="0"/>
              <w:spacing w:after="0" w:line="240" w:lineRule="auto"/>
              <w:rPr>
                <w:szCs w:val="24"/>
              </w:rPr>
            </w:pPr>
            <w:r w:rsidRPr="00A301E9">
              <w:rPr>
                <w:szCs w:val="24"/>
              </w:rPr>
              <w:t>Sử dụng được danh sách, ngăn xếp và hàng đợi để giải quyết bài toán thực tế, cũng như cân nhắc chọn lựa cấu trúc dữ liệu tối ưu với bài toán.</w:t>
            </w:r>
          </w:p>
        </w:tc>
        <w:tc>
          <w:tcPr>
            <w:tcW w:w="746" w:type="pct"/>
            <w:shd w:val="clear" w:color="auto" w:fill="auto"/>
            <w:vAlign w:val="center"/>
          </w:tcPr>
          <w:p w14:paraId="398010E7" w14:textId="77777777" w:rsidR="00A301E9" w:rsidRPr="00A47E99" w:rsidRDefault="00A301E9" w:rsidP="00CF1669">
            <w:pPr>
              <w:spacing w:after="0" w:line="240" w:lineRule="auto"/>
              <w:jc w:val="center"/>
              <w:rPr>
                <w:b/>
                <w:szCs w:val="24"/>
              </w:rPr>
            </w:pPr>
            <w:r w:rsidRPr="00A47E99">
              <w:rPr>
                <w:b/>
                <w:szCs w:val="24"/>
              </w:rPr>
              <w:t>I, T, U3.5</w:t>
            </w:r>
          </w:p>
        </w:tc>
      </w:tr>
      <w:tr w:rsidR="00A301E9" w:rsidRPr="00A47E99" w14:paraId="308D1D89" w14:textId="77777777" w:rsidTr="00CF1669">
        <w:tc>
          <w:tcPr>
            <w:tcW w:w="591" w:type="pct"/>
            <w:shd w:val="clear" w:color="auto" w:fill="auto"/>
            <w:tcMar>
              <w:left w:w="57" w:type="dxa"/>
              <w:right w:w="57" w:type="dxa"/>
            </w:tcMar>
            <w:vAlign w:val="center"/>
          </w:tcPr>
          <w:p w14:paraId="2729DDC4" w14:textId="77777777" w:rsidR="00A301E9" w:rsidRPr="00A47E99" w:rsidRDefault="00A301E9" w:rsidP="00CF1669">
            <w:pPr>
              <w:spacing w:after="0" w:line="240" w:lineRule="auto"/>
              <w:jc w:val="center"/>
              <w:rPr>
                <w:b/>
                <w:szCs w:val="24"/>
              </w:rPr>
            </w:pPr>
            <w:r w:rsidRPr="00A47E99">
              <w:rPr>
                <w:b/>
                <w:szCs w:val="24"/>
              </w:rPr>
              <w:t>G2.6</w:t>
            </w:r>
          </w:p>
        </w:tc>
        <w:tc>
          <w:tcPr>
            <w:tcW w:w="3663" w:type="pct"/>
            <w:shd w:val="clear" w:color="auto" w:fill="auto"/>
            <w:tcMar>
              <w:left w:w="57" w:type="dxa"/>
              <w:right w:w="57" w:type="dxa"/>
            </w:tcMar>
            <w:vAlign w:val="center"/>
          </w:tcPr>
          <w:p w14:paraId="0C2D608E" w14:textId="77777777" w:rsidR="00A301E9" w:rsidRPr="00A47E99" w:rsidRDefault="00A301E9" w:rsidP="00CF1669">
            <w:pPr>
              <w:spacing w:after="0" w:line="240" w:lineRule="auto"/>
              <w:rPr>
                <w:szCs w:val="24"/>
              </w:rPr>
            </w:pPr>
            <w:r w:rsidRPr="00A47E99">
              <w:rPr>
                <w:szCs w:val="24"/>
              </w:rPr>
              <w:t>Phác họa được bằng hình ảnh cho các cây tiêu biểu như: cây tổng quát, cây nhị phân, cây tìm kiếm nhị phân (BST), cây cân bằng.</w:t>
            </w:r>
          </w:p>
        </w:tc>
        <w:tc>
          <w:tcPr>
            <w:tcW w:w="746" w:type="pct"/>
            <w:shd w:val="clear" w:color="auto" w:fill="auto"/>
            <w:vAlign w:val="center"/>
          </w:tcPr>
          <w:p w14:paraId="43DDD6FA"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68141C50" w14:textId="77777777" w:rsidTr="00CF1669">
        <w:tc>
          <w:tcPr>
            <w:tcW w:w="591" w:type="pct"/>
            <w:shd w:val="clear" w:color="auto" w:fill="auto"/>
            <w:tcMar>
              <w:left w:w="57" w:type="dxa"/>
              <w:right w:w="57" w:type="dxa"/>
            </w:tcMar>
            <w:vAlign w:val="center"/>
          </w:tcPr>
          <w:p w14:paraId="30B2D15C" w14:textId="77777777" w:rsidR="00A301E9" w:rsidRPr="00A47E99" w:rsidRDefault="00A301E9" w:rsidP="00CF1669">
            <w:pPr>
              <w:spacing w:after="0" w:line="240" w:lineRule="auto"/>
              <w:jc w:val="center"/>
              <w:rPr>
                <w:b/>
                <w:szCs w:val="24"/>
              </w:rPr>
            </w:pPr>
            <w:r w:rsidRPr="00A47E99">
              <w:rPr>
                <w:b/>
                <w:szCs w:val="24"/>
              </w:rPr>
              <w:t>G2.7</w:t>
            </w:r>
          </w:p>
        </w:tc>
        <w:tc>
          <w:tcPr>
            <w:tcW w:w="3663" w:type="pct"/>
            <w:shd w:val="clear" w:color="auto" w:fill="auto"/>
            <w:tcMar>
              <w:left w:w="57" w:type="dxa"/>
              <w:right w:w="57" w:type="dxa"/>
            </w:tcMar>
            <w:vAlign w:val="center"/>
          </w:tcPr>
          <w:p w14:paraId="57167FED" w14:textId="77777777" w:rsidR="00A301E9" w:rsidRPr="00A47E99" w:rsidRDefault="00A301E9" w:rsidP="00CF1669">
            <w:pPr>
              <w:spacing w:after="0" w:line="240" w:lineRule="auto"/>
              <w:rPr>
                <w:szCs w:val="24"/>
              </w:rPr>
            </w:pPr>
            <w:r w:rsidRPr="00A47E99">
              <w:rPr>
                <w:szCs w:val="24"/>
              </w:rPr>
              <w:t>Viết được giả mã mô tả cấu trúc cho cây nhị phân, cây tìm kiếm nhị phân (BST).</w:t>
            </w:r>
          </w:p>
        </w:tc>
        <w:tc>
          <w:tcPr>
            <w:tcW w:w="746" w:type="pct"/>
            <w:shd w:val="clear" w:color="auto" w:fill="auto"/>
            <w:vAlign w:val="center"/>
          </w:tcPr>
          <w:p w14:paraId="15368835"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0960ED1F" w14:textId="77777777" w:rsidTr="00CF1669">
        <w:tc>
          <w:tcPr>
            <w:tcW w:w="591" w:type="pct"/>
            <w:shd w:val="clear" w:color="auto" w:fill="auto"/>
            <w:tcMar>
              <w:left w:w="57" w:type="dxa"/>
              <w:right w:w="57" w:type="dxa"/>
            </w:tcMar>
            <w:vAlign w:val="center"/>
          </w:tcPr>
          <w:p w14:paraId="668F18B4" w14:textId="77777777" w:rsidR="00A301E9" w:rsidRPr="00A47E99" w:rsidRDefault="00A301E9" w:rsidP="00CF1669">
            <w:pPr>
              <w:spacing w:after="0" w:line="240" w:lineRule="auto"/>
              <w:jc w:val="center"/>
              <w:rPr>
                <w:b/>
                <w:szCs w:val="24"/>
              </w:rPr>
            </w:pPr>
            <w:r w:rsidRPr="00A47E99">
              <w:rPr>
                <w:b/>
                <w:szCs w:val="24"/>
              </w:rPr>
              <w:t>G2.8</w:t>
            </w:r>
          </w:p>
        </w:tc>
        <w:tc>
          <w:tcPr>
            <w:tcW w:w="3663" w:type="pct"/>
            <w:shd w:val="clear" w:color="auto" w:fill="auto"/>
            <w:tcMar>
              <w:left w:w="57" w:type="dxa"/>
              <w:right w:w="57" w:type="dxa"/>
            </w:tcMar>
            <w:vAlign w:val="center"/>
          </w:tcPr>
          <w:p w14:paraId="1AB3A3F5" w14:textId="77777777" w:rsidR="00A301E9" w:rsidRPr="00A47E99" w:rsidRDefault="00A301E9" w:rsidP="00CF1669">
            <w:pPr>
              <w:autoSpaceDE w:val="0"/>
              <w:autoSpaceDN w:val="0"/>
              <w:adjustRightInd w:val="0"/>
              <w:spacing w:after="0" w:line="240" w:lineRule="auto"/>
              <w:rPr>
                <w:szCs w:val="24"/>
              </w:rPr>
            </w:pPr>
            <w:r w:rsidRPr="00A301E9">
              <w:rPr>
                <w:szCs w:val="24"/>
              </w:rPr>
              <w:t>Liệt kê được các phương thức cần thiết cho cấu trúc BST.</w:t>
            </w:r>
          </w:p>
        </w:tc>
        <w:tc>
          <w:tcPr>
            <w:tcW w:w="746" w:type="pct"/>
            <w:shd w:val="clear" w:color="auto" w:fill="auto"/>
            <w:vAlign w:val="center"/>
          </w:tcPr>
          <w:p w14:paraId="78A5BD6D"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2E2E942F" w14:textId="77777777" w:rsidTr="00CF1669">
        <w:tc>
          <w:tcPr>
            <w:tcW w:w="591" w:type="pct"/>
            <w:shd w:val="clear" w:color="auto" w:fill="auto"/>
            <w:tcMar>
              <w:left w:w="57" w:type="dxa"/>
              <w:right w:w="57" w:type="dxa"/>
            </w:tcMar>
            <w:vAlign w:val="center"/>
          </w:tcPr>
          <w:p w14:paraId="66756EBD" w14:textId="77777777" w:rsidR="00A301E9" w:rsidRPr="00A47E99" w:rsidRDefault="00A301E9" w:rsidP="00CF1669">
            <w:pPr>
              <w:spacing w:after="0" w:line="240" w:lineRule="auto"/>
              <w:jc w:val="center"/>
              <w:rPr>
                <w:b/>
                <w:szCs w:val="24"/>
              </w:rPr>
            </w:pPr>
            <w:r w:rsidRPr="00A47E99">
              <w:rPr>
                <w:b/>
                <w:szCs w:val="24"/>
              </w:rPr>
              <w:t>G2.9</w:t>
            </w:r>
          </w:p>
        </w:tc>
        <w:tc>
          <w:tcPr>
            <w:tcW w:w="3663" w:type="pct"/>
            <w:shd w:val="clear" w:color="auto" w:fill="auto"/>
            <w:tcMar>
              <w:left w:w="57" w:type="dxa"/>
              <w:right w:w="57" w:type="dxa"/>
            </w:tcMar>
            <w:vAlign w:val="center"/>
          </w:tcPr>
          <w:p w14:paraId="42263681" w14:textId="77777777" w:rsidR="00A301E9" w:rsidRPr="00A47E99" w:rsidRDefault="00A301E9" w:rsidP="00CF1669">
            <w:pPr>
              <w:autoSpaceDE w:val="0"/>
              <w:autoSpaceDN w:val="0"/>
              <w:adjustRightInd w:val="0"/>
              <w:spacing w:after="0" w:line="240" w:lineRule="auto"/>
              <w:rPr>
                <w:szCs w:val="24"/>
              </w:rPr>
            </w:pPr>
            <w:r w:rsidRPr="00A301E9">
              <w:rPr>
                <w:szCs w:val="24"/>
              </w:rPr>
              <w:t>Cài đặt được các cấu trúc cây nhị phân, BST bằng C/C++.</w:t>
            </w:r>
          </w:p>
        </w:tc>
        <w:tc>
          <w:tcPr>
            <w:tcW w:w="746" w:type="pct"/>
            <w:shd w:val="clear" w:color="auto" w:fill="auto"/>
            <w:vAlign w:val="center"/>
          </w:tcPr>
          <w:p w14:paraId="4F05D7A4"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68B8D00F" w14:textId="77777777" w:rsidTr="00CF1669">
        <w:tc>
          <w:tcPr>
            <w:tcW w:w="591" w:type="pct"/>
            <w:shd w:val="clear" w:color="auto" w:fill="auto"/>
            <w:tcMar>
              <w:left w:w="57" w:type="dxa"/>
              <w:right w:w="57" w:type="dxa"/>
            </w:tcMar>
            <w:vAlign w:val="center"/>
          </w:tcPr>
          <w:p w14:paraId="4BF78E3D" w14:textId="77777777" w:rsidR="00A301E9" w:rsidRPr="00A47E99" w:rsidRDefault="00A301E9" w:rsidP="00CF1669">
            <w:pPr>
              <w:spacing w:after="0" w:line="240" w:lineRule="auto"/>
              <w:jc w:val="center"/>
              <w:rPr>
                <w:b/>
                <w:szCs w:val="24"/>
              </w:rPr>
            </w:pPr>
            <w:r w:rsidRPr="00A47E99">
              <w:rPr>
                <w:b/>
                <w:szCs w:val="24"/>
              </w:rPr>
              <w:t>G2.10</w:t>
            </w:r>
          </w:p>
        </w:tc>
        <w:tc>
          <w:tcPr>
            <w:tcW w:w="3663" w:type="pct"/>
            <w:shd w:val="clear" w:color="auto" w:fill="auto"/>
            <w:tcMar>
              <w:left w:w="57" w:type="dxa"/>
              <w:right w:w="57" w:type="dxa"/>
            </w:tcMar>
            <w:vAlign w:val="center"/>
          </w:tcPr>
          <w:p w14:paraId="731898B8" w14:textId="77777777" w:rsidR="00A301E9" w:rsidRPr="00A301E9" w:rsidRDefault="00A301E9" w:rsidP="00CF1669">
            <w:pPr>
              <w:autoSpaceDE w:val="0"/>
              <w:autoSpaceDN w:val="0"/>
              <w:adjustRightInd w:val="0"/>
              <w:spacing w:after="0" w:line="240" w:lineRule="auto"/>
              <w:rPr>
                <w:szCs w:val="24"/>
              </w:rPr>
            </w:pPr>
            <w:r w:rsidRPr="00A301E9">
              <w:rPr>
                <w:szCs w:val="24"/>
              </w:rPr>
              <w:t>Sử dụng được BST để giải quyết bài toán thực tế, đặc biệt là bài toán liên quan đến tìm kiếm;</w:t>
            </w:r>
          </w:p>
        </w:tc>
        <w:tc>
          <w:tcPr>
            <w:tcW w:w="746" w:type="pct"/>
            <w:shd w:val="clear" w:color="auto" w:fill="auto"/>
            <w:vAlign w:val="center"/>
          </w:tcPr>
          <w:p w14:paraId="11A7AD87" w14:textId="77777777" w:rsidR="00A301E9" w:rsidRPr="00A47E99" w:rsidRDefault="00A301E9" w:rsidP="00CF1669">
            <w:pPr>
              <w:spacing w:after="0" w:line="240" w:lineRule="auto"/>
              <w:jc w:val="center"/>
              <w:rPr>
                <w:b/>
                <w:szCs w:val="24"/>
              </w:rPr>
            </w:pPr>
            <w:r w:rsidRPr="00A47E99">
              <w:rPr>
                <w:b/>
                <w:szCs w:val="24"/>
              </w:rPr>
              <w:t>I, T, U3.5</w:t>
            </w:r>
          </w:p>
        </w:tc>
      </w:tr>
      <w:tr w:rsidR="00A301E9" w:rsidRPr="00A47E99" w14:paraId="16359D59" w14:textId="77777777" w:rsidTr="00CF1669">
        <w:tc>
          <w:tcPr>
            <w:tcW w:w="591" w:type="pct"/>
            <w:shd w:val="clear" w:color="auto" w:fill="auto"/>
            <w:tcMar>
              <w:left w:w="57" w:type="dxa"/>
              <w:right w:w="57" w:type="dxa"/>
            </w:tcMar>
            <w:vAlign w:val="center"/>
          </w:tcPr>
          <w:p w14:paraId="1512BC3F" w14:textId="77777777" w:rsidR="00A301E9" w:rsidRPr="00A47E99" w:rsidRDefault="00A301E9" w:rsidP="00CF1669">
            <w:pPr>
              <w:spacing w:after="0" w:line="240" w:lineRule="auto"/>
              <w:jc w:val="center"/>
              <w:rPr>
                <w:b/>
                <w:szCs w:val="24"/>
              </w:rPr>
            </w:pPr>
            <w:r w:rsidRPr="00A47E99">
              <w:rPr>
                <w:b/>
                <w:szCs w:val="24"/>
              </w:rPr>
              <w:t>G2.11</w:t>
            </w:r>
          </w:p>
        </w:tc>
        <w:tc>
          <w:tcPr>
            <w:tcW w:w="3663" w:type="pct"/>
            <w:shd w:val="clear" w:color="auto" w:fill="auto"/>
            <w:tcMar>
              <w:left w:w="57" w:type="dxa"/>
              <w:right w:w="57" w:type="dxa"/>
            </w:tcMar>
            <w:vAlign w:val="center"/>
          </w:tcPr>
          <w:p w14:paraId="0ACC8CD7" w14:textId="77777777" w:rsidR="00A301E9" w:rsidRPr="00A301E9" w:rsidRDefault="00A301E9" w:rsidP="00CF1669">
            <w:pPr>
              <w:autoSpaceDE w:val="0"/>
              <w:autoSpaceDN w:val="0"/>
              <w:adjustRightInd w:val="0"/>
              <w:spacing w:after="0" w:line="240" w:lineRule="auto"/>
              <w:rPr>
                <w:szCs w:val="24"/>
              </w:rPr>
            </w:pPr>
            <w:r w:rsidRPr="00A301E9">
              <w:rPr>
                <w:szCs w:val="24"/>
              </w:rPr>
              <w:t>Nhớ được các cấu trúc dữ liệu nâng cao như cây AVL, cây đỏ đen, bảng băm;</w:t>
            </w:r>
          </w:p>
        </w:tc>
        <w:tc>
          <w:tcPr>
            <w:tcW w:w="746" w:type="pct"/>
            <w:shd w:val="clear" w:color="auto" w:fill="auto"/>
            <w:vAlign w:val="center"/>
          </w:tcPr>
          <w:p w14:paraId="6443C050" w14:textId="77777777" w:rsidR="00A301E9" w:rsidRPr="00A47E99" w:rsidRDefault="00A301E9" w:rsidP="00CF1669">
            <w:pPr>
              <w:spacing w:after="0" w:line="240" w:lineRule="auto"/>
              <w:jc w:val="center"/>
              <w:rPr>
                <w:b/>
                <w:szCs w:val="24"/>
              </w:rPr>
            </w:pPr>
            <w:r w:rsidRPr="00A47E99">
              <w:rPr>
                <w:b/>
                <w:szCs w:val="24"/>
              </w:rPr>
              <w:t>I2</w:t>
            </w:r>
            <w:r>
              <w:rPr>
                <w:b/>
                <w:szCs w:val="24"/>
              </w:rPr>
              <w:t>.5</w:t>
            </w:r>
          </w:p>
        </w:tc>
      </w:tr>
      <w:tr w:rsidR="00A301E9" w:rsidRPr="00A47E99" w14:paraId="0433CC2D" w14:textId="77777777" w:rsidTr="00CF1669">
        <w:tc>
          <w:tcPr>
            <w:tcW w:w="591" w:type="pct"/>
            <w:shd w:val="clear" w:color="auto" w:fill="auto"/>
            <w:tcMar>
              <w:left w:w="57" w:type="dxa"/>
              <w:right w:w="57" w:type="dxa"/>
            </w:tcMar>
            <w:vAlign w:val="center"/>
          </w:tcPr>
          <w:p w14:paraId="21E22278" w14:textId="77777777" w:rsidR="00A301E9" w:rsidRPr="00A47E99" w:rsidRDefault="00A301E9" w:rsidP="00CF1669">
            <w:pPr>
              <w:spacing w:after="0" w:line="240" w:lineRule="auto"/>
              <w:jc w:val="center"/>
              <w:rPr>
                <w:b/>
                <w:szCs w:val="24"/>
              </w:rPr>
            </w:pPr>
            <w:r w:rsidRPr="00A47E99">
              <w:rPr>
                <w:b/>
                <w:szCs w:val="24"/>
              </w:rPr>
              <w:t>G3.</w:t>
            </w:r>
            <w:r>
              <w:rPr>
                <w:b/>
                <w:szCs w:val="24"/>
              </w:rPr>
              <w:t>1</w:t>
            </w:r>
          </w:p>
        </w:tc>
        <w:tc>
          <w:tcPr>
            <w:tcW w:w="3663" w:type="pct"/>
            <w:shd w:val="clear" w:color="auto" w:fill="auto"/>
            <w:tcMar>
              <w:left w:w="57" w:type="dxa"/>
              <w:right w:w="57" w:type="dxa"/>
            </w:tcMar>
            <w:vAlign w:val="center"/>
          </w:tcPr>
          <w:p w14:paraId="7B5125D7" w14:textId="77777777" w:rsidR="00A301E9" w:rsidRPr="00A47E99" w:rsidRDefault="00A301E9" w:rsidP="00CF1669">
            <w:pPr>
              <w:autoSpaceDE w:val="0"/>
              <w:autoSpaceDN w:val="0"/>
              <w:adjustRightInd w:val="0"/>
              <w:spacing w:after="0" w:line="240" w:lineRule="auto"/>
              <w:rPr>
                <w:szCs w:val="24"/>
              </w:rPr>
            </w:pPr>
            <w:r w:rsidRPr="00A47E99">
              <w:rPr>
                <w:szCs w:val="24"/>
              </w:rPr>
              <w:t xml:space="preserve">Nhớ và cho ví dụ được về bài toán tìm kiếm. </w:t>
            </w:r>
          </w:p>
        </w:tc>
        <w:tc>
          <w:tcPr>
            <w:tcW w:w="746" w:type="pct"/>
            <w:shd w:val="clear" w:color="auto" w:fill="auto"/>
            <w:vAlign w:val="center"/>
          </w:tcPr>
          <w:p w14:paraId="7325978C" w14:textId="77777777" w:rsidR="00A301E9" w:rsidRPr="00A47E99" w:rsidRDefault="00A301E9" w:rsidP="00CF1669">
            <w:pPr>
              <w:spacing w:after="0" w:line="240" w:lineRule="auto"/>
              <w:jc w:val="center"/>
              <w:rPr>
                <w:b/>
                <w:szCs w:val="24"/>
              </w:rPr>
            </w:pPr>
            <w:r w:rsidRPr="00A47E99">
              <w:rPr>
                <w:b/>
                <w:szCs w:val="24"/>
              </w:rPr>
              <w:t>I, T2.5</w:t>
            </w:r>
          </w:p>
        </w:tc>
      </w:tr>
      <w:tr w:rsidR="00A301E9" w:rsidRPr="00A47E99" w14:paraId="4C23C541" w14:textId="77777777" w:rsidTr="00CF1669">
        <w:tc>
          <w:tcPr>
            <w:tcW w:w="591" w:type="pct"/>
            <w:shd w:val="clear" w:color="auto" w:fill="auto"/>
            <w:tcMar>
              <w:left w:w="57" w:type="dxa"/>
              <w:right w:w="57" w:type="dxa"/>
            </w:tcMar>
            <w:vAlign w:val="center"/>
          </w:tcPr>
          <w:p w14:paraId="522C86A1" w14:textId="77777777" w:rsidR="00A301E9" w:rsidRPr="00A47E99" w:rsidRDefault="00A301E9" w:rsidP="00CF1669">
            <w:pPr>
              <w:spacing w:after="0" w:line="240" w:lineRule="auto"/>
              <w:jc w:val="center"/>
              <w:rPr>
                <w:b/>
                <w:szCs w:val="24"/>
              </w:rPr>
            </w:pPr>
            <w:r w:rsidRPr="00A47E99">
              <w:rPr>
                <w:b/>
                <w:szCs w:val="24"/>
              </w:rPr>
              <w:t>G3.</w:t>
            </w:r>
            <w:r>
              <w:rPr>
                <w:b/>
                <w:szCs w:val="24"/>
              </w:rPr>
              <w:t>2</w:t>
            </w:r>
          </w:p>
        </w:tc>
        <w:tc>
          <w:tcPr>
            <w:tcW w:w="3663" w:type="pct"/>
            <w:shd w:val="clear" w:color="auto" w:fill="auto"/>
            <w:tcMar>
              <w:left w:w="57" w:type="dxa"/>
              <w:right w:w="57" w:type="dxa"/>
            </w:tcMar>
            <w:vAlign w:val="center"/>
          </w:tcPr>
          <w:p w14:paraId="1135B5BE" w14:textId="77777777" w:rsidR="00A301E9" w:rsidRPr="00A47E99" w:rsidRDefault="00A301E9" w:rsidP="00CF1669">
            <w:pPr>
              <w:autoSpaceDE w:val="0"/>
              <w:autoSpaceDN w:val="0"/>
              <w:adjustRightInd w:val="0"/>
              <w:spacing w:after="0" w:line="240" w:lineRule="auto"/>
              <w:rPr>
                <w:szCs w:val="24"/>
              </w:rPr>
            </w:pPr>
            <w:r w:rsidRPr="00A47E99">
              <w:rPr>
                <w:szCs w:val="24"/>
              </w:rPr>
              <w:t>Minh họa được bằng hình vẽ các bước của giải thuật tìm kiếm tuần tự, tìm kiếm nhị phân;</w:t>
            </w:r>
          </w:p>
        </w:tc>
        <w:tc>
          <w:tcPr>
            <w:tcW w:w="746" w:type="pct"/>
            <w:shd w:val="clear" w:color="auto" w:fill="auto"/>
            <w:vAlign w:val="center"/>
          </w:tcPr>
          <w:p w14:paraId="5489F90A"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65FB142B" w14:textId="77777777" w:rsidTr="00CF1669">
        <w:tc>
          <w:tcPr>
            <w:tcW w:w="591" w:type="pct"/>
            <w:shd w:val="clear" w:color="auto" w:fill="auto"/>
            <w:tcMar>
              <w:left w:w="57" w:type="dxa"/>
              <w:right w:w="57" w:type="dxa"/>
            </w:tcMar>
            <w:vAlign w:val="center"/>
          </w:tcPr>
          <w:p w14:paraId="1353398A" w14:textId="77777777" w:rsidR="00A301E9" w:rsidRPr="00A47E99" w:rsidRDefault="00A301E9" w:rsidP="00CF1669">
            <w:pPr>
              <w:spacing w:after="0" w:line="240" w:lineRule="auto"/>
              <w:jc w:val="center"/>
              <w:rPr>
                <w:b/>
                <w:szCs w:val="24"/>
              </w:rPr>
            </w:pPr>
            <w:r w:rsidRPr="00A47E99">
              <w:rPr>
                <w:b/>
                <w:szCs w:val="24"/>
              </w:rPr>
              <w:t>G3.</w:t>
            </w:r>
            <w:r>
              <w:rPr>
                <w:b/>
                <w:szCs w:val="24"/>
              </w:rPr>
              <w:t>3</w:t>
            </w:r>
          </w:p>
        </w:tc>
        <w:tc>
          <w:tcPr>
            <w:tcW w:w="3663" w:type="pct"/>
            <w:shd w:val="clear" w:color="auto" w:fill="auto"/>
            <w:tcMar>
              <w:left w:w="57" w:type="dxa"/>
              <w:right w:w="57" w:type="dxa"/>
            </w:tcMar>
            <w:vAlign w:val="center"/>
          </w:tcPr>
          <w:p w14:paraId="7AD31E53" w14:textId="77777777" w:rsidR="00A301E9" w:rsidRPr="00A47E99" w:rsidRDefault="00A301E9" w:rsidP="00CF1669">
            <w:pPr>
              <w:autoSpaceDE w:val="0"/>
              <w:autoSpaceDN w:val="0"/>
              <w:adjustRightInd w:val="0"/>
              <w:spacing w:after="0" w:line="240" w:lineRule="auto"/>
              <w:rPr>
                <w:szCs w:val="24"/>
              </w:rPr>
            </w:pPr>
            <w:r w:rsidRPr="00A47E99">
              <w:rPr>
                <w:szCs w:val="24"/>
              </w:rPr>
              <w:t>Mô tả được bằng sơ đồ khối, giả mã thuật toán tìm kiếm tuần tự, tìm kiếm nhị phân;</w:t>
            </w:r>
          </w:p>
        </w:tc>
        <w:tc>
          <w:tcPr>
            <w:tcW w:w="746" w:type="pct"/>
            <w:shd w:val="clear" w:color="auto" w:fill="auto"/>
            <w:vAlign w:val="center"/>
          </w:tcPr>
          <w:p w14:paraId="103F4307"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47D804A1" w14:textId="77777777" w:rsidTr="00CF1669">
        <w:tc>
          <w:tcPr>
            <w:tcW w:w="591" w:type="pct"/>
            <w:shd w:val="clear" w:color="auto" w:fill="auto"/>
            <w:tcMar>
              <w:left w:w="57" w:type="dxa"/>
              <w:right w:w="57" w:type="dxa"/>
            </w:tcMar>
            <w:vAlign w:val="center"/>
          </w:tcPr>
          <w:p w14:paraId="6C41B166" w14:textId="77777777" w:rsidR="00A301E9" w:rsidRPr="00A47E99" w:rsidRDefault="00A301E9" w:rsidP="00CF1669">
            <w:pPr>
              <w:spacing w:after="0" w:line="240" w:lineRule="auto"/>
              <w:jc w:val="center"/>
              <w:rPr>
                <w:b/>
                <w:szCs w:val="24"/>
              </w:rPr>
            </w:pPr>
            <w:r w:rsidRPr="00A47E99">
              <w:rPr>
                <w:b/>
                <w:szCs w:val="24"/>
              </w:rPr>
              <w:t>G3.</w:t>
            </w:r>
            <w:r>
              <w:rPr>
                <w:b/>
                <w:szCs w:val="24"/>
              </w:rPr>
              <w:t>4</w:t>
            </w:r>
          </w:p>
        </w:tc>
        <w:tc>
          <w:tcPr>
            <w:tcW w:w="3663" w:type="pct"/>
            <w:shd w:val="clear" w:color="auto" w:fill="auto"/>
            <w:tcMar>
              <w:left w:w="57" w:type="dxa"/>
              <w:right w:w="57" w:type="dxa"/>
            </w:tcMar>
            <w:vAlign w:val="center"/>
          </w:tcPr>
          <w:p w14:paraId="2F3F98F5" w14:textId="77777777" w:rsidR="00A301E9" w:rsidRPr="00A47E99" w:rsidRDefault="00A301E9" w:rsidP="00CF1669">
            <w:pPr>
              <w:autoSpaceDE w:val="0"/>
              <w:autoSpaceDN w:val="0"/>
              <w:adjustRightInd w:val="0"/>
              <w:spacing w:after="0" w:line="240" w:lineRule="auto"/>
              <w:rPr>
                <w:szCs w:val="24"/>
              </w:rPr>
            </w:pPr>
            <w:r w:rsidRPr="00A47E99">
              <w:rPr>
                <w:szCs w:val="24"/>
              </w:rPr>
              <w:t>Cài đặt được các thuật toán tìm kiếm tuần tự, tìm kiếm nhị phân bằng C/C++</w:t>
            </w:r>
          </w:p>
        </w:tc>
        <w:tc>
          <w:tcPr>
            <w:tcW w:w="746" w:type="pct"/>
            <w:shd w:val="clear" w:color="auto" w:fill="auto"/>
            <w:vAlign w:val="center"/>
          </w:tcPr>
          <w:p w14:paraId="35DBAF12"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32B99D29" w14:textId="77777777" w:rsidTr="00CF1669">
        <w:tc>
          <w:tcPr>
            <w:tcW w:w="591" w:type="pct"/>
            <w:shd w:val="clear" w:color="auto" w:fill="auto"/>
            <w:tcMar>
              <w:left w:w="57" w:type="dxa"/>
              <w:right w:w="57" w:type="dxa"/>
            </w:tcMar>
            <w:vAlign w:val="center"/>
          </w:tcPr>
          <w:p w14:paraId="45366C14" w14:textId="77777777" w:rsidR="00A301E9" w:rsidRPr="00A47E99" w:rsidRDefault="00A301E9" w:rsidP="00CF1669">
            <w:pPr>
              <w:spacing w:after="0" w:line="240" w:lineRule="auto"/>
              <w:jc w:val="center"/>
              <w:rPr>
                <w:b/>
                <w:szCs w:val="24"/>
              </w:rPr>
            </w:pPr>
            <w:r w:rsidRPr="00A47E99">
              <w:rPr>
                <w:b/>
                <w:szCs w:val="24"/>
              </w:rPr>
              <w:t>G3.</w:t>
            </w:r>
            <w:r>
              <w:rPr>
                <w:b/>
                <w:szCs w:val="24"/>
              </w:rPr>
              <w:t>5</w:t>
            </w:r>
          </w:p>
        </w:tc>
        <w:tc>
          <w:tcPr>
            <w:tcW w:w="3663" w:type="pct"/>
            <w:shd w:val="clear" w:color="auto" w:fill="auto"/>
            <w:tcMar>
              <w:left w:w="57" w:type="dxa"/>
              <w:right w:w="57" w:type="dxa"/>
            </w:tcMar>
            <w:vAlign w:val="center"/>
          </w:tcPr>
          <w:p w14:paraId="53DD2211" w14:textId="77777777" w:rsidR="00A301E9" w:rsidRPr="00A47E99" w:rsidRDefault="00A301E9" w:rsidP="00CF1669">
            <w:pPr>
              <w:autoSpaceDE w:val="0"/>
              <w:autoSpaceDN w:val="0"/>
              <w:adjustRightInd w:val="0"/>
              <w:spacing w:after="0" w:line="240" w:lineRule="auto"/>
              <w:rPr>
                <w:szCs w:val="24"/>
              </w:rPr>
            </w:pPr>
            <w:r w:rsidRPr="00A47E99">
              <w:rPr>
                <w:szCs w:val="24"/>
              </w:rPr>
              <w:t>Đánh giá được độ phức tạp các giải thuật tìm kiếm tuần tự, nhị phân;</w:t>
            </w:r>
          </w:p>
        </w:tc>
        <w:tc>
          <w:tcPr>
            <w:tcW w:w="746" w:type="pct"/>
            <w:shd w:val="clear" w:color="auto" w:fill="auto"/>
            <w:vAlign w:val="center"/>
          </w:tcPr>
          <w:p w14:paraId="6570C81B"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259CE29B" w14:textId="77777777" w:rsidTr="00CF1669">
        <w:tc>
          <w:tcPr>
            <w:tcW w:w="591" w:type="pct"/>
            <w:shd w:val="clear" w:color="auto" w:fill="auto"/>
            <w:tcMar>
              <w:left w:w="57" w:type="dxa"/>
              <w:right w:w="57" w:type="dxa"/>
            </w:tcMar>
            <w:vAlign w:val="center"/>
          </w:tcPr>
          <w:p w14:paraId="15CEF035" w14:textId="77777777" w:rsidR="00A301E9" w:rsidRPr="00A47E99" w:rsidRDefault="00A301E9" w:rsidP="00CF1669">
            <w:pPr>
              <w:spacing w:after="0" w:line="240" w:lineRule="auto"/>
              <w:jc w:val="center"/>
              <w:rPr>
                <w:b/>
                <w:szCs w:val="24"/>
              </w:rPr>
            </w:pPr>
            <w:r w:rsidRPr="00A47E99">
              <w:rPr>
                <w:b/>
                <w:szCs w:val="24"/>
              </w:rPr>
              <w:lastRenderedPageBreak/>
              <w:t>G3.</w:t>
            </w:r>
            <w:r>
              <w:rPr>
                <w:b/>
                <w:szCs w:val="24"/>
              </w:rPr>
              <w:t>6</w:t>
            </w:r>
          </w:p>
        </w:tc>
        <w:tc>
          <w:tcPr>
            <w:tcW w:w="3663" w:type="pct"/>
            <w:shd w:val="clear" w:color="auto" w:fill="auto"/>
            <w:tcMar>
              <w:left w:w="57" w:type="dxa"/>
              <w:right w:w="57" w:type="dxa"/>
            </w:tcMar>
            <w:vAlign w:val="center"/>
          </w:tcPr>
          <w:p w14:paraId="3EE1F194" w14:textId="77777777" w:rsidR="00A301E9" w:rsidRPr="00A47E99" w:rsidRDefault="00A301E9" w:rsidP="00CF1669">
            <w:pPr>
              <w:autoSpaceDE w:val="0"/>
              <w:autoSpaceDN w:val="0"/>
              <w:adjustRightInd w:val="0"/>
              <w:spacing w:after="0" w:line="240" w:lineRule="auto"/>
              <w:rPr>
                <w:szCs w:val="24"/>
              </w:rPr>
            </w:pPr>
            <w:r w:rsidRPr="00A47E99">
              <w:rPr>
                <w:szCs w:val="24"/>
              </w:rPr>
              <w:t>Sử dụng được các thuật toán tìm kiếm tuần tự, tìm kiếm nhị phân trong bài toán thực tế;</w:t>
            </w:r>
          </w:p>
        </w:tc>
        <w:tc>
          <w:tcPr>
            <w:tcW w:w="746" w:type="pct"/>
            <w:shd w:val="clear" w:color="auto" w:fill="auto"/>
            <w:vAlign w:val="center"/>
          </w:tcPr>
          <w:p w14:paraId="7CFD89D0" w14:textId="77777777" w:rsidR="00A301E9" w:rsidRPr="00A47E99" w:rsidRDefault="00A301E9" w:rsidP="00CF1669">
            <w:pPr>
              <w:spacing w:after="0" w:line="240" w:lineRule="auto"/>
              <w:jc w:val="center"/>
              <w:rPr>
                <w:b/>
                <w:szCs w:val="24"/>
              </w:rPr>
            </w:pPr>
            <w:r w:rsidRPr="00A47E99">
              <w:rPr>
                <w:b/>
                <w:szCs w:val="24"/>
              </w:rPr>
              <w:t>I, T, U3.5</w:t>
            </w:r>
          </w:p>
        </w:tc>
      </w:tr>
      <w:tr w:rsidR="00A301E9" w:rsidRPr="00A47E99" w14:paraId="76AD5A60" w14:textId="77777777" w:rsidTr="00CF1669">
        <w:tc>
          <w:tcPr>
            <w:tcW w:w="591" w:type="pct"/>
            <w:shd w:val="clear" w:color="auto" w:fill="auto"/>
            <w:tcMar>
              <w:left w:w="57" w:type="dxa"/>
              <w:right w:w="57" w:type="dxa"/>
            </w:tcMar>
            <w:vAlign w:val="center"/>
          </w:tcPr>
          <w:p w14:paraId="0EAE1979" w14:textId="77777777" w:rsidR="00A301E9" w:rsidRPr="00A47E99" w:rsidRDefault="00A301E9" w:rsidP="00CF1669">
            <w:pPr>
              <w:spacing w:after="0" w:line="240" w:lineRule="auto"/>
              <w:jc w:val="center"/>
              <w:rPr>
                <w:b/>
                <w:szCs w:val="24"/>
              </w:rPr>
            </w:pPr>
            <w:r w:rsidRPr="00A47E99">
              <w:rPr>
                <w:b/>
                <w:szCs w:val="24"/>
              </w:rPr>
              <w:t>G3.</w:t>
            </w:r>
            <w:r>
              <w:rPr>
                <w:b/>
                <w:szCs w:val="24"/>
              </w:rPr>
              <w:t>7</w:t>
            </w:r>
          </w:p>
        </w:tc>
        <w:tc>
          <w:tcPr>
            <w:tcW w:w="3663" w:type="pct"/>
            <w:shd w:val="clear" w:color="auto" w:fill="auto"/>
            <w:tcMar>
              <w:left w:w="57" w:type="dxa"/>
              <w:right w:w="57" w:type="dxa"/>
            </w:tcMar>
            <w:vAlign w:val="center"/>
          </w:tcPr>
          <w:p w14:paraId="4813DD2C" w14:textId="77777777" w:rsidR="00A301E9" w:rsidRPr="00A47E99" w:rsidRDefault="00A301E9" w:rsidP="00CF1669">
            <w:pPr>
              <w:spacing w:after="0" w:line="240" w:lineRule="auto"/>
              <w:rPr>
                <w:szCs w:val="24"/>
              </w:rPr>
            </w:pPr>
            <w:r w:rsidRPr="00A47E99">
              <w:rPr>
                <w:szCs w:val="24"/>
              </w:rPr>
              <w:t>Nhớ và cho ví dụ được về bài toán sắp xếp</w:t>
            </w:r>
          </w:p>
        </w:tc>
        <w:tc>
          <w:tcPr>
            <w:tcW w:w="746" w:type="pct"/>
            <w:shd w:val="clear" w:color="auto" w:fill="auto"/>
            <w:vAlign w:val="center"/>
          </w:tcPr>
          <w:p w14:paraId="3D18ACE3"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78DA8B81" w14:textId="77777777" w:rsidTr="00CF1669">
        <w:tc>
          <w:tcPr>
            <w:tcW w:w="591" w:type="pct"/>
            <w:shd w:val="clear" w:color="auto" w:fill="auto"/>
            <w:tcMar>
              <w:left w:w="57" w:type="dxa"/>
              <w:right w:w="57" w:type="dxa"/>
            </w:tcMar>
            <w:vAlign w:val="center"/>
          </w:tcPr>
          <w:p w14:paraId="737113E0" w14:textId="77777777" w:rsidR="00A301E9" w:rsidRPr="00A47E99" w:rsidRDefault="00A301E9" w:rsidP="00CF1669">
            <w:pPr>
              <w:spacing w:after="0" w:line="240" w:lineRule="auto"/>
              <w:jc w:val="center"/>
              <w:rPr>
                <w:b/>
                <w:szCs w:val="24"/>
              </w:rPr>
            </w:pPr>
            <w:r w:rsidRPr="00A47E99">
              <w:rPr>
                <w:b/>
                <w:szCs w:val="24"/>
              </w:rPr>
              <w:t>G3.</w:t>
            </w:r>
            <w:r>
              <w:rPr>
                <w:b/>
                <w:szCs w:val="24"/>
              </w:rPr>
              <w:t>8</w:t>
            </w:r>
          </w:p>
        </w:tc>
        <w:tc>
          <w:tcPr>
            <w:tcW w:w="3663" w:type="pct"/>
            <w:shd w:val="clear" w:color="auto" w:fill="auto"/>
            <w:tcMar>
              <w:left w:w="57" w:type="dxa"/>
              <w:right w:w="57" w:type="dxa"/>
            </w:tcMar>
            <w:vAlign w:val="center"/>
          </w:tcPr>
          <w:p w14:paraId="54147415" w14:textId="77777777" w:rsidR="00A301E9" w:rsidRPr="00A47E99" w:rsidRDefault="00A301E9" w:rsidP="00CF1669">
            <w:pPr>
              <w:autoSpaceDE w:val="0"/>
              <w:autoSpaceDN w:val="0"/>
              <w:adjustRightInd w:val="0"/>
              <w:spacing w:after="0" w:line="240" w:lineRule="auto"/>
              <w:rPr>
                <w:szCs w:val="24"/>
              </w:rPr>
            </w:pPr>
            <w:r w:rsidRPr="00A47E99">
              <w:rPr>
                <w:szCs w:val="24"/>
              </w:rPr>
              <w:t>Minh họa được bằng hình vẽ các bước của giải thuật sắp xếp đơn giản, sắp xếp nhanh (Quick_Sort), sắp xếp vun đống (Heap_Sort); v.v</w:t>
            </w:r>
          </w:p>
        </w:tc>
        <w:tc>
          <w:tcPr>
            <w:tcW w:w="746" w:type="pct"/>
            <w:shd w:val="clear" w:color="auto" w:fill="auto"/>
            <w:vAlign w:val="center"/>
          </w:tcPr>
          <w:p w14:paraId="2FB61F46"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76819219" w14:textId="77777777" w:rsidTr="00CF1669">
        <w:tc>
          <w:tcPr>
            <w:tcW w:w="591" w:type="pct"/>
            <w:shd w:val="clear" w:color="auto" w:fill="auto"/>
            <w:tcMar>
              <w:left w:w="57" w:type="dxa"/>
              <w:right w:w="57" w:type="dxa"/>
            </w:tcMar>
            <w:vAlign w:val="center"/>
          </w:tcPr>
          <w:p w14:paraId="7326D436" w14:textId="77777777" w:rsidR="00A301E9" w:rsidRPr="00A47E99" w:rsidRDefault="00A301E9" w:rsidP="00CF1669">
            <w:pPr>
              <w:spacing w:after="0" w:line="240" w:lineRule="auto"/>
              <w:jc w:val="center"/>
              <w:rPr>
                <w:b/>
                <w:szCs w:val="24"/>
              </w:rPr>
            </w:pPr>
            <w:r w:rsidRPr="00A47E99">
              <w:rPr>
                <w:b/>
                <w:szCs w:val="24"/>
              </w:rPr>
              <w:t>G3.</w:t>
            </w:r>
            <w:r>
              <w:rPr>
                <w:b/>
                <w:szCs w:val="24"/>
              </w:rPr>
              <w:t>9</w:t>
            </w:r>
          </w:p>
        </w:tc>
        <w:tc>
          <w:tcPr>
            <w:tcW w:w="3663" w:type="pct"/>
            <w:shd w:val="clear" w:color="auto" w:fill="auto"/>
            <w:tcMar>
              <w:left w:w="57" w:type="dxa"/>
              <w:right w:w="57" w:type="dxa"/>
            </w:tcMar>
            <w:vAlign w:val="center"/>
          </w:tcPr>
          <w:p w14:paraId="33A821AA" w14:textId="77777777" w:rsidR="00A301E9" w:rsidRPr="00A47E99" w:rsidRDefault="00A301E9" w:rsidP="00CF1669">
            <w:pPr>
              <w:autoSpaceDE w:val="0"/>
              <w:autoSpaceDN w:val="0"/>
              <w:adjustRightInd w:val="0"/>
              <w:spacing w:after="0" w:line="240" w:lineRule="auto"/>
              <w:rPr>
                <w:szCs w:val="24"/>
              </w:rPr>
            </w:pPr>
            <w:r w:rsidRPr="00A47E99">
              <w:rPr>
                <w:szCs w:val="24"/>
              </w:rPr>
              <w:t>Mô tả được bằng sơ đồ khối, giả mã thuật toán giải thuật sắp xếp đơn giản, sắp xếp nhanh (Quick_Sort), sắp xếp vun đống (Heap_Sort); v.v</w:t>
            </w:r>
          </w:p>
        </w:tc>
        <w:tc>
          <w:tcPr>
            <w:tcW w:w="746" w:type="pct"/>
            <w:shd w:val="clear" w:color="auto" w:fill="auto"/>
            <w:vAlign w:val="center"/>
          </w:tcPr>
          <w:p w14:paraId="54204EF3"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50F19899" w14:textId="77777777" w:rsidTr="00CF1669">
        <w:tc>
          <w:tcPr>
            <w:tcW w:w="591" w:type="pct"/>
            <w:shd w:val="clear" w:color="auto" w:fill="auto"/>
            <w:tcMar>
              <w:left w:w="57" w:type="dxa"/>
              <w:right w:w="57" w:type="dxa"/>
            </w:tcMar>
            <w:vAlign w:val="center"/>
          </w:tcPr>
          <w:p w14:paraId="63CEB068" w14:textId="77777777" w:rsidR="00A301E9" w:rsidRPr="00A47E99" w:rsidRDefault="00A301E9" w:rsidP="00CF1669">
            <w:pPr>
              <w:spacing w:after="0" w:line="240" w:lineRule="auto"/>
              <w:jc w:val="center"/>
              <w:rPr>
                <w:b/>
                <w:szCs w:val="24"/>
              </w:rPr>
            </w:pPr>
            <w:r w:rsidRPr="00A47E99">
              <w:rPr>
                <w:b/>
                <w:szCs w:val="24"/>
              </w:rPr>
              <w:t>G3.1</w:t>
            </w:r>
            <w:r>
              <w:rPr>
                <w:b/>
                <w:szCs w:val="24"/>
              </w:rPr>
              <w:t>0</w:t>
            </w:r>
          </w:p>
        </w:tc>
        <w:tc>
          <w:tcPr>
            <w:tcW w:w="3663" w:type="pct"/>
            <w:shd w:val="clear" w:color="auto" w:fill="auto"/>
            <w:tcMar>
              <w:left w:w="57" w:type="dxa"/>
              <w:right w:w="57" w:type="dxa"/>
            </w:tcMar>
            <w:vAlign w:val="center"/>
          </w:tcPr>
          <w:p w14:paraId="0B527235" w14:textId="77777777" w:rsidR="00A301E9" w:rsidRPr="00A47E99" w:rsidRDefault="00A301E9" w:rsidP="00CF1669">
            <w:pPr>
              <w:autoSpaceDE w:val="0"/>
              <w:autoSpaceDN w:val="0"/>
              <w:adjustRightInd w:val="0"/>
              <w:spacing w:after="0" w:line="240" w:lineRule="auto"/>
              <w:rPr>
                <w:szCs w:val="24"/>
              </w:rPr>
            </w:pPr>
            <w:r w:rsidRPr="00A47E99">
              <w:rPr>
                <w:szCs w:val="24"/>
              </w:rPr>
              <w:t>Cài đặt được các thuật toán giải thuật sắp xếp đơn giản, sắp xếp nhanh (Quick_Sort), sắp xếp vun đống (Heap_Sort); v.v</w:t>
            </w:r>
          </w:p>
        </w:tc>
        <w:tc>
          <w:tcPr>
            <w:tcW w:w="746" w:type="pct"/>
            <w:shd w:val="clear" w:color="auto" w:fill="auto"/>
            <w:vAlign w:val="center"/>
          </w:tcPr>
          <w:p w14:paraId="74F4085C" w14:textId="77777777" w:rsidR="00A301E9" w:rsidRPr="00A47E99" w:rsidRDefault="00A301E9" w:rsidP="00CF1669">
            <w:pPr>
              <w:spacing w:after="0" w:line="240" w:lineRule="auto"/>
              <w:jc w:val="center"/>
              <w:rPr>
                <w:b/>
                <w:szCs w:val="24"/>
              </w:rPr>
            </w:pPr>
            <w:r w:rsidRPr="00A47E99">
              <w:rPr>
                <w:b/>
                <w:szCs w:val="24"/>
              </w:rPr>
              <w:t>I, T3.5</w:t>
            </w:r>
          </w:p>
        </w:tc>
      </w:tr>
      <w:tr w:rsidR="00A301E9" w:rsidRPr="00A47E99" w14:paraId="55910548" w14:textId="77777777" w:rsidTr="00CF1669">
        <w:tc>
          <w:tcPr>
            <w:tcW w:w="591" w:type="pct"/>
            <w:shd w:val="clear" w:color="auto" w:fill="auto"/>
            <w:tcMar>
              <w:left w:w="57" w:type="dxa"/>
              <w:right w:w="57" w:type="dxa"/>
            </w:tcMar>
            <w:vAlign w:val="center"/>
          </w:tcPr>
          <w:p w14:paraId="5F780411" w14:textId="77777777" w:rsidR="00A301E9" w:rsidRPr="00A47E99" w:rsidRDefault="00A301E9" w:rsidP="00CF1669">
            <w:pPr>
              <w:spacing w:after="0" w:line="240" w:lineRule="auto"/>
              <w:jc w:val="center"/>
              <w:rPr>
                <w:b/>
                <w:szCs w:val="24"/>
              </w:rPr>
            </w:pPr>
            <w:r w:rsidRPr="00A47E99">
              <w:rPr>
                <w:b/>
                <w:szCs w:val="24"/>
              </w:rPr>
              <w:t>G3.1</w:t>
            </w:r>
            <w:r>
              <w:rPr>
                <w:b/>
                <w:szCs w:val="24"/>
              </w:rPr>
              <w:t>1</w:t>
            </w:r>
          </w:p>
        </w:tc>
        <w:tc>
          <w:tcPr>
            <w:tcW w:w="3663" w:type="pct"/>
            <w:shd w:val="clear" w:color="auto" w:fill="auto"/>
            <w:tcMar>
              <w:left w:w="57" w:type="dxa"/>
              <w:right w:w="57" w:type="dxa"/>
            </w:tcMar>
            <w:vAlign w:val="center"/>
          </w:tcPr>
          <w:p w14:paraId="1A40DBE4" w14:textId="77777777" w:rsidR="00A301E9" w:rsidRPr="00A47E99" w:rsidRDefault="00A301E9" w:rsidP="00CF1669">
            <w:pPr>
              <w:autoSpaceDE w:val="0"/>
              <w:autoSpaceDN w:val="0"/>
              <w:adjustRightInd w:val="0"/>
              <w:spacing w:after="0" w:line="240" w:lineRule="auto"/>
              <w:rPr>
                <w:szCs w:val="24"/>
              </w:rPr>
            </w:pPr>
            <w:r w:rsidRPr="00A47E99">
              <w:rPr>
                <w:szCs w:val="24"/>
              </w:rPr>
              <w:t>Đánh giá được độ phức tạp các giải thuật sắp xếp đơn giản, sắp xếp nhanh (Quick_Sort), sắp xếp vun đống (Heap_Sort); v.v</w:t>
            </w:r>
          </w:p>
        </w:tc>
        <w:tc>
          <w:tcPr>
            <w:tcW w:w="746" w:type="pct"/>
            <w:shd w:val="clear" w:color="auto" w:fill="auto"/>
            <w:vAlign w:val="center"/>
          </w:tcPr>
          <w:p w14:paraId="454079E4" w14:textId="77777777" w:rsidR="00A301E9" w:rsidRPr="00A47E99" w:rsidRDefault="00A301E9" w:rsidP="00CF1669">
            <w:pPr>
              <w:spacing w:after="0" w:line="240" w:lineRule="auto"/>
              <w:jc w:val="center"/>
              <w:rPr>
                <w:b/>
                <w:szCs w:val="24"/>
              </w:rPr>
            </w:pPr>
            <w:r w:rsidRPr="00A47E99">
              <w:rPr>
                <w:b/>
                <w:szCs w:val="24"/>
              </w:rPr>
              <w:t>I, T3.0</w:t>
            </w:r>
          </w:p>
        </w:tc>
      </w:tr>
      <w:tr w:rsidR="00A301E9" w:rsidRPr="00A47E99" w14:paraId="66665692" w14:textId="77777777" w:rsidTr="00CF1669">
        <w:tc>
          <w:tcPr>
            <w:tcW w:w="591" w:type="pct"/>
            <w:shd w:val="clear" w:color="auto" w:fill="auto"/>
            <w:tcMar>
              <w:left w:w="57" w:type="dxa"/>
              <w:right w:w="57" w:type="dxa"/>
            </w:tcMar>
            <w:vAlign w:val="center"/>
          </w:tcPr>
          <w:p w14:paraId="378472C0" w14:textId="77777777" w:rsidR="00A301E9" w:rsidRPr="00A47E99" w:rsidRDefault="00A301E9" w:rsidP="00CF1669">
            <w:pPr>
              <w:spacing w:after="0" w:line="240" w:lineRule="auto"/>
              <w:jc w:val="center"/>
              <w:rPr>
                <w:b/>
                <w:szCs w:val="24"/>
              </w:rPr>
            </w:pPr>
            <w:r w:rsidRPr="00A47E99">
              <w:rPr>
                <w:b/>
                <w:szCs w:val="24"/>
              </w:rPr>
              <w:t>G3.1</w:t>
            </w:r>
            <w:r>
              <w:rPr>
                <w:b/>
                <w:szCs w:val="24"/>
              </w:rPr>
              <w:t>2</w:t>
            </w:r>
          </w:p>
        </w:tc>
        <w:tc>
          <w:tcPr>
            <w:tcW w:w="3663" w:type="pct"/>
            <w:shd w:val="clear" w:color="auto" w:fill="auto"/>
            <w:tcMar>
              <w:left w:w="57" w:type="dxa"/>
              <w:right w:w="57" w:type="dxa"/>
            </w:tcMar>
            <w:vAlign w:val="center"/>
          </w:tcPr>
          <w:p w14:paraId="6F32F030" w14:textId="77777777" w:rsidR="00A301E9" w:rsidRPr="00A47E99" w:rsidRDefault="00A301E9" w:rsidP="00CF1669">
            <w:pPr>
              <w:autoSpaceDE w:val="0"/>
              <w:autoSpaceDN w:val="0"/>
              <w:adjustRightInd w:val="0"/>
              <w:spacing w:after="0" w:line="240" w:lineRule="auto"/>
              <w:rPr>
                <w:szCs w:val="24"/>
              </w:rPr>
            </w:pPr>
            <w:r w:rsidRPr="00A47E99">
              <w:rPr>
                <w:szCs w:val="24"/>
              </w:rPr>
              <w:t>Sử dụng được các thuật toán giải thuật sắp xếp đơn giản, sắp xếp nhanh (Quick_Sort), sắp xếp vun đống (Heap_Sort); v.v</w:t>
            </w:r>
          </w:p>
        </w:tc>
        <w:tc>
          <w:tcPr>
            <w:tcW w:w="746" w:type="pct"/>
            <w:shd w:val="clear" w:color="auto" w:fill="auto"/>
            <w:vAlign w:val="center"/>
          </w:tcPr>
          <w:p w14:paraId="1035435F" w14:textId="77777777" w:rsidR="00A301E9" w:rsidRPr="00A47E99" w:rsidRDefault="00A301E9" w:rsidP="00CF1669">
            <w:pPr>
              <w:spacing w:after="0" w:line="240" w:lineRule="auto"/>
              <w:jc w:val="center"/>
              <w:rPr>
                <w:b/>
                <w:szCs w:val="24"/>
              </w:rPr>
            </w:pPr>
            <w:r w:rsidRPr="00A47E99">
              <w:rPr>
                <w:b/>
                <w:szCs w:val="24"/>
              </w:rPr>
              <w:t>I, T, U3.5</w:t>
            </w:r>
          </w:p>
        </w:tc>
      </w:tr>
      <w:tr w:rsidR="00A301E9" w:rsidRPr="00A47E99" w14:paraId="5935EADF" w14:textId="77777777" w:rsidTr="00CF1669">
        <w:tc>
          <w:tcPr>
            <w:tcW w:w="591" w:type="pct"/>
            <w:shd w:val="clear" w:color="auto" w:fill="auto"/>
            <w:tcMar>
              <w:left w:w="57" w:type="dxa"/>
              <w:right w:w="57" w:type="dxa"/>
            </w:tcMar>
            <w:vAlign w:val="center"/>
          </w:tcPr>
          <w:p w14:paraId="7F140EAE" w14:textId="77777777" w:rsidR="00A301E9" w:rsidRPr="00A47E99" w:rsidRDefault="00A301E9" w:rsidP="00CF1669">
            <w:pPr>
              <w:spacing w:after="0" w:line="240" w:lineRule="auto"/>
              <w:jc w:val="center"/>
              <w:rPr>
                <w:b/>
                <w:szCs w:val="24"/>
              </w:rPr>
            </w:pPr>
            <w:r w:rsidRPr="00A47E99">
              <w:rPr>
                <w:b/>
                <w:szCs w:val="24"/>
              </w:rPr>
              <w:t>G4.1</w:t>
            </w:r>
          </w:p>
        </w:tc>
        <w:tc>
          <w:tcPr>
            <w:tcW w:w="3663" w:type="pct"/>
            <w:shd w:val="clear" w:color="auto" w:fill="auto"/>
            <w:tcMar>
              <w:left w:w="57" w:type="dxa"/>
              <w:right w:w="57" w:type="dxa"/>
            </w:tcMar>
            <w:vAlign w:val="center"/>
          </w:tcPr>
          <w:p w14:paraId="3F841BC7" w14:textId="77777777" w:rsidR="00A301E9" w:rsidRPr="00A47E99" w:rsidRDefault="00A301E9" w:rsidP="00CF1669">
            <w:pPr>
              <w:autoSpaceDE w:val="0"/>
              <w:autoSpaceDN w:val="0"/>
              <w:adjustRightInd w:val="0"/>
              <w:spacing w:after="0" w:line="240" w:lineRule="auto"/>
              <w:rPr>
                <w:szCs w:val="24"/>
              </w:rPr>
            </w:pPr>
            <w:r w:rsidRPr="00A47E99">
              <w:rPr>
                <w:szCs w:val="24"/>
              </w:rPr>
              <w:t>Áp dụng các cấu trúc dữ liệu danh sách, ngăn xếp, hàng đợi đã được xây dựng trong STL vào bài toán thực tế;</w:t>
            </w:r>
          </w:p>
        </w:tc>
        <w:tc>
          <w:tcPr>
            <w:tcW w:w="746" w:type="pct"/>
            <w:shd w:val="clear" w:color="auto" w:fill="auto"/>
            <w:vAlign w:val="center"/>
          </w:tcPr>
          <w:p w14:paraId="4A2A70CB" w14:textId="77777777" w:rsidR="00A301E9" w:rsidRPr="00A47E99" w:rsidRDefault="00A301E9" w:rsidP="00CF1669">
            <w:pPr>
              <w:spacing w:after="0" w:line="240" w:lineRule="auto"/>
              <w:jc w:val="center"/>
              <w:rPr>
                <w:b/>
                <w:szCs w:val="24"/>
              </w:rPr>
            </w:pPr>
            <w:r w:rsidRPr="00A47E99">
              <w:rPr>
                <w:b/>
                <w:szCs w:val="24"/>
              </w:rPr>
              <w:t>I, T, U3.5</w:t>
            </w:r>
          </w:p>
        </w:tc>
      </w:tr>
      <w:tr w:rsidR="00A301E9" w:rsidRPr="00A47E99" w14:paraId="0518DA65" w14:textId="77777777" w:rsidTr="00CF1669">
        <w:tc>
          <w:tcPr>
            <w:tcW w:w="591" w:type="pct"/>
            <w:shd w:val="clear" w:color="auto" w:fill="auto"/>
            <w:tcMar>
              <w:left w:w="57" w:type="dxa"/>
              <w:right w:w="57" w:type="dxa"/>
            </w:tcMar>
            <w:vAlign w:val="center"/>
          </w:tcPr>
          <w:p w14:paraId="04803FA9" w14:textId="77777777" w:rsidR="00A301E9" w:rsidRPr="00A47E99" w:rsidRDefault="00A301E9" w:rsidP="00CF1669">
            <w:pPr>
              <w:spacing w:after="0" w:line="240" w:lineRule="auto"/>
              <w:jc w:val="center"/>
              <w:rPr>
                <w:b/>
                <w:szCs w:val="24"/>
              </w:rPr>
            </w:pPr>
            <w:r w:rsidRPr="00A47E99">
              <w:rPr>
                <w:b/>
                <w:szCs w:val="24"/>
              </w:rPr>
              <w:t>G4.2</w:t>
            </w:r>
          </w:p>
        </w:tc>
        <w:tc>
          <w:tcPr>
            <w:tcW w:w="3663" w:type="pct"/>
            <w:shd w:val="clear" w:color="auto" w:fill="auto"/>
            <w:tcMar>
              <w:left w:w="57" w:type="dxa"/>
              <w:right w:w="57" w:type="dxa"/>
            </w:tcMar>
            <w:vAlign w:val="center"/>
          </w:tcPr>
          <w:p w14:paraId="4716F748" w14:textId="77777777" w:rsidR="00A301E9" w:rsidRPr="00A47E99" w:rsidRDefault="00A301E9" w:rsidP="00CF1669">
            <w:pPr>
              <w:autoSpaceDE w:val="0"/>
              <w:autoSpaceDN w:val="0"/>
              <w:adjustRightInd w:val="0"/>
              <w:spacing w:after="0" w:line="240" w:lineRule="auto"/>
              <w:rPr>
                <w:szCs w:val="24"/>
              </w:rPr>
            </w:pPr>
            <w:r w:rsidRPr="00A47E99">
              <w:rPr>
                <w:szCs w:val="24"/>
              </w:rPr>
              <w:t>Áp dụng các hàm tìm kiếm như find, find_if, search, lower_bound, upper_bound, binary_search đã được xây dựng trong STL vào bài toán thực tế;</w:t>
            </w:r>
          </w:p>
        </w:tc>
        <w:tc>
          <w:tcPr>
            <w:tcW w:w="746" w:type="pct"/>
            <w:shd w:val="clear" w:color="auto" w:fill="auto"/>
            <w:vAlign w:val="center"/>
          </w:tcPr>
          <w:p w14:paraId="57196A88" w14:textId="77777777" w:rsidR="00A301E9" w:rsidRPr="00A47E99" w:rsidRDefault="00A301E9" w:rsidP="00CF1669">
            <w:pPr>
              <w:spacing w:after="0" w:line="240" w:lineRule="auto"/>
              <w:jc w:val="center"/>
              <w:rPr>
                <w:b/>
                <w:szCs w:val="24"/>
              </w:rPr>
            </w:pPr>
            <w:r w:rsidRPr="00A47E99">
              <w:rPr>
                <w:b/>
                <w:szCs w:val="24"/>
              </w:rPr>
              <w:t>I, T, U3.5</w:t>
            </w:r>
          </w:p>
        </w:tc>
      </w:tr>
      <w:tr w:rsidR="00A301E9" w:rsidRPr="00A47E99" w14:paraId="7F726AAB" w14:textId="77777777" w:rsidTr="00CF1669">
        <w:tc>
          <w:tcPr>
            <w:tcW w:w="591" w:type="pct"/>
            <w:shd w:val="clear" w:color="auto" w:fill="auto"/>
            <w:tcMar>
              <w:left w:w="57" w:type="dxa"/>
              <w:right w:w="57" w:type="dxa"/>
            </w:tcMar>
            <w:vAlign w:val="center"/>
          </w:tcPr>
          <w:p w14:paraId="257F1941" w14:textId="77777777" w:rsidR="00A301E9" w:rsidRPr="00A47E99" w:rsidRDefault="00A301E9" w:rsidP="00CF1669">
            <w:pPr>
              <w:spacing w:after="0" w:line="240" w:lineRule="auto"/>
              <w:jc w:val="center"/>
              <w:rPr>
                <w:b/>
                <w:szCs w:val="24"/>
              </w:rPr>
            </w:pPr>
            <w:r w:rsidRPr="00A47E99">
              <w:rPr>
                <w:b/>
                <w:szCs w:val="24"/>
              </w:rPr>
              <w:t>G4.3</w:t>
            </w:r>
          </w:p>
        </w:tc>
        <w:tc>
          <w:tcPr>
            <w:tcW w:w="3663" w:type="pct"/>
            <w:shd w:val="clear" w:color="auto" w:fill="auto"/>
            <w:tcMar>
              <w:left w:w="57" w:type="dxa"/>
              <w:right w:w="57" w:type="dxa"/>
            </w:tcMar>
            <w:vAlign w:val="center"/>
          </w:tcPr>
          <w:p w14:paraId="17F88DCF" w14:textId="77777777" w:rsidR="00A301E9" w:rsidRPr="00A47E99" w:rsidRDefault="00A301E9" w:rsidP="00CF1669">
            <w:pPr>
              <w:autoSpaceDE w:val="0"/>
              <w:autoSpaceDN w:val="0"/>
              <w:adjustRightInd w:val="0"/>
              <w:spacing w:after="0" w:line="240" w:lineRule="auto"/>
              <w:rPr>
                <w:szCs w:val="24"/>
              </w:rPr>
            </w:pPr>
            <w:r w:rsidRPr="00A47E99">
              <w:rPr>
                <w:szCs w:val="24"/>
              </w:rPr>
              <w:t xml:space="preserve">Áp dụng các hàm sắp xếp như sort, </w:t>
            </w:r>
            <w:hyperlink r:id="rId20" w:history="1">
              <w:r w:rsidRPr="00A47E99">
                <w:rPr>
                  <w:szCs w:val="24"/>
                </w:rPr>
                <w:t>sort_heap</w:t>
              </w:r>
            </w:hyperlink>
            <w:r w:rsidRPr="00A47E99">
              <w:rPr>
                <w:szCs w:val="24"/>
              </w:rPr>
              <w:t xml:space="preserve"> đã được xây dựng trong STL vào bài toán thực tế;</w:t>
            </w:r>
          </w:p>
        </w:tc>
        <w:tc>
          <w:tcPr>
            <w:tcW w:w="746" w:type="pct"/>
            <w:shd w:val="clear" w:color="auto" w:fill="auto"/>
            <w:vAlign w:val="center"/>
          </w:tcPr>
          <w:p w14:paraId="356504B5" w14:textId="77777777" w:rsidR="00A301E9" w:rsidRPr="00A47E99" w:rsidRDefault="00A301E9" w:rsidP="00CF1669">
            <w:pPr>
              <w:spacing w:after="0" w:line="240" w:lineRule="auto"/>
              <w:jc w:val="center"/>
              <w:rPr>
                <w:b/>
                <w:szCs w:val="24"/>
              </w:rPr>
            </w:pPr>
            <w:r w:rsidRPr="00A47E99">
              <w:rPr>
                <w:b/>
                <w:szCs w:val="24"/>
              </w:rPr>
              <w:t>I, T, U3.5</w:t>
            </w:r>
          </w:p>
        </w:tc>
      </w:tr>
    </w:tbl>
    <w:p w14:paraId="637316EF" w14:textId="77777777" w:rsidR="00A301E9" w:rsidRPr="00A47E99" w:rsidRDefault="00A301E9" w:rsidP="00A301E9">
      <w:pPr>
        <w:spacing w:line="264" w:lineRule="auto"/>
        <w:rPr>
          <w:szCs w:val="24"/>
        </w:rPr>
      </w:pPr>
    </w:p>
    <w:p w14:paraId="5143AF8E" w14:textId="77777777" w:rsidR="00A301E9" w:rsidRPr="00A47E99" w:rsidRDefault="00A301E9" w:rsidP="00A301E9">
      <w:pPr>
        <w:spacing w:after="0" w:line="240" w:lineRule="auto"/>
        <w:rPr>
          <w:szCs w:val="24"/>
        </w:rPr>
      </w:pPr>
      <w:r w:rsidRPr="00A47E99">
        <w:rPr>
          <w:szCs w:val="24"/>
        </w:rPr>
        <w:t xml:space="preserve">[1]: Ký hiệu CĐR của môn học. </w:t>
      </w:r>
    </w:p>
    <w:p w14:paraId="2CB2C788" w14:textId="77777777" w:rsidR="00A301E9" w:rsidRPr="00A47E99" w:rsidRDefault="00A301E9" w:rsidP="00A301E9">
      <w:pPr>
        <w:spacing w:after="0" w:line="240" w:lineRule="auto"/>
        <w:rPr>
          <w:szCs w:val="24"/>
        </w:rPr>
      </w:pPr>
      <w:r w:rsidRPr="00A47E99">
        <w:rPr>
          <w:szCs w:val="24"/>
        </w:rPr>
        <w:t xml:space="preserve">[2]: Mô tả CĐR, bao gồm các </w:t>
      </w:r>
      <w:r w:rsidRPr="00A47E99">
        <w:rPr>
          <w:szCs w:val="24"/>
          <w:lang w:val="vi-VN"/>
        </w:rPr>
        <w:t xml:space="preserve">động từ </w:t>
      </w:r>
      <w:r w:rsidRPr="00A47E99">
        <w:rPr>
          <w:szCs w:val="24"/>
        </w:rPr>
        <w:t xml:space="preserve">chủ động, các chủ đề CĐR cấp độ 4 (X.x.x.x) </w:t>
      </w:r>
      <w:r w:rsidRPr="00A47E99">
        <w:rPr>
          <w:szCs w:val="24"/>
          <w:lang w:val="vi-VN"/>
        </w:rPr>
        <w:t xml:space="preserve">và </w:t>
      </w:r>
      <w:r w:rsidRPr="00A47E99">
        <w:rPr>
          <w:szCs w:val="24"/>
        </w:rPr>
        <w:t xml:space="preserve">bối cảnh </w:t>
      </w:r>
      <w:r w:rsidRPr="00A47E99">
        <w:rPr>
          <w:szCs w:val="24"/>
          <w:lang w:val="vi-VN"/>
        </w:rPr>
        <w:t>áp dụng</w:t>
      </w:r>
      <w:r w:rsidRPr="00A47E99">
        <w:rPr>
          <w:szCs w:val="24"/>
        </w:rPr>
        <w:t xml:space="preserve"> cụ thể. </w:t>
      </w:r>
    </w:p>
    <w:p w14:paraId="619D8A4A" w14:textId="77777777" w:rsidR="00A301E9" w:rsidRPr="00A47E99" w:rsidRDefault="00A301E9" w:rsidP="00A301E9">
      <w:pPr>
        <w:spacing w:after="0" w:line="240" w:lineRule="auto"/>
        <w:rPr>
          <w:szCs w:val="24"/>
        </w:rPr>
      </w:pPr>
      <w:r w:rsidRPr="00A47E99">
        <w:rPr>
          <w:szCs w:val="24"/>
        </w:rPr>
        <w:t>[3]: Mức độ giảng dạy I (Introduce): giới thiệu, T (Teach): dạy, U (Utilize): sử dụng và trình độ năng lực mà học phần đảm trách.</w:t>
      </w:r>
    </w:p>
    <w:p w14:paraId="1B27FDDC" w14:textId="77777777" w:rsidR="00A301E9" w:rsidRPr="00A47E99" w:rsidRDefault="00A301E9" w:rsidP="00A301E9">
      <w:pPr>
        <w:tabs>
          <w:tab w:val="left" w:pos="7513"/>
        </w:tabs>
        <w:spacing w:before="120" w:after="0"/>
        <w:rPr>
          <w:b/>
          <w:szCs w:val="24"/>
        </w:rPr>
      </w:pPr>
      <w:r w:rsidRPr="00A47E99">
        <w:rPr>
          <w:b/>
          <w:szCs w:val="24"/>
        </w:rPr>
        <w:t xml:space="preserve">9. Mô tả cách đánh giá học phần: </w:t>
      </w:r>
    </w:p>
    <w:p w14:paraId="68428F00" w14:textId="77777777" w:rsidR="00A301E9" w:rsidRPr="00A47E99" w:rsidRDefault="00A301E9" w:rsidP="00A301E9">
      <w:pPr>
        <w:spacing w:after="0" w:line="264" w:lineRule="auto"/>
      </w:pPr>
      <w:r w:rsidRPr="00A47E99">
        <w:rPr>
          <w:lang w:val="vi-VN"/>
        </w:rPr>
        <w:t>(</w:t>
      </w:r>
      <w:r w:rsidRPr="00A47E99">
        <w:t>c</w:t>
      </w:r>
      <w:r w:rsidRPr="00A47E99">
        <w:rPr>
          <w:lang w:val="vi-VN"/>
        </w:rPr>
        <w:t>ác thành phần</w:t>
      </w:r>
      <w:r w:rsidRPr="00A47E99">
        <w:t xml:space="preserve">, các </w:t>
      </w:r>
      <w:r w:rsidRPr="00A47E99">
        <w:rPr>
          <w:lang w:val="vi-VN"/>
        </w:rPr>
        <w:t>bài đánh giá</w:t>
      </w:r>
      <w:r w:rsidRPr="00A47E99">
        <w:t>, và tỷ lệ đánh giá, thể hiện sự liên quan với các CĐR của học phần)</w:t>
      </w:r>
    </w:p>
    <w:p w14:paraId="5C74E809" w14:textId="77777777" w:rsidR="00A301E9" w:rsidRPr="00A47E99" w:rsidRDefault="00A301E9" w:rsidP="00A301E9">
      <w:pPr>
        <w:spacing w:after="0" w:line="240" w:lineRule="auto"/>
        <w:rPr>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A301E9" w:rsidRPr="00A47E99" w14:paraId="726678A7" w14:textId="77777777" w:rsidTr="00CF1669">
        <w:trPr>
          <w:trHeight w:val="470"/>
        </w:trPr>
        <w:tc>
          <w:tcPr>
            <w:tcW w:w="880" w:type="pct"/>
            <w:shd w:val="clear" w:color="auto" w:fill="auto"/>
            <w:vAlign w:val="center"/>
          </w:tcPr>
          <w:p w14:paraId="0BF696D6" w14:textId="77777777" w:rsidR="00A301E9" w:rsidRPr="00A47E99" w:rsidRDefault="00A301E9" w:rsidP="00CF1669">
            <w:pPr>
              <w:pStyle w:val="Header"/>
              <w:spacing w:after="0" w:line="240" w:lineRule="auto"/>
              <w:jc w:val="center"/>
              <w:rPr>
                <w:b/>
                <w:szCs w:val="24"/>
              </w:rPr>
            </w:pPr>
            <w:r w:rsidRPr="00A47E99">
              <w:rPr>
                <w:b/>
                <w:szCs w:val="24"/>
              </w:rPr>
              <w:t>Thành phần đánh giá [1]</w:t>
            </w:r>
          </w:p>
        </w:tc>
        <w:tc>
          <w:tcPr>
            <w:tcW w:w="2051" w:type="pct"/>
            <w:shd w:val="clear" w:color="auto" w:fill="auto"/>
            <w:vAlign w:val="center"/>
          </w:tcPr>
          <w:p w14:paraId="0E0542FF" w14:textId="77777777" w:rsidR="00A301E9" w:rsidRPr="00A47E99" w:rsidRDefault="00A301E9" w:rsidP="00CF1669">
            <w:pPr>
              <w:pStyle w:val="Header"/>
              <w:spacing w:after="0" w:line="240" w:lineRule="auto"/>
              <w:jc w:val="center"/>
              <w:rPr>
                <w:b/>
                <w:szCs w:val="24"/>
              </w:rPr>
            </w:pPr>
            <w:r w:rsidRPr="00A47E99">
              <w:rPr>
                <w:b/>
                <w:szCs w:val="24"/>
              </w:rPr>
              <w:t>Bài đánh giá (X.x)</w:t>
            </w:r>
          </w:p>
          <w:p w14:paraId="7AE7ED66" w14:textId="77777777" w:rsidR="00A301E9" w:rsidRPr="00A47E99" w:rsidRDefault="00A301E9" w:rsidP="00CF1669">
            <w:pPr>
              <w:pStyle w:val="Header"/>
              <w:spacing w:after="0" w:line="240" w:lineRule="auto"/>
              <w:jc w:val="center"/>
              <w:rPr>
                <w:b/>
                <w:szCs w:val="24"/>
              </w:rPr>
            </w:pPr>
            <w:r w:rsidRPr="00A47E99">
              <w:rPr>
                <w:b/>
                <w:szCs w:val="24"/>
              </w:rPr>
              <w:t>[2]</w:t>
            </w:r>
          </w:p>
        </w:tc>
        <w:tc>
          <w:tcPr>
            <w:tcW w:w="1385" w:type="pct"/>
            <w:shd w:val="clear" w:color="auto" w:fill="auto"/>
            <w:vAlign w:val="center"/>
          </w:tcPr>
          <w:p w14:paraId="2E8B6E2C" w14:textId="77777777" w:rsidR="00A301E9" w:rsidRPr="00A47E99" w:rsidRDefault="00A301E9" w:rsidP="00CF1669">
            <w:pPr>
              <w:pStyle w:val="Header"/>
              <w:spacing w:after="0" w:line="240" w:lineRule="auto"/>
              <w:ind w:left="-108" w:right="-108"/>
              <w:jc w:val="center"/>
              <w:rPr>
                <w:b/>
                <w:szCs w:val="24"/>
              </w:rPr>
            </w:pPr>
            <w:r w:rsidRPr="00A47E99">
              <w:rPr>
                <w:b/>
                <w:szCs w:val="24"/>
              </w:rPr>
              <w:t>CĐR học phần (Gx.x)</w:t>
            </w:r>
          </w:p>
          <w:p w14:paraId="360E5B3D" w14:textId="77777777" w:rsidR="00A301E9" w:rsidRPr="00A47E99" w:rsidRDefault="00A301E9" w:rsidP="00CF1669">
            <w:pPr>
              <w:pStyle w:val="Header"/>
              <w:spacing w:after="0" w:line="240" w:lineRule="auto"/>
              <w:ind w:left="-108" w:right="-108"/>
              <w:jc w:val="center"/>
              <w:rPr>
                <w:b/>
                <w:szCs w:val="24"/>
              </w:rPr>
            </w:pPr>
            <w:r w:rsidRPr="00A47E99">
              <w:rPr>
                <w:b/>
                <w:szCs w:val="24"/>
              </w:rPr>
              <w:t>[3]</w:t>
            </w:r>
          </w:p>
        </w:tc>
        <w:tc>
          <w:tcPr>
            <w:tcW w:w="684" w:type="pct"/>
            <w:shd w:val="clear" w:color="auto" w:fill="auto"/>
            <w:vAlign w:val="center"/>
          </w:tcPr>
          <w:p w14:paraId="5FCEF10D" w14:textId="77777777" w:rsidR="00A301E9" w:rsidRPr="00A47E99" w:rsidRDefault="00A301E9" w:rsidP="00CF1669">
            <w:pPr>
              <w:pStyle w:val="Header"/>
              <w:spacing w:after="0" w:line="240" w:lineRule="auto"/>
              <w:ind w:left="-108" w:right="-108"/>
              <w:jc w:val="center"/>
              <w:rPr>
                <w:b/>
                <w:szCs w:val="24"/>
              </w:rPr>
            </w:pPr>
            <w:r w:rsidRPr="00A47E99">
              <w:rPr>
                <w:b/>
                <w:szCs w:val="24"/>
              </w:rPr>
              <w:t>Tỷ lệ (%)</w:t>
            </w:r>
          </w:p>
          <w:p w14:paraId="21025AEA" w14:textId="77777777" w:rsidR="00A301E9" w:rsidRPr="00A47E99" w:rsidRDefault="00A301E9" w:rsidP="00CF1669">
            <w:pPr>
              <w:pStyle w:val="Header"/>
              <w:spacing w:after="0" w:line="240" w:lineRule="auto"/>
              <w:ind w:left="-108" w:right="-108"/>
              <w:jc w:val="center"/>
              <w:rPr>
                <w:b/>
                <w:szCs w:val="24"/>
              </w:rPr>
            </w:pPr>
            <w:r w:rsidRPr="00A47E99">
              <w:rPr>
                <w:b/>
                <w:szCs w:val="24"/>
              </w:rPr>
              <w:t>[4]</w:t>
            </w:r>
          </w:p>
        </w:tc>
      </w:tr>
      <w:tr w:rsidR="00A301E9" w:rsidRPr="00A47E99" w14:paraId="40649A5E" w14:textId="77777777" w:rsidTr="00CF1669">
        <w:tc>
          <w:tcPr>
            <w:tcW w:w="880" w:type="pct"/>
            <w:vMerge w:val="restart"/>
            <w:shd w:val="clear" w:color="auto" w:fill="auto"/>
            <w:vAlign w:val="center"/>
          </w:tcPr>
          <w:p w14:paraId="602FA0F7" w14:textId="77777777" w:rsidR="00A301E9" w:rsidRPr="00A47E99" w:rsidRDefault="00A301E9" w:rsidP="00CF1669">
            <w:pPr>
              <w:pStyle w:val="Header"/>
              <w:spacing w:after="0" w:line="240" w:lineRule="auto"/>
              <w:jc w:val="center"/>
              <w:rPr>
                <w:szCs w:val="24"/>
                <w:lang w:val="pt-BR"/>
              </w:rPr>
            </w:pPr>
            <w:r w:rsidRPr="00A47E99">
              <w:rPr>
                <w:szCs w:val="24"/>
                <w:lang w:val="pt-BR"/>
              </w:rPr>
              <w:t>X. Đánh giá quá trình</w:t>
            </w:r>
          </w:p>
        </w:tc>
        <w:tc>
          <w:tcPr>
            <w:tcW w:w="2051" w:type="pct"/>
            <w:shd w:val="clear" w:color="auto" w:fill="auto"/>
            <w:vAlign w:val="center"/>
          </w:tcPr>
          <w:p w14:paraId="1E3F1F24" w14:textId="77777777" w:rsidR="00A301E9" w:rsidRPr="00A47E99" w:rsidRDefault="00A301E9" w:rsidP="00CF1669">
            <w:pPr>
              <w:pStyle w:val="Header"/>
              <w:spacing w:after="0" w:line="240" w:lineRule="auto"/>
              <w:jc w:val="center"/>
              <w:rPr>
                <w:szCs w:val="24"/>
                <w:lang w:val="pt-BR"/>
              </w:rPr>
            </w:pPr>
            <w:r w:rsidRPr="00A47E99">
              <w:rPr>
                <w:szCs w:val="24"/>
                <w:lang w:val="pt-BR"/>
              </w:rPr>
              <w:t>X1</w:t>
            </w:r>
          </w:p>
        </w:tc>
        <w:tc>
          <w:tcPr>
            <w:tcW w:w="1385" w:type="pct"/>
            <w:shd w:val="clear" w:color="auto" w:fill="auto"/>
            <w:vAlign w:val="center"/>
          </w:tcPr>
          <w:p w14:paraId="769A61C5" w14:textId="77777777" w:rsidR="00A301E9" w:rsidRPr="00A47E99" w:rsidRDefault="00A301E9" w:rsidP="00CF1669">
            <w:pPr>
              <w:pStyle w:val="Header"/>
              <w:spacing w:after="0" w:line="240" w:lineRule="auto"/>
              <w:ind w:left="-108" w:right="-108"/>
              <w:jc w:val="center"/>
              <w:rPr>
                <w:szCs w:val="24"/>
                <w:lang w:val="pt-BR"/>
              </w:rPr>
            </w:pPr>
            <w:r w:rsidRPr="00A47E99">
              <w:rPr>
                <w:szCs w:val="24"/>
                <w:lang w:val="pt-BR"/>
              </w:rPr>
              <w:t>G1.1, ..., G</w:t>
            </w:r>
            <w:r>
              <w:rPr>
                <w:szCs w:val="24"/>
                <w:lang w:val="pt-BR"/>
              </w:rPr>
              <w:t>4</w:t>
            </w:r>
            <w:r w:rsidRPr="00A47E99">
              <w:rPr>
                <w:szCs w:val="24"/>
                <w:lang w:val="pt-BR"/>
              </w:rPr>
              <w:t>.3</w:t>
            </w:r>
          </w:p>
        </w:tc>
        <w:tc>
          <w:tcPr>
            <w:tcW w:w="684" w:type="pct"/>
            <w:shd w:val="clear" w:color="auto" w:fill="auto"/>
            <w:vAlign w:val="center"/>
          </w:tcPr>
          <w:p w14:paraId="1BA5BD87" w14:textId="77777777" w:rsidR="00A301E9" w:rsidRPr="00A47E99" w:rsidRDefault="00A301E9" w:rsidP="00CF1669">
            <w:pPr>
              <w:pStyle w:val="Header"/>
              <w:spacing w:after="0" w:line="240" w:lineRule="auto"/>
              <w:ind w:left="-108" w:right="-108"/>
              <w:jc w:val="center"/>
              <w:rPr>
                <w:szCs w:val="24"/>
                <w:lang w:val="pt-BR"/>
              </w:rPr>
            </w:pPr>
            <w:r w:rsidRPr="00A47E99">
              <w:rPr>
                <w:szCs w:val="24"/>
                <w:lang w:val="pt-BR"/>
              </w:rPr>
              <w:t>30%</w:t>
            </w:r>
          </w:p>
        </w:tc>
      </w:tr>
      <w:tr w:rsidR="00A301E9" w:rsidRPr="00A47E99" w14:paraId="489C3F78" w14:textId="77777777" w:rsidTr="00CF1669">
        <w:trPr>
          <w:trHeight w:val="250"/>
        </w:trPr>
        <w:tc>
          <w:tcPr>
            <w:tcW w:w="880" w:type="pct"/>
            <w:vMerge/>
            <w:shd w:val="clear" w:color="auto" w:fill="auto"/>
            <w:vAlign w:val="center"/>
          </w:tcPr>
          <w:p w14:paraId="6E82D612" w14:textId="77777777" w:rsidR="00A301E9" w:rsidRPr="00A47E99" w:rsidRDefault="00A301E9" w:rsidP="00CF1669">
            <w:pPr>
              <w:spacing w:after="0" w:line="240" w:lineRule="auto"/>
              <w:jc w:val="center"/>
              <w:rPr>
                <w:szCs w:val="24"/>
                <w:lang w:val="pt-BR"/>
              </w:rPr>
            </w:pPr>
          </w:p>
        </w:tc>
        <w:tc>
          <w:tcPr>
            <w:tcW w:w="2051" w:type="pct"/>
            <w:shd w:val="clear" w:color="auto" w:fill="auto"/>
            <w:vAlign w:val="center"/>
          </w:tcPr>
          <w:p w14:paraId="2C5B6D25" w14:textId="77777777" w:rsidR="00A301E9" w:rsidRPr="00A47E99" w:rsidRDefault="00A301E9" w:rsidP="00CF1669">
            <w:pPr>
              <w:spacing w:after="0" w:line="240" w:lineRule="auto"/>
              <w:jc w:val="center"/>
              <w:rPr>
                <w:szCs w:val="24"/>
                <w:lang w:val="pt-BR"/>
              </w:rPr>
            </w:pPr>
            <w:r w:rsidRPr="00A47E99">
              <w:rPr>
                <w:szCs w:val="24"/>
                <w:lang w:val="pt-BR"/>
              </w:rPr>
              <w:t>X2</w:t>
            </w:r>
          </w:p>
        </w:tc>
        <w:tc>
          <w:tcPr>
            <w:tcW w:w="1385" w:type="pct"/>
            <w:shd w:val="clear" w:color="auto" w:fill="auto"/>
            <w:vAlign w:val="center"/>
          </w:tcPr>
          <w:p w14:paraId="4A7700FA" w14:textId="77777777" w:rsidR="00A301E9" w:rsidRPr="00A47E99" w:rsidRDefault="00A301E9" w:rsidP="00CF1669">
            <w:pPr>
              <w:pStyle w:val="Header"/>
              <w:spacing w:after="0" w:line="240" w:lineRule="auto"/>
              <w:ind w:left="-108" w:right="-108"/>
              <w:jc w:val="center"/>
              <w:rPr>
                <w:szCs w:val="24"/>
                <w:lang w:val="pt-BR"/>
              </w:rPr>
            </w:pPr>
            <w:r w:rsidRPr="00A47E99">
              <w:rPr>
                <w:szCs w:val="24"/>
                <w:lang w:val="pt-BR"/>
              </w:rPr>
              <w:t>G1.1, ..., G</w:t>
            </w:r>
            <w:r>
              <w:rPr>
                <w:szCs w:val="24"/>
                <w:lang w:val="pt-BR"/>
              </w:rPr>
              <w:t>4</w:t>
            </w:r>
            <w:r w:rsidRPr="00A47E99">
              <w:rPr>
                <w:szCs w:val="24"/>
                <w:lang w:val="pt-BR"/>
              </w:rPr>
              <w:t>.3</w:t>
            </w:r>
          </w:p>
        </w:tc>
        <w:tc>
          <w:tcPr>
            <w:tcW w:w="684" w:type="pct"/>
            <w:shd w:val="clear" w:color="auto" w:fill="auto"/>
            <w:vAlign w:val="center"/>
          </w:tcPr>
          <w:p w14:paraId="526D5D2C" w14:textId="77777777" w:rsidR="00A301E9" w:rsidRPr="00A47E99" w:rsidRDefault="00A301E9" w:rsidP="00CF1669">
            <w:pPr>
              <w:pStyle w:val="Header"/>
              <w:spacing w:after="0" w:line="240" w:lineRule="auto"/>
              <w:jc w:val="center"/>
              <w:rPr>
                <w:szCs w:val="24"/>
                <w:lang w:val="pt-BR"/>
              </w:rPr>
            </w:pPr>
            <w:r w:rsidRPr="00A47E99">
              <w:rPr>
                <w:szCs w:val="24"/>
                <w:lang w:val="pt-BR"/>
              </w:rPr>
              <w:t>30%</w:t>
            </w:r>
          </w:p>
        </w:tc>
      </w:tr>
      <w:tr w:rsidR="00A301E9" w:rsidRPr="00A47E99" w14:paraId="685F929E" w14:textId="77777777" w:rsidTr="00CF1669">
        <w:trPr>
          <w:trHeight w:val="250"/>
        </w:trPr>
        <w:tc>
          <w:tcPr>
            <w:tcW w:w="880" w:type="pct"/>
            <w:vMerge/>
            <w:shd w:val="clear" w:color="auto" w:fill="auto"/>
            <w:vAlign w:val="center"/>
          </w:tcPr>
          <w:p w14:paraId="2D3BBA4F" w14:textId="77777777" w:rsidR="00A301E9" w:rsidRPr="00A47E99" w:rsidRDefault="00A301E9" w:rsidP="00CF1669">
            <w:pPr>
              <w:spacing w:after="0" w:line="240" w:lineRule="auto"/>
              <w:jc w:val="center"/>
              <w:rPr>
                <w:szCs w:val="24"/>
                <w:lang w:val="pt-BR"/>
              </w:rPr>
            </w:pPr>
          </w:p>
        </w:tc>
        <w:tc>
          <w:tcPr>
            <w:tcW w:w="2051" w:type="pct"/>
            <w:shd w:val="clear" w:color="auto" w:fill="auto"/>
            <w:vAlign w:val="center"/>
          </w:tcPr>
          <w:p w14:paraId="676728C3" w14:textId="77777777" w:rsidR="00A301E9" w:rsidRPr="00A47E99" w:rsidRDefault="00A301E9" w:rsidP="00CF1669">
            <w:pPr>
              <w:spacing w:after="0" w:line="240" w:lineRule="auto"/>
              <w:jc w:val="center"/>
              <w:rPr>
                <w:szCs w:val="24"/>
                <w:lang w:val="pt-BR"/>
              </w:rPr>
            </w:pPr>
            <w:r w:rsidRPr="00A47E99">
              <w:rPr>
                <w:szCs w:val="24"/>
                <w:lang w:val="pt-BR"/>
              </w:rPr>
              <w:t>X3</w:t>
            </w:r>
          </w:p>
        </w:tc>
        <w:tc>
          <w:tcPr>
            <w:tcW w:w="1385" w:type="pct"/>
            <w:shd w:val="clear" w:color="auto" w:fill="auto"/>
            <w:vAlign w:val="center"/>
          </w:tcPr>
          <w:p w14:paraId="7B93A64A" w14:textId="77777777" w:rsidR="00A301E9" w:rsidRPr="00A47E99" w:rsidRDefault="00A301E9" w:rsidP="00CF1669">
            <w:pPr>
              <w:pStyle w:val="Header"/>
              <w:spacing w:after="0" w:line="240" w:lineRule="auto"/>
              <w:ind w:left="-108" w:right="-108"/>
              <w:jc w:val="center"/>
              <w:rPr>
                <w:szCs w:val="24"/>
                <w:lang w:val="pt-BR"/>
              </w:rPr>
            </w:pPr>
            <w:r w:rsidRPr="00A47E99">
              <w:rPr>
                <w:szCs w:val="24"/>
                <w:lang w:val="pt-BR"/>
              </w:rPr>
              <w:t>G1.1, ..., G</w:t>
            </w:r>
            <w:r>
              <w:rPr>
                <w:szCs w:val="24"/>
                <w:lang w:val="pt-BR"/>
              </w:rPr>
              <w:t>4</w:t>
            </w:r>
            <w:r w:rsidRPr="00A47E99">
              <w:rPr>
                <w:szCs w:val="24"/>
                <w:lang w:val="pt-BR"/>
              </w:rPr>
              <w:t>.3</w:t>
            </w:r>
          </w:p>
        </w:tc>
        <w:tc>
          <w:tcPr>
            <w:tcW w:w="684" w:type="pct"/>
            <w:shd w:val="clear" w:color="auto" w:fill="auto"/>
            <w:vAlign w:val="center"/>
          </w:tcPr>
          <w:p w14:paraId="6A5F62D6" w14:textId="77777777" w:rsidR="00A301E9" w:rsidRPr="00A47E99" w:rsidRDefault="00A301E9" w:rsidP="00CF1669">
            <w:pPr>
              <w:pStyle w:val="Header"/>
              <w:spacing w:after="0" w:line="240" w:lineRule="auto"/>
              <w:jc w:val="center"/>
              <w:rPr>
                <w:szCs w:val="24"/>
                <w:lang w:val="pt-BR"/>
              </w:rPr>
            </w:pPr>
            <w:r w:rsidRPr="00A47E99">
              <w:rPr>
                <w:szCs w:val="24"/>
                <w:lang w:val="pt-BR"/>
              </w:rPr>
              <w:t>40%</w:t>
            </w:r>
          </w:p>
        </w:tc>
      </w:tr>
    </w:tbl>
    <w:p w14:paraId="557A68D6" w14:textId="77777777" w:rsidR="00A301E9" w:rsidRPr="00A47E99" w:rsidRDefault="00A301E9" w:rsidP="00A301E9">
      <w:pPr>
        <w:spacing w:after="0" w:line="360" w:lineRule="auto"/>
        <w:rPr>
          <w:szCs w:val="24"/>
          <w:lang w:val="pt-BR"/>
        </w:rPr>
      </w:pPr>
      <w:r w:rsidRPr="00A47E99">
        <w:rPr>
          <w:szCs w:val="24"/>
          <w:lang w:val="pt-BR"/>
        </w:rPr>
        <w:t>X1: đánh giá dựa trên số giờ sinh viên tham dự trên lớp; chất lượng các bài tập sv làm trước ở nhà và trên lớp;</w:t>
      </w:r>
    </w:p>
    <w:p w14:paraId="5414C2CA" w14:textId="77777777" w:rsidR="00A301E9" w:rsidRPr="00A47E99" w:rsidRDefault="00A301E9" w:rsidP="00A301E9">
      <w:pPr>
        <w:spacing w:after="0" w:line="360" w:lineRule="auto"/>
        <w:rPr>
          <w:szCs w:val="24"/>
          <w:lang w:val="pt-BR"/>
        </w:rPr>
      </w:pPr>
      <w:r w:rsidRPr="00A47E99">
        <w:rPr>
          <w:szCs w:val="24"/>
          <w:lang w:val="pt-BR"/>
        </w:rPr>
        <w:t>X2: đánh giá dựa trên 02 bài kiểm tra trên lớp vào tuần thứ 6 và tuần thứ 12</w:t>
      </w:r>
    </w:p>
    <w:p w14:paraId="3B81B28C" w14:textId="77777777" w:rsidR="00A301E9" w:rsidRPr="00A47E99" w:rsidRDefault="00A301E9" w:rsidP="00A301E9">
      <w:pPr>
        <w:spacing w:after="0" w:line="360" w:lineRule="auto"/>
        <w:rPr>
          <w:szCs w:val="24"/>
          <w:lang w:val="pt-BR"/>
        </w:rPr>
      </w:pPr>
      <w:r w:rsidRPr="00A47E99">
        <w:rPr>
          <w:szCs w:val="24"/>
          <w:lang w:val="pt-BR"/>
        </w:rPr>
        <w:t xml:space="preserve">X3: đánh giá dựa trên số giờ sv tham dự trên phòng thực hành; chất lượng các bài thí nghiệm sv chuẩn bị trước ở nhà; chất lượng các bài thực hành tại phòng thực hành trong mỗi buổi thực hành, thí nghiệm; </w:t>
      </w:r>
    </w:p>
    <w:p w14:paraId="79AB85AA" w14:textId="77777777" w:rsidR="00A301E9" w:rsidRPr="00A47E99" w:rsidRDefault="00A301E9" w:rsidP="00A301E9">
      <w:pPr>
        <w:spacing w:after="0" w:line="360" w:lineRule="auto"/>
        <w:rPr>
          <w:szCs w:val="24"/>
          <w:lang w:val="pt-BR"/>
        </w:rPr>
      </w:pPr>
      <w:r w:rsidRPr="00A47E99">
        <w:rPr>
          <w:szCs w:val="24"/>
          <w:lang w:val="pt-BR"/>
        </w:rPr>
        <w:t xml:space="preserve">[1]: Liệt kê một cách có hệ thống các thành phần đánh giá của môn học. </w:t>
      </w:r>
    </w:p>
    <w:p w14:paraId="4433BEAC" w14:textId="77777777" w:rsidR="00A301E9" w:rsidRPr="00A47E99" w:rsidRDefault="00A301E9" w:rsidP="00A301E9">
      <w:pPr>
        <w:spacing w:after="0" w:line="360" w:lineRule="auto"/>
        <w:rPr>
          <w:szCs w:val="24"/>
          <w:lang w:val="pt-BR"/>
        </w:rPr>
      </w:pPr>
      <w:r w:rsidRPr="00A47E99">
        <w:rPr>
          <w:szCs w:val="24"/>
          <w:lang w:val="pt-BR"/>
        </w:rPr>
        <w:t xml:space="preserve">[2]: Liệt một cách có hệ thống các bài đánh giá. </w:t>
      </w:r>
    </w:p>
    <w:p w14:paraId="1026A654" w14:textId="77777777" w:rsidR="00A301E9" w:rsidRPr="00A47E99" w:rsidRDefault="00A301E9" w:rsidP="00A301E9">
      <w:pPr>
        <w:spacing w:after="0" w:line="360" w:lineRule="auto"/>
        <w:rPr>
          <w:szCs w:val="24"/>
          <w:lang w:val="pt-BR"/>
        </w:rPr>
      </w:pPr>
      <w:r w:rsidRPr="00A47E99">
        <w:rPr>
          <w:szCs w:val="24"/>
          <w:lang w:val="pt-BR"/>
        </w:rPr>
        <w:t xml:space="preserve">[3]: Các CĐR được đánh giá. </w:t>
      </w:r>
    </w:p>
    <w:p w14:paraId="35C78FD3" w14:textId="77777777" w:rsidR="00A301E9" w:rsidRPr="00A47E99" w:rsidRDefault="00A301E9" w:rsidP="00A301E9">
      <w:pPr>
        <w:spacing w:after="0" w:line="360" w:lineRule="auto"/>
        <w:rPr>
          <w:szCs w:val="24"/>
          <w:lang w:val="pt-BR"/>
        </w:rPr>
      </w:pPr>
      <w:r w:rsidRPr="00A47E99">
        <w:rPr>
          <w:szCs w:val="24"/>
          <w:lang w:val="pt-BR"/>
        </w:rPr>
        <w:t>[4]: Tỷ lệ điểm đối với các bài đánh giá trong tổng điểm môn học.</w:t>
      </w:r>
    </w:p>
    <w:p w14:paraId="43E56B0B" w14:textId="77777777" w:rsidR="00A301E9" w:rsidRPr="00A47E99" w:rsidRDefault="00A301E9" w:rsidP="00A301E9">
      <w:pPr>
        <w:spacing w:after="0" w:line="360" w:lineRule="auto"/>
        <w:rPr>
          <w:szCs w:val="24"/>
          <w:lang w:val="pt-BR"/>
        </w:rPr>
      </w:pPr>
      <w:r w:rsidRPr="00A47E99">
        <w:rPr>
          <w:szCs w:val="24"/>
          <w:lang w:val="pt-BR"/>
        </w:rPr>
        <w:lastRenderedPageBreak/>
        <w:t xml:space="preserve">Ngoài ra bổ sung thêm các yêu cầu về điều kiện để hoàn thành học phần. </w:t>
      </w:r>
    </w:p>
    <w:p w14:paraId="53485338" w14:textId="77777777" w:rsidR="00A301E9" w:rsidRPr="00A47E99" w:rsidRDefault="00A301E9" w:rsidP="00A301E9">
      <w:pPr>
        <w:spacing w:before="60" w:after="60" w:line="360" w:lineRule="auto"/>
        <w:ind w:firstLine="567"/>
        <w:rPr>
          <w:szCs w:val="24"/>
          <w:lang w:val="pt-BR"/>
        </w:rPr>
      </w:pPr>
      <w:r w:rsidRPr="00A47E99">
        <w:rPr>
          <w:szCs w:val="24"/>
          <w:lang w:val="pt-BR"/>
        </w:rPr>
        <w:t>Điểm đánh giá học phần:</w:t>
      </w:r>
    </w:p>
    <w:p w14:paraId="18AD7D76" w14:textId="77777777" w:rsidR="00A301E9" w:rsidRPr="00A47E99" w:rsidRDefault="00A301E9" w:rsidP="00A301E9">
      <w:pPr>
        <w:spacing w:before="60" w:after="60" w:line="360" w:lineRule="auto"/>
        <w:ind w:firstLine="567"/>
        <w:rPr>
          <w:szCs w:val="24"/>
          <w:lang w:val="pt-BR"/>
        </w:rPr>
      </w:pPr>
      <w:r w:rsidRPr="00A47E99">
        <w:rPr>
          <w:szCs w:val="24"/>
          <w:lang w:val="pt-BR"/>
        </w:rPr>
        <w:t>X = 0,3X1 + 0,3X2 + 0,4X3</w:t>
      </w:r>
    </w:p>
    <w:p w14:paraId="52B2E3D8" w14:textId="77777777" w:rsidR="00A301E9" w:rsidRPr="00A301E9" w:rsidRDefault="00A301E9" w:rsidP="00A301E9">
      <w:pPr>
        <w:spacing w:after="0" w:line="360" w:lineRule="auto"/>
        <w:ind w:firstLine="567"/>
        <w:rPr>
          <w:szCs w:val="24"/>
          <w:lang w:val="pt-BR"/>
        </w:rPr>
      </w:pPr>
      <w:r w:rsidRPr="00A301E9">
        <w:rPr>
          <w:szCs w:val="24"/>
          <w:lang w:val="pt-BR"/>
        </w:rPr>
        <w:t>Z = 0,5X+0,5Y</w:t>
      </w:r>
    </w:p>
    <w:p w14:paraId="33DBB65A" w14:textId="77777777" w:rsidR="00A301E9" w:rsidRPr="00A301E9" w:rsidRDefault="00A301E9" w:rsidP="00A301E9">
      <w:pPr>
        <w:spacing w:after="0" w:line="360" w:lineRule="auto"/>
        <w:ind w:firstLine="567"/>
        <w:rPr>
          <w:szCs w:val="24"/>
          <w:lang w:val="pt-BR"/>
        </w:rPr>
      </w:pPr>
      <w:r w:rsidRPr="00A301E9">
        <w:rPr>
          <w:szCs w:val="24"/>
          <w:lang w:val="pt-BR"/>
        </w:rPr>
        <w:t>Y: là điểm bài thi cuối học kỳ với hình thức thi viết, thời gian 75 phút.</w:t>
      </w:r>
    </w:p>
    <w:p w14:paraId="0EEF6F38" w14:textId="77777777" w:rsidR="00A301E9" w:rsidRPr="00A301E9" w:rsidRDefault="00A301E9" w:rsidP="00A301E9">
      <w:pPr>
        <w:spacing w:before="60" w:after="0"/>
        <w:rPr>
          <w:b/>
          <w:szCs w:val="24"/>
          <w:lang w:val="pt-BR"/>
        </w:rPr>
      </w:pPr>
      <w:r w:rsidRPr="00A301E9">
        <w:rPr>
          <w:b/>
          <w:szCs w:val="24"/>
          <w:lang w:val="pt-BR"/>
        </w:rPr>
        <w:t>10. Nội dung giảng dạy</w:t>
      </w:r>
    </w:p>
    <w:p w14:paraId="128A66A0" w14:textId="77777777" w:rsidR="00A301E9" w:rsidRPr="00A301E9" w:rsidRDefault="00A301E9" w:rsidP="00A301E9">
      <w:pPr>
        <w:spacing w:before="60" w:after="0"/>
        <w:rPr>
          <w:b/>
          <w:szCs w:val="24"/>
          <w:lang w:val="pt-BR"/>
        </w:rPr>
      </w:pPr>
      <w:r w:rsidRPr="00A301E9">
        <w:rPr>
          <w:b/>
          <w:szCs w:val="24"/>
          <w:lang w:val="pt-BR"/>
        </w:rPr>
        <w:t>Giảng dạy trên lớp (bao gồm giảng dạy lý thuyết, bài tập, kiểm tra và hướng dẫn BTL, ĐAMH)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418"/>
        <w:gridCol w:w="1275"/>
      </w:tblGrid>
      <w:tr w:rsidR="00A301E9" w:rsidRPr="00A47E99" w14:paraId="5CB219A4" w14:textId="77777777" w:rsidTr="00E433FD">
        <w:trPr>
          <w:trHeight w:val="644"/>
        </w:trPr>
        <w:tc>
          <w:tcPr>
            <w:tcW w:w="4111" w:type="dxa"/>
            <w:vAlign w:val="center"/>
          </w:tcPr>
          <w:p w14:paraId="628FD334" w14:textId="77777777" w:rsidR="00A301E9" w:rsidRPr="00A47E99" w:rsidRDefault="00A301E9" w:rsidP="00CF1669">
            <w:pPr>
              <w:pStyle w:val="Bng"/>
              <w:jc w:val="center"/>
              <w:rPr>
                <w:b/>
              </w:rPr>
            </w:pPr>
            <w:r w:rsidRPr="00A47E99">
              <w:rPr>
                <w:b/>
              </w:rPr>
              <w:t>NỘI DUNG GIẢNG DẠY [1]</w:t>
            </w:r>
          </w:p>
        </w:tc>
        <w:tc>
          <w:tcPr>
            <w:tcW w:w="959" w:type="dxa"/>
            <w:vAlign w:val="center"/>
          </w:tcPr>
          <w:p w14:paraId="42A64BE1" w14:textId="77777777" w:rsidR="00A301E9" w:rsidRPr="00A47E99" w:rsidRDefault="00A301E9" w:rsidP="00CF1669">
            <w:pPr>
              <w:pStyle w:val="Bng"/>
              <w:jc w:val="center"/>
              <w:rPr>
                <w:b/>
              </w:rPr>
            </w:pPr>
            <w:r w:rsidRPr="00A47E99">
              <w:rPr>
                <w:b/>
              </w:rPr>
              <w:t>Số tiết [2]</w:t>
            </w:r>
          </w:p>
        </w:tc>
        <w:tc>
          <w:tcPr>
            <w:tcW w:w="1417" w:type="dxa"/>
            <w:vAlign w:val="center"/>
          </w:tcPr>
          <w:p w14:paraId="00B9D65A" w14:textId="77777777" w:rsidR="00A301E9" w:rsidRPr="00A47E99" w:rsidRDefault="00A301E9" w:rsidP="00CF1669">
            <w:pPr>
              <w:pStyle w:val="Bng"/>
              <w:jc w:val="center"/>
              <w:rPr>
                <w:b/>
              </w:rPr>
            </w:pPr>
            <w:r w:rsidRPr="00A47E99">
              <w:rPr>
                <w:b/>
              </w:rPr>
              <w:t>CĐR học phần (Gx.x) [3]</w:t>
            </w:r>
          </w:p>
        </w:tc>
        <w:tc>
          <w:tcPr>
            <w:tcW w:w="1418" w:type="dxa"/>
            <w:vAlign w:val="center"/>
          </w:tcPr>
          <w:p w14:paraId="7460E57A" w14:textId="77777777" w:rsidR="00A301E9" w:rsidRPr="00A47E99" w:rsidRDefault="00A301E9" w:rsidP="00CF1669">
            <w:pPr>
              <w:pStyle w:val="Bng"/>
              <w:jc w:val="center"/>
              <w:rPr>
                <w:b/>
              </w:rPr>
            </w:pPr>
            <w:r w:rsidRPr="00A47E99">
              <w:rPr>
                <w:b/>
              </w:rPr>
              <w:t>Hoạt động dạy và học [4]</w:t>
            </w:r>
          </w:p>
        </w:tc>
        <w:tc>
          <w:tcPr>
            <w:tcW w:w="1275" w:type="dxa"/>
            <w:vAlign w:val="center"/>
          </w:tcPr>
          <w:p w14:paraId="44506EA9" w14:textId="77777777" w:rsidR="00A301E9" w:rsidRPr="00A47E99" w:rsidRDefault="00A301E9" w:rsidP="00CF1669">
            <w:pPr>
              <w:pStyle w:val="Bng"/>
              <w:jc w:val="center"/>
              <w:rPr>
                <w:b/>
              </w:rPr>
            </w:pPr>
            <w:r w:rsidRPr="00A47E99">
              <w:rPr>
                <w:b/>
              </w:rPr>
              <w:t>Bài đánh giá X.x [5]</w:t>
            </w:r>
          </w:p>
        </w:tc>
      </w:tr>
      <w:tr w:rsidR="00A301E9" w:rsidRPr="00A47E99" w14:paraId="09A52557" w14:textId="77777777" w:rsidTr="00E433FD">
        <w:tc>
          <w:tcPr>
            <w:tcW w:w="4111" w:type="dxa"/>
            <w:vAlign w:val="center"/>
          </w:tcPr>
          <w:p w14:paraId="378E9706" w14:textId="77777777" w:rsidR="00A301E9" w:rsidRPr="00A47E99" w:rsidRDefault="00A301E9" w:rsidP="00CF1669">
            <w:pPr>
              <w:spacing w:before="60"/>
              <w:rPr>
                <w:b/>
                <w:szCs w:val="24"/>
              </w:rPr>
            </w:pPr>
            <w:r w:rsidRPr="00A47E99">
              <w:rPr>
                <w:b/>
                <w:szCs w:val="24"/>
              </w:rPr>
              <w:t>Ch</w:t>
            </w:r>
            <w:r w:rsidRPr="00A47E99">
              <w:rPr>
                <w:b/>
                <w:szCs w:val="24"/>
              </w:rPr>
              <w:softHyphen/>
              <w:t>ương 1. Khái niệm liên quan đến cấu trúc dữ liệu và giải thuật</w:t>
            </w:r>
          </w:p>
        </w:tc>
        <w:tc>
          <w:tcPr>
            <w:tcW w:w="959" w:type="dxa"/>
            <w:vAlign w:val="center"/>
          </w:tcPr>
          <w:p w14:paraId="744490FA" w14:textId="77777777" w:rsidR="00A301E9" w:rsidRPr="00A47E99" w:rsidRDefault="00A301E9" w:rsidP="00CF1669">
            <w:pPr>
              <w:spacing w:before="60"/>
              <w:jc w:val="center"/>
              <w:rPr>
                <w:b/>
                <w:szCs w:val="24"/>
              </w:rPr>
            </w:pPr>
            <w:r w:rsidRPr="00A47E99">
              <w:rPr>
                <w:b/>
                <w:szCs w:val="24"/>
              </w:rPr>
              <w:t>2.5</w:t>
            </w:r>
          </w:p>
        </w:tc>
        <w:tc>
          <w:tcPr>
            <w:tcW w:w="1417" w:type="dxa"/>
            <w:vAlign w:val="center"/>
          </w:tcPr>
          <w:p w14:paraId="057AB1D2" w14:textId="77777777" w:rsidR="00A301E9" w:rsidRPr="00A47E99" w:rsidRDefault="00A301E9" w:rsidP="00CF1669">
            <w:pPr>
              <w:pStyle w:val="Bng"/>
              <w:jc w:val="center"/>
            </w:pPr>
          </w:p>
        </w:tc>
        <w:tc>
          <w:tcPr>
            <w:tcW w:w="1418" w:type="dxa"/>
            <w:vAlign w:val="center"/>
          </w:tcPr>
          <w:p w14:paraId="4F048773" w14:textId="77777777" w:rsidR="00A301E9" w:rsidRPr="00A47E99" w:rsidRDefault="00A301E9" w:rsidP="00CF1669">
            <w:pPr>
              <w:pStyle w:val="Bng"/>
            </w:pPr>
          </w:p>
        </w:tc>
        <w:tc>
          <w:tcPr>
            <w:tcW w:w="1275" w:type="dxa"/>
            <w:vAlign w:val="center"/>
          </w:tcPr>
          <w:p w14:paraId="7BCD2F86" w14:textId="77777777" w:rsidR="00A301E9" w:rsidRPr="00A47E99" w:rsidRDefault="00A301E9" w:rsidP="00CF1669">
            <w:pPr>
              <w:pStyle w:val="Bng"/>
            </w:pPr>
          </w:p>
        </w:tc>
      </w:tr>
      <w:tr w:rsidR="00A301E9" w:rsidRPr="00A47E99" w14:paraId="37A4BD49" w14:textId="77777777" w:rsidTr="00E433FD">
        <w:tc>
          <w:tcPr>
            <w:tcW w:w="4111" w:type="dxa"/>
            <w:vAlign w:val="center"/>
          </w:tcPr>
          <w:p w14:paraId="1F961F3F" w14:textId="77777777" w:rsidR="00A301E9" w:rsidRPr="00A47E99" w:rsidRDefault="00A301E9" w:rsidP="00CF1669">
            <w:pPr>
              <w:pStyle w:val="Header"/>
              <w:spacing w:before="60"/>
            </w:pPr>
            <w:r w:rsidRPr="00A47E99">
              <w:t>1.1. Giải thuật và cấu trúc dữ liệu.</w:t>
            </w:r>
          </w:p>
        </w:tc>
        <w:tc>
          <w:tcPr>
            <w:tcW w:w="959" w:type="dxa"/>
            <w:vAlign w:val="center"/>
          </w:tcPr>
          <w:p w14:paraId="5D3986E8" w14:textId="77777777" w:rsidR="00A301E9" w:rsidRPr="00A47E99" w:rsidRDefault="00A301E9" w:rsidP="00CF1669">
            <w:pPr>
              <w:spacing w:before="60"/>
              <w:jc w:val="center"/>
              <w:rPr>
                <w:szCs w:val="24"/>
              </w:rPr>
            </w:pPr>
            <w:r w:rsidRPr="00A47E99">
              <w:rPr>
                <w:szCs w:val="24"/>
              </w:rPr>
              <w:t>1,0</w:t>
            </w:r>
          </w:p>
        </w:tc>
        <w:tc>
          <w:tcPr>
            <w:tcW w:w="1417" w:type="dxa"/>
            <w:vAlign w:val="center"/>
          </w:tcPr>
          <w:p w14:paraId="02F95604" w14:textId="77777777" w:rsidR="00A301E9" w:rsidRPr="00A47E99" w:rsidRDefault="00A301E9" w:rsidP="00CF1669">
            <w:pPr>
              <w:pStyle w:val="Bng"/>
              <w:jc w:val="center"/>
            </w:pPr>
            <w:r w:rsidRPr="00A47E99">
              <w:t>G1.1; G1.2</w:t>
            </w:r>
          </w:p>
        </w:tc>
        <w:tc>
          <w:tcPr>
            <w:tcW w:w="1418" w:type="dxa"/>
            <w:vAlign w:val="center"/>
          </w:tcPr>
          <w:p w14:paraId="326581DD" w14:textId="77777777" w:rsidR="00A301E9" w:rsidRPr="00A47E99" w:rsidRDefault="00A301E9" w:rsidP="00CF1669">
            <w:pPr>
              <w:pStyle w:val="Bng"/>
            </w:pPr>
            <w:r w:rsidRPr="00A47E99">
              <w:t>Thuyết giảng</w:t>
            </w:r>
          </w:p>
          <w:p w14:paraId="7B33CDC8" w14:textId="77777777" w:rsidR="00A301E9" w:rsidRPr="00A47E99" w:rsidRDefault="00A301E9" w:rsidP="00CF1669">
            <w:pPr>
              <w:pStyle w:val="Bng"/>
            </w:pPr>
            <w:r w:rsidRPr="00A47E99">
              <w:t>Trình chiếu</w:t>
            </w:r>
          </w:p>
          <w:p w14:paraId="0D6A61FA" w14:textId="77777777" w:rsidR="00A301E9" w:rsidRPr="00A47E99" w:rsidRDefault="00A301E9" w:rsidP="00CF1669">
            <w:pPr>
              <w:pStyle w:val="Bng"/>
            </w:pPr>
            <w:r w:rsidRPr="00A47E99">
              <w:t>Thảo luận</w:t>
            </w:r>
          </w:p>
          <w:p w14:paraId="453D7216" w14:textId="77777777" w:rsidR="00A301E9" w:rsidRPr="00A47E99" w:rsidRDefault="00A301E9" w:rsidP="00CF1669">
            <w:pPr>
              <w:pStyle w:val="Bng"/>
            </w:pPr>
            <w:r w:rsidRPr="00A47E99">
              <w:t>Học ở lớp: 1,0</w:t>
            </w:r>
          </w:p>
          <w:p w14:paraId="614E8DA8" w14:textId="77777777" w:rsidR="00A301E9" w:rsidRPr="00A47E99" w:rsidRDefault="00A301E9" w:rsidP="00CF1669">
            <w:pPr>
              <w:pStyle w:val="Bng"/>
            </w:pPr>
            <w:r w:rsidRPr="00A47E99">
              <w:t>Học ở nhà: 2,0</w:t>
            </w:r>
          </w:p>
        </w:tc>
        <w:tc>
          <w:tcPr>
            <w:tcW w:w="1275" w:type="dxa"/>
            <w:vAlign w:val="center"/>
          </w:tcPr>
          <w:p w14:paraId="1D9D53CE" w14:textId="77777777" w:rsidR="00A301E9" w:rsidRPr="00A47E99" w:rsidRDefault="00A301E9" w:rsidP="00CF1669">
            <w:pPr>
              <w:pStyle w:val="Bng"/>
              <w:jc w:val="center"/>
            </w:pPr>
            <w:r w:rsidRPr="00A47E99">
              <w:t xml:space="preserve">1.1; </w:t>
            </w:r>
          </w:p>
        </w:tc>
      </w:tr>
      <w:tr w:rsidR="00A301E9" w:rsidRPr="00A47E99" w14:paraId="4E8213DD" w14:textId="77777777" w:rsidTr="00E433FD">
        <w:tc>
          <w:tcPr>
            <w:tcW w:w="4111" w:type="dxa"/>
            <w:vAlign w:val="center"/>
          </w:tcPr>
          <w:p w14:paraId="45FE5CE1" w14:textId="77777777" w:rsidR="00A301E9" w:rsidRPr="00A47E99" w:rsidRDefault="00A301E9" w:rsidP="00CF1669">
            <w:pPr>
              <w:pStyle w:val="Header"/>
              <w:spacing w:before="60"/>
            </w:pPr>
            <w:r w:rsidRPr="00A47E99">
              <w:t>1.2. Biểu diễn giải thuật.</w:t>
            </w:r>
          </w:p>
        </w:tc>
        <w:tc>
          <w:tcPr>
            <w:tcW w:w="959" w:type="dxa"/>
            <w:vAlign w:val="center"/>
          </w:tcPr>
          <w:p w14:paraId="4A3E08E4" w14:textId="77777777" w:rsidR="00A301E9" w:rsidRPr="00A47E99" w:rsidRDefault="00A301E9" w:rsidP="00CF1669">
            <w:pPr>
              <w:spacing w:before="60"/>
              <w:jc w:val="center"/>
              <w:rPr>
                <w:szCs w:val="24"/>
              </w:rPr>
            </w:pPr>
            <w:r w:rsidRPr="00A47E99">
              <w:rPr>
                <w:szCs w:val="24"/>
              </w:rPr>
              <w:t>0,5</w:t>
            </w:r>
          </w:p>
        </w:tc>
        <w:tc>
          <w:tcPr>
            <w:tcW w:w="1417" w:type="dxa"/>
            <w:vAlign w:val="center"/>
          </w:tcPr>
          <w:p w14:paraId="48E7F4E9" w14:textId="77777777" w:rsidR="00A301E9" w:rsidRPr="00A47E99" w:rsidRDefault="00A301E9" w:rsidP="00CF1669">
            <w:pPr>
              <w:pStyle w:val="Bng"/>
              <w:jc w:val="center"/>
            </w:pPr>
            <w:r w:rsidRPr="00A47E99">
              <w:t>G1.4</w:t>
            </w:r>
          </w:p>
        </w:tc>
        <w:tc>
          <w:tcPr>
            <w:tcW w:w="1418" w:type="dxa"/>
            <w:vAlign w:val="center"/>
          </w:tcPr>
          <w:p w14:paraId="05AB5F92" w14:textId="77777777" w:rsidR="00A301E9" w:rsidRPr="00A47E99" w:rsidRDefault="00A301E9" w:rsidP="00CF1669">
            <w:pPr>
              <w:pStyle w:val="Bng"/>
            </w:pPr>
            <w:r w:rsidRPr="00A47E99">
              <w:t>Thuyết giảng</w:t>
            </w:r>
          </w:p>
          <w:p w14:paraId="1A7E1E1C" w14:textId="77777777" w:rsidR="00A301E9" w:rsidRPr="00A47E99" w:rsidRDefault="00A301E9" w:rsidP="00CF1669">
            <w:pPr>
              <w:pStyle w:val="Bng"/>
            </w:pPr>
            <w:r w:rsidRPr="00A47E99">
              <w:t>Trình chiếu</w:t>
            </w:r>
          </w:p>
          <w:p w14:paraId="7355E93E" w14:textId="77777777" w:rsidR="00A301E9" w:rsidRPr="00A47E99" w:rsidRDefault="00A301E9" w:rsidP="00CF1669">
            <w:pPr>
              <w:pStyle w:val="Bng"/>
            </w:pPr>
            <w:r w:rsidRPr="00A47E99">
              <w:t>Thảo luận</w:t>
            </w:r>
          </w:p>
          <w:p w14:paraId="41E1DDE5" w14:textId="77777777" w:rsidR="00A301E9" w:rsidRPr="00A47E99" w:rsidRDefault="00A301E9" w:rsidP="00CF1669">
            <w:pPr>
              <w:pStyle w:val="Bng"/>
            </w:pPr>
            <w:r w:rsidRPr="00A47E99">
              <w:t>Học ở lớp: 0,5</w:t>
            </w:r>
          </w:p>
          <w:p w14:paraId="110A631A" w14:textId="77777777" w:rsidR="00A301E9" w:rsidRPr="00A47E99" w:rsidRDefault="00A301E9" w:rsidP="00CF1669">
            <w:pPr>
              <w:pStyle w:val="Bng"/>
            </w:pPr>
            <w:r w:rsidRPr="00A47E99">
              <w:lastRenderedPageBreak/>
              <w:t>Học ở nhà: 1,0</w:t>
            </w:r>
          </w:p>
        </w:tc>
        <w:tc>
          <w:tcPr>
            <w:tcW w:w="1275" w:type="dxa"/>
            <w:vAlign w:val="center"/>
          </w:tcPr>
          <w:p w14:paraId="568885CE" w14:textId="77777777" w:rsidR="00A301E9" w:rsidRPr="00A47E99" w:rsidRDefault="00A301E9" w:rsidP="00CF1669">
            <w:pPr>
              <w:pStyle w:val="Bng"/>
              <w:jc w:val="center"/>
            </w:pPr>
            <w:r w:rsidRPr="00A47E99">
              <w:lastRenderedPageBreak/>
              <w:t>1.2</w:t>
            </w:r>
          </w:p>
        </w:tc>
      </w:tr>
      <w:tr w:rsidR="00A301E9" w:rsidRPr="00A47E99" w14:paraId="0DD00FF6" w14:textId="77777777" w:rsidTr="00E433FD">
        <w:tc>
          <w:tcPr>
            <w:tcW w:w="4111" w:type="dxa"/>
            <w:vAlign w:val="center"/>
          </w:tcPr>
          <w:p w14:paraId="6F40F1EE" w14:textId="77777777" w:rsidR="00A301E9" w:rsidRPr="00A47E99" w:rsidRDefault="00A301E9" w:rsidP="00CF1669">
            <w:pPr>
              <w:spacing w:before="60"/>
              <w:rPr>
                <w:szCs w:val="24"/>
              </w:rPr>
            </w:pPr>
            <w:r w:rsidRPr="00A47E99">
              <w:rPr>
                <w:szCs w:val="24"/>
              </w:rPr>
              <w:t>1.3. Đánh giá giải thuật.</w:t>
            </w:r>
          </w:p>
        </w:tc>
        <w:tc>
          <w:tcPr>
            <w:tcW w:w="959" w:type="dxa"/>
            <w:vAlign w:val="center"/>
          </w:tcPr>
          <w:p w14:paraId="298E1FD6" w14:textId="77777777" w:rsidR="00A301E9" w:rsidRPr="00A47E99" w:rsidRDefault="00A301E9" w:rsidP="00CF1669">
            <w:pPr>
              <w:spacing w:before="60"/>
              <w:jc w:val="center"/>
              <w:rPr>
                <w:szCs w:val="24"/>
              </w:rPr>
            </w:pPr>
            <w:r w:rsidRPr="00A47E99">
              <w:rPr>
                <w:szCs w:val="24"/>
              </w:rPr>
              <w:t>0,5</w:t>
            </w:r>
          </w:p>
        </w:tc>
        <w:tc>
          <w:tcPr>
            <w:tcW w:w="1417" w:type="dxa"/>
            <w:vAlign w:val="center"/>
          </w:tcPr>
          <w:p w14:paraId="4C682FA1" w14:textId="77777777" w:rsidR="00A301E9" w:rsidRPr="00A47E99" w:rsidRDefault="00A301E9" w:rsidP="00CF1669">
            <w:pPr>
              <w:pStyle w:val="Bng"/>
              <w:jc w:val="center"/>
            </w:pPr>
            <w:r w:rsidRPr="00A47E99">
              <w:t>G1.2; G1.3</w:t>
            </w:r>
          </w:p>
        </w:tc>
        <w:tc>
          <w:tcPr>
            <w:tcW w:w="1418" w:type="dxa"/>
            <w:vAlign w:val="center"/>
          </w:tcPr>
          <w:p w14:paraId="53F819FD" w14:textId="77777777" w:rsidR="00A301E9" w:rsidRPr="00A47E99" w:rsidRDefault="00A301E9" w:rsidP="00CF1669">
            <w:pPr>
              <w:pStyle w:val="Bng"/>
            </w:pPr>
            <w:r w:rsidRPr="00A47E99">
              <w:t>Thuyết giảng</w:t>
            </w:r>
          </w:p>
          <w:p w14:paraId="7009EB54" w14:textId="77777777" w:rsidR="00A301E9" w:rsidRPr="00A47E99" w:rsidRDefault="00A301E9" w:rsidP="00CF1669">
            <w:pPr>
              <w:pStyle w:val="Bng"/>
            </w:pPr>
            <w:r w:rsidRPr="00A47E99">
              <w:t>Trình chiếu</w:t>
            </w:r>
          </w:p>
          <w:p w14:paraId="4795EF59" w14:textId="77777777" w:rsidR="00A301E9" w:rsidRPr="00A47E99" w:rsidRDefault="00A301E9" w:rsidP="00CF1669">
            <w:pPr>
              <w:pStyle w:val="Bng"/>
            </w:pPr>
            <w:r w:rsidRPr="00A47E99">
              <w:t>Thảo luận</w:t>
            </w:r>
          </w:p>
          <w:p w14:paraId="5E0C10A8" w14:textId="77777777" w:rsidR="00A301E9" w:rsidRPr="00A47E99" w:rsidRDefault="00A301E9" w:rsidP="00CF1669">
            <w:pPr>
              <w:pStyle w:val="Bng"/>
            </w:pPr>
            <w:r w:rsidRPr="00A47E99">
              <w:t>Học ở lớp: 0,5</w:t>
            </w:r>
          </w:p>
          <w:p w14:paraId="0FE7E961" w14:textId="77777777" w:rsidR="00A301E9" w:rsidRPr="00A47E99" w:rsidRDefault="00A301E9" w:rsidP="00CF1669">
            <w:pPr>
              <w:pStyle w:val="Bng"/>
            </w:pPr>
            <w:r w:rsidRPr="00A47E99">
              <w:t>Học ở nhà: 1,0</w:t>
            </w:r>
          </w:p>
        </w:tc>
        <w:tc>
          <w:tcPr>
            <w:tcW w:w="1275" w:type="dxa"/>
            <w:vAlign w:val="center"/>
          </w:tcPr>
          <w:p w14:paraId="4EF0FABD" w14:textId="77777777" w:rsidR="00A301E9" w:rsidRPr="00A47E99" w:rsidRDefault="00A301E9" w:rsidP="00CF1669">
            <w:pPr>
              <w:pStyle w:val="Bng"/>
              <w:jc w:val="center"/>
            </w:pPr>
            <w:r w:rsidRPr="00A47E99">
              <w:t>1.3</w:t>
            </w:r>
          </w:p>
        </w:tc>
      </w:tr>
      <w:tr w:rsidR="00A301E9" w:rsidRPr="00A47E99" w14:paraId="5ADDDB4C" w14:textId="77777777" w:rsidTr="00E433FD">
        <w:tc>
          <w:tcPr>
            <w:tcW w:w="4111" w:type="dxa"/>
            <w:vAlign w:val="center"/>
          </w:tcPr>
          <w:p w14:paraId="0201080B" w14:textId="77777777" w:rsidR="00A301E9" w:rsidRPr="00A47E99" w:rsidRDefault="00A301E9" w:rsidP="00CF1669">
            <w:pPr>
              <w:spacing w:before="60"/>
              <w:rPr>
                <w:szCs w:val="24"/>
              </w:rPr>
            </w:pPr>
            <w:r w:rsidRPr="00A47E99">
              <w:rPr>
                <w:szCs w:val="24"/>
              </w:rPr>
              <w:t>1.4. Các lớp thuật toán.</w:t>
            </w:r>
          </w:p>
        </w:tc>
        <w:tc>
          <w:tcPr>
            <w:tcW w:w="959" w:type="dxa"/>
            <w:vAlign w:val="center"/>
          </w:tcPr>
          <w:p w14:paraId="7C9E3FE5" w14:textId="77777777" w:rsidR="00A301E9" w:rsidRPr="00A47E99" w:rsidRDefault="00A301E9" w:rsidP="00CF1669">
            <w:pPr>
              <w:spacing w:before="60"/>
              <w:jc w:val="center"/>
              <w:rPr>
                <w:szCs w:val="24"/>
              </w:rPr>
            </w:pPr>
            <w:r w:rsidRPr="00A47E99">
              <w:rPr>
                <w:szCs w:val="24"/>
              </w:rPr>
              <w:t>0,5</w:t>
            </w:r>
          </w:p>
        </w:tc>
        <w:tc>
          <w:tcPr>
            <w:tcW w:w="1417" w:type="dxa"/>
            <w:vAlign w:val="center"/>
          </w:tcPr>
          <w:p w14:paraId="5E063358" w14:textId="77777777" w:rsidR="00A301E9" w:rsidRPr="00A47E99" w:rsidRDefault="00A301E9" w:rsidP="00CF1669">
            <w:pPr>
              <w:pStyle w:val="Bng"/>
              <w:jc w:val="center"/>
            </w:pPr>
            <w:r w:rsidRPr="00A47E99">
              <w:t>G1.2; G1.3</w:t>
            </w:r>
          </w:p>
        </w:tc>
        <w:tc>
          <w:tcPr>
            <w:tcW w:w="1418" w:type="dxa"/>
            <w:vAlign w:val="center"/>
          </w:tcPr>
          <w:p w14:paraId="2EECB12E" w14:textId="77777777" w:rsidR="00A301E9" w:rsidRPr="00A47E99" w:rsidRDefault="00A301E9" w:rsidP="00CF1669">
            <w:pPr>
              <w:pStyle w:val="Bng"/>
            </w:pPr>
            <w:r w:rsidRPr="00A47E99">
              <w:t>Thuyết giảng</w:t>
            </w:r>
          </w:p>
          <w:p w14:paraId="4955EF01" w14:textId="77777777" w:rsidR="00A301E9" w:rsidRPr="00A47E99" w:rsidRDefault="00A301E9" w:rsidP="00CF1669">
            <w:pPr>
              <w:pStyle w:val="Bng"/>
            </w:pPr>
            <w:r w:rsidRPr="00A47E99">
              <w:t>Trình chiếu</w:t>
            </w:r>
          </w:p>
          <w:p w14:paraId="00BEC32C" w14:textId="77777777" w:rsidR="00A301E9" w:rsidRPr="00A47E99" w:rsidRDefault="00A301E9" w:rsidP="00CF1669">
            <w:pPr>
              <w:pStyle w:val="Bng"/>
            </w:pPr>
            <w:r w:rsidRPr="00A47E99">
              <w:t>Thảo luận</w:t>
            </w:r>
          </w:p>
          <w:p w14:paraId="31521F3D" w14:textId="77777777" w:rsidR="00A301E9" w:rsidRPr="00A47E99" w:rsidRDefault="00A301E9" w:rsidP="00CF1669">
            <w:pPr>
              <w:pStyle w:val="Bng"/>
            </w:pPr>
            <w:r w:rsidRPr="00A47E99">
              <w:t>Học ở lớp: 0,5</w:t>
            </w:r>
          </w:p>
          <w:p w14:paraId="3685401A" w14:textId="77777777" w:rsidR="00A301E9" w:rsidRPr="00A47E99" w:rsidRDefault="00A301E9" w:rsidP="00CF1669">
            <w:pPr>
              <w:pStyle w:val="Bng"/>
            </w:pPr>
            <w:r w:rsidRPr="00A47E99">
              <w:t>Học ở nhà: 1,0</w:t>
            </w:r>
          </w:p>
        </w:tc>
        <w:tc>
          <w:tcPr>
            <w:tcW w:w="1275" w:type="dxa"/>
            <w:vAlign w:val="center"/>
          </w:tcPr>
          <w:p w14:paraId="30F8FBBA" w14:textId="77777777" w:rsidR="00A301E9" w:rsidRPr="00A47E99" w:rsidRDefault="00A301E9" w:rsidP="00CF1669">
            <w:pPr>
              <w:pStyle w:val="Bng"/>
              <w:jc w:val="center"/>
            </w:pPr>
            <w:r w:rsidRPr="00A47E99">
              <w:t>1.2;</w:t>
            </w:r>
          </w:p>
        </w:tc>
      </w:tr>
      <w:tr w:rsidR="00A301E9" w:rsidRPr="00A47E99" w14:paraId="1FB1AF79" w14:textId="77777777" w:rsidTr="00E433FD">
        <w:tc>
          <w:tcPr>
            <w:tcW w:w="4111" w:type="dxa"/>
            <w:vAlign w:val="center"/>
          </w:tcPr>
          <w:p w14:paraId="0C32CC74" w14:textId="77777777" w:rsidR="00A301E9" w:rsidRPr="00A47E99" w:rsidRDefault="00A301E9" w:rsidP="00CF1669">
            <w:pPr>
              <w:spacing w:before="60"/>
              <w:rPr>
                <w:b/>
                <w:szCs w:val="24"/>
              </w:rPr>
            </w:pPr>
            <w:r w:rsidRPr="00A47E99">
              <w:rPr>
                <w:b/>
                <w:szCs w:val="24"/>
              </w:rPr>
              <w:t>Chư</w:t>
            </w:r>
            <w:r w:rsidRPr="00A47E99">
              <w:rPr>
                <w:b/>
                <w:szCs w:val="24"/>
              </w:rPr>
              <w:softHyphen/>
              <w:t>ơng 2. Các cấu trúc dữ liệu cơ bản.</w:t>
            </w:r>
          </w:p>
        </w:tc>
        <w:tc>
          <w:tcPr>
            <w:tcW w:w="959" w:type="dxa"/>
            <w:vAlign w:val="center"/>
          </w:tcPr>
          <w:p w14:paraId="13DA2974" w14:textId="77777777" w:rsidR="00A301E9" w:rsidRPr="00A47E99" w:rsidRDefault="00A301E9" w:rsidP="00CF1669">
            <w:pPr>
              <w:spacing w:before="60"/>
              <w:jc w:val="center"/>
              <w:rPr>
                <w:b/>
                <w:szCs w:val="24"/>
              </w:rPr>
            </w:pPr>
            <w:r>
              <w:rPr>
                <w:b/>
                <w:szCs w:val="24"/>
              </w:rPr>
              <w:t>8</w:t>
            </w:r>
            <w:r w:rsidRPr="00A47E99">
              <w:rPr>
                <w:b/>
                <w:szCs w:val="24"/>
              </w:rPr>
              <w:t>.5</w:t>
            </w:r>
          </w:p>
        </w:tc>
        <w:tc>
          <w:tcPr>
            <w:tcW w:w="1417" w:type="dxa"/>
            <w:vAlign w:val="center"/>
          </w:tcPr>
          <w:p w14:paraId="3374FA2B" w14:textId="77777777" w:rsidR="00A301E9" w:rsidRPr="00A47E99" w:rsidRDefault="00A301E9" w:rsidP="00CF1669">
            <w:pPr>
              <w:pStyle w:val="Bng"/>
              <w:jc w:val="center"/>
            </w:pPr>
          </w:p>
        </w:tc>
        <w:tc>
          <w:tcPr>
            <w:tcW w:w="1418" w:type="dxa"/>
            <w:vAlign w:val="center"/>
          </w:tcPr>
          <w:p w14:paraId="29AE11D9" w14:textId="77777777" w:rsidR="00A301E9" w:rsidRPr="00A47E99" w:rsidRDefault="00A301E9" w:rsidP="00CF1669">
            <w:pPr>
              <w:pStyle w:val="Bng"/>
            </w:pPr>
          </w:p>
        </w:tc>
        <w:tc>
          <w:tcPr>
            <w:tcW w:w="1275" w:type="dxa"/>
            <w:vAlign w:val="center"/>
          </w:tcPr>
          <w:p w14:paraId="15EF7D96" w14:textId="77777777" w:rsidR="00A301E9" w:rsidRPr="00A47E99" w:rsidRDefault="00A301E9" w:rsidP="00CF1669">
            <w:pPr>
              <w:pStyle w:val="Bng"/>
            </w:pPr>
          </w:p>
        </w:tc>
      </w:tr>
      <w:tr w:rsidR="00A301E9" w:rsidRPr="00A47E99" w14:paraId="7D6AD560" w14:textId="77777777" w:rsidTr="00E433FD">
        <w:tc>
          <w:tcPr>
            <w:tcW w:w="4111" w:type="dxa"/>
            <w:vAlign w:val="center"/>
          </w:tcPr>
          <w:p w14:paraId="7EA56F79" w14:textId="77777777" w:rsidR="00A301E9" w:rsidRPr="00A47E99" w:rsidRDefault="00A301E9" w:rsidP="00CF1669">
            <w:pPr>
              <w:spacing w:before="60"/>
              <w:rPr>
                <w:szCs w:val="24"/>
              </w:rPr>
            </w:pPr>
            <w:r w:rsidRPr="00A47E99">
              <w:rPr>
                <w:szCs w:val="24"/>
              </w:rPr>
              <w:t xml:space="preserve">2.1. Khái niệm cấu trúc dữ liệu </w:t>
            </w:r>
          </w:p>
        </w:tc>
        <w:tc>
          <w:tcPr>
            <w:tcW w:w="959" w:type="dxa"/>
            <w:vAlign w:val="center"/>
          </w:tcPr>
          <w:p w14:paraId="2BB26FD7" w14:textId="77777777" w:rsidR="00A301E9" w:rsidRPr="00A47E99" w:rsidRDefault="00A301E9" w:rsidP="00CF1669">
            <w:pPr>
              <w:spacing w:before="60"/>
              <w:jc w:val="center"/>
              <w:rPr>
                <w:szCs w:val="24"/>
              </w:rPr>
            </w:pPr>
            <w:r>
              <w:rPr>
                <w:szCs w:val="24"/>
              </w:rPr>
              <w:t>0.5</w:t>
            </w:r>
          </w:p>
        </w:tc>
        <w:tc>
          <w:tcPr>
            <w:tcW w:w="1417" w:type="dxa"/>
            <w:vAlign w:val="center"/>
          </w:tcPr>
          <w:p w14:paraId="777960BF" w14:textId="77777777" w:rsidR="00A301E9" w:rsidRPr="00A47E99" w:rsidRDefault="00A301E9" w:rsidP="00CF1669">
            <w:pPr>
              <w:pStyle w:val="Bng"/>
              <w:jc w:val="center"/>
            </w:pPr>
            <w:r w:rsidRPr="00A47E99">
              <w:t>G1.1</w:t>
            </w:r>
          </w:p>
        </w:tc>
        <w:tc>
          <w:tcPr>
            <w:tcW w:w="1418" w:type="dxa"/>
            <w:vAlign w:val="center"/>
          </w:tcPr>
          <w:p w14:paraId="068170D5" w14:textId="77777777" w:rsidR="00A301E9" w:rsidRPr="00A47E99" w:rsidRDefault="00A301E9" w:rsidP="00CF1669">
            <w:pPr>
              <w:pStyle w:val="Bng"/>
            </w:pPr>
            <w:r w:rsidRPr="00A47E99">
              <w:t>Thuyết giảng</w:t>
            </w:r>
          </w:p>
          <w:p w14:paraId="2ED24F28" w14:textId="77777777" w:rsidR="00A301E9" w:rsidRPr="00A47E99" w:rsidRDefault="00A301E9" w:rsidP="00CF1669">
            <w:pPr>
              <w:pStyle w:val="Bng"/>
            </w:pPr>
            <w:r w:rsidRPr="00A47E99">
              <w:t>Trình chiếu</w:t>
            </w:r>
          </w:p>
          <w:p w14:paraId="553378B6" w14:textId="77777777" w:rsidR="00A301E9" w:rsidRPr="00A47E99" w:rsidRDefault="00A301E9" w:rsidP="00CF1669">
            <w:pPr>
              <w:pStyle w:val="Bng"/>
            </w:pPr>
            <w:r w:rsidRPr="00A47E99">
              <w:t>Thảo luận</w:t>
            </w:r>
          </w:p>
          <w:p w14:paraId="32AACD63" w14:textId="77777777" w:rsidR="00A301E9" w:rsidRPr="00A47E99" w:rsidRDefault="00A301E9" w:rsidP="00CF1669">
            <w:pPr>
              <w:pStyle w:val="Bng"/>
            </w:pPr>
            <w:r w:rsidRPr="00A47E99">
              <w:lastRenderedPageBreak/>
              <w:t xml:space="preserve">Học ở lớp: </w:t>
            </w:r>
            <w:r>
              <w:t>0</w:t>
            </w:r>
            <w:r w:rsidRPr="00A47E99">
              <w:t>,5</w:t>
            </w:r>
          </w:p>
          <w:p w14:paraId="5D961EB0" w14:textId="77777777" w:rsidR="00A301E9" w:rsidRPr="00A47E99" w:rsidRDefault="00A301E9" w:rsidP="00CF1669">
            <w:pPr>
              <w:pStyle w:val="Bng"/>
            </w:pPr>
            <w:r w:rsidRPr="00A47E99">
              <w:t>Học ở nhà: 5,0</w:t>
            </w:r>
          </w:p>
        </w:tc>
        <w:tc>
          <w:tcPr>
            <w:tcW w:w="1275" w:type="dxa"/>
            <w:vAlign w:val="center"/>
          </w:tcPr>
          <w:p w14:paraId="632429F7" w14:textId="77777777" w:rsidR="00A301E9" w:rsidRPr="00A47E99" w:rsidRDefault="00A301E9" w:rsidP="00CF1669">
            <w:pPr>
              <w:pStyle w:val="Bng"/>
              <w:jc w:val="center"/>
            </w:pPr>
            <w:r>
              <w:lastRenderedPageBreak/>
              <w:t>1.1</w:t>
            </w:r>
          </w:p>
        </w:tc>
      </w:tr>
      <w:tr w:rsidR="00A301E9" w:rsidRPr="00A47E99" w14:paraId="1082D910" w14:textId="77777777" w:rsidTr="00E433FD">
        <w:tc>
          <w:tcPr>
            <w:tcW w:w="4111" w:type="dxa"/>
            <w:vAlign w:val="center"/>
          </w:tcPr>
          <w:p w14:paraId="0688AC41" w14:textId="77777777" w:rsidR="00A301E9" w:rsidRPr="00A47E99" w:rsidRDefault="00A301E9" w:rsidP="00CF1669">
            <w:pPr>
              <w:spacing w:before="60"/>
              <w:rPr>
                <w:szCs w:val="24"/>
              </w:rPr>
            </w:pPr>
            <w:r w:rsidRPr="00A47E99">
              <w:rPr>
                <w:szCs w:val="24"/>
              </w:rPr>
              <w:t xml:space="preserve">2.2. Dữ liệu kiểu mảng, cấu trúc (struct) </w:t>
            </w:r>
          </w:p>
        </w:tc>
        <w:tc>
          <w:tcPr>
            <w:tcW w:w="959" w:type="dxa"/>
            <w:vAlign w:val="center"/>
          </w:tcPr>
          <w:p w14:paraId="4444EE23" w14:textId="77777777" w:rsidR="00A301E9" w:rsidRPr="00A47E99" w:rsidRDefault="00A301E9" w:rsidP="00CF1669">
            <w:pPr>
              <w:spacing w:before="60"/>
              <w:jc w:val="center"/>
              <w:rPr>
                <w:szCs w:val="24"/>
              </w:rPr>
            </w:pPr>
          </w:p>
        </w:tc>
        <w:tc>
          <w:tcPr>
            <w:tcW w:w="1417" w:type="dxa"/>
            <w:vAlign w:val="center"/>
          </w:tcPr>
          <w:p w14:paraId="23709B38" w14:textId="77777777" w:rsidR="00A301E9" w:rsidRPr="00A47E99" w:rsidRDefault="00A301E9" w:rsidP="00CF1669">
            <w:pPr>
              <w:pStyle w:val="Bng"/>
              <w:jc w:val="center"/>
            </w:pPr>
            <w:r w:rsidRPr="00A47E99">
              <w:t>G1.1; G2.1</w:t>
            </w:r>
          </w:p>
        </w:tc>
        <w:tc>
          <w:tcPr>
            <w:tcW w:w="1418" w:type="dxa"/>
            <w:vAlign w:val="center"/>
          </w:tcPr>
          <w:p w14:paraId="31FF7967" w14:textId="77777777" w:rsidR="00A301E9" w:rsidRPr="00A47E99" w:rsidRDefault="00A301E9" w:rsidP="00CF1669">
            <w:pPr>
              <w:pStyle w:val="Bng"/>
            </w:pPr>
            <w:r w:rsidRPr="00A47E99">
              <w:t>Thuyết giảng</w:t>
            </w:r>
          </w:p>
          <w:p w14:paraId="30E137E4" w14:textId="77777777" w:rsidR="00A301E9" w:rsidRPr="00A47E99" w:rsidRDefault="00A301E9" w:rsidP="00CF1669">
            <w:pPr>
              <w:pStyle w:val="Bng"/>
            </w:pPr>
            <w:r w:rsidRPr="00A47E99">
              <w:t>Trình chiếu</w:t>
            </w:r>
          </w:p>
          <w:p w14:paraId="4B29E6A4" w14:textId="77777777" w:rsidR="00A301E9" w:rsidRPr="00A47E99" w:rsidRDefault="00A301E9" w:rsidP="00CF1669">
            <w:pPr>
              <w:pStyle w:val="Bng"/>
            </w:pPr>
            <w:r w:rsidRPr="00A47E99">
              <w:t>Thảo luận</w:t>
            </w:r>
          </w:p>
          <w:p w14:paraId="2181FFFD" w14:textId="77777777" w:rsidR="00A301E9" w:rsidRPr="00A47E99" w:rsidRDefault="00A301E9" w:rsidP="00CF1669">
            <w:pPr>
              <w:pStyle w:val="Bng"/>
            </w:pPr>
            <w:r w:rsidRPr="00A47E99">
              <w:t>Học ở lớp: 2,5</w:t>
            </w:r>
          </w:p>
          <w:p w14:paraId="134661A8" w14:textId="77777777" w:rsidR="00A301E9" w:rsidRPr="00A47E99" w:rsidRDefault="00A301E9" w:rsidP="00CF1669">
            <w:pPr>
              <w:pStyle w:val="Bng"/>
            </w:pPr>
            <w:r w:rsidRPr="00A47E99">
              <w:t>Học ở nhà: 5,0</w:t>
            </w:r>
          </w:p>
        </w:tc>
        <w:tc>
          <w:tcPr>
            <w:tcW w:w="1275" w:type="dxa"/>
            <w:vAlign w:val="center"/>
          </w:tcPr>
          <w:p w14:paraId="0E1D2E38" w14:textId="77777777" w:rsidR="00A301E9" w:rsidRPr="00A47E99" w:rsidRDefault="00A301E9" w:rsidP="00CF1669">
            <w:pPr>
              <w:pStyle w:val="Bng"/>
              <w:jc w:val="center"/>
            </w:pPr>
            <w:r>
              <w:t>1.1; 2.1</w:t>
            </w:r>
          </w:p>
        </w:tc>
      </w:tr>
      <w:tr w:rsidR="00A301E9" w:rsidRPr="00A47E99" w14:paraId="23418E71" w14:textId="77777777" w:rsidTr="00E433FD">
        <w:tc>
          <w:tcPr>
            <w:tcW w:w="4111" w:type="dxa"/>
            <w:vAlign w:val="center"/>
          </w:tcPr>
          <w:p w14:paraId="06CDEF91" w14:textId="77777777" w:rsidR="00A301E9" w:rsidRPr="00A47E99" w:rsidRDefault="00A301E9" w:rsidP="00CF1669">
            <w:pPr>
              <w:spacing w:before="60"/>
              <w:rPr>
                <w:szCs w:val="24"/>
              </w:rPr>
            </w:pPr>
            <w:r w:rsidRPr="00A47E99">
              <w:rPr>
                <w:szCs w:val="24"/>
              </w:rPr>
              <w:t>2.3. Kiểu dữ liệu danh sách (list).</w:t>
            </w:r>
          </w:p>
          <w:p w14:paraId="256C3C5C" w14:textId="77777777" w:rsidR="00A301E9" w:rsidRPr="00A47E99" w:rsidRDefault="00A301E9" w:rsidP="00CF1669">
            <w:pPr>
              <w:spacing w:before="60"/>
              <w:rPr>
                <w:szCs w:val="24"/>
              </w:rPr>
            </w:pPr>
            <w:r w:rsidRPr="00A47E99">
              <w:rPr>
                <w:szCs w:val="24"/>
              </w:rPr>
              <w:t>- Giới thiệu container vector, list trong thư viện STL</w:t>
            </w:r>
          </w:p>
        </w:tc>
        <w:tc>
          <w:tcPr>
            <w:tcW w:w="959" w:type="dxa"/>
            <w:vAlign w:val="center"/>
          </w:tcPr>
          <w:p w14:paraId="44544F1E" w14:textId="77777777" w:rsidR="00A301E9" w:rsidRPr="00A47E99" w:rsidRDefault="00A301E9" w:rsidP="00CF1669">
            <w:pPr>
              <w:spacing w:before="60"/>
              <w:jc w:val="center"/>
              <w:rPr>
                <w:szCs w:val="24"/>
              </w:rPr>
            </w:pPr>
            <w:r w:rsidRPr="00A47E99">
              <w:rPr>
                <w:szCs w:val="24"/>
              </w:rPr>
              <w:t>2,5</w:t>
            </w:r>
          </w:p>
        </w:tc>
        <w:tc>
          <w:tcPr>
            <w:tcW w:w="1417" w:type="dxa"/>
            <w:vAlign w:val="center"/>
          </w:tcPr>
          <w:p w14:paraId="716C067D" w14:textId="77777777" w:rsidR="00A301E9" w:rsidRPr="00A47E99" w:rsidRDefault="00A301E9" w:rsidP="00CF1669">
            <w:pPr>
              <w:pStyle w:val="Bng"/>
              <w:jc w:val="center"/>
            </w:pPr>
            <w:r w:rsidRPr="00A47E99">
              <w:t>G2.1; ..; G2.5</w:t>
            </w:r>
          </w:p>
        </w:tc>
        <w:tc>
          <w:tcPr>
            <w:tcW w:w="1418" w:type="dxa"/>
            <w:vAlign w:val="center"/>
          </w:tcPr>
          <w:p w14:paraId="5841EC62" w14:textId="77777777" w:rsidR="00A301E9" w:rsidRPr="00A47E99" w:rsidRDefault="00A301E9" w:rsidP="00CF1669">
            <w:pPr>
              <w:pStyle w:val="Bng"/>
            </w:pPr>
            <w:r w:rsidRPr="00A47E99">
              <w:t>Thuyết giảng</w:t>
            </w:r>
          </w:p>
          <w:p w14:paraId="741658EB" w14:textId="77777777" w:rsidR="00A301E9" w:rsidRPr="00A47E99" w:rsidRDefault="00A301E9" w:rsidP="00CF1669">
            <w:pPr>
              <w:pStyle w:val="Bng"/>
            </w:pPr>
            <w:r w:rsidRPr="00A47E99">
              <w:t>Trình chiếu</w:t>
            </w:r>
          </w:p>
          <w:p w14:paraId="185E301A" w14:textId="77777777" w:rsidR="00A301E9" w:rsidRPr="00A47E99" w:rsidRDefault="00A301E9" w:rsidP="00CF1669">
            <w:pPr>
              <w:pStyle w:val="Bng"/>
            </w:pPr>
            <w:r w:rsidRPr="00A47E99">
              <w:t>Thảo luận</w:t>
            </w:r>
          </w:p>
          <w:p w14:paraId="70680B51" w14:textId="77777777" w:rsidR="00A301E9" w:rsidRPr="00A47E99" w:rsidRDefault="00A301E9" w:rsidP="00CF1669">
            <w:pPr>
              <w:pStyle w:val="Bng"/>
            </w:pPr>
            <w:r w:rsidRPr="00A47E99">
              <w:t>Học ở lớp: 2,5</w:t>
            </w:r>
          </w:p>
          <w:p w14:paraId="62871344" w14:textId="77777777" w:rsidR="00A301E9" w:rsidRPr="00A47E99" w:rsidRDefault="00A301E9" w:rsidP="00CF1669">
            <w:pPr>
              <w:pStyle w:val="Bng"/>
            </w:pPr>
            <w:r w:rsidRPr="00A47E99">
              <w:t>Học ở nhà: 5,0</w:t>
            </w:r>
          </w:p>
        </w:tc>
        <w:tc>
          <w:tcPr>
            <w:tcW w:w="1275" w:type="dxa"/>
            <w:vAlign w:val="center"/>
          </w:tcPr>
          <w:p w14:paraId="72FB06D2" w14:textId="77777777" w:rsidR="00A301E9" w:rsidRPr="00A47E99" w:rsidRDefault="00A301E9" w:rsidP="00CF1669">
            <w:pPr>
              <w:pStyle w:val="Bng"/>
              <w:jc w:val="center"/>
            </w:pPr>
            <w:r>
              <w:t>2.</w:t>
            </w:r>
            <w:r w:rsidRPr="00A47E99">
              <w:t>1;</w:t>
            </w:r>
            <w:r>
              <w:t xml:space="preserve"> 2.2</w:t>
            </w:r>
          </w:p>
        </w:tc>
      </w:tr>
      <w:tr w:rsidR="00A301E9" w:rsidRPr="00A47E99" w14:paraId="311AD8BB" w14:textId="77777777" w:rsidTr="00E433FD">
        <w:tc>
          <w:tcPr>
            <w:tcW w:w="4111" w:type="dxa"/>
            <w:vAlign w:val="center"/>
          </w:tcPr>
          <w:p w14:paraId="25024B1C" w14:textId="77777777" w:rsidR="00A301E9" w:rsidRPr="00A47E99" w:rsidRDefault="00A301E9" w:rsidP="00CF1669">
            <w:pPr>
              <w:spacing w:before="60"/>
              <w:rPr>
                <w:szCs w:val="24"/>
              </w:rPr>
            </w:pPr>
            <w:r w:rsidRPr="00A47E99">
              <w:rPr>
                <w:szCs w:val="24"/>
              </w:rPr>
              <w:t>2.4. Ngăn xếp (stack).</w:t>
            </w:r>
          </w:p>
          <w:p w14:paraId="640844A4" w14:textId="77777777" w:rsidR="00A301E9" w:rsidRPr="00A47E99" w:rsidRDefault="00A301E9" w:rsidP="00CF1669">
            <w:pPr>
              <w:pStyle w:val="Header"/>
              <w:spacing w:before="60"/>
            </w:pPr>
            <w:r w:rsidRPr="00A47E99">
              <w:rPr>
                <w:szCs w:val="24"/>
              </w:rPr>
              <w:t>- Giới thiệu container stack trong thư viện STL</w:t>
            </w:r>
          </w:p>
        </w:tc>
        <w:tc>
          <w:tcPr>
            <w:tcW w:w="959" w:type="dxa"/>
            <w:vAlign w:val="center"/>
          </w:tcPr>
          <w:p w14:paraId="2C3E2EC2" w14:textId="77777777" w:rsidR="00A301E9" w:rsidRPr="00A47E99" w:rsidRDefault="00A301E9" w:rsidP="00CF1669">
            <w:pPr>
              <w:spacing w:before="60"/>
              <w:jc w:val="center"/>
              <w:rPr>
                <w:szCs w:val="24"/>
              </w:rPr>
            </w:pPr>
            <w:r w:rsidRPr="00A47E99">
              <w:rPr>
                <w:szCs w:val="24"/>
              </w:rPr>
              <w:t>1,5</w:t>
            </w:r>
          </w:p>
        </w:tc>
        <w:tc>
          <w:tcPr>
            <w:tcW w:w="1417" w:type="dxa"/>
            <w:vAlign w:val="center"/>
          </w:tcPr>
          <w:p w14:paraId="68948085" w14:textId="77777777" w:rsidR="00A301E9" w:rsidRPr="00A47E99" w:rsidRDefault="00A301E9" w:rsidP="00CF1669">
            <w:pPr>
              <w:pStyle w:val="Bng"/>
              <w:jc w:val="center"/>
            </w:pPr>
            <w:r w:rsidRPr="00A47E99">
              <w:t>G2.1; ..; G2.5</w:t>
            </w:r>
          </w:p>
        </w:tc>
        <w:tc>
          <w:tcPr>
            <w:tcW w:w="1418" w:type="dxa"/>
            <w:vAlign w:val="center"/>
          </w:tcPr>
          <w:p w14:paraId="2413696D" w14:textId="77777777" w:rsidR="00A301E9" w:rsidRPr="00A47E99" w:rsidRDefault="00A301E9" w:rsidP="00CF1669">
            <w:pPr>
              <w:pStyle w:val="Bng"/>
            </w:pPr>
            <w:r w:rsidRPr="00A47E99">
              <w:t>Thuyết giảng</w:t>
            </w:r>
          </w:p>
          <w:p w14:paraId="17C03EC9" w14:textId="77777777" w:rsidR="00A301E9" w:rsidRPr="00A47E99" w:rsidRDefault="00A301E9" w:rsidP="00CF1669">
            <w:pPr>
              <w:pStyle w:val="Bng"/>
            </w:pPr>
            <w:r w:rsidRPr="00A47E99">
              <w:t>Trình chiếu</w:t>
            </w:r>
          </w:p>
          <w:p w14:paraId="453563BC" w14:textId="77777777" w:rsidR="00A301E9" w:rsidRPr="00A47E99" w:rsidRDefault="00A301E9" w:rsidP="00CF1669">
            <w:pPr>
              <w:pStyle w:val="Bng"/>
            </w:pPr>
            <w:r w:rsidRPr="00A47E99">
              <w:t>Thảo luận</w:t>
            </w:r>
          </w:p>
          <w:p w14:paraId="2C3FFE69" w14:textId="77777777" w:rsidR="00A301E9" w:rsidRPr="00A47E99" w:rsidRDefault="00A301E9" w:rsidP="00CF1669">
            <w:pPr>
              <w:pStyle w:val="Bng"/>
            </w:pPr>
            <w:r w:rsidRPr="00A47E99">
              <w:lastRenderedPageBreak/>
              <w:t>Học ở lớp: 1,5</w:t>
            </w:r>
          </w:p>
          <w:p w14:paraId="2E0FD731" w14:textId="77777777" w:rsidR="00A301E9" w:rsidRPr="00A47E99" w:rsidRDefault="00A301E9" w:rsidP="00CF1669">
            <w:pPr>
              <w:pStyle w:val="Bng"/>
            </w:pPr>
            <w:r w:rsidRPr="00A47E99">
              <w:t>Học ở nhà: 3,0</w:t>
            </w:r>
          </w:p>
        </w:tc>
        <w:tc>
          <w:tcPr>
            <w:tcW w:w="1275" w:type="dxa"/>
            <w:vAlign w:val="center"/>
          </w:tcPr>
          <w:p w14:paraId="30BF2C7F" w14:textId="77777777" w:rsidR="00A301E9" w:rsidRPr="00A47E99" w:rsidRDefault="00A301E9" w:rsidP="00CF1669">
            <w:pPr>
              <w:pStyle w:val="Bng"/>
              <w:jc w:val="center"/>
            </w:pPr>
            <w:r>
              <w:lastRenderedPageBreak/>
              <w:t>2.2; 2.3</w:t>
            </w:r>
          </w:p>
        </w:tc>
      </w:tr>
      <w:tr w:rsidR="00A301E9" w:rsidRPr="00A47E99" w14:paraId="10920013" w14:textId="77777777" w:rsidTr="00E433FD">
        <w:tc>
          <w:tcPr>
            <w:tcW w:w="4111" w:type="dxa"/>
            <w:vAlign w:val="center"/>
          </w:tcPr>
          <w:p w14:paraId="6DF95A8B" w14:textId="77777777" w:rsidR="00A301E9" w:rsidRPr="00A47E99" w:rsidRDefault="00A301E9" w:rsidP="00CF1669">
            <w:pPr>
              <w:spacing w:before="60"/>
              <w:rPr>
                <w:szCs w:val="24"/>
              </w:rPr>
            </w:pPr>
            <w:r w:rsidRPr="00A47E99">
              <w:rPr>
                <w:szCs w:val="24"/>
              </w:rPr>
              <w:t>2.5. Hàng đợi (queue).</w:t>
            </w:r>
          </w:p>
          <w:p w14:paraId="121373D2" w14:textId="77777777" w:rsidR="00A301E9" w:rsidRPr="00A47E99" w:rsidRDefault="00A301E9" w:rsidP="00CF1669">
            <w:pPr>
              <w:spacing w:before="60"/>
              <w:rPr>
                <w:szCs w:val="24"/>
              </w:rPr>
            </w:pPr>
            <w:r w:rsidRPr="00A47E99">
              <w:rPr>
                <w:szCs w:val="24"/>
              </w:rPr>
              <w:t>- Giới thiệu container queue trong thư viện STL</w:t>
            </w:r>
          </w:p>
        </w:tc>
        <w:tc>
          <w:tcPr>
            <w:tcW w:w="959" w:type="dxa"/>
            <w:vAlign w:val="center"/>
          </w:tcPr>
          <w:p w14:paraId="0F4EF35E" w14:textId="77777777" w:rsidR="00A301E9" w:rsidRPr="00A47E99" w:rsidRDefault="00A301E9" w:rsidP="00CF1669">
            <w:pPr>
              <w:spacing w:before="60"/>
              <w:jc w:val="center"/>
              <w:rPr>
                <w:szCs w:val="24"/>
              </w:rPr>
            </w:pPr>
            <w:r w:rsidRPr="00A47E99">
              <w:rPr>
                <w:szCs w:val="24"/>
              </w:rPr>
              <w:t>1,5</w:t>
            </w:r>
          </w:p>
        </w:tc>
        <w:tc>
          <w:tcPr>
            <w:tcW w:w="1417" w:type="dxa"/>
            <w:vAlign w:val="center"/>
          </w:tcPr>
          <w:p w14:paraId="62DB19D7" w14:textId="77777777" w:rsidR="00A301E9" w:rsidRPr="00A47E99" w:rsidRDefault="00A301E9" w:rsidP="00CF1669">
            <w:pPr>
              <w:pStyle w:val="Bng"/>
              <w:jc w:val="center"/>
            </w:pPr>
            <w:r w:rsidRPr="00A47E99">
              <w:t>G2.1; ..; G2.5</w:t>
            </w:r>
          </w:p>
        </w:tc>
        <w:tc>
          <w:tcPr>
            <w:tcW w:w="1418" w:type="dxa"/>
            <w:vAlign w:val="center"/>
          </w:tcPr>
          <w:p w14:paraId="0A7B2BE5" w14:textId="77777777" w:rsidR="00A301E9" w:rsidRPr="00A47E99" w:rsidRDefault="00A301E9" w:rsidP="00CF1669">
            <w:pPr>
              <w:pStyle w:val="Bng"/>
            </w:pPr>
            <w:r w:rsidRPr="00A47E99">
              <w:t>Thuyết giảng</w:t>
            </w:r>
          </w:p>
          <w:p w14:paraId="324F9B0D" w14:textId="77777777" w:rsidR="00A301E9" w:rsidRPr="00A47E99" w:rsidRDefault="00A301E9" w:rsidP="00CF1669">
            <w:pPr>
              <w:pStyle w:val="Bng"/>
            </w:pPr>
            <w:r w:rsidRPr="00A47E99">
              <w:t>Trình chiếu</w:t>
            </w:r>
          </w:p>
          <w:p w14:paraId="32FC17AB" w14:textId="77777777" w:rsidR="00A301E9" w:rsidRPr="00A47E99" w:rsidRDefault="00A301E9" w:rsidP="00CF1669">
            <w:pPr>
              <w:pStyle w:val="Bng"/>
            </w:pPr>
            <w:r w:rsidRPr="00A47E99">
              <w:t>Thảo luận</w:t>
            </w:r>
          </w:p>
          <w:p w14:paraId="0C24BBB6" w14:textId="77777777" w:rsidR="00A301E9" w:rsidRPr="00A47E99" w:rsidRDefault="00A301E9" w:rsidP="00CF1669">
            <w:pPr>
              <w:pStyle w:val="Bng"/>
            </w:pPr>
            <w:r w:rsidRPr="00A47E99">
              <w:t>Học ở lớp: 1,5</w:t>
            </w:r>
          </w:p>
          <w:p w14:paraId="7841FE9E" w14:textId="77777777" w:rsidR="00A301E9" w:rsidRPr="00A47E99" w:rsidRDefault="00A301E9" w:rsidP="00CF1669">
            <w:pPr>
              <w:pStyle w:val="Bng"/>
            </w:pPr>
            <w:r w:rsidRPr="00A47E99">
              <w:t>Học ở nhà: 3,0</w:t>
            </w:r>
          </w:p>
        </w:tc>
        <w:tc>
          <w:tcPr>
            <w:tcW w:w="1275" w:type="dxa"/>
            <w:vAlign w:val="center"/>
          </w:tcPr>
          <w:p w14:paraId="16D1FADF" w14:textId="77777777" w:rsidR="00A301E9" w:rsidRPr="00A47E99" w:rsidRDefault="00A301E9" w:rsidP="00CF1669">
            <w:pPr>
              <w:pStyle w:val="Bng"/>
              <w:jc w:val="center"/>
            </w:pPr>
            <w:r>
              <w:t>2.2; 2.3</w:t>
            </w:r>
          </w:p>
        </w:tc>
      </w:tr>
      <w:tr w:rsidR="00A301E9" w:rsidRPr="00A47E99" w14:paraId="6DA2648E" w14:textId="77777777" w:rsidTr="00E433FD">
        <w:tc>
          <w:tcPr>
            <w:tcW w:w="4111" w:type="dxa"/>
            <w:vAlign w:val="center"/>
          </w:tcPr>
          <w:p w14:paraId="4C19A22F" w14:textId="77777777" w:rsidR="00A301E9" w:rsidRPr="00A47E99" w:rsidRDefault="00A301E9" w:rsidP="00CF1669">
            <w:pPr>
              <w:spacing w:before="60"/>
              <w:rPr>
                <w:szCs w:val="24"/>
              </w:rPr>
            </w:pPr>
            <w:r w:rsidRPr="00A47E99">
              <w:rPr>
                <w:iCs/>
                <w:szCs w:val="24"/>
              </w:rPr>
              <w:t>Kiểm tra.</w:t>
            </w:r>
          </w:p>
        </w:tc>
        <w:tc>
          <w:tcPr>
            <w:tcW w:w="959" w:type="dxa"/>
            <w:vAlign w:val="center"/>
          </w:tcPr>
          <w:p w14:paraId="0E6FB148" w14:textId="77777777" w:rsidR="00A301E9" w:rsidRPr="00A47E99" w:rsidRDefault="00A301E9" w:rsidP="00CF1669">
            <w:pPr>
              <w:spacing w:before="60"/>
              <w:jc w:val="center"/>
              <w:rPr>
                <w:szCs w:val="24"/>
              </w:rPr>
            </w:pPr>
            <w:r w:rsidRPr="00A47E99">
              <w:rPr>
                <w:szCs w:val="24"/>
              </w:rPr>
              <w:t>1,0</w:t>
            </w:r>
          </w:p>
        </w:tc>
        <w:tc>
          <w:tcPr>
            <w:tcW w:w="1417" w:type="dxa"/>
            <w:vAlign w:val="center"/>
          </w:tcPr>
          <w:p w14:paraId="6DF0C037" w14:textId="77777777" w:rsidR="00A301E9" w:rsidRPr="00A47E99" w:rsidRDefault="00A301E9" w:rsidP="00CF1669">
            <w:pPr>
              <w:pStyle w:val="Bng"/>
              <w:jc w:val="center"/>
            </w:pPr>
            <w:r w:rsidRPr="00A47E99">
              <w:t>G1.4; G2.4; G2.5; G2.9; G2.10</w:t>
            </w:r>
          </w:p>
        </w:tc>
        <w:tc>
          <w:tcPr>
            <w:tcW w:w="1418" w:type="dxa"/>
            <w:vAlign w:val="center"/>
          </w:tcPr>
          <w:p w14:paraId="480AEC80" w14:textId="77777777" w:rsidR="00A301E9" w:rsidRPr="00A47E99" w:rsidRDefault="00A301E9" w:rsidP="00CF1669">
            <w:pPr>
              <w:pStyle w:val="Bng"/>
            </w:pPr>
            <w:r w:rsidRPr="00A47E99">
              <w:t>Kiểm tra: 1,0</w:t>
            </w:r>
          </w:p>
          <w:p w14:paraId="661FC157" w14:textId="77777777" w:rsidR="00A301E9" w:rsidRPr="00A47E99" w:rsidRDefault="00A301E9" w:rsidP="00CF1669">
            <w:pPr>
              <w:pStyle w:val="Bng"/>
            </w:pPr>
            <w:r w:rsidRPr="00A47E99">
              <w:t>Học ở nhà: 2,0</w:t>
            </w:r>
          </w:p>
        </w:tc>
        <w:tc>
          <w:tcPr>
            <w:tcW w:w="1275" w:type="dxa"/>
            <w:vAlign w:val="center"/>
          </w:tcPr>
          <w:p w14:paraId="6B491473" w14:textId="77777777" w:rsidR="00A301E9" w:rsidRPr="00A47E99" w:rsidRDefault="00A301E9" w:rsidP="00CF1669">
            <w:pPr>
              <w:pStyle w:val="Bng"/>
              <w:jc w:val="center"/>
            </w:pPr>
            <w:r>
              <w:t>1.2; 2.2; 2.3</w:t>
            </w:r>
          </w:p>
        </w:tc>
      </w:tr>
      <w:tr w:rsidR="00A301E9" w:rsidRPr="00A47E99" w14:paraId="4170D9A7" w14:textId="77777777" w:rsidTr="00E433FD">
        <w:tc>
          <w:tcPr>
            <w:tcW w:w="4111" w:type="dxa"/>
            <w:vAlign w:val="center"/>
          </w:tcPr>
          <w:p w14:paraId="09F88144" w14:textId="77777777" w:rsidR="00A301E9" w:rsidRPr="00A47E99" w:rsidRDefault="00A301E9" w:rsidP="00CF1669">
            <w:pPr>
              <w:pStyle w:val="Header"/>
              <w:spacing w:before="60"/>
              <w:rPr>
                <w:b/>
              </w:rPr>
            </w:pPr>
            <w:r w:rsidRPr="00A47E99">
              <w:rPr>
                <w:b/>
              </w:rPr>
              <w:t>Chương 3. Tìm kiếm và sắp xếp</w:t>
            </w:r>
          </w:p>
        </w:tc>
        <w:tc>
          <w:tcPr>
            <w:tcW w:w="959" w:type="dxa"/>
            <w:vAlign w:val="center"/>
          </w:tcPr>
          <w:p w14:paraId="1D83D3EA" w14:textId="77777777" w:rsidR="00A301E9" w:rsidRPr="00A47E99" w:rsidRDefault="00A301E9" w:rsidP="00CF1669">
            <w:pPr>
              <w:spacing w:before="60"/>
              <w:jc w:val="center"/>
              <w:rPr>
                <w:b/>
                <w:szCs w:val="24"/>
              </w:rPr>
            </w:pPr>
            <w:r w:rsidRPr="00A47E99">
              <w:rPr>
                <w:b/>
                <w:szCs w:val="24"/>
              </w:rPr>
              <w:t>9,0</w:t>
            </w:r>
          </w:p>
        </w:tc>
        <w:tc>
          <w:tcPr>
            <w:tcW w:w="1417" w:type="dxa"/>
            <w:vAlign w:val="center"/>
          </w:tcPr>
          <w:p w14:paraId="6565730D" w14:textId="77777777" w:rsidR="00A301E9" w:rsidRPr="00A47E99" w:rsidRDefault="00A301E9" w:rsidP="00CF1669">
            <w:pPr>
              <w:pStyle w:val="Bng"/>
              <w:jc w:val="center"/>
            </w:pPr>
          </w:p>
        </w:tc>
        <w:tc>
          <w:tcPr>
            <w:tcW w:w="1418" w:type="dxa"/>
            <w:vAlign w:val="center"/>
          </w:tcPr>
          <w:p w14:paraId="7FFB98A7" w14:textId="77777777" w:rsidR="00A301E9" w:rsidRPr="00A47E99" w:rsidRDefault="00A301E9" w:rsidP="00CF1669">
            <w:pPr>
              <w:pStyle w:val="Bng"/>
            </w:pPr>
          </w:p>
        </w:tc>
        <w:tc>
          <w:tcPr>
            <w:tcW w:w="1275" w:type="dxa"/>
            <w:vAlign w:val="center"/>
          </w:tcPr>
          <w:p w14:paraId="721C4430" w14:textId="77777777" w:rsidR="00A301E9" w:rsidRPr="00A47E99" w:rsidRDefault="00A301E9" w:rsidP="00CF1669">
            <w:pPr>
              <w:pStyle w:val="Bng"/>
            </w:pPr>
          </w:p>
        </w:tc>
      </w:tr>
      <w:tr w:rsidR="00A301E9" w:rsidRPr="00A47E99" w14:paraId="17105299" w14:textId="77777777" w:rsidTr="00E433FD">
        <w:tc>
          <w:tcPr>
            <w:tcW w:w="4111" w:type="dxa"/>
            <w:vAlign w:val="center"/>
          </w:tcPr>
          <w:p w14:paraId="215AAB05" w14:textId="77777777" w:rsidR="00A301E9" w:rsidRPr="00A47E99" w:rsidRDefault="00A301E9" w:rsidP="00CF1669">
            <w:pPr>
              <w:pStyle w:val="Header"/>
              <w:spacing w:before="60"/>
            </w:pPr>
            <w:r w:rsidRPr="00A47E99">
              <w:t>3.1. Bài toán tìm kiếm.</w:t>
            </w:r>
          </w:p>
        </w:tc>
        <w:tc>
          <w:tcPr>
            <w:tcW w:w="959" w:type="dxa"/>
            <w:vAlign w:val="center"/>
          </w:tcPr>
          <w:p w14:paraId="2E5FA001" w14:textId="77777777" w:rsidR="00A301E9" w:rsidRPr="00A47E99" w:rsidRDefault="00A301E9" w:rsidP="00CF1669">
            <w:pPr>
              <w:spacing w:before="60"/>
              <w:jc w:val="center"/>
              <w:rPr>
                <w:szCs w:val="24"/>
              </w:rPr>
            </w:pPr>
            <w:r w:rsidRPr="00A47E99">
              <w:rPr>
                <w:szCs w:val="24"/>
              </w:rPr>
              <w:t>0,5</w:t>
            </w:r>
          </w:p>
        </w:tc>
        <w:tc>
          <w:tcPr>
            <w:tcW w:w="1417" w:type="dxa"/>
            <w:vAlign w:val="center"/>
          </w:tcPr>
          <w:p w14:paraId="258A2141" w14:textId="77777777" w:rsidR="00A301E9" w:rsidRPr="00A47E99" w:rsidRDefault="00A301E9" w:rsidP="00CF1669">
            <w:pPr>
              <w:pStyle w:val="Bng"/>
              <w:jc w:val="center"/>
            </w:pPr>
            <w:r w:rsidRPr="00A47E99">
              <w:t>G3.</w:t>
            </w:r>
            <w:r>
              <w:t>1</w:t>
            </w:r>
          </w:p>
        </w:tc>
        <w:tc>
          <w:tcPr>
            <w:tcW w:w="1418" w:type="dxa"/>
            <w:vAlign w:val="center"/>
          </w:tcPr>
          <w:p w14:paraId="3F2A7AC1" w14:textId="77777777" w:rsidR="00A301E9" w:rsidRPr="00A47E99" w:rsidRDefault="00A301E9" w:rsidP="00CF1669">
            <w:pPr>
              <w:pStyle w:val="Bng"/>
            </w:pPr>
            <w:r w:rsidRPr="00A47E99">
              <w:t>Thuyết giảng</w:t>
            </w:r>
          </w:p>
          <w:p w14:paraId="5BB4042B" w14:textId="77777777" w:rsidR="00A301E9" w:rsidRPr="00A47E99" w:rsidRDefault="00A301E9" w:rsidP="00CF1669">
            <w:pPr>
              <w:pStyle w:val="Bng"/>
            </w:pPr>
            <w:r w:rsidRPr="00A47E99">
              <w:t>Trình chiếu</w:t>
            </w:r>
          </w:p>
          <w:p w14:paraId="2410DF75" w14:textId="77777777" w:rsidR="00A301E9" w:rsidRPr="00A47E99" w:rsidRDefault="00A301E9" w:rsidP="00CF1669">
            <w:pPr>
              <w:pStyle w:val="Bng"/>
            </w:pPr>
            <w:r w:rsidRPr="00A47E99">
              <w:t>Thảo luận</w:t>
            </w:r>
          </w:p>
          <w:p w14:paraId="36594C51" w14:textId="77777777" w:rsidR="00A301E9" w:rsidRPr="00A47E99" w:rsidRDefault="00A301E9" w:rsidP="00CF1669">
            <w:pPr>
              <w:pStyle w:val="Bng"/>
            </w:pPr>
            <w:r w:rsidRPr="00A47E99">
              <w:t>Học ở lớp: 0,5</w:t>
            </w:r>
          </w:p>
          <w:p w14:paraId="1AD19DD7" w14:textId="77777777" w:rsidR="00A301E9" w:rsidRPr="00A47E99" w:rsidRDefault="00A301E9" w:rsidP="00CF1669">
            <w:pPr>
              <w:pStyle w:val="Bng"/>
            </w:pPr>
            <w:r w:rsidRPr="00A47E99">
              <w:lastRenderedPageBreak/>
              <w:t>Học ở nhà: 1,0</w:t>
            </w:r>
          </w:p>
        </w:tc>
        <w:tc>
          <w:tcPr>
            <w:tcW w:w="1275" w:type="dxa"/>
            <w:vAlign w:val="center"/>
          </w:tcPr>
          <w:p w14:paraId="76A0EF7C" w14:textId="77777777" w:rsidR="00A301E9" w:rsidRPr="00A47E99" w:rsidRDefault="00A301E9" w:rsidP="00CF1669">
            <w:pPr>
              <w:pStyle w:val="Bng"/>
              <w:jc w:val="center"/>
            </w:pPr>
            <w:r>
              <w:lastRenderedPageBreak/>
              <w:t>3.1</w:t>
            </w:r>
          </w:p>
        </w:tc>
      </w:tr>
      <w:tr w:rsidR="00A301E9" w:rsidRPr="00A47E99" w14:paraId="7AD849EB" w14:textId="77777777" w:rsidTr="00E433FD">
        <w:tc>
          <w:tcPr>
            <w:tcW w:w="4111" w:type="dxa"/>
            <w:vAlign w:val="center"/>
          </w:tcPr>
          <w:p w14:paraId="683D7672" w14:textId="77777777" w:rsidR="00A301E9" w:rsidRPr="00A47E99" w:rsidRDefault="00A301E9" w:rsidP="00CF1669">
            <w:pPr>
              <w:pStyle w:val="Header"/>
              <w:spacing w:before="60"/>
            </w:pPr>
            <w:r w:rsidRPr="00A47E99">
              <w:t>3.2. Tìm kiếm tuần tự (sequential search).</w:t>
            </w:r>
          </w:p>
          <w:p w14:paraId="18F5DC77" w14:textId="77777777" w:rsidR="00A301E9" w:rsidRPr="00A47E99" w:rsidRDefault="00A301E9" w:rsidP="00CF1669">
            <w:pPr>
              <w:pStyle w:val="Header"/>
              <w:spacing w:before="60"/>
            </w:pPr>
            <w:r w:rsidRPr="00A47E99">
              <w:rPr>
                <w:szCs w:val="24"/>
              </w:rPr>
              <w:t>- Giới thiệu hàm find, find_if, search, … trong STL Algorithms</w:t>
            </w:r>
          </w:p>
        </w:tc>
        <w:tc>
          <w:tcPr>
            <w:tcW w:w="959" w:type="dxa"/>
            <w:vAlign w:val="center"/>
          </w:tcPr>
          <w:p w14:paraId="2B178E09" w14:textId="77777777" w:rsidR="00A301E9" w:rsidRPr="00A47E99" w:rsidRDefault="00A301E9" w:rsidP="00CF1669">
            <w:pPr>
              <w:spacing w:before="60"/>
              <w:jc w:val="center"/>
              <w:rPr>
                <w:szCs w:val="24"/>
              </w:rPr>
            </w:pPr>
            <w:r w:rsidRPr="00A47E99">
              <w:rPr>
                <w:szCs w:val="24"/>
              </w:rPr>
              <w:t>0,5</w:t>
            </w:r>
          </w:p>
        </w:tc>
        <w:tc>
          <w:tcPr>
            <w:tcW w:w="1417" w:type="dxa"/>
            <w:vAlign w:val="center"/>
          </w:tcPr>
          <w:p w14:paraId="41B0A9B7" w14:textId="77777777" w:rsidR="00A301E9" w:rsidRPr="00A47E99" w:rsidRDefault="00A301E9" w:rsidP="00CF1669">
            <w:pPr>
              <w:pStyle w:val="Bng"/>
              <w:jc w:val="center"/>
            </w:pPr>
            <w:r w:rsidRPr="00A47E99">
              <w:t>G3.</w:t>
            </w:r>
            <w:r>
              <w:t>2</w:t>
            </w:r>
            <w:r w:rsidRPr="00A47E99">
              <w:t>; ..; G3.</w:t>
            </w:r>
            <w:r>
              <w:t>6</w:t>
            </w:r>
            <w:r w:rsidRPr="00A47E99">
              <w:t>; G4.2;</w:t>
            </w:r>
          </w:p>
        </w:tc>
        <w:tc>
          <w:tcPr>
            <w:tcW w:w="1418" w:type="dxa"/>
            <w:vAlign w:val="center"/>
          </w:tcPr>
          <w:p w14:paraId="316B9F08" w14:textId="77777777" w:rsidR="00A301E9" w:rsidRPr="00A47E99" w:rsidRDefault="00A301E9" w:rsidP="00CF1669">
            <w:pPr>
              <w:pStyle w:val="Bng"/>
            </w:pPr>
            <w:r w:rsidRPr="00A47E99">
              <w:t>Thuyết giảng</w:t>
            </w:r>
          </w:p>
          <w:p w14:paraId="08C0CFAD" w14:textId="77777777" w:rsidR="00A301E9" w:rsidRPr="00A47E99" w:rsidRDefault="00A301E9" w:rsidP="00CF1669">
            <w:pPr>
              <w:pStyle w:val="Bng"/>
            </w:pPr>
            <w:r w:rsidRPr="00A47E99">
              <w:t>Trình chiếu</w:t>
            </w:r>
          </w:p>
          <w:p w14:paraId="67EBC430" w14:textId="77777777" w:rsidR="00A301E9" w:rsidRPr="00A47E99" w:rsidRDefault="00A301E9" w:rsidP="00CF1669">
            <w:pPr>
              <w:pStyle w:val="Bng"/>
            </w:pPr>
            <w:r w:rsidRPr="00A47E99">
              <w:t>Thảo luận</w:t>
            </w:r>
          </w:p>
          <w:p w14:paraId="5AD242F2" w14:textId="77777777" w:rsidR="00A301E9" w:rsidRPr="00A47E99" w:rsidRDefault="00A301E9" w:rsidP="00CF1669">
            <w:pPr>
              <w:pStyle w:val="Bng"/>
            </w:pPr>
            <w:r w:rsidRPr="00A47E99">
              <w:t>Học ở lớp: 0,5</w:t>
            </w:r>
          </w:p>
          <w:p w14:paraId="4F5F3221" w14:textId="77777777" w:rsidR="00A301E9" w:rsidRPr="00A47E99" w:rsidRDefault="00A301E9" w:rsidP="00CF1669">
            <w:pPr>
              <w:pStyle w:val="Bng"/>
            </w:pPr>
            <w:r w:rsidRPr="00A47E99">
              <w:t>Học ở nhà: 1,0</w:t>
            </w:r>
          </w:p>
        </w:tc>
        <w:tc>
          <w:tcPr>
            <w:tcW w:w="1275" w:type="dxa"/>
            <w:vAlign w:val="center"/>
          </w:tcPr>
          <w:p w14:paraId="1212EB44" w14:textId="77777777" w:rsidR="00A301E9" w:rsidRPr="00A47E99" w:rsidRDefault="00A301E9" w:rsidP="00CF1669">
            <w:pPr>
              <w:pStyle w:val="Bng"/>
              <w:jc w:val="center"/>
            </w:pPr>
            <w:r>
              <w:t>3.1; 3.2</w:t>
            </w:r>
          </w:p>
        </w:tc>
      </w:tr>
      <w:tr w:rsidR="00A301E9" w:rsidRPr="00A47E99" w14:paraId="7CD9A1D9" w14:textId="77777777" w:rsidTr="00E433FD">
        <w:tc>
          <w:tcPr>
            <w:tcW w:w="4111" w:type="dxa"/>
            <w:vAlign w:val="center"/>
          </w:tcPr>
          <w:p w14:paraId="5698C1BE" w14:textId="77777777" w:rsidR="00A301E9" w:rsidRPr="00A47E99" w:rsidRDefault="00A301E9" w:rsidP="00CF1669">
            <w:pPr>
              <w:spacing w:before="60"/>
              <w:rPr>
                <w:szCs w:val="24"/>
              </w:rPr>
            </w:pPr>
            <w:r w:rsidRPr="00A47E99">
              <w:rPr>
                <w:szCs w:val="24"/>
              </w:rPr>
              <w:t>3.3. Tìm kiếm nhị phân (binary search).</w:t>
            </w:r>
          </w:p>
          <w:p w14:paraId="3D4D7C27" w14:textId="6B4CC8BC" w:rsidR="00A301E9" w:rsidRPr="00A47E99" w:rsidRDefault="00A301E9" w:rsidP="00CF1669">
            <w:pPr>
              <w:pStyle w:val="Heading1"/>
              <w:shd w:val="clear" w:color="auto" w:fill="FFFFFF"/>
              <w:rPr>
                <w:rFonts w:ascii="Verdana" w:hAnsi="Verdana"/>
                <w:color w:val="000000"/>
                <w:sz w:val="36"/>
                <w:szCs w:val="36"/>
              </w:rPr>
            </w:pPr>
            <w:bookmarkStart w:id="128" w:name="_Toc530042264"/>
            <w:bookmarkStart w:id="129" w:name="_Toc69823858"/>
            <w:bookmarkStart w:id="130" w:name="_Toc71016123"/>
            <w:bookmarkStart w:id="131" w:name="_Toc71209239"/>
            <w:r w:rsidRPr="00A47E99">
              <w:rPr>
                <w:szCs w:val="24"/>
              </w:rPr>
              <w:t xml:space="preserve">- </w:t>
            </w:r>
            <w:r w:rsidRPr="00A47E99">
              <w:rPr>
                <w:rFonts w:eastAsia="Calibri"/>
                <w:szCs w:val="24"/>
              </w:rPr>
              <w:t>Giới thiệu hàm lower_bound, upper_bound, binary_search, … trong STL Algorithms</w:t>
            </w:r>
            <w:bookmarkEnd w:id="128"/>
            <w:bookmarkEnd w:id="129"/>
            <w:bookmarkEnd w:id="130"/>
            <w:bookmarkEnd w:id="131"/>
          </w:p>
        </w:tc>
        <w:tc>
          <w:tcPr>
            <w:tcW w:w="959" w:type="dxa"/>
            <w:vAlign w:val="center"/>
          </w:tcPr>
          <w:p w14:paraId="60A0ADBF" w14:textId="77777777" w:rsidR="00A301E9" w:rsidRPr="00A47E99" w:rsidRDefault="00A301E9" w:rsidP="00CF1669">
            <w:pPr>
              <w:spacing w:before="60"/>
              <w:jc w:val="center"/>
              <w:rPr>
                <w:szCs w:val="24"/>
              </w:rPr>
            </w:pPr>
            <w:r w:rsidRPr="00A47E99">
              <w:rPr>
                <w:szCs w:val="24"/>
              </w:rPr>
              <w:t>1,0</w:t>
            </w:r>
          </w:p>
        </w:tc>
        <w:tc>
          <w:tcPr>
            <w:tcW w:w="1417" w:type="dxa"/>
            <w:vAlign w:val="center"/>
          </w:tcPr>
          <w:p w14:paraId="0F366077" w14:textId="77777777" w:rsidR="00A301E9" w:rsidRPr="00A47E99" w:rsidRDefault="00A301E9" w:rsidP="00CF1669">
            <w:pPr>
              <w:pStyle w:val="Bng"/>
              <w:jc w:val="center"/>
            </w:pPr>
            <w:r w:rsidRPr="00A47E99">
              <w:t>G3.</w:t>
            </w:r>
            <w:r>
              <w:t>2</w:t>
            </w:r>
            <w:r w:rsidRPr="00A47E99">
              <w:t>; ..; G3.</w:t>
            </w:r>
            <w:r>
              <w:t>6</w:t>
            </w:r>
            <w:r w:rsidRPr="00A47E99">
              <w:t>; G4.2;</w:t>
            </w:r>
          </w:p>
        </w:tc>
        <w:tc>
          <w:tcPr>
            <w:tcW w:w="1418" w:type="dxa"/>
            <w:vAlign w:val="center"/>
          </w:tcPr>
          <w:p w14:paraId="341F742C" w14:textId="77777777" w:rsidR="00A301E9" w:rsidRPr="00A47E99" w:rsidRDefault="00A301E9" w:rsidP="00CF1669">
            <w:pPr>
              <w:pStyle w:val="Bng"/>
            </w:pPr>
            <w:r w:rsidRPr="00A47E99">
              <w:t>Thuyết giảng</w:t>
            </w:r>
          </w:p>
          <w:p w14:paraId="35B885A4" w14:textId="77777777" w:rsidR="00A301E9" w:rsidRPr="00A47E99" w:rsidRDefault="00A301E9" w:rsidP="00CF1669">
            <w:pPr>
              <w:pStyle w:val="Bng"/>
            </w:pPr>
            <w:r w:rsidRPr="00A47E99">
              <w:t>Trình chiếu</w:t>
            </w:r>
          </w:p>
          <w:p w14:paraId="02EBAD43" w14:textId="77777777" w:rsidR="00A301E9" w:rsidRPr="00A47E99" w:rsidRDefault="00A301E9" w:rsidP="00CF1669">
            <w:pPr>
              <w:pStyle w:val="Bng"/>
            </w:pPr>
            <w:r w:rsidRPr="00A47E99">
              <w:t>Thảo luận</w:t>
            </w:r>
          </w:p>
          <w:p w14:paraId="26629E29" w14:textId="77777777" w:rsidR="00A301E9" w:rsidRPr="00A47E99" w:rsidRDefault="00A301E9" w:rsidP="00CF1669">
            <w:pPr>
              <w:pStyle w:val="Bng"/>
            </w:pPr>
            <w:r w:rsidRPr="00A47E99">
              <w:t>Học ở lớp: 1,0</w:t>
            </w:r>
          </w:p>
          <w:p w14:paraId="305A54ED" w14:textId="77777777" w:rsidR="00A301E9" w:rsidRPr="00A47E99" w:rsidRDefault="00A301E9" w:rsidP="00CF1669">
            <w:pPr>
              <w:pStyle w:val="Bng"/>
            </w:pPr>
            <w:r w:rsidRPr="00A47E99">
              <w:t>Học ở nhà: 2,0</w:t>
            </w:r>
          </w:p>
        </w:tc>
        <w:tc>
          <w:tcPr>
            <w:tcW w:w="1275" w:type="dxa"/>
            <w:vAlign w:val="center"/>
          </w:tcPr>
          <w:p w14:paraId="1478E443" w14:textId="77777777" w:rsidR="00A301E9" w:rsidRPr="00A47E99" w:rsidRDefault="00A301E9" w:rsidP="00CF1669">
            <w:pPr>
              <w:pStyle w:val="Bng"/>
              <w:jc w:val="center"/>
            </w:pPr>
            <w:r>
              <w:t>3.1; 3.2</w:t>
            </w:r>
          </w:p>
        </w:tc>
      </w:tr>
      <w:tr w:rsidR="00A301E9" w:rsidRPr="00A47E99" w14:paraId="1FB426C8" w14:textId="77777777" w:rsidTr="00E433FD">
        <w:tc>
          <w:tcPr>
            <w:tcW w:w="4111" w:type="dxa"/>
            <w:vAlign w:val="center"/>
          </w:tcPr>
          <w:p w14:paraId="4422F4EC" w14:textId="77777777" w:rsidR="00A301E9" w:rsidRPr="00A47E99" w:rsidRDefault="00A301E9" w:rsidP="00CF1669">
            <w:pPr>
              <w:pStyle w:val="Header"/>
              <w:spacing w:before="60"/>
            </w:pPr>
            <w:r w:rsidRPr="00A47E99">
              <w:t>3.4. Bài toán sắp xếp.</w:t>
            </w:r>
          </w:p>
        </w:tc>
        <w:tc>
          <w:tcPr>
            <w:tcW w:w="959" w:type="dxa"/>
            <w:vAlign w:val="center"/>
          </w:tcPr>
          <w:p w14:paraId="0C1ADB94" w14:textId="77777777" w:rsidR="00A301E9" w:rsidRPr="00A47E99" w:rsidRDefault="00A301E9" w:rsidP="00CF1669">
            <w:pPr>
              <w:spacing w:before="60"/>
              <w:jc w:val="center"/>
              <w:rPr>
                <w:szCs w:val="24"/>
              </w:rPr>
            </w:pPr>
            <w:r w:rsidRPr="00A47E99">
              <w:rPr>
                <w:szCs w:val="24"/>
              </w:rPr>
              <w:t>0,5</w:t>
            </w:r>
          </w:p>
        </w:tc>
        <w:tc>
          <w:tcPr>
            <w:tcW w:w="1417" w:type="dxa"/>
            <w:vAlign w:val="center"/>
          </w:tcPr>
          <w:p w14:paraId="7D666812" w14:textId="77777777" w:rsidR="00A301E9" w:rsidRPr="00A47E99" w:rsidRDefault="00A301E9" w:rsidP="00CF1669">
            <w:pPr>
              <w:pStyle w:val="Bng"/>
              <w:jc w:val="center"/>
            </w:pPr>
            <w:r w:rsidRPr="00A47E99">
              <w:t>G3.</w:t>
            </w:r>
            <w:r>
              <w:t>7</w:t>
            </w:r>
          </w:p>
        </w:tc>
        <w:tc>
          <w:tcPr>
            <w:tcW w:w="1418" w:type="dxa"/>
            <w:vAlign w:val="center"/>
          </w:tcPr>
          <w:p w14:paraId="5CB37A4A" w14:textId="77777777" w:rsidR="00A301E9" w:rsidRPr="00A47E99" w:rsidRDefault="00A301E9" w:rsidP="00CF1669">
            <w:pPr>
              <w:pStyle w:val="Bng"/>
            </w:pPr>
            <w:r w:rsidRPr="00A47E99">
              <w:t>Thuyết giảng</w:t>
            </w:r>
          </w:p>
          <w:p w14:paraId="6C675D8B" w14:textId="77777777" w:rsidR="00A301E9" w:rsidRPr="00A47E99" w:rsidRDefault="00A301E9" w:rsidP="00CF1669">
            <w:pPr>
              <w:pStyle w:val="Bng"/>
            </w:pPr>
            <w:r w:rsidRPr="00A47E99">
              <w:t>Trình chiếu</w:t>
            </w:r>
          </w:p>
          <w:p w14:paraId="547C9694" w14:textId="77777777" w:rsidR="00A301E9" w:rsidRPr="00A47E99" w:rsidRDefault="00A301E9" w:rsidP="00CF1669">
            <w:pPr>
              <w:pStyle w:val="Bng"/>
            </w:pPr>
            <w:r w:rsidRPr="00A47E99">
              <w:t>Thảo luận</w:t>
            </w:r>
          </w:p>
          <w:p w14:paraId="4AA999FC" w14:textId="77777777" w:rsidR="00A301E9" w:rsidRPr="00A47E99" w:rsidRDefault="00A301E9" w:rsidP="00CF1669">
            <w:pPr>
              <w:pStyle w:val="Bng"/>
            </w:pPr>
            <w:r w:rsidRPr="00A47E99">
              <w:t>Học ở lớp: 0,5</w:t>
            </w:r>
          </w:p>
          <w:p w14:paraId="678539CD" w14:textId="77777777" w:rsidR="00A301E9" w:rsidRPr="00A47E99" w:rsidRDefault="00A301E9" w:rsidP="00CF1669">
            <w:pPr>
              <w:pStyle w:val="Bng"/>
            </w:pPr>
            <w:r w:rsidRPr="00A47E99">
              <w:lastRenderedPageBreak/>
              <w:t>Học ở nhà: 1,0</w:t>
            </w:r>
          </w:p>
        </w:tc>
        <w:tc>
          <w:tcPr>
            <w:tcW w:w="1275" w:type="dxa"/>
            <w:vAlign w:val="center"/>
          </w:tcPr>
          <w:p w14:paraId="7D0764D4" w14:textId="77777777" w:rsidR="00A301E9" w:rsidRPr="00A47E99" w:rsidRDefault="00A301E9" w:rsidP="00CF1669">
            <w:pPr>
              <w:pStyle w:val="Bng"/>
              <w:jc w:val="center"/>
            </w:pPr>
            <w:r>
              <w:lastRenderedPageBreak/>
              <w:t>3.3; 3.4</w:t>
            </w:r>
          </w:p>
        </w:tc>
      </w:tr>
      <w:tr w:rsidR="00A301E9" w:rsidRPr="00A47E99" w14:paraId="3265DEDF" w14:textId="77777777" w:rsidTr="00E433FD">
        <w:tc>
          <w:tcPr>
            <w:tcW w:w="4111" w:type="dxa"/>
            <w:vAlign w:val="center"/>
          </w:tcPr>
          <w:p w14:paraId="5D40939B" w14:textId="77777777" w:rsidR="00A301E9" w:rsidRPr="00A47E99" w:rsidRDefault="00A301E9" w:rsidP="00CF1669">
            <w:pPr>
              <w:pStyle w:val="Header"/>
              <w:spacing w:before="60"/>
            </w:pPr>
            <w:r w:rsidRPr="00A47E99">
              <w:t>3.5. Các phương pháp sắp xếp cơ bản.</w:t>
            </w:r>
          </w:p>
          <w:p w14:paraId="116B900E" w14:textId="77777777" w:rsidR="00A301E9" w:rsidRPr="00A47E99" w:rsidRDefault="00A301E9" w:rsidP="00CF1669">
            <w:pPr>
              <w:pStyle w:val="Header"/>
              <w:spacing w:before="60"/>
            </w:pPr>
            <w:r w:rsidRPr="00A47E99">
              <w:t>- Giới thiệu các hàm Sorting t</w:t>
            </w:r>
            <w:r w:rsidRPr="00A47E99">
              <w:rPr>
                <w:szCs w:val="24"/>
              </w:rPr>
              <w:t>rong STL Algorithms</w:t>
            </w:r>
          </w:p>
        </w:tc>
        <w:tc>
          <w:tcPr>
            <w:tcW w:w="959" w:type="dxa"/>
            <w:vAlign w:val="center"/>
          </w:tcPr>
          <w:p w14:paraId="66822E65" w14:textId="77777777" w:rsidR="00A301E9" w:rsidRPr="00A47E99" w:rsidRDefault="00A301E9" w:rsidP="00CF1669">
            <w:pPr>
              <w:spacing w:before="60"/>
              <w:jc w:val="center"/>
              <w:rPr>
                <w:szCs w:val="24"/>
              </w:rPr>
            </w:pPr>
            <w:r w:rsidRPr="00A47E99">
              <w:rPr>
                <w:szCs w:val="24"/>
              </w:rPr>
              <w:t>3,0</w:t>
            </w:r>
          </w:p>
        </w:tc>
        <w:tc>
          <w:tcPr>
            <w:tcW w:w="1417" w:type="dxa"/>
            <w:vAlign w:val="center"/>
          </w:tcPr>
          <w:p w14:paraId="2B3AB335" w14:textId="77777777" w:rsidR="00A301E9" w:rsidRPr="00A47E99" w:rsidRDefault="00A301E9" w:rsidP="00CF1669">
            <w:pPr>
              <w:pStyle w:val="Bng"/>
              <w:jc w:val="center"/>
            </w:pPr>
            <w:r w:rsidRPr="00A47E99">
              <w:t>G3.</w:t>
            </w:r>
            <w:r>
              <w:t>8</w:t>
            </w:r>
            <w:r w:rsidRPr="00A47E99">
              <w:t>; ..; G3.1</w:t>
            </w:r>
            <w:r>
              <w:t>2</w:t>
            </w:r>
            <w:r w:rsidRPr="00A47E99">
              <w:t>; G4.2;</w:t>
            </w:r>
          </w:p>
        </w:tc>
        <w:tc>
          <w:tcPr>
            <w:tcW w:w="1418" w:type="dxa"/>
            <w:vAlign w:val="center"/>
          </w:tcPr>
          <w:p w14:paraId="05F9BBEB" w14:textId="77777777" w:rsidR="00A301E9" w:rsidRPr="00A47E99" w:rsidRDefault="00A301E9" w:rsidP="00CF1669">
            <w:pPr>
              <w:pStyle w:val="Bng"/>
            </w:pPr>
            <w:r w:rsidRPr="00A47E99">
              <w:t>Thuyết giảng</w:t>
            </w:r>
          </w:p>
          <w:p w14:paraId="58AADAAB" w14:textId="77777777" w:rsidR="00A301E9" w:rsidRPr="00A47E99" w:rsidRDefault="00A301E9" w:rsidP="00CF1669">
            <w:pPr>
              <w:pStyle w:val="Bng"/>
            </w:pPr>
            <w:r w:rsidRPr="00A47E99">
              <w:t>Trình chiếu</w:t>
            </w:r>
          </w:p>
          <w:p w14:paraId="2D93CA15" w14:textId="77777777" w:rsidR="00A301E9" w:rsidRPr="00A47E99" w:rsidRDefault="00A301E9" w:rsidP="00CF1669">
            <w:pPr>
              <w:pStyle w:val="Bng"/>
            </w:pPr>
            <w:r w:rsidRPr="00A47E99">
              <w:t>Thảo luận</w:t>
            </w:r>
          </w:p>
          <w:p w14:paraId="19BC5A0D" w14:textId="77777777" w:rsidR="00A301E9" w:rsidRPr="00A47E99" w:rsidRDefault="00A301E9" w:rsidP="00CF1669">
            <w:pPr>
              <w:pStyle w:val="Bng"/>
            </w:pPr>
            <w:r w:rsidRPr="00A47E99">
              <w:t>Học ở lớp: 3,0</w:t>
            </w:r>
          </w:p>
          <w:p w14:paraId="69D77711" w14:textId="77777777" w:rsidR="00A301E9" w:rsidRPr="00A47E99" w:rsidRDefault="00A301E9" w:rsidP="00CF1669">
            <w:pPr>
              <w:pStyle w:val="Bng"/>
            </w:pPr>
            <w:r w:rsidRPr="00A47E99">
              <w:t>Học ở nhà: 6,0</w:t>
            </w:r>
          </w:p>
        </w:tc>
        <w:tc>
          <w:tcPr>
            <w:tcW w:w="1275" w:type="dxa"/>
            <w:vAlign w:val="center"/>
          </w:tcPr>
          <w:p w14:paraId="09FFB8EC" w14:textId="77777777" w:rsidR="00A301E9" w:rsidRPr="00A47E99" w:rsidRDefault="00A301E9" w:rsidP="00CF1669">
            <w:pPr>
              <w:pStyle w:val="Bng"/>
              <w:jc w:val="center"/>
            </w:pPr>
            <w:r>
              <w:t>3.3; 3.4</w:t>
            </w:r>
          </w:p>
        </w:tc>
      </w:tr>
      <w:tr w:rsidR="00A301E9" w:rsidRPr="00A47E99" w14:paraId="160CD473" w14:textId="77777777" w:rsidTr="00E433FD">
        <w:tc>
          <w:tcPr>
            <w:tcW w:w="4111" w:type="dxa"/>
            <w:vAlign w:val="center"/>
          </w:tcPr>
          <w:p w14:paraId="0923E024" w14:textId="77777777" w:rsidR="00A301E9" w:rsidRPr="00A47E99" w:rsidRDefault="00A301E9" w:rsidP="00CF1669">
            <w:pPr>
              <w:pStyle w:val="Header"/>
              <w:spacing w:before="60"/>
            </w:pPr>
            <w:r w:rsidRPr="00A47E99">
              <w:t>3.6. Các phương pháp sắp xếp khác.</w:t>
            </w:r>
          </w:p>
          <w:p w14:paraId="405A715C" w14:textId="77777777" w:rsidR="00A301E9" w:rsidRPr="00A47E99" w:rsidRDefault="00A301E9" w:rsidP="00CF1669">
            <w:pPr>
              <w:pStyle w:val="Header"/>
              <w:spacing w:before="60"/>
              <w:rPr>
                <w:b/>
              </w:rPr>
            </w:pPr>
            <w:r w:rsidRPr="00A47E99">
              <w:rPr>
                <w:szCs w:val="24"/>
              </w:rPr>
              <w:t xml:space="preserve">- Giới thiệu hàm </w:t>
            </w:r>
            <w:hyperlink r:id="rId21" w:history="1">
              <w:r w:rsidRPr="00A47E99">
                <w:rPr>
                  <w:szCs w:val="24"/>
                </w:rPr>
                <w:t>sort_heap</w:t>
              </w:r>
            </w:hyperlink>
            <w:r w:rsidRPr="00A47E99">
              <w:rPr>
                <w:szCs w:val="24"/>
              </w:rPr>
              <w:t>, … trong STL Algorithms</w:t>
            </w:r>
          </w:p>
        </w:tc>
        <w:tc>
          <w:tcPr>
            <w:tcW w:w="959" w:type="dxa"/>
            <w:vAlign w:val="center"/>
          </w:tcPr>
          <w:p w14:paraId="68BBBDAC" w14:textId="77777777" w:rsidR="00A301E9" w:rsidRPr="00A47E99" w:rsidRDefault="00A301E9" w:rsidP="00CF1669">
            <w:pPr>
              <w:spacing w:before="60"/>
              <w:jc w:val="center"/>
              <w:rPr>
                <w:szCs w:val="24"/>
              </w:rPr>
            </w:pPr>
            <w:r w:rsidRPr="00A47E99">
              <w:rPr>
                <w:szCs w:val="24"/>
              </w:rPr>
              <w:t>2,5</w:t>
            </w:r>
          </w:p>
        </w:tc>
        <w:tc>
          <w:tcPr>
            <w:tcW w:w="1417" w:type="dxa"/>
            <w:vAlign w:val="center"/>
          </w:tcPr>
          <w:p w14:paraId="056854DE" w14:textId="77777777" w:rsidR="00A301E9" w:rsidRPr="00A47E99" w:rsidRDefault="00A301E9" w:rsidP="00CF1669">
            <w:pPr>
              <w:pStyle w:val="Bng"/>
              <w:jc w:val="center"/>
            </w:pPr>
            <w:r w:rsidRPr="00A47E99">
              <w:t>G3.</w:t>
            </w:r>
            <w:r>
              <w:t>8</w:t>
            </w:r>
            <w:r w:rsidRPr="00A47E99">
              <w:t>; ..; G3.1</w:t>
            </w:r>
            <w:r>
              <w:t>2</w:t>
            </w:r>
            <w:r w:rsidRPr="00A47E99">
              <w:t>; G4.2;</w:t>
            </w:r>
          </w:p>
        </w:tc>
        <w:tc>
          <w:tcPr>
            <w:tcW w:w="1418" w:type="dxa"/>
            <w:vAlign w:val="center"/>
          </w:tcPr>
          <w:p w14:paraId="0E8C72E9" w14:textId="77777777" w:rsidR="00A301E9" w:rsidRPr="00A47E99" w:rsidRDefault="00A301E9" w:rsidP="00CF1669">
            <w:pPr>
              <w:pStyle w:val="Bng"/>
            </w:pPr>
            <w:r w:rsidRPr="00A47E99">
              <w:t>Thuyết giảng</w:t>
            </w:r>
          </w:p>
          <w:p w14:paraId="3D211934" w14:textId="77777777" w:rsidR="00A301E9" w:rsidRPr="00A47E99" w:rsidRDefault="00A301E9" w:rsidP="00CF1669">
            <w:pPr>
              <w:pStyle w:val="Bng"/>
            </w:pPr>
            <w:r w:rsidRPr="00A47E99">
              <w:t>Trình chiếu</w:t>
            </w:r>
          </w:p>
          <w:p w14:paraId="39D0C173" w14:textId="77777777" w:rsidR="00A301E9" w:rsidRPr="00A47E99" w:rsidRDefault="00A301E9" w:rsidP="00CF1669">
            <w:pPr>
              <w:pStyle w:val="Bng"/>
            </w:pPr>
            <w:r w:rsidRPr="00A47E99">
              <w:t>Thảo luận</w:t>
            </w:r>
          </w:p>
          <w:p w14:paraId="189A1F4A" w14:textId="77777777" w:rsidR="00A301E9" w:rsidRPr="00A47E99" w:rsidRDefault="00A301E9" w:rsidP="00CF1669">
            <w:pPr>
              <w:pStyle w:val="Bng"/>
            </w:pPr>
            <w:r w:rsidRPr="00A47E99">
              <w:t>Học ở lớp: 2,5</w:t>
            </w:r>
          </w:p>
          <w:p w14:paraId="6BAF0A6F" w14:textId="77777777" w:rsidR="00A301E9" w:rsidRPr="00A47E99" w:rsidRDefault="00A301E9" w:rsidP="00CF1669">
            <w:pPr>
              <w:pStyle w:val="Bng"/>
            </w:pPr>
            <w:r w:rsidRPr="00A47E99">
              <w:t>Học ở nhà: 5,0</w:t>
            </w:r>
          </w:p>
        </w:tc>
        <w:tc>
          <w:tcPr>
            <w:tcW w:w="1275" w:type="dxa"/>
            <w:vAlign w:val="center"/>
          </w:tcPr>
          <w:p w14:paraId="35303923" w14:textId="77777777" w:rsidR="00A301E9" w:rsidRPr="00A47E99" w:rsidRDefault="00A301E9" w:rsidP="00CF1669">
            <w:pPr>
              <w:pStyle w:val="Bng"/>
              <w:jc w:val="center"/>
            </w:pPr>
            <w:r>
              <w:t>3.3; 3.4</w:t>
            </w:r>
          </w:p>
        </w:tc>
      </w:tr>
      <w:tr w:rsidR="00A301E9" w:rsidRPr="00A47E99" w14:paraId="1B13C0CC" w14:textId="77777777" w:rsidTr="00E433FD">
        <w:tc>
          <w:tcPr>
            <w:tcW w:w="4111" w:type="dxa"/>
            <w:vAlign w:val="center"/>
          </w:tcPr>
          <w:p w14:paraId="053F065D" w14:textId="77777777" w:rsidR="00A301E9" w:rsidRPr="00A47E99" w:rsidRDefault="00A301E9" w:rsidP="00CF1669">
            <w:pPr>
              <w:spacing w:before="60"/>
              <w:rPr>
                <w:szCs w:val="24"/>
              </w:rPr>
            </w:pPr>
            <w:r w:rsidRPr="00A47E99">
              <w:rPr>
                <w:szCs w:val="24"/>
              </w:rPr>
              <w:t>Kiểm tra.</w:t>
            </w:r>
          </w:p>
        </w:tc>
        <w:tc>
          <w:tcPr>
            <w:tcW w:w="959" w:type="dxa"/>
            <w:vAlign w:val="center"/>
          </w:tcPr>
          <w:p w14:paraId="5DE3D54E" w14:textId="77777777" w:rsidR="00A301E9" w:rsidRPr="00A47E99" w:rsidRDefault="00A301E9" w:rsidP="00CF1669">
            <w:pPr>
              <w:spacing w:before="60"/>
              <w:jc w:val="center"/>
              <w:rPr>
                <w:szCs w:val="24"/>
              </w:rPr>
            </w:pPr>
            <w:r w:rsidRPr="00A47E99">
              <w:rPr>
                <w:szCs w:val="24"/>
              </w:rPr>
              <w:t>1,0</w:t>
            </w:r>
          </w:p>
        </w:tc>
        <w:tc>
          <w:tcPr>
            <w:tcW w:w="1417" w:type="dxa"/>
            <w:vAlign w:val="center"/>
          </w:tcPr>
          <w:p w14:paraId="087B0208" w14:textId="77777777" w:rsidR="00A301E9" w:rsidRPr="00A47E99" w:rsidRDefault="00A301E9" w:rsidP="00CF1669">
            <w:pPr>
              <w:pStyle w:val="Bng"/>
              <w:jc w:val="center"/>
            </w:pPr>
            <w:r w:rsidRPr="00A47E99">
              <w:t>G3.</w:t>
            </w:r>
            <w:r>
              <w:t>3</w:t>
            </w:r>
            <w:r w:rsidRPr="00A47E99">
              <w:t>; G3.</w:t>
            </w:r>
            <w:r>
              <w:t>4</w:t>
            </w:r>
            <w:r w:rsidRPr="00A47E99">
              <w:t>; G3.</w:t>
            </w:r>
            <w:r>
              <w:t>6</w:t>
            </w:r>
            <w:r w:rsidRPr="00A47E99">
              <w:t>; G3.</w:t>
            </w:r>
            <w:r>
              <w:t>9</w:t>
            </w:r>
            <w:r w:rsidRPr="00A47E99">
              <w:t>; G3.1</w:t>
            </w:r>
            <w:r>
              <w:t>0</w:t>
            </w:r>
            <w:r w:rsidRPr="00A47E99">
              <w:t>; G3.1</w:t>
            </w:r>
            <w:r>
              <w:t>2</w:t>
            </w:r>
            <w:r w:rsidRPr="00A47E99">
              <w:t>; G4.2; G4.3</w:t>
            </w:r>
          </w:p>
        </w:tc>
        <w:tc>
          <w:tcPr>
            <w:tcW w:w="1418" w:type="dxa"/>
            <w:vAlign w:val="center"/>
          </w:tcPr>
          <w:p w14:paraId="7209A793" w14:textId="77777777" w:rsidR="00A301E9" w:rsidRPr="00A47E99" w:rsidRDefault="00A301E9" w:rsidP="00CF1669">
            <w:pPr>
              <w:pStyle w:val="Bng"/>
            </w:pPr>
            <w:r w:rsidRPr="00A47E99">
              <w:t>Học ở lớp: 1,0</w:t>
            </w:r>
          </w:p>
          <w:p w14:paraId="776E94DB" w14:textId="77777777" w:rsidR="00A301E9" w:rsidRPr="00A47E99" w:rsidRDefault="00A301E9" w:rsidP="00CF1669">
            <w:pPr>
              <w:pStyle w:val="Bng"/>
            </w:pPr>
            <w:r w:rsidRPr="00A47E99">
              <w:t>Học ở nhà: 2,0</w:t>
            </w:r>
          </w:p>
        </w:tc>
        <w:tc>
          <w:tcPr>
            <w:tcW w:w="1275" w:type="dxa"/>
            <w:vAlign w:val="center"/>
          </w:tcPr>
          <w:p w14:paraId="68518978" w14:textId="77777777" w:rsidR="00A301E9" w:rsidRPr="00A47E99" w:rsidRDefault="00A301E9" w:rsidP="00CF1669">
            <w:pPr>
              <w:pStyle w:val="Bng"/>
              <w:jc w:val="center"/>
            </w:pPr>
            <w:r w:rsidRPr="00A47E99">
              <w:t>1.9; ..; 1.12</w:t>
            </w:r>
          </w:p>
        </w:tc>
      </w:tr>
      <w:tr w:rsidR="00A301E9" w:rsidRPr="00A47E99" w14:paraId="1AD51478" w14:textId="77777777" w:rsidTr="00E433FD">
        <w:tc>
          <w:tcPr>
            <w:tcW w:w="4111" w:type="dxa"/>
            <w:vAlign w:val="center"/>
          </w:tcPr>
          <w:p w14:paraId="5FD823C8" w14:textId="77777777" w:rsidR="00A301E9" w:rsidRPr="00366D5D" w:rsidRDefault="00A301E9" w:rsidP="00CF1669">
            <w:pPr>
              <w:spacing w:before="60"/>
              <w:rPr>
                <w:b/>
                <w:szCs w:val="24"/>
              </w:rPr>
            </w:pPr>
            <w:r w:rsidRPr="00366D5D">
              <w:rPr>
                <w:b/>
                <w:szCs w:val="24"/>
              </w:rPr>
              <w:t>Chương 4. Cấu trúc cây</w:t>
            </w:r>
          </w:p>
        </w:tc>
        <w:tc>
          <w:tcPr>
            <w:tcW w:w="959" w:type="dxa"/>
            <w:vAlign w:val="center"/>
          </w:tcPr>
          <w:p w14:paraId="01E1890D" w14:textId="77777777" w:rsidR="00A301E9" w:rsidRPr="00B06BE0" w:rsidRDefault="00A301E9" w:rsidP="00CF1669">
            <w:pPr>
              <w:spacing w:before="60"/>
              <w:jc w:val="center"/>
              <w:rPr>
                <w:b/>
                <w:szCs w:val="24"/>
              </w:rPr>
            </w:pPr>
            <w:r>
              <w:rPr>
                <w:b/>
                <w:szCs w:val="24"/>
              </w:rPr>
              <w:t>5</w:t>
            </w:r>
            <w:r w:rsidRPr="00B06BE0">
              <w:rPr>
                <w:b/>
                <w:szCs w:val="24"/>
              </w:rPr>
              <w:t>.0</w:t>
            </w:r>
          </w:p>
        </w:tc>
        <w:tc>
          <w:tcPr>
            <w:tcW w:w="1417" w:type="dxa"/>
            <w:vAlign w:val="center"/>
          </w:tcPr>
          <w:p w14:paraId="44535F96" w14:textId="77777777" w:rsidR="00A301E9" w:rsidRPr="00A47E99" w:rsidRDefault="00A301E9" w:rsidP="00CF1669">
            <w:pPr>
              <w:pStyle w:val="Bng"/>
              <w:jc w:val="center"/>
            </w:pPr>
          </w:p>
        </w:tc>
        <w:tc>
          <w:tcPr>
            <w:tcW w:w="1418" w:type="dxa"/>
            <w:vAlign w:val="center"/>
          </w:tcPr>
          <w:p w14:paraId="4D86C93F" w14:textId="77777777" w:rsidR="00A301E9" w:rsidRPr="00A47E99" w:rsidRDefault="00A301E9" w:rsidP="00CF1669">
            <w:pPr>
              <w:pStyle w:val="Bng"/>
            </w:pPr>
          </w:p>
        </w:tc>
        <w:tc>
          <w:tcPr>
            <w:tcW w:w="1275" w:type="dxa"/>
            <w:vAlign w:val="center"/>
          </w:tcPr>
          <w:p w14:paraId="46E358DE" w14:textId="77777777" w:rsidR="00A301E9" w:rsidRPr="00A47E99" w:rsidRDefault="00A301E9" w:rsidP="00CF1669">
            <w:pPr>
              <w:pStyle w:val="Bng"/>
              <w:jc w:val="center"/>
            </w:pPr>
          </w:p>
        </w:tc>
      </w:tr>
      <w:tr w:rsidR="00A301E9" w:rsidRPr="00A47E99" w14:paraId="07FAB4DF" w14:textId="77777777" w:rsidTr="00E433FD">
        <w:tc>
          <w:tcPr>
            <w:tcW w:w="4111" w:type="dxa"/>
            <w:vAlign w:val="center"/>
          </w:tcPr>
          <w:p w14:paraId="7B7EEE92" w14:textId="77777777" w:rsidR="00A301E9" w:rsidRPr="00A47E99" w:rsidRDefault="00A301E9" w:rsidP="00CF1669">
            <w:pPr>
              <w:pStyle w:val="Header"/>
              <w:spacing w:before="60"/>
            </w:pPr>
            <w:r w:rsidRPr="00A47E99">
              <w:lastRenderedPageBreak/>
              <w:t>4.1. Khái niệm</w:t>
            </w:r>
          </w:p>
          <w:p w14:paraId="4F9352F8" w14:textId="77777777" w:rsidR="00A301E9" w:rsidRPr="00A47E99" w:rsidRDefault="00A301E9" w:rsidP="00CF1669">
            <w:pPr>
              <w:pStyle w:val="Header"/>
              <w:spacing w:before="60"/>
            </w:pPr>
            <w:r w:rsidRPr="00A47E99">
              <w:t>4.2. Cây tổng quát</w:t>
            </w:r>
          </w:p>
          <w:p w14:paraId="61E2DEB7" w14:textId="77777777" w:rsidR="00A301E9" w:rsidRPr="00A47E99" w:rsidRDefault="00A301E9" w:rsidP="00CF1669">
            <w:pPr>
              <w:pStyle w:val="Header"/>
              <w:spacing w:before="60"/>
            </w:pPr>
            <w:r w:rsidRPr="00A47E99">
              <w:t xml:space="preserve">4.3. Cây nhị phân </w:t>
            </w:r>
          </w:p>
        </w:tc>
        <w:tc>
          <w:tcPr>
            <w:tcW w:w="959" w:type="dxa"/>
            <w:vAlign w:val="center"/>
          </w:tcPr>
          <w:p w14:paraId="5786FE87" w14:textId="77777777" w:rsidR="00A301E9" w:rsidRPr="00A47E99" w:rsidRDefault="00A301E9" w:rsidP="00CF1669">
            <w:pPr>
              <w:spacing w:before="60"/>
              <w:jc w:val="center"/>
              <w:rPr>
                <w:szCs w:val="24"/>
              </w:rPr>
            </w:pPr>
            <w:r>
              <w:rPr>
                <w:szCs w:val="24"/>
              </w:rPr>
              <w:t>1</w:t>
            </w:r>
            <w:r w:rsidRPr="00A47E99">
              <w:rPr>
                <w:szCs w:val="24"/>
              </w:rPr>
              <w:t>,0</w:t>
            </w:r>
          </w:p>
        </w:tc>
        <w:tc>
          <w:tcPr>
            <w:tcW w:w="1417" w:type="dxa"/>
            <w:vAlign w:val="center"/>
          </w:tcPr>
          <w:p w14:paraId="70DF5808" w14:textId="77777777" w:rsidR="00A301E9" w:rsidRPr="00A47E99" w:rsidRDefault="00A301E9" w:rsidP="00CF1669">
            <w:pPr>
              <w:pStyle w:val="Bng"/>
              <w:jc w:val="center"/>
            </w:pPr>
            <w:r w:rsidRPr="00A47E99">
              <w:t>G2.6; ..; G2.10</w:t>
            </w:r>
          </w:p>
        </w:tc>
        <w:tc>
          <w:tcPr>
            <w:tcW w:w="1418" w:type="dxa"/>
            <w:vAlign w:val="center"/>
          </w:tcPr>
          <w:p w14:paraId="434126B0" w14:textId="77777777" w:rsidR="00A301E9" w:rsidRPr="00A47E99" w:rsidRDefault="00A301E9" w:rsidP="00CF1669">
            <w:pPr>
              <w:pStyle w:val="Bng"/>
            </w:pPr>
            <w:r w:rsidRPr="00A47E99">
              <w:t>Thuyết giảng</w:t>
            </w:r>
          </w:p>
          <w:p w14:paraId="35760A7A" w14:textId="77777777" w:rsidR="00A301E9" w:rsidRPr="00A47E99" w:rsidRDefault="00A301E9" w:rsidP="00CF1669">
            <w:pPr>
              <w:pStyle w:val="Bng"/>
            </w:pPr>
            <w:r w:rsidRPr="00A47E99">
              <w:t>Trình chiếu</w:t>
            </w:r>
          </w:p>
          <w:p w14:paraId="0C7CAA50" w14:textId="77777777" w:rsidR="00A301E9" w:rsidRPr="00A47E99" w:rsidRDefault="00A301E9" w:rsidP="00CF1669">
            <w:pPr>
              <w:pStyle w:val="Bng"/>
            </w:pPr>
            <w:r w:rsidRPr="00A47E99">
              <w:t>Thảo luận</w:t>
            </w:r>
          </w:p>
          <w:p w14:paraId="259E7730" w14:textId="77777777" w:rsidR="00A301E9" w:rsidRPr="00A47E99" w:rsidRDefault="00A301E9" w:rsidP="00CF1669">
            <w:pPr>
              <w:pStyle w:val="Bng"/>
            </w:pPr>
            <w:r w:rsidRPr="00A47E99">
              <w:t xml:space="preserve">Học ở lớp: </w:t>
            </w:r>
            <w:r>
              <w:t>1</w:t>
            </w:r>
            <w:r w:rsidRPr="00A47E99">
              <w:t>,0</w:t>
            </w:r>
          </w:p>
          <w:p w14:paraId="4B4F21C9" w14:textId="77777777" w:rsidR="00A301E9" w:rsidRPr="00A47E99" w:rsidRDefault="00A301E9" w:rsidP="00CF1669">
            <w:pPr>
              <w:pStyle w:val="Bng"/>
            </w:pPr>
            <w:r w:rsidRPr="00A47E99">
              <w:t xml:space="preserve">Học ở nhà: </w:t>
            </w:r>
            <w:r>
              <w:t>2</w:t>
            </w:r>
            <w:r w:rsidRPr="00A47E99">
              <w:t>,0</w:t>
            </w:r>
          </w:p>
        </w:tc>
        <w:tc>
          <w:tcPr>
            <w:tcW w:w="1275" w:type="dxa"/>
            <w:vAlign w:val="center"/>
          </w:tcPr>
          <w:p w14:paraId="35D00273" w14:textId="77777777" w:rsidR="00A301E9" w:rsidRPr="00A47E99" w:rsidRDefault="00A301E9" w:rsidP="00CF1669">
            <w:pPr>
              <w:pStyle w:val="Bng"/>
              <w:jc w:val="center"/>
            </w:pPr>
            <w:r>
              <w:t>4.1</w:t>
            </w:r>
          </w:p>
        </w:tc>
      </w:tr>
      <w:tr w:rsidR="00A301E9" w:rsidRPr="00A47E99" w14:paraId="3DDF0DC1" w14:textId="77777777" w:rsidTr="00E433FD">
        <w:tc>
          <w:tcPr>
            <w:tcW w:w="4111" w:type="dxa"/>
            <w:vAlign w:val="center"/>
          </w:tcPr>
          <w:p w14:paraId="37F9803E" w14:textId="77777777" w:rsidR="00A301E9" w:rsidRPr="00A47E99" w:rsidRDefault="00A301E9" w:rsidP="00CF1669">
            <w:pPr>
              <w:spacing w:before="60"/>
              <w:rPr>
                <w:szCs w:val="24"/>
              </w:rPr>
            </w:pPr>
            <w:r w:rsidRPr="00A47E99">
              <w:rPr>
                <w:szCs w:val="24"/>
              </w:rPr>
              <w:t>4.4. Cây tìm kiếm nhị phân (binary search tree).</w:t>
            </w:r>
          </w:p>
        </w:tc>
        <w:tc>
          <w:tcPr>
            <w:tcW w:w="959" w:type="dxa"/>
            <w:vAlign w:val="center"/>
          </w:tcPr>
          <w:p w14:paraId="79B98AF5" w14:textId="77777777" w:rsidR="00A301E9" w:rsidRPr="00A47E99" w:rsidRDefault="00A301E9" w:rsidP="00CF1669">
            <w:pPr>
              <w:spacing w:before="60"/>
              <w:jc w:val="center"/>
              <w:rPr>
                <w:szCs w:val="24"/>
              </w:rPr>
            </w:pPr>
            <w:r>
              <w:rPr>
                <w:szCs w:val="24"/>
              </w:rPr>
              <w:t>3</w:t>
            </w:r>
            <w:r w:rsidRPr="00A47E99">
              <w:rPr>
                <w:szCs w:val="24"/>
              </w:rPr>
              <w:t>,0</w:t>
            </w:r>
          </w:p>
        </w:tc>
        <w:tc>
          <w:tcPr>
            <w:tcW w:w="1417" w:type="dxa"/>
            <w:vAlign w:val="center"/>
          </w:tcPr>
          <w:p w14:paraId="5E14E14C" w14:textId="77777777" w:rsidR="00A301E9" w:rsidRPr="00A47E99" w:rsidRDefault="00A301E9" w:rsidP="00CF1669">
            <w:pPr>
              <w:pStyle w:val="Bng"/>
              <w:jc w:val="center"/>
            </w:pPr>
            <w:r w:rsidRPr="00A47E99">
              <w:t>G2.6; ..; G2.10</w:t>
            </w:r>
          </w:p>
        </w:tc>
        <w:tc>
          <w:tcPr>
            <w:tcW w:w="1418" w:type="dxa"/>
            <w:vAlign w:val="center"/>
          </w:tcPr>
          <w:p w14:paraId="62140A08" w14:textId="77777777" w:rsidR="00A301E9" w:rsidRPr="00A47E99" w:rsidRDefault="00A301E9" w:rsidP="00CF1669">
            <w:pPr>
              <w:pStyle w:val="Bng"/>
            </w:pPr>
            <w:r w:rsidRPr="00A47E99">
              <w:t>Thuyết giảng</w:t>
            </w:r>
          </w:p>
          <w:p w14:paraId="35D1C48D" w14:textId="77777777" w:rsidR="00A301E9" w:rsidRPr="00A47E99" w:rsidRDefault="00A301E9" w:rsidP="00CF1669">
            <w:pPr>
              <w:pStyle w:val="Bng"/>
            </w:pPr>
            <w:r w:rsidRPr="00A47E99">
              <w:t>Trình chiếu</w:t>
            </w:r>
          </w:p>
          <w:p w14:paraId="4B6E216D" w14:textId="77777777" w:rsidR="00A301E9" w:rsidRPr="00A47E99" w:rsidRDefault="00A301E9" w:rsidP="00CF1669">
            <w:pPr>
              <w:pStyle w:val="Bng"/>
            </w:pPr>
            <w:r w:rsidRPr="00A47E99">
              <w:t>Thảo luận</w:t>
            </w:r>
          </w:p>
          <w:p w14:paraId="5B052205" w14:textId="77777777" w:rsidR="00A301E9" w:rsidRPr="00A47E99" w:rsidRDefault="00A301E9" w:rsidP="00CF1669">
            <w:pPr>
              <w:pStyle w:val="Bng"/>
            </w:pPr>
            <w:r w:rsidRPr="00A47E99">
              <w:t xml:space="preserve">Học ở lớp: </w:t>
            </w:r>
            <w:r>
              <w:t>3</w:t>
            </w:r>
            <w:r w:rsidRPr="00A47E99">
              <w:t>,0</w:t>
            </w:r>
          </w:p>
          <w:p w14:paraId="6EF70855" w14:textId="77777777" w:rsidR="00A301E9" w:rsidRPr="00A47E99" w:rsidRDefault="00A301E9" w:rsidP="00CF1669">
            <w:pPr>
              <w:pStyle w:val="Bng"/>
            </w:pPr>
            <w:r w:rsidRPr="00A47E99">
              <w:t xml:space="preserve">Học ở nhà: </w:t>
            </w:r>
            <w:r>
              <w:t>6</w:t>
            </w:r>
            <w:r w:rsidRPr="00A47E99">
              <w:t>,0</w:t>
            </w:r>
          </w:p>
        </w:tc>
        <w:tc>
          <w:tcPr>
            <w:tcW w:w="1275" w:type="dxa"/>
            <w:vAlign w:val="center"/>
          </w:tcPr>
          <w:p w14:paraId="1607A203" w14:textId="77777777" w:rsidR="00A301E9" w:rsidRPr="00A47E99" w:rsidRDefault="00A301E9" w:rsidP="00CF1669">
            <w:pPr>
              <w:pStyle w:val="Bng"/>
              <w:jc w:val="center"/>
            </w:pPr>
            <w:r>
              <w:t>4.1; 4.2</w:t>
            </w:r>
          </w:p>
        </w:tc>
      </w:tr>
      <w:tr w:rsidR="00A301E9" w:rsidRPr="00A47E99" w14:paraId="532A8D3E" w14:textId="77777777" w:rsidTr="00E433FD">
        <w:tc>
          <w:tcPr>
            <w:tcW w:w="4111" w:type="dxa"/>
            <w:vAlign w:val="center"/>
          </w:tcPr>
          <w:p w14:paraId="311F7596" w14:textId="77777777" w:rsidR="00A301E9" w:rsidRPr="00A47E99" w:rsidRDefault="00A301E9" w:rsidP="00CF1669">
            <w:pPr>
              <w:spacing w:before="60"/>
              <w:rPr>
                <w:szCs w:val="24"/>
              </w:rPr>
            </w:pPr>
            <w:r w:rsidRPr="00A47E99">
              <w:rPr>
                <w:szCs w:val="24"/>
              </w:rPr>
              <w:t>4.5. Các cấu trúc dữ liệu nâng cao</w:t>
            </w:r>
          </w:p>
          <w:p w14:paraId="1EEED87B" w14:textId="77777777" w:rsidR="00A301E9" w:rsidRPr="00A47E99" w:rsidRDefault="00A301E9" w:rsidP="00CF1669">
            <w:pPr>
              <w:spacing w:before="60"/>
              <w:rPr>
                <w:szCs w:val="24"/>
              </w:rPr>
            </w:pPr>
            <w:r w:rsidRPr="00A47E99">
              <w:rPr>
                <w:szCs w:val="24"/>
              </w:rPr>
              <w:t>4.5.1. Cây AVL</w:t>
            </w:r>
          </w:p>
          <w:p w14:paraId="4BF3AA1E" w14:textId="77777777" w:rsidR="00A301E9" w:rsidRPr="00A47E99" w:rsidRDefault="00A301E9" w:rsidP="00CF1669">
            <w:pPr>
              <w:spacing w:before="60"/>
              <w:rPr>
                <w:szCs w:val="24"/>
              </w:rPr>
            </w:pPr>
            <w:r w:rsidRPr="00A47E99">
              <w:rPr>
                <w:szCs w:val="24"/>
              </w:rPr>
              <w:t>4.5.2. Cây đỏ đen</w:t>
            </w:r>
          </w:p>
          <w:p w14:paraId="5DD22D05" w14:textId="77777777" w:rsidR="00A301E9" w:rsidRPr="00A47E99" w:rsidRDefault="00A301E9" w:rsidP="00CF1669">
            <w:pPr>
              <w:spacing w:before="60"/>
              <w:rPr>
                <w:szCs w:val="24"/>
              </w:rPr>
            </w:pPr>
            <w:r w:rsidRPr="00A47E99">
              <w:rPr>
                <w:szCs w:val="24"/>
              </w:rPr>
              <w:t>4.5.3 Bảng băm (hash table)</w:t>
            </w:r>
          </w:p>
        </w:tc>
        <w:tc>
          <w:tcPr>
            <w:tcW w:w="959" w:type="dxa"/>
            <w:vAlign w:val="center"/>
          </w:tcPr>
          <w:p w14:paraId="6315F6C6" w14:textId="77777777" w:rsidR="00A301E9" w:rsidRPr="00A47E99" w:rsidRDefault="00A301E9" w:rsidP="00CF1669">
            <w:pPr>
              <w:spacing w:before="60"/>
              <w:jc w:val="center"/>
              <w:rPr>
                <w:szCs w:val="24"/>
              </w:rPr>
            </w:pPr>
            <w:r>
              <w:rPr>
                <w:szCs w:val="24"/>
              </w:rPr>
              <w:t>1</w:t>
            </w:r>
            <w:r w:rsidRPr="00A47E99">
              <w:rPr>
                <w:szCs w:val="24"/>
              </w:rPr>
              <w:t>,0</w:t>
            </w:r>
          </w:p>
        </w:tc>
        <w:tc>
          <w:tcPr>
            <w:tcW w:w="1417" w:type="dxa"/>
            <w:vAlign w:val="center"/>
          </w:tcPr>
          <w:p w14:paraId="5CA90197" w14:textId="77777777" w:rsidR="00A301E9" w:rsidRPr="00A47E99" w:rsidRDefault="00A301E9" w:rsidP="00CF1669">
            <w:pPr>
              <w:pStyle w:val="Bng"/>
              <w:jc w:val="center"/>
            </w:pPr>
            <w:r w:rsidRPr="00A47E99">
              <w:t>G2.11</w:t>
            </w:r>
          </w:p>
        </w:tc>
        <w:tc>
          <w:tcPr>
            <w:tcW w:w="1418" w:type="dxa"/>
            <w:vAlign w:val="center"/>
          </w:tcPr>
          <w:p w14:paraId="5AAEDAC4" w14:textId="77777777" w:rsidR="00A301E9" w:rsidRPr="00A47E99" w:rsidRDefault="00A301E9" w:rsidP="00CF1669">
            <w:pPr>
              <w:pStyle w:val="Bng"/>
            </w:pPr>
            <w:r w:rsidRPr="00A47E99">
              <w:t>Thuyết giảng</w:t>
            </w:r>
          </w:p>
          <w:p w14:paraId="010B740A" w14:textId="77777777" w:rsidR="00A301E9" w:rsidRPr="00A47E99" w:rsidRDefault="00A301E9" w:rsidP="00CF1669">
            <w:pPr>
              <w:pStyle w:val="Bng"/>
            </w:pPr>
            <w:r w:rsidRPr="00A47E99">
              <w:t>Trình chiếu</w:t>
            </w:r>
          </w:p>
          <w:p w14:paraId="2F6F4726" w14:textId="77777777" w:rsidR="00A301E9" w:rsidRPr="00A47E99" w:rsidRDefault="00A301E9" w:rsidP="00CF1669">
            <w:pPr>
              <w:pStyle w:val="Bng"/>
            </w:pPr>
            <w:r w:rsidRPr="00A47E99">
              <w:t>Thảo luận</w:t>
            </w:r>
          </w:p>
          <w:p w14:paraId="5B095A64" w14:textId="77777777" w:rsidR="00A301E9" w:rsidRPr="00A47E99" w:rsidRDefault="00A301E9" w:rsidP="00CF1669">
            <w:pPr>
              <w:pStyle w:val="Bng"/>
            </w:pPr>
            <w:r w:rsidRPr="00A47E99">
              <w:t xml:space="preserve">Học ở lớp: </w:t>
            </w:r>
            <w:r>
              <w:t>1</w:t>
            </w:r>
            <w:r w:rsidRPr="00A47E99">
              <w:t>,0</w:t>
            </w:r>
          </w:p>
          <w:p w14:paraId="10DD8EA7" w14:textId="77777777" w:rsidR="00A301E9" w:rsidRPr="00A47E99" w:rsidRDefault="00A301E9" w:rsidP="00CF1669">
            <w:pPr>
              <w:pStyle w:val="Bng"/>
            </w:pPr>
            <w:r w:rsidRPr="00A47E99">
              <w:t xml:space="preserve">Học ở nhà: </w:t>
            </w:r>
            <w:r>
              <w:t>2</w:t>
            </w:r>
            <w:r w:rsidRPr="00A47E99">
              <w:t>,0</w:t>
            </w:r>
          </w:p>
        </w:tc>
        <w:tc>
          <w:tcPr>
            <w:tcW w:w="1275" w:type="dxa"/>
            <w:vAlign w:val="center"/>
          </w:tcPr>
          <w:p w14:paraId="1EB65012" w14:textId="77777777" w:rsidR="00A301E9" w:rsidRPr="00A47E99" w:rsidRDefault="00A301E9" w:rsidP="00CF1669">
            <w:pPr>
              <w:pStyle w:val="Bng"/>
              <w:jc w:val="center"/>
            </w:pPr>
            <w:r>
              <w:t>4.1; 4.2</w:t>
            </w:r>
          </w:p>
        </w:tc>
      </w:tr>
    </w:tbl>
    <w:p w14:paraId="22796109" w14:textId="77777777" w:rsidR="00A301E9" w:rsidRPr="00A47E99" w:rsidRDefault="00A301E9" w:rsidP="00A301E9">
      <w:pPr>
        <w:tabs>
          <w:tab w:val="left" w:pos="7513"/>
        </w:tabs>
        <w:spacing w:after="0" w:line="240" w:lineRule="auto"/>
        <w:rPr>
          <w:szCs w:val="24"/>
        </w:rPr>
      </w:pPr>
      <w:r w:rsidRPr="00A47E99">
        <w:rPr>
          <w:szCs w:val="24"/>
        </w:rPr>
        <w:lastRenderedPageBreak/>
        <w:t xml:space="preserve">[1]: Liệt kê nội dung giảng dạy theo chương, mục. </w:t>
      </w:r>
    </w:p>
    <w:p w14:paraId="258C641F" w14:textId="77777777" w:rsidR="00A301E9" w:rsidRPr="00A47E99" w:rsidRDefault="00A301E9" w:rsidP="00A301E9">
      <w:pPr>
        <w:tabs>
          <w:tab w:val="left" w:pos="7513"/>
        </w:tabs>
        <w:spacing w:after="0" w:line="240" w:lineRule="auto"/>
        <w:rPr>
          <w:szCs w:val="24"/>
        </w:rPr>
      </w:pPr>
      <w:r w:rsidRPr="00A47E99">
        <w:rPr>
          <w:szCs w:val="24"/>
        </w:rPr>
        <w:t>[2]: Phân bổ số tiết giảng dạy.</w:t>
      </w:r>
    </w:p>
    <w:p w14:paraId="15E9C88A" w14:textId="77777777" w:rsidR="00A301E9" w:rsidRPr="00A47E99" w:rsidRDefault="00A301E9" w:rsidP="00A301E9">
      <w:pPr>
        <w:tabs>
          <w:tab w:val="left" w:pos="7513"/>
        </w:tabs>
        <w:spacing w:after="0" w:line="240" w:lineRule="auto"/>
        <w:rPr>
          <w:szCs w:val="24"/>
        </w:rPr>
      </w:pPr>
      <w:r w:rsidRPr="00A47E99">
        <w:rPr>
          <w:szCs w:val="24"/>
        </w:rPr>
        <w:t>[3]: Liệt kê các CĐR liên quan của môn học (ghi ký hiệu Gx.x).</w:t>
      </w:r>
    </w:p>
    <w:p w14:paraId="44BF105A" w14:textId="77777777" w:rsidR="00A301E9" w:rsidRPr="00A47E99" w:rsidRDefault="00A301E9" w:rsidP="00A301E9">
      <w:pPr>
        <w:tabs>
          <w:tab w:val="left" w:pos="7513"/>
        </w:tabs>
        <w:spacing w:after="0" w:line="240" w:lineRule="auto"/>
        <w:rPr>
          <w:szCs w:val="24"/>
        </w:rPr>
      </w:pPr>
      <w:r w:rsidRPr="00A47E99">
        <w:rPr>
          <w:szCs w:val="24"/>
        </w:rPr>
        <w:t>[4]: Liệt kê các hoạt động dạy và học (ở lớp và ở nhà), bao gồm đọc trước tài liệu (nếu có yêu cầu).</w:t>
      </w:r>
    </w:p>
    <w:p w14:paraId="70E32BB4" w14:textId="77777777" w:rsidR="00A301E9" w:rsidRPr="00A47E99" w:rsidRDefault="00A301E9" w:rsidP="00A301E9">
      <w:pPr>
        <w:tabs>
          <w:tab w:val="left" w:pos="7513"/>
        </w:tabs>
        <w:spacing w:after="0" w:line="240" w:lineRule="auto"/>
        <w:rPr>
          <w:szCs w:val="24"/>
        </w:rPr>
      </w:pPr>
      <w:r w:rsidRPr="00A47E99">
        <w:rPr>
          <w:szCs w:val="24"/>
        </w:rPr>
        <w:t>[5]: Liệt kê các bài đánh giá liên quan (ghi ký hiệu X.x).</w:t>
      </w:r>
    </w:p>
    <w:p w14:paraId="56107E84" w14:textId="77777777" w:rsidR="00A301E9" w:rsidRPr="00A47E99" w:rsidRDefault="00A301E9" w:rsidP="00A301E9">
      <w:pPr>
        <w:spacing w:before="60" w:after="0"/>
        <w:rPr>
          <w:b/>
          <w:szCs w:val="24"/>
        </w:rPr>
      </w:pPr>
      <w:r w:rsidRPr="00A47E99">
        <w:rPr>
          <w:b/>
          <w:szCs w:val="24"/>
        </w:rPr>
        <w:t>Giảng dạy thực hành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A301E9" w:rsidRPr="00A47E99" w14:paraId="6E967C3E" w14:textId="77777777" w:rsidTr="00CF1669">
        <w:trPr>
          <w:trHeight w:val="644"/>
        </w:trPr>
        <w:tc>
          <w:tcPr>
            <w:tcW w:w="4111" w:type="dxa"/>
            <w:vAlign w:val="center"/>
          </w:tcPr>
          <w:p w14:paraId="51D27DF8" w14:textId="77777777" w:rsidR="00A301E9" w:rsidRPr="00A47E99" w:rsidRDefault="00A301E9" w:rsidP="00CF1669">
            <w:pPr>
              <w:pStyle w:val="Bng"/>
              <w:jc w:val="center"/>
              <w:rPr>
                <w:b/>
              </w:rPr>
            </w:pPr>
            <w:r w:rsidRPr="00A47E99">
              <w:rPr>
                <w:b/>
              </w:rPr>
              <w:t>NỘI DUNG GIẢNG DẠY [1]</w:t>
            </w:r>
          </w:p>
        </w:tc>
        <w:tc>
          <w:tcPr>
            <w:tcW w:w="959" w:type="dxa"/>
            <w:vAlign w:val="center"/>
          </w:tcPr>
          <w:p w14:paraId="13378224" w14:textId="77777777" w:rsidR="00A301E9" w:rsidRPr="00A47E99" w:rsidRDefault="00A301E9" w:rsidP="00CF1669">
            <w:pPr>
              <w:pStyle w:val="Bng"/>
              <w:jc w:val="center"/>
              <w:rPr>
                <w:b/>
              </w:rPr>
            </w:pPr>
            <w:r w:rsidRPr="00A47E99">
              <w:rPr>
                <w:b/>
              </w:rPr>
              <w:t>Số tiết [2]</w:t>
            </w:r>
          </w:p>
        </w:tc>
        <w:tc>
          <w:tcPr>
            <w:tcW w:w="1417" w:type="dxa"/>
            <w:vAlign w:val="center"/>
          </w:tcPr>
          <w:p w14:paraId="538859E5" w14:textId="77777777" w:rsidR="00A301E9" w:rsidRPr="00A47E99" w:rsidRDefault="00A301E9" w:rsidP="00CF1669">
            <w:pPr>
              <w:pStyle w:val="Bng"/>
              <w:jc w:val="center"/>
              <w:rPr>
                <w:b/>
              </w:rPr>
            </w:pPr>
            <w:r w:rsidRPr="00A47E99">
              <w:rPr>
                <w:b/>
              </w:rPr>
              <w:t>CĐR học phần (Gx.x) [3]</w:t>
            </w:r>
          </w:p>
        </w:tc>
        <w:tc>
          <w:tcPr>
            <w:tcW w:w="1877" w:type="dxa"/>
            <w:vAlign w:val="center"/>
          </w:tcPr>
          <w:p w14:paraId="30ED9696" w14:textId="77777777" w:rsidR="00A301E9" w:rsidRPr="00A47E99" w:rsidRDefault="00A301E9" w:rsidP="00CF1669">
            <w:pPr>
              <w:pStyle w:val="Bng"/>
              <w:jc w:val="center"/>
              <w:rPr>
                <w:b/>
              </w:rPr>
            </w:pPr>
            <w:r w:rsidRPr="00A47E99">
              <w:rPr>
                <w:b/>
              </w:rPr>
              <w:t>Hoạt động dạy và học [4]</w:t>
            </w:r>
          </w:p>
        </w:tc>
        <w:tc>
          <w:tcPr>
            <w:tcW w:w="1276" w:type="dxa"/>
            <w:vAlign w:val="center"/>
          </w:tcPr>
          <w:p w14:paraId="25B6BDA7" w14:textId="77777777" w:rsidR="00A301E9" w:rsidRPr="00A47E99" w:rsidRDefault="00A301E9" w:rsidP="00CF1669">
            <w:pPr>
              <w:pStyle w:val="Bng"/>
              <w:jc w:val="center"/>
              <w:rPr>
                <w:b/>
              </w:rPr>
            </w:pPr>
            <w:r w:rsidRPr="00A47E99">
              <w:rPr>
                <w:b/>
              </w:rPr>
              <w:t>Bài đánh giá X.x [5]</w:t>
            </w:r>
          </w:p>
        </w:tc>
      </w:tr>
      <w:tr w:rsidR="00A301E9" w:rsidRPr="00A47E99" w14:paraId="3E12121F" w14:textId="77777777" w:rsidTr="00CF1669">
        <w:tc>
          <w:tcPr>
            <w:tcW w:w="4111" w:type="dxa"/>
            <w:vAlign w:val="center"/>
          </w:tcPr>
          <w:p w14:paraId="1E2948CB" w14:textId="77777777" w:rsidR="00A301E9" w:rsidRPr="00A47E99" w:rsidRDefault="00A301E9" w:rsidP="00CF1669">
            <w:pPr>
              <w:spacing w:before="60"/>
              <w:rPr>
                <w:b/>
                <w:szCs w:val="24"/>
              </w:rPr>
            </w:pPr>
            <w:r w:rsidRPr="00A47E99">
              <w:rPr>
                <w:b/>
                <w:szCs w:val="24"/>
              </w:rPr>
              <w:t>Chư</w:t>
            </w:r>
            <w:r w:rsidRPr="00A47E99">
              <w:rPr>
                <w:b/>
                <w:szCs w:val="24"/>
              </w:rPr>
              <w:softHyphen/>
              <w:t>ơng 2. Các cấu trúc dữ liệu cơ bản.</w:t>
            </w:r>
          </w:p>
        </w:tc>
        <w:tc>
          <w:tcPr>
            <w:tcW w:w="959" w:type="dxa"/>
            <w:vAlign w:val="center"/>
          </w:tcPr>
          <w:p w14:paraId="30DA475F" w14:textId="77777777" w:rsidR="00A301E9" w:rsidRPr="00A47E99" w:rsidRDefault="00A301E9" w:rsidP="00CF1669">
            <w:pPr>
              <w:spacing w:before="60"/>
              <w:jc w:val="center"/>
              <w:rPr>
                <w:b/>
                <w:szCs w:val="24"/>
              </w:rPr>
            </w:pPr>
            <w:r w:rsidRPr="00A47E99">
              <w:rPr>
                <w:b/>
                <w:szCs w:val="24"/>
              </w:rPr>
              <w:t>13,0</w:t>
            </w:r>
          </w:p>
        </w:tc>
        <w:tc>
          <w:tcPr>
            <w:tcW w:w="1417" w:type="dxa"/>
            <w:vAlign w:val="center"/>
          </w:tcPr>
          <w:p w14:paraId="40F0E71F" w14:textId="77777777" w:rsidR="00A301E9" w:rsidRPr="00A47E99" w:rsidRDefault="00A301E9" w:rsidP="00CF1669">
            <w:pPr>
              <w:pStyle w:val="Bng"/>
              <w:jc w:val="center"/>
            </w:pPr>
          </w:p>
        </w:tc>
        <w:tc>
          <w:tcPr>
            <w:tcW w:w="1877" w:type="dxa"/>
            <w:vAlign w:val="center"/>
          </w:tcPr>
          <w:p w14:paraId="74DF6168" w14:textId="77777777" w:rsidR="00A301E9" w:rsidRPr="00A47E99" w:rsidRDefault="00A301E9" w:rsidP="00CF1669">
            <w:pPr>
              <w:pStyle w:val="Bng"/>
            </w:pPr>
          </w:p>
        </w:tc>
        <w:tc>
          <w:tcPr>
            <w:tcW w:w="1276" w:type="dxa"/>
            <w:vAlign w:val="center"/>
          </w:tcPr>
          <w:p w14:paraId="38A8C81F" w14:textId="77777777" w:rsidR="00A301E9" w:rsidRPr="00A47E99" w:rsidRDefault="00A301E9" w:rsidP="00CF1669">
            <w:pPr>
              <w:pStyle w:val="Bng"/>
            </w:pPr>
          </w:p>
        </w:tc>
      </w:tr>
      <w:tr w:rsidR="00A301E9" w:rsidRPr="00A47E99" w14:paraId="29594612" w14:textId="77777777" w:rsidTr="00CF1669">
        <w:tc>
          <w:tcPr>
            <w:tcW w:w="4111" w:type="dxa"/>
            <w:vAlign w:val="center"/>
          </w:tcPr>
          <w:p w14:paraId="564E0654" w14:textId="77777777" w:rsidR="00A301E9" w:rsidRPr="00A47E99" w:rsidRDefault="00A301E9" w:rsidP="00CF1669">
            <w:pPr>
              <w:spacing w:before="60"/>
              <w:rPr>
                <w:szCs w:val="24"/>
              </w:rPr>
            </w:pPr>
            <w:r w:rsidRPr="00A47E99">
              <w:rPr>
                <w:szCs w:val="24"/>
              </w:rPr>
              <w:t>2.2. Dữ liệu kiểu mảng, cấu trúc (struct)</w:t>
            </w:r>
          </w:p>
        </w:tc>
        <w:tc>
          <w:tcPr>
            <w:tcW w:w="959" w:type="dxa"/>
            <w:vAlign w:val="center"/>
          </w:tcPr>
          <w:p w14:paraId="0A55A0E8" w14:textId="77777777" w:rsidR="00A301E9" w:rsidRPr="00A47E99" w:rsidRDefault="00A301E9" w:rsidP="00CF1669">
            <w:pPr>
              <w:spacing w:before="60"/>
              <w:jc w:val="center"/>
              <w:rPr>
                <w:szCs w:val="24"/>
              </w:rPr>
            </w:pPr>
            <w:r w:rsidRPr="00A47E99">
              <w:rPr>
                <w:szCs w:val="24"/>
              </w:rPr>
              <w:t>2.0</w:t>
            </w:r>
          </w:p>
        </w:tc>
        <w:tc>
          <w:tcPr>
            <w:tcW w:w="1417" w:type="dxa"/>
            <w:vAlign w:val="center"/>
          </w:tcPr>
          <w:p w14:paraId="120A9656" w14:textId="77777777" w:rsidR="00A301E9" w:rsidRPr="00A47E99" w:rsidRDefault="00A301E9" w:rsidP="00CF1669">
            <w:pPr>
              <w:pStyle w:val="Bng"/>
              <w:jc w:val="center"/>
            </w:pPr>
            <w:r w:rsidRPr="00A47E99">
              <w:t>G2.1; ..; G2.5</w:t>
            </w:r>
          </w:p>
        </w:tc>
        <w:tc>
          <w:tcPr>
            <w:tcW w:w="1877" w:type="dxa"/>
            <w:vAlign w:val="center"/>
          </w:tcPr>
          <w:p w14:paraId="3B36219B" w14:textId="77777777" w:rsidR="00A301E9" w:rsidRPr="00A47E99" w:rsidRDefault="00A301E9" w:rsidP="00CF1669">
            <w:pPr>
              <w:pStyle w:val="Bng"/>
            </w:pPr>
            <w:r w:rsidRPr="00A47E99">
              <w:t>Thực hành: 2,0</w:t>
            </w:r>
          </w:p>
          <w:p w14:paraId="26B41246" w14:textId="77777777" w:rsidR="00A301E9" w:rsidRPr="00A47E99" w:rsidRDefault="00A301E9" w:rsidP="00CF1669">
            <w:pPr>
              <w:pStyle w:val="Bng"/>
            </w:pPr>
            <w:r w:rsidRPr="00A47E99">
              <w:t>Học ở nhà: 4,0</w:t>
            </w:r>
          </w:p>
        </w:tc>
        <w:tc>
          <w:tcPr>
            <w:tcW w:w="1276" w:type="dxa"/>
            <w:vAlign w:val="center"/>
          </w:tcPr>
          <w:p w14:paraId="652DCE89" w14:textId="77777777" w:rsidR="00A301E9" w:rsidRPr="00A47E99" w:rsidRDefault="00A301E9" w:rsidP="00CF1669">
            <w:pPr>
              <w:pStyle w:val="Bng"/>
              <w:jc w:val="center"/>
            </w:pPr>
            <w:r>
              <w:t>1.1; 2.1</w:t>
            </w:r>
          </w:p>
        </w:tc>
      </w:tr>
      <w:tr w:rsidR="00A301E9" w:rsidRPr="00A47E99" w14:paraId="4D579C84" w14:textId="77777777" w:rsidTr="00CF1669">
        <w:tc>
          <w:tcPr>
            <w:tcW w:w="4111" w:type="dxa"/>
            <w:vAlign w:val="center"/>
          </w:tcPr>
          <w:p w14:paraId="60E1F462" w14:textId="77777777" w:rsidR="00A301E9" w:rsidRPr="00A47E99" w:rsidRDefault="00A301E9" w:rsidP="00CF1669">
            <w:pPr>
              <w:spacing w:before="60"/>
              <w:rPr>
                <w:szCs w:val="24"/>
              </w:rPr>
            </w:pPr>
            <w:r w:rsidRPr="00A47E99">
              <w:rPr>
                <w:szCs w:val="24"/>
              </w:rPr>
              <w:t>2.3. Kiểu dữ liệu danh sách (list).</w:t>
            </w:r>
          </w:p>
          <w:p w14:paraId="57693741" w14:textId="77777777" w:rsidR="00A301E9" w:rsidRPr="00A47E99" w:rsidRDefault="00A301E9" w:rsidP="00CF1669">
            <w:pPr>
              <w:spacing w:before="60"/>
              <w:rPr>
                <w:szCs w:val="24"/>
              </w:rPr>
            </w:pPr>
            <w:r w:rsidRPr="00A47E99">
              <w:rPr>
                <w:szCs w:val="24"/>
              </w:rPr>
              <w:t>- Giới thiệu container vector, list trong thư viện STL</w:t>
            </w:r>
          </w:p>
        </w:tc>
        <w:tc>
          <w:tcPr>
            <w:tcW w:w="959" w:type="dxa"/>
            <w:vAlign w:val="center"/>
          </w:tcPr>
          <w:p w14:paraId="7A79A8C7" w14:textId="77777777" w:rsidR="00A301E9" w:rsidRPr="00A47E99" w:rsidRDefault="00A301E9" w:rsidP="00CF1669">
            <w:pPr>
              <w:spacing w:before="60"/>
              <w:jc w:val="center"/>
              <w:rPr>
                <w:szCs w:val="24"/>
              </w:rPr>
            </w:pPr>
            <w:r w:rsidRPr="00A47E99">
              <w:rPr>
                <w:szCs w:val="24"/>
              </w:rPr>
              <w:t>3,0</w:t>
            </w:r>
          </w:p>
        </w:tc>
        <w:tc>
          <w:tcPr>
            <w:tcW w:w="1417" w:type="dxa"/>
            <w:vAlign w:val="center"/>
          </w:tcPr>
          <w:p w14:paraId="284CD746" w14:textId="77777777" w:rsidR="00A301E9" w:rsidRPr="00A47E99" w:rsidRDefault="00A301E9" w:rsidP="00CF1669">
            <w:pPr>
              <w:pStyle w:val="Bng"/>
              <w:jc w:val="center"/>
            </w:pPr>
            <w:r w:rsidRPr="00A47E99">
              <w:t>G2.1; ..; G2.5</w:t>
            </w:r>
          </w:p>
        </w:tc>
        <w:tc>
          <w:tcPr>
            <w:tcW w:w="1877" w:type="dxa"/>
            <w:vAlign w:val="center"/>
          </w:tcPr>
          <w:p w14:paraId="26EB715F" w14:textId="77777777" w:rsidR="00A301E9" w:rsidRPr="00A47E99" w:rsidRDefault="00A301E9" w:rsidP="00CF1669">
            <w:pPr>
              <w:pStyle w:val="Bng"/>
            </w:pPr>
            <w:r w:rsidRPr="00A47E99">
              <w:t>Thực hành: 3,0</w:t>
            </w:r>
          </w:p>
          <w:p w14:paraId="3169144B" w14:textId="77777777" w:rsidR="00A301E9" w:rsidRPr="00A47E99" w:rsidRDefault="00A301E9" w:rsidP="00CF1669">
            <w:pPr>
              <w:pStyle w:val="Bng"/>
            </w:pPr>
            <w:r w:rsidRPr="00A47E99">
              <w:t>Học ở nhà: 6,0</w:t>
            </w:r>
          </w:p>
        </w:tc>
        <w:tc>
          <w:tcPr>
            <w:tcW w:w="1276" w:type="dxa"/>
            <w:vAlign w:val="center"/>
          </w:tcPr>
          <w:p w14:paraId="273C3F5D" w14:textId="77777777" w:rsidR="00A301E9" w:rsidRPr="00A47E99" w:rsidRDefault="00A301E9" w:rsidP="00CF1669">
            <w:pPr>
              <w:pStyle w:val="Bng"/>
              <w:jc w:val="center"/>
            </w:pPr>
            <w:r>
              <w:t>2.</w:t>
            </w:r>
            <w:r w:rsidRPr="00A47E99">
              <w:t>1;</w:t>
            </w:r>
            <w:r>
              <w:t xml:space="preserve"> 2.2</w:t>
            </w:r>
          </w:p>
        </w:tc>
      </w:tr>
      <w:tr w:rsidR="00A301E9" w:rsidRPr="00A47E99" w14:paraId="797061FA" w14:textId="77777777" w:rsidTr="00CF1669">
        <w:tc>
          <w:tcPr>
            <w:tcW w:w="4111" w:type="dxa"/>
            <w:vAlign w:val="center"/>
          </w:tcPr>
          <w:p w14:paraId="351C439A" w14:textId="77777777" w:rsidR="00A301E9" w:rsidRPr="00A47E99" w:rsidRDefault="00A301E9" w:rsidP="00CF1669">
            <w:pPr>
              <w:spacing w:before="60"/>
              <w:rPr>
                <w:szCs w:val="24"/>
              </w:rPr>
            </w:pPr>
            <w:r w:rsidRPr="00A47E99">
              <w:rPr>
                <w:szCs w:val="24"/>
              </w:rPr>
              <w:t>2.4. Ngăn xếp (stack).</w:t>
            </w:r>
          </w:p>
          <w:p w14:paraId="185A4802" w14:textId="77777777" w:rsidR="00A301E9" w:rsidRPr="00A47E99" w:rsidRDefault="00A301E9" w:rsidP="00CF1669">
            <w:pPr>
              <w:spacing w:before="60"/>
              <w:rPr>
                <w:szCs w:val="24"/>
              </w:rPr>
            </w:pPr>
            <w:r w:rsidRPr="00A47E99">
              <w:rPr>
                <w:szCs w:val="24"/>
              </w:rPr>
              <w:t>- Giới thiệu container stack trong thư viện STL</w:t>
            </w:r>
          </w:p>
        </w:tc>
        <w:tc>
          <w:tcPr>
            <w:tcW w:w="959" w:type="dxa"/>
            <w:vAlign w:val="center"/>
          </w:tcPr>
          <w:p w14:paraId="5A893F21" w14:textId="77777777" w:rsidR="00A301E9" w:rsidRPr="00A47E99" w:rsidRDefault="00A301E9" w:rsidP="00CF1669">
            <w:pPr>
              <w:spacing w:before="60"/>
              <w:jc w:val="center"/>
              <w:rPr>
                <w:szCs w:val="24"/>
              </w:rPr>
            </w:pPr>
            <w:r w:rsidRPr="00A47E99">
              <w:rPr>
                <w:szCs w:val="24"/>
              </w:rPr>
              <w:t>2,5</w:t>
            </w:r>
          </w:p>
        </w:tc>
        <w:tc>
          <w:tcPr>
            <w:tcW w:w="1417" w:type="dxa"/>
            <w:vAlign w:val="center"/>
          </w:tcPr>
          <w:p w14:paraId="5E47BCFD" w14:textId="77777777" w:rsidR="00A301E9" w:rsidRPr="00A47E99" w:rsidRDefault="00A301E9" w:rsidP="00CF1669">
            <w:pPr>
              <w:pStyle w:val="Bng"/>
              <w:jc w:val="center"/>
            </w:pPr>
            <w:r w:rsidRPr="00A47E99">
              <w:t>G2.1; ..; G2.5</w:t>
            </w:r>
          </w:p>
        </w:tc>
        <w:tc>
          <w:tcPr>
            <w:tcW w:w="1877" w:type="dxa"/>
            <w:vAlign w:val="center"/>
          </w:tcPr>
          <w:p w14:paraId="012A1440" w14:textId="77777777" w:rsidR="00A301E9" w:rsidRPr="00A47E99" w:rsidRDefault="00A301E9" w:rsidP="00CF1669">
            <w:pPr>
              <w:pStyle w:val="Bng"/>
            </w:pPr>
            <w:r w:rsidRPr="00A47E99">
              <w:t>Thực hành: 2,5</w:t>
            </w:r>
          </w:p>
          <w:p w14:paraId="465782AA" w14:textId="77777777" w:rsidR="00A301E9" w:rsidRPr="00A47E99" w:rsidRDefault="00A301E9" w:rsidP="00CF1669">
            <w:pPr>
              <w:pStyle w:val="Bng"/>
            </w:pPr>
            <w:r w:rsidRPr="00A47E99">
              <w:t>Học ở nhà: 5,0</w:t>
            </w:r>
          </w:p>
        </w:tc>
        <w:tc>
          <w:tcPr>
            <w:tcW w:w="1276" w:type="dxa"/>
            <w:vAlign w:val="center"/>
          </w:tcPr>
          <w:p w14:paraId="263C7C11" w14:textId="77777777" w:rsidR="00A301E9" w:rsidRPr="00A47E99" w:rsidRDefault="00A301E9" w:rsidP="00CF1669">
            <w:pPr>
              <w:pStyle w:val="Bng"/>
              <w:jc w:val="center"/>
            </w:pPr>
            <w:r>
              <w:t>2.2; 2.3</w:t>
            </w:r>
          </w:p>
        </w:tc>
      </w:tr>
      <w:tr w:rsidR="00A301E9" w:rsidRPr="00A47E99" w14:paraId="72FE107B" w14:textId="77777777" w:rsidTr="00CF1669">
        <w:tc>
          <w:tcPr>
            <w:tcW w:w="4111" w:type="dxa"/>
            <w:vAlign w:val="center"/>
          </w:tcPr>
          <w:p w14:paraId="676BB0CC" w14:textId="77777777" w:rsidR="00A301E9" w:rsidRPr="00A47E99" w:rsidRDefault="00A301E9" w:rsidP="00CF1669">
            <w:pPr>
              <w:spacing w:before="60"/>
              <w:rPr>
                <w:szCs w:val="24"/>
              </w:rPr>
            </w:pPr>
            <w:r w:rsidRPr="00A47E99">
              <w:rPr>
                <w:szCs w:val="24"/>
              </w:rPr>
              <w:t>2.5. Hàng đợi (queue).</w:t>
            </w:r>
          </w:p>
          <w:p w14:paraId="296A816A" w14:textId="77777777" w:rsidR="00A301E9" w:rsidRPr="00A47E99" w:rsidRDefault="00A301E9" w:rsidP="00CF1669">
            <w:pPr>
              <w:spacing w:before="60"/>
              <w:rPr>
                <w:szCs w:val="24"/>
              </w:rPr>
            </w:pPr>
            <w:r w:rsidRPr="00A47E99">
              <w:rPr>
                <w:szCs w:val="24"/>
              </w:rPr>
              <w:t>- Giới thiệu container queue trong thư viện STL</w:t>
            </w:r>
          </w:p>
        </w:tc>
        <w:tc>
          <w:tcPr>
            <w:tcW w:w="959" w:type="dxa"/>
            <w:vAlign w:val="center"/>
          </w:tcPr>
          <w:p w14:paraId="75F38A49" w14:textId="77777777" w:rsidR="00A301E9" w:rsidRPr="00A47E99" w:rsidRDefault="00A301E9" w:rsidP="00CF1669">
            <w:pPr>
              <w:spacing w:before="60"/>
              <w:jc w:val="center"/>
              <w:rPr>
                <w:szCs w:val="24"/>
              </w:rPr>
            </w:pPr>
            <w:r w:rsidRPr="00A47E99">
              <w:rPr>
                <w:szCs w:val="24"/>
              </w:rPr>
              <w:t>2,5</w:t>
            </w:r>
          </w:p>
        </w:tc>
        <w:tc>
          <w:tcPr>
            <w:tcW w:w="1417" w:type="dxa"/>
            <w:vAlign w:val="center"/>
          </w:tcPr>
          <w:p w14:paraId="1B0CF700" w14:textId="77777777" w:rsidR="00A301E9" w:rsidRPr="00A47E99" w:rsidRDefault="00A301E9" w:rsidP="00CF1669">
            <w:pPr>
              <w:pStyle w:val="Bng"/>
              <w:jc w:val="center"/>
            </w:pPr>
            <w:r w:rsidRPr="00A47E99">
              <w:t>G2.1; ..; G2.5</w:t>
            </w:r>
          </w:p>
        </w:tc>
        <w:tc>
          <w:tcPr>
            <w:tcW w:w="1877" w:type="dxa"/>
            <w:vAlign w:val="center"/>
          </w:tcPr>
          <w:p w14:paraId="5B6C84CE" w14:textId="77777777" w:rsidR="00A301E9" w:rsidRPr="00A47E99" w:rsidRDefault="00A301E9" w:rsidP="00CF1669">
            <w:pPr>
              <w:pStyle w:val="Bng"/>
            </w:pPr>
            <w:r w:rsidRPr="00A47E99">
              <w:t>Thực hành: 2,5</w:t>
            </w:r>
          </w:p>
          <w:p w14:paraId="6D2FA973" w14:textId="77777777" w:rsidR="00A301E9" w:rsidRPr="00A47E99" w:rsidRDefault="00A301E9" w:rsidP="00CF1669">
            <w:pPr>
              <w:pStyle w:val="Bng"/>
            </w:pPr>
            <w:r w:rsidRPr="00A47E99">
              <w:t>Học ở nhà: 5,0</w:t>
            </w:r>
          </w:p>
        </w:tc>
        <w:tc>
          <w:tcPr>
            <w:tcW w:w="1276" w:type="dxa"/>
            <w:vAlign w:val="center"/>
          </w:tcPr>
          <w:p w14:paraId="5884A014" w14:textId="77777777" w:rsidR="00A301E9" w:rsidRPr="00A47E99" w:rsidRDefault="00A301E9" w:rsidP="00CF1669">
            <w:pPr>
              <w:pStyle w:val="Bng"/>
              <w:jc w:val="center"/>
            </w:pPr>
            <w:r>
              <w:t>2.2; 2.3</w:t>
            </w:r>
          </w:p>
        </w:tc>
      </w:tr>
      <w:tr w:rsidR="00A301E9" w:rsidRPr="00A47E99" w14:paraId="3E992AD0" w14:textId="77777777" w:rsidTr="00CF1669">
        <w:tc>
          <w:tcPr>
            <w:tcW w:w="4111" w:type="dxa"/>
            <w:vAlign w:val="center"/>
          </w:tcPr>
          <w:p w14:paraId="17CB2A22" w14:textId="77777777" w:rsidR="00A301E9" w:rsidRPr="00A47E99" w:rsidRDefault="00A301E9" w:rsidP="00CF1669">
            <w:pPr>
              <w:pStyle w:val="Header"/>
              <w:spacing w:before="60"/>
              <w:rPr>
                <w:b/>
              </w:rPr>
            </w:pPr>
            <w:r w:rsidRPr="00A47E99">
              <w:rPr>
                <w:b/>
              </w:rPr>
              <w:t>Chương 3. Tìm kiếm và sắp xếp</w:t>
            </w:r>
          </w:p>
        </w:tc>
        <w:tc>
          <w:tcPr>
            <w:tcW w:w="959" w:type="dxa"/>
            <w:vAlign w:val="center"/>
          </w:tcPr>
          <w:p w14:paraId="681C201C" w14:textId="77777777" w:rsidR="00A301E9" w:rsidRPr="00A47E99" w:rsidRDefault="00A301E9" w:rsidP="00CF1669">
            <w:pPr>
              <w:spacing w:before="60"/>
              <w:jc w:val="center"/>
              <w:rPr>
                <w:b/>
                <w:szCs w:val="24"/>
              </w:rPr>
            </w:pPr>
            <w:r w:rsidRPr="00A47E99">
              <w:rPr>
                <w:b/>
                <w:szCs w:val="24"/>
              </w:rPr>
              <w:t>11,0</w:t>
            </w:r>
          </w:p>
        </w:tc>
        <w:tc>
          <w:tcPr>
            <w:tcW w:w="1417" w:type="dxa"/>
            <w:vAlign w:val="center"/>
          </w:tcPr>
          <w:p w14:paraId="1A08B022" w14:textId="77777777" w:rsidR="00A301E9" w:rsidRPr="00A47E99" w:rsidRDefault="00A301E9" w:rsidP="00CF1669">
            <w:pPr>
              <w:pStyle w:val="Bng"/>
              <w:jc w:val="center"/>
            </w:pPr>
          </w:p>
        </w:tc>
        <w:tc>
          <w:tcPr>
            <w:tcW w:w="1877" w:type="dxa"/>
            <w:vAlign w:val="center"/>
          </w:tcPr>
          <w:p w14:paraId="5A59D9A6" w14:textId="77777777" w:rsidR="00A301E9" w:rsidRPr="00A47E99" w:rsidRDefault="00A301E9" w:rsidP="00CF1669">
            <w:pPr>
              <w:pStyle w:val="Bng"/>
            </w:pPr>
          </w:p>
        </w:tc>
        <w:tc>
          <w:tcPr>
            <w:tcW w:w="1276" w:type="dxa"/>
            <w:vAlign w:val="center"/>
          </w:tcPr>
          <w:p w14:paraId="43FF9237" w14:textId="77777777" w:rsidR="00A301E9" w:rsidRPr="00A47E99" w:rsidRDefault="00A301E9" w:rsidP="00CF1669">
            <w:pPr>
              <w:pStyle w:val="Bng"/>
            </w:pPr>
          </w:p>
        </w:tc>
      </w:tr>
      <w:tr w:rsidR="00A301E9" w:rsidRPr="00A47E99" w14:paraId="1FBC4170" w14:textId="77777777" w:rsidTr="00CF1669">
        <w:tc>
          <w:tcPr>
            <w:tcW w:w="4111" w:type="dxa"/>
            <w:vAlign w:val="center"/>
          </w:tcPr>
          <w:p w14:paraId="150C3772" w14:textId="77777777" w:rsidR="00A301E9" w:rsidRPr="00A47E99" w:rsidRDefault="00A301E9" w:rsidP="00CF1669">
            <w:pPr>
              <w:pStyle w:val="Header"/>
              <w:spacing w:before="60"/>
            </w:pPr>
            <w:r w:rsidRPr="00A47E99">
              <w:t>3.2. Tìm kiếm tuần tự (sequential search).</w:t>
            </w:r>
          </w:p>
          <w:p w14:paraId="10B7C7A4" w14:textId="77777777" w:rsidR="00A301E9" w:rsidRPr="00A47E99" w:rsidRDefault="00A301E9" w:rsidP="00CF1669">
            <w:pPr>
              <w:pStyle w:val="Header"/>
              <w:spacing w:before="60"/>
            </w:pPr>
            <w:r w:rsidRPr="00A47E99">
              <w:rPr>
                <w:szCs w:val="24"/>
              </w:rPr>
              <w:t>- Giới thiệu hàm find, find_if, search, … trong STL Algorithms</w:t>
            </w:r>
          </w:p>
        </w:tc>
        <w:tc>
          <w:tcPr>
            <w:tcW w:w="959" w:type="dxa"/>
            <w:vAlign w:val="center"/>
          </w:tcPr>
          <w:p w14:paraId="75728D08" w14:textId="77777777" w:rsidR="00A301E9" w:rsidRPr="00A47E99" w:rsidRDefault="00A301E9" w:rsidP="00CF1669">
            <w:pPr>
              <w:spacing w:before="60"/>
              <w:jc w:val="center"/>
              <w:rPr>
                <w:szCs w:val="24"/>
              </w:rPr>
            </w:pPr>
            <w:r w:rsidRPr="00A47E99">
              <w:rPr>
                <w:szCs w:val="24"/>
              </w:rPr>
              <w:t>2,0</w:t>
            </w:r>
          </w:p>
        </w:tc>
        <w:tc>
          <w:tcPr>
            <w:tcW w:w="1417" w:type="dxa"/>
            <w:vAlign w:val="center"/>
          </w:tcPr>
          <w:p w14:paraId="46995D6C" w14:textId="77777777" w:rsidR="00A301E9" w:rsidRPr="00A47E99" w:rsidRDefault="00A301E9" w:rsidP="00CF1669">
            <w:pPr>
              <w:pStyle w:val="Bng"/>
              <w:jc w:val="center"/>
            </w:pPr>
            <w:r w:rsidRPr="00A47E99">
              <w:t>G3.</w:t>
            </w:r>
            <w:r>
              <w:t>2</w:t>
            </w:r>
            <w:r w:rsidRPr="00A47E99">
              <w:t>; ..; G3.</w:t>
            </w:r>
            <w:r>
              <w:t>6</w:t>
            </w:r>
            <w:r w:rsidRPr="00A47E99">
              <w:t>; G4.2;</w:t>
            </w:r>
          </w:p>
        </w:tc>
        <w:tc>
          <w:tcPr>
            <w:tcW w:w="1877" w:type="dxa"/>
            <w:vAlign w:val="center"/>
          </w:tcPr>
          <w:p w14:paraId="04A1D945" w14:textId="77777777" w:rsidR="00A301E9" w:rsidRPr="00A47E99" w:rsidRDefault="00A301E9" w:rsidP="00CF1669">
            <w:pPr>
              <w:pStyle w:val="Bng"/>
            </w:pPr>
            <w:r w:rsidRPr="00A47E99">
              <w:t>Thực hành: 2,0</w:t>
            </w:r>
          </w:p>
          <w:p w14:paraId="5018E829" w14:textId="77777777" w:rsidR="00A301E9" w:rsidRPr="00A47E99" w:rsidRDefault="00A301E9" w:rsidP="00CF1669">
            <w:pPr>
              <w:pStyle w:val="Bng"/>
            </w:pPr>
            <w:r w:rsidRPr="00A47E99">
              <w:t>Học ở nhà: 4,0</w:t>
            </w:r>
          </w:p>
        </w:tc>
        <w:tc>
          <w:tcPr>
            <w:tcW w:w="1276" w:type="dxa"/>
            <w:vAlign w:val="center"/>
          </w:tcPr>
          <w:p w14:paraId="668F3A4B" w14:textId="77777777" w:rsidR="00A301E9" w:rsidRPr="00A47E99" w:rsidRDefault="00A301E9" w:rsidP="00CF1669">
            <w:pPr>
              <w:pStyle w:val="Bng"/>
              <w:jc w:val="center"/>
            </w:pPr>
            <w:r>
              <w:t>3.1; 3.2</w:t>
            </w:r>
          </w:p>
        </w:tc>
      </w:tr>
      <w:tr w:rsidR="00A301E9" w:rsidRPr="00A47E99" w14:paraId="06A0E78F" w14:textId="77777777" w:rsidTr="00CF1669">
        <w:tc>
          <w:tcPr>
            <w:tcW w:w="4111" w:type="dxa"/>
            <w:vAlign w:val="center"/>
          </w:tcPr>
          <w:p w14:paraId="142738A3" w14:textId="77777777" w:rsidR="00A301E9" w:rsidRPr="00A47E99" w:rsidRDefault="00A301E9" w:rsidP="00CF1669">
            <w:pPr>
              <w:spacing w:before="60"/>
              <w:rPr>
                <w:szCs w:val="24"/>
              </w:rPr>
            </w:pPr>
            <w:r w:rsidRPr="00A47E99">
              <w:rPr>
                <w:szCs w:val="24"/>
              </w:rPr>
              <w:t>3.3. Tìm kiếm nhị phân (binary search).</w:t>
            </w:r>
          </w:p>
          <w:p w14:paraId="3FB47B9D" w14:textId="19B40502" w:rsidR="00A301E9" w:rsidRPr="00A47E99" w:rsidRDefault="00A301E9" w:rsidP="00CE6E77">
            <w:pPr>
              <w:pStyle w:val="Heading1"/>
              <w:shd w:val="clear" w:color="auto" w:fill="FFFFFF"/>
              <w:spacing w:line="360" w:lineRule="auto"/>
              <w:rPr>
                <w:rFonts w:ascii="Verdana" w:hAnsi="Verdana"/>
                <w:color w:val="000000"/>
                <w:sz w:val="36"/>
                <w:szCs w:val="36"/>
              </w:rPr>
            </w:pPr>
            <w:bookmarkStart w:id="132" w:name="_Toc530042265"/>
            <w:bookmarkStart w:id="133" w:name="_Toc69823859"/>
            <w:bookmarkStart w:id="134" w:name="_Toc71016124"/>
            <w:bookmarkStart w:id="135" w:name="_Toc71209240"/>
            <w:r w:rsidRPr="00A47E99">
              <w:rPr>
                <w:szCs w:val="24"/>
              </w:rPr>
              <w:t xml:space="preserve">- </w:t>
            </w:r>
            <w:r w:rsidRPr="00A47E99">
              <w:rPr>
                <w:rFonts w:eastAsia="Calibri"/>
                <w:szCs w:val="24"/>
              </w:rPr>
              <w:t>Giới thiệu hàm lower_bound, upper_bound, binary_search, … trong STL Algorithms</w:t>
            </w:r>
            <w:bookmarkEnd w:id="132"/>
            <w:bookmarkEnd w:id="133"/>
            <w:bookmarkEnd w:id="134"/>
            <w:bookmarkEnd w:id="135"/>
          </w:p>
        </w:tc>
        <w:tc>
          <w:tcPr>
            <w:tcW w:w="959" w:type="dxa"/>
            <w:vAlign w:val="center"/>
          </w:tcPr>
          <w:p w14:paraId="09F70AEF" w14:textId="77777777" w:rsidR="00A301E9" w:rsidRPr="00A47E99" w:rsidRDefault="00A301E9" w:rsidP="00CF1669">
            <w:pPr>
              <w:spacing w:before="60"/>
              <w:jc w:val="center"/>
              <w:rPr>
                <w:szCs w:val="24"/>
              </w:rPr>
            </w:pPr>
            <w:r w:rsidRPr="00A47E99">
              <w:rPr>
                <w:szCs w:val="24"/>
              </w:rPr>
              <w:t>3,0</w:t>
            </w:r>
          </w:p>
        </w:tc>
        <w:tc>
          <w:tcPr>
            <w:tcW w:w="1417" w:type="dxa"/>
            <w:vAlign w:val="center"/>
          </w:tcPr>
          <w:p w14:paraId="656B1E95" w14:textId="77777777" w:rsidR="00A301E9" w:rsidRPr="00A47E99" w:rsidRDefault="00A301E9" w:rsidP="00CF1669">
            <w:pPr>
              <w:pStyle w:val="Bng"/>
              <w:jc w:val="center"/>
            </w:pPr>
            <w:r w:rsidRPr="00A47E99">
              <w:t>G3.</w:t>
            </w:r>
            <w:r>
              <w:t>2</w:t>
            </w:r>
            <w:r w:rsidRPr="00A47E99">
              <w:t>; ..; G3.</w:t>
            </w:r>
            <w:r>
              <w:t>6</w:t>
            </w:r>
            <w:r w:rsidRPr="00A47E99">
              <w:t>; G4.2;</w:t>
            </w:r>
          </w:p>
        </w:tc>
        <w:tc>
          <w:tcPr>
            <w:tcW w:w="1877" w:type="dxa"/>
            <w:vAlign w:val="center"/>
          </w:tcPr>
          <w:p w14:paraId="598116F7" w14:textId="77777777" w:rsidR="00A301E9" w:rsidRPr="00A47E99" w:rsidRDefault="00A301E9" w:rsidP="00CF1669">
            <w:pPr>
              <w:pStyle w:val="Bng"/>
            </w:pPr>
            <w:r w:rsidRPr="00A47E99">
              <w:t>Thực hành: 2,0</w:t>
            </w:r>
          </w:p>
          <w:p w14:paraId="485ADD98" w14:textId="77777777" w:rsidR="00A301E9" w:rsidRPr="00A47E99" w:rsidRDefault="00A301E9" w:rsidP="00CF1669">
            <w:pPr>
              <w:pStyle w:val="Bng"/>
            </w:pPr>
            <w:r w:rsidRPr="00A47E99">
              <w:t>Học ở nhà: 6,0</w:t>
            </w:r>
          </w:p>
        </w:tc>
        <w:tc>
          <w:tcPr>
            <w:tcW w:w="1276" w:type="dxa"/>
            <w:vAlign w:val="center"/>
          </w:tcPr>
          <w:p w14:paraId="60F3DE38" w14:textId="77777777" w:rsidR="00A301E9" w:rsidRPr="00A47E99" w:rsidRDefault="00A301E9" w:rsidP="00CF1669">
            <w:pPr>
              <w:pStyle w:val="Bng"/>
              <w:jc w:val="center"/>
            </w:pPr>
            <w:r>
              <w:t>3.1; 3.2</w:t>
            </w:r>
          </w:p>
        </w:tc>
      </w:tr>
      <w:tr w:rsidR="00A301E9" w:rsidRPr="00A47E99" w14:paraId="15B3BCC7" w14:textId="77777777" w:rsidTr="00CF1669">
        <w:tc>
          <w:tcPr>
            <w:tcW w:w="4111" w:type="dxa"/>
            <w:vAlign w:val="center"/>
          </w:tcPr>
          <w:p w14:paraId="65E00AED" w14:textId="77777777" w:rsidR="00A301E9" w:rsidRPr="00A47E99" w:rsidRDefault="00A301E9" w:rsidP="00CF1669">
            <w:pPr>
              <w:pStyle w:val="Header"/>
              <w:spacing w:before="60"/>
            </w:pPr>
            <w:r w:rsidRPr="00A47E99">
              <w:lastRenderedPageBreak/>
              <w:t>3.4. Các phương pháp sắp xếp cơ bản.</w:t>
            </w:r>
          </w:p>
          <w:p w14:paraId="5F1005DB" w14:textId="77777777" w:rsidR="00A301E9" w:rsidRPr="00A47E99" w:rsidRDefault="00A301E9" w:rsidP="00CF1669">
            <w:pPr>
              <w:pStyle w:val="Header"/>
              <w:spacing w:before="60"/>
            </w:pPr>
            <w:r w:rsidRPr="00A47E99">
              <w:t>- Giới thiệu các hàm Sorting t</w:t>
            </w:r>
            <w:r w:rsidRPr="00A47E99">
              <w:rPr>
                <w:szCs w:val="24"/>
              </w:rPr>
              <w:t>rong STL Algorithms</w:t>
            </w:r>
          </w:p>
        </w:tc>
        <w:tc>
          <w:tcPr>
            <w:tcW w:w="959" w:type="dxa"/>
            <w:vAlign w:val="center"/>
          </w:tcPr>
          <w:p w14:paraId="04BD81A6" w14:textId="77777777" w:rsidR="00A301E9" w:rsidRPr="00A47E99" w:rsidRDefault="00A301E9" w:rsidP="00CF1669">
            <w:pPr>
              <w:spacing w:before="60"/>
              <w:jc w:val="center"/>
              <w:rPr>
                <w:szCs w:val="24"/>
              </w:rPr>
            </w:pPr>
            <w:r w:rsidRPr="00A47E99">
              <w:rPr>
                <w:szCs w:val="24"/>
              </w:rPr>
              <w:t>3,0</w:t>
            </w:r>
          </w:p>
        </w:tc>
        <w:tc>
          <w:tcPr>
            <w:tcW w:w="1417" w:type="dxa"/>
            <w:vAlign w:val="center"/>
          </w:tcPr>
          <w:p w14:paraId="75235DAC" w14:textId="77777777" w:rsidR="00A301E9" w:rsidRPr="00A47E99" w:rsidRDefault="00A301E9" w:rsidP="00CF1669">
            <w:pPr>
              <w:pStyle w:val="Bng"/>
              <w:jc w:val="center"/>
            </w:pPr>
            <w:r w:rsidRPr="00A47E99">
              <w:t>G3.</w:t>
            </w:r>
            <w:r>
              <w:t>8</w:t>
            </w:r>
            <w:r w:rsidRPr="00A47E99">
              <w:t>; ..; G3.1</w:t>
            </w:r>
            <w:r>
              <w:t>2</w:t>
            </w:r>
            <w:r w:rsidRPr="00A47E99">
              <w:t>; G4.2;</w:t>
            </w:r>
          </w:p>
        </w:tc>
        <w:tc>
          <w:tcPr>
            <w:tcW w:w="1877" w:type="dxa"/>
            <w:vAlign w:val="center"/>
          </w:tcPr>
          <w:p w14:paraId="68CD7B4E" w14:textId="77777777" w:rsidR="00A301E9" w:rsidRPr="00A47E99" w:rsidRDefault="00A301E9" w:rsidP="00CF1669">
            <w:pPr>
              <w:pStyle w:val="Bng"/>
            </w:pPr>
            <w:r w:rsidRPr="00A47E99">
              <w:t>Thực hành: 3,0</w:t>
            </w:r>
          </w:p>
          <w:p w14:paraId="2E0047DD" w14:textId="77777777" w:rsidR="00A301E9" w:rsidRPr="00A47E99" w:rsidRDefault="00A301E9" w:rsidP="00CF1669">
            <w:pPr>
              <w:pStyle w:val="Bng"/>
            </w:pPr>
            <w:r w:rsidRPr="00A47E99">
              <w:t>Học ở nhà: 6,0</w:t>
            </w:r>
          </w:p>
        </w:tc>
        <w:tc>
          <w:tcPr>
            <w:tcW w:w="1276" w:type="dxa"/>
            <w:vAlign w:val="center"/>
          </w:tcPr>
          <w:p w14:paraId="5BD1ABAC" w14:textId="77777777" w:rsidR="00A301E9" w:rsidRPr="00A47E99" w:rsidRDefault="00A301E9" w:rsidP="00CF1669">
            <w:pPr>
              <w:pStyle w:val="Bng"/>
              <w:jc w:val="center"/>
            </w:pPr>
            <w:r>
              <w:t>3.3; 3.4</w:t>
            </w:r>
          </w:p>
        </w:tc>
      </w:tr>
      <w:tr w:rsidR="00A301E9" w:rsidRPr="00A47E99" w14:paraId="120B7A5F" w14:textId="77777777" w:rsidTr="00CF1669">
        <w:tc>
          <w:tcPr>
            <w:tcW w:w="4111" w:type="dxa"/>
            <w:vAlign w:val="center"/>
          </w:tcPr>
          <w:p w14:paraId="2B5DE939" w14:textId="77777777" w:rsidR="00A301E9" w:rsidRPr="00A47E99" w:rsidRDefault="00A301E9" w:rsidP="00CF1669">
            <w:pPr>
              <w:pStyle w:val="Header"/>
              <w:spacing w:before="60"/>
            </w:pPr>
            <w:r w:rsidRPr="00A47E99">
              <w:t>3.5. Các phương pháp sắp xếp khác.</w:t>
            </w:r>
          </w:p>
          <w:p w14:paraId="4CC8FBC2" w14:textId="77777777" w:rsidR="00A301E9" w:rsidRPr="00A47E99" w:rsidRDefault="00A301E9" w:rsidP="00CF1669">
            <w:pPr>
              <w:pStyle w:val="Header"/>
              <w:spacing w:before="60"/>
              <w:rPr>
                <w:b/>
              </w:rPr>
            </w:pPr>
            <w:r w:rsidRPr="00A47E99">
              <w:rPr>
                <w:szCs w:val="24"/>
              </w:rPr>
              <w:t xml:space="preserve">- Giới thiệu hàm </w:t>
            </w:r>
            <w:hyperlink r:id="rId22" w:history="1">
              <w:r w:rsidRPr="00A47E99">
                <w:rPr>
                  <w:szCs w:val="24"/>
                </w:rPr>
                <w:t>sort_heap</w:t>
              </w:r>
            </w:hyperlink>
            <w:r w:rsidRPr="00A47E99">
              <w:rPr>
                <w:szCs w:val="24"/>
              </w:rPr>
              <w:t>, … trong STL Algorithms</w:t>
            </w:r>
          </w:p>
        </w:tc>
        <w:tc>
          <w:tcPr>
            <w:tcW w:w="959" w:type="dxa"/>
            <w:vAlign w:val="center"/>
          </w:tcPr>
          <w:p w14:paraId="556F2954" w14:textId="77777777" w:rsidR="00A301E9" w:rsidRPr="00A47E99" w:rsidRDefault="00A301E9" w:rsidP="00CF1669">
            <w:pPr>
              <w:spacing w:before="60"/>
              <w:jc w:val="center"/>
              <w:rPr>
                <w:szCs w:val="24"/>
              </w:rPr>
            </w:pPr>
            <w:r w:rsidRPr="00A47E99">
              <w:rPr>
                <w:szCs w:val="24"/>
              </w:rPr>
              <w:t>2,0</w:t>
            </w:r>
          </w:p>
        </w:tc>
        <w:tc>
          <w:tcPr>
            <w:tcW w:w="1417" w:type="dxa"/>
            <w:vAlign w:val="center"/>
          </w:tcPr>
          <w:p w14:paraId="24914BEA" w14:textId="77777777" w:rsidR="00A301E9" w:rsidRPr="00A47E99" w:rsidRDefault="00A301E9" w:rsidP="00CF1669">
            <w:pPr>
              <w:pStyle w:val="Bng"/>
              <w:jc w:val="center"/>
            </w:pPr>
            <w:r w:rsidRPr="00A47E99">
              <w:t>G3.</w:t>
            </w:r>
            <w:r>
              <w:t>8</w:t>
            </w:r>
            <w:r w:rsidRPr="00A47E99">
              <w:t>; ..; G3.1</w:t>
            </w:r>
            <w:r>
              <w:t>2</w:t>
            </w:r>
            <w:r w:rsidRPr="00A47E99">
              <w:t>; G4.2;</w:t>
            </w:r>
          </w:p>
        </w:tc>
        <w:tc>
          <w:tcPr>
            <w:tcW w:w="1877" w:type="dxa"/>
            <w:vAlign w:val="center"/>
          </w:tcPr>
          <w:p w14:paraId="751A2606" w14:textId="77777777" w:rsidR="00A301E9" w:rsidRPr="00A47E99" w:rsidRDefault="00A301E9" w:rsidP="00CF1669">
            <w:pPr>
              <w:pStyle w:val="Bng"/>
            </w:pPr>
            <w:r w:rsidRPr="00A47E99">
              <w:t>Thực hành: 2,0</w:t>
            </w:r>
          </w:p>
          <w:p w14:paraId="0731A21A" w14:textId="77777777" w:rsidR="00A301E9" w:rsidRPr="00A47E99" w:rsidRDefault="00A301E9" w:rsidP="00CF1669">
            <w:pPr>
              <w:pStyle w:val="Bng"/>
            </w:pPr>
            <w:r w:rsidRPr="00A47E99">
              <w:t>Học ở nhà: 4,0</w:t>
            </w:r>
          </w:p>
        </w:tc>
        <w:tc>
          <w:tcPr>
            <w:tcW w:w="1276" w:type="dxa"/>
            <w:vAlign w:val="center"/>
          </w:tcPr>
          <w:p w14:paraId="162484E8" w14:textId="77777777" w:rsidR="00A301E9" w:rsidRPr="00A47E99" w:rsidRDefault="00A301E9" w:rsidP="00CF1669">
            <w:pPr>
              <w:pStyle w:val="Bng"/>
              <w:jc w:val="center"/>
            </w:pPr>
            <w:r>
              <w:t>3.3; 3.4</w:t>
            </w:r>
          </w:p>
        </w:tc>
      </w:tr>
      <w:tr w:rsidR="00A301E9" w:rsidRPr="00A47E99" w14:paraId="7B119A52" w14:textId="77777777" w:rsidTr="00CF1669">
        <w:tc>
          <w:tcPr>
            <w:tcW w:w="4111" w:type="dxa"/>
            <w:vAlign w:val="center"/>
          </w:tcPr>
          <w:p w14:paraId="5D6249EE" w14:textId="77777777" w:rsidR="00A301E9" w:rsidRPr="00A47E99" w:rsidRDefault="00A301E9" w:rsidP="00CF1669">
            <w:pPr>
              <w:pStyle w:val="Header"/>
              <w:spacing w:before="60"/>
            </w:pPr>
            <w:r w:rsidRPr="00A47E99">
              <w:rPr>
                <w:szCs w:val="24"/>
              </w:rPr>
              <w:t>Bài tập.</w:t>
            </w:r>
          </w:p>
        </w:tc>
        <w:tc>
          <w:tcPr>
            <w:tcW w:w="959" w:type="dxa"/>
            <w:vAlign w:val="center"/>
          </w:tcPr>
          <w:p w14:paraId="1EBB0AE0" w14:textId="77777777" w:rsidR="00A301E9" w:rsidRPr="00A47E99" w:rsidRDefault="00A301E9" w:rsidP="00CF1669">
            <w:pPr>
              <w:spacing w:before="60"/>
              <w:jc w:val="center"/>
              <w:rPr>
                <w:szCs w:val="24"/>
              </w:rPr>
            </w:pPr>
            <w:r w:rsidRPr="00A47E99">
              <w:rPr>
                <w:szCs w:val="24"/>
              </w:rPr>
              <w:t>1,0</w:t>
            </w:r>
          </w:p>
        </w:tc>
        <w:tc>
          <w:tcPr>
            <w:tcW w:w="1417" w:type="dxa"/>
            <w:vAlign w:val="center"/>
          </w:tcPr>
          <w:p w14:paraId="089CFDEF" w14:textId="77777777" w:rsidR="00A301E9" w:rsidRPr="00A47E99" w:rsidRDefault="00A301E9" w:rsidP="00CF1669">
            <w:pPr>
              <w:pStyle w:val="Bng"/>
              <w:jc w:val="center"/>
            </w:pPr>
          </w:p>
        </w:tc>
        <w:tc>
          <w:tcPr>
            <w:tcW w:w="1877" w:type="dxa"/>
            <w:vAlign w:val="center"/>
          </w:tcPr>
          <w:p w14:paraId="09C6630A" w14:textId="77777777" w:rsidR="00A301E9" w:rsidRPr="00A47E99" w:rsidRDefault="00A301E9" w:rsidP="00CF1669">
            <w:pPr>
              <w:pStyle w:val="Bng"/>
            </w:pPr>
            <w:r w:rsidRPr="00A47E99">
              <w:t>Thực hành: 1,0</w:t>
            </w:r>
          </w:p>
          <w:p w14:paraId="1AD2265D" w14:textId="77777777" w:rsidR="00A301E9" w:rsidRPr="00A47E99" w:rsidRDefault="00A301E9" w:rsidP="00CF1669">
            <w:pPr>
              <w:pStyle w:val="Bng"/>
            </w:pPr>
            <w:r w:rsidRPr="00A47E99">
              <w:t>Học ở nhà: 2,0</w:t>
            </w:r>
          </w:p>
        </w:tc>
        <w:tc>
          <w:tcPr>
            <w:tcW w:w="1276" w:type="dxa"/>
            <w:vAlign w:val="center"/>
          </w:tcPr>
          <w:p w14:paraId="0B168C50" w14:textId="77777777" w:rsidR="00A301E9" w:rsidRPr="00A47E99" w:rsidRDefault="00A301E9" w:rsidP="00CF1669">
            <w:pPr>
              <w:pStyle w:val="Bng"/>
              <w:jc w:val="center"/>
            </w:pPr>
            <w:r>
              <w:t>3.1;.. 3.4</w:t>
            </w:r>
          </w:p>
        </w:tc>
      </w:tr>
      <w:tr w:rsidR="00A301E9" w:rsidRPr="00A47E99" w14:paraId="75E3FD14" w14:textId="77777777" w:rsidTr="00CF1669">
        <w:tc>
          <w:tcPr>
            <w:tcW w:w="4111" w:type="dxa"/>
            <w:vAlign w:val="center"/>
          </w:tcPr>
          <w:p w14:paraId="6D5A4402" w14:textId="77777777" w:rsidR="00A301E9" w:rsidRPr="00A47E99" w:rsidRDefault="00A301E9" w:rsidP="00CF1669">
            <w:pPr>
              <w:pStyle w:val="Header"/>
              <w:spacing w:before="60"/>
              <w:rPr>
                <w:b/>
                <w:szCs w:val="24"/>
              </w:rPr>
            </w:pPr>
            <w:r w:rsidRPr="00A47E99">
              <w:rPr>
                <w:b/>
                <w:szCs w:val="24"/>
              </w:rPr>
              <w:t>Chương 4. Cấu trúc cây</w:t>
            </w:r>
          </w:p>
        </w:tc>
        <w:tc>
          <w:tcPr>
            <w:tcW w:w="959" w:type="dxa"/>
            <w:vAlign w:val="center"/>
          </w:tcPr>
          <w:p w14:paraId="3AEFE342" w14:textId="77777777" w:rsidR="00A301E9" w:rsidRPr="00A47E99" w:rsidRDefault="00A301E9" w:rsidP="00CF1669">
            <w:pPr>
              <w:spacing w:before="60"/>
              <w:jc w:val="center"/>
              <w:rPr>
                <w:b/>
                <w:szCs w:val="24"/>
              </w:rPr>
            </w:pPr>
            <w:r w:rsidRPr="00A47E99">
              <w:rPr>
                <w:b/>
                <w:szCs w:val="24"/>
              </w:rPr>
              <w:t>5.0</w:t>
            </w:r>
          </w:p>
        </w:tc>
        <w:tc>
          <w:tcPr>
            <w:tcW w:w="1417" w:type="dxa"/>
            <w:vAlign w:val="center"/>
          </w:tcPr>
          <w:p w14:paraId="1FEE2F6C" w14:textId="77777777" w:rsidR="00A301E9" w:rsidRPr="00A47E99" w:rsidRDefault="00A301E9" w:rsidP="00CF1669">
            <w:pPr>
              <w:pStyle w:val="Bng"/>
              <w:jc w:val="center"/>
              <w:rPr>
                <w:b/>
              </w:rPr>
            </w:pPr>
          </w:p>
        </w:tc>
        <w:tc>
          <w:tcPr>
            <w:tcW w:w="1877" w:type="dxa"/>
            <w:vAlign w:val="center"/>
          </w:tcPr>
          <w:p w14:paraId="0F9E10EA" w14:textId="77777777" w:rsidR="00A301E9" w:rsidRPr="00A47E99" w:rsidRDefault="00A301E9" w:rsidP="00CF1669">
            <w:pPr>
              <w:pStyle w:val="Bng"/>
              <w:rPr>
                <w:b/>
              </w:rPr>
            </w:pPr>
          </w:p>
        </w:tc>
        <w:tc>
          <w:tcPr>
            <w:tcW w:w="1276" w:type="dxa"/>
            <w:vAlign w:val="center"/>
          </w:tcPr>
          <w:p w14:paraId="3DFB89D8" w14:textId="77777777" w:rsidR="00A301E9" w:rsidRPr="00A47E99" w:rsidRDefault="00A301E9" w:rsidP="00CF1669">
            <w:pPr>
              <w:pStyle w:val="Bng"/>
              <w:jc w:val="center"/>
              <w:rPr>
                <w:b/>
              </w:rPr>
            </w:pPr>
          </w:p>
        </w:tc>
      </w:tr>
      <w:tr w:rsidR="00A301E9" w:rsidRPr="00A47E99" w14:paraId="1D1F326E" w14:textId="77777777" w:rsidTr="00CF1669">
        <w:tc>
          <w:tcPr>
            <w:tcW w:w="4111" w:type="dxa"/>
            <w:vAlign w:val="center"/>
          </w:tcPr>
          <w:p w14:paraId="4670F1C2" w14:textId="77777777" w:rsidR="00A301E9" w:rsidRPr="00A47E99" w:rsidRDefault="00A301E9" w:rsidP="00CF1669">
            <w:pPr>
              <w:pStyle w:val="Header"/>
              <w:spacing w:before="60"/>
              <w:rPr>
                <w:szCs w:val="24"/>
              </w:rPr>
            </w:pPr>
            <w:r w:rsidRPr="00A47E99">
              <w:rPr>
                <w:szCs w:val="24"/>
              </w:rPr>
              <w:t>4.4. Cây tìm kiếm nhị phân (binary search tree).</w:t>
            </w:r>
          </w:p>
        </w:tc>
        <w:tc>
          <w:tcPr>
            <w:tcW w:w="959" w:type="dxa"/>
            <w:vAlign w:val="center"/>
          </w:tcPr>
          <w:p w14:paraId="75F7854D" w14:textId="77777777" w:rsidR="00A301E9" w:rsidRPr="00A47E99" w:rsidRDefault="00A301E9" w:rsidP="00CF1669">
            <w:pPr>
              <w:spacing w:before="60"/>
              <w:jc w:val="center"/>
              <w:rPr>
                <w:szCs w:val="24"/>
              </w:rPr>
            </w:pPr>
            <w:r>
              <w:rPr>
                <w:szCs w:val="24"/>
              </w:rPr>
              <w:t>4</w:t>
            </w:r>
            <w:r w:rsidRPr="00A47E99">
              <w:rPr>
                <w:szCs w:val="24"/>
              </w:rPr>
              <w:t>,0</w:t>
            </w:r>
          </w:p>
        </w:tc>
        <w:tc>
          <w:tcPr>
            <w:tcW w:w="1417" w:type="dxa"/>
            <w:vAlign w:val="center"/>
          </w:tcPr>
          <w:p w14:paraId="33C1D568" w14:textId="77777777" w:rsidR="00A301E9" w:rsidRPr="00A47E99" w:rsidRDefault="00A301E9" w:rsidP="00CF1669">
            <w:pPr>
              <w:pStyle w:val="Bng"/>
              <w:jc w:val="center"/>
            </w:pPr>
            <w:r w:rsidRPr="00A47E99">
              <w:t>G2.6; ..; G2.10</w:t>
            </w:r>
          </w:p>
        </w:tc>
        <w:tc>
          <w:tcPr>
            <w:tcW w:w="1877" w:type="dxa"/>
            <w:vAlign w:val="center"/>
          </w:tcPr>
          <w:p w14:paraId="2E24C921" w14:textId="77777777" w:rsidR="00A301E9" w:rsidRPr="00A47E99" w:rsidRDefault="00A301E9" w:rsidP="00CF1669">
            <w:pPr>
              <w:pStyle w:val="Bng"/>
            </w:pPr>
            <w:r w:rsidRPr="00A47E99">
              <w:t xml:space="preserve">Thực hành: </w:t>
            </w:r>
            <w:r>
              <w:t>4</w:t>
            </w:r>
            <w:r w:rsidRPr="00A47E99">
              <w:t>,0</w:t>
            </w:r>
          </w:p>
          <w:p w14:paraId="5444C25D" w14:textId="77777777" w:rsidR="00A301E9" w:rsidRPr="00A47E99" w:rsidRDefault="00A301E9" w:rsidP="00CF1669">
            <w:pPr>
              <w:pStyle w:val="Bng"/>
            </w:pPr>
            <w:r w:rsidRPr="00A47E99">
              <w:t xml:space="preserve">Học ở nhà: </w:t>
            </w:r>
            <w:r>
              <w:t>8</w:t>
            </w:r>
            <w:r w:rsidRPr="00A47E99">
              <w:t>,0</w:t>
            </w:r>
          </w:p>
        </w:tc>
        <w:tc>
          <w:tcPr>
            <w:tcW w:w="1276" w:type="dxa"/>
            <w:vAlign w:val="center"/>
          </w:tcPr>
          <w:p w14:paraId="6CE15FA5" w14:textId="77777777" w:rsidR="00A301E9" w:rsidRPr="00A47E99" w:rsidRDefault="00A301E9" w:rsidP="00CF1669">
            <w:pPr>
              <w:pStyle w:val="Bng"/>
              <w:jc w:val="center"/>
            </w:pPr>
            <w:r>
              <w:t>4.1; 4.2</w:t>
            </w:r>
          </w:p>
        </w:tc>
      </w:tr>
      <w:tr w:rsidR="00A301E9" w:rsidRPr="00A47E99" w14:paraId="30AAB127" w14:textId="77777777" w:rsidTr="00CF1669">
        <w:tc>
          <w:tcPr>
            <w:tcW w:w="4111" w:type="dxa"/>
            <w:vAlign w:val="center"/>
          </w:tcPr>
          <w:p w14:paraId="50DE789B" w14:textId="77777777" w:rsidR="00A301E9" w:rsidRPr="00A47E99" w:rsidRDefault="00A301E9" w:rsidP="00CF1669">
            <w:pPr>
              <w:spacing w:before="60"/>
              <w:rPr>
                <w:szCs w:val="24"/>
              </w:rPr>
            </w:pPr>
            <w:r w:rsidRPr="00A47E99">
              <w:rPr>
                <w:szCs w:val="24"/>
              </w:rPr>
              <w:t>4.5. Các cấu trúc dữ liệu nâng cao</w:t>
            </w:r>
          </w:p>
          <w:p w14:paraId="01C5B990" w14:textId="77777777" w:rsidR="00A301E9" w:rsidRPr="00A47E99" w:rsidRDefault="00A301E9" w:rsidP="00CF1669">
            <w:pPr>
              <w:spacing w:before="60"/>
              <w:rPr>
                <w:szCs w:val="24"/>
              </w:rPr>
            </w:pPr>
            <w:r w:rsidRPr="00A47E99">
              <w:rPr>
                <w:szCs w:val="24"/>
              </w:rPr>
              <w:t>4.5.1. Cây AVL</w:t>
            </w:r>
          </w:p>
          <w:p w14:paraId="196C8854" w14:textId="77777777" w:rsidR="00A301E9" w:rsidRPr="00A47E99" w:rsidRDefault="00A301E9" w:rsidP="00CE6E77">
            <w:pPr>
              <w:spacing w:before="60" w:line="360" w:lineRule="auto"/>
              <w:rPr>
                <w:szCs w:val="24"/>
              </w:rPr>
            </w:pPr>
            <w:r w:rsidRPr="00A47E99">
              <w:rPr>
                <w:szCs w:val="24"/>
              </w:rPr>
              <w:t>4.5.2. Cây đỏ đen</w:t>
            </w:r>
          </w:p>
          <w:p w14:paraId="73B6CF23" w14:textId="77777777" w:rsidR="00A301E9" w:rsidRPr="00A47E99" w:rsidRDefault="00A301E9" w:rsidP="00CF1669">
            <w:pPr>
              <w:pStyle w:val="Header"/>
              <w:spacing w:before="60"/>
              <w:rPr>
                <w:szCs w:val="24"/>
              </w:rPr>
            </w:pPr>
            <w:r w:rsidRPr="00A47E99">
              <w:rPr>
                <w:szCs w:val="24"/>
              </w:rPr>
              <w:t>4.5.3 Bảng băm (hash table)</w:t>
            </w:r>
          </w:p>
        </w:tc>
        <w:tc>
          <w:tcPr>
            <w:tcW w:w="959" w:type="dxa"/>
            <w:vAlign w:val="center"/>
          </w:tcPr>
          <w:p w14:paraId="473573A4" w14:textId="77777777" w:rsidR="00A301E9" w:rsidRPr="00A47E99" w:rsidRDefault="00A301E9" w:rsidP="00CF1669">
            <w:pPr>
              <w:spacing w:before="60"/>
              <w:jc w:val="center"/>
              <w:rPr>
                <w:szCs w:val="24"/>
              </w:rPr>
            </w:pPr>
            <w:r>
              <w:rPr>
                <w:szCs w:val="24"/>
              </w:rPr>
              <w:t>1</w:t>
            </w:r>
            <w:r w:rsidRPr="00A47E99">
              <w:rPr>
                <w:szCs w:val="24"/>
              </w:rPr>
              <w:t>,0</w:t>
            </w:r>
          </w:p>
        </w:tc>
        <w:tc>
          <w:tcPr>
            <w:tcW w:w="1417" w:type="dxa"/>
            <w:vAlign w:val="center"/>
          </w:tcPr>
          <w:p w14:paraId="68A23337" w14:textId="77777777" w:rsidR="00A301E9" w:rsidRPr="00A47E99" w:rsidRDefault="00A301E9" w:rsidP="00CF1669">
            <w:pPr>
              <w:pStyle w:val="Bng"/>
              <w:jc w:val="center"/>
            </w:pPr>
            <w:r w:rsidRPr="00A47E99">
              <w:t>G2.11</w:t>
            </w:r>
          </w:p>
        </w:tc>
        <w:tc>
          <w:tcPr>
            <w:tcW w:w="1877" w:type="dxa"/>
            <w:vAlign w:val="center"/>
          </w:tcPr>
          <w:p w14:paraId="3193C09D" w14:textId="77777777" w:rsidR="00A301E9" w:rsidRPr="00A47E99" w:rsidRDefault="00A301E9" w:rsidP="00CF1669">
            <w:pPr>
              <w:pStyle w:val="Bng"/>
            </w:pPr>
            <w:r w:rsidRPr="00A47E99">
              <w:t xml:space="preserve">Thực hành: </w:t>
            </w:r>
            <w:r>
              <w:t>1</w:t>
            </w:r>
            <w:r w:rsidRPr="00A47E99">
              <w:t>,0</w:t>
            </w:r>
          </w:p>
          <w:p w14:paraId="0C5115A3" w14:textId="77777777" w:rsidR="00A301E9" w:rsidRPr="00A47E99" w:rsidRDefault="00A301E9" w:rsidP="00CF1669">
            <w:pPr>
              <w:pStyle w:val="Bng"/>
            </w:pPr>
            <w:r w:rsidRPr="00A47E99">
              <w:t xml:space="preserve">Học ở nhà: </w:t>
            </w:r>
            <w:r>
              <w:t>2</w:t>
            </w:r>
            <w:r w:rsidRPr="00A47E99">
              <w:t>,0</w:t>
            </w:r>
          </w:p>
        </w:tc>
        <w:tc>
          <w:tcPr>
            <w:tcW w:w="1276" w:type="dxa"/>
            <w:vAlign w:val="center"/>
          </w:tcPr>
          <w:p w14:paraId="1DB7D673" w14:textId="77777777" w:rsidR="00A301E9" w:rsidRPr="00A47E99" w:rsidRDefault="00A301E9" w:rsidP="00CF1669">
            <w:pPr>
              <w:pStyle w:val="Bng"/>
              <w:jc w:val="center"/>
            </w:pPr>
            <w:r>
              <w:t>4.1; 4.2</w:t>
            </w:r>
          </w:p>
        </w:tc>
      </w:tr>
    </w:tbl>
    <w:p w14:paraId="1F5AE190" w14:textId="77777777" w:rsidR="00A301E9" w:rsidRPr="00A47E99" w:rsidRDefault="00A301E9" w:rsidP="00A301E9">
      <w:pPr>
        <w:tabs>
          <w:tab w:val="left" w:pos="7513"/>
        </w:tabs>
        <w:spacing w:after="0" w:line="240" w:lineRule="auto"/>
        <w:rPr>
          <w:szCs w:val="24"/>
        </w:rPr>
      </w:pPr>
    </w:p>
    <w:p w14:paraId="7C8C1438" w14:textId="77777777" w:rsidR="00A301E9" w:rsidRPr="00A47E99" w:rsidRDefault="00CE6E77" w:rsidP="00A301E9">
      <w:pPr>
        <w:tabs>
          <w:tab w:val="left" w:pos="7513"/>
        </w:tabs>
        <w:spacing w:after="0" w:line="240" w:lineRule="auto"/>
        <w:rPr>
          <w:b/>
          <w:szCs w:val="24"/>
        </w:rPr>
      </w:pPr>
      <w:r>
        <w:rPr>
          <w:b/>
          <w:szCs w:val="24"/>
        </w:rPr>
        <w:br w:type="page"/>
      </w:r>
      <w:r w:rsidR="00A301E9" w:rsidRPr="00A47E99">
        <w:rPr>
          <w:b/>
          <w:szCs w:val="24"/>
        </w:rPr>
        <w:lastRenderedPageBreak/>
        <w:t>Nội dung phần bài tập đánh giá</w:t>
      </w: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4394"/>
        <w:gridCol w:w="1701"/>
        <w:gridCol w:w="2093"/>
      </w:tblGrid>
      <w:tr w:rsidR="00A301E9" w:rsidRPr="00A47E99" w14:paraId="4C1692BD" w14:textId="77777777" w:rsidTr="00CF1669">
        <w:trPr>
          <w:trHeight w:val="644"/>
        </w:trPr>
        <w:tc>
          <w:tcPr>
            <w:tcW w:w="1555" w:type="dxa"/>
            <w:vAlign w:val="center"/>
          </w:tcPr>
          <w:p w14:paraId="24F0B06A" w14:textId="77777777" w:rsidR="00A301E9" w:rsidRPr="00A47E99" w:rsidRDefault="00A301E9" w:rsidP="00CF1669">
            <w:pPr>
              <w:pStyle w:val="Bng"/>
              <w:jc w:val="center"/>
              <w:rPr>
                <w:b/>
              </w:rPr>
            </w:pPr>
            <w:r w:rsidRPr="00A47E99">
              <w:rPr>
                <w:b/>
              </w:rPr>
              <w:t>Bài đánh giá X.x [1]</w:t>
            </w:r>
          </w:p>
        </w:tc>
        <w:tc>
          <w:tcPr>
            <w:tcW w:w="4394" w:type="dxa"/>
            <w:vAlign w:val="center"/>
          </w:tcPr>
          <w:p w14:paraId="40ACA6F4" w14:textId="77777777" w:rsidR="00A301E9" w:rsidRPr="00A47E99" w:rsidRDefault="00A301E9" w:rsidP="00CF1669">
            <w:pPr>
              <w:pStyle w:val="Bng"/>
              <w:jc w:val="center"/>
              <w:rPr>
                <w:b/>
              </w:rPr>
            </w:pPr>
            <w:r w:rsidRPr="00A47E99">
              <w:rPr>
                <w:b/>
              </w:rPr>
              <w:t>NỘI DUNG GIẢNG DẠY [2]</w:t>
            </w:r>
          </w:p>
        </w:tc>
        <w:tc>
          <w:tcPr>
            <w:tcW w:w="1701" w:type="dxa"/>
            <w:vAlign w:val="center"/>
          </w:tcPr>
          <w:p w14:paraId="3A8DAD51" w14:textId="77777777" w:rsidR="00A301E9" w:rsidRPr="00A47E99" w:rsidRDefault="00A301E9" w:rsidP="00CF1669">
            <w:pPr>
              <w:pStyle w:val="Bng"/>
              <w:jc w:val="center"/>
              <w:rPr>
                <w:b/>
              </w:rPr>
            </w:pPr>
            <w:r w:rsidRPr="00A47E99">
              <w:rPr>
                <w:b/>
              </w:rPr>
              <w:t>CĐR học phần (Gx.x) [3]</w:t>
            </w:r>
          </w:p>
        </w:tc>
        <w:tc>
          <w:tcPr>
            <w:tcW w:w="2093" w:type="dxa"/>
            <w:vAlign w:val="center"/>
          </w:tcPr>
          <w:p w14:paraId="683ECB9F" w14:textId="77777777" w:rsidR="00A301E9" w:rsidRPr="00A47E99" w:rsidRDefault="00A301E9" w:rsidP="00CF1669">
            <w:pPr>
              <w:pStyle w:val="Bng"/>
              <w:jc w:val="center"/>
              <w:rPr>
                <w:b/>
              </w:rPr>
            </w:pPr>
            <w:r w:rsidRPr="00A47E99">
              <w:rPr>
                <w:b/>
              </w:rPr>
              <w:t>Hoạt động đánh giá [4]</w:t>
            </w:r>
          </w:p>
        </w:tc>
      </w:tr>
      <w:tr w:rsidR="00A301E9" w:rsidRPr="00A47E99" w14:paraId="2EFD7CFE" w14:textId="77777777" w:rsidTr="00CF1669">
        <w:trPr>
          <w:trHeight w:val="644"/>
        </w:trPr>
        <w:tc>
          <w:tcPr>
            <w:tcW w:w="1555" w:type="dxa"/>
            <w:vAlign w:val="center"/>
          </w:tcPr>
          <w:p w14:paraId="19083FCB" w14:textId="77777777" w:rsidR="00A301E9" w:rsidRPr="00A47E99" w:rsidRDefault="00A301E9" w:rsidP="00CF1669">
            <w:pPr>
              <w:pStyle w:val="Bng"/>
              <w:jc w:val="center"/>
            </w:pPr>
            <w:r w:rsidRPr="00A47E99">
              <w:t>1.1</w:t>
            </w:r>
          </w:p>
        </w:tc>
        <w:tc>
          <w:tcPr>
            <w:tcW w:w="4394" w:type="dxa"/>
            <w:vAlign w:val="center"/>
          </w:tcPr>
          <w:p w14:paraId="6C840E22" w14:textId="77777777" w:rsidR="00A301E9" w:rsidRPr="00A47E99" w:rsidRDefault="00A301E9" w:rsidP="00CF1669">
            <w:pPr>
              <w:pStyle w:val="Bng"/>
            </w:pPr>
            <w:r w:rsidRPr="00A47E99">
              <w:t>Khai báo các kiểu dữ liệu cơ bản: số nguyên, số thực, ký tự,… Khai báo các cấu trúc dữ liệu cơ bản: mảng, cấu trúc</w:t>
            </w:r>
          </w:p>
        </w:tc>
        <w:tc>
          <w:tcPr>
            <w:tcW w:w="1701" w:type="dxa"/>
            <w:vAlign w:val="center"/>
          </w:tcPr>
          <w:p w14:paraId="211F21D1" w14:textId="77777777" w:rsidR="00A301E9" w:rsidRPr="00A47E99" w:rsidRDefault="00A301E9" w:rsidP="00CF1669">
            <w:pPr>
              <w:pStyle w:val="Bng"/>
              <w:jc w:val="center"/>
            </w:pPr>
            <w:r w:rsidRPr="00A47E99">
              <w:t>G1.1</w:t>
            </w:r>
          </w:p>
        </w:tc>
        <w:tc>
          <w:tcPr>
            <w:tcW w:w="2093" w:type="dxa"/>
            <w:vAlign w:val="center"/>
          </w:tcPr>
          <w:p w14:paraId="42612551"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23E17ED3"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1CCB3BCC" w14:textId="77777777" w:rsidR="00A301E9" w:rsidRPr="00A47E99" w:rsidRDefault="00A301E9" w:rsidP="00CF1669">
            <w:pPr>
              <w:autoSpaceDE w:val="0"/>
              <w:autoSpaceDN w:val="0"/>
              <w:adjustRightInd w:val="0"/>
              <w:spacing w:after="0" w:line="240" w:lineRule="auto"/>
              <w:rPr>
                <w:szCs w:val="24"/>
              </w:rPr>
            </w:pPr>
            <w:r w:rsidRPr="00A47E99">
              <w:rPr>
                <w:szCs w:val="24"/>
              </w:rPr>
              <w:t>các buổi bài tập,</w:t>
            </w:r>
          </w:p>
          <w:p w14:paraId="3BC1BE1A" w14:textId="77777777" w:rsidR="00A301E9" w:rsidRPr="00A47E99" w:rsidRDefault="00A301E9" w:rsidP="00CF1669">
            <w:pPr>
              <w:autoSpaceDE w:val="0"/>
              <w:autoSpaceDN w:val="0"/>
              <w:adjustRightInd w:val="0"/>
              <w:spacing w:after="0" w:line="240" w:lineRule="auto"/>
              <w:rPr>
                <w:szCs w:val="24"/>
              </w:rPr>
            </w:pPr>
            <w:r w:rsidRPr="00A47E99">
              <w:rPr>
                <w:szCs w:val="24"/>
              </w:rPr>
              <w:t>sự chuyên cần,</w:t>
            </w:r>
          </w:p>
          <w:p w14:paraId="12A6BFBE" w14:textId="77777777" w:rsidR="00A301E9" w:rsidRPr="00A47E99" w:rsidRDefault="00A301E9" w:rsidP="00CF1669">
            <w:pPr>
              <w:autoSpaceDE w:val="0"/>
              <w:autoSpaceDN w:val="0"/>
              <w:adjustRightInd w:val="0"/>
              <w:spacing w:after="0" w:line="240" w:lineRule="auto"/>
              <w:rPr>
                <w:szCs w:val="24"/>
              </w:rPr>
            </w:pPr>
            <w:r w:rsidRPr="00A47E99">
              <w:rPr>
                <w:szCs w:val="24"/>
              </w:rPr>
              <w:t>và chất lượng bài</w:t>
            </w:r>
          </w:p>
          <w:p w14:paraId="22169CC3" w14:textId="77777777" w:rsidR="00A301E9" w:rsidRPr="00A47E99" w:rsidRDefault="00A301E9" w:rsidP="00CF1669">
            <w:pPr>
              <w:autoSpaceDE w:val="0"/>
              <w:autoSpaceDN w:val="0"/>
              <w:adjustRightInd w:val="0"/>
              <w:spacing w:after="0" w:line="240" w:lineRule="auto"/>
              <w:rPr>
                <w:szCs w:val="24"/>
              </w:rPr>
            </w:pPr>
            <w:r w:rsidRPr="00A47E99">
              <w:rPr>
                <w:szCs w:val="24"/>
              </w:rPr>
              <w:t>giải của sinh viên</w:t>
            </w:r>
          </w:p>
          <w:p w14:paraId="5888BC48" w14:textId="77777777" w:rsidR="00A301E9" w:rsidRPr="00A47E99" w:rsidRDefault="00A301E9" w:rsidP="00CF1669">
            <w:pPr>
              <w:autoSpaceDE w:val="0"/>
              <w:autoSpaceDN w:val="0"/>
              <w:adjustRightInd w:val="0"/>
              <w:spacing w:after="0" w:line="240" w:lineRule="auto"/>
              <w:rPr>
                <w:szCs w:val="24"/>
              </w:rPr>
            </w:pPr>
            <w:r w:rsidRPr="00A47E99">
              <w:rPr>
                <w:szCs w:val="24"/>
              </w:rPr>
              <w:t>trên bảng hay bài</w:t>
            </w:r>
          </w:p>
          <w:p w14:paraId="10ABEF06" w14:textId="77777777" w:rsidR="00A301E9" w:rsidRPr="00A47E99" w:rsidRDefault="00A301E9" w:rsidP="00CF1669">
            <w:pPr>
              <w:autoSpaceDE w:val="0"/>
              <w:autoSpaceDN w:val="0"/>
              <w:adjustRightInd w:val="0"/>
              <w:spacing w:after="0" w:line="240" w:lineRule="auto"/>
            </w:pPr>
            <w:r w:rsidRPr="00A47E99">
              <w:rPr>
                <w:szCs w:val="24"/>
              </w:rPr>
              <w:t>giải nộp cho giảng viên</w:t>
            </w:r>
          </w:p>
        </w:tc>
      </w:tr>
      <w:tr w:rsidR="00A301E9" w:rsidRPr="00A47E99" w14:paraId="2309E638" w14:textId="77777777" w:rsidTr="00CF1669">
        <w:trPr>
          <w:trHeight w:val="644"/>
        </w:trPr>
        <w:tc>
          <w:tcPr>
            <w:tcW w:w="1555" w:type="dxa"/>
            <w:vAlign w:val="center"/>
          </w:tcPr>
          <w:p w14:paraId="4DB0DE82" w14:textId="77777777" w:rsidR="00A301E9" w:rsidRPr="00A47E99" w:rsidRDefault="00A301E9" w:rsidP="00CF1669">
            <w:pPr>
              <w:pStyle w:val="Bng"/>
              <w:jc w:val="center"/>
            </w:pPr>
            <w:r w:rsidRPr="00A47E99">
              <w:t>1.2</w:t>
            </w:r>
          </w:p>
        </w:tc>
        <w:tc>
          <w:tcPr>
            <w:tcW w:w="4394" w:type="dxa"/>
            <w:vAlign w:val="center"/>
          </w:tcPr>
          <w:p w14:paraId="155510F3" w14:textId="77777777" w:rsidR="00A301E9" w:rsidRPr="00A47E99" w:rsidRDefault="00A301E9" w:rsidP="00CF1669">
            <w:pPr>
              <w:pStyle w:val="Bng"/>
            </w:pPr>
            <w:r w:rsidRPr="00A47E99">
              <w:t xml:space="preserve">Tính độ phức tạp một số thuật toán như giải phương trình bậc 2, tìm số lớn nhất trong mảng </w:t>
            </w:r>
          </w:p>
        </w:tc>
        <w:tc>
          <w:tcPr>
            <w:tcW w:w="1701" w:type="dxa"/>
            <w:vAlign w:val="center"/>
          </w:tcPr>
          <w:p w14:paraId="7B77E715" w14:textId="77777777" w:rsidR="00A301E9" w:rsidRPr="00A47E99" w:rsidRDefault="00A301E9" w:rsidP="00CF1669">
            <w:pPr>
              <w:pStyle w:val="Bng"/>
              <w:jc w:val="center"/>
            </w:pPr>
            <w:r w:rsidRPr="00A47E99">
              <w:t>G1.2; G1.3</w:t>
            </w:r>
          </w:p>
        </w:tc>
        <w:tc>
          <w:tcPr>
            <w:tcW w:w="2093" w:type="dxa"/>
            <w:vAlign w:val="center"/>
          </w:tcPr>
          <w:p w14:paraId="41E9024C" w14:textId="77777777" w:rsidR="00A301E9" w:rsidRPr="00A47E99" w:rsidRDefault="00A301E9" w:rsidP="00CF1669">
            <w:pPr>
              <w:pStyle w:val="Bng"/>
              <w:jc w:val="center"/>
            </w:pPr>
            <w:r w:rsidRPr="00A47E99">
              <w:t>nt</w:t>
            </w:r>
          </w:p>
        </w:tc>
      </w:tr>
      <w:tr w:rsidR="00A301E9" w:rsidRPr="00A47E99" w14:paraId="769E21BA" w14:textId="77777777" w:rsidTr="00CF1669">
        <w:trPr>
          <w:trHeight w:val="644"/>
        </w:trPr>
        <w:tc>
          <w:tcPr>
            <w:tcW w:w="1555" w:type="dxa"/>
            <w:vAlign w:val="center"/>
          </w:tcPr>
          <w:p w14:paraId="4DD1A632" w14:textId="77777777" w:rsidR="00A301E9" w:rsidRPr="00A47E99" w:rsidRDefault="00A301E9" w:rsidP="00CF1669">
            <w:pPr>
              <w:pStyle w:val="Bng"/>
              <w:jc w:val="center"/>
            </w:pPr>
            <w:r w:rsidRPr="00A47E99">
              <w:t>1.3</w:t>
            </w:r>
          </w:p>
        </w:tc>
        <w:tc>
          <w:tcPr>
            <w:tcW w:w="4394" w:type="dxa"/>
            <w:vAlign w:val="center"/>
          </w:tcPr>
          <w:p w14:paraId="7EE19A50" w14:textId="77777777" w:rsidR="00A301E9" w:rsidRPr="00A47E99" w:rsidRDefault="00A301E9" w:rsidP="00CF1669">
            <w:pPr>
              <w:pStyle w:val="Bng"/>
            </w:pPr>
            <w:r w:rsidRPr="00A47E99">
              <w:t>Vẽ sơ đồ khối/viết giả mã một số thuật toán như giải phương trình bậc 2, tìm số lớn nhất trong mảng</w:t>
            </w:r>
          </w:p>
        </w:tc>
        <w:tc>
          <w:tcPr>
            <w:tcW w:w="1701" w:type="dxa"/>
            <w:vAlign w:val="center"/>
          </w:tcPr>
          <w:p w14:paraId="2FE9DA36" w14:textId="77777777" w:rsidR="00A301E9" w:rsidRPr="00A47E99" w:rsidRDefault="00A301E9" w:rsidP="00CF1669">
            <w:pPr>
              <w:pStyle w:val="Bng"/>
              <w:jc w:val="center"/>
            </w:pPr>
            <w:r w:rsidRPr="00A47E99">
              <w:t>G1.4</w:t>
            </w:r>
          </w:p>
        </w:tc>
        <w:tc>
          <w:tcPr>
            <w:tcW w:w="2093" w:type="dxa"/>
            <w:vAlign w:val="center"/>
          </w:tcPr>
          <w:p w14:paraId="396519DE" w14:textId="77777777" w:rsidR="00A301E9" w:rsidRPr="00A47E99" w:rsidRDefault="00A301E9" w:rsidP="00CF1669">
            <w:pPr>
              <w:pStyle w:val="Bng"/>
              <w:jc w:val="center"/>
            </w:pPr>
            <w:r w:rsidRPr="00A47E99">
              <w:t>nt</w:t>
            </w:r>
          </w:p>
        </w:tc>
      </w:tr>
      <w:tr w:rsidR="00A301E9" w:rsidRPr="00A47E99" w14:paraId="1437CB2E" w14:textId="77777777" w:rsidTr="00CF1669">
        <w:trPr>
          <w:trHeight w:val="644"/>
        </w:trPr>
        <w:tc>
          <w:tcPr>
            <w:tcW w:w="1555" w:type="dxa"/>
            <w:vAlign w:val="center"/>
          </w:tcPr>
          <w:p w14:paraId="2B80D2BC" w14:textId="77777777" w:rsidR="00A301E9" w:rsidRPr="00A47E99" w:rsidRDefault="00A301E9" w:rsidP="00CF1669">
            <w:pPr>
              <w:pStyle w:val="Bng"/>
              <w:jc w:val="center"/>
            </w:pPr>
            <w:r w:rsidRPr="00A47E99">
              <w:t>2.1</w:t>
            </w:r>
          </w:p>
        </w:tc>
        <w:tc>
          <w:tcPr>
            <w:tcW w:w="4394" w:type="dxa"/>
            <w:vAlign w:val="center"/>
          </w:tcPr>
          <w:p w14:paraId="08213B03" w14:textId="77777777" w:rsidR="00A301E9" w:rsidRPr="00A47E99" w:rsidRDefault="00A301E9" w:rsidP="00CF1669">
            <w:pPr>
              <w:pStyle w:val="Bng"/>
            </w:pPr>
            <w:r>
              <w:t>Viết chương trình nhập/xuất mảng số nguyên, số thực, …</w:t>
            </w:r>
          </w:p>
        </w:tc>
        <w:tc>
          <w:tcPr>
            <w:tcW w:w="1701" w:type="dxa"/>
            <w:vAlign w:val="center"/>
          </w:tcPr>
          <w:p w14:paraId="7DE184DA" w14:textId="77777777" w:rsidR="00A301E9" w:rsidRPr="00A47E99" w:rsidRDefault="00A301E9" w:rsidP="00CF1669">
            <w:pPr>
              <w:pStyle w:val="Bng"/>
              <w:jc w:val="center"/>
            </w:pPr>
            <w:r>
              <w:t>G2.1; G2.2</w:t>
            </w:r>
          </w:p>
        </w:tc>
        <w:tc>
          <w:tcPr>
            <w:tcW w:w="2093" w:type="dxa"/>
            <w:vAlign w:val="center"/>
          </w:tcPr>
          <w:p w14:paraId="4FB2AA30" w14:textId="77777777" w:rsidR="00A301E9" w:rsidRPr="00A47E99" w:rsidRDefault="00A301E9" w:rsidP="00CF1669">
            <w:pPr>
              <w:pStyle w:val="Bng"/>
              <w:jc w:val="center"/>
            </w:pPr>
          </w:p>
        </w:tc>
      </w:tr>
      <w:tr w:rsidR="00A301E9" w:rsidRPr="00A47E99" w14:paraId="415168B1" w14:textId="77777777" w:rsidTr="00CF1669">
        <w:trPr>
          <w:trHeight w:val="644"/>
        </w:trPr>
        <w:tc>
          <w:tcPr>
            <w:tcW w:w="1555" w:type="dxa"/>
            <w:vAlign w:val="center"/>
          </w:tcPr>
          <w:p w14:paraId="3B7A7216" w14:textId="77777777" w:rsidR="00A301E9" w:rsidRPr="00A47E99" w:rsidRDefault="00A301E9" w:rsidP="00CF1669">
            <w:pPr>
              <w:pStyle w:val="Bng"/>
              <w:jc w:val="center"/>
            </w:pPr>
            <w:r w:rsidRPr="00A47E99">
              <w:t>2.2</w:t>
            </w:r>
          </w:p>
        </w:tc>
        <w:tc>
          <w:tcPr>
            <w:tcW w:w="4394" w:type="dxa"/>
            <w:vAlign w:val="center"/>
          </w:tcPr>
          <w:p w14:paraId="63778FAE" w14:textId="77777777" w:rsidR="00A301E9" w:rsidRPr="00A47E99" w:rsidRDefault="00A301E9" w:rsidP="00CF1669">
            <w:pPr>
              <w:pStyle w:val="Bng"/>
            </w:pPr>
            <w:r w:rsidRPr="00A47E99">
              <w:t>Khai báo cấu trúc dữ liệu danh sách, ngăn xếp, hàng đợi với dữ liệu là kiểu int, float, sinh viên, nhân viên, …</w:t>
            </w:r>
          </w:p>
        </w:tc>
        <w:tc>
          <w:tcPr>
            <w:tcW w:w="1701" w:type="dxa"/>
            <w:vAlign w:val="center"/>
          </w:tcPr>
          <w:p w14:paraId="7CCFF04E" w14:textId="77777777" w:rsidR="00A301E9" w:rsidRPr="00A47E99" w:rsidRDefault="00A301E9" w:rsidP="00CF1669">
            <w:pPr>
              <w:pStyle w:val="Bng"/>
              <w:jc w:val="center"/>
            </w:pPr>
            <w:r w:rsidRPr="00A47E99">
              <w:t>G2.1; G2.2</w:t>
            </w:r>
          </w:p>
        </w:tc>
        <w:tc>
          <w:tcPr>
            <w:tcW w:w="2093" w:type="dxa"/>
            <w:vAlign w:val="center"/>
          </w:tcPr>
          <w:p w14:paraId="5042E855"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31D7D26E"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3FB09FBA" w14:textId="77777777" w:rsidR="00A301E9" w:rsidRPr="00A47E99" w:rsidRDefault="00A301E9" w:rsidP="00CF1669">
            <w:pPr>
              <w:autoSpaceDE w:val="0"/>
              <w:autoSpaceDN w:val="0"/>
              <w:adjustRightInd w:val="0"/>
              <w:spacing w:after="0" w:line="240" w:lineRule="auto"/>
              <w:rPr>
                <w:szCs w:val="24"/>
              </w:rPr>
            </w:pPr>
            <w:r w:rsidRPr="00A47E99">
              <w:rPr>
                <w:szCs w:val="24"/>
              </w:rPr>
              <w:t>thực hành và</w:t>
            </w:r>
          </w:p>
          <w:p w14:paraId="75EC6D45" w14:textId="77777777" w:rsidR="00A301E9" w:rsidRPr="00A47E99" w:rsidRDefault="00A301E9" w:rsidP="00CF1669">
            <w:pPr>
              <w:autoSpaceDE w:val="0"/>
              <w:autoSpaceDN w:val="0"/>
              <w:adjustRightInd w:val="0"/>
              <w:spacing w:after="0" w:line="240" w:lineRule="auto"/>
              <w:rPr>
                <w:szCs w:val="24"/>
              </w:rPr>
            </w:pPr>
            <w:r w:rsidRPr="00A47E99">
              <w:rPr>
                <w:szCs w:val="24"/>
              </w:rPr>
              <w:t>bài giải của sinh</w:t>
            </w:r>
          </w:p>
          <w:p w14:paraId="0A28F3F2" w14:textId="77777777" w:rsidR="00A301E9" w:rsidRPr="00A47E99" w:rsidRDefault="00A301E9" w:rsidP="00CF1669">
            <w:pPr>
              <w:autoSpaceDE w:val="0"/>
              <w:autoSpaceDN w:val="0"/>
              <w:adjustRightInd w:val="0"/>
              <w:spacing w:after="0" w:line="240" w:lineRule="auto"/>
              <w:rPr>
                <w:szCs w:val="24"/>
              </w:rPr>
            </w:pPr>
            <w:r w:rsidRPr="00A47E99">
              <w:rPr>
                <w:szCs w:val="24"/>
              </w:rPr>
              <w:t>viên trên file nộp</w:t>
            </w:r>
          </w:p>
          <w:p w14:paraId="60233266" w14:textId="77777777" w:rsidR="00A301E9" w:rsidRPr="00A47E99" w:rsidRDefault="00A301E9" w:rsidP="00CF1669">
            <w:pPr>
              <w:autoSpaceDE w:val="0"/>
              <w:autoSpaceDN w:val="0"/>
              <w:adjustRightInd w:val="0"/>
              <w:spacing w:after="0" w:line="240" w:lineRule="auto"/>
            </w:pPr>
            <w:r w:rsidRPr="00A47E99">
              <w:rPr>
                <w:szCs w:val="24"/>
              </w:rPr>
              <w:t>ở máy chủ hay file nộp trực tiếp</w:t>
            </w:r>
          </w:p>
        </w:tc>
      </w:tr>
      <w:tr w:rsidR="00A301E9" w:rsidRPr="00A47E99" w14:paraId="5EF1474C" w14:textId="77777777" w:rsidTr="00CF1669">
        <w:trPr>
          <w:trHeight w:val="644"/>
        </w:trPr>
        <w:tc>
          <w:tcPr>
            <w:tcW w:w="1555" w:type="dxa"/>
            <w:vAlign w:val="center"/>
          </w:tcPr>
          <w:p w14:paraId="6B2A2EE2" w14:textId="77777777" w:rsidR="00A301E9" w:rsidRPr="00A47E99" w:rsidRDefault="00A301E9" w:rsidP="00CF1669">
            <w:pPr>
              <w:pStyle w:val="Bng"/>
              <w:jc w:val="center"/>
            </w:pPr>
            <w:r>
              <w:t>2.3</w:t>
            </w:r>
          </w:p>
        </w:tc>
        <w:tc>
          <w:tcPr>
            <w:tcW w:w="4394" w:type="dxa"/>
            <w:vAlign w:val="center"/>
          </w:tcPr>
          <w:p w14:paraId="4C55731C" w14:textId="77777777" w:rsidR="00A301E9" w:rsidRPr="00A47E99" w:rsidRDefault="00A301E9" w:rsidP="00CF1669">
            <w:pPr>
              <w:pStyle w:val="Bng"/>
            </w:pPr>
            <w:r w:rsidRPr="00A47E99">
              <w:t>Cài đặt các phương thức cho danh sách, ngăn xếp, hàng đợi với dữ liệu là kiểu int, float, sinh viên, nhân viên, …</w:t>
            </w:r>
          </w:p>
        </w:tc>
        <w:tc>
          <w:tcPr>
            <w:tcW w:w="1701" w:type="dxa"/>
            <w:vAlign w:val="center"/>
          </w:tcPr>
          <w:p w14:paraId="052DDF4E" w14:textId="77777777" w:rsidR="00A301E9" w:rsidRPr="00A47E99" w:rsidRDefault="00A301E9" w:rsidP="00CF1669">
            <w:pPr>
              <w:pStyle w:val="Bng"/>
              <w:jc w:val="center"/>
            </w:pPr>
            <w:r w:rsidRPr="00A47E99">
              <w:t>G2.3; G2.4</w:t>
            </w:r>
          </w:p>
        </w:tc>
        <w:tc>
          <w:tcPr>
            <w:tcW w:w="2093" w:type="dxa"/>
            <w:vAlign w:val="center"/>
          </w:tcPr>
          <w:p w14:paraId="4BDC568D" w14:textId="77777777" w:rsidR="00A301E9" w:rsidRPr="00A47E99" w:rsidRDefault="00A301E9" w:rsidP="00CF1669">
            <w:pPr>
              <w:pStyle w:val="Bng"/>
              <w:jc w:val="center"/>
            </w:pPr>
            <w:r w:rsidRPr="00A47E99">
              <w:t>nt</w:t>
            </w:r>
          </w:p>
        </w:tc>
      </w:tr>
      <w:tr w:rsidR="00A301E9" w:rsidRPr="00A47E99" w14:paraId="0CEA816C" w14:textId="77777777" w:rsidTr="00CF1669">
        <w:trPr>
          <w:trHeight w:val="644"/>
        </w:trPr>
        <w:tc>
          <w:tcPr>
            <w:tcW w:w="1555" w:type="dxa"/>
            <w:vAlign w:val="center"/>
          </w:tcPr>
          <w:p w14:paraId="694913E9" w14:textId="77777777" w:rsidR="00A301E9" w:rsidRPr="00A47E99" w:rsidRDefault="00A301E9" w:rsidP="00CF1669">
            <w:pPr>
              <w:pStyle w:val="Bng"/>
              <w:jc w:val="center"/>
            </w:pPr>
            <w:r>
              <w:t>3</w:t>
            </w:r>
            <w:r w:rsidRPr="00A47E99">
              <w:t>.1</w:t>
            </w:r>
          </w:p>
        </w:tc>
        <w:tc>
          <w:tcPr>
            <w:tcW w:w="4394" w:type="dxa"/>
            <w:vAlign w:val="center"/>
          </w:tcPr>
          <w:p w14:paraId="338DC1AA" w14:textId="77777777" w:rsidR="00A301E9" w:rsidRPr="00A47E99" w:rsidRDefault="00A301E9" w:rsidP="00CF1669">
            <w:pPr>
              <w:pStyle w:val="Bng"/>
            </w:pPr>
            <w:r w:rsidRPr="00A47E99">
              <w:t>Vẽ sơ đồ khối thuật toán tìm kiếm tuần tự/nhị phân</w:t>
            </w:r>
          </w:p>
        </w:tc>
        <w:tc>
          <w:tcPr>
            <w:tcW w:w="1701" w:type="dxa"/>
            <w:vAlign w:val="center"/>
          </w:tcPr>
          <w:p w14:paraId="604B5F70" w14:textId="77777777" w:rsidR="00A301E9" w:rsidRPr="00A47E99" w:rsidRDefault="00A301E9" w:rsidP="00CF1669">
            <w:pPr>
              <w:pStyle w:val="Bng"/>
              <w:jc w:val="center"/>
            </w:pPr>
            <w:r w:rsidRPr="00A47E99">
              <w:t>G3.</w:t>
            </w:r>
            <w:r>
              <w:t>1</w:t>
            </w:r>
            <w:r w:rsidRPr="00A47E99">
              <w:t>; G3.</w:t>
            </w:r>
            <w:r>
              <w:t>2</w:t>
            </w:r>
            <w:r w:rsidRPr="00A47E99">
              <w:t>; G3.</w:t>
            </w:r>
            <w:r>
              <w:t>3</w:t>
            </w:r>
          </w:p>
        </w:tc>
        <w:tc>
          <w:tcPr>
            <w:tcW w:w="2093" w:type="dxa"/>
            <w:vAlign w:val="center"/>
          </w:tcPr>
          <w:p w14:paraId="46992CDF"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7D5B310A"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2E753828" w14:textId="77777777" w:rsidR="00A301E9" w:rsidRPr="00A47E99" w:rsidRDefault="00A301E9" w:rsidP="00CF1669">
            <w:pPr>
              <w:autoSpaceDE w:val="0"/>
              <w:autoSpaceDN w:val="0"/>
              <w:adjustRightInd w:val="0"/>
              <w:spacing w:after="0" w:line="240" w:lineRule="auto"/>
              <w:rPr>
                <w:szCs w:val="24"/>
              </w:rPr>
            </w:pPr>
            <w:r w:rsidRPr="00A47E99">
              <w:rPr>
                <w:szCs w:val="24"/>
              </w:rPr>
              <w:t>các buổi bài tập,</w:t>
            </w:r>
          </w:p>
          <w:p w14:paraId="61F8232E" w14:textId="77777777" w:rsidR="00A301E9" w:rsidRPr="00A47E99" w:rsidRDefault="00A301E9" w:rsidP="00CF1669">
            <w:pPr>
              <w:autoSpaceDE w:val="0"/>
              <w:autoSpaceDN w:val="0"/>
              <w:adjustRightInd w:val="0"/>
              <w:spacing w:after="0" w:line="240" w:lineRule="auto"/>
              <w:rPr>
                <w:szCs w:val="24"/>
              </w:rPr>
            </w:pPr>
            <w:r w:rsidRPr="00A47E99">
              <w:rPr>
                <w:szCs w:val="24"/>
              </w:rPr>
              <w:t>sự chuyên cần,</w:t>
            </w:r>
          </w:p>
          <w:p w14:paraId="076A94F3" w14:textId="77777777" w:rsidR="00A301E9" w:rsidRPr="00A47E99" w:rsidRDefault="00A301E9" w:rsidP="00CF1669">
            <w:pPr>
              <w:autoSpaceDE w:val="0"/>
              <w:autoSpaceDN w:val="0"/>
              <w:adjustRightInd w:val="0"/>
              <w:spacing w:after="0" w:line="240" w:lineRule="auto"/>
              <w:rPr>
                <w:szCs w:val="24"/>
              </w:rPr>
            </w:pPr>
            <w:r w:rsidRPr="00A47E99">
              <w:rPr>
                <w:szCs w:val="24"/>
              </w:rPr>
              <w:t>và chất lượng bài</w:t>
            </w:r>
          </w:p>
          <w:p w14:paraId="1EE0DDB6" w14:textId="77777777" w:rsidR="00A301E9" w:rsidRPr="00A47E99" w:rsidRDefault="00A301E9" w:rsidP="00CF1669">
            <w:pPr>
              <w:autoSpaceDE w:val="0"/>
              <w:autoSpaceDN w:val="0"/>
              <w:adjustRightInd w:val="0"/>
              <w:spacing w:after="0" w:line="240" w:lineRule="auto"/>
              <w:rPr>
                <w:szCs w:val="24"/>
              </w:rPr>
            </w:pPr>
            <w:r w:rsidRPr="00A47E99">
              <w:rPr>
                <w:szCs w:val="24"/>
              </w:rPr>
              <w:t>giải của sinh viên</w:t>
            </w:r>
          </w:p>
          <w:p w14:paraId="33A641C5" w14:textId="77777777" w:rsidR="00A301E9" w:rsidRPr="00A47E99" w:rsidRDefault="00A301E9" w:rsidP="00CF1669">
            <w:pPr>
              <w:autoSpaceDE w:val="0"/>
              <w:autoSpaceDN w:val="0"/>
              <w:adjustRightInd w:val="0"/>
              <w:spacing w:after="0" w:line="240" w:lineRule="auto"/>
              <w:rPr>
                <w:szCs w:val="24"/>
              </w:rPr>
            </w:pPr>
            <w:r w:rsidRPr="00A47E99">
              <w:rPr>
                <w:szCs w:val="24"/>
              </w:rPr>
              <w:lastRenderedPageBreak/>
              <w:t>trên bảng hay bài</w:t>
            </w:r>
          </w:p>
          <w:p w14:paraId="0C35F451" w14:textId="77777777" w:rsidR="00A301E9" w:rsidRPr="00A47E99" w:rsidRDefault="00A301E9" w:rsidP="00CF1669">
            <w:pPr>
              <w:autoSpaceDE w:val="0"/>
              <w:autoSpaceDN w:val="0"/>
              <w:adjustRightInd w:val="0"/>
              <w:spacing w:after="0" w:line="240" w:lineRule="auto"/>
            </w:pPr>
            <w:r w:rsidRPr="00A47E99">
              <w:rPr>
                <w:szCs w:val="24"/>
              </w:rPr>
              <w:t>giải nộp cho giảng viên</w:t>
            </w:r>
          </w:p>
        </w:tc>
      </w:tr>
      <w:tr w:rsidR="00A301E9" w:rsidRPr="00A47E99" w14:paraId="2814381E" w14:textId="77777777" w:rsidTr="00CF1669">
        <w:trPr>
          <w:trHeight w:val="644"/>
        </w:trPr>
        <w:tc>
          <w:tcPr>
            <w:tcW w:w="1555" w:type="dxa"/>
            <w:vAlign w:val="center"/>
          </w:tcPr>
          <w:p w14:paraId="1B73D657" w14:textId="77777777" w:rsidR="00A301E9" w:rsidRPr="00A47E99" w:rsidRDefault="00A301E9" w:rsidP="00CF1669">
            <w:pPr>
              <w:pStyle w:val="Bng"/>
              <w:jc w:val="center"/>
            </w:pPr>
            <w:r>
              <w:lastRenderedPageBreak/>
              <w:t>3</w:t>
            </w:r>
            <w:r w:rsidRPr="00A47E99">
              <w:t>.2</w:t>
            </w:r>
          </w:p>
        </w:tc>
        <w:tc>
          <w:tcPr>
            <w:tcW w:w="4394" w:type="dxa"/>
            <w:vAlign w:val="center"/>
          </w:tcPr>
          <w:p w14:paraId="45F293BC" w14:textId="77777777" w:rsidR="00A301E9" w:rsidRPr="00A47E99" w:rsidRDefault="00A301E9" w:rsidP="00CF1669">
            <w:pPr>
              <w:pStyle w:val="Bng"/>
            </w:pPr>
            <w:r w:rsidRPr="00A47E99">
              <w:t>Viết chương trình tìm kiếm số nguyên/số thực X trong mảng/danh sách các số nguyên/số thực hoặc tìm kiếm sinh viên theo mã trong danh sách sinh viên.</w:t>
            </w:r>
          </w:p>
        </w:tc>
        <w:tc>
          <w:tcPr>
            <w:tcW w:w="1701" w:type="dxa"/>
            <w:vAlign w:val="center"/>
          </w:tcPr>
          <w:p w14:paraId="061A5BC2" w14:textId="77777777" w:rsidR="00A301E9" w:rsidRPr="00A47E99" w:rsidRDefault="00A301E9" w:rsidP="00CF1669">
            <w:pPr>
              <w:pStyle w:val="Bng"/>
              <w:jc w:val="center"/>
            </w:pPr>
            <w:r w:rsidRPr="00A47E99">
              <w:t>G3.</w:t>
            </w:r>
            <w:r>
              <w:t>4</w:t>
            </w:r>
            <w:r w:rsidRPr="00A47E99">
              <w:t>; G3.</w:t>
            </w:r>
            <w:r>
              <w:t>5</w:t>
            </w:r>
            <w:r w:rsidRPr="00A47E99">
              <w:t>; G3.</w:t>
            </w:r>
            <w:r>
              <w:t>6</w:t>
            </w:r>
            <w:r w:rsidRPr="00A47E99">
              <w:t>; G4.1; G4.2</w:t>
            </w:r>
          </w:p>
        </w:tc>
        <w:tc>
          <w:tcPr>
            <w:tcW w:w="2093" w:type="dxa"/>
            <w:vAlign w:val="center"/>
          </w:tcPr>
          <w:p w14:paraId="3C3EC764"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4F741DB8"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34A5063E" w14:textId="77777777" w:rsidR="00A301E9" w:rsidRPr="00A47E99" w:rsidRDefault="00A301E9" w:rsidP="00CF1669">
            <w:pPr>
              <w:autoSpaceDE w:val="0"/>
              <w:autoSpaceDN w:val="0"/>
              <w:adjustRightInd w:val="0"/>
              <w:spacing w:after="0" w:line="240" w:lineRule="auto"/>
              <w:rPr>
                <w:szCs w:val="24"/>
              </w:rPr>
            </w:pPr>
            <w:r w:rsidRPr="00A47E99">
              <w:rPr>
                <w:szCs w:val="24"/>
              </w:rPr>
              <w:t>thực hành và</w:t>
            </w:r>
          </w:p>
          <w:p w14:paraId="39ED4FAA" w14:textId="77777777" w:rsidR="00A301E9" w:rsidRPr="00A47E99" w:rsidRDefault="00A301E9" w:rsidP="00CF1669">
            <w:pPr>
              <w:autoSpaceDE w:val="0"/>
              <w:autoSpaceDN w:val="0"/>
              <w:adjustRightInd w:val="0"/>
              <w:spacing w:after="0" w:line="240" w:lineRule="auto"/>
              <w:rPr>
                <w:szCs w:val="24"/>
              </w:rPr>
            </w:pPr>
            <w:r w:rsidRPr="00A47E99">
              <w:rPr>
                <w:szCs w:val="24"/>
              </w:rPr>
              <w:t>bài giải của sinh</w:t>
            </w:r>
          </w:p>
          <w:p w14:paraId="6016101C" w14:textId="77777777" w:rsidR="00A301E9" w:rsidRPr="00A47E99" w:rsidRDefault="00A301E9" w:rsidP="00CF1669">
            <w:pPr>
              <w:autoSpaceDE w:val="0"/>
              <w:autoSpaceDN w:val="0"/>
              <w:adjustRightInd w:val="0"/>
              <w:spacing w:after="0" w:line="240" w:lineRule="auto"/>
              <w:rPr>
                <w:szCs w:val="24"/>
              </w:rPr>
            </w:pPr>
            <w:r w:rsidRPr="00A47E99">
              <w:rPr>
                <w:szCs w:val="24"/>
              </w:rPr>
              <w:t>viên trên file nộp</w:t>
            </w:r>
          </w:p>
          <w:p w14:paraId="4974FCD4" w14:textId="77777777" w:rsidR="00A301E9" w:rsidRPr="00A47E99" w:rsidRDefault="00A301E9" w:rsidP="00CF1669">
            <w:pPr>
              <w:autoSpaceDE w:val="0"/>
              <w:autoSpaceDN w:val="0"/>
              <w:adjustRightInd w:val="0"/>
              <w:spacing w:after="0" w:line="240" w:lineRule="auto"/>
            </w:pPr>
            <w:r w:rsidRPr="00A47E99">
              <w:rPr>
                <w:szCs w:val="24"/>
              </w:rPr>
              <w:t>ở máy chủ hay file nộp trực tiếp</w:t>
            </w:r>
          </w:p>
        </w:tc>
      </w:tr>
      <w:tr w:rsidR="00A301E9" w:rsidRPr="00A47E99" w14:paraId="6F1B6B83" w14:textId="77777777" w:rsidTr="00CF1669">
        <w:trPr>
          <w:trHeight w:val="644"/>
        </w:trPr>
        <w:tc>
          <w:tcPr>
            <w:tcW w:w="1555" w:type="dxa"/>
            <w:vAlign w:val="center"/>
          </w:tcPr>
          <w:p w14:paraId="2AB9AE57" w14:textId="77777777" w:rsidR="00A301E9" w:rsidRPr="00A47E99" w:rsidRDefault="00A301E9" w:rsidP="00CF1669">
            <w:pPr>
              <w:pStyle w:val="Bng"/>
              <w:jc w:val="center"/>
            </w:pPr>
            <w:r>
              <w:t>3</w:t>
            </w:r>
            <w:r w:rsidRPr="00A47E99">
              <w:t>.3</w:t>
            </w:r>
          </w:p>
        </w:tc>
        <w:tc>
          <w:tcPr>
            <w:tcW w:w="4394" w:type="dxa"/>
            <w:vAlign w:val="center"/>
          </w:tcPr>
          <w:p w14:paraId="30621879" w14:textId="77777777" w:rsidR="00A301E9" w:rsidRPr="00A47E99" w:rsidRDefault="00A301E9" w:rsidP="00CF1669">
            <w:pPr>
              <w:pStyle w:val="Bng"/>
            </w:pPr>
            <w:r w:rsidRPr="00A47E99">
              <w:t>Vẽ sơ đồ khối thuật toán sắp xếp.</w:t>
            </w:r>
          </w:p>
        </w:tc>
        <w:tc>
          <w:tcPr>
            <w:tcW w:w="1701" w:type="dxa"/>
            <w:vAlign w:val="center"/>
          </w:tcPr>
          <w:p w14:paraId="3E519DC4" w14:textId="77777777" w:rsidR="00A301E9" w:rsidRPr="00A47E99" w:rsidRDefault="00A301E9" w:rsidP="00CF1669">
            <w:pPr>
              <w:pStyle w:val="Bng"/>
              <w:jc w:val="center"/>
            </w:pPr>
            <w:r w:rsidRPr="00A47E99">
              <w:t>G3.</w:t>
            </w:r>
            <w:r>
              <w:t>7</w:t>
            </w:r>
            <w:r w:rsidRPr="00A47E99">
              <w:t>; G3.</w:t>
            </w:r>
            <w:r>
              <w:t>8</w:t>
            </w:r>
            <w:r w:rsidRPr="00A47E99">
              <w:t>; G3.</w:t>
            </w:r>
            <w:r>
              <w:t>9</w:t>
            </w:r>
          </w:p>
        </w:tc>
        <w:tc>
          <w:tcPr>
            <w:tcW w:w="2093" w:type="dxa"/>
            <w:vAlign w:val="center"/>
          </w:tcPr>
          <w:p w14:paraId="5C1E50CD"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120EB832"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59BD02F8" w14:textId="77777777" w:rsidR="00A301E9" w:rsidRPr="00A47E99" w:rsidRDefault="00A301E9" w:rsidP="00CF1669">
            <w:pPr>
              <w:autoSpaceDE w:val="0"/>
              <w:autoSpaceDN w:val="0"/>
              <w:adjustRightInd w:val="0"/>
              <w:spacing w:after="0" w:line="240" w:lineRule="auto"/>
              <w:rPr>
                <w:szCs w:val="24"/>
              </w:rPr>
            </w:pPr>
            <w:r w:rsidRPr="00A47E99">
              <w:rPr>
                <w:szCs w:val="24"/>
              </w:rPr>
              <w:t>các buổi bài tập,</w:t>
            </w:r>
          </w:p>
          <w:p w14:paraId="4327D5C3" w14:textId="77777777" w:rsidR="00A301E9" w:rsidRPr="00A47E99" w:rsidRDefault="00A301E9" w:rsidP="00CF1669">
            <w:pPr>
              <w:autoSpaceDE w:val="0"/>
              <w:autoSpaceDN w:val="0"/>
              <w:adjustRightInd w:val="0"/>
              <w:spacing w:after="0" w:line="240" w:lineRule="auto"/>
              <w:rPr>
                <w:szCs w:val="24"/>
              </w:rPr>
            </w:pPr>
            <w:r w:rsidRPr="00A47E99">
              <w:rPr>
                <w:szCs w:val="24"/>
              </w:rPr>
              <w:t>sự chuyên cần,</w:t>
            </w:r>
          </w:p>
          <w:p w14:paraId="6A40625E" w14:textId="77777777" w:rsidR="00A301E9" w:rsidRPr="00A47E99" w:rsidRDefault="00A301E9" w:rsidP="00CF1669">
            <w:pPr>
              <w:autoSpaceDE w:val="0"/>
              <w:autoSpaceDN w:val="0"/>
              <w:adjustRightInd w:val="0"/>
              <w:spacing w:after="0" w:line="240" w:lineRule="auto"/>
              <w:rPr>
                <w:szCs w:val="24"/>
              </w:rPr>
            </w:pPr>
            <w:r w:rsidRPr="00A47E99">
              <w:rPr>
                <w:szCs w:val="24"/>
              </w:rPr>
              <w:t>và chất lượng bài</w:t>
            </w:r>
          </w:p>
          <w:p w14:paraId="430AA9C2" w14:textId="77777777" w:rsidR="00A301E9" w:rsidRPr="00A47E99" w:rsidRDefault="00A301E9" w:rsidP="00CF1669">
            <w:pPr>
              <w:autoSpaceDE w:val="0"/>
              <w:autoSpaceDN w:val="0"/>
              <w:adjustRightInd w:val="0"/>
              <w:spacing w:after="0" w:line="240" w:lineRule="auto"/>
              <w:rPr>
                <w:szCs w:val="24"/>
              </w:rPr>
            </w:pPr>
            <w:r w:rsidRPr="00A47E99">
              <w:rPr>
                <w:szCs w:val="24"/>
              </w:rPr>
              <w:t>giải của sinh viên</w:t>
            </w:r>
          </w:p>
          <w:p w14:paraId="0B1F49C0" w14:textId="77777777" w:rsidR="00A301E9" w:rsidRPr="00A47E99" w:rsidRDefault="00A301E9" w:rsidP="00CF1669">
            <w:pPr>
              <w:autoSpaceDE w:val="0"/>
              <w:autoSpaceDN w:val="0"/>
              <w:adjustRightInd w:val="0"/>
              <w:spacing w:after="0" w:line="240" w:lineRule="auto"/>
              <w:rPr>
                <w:szCs w:val="24"/>
              </w:rPr>
            </w:pPr>
            <w:r w:rsidRPr="00A47E99">
              <w:rPr>
                <w:szCs w:val="24"/>
              </w:rPr>
              <w:t>trên bảng hay bài</w:t>
            </w:r>
          </w:p>
          <w:p w14:paraId="4A5D0F29" w14:textId="77777777" w:rsidR="00A301E9" w:rsidRPr="00A47E99" w:rsidRDefault="00A301E9" w:rsidP="00CF1669">
            <w:pPr>
              <w:autoSpaceDE w:val="0"/>
              <w:autoSpaceDN w:val="0"/>
              <w:adjustRightInd w:val="0"/>
              <w:spacing w:after="0" w:line="240" w:lineRule="auto"/>
            </w:pPr>
            <w:r w:rsidRPr="00A47E99">
              <w:rPr>
                <w:szCs w:val="24"/>
              </w:rPr>
              <w:t>giải nộp cho giảng viên</w:t>
            </w:r>
          </w:p>
        </w:tc>
      </w:tr>
      <w:tr w:rsidR="00A301E9" w:rsidRPr="00A47E99" w14:paraId="1297B225" w14:textId="77777777" w:rsidTr="00CF1669">
        <w:trPr>
          <w:trHeight w:val="644"/>
        </w:trPr>
        <w:tc>
          <w:tcPr>
            <w:tcW w:w="1555" w:type="dxa"/>
            <w:vAlign w:val="center"/>
          </w:tcPr>
          <w:p w14:paraId="09F875B5" w14:textId="77777777" w:rsidR="00A301E9" w:rsidRPr="00A47E99" w:rsidRDefault="00A301E9" w:rsidP="00CF1669">
            <w:pPr>
              <w:pStyle w:val="Bng"/>
              <w:jc w:val="center"/>
            </w:pPr>
            <w:r>
              <w:t>3</w:t>
            </w:r>
            <w:r w:rsidRPr="00A47E99">
              <w:t>.4</w:t>
            </w:r>
          </w:p>
        </w:tc>
        <w:tc>
          <w:tcPr>
            <w:tcW w:w="4394" w:type="dxa"/>
            <w:vAlign w:val="center"/>
          </w:tcPr>
          <w:p w14:paraId="1BC850A3" w14:textId="77777777" w:rsidR="00A301E9" w:rsidRPr="00A47E99" w:rsidRDefault="00A301E9" w:rsidP="00CF1669">
            <w:pPr>
              <w:pStyle w:val="Bng"/>
            </w:pPr>
            <w:r w:rsidRPr="00A47E99">
              <w:t>Viết chương trình sắp xếp mảng/danh sách các số nguyên/số thực hoặc sắp xếp danh sách sinh viên theo mã/theo tên</w:t>
            </w:r>
          </w:p>
        </w:tc>
        <w:tc>
          <w:tcPr>
            <w:tcW w:w="1701" w:type="dxa"/>
            <w:vAlign w:val="center"/>
          </w:tcPr>
          <w:p w14:paraId="6ECA334F" w14:textId="77777777" w:rsidR="00A301E9" w:rsidRPr="00A47E99" w:rsidRDefault="00A301E9" w:rsidP="00CF1669">
            <w:pPr>
              <w:pStyle w:val="Bng"/>
              <w:jc w:val="center"/>
            </w:pPr>
            <w:r w:rsidRPr="00A47E99">
              <w:t>G3.1</w:t>
            </w:r>
            <w:r>
              <w:t>0</w:t>
            </w:r>
            <w:r w:rsidRPr="00A47E99">
              <w:t>; G3.1</w:t>
            </w:r>
            <w:r>
              <w:t>1</w:t>
            </w:r>
            <w:r w:rsidRPr="00A47E99">
              <w:t>; G3.1</w:t>
            </w:r>
            <w:r>
              <w:t>2</w:t>
            </w:r>
            <w:r w:rsidRPr="00A47E99">
              <w:t>; G4.1; G4.3</w:t>
            </w:r>
          </w:p>
        </w:tc>
        <w:tc>
          <w:tcPr>
            <w:tcW w:w="2093" w:type="dxa"/>
            <w:vAlign w:val="center"/>
          </w:tcPr>
          <w:p w14:paraId="5E1F6372"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7536EF17"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577F4E06" w14:textId="77777777" w:rsidR="00A301E9" w:rsidRPr="00A47E99" w:rsidRDefault="00A301E9" w:rsidP="00CF1669">
            <w:pPr>
              <w:autoSpaceDE w:val="0"/>
              <w:autoSpaceDN w:val="0"/>
              <w:adjustRightInd w:val="0"/>
              <w:spacing w:after="0" w:line="240" w:lineRule="auto"/>
              <w:rPr>
                <w:szCs w:val="24"/>
              </w:rPr>
            </w:pPr>
            <w:r w:rsidRPr="00A47E99">
              <w:rPr>
                <w:szCs w:val="24"/>
              </w:rPr>
              <w:t>thực hành và</w:t>
            </w:r>
          </w:p>
          <w:p w14:paraId="49E12202" w14:textId="77777777" w:rsidR="00A301E9" w:rsidRPr="00A47E99" w:rsidRDefault="00A301E9" w:rsidP="00CF1669">
            <w:pPr>
              <w:autoSpaceDE w:val="0"/>
              <w:autoSpaceDN w:val="0"/>
              <w:adjustRightInd w:val="0"/>
              <w:spacing w:after="0" w:line="240" w:lineRule="auto"/>
              <w:rPr>
                <w:szCs w:val="24"/>
              </w:rPr>
            </w:pPr>
            <w:r w:rsidRPr="00A47E99">
              <w:rPr>
                <w:szCs w:val="24"/>
              </w:rPr>
              <w:t>bài giải của sinh</w:t>
            </w:r>
          </w:p>
          <w:p w14:paraId="5CE27ACB" w14:textId="77777777" w:rsidR="00A301E9" w:rsidRPr="00A47E99" w:rsidRDefault="00A301E9" w:rsidP="00CF1669">
            <w:pPr>
              <w:autoSpaceDE w:val="0"/>
              <w:autoSpaceDN w:val="0"/>
              <w:adjustRightInd w:val="0"/>
              <w:spacing w:after="0" w:line="240" w:lineRule="auto"/>
              <w:rPr>
                <w:szCs w:val="24"/>
              </w:rPr>
            </w:pPr>
            <w:r w:rsidRPr="00A47E99">
              <w:rPr>
                <w:szCs w:val="24"/>
              </w:rPr>
              <w:t>viên trên file nộp</w:t>
            </w:r>
          </w:p>
          <w:p w14:paraId="778DB64D" w14:textId="77777777" w:rsidR="00A301E9" w:rsidRPr="00A47E99" w:rsidRDefault="00A301E9" w:rsidP="00CF1669">
            <w:pPr>
              <w:autoSpaceDE w:val="0"/>
              <w:autoSpaceDN w:val="0"/>
              <w:adjustRightInd w:val="0"/>
              <w:spacing w:after="0" w:line="240" w:lineRule="auto"/>
            </w:pPr>
            <w:r w:rsidRPr="00A47E99">
              <w:rPr>
                <w:szCs w:val="24"/>
              </w:rPr>
              <w:t>ở máy chủ hay file nộp trực tiếp</w:t>
            </w:r>
          </w:p>
        </w:tc>
      </w:tr>
      <w:tr w:rsidR="00A301E9" w:rsidRPr="00A47E99" w14:paraId="309E596F" w14:textId="77777777" w:rsidTr="00CF1669">
        <w:trPr>
          <w:trHeight w:val="644"/>
        </w:trPr>
        <w:tc>
          <w:tcPr>
            <w:tcW w:w="1555" w:type="dxa"/>
            <w:vAlign w:val="center"/>
          </w:tcPr>
          <w:p w14:paraId="6099E6D1" w14:textId="77777777" w:rsidR="00A301E9" w:rsidRPr="00A47E99" w:rsidRDefault="00A301E9" w:rsidP="00CF1669">
            <w:pPr>
              <w:pStyle w:val="Bng"/>
              <w:jc w:val="center"/>
            </w:pPr>
            <w:r>
              <w:t>4.1</w:t>
            </w:r>
          </w:p>
        </w:tc>
        <w:tc>
          <w:tcPr>
            <w:tcW w:w="4394" w:type="dxa"/>
            <w:vAlign w:val="center"/>
          </w:tcPr>
          <w:p w14:paraId="0B38D4AB" w14:textId="77777777" w:rsidR="00A301E9" w:rsidRPr="00A47E99" w:rsidRDefault="00A301E9" w:rsidP="00CF1669">
            <w:pPr>
              <w:pStyle w:val="Bng"/>
            </w:pPr>
            <w:r w:rsidRPr="00A47E99">
              <w:t xml:space="preserve">Vẽ cây nhị phân BST với dữ liệu lưu trữ là các số nguyên hoặc dữ liệu lưu trữ là thông tin của sinh viên, nhân viên, … </w:t>
            </w:r>
          </w:p>
        </w:tc>
        <w:tc>
          <w:tcPr>
            <w:tcW w:w="1701" w:type="dxa"/>
            <w:vAlign w:val="center"/>
          </w:tcPr>
          <w:p w14:paraId="1E435773" w14:textId="77777777" w:rsidR="00A301E9" w:rsidRPr="00A47E99" w:rsidRDefault="00A301E9" w:rsidP="00CF1669">
            <w:pPr>
              <w:pStyle w:val="Bng"/>
              <w:jc w:val="center"/>
            </w:pPr>
            <w:r w:rsidRPr="00A47E99">
              <w:t>G2.6</w:t>
            </w:r>
          </w:p>
        </w:tc>
        <w:tc>
          <w:tcPr>
            <w:tcW w:w="2093" w:type="dxa"/>
            <w:vAlign w:val="center"/>
          </w:tcPr>
          <w:p w14:paraId="187E9A84"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4BFA7539"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626FD92E" w14:textId="77777777" w:rsidR="00A301E9" w:rsidRPr="00A47E99" w:rsidRDefault="00A301E9" w:rsidP="00CF1669">
            <w:pPr>
              <w:autoSpaceDE w:val="0"/>
              <w:autoSpaceDN w:val="0"/>
              <w:adjustRightInd w:val="0"/>
              <w:spacing w:after="0" w:line="240" w:lineRule="auto"/>
              <w:rPr>
                <w:szCs w:val="24"/>
              </w:rPr>
            </w:pPr>
            <w:r w:rsidRPr="00A47E99">
              <w:rPr>
                <w:szCs w:val="24"/>
              </w:rPr>
              <w:t>các buổi bài tập,</w:t>
            </w:r>
          </w:p>
          <w:p w14:paraId="77EBB2DE" w14:textId="77777777" w:rsidR="00A301E9" w:rsidRPr="00A47E99" w:rsidRDefault="00A301E9" w:rsidP="00CF1669">
            <w:pPr>
              <w:autoSpaceDE w:val="0"/>
              <w:autoSpaceDN w:val="0"/>
              <w:adjustRightInd w:val="0"/>
              <w:spacing w:after="0" w:line="240" w:lineRule="auto"/>
              <w:rPr>
                <w:szCs w:val="24"/>
              </w:rPr>
            </w:pPr>
            <w:r w:rsidRPr="00A47E99">
              <w:rPr>
                <w:szCs w:val="24"/>
              </w:rPr>
              <w:t>sự chuyên cần,</w:t>
            </w:r>
          </w:p>
          <w:p w14:paraId="2839E3D7" w14:textId="77777777" w:rsidR="00A301E9" w:rsidRPr="00A47E99" w:rsidRDefault="00A301E9" w:rsidP="00CF1669">
            <w:pPr>
              <w:autoSpaceDE w:val="0"/>
              <w:autoSpaceDN w:val="0"/>
              <w:adjustRightInd w:val="0"/>
              <w:spacing w:after="0" w:line="240" w:lineRule="auto"/>
              <w:rPr>
                <w:szCs w:val="24"/>
              </w:rPr>
            </w:pPr>
            <w:r w:rsidRPr="00A47E99">
              <w:rPr>
                <w:szCs w:val="24"/>
              </w:rPr>
              <w:t>và chất lượng bài</w:t>
            </w:r>
          </w:p>
          <w:p w14:paraId="4FE665E1" w14:textId="77777777" w:rsidR="00A301E9" w:rsidRPr="00A47E99" w:rsidRDefault="00A301E9" w:rsidP="00CF1669">
            <w:pPr>
              <w:autoSpaceDE w:val="0"/>
              <w:autoSpaceDN w:val="0"/>
              <w:adjustRightInd w:val="0"/>
              <w:spacing w:after="0" w:line="240" w:lineRule="auto"/>
              <w:rPr>
                <w:szCs w:val="24"/>
              </w:rPr>
            </w:pPr>
            <w:r w:rsidRPr="00A47E99">
              <w:rPr>
                <w:szCs w:val="24"/>
              </w:rPr>
              <w:t>giải của sinh viên</w:t>
            </w:r>
          </w:p>
          <w:p w14:paraId="54DF3A1C" w14:textId="77777777" w:rsidR="00A301E9" w:rsidRPr="00A47E99" w:rsidRDefault="00A301E9" w:rsidP="00CF1669">
            <w:pPr>
              <w:autoSpaceDE w:val="0"/>
              <w:autoSpaceDN w:val="0"/>
              <w:adjustRightInd w:val="0"/>
              <w:spacing w:after="0" w:line="240" w:lineRule="auto"/>
              <w:rPr>
                <w:szCs w:val="24"/>
              </w:rPr>
            </w:pPr>
            <w:r w:rsidRPr="00A47E99">
              <w:rPr>
                <w:szCs w:val="24"/>
              </w:rPr>
              <w:t>trên bảng hay bài</w:t>
            </w:r>
          </w:p>
          <w:p w14:paraId="12C5280E" w14:textId="77777777" w:rsidR="00A301E9" w:rsidRPr="00A47E99" w:rsidRDefault="00A301E9" w:rsidP="00CF1669">
            <w:pPr>
              <w:pStyle w:val="Bng"/>
              <w:jc w:val="center"/>
            </w:pPr>
            <w:r w:rsidRPr="00A47E99">
              <w:t>giải nộp cho giảng viên</w:t>
            </w:r>
          </w:p>
        </w:tc>
      </w:tr>
      <w:tr w:rsidR="00A301E9" w:rsidRPr="00A47E99" w14:paraId="1FA8AD31" w14:textId="77777777" w:rsidTr="00CF1669">
        <w:trPr>
          <w:trHeight w:val="644"/>
        </w:trPr>
        <w:tc>
          <w:tcPr>
            <w:tcW w:w="1555" w:type="dxa"/>
            <w:vAlign w:val="center"/>
          </w:tcPr>
          <w:p w14:paraId="45D9C194" w14:textId="77777777" w:rsidR="00A301E9" w:rsidRPr="00A47E99" w:rsidRDefault="00A301E9" w:rsidP="00CF1669">
            <w:pPr>
              <w:pStyle w:val="Bng"/>
              <w:jc w:val="center"/>
            </w:pPr>
            <w:r>
              <w:t>4.</w:t>
            </w:r>
            <w:r w:rsidRPr="00A47E99">
              <w:t>2</w:t>
            </w:r>
          </w:p>
        </w:tc>
        <w:tc>
          <w:tcPr>
            <w:tcW w:w="4394" w:type="dxa"/>
            <w:vAlign w:val="center"/>
          </w:tcPr>
          <w:p w14:paraId="4DE424D4" w14:textId="77777777" w:rsidR="00A301E9" w:rsidRPr="00A47E99" w:rsidRDefault="00A301E9" w:rsidP="00CF1669">
            <w:pPr>
              <w:pStyle w:val="Bng"/>
            </w:pPr>
            <w:r w:rsidRPr="00A47E99">
              <w:t>Cài đặt cấu trúc cây nhị phân BST với dữ liệu lưu trữ là các số nguyên hoặc dữ liệu lưu trữ là thông tin của sinh viên, nhân viên, …</w:t>
            </w:r>
          </w:p>
        </w:tc>
        <w:tc>
          <w:tcPr>
            <w:tcW w:w="1701" w:type="dxa"/>
            <w:vAlign w:val="center"/>
          </w:tcPr>
          <w:p w14:paraId="4465BF98" w14:textId="77777777" w:rsidR="00A301E9" w:rsidRPr="00A47E99" w:rsidRDefault="00A301E9" w:rsidP="00CF1669">
            <w:pPr>
              <w:pStyle w:val="Bng"/>
              <w:jc w:val="center"/>
            </w:pPr>
            <w:r w:rsidRPr="00A47E99">
              <w:t>G2.7; G2.8; G2.9</w:t>
            </w:r>
          </w:p>
        </w:tc>
        <w:tc>
          <w:tcPr>
            <w:tcW w:w="2093" w:type="dxa"/>
            <w:vAlign w:val="center"/>
          </w:tcPr>
          <w:p w14:paraId="0E73F740" w14:textId="77777777" w:rsidR="00A301E9" w:rsidRPr="00A47E99" w:rsidRDefault="00A301E9" w:rsidP="00CF1669">
            <w:pPr>
              <w:autoSpaceDE w:val="0"/>
              <w:autoSpaceDN w:val="0"/>
              <w:adjustRightInd w:val="0"/>
              <w:spacing w:after="0" w:line="240" w:lineRule="auto"/>
              <w:rPr>
                <w:szCs w:val="24"/>
              </w:rPr>
            </w:pPr>
            <w:r w:rsidRPr="00A47E99">
              <w:rPr>
                <w:szCs w:val="24"/>
              </w:rPr>
              <w:t>Đánh giá trên</w:t>
            </w:r>
          </w:p>
          <w:p w14:paraId="11E0FB3D" w14:textId="77777777" w:rsidR="00A301E9" w:rsidRPr="00A47E99" w:rsidRDefault="00A301E9" w:rsidP="00CF1669">
            <w:pPr>
              <w:autoSpaceDE w:val="0"/>
              <w:autoSpaceDN w:val="0"/>
              <w:adjustRightInd w:val="0"/>
              <w:spacing w:after="0" w:line="240" w:lineRule="auto"/>
              <w:rPr>
                <w:szCs w:val="24"/>
              </w:rPr>
            </w:pPr>
            <w:r w:rsidRPr="00A47E99">
              <w:rPr>
                <w:szCs w:val="24"/>
              </w:rPr>
              <w:t>thái độ tham gia</w:t>
            </w:r>
          </w:p>
          <w:p w14:paraId="7F131458" w14:textId="77777777" w:rsidR="00A301E9" w:rsidRPr="00A47E99" w:rsidRDefault="00A301E9" w:rsidP="00CF1669">
            <w:pPr>
              <w:autoSpaceDE w:val="0"/>
              <w:autoSpaceDN w:val="0"/>
              <w:adjustRightInd w:val="0"/>
              <w:spacing w:after="0" w:line="240" w:lineRule="auto"/>
              <w:rPr>
                <w:szCs w:val="24"/>
              </w:rPr>
            </w:pPr>
            <w:r w:rsidRPr="00A47E99">
              <w:rPr>
                <w:szCs w:val="24"/>
              </w:rPr>
              <w:t>thực hành và</w:t>
            </w:r>
          </w:p>
          <w:p w14:paraId="1A007539" w14:textId="77777777" w:rsidR="00A301E9" w:rsidRPr="00A47E99" w:rsidRDefault="00A301E9" w:rsidP="00CF1669">
            <w:pPr>
              <w:autoSpaceDE w:val="0"/>
              <w:autoSpaceDN w:val="0"/>
              <w:adjustRightInd w:val="0"/>
              <w:spacing w:after="0" w:line="240" w:lineRule="auto"/>
              <w:rPr>
                <w:szCs w:val="24"/>
              </w:rPr>
            </w:pPr>
            <w:r w:rsidRPr="00A47E99">
              <w:rPr>
                <w:szCs w:val="24"/>
              </w:rPr>
              <w:t>bài giải của sinh</w:t>
            </w:r>
          </w:p>
          <w:p w14:paraId="1E9DCBEC" w14:textId="77777777" w:rsidR="00A301E9" w:rsidRPr="00A47E99" w:rsidRDefault="00A301E9" w:rsidP="00CF1669">
            <w:pPr>
              <w:autoSpaceDE w:val="0"/>
              <w:autoSpaceDN w:val="0"/>
              <w:adjustRightInd w:val="0"/>
              <w:spacing w:after="0" w:line="240" w:lineRule="auto"/>
              <w:rPr>
                <w:szCs w:val="24"/>
              </w:rPr>
            </w:pPr>
            <w:r w:rsidRPr="00A47E99">
              <w:rPr>
                <w:szCs w:val="24"/>
              </w:rPr>
              <w:t>viên trên file nộp</w:t>
            </w:r>
          </w:p>
          <w:p w14:paraId="26A4E9C3" w14:textId="77777777" w:rsidR="00A301E9" w:rsidRPr="00A47E99" w:rsidRDefault="00A301E9" w:rsidP="00CF1669">
            <w:pPr>
              <w:autoSpaceDE w:val="0"/>
              <w:autoSpaceDN w:val="0"/>
              <w:adjustRightInd w:val="0"/>
              <w:spacing w:after="0" w:line="240" w:lineRule="auto"/>
            </w:pPr>
            <w:r w:rsidRPr="00A47E99">
              <w:rPr>
                <w:szCs w:val="24"/>
              </w:rPr>
              <w:t>ở máy chủ hay file nộp trực tiếp</w:t>
            </w:r>
          </w:p>
        </w:tc>
      </w:tr>
    </w:tbl>
    <w:p w14:paraId="2508F1FE" w14:textId="77777777" w:rsidR="00A301E9" w:rsidRPr="00A47E99" w:rsidRDefault="00A301E9" w:rsidP="00A301E9">
      <w:pPr>
        <w:tabs>
          <w:tab w:val="left" w:pos="7513"/>
        </w:tabs>
        <w:spacing w:after="0" w:line="240" w:lineRule="auto"/>
        <w:rPr>
          <w:szCs w:val="24"/>
        </w:rPr>
      </w:pPr>
    </w:p>
    <w:p w14:paraId="633851CC" w14:textId="77777777" w:rsidR="00A301E9" w:rsidRPr="00A47E99" w:rsidRDefault="00A301E9" w:rsidP="00A301E9">
      <w:pPr>
        <w:tabs>
          <w:tab w:val="left" w:pos="7513"/>
        </w:tabs>
        <w:spacing w:after="0" w:line="240" w:lineRule="auto"/>
        <w:rPr>
          <w:szCs w:val="24"/>
        </w:rPr>
      </w:pPr>
    </w:p>
    <w:p w14:paraId="02A6E59E" w14:textId="77777777" w:rsidR="00A301E9" w:rsidRPr="00A47E99" w:rsidRDefault="00A301E9" w:rsidP="00A301E9">
      <w:pPr>
        <w:tabs>
          <w:tab w:val="left" w:pos="7513"/>
        </w:tabs>
        <w:spacing w:after="0" w:line="240" w:lineRule="auto"/>
        <w:rPr>
          <w:szCs w:val="24"/>
        </w:rPr>
      </w:pPr>
      <w:r w:rsidRPr="00A47E99">
        <w:rPr>
          <w:szCs w:val="24"/>
        </w:rPr>
        <w:t xml:space="preserve">[1]: Liệt kê nội dung giảng dạy theo chương, mục. </w:t>
      </w:r>
    </w:p>
    <w:p w14:paraId="57C37E18" w14:textId="77777777" w:rsidR="00A301E9" w:rsidRPr="00A47E99" w:rsidRDefault="00A301E9" w:rsidP="00A301E9">
      <w:pPr>
        <w:tabs>
          <w:tab w:val="left" w:pos="7513"/>
        </w:tabs>
        <w:spacing w:after="0" w:line="240" w:lineRule="auto"/>
        <w:rPr>
          <w:szCs w:val="24"/>
        </w:rPr>
      </w:pPr>
      <w:r w:rsidRPr="00A47E99">
        <w:rPr>
          <w:szCs w:val="24"/>
        </w:rPr>
        <w:t>[2]: Phân bổ số tiết giảng dạy.</w:t>
      </w:r>
    </w:p>
    <w:p w14:paraId="01C93232" w14:textId="77777777" w:rsidR="00A301E9" w:rsidRPr="00A47E99" w:rsidRDefault="00A301E9" w:rsidP="00A301E9">
      <w:pPr>
        <w:tabs>
          <w:tab w:val="left" w:pos="7513"/>
        </w:tabs>
        <w:spacing w:after="0" w:line="240" w:lineRule="auto"/>
        <w:rPr>
          <w:szCs w:val="24"/>
        </w:rPr>
      </w:pPr>
      <w:r w:rsidRPr="00A47E99">
        <w:rPr>
          <w:szCs w:val="24"/>
        </w:rPr>
        <w:t>[3]: Liệt kê các CĐR liên quan của môn học (ghi ký hiệu Gx.x).</w:t>
      </w:r>
    </w:p>
    <w:p w14:paraId="1E97599E" w14:textId="77777777" w:rsidR="00A301E9" w:rsidRPr="00A47E99" w:rsidRDefault="00A301E9" w:rsidP="00A301E9">
      <w:pPr>
        <w:tabs>
          <w:tab w:val="left" w:pos="7513"/>
        </w:tabs>
        <w:spacing w:after="0" w:line="240" w:lineRule="auto"/>
        <w:rPr>
          <w:szCs w:val="24"/>
        </w:rPr>
      </w:pPr>
      <w:r w:rsidRPr="00A47E99">
        <w:rPr>
          <w:szCs w:val="24"/>
        </w:rPr>
        <w:lastRenderedPageBreak/>
        <w:t>[4]: Liệt kê các hoạt động dạy và học (ở lớp và ở nhà), bao gồm đọc trước tài liệu (nếu có yêu cầu).</w:t>
      </w:r>
    </w:p>
    <w:p w14:paraId="2F55D7BF" w14:textId="77777777" w:rsidR="00A301E9" w:rsidRPr="00A47E99" w:rsidRDefault="00A301E9" w:rsidP="00A301E9">
      <w:pPr>
        <w:tabs>
          <w:tab w:val="left" w:pos="7513"/>
        </w:tabs>
        <w:spacing w:after="0" w:line="240" w:lineRule="auto"/>
        <w:rPr>
          <w:szCs w:val="24"/>
        </w:rPr>
      </w:pPr>
      <w:r w:rsidRPr="00A47E99">
        <w:rPr>
          <w:szCs w:val="24"/>
        </w:rPr>
        <w:t>[5]: Liệt kê các bài đánh giá liên quan (ghi ký hiệu X.x).</w:t>
      </w:r>
    </w:p>
    <w:p w14:paraId="0B428099" w14:textId="77777777" w:rsidR="00A301E9" w:rsidRPr="00A47E99" w:rsidRDefault="00A301E9" w:rsidP="00A301E9">
      <w:pPr>
        <w:tabs>
          <w:tab w:val="left" w:pos="7513"/>
        </w:tabs>
        <w:spacing w:after="0" w:line="240" w:lineRule="auto"/>
        <w:rPr>
          <w:szCs w:val="24"/>
        </w:rPr>
      </w:pPr>
    </w:p>
    <w:p w14:paraId="114C28A1" w14:textId="77777777" w:rsidR="00A301E9" w:rsidRPr="00A47E99" w:rsidRDefault="00A301E9" w:rsidP="00A301E9">
      <w:pPr>
        <w:tabs>
          <w:tab w:val="left" w:pos="7513"/>
        </w:tabs>
        <w:spacing w:after="0" w:line="240" w:lineRule="auto"/>
        <w:rPr>
          <w:szCs w:val="24"/>
        </w:rPr>
      </w:pPr>
      <w:r w:rsidRPr="00A47E99">
        <w:rPr>
          <w:szCs w:val="24"/>
        </w:rPr>
        <w:t xml:space="preserve">Lưu ý: </w:t>
      </w:r>
    </w:p>
    <w:p w14:paraId="31BF610F" w14:textId="77777777" w:rsidR="00A301E9" w:rsidRPr="00A47E99" w:rsidRDefault="00A301E9" w:rsidP="00A301E9">
      <w:pPr>
        <w:tabs>
          <w:tab w:val="left" w:pos="7513"/>
        </w:tabs>
        <w:spacing w:after="0" w:line="240" w:lineRule="auto"/>
        <w:rPr>
          <w:szCs w:val="24"/>
        </w:rPr>
      </w:pPr>
      <w:r w:rsidRPr="00A47E99">
        <w:rPr>
          <w:szCs w:val="24"/>
        </w:rPr>
        <w:t>- Số tiết hướng dẫn BTL trên lớp là 15 tiết. Khối lượng BTL tính bằng 1 tín chỉ.</w:t>
      </w:r>
    </w:p>
    <w:p w14:paraId="15FB5B9C" w14:textId="77777777" w:rsidR="00A301E9" w:rsidRPr="00A47E99" w:rsidRDefault="00A301E9" w:rsidP="00A301E9">
      <w:pPr>
        <w:tabs>
          <w:tab w:val="left" w:pos="7513"/>
        </w:tabs>
        <w:spacing w:after="0" w:line="240" w:lineRule="auto"/>
        <w:rPr>
          <w:szCs w:val="24"/>
        </w:rPr>
      </w:pPr>
      <w:r w:rsidRPr="00A47E99">
        <w:rPr>
          <w:szCs w:val="24"/>
        </w:rPr>
        <w:t>- Số tiết hướng dẫn ĐAMH trên lớp là 30 tiết. Khối lượng ĐAMH tính bằng 2 tín chỉ.</w:t>
      </w:r>
    </w:p>
    <w:p w14:paraId="66F63D5F" w14:textId="77777777" w:rsidR="00A301E9" w:rsidRPr="00A47E99" w:rsidRDefault="00A301E9" w:rsidP="00A301E9">
      <w:pPr>
        <w:tabs>
          <w:tab w:val="left" w:pos="7513"/>
        </w:tabs>
        <w:spacing w:after="0" w:line="240" w:lineRule="auto"/>
        <w:rPr>
          <w:szCs w:val="24"/>
        </w:rPr>
      </w:pPr>
      <w:r w:rsidRPr="00A47E99">
        <w:rPr>
          <w:szCs w:val="24"/>
        </w:rPr>
        <w:t>- Công thức tính số tiết giảng dạy của học phần như sau:</w:t>
      </w:r>
    </w:p>
    <w:p w14:paraId="0F9D4D37" w14:textId="77777777" w:rsidR="00A301E9" w:rsidRPr="00A47E99" w:rsidRDefault="00A301E9" w:rsidP="00A301E9">
      <w:pPr>
        <w:tabs>
          <w:tab w:val="left" w:pos="7513"/>
        </w:tabs>
        <w:spacing w:after="0" w:line="240" w:lineRule="auto"/>
        <w:jc w:val="center"/>
        <w:rPr>
          <w:szCs w:val="24"/>
        </w:rPr>
      </w:pPr>
      <w:r w:rsidRPr="00A47E99">
        <w:rPr>
          <w:b/>
          <w:szCs w:val="24"/>
        </w:rPr>
        <w:t>Số tín chỉ của học phần</w:t>
      </w:r>
      <w:r w:rsidRPr="00A47E99">
        <w:rPr>
          <w:szCs w:val="24"/>
        </w:rPr>
        <w:t xml:space="preserve"> x 15 = </w:t>
      </w:r>
      <w:r w:rsidRPr="00A47E99">
        <w:rPr>
          <w:b/>
          <w:szCs w:val="24"/>
        </w:rPr>
        <w:t>số tiết giảng dạy trên lớp</w:t>
      </w:r>
      <w:r w:rsidRPr="00A47E99">
        <w:rPr>
          <w:szCs w:val="24"/>
        </w:rPr>
        <w:t xml:space="preserve"> + (</w:t>
      </w:r>
      <w:r w:rsidRPr="00A47E99">
        <w:rPr>
          <w:b/>
          <w:szCs w:val="24"/>
        </w:rPr>
        <w:t xml:space="preserve">số tiết giảng dạy thực hành </w:t>
      </w:r>
      <w:r w:rsidRPr="00A47E99">
        <w:rPr>
          <w:szCs w:val="24"/>
        </w:rPr>
        <w:t>: 2)</w:t>
      </w:r>
    </w:p>
    <w:p w14:paraId="20A7F972" w14:textId="77777777" w:rsidR="00A301E9" w:rsidRPr="00A47E99" w:rsidRDefault="00A301E9" w:rsidP="00A301E9">
      <w:pPr>
        <w:tabs>
          <w:tab w:val="left" w:pos="7513"/>
        </w:tabs>
        <w:spacing w:after="0" w:line="240" w:lineRule="auto"/>
        <w:rPr>
          <w:szCs w:val="24"/>
        </w:rPr>
      </w:pPr>
      <w:r w:rsidRPr="00A47E99">
        <w:rPr>
          <w:szCs w:val="24"/>
        </w:rPr>
        <w:t>- Số tiết giảng dạy trên lớp bao gồm số tiết giảng dạy lý thuyết, làm bài tập, kiểm tra và hướng dẫn BTL, ĐAMH.</w:t>
      </w:r>
    </w:p>
    <w:p w14:paraId="6719424F" w14:textId="77777777" w:rsidR="00A301E9" w:rsidRPr="00A47E99" w:rsidRDefault="00A301E9" w:rsidP="00A301E9">
      <w:pPr>
        <w:spacing w:after="0" w:line="240" w:lineRule="auto"/>
        <w:rPr>
          <w:bCs/>
          <w:szCs w:val="24"/>
        </w:rPr>
      </w:pPr>
    </w:p>
    <w:p w14:paraId="4F11BDDF" w14:textId="77777777" w:rsidR="00A301E9" w:rsidRPr="00A47E99" w:rsidRDefault="00A301E9" w:rsidP="00A301E9">
      <w:pPr>
        <w:spacing w:before="60"/>
        <w:rPr>
          <w:bCs/>
          <w:szCs w:val="24"/>
        </w:rPr>
      </w:pPr>
      <w:r w:rsidRPr="00A47E99">
        <w:rPr>
          <w:b/>
          <w:bCs/>
          <w:szCs w:val="24"/>
        </w:rPr>
        <w:t>11. Ngày phê duyệt:</w:t>
      </w:r>
      <w:r w:rsidRPr="00A47E99">
        <w:rPr>
          <w:bCs/>
          <w:szCs w:val="24"/>
        </w:rPr>
        <w:t xml:space="preserve"> ...../....../......</w:t>
      </w:r>
    </w:p>
    <w:p w14:paraId="76ADE070" w14:textId="77777777" w:rsidR="00A301E9" w:rsidRPr="00A47E99" w:rsidRDefault="00A301E9" w:rsidP="00A301E9">
      <w:pPr>
        <w:spacing w:before="60" w:after="120"/>
        <w:rPr>
          <w:b/>
          <w:bCs/>
          <w:szCs w:val="24"/>
        </w:rPr>
      </w:pPr>
      <w:r w:rsidRPr="00A47E99">
        <w:rPr>
          <w:b/>
          <w:bCs/>
          <w:szCs w:val="24"/>
        </w:rPr>
        <w:t>12. Cấp phê duyệt:</w:t>
      </w:r>
    </w:p>
    <w:tbl>
      <w:tblPr>
        <w:tblW w:w="0" w:type="auto"/>
        <w:tblLook w:val="04A0" w:firstRow="1" w:lastRow="0" w:firstColumn="1" w:lastColumn="0" w:noHBand="0" w:noVBand="1"/>
      </w:tblPr>
      <w:tblGrid>
        <w:gridCol w:w="3213"/>
        <w:gridCol w:w="3308"/>
        <w:gridCol w:w="3119"/>
      </w:tblGrid>
      <w:tr w:rsidR="00A301E9" w:rsidRPr="00A47E99" w14:paraId="2A0BB3DB" w14:textId="77777777" w:rsidTr="00CF1669">
        <w:tc>
          <w:tcPr>
            <w:tcW w:w="3213" w:type="dxa"/>
            <w:shd w:val="clear" w:color="auto" w:fill="auto"/>
          </w:tcPr>
          <w:p w14:paraId="07880D05" w14:textId="77777777" w:rsidR="00A301E9" w:rsidRPr="00CF1669" w:rsidRDefault="00A301E9" w:rsidP="00CF1669">
            <w:pPr>
              <w:spacing w:after="120"/>
              <w:jc w:val="center"/>
              <w:rPr>
                <w:b/>
                <w:bCs/>
                <w:szCs w:val="24"/>
              </w:rPr>
            </w:pPr>
            <w:r w:rsidRPr="00CF1669">
              <w:rPr>
                <w:b/>
                <w:bCs/>
                <w:szCs w:val="24"/>
              </w:rPr>
              <w:t>Trưởng Khoa</w:t>
            </w:r>
          </w:p>
          <w:p w14:paraId="096834B0" w14:textId="77777777" w:rsidR="00A301E9" w:rsidRPr="00CF1669" w:rsidRDefault="00A301E9" w:rsidP="00CF1669">
            <w:pPr>
              <w:spacing w:after="120"/>
              <w:rPr>
                <w:bCs/>
                <w:szCs w:val="24"/>
              </w:rPr>
            </w:pPr>
          </w:p>
          <w:p w14:paraId="7DB9FC6E" w14:textId="77777777" w:rsidR="00A301E9" w:rsidRPr="00CF1669" w:rsidRDefault="00A301E9" w:rsidP="00CF1669">
            <w:pPr>
              <w:spacing w:after="120"/>
              <w:jc w:val="center"/>
              <w:rPr>
                <w:bCs/>
                <w:szCs w:val="24"/>
              </w:rPr>
            </w:pPr>
            <w:r w:rsidRPr="00CF1669">
              <w:rPr>
                <w:bCs/>
                <w:szCs w:val="24"/>
              </w:rPr>
              <w:t>TS. Nguyễn Hữu Tuân</w:t>
            </w:r>
          </w:p>
        </w:tc>
        <w:tc>
          <w:tcPr>
            <w:tcW w:w="3308" w:type="dxa"/>
            <w:shd w:val="clear" w:color="auto" w:fill="auto"/>
          </w:tcPr>
          <w:p w14:paraId="63160683" w14:textId="77777777" w:rsidR="00A301E9" w:rsidRPr="00CF1669" w:rsidRDefault="00A301E9" w:rsidP="00CF1669">
            <w:pPr>
              <w:spacing w:before="60" w:after="120"/>
              <w:jc w:val="center"/>
              <w:rPr>
                <w:b/>
                <w:bCs/>
                <w:szCs w:val="24"/>
              </w:rPr>
            </w:pPr>
            <w:r w:rsidRPr="00CF1669">
              <w:rPr>
                <w:b/>
                <w:bCs/>
                <w:szCs w:val="24"/>
              </w:rPr>
              <w:t>Trưởng Bộ môn</w:t>
            </w:r>
          </w:p>
          <w:p w14:paraId="5F04C7D9" w14:textId="77777777" w:rsidR="00A301E9" w:rsidRPr="00CF1669" w:rsidRDefault="00A301E9" w:rsidP="00CF1669">
            <w:pPr>
              <w:spacing w:before="60" w:after="120"/>
              <w:rPr>
                <w:bCs/>
                <w:szCs w:val="24"/>
              </w:rPr>
            </w:pPr>
          </w:p>
          <w:p w14:paraId="5573BE20" w14:textId="77777777" w:rsidR="00A301E9" w:rsidRPr="00CF1669" w:rsidRDefault="00A301E9" w:rsidP="00CF1669">
            <w:pPr>
              <w:spacing w:before="60" w:after="120"/>
              <w:jc w:val="center"/>
              <w:rPr>
                <w:bCs/>
                <w:szCs w:val="24"/>
              </w:rPr>
            </w:pPr>
            <w:r w:rsidRPr="00CF1669">
              <w:rPr>
                <w:bCs/>
                <w:szCs w:val="24"/>
              </w:rPr>
              <w:t>TS. Ng Duy Trường Giang</w:t>
            </w:r>
          </w:p>
        </w:tc>
        <w:tc>
          <w:tcPr>
            <w:tcW w:w="3119" w:type="dxa"/>
            <w:shd w:val="clear" w:color="auto" w:fill="auto"/>
          </w:tcPr>
          <w:p w14:paraId="5451B9D9" w14:textId="77777777" w:rsidR="00A301E9" w:rsidRPr="00CF1669" w:rsidRDefault="00A301E9" w:rsidP="00CF1669">
            <w:pPr>
              <w:spacing w:before="60" w:after="120"/>
              <w:jc w:val="center"/>
              <w:rPr>
                <w:bCs/>
                <w:szCs w:val="24"/>
              </w:rPr>
            </w:pPr>
            <w:r w:rsidRPr="00CF1669">
              <w:rPr>
                <w:b/>
                <w:bCs/>
                <w:szCs w:val="24"/>
              </w:rPr>
              <w:t>Người biên soạn</w:t>
            </w:r>
          </w:p>
          <w:p w14:paraId="5E53AD12" w14:textId="77777777" w:rsidR="00A301E9" w:rsidRPr="00CF1669" w:rsidRDefault="00A301E9" w:rsidP="00CF1669">
            <w:pPr>
              <w:spacing w:before="60" w:after="120"/>
              <w:jc w:val="center"/>
              <w:rPr>
                <w:bCs/>
                <w:szCs w:val="24"/>
              </w:rPr>
            </w:pPr>
          </w:p>
          <w:p w14:paraId="4B237350" w14:textId="77777777" w:rsidR="00A301E9" w:rsidRPr="00CF1669" w:rsidRDefault="00A301E9" w:rsidP="00CF1669">
            <w:pPr>
              <w:spacing w:before="60" w:after="120"/>
              <w:jc w:val="center"/>
              <w:rPr>
                <w:bCs/>
                <w:szCs w:val="24"/>
              </w:rPr>
            </w:pPr>
            <w:r w:rsidRPr="00CF1669">
              <w:rPr>
                <w:bCs/>
                <w:szCs w:val="24"/>
              </w:rPr>
              <w:t>ThS. Nguyễn Hạnh Phúc</w:t>
            </w:r>
          </w:p>
        </w:tc>
      </w:tr>
    </w:tbl>
    <w:p w14:paraId="1DFFB2B3" w14:textId="77777777" w:rsidR="00A301E9" w:rsidRPr="00A47E99" w:rsidRDefault="00A301E9" w:rsidP="00A301E9">
      <w:pPr>
        <w:spacing w:before="60" w:after="120"/>
        <w:ind w:firstLine="567"/>
        <w:rPr>
          <w:b/>
          <w:bCs/>
          <w:szCs w:val="24"/>
        </w:rPr>
      </w:pPr>
      <w:r w:rsidRPr="00A47E99">
        <w:rPr>
          <w:b/>
          <w:bCs/>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A301E9" w:rsidRPr="00A47E99" w14:paraId="1A5EF9A6" w14:textId="77777777" w:rsidTr="00CF1669">
        <w:tc>
          <w:tcPr>
            <w:tcW w:w="6804" w:type="dxa"/>
          </w:tcPr>
          <w:p w14:paraId="75774435" w14:textId="602660DB" w:rsidR="00A301E9" w:rsidRPr="00A47E99" w:rsidRDefault="00A301E9" w:rsidP="00CF1669">
            <w:pPr>
              <w:spacing w:before="40"/>
              <w:rPr>
                <w:bCs/>
                <w:szCs w:val="24"/>
              </w:rPr>
            </w:pPr>
            <w:r w:rsidRPr="00A47E99">
              <w:rPr>
                <w:b/>
                <w:bCs/>
                <w:szCs w:val="24"/>
              </w:rPr>
              <w:t xml:space="preserve">Cập nhật lần 1: </w:t>
            </w:r>
            <w:r w:rsidRPr="00A47E99">
              <w:rPr>
                <w:bCs/>
                <w:szCs w:val="24"/>
              </w:rPr>
              <w:t xml:space="preserve">ngày: </w:t>
            </w:r>
            <w:r w:rsidR="00246C66">
              <w:rPr>
                <w:bCs/>
                <w:szCs w:val="24"/>
              </w:rPr>
              <w:t>…</w:t>
            </w:r>
            <w:r>
              <w:rPr>
                <w:bCs/>
                <w:szCs w:val="24"/>
              </w:rPr>
              <w:t>/</w:t>
            </w:r>
            <w:r w:rsidR="00246C66">
              <w:rPr>
                <w:bCs/>
                <w:szCs w:val="24"/>
              </w:rPr>
              <w:t>…</w:t>
            </w:r>
            <w:r>
              <w:rPr>
                <w:bCs/>
                <w:szCs w:val="24"/>
              </w:rPr>
              <w:t>/</w:t>
            </w:r>
            <w:r w:rsidR="00246C66">
              <w:rPr>
                <w:bCs/>
                <w:szCs w:val="24"/>
              </w:rPr>
              <w:t>….</w:t>
            </w:r>
          </w:p>
          <w:p w14:paraId="7B809485" w14:textId="77777777" w:rsidR="00A301E9" w:rsidRPr="00A47E99" w:rsidRDefault="00A301E9" w:rsidP="00CF1669">
            <w:pPr>
              <w:spacing w:before="40"/>
              <w:rPr>
                <w:bCs/>
                <w:szCs w:val="24"/>
              </w:rPr>
            </w:pPr>
            <w:r w:rsidRPr="00A47E99">
              <w:rPr>
                <w:b/>
                <w:bCs/>
                <w:szCs w:val="24"/>
              </w:rPr>
              <w:t>Nội dung</w:t>
            </w:r>
            <w:r w:rsidRPr="00A47E99">
              <w:rPr>
                <w:bCs/>
                <w:szCs w:val="24"/>
              </w:rPr>
              <w:t xml:space="preserve">: </w:t>
            </w:r>
          </w:p>
          <w:p w14:paraId="0ECEA87B" w14:textId="77777777" w:rsidR="00A301E9" w:rsidRPr="00A47E99" w:rsidRDefault="00A301E9" w:rsidP="00CF1669">
            <w:pPr>
              <w:spacing w:before="40"/>
              <w:rPr>
                <w:bCs/>
                <w:szCs w:val="24"/>
              </w:rPr>
            </w:pPr>
          </w:p>
        </w:tc>
        <w:tc>
          <w:tcPr>
            <w:tcW w:w="2835" w:type="dxa"/>
          </w:tcPr>
          <w:p w14:paraId="29223B65" w14:textId="77777777" w:rsidR="00A301E9" w:rsidRPr="00A47E99" w:rsidRDefault="00A301E9" w:rsidP="00CF1669">
            <w:pPr>
              <w:spacing w:before="40"/>
              <w:jc w:val="center"/>
              <w:rPr>
                <w:bCs/>
                <w:szCs w:val="24"/>
              </w:rPr>
            </w:pPr>
            <w:r w:rsidRPr="00A47E99">
              <w:rPr>
                <w:bCs/>
                <w:szCs w:val="24"/>
              </w:rPr>
              <w:t>Người cập nhật</w:t>
            </w:r>
          </w:p>
          <w:p w14:paraId="214D5AD3" w14:textId="77777777" w:rsidR="00A301E9" w:rsidRPr="00A47E99" w:rsidRDefault="00A301E9" w:rsidP="00CF1669">
            <w:pPr>
              <w:spacing w:before="40"/>
              <w:jc w:val="center"/>
              <w:rPr>
                <w:bCs/>
                <w:szCs w:val="24"/>
              </w:rPr>
            </w:pPr>
          </w:p>
          <w:p w14:paraId="77232509" w14:textId="77777777" w:rsidR="00A301E9" w:rsidRPr="00A47E99" w:rsidRDefault="00A301E9" w:rsidP="00CF1669">
            <w:pPr>
              <w:spacing w:before="40"/>
              <w:jc w:val="center"/>
              <w:rPr>
                <w:bCs/>
                <w:szCs w:val="24"/>
              </w:rPr>
            </w:pPr>
            <w:r w:rsidRPr="00A47E99">
              <w:rPr>
                <w:bCs/>
                <w:szCs w:val="24"/>
              </w:rPr>
              <w:t>Trưởng Bộ môn</w:t>
            </w:r>
          </w:p>
          <w:p w14:paraId="25B13585" w14:textId="3B5E8A80" w:rsidR="00A301E9" w:rsidRPr="00A47E99" w:rsidRDefault="00A301E9" w:rsidP="00246C66">
            <w:pPr>
              <w:spacing w:before="40"/>
              <w:rPr>
                <w:b/>
                <w:bCs/>
                <w:szCs w:val="24"/>
              </w:rPr>
            </w:pPr>
          </w:p>
        </w:tc>
      </w:tr>
      <w:tr w:rsidR="00A301E9" w:rsidRPr="00A47E99" w14:paraId="21E27E12" w14:textId="77777777" w:rsidTr="00CF1669">
        <w:tc>
          <w:tcPr>
            <w:tcW w:w="6804" w:type="dxa"/>
          </w:tcPr>
          <w:p w14:paraId="489C0FF9" w14:textId="77777777" w:rsidR="00A301E9" w:rsidRPr="00A47E99" w:rsidRDefault="00A301E9" w:rsidP="00CF1669">
            <w:pPr>
              <w:spacing w:before="40"/>
              <w:rPr>
                <w:bCs/>
                <w:szCs w:val="24"/>
              </w:rPr>
            </w:pPr>
            <w:r w:rsidRPr="00A47E99">
              <w:rPr>
                <w:b/>
                <w:bCs/>
                <w:szCs w:val="24"/>
              </w:rPr>
              <w:t xml:space="preserve">Cập nhật lần 2: </w:t>
            </w:r>
            <w:r w:rsidRPr="00A47E99">
              <w:rPr>
                <w:bCs/>
                <w:szCs w:val="24"/>
              </w:rPr>
              <w:t>ngày....../....../......</w:t>
            </w:r>
          </w:p>
          <w:p w14:paraId="261DA5EA" w14:textId="77777777" w:rsidR="00A301E9" w:rsidRPr="00A47E99" w:rsidRDefault="00A301E9" w:rsidP="00CF1669">
            <w:pPr>
              <w:spacing w:before="40"/>
              <w:rPr>
                <w:bCs/>
                <w:szCs w:val="24"/>
              </w:rPr>
            </w:pPr>
            <w:r w:rsidRPr="00A47E99">
              <w:rPr>
                <w:b/>
                <w:bCs/>
                <w:szCs w:val="24"/>
              </w:rPr>
              <w:t>Nội dung</w:t>
            </w:r>
            <w:r w:rsidRPr="00A47E99">
              <w:rPr>
                <w:bCs/>
                <w:szCs w:val="24"/>
              </w:rPr>
              <w:t>:</w:t>
            </w:r>
          </w:p>
          <w:p w14:paraId="5A72CF68" w14:textId="77777777" w:rsidR="00A301E9" w:rsidRPr="00A47E99" w:rsidRDefault="00A301E9" w:rsidP="00CF1669">
            <w:pPr>
              <w:spacing w:before="40"/>
              <w:rPr>
                <w:b/>
                <w:bCs/>
                <w:szCs w:val="24"/>
              </w:rPr>
            </w:pPr>
          </w:p>
        </w:tc>
        <w:tc>
          <w:tcPr>
            <w:tcW w:w="2835" w:type="dxa"/>
          </w:tcPr>
          <w:p w14:paraId="018BBAFA" w14:textId="77777777" w:rsidR="00A301E9" w:rsidRPr="00A47E99" w:rsidRDefault="00A301E9" w:rsidP="00CF1669">
            <w:pPr>
              <w:spacing w:before="40"/>
              <w:jc w:val="center"/>
              <w:rPr>
                <w:bCs/>
                <w:szCs w:val="24"/>
              </w:rPr>
            </w:pPr>
            <w:r w:rsidRPr="00A47E99">
              <w:rPr>
                <w:bCs/>
                <w:szCs w:val="24"/>
              </w:rPr>
              <w:t>Người cập nhật</w:t>
            </w:r>
          </w:p>
          <w:p w14:paraId="6890B567" w14:textId="77777777" w:rsidR="00A301E9" w:rsidRPr="00A47E99" w:rsidRDefault="00A301E9" w:rsidP="00CF1669">
            <w:pPr>
              <w:spacing w:before="40"/>
              <w:jc w:val="center"/>
              <w:rPr>
                <w:bCs/>
                <w:szCs w:val="24"/>
              </w:rPr>
            </w:pPr>
          </w:p>
          <w:p w14:paraId="128C0D2F" w14:textId="77777777" w:rsidR="00A301E9" w:rsidRPr="00A47E99" w:rsidRDefault="00A301E9" w:rsidP="00CF1669">
            <w:pPr>
              <w:spacing w:before="40"/>
              <w:jc w:val="center"/>
              <w:rPr>
                <w:bCs/>
                <w:szCs w:val="24"/>
              </w:rPr>
            </w:pPr>
            <w:r w:rsidRPr="00A47E99">
              <w:rPr>
                <w:bCs/>
                <w:szCs w:val="24"/>
              </w:rPr>
              <w:t>Trưởng Bộ môn</w:t>
            </w:r>
          </w:p>
        </w:tc>
      </w:tr>
      <w:tr w:rsidR="00A301E9" w:rsidRPr="00A47E99" w14:paraId="623C4348" w14:textId="77777777" w:rsidTr="00CF1669">
        <w:tc>
          <w:tcPr>
            <w:tcW w:w="6804" w:type="dxa"/>
          </w:tcPr>
          <w:p w14:paraId="090B42A6" w14:textId="77777777" w:rsidR="00A301E9" w:rsidRPr="00A47E99" w:rsidRDefault="00A301E9" w:rsidP="00CF1669">
            <w:pPr>
              <w:spacing w:before="40"/>
              <w:rPr>
                <w:bCs/>
                <w:szCs w:val="24"/>
              </w:rPr>
            </w:pPr>
            <w:r w:rsidRPr="00A47E99">
              <w:rPr>
                <w:b/>
                <w:bCs/>
                <w:szCs w:val="24"/>
              </w:rPr>
              <w:t xml:space="preserve">Cập nhật lần </w:t>
            </w:r>
            <w:r w:rsidRPr="00A47E99">
              <w:rPr>
                <w:bCs/>
                <w:szCs w:val="24"/>
              </w:rPr>
              <w:t>.....</w:t>
            </w:r>
            <w:r w:rsidRPr="00A47E99">
              <w:rPr>
                <w:b/>
                <w:bCs/>
                <w:szCs w:val="24"/>
              </w:rPr>
              <w:t xml:space="preserve">: </w:t>
            </w:r>
            <w:r w:rsidRPr="00A47E99">
              <w:rPr>
                <w:bCs/>
                <w:szCs w:val="24"/>
              </w:rPr>
              <w:t>ngày....../....../......</w:t>
            </w:r>
          </w:p>
          <w:p w14:paraId="10088012" w14:textId="77777777" w:rsidR="00A301E9" w:rsidRPr="00A47E99" w:rsidRDefault="00A301E9" w:rsidP="00CF1669">
            <w:pPr>
              <w:spacing w:before="40"/>
              <w:rPr>
                <w:bCs/>
                <w:szCs w:val="24"/>
              </w:rPr>
            </w:pPr>
            <w:r w:rsidRPr="00A47E99">
              <w:rPr>
                <w:b/>
                <w:bCs/>
                <w:szCs w:val="24"/>
              </w:rPr>
              <w:t>Nội dung</w:t>
            </w:r>
            <w:r w:rsidRPr="00A47E99">
              <w:rPr>
                <w:bCs/>
                <w:szCs w:val="24"/>
              </w:rPr>
              <w:t>:</w:t>
            </w:r>
          </w:p>
          <w:p w14:paraId="3125FAFF" w14:textId="77777777" w:rsidR="00A301E9" w:rsidRPr="00A47E99" w:rsidRDefault="00A301E9" w:rsidP="00CF1669">
            <w:pPr>
              <w:spacing w:before="40"/>
              <w:rPr>
                <w:b/>
                <w:bCs/>
                <w:szCs w:val="24"/>
              </w:rPr>
            </w:pPr>
          </w:p>
        </w:tc>
        <w:tc>
          <w:tcPr>
            <w:tcW w:w="2835" w:type="dxa"/>
          </w:tcPr>
          <w:p w14:paraId="191AD4EB" w14:textId="77777777" w:rsidR="00A301E9" w:rsidRPr="00A47E99" w:rsidRDefault="00A301E9" w:rsidP="00CF1669">
            <w:pPr>
              <w:spacing w:before="40"/>
              <w:jc w:val="center"/>
              <w:rPr>
                <w:bCs/>
                <w:szCs w:val="24"/>
              </w:rPr>
            </w:pPr>
            <w:r w:rsidRPr="00A47E99">
              <w:rPr>
                <w:bCs/>
                <w:szCs w:val="24"/>
              </w:rPr>
              <w:t>Người cập nhật</w:t>
            </w:r>
          </w:p>
          <w:p w14:paraId="3566EB67" w14:textId="77777777" w:rsidR="00A301E9" w:rsidRPr="00A47E99" w:rsidRDefault="00A301E9" w:rsidP="00CF1669">
            <w:pPr>
              <w:spacing w:before="40"/>
              <w:rPr>
                <w:bCs/>
                <w:szCs w:val="24"/>
              </w:rPr>
            </w:pPr>
          </w:p>
          <w:p w14:paraId="48619274" w14:textId="77777777" w:rsidR="00A301E9" w:rsidRPr="00A47E99" w:rsidRDefault="00A301E9" w:rsidP="00CF1669">
            <w:pPr>
              <w:spacing w:before="40"/>
              <w:jc w:val="center"/>
              <w:rPr>
                <w:b/>
                <w:bCs/>
                <w:szCs w:val="24"/>
              </w:rPr>
            </w:pPr>
            <w:r w:rsidRPr="00A47E99">
              <w:rPr>
                <w:bCs/>
                <w:szCs w:val="24"/>
              </w:rPr>
              <w:t>Trưởng Bộ môn</w:t>
            </w:r>
          </w:p>
        </w:tc>
      </w:tr>
    </w:tbl>
    <w:p w14:paraId="7B6A9EFB" w14:textId="77777777" w:rsidR="00120ED8" w:rsidRDefault="00120ED8" w:rsidP="00E0413A">
      <w:pPr>
        <w:pStyle w:val="Heading2"/>
      </w:pPr>
      <w:bookmarkStart w:id="136" w:name="_Toc71209241"/>
    </w:p>
    <w:p w14:paraId="00900E7A" w14:textId="77777777" w:rsidR="00120ED8" w:rsidRDefault="00120ED8">
      <w:pPr>
        <w:spacing w:after="0" w:line="240" w:lineRule="auto"/>
        <w:jc w:val="left"/>
        <w:rPr>
          <w:rFonts w:eastAsia="Times New Roman"/>
          <w:b/>
          <w:i/>
          <w:szCs w:val="26"/>
          <w:lang w:val="x-none" w:eastAsia="x-none"/>
        </w:rPr>
      </w:pPr>
      <w:r>
        <w:br w:type="page"/>
      </w:r>
    </w:p>
    <w:p w14:paraId="122FE9E3" w14:textId="44620CC1" w:rsidR="00C661F2" w:rsidRPr="00865514" w:rsidRDefault="0098527C" w:rsidP="00E0413A">
      <w:pPr>
        <w:pStyle w:val="Heading2"/>
        <w:rPr>
          <w:b w:val="0"/>
          <w:noProof/>
          <w:sz w:val="28"/>
          <w:szCs w:val="28"/>
          <w:lang w:val="vi-VN"/>
        </w:rPr>
      </w:pPr>
      <w:r w:rsidRPr="00E65CC1">
        <w:lastRenderedPageBreak/>
        <w:t xml:space="preserve">5.16. </w:t>
      </w:r>
      <w:r w:rsidR="00C661F2" w:rsidRPr="00865514">
        <w:rPr>
          <w:noProof/>
          <w:szCs w:val="24"/>
          <w:lang w:val="vi-VN"/>
        </w:rPr>
        <w:t>Nhập môn Công nghệ phần mềm</w:t>
      </w:r>
      <w:r w:rsidR="00C661F2" w:rsidRPr="00865514">
        <w:rPr>
          <w:noProof/>
          <w:szCs w:val="24"/>
          <w:lang w:val="vi-VN"/>
        </w:rPr>
        <w:tab/>
      </w:r>
      <w:r w:rsidR="00C661F2" w:rsidRPr="00865514">
        <w:rPr>
          <w:noProof/>
          <w:szCs w:val="24"/>
          <w:lang w:val="vi-VN"/>
        </w:rPr>
        <w:tab/>
        <w:t>Mã HP: 17432</w:t>
      </w:r>
      <w:bookmarkEnd w:id="136"/>
    </w:p>
    <w:p w14:paraId="532C6A34" w14:textId="64D72A8C" w:rsidR="00C661F2" w:rsidRPr="00865514" w:rsidRDefault="00C72D75" w:rsidP="00C661F2">
      <w:pPr>
        <w:tabs>
          <w:tab w:val="left" w:pos="4253"/>
        </w:tabs>
        <w:spacing w:before="60" w:after="0"/>
        <w:rPr>
          <w:i/>
          <w:noProof/>
          <w:szCs w:val="24"/>
          <w:lang w:val="vi-VN"/>
        </w:rPr>
      </w:pPr>
      <w:r>
        <w:rPr>
          <w:noProof/>
        </w:rPr>
        <mc:AlternateContent>
          <mc:Choice Requires="wps">
            <w:drawing>
              <wp:anchor distT="0" distB="0" distL="114300" distR="114300" simplePos="0" relativeHeight="251633664" behindDoc="0" locked="0" layoutInCell="1" allowOverlap="1" wp14:anchorId="1443A2D1" wp14:editId="74D32FA1">
                <wp:simplePos x="0" y="0"/>
                <wp:positionH relativeFrom="column">
                  <wp:posOffset>4199255</wp:posOffset>
                </wp:positionH>
                <wp:positionV relativeFrom="paragraph">
                  <wp:posOffset>39370</wp:posOffset>
                </wp:positionV>
                <wp:extent cx="158115" cy="170815"/>
                <wp:effectExtent l="0" t="0" r="0" b="635"/>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BFFEDEC" w14:textId="77777777" w:rsidR="00D92816" w:rsidRPr="0070481F" w:rsidRDefault="00D92816" w:rsidP="00C661F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3A2D1" id="_x0000_s1077" type="#_x0000_t202" style="position:absolute;left:0;text-align:left;margin-left:330.65pt;margin-top:3.1pt;width:12.45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AIck5EiAgAASAQAAA4AAAAAAAAAAAAAAAAALgIAAGRycy9lMm9Eb2MueG1s&#10;UEsBAi0AFAAGAAgAAAAhACwe+SbdAAAACAEAAA8AAAAAAAAAAAAAAAAAfAQAAGRycy9kb3ducmV2&#10;LnhtbFBLBQYAAAAABAAEAPMAAACGBQAAAAA=&#10;">
                <v:textbox inset="0,0,0,0">
                  <w:txbxContent>
                    <w:p w14:paraId="6BFFEDEC" w14:textId="77777777" w:rsidR="00D92816" w:rsidRPr="0070481F" w:rsidRDefault="00D92816" w:rsidP="00C661F2"/>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01C9E1E1" wp14:editId="10B27C8E">
                <wp:simplePos x="0" y="0"/>
                <wp:positionH relativeFrom="column">
                  <wp:posOffset>3065780</wp:posOffset>
                </wp:positionH>
                <wp:positionV relativeFrom="paragraph">
                  <wp:posOffset>39370</wp:posOffset>
                </wp:positionV>
                <wp:extent cx="158115" cy="170815"/>
                <wp:effectExtent l="0" t="0" r="0" b="63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AA8A4DE" w14:textId="77777777" w:rsidR="00D92816" w:rsidRPr="00DD1DF3" w:rsidRDefault="00D92816" w:rsidP="00C661F2">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9E1E1" id="_x0000_s1078" type="#_x0000_t202" style="position:absolute;left:0;text-align:left;margin-left:241.4pt;margin-top:3.1pt;width:12.45pt;height:1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kRt6zSICAABIBAAADgAAAAAAAAAAAAAAAAAuAgAAZHJzL2Uyb0RvYy54&#10;bWxQSwECLQAUAAYACAAAACEAlAZfvN8AAAAIAQAADwAAAAAAAAAAAAAAAAB8BAAAZHJzL2Rvd25y&#10;ZXYueG1sUEsFBgAAAAAEAAQA8wAAAIgFAAAAAA==&#10;">
                <v:textbox inset="0,0,0,0">
                  <w:txbxContent>
                    <w:p w14:paraId="3AA8A4DE" w14:textId="77777777" w:rsidR="00D92816" w:rsidRPr="00DD1DF3" w:rsidRDefault="00D92816" w:rsidP="00C661F2">
                      <w:pPr>
                        <w:jc w:val="center"/>
                      </w:pPr>
                    </w:p>
                  </w:txbxContent>
                </v:textbox>
              </v:shape>
            </w:pict>
          </mc:Fallback>
        </mc:AlternateContent>
      </w:r>
      <w:r w:rsidR="00C661F2" w:rsidRPr="00865514">
        <w:rPr>
          <w:b/>
          <w:i/>
          <w:noProof/>
          <w:szCs w:val="24"/>
          <w:lang w:val="vi-VN"/>
        </w:rPr>
        <w:t>1. Số tín chỉ:</w:t>
      </w:r>
      <w:r w:rsidR="00C661F2" w:rsidRPr="00865514">
        <w:rPr>
          <w:i/>
          <w:noProof/>
          <w:szCs w:val="24"/>
          <w:lang w:val="vi-VN"/>
        </w:rPr>
        <w:t xml:space="preserve">       2 TC</w:t>
      </w:r>
      <w:r w:rsidR="00C661F2" w:rsidRPr="00865514">
        <w:rPr>
          <w:i/>
          <w:noProof/>
          <w:szCs w:val="24"/>
          <w:lang w:val="vi-VN"/>
        </w:rPr>
        <w:tab/>
      </w:r>
      <w:r w:rsidR="00C661F2" w:rsidRPr="00865514">
        <w:rPr>
          <w:b/>
          <w:noProof/>
          <w:szCs w:val="24"/>
          <w:lang w:val="vi-VN"/>
        </w:rPr>
        <w:t>BTL</w:t>
      </w:r>
      <w:r w:rsidR="00C661F2" w:rsidRPr="00865514">
        <w:rPr>
          <w:i/>
          <w:noProof/>
          <w:szCs w:val="24"/>
          <w:lang w:val="vi-VN"/>
        </w:rPr>
        <w:t xml:space="preserve">                </w:t>
      </w:r>
      <w:r w:rsidR="00C661F2" w:rsidRPr="00865514">
        <w:rPr>
          <w:b/>
          <w:noProof/>
          <w:szCs w:val="24"/>
          <w:lang w:val="vi-VN"/>
        </w:rPr>
        <w:t>ĐAMH</w:t>
      </w:r>
    </w:p>
    <w:p w14:paraId="69F32454" w14:textId="77777777" w:rsidR="00C661F2" w:rsidRPr="00865514" w:rsidRDefault="00C661F2" w:rsidP="00C661F2">
      <w:pPr>
        <w:spacing w:before="60" w:after="0"/>
        <w:rPr>
          <w:i/>
          <w:noProof/>
          <w:szCs w:val="24"/>
          <w:lang w:val="vi-VN"/>
        </w:rPr>
      </w:pPr>
      <w:r w:rsidRPr="00865514">
        <w:rPr>
          <w:b/>
          <w:i/>
          <w:noProof/>
          <w:szCs w:val="24"/>
          <w:lang w:val="vi-VN"/>
        </w:rPr>
        <w:t>2. Đơn vị giảng dạy:</w:t>
      </w:r>
      <w:r w:rsidRPr="00865514">
        <w:rPr>
          <w:i/>
          <w:noProof/>
          <w:szCs w:val="24"/>
          <w:lang w:val="vi-VN"/>
        </w:rPr>
        <w:t xml:space="preserve"> </w:t>
      </w:r>
      <w:r w:rsidRPr="00865514">
        <w:rPr>
          <w:noProof/>
          <w:szCs w:val="24"/>
          <w:lang w:val="vi-VN"/>
        </w:rPr>
        <w:t>Bộ môn Hệ thống thông tin</w:t>
      </w:r>
      <w:r w:rsidRPr="00865514">
        <w:rPr>
          <w:i/>
          <w:noProof/>
          <w:szCs w:val="24"/>
          <w:lang w:val="vi-VN"/>
        </w:rPr>
        <w:t xml:space="preserve"> </w:t>
      </w:r>
      <w:r w:rsidRPr="00865514">
        <w:rPr>
          <w:i/>
          <w:noProof/>
          <w:szCs w:val="24"/>
          <w:lang w:val="vi-VN"/>
        </w:rPr>
        <w:tab/>
      </w:r>
      <w:r w:rsidRPr="00865514">
        <w:rPr>
          <w:i/>
          <w:noProof/>
          <w:szCs w:val="24"/>
          <w:lang w:val="vi-VN"/>
        </w:rPr>
        <w:tab/>
        <w:t>Email:</w:t>
      </w:r>
    </w:p>
    <w:p w14:paraId="2FC5A9BF" w14:textId="77777777" w:rsidR="00C661F2" w:rsidRPr="00865514" w:rsidRDefault="00C661F2" w:rsidP="00C661F2">
      <w:pPr>
        <w:spacing w:before="60" w:after="0"/>
        <w:rPr>
          <w:b/>
          <w:i/>
          <w:noProof/>
          <w:szCs w:val="24"/>
          <w:lang w:val="vi-VN"/>
        </w:rPr>
      </w:pPr>
      <w:r w:rsidRPr="00865514">
        <w:rPr>
          <w:b/>
          <w:i/>
          <w:noProof/>
          <w:szCs w:val="24"/>
          <w:lang w:val="vi-VN"/>
        </w:rPr>
        <w:t>3. Phân bổ thời gian:</w:t>
      </w:r>
    </w:p>
    <w:p w14:paraId="4D0DC832" w14:textId="77777777" w:rsidR="00C661F2" w:rsidRPr="00865514" w:rsidRDefault="00C661F2" w:rsidP="00C661F2">
      <w:pPr>
        <w:tabs>
          <w:tab w:val="left" w:pos="2835"/>
        </w:tabs>
        <w:spacing w:before="60" w:after="0"/>
        <w:rPr>
          <w:noProof/>
          <w:szCs w:val="24"/>
          <w:lang w:val="vi-VN"/>
        </w:rPr>
      </w:pPr>
      <w:r w:rsidRPr="00865514">
        <w:rPr>
          <w:noProof/>
          <w:szCs w:val="24"/>
          <w:lang w:val="vi-VN"/>
        </w:rPr>
        <w:t xml:space="preserve">- Tổng số (TS): </w:t>
      </w:r>
      <w:r w:rsidRPr="00865514">
        <w:rPr>
          <w:noProof/>
          <w:szCs w:val="24"/>
          <w:lang w:val="vi-VN"/>
        </w:rPr>
        <w:tab/>
        <w:t xml:space="preserve">    30 tiết. </w:t>
      </w:r>
      <w:r w:rsidRPr="00865514">
        <w:rPr>
          <w:noProof/>
          <w:szCs w:val="24"/>
          <w:lang w:val="vi-VN"/>
        </w:rPr>
        <w:tab/>
      </w:r>
      <w:r w:rsidRPr="00865514">
        <w:rPr>
          <w:noProof/>
          <w:szCs w:val="24"/>
          <w:lang w:val="vi-VN"/>
        </w:rPr>
        <w:tab/>
      </w:r>
      <w:r w:rsidRPr="00865514">
        <w:rPr>
          <w:noProof/>
          <w:szCs w:val="24"/>
          <w:lang w:val="vi-VN"/>
        </w:rPr>
        <w:tab/>
        <w:t xml:space="preserve">- Lý thuyết (LT): </w:t>
      </w:r>
      <w:r>
        <w:rPr>
          <w:noProof/>
          <w:szCs w:val="24"/>
        </w:rPr>
        <w:t>28</w:t>
      </w:r>
      <w:r w:rsidRPr="00865514">
        <w:rPr>
          <w:noProof/>
          <w:szCs w:val="24"/>
          <w:lang w:val="vi-VN"/>
        </w:rPr>
        <w:t xml:space="preserve"> tiết.</w:t>
      </w:r>
    </w:p>
    <w:p w14:paraId="24C60EC4" w14:textId="77777777" w:rsidR="00C661F2" w:rsidRPr="00865514" w:rsidRDefault="00C661F2" w:rsidP="00C661F2">
      <w:pPr>
        <w:tabs>
          <w:tab w:val="left" w:pos="2835"/>
        </w:tabs>
        <w:spacing w:before="60" w:after="0"/>
        <w:rPr>
          <w:noProof/>
          <w:szCs w:val="24"/>
          <w:lang w:val="vi-VN"/>
        </w:rPr>
      </w:pPr>
      <w:r w:rsidRPr="00865514">
        <w:rPr>
          <w:noProof/>
          <w:szCs w:val="24"/>
          <w:lang w:val="vi-VN"/>
        </w:rPr>
        <w:t xml:space="preserve">- Thực hành (TH): </w:t>
      </w:r>
      <w:r w:rsidRPr="00865514">
        <w:rPr>
          <w:noProof/>
          <w:szCs w:val="24"/>
          <w:lang w:val="vi-VN"/>
        </w:rPr>
        <w:tab/>
        <w:t xml:space="preserve">    0  tiết. </w:t>
      </w:r>
      <w:r w:rsidRPr="00865514">
        <w:rPr>
          <w:noProof/>
          <w:szCs w:val="24"/>
          <w:lang w:val="vi-VN"/>
        </w:rPr>
        <w:tab/>
      </w:r>
      <w:r w:rsidRPr="00865514">
        <w:rPr>
          <w:noProof/>
          <w:szCs w:val="24"/>
          <w:lang w:val="vi-VN"/>
        </w:rPr>
        <w:tab/>
      </w:r>
      <w:r w:rsidRPr="00865514">
        <w:rPr>
          <w:noProof/>
          <w:szCs w:val="24"/>
          <w:lang w:val="vi-VN"/>
        </w:rPr>
        <w:tab/>
        <w:t>- Bài tập (BT):</w:t>
      </w:r>
      <w:r w:rsidRPr="00865514">
        <w:rPr>
          <w:noProof/>
          <w:szCs w:val="24"/>
          <w:lang w:val="vi-VN"/>
        </w:rPr>
        <w:tab/>
        <w:t xml:space="preserve">       0 tiết.</w:t>
      </w:r>
    </w:p>
    <w:p w14:paraId="5D313E8E" w14:textId="77777777" w:rsidR="00C661F2" w:rsidRPr="00865514" w:rsidRDefault="00C661F2" w:rsidP="00C661F2">
      <w:pPr>
        <w:tabs>
          <w:tab w:val="left" w:pos="2835"/>
        </w:tabs>
        <w:spacing w:before="60" w:after="0"/>
        <w:rPr>
          <w:noProof/>
          <w:szCs w:val="24"/>
          <w:lang w:val="vi-VN"/>
        </w:rPr>
      </w:pPr>
      <w:r w:rsidRPr="00865514">
        <w:rPr>
          <w:noProof/>
          <w:szCs w:val="24"/>
          <w:lang w:val="vi-VN"/>
        </w:rPr>
        <w:t>- Hướng dẫn BTL/ĐAMH (HD): 0 tiết.</w:t>
      </w:r>
      <w:r w:rsidRPr="00865514">
        <w:rPr>
          <w:noProof/>
          <w:szCs w:val="24"/>
          <w:lang w:val="vi-VN"/>
        </w:rPr>
        <w:tab/>
      </w:r>
      <w:r w:rsidRPr="00865514">
        <w:rPr>
          <w:noProof/>
          <w:szCs w:val="24"/>
          <w:lang w:val="vi-VN"/>
        </w:rPr>
        <w:tab/>
      </w:r>
      <w:r w:rsidRPr="00865514">
        <w:rPr>
          <w:noProof/>
          <w:szCs w:val="24"/>
          <w:lang w:val="vi-VN"/>
        </w:rPr>
        <w:tab/>
        <w:t>- Kiểm tra (KT):    2 tiết.</w:t>
      </w:r>
    </w:p>
    <w:p w14:paraId="4539C71F" w14:textId="77777777" w:rsidR="00C661F2" w:rsidRPr="00865514" w:rsidRDefault="00C661F2" w:rsidP="00C661F2">
      <w:pPr>
        <w:spacing w:before="60" w:after="0"/>
        <w:rPr>
          <w:b/>
          <w:i/>
          <w:noProof/>
          <w:szCs w:val="24"/>
          <w:lang w:val="vi-VN"/>
        </w:rPr>
      </w:pPr>
      <w:r w:rsidRPr="00865514">
        <w:rPr>
          <w:b/>
          <w:i/>
          <w:noProof/>
          <w:szCs w:val="24"/>
          <w:lang w:val="vi-VN"/>
        </w:rPr>
        <w:t xml:space="preserve">4. Điều kiện tiên quyết của học phần:       </w:t>
      </w:r>
    </w:p>
    <w:p w14:paraId="5498BB90" w14:textId="77777777" w:rsidR="00C661F2" w:rsidRPr="00865514" w:rsidRDefault="00C661F2" w:rsidP="00C661F2">
      <w:pPr>
        <w:spacing w:before="60" w:after="0"/>
        <w:rPr>
          <w:noProof/>
          <w:szCs w:val="24"/>
          <w:lang w:val="vi-VN"/>
        </w:rPr>
      </w:pPr>
      <w:r w:rsidRPr="00865514">
        <w:rPr>
          <w:noProof/>
          <w:szCs w:val="24"/>
          <w:lang w:val="vi-VN"/>
        </w:rPr>
        <w:tab/>
        <w:t>Không.</w:t>
      </w:r>
    </w:p>
    <w:p w14:paraId="02607236" w14:textId="77777777" w:rsidR="00C661F2" w:rsidRPr="00865514" w:rsidRDefault="00C661F2" w:rsidP="00C661F2">
      <w:pPr>
        <w:spacing w:before="60" w:after="0"/>
        <w:rPr>
          <w:b/>
          <w:i/>
          <w:noProof/>
          <w:szCs w:val="24"/>
          <w:lang w:val="vi-VN"/>
        </w:rPr>
      </w:pPr>
      <w:r w:rsidRPr="00865514">
        <w:rPr>
          <w:b/>
          <w:i/>
          <w:noProof/>
          <w:szCs w:val="24"/>
          <w:lang w:val="vi-VN"/>
        </w:rPr>
        <w:t>5. Mô tả nội dung học phần:</w:t>
      </w:r>
    </w:p>
    <w:p w14:paraId="490A2E80" w14:textId="77777777" w:rsidR="00C661F2" w:rsidRPr="00865514" w:rsidRDefault="00C661F2" w:rsidP="00C661F2">
      <w:pPr>
        <w:spacing w:before="60" w:after="0"/>
        <w:ind w:firstLine="720"/>
        <w:rPr>
          <w:noProof/>
          <w:szCs w:val="24"/>
          <w:lang w:val="vi-VN"/>
        </w:rPr>
      </w:pPr>
      <w:r w:rsidRPr="00865514">
        <w:rPr>
          <w:noProof/>
          <w:szCs w:val="24"/>
          <w:lang w:val="vi-VN"/>
        </w:rPr>
        <w:t>Môn học cung cấp cho sinh viên những kiến thức cơ bản liên quan đến các đối tượng chính yếu trong lĩnh vực công nghệ phần mềm như qui trình phát triển phần mềm, công cụ và môi trường phát triển phần mềm v/v. Môn học giúp sinh viên</w:t>
      </w:r>
      <w:r w:rsidRPr="00F748B5">
        <w:rPr>
          <w:noProof/>
          <w:szCs w:val="24"/>
          <w:lang w:val="vi-VN"/>
        </w:rPr>
        <w:t xml:space="preserve"> kiến thức cơ bản về cách </w:t>
      </w:r>
      <w:r w:rsidRPr="00865514">
        <w:rPr>
          <w:noProof/>
          <w:szCs w:val="24"/>
          <w:lang w:val="vi-VN"/>
        </w:rPr>
        <w:t>xây dựng phần mềm có hệ thống và có phương pháp.</w:t>
      </w:r>
    </w:p>
    <w:p w14:paraId="26A6B6C7" w14:textId="77777777" w:rsidR="00C661F2" w:rsidRPr="00865514" w:rsidRDefault="00C661F2" w:rsidP="00C661F2">
      <w:pPr>
        <w:spacing w:before="60" w:after="0"/>
        <w:ind w:firstLine="720"/>
        <w:rPr>
          <w:noProof/>
          <w:szCs w:val="24"/>
          <w:lang w:val="vi-VN"/>
        </w:rPr>
      </w:pPr>
      <w:r w:rsidRPr="00865514">
        <w:rPr>
          <w:noProof/>
          <w:szCs w:val="24"/>
          <w:lang w:val="vi-VN"/>
        </w:rPr>
        <w:t>Qui định chung:</w:t>
      </w:r>
    </w:p>
    <w:p w14:paraId="64BEA557" w14:textId="77777777" w:rsidR="00C661F2" w:rsidRPr="00865514" w:rsidRDefault="00C661F2" w:rsidP="00C661F2">
      <w:pPr>
        <w:spacing w:before="60" w:after="0"/>
        <w:ind w:firstLine="720"/>
        <w:rPr>
          <w:noProof/>
          <w:szCs w:val="24"/>
          <w:lang w:val="vi-VN"/>
        </w:rPr>
      </w:pPr>
      <w:r w:rsidRPr="00865514">
        <w:rPr>
          <w:noProof/>
          <w:szCs w:val="24"/>
          <w:lang w:val="vi-VN"/>
        </w:rPr>
        <w:t>- Sinh viên cần tuân thủ nghiêm túc các nội quy và quy định của Khoa và Trường.</w:t>
      </w:r>
    </w:p>
    <w:p w14:paraId="00D9EB87" w14:textId="77777777" w:rsidR="00C661F2" w:rsidRPr="00865514" w:rsidRDefault="00C661F2" w:rsidP="00C661F2">
      <w:pPr>
        <w:spacing w:before="60" w:after="0"/>
        <w:ind w:firstLine="720"/>
        <w:rPr>
          <w:noProof/>
          <w:szCs w:val="24"/>
          <w:lang w:val="vi-VN"/>
        </w:rPr>
      </w:pPr>
      <w:r w:rsidRPr="00865514">
        <w:rPr>
          <w:noProof/>
          <w:szCs w:val="24"/>
          <w:lang w:val="vi-VN"/>
        </w:rPr>
        <w:t xml:space="preserve">- Sinh viên không được vắng quá </w:t>
      </w:r>
      <w:r w:rsidRPr="005A7819">
        <w:rPr>
          <w:noProof/>
          <w:szCs w:val="24"/>
          <w:lang w:val="vi-VN"/>
        </w:rPr>
        <w:t>25%</w:t>
      </w:r>
      <w:r w:rsidRPr="00865514">
        <w:rPr>
          <w:noProof/>
          <w:szCs w:val="24"/>
          <w:lang w:val="vi-VN"/>
        </w:rPr>
        <w:t xml:space="preserve"> </w:t>
      </w:r>
      <w:r w:rsidRPr="005A7819">
        <w:rPr>
          <w:noProof/>
          <w:szCs w:val="24"/>
          <w:lang w:val="vi-VN"/>
        </w:rPr>
        <w:t xml:space="preserve">số tiết </w:t>
      </w:r>
      <w:r w:rsidRPr="00EB7637">
        <w:rPr>
          <w:noProof/>
          <w:szCs w:val="24"/>
          <w:lang w:val="vi-VN"/>
        </w:rPr>
        <w:t>t</w:t>
      </w:r>
      <w:r w:rsidRPr="00865514">
        <w:rPr>
          <w:noProof/>
          <w:szCs w:val="24"/>
          <w:lang w:val="vi-VN"/>
        </w:rPr>
        <w:t>rên tổng số buổi học lý thuyết.</w:t>
      </w:r>
    </w:p>
    <w:p w14:paraId="432D4341" w14:textId="77777777" w:rsidR="00C661F2" w:rsidRPr="00865514" w:rsidRDefault="00C661F2" w:rsidP="00C661F2">
      <w:pPr>
        <w:spacing w:before="60" w:after="0"/>
        <w:ind w:firstLine="720"/>
        <w:rPr>
          <w:noProof/>
          <w:szCs w:val="24"/>
          <w:lang w:val="vi-VN"/>
        </w:rPr>
      </w:pPr>
      <w:r w:rsidRPr="00865514">
        <w:rPr>
          <w:noProof/>
          <w:szCs w:val="24"/>
          <w:lang w:val="vi-VN"/>
        </w:rPr>
        <w:t>- Đối với bất kỳ sự gian lậ</w:t>
      </w:r>
      <w:r>
        <w:rPr>
          <w:noProof/>
          <w:szCs w:val="24"/>
          <w:lang w:val="vi-VN"/>
        </w:rPr>
        <w:t>n nào trong quá trình làm</w:t>
      </w:r>
      <w:r w:rsidRPr="00865514">
        <w:rPr>
          <w:noProof/>
          <w:szCs w:val="24"/>
          <w:lang w:val="vi-VN"/>
        </w:rPr>
        <w:t xml:space="preserve"> bài thi, sinh viên phải chịu mọi hình thức kỷ luật của Khoa/Trường và bị 0 điểm cho môn học này.</w:t>
      </w:r>
    </w:p>
    <w:p w14:paraId="3A79EAB5" w14:textId="77777777" w:rsidR="00C661F2" w:rsidRPr="00865514" w:rsidRDefault="00C661F2" w:rsidP="00C661F2">
      <w:pPr>
        <w:spacing w:before="120" w:after="0"/>
        <w:rPr>
          <w:b/>
          <w:i/>
          <w:noProof/>
          <w:szCs w:val="24"/>
          <w:lang w:val="vi-VN"/>
        </w:rPr>
      </w:pPr>
      <w:r w:rsidRPr="00865514">
        <w:rPr>
          <w:b/>
          <w:i/>
          <w:noProof/>
          <w:szCs w:val="24"/>
          <w:lang w:val="vi-VN"/>
        </w:rPr>
        <w:t>6. Nguồn học liệu:</w:t>
      </w:r>
    </w:p>
    <w:p w14:paraId="722DFBBD" w14:textId="77777777" w:rsidR="00C661F2" w:rsidRPr="00865514" w:rsidRDefault="00C661F2" w:rsidP="00C661F2">
      <w:pPr>
        <w:spacing w:before="60" w:after="0"/>
        <w:rPr>
          <w:b/>
          <w:noProof/>
          <w:szCs w:val="24"/>
          <w:lang w:val="vi-VN"/>
        </w:rPr>
      </w:pPr>
      <w:r w:rsidRPr="00865514">
        <w:rPr>
          <w:b/>
          <w:noProof/>
          <w:szCs w:val="24"/>
          <w:lang w:val="vi-VN"/>
        </w:rPr>
        <w:t>Giáo trình</w:t>
      </w:r>
    </w:p>
    <w:p w14:paraId="691F87A1" w14:textId="77777777" w:rsidR="00C661F2" w:rsidRPr="00EB7637" w:rsidRDefault="00C661F2" w:rsidP="00C661F2">
      <w:pPr>
        <w:spacing w:before="60" w:after="0"/>
        <w:rPr>
          <w:noProof/>
          <w:szCs w:val="24"/>
          <w:lang w:val="vi-VN"/>
        </w:rPr>
      </w:pPr>
      <w:r w:rsidRPr="00EB7637">
        <w:rPr>
          <w:noProof/>
          <w:szCs w:val="24"/>
          <w:lang w:val="vi-VN"/>
        </w:rPr>
        <w:t xml:space="preserve">[1] Bài giảng môn Kỹ nghệ phần mềm, </w:t>
      </w:r>
      <w:r w:rsidRPr="00E45FCE">
        <w:rPr>
          <w:noProof/>
          <w:szCs w:val="24"/>
          <w:lang w:val="vi-VN"/>
        </w:rPr>
        <w:t xml:space="preserve">Nxb. </w:t>
      </w:r>
      <w:r w:rsidRPr="00EB7637">
        <w:rPr>
          <w:noProof/>
          <w:szCs w:val="24"/>
          <w:lang w:val="vi-VN"/>
        </w:rPr>
        <w:t>Trường Đại học Hàng Hải Việt Nam.</w:t>
      </w:r>
    </w:p>
    <w:p w14:paraId="79A322FF" w14:textId="77777777" w:rsidR="00C661F2" w:rsidRPr="00865514" w:rsidRDefault="00C661F2" w:rsidP="00C661F2">
      <w:pPr>
        <w:spacing w:before="60" w:after="0"/>
        <w:rPr>
          <w:b/>
          <w:noProof/>
          <w:szCs w:val="24"/>
          <w:lang w:val="vi-VN"/>
        </w:rPr>
      </w:pPr>
      <w:r w:rsidRPr="00865514">
        <w:rPr>
          <w:b/>
          <w:noProof/>
          <w:szCs w:val="24"/>
          <w:lang w:val="vi-VN"/>
        </w:rPr>
        <w:t>Tài liệu tham khảo</w:t>
      </w:r>
    </w:p>
    <w:p w14:paraId="028285FA" w14:textId="77777777" w:rsidR="00C661F2" w:rsidRPr="00865514" w:rsidRDefault="00C661F2" w:rsidP="00C661F2">
      <w:pPr>
        <w:spacing w:before="60" w:after="0"/>
        <w:rPr>
          <w:noProof/>
          <w:szCs w:val="24"/>
          <w:lang w:val="vi-VN"/>
        </w:rPr>
      </w:pPr>
      <w:r w:rsidRPr="00865514">
        <w:rPr>
          <w:noProof/>
          <w:szCs w:val="24"/>
          <w:lang w:val="vi-VN"/>
        </w:rPr>
        <w:t>[1] Ian Sommervile (2007). Software Engineering. Addison Wesley</w:t>
      </w:r>
    </w:p>
    <w:p w14:paraId="645A8CAD" w14:textId="77777777" w:rsidR="00C661F2" w:rsidRPr="00865514" w:rsidRDefault="00C661F2" w:rsidP="00C661F2">
      <w:pPr>
        <w:spacing w:before="60" w:after="0"/>
        <w:rPr>
          <w:noProof/>
          <w:szCs w:val="24"/>
          <w:lang w:val="vi-VN"/>
        </w:rPr>
      </w:pPr>
      <w:r w:rsidRPr="00865514">
        <w:rPr>
          <w:noProof/>
          <w:szCs w:val="24"/>
          <w:lang w:val="vi-VN"/>
        </w:rPr>
        <w:t>[2] Roger S. Pressman (2001). Software Engineering, A Practitioner’s Approach. McGraw-Hill</w:t>
      </w:r>
    </w:p>
    <w:p w14:paraId="00D3C649" w14:textId="77777777" w:rsidR="00C661F2" w:rsidRPr="00865514" w:rsidRDefault="00C661F2" w:rsidP="00C661F2">
      <w:pPr>
        <w:spacing w:before="60" w:after="0"/>
        <w:rPr>
          <w:noProof/>
          <w:szCs w:val="24"/>
          <w:lang w:val="vi-VN"/>
        </w:rPr>
      </w:pPr>
      <w:r w:rsidRPr="00865514">
        <w:rPr>
          <w:noProof/>
          <w:szCs w:val="24"/>
          <w:lang w:val="vi-VN"/>
        </w:rPr>
        <w:t>[3] Roger S. Pressman (2004) (Bản dịch của Ngô Trung Việt). Kỹ nghệ phần mềm - Tập 1,2,3. NXB Khoa học kỹ thuật</w:t>
      </w:r>
    </w:p>
    <w:p w14:paraId="1899D732" w14:textId="77777777" w:rsidR="00C661F2" w:rsidRPr="00865514" w:rsidRDefault="00C661F2" w:rsidP="00C661F2">
      <w:pPr>
        <w:spacing w:before="60" w:after="0"/>
        <w:rPr>
          <w:b/>
          <w:i/>
          <w:noProof/>
          <w:szCs w:val="24"/>
          <w:lang w:val="vi-VN"/>
        </w:rPr>
      </w:pPr>
      <w:r w:rsidRPr="00865514">
        <w:rPr>
          <w:b/>
          <w:i/>
          <w:noProof/>
          <w:szCs w:val="24"/>
          <w:lang w:val="vi-VN"/>
        </w:rPr>
        <w:t>7. Mục tiêu của học phần:</w:t>
      </w:r>
    </w:p>
    <w:p w14:paraId="60E15EA9" w14:textId="77777777" w:rsidR="00C661F2" w:rsidRPr="00865514" w:rsidRDefault="00C661F2" w:rsidP="00C661F2">
      <w:pPr>
        <w:spacing w:before="60" w:after="0"/>
        <w:rPr>
          <w:i/>
          <w:noProof/>
          <w:szCs w:val="24"/>
          <w:lang w:val="vi-VN"/>
        </w:rPr>
      </w:pPr>
      <w:r w:rsidRPr="00865514">
        <w:rPr>
          <w:i/>
          <w:noProof/>
          <w:szCs w:val="24"/>
          <w:lang w:val="vi-VN"/>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C661F2" w:rsidRPr="001E14C8" w14:paraId="03685BF0" w14:textId="77777777" w:rsidTr="00C73093">
        <w:trPr>
          <w:trHeight w:val="545"/>
        </w:trPr>
        <w:tc>
          <w:tcPr>
            <w:tcW w:w="588" w:type="pct"/>
            <w:shd w:val="clear" w:color="auto" w:fill="auto"/>
            <w:tcMar>
              <w:left w:w="45" w:type="dxa"/>
              <w:right w:w="45" w:type="dxa"/>
            </w:tcMar>
            <w:vAlign w:val="center"/>
          </w:tcPr>
          <w:p w14:paraId="40F95226" w14:textId="77777777" w:rsidR="00C661F2" w:rsidRPr="00865514" w:rsidRDefault="00C661F2" w:rsidP="00C73093">
            <w:pPr>
              <w:spacing w:after="0" w:line="240" w:lineRule="auto"/>
              <w:jc w:val="center"/>
              <w:rPr>
                <w:b/>
                <w:noProof/>
                <w:szCs w:val="24"/>
                <w:lang w:val="vi-VN"/>
              </w:rPr>
            </w:pPr>
            <w:r w:rsidRPr="00865514">
              <w:rPr>
                <w:b/>
                <w:noProof/>
                <w:szCs w:val="24"/>
                <w:lang w:val="vi-VN"/>
              </w:rPr>
              <w:t>Mục tiêu (Gx)  [1]</w:t>
            </w:r>
          </w:p>
        </w:tc>
        <w:tc>
          <w:tcPr>
            <w:tcW w:w="2787" w:type="pct"/>
            <w:shd w:val="clear" w:color="auto" w:fill="auto"/>
            <w:tcMar>
              <w:left w:w="45" w:type="dxa"/>
              <w:right w:w="45" w:type="dxa"/>
            </w:tcMar>
            <w:vAlign w:val="center"/>
          </w:tcPr>
          <w:p w14:paraId="37D14862" w14:textId="77777777" w:rsidR="00C661F2" w:rsidRPr="00865514" w:rsidRDefault="00C661F2" w:rsidP="00C73093">
            <w:pPr>
              <w:spacing w:after="0" w:line="240" w:lineRule="auto"/>
              <w:jc w:val="center"/>
              <w:rPr>
                <w:b/>
                <w:noProof/>
                <w:szCs w:val="24"/>
                <w:lang w:val="vi-VN"/>
              </w:rPr>
            </w:pPr>
            <w:r w:rsidRPr="00865514">
              <w:rPr>
                <w:b/>
                <w:noProof/>
                <w:szCs w:val="24"/>
                <w:lang w:val="vi-VN"/>
              </w:rPr>
              <w:t>Mô tả mục tiêu [2]</w:t>
            </w:r>
          </w:p>
        </w:tc>
        <w:tc>
          <w:tcPr>
            <w:tcW w:w="1625" w:type="pct"/>
            <w:shd w:val="clear" w:color="auto" w:fill="auto"/>
            <w:tcMar>
              <w:left w:w="45" w:type="dxa"/>
              <w:right w:w="45" w:type="dxa"/>
            </w:tcMar>
            <w:vAlign w:val="center"/>
          </w:tcPr>
          <w:p w14:paraId="72D2A380" w14:textId="77777777" w:rsidR="00C661F2" w:rsidRPr="00865514" w:rsidRDefault="00C661F2" w:rsidP="00C73093">
            <w:pPr>
              <w:spacing w:after="0" w:line="240" w:lineRule="auto"/>
              <w:jc w:val="center"/>
              <w:rPr>
                <w:b/>
                <w:noProof/>
                <w:szCs w:val="24"/>
                <w:lang w:val="vi-VN"/>
              </w:rPr>
            </w:pPr>
            <w:r w:rsidRPr="00865514">
              <w:rPr>
                <w:b/>
                <w:noProof/>
                <w:szCs w:val="24"/>
                <w:lang w:val="vi-VN"/>
              </w:rPr>
              <w:t xml:space="preserve">Các CĐR của CTĐT </w:t>
            </w:r>
          </w:p>
          <w:p w14:paraId="15D765C8" w14:textId="77777777" w:rsidR="00C661F2" w:rsidRPr="00865514" w:rsidRDefault="00C661F2" w:rsidP="00C73093">
            <w:pPr>
              <w:spacing w:after="0" w:line="240" w:lineRule="auto"/>
              <w:jc w:val="center"/>
              <w:rPr>
                <w:b/>
                <w:noProof/>
                <w:szCs w:val="24"/>
                <w:lang w:val="vi-VN"/>
              </w:rPr>
            </w:pPr>
            <w:r w:rsidRPr="00865514">
              <w:rPr>
                <w:b/>
                <w:noProof/>
                <w:szCs w:val="24"/>
                <w:lang w:val="vi-VN"/>
              </w:rPr>
              <w:t>(X.x.x) [3]</w:t>
            </w:r>
          </w:p>
        </w:tc>
      </w:tr>
      <w:tr w:rsidR="00C661F2" w:rsidRPr="00865514" w14:paraId="1216F6FB" w14:textId="77777777" w:rsidTr="00C73093">
        <w:trPr>
          <w:trHeight w:val="390"/>
        </w:trPr>
        <w:tc>
          <w:tcPr>
            <w:tcW w:w="588" w:type="pct"/>
            <w:shd w:val="clear" w:color="auto" w:fill="auto"/>
            <w:tcMar>
              <w:left w:w="45" w:type="dxa"/>
              <w:right w:w="45" w:type="dxa"/>
            </w:tcMar>
            <w:vAlign w:val="center"/>
          </w:tcPr>
          <w:p w14:paraId="559BB517" w14:textId="77777777" w:rsidR="00C661F2" w:rsidRPr="00865514" w:rsidRDefault="00C661F2" w:rsidP="00C73093">
            <w:pPr>
              <w:spacing w:after="0" w:line="240" w:lineRule="auto"/>
              <w:jc w:val="center"/>
              <w:rPr>
                <w:b/>
                <w:noProof/>
                <w:szCs w:val="24"/>
                <w:lang w:val="vi-VN"/>
              </w:rPr>
            </w:pPr>
            <w:r w:rsidRPr="00865514">
              <w:rPr>
                <w:b/>
                <w:noProof/>
                <w:szCs w:val="24"/>
                <w:lang w:val="vi-VN"/>
              </w:rPr>
              <w:t>G1</w:t>
            </w:r>
          </w:p>
        </w:tc>
        <w:tc>
          <w:tcPr>
            <w:tcW w:w="2787" w:type="pct"/>
            <w:shd w:val="clear" w:color="auto" w:fill="auto"/>
            <w:tcMar>
              <w:left w:w="45" w:type="dxa"/>
              <w:right w:w="45" w:type="dxa"/>
            </w:tcMar>
          </w:tcPr>
          <w:p w14:paraId="517F2851" w14:textId="77777777" w:rsidR="00C661F2" w:rsidRPr="00865514" w:rsidRDefault="00C661F2" w:rsidP="00C73093">
            <w:pPr>
              <w:spacing w:after="0" w:line="240" w:lineRule="auto"/>
              <w:rPr>
                <w:noProof/>
                <w:szCs w:val="24"/>
                <w:lang w:val="vi-VN"/>
              </w:rPr>
            </w:pPr>
            <w:r w:rsidRPr="00865514">
              <w:rPr>
                <w:noProof/>
                <w:szCs w:val="24"/>
                <w:lang w:val="vi-VN"/>
              </w:rPr>
              <w:t>Hiểu được các khái niệm cơ bản liên quan đến phần mềm: công nghệ phần mềm, cấu trúc phần mềm, chất lượng phần mềm, qui trình phát triển phần mềm</w:t>
            </w:r>
          </w:p>
        </w:tc>
        <w:tc>
          <w:tcPr>
            <w:tcW w:w="1625" w:type="pct"/>
            <w:shd w:val="clear" w:color="auto" w:fill="auto"/>
            <w:tcMar>
              <w:left w:w="45" w:type="dxa"/>
              <w:right w:w="45" w:type="dxa"/>
            </w:tcMar>
          </w:tcPr>
          <w:p w14:paraId="163A9A06" w14:textId="77777777" w:rsidR="00C661F2" w:rsidRPr="000638CF" w:rsidRDefault="00C661F2" w:rsidP="00C73093">
            <w:pPr>
              <w:pStyle w:val="ColorfulList-Accent11"/>
              <w:spacing w:after="0" w:line="240" w:lineRule="auto"/>
              <w:ind w:left="0"/>
              <w:jc w:val="center"/>
              <w:rPr>
                <w:rFonts w:eastAsia="Times New Roman"/>
                <w:noProof/>
                <w:szCs w:val="24"/>
              </w:rPr>
            </w:pPr>
            <w:r>
              <w:rPr>
                <w:rFonts w:eastAsia="Times New Roman"/>
                <w:noProof/>
                <w:szCs w:val="24"/>
              </w:rPr>
              <w:t>1.4.4</w:t>
            </w:r>
          </w:p>
          <w:p w14:paraId="61338F8D" w14:textId="77777777" w:rsidR="00C661F2" w:rsidRPr="000638CF" w:rsidRDefault="00C661F2" w:rsidP="00C73093">
            <w:pPr>
              <w:pStyle w:val="ColorfulList-Accent11"/>
              <w:spacing w:after="0" w:line="240" w:lineRule="auto"/>
              <w:ind w:left="0"/>
              <w:jc w:val="center"/>
              <w:rPr>
                <w:rFonts w:eastAsia="Times New Roman"/>
                <w:noProof/>
                <w:szCs w:val="24"/>
              </w:rPr>
            </w:pPr>
            <w:r w:rsidRPr="00865514">
              <w:rPr>
                <w:rFonts w:eastAsia="Times New Roman"/>
                <w:noProof/>
                <w:szCs w:val="24"/>
                <w:lang w:val="vi-VN"/>
              </w:rPr>
              <w:t>1.</w:t>
            </w:r>
            <w:r>
              <w:rPr>
                <w:rFonts w:eastAsia="Times New Roman"/>
                <w:noProof/>
                <w:szCs w:val="24"/>
              </w:rPr>
              <w:t>4</w:t>
            </w:r>
            <w:r w:rsidRPr="00865514">
              <w:rPr>
                <w:rFonts w:eastAsia="Times New Roman"/>
                <w:noProof/>
                <w:szCs w:val="24"/>
                <w:lang w:val="vi-VN"/>
              </w:rPr>
              <w:t>.</w:t>
            </w:r>
            <w:r>
              <w:rPr>
                <w:rFonts w:eastAsia="Times New Roman"/>
                <w:noProof/>
                <w:szCs w:val="24"/>
              </w:rPr>
              <w:t>8</w:t>
            </w:r>
          </w:p>
        </w:tc>
      </w:tr>
      <w:tr w:rsidR="00C661F2" w:rsidRPr="00865514" w14:paraId="36729A44" w14:textId="77777777" w:rsidTr="00C73093">
        <w:trPr>
          <w:trHeight w:val="390"/>
        </w:trPr>
        <w:tc>
          <w:tcPr>
            <w:tcW w:w="588" w:type="pct"/>
            <w:shd w:val="clear" w:color="auto" w:fill="auto"/>
            <w:tcMar>
              <w:left w:w="45" w:type="dxa"/>
              <w:right w:w="45" w:type="dxa"/>
            </w:tcMar>
            <w:vAlign w:val="center"/>
          </w:tcPr>
          <w:p w14:paraId="160DBE19" w14:textId="77777777" w:rsidR="00C661F2" w:rsidRPr="00865514" w:rsidRDefault="00C661F2" w:rsidP="00C73093">
            <w:pPr>
              <w:spacing w:after="0" w:line="240" w:lineRule="auto"/>
              <w:jc w:val="center"/>
              <w:rPr>
                <w:b/>
                <w:noProof/>
                <w:szCs w:val="24"/>
                <w:lang w:val="vi-VN"/>
              </w:rPr>
            </w:pPr>
            <w:r w:rsidRPr="00865514">
              <w:rPr>
                <w:b/>
                <w:noProof/>
                <w:szCs w:val="24"/>
                <w:lang w:val="vi-VN"/>
              </w:rPr>
              <w:t>G2</w:t>
            </w:r>
          </w:p>
        </w:tc>
        <w:tc>
          <w:tcPr>
            <w:tcW w:w="2787" w:type="pct"/>
            <w:shd w:val="clear" w:color="auto" w:fill="auto"/>
            <w:tcMar>
              <w:left w:w="45" w:type="dxa"/>
              <w:right w:w="45" w:type="dxa"/>
            </w:tcMar>
          </w:tcPr>
          <w:p w14:paraId="2842806D" w14:textId="77777777" w:rsidR="00C661F2" w:rsidRPr="00865514" w:rsidRDefault="00C661F2" w:rsidP="00C73093">
            <w:pPr>
              <w:spacing w:after="0" w:line="240" w:lineRule="auto"/>
              <w:rPr>
                <w:noProof/>
                <w:szCs w:val="24"/>
                <w:lang w:val="vi-VN"/>
              </w:rPr>
            </w:pPr>
            <w:r w:rsidRPr="00A54B3B">
              <w:rPr>
                <w:noProof/>
                <w:szCs w:val="24"/>
                <w:lang w:val="vi-VN"/>
              </w:rPr>
              <w:t>Vận dụng</w:t>
            </w:r>
            <w:r w:rsidRPr="00865514">
              <w:rPr>
                <w:noProof/>
                <w:szCs w:val="24"/>
                <w:lang w:val="vi-VN"/>
              </w:rPr>
              <w:t xml:space="preserve"> kỹ năng nghề nghiệp trong môi trường doanh nghiệp và xã hội trong quá trình phân tích, thiết kế, cài đặt và kiểm nghiệm hệ thống.</w:t>
            </w:r>
          </w:p>
        </w:tc>
        <w:tc>
          <w:tcPr>
            <w:tcW w:w="1625" w:type="pct"/>
            <w:shd w:val="clear" w:color="auto" w:fill="auto"/>
            <w:tcMar>
              <w:left w:w="45" w:type="dxa"/>
              <w:right w:w="45" w:type="dxa"/>
            </w:tcMar>
          </w:tcPr>
          <w:p w14:paraId="1A45AA0B" w14:textId="77777777" w:rsidR="00C661F2" w:rsidRDefault="00C661F2" w:rsidP="00C73093">
            <w:pPr>
              <w:pStyle w:val="ColorfulList-Accent11"/>
              <w:spacing w:after="0" w:line="240" w:lineRule="auto"/>
              <w:ind w:left="0"/>
              <w:jc w:val="center"/>
              <w:rPr>
                <w:rFonts w:eastAsia="Times New Roman"/>
                <w:noProof/>
                <w:szCs w:val="24"/>
              </w:rPr>
            </w:pPr>
            <w:r w:rsidRPr="00865514">
              <w:rPr>
                <w:rFonts w:eastAsia="Times New Roman"/>
                <w:noProof/>
                <w:szCs w:val="24"/>
                <w:lang w:val="vi-VN"/>
              </w:rPr>
              <w:t xml:space="preserve">2.1.1, </w:t>
            </w:r>
            <w:r>
              <w:rPr>
                <w:rFonts w:eastAsia="Times New Roman"/>
                <w:noProof/>
                <w:szCs w:val="24"/>
              </w:rPr>
              <w:t>2.1.2, 2.1.4, 2.4.3,</w:t>
            </w:r>
          </w:p>
          <w:p w14:paraId="7D9936AB" w14:textId="77777777" w:rsidR="00C661F2" w:rsidRPr="000638CF" w:rsidRDefault="00C661F2" w:rsidP="00C73093">
            <w:pPr>
              <w:pStyle w:val="ColorfulList-Accent11"/>
              <w:spacing w:after="0" w:line="240" w:lineRule="auto"/>
              <w:ind w:left="0"/>
              <w:jc w:val="center"/>
              <w:rPr>
                <w:rFonts w:eastAsia="Times New Roman"/>
                <w:noProof/>
                <w:szCs w:val="24"/>
              </w:rPr>
            </w:pPr>
            <w:r>
              <w:rPr>
                <w:rFonts w:eastAsia="Times New Roman"/>
                <w:noProof/>
                <w:szCs w:val="24"/>
              </w:rPr>
              <w:t>2.5.2, 2.5.4</w:t>
            </w:r>
          </w:p>
          <w:p w14:paraId="79D333AE" w14:textId="77777777" w:rsidR="00C661F2" w:rsidRPr="00865514" w:rsidRDefault="00C661F2" w:rsidP="00C73093">
            <w:pPr>
              <w:pStyle w:val="ColorfulList-Accent11"/>
              <w:spacing w:after="0" w:line="240" w:lineRule="auto"/>
              <w:ind w:left="0"/>
              <w:jc w:val="center"/>
              <w:rPr>
                <w:rFonts w:eastAsia="Times New Roman"/>
                <w:noProof/>
                <w:szCs w:val="24"/>
                <w:lang w:val="vi-VN"/>
              </w:rPr>
            </w:pPr>
          </w:p>
        </w:tc>
      </w:tr>
      <w:tr w:rsidR="00C661F2" w:rsidRPr="00865514" w14:paraId="42BB12B2" w14:textId="77777777" w:rsidTr="00C73093">
        <w:trPr>
          <w:trHeight w:val="390"/>
        </w:trPr>
        <w:tc>
          <w:tcPr>
            <w:tcW w:w="588" w:type="pct"/>
            <w:shd w:val="clear" w:color="auto" w:fill="auto"/>
            <w:tcMar>
              <w:left w:w="45" w:type="dxa"/>
              <w:right w:w="45" w:type="dxa"/>
            </w:tcMar>
            <w:vAlign w:val="center"/>
          </w:tcPr>
          <w:p w14:paraId="6594E683" w14:textId="77777777" w:rsidR="00C661F2" w:rsidRPr="00865514" w:rsidRDefault="00C661F2" w:rsidP="00C73093">
            <w:pPr>
              <w:spacing w:after="0" w:line="240" w:lineRule="auto"/>
              <w:jc w:val="center"/>
              <w:rPr>
                <w:b/>
                <w:noProof/>
                <w:szCs w:val="24"/>
                <w:lang w:val="vi-VN"/>
              </w:rPr>
            </w:pPr>
            <w:r w:rsidRPr="00865514">
              <w:rPr>
                <w:b/>
                <w:noProof/>
                <w:szCs w:val="24"/>
                <w:lang w:val="vi-VN"/>
              </w:rPr>
              <w:t>G3</w:t>
            </w:r>
          </w:p>
        </w:tc>
        <w:tc>
          <w:tcPr>
            <w:tcW w:w="2787" w:type="pct"/>
            <w:shd w:val="clear" w:color="auto" w:fill="auto"/>
            <w:tcMar>
              <w:left w:w="45" w:type="dxa"/>
              <w:right w:w="45" w:type="dxa"/>
            </w:tcMar>
          </w:tcPr>
          <w:p w14:paraId="1C5C1831" w14:textId="77777777" w:rsidR="00C661F2" w:rsidRPr="00865514" w:rsidRDefault="00C661F2" w:rsidP="00C73093">
            <w:pPr>
              <w:spacing w:after="0" w:line="240" w:lineRule="auto"/>
              <w:rPr>
                <w:noProof/>
                <w:szCs w:val="24"/>
                <w:lang w:val="vi-VN"/>
              </w:rPr>
            </w:pPr>
            <w:r w:rsidRPr="00A54B3B">
              <w:rPr>
                <w:noProof/>
                <w:szCs w:val="24"/>
                <w:lang w:val="vi-VN"/>
              </w:rPr>
              <w:t>Vận dụng</w:t>
            </w:r>
            <w:r w:rsidRPr="00865514">
              <w:rPr>
                <w:noProof/>
                <w:szCs w:val="24"/>
                <w:lang w:val="vi-VN"/>
              </w:rPr>
              <w:t xml:space="preserve"> kỹ năng cá nhân (lập luận phân tích và giải quyết vấn đề, tư duy hệ thống) và kỹ năng giao tiếp (làm việc nhóm, ngoại ngữ) để tìm hiểu tài liệu.</w:t>
            </w:r>
          </w:p>
        </w:tc>
        <w:tc>
          <w:tcPr>
            <w:tcW w:w="1625" w:type="pct"/>
            <w:shd w:val="clear" w:color="auto" w:fill="auto"/>
            <w:tcMar>
              <w:left w:w="45" w:type="dxa"/>
              <w:right w:w="45" w:type="dxa"/>
            </w:tcMar>
          </w:tcPr>
          <w:p w14:paraId="1418D929" w14:textId="77777777" w:rsidR="00C661F2" w:rsidRPr="00865514" w:rsidRDefault="00C661F2" w:rsidP="00C73093">
            <w:pPr>
              <w:pStyle w:val="ColorfulList-Accent11"/>
              <w:spacing w:after="0" w:line="240" w:lineRule="auto"/>
              <w:ind w:left="0"/>
              <w:jc w:val="center"/>
              <w:rPr>
                <w:rFonts w:eastAsia="Times New Roman"/>
                <w:noProof/>
                <w:szCs w:val="24"/>
                <w:lang w:val="vi-VN"/>
              </w:rPr>
            </w:pPr>
            <w:r w:rsidRPr="00865514">
              <w:rPr>
                <w:rFonts w:eastAsia="Times New Roman"/>
                <w:noProof/>
                <w:szCs w:val="24"/>
                <w:lang w:val="vi-VN"/>
              </w:rPr>
              <w:t xml:space="preserve">3.1.1, 3.1.2, </w:t>
            </w:r>
          </w:p>
          <w:p w14:paraId="184FA6B4" w14:textId="77777777" w:rsidR="00C661F2" w:rsidRPr="000638CF" w:rsidRDefault="00C661F2" w:rsidP="00C73093">
            <w:pPr>
              <w:pStyle w:val="ColorfulList-Accent11"/>
              <w:spacing w:after="0" w:line="240" w:lineRule="auto"/>
              <w:ind w:left="0"/>
              <w:jc w:val="center"/>
              <w:rPr>
                <w:rFonts w:eastAsia="Times New Roman"/>
                <w:noProof/>
                <w:szCs w:val="24"/>
              </w:rPr>
            </w:pPr>
            <w:r>
              <w:rPr>
                <w:rFonts w:eastAsia="Times New Roman"/>
                <w:noProof/>
                <w:szCs w:val="24"/>
                <w:lang w:val="vi-VN"/>
              </w:rPr>
              <w:t>3.1</w:t>
            </w:r>
            <w:r w:rsidRPr="00865514">
              <w:rPr>
                <w:rFonts w:eastAsia="Times New Roman"/>
                <w:noProof/>
                <w:szCs w:val="24"/>
                <w:lang w:val="vi-VN"/>
              </w:rPr>
              <w:t>.3, 3.</w:t>
            </w:r>
            <w:r>
              <w:rPr>
                <w:rFonts w:eastAsia="Times New Roman"/>
                <w:noProof/>
                <w:szCs w:val="24"/>
              </w:rPr>
              <w:t>1</w:t>
            </w:r>
            <w:r w:rsidRPr="00865514">
              <w:rPr>
                <w:rFonts w:eastAsia="Times New Roman"/>
                <w:noProof/>
                <w:szCs w:val="24"/>
                <w:lang w:val="vi-VN"/>
              </w:rPr>
              <w:t>.4</w:t>
            </w:r>
          </w:p>
        </w:tc>
      </w:tr>
      <w:tr w:rsidR="00C661F2" w:rsidRPr="00865514" w14:paraId="3D0978EA" w14:textId="77777777" w:rsidTr="00C73093">
        <w:tc>
          <w:tcPr>
            <w:tcW w:w="588" w:type="pct"/>
            <w:shd w:val="clear" w:color="auto" w:fill="auto"/>
            <w:tcMar>
              <w:left w:w="45" w:type="dxa"/>
              <w:right w:w="45" w:type="dxa"/>
            </w:tcMar>
            <w:vAlign w:val="center"/>
          </w:tcPr>
          <w:p w14:paraId="1DC8FF32" w14:textId="77777777" w:rsidR="00C661F2" w:rsidRPr="00865514" w:rsidRDefault="00C661F2" w:rsidP="00C73093">
            <w:pPr>
              <w:spacing w:after="0" w:line="240" w:lineRule="auto"/>
              <w:jc w:val="center"/>
              <w:rPr>
                <w:b/>
                <w:noProof/>
                <w:szCs w:val="24"/>
                <w:lang w:val="vi-VN"/>
              </w:rPr>
            </w:pPr>
            <w:r w:rsidRPr="00865514">
              <w:rPr>
                <w:b/>
                <w:noProof/>
                <w:szCs w:val="24"/>
                <w:lang w:val="vi-VN"/>
              </w:rPr>
              <w:lastRenderedPageBreak/>
              <w:t>G4</w:t>
            </w:r>
          </w:p>
        </w:tc>
        <w:tc>
          <w:tcPr>
            <w:tcW w:w="2787" w:type="pct"/>
            <w:shd w:val="clear" w:color="auto" w:fill="auto"/>
            <w:tcMar>
              <w:left w:w="45" w:type="dxa"/>
              <w:right w:w="45" w:type="dxa"/>
            </w:tcMar>
          </w:tcPr>
          <w:p w14:paraId="42F2F469" w14:textId="77777777" w:rsidR="00C661F2" w:rsidRPr="00865514" w:rsidRDefault="00C661F2" w:rsidP="00C73093">
            <w:pPr>
              <w:spacing w:after="0" w:line="240" w:lineRule="auto"/>
              <w:rPr>
                <w:noProof/>
                <w:szCs w:val="24"/>
                <w:lang w:val="vi-VN"/>
              </w:rPr>
            </w:pPr>
            <w:r w:rsidRPr="00865514">
              <w:rPr>
                <w:noProof/>
                <w:szCs w:val="24"/>
                <w:lang w:val="vi-VN"/>
              </w:rPr>
              <w:t>Xây dựng phần mềm đơn giản một cách có hệ thống và có phương pháp. Trong đó có sử dụng một số công cụ hỗ trợ cho quá trình phân tích, thiết kế, cài đặt và kiểm nghiệm phần mềm.</w:t>
            </w:r>
          </w:p>
        </w:tc>
        <w:tc>
          <w:tcPr>
            <w:tcW w:w="1625" w:type="pct"/>
            <w:shd w:val="clear" w:color="auto" w:fill="auto"/>
            <w:tcMar>
              <w:left w:w="45" w:type="dxa"/>
              <w:right w:w="45" w:type="dxa"/>
            </w:tcMar>
          </w:tcPr>
          <w:p w14:paraId="7D97326A" w14:textId="77777777" w:rsidR="00C661F2" w:rsidRDefault="00C661F2" w:rsidP="00C73093">
            <w:pPr>
              <w:spacing w:after="0" w:line="240" w:lineRule="auto"/>
              <w:jc w:val="center"/>
              <w:rPr>
                <w:noProof/>
                <w:szCs w:val="24"/>
              </w:rPr>
            </w:pPr>
            <w:r>
              <w:rPr>
                <w:noProof/>
                <w:szCs w:val="24"/>
              </w:rPr>
              <w:t>4.3.1, 4.3.2,</w:t>
            </w:r>
          </w:p>
          <w:p w14:paraId="2C75F748" w14:textId="77777777" w:rsidR="00C661F2" w:rsidRDefault="00C661F2" w:rsidP="00C73093">
            <w:pPr>
              <w:spacing w:after="0" w:line="240" w:lineRule="auto"/>
              <w:jc w:val="center"/>
              <w:rPr>
                <w:noProof/>
                <w:szCs w:val="24"/>
              </w:rPr>
            </w:pPr>
            <w:r>
              <w:rPr>
                <w:noProof/>
                <w:szCs w:val="24"/>
              </w:rPr>
              <w:t xml:space="preserve">4.3.3, 4.4.2, </w:t>
            </w:r>
          </w:p>
          <w:p w14:paraId="449C58DA" w14:textId="77777777" w:rsidR="00C661F2" w:rsidRPr="000638CF" w:rsidRDefault="00C661F2" w:rsidP="00C73093">
            <w:pPr>
              <w:spacing w:after="0" w:line="240" w:lineRule="auto"/>
              <w:jc w:val="center"/>
              <w:rPr>
                <w:noProof/>
                <w:szCs w:val="24"/>
              </w:rPr>
            </w:pPr>
            <w:r>
              <w:rPr>
                <w:noProof/>
                <w:szCs w:val="24"/>
              </w:rPr>
              <w:t>4.4.3</w:t>
            </w:r>
          </w:p>
        </w:tc>
      </w:tr>
    </w:tbl>
    <w:p w14:paraId="2F707B0E" w14:textId="77777777" w:rsidR="00C661F2" w:rsidRPr="00865514" w:rsidRDefault="00C661F2" w:rsidP="00C661F2">
      <w:pPr>
        <w:spacing w:after="0" w:line="240" w:lineRule="auto"/>
        <w:rPr>
          <w:i/>
          <w:noProof/>
          <w:szCs w:val="24"/>
          <w:lang w:val="vi-VN"/>
        </w:rPr>
      </w:pPr>
      <w:r w:rsidRPr="00865514">
        <w:rPr>
          <w:i/>
          <w:noProof/>
          <w:szCs w:val="24"/>
          <w:lang w:val="vi-VN"/>
        </w:rPr>
        <w:t xml:space="preserve">[1]: Ký hiệu mục tiêu của môn học. </w:t>
      </w:r>
    </w:p>
    <w:p w14:paraId="092D9DF5" w14:textId="77777777" w:rsidR="00C661F2" w:rsidRPr="00865514" w:rsidRDefault="00C661F2" w:rsidP="00C661F2">
      <w:pPr>
        <w:spacing w:after="0" w:line="240" w:lineRule="auto"/>
        <w:rPr>
          <w:i/>
          <w:noProof/>
          <w:szCs w:val="24"/>
          <w:lang w:val="vi-VN"/>
        </w:rPr>
      </w:pPr>
      <w:r w:rsidRPr="00865514">
        <w:rPr>
          <w:i/>
          <w:noProof/>
          <w:szCs w:val="24"/>
          <w:lang w:val="vi-VN"/>
        </w:rPr>
        <w:t xml:space="preserve">[2]: Mô tả mục tiêu bao gồm các động từ chủ động, các chủ đề CĐR (X.x.x) và bối cảnh áp dụng tổng quát. </w:t>
      </w:r>
    </w:p>
    <w:p w14:paraId="361179A0" w14:textId="77777777" w:rsidR="00C661F2" w:rsidRPr="00865514" w:rsidRDefault="00C661F2" w:rsidP="00C661F2">
      <w:pPr>
        <w:spacing w:after="0" w:line="240" w:lineRule="auto"/>
        <w:rPr>
          <w:i/>
          <w:noProof/>
          <w:szCs w:val="24"/>
          <w:lang w:val="vi-VN"/>
        </w:rPr>
      </w:pPr>
      <w:r w:rsidRPr="00865514">
        <w:rPr>
          <w:i/>
          <w:noProof/>
          <w:szCs w:val="24"/>
          <w:lang w:val="vi-VN"/>
        </w:rPr>
        <w:t>[3]: Ký hiệu CĐR của CTĐT.</w:t>
      </w:r>
    </w:p>
    <w:p w14:paraId="5773BCC0" w14:textId="77777777" w:rsidR="00C661F2" w:rsidRPr="00865514" w:rsidRDefault="00C661F2" w:rsidP="00C661F2">
      <w:pPr>
        <w:spacing w:before="60" w:after="0"/>
        <w:rPr>
          <w:noProof/>
          <w:szCs w:val="24"/>
          <w:lang w:val="vi-VN"/>
        </w:rPr>
      </w:pPr>
    </w:p>
    <w:p w14:paraId="0E1CF27C" w14:textId="77777777" w:rsidR="00C661F2" w:rsidRPr="00865514" w:rsidRDefault="00C661F2" w:rsidP="00C661F2">
      <w:pPr>
        <w:spacing w:before="60" w:after="0"/>
        <w:rPr>
          <w:b/>
          <w:i/>
          <w:noProof/>
          <w:szCs w:val="24"/>
          <w:lang w:val="vi-VN"/>
        </w:rPr>
      </w:pPr>
      <w:r w:rsidRPr="00865514">
        <w:rPr>
          <w:b/>
          <w:i/>
          <w:noProof/>
          <w:szCs w:val="24"/>
          <w:lang w:val="vi-VN"/>
        </w:rPr>
        <w:t>8. Chuẩn đầu ra của học phần:</w:t>
      </w:r>
    </w:p>
    <w:p w14:paraId="078F45A2" w14:textId="77777777" w:rsidR="00C661F2" w:rsidRPr="00865514" w:rsidRDefault="00C661F2" w:rsidP="00C661F2">
      <w:pPr>
        <w:spacing w:before="60" w:after="0"/>
        <w:rPr>
          <w:i/>
          <w:noProof/>
          <w:szCs w:val="24"/>
          <w:lang w:val="vi-VN"/>
        </w:rPr>
      </w:pPr>
      <w:r w:rsidRPr="00865514">
        <w:rPr>
          <w:i/>
          <w:noProof/>
          <w:szCs w:val="24"/>
          <w:lang w:val="vi-VN"/>
        </w:rPr>
        <w:t>(các mục tiêu cụ thể/ CĐR của học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C661F2" w:rsidRPr="00865514" w14:paraId="63253EB7" w14:textId="77777777" w:rsidTr="00C73093">
        <w:trPr>
          <w:trHeight w:val="546"/>
        </w:trPr>
        <w:tc>
          <w:tcPr>
            <w:tcW w:w="591" w:type="pct"/>
            <w:shd w:val="clear" w:color="auto" w:fill="auto"/>
            <w:tcMar>
              <w:left w:w="57" w:type="dxa"/>
              <w:right w:w="57" w:type="dxa"/>
            </w:tcMar>
            <w:vAlign w:val="center"/>
          </w:tcPr>
          <w:p w14:paraId="1E6F0F60" w14:textId="77777777" w:rsidR="00C661F2" w:rsidRPr="00865514" w:rsidRDefault="00C661F2" w:rsidP="00C73093">
            <w:pPr>
              <w:spacing w:after="0" w:line="240" w:lineRule="auto"/>
              <w:jc w:val="center"/>
              <w:rPr>
                <w:b/>
                <w:noProof/>
                <w:szCs w:val="24"/>
                <w:lang w:val="vi-VN"/>
              </w:rPr>
            </w:pPr>
            <w:r w:rsidRPr="00865514">
              <w:rPr>
                <w:b/>
                <w:noProof/>
                <w:szCs w:val="24"/>
                <w:lang w:val="vi-VN"/>
              </w:rPr>
              <w:t xml:space="preserve">CĐR </w:t>
            </w:r>
          </w:p>
          <w:p w14:paraId="25ADA035" w14:textId="77777777" w:rsidR="00C661F2" w:rsidRPr="00865514" w:rsidRDefault="00C661F2" w:rsidP="00C73093">
            <w:pPr>
              <w:spacing w:after="0" w:line="240" w:lineRule="auto"/>
              <w:jc w:val="center"/>
              <w:rPr>
                <w:b/>
                <w:noProof/>
                <w:szCs w:val="24"/>
                <w:lang w:val="vi-VN"/>
              </w:rPr>
            </w:pPr>
            <w:r w:rsidRPr="00865514">
              <w:rPr>
                <w:b/>
                <w:noProof/>
                <w:szCs w:val="24"/>
                <w:lang w:val="vi-VN"/>
              </w:rPr>
              <w:t>(G.x.x) [1]</w:t>
            </w:r>
          </w:p>
        </w:tc>
        <w:tc>
          <w:tcPr>
            <w:tcW w:w="3663" w:type="pct"/>
            <w:shd w:val="clear" w:color="auto" w:fill="auto"/>
            <w:tcMar>
              <w:left w:w="57" w:type="dxa"/>
              <w:right w:w="57" w:type="dxa"/>
            </w:tcMar>
            <w:vAlign w:val="center"/>
          </w:tcPr>
          <w:p w14:paraId="10E7CBED" w14:textId="77777777" w:rsidR="00C661F2" w:rsidRPr="00865514" w:rsidRDefault="00C661F2" w:rsidP="00C73093">
            <w:pPr>
              <w:spacing w:after="0" w:line="240" w:lineRule="auto"/>
              <w:jc w:val="center"/>
              <w:rPr>
                <w:b/>
                <w:noProof/>
                <w:szCs w:val="24"/>
                <w:lang w:val="vi-VN"/>
              </w:rPr>
            </w:pPr>
            <w:r w:rsidRPr="00865514">
              <w:rPr>
                <w:b/>
                <w:noProof/>
                <w:szCs w:val="24"/>
                <w:lang w:val="vi-VN"/>
              </w:rPr>
              <w:t>Mô tả CĐR [2]</w:t>
            </w:r>
          </w:p>
        </w:tc>
        <w:tc>
          <w:tcPr>
            <w:tcW w:w="746" w:type="pct"/>
            <w:shd w:val="clear" w:color="auto" w:fill="auto"/>
          </w:tcPr>
          <w:p w14:paraId="2786FF31" w14:textId="77777777" w:rsidR="00C661F2" w:rsidRPr="00865514" w:rsidRDefault="00C661F2" w:rsidP="00C73093">
            <w:pPr>
              <w:spacing w:after="0" w:line="240" w:lineRule="auto"/>
              <w:jc w:val="center"/>
              <w:rPr>
                <w:b/>
                <w:noProof/>
                <w:szCs w:val="24"/>
                <w:lang w:val="vi-VN"/>
              </w:rPr>
            </w:pPr>
            <w:r w:rsidRPr="00865514">
              <w:rPr>
                <w:b/>
                <w:noProof/>
                <w:szCs w:val="24"/>
                <w:lang w:val="vi-VN"/>
              </w:rPr>
              <w:t xml:space="preserve">Mức độ </w:t>
            </w:r>
          </w:p>
          <w:p w14:paraId="00F8C835" w14:textId="77777777" w:rsidR="00C661F2" w:rsidRPr="00865514" w:rsidRDefault="00C661F2" w:rsidP="00C73093">
            <w:pPr>
              <w:spacing w:after="0" w:line="240" w:lineRule="auto"/>
              <w:jc w:val="center"/>
              <w:rPr>
                <w:b/>
                <w:noProof/>
                <w:szCs w:val="24"/>
                <w:lang w:val="vi-VN"/>
              </w:rPr>
            </w:pPr>
            <w:r w:rsidRPr="00865514">
              <w:rPr>
                <w:b/>
                <w:noProof/>
                <w:szCs w:val="24"/>
                <w:lang w:val="vi-VN"/>
              </w:rPr>
              <w:t>giảng dạy (I, T, U) [3]</w:t>
            </w:r>
          </w:p>
        </w:tc>
      </w:tr>
      <w:tr w:rsidR="00C661F2" w:rsidRPr="00865514" w14:paraId="04F4098D" w14:textId="77777777" w:rsidTr="00C661F2">
        <w:tc>
          <w:tcPr>
            <w:tcW w:w="591" w:type="pct"/>
            <w:shd w:val="clear" w:color="auto" w:fill="D9D9D9"/>
            <w:tcMar>
              <w:left w:w="57" w:type="dxa"/>
              <w:right w:w="57" w:type="dxa"/>
            </w:tcMar>
          </w:tcPr>
          <w:p w14:paraId="26E3EBCB" w14:textId="77777777" w:rsidR="00C661F2" w:rsidRPr="008902DA" w:rsidRDefault="00C661F2" w:rsidP="00C73093">
            <w:pPr>
              <w:spacing w:line="240" w:lineRule="auto"/>
              <w:rPr>
                <w:b/>
                <w:noProof/>
                <w:szCs w:val="24"/>
              </w:rPr>
            </w:pPr>
            <w:r>
              <w:rPr>
                <w:b/>
                <w:noProof/>
                <w:szCs w:val="24"/>
              </w:rPr>
              <w:t>G1</w:t>
            </w:r>
          </w:p>
        </w:tc>
        <w:tc>
          <w:tcPr>
            <w:tcW w:w="4409" w:type="pct"/>
            <w:gridSpan w:val="2"/>
            <w:shd w:val="clear" w:color="auto" w:fill="D9D9D9"/>
            <w:tcMar>
              <w:left w:w="57" w:type="dxa"/>
              <w:right w:w="57" w:type="dxa"/>
            </w:tcMar>
          </w:tcPr>
          <w:p w14:paraId="10D98C9C" w14:textId="77777777" w:rsidR="00C661F2" w:rsidRPr="0002075D" w:rsidRDefault="00C661F2" w:rsidP="00C73093">
            <w:pPr>
              <w:spacing w:line="240" w:lineRule="auto"/>
              <w:rPr>
                <w:b/>
                <w:noProof/>
                <w:szCs w:val="24"/>
                <w:lang w:val="vi-VN"/>
              </w:rPr>
            </w:pPr>
            <w:r w:rsidRPr="00865514">
              <w:rPr>
                <w:noProof/>
                <w:szCs w:val="24"/>
                <w:lang w:val="vi-VN"/>
              </w:rPr>
              <w:t>Hiểu được các khái niệm cơ bản liên quan đến phần mềm: công nghệ phần mềm, cấu trúc phần mềm, chất lượng phần mềm, qui trình phát triển phần mềm</w:t>
            </w:r>
          </w:p>
        </w:tc>
      </w:tr>
      <w:tr w:rsidR="00C661F2" w:rsidRPr="00865514" w14:paraId="3FD7D9D0" w14:textId="77777777" w:rsidTr="00C73093">
        <w:tc>
          <w:tcPr>
            <w:tcW w:w="591" w:type="pct"/>
            <w:shd w:val="clear" w:color="auto" w:fill="auto"/>
            <w:tcMar>
              <w:left w:w="57" w:type="dxa"/>
              <w:right w:w="57" w:type="dxa"/>
            </w:tcMar>
          </w:tcPr>
          <w:p w14:paraId="211F27A3" w14:textId="77777777" w:rsidR="00C661F2" w:rsidRPr="00B24B36" w:rsidRDefault="00C661F2" w:rsidP="00C73093">
            <w:pPr>
              <w:spacing w:line="240" w:lineRule="auto"/>
              <w:jc w:val="center"/>
              <w:rPr>
                <w:b/>
                <w:noProof/>
                <w:szCs w:val="24"/>
              </w:rPr>
            </w:pPr>
            <w:r w:rsidRPr="0002075D">
              <w:rPr>
                <w:b/>
                <w:noProof/>
                <w:szCs w:val="24"/>
                <w:lang w:val="vi-VN"/>
              </w:rPr>
              <w:t>G1.</w:t>
            </w:r>
            <w:r>
              <w:rPr>
                <w:b/>
                <w:noProof/>
                <w:szCs w:val="24"/>
              </w:rPr>
              <w:t>1</w:t>
            </w:r>
          </w:p>
        </w:tc>
        <w:tc>
          <w:tcPr>
            <w:tcW w:w="3663" w:type="pct"/>
            <w:shd w:val="clear" w:color="auto" w:fill="auto"/>
            <w:tcMar>
              <w:left w:w="57" w:type="dxa"/>
              <w:right w:w="57" w:type="dxa"/>
            </w:tcMar>
          </w:tcPr>
          <w:p w14:paraId="434061A5" w14:textId="77777777" w:rsidR="00C661F2" w:rsidRPr="0002075D" w:rsidRDefault="00C661F2" w:rsidP="00C73093">
            <w:pPr>
              <w:spacing w:line="240" w:lineRule="auto"/>
              <w:rPr>
                <w:noProof/>
                <w:szCs w:val="24"/>
                <w:lang w:val="vi-VN"/>
              </w:rPr>
            </w:pPr>
            <w:r>
              <w:rPr>
                <w:noProof/>
                <w:szCs w:val="24"/>
              </w:rPr>
              <w:t>Hiểu</w:t>
            </w:r>
            <w:r w:rsidRPr="0002075D">
              <w:rPr>
                <w:noProof/>
                <w:szCs w:val="24"/>
                <w:lang w:val="vi-VN"/>
              </w:rPr>
              <w:t xml:space="preserve"> được các khái niệm cơ bản liên quan đến phần mềm: công nghệ phần mềm, cấu trúc phần mềm,</w:t>
            </w:r>
            <w:r>
              <w:rPr>
                <w:noProof/>
                <w:szCs w:val="24"/>
              </w:rPr>
              <w:t xml:space="preserve"> </w:t>
            </w:r>
            <w:r w:rsidRPr="0002075D">
              <w:rPr>
                <w:noProof/>
                <w:szCs w:val="24"/>
                <w:lang w:val="vi-VN"/>
              </w:rPr>
              <w:t xml:space="preserve"> </w:t>
            </w:r>
          </w:p>
        </w:tc>
        <w:tc>
          <w:tcPr>
            <w:tcW w:w="746" w:type="pct"/>
            <w:shd w:val="clear" w:color="auto" w:fill="auto"/>
          </w:tcPr>
          <w:p w14:paraId="17EED115"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2</w:t>
            </w:r>
          </w:p>
        </w:tc>
      </w:tr>
      <w:tr w:rsidR="00C661F2" w:rsidRPr="00865514" w14:paraId="384F29CA" w14:textId="77777777" w:rsidTr="00C73093">
        <w:tc>
          <w:tcPr>
            <w:tcW w:w="591" w:type="pct"/>
            <w:shd w:val="clear" w:color="auto" w:fill="auto"/>
            <w:tcMar>
              <w:left w:w="57" w:type="dxa"/>
              <w:right w:w="57" w:type="dxa"/>
            </w:tcMar>
          </w:tcPr>
          <w:p w14:paraId="56CBC977" w14:textId="77777777" w:rsidR="00C661F2" w:rsidRPr="007D3770" w:rsidRDefault="00C661F2" w:rsidP="00C73093">
            <w:pPr>
              <w:spacing w:line="240" w:lineRule="auto"/>
              <w:jc w:val="center"/>
              <w:rPr>
                <w:b/>
                <w:noProof/>
                <w:szCs w:val="24"/>
              </w:rPr>
            </w:pPr>
            <w:r>
              <w:rPr>
                <w:b/>
                <w:noProof/>
                <w:szCs w:val="24"/>
              </w:rPr>
              <w:t>G1.2</w:t>
            </w:r>
          </w:p>
        </w:tc>
        <w:tc>
          <w:tcPr>
            <w:tcW w:w="3663" w:type="pct"/>
            <w:shd w:val="clear" w:color="auto" w:fill="auto"/>
            <w:tcMar>
              <w:left w:w="57" w:type="dxa"/>
              <w:right w:w="57" w:type="dxa"/>
            </w:tcMar>
          </w:tcPr>
          <w:p w14:paraId="62FCD051" w14:textId="77777777" w:rsidR="00C661F2" w:rsidRDefault="00C661F2" w:rsidP="00C73093">
            <w:pPr>
              <w:spacing w:line="240" w:lineRule="auto"/>
              <w:rPr>
                <w:noProof/>
                <w:szCs w:val="24"/>
              </w:rPr>
            </w:pPr>
            <w:r>
              <w:rPr>
                <w:noProof/>
                <w:szCs w:val="24"/>
              </w:rPr>
              <w:t xml:space="preserve">Hiểu về </w:t>
            </w:r>
            <w:r w:rsidRPr="0002075D">
              <w:rPr>
                <w:noProof/>
                <w:szCs w:val="24"/>
                <w:lang w:val="vi-VN"/>
              </w:rPr>
              <w:t>chất lượng phần mềm</w:t>
            </w:r>
          </w:p>
        </w:tc>
        <w:tc>
          <w:tcPr>
            <w:tcW w:w="746" w:type="pct"/>
            <w:shd w:val="clear" w:color="auto" w:fill="auto"/>
          </w:tcPr>
          <w:p w14:paraId="17D09775" w14:textId="77777777" w:rsidR="00C661F2" w:rsidRPr="007D3770" w:rsidRDefault="00C661F2" w:rsidP="00C73093">
            <w:pPr>
              <w:spacing w:line="240" w:lineRule="auto"/>
              <w:jc w:val="center"/>
              <w:rPr>
                <w:b/>
                <w:noProof/>
                <w:szCs w:val="24"/>
              </w:rPr>
            </w:pPr>
            <w:r>
              <w:rPr>
                <w:b/>
                <w:noProof/>
                <w:szCs w:val="24"/>
              </w:rPr>
              <w:t>T2</w:t>
            </w:r>
          </w:p>
        </w:tc>
      </w:tr>
      <w:tr w:rsidR="00C661F2" w:rsidRPr="00865514" w14:paraId="4FB8383C" w14:textId="77777777" w:rsidTr="00C73093">
        <w:tc>
          <w:tcPr>
            <w:tcW w:w="591" w:type="pct"/>
            <w:shd w:val="clear" w:color="auto" w:fill="auto"/>
            <w:tcMar>
              <w:left w:w="57" w:type="dxa"/>
              <w:right w:w="57" w:type="dxa"/>
            </w:tcMar>
          </w:tcPr>
          <w:p w14:paraId="5002EC65" w14:textId="77777777" w:rsidR="00C661F2" w:rsidRPr="007D3770" w:rsidRDefault="00C661F2" w:rsidP="00C73093">
            <w:pPr>
              <w:spacing w:line="240" w:lineRule="auto"/>
              <w:jc w:val="center"/>
              <w:rPr>
                <w:b/>
                <w:noProof/>
                <w:szCs w:val="24"/>
              </w:rPr>
            </w:pPr>
            <w:r>
              <w:rPr>
                <w:b/>
                <w:noProof/>
                <w:szCs w:val="24"/>
              </w:rPr>
              <w:t>G1.3</w:t>
            </w:r>
          </w:p>
        </w:tc>
        <w:tc>
          <w:tcPr>
            <w:tcW w:w="3663" w:type="pct"/>
            <w:shd w:val="clear" w:color="auto" w:fill="auto"/>
            <w:tcMar>
              <w:left w:w="57" w:type="dxa"/>
              <w:right w:w="57" w:type="dxa"/>
            </w:tcMar>
          </w:tcPr>
          <w:p w14:paraId="1B33B982" w14:textId="77777777" w:rsidR="00C661F2" w:rsidRPr="007D3770" w:rsidRDefault="00C661F2" w:rsidP="00C73093">
            <w:pPr>
              <w:spacing w:line="240" w:lineRule="auto"/>
              <w:rPr>
                <w:noProof/>
                <w:szCs w:val="24"/>
              </w:rPr>
            </w:pPr>
            <w:r>
              <w:rPr>
                <w:noProof/>
                <w:szCs w:val="24"/>
              </w:rPr>
              <w:t xml:space="preserve">Hiểu về qui trình phát triển phần mềm và các </w:t>
            </w:r>
            <w:r w:rsidRPr="0002075D">
              <w:rPr>
                <w:noProof/>
                <w:szCs w:val="24"/>
                <w:lang w:val="vi-VN"/>
              </w:rPr>
              <w:t>qui trình phát triển phần mềm</w:t>
            </w:r>
            <w:r>
              <w:rPr>
                <w:noProof/>
                <w:szCs w:val="24"/>
              </w:rPr>
              <w:t xml:space="preserve"> phổ biến</w:t>
            </w:r>
          </w:p>
        </w:tc>
        <w:tc>
          <w:tcPr>
            <w:tcW w:w="746" w:type="pct"/>
            <w:shd w:val="clear" w:color="auto" w:fill="auto"/>
          </w:tcPr>
          <w:p w14:paraId="2A606966" w14:textId="77777777" w:rsidR="00C661F2" w:rsidRPr="007D3770" w:rsidRDefault="00C661F2" w:rsidP="00C73093">
            <w:pPr>
              <w:spacing w:line="240" w:lineRule="auto"/>
              <w:jc w:val="center"/>
              <w:rPr>
                <w:b/>
                <w:noProof/>
                <w:szCs w:val="24"/>
              </w:rPr>
            </w:pPr>
            <w:r>
              <w:rPr>
                <w:b/>
                <w:noProof/>
                <w:szCs w:val="24"/>
              </w:rPr>
              <w:t>T2</w:t>
            </w:r>
          </w:p>
        </w:tc>
      </w:tr>
      <w:tr w:rsidR="00C661F2" w:rsidRPr="00865514" w14:paraId="58844F89" w14:textId="77777777" w:rsidTr="00C73093">
        <w:tc>
          <w:tcPr>
            <w:tcW w:w="591" w:type="pct"/>
            <w:shd w:val="clear" w:color="auto" w:fill="auto"/>
            <w:tcMar>
              <w:left w:w="57" w:type="dxa"/>
              <w:right w:w="57" w:type="dxa"/>
            </w:tcMar>
          </w:tcPr>
          <w:p w14:paraId="695228E4" w14:textId="77777777" w:rsidR="00C661F2" w:rsidRPr="00B24B36" w:rsidRDefault="00C661F2" w:rsidP="00C73093">
            <w:pPr>
              <w:spacing w:line="240" w:lineRule="auto"/>
              <w:jc w:val="center"/>
              <w:rPr>
                <w:b/>
                <w:noProof/>
                <w:szCs w:val="24"/>
              </w:rPr>
            </w:pPr>
            <w:r w:rsidRPr="0002075D">
              <w:rPr>
                <w:b/>
                <w:noProof/>
                <w:szCs w:val="24"/>
                <w:lang w:val="vi-VN"/>
              </w:rPr>
              <w:t>G</w:t>
            </w:r>
            <w:r>
              <w:rPr>
                <w:b/>
                <w:noProof/>
                <w:szCs w:val="24"/>
              </w:rPr>
              <w:t>1</w:t>
            </w:r>
            <w:r w:rsidRPr="0002075D">
              <w:rPr>
                <w:b/>
                <w:noProof/>
                <w:szCs w:val="24"/>
                <w:lang w:val="vi-VN"/>
              </w:rPr>
              <w:t>.</w:t>
            </w:r>
            <w:r>
              <w:rPr>
                <w:b/>
                <w:noProof/>
                <w:szCs w:val="24"/>
              </w:rPr>
              <w:t>4</w:t>
            </w:r>
          </w:p>
        </w:tc>
        <w:tc>
          <w:tcPr>
            <w:tcW w:w="3663" w:type="pct"/>
            <w:shd w:val="clear" w:color="auto" w:fill="auto"/>
            <w:tcMar>
              <w:left w:w="57" w:type="dxa"/>
              <w:right w:w="57" w:type="dxa"/>
            </w:tcMar>
          </w:tcPr>
          <w:p w14:paraId="0FF79D87" w14:textId="77777777" w:rsidR="00C661F2" w:rsidRPr="0002075D" w:rsidRDefault="00C661F2" w:rsidP="00C73093">
            <w:pPr>
              <w:spacing w:line="240" w:lineRule="auto"/>
              <w:rPr>
                <w:noProof/>
                <w:szCs w:val="24"/>
                <w:lang w:val="vi-VN"/>
              </w:rPr>
            </w:pPr>
            <w:r w:rsidRPr="0002075D">
              <w:rPr>
                <w:noProof/>
                <w:szCs w:val="24"/>
                <w:lang w:val="vi-VN"/>
              </w:rPr>
              <w:t>Có khả năng phân tích, tư duy ở mức hệ thống để xác định, đưa ra giải pháp và đánh giá lựa chọn phương án giải quyết các vấn đề của một hệ thống cụ thể.</w:t>
            </w:r>
          </w:p>
        </w:tc>
        <w:tc>
          <w:tcPr>
            <w:tcW w:w="746" w:type="pct"/>
            <w:shd w:val="clear" w:color="auto" w:fill="auto"/>
          </w:tcPr>
          <w:p w14:paraId="296310B2" w14:textId="77777777" w:rsidR="00C661F2" w:rsidRPr="001E0DE7" w:rsidRDefault="00C661F2" w:rsidP="00C73093">
            <w:pPr>
              <w:spacing w:line="240" w:lineRule="auto"/>
              <w:jc w:val="center"/>
              <w:rPr>
                <w:b/>
                <w:noProof/>
                <w:szCs w:val="24"/>
              </w:rPr>
            </w:pPr>
            <w:r>
              <w:rPr>
                <w:b/>
                <w:noProof/>
                <w:szCs w:val="24"/>
              </w:rPr>
              <w:t>T3</w:t>
            </w:r>
          </w:p>
        </w:tc>
      </w:tr>
      <w:tr w:rsidR="00C661F2" w:rsidRPr="008902DA" w14:paraId="19F19144" w14:textId="77777777" w:rsidTr="00C661F2">
        <w:tc>
          <w:tcPr>
            <w:tcW w:w="591" w:type="pct"/>
            <w:shd w:val="clear" w:color="auto" w:fill="D9D9D9"/>
            <w:tcMar>
              <w:left w:w="57" w:type="dxa"/>
              <w:right w:w="57" w:type="dxa"/>
            </w:tcMar>
          </w:tcPr>
          <w:p w14:paraId="66EC108F" w14:textId="77777777" w:rsidR="00C661F2" w:rsidRPr="008902DA" w:rsidRDefault="00C661F2" w:rsidP="00C73093">
            <w:pPr>
              <w:spacing w:line="240" w:lineRule="auto"/>
              <w:rPr>
                <w:b/>
                <w:noProof/>
                <w:szCs w:val="24"/>
              </w:rPr>
            </w:pPr>
            <w:r>
              <w:rPr>
                <w:b/>
                <w:noProof/>
                <w:szCs w:val="24"/>
              </w:rPr>
              <w:t>G3</w:t>
            </w:r>
          </w:p>
        </w:tc>
        <w:tc>
          <w:tcPr>
            <w:tcW w:w="4409" w:type="pct"/>
            <w:gridSpan w:val="2"/>
            <w:shd w:val="clear" w:color="auto" w:fill="D9D9D9"/>
            <w:tcMar>
              <w:left w:w="57" w:type="dxa"/>
              <w:right w:w="57" w:type="dxa"/>
            </w:tcMar>
          </w:tcPr>
          <w:p w14:paraId="09443D55" w14:textId="77777777" w:rsidR="00C661F2" w:rsidRPr="0002075D" w:rsidRDefault="00C661F2" w:rsidP="00C73093">
            <w:pPr>
              <w:spacing w:line="240" w:lineRule="auto"/>
              <w:rPr>
                <w:b/>
                <w:noProof/>
                <w:szCs w:val="24"/>
                <w:lang w:val="vi-VN"/>
              </w:rPr>
            </w:pPr>
            <w:r w:rsidRPr="00865514">
              <w:rPr>
                <w:noProof/>
                <w:szCs w:val="24"/>
                <w:lang w:val="vi-VN"/>
              </w:rPr>
              <w:t>Sử dụng kỹ năng nghề nghiệp trong môi trường doanh nghiệp và xã hội trong quá trình phân tích, thiết kế, cài đặt và kiểm nghiệm hệ thống.</w:t>
            </w:r>
          </w:p>
        </w:tc>
      </w:tr>
      <w:tr w:rsidR="00C661F2" w:rsidRPr="00865514" w14:paraId="184B4324" w14:textId="77777777" w:rsidTr="00C73093">
        <w:tc>
          <w:tcPr>
            <w:tcW w:w="591" w:type="pct"/>
            <w:shd w:val="clear" w:color="auto" w:fill="auto"/>
            <w:tcMar>
              <w:left w:w="57" w:type="dxa"/>
              <w:right w:w="57" w:type="dxa"/>
            </w:tcMar>
          </w:tcPr>
          <w:p w14:paraId="635E97B2" w14:textId="77777777" w:rsidR="00C661F2" w:rsidRPr="0002075D" w:rsidRDefault="00C661F2" w:rsidP="00C73093">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.1</w:t>
            </w:r>
          </w:p>
        </w:tc>
        <w:tc>
          <w:tcPr>
            <w:tcW w:w="3663" w:type="pct"/>
            <w:shd w:val="clear" w:color="auto" w:fill="auto"/>
            <w:tcMar>
              <w:left w:w="57" w:type="dxa"/>
              <w:right w:w="57" w:type="dxa"/>
            </w:tcMar>
          </w:tcPr>
          <w:p w14:paraId="3EEE7822" w14:textId="77777777" w:rsidR="00C661F2" w:rsidRPr="0002075D" w:rsidRDefault="00C661F2" w:rsidP="00C73093">
            <w:pPr>
              <w:spacing w:line="240" w:lineRule="auto"/>
              <w:rPr>
                <w:noProof/>
                <w:szCs w:val="24"/>
                <w:lang w:val="vi-VN"/>
              </w:rPr>
            </w:pPr>
            <w:r w:rsidRPr="0002075D">
              <w:rPr>
                <w:noProof/>
                <w:szCs w:val="24"/>
                <w:lang w:val="vi-VN"/>
              </w:rPr>
              <w:t>Xây dựng phần mềm đảm bảo được các yêu cầu cơ bản về chất lượng phần mềm.</w:t>
            </w:r>
          </w:p>
        </w:tc>
        <w:tc>
          <w:tcPr>
            <w:tcW w:w="746" w:type="pct"/>
            <w:shd w:val="clear" w:color="auto" w:fill="auto"/>
          </w:tcPr>
          <w:p w14:paraId="5D837C7A" w14:textId="77777777" w:rsidR="00C661F2" w:rsidRPr="00161BB9" w:rsidRDefault="00C661F2" w:rsidP="00C73093">
            <w:pPr>
              <w:spacing w:line="240" w:lineRule="auto"/>
              <w:jc w:val="center"/>
              <w:rPr>
                <w:b/>
                <w:noProof/>
                <w:szCs w:val="24"/>
              </w:rPr>
            </w:pPr>
            <w:r>
              <w:rPr>
                <w:b/>
                <w:noProof/>
                <w:szCs w:val="24"/>
              </w:rPr>
              <w:t>I</w:t>
            </w:r>
          </w:p>
        </w:tc>
      </w:tr>
      <w:tr w:rsidR="00C661F2" w:rsidRPr="00865514" w14:paraId="26D30C7E" w14:textId="77777777" w:rsidTr="00C73093">
        <w:tc>
          <w:tcPr>
            <w:tcW w:w="591" w:type="pct"/>
            <w:shd w:val="clear" w:color="auto" w:fill="auto"/>
            <w:tcMar>
              <w:left w:w="57" w:type="dxa"/>
              <w:right w:w="57" w:type="dxa"/>
            </w:tcMar>
          </w:tcPr>
          <w:p w14:paraId="1A5B885C" w14:textId="77777777" w:rsidR="00C661F2" w:rsidRPr="0002075D" w:rsidRDefault="00C661F2" w:rsidP="00C73093">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.2</w:t>
            </w:r>
          </w:p>
        </w:tc>
        <w:tc>
          <w:tcPr>
            <w:tcW w:w="3663" w:type="pct"/>
            <w:shd w:val="clear" w:color="auto" w:fill="auto"/>
            <w:tcMar>
              <w:left w:w="57" w:type="dxa"/>
              <w:right w:w="57" w:type="dxa"/>
            </w:tcMar>
          </w:tcPr>
          <w:p w14:paraId="448AE173" w14:textId="77777777" w:rsidR="00C661F2" w:rsidRPr="0002075D" w:rsidRDefault="00C661F2" w:rsidP="00C73093">
            <w:pPr>
              <w:spacing w:line="240" w:lineRule="auto"/>
              <w:rPr>
                <w:noProof/>
                <w:szCs w:val="24"/>
                <w:lang w:val="vi-VN"/>
              </w:rPr>
            </w:pPr>
            <w:r w:rsidRPr="0002075D">
              <w:rPr>
                <w:noProof/>
                <w:szCs w:val="24"/>
                <w:lang w:val="vi-VN"/>
              </w:rPr>
              <w:t>Sử dụng các phương pháp khảo sát hiện trạng để khảo sát các hiện trạng cần khảo sát cho một dự án cụ thể.</w:t>
            </w:r>
          </w:p>
        </w:tc>
        <w:tc>
          <w:tcPr>
            <w:tcW w:w="746" w:type="pct"/>
            <w:shd w:val="clear" w:color="auto" w:fill="auto"/>
          </w:tcPr>
          <w:p w14:paraId="1EF7E32E"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3</w:t>
            </w:r>
          </w:p>
        </w:tc>
      </w:tr>
      <w:tr w:rsidR="00C661F2" w:rsidRPr="00865514" w14:paraId="4D21BB9A" w14:textId="77777777" w:rsidTr="00C73093">
        <w:tc>
          <w:tcPr>
            <w:tcW w:w="591" w:type="pct"/>
            <w:shd w:val="clear" w:color="auto" w:fill="auto"/>
            <w:tcMar>
              <w:left w:w="57" w:type="dxa"/>
              <w:right w:w="57" w:type="dxa"/>
            </w:tcMar>
          </w:tcPr>
          <w:p w14:paraId="0992FAC5" w14:textId="77777777" w:rsidR="00C661F2" w:rsidRPr="0002075D" w:rsidRDefault="00C661F2" w:rsidP="00C73093">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.3</w:t>
            </w:r>
          </w:p>
        </w:tc>
        <w:tc>
          <w:tcPr>
            <w:tcW w:w="3663" w:type="pct"/>
            <w:shd w:val="clear" w:color="auto" w:fill="auto"/>
            <w:tcMar>
              <w:left w:w="57" w:type="dxa"/>
              <w:right w:w="57" w:type="dxa"/>
            </w:tcMar>
          </w:tcPr>
          <w:p w14:paraId="66AB057F" w14:textId="77777777" w:rsidR="00C661F2" w:rsidRPr="0002075D" w:rsidRDefault="00C661F2" w:rsidP="00C73093">
            <w:pPr>
              <w:spacing w:line="240" w:lineRule="auto"/>
              <w:rPr>
                <w:noProof/>
                <w:szCs w:val="24"/>
                <w:lang w:val="vi-VN"/>
              </w:rPr>
            </w:pPr>
            <w:r w:rsidRPr="0002075D">
              <w:rPr>
                <w:noProof/>
                <w:szCs w:val="24"/>
                <w:lang w:val="vi-VN"/>
              </w:rPr>
              <w:t>Có khả năng phân tích xác định các yêu cầu của hệ thống cần xây dựng và mô hình hoá các yêu cầu này.</w:t>
            </w:r>
          </w:p>
        </w:tc>
        <w:tc>
          <w:tcPr>
            <w:tcW w:w="746" w:type="pct"/>
            <w:shd w:val="clear" w:color="auto" w:fill="auto"/>
          </w:tcPr>
          <w:p w14:paraId="49FEC03D"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3</w:t>
            </w:r>
          </w:p>
        </w:tc>
      </w:tr>
      <w:tr w:rsidR="00C661F2" w:rsidRPr="00865514" w14:paraId="183780E5" w14:textId="77777777" w:rsidTr="00C73093">
        <w:tc>
          <w:tcPr>
            <w:tcW w:w="591" w:type="pct"/>
            <w:shd w:val="clear" w:color="auto" w:fill="auto"/>
            <w:tcMar>
              <w:left w:w="57" w:type="dxa"/>
              <w:right w:w="57" w:type="dxa"/>
            </w:tcMar>
          </w:tcPr>
          <w:p w14:paraId="2226DBD0" w14:textId="77777777" w:rsidR="00C661F2" w:rsidRPr="0002075D" w:rsidRDefault="00C661F2" w:rsidP="00C73093">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.4</w:t>
            </w:r>
          </w:p>
        </w:tc>
        <w:tc>
          <w:tcPr>
            <w:tcW w:w="3663" w:type="pct"/>
            <w:shd w:val="clear" w:color="auto" w:fill="auto"/>
            <w:tcMar>
              <w:left w:w="57" w:type="dxa"/>
              <w:right w:w="57" w:type="dxa"/>
            </w:tcMar>
          </w:tcPr>
          <w:p w14:paraId="47CB7E5F" w14:textId="77777777" w:rsidR="00C661F2" w:rsidRPr="0002075D" w:rsidRDefault="00C661F2" w:rsidP="00C73093">
            <w:pPr>
              <w:spacing w:line="240" w:lineRule="auto"/>
              <w:rPr>
                <w:noProof/>
                <w:szCs w:val="24"/>
                <w:lang w:val="vi-VN"/>
              </w:rPr>
            </w:pPr>
            <w:r w:rsidRPr="0002075D">
              <w:rPr>
                <w:noProof/>
                <w:szCs w:val="24"/>
                <w:lang w:val="vi-VN"/>
              </w:rPr>
              <w:t>Có khả năng thiết kế kiến trúc hệ thống cho một phần mềm cụ thể.</w:t>
            </w:r>
          </w:p>
        </w:tc>
        <w:tc>
          <w:tcPr>
            <w:tcW w:w="746" w:type="pct"/>
            <w:shd w:val="clear" w:color="auto" w:fill="auto"/>
          </w:tcPr>
          <w:p w14:paraId="64BBEB1C"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3</w:t>
            </w:r>
          </w:p>
        </w:tc>
      </w:tr>
      <w:tr w:rsidR="00C661F2" w:rsidRPr="00865514" w14:paraId="6AF688E4" w14:textId="77777777" w:rsidTr="00C73093">
        <w:tc>
          <w:tcPr>
            <w:tcW w:w="591" w:type="pct"/>
            <w:shd w:val="clear" w:color="auto" w:fill="auto"/>
            <w:tcMar>
              <w:left w:w="57" w:type="dxa"/>
              <w:right w:w="57" w:type="dxa"/>
            </w:tcMar>
          </w:tcPr>
          <w:p w14:paraId="24587E00" w14:textId="77777777" w:rsidR="00C661F2" w:rsidRPr="0002075D" w:rsidRDefault="00C661F2" w:rsidP="00C73093">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.5</w:t>
            </w:r>
          </w:p>
        </w:tc>
        <w:tc>
          <w:tcPr>
            <w:tcW w:w="3663" w:type="pct"/>
            <w:shd w:val="clear" w:color="auto" w:fill="auto"/>
            <w:tcMar>
              <w:left w:w="57" w:type="dxa"/>
              <w:right w:w="57" w:type="dxa"/>
            </w:tcMar>
          </w:tcPr>
          <w:p w14:paraId="71E6914D" w14:textId="77777777" w:rsidR="00C661F2" w:rsidRPr="0002075D" w:rsidRDefault="00C661F2" w:rsidP="00C73093">
            <w:pPr>
              <w:spacing w:line="240" w:lineRule="auto"/>
              <w:rPr>
                <w:noProof/>
                <w:szCs w:val="24"/>
                <w:lang w:val="vi-VN"/>
              </w:rPr>
            </w:pPr>
            <w:r w:rsidRPr="00BC2E5F">
              <w:rPr>
                <w:noProof/>
                <w:szCs w:val="24"/>
                <w:lang w:val="vi-VN"/>
              </w:rPr>
              <w:t>Hiểu biết về đảm bảo chất lượng và kiểm thử phần mềm</w:t>
            </w:r>
            <w:r w:rsidRPr="0002075D">
              <w:rPr>
                <w:noProof/>
                <w:szCs w:val="24"/>
                <w:lang w:val="vi-VN"/>
              </w:rPr>
              <w:t xml:space="preserve"> </w:t>
            </w:r>
          </w:p>
        </w:tc>
        <w:tc>
          <w:tcPr>
            <w:tcW w:w="746" w:type="pct"/>
            <w:shd w:val="clear" w:color="auto" w:fill="auto"/>
          </w:tcPr>
          <w:p w14:paraId="356125DE" w14:textId="77777777" w:rsidR="00C661F2" w:rsidRPr="001E0DE7" w:rsidRDefault="00C661F2" w:rsidP="00C73093">
            <w:pPr>
              <w:spacing w:line="240" w:lineRule="auto"/>
              <w:jc w:val="center"/>
              <w:rPr>
                <w:b/>
                <w:noProof/>
                <w:szCs w:val="24"/>
              </w:rPr>
            </w:pPr>
            <w:r>
              <w:rPr>
                <w:b/>
                <w:noProof/>
                <w:szCs w:val="24"/>
              </w:rPr>
              <w:t>I</w:t>
            </w:r>
          </w:p>
        </w:tc>
      </w:tr>
      <w:tr w:rsidR="00C661F2" w:rsidRPr="008902DA" w14:paraId="0AE8DEF1" w14:textId="77777777" w:rsidTr="00C661F2">
        <w:tc>
          <w:tcPr>
            <w:tcW w:w="591" w:type="pct"/>
            <w:shd w:val="clear" w:color="auto" w:fill="D9D9D9"/>
            <w:tcMar>
              <w:left w:w="57" w:type="dxa"/>
              <w:right w:w="57" w:type="dxa"/>
            </w:tcMar>
          </w:tcPr>
          <w:p w14:paraId="0EEE8B77" w14:textId="77777777" w:rsidR="00C661F2" w:rsidRPr="008902DA" w:rsidRDefault="00C661F2" w:rsidP="00C73093">
            <w:pPr>
              <w:spacing w:line="240" w:lineRule="auto"/>
              <w:rPr>
                <w:b/>
                <w:noProof/>
                <w:szCs w:val="24"/>
              </w:rPr>
            </w:pPr>
            <w:r>
              <w:rPr>
                <w:b/>
                <w:noProof/>
                <w:szCs w:val="24"/>
              </w:rPr>
              <w:t>G3</w:t>
            </w:r>
          </w:p>
        </w:tc>
        <w:tc>
          <w:tcPr>
            <w:tcW w:w="4409" w:type="pct"/>
            <w:gridSpan w:val="2"/>
            <w:shd w:val="clear" w:color="auto" w:fill="D9D9D9"/>
            <w:tcMar>
              <w:left w:w="57" w:type="dxa"/>
              <w:right w:w="57" w:type="dxa"/>
            </w:tcMar>
          </w:tcPr>
          <w:p w14:paraId="706918CA" w14:textId="77777777" w:rsidR="00C661F2" w:rsidRPr="0002075D" w:rsidRDefault="00C661F2" w:rsidP="00C73093">
            <w:pPr>
              <w:spacing w:line="240" w:lineRule="auto"/>
              <w:rPr>
                <w:b/>
                <w:noProof/>
                <w:szCs w:val="24"/>
                <w:lang w:val="vi-VN"/>
              </w:rPr>
            </w:pPr>
            <w:r w:rsidRPr="00865514">
              <w:rPr>
                <w:noProof/>
                <w:szCs w:val="24"/>
                <w:lang w:val="vi-VN"/>
              </w:rPr>
              <w:t>Sử dụng kỹ năng cá nhân (lập luận phân tích và giải quyết vấn đề, tư duy hệ thống) và kỹ năng giao tiếp (làm việc nhóm, ngoại ngữ) để tìm hiểu tài liệu.</w:t>
            </w:r>
          </w:p>
        </w:tc>
      </w:tr>
      <w:tr w:rsidR="00C661F2" w:rsidRPr="00865514" w14:paraId="43F33AA5" w14:textId="77777777" w:rsidTr="00C73093">
        <w:tc>
          <w:tcPr>
            <w:tcW w:w="591" w:type="pct"/>
            <w:shd w:val="clear" w:color="auto" w:fill="auto"/>
            <w:tcMar>
              <w:left w:w="57" w:type="dxa"/>
              <w:right w:w="57" w:type="dxa"/>
            </w:tcMar>
          </w:tcPr>
          <w:p w14:paraId="22BD8A36" w14:textId="77777777" w:rsidR="00C661F2" w:rsidRPr="00FE485D" w:rsidRDefault="00C661F2" w:rsidP="00C73093">
            <w:pPr>
              <w:spacing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1</w:t>
            </w:r>
          </w:p>
        </w:tc>
        <w:tc>
          <w:tcPr>
            <w:tcW w:w="3663" w:type="pct"/>
            <w:shd w:val="clear" w:color="auto" w:fill="auto"/>
            <w:tcMar>
              <w:left w:w="57" w:type="dxa"/>
              <w:right w:w="57" w:type="dxa"/>
            </w:tcMar>
          </w:tcPr>
          <w:p w14:paraId="5C6BF81B" w14:textId="77777777" w:rsidR="00C661F2" w:rsidRPr="0002075D" w:rsidRDefault="00C661F2" w:rsidP="00C73093">
            <w:pPr>
              <w:spacing w:line="240" w:lineRule="auto"/>
              <w:rPr>
                <w:noProof/>
                <w:szCs w:val="24"/>
                <w:lang w:val="vi-VN"/>
              </w:rPr>
            </w:pPr>
            <w:r w:rsidRPr="0002075D">
              <w:rPr>
                <w:noProof/>
                <w:szCs w:val="24"/>
                <w:lang w:val="vi-VN"/>
              </w:rPr>
              <w:t>Hiểu các thuật ngữ được sử dụng trong môn học.</w:t>
            </w:r>
          </w:p>
        </w:tc>
        <w:tc>
          <w:tcPr>
            <w:tcW w:w="746" w:type="pct"/>
            <w:shd w:val="clear" w:color="auto" w:fill="auto"/>
          </w:tcPr>
          <w:p w14:paraId="351A1061" w14:textId="77777777" w:rsidR="00C661F2" w:rsidRPr="001E0DE7" w:rsidRDefault="00C661F2" w:rsidP="00C73093">
            <w:pPr>
              <w:spacing w:line="240" w:lineRule="auto"/>
              <w:jc w:val="center"/>
              <w:rPr>
                <w:b/>
                <w:noProof/>
                <w:szCs w:val="24"/>
              </w:rPr>
            </w:pPr>
            <w:r>
              <w:rPr>
                <w:b/>
                <w:noProof/>
                <w:szCs w:val="24"/>
              </w:rPr>
              <w:t>I</w:t>
            </w:r>
          </w:p>
        </w:tc>
      </w:tr>
      <w:tr w:rsidR="00C661F2" w:rsidRPr="00865514" w14:paraId="5D63064B" w14:textId="77777777" w:rsidTr="00C73093">
        <w:tc>
          <w:tcPr>
            <w:tcW w:w="591" w:type="pct"/>
            <w:shd w:val="clear" w:color="auto" w:fill="auto"/>
            <w:tcMar>
              <w:left w:w="57" w:type="dxa"/>
              <w:right w:w="57" w:type="dxa"/>
            </w:tcMar>
          </w:tcPr>
          <w:p w14:paraId="651DAAE0" w14:textId="77777777" w:rsidR="00C661F2" w:rsidRPr="00FE485D" w:rsidRDefault="00C661F2" w:rsidP="00C73093">
            <w:pPr>
              <w:spacing w:line="240" w:lineRule="auto"/>
              <w:jc w:val="center"/>
              <w:rPr>
                <w:b/>
                <w:noProof/>
                <w:szCs w:val="24"/>
              </w:rPr>
            </w:pPr>
            <w:r w:rsidRPr="0002075D">
              <w:rPr>
                <w:b/>
                <w:noProof/>
                <w:szCs w:val="24"/>
                <w:lang w:val="vi-VN"/>
              </w:rPr>
              <w:lastRenderedPageBreak/>
              <w:t>G</w:t>
            </w:r>
            <w:r>
              <w:rPr>
                <w:b/>
                <w:noProof/>
                <w:szCs w:val="24"/>
              </w:rPr>
              <w:t>3</w:t>
            </w:r>
            <w:r w:rsidRPr="0002075D">
              <w:rPr>
                <w:b/>
                <w:noProof/>
                <w:szCs w:val="24"/>
                <w:lang w:val="vi-VN"/>
              </w:rPr>
              <w:t>.</w:t>
            </w:r>
            <w:r>
              <w:rPr>
                <w:b/>
                <w:noProof/>
                <w:szCs w:val="24"/>
              </w:rPr>
              <w:t>2</w:t>
            </w:r>
          </w:p>
        </w:tc>
        <w:tc>
          <w:tcPr>
            <w:tcW w:w="3663" w:type="pct"/>
            <w:shd w:val="clear" w:color="auto" w:fill="auto"/>
            <w:tcMar>
              <w:left w:w="57" w:type="dxa"/>
              <w:right w:w="57" w:type="dxa"/>
            </w:tcMar>
          </w:tcPr>
          <w:p w14:paraId="3E313289" w14:textId="77777777" w:rsidR="00C661F2" w:rsidRPr="0002075D" w:rsidRDefault="00C661F2" w:rsidP="00C73093">
            <w:pPr>
              <w:spacing w:line="240" w:lineRule="auto"/>
              <w:rPr>
                <w:noProof/>
                <w:szCs w:val="24"/>
                <w:lang w:val="vi-VN"/>
              </w:rPr>
            </w:pPr>
            <w:r w:rsidRPr="0002075D">
              <w:rPr>
                <w:noProof/>
                <w:szCs w:val="24"/>
                <w:lang w:val="vi-VN"/>
              </w:rPr>
              <w:t>Sử dụng kỹ năng làm việc nhóm trong quá trình cộng tác nhóm để tìm hiểu tài liệ</w:t>
            </w:r>
            <w:r>
              <w:rPr>
                <w:noProof/>
                <w:szCs w:val="24"/>
                <w:lang w:val="vi-VN"/>
              </w:rPr>
              <w:t>u.</w:t>
            </w:r>
          </w:p>
        </w:tc>
        <w:tc>
          <w:tcPr>
            <w:tcW w:w="746" w:type="pct"/>
            <w:shd w:val="clear" w:color="auto" w:fill="auto"/>
          </w:tcPr>
          <w:p w14:paraId="006C7F79" w14:textId="77777777" w:rsidR="00C661F2" w:rsidRPr="001E0DE7" w:rsidRDefault="00C661F2" w:rsidP="00C73093">
            <w:pPr>
              <w:spacing w:line="240" w:lineRule="auto"/>
              <w:jc w:val="center"/>
              <w:rPr>
                <w:b/>
                <w:noProof/>
                <w:szCs w:val="24"/>
              </w:rPr>
            </w:pPr>
            <w:r w:rsidRPr="0002075D">
              <w:rPr>
                <w:b/>
                <w:noProof/>
                <w:szCs w:val="24"/>
                <w:lang w:val="vi-VN"/>
              </w:rPr>
              <w:t>U</w:t>
            </w:r>
          </w:p>
        </w:tc>
      </w:tr>
      <w:tr w:rsidR="00C661F2" w:rsidRPr="001E14C8" w14:paraId="568D8F7E" w14:textId="77777777" w:rsidTr="00C661F2">
        <w:tc>
          <w:tcPr>
            <w:tcW w:w="591" w:type="pct"/>
            <w:shd w:val="clear" w:color="auto" w:fill="D9D9D9"/>
            <w:tcMar>
              <w:left w:w="57" w:type="dxa"/>
              <w:right w:w="57" w:type="dxa"/>
            </w:tcMar>
          </w:tcPr>
          <w:p w14:paraId="3AF55413" w14:textId="77777777" w:rsidR="00C661F2" w:rsidRPr="008902DA" w:rsidRDefault="00C661F2" w:rsidP="00C73093">
            <w:pPr>
              <w:spacing w:line="240" w:lineRule="auto"/>
              <w:rPr>
                <w:b/>
                <w:noProof/>
                <w:szCs w:val="24"/>
              </w:rPr>
            </w:pPr>
            <w:r>
              <w:rPr>
                <w:b/>
                <w:noProof/>
                <w:szCs w:val="24"/>
              </w:rPr>
              <w:t>G4</w:t>
            </w:r>
          </w:p>
        </w:tc>
        <w:tc>
          <w:tcPr>
            <w:tcW w:w="4409" w:type="pct"/>
            <w:gridSpan w:val="2"/>
            <w:shd w:val="clear" w:color="auto" w:fill="D9D9D9"/>
            <w:tcMar>
              <w:left w:w="57" w:type="dxa"/>
              <w:right w:w="57" w:type="dxa"/>
            </w:tcMar>
          </w:tcPr>
          <w:p w14:paraId="70A72043" w14:textId="77777777" w:rsidR="00C661F2" w:rsidRPr="0002075D" w:rsidRDefault="00C661F2" w:rsidP="00C73093">
            <w:pPr>
              <w:spacing w:line="240" w:lineRule="auto"/>
              <w:rPr>
                <w:b/>
                <w:noProof/>
                <w:szCs w:val="24"/>
                <w:lang w:val="vi-VN"/>
              </w:rPr>
            </w:pPr>
            <w:r w:rsidRPr="00865514">
              <w:rPr>
                <w:noProof/>
                <w:szCs w:val="24"/>
                <w:lang w:val="vi-VN"/>
              </w:rPr>
              <w:t>Xây dựng phần mềm đơn giản một cách có hệ thống và có phương pháp. Trong đó có sử dụng một số công cụ hỗ trợ cho quá trình phân tích, thiết kế, cài đặt và kiểm nghiệm phần mềm.</w:t>
            </w:r>
          </w:p>
        </w:tc>
      </w:tr>
      <w:tr w:rsidR="00C661F2" w:rsidRPr="00865514" w14:paraId="16436361" w14:textId="77777777" w:rsidTr="00C73093">
        <w:tc>
          <w:tcPr>
            <w:tcW w:w="591" w:type="pct"/>
            <w:shd w:val="clear" w:color="auto" w:fill="auto"/>
            <w:tcMar>
              <w:left w:w="57" w:type="dxa"/>
              <w:right w:w="57" w:type="dxa"/>
            </w:tcMar>
          </w:tcPr>
          <w:p w14:paraId="0FC6B702" w14:textId="77777777" w:rsidR="00C661F2" w:rsidRPr="0002075D" w:rsidRDefault="00C661F2" w:rsidP="00C73093">
            <w:pPr>
              <w:spacing w:line="240" w:lineRule="auto"/>
              <w:jc w:val="center"/>
              <w:rPr>
                <w:b/>
                <w:noProof/>
                <w:szCs w:val="24"/>
                <w:lang w:val="vi-VN"/>
              </w:rPr>
            </w:pPr>
            <w:r w:rsidRPr="0002075D">
              <w:rPr>
                <w:b/>
                <w:noProof/>
                <w:szCs w:val="24"/>
                <w:lang w:val="vi-VN"/>
              </w:rPr>
              <w:t>G4.1</w:t>
            </w:r>
          </w:p>
        </w:tc>
        <w:tc>
          <w:tcPr>
            <w:tcW w:w="3663" w:type="pct"/>
            <w:shd w:val="clear" w:color="auto" w:fill="auto"/>
            <w:tcMar>
              <w:left w:w="57" w:type="dxa"/>
              <w:right w:w="57" w:type="dxa"/>
            </w:tcMar>
          </w:tcPr>
          <w:p w14:paraId="55678039" w14:textId="77777777" w:rsidR="00C661F2" w:rsidRPr="0002075D" w:rsidRDefault="00C661F2" w:rsidP="00C73093">
            <w:pPr>
              <w:spacing w:line="240" w:lineRule="auto"/>
              <w:rPr>
                <w:noProof/>
                <w:szCs w:val="24"/>
                <w:lang w:val="vi-VN"/>
              </w:rPr>
            </w:pPr>
            <w:r w:rsidRPr="00D564C0">
              <w:rPr>
                <w:noProof/>
                <w:szCs w:val="24"/>
                <w:lang w:val="vi-VN"/>
              </w:rPr>
              <w:t>Hiểu cách x</w:t>
            </w:r>
            <w:r w:rsidRPr="0002075D">
              <w:rPr>
                <w:noProof/>
                <w:szCs w:val="24"/>
                <w:lang w:val="vi-VN"/>
              </w:rPr>
              <w:t xml:space="preserve">ây dựng một phần mềm </w:t>
            </w:r>
            <w:r w:rsidRPr="00D564C0">
              <w:rPr>
                <w:noProof/>
                <w:szCs w:val="24"/>
                <w:lang w:val="vi-VN"/>
              </w:rPr>
              <w:t xml:space="preserve">phải </w:t>
            </w:r>
            <w:r w:rsidRPr="0002075D">
              <w:rPr>
                <w:noProof/>
                <w:szCs w:val="24"/>
                <w:lang w:val="vi-VN"/>
              </w:rPr>
              <w:t>tr</w:t>
            </w:r>
            <w:r w:rsidRPr="00161BB9">
              <w:rPr>
                <w:noProof/>
                <w:szCs w:val="24"/>
                <w:lang w:val="vi-VN"/>
              </w:rPr>
              <w:t>ả</w:t>
            </w:r>
            <w:r w:rsidRPr="0002075D">
              <w:rPr>
                <w:noProof/>
                <w:szCs w:val="24"/>
                <w:lang w:val="vi-VN"/>
              </w:rPr>
              <w:t>i qua các giai đoạn của qui trình phát triển phần mềm.</w:t>
            </w:r>
          </w:p>
        </w:tc>
        <w:tc>
          <w:tcPr>
            <w:tcW w:w="746" w:type="pct"/>
            <w:shd w:val="clear" w:color="auto" w:fill="auto"/>
          </w:tcPr>
          <w:p w14:paraId="7EAEE2E5"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2</w:t>
            </w:r>
          </w:p>
        </w:tc>
      </w:tr>
      <w:tr w:rsidR="00C661F2" w:rsidRPr="00865514" w14:paraId="3F7A9AAC" w14:textId="77777777" w:rsidTr="00C73093">
        <w:tc>
          <w:tcPr>
            <w:tcW w:w="591" w:type="pct"/>
            <w:shd w:val="clear" w:color="auto" w:fill="auto"/>
            <w:tcMar>
              <w:left w:w="57" w:type="dxa"/>
              <w:right w:w="57" w:type="dxa"/>
            </w:tcMar>
          </w:tcPr>
          <w:p w14:paraId="32484134" w14:textId="77777777" w:rsidR="00C661F2" w:rsidRPr="00B24B36" w:rsidRDefault="00C661F2" w:rsidP="00C73093">
            <w:pPr>
              <w:spacing w:line="240" w:lineRule="auto"/>
              <w:jc w:val="center"/>
              <w:rPr>
                <w:b/>
                <w:noProof/>
                <w:szCs w:val="24"/>
              </w:rPr>
            </w:pPr>
            <w:r w:rsidRPr="0002075D">
              <w:rPr>
                <w:b/>
                <w:noProof/>
                <w:szCs w:val="24"/>
                <w:lang w:val="vi-VN"/>
              </w:rPr>
              <w:t>G4.</w:t>
            </w:r>
            <w:r>
              <w:rPr>
                <w:b/>
                <w:noProof/>
                <w:szCs w:val="24"/>
              </w:rPr>
              <w:t>2</w:t>
            </w:r>
          </w:p>
        </w:tc>
        <w:tc>
          <w:tcPr>
            <w:tcW w:w="3663" w:type="pct"/>
            <w:shd w:val="clear" w:color="auto" w:fill="auto"/>
            <w:tcMar>
              <w:left w:w="57" w:type="dxa"/>
              <w:right w:w="57" w:type="dxa"/>
            </w:tcMar>
          </w:tcPr>
          <w:p w14:paraId="18FA2DE0" w14:textId="77777777" w:rsidR="00C661F2" w:rsidRPr="0002075D" w:rsidRDefault="00C661F2" w:rsidP="00C73093">
            <w:pPr>
              <w:spacing w:line="240" w:lineRule="auto"/>
              <w:rPr>
                <w:noProof/>
                <w:szCs w:val="24"/>
                <w:lang w:val="vi-VN"/>
              </w:rPr>
            </w:pPr>
            <w:r>
              <w:rPr>
                <w:noProof/>
                <w:szCs w:val="24"/>
              </w:rPr>
              <w:t xml:space="preserve">Hiểu cách </w:t>
            </w:r>
            <w:r w:rsidRPr="0002075D">
              <w:rPr>
                <w:noProof/>
                <w:szCs w:val="24"/>
                <w:lang w:val="vi-VN"/>
              </w:rPr>
              <w:t>phương pháp cài đặt thích hợp để cài đặt hệ thống đã thiết kế trong một môi trường cụ thể, trong đó thể hiện phong cách lập trình tiến bộ.</w:t>
            </w:r>
          </w:p>
        </w:tc>
        <w:tc>
          <w:tcPr>
            <w:tcW w:w="746" w:type="pct"/>
            <w:shd w:val="clear" w:color="auto" w:fill="auto"/>
          </w:tcPr>
          <w:p w14:paraId="50BEB6E0"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2</w:t>
            </w:r>
          </w:p>
        </w:tc>
      </w:tr>
      <w:tr w:rsidR="00C661F2" w:rsidRPr="00865514" w14:paraId="33577AA7" w14:textId="77777777" w:rsidTr="00C73093">
        <w:tc>
          <w:tcPr>
            <w:tcW w:w="591" w:type="pct"/>
            <w:shd w:val="clear" w:color="auto" w:fill="auto"/>
            <w:tcMar>
              <w:left w:w="57" w:type="dxa"/>
              <w:right w:w="57" w:type="dxa"/>
            </w:tcMar>
          </w:tcPr>
          <w:p w14:paraId="5D8C9685" w14:textId="77777777" w:rsidR="00C661F2" w:rsidRPr="00B24B36" w:rsidRDefault="00C661F2" w:rsidP="00C73093">
            <w:pPr>
              <w:spacing w:line="240" w:lineRule="auto"/>
              <w:jc w:val="center"/>
              <w:rPr>
                <w:b/>
                <w:noProof/>
                <w:szCs w:val="24"/>
              </w:rPr>
            </w:pPr>
            <w:r w:rsidRPr="0002075D">
              <w:rPr>
                <w:b/>
                <w:noProof/>
                <w:szCs w:val="24"/>
                <w:lang w:val="vi-VN"/>
              </w:rPr>
              <w:t>G4.</w:t>
            </w:r>
            <w:r>
              <w:rPr>
                <w:b/>
                <w:noProof/>
                <w:szCs w:val="24"/>
              </w:rPr>
              <w:t>3</w:t>
            </w:r>
          </w:p>
        </w:tc>
        <w:tc>
          <w:tcPr>
            <w:tcW w:w="3663" w:type="pct"/>
            <w:shd w:val="clear" w:color="auto" w:fill="auto"/>
            <w:tcMar>
              <w:left w:w="57" w:type="dxa"/>
              <w:right w:w="57" w:type="dxa"/>
            </w:tcMar>
          </w:tcPr>
          <w:p w14:paraId="75774494" w14:textId="77777777" w:rsidR="00C661F2" w:rsidRPr="0002075D" w:rsidRDefault="00C661F2" w:rsidP="00C73093">
            <w:pPr>
              <w:spacing w:line="240" w:lineRule="auto"/>
              <w:rPr>
                <w:noProof/>
                <w:szCs w:val="24"/>
                <w:lang w:val="vi-VN"/>
              </w:rPr>
            </w:pPr>
            <w:r w:rsidRPr="0002075D">
              <w:rPr>
                <w:noProof/>
                <w:szCs w:val="24"/>
                <w:lang w:val="vi-VN"/>
              </w:rPr>
              <w:t>Vận dụng các kỹ thuật và công cụ hỗ trợ trong quá trình phân tích, thiết kế, cài đặt và kiểm nghiệm phần mềm được yêu cầu xây dựng.</w:t>
            </w:r>
          </w:p>
        </w:tc>
        <w:tc>
          <w:tcPr>
            <w:tcW w:w="746" w:type="pct"/>
            <w:shd w:val="clear" w:color="auto" w:fill="auto"/>
          </w:tcPr>
          <w:p w14:paraId="7B8EE0EA" w14:textId="77777777" w:rsidR="00C661F2" w:rsidRPr="00DB1A62" w:rsidRDefault="00C661F2" w:rsidP="00C73093">
            <w:pPr>
              <w:spacing w:line="240" w:lineRule="auto"/>
              <w:jc w:val="center"/>
              <w:rPr>
                <w:b/>
                <w:noProof/>
                <w:szCs w:val="24"/>
              </w:rPr>
            </w:pPr>
            <w:r w:rsidRPr="0002075D">
              <w:rPr>
                <w:b/>
                <w:noProof/>
                <w:szCs w:val="24"/>
                <w:lang w:val="vi-VN"/>
              </w:rPr>
              <w:t>T</w:t>
            </w:r>
            <w:r>
              <w:rPr>
                <w:b/>
                <w:noProof/>
                <w:szCs w:val="24"/>
              </w:rPr>
              <w:t>3</w:t>
            </w:r>
          </w:p>
        </w:tc>
      </w:tr>
    </w:tbl>
    <w:p w14:paraId="3E092612" w14:textId="77777777" w:rsidR="00C661F2" w:rsidRPr="00865514" w:rsidRDefault="00C661F2" w:rsidP="00C661F2">
      <w:pPr>
        <w:spacing w:line="264" w:lineRule="auto"/>
        <w:rPr>
          <w:i/>
          <w:noProof/>
          <w:szCs w:val="24"/>
          <w:lang w:val="vi-VN"/>
        </w:rPr>
      </w:pPr>
    </w:p>
    <w:p w14:paraId="00064C5F" w14:textId="77777777" w:rsidR="00C661F2" w:rsidRPr="00865514" w:rsidRDefault="00C661F2" w:rsidP="00C661F2">
      <w:pPr>
        <w:spacing w:after="0" w:line="240" w:lineRule="auto"/>
        <w:rPr>
          <w:i/>
          <w:noProof/>
          <w:szCs w:val="24"/>
          <w:lang w:val="vi-VN"/>
        </w:rPr>
      </w:pPr>
      <w:r w:rsidRPr="00865514">
        <w:rPr>
          <w:i/>
          <w:noProof/>
          <w:szCs w:val="24"/>
          <w:lang w:val="vi-VN"/>
        </w:rPr>
        <w:t xml:space="preserve">[1]: Ký hiệu CĐR  của môn học. </w:t>
      </w:r>
    </w:p>
    <w:p w14:paraId="0CAC8519" w14:textId="77777777" w:rsidR="00C661F2" w:rsidRPr="00865514" w:rsidRDefault="00C661F2" w:rsidP="00C661F2">
      <w:pPr>
        <w:spacing w:after="0" w:line="240" w:lineRule="auto"/>
        <w:rPr>
          <w:i/>
          <w:noProof/>
          <w:szCs w:val="24"/>
          <w:lang w:val="vi-VN"/>
        </w:rPr>
      </w:pPr>
      <w:r w:rsidRPr="00865514">
        <w:rPr>
          <w:i/>
          <w:noProof/>
          <w:szCs w:val="24"/>
          <w:lang w:val="vi-VN"/>
        </w:rPr>
        <w:t xml:space="preserve">[2]: Mô tả CĐR, bao gồm các động từ chủ động, các chủ đề CĐR cấp độ 4 (X.x.x.x) và bối cảnh áp dụng cụ thể.      </w:t>
      </w:r>
    </w:p>
    <w:p w14:paraId="517AC67B" w14:textId="77777777" w:rsidR="00C661F2" w:rsidRPr="00865514" w:rsidRDefault="00C661F2" w:rsidP="00C661F2">
      <w:pPr>
        <w:spacing w:after="0" w:line="240" w:lineRule="auto"/>
        <w:rPr>
          <w:i/>
          <w:noProof/>
          <w:szCs w:val="24"/>
          <w:lang w:val="vi-VN"/>
        </w:rPr>
      </w:pPr>
      <w:r w:rsidRPr="00865514">
        <w:rPr>
          <w:i/>
          <w:noProof/>
          <w:szCs w:val="24"/>
          <w:lang w:val="vi-VN"/>
        </w:rPr>
        <w:t>[3]: Mức độ giảng dạy I (Introduce): giới thiệu, T (Teach): dạy, U (Utilize): sử dụng và trình độ năng lực mà học phần đảm trách.</w:t>
      </w:r>
    </w:p>
    <w:p w14:paraId="6E1D3F3B" w14:textId="77777777" w:rsidR="00C661F2" w:rsidRPr="00865514" w:rsidRDefault="00C661F2" w:rsidP="00C661F2">
      <w:pPr>
        <w:spacing w:before="60" w:after="0"/>
        <w:ind w:firstLine="567"/>
        <w:rPr>
          <w:noProof/>
          <w:szCs w:val="24"/>
          <w:lang w:val="vi-VN"/>
        </w:rPr>
      </w:pPr>
    </w:p>
    <w:p w14:paraId="730FAD4C" w14:textId="77777777" w:rsidR="00C661F2" w:rsidRPr="00865514" w:rsidRDefault="00C661F2" w:rsidP="00C661F2">
      <w:pPr>
        <w:tabs>
          <w:tab w:val="left" w:pos="7513"/>
        </w:tabs>
        <w:spacing w:before="120" w:after="0"/>
        <w:rPr>
          <w:b/>
          <w:noProof/>
          <w:szCs w:val="24"/>
          <w:lang w:val="vi-VN"/>
        </w:rPr>
      </w:pPr>
      <w:r w:rsidRPr="00865514">
        <w:rPr>
          <w:b/>
          <w:i/>
          <w:noProof/>
          <w:szCs w:val="24"/>
          <w:lang w:val="vi-VN"/>
        </w:rPr>
        <w:t xml:space="preserve">9. Mô tả cách đánh giá học phần: </w:t>
      </w:r>
    </w:p>
    <w:p w14:paraId="3B7827FB" w14:textId="77777777" w:rsidR="00C661F2" w:rsidRPr="00865514" w:rsidRDefault="00C661F2" w:rsidP="00C661F2">
      <w:pPr>
        <w:spacing w:after="0" w:line="264" w:lineRule="auto"/>
        <w:rPr>
          <w:i/>
          <w:noProof/>
          <w:lang w:val="vi-VN"/>
        </w:rPr>
      </w:pPr>
      <w:r w:rsidRPr="00865514">
        <w:rPr>
          <w:i/>
          <w:noProof/>
          <w:lang w:val="vi-VN"/>
        </w:rPr>
        <w:t>(các thành phần, các bài đánh giá, và tỷ lệ đánh giá, thể hiện sự liên quan với các CĐR của học phần)</w:t>
      </w:r>
    </w:p>
    <w:p w14:paraId="0BA2AD44" w14:textId="77777777" w:rsidR="00C661F2" w:rsidRPr="00865514" w:rsidRDefault="00C661F2" w:rsidP="00C661F2">
      <w:pPr>
        <w:spacing w:after="0" w:line="240" w:lineRule="auto"/>
        <w:rPr>
          <w:i/>
          <w:noProof/>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C661F2" w:rsidRPr="00865514" w14:paraId="14F2A2C8" w14:textId="77777777" w:rsidTr="00C73093">
        <w:trPr>
          <w:trHeight w:val="470"/>
        </w:trPr>
        <w:tc>
          <w:tcPr>
            <w:tcW w:w="880" w:type="pct"/>
            <w:shd w:val="clear" w:color="auto" w:fill="auto"/>
            <w:vAlign w:val="center"/>
          </w:tcPr>
          <w:p w14:paraId="7ADDBE73" w14:textId="77777777" w:rsidR="00C661F2" w:rsidRPr="00865514" w:rsidRDefault="00C661F2" w:rsidP="00C73093">
            <w:pPr>
              <w:pStyle w:val="Header"/>
              <w:spacing w:after="0" w:line="240" w:lineRule="auto"/>
              <w:jc w:val="center"/>
              <w:rPr>
                <w:b/>
                <w:noProof/>
                <w:szCs w:val="24"/>
                <w:lang w:val="vi-VN"/>
              </w:rPr>
            </w:pPr>
            <w:r w:rsidRPr="00865514">
              <w:rPr>
                <w:b/>
                <w:noProof/>
                <w:szCs w:val="24"/>
                <w:lang w:val="vi-VN"/>
              </w:rPr>
              <w:t>Thành phần đánh giá [1]</w:t>
            </w:r>
          </w:p>
        </w:tc>
        <w:tc>
          <w:tcPr>
            <w:tcW w:w="2051" w:type="pct"/>
            <w:shd w:val="clear" w:color="auto" w:fill="auto"/>
            <w:vAlign w:val="center"/>
          </w:tcPr>
          <w:p w14:paraId="27E03D30" w14:textId="77777777" w:rsidR="00C661F2" w:rsidRPr="00865514" w:rsidRDefault="00C661F2" w:rsidP="00C73093">
            <w:pPr>
              <w:pStyle w:val="Header"/>
              <w:spacing w:after="0" w:line="240" w:lineRule="auto"/>
              <w:jc w:val="center"/>
              <w:rPr>
                <w:b/>
                <w:noProof/>
                <w:szCs w:val="24"/>
                <w:lang w:val="vi-VN"/>
              </w:rPr>
            </w:pPr>
            <w:r w:rsidRPr="00865514">
              <w:rPr>
                <w:b/>
                <w:noProof/>
                <w:szCs w:val="24"/>
                <w:lang w:val="vi-VN"/>
              </w:rPr>
              <w:t>Bài đánh giá (X.x)</w:t>
            </w:r>
          </w:p>
          <w:p w14:paraId="60981435" w14:textId="77777777" w:rsidR="00C661F2" w:rsidRPr="00865514" w:rsidRDefault="00C661F2" w:rsidP="00C73093">
            <w:pPr>
              <w:pStyle w:val="Header"/>
              <w:spacing w:after="0" w:line="240" w:lineRule="auto"/>
              <w:jc w:val="center"/>
              <w:rPr>
                <w:b/>
                <w:noProof/>
                <w:szCs w:val="24"/>
                <w:lang w:val="vi-VN"/>
              </w:rPr>
            </w:pPr>
            <w:r w:rsidRPr="00865514">
              <w:rPr>
                <w:b/>
                <w:noProof/>
                <w:szCs w:val="24"/>
                <w:lang w:val="vi-VN"/>
              </w:rPr>
              <w:t>[2]</w:t>
            </w:r>
          </w:p>
        </w:tc>
        <w:tc>
          <w:tcPr>
            <w:tcW w:w="1385" w:type="pct"/>
            <w:shd w:val="clear" w:color="auto" w:fill="auto"/>
            <w:vAlign w:val="center"/>
          </w:tcPr>
          <w:p w14:paraId="454C10D1" w14:textId="77777777" w:rsidR="00C661F2" w:rsidRPr="00865514" w:rsidRDefault="00C661F2" w:rsidP="00C73093">
            <w:pPr>
              <w:pStyle w:val="Header"/>
              <w:spacing w:after="0" w:line="240" w:lineRule="auto"/>
              <w:ind w:left="-108" w:right="-108"/>
              <w:jc w:val="center"/>
              <w:rPr>
                <w:b/>
                <w:noProof/>
                <w:szCs w:val="24"/>
                <w:lang w:val="vi-VN"/>
              </w:rPr>
            </w:pPr>
            <w:r w:rsidRPr="00865514">
              <w:rPr>
                <w:b/>
                <w:noProof/>
                <w:szCs w:val="24"/>
                <w:lang w:val="vi-VN"/>
              </w:rPr>
              <w:t>CĐR học phần (Gx.x)</w:t>
            </w:r>
          </w:p>
          <w:p w14:paraId="122DFA6B" w14:textId="77777777" w:rsidR="00C661F2" w:rsidRPr="00865514" w:rsidRDefault="00C661F2" w:rsidP="00C73093">
            <w:pPr>
              <w:pStyle w:val="Header"/>
              <w:spacing w:after="0" w:line="240" w:lineRule="auto"/>
              <w:ind w:left="-108" w:right="-108"/>
              <w:jc w:val="center"/>
              <w:rPr>
                <w:b/>
                <w:noProof/>
                <w:szCs w:val="24"/>
                <w:lang w:val="vi-VN"/>
              </w:rPr>
            </w:pPr>
            <w:r w:rsidRPr="00865514">
              <w:rPr>
                <w:b/>
                <w:noProof/>
                <w:szCs w:val="24"/>
                <w:lang w:val="vi-VN"/>
              </w:rPr>
              <w:t>[3]</w:t>
            </w:r>
          </w:p>
        </w:tc>
        <w:tc>
          <w:tcPr>
            <w:tcW w:w="684" w:type="pct"/>
            <w:shd w:val="clear" w:color="auto" w:fill="auto"/>
            <w:vAlign w:val="center"/>
          </w:tcPr>
          <w:p w14:paraId="08ECA235" w14:textId="77777777" w:rsidR="00C661F2" w:rsidRPr="00865514" w:rsidRDefault="00C661F2" w:rsidP="00C73093">
            <w:pPr>
              <w:pStyle w:val="Header"/>
              <w:spacing w:after="0" w:line="240" w:lineRule="auto"/>
              <w:ind w:left="-108" w:right="-108"/>
              <w:jc w:val="center"/>
              <w:rPr>
                <w:b/>
                <w:noProof/>
                <w:szCs w:val="24"/>
                <w:lang w:val="vi-VN"/>
              </w:rPr>
            </w:pPr>
            <w:r w:rsidRPr="00865514">
              <w:rPr>
                <w:b/>
                <w:noProof/>
                <w:szCs w:val="24"/>
                <w:lang w:val="vi-VN"/>
              </w:rPr>
              <w:t>Tỷ lệ (%)</w:t>
            </w:r>
          </w:p>
          <w:p w14:paraId="79177BBB" w14:textId="77777777" w:rsidR="00C661F2" w:rsidRPr="00865514" w:rsidRDefault="00C661F2" w:rsidP="00C73093">
            <w:pPr>
              <w:pStyle w:val="Header"/>
              <w:spacing w:after="0" w:line="240" w:lineRule="auto"/>
              <w:ind w:left="-108" w:right="-108"/>
              <w:jc w:val="center"/>
              <w:rPr>
                <w:b/>
                <w:noProof/>
                <w:szCs w:val="24"/>
                <w:lang w:val="vi-VN"/>
              </w:rPr>
            </w:pPr>
            <w:r w:rsidRPr="00865514">
              <w:rPr>
                <w:b/>
                <w:noProof/>
                <w:szCs w:val="24"/>
                <w:lang w:val="vi-VN"/>
              </w:rPr>
              <w:t>[4]</w:t>
            </w:r>
          </w:p>
        </w:tc>
      </w:tr>
      <w:tr w:rsidR="00C661F2" w:rsidRPr="00865514" w14:paraId="43410111" w14:textId="77777777" w:rsidTr="00C73093">
        <w:tc>
          <w:tcPr>
            <w:tcW w:w="880" w:type="pct"/>
            <w:vMerge w:val="restart"/>
            <w:shd w:val="clear" w:color="auto" w:fill="auto"/>
            <w:vAlign w:val="center"/>
          </w:tcPr>
          <w:p w14:paraId="3B5B9139" w14:textId="77777777" w:rsidR="00C661F2" w:rsidRPr="00865514" w:rsidRDefault="00C661F2" w:rsidP="00C73093">
            <w:pPr>
              <w:pStyle w:val="Header"/>
              <w:spacing w:after="0" w:line="240" w:lineRule="auto"/>
              <w:jc w:val="center"/>
              <w:rPr>
                <w:noProof/>
                <w:szCs w:val="24"/>
                <w:lang w:val="vi-VN"/>
              </w:rPr>
            </w:pPr>
            <w:r w:rsidRPr="00865514">
              <w:rPr>
                <w:noProof/>
                <w:szCs w:val="24"/>
                <w:lang w:val="vi-VN"/>
              </w:rPr>
              <w:t>X. Đánh giá quá trình</w:t>
            </w:r>
          </w:p>
        </w:tc>
        <w:tc>
          <w:tcPr>
            <w:tcW w:w="2051" w:type="pct"/>
            <w:shd w:val="clear" w:color="auto" w:fill="auto"/>
            <w:vAlign w:val="center"/>
          </w:tcPr>
          <w:p w14:paraId="42DF04E2" w14:textId="77777777" w:rsidR="00C661F2" w:rsidRPr="00865514" w:rsidRDefault="00C661F2" w:rsidP="00C73093">
            <w:pPr>
              <w:pStyle w:val="Header"/>
              <w:spacing w:after="0" w:line="240" w:lineRule="auto"/>
              <w:jc w:val="center"/>
              <w:rPr>
                <w:noProof/>
                <w:szCs w:val="24"/>
                <w:lang w:val="vi-VN"/>
              </w:rPr>
            </w:pPr>
            <w:r w:rsidRPr="00865514">
              <w:rPr>
                <w:noProof/>
                <w:szCs w:val="24"/>
                <w:lang w:val="vi-VN"/>
              </w:rPr>
              <w:t>X1</w:t>
            </w:r>
          </w:p>
        </w:tc>
        <w:tc>
          <w:tcPr>
            <w:tcW w:w="1385" w:type="pct"/>
            <w:shd w:val="clear" w:color="auto" w:fill="auto"/>
            <w:vAlign w:val="center"/>
          </w:tcPr>
          <w:p w14:paraId="00CB2F64" w14:textId="77777777" w:rsidR="00C661F2" w:rsidRPr="007D3770" w:rsidRDefault="00C661F2" w:rsidP="00C73093">
            <w:pPr>
              <w:pStyle w:val="Header"/>
              <w:spacing w:after="0" w:line="240" w:lineRule="auto"/>
              <w:ind w:left="-108" w:right="-108"/>
              <w:jc w:val="center"/>
              <w:rPr>
                <w:b/>
                <w:noProof/>
                <w:szCs w:val="24"/>
              </w:rPr>
            </w:pPr>
            <w:r>
              <w:rPr>
                <w:b/>
                <w:noProof/>
                <w:szCs w:val="24"/>
                <w:lang w:val="vi-VN"/>
              </w:rPr>
              <w:t>G1.</w:t>
            </w:r>
            <w:r>
              <w:rPr>
                <w:b/>
                <w:noProof/>
                <w:szCs w:val="24"/>
              </w:rPr>
              <w:t>1, G1.2</w:t>
            </w:r>
          </w:p>
        </w:tc>
        <w:tc>
          <w:tcPr>
            <w:tcW w:w="684" w:type="pct"/>
            <w:shd w:val="clear" w:color="auto" w:fill="auto"/>
            <w:vAlign w:val="center"/>
          </w:tcPr>
          <w:p w14:paraId="0DE5C847" w14:textId="77777777" w:rsidR="00C661F2" w:rsidRPr="00865514" w:rsidRDefault="00C661F2" w:rsidP="00C73093">
            <w:pPr>
              <w:pStyle w:val="Header"/>
              <w:spacing w:after="0" w:line="240" w:lineRule="auto"/>
              <w:ind w:left="-108" w:right="-108"/>
              <w:jc w:val="center"/>
              <w:rPr>
                <w:noProof/>
                <w:szCs w:val="24"/>
                <w:lang w:val="vi-VN"/>
              </w:rPr>
            </w:pPr>
            <w:r>
              <w:rPr>
                <w:noProof/>
                <w:szCs w:val="24"/>
              </w:rPr>
              <w:t>15</w:t>
            </w:r>
            <w:r w:rsidRPr="00865514">
              <w:rPr>
                <w:noProof/>
                <w:szCs w:val="24"/>
                <w:lang w:val="vi-VN"/>
              </w:rPr>
              <w:t>%</w:t>
            </w:r>
          </w:p>
        </w:tc>
      </w:tr>
      <w:tr w:rsidR="00C661F2" w:rsidRPr="00865514" w14:paraId="634634D3" w14:textId="77777777" w:rsidTr="00C73093">
        <w:trPr>
          <w:trHeight w:val="250"/>
        </w:trPr>
        <w:tc>
          <w:tcPr>
            <w:tcW w:w="880" w:type="pct"/>
            <w:vMerge/>
            <w:shd w:val="clear" w:color="auto" w:fill="auto"/>
            <w:vAlign w:val="center"/>
          </w:tcPr>
          <w:p w14:paraId="2FD2D423" w14:textId="77777777" w:rsidR="00C661F2" w:rsidRPr="00865514" w:rsidRDefault="00C661F2" w:rsidP="00C73093">
            <w:pPr>
              <w:spacing w:after="0" w:line="240" w:lineRule="auto"/>
              <w:jc w:val="center"/>
              <w:rPr>
                <w:noProof/>
                <w:szCs w:val="24"/>
                <w:lang w:val="vi-VN"/>
              </w:rPr>
            </w:pPr>
          </w:p>
        </w:tc>
        <w:tc>
          <w:tcPr>
            <w:tcW w:w="2051" w:type="pct"/>
            <w:shd w:val="clear" w:color="auto" w:fill="auto"/>
            <w:vAlign w:val="center"/>
          </w:tcPr>
          <w:p w14:paraId="46211489" w14:textId="77777777" w:rsidR="00C661F2" w:rsidRPr="00865514" w:rsidRDefault="00C661F2" w:rsidP="00C73093">
            <w:pPr>
              <w:spacing w:after="0" w:line="240" w:lineRule="auto"/>
              <w:jc w:val="center"/>
              <w:rPr>
                <w:noProof/>
                <w:szCs w:val="24"/>
                <w:lang w:val="vi-VN"/>
              </w:rPr>
            </w:pPr>
            <w:r w:rsidRPr="00865514">
              <w:rPr>
                <w:noProof/>
                <w:szCs w:val="24"/>
                <w:lang w:val="vi-VN"/>
              </w:rPr>
              <w:t>X2</w:t>
            </w:r>
          </w:p>
        </w:tc>
        <w:tc>
          <w:tcPr>
            <w:tcW w:w="1385" w:type="pct"/>
            <w:shd w:val="clear" w:color="auto" w:fill="auto"/>
            <w:vAlign w:val="center"/>
          </w:tcPr>
          <w:p w14:paraId="7E1DB318" w14:textId="77777777" w:rsidR="00C661F2" w:rsidRPr="00C35B3F" w:rsidRDefault="00C661F2" w:rsidP="00C73093">
            <w:pPr>
              <w:pStyle w:val="Header"/>
              <w:spacing w:after="0" w:line="240" w:lineRule="auto"/>
              <w:ind w:left="-108" w:right="-108"/>
              <w:jc w:val="center"/>
              <w:rPr>
                <w:noProof/>
                <w:szCs w:val="24"/>
              </w:rPr>
            </w:pPr>
            <w:r>
              <w:rPr>
                <w:b/>
                <w:noProof/>
                <w:szCs w:val="24"/>
                <w:lang w:val="vi-VN"/>
              </w:rPr>
              <w:t>G</w:t>
            </w:r>
            <w:r>
              <w:rPr>
                <w:b/>
                <w:noProof/>
                <w:szCs w:val="24"/>
              </w:rPr>
              <w:t>1</w:t>
            </w:r>
            <w:r>
              <w:rPr>
                <w:b/>
                <w:noProof/>
                <w:szCs w:val="24"/>
                <w:lang w:val="vi-VN"/>
              </w:rPr>
              <w:t>.</w:t>
            </w:r>
            <w:r>
              <w:rPr>
                <w:b/>
                <w:noProof/>
                <w:szCs w:val="24"/>
              </w:rPr>
              <w:t>3,</w:t>
            </w:r>
            <w:r>
              <w:rPr>
                <w:b/>
                <w:noProof/>
                <w:szCs w:val="24"/>
                <w:lang w:val="vi-VN"/>
              </w:rPr>
              <w:t xml:space="preserve"> G</w:t>
            </w:r>
            <w:r>
              <w:rPr>
                <w:b/>
                <w:noProof/>
                <w:szCs w:val="24"/>
              </w:rPr>
              <w:t>2</w:t>
            </w:r>
            <w:r>
              <w:rPr>
                <w:b/>
                <w:noProof/>
                <w:szCs w:val="24"/>
                <w:lang w:val="vi-VN"/>
              </w:rPr>
              <w:t>.</w:t>
            </w:r>
            <w:r>
              <w:rPr>
                <w:b/>
                <w:noProof/>
                <w:szCs w:val="24"/>
              </w:rPr>
              <w:t xml:space="preserve">2, G2.3, </w:t>
            </w:r>
          </w:p>
        </w:tc>
        <w:tc>
          <w:tcPr>
            <w:tcW w:w="684" w:type="pct"/>
            <w:shd w:val="clear" w:color="auto" w:fill="auto"/>
            <w:vAlign w:val="center"/>
          </w:tcPr>
          <w:p w14:paraId="546C8C10" w14:textId="77777777" w:rsidR="00C661F2" w:rsidRPr="00865514" w:rsidRDefault="00C661F2" w:rsidP="00C73093">
            <w:pPr>
              <w:pStyle w:val="Header"/>
              <w:spacing w:after="0" w:line="240" w:lineRule="auto"/>
              <w:jc w:val="center"/>
              <w:rPr>
                <w:noProof/>
                <w:szCs w:val="24"/>
                <w:lang w:val="vi-VN"/>
              </w:rPr>
            </w:pPr>
            <w:r>
              <w:rPr>
                <w:noProof/>
                <w:szCs w:val="24"/>
              </w:rPr>
              <w:t>20</w:t>
            </w:r>
            <w:r w:rsidRPr="00865514">
              <w:rPr>
                <w:noProof/>
                <w:szCs w:val="24"/>
                <w:lang w:val="vi-VN"/>
              </w:rPr>
              <w:t>%</w:t>
            </w:r>
          </w:p>
        </w:tc>
      </w:tr>
      <w:tr w:rsidR="00C661F2" w:rsidRPr="00865514" w14:paraId="7A4C033F" w14:textId="77777777" w:rsidTr="00C73093">
        <w:trPr>
          <w:trHeight w:val="250"/>
        </w:trPr>
        <w:tc>
          <w:tcPr>
            <w:tcW w:w="880" w:type="pct"/>
            <w:vMerge/>
            <w:shd w:val="clear" w:color="auto" w:fill="auto"/>
            <w:vAlign w:val="center"/>
          </w:tcPr>
          <w:p w14:paraId="17657BE4" w14:textId="77777777" w:rsidR="00C661F2" w:rsidRPr="00865514" w:rsidRDefault="00C661F2" w:rsidP="00C73093">
            <w:pPr>
              <w:spacing w:after="0" w:line="240" w:lineRule="auto"/>
              <w:jc w:val="center"/>
              <w:rPr>
                <w:noProof/>
                <w:szCs w:val="24"/>
                <w:lang w:val="vi-VN"/>
              </w:rPr>
            </w:pPr>
          </w:p>
        </w:tc>
        <w:tc>
          <w:tcPr>
            <w:tcW w:w="2051" w:type="pct"/>
            <w:shd w:val="clear" w:color="auto" w:fill="auto"/>
            <w:vAlign w:val="center"/>
          </w:tcPr>
          <w:p w14:paraId="2B4E8942" w14:textId="77777777" w:rsidR="00C661F2" w:rsidRPr="00865514" w:rsidRDefault="00C661F2" w:rsidP="00C73093">
            <w:pPr>
              <w:spacing w:after="0" w:line="240" w:lineRule="auto"/>
              <w:jc w:val="center"/>
              <w:rPr>
                <w:noProof/>
                <w:szCs w:val="24"/>
                <w:lang w:val="vi-VN"/>
              </w:rPr>
            </w:pPr>
            <w:r w:rsidRPr="00865514">
              <w:rPr>
                <w:noProof/>
                <w:szCs w:val="24"/>
                <w:lang w:val="vi-VN"/>
              </w:rPr>
              <w:t>X3</w:t>
            </w:r>
          </w:p>
        </w:tc>
        <w:tc>
          <w:tcPr>
            <w:tcW w:w="1385" w:type="pct"/>
            <w:shd w:val="clear" w:color="auto" w:fill="auto"/>
            <w:vAlign w:val="center"/>
          </w:tcPr>
          <w:p w14:paraId="7EF481FD" w14:textId="77777777" w:rsidR="00C661F2" w:rsidRPr="00865514" w:rsidRDefault="00C661F2" w:rsidP="00C73093">
            <w:pPr>
              <w:pStyle w:val="Header"/>
              <w:spacing w:after="0" w:line="240" w:lineRule="auto"/>
              <w:jc w:val="center"/>
              <w:rPr>
                <w:noProof/>
                <w:szCs w:val="24"/>
                <w:lang w:val="vi-VN"/>
              </w:rPr>
            </w:pPr>
            <w:r w:rsidRPr="00865514">
              <w:rPr>
                <w:b/>
                <w:noProof/>
                <w:szCs w:val="24"/>
                <w:lang w:val="vi-VN"/>
              </w:rPr>
              <w:t>G</w:t>
            </w:r>
            <w:r>
              <w:rPr>
                <w:b/>
                <w:noProof/>
                <w:szCs w:val="24"/>
              </w:rPr>
              <w:t>1.4, G2.4</w:t>
            </w:r>
          </w:p>
        </w:tc>
        <w:tc>
          <w:tcPr>
            <w:tcW w:w="684" w:type="pct"/>
            <w:shd w:val="clear" w:color="auto" w:fill="auto"/>
            <w:vAlign w:val="center"/>
          </w:tcPr>
          <w:p w14:paraId="052BBF06" w14:textId="77777777" w:rsidR="00C661F2" w:rsidRPr="00865514" w:rsidRDefault="00C661F2" w:rsidP="00C73093">
            <w:pPr>
              <w:pStyle w:val="Header"/>
              <w:spacing w:after="0" w:line="240" w:lineRule="auto"/>
              <w:jc w:val="center"/>
              <w:rPr>
                <w:noProof/>
                <w:szCs w:val="24"/>
                <w:lang w:val="vi-VN"/>
              </w:rPr>
            </w:pPr>
            <w:r>
              <w:rPr>
                <w:noProof/>
                <w:szCs w:val="24"/>
              </w:rPr>
              <w:t>15</w:t>
            </w:r>
            <w:r w:rsidRPr="00865514">
              <w:rPr>
                <w:noProof/>
                <w:szCs w:val="24"/>
                <w:lang w:val="vi-VN"/>
              </w:rPr>
              <w:t>%</w:t>
            </w:r>
          </w:p>
        </w:tc>
      </w:tr>
      <w:tr w:rsidR="00C661F2" w:rsidRPr="00865514" w14:paraId="5A32F0FB" w14:textId="77777777" w:rsidTr="00C73093">
        <w:trPr>
          <w:trHeight w:val="250"/>
        </w:trPr>
        <w:tc>
          <w:tcPr>
            <w:tcW w:w="880" w:type="pct"/>
            <w:shd w:val="clear" w:color="auto" w:fill="auto"/>
            <w:vAlign w:val="center"/>
          </w:tcPr>
          <w:p w14:paraId="51257F52" w14:textId="77777777" w:rsidR="00C661F2" w:rsidRPr="00B91829" w:rsidRDefault="00C661F2" w:rsidP="00C73093">
            <w:pPr>
              <w:spacing w:after="0" w:line="240" w:lineRule="auto"/>
              <w:jc w:val="center"/>
              <w:rPr>
                <w:noProof/>
                <w:szCs w:val="24"/>
              </w:rPr>
            </w:pPr>
            <w:r>
              <w:rPr>
                <w:noProof/>
                <w:szCs w:val="24"/>
              </w:rPr>
              <w:t>Y Điểm đánh giá cuối kỳ</w:t>
            </w:r>
          </w:p>
        </w:tc>
        <w:tc>
          <w:tcPr>
            <w:tcW w:w="2051" w:type="pct"/>
            <w:shd w:val="clear" w:color="auto" w:fill="auto"/>
            <w:vAlign w:val="center"/>
          </w:tcPr>
          <w:p w14:paraId="26925B4F" w14:textId="77777777" w:rsidR="00C661F2" w:rsidRPr="00B91829" w:rsidRDefault="00C661F2" w:rsidP="00C73093">
            <w:pPr>
              <w:spacing w:after="0" w:line="240" w:lineRule="auto"/>
              <w:jc w:val="center"/>
              <w:rPr>
                <w:noProof/>
                <w:szCs w:val="24"/>
              </w:rPr>
            </w:pPr>
            <w:r>
              <w:rPr>
                <w:noProof/>
                <w:szCs w:val="24"/>
              </w:rPr>
              <w:t>Y</w:t>
            </w:r>
          </w:p>
        </w:tc>
        <w:tc>
          <w:tcPr>
            <w:tcW w:w="1385" w:type="pct"/>
            <w:shd w:val="clear" w:color="auto" w:fill="auto"/>
            <w:vAlign w:val="center"/>
          </w:tcPr>
          <w:p w14:paraId="57C5BC77" w14:textId="77777777" w:rsidR="00C661F2" w:rsidRDefault="00C661F2" w:rsidP="00C73093">
            <w:pPr>
              <w:pStyle w:val="Header"/>
              <w:spacing w:after="0" w:line="240" w:lineRule="auto"/>
              <w:jc w:val="center"/>
              <w:rPr>
                <w:b/>
                <w:noProof/>
                <w:szCs w:val="24"/>
              </w:rPr>
            </w:pPr>
            <w:r>
              <w:rPr>
                <w:b/>
                <w:noProof/>
                <w:szCs w:val="24"/>
              </w:rPr>
              <w:t>G1.4</w:t>
            </w:r>
          </w:p>
          <w:p w14:paraId="57DC081B" w14:textId="77777777" w:rsidR="00C661F2" w:rsidRDefault="00C661F2" w:rsidP="00C73093">
            <w:pPr>
              <w:pStyle w:val="Header"/>
              <w:spacing w:after="0" w:line="240" w:lineRule="auto"/>
              <w:jc w:val="center"/>
              <w:rPr>
                <w:b/>
                <w:noProof/>
                <w:szCs w:val="24"/>
              </w:rPr>
            </w:pPr>
            <w:r>
              <w:rPr>
                <w:b/>
                <w:noProof/>
                <w:szCs w:val="24"/>
              </w:rPr>
              <w:t>G4.1-G4.3</w:t>
            </w:r>
          </w:p>
        </w:tc>
        <w:tc>
          <w:tcPr>
            <w:tcW w:w="684" w:type="pct"/>
            <w:shd w:val="clear" w:color="auto" w:fill="auto"/>
            <w:vAlign w:val="center"/>
          </w:tcPr>
          <w:p w14:paraId="2F2FDCB6" w14:textId="77777777" w:rsidR="00C661F2" w:rsidRDefault="00C661F2" w:rsidP="00C73093">
            <w:pPr>
              <w:pStyle w:val="Header"/>
              <w:spacing w:after="0" w:line="240" w:lineRule="auto"/>
              <w:jc w:val="center"/>
              <w:rPr>
                <w:noProof/>
                <w:szCs w:val="24"/>
              </w:rPr>
            </w:pPr>
            <w:r>
              <w:rPr>
                <w:noProof/>
                <w:szCs w:val="24"/>
              </w:rPr>
              <w:t>50%</w:t>
            </w:r>
          </w:p>
        </w:tc>
      </w:tr>
    </w:tbl>
    <w:p w14:paraId="7982E898" w14:textId="77777777" w:rsidR="00C661F2" w:rsidRPr="00865514" w:rsidRDefault="00C661F2" w:rsidP="00C661F2">
      <w:pPr>
        <w:spacing w:after="0" w:line="240" w:lineRule="auto"/>
        <w:rPr>
          <w:i/>
          <w:noProof/>
          <w:szCs w:val="24"/>
          <w:lang w:val="vi-VN"/>
        </w:rPr>
      </w:pPr>
      <w:r w:rsidRPr="00865514">
        <w:rPr>
          <w:i/>
          <w:noProof/>
          <w:szCs w:val="24"/>
          <w:lang w:val="vi-VN"/>
        </w:rPr>
        <w:t xml:space="preserve">[1]: Liệt kê một cách có hệ thống các thành phần đánh giá của môn học.        </w:t>
      </w:r>
    </w:p>
    <w:p w14:paraId="2E221677" w14:textId="77777777" w:rsidR="00C661F2" w:rsidRPr="00865514" w:rsidRDefault="00C661F2" w:rsidP="00C661F2">
      <w:pPr>
        <w:spacing w:after="0" w:line="240" w:lineRule="auto"/>
        <w:rPr>
          <w:i/>
          <w:noProof/>
          <w:szCs w:val="24"/>
          <w:lang w:val="vi-VN"/>
        </w:rPr>
      </w:pPr>
      <w:r w:rsidRPr="00865514">
        <w:rPr>
          <w:i/>
          <w:noProof/>
          <w:szCs w:val="24"/>
          <w:lang w:val="vi-VN"/>
        </w:rPr>
        <w:t xml:space="preserve">[2]: Liệt một cách có hệ thống các bài đánh giá. </w:t>
      </w:r>
    </w:p>
    <w:p w14:paraId="6CC4A7D2" w14:textId="77777777" w:rsidR="00C661F2" w:rsidRPr="00865514" w:rsidRDefault="00C661F2" w:rsidP="00C661F2">
      <w:pPr>
        <w:spacing w:after="0" w:line="240" w:lineRule="auto"/>
        <w:rPr>
          <w:i/>
          <w:noProof/>
          <w:szCs w:val="24"/>
          <w:lang w:val="vi-VN"/>
        </w:rPr>
      </w:pPr>
      <w:r w:rsidRPr="00865514">
        <w:rPr>
          <w:i/>
          <w:noProof/>
          <w:szCs w:val="24"/>
          <w:lang w:val="vi-VN"/>
        </w:rPr>
        <w:t xml:space="preserve">[3]: Các CĐR được đánh giá. </w:t>
      </w:r>
    </w:p>
    <w:p w14:paraId="4F672643" w14:textId="77777777" w:rsidR="00C661F2" w:rsidRPr="00865514" w:rsidRDefault="00C661F2" w:rsidP="00C661F2">
      <w:pPr>
        <w:spacing w:after="0" w:line="240" w:lineRule="auto"/>
        <w:rPr>
          <w:i/>
          <w:noProof/>
          <w:szCs w:val="24"/>
          <w:lang w:val="vi-VN"/>
        </w:rPr>
      </w:pPr>
      <w:r w:rsidRPr="00865514">
        <w:rPr>
          <w:i/>
          <w:noProof/>
          <w:szCs w:val="24"/>
          <w:lang w:val="vi-VN"/>
        </w:rPr>
        <w:t>[4]: Tỷ lệ điểm đối với các bài  đánh giá trong tổng điểm môn học.</w:t>
      </w:r>
    </w:p>
    <w:p w14:paraId="4333C5A9" w14:textId="77777777" w:rsidR="00C661F2" w:rsidRPr="00865514" w:rsidRDefault="00C661F2" w:rsidP="00C661F2">
      <w:pPr>
        <w:spacing w:after="0" w:line="240" w:lineRule="auto"/>
        <w:rPr>
          <w:i/>
          <w:noProof/>
          <w:szCs w:val="24"/>
          <w:lang w:val="vi-VN"/>
        </w:rPr>
      </w:pPr>
      <w:r w:rsidRPr="00865514">
        <w:rPr>
          <w:i/>
          <w:noProof/>
          <w:szCs w:val="24"/>
          <w:lang w:val="vi-VN"/>
        </w:rPr>
        <w:t xml:space="preserve">Ngoài ra bổ sung thêm các yêu cầu về điều kiện để hoàn thành học phần. </w:t>
      </w:r>
    </w:p>
    <w:p w14:paraId="3432BEC2" w14:textId="77777777" w:rsidR="00C661F2" w:rsidRPr="00817916" w:rsidRDefault="00C661F2" w:rsidP="00C661F2">
      <w:pPr>
        <w:spacing w:before="60" w:after="60" w:line="240" w:lineRule="auto"/>
        <w:ind w:firstLine="567"/>
        <w:rPr>
          <w:noProof/>
          <w:szCs w:val="24"/>
          <w:lang w:val="vi-VN"/>
        </w:rPr>
      </w:pPr>
      <w:r w:rsidRPr="00817916">
        <w:rPr>
          <w:noProof/>
          <w:szCs w:val="24"/>
          <w:lang w:val="vi-VN"/>
        </w:rPr>
        <w:t>Điểm đánh giá điều kiện dự thi hết học phần:</w:t>
      </w:r>
    </w:p>
    <w:p w14:paraId="19CCF491" w14:textId="77777777" w:rsidR="00C661F2" w:rsidRPr="0087583F" w:rsidRDefault="00C661F2" w:rsidP="00C661F2">
      <w:pPr>
        <w:spacing w:before="60" w:after="60" w:line="240" w:lineRule="auto"/>
        <w:ind w:firstLine="567"/>
        <w:jc w:val="center"/>
        <w:rPr>
          <w:noProof/>
          <w:szCs w:val="24"/>
          <w:lang w:val="vi-VN"/>
        </w:rPr>
      </w:pPr>
      <w:r>
        <w:rPr>
          <w:noProof/>
          <w:szCs w:val="24"/>
          <w:lang w:val="vi-VN"/>
        </w:rPr>
        <w:t>X = 0,</w:t>
      </w:r>
      <w:r w:rsidRPr="0087583F">
        <w:rPr>
          <w:noProof/>
          <w:szCs w:val="24"/>
          <w:lang w:val="vi-VN"/>
        </w:rPr>
        <w:t>3</w:t>
      </w:r>
      <w:r>
        <w:rPr>
          <w:noProof/>
          <w:szCs w:val="24"/>
          <w:lang w:val="vi-VN"/>
        </w:rPr>
        <w:t>X1 + 0,</w:t>
      </w:r>
      <w:r w:rsidRPr="0087583F">
        <w:rPr>
          <w:noProof/>
          <w:szCs w:val="24"/>
          <w:lang w:val="vi-VN"/>
        </w:rPr>
        <w:t>4</w:t>
      </w:r>
      <w:r>
        <w:rPr>
          <w:noProof/>
          <w:szCs w:val="24"/>
          <w:lang w:val="vi-VN"/>
        </w:rPr>
        <w:t>X2</w:t>
      </w:r>
      <w:r w:rsidRPr="0087583F">
        <w:rPr>
          <w:noProof/>
          <w:szCs w:val="24"/>
          <w:lang w:val="vi-VN"/>
        </w:rPr>
        <w:t xml:space="preserve"> + 0.3X3</w:t>
      </w:r>
    </w:p>
    <w:p w14:paraId="66CF1B37" w14:textId="77777777" w:rsidR="00C661F2" w:rsidRPr="00865514" w:rsidRDefault="00C661F2" w:rsidP="00C661F2">
      <w:pPr>
        <w:spacing w:after="0" w:line="240" w:lineRule="auto"/>
        <w:ind w:firstLine="567"/>
        <w:rPr>
          <w:noProof/>
          <w:szCs w:val="24"/>
          <w:lang w:val="vi-VN"/>
        </w:rPr>
      </w:pPr>
      <w:r w:rsidRPr="00865514">
        <w:rPr>
          <w:noProof/>
          <w:szCs w:val="24"/>
          <w:lang w:val="vi-VN"/>
        </w:rPr>
        <w:t>Điểm đánh giá học phần:</w:t>
      </w:r>
    </w:p>
    <w:p w14:paraId="32540431" w14:textId="77777777" w:rsidR="00C661F2" w:rsidRPr="00511689" w:rsidRDefault="00C661F2" w:rsidP="00C661F2">
      <w:pPr>
        <w:spacing w:after="0" w:line="240" w:lineRule="auto"/>
        <w:ind w:firstLine="567"/>
        <w:jc w:val="center"/>
        <w:rPr>
          <w:noProof/>
          <w:szCs w:val="24"/>
        </w:rPr>
      </w:pPr>
      <w:r w:rsidRPr="00865514">
        <w:rPr>
          <w:noProof/>
          <w:szCs w:val="24"/>
          <w:lang w:val="vi-VN"/>
        </w:rPr>
        <w:t xml:space="preserve">Z = </w:t>
      </w:r>
      <w:r>
        <w:rPr>
          <w:noProof/>
          <w:szCs w:val="24"/>
        </w:rPr>
        <w:t>0.5</w:t>
      </w:r>
      <w:r w:rsidRPr="00865514">
        <w:rPr>
          <w:noProof/>
          <w:szCs w:val="24"/>
          <w:lang w:val="vi-VN"/>
        </w:rPr>
        <w:t>X</w:t>
      </w:r>
      <w:r>
        <w:rPr>
          <w:noProof/>
          <w:szCs w:val="24"/>
        </w:rPr>
        <w:t xml:space="preserve"> + 0.5Y</w:t>
      </w:r>
    </w:p>
    <w:p w14:paraId="5C31A544" w14:textId="77777777" w:rsidR="00C661F2" w:rsidRDefault="00C661F2" w:rsidP="00C661F2">
      <w:pPr>
        <w:spacing w:before="60" w:after="0"/>
        <w:rPr>
          <w:b/>
          <w:i/>
          <w:noProof/>
          <w:szCs w:val="24"/>
          <w:lang w:val="vi-VN"/>
        </w:rPr>
        <w:sectPr w:rsidR="00C661F2" w:rsidSect="00C73093">
          <w:footerReference w:type="default" r:id="rId23"/>
          <w:pgSz w:w="11909" w:h="16834" w:code="9"/>
          <w:pgMar w:top="1134" w:right="851" w:bottom="1134" w:left="1418" w:header="720" w:footer="720" w:gutter="0"/>
          <w:cols w:space="720"/>
          <w:docGrid w:linePitch="381"/>
        </w:sectPr>
      </w:pPr>
    </w:p>
    <w:p w14:paraId="779DF6E5" w14:textId="77777777" w:rsidR="00C661F2" w:rsidRPr="00865514" w:rsidRDefault="00C661F2" w:rsidP="00C661F2">
      <w:pPr>
        <w:spacing w:before="60" w:after="0"/>
        <w:rPr>
          <w:b/>
          <w:i/>
          <w:noProof/>
          <w:szCs w:val="24"/>
          <w:lang w:val="vi-VN"/>
        </w:rPr>
      </w:pPr>
      <w:r w:rsidRPr="00865514">
        <w:rPr>
          <w:b/>
          <w:i/>
          <w:noProof/>
          <w:szCs w:val="24"/>
          <w:lang w:val="vi-VN"/>
        </w:rPr>
        <w:lastRenderedPageBreak/>
        <w:t>10. Nội dung giảng dạy</w:t>
      </w:r>
    </w:p>
    <w:p w14:paraId="02159D31" w14:textId="77777777" w:rsidR="00C661F2" w:rsidRPr="00865514" w:rsidRDefault="00C661F2" w:rsidP="00C661F2">
      <w:pPr>
        <w:spacing w:before="60" w:after="0"/>
        <w:rPr>
          <w:b/>
          <w:i/>
          <w:noProof/>
          <w:szCs w:val="24"/>
          <w:lang w:val="vi-VN"/>
        </w:rPr>
      </w:pPr>
      <w:r w:rsidRPr="00865514">
        <w:rPr>
          <w:b/>
          <w:i/>
          <w:noProof/>
          <w:szCs w:val="24"/>
          <w:lang w:val="vi-VN"/>
        </w:rPr>
        <w:t>Giảng dạy trên lớp (bao gồm giảng dạy lý thuyết, bài tập, kiểm tra và hướng dẫn BTL, ĐAMH)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4052"/>
        <w:gridCol w:w="900"/>
        <w:gridCol w:w="2070"/>
        <w:gridCol w:w="2608"/>
        <w:gridCol w:w="2664"/>
        <w:gridCol w:w="1188"/>
      </w:tblGrid>
      <w:tr w:rsidR="00C661F2" w:rsidRPr="00120ED8" w14:paraId="3A724025" w14:textId="77777777" w:rsidTr="00C73093">
        <w:trPr>
          <w:trHeight w:val="489"/>
        </w:trPr>
        <w:tc>
          <w:tcPr>
            <w:tcW w:w="369" w:type="pct"/>
            <w:vMerge w:val="restart"/>
          </w:tcPr>
          <w:p w14:paraId="123C06CB" w14:textId="77777777" w:rsidR="00C661F2" w:rsidRDefault="00C661F2" w:rsidP="00C73093">
            <w:pPr>
              <w:spacing w:before="60" w:after="0"/>
              <w:jc w:val="center"/>
              <w:rPr>
                <w:b/>
                <w:noProof/>
                <w:szCs w:val="24"/>
              </w:rPr>
            </w:pPr>
            <w:r>
              <w:rPr>
                <w:b/>
                <w:noProof/>
                <w:szCs w:val="24"/>
              </w:rPr>
              <w:t>Tuần/</w:t>
            </w:r>
          </w:p>
          <w:p w14:paraId="23DD50BF" w14:textId="77777777" w:rsidR="00C661F2" w:rsidRDefault="00C661F2" w:rsidP="00C73093">
            <w:pPr>
              <w:spacing w:before="60" w:after="0"/>
              <w:jc w:val="center"/>
              <w:rPr>
                <w:b/>
                <w:noProof/>
                <w:szCs w:val="24"/>
              </w:rPr>
            </w:pPr>
            <w:r>
              <w:rPr>
                <w:b/>
                <w:noProof/>
                <w:szCs w:val="24"/>
              </w:rPr>
              <w:t>Chương</w:t>
            </w:r>
          </w:p>
          <w:p w14:paraId="7C6F864D" w14:textId="77777777" w:rsidR="00C661F2" w:rsidRPr="000E0D72" w:rsidRDefault="00C661F2" w:rsidP="00C73093">
            <w:pPr>
              <w:spacing w:before="60" w:after="0"/>
              <w:jc w:val="center"/>
              <w:rPr>
                <w:b/>
                <w:noProof/>
                <w:szCs w:val="24"/>
              </w:rPr>
            </w:pPr>
            <w:r>
              <w:rPr>
                <w:b/>
                <w:noProof/>
                <w:szCs w:val="24"/>
              </w:rPr>
              <w:t>[1]</w:t>
            </w:r>
          </w:p>
        </w:tc>
        <w:tc>
          <w:tcPr>
            <w:tcW w:w="1392" w:type="pct"/>
            <w:vMerge w:val="restart"/>
            <w:vAlign w:val="center"/>
          </w:tcPr>
          <w:p w14:paraId="5D802CC9" w14:textId="77777777" w:rsidR="00C661F2" w:rsidRDefault="00C661F2" w:rsidP="00C73093">
            <w:pPr>
              <w:spacing w:before="60" w:after="0"/>
              <w:jc w:val="center"/>
              <w:rPr>
                <w:b/>
                <w:noProof/>
                <w:szCs w:val="24"/>
                <w:lang w:val="vi-VN"/>
              </w:rPr>
            </w:pPr>
            <w:r w:rsidRPr="00192523">
              <w:rPr>
                <w:b/>
                <w:noProof/>
                <w:szCs w:val="24"/>
                <w:lang w:val="vi-VN"/>
              </w:rPr>
              <w:t xml:space="preserve">NỘI DUNG GIẢNG DẠY </w:t>
            </w:r>
          </w:p>
          <w:p w14:paraId="1942FBC1" w14:textId="77777777" w:rsidR="00C661F2" w:rsidRPr="00192523" w:rsidRDefault="00C661F2" w:rsidP="00C73093">
            <w:pPr>
              <w:spacing w:before="60" w:after="0"/>
              <w:jc w:val="center"/>
              <w:rPr>
                <w:b/>
                <w:noProof/>
                <w:szCs w:val="24"/>
                <w:lang w:val="vi-VN"/>
              </w:rPr>
            </w:pPr>
            <w:r w:rsidRPr="00192523">
              <w:rPr>
                <w:b/>
                <w:noProof/>
                <w:szCs w:val="24"/>
                <w:lang w:val="vi-VN"/>
              </w:rPr>
              <w:t>[</w:t>
            </w:r>
            <w:r>
              <w:rPr>
                <w:b/>
                <w:noProof/>
                <w:szCs w:val="24"/>
              </w:rPr>
              <w:t>2</w:t>
            </w:r>
            <w:r w:rsidRPr="00192523">
              <w:rPr>
                <w:b/>
                <w:noProof/>
                <w:szCs w:val="24"/>
                <w:lang w:val="vi-VN"/>
              </w:rPr>
              <w:t>]</w:t>
            </w:r>
          </w:p>
        </w:tc>
        <w:tc>
          <w:tcPr>
            <w:tcW w:w="309" w:type="pct"/>
            <w:vMerge w:val="restart"/>
            <w:vAlign w:val="center"/>
          </w:tcPr>
          <w:p w14:paraId="39C0E1B2"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Số tiết [</w:t>
            </w:r>
            <w:r>
              <w:rPr>
                <w:b/>
                <w:noProof/>
                <w:szCs w:val="24"/>
              </w:rPr>
              <w:t>3</w:t>
            </w:r>
            <w:r w:rsidRPr="00192523">
              <w:rPr>
                <w:b/>
                <w:noProof/>
                <w:szCs w:val="24"/>
                <w:lang w:val="vi-VN"/>
              </w:rPr>
              <w:t>]</w:t>
            </w:r>
          </w:p>
        </w:tc>
        <w:tc>
          <w:tcPr>
            <w:tcW w:w="711" w:type="pct"/>
            <w:vMerge w:val="restart"/>
            <w:vAlign w:val="center"/>
          </w:tcPr>
          <w:p w14:paraId="379F478D"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CĐR học phần (Gx.x) [</w:t>
            </w:r>
            <w:r w:rsidRPr="00BF1329">
              <w:rPr>
                <w:b/>
                <w:noProof/>
                <w:szCs w:val="24"/>
                <w:lang w:val="vi-VN"/>
              </w:rPr>
              <w:t>4</w:t>
            </w:r>
            <w:r w:rsidRPr="00192523">
              <w:rPr>
                <w:b/>
                <w:noProof/>
                <w:szCs w:val="24"/>
                <w:lang w:val="vi-VN"/>
              </w:rPr>
              <w:t>]</w:t>
            </w:r>
          </w:p>
        </w:tc>
        <w:tc>
          <w:tcPr>
            <w:tcW w:w="1811" w:type="pct"/>
            <w:gridSpan w:val="2"/>
          </w:tcPr>
          <w:p w14:paraId="7488B68C"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Hoạt động dạy và học [</w:t>
            </w:r>
            <w:r w:rsidRPr="00BF1329">
              <w:rPr>
                <w:b/>
                <w:noProof/>
                <w:szCs w:val="24"/>
                <w:lang w:val="vi-VN"/>
              </w:rPr>
              <w:t>5</w:t>
            </w:r>
            <w:r w:rsidRPr="00192523">
              <w:rPr>
                <w:b/>
                <w:noProof/>
                <w:szCs w:val="24"/>
                <w:lang w:val="vi-VN"/>
              </w:rPr>
              <w:t>]</w:t>
            </w:r>
          </w:p>
        </w:tc>
        <w:tc>
          <w:tcPr>
            <w:tcW w:w="408" w:type="pct"/>
            <w:vMerge w:val="restart"/>
            <w:vAlign w:val="center"/>
          </w:tcPr>
          <w:p w14:paraId="3BD02041"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Bài đánh giá X.x [</w:t>
            </w:r>
            <w:r w:rsidRPr="00BF1329">
              <w:rPr>
                <w:b/>
                <w:noProof/>
                <w:szCs w:val="24"/>
                <w:lang w:val="vi-VN"/>
              </w:rPr>
              <w:t>6</w:t>
            </w:r>
            <w:r w:rsidRPr="00192523">
              <w:rPr>
                <w:b/>
                <w:noProof/>
                <w:szCs w:val="24"/>
                <w:lang w:val="vi-VN"/>
              </w:rPr>
              <w:t>]</w:t>
            </w:r>
          </w:p>
        </w:tc>
      </w:tr>
      <w:tr w:rsidR="00C661F2" w:rsidRPr="00192523" w14:paraId="6C15A4EC" w14:textId="77777777" w:rsidTr="00C73093">
        <w:trPr>
          <w:trHeight w:val="534"/>
        </w:trPr>
        <w:tc>
          <w:tcPr>
            <w:tcW w:w="369" w:type="pct"/>
            <w:vMerge/>
          </w:tcPr>
          <w:p w14:paraId="4C139FCF" w14:textId="77777777" w:rsidR="00C661F2" w:rsidRPr="00192523" w:rsidRDefault="00C661F2" w:rsidP="00C73093">
            <w:pPr>
              <w:spacing w:after="0" w:line="240" w:lineRule="auto"/>
              <w:rPr>
                <w:noProof/>
                <w:szCs w:val="24"/>
                <w:lang w:val="vi-VN"/>
              </w:rPr>
            </w:pPr>
          </w:p>
        </w:tc>
        <w:tc>
          <w:tcPr>
            <w:tcW w:w="1392" w:type="pct"/>
            <w:vMerge/>
            <w:vAlign w:val="center"/>
          </w:tcPr>
          <w:p w14:paraId="27E6B645" w14:textId="77777777" w:rsidR="00C661F2" w:rsidRPr="00192523" w:rsidRDefault="00C661F2" w:rsidP="00C73093">
            <w:pPr>
              <w:spacing w:after="0" w:line="240" w:lineRule="auto"/>
              <w:rPr>
                <w:noProof/>
                <w:szCs w:val="24"/>
                <w:lang w:val="vi-VN"/>
              </w:rPr>
            </w:pPr>
          </w:p>
        </w:tc>
        <w:tc>
          <w:tcPr>
            <w:tcW w:w="309" w:type="pct"/>
            <w:vMerge/>
            <w:vAlign w:val="center"/>
          </w:tcPr>
          <w:p w14:paraId="58EB4863" w14:textId="77777777" w:rsidR="00C661F2" w:rsidRPr="00192523" w:rsidRDefault="00C661F2" w:rsidP="00C73093">
            <w:pPr>
              <w:spacing w:after="0" w:line="240" w:lineRule="auto"/>
              <w:rPr>
                <w:noProof/>
                <w:szCs w:val="24"/>
                <w:lang w:val="vi-VN"/>
              </w:rPr>
            </w:pPr>
          </w:p>
        </w:tc>
        <w:tc>
          <w:tcPr>
            <w:tcW w:w="711" w:type="pct"/>
            <w:vMerge/>
          </w:tcPr>
          <w:p w14:paraId="5544D734" w14:textId="77777777" w:rsidR="00C661F2" w:rsidRPr="00192523" w:rsidRDefault="00C661F2" w:rsidP="00C73093">
            <w:pPr>
              <w:spacing w:after="0" w:line="240" w:lineRule="auto"/>
              <w:rPr>
                <w:noProof/>
                <w:szCs w:val="24"/>
                <w:lang w:val="vi-VN"/>
              </w:rPr>
            </w:pPr>
          </w:p>
        </w:tc>
        <w:tc>
          <w:tcPr>
            <w:tcW w:w="896" w:type="pct"/>
          </w:tcPr>
          <w:p w14:paraId="4D00CC8B" w14:textId="77777777" w:rsidR="00C661F2" w:rsidRPr="000E0D72" w:rsidRDefault="00C661F2" w:rsidP="00C73093">
            <w:pPr>
              <w:spacing w:after="0" w:line="240" w:lineRule="auto"/>
              <w:jc w:val="center"/>
              <w:rPr>
                <w:b/>
                <w:noProof/>
                <w:szCs w:val="24"/>
              </w:rPr>
            </w:pPr>
            <w:r w:rsidRPr="000E0D72">
              <w:rPr>
                <w:b/>
                <w:noProof/>
                <w:szCs w:val="24"/>
              </w:rPr>
              <w:t>Thầy/Cô</w:t>
            </w:r>
          </w:p>
        </w:tc>
        <w:tc>
          <w:tcPr>
            <w:tcW w:w="915" w:type="pct"/>
          </w:tcPr>
          <w:p w14:paraId="32B3C47E" w14:textId="77777777" w:rsidR="00C661F2" w:rsidRPr="000E0D72" w:rsidRDefault="00C661F2" w:rsidP="00C73093">
            <w:pPr>
              <w:spacing w:after="0" w:line="240" w:lineRule="auto"/>
              <w:jc w:val="center"/>
              <w:rPr>
                <w:b/>
                <w:noProof/>
                <w:szCs w:val="24"/>
              </w:rPr>
            </w:pPr>
            <w:r w:rsidRPr="000E0D72">
              <w:rPr>
                <w:b/>
                <w:noProof/>
                <w:szCs w:val="24"/>
              </w:rPr>
              <w:t>Sinh viên</w:t>
            </w:r>
          </w:p>
        </w:tc>
        <w:tc>
          <w:tcPr>
            <w:tcW w:w="408" w:type="pct"/>
            <w:vMerge/>
          </w:tcPr>
          <w:p w14:paraId="3585E101" w14:textId="77777777" w:rsidR="00C661F2" w:rsidRPr="00192523" w:rsidRDefault="00C661F2" w:rsidP="00C73093">
            <w:pPr>
              <w:spacing w:after="0" w:line="240" w:lineRule="auto"/>
              <w:rPr>
                <w:noProof/>
                <w:szCs w:val="24"/>
                <w:lang w:val="vi-VN"/>
              </w:rPr>
            </w:pPr>
          </w:p>
        </w:tc>
      </w:tr>
      <w:tr w:rsidR="00C661F2" w:rsidRPr="00192523" w14:paraId="71119F5D" w14:textId="77777777" w:rsidTr="00C73093">
        <w:trPr>
          <w:trHeight w:val="644"/>
        </w:trPr>
        <w:tc>
          <w:tcPr>
            <w:tcW w:w="369" w:type="pct"/>
            <w:vAlign w:val="center"/>
          </w:tcPr>
          <w:p w14:paraId="1564EF78" w14:textId="77777777" w:rsidR="00C661F2" w:rsidRPr="00A21C26" w:rsidRDefault="00C661F2" w:rsidP="00C73093">
            <w:pPr>
              <w:spacing w:after="0" w:line="240" w:lineRule="auto"/>
              <w:jc w:val="center"/>
              <w:rPr>
                <w:noProof/>
                <w:szCs w:val="24"/>
              </w:rPr>
            </w:pPr>
            <w:r>
              <w:rPr>
                <w:noProof/>
                <w:szCs w:val="24"/>
              </w:rPr>
              <w:t>1</w:t>
            </w:r>
          </w:p>
        </w:tc>
        <w:tc>
          <w:tcPr>
            <w:tcW w:w="1392" w:type="pct"/>
            <w:vAlign w:val="center"/>
          </w:tcPr>
          <w:p w14:paraId="5C437A47" w14:textId="77777777" w:rsidR="00C661F2" w:rsidRDefault="00C661F2" w:rsidP="00C73093">
            <w:pPr>
              <w:spacing w:after="0" w:line="240" w:lineRule="auto"/>
              <w:rPr>
                <w:noProof/>
                <w:szCs w:val="24"/>
              </w:rPr>
            </w:pPr>
            <w:r>
              <w:rPr>
                <w:noProof/>
                <w:szCs w:val="24"/>
              </w:rPr>
              <w:t>Giới thiệu môn học</w:t>
            </w:r>
          </w:p>
          <w:p w14:paraId="23B6CBAA" w14:textId="77777777" w:rsidR="00C661F2" w:rsidRPr="005110DD" w:rsidRDefault="00C661F2" w:rsidP="00C01474">
            <w:pPr>
              <w:pStyle w:val="ListParagraph"/>
              <w:numPr>
                <w:ilvl w:val="0"/>
                <w:numId w:val="20"/>
              </w:numPr>
              <w:spacing w:after="0" w:line="240" w:lineRule="auto"/>
              <w:ind w:left="442"/>
              <w:rPr>
                <w:noProof/>
                <w:szCs w:val="24"/>
              </w:rPr>
            </w:pPr>
            <w:r w:rsidRPr="005110DD">
              <w:rPr>
                <w:noProof/>
                <w:szCs w:val="24"/>
              </w:rPr>
              <w:t>Thông tin thầy/cô</w:t>
            </w:r>
          </w:p>
          <w:p w14:paraId="36AFF261" w14:textId="77777777" w:rsidR="00C661F2" w:rsidRPr="005110DD" w:rsidRDefault="00C661F2" w:rsidP="00C01474">
            <w:pPr>
              <w:pStyle w:val="ListParagraph"/>
              <w:numPr>
                <w:ilvl w:val="0"/>
                <w:numId w:val="20"/>
              </w:numPr>
              <w:spacing w:after="0" w:line="240" w:lineRule="auto"/>
              <w:ind w:left="442"/>
              <w:rPr>
                <w:noProof/>
                <w:szCs w:val="24"/>
              </w:rPr>
            </w:pPr>
            <w:r w:rsidRPr="005110DD">
              <w:rPr>
                <w:noProof/>
                <w:szCs w:val="24"/>
              </w:rPr>
              <w:t>Các vấn đề liên quan đến môn học</w:t>
            </w:r>
          </w:p>
          <w:p w14:paraId="16F240DE" w14:textId="77777777" w:rsidR="00C661F2" w:rsidRPr="005110DD" w:rsidRDefault="00C661F2" w:rsidP="00C01474">
            <w:pPr>
              <w:pStyle w:val="ListParagraph"/>
              <w:numPr>
                <w:ilvl w:val="0"/>
                <w:numId w:val="20"/>
              </w:numPr>
              <w:spacing w:after="0" w:line="240" w:lineRule="auto"/>
              <w:ind w:left="442"/>
              <w:rPr>
                <w:noProof/>
                <w:szCs w:val="24"/>
              </w:rPr>
            </w:pPr>
            <w:r w:rsidRPr="005110DD">
              <w:rPr>
                <w:noProof/>
                <w:szCs w:val="24"/>
              </w:rPr>
              <w:t>Cách thức dạy/học/đánh giá</w:t>
            </w:r>
          </w:p>
          <w:p w14:paraId="66AF3F04" w14:textId="77777777" w:rsidR="00C661F2" w:rsidRPr="00192523" w:rsidRDefault="00C661F2" w:rsidP="00C73093">
            <w:pPr>
              <w:spacing w:after="0" w:line="240" w:lineRule="auto"/>
              <w:ind w:left="166"/>
              <w:rPr>
                <w:noProof/>
                <w:szCs w:val="24"/>
                <w:lang w:val="vi-VN"/>
              </w:rPr>
            </w:pPr>
          </w:p>
        </w:tc>
        <w:tc>
          <w:tcPr>
            <w:tcW w:w="309" w:type="pct"/>
            <w:vAlign w:val="center"/>
          </w:tcPr>
          <w:p w14:paraId="6C116966"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73054BF0" w14:textId="77777777" w:rsidR="00C661F2" w:rsidRPr="00192523" w:rsidRDefault="00C661F2" w:rsidP="00C73093">
            <w:pPr>
              <w:spacing w:after="0" w:line="240" w:lineRule="auto"/>
              <w:rPr>
                <w:noProof/>
                <w:szCs w:val="24"/>
                <w:lang w:val="vi-VN"/>
              </w:rPr>
            </w:pPr>
            <w:r w:rsidRPr="00192523">
              <w:rPr>
                <w:noProof/>
                <w:szCs w:val="24"/>
                <w:lang w:val="vi-VN"/>
              </w:rPr>
              <w:t>G1.1</w:t>
            </w:r>
          </w:p>
          <w:p w14:paraId="2D3F26F5" w14:textId="77777777" w:rsidR="00C661F2" w:rsidRPr="00192523" w:rsidRDefault="00C661F2" w:rsidP="00C73093">
            <w:pPr>
              <w:spacing w:after="0" w:line="240" w:lineRule="auto"/>
              <w:rPr>
                <w:noProof/>
                <w:szCs w:val="24"/>
                <w:lang w:val="vi-VN"/>
              </w:rPr>
            </w:pPr>
          </w:p>
          <w:p w14:paraId="6AC646B7" w14:textId="77777777" w:rsidR="00C661F2" w:rsidRPr="00192523" w:rsidRDefault="00C661F2" w:rsidP="00C73093">
            <w:pPr>
              <w:spacing w:after="0" w:line="240" w:lineRule="auto"/>
              <w:rPr>
                <w:noProof/>
                <w:szCs w:val="24"/>
                <w:lang w:val="vi-VN"/>
              </w:rPr>
            </w:pPr>
          </w:p>
        </w:tc>
        <w:tc>
          <w:tcPr>
            <w:tcW w:w="896" w:type="pct"/>
          </w:tcPr>
          <w:p w14:paraId="5393BFC8" w14:textId="77777777" w:rsidR="00C661F2" w:rsidRPr="00A54B3B" w:rsidRDefault="00C661F2" w:rsidP="00C73093">
            <w:pPr>
              <w:spacing w:after="0" w:line="240" w:lineRule="auto"/>
              <w:rPr>
                <w:noProof/>
                <w:szCs w:val="24"/>
                <w:lang w:val="vi-VN"/>
              </w:rPr>
            </w:pPr>
            <w:r w:rsidRPr="00431C41">
              <w:rPr>
                <w:noProof/>
                <w:szCs w:val="24"/>
                <w:lang w:val="vi-VN"/>
              </w:rPr>
              <w:t xml:space="preserve">- </w:t>
            </w:r>
            <w:r w:rsidRPr="00A54B3B">
              <w:rPr>
                <w:noProof/>
                <w:szCs w:val="24"/>
                <w:lang w:val="vi-VN"/>
              </w:rPr>
              <w:t>Tự giới thiệu</w:t>
            </w:r>
          </w:p>
          <w:p w14:paraId="66314BAC" w14:textId="77777777" w:rsidR="00C661F2" w:rsidRPr="00A54B3B" w:rsidRDefault="00C661F2" w:rsidP="00C73093">
            <w:pPr>
              <w:spacing w:after="0" w:line="240" w:lineRule="auto"/>
              <w:rPr>
                <w:noProof/>
                <w:szCs w:val="24"/>
                <w:lang w:val="vi-VN"/>
              </w:rPr>
            </w:pPr>
            <w:r w:rsidRPr="00A54B3B">
              <w:rPr>
                <w:noProof/>
                <w:szCs w:val="24"/>
                <w:lang w:val="vi-VN"/>
              </w:rPr>
              <w:t>- Giới thiệu về môn học, vai trò và vị trí của chủ đề học tập</w:t>
            </w:r>
          </w:p>
          <w:p w14:paraId="0C30F488" w14:textId="77777777" w:rsidR="00C661F2" w:rsidRDefault="00C661F2" w:rsidP="00C73093">
            <w:pPr>
              <w:spacing w:after="0" w:line="240" w:lineRule="auto"/>
              <w:rPr>
                <w:noProof/>
                <w:szCs w:val="24"/>
                <w:lang w:val="vi-VN"/>
              </w:rPr>
            </w:pPr>
            <w:r w:rsidRPr="00431C41">
              <w:rPr>
                <w:noProof/>
                <w:szCs w:val="24"/>
                <w:lang w:val="vi-VN"/>
              </w:rPr>
              <w:t>- Giới thiệu hình thức/quy cách/mẫu trao đổi qua email</w:t>
            </w:r>
          </w:p>
          <w:p w14:paraId="4D21C039" w14:textId="77777777" w:rsidR="00C661F2" w:rsidRPr="00377E00" w:rsidRDefault="00C661F2" w:rsidP="00C73093">
            <w:pPr>
              <w:spacing w:after="0" w:line="240" w:lineRule="auto"/>
              <w:rPr>
                <w:noProof/>
                <w:szCs w:val="24"/>
                <w:lang w:val="vi-VN"/>
              </w:rPr>
            </w:pPr>
            <w:r w:rsidRPr="00377E00">
              <w:rPr>
                <w:noProof/>
                <w:szCs w:val="24"/>
                <w:lang w:val="vi-VN"/>
              </w:rPr>
              <w:t>- Giới thiệu các tài liệu tham khảo</w:t>
            </w:r>
          </w:p>
        </w:tc>
        <w:tc>
          <w:tcPr>
            <w:tcW w:w="915" w:type="pct"/>
          </w:tcPr>
          <w:p w14:paraId="22D83B1A"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5C60199A"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6DC31BE2" w14:textId="77777777" w:rsidR="00C661F2" w:rsidRPr="00BC60C4" w:rsidRDefault="00C661F2" w:rsidP="00C73093">
            <w:pPr>
              <w:spacing w:after="0" w:line="240" w:lineRule="auto"/>
              <w:jc w:val="center"/>
              <w:rPr>
                <w:noProof/>
                <w:szCs w:val="24"/>
              </w:rPr>
            </w:pPr>
            <w:r>
              <w:rPr>
                <w:noProof/>
                <w:szCs w:val="24"/>
              </w:rPr>
              <w:t>X1</w:t>
            </w:r>
          </w:p>
        </w:tc>
      </w:tr>
      <w:tr w:rsidR="00C661F2" w:rsidRPr="00192523" w14:paraId="2B5A588A" w14:textId="77777777" w:rsidTr="00C73093">
        <w:trPr>
          <w:trHeight w:val="644"/>
        </w:trPr>
        <w:tc>
          <w:tcPr>
            <w:tcW w:w="369" w:type="pct"/>
            <w:vAlign w:val="center"/>
          </w:tcPr>
          <w:p w14:paraId="4C1BB323" w14:textId="77777777" w:rsidR="00C661F2" w:rsidRPr="00A21C26" w:rsidRDefault="00C661F2" w:rsidP="00C73093">
            <w:pPr>
              <w:spacing w:after="0" w:line="240" w:lineRule="auto"/>
              <w:jc w:val="center"/>
              <w:rPr>
                <w:noProof/>
                <w:szCs w:val="24"/>
              </w:rPr>
            </w:pPr>
            <w:r>
              <w:rPr>
                <w:noProof/>
                <w:szCs w:val="24"/>
              </w:rPr>
              <w:t>2</w:t>
            </w:r>
          </w:p>
        </w:tc>
        <w:tc>
          <w:tcPr>
            <w:tcW w:w="1392" w:type="pct"/>
          </w:tcPr>
          <w:p w14:paraId="5DB42566" w14:textId="77777777" w:rsidR="00C661F2" w:rsidRPr="00192523" w:rsidRDefault="00C661F2" w:rsidP="00C73093">
            <w:pPr>
              <w:spacing w:after="0" w:line="240" w:lineRule="auto"/>
              <w:rPr>
                <w:noProof/>
                <w:szCs w:val="24"/>
                <w:lang w:val="vi-VN"/>
              </w:rPr>
            </w:pPr>
            <w:r w:rsidRPr="00192523">
              <w:rPr>
                <w:noProof/>
                <w:szCs w:val="24"/>
                <w:lang w:val="vi-VN"/>
              </w:rPr>
              <w:t>Giới thiệu các khái niệm</w:t>
            </w:r>
          </w:p>
          <w:p w14:paraId="630B922B" w14:textId="77777777" w:rsidR="00C661F2" w:rsidRPr="005110DD" w:rsidRDefault="00C661F2" w:rsidP="00C01474">
            <w:pPr>
              <w:pStyle w:val="ListParagraph"/>
              <w:numPr>
                <w:ilvl w:val="0"/>
                <w:numId w:val="19"/>
              </w:numPr>
              <w:spacing w:after="0" w:line="240" w:lineRule="auto"/>
              <w:rPr>
                <w:noProof/>
                <w:szCs w:val="24"/>
                <w:lang w:val="vi-VN"/>
              </w:rPr>
            </w:pPr>
            <w:r w:rsidRPr="005110DD">
              <w:rPr>
                <w:noProof/>
                <w:szCs w:val="24"/>
                <w:lang w:val="vi-VN"/>
              </w:rPr>
              <w:t>Phân loại phần mềm</w:t>
            </w:r>
          </w:p>
          <w:p w14:paraId="4DF36CD6" w14:textId="77777777" w:rsidR="00C661F2" w:rsidRPr="005110DD" w:rsidRDefault="00C661F2" w:rsidP="00C01474">
            <w:pPr>
              <w:pStyle w:val="ListParagraph"/>
              <w:numPr>
                <w:ilvl w:val="0"/>
                <w:numId w:val="19"/>
              </w:numPr>
              <w:spacing w:after="0" w:line="240" w:lineRule="auto"/>
              <w:rPr>
                <w:noProof/>
                <w:szCs w:val="24"/>
                <w:lang w:val="vi-VN"/>
              </w:rPr>
            </w:pPr>
            <w:r w:rsidRPr="005110DD">
              <w:rPr>
                <w:noProof/>
                <w:szCs w:val="24"/>
                <w:lang w:val="vi-VN"/>
              </w:rPr>
              <w:t>Cấu trúc phần mềm</w:t>
            </w:r>
          </w:p>
          <w:p w14:paraId="0EA33931" w14:textId="77777777" w:rsidR="00C661F2" w:rsidRPr="005110DD" w:rsidRDefault="00C661F2" w:rsidP="00C01474">
            <w:pPr>
              <w:pStyle w:val="ListParagraph"/>
              <w:numPr>
                <w:ilvl w:val="0"/>
                <w:numId w:val="19"/>
              </w:numPr>
              <w:spacing w:after="0" w:line="240" w:lineRule="auto"/>
              <w:rPr>
                <w:noProof/>
                <w:szCs w:val="24"/>
                <w:lang w:val="vi-VN"/>
              </w:rPr>
            </w:pPr>
            <w:r w:rsidRPr="005110DD">
              <w:rPr>
                <w:noProof/>
                <w:szCs w:val="24"/>
                <w:lang w:val="vi-VN"/>
              </w:rPr>
              <w:t>Chất lượng phần mềm</w:t>
            </w:r>
          </w:p>
          <w:p w14:paraId="26D5D269" w14:textId="77777777" w:rsidR="00C661F2" w:rsidRPr="00192523" w:rsidRDefault="00C661F2" w:rsidP="00C73093">
            <w:pPr>
              <w:spacing w:after="0" w:line="240" w:lineRule="auto"/>
              <w:rPr>
                <w:noProof/>
                <w:szCs w:val="24"/>
                <w:lang w:val="vi-VN"/>
              </w:rPr>
            </w:pPr>
          </w:p>
        </w:tc>
        <w:tc>
          <w:tcPr>
            <w:tcW w:w="309" w:type="pct"/>
            <w:vAlign w:val="center"/>
          </w:tcPr>
          <w:p w14:paraId="73F5D62A"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39260929" w14:textId="77777777" w:rsidR="00C661F2" w:rsidRPr="00FE485D" w:rsidRDefault="00C661F2" w:rsidP="00C73093">
            <w:pPr>
              <w:spacing w:after="0" w:line="240" w:lineRule="auto"/>
              <w:rPr>
                <w:noProof/>
                <w:szCs w:val="24"/>
              </w:rPr>
            </w:pPr>
            <w:r>
              <w:rPr>
                <w:noProof/>
                <w:szCs w:val="24"/>
              </w:rPr>
              <w:t>G1.1</w:t>
            </w:r>
          </w:p>
          <w:p w14:paraId="033A4623" w14:textId="77777777" w:rsidR="00C661F2" w:rsidRPr="003C0D7C" w:rsidRDefault="00C661F2" w:rsidP="00C73093">
            <w:pPr>
              <w:spacing w:after="0" w:line="240" w:lineRule="auto"/>
              <w:rPr>
                <w:noProof/>
                <w:szCs w:val="24"/>
              </w:rPr>
            </w:pPr>
            <w:r w:rsidRPr="00192523">
              <w:rPr>
                <w:noProof/>
                <w:szCs w:val="24"/>
                <w:lang w:val="vi-VN"/>
              </w:rPr>
              <w:t>G2.</w:t>
            </w:r>
            <w:r>
              <w:rPr>
                <w:noProof/>
                <w:szCs w:val="24"/>
              </w:rPr>
              <w:t>1</w:t>
            </w:r>
          </w:p>
          <w:p w14:paraId="6DA150D4" w14:textId="77777777" w:rsidR="00C661F2" w:rsidRPr="00192523" w:rsidRDefault="00C661F2" w:rsidP="00C73093">
            <w:pPr>
              <w:spacing w:after="0" w:line="240" w:lineRule="auto"/>
              <w:rPr>
                <w:noProof/>
                <w:szCs w:val="24"/>
                <w:lang w:val="vi-VN"/>
              </w:rPr>
            </w:pPr>
          </w:p>
        </w:tc>
        <w:tc>
          <w:tcPr>
            <w:tcW w:w="896" w:type="pct"/>
          </w:tcPr>
          <w:p w14:paraId="60A6C3FC"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78B98BC3"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0133A34B"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350C13A4" w14:textId="77777777" w:rsidR="00C661F2" w:rsidRPr="00BC60C4" w:rsidRDefault="00C661F2" w:rsidP="00C73093">
            <w:pPr>
              <w:spacing w:after="0" w:line="240" w:lineRule="auto"/>
              <w:jc w:val="center"/>
              <w:rPr>
                <w:noProof/>
                <w:szCs w:val="24"/>
              </w:rPr>
            </w:pPr>
            <w:r>
              <w:rPr>
                <w:noProof/>
                <w:szCs w:val="24"/>
              </w:rPr>
              <w:t>X1</w:t>
            </w:r>
          </w:p>
        </w:tc>
      </w:tr>
      <w:tr w:rsidR="00C661F2" w:rsidRPr="00192523" w14:paraId="72DCC54A" w14:textId="77777777" w:rsidTr="00C73093">
        <w:trPr>
          <w:trHeight w:val="644"/>
        </w:trPr>
        <w:tc>
          <w:tcPr>
            <w:tcW w:w="369" w:type="pct"/>
            <w:vAlign w:val="center"/>
          </w:tcPr>
          <w:p w14:paraId="440382EE" w14:textId="77777777" w:rsidR="00C661F2" w:rsidRPr="00A21C26" w:rsidRDefault="00C661F2" w:rsidP="00C73093">
            <w:pPr>
              <w:spacing w:after="0" w:line="240" w:lineRule="auto"/>
              <w:jc w:val="center"/>
              <w:rPr>
                <w:noProof/>
                <w:szCs w:val="24"/>
              </w:rPr>
            </w:pPr>
            <w:r>
              <w:rPr>
                <w:noProof/>
                <w:szCs w:val="24"/>
              </w:rPr>
              <w:t>3</w:t>
            </w:r>
          </w:p>
        </w:tc>
        <w:tc>
          <w:tcPr>
            <w:tcW w:w="1392" w:type="pct"/>
          </w:tcPr>
          <w:p w14:paraId="55C2D005" w14:textId="77777777" w:rsidR="00C661F2" w:rsidRPr="005110DD" w:rsidRDefault="00C661F2" w:rsidP="00C73093">
            <w:pPr>
              <w:spacing w:after="0" w:line="240" w:lineRule="auto"/>
              <w:rPr>
                <w:noProof/>
                <w:szCs w:val="24"/>
              </w:rPr>
            </w:pPr>
            <w:r>
              <w:rPr>
                <w:noProof/>
                <w:szCs w:val="24"/>
              </w:rPr>
              <w:t>Giới thiệu các khái niệm</w:t>
            </w:r>
          </w:p>
          <w:p w14:paraId="2DB33306" w14:textId="77777777" w:rsidR="00C661F2" w:rsidRPr="005110DD" w:rsidRDefault="00C661F2" w:rsidP="00C01474">
            <w:pPr>
              <w:pStyle w:val="ListParagraph"/>
              <w:numPr>
                <w:ilvl w:val="0"/>
                <w:numId w:val="18"/>
              </w:numPr>
              <w:spacing w:after="0" w:line="240" w:lineRule="auto"/>
              <w:rPr>
                <w:noProof/>
                <w:szCs w:val="24"/>
                <w:lang w:val="vi-VN"/>
              </w:rPr>
            </w:pPr>
            <w:r w:rsidRPr="005110DD">
              <w:rPr>
                <w:noProof/>
                <w:szCs w:val="24"/>
                <w:lang w:val="vi-VN"/>
              </w:rPr>
              <w:t>Công cụ và môi trường phát triển phần mềm</w:t>
            </w:r>
          </w:p>
          <w:p w14:paraId="4EB93389" w14:textId="77777777" w:rsidR="00C661F2" w:rsidRPr="005110DD" w:rsidRDefault="00C661F2" w:rsidP="00C01474">
            <w:pPr>
              <w:pStyle w:val="ListParagraph"/>
              <w:numPr>
                <w:ilvl w:val="0"/>
                <w:numId w:val="18"/>
              </w:numPr>
              <w:spacing w:after="0" w:line="240" w:lineRule="auto"/>
              <w:rPr>
                <w:noProof/>
                <w:szCs w:val="24"/>
                <w:lang w:val="vi-VN"/>
              </w:rPr>
            </w:pPr>
            <w:r w:rsidRPr="005110DD">
              <w:rPr>
                <w:noProof/>
                <w:szCs w:val="24"/>
                <w:lang w:val="vi-VN"/>
              </w:rPr>
              <w:t>Quá trình phát triển của công nghệ phần mềm</w:t>
            </w:r>
          </w:p>
        </w:tc>
        <w:tc>
          <w:tcPr>
            <w:tcW w:w="309" w:type="pct"/>
            <w:vAlign w:val="center"/>
          </w:tcPr>
          <w:p w14:paraId="31FAFE1D"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04F3753B" w14:textId="77777777" w:rsidR="00C661F2" w:rsidRPr="00FE485D" w:rsidRDefault="00C661F2" w:rsidP="00C73093">
            <w:pPr>
              <w:spacing w:after="0" w:line="240" w:lineRule="auto"/>
              <w:rPr>
                <w:noProof/>
                <w:szCs w:val="24"/>
              </w:rPr>
            </w:pPr>
            <w:r>
              <w:rPr>
                <w:noProof/>
                <w:szCs w:val="24"/>
              </w:rPr>
              <w:t>G1.1</w:t>
            </w:r>
          </w:p>
          <w:p w14:paraId="0AE511FB" w14:textId="77777777" w:rsidR="00C661F2" w:rsidRPr="003C0D7C" w:rsidRDefault="00C661F2" w:rsidP="00C73093">
            <w:pPr>
              <w:spacing w:after="0" w:line="240" w:lineRule="auto"/>
              <w:rPr>
                <w:noProof/>
                <w:szCs w:val="24"/>
              </w:rPr>
            </w:pPr>
            <w:r w:rsidRPr="00192523">
              <w:rPr>
                <w:noProof/>
                <w:szCs w:val="24"/>
                <w:lang w:val="vi-VN"/>
              </w:rPr>
              <w:t>G2.</w:t>
            </w:r>
            <w:r>
              <w:rPr>
                <w:noProof/>
                <w:szCs w:val="24"/>
              </w:rPr>
              <w:t>1</w:t>
            </w:r>
          </w:p>
          <w:p w14:paraId="10EF90D8" w14:textId="77777777" w:rsidR="00C661F2" w:rsidRPr="00192523" w:rsidRDefault="00C661F2" w:rsidP="00C73093">
            <w:pPr>
              <w:spacing w:after="0" w:line="240" w:lineRule="auto"/>
              <w:rPr>
                <w:noProof/>
                <w:szCs w:val="24"/>
                <w:lang w:val="vi-VN"/>
              </w:rPr>
            </w:pPr>
          </w:p>
        </w:tc>
        <w:tc>
          <w:tcPr>
            <w:tcW w:w="896" w:type="pct"/>
          </w:tcPr>
          <w:p w14:paraId="51946CF5" w14:textId="77777777" w:rsidR="00C661F2" w:rsidRPr="00192523" w:rsidRDefault="00C661F2" w:rsidP="00C73093">
            <w:pPr>
              <w:spacing w:after="0" w:line="240" w:lineRule="auto"/>
              <w:rPr>
                <w:noProof/>
                <w:szCs w:val="24"/>
                <w:lang w:val="vi-VN"/>
              </w:rPr>
            </w:pPr>
            <w:r w:rsidRPr="00192523">
              <w:rPr>
                <w:noProof/>
                <w:szCs w:val="24"/>
                <w:lang w:val="vi-VN"/>
              </w:rPr>
              <w:t>Demo, trả lời câu hỏi.</w:t>
            </w:r>
          </w:p>
          <w:p w14:paraId="4624DF93" w14:textId="77777777" w:rsidR="00C661F2" w:rsidRPr="00192523" w:rsidRDefault="00C661F2" w:rsidP="00C73093">
            <w:pPr>
              <w:spacing w:after="0" w:line="240" w:lineRule="auto"/>
              <w:rPr>
                <w:noProof/>
                <w:szCs w:val="24"/>
                <w:lang w:val="vi-VN"/>
              </w:rPr>
            </w:pPr>
          </w:p>
        </w:tc>
        <w:tc>
          <w:tcPr>
            <w:tcW w:w="915" w:type="pct"/>
          </w:tcPr>
          <w:p w14:paraId="0FA1EBD0"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w:t>
            </w:r>
          </w:p>
          <w:p w14:paraId="51E04322" w14:textId="77777777" w:rsidR="00C661F2" w:rsidRPr="00192523" w:rsidRDefault="00C661F2" w:rsidP="00C73093">
            <w:pPr>
              <w:spacing w:after="0" w:line="240" w:lineRule="auto"/>
              <w:rPr>
                <w:noProof/>
                <w:szCs w:val="24"/>
                <w:lang w:val="vi-VN"/>
              </w:rPr>
            </w:pPr>
            <w:r w:rsidRPr="00192523">
              <w:rPr>
                <w:noProof/>
                <w:szCs w:val="24"/>
                <w:lang w:val="vi-VN"/>
              </w:rPr>
              <w:t>Học ở nhà: Tìm hiểu một số công cụ được giới thiệu.</w:t>
            </w:r>
          </w:p>
        </w:tc>
        <w:tc>
          <w:tcPr>
            <w:tcW w:w="408" w:type="pct"/>
          </w:tcPr>
          <w:p w14:paraId="237C4E83" w14:textId="77777777" w:rsidR="00C661F2" w:rsidRPr="00BC60C4" w:rsidRDefault="00C661F2" w:rsidP="00C73093">
            <w:pPr>
              <w:spacing w:after="0" w:line="240" w:lineRule="auto"/>
              <w:jc w:val="center"/>
              <w:rPr>
                <w:noProof/>
                <w:szCs w:val="24"/>
              </w:rPr>
            </w:pPr>
            <w:r>
              <w:rPr>
                <w:noProof/>
                <w:szCs w:val="24"/>
              </w:rPr>
              <w:t>X1</w:t>
            </w:r>
          </w:p>
        </w:tc>
      </w:tr>
      <w:tr w:rsidR="00C661F2" w:rsidRPr="00192523" w14:paraId="6C3DE4D8" w14:textId="77777777" w:rsidTr="00C73093">
        <w:trPr>
          <w:trHeight w:val="644"/>
        </w:trPr>
        <w:tc>
          <w:tcPr>
            <w:tcW w:w="369" w:type="pct"/>
            <w:vAlign w:val="center"/>
          </w:tcPr>
          <w:p w14:paraId="1A898F96" w14:textId="77777777" w:rsidR="00C661F2" w:rsidRPr="00A21C26" w:rsidRDefault="00C661F2" w:rsidP="00C73093">
            <w:pPr>
              <w:spacing w:after="0" w:line="240" w:lineRule="auto"/>
              <w:jc w:val="center"/>
              <w:rPr>
                <w:noProof/>
                <w:szCs w:val="24"/>
              </w:rPr>
            </w:pPr>
            <w:r>
              <w:rPr>
                <w:noProof/>
                <w:szCs w:val="24"/>
              </w:rPr>
              <w:t>4</w:t>
            </w:r>
          </w:p>
        </w:tc>
        <w:tc>
          <w:tcPr>
            <w:tcW w:w="1392" w:type="pct"/>
          </w:tcPr>
          <w:p w14:paraId="2A562FF5" w14:textId="77777777" w:rsidR="00C661F2" w:rsidRPr="005110DD" w:rsidRDefault="00C661F2" w:rsidP="00C01474">
            <w:pPr>
              <w:pStyle w:val="ListParagraph"/>
              <w:numPr>
                <w:ilvl w:val="0"/>
                <w:numId w:val="17"/>
              </w:numPr>
              <w:spacing w:after="0" w:line="240" w:lineRule="auto"/>
              <w:rPr>
                <w:noProof/>
                <w:szCs w:val="24"/>
                <w:lang w:val="vi-VN"/>
              </w:rPr>
            </w:pPr>
            <w:r w:rsidRPr="005110DD">
              <w:rPr>
                <w:noProof/>
                <w:szCs w:val="24"/>
                <w:lang w:val="vi-VN"/>
              </w:rPr>
              <w:t>Qui trình phát triển phần mềm</w:t>
            </w:r>
          </w:p>
          <w:p w14:paraId="477A81E6" w14:textId="77777777" w:rsidR="00C661F2" w:rsidRPr="005110DD" w:rsidRDefault="00C661F2" w:rsidP="00C01474">
            <w:pPr>
              <w:pStyle w:val="ListParagraph"/>
              <w:numPr>
                <w:ilvl w:val="0"/>
                <w:numId w:val="17"/>
              </w:numPr>
              <w:spacing w:after="0" w:line="240" w:lineRule="auto"/>
              <w:rPr>
                <w:noProof/>
                <w:szCs w:val="24"/>
                <w:lang w:val="vi-VN"/>
              </w:rPr>
            </w:pPr>
            <w:r w:rsidRPr="005110DD">
              <w:rPr>
                <w:noProof/>
                <w:szCs w:val="24"/>
                <w:lang w:val="vi-VN"/>
              </w:rPr>
              <w:t>Phương pháp phát triển phần mềm</w:t>
            </w:r>
          </w:p>
          <w:p w14:paraId="41D641BA" w14:textId="77777777" w:rsidR="00C661F2" w:rsidRPr="00192523" w:rsidRDefault="00C661F2" w:rsidP="00C73093">
            <w:pPr>
              <w:spacing w:after="0" w:line="240" w:lineRule="auto"/>
              <w:ind w:left="172"/>
              <w:rPr>
                <w:noProof/>
                <w:szCs w:val="24"/>
                <w:lang w:val="vi-VN"/>
              </w:rPr>
            </w:pPr>
          </w:p>
        </w:tc>
        <w:tc>
          <w:tcPr>
            <w:tcW w:w="309" w:type="pct"/>
            <w:vAlign w:val="center"/>
          </w:tcPr>
          <w:p w14:paraId="53A448FF"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609142F7" w14:textId="77777777" w:rsidR="00C661F2" w:rsidRPr="00192523" w:rsidRDefault="00C661F2" w:rsidP="00C73093">
            <w:pPr>
              <w:spacing w:after="0" w:line="240" w:lineRule="auto"/>
              <w:rPr>
                <w:noProof/>
                <w:szCs w:val="24"/>
                <w:lang w:val="vi-VN"/>
              </w:rPr>
            </w:pPr>
            <w:r w:rsidRPr="00192523">
              <w:rPr>
                <w:noProof/>
                <w:szCs w:val="24"/>
                <w:lang w:val="vi-VN"/>
              </w:rPr>
              <w:t>G1.1</w:t>
            </w:r>
          </w:p>
          <w:p w14:paraId="3FC2DFE3" w14:textId="77777777" w:rsidR="00C661F2" w:rsidRPr="00192523" w:rsidRDefault="00C661F2" w:rsidP="00C73093">
            <w:pPr>
              <w:spacing w:after="0" w:line="240" w:lineRule="auto"/>
              <w:rPr>
                <w:noProof/>
                <w:szCs w:val="24"/>
                <w:lang w:val="vi-VN"/>
              </w:rPr>
            </w:pPr>
            <w:r w:rsidRPr="00192523">
              <w:rPr>
                <w:noProof/>
                <w:szCs w:val="24"/>
                <w:lang w:val="vi-VN"/>
              </w:rPr>
              <w:t>G2.1,G2.2</w:t>
            </w:r>
          </w:p>
          <w:p w14:paraId="3213DF5B" w14:textId="77777777" w:rsidR="00C661F2" w:rsidRPr="00192523" w:rsidRDefault="00C661F2" w:rsidP="00C73093">
            <w:pPr>
              <w:spacing w:after="0" w:line="240" w:lineRule="auto"/>
              <w:rPr>
                <w:noProof/>
                <w:szCs w:val="24"/>
                <w:lang w:val="vi-VN"/>
              </w:rPr>
            </w:pPr>
          </w:p>
          <w:p w14:paraId="3F6C825F" w14:textId="77777777" w:rsidR="00C661F2" w:rsidRPr="00192523" w:rsidRDefault="00C661F2" w:rsidP="00C73093">
            <w:pPr>
              <w:spacing w:after="0" w:line="240" w:lineRule="auto"/>
              <w:rPr>
                <w:noProof/>
                <w:szCs w:val="24"/>
                <w:lang w:val="vi-VN"/>
              </w:rPr>
            </w:pPr>
          </w:p>
        </w:tc>
        <w:tc>
          <w:tcPr>
            <w:tcW w:w="896" w:type="pct"/>
          </w:tcPr>
          <w:p w14:paraId="40D247F6"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5E1F6CDA"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769FC1C8"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69DA06A5" w14:textId="77777777" w:rsidR="00C661F2" w:rsidRPr="00BC60C4" w:rsidRDefault="00C661F2" w:rsidP="00C73093">
            <w:pPr>
              <w:spacing w:after="0" w:line="240" w:lineRule="auto"/>
              <w:jc w:val="center"/>
              <w:rPr>
                <w:noProof/>
                <w:szCs w:val="24"/>
              </w:rPr>
            </w:pPr>
            <w:r>
              <w:rPr>
                <w:noProof/>
                <w:szCs w:val="24"/>
              </w:rPr>
              <w:t>X2</w:t>
            </w:r>
          </w:p>
        </w:tc>
      </w:tr>
      <w:tr w:rsidR="00C661F2" w:rsidRPr="00192523" w14:paraId="67FFDFF3" w14:textId="77777777" w:rsidTr="00C73093">
        <w:trPr>
          <w:trHeight w:val="644"/>
        </w:trPr>
        <w:tc>
          <w:tcPr>
            <w:tcW w:w="369" w:type="pct"/>
            <w:vAlign w:val="center"/>
          </w:tcPr>
          <w:p w14:paraId="1D812ACE" w14:textId="77777777" w:rsidR="00C661F2" w:rsidRPr="00A21C26" w:rsidRDefault="00C661F2" w:rsidP="00C73093">
            <w:pPr>
              <w:spacing w:after="0" w:line="240" w:lineRule="auto"/>
              <w:jc w:val="center"/>
              <w:rPr>
                <w:noProof/>
                <w:szCs w:val="24"/>
              </w:rPr>
            </w:pPr>
            <w:r>
              <w:rPr>
                <w:noProof/>
                <w:szCs w:val="24"/>
              </w:rPr>
              <w:lastRenderedPageBreak/>
              <w:t>5</w:t>
            </w:r>
          </w:p>
        </w:tc>
        <w:tc>
          <w:tcPr>
            <w:tcW w:w="1392" w:type="pct"/>
          </w:tcPr>
          <w:p w14:paraId="7F53EFE2" w14:textId="77777777" w:rsidR="00C661F2" w:rsidRPr="00192523" w:rsidRDefault="00C661F2" w:rsidP="00C73093">
            <w:pPr>
              <w:spacing w:after="0" w:line="240" w:lineRule="auto"/>
              <w:rPr>
                <w:noProof/>
                <w:szCs w:val="24"/>
                <w:lang w:val="vi-VN"/>
              </w:rPr>
            </w:pPr>
            <w:r w:rsidRPr="00192523">
              <w:rPr>
                <w:noProof/>
                <w:szCs w:val="24"/>
                <w:lang w:val="vi-VN"/>
              </w:rPr>
              <w:t>Khái niệm yêu cầu phần mềm</w:t>
            </w:r>
          </w:p>
          <w:p w14:paraId="5226A324" w14:textId="77777777" w:rsidR="00C661F2" w:rsidRPr="005110DD" w:rsidRDefault="00C661F2" w:rsidP="00C01474">
            <w:pPr>
              <w:pStyle w:val="ListParagraph"/>
              <w:numPr>
                <w:ilvl w:val="0"/>
                <w:numId w:val="16"/>
              </w:numPr>
              <w:spacing w:after="0" w:line="240" w:lineRule="auto"/>
              <w:rPr>
                <w:noProof/>
                <w:szCs w:val="24"/>
                <w:lang w:val="vi-VN"/>
              </w:rPr>
            </w:pPr>
            <w:r w:rsidRPr="005110DD">
              <w:rPr>
                <w:noProof/>
                <w:szCs w:val="24"/>
                <w:lang w:val="vi-VN"/>
              </w:rPr>
              <w:t>Phân loại yêu cầu phần mềm</w:t>
            </w:r>
          </w:p>
          <w:p w14:paraId="2F4D879A" w14:textId="77777777" w:rsidR="00C661F2" w:rsidRPr="005110DD" w:rsidRDefault="00C661F2" w:rsidP="00C01474">
            <w:pPr>
              <w:pStyle w:val="ListParagraph"/>
              <w:numPr>
                <w:ilvl w:val="0"/>
                <w:numId w:val="16"/>
              </w:numPr>
              <w:spacing w:after="0" w:line="240" w:lineRule="auto"/>
              <w:rPr>
                <w:noProof/>
                <w:szCs w:val="24"/>
                <w:lang w:val="vi-VN"/>
              </w:rPr>
            </w:pPr>
            <w:r w:rsidRPr="005110DD">
              <w:rPr>
                <w:noProof/>
                <w:szCs w:val="24"/>
                <w:lang w:val="vi-VN"/>
              </w:rPr>
              <w:t>Xác định yêu cầu phần mềm</w:t>
            </w:r>
          </w:p>
          <w:p w14:paraId="4C57EB86" w14:textId="77777777" w:rsidR="00C661F2" w:rsidRPr="00192523" w:rsidRDefault="00C661F2" w:rsidP="00C73093">
            <w:pPr>
              <w:spacing w:after="0" w:line="240" w:lineRule="auto"/>
              <w:rPr>
                <w:noProof/>
                <w:szCs w:val="24"/>
                <w:lang w:val="vi-VN"/>
              </w:rPr>
            </w:pPr>
          </w:p>
        </w:tc>
        <w:tc>
          <w:tcPr>
            <w:tcW w:w="309" w:type="pct"/>
            <w:vAlign w:val="center"/>
          </w:tcPr>
          <w:p w14:paraId="63F33F95"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05DB110C" w14:textId="77777777" w:rsidR="00C661F2" w:rsidRPr="00B24B36" w:rsidRDefault="00C661F2" w:rsidP="00C73093">
            <w:pPr>
              <w:spacing w:after="0" w:line="240" w:lineRule="auto"/>
              <w:rPr>
                <w:noProof/>
                <w:szCs w:val="24"/>
              </w:rPr>
            </w:pPr>
            <w:r>
              <w:rPr>
                <w:noProof/>
                <w:szCs w:val="24"/>
              </w:rPr>
              <w:t>G1.1</w:t>
            </w:r>
          </w:p>
          <w:p w14:paraId="4029ABA3" w14:textId="77777777" w:rsidR="00C661F2" w:rsidRPr="00B24B36" w:rsidRDefault="00C661F2" w:rsidP="00C73093">
            <w:pPr>
              <w:spacing w:after="0" w:line="240" w:lineRule="auto"/>
              <w:rPr>
                <w:noProof/>
                <w:szCs w:val="24"/>
              </w:rPr>
            </w:pPr>
            <w:r w:rsidRPr="00192523">
              <w:rPr>
                <w:noProof/>
                <w:szCs w:val="24"/>
                <w:lang w:val="vi-VN"/>
              </w:rPr>
              <w:t>G2.</w:t>
            </w:r>
            <w:r>
              <w:rPr>
                <w:noProof/>
                <w:szCs w:val="24"/>
              </w:rPr>
              <w:t>2</w:t>
            </w:r>
          </w:p>
          <w:p w14:paraId="19AA617C" w14:textId="77777777" w:rsidR="00C661F2" w:rsidRPr="00B24B36" w:rsidRDefault="00C661F2" w:rsidP="00C73093">
            <w:pPr>
              <w:spacing w:after="0" w:line="240" w:lineRule="auto"/>
              <w:rPr>
                <w:noProof/>
                <w:szCs w:val="24"/>
              </w:rPr>
            </w:pPr>
            <w:r w:rsidRPr="00192523">
              <w:rPr>
                <w:noProof/>
                <w:szCs w:val="24"/>
                <w:lang w:val="vi-VN"/>
              </w:rPr>
              <w:t>G3.</w:t>
            </w:r>
            <w:r>
              <w:rPr>
                <w:noProof/>
                <w:szCs w:val="24"/>
              </w:rPr>
              <w:t>2</w:t>
            </w:r>
            <w:r w:rsidRPr="00192523">
              <w:rPr>
                <w:noProof/>
                <w:szCs w:val="24"/>
                <w:lang w:val="vi-VN"/>
              </w:rPr>
              <w:t>,G3.</w:t>
            </w:r>
            <w:r>
              <w:rPr>
                <w:noProof/>
                <w:szCs w:val="24"/>
              </w:rPr>
              <w:t>3</w:t>
            </w:r>
          </w:p>
          <w:p w14:paraId="386AA0A6" w14:textId="77777777" w:rsidR="00C661F2" w:rsidRPr="00192523" w:rsidRDefault="00C661F2" w:rsidP="00C73093">
            <w:pPr>
              <w:spacing w:after="0" w:line="240" w:lineRule="auto"/>
              <w:rPr>
                <w:noProof/>
                <w:szCs w:val="24"/>
                <w:lang w:val="vi-VN"/>
              </w:rPr>
            </w:pPr>
            <w:r w:rsidRPr="00192523">
              <w:rPr>
                <w:noProof/>
                <w:szCs w:val="24"/>
                <w:lang w:val="vi-VN"/>
              </w:rPr>
              <w:t>G4.1</w:t>
            </w:r>
          </w:p>
        </w:tc>
        <w:tc>
          <w:tcPr>
            <w:tcW w:w="896" w:type="pct"/>
          </w:tcPr>
          <w:p w14:paraId="6DA1C888"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72970D81"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27EDF0B2"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6E37A69E" w14:textId="77777777" w:rsidR="00C661F2" w:rsidRPr="00BC60C4" w:rsidRDefault="00C661F2" w:rsidP="00C73093">
            <w:pPr>
              <w:spacing w:after="0" w:line="240" w:lineRule="auto"/>
              <w:jc w:val="center"/>
              <w:rPr>
                <w:noProof/>
                <w:szCs w:val="24"/>
              </w:rPr>
            </w:pPr>
            <w:r>
              <w:rPr>
                <w:noProof/>
                <w:szCs w:val="24"/>
              </w:rPr>
              <w:t>X2</w:t>
            </w:r>
          </w:p>
        </w:tc>
      </w:tr>
      <w:tr w:rsidR="00C661F2" w:rsidRPr="00192523" w14:paraId="3563F353" w14:textId="77777777" w:rsidTr="00C73093">
        <w:trPr>
          <w:trHeight w:val="644"/>
        </w:trPr>
        <w:tc>
          <w:tcPr>
            <w:tcW w:w="369" w:type="pct"/>
            <w:vAlign w:val="center"/>
          </w:tcPr>
          <w:p w14:paraId="5E3F647D" w14:textId="77777777" w:rsidR="00C661F2" w:rsidRPr="00A21C26" w:rsidRDefault="00C661F2" w:rsidP="00C73093">
            <w:pPr>
              <w:spacing w:after="0" w:line="240" w:lineRule="auto"/>
              <w:jc w:val="center"/>
              <w:rPr>
                <w:noProof/>
                <w:szCs w:val="24"/>
              </w:rPr>
            </w:pPr>
            <w:r>
              <w:rPr>
                <w:noProof/>
                <w:szCs w:val="24"/>
              </w:rPr>
              <w:t>6</w:t>
            </w:r>
          </w:p>
        </w:tc>
        <w:tc>
          <w:tcPr>
            <w:tcW w:w="1392" w:type="pct"/>
          </w:tcPr>
          <w:p w14:paraId="40FEE8E0" w14:textId="77777777" w:rsidR="00C661F2" w:rsidRPr="005110DD" w:rsidRDefault="00C661F2" w:rsidP="00C01474">
            <w:pPr>
              <w:pStyle w:val="ListParagraph"/>
              <w:numPr>
                <w:ilvl w:val="0"/>
                <w:numId w:val="15"/>
              </w:numPr>
              <w:spacing w:after="0" w:line="240" w:lineRule="auto"/>
              <w:rPr>
                <w:noProof/>
                <w:szCs w:val="24"/>
                <w:lang w:val="vi-VN"/>
              </w:rPr>
            </w:pPr>
            <w:r w:rsidRPr="005110DD">
              <w:rPr>
                <w:noProof/>
                <w:szCs w:val="24"/>
                <w:lang w:val="vi-VN"/>
              </w:rPr>
              <w:t>Các bước mô hình hoá yêu cầu</w:t>
            </w:r>
          </w:p>
          <w:p w14:paraId="0E38AE92" w14:textId="77777777" w:rsidR="00C661F2" w:rsidRPr="005110DD" w:rsidRDefault="00C661F2" w:rsidP="00C01474">
            <w:pPr>
              <w:pStyle w:val="ListParagraph"/>
              <w:numPr>
                <w:ilvl w:val="0"/>
                <w:numId w:val="15"/>
              </w:numPr>
              <w:spacing w:after="0" w:line="240" w:lineRule="auto"/>
              <w:rPr>
                <w:noProof/>
                <w:szCs w:val="24"/>
                <w:lang w:val="vi-VN"/>
              </w:rPr>
            </w:pPr>
            <w:r w:rsidRPr="002A5F20">
              <w:rPr>
                <w:noProof/>
                <w:szCs w:val="24"/>
                <w:lang w:val="vi-VN"/>
              </w:rPr>
              <w:t>Nghiên cứu bản m</w:t>
            </w:r>
            <w:r w:rsidRPr="005110DD">
              <w:rPr>
                <w:noProof/>
                <w:szCs w:val="24"/>
                <w:lang w:val="vi-VN"/>
              </w:rPr>
              <w:t>ô hình hoá yêu cầu của một phần mềm cụ thể</w:t>
            </w:r>
          </w:p>
        </w:tc>
        <w:tc>
          <w:tcPr>
            <w:tcW w:w="309" w:type="pct"/>
            <w:vAlign w:val="center"/>
          </w:tcPr>
          <w:p w14:paraId="2F8DDEAC"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70A438D5" w14:textId="77777777" w:rsidR="00C661F2" w:rsidRPr="00B24B36" w:rsidRDefault="00C661F2" w:rsidP="00C73093">
            <w:pPr>
              <w:spacing w:after="0" w:line="240" w:lineRule="auto"/>
              <w:rPr>
                <w:noProof/>
                <w:szCs w:val="24"/>
              </w:rPr>
            </w:pPr>
            <w:r w:rsidRPr="00192523">
              <w:rPr>
                <w:noProof/>
                <w:szCs w:val="24"/>
                <w:lang w:val="vi-VN"/>
              </w:rPr>
              <w:t>G2.</w:t>
            </w:r>
            <w:r>
              <w:rPr>
                <w:noProof/>
                <w:szCs w:val="24"/>
              </w:rPr>
              <w:t>2</w:t>
            </w:r>
          </w:p>
          <w:p w14:paraId="6725471A" w14:textId="77777777" w:rsidR="00C661F2" w:rsidRPr="00192523" w:rsidRDefault="00C661F2" w:rsidP="00C73093">
            <w:pPr>
              <w:spacing w:after="0" w:line="240" w:lineRule="auto"/>
              <w:rPr>
                <w:noProof/>
                <w:szCs w:val="24"/>
                <w:lang w:val="vi-VN"/>
              </w:rPr>
            </w:pPr>
            <w:r w:rsidRPr="00192523">
              <w:rPr>
                <w:noProof/>
                <w:szCs w:val="24"/>
                <w:lang w:val="vi-VN"/>
              </w:rPr>
              <w:t>G3.</w:t>
            </w:r>
            <w:r>
              <w:rPr>
                <w:noProof/>
                <w:szCs w:val="24"/>
              </w:rPr>
              <w:t>2</w:t>
            </w:r>
            <w:r w:rsidRPr="00192523">
              <w:rPr>
                <w:noProof/>
                <w:szCs w:val="24"/>
                <w:lang w:val="vi-VN"/>
              </w:rPr>
              <w:t>,G3.3</w:t>
            </w:r>
          </w:p>
          <w:p w14:paraId="1C2596E0" w14:textId="77777777" w:rsidR="00C661F2" w:rsidRPr="00192523" w:rsidRDefault="00C661F2" w:rsidP="00C73093">
            <w:pPr>
              <w:spacing w:after="0" w:line="240" w:lineRule="auto"/>
              <w:rPr>
                <w:noProof/>
                <w:szCs w:val="24"/>
                <w:lang w:val="vi-VN"/>
              </w:rPr>
            </w:pPr>
            <w:r w:rsidRPr="00192523">
              <w:rPr>
                <w:noProof/>
                <w:szCs w:val="24"/>
                <w:lang w:val="vi-VN"/>
              </w:rPr>
              <w:t>G4.1</w:t>
            </w:r>
          </w:p>
        </w:tc>
        <w:tc>
          <w:tcPr>
            <w:tcW w:w="896" w:type="pct"/>
          </w:tcPr>
          <w:p w14:paraId="6919CE76" w14:textId="77777777" w:rsidR="00C661F2" w:rsidRPr="00192523" w:rsidRDefault="00C661F2" w:rsidP="00C73093">
            <w:pPr>
              <w:spacing w:after="0" w:line="240" w:lineRule="auto"/>
              <w:rPr>
                <w:noProof/>
                <w:szCs w:val="24"/>
                <w:lang w:val="vi-VN"/>
              </w:rPr>
            </w:pPr>
          </w:p>
        </w:tc>
        <w:tc>
          <w:tcPr>
            <w:tcW w:w="915" w:type="pct"/>
          </w:tcPr>
          <w:p w14:paraId="1E1282D3" w14:textId="77777777" w:rsidR="00C661F2" w:rsidRPr="00192523" w:rsidRDefault="00C661F2" w:rsidP="00C73093">
            <w:pPr>
              <w:spacing w:after="0" w:line="240" w:lineRule="auto"/>
              <w:rPr>
                <w:noProof/>
                <w:szCs w:val="24"/>
                <w:lang w:val="vi-VN"/>
              </w:rPr>
            </w:pPr>
            <w:r w:rsidRPr="00192523">
              <w:rPr>
                <w:noProof/>
                <w:szCs w:val="24"/>
                <w:lang w:val="vi-VN"/>
              </w:rPr>
              <w:t>Dạy: Cho bài tập.</w:t>
            </w:r>
          </w:p>
          <w:p w14:paraId="47319917" w14:textId="77777777" w:rsidR="00C661F2" w:rsidRPr="00192523" w:rsidRDefault="00C661F2" w:rsidP="00C73093">
            <w:pPr>
              <w:spacing w:after="0" w:line="240" w:lineRule="auto"/>
              <w:rPr>
                <w:noProof/>
                <w:szCs w:val="24"/>
                <w:lang w:val="vi-VN"/>
              </w:rPr>
            </w:pPr>
            <w:r w:rsidRPr="00192523">
              <w:rPr>
                <w:noProof/>
                <w:szCs w:val="24"/>
                <w:lang w:val="vi-VN"/>
              </w:rPr>
              <w:t>Học ở lớp: Làm bài tập.</w:t>
            </w:r>
          </w:p>
          <w:p w14:paraId="54CAE949" w14:textId="77777777" w:rsidR="00C661F2" w:rsidRPr="00192523" w:rsidRDefault="00C661F2" w:rsidP="00C73093">
            <w:pPr>
              <w:spacing w:after="0" w:line="240" w:lineRule="auto"/>
              <w:rPr>
                <w:noProof/>
                <w:szCs w:val="24"/>
                <w:lang w:val="vi-VN"/>
              </w:rPr>
            </w:pPr>
            <w:r w:rsidRPr="00192523">
              <w:rPr>
                <w:noProof/>
                <w:szCs w:val="24"/>
                <w:lang w:val="vi-VN"/>
              </w:rPr>
              <w:t>Học ở nhà: làm bài tập.</w:t>
            </w:r>
          </w:p>
        </w:tc>
        <w:tc>
          <w:tcPr>
            <w:tcW w:w="408" w:type="pct"/>
          </w:tcPr>
          <w:p w14:paraId="07647EDF" w14:textId="77777777" w:rsidR="00C661F2" w:rsidRPr="00BC60C4" w:rsidRDefault="00C661F2" w:rsidP="00C73093">
            <w:pPr>
              <w:spacing w:after="0" w:line="240" w:lineRule="auto"/>
              <w:jc w:val="center"/>
              <w:rPr>
                <w:noProof/>
                <w:szCs w:val="24"/>
              </w:rPr>
            </w:pPr>
            <w:r>
              <w:rPr>
                <w:noProof/>
                <w:szCs w:val="24"/>
              </w:rPr>
              <w:t>X2</w:t>
            </w:r>
          </w:p>
        </w:tc>
      </w:tr>
      <w:tr w:rsidR="00C661F2" w:rsidRPr="00192523" w14:paraId="45CAD755" w14:textId="77777777" w:rsidTr="00C73093">
        <w:trPr>
          <w:trHeight w:val="644"/>
        </w:trPr>
        <w:tc>
          <w:tcPr>
            <w:tcW w:w="369" w:type="pct"/>
            <w:vAlign w:val="center"/>
          </w:tcPr>
          <w:p w14:paraId="567A8779" w14:textId="77777777" w:rsidR="00C661F2" w:rsidRPr="00A21C26" w:rsidRDefault="00C661F2" w:rsidP="00C73093">
            <w:pPr>
              <w:spacing w:after="0" w:line="240" w:lineRule="auto"/>
              <w:jc w:val="center"/>
              <w:rPr>
                <w:noProof/>
                <w:szCs w:val="24"/>
              </w:rPr>
            </w:pPr>
            <w:r>
              <w:rPr>
                <w:noProof/>
                <w:szCs w:val="24"/>
              </w:rPr>
              <w:t>7</w:t>
            </w:r>
          </w:p>
        </w:tc>
        <w:tc>
          <w:tcPr>
            <w:tcW w:w="1392" w:type="pct"/>
          </w:tcPr>
          <w:p w14:paraId="35AC225F" w14:textId="77777777" w:rsidR="00C661F2" w:rsidRDefault="00C661F2" w:rsidP="00C73093">
            <w:pPr>
              <w:spacing w:after="0" w:line="240" w:lineRule="auto"/>
              <w:rPr>
                <w:noProof/>
                <w:szCs w:val="24"/>
                <w:lang w:val="vi-VN"/>
              </w:rPr>
            </w:pPr>
            <w:r>
              <w:rPr>
                <w:noProof/>
                <w:szCs w:val="24"/>
              </w:rPr>
              <w:t xml:space="preserve">Giới thiệu về </w:t>
            </w:r>
            <w:r w:rsidRPr="00192523">
              <w:rPr>
                <w:noProof/>
                <w:szCs w:val="24"/>
                <w:lang w:val="vi-VN"/>
              </w:rPr>
              <w:t>Kiến trúc phần mềm</w:t>
            </w:r>
          </w:p>
          <w:p w14:paraId="27AF6231" w14:textId="77777777" w:rsidR="00C661F2" w:rsidRDefault="00C661F2" w:rsidP="00C01474">
            <w:pPr>
              <w:pStyle w:val="ListParagraph"/>
              <w:numPr>
                <w:ilvl w:val="0"/>
                <w:numId w:val="15"/>
              </w:numPr>
              <w:spacing w:after="0" w:line="240" w:lineRule="auto"/>
              <w:rPr>
                <w:noProof/>
                <w:szCs w:val="24"/>
                <w:lang w:val="vi-VN"/>
              </w:rPr>
            </w:pPr>
            <w:r w:rsidRPr="005110DD">
              <w:rPr>
                <w:noProof/>
                <w:szCs w:val="24"/>
                <w:lang w:val="vi-VN"/>
              </w:rPr>
              <w:t>Khái niệm kiến trúc phần mềm</w:t>
            </w:r>
          </w:p>
          <w:p w14:paraId="0E56B6D0" w14:textId="77777777" w:rsidR="00C661F2" w:rsidRPr="005110DD" w:rsidRDefault="00C661F2" w:rsidP="00C01474">
            <w:pPr>
              <w:pStyle w:val="ListParagraph"/>
              <w:numPr>
                <w:ilvl w:val="0"/>
                <w:numId w:val="15"/>
              </w:numPr>
              <w:spacing w:after="0" w:line="240" w:lineRule="auto"/>
              <w:rPr>
                <w:noProof/>
                <w:szCs w:val="24"/>
                <w:lang w:val="vi-VN"/>
              </w:rPr>
            </w:pPr>
            <w:r w:rsidRPr="005110DD">
              <w:rPr>
                <w:noProof/>
                <w:szCs w:val="24"/>
                <w:lang w:val="vi-VN"/>
              </w:rPr>
              <w:t>Các mô hình kiến trúc phần mềm phổ biến</w:t>
            </w:r>
          </w:p>
        </w:tc>
        <w:tc>
          <w:tcPr>
            <w:tcW w:w="309" w:type="pct"/>
            <w:vAlign w:val="center"/>
          </w:tcPr>
          <w:p w14:paraId="2FB00834"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0F37870A" w14:textId="77777777" w:rsidR="00C661F2" w:rsidRPr="00192523" w:rsidRDefault="00C661F2" w:rsidP="00C73093">
            <w:pPr>
              <w:spacing w:after="0" w:line="240" w:lineRule="auto"/>
              <w:rPr>
                <w:noProof/>
                <w:szCs w:val="24"/>
                <w:lang w:val="vi-VN"/>
              </w:rPr>
            </w:pPr>
            <w:r w:rsidRPr="00192523">
              <w:rPr>
                <w:noProof/>
                <w:szCs w:val="24"/>
                <w:lang w:val="vi-VN"/>
              </w:rPr>
              <w:t>G1.1</w:t>
            </w:r>
          </w:p>
          <w:p w14:paraId="60443D6F" w14:textId="77777777" w:rsidR="00C661F2" w:rsidRPr="00B24B36" w:rsidRDefault="00C661F2" w:rsidP="00C73093">
            <w:pPr>
              <w:spacing w:after="0" w:line="240" w:lineRule="auto"/>
              <w:rPr>
                <w:noProof/>
                <w:szCs w:val="24"/>
              </w:rPr>
            </w:pPr>
            <w:r w:rsidRPr="00192523">
              <w:rPr>
                <w:noProof/>
                <w:szCs w:val="24"/>
                <w:lang w:val="vi-VN"/>
              </w:rPr>
              <w:t>G2.</w:t>
            </w:r>
            <w:r>
              <w:rPr>
                <w:noProof/>
                <w:szCs w:val="24"/>
              </w:rPr>
              <w:t>1, G2.2, G2.4</w:t>
            </w:r>
          </w:p>
          <w:p w14:paraId="34F5AB02" w14:textId="77777777" w:rsidR="00C661F2" w:rsidRPr="00B24B36" w:rsidRDefault="00C661F2" w:rsidP="00C73093">
            <w:pPr>
              <w:spacing w:after="0" w:line="240" w:lineRule="auto"/>
              <w:rPr>
                <w:noProof/>
                <w:szCs w:val="24"/>
              </w:rPr>
            </w:pPr>
            <w:r w:rsidRPr="00192523">
              <w:rPr>
                <w:noProof/>
                <w:szCs w:val="24"/>
                <w:lang w:val="vi-VN"/>
              </w:rPr>
              <w:t>G3.</w:t>
            </w:r>
            <w:r>
              <w:rPr>
                <w:noProof/>
                <w:szCs w:val="24"/>
              </w:rPr>
              <w:t>3</w:t>
            </w:r>
            <w:r w:rsidRPr="00192523">
              <w:rPr>
                <w:noProof/>
                <w:szCs w:val="24"/>
                <w:lang w:val="vi-VN"/>
              </w:rPr>
              <w:t>,</w:t>
            </w:r>
            <w:r>
              <w:rPr>
                <w:noProof/>
                <w:szCs w:val="24"/>
              </w:rPr>
              <w:t xml:space="preserve"> </w:t>
            </w:r>
            <w:r w:rsidRPr="00192523">
              <w:rPr>
                <w:noProof/>
                <w:szCs w:val="24"/>
                <w:lang w:val="vi-VN"/>
              </w:rPr>
              <w:t>G3.</w:t>
            </w:r>
            <w:r>
              <w:rPr>
                <w:noProof/>
                <w:szCs w:val="24"/>
              </w:rPr>
              <w:t>4</w:t>
            </w:r>
          </w:p>
        </w:tc>
        <w:tc>
          <w:tcPr>
            <w:tcW w:w="896" w:type="pct"/>
          </w:tcPr>
          <w:p w14:paraId="4FAE43D7"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6B6D8052"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62E0B53C"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6195AAEB" w14:textId="77777777" w:rsidR="00C661F2" w:rsidRPr="00BC60C4" w:rsidRDefault="00C661F2" w:rsidP="00C73093">
            <w:pPr>
              <w:spacing w:after="0" w:line="240" w:lineRule="auto"/>
              <w:jc w:val="center"/>
              <w:rPr>
                <w:noProof/>
                <w:szCs w:val="24"/>
              </w:rPr>
            </w:pPr>
            <w:r>
              <w:rPr>
                <w:noProof/>
                <w:szCs w:val="24"/>
              </w:rPr>
              <w:t>X3</w:t>
            </w:r>
          </w:p>
        </w:tc>
      </w:tr>
      <w:tr w:rsidR="00C661F2" w:rsidRPr="00192523" w14:paraId="4F9D998F" w14:textId="77777777" w:rsidTr="00C73093">
        <w:trPr>
          <w:trHeight w:val="644"/>
        </w:trPr>
        <w:tc>
          <w:tcPr>
            <w:tcW w:w="369" w:type="pct"/>
            <w:vAlign w:val="center"/>
          </w:tcPr>
          <w:p w14:paraId="11B3A92E" w14:textId="77777777" w:rsidR="00C661F2" w:rsidRPr="00A21C26" w:rsidRDefault="00C661F2" w:rsidP="00C73093">
            <w:pPr>
              <w:spacing w:after="0" w:line="240" w:lineRule="auto"/>
              <w:jc w:val="center"/>
              <w:rPr>
                <w:noProof/>
                <w:szCs w:val="24"/>
              </w:rPr>
            </w:pPr>
            <w:r>
              <w:rPr>
                <w:noProof/>
                <w:szCs w:val="24"/>
              </w:rPr>
              <w:t>8</w:t>
            </w:r>
          </w:p>
        </w:tc>
        <w:tc>
          <w:tcPr>
            <w:tcW w:w="1392" w:type="pct"/>
          </w:tcPr>
          <w:p w14:paraId="346E0043" w14:textId="77777777" w:rsidR="00C661F2" w:rsidRDefault="00C661F2" w:rsidP="00C73093">
            <w:pPr>
              <w:spacing w:after="0" w:line="240" w:lineRule="auto"/>
              <w:rPr>
                <w:noProof/>
                <w:szCs w:val="24"/>
                <w:lang w:val="vi-VN"/>
              </w:rPr>
            </w:pPr>
            <w:r>
              <w:rPr>
                <w:noProof/>
                <w:szCs w:val="24"/>
              </w:rPr>
              <w:t>Giới thiệu các phương pháp phân tích t</w:t>
            </w:r>
            <w:r w:rsidRPr="00192523">
              <w:rPr>
                <w:noProof/>
                <w:szCs w:val="24"/>
                <w:lang w:val="vi-VN"/>
              </w:rPr>
              <w:t>hiết kế hệ thống</w:t>
            </w:r>
          </w:p>
          <w:p w14:paraId="7B0CC6CE" w14:textId="77777777" w:rsidR="00C661F2" w:rsidRDefault="00C661F2" w:rsidP="00C01474">
            <w:pPr>
              <w:pStyle w:val="ListParagraph"/>
              <w:numPr>
                <w:ilvl w:val="0"/>
                <w:numId w:val="14"/>
              </w:numPr>
              <w:spacing w:after="0" w:line="240" w:lineRule="auto"/>
              <w:rPr>
                <w:noProof/>
                <w:szCs w:val="24"/>
                <w:lang w:val="vi-VN"/>
              </w:rPr>
            </w:pPr>
            <w:r w:rsidRPr="005110DD">
              <w:rPr>
                <w:noProof/>
                <w:szCs w:val="24"/>
                <w:lang w:val="vi-VN"/>
              </w:rPr>
              <w:t>Phương pháp hướng chức năng</w:t>
            </w:r>
          </w:p>
          <w:p w14:paraId="3433BD14"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Phương pháp hướng đối tượng</w:t>
            </w:r>
          </w:p>
        </w:tc>
        <w:tc>
          <w:tcPr>
            <w:tcW w:w="309" w:type="pct"/>
            <w:vAlign w:val="center"/>
          </w:tcPr>
          <w:p w14:paraId="3FE98600"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7CC690C1" w14:textId="77777777" w:rsidR="00C661F2" w:rsidRPr="00192523" w:rsidRDefault="00C661F2" w:rsidP="00C73093">
            <w:pPr>
              <w:spacing w:after="0" w:line="240" w:lineRule="auto"/>
              <w:rPr>
                <w:noProof/>
                <w:szCs w:val="24"/>
                <w:lang w:val="vi-VN"/>
              </w:rPr>
            </w:pPr>
            <w:r w:rsidRPr="00192523">
              <w:rPr>
                <w:noProof/>
                <w:szCs w:val="24"/>
                <w:lang w:val="vi-VN"/>
              </w:rPr>
              <w:t>G</w:t>
            </w:r>
            <w:r>
              <w:rPr>
                <w:noProof/>
                <w:szCs w:val="24"/>
              </w:rPr>
              <w:t>1.1, G1.2, G1.4</w:t>
            </w:r>
          </w:p>
          <w:p w14:paraId="68AC2563" w14:textId="77777777" w:rsidR="00C661F2" w:rsidRPr="00B24B36" w:rsidRDefault="00C661F2" w:rsidP="00C73093">
            <w:pPr>
              <w:spacing w:after="0" w:line="240" w:lineRule="auto"/>
              <w:rPr>
                <w:noProof/>
                <w:szCs w:val="24"/>
              </w:rPr>
            </w:pPr>
            <w:r w:rsidRPr="00192523">
              <w:rPr>
                <w:noProof/>
                <w:szCs w:val="24"/>
                <w:lang w:val="vi-VN"/>
              </w:rPr>
              <w:t>G</w:t>
            </w:r>
            <w:r>
              <w:rPr>
                <w:noProof/>
                <w:szCs w:val="24"/>
              </w:rPr>
              <w:t>2</w:t>
            </w:r>
            <w:r w:rsidRPr="00192523">
              <w:rPr>
                <w:noProof/>
                <w:szCs w:val="24"/>
                <w:lang w:val="vi-VN"/>
              </w:rPr>
              <w:t>.1,G</w:t>
            </w:r>
            <w:r>
              <w:rPr>
                <w:noProof/>
                <w:szCs w:val="24"/>
              </w:rPr>
              <w:t>2</w:t>
            </w:r>
            <w:r w:rsidRPr="00192523">
              <w:rPr>
                <w:noProof/>
                <w:szCs w:val="24"/>
                <w:lang w:val="vi-VN"/>
              </w:rPr>
              <w:t>.</w:t>
            </w:r>
            <w:r>
              <w:rPr>
                <w:noProof/>
                <w:szCs w:val="24"/>
              </w:rPr>
              <w:t>2</w:t>
            </w:r>
          </w:p>
          <w:p w14:paraId="2F2328BF" w14:textId="77777777" w:rsidR="00C661F2" w:rsidRPr="00192523" w:rsidRDefault="00C661F2" w:rsidP="00C73093">
            <w:pPr>
              <w:spacing w:after="0" w:line="240" w:lineRule="auto"/>
              <w:rPr>
                <w:noProof/>
                <w:szCs w:val="24"/>
                <w:lang w:val="vi-VN"/>
              </w:rPr>
            </w:pPr>
            <w:r w:rsidRPr="00192523">
              <w:rPr>
                <w:noProof/>
                <w:szCs w:val="24"/>
                <w:lang w:val="vi-VN"/>
              </w:rPr>
              <w:t>G</w:t>
            </w:r>
            <w:r>
              <w:rPr>
                <w:noProof/>
                <w:szCs w:val="24"/>
              </w:rPr>
              <w:t>3</w:t>
            </w:r>
            <w:r w:rsidRPr="00192523">
              <w:rPr>
                <w:noProof/>
                <w:szCs w:val="24"/>
                <w:lang w:val="vi-VN"/>
              </w:rPr>
              <w:t>.</w:t>
            </w:r>
            <w:r>
              <w:rPr>
                <w:noProof/>
                <w:szCs w:val="24"/>
              </w:rPr>
              <w:t>4</w:t>
            </w:r>
            <w:r w:rsidRPr="00192523">
              <w:rPr>
                <w:noProof/>
                <w:szCs w:val="24"/>
                <w:lang w:val="vi-VN"/>
              </w:rPr>
              <w:t>,G4.2</w:t>
            </w:r>
          </w:p>
        </w:tc>
        <w:tc>
          <w:tcPr>
            <w:tcW w:w="896" w:type="pct"/>
          </w:tcPr>
          <w:p w14:paraId="72DF02CC"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707B3D06"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42E10531"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4D9105F0" w14:textId="77777777" w:rsidR="00C661F2" w:rsidRPr="00BC60C4" w:rsidRDefault="00C661F2" w:rsidP="00C73093">
            <w:pPr>
              <w:spacing w:after="0" w:line="240" w:lineRule="auto"/>
              <w:jc w:val="center"/>
              <w:rPr>
                <w:noProof/>
                <w:szCs w:val="24"/>
              </w:rPr>
            </w:pPr>
            <w:r>
              <w:rPr>
                <w:noProof/>
                <w:szCs w:val="24"/>
              </w:rPr>
              <w:t>X3</w:t>
            </w:r>
          </w:p>
        </w:tc>
      </w:tr>
      <w:tr w:rsidR="00C661F2" w:rsidRPr="00192523" w14:paraId="7A08E072" w14:textId="77777777" w:rsidTr="00C73093">
        <w:trPr>
          <w:trHeight w:val="644"/>
        </w:trPr>
        <w:tc>
          <w:tcPr>
            <w:tcW w:w="369" w:type="pct"/>
            <w:vAlign w:val="center"/>
          </w:tcPr>
          <w:p w14:paraId="6C18E6D4" w14:textId="77777777" w:rsidR="00C661F2" w:rsidRPr="00A21C26" w:rsidRDefault="00C661F2" w:rsidP="00C73093">
            <w:pPr>
              <w:spacing w:after="0" w:line="240" w:lineRule="auto"/>
              <w:jc w:val="center"/>
              <w:rPr>
                <w:noProof/>
                <w:szCs w:val="24"/>
              </w:rPr>
            </w:pPr>
            <w:r>
              <w:rPr>
                <w:noProof/>
                <w:szCs w:val="24"/>
              </w:rPr>
              <w:t>9</w:t>
            </w:r>
          </w:p>
        </w:tc>
        <w:tc>
          <w:tcPr>
            <w:tcW w:w="1392" w:type="pct"/>
          </w:tcPr>
          <w:p w14:paraId="125C31BA" w14:textId="77777777" w:rsidR="00C661F2" w:rsidRDefault="00C661F2" w:rsidP="00C73093">
            <w:pPr>
              <w:spacing w:after="0" w:line="240" w:lineRule="auto"/>
              <w:rPr>
                <w:noProof/>
                <w:szCs w:val="24"/>
                <w:lang w:val="vi-VN"/>
              </w:rPr>
            </w:pPr>
            <w:r>
              <w:rPr>
                <w:noProof/>
                <w:szCs w:val="24"/>
              </w:rPr>
              <w:t xml:space="preserve">Giới thiệu về </w:t>
            </w:r>
            <w:r w:rsidRPr="00192523">
              <w:rPr>
                <w:noProof/>
                <w:szCs w:val="24"/>
                <w:lang w:val="vi-VN"/>
              </w:rPr>
              <w:t>Thiết kế dữ liệu</w:t>
            </w:r>
          </w:p>
          <w:p w14:paraId="75EC76D2" w14:textId="77777777" w:rsidR="00C661F2" w:rsidRDefault="00C661F2" w:rsidP="00C01474">
            <w:pPr>
              <w:pStyle w:val="ListParagraph"/>
              <w:numPr>
                <w:ilvl w:val="0"/>
                <w:numId w:val="14"/>
              </w:numPr>
              <w:spacing w:after="0" w:line="240" w:lineRule="auto"/>
              <w:rPr>
                <w:noProof/>
                <w:szCs w:val="24"/>
                <w:lang w:val="vi-VN"/>
              </w:rPr>
            </w:pPr>
            <w:r w:rsidRPr="005110DD">
              <w:rPr>
                <w:noProof/>
                <w:szCs w:val="24"/>
                <w:lang w:val="vi-VN"/>
              </w:rPr>
              <w:t>Nhắc lại Mô hình dữ liệu quan hệ</w:t>
            </w:r>
          </w:p>
          <w:p w14:paraId="0B9756B8" w14:textId="77777777" w:rsidR="00C661F2" w:rsidRDefault="00C661F2" w:rsidP="00C01474">
            <w:pPr>
              <w:pStyle w:val="ListParagraph"/>
              <w:numPr>
                <w:ilvl w:val="0"/>
                <w:numId w:val="14"/>
              </w:numPr>
              <w:spacing w:after="0" w:line="240" w:lineRule="auto"/>
              <w:rPr>
                <w:noProof/>
                <w:szCs w:val="24"/>
                <w:lang w:val="vi-VN"/>
              </w:rPr>
            </w:pPr>
            <w:r w:rsidRPr="005110DD">
              <w:rPr>
                <w:noProof/>
                <w:szCs w:val="24"/>
                <w:lang w:val="vi-VN"/>
              </w:rPr>
              <w:t>Vai trò của cơ sở dữ liệu trong các hệ thống thông tin quản lý</w:t>
            </w:r>
          </w:p>
          <w:p w14:paraId="47E69135"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Phương pháp xác định và thiết kế dữ liệu</w:t>
            </w:r>
          </w:p>
        </w:tc>
        <w:tc>
          <w:tcPr>
            <w:tcW w:w="309" w:type="pct"/>
            <w:vAlign w:val="center"/>
          </w:tcPr>
          <w:p w14:paraId="735D7937"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64002073" w14:textId="77777777" w:rsidR="00C661F2" w:rsidRPr="00B24B36" w:rsidRDefault="00C661F2" w:rsidP="00C73093">
            <w:pPr>
              <w:spacing w:after="0" w:line="240" w:lineRule="auto"/>
              <w:rPr>
                <w:noProof/>
                <w:szCs w:val="24"/>
              </w:rPr>
            </w:pPr>
            <w:r w:rsidRPr="00192523">
              <w:rPr>
                <w:noProof/>
                <w:szCs w:val="24"/>
                <w:lang w:val="vi-VN"/>
              </w:rPr>
              <w:t>G</w:t>
            </w:r>
            <w:r>
              <w:rPr>
                <w:noProof/>
                <w:szCs w:val="24"/>
              </w:rPr>
              <w:t>1</w:t>
            </w:r>
            <w:r w:rsidRPr="00192523">
              <w:rPr>
                <w:noProof/>
                <w:szCs w:val="24"/>
                <w:lang w:val="vi-VN"/>
              </w:rPr>
              <w:t>.</w:t>
            </w:r>
            <w:r>
              <w:rPr>
                <w:noProof/>
                <w:szCs w:val="24"/>
              </w:rPr>
              <w:t>1, G1.2</w:t>
            </w:r>
          </w:p>
          <w:p w14:paraId="73E9C426" w14:textId="77777777" w:rsidR="00C661F2" w:rsidRPr="00192523" w:rsidRDefault="00C661F2" w:rsidP="00C73093">
            <w:pPr>
              <w:spacing w:after="0" w:line="240" w:lineRule="auto"/>
              <w:rPr>
                <w:noProof/>
                <w:szCs w:val="24"/>
                <w:lang w:val="vi-VN"/>
              </w:rPr>
            </w:pPr>
            <w:r w:rsidRPr="00192523">
              <w:rPr>
                <w:noProof/>
                <w:szCs w:val="24"/>
                <w:lang w:val="vi-VN"/>
              </w:rPr>
              <w:t>G</w:t>
            </w:r>
            <w:r>
              <w:rPr>
                <w:noProof/>
                <w:szCs w:val="24"/>
              </w:rPr>
              <w:t>2</w:t>
            </w:r>
            <w:r w:rsidRPr="00192523">
              <w:rPr>
                <w:noProof/>
                <w:szCs w:val="24"/>
                <w:lang w:val="vi-VN"/>
              </w:rPr>
              <w:t>.1</w:t>
            </w:r>
          </w:p>
          <w:p w14:paraId="6A16E6FB" w14:textId="77777777" w:rsidR="00C661F2" w:rsidRPr="00192523" w:rsidRDefault="00C661F2" w:rsidP="00C73093">
            <w:pPr>
              <w:spacing w:after="0" w:line="240" w:lineRule="auto"/>
              <w:rPr>
                <w:noProof/>
                <w:szCs w:val="24"/>
                <w:lang w:val="vi-VN"/>
              </w:rPr>
            </w:pPr>
            <w:r w:rsidRPr="00192523">
              <w:rPr>
                <w:noProof/>
                <w:szCs w:val="24"/>
                <w:lang w:val="vi-VN"/>
              </w:rPr>
              <w:t>G4.1,G4.2</w:t>
            </w:r>
          </w:p>
        </w:tc>
        <w:tc>
          <w:tcPr>
            <w:tcW w:w="896" w:type="pct"/>
          </w:tcPr>
          <w:p w14:paraId="0BA80AB8"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48AFFF06"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22D75C47"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3AFBD421" w14:textId="77777777" w:rsidR="00C661F2" w:rsidRDefault="00C661F2" w:rsidP="00C73093">
            <w:pPr>
              <w:spacing w:after="0" w:line="240" w:lineRule="auto"/>
              <w:jc w:val="center"/>
              <w:rPr>
                <w:noProof/>
                <w:szCs w:val="24"/>
              </w:rPr>
            </w:pPr>
            <w:r>
              <w:rPr>
                <w:noProof/>
                <w:szCs w:val="24"/>
              </w:rPr>
              <w:t>X3</w:t>
            </w:r>
          </w:p>
          <w:p w14:paraId="6A05C2A3" w14:textId="77777777" w:rsidR="00C661F2" w:rsidRPr="00BC60C4" w:rsidRDefault="00C661F2" w:rsidP="00C73093">
            <w:pPr>
              <w:spacing w:after="0" w:line="240" w:lineRule="auto"/>
              <w:jc w:val="center"/>
              <w:rPr>
                <w:noProof/>
                <w:szCs w:val="24"/>
              </w:rPr>
            </w:pPr>
          </w:p>
        </w:tc>
      </w:tr>
      <w:tr w:rsidR="00C661F2" w:rsidRPr="00192523" w14:paraId="1D84F2AE" w14:textId="77777777" w:rsidTr="00C73093">
        <w:trPr>
          <w:trHeight w:val="644"/>
        </w:trPr>
        <w:tc>
          <w:tcPr>
            <w:tcW w:w="369" w:type="pct"/>
            <w:vAlign w:val="center"/>
          </w:tcPr>
          <w:p w14:paraId="41977192" w14:textId="77777777" w:rsidR="00C661F2" w:rsidRPr="00A21C26" w:rsidRDefault="00C661F2" w:rsidP="00C73093">
            <w:pPr>
              <w:spacing w:after="0" w:line="240" w:lineRule="auto"/>
              <w:jc w:val="center"/>
              <w:rPr>
                <w:noProof/>
                <w:szCs w:val="24"/>
              </w:rPr>
            </w:pPr>
            <w:r>
              <w:rPr>
                <w:noProof/>
                <w:szCs w:val="24"/>
              </w:rPr>
              <w:t>10</w:t>
            </w:r>
          </w:p>
        </w:tc>
        <w:tc>
          <w:tcPr>
            <w:tcW w:w="1392" w:type="pct"/>
          </w:tcPr>
          <w:p w14:paraId="69ECC720" w14:textId="77777777" w:rsidR="00C661F2" w:rsidRPr="005110DD" w:rsidRDefault="00C661F2" w:rsidP="00C01474">
            <w:pPr>
              <w:pStyle w:val="ListParagraph"/>
              <w:numPr>
                <w:ilvl w:val="0"/>
                <w:numId w:val="14"/>
              </w:numPr>
              <w:spacing w:after="0" w:line="240" w:lineRule="auto"/>
              <w:rPr>
                <w:noProof/>
                <w:szCs w:val="24"/>
                <w:lang w:val="vi-VN"/>
              </w:rPr>
            </w:pPr>
            <w:r>
              <w:rPr>
                <w:noProof/>
                <w:szCs w:val="24"/>
              </w:rPr>
              <w:t>Nghiên cứu ví dụ t</w:t>
            </w:r>
            <w:r w:rsidRPr="005110DD">
              <w:rPr>
                <w:noProof/>
                <w:szCs w:val="24"/>
                <w:lang w:val="vi-VN"/>
              </w:rPr>
              <w:t>hiết kế dữ liệu cho một phần mềm cụ thể</w:t>
            </w:r>
          </w:p>
        </w:tc>
        <w:tc>
          <w:tcPr>
            <w:tcW w:w="309" w:type="pct"/>
            <w:vAlign w:val="center"/>
          </w:tcPr>
          <w:p w14:paraId="3BA015B4"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076D76A2" w14:textId="77777777" w:rsidR="00C661F2" w:rsidRPr="00FA3AF5" w:rsidRDefault="00C661F2" w:rsidP="00C73093">
            <w:pPr>
              <w:spacing w:after="0" w:line="240" w:lineRule="auto"/>
              <w:rPr>
                <w:noProof/>
                <w:szCs w:val="24"/>
              </w:rPr>
            </w:pPr>
            <w:r w:rsidRPr="00192523">
              <w:rPr>
                <w:noProof/>
                <w:szCs w:val="24"/>
                <w:lang w:val="vi-VN"/>
              </w:rPr>
              <w:t>G</w:t>
            </w:r>
            <w:r>
              <w:rPr>
                <w:noProof/>
                <w:szCs w:val="24"/>
              </w:rPr>
              <w:t>1</w:t>
            </w:r>
            <w:r w:rsidRPr="00192523">
              <w:rPr>
                <w:noProof/>
                <w:szCs w:val="24"/>
                <w:lang w:val="vi-VN"/>
              </w:rPr>
              <w:t>.</w:t>
            </w:r>
            <w:r>
              <w:rPr>
                <w:noProof/>
                <w:szCs w:val="24"/>
              </w:rPr>
              <w:t>1, G2.2</w:t>
            </w:r>
          </w:p>
          <w:p w14:paraId="0D6CC8F8" w14:textId="77777777" w:rsidR="00C661F2" w:rsidRDefault="00C661F2" w:rsidP="00C73093">
            <w:pPr>
              <w:spacing w:after="0" w:line="240" w:lineRule="auto"/>
              <w:rPr>
                <w:noProof/>
                <w:szCs w:val="24"/>
                <w:lang w:val="vi-VN"/>
              </w:rPr>
            </w:pPr>
            <w:r w:rsidRPr="00192523">
              <w:rPr>
                <w:noProof/>
                <w:szCs w:val="24"/>
                <w:lang w:val="vi-VN"/>
              </w:rPr>
              <w:t>G</w:t>
            </w:r>
            <w:r>
              <w:rPr>
                <w:noProof/>
                <w:szCs w:val="24"/>
              </w:rPr>
              <w:t>2</w:t>
            </w:r>
            <w:r w:rsidRPr="00192523">
              <w:rPr>
                <w:noProof/>
                <w:szCs w:val="24"/>
                <w:lang w:val="vi-VN"/>
              </w:rPr>
              <w:t>.1</w:t>
            </w:r>
          </w:p>
          <w:p w14:paraId="21669AB4" w14:textId="77777777" w:rsidR="00C661F2" w:rsidRPr="00FA3AF5" w:rsidRDefault="00C661F2" w:rsidP="00C73093">
            <w:pPr>
              <w:spacing w:after="0" w:line="240" w:lineRule="auto"/>
              <w:rPr>
                <w:noProof/>
                <w:szCs w:val="24"/>
              </w:rPr>
            </w:pPr>
            <w:r w:rsidRPr="00192523">
              <w:rPr>
                <w:noProof/>
                <w:szCs w:val="24"/>
                <w:lang w:val="vi-VN"/>
              </w:rPr>
              <w:t>G3.</w:t>
            </w:r>
            <w:r>
              <w:rPr>
                <w:noProof/>
                <w:szCs w:val="24"/>
              </w:rPr>
              <w:t>3</w:t>
            </w:r>
          </w:p>
        </w:tc>
        <w:tc>
          <w:tcPr>
            <w:tcW w:w="896" w:type="pct"/>
          </w:tcPr>
          <w:p w14:paraId="78499F3D" w14:textId="77777777" w:rsidR="00C661F2" w:rsidRPr="00192523" w:rsidRDefault="00C661F2" w:rsidP="00C73093">
            <w:pPr>
              <w:spacing w:after="0" w:line="240" w:lineRule="auto"/>
              <w:rPr>
                <w:noProof/>
                <w:szCs w:val="24"/>
                <w:lang w:val="vi-VN"/>
              </w:rPr>
            </w:pPr>
            <w:r w:rsidRPr="00192523">
              <w:rPr>
                <w:noProof/>
                <w:szCs w:val="24"/>
                <w:lang w:val="vi-VN"/>
              </w:rPr>
              <w:t>Cho bài tập.</w:t>
            </w:r>
          </w:p>
        </w:tc>
        <w:tc>
          <w:tcPr>
            <w:tcW w:w="915" w:type="pct"/>
          </w:tcPr>
          <w:p w14:paraId="3B6EDBAD" w14:textId="77777777" w:rsidR="00C661F2" w:rsidRPr="00192523" w:rsidRDefault="00C661F2" w:rsidP="00C73093">
            <w:pPr>
              <w:spacing w:after="0" w:line="240" w:lineRule="auto"/>
              <w:rPr>
                <w:noProof/>
                <w:szCs w:val="24"/>
                <w:lang w:val="vi-VN"/>
              </w:rPr>
            </w:pPr>
            <w:r w:rsidRPr="00192523">
              <w:rPr>
                <w:noProof/>
                <w:szCs w:val="24"/>
                <w:lang w:val="vi-VN"/>
              </w:rPr>
              <w:t>Học ở lớp: Làm bài tập.</w:t>
            </w:r>
          </w:p>
          <w:p w14:paraId="26EE40B5" w14:textId="77777777" w:rsidR="00C661F2" w:rsidRPr="0087583F" w:rsidRDefault="00C661F2" w:rsidP="00C73093">
            <w:pPr>
              <w:spacing w:after="0" w:line="240" w:lineRule="auto"/>
              <w:rPr>
                <w:noProof/>
                <w:szCs w:val="24"/>
                <w:lang w:val="vi-VN"/>
              </w:rPr>
            </w:pPr>
            <w:r w:rsidRPr="00192523">
              <w:rPr>
                <w:noProof/>
                <w:szCs w:val="24"/>
                <w:lang w:val="vi-VN"/>
              </w:rPr>
              <w:t>Học ở nhà:</w:t>
            </w:r>
            <w:r w:rsidRPr="0087583F">
              <w:rPr>
                <w:noProof/>
                <w:szCs w:val="24"/>
                <w:lang w:val="vi-VN"/>
              </w:rPr>
              <w:t xml:space="preserve"> làm bài tập</w:t>
            </w:r>
          </w:p>
        </w:tc>
        <w:tc>
          <w:tcPr>
            <w:tcW w:w="408" w:type="pct"/>
          </w:tcPr>
          <w:p w14:paraId="1D3536D3" w14:textId="77777777" w:rsidR="00C661F2" w:rsidRPr="00BC60C4" w:rsidRDefault="00C661F2" w:rsidP="00C73093">
            <w:pPr>
              <w:spacing w:after="0" w:line="240" w:lineRule="auto"/>
              <w:jc w:val="center"/>
              <w:rPr>
                <w:noProof/>
                <w:szCs w:val="24"/>
              </w:rPr>
            </w:pPr>
            <w:r>
              <w:rPr>
                <w:noProof/>
                <w:szCs w:val="24"/>
              </w:rPr>
              <w:t>Y</w:t>
            </w:r>
          </w:p>
        </w:tc>
      </w:tr>
      <w:tr w:rsidR="00C661F2" w:rsidRPr="00192523" w14:paraId="2BABE600" w14:textId="77777777" w:rsidTr="00C73093">
        <w:trPr>
          <w:trHeight w:val="644"/>
        </w:trPr>
        <w:tc>
          <w:tcPr>
            <w:tcW w:w="369" w:type="pct"/>
            <w:vAlign w:val="center"/>
          </w:tcPr>
          <w:p w14:paraId="105EAF44" w14:textId="77777777" w:rsidR="00C661F2" w:rsidRPr="00A21C26" w:rsidRDefault="00C661F2" w:rsidP="00C73093">
            <w:pPr>
              <w:spacing w:after="0" w:line="240" w:lineRule="auto"/>
              <w:jc w:val="center"/>
              <w:rPr>
                <w:noProof/>
                <w:szCs w:val="24"/>
              </w:rPr>
            </w:pPr>
            <w:r>
              <w:rPr>
                <w:noProof/>
                <w:szCs w:val="24"/>
              </w:rPr>
              <w:t>11</w:t>
            </w:r>
          </w:p>
        </w:tc>
        <w:tc>
          <w:tcPr>
            <w:tcW w:w="1392" w:type="pct"/>
          </w:tcPr>
          <w:p w14:paraId="1B768412" w14:textId="77777777" w:rsidR="00C661F2" w:rsidRDefault="00C661F2" w:rsidP="00C73093">
            <w:pPr>
              <w:spacing w:after="0" w:line="240" w:lineRule="auto"/>
              <w:rPr>
                <w:noProof/>
                <w:szCs w:val="24"/>
              </w:rPr>
            </w:pPr>
            <w:r>
              <w:rPr>
                <w:noProof/>
                <w:szCs w:val="24"/>
              </w:rPr>
              <w:t>Giới thiệu về giao diện phần mềm</w:t>
            </w:r>
          </w:p>
          <w:p w14:paraId="2CB55B24" w14:textId="77777777" w:rsidR="00C661F2" w:rsidRPr="005110DD" w:rsidRDefault="00C661F2" w:rsidP="00C01474">
            <w:pPr>
              <w:pStyle w:val="ListParagraph"/>
              <w:numPr>
                <w:ilvl w:val="0"/>
                <w:numId w:val="14"/>
              </w:numPr>
              <w:spacing w:after="0" w:line="240" w:lineRule="auto"/>
              <w:rPr>
                <w:noProof/>
                <w:szCs w:val="24"/>
                <w:lang w:val="vi-VN"/>
              </w:rPr>
            </w:pPr>
            <w:r>
              <w:rPr>
                <w:noProof/>
                <w:szCs w:val="24"/>
              </w:rPr>
              <w:t>Vai trò và ý nghĩa của giao diện phần mềm</w:t>
            </w:r>
          </w:p>
          <w:p w14:paraId="44763B2F"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Nguyên tắc cơ bản trong thiết kế giao diện</w:t>
            </w:r>
          </w:p>
          <w:p w14:paraId="06C96261" w14:textId="77777777" w:rsidR="00C661F2" w:rsidRPr="005110DD" w:rsidRDefault="00C661F2" w:rsidP="00C73093">
            <w:pPr>
              <w:spacing w:after="0" w:line="240" w:lineRule="auto"/>
              <w:rPr>
                <w:noProof/>
                <w:szCs w:val="24"/>
                <w:lang w:val="vi-VN"/>
              </w:rPr>
            </w:pPr>
            <w:r w:rsidRPr="005110DD">
              <w:rPr>
                <w:noProof/>
                <w:szCs w:val="24"/>
                <w:lang w:val="vi-VN"/>
              </w:rPr>
              <w:t xml:space="preserve"> </w:t>
            </w:r>
          </w:p>
        </w:tc>
        <w:tc>
          <w:tcPr>
            <w:tcW w:w="309" w:type="pct"/>
            <w:vAlign w:val="center"/>
          </w:tcPr>
          <w:p w14:paraId="76CFD0B7"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1D870680" w14:textId="77777777" w:rsidR="00C661F2" w:rsidRDefault="00C661F2" w:rsidP="00C73093">
            <w:pPr>
              <w:spacing w:after="0" w:line="240" w:lineRule="auto"/>
              <w:rPr>
                <w:noProof/>
                <w:szCs w:val="24"/>
              </w:rPr>
            </w:pPr>
            <w:r>
              <w:rPr>
                <w:noProof/>
                <w:szCs w:val="24"/>
              </w:rPr>
              <w:t>G1.1</w:t>
            </w:r>
          </w:p>
          <w:p w14:paraId="60112674" w14:textId="77777777" w:rsidR="00C661F2" w:rsidRDefault="00C661F2" w:rsidP="00C73093">
            <w:pPr>
              <w:spacing w:after="0" w:line="240" w:lineRule="auto"/>
              <w:rPr>
                <w:noProof/>
                <w:szCs w:val="24"/>
              </w:rPr>
            </w:pPr>
            <w:r>
              <w:rPr>
                <w:noProof/>
                <w:szCs w:val="24"/>
              </w:rPr>
              <w:t>G2.1</w:t>
            </w:r>
          </w:p>
          <w:p w14:paraId="0CFD14B3" w14:textId="77777777" w:rsidR="00C661F2" w:rsidRPr="00192523" w:rsidRDefault="00C661F2" w:rsidP="00C73093">
            <w:pPr>
              <w:spacing w:after="0" w:line="240" w:lineRule="auto"/>
              <w:rPr>
                <w:noProof/>
                <w:szCs w:val="24"/>
                <w:lang w:val="vi-VN"/>
              </w:rPr>
            </w:pPr>
            <w:r>
              <w:rPr>
                <w:noProof/>
                <w:szCs w:val="24"/>
              </w:rPr>
              <w:t>G4.2, G4.3</w:t>
            </w:r>
          </w:p>
        </w:tc>
        <w:tc>
          <w:tcPr>
            <w:tcW w:w="896" w:type="pct"/>
          </w:tcPr>
          <w:p w14:paraId="640FC15C"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4B79D850"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1C6C5280"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02A5BF63" w14:textId="77777777" w:rsidR="00C661F2" w:rsidRPr="00EA1005" w:rsidRDefault="00C661F2" w:rsidP="00C73093">
            <w:pPr>
              <w:spacing w:after="0" w:line="240" w:lineRule="auto"/>
              <w:jc w:val="center"/>
              <w:rPr>
                <w:noProof/>
                <w:szCs w:val="24"/>
              </w:rPr>
            </w:pPr>
            <w:r>
              <w:rPr>
                <w:noProof/>
                <w:szCs w:val="24"/>
              </w:rPr>
              <w:t>Y</w:t>
            </w:r>
          </w:p>
        </w:tc>
      </w:tr>
      <w:tr w:rsidR="00C661F2" w:rsidRPr="00192523" w14:paraId="54E172C3" w14:textId="77777777" w:rsidTr="00C73093">
        <w:trPr>
          <w:trHeight w:val="644"/>
        </w:trPr>
        <w:tc>
          <w:tcPr>
            <w:tcW w:w="369" w:type="pct"/>
            <w:vAlign w:val="center"/>
          </w:tcPr>
          <w:p w14:paraId="7CA347D8" w14:textId="77777777" w:rsidR="00C661F2" w:rsidRPr="00A21C26" w:rsidRDefault="00C661F2" w:rsidP="00C73093">
            <w:pPr>
              <w:spacing w:after="0" w:line="240" w:lineRule="auto"/>
              <w:jc w:val="center"/>
              <w:rPr>
                <w:noProof/>
                <w:szCs w:val="24"/>
              </w:rPr>
            </w:pPr>
            <w:r>
              <w:rPr>
                <w:noProof/>
                <w:szCs w:val="24"/>
              </w:rPr>
              <w:lastRenderedPageBreak/>
              <w:t>12</w:t>
            </w:r>
          </w:p>
        </w:tc>
        <w:tc>
          <w:tcPr>
            <w:tcW w:w="1392" w:type="pct"/>
          </w:tcPr>
          <w:p w14:paraId="1F082301" w14:textId="77777777" w:rsidR="00C661F2" w:rsidRDefault="00C661F2" w:rsidP="00C73093">
            <w:pPr>
              <w:spacing w:after="0" w:line="240" w:lineRule="auto"/>
              <w:rPr>
                <w:noProof/>
                <w:szCs w:val="24"/>
              </w:rPr>
            </w:pPr>
            <w:r>
              <w:rPr>
                <w:noProof/>
                <w:szCs w:val="24"/>
              </w:rPr>
              <w:t xml:space="preserve">Giới thiệu kỹ thuật </w:t>
            </w:r>
            <w:r w:rsidRPr="00192523">
              <w:rPr>
                <w:noProof/>
                <w:szCs w:val="24"/>
                <w:lang w:val="vi-VN"/>
              </w:rPr>
              <w:t>cài đặt</w:t>
            </w:r>
            <w:r>
              <w:rPr>
                <w:noProof/>
                <w:szCs w:val="24"/>
              </w:rPr>
              <w:t>/lập trình phần mềm</w:t>
            </w:r>
          </w:p>
          <w:p w14:paraId="1633A8D2" w14:textId="77777777" w:rsidR="00C661F2" w:rsidRDefault="00C661F2" w:rsidP="00C01474">
            <w:pPr>
              <w:pStyle w:val="ListParagraph"/>
              <w:numPr>
                <w:ilvl w:val="0"/>
                <w:numId w:val="14"/>
              </w:numPr>
              <w:spacing w:after="0" w:line="240" w:lineRule="auto"/>
              <w:rPr>
                <w:noProof/>
                <w:szCs w:val="24"/>
              </w:rPr>
            </w:pPr>
            <w:r>
              <w:rPr>
                <w:noProof/>
                <w:szCs w:val="24"/>
              </w:rPr>
              <w:t>Các môi trường/công cụ lập trình phổ dụng</w:t>
            </w:r>
          </w:p>
          <w:p w14:paraId="56E03064" w14:textId="77777777" w:rsidR="00C661F2" w:rsidRPr="005110DD" w:rsidRDefault="00C661F2" w:rsidP="00C01474">
            <w:pPr>
              <w:pStyle w:val="ListParagraph"/>
              <w:numPr>
                <w:ilvl w:val="0"/>
                <w:numId w:val="14"/>
              </w:numPr>
              <w:spacing w:after="0" w:line="240" w:lineRule="auto"/>
              <w:rPr>
                <w:noProof/>
                <w:szCs w:val="24"/>
              </w:rPr>
            </w:pPr>
            <w:r>
              <w:rPr>
                <w:noProof/>
                <w:szCs w:val="24"/>
              </w:rPr>
              <w:t>Cách thức xây dựng/phát triển và quản lý code</w:t>
            </w:r>
          </w:p>
          <w:p w14:paraId="71AD5DB1" w14:textId="77777777" w:rsidR="00C661F2" w:rsidRPr="00192523" w:rsidRDefault="00C661F2" w:rsidP="00C73093">
            <w:pPr>
              <w:spacing w:after="0" w:line="240" w:lineRule="auto"/>
              <w:rPr>
                <w:noProof/>
                <w:szCs w:val="24"/>
                <w:lang w:val="vi-VN"/>
              </w:rPr>
            </w:pPr>
          </w:p>
        </w:tc>
        <w:tc>
          <w:tcPr>
            <w:tcW w:w="309" w:type="pct"/>
            <w:vAlign w:val="center"/>
          </w:tcPr>
          <w:p w14:paraId="22F048B0"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7721454D" w14:textId="77777777" w:rsidR="00C661F2" w:rsidRDefault="00C661F2" w:rsidP="00C73093">
            <w:pPr>
              <w:spacing w:after="0" w:line="240" w:lineRule="auto"/>
              <w:rPr>
                <w:noProof/>
                <w:szCs w:val="24"/>
              </w:rPr>
            </w:pPr>
            <w:r>
              <w:rPr>
                <w:noProof/>
                <w:szCs w:val="24"/>
              </w:rPr>
              <w:t>G1.1</w:t>
            </w:r>
          </w:p>
          <w:p w14:paraId="526C921C" w14:textId="77777777" w:rsidR="00C661F2" w:rsidRDefault="00C661F2" w:rsidP="00C73093">
            <w:pPr>
              <w:spacing w:after="0" w:line="240" w:lineRule="auto"/>
              <w:rPr>
                <w:noProof/>
                <w:szCs w:val="24"/>
              </w:rPr>
            </w:pPr>
            <w:r>
              <w:rPr>
                <w:noProof/>
                <w:szCs w:val="24"/>
              </w:rPr>
              <w:t>G2.1</w:t>
            </w:r>
          </w:p>
          <w:p w14:paraId="2A2E0ED2" w14:textId="77777777" w:rsidR="00C661F2" w:rsidRPr="00192523" w:rsidRDefault="00C661F2" w:rsidP="00C73093">
            <w:pPr>
              <w:spacing w:after="0" w:line="240" w:lineRule="auto"/>
              <w:rPr>
                <w:noProof/>
                <w:szCs w:val="24"/>
                <w:lang w:val="vi-VN"/>
              </w:rPr>
            </w:pPr>
            <w:r>
              <w:rPr>
                <w:noProof/>
                <w:szCs w:val="24"/>
              </w:rPr>
              <w:t>G4.2, G4.3</w:t>
            </w:r>
          </w:p>
        </w:tc>
        <w:tc>
          <w:tcPr>
            <w:tcW w:w="896" w:type="pct"/>
          </w:tcPr>
          <w:p w14:paraId="43FB4F2D"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1B1956BA"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3620EE32"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285EB8BA" w14:textId="77777777" w:rsidR="00C661F2" w:rsidRPr="00BC60C4" w:rsidRDefault="00C661F2" w:rsidP="00C73093">
            <w:pPr>
              <w:spacing w:after="0" w:line="240" w:lineRule="auto"/>
              <w:jc w:val="center"/>
              <w:rPr>
                <w:noProof/>
                <w:szCs w:val="24"/>
              </w:rPr>
            </w:pPr>
            <w:r>
              <w:rPr>
                <w:noProof/>
                <w:szCs w:val="24"/>
              </w:rPr>
              <w:t>Y</w:t>
            </w:r>
          </w:p>
        </w:tc>
      </w:tr>
      <w:tr w:rsidR="00C661F2" w:rsidRPr="00192523" w14:paraId="138A5ADA" w14:textId="77777777" w:rsidTr="00C73093">
        <w:trPr>
          <w:trHeight w:val="644"/>
        </w:trPr>
        <w:tc>
          <w:tcPr>
            <w:tcW w:w="369" w:type="pct"/>
            <w:vAlign w:val="center"/>
          </w:tcPr>
          <w:p w14:paraId="67FC8FB5" w14:textId="77777777" w:rsidR="00C661F2" w:rsidRPr="00A21C26" w:rsidRDefault="00C661F2" w:rsidP="00C73093">
            <w:pPr>
              <w:spacing w:after="0" w:line="240" w:lineRule="auto"/>
              <w:jc w:val="center"/>
              <w:rPr>
                <w:noProof/>
                <w:szCs w:val="24"/>
              </w:rPr>
            </w:pPr>
            <w:r>
              <w:rPr>
                <w:noProof/>
                <w:szCs w:val="24"/>
              </w:rPr>
              <w:t>13</w:t>
            </w:r>
          </w:p>
        </w:tc>
        <w:tc>
          <w:tcPr>
            <w:tcW w:w="1392" w:type="pct"/>
          </w:tcPr>
          <w:p w14:paraId="5F221008" w14:textId="77777777" w:rsidR="00C661F2" w:rsidRPr="005110DD" w:rsidRDefault="00C661F2" w:rsidP="00C01474">
            <w:pPr>
              <w:pStyle w:val="ListParagraph"/>
              <w:numPr>
                <w:ilvl w:val="0"/>
                <w:numId w:val="14"/>
              </w:numPr>
              <w:spacing w:after="0" w:line="240" w:lineRule="auto"/>
              <w:rPr>
                <w:noProof/>
                <w:szCs w:val="24"/>
              </w:rPr>
            </w:pPr>
            <w:r w:rsidRPr="005110DD">
              <w:rPr>
                <w:noProof/>
                <w:szCs w:val="24"/>
                <w:lang w:val="vi-VN"/>
              </w:rPr>
              <w:t xml:space="preserve">Môi trường </w:t>
            </w:r>
            <w:r w:rsidRPr="005110DD">
              <w:rPr>
                <w:noProof/>
                <w:szCs w:val="24"/>
              </w:rPr>
              <w:t>lập trình</w:t>
            </w:r>
            <w:r>
              <w:rPr>
                <w:noProof/>
                <w:szCs w:val="24"/>
              </w:rPr>
              <w:t xml:space="preserve"> hiện đại</w:t>
            </w:r>
          </w:p>
          <w:p w14:paraId="38CDF7B8"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Một số vấn đề về phong cách lập trình</w:t>
            </w:r>
          </w:p>
        </w:tc>
        <w:tc>
          <w:tcPr>
            <w:tcW w:w="309" w:type="pct"/>
            <w:vAlign w:val="center"/>
          </w:tcPr>
          <w:p w14:paraId="50A52E80" w14:textId="77777777" w:rsidR="00C661F2" w:rsidRPr="00801B71" w:rsidRDefault="00C661F2" w:rsidP="00C73093">
            <w:pPr>
              <w:spacing w:after="0" w:line="240" w:lineRule="auto"/>
              <w:jc w:val="center"/>
              <w:rPr>
                <w:noProof/>
                <w:szCs w:val="24"/>
              </w:rPr>
            </w:pPr>
            <w:r>
              <w:rPr>
                <w:noProof/>
                <w:szCs w:val="24"/>
              </w:rPr>
              <w:t>2</w:t>
            </w:r>
          </w:p>
        </w:tc>
        <w:tc>
          <w:tcPr>
            <w:tcW w:w="711" w:type="pct"/>
          </w:tcPr>
          <w:p w14:paraId="6BF5CA7A" w14:textId="77777777" w:rsidR="00C661F2" w:rsidRDefault="00C661F2" w:rsidP="00C73093">
            <w:pPr>
              <w:spacing w:after="0" w:line="240" w:lineRule="auto"/>
              <w:rPr>
                <w:noProof/>
                <w:szCs w:val="24"/>
              </w:rPr>
            </w:pPr>
            <w:r>
              <w:rPr>
                <w:noProof/>
                <w:szCs w:val="24"/>
              </w:rPr>
              <w:t>G1.1</w:t>
            </w:r>
          </w:p>
          <w:p w14:paraId="4F658C53" w14:textId="77777777" w:rsidR="00C661F2" w:rsidRDefault="00C661F2" w:rsidP="00C73093">
            <w:pPr>
              <w:spacing w:after="0" w:line="240" w:lineRule="auto"/>
              <w:rPr>
                <w:noProof/>
                <w:szCs w:val="24"/>
              </w:rPr>
            </w:pPr>
            <w:r>
              <w:rPr>
                <w:noProof/>
                <w:szCs w:val="24"/>
              </w:rPr>
              <w:t>G2.1</w:t>
            </w:r>
          </w:p>
          <w:p w14:paraId="05C53C79" w14:textId="77777777" w:rsidR="00C661F2" w:rsidRPr="00FA3AF5" w:rsidRDefault="00C661F2" w:rsidP="00C73093">
            <w:pPr>
              <w:spacing w:after="0" w:line="240" w:lineRule="auto"/>
              <w:rPr>
                <w:noProof/>
                <w:szCs w:val="24"/>
              </w:rPr>
            </w:pPr>
            <w:r>
              <w:rPr>
                <w:noProof/>
                <w:szCs w:val="24"/>
              </w:rPr>
              <w:t>G4.2, G4.3</w:t>
            </w:r>
          </w:p>
        </w:tc>
        <w:tc>
          <w:tcPr>
            <w:tcW w:w="896" w:type="pct"/>
          </w:tcPr>
          <w:p w14:paraId="7AADAC25"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73B1FE80"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0E7D6678"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7BD0C7B5" w14:textId="77777777" w:rsidR="00C661F2" w:rsidRPr="00BC60C4" w:rsidRDefault="00C661F2" w:rsidP="00C73093">
            <w:pPr>
              <w:spacing w:after="0" w:line="240" w:lineRule="auto"/>
              <w:jc w:val="center"/>
              <w:rPr>
                <w:noProof/>
                <w:szCs w:val="24"/>
              </w:rPr>
            </w:pPr>
            <w:r>
              <w:rPr>
                <w:noProof/>
                <w:szCs w:val="24"/>
              </w:rPr>
              <w:t>Y</w:t>
            </w:r>
          </w:p>
        </w:tc>
      </w:tr>
      <w:tr w:rsidR="00C661F2" w:rsidRPr="00192523" w14:paraId="240DDF5E" w14:textId="77777777" w:rsidTr="00C73093">
        <w:trPr>
          <w:trHeight w:val="644"/>
        </w:trPr>
        <w:tc>
          <w:tcPr>
            <w:tcW w:w="369" w:type="pct"/>
            <w:vAlign w:val="center"/>
          </w:tcPr>
          <w:p w14:paraId="3DCC067B" w14:textId="77777777" w:rsidR="00C661F2" w:rsidRPr="00A21C26" w:rsidRDefault="00C661F2" w:rsidP="00C73093">
            <w:pPr>
              <w:spacing w:after="0" w:line="240" w:lineRule="auto"/>
              <w:jc w:val="center"/>
              <w:rPr>
                <w:noProof/>
                <w:szCs w:val="24"/>
              </w:rPr>
            </w:pPr>
            <w:r>
              <w:rPr>
                <w:noProof/>
                <w:szCs w:val="24"/>
              </w:rPr>
              <w:t>14</w:t>
            </w:r>
          </w:p>
        </w:tc>
        <w:tc>
          <w:tcPr>
            <w:tcW w:w="1392" w:type="pct"/>
          </w:tcPr>
          <w:p w14:paraId="572179BE" w14:textId="77777777" w:rsidR="00C661F2" w:rsidRPr="005110DD" w:rsidRDefault="00C661F2" w:rsidP="00C73093">
            <w:pPr>
              <w:spacing w:after="0" w:line="240" w:lineRule="auto"/>
              <w:rPr>
                <w:noProof/>
                <w:szCs w:val="24"/>
              </w:rPr>
            </w:pPr>
            <w:r>
              <w:rPr>
                <w:noProof/>
                <w:szCs w:val="24"/>
              </w:rPr>
              <w:t>Giới thiệu về giai đoạn kiểm thử phần mềm</w:t>
            </w:r>
          </w:p>
          <w:p w14:paraId="3A485ECB"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Khái niệm kiểm nghiệm</w:t>
            </w:r>
          </w:p>
          <w:p w14:paraId="05695363"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Các nguyên tắc đảm bảo</w:t>
            </w:r>
          </w:p>
          <w:p w14:paraId="34B0B4F0"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Yêu cầu đối với kiểm thử</w:t>
            </w:r>
          </w:p>
          <w:p w14:paraId="7A1A28F6" w14:textId="77777777" w:rsidR="00C661F2" w:rsidRPr="00192523" w:rsidRDefault="00C661F2" w:rsidP="00C73093">
            <w:pPr>
              <w:spacing w:after="0" w:line="240" w:lineRule="auto"/>
              <w:ind w:left="172"/>
              <w:rPr>
                <w:noProof/>
                <w:szCs w:val="24"/>
                <w:lang w:val="vi-VN"/>
              </w:rPr>
            </w:pPr>
            <w:r w:rsidRPr="00192523">
              <w:rPr>
                <w:noProof/>
                <w:szCs w:val="24"/>
                <w:lang w:val="vi-VN"/>
              </w:rPr>
              <w:t xml:space="preserve"> </w:t>
            </w:r>
          </w:p>
        </w:tc>
        <w:tc>
          <w:tcPr>
            <w:tcW w:w="309" w:type="pct"/>
            <w:vAlign w:val="center"/>
          </w:tcPr>
          <w:p w14:paraId="58A25409" w14:textId="77777777" w:rsidR="00C661F2" w:rsidRPr="00801B71" w:rsidRDefault="00C661F2" w:rsidP="00C73093">
            <w:pPr>
              <w:spacing w:after="0" w:line="240" w:lineRule="auto"/>
              <w:ind w:left="-108"/>
              <w:jc w:val="center"/>
              <w:rPr>
                <w:noProof/>
                <w:szCs w:val="24"/>
              </w:rPr>
            </w:pPr>
            <w:r>
              <w:rPr>
                <w:noProof/>
                <w:szCs w:val="24"/>
              </w:rPr>
              <w:t>2</w:t>
            </w:r>
          </w:p>
        </w:tc>
        <w:tc>
          <w:tcPr>
            <w:tcW w:w="711" w:type="pct"/>
          </w:tcPr>
          <w:p w14:paraId="667EC20C" w14:textId="77777777" w:rsidR="00C661F2" w:rsidRPr="00FA3AF5" w:rsidRDefault="00C661F2" w:rsidP="00C73093">
            <w:pPr>
              <w:spacing w:after="0" w:line="240" w:lineRule="auto"/>
              <w:rPr>
                <w:noProof/>
                <w:szCs w:val="24"/>
              </w:rPr>
            </w:pPr>
            <w:r w:rsidRPr="00192523">
              <w:rPr>
                <w:noProof/>
                <w:szCs w:val="24"/>
                <w:lang w:val="vi-VN"/>
              </w:rPr>
              <w:t>G1.1</w:t>
            </w:r>
          </w:p>
          <w:p w14:paraId="27E72BF7" w14:textId="77777777" w:rsidR="00C661F2" w:rsidRPr="00EA1005" w:rsidRDefault="00C661F2" w:rsidP="00C73093">
            <w:pPr>
              <w:spacing w:after="0" w:line="240" w:lineRule="auto"/>
              <w:rPr>
                <w:noProof/>
                <w:szCs w:val="24"/>
              </w:rPr>
            </w:pPr>
            <w:r w:rsidRPr="00192523">
              <w:rPr>
                <w:noProof/>
                <w:szCs w:val="24"/>
                <w:lang w:val="vi-VN"/>
              </w:rPr>
              <w:t>G</w:t>
            </w:r>
            <w:r>
              <w:rPr>
                <w:noProof/>
                <w:szCs w:val="24"/>
              </w:rPr>
              <w:t>1.4</w:t>
            </w:r>
          </w:p>
          <w:p w14:paraId="6A8E61E5" w14:textId="77777777" w:rsidR="00C661F2" w:rsidRPr="00192523" w:rsidRDefault="00C661F2" w:rsidP="00C73093">
            <w:pPr>
              <w:spacing w:after="0" w:line="240" w:lineRule="auto"/>
              <w:rPr>
                <w:noProof/>
                <w:szCs w:val="24"/>
                <w:lang w:val="vi-VN"/>
              </w:rPr>
            </w:pPr>
            <w:r w:rsidRPr="00192523">
              <w:rPr>
                <w:noProof/>
                <w:szCs w:val="24"/>
                <w:lang w:val="vi-VN"/>
              </w:rPr>
              <w:t>G3.1,G3.5</w:t>
            </w:r>
          </w:p>
        </w:tc>
        <w:tc>
          <w:tcPr>
            <w:tcW w:w="896" w:type="pct"/>
          </w:tcPr>
          <w:p w14:paraId="734E6CC0"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22AEE46F"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2A7E3258"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tcPr>
          <w:p w14:paraId="465E2067" w14:textId="77777777" w:rsidR="00C661F2" w:rsidRPr="00BC60C4" w:rsidRDefault="00C661F2" w:rsidP="00C73093">
            <w:pPr>
              <w:spacing w:after="0" w:line="240" w:lineRule="auto"/>
              <w:jc w:val="center"/>
              <w:rPr>
                <w:noProof/>
                <w:szCs w:val="24"/>
              </w:rPr>
            </w:pPr>
            <w:r>
              <w:rPr>
                <w:noProof/>
                <w:szCs w:val="24"/>
              </w:rPr>
              <w:t>Y</w:t>
            </w:r>
          </w:p>
        </w:tc>
      </w:tr>
      <w:tr w:rsidR="00C661F2" w:rsidRPr="00DB1A62" w14:paraId="4EC91C0C" w14:textId="77777777" w:rsidTr="00C73093">
        <w:trPr>
          <w:trHeight w:val="644"/>
        </w:trPr>
        <w:tc>
          <w:tcPr>
            <w:tcW w:w="369" w:type="pct"/>
            <w:vAlign w:val="center"/>
          </w:tcPr>
          <w:p w14:paraId="433EEBB8" w14:textId="77777777" w:rsidR="00C661F2" w:rsidRPr="00A21C26" w:rsidRDefault="00C661F2" w:rsidP="00C73093">
            <w:pPr>
              <w:spacing w:after="0" w:line="240" w:lineRule="auto"/>
              <w:jc w:val="center"/>
              <w:rPr>
                <w:noProof/>
                <w:szCs w:val="24"/>
              </w:rPr>
            </w:pPr>
            <w:r>
              <w:rPr>
                <w:noProof/>
                <w:szCs w:val="24"/>
              </w:rPr>
              <w:t>15</w:t>
            </w:r>
          </w:p>
        </w:tc>
        <w:tc>
          <w:tcPr>
            <w:tcW w:w="1392" w:type="pct"/>
          </w:tcPr>
          <w:p w14:paraId="5FE5D220" w14:textId="77777777" w:rsidR="00C661F2" w:rsidRPr="005110DD" w:rsidRDefault="00C661F2" w:rsidP="00C01474">
            <w:pPr>
              <w:pStyle w:val="ListParagraph"/>
              <w:numPr>
                <w:ilvl w:val="0"/>
                <w:numId w:val="14"/>
              </w:numPr>
              <w:spacing w:after="0" w:line="240" w:lineRule="auto"/>
              <w:rPr>
                <w:noProof/>
                <w:szCs w:val="24"/>
              </w:rPr>
            </w:pPr>
            <w:r w:rsidRPr="005110DD">
              <w:rPr>
                <w:noProof/>
                <w:szCs w:val="24"/>
                <w:lang w:val="vi-VN"/>
              </w:rPr>
              <w:t>Các loại hình kiểm thử</w:t>
            </w:r>
          </w:p>
          <w:p w14:paraId="0EBAFF21" w14:textId="77777777" w:rsidR="00C661F2" w:rsidRPr="005110DD" w:rsidRDefault="00C661F2" w:rsidP="00C01474">
            <w:pPr>
              <w:pStyle w:val="ListParagraph"/>
              <w:numPr>
                <w:ilvl w:val="0"/>
                <w:numId w:val="14"/>
              </w:numPr>
              <w:spacing w:after="0" w:line="240" w:lineRule="auto"/>
              <w:rPr>
                <w:noProof/>
                <w:szCs w:val="24"/>
                <w:lang w:val="vi-VN"/>
              </w:rPr>
            </w:pPr>
            <w:r w:rsidRPr="005110DD">
              <w:rPr>
                <w:noProof/>
                <w:szCs w:val="24"/>
                <w:lang w:val="vi-VN"/>
              </w:rPr>
              <w:t>Các phương pháp và chiến lược kiểm thử</w:t>
            </w:r>
          </w:p>
        </w:tc>
        <w:tc>
          <w:tcPr>
            <w:tcW w:w="309" w:type="pct"/>
            <w:vAlign w:val="center"/>
          </w:tcPr>
          <w:p w14:paraId="36DA3EE0" w14:textId="77777777" w:rsidR="00C661F2" w:rsidRPr="00801B71" w:rsidRDefault="00C661F2" w:rsidP="00C73093">
            <w:pPr>
              <w:spacing w:after="0" w:line="240" w:lineRule="auto"/>
              <w:ind w:left="-108"/>
              <w:jc w:val="center"/>
              <w:rPr>
                <w:noProof/>
                <w:szCs w:val="24"/>
              </w:rPr>
            </w:pPr>
            <w:r>
              <w:rPr>
                <w:noProof/>
                <w:szCs w:val="24"/>
              </w:rPr>
              <w:t>2</w:t>
            </w:r>
          </w:p>
        </w:tc>
        <w:tc>
          <w:tcPr>
            <w:tcW w:w="711" w:type="pct"/>
          </w:tcPr>
          <w:p w14:paraId="6DAADF74" w14:textId="77777777" w:rsidR="00C661F2" w:rsidRPr="00FA3AF5" w:rsidRDefault="00C661F2" w:rsidP="00C73093">
            <w:pPr>
              <w:spacing w:after="0" w:line="240" w:lineRule="auto"/>
              <w:rPr>
                <w:noProof/>
                <w:szCs w:val="24"/>
              </w:rPr>
            </w:pPr>
            <w:r w:rsidRPr="00192523">
              <w:rPr>
                <w:noProof/>
                <w:szCs w:val="24"/>
                <w:lang w:val="vi-VN"/>
              </w:rPr>
              <w:t>G1.1</w:t>
            </w:r>
          </w:p>
          <w:p w14:paraId="4F4B5B4D" w14:textId="77777777" w:rsidR="00C661F2" w:rsidRPr="00EA1005" w:rsidRDefault="00C661F2" w:rsidP="00C73093">
            <w:pPr>
              <w:spacing w:after="0" w:line="240" w:lineRule="auto"/>
              <w:rPr>
                <w:noProof/>
                <w:szCs w:val="24"/>
              </w:rPr>
            </w:pPr>
            <w:r w:rsidRPr="00192523">
              <w:rPr>
                <w:noProof/>
                <w:szCs w:val="24"/>
                <w:lang w:val="vi-VN"/>
              </w:rPr>
              <w:t>G</w:t>
            </w:r>
            <w:r>
              <w:rPr>
                <w:noProof/>
                <w:szCs w:val="24"/>
              </w:rPr>
              <w:t>1.4</w:t>
            </w:r>
          </w:p>
          <w:p w14:paraId="18FA840C" w14:textId="77777777" w:rsidR="00C661F2" w:rsidRPr="00192523" w:rsidRDefault="00C661F2" w:rsidP="00C73093">
            <w:pPr>
              <w:spacing w:after="0" w:line="240" w:lineRule="auto"/>
              <w:rPr>
                <w:noProof/>
                <w:szCs w:val="24"/>
                <w:lang w:val="vi-VN"/>
              </w:rPr>
            </w:pPr>
            <w:r w:rsidRPr="00192523">
              <w:rPr>
                <w:noProof/>
                <w:szCs w:val="24"/>
                <w:lang w:val="vi-VN"/>
              </w:rPr>
              <w:t>G3.1,G3.5</w:t>
            </w:r>
          </w:p>
        </w:tc>
        <w:tc>
          <w:tcPr>
            <w:tcW w:w="896" w:type="pct"/>
          </w:tcPr>
          <w:p w14:paraId="5DA8897D" w14:textId="77777777" w:rsidR="00C661F2" w:rsidRPr="00192523" w:rsidRDefault="00C661F2" w:rsidP="00C73093">
            <w:pPr>
              <w:spacing w:after="0" w:line="240" w:lineRule="auto"/>
              <w:rPr>
                <w:noProof/>
                <w:szCs w:val="24"/>
                <w:lang w:val="vi-VN"/>
              </w:rPr>
            </w:pPr>
            <w:r w:rsidRPr="00192523">
              <w:rPr>
                <w:noProof/>
                <w:szCs w:val="24"/>
                <w:lang w:val="vi-VN"/>
              </w:rPr>
              <w:t>Thuyết giảng, cho ví dụ, đặt câu hỏi.</w:t>
            </w:r>
          </w:p>
        </w:tc>
        <w:tc>
          <w:tcPr>
            <w:tcW w:w="915" w:type="pct"/>
          </w:tcPr>
          <w:p w14:paraId="25AF650A" w14:textId="77777777" w:rsidR="00C661F2" w:rsidRPr="00192523" w:rsidRDefault="00C661F2" w:rsidP="00C73093">
            <w:pPr>
              <w:spacing w:after="0" w:line="240" w:lineRule="auto"/>
              <w:rPr>
                <w:noProof/>
                <w:szCs w:val="24"/>
                <w:lang w:val="vi-VN"/>
              </w:rPr>
            </w:pPr>
            <w:r w:rsidRPr="00192523">
              <w:rPr>
                <w:noProof/>
                <w:szCs w:val="24"/>
                <w:lang w:val="vi-VN"/>
              </w:rPr>
              <w:t>Học ở lớp: Thảo luận, trả lời câu hỏi.</w:t>
            </w:r>
          </w:p>
          <w:p w14:paraId="54C4084C" w14:textId="77777777" w:rsidR="00C661F2" w:rsidRPr="00192523" w:rsidRDefault="00C661F2" w:rsidP="00C73093">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7F7F3960" w14:textId="77777777" w:rsidR="00C661F2" w:rsidRPr="00BC60C4" w:rsidRDefault="00C661F2" w:rsidP="00C73093">
            <w:pPr>
              <w:spacing w:after="0" w:line="240" w:lineRule="auto"/>
              <w:ind w:left="-108"/>
              <w:jc w:val="center"/>
              <w:rPr>
                <w:noProof/>
                <w:szCs w:val="24"/>
              </w:rPr>
            </w:pPr>
            <w:r>
              <w:rPr>
                <w:noProof/>
                <w:szCs w:val="24"/>
              </w:rPr>
              <w:t>Y</w:t>
            </w:r>
          </w:p>
        </w:tc>
      </w:tr>
    </w:tbl>
    <w:p w14:paraId="1445E216" w14:textId="77777777" w:rsidR="00C661F2" w:rsidRPr="00BF1329" w:rsidRDefault="00C661F2" w:rsidP="00C661F2">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57FF24C8"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7232EEBC"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26FD9996"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69F9C98F"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2EB66A63"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6</w:t>
      </w:r>
      <w:r w:rsidRPr="00865514">
        <w:rPr>
          <w:i/>
          <w:noProof/>
          <w:szCs w:val="24"/>
          <w:lang w:val="vi-VN"/>
        </w:rPr>
        <w:t>]: Liệt kê các bài đánh giá liên quan (ghi ký hiệu X.x).</w:t>
      </w:r>
    </w:p>
    <w:p w14:paraId="271C1FF9" w14:textId="77777777" w:rsidR="00C661F2" w:rsidRPr="005F7BF1" w:rsidRDefault="00C661F2" w:rsidP="00C661F2">
      <w:pPr>
        <w:tabs>
          <w:tab w:val="left" w:pos="7513"/>
        </w:tabs>
        <w:spacing w:after="0" w:line="240" w:lineRule="auto"/>
        <w:rPr>
          <w:i/>
          <w:noProof/>
          <w:szCs w:val="24"/>
          <w:lang w:val="vi-VN"/>
        </w:rPr>
      </w:pPr>
    </w:p>
    <w:p w14:paraId="7D035C49" w14:textId="77777777" w:rsidR="00BC719F" w:rsidRPr="005F7BF1" w:rsidRDefault="00BC719F" w:rsidP="00C661F2">
      <w:pPr>
        <w:tabs>
          <w:tab w:val="left" w:pos="7513"/>
        </w:tabs>
        <w:spacing w:after="0" w:line="240" w:lineRule="auto"/>
        <w:rPr>
          <w:i/>
          <w:noProof/>
          <w:szCs w:val="24"/>
          <w:lang w:val="vi-VN"/>
        </w:rPr>
      </w:pPr>
    </w:p>
    <w:p w14:paraId="04F84BA4" w14:textId="77777777" w:rsidR="00BC719F" w:rsidRPr="005F7BF1" w:rsidRDefault="00BC719F" w:rsidP="00C661F2">
      <w:pPr>
        <w:tabs>
          <w:tab w:val="left" w:pos="7513"/>
        </w:tabs>
        <w:spacing w:after="0" w:line="240" w:lineRule="auto"/>
        <w:rPr>
          <w:i/>
          <w:noProof/>
          <w:szCs w:val="24"/>
          <w:lang w:val="vi-VN"/>
        </w:rPr>
      </w:pPr>
    </w:p>
    <w:p w14:paraId="447A9471" w14:textId="77777777" w:rsidR="00BC719F" w:rsidRPr="005F7BF1" w:rsidRDefault="00BC719F" w:rsidP="00C661F2">
      <w:pPr>
        <w:tabs>
          <w:tab w:val="left" w:pos="7513"/>
        </w:tabs>
        <w:spacing w:after="0" w:line="240" w:lineRule="auto"/>
        <w:rPr>
          <w:i/>
          <w:noProof/>
          <w:szCs w:val="24"/>
          <w:lang w:val="vi-VN"/>
        </w:rPr>
      </w:pPr>
    </w:p>
    <w:p w14:paraId="2D9D7FEE" w14:textId="77777777" w:rsidR="00C661F2" w:rsidRPr="00865514" w:rsidRDefault="00C661F2" w:rsidP="00C661F2">
      <w:pPr>
        <w:spacing w:before="60" w:after="0"/>
        <w:rPr>
          <w:b/>
          <w:i/>
          <w:noProof/>
          <w:szCs w:val="24"/>
          <w:lang w:val="vi-VN"/>
        </w:rPr>
      </w:pPr>
      <w:r w:rsidRPr="00865514">
        <w:rPr>
          <w:b/>
          <w:i/>
          <w:noProof/>
          <w:szCs w:val="24"/>
          <w:lang w:val="vi-VN"/>
        </w:rPr>
        <w:lastRenderedPageBreak/>
        <w:t>Giảng dạy thực hành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4052"/>
        <w:gridCol w:w="900"/>
        <w:gridCol w:w="2070"/>
        <w:gridCol w:w="2608"/>
        <w:gridCol w:w="2664"/>
        <w:gridCol w:w="1188"/>
      </w:tblGrid>
      <w:tr w:rsidR="00C661F2" w:rsidRPr="00120ED8" w14:paraId="44B11A08" w14:textId="77777777" w:rsidTr="00C73093">
        <w:trPr>
          <w:trHeight w:val="489"/>
        </w:trPr>
        <w:tc>
          <w:tcPr>
            <w:tcW w:w="369" w:type="pct"/>
            <w:vMerge w:val="restart"/>
          </w:tcPr>
          <w:p w14:paraId="0E418EE0" w14:textId="77777777" w:rsidR="00C661F2" w:rsidRDefault="00C661F2" w:rsidP="00C73093">
            <w:pPr>
              <w:spacing w:before="60" w:after="0"/>
              <w:jc w:val="center"/>
              <w:rPr>
                <w:b/>
                <w:noProof/>
                <w:szCs w:val="24"/>
              </w:rPr>
            </w:pPr>
            <w:r>
              <w:rPr>
                <w:b/>
                <w:noProof/>
                <w:szCs w:val="24"/>
              </w:rPr>
              <w:t>Tuần/</w:t>
            </w:r>
          </w:p>
          <w:p w14:paraId="0412F0CF" w14:textId="77777777" w:rsidR="00C661F2" w:rsidRDefault="00C661F2" w:rsidP="00C73093">
            <w:pPr>
              <w:spacing w:before="60" w:after="0"/>
              <w:jc w:val="center"/>
              <w:rPr>
                <w:b/>
                <w:noProof/>
                <w:szCs w:val="24"/>
              </w:rPr>
            </w:pPr>
            <w:r>
              <w:rPr>
                <w:b/>
                <w:noProof/>
                <w:szCs w:val="24"/>
              </w:rPr>
              <w:t>Chương</w:t>
            </w:r>
          </w:p>
          <w:p w14:paraId="65ACE8F9" w14:textId="77777777" w:rsidR="00C661F2" w:rsidRPr="000E0D72" w:rsidRDefault="00C661F2" w:rsidP="00C73093">
            <w:pPr>
              <w:spacing w:before="60" w:after="0"/>
              <w:jc w:val="center"/>
              <w:rPr>
                <w:b/>
                <w:noProof/>
                <w:szCs w:val="24"/>
              </w:rPr>
            </w:pPr>
            <w:r>
              <w:rPr>
                <w:b/>
                <w:noProof/>
                <w:szCs w:val="24"/>
              </w:rPr>
              <w:t>[1]</w:t>
            </w:r>
          </w:p>
        </w:tc>
        <w:tc>
          <w:tcPr>
            <w:tcW w:w="1392" w:type="pct"/>
            <w:vMerge w:val="restart"/>
            <w:vAlign w:val="center"/>
          </w:tcPr>
          <w:p w14:paraId="35728601" w14:textId="77777777" w:rsidR="00C661F2" w:rsidRDefault="00C661F2" w:rsidP="00C73093">
            <w:pPr>
              <w:spacing w:before="60" w:after="0"/>
              <w:jc w:val="center"/>
              <w:rPr>
                <w:b/>
                <w:noProof/>
                <w:szCs w:val="24"/>
                <w:lang w:val="vi-VN"/>
              </w:rPr>
            </w:pPr>
            <w:r w:rsidRPr="00192523">
              <w:rPr>
                <w:b/>
                <w:noProof/>
                <w:szCs w:val="24"/>
                <w:lang w:val="vi-VN"/>
              </w:rPr>
              <w:t xml:space="preserve">NỘI DUNG GIẢNG DẠY </w:t>
            </w:r>
          </w:p>
          <w:p w14:paraId="058B9D46" w14:textId="77777777" w:rsidR="00C661F2" w:rsidRPr="00192523" w:rsidRDefault="00C661F2" w:rsidP="00C73093">
            <w:pPr>
              <w:spacing w:before="60" w:after="0"/>
              <w:jc w:val="center"/>
              <w:rPr>
                <w:b/>
                <w:noProof/>
                <w:szCs w:val="24"/>
                <w:lang w:val="vi-VN"/>
              </w:rPr>
            </w:pPr>
            <w:r w:rsidRPr="00192523">
              <w:rPr>
                <w:b/>
                <w:noProof/>
                <w:szCs w:val="24"/>
                <w:lang w:val="vi-VN"/>
              </w:rPr>
              <w:t>[</w:t>
            </w:r>
            <w:r>
              <w:rPr>
                <w:b/>
                <w:noProof/>
                <w:szCs w:val="24"/>
              </w:rPr>
              <w:t>2</w:t>
            </w:r>
            <w:r w:rsidRPr="00192523">
              <w:rPr>
                <w:b/>
                <w:noProof/>
                <w:szCs w:val="24"/>
                <w:lang w:val="vi-VN"/>
              </w:rPr>
              <w:t>]</w:t>
            </w:r>
          </w:p>
        </w:tc>
        <w:tc>
          <w:tcPr>
            <w:tcW w:w="309" w:type="pct"/>
            <w:vMerge w:val="restart"/>
            <w:vAlign w:val="center"/>
          </w:tcPr>
          <w:p w14:paraId="581D2FCA"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Số tiết [</w:t>
            </w:r>
            <w:r>
              <w:rPr>
                <w:b/>
                <w:noProof/>
                <w:szCs w:val="24"/>
              </w:rPr>
              <w:t>3</w:t>
            </w:r>
            <w:r w:rsidRPr="00192523">
              <w:rPr>
                <w:b/>
                <w:noProof/>
                <w:szCs w:val="24"/>
                <w:lang w:val="vi-VN"/>
              </w:rPr>
              <w:t>]</w:t>
            </w:r>
          </w:p>
        </w:tc>
        <w:tc>
          <w:tcPr>
            <w:tcW w:w="711" w:type="pct"/>
            <w:vMerge w:val="restart"/>
            <w:vAlign w:val="center"/>
          </w:tcPr>
          <w:p w14:paraId="72BF3C69"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CĐR học phần (Gx.x) [</w:t>
            </w:r>
            <w:r w:rsidRPr="00BF1329">
              <w:rPr>
                <w:b/>
                <w:noProof/>
                <w:szCs w:val="24"/>
                <w:lang w:val="vi-VN"/>
              </w:rPr>
              <w:t>4</w:t>
            </w:r>
            <w:r w:rsidRPr="00192523">
              <w:rPr>
                <w:b/>
                <w:noProof/>
                <w:szCs w:val="24"/>
                <w:lang w:val="vi-VN"/>
              </w:rPr>
              <w:t>]</w:t>
            </w:r>
          </w:p>
        </w:tc>
        <w:tc>
          <w:tcPr>
            <w:tcW w:w="1811" w:type="pct"/>
            <w:gridSpan w:val="2"/>
          </w:tcPr>
          <w:p w14:paraId="2D7D74CB"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Hoạt động dạy và học [</w:t>
            </w:r>
            <w:r w:rsidRPr="00BF1329">
              <w:rPr>
                <w:b/>
                <w:noProof/>
                <w:szCs w:val="24"/>
                <w:lang w:val="vi-VN"/>
              </w:rPr>
              <w:t>5</w:t>
            </w:r>
            <w:r w:rsidRPr="00192523">
              <w:rPr>
                <w:b/>
                <w:noProof/>
                <w:szCs w:val="24"/>
                <w:lang w:val="vi-VN"/>
              </w:rPr>
              <w:t>]</w:t>
            </w:r>
          </w:p>
        </w:tc>
        <w:tc>
          <w:tcPr>
            <w:tcW w:w="408" w:type="pct"/>
            <w:vMerge w:val="restart"/>
            <w:vAlign w:val="center"/>
          </w:tcPr>
          <w:p w14:paraId="40F651E8" w14:textId="77777777" w:rsidR="00C661F2" w:rsidRPr="00192523" w:rsidRDefault="00C661F2" w:rsidP="00C73093">
            <w:pPr>
              <w:spacing w:after="0" w:line="240" w:lineRule="auto"/>
              <w:ind w:left="-108"/>
              <w:jc w:val="center"/>
              <w:rPr>
                <w:b/>
                <w:noProof/>
                <w:szCs w:val="24"/>
                <w:lang w:val="vi-VN"/>
              </w:rPr>
            </w:pPr>
            <w:r w:rsidRPr="00192523">
              <w:rPr>
                <w:b/>
                <w:noProof/>
                <w:szCs w:val="24"/>
                <w:lang w:val="vi-VN"/>
              </w:rPr>
              <w:t>Bài đánh giá X.x [</w:t>
            </w:r>
            <w:r w:rsidRPr="00BF1329">
              <w:rPr>
                <w:b/>
                <w:noProof/>
                <w:szCs w:val="24"/>
                <w:lang w:val="vi-VN"/>
              </w:rPr>
              <w:t>6</w:t>
            </w:r>
            <w:r w:rsidRPr="00192523">
              <w:rPr>
                <w:b/>
                <w:noProof/>
                <w:szCs w:val="24"/>
                <w:lang w:val="vi-VN"/>
              </w:rPr>
              <w:t>]</w:t>
            </w:r>
          </w:p>
        </w:tc>
      </w:tr>
      <w:tr w:rsidR="00C661F2" w:rsidRPr="00192523" w14:paraId="0008F695" w14:textId="77777777" w:rsidTr="00C73093">
        <w:trPr>
          <w:trHeight w:val="534"/>
        </w:trPr>
        <w:tc>
          <w:tcPr>
            <w:tcW w:w="369" w:type="pct"/>
            <w:vMerge/>
          </w:tcPr>
          <w:p w14:paraId="59407C32" w14:textId="77777777" w:rsidR="00C661F2" w:rsidRPr="00192523" w:rsidRDefault="00C661F2" w:rsidP="00C73093">
            <w:pPr>
              <w:spacing w:after="0" w:line="240" w:lineRule="auto"/>
              <w:rPr>
                <w:noProof/>
                <w:szCs w:val="24"/>
                <w:lang w:val="vi-VN"/>
              </w:rPr>
            </w:pPr>
          </w:p>
        </w:tc>
        <w:tc>
          <w:tcPr>
            <w:tcW w:w="1392" w:type="pct"/>
            <w:vMerge/>
            <w:vAlign w:val="center"/>
          </w:tcPr>
          <w:p w14:paraId="19E97B75" w14:textId="77777777" w:rsidR="00C661F2" w:rsidRPr="00192523" w:rsidRDefault="00C661F2" w:rsidP="00C73093">
            <w:pPr>
              <w:spacing w:after="0" w:line="240" w:lineRule="auto"/>
              <w:rPr>
                <w:noProof/>
                <w:szCs w:val="24"/>
                <w:lang w:val="vi-VN"/>
              </w:rPr>
            </w:pPr>
          </w:p>
        </w:tc>
        <w:tc>
          <w:tcPr>
            <w:tcW w:w="309" w:type="pct"/>
            <w:vMerge/>
            <w:vAlign w:val="center"/>
          </w:tcPr>
          <w:p w14:paraId="2D32038F" w14:textId="77777777" w:rsidR="00C661F2" w:rsidRPr="00192523" w:rsidRDefault="00C661F2" w:rsidP="00C73093">
            <w:pPr>
              <w:spacing w:after="0" w:line="240" w:lineRule="auto"/>
              <w:rPr>
                <w:noProof/>
                <w:szCs w:val="24"/>
                <w:lang w:val="vi-VN"/>
              </w:rPr>
            </w:pPr>
          </w:p>
        </w:tc>
        <w:tc>
          <w:tcPr>
            <w:tcW w:w="711" w:type="pct"/>
            <w:vMerge/>
          </w:tcPr>
          <w:p w14:paraId="72BF466F" w14:textId="77777777" w:rsidR="00C661F2" w:rsidRPr="00192523" w:rsidRDefault="00C661F2" w:rsidP="00C73093">
            <w:pPr>
              <w:spacing w:after="0" w:line="240" w:lineRule="auto"/>
              <w:rPr>
                <w:noProof/>
                <w:szCs w:val="24"/>
                <w:lang w:val="vi-VN"/>
              </w:rPr>
            </w:pPr>
          </w:p>
        </w:tc>
        <w:tc>
          <w:tcPr>
            <w:tcW w:w="896" w:type="pct"/>
          </w:tcPr>
          <w:p w14:paraId="2EFE0716" w14:textId="77777777" w:rsidR="00C661F2" w:rsidRPr="000E0D72" w:rsidRDefault="00C661F2" w:rsidP="00C73093">
            <w:pPr>
              <w:spacing w:after="0" w:line="240" w:lineRule="auto"/>
              <w:jc w:val="center"/>
              <w:rPr>
                <w:b/>
                <w:noProof/>
                <w:szCs w:val="24"/>
              </w:rPr>
            </w:pPr>
            <w:r w:rsidRPr="000E0D72">
              <w:rPr>
                <w:b/>
                <w:noProof/>
                <w:szCs w:val="24"/>
              </w:rPr>
              <w:t>Thầy/Cô</w:t>
            </w:r>
          </w:p>
        </w:tc>
        <w:tc>
          <w:tcPr>
            <w:tcW w:w="915" w:type="pct"/>
          </w:tcPr>
          <w:p w14:paraId="6262AD15" w14:textId="77777777" w:rsidR="00C661F2" w:rsidRPr="000E0D72" w:rsidRDefault="00C661F2" w:rsidP="00C73093">
            <w:pPr>
              <w:spacing w:after="0" w:line="240" w:lineRule="auto"/>
              <w:jc w:val="center"/>
              <w:rPr>
                <w:b/>
                <w:noProof/>
                <w:szCs w:val="24"/>
              </w:rPr>
            </w:pPr>
            <w:r w:rsidRPr="000E0D72">
              <w:rPr>
                <w:b/>
                <w:noProof/>
                <w:szCs w:val="24"/>
              </w:rPr>
              <w:t>Sinh viên</w:t>
            </w:r>
          </w:p>
        </w:tc>
        <w:tc>
          <w:tcPr>
            <w:tcW w:w="408" w:type="pct"/>
            <w:vMerge/>
          </w:tcPr>
          <w:p w14:paraId="7E96F383" w14:textId="77777777" w:rsidR="00C661F2" w:rsidRPr="00192523" w:rsidRDefault="00C661F2" w:rsidP="00C73093">
            <w:pPr>
              <w:spacing w:after="0" w:line="240" w:lineRule="auto"/>
              <w:rPr>
                <w:noProof/>
                <w:szCs w:val="24"/>
                <w:lang w:val="vi-VN"/>
              </w:rPr>
            </w:pPr>
          </w:p>
        </w:tc>
      </w:tr>
    </w:tbl>
    <w:p w14:paraId="72E86DB2" w14:textId="77777777" w:rsidR="00C661F2" w:rsidRDefault="00C661F2" w:rsidP="00C661F2">
      <w:pPr>
        <w:tabs>
          <w:tab w:val="left" w:pos="7513"/>
        </w:tabs>
        <w:spacing w:after="0" w:line="240" w:lineRule="auto"/>
        <w:rPr>
          <w:i/>
          <w:noProof/>
          <w:szCs w:val="24"/>
          <w:lang w:val="vi-VN"/>
        </w:rPr>
      </w:pPr>
    </w:p>
    <w:p w14:paraId="59C52F03" w14:textId="77777777" w:rsidR="00C661F2" w:rsidRDefault="00C661F2" w:rsidP="00C661F2">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7CA97C8C"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0D1C0DBC"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084796FA"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3D77B8B5"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34F5C0F6"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w:t>
      </w:r>
      <w:r w:rsidRPr="00171ABD">
        <w:rPr>
          <w:i/>
          <w:noProof/>
          <w:szCs w:val="24"/>
          <w:lang w:val="vi-VN"/>
        </w:rPr>
        <w:t>6</w:t>
      </w:r>
      <w:r w:rsidRPr="00865514">
        <w:rPr>
          <w:i/>
          <w:noProof/>
          <w:szCs w:val="24"/>
          <w:lang w:val="vi-VN"/>
        </w:rPr>
        <w:t>]: Liệt kê các bài đánh giá liên quan (ghi ký hiệu X.x).</w:t>
      </w:r>
    </w:p>
    <w:p w14:paraId="52F8629A" w14:textId="77777777" w:rsidR="00C661F2" w:rsidRPr="00865514" w:rsidRDefault="00C661F2" w:rsidP="00C661F2">
      <w:pPr>
        <w:tabs>
          <w:tab w:val="left" w:pos="7513"/>
        </w:tabs>
        <w:spacing w:after="0" w:line="240" w:lineRule="auto"/>
        <w:rPr>
          <w:i/>
          <w:noProof/>
          <w:szCs w:val="24"/>
          <w:lang w:val="vi-VN"/>
        </w:rPr>
      </w:pPr>
    </w:p>
    <w:p w14:paraId="1DEB817E" w14:textId="77777777" w:rsidR="00C661F2" w:rsidRDefault="00C661F2" w:rsidP="00C661F2">
      <w:pPr>
        <w:tabs>
          <w:tab w:val="left" w:pos="7513"/>
        </w:tabs>
        <w:spacing w:after="0" w:line="240" w:lineRule="auto"/>
        <w:rPr>
          <w:i/>
          <w:noProof/>
          <w:szCs w:val="24"/>
          <w:lang w:val="vi-VN"/>
        </w:rPr>
        <w:sectPr w:rsidR="00C661F2" w:rsidSect="00C73093">
          <w:pgSz w:w="16834" w:h="11909" w:orient="landscape" w:code="9"/>
          <w:pgMar w:top="1418" w:right="1134" w:bottom="851" w:left="1134" w:header="720" w:footer="720" w:gutter="0"/>
          <w:cols w:space="720"/>
          <w:docGrid w:linePitch="381"/>
        </w:sectPr>
      </w:pPr>
    </w:p>
    <w:p w14:paraId="6ED3868D"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lastRenderedPageBreak/>
        <w:t xml:space="preserve">Lưu ý: </w:t>
      </w:r>
    </w:p>
    <w:p w14:paraId="43DDCFE0"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 Số tiết hướng dẫn BTL trên lớp là 15 tiết. Khối lượng BTL tính bằng 1 tín chỉ.</w:t>
      </w:r>
    </w:p>
    <w:p w14:paraId="2F7C9992"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 Số tiết hướng dẫn ĐAMH trên lớp là 30 tiết. Khối lượng ĐAMH tính bằng 2 tín chỉ.</w:t>
      </w:r>
    </w:p>
    <w:p w14:paraId="5A1C3DAB"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 Công thức tính số tiết giảng dạy của học phần như sau:</w:t>
      </w:r>
    </w:p>
    <w:p w14:paraId="0876BBD7" w14:textId="77777777" w:rsidR="00C661F2" w:rsidRPr="00865514" w:rsidRDefault="00C661F2" w:rsidP="00C661F2">
      <w:pPr>
        <w:tabs>
          <w:tab w:val="left" w:pos="7513"/>
        </w:tabs>
        <w:spacing w:after="0" w:line="240" w:lineRule="auto"/>
        <w:jc w:val="center"/>
        <w:rPr>
          <w:i/>
          <w:noProof/>
          <w:szCs w:val="24"/>
          <w:lang w:val="vi-VN"/>
        </w:rPr>
      </w:pPr>
      <w:r w:rsidRPr="00865514">
        <w:rPr>
          <w:b/>
          <w:i/>
          <w:noProof/>
          <w:szCs w:val="24"/>
          <w:lang w:val="vi-VN"/>
        </w:rPr>
        <w:t>Số tín chỉ của học phần</w:t>
      </w:r>
      <w:r w:rsidRPr="00865514">
        <w:rPr>
          <w:i/>
          <w:noProof/>
          <w:szCs w:val="24"/>
          <w:lang w:val="vi-VN"/>
        </w:rPr>
        <w:t xml:space="preserve"> x 15 = </w:t>
      </w:r>
      <w:r w:rsidRPr="00865514">
        <w:rPr>
          <w:b/>
          <w:i/>
          <w:noProof/>
          <w:szCs w:val="24"/>
          <w:lang w:val="vi-VN"/>
        </w:rPr>
        <w:t>số tiết giảng dạy trên lớp</w:t>
      </w:r>
      <w:r w:rsidRPr="00865514">
        <w:rPr>
          <w:i/>
          <w:noProof/>
          <w:szCs w:val="24"/>
          <w:lang w:val="vi-VN"/>
        </w:rPr>
        <w:t xml:space="preserve"> + (</w:t>
      </w:r>
      <w:r w:rsidRPr="00865514">
        <w:rPr>
          <w:b/>
          <w:i/>
          <w:noProof/>
          <w:szCs w:val="24"/>
          <w:lang w:val="vi-VN"/>
        </w:rPr>
        <w:t xml:space="preserve">số tiết giảng dạy thực hành </w:t>
      </w:r>
      <w:r w:rsidRPr="00865514">
        <w:rPr>
          <w:i/>
          <w:noProof/>
          <w:szCs w:val="24"/>
          <w:lang w:val="vi-VN"/>
        </w:rPr>
        <w:t>: 2)</w:t>
      </w:r>
    </w:p>
    <w:p w14:paraId="4E10DE1A" w14:textId="77777777" w:rsidR="00C661F2" w:rsidRPr="00865514" w:rsidRDefault="00C661F2" w:rsidP="00C661F2">
      <w:pPr>
        <w:tabs>
          <w:tab w:val="left" w:pos="7513"/>
        </w:tabs>
        <w:spacing w:after="0" w:line="240" w:lineRule="auto"/>
        <w:rPr>
          <w:i/>
          <w:noProof/>
          <w:szCs w:val="24"/>
          <w:lang w:val="vi-VN"/>
        </w:rPr>
      </w:pPr>
      <w:r w:rsidRPr="00865514">
        <w:rPr>
          <w:i/>
          <w:noProof/>
          <w:szCs w:val="24"/>
          <w:lang w:val="vi-VN"/>
        </w:rPr>
        <w:t>- Số tiết giảng dạy trên lớp bao gồm số tiết giảng dạy lý thuyết, làm bài tập, kiểm tra và hướng dẫn BTL, ĐAMH.</w:t>
      </w:r>
    </w:p>
    <w:p w14:paraId="782571B8" w14:textId="77777777" w:rsidR="00C661F2" w:rsidRPr="00865514" w:rsidRDefault="00C661F2" w:rsidP="00C661F2">
      <w:pPr>
        <w:spacing w:after="0" w:line="240" w:lineRule="auto"/>
        <w:rPr>
          <w:bCs/>
          <w:i/>
          <w:noProof/>
          <w:szCs w:val="24"/>
          <w:lang w:val="vi-VN"/>
        </w:rPr>
      </w:pPr>
    </w:p>
    <w:p w14:paraId="4F889DB9" w14:textId="77777777" w:rsidR="00C661F2" w:rsidRPr="00865514" w:rsidRDefault="00C661F2" w:rsidP="00C661F2">
      <w:pPr>
        <w:spacing w:before="60"/>
        <w:rPr>
          <w:bCs/>
          <w:noProof/>
          <w:szCs w:val="24"/>
          <w:lang w:val="vi-VN"/>
        </w:rPr>
      </w:pPr>
      <w:r w:rsidRPr="00865514">
        <w:rPr>
          <w:b/>
          <w:bCs/>
          <w:i/>
          <w:noProof/>
          <w:szCs w:val="24"/>
          <w:lang w:val="vi-VN"/>
        </w:rPr>
        <w:t>11. Ngày phê duyệt:</w:t>
      </w:r>
      <w:r w:rsidRPr="00865514">
        <w:rPr>
          <w:bCs/>
          <w:i/>
          <w:noProof/>
          <w:szCs w:val="24"/>
          <w:lang w:val="vi-VN"/>
        </w:rPr>
        <w:t xml:space="preserve">   ...../....../......</w:t>
      </w:r>
    </w:p>
    <w:p w14:paraId="4717A20A" w14:textId="77777777" w:rsidR="00C661F2" w:rsidRPr="00865514" w:rsidRDefault="00C661F2" w:rsidP="00C661F2">
      <w:pPr>
        <w:spacing w:before="60" w:after="120"/>
        <w:rPr>
          <w:b/>
          <w:bCs/>
          <w:i/>
          <w:noProof/>
          <w:szCs w:val="24"/>
          <w:lang w:val="vi-VN"/>
        </w:rPr>
      </w:pPr>
      <w:r w:rsidRPr="00865514">
        <w:rPr>
          <w:b/>
          <w:bCs/>
          <w:i/>
          <w:noProof/>
          <w:szCs w:val="24"/>
          <w:lang w:val="vi-VN"/>
        </w:rPr>
        <w:t>12. Cấp phê duyệt:</w:t>
      </w:r>
    </w:p>
    <w:p w14:paraId="70B03FAF" w14:textId="77777777" w:rsidR="00C661F2" w:rsidRPr="00865514" w:rsidRDefault="00C661F2" w:rsidP="00C661F2">
      <w:pPr>
        <w:tabs>
          <w:tab w:val="center" w:pos="1710"/>
          <w:tab w:val="center" w:pos="4590"/>
          <w:tab w:val="center" w:pos="7740"/>
        </w:tabs>
        <w:spacing w:after="120"/>
        <w:rPr>
          <w:b/>
          <w:bCs/>
          <w:noProof/>
          <w:szCs w:val="24"/>
          <w:lang w:val="vi-VN"/>
        </w:rPr>
      </w:pPr>
      <w:r w:rsidRPr="00865514">
        <w:rPr>
          <w:b/>
          <w:bCs/>
          <w:noProof/>
          <w:szCs w:val="24"/>
          <w:lang w:val="vi-VN"/>
        </w:rPr>
        <w:tab/>
        <w:t>Trưởng Khoa</w:t>
      </w:r>
      <w:r w:rsidRPr="00865514">
        <w:rPr>
          <w:b/>
          <w:bCs/>
          <w:noProof/>
          <w:szCs w:val="24"/>
          <w:lang w:val="vi-VN"/>
        </w:rPr>
        <w:tab/>
        <w:t>Trưởng Bộ môn</w:t>
      </w:r>
      <w:r w:rsidRPr="00865514">
        <w:rPr>
          <w:b/>
          <w:bCs/>
          <w:noProof/>
          <w:szCs w:val="24"/>
          <w:lang w:val="vi-VN"/>
        </w:rPr>
        <w:tab/>
        <w:t>Người biên soạn</w:t>
      </w:r>
    </w:p>
    <w:p w14:paraId="3488058D" w14:textId="77777777" w:rsidR="00C661F2" w:rsidRPr="00865514" w:rsidRDefault="00C661F2" w:rsidP="00C661F2">
      <w:pPr>
        <w:tabs>
          <w:tab w:val="center" w:pos="1710"/>
          <w:tab w:val="center" w:pos="4590"/>
          <w:tab w:val="center" w:pos="7740"/>
        </w:tabs>
        <w:spacing w:after="120"/>
        <w:rPr>
          <w:bCs/>
          <w:noProof/>
          <w:szCs w:val="24"/>
          <w:lang w:val="vi-VN"/>
        </w:rPr>
      </w:pPr>
      <w:r w:rsidRPr="00865514">
        <w:rPr>
          <w:bCs/>
          <w:noProof/>
          <w:szCs w:val="24"/>
          <w:lang w:val="vi-VN"/>
        </w:rPr>
        <w:tab/>
      </w:r>
    </w:p>
    <w:p w14:paraId="6149B821" w14:textId="77777777" w:rsidR="00C661F2" w:rsidRPr="00865514" w:rsidRDefault="00C661F2" w:rsidP="00C661F2">
      <w:pPr>
        <w:tabs>
          <w:tab w:val="center" w:pos="1710"/>
          <w:tab w:val="center" w:pos="4590"/>
          <w:tab w:val="center" w:pos="7740"/>
        </w:tabs>
        <w:spacing w:before="60" w:after="120"/>
        <w:ind w:firstLine="567"/>
        <w:rPr>
          <w:bCs/>
          <w:i/>
          <w:noProof/>
          <w:szCs w:val="24"/>
          <w:lang w:val="vi-VN"/>
        </w:rPr>
      </w:pPr>
    </w:p>
    <w:p w14:paraId="6429B5E2" w14:textId="77777777" w:rsidR="00C661F2" w:rsidRPr="00865514" w:rsidRDefault="00C661F2" w:rsidP="00C661F2">
      <w:pPr>
        <w:tabs>
          <w:tab w:val="center" w:pos="1710"/>
          <w:tab w:val="center" w:pos="4590"/>
          <w:tab w:val="center" w:pos="7740"/>
        </w:tabs>
        <w:spacing w:before="60" w:after="120"/>
        <w:rPr>
          <w:bCs/>
          <w:i/>
          <w:noProof/>
          <w:szCs w:val="24"/>
          <w:lang w:val="vi-VN"/>
        </w:rPr>
      </w:pPr>
      <w:r w:rsidRPr="00865514">
        <w:rPr>
          <w:bCs/>
          <w:i/>
          <w:noProof/>
          <w:szCs w:val="24"/>
          <w:lang w:val="vi-VN"/>
        </w:rPr>
        <w:tab/>
        <w:t>TS. Nguyễn Hữu Tuân</w:t>
      </w:r>
      <w:r w:rsidRPr="00865514">
        <w:rPr>
          <w:bCs/>
          <w:i/>
          <w:noProof/>
          <w:szCs w:val="24"/>
          <w:lang w:val="vi-VN"/>
        </w:rPr>
        <w:tab/>
        <w:t>TS. Trần Thị Hương</w:t>
      </w:r>
      <w:r w:rsidRPr="00865514">
        <w:rPr>
          <w:bCs/>
          <w:i/>
          <w:noProof/>
          <w:szCs w:val="24"/>
          <w:lang w:val="vi-VN"/>
        </w:rPr>
        <w:tab/>
        <w:t>TS. Nguyễn Trung Đức</w:t>
      </w:r>
    </w:p>
    <w:p w14:paraId="2F338E85" w14:textId="77777777" w:rsidR="00C661F2" w:rsidRPr="00865514" w:rsidRDefault="00C661F2" w:rsidP="00C661F2">
      <w:pPr>
        <w:spacing w:before="60" w:after="120"/>
        <w:ind w:firstLine="567"/>
        <w:rPr>
          <w:bCs/>
          <w:i/>
          <w:noProof/>
          <w:szCs w:val="24"/>
          <w:lang w:val="vi-VN"/>
        </w:rPr>
      </w:pPr>
    </w:p>
    <w:p w14:paraId="67EF61FA" w14:textId="77777777" w:rsidR="00C661F2" w:rsidRPr="00865514" w:rsidRDefault="00C661F2" w:rsidP="00C661F2">
      <w:pPr>
        <w:spacing w:before="60" w:after="120"/>
        <w:ind w:firstLine="567"/>
        <w:rPr>
          <w:b/>
          <w:bCs/>
          <w:i/>
          <w:noProof/>
          <w:szCs w:val="24"/>
          <w:lang w:val="vi-VN"/>
        </w:rPr>
      </w:pPr>
      <w:r w:rsidRPr="00865514">
        <w:rPr>
          <w:b/>
          <w:bCs/>
          <w:i/>
          <w:noProof/>
          <w:szCs w:val="24"/>
          <w:lang w:val="vi-VN"/>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C661F2" w:rsidRPr="00865514" w14:paraId="795A331D" w14:textId="77777777" w:rsidTr="00C73093">
        <w:tc>
          <w:tcPr>
            <w:tcW w:w="6804" w:type="dxa"/>
          </w:tcPr>
          <w:p w14:paraId="658E8F9B" w14:textId="77777777" w:rsidR="00C661F2" w:rsidRPr="00865514" w:rsidRDefault="00C661F2" w:rsidP="00C73093">
            <w:pPr>
              <w:spacing w:before="40"/>
              <w:rPr>
                <w:bCs/>
                <w:noProof/>
                <w:szCs w:val="24"/>
                <w:lang w:val="vi-VN"/>
              </w:rPr>
            </w:pPr>
            <w:r w:rsidRPr="00865514">
              <w:rPr>
                <w:b/>
                <w:bCs/>
                <w:noProof/>
                <w:szCs w:val="24"/>
                <w:lang w:val="vi-VN"/>
              </w:rPr>
              <w:t xml:space="preserve">Cập nhật lần 1:  </w:t>
            </w:r>
            <w:r w:rsidRPr="00865514">
              <w:rPr>
                <w:bCs/>
                <w:i/>
                <w:noProof/>
                <w:szCs w:val="24"/>
                <w:lang w:val="vi-VN"/>
              </w:rPr>
              <w:t>ngày: 31 / 07 / 2017.</w:t>
            </w:r>
          </w:p>
          <w:p w14:paraId="29281AB5" w14:textId="77777777" w:rsidR="00C661F2" w:rsidRPr="00865514" w:rsidRDefault="00C661F2" w:rsidP="00C73093">
            <w:pPr>
              <w:spacing w:before="40"/>
              <w:rPr>
                <w:bCs/>
                <w:noProof/>
                <w:szCs w:val="24"/>
                <w:lang w:val="vi-VN"/>
              </w:rPr>
            </w:pPr>
            <w:r w:rsidRPr="00865514">
              <w:rPr>
                <w:b/>
                <w:bCs/>
                <w:noProof/>
                <w:szCs w:val="24"/>
                <w:lang w:val="vi-VN"/>
              </w:rPr>
              <w:t>Nội dung</w:t>
            </w:r>
            <w:r w:rsidRPr="00865514">
              <w:rPr>
                <w:bCs/>
                <w:noProof/>
                <w:szCs w:val="24"/>
                <w:lang w:val="vi-VN"/>
              </w:rPr>
              <w:t xml:space="preserve">:  </w:t>
            </w:r>
          </w:p>
          <w:p w14:paraId="02954CBA" w14:textId="77777777" w:rsidR="00C661F2" w:rsidRPr="00865514" w:rsidRDefault="00C661F2" w:rsidP="00C73093">
            <w:pPr>
              <w:spacing w:before="40"/>
              <w:rPr>
                <w:bCs/>
                <w:noProof/>
                <w:szCs w:val="24"/>
                <w:lang w:val="vi-VN"/>
              </w:rPr>
            </w:pPr>
          </w:p>
        </w:tc>
        <w:tc>
          <w:tcPr>
            <w:tcW w:w="2835" w:type="dxa"/>
          </w:tcPr>
          <w:p w14:paraId="34AD2D2D" w14:textId="77777777" w:rsidR="00C661F2" w:rsidRPr="00865514" w:rsidRDefault="00C661F2" w:rsidP="00C73093">
            <w:pPr>
              <w:spacing w:before="40"/>
              <w:jc w:val="center"/>
              <w:rPr>
                <w:bCs/>
                <w:noProof/>
                <w:szCs w:val="24"/>
                <w:lang w:val="vi-VN"/>
              </w:rPr>
            </w:pPr>
            <w:r w:rsidRPr="00865514">
              <w:rPr>
                <w:bCs/>
                <w:noProof/>
                <w:szCs w:val="24"/>
                <w:lang w:val="vi-VN"/>
              </w:rPr>
              <w:t>Người cập nhật</w:t>
            </w:r>
          </w:p>
          <w:p w14:paraId="72AAD444" w14:textId="77777777" w:rsidR="00C661F2" w:rsidRPr="00865514" w:rsidRDefault="00C661F2" w:rsidP="00C73093">
            <w:pPr>
              <w:spacing w:before="40"/>
              <w:jc w:val="center"/>
              <w:rPr>
                <w:bCs/>
                <w:noProof/>
                <w:szCs w:val="24"/>
                <w:lang w:val="vi-VN"/>
              </w:rPr>
            </w:pPr>
          </w:p>
          <w:p w14:paraId="1E9E1909" w14:textId="77777777" w:rsidR="00C661F2" w:rsidRPr="00865514" w:rsidRDefault="00C661F2" w:rsidP="00C73093">
            <w:pPr>
              <w:spacing w:before="40"/>
              <w:jc w:val="center"/>
              <w:rPr>
                <w:bCs/>
                <w:noProof/>
                <w:szCs w:val="24"/>
                <w:lang w:val="vi-VN"/>
              </w:rPr>
            </w:pPr>
          </w:p>
          <w:p w14:paraId="32332A23" w14:textId="77777777" w:rsidR="00C661F2" w:rsidRPr="00865514" w:rsidRDefault="00C661F2" w:rsidP="00C73093">
            <w:pPr>
              <w:spacing w:before="40"/>
              <w:jc w:val="center"/>
              <w:rPr>
                <w:bCs/>
                <w:noProof/>
                <w:szCs w:val="24"/>
                <w:lang w:val="vi-VN"/>
              </w:rPr>
            </w:pPr>
            <w:r w:rsidRPr="00865514">
              <w:rPr>
                <w:bCs/>
                <w:noProof/>
                <w:szCs w:val="24"/>
                <w:lang w:val="vi-VN"/>
              </w:rPr>
              <w:t>Trưởng Bộ môn</w:t>
            </w:r>
          </w:p>
          <w:p w14:paraId="6FE45F92" w14:textId="77777777" w:rsidR="00C661F2" w:rsidRPr="00865514" w:rsidRDefault="00C661F2" w:rsidP="00C73093">
            <w:pPr>
              <w:spacing w:before="40"/>
              <w:jc w:val="center"/>
              <w:rPr>
                <w:bCs/>
                <w:noProof/>
                <w:szCs w:val="24"/>
                <w:lang w:val="vi-VN"/>
              </w:rPr>
            </w:pPr>
          </w:p>
          <w:p w14:paraId="27336298" w14:textId="77777777" w:rsidR="00C661F2" w:rsidRPr="00865514" w:rsidRDefault="00C661F2" w:rsidP="00C73093">
            <w:pPr>
              <w:spacing w:before="40"/>
              <w:jc w:val="center"/>
              <w:rPr>
                <w:b/>
                <w:bCs/>
                <w:noProof/>
                <w:szCs w:val="24"/>
                <w:lang w:val="vi-VN"/>
              </w:rPr>
            </w:pPr>
            <w:r w:rsidRPr="00865514">
              <w:rPr>
                <w:bCs/>
                <w:i/>
                <w:noProof/>
                <w:szCs w:val="24"/>
                <w:lang w:val="vi-VN"/>
              </w:rPr>
              <w:t>TS. Trần Thị Hương</w:t>
            </w:r>
          </w:p>
        </w:tc>
      </w:tr>
      <w:tr w:rsidR="00C661F2" w:rsidRPr="00120ED8" w14:paraId="31A2F8E6" w14:textId="77777777" w:rsidTr="00C73093">
        <w:tc>
          <w:tcPr>
            <w:tcW w:w="6804" w:type="dxa"/>
          </w:tcPr>
          <w:p w14:paraId="1467CDD5" w14:textId="77777777" w:rsidR="00C661F2" w:rsidRPr="00865514" w:rsidRDefault="00C661F2" w:rsidP="00C73093">
            <w:pPr>
              <w:spacing w:before="40"/>
              <w:rPr>
                <w:bCs/>
                <w:i/>
                <w:noProof/>
                <w:szCs w:val="24"/>
                <w:lang w:val="vi-VN"/>
              </w:rPr>
            </w:pPr>
            <w:r w:rsidRPr="00865514">
              <w:rPr>
                <w:b/>
                <w:bCs/>
                <w:noProof/>
                <w:szCs w:val="24"/>
                <w:lang w:val="vi-VN"/>
              </w:rPr>
              <w:t xml:space="preserve">Cập nhật lần 2:  </w:t>
            </w:r>
            <w:r w:rsidRPr="00865514">
              <w:rPr>
                <w:bCs/>
                <w:i/>
                <w:noProof/>
                <w:szCs w:val="24"/>
                <w:lang w:val="vi-VN"/>
              </w:rPr>
              <w:t>ngày....../....../......</w:t>
            </w:r>
          </w:p>
          <w:p w14:paraId="6D50263D" w14:textId="77777777" w:rsidR="00C661F2" w:rsidRPr="00865514" w:rsidRDefault="00C661F2" w:rsidP="00C73093">
            <w:pPr>
              <w:spacing w:before="40"/>
              <w:rPr>
                <w:bCs/>
                <w:noProof/>
                <w:szCs w:val="24"/>
                <w:lang w:val="vi-VN"/>
              </w:rPr>
            </w:pPr>
            <w:r w:rsidRPr="00865514">
              <w:rPr>
                <w:b/>
                <w:bCs/>
                <w:noProof/>
                <w:szCs w:val="24"/>
                <w:lang w:val="vi-VN"/>
              </w:rPr>
              <w:t>Nội dung</w:t>
            </w:r>
            <w:r w:rsidRPr="00865514">
              <w:rPr>
                <w:bCs/>
                <w:noProof/>
                <w:szCs w:val="24"/>
                <w:lang w:val="vi-VN"/>
              </w:rPr>
              <w:t>:</w:t>
            </w:r>
          </w:p>
          <w:p w14:paraId="36D7E567" w14:textId="77777777" w:rsidR="00C661F2" w:rsidRPr="00865514" w:rsidRDefault="00C661F2" w:rsidP="00C73093">
            <w:pPr>
              <w:spacing w:before="40"/>
              <w:rPr>
                <w:b/>
                <w:bCs/>
                <w:noProof/>
                <w:szCs w:val="24"/>
                <w:lang w:val="vi-VN"/>
              </w:rPr>
            </w:pPr>
          </w:p>
        </w:tc>
        <w:tc>
          <w:tcPr>
            <w:tcW w:w="2835" w:type="dxa"/>
          </w:tcPr>
          <w:p w14:paraId="138861FC" w14:textId="77777777" w:rsidR="00C661F2" w:rsidRPr="00865514" w:rsidRDefault="00C661F2" w:rsidP="00C73093">
            <w:pPr>
              <w:spacing w:before="40"/>
              <w:jc w:val="center"/>
              <w:rPr>
                <w:bCs/>
                <w:noProof/>
                <w:szCs w:val="24"/>
                <w:lang w:val="vi-VN"/>
              </w:rPr>
            </w:pPr>
            <w:r w:rsidRPr="00865514">
              <w:rPr>
                <w:bCs/>
                <w:noProof/>
                <w:szCs w:val="24"/>
                <w:lang w:val="vi-VN"/>
              </w:rPr>
              <w:t>Người cập nhật</w:t>
            </w:r>
          </w:p>
          <w:p w14:paraId="7223B18C" w14:textId="77777777" w:rsidR="00C661F2" w:rsidRPr="00865514" w:rsidRDefault="00C661F2" w:rsidP="00C73093">
            <w:pPr>
              <w:spacing w:before="40"/>
              <w:jc w:val="center"/>
              <w:rPr>
                <w:bCs/>
                <w:noProof/>
                <w:szCs w:val="24"/>
                <w:lang w:val="vi-VN"/>
              </w:rPr>
            </w:pPr>
          </w:p>
          <w:p w14:paraId="5E5F401E" w14:textId="77777777" w:rsidR="00C661F2" w:rsidRPr="00865514" w:rsidRDefault="00C661F2" w:rsidP="00C73093">
            <w:pPr>
              <w:spacing w:before="40"/>
              <w:jc w:val="center"/>
              <w:rPr>
                <w:bCs/>
                <w:noProof/>
                <w:szCs w:val="24"/>
                <w:lang w:val="vi-VN"/>
              </w:rPr>
            </w:pPr>
            <w:r w:rsidRPr="00865514">
              <w:rPr>
                <w:bCs/>
                <w:noProof/>
                <w:szCs w:val="24"/>
                <w:lang w:val="vi-VN"/>
              </w:rPr>
              <w:t>Trưởng Bộ môn</w:t>
            </w:r>
          </w:p>
          <w:p w14:paraId="072BAD46" w14:textId="77777777" w:rsidR="00C661F2" w:rsidRPr="00865514" w:rsidRDefault="00C661F2" w:rsidP="00C73093">
            <w:pPr>
              <w:spacing w:before="40"/>
              <w:rPr>
                <w:b/>
                <w:bCs/>
                <w:noProof/>
                <w:szCs w:val="24"/>
                <w:lang w:val="vi-VN"/>
              </w:rPr>
            </w:pPr>
          </w:p>
        </w:tc>
      </w:tr>
      <w:tr w:rsidR="00C661F2" w:rsidRPr="00120ED8" w14:paraId="253DBAF7" w14:textId="77777777" w:rsidTr="00C73093">
        <w:tc>
          <w:tcPr>
            <w:tcW w:w="6804" w:type="dxa"/>
          </w:tcPr>
          <w:p w14:paraId="5433584F" w14:textId="77777777" w:rsidR="00C661F2" w:rsidRPr="00865514" w:rsidRDefault="00C661F2" w:rsidP="00C73093">
            <w:pPr>
              <w:spacing w:before="40"/>
              <w:rPr>
                <w:bCs/>
                <w:i/>
                <w:noProof/>
                <w:szCs w:val="24"/>
                <w:lang w:val="vi-VN"/>
              </w:rPr>
            </w:pPr>
            <w:r w:rsidRPr="00865514">
              <w:rPr>
                <w:b/>
                <w:bCs/>
                <w:noProof/>
                <w:szCs w:val="24"/>
                <w:lang w:val="vi-VN"/>
              </w:rPr>
              <w:t xml:space="preserve">Cập nhật lần </w:t>
            </w:r>
            <w:r w:rsidRPr="00865514">
              <w:rPr>
                <w:bCs/>
                <w:noProof/>
                <w:szCs w:val="24"/>
                <w:lang w:val="vi-VN"/>
              </w:rPr>
              <w:t>.....</w:t>
            </w:r>
            <w:r w:rsidRPr="00865514">
              <w:rPr>
                <w:b/>
                <w:bCs/>
                <w:noProof/>
                <w:szCs w:val="24"/>
                <w:lang w:val="vi-VN"/>
              </w:rPr>
              <w:t xml:space="preserve">:  </w:t>
            </w:r>
            <w:r w:rsidRPr="00865514">
              <w:rPr>
                <w:bCs/>
                <w:i/>
                <w:noProof/>
                <w:szCs w:val="24"/>
                <w:lang w:val="vi-VN"/>
              </w:rPr>
              <w:t>ngày....../....../......</w:t>
            </w:r>
          </w:p>
          <w:p w14:paraId="50CFB6D9" w14:textId="77777777" w:rsidR="00C661F2" w:rsidRPr="00865514" w:rsidRDefault="00C661F2" w:rsidP="00C73093">
            <w:pPr>
              <w:spacing w:before="40"/>
              <w:rPr>
                <w:bCs/>
                <w:noProof/>
                <w:szCs w:val="24"/>
                <w:lang w:val="vi-VN"/>
              </w:rPr>
            </w:pPr>
            <w:r w:rsidRPr="00865514">
              <w:rPr>
                <w:b/>
                <w:bCs/>
                <w:noProof/>
                <w:szCs w:val="24"/>
                <w:lang w:val="vi-VN"/>
              </w:rPr>
              <w:t>Nội dung</w:t>
            </w:r>
            <w:r w:rsidRPr="00865514">
              <w:rPr>
                <w:bCs/>
                <w:noProof/>
                <w:szCs w:val="24"/>
                <w:lang w:val="vi-VN"/>
              </w:rPr>
              <w:t>:</w:t>
            </w:r>
          </w:p>
          <w:p w14:paraId="4BA68F1A" w14:textId="77777777" w:rsidR="00C661F2" w:rsidRPr="00865514" w:rsidRDefault="00C661F2" w:rsidP="00C73093">
            <w:pPr>
              <w:spacing w:before="40"/>
              <w:rPr>
                <w:b/>
                <w:bCs/>
                <w:noProof/>
                <w:szCs w:val="24"/>
                <w:lang w:val="vi-VN"/>
              </w:rPr>
            </w:pPr>
          </w:p>
        </w:tc>
        <w:tc>
          <w:tcPr>
            <w:tcW w:w="2835" w:type="dxa"/>
          </w:tcPr>
          <w:p w14:paraId="4FCCC457" w14:textId="77777777" w:rsidR="00C661F2" w:rsidRPr="00865514" w:rsidRDefault="00C661F2" w:rsidP="00C73093">
            <w:pPr>
              <w:spacing w:before="40"/>
              <w:jc w:val="center"/>
              <w:rPr>
                <w:bCs/>
                <w:noProof/>
                <w:szCs w:val="24"/>
                <w:lang w:val="vi-VN"/>
              </w:rPr>
            </w:pPr>
            <w:r w:rsidRPr="00865514">
              <w:rPr>
                <w:bCs/>
                <w:noProof/>
                <w:szCs w:val="24"/>
                <w:lang w:val="vi-VN"/>
              </w:rPr>
              <w:t>Người cập nhật</w:t>
            </w:r>
          </w:p>
          <w:p w14:paraId="7D952D05" w14:textId="77777777" w:rsidR="00C661F2" w:rsidRPr="00865514" w:rsidRDefault="00C661F2" w:rsidP="00C73093">
            <w:pPr>
              <w:spacing w:before="40"/>
              <w:rPr>
                <w:bCs/>
                <w:noProof/>
                <w:szCs w:val="24"/>
                <w:lang w:val="vi-VN"/>
              </w:rPr>
            </w:pPr>
          </w:p>
          <w:p w14:paraId="5EED1CD7" w14:textId="77777777" w:rsidR="00C661F2" w:rsidRPr="00865514" w:rsidRDefault="00C661F2" w:rsidP="00C73093">
            <w:pPr>
              <w:spacing w:before="40"/>
              <w:jc w:val="center"/>
              <w:rPr>
                <w:bCs/>
                <w:noProof/>
                <w:szCs w:val="24"/>
                <w:lang w:val="vi-VN"/>
              </w:rPr>
            </w:pPr>
            <w:r w:rsidRPr="00865514">
              <w:rPr>
                <w:bCs/>
                <w:noProof/>
                <w:szCs w:val="24"/>
                <w:lang w:val="vi-VN"/>
              </w:rPr>
              <w:t>Trưởng Bộ môn</w:t>
            </w:r>
          </w:p>
          <w:p w14:paraId="4978400B" w14:textId="77777777" w:rsidR="00C661F2" w:rsidRPr="00865514" w:rsidRDefault="00C661F2" w:rsidP="00C73093">
            <w:pPr>
              <w:spacing w:before="40"/>
              <w:rPr>
                <w:b/>
                <w:bCs/>
                <w:noProof/>
                <w:szCs w:val="24"/>
                <w:lang w:val="vi-VN"/>
              </w:rPr>
            </w:pPr>
          </w:p>
        </w:tc>
      </w:tr>
    </w:tbl>
    <w:p w14:paraId="6B376B47" w14:textId="77777777" w:rsidR="006A36D7" w:rsidRDefault="006A36D7" w:rsidP="00524A83">
      <w:pPr>
        <w:pStyle w:val="Heading2"/>
      </w:pPr>
      <w:bookmarkStart w:id="137" w:name="_Toc71209242"/>
    </w:p>
    <w:p w14:paraId="5E38F387" w14:textId="77777777" w:rsidR="006A36D7" w:rsidRDefault="006A36D7">
      <w:pPr>
        <w:spacing w:after="0" w:line="240" w:lineRule="auto"/>
        <w:jc w:val="left"/>
        <w:rPr>
          <w:rFonts w:eastAsia="Times New Roman"/>
          <w:b/>
          <w:i/>
          <w:szCs w:val="26"/>
          <w:lang w:val="x-none" w:eastAsia="x-none"/>
        </w:rPr>
      </w:pPr>
      <w:r w:rsidRPr="006A36D7">
        <w:rPr>
          <w:lang w:val="vi-VN"/>
        </w:rPr>
        <w:br w:type="page"/>
      </w:r>
    </w:p>
    <w:p w14:paraId="78BA4700" w14:textId="481B6686" w:rsidR="00E15331" w:rsidRPr="003549F9" w:rsidRDefault="0098527C" w:rsidP="00524A83">
      <w:pPr>
        <w:pStyle w:val="Heading2"/>
        <w:rPr>
          <w:b w:val="0"/>
          <w:sz w:val="28"/>
          <w:szCs w:val="28"/>
        </w:rPr>
      </w:pPr>
      <w:r w:rsidRPr="00EF45D4">
        <w:lastRenderedPageBreak/>
        <w:t xml:space="preserve">5.17.  </w:t>
      </w:r>
      <w:r w:rsidR="00E15331">
        <w:rPr>
          <w:szCs w:val="24"/>
        </w:rPr>
        <w:t>Lập trình hướng đối tượng</w:t>
      </w:r>
      <w:r w:rsidR="00E15331">
        <w:rPr>
          <w:szCs w:val="24"/>
        </w:rPr>
        <w:tab/>
      </w:r>
      <w:r w:rsidR="00E15331">
        <w:rPr>
          <w:szCs w:val="24"/>
        </w:rPr>
        <w:tab/>
      </w:r>
      <w:r w:rsidR="00E15331">
        <w:rPr>
          <w:szCs w:val="24"/>
        </w:rPr>
        <w:tab/>
      </w:r>
      <w:r w:rsidR="00E15331">
        <w:rPr>
          <w:szCs w:val="24"/>
        </w:rPr>
        <w:tab/>
      </w:r>
      <w:r w:rsidR="00E15331" w:rsidRPr="003549F9">
        <w:rPr>
          <w:szCs w:val="24"/>
        </w:rPr>
        <w:t>Mã HP:</w:t>
      </w:r>
      <w:r w:rsidR="00E15331">
        <w:rPr>
          <w:szCs w:val="24"/>
        </w:rPr>
        <w:t xml:space="preserve"> 17236</w:t>
      </w:r>
      <w:bookmarkEnd w:id="137"/>
    </w:p>
    <w:p w14:paraId="1D42CD9A" w14:textId="62C9088B" w:rsidR="00E15331" w:rsidRDefault="00C72D75" w:rsidP="00E15331">
      <w:pPr>
        <w:tabs>
          <w:tab w:val="left" w:pos="4253"/>
        </w:tabs>
        <w:spacing w:before="60" w:after="0"/>
        <w:rPr>
          <w:i/>
          <w:szCs w:val="24"/>
        </w:rPr>
      </w:pPr>
      <w:r>
        <w:rPr>
          <w:noProof/>
        </w:rPr>
        <mc:AlternateContent>
          <mc:Choice Requires="wps">
            <w:drawing>
              <wp:anchor distT="0" distB="0" distL="114300" distR="114300" simplePos="0" relativeHeight="251635712" behindDoc="0" locked="0" layoutInCell="1" allowOverlap="1" wp14:anchorId="38EB1FD3" wp14:editId="5D495EDC">
                <wp:simplePos x="0" y="0"/>
                <wp:positionH relativeFrom="column">
                  <wp:posOffset>4357370</wp:posOffset>
                </wp:positionH>
                <wp:positionV relativeFrom="paragraph">
                  <wp:posOffset>48260</wp:posOffset>
                </wp:positionV>
                <wp:extent cx="158115" cy="170815"/>
                <wp:effectExtent l="0" t="0" r="0" b="635"/>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BA97B6C" w14:textId="77777777" w:rsidR="00D92816" w:rsidRPr="0070481F" w:rsidRDefault="00D92816" w:rsidP="00E1533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B1FD3" id="_x0000_s1079" type="#_x0000_t202" style="position:absolute;left:0;text-align:left;margin-left:343.1pt;margin-top:3.8pt;width:12.45pt;height:1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">
                <v:textbox inset="0,0,0,0">
                  <w:txbxContent>
                    <w:p w14:paraId="3BA97B6C" w14:textId="77777777" w:rsidR="00D92816" w:rsidRPr="0070481F" w:rsidRDefault="00D92816" w:rsidP="00E15331"/>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2F30A624" wp14:editId="27404621">
                <wp:simplePos x="0" y="0"/>
                <wp:positionH relativeFrom="column">
                  <wp:posOffset>3199130</wp:posOffset>
                </wp:positionH>
                <wp:positionV relativeFrom="paragraph">
                  <wp:posOffset>38735</wp:posOffset>
                </wp:positionV>
                <wp:extent cx="158115" cy="170815"/>
                <wp:effectExtent l="0" t="0" r="0" b="63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1D536F0" w14:textId="77777777" w:rsidR="00D92816" w:rsidRPr="00DD1DF3" w:rsidRDefault="00D92816" w:rsidP="00E15331">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0A624" id="_x0000_s1080" type="#_x0000_t202" style="position:absolute;left:0;text-align:left;margin-left:251.9pt;margin-top:3.05pt;width:12.45pt;height:1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">
                <v:textbox inset="0,0,0,0">
                  <w:txbxContent>
                    <w:p w14:paraId="01D536F0" w14:textId="77777777" w:rsidR="00D92816" w:rsidRPr="00DD1DF3" w:rsidRDefault="00D92816" w:rsidP="00E15331">
                      <w:pPr>
                        <w:jc w:val="center"/>
                      </w:pPr>
                    </w:p>
                  </w:txbxContent>
                </v:textbox>
              </v:shape>
            </w:pict>
          </mc:Fallback>
        </mc:AlternateContent>
      </w:r>
      <w:r w:rsidR="00E15331">
        <w:rPr>
          <w:b/>
          <w:i/>
          <w:szCs w:val="24"/>
        </w:rPr>
        <w:t>1</w:t>
      </w:r>
      <w:r w:rsidR="00E15331" w:rsidRPr="00872688">
        <w:rPr>
          <w:b/>
          <w:i/>
          <w:szCs w:val="24"/>
        </w:rPr>
        <w:t>. Số tín chỉ:</w:t>
      </w:r>
      <w:r w:rsidR="00E15331">
        <w:rPr>
          <w:i/>
          <w:szCs w:val="24"/>
        </w:rPr>
        <w:t xml:space="preserve"> 3 TC</w:t>
      </w:r>
      <w:r w:rsidR="00E15331">
        <w:rPr>
          <w:i/>
          <w:szCs w:val="24"/>
        </w:rPr>
        <w:tab/>
      </w:r>
      <w:r w:rsidR="00E15331" w:rsidRPr="00026F64">
        <w:rPr>
          <w:b/>
          <w:szCs w:val="24"/>
        </w:rPr>
        <w:t>BTL</w:t>
      </w:r>
      <w:r w:rsidR="00E15331">
        <w:rPr>
          <w:b/>
          <w:szCs w:val="24"/>
        </w:rPr>
        <w:tab/>
      </w:r>
      <w:r w:rsidR="00E15331">
        <w:rPr>
          <w:b/>
          <w:szCs w:val="24"/>
        </w:rPr>
        <w:tab/>
      </w:r>
      <w:r w:rsidR="00E15331">
        <w:rPr>
          <w:i/>
          <w:szCs w:val="24"/>
        </w:rPr>
        <w:t xml:space="preserve"> </w:t>
      </w:r>
      <w:r w:rsidR="00E15331" w:rsidRPr="00026F64">
        <w:rPr>
          <w:b/>
          <w:szCs w:val="24"/>
        </w:rPr>
        <w:t>ĐAMH</w:t>
      </w:r>
    </w:p>
    <w:p w14:paraId="26D65780" w14:textId="77777777" w:rsidR="00E15331" w:rsidRPr="00DE6E66" w:rsidRDefault="00E15331" w:rsidP="00E15331">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07E79914" w14:textId="77777777" w:rsidR="00E15331" w:rsidRPr="00872688" w:rsidRDefault="00E15331" w:rsidP="00E15331">
      <w:pPr>
        <w:spacing w:before="60" w:after="0"/>
        <w:rPr>
          <w:b/>
          <w:i/>
          <w:szCs w:val="24"/>
        </w:rPr>
      </w:pPr>
      <w:r>
        <w:rPr>
          <w:b/>
          <w:i/>
          <w:szCs w:val="24"/>
        </w:rPr>
        <w:t>3</w:t>
      </w:r>
      <w:r w:rsidRPr="00872688">
        <w:rPr>
          <w:b/>
          <w:i/>
          <w:szCs w:val="24"/>
        </w:rPr>
        <w:t>. Phân bổ thời gian:</w:t>
      </w:r>
    </w:p>
    <w:p w14:paraId="5AE843FE" w14:textId="77777777" w:rsidR="00E15331" w:rsidRDefault="00E15331" w:rsidP="00E15331">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1B855C2A" w14:textId="77777777" w:rsidR="00E15331" w:rsidRDefault="00E15331" w:rsidP="00E15331">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662D7885" w14:textId="77777777" w:rsidR="00E15331" w:rsidRDefault="00E15331" w:rsidP="00E15331">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7975682B" w14:textId="77777777" w:rsidR="00E15331" w:rsidRPr="00872688" w:rsidRDefault="00E15331" w:rsidP="00E15331">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282A425E" w14:textId="0E0240EF" w:rsidR="00E15331" w:rsidRPr="00B32B07" w:rsidRDefault="00E15331" w:rsidP="00E15331">
      <w:pPr>
        <w:spacing w:before="60"/>
        <w:ind w:firstLine="560"/>
        <w:rPr>
          <w:szCs w:val="24"/>
        </w:rPr>
      </w:pPr>
      <w:r>
        <w:rPr>
          <w:szCs w:val="24"/>
        </w:rPr>
        <w:t xml:space="preserve">Học phần này được bố trí sau </w:t>
      </w:r>
      <w:r w:rsidRPr="009B5546">
        <w:rPr>
          <w:szCs w:val="24"/>
        </w:rPr>
        <w:t>các học phần</w:t>
      </w:r>
      <w:r>
        <w:rPr>
          <w:szCs w:val="24"/>
        </w:rPr>
        <w:t>:</w:t>
      </w:r>
      <w:r w:rsidRPr="009B5546">
        <w:rPr>
          <w:szCs w:val="24"/>
        </w:rPr>
        <w:t xml:space="preserve"> </w:t>
      </w:r>
      <w:r>
        <w:rPr>
          <w:szCs w:val="24"/>
        </w:rPr>
        <w:t>Kỹ thuật lập trình C</w:t>
      </w:r>
      <w:r w:rsidR="004527B9">
        <w:rPr>
          <w:szCs w:val="24"/>
        </w:rPr>
        <w:t xml:space="preserve"> - 17206</w:t>
      </w:r>
    </w:p>
    <w:p w14:paraId="7840D6A7" w14:textId="77777777" w:rsidR="00E15331" w:rsidRPr="00133BAD" w:rsidRDefault="00E15331" w:rsidP="00E15331">
      <w:pPr>
        <w:spacing w:before="60" w:after="0"/>
        <w:rPr>
          <w:b/>
          <w:i/>
          <w:szCs w:val="24"/>
        </w:rPr>
      </w:pPr>
      <w:r>
        <w:rPr>
          <w:b/>
          <w:i/>
          <w:szCs w:val="24"/>
        </w:rPr>
        <w:t>5</w:t>
      </w:r>
      <w:r w:rsidRPr="00872688">
        <w:rPr>
          <w:b/>
          <w:i/>
          <w:szCs w:val="24"/>
        </w:rPr>
        <w:t>. Mô tả nội dung học phần:</w:t>
      </w:r>
    </w:p>
    <w:p w14:paraId="6A77C1F2" w14:textId="77777777" w:rsidR="00E15331" w:rsidRDefault="00E15331" w:rsidP="00E15331">
      <w:pPr>
        <w:spacing w:before="60"/>
        <w:ind w:firstLine="567"/>
        <w:rPr>
          <w:szCs w:val="24"/>
        </w:rPr>
      </w:pPr>
      <w:r w:rsidRPr="00004908">
        <w:rPr>
          <w:szCs w:val="24"/>
        </w:rPr>
        <w:t xml:space="preserve">Học phần này </w:t>
      </w:r>
      <w:r>
        <w:rPr>
          <w:szCs w:val="24"/>
        </w:rPr>
        <w:t>trang bị</w:t>
      </w:r>
      <w:r w:rsidRPr="00004908">
        <w:rPr>
          <w:szCs w:val="24"/>
        </w:rPr>
        <w:t xml:space="preserve"> những vấn đề cơ bản về lập trình hướng đối tượng</w:t>
      </w:r>
      <w:r>
        <w:rPr>
          <w:szCs w:val="24"/>
        </w:rPr>
        <w:t xml:space="preserve"> như: </w:t>
      </w:r>
    </w:p>
    <w:p w14:paraId="0F5855BB" w14:textId="77777777" w:rsidR="00E15331" w:rsidRDefault="00E15331" w:rsidP="00E15331">
      <w:pPr>
        <w:spacing w:before="60"/>
        <w:ind w:firstLine="567"/>
        <w:rPr>
          <w:szCs w:val="24"/>
        </w:rPr>
      </w:pPr>
      <w:r>
        <w:rPr>
          <w:szCs w:val="24"/>
        </w:rPr>
        <w:t xml:space="preserve">- Đối tượng, lớp, hàm bạn, lớp bạn, thừa kế, ràng buộc, bản mẫu. </w:t>
      </w:r>
    </w:p>
    <w:p w14:paraId="4ADDA13A" w14:textId="77777777" w:rsidR="00E15331" w:rsidRDefault="00E15331" w:rsidP="00E15331">
      <w:pPr>
        <w:spacing w:before="60"/>
        <w:ind w:firstLine="567"/>
        <w:rPr>
          <w:szCs w:val="24"/>
        </w:rPr>
      </w:pPr>
      <w:r>
        <w:rPr>
          <w:szCs w:val="24"/>
        </w:rPr>
        <w:t>- C</w:t>
      </w:r>
      <w:r w:rsidRPr="00004908">
        <w:rPr>
          <w:szCs w:val="24"/>
        </w:rPr>
        <w:t>ách xây dựng một chương trình hướng đối tượng trên ngôn ngữ lập trình C++.</w:t>
      </w:r>
      <w:r>
        <w:rPr>
          <w:szCs w:val="24"/>
        </w:rPr>
        <w:t xml:space="preserve"> </w:t>
      </w:r>
    </w:p>
    <w:p w14:paraId="337F140C" w14:textId="77777777" w:rsidR="00E15331" w:rsidRPr="00004908" w:rsidRDefault="00E15331" w:rsidP="00E15331">
      <w:pPr>
        <w:spacing w:before="60"/>
        <w:ind w:firstLine="567"/>
        <w:rPr>
          <w:szCs w:val="24"/>
        </w:rPr>
      </w:pPr>
      <w:r>
        <w:rPr>
          <w:szCs w:val="24"/>
        </w:rPr>
        <w:t>- C</w:t>
      </w:r>
      <w:r w:rsidRPr="00004908">
        <w:rPr>
          <w:szCs w:val="24"/>
        </w:rPr>
        <w:t>ác vấn đề cơ bản của ngôn ngữ lập trình C++ bao gồm các thành phần cơ bản, cấu trúc chung của chương trình, các kiểu dữ liệu cơ bản</w:t>
      </w:r>
      <w:r>
        <w:rPr>
          <w:szCs w:val="24"/>
        </w:rPr>
        <w:t>,</w:t>
      </w:r>
      <w:r w:rsidRPr="00004908">
        <w:rPr>
          <w:szCs w:val="24"/>
        </w:rPr>
        <w:t xml:space="preserve"> các câu lệnh cơ bản, các </w:t>
      </w:r>
      <w:r>
        <w:rPr>
          <w:szCs w:val="24"/>
        </w:rPr>
        <w:t xml:space="preserve">lớp </w:t>
      </w:r>
      <w:r w:rsidRPr="00004908">
        <w:rPr>
          <w:szCs w:val="24"/>
        </w:rPr>
        <w:t>cơ bản trong C++;</w:t>
      </w:r>
      <w:r>
        <w:rPr>
          <w:szCs w:val="24"/>
        </w:rPr>
        <w:t xml:space="preserve"> v.v.</w:t>
      </w:r>
    </w:p>
    <w:p w14:paraId="2D30F25E" w14:textId="77777777" w:rsidR="00E15331" w:rsidRPr="006F792E" w:rsidRDefault="00E15331" w:rsidP="00E15331">
      <w:pPr>
        <w:spacing w:before="120" w:after="0"/>
        <w:rPr>
          <w:b/>
          <w:i/>
          <w:szCs w:val="24"/>
        </w:rPr>
      </w:pPr>
      <w:r>
        <w:rPr>
          <w:b/>
          <w:i/>
          <w:szCs w:val="24"/>
        </w:rPr>
        <w:t>6</w:t>
      </w:r>
      <w:r w:rsidRPr="006F792E">
        <w:rPr>
          <w:b/>
          <w:i/>
          <w:szCs w:val="24"/>
        </w:rPr>
        <w:t>. Nguồn học liệu:</w:t>
      </w:r>
    </w:p>
    <w:p w14:paraId="1AC18F10" w14:textId="77777777" w:rsidR="00CF5920" w:rsidRPr="009106EE" w:rsidRDefault="00CF5920" w:rsidP="00CF5920">
      <w:pPr>
        <w:spacing w:before="60" w:after="0"/>
        <w:rPr>
          <w:b/>
          <w:szCs w:val="24"/>
        </w:rPr>
      </w:pPr>
      <w:r>
        <w:rPr>
          <w:b/>
          <w:szCs w:val="24"/>
        </w:rPr>
        <w:t>Giáo trình</w:t>
      </w:r>
    </w:p>
    <w:p w14:paraId="0E9A0E3D" w14:textId="77777777" w:rsidR="00CF5920" w:rsidRDefault="00CF5920" w:rsidP="00CF5920">
      <w:pPr>
        <w:pStyle w:val="ndung2"/>
        <w:numPr>
          <w:ilvl w:val="0"/>
          <w:numId w:val="0"/>
        </w:numPr>
        <w:spacing w:before="60" w:line="276" w:lineRule="auto"/>
        <w:ind w:left="900" w:hanging="360"/>
        <w:rPr>
          <w:szCs w:val="24"/>
        </w:rPr>
      </w:pPr>
      <w:r>
        <w:rPr>
          <w:szCs w:val="24"/>
        </w:rPr>
        <w:t xml:space="preserve">1. </w:t>
      </w:r>
      <w:r w:rsidRPr="00745792">
        <w:rPr>
          <w:szCs w:val="24"/>
        </w:rPr>
        <w:t>Lê Đăng Hưng, Lập trình hướng đối tượng với C++, NXB KHKT, 20</w:t>
      </w:r>
      <w:r>
        <w:rPr>
          <w:szCs w:val="24"/>
        </w:rPr>
        <w:t>06</w:t>
      </w:r>
      <w:r w:rsidRPr="009B5546">
        <w:rPr>
          <w:szCs w:val="24"/>
        </w:rPr>
        <w:t>.</w:t>
      </w:r>
    </w:p>
    <w:p w14:paraId="47210131" w14:textId="77777777" w:rsidR="00CF5920" w:rsidRPr="009106EE" w:rsidRDefault="00CF5920" w:rsidP="00CF5920">
      <w:pPr>
        <w:spacing w:before="60" w:after="0"/>
        <w:rPr>
          <w:b/>
          <w:szCs w:val="24"/>
        </w:rPr>
      </w:pPr>
      <w:r>
        <w:rPr>
          <w:b/>
          <w:szCs w:val="24"/>
        </w:rPr>
        <w:t>Tài liệu tham khảo</w:t>
      </w:r>
    </w:p>
    <w:p w14:paraId="14D6B706" w14:textId="58379622" w:rsidR="00E15331" w:rsidRDefault="00CF5920" w:rsidP="00CF5920">
      <w:pPr>
        <w:pStyle w:val="ndung2"/>
        <w:numPr>
          <w:ilvl w:val="0"/>
          <w:numId w:val="0"/>
        </w:numPr>
        <w:spacing w:before="120" w:after="120" w:line="276" w:lineRule="auto"/>
        <w:ind w:firstLine="567"/>
        <w:rPr>
          <w:szCs w:val="24"/>
        </w:rPr>
      </w:pPr>
      <w:r>
        <w:rPr>
          <w:szCs w:val="24"/>
        </w:rPr>
        <w:t>1</w:t>
      </w:r>
      <w:r w:rsidRPr="00745792">
        <w:rPr>
          <w:szCs w:val="24"/>
        </w:rPr>
        <w:t>. Nguyễn Thanh Thủy, Bài tập Lập trình hướng đối tượng với C++, NXB KHKT, 200</w:t>
      </w:r>
      <w:r>
        <w:rPr>
          <w:szCs w:val="24"/>
        </w:rPr>
        <w:t>1</w:t>
      </w:r>
      <w:r w:rsidRPr="00745792">
        <w:rPr>
          <w:szCs w:val="24"/>
        </w:rPr>
        <w:t>.</w:t>
      </w:r>
    </w:p>
    <w:p w14:paraId="5E413E03" w14:textId="07F4F0E7" w:rsidR="0042689C" w:rsidRDefault="0042689C" w:rsidP="00E15331">
      <w:pPr>
        <w:spacing w:before="60" w:after="0"/>
        <w:rPr>
          <w:b/>
          <w:i/>
          <w:szCs w:val="24"/>
        </w:rPr>
      </w:pPr>
      <w:r w:rsidRPr="0042689C">
        <w:rPr>
          <w:b/>
          <w:bCs/>
          <w:szCs w:val="24"/>
        </w:rPr>
        <w:t>Phần mềm</w:t>
      </w:r>
      <w:r>
        <w:rPr>
          <w:b/>
          <w:bCs/>
          <w:szCs w:val="24"/>
        </w:rPr>
        <w:t>: Dev C 5.11.</w:t>
      </w:r>
    </w:p>
    <w:p w14:paraId="17B1EE77" w14:textId="1961F6AE" w:rsidR="00E15331" w:rsidRPr="00872688" w:rsidRDefault="00E15331" w:rsidP="00E15331">
      <w:pPr>
        <w:spacing w:before="60" w:after="0"/>
        <w:rPr>
          <w:b/>
          <w:i/>
          <w:szCs w:val="24"/>
        </w:rPr>
      </w:pPr>
      <w:r>
        <w:rPr>
          <w:b/>
          <w:i/>
          <w:szCs w:val="24"/>
        </w:rPr>
        <w:t>7</w:t>
      </w:r>
      <w:r w:rsidRPr="00872688">
        <w:rPr>
          <w:b/>
          <w:i/>
          <w:szCs w:val="24"/>
        </w:rPr>
        <w:t>. Mục tiêu của học phần:</w:t>
      </w:r>
    </w:p>
    <w:p w14:paraId="20160766" w14:textId="77777777" w:rsidR="00E15331" w:rsidRPr="00872688" w:rsidRDefault="00E15331" w:rsidP="00E15331">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E15331" w:rsidRPr="00872688" w14:paraId="1B21FFB9" w14:textId="77777777" w:rsidTr="00C73093">
        <w:trPr>
          <w:trHeight w:val="545"/>
        </w:trPr>
        <w:tc>
          <w:tcPr>
            <w:tcW w:w="588" w:type="pct"/>
            <w:shd w:val="clear" w:color="auto" w:fill="auto"/>
            <w:tcMar>
              <w:left w:w="45" w:type="dxa"/>
              <w:right w:w="45" w:type="dxa"/>
            </w:tcMar>
            <w:vAlign w:val="center"/>
          </w:tcPr>
          <w:p w14:paraId="0826A86D" w14:textId="77777777" w:rsidR="00E15331" w:rsidRPr="00872688" w:rsidRDefault="00E15331" w:rsidP="00C73093">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4E18254E" w14:textId="77777777" w:rsidR="00E15331" w:rsidRPr="00872688" w:rsidRDefault="00E15331" w:rsidP="00C73093">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0F5BF4A9" w14:textId="77777777" w:rsidR="00E15331" w:rsidRPr="00872688" w:rsidRDefault="00E15331" w:rsidP="00C73093">
            <w:pPr>
              <w:spacing w:after="0" w:line="240" w:lineRule="auto"/>
              <w:jc w:val="center"/>
              <w:rPr>
                <w:b/>
                <w:szCs w:val="24"/>
              </w:rPr>
            </w:pPr>
            <w:r w:rsidRPr="00872688">
              <w:rPr>
                <w:b/>
                <w:szCs w:val="24"/>
              </w:rPr>
              <w:t xml:space="preserve">Các CĐR của CTĐT </w:t>
            </w:r>
          </w:p>
          <w:p w14:paraId="55C5AA45" w14:textId="77777777" w:rsidR="00E15331" w:rsidRPr="00872688" w:rsidRDefault="00E15331" w:rsidP="00C73093">
            <w:pPr>
              <w:spacing w:after="0" w:line="240" w:lineRule="auto"/>
              <w:jc w:val="center"/>
              <w:rPr>
                <w:b/>
                <w:szCs w:val="24"/>
              </w:rPr>
            </w:pPr>
            <w:r w:rsidRPr="00872688">
              <w:rPr>
                <w:b/>
                <w:szCs w:val="24"/>
              </w:rPr>
              <w:t>(X.x.x) [3]</w:t>
            </w:r>
          </w:p>
        </w:tc>
      </w:tr>
      <w:tr w:rsidR="00E15331" w:rsidRPr="00872688" w14:paraId="6E36E934" w14:textId="77777777" w:rsidTr="00C73093">
        <w:trPr>
          <w:trHeight w:val="390"/>
        </w:trPr>
        <w:tc>
          <w:tcPr>
            <w:tcW w:w="588" w:type="pct"/>
            <w:shd w:val="clear" w:color="auto" w:fill="auto"/>
            <w:tcMar>
              <w:left w:w="45" w:type="dxa"/>
              <w:right w:w="45" w:type="dxa"/>
            </w:tcMar>
            <w:vAlign w:val="center"/>
          </w:tcPr>
          <w:p w14:paraId="025C09D8" w14:textId="77777777" w:rsidR="00E15331" w:rsidRPr="00872688" w:rsidRDefault="00E15331" w:rsidP="00C73093">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1FF24856" w14:textId="77777777" w:rsidR="00E15331" w:rsidRPr="00C53913" w:rsidRDefault="00E15331" w:rsidP="00C73093">
            <w:pPr>
              <w:spacing w:before="120" w:after="120" w:line="240" w:lineRule="auto"/>
              <w:rPr>
                <w:szCs w:val="24"/>
              </w:rPr>
            </w:pPr>
            <w:r>
              <w:rPr>
                <w:szCs w:val="24"/>
              </w:rPr>
              <w:t>Hiểu được các khái niệm và</w:t>
            </w:r>
            <w:r w:rsidRPr="003137B7">
              <w:rPr>
                <w:szCs w:val="24"/>
              </w:rPr>
              <w:t xml:space="preserve"> quy trình </w:t>
            </w:r>
            <w:r>
              <w:rPr>
                <w:szCs w:val="24"/>
              </w:rPr>
              <w:t>xây dựng một chương trình theo phương pháp lập trình hướng đối tượng</w:t>
            </w:r>
          </w:p>
        </w:tc>
        <w:tc>
          <w:tcPr>
            <w:tcW w:w="1625" w:type="pct"/>
            <w:shd w:val="clear" w:color="auto" w:fill="auto"/>
            <w:tcMar>
              <w:left w:w="45" w:type="dxa"/>
              <w:right w:w="45" w:type="dxa"/>
            </w:tcMar>
            <w:vAlign w:val="center"/>
          </w:tcPr>
          <w:p w14:paraId="2CCDCCCF" w14:textId="77777777" w:rsidR="00E15331" w:rsidRPr="00872688" w:rsidRDefault="00E15331" w:rsidP="00C73093">
            <w:pPr>
              <w:pStyle w:val="ColorfulList-Accent11"/>
              <w:spacing w:after="0" w:line="240" w:lineRule="auto"/>
              <w:ind w:left="0"/>
              <w:jc w:val="center"/>
              <w:rPr>
                <w:rFonts w:eastAsia="Times New Roman"/>
                <w:szCs w:val="24"/>
              </w:rPr>
            </w:pPr>
            <w:r>
              <w:rPr>
                <w:rFonts w:eastAsia="Times New Roman"/>
                <w:szCs w:val="24"/>
              </w:rPr>
              <w:t>1.3.2; 1.4.3.6</w:t>
            </w:r>
          </w:p>
        </w:tc>
      </w:tr>
      <w:tr w:rsidR="00E15331" w:rsidRPr="00872688" w14:paraId="66F00E30" w14:textId="77777777" w:rsidTr="00C73093">
        <w:trPr>
          <w:trHeight w:val="390"/>
        </w:trPr>
        <w:tc>
          <w:tcPr>
            <w:tcW w:w="588" w:type="pct"/>
            <w:shd w:val="clear" w:color="auto" w:fill="auto"/>
            <w:tcMar>
              <w:left w:w="45" w:type="dxa"/>
              <w:right w:w="45" w:type="dxa"/>
            </w:tcMar>
            <w:vAlign w:val="center"/>
          </w:tcPr>
          <w:p w14:paraId="4B9D5F15" w14:textId="77777777" w:rsidR="00E15331" w:rsidRPr="00872688" w:rsidRDefault="00E15331" w:rsidP="00C73093">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6F5597BF" w14:textId="77777777" w:rsidR="00E15331" w:rsidRPr="003C29F6" w:rsidRDefault="00E15331" w:rsidP="00C73093">
            <w:pPr>
              <w:autoSpaceDE w:val="0"/>
              <w:autoSpaceDN w:val="0"/>
              <w:adjustRightInd w:val="0"/>
              <w:spacing w:after="0" w:line="240" w:lineRule="auto"/>
              <w:rPr>
                <w:szCs w:val="24"/>
              </w:rPr>
            </w:pPr>
            <w:r w:rsidRPr="00E15331">
              <w:rPr>
                <w:szCs w:val="24"/>
              </w:rPr>
              <w:t>Phân tích và vận dụng các khái niệm để xây dựng các chương trình thể hiện tính chất căn bản của lập trình hướng đối tượng.</w:t>
            </w:r>
          </w:p>
        </w:tc>
        <w:tc>
          <w:tcPr>
            <w:tcW w:w="1625" w:type="pct"/>
            <w:shd w:val="clear" w:color="auto" w:fill="auto"/>
            <w:tcMar>
              <w:left w:w="45" w:type="dxa"/>
              <w:right w:w="45" w:type="dxa"/>
            </w:tcMar>
            <w:vAlign w:val="center"/>
          </w:tcPr>
          <w:p w14:paraId="41AB628A" w14:textId="77777777" w:rsidR="00E15331" w:rsidRPr="00872688" w:rsidRDefault="00E15331" w:rsidP="00C73093">
            <w:pPr>
              <w:pStyle w:val="ColorfulList-Accent11"/>
              <w:spacing w:after="0" w:line="240" w:lineRule="auto"/>
              <w:ind w:left="0"/>
              <w:jc w:val="center"/>
              <w:rPr>
                <w:rFonts w:eastAsia="Times New Roman"/>
                <w:szCs w:val="24"/>
              </w:rPr>
            </w:pPr>
            <w:r>
              <w:rPr>
                <w:rFonts w:eastAsia="Times New Roman"/>
                <w:szCs w:val="24"/>
              </w:rPr>
              <w:t>1.3.2; 1.4.3.6</w:t>
            </w:r>
          </w:p>
        </w:tc>
      </w:tr>
      <w:tr w:rsidR="00E15331" w:rsidRPr="00872688" w14:paraId="05CD2092" w14:textId="77777777" w:rsidTr="00C73093">
        <w:tc>
          <w:tcPr>
            <w:tcW w:w="588" w:type="pct"/>
            <w:shd w:val="clear" w:color="auto" w:fill="auto"/>
            <w:tcMar>
              <w:left w:w="45" w:type="dxa"/>
              <w:right w:w="45" w:type="dxa"/>
            </w:tcMar>
            <w:vAlign w:val="center"/>
          </w:tcPr>
          <w:p w14:paraId="225D4146" w14:textId="77777777" w:rsidR="00E15331" w:rsidRPr="00FE5DE8" w:rsidRDefault="00E15331" w:rsidP="00C73093">
            <w:pPr>
              <w:spacing w:after="0" w:line="240" w:lineRule="auto"/>
              <w:jc w:val="center"/>
              <w:rPr>
                <w:b/>
                <w:szCs w:val="24"/>
              </w:rPr>
            </w:pPr>
            <w:r w:rsidRPr="00FE5DE8">
              <w:rPr>
                <w:b/>
                <w:szCs w:val="24"/>
              </w:rPr>
              <w:t>G</w:t>
            </w:r>
            <w:r>
              <w:rPr>
                <w:b/>
                <w:szCs w:val="24"/>
              </w:rPr>
              <w:t>3</w:t>
            </w:r>
          </w:p>
        </w:tc>
        <w:tc>
          <w:tcPr>
            <w:tcW w:w="2787" w:type="pct"/>
            <w:shd w:val="clear" w:color="auto" w:fill="auto"/>
            <w:tcMar>
              <w:left w:w="45" w:type="dxa"/>
              <w:right w:w="45" w:type="dxa"/>
            </w:tcMar>
          </w:tcPr>
          <w:p w14:paraId="6E9DDB3D" w14:textId="77777777" w:rsidR="00E15331" w:rsidRPr="00433EAA" w:rsidRDefault="00E15331" w:rsidP="00C73093">
            <w:pPr>
              <w:autoSpaceDE w:val="0"/>
              <w:autoSpaceDN w:val="0"/>
              <w:adjustRightInd w:val="0"/>
              <w:spacing w:after="0" w:line="240" w:lineRule="auto"/>
              <w:rPr>
                <w:szCs w:val="24"/>
              </w:rPr>
            </w:pPr>
            <w:r w:rsidRPr="00E15331">
              <w:rPr>
                <w:szCs w:val="24"/>
              </w:rPr>
              <w:t>Phân tích và vận dụng được kiến thức lập trình hướng đối tượng để giải quyết bài toán thực tế.</w:t>
            </w:r>
          </w:p>
        </w:tc>
        <w:tc>
          <w:tcPr>
            <w:tcW w:w="1625" w:type="pct"/>
            <w:shd w:val="clear" w:color="auto" w:fill="auto"/>
            <w:tcMar>
              <w:left w:w="45" w:type="dxa"/>
              <w:right w:w="45" w:type="dxa"/>
            </w:tcMar>
            <w:vAlign w:val="center"/>
          </w:tcPr>
          <w:p w14:paraId="38F0B7EF" w14:textId="77777777" w:rsidR="00E15331" w:rsidRPr="00C53913" w:rsidRDefault="00E15331" w:rsidP="00C73093">
            <w:pPr>
              <w:spacing w:after="0" w:line="240" w:lineRule="auto"/>
              <w:jc w:val="center"/>
              <w:rPr>
                <w:szCs w:val="24"/>
              </w:rPr>
            </w:pPr>
            <w:r>
              <w:rPr>
                <w:rFonts w:eastAsia="Times New Roman"/>
                <w:szCs w:val="24"/>
              </w:rPr>
              <w:t>1.3.2; 1.4.3.6</w:t>
            </w:r>
          </w:p>
        </w:tc>
      </w:tr>
      <w:tr w:rsidR="00E15331" w:rsidRPr="00872688" w14:paraId="1E7E3F66" w14:textId="77777777" w:rsidTr="00C73093">
        <w:tc>
          <w:tcPr>
            <w:tcW w:w="588" w:type="pct"/>
            <w:shd w:val="clear" w:color="auto" w:fill="auto"/>
            <w:tcMar>
              <w:left w:w="45" w:type="dxa"/>
              <w:right w:w="45" w:type="dxa"/>
            </w:tcMar>
            <w:vAlign w:val="center"/>
          </w:tcPr>
          <w:p w14:paraId="2967453A" w14:textId="77777777" w:rsidR="00E15331" w:rsidRPr="00FE5DE8" w:rsidRDefault="00E15331" w:rsidP="00C73093">
            <w:pPr>
              <w:spacing w:after="0" w:line="240" w:lineRule="auto"/>
              <w:jc w:val="center"/>
              <w:rPr>
                <w:b/>
                <w:szCs w:val="24"/>
              </w:rPr>
            </w:pPr>
            <w:r>
              <w:rPr>
                <w:b/>
                <w:szCs w:val="24"/>
              </w:rPr>
              <w:t>G4</w:t>
            </w:r>
          </w:p>
        </w:tc>
        <w:tc>
          <w:tcPr>
            <w:tcW w:w="2787" w:type="pct"/>
            <w:shd w:val="clear" w:color="auto" w:fill="auto"/>
            <w:tcMar>
              <w:left w:w="45" w:type="dxa"/>
              <w:right w:w="45" w:type="dxa"/>
            </w:tcMar>
          </w:tcPr>
          <w:p w14:paraId="79D780C8" w14:textId="77777777" w:rsidR="00E15331" w:rsidRPr="00E15331" w:rsidRDefault="00E15331" w:rsidP="00C73093">
            <w:pPr>
              <w:autoSpaceDE w:val="0"/>
              <w:autoSpaceDN w:val="0"/>
              <w:adjustRightInd w:val="0"/>
              <w:spacing w:after="0" w:line="240" w:lineRule="auto"/>
              <w:rPr>
                <w:rFonts w:ascii="TimesNewRomanPSMT" w:hAnsi="TimesNewRomanPSMT" w:cs="TimesNewRomanPSMT"/>
                <w:sz w:val="23"/>
                <w:szCs w:val="23"/>
              </w:rPr>
            </w:pPr>
            <w:r>
              <w:rPr>
                <w:szCs w:val="24"/>
              </w:rPr>
              <w:t>Vận dụng được môn học để tự học được các ngôn ngữ lập trình khác như C#, Java.</w:t>
            </w:r>
          </w:p>
        </w:tc>
        <w:tc>
          <w:tcPr>
            <w:tcW w:w="1625" w:type="pct"/>
            <w:shd w:val="clear" w:color="auto" w:fill="auto"/>
            <w:tcMar>
              <w:left w:w="45" w:type="dxa"/>
              <w:right w:w="45" w:type="dxa"/>
            </w:tcMar>
            <w:vAlign w:val="center"/>
          </w:tcPr>
          <w:p w14:paraId="5B747A22" w14:textId="77777777" w:rsidR="00E15331" w:rsidRPr="00C53913" w:rsidRDefault="00E15331" w:rsidP="00C73093">
            <w:pPr>
              <w:spacing w:after="0" w:line="240" w:lineRule="auto"/>
              <w:jc w:val="center"/>
              <w:rPr>
                <w:szCs w:val="24"/>
              </w:rPr>
            </w:pPr>
            <w:r>
              <w:rPr>
                <w:rFonts w:eastAsia="Times New Roman"/>
                <w:szCs w:val="24"/>
              </w:rPr>
              <w:t>1.3.2; 1.4.3.6</w:t>
            </w:r>
          </w:p>
        </w:tc>
      </w:tr>
    </w:tbl>
    <w:p w14:paraId="6C52E5BF" w14:textId="77777777" w:rsidR="00E15331" w:rsidRPr="00872688" w:rsidRDefault="00E15331" w:rsidP="00E15331">
      <w:pPr>
        <w:spacing w:after="0" w:line="240" w:lineRule="auto"/>
        <w:rPr>
          <w:i/>
          <w:szCs w:val="24"/>
        </w:rPr>
      </w:pPr>
      <w:r w:rsidRPr="00872688">
        <w:rPr>
          <w:i/>
          <w:szCs w:val="24"/>
        </w:rPr>
        <w:t xml:space="preserve">[1]: Ký hiệu mục tiêu của môn học. </w:t>
      </w:r>
    </w:p>
    <w:p w14:paraId="4344CB58" w14:textId="77777777" w:rsidR="00E15331" w:rsidRPr="00872688" w:rsidRDefault="00E15331" w:rsidP="00E15331">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4139CBA8" w14:textId="77777777" w:rsidR="00E15331" w:rsidRPr="00872688" w:rsidRDefault="00E15331" w:rsidP="00E15331">
      <w:pPr>
        <w:spacing w:after="0" w:line="240" w:lineRule="auto"/>
        <w:rPr>
          <w:i/>
          <w:szCs w:val="24"/>
        </w:rPr>
      </w:pPr>
      <w:r w:rsidRPr="00872688">
        <w:rPr>
          <w:i/>
          <w:szCs w:val="24"/>
        </w:rPr>
        <w:lastRenderedPageBreak/>
        <w:t>[3]: Ký hiệu CĐR của CTĐT.</w:t>
      </w:r>
    </w:p>
    <w:p w14:paraId="6146B9F4" w14:textId="77777777" w:rsidR="00E15331" w:rsidRPr="00872688" w:rsidRDefault="00E15331" w:rsidP="00E15331">
      <w:pPr>
        <w:spacing w:before="60" w:after="0"/>
        <w:rPr>
          <w:b/>
          <w:i/>
          <w:szCs w:val="24"/>
        </w:rPr>
      </w:pPr>
      <w:r>
        <w:rPr>
          <w:b/>
          <w:i/>
          <w:szCs w:val="24"/>
        </w:rPr>
        <w:t>8</w:t>
      </w:r>
      <w:r w:rsidRPr="00872688">
        <w:rPr>
          <w:b/>
          <w:i/>
          <w:szCs w:val="24"/>
        </w:rPr>
        <w:t>. Chuẩn đầu ra của học phần:</w:t>
      </w:r>
    </w:p>
    <w:p w14:paraId="7158C23E" w14:textId="77777777" w:rsidR="00E15331" w:rsidRPr="00B50D8C" w:rsidRDefault="00E15331" w:rsidP="00E15331">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E15331" w:rsidRPr="00B50D8C" w14:paraId="4425919C" w14:textId="77777777" w:rsidTr="00C73093">
        <w:trPr>
          <w:trHeight w:val="546"/>
        </w:trPr>
        <w:tc>
          <w:tcPr>
            <w:tcW w:w="591" w:type="pct"/>
            <w:shd w:val="clear" w:color="auto" w:fill="auto"/>
            <w:tcMar>
              <w:left w:w="57" w:type="dxa"/>
              <w:right w:w="57" w:type="dxa"/>
            </w:tcMar>
            <w:vAlign w:val="center"/>
          </w:tcPr>
          <w:p w14:paraId="7520C758" w14:textId="77777777" w:rsidR="00E15331" w:rsidRPr="00B50D8C" w:rsidRDefault="00E15331" w:rsidP="00C73093">
            <w:pPr>
              <w:spacing w:after="0" w:line="240" w:lineRule="auto"/>
              <w:jc w:val="center"/>
              <w:rPr>
                <w:b/>
                <w:szCs w:val="24"/>
              </w:rPr>
            </w:pPr>
            <w:r w:rsidRPr="00B50D8C">
              <w:rPr>
                <w:b/>
                <w:szCs w:val="24"/>
              </w:rPr>
              <w:t xml:space="preserve">CĐR </w:t>
            </w:r>
          </w:p>
          <w:p w14:paraId="058C80DF" w14:textId="77777777" w:rsidR="00E15331" w:rsidRPr="00B50D8C" w:rsidRDefault="00E15331" w:rsidP="00C73093">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7A388EE6" w14:textId="77777777" w:rsidR="00E15331" w:rsidRPr="00B50D8C" w:rsidRDefault="00E15331" w:rsidP="00C73093">
            <w:pPr>
              <w:spacing w:after="0" w:line="240" w:lineRule="auto"/>
              <w:jc w:val="center"/>
              <w:rPr>
                <w:b/>
                <w:szCs w:val="24"/>
              </w:rPr>
            </w:pPr>
            <w:r w:rsidRPr="00B50D8C">
              <w:rPr>
                <w:b/>
                <w:szCs w:val="24"/>
              </w:rPr>
              <w:t>Mô tả CĐR [2]</w:t>
            </w:r>
          </w:p>
        </w:tc>
        <w:tc>
          <w:tcPr>
            <w:tcW w:w="746" w:type="pct"/>
            <w:shd w:val="clear" w:color="auto" w:fill="auto"/>
          </w:tcPr>
          <w:p w14:paraId="66CF0DFB" w14:textId="77777777" w:rsidR="00E15331" w:rsidRPr="00B50D8C" w:rsidRDefault="00E15331" w:rsidP="00C73093">
            <w:pPr>
              <w:spacing w:after="0" w:line="240" w:lineRule="auto"/>
              <w:jc w:val="center"/>
              <w:rPr>
                <w:b/>
                <w:szCs w:val="24"/>
                <w:lang w:val="pl-PL"/>
              </w:rPr>
            </w:pPr>
            <w:r w:rsidRPr="00B50D8C">
              <w:rPr>
                <w:b/>
                <w:szCs w:val="24"/>
                <w:lang w:val="pl-PL"/>
              </w:rPr>
              <w:t xml:space="preserve">Mức độ </w:t>
            </w:r>
          </w:p>
          <w:p w14:paraId="30583CE9" w14:textId="77777777" w:rsidR="00E15331" w:rsidRPr="00B50D8C" w:rsidRDefault="00E15331" w:rsidP="00C73093">
            <w:pPr>
              <w:spacing w:after="0" w:line="240" w:lineRule="auto"/>
              <w:jc w:val="center"/>
              <w:rPr>
                <w:b/>
                <w:szCs w:val="24"/>
                <w:lang w:val="pl-PL"/>
              </w:rPr>
            </w:pPr>
            <w:r w:rsidRPr="00B50D8C">
              <w:rPr>
                <w:b/>
                <w:szCs w:val="24"/>
                <w:lang w:val="pl-PL"/>
              </w:rPr>
              <w:t>giảng dạy (I, T, U) [3]</w:t>
            </w:r>
          </w:p>
        </w:tc>
      </w:tr>
      <w:tr w:rsidR="00E15331" w:rsidRPr="00B50D8C" w14:paraId="310DC678" w14:textId="77777777" w:rsidTr="00C73093">
        <w:tc>
          <w:tcPr>
            <w:tcW w:w="591" w:type="pct"/>
            <w:shd w:val="clear" w:color="auto" w:fill="auto"/>
            <w:tcMar>
              <w:left w:w="57" w:type="dxa"/>
              <w:right w:w="57" w:type="dxa"/>
            </w:tcMar>
            <w:vAlign w:val="center"/>
          </w:tcPr>
          <w:p w14:paraId="704FD4C7" w14:textId="77777777" w:rsidR="00E15331" w:rsidRPr="00B50D8C" w:rsidRDefault="00E15331" w:rsidP="00C73093">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41A2BE98" w14:textId="77777777" w:rsidR="00E15331" w:rsidRPr="000805F7" w:rsidRDefault="00E15331" w:rsidP="00C73093">
            <w:pPr>
              <w:autoSpaceDE w:val="0"/>
              <w:autoSpaceDN w:val="0"/>
              <w:adjustRightInd w:val="0"/>
              <w:spacing w:after="0" w:line="240" w:lineRule="auto"/>
              <w:rPr>
                <w:szCs w:val="24"/>
              </w:rPr>
            </w:pPr>
            <w:r>
              <w:rPr>
                <w:szCs w:val="24"/>
              </w:rPr>
              <w:t>Hiểu được ưu, nhược điểm của lập trình hướng đối tượng so với các phương pháp khác.</w:t>
            </w:r>
          </w:p>
        </w:tc>
        <w:tc>
          <w:tcPr>
            <w:tcW w:w="746" w:type="pct"/>
            <w:shd w:val="clear" w:color="auto" w:fill="auto"/>
            <w:vAlign w:val="center"/>
          </w:tcPr>
          <w:p w14:paraId="1B76A111" w14:textId="77777777" w:rsidR="00E15331" w:rsidRDefault="00E15331" w:rsidP="00C73093">
            <w:pPr>
              <w:spacing w:after="0" w:line="240" w:lineRule="auto"/>
              <w:jc w:val="center"/>
              <w:rPr>
                <w:b/>
                <w:szCs w:val="24"/>
              </w:rPr>
            </w:pPr>
            <w:r>
              <w:rPr>
                <w:b/>
                <w:szCs w:val="24"/>
              </w:rPr>
              <w:t>I, T3.0</w:t>
            </w:r>
          </w:p>
        </w:tc>
      </w:tr>
      <w:tr w:rsidR="00E15331" w:rsidRPr="00B50D8C" w14:paraId="2820B974" w14:textId="77777777" w:rsidTr="00C73093">
        <w:tc>
          <w:tcPr>
            <w:tcW w:w="591" w:type="pct"/>
            <w:shd w:val="clear" w:color="auto" w:fill="auto"/>
            <w:tcMar>
              <w:left w:w="57" w:type="dxa"/>
              <w:right w:w="57" w:type="dxa"/>
            </w:tcMar>
            <w:vAlign w:val="center"/>
          </w:tcPr>
          <w:p w14:paraId="7883B365" w14:textId="77777777" w:rsidR="00E15331" w:rsidRPr="00B50D8C" w:rsidRDefault="00E15331" w:rsidP="00C73093">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6F8626AB" w14:textId="77777777" w:rsidR="00E15331" w:rsidRDefault="00E15331" w:rsidP="00C73093">
            <w:pPr>
              <w:spacing w:after="0" w:line="240" w:lineRule="auto"/>
              <w:rPr>
                <w:szCs w:val="24"/>
              </w:rPr>
            </w:pPr>
            <w:r>
              <w:rPr>
                <w:szCs w:val="24"/>
              </w:rPr>
              <w:t>Hiểu được các khái niệm như: sự trừu tượng, lớp, đối tượng, thừa kế, v.v</w:t>
            </w:r>
          </w:p>
        </w:tc>
        <w:tc>
          <w:tcPr>
            <w:tcW w:w="746" w:type="pct"/>
            <w:shd w:val="clear" w:color="auto" w:fill="auto"/>
            <w:vAlign w:val="center"/>
          </w:tcPr>
          <w:p w14:paraId="08866D6E" w14:textId="77777777" w:rsidR="00E15331" w:rsidRDefault="00E15331" w:rsidP="00C73093">
            <w:pPr>
              <w:spacing w:after="0" w:line="240" w:lineRule="auto"/>
              <w:jc w:val="center"/>
              <w:rPr>
                <w:b/>
                <w:szCs w:val="24"/>
              </w:rPr>
            </w:pPr>
            <w:r>
              <w:rPr>
                <w:b/>
                <w:szCs w:val="24"/>
              </w:rPr>
              <w:t>I, T3.0</w:t>
            </w:r>
          </w:p>
        </w:tc>
      </w:tr>
      <w:tr w:rsidR="00E15331" w:rsidRPr="00B50D8C" w14:paraId="2C14C056" w14:textId="77777777" w:rsidTr="00C73093">
        <w:tc>
          <w:tcPr>
            <w:tcW w:w="591" w:type="pct"/>
            <w:shd w:val="clear" w:color="auto" w:fill="auto"/>
            <w:tcMar>
              <w:left w:w="57" w:type="dxa"/>
              <w:right w:w="57" w:type="dxa"/>
            </w:tcMar>
            <w:vAlign w:val="center"/>
          </w:tcPr>
          <w:p w14:paraId="0A775C3A" w14:textId="77777777" w:rsidR="00E15331" w:rsidRPr="00B50D8C" w:rsidRDefault="00E15331" w:rsidP="00C73093">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2019E2AE" w14:textId="77777777" w:rsidR="00E15331" w:rsidRPr="00FF6A7E" w:rsidRDefault="00E15331" w:rsidP="00C73093">
            <w:pPr>
              <w:spacing w:after="0" w:line="240" w:lineRule="auto"/>
              <w:rPr>
                <w:szCs w:val="24"/>
              </w:rPr>
            </w:pPr>
            <w:r>
              <w:rPr>
                <w:szCs w:val="24"/>
              </w:rPr>
              <w:t xml:space="preserve">Hiểu được cấu trúc một chương trình hướng đối tượng trong C++ </w:t>
            </w:r>
          </w:p>
        </w:tc>
        <w:tc>
          <w:tcPr>
            <w:tcW w:w="746" w:type="pct"/>
            <w:shd w:val="clear" w:color="auto" w:fill="auto"/>
            <w:vAlign w:val="center"/>
          </w:tcPr>
          <w:p w14:paraId="1C19FD3D" w14:textId="77777777" w:rsidR="00E15331" w:rsidRDefault="00E15331" w:rsidP="00C73093">
            <w:pPr>
              <w:spacing w:after="0" w:line="240" w:lineRule="auto"/>
              <w:jc w:val="center"/>
              <w:rPr>
                <w:b/>
                <w:szCs w:val="24"/>
              </w:rPr>
            </w:pPr>
            <w:r>
              <w:rPr>
                <w:b/>
                <w:szCs w:val="24"/>
              </w:rPr>
              <w:t>I, T, U3.5</w:t>
            </w:r>
          </w:p>
        </w:tc>
      </w:tr>
      <w:tr w:rsidR="00E15331" w:rsidRPr="00B50D8C" w14:paraId="0A23CB4D" w14:textId="77777777" w:rsidTr="00C73093">
        <w:tc>
          <w:tcPr>
            <w:tcW w:w="591" w:type="pct"/>
            <w:shd w:val="clear" w:color="auto" w:fill="auto"/>
            <w:tcMar>
              <w:left w:w="57" w:type="dxa"/>
              <w:right w:w="57" w:type="dxa"/>
            </w:tcMar>
            <w:vAlign w:val="center"/>
          </w:tcPr>
          <w:p w14:paraId="33237F68" w14:textId="77777777" w:rsidR="00E15331" w:rsidRDefault="00E15331" w:rsidP="00C73093">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73DB7C4A" w14:textId="77777777" w:rsidR="00E15331" w:rsidRDefault="00E15331" w:rsidP="00C73093">
            <w:pPr>
              <w:spacing w:after="0" w:line="240" w:lineRule="auto"/>
              <w:rPr>
                <w:szCs w:val="24"/>
              </w:rPr>
            </w:pPr>
            <w:r>
              <w:rPr>
                <w:szCs w:val="24"/>
              </w:rPr>
              <w:t>Hiểu được các kiểu dữ liệu và các hàm, phương thức cơ bản trong C++ như kiểu số nguyên, số thực, chuỗi, khái niệm hàm chồng, hàm inline, .v.v.</w:t>
            </w:r>
          </w:p>
        </w:tc>
        <w:tc>
          <w:tcPr>
            <w:tcW w:w="746" w:type="pct"/>
            <w:shd w:val="clear" w:color="auto" w:fill="auto"/>
            <w:vAlign w:val="center"/>
          </w:tcPr>
          <w:p w14:paraId="463C15F9" w14:textId="77777777" w:rsidR="00E15331" w:rsidRDefault="00E15331" w:rsidP="00C73093">
            <w:pPr>
              <w:spacing w:after="0" w:line="240" w:lineRule="auto"/>
              <w:jc w:val="center"/>
              <w:rPr>
                <w:b/>
                <w:szCs w:val="24"/>
              </w:rPr>
            </w:pPr>
            <w:r>
              <w:rPr>
                <w:b/>
                <w:szCs w:val="24"/>
              </w:rPr>
              <w:t>I, T, U3.5</w:t>
            </w:r>
          </w:p>
        </w:tc>
      </w:tr>
      <w:tr w:rsidR="00E15331" w:rsidRPr="00B50D8C" w14:paraId="7DD8DBBE" w14:textId="77777777" w:rsidTr="00C73093">
        <w:tc>
          <w:tcPr>
            <w:tcW w:w="591" w:type="pct"/>
            <w:shd w:val="clear" w:color="auto" w:fill="auto"/>
            <w:tcMar>
              <w:left w:w="57" w:type="dxa"/>
              <w:right w:w="57" w:type="dxa"/>
            </w:tcMar>
            <w:vAlign w:val="center"/>
          </w:tcPr>
          <w:p w14:paraId="1A3AF449" w14:textId="77777777" w:rsidR="00E15331" w:rsidRPr="00B50D8C" w:rsidRDefault="00E15331" w:rsidP="00C73093">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62BA478B" w14:textId="77777777" w:rsidR="00E15331" w:rsidRPr="00FF6A7E" w:rsidRDefault="00E15331" w:rsidP="00C73093">
            <w:pPr>
              <w:spacing w:after="0" w:line="240" w:lineRule="auto"/>
              <w:rPr>
                <w:szCs w:val="24"/>
              </w:rPr>
            </w:pPr>
            <w:r>
              <w:rPr>
                <w:szCs w:val="24"/>
              </w:rPr>
              <w:t>Phân tích và áp dụng được các khái niệm lớp, đối tượng để xây dựng chương trình.</w:t>
            </w:r>
          </w:p>
        </w:tc>
        <w:tc>
          <w:tcPr>
            <w:tcW w:w="746" w:type="pct"/>
            <w:shd w:val="clear" w:color="auto" w:fill="auto"/>
            <w:vAlign w:val="center"/>
          </w:tcPr>
          <w:p w14:paraId="1F579416" w14:textId="77777777" w:rsidR="00E15331" w:rsidRDefault="00E15331" w:rsidP="00C73093">
            <w:pPr>
              <w:spacing w:after="0" w:line="240" w:lineRule="auto"/>
              <w:jc w:val="center"/>
              <w:rPr>
                <w:b/>
                <w:szCs w:val="24"/>
              </w:rPr>
            </w:pPr>
            <w:r>
              <w:rPr>
                <w:b/>
                <w:szCs w:val="24"/>
              </w:rPr>
              <w:t>T, U3.5</w:t>
            </w:r>
          </w:p>
        </w:tc>
      </w:tr>
      <w:tr w:rsidR="00E15331" w:rsidRPr="00B50D8C" w14:paraId="400E9327" w14:textId="77777777" w:rsidTr="00C73093">
        <w:tc>
          <w:tcPr>
            <w:tcW w:w="591" w:type="pct"/>
            <w:shd w:val="clear" w:color="auto" w:fill="auto"/>
            <w:tcMar>
              <w:left w:w="57" w:type="dxa"/>
              <w:right w:w="57" w:type="dxa"/>
            </w:tcMar>
            <w:vAlign w:val="center"/>
          </w:tcPr>
          <w:p w14:paraId="0372FA5E" w14:textId="77777777" w:rsidR="00E15331" w:rsidRDefault="00E15331" w:rsidP="00C73093">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6CFBA2D1" w14:textId="77777777" w:rsidR="00E15331" w:rsidRDefault="00E15331" w:rsidP="00C73093">
            <w:pPr>
              <w:spacing w:after="0" w:line="240" w:lineRule="auto"/>
              <w:rPr>
                <w:szCs w:val="24"/>
              </w:rPr>
            </w:pPr>
            <w:r>
              <w:rPr>
                <w:szCs w:val="24"/>
              </w:rPr>
              <w:t>Phân tích và áp dụng được các khái niệm hàm bạn, lớp bạn để xây dựng chương trình.</w:t>
            </w:r>
          </w:p>
        </w:tc>
        <w:tc>
          <w:tcPr>
            <w:tcW w:w="746" w:type="pct"/>
            <w:shd w:val="clear" w:color="auto" w:fill="auto"/>
            <w:vAlign w:val="center"/>
          </w:tcPr>
          <w:p w14:paraId="0CA20E63" w14:textId="77777777" w:rsidR="00E15331" w:rsidRDefault="00E15331" w:rsidP="00C73093">
            <w:pPr>
              <w:spacing w:after="0" w:line="240" w:lineRule="auto"/>
              <w:jc w:val="center"/>
              <w:rPr>
                <w:b/>
                <w:szCs w:val="24"/>
              </w:rPr>
            </w:pPr>
            <w:r>
              <w:rPr>
                <w:b/>
                <w:szCs w:val="24"/>
              </w:rPr>
              <w:t>T, U3.5</w:t>
            </w:r>
          </w:p>
        </w:tc>
      </w:tr>
      <w:tr w:rsidR="00E15331" w:rsidRPr="00B50D8C" w14:paraId="4E00F870" w14:textId="77777777" w:rsidTr="00C73093">
        <w:tc>
          <w:tcPr>
            <w:tcW w:w="591" w:type="pct"/>
            <w:shd w:val="clear" w:color="auto" w:fill="auto"/>
            <w:tcMar>
              <w:left w:w="57" w:type="dxa"/>
              <w:right w:w="57" w:type="dxa"/>
            </w:tcMar>
            <w:vAlign w:val="center"/>
          </w:tcPr>
          <w:p w14:paraId="0A3018F0" w14:textId="77777777" w:rsidR="00E15331" w:rsidRDefault="00E15331" w:rsidP="00C73093">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72395386" w14:textId="77777777" w:rsidR="00E15331" w:rsidRPr="00FF6A7E" w:rsidRDefault="00E15331" w:rsidP="00C73093">
            <w:pPr>
              <w:spacing w:after="0" w:line="240" w:lineRule="auto"/>
              <w:rPr>
                <w:szCs w:val="24"/>
              </w:rPr>
            </w:pPr>
            <w:r>
              <w:rPr>
                <w:szCs w:val="24"/>
              </w:rPr>
              <w:t>Phân tích và áp dụng được các khái niệm thừa kế, đa hình để xây dựng chương trình.</w:t>
            </w:r>
          </w:p>
        </w:tc>
        <w:tc>
          <w:tcPr>
            <w:tcW w:w="746" w:type="pct"/>
            <w:shd w:val="clear" w:color="auto" w:fill="auto"/>
            <w:vAlign w:val="center"/>
          </w:tcPr>
          <w:p w14:paraId="1C463F8E" w14:textId="77777777" w:rsidR="00E15331" w:rsidRDefault="00E15331" w:rsidP="00C73093">
            <w:pPr>
              <w:spacing w:after="0" w:line="240" w:lineRule="auto"/>
              <w:jc w:val="center"/>
              <w:rPr>
                <w:b/>
                <w:szCs w:val="24"/>
              </w:rPr>
            </w:pPr>
            <w:r>
              <w:rPr>
                <w:b/>
                <w:szCs w:val="24"/>
              </w:rPr>
              <w:t>T, U3.5</w:t>
            </w:r>
          </w:p>
        </w:tc>
      </w:tr>
      <w:tr w:rsidR="00E15331" w:rsidRPr="00B50D8C" w14:paraId="0F8A2BA6" w14:textId="77777777" w:rsidTr="00C73093">
        <w:tc>
          <w:tcPr>
            <w:tcW w:w="591" w:type="pct"/>
            <w:shd w:val="clear" w:color="auto" w:fill="auto"/>
            <w:tcMar>
              <w:left w:w="57" w:type="dxa"/>
              <w:right w:w="57" w:type="dxa"/>
            </w:tcMar>
            <w:vAlign w:val="center"/>
          </w:tcPr>
          <w:p w14:paraId="1647AFF7" w14:textId="77777777" w:rsidR="00E15331" w:rsidRDefault="00E15331" w:rsidP="00C73093">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573650F3" w14:textId="77777777" w:rsidR="00E15331" w:rsidRDefault="00E15331" w:rsidP="00C73093">
            <w:pPr>
              <w:spacing w:after="0" w:line="240" w:lineRule="auto"/>
              <w:rPr>
                <w:szCs w:val="24"/>
              </w:rPr>
            </w:pPr>
            <w:r>
              <w:rPr>
                <w:szCs w:val="24"/>
              </w:rPr>
              <w:t>Phân tích và áp dụng được các khái niệm bản mẫu để xây dựng chương trình.</w:t>
            </w:r>
          </w:p>
        </w:tc>
        <w:tc>
          <w:tcPr>
            <w:tcW w:w="746" w:type="pct"/>
            <w:shd w:val="clear" w:color="auto" w:fill="auto"/>
            <w:vAlign w:val="center"/>
          </w:tcPr>
          <w:p w14:paraId="59CC5949" w14:textId="77777777" w:rsidR="00E15331" w:rsidRDefault="00E15331" w:rsidP="00C73093">
            <w:pPr>
              <w:spacing w:after="0" w:line="240" w:lineRule="auto"/>
              <w:jc w:val="center"/>
              <w:rPr>
                <w:b/>
                <w:szCs w:val="24"/>
              </w:rPr>
            </w:pPr>
            <w:r>
              <w:rPr>
                <w:b/>
                <w:szCs w:val="24"/>
              </w:rPr>
              <w:t>T, U3.5</w:t>
            </w:r>
          </w:p>
        </w:tc>
      </w:tr>
      <w:tr w:rsidR="00E15331" w:rsidRPr="00B50D8C" w14:paraId="5B3FE552" w14:textId="77777777" w:rsidTr="00C73093">
        <w:tc>
          <w:tcPr>
            <w:tcW w:w="591" w:type="pct"/>
            <w:shd w:val="clear" w:color="auto" w:fill="auto"/>
            <w:tcMar>
              <w:left w:w="57" w:type="dxa"/>
              <w:right w:w="57" w:type="dxa"/>
            </w:tcMar>
            <w:vAlign w:val="center"/>
          </w:tcPr>
          <w:p w14:paraId="42B948E2" w14:textId="77777777" w:rsidR="00E15331" w:rsidRPr="00CF539A" w:rsidRDefault="00E15331" w:rsidP="00C73093">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592DEE2D" w14:textId="77777777" w:rsidR="00E15331" w:rsidRPr="00FF6A7E" w:rsidRDefault="00E15331" w:rsidP="00C73093">
            <w:pPr>
              <w:spacing w:after="0" w:line="240" w:lineRule="auto"/>
              <w:rPr>
                <w:szCs w:val="24"/>
              </w:rPr>
            </w:pPr>
            <w:r>
              <w:rPr>
                <w:szCs w:val="24"/>
              </w:rPr>
              <w:t>Sử dụng thành thạo phần mềm DevC, NetBean, v.v trong việc thực hiện các bài tập, bài tập lớn</w:t>
            </w:r>
          </w:p>
        </w:tc>
        <w:tc>
          <w:tcPr>
            <w:tcW w:w="746" w:type="pct"/>
            <w:shd w:val="clear" w:color="auto" w:fill="auto"/>
            <w:vAlign w:val="center"/>
          </w:tcPr>
          <w:p w14:paraId="521719A6" w14:textId="77777777" w:rsidR="00E15331" w:rsidRDefault="00E15331" w:rsidP="00C73093">
            <w:pPr>
              <w:spacing w:after="0" w:line="240" w:lineRule="auto"/>
              <w:jc w:val="center"/>
              <w:rPr>
                <w:b/>
                <w:szCs w:val="24"/>
              </w:rPr>
            </w:pPr>
            <w:r>
              <w:rPr>
                <w:b/>
                <w:szCs w:val="24"/>
              </w:rPr>
              <w:t>T, U3.5</w:t>
            </w:r>
          </w:p>
        </w:tc>
      </w:tr>
      <w:tr w:rsidR="00E15331" w:rsidRPr="00B50D8C" w14:paraId="64DD5420" w14:textId="77777777" w:rsidTr="00C73093">
        <w:tc>
          <w:tcPr>
            <w:tcW w:w="591" w:type="pct"/>
            <w:shd w:val="clear" w:color="auto" w:fill="auto"/>
            <w:tcMar>
              <w:left w:w="57" w:type="dxa"/>
              <w:right w:w="57" w:type="dxa"/>
            </w:tcMar>
            <w:vAlign w:val="center"/>
          </w:tcPr>
          <w:p w14:paraId="3D4D69D5" w14:textId="77777777" w:rsidR="00E15331" w:rsidRPr="00CF539A" w:rsidRDefault="00E15331" w:rsidP="00C73093">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5DE1F18F" w14:textId="77777777" w:rsidR="00E15331" w:rsidRPr="00FF6A7E" w:rsidRDefault="00E15331" w:rsidP="00C73093">
            <w:pPr>
              <w:autoSpaceDE w:val="0"/>
              <w:autoSpaceDN w:val="0"/>
              <w:adjustRightInd w:val="0"/>
              <w:spacing w:after="0" w:line="240" w:lineRule="auto"/>
              <w:rPr>
                <w:szCs w:val="24"/>
              </w:rPr>
            </w:pPr>
            <w:r>
              <w:rPr>
                <w:szCs w:val="24"/>
              </w:rPr>
              <w:t>Phân tích</w:t>
            </w:r>
            <w:r w:rsidRPr="00CD2027">
              <w:rPr>
                <w:szCs w:val="24"/>
              </w:rPr>
              <w:t xml:space="preserve"> và lựa chọn các </w:t>
            </w:r>
            <w:r>
              <w:rPr>
                <w:szCs w:val="24"/>
              </w:rPr>
              <w:t>kiến thức</w:t>
            </w:r>
            <w:r w:rsidRPr="00CD2027">
              <w:rPr>
                <w:szCs w:val="24"/>
              </w:rPr>
              <w:t xml:space="preserve"> trong lập trình hướng đối</w:t>
            </w:r>
            <w:r>
              <w:rPr>
                <w:szCs w:val="24"/>
              </w:rPr>
              <w:t xml:space="preserve"> </w:t>
            </w:r>
            <w:r w:rsidRPr="00CD2027">
              <w:rPr>
                <w:szCs w:val="24"/>
              </w:rPr>
              <w:t xml:space="preserve">tượng để </w:t>
            </w:r>
            <w:r>
              <w:rPr>
                <w:szCs w:val="24"/>
              </w:rPr>
              <w:t>áp dụng</w:t>
            </w:r>
            <w:r w:rsidRPr="00CD2027">
              <w:rPr>
                <w:szCs w:val="24"/>
              </w:rPr>
              <w:t xml:space="preserve"> cho bài toán thực tế</w:t>
            </w:r>
          </w:p>
        </w:tc>
        <w:tc>
          <w:tcPr>
            <w:tcW w:w="746" w:type="pct"/>
            <w:shd w:val="clear" w:color="auto" w:fill="auto"/>
            <w:vAlign w:val="center"/>
          </w:tcPr>
          <w:p w14:paraId="3FFCEB58" w14:textId="77777777" w:rsidR="00E15331" w:rsidRDefault="00E15331" w:rsidP="00C73093">
            <w:pPr>
              <w:spacing w:after="0" w:line="240" w:lineRule="auto"/>
              <w:jc w:val="center"/>
              <w:rPr>
                <w:b/>
                <w:szCs w:val="24"/>
              </w:rPr>
            </w:pPr>
            <w:r>
              <w:rPr>
                <w:b/>
                <w:szCs w:val="24"/>
              </w:rPr>
              <w:t>I, T, U3.5</w:t>
            </w:r>
          </w:p>
        </w:tc>
      </w:tr>
      <w:tr w:rsidR="00E15331" w:rsidRPr="00B50D8C" w14:paraId="5239F6DA" w14:textId="77777777" w:rsidTr="00C73093">
        <w:tc>
          <w:tcPr>
            <w:tcW w:w="591" w:type="pct"/>
            <w:shd w:val="clear" w:color="auto" w:fill="auto"/>
            <w:tcMar>
              <w:left w:w="57" w:type="dxa"/>
              <w:right w:w="57" w:type="dxa"/>
            </w:tcMar>
            <w:vAlign w:val="center"/>
          </w:tcPr>
          <w:p w14:paraId="19F14291" w14:textId="77777777" w:rsidR="00E15331" w:rsidRDefault="00E15331" w:rsidP="00C73093">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57938094" w14:textId="77777777" w:rsidR="00E15331" w:rsidRDefault="00E15331" w:rsidP="00C73093">
            <w:pPr>
              <w:autoSpaceDE w:val="0"/>
              <w:autoSpaceDN w:val="0"/>
              <w:adjustRightInd w:val="0"/>
              <w:spacing w:after="0" w:line="240" w:lineRule="auto"/>
              <w:rPr>
                <w:szCs w:val="24"/>
              </w:rPr>
            </w:pPr>
            <w:r>
              <w:rPr>
                <w:szCs w:val="24"/>
              </w:rPr>
              <w:t>Phân tích và áp dụng được các lớp trong thư viện STL</w:t>
            </w:r>
          </w:p>
        </w:tc>
        <w:tc>
          <w:tcPr>
            <w:tcW w:w="746" w:type="pct"/>
            <w:shd w:val="clear" w:color="auto" w:fill="auto"/>
            <w:vAlign w:val="center"/>
          </w:tcPr>
          <w:p w14:paraId="50B887AE" w14:textId="77777777" w:rsidR="00E15331" w:rsidRDefault="00E15331" w:rsidP="00C73093">
            <w:pPr>
              <w:spacing w:after="0" w:line="240" w:lineRule="auto"/>
              <w:jc w:val="center"/>
              <w:rPr>
                <w:b/>
                <w:szCs w:val="24"/>
              </w:rPr>
            </w:pPr>
            <w:r>
              <w:rPr>
                <w:b/>
                <w:szCs w:val="24"/>
              </w:rPr>
              <w:t>T, U3.5</w:t>
            </w:r>
          </w:p>
        </w:tc>
      </w:tr>
      <w:tr w:rsidR="00E15331" w:rsidRPr="00B50D8C" w14:paraId="6A879668" w14:textId="77777777" w:rsidTr="00C73093">
        <w:tc>
          <w:tcPr>
            <w:tcW w:w="591" w:type="pct"/>
            <w:shd w:val="clear" w:color="auto" w:fill="auto"/>
            <w:tcMar>
              <w:left w:w="57" w:type="dxa"/>
              <w:right w:w="57" w:type="dxa"/>
            </w:tcMar>
            <w:vAlign w:val="center"/>
          </w:tcPr>
          <w:p w14:paraId="14BFDE77" w14:textId="77777777" w:rsidR="00E15331" w:rsidRDefault="00E15331" w:rsidP="00C73093">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1FC649D5" w14:textId="77777777" w:rsidR="00E15331" w:rsidRPr="00CD2027" w:rsidRDefault="00E15331" w:rsidP="00C73093">
            <w:pPr>
              <w:autoSpaceDE w:val="0"/>
              <w:autoSpaceDN w:val="0"/>
              <w:adjustRightInd w:val="0"/>
              <w:spacing w:after="0" w:line="240" w:lineRule="auto"/>
              <w:rPr>
                <w:szCs w:val="24"/>
              </w:rPr>
            </w:pPr>
            <w:r>
              <w:rPr>
                <w:szCs w:val="24"/>
              </w:rPr>
              <w:t>Vận dụng các kiến thức đã học để tự học được cú pháp lệnh, cấu trúc của các chương trình cơ bản trong ngôn ngữ lập trình khác như C#, Java, v.v</w:t>
            </w:r>
          </w:p>
        </w:tc>
        <w:tc>
          <w:tcPr>
            <w:tcW w:w="746" w:type="pct"/>
            <w:shd w:val="clear" w:color="auto" w:fill="auto"/>
            <w:vAlign w:val="center"/>
          </w:tcPr>
          <w:p w14:paraId="150B389D" w14:textId="77777777" w:rsidR="00E15331" w:rsidRDefault="00E15331" w:rsidP="00C73093">
            <w:pPr>
              <w:spacing w:after="0" w:line="240" w:lineRule="auto"/>
              <w:jc w:val="center"/>
              <w:rPr>
                <w:b/>
                <w:szCs w:val="24"/>
              </w:rPr>
            </w:pPr>
            <w:r>
              <w:rPr>
                <w:b/>
                <w:szCs w:val="24"/>
              </w:rPr>
              <w:t>I, T3.0</w:t>
            </w:r>
          </w:p>
        </w:tc>
      </w:tr>
    </w:tbl>
    <w:p w14:paraId="6EA1F689" w14:textId="77777777" w:rsidR="00E15331" w:rsidRPr="00B50D8C" w:rsidRDefault="00E15331" w:rsidP="00E15331">
      <w:pPr>
        <w:spacing w:line="264" w:lineRule="auto"/>
        <w:rPr>
          <w:i/>
          <w:szCs w:val="24"/>
        </w:rPr>
      </w:pPr>
    </w:p>
    <w:p w14:paraId="567BCF0B" w14:textId="77777777" w:rsidR="00E15331" w:rsidRDefault="00E15331" w:rsidP="00E15331">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66C2BAC7" w14:textId="77777777" w:rsidR="00E15331" w:rsidRDefault="00E15331" w:rsidP="00E15331">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57843FB4" w14:textId="77777777" w:rsidR="00E15331" w:rsidRPr="00B50D8C" w:rsidRDefault="00E15331" w:rsidP="00E15331">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078CCD50" w14:textId="77777777" w:rsidR="00E15331" w:rsidRPr="009174EF" w:rsidRDefault="00E15331" w:rsidP="00E15331">
      <w:pPr>
        <w:tabs>
          <w:tab w:val="left" w:pos="7513"/>
        </w:tabs>
        <w:spacing w:before="120" w:after="0"/>
        <w:rPr>
          <w:b/>
          <w:szCs w:val="24"/>
        </w:rPr>
      </w:pPr>
      <w:r>
        <w:rPr>
          <w:b/>
          <w:i/>
          <w:szCs w:val="24"/>
        </w:rPr>
        <w:t>9</w:t>
      </w:r>
      <w:r w:rsidRPr="009174EF">
        <w:rPr>
          <w:b/>
          <w:i/>
          <w:szCs w:val="24"/>
        </w:rPr>
        <w:t xml:space="preserve">. Mô tả cách đánh giá học phần: </w:t>
      </w:r>
    </w:p>
    <w:p w14:paraId="3FAD1F46" w14:textId="77777777" w:rsidR="00E15331" w:rsidRPr="00BA78E5" w:rsidRDefault="00E15331" w:rsidP="00E15331">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6F959685" w14:textId="77777777" w:rsidR="00E15331" w:rsidRPr="00984E3F" w:rsidRDefault="00E15331" w:rsidP="00E15331">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E15331" w:rsidRPr="00984E3F" w14:paraId="1395983A" w14:textId="77777777" w:rsidTr="00C73093">
        <w:trPr>
          <w:trHeight w:val="470"/>
        </w:trPr>
        <w:tc>
          <w:tcPr>
            <w:tcW w:w="880" w:type="pct"/>
            <w:shd w:val="clear" w:color="auto" w:fill="auto"/>
            <w:vAlign w:val="center"/>
          </w:tcPr>
          <w:p w14:paraId="58BC6134" w14:textId="77777777" w:rsidR="00E15331" w:rsidRPr="00330C07" w:rsidRDefault="00E15331" w:rsidP="00C73093">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4DE9EF84" w14:textId="77777777" w:rsidR="00E15331" w:rsidRPr="00330C07" w:rsidRDefault="00E15331" w:rsidP="00C73093">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22967CD0" w14:textId="77777777" w:rsidR="00E15331" w:rsidRPr="00330C07" w:rsidRDefault="00E15331" w:rsidP="00C73093">
            <w:pPr>
              <w:pStyle w:val="Header"/>
              <w:spacing w:after="0" w:line="240" w:lineRule="auto"/>
              <w:jc w:val="center"/>
              <w:rPr>
                <w:b/>
                <w:szCs w:val="24"/>
              </w:rPr>
            </w:pPr>
            <w:r w:rsidRPr="00330C07">
              <w:rPr>
                <w:b/>
                <w:szCs w:val="24"/>
              </w:rPr>
              <w:t>[2]</w:t>
            </w:r>
          </w:p>
        </w:tc>
        <w:tc>
          <w:tcPr>
            <w:tcW w:w="1385" w:type="pct"/>
            <w:shd w:val="clear" w:color="auto" w:fill="auto"/>
            <w:vAlign w:val="center"/>
          </w:tcPr>
          <w:p w14:paraId="023EF396" w14:textId="77777777" w:rsidR="00E15331" w:rsidRPr="00330C07" w:rsidRDefault="00E15331" w:rsidP="00C73093">
            <w:pPr>
              <w:pStyle w:val="Header"/>
              <w:spacing w:after="0" w:line="240" w:lineRule="auto"/>
              <w:ind w:left="-108" w:right="-108"/>
              <w:jc w:val="center"/>
              <w:rPr>
                <w:b/>
                <w:szCs w:val="24"/>
              </w:rPr>
            </w:pPr>
            <w:r w:rsidRPr="00330C07">
              <w:rPr>
                <w:b/>
                <w:szCs w:val="24"/>
              </w:rPr>
              <w:t>CĐR học phần (Gx.x)</w:t>
            </w:r>
          </w:p>
          <w:p w14:paraId="44136190" w14:textId="77777777" w:rsidR="00E15331" w:rsidRPr="00330C07" w:rsidRDefault="00E15331" w:rsidP="00C73093">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3692A144" w14:textId="77777777" w:rsidR="00E15331" w:rsidRPr="00330C07" w:rsidRDefault="00E15331" w:rsidP="00C73093">
            <w:pPr>
              <w:pStyle w:val="Header"/>
              <w:spacing w:after="0" w:line="240" w:lineRule="auto"/>
              <w:ind w:left="-108" w:right="-108"/>
              <w:jc w:val="center"/>
              <w:rPr>
                <w:b/>
                <w:szCs w:val="24"/>
              </w:rPr>
            </w:pPr>
            <w:r w:rsidRPr="00330C07">
              <w:rPr>
                <w:b/>
                <w:szCs w:val="24"/>
              </w:rPr>
              <w:t>Tỷ lệ (%)</w:t>
            </w:r>
          </w:p>
          <w:p w14:paraId="324170EA" w14:textId="77777777" w:rsidR="00E15331" w:rsidRPr="00330C07" w:rsidRDefault="00E15331" w:rsidP="00C73093">
            <w:pPr>
              <w:pStyle w:val="Header"/>
              <w:spacing w:after="0" w:line="240" w:lineRule="auto"/>
              <w:ind w:left="-108" w:right="-108"/>
              <w:jc w:val="center"/>
              <w:rPr>
                <w:b/>
                <w:szCs w:val="24"/>
              </w:rPr>
            </w:pPr>
            <w:r w:rsidRPr="00330C07">
              <w:rPr>
                <w:b/>
                <w:szCs w:val="24"/>
              </w:rPr>
              <w:t>[4]</w:t>
            </w:r>
          </w:p>
        </w:tc>
      </w:tr>
      <w:tr w:rsidR="00E15331" w:rsidRPr="00984E3F" w14:paraId="2BA35A1B" w14:textId="77777777" w:rsidTr="00C73093">
        <w:tc>
          <w:tcPr>
            <w:tcW w:w="880" w:type="pct"/>
            <w:vMerge w:val="restart"/>
            <w:shd w:val="clear" w:color="auto" w:fill="auto"/>
            <w:vAlign w:val="center"/>
          </w:tcPr>
          <w:p w14:paraId="6CFDAD07" w14:textId="77777777" w:rsidR="00E15331" w:rsidRPr="00330C07" w:rsidRDefault="00E15331" w:rsidP="00C73093">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5AE3DC14" w14:textId="77777777" w:rsidR="00E15331" w:rsidRPr="00330C07" w:rsidRDefault="00E15331" w:rsidP="00C73093">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727ED2E4" w14:textId="77777777" w:rsidR="00E15331" w:rsidRPr="0030721A" w:rsidRDefault="00E15331" w:rsidP="00C73093">
            <w:pPr>
              <w:pStyle w:val="Header"/>
              <w:spacing w:after="0" w:line="240" w:lineRule="auto"/>
              <w:ind w:left="-108" w:right="-108"/>
              <w:jc w:val="center"/>
              <w:rPr>
                <w:szCs w:val="24"/>
                <w:lang w:val="pt-BR"/>
              </w:rPr>
            </w:pPr>
            <w:r w:rsidRPr="0030721A">
              <w:rPr>
                <w:szCs w:val="24"/>
                <w:lang w:val="pt-BR"/>
              </w:rPr>
              <w:t>G1.1, ..., G3.</w:t>
            </w:r>
            <w:r>
              <w:rPr>
                <w:szCs w:val="24"/>
                <w:lang w:val="pt-BR"/>
              </w:rPr>
              <w:t>2</w:t>
            </w:r>
          </w:p>
        </w:tc>
        <w:tc>
          <w:tcPr>
            <w:tcW w:w="684" w:type="pct"/>
            <w:shd w:val="clear" w:color="auto" w:fill="auto"/>
            <w:vAlign w:val="center"/>
          </w:tcPr>
          <w:p w14:paraId="066D56B0" w14:textId="77777777" w:rsidR="00E15331" w:rsidRPr="00330C07" w:rsidRDefault="00E15331" w:rsidP="00C73093">
            <w:pPr>
              <w:pStyle w:val="Header"/>
              <w:spacing w:after="0" w:line="240" w:lineRule="auto"/>
              <w:ind w:left="-108" w:right="-108"/>
              <w:jc w:val="center"/>
              <w:rPr>
                <w:szCs w:val="24"/>
                <w:lang w:val="pt-BR"/>
              </w:rPr>
            </w:pPr>
            <w:r>
              <w:rPr>
                <w:szCs w:val="24"/>
                <w:lang w:val="pt-BR"/>
              </w:rPr>
              <w:t>30%</w:t>
            </w:r>
          </w:p>
        </w:tc>
      </w:tr>
      <w:tr w:rsidR="00E15331" w:rsidRPr="003B22C4" w14:paraId="41BA7D49" w14:textId="77777777" w:rsidTr="00C73093">
        <w:trPr>
          <w:trHeight w:val="250"/>
        </w:trPr>
        <w:tc>
          <w:tcPr>
            <w:tcW w:w="880" w:type="pct"/>
            <w:vMerge/>
            <w:shd w:val="clear" w:color="auto" w:fill="auto"/>
            <w:vAlign w:val="center"/>
          </w:tcPr>
          <w:p w14:paraId="34C4922E" w14:textId="77777777" w:rsidR="00E15331" w:rsidRPr="00330C07" w:rsidRDefault="00E15331" w:rsidP="00C73093">
            <w:pPr>
              <w:spacing w:after="0" w:line="240" w:lineRule="auto"/>
              <w:jc w:val="center"/>
              <w:rPr>
                <w:szCs w:val="24"/>
                <w:lang w:val="pt-BR"/>
              </w:rPr>
            </w:pPr>
          </w:p>
        </w:tc>
        <w:tc>
          <w:tcPr>
            <w:tcW w:w="2051" w:type="pct"/>
            <w:shd w:val="clear" w:color="auto" w:fill="auto"/>
            <w:vAlign w:val="center"/>
          </w:tcPr>
          <w:p w14:paraId="7428B66A" w14:textId="77777777" w:rsidR="00E15331" w:rsidRPr="00330C07" w:rsidRDefault="00E15331" w:rsidP="00C73093">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58EAFA31" w14:textId="77777777" w:rsidR="00E15331" w:rsidRPr="00EC05AC" w:rsidRDefault="00E15331" w:rsidP="00C73093">
            <w:pPr>
              <w:pStyle w:val="Header"/>
              <w:spacing w:after="0" w:line="240" w:lineRule="auto"/>
              <w:ind w:left="-108" w:right="-108"/>
              <w:jc w:val="center"/>
              <w:rPr>
                <w:b/>
                <w:szCs w:val="24"/>
                <w:lang w:val="pt-BR"/>
              </w:rPr>
            </w:pPr>
            <w:r w:rsidRPr="0030721A">
              <w:rPr>
                <w:szCs w:val="24"/>
                <w:lang w:val="pt-BR"/>
              </w:rPr>
              <w:t>G1.1, ..., G3.</w:t>
            </w:r>
            <w:r>
              <w:rPr>
                <w:szCs w:val="24"/>
                <w:lang w:val="pt-BR"/>
              </w:rPr>
              <w:t>2</w:t>
            </w:r>
          </w:p>
        </w:tc>
        <w:tc>
          <w:tcPr>
            <w:tcW w:w="684" w:type="pct"/>
            <w:shd w:val="clear" w:color="auto" w:fill="auto"/>
            <w:vAlign w:val="center"/>
          </w:tcPr>
          <w:p w14:paraId="498D030A" w14:textId="77777777" w:rsidR="00E15331" w:rsidRPr="00330C07" w:rsidRDefault="00E15331" w:rsidP="00C73093">
            <w:pPr>
              <w:pStyle w:val="Header"/>
              <w:spacing w:after="0" w:line="240" w:lineRule="auto"/>
              <w:jc w:val="center"/>
              <w:rPr>
                <w:szCs w:val="24"/>
                <w:lang w:val="pt-BR"/>
              </w:rPr>
            </w:pPr>
            <w:r>
              <w:rPr>
                <w:szCs w:val="24"/>
                <w:lang w:val="pt-BR"/>
              </w:rPr>
              <w:t>30%</w:t>
            </w:r>
          </w:p>
        </w:tc>
      </w:tr>
      <w:tr w:rsidR="00E15331" w:rsidRPr="003B22C4" w14:paraId="291BA207" w14:textId="77777777" w:rsidTr="00C73093">
        <w:trPr>
          <w:trHeight w:val="250"/>
        </w:trPr>
        <w:tc>
          <w:tcPr>
            <w:tcW w:w="880" w:type="pct"/>
            <w:vMerge/>
            <w:shd w:val="clear" w:color="auto" w:fill="auto"/>
            <w:vAlign w:val="center"/>
          </w:tcPr>
          <w:p w14:paraId="2A652D84" w14:textId="77777777" w:rsidR="00E15331" w:rsidRPr="00330C07" w:rsidRDefault="00E15331" w:rsidP="00C73093">
            <w:pPr>
              <w:spacing w:after="0" w:line="240" w:lineRule="auto"/>
              <w:jc w:val="center"/>
              <w:rPr>
                <w:szCs w:val="24"/>
                <w:lang w:val="pt-BR"/>
              </w:rPr>
            </w:pPr>
          </w:p>
        </w:tc>
        <w:tc>
          <w:tcPr>
            <w:tcW w:w="2051" w:type="pct"/>
            <w:shd w:val="clear" w:color="auto" w:fill="auto"/>
            <w:vAlign w:val="center"/>
          </w:tcPr>
          <w:p w14:paraId="068FEC2F" w14:textId="77777777" w:rsidR="00E15331" w:rsidRPr="003B22C4" w:rsidRDefault="00E15331" w:rsidP="00C73093">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5A6488A3" w14:textId="77777777" w:rsidR="00E15331" w:rsidRPr="0030721A" w:rsidRDefault="00E15331" w:rsidP="00C73093">
            <w:pPr>
              <w:pStyle w:val="Header"/>
              <w:spacing w:after="0" w:line="240" w:lineRule="auto"/>
              <w:jc w:val="center"/>
              <w:rPr>
                <w:szCs w:val="24"/>
                <w:lang w:val="pt-BR"/>
              </w:rPr>
            </w:pPr>
            <w:r w:rsidRPr="0030721A">
              <w:rPr>
                <w:szCs w:val="24"/>
                <w:lang w:val="pt-BR"/>
              </w:rPr>
              <w:t>G1.1, ..., G3.</w:t>
            </w:r>
            <w:r>
              <w:rPr>
                <w:szCs w:val="24"/>
                <w:lang w:val="pt-BR"/>
              </w:rPr>
              <w:t>2</w:t>
            </w:r>
          </w:p>
        </w:tc>
        <w:tc>
          <w:tcPr>
            <w:tcW w:w="684" w:type="pct"/>
            <w:shd w:val="clear" w:color="auto" w:fill="auto"/>
            <w:vAlign w:val="center"/>
          </w:tcPr>
          <w:p w14:paraId="5DDAAC94" w14:textId="77777777" w:rsidR="00E15331" w:rsidRPr="003B22C4" w:rsidRDefault="00E15331" w:rsidP="00C73093">
            <w:pPr>
              <w:pStyle w:val="Header"/>
              <w:spacing w:after="0" w:line="240" w:lineRule="auto"/>
              <w:jc w:val="center"/>
              <w:rPr>
                <w:szCs w:val="24"/>
                <w:lang w:val="pt-BR"/>
              </w:rPr>
            </w:pPr>
            <w:r>
              <w:rPr>
                <w:szCs w:val="24"/>
                <w:lang w:val="pt-BR"/>
              </w:rPr>
              <w:t>40</w:t>
            </w:r>
            <w:r w:rsidRPr="003B22C4">
              <w:rPr>
                <w:szCs w:val="24"/>
                <w:lang w:val="pt-BR"/>
              </w:rPr>
              <w:t>%</w:t>
            </w:r>
          </w:p>
        </w:tc>
      </w:tr>
    </w:tbl>
    <w:p w14:paraId="07E94030" w14:textId="77777777" w:rsidR="00E15331" w:rsidRPr="00EA127B" w:rsidRDefault="00E15331" w:rsidP="00E15331">
      <w:pPr>
        <w:spacing w:after="0" w:line="360" w:lineRule="auto"/>
        <w:rPr>
          <w:szCs w:val="24"/>
          <w:lang w:val="pt-BR"/>
        </w:rPr>
      </w:pPr>
      <w:r w:rsidRPr="00EA127B">
        <w:rPr>
          <w:szCs w:val="24"/>
          <w:lang w:val="pt-BR"/>
        </w:rPr>
        <w:lastRenderedPageBreak/>
        <w:t>X1: đánh giá dựa trên số giờ sinh viên tham dự trên lớp; chất lượng các bài tập sv làm trước ở nhà và trên lớp;</w:t>
      </w:r>
    </w:p>
    <w:p w14:paraId="1A5017F4" w14:textId="77777777" w:rsidR="00E15331" w:rsidRPr="00EA127B" w:rsidRDefault="00E15331" w:rsidP="00E15331">
      <w:pPr>
        <w:spacing w:after="0" w:line="360" w:lineRule="auto"/>
        <w:rPr>
          <w:szCs w:val="24"/>
          <w:lang w:val="pt-BR"/>
        </w:rPr>
      </w:pPr>
      <w:r w:rsidRPr="00EA127B">
        <w:rPr>
          <w:szCs w:val="24"/>
          <w:lang w:val="pt-BR"/>
        </w:rPr>
        <w:t>X2: đánh giá dựa trên 02 bài kiểm tra trên lớp vào tuần thứ 6 và tuần thứ 12</w:t>
      </w:r>
    </w:p>
    <w:p w14:paraId="0DB3AD0E" w14:textId="77777777" w:rsidR="00E15331" w:rsidRPr="00EA127B" w:rsidRDefault="00E15331" w:rsidP="00E15331">
      <w:pPr>
        <w:spacing w:after="0" w:line="360" w:lineRule="auto"/>
        <w:rPr>
          <w:szCs w:val="24"/>
          <w:lang w:val="pt-BR"/>
        </w:rPr>
      </w:pPr>
      <w:r w:rsidRPr="00EA127B">
        <w:rPr>
          <w:szCs w:val="24"/>
          <w:lang w:val="pt-BR"/>
        </w:rPr>
        <w:t>X3: đánh giá dựa trên số giờ sv tham dự trên phòng thực hành; chất lượng các bài thí nghiệm sv chuẩn bị trước ở nhà; chất lượng các bài thực hành tại phòng thự</w:t>
      </w:r>
      <w:r>
        <w:rPr>
          <w:szCs w:val="24"/>
          <w:lang w:val="pt-BR"/>
        </w:rPr>
        <w:t>c hành trong</w:t>
      </w:r>
      <w:r w:rsidRPr="00EA127B">
        <w:rPr>
          <w:szCs w:val="24"/>
          <w:lang w:val="pt-BR"/>
        </w:rPr>
        <w:t xml:space="preserve"> mỗi buổi thực hành, thí nghiệm; </w:t>
      </w:r>
    </w:p>
    <w:p w14:paraId="20E09118" w14:textId="77777777" w:rsidR="00E15331" w:rsidRPr="009A4D26" w:rsidRDefault="00E15331" w:rsidP="00E15331">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622B0CE6" w14:textId="77777777" w:rsidR="00E15331" w:rsidRPr="009A4D26" w:rsidRDefault="00E15331" w:rsidP="00E15331">
      <w:pPr>
        <w:spacing w:after="0" w:line="240" w:lineRule="auto"/>
        <w:rPr>
          <w:i/>
          <w:szCs w:val="24"/>
          <w:lang w:val="pt-BR"/>
        </w:rPr>
      </w:pPr>
      <w:r w:rsidRPr="009A4D26">
        <w:rPr>
          <w:i/>
          <w:szCs w:val="24"/>
          <w:lang w:val="pt-BR"/>
        </w:rPr>
        <w:t xml:space="preserve">[2]: Liệt một cách có hệ thống các bài đánh giá. </w:t>
      </w:r>
    </w:p>
    <w:p w14:paraId="289AC2D3" w14:textId="77777777" w:rsidR="00E15331" w:rsidRPr="009A4D26" w:rsidRDefault="00E15331" w:rsidP="00E15331">
      <w:pPr>
        <w:spacing w:after="0" w:line="240" w:lineRule="auto"/>
        <w:rPr>
          <w:i/>
          <w:szCs w:val="24"/>
          <w:lang w:val="pt-BR"/>
        </w:rPr>
      </w:pPr>
      <w:r w:rsidRPr="009A4D26">
        <w:rPr>
          <w:i/>
          <w:szCs w:val="24"/>
          <w:lang w:val="pt-BR"/>
        </w:rPr>
        <w:t xml:space="preserve">[3]: Các CĐR được đánh giá. </w:t>
      </w:r>
    </w:p>
    <w:p w14:paraId="5430E860" w14:textId="77777777" w:rsidR="00E15331" w:rsidRPr="009A4D26" w:rsidRDefault="00E15331" w:rsidP="00E15331">
      <w:pPr>
        <w:spacing w:after="0" w:line="24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734F8EE7" w14:textId="77777777" w:rsidR="00E15331" w:rsidRPr="009A4D26" w:rsidRDefault="00E15331" w:rsidP="00E15331">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4E2A2090" w14:textId="77777777" w:rsidR="00E15331" w:rsidRDefault="00E15331" w:rsidP="00E15331">
      <w:pPr>
        <w:spacing w:before="60" w:after="60" w:line="240" w:lineRule="auto"/>
        <w:ind w:firstLine="567"/>
        <w:rPr>
          <w:szCs w:val="24"/>
          <w:lang w:val="pt-BR"/>
        </w:rPr>
      </w:pPr>
      <w:r w:rsidRPr="009A4D26">
        <w:rPr>
          <w:szCs w:val="24"/>
          <w:lang w:val="pt-BR"/>
        </w:rPr>
        <w:t>Điểm đánh giá học phần:</w:t>
      </w:r>
    </w:p>
    <w:p w14:paraId="41301CD6" w14:textId="77777777" w:rsidR="00E15331" w:rsidRPr="008F203B" w:rsidRDefault="00E15331" w:rsidP="00E15331">
      <w:pPr>
        <w:spacing w:before="60" w:after="60" w:line="240" w:lineRule="auto"/>
        <w:ind w:firstLine="567"/>
        <w:rPr>
          <w:szCs w:val="24"/>
          <w:lang w:val="pt-BR"/>
        </w:rPr>
      </w:pPr>
      <w:r>
        <w:rPr>
          <w:szCs w:val="24"/>
          <w:lang w:val="pt-BR"/>
        </w:rPr>
        <w:t>X = 0,3X1 + 0,3X2 + 0,4</w:t>
      </w:r>
      <w:r w:rsidRPr="009A4D26">
        <w:rPr>
          <w:szCs w:val="24"/>
          <w:lang w:val="pt-BR"/>
        </w:rPr>
        <w:t>X3</w:t>
      </w:r>
    </w:p>
    <w:p w14:paraId="6DCF267D" w14:textId="77777777" w:rsidR="00E15331" w:rsidRDefault="00E15331" w:rsidP="00E15331">
      <w:pPr>
        <w:spacing w:after="0" w:line="240" w:lineRule="auto"/>
        <w:ind w:firstLine="567"/>
        <w:rPr>
          <w:szCs w:val="24"/>
        </w:rPr>
      </w:pPr>
      <w:r>
        <w:rPr>
          <w:szCs w:val="24"/>
        </w:rPr>
        <w:t>Z = 0,5X+0,5Y</w:t>
      </w:r>
    </w:p>
    <w:p w14:paraId="3F048711" w14:textId="77777777" w:rsidR="00E15331" w:rsidRDefault="00E15331" w:rsidP="00E15331">
      <w:pPr>
        <w:spacing w:before="60" w:after="0"/>
        <w:rPr>
          <w:b/>
          <w:i/>
          <w:szCs w:val="24"/>
        </w:rPr>
      </w:pPr>
      <w:r>
        <w:rPr>
          <w:b/>
          <w:i/>
          <w:szCs w:val="24"/>
        </w:rPr>
        <w:t>10</w:t>
      </w:r>
      <w:r w:rsidRPr="005A3714">
        <w:rPr>
          <w:b/>
          <w:i/>
          <w:szCs w:val="24"/>
        </w:rPr>
        <w:t xml:space="preserve">. </w:t>
      </w:r>
      <w:r>
        <w:rPr>
          <w:b/>
          <w:i/>
          <w:szCs w:val="24"/>
        </w:rPr>
        <w:t>Nội dung giảng dạy</w:t>
      </w:r>
    </w:p>
    <w:p w14:paraId="2BBE622E" w14:textId="77777777" w:rsidR="00E15331" w:rsidRPr="005A3714" w:rsidRDefault="00E15331" w:rsidP="00E15331">
      <w:pPr>
        <w:spacing w:before="60" w:after="0"/>
        <w:rPr>
          <w:b/>
          <w:i/>
          <w:szCs w:val="24"/>
        </w:rPr>
      </w:pPr>
      <w:r>
        <w:rPr>
          <w:b/>
          <w:i/>
          <w:szCs w:val="24"/>
        </w:rPr>
        <w:t>Giảng dạy trên lớp (bao gồm giảng dạy lý thuyết, bài tập, kiểm tra và hướng dẫn BTL, ĐAMH)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993"/>
        <w:gridCol w:w="1417"/>
        <w:gridCol w:w="2126"/>
        <w:gridCol w:w="1134"/>
      </w:tblGrid>
      <w:tr w:rsidR="00E15331" w:rsidRPr="00EE113D" w14:paraId="6246B30D" w14:textId="77777777" w:rsidTr="00E15331">
        <w:trPr>
          <w:trHeight w:val="644"/>
        </w:trPr>
        <w:tc>
          <w:tcPr>
            <w:tcW w:w="3510" w:type="dxa"/>
            <w:vAlign w:val="center"/>
          </w:tcPr>
          <w:p w14:paraId="41C951BB" w14:textId="77777777" w:rsidR="00E15331" w:rsidRPr="005F3A15" w:rsidRDefault="00E15331" w:rsidP="00E15331">
            <w:pPr>
              <w:pStyle w:val="Bng"/>
              <w:spacing w:before="0" w:after="0" w:line="240" w:lineRule="auto"/>
              <w:jc w:val="center"/>
              <w:rPr>
                <w:b/>
              </w:rPr>
            </w:pPr>
            <w:r w:rsidRPr="005F3A15">
              <w:rPr>
                <w:b/>
              </w:rPr>
              <w:t>NỘI DUNG GIẢNG DẠY [1]</w:t>
            </w:r>
          </w:p>
        </w:tc>
        <w:tc>
          <w:tcPr>
            <w:tcW w:w="993" w:type="dxa"/>
            <w:vAlign w:val="center"/>
          </w:tcPr>
          <w:p w14:paraId="635156A9" w14:textId="77777777" w:rsidR="00E15331" w:rsidRPr="005F3A15" w:rsidRDefault="00E15331" w:rsidP="00E15331">
            <w:pPr>
              <w:pStyle w:val="Bng"/>
              <w:spacing w:before="0" w:after="0" w:line="240" w:lineRule="auto"/>
              <w:jc w:val="center"/>
              <w:rPr>
                <w:b/>
              </w:rPr>
            </w:pPr>
            <w:r w:rsidRPr="005F3A15">
              <w:rPr>
                <w:b/>
              </w:rPr>
              <w:t>Số tiết [2]</w:t>
            </w:r>
          </w:p>
        </w:tc>
        <w:tc>
          <w:tcPr>
            <w:tcW w:w="1417" w:type="dxa"/>
            <w:vAlign w:val="center"/>
          </w:tcPr>
          <w:p w14:paraId="42768888" w14:textId="77777777" w:rsidR="00E15331" w:rsidRPr="005F3A15" w:rsidRDefault="00E15331" w:rsidP="00E15331">
            <w:pPr>
              <w:pStyle w:val="Bng"/>
              <w:spacing w:before="0" w:after="0" w:line="240" w:lineRule="auto"/>
              <w:jc w:val="center"/>
              <w:rPr>
                <w:b/>
              </w:rPr>
            </w:pPr>
            <w:r w:rsidRPr="005F3A15">
              <w:rPr>
                <w:b/>
              </w:rPr>
              <w:t>CĐR học phần (Gx.x) [3]</w:t>
            </w:r>
          </w:p>
        </w:tc>
        <w:tc>
          <w:tcPr>
            <w:tcW w:w="2126" w:type="dxa"/>
            <w:vAlign w:val="center"/>
          </w:tcPr>
          <w:p w14:paraId="58609BE7" w14:textId="77777777" w:rsidR="00E15331" w:rsidRPr="005F3A15" w:rsidRDefault="00E15331" w:rsidP="00E15331">
            <w:pPr>
              <w:pStyle w:val="Bng"/>
              <w:spacing w:before="0" w:after="0" w:line="240" w:lineRule="auto"/>
              <w:jc w:val="center"/>
              <w:rPr>
                <w:b/>
              </w:rPr>
            </w:pPr>
            <w:r w:rsidRPr="005F3A15">
              <w:rPr>
                <w:b/>
              </w:rPr>
              <w:t>Hoạt động dạy và học [4]</w:t>
            </w:r>
          </w:p>
        </w:tc>
        <w:tc>
          <w:tcPr>
            <w:tcW w:w="1134" w:type="dxa"/>
            <w:vAlign w:val="center"/>
          </w:tcPr>
          <w:p w14:paraId="0D49C63C" w14:textId="77777777" w:rsidR="00E15331" w:rsidRPr="005F3A15" w:rsidRDefault="00E15331" w:rsidP="00E15331">
            <w:pPr>
              <w:pStyle w:val="Bng"/>
              <w:spacing w:before="0" w:after="0" w:line="240" w:lineRule="auto"/>
              <w:jc w:val="center"/>
              <w:rPr>
                <w:b/>
              </w:rPr>
            </w:pPr>
            <w:r w:rsidRPr="005F3A15">
              <w:rPr>
                <w:b/>
              </w:rPr>
              <w:t>Bài đánh giá X.x [5]</w:t>
            </w:r>
          </w:p>
        </w:tc>
      </w:tr>
      <w:tr w:rsidR="00E15331" w:rsidRPr="00EE113D" w14:paraId="1AE59EDC" w14:textId="77777777" w:rsidTr="00E15331">
        <w:tc>
          <w:tcPr>
            <w:tcW w:w="3510" w:type="dxa"/>
            <w:vAlign w:val="center"/>
          </w:tcPr>
          <w:p w14:paraId="4D4FEFF6" w14:textId="77777777" w:rsidR="00E15331" w:rsidRPr="005F3A15" w:rsidRDefault="00E15331" w:rsidP="00E15331">
            <w:pPr>
              <w:pStyle w:val="chuong"/>
              <w:rPr>
                <w:szCs w:val="24"/>
              </w:rPr>
            </w:pPr>
            <w:r w:rsidRPr="005F3A15">
              <w:rPr>
                <w:szCs w:val="24"/>
              </w:rPr>
              <w:t xml:space="preserve">Chương 1. </w:t>
            </w:r>
            <w:r w:rsidRPr="005F3A15">
              <w:rPr>
                <w:szCs w:val="24"/>
                <w:lang w:val="vi-VN"/>
              </w:rPr>
              <w:t>Lập trình hướng đối tượng và C++</w:t>
            </w:r>
            <w:r w:rsidRPr="005F3A15">
              <w:rPr>
                <w:szCs w:val="24"/>
              </w:rPr>
              <w:t>.</w:t>
            </w:r>
          </w:p>
        </w:tc>
        <w:tc>
          <w:tcPr>
            <w:tcW w:w="993" w:type="dxa"/>
          </w:tcPr>
          <w:p w14:paraId="0EB57BF9" w14:textId="77777777" w:rsidR="00E15331" w:rsidRPr="005F3A15" w:rsidRDefault="00E15331" w:rsidP="00E15331">
            <w:pPr>
              <w:pStyle w:val="chuong"/>
              <w:jc w:val="center"/>
              <w:rPr>
                <w:szCs w:val="24"/>
              </w:rPr>
            </w:pPr>
            <w:r w:rsidRPr="005F3A15">
              <w:rPr>
                <w:szCs w:val="24"/>
              </w:rPr>
              <w:t>3,0</w:t>
            </w:r>
          </w:p>
        </w:tc>
        <w:tc>
          <w:tcPr>
            <w:tcW w:w="1417" w:type="dxa"/>
            <w:vAlign w:val="center"/>
          </w:tcPr>
          <w:p w14:paraId="6361BD7F" w14:textId="77777777" w:rsidR="00E15331" w:rsidRPr="005F3A15" w:rsidRDefault="00E15331" w:rsidP="00E15331">
            <w:pPr>
              <w:pStyle w:val="Bng"/>
              <w:spacing w:before="0" w:after="0" w:line="240" w:lineRule="auto"/>
              <w:jc w:val="center"/>
            </w:pPr>
          </w:p>
        </w:tc>
        <w:tc>
          <w:tcPr>
            <w:tcW w:w="2126" w:type="dxa"/>
            <w:vAlign w:val="center"/>
          </w:tcPr>
          <w:p w14:paraId="37AF9A43" w14:textId="77777777" w:rsidR="00E15331" w:rsidRPr="005F3A15" w:rsidRDefault="00E15331" w:rsidP="00E15331">
            <w:pPr>
              <w:pStyle w:val="Bng"/>
              <w:spacing w:before="0" w:after="0" w:line="240" w:lineRule="auto"/>
            </w:pPr>
          </w:p>
        </w:tc>
        <w:tc>
          <w:tcPr>
            <w:tcW w:w="1134" w:type="dxa"/>
            <w:vAlign w:val="center"/>
          </w:tcPr>
          <w:p w14:paraId="66BDD01C" w14:textId="77777777" w:rsidR="00E15331" w:rsidRPr="005F3A15" w:rsidRDefault="00E15331" w:rsidP="00E15331">
            <w:pPr>
              <w:pStyle w:val="Bng"/>
              <w:spacing w:before="0" w:after="0" w:line="240" w:lineRule="auto"/>
            </w:pPr>
          </w:p>
        </w:tc>
      </w:tr>
      <w:tr w:rsidR="00E15331" w:rsidRPr="00EE113D" w14:paraId="4C2A8A09" w14:textId="77777777" w:rsidTr="00E15331">
        <w:tc>
          <w:tcPr>
            <w:tcW w:w="3510" w:type="dxa"/>
            <w:vAlign w:val="center"/>
          </w:tcPr>
          <w:p w14:paraId="760C2BD8" w14:textId="77777777" w:rsidR="00E15331" w:rsidRPr="005F3A15" w:rsidRDefault="00E15331" w:rsidP="00E15331">
            <w:pPr>
              <w:spacing w:after="0" w:line="240" w:lineRule="auto"/>
              <w:rPr>
                <w:szCs w:val="24"/>
              </w:rPr>
            </w:pPr>
            <w:r w:rsidRPr="005F3A15">
              <w:rPr>
                <w:szCs w:val="24"/>
              </w:rPr>
              <w:t>1.1. Ưu điểm của lập trình hướng đối tượng.</w:t>
            </w:r>
          </w:p>
        </w:tc>
        <w:tc>
          <w:tcPr>
            <w:tcW w:w="993" w:type="dxa"/>
            <w:vAlign w:val="center"/>
          </w:tcPr>
          <w:p w14:paraId="4BFAFA13"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76588770" w14:textId="77777777" w:rsidR="00E15331" w:rsidRPr="005F3A15" w:rsidRDefault="00E15331" w:rsidP="00E15331">
            <w:pPr>
              <w:spacing w:after="0" w:line="240" w:lineRule="auto"/>
              <w:jc w:val="center"/>
              <w:rPr>
                <w:szCs w:val="24"/>
              </w:rPr>
            </w:pPr>
            <w:r w:rsidRPr="005F3A15">
              <w:rPr>
                <w:szCs w:val="24"/>
              </w:rPr>
              <w:t>G1.1</w:t>
            </w:r>
          </w:p>
        </w:tc>
        <w:tc>
          <w:tcPr>
            <w:tcW w:w="2126" w:type="dxa"/>
            <w:vAlign w:val="center"/>
          </w:tcPr>
          <w:p w14:paraId="3D50BA0A" w14:textId="77777777" w:rsidR="00E15331" w:rsidRPr="005F3A15" w:rsidRDefault="00E15331" w:rsidP="00E15331">
            <w:pPr>
              <w:pStyle w:val="Bng"/>
              <w:spacing w:before="0" w:after="0" w:line="240" w:lineRule="auto"/>
            </w:pPr>
            <w:r w:rsidRPr="005F3A15">
              <w:t>Thuyết giảng</w:t>
            </w:r>
          </w:p>
          <w:p w14:paraId="5CFDF044" w14:textId="77777777" w:rsidR="00E15331" w:rsidRPr="005F3A15" w:rsidRDefault="00E15331" w:rsidP="00E15331">
            <w:pPr>
              <w:pStyle w:val="Bng"/>
              <w:spacing w:before="0" w:after="0" w:line="240" w:lineRule="auto"/>
            </w:pPr>
            <w:r w:rsidRPr="005F3A15">
              <w:t>Trình chiếu</w:t>
            </w:r>
          </w:p>
          <w:p w14:paraId="14F74A5B" w14:textId="77777777" w:rsidR="00E15331" w:rsidRPr="005F3A15" w:rsidRDefault="00E15331" w:rsidP="00E15331">
            <w:pPr>
              <w:pStyle w:val="Bng"/>
              <w:spacing w:before="0" w:after="0" w:line="240" w:lineRule="auto"/>
            </w:pPr>
            <w:r w:rsidRPr="005F3A15">
              <w:t>Thảo luận</w:t>
            </w:r>
          </w:p>
          <w:p w14:paraId="6DEC3CE1" w14:textId="77777777" w:rsidR="00E15331" w:rsidRPr="005F3A15" w:rsidRDefault="00E15331" w:rsidP="00E15331">
            <w:pPr>
              <w:pStyle w:val="Bng"/>
              <w:spacing w:before="0" w:after="0" w:line="240" w:lineRule="auto"/>
            </w:pPr>
            <w:r w:rsidRPr="005F3A15">
              <w:t>Học ở lớp: 0,5</w:t>
            </w:r>
          </w:p>
          <w:p w14:paraId="1AE869F1"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61351319" w14:textId="77777777" w:rsidR="00E15331" w:rsidRPr="005F3A15" w:rsidRDefault="00E15331" w:rsidP="00E15331">
            <w:pPr>
              <w:pStyle w:val="Bng"/>
              <w:spacing w:before="0" w:after="0" w:line="240" w:lineRule="auto"/>
              <w:jc w:val="center"/>
            </w:pPr>
            <w:r w:rsidRPr="005F3A15">
              <w:t>1.1</w:t>
            </w:r>
          </w:p>
        </w:tc>
      </w:tr>
      <w:tr w:rsidR="00E15331" w:rsidRPr="00EE113D" w14:paraId="4C538DD5" w14:textId="77777777" w:rsidTr="00E15331">
        <w:tc>
          <w:tcPr>
            <w:tcW w:w="3510" w:type="dxa"/>
            <w:vAlign w:val="center"/>
          </w:tcPr>
          <w:p w14:paraId="16FE60F3" w14:textId="77777777" w:rsidR="00E15331" w:rsidRPr="005F3A15" w:rsidRDefault="00E15331" w:rsidP="00E15331">
            <w:pPr>
              <w:spacing w:after="0" w:line="240" w:lineRule="auto"/>
              <w:rPr>
                <w:szCs w:val="24"/>
              </w:rPr>
            </w:pPr>
            <w:r w:rsidRPr="005F3A15">
              <w:rPr>
                <w:szCs w:val="24"/>
              </w:rPr>
              <w:t>1.2. Các khái niệm cơ sở trong OOP.</w:t>
            </w:r>
          </w:p>
        </w:tc>
        <w:tc>
          <w:tcPr>
            <w:tcW w:w="993" w:type="dxa"/>
            <w:vAlign w:val="center"/>
          </w:tcPr>
          <w:p w14:paraId="37DA1069"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43B46695" w14:textId="77777777" w:rsidR="00E15331" w:rsidRPr="005F3A15" w:rsidRDefault="00E15331" w:rsidP="00E15331">
            <w:pPr>
              <w:spacing w:after="0" w:line="240" w:lineRule="auto"/>
              <w:jc w:val="center"/>
              <w:rPr>
                <w:szCs w:val="24"/>
              </w:rPr>
            </w:pPr>
            <w:r w:rsidRPr="005F3A15">
              <w:rPr>
                <w:szCs w:val="24"/>
              </w:rPr>
              <w:t>G1.2</w:t>
            </w:r>
          </w:p>
        </w:tc>
        <w:tc>
          <w:tcPr>
            <w:tcW w:w="2126" w:type="dxa"/>
            <w:vAlign w:val="center"/>
          </w:tcPr>
          <w:p w14:paraId="7AD0452E" w14:textId="77777777" w:rsidR="00E15331" w:rsidRPr="005F3A15" w:rsidRDefault="00E15331" w:rsidP="00E15331">
            <w:pPr>
              <w:pStyle w:val="Bng"/>
              <w:spacing w:before="0" w:after="0" w:line="240" w:lineRule="auto"/>
            </w:pPr>
            <w:r w:rsidRPr="005F3A15">
              <w:t>Thuyết giảng</w:t>
            </w:r>
          </w:p>
          <w:p w14:paraId="22FAFADC" w14:textId="77777777" w:rsidR="00E15331" w:rsidRPr="005F3A15" w:rsidRDefault="00E15331" w:rsidP="00E15331">
            <w:pPr>
              <w:pStyle w:val="Bng"/>
              <w:spacing w:before="0" w:after="0" w:line="240" w:lineRule="auto"/>
            </w:pPr>
            <w:r w:rsidRPr="005F3A15">
              <w:t>Trình chiếu</w:t>
            </w:r>
          </w:p>
          <w:p w14:paraId="11769B39" w14:textId="77777777" w:rsidR="00E15331" w:rsidRPr="005F3A15" w:rsidRDefault="00E15331" w:rsidP="00E15331">
            <w:pPr>
              <w:pStyle w:val="Bng"/>
              <w:spacing w:before="0" w:after="0" w:line="240" w:lineRule="auto"/>
            </w:pPr>
            <w:r w:rsidRPr="005F3A15">
              <w:t>Thảo luận</w:t>
            </w:r>
          </w:p>
          <w:p w14:paraId="0E2D9042" w14:textId="77777777" w:rsidR="00E15331" w:rsidRPr="005F3A15" w:rsidRDefault="00E15331" w:rsidP="00E15331">
            <w:pPr>
              <w:pStyle w:val="Bng"/>
              <w:spacing w:before="0" w:after="0" w:line="240" w:lineRule="auto"/>
            </w:pPr>
            <w:r w:rsidRPr="005F3A15">
              <w:t>Học ở lớp: 0,5</w:t>
            </w:r>
          </w:p>
          <w:p w14:paraId="0503F073"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032C0F4C" w14:textId="77777777" w:rsidR="00E15331" w:rsidRPr="005F3A15" w:rsidRDefault="00E15331" w:rsidP="00E15331">
            <w:pPr>
              <w:pStyle w:val="Bng"/>
              <w:spacing w:before="0" w:after="0" w:line="240" w:lineRule="auto"/>
              <w:jc w:val="center"/>
            </w:pPr>
            <w:r w:rsidRPr="005F3A15">
              <w:t>1.1</w:t>
            </w:r>
          </w:p>
        </w:tc>
      </w:tr>
      <w:tr w:rsidR="00E15331" w:rsidRPr="00EE113D" w14:paraId="08906634" w14:textId="77777777" w:rsidTr="00E15331">
        <w:tc>
          <w:tcPr>
            <w:tcW w:w="3510" w:type="dxa"/>
            <w:vAlign w:val="center"/>
          </w:tcPr>
          <w:p w14:paraId="3C74F933" w14:textId="77777777" w:rsidR="00E15331" w:rsidRPr="005F3A15" w:rsidRDefault="00E15331" w:rsidP="00E15331">
            <w:pPr>
              <w:spacing w:after="0" w:line="240" w:lineRule="auto"/>
              <w:rPr>
                <w:szCs w:val="24"/>
              </w:rPr>
            </w:pPr>
            <w:r w:rsidRPr="005F3A15">
              <w:rPr>
                <w:szCs w:val="24"/>
              </w:rPr>
              <w:t>1.3. Giới thiệu ngôn ngữ C++.</w:t>
            </w:r>
          </w:p>
        </w:tc>
        <w:tc>
          <w:tcPr>
            <w:tcW w:w="993" w:type="dxa"/>
            <w:vAlign w:val="center"/>
          </w:tcPr>
          <w:p w14:paraId="6E88FBAE"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182C4078" w14:textId="77777777" w:rsidR="00E15331" w:rsidRPr="005F3A15" w:rsidRDefault="00E15331" w:rsidP="00E15331">
            <w:pPr>
              <w:spacing w:after="0" w:line="240" w:lineRule="auto"/>
              <w:jc w:val="center"/>
              <w:rPr>
                <w:szCs w:val="24"/>
              </w:rPr>
            </w:pPr>
            <w:r w:rsidRPr="005F3A15">
              <w:rPr>
                <w:szCs w:val="24"/>
              </w:rPr>
              <w:t>G1.3</w:t>
            </w:r>
          </w:p>
        </w:tc>
        <w:tc>
          <w:tcPr>
            <w:tcW w:w="2126" w:type="dxa"/>
            <w:vAlign w:val="center"/>
          </w:tcPr>
          <w:p w14:paraId="74B1F19D" w14:textId="77777777" w:rsidR="00E15331" w:rsidRPr="005F3A15" w:rsidRDefault="00E15331" w:rsidP="00E15331">
            <w:pPr>
              <w:pStyle w:val="Bng"/>
              <w:spacing w:before="0" w:after="0" w:line="240" w:lineRule="auto"/>
            </w:pPr>
            <w:r w:rsidRPr="005F3A15">
              <w:t>Thuyết giảng</w:t>
            </w:r>
          </w:p>
          <w:p w14:paraId="698F12D0" w14:textId="77777777" w:rsidR="00E15331" w:rsidRPr="005F3A15" w:rsidRDefault="00E15331" w:rsidP="00E15331">
            <w:pPr>
              <w:pStyle w:val="Bng"/>
              <w:spacing w:before="0" w:after="0" w:line="240" w:lineRule="auto"/>
            </w:pPr>
            <w:r w:rsidRPr="005F3A15">
              <w:t>Trình chiếu</w:t>
            </w:r>
          </w:p>
          <w:p w14:paraId="30D19C4A" w14:textId="77777777" w:rsidR="00E15331" w:rsidRPr="005F3A15" w:rsidRDefault="00E15331" w:rsidP="00E15331">
            <w:pPr>
              <w:pStyle w:val="Bng"/>
              <w:spacing w:before="0" w:after="0" w:line="240" w:lineRule="auto"/>
            </w:pPr>
            <w:r w:rsidRPr="005F3A15">
              <w:t>Thảo luận</w:t>
            </w:r>
          </w:p>
          <w:p w14:paraId="74659DD8" w14:textId="77777777" w:rsidR="00E15331" w:rsidRPr="005F3A15" w:rsidRDefault="00E15331" w:rsidP="00E15331">
            <w:pPr>
              <w:pStyle w:val="Bng"/>
              <w:spacing w:before="0" w:after="0" w:line="240" w:lineRule="auto"/>
            </w:pPr>
            <w:r w:rsidRPr="005F3A15">
              <w:t>Học ở lớp: 0,5</w:t>
            </w:r>
          </w:p>
          <w:p w14:paraId="796554F0"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3F786390" w14:textId="77777777" w:rsidR="00E15331" w:rsidRPr="005F3A15" w:rsidRDefault="00E15331" w:rsidP="00E15331">
            <w:pPr>
              <w:pStyle w:val="Bng"/>
              <w:spacing w:before="0" w:after="0" w:line="240" w:lineRule="auto"/>
              <w:jc w:val="center"/>
            </w:pPr>
            <w:r w:rsidRPr="005F3A15">
              <w:t>1.1; 2</w:t>
            </w:r>
            <w:r>
              <w:t>.1</w:t>
            </w:r>
            <w:r w:rsidRPr="005F3A15">
              <w:t>;</w:t>
            </w:r>
          </w:p>
        </w:tc>
      </w:tr>
      <w:tr w:rsidR="00E15331" w:rsidRPr="00EE113D" w14:paraId="0B8F2A2C" w14:textId="77777777" w:rsidTr="00E15331">
        <w:tc>
          <w:tcPr>
            <w:tcW w:w="3510" w:type="dxa"/>
            <w:vAlign w:val="center"/>
          </w:tcPr>
          <w:p w14:paraId="26AD9908" w14:textId="77777777" w:rsidR="00E15331" w:rsidRPr="005F3A15" w:rsidRDefault="00E15331" w:rsidP="00E15331">
            <w:pPr>
              <w:spacing w:after="0" w:line="240" w:lineRule="auto"/>
              <w:rPr>
                <w:szCs w:val="24"/>
              </w:rPr>
            </w:pPr>
            <w:r w:rsidRPr="005F3A15">
              <w:rPr>
                <w:szCs w:val="24"/>
              </w:rPr>
              <w:t>1.4. Cấu trúc một chương trình C++.</w:t>
            </w:r>
          </w:p>
        </w:tc>
        <w:tc>
          <w:tcPr>
            <w:tcW w:w="993" w:type="dxa"/>
            <w:vAlign w:val="center"/>
          </w:tcPr>
          <w:p w14:paraId="6CD48DF6"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31571034" w14:textId="77777777" w:rsidR="00E15331" w:rsidRPr="005F3A15" w:rsidRDefault="00E15331" w:rsidP="00E15331">
            <w:pPr>
              <w:spacing w:after="0" w:line="240" w:lineRule="auto"/>
              <w:jc w:val="center"/>
              <w:rPr>
                <w:szCs w:val="24"/>
              </w:rPr>
            </w:pPr>
            <w:r w:rsidRPr="005F3A15">
              <w:rPr>
                <w:szCs w:val="24"/>
              </w:rPr>
              <w:t>G1.3</w:t>
            </w:r>
          </w:p>
        </w:tc>
        <w:tc>
          <w:tcPr>
            <w:tcW w:w="2126" w:type="dxa"/>
            <w:vAlign w:val="center"/>
          </w:tcPr>
          <w:p w14:paraId="74155BDA" w14:textId="77777777" w:rsidR="00E15331" w:rsidRPr="005F3A15" w:rsidRDefault="00E15331" w:rsidP="00E15331">
            <w:pPr>
              <w:pStyle w:val="Bng"/>
              <w:spacing w:before="0" w:after="0" w:line="240" w:lineRule="auto"/>
            </w:pPr>
            <w:r w:rsidRPr="005F3A15">
              <w:t>Thuyết giảng</w:t>
            </w:r>
          </w:p>
          <w:p w14:paraId="7271A68A" w14:textId="77777777" w:rsidR="00E15331" w:rsidRPr="005F3A15" w:rsidRDefault="00E15331" w:rsidP="00E15331">
            <w:pPr>
              <w:pStyle w:val="Bng"/>
              <w:spacing w:before="0" w:after="0" w:line="240" w:lineRule="auto"/>
            </w:pPr>
            <w:r w:rsidRPr="005F3A15">
              <w:t>Trình chiếu</w:t>
            </w:r>
          </w:p>
          <w:p w14:paraId="0D0EEF27" w14:textId="77777777" w:rsidR="00E15331" w:rsidRPr="005F3A15" w:rsidRDefault="00E15331" w:rsidP="00E15331">
            <w:pPr>
              <w:pStyle w:val="Bng"/>
              <w:spacing w:before="0" w:after="0" w:line="240" w:lineRule="auto"/>
            </w:pPr>
            <w:r w:rsidRPr="005F3A15">
              <w:t>Thảo luận</w:t>
            </w:r>
          </w:p>
          <w:p w14:paraId="10F957C1" w14:textId="77777777" w:rsidR="00E15331" w:rsidRPr="005F3A15" w:rsidRDefault="00E15331" w:rsidP="00E15331">
            <w:pPr>
              <w:pStyle w:val="Bng"/>
              <w:spacing w:before="0" w:after="0" w:line="240" w:lineRule="auto"/>
            </w:pPr>
            <w:r w:rsidRPr="005F3A15">
              <w:t>Học ở lớp: 0,5</w:t>
            </w:r>
          </w:p>
          <w:p w14:paraId="48A83D83"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794C9F7B" w14:textId="77777777" w:rsidR="00E15331" w:rsidRPr="005F3A15" w:rsidRDefault="00E15331" w:rsidP="00E15331">
            <w:pPr>
              <w:pStyle w:val="Bng"/>
              <w:spacing w:before="0" w:after="0" w:line="240" w:lineRule="auto"/>
              <w:jc w:val="center"/>
            </w:pPr>
            <w:r w:rsidRPr="005F3A15">
              <w:t xml:space="preserve">1.1; </w:t>
            </w:r>
            <w:r>
              <w:t>1.</w:t>
            </w:r>
            <w:r w:rsidRPr="005F3A15">
              <w:t>2;</w:t>
            </w:r>
          </w:p>
        </w:tc>
      </w:tr>
      <w:tr w:rsidR="00E15331" w:rsidRPr="00EE113D" w14:paraId="0806159D" w14:textId="77777777" w:rsidTr="00E15331">
        <w:tc>
          <w:tcPr>
            <w:tcW w:w="3510" w:type="dxa"/>
            <w:vAlign w:val="center"/>
          </w:tcPr>
          <w:p w14:paraId="0E519076" w14:textId="77777777" w:rsidR="00E15331" w:rsidRPr="005F3A15" w:rsidRDefault="00E15331" w:rsidP="00E15331">
            <w:pPr>
              <w:spacing w:after="0" w:line="240" w:lineRule="auto"/>
              <w:rPr>
                <w:szCs w:val="24"/>
              </w:rPr>
            </w:pPr>
            <w:r w:rsidRPr="005F3A15">
              <w:rPr>
                <w:szCs w:val="24"/>
              </w:rPr>
              <w:t>1.5. Kiểu dữ liệu trong C++.</w:t>
            </w:r>
          </w:p>
        </w:tc>
        <w:tc>
          <w:tcPr>
            <w:tcW w:w="993" w:type="dxa"/>
            <w:vAlign w:val="center"/>
          </w:tcPr>
          <w:p w14:paraId="6A1FB45D"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5D574826" w14:textId="77777777" w:rsidR="00E15331" w:rsidRPr="005F3A15" w:rsidRDefault="00E15331" w:rsidP="00E15331">
            <w:pPr>
              <w:spacing w:after="0" w:line="240" w:lineRule="auto"/>
              <w:jc w:val="center"/>
              <w:rPr>
                <w:szCs w:val="24"/>
              </w:rPr>
            </w:pPr>
            <w:r w:rsidRPr="005F3A15">
              <w:rPr>
                <w:szCs w:val="24"/>
              </w:rPr>
              <w:t>G1.4</w:t>
            </w:r>
          </w:p>
        </w:tc>
        <w:tc>
          <w:tcPr>
            <w:tcW w:w="2126" w:type="dxa"/>
            <w:vAlign w:val="center"/>
          </w:tcPr>
          <w:p w14:paraId="7877B703" w14:textId="77777777" w:rsidR="00E15331" w:rsidRPr="005F3A15" w:rsidRDefault="00E15331" w:rsidP="00E15331">
            <w:pPr>
              <w:pStyle w:val="Bng"/>
              <w:spacing w:before="0" w:after="0" w:line="240" w:lineRule="auto"/>
            </w:pPr>
            <w:r w:rsidRPr="005F3A15">
              <w:t>Thuyết giảng</w:t>
            </w:r>
          </w:p>
          <w:p w14:paraId="23B4ECCC" w14:textId="77777777" w:rsidR="00E15331" w:rsidRPr="005F3A15" w:rsidRDefault="00E15331" w:rsidP="00E15331">
            <w:pPr>
              <w:pStyle w:val="Bng"/>
              <w:spacing w:before="0" w:after="0" w:line="240" w:lineRule="auto"/>
            </w:pPr>
            <w:r w:rsidRPr="005F3A15">
              <w:t>Trình chiếu</w:t>
            </w:r>
          </w:p>
          <w:p w14:paraId="6EED0794" w14:textId="77777777" w:rsidR="00E15331" w:rsidRPr="005F3A15" w:rsidRDefault="00E15331" w:rsidP="00E15331">
            <w:pPr>
              <w:pStyle w:val="Bng"/>
              <w:spacing w:before="0" w:after="0" w:line="240" w:lineRule="auto"/>
            </w:pPr>
            <w:r w:rsidRPr="005F3A15">
              <w:t>Thảo luận</w:t>
            </w:r>
          </w:p>
          <w:p w14:paraId="16489ED2" w14:textId="77777777" w:rsidR="00E15331" w:rsidRPr="005F3A15" w:rsidRDefault="00E15331" w:rsidP="00E15331">
            <w:pPr>
              <w:pStyle w:val="Bng"/>
              <w:spacing w:before="0" w:after="0" w:line="240" w:lineRule="auto"/>
            </w:pPr>
            <w:r w:rsidRPr="005F3A15">
              <w:t>Học ở lớp: 0,5</w:t>
            </w:r>
          </w:p>
          <w:p w14:paraId="7B01A10C"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088C437F" w14:textId="77777777" w:rsidR="00E15331" w:rsidRPr="005F3A15" w:rsidRDefault="00E15331" w:rsidP="00E15331">
            <w:pPr>
              <w:pStyle w:val="Bng"/>
              <w:spacing w:before="0" w:after="0" w:line="240" w:lineRule="auto"/>
              <w:jc w:val="center"/>
            </w:pPr>
            <w:r w:rsidRPr="005F3A15">
              <w:t xml:space="preserve">1.1; </w:t>
            </w:r>
            <w:r>
              <w:t>1.</w:t>
            </w:r>
            <w:r w:rsidRPr="005F3A15">
              <w:t>2;</w:t>
            </w:r>
          </w:p>
        </w:tc>
      </w:tr>
      <w:tr w:rsidR="00E15331" w:rsidRPr="00EE113D" w14:paraId="15BBBEC9" w14:textId="77777777" w:rsidTr="00E15331">
        <w:tc>
          <w:tcPr>
            <w:tcW w:w="3510" w:type="dxa"/>
            <w:vAlign w:val="center"/>
          </w:tcPr>
          <w:p w14:paraId="6C77DD88" w14:textId="77777777" w:rsidR="00E15331" w:rsidRPr="005F3A15" w:rsidRDefault="00E15331" w:rsidP="00E15331">
            <w:pPr>
              <w:spacing w:after="0" w:line="240" w:lineRule="auto"/>
              <w:rPr>
                <w:szCs w:val="24"/>
              </w:rPr>
            </w:pPr>
            <w:r w:rsidRPr="005F3A15">
              <w:rPr>
                <w:szCs w:val="24"/>
              </w:rPr>
              <w:lastRenderedPageBreak/>
              <w:t>1.6. Các câu lệnh cơ bản trong C++.</w:t>
            </w:r>
          </w:p>
        </w:tc>
        <w:tc>
          <w:tcPr>
            <w:tcW w:w="993" w:type="dxa"/>
            <w:vAlign w:val="center"/>
          </w:tcPr>
          <w:p w14:paraId="4D7A9EC5"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7429C8D9" w14:textId="77777777" w:rsidR="00E15331" w:rsidRPr="005F3A15" w:rsidRDefault="00E15331" w:rsidP="00E15331">
            <w:pPr>
              <w:spacing w:after="0" w:line="240" w:lineRule="auto"/>
              <w:jc w:val="center"/>
              <w:rPr>
                <w:szCs w:val="24"/>
              </w:rPr>
            </w:pPr>
            <w:r w:rsidRPr="005F3A15">
              <w:rPr>
                <w:szCs w:val="24"/>
              </w:rPr>
              <w:t>G1.4</w:t>
            </w:r>
          </w:p>
        </w:tc>
        <w:tc>
          <w:tcPr>
            <w:tcW w:w="2126" w:type="dxa"/>
            <w:vAlign w:val="center"/>
          </w:tcPr>
          <w:p w14:paraId="020B3282" w14:textId="77777777" w:rsidR="00E15331" w:rsidRPr="005F3A15" w:rsidRDefault="00E15331" w:rsidP="00E15331">
            <w:pPr>
              <w:pStyle w:val="Bng"/>
              <w:spacing w:before="0" w:after="0" w:line="240" w:lineRule="auto"/>
            </w:pPr>
            <w:r w:rsidRPr="005F3A15">
              <w:t>Thuyết giảng</w:t>
            </w:r>
          </w:p>
          <w:p w14:paraId="029D5A81" w14:textId="77777777" w:rsidR="00E15331" w:rsidRPr="005F3A15" w:rsidRDefault="00E15331" w:rsidP="00E15331">
            <w:pPr>
              <w:pStyle w:val="Bng"/>
              <w:spacing w:before="0" w:after="0" w:line="240" w:lineRule="auto"/>
            </w:pPr>
            <w:r w:rsidRPr="005F3A15">
              <w:t>Trình chiếu</w:t>
            </w:r>
          </w:p>
          <w:p w14:paraId="69A5BFF5" w14:textId="77777777" w:rsidR="00E15331" w:rsidRPr="005F3A15" w:rsidRDefault="00E15331" w:rsidP="00E15331">
            <w:pPr>
              <w:pStyle w:val="Bng"/>
              <w:spacing w:before="0" w:after="0" w:line="240" w:lineRule="auto"/>
            </w:pPr>
            <w:r w:rsidRPr="005F3A15">
              <w:t>Thảo luận</w:t>
            </w:r>
          </w:p>
          <w:p w14:paraId="16C21A94" w14:textId="77777777" w:rsidR="00E15331" w:rsidRPr="005F3A15" w:rsidRDefault="00E15331" w:rsidP="00E15331">
            <w:pPr>
              <w:pStyle w:val="Bng"/>
              <w:spacing w:before="0" w:after="0" w:line="240" w:lineRule="auto"/>
            </w:pPr>
            <w:r w:rsidRPr="005F3A15">
              <w:t>Học ở lớp: 0,5</w:t>
            </w:r>
          </w:p>
          <w:p w14:paraId="2F826646"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389A6259" w14:textId="77777777" w:rsidR="00E15331" w:rsidRPr="005F3A15" w:rsidRDefault="00E15331" w:rsidP="00E15331">
            <w:pPr>
              <w:pStyle w:val="Bng"/>
              <w:spacing w:before="0" w:after="0" w:line="240" w:lineRule="auto"/>
              <w:jc w:val="center"/>
            </w:pPr>
            <w:r w:rsidRPr="005F3A15">
              <w:t xml:space="preserve">1.1; </w:t>
            </w:r>
            <w:r>
              <w:t>1.</w:t>
            </w:r>
            <w:r w:rsidRPr="005F3A15">
              <w:t>2;</w:t>
            </w:r>
          </w:p>
        </w:tc>
      </w:tr>
      <w:tr w:rsidR="00E15331" w:rsidRPr="00EE113D" w14:paraId="63F76F37" w14:textId="77777777" w:rsidTr="00E15331">
        <w:tc>
          <w:tcPr>
            <w:tcW w:w="3510" w:type="dxa"/>
            <w:vAlign w:val="center"/>
          </w:tcPr>
          <w:p w14:paraId="5E92DF50" w14:textId="77777777" w:rsidR="00E15331" w:rsidRPr="005F3A15" w:rsidRDefault="00E15331" w:rsidP="00E15331">
            <w:pPr>
              <w:pStyle w:val="chuong"/>
              <w:rPr>
                <w:szCs w:val="24"/>
              </w:rPr>
            </w:pPr>
            <w:r w:rsidRPr="005F3A15">
              <w:rPr>
                <w:szCs w:val="24"/>
                <w:lang w:val="vi-VN"/>
              </w:rPr>
              <w:t>Chương 2</w:t>
            </w:r>
            <w:r w:rsidRPr="005F3A15">
              <w:rPr>
                <w:szCs w:val="24"/>
              </w:rPr>
              <w:t>.</w:t>
            </w:r>
            <w:r w:rsidRPr="005F3A15">
              <w:rPr>
                <w:szCs w:val="24"/>
                <w:lang w:val="vi-VN"/>
              </w:rPr>
              <w:t xml:space="preserve"> </w:t>
            </w:r>
            <w:r w:rsidRPr="005F3A15">
              <w:rPr>
                <w:szCs w:val="24"/>
              </w:rPr>
              <w:t>H</w:t>
            </w:r>
            <w:r w:rsidRPr="005F3A15">
              <w:rPr>
                <w:szCs w:val="24"/>
                <w:lang w:val="vi-VN"/>
              </w:rPr>
              <w:t>àm</w:t>
            </w:r>
            <w:r w:rsidRPr="005F3A15">
              <w:rPr>
                <w:szCs w:val="24"/>
              </w:rPr>
              <w:t>.</w:t>
            </w:r>
          </w:p>
        </w:tc>
        <w:tc>
          <w:tcPr>
            <w:tcW w:w="993" w:type="dxa"/>
            <w:vAlign w:val="center"/>
          </w:tcPr>
          <w:p w14:paraId="438DE60A" w14:textId="77777777" w:rsidR="00E15331" w:rsidRPr="005F3A15" w:rsidRDefault="00E15331" w:rsidP="00E15331">
            <w:pPr>
              <w:pStyle w:val="Bng"/>
              <w:spacing w:before="0" w:after="0" w:line="240" w:lineRule="auto"/>
              <w:jc w:val="center"/>
              <w:rPr>
                <w:b/>
              </w:rPr>
            </w:pPr>
            <w:r w:rsidRPr="005F3A15">
              <w:rPr>
                <w:b/>
              </w:rPr>
              <w:t>4,0</w:t>
            </w:r>
          </w:p>
        </w:tc>
        <w:tc>
          <w:tcPr>
            <w:tcW w:w="1417" w:type="dxa"/>
            <w:vAlign w:val="center"/>
          </w:tcPr>
          <w:p w14:paraId="35BEEFA4" w14:textId="77777777" w:rsidR="00E15331" w:rsidRPr="005F3A15" w:rsidRDefault="00E15331" w:rsidP="00E15331">
            <w:pPr>
              <w:pStyle w:val="Bng"/>
              <w:spacing w:before="0" w:after="0" w:line="240" w:lineRule="auto"/>
            </w:pPr>
          </w:p>
        </w:tc>
        <w:tc>
          <w:tcPr>
            <w:tcW w:w="2126" w:type="dxa"/>
            <w:vAlign w:val="center"/>
          </w:tcPr>
          <w:p w14:paraId="78FC3087" w14:textId="77777777" w:rsidR="00E15331" w:rsidRPr="005F3A15" w:rsidRDefault="00E15331" w:rsidP="00E15331">
            <w:pPr>
              <w:pStyle w:val="Bng"/>
              <w:spacing w:before="0" w:after="0" w:line="240" w:lineRule="auto"/>
            </w:pPr>
          </w:p>
        </w:tc>
        <w:tc>
          <w:tcPr>
            <w:tcW w:w="1134" w:type="dxa"/>
            <w:vAlign w:val="center"/>
          </w:tcPr>
          <w:p w14:paraId="7DDEB5F5" w14:textId="77777777" w:rsidR="00E15331" w:rsidRPr="005F3A15" w:rsidRDefault="00E15331" w:rsidP="00E15331">
            <w:pPr>
              <w:pStyle w:val="Bng"/>
              <w:spacing w:before="0" w:after="0" w:line="240" w:lineRule="auto"/>
            </w:pPr>
          </w:p>
        </w:tc>
      </w:tr>
      <w:tr w:rsidR="00E15331" w:rsidRPr="00EE113D" w14:paraId="4A7FFB50" w14:textId="77777777" w:rsidTr="00E15331">
        <w:tc>
          <w:tcPr>
            <w:tcW w:w="3510" w:type="dxa"/>
            <w:vAlign w:val="center"/>
          </w:tcPr>
          <w:p w14:paraId="26726A86" w14:textId="77777777" w:rsidR="00E15331" w:rsidRPr="005F3A15" w:rsidRDefault="00E15331" w:rsidP="00E15331">
            <w:pPr>
              <w:spacing w:after="0" w:line="240" w:lineRule="auto"/>
              <w:rPr>
                <w:szCs w:val="24"/>
              </w:rPr>
            </w:pPr>
            <w:r w:rsidRPr="005F3A15">
              <w:rPr>
                <w:szCs w:val="24"/>
              </w:rPr>
              <w:t>2.1. Xây dựng hàm.</w:t>
            </w:r>
          </w:p>
        </w:tc>
        <w:tc>
          <w:tcPr>
            <w:tcW w:w="993" w:type="dxa"/>
            <w:vAlign w:val="center"/>
          </w:tcPr>
          <w:p w14:paraId="0E6D4C7B"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121BCE32" w14:textId="77777777" w:rsidR="00E15331" w:rsidRPr="005F3A15" w:rsidRDefault="00E15331" w:rsidP="00E15331">
            <w:pPr>
              <w:spacing w:after="0" w:line="240" w:lineRule="auto"/>
              <w:jc w:val="center"/>
              <w:rPr>
                <w:szCs w:val="24"/>
              </w:rPr>
            </w:pPr>
            <w:r w:rsidRPr="005F3A15">
              <w:rPr>
                <w:szCs w:val="24"/>
              </w:rPr>
              <w:t>G1.4</w:t>
            </w:r>
          </w:p>
        </w:tc>
        <w:tc>
          <w:tcPr>
            <w:tcW w:w="2126" w:type="dxa"/>
            <w:vAlign w:val="center"/>
          </w:tcPr>
          <w:p w14:paraId="4FC220E4" w14:textId="77777777" w:rsidR="00E15331" w:rsidRPr="005F3A15" w:rsidRDefault="00E15331" w:rsidP="00E15331">
            <w:pPr>
              <w:pStyle w:val="Bng"/>
              <w:spacing w:before="0" w:after="0" w:line="240" w:lineRule="auto"/>
            </w:pPr>
            <w:r w:rsidRPr="005F3A15">
              <w:t>Thuyết giảng</w:t>
            </w:r>
          </w:p>
          <w:p w14:paraId="6574A4AA" w14:textId="77777777" w:rsidR="00E15331" w:rsidRPr="005F3A15" w:rsidRDefault="00E15331" w:rsidP="00E15331">
            <w:pPr>
              <w:pStyle w:val="Bng"/>
              <w:spacing w:before="0" w:after="0" w:line="240" w:lineRule="auto"/>
            </w:pPr>
            <w:r w:rsidRPr="005F3A15">
              <w:t>Trình chiếu</w:t>
            </w:r>
          </w:p>
          <w:p w14:paraId="46DE05CB" w14:textId="77777777" w:rsidR="00E15331" w:rsidRPr="005F3A15" w:rsidRDefault="00E15331" w:rsidP="00E15331">
            <w:pPr>
              <w:pStyle w:val="Bng"/>
              <w:spacing w:before="0" w:after="0" w:line="240" w:lineRule="auto"/>
            </w:pPr>
            <w:r w:rsidRPr="005F3A15">
              <w:t>Thảo luận</w:t>
            </w:r>
          </w:p>
          <w:p w14:paraId="4E911623" w14:textId="77777777" w:rsidR="00E15331" w:rsidRPr="005F3A15" w:rsidRDefault="00E15331" w:rsidP="00E15331">
            <w:pPr>
              <w:pStyle w:val="Bng"/>
              <w:spacing w:before="0" w:after="0" w:line="240" w:lineRule="auto"/>
            </w:pPr>
            <w:r w:rsidRPr="005F3A15">
              <w:t>Học ở lớp: 0,5</w:t>
            </w:r>
          </w:p>
          <w:p w14:paraId="2F0B0AF1"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55AF8B4D" w14:textId="77777777" w:rsidR="00E15331" w:rsidRPr="005F3A15" w:rsidRDefault="00E15331" w:rsidP="00E15331">
            <w:pPr>
              <w:pStyle w:val="Bng"/>
              <w:spacing w:before="0" w:after="0" w:line="240" w:lineRule="auto"/>
              <w:jc w:val="center"/>
            </w:pPr>
            <w:r>
              <w:t>2.1; 2.2; 2.3</w:t>
            </w:r>
          </w:p>
        </w:tc>
      </w:tr>
      <w:tr w:rsidR="00E15331" w:rsidRPr="00EE113D" w14:paraId="3D797328" w14:textId="77777777" w:rsidTr="00E15331">
        <w:tc>
          <w:tcPr>
            <w:tcW w:w="3510" w:type="dxa"/>
            <w:vAlign w:val="center"/>
          </w:tcPr>
          <w:p w14:paraId="2AD90CF2" w14:textId="77777777" w:rsidR="00E15331" w:rsidRPr="005F3A15" w:rsidRDefault="00E15331" w:rsidP="00E15331">
            <w:pPr>
              <w:spacing w:after="0" w:line="240" w:lineRule="auto"/>
              <w:rPr>
                <w:szCs w:val="24"/>
              </w:rPr>
            </w:pPr>
            <w:r w:rsidRPr="005F3A15">
              <w:rPr>
                <w:szCs w:val="24"/>
              </w:rPr>
              <w:t>2.2. Tham số trong hàm.</w:t>
            </w:r>
          </w:p>
        </w:tc>
        <w:tc>
          <w:tcPr>
            <w:tcW w:w="993" w:type="dxa"/>
            <w:vAlign w:val="center"/>
          </w:tcPr>
          <w:p w14:paraId="63D2746E"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1BC99BF8" w14:textId="77777777" w:rsidR="00E15331" w:rsidRPr="005F3A15" w:rsidRDefault="00E15331" w:rsidP="00E15331">
            <w:pPr>
              <w:spacing w:after="0" w:line="240" w:lineRule="auto"/>
              <w:jc w:val="center"/>
              <w:rPr>
                <w:szCs w:val="24"/>
              </w:rPr>
            </w:pPr>
            <w:r w:rsidRPr="005F3A15">
              <w:rPr>
                <w:szCs w:val="24"/>
              </w:rPr>
              <w:t>G1.4</w:t>
            </w:r>
          </w:p>
        </w:tc>
        <w:tc>
          <w:tcPr>
            <w:tcW w:w="2126" w:type="dxa"/>
            <w:vAlign w:val="center"/>
          </w:tcPr>
          <w:p w14:paraId="2071442D" w14:textId="77777777" w:rsidR="00E15331" w:rsidRPr="005F3A15" w:rsidRDefault="00E15331" w:rsidP="00E15331">
            <w:pPr>
              <w:pStyle w:val="Bng"/>
              <w:spacing w:before="0" w:after="0" w:line="240" w:lineRule="auto"/>
            </w:pPr>
            <w:r w:rsidRPr="005F3A15">
              <w:t>Thuyết giảng</w:t>
            </w:r>
          </w:p>
          <w:p w14:paraId="345125F9" w14:textId="77777777" w:rsidR="00E15331" w:rsidRPr="005F3A15" w:rsidRDefault="00E15331" w:rsidP="00E15331">
            <w:pPr>
              <w:pStyle w:val="Bng"/>
              <w:spacing w:before="0" w:after="0" w:line="240" w:lineRule="auto"/>
            </w:pPr>
            <w:r w:rsidRPr="005F3A15">
              <w:t>Trình chiếu</w:t>
            </w:r>
          </w:p>
          <w:p w14:paraId="282AA111" w14:textId="77777777" w:rsidR="00E15331" w:rsidRPr="005F3A15" w:rsidRDefault="00E15331" w:rsidP="00E15331">
            <w:pPr>
              <w:pStyle w:val="Bng"/>
              <w:spacing w:before="0" w:after="0" w:line="240" w:lineRule="auto"/>
            </w:pPr>
            <w:r w:rsidRPr="005F3A15">
              <w:t>Thảo luận</w:t>
            </w:r>
          </w:p>
          <w:p w14:paraId="0671DA54" w14:textId="77777777" w:rsidR="00E15331" w:rsidRPr="005F3A15" w:rsidRDefault="00E15331" w:rsidP="00E15331">
            <w:pPr>
              <w:pStyle w:val="Bng"/>
              <w:spacing w:before="0" w:after="0" w:line="240" w:lineRule="auto"/>
            </w:pPr>
            <w:r w:rsidRPr="005F3A15">
              <w:t>Học ở lớp: 1,0</w:t>
            </w:r>
          </w:p>
          <w:p w14:paraId="58D17120"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75EDC3B2" w14:textId="77777777" w:rsidR="00E15331" w:rsidRPr="005F3A15" w:rsidRDefault="00E15331" w:rsidP="00E15331">
            <w:pPr>
              <w:pStyle w:val="Bng"/>
              <w:spacing w:before="0" w:after="0" w:line="240" w:lineRule="auto"/>
              <w:jc w:val="center"/>
            </w:pPr>
            <w:r>
              <w:t>2.1; 2.2; 2.3</w:t>
            </w:r>
          </w:p>
        </w:tc>
      </w:tr>
      <w:tr w:rsidR="00E15331" w:rsidRPr="00EE113D" w14:paraId="54EFAC85" w14:textId="77777777" w:rsidTr="00E15331">
        <w:tc>
          <w:tcPr>
            <w:tcW w:w="3510" w:type="dxa"/>
            <w:vAlign w:val="center"/>
          </w:tcPr>
          <w:p w14:paraId="7743AA28" w14:textId="77777777" w:rsidR="00E15331" w:rsidRPr="005F3A15" w:rsidRDefault="00E15331" w:rsidP="00E15331">
            <w:pPr>
              <w:spacing w:after="0" w:line="240" w:lineRule="auto"/>
              <w:rPr>
                <w:szCs w:val="24"/>
              </w:rPr>
            </w:pPr>
            <w:r w:rsidRPr="005F3A15">
              <w:rPr>
                <w:szCs w:val="24"/>
              </w:rPr>
              <w:t>2.3. Định nghĩa chồng hàm.</w:t>
            </w:r>
          </w:p>
        </w:tc>
        <w:tc>
          <w:tcPr>
            <w:tcW w:w="993" w:type="dxa"/>
            <w:vAlign w:val="center"/>
          </w:tcPr>
          <w:p w14:paraId="79E3BE8F"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311261DF" w14:textId="77777777" w:rsidR="00E15331" w:rsidRPr="005F3A15" w:rsidRDefault="00E15331" w:rsidP="00E15331">
            <w:pPr>
              <w:spacing w:after="0" w:line="240" w:lineRule="auto"/>
              <w:jc w:val="center"/>
              <w:rPr>
                <w:szCs w:val="24"/>
              </w:rPr>
            </w:pPr>
            <w:r w:rsidRPr="005F3A15">
              <w:rPr>
                <w:szCs w:val="24"/>
              </w:rPr>
              <w:t>G1.4</w:t>
            </w:r>
          </w:p>
        </w:tc>
        <w:tc>
          <w:tcPr>
            <w:tcW w:w="2126" w:type="dxa"/>
            <w:vAlign w:val="center"/>
          </w:tcPr>
          <w:p w14:paraId="29416D79" w14:textId="77777777" w:rsidR="00E15331" w:rsidRPr="005F3A15" w:rsidRDefault="00E15331" w:rsidP="00E15331">
            <w:pPr>
              <w:pStyle w:val="Bng"/>
              <w:spacing w:before="0" w:after="0" w:line="240" w:lineRule="auto"/>
            </w:pPr>
            <w:r w:rsidRPr="005F3A15">
              <w:t>Thuyết giảng</w:t>
            </w:r>
          </w:p>
          <w:p w14:paraId="4E117D0B" w14:textId="77777777" w:rsidR="00E15331" w:rsidRPr="005F3A15" w:rsidRDefault="00E15331" w:rsidP="00E15331">
            <w:pPr>
              <w:pStyle w:val="Bng"/>
              <w:spacing w:before="0" w:after="0" w:line="240" w:lineRule="auto"/>
            </w:pPr>
            <w:r w:rsidRPr="005F3A15">
              <w:t>Trình chiếu</w:t>
            </w:r>
          </w:p>
          <w:p w14:paraId="0FF6F0C8" w14:textId="77777777" w:rsidR="00E15331" w:rsidRPr="005F3A15" w:rsidRDefault="00E15331" w:rsidP="00E15331">
            <w:pPr>
              <w:pStyle w:val="Bng"/>
              <w:spacing w:before="0" w:after="0" w:line="240" w:lineRule="auto"/>
            </w:pPr>
            <w:r w:rsidRPr="005F3A15">
              <w:t>Thảo luận</w:t>
            </w:r>
          </w:p>
          <w:p w14:paraId="0F7FDDB5" w14:textId="77777777" w:rsidR="00E15331" w:rsidRPr="005F3A15" w:rsidRDefault="00E15331" w:rsidP="00E15331">
            <w:pPr>
              <w:pStyle w:val="Bng"/>
              <w:spacing w:before="0" w:after="0" w:line="240" w:lineRule="auto"/>
            </w:pPr>
            <w:r w:rsidRPr="005F3A15">
              <w:t>Học ở lớp: 1,0</w:t>
            </w:r>
          </w:p>
          <w:p w14:paraId="3769334F"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59E22D46" w14:textId="77777777" w:rsidR="00E15331" w:rsidRPr="005F3A15" w:rsidRDefault="00E15331" w:rsidP="00E15331">
            <w:pPr>
              <w:pStyle w:val="Bng"/>
              <w:spacing w:before="0" w:after="0" w:line="240" w:lineRule="auto"/>
              <w:jc w:val="center"/>
            </w:pPr>
            <w:r>
              <w:t>2.1; 2.2; 2.3</w:t>
            </w:r>
          </w:p>
        </w:tc>
      </w:tr>
      <w:tr w:rsidR="00E15331" w:rsidRPr="00EE113D" w14:paraId="0B34B3D5" w14:textId="77777777" w:rsidTr="00E15331">
        <w:tc>
          <w:tcPr>
            <w:tcW w:w="3510" w:type="dxa"/>
            <w:vAlign w:val="center"/>
          </w:tcPr>
          <w:p w14:paraId="09BA5F35" w14:textId="77777777" w:rsidR="00E15331" w:rsidRPr="005F3A15" w:rsidRDefault="00E15331" w:rsidP="00E15331">
            <w:pPr>
              <w:spacing w:after="0" w:line="240" w:lineRule="auto"/>
              <w:rPr>
                <w:szCs w:val="24"/>
              </w:rPr>
            </w:pPr>
            <w:r w:rsidRPr="005F3A15">
              <w:rPr>
                <w:szCs w:val="24"/>
              </w:rPr>
              <w:t>2.4. Hàm inline.</w:t>
            </w:r>
          </w:p>
        </w:tc>
        <w:tc>
          <w:tcPr>
            <w:tcW w:w="993" w:type="dxa"/>
            <w:vAlign w:val="center"/>
          </w:tcPr>
          <w:p w14:paraId="4DE33584"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2088EAD0" w14:textId="77777777" w:rsidR="00E15331" w:rsidRPr="005F3A15" w:rsidRDefault="00E15331" w:rsidP="00E15331">
            <w:pPr>
              <w:spacing w:after="0" w:line="240" w:lineRule="auto"/>
              <w:jc w:val="center"/>
              <w:rPr>
                <w:szCs w:val="24"/>
              </w:rPr>
            </w:pPr>
            <w:r w:rsidRPr="005F3A15">
              <w:rPr>
                <w:szCs w:val="24"/>
              </w:rPr>
              <w:t>G1.4</w:t>
            </w:r>
          </w:p>
        </w:tc>
        <w:tc>
          <w:tcPr>
            <w:tcW w:w="2126" w:type="dxa"/>
            <w:vAlign w:val="center"/>
          </w:tcPr>
          <w:p w14:paraId="3FA4E995" w14:textId="77777777" w:rsidR="00E15331" w:rsidRPr="005F3A15" w:rsidRDefault="00E15331" w:rsidP="00E15331">
            <w:pPr>
              <w:pStyle w:val="Bng"/>
              <w:spacing w:before="0" w:after="0" w:line="240" w:lineRule="auto"/>
            </w:pPr>
            <w:r w:rsidRPr="005F3A15">
              <w:t>Thuyết giảng</w:t>
            </w:r>
          </w:p>
          <w:p w14:paraId="34A1BF90" w14:textId="77777777" w:rsidR="00E15331" w:rsidRPr="005F3A15" w:rsidRDefault="00E15331" w:rsidP="00E15331">
            <w:pPr>
              <w:pStyle w:val="Bng"/>
              <w:spacing w:before="0" w:after="0" w:line="240" w:lineRule="auto"/>
            </w:pPr>
            <w:r w:rsidRPr="005F3A15">
              <w:t>Trình chiếu</w:t>
            </w:r>
          </w:p>
          <w:p w14:paraId="3C3EC743" w14:textId="77777777" w:rsidR="00E15331" w:rsidRPr="005F3A15" w:rsidRDefault="00E15331" w:rsidP="00E15331">
            <w:pPr>
              <w:pStyle w:val="Bng"/>
              <w:spacing w:before="0" w:after="0" w:line="240" w:lineRule="auto"/>
            </w:pPr>
            <w:r w:rsidRPr="005F3A15">
              <w:t>Thảo luận</w:t>
            </w:r>
          </w:p>
          <w:p w14:paraId="4F6F27E9" w14:textId="77777777" w:rsidR="00E15331" w:rsidRPr="005F3A15" w:rsidRDefault="00E15331" w:rsidP="00E15331">
            <w:pPr>
              <w:pStyle w:val="Bng"/>
              <w:spacing w:before="0" w:after="0" w:line="240" w:lineRule="auto"/>
            </w:pPr>
            <w:r w:rsidRPr="005F3A15">
              <w:t>Học ở lớp: 0,5</w:t>
            </w:r>
          </w:p>
          <w:p w14:paraId="765AF5ED"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1A996E99" w14:textId="77777777" w:rsidR="00E15331" w:rsidRPr="005F3A15" w:rsidRDefault="00E15331" w:rsidP="00E15331">
            <w:pPr>
              <w:pStyle w:val="Bng"/>
              <w:spacing w:before="0" w:after="0" w:line="240" w:lineRule="auto"/>
              <w:jc w:val="center"/>
            </w:pPr>
            <w:r>
              <w:t>2.1; 2.2; 2.3</w:t>
            </w:r>
          </w:p>
        </w:tc>
      </w:tr>
      <w:tr w:rsidR="00E15331" w:rsidRPr="00EE113D" w14:paraId="6295AC45" w14:textId="77777777" w:rsidTr="00E15331">
        <w:tc>
          <w:tcPr>
            <w:tcW w:w="3510" w:type="dxa"/>
            <w:vAlign w:val="center"/>
          </w:tcPr>
          <w:p w14:paraId="7FE3BA75" w14:textId="77777777" w:rsidR="00E15331" w:rsidRPr="005F3A15" w:rsidRDefault="00E15331" w:rsidP="00E15331">
            <w:pPr>
              <w:spacing w:after="0" w:line="240" w:lineRule="auto"/>
              <w:rPr>
                <w:szCs w:val="24"/>
              </w:rPr>
            </w:pPr>
            <w:r w:rsidRPr="005F3A15">
              <w:rPr>
                <w:szCs w:val="24"/>
              </w:rPr>
              <w:t>Bài tập.</w:t>
            </w:r>
          </w:p>
        </w:tc>
        <w:tc>
          <w:tcPr>
            <w:tcW w:w="993" w:type="dxa"/>
            <w:vAlign w:val="center"/>
          </w:tcPr>
          <w:p w14:paraId="5E7510AA"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4C0D34D4" w14:textId="77777777" w:rsidR="00E15331" w:rsidRPr="005F3A15" w:rsidRDefault="00E15331" w:rsidP="00E15331">
            <w:pPr>
              <w:spacing w:after="0" w:line="240" w:lineRule="auto"/>
              <w:jc w:val="center"/>
              <w:rPr>
                <w:szCs w:val="24"/>
              </w:rPr>
            </w:pPr>
            <w:r w:rsidRPr="005F3A15">
              <w:rPr>
                <w:szCs w:val="24"/>
              </w:rPr>
              <w:t>G1.3; G1.4</w:t>
            </w:r>
          </w:p>
        </w:tc>
        <w:tc>
          <w:tcPr>
            <w:tcW w:w="2126" w:type="dxa"/>
            <w:vAlign w:val="center"/>
          </w:tcPr>
          <w:p w14:paraId="31B09883" w14:textId="77777777" w:rsidR="00E15331" w:rsidRPr="005F3A15" w:rsidRDefault="00E15331" w:rsidP="00E15331">
            <w:pPr>
              <w:pStyle w:val="Bng"/>
              <w:spacing w:before="0" w:after="0" w:line="240" w:lineRule="auto"/>
            </w:pPr>
            <w:r w:rsidRPr="005F3A15">
              <w:t>Thuyết giảng</w:t>
            </w:r>
          </w:p>
          <w:p w14:paraId="5ED797DB" w14:textId="77777777" w:rsidR="00E15331" w:rsidRPr="005F3A15" w:rsidRDefault="00E15331" w:rsidP="00E15331">
            <w:pPr>
              <w:pStyle w:val="Bng"/>
              <w:spacing w:before="0" w:after="0" w:line="240" w:lineRule="auto"/>
            </w:pPr>
            <w:r w:rsidRPr="005F3A15">
              <w:t>Trình chiếu</w:t>
            </w:r>
          </w:p>
          <w:p w14:paraId="0FE9843A" w14:textId="77777777" w:rsidR="00E15331" w:rsidRPr="005F3A15" w:rsidRDefault="00E15331" w:rsidP="00E15331">
            <w:pPr>
              <w:pStyle w:val="Bng"/>
              <w:spacing w:before="0" w:after="0" w:line="240" w:lineRule="auto"/>
            </w:pPr>
            <w:r w:rsidRPr="005F3A15">
              <w:t>Thảo luận</w:t>
            </w:r>
          </w:p>
          <w:p w14:paraId="0C826C7B" w14:textId="77777777" w:rsidR="00E15331" w:rsidRPr="005F3A15" w:rsidRDefault="00E15331" w:rsidP="00E15331">
            <w:pPr>
              <w:pStyle w:val="Bng"/>
              <w:spacing w:before="0" w:after="0" w:line="240" w:lineRule="auto"/>
            </w:pPr>
            <w:r w:rsidRPr="005F3A15">
              <w:t>Học ở lớp: 1,0</w:t>
            </w:r>
          </w:p>
          <w:p w14:paraId="02886222"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452975B6" w14:textId="77777777" w:rsidR="00E15331" w:rsidRPr="005F3A15" w:rsidRDefault="00E15331" w:rsidP="00E15331">
            <w:pPr>
              <w:pStyle w:val="Bng"/>
              <w:spacing w:before="0" w:after="0" w:line="240" w:lineRule="auto"/>
              <w:jc w:val="center"/>
            </w:pPr>
            <w:r>
              <w:t>2.1; 2.2; 2.3</w:t>
            </w:r>
          </w:p>
        </w:tc>
      </w:tr>
      <w:tr w:rsidR="00E15331" w:rsidRPr="00EE113D" w14:paraId="266243A5" w14:textId="77777777" w:rsidTr="00E15331">
        <w:tc>
          <w:tcPr>
            <w:tcW w:w="3510" w:type="dxa"/>
            <w:vAlign w:val="center"/>
          </w:tcPr>
          <w:p w14:paraId="22FECC27" w14:textId="77777777" w:rsidR="00E15331" w:rsidRPr="005F3A15" w:rsidRDefault="00E15331" w:rsidP="00E15331">
            <w:pPr>
              <w:pStyle w:val="chuong"/>
              <w:rPr>
                <w:szCs w:val="24"/>
              </w:rPr>
            </w:pPr>
            <w:r w:rsidRPr="005F3A15">
              <w:rPr>
                <w:szCs w:val="24"/>
                <w:lang w:val="vi-VN"/>
              </w:rPr>
              <w:t xml:space="preserve">Chương </w:t>
            </w:r>
            <w:r w:rsidRPr="005F3A15">
              <w:rPr>
                <w:szCs w:val="24"/>
              </w:rPr>
              <w:t>3.</w:t>
            </w:r>
            <w:r w:rsidRPr="005F3A15">
              <w:rPr>
                <w:szCs w:val="24"/>
                <w:lang w:val="vi-VN"/>
              </w:rPr>
              <w:t xml:space="preserve"> Đối tượng và Lớp</w:t>
            </w:r>
            <w:r w:rsidRPr="005F3A15">
              <w:rPr>
                <w:szCs w:val="24"/>
              </w:rPr>
              <w:t>.</w:t>
            </w:r>
          </w:p>
        </w:tc>
        <w:tc>
          <w:tcPr>
            <w:tcW w:w="993" w:type="dxa"/>
            <w:vAlign w:val="center"/>
          </w:tcPr>
          <w:p w14:paraId="23EABC07" w14:textId="77777777" w:rsidR="00E15331" w:rsidRPr="005F3A15" w:rsidRDefault="00E15331" w:rsidP="00E15331">
            <w:pPr>
              <w:pStyle w:val="chuong"/>
              <w:jc w:val="center"/>
              <w:rPr>
                <w:szCs w:val="24"/>
              </w:rPr>
            </w:pPr>
            <w:r w:rsidRPr="005F3A15">
              <w:rPr>
                <w:szCs w:val="24"/>
              </w:rPr>
              <w:t>8,0</w:t>
            </w:r>
          </w:p>
        </w:tc>
        <w:tc>
          <w:tcPr>
            <w:tcW w:w="1417" w:type="dxa"/>
            <w:vAlign w:val="center"/>
          </w:tcPr>
          <w:p w14:paraId="7F3C136F" w14:textId="77777777" w:rsidR="00E15331" w:rsidRPr="005F3A15" w:rsidRDefault="00E15331" w:rsidP="00E15331">
            <w:pPr>
              <w:pStyle w:val="Bng"/>
              <w:spacing w:before="0" w:after="0" w:line="240" w:lineRule="auto"/>
              <w:jc w:val="center"/>
            </w:pPr>
          </w:p>
        </w:tc>
        <w:tc>
          <w:tcPr>
            <w:tcW w:w="2126" w:type="dxa"/>
            <w:vAlign w:val="center"/>
          </w:tcPr>
          <w:p w14:paraId="3EC280AF" w14:textId="77777777" w:rsidR="00E15331" w:rsidRPr="005F3A15" w:rsidRDefault="00E15331" w:rsidP="00E15331">
            <w:pPr>
              <w:pStyle w:val="Bng"/>
              <w:spacing w:before="0" w:after="0" w:line="240" w:lineRule="auto"/>
            </w:pPr>
          </w:p>
        </w:tc>
        <w:tc>
          <w:tcPr>
            <w:tcW w:w="1134" w:type="dxa"/>
            <w:vAlign w:val="center"/>
          </w:tcPr>
          <w:p w14:paraId="46CFA10D" w14:textId="77777777" w:rsidR="00E15331" w:rsidRPr="005F3A15" w:rsidRDefault="00E15331" w:rsidP="00E15331">
            <w:pPr>
              <w:pStyle w:val="Bng"/>
              <w:spacing w:before="0" w:after="0" w:line="240" w:lineRule="auto"/>
            </w:pPr>
          </w:p>
        </w:tc>
      </w:tr>
      <w:tr w:rsidR="00E15331" w:rsidRPr="00EE113D" w14:paraId="720F9DDC" w14:textId="77777777" w:rsidTr="00E15331">
        <w:tc>
          <w:tcPr>
            <w:tcW w:w="3510" w:type="dxa"/>
            <w:vAlign w:val="center"/>
          </w:tcPr>
          <w:p w14:paraId="22C9D534" w14:textId="77777777" w:rsidR="00E15331" w:rsidRPr="005F3A15" w:rsidRDefault="00E15331" w:rsidP="00E15331">
            <w:pPr>
              <w:spacing w:after="0" w:line="240" w:lineRule="auto"/>
              <w:rPr>
                <w:szCs w:val="24"/>
              </w:rPr>
            </w:pPr>
            <w:r w:rsidRPr="005F3A15">
              <w:rPr>
                <w:szCs w:val="24"/>
              </w:rPr>
              <w:t>3.1. Định nghĩa đối tượng, lớp.</w:t>
            </w:r>
          </w:p>
        </w:tc>
        <w:tc>
          <w:tcPr>
            <w:tcW w:w="993" w:type="dxa"/>
            <w:vAlign w:val="center"/>
          </w:tcPr>
          <w:p w14:paraId="3404F193"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3CB46B65" w14:textId="77777777" w:rsidR="00E15331" w:rsidRPr="005F3A15" w:rsidRDefault="00E15331" w:rsidP="00E15331">
            <w:pPr>
              <w:pStyle w:val="Bng"/>
              <w:spacing w:before="0" w:after="0" w:line="240" w:lineRule="auto"/>
              <w:jc w:val="center"/>
            </w:pPr>
            <w:r w:rsidRPr="005F3A15">
              <w:t>G1.2</w:t>
            </w:r>
          </w:p>
        </w:tc>
        <w:tc>
          <w:tcPr>
            <w:tcW w:w="2126" w:type="dxa"/>
            <w:vAlign w:val="center"/>
          </w:tcPr>
          <w:p w14:paraId="7088D71B" w14:textId="77777777" w:rsidR="00E15331" w:rsidRPr="005F3A15" w:rsidRDefault="00E15331" w:rsidP="00E15331">
            <w:pPr>
              <w:pStyle w:val="Bng"/>
              <w:spacing w:before="0" w:after="0" w:line="240" w:lineRule="auto"/>
            </w:pPr>
            <w:r w:rsidRPr="005F3A15">
              <w:t>Thuyết giảng</w:t>
            </w:r>
          </w:p>
          <w:p w14:paraId="4CB129B5" w14:textId="77777777" w:rsidR="00E15331" w:rsidRPr="005F3A15" w:rsidRDefault="00E15331" w:rsidP="00E15331">
            <w:pPr>
              <w:pStyle w:val="Bng"/>
              <w:spacing w:before="0" w:after="0" w:line="240" w:lineRule="auto"/>
            </w:pPr>
            <w:r w:rsidRPr="005F3A15">
              <w:t>Trình chiếu</w:t>
            </w:r>
          </w:p>
          <w:p w14:paraId="4399EB2E" w14:textId="77777777" w:rsidR="00E15331" w:rsidRPr="005F3A15" w:rsidRDefault="00E15331" w:rsidP="00E15331">
            <w:pPr>
              <w:pStyle w:val="Bng"/>
              <w:spacing w:before="0" w:after="0" w:line="240" w:lineRule="auto"/>
            </w:pPr>
            <w:r w:rsidRPr="005F3A15">
              <w:t>Thảo luận</w:t>
            </w:r>
          </w:p>
          <w:p w14:paraId="02E0292B" w14:textId="77777777" w:rsidR="00E15331" w:rsidRPr="005F3A15" w:rsidRDefault="00E15331" w:rsidP="00E15331">
            <w:pPr>
              <w:pStyle w:val="Bng"/>
              <w:spacing w:before="0" w:after="0" w:line="240" w:lineRule="auto"/>
            </w:pPr>
            <w:r w:rsidRPr="005F3A15">
              <w:t>Học ở lớp: 0,5</w:t>
            </w:r>
          </w:p>
          <w:p w14:paraId="6C9807D9"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1F71F6A3" w14:textId="77777777" w:rsidR="00E15331" w:rsidRPr="005F3A15" w:rsidRDefault="00E15331" w:rsidP="00E15331">
            <w:pPr>
              <w:pStyle w:val="Bng"/>
              <w:spacing w:before="0" w:after="0" w:line="240" w:lineRule="auto"/>
              <w:jc w:val="center"/>
            </w:pPr>
            <w:r>
              <w:t>3.1; 3.2; 3.3</w:t>
            </w:r>
          </w:p>
        </w:tc>
      </w:tr>
      <w:tr w:rsidR="00E15331" w:rsidRPr="00EE113D" w14:paraId="5124EEDD" w14:textId="77777777" w:rsidTr="00E15331">
        <w:tc>
          <w:tcPr>
            <w:tcW w:w="3510" w:type="dxa"/>
            <w:vAlign w:val="center"/>
          </w:tcPr>
          <w:p w14:paraId="5C27E82C" w14:textId="77777777" w:rsidR="00E15331" w:rsidRPr="005F3A15" w:rsidRDefault="00E15331" w:rsidP="00E15331">
            <w:pPr>
              <w:spacing w:after="0" w:line="240" w:lineRule="auto"/>
              <w:rPr>
                <w:szCs w:val="24"/>
              </w:rPr>
            </w:pPr>
            <w:r w:rsidRPr="005F3A15">
              <w:rPr>
                <w:szCs w:val="24"/>
              </w:rPr>
              <w:t xml:space="preserve">3.2. Khai báo lớp, đối tượng. </w:t>
            </w:r>
          </w:p>
        </w:tc>
        <w:tc>
          <w:tcPr>
            <w:tcW w:w="993" w:type="dxa"/>
            <w:vAlign w:val="center"/>
          </w:tcPr>
          <w:p w14:paraId="0202C584"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3F601126" w14:textId="77777777" w:rsidR="00E15331" w:rsidRPr="005F3A15" w:rsidRDefault="00E15331" w:rsidP="00E15331">
            <w:pPr>
              <w:pStyle w:val="Bng"/>
              <w:spacing w:before="0" w:after="0" w:line="240" w:lineRule="auto"/>
              <w:jc w:val="center"/>
            </w:pPr>
            <w:r w:rsidRPr="005F3A15">
              <w:t>G2.1</w:t>
            </w:r>
          </w:p>
        </w:tc>
        <w:tc>
          <w:tcPr>
            <w:tcW w:w="2126" w:type="dxa"/>
            <w:vAlign w:val="center"/>
          </w:tcPr>
          <w:p w14:paraId="637EC17C" w14:textId="77777777" w:rsidR="00E15331" w:rsidRPr="005F3A15" w:rsidRDefault="00E15331" w:rsidP="00E15331">
            <w:pPr>
              <w:pStyle w:val="Bng"/>
              <w:spacing w:before="0" w:after="0" w:line="240" w:lineRule="auto"/>
            </w:pPr>
            <w:r w:rsidRPr="005F3A15">
              <w:t>Thuyết giảng</w:t>
            </w:r>
          </w:p>
          <w:p w14:paraId="10D1AB5C" w14:textId="77777777" w:rsidR="00E15331" w:rsidRPr="005F3A15" w:rsidRDefault="00E15331" w:rsidP="00E15331">
            <w:pPr>
              <w:pStyle w:val="Bng"/>
              <w:spacing w:before="0" w:after="0" w:line="240" w:lineRule="auto"/>
            </w:pPr>
            <w:r w:rsidRPr="005F3A15">
              <w:t>Trình chiếu</w:t>
            </w:r>
          </w:p>
          <w:p w14:paraId="56A79ED2" w14:textId="77777777" w:rsidR="00E15331" w:rsidRPr="005F3A15" w:rsidRDefault="00E15331" w:rsidP="00E15331">
            <w:pPr>
              <w:pStyle w:val="Bng"/>
              <w:spacing w:before="0" w:after="0" w:line="240" w:lineRule="auto"/>
            </w:pPr>
            <w:r w:rsidRPr="005F3A15">
              <w:t>Thảo luận</w:t>
            </w:r>
          </w:p>
          <w:p w14:paraId="7784B32E" w14:textId="77777777" w:rsidR="00E15331" w:rsidRPr="005F3A15" w:rsidRDefault="00E15331" w:rsidP="00E15331">
            <w:pPr>
              <w:pStyle w:val="Bng"/>
              <w:spacing w:before="0" w:after="0" w:line="240" w:lineRule="auto"/>
            </w:pPr>
            <w:r w:rsidRPr="005F3A15">
              <w:t>Học ở lớp: 1,0</w:t>
            </w:r>
          </w:p>
          <w:p w14:paraId="38DAE432"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40712F00" w14:textId="77777777" w:rsidR="00E15331" w:rsidRPr="005F3A15" w:rsidRDefault="00E15331" w:rsidP="00E15331">
            <w:pPr>
              <w:pStyle w:val="Bng"/>
              <w:spacing w:before="0" w:after="0" w:line="240" w:lineRule="auto"/>
              <w:jc w:val="center"/>
            </w:pPr>
            <w:r>
              <w:t>3.1; 3.2; 3.3</w:t>
            </w:r>
          </w:p>
        </w:tc>
      </w:tr>
      <w:tr w:rsidR="00E15331" w:rsidRPr="00EE113D" w14:paraId="12F15114" w14:textId="77777777" w:rsidTr="00E15331">
        <w:tc>
          <w:tcPr>
            <w:tcW w:w="3510" w:type="dxa"/>
            <w:vAlign w:val="center"/>
          </w:tcPr>
          <w:p w14:paraId="10EC624A" w14:textId="77777777" w:rsidR="00E15331" w:rsidRPr="005F3A15" w:rsidRDefault="00E15331" w:rsidP="00E15331">
            <w:pPr>
              <w:spacing w:after="0" w:line="240" w:lineRule="auto"/>
              <w:rPr>
                <w:szCs w:val="24"/>
              </w:rPr>
            </w:pPr>
            <w:r w:rsidRPr="005F3A15">
              <w:rPr>
                <w:szCs w:val="24"/>
              </w:rPr>
              <w:t>3.4. Cấu tử và hủy tử.</w:t>
            </w:r>
          </w:p>
        </w:tc>
        <w:tc>
          <w:tcPr>
            <w:tcW w:w="993" w:type="dxa"/>
            <w:vAlign w:val="center"/>
          </w:tcPr>
          <w:p w14:paraId="578367BB" w14:textId="77777777" w:rsidR="00E15331" w:rsidRPr="005F3A15" w:rsidRDefault="00E15331" w:rsidP="00E15331">
            <w:pPr>
              <w:spacing w:after="0" w:line="240" w:lineRule="auto"/>
              <w:jc w:val="center"/>
              <w:rPr>
                <w:szCs w:val="24"/>
              </w:rPr>
            </w:pPr>
            <w:r w:rsidRPr="005F3A15">
              <w:rPr>
                <w:szCs w:val="24"/>
              </w:rPr>
              <w:t>1,5</w:t>
            </w:r>
          </w:p>
        </w:tc>
        <w:tc>
          <w:tcPr>
            <w:tcW w:w="1417" w:type="dxa"/>
            <w:vAlign w:val="center"/>
          </w:tcPr>
          <w:p w14:paraId="672F4946" w14:textId="77777777" w:rsidR="00E15331" w:rsidRPr="005F3A15" w:rsidRDefault="00E15331" w:rsidP="00E15331">
            <w:pPr>
              <w:pStyle w:val="Bng"/>
              <w:spacing w:before="0" w:after="0" w:line="240" w:lineRule="auto"/>
              <w:jc w:val="center"/>
            </w:pPr>
            <w:r w:rsidRPr="005F3A15">
              <w:t>G2.1</w:t>
            </w:r>
          </w:p>
        </w:tc>
        <w:tc>
          <w:tcPr>
            <w:tcW w:w="2126" w:type="dxa"/>
            <w:vAlign w:val="center"/>
          </w:tcPr>
          <w:p w14:paraId="1C1AE231" w14:textId="77777777" w:rsidR="00E15331" w:rsidRPr="005F3A15" w:rsidRDefault="00E15331" w:rsidP="00E15331">
            <w:pPr>
              <w:pStyle w:val="Bng"/>
              <w:spacing w:before="0" w:after="0" w:line="240" w:lineRule="auto"/>
            </w:pPr>
            <w:r w:rsidRPr="005F3A15">
              <w:t>Thuyết giảng</w:t>
            </w:r>
          </w:p>
          <w:p w14:paraId="4E642A85" w14:textId="77777777" w:rsidR="00E15331" w:rsidRPr="005F3A15" w:rsidRDefault="00E15331" w:rsidP="00E15331">
            <w:pPr>
              <w:pStyle w:val="Bng"/>
              <w:spacing w:before="0" w:after="0" w:line="240" w:lineRule="auto"/>
            </w:pPr>
            <w:r w:rsidRPr="005F3A15">
              <w:t>Trình chiếu</w:t>
            </w:r>
          </w:p>
          <w:p w14:paraId="73C01D69" w14:textId="77777777" w:rsidR="00E15331" w:rsidRPr="005F3A15" w:rsidRDefault="00E15331" w:rsidP="00E15331">
            <w:pPr>
              <w:pStyle w:val="Bng"/>
              <w:spacing w:before="0" w:after="0" w:line="240" w:lineRule="auto"/>
            </w:pPr>
            <w:r w:rsidRPr="005F3A15">
              <w:t>Thảo luận</w:t>
            </w:r>
          </w:p>
          <w:p w14:paraId="2C3530F8" w14:textId="77777777" w:rsidR="00E15331" w:rsidRPr="005F3A15" w:rsidRDefault="00E15331" w:rsidP="00E15331">
            <w:pPr>
              <w:pStyle w:val="Bng"/>
              <w:spacing w:before="0" w:after="0" w:line="240" w:lineRule="auto"/>
            </w:pPr>
            <w:r w:rsidRPr="005F3A15">
              <w:t>Học ở lớp: 1,5</w:t>
            </w:r>
          </w:p>
          <w:p w14:paraId="0FA45C42" w14:textId="77777777" w:rsidR="00E15331" w:rsidRPr="005F3A15" w:rsidRDefault="00E15331" w:rsidP="00E15331">
            <w:pPr>
              <w:pStyle w:val="Bng"/>
              <w:spacing w:before="0" w:after="0" w:line="240" w:lineRule="auto"/>
            </w:pPr>
            <w:r w:rsidRPr="005F3A15">
              <w:t>Học ở nhà: 3,0</w:t>
            </w:r>
          </w:p>
        </w:tc>
        <w:tc>
          <w:tcPr>
            <w:tcW w:w="1134" w:type="dxa"/>
            <w:vAlign w:val="center"/>
          </w:tcPr>
          <w:p w14:paraId="2F74125D" w14:textId="77777777" w:rsidR="00E15331" w:rsidRPr="005F3A15" w:rsidRDefault="00E15331" w:rsidP="00E15331">
            <w:pPr>
              <w:pStyle w:val="Bng"/>
              <w:spacing w:before="0" w:after="0" w:line="240" w:lineRule="auto"/>
              <w:jc w:val="center"/>
            </w:pPr>
            <w:r>
              <w:t>3.1; 3.2; 3.3</w:t>
            </w:r>
          </w:p>
        </w:tc>
      </w:tr>
      <w:tr w:rsidR="00E15331" w:rsidRPr="00EE113D" w14:paraId="0979F576" w14:textId="77777777" w:rsidTr="00E15331">
        <w:tc>
          <w:tcPr>
            <w:tcW w:w="3510" w:type="dxa"/>
            <w:vAlign w:val="center"/>
          </w:tcPr>
          <w:p w14:paraId="4EC03731" w14:textId="77777777" w:rsidR="00E15331" w:rsidRPr="005F3A15" w:rsidRDefault="00E15331" w:rsidP="00E15331">
            <w:pPr>
              <w:spacing w:after="0" w:line="240" w:lineRule="auto"/>
              <w:rPr>
                <w:szCs w:val="24"/>
              </w:rPr>
            </w:pPr>
            <w:r w:rsidRPr="005F3A15">
              <w:rPr>
                <w:szCs w:val="24"/>
              </w:rPr>
              <w:t>3.4. Thành phần tĩnh, hàm bạn, lớp bạn.</w:t>
            </w:r>
          </w:p>
        </w:tc>
        <w:tc>
          <w:tcPr>
            <w:tcW w:w="993" w:type="dxa"/>
            <w:tcBorders>
              <w:bottom w:val="single" w:sz="4" w:space="0" w:color="auto"/>
            </w:tcBorders>
            <w:vAlign w:val="center"/>
          </w:tcPr>
          <w:p w14:paraId="3F124537" w14:textId="77777777" w:rsidR="00E15331" w:rsidRPr="005F3A15" w:rsidRDefault="00E15331" w:rsidP="00E15331">
            <w:pPr>
              <w:spacing w:after="0" w:line="240" w:lineRule="auto"/>
              <w:jc w:val="center"/>
              <w:rPr>
                <w:szCs w:val="24"/>
              </w:rPr>
            </w:pPr>
            <w:r w:rsidRPr="005F3A15">
              <w:rPr>
                <w:szCs w:val="24"/>
              </w:rPr>
              <w:t>2,0</w:t>
            </w:r>
          </w:p>
        </w:tc>
        <w:tc>
          <w:tcPr>
            <w:tcW w:w="1417" w:type="dxa"/>
            <w:tcBorders>
              <w:bottom w:val="single" w:sz="4" w:space="0" w:color="auto"/>
            </w:tcBorders>
            <w:vAlign w:val="center"/>
          </w:tcPr>
          <w:p w14:paraId="3AF636D5" w14:textId="77777777" w:rsidR="00E15331" w:rsidRPr="005F3A15" w:rsidRDefault="00E15331" w:rsidP="00E15331">
            <w:pPr>
              <w:pStyle w:val="Bng"/>
              <w:spacing w:before="0" w:after="0" w:line="240" w:lineRule="auto"/>
              <w:jc w:val="center"/>
            </w:pPr>
            <w:r w:rsidRPr="005F3A15">
              <w:t>G1.4; G2.1; G2.2</w:t>
            </w:r>
          </w:p>
        </w:tc>
        <w:tc>
          <w:tcPr>
            <w:tcW w:w="2126" w:type="dxa"/>
            <w:tcBorders>
              <w:bottom w:val="single" w:sz="4" w:space="0" w:color="auto"/>
            </w:tcBorders>
            <w:vAlign w:val="center"/>
          </w:tcPr>
          <w:p w14:paraId="12A259C8" w14:textId="77777777" w:rsidR="00E15331" w:rsidRPr="005F3A15" w:rsidRDefault="00E15331" w:rsidP="00E15331">
            <w:pPr>
              <w:pStyle w:val="Bng"/>
              <w:spacing w:before="0" w:after="0" w:line="240" w:lineRule="auto"/>
            </w:pPr>
            <w:r w:rsidRPr="005F3A15">
              <w:t>Thuyết giảng</w:t>
            </w:r>
          </w:p>
          <w:p w14:paraId="795AFD4F" w14:textId="77777777" w:rsidR="00E15331" w:rsidRPr="005F3A15" w:rsidRDefault="00E15331" w:rsidP="00E15331">
            <w:pPr>
              <w:pStyle w:val="Bng"/>
              <w:spacing w:before="0" w:after="0" w:line="240" w:lineRule="auto"/>
            </w:pPr>
            <w:r w:rsidRPr="005F3A15">
              <w:t>Trình chiếu</w:t>
            </w:r>
          </w:p>
          <w:p w14:paraId="32B4AD9F" w14:textId="77777777" w:rsidR="00E15331" w:rsidRPr="005F3A15" w:rsidRDefault="00E15331" w:rsidP="00E15331">
            <w:pPr>
              <w:pStyle w:val="Bng"/>
              <w:spacing w:before="0" w:after="0" w:line="240" w:lineRule="auto"/>
            </w:pPr>
            <w:r w:rsidRPr="005F3A15">
              <w:t>Thảo luận</w:t>
            </w:r>
          </w:p>
          <w:p w14:paraId="58757238" w14:textId="77777777" w:rsidR="00E15331" w:rsidRPr="005F3A15" w:rsidRDefault="00E15331" w:rsidP="00E15331">
            <w:pPr>
              <w:pStyle w:val="Bng"/>
              <w:spacing w:before="0" w:after="0" w:line="240" w:lineRule="auto"/>
            </w:pPr>
            <w:r w:rsidRPr="005F3A15">
              <w:lastRenderedPageBreak/>
              <w:t>Học ở lớp: 2,0</w:t>
            </w:r>
          </w:p>
          <w:p w14:paraId="2CABB6CC" w14:textId="77777777" w:rsidR="00E15331" w:rsidRPr="005F3A15" w:rsidRDefault="00E15331" w:rsidP="00E15331">
            <w:pPr>
              <w:pStyle w:val="Bng"/>
              <w:spacing w:before="0" w:after="0" w:line="240" w:lineRule="auto"/>
            </w:pPr>
            <w:r w:rsidRPr="005F3A15">
              <w:t>Học ở nhà: 4,0</w:t>
            </w:r>
          </w:p>
        </w:tc>
        <w:tc>
          <w:tcPr>
            <w:tcW w:w="1134" w:type="dxa"/>
            <w:tcBorders>
              <w:bottom w:val="single" w:sz="4" w:space="0" w:color="auto"/>
            </w:tcBorders>
            <w:vAlign w:val="center"/>
          </w:tcPr>
          <w:p w14:paraId="52906B87" w14:textId="77777777" w:rsidR="00E15331" w:rsidRPr="005F3A15" w:rsidRDefault="00E15331" w:rsidP="00E15331">
            <w:pPr>
              <w:pStyle w:val="Bng"/>
              <w:spacing w:before="0" w:after="0" w:line="240" w:lineRule="auto"/>
              <w:jc w:val="center"/>
            </w:pPr>
            <w:r>
              <w:lastRenderedPageBreak/>
              <w:t>3.1; 3.2; 3.3</w:t>
            </w:r>
          </w:p>
        </w:tc>
      </w:tr>
      <w:tr w:rsidR="00E15331" w:rsidRPr="00EE113D" w14:paraId="158E25BD" w14:textId="77777777" w:rsidTr="00E15331">
        <w:tc>
          <w:tcPr>
            <w:tcW w:w="3510" w:type="dxa"/>
            <w:vAlign w:val="center"/>
          </w:tcPr>
          <w:p w14:paraId="26CA540F" w14:textId="77777777" w:rsidR="00E15331" w:rsidRPr="005F3A15" w:rsidRDefault="00E15331" w:rsidP="00E15331">
            <w:pPr>
              <w:spacing w:after="0" w:line="240" w:lineRule="auto"/>
              <w:rPr>
                <w:szCs w:val="24"/>
              </w:rPr>
            </w:pPr>
            <w:r w:rsidRPr="005F3A15">
              <w:rPr>
                <w:szCs w:val="24"/>
              </w:rPr>
              <w:t>3.5. Định nghĩa chồng toán tử.</w:t>
            </w:r>
          </w:p>
        </w:tc>
        <w:tc>
          <w:tcPr>
            <w:tcW w:w="993" w:type="dxa"/>
            <w:tcBorders>
              <w:top w:val="single" w:sz="4" w:space="0" w:color="auto"/>
            </w:tcBorders>
            <w:vAlign w:val="center"/>
          </w:tcPr>
          <w:p w14:paraId="3B079306" w14:textId="77777777" w:rsidR="00E15331" w:rsidRPr="005F3A15" w:rsidRDefault="00E15331" w:rsidP="00E15331">
            <w:pPr>
              <w:spacing w:after="0" w:line="240" w:lineRule="auto"/>
              <w:jc w:val="center"/>
              <w:rPr>
                <w:szCs w:val="24"/>
              </w:rPr>
            </w:pPr>
            <w:r w:rsidRPr="005F3A15">
              <w:rPr>
                <w:szCs w:val="24"/>
              </w:rPr>
              <w:t>2,0</w:t>
            </w:r>
          </w:p>
        </w:tc>
        <w:tc>
          <w:tcPr>
            <w:tcW w:w="1417" w:type="dxa"/>
            <w:tcBorders>
              <w:top w:val="single" w:sz="4" w:space="0" w:color="auto"/>
            </w:tcBorders>
            <w:vAlign w:val="center"/>
          </w:tcPr>
          <w:p w14:paraId="2CA02346" w14:textId="77777777" w:rsidR="00E15331" w:rsidRPr="005F3A15" w:rsidRDefault="00E15331" w:rsidP="00E15331">
            <w:pPr>
              <w:pStyle w:val="Bng"/>
              <w:spacing w:before="0" w:after="0" w:line="240" w:lineRule="auto"/>
              <w:jc w:val="center"/>
            </w:pPr>
            <w:r w:rsidRPr="005F3A15">
              <w:t>G2.1; G2.2</w:t>
            </w:r>
          </w:p>
        </w:tc>
        <w:tc>
          <w:tcPr>
            <w:tcW w:w="2126" w:type="dxa"/>
            <w:tcBorders>
              <w:top w:val="single" w:sz="4" w:space="0" w:color="auto"/>
            </w:tcBorders>
            <w:vAlign w:val="center"/>
          </w:tcPr>
          <w:p w14:paraId="167602F5" w14:textId="77777777" w:rsidR="00E15331" w:rsidRPr="005F3A15" w:rsidRDefault="00E15331" w:rsidP="00E15331">
            <w:pPr>
              <w:pStyle w:val="Bng"/>
              <w:spacing w:before="0" w:after="0" w:line="240" w:lineRule="auto"/>
            </w:pPr>
            <w:r w:rsidRPr="005F3A15">
              <w:t>Thuyết giảng</w:t>
            </w:r>
          </w:p>
          <w:p w14:paraId="485C3244" w14:textId="77777777" w:rsidR="00E15331" w:rsidRPr="005F3A15" w:rsidRDefault="00E15331" w:rsidP="00E15331">
            <w:pPr>
              <w:pStyle w:val="Bng"/>
              <w:spacing w:before="0" w:after="0" w:line="240" w:lineRule="auto"/>
            </w:pPr>
            <w:r w:rsidRPr="005F3A15">
              <w:t>Trình chiếu</w:t>
            </w:r>
          </w:p>
          <w:p w14:paraId="14013C90" w14:textId="77777777" w:rsidR="00E15331" w:rsidRPr="005F3A15" w:rsidRDefault="00E15331" w:rsidP="00E15331">
            <w:pPr>
              <w:pStyle w:val="Bng"/>
              <w:spacing w:before="0" w:after="0" w:line="240" w:lineRule="auto"/>
            </w:pPr>
            <w:r w:rsidRPr="005F3A15">
              <w:t>Thảo luận</w:t>
            </w:r>
          </w:p>
          <w:p w14:paraId="0E7D1C55" w14:textId="77777777" w:rsidR="00E15331" w:rsidRPr="005F3A15" w:rsidRDefault="00E15331" w:rsidP="00E15331">
            <w:pPr>
              <w:pStyle w:val="Bng"/>
              <w:spacing w:before="0" w:after="0" w:line="240" w:lineRule="auto"/>
            </w:pPr>
            <w:r w:rsidRPr="005F3A15">
              <w:t>Học ở lớp: 2,0</w:t>
            </w:r>
          </w:p>
          <w:p w14:paraId="70B4AF4F" w14:textId="77777777" w:rsidR="00E15331" w:rsidRPr="005F3A15" w:rsidRDefault="00E15331" w:rsidP="00E15331">
            <w:pPr>
              <w:pStyle w:val="Bng"/>
              <w:spacing w:before="0" w:after="0" w:line="240" w:lineRule="auto"/>
            </w:pPr>
            <w:r w:rsidRPr="005F3A15">
              <w:t>Học ở nhà: 4,0</w:t>
            </w:r>
          </w:p>
        </w:tc>
        <w:tc>
          <w:tcPr>
            <w:tcW w:w="1134" w:type="dxa"/>
            <w:tcBorders>
              <w:top w:val="single" w:sz="4" w:space="0" w:color="auto"/>
            </w:tcBorders>
            <w:vAlign w:val="center"/>
          </w:tcPr>
          <w:p w14:paraId="5EB66002" w14:textId="77777777" w:rsidR="00E15331" w:rsidRPr="005F3A15" w:rsidRDefault="00E15331" w:rsidP="00E15331">
            <w:pPr>
              <w:pStyle w:val="Bng"/>
              <w:spacing w:before="0" w:after="0" w:line="240" w:lineRule="auto"/>
              <w:jc w:val="center"/>
            </w:pPr>
            <w:r>
              <w:t>3.1; 3.2; 3.3</w:t>
            </w:r>
          </w:p>
        </w:tc>
      </w:tr>
      <w:tr w:rsidR="00E15331" w:rsidRPr="00EE113D" w14:paraId="6D96764F" w14:textId="77777777" w:rsidTr="00E15331">
        <w:tc>
          <w:tcPr>
            <w:tcW w:w="3510" w:type="dxa"/>
            <w:vAlign w:val="center"/>
          </w:tcPr>
          <w:p w14:paraId="094A848D" w14:textId="77777777" w:rsidR="00E15331" w:rsidRPr="005F3A15" w:rsidRDefault="00E15331" w:rsidP="00E15331">
            <w:pPr>
              <w:spacing w:after="0" w:line="240" w:lineRule="auto"/>
              <w:rPr>
                <w:szCs w:val="24"/>
              </w:rPr>
            </w:pPr>
            <w:r w:rsidRPr="005F3A15">
              <w:rPr>
                <w:szCs w:val="24"/>
              </w:rPr>
              <w:t>Kiểm tra</w:t>
            </w:r>
          </w:p>
        </w:tc>
        <w:tc>
          <w:tcPr>
            <w:tcW w:w="993" w:type="dxa"/>
            <w:tcBorders>
              <w:top w:val="single" w:sz="4" w:space="0" w:color="auto"/>
            </w:tcBorders>
            <w:vAlign w:val="center"/>
          </w:tcPr>
          <w:p w14:paraId="0ACBD43E" w14:textId="77777777" w:rsidR="00E15331" w:rsidRPr="005F3A15" w:rsidRDefault="00E15331" w:rsidP="00E15331">
            <w:pPr>
              <w:spacing w:after="0" w:line="240" w:lineRule="auto"/>
              <w:jc w:val="center"/>
              <w:rPr>
                <w:szCs w:val="24"/>
              </w:rPr>
            </w:pPr>
            <w:r w:rsidRPr="005F3A15">
              <w:rPr>
                <w:szCs w:val="24"/>
              </w:rPr>
              <w:t>1,0</w:t>
            </w:r>
          </w:p>
        </w:tc>
        <w:tc>
          <w:tcPr>
            <w:tcW w:w="1417" w:type="dxa"/>
            <w:tcBorders>
              <w:top w:val="single" w:sz="4" w:space="0" w:color="auto"/>
            </w:tcBorders>
            <w:vAlign w:val="center"/>
          </w:tcPr>
          <w:p w14:paraId="4899F8C8" w14:textId="77777777" w:rsidR="00E15331" w:rsidRPr="005F3A15" w:rsidRDefault="00E15331" w:rsidP="00E15331">
            <w:pPr>
              <w:pStyle w:val="Bng"/>
              <w:spacing w:before="0" w:after="0" w:line="240" w:lineRule="auto"/>
              <w:jc w:val="center"/>
            </w:pPr>
            <w:r w:rsidRPr="005F3A15">
              <w:t>G</w:t>
            </w:r>
            <w:r>
              <w:t>1.1; ..; G2.2</w:t>
            </w:r>
          </w:p>
        </w:tc>
        <w:tc>
          <w:tcPr>
            <w:tcW w:w="2126" w:type="dxa"/>
            <w:tcBorders>
              <w:top w:val="single" w:sz="4" w:space="0" w:color="auto"/>
            </w:tcBorders>
            <w:vAlign w:val="center"/>
          </w:tcPr>
          <w:p w14:paraId="55E9FB94" w14:textId="77777777" w:rsidR="00E15331" w:rsidRPr="005F3A15" w:rsidRDefault="00E15331" w:rsidP="00E15331">
            <w:pPr>
              <w:pStyle w:val="Bng"/>
              <w:spacing w:before="0" w:after="0" w:line="240" w:lineRule="auto"/>
            </w:pPr>
            <w:r w:rsidRPr="005F3A15">
              <w:t>Kiểm tra: 1,0</w:t>
            </w:r>
          </w:p>
          <w:p w14:paraId="0C653E53" w14:textId="77777777" w:rsidR="00E15331" w:rsidRPr="005F3A15" w:rsidRDefault="00E15331" w:rsidP="00E15331">
            <w:pPr>
              <w:pStyle w:val="Bng"/>
              <w:spacing w:before="0" w:after="0" w:line="240" w:lineRule="auto"/>
            </w:pPr>
            <w:r w:rsidRPr="005F3A15">
              <w:t>Học ở nhà: 2,0</w:t>
            </w:r>
          </w:p>
        </w:tc>
        <w:tc>
          <w:tcPr>
            <w:tcW w:w="1134" w:type="dxa"/>
            <w:tcBorders>
              <w:top w:val="single" w:sz="4" w:space="0" w:color="auto"/>
            </w:tcBorders>
            <w:vAlign w:val="center"/>
          </w:tcPr>
          <w:p w14:paraId="2314BCA9" w14:textId="77777777" w:rsidR="00E15331" w:rsidRPr="005F3A15" w:rsidRDefault="00E15331" w:rsidP="00E15331">
            <w:pPr>
              <w:pStyle w:val="Bng"/>
              <w:spacing w:before="0" w:after="0" w:line="240" w:lineRule="auto"/>
              <w:jc w:val="center"/>
            </w:pPr>
            <w:r>
              <w:t>3.1; 3.2; 3.3</w:t>
            </w:r>
          </w:p>
        </w:tc>
      </w:tr>
      <w:tr w:rsidR="00E15331" w:rsidRPr="00EE113D" w14:paraId="34A93073" w14:textId="77777777" w:rsidTr="00E15331">
        <w:tc>
          <w:tcPr>
            <w:tcW w:w="3510" w:type="dxa"/>
            <w:vAlign w:val="center"/>
          </w:tcPr>
          <w:p w14:paraId="4045A983" w14:textId="77777777" w:rsidR="00E15331" w:rsidRPr="005F3A15" w:rsidRDefault="00E15331" w:rsidP="00E15331">
            <w:pPr>
              <w:pStyle w:val="chuong"/>
              <w:rPr>
                <w:szCs w:val="24"/>
              </w:rPr>
            </w:pPr>
            <w:r w:rsidRPr="005F3A15">
              <w:rPr>
                <w:szCs w:val="24"/>
              </w:rPr>
              <w:t>Chương 4. Thừa kế.</w:t>
            </w:r>
          </w:p>
        </w:tc>
        <w:tc>
          <w:tcPr>
            <w:tcW w:w="993" w:type="dxa"/>
            <w:vAlign w:val="center"/>
          </w:tcPr>
          <w:p w14:paraId="4B84E752" w14:textId="77777777" w:rsidR="00E15331" w:rsidRPr="005F3A15" w:rsidRDefault="00E15331" w:rsidP="00E15331">
            <w:pPr>
              <w:pStyle w:val="chuong"/>
              <w:jc w:val="center"/>
              <w:rPr>
                <w:szCs w:val="24"/>
              </w:rPr>
            </w:pPr>
            <w:r w:rsidRPr="005F3A15">
              <w:rPr>
                <w:szCs w:val="24"/>
              </w:rPr>
              <w:t>1</w:t>
            </w:r>
            <w:r>
              <w:rPr>
                <w:szCs w:val="24"/>
              </w:rPr>
              <w:t>0</w:t>
            </w:r>
            <w:r w:rsidRPr="005F3A15">
              <w:rPr>
                <w:szCs w:val="24"/>
              </w:rPr>
              <w:t>,0</w:t>
            </w:r>
          </w:p>
        </w:tc>
        <w:tc>
          <w:tcPr>
            <w:tcW w:w="1417" w:type="dxa"/>
            <w:vAlign w:val="center"/>
          </w:tcPr>
          <w:p w14:paraId="44AB21BC" w14:textId="77777777" w:rsidR="00E15331" w:rsidRPr="005F3A15" w:rsidRDefault="00E15331" w:rsidP="00E15331">
            <w:pPr>
              <w:pStyle w:val="Bng"/>
              <w:spacing w:before="0" w:after="0" w:line="240" w:lineRule="auto"/>
              <w:jc w:val="center"/>
            </w:pPr>
          </w:p>
        </w:tc>
        <w:tc>
          <w:tcPr>
            <w:tcW w:w="2126" w:type="dxa"/>
            <w:vAlign w:val="center"/>
          </w:tcPr>
          <w:p w14:paraId="743A072E" w14:textId="77777777" w:rsidR="00E15331" w:rsidRPr="005F3A15" w:rsidRDefault="00E15331" w:rsidP="00E15331">
            <w:pPr>
              <w:pStyle w:val="Bng"/>
              <w:spacing w:before="0" w:after="0" w:line="240" w:lineRule="auto"/>
            </w:pPr>
          </w:p>
        </w:tc>
        <w:tc>
          <w:tcPr>
            <w:tcW w:w="1134" w:type="dxa"/>
            <w:vAlign w:val="center"/>
          </w:tcPr>
          <w:p w14:paraId="71326067" w14:textId="77777777" w:rsidR="00E15331" w:rsidRPr="005F3A15" w:rsidRDefault="00E15331" w:rsidP="00E15331">
            <w:pPr>
              <w:pStyle w:val="Bng"/>
              <w:spacing w:before="0" w:after="0" w:line="240" w:lineRule="auto"/>
            </w:pPr>
          </w:p>
        </w:tc>
      </w:tr>
      <w:tr w:rsidR="00E15331" w:rsidRPr="00EE113D" w14:paraId="0790CA21" w14:textId="77777777" w:rsidTr="00E15331">
        <w:tc>
          <w:tcPr>
            <w:tcW w:w="3510" w:type="dxa"/>
            <w:vAlign w:val="center"/>
          </w:tcPr>
          <w:p w14:paraId="59B48E4F" w14:textId="77777777" w:rsidR="00E15331" w:rsidRPr="005F3A15" w:rsidRDefault="00E15331" w:rsidP="00E15331">
            <w:pPr>
              <w:spacing w:after="0" w:line="240" w:lineRule="auto"/>
              <w:rPr>
                <w:szCs w:val="24"/>
              </w:rPr>
            </w:pPr>
            <w:r w:rsidRPr="005F3A15">
              <w:rPr>
                <w:szCs w:val="24"/>
              </w:rPr>
              <w:t>4.1. Lớp cơ sở, lớp dẫn xuất.</w:t>
            </w:r>
          </w:p>
        </w:tc>
        <w:tc>
          <w:tcPr>
            <w:tcW w:w="993" w:type="dxa"/>
            <w:vAlign w:val="center"/>
          </w:tcPr>
          <w:p w14:paraId="7EC44111"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4A01173F" w14:textId="77777777" w:rsidR="00E15331" w:rsidRPr="005F3A15" w:rsidRDefault="00E15331" w:rsidP="00E15331">
            <w:pPr>
              <w:pStyle w:val="Bng"/>
              <w:spacing w:before="0" w:after="0" w:line="240" w:lineRule="auto"/>
              <w:jc w:val="center"/>
            </w:pPr>
            <w:r w:rsidRPr="005F3A15">
              <w:t>G2.1; G2.3</w:t>
            </w:r>
          </w:p>
        </w:tc>
        <w:tc>
          <w:tcPr>
            <w:tcW w:w="2126" w:type="dxa"/>
            <w:vAlign w:val="center"/>
          </w:tcPr>
          <w:p w14:paraId="26E59F49" w14:textId="77777777" w:rsidR="00E15331" w:rsidRPr="005F3A15" w:rsidRDefault="00E15331" w:rsidP="00E15331">
            <w:pPr>
              <w:pStyle w:val="Bng"/>
              <w:spacing w:before="0" w:after="0" w:line="240" w:lineRule="auto"/>
            </w:pPr>
            <w:r w:rsidRPr="005F3A15">
              <w:t>Thuyết giảng</w:t>
            </w:r>
          </w:p>
          <w:p w14:paraId="521C6D5D" w14:textId="77777777" w:rsidR="00E15331" w:rsidRPr="005F3A15" w:rsidRDefault="00E15331" w:rsidP="00E15331">
            <w:pPr>
              <w:pStyle w:val="Bng"/>
              <w:spacing w:before="0" w:after="0" w:line="240" w:lineRule="auto"/>
            </w:pPr>
            <w:r w:rsidRPr="005F3A15">
              <w:t>Trình chiếu</w:t>
            </w:r>
          </w:p>
          <w:p w14:paraId="279C6B51" w14:textId="77777777" w:rsidR="00E15331" w:rsidRPr="005F3A15" w:rsidRDefault="00E15331" w:rsidP="00E15331">
            <w:pPr>
              <w:pStyle w:val="Bng"/>
              <w:spacing w:before="0" w:after="0" w:line="240" w:lineRule="auto"/>
            </w:pPr>
            <w:r w:rsidRPr="005F3A15">
              <w:t>Thảo luận</w:t>
            </w:r>
          </w:p>
          <w:p w14:paraId="36CDD6CC" w14:textId="77777777" w:rsidR="00E15331" w:rsidRPr="005F3A15" w:rsidRDefault="00E15331" w:rsidP="00E15331">
            <w:pPr>
              <w:pStyle w:val="Bng"/>
              <w:spacing w:before="0" w:after="0" w:line="240" w:lineRule="auto"/>
            </w:pPr>
            <w:r w:rsidRPr="005F3A15">
              <w:t>Học ở lớp: 0,5</w:t>
            </w:r>
          </w:p>
          <w:p w14:paraId="11B617D2"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11BC8040" w14:textId="77777777" w:rsidR="00E15331" w:rsidRPr="005F3A15" w:rsidRDefault="00E15331" w:rsidP="00E15331">
            <w:pPr>
              <w:pStyle w:val="Bng"/>
              <w:spacing w:before="0" w:after="0" w:line="240" w:lineRule="auto"/>
              <w:jc w:val="center"/>
            </w:pPr>
            <w:r>
              <w:t>4.1; ..4.4</w:t>
            </w:r>
          </w:p>
        </w:tc>
      </w:tr>
      <w:tr w:rsidR="00E15331" w:rsidRPr="00EE113D" w14:paraId="12DDF5D6" w14:textId="77777777" w:rsidTr="00E15331">
        <w:tc>
          <w:tcPr>
            <w:tcW w:w="3510" w:type="dxa"/>
            <w:vAlign w:val="center"/>
          </w:tcPr>
          <w:p w14:paraId="58A71447" w14:textId="77777777" w:rsidR="00E15331" w:rsidRPr="005F3A15" w:rsidRDefault="00E15331" w:rsidP="00E15331">
            <w:pPr>
              <w:spacing w:after="0" w:line="240" w:lineRule="auto"/>
              <w:rPr>
                <w:szCs w:val="24"/>
              </w:rPr>
            </w:pPr>
            <w:r w:rsidRPr="005F3A15">
              <w:rPr>
                <w:szCs w:val="24"/>
              </w:rPr>
              <w:t>4.2. Quy tắc thừa kế.</w:t>
            </w:r>
          </w:p>
        </w:tc>
        <w:tc>
          <w:tcPr>
            <w:tcW w:w="993" w:type="dxa"/>
            <w:vAlign w:val="center"/>
          </w:tcPr>
          <w:p w14:paraId="1CC1BBCA"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4F4DFF9C" w14:textId="77777777" w:rsidR="00E15331" w:rsidRPr="005F3A15" w:rsidRDefault="00E15331" w:rsidP="00E15331">
            <w:pPr>
              <w:pStyle w:val="Bng"/>
              <w:spacing w:before="0" w:after="0" w:line="240" w:lineRule="auto"/>
              <w:jc w:val="center"/>
            </w:pPr>
            <w:r w:rsidRPr="005F3A15">
              <w:t>G2.3</w:t>
            </w:r>
          </w:p>
        </w:tc>
        <w:tc>
          <w:tcPr>
            <w:tcW w:w="2126" w:type="dxa"/>
            <w:vAlign w:val="center"/>
          </w:tcPr>
          <w:p w14:paraId="7E53EB98" w14:textId="77777777" w:rsidR="00E15331" w:rsidRPr="005F3A15" w:rsidRDefault="00E15331" w:rsidP="00E15331">
            <w:pPr>
              <w:pStyle w:val="Bng"/>
              <w:spacing w:before="0" w:after="0" w:line="240" w:lineRule="auto"/>
            </w:pPr>
            <w:r w:rsidRPr="005F3A15">
              <w:t>Thuyết giảng</w:t>
            </w:r>
          </w:p>
          <w:p w14:paraId="748223F2" w14:textId="77777777" w:rsidR="00E15331" w:rsidRPr="005F3A15" w:rsidRDefault="00E15331" w:rsidP="00E15331">
            <w:pPr>
              <w:pStyle w:val="Bng"/>
              <w:spacing w:before="0" w:after="0" w:line="240" w:lineRule="auto"/>
            </w:pPr>
            <w:r w:rsidRPr="005F3A15">
              <w:t>Trình chiếu</w:t>
            </w:r>
          </w:p>
          <w:p w14:paraId="3FA9F353" w14:textId="77777777" w:rsidR="00E15331" w:rsidRPr="005F3A15" w:rsidRDefault="00E15331" w:rsidP="00E15331">
            <w:pPr>
              <w:pStyle w:val="Bng"/>
              <w:spacing w:before="0" w:after="0" w:line="240" w:lineRule="auto"/>
            </w:pPr>
            <w:r w:rsidRPr="005F3A15">
              <w:t>Thảo luận</w:t>
            </w:r>
          </w:p>
          <w:p w14:paraId="75E88D18" w14:textId="77777777" w:rsidR="00E15331" w:rsidRPr="005F3A15" w:rsidRDefault="00E15331" w:rsidP="00E15331">
            <w:pPr>
              <w:pStyle w:val="Bng"/>
              <w:spacing w:before="0" w:after="0" w:line="240" w:lineRule="auto"/>
            </w:pPr>
            <w:r w:rsidRPr="005F3A15">
              <w:t>Học ở lớp: 1,0</w:t>
            </w:r>
          </w:p>
          <w:p w14:paraId="7579B8AB"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59AE6823" w14:textId="77777777" w:rsidR="00E15331" w:rsidRPr="005F3A15" w:rsidRDefault="00E15331" w:rsidP="00E15331">
            <w:pPr>
              <w:pStyle w:val="Bng"/>
              <w:spacing w:before="0" w:after="0" w:line="240" w:lineRule="auto"/>
              <w:jc w:val="center"/>
            </w:pPr>
            <w:r>
              <w:t>4.1; ..4.4</w:t>
            </w:r>
          </w:p>
        </w:tc>
      </w:tr>
      <w:tr w:rsidR="00E15331" w:rsidRPr="00EE113D" w14:paraId="51782FBB" w14:textId="77777777" w:rsidTr="00E15331">
        <w:tc>
          <w:tcPr>
            <w:tcW w:w="3510" w:type="dxa"/>
            <w:vAlign w:val="center"/>
          </w:tcPr>
          <w:p w14:paraId="682CD487" w14:textId="77777777" w:rsidR="00E15331" w:rsidRPr="005F3A15" w:rsidRDefault="00E15331" w:rsidP="00E15331">
            <w:pPr>
              <w:spacing w:after="0" w:line="240" w:lineRule="auto"/>
              <w:rPr>
                <w:szCs w:val="24"/>
              </w:rPr>
            </w:pPr>
            <w:r w:rsidRPr="005F3A15">
              <w:rPr>
                <w:szCs w:val="24"/>
              </w:rPr>
              <w:t>4.3. Tương thích lớp cơ sở và lớp dẫn xuất.</w:t>
            </w:r>
          </w:p>
        </w:tc>
        <w:tc>
          <w:tcPr>
            <w:tcW w:w="993" w:type="dxa"/>
            <w:vAlign w:val="center"/>
          </w:tcPr>
          <w:p w14:paraId="1AE22B51"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71A487F5" w14:textId="77777777" w:rsidR="00E15331" w:rsidRPr="005F3A15" w:rsidRDefault="00E15331" w:rsidP="00E15331">
            <w:pPr>
              <w:pStyle w:val="Bng"/>
              <w:spacing w:before="0" w:after="0" w:line="240" w:lineRule="auto"/>
              <w:jc w:val="center"/>
            </w:pPr>
            <w:r w:rsidRPr="005F3A15">
              <w:t>G2.3</w:t>
            </w:r>
          </w:p>
        </w:tc>
        <w:tc>
          <w:tcPr>
            <w:tcW w:w="2126" w:type="dxa"/>
            <w:vAlign w:val="center"/>
          </w:tcPr>
          <w:p w14:paraId="5000B16C" w14:textId="77777777" w:rsidR="00E15331" w:rsidRPr="005F3A15" w:rsidRDefault="00E15331" w:rsidP="00E15331">
            <w:pPr>
              <w:pStyle w:val="Bng"/>
              <w:spacing w:before="0" w:after="0" w:line="240" w:lineRule="auto"/>
            </w:pPr>
            <w:r w:rsidRPr="005F3A15">
              <w:t>Thuyết giảng</w:t>
            </w:r>
          </w:p>
          <w:p w14:paraId="45A359F8" w14:textId="77777777" w:rsidR="00E15331" w:rsidRPr="005F3A15" w:rsidRDefault="00E15331" w:rsidP="00E15331">
            <w:pPr>
              <w:pStyle w:val="Bng"/>
              <w:spacing w:before="0" w:after="0" w:line="240" w:lineRule="auto"/>
            </w:pPr>
            <w:r w:rsidRPr="005F3A15">
              <w:t>Trình chiếu</w:t>
            </w:r>
          </w:p>
          <w:p w14:paraId="26BF61DA" w14:textId="77777777" w:rsidR="00E15331" w:rsidRPr="005F3A15" w:rsidRDefault="00E15331" w:rsidP="00E15331">
            <w:pPr>
              <w:pStyle w:val="Bng"/>
              <w:spacing w:before="0" w:after="0" w:line="240" w:lineRule="auto"/>
            </w:pPr>
            <w:r w:rsidRPr="005F3A15">
              <w:t>Thảo luận</w:t>
            </w:r>
          </w:p>
          <w:p w14:paraId="1719AB1C" w14:textId="77777777" w:rsidR="00E15331" w:rsidRPr="005F3A15" w:rsidRDefault="00E15331" w:rsidP="00E15331">
            <w:pPr>
              <w:pStyle w:val="Bng"/>
              <w:spacing w:before="0" w:after="0" w:line="240" w:lineRule="auto"/>
            </w:pPr>
            <w:r w:rsidRPr="005F3A15">
              <w:t>Học ở lớp: 1,0</w:t>
            </w:r>
          </w:p>
          <w:p w14:paraId="4EC60C84"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1EDAF866" w14:textId="77777777" w:rsidR="00E15331" w:rsidRPr="005F3A15" w:rsidRDefault="00E15331" w:rsidP="00E15331">
            <w:pPr>
              <w:pStyle w:val="Bng"/>
              <w:spacing w:before="0" w:after="0" w:line="240" w:lineRule="auto"/>
              <w:jc w:val="center"/>
            </w:pPr>
            <w:r>
              <w:t>4.1; ..4.4</w:t>
            </w:r>
          </w:p>
        </w:tc>
      </w:tr>
      <w:tr w:rsidR="00E15331" w:rsidRPr="00EE113D" w14:paraId="4790DB37" w14:textId="77777777" w:rsidTr="00E15331">
        <w:tc>
          <w:tcPr>
            <w:tcW w:w="3510" w:type="dxa"/>
            <w:vAlign w:val="center"/>
          </w:tcPr>
          <w:p w14:paraId="0ACBE823" w14:textId="77777777" w:rsidR="00E15331" w:rsidRPr="005F3A15" w:rsidRDefault="00E15331" w:rsidP="00E15331">
            <w:pPr>
              <w:spacing w:after="0" w:line="240" w:lineRule="auto"/>
              <w:rPr>
                <w:szCs w:val="24"/>
              </w:rPr>
            </w:pPr>
            <w:r w:rsidRPr="005F3A15">
              <w:rPr>
                <w:szCs w:val="24"/>
              </w:rPr>
              <w:t>4.4. Đơn thừa kế</w:t>
            </w:r>
          </w:p>
        </w:tc>
        <w:tc>
          <w:tcPr>
            <w:tcW w:w="993" w:type="dxa"/>
            <w:vAlign w:val="center"/>
          </w:tcPr>
          <w:p w14:paraId="4B9539F7" w14:textId="77777777" w:rsidR="00E15331" w:rsidRPr="005F3A15" w:rsidRDefault="00E15331" w:rsidP="00E15331">
            <w:pPr>
              <w:spacing w:after="0" w:line="240" w:lineRule="auto"/>
              <w:jc w:val="center"/>
              <w:rPr>
                <w:szCs w:val="24"/>
              </w:rPr>
            </w:pPr>
            <w:r w:rsidRPr="005F3A15">
              <w:rPr>
                <w:szCs w:val="24"/>
              </w:rPr>
              <w:t>2,0</w:t>
            </w:r>
          </w:p>
        </w:tc>
        <w:tc>
          <w:tcPr>
            <w:tcW w:w="1417" w:type="dxa"/>
            <w:vAlign w:val="center"/>
          </w:tcPr>
          <w:p w14:paraId="36DD9BDD" w14:textId="77777777" w:rsidR="00E15331" w:rsidRPr="005F3A15" w:rsidRDefault="00E15331" w:rsidP="00E15331">
            <w:pPr>
              <w:pStyle w:val="Bng"/>
              <w:spacing w:before="0" w:after="0" w:line="240" w:lineRule="auto"/>
              <w:jc w:val="center"/>
            </w:pPr>
            <w:r w:rsidRPr="005F3A15">
              <w:t>G2.3</w:t>
            </w:r>
          </w:p>
        </w:tc>
        <w:tc>
          <w:tcPr>
            <w:tcW w:w="2126" w:type="dxa"/>
            <w:vAlign w:val="center"/>
          </w:tcPr>
          <w:p w14:paraId="6EB12CAC" w14:textId="77777777" w:rsidR="00E15331" w:rsidRPr="005F3A15" w:rsidRDefault="00E15331" w:rsidP="00E15331">
            <w:pPr>
              <w:pStyle w:val="Bng"/>
              <w:spacing w:before="0" w:after="0" w:line="240" w:lineRule="auto"/>
            </w:pPr>
            <w:r w:rsidRPr="005F3A15">
              <w:t>Thuyết giảng</w:t>
            </w:r>
          </w:p>
          <w:p w14:paraId="1E0BB5F4" w14:textId="77777777" w:rsidR="00E15331" w:rsidRPr="005F3A15" w:rsidRDefault="00E15331" w:rsidP="00E15331">
            <w:pPr>
              <w:pStyle w:val="Bng"/>
              <w:spacing w:before="0" w:after="0" w:line="240" w:lineRule="auto"/>
            </w:pPr>
            <w:r w:rsidRPr="005F3A15">
              <w:t>Trình chiếu</w:t>
            </w:r>
          </w:p>
          <w:p w14:paraId="425001AB" w14:textId="77777777" w:rsidR="00E15331" w:rsidRPr="005F3A15" w:rsidRDefault="00E15331" w:rsidP="00E15331">
            <w:pPr>
              <w:pStyle w:val="Bng"/>
              <w:spacing w:before="0" w:after="0" w:line="240" w:lineRule="auto"/>
            </w:pPr>
            <w:r w:rsidRPr="005F3A15">
              <w:t>Thảo luận</w:t>
            </w:r>
          </w:p>
          <w:p w14:paraId="125CE786" w14:textId="77777777" w:rsidR="00E15331" w:rsidRPr="005F3A15" w:rsidRDefault="00E15331" w:rsidP="00E15331">
            <w:pPr>
              <w:pStyle w:val="Bng"/>
              <w:spacing w:before="0" w:after="0" w:line="240" w:lineRule="auto"/>
            </w:pPr>
            <w:r w:rsidRPr="005F3A15">
              <w:t>Học ở lớp: 2,0</w:t>
            </w:r>
          </w:p>
          <w:p w14:paraId="112AB076" w14:textId="77777777" w:rsidR="00E15331" w:rsidRPr="005F3A15" w:rsidRDefault="00E15331" w:rsidP="00E15331">
            <w:pPr>
              <w:pStyle w:val="Bng"/>
              <w:spacing w:before="0" w:after="0" w:line="240" w:lineRule="auto"/>
            </w:pPr>
            <w:r w:rsidRPr="005F3A15">
              <w:t>Học ở nhà: 4,0</w:t>
            </w:r>
          </w:p>
        </w:tc>
        <w:tc>
          <w:tcPr>
            <w:tcW w:w="1134" w:type="dxa"/>
            <w:vAlign w:val="center"/>
          </w:tcPr>
          <w:p w14:paraId="2DC05BDC" w14:textId="77777777" w:rsidR="00E15331" w:rsidRPr="005F3A15" w:rsidRDefault="00E15331" w:rsidP="00E15331">
            <w:pPr>
              <w:pStyle w:val="Bng"/>
              <w:spacing w:before="0" w:after="0" w:line="240" w:lineRule="auto"/>
              <w:jc w:val="center"/>
            </w:pPr>
            <w:r>
              <w:t>4.1; ..4.4</w:t>
            </w:r>
          </w:p>
        </w:tc>
      </w:tr>
      <w:tr w:rsidR="00E15331" w:rsidRPr="00EE113D" w14:paraId="1CE5AD25" w14:textId="77777777" w:rsidTr="00E15331">
        <w:tc>
          <w:tcPr>
            <w:tcW w:w="3510" w:type="dxa"/>
            <w:vAlign w:val="center"/>
          </w:tcPr>
          <w:p w14:paraId="1B36B416" w14:textId="77777777" w:rsidR="00E15331" w:rsidRPr="005F3A15" w:rsidRDefault="00E15331" w:rsidP="00E15331">
            <w:pPr>
              <w:spacing w:after="0" w:line="240" w:lineRule="auto"/>
              <w:rPr>
                <w:szCs w:val="24"/>
              </w:rPr>
            </w:pPr>
            <w:r w:rsidRPr="005F3A15">
              <w:rPr>
                <w:szCs w:val="24"/>
              </w:rPr>
              <w:t>4.5. Ràng buộc tĩnh, động.</w:t>
            </w:r>
          </w:p>
        </w:tc>
        <w:tc>
          <w:tcPr>
            <w:tcW w:w="993" w:type="dxa"/>
            <w:vAlign w:val="center"/>
          </w:tcPr>
          <w:p w14:paraId="1CA76113"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5C43C867" w14:textId="77777777" w:rsidR="00E15331" w:rsidRPr="005F3A15" w:rsidRDefault="00E15331" w:rsidP="00E15331">
            <w:pPr>
              <w:pStyle w:val="Bng"/>
              <w:spacing w:before="0" w:after="0" w:line="240" w:lineRule="auto"/>
              <w:jc w:val="center"/>
            </w:pPr>
            <w:r w:rsidRPr="005F3A15">
              <w:t>G2.3</w:t>
            </w:r>
          </w:p>
        </w:tc>
        <w:tc>
          <w:tcPr>
            <w:tcW w:w="2126" w:type="dxa"/>
            <w:vAlign w:val="center"/>
          </w:tcPr>
          <w:p w14:paraId="2F6C0198" w14:textId="77777777" w:rsidR="00E15331" w:rsidRPr="005F3A15" w:rsidRDefault="00E15331" w:rsidP="00E15331">
            <w:pPr>
              <w:pStyle w:val="Bng"/>
              <w:spacing w:before="0" w:after="0" w:line="240" w:lineRule="auto"/>
            </w:pPr>
            <w:r w:rsidRPr="005F3A15">
              <w:t>Thuyết giảng</w:t>
            </w:r>
          </w:p>
          <w:p w14:paraId="5D85E674" w14:textId="77777777" w:rsidR="00E15331" w:rsidRPr="005F3A15" w:rsidRDefault="00E15331" w:rsidP="00E15331">
            <w:pPr>
              <w:pStyle w:val="Bng"/>
              <w:spacing w:before="0" w:after="0" w:line="240" w:lineRule="auto"/>
            </w:pPr>
            <w:r w:rsidRPr="005F3A15">
              <w:t>Trình chiếu</w:t>
            </w:r>
          </w:p>
          <w:p w14:paraId="74E6DFDB" w14:textId="77777777" w:rsidR="00E15331" w:rsidRPr="005F3A15" w:rsidRDefault="00E15331" w:rsidP="00E15331">
            <w:pPr>
              <w:pStyle w:val="Bng"/>
              <w:spacing w:before="0" w:after="0" w:line="240" w:lineRule="auto"/>
            </w:pPr>
            <w:r w:rsidRPr="005F3A15">
              <w:t>Thảo luận</w:t>
            </w:r>
          </w:p>
          <w:p w14:paraId="5826CE17" w14:textId="77777777" w:rsidR="00E15331" w:rsidRPr="005F3A15" w:rsidRDefault="00E15331" w:rsidP="00E15331">
            <w:pPr>
              <w:pStyle w:val="Bng"/>
              <w:spacing w:before="0" w:after="0" w:line="240" w:lineRule="auto"/>
            </w:pPr>
            <w:r w:rsidRPr="005F3A15">
              <w:t>Học ở lớp: 1,0</w:t>
            </w:r>
          </w:p>
          <w:p w14:paraId="63BD3A2B"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6D6D8073" w14:textId="77777777" w:rsidR="00E15331" w:rsidRPr="005F3A15" w:rsidRDefault="00E15331" w:rsidP="00E15331">
            <w:pPr>
              <w:pStyle w:val="Bng"/>
              <w:spacing w:before="0" w:after="0" w:line="240" w:lineRule="auto"/>
              <w:jc w:val="center"/>
            </w:pPr>
            <w:r>
              <w:t>4.1; ..4.4</w:t>
            </w:r>
          </w:p>
        </w:tc>
      </w:tr>
      <w:tr w:rsidR="00E15331" w:rsidRPr="00EE113D" w14:paraId="67F49E1B" w14:textId="77777777" w:rsidTr="00E15331">
        <w:tc>
          <w:tcPr>
            <w:tcW w:w="3510" w:type="dxa"/>
            <w:vAlign w:val="center"/>
          </w:tcPr>
          <w:p w14:paraId="3230378A" w14:textId="77777777" w:rsidR="00E15331" w:rsidRPr="005F3A15" w:rsidRDefault="00E15331" w:rsidP="00E15331">
            <w:pPr>
              <w:spacing w:after="0" w:line="240" w:lineRule="auto"/>
              <w:rPr>
                <w:szCs w:val="24"/>
              </w:rPr>
            </w:pPr>
            <w:r w:rsidRPr="005F3A15">
              <w:rPr>
                <w:szCs w:val="24"/>
              </w:rPr>
              <w:t>4.6. Hàm ảo.</w:t>
            </w:r>
          </w:p>
        </w:tc>
        <w:tc>
          <w:tcPr>
            <w:tcW w:w="993" w:type="dxa"/>
            <w:vAlign w:val="center"/>
          </w:tcPr>
          <w:p w14:paraId="7ECF6D77"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76A7613E" w14:textId="77777777" w:rsidR="00E15331" w:rsidRPr="005F3A15" w:rsidRDefault="00E15331" w:rsidP="00E15331">
            <w:pPr>
              <w:pStyle w:val="Bng"/>
              <w:spacing w:before="0" w:after="0" w:line="240" w:lineRule="auto"/>
              <w:jc w:val="center"/>
            </w:pPr>
            <w:r w:rsidRPr="005F3A15">
              <w:t>G2.3</w:t>
            </w:r>
          </w:p>
        </w:tc>
        <w:tc>
          <w:tcPr>
            <w:tcW w:w="2126" w:type="dxa"/>
            <w:vAlign w:val="center"/>
          </w:tcPr>
          <w:p w14:paraId="0E4A80D6" w14:textId="77777777" w:rsidR="00E15331" w:rsidRPr="005F3A15" w:rsidRDefault="00E15331" w:rsidP="00E15331">
            <w:pPr>
              <w:pStyle w:val="Bng"/>
              <w:spacing w:before="0" w:after="0" w:line="240" w:lineRule="auto"/>
            </w:pPr>
            <w:r w:rsidRPr="005F3A15">
              <w:t>Thuyết giảng</w:t>
            </w:r>
          </w:p>
          <w:p w14:paraId="5B3D4837" w14:textId="77777777" w:rsidR="00E15331" w:rsidRPr="005F3A15" w:rsidRDefault="00E15331" w:rsidP="00E15331">
            <w:pPr>
              <w:pStyle w:val="Bng"/>
              <w:spacing w:before="0" w:after="0" w:line="240" w:lineRule="auto"/>
            </w:pPr>
            <w:r w:rsidRPr="005F3A15">
              <w:t>Trình chiếu</w:t>
            </w:r>
          </w:p>
          <w:p w14:paraId="590841D7" w14:textId="77777777" w:rsidR="00E15331" w:rsidRPr="005F3A15" w:rsidRDefault="00E15331" w:rsidP="00E15331">
            <w:pPr>
              <w:pStyle w:val="Bng"/>
              <w:spacing w:before="0" w:after="0" w:line="240" w:lineRule="auto"/>
            </w:pPr>
            <w:r w:rsidRPr="005F3A15">
              <w:t>Thảo luận</w:t>
            </w:r>
          </w:p>
          <w:p w14:paraId="2CD2C978" w14:textId="77777777" w:rsidR="00E15331" w:rsidRPr="005F3A15" w:rsidRDefault="00E15331" w:rsidP="00E15331">
            <w:pPr>
              <w:pStyle w:val="Bng"/>
              <w:spacing w:before="0" w:after="0" w:line="240" w:lineRule="auto"/>
            </w:pPr>
            <w:r w:rsidRPr="005F3A15">
              <w:t>Học ở lớp: 1,0</w:t>
            </w:r>
          </w:p>
          <w:p w14:paraId="2D87DDCE" w14:textId="77777777" w:rsidR="00E15331" w:rsidRPr="005F3A15" w:rsidRDefault="00E15331" w:rsidP="00E15331">
            <w:pPr>
              <w:pStyle w:val="Bng"/>
              <w:spacing w:before="0" w:after="0" w:line="240" w:lineRule="auto"/>
            </w:pPr>
            <w:r w:rsidRPr="005F3A15">
              <w:t>Học ở nhà: 2,0</w:t>
            </w:r>
          </w:p>
        </w:tc>
        <w:tc>
          <w:tcPr>
            <w:tcW w:w="1134" w:type="dxa"/>
            <w:vAlign w:val="center"/>
          </w:tcPr>
          <w:p w14:paraId="5055002D" w14:textId="77777777" w:rsidR="00E15331" w:rsidRPr="005F3A15" w:rsidRDefault="00E15331" w:rsidP="00E15331">
            <w:pPr>
              <w:pStyle w:val="Bng"/>
              <w:spacing w:before="0" w:after="0" w:line="240" w:lineRule="auto"/>
              <w:jc w:val="center"/>
            </w:pPr>
            <w:r>
              <w:t>4.1; ..4.4</w:t>
            </w:r>
          </w:p>
        </w:tc>
      </w:tr>
      <w:tr w:rsidR="00E15331" w:rsidRPr="00EE113D" w14:paraId="71C3BE15" w14:textId="77777777" w:rsidTr="00E15331">
        <w:tc>
          <w:tcPr>
            <w:tcW w:w="3510" w:type="dxa"/>
            <w:vAlign w:val="center"/>
          </w:tcPr>
          <w:p w14:paraId="2E6250E5" w14:textId="77777777" w:rsidR="00E15331" w:rsidRPr="005F3A15" w:rsidRDefault="00E15331" w:rsidP="00E15331">
            <w:pPr>
              <w:spacing w:after="0" w:line="240" w:lineRule="auto"/>
              <w:rPr>
                <w:szCs w:val="24"/>
              </w:rPr>
            </w:pPr>
            <w:r w:rsidRPr="005F3A15">
              <w:rPr>
                <w:szCs w:val="24"/>
              </w:rPr>
              <w:t>4.7. Đa thể.</w:t>
            </w:r>
          </w:p>
        </w:tc>
        <w:tc>
          <w:tcPr>
            <w:tcW w:w="993" w:type="dxa"/>
            <w:vAlign w:val="center"/>
          </w:tcPr>
          <w:p w14:paraId="0CC627ED" w14:textId="77777777" w:rsidR="00E15331" w:rsidRPr="005F3A15" w:rsidRDefault="00E15331" w:rsidP="00E15331">
            <w:pPr>
              <w:spacing w:after="0" w:line="240" w:lineRule="auto"/>
              <w:jc w:val="center"/>
              <w:rPr>
                <w:szCs w:val="24"/>
              </w:rPr>
            </w:pPr>
            <w:r w:rsidRPr="005F3A15">
              <w:rPr>
                <w:szCs w:val="24"/>
              </w:rPr>
              <w:t>2,5</w:t>
            </w:r>
          </w:p>
        </w:tc>
        <w:tc>
          <w:tcPr>
            <w:tcW w:w="1417" w:type="dxa"/>
            <w:vAlign w:val="center"/>
          </w:tcPr>
          <w:p w14:paraId="28F6748F" w14:textId="77777777" w:rsidR="00E15331" w:rsidRPr="005F3A15" w:rsidRDefault="00E15331" w:rsidP="00E15331">
            <w:pPr>
              <w:pStyle w:val="Bng"/>
              <w:spacing w:before="0" w:after="0" w:line="240" w:lineRule="auto"/>
              <w:jc w:val="center"/>
            </w:pPr>
            <w:r w:rsidRPr="005F3A15">
              <w:t>G2.3</w:t>
            </w:r>
          </w:p>
        </w:tc>
        <w:tc>
          <w:tcPr>
            <w:tcW w:w="2126" w:type="dxa"/>
            <w:vAlign w:val="center"/>
          </w:tcPr>
          <w:p w14:paraId="11E2540A" w14:textId="77777777" w:rsidR="00E15331" w:rsidRPr="005F3A15" w:rsidRDefault="00E15331" w:rsidP="00E15331">
            <w:pPr>
              <w:pStyle w:val="Bng"/>
              <w:spacing w:before="0" w:after="0" w:line="240" w:lineRule="auto"/>
            </w:pPr>
            <w:r w:rsidRPr="005F3A15">
              <w:t>Thuyết giảng</w:t>
            </w:r>
          </w:p>
          <w:p w14:paraId="32BEBF0D" w14:textId="77777777" w:rsidR="00E15331" w:rsidRPr="005F3A15" w:rsidRDefault="00E15331" w:rsidP="00E15331">
            <w:pPr>
              <w:pStyle w:val="Bng"/>
              <w:spacing w:before="0" w:after="0" w:line="240" w:lineRule="auto"/>
            </w:pPr>
            <w:r w:rsidRPr="005F3A15">
              <w:t>Trình chiếu</w:t>
            </w:r>
          </w:p>
          <w:p w14:paraId="5AB43122" w14:textId="77777777" w:rsidR="00E15331" w:rsidRPr="005F3A15" w:rsidRDefault="00E15331" w:rsidP="00E15331">
            <w:pPr>
              <w:pStyle w:val="Bng"/>
              <w:spacing w:before="0" w:after="0" w:line="240" w:lineRule="auto"/>
            </w:pPr>
            <w:r w:rsidRPr="005F3A15">
              <w:t>Thảo luận</w:t>
            </w:r>
          </w:p>
          <w:p w14:paraId="4DCDD645" w14:textId="77777777" w:rsidR="00E15331" w:rsidRPr="005F3A15" w:rsidRDefault="00E15331" w:rsidP="00E15331">
            <w:pPr>
              <w:pStyle w:val="Bng"/>
              <w:spacing w:before="0" w:after="0" w:line="240" w:lineRule="auto"/>
            </w:pPr>
            <w:r w:rsidRPr="005F3A15">
              <w:t>Học ở lớp: 2,5</w:t>
            </w:r>
          </w:p>
          <w:p w14:paraId="6CA1E4A3" w14:textId="77777777" w:rsidR="00E15331" w:rsidRPr="005F3A15" w:rsidRDefault="00E15331" w:rsidP="00E15331">
            <w:pPr>
              <w:pStyle w:val="Bng"/>
              <w:spacing w:before="0" w:after="0" w:line="240" w:lineRule="auto"/>
            </w:pPr>
            <w:r w:rsidRPr="005F3A15">
              <w:t>Học ở nhà: 5,0</w:t>
            </w:r>
          </w:p>
        </w:tc>
        <w:tc>
          <w:tcPr>
            <w:tcW w:w="1134" w:type="dxa"/>
            <w:vAlign w:val="center"/>
          </w:tcPr>
          <w:p w14:paraId="19CD3DAC" w14:textId="77777777" w:rsidR="00E15331" w:rsidRPr="005F3A15" w:rsidRDefault="00E15331" w:rsidP="00E15331">
            <w:pPr>
              <w:pStyle w:val="Bng"/>
              <w:spacing w:before="0" w:after="0" w:line="240" w:lineRule="auto"/>
              <w:jc w:val="center"/>
            </w:pPr>
            <w:r>
              <w:t>4.1; ..4.4</w:t>
            </w:r>
          </w:p>
        </w:tc>
      </w:tr>
      <w:tr w:rsidR="00E15331" w:rsidRPr="00EE113D" w14:paraId="4135AA83" w14:textId="77777777" w:rsidTr="00E15331">
        <w:tc>
          <w:tcPr>
            <w:tcW w:w="3510" w:type="dxa"/>
            <w:vAlign w:val="center"/>
          </w:tcPr>
          <w:p w14:paraId="7D601A38" w14:textId="77777777" w:rsidR="00E15331" w:rsidRPr="005F3A15" w:rsidRDefault="00E15331" w:rsidP="00E15331">
            <w:pPr>
              <w:spacing w:after="0" w:line="240" w:lineRule="auto"/>
              <w:rPr>
                <w:szCs w:val="24"/>
              </w:rPr>
            </w:pPr>
            <w:r w:rsidRPr="005F3A15">
              <w:rPr>
                <w:szCs w:val="24"/>
              </w:rPr>
              <w:t>Kiểm tra</w:t>
            </w:r>
          </w:p>
        </w:tc>
        <w:tc>
          <w:tcPr>
            <w:tcW w:w="993" w:type="dxa"/>
            <w:vAlign w:val="center"/>
          </w:tcPr>
          <w:p w14:paraId="6ADADA71" w14:textId="77777777" w:rsidR="00E15331" w:rsidRPr="005F3A15" w:rsidRDefault="00E15331" w:rsidP="00E15331">
            <w:pPr>
              <w:spacing w:after="0" w:line="240" w:lineRule="auto"/>
              <w:jc w:val="center"/>
              <w:rPr>
                <w:szCs w:val="24"/>
              </w:rPr>
            </w:pPr>
            <w:r w:rsidRPr="005F3A15">
              <w:rPr>
                <w:szCs w:val="24"/>
              </w:rPr>
              <w:t>1,0</w:t>
            </w:r>
          </w:p>
        </w:tc>
        <w:tc>
          <w:tcPr>
            <w:tcW w:w="1417" w:type="dxa"/>
            <w:vAlign w:val="center"/>
          </w:tcPr>
          <w:p w14:paraId="68FB03E1" w14:textId="77777777" w:rsidR="00E15331" w:rsidRPr="005F3A15" w:rsidRDefault="00E15331" w:rsidP="00E15331">
            <w:pPr>
              <w:pStyle w:val="Bng"/>
              <w:spacing w:before="0" w:after="0" w:line="240" w:lineRule="auto"/>
              <w:jc w:val="center"/>
            </w:pPr>
            <w:r w:rsidRPr="005F3A15">
              <w:t>G2.</w:t>
            </w:r>
            <w:r>
              <w:t>3</w:t>
            </w:r>
            <w:r w:rsidRPr="005F3A15">
              <w:t>; G2.</w:t>
            </w:r>
            <w:r>
              <w:t>4</w:t>
            </w:r>
          </w:p>
        </w:tc>
        <w:tc>
          <w:tcPr>
            <w:tcW w:w="2126" w:type="dxa"/>
            <w:vAlign w:val="center"/>
          </w:tcPr>
          <w:p w14:paraId="00D0BF0F" w14:textId="77777777" w:rsidR="00E15331" w:rsidRPr="005F3A15" w:rsidRDefault="00E15331" w:rsidP="00E15331">
            <w:pPr>
              <w:pStyle w:val="Bng"/>
              <w:spacing w:before="0" w:after="0" w:line="240" w:lineRule="auto"/>
            </w:pPr>
            <w:r w:rsidRPr="005F3A15">
              <w:t xml:space="preserve">Kiểm tra </w:t>
            </w:r>
          </w:p>
          <w:p w14:paraId="633E60A3" w14:textId="77777777" w:rsidR="00E15331" w:rsidRPr="005F3A15" w:rsidRDefault="00E15331" w:rsidP="00E15331">
            <w:pPr>
              <w:pStyle w:val="Bng"/>
              <w:spacing w:before="0" w:after="0" w:line="240" w:lineRule="auto"/>
            </w:pPr>
            <w:r w:rsidRPr="005F3A15">
              <w:t xml:space="preserve">Học ở lớp: </w:t>
            </w:r>
            <w:r>
              <w:t>1</w:t>
            </w:r>
            <w:r w:rsidRPr="005F3A15">
              <w:t>,0</w:t>
            </w:r>
          </w:p>
          <w:p w14:paraId="6B0E4446" w14:textId="77777777" w:rsidR="00E15331" w:rsidRPr="005F3A15" w:rsidRDefault="00E15331" w:rsidP="00E15331">
            <w:pPr>
              <w:pStyle w:val="Bng"/>
              <w:spacing w:before="0" w:after="0" w:line="240" w:lineRule="auto"/>
            </w:pPr>
            <w:r w:rsidRPr="005F3A15">
              <w:t xml:space="preserve">Học ở nhà: </w:t>
            </w:r>
            <w:r>
              <w:t>2</w:t>
            </w:r>
            <w:r w:rsidRPr="005F3A15">
              <w:t>,0</w:t>
            </w:r>
          </w:p>
        </w:tc>
        <w:tc>
          <w:tcPr>
            <w:tcW w:w="1134" w:type="dxa"/>
            <w:vAlign w:val="center"/>
          </w:tcPr>
          <w:p w14:paraId="1D5E2ECA" w14:textId="77777777" w:rsidR="00E15331" w:rsidRPr="005F3A15" w:rsidRDefault="00E15331" w:rsidP="00E15331">
            <w:pPr>
              <w:pStyle w:val="Bng"/>
              <w:spacing w:before="0" w:after="0" w:line="240" w:lineRule="auto"/>
              <w:jc w:val="center"/>
            </w:pPr>
            <w:r>
              <w:t>4.1; ..4.4</w:t>
            </w:r>
          </w:p>
        </w:tc>
      </w:tr>
      <w:tr w:rsidR="00E15331" w:rsidRPr="00EE113D" w14:paraId="4A49268D" w14:textId="77777777" w:rsidTr="00E15331">
        <w:tc>
          <w:tcPr>
            <w:tcW w:w="3510" w:type="dxa"/>
            <w:vAlign w:val="center"/>
          </w:tcPr>
          <w:p w14:paraId="42DB4718" w14:textId="77777777" w:rsidR="00E15331" w:rsidRPr="005F3A15" w:rsidRDefault="00E15331" w:rsidP="00E15331">
            <w:pPr>
              <w:pStyle w:val="chuong"/>
              <w:rPr>
                <w:szCs w:val="24"/>
              </w:rPr>
            </w:pPr>
            <w:r w:rsidRPr="005F3A15">
              <w:rPr>
                <w:szCs w:val="24"/>
                <w:lang w:val="vi-VN"/>
              </w:rPr>
              <w:t xml:space="preserve">Chương </w:t>
            </w:r>
            <w:r w:rsidRPr="005F3A15">
              <w:rPr>
                <w:szCs w:val="24"/>
              </w:rPr>
              <w:t>5.</w:t>
            </w:r>
            <w:r w:rsidRPr="005F3A15">
              <w:rPr>
                <w:szCs w:val="24"/>
                <w:lang w:val="vi-VN"/>
              </w:rPr>
              <w:t xml:space="preserve"> Bản mẫu</w:t>
            </w:r>
            <w:r w:rsidRPr="005F3A15">
              <w:rPr>
                <w:szCs w:val="24"/>
              </w:rPr>
              <w:t>.</w:t>
            </w:r>
          </w:p>
        </w:tc>
        <w:tc>
          <w:tcPr>
            <w:tcW w:w="993" w:type="dxa"/>
            <w:vAlign w:val="center"/>
          </w:tcPr>
          <w:p w14:paraId="714345F2" w14:textId="77777777" w:rsidR="00E15331" w:rsidRPr="005F3A15" w:rsidRDefault="00E15331" w:rsidP="00E15331">
            <w:pPr>
              <w:pStyle w:val="chuong"/>
              <w:jc w:val="center"/>
              <w:rPr>
                <w:szCs w:val="24"/>
              </w:rPr>
            </w:pPr>
            <w:r>
              <w:rPr>
                <w:szCs w:val="24"/>
              </w:rPr>
              <w:t>5,0</w:t>
            </w:r>
          </w:p>
        </w:tc>
        <w:tc>
          <w:tcPr>
            <w:tcW w:w="1417" w:type="dxa"/>
            <w:vAlign w:val="center"/>
          </w:tcPr>
          <w:p w14:paraId="3CDF5A23" w14:textId="77777777" w:rsidR="00E15331" w:rsidRPr="005F3A15" w:rsidRDefault="00E15331" w:rsidP="00E15331">
            <w:pPr>
              <w:pStyle w:val="Bng"/>
              <w:spacing w:before="0" w:after="0" w:line="240" w:lineRule="auto"/>
              <w:jc w:val="center"/>
            </w:pPr>
          </w:p>
        </w:tc>
        <w:tc>
          <w:tcPr>
            <w:tcW w:w="2126" w:type="dxa"/>
            <w:vAlign w:val="center"/>
          </w:tcPr>
          <w:p w14:paraId="5F91C90E" w14:textId="77777777" w:rsidR="00E15331" w:rsidRPr="005F3A15" w:rsidRDefault="00E15331" w:rsidP="00E15331">
            <w:pPr>
              <w:pStyle w:val="Bng"/>
              <w:spacing w:before="0" w:after="0" w:line="240" w:lineRule="auto"/>
            </w:pPr>
          </w:p>
        </w:tc>
        <w:tc>
          <w:tcPr>
            <w:tcW w:w="1134" w:type="dxa"/>
            <w:vAlign w:val="center"/>
          </w:tcPr>
          <w:p w14:paraId="76DAFDD7" w14:textId="77777777" w:rsidR="00E15331" w:rsidRPr="005F3A15" w:rsidRDefault="00E15331" w:rsidP="00E15331">
            <w:pPr>
              <w:pStyle w:val="Bng"/>
              <w:spacing w:before="0" w:after="0" w:line="240" w:lineRule="auto"/>
            </w:pPr>
          </w:p>
        </w:tc>
      </w:tr>
      <w:tr w:rsidR="00E15331" w:rsidRPr="00EE113D" w14:paraId="5B0E1438" w14:textId="77777777" w:rsidTr="00E15331">
        <w:tc>
          <w:tcPr>
            <w:tcW w:w="3510" w:type="dxa"/>
            <w:vAlign w:val="center"/>
          </w:tcPr>
          <w:p w14:paraId="7358DC64" w14:textId="77777777" w:rsidR="00E15331" w:rsidRPr="005F3A15" w:rsidRDefault="00E15331" w:rsidP="00E15331">
            <w:pPr>
              <w:spacing w:after="0" w:line="240" w:lineRule="auto"/>
              <w:rPr>
                <w:szCs w:val="24"/>
              </w:rPr>
            </w:pPr>
            <w:r w:rsidRPr="005F3A15">
              <w:rPr>
                <w:szCs w:val="24"/>
              </w:rPr>
              <w:t>5.1. Khái niệm bản mẫu.</w:t>
            </w:r>
          </w:p>
        </w:tc>
        <w:tc>
          <w:tcPr>
            <w:tcW w:w="993" w:type="dxa"/>
            <w:vAlign w:val="center"/>
          </w:tcPr>
          <w:p w14:paraId="330BDB1F" w14:textId="77777777" w:rsidR="00E15331" w:rsidRPr="005F3A15" w:rsidRDefault="00E15331" w:rsidP="00E15331">
            <w:pPr>
              <w:spacing w:after="0" w:line="240" w:lineRule="auto"/>
              <w:jc w:val="center"/>
              <w:rPr>
                <w:szCs w:val="24"/>
              </w:rPr>
            </w:pPr>
            <w:r w:rsidRPr="005F3A15">
              <w:rPr>
                <w:szCs w:val="24"/>
              </w:rPr>
              <w:t>0,5</w:t>
            </w:r>
          </w:p>
        </w:tc>
        <w:tc>
          <w:tcPr>
            <w:tcW w:w="1417" w:type="dxa"/>
            <w:vAlign w:val="center"/>
          </w:tcPr>
          <w:p w14:paraId="68E1F23A" w14:textId="77777777" w:rsidR="00E15331" w:rsidRPr="005F3A15" w:rsidRDefault="00E15331" w:rsidP="00E15331">
            <w:pPr>
              <w:pStyle w:val="Bng"/>
              <w:spacing w:before="0" w:after="0" w:line="240" w:lineRule="auto"/>
              <w:jc w:val="center"/>
            </w:pPr>
            <w:r w:rsidRPr="005F3A15">
              <w:t>G1.4; G2.4</w:t>
            </w:r>
          </w:p>
        </w:tc>
        <w:tc>
          <w:tcPr>
            <w:tcW w:w="2126" w:type="dxa"/>
            <w:vAlign w:val="center"/>
          </w:tcPr>
          <w:p w14:paraId="3F167D3A" w14:textId="77777777" w:rsidR="00E15331" w:rsidRPr="005F3A15" w:rsidRDefault="00E15331" w:rsidP="00E15331">
            <w:pPr>
              <w:pStyle w:val="Bng"/>
              <w:spacing w:before="0" w:after="0" w:line="240" w:lineRule="auto"/>
            </w:pPr>
            <w:r w:rsidRPr="005F3A15">
              <w:t>Thuyết giảng</w:t>
            </w:r>
          </w:p>
          <w:p w14:paraId="5CCEF1F6" w14:textId="77777777" w:rsidR="00E15331" w:rsidRPr="005F3A15" w:rsidRDefault="00E15331" w:rsidP="00E15331">
            <w:pPr>
              <w:pStyle w:val="Bng"/>
              <w:spacing w:before="0" w:after="0" w:line="240" w:lineRule="auto"/>
            </w:pPr>
            <w:r w:rsidRPr="005F3A15">
              <w:lastRenderedPageBreak/>
              <w:t>Trình chiếu</w:t>
            </w:r>
          </w:p>
          <w:p w14:paraId="0A2546AF" w14:textId="77777777" w:rsidR="00E15331" w:rsidRPr="005F3A15" w:rsidRDefault="00E15331" w:rsidP="00E15331">
            <w:pPr>
              <w:pStyle w:val="Bng"/>
              <w:spacing w:before="0" w:after="0" w:line="240" w:lineRule="auto"/>
            </w:pPr>
            <w:r w:rsidRPr="005F3A15">
              <w:t>Thảo luận</w:t>
            </w:r>
          </w:p>
          <w:p w14:paraId="531552A8" w14:textId="77777777" w:rsidR="00E15331" w:rsidRPr="005F3A15" w:rsidRDefault="00E15331" w:rsidP="00E15331">
            <w:pPr>
              <w:pStyle w:val="Bng"/>
              <w:spacing w:before="0" w:after="0" w:line="240" w:lineRule="auto"/>
            </w:pPr>
            <w:r w:rsidRPr="005F3A15">
              <w:t>Học ở lớp: 0,5</w:t>
            </w:r>
          </w:p>
          <w:p w14:paraId="7410E1E0"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46B64F54" w14:textId="77777777" w:rsidR="00E15331" w:rsidRPr="005F3A15" w:rsidRDefault="00E15331" w:rsidP="00E15331">
            <w:pPr>
              <w:pStyle w:val="Bng"/>
              <w:spacing w:before="0" w:after="0" w:line="240" w:lineRule="auto"/>
              <w:jc w:val="center"/>
            </w:pPr>
            <w:r>
              <w:lastRenderedPageBreak/>
              <w:t>5.1; 5.2</w:t>
            </w:r>
          </w:p>
        </w:tc>
      </w:tr>
      <w:tr w:rsidR="00E15331" w:rsidRPr="00EE113D" w14:paraId="05E933D5" w14:textId="77777777" w:rsidTr="00E15331">
        <w:tc>
          <w:tcPr>
            <w:tcW w:w="3510" w:type="dxa"/>
            <w:vAlign w:val="center"/>
          </w:tcPr>
          <w:p w14:paraId="462A85DB" w14:textId="77777777" w:rsidR="00E15331" w:rsidRPr="005F3A15" w:rsidRDefault="00E15331" w:rsidP="00E15331">
            <w:pPr>
              <w:spacing w:after="0" w:line="240" w:lineRule="auto"/>
              <w:rPr>
                <w:szCs w:val="24"/>
              </w:rPr>
            </w:pPr>
            <w:r w:rsidRPr="005F3A15">
              <w:rPr>
                <w:szCs w:val="24"/>
              </w:rPr>
              <w:t>5.2. Hàm bản mẫu.</w:t>
            </w:r>
          </w:p>
        </w:tc>
        <w:tc>
          <w:tcPr>
            <w:tcW w:w="993" w:type="dxa"/>
            <w:vAlign w:val="center"/>
          </w:tcPr>
          <w:p w14:paraId="685DF068" w14:textId="77777777" w:rsidR="00E15331" w:rsidRPr="005F3A15" w:rsidRDefault="00E15331" w:rsidP="00E15331">
            <w:pPr>
              <w:spacing w:after="0" w:line="240" w:lineRule="auto"/>
              <w:jc w:val="center"/>
              <w:rPr>
                <w:szCs w:val="24"/>
              </w:rPr>
            </w:pPr>
            <w:r w:rsidRPr="005F3A15">
              <w:rPr>
                <w:szCs w:val="24"/>
              </w:rPr>
              <w:t>1,</w:t>
            </w:r>
            <w:r>
              <w:rPr>
                <w:szCs w:val="24"/>
              </w:rPr>
              <w:t>5</w:t>
            </w:r>
          </w:p>
        </w:tc>
        <w:tc>
          <w:tcPr>
            <w:tcW w:w="1417" w:type="dxa"/>
            <w:vAlign w:val="center"/>
          </w:tcPr>
          <w:p w14:paraId="76DCBB6A" w14:textId="77777777" w:rsidR="00E15331" w:rsidRPr="005F3A15" w:rsidRDefault="00E15331" w:rsidP="00E15331">
            <w:pPr>
              <w:pStyle w:val="Bng"/>
              <w:spacing w:before="0" w:after="0" w:line="240" w:lineRule="auto"/>
              <w:jc w:val="center"/>
            </w:pPr>
            <w:r w:rsidRPr="005F3A15">
              <w:t>G2.4</w:t>
            </w:r>
          </w:p>
        </w:tc>
        <w:tc>
          <w:tcPr>
            <w:tcW w:w="2126" w:type="dxa"/>
            <w:vAlign w:val="center"/>
          </w:tcPr>
          <w:p w14:paraId="0D0ED875" w14:textId="77777777" w:rsidR="00E15331" w:rsidRPr="005F3A15" w:rsidRDefault="00E15331" w:rsidP="00E15331">
            <w:pPr>
              <w:pStyle w:val="Bng"/>
              <w:spacing w:before="0" w:after="0" w:line="240" w:lineRule="auto"/>
            </w:pPr>
            <w:r w:rsidRPr="005F3A15">
              <w:t>Thuyết giảng</w:t>
            </w:r>
          </w:p>
          <w:p w14:paraId="0D92B93A" w14:textId="77777777" w:rsidR="00E15331" w:rsidRPr="005F3A15" w:rsidRDefault="00E15331" w:rsidP="00E15331">
            <w:pPr>
              <w:pStyle w:val="Bng"/>
              <w:spacing w:before="0" w:after="0" w:line="240" w:lineRule="auto"/>
            </w:pPr>
            <w:r w:rsidRPr="005F3A15">
              <w:t>Trình chiếu</w:t>
            </w:r>
          </w:p>
          <w:p w14:paraId="50D8ACCD" w14:textId="77777777" w:rsidR="00E15331" w:rsidRPr="005F3A15" w:rsidRDefault="00E15331" w:rsidP="00E15331">
            <w:pPr>
              <w:pStyle w:val="Bng"/>
              <w:spacing w:before="0" w:after="0" w:line="240" w:lineRule="auto"/>
            </w:pPr>
            <w:r w:rsidRPr="005F3A15">
              <w:t>Thảo luận</w:t>
            </w:r>
          </w:p>
          <w:p w14:paraId="236A204C" w14:textId="77777777" w:rsidR="00E15331" w:rsidRPr="005F3A15" w:rsidRDefault="00E15331" w:rsidP="00E15331">
            <w:pPr>
              <w:pStyle w:val="Bng"/>
              <w:spacing w:before="0" w:after="0" w:line="240" w:lineRule="auto"/>
            </w:pPr>
            <w:r w:rsidRPr="005F3A15">
              <w:t>Học ở lớp: 0,5</w:t>
            </w:r>
          </w:p>
          <w:p w14:paraId="3965C5B2" w14:textId="77777777" w:rsidR="00E15331" w:rsidRPr="005F3A15" w:rsidRDefault="00E15331" w:rsidP="00E15331">
            <w:pPr>
              <w:pStyle w:val="Bng"/>
              <w:spacing w:before="0" w:after="0" w:line="240" w:lineRule="auto"/>
            </w:pPr>
            <w:r w:rsidRPr="005F3A15">
              <w:t>Học ở nhà: 1,0</w:t>
            </w:r>
          </w:p>
        </w:tc>
        <w:tc>
          <w:tcPr>
            <w:tcW w:w="1134" w:type="dxa"/>
            <w:vAlign w:val="center"/>
          </w:tcPr>
          <w:p w14:paraId="105E1F73" w14:textId="77777777" w:rsidR="00E15331" w:rsidRPr="005F3A15" w:rsidRDefault="00E15331" w:rsidP="00E15331">
            <w:pPr>
              <w:pStyle w:val="Bng"/>
              <w:spacing w:before="0" w:after="0" w:line="240" w:lineRule="auto"/>
              <w:jc w:val="center"/>
            </w:pPr>
            <w:r>
              <w:t>5.1; 5.2</w:t>
            </w:r>
          </w:p>
        </w:tc>
      </w:tr>
      <w:tr w:rsidR="00E15331" w:rsidRPr="00EE113D" w14:paraId="23DFB33F" w14:textId="77777777" w:rsidTr="00E15331">
        <w:tc>
          <w:tcPr>
            <w:tcW w:w="3510" w:type="dxa"/>
            <w:vAlign w:val="center"/>
          </w:tcPr>
          <w:p w14:paraId="5E761691" w14:textId="77777777" w:rsidR="00E15331" w:rsidRPr="005F3A15" w:rsidRDefault="00E15331" w:rsidP="00E15331">
            <w:pPr>
              <w:spacing w:after="0" w:line="240" w:lineRule="auto"/>
              <w:rPr>
                <w:szCs w:val="24"/>
              </w:rPr>
            </w:pPr>
            <w:r w:rsidRPr="005F3A15">
              <w:rPr>
                <w:szCs w:val="24"/>
              </w:rPr>
              <w:t>5.3. Lớp bản mẫu.</w:t>
            </w:r>
          </w:p>
        </w:tc>
        <w:tc>
          <w:tcPr>
            <w:tcW w:w="993" w:type="dxa"/>
            <w:vAlign w:val="center"/>
          </w:tcPr>
          <w:p w14:paraId="734CAE9C" w14:textId="77777777" w:rsidR="00E15331" w:rsidRPr="005F3A15" w:rsidRDefault="00E15331" w:rsidP="00E15331">
            <w:pPr>
              <w:spacing w:after="0" w:line="240" w:lineRule="auto"/>
              <w:jc w:val="center"/>
              <w:rPr>
                <w:szCs w:val="24"/>
              </w:rPr>
            </w:pPr>
            <w:r>
              <w:rPr>
                <w:szCs w:val="24"/>
              </w:rPr>
              <w:t>2,0</w:t>
            </w:r>
          </w:p>
        </w:tc>
        <w:tc>
          <w:tcPr>
            <w:tcW w:w="1417" w:type="dxa"/>
            <w:vAlign w:val="center"/>
          </w:tcPr>
          <w:p w14:paraId="5FD39320" w14:textId="77777777" w:rsidR="00E15331" w:rsidRPr="005F3A15" w:rsidRDefault="00E15331" w:rsidP="00E15331">
            <w:pPr>
              <w:pStyle w:val="Bng"/>
              <w:spacing w:before="0" w:after="0" w:line="240" w:lineRule="auto"/>
              <w:jc w:val="center"/>
            </w:pPr>
            <w:r w:rsidRPr="005F3A15">
              <w:t>G2.4</w:t>
            </w:r>
          </w:p>
        </w:tc>
        <w:tc>
          <w:tcPr>
            <w:tcW w:w="2126" w:type="dxa"/>
            <w:vAlign w:val="center"/>
          </w:tcPr>
          <w:p w14:paraId="52C02796" w14:textId="77777777" w:rsidR="00E15331" w:rsidRPr="005F3A15" w:rsidRDefault="00E15331" w:rsidP="00E15331">
            <w:pPr>
              <w:pStyle w:val="Bng"/>
              <w:spacing w:before="0" w:after="0" w:line="240" w:lineRule="auto"/>
            </w:pPr>
            <w:r w:rsidRPr="005F3A15">
              <w:t>Thuyết giảng</w:t>
            </w:r>
          </w:p>
          <w:p w14:paraId="30BB9416" w14:textId="77777777" w:rsidR="00E15331" w:rsidRPr="005F3A15" w:rsidRDefault="00E15331" w:rsidP="00E15331">
            <w:pPr>
              <w:pStyle w:val="Bng"/>
              <w:spacing w:before="0" w:after="0" w:line="240" w:lineRule="auto"/>
            </w:pPr>
            <w:r w:rsidRPr="005F3A15">
              <w:t>Trình chiếu</w:t>
            </w:r>
          </w:p>
          <w:p w14:paraId="272CEDBB" w14:textId="77777777" w:rsidR="00E15331" w:rsidRPr="005F3A15" w:rsidRDefault="00E15331" w:rsidP="00E15331">
            <w:pPr>
              <w:pStyle w:val="Bng"/>
              <w:spacing w:before="0" w:after="0" w:line="240" w:lineRule="auto"/>
            </w:pPr>
            <w:r w:rsidRPr="005F3A15">
              <w:t>Thảo luận</w:t>
            </w:r>
          </w:p>
          <w:p w14:paraId="01A8DB54" w14:textId="77777777" w:rsidR="00E15331" w:rsidRPr="005F3A15" w:rsidRDefault="00E15331" w:rsidP="00E15331">
            <w:pPr>
              <w:pStyle w:val="Bng"/>
              <w:spacing w:before="0" w:after="0" w:line="240" w:lineRule="auto"/>
            </w:pPr>
            <w:r w:rsidRPr="005F3A15">
              <w:t xml:space="preserve">Học ở lớp: </w:t>
            </w:r>
            <w:r>
              <w:t>2,0</w:t>
            </w:r>
          </w:p>
          <w:p w14:paraId="45F2E86D" w14:textId="77777777" w:rsidR="00E15331" w:rsidRPr="005F3A15" w:rsidRDefault="00E15331" w:rsidP="00E15331">
            <w:pPr>
              <w:pStyle w:val="Bng"/>
              <w:spacing w:before="0" w:after="0" w:line="240" w:lineRule="auto"/>
            </w:pPr>
            <w:r w:rsidRPr="005F3A15">
              <w:t xml:space="preserve">Học ở nhà: </w:t>
            </w:r>
            <w:r>
              <w:t>4</w:t>
            </w:r>
            <w:r w:rsidRPr="005F3A15">
              <w:t>,0</w:t>
            </w:r>
          </w:p>
        </w:tc>
        <w:tc>
          <w:tcPr>
            <w:tcW w:w="1134" w:type="dxa"/>
            <w:vAlign w:val="center"/>
          </w:tcPr>
          <w:p w14:paraId="12CB7F4F" w14:textId="77777777" w:rsidR="00E15331" w:rsidRPr="005F3A15" w:rsidRDefault="00E15331" w:rsidP="00E15331">
            <w:pPr>
              <w:pStyle w:val="Bng"/>
              <w:spacing w:before="0" w:after="0" w:line="240" w:lineRule="auto"/>
              <w:jc w:val="center"/>
            </w:pPr>
            <w:r>
              <w:t>5.1; 5.2</w:t>
            </w:r>
          </w:p>
        </w:tc>
      </w:tr>
      <w:tr w:rsidR="00E15331" w:rsidRPr="00EE113D" w14:paraId="505B0A29" w14:textId="77777777" w:rsidTr="00E15331">
        <w:tc>
          <w:tcPr>
            <w:tcW w:w="3510" w:type="dxa"/>
            <w:vAlign w:val="center"/>
          </w:tcPr>
          <w:p w14:paraId="57EC3E8B" w14:textId="77777777" w:rsidR="00E15331" w:rsidRPr="005F3A15" w:rsidRDefault="00E15331" w:rsidP="00E15331">
            <w:pPr>
              <w:spacing w:after="0" w:line="240" w:lineRule="auto"/>
              <w:rPr>
                <w:szCs w:val="24"/>
              </w:rPr>
            </w:pPr>
            <w:r w:rsidRPr="005F3A15">
              <w:rPr>
                <w:szCs w:val="24"/>
              </w:rPr>
              <w:t>5.4. Thư viện STL</w:t>
            </w:r>
          </w:p>
        </w:tc>
        <w:tc>
          <w:tcPr>
            <w:tcW w:w="993" w:type="dxa"/>
            <w:vAlign w:val="center"/>
          </w:tcPr>
          <w:p w14:paraId="1D283F5A" w14:textId="77777777" w:rsidR="00E15331" w:rsidRPr="005F3A15" w:rsidRDefault="00E15331" w:rsidP="00E15331">
            <w:pPr>
              <w:spacing w:after="0" w:line="240" w:lineRule="auto"/>
              <w:jc w:val="center"/>
              <w:rPr>
                <w:szCs w:val="24"/>
              </w:rPr>
            </w:pPr>
            <w:r>
              <w:rPr>
                <w:szCs w:val="24"/>
              </w:rPr>
              <w:t>1,0</w:t>
            </w:r>
          </w:p>
        </w:tc>
        <w:tc>
          <w:tcPr>
            <w:tcW w:w="1417" w:type="dxa"/>
            <w:vAlign w:val="center"/>
          </w:tcPr>
          <w:p w14:paraId="2C1325E8" w14:textId="77777777" w:rsidR="00E15331" w:rsidRPr="005F3A15" w:rsidRDefault="00E15331" w:rsidP="00E15331">
            <w:pPr>
              <w:pStyle w:val="Bng"/>
              <w:spacing w:before="0" w:after="0" w:line="240" w:lineRule="auto"/>
              <w:jc w:val="center"/>
            </w:pPr>
            <w:r w:rsidRPr="005F3A15">
              <w:t>G</w:t>
            </w:r>
            <w:r>
              <w:t>3</w:t>
            </w:r>
            <w:r w:rsidRPr="005F3A15">
              <w:t>.</w:t>
            </w:r>
            <w:r>
              <w:t>3</w:t>
            </w:r>
          </w:p>
        </w:tc>
        <w:tc>
          <w:tcPr>
            <w:tcW w:w="2126" w:type="dxa"/>
            <w:vAlign w:val="center"/>
          </w:tcPr>
          <w:p w14:paraId="75A1F052" w14:textId="77777777" w:rsidR="00E15331" w:rsidRPr="005F3A15" w:rsidRDefault="00E15331" w:rsidP="00E15331">
            <w:pPr>
              <w:pStyle w:val="Bng"/>
              <w:spacing w:before="0" w:after="0" w:line="240" w:lineRule="auto"/>
            </w:pPr>
            <w:r w:rsidRPr="005F3A15">
              <w:t>Thuyết giảng</w:t>
            </w:r>
          </w:p>
          <w:p w14:paraId="608D7F16" w14:textId="77777777" w:rsidR="00E15331" w:rsidRPr="005F3A15" w:rsidRDefault="00E15331" w:rsidP="00E15331">
            <w:pPr>
              <w:pStyle w:val="Bng"/>
              <w:spacing w:before="0" w:after="0" w:line="240" w:lineRule="auto"/>
            </w:pPr>
            <w:r w:rsidRPr="005F3A15">
              <w:t>Trình chiếu</w:t>
            </w:r>
          </w:p>
          <w:p w14:paraId="2F514E3A" w14:textId="77777777" w:rsidR="00E15331" w:rsidRPr="005F3A15" w:rsidRDefault="00E15331" w:rsidP="00E15331">
            <w:pPr>
              <w:pStyle w:val="Bng"/>
              <w:spacing w:before="0" w:after="0" w:line="240" w:lineRule="auto"/>
            </w:pPr>
            <w:r w:rsidRPr="005F3A15">
              <w:t>Thảo luận</w:t>
            </w:r>
          </w:p>
          <w:p w14:paraId="5D32DBBD" w14:textId="77777777" w:rsidR="00E15331" w:rsidRPr="005F3A15" w:rsidRDefault="00E15331" w:rsidP="00E15331">
            <w:pPr>
              <w:pStyle w:val="Bng"/>
              <w:spacing w:before="0" w:after="0" w:line="240" w:lineRule="auto"/>
            </w:pPr>
            <w:r w:rsidRPr="005F3A15">
              <w:t>Học ở lớp: 1,</w:t>
            </w:r>
            <w:r>
              <w:t>0</w:t>
            </w:r>
          </w:p>
          <w:p w14:paraId="0324C53E" w14:textId="77777777" w:rsidR="00E15331" w:rsidRPr="005F3A15" w:rsidRDefault="00E15331" w:rsidP="00E15331">
            <w:pPr>
              <w:pStyle w:val="Bng"/>
              <w:spacing w:before="0" w:after="0" w:line="240" w:lineRule="auto"/>
            </w:pPr>
            <w:r w:rsidRPr="005F3A15">
              <w:t xml:space="preserve">Học ở nhà: </w:t>
            </w:r>
            <w:r>
              <w:t>2</w:t>
            </w:r>
            <w:r w:rsidRPr="005F3A15">
              <w:t>,0</w:t>
            </w:r>
          </w:p>
        </w:tc>
        <w:tc>
          <w:tcPr>
            <w:tcW w:w="1134" w:type="dxa"/>
            <w:vAlign w:val="center"/>
          </w:tcPr>
          <w:p w14:paraId="34AF9E5C" w14:textId="77777777" w:rsidR="00E15331" w:rsidRPr="005F3A15" w:rsidRDefault="00E15331" w:rsidP="00E15331">
            <w:pPr>
              <w:pStyle w:val="Bng"/>
              <w:spacing w:before="0" w:after="0" w:line="240" w:lineRule="auto"/>
              <w:jc w:val="center"/>
            </w:pPr>
            <w:r>
              <w:t>5.1; 5.2; 5.3</w:t>
            </w:r>
          </w:p>
        </w:tc>
      </w:tr>
    </w:tbl>
    <w:p w14:paraId="4FA1B676" w14:textId="77777777" w:rsidR="00E15331" w:rsidRDefault="00E15331" w:rsidP="00E15331">
      <w:pPr>
        <w:tabs>
          <w:tab w:val="left" w:pos="7513"/>
        </w:tabs>
        <w:spacing w:after="0" w:line="240" w:lineRule="auto"/>
        <w:rPr>
          <w:i/>
          <w:szCs w:val="24"/>
        </w:rPr>
      </w:pPr>
      <w:r w:rsidRPr="005A3714">
        <w:rPr>
          <w:i/>
          <w:szCs w:val="24"/>
        </w:rPr>
        <w:t xml:space="preserve">[1]: Liệt kê nội dung giảng dạy theo chương, mục. </w:t>
      </w:r>
    </w:p>
    <w:p w14:paraId="09E1B878" w14:textId="77777777" w:rsidR="00E15331" w:rsidRDefault="00E15331" w:rsidP="00E15331">
      <w:pPr>
        <w:tabs>
          <w:tab w:val="left" w:pos="7513"/>
        </w:tabs>
        <w:spacing w:after="0" w:line="240" w:lineRule="auto"/>
        <w:rPr>
          <w:i/>
          <w:szCs w:val="24"/>
        </w:rPr>
      </w:pPr>
      <w:r>
        <w:rPr>
          <w:i/>
          <w:szCs w:val="24"/>
        </w:rPr>
        <w:t>[2]: Phân bổ số tiết giảng dạy.</w:t>
      </w:r>
    </w:p>
    <w:p w14:paraId="336E80C7" w14:textId="77777777" w:rsidR="00E15331" w:rsidRDefault="00E15331" w:rsidP="00E1533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314F1A13" w14:textId="77777777" w:rsidR="00E15331" w:rsidRDefault="00E15331" w:rsidP="00E1533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2A82531" w14:textId="77777777" w:rsidR="00E15331" w:rsidRDefault="00E15331" w:rsidP="00E1533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20E7CC08" w14:textId="77777777" w:rsidR="00E15331" w:rsidRDefault="00E15331" w:rsidP="00E15331">
      <w:pPr>
        <w:spacing w:before="60" w:after="0"/>
        <w:rPr>
          <w:b/>
          <w:i/>
          <w:szCs w:val="24"/>
        </w:rPr>
      </w:pPr>
      <w:r>
        <w:rPr>
          <w:b/>
          <w:i/>
          <w:szCs w:val="24"/>
        </w:rPr>
        <w:t>Giảng dạy thực hành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993"/>
        <w:gridCol w:w="1842"/>
        <w:gridCol w:w="1701"/>
        <w:gridCol w:w="1276"/>
      </w:tblGrid>
      <w:tr w:rsidR="00E15331" w:rsidRPr="00EE113D" w14:paraId="5FCB1D01" w14:textId="77777777" w:rsidTr="00E15331">
        <w:trPr>
          <w:trHeight w:val="644"/>
        </w:trPr>
        <w:tc>
          <w:tcPr>
            <w:tcW w:w="3510" w:type="dxa"/>
            <w:vAlign w:val="center"/>
          </w:tcPr>
          <w:p w14:paraId="778B1257" w14:textId="77777777" w:rsidR="00E15331" w:rsidRPr="00306EE4" w:rsidRDefault="00E15331" w:rsidP="00E15331">
            <w:pPr>
              <w:pStyle w:val="Bng"/>
              <w:spacing w:before="0" w:after="0" w:line="240" w:lineRule="auto"/>
              <w:jc w:val="center"/>
              <w:rPr>
                <w:b/>
              </w:rPr>
            </w:pPr>
            <w:r w:rsidRPr="00306EE4">
              <w:rPr>
                <w:b/>
              </w:rPr>
              <w:t>NỘI DUNG GIẢNG DẠY [1]</w:t>
            </w:r>
          </w:p>
        </w:tc>
        <w:tc>
          <w:tcPr>
            <w:tcW w:w="993" w:type="dxa"/>
            <w:vAlign w:val="center"/>
          </w:tcPr>
          <w:p w14:paraId="2D4B7FBA" w14:textId="77777777" w:rsidR="00E15331" w:rsidRPr="00306EE4" w:rsidRDefault="00E15331" w:rsidP="00E15331">
            <w:pPr>
              <w:pStyle w:val="Bng"/>
              <w:spacing w:before="0" w:after="0" w:line="240" w:lineRule="auto"/>
              <w:jc w:val="center"/>
              <w:rPr>
                <w:b/>
              </w:rPr>
            </w:pPr>
            <w:r w:rsidRPr="00306EE4">
              <w:rPr>
                <w:b/>
              </w:rPr>
              <w:t>Số tiết [2]</w:t>
            </w:r>
          </w:p>
        </w:tc>
        <w:tc>
          <w:tcPr>
            <w:tcW w:w="1842" w:type="dxa"/>
            <w:vAlign w:val="center"/>
          </w:tcPr>
          <w:p w14:paraId="446FE09B" w14:textId="77777777" w:rsidR="00E15331" w:rsidRPr="00306EE4" w:rsidRDefault="00E15331" w:rsidP="00E15331">
            <w:pPr>
              <w:pStyle w:val="Bng"/>
              <w:spacing w:before="0" w:after="0" w:line="240" w:lineRule="auto"/>
              <w:jc w:val="center"/>
              <w:rPr>
                <w:b/>
              </w:rPr>
            </w:pPr>
            <w:r w:rsidRPr="00306EE4">
              <w:rPr>
                <w:b/>
              </w:rPr>
              <w:t>CĐR học phần (Gx.x) [3]</w:t>
            </w:r>
          </w:p>
        </w:tc>
        <w:tc>
          <w:tcPr>
            <w:tcW w:w="1701" w:type="dxa"/>
            <w:vAlign w:val="center"/>
          </w:tcPr>
          <w:p w14:paraId="13087294" w14:textId="77777777" w:rsidR="00E15331" w:rsidRPr="00306EE4" w:rsidRDefault="00E15331" w:rsidP="00E15331">
            <w:pPr>
              <w:pStyle w:val="Bng"/>
              <w:spacing w:before="0" w:after="0" w:line="240" w:lineRule="auto"/>
              <w:jc w:val="center"/>
              <w:rPr>
                <w:b/>
              </w:rPr>
            </w:pPr>
            <w:r w:rsidRPr="00306EE4">
              <w:rPr>
                <w:b/>
              </w:rPr>
              <w:t>Hoạt động dạy và học [4]</w:t>
            </w:r>
          </w:p>
        </w:tc>
        <w:tc>
          <w:tcPr>
            <w:tcW w:w="1276" w:type="dxa"/>
            <w:vAlign w:val="center"/>
          </w:tcPr>
          <w:p w14:paraId="46204A31" w14:textId="77777777" w:rsidR="00E15331" w:rsidRPr="00306EE4" w:rsidRDefault="00E15331" w:rsidP="00E15331">
            <w:pPr>
              <w:pStyle w:val="Bng"/>
              <w:spacing w:before="0" w:after="0" w:line="240" w:lineRule="auto"/>
              <w:jc w:val="center"/>
              <w:rPr>
                <w:b/>
              </w:rPr>
            </w:pPr>
            <w:r w:rsidRPr="00306EE4">
              <w:rPr>
                <w:b/>
              </w:rPr>
              <w:t>Bài đánh giá X.x [5]</w:t>
            </w:r>
          </w:p>
        </w:tc>
      </w:tr>
      <w:tr w:rsidR="00E15331" w:rsidRPr="00EE113D" w14:paraId="03F306A6" w14:textId="77777777" w:rsidTr="00E15331">
        <w:tc>
          <w:tcPr>
            <w:tcW w:w="3510" w:type="dxa"/>
            <w:vAlign w:val="center"/>
          </w:tcPr>
          <w:p w14:paraId="0E249C16" w14:textId="77777777" w:rsidR="00E15331" w:rsidRPr="00306EE4" w:rsidRDefault="00E15331" w:rsidP="00E15331">
            <w:pPr>
              <w:pStyle w:val="chuong"/>
              <w:rPr>
                <w:szCs w:val="24"/>
              </w:rPr>
            </w:pPr>
            <w:r w:rsidRPr="00306EE4">
              <w:rPr>
                <w:szCs w:val="24"/>
              </w:rPr>
              <w:t xml:space="preserve">Chương 1. </w:t>
            </w:r>
            <w:r w:rsidRPr="00306EE4">
              <w:rPr>
                <w:szCs w:val="24"/>
                <w:lang w:val="vi-VN"/>
              </w:rPr>
              <w:t>Lập trình hướng đối tượng và C++</w:t>
            </w:r>
            <w:r w:rsidRPr="00306EE4">
              <w:rPr>
                <w:szCs w:val="24"/>
              </w:rPr>
              <w:t>.</w:t>
            </w:r>
          </w:p>
        </w:tc>
        <w:tc>
          <w:tcPr>
            <w:tcW w:w="993" w:type="dxa"/>
          </w:tcPr>
          <w:p w14:paraId="2D84C0F9" w14:textId="77777777" w:rsidR="00E15331" w:rsidRPr="00306EE4" w:rsidRDefault="00E15331" w:rsidP="00E15331">
            <w:pPr>
              <w:pStyle w:val="chuong"/>
              <w:jc w:val="center"/>
              <w:rPr>
                <w:szCs w:val="24"/>
              </w:rPr>
            </w:pPr>
            <w:r w:rsidRPr="00306EE4">
              <w:rPr>
                <w:szCs w:val="24"/>
              </w:rPr>
              <w:t>2,0</w:t>
            </w:r>
          </w:p>
        </w:tc>
        <w:tc>
          <w:tcPr>
            <w:tcW w:w="1842" w:type="dxa"/>
            <w:vAlign w:val="center"/>
          </w:tcPr>
          <w:p w14:paraId="58EBE726" w14:textId="77777777" w:rsidR="00E15331" w:rsidRPr="00306EE4" w:rsidRDefault="00E15331" w:rsidP="00E15331">
            <w:pPr>
              <w:pStyle w:val="Bng"/>
              <w:spacing w:before="0" w:after="0" w:line="240" w:lineRule="auto"/>
              <w:jc w:val="center"/>
            </w:pPr>
          </w:p>
        </w:tc>
        <w:tc>
          <w:tcPr>
            <w:tcW w:w="1701" w:type="dxa"/>
            <w:vAlign w:val="center"/>
          </w:tcPr>
          <w:p w14:paraId="6D0F7CB6" w14:textId="77777777" w:rsidR="00E15331" w:rsidRPr="00306EE4" w:rsidRDefault="00E15331" w:rsidP="00E15331">
            <w:pPr>
              <w:pStyle w:val="Bng"/>
              <w:spacing w:before="0" w:after="0" w:line="240" w:lineRule="auto"/>
            </w:pPr>
          </w:p>
        </w:tc>
        <w:tc>
          <w:tcPr>
            <w:tcW w:w="1276" w:type="dxa"/>
            <w:vAlign w:val="center"/>
          </w:tcPr>
          <w:p w14:paraId="06303F24" w14:textId="77777777" w:rsidR="00E15331" w:rsidRPr="00306EE4" w:rsidRDefault="00E15331" w:rsidP="00E15331">
            <w:pPr>
              <w:pStyle w:val="Bng"/>
              <w:spacing w:before="0" w:after="0" w:line="240" w:lineRule="auto"/>
            </w:pPr>
          </w:p>
        </w:tc>
      </w:tr>
      <w:tr w:rsidR="00E15331" w:rsidRPr="00EE113D" w14:paraId="12955A6B" w14:textId="77777777" w:rsidTr="00E15331">
        <w:tc>
          <w:tcPr>
            <w:tcW w:w="3510" w:type="dxa"/>
            <w:vAlign w:val="center"/>
          </w:tcPr>
          <w:p w14:paraId="1D52B51F" w14:textId="77777777" w:rsidR="00E15331" w:rsidRPr="00306EE4" w:rsidRDefault="00E15331" w:rsidP="00E15331">
            <w:pPr>
              <w:spacing w:after="0" w:line="240" w:lineRule="auto"/>
              <w:rPr>
                <w:szCs w:val="24"/>
              </w:rPr>
            </w:pPr>
            <w:r w:rsidRPr="00306EE4">
              <w:rPr>
                <w:szCs w:val="24"/>
              </w:rPr>
              <w:t>1.5. Kiểu dữ liệu trong C++.</w:t>
            </w:r>
          </w:p>
        </w:tc>
        <w:tc>
          <w:tcPr>
            <w:tcW w:w="993" w:type="dxa"/>
            <w:vAlign w:val="center"/>
          </w:tcPr>
          <w:p w14:paraId="08FB1D30"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249B7363" w14:textId="77777777" w:rsidR="00E15331" w:rsidRPr="00306EE4" w:rsidRDefault="00E15331" w:rsidP="00E15331">
            <w:pPr>
              <w:spacing w:after="0" w:line="240" w:lineRule="auto"/>
              <w:jc w:val="center"/>
              <w:rPr>
                <w:szCs w:val="24"/>
              </w:rPr>
            </w:pPr>
            <w:r w:rsidRPr="00306EE4">
              <w:rPr>
                <w:szCs w:val="24"/>
              </w:rPr>
              <w:t>G1.4</w:t>
            </w:r>
          </w:p>
        </w:tc>
        <w:tc>
          <w:tcPr>
            <w:tcW w:w="1701" w:type="dxa"/>
            <w:vAlign w:val="center"/>
          </w:tcPr>
          <w:p w14:paraId="7AA6523C" w14:textId="77777777" w:rsidR="00E15331" w:rsidRPr="00306EE4" w:rsidRDefault="00E15331" w:rsidP="00E15331">
            <w:pPr>
              <w:pStyle w:val="Bng"/>
              <w:spacing w:before="0" w:after="0" w:line="240" w:lineRule="auto"/>
            </w:pPr>
            <w:r w:rsidRPr="00306EE4">
              <w:t>Thực hành: 1,0</w:t>
            </w:r>
          </w:p>
          <w:p w14:paraId="59ADCD9E"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7BB6101E" w14:textId="77777777" w:rsidR="00E15331" w:rsidRPr="00306EE4" w:rsidRDefault="00E15331" w:rsidP="00E15331">
            <w:pPr>
              <w:pStyle w:val="Bng"/>
              <w:spacing w:before="0" w:after="0" w:line="240" w:lineRule="auto"/>
              <w:jc w:val="center"/>
            </w:pPr>
            <w:r w:rsidRPr="00306EE4">
              <w:t>1.1</w:t>
            </w:r>
            <w:r>
              <w:t>; 1.2</w:t>
            </w:r>
          </w:p>
        </w:tc>
      </w:tr>
      <w:tr w:rsidR="00E15331" w:rsidRPr="00EE113D" w14:paraId="6701303C" w14:textId="77777777" w:rsidTr="00E15331">
        <w:tc>
          <w:tcPr>
            <w:tcW w:w="3510" w:type="dxa"/>
            <w:vAlign w:val="center"/>
          </w:tcPr>
          <w:p w14:paraId="06BA76BE" w14:textId="77777777" w:rsidR="00E15331" w:rsidRPr="00306EE4" w:rsidRDefault="00E15331" w:rsidP="00E15331">
            <w:pPr>
              <w:spacing w:after="0" w:line="240" w:lineRule="auto"/>
              <w:rPr>
                <w:szCs w:val="24"/>
              </w:rPr>
            </w:pPr>
            <w:r w:rsidRPr="00306EE4">
              <w:rPr>
                <w:szCs w:val="24"/>
              </w:rPr>
              <w:t>1.6. Các câu lệnh cơ bản trong C++.</w:t>
            </w:r>
          </w:p>
        </w:tc>
        <w:tc>
          <w:tcPr>
            <w:tcW w:w="993" w:type="dxa"/>
            <w:vAlign w:val="center"/>
          </w:tcPr>
          <w:p w14:paraId="3A6A0F85"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11E23983" w14:textId="77777777" w:rsidR="00E15331" w:rsidRPr="00306EE4" w:rsidRDefault="00E15331" w:rsidP="00E15331">
            <w:pPr>
              <w:spacing w:after="0" w:line="240" w:lineRule="auto"/>
              <w:jc w:val="center"/>
              <w:rPr>
                <w:szCs w:val="24"/>
              </w:rPr>
            </w:pPr>
            <w:r w:rsidRPr="00306EE4">
              <w:rPr>
                <w:szCs w:val="24"/>
              </w:rPr>
              <w:t>G1.4</w:t>
            </w:r>
          </w:p>
        </w:tc>
        <w:tc>
          <w:tcPr>
            <w:tcW w:w="1701" w:type="dxa"/>
            <w:vAlign w:val="center"/>
          </w:tcPr>
          <w:p w14:paraId="2EC5020D" w14:textId="77777777" w:rsidR="00E15331" w:rsidRPr="00306EE4" w:rsidRDefault="00E15331" w:rsidP="00E15331">
            <w:pPr>
              <w:pStyle w:val="Bng"/>
              <w:spacing w:before="0" w:after="0" w:line="240" w:lineRule="auto"/>
            </w:pPr>
            <w:r w:rsidRPr="00306EE4">
              <w:t>Thực hành: 1,0</w:t>
            </w:r>
          </w:p>
          <w:p w14:paraId="56EC6DAF"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4738BEEC" w14:textId="77777777" w:rsidR="00E15331" w:rsidRPr="00306EE4" w:rsidRDefault="00E15331" w:rsidP="00E15331">
            <w:pPr>
              <w:pStyle w:val="Bng"/>
              <w:spacing w:before="0" w:after="0" w:line="240" w:lineRule="auto"/>
              <w:jc w:val="center"/>
            </w:pPr>
            <w:r w:rsidRPr="00306EE4">
              <w:t>1.1</w:t>
            </w:r>
            <w:r>
              <w:t>; 1.2</w:t>
            </w:r>
          </w:p>
        </w:tc>
      </w:tr>
      <w:tr w:rsidR="00E15331" w:rsidRPr="00EE113D" w14:paraId="49EAE01B" w14:textId="77777777" w:rsidTr="00E15331">
        <w:tc>
          <w:tcPr>
            <w:tcW w:w="3510" w:type="dxa"/>
            <w:vAlign w:val="center"/>
          </w:tcPr>
          <w:p w14:paraId="33A45918" w14:textId="77777777" w:rsidR="00E15331" w:rsidRPr="00306EE4" w:rsidRDefault="00E15331" w:rsidP="00E15331">
            <w:pPr>
              <w:pStyle w:val="chuong"/>
              <w:rPr>
                <w:szCs w:val="24"/>
              </w:rPr>
            </w:pPr>
            <w:r w:rsidRPr="00306EE4">
              <w:rPr>
                <w:szCs w:val="24"/>
                <w:lang w:val="vi-VN"/>
              </w:rPr>
              <w:t>Chương 2</w:t>
            </w:r>
            <w:r w:rsidRPr="00306EE4">
              <w:rPr>
                <w:szCs w:val="24"/>
              </w:rPr>
              <w:t>.</w:t>
            </w:r>
            <w:r w:rsidRPr="00306EE4">
              <w:rPr>
                <w:szCs w:val="24"/>
                <w:lang w:val="vi-VN"/>
              </w:rPr>
              <w:t xml:space="preserve"> </w:t>
            </w:r>
            <w:r w:rsidRPr="00306EE4">
              <w:rPr>
                <w:szCs w:val="24"/>
              </w:rPr>
              <w:t>H</w:t>
            </w:r>
            <w:r w:rsidRPr="00306EE4">
              <w:rPr>
                <w:szCs w:val="24"/>
                <w:lang w:val="vi-VN"/>
              </w:rPr>
              <w:t>àm</w:t>
            </w:r>
            <w:r w:rsidRPr="00306EE4">
              <w:rPr>
                <w:szCs w:val="24"/>
              </w:rPr>
              <w:t>.</w:t>
            </w:r>
          </w:p>
        </w:tc>
        <w:tc>
          <w:tcPr>
            <w:tcW w:w="993" w:type="dxa"/>
            <w:vAlign w:val="center"/>
          </w:tcPr>
          <w:p w14:paraId="42FACBC1" w14:textId="77777777" w:rsidR="00E15331" w:rsidRPr="00306EE4" w:rsidRDefault="00E15331" w:rsidP="00E15331">
            <w:pPr>
              <w:pStyle w:val="Bng"/>
              <w:spacing w:before="0" w:after="0" w:line="240" w:lineRule="auto"/>
              <w:jc w:val="center"/>
              <w:rPr>
                <w:b/>
              </w:rPr>
            </w:pPr>
            <w:r w:rsidRPr="00306EE4">
              <w:rPr>
                <w:b/>
              </w:rPr>
              <w:t>4,0</w:t>
            </w:r>
          </w:p>
        </w:tc>
        <w:tc>
          <w:tcPr>
            <w:tcW w:w="1842" w:type="dxa"/>
            <w:vAlign w:val="center"/>
          </w:tcPr>
          <w:p w14:paraId="2A678361" w14:textId="77777777" w:rsidR="00E15331" w:rsidRPr="00306EE4" w:rsidRDefault="00E15331" w:rsidP="00E15331">
            <w:pPr>
              <w:pStyle w:val="Bng"/>
              <w:spacing w:before="0" w:after="0" w:line="240" w:lineRule="auto"/>
            </w:pPr>
          </w:p>
        </w:tc>
        <w:tc>
          <w:tcPr>
            <w:tcW w:w="1701" w:type="dxa"/>
            <w:vAlign w:val="center"/>
          </w:tcPr>
          <w:p w14:paraId="6027F907" w14:textId="77777777" w:rsidR="00E15331" w:rsidRPr="00306EE4" w:rsidRDefault="00E15331" w:rsidP="00E15331">
            <w:pPr>
              <w:pStyle w:val="Bng"/>
              <w:spacing w:before="0" w:after="0" w:line="240" w:lineRule="auto"/>
            </w:pPr>
          </w:p>
        </w:tc>
        <w:tc>
          <w:tcPr>
            <w:tcW w:w="1276" w:type="dxa"/>
            <w:vAlign w:val="center"/>
          </w:tcPr>
          <w:p w14:paraId="788964BF" w14:textId="77777777" w:rsidR="00E15331" w:rsidRPr="00306EE4" w:rsidRDefault="00E15331" w:rsidP="00E15331">
            <w:pPr>
              <w:pStyle w:val="Bng"/>
              <w:spacing w:before="0" w:after="0" w:line="240" w:lineRule="auto"/>
            </w:pPr>
          </w:p>
        </w:tc>
      </w:tr>
      <w:tr w:rsidR="00E15331" w:rsidRPr="00EE113D" w14:paraId="250AE1F1" w14:textId="77777777" w:rsidTr="00E15331">
        <w:tc>
          <w:tcPr>
            <w:tcW w:w="3510" w:type="dxa"/>
            <w:vAlign w:val="center"/>
          </w:tcPr>
          <w:p w14:paraId="52A45B3A" w14:textId="77777777" w:rsidR="00E15331" w:rsidRPr="00306EE4" w:rsidRDefault="00E15331" w:rsidP="00E15331">
            <w:pPr>
              <w:spacing w:after="0" w:line="240" w:lineRule="auto"/>
              <w:rPr>
                <w:szCs w:val="24"/>
              </w:rPr>
            </w:pPr>
            <w:r w:rsidRPr="00306EE4">
              <w:rPr>
                <w:szCs w:val="24"/>
              </w:rPr>
              <w:t>2.1. Xây dựng hàm.</w:t>
            </w:r>
          </w:p>
        </w:tc>
        <w:tc>
          <w:tcPr>
            <w:tcW w:w="993" w:type="dxa"/>
            <w:vAlign w:val="center"/>
          </w:tcPr>
          <w:p w14:paraId="064C9DBC"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444BEAB9" w14:textId="77777777" w:rsidR="00E15331" w:rsidRPr="00306EE4" w:rsidRDefault="00E15331" w:rsidP="00E15331">
            <w:pPr>
              <w:spacing w:after="0" w:line="240" w:lineRule="auto"/>
              <w:jc w:val="center"/>
              <w:rPr>
                <w:szCs w:val="24"/>
              </w:rPr>
            </w:pPr>
            <w:r w:rsidRPr="00306EE4">
              <w:rPr>
                <w:szCs w:val="24"/>
              </w:rPr>
              <w:t>G1.4</w:t>
            </w:r>
          </w:p>
        </w:tc>
        <w:tc>
          <w:tcPr>
            <w:tcW w:w="1701" w:type="dxa"/>
            <w:vAlign w:val="center"/>
          </w:tcPr>
          <w:p w14:paraId="2F78823E" w14:textId="77777777" w:rsidR="00E15331" w:rsidRPr="00306EE4" w:rsidRDefault="00E15331" w:rsidP="00E15331">
            <w:pPr>
              <w:pStyle w:val="Bng"/>
              <w:spacing w:before="0" w:after="0" w:line="240" w:lineRule="auto"/>
            </w:pPr>
            <w:r w:rsidRPr="00306EE4">
              <w:t>Thực hành: 1,0</w:t>
            </w:r>
          </w:p>
          <w:p w14:paraId="3D293F7E"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72759CBD" w14:textId="77777777" w:rsidR="00E15331" w:rsidRPr="00306EE4" w:rsidRDefault="00E15331" w:rsidP="00E15331">
            <w:pPr>
              <w:pStyle w:val="Bng"/>
              <w:spacing w:before="0" w:after="0" w:line="240" w:lineRule="auto"/>
              <w:jc w:val="center"/>
            </w:pPr>
            <w:r>
              <w:t>2.1; 2.2; 2.3</w:t>
            </w:r>
          </w:p>
        </w:tc>
      </w:tr>
      <w:tr w:rsidR="00E15331" w:rsidRPr="00EE113D" w14:paraId="696F4C5E" w14:textId="77777777" w:rsidTr="00E15331">
        <w:tc>
          <w:tcPr>
            <w:tcW w:w="3510" w:type="dxa"/>
            <w:vAlign w:val="center"/>
          </w:tcPr>
          <w:p w14:paraId="2D8AA7F4" w14:textId="77777777" w:rsidR="00E15331" w:rsidRPr="00306EE4" w:rsidRDefault="00E15331" w:rsidP="00E15331">
            <w:pPr>
              <w:spacing w:after="0" w:line="240" w:lineRule="auto"/>
              <w:rPr>
                <w:szCs w:val="24"/>
              </w:rPr>
            </w:pPr>
            <w:r w:rsidRPr="00306EE4">
              <w:rPr>
                <w:szCs w:val="24"/>
              </w:rPr>
              <w:t>2.2. Tham số trong hàm.</w:t>
            </w:r>
          </w:p>
        </w:tc>
        <w:tc>
          <w:tcPr>
            <w:tcW w:w="993" w:type="dxa"/>
            <w:vAlign w:val="center"/>
          </w:tcPr>
          <w:p w14:paraId="3B5A0778"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07DD598B" w14:textId="77777777" w:rsidR="00E15331" w:rsidRPr="00306EE4" w:rsidRDefault="00E15331" w:rsidP="00E15331">
            <w:pPr>
              <w:spacing w:after="0" w:line="240" w:lineRule="auto"/>
              <w:jc w:val="center"/>
              <w:rPr>
                <w:szCs w:val="24"/>
              </w:rPr>
            </w:pPr>
            <w:r w:rsidRPr="00306EE4">
              <w:rPr>
                <w:szCs w:val="24"/>
              </w:rPr>
              <w:t>G1.4</w:t>
            </w:r>
          </w:p>
        </w:tc>
        <w:tc>
          <w:tcPr>
            <w:tcW w:w="1701" w:type="dxa"/>
            <w:vAlign w:val="center"/>
          </w:tcPr>
          <w:p w14:paraId="51C0DFE5" w14:textId="77777777" w:rsidR="00E15331" w:rsidRPr="00306EE4" w:rsidRDefault="00E15331" w:rsidP="00E15331">
            <w:pPr>
              <w:pStyle w:val="Bng"/>
              <w:spacing w:before="0" w:after="0" w:line="240" w:lineRule="auto"/>
            </w:pPr>
            <w:r w:rsidRPr="00306EE4">
              <w:t>Thực hành: 1,0</w:t>
            </w:r>
          </w:p>
          <w:p w14:paraId="6F5A2915"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70E7031C" w14:textId="77777777" w:rsidR="00E15331" w:rsidRPr="00306EE4" w:rsidRDefault="00E15331" w:rsidP="00E15331">
            <w:pPr>
              <w:pStyle w:val="Bng"/>
              <w:spacing w:before="0" w:after="0" w:line="240" w:lineRule="auto"/>
              <w:jc w:val="center"/>
            </w:pPr>
            <w:r>
              <w:t>2.1; 2.2; 2.3</w:t>
            </w:r>
          </w:p>
        </w:tc>
      </w:tr>
      <w:tr w:rsidR="00E15331" w:rsidRPr="00EE113D" w14:paraId="2A7F4619" w14:textId="77777777" w:rsidTr="00E15331">
        <w:tc>
          <w:tcPr>
            <w:tcW w:w="3510" w:type="dxa"/>
            <w:vAlign w:val="center"/>
          </w:tcPr>
          <w:p w14:paraId="6DD1B472" w14:textId="77777777" w:rsidR="00E15331" w:rsidRPr="00306EE4" w:rsidRDefault="00E15331" w:rsidP="00E15331">
            <w:pPr>
              <w:spacing w:after="0" w:line="240" w:lineRule="auto"/>
              <w:rPr>
                <w:szCs w:val="24"/>
              </w:rPr>
            </w:pPr>
            <w:r w:rsidRPr="00306EE4">
              <w:rPr>
                <w:szCs w:val="24"/>
              </w:rPr>
              <w:t>2.3. Định nghĩa chồng hàm.</w:t>
            </w:r>
          </w:p>
        </w:tc>
        <w:tc>
          <w:tcPr>
            <w:tcW w:w="993" w:type="dxa"/>
            <w:vAlign w:val="center"/>
          </w:tcPr>
          <w:p w14:paraId="210474C0"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42FF9CA0" w14:textId="77777777" w:rsidR="00E15331" w:rsidRPr="00306EE4" w:rsidRDefault="00E15331" w:rsidP="00E15331">
            <w:pPr>
              <w:spacing w:after="0" w:line="240" w:lineRule="auto"/>
              <w:jc w:val="center"/>
              <w:rPr>
                <w:szCs w:val="24"/>
              </w:rPr>
            </w:pPr>
            <w:r w:rsidRPr="00306EE4">
              <w:rPr>
                <w:szCs w:val="24"/>
              </w:rPr>
              <w:t>G1.4</w:t>
            </w:r>
          </w:p>
        </w:tc>
        <w:tc>
          <w:tcPr>
            <w:tcW w:w="1701" w:type="dxa"/>
            <w:vAlign w:val="center"/>
          </w:tcPr>
          <w:p w14:paraId="63288CC6" w14:textId="77777777" w:rsidR="00E15331" w:rsidRPr="00306EE4" w:rsidRDefault="00E15331" w:rsidP="00E15331">
            <w:pPr>
              <w:pStyle w:val="Bng"/>
              <w:spacing w:before="0" w:after="0" w:line="240" w:lineRule="auto"/>
            </w:pPr>
            <w:r w:rsidRPr="00306EE4">
              <w:t>Thực hành: 1,0</w:t>
            </w:r>
          </w:p>
          <w:p w14:paraId="25AD824A"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0C6C1C1D" w14:textId="77777777" w:rsidR="00E15331" w:rsidRPr="00306EE4" w:rsidRDefault="00E15331" w:rsidP="00E15331">
            <w:pPr>
              <w:pStyle w:val="Bng"/>
              <w:spacing w:before="0" w:after="0" w:line="240" w:lineRule="auto"/>
              <w:jc w:val="center"/>
            </w:pPr>
            <w:r>
              <w:t>2.1; 2.2; 2.3</w:t>
            </w:r>
          </w:p>
        </w:tc>
      </w:tr>
      <w:tr w:rsidR="00E15331" w:rsidRPr="00EE113D" w14:paraId="3E98D7C4" w14:textId="77777777" w:rsidTr="00E15331">
        <w:tc>
          <w:tcPr>
            <w:tcW w:w="3510" w:type="dxa"/>
            <w:vAlign w:val="center"/>
          </w:tcPr>
          <w:p w14:paraId="6FB10472" w14:textId="77777777" w:rsidR="00E15331" w:rsidRPr="00306EE4" w:rsidRDefault="00E15331" w:rsidP="00E15331">
            <w:pPr>
              <w:spacing w:after="0" w:line="240" w:lineRule="auto"/>
              <w:rPr>
                <w:szCs w:val="24"/>
              </w:rPr>
            </w:pPr>
            <w:r w:rsidRPr="00306EE4">
              <w:rPr>
                <w:szCs w:val="24"/>
              </w:rPr>
              <w:t>2.4. Hàm inline.</w:t>
            </w:r>
          </w:p>
        </w:tc>
        <w:tc>
          <w:tcPr>
            <w:tcW w:w="993" w:type="dxa"/>
            <w:vAlign w:val="center"/>
          </w:tcPr>
          <w:p w14:paraId="750481AC"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48EF91DB" w14:textId="77777777" w:rsidR="00E15331" w:rsidRPr="00306EE4" w:rsidRDefault="00E15331" w:rsidP="00E15331">
            <w:pPr>
              <w:spacing w:after="0" w:line="240" w:lineRule="auto"/>
              <w:jc w:val="center"/>
              <w:rPr>
                <w:szCs w:val="24"/>
              </w:rPr>
            </w:pPr>
            <w:r w:rsidRPr="00306EE4">
              <w:rPr>
                <w:szCs w:val="24"/>
              </w:rPr>
              <w:t>G1.4</w:t>
            </w:r>
          </w:p>
        </w:tc>
        <w:tc>
          <w:tcPr>
            <w:tcW w:w="1701" w:type="dxa"/>
            <w:vAlign w:val="center"/>
          </w:tcPr>
          <w:p w14:paraId="29BB4777" w14:textId="77777777" w:rsidR="00E15331" w:rsidRPr="00306EE4" w:rsidRDefault="00E15331" w:rsidP="00E15331">
            <w:pPr>
              <w:pStyle w:val="Bng"/>
              <w:spacing w:before="0" w:after="0" w:line="240" w:lineRule="auto"/>
            </w:pPr>
            <w:r w:rsidRPr="00306EE4">
              <w:t>Thực hành: 1,0</w:t>
            </w:r>
          </w:p>
          <w:p w14:paraId="10B16FF5"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0220C7AD" w14:textId="77777777" w:rsidR="00E15331" w:rsidRPr="00306EE4" w:rsidRDefault="00E15331" w:rsidP="00E15331">
            <w:pPr>
              <w:pStyle w:val="Bng"/>
              <w:spacing w:before="0" w:after="0" w:line="240" w:lineRule="auto"/>
              <w:jc w:val="center"/>
            </w:pPr>
            <w:r>
              <w:t>2.1; 2.2; 2.3</w:t>
            </w:r>
          </w:p>
        </w:tc>
      </w:tr>
      <w:tr w:rsidR="00E15331" w:rsidRPr="00EE113D" w14:paraId="64CED151" w14:textId="77777777" w:rsidTr="00E15331">
        <w:tc>
          <w:tcPr>
            <w:tcW w:w="3510" w:type="dxa"/>
            <w:vAlign w:val="center"/>
          </w:tcPr>
          <w:p w14:paraId="089A6296" w14:textId="77777777" w:rsidR="00E15331" w:rsidRPr="00306EE4" w:rsidRDefault="00E15331" w:rsidP="00E15331">
            <w:pPr>
              <w:pStyle w:val="chuong"/>
              <w:rPr>
                <w:szCs w:val="24"/>
              </w:rPr>
            </w:pPr>
            <w:r w:rsidRPr="00306EE4">
              <w:rPr>
                <w:szCs w:val="24"/>
                <w:lang w:val="vi-VN"/>
              </w:rPr>
              <w:t xml:space="preserve">Chương </w:t>
            </w:r>
            <w:r w:rsidRPr="00306EE4">
              <w:rPr>
                <w:szCs w:val="24"/>
              </w:rPr>
              <w:t>3.</w:t>
            </w:r>
            <w:r w:rsidRPr="00306EE4">
              <w:rPr>
                <w:szCs w:val="24"/>
                <w:lang w:val="vi-VN"/>
              </w:rPr>
              <w:t xml:space="preserve"> Đối tượng và Lớp</w:t>
            </w:r>
            <w:r w:rsidRPr="00306EE4">
              <w:rPr>
                <w:szCs w:val="24"/>
              </w:rPr>
              <w:t>.</w:t>
            </w:r>
          </w:p>
        </w:tc>
        <w:tc>
          <w:tcPr>
            <w:tcW w:w="993" w:type="dxa"/>
            <w:vAlign w:val="center"/>
          </w:tcPr>
          <w:p w14:paraId="25C4B995" w14:textId="77777777" w:rsidR="00E15331" w:rsidRPr="00306EE4" w:rsidRDefault="00E15331" w:rsidP="00E15331">
            <w:pPr>
              <w:pStyle w:val="chuong"/>
              <w:jc w:val="center"/>
              <w:rPr>
                <w:szCs w:val="24"/>
              </w:rPr>
            </w:pPr>
            <w:r w:rsidRPr="00306EE4">
              <w:rPr>
                <w:szCs w:val="24"/>
              </w:rPr>
              <w:t>9,0</w:t>
            </w:r>
          </w:p>
        </w:tc>
        <w:tc>
          <w:tcPr>
            <w:tcW w:w="1842" w:type="dxa"/>
            <w:vAlign w:val="center"/>
          </w:tcPr>
          <w:p w14:paraId="07105F9A" w14:textId="77777777" w:rsidR="00E15331" w:rsidRPr="00306EE4" w:rsidRDefault="00E15331" w:rsidP="00E15331">
            <w:pPr>
              <w:pStyle w:val="Bng"/>
              <w:spacing w:before="0" w:after="0" w:line="240" w:lineRule="auto"/>
              <w:jc w:val="center"/>
            </w:pPr>
          </w:p>
        </w:tc>
        <w:tc>
          <w:tcPr>
            <w:tcW w:w="1701" w:type="dxa"/>
            <w:vAlign w:val="center"/>
          </w:tcPr>
          <w:p w14:paraId="1A303B96" w14:textId="77777777" w:rsidR="00E15331" w:rsidRPr="00306EE4" w:rsidRDefault="00E15331" w:rsidP="00E15331">
            <w:pPr>
              <w:pStyle w:val="Bng"/>
              <w:spacing w:before="0" w:after="0" w:line="240" w:lineRule="auto"/>
            </w:pPr>
          </w:p>
        </w:tc>
        <w:tc>
          <w:tcPr>
            <w:tcW w:w="1276" w:type="dxa"/>
            <w:vAlign w:val="center"/>
          </w:tcPr>
          <w:p w14:paraId="476ABC83" w14:textId="77777777" w:rsidR="00E15331" w:rsidRPr="00306EE4" w:rsidRDefault="00E15331" w:rsidP="00E15331">
            <w:pPr>
              <w:pStyle w:val="Bng"/>
              <w:spacing w:before="0" w:after="0" w:line="240" w:lineRule="auto"/>
            </w:pPr>
          </w:p>
        </w:tc>
      </w:tr>
      <w:tr w:rsidR="00E15331" w:rsidRPr="00EE113D" w14:paraId="0173CCDB" w14:textId="77777777" w:rsidTr="00E15331">
        <w:tc>
          <w:tcPr>
            <w:tcW w:w="3510" w:type="dxa"/>
            <w:vAlign w:val="center"/>
          </w:tcPr>
          <w:p w14:paraId="6D41078F" w14:textId="77777777" w:rsidR="00E15331" w:rsidRPr="00306EE4" w:rsidRDefault="00E15331" w:rsidP="00E15331">
            <w:pPr>
              <w:spacing w:after="0" w:line="240" w:lineRule="auto"/>
              <w:rPr>
                <w:szCs w:val="24"/>
              </w:rPr>
            </w:pPr>
            <w:r w:rsidRPr="00306EE4">
              <w:rPr>
                <w:szCs w:val="24"/>
              </w:rPr>
              <w:t xml:space="preserve">3.2. Khai báo lớp, đối tượng. </w:t>
            </w:r>
          </w:p>
        </w:tc>
        <w:tc>
          <w:tcPr>
            <w:tcW w:w="993" w:type="dxa"/>
            <w:vAlign w:val="center"/>
          </w:tcPr>
          <w:p w14:paraId="72CBF1CE" w14:textId="77777777" w:rsidR="00E15331" w:rsidRPr="00306EE4" w:rsidRDefault="00E15331" w:rsidP="00E15331">
            <w:pPr>
              <w:spacing w:after="0" w:line="240" w:lineRule="auto"/>
              <w:jc w:val="center"/>
              <w:rPr>
                <w:szCs w:val="24"/>
              </w:rPr>
            </w:pPr>
            <w:r w:rsidRPr="00306EE4">
              <w:rPr>
                <w:szCs w:val="24"/>
              </w:rPr>
              <w:t>1,5</w:t>
            </w:r>
          </w:p>
        </w:tc>
        <w:tc>
          <w:tcPr>
            <w:tcW w:w="1842" w:type="dxa"/>
            <w:vAlign w:val="center"/>
          </w:tcPr>
          <w:p w14:paraId="15086B97" w14:textId="77777777" w:rsidR="00E15331" w:rsidRPr="00306EE4" w:rsidRDefault="00E15331" w:rsidP="00E15331">
            <w:pPr>
              <w:pStyle w:val="Bng"/>
              <w:spacing w:before="0" w:after="0" w:line="240" w:lineRule="auto"/>
              <w:jc w:val="center"/>
            </w:pPr>
            <w:r w:rsidRPr="00306EE4">
              <w:t>G2.1</w:t>
            </w:r>
          </w:p>
        </w:tc>
        <w:tc>
          <w:tcPr>
            <w:tcW w:w="1701" w:type="dxa"/>
            <w:vAlign w:val="center"/>
          </w:tcPr>
          <w:p w14:paraId="7F144E27" w14:textId="77777777" w:rsidR="00E15331" w:rsidRPr="00306EE4" w:rsidRDefault="00E15331" w:rsidP="00E15331">
            <w:pPr>
              <w:pStyle w:val="Bng"/>
              <w:spacing w:before="0" w:after="0" w:line="240" w:lineRule="auto"/>
            </w:pPr>
            <w:r w:rsidRPr="00306EE4">
              <w:t>Thực hành: 1,5</w:t>
            </w:r>
          </w:p>
          <w:p w14:paraId="49072740" w14:textId="77777777" w:rsidR="00E15331" w:rsidRPr="00306EE4" w:rsidRDefault="00E15331" w:rsidP="00E15331">
            <w:pPr>
              <w:pStyle w:val="Bng"/>
              <w:spacing w:before="0" w:after="0" w:line="240" w:lineRule="auto"/>
            </w:pPr>
            <w:r w:rsidRPr="00306EE4">
              <w:t>Học ở nhà: 3,0</w:t>
            </w:r>
          </w:p>
        </w:tc>
        <w:tc>
          <w:tcPr>
            <w:tcW w:w="1276" w:type="dxa"/>
            <w:vAlign w:val="center"/>
          </w:tcPr>
          <w:p w14:paraId="3279B078" w14:textId="77777777" w:rsidR="00E15331" w:rsidRPr="00306EE4" w:rsidRDefault="00E15331" w:rsidP="00E15331">
            <w:pPr>
              <w:pStyle w:val="Bng"/>
              <w:spacing w:before="0" w:after="0" w:line="240" w:lineRule="auto"/>
              <w:jc w:val="center"/>
            </w:pPr>
            <w:r>
              <w:t>3.1; 3.2; 3.3</w:t>
            </w:r>
          </w:p>
        </w:tc>
      </w:tr>
      <w:tr w:rsidR="00E15331" w:rsidRPr="00EE113D" w14:paraId="2E0D375C" w14:textId="77777777" w:rsidTr="00E15331">
        <w:tc>
          <w:tcPr>
            <w:tcW w:w="3510" w:type="dxa"/>
            <w:vAlign w:val="center"/>
          </w:tcPr>
          <w:p w14:paraId="52869831" w14:textId="77777777" w:rsidR="00E15331" w:rsidRPr="00306EE4" w:rsidRDefault="00E15331" w:rsidP="00E15331">
            <w:pPr>
              <w:spacing w:after="0" w:line="240" w:lineRule="auto"/>
              <w:rPr>
                <w:szCs w:val="24"/>
              </w:rPr>
            </w:pPr>
            <w:r w:rsidRPr="00306EE4">
              <w:rPr>
                <w:szCs w:val="24"/>
              </w:rPr>
              <w:t>3.4. Cấu tử và hủy tử.</w:t>
            </w:r>
          </w:p>
        </w:tc>
        <w:tc>
          <w:tcPr>
            <w:tcW w:w="993" w:type="dxa"/>
            <w:vAlign w:val="center"/>
          </w:tcPr>
          <w:p w14:paraId="10897735" w14:textId="77777777" w:rsidR="00E15331" w:rsidRPr="00306EE4" w:rsidRDefault="00E15331" w:rsidP="00E15331">
            <w:pPr>
              <w:spacing w:after="0" w:line="240" w:lineRule="auto"/>
              <w:jc w:val="center"/>
              <w:rPr>
                <w:szCs w:val="24"/>
              </w:rPr>
            </w:pPr>
            <w:r w:rsidRPr="00306EE4">
              <w:rPr>
                <w:szCs w:val="24"/>
              </w:rPr>
              <w:t>1,5</w:t>
            </w:r>
          </w:p>
        </w:tc>
        <w:tc>
          <w:tcPr>
            <w:tcW w:w="1842" w:type="dxa"/>
            <w:vAlign w:val="center"/>
          </w:tcPr>
          <w:p w14:paraId="04AEDE4F" w14:textId="77777777" w:rsidR="00E15331" w:rsidRPr="00306EE4" w:rsidRDefault="00E15331" w:rsidP="00E15331">
            <w:pPr>
              <w:pStyle w:val="Bng"/>
              <w:spacing w:before="0" w:after="0" w:line="240" w:lineRule="auto"/>
              <w:jc w:val="center"/>
            </w:pPr>
            <w:r w:rsidRPr="00306EE4">
              <w:t>G2.1</w:t>
            </w:r>
          </w:p>
        </w:tc>
        <w:tc>
          <w:tcPr>
            <w:tcW w:w="1701" w:type="dxa"/>
            <w:vAlign w:val="center"/>
          </w:tcPr>
          <w:p w14:paraId="43933D10" w14:textId="77777777" w:rsidR="00E15331" w:rsidRPr="00306EE4" w:rsidRDefault="00E15331" w:rsidP="00E15331">
            <w:pPr>
              <w:pStyle w:val="Bng"/>
              <w:spacing w:before="0" w:after="0" w:line="240" w:lineRule="auto"/>
            </w:pPr>
            <w:r w:rsidRPr="00306EE4">
              <w:t>Thực hành: 1,5</w:t>
            </w:r>
          </w:p>
          <w:p w14:paraId="029A69C8" w14:textId="77777777" w:rsidR="00E15331" w:rsidRPr="00306EE4" w:rsidRDefault="00E15331" w:rsidP="00E15331">
            <w:pPr>
              <w:pStyle w:val="Bng"/>
              <w:spacing w:before="0" w:after="0" w:line="240" w:lineRule="auto"/>
            </w:pPr>
            <w:r w:rsidRPr="00306EE4">
              <w:t>Học ở nhà: 3,0</w:t>
            </w:r>
          </w:p>
        </w:tc>
        <w:tc>
          <w:tcPr>
            <w:tcW w:w="1276" w:type="dxa"/>
            <w:vAlign w:val="center"/>
          </w:tcPr>
          <w:p w14:paraId="78D8BE66" w14:textId="77777777" w:rsidR="00E15331" w:rsidRPr="00306EE4" w:rsidRDefault="00E15331" w:rsidP="00E15331">
            <w:pPr>
              <w:pStyle w:val="Bng"/>
              <w:spacing w:before="0" w:after="0" w:line="240" w:lineRule="auto"/>
              <w:jc w:val="center"/>
            </w:pPr>
            <w:r>
              <w:t>3.1; 3.2; 3.3</w:t>
            </w:r>
          </w:p>
        </w:tc>
      </w:tr>
      <w:tr w:rsidR="00E15331" w:rsidRPr="00EE113D" w14:paraId="7BEBD7EC" w14:textId="77777777" w:rsidTr="00E15331">
        <w:tc>
          <w:tcPr>
            <w:tcW w:w="3510" w:type="dxa"/>
            <w:vAlign w:val="center"/>
          </w:tcPr>
          <w:p w14:paraId="4C1188FB" w14:textId="77777777" w:rsidR="00E15331" w:rsidRPr="00306EE4" w:rsidRDefault="00E15331" w:rsidP="00E15331">
            <w:pPr>
              <w:spacing w:after="0" w:line="240" w:lineRule="auto"/>
              <w:rPr>
                <w:szCs w:val="24"/>
              </w:rPr>
            </w:pPr>
            <w:r w:rsidRPr="00306EE4">
              <w:rPr>
                <w:szCs w:val="24"/>
              </w:rPr>
              <w:t>3.4. Thành phần tĩnh, hàm bạn, lớp bạn.</w:t>
            </w:r>
          </w:p>
        </w:tc>
        <w:tc>
          <w:tcPr>
            <w:tcW w:w="993" w:type="dxa"/>
            <w:tcBorders>
              <w:bottom w:val="single" w:sz="4" w:space="0" w:color="auto"/>
            </w:tcBorders>
            <w:vAlign w:val="center"/>
          </w:tcPr>
          <w:p w14:paraId="57C0E6BD" w14:textId="77777777" w:rsidR="00E15331" w:rsidRPr="00306EE4" w:rsidRDefault="00E15331" w:rsidP="00E15331">
            <w:pPr>
              <w:spacing w:after="0" w:line="240" w:lineRule="auto"/>
              <w:jc w:val="center"/>
              <w:rPr>
                <w:szCs w:val="24"/>
              </w:rPr>
            </w:pPr>
            <w:r w:rsidRPr="00306EE4">
              <w:rPr>
                <w:szCs w:val="24"/>
              </w:rPr>
              <w:t>2,0</w:t>
            </w:r>
          </w:p>
        </w:tc>
        <w:tc>
          <w:tcPr>
            <w:tcW w:w="1842" w:type="dxa"/>
            <w:tcBorders>
              <w:bottom w:val="single" w:sz="4" w:space="0" w:color="auto"/>
            </w:tcBorders>
            <w:vAlign w:val="center"/>
          </w:tcPr>
          <w:p w14:paraId="1E60CD89" w14:textId="77777777" w:rsidR="00E15331" w:rsidRPr="00306EE4" w:rsidRDefault="00E15331" w:rsidP="00E15331">
            <w:pPr>
              <w:pStyle w:val="Bng"/>
              <w:spacing w:before="0" w:after="0" w:line="240" w:lineRule="auto"/>
              <w:jc w:val="center"/>
            </w:pPr>
            <w:r w:rsidRPr="00306EE4">
              <w:t>G1.4; G2.1; G2.2</w:t>
            </w:r>
          </w:p>
        </w:tc>
        <w:tc>
          <w:tcPr>
            <w:tcW w:w="1701" w:type="dxa"/>
            <w:tcBorders>
              <w:bottom w:val="single" w:sz="4" w:space="0" w:color="auto"/>
            </w:tcBorders>
            <w:vAlign w:val="center"/>
          </w:tcPr>
          <w:p w14:paraId="02B9B154" w14:textId="77777777" w:rsidR="00E15331" w:rsidRPr="00306EE4" w:rsidRDefault="00E15331" w:rsidP="00E15331">
            <w:pPr>
              <w:pStyle w:val="Bng"/>
              <w:spacing w:before="0" w:after="0" w:line="240" w:lineRule="auto"/>
            </w:pPr>
            <w:r w:rsidRPr="00306EE4">
              <w:t>Thực hành: 2,0</w:t>
            </w:r>
          </w:p>
          <w:p w14:paraId="28D48B9B" w14:textId="77777777" w:rsidR="00E15331" w:rsidRPr="00306EE4" w:rsidRDefault="00E15331" w:rsidP="00E15331">
            <w:pPr>
              <w:pStyle w:val="Bng"/>
              <w:spacing w:before="0" w:after="0" w:line="240" w:lineRule="auto"/>
            </w:pPr>
            <w:r w:rsidRPr="00306EE4">
              <w:t>Học ở nhà: 4,0</w:t>
            </w:r>
          </w:p>
        </w:tc>
        <w:tc>
          <w:tcPr>
            <w:tcW w:w="1276" w:type="dxa"/>
            <w:tcBorders>
              <w:bottom w:val="single" w:sz="4" w:space="0" w:color="auto"/>
            </w:tcBorders>
            <w:vAlign w:val="center"/>
          </w:tcPr>
          <w:p w14:paraId="7CFC739A" w14:textId="77777777" w:rsidR="00E15331" w:rsidRPr="00306EE4" w:rsidRDefault="00E15331" w:rsidP="00E15331">
            <w:pPr>
              <w:pStyle w:val="Bng"/>
              <w:spacing w:before="0" w:after="0" w:line="240" w:lineRule="auto"/>
              <w:jc w:val="center"/>
            </w:pPr>
            <w:r>
              <w:t>3.1; 3.2; 3.3</w:t>
            </w:r>
          </w:p>
        </w:tc>
      </w:tr>
      <w:tr w:rsidR="00E15331" w:rsidRPr="00EE113D" w14:paraId="2946B925" w14:textId="77777777" w:rsidTr="00E15331">
        <w:tc>
          <w:tcPr>
            <w:tcW w:w="3510" w:type="dxa"/>
            <w:vAlign w:val="center"/>
          </w:tcPr>
          <w:p w14:paraId="21C7780A" w14:textId="77777777" w:rsidR="00E15331" w:rsidRPr="00306EE4" w:rsidRDefault="00E15331" w:rsidP="00E15331">
            <w:pPr>
              <w:spacing w:after="0" w:line="240" w:lineRule="auto"/>
              <w:rPr>
                <w:szCs w:val="24"/>
              </w:rPr>
            </w:pPr>
            <w:r w:rsidRPr="00306EE4">
              <w:rPr>
                <w:szCs w:val="24"/>
              </w:rPr>
              <w:lastRenderedPageBreak/>
              <w:t>3.5. Định nghĩa chồng toán tử.</w:t>
            </w:r>
          </w:p>
        </w:tc>
        <w:tc>
          <w:tcPr>
            <w:tcW w:w="993" w:type="dxa"/>
            <w:tcBorders>
              <w:top w:val="single" w:sz="4" w:space="0" w:color="auto"/>
            </w:tcBorders>
            <w:vAlign w:val="center"/>
          </w:tcPr>
          <w:p w14:paraId="7C54E27C" w14:textId="77777777" w:rsidR="00E15331" w:rsidRPr="00306EE4" w:rsidRDefault="00E15331" w:rsidP="00E15331">
            <w:pPr>
              <w:spacing w:after="0" w:line="240" w:lineRule="auto"/>
              <w:jc w:val="center"/>
              <w:rPr>
                <w:szCs w:val="24"/>
              </w:rPr>
            </w:pPr>
            <w:r w:rsidRPr="00306EE4">
              <w:rPr>
                <w:szCs w:val="24"/>
              </w:rPr>
              <w:t>2,0</w:t>
            </w:r>
          </w:p>
        </w:tc>
        <w:tc>
          <w:tcPr>
            <w:tcW w:w="1842" w:type="dxa"/>
            <w:tcBorders>
              <w:top w:val="single" w:sz="4" w:space="0" w:color="auto"/>
            </w:tcBorders>
            <w:vAlign w:val="center"/>
          </w:tcPr>
          <w:p w14:paraId="5F819A7E" w14:textId="77777777" w:rsidR="00E15331" w:rsidRPr="00306EE4" w:rsidRDefault="00E15331" w:rsidP="00E15331">
            <w:pPr>
              <w:pStyle w:val="Bng"/>
              <w:spacing w:before="0" w:after="0" w:line="240" w:lineRule="auto"/>
              <w:jc w:val="center"/>
            </w:pPr>
            <w:r w:rsidRPr="00306EE4">
              <w:t>G2.1; G2.2</w:t>
            </w:r>
          </w:p>
        </w:tc>
        <w:tc>
          <w:tcPr>
            <w:tcW w:w="1701" w:type="dxa"/>
            <w:tcBorders>
              <w:top w:val="single" w:sz="4" w:space="0" w:color="auto"/>
            </w:tcBorders>
            <w:vAlign w:val="center"/>
          </w:tcPr>
          <w:p w14:paraId="0A10BFE6" w14:textId="77777777" w:rsidR="00E15331" w:rsidRPr="00306EE4" w:rsidRDefault="00E15331" w:rsidP="00E15331">
            <w:pPr>
              <w:pStyle w:val="Bng"/>
              <w:spacing w:before="0" w:after="0" w:line="240" w:lineRule="auto"/>
            </w:pPr>
            <w:r w:rsidRPr="00306EE4">
              <w:t>Thực hành: 2,0</w:t>
            </w:r>
          </w:p>
          <w:p w14:paraId="3F9E9227" w14:textId="77777777" w:rsidR="00E15331" w:rsidRPr="00306EE4" w:rsidRDefault="00E15331" w:rsidP="00E15331">
            <w:pPr>
              <w:pStyle w:val="Bng"/>
              <w:spacing w:before="0" w:after="0" w:line="240" w:lineRule="auto"/>
            </w:pPr>
            <w:r w:rsidRPr="00306EE4">
              <w:t>Học ở nhà: 4,0</w:t>
            </w:r>
          </w:p>
        </w:tc>
        <w:tc>
          <w:tcPr>
            <w:tcW w:w="1276" w:type="dxa"/>
            <w:tcBorders>
              <w:top w:val="single" w:sz="4" w:space="0" w:color="auto"/>
            </w:tcBorders>
            <w:vAlign w:val="center"/>
          </w:tcPr>
          <w:p w14:paraId="4159B377" w14:textId="77777777" w:rsidR="00E15331" w:rsidRPr="00306EE4" w:rsidRDefault="00E15331" w:rsidP="00E15331">
            <w:pPr>
              <w:pStyle w:val="Bng"/>
              <w:spacing w:before="0" w:after="0" w:line="240" w:lineRule="auto"/>
              <w:jc w:val="center"/>
            </w:pPr>
            <w:r>
              <w:t>3.1; 3.2; 3.3</w:t>
            </w:r>
          </w:p>
        </w:tc>
      </w:tr>
      <w:tr w:rsidR="00E15331" w:rsidRPr="00EE113D" w14:paraId="7F6F5CE0" w14:textId="77777777" w:rsidTr="00E15331">
        <w:tc>
          <w:tcPr>
            <w:tcW w:w="3510" w:type="dxa"/>
            <w:vAlign w:val="center"/>
          </w:tcPr>
          <w:p w14:paraId="19397CE9" w14:textId="77777777" w:rsidR="00E15331" w:rsidRPr="00306EE4" w:rsidRDefault="00E15331" w:rsidP="00E15331">
            <w:pPr>
              <w:spacing w:after="0" w:line="240" w:lineRule="auto"/>
              <w:rPr>
                <w:szCs w:val="24"/>
              </w:rPr>
            </w:pPr>
            <w:r w:rsidRPr="00306EE4">
              <w:rPr>
                <w:szCs w:val="24"/>
              </w:rPr>
              <w:t>Bài tập.</w:t>
            </w:r>
          </w:p>
        </w:tc>
        <w:tc>
          <w:tcPr>
            <w:tcW w:w="993" w:type="dxa"/>
            <w:tcBorders>
              <w:top w:val="single" w:sz="4" w:space="0" w:color="auto"/>
            </w:tcBorders>
            <w:vAlign w:val="center"/>
          </w:tcPr>
          <w:p w14:paraId="4D79C086" w14:textId="77777777" w:rsidR="00E15331" w:rsidRPr="00306EE4" w:rsidRDefault="00E15331" w:rsidP="00E15331">
            <w:pPr>
              <w:spacing w:after="0" w:line="240" w:lineRule="auto"/>
              <w:jc w:val="center"/>
              <w:rPr>
                <w:szCs w:val="24"/>
              </w:rPr>
            </w:pPr>
            <w:r w:rsidRPr="00306EE4">
              <w:rPr>
                <w:szCs w:val="24"/>
              </w:rPr>
              <w:t>2,0</w:t>
            </w:r>
          </w:p>
        </w:tc>
        <w:tc>
          <w:tcPr>
            <w:tcW w:w="1842" w:type="dxa"/>
            <w:tcBorders>
              <w:top w:val="single" w:sz="4" w:space="0" w:color="auto"/>
            </w:tcBorders>
            <w:vAlign w:val="center"/>
          </w:tcPr>
          <w:p w14:paraId="52DBB244" w14:textId="77777777" w:rsidR="00E15331" w:rsidRPr="00306EE4" w:rsidRDefault="00E15331" w:rsidP="00E15331">
            <w:pPr>
              <w:pStyle w:val="Bng"/>
              <w:spacing w:before="0" w:after="0" w:line="240" w:lineRule="auto"/>
              <w:jc w:val="center"/>
            </w:pPr>
            <w:r w:rsidRPr="00306EE4">
              <w:t>G2.1; G2.2; G3.1; G3.2</w:t>
            </w:r>
          </w:p>
        </w:tc>
        <w:tc>
          <w:tcPr>
            <w:tcW w:w="1701" w:type="dxa"/>
            <w:tcBorders>
              <w:top w:val="single" w:sz="4" w:space="0" w:color="auto"/>
            </w:tcBorders>
            <w:vAlign w:val="center"/>
          </w:tcPr>
          <w:p w14:paraId="5152AF85" w14:textId="77777777" w:rsidR="00E15331" w:rsidRPr="00306EE4" w:rsidRDefault="00E15331" w:rsidP="00E15331">
            <w:pPr>
              <w:pStyle w:val="Bng"/>
              <w:spacing w:before="0" w:after="0" w:line="240" w:lineRule="auto"/>
            </w:pPr>
            <w:r w:rsidRPr="00306EE4">
              <w:t>Thực hành: 1,0</w:t>
            </w:r>
          </w:p>
          <w:p w14:paraId="6C2472D5" w14:textId="77777777" w:rsidR="00E15331" w:rsidRPr="00306EE4" w:rsidRDefault="00E15331" w:rsidP="00E15331">
            <w:pPr>
              <w:pStyle w:val="Bng"/>
              <w:spacing w:before="0" w:after="0" w:line="240" w:lineRule="auto"/>
            </w:pPr>
            <w:r w:rsidRPr="00306EE4">
              <w:t>Học ở nhà: 2,0</w:t>
            </w:r>
          </w:p>
        </w:tc>
        <w:tc>
          <w:tcPr>
            <w:tcW w:w="1276" w:type="dxa"/>
            <w:tcBorders>
              <w:top w:val="single" w:sz="4" w:space="0" w:color="auto"/>
            </w:tcBorders>
            <w:vAlign w:val="center"/>
          </w:tcPr>
          <w:p w14:paraId="4D563656" w14:textId="77777777" w:rsidR="00E15331" w:rsidRPr="00306EE4" w:rsidRDefault="00E15331" w:rsidP="00E15331">
            <w:pPr>
              <w:pStyle w:val="Bng"/>
              <w:spacing w:before="0" w:after="0" w:line="240" w:lineRule="auto"/>
              <w:jc w:val="center"/>
            </w:pPr>
            <w:r>
              <w:t>3.1; 3.2; 3.3</w:t>
            </w:r>
          </w:p>
        </w:tc>
      </w:tr>
      <w:tr w:rsidR="00E15331" w:rsidRPr="00EE113D" w14:paraId="401CFFF2" w14:textId="77777777" w:rsidTr="00E15331">
        <w:tc>
          <w:tcPr>
            <w:tcW w:w="3510" w:type="dxa"/>
            <w:vAlign w:val="center"/>
          </w:tcPr>
          <w:p w14:paraId="6E4B0332" w14:textId="77777777" w:rsidR="00E15331" w:rsidRPr="00306EE4" w:rsidRDefault="00E15331" w:rsidP="00E15331">
            <w:pPr>
              <w:pStyle w:val="chuong"/>
              <w:rPr>
                <w:szCs w:val="24"/>
              </w:rPr>
            </w:pPr>
            <w:r w:rsidRPr="00306EE4">
              <w:rPr>
                <w:szCs w:val="24"/>
              </w:rPr>
              <w:t>Chương 4. Thừa kế.</w:t>
            </w:r>
          </w:p>
        </w:tc>
        <w:tc>
          <w:tcPr>
            <w:tcW w:w="993" w:type="dxa"/>
            <w:vAlign w:val="center"/>
          </w:tcPr>
          <w:p w14:paraId="4EC67EE3" w14:textId="77777777" w:rsidR="00E15331" w:rsidRPr="00306EE4" w:rsidRDefault="00E15331" w:rsidP="00E15331">
            <w:pPr>
              <w:pStyle w:val="chuong"/>
              <w:jc w:val="center"/>
              <w:rPr>
                <w:szCs w:val="24"/>
              </w:rPr>
            </w:pPr>
            <w:r w:rsidRPr="00306EE4">
              <w:rPr>
                <w:szCs w:val="24"/>
              </w:rPr>
              <w:t>10,0</w:t>
            </w:r>
          </w:p>
        </w:tc>
        <w:tc>
          <w:tcPr>
            <w:tcW w:w="1842" w:type="dxa"/>
            <w:vAlign w:val="center"/>
          </w:tcPr>
          <w:p w14:paraId="2FFEAFB2" w14:textId="77777777" w:rsidR="00E15331" w:rsidRPr="00306EE4" w:rsidRDefault="00E15331" w:rsidP="00E15331">
            <w:pPr>
              <w:pStyle w:val="Bng"/>
              <w:spacing w:before="0" w:after="0" w:line="240" w:lineRule="auto"/>
              <w:jc w:val="center"/>
            </w:pPr>
          </w:p>
        </w:tc>
        <w:tc>
          <w:tcPr>
            <w:tcW w:w="1701" w:type="dxa"/>
            <w:vAlign w:val="center"/>
          </w:tcPr>
          <w:p w14:paraId="58A70259" w14:textId="77777777" w:rsidR="00E15331" w:rsidRPr="00306EE4" w:rsidRDefault="00E15331" w:rsidP="00E15331">
            <w:pPr>
              <w:pStyle w:val="Bng"/>
              <w:spacing w:before="0" w:after="0" w:line="240" w:lineRule="auto"/>
            </w:pPr>
          </w:p>
        </w:tc>
        <w:tc>
          <w:tcPr>
            <w:tcW w:w="1276" w:type="dxa"/>
            <w:vAlign w:val="center"/>
          </w:tcPr>
          <w:p w14:paraId="1A120380" w14:textId="77777777" w:rsidR="00E15331" w:rsidRPr="00306EE4" w:rsidRDefault="00E15331" w:rsidP="00E15331">
            <w:pPr>
              <w:pStyle w:val="Bng"/>
              <w:spacing w:before="0" w:after="0" w:line="240" w:lineRule="auto"/>
            </w:pPr>
          </w:p>
        </w:tc>
      </w:tr>
      <w:tr w:rsidR="00E15331" w:rsidRPr="00EE113D" w14:paraId="58D791C3" w14:textId="77777777" w:rsidTr="00E15331">
        <w:tc>
          <w:tcPr>
            <w:tcW w:w="3510" w:type="dxa"/>
            <w:vAlign w:val="center"/>
          </w:tcPr>
          <w:p w14:paraId="3393B477" w14:textId="77777777" w:rsidR="00E15331" w:rsidRPr="00306EE4" w:rsidRDefault="00E15331" w:rsidP="00E15331">
            <w:pPr>
              <w:spacing w:after="0" w:line="240" w:lineRule="auto"/>
              <w:rPr>
                <w:szCs w:val="24"/>
              </w:rPr>
            </w:pPr>
            <w:r w:rsidRPr="00306EE4">
              <w:rPr>
                <w:szCs w:val="24"/>
              </w:rPr>
              <w:t>4.1. Lớp cơ sở, lớp dẫn xuất.</w:t>
            </w:r>
          </w:p>
        </w:tc>
        <w:tc>
          <w:tcPr>
            <w:tcW w:w="993" w:type="dxa"/>
            <w:vAlign w:val="center"/>
          </w:tcPr>
          <w:p w14:paraId="447F12FF" w14:textId="77777777" w:rsidR="00E15331" w:rsidRPr="00306EE4" w:rsidRDefault="00E15331" w:rsidP="00E15331">
            <w:pPr>
              <w:spacing w:after="0" w:line="240" w:lineRule="auto"/>
              <w:jc w:val="center"/>
              <w:rPr>
                <w:szCs w:val="24"/>
              </w:rPr>
            </w:pPr>
            <w:r w:rsidRPr="00306EE4">
              <w:rPr>
                <w:szCs w:val="24"/>
              </w:rPr>
              <w:t>2,0</w:t>
            </w:r>
          </w:p>
        </w:tc>
        <w:tc>
          <w:tcPr>
            <w:tcW w:w="1842" w:type="dxa"/>
            <w:vAlign w:val="center"/>
          </w:tcPr>
          <w:p w14:paraId="5A088B57" w14:textId="77777777" w:rsidR="00E15331" w:rsidRPr="00306EE4" w:rsidRDefault="00E15331" w:rsidP="00E15331">
            <w:pPr>
              <w:pStyle w:val="Bng"/>
              <w:spacing w:before="0" w:after="0" w:line="240" w:lineRule="auto"/>
              <w:jc w:val="center"/>
            </w:pPr>
            <w:r w:rsidRPr="00306EE4">
              <w:t>G2.1; G2.3</w:t>
            </w:r>
          </w:p>
        </w:tc>
        <w:tc>
          <w:tcPr>
            <w:tcW w:w="1701" w:type="dxa"/>
            <w:vAlign w:val="center"/>
          </w:tcPr>
          <w:p w14:paraId="14D6661E" w14:textId="77777777" w:rsidR="00E15331" w:rsidRPr="00306EE4" w:rsidRDefault="00E15331" w:rsidP="00E15331">
            <w:pPr>
              <w:pStyle w:val="Bng"/>
              <w:spacing w:before="0" w:after="0" w:line="240" w:lineRule="auto"/>
            </w:pPr>
            <w:r w:rsidRPr="00306EE4">
              <w:t>Thực hành: 2,0</w:t>
            </w:r>
          </w:p>
          <w:p w14:paraId="00185AC1" w14:textId="77777777" w:rsidR="00E15331" w:rsidRPr="00306EE4" w:rsidRDefault="00E15331" w:rsidP="00E15331">
            <w:pPr>
              <w:pStyle w:val="Bng"/>
              <w:spacing w:before="0" w:after="0" w:line="240" w:lineRule="auto"/>
            </w:pPr>
            <w:r w:rsidRPr="00306EE4">
              <w:t>Học ở nhà: 4,0</w:t>
            </w:r>
          </w:p>
        </w:tc>
        <w:tc>
          <w:tcPr>
            <w:tcW w:w="1276" w:type="dxa"/>
            <w:vAlign w:val="center"/>
          </w:tcPr>
          <w:p w14:paraId="415E4706" w14:textId="77777777" w:rsidR="00E15331" w:rsidRPr="00306EE4" w:rsidRDefault="00E15331" w:rsidP="00E15331">
            <w:pPr>
              <w:pStyle w:val="Bng"/>
              <w:spacing w:before="0" w:after="0" w:line="240" w:lineRule="auto"/>
              <w:jc w:val="center"/>
            </w:pPr>
            <w:r>
              <w:t>4.1; ..4.4</w:t>
            </w:r>
          </w:p>
        </w:tc>
      </w:tr>
      <w:tr w:rsidR="00E15331" w:rsidRPr="00EE113D" w14:paraId="5B488701" w14:textId="77777777" w:rsidTr="00E15331">
        <w:tc>
          <w:tcPr>
            <w:tcW w:w="3510" w:type="dxa"/>
            <w:vAlign w:val="center"/>
          </w:tcPr>
          <w:p w14:paraId="60FFD27C" w14:textId="77777777" w:rsidR="00E15331" w:rsidRPr="00306EE4" w:rsidRDefault="00E15331" w:rsidP="00E15331">
            <w:pPr>
              <w:spacing w:after="0" w:line="240" w:lineRule="auto"/>
              <w:rPr>
                <w:szCs w:val="24"/>
              </w:rPr>
            </w:pPr>
            <w:r w:rsidRPr="00306EE4">
              <w:rPr>
                <w:szCs w:val="24"/>
              </w:rPr>
              <w:t>4.2. Quy tắc thừa kế.</w:t>
            </w:r>
          </w:p>
        </w:tc>
        <w:tc>
          <w:tcPr>
            <w:tcW w:w="993" w:type="dxa"/>
            <w:vAlign w:val="center"/>
          </w:tcPr>
          <w:p w14:paraId="513AC76C"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5701550C" w14:textId="77777777" w:rsidR="00E15331" w:rsidRPr="00306EE4" w:rsidRDefault="00E15331" w:rsidP="00E15331">
            <w:pPr>
              <w:pStyle w:val="Bng"/>
              <w:spacing w:before="0" w:after="0" w:line="240" w:lineRule="auto"/>
              <w:jc w:val="center"/>
            </w:pPr>
            <w:r w:rsidRPr="00306EE4">
              <w:t>G2.3</w:t>
            </w:r>
          </w:p>
        </w:tc>
        <w:tc>
          <w:tcPr>
            <w:tcW w:w="1701" w:type="dxa"/>
            <w:vAlign w:val="center"/>
          </w:tcPr>
          <w:p w14:paraId="69288CE4" w14:textId="77777777" w:rsidR="00E15331" w:rsidRPr="00306EE4" w:rsidRDefault="00E15331" w:rsidP="00E15331">
            <w:pPr>
              <w:pStyle w:val="Bng"/>
              <w:spacing w:before="0" w:after="0" w:line="240" w:lineRule="auto"/>
            </w:pPr>
            <w:r w:rsidRPr="00306EE4">
              <w:t>Thực hành: 1,0</w:t>
            </w:r>
          </w:p>
          <w:p w14:paraId="53B1F75F"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6D6BCA9B" w14:textId="77777777" w:rsidR="00E15331" w:rsidRPr="00306EE4" w:rsidRDefault="00E15331" w:rsidP="00E15331">
            <w:pPr>
              <w:pStyle w:val="Bng"/>
              <w:spacing w:before="0" w:after="0" w:line="240" w:lineRule="auto"/>
              <w:jc w:val="center"/>
            </w:pPr>
            <w:r>
              <w:t>4.1; ..4.4</w:t>
            </w:r>
          </w:p>
        </w:tc>
      </w:tr>
      <w:tr w:rsidR="00E15331" w:rsidRPr="00EE113D" w14:paraId="551E9438" w14:textId="77777777" w:rsidTr="00E15331">
        <w:tc>
          <w:tcPr>
            <w:tcW w:w="3510" w:type="dxa"/>
            <w:vAlign w:val="center"/>
          </w:tcPr>
          <w:p w14:paraId="08702462" w14:textId="77777777" w:rsidR="00E15331" w:rsidRPr="00306EE4" w:rsidRDefault="00E15331" w:rsidP="00E15331">
            <w:pPr>
              <w:spacing w:after="0" w:line="240" w:lineRule="auto"/>
              <w:rPr>
                <w:szCs w:val="24"/>
              </w:rPr>
            </w:pPr>
            <w:r w:rsidRPr="00306EE4">
              <w:rPr>
                <w:szCs w:val="24"/>
              </w:rPr>
              <w:t>4.3. Tương thích lớp cơ sở và lớp dẫn xuất.</w:t>
            </w:r>
          </w:p>
        </w:tc>
        <w:tc>
          <w:tcPr>
            <w:tcW w:w="993" w:type="dxa"/>
            <w:vAlign w:val="center"/>
          </w:tcPr>
          <w:p w14:paraId="5130701C"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4A49B7F7" w14:textId="77777777" w:rsidR="00E15331" w:rsidRPr="00306EE4" w:rsidRDefault="00E15331" w:rsidP="00E15331">
            <w:pPr>
              <w:pStyle w:val="Bng"/>
              <w:spacing w:before="0" w:after="0" w:line="240" w:lineRule="auto"/>
              <w:jc w:val="center"/>
            </w:pPr>
            <w:r w:rsidRPr="00306EE4">
              <w:t>G2.3</w:t>
            </w:r>
          </w:p>
        </w:tc>
        <w:tc>
          <w:tcPr>
            <w:tcW w:w="1701" w:type="dxa"/>
            <w:vAlign w:val="center"/>
          </w:tcPr>
          <w:p w14:paraId="092357C0" w14:textId="77777777" w:rsidR="00E15331" w:rsidRPr="00306EE4" w:rsidRDefault="00E15331" w:rsidP="00E15331">
            <w:pPr>
              <w:pStyle w:val="Bng"/>
              <w:spacing w:before="0" w:after="0" w:line="240" w:lineRule="auto"/>
            </w:pPr>
            <w:r w:rsidRPr="00306EE4">
              <w:t>Thực hành: 1,0</w:t>
            </w:r>
          </w:p>
          <w:p w14:paraId="2BEA0C23"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4CE054B5" w14:textId="77777777" w:rsidR="00E15331" w:rsidRPr="00306EE4" w:rsidRDefault="00E15331" w:rsidP="00E15331">
            <w:pPr>
              <w:pStyle w:val="Bng"/>
              <w:spacing w:before="0" w:after="0" w:line="240" w:lineRule="auto"/>
              <w:jc w:val="center"/>
            </w:pPr>
            <w:r>
              <w:t>4.1; ..4.4</w:t>
            </w:r>
          </w:p>
        </w:tc>
      </w:tr>
      <w:tr w:rsidR="00E15331" w:rsidRPr="00EE113D" w14:paraId="754EC1DF" w14:textId="77777777" w:rsidTr="00E15331">
        <w:tc>
          <w:tcPr>
            <w:tcW w:w="3510" w:type="dxa"/>
            <w:vAlign w:val="center"/>
          </w:tcPr>
          <w:p w14:paraId="11291AD6" w14:textId="77777777" w:rsidR="00E15331" w:rsidRPr="00306EE4" w:rsidRDefault="00E15331" w:rsidP="00E15331">
            <w:pPr>
              <w:spacing w:after="0" w:line="240" w:lineRule="auto"/>
              <w:rPr>
                <w:szCs w:val="24"/>
              </w:rPr>
            </w:pPr>
            <w:r w:rsidRPr="00306EE4">
              <w:rPr>
                <w:szCs w:val="24"/>
              </w:rPr>
              <w:t>4.4. Đơn thừa kế</w:t>
            </w:r>
          </w:p>
        </w:tc>
        <w:tc>
          <w:tcPr>
            <w:tcW w:w="993" w:type="dxa"/>
            <w:vAlign w:val="center"/>
          </w:tcPr>
          <w:p w14:paraId="70F74C32" w14:textId="77777777" w:rsidR="00E15331" w:rsidRPr="00306EE4" w:rsidRDefault="00E15331" w:rsidP="00E15331">
            <w:pPr>
              <w:spacing w:after="0" w:line="240" w:lineRule="auto"/>
              <w:jc w:val="center"/>
              <w:rPr>
                <w:szCs w:val="24"/>
              </w:rPr>
            </w:pPr>
            <w:r w:rsidRPr="00306EE4">
              <w:rPr>
                <w:szCs w:val="24"/>
              </w:rPr>
              <w:t>2,0</w:t>
            </w:r>
          </w:p>
        </w:tc>
        <w:tc>
          <w:tcPr>
            <w:tcW w:w="1842" w:type="dxa"/>
            <w:vAlign w:val="center"/>
          </w:tcPr>
          <w:p w14:paraId="5A330CCE" w14:textId="77777777" w:rsidR="00E15331" w:rsidRPr="00306EE4" w:rsidRDefault="00E15331" w:rsidP="00E15331">
            <w:pPr>
              <w:pStyle w:val="Bng"/>
              <w:spacing w:before="0" w:after="0" w:line="240" w:lineRule="auto"/>
              <w:jc w:val="center"/>
            </w:pPr>
            <w:r w:rsidRPr="00306EE4">
              <w:t>G2.3</w:t>
            </w:r>
          </w:p>
        </w:tc>
        <w:tc>
          <w:tcPr>
            <w:tcW w:w="1701" w:type="dxa"/>
            <w:vAlign w:val="center"/>
          </w:tcPr>
          <w:p w14:paraId="737F1160" w14:textId="77777777" w:rsidR="00E15331" w:rsidRPr="00306EE4" w:rsidRDefault="00E15331" w:rsidP="00E15331">
            <w:pPr>
              <w:pStyle w:val="Bng"/>
              <w:spacing w:before="0" w:after="0" w:line="240" w:lineRule="auto"/>
            </w:pPr>
            <w:r w:rsidRPr="00306EE4">
              <w:t>Thực hành: 2,0</w:t>
            </w:r>
          </w:p>
          <w:p w14:paraId="6CCA8835" w14:textId="77777777" w:rsidR="00E15331" w:rsidRPr="00306EE4" w:rsidRDefault="00E15331" w:rsidP="00E15331">
            <w:pPr>
              <w:pStyle w:val="Bng"/>
              <w:spacing w:before="0" w:after="0" w:line="240" w:lineRule="auto"/>
            </w:pPr>
            <w:r w:rsidRPr="00306EE4">
              <w:t>Học ở nhà: 4,0</w:t>
            </w:r>
          </w:p>
        </w:tc>
        <w:tc>
          <w:tcPr>
            <w:tcW w:w="1276" w:type="dxa"/>
            <w:vAlign w:val="center"/>
          </w:tcPr>
          <w:p w14:paraId="30D84EAB" w14:textId="77777777" w:rsidR="00E15331" w:rsidRPr="00306EE4" w:rsidRDefault="00E15331" w:rsidP="00E15331">
            <w:pPr>
              <w:pStyle w:val="Bng"/>
              <w:spacing w:before="0" w:after="0" w:line="240" w:lineRule="auto"/>
              <w:jc w:val="center"/>
            </w:pPr>
            <w:r w:rsidRPr="00306EE4">
              <w:t>1.8; 1.11; 1.12; 1.13</w:t>
            </w:r>
          </w:p>
        </w:tc>
      </w:tr>
      <w:tr w:rsidR="00E15331" w:rsidRPr="00EE113D" w14:paraId="1DDDAEDC" w14:textId="77777777" w:rsidTr="00E15331">
        <w:tc>
          <w:tcPr>
            <w:tcW w:w="3510" w:type="dxa"/>
            <w:vAlign w:val="center"/>
          </w:tcPr>
          <w:p w14:paraId="69707A5A" w14:textId="77777777" w:rsidR="00E15331" w:rsidRPr="00306EE4" w:rsidRDefault="00E15331" w:rsidP="00E15331">
            <w:pPr>
              <w:spacing w:after="0" w:line="240" w:lineRule="auto"/>
              <w:rPr>
                <w:szCs w:val="24"/>
              </w:rPr>
            </w:pPr>
            <w:r w:rsidRPr="00306EE4">
              <w:rPr>
                <w:szCs w:val="24"/>
              </w:rPr>
              <w:t>4.5. Ràng buộc tĩnh, động.</w:t>
            </w:r>
          </w:p>
        </w:tc>
        <w:tc>
          <w:tcPr>
            <w:tcW w:w="993" w:type="dxa"/>
            <w:vAlign w:val="center"/>
          </w:tcPr>
          <w:p w14:paraId="1B12AFBB"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36EC5507" w14:textId="77777777" w:rsidR="00E15331" w:rsidRPr="00306EE4" w:rsidRDefault="00E15331" w:rsidP="00E15331">
            <w:pPr>
              <w:pStyle w:val="Bng"/>
              <w:spacing w:before="0" w:after="0" w:line="240" w:lineRule="auto"/>
              <w:jc w:val="center"/>
            </w:pPr>
            <w:r w:rsidRPr="00306EE4">
              <w:t>G2.3</w:t>
            </w:r>
          </w:p>
        </w:tc>
        <w:tc>
          <w:tcPr>
            <w:tcW w:w="1701" w:type="dxa"/>
            <w:vAlign w:val="center"/>
          </w:tcPr>
          <w:p w14:paraId="2386BAF2" w14:textId="77777777" w:rsidR="00E15331" w:rsidRPr="00306EE4" w:rsidRDefault="00E15331" w:rsidP="00E15331">
            <w:pPr>
              <w:pStyle w:val="Bng"/>
              <w:spacing w:before="0" w:after="0" w:line="240" w:lineRule="auto"/>
            </w:pPr>
            <w:r w:rsidRPr="00306EE4">
              <w:t>Thực hành: 1,0</w:t>
            </w:r>
          </w:p>
          <w:p w14:paraId="02BEA1BF"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664FC8F8" w14:textId="77777777" w:rsidR="00E15331" w:rsidRPr="00306EE4" w:rsidRDefault="00E15331" w:rsidP="00E15331">
            <w:pPr>
              <w:pStyle w:val="Bng"/>
              <w:spacing w:before="0" w:after="0" w:line="240" w:lineRule="auto"/>
              <w:jc w:val="center"/>
            </w:pPr>
            <w:r w:rsidRPr="00306EE4">
              <w:t>1.8; 1.11; 1.12; 1.13</w:t>
            </w:r>
          </w:p>
        </w:tc>
      </w:tr>
      <w:tr w:rsidR="00E15331" w:rsidRPr="00EE113D" w14:paraId="7CF3D06D" w14:textId="77777777" w:rsidTr="00E15331">
        <w:tc>
          <w:tcPr>
            <w:tcW w:w="3510" w:type="dxa"/>
            <w:vAlign w:val="center"/>
          </w:tcPr>
          <w:p w14:paraId="5C89F374" w14:textId="77777777" w:rsidR="00E15331" w:rsidRPr="00306EE4" w:rsidRDefault="00E15331" w:rsidP="00E15331">
            <w:pPr>
              <w:spacing w:after="0" w:line="240" w:lineRule="auto"/>
              <w:rPr>
                <w:szCs w:val="24"/>
              </w:rPr>
            </w:pPr>
            <w:r w:rsidRPr="00306EE4">
              <w:rPr>
                <w:szCs w:val="24"/>
              </w:rPr>
              <w:t>4.6. Hàm ảo.</w:t>
            </w:r>
          </w:p>
        </w:tc>
        <w:tc>
          <w:tcPr>
            <w:tcW w:w="993" w:type="dxa"/>
            <w:vAlign w:val="center"/>
          </w:tcPr>
          <w:p w14:paraId="334D988F"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42E2839C" w14:textId="77777777" w:rsidR="00E15331" w:rsidRPr="00306EE4" w:rsidRDefault="00E15331" w:rsidP="00E15331">
            <w:pPr>
              <w:pStyle w:val="Bng"/>
              <w:spacing w:before="0" w:after="0" w:line="240" w:lineRule="auto"/>
              <w:jc w:val="center"/>
            </w:pPr>
            <w:r w:rsidRPr="00306EE4">
              <w:t>G2.3</w:t>
            </w:r>
          </w:p>
        </w:tc>
        <w:tc>
          <w:tcPr>
            <w:tcW w:w="1701" w:type="dxa"/>
            <w:vAlign w:val="center"/>
          </w:tcPr>
          <w:p w14:paraId="06DFD376" w14:textId="77777777" w:rsidR="00E15331" w:rsidRPr="00306EE4" w:rsidRDefault="00E15331" w:rsidP="00E15331">
            <w:pPr>
              <w:pStyle w:val="Bng"/>
              <w:spacing w:before="0" w:after="0" w:line="240" w:lineRule="auto"/>
            </w:pPr>
            <w:r w:rsidRPr="00306EE4">
              <w:t>Thực hành: 1,0</w:t>
            </w:r>
          </w:p>
          <w:p w14:paraId="53C01CE6"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0C2184E4" w14:textId="77777777" w:rsidR="00E15331" w:rsidRPr="00306EE4" w:rsidRDefault="00E15331" w:rsidP="00E15331">
            <w:pPr>
              <w:pStyle w:val="Bng"/>
              <w:spacing w:before="0" w:after="0" w:line="240" w:lineRule="auto"/>
              <w:jc w:val="center"/>
            </w:pPr>
            <w:r>
              <w:t>4.1; ..4.4</w:t>
            </w:r>
          </w:p>
        </w:tc>
      </w:tr>
      <w:tr w:rsidR="00E15331" w:rsidRPr="00EE113D" w14:paraId="5EFB4986" w14:textId="77777777" w:rsidTr="00E15331">
        <w:tc>
          <w:tcPr>
            <w:tcW w:w="3510" w:type="dxa"/>
            <w:vAlign w:val="center"/>
          </w:tcPr>
          <w:p w14:paraId="308FEF3E" w14:textId="77777777" w:rsidR="00E15331" w:rsidRPr="00306EE4" w:rsidRDefault="00E15331" w:rsidP="00E15331">
            <w:pPr>
              <w:spacing w:after="0" w:line="240" w:lineRule="auto"/>
              <w:rPr>
                <w:szCs w:val="24"/>
              </w:rPr>
            </w:pPr>
            <w:r w:rsidRPr="00306EE4">
              <w:rPr>
                <w:szCs w:val="24"/>
              </w:rPr>
              <w:t>4.7. Đa thể.</w:t>
            </w:r>
          </w:p>
        </w:tc>
        <w:tc>
          <w:tcPr>
            <w:tcW w:w="993" w:type="dxa"/>
            <w:vAlign w:val="center"/>
          </w:tcPr>
          <w:p w14:paraId="1CD9EAED"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6F1651EC" w14:textId="77777777" w:rsidR="00E15331" w:rsidRPr="00306EE4" w:rsidRDefault="00E15331" w:rsidP="00E15331">
            <w:pPr>
              <w:pStyle w:val="Bng"/>
              <w:spacing w:before="0" w:after="0" w:line="240" w:lineRule="auto"/>
              <w:jc w:val="center"/>
            </w:pPr>
            <w:r w:rsidRPr="00306EE4">
              <w:t>G2.3</w:t>
            </w:r>
          </w:p>
        </w:tc>
        <w:tc>
          <w:tcPr>
            <w:tcW w:w="1701" w:type="dxa"/>
            <w:vAlign w:val="center"/>
          </w:tcPr>
          <w:p w14:paraId="4651C40B" w14:textId="77777777" w:rsidR="00E15331" w:rsidRPr="00306EE4" w:rsidRDefault="00E15331" w:rsidP="00E15331">
            <w:pPr>
              <w:pStyle w:val="Bng"/>
              <w:spacing w:before="0" w:after="0" w:line="240" w:lineRule="auto"/>
            </w:pPr>
            <w:r w:rsidRPr="00306EE4">
              <w:t>Thực hành: 1,0</w:t>
            </w:r>
          </w:p>
          <w:p w14:paraId="49DAB6D5"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66A4E53D" w14:textId="77777777" w:rsidR="00E15331" w:rsidRPr="00306EE4" w:rsidRDefault="00E15331" w:rsidP="00E15331">
            <w:pPr>
              <w:pStyle w:val="Bng"/>
              <w:spacing w:before="0" w:after="0" w:line="240" w:lineRule="auto"/>
              <w:jc w:val="center"/>
            </w:pPr>
            <w:r>
              <w:t>4.1; ..4.4</w:t>
            </w:r>
          </w:p>
        </w:tc>
      </w:tr>
      <w:tr w:rsidR="00E15331" w:rsidRPr="00EE113D" w14:paraId="212117DC" w14:textId="77777777" w:rsidTr="00E15331">
        <w:tc>
          <w:tcPr>
            <w:tcW w:w="3510" w:type="dxa"/>
            <w:vAlign w:val="center"/>
          </w:tcPr>
          <w:p w14:paraId="694076E3" w14:textId="77777777" w:rsidR="00E15331" w:rsidRPr="00306EE4" w:rsidRDefault="00E15331" w:rsidP="00E15331">
            <w:pPr>
              <w:spacing w:after="0" w:line="240" w:lineRule="auto"/>
              <w:rPr>
                <w:szCs w:val="24"/>
              </w:rPr>
            </w:pPr>
            <w:r>
              <w:rPr>
                <w:szCs w:val="24"/>
              </w:rPr>
              <w:t>Kiểm tra thực hành</w:t>
            </w:r>
            <w:r w:rsidRPr="00306EE4">
              <w:rPr>
                <w:szCs w:val="24"/>
              </w:rPr>
              <w:t>.</w:t>
            </w:r>
          </w:p>
        </w:tc>
        <w:tc>
          <w:tcPr>
            <w:tcW w:w="993" w:type="dxa"/>
            <w:vAlign w:val="center"/>
          </w:tcPr>
          <w:p w14:paraId="691DE12B"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3A540E61" w14:textId="77777777" w:rsidR="00E15331" w:rsidRPr="00306EE4" w:rsidRDefault="00E15331" w:rsidP="00E15331">
            <w:pPr>
              <w:pStyle w:val="Bng"/>
              <w:spacing w:before="0" w:after="0" w:line="240" w:lineRule="auto"/>
              <w:jc w:val="center"/>
            </w:pPr>
            <w:r w:rsidRPr="00306EE4">
              <w:t>G2.1; G2.3</w:t>
            </w:r>
          </w:p>
          <w:p w14:paraId="45B87E52" w14:textId="77777777" w:rsidR="00E15331" w:rsidRPr="00306EE4" w:rsidRDefault="00E15331" w:rsidP="00E15331">
            <w:pPr>
              <w:pStyle w:val="Bng"/>
              <w:spacing w:before="0" w:after="0" w:line="240" w:lineRule="auto"/>
              <w:jc w:val="center"/>
            </w:pPr>
            <w:r w:rsidRPr="00306EE4">
              <w:t>G3.1; G3.2</w:t>
            </w:r>
          </w:p>
        </w:tc>
        <w:tc>
          <w:tcPr>
            <w:tcW w:w="1701" w:type="dxa"/>
            <w:vAlign w:val="center"/>
          </w:tcPr>
          <w:p w14:paraId="51D2FCE2" w14:textId="77777777" w:rsidR="00E15331" w:rsidRPr="00306EE4" w:rsidRDefault="00E15331" w:rsidP="00E15331">
            <w:pPr>
              <w:pStyle w:val="Bng"/>
              <w:spacing w:before="0" w:after="0" w:line="240" w:lineRule="auto"/>
            </w:pPr>
            <w:r>
              <w:t>Kiểm tra</w:t>
            </w:r>
            <w:r w:rsidRPr="00306EE4">
              <w:t>: 1,0</w:t>
            </w:r>
          </w:p>
          <w:p w14:paraId="263C55ED"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73B9272E" w14:textId="77777777" w:rsidR="00E15331" w:rsidRPr="00306EE4" w:rsidRDefault="00E15331" w:rsidP="00E15331">
            <w:pPr>
              <w:pStyle w:val="Bng"/>
              <w:spacing w:before="0" w:after="0" w:line="240" w:lineRule="auto"/>
              <w:jc w:val="center"/>
            </w:pPr>
            <w:r>
              <w:t>4.1; ..4.4</w:t>
            </w:r>
          </w:p>
        </w:tc>
      </w:tr>
      <w:tr w:rsidR="00E15331" w:rsidRPr="00EE113D" w14:paraId="408B8960" w14:textId="77777777" w:rsidTr="00E15331">
        <w:tc>
          <w:tcPr>
            <w:tcW w:w="3510" w:type="dxa"/>
            <w:vAlign w:val="center"/>
          </w:tcPr>
          <w:p w14:paraId="0D9D080D" w14:textId="77777777" w:rsidR="00E15331" w:rsidRPr="00306EE4" w:rsidRDefault="00E15331" w:rsidP="00E15331">
            <w:pPr>
              <w:pStyle w:val="chuong"/>
              <w:rPr>
                <w:szCs w:val="24"/>
              </w:rPr>
            </w:pPr>
            <w:r w:rsidRPr="00306EE4">
              <w:rPr>
                <w:szCs w:val="24"/>
                <w:lang w:val="vi-VN"/>
              </w:rPr>
              <w:t xml:space="preserve">Chương </w:t>
            </w:r>
            <w:r w:rsidRPr="00306EE4">
              <w:rPr>
                <w:szCs w:val="24"/>
              </w:rPr>
              <w:t>5.</w:t>
            </w:r>
            <w:r w:rsidRPr="00306EE4">
              <w:rPr>
                <w:szCs w:val="24"/>
                <w:lang w:val="vi-VN"/>
              </w:rPr>
              <w:t xml:space="preserve"> Bản mẫu</w:t>
            </w:r>
            <w:r w:rsidRPr="00306EE4">
              <w:rPr>
                <w:szCs w:val="24"/>
              </w:rPr>
              <w:t>.</w:t>
            </w:r>
          </w:p>
        </w:tc>
        <w:tc>
          <w:tcPr>
            <w:tcW w:w="993" w:type="dxa"/>
            <w:vAlign w:val="center"/>
          </w:tcPr>
          <w:p w14:paraId="5C4A85E1" w14:textId="77777777" w:rsidR="00E15331" w:rsidRPr="00306EE4" w:rsidRDefault="00E15331" w:rsidP="00E15331">
            <w:pPr>
              <w:pStyle w:val="chuong"/>
              <w:jc w:val="center"/>
              <w:rPr>
                <w:szCs w:val="24"/>
              </w:rPr>
            </w:pPr>
            <w:r w:rsidRPr="00306EE4">
              <w:rPr>
                <w:szCs w:val="24"/>
              </w:rPr>
              <w:t>5,0</w:t>
            </w:r>
          </w:p>
        </w:tc>
        <w:tc>
          <w:tcPr>
            <w:tcW w:w="1842" w:type="dxa"/>
            <w:vAlign w:val="center"/>
          </w:tcPr>
          <w:p w14:paraId="31FEFA8E" w14:textId="77777777" w:rsidR="00E15331" w:rsidRPr="00306EE4" w:rsidRDefault="00E15331" w:rsidP="00E15331">
            <w:pPr>
              <w:pStyle w:val="Bng"/>
              <w:spacing w:before="0" w:after="0" w:line="240" w:lineRule="auto"/>
              <w:jc w:val="center"/>
            </w:pPr>
          </w:p>
        </w:tc>
        <w:tc>
          <w:tcPr>
            <w:tcW w:w="1701" w:type="dxa"/>
            <w:vAlign w:val="center"/>
          </w:tcPr>
          <w:p w14:paraId="1DDEF00E" w14:textId="77777777" w:rsidR="00E15331" w:rsidRPr="00306EE4" w:rsidRDefault="00E15331" w:rsidP="00E15331">
            <w:pPr>
              <w:pStyle w:val="Bng"/>
              <w:spacing w:before="0" w:after="0" w:line="240" w:lineRule="auto"/>
            </w:pPr>
          </w:p>
        </w:tc>
        <w:tc>
          <w:tcPr>
            <w:tcW w:w="1276" w:type="dxa"/>
            <w:vAlign w:val="center"/>
          </w:tcPr>
          <w:p w14:paraId="0CAC1418" w14:textId="77777777" w:rsidR="00E15331" w:rsidRPr="00306EE4" w:rsidRDefault="00E15331" w:rsidP="00E15331">
            <w:pPr>
              <w:pStyle w:val="Bng"/>
              <w:spacing w:before="0" w:after="0" w:line="240" w:lineRule="auto"/>
            </w:pPr>
          </w:p>
        </w:tc>
      </w:tr>
      <w:tr w:rsidR="00E15331" w:rsidRPr="00EE113D" w14:paraId="2352D761" w14:textId="77777777" w:rsidTr="00E15331">
        <w:tc>
          <w:tcPr>
            <w:tcW w:w="3510" w:type="dxa"/>
            <w:vAlign w:val="center"/>
          </w:tcPr>
          <w:p w14:paraId="44220B9B" w14:textId="77777777" w:rsidR="00E15331" w:rsidRPr="00306EE4" w:rsidRDefault="00E15331" w:rsidP="00E15331">
            <w:pPr>
              <w:spacing w:after="0" w:line="240" w:lineRule="auto"/>
              <w:rPr>
                <w:szCs w:val="24"/>
              </w:rPr>
            </w:pPr>
            <w:r w:rsidRPr="00306EE4">
              <w:rPr>
                <w:szCs w:val="24"/>
              </w:rPr>
              <w:t>5.2. Hàm bản mẫu.</w:t>
            </w:r>
          </w:p>
        </w:tc>
        <w:tc>
          <w:tcPr>
            <w:tcW w:w="993" w:type="dxa"/>
            <w:vAlign w:val="center"/>
          </w:tcPr>
          <w:p w14:paraId="69240A14" w14:textId="77777777" w:rsidR="00E15331" w:rsidRPr="00306EE4" w:rsidRDefault="00E15331" w:rsidP="00E15331">
            <w:pPr>
              <w:spacing w:after="0" w:line="240" w:lineRule="auto"/>
              <w:jc w:val="center"/>
              <w:rPr>
                <w:szCs w:val="24"/>
              </w:rPr>
            </w:pPr>
            <w:r w:rsidRPr="00306EE4">
              <w:rPr>
                <w:szCs w:val="24"/>
              </w:rPr>
              <w:t>1,5</w:t>
            </w:r>
          </w:p>
        </w:tc>
        <w:tc>
          <w:tcPr>
            <w:tcW w:w="1842" w:type="dxa"/>
            <w:vAlign w:val="center"/>
          </w:tcPr>
          <w:p w14:paraId="26A39A20" w14:textId="77777777" w:rsidR="00E15331" w:rsidRPr="00306EE4" w:rsidRDefault="00E15331" w:rsidP="00E15331">
            <w:pPr>
              <w:pStyle w:val="Bng"/>
              <w:spacing w:before="0" w:after="0" w:line="240" w:lineRule="auto"/>
              <w:jc w:val="center"/>
            </w:pPr>
            <w:r w:rsidRPr="00306EE4">
              <w:t>G2.4</w:t>
            </w:r>
          </w:p>
        </w:tc>
        <w:tc>
          <w:tcPr>
            <w:tcW w:w="1701" w:type="dxa"/>
            <w:vAlign w:val="center"/>
          </w:tcPr>
          <w:p w14:paraId="6D5C96F0" w14:textId="77777777" w:rsidR="00E15331" w:rsidRPr="00306EE4" w:rsidRDefault="00E15331" w:rsidP="00E15331">
            <w:pPr>
              <w:pStyle w:val="Bng"/>
              <w:spacing w:before="0" w:after="0" w:line="240" w:lineRule="auto"/>
            </w:pPr>
            <w:r w:rsidRPr="00306EE4">
              <w:t>Thực hành: 1,5</w:t>
            </w:r>
          </w:p>
          <w:p w14:paraId="141762D0" w14:textId="77777777" w:rsidR="00E15331" w:rsidRPr="00306EE4" w:rsidRDefault="00E15331" w:rsidP="00E15331">
            <w:pPr>
              <w:pStyle w:val="Bng"/>
              <w:spacing w:before="0" w:after="0" w:line="240" w:lineRule="auto"/>
            </w:pPr>
            <w:r w:rsidRPr="00306EE4">
              <w:t>Học ở nhà: 3,0</w:t>
            </w:r>
          </w:p>
        </w:tc>
        <w:tc>
          <w:tcPr>
            <w:tcW w:w="1276" w:type="dxa"/>
            <w:vAlign w:val="center"/>
          </w:tcPr>
          <w:p w14:paraId="60366F25" w14:textId="77777777" w:rsidR="00E15331" w:rsidRPr="00306EE4" w:rsidRDefault="00E15331" w:rsidP="00E15331">
            <w:pPr>
              <w:pStyle w:val="Bng"/>
              <w:spacing w:before="0" w:after="0" w:line="240" w:lineRule="auto"/>
              <w:jc w:val="center"/>
            </w:pPr>
            <w:r>
              <w:t>5.1; 5.2</w:t>
            </w:r>
          </w:p>
        </w:tc>
      </w:tr>
      <w:tr w:rsidR="00E15331" w:rsidRPr="00EE113D" w14:paraId="2100D667" w14:textId="77777777" w:rsidTr="00E15331">
        <w:tc>
          <w:tcPr>
            <w:tcW w:w="3510" w:type="dxa"/>
            <w:vAlign w:val="center"/>
          </w:tcPr>
          <w:p w14:paraId="3C1D5E29" w14:textId="77777777" w:rsidR="00E15331" w:rsidRPr="00306EE4" w:rsidRDefault="00E15331" w:rsidP="00E15331">
            <w:pPr>
              <w:spacing w:after="0" w:line="240" w:lineRule="auto"/>
              <w:rPr>
                <w:szCs w:val="24"/>
              </w:rPr>
            </w:pPr>
            <w:r w:rsidRPr="00306EE4">
              <w:rPr>
                <w:szCs w:val="24"/>
              </w:rPr>
              <w:t>5.3. Lớp bản mẫu.</w:t>
            </w:r>
          </w:p>
        </w:tc>
        <w:tc>
          <w:tcPr>
            <w:tcW w:w="993" w:type="dxa"/>
            <w:vAlign w:val="center"/>
          </w:tcPr>
          <w:p w14:paraId="4DB20E08" w14:textId="77777777" w:rsidR="00E15331" w:rsidRPr="00306EE4" w:rsidRDefault="00E15331" w:rsidP="00E15331">
            <w:pPr>
              <w:spacing w:after="0" w:line="240" w:lineRule="auto"/>
              <w:jc w:val="center"/>
              <w:rPr>
                <w:szCs w:val="24"/>
              </w:rPr>
            </w:pPr>
            <w:r w:rsidRPr="00306EE4">
              <w:rPr>
                <w:szCs w:val="24"/>
              </w:rPr>
              <w:t>2,5</w:t>
            </w:r>
          </w:p>
        </w:tc>
        <w:tc>
          <w:tcPr>
            <w:tcW w:w="1842" w:type="dxa"/>
            <w:vAlign w:val="center"/>
          </w:tcPr>
          <w:p w14:paraId="42D11928" w14:textId="77777777" w:rsidR="00E15331" w:rsidRPr="00306EE4" w:rsidRDefault="00E15331" w:rsidP="00E15331">
            <w:pPr>
              <w:pStyle w:val="Bng"/>
              <w:spacing w:before="0" w:after="0" w:line="240" w:lineRule="auto"/>
              <w:jc w:val="center"/>
            </w:pPr>
            <w:r w:rsidRPr="00306EE4">
              <w:t>G2.4</w:t>
            </w:r>
          </w:p>
        </w:tc>
        <w:tc>
          <w:tcPr>
            <w:tcW w:w="1701" w:type="dxa"/>
            <w:vAlign w:val="center"/>
          </w:tcPr>
          <w:p w14:paraId="6ABEDB9C" w14:textId="77777777" w:rsidR="00E15331" w:rsidRPr="00306EE4" w:rsidRDefault="00E15331" w:rsidP="00E15331">
            <w:pPr>
              <w:pStyle w:val="Bng"/>
              <w:spacing w:before="0" w:after="0" w:line="240" w:lineRule="auto"/>
            </w:pPr>
            <w:r w:rsidRPr="00306EE4">
              <w:t>Thực hành: 2,5</w:t>
            </w:r>
          </w:p>
          <w:p w14:paraId="36FBE5D6" w14:textId="77777777" w:rsidR="00E15331" w:rsidRPr="00306EE4" w:rsidRDefault="00E15331" w:rsidP="00E15331">
            <w:pPr>
              <w:pStyle w:val="Bng"/>
              <w:spacing w:before="0" w:after="0" w:line="240" w:lineRule="auto"/>
            </w:pPr>
            <w:r w:rsidRPr="00306EE4">
              <w:t>Học ở nhà: 5,0</w:t>
            </w:r>
          </w:p>
        </w:tc>
        <w:tc>
          <w:tcPr>
            <w:tcW w:w="1276" w:type="dxa"/>
            <w:vAlign w:val="center"/>
          </w:tcPr>
          <w:p w14:paraId="78AD0760" w14:textId="77777777" w:rsidR="00E15331" w:rsidRPr="00306EE4" w:rsidRDefault="00E15331" w:rsidP="00E15331">
            <w:pPr>
              <w:pStyle w:val="Bng"/>
              <w:spacing w:before="0" w:after="0" w:line="240" w:lineRule="auto"/>
              <w:jc w:val="center"/>
            </w:pPr>
            <w:r>
              <w:t>5.1; 5.2</w:t>
            </w:r>
          </w:p>
        </w:tc>
      </w:tr>
      <w:tr w:rsidR="00E15331" w:rsidRPr="00EE113D" w14:paraId="6A3A0D5E" w14:textId="77777777" w:rsidTr="00E15331">
        <w:tc>
          <w:tcPr>
            <w:tcW w:w="3510" w:type="dxa"/>
            <w:vAlign w:val="center"/>
          </w:tcPr>
          <w:p w14:paraId="382DEFE1" w14:textId="77777777" w:rsidR="00E15331" w:rsidRPr="00306EE4" w:rsidRDefault="00E15331" w:rsidP="00E15331">
            <w:pPr>
              <w:spacing w:after="0" w:line="240" w:lineRule="auto"/>
              <w:rPr>
                <w:szCs w:val="24"/>
              </w:rPr>
            </w:pPr>
            <w:r>
              <w:rPr>
                <w:szCs w:val="24"/>
              </w:rPr>
              <w:t>5.4. Thư viện STL</w:t>
            </w:r>
          </w:p>
        </w:tc>
        <w:tc>
          <w:tcPr>
            <w:tcW w:w="993" w:type="dxa"/>
            <w:vAlign w:val="center"/>
          </w:tcPr>
          <w:p w14:paraId="555868FF" w14:textId="77777777" w:rsidR="00E15331" w:rsidRPr="00306EE4" w:rsidRDefault="00E15331" w:rsidP="00E15331">
            <w:pPr>
              <w:spacing w:after="0" w:line="240" w:lineRule="auto"/>
              <w:jc w:val="center"/>
              <w:rPr>
                <w:szCs w:val="24"/>
              </w:rPr>
            </w:pPr>
            <w:r w:rsidRPr="00306EE4">
              <w:rPr>
                <w:szCs w:val="24"/>
              </w:rPr>
              <w:t>1,0</w:t>
            </w:r>
          </w:p>
        </w:tc>
        <w:tc>
          <w:tcPr>
            <w:tcW w:w="1842" w:type="dxa"/>
            <w:vAlign w:val="center"/>
          </w:tcPr>
          <w:p w14:paraId="3BC0EBCF" w14:textId="77777777" w:rsidR="00E15331" w:rsidRPr="00306EE4" w:rsidRDefault="00E15331" w:rsidP="00E15331">
            <w:pPr>
              <w:pStyle w:val="Bng"/>
              <w:spacing w:before="0" w:after="0" w:line="240" w:lineRule="auto"/>
              <w:jc w:val="center"/>
            </w:pPr>
            <w:r w:rsidRPr="00306EE4">
              <w:t>G2.4; G3.1; G3.2</w:t>
            </w:r>
          </w:p>
        </w:tc>
        <w:tc>
          <w:tcPr>
            <w:tcW w:w="1701" w:type="dxa"/>
            <w:vAlign w:val="center"/>
          </w:tcPr>
          <w:p w14:paraId="732330A0" w14:textId="77777777" w:rsidR="00E15331" w:rsidRPr="00306EE4" w:rsidRDefault="00E15331" w:rsidP="00E15331">
            <w:pPr>
              <w:pStyle w:val="Bng"/>
              <w:spacing w:before="0" w:after="0" w:line="240" w:lineRule="auto"/>
            </w:pPr>
            <w:r w:rsidRPr="00306EE4">
              <w:t>Thực hành: 1,0</w:t>
            </w:r>
          </w:p>
          <w:p w14:paraId="280D4E75" w14:textId="77777777" w:rsidR="00E15331" w:rsidRPr="00306EE4" w:rsidRDefault="00E15331" w:rsidP="00E15331">
            <w:pPr>
              <w:pStyle w:val="Bng"/>
              <w:spacing w:before="0" w:after="0" w:line="240" w:lineRule="auto"/>
            </w:pPr>
            <w:r w:rsidRPr="00306EE4">
              <w:t>Học ở nhà: 2,0</w:t>
            </w:r>
          </w:p>
        </w:tc>
        <w:tc>
          <w:tcPr>
            <w:tcW w:w="1276" w:type="dxa"/>
            <w:vAlign w:val="center"/>
          </w:tcPr>
          <w:p w14:paraId="21879A60" w14:textId="77777777" w:rsidR="00E15331" w:rsidRPr="00306EE4" w:rsidRDefault="00E15331" w:rsidP="00E15331">
            <w:pPr>
              <w:pStyle w:val="Bng"/>
              <w:spacing w:before="0" w:after="0" w:line="240" w:lineRule="auto"/>
              <w:jc w:val="center"/>
            </w:pPr>
            <w:r>
              <w:t>5.1; 5.2; 5.3</w:t>
            </w:r>
          </w:p>
        </w:tc>
      </w:tr>
    </w:tbl>
    <w:p w14:paraId="501FCDB4" w14:textId="77777777" w:rsidR="00E15331" w:rsidRDefault="00E15331" w:rsidP="00E15331">
      <w:pPr>
        <w:tabs>
          <w:tab w:val="left" w:pos="7513"/>
        </w:tabs>
        <w:spacing w:after="0" w:line="240" w:lineRule="auto"/>
        <w:rPr>
          <w:i/>
          <w:szCs w:val="24"/>
        </w:rPr>
      </w:pPr>
    </w:p>
    <w:p w14:paraId="6F234436" w14:textId="77777777" w:rsidR="00E15331" w:rsidRPr="007425F8" w:rsidRDefault="00E15331" w:rsidP="00E15331">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940"/>
        <w:gridCol w:w="1843"/>
        <w:gridCol w:w="1984"/>
      </w:tblGrid>
      <w:tr w:rsidR="00E15331" w:rsidRPr="009348D3" w14:paraId="38AD34D7" w14:textId="77777777" w:rsidTr="00E15331">
        <w:trPr>
          <w:trHeight w:val="644"/>
        </w:trPr>
        <w:tc>
          <w:tcPr>
            <w:tcW w:w="1555" w:type="dxa"/>
            <w:vAlign w:val="center"/>
          </w:tcPr>
          <w:p w14:paraId="36FCB2F2" w14:textId="77777777" w:rsidR="00E15331" w:rsidRPr="009348D3" w:rsidRDefault="00E15331" w:rsidP="00E15331">
            <w:pPr>
              <w:pStyle w:val="Bng"/>
              <w:spacing w:before="0" w:after="0" w:line="240" w:lineRule="auto"/>
              <w:jc w:val="center"/>
              <w:rPr>
                <w:b/>
              </w:rPr>
            </w:pPr>
            <w:r>
              <w:rPr>
                <w:b/>
              </w:rPr>
              <w:t>Bài đánh giá X.x [1</w:t>
            </w:r>
            <w:r w:rsidRPr="009348D3">
              <w:rPr>
                <w:b/>
              </w:rPr>
              <w:t>]</w:t>
            </w:r>
          </w:p>
        </w:tc>
        <w:tc>
          <w:tcPr>
            <w:tcW w:w="3940" w:type="dxa"/>
            <w:vAlign w:val="center"/>
          </w:tcPr>
          <w:p w14:paraId="1769B3FA" w14:textId="77777777" w:rsidR="00E15331" w:rsidRPr="009348D3" w:rsidRDefault="00E15331" w:rsidP="00E15331">
            <w:pPr>
              <w:pStyle w:val="Bng"/>
              <w:spacing w:before="0" w:after="0" w:line="240" w:lineRule="auto"/>
              <w:jc w:val="center"/>
              <w:rPr>
                <w:b/>
              </w:rPr>
            </w:pPr>
            <w:r w:rsidRPr="009348D3">
              <w:rPr>
                <w:b/>
              </w:rPr>
              <w:t>NỘI DUNG GIẢNG DẠ</w:t>
            </w:r>
            <w:r>
              <w:rPr>
                <w:b/>
              </w:rPr>
              <w:t>Y [2</w:t>
            </w:r>
            <w:r w:rsidRPr="009348D3">
              <w:rPr>
                <w:b/>
              </w:rPr>
              <w:t>]</w:t>
            </w:r>
          </w:p>
        </w:tc>
        <w:tc>
          <w:tcPr>
            <w:tcW w:w="1843" w:type="dxa"/>
            <w:vAlign w:val="center"/>
          </w:tcPr>
          <w:p w14:paraId="4D2A2AED" w14:textId="77777777" w:rsidR="00E15331" w:rsidRPr="009348D3" w:rsidRDefault="00E15331" w:rsidP="00E15331">
            <w:pPr>
              <w:pStyle w:val="Bng"/>
              <w:spacing w:before="0" w:after="0" w:line="240" w:lineRule="auto"/>
              <w:jc w:val="center"/>
              <w:rPr>
                <w:b/>
              </w:rPr>
            </w:pPr>
            <w:r w:rsidRPr="009348D3">
              <w:rPr>
                <w:b/>
              </w:rPr>
              <w:t>CĐR học phần (Gx.x) [3]</w:t>
            </w:r>
          </w:p>
        </w:tc>
        <w:tc>
          <w:tcPr>
            <w:tcW w:w="1984" w:type="dxa"/>
            <w:vAlign w:val="center"/>
          </w:tcPr>
          <w:p w14:paraId="65BDAD46" w14:textId="77777777" w:rsidR="00E15331" w:rsidRPr="009348D3" w:rsidRDefault="00E15331" w:rsidP="00E15331">
            <w:pPr>
              <w:pStyle w:val="Bng"/>
              <w:spacing w:before="0" w:after="0" w:line="240" w:lineRule="auto"/>
              <w:jc w:val="center"/>
              <w:rPr>
                <w:b/>
              </w:rPr>
            </w:pPr>
            <w:r w:rsidRPr="009348D3">
              <w:rPr>
                <w:b/>
              </w:rPr>
              <w:t xml:space="preserve">Hoạt động </w:t>
            </w:r>
            <w:r>
              <w:rPr>
                <w:b/>
              </w:rPr>
              <w:t>đánh giá</w:t>
            </w:r>
            <w:r w:rsidRPr="009348D3">
              <w:rPr>
                <w:b/>
              </w:rPr>
              <w:t xml:space="preserve"> [4]</w:t>
            </w:r>
          </w:p>
        </w:tc>
      </w:tr>
      <w:tr w:rsidR="00E15331" w:rsidRPr="009348D3" w14:paraId="36F99BC1" w14:textId="77777777" w:rsidTr="00E15331">
        <w:trPr>
          <w:trHeight w:val="644"/>
        </w:trPr>
        <w:tc>
          <w:tcPr>
            <w:tcW w:w="1555" w:type="dxa"/>
            <w:vAlign w:val="center"/>
          </w:tcPr>
          <w:p w14:paraId="67D0F0D9" w14:textId="77777777" w:rsidR="00E15331" w:rsidRPr="009A5B8F" w:rsidRDefault="00E15331" w:rsidP="00E15331">
            <w:pPr>
              <w:pStyle w:val="Bng"/>
              <w:spacing w:before="0" w:after="0" w:line="240" w:lineRule="auto"/>
              <w:jc w:val="center"/>
            </w:pPr>
            <w:r w:rsidRPr="009A5B8F">
              <w:t>1.1</w:t>
            </w:r>
          </w:p>
        </w:tc>
        <w:tc>
          <w:tcPr>
            <w:tcW w:w="3940" w:type="dxa"/>
            <w:vAlign w:val="center"/>
          </w:tcPr>
          <w:p w14:paraId="55B49F61" w14:textId="77777777" w:rsidR="00E15331" w:rsidRPr="009A5B8F" w:rsidRDefault="00E15331" w:rsidP="00E15331">
            <w:pPr>
              <w:pStyle w:val="Bng"/>
              <w:spacing w:before="0" w:after="0" w:line="240" w:lineRule="auto"/>
            </w:pPr>
            <w:r>
              <w:t>Viết chương trình giải phương trình bậc hai (có sử dụng các đối tượng cout, cin, …)</w:t>
            </w:r>
          </w:p>
        </w:tc>
        <w:tc>
          <w:tcPr>
            <w:tcW w:w="1843" w:type="dxa"/>
            <w:vAlign w:val="center"/>
          </w:tcPr>
          <w:p w14:paraId="0D533152" w14:textId="77777777" w:rsidR="00E15331" w:rsidRPr="009A5B8F" w:rsidRDefault="00E15331" w:rsidP="00E15331">
            <w:pPr>
              <w:pStyle w:val="Bng"/>
              <w:spacing w:before="0" w:after="0" w:line="240" w:lineRule="auto"/>
              <w:jc w:val="center"/>
            </w:pPr>
            <w:r>
              <w:t>G1.1; G1.3</w:t>
            </w:r>
          </w:p>
        </w:tc>
        <w:tc>
          <w:tcPr>
            <w:tcW w:w="1984" w:type="dxa"/>
            <w:vAlign w:val="center"/>
          </w:tcPr>
          <w:p w14:paraId="4B97CB8A" w14:textId="77777777" w:rsidR="00E15331" w:rsidRPr="006B40FF" w:rsidRDefault="00E15331" w:rsidP="00E15331">
            <w:pPr>
              <w:autoSpaceDE w:val="0"/>
              <w:autoSpaceDN w:val="0"/>
              <w:adjustRightInd w:val="0"/>
              <w:spacing w:after="0" w:line="240" w:lineRule="auto"/>
              <w:rPr>
                <w:szCs w:val="24"/>
              </w:rPr>
            </w:pPr>
            <w:r w:rsidRPr="006B40FF">
              <w:rPr>
                <w:szCs w:val="24"/>
              </w:rPr>
              <w:t>Đánh giá trên</w:t>
            </w:r>
          </w:p>
          <w:p w14:paraId="1968422E" w14:textId="77777777" w:rsidR="00E15331" w:rsidRPr="006B40FF" w:rsidRDefault="00E15331" w:rsidP="00E15331">
            <w:pPr>
              <w:autoSpaceDE w:val="0"/>
              <w:autoSpaceDN w:val="0"/>
              <w:adjustRightInd w:val="0"/>
              <w:spacing w:after="0" w:line="240" w:lineRule="auto"/>
              <w:rPr>
                <w:szCs w:val="24"/>
              </w:rPr>
            </w:pPr>
            <w:r w:rsidRPr="006B40FF">
              <w:rPr>
                <w:szCs w:val="24"/>
              </w:rPr>
              <w:t>thái độ tham gia</w:t>
            </w:r>
          </w:p>
          <w:p w14:paraId="4FBF9868" w14:textId="77777777" w:rsidR="00E15331" w:rsidRPr="006B40FF" w:rsidRDefault="00E15331" w:rsidP="00E15331">
            <w:pPr>
              <w:autoSpaceDE w:val="0"/>
              <w:autoSpaceDN w:val="0"/>
              <w:adjustRightInd w:val="0"/>
              <w:spacing w:after="0" w:line="240" w:lineRule="auto"/>
              <w:rPr>
                <w:szCs w:val="24"/>
              </w:rPr>
            </w:pPr>
            <w:r w:rsidRPr="006B40FF">
              <w:rPr>
                <w:szCs w:val="24"/>
              </w:rPr>
              <w:t>các buổi bài tập,</w:t>
            </w:r>
          </w:p>
          <w:p w14:paraId="0446A261" w14:textId="77777777" w:rsidR="00E15331" w:rsidRPr="006B40FF" w:rsidRDefault="00E15331" w:rsidP="00E15331">
            <w:pPr>
              <w:autoSpaceDE w:val="0"/>
              <w:autoSpaceDN w:val="0"/>
              <w:adjustRightInd w:val="0"/>
              <w:spacing w:after="0" w:line="240" w:lineRule="auto"/>
              <w:rPr>
                <w:szCs w:val="24"/>
              </w:rPr>
            </w:pPr>
            <w:r w:rsidRPr="006B40FF">
              <w:rPr>
                <w:szCs w:val="24"/>
              </w:rPr>
              <w:t>sự chuyên cần,</w:t>
            </w:r>
          </w:p>
          <w:p w14:paraId="24D0197D" w14:textId="77777777" w:rsidR="00E15331" w:rsidRPr="006B40FF" w:rsidRDefault="00E15331" w:rsidP="00E15331">
            <w:pPr>
              <w:autoSpaceDE w:val="0"/>
              <w:autoSpaceDN w:val="0"/>
              <w:adjustRightInd w:val="0"/>
              <w:spacing w:after="0" w:line="240" w:lineRule="auto"/>
              <w:rPr>
                <w:szCs w:val="24"/>
              </w:rPr>
            </w:pPr>
            <w:r w:rsidRPr="006B40FF">
              <w:rPr>
                <w:szCs w:val="24"/>
              </w:rPr>
              <w:t>và chất lượng bài</w:t>
            </w:r>
          </w:p>
          <w:p w14:paraId="5E6E975E" w14:textId="77777777" w:rsidR="00E15331" w:rsidRPr="006B40FF" w:rsidRDefault="00E15331" w:rsidP="00E15331">
            <w:pPr>
              <w:autoSpaceDE w:val="0"/>
              <w:autoSpaceDN w:val="0"/>
              <w:adjustRightInd w:val="0"/>
              <w:spacing w:after="0" w:line="240" w:lineRule="auto"/>
              <w:rPr>
                <w:szCs w:val="24"/>
              </w:rPr>
            </w:pPr>
            <w:r w:rsidRPr="006B40FF">
              <w:rPr>
                <w:szCs w:val="24"/>
              </w:rPr>
              <w:t>giải của sinh viên</w:t>
            </w:r>
          </w:p>
          <w:p w14:paraId="53B1CB83" w14:textId="77777777" w:rsidR="00E15331" w:rsidRPr="006B40FF" w:rsidRDefault="00E15331" w:rsidP="00E15331">
            <w:pPr>
              <w:autoSpaceDE w:val="0"/>
              <w:autoSpaceDN w:val="0"/>
              <w:adjustRightInd w:val="0"/>
              <w:spacing w:after="0" w:line="240" w:lineRule="auto"/>
              <w:rPr>
                <w:szCs w:val="24"/>
              </w:rPr>
            </w:pPr>
            <w:r w:rsidRPr="006B40FF">
              <w:rPr>
                <w:szCs w:val="24"/>
              </w:rPr>
              <w:t>trên bảng hay bài</w:t>
            </w:r>
          </w:p>
          <w:p w14:paraId="66D93CAD" w14:textId="77777777" w:rsidR="00E15331" w:rsidRPr="009A5B8F" w:rsidRDefault="00E15331" w:rsidP="00E15331">
            <w:pPr>
              <w:autoSpaceDE w:val="0"/>
              <w:autoSpaceDN w:val="0"/>
              <w:adjustRightInd w:val="0"/>
              <w:spacing w:after="0" w:line="240" w:lineRule="auto"/>
            </w:pPr>
            <w:r w:rsidRPr="006B40FF">
              <w:rPr>
                <w:szCs w:val="24"/>
              </w:rPr>
              <w:t>giải nộp cho giảng viên</w:t>
            </w:r>
          </w:p>
        </w:tc>
      </w:tr>
      <w:tr w:rsidR="00E15331" w:rsidRPr="009348D3" w14:paraId="12866FEB" w14:textId="77777777" w:rsidTr="00E15331">
        <w:trPr>
          <w:trHeight w:val="644"/>
        </w:trPr>
        <w:tc>
          <w:tcPr>
            <w:tcW w:w="1555" w:type="dxa"/>
            <w:vAlign w:val="center"/>
          </w:tcPr>
          <w:p w14:paraId="20D90BF7" w14:textId="77777777" w:rsidR="00E15331" w:rsidRPr="009A5B8F" w:rsidRDefault="00E15331" w:rsidP="00E15331">
            <w:pPr>
              <w:pStyle w:val="Bng"/>
              <w:spacing w:before="0" w:after="0" w:line="240" w:lineRule="auto"/>
              <w:jc w:val="center"/>
            </w:pPr>
            <w:r>
              <w:t>1.2.</w:t>
            </w:r>
          </w:p>
        </w:tc>
        <w:tc>
          <w:tcPr>
            <w:tcW w:w="3940" w:type="dxa"/>
            <w:vAlign w:val="center"/>
          </w:tcPr>
          <w:p w14:paraId="41ACB5D5" w14:textId="77777777" w:rsidR="00E15331" w:rsidRDefault="00E15331" w:rsidP="00E15331">
            <w:pPr>
              <w:pStyle w:val="Bng"/>
              <w:spacing w:before="0" w:after="0" w:line="240" w:lineRule="auto"/>
            </w:pPr>
            <w:r>
              <w:t>Viết chương trình nhập và in ra một mảng các số nguyên, số thực, nhân viên (struct), …</w:t>
            </w:r>
          </w:p>
        </w:tc>
        <w:tc>
          <w:tcPr>
            <w:tcW w:w="1843" w:type="dxa"/>
            <w:vAlign w:val="center"/>
          </w:tcPr>
          <w:p w14:paraId="19C88193" w14:textId="77777777" w:rsidR="00E15331" w:rsidRDefault="00E15331" w:rsidP="00E15331">
            <w:pPr>
              <w:pStyle w:val="Bng"/>
              <w:spacing w:before="0" w:after="0" w:line="240" w:lineRule="auto"/>
              <w:jc w:val="center"/>
            </w:pPr>
            <w:r>
              <w:t>G1.1; G1.3</w:t>
            </w:r>
          </w:p>
        </w:tc>
        <w:tc>
          <w:tcPr>
            <w:tcW w:w="1984" w:type="dxa"/>
            <w:vAlign w:val="center"/>
          </w:tcPr>
          <w:p w14:paraId="3C1FAC09" w14:textId="77777777" w:rsidR="00E15331" w:rsidRPr="006B40FF" w:rsidRDefault="00E15331" w:rsidP="00E15331">
            <w:pPr>
              <w:autoSpaceDE w:val="0"/>
              <w:autoSpaceDN w:val="0"/>
              <w:adjustRightInd w:val="0"/>
              <w:spacing w:after="0" w:line="240" w:lineRule="auto"/>
              <w:rPr>
                <w:szCs w:val="24"/>
              </w:rPr>
            </w:pPr>
            <w:r w:rsidRPr="006B40FF">
              <w:rPr>
                <w:szCs w:val="24"/>
              </w:rPr>
              <w:t>Đánh giá trên</w:t>
            </w:r>
          </w:p>
          <w:p w14:paraId="2617A1A0" w14:textId="77777777" w:rsidR="00E15331" w:rsidRPr="006B40FF" w:rsidRDefault="00E15331" w:rsidP="00E15331">
            <w:pPr>
              <w:autoSpaceDE w:val="0"/>
              <w:autoSpaceDN w:val="0"/>
              <w:adjustRightInd w:val="0"/>
              <w:spacing w:after="0" w:line="240" w:lineRule="auto"/>
              <w:rPr>
                <w:szCs w:val="24"/>
              </w:rPr>
            </w:pPr>
            <w:r w:rsidRPr="006B40FF">
              <w:rPr>
                <w:szCs w:val="24"/>
              </w:rPr>
              <w:t>thái độ tham gia</w:t>
            </w:r>
          </w:p>
          <w:p w14:paraId="73A02E1F" w14:textId="77777777" w:rsidR="00E15331" w:rsidRPr="006B40FF" w:rsidRDefault="00E15331" w:rsidP="00E15331">
            <w:pPr>
              <w:autoSpaceDE w:val="0"/>
              <w:autoSpaceDN w:val="0"/>
              <w:adjustRightInd w:val="0"/>
              <w:spacing w:after="0" w:line="240" w:lineRule="auto"/>
              <w:rPr>
                <w:szCs w:val="24"/>
              </w:rPr>
            </w:pPr>
            <w:r w:rsidRPr="006B40FF">
              <w:rPr>
                <w:szCs w:val="24"/>
              </w:rPr>
              <w:t>các buổi bài tập,</w:t>
            </w:r>
          </w:p>
          <w:p w14:paraId="63164189" w14:textId="77777777" w:rsidR="00E15331" w:rsidRPr="006B40FF" w:rsidRDefault="00E15331" w:rsidP="00E15331">
            <w:pPr>
              <w:autoSpaceDE w:val="0"/>
              <w:autoSpaceDN w:val="0"/>
              <w:adjustRightInd w:val="0"/>
              <w:spacing w:after="0" w:line="240" w:lineRule="auto"/>
              <w:rPr>
                <w:szCs w:val="24"/>
              </w:rPr>
            </w:pPr>
            <w:r w:rsidRPr="006B40FF">
              <w:rPr>
                <w:szCs w:val="24"/>
              </w:rPr>
              <w:t>sự chuyên cần,</w:t>
            </w:r>
          </w:p>
          <w:p w14:paraId="67DD22B9" w14:textId="77777777" w:rsidR="00E15331" w:rsidRPr="006B40FF" w:rsidRDefault="00E15331" w:rsidP="00E15331">
            <w:pPr>
              <w:autoSpaceDE w:val="0"/>
              <w:autoSpaceDN w:val="0"/>
              <w:adjustRightInd w:val="0"/>
              <w:spacing w:after="0" w:line="240" w:lineRule="auto"/>
              <w:rPr>
                <w:szCs w:val="24"/>
              </w:rPr>
            </w:pPr>
            <w:r w:rsidRPr="006B40FF">
              <w:rPr>
                <w:szCs w:val="24"/>
              </w:rPr>
              <w:t>và chất lượng bài</w:t>
            </w:r>
          </w:p>
          <w:p w14:paraId="2989FA03" w14:textId="77777777" w:rsidR="00E15331" w:rsidRPr="006B40FF" w:rsidRDefault="00E15331" w:rsidP="00E15331">
            <w:pPr>
              <w:autoSpaceDE w:val="0"/>
              <w:autoSpaceDN w:val="0"/>
              <w:adjustRightInd w:val="0"/>
              <w:spacing w:after="0" w:line="240" w:lineRule="auto"/>
              <w:rPr>
                <w:szCs w:val="24"/>
              </w:rPr>
            </w:pPr>
            <w:r w:rsidRPr="006B40FF">
              <w:rPr>
                <w:szCs w:val="24"/>
              </w:rPr>
              <w:t>giải của sinh viên</w:t>
            </w:r>
          </w:p>
          <w:p w14:paraId="2D4900A9" w14:textId="77777777" w:rsidR="00E15331" w:rsidRPr="006B40FF" w:rsidRDefault="00E15331" w:rsidP="00E15331">
            <w:pPr>
              <w:autoSpaceDE w:val="0"/>
              <w:autoSpaceDN w:val="0"/>
              <w:adjustRightInd w:val="0"/>
              <w:spacing w:after="0" w:line="240" w:lineRule="auto"/>
              <w:rPr>
                <w:szCs w:val="24"/>
              </w:rPr>
            </w:pPr>
            <w:r w:rsidRPr="006B40FF">
              <w:rPr>
                <w:szCs w:val="24"/>
              </w:rPr>
              <w:t>trên bảng hay bài</w:t>
            </w:r>
          </w:p>
          <w:p w14:paraId="64AB1661" w14:textId="77777777" w:rsidR="00E15331" w:rsidRPr="006B40FF" w:rsidRDefault="00E15331" w:rsidP="00E15331">
            <w:pPr>
              <w:autoSpaceDE w:val="0"/>
              <w:autoSpaceDN w:val="0"/>
              <w:adjustRightInd w:val="0"/>
              <w:spacing w:after="0" w:line="240" w:lineRule="auto"/>
              <w:rPr>
                <w:szCs w:val="24"/>
              </w:rPr>
            </w:pPr>
            <w:r w:rsidRPr="006B40FF">
              <w:rPr>
                <w:szCs w:val="24"/>
              </w:rPr>
              <w:lastRenderedPageBreak/>
              <w:t>giải nộp cho giảng viên</w:t>
            </w:r>
          </w:p>
        </w:tc>
      </w:tr>
      <w:tr w:rsidR="00E15331" w:rsidRPr="009348D3" w14:paraId="41BE43FF" w14:textId="77777777" w:rsidTr="00E15331">
        <w:trPr>
          <w:trHeight w:val="644"/>
        </w:trPr>
        <w:tc>
          <w:tcPr>
            <w:tcW w:w="1555" w:type="dxa"/>
            <w:vAlign w:val="center"/>
          </w:tcPr>
          <w:p w14:paraId="4A803455" w14:textId="77777777" w:rsidR="00E15331" w:rsidRPr="009A5B8F" w:rsidRDefault="00E15331" w:rsidP="00E15331">
            <w:pPr>
              <w:pStyle w:val="Bng"/>
              <w:spacing w:before="0" w:after="0" w:line="240" w:lineRule="auto"/>
              <w:jc w:val="center"/>
            </w:pPr>
            <w:r>
              <w:lastRenderedPageBreak/>
              <w:t>2.1</w:t>
            </w:r>
          </w:p>
        </w:tc>
        <w:tc>
          <w:tcPr>
            <w:tcW w:w="3940" w:type="dxa"/>
            <w:vAlign w:val="center"/>
          </w:tcPr>
          <w:p w14:paraId="33646FEE" w14:textId="77777777" w:rsidR="00E15331" w:rsidRPr="009A5B8F" w:rsidRDefault="00E15331" w:rsidP="00E15331">
            <w:pPr>
              <w:pStyle w:val="Bng"/>
              <w:spacing w:before="0" w:after="0" w:line="240" w:lineRule="auto"/>
            </w:pPr>
            <w:r>
              <w:t>Xây dựng hàm tìm số lớn nhất (của 2 số, của 3 số, của n số)</w:t>
            </w:r>
          </w:p>
        </w:tc>
        <w:tc>
          <w:tcPr>
            <w:tcW w:w="1843" w:type="dxa"/>
            <w:vAlign w:val="center"/>
          </w:tcPr>
          <w:p w14:paraId="2F26C924" w14:textId="77777777" w:rsidR="00E15331" w:rsidRPr="009A5B8F" w:rsidRDefault="00E15331" w:rsidP="00E15331">
            <w:pPr>
              <w:pStyle w:val="Bng"/>
              <w:spacing w:before="0" w:after="0" w:line="240" w:lineRule="auto"/>
              <w:jc w:val="center"/>
            </w:pPr>
            <w:r>
              <w:t>G1.3; G1.4</w:t>
            </w:r>
          </w:p>
        </w:tc>
        <w:tc>
          <w:tcPr>
            <w:tcW w:w="1984" w:type="dxa"/>
            <w:vAlign w:val="center"/>
          </w:tcPr>
          <w:p w14:paraId="7DFF2F15" w14:textId="77777777" w:rsidR="00E15331" w:rsidRPr="009A5B8F" w:rsidRDefault="00E15331" w:rsidP="00E15331">
            <w:pPr>
              <w:pStyle w:val="Bng"/>
              <w:spacing w:before="0" w:after="0" w:line="240" w:lineRule="auto"/>
              <w:jc w:val="center"/>
            </w:pPr>
            <w:r>
              <w:t>nt</w:t>
            </w:r>
          </w:p>
        </w:tc>
      </w:tr>
      <w:tr w:rsidR="00E15331" w:rsidRPr="009348D3" w14:paraId="457DEF41" w14:textId="77777777" w:rsidTr="00E15331">
        <w:trPr>
          <w:trHeight w:val="644"/>
        </w:trPr>
        <w:tc>
          <w:tcPr>
            <w:tcW w:w="1555" w:type="dxa"/>
            <w:vAlign w:val="center"/>
          </w:tcPr>
          <w:p w14:paraId="3B4361C8" w14:textId="77777777" w:rsidR="00E15331" w:rsidRPr="009A5B8F" w:rsidRDefault="00E15331" w:rsidP="00E15331">
            <w:pPr>
              <w:pStyle w:val="Bng"/>
              <w:spacing w:before="0" w:after="0" w:line="240" w:lineRule="auto"/>
              <w:jc w:val="center"/>
            </w:pPr>
            <w:r>
              <w:t>2.2</w:t>
            </w:r>
          </w:p>
        </w:tc>
        <w:tc>
          <w:tcPr>
            <w:tcW w:w="3940" w:type="dxa"/>
            <w:vAlign w:val="center"/>
          </w:tcPr>
          <w:p w14:paraId="230B0ED3" w14:textId="77777777" w:rsidR="00E15331" w:rsidRPr="009A5B8F" w:rsidRDefault="00E15331" w:rsidP="00E15331">
            <w:pPr>
              <w:pStyle w:val="Bng"/>
              <w:spacing w:before="0" w:after="0" w:line="240" w:lineRule="auto"/>
            </w:pPr>
            <w:r>
              <w:t>Xây dựng hàm chuẩn hóa chuỗi (dùng lớp string)</w:t>
            </w:r>
          </w:p>
        </w:tc>
        <w:tc>
          <w:tcPr>
            <w:tcW w:w="1843" w:type="dxa"/>
            <w:vAlign w:val="center"/>
          </w:tcPr>
          <w:p w14:paraId="7A446DF8" w14:textId="77777777" w:rsidR="00E15331" w:rsidRPr="009A5B8F" w:rsidRDefault="00E15331" w:rsidP="00E15331">
            <w:pPr>
              <w:pStyle w:val="Bng"/>
              <w:spacing w:before="0" w:after="0" w:line="240" w:lineRule="auto"/>
              <w:jc w:val="center"/>
            </w:pPr>
            <w:r>
              <w:t>G1.3; G1.4</w:t>
            </w:r>
          </w:p>
        </w:tc>
        <w:tc>
          <w:tcPr>
            <w:tcW w:w="1984" w:type="dxa"/>
            <w:vAlign w:val="center"/>
          </w:tcPr>
          <w:p w14:paraId="2E3BC193" w14:textId="77777777" w:rsidR="00E15331" w:rsidRPr="009A5B8F" w:rsidRDefault="00E15331" w:rsidP="00E15331">
            <w:pPr>
              <w:pStyle w:val="Bng"/>
              <w:spacing w:before="0" w:after="0" w:line="240" w:lineRule="auto"/>
              <w:jc w:val="center"/>
            </w:pPr>
            <w:r>
              <w:t>nt</w:t>
            </w:r>
          </w:p>
        </w:tc>
      </w:tr>
      <w:tr w:rsidR="00E15331" w:rsidRPr="009348D3" w14:paraId="0F3A2953" w14:textId="77777777" w:rsidTr="00E15331">
        <w:trPr>
          <w:trHeight w:val="644"/>
        </w:trPr>
        <w:tc>
          <w:tcPr>
            <w:tcW w:w="1555" w:type="dxa"/>
            <w:vAlign w:val="center"/>
          </w:tcPr>
          <w:p w14:paraId="0B507C10" w14:textId="77777777" w:rsidR="00E15331" w:rsidRPr="009A5B8F" w:rsidRDefault="00E15331" w:rsidP="00E15331">
            <w:pPr>
              <w:pStyle w:val="Bng"/>
              <w:spacing w:before="0" w:after="0" w:line="240" w:lineRule="auto"/>
              <w:jc w:val="center"/>
            </w:pPr>
            <w:r>
              <w:t>2.3</w:t>
            </w:r>
          </w:p>
        </w:tc>
        <w:tc>
          <w:tcPr>
            <w:tcW w:w="3940" w:type="dxa"/>
            <w:vAlign w:val="center"/>
          </w:tcPr>
          <w:p w14:paraId="29B4376C" w14:textId="77777777" w:rsidR="00E15331" w:rsidRPr="009A5B8F" w:rsidRDefault="00E15331" w:rsidP="00E15331">
            <w:pPr>
              <w:pStyle w:val="Bng"/>
              <w:spacing w:before="0" w:after="0" w:line="240" w:lineRule="auto"/>
            </w:pPr>
            <w:r>
              <w:t>Xây dụng hàm làm việc với mảng (nhập, in, sắp xếp, tìm kiếm, …)</w:t>
            </w:r>
          </w:p>
        </w:tc>
        <w:tc>
          <w:tcPr>
            <w:tcW w:w="1843" w:type="dxa"/>
            <w:vAlign w:val="center"/>
          </w:tcPr>
          <w:p w14:paraId="01BEFA43" w14:textId="77777777" w:rsidR="00E15331" w:rsidRPr="009A5B8F" w:rsidRDefault="00E15331" w:rsidP="00E15331">
            <w:pPr>
              <w:pStyle w:val="Bng"/>
              <w:spacing w:before="0" w:after="0" w:line="240" w:lineRule="auto"/>
              <w:jc w:val="center"/>
            </w:pPr>
            <w:r>
              <w:t>G1.3; G1.4</w:t>
            </w:r>
          </w:p>
        </w:tc>
        <w:tc>
          <w:tcPr>
            <w:tcW w:w="1984" w:type="dxa"/>
            <w:vAlign w:val="center"/>
          </w:tcPr>
          <w:p w14:paraId="16938F85" w14:textId="77777777" w:rsidR="00E15331" w:rsidRPr="009D734F" w:rsidRDefault="00E15331" w:rsidP="00E15331">
            <w:pPr>
              <w:autoSpaceDE w:val="0"/>
              <w:autoSpaceDN w:val="0"/>
              <w:adjustRightInd w:val="0"/>
              <w:spacing w:after="0" w:line="240" w:lineRule="auto"/>
              <w:rPr>
                <w:szCs w:val="24"/>
              </w:rPr>
            </w:pPr>
            <w:r w:rsidRPr="009D734F">
              <w:rPr>
                <w:szCs w:val="24"/>
              </w:rPr>
              <w:t>Đánh giá trên</w:t>
            </w:r>
          </w:p>
          <w:p w14:paraId="35F5971E" w14:textId="77777777" w:rsidR="00E15331" w:rsidRPr="009D734F" w:rsidRDefault="00E15331" w:rsidP="00E15331">
            <w:pPr>
              <w:autoSpaceDE w:val="0"/>
              <w:autoSpaceDN w:val="0"/>
              <w:adjustRightInd w:val="0"/>
              <w:spacing w:after="0" w:line="240" w:lineRule="auto"/>
              <w:rPr>
                <w:szCs w:val="24"/>
              </w:rPr>
            </w:pPr>
            <w:r w:rsidRPr="009D734F">
              <w:rPr>
                <w:szCs w:val="24"/>
              </w:rPr>
              <w:t>thái độ tham gia</w:t>
            </w:r>
          </w:p>
          <w:p w14:paraId="29B3346A" w14:textId="77777777" w:rsidR="00E15331" w:rsidRPr="009D734F" w:rsidRDefault="00E15331" w:rsidP="00E1533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5AEE8A2B" w14:textId="77777777" w:rsidR="00E15331" w:rsidRPr="009D734F" w:rsidRDefault="00E15331" w:rsidP="00E15331">
            <w:pPr>
              <w:autoSpaceDE w:val="0"/>
              <w:autoSpaceDN w:val="0"/>
              <w:adjustRightInd w:val="0"/>
              <w:spacing w:after="0" w:line="240" w:lineRule="auto"/>
              <w:rPr>
                <w:szCs w:val="24"/>
              </w:rPr>
            </w:pPr>
            <w:r w:rsidRPr="009D734F">
              <w:rPr>
                <w:szCs w:val="24"/>
              </w:rPr>
              <w:t>bài giải của sinh</w:t>
            </w:r>
          </w:p>
          <w:p w14:paraId="0C376E4A" w14:textId="77777777" w:rsidR="00E15331" w:rsidRPr="009D734F" w:rsidRDefault="00E15331" w:rsidP="00E15331">
            <w:pPr>
              <w:autoSpaceDE w:val="0"/>
              <w:autoSpaceDN w:val="0"/>
              <w:adjustRightInd w:val="0"/>
              <w:spacing w:after="0" w:line="240" w:lineRule="auto"/>
              <w:rPr>
                <w:szCs w:val="24"/>
              </w:rPr>
            </w:pPr>
            <w:r w:rsidRPr="009D734F">
              <w:rPr>
                <w:szCs w:val="24"/>
              </w:rPr>
              <w:t>viên trên file nộp</w:t>
            </w:r>
          </w:p>
          <w:p w14:paraId="458EB81E" w14:textId="77777777" w:rsidR="00E15331" w:rsidRPr="009A5B8F" w:rsidRDefault="00E15331" w:rsidP="00E1533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15331" w:rsidRPr="009348D3" w14:paraId="4FF0003D" w14:textId="77777777" w:rsidTr="00E15331">
        <w:trPr>
          <w:trHeight w:val="644"/>
        </w:trPr>
        <w:tc>
          <w:tcPr>
            <w:tcW w:w="1555" w:type="dxa"/>
            <w:vAlign w:val="center"/>
          </w:tcPr>
          <w:p w14:paraId="45500123" w14:textId="77777777" w:rsidR="00E15331" w:rsidRPr="009A5B8F" w:rsidRDefault="00E15331" w:rsidP="00E15331">
            <w:pPr>
              <w:pStyle w:val="Bng"/>
              <w:spacing w:before="0" w:after="0" w:line="240" w:lineRule="auto"/>
              <w:jc w:val="center"/>
            </w:pPr>
            <w:r>
              <w:t>3.1</w:t>
            </w:r>
          </w:p>
        </w:tc>
        <w:tc>
          <w:tcPr>
            <w:tcW w:w="3940" w:type="dxa"/>
            <w:vAlign w:val="center"/>
          </w:tcPr>
          <w:p w14:paraId="29486718" w14:textId="77777777" w:rsidR="00E15331" w:rsidRPr="009A5B8F" w:rsidRDefault="00E15331" w:rsidP="00E15331">
            <w:pPr>
              <w:pStyle w:val="Bng"/>
              <w:spacing w:before="0" w:after="0" w:line="240" w:lineRule="auto"/>
            </w:pPr>
            <w:r>
              <w:t>Xây dựng lớp Nhân viên (Sinh viên, Giáo viên, v.v.)</w:t>
            </w:r>
          </w:p>
        </w:tc>
        <w:tc>
          <w:tcPr>
            <w:tcW w:w="1843" w:type="dxa"/>
            <w:vAlign w:val="center"/>
          </w:tcPr>
          <w:p w14:paraId="59A7D337" w14:textId="77777777" w:rsidR="00E15331" w:rsidRPr="009A5B8F" w:rsidRDefault="00E15331" w:rsidP="00E15331">
            <w:pPr>
              <w:pStyle w:val="Bng"/>
              <w:spacing w:before="0" w:after="0" w:line="240" w:lineRule="auto"/>
              <w:jc w:val="center"/>
            </w:pPr>
            <w:r>
              <w:t>G2.1</w:t>
            </w:r>
          </w:p>
        </w:tc>
        <w:tc>
          <w:tcPr>
            <w:tcW w:w="1984" w:type="dxa"/>
            <w:vAlign w:val="center"/>
          </w:tcPr>
          <w:p w14:paraId="165EDA79" w14:textId="77777777" w:rsidR="00E15331" w:rsidRPr="009A5B8F" w:rsidRDefault="00E15331" w:rsidP="00E15331">
            <w:pPr>
              <w:pStyle w:val="Bng"/>
              <w:spacing w:before="0" w:after="0" w:line="240" w:lineRule="auto"/>
              <w:jc w:val="center"/>
            </w:pPr>
            <w:r>
              <w:t>nt</w:t>
            </w:r>
          </w:p>
        </w:tc>
      </w:tr>
      <w:tr w:rsidR="00E15331" w:rsidRPr="009348D3" w14:paraId="5F7F2524" w14:textId="77777777" w:rsidTr="00E15331">
        <w:trPr>
          <w:trHeight w:val="644"/>
        </w:trPr>
        <w:tc>
          <w:tcPr>
            <w:tcW w:w="1555" w:type="dxa"/>
            <w:vAlign w:val="center"/>
          </w:tcPr>
          <w:p w14:paraId="45460B69" w14:textId="77777777" w:rsidR="00E15331" w:rsidRPr="009A5B8F" w:rsidRDefault="00E15331" w:rsidP="00E15331">
            <w:pPr>
              <w:pStyle w:val="Bng"/>
              <w:spacing w:before="0" w:after="0" w:line="240" w:lineRule="auto"/>
              <w:jc w:val="center"/>
            </w:pPr>
            <w:r>
              <w:t>3.2</w:t>
            </w:r>
          </w:p>
        </w:tc>
        <w:tc>
          <w:tcPr>
            <w:tcW w:w="3940" w:type="dxa"/>
            <w:vAlign w:val="center"/>
          </w:tcPr>
          <w:p w14:paraId="2B30A086" w14:textId="77777777" w:rsidR="00E15331" w:rsidRPr="009A5B8F" w:rsidRDefault="00E15331" w:rsidP="00E15331">
            <w:pPr>
              <w:pStyle w:val="Bng"/>
              <w:spacing w:before="0" w:after="0" w:line="240" w:lineRule="auto"/>
            </w:pPr>
            <w:r>
              <w:t>Xây dựng lớp danh sách nhân viên (học sinh, giáo viên, v.v.)</w:t>
            </w:r>
          </w:p>
        </w:tc>
        <w:tc>
          <w:tcPr>
            <w:tcW w:w="1843" w:type="dxa"/>
            <w:vAlign w:val="center"/>
          </w:tcPr>
          <w:p w14:paraId="038B054E" w14:textId="77777777" w:rsidR="00E15331" w:rsidRPr="009A5B8F" w:rsidRDefault="00E15331" w:rsidP="00E15331">
            <w:pPr>
              <w:pStyle w:val="Bng"/>
              <w:spacing w:before="0" w:after="0" w:line="240" w:lineRule="auto"/>
              <w:jc w:val="center"/>
            </w:pPr>
            <w:r>
              <w:t>G2.1; G2.2</w:t>
            </w:r>
          </w:p>
        </w:tc>
        <w:tc>
          <w:tcPr>
            <w:tcW w:w="1984" w:type="dxa"/>
            <w:vAlign w:val="center"/>
          </w:tcPr>
          <w:p w14:paraId="075745E6" w14:textId="77777777" w:rsidR="00E15331" w:rsidRPr="006B40FF" w:rsidRDefault="00E15331" w:rsidP="00E15331">
            <w:pPr>
              <w:autoSpaceDE w:val="0"/>
              <w:autoSpaceDN w:val="0"/>
              <w:adjustRightInd w:val="0"/>
              <w:spacing w:after="0" w:line="240" w:lineRule="auto"/>
              <w:rPr>
                <w:szCs w:val="24"/>
              </w:rPr>
            </w:pPr>
            <w:r w:rsidRPr="006B40FF">
              <w:rPr>
                <w:szCs w:val="24"/>
              </w:rPr>
              <w:t>Đánh giá trên</w:t>
            </w:r>
          </w:p>
          <w:p w14:paraId="3A2143C0" w14:textId="77777777" w:rsidR="00E15331" w:rsidRPr="006B40FF" w:rsidRDefault="00E15331" w:rsidP="00E15331">
            <w:pPr>
              <w:autoSpaceDE w:val="0"/>
              <w:autoSpaceDN w:val="0"/>
              <w:adjustRightInd w:val="0"/>
              <w:spacing w:after="0" w:line="240" w:lineRule="auto"/>
              <w:rPr>
                <w:szCs w:val="24"/>
              </w:rPr>
            </w:pPr>
            <w:r w:rsidRPr="006B40FF">
              <w:rPr>
                <w:szCs w:val="24"/>
              </w:rPr>
              <w:t>thái độ tham gia</w:t>
            </w:r>
          </w:p>
          <w:p w14:paraId="2930E342" w14:textId="77777777" w:rsidR="00E15331" w:rsidRPr="006B40FF" w:rsidRDefault="00E15331" w:rsidP="00E15331">
            <w:pPr>
              <w:autoSpaceDE w:val="0"/>
              <w:autoSpaceDN w:val="0"/>
              <w:adjustRightInd w:val="0"/>
              <w:spacing w:after="0" w:line="240" w:lineRule="auto"/>
              <w:rPr>
                <w:szCs w:val="24"/>
              </w:rPr>
            </w:pPr>
            <w:r w:rsidRPr="006B40FF">
              <w:rPr>
                <w:szCs w:val="24"/>
              </w:rPr>
              <w:t>các buổi bài tập,</w:t>
            </w:r>
          </w:p>
          <w:p w14:paraId="538B31E4" w14:textId="77777777" w:rsidR="00E15331" w:rsidRPr="006B40FF" w:rsidRDefault="00E15331" w:rsidP="00E15331">
            <w:pPr>
              <w:autoSpaceDE w:val="0"/>
              <w:autoSpaceDN w:val="0"/>
              <w:adjustRightInd w:val="0"/>
              <w:spacing w:after="0" w:line="240" w:lineRule="auto"/>
              <w:rPr>
                <w:szCs w:val="24"/>
              </w:rPr>
            </w:pPr>
            <w:r w:rsidRPr="006B40FF">
              <w:rPr>
                <w:szCs w:val="24"/>
              </w:rPr>
              <w:t>sự chuyên cần,</w:t>
            </w:r>
          </w:p>
          <w:p w14:paraId="1E05ECA5" w14:textId="77777777" w:rsidR="00E15331" w:rsidRPr="006B40FF" w:rsidRDefault="00E15331" w:rsidP="00E15331">
            <w:pPr>
              <w:autoSpaceDE w:val="0"/>
              <w:autoSpaceDN w:val="0"/>
              <w:adjustRightInd w:val="0"/>
              <w:spacing w:after="0" w:line="240" w:lineRule="auto"/>
              <w:rPr>
                <w:szCs w:val="24"/>
              </w:rPr>
            </w:pPr>
            <w:r w:rsidRPr="006B40FF">
              <w:rPr>
                <w:szCs w:val="24"/>
              </w:rPr>
              <w:t>và chất lượng bài</w:t>
            </w:r>
          </w:p>
          <w:p w14:paraId="6454303C" w14:textId="77777777" w:rsidR="00E15331" w:rsidRPr="006B40FF" w:rsidRDefault="00E15331" w:rsidP="00E15331">
            <w:pPr>
              <w:autoSpaceDE w:val="0"/>
              <w:autoSpaceDN w:val="0"/>
              <w:adjustRightInd w:val="0"/>
              <w:spacing w:after="0" w:line="240" w:lineRule="auto"/>
              <w:rPr>
                <w:szCs w:val="24"/>
              </w:rPr>
            </w:pPr>
            <w:r w:rsidRPr="006B40FF">
              <w:rPr>
                <w:szCs w:val="24"/>
              </w:rPr>
              <w:t>giải của sinh viên</w:t>
            </w:r>
          </w:p>
          <w:p w14:paraId="0CCB53C7" w14:textId="77777777" w:rsidR="00E15331" w:rsidRPr="006B40FF" w:rsidRDefault="00E15331" w:rsidP="00E15331">
            <w:pPr>
              <w:autoSpaceDE w:val="0"/>
              <w:autoSpaceDN w:val="0"/>
              <w:adjustRightInd w:val="0"/>
              <w:spacing w:after="0" w:line="240" w:lineRule="auto"/>
              <w:rPr>
                <w:szCs w:val="24"/>
              </w:rPr>
            </w:pPr>
            <w:r w:rsidRPr="006B40FF">
              <w:rPr>
                <w:szCs w:val="24"/>
              </w:rPr>
              <w:t>trên bảng hay bài</w:t>
            </w:r>
          </w:p>
          <w:p w14:paraId="6F59B4EF" w14:textId="77777777" w:rsidR="00E15331" w:rsidRPr="009A5B8F" w:rsidRDefault="00E15331" w:rsidP="00E15331">
            <w:pPr>
              <w:pStyle w:val="Bng"/>
              <w:spacing w:before="0" w:after="0" w:line="240" w:lineRule="auto"/>
              <w:jc w:val="center"/>
            </w:pPr>
            <w:r w:rsidRPr="006B40FF">
              <w:t>giải nộp cho giảng viên</w:t>
            </w:r>
          </w:p>
        </w:tc>
      </w:tr>
      <w:tr w:rsidR="00E15331" w:rsidRPr="009348D3" w14:paraId="14C49FB1" w14:textId="77777777" w:rsidTr="00E15331">
        <w:trPr>
          <w:trHeight w:val="644"/>
        </w:trPr>
        <w:tc>
          <w:tcPr>
            <w:tcW w:w="1555" w:type="dxa"/>
            <w:vAlign w:val="center"/>
          </w:tcPr>
          <w:p w14:paraId="2BC0BAB5" w14:textId="77777777" w:rsidR="00E15331" w:rsidRDefault="00E15331" w:rsidP="00E15331">
            <w:pPr>
              <w:pStyle w:val="Bng"/>
              <w:spacing w:before="0" w:after="0" w:line="240" w:lineRule="auto"/>
              <w:jc w:val="center"/>
            </w:pPr>
            <w:r>
              <w:t>3.3</w:t>
            </w:r>
          </w:p>
        </w:tc>
        <w:tc>
          <w:tcPr>
            <w:tcW w:w="3940" w:type="dxa"/>
            <w:vAlign w:val="center"/>
          </w:tcPr>
          <w:p w14:paraId="1BC7896C" w14:textId="77777777" w:rsidR="00E15331" w:rsidRDefault="00E15331" w:rsidP="00E15331">
            <w:pPr>
              <w:pStyle w:val="Bng"/>
              <w:spacing w:before="0" w:after="0" w:line="240" w:lineRule="auto"/>
            </w:pPr>
            <w:r>
              <w:t>Xây dựng lớp PS (phân số) với các toán tử +, -, *, / và so sánh 2 phân số</w:t>
            </w:r>
          </w:p>
        </w:tc>
        <w:tc>
          <w:tcPr>
            <w:tcW w:w="1843" w:type="dxa"/>
            <w:vAlign w:val="center"/>
          </w:tcPr>
          <w:p w14:paraId="50EFBBA4" w14:textId="77777777" w:rsidR="00E15331" w:rsidRDefault="00E15331" w:rsidP="00E15331">
            <w:pPr>
              <w:pStyle w:val="Bng"/>
              <w:spacing w:before="0" w:after="0" w:line="240" w:lineRule="auto"/>
              <w:jc w:val="center"/>
            </w:pPr>
          </w:p>
        </w:tc>
        <w:tc>
          <w:tcPr>
            <w:tcW w:w="1984" w:type="dxa"/>
            <w:vAlign w:val="center"/>
          </w:tcPr>
          <w:p w14:paraId="17FE6064" w14:textId="77777777" w:rsidR="00E15331" w:rsidRPr="006B40FF" w:rsidRDefault="00E15331" w:rsidP="00E15331">
            <w:pPr>
              <w:autoSpaceDE w:val="0"/>
              <w:autoSpaceDN w:val="0"/>
              <w:adjustRightInd w:val="0"/>
              <w:spacing w:after="0" w:line="240" w:lineRule="auto"/>
              <w:rPr>
                <w:szCs w:val="24"/>
              </w:rPr>
            </w:pPr>
          </w:p>
        </w:tc>
      </w:tr>
      <w:tr w:rsidR="00E15331" w:rsidRPr="009348D3" w14:paraId="4CEF14A0" w14:textId="77777777" w:rsidTr="00E15331">
        <w:trPr>
          <w:trHeight w:val="644"/>
        </w:trPr>
        <w:tc>
          <w:tcPr>
            <w:tcW w:w="1555" w:type="dxa"/>
            <w:vAlign w:val="center"/>
          </w:tcPr>
          <w:p w14:paraId="562F0817" w14:textId="77777777" w:rsidR="00E15331" w:rsidRPr="009A5B8F" w:rsidRDefault="00E15331" w:rsidP="00E15331">
            <w:pPr>
              <w:pStyle w:val="Bng"/>
              <w:spacing w:before="0" w:after="0" w:line="240" w:lineRule="auto"/>
              <w:jc w:val="center"/>
            </w:pPr>
            <w:r>
              <w:t>4.1</w:t>
            </w:r>
          </w:p>
        </w:tc>
        <w:tc>
          <w:tcPr>
            <w:tcW w:w="3940" w:type="dxa"/>
            <w:vAlign w:val="center"/>
          </w:tcPr>
          <w:p w14:paraId="65563C6F" w14:textId="77777777" w:rsidR="00E15331" w:rsidRDefault="00E15331" w:rsidP="00E15331">
            <w:pPr>
              <w:pStyle w:val="Bng"/>
              <w:spacing w:before="0" w:after="0" w:line="240" w:lineRule="auto"/>
            </w:pPr>
            <w:r>
              <w:t>Xây dựng lớp Thí sinh và lớp Thí sinh ưu tiên thể hiện thừa kế.</w:t>
            </w:r>
          </w:p>
          <w:p w14:paraId="3859659C" w14:textId="77777777" w:rsidR="00E15331" w:rsidRPr="009A5B8F" w:rsidRDefault="00E15331" w:rsidP="00E15331">
            <w:pPr>
              <w:pStyle w:val="Bng"/>
              <w:spacing w:before="0" w:after="0" w:line="240" w:lineRule="auto"/>
            </w:pPr>
            <w:r>
              <w:t>Xây dựng lớp Dịch vụ và các lớp Giặt là, Thuê xe, Spa thể hiện thừa kế</w:t>
            </w:r>
          </w:p>
        </w:tc>
        <w:tc>
          <w:tcPr>
            <w:tcW w:w="1843" w:type="dxa"/>
            <w:vAlign w:val="center"/>
          </w:tcPr>
          <w:p w14:paraId="589BF21A" w14:textId="77777777" w:rsidR="00E15331" w:rsidRPr="009A5B8F" w:rsidRDefault="00E15331" w:rsidP="00E15331">
            <w:pPr>
              <w:pStyle w:val="Bng"/>
              <w:spacing w:before="0" w:after="0" w:line="240" w:lineRule="auto"/>
              <w:jc w:val="center"/>
            </w:pPr>
            <w:r>
              <w:t>G2.1; G2.3</w:t>
            </w:r>
          </w:p>
        </w:tc>
        <w:tc>
          <w:tcPr>
            <w:tcW w:w="1984" w:type="dxa"/>
            <w:vAlign w:val="center"/>
          </w:tcPr>
          <w:p w14:paraId="71A3C6E1" w14:textId="77777777" w:rsidR="00E15331" w:rsidRPr="009D734F" w:rsidRDefault="00E15331" w:rsidP="00E15331">
            <w:pPr>
              <w:autoSpaceDE w:val="0"/>
              <w:autoSpaceDN w:val="0"/>
              <w:adjustRightInd w:val="0"/>
              <w:spacing w:after="0" w:line="240" w:lineRule="auto"/>
              <w:rPr>
                <w:szCs w:val="24"/>
              </w:rPr>
            </w:pPr>
            <w:r w:rsidRPr="009D734F">
              <w:rPr>
                <w:szCs w:val="24"/>
              </w:rPr>
              <w:t>Đánh giá trên</w:t>
            </w:r>
          </w:p>
          <w:p w14:paraId="3311941C" w14:textId="77777777" w:rsidR="00E15331" w:rsidRPr="009D734F" w:rsidRDefault="00E15331" w:rsidP="00E15331">
            <w:pPr>
              <w:autoSpaceDE w:val="0"/>
              <w:autoSpaceDN w:val="0"/>
              <w:adjustRightInd w:val="0"/>
              <w:spacing w:after="0" w:line="240" w:lineRule="auto"/>
              <w:rPr>
                <w:szCs w:val="24"/>
              </w:rPr>
            </w:pPr>
            <w:r w:rsidRPr="009D734F">
              <w:rPr>
                <w:szCs w:val="24"/>
              </w:rPr>
              <w:t>thái độ tham gia</w:t>
            </w:r>
          </w:p>
          <w:p w14:paraId="446BBF14" w14:textId="77777777" w:rsidR="00E15331" w:rsidRPr="009D734F" w:rsidRDefault="00E15331" w:rsidP="00E1533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48E31FD" w14:textId="77777777" w:rsidR="00E15331" w:rsidRPr="009D734F" w:rsidRDefault="00E15331" w:rsidP="00E15331">
            <w:pPr>
              <w:autoSpaceDE w:val="0"/>
              <w:autoSpaceDN w:val="0"/>
              <w:adjustRightInd w:val="0"/>
              <w:spacing w:after="0" w:line="240" w:lineRule="auto"/>
              <w:rPr>
                <w:szCs w:val="24"/>
              </w:rPr>
            </w:pPr>
            <w:r w:rsidRPr="009D734F">
              <w:rPr>
                <w:szCs w:val="24"/>
              </w:rPr>
              <w:t>bài giải của sinh</w:t>
            </w:r>
          </w:p>
          <w:p w14:paraId="0E209AF1" w14:textId="77777777" w:rsidR="00E15331" w:rsidRPr="009D734F" w:rsidRDefault="00E15331" w:rsidP="00E15331">
            <w:pPr>
              <w:autoSpaceDE w:val="0"/>
              <w:autoSpaceDN w:val="0"/>
              <w:adjustRightInd w:val="0"/>
              <w:spacing w:after="0" w:line="240" w:lineRule="auto"/>
              <w:rPr>
                <w:szCs w:val="24"/>
              </w:rPr>
            </w:pPr>
            <w:r w:rsidRPr="009D734F">
              <w:rPr>
                <w:szCs w:val="24"/>
              </w:rPr>
              <w:t>viên trên file nộp</w:t>
            </w:r>
          </w:p>
          <w:p w14:paraId="13E4D5E9" w14:textId="77777777" w:rsidR="00E15331" w:rsidRPr="009A5B8F" w:rsidRDefault="00E15331" w:rsidP="00E1533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15331" w:rsidRPr="009348D3" w14:paraId="3E284A4D" w14:textId="77777777" w:rsidTr="00E15331">
        <w:trPr>
          <w:trHeight w:val="644"/>
        </w:trPr>
        <w:tc>
          <w:tcPr>
            <w:tcW w:w="1555" w:type="dxa"/>
            <w:vAlign w:val="center"/>
          </w:tcPr>
          <w:p w14:paraId="0AF714D2" w14:textId="77777777" w:rsidR="00E15331" w:rsidRPr="009A5B8F" w:rsidRDefault="00E15331" w:rsidP="00E15331">
            <w:pPr>
              <w:pStyle w:val="Bng"/>
              <w:spacing w:before="0" w:after="0" w:line="240" w:lineRule="auto"/>
              <w:jc w:val="center"/>
            </w:pPr>
            <w:r>
              <w:t>4.2</w:t>
            </w:r>
          </w:p>
        </w:tc>
        <w:tc>
          <w:tcPr>
            <w:tcW w:w="3940" w:type="dxa"/>
            <w:vAlign w:val="center"/>
          </w:tcPr>
          <w:p w14:paraId="43E675D6" w14:textId="77777777" w:rsidR="00E15331" w:rsidRPr="0087156A" w:rsidRDefault="00E15331" w:rsidP="00E15331">
            <w:pPr>
              <w:spacing w:after="0" w:line="240" w:lineRule="auto"/>
              <w:rPr>
                <w:sz w:val="26"/>
                <w:szCs w:val="26"/>
              </w:rPr>
            </w:pPr>
            <w:r w:rsidRPr="0087156A">
              <w:rPr>
                <w:sz w:val="26"/>
                <w:szCs w:val="26"/>
              </w:rPr>
              <w:t>Một bệnh viện cần quản lý các loại hồ sơ bệnh nhân sau:</w:t>
            </w:r>
          </w:p>
          <w:p w14:paraId="7B435965" w14:textId="77777777" w:rsidR="00E15331" w:rsidRPr="0087156A" w:rsidRDefault="00E15331" w:rsidP="00E15331">
            <w:pPr>
              <w:spacing w:after="0" w:line="240" w:lineRule="auto"/>
              <w:rPr>
                <w:sz w:val="26"/>
                <w:szCs w:val="26"/>
              </w:rPr>
            </w:pPr>
            <w:r w:rsidRPr="0087156A">
              <w:rPr>
                <w:sz w:val="26"/>
                <w:szCs w:val="26"/>
              </w:rPr>
              <w:t>+ Bệnh nhân nội trú: Mã hồ sơ, họ tên, ngày sinh, ngày nhập viện, ngày ra viện, chuẩn đoán bệnh, tên khoa, số giường.</w:t>
            </w:r>
          </w:p>
          <w:p w14:paraId="61C982E8" w14:textId="77777777" w:rsidR="00E15331" w:rsidRPr="0087156A" w:rsidRDefault="00E15331" w:rsidP="00E15331">
            <w:pPr>
              <w:spacing w:after="0" w:line="240" w:lineRule="auto"/>
              <w:rPr>
                <w:sz w:val="26"/>
                <w:szCs w:val="26"/>
              </w:rPr>
            </w:pPr>
            <w:r w:rsidRPr="0087156A">
              <w:rPr>
                <w:sz w:val="26"/>
                <w:szCs w:val="26"/>
              </w:rPr>
              <w:t>+ Bệnh nhân ngoại trú: Mã hồ sơ, họ tên, ngày sinh, ngày khám, chuẩn đoán bệnh, sổ bảo hiểm y tế, mã toa thuốc.</w:t>
            </w:r>
          </w:p>
          <w:p w14:paraId="0AAFEB01" w14:textId="77777777" w:rsidR="00E15331" w:rsidRDefault="00E15331" w:rsidP="00E15331">
            <w:pPr>
              <w:spacing w:after="0" w:line="240" w:lineRule="auto"/>
              <w:rPr>
                <w:sz w:val="26"/>
                <w:szCs w:val="26"/>
              </w:rPr>
            </w:pPr>
            <w:r w:rsidRPr="0087156A">
              <w:rPr>
                <w:sz w:val="26"/>
                <w:szCs w:val="26"/>
              </w:rPr>
              <w:t>+ Bệnh nhân chuyển viện: Mã hồ sơ, họ tên, ngày sinh,chuẩn đoán bệnh, ngày chuyển, nơi chuyển.</w:t>
            </w:r>
          </w:p>
          <w:p w14:paraId="19D74E59" w14:textId="77777777" w:rsidR="00E15331" w:rsidRPr="0087156A" w:rsidRDefault="00E15331" w:rsidP="00E15331">
            <w:pPr>
              <w:spacing w:after="0" w:line="240" w:lineRule="auto"/>
              <w:rPr>
                <w:sz w:val="26"/>
                <w:szCs w:val="26"/>
              </w:rPr>
            </w:pPr>
            <w:r>
              <w:rPr>
                <w:sz w:val="26"/>
                <w:szCs w:val="26"/>
              </w:rPr>
              <w:lastRenderedPageBreak/>
              <w:t>Xây dựng chương trình hướng đối tượng để thực hiện công việc trên.</w:t>
            </w:r>
          </w:p>
          <w:p w14:paraId="73E55CA8" w14:textId="77777777" w:rsidR="00E15331" w:rsidRPr="009A5B8F" w:rsidRDefault="00E15331" w:rsidP="00E15331">
            <w:pPr>
              <w:pStyle w:val="Bng"/>
              <w:spacing w:before="0" w:after="0" w:line="240" w:lineRule="auto"/>
            </w:pPr>
          </w:p>
        </w:tc>
        <w:tc>
          <w:tcPr>
            <w:tcW w:w="1843" w:type="dxa"/>
            <w:vAlign w:val="center"/>
          </w:tcPr>
          <w:p w14:paraId="41209F4E" w14:textId="77777777" w:rsidR="00E15331" w:rsidRPr="009A5B8F" w:rsidRDefault="00E15331" w:rsidP="00E15331">
            <w:pPr>
              <w:pStyle w:val="Bng"/>
              <w:spacing w:before="0" w:after="0" w:line="240" w:lineRule="auto"/>
              <w:jc w:val="center"/>
            </w:pPr>
            <w:r>
              <w:lastRenderedPageBreak/>
              <w:t>G2.1; ..; G2.4; G3.1; G3.2</w:t>
            </w:r>
          </w:p>
        </w:tc>
        <w:tc>
          <w:tcPr>
            <w:tcW w:w="1984" w:type="dxa"/>
            <w:vAlign w:val="center"/>
          </w:tcPr>
          <w:p w14:paraId="1B8C39FF" w14:textId="77777777" w:rsidR="00E15331" w:rsidRPr="009D734F" w:rsidRDefault="00E15331" w:rsidP="00E15331">
            <w:pPr>
              <w:autoSpaceDE w:val="0"/>
              <w:autoSpaceDN w:val="0"/>
              <w:adjustRightInd w:val="0"/>
              <w:spacing w:after="0" w:line="240" w:lineRule="auto"/>
              <w:rPr>
                <w:szCs w:val="24"/>
              </w:rPr>
            </w:pPr>
            <w:r w:rsidRPr="009D734F">
              <w:rPr>
                <w:szCs w:val="24"/>
              </w:rPr>
              <w:t>Đánh giá trên</w:t>
            </w:r>
          </w:p>
          <w:p w14:paraId="6D99AA20" w14:textId="77777777" w:rsidR="00E15331" w:rsidRPr="009D734F" w:rsidRDefault="00E15331" w:rsidP="00E15331">
            <w:pPr>
              <w:autoSpaceDE w:val="0"/>
              <w:autoSpaceDN w:val="0"/>
              <w:adjustRightInd w:val="0"/>
              <w:spacing w:after="0" w:line="240" w:lineRule="auto"/>
              <w:rPr>
                <w:szCs w:val="24"/>
              </w:rPr>
            </w:pPr>
            <w:r w:rsidRPr="009D734F">
              <w:rPr>
                <w:szCs w:val="24"/>
              </w:rPr>
              <w:t>thái độ tham gia</w:t>
            </w:r>
          </w:p>
          <w:p w14:paraId="3B207A32" w14:textId="77777777" w:rsidR="00E15331" w:rsidRPr="009D734F" w:rsidRDefault="00E15331" w:rsidP="00E1533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67FCB1A5" w14:textId="77777777" w:rsidR="00E15331" w:rsidRPr="009D734F" w:rsidRDefault="00E15331" w:rsidP="00E15331">
            <w:pPr>
              <w:autoSpaceDE w:val="0"/>
              <w:autoSpaceDN w:val="0"/>
              <w:adjustRightInd w:val="0"/>
              <w:spacing w:after="0" w:line="240" w:lineRule="auto"/>
              <w:rPr>
                <w:szCs w:val="24"/>
              </w:rPr>
            </w:pPr>
            <w:r w:rsidRPr="009D734F">
              <w:rPr>
                <w:szCs w:val="24"/>
              </w:rPr>
              <w:t>bài giải của sinh</w:t>
            </w:r>
          </w:p>
          <w:p w14:paraId="6437ECD8" w14:textId="77777777" w:rsidR="00E15331" w:rsidRPr="009D734F" w:rsidRDefault="00E15331" w:rsidP="00E15331">
            <w:pPr>
              <w:autoSpaceDE w:val="0"/>
              <w:autoSpaceDN w:val="0"/>
              <w:adjustRightInd w:val="0"/>
              <w:spacing w:after="0" w:line="240" w:lineRule="auto"/>
              <w:rPr>
                <w:szCs w:val="24"/>
              </w:rPr>
            </w:pPr>
            <w:r w:rsidRPr="009D734F">
              <w:rPr>
                <w:szCs w:val="24"/>
              </w:rPr>
              <w:t>viên trên file nộp</w:t>
            </w:r>
          </w:p>
          <w:p w14:paraId="5085F582" w14:textId="77777777" w:rsidR="00E15331" w:rsidRPr="009A5B8F" w:rsidRDefault="00E15331" w:rsidP="00E1533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15331" w:rsidRPr="009348D3" w14:paraId="0F5A7300" w14:textId="77777777" w:rsidTr="00E15331">
        <w:trPr>
          <w:trHeight w:val="644"/>
        </w:trPr>
        <w:tc>
          <w:tcPr>
            <w:tcW w:w="1555" w:type="dxa"/>
            <w:vAlign w:val="center"/>
          </w:tcPr>
          <w:p w14:paraId="2AB75027" w14:textId="77777777" w:rsidR="00E15331" w:rsidRPr="009A5B8F" w:rsidRDefault="00E15331" w:rsidP="00E15331">
            <w:pPr>
              <w:pStyle w:val="Bng"/>
              <w:spacing w:before="0" w:after="0" w:line="240" w:lineRule="auto"/>
              <w:jc w:val="center"/>
            </w:pPr>
            <w:r>
              <w:t>4.3</w:t>
            </w:r>
          </w:p>
        </w:tc>
        <w:tc>
          <w:tcPr>
            <w:tcW w:w="3940" w:type="dxa"/>
            <w:vAlign w:val="center"/>
          </w:tcPr>
          <w:p w14:paraId="558ABC63" w14:textId="77777777" w:rsidR="00E15331" w:rsidRPr="0087156A" w:rsidRDefault="00E15331" w:rsidP="00E15331">
            <w:pPr>
              <w:spacing w:after="0" w:line="240" w:lineRule="auto"/>
              <w:rPr>
                <w:sz w:val="26"/>
                <w:szCs w:val="26"/>
              </w:rPr>
            </w:pPr>
            <w:r w:rsidRPr="0087156A">
              <w:rPr>
                <w:sz w:val="26"/>
                <w:szCs w:val="26"/>
              </w:rPr>
              <w:t>Viết chương trình quản lý thư viện thực hiện các nhiệm vụ sau:</w:t>
            </w:r>
          </w:p>
          <w:p w14:paraId="466A0219" w14:textId="77777777" w:rsidR="00E15331" w:rsidRPr="0087156A" w:rsidRDefault="00E15331" w:rsidP="00E15331">
            <w:pPr>
              <w:spacing w:after="0" w:line="240" w:lineRule="auto"/>
              <w:rPr>
                <w:sz w:val="26"/>
                <w:szCs w:val="26"/>
              </w:rPr>
            </w:pPr>
            <w:r>
              <w:rPr>
                <w:sz w:val="26"/>
                <w:szCs w:val="26"/>
              </w:rPr>
              <w:t xml:space="preserve">+ </w:t>
            </w:r>
            <w:r w:rsidRPr="0087156A">
              <w:rPr>
                <w:sz w:val="26"/>
                <w:szCs w:val="26"/>
              </w:rPr>
              <w:t>Quản lý sách trong thư viện: cho phép thêm, xoá, sửa đổi thông tin về các sách trong cơ sở dữ liệu của chương trình</w:t>
            </w:r>
          </w:p>
          <w:p w14:paraId="6BDF54A4" w14:textId="77777777" w:rsidR="00E15331" w:rsidRDefault="00E15331" w:rsidP="00E15331">
            <w:pPr>
              <w:pStyle w:val="Bng"/>
              <w:spacing w:before="0" w:after="0" w:line="240" w:lineRule="auto"/>
            </w:pPr>
            <w:r>
              <w:rPr>
                <w:sz w:val="26"/>
                <w:szCs w:val="26"/>
              </w:rPr>
              <w:t xml:space="preserve">+ </w:t>
            </w:r>
            <w:r w:rsidRPr="0087156A">
              <w:rPr>
                <w:sz w:val="26"/>
                <w:szCs w:val="26"/>
              </w:rPr>
              <w:t>Quản lý người dùng: cho phép thêm, xoá, sửa đổi thông tin về các user trong cơ sở dữ liệu của chương trình</w:t>
            </w:r>
          </w:p>
        </w:tc>
        <w:tc>
          <w:tcPr>
            <w:tcW w:w="1843" w:type="dxa"/>
            <w:vAlign w:val="center"/>
          </w:tcPr>
          <w:p w14:paraId="71BF166E" w14:textId="77777777" w:rsidR="00E15331" w:rsidRPr="009A5B8F" w:rsidRDefault="00E15331" w:rsidP="00E15331">
            <w:pPr>
              <w:pStyle w:val="Bng"/>
              <w:spacing w:before="0" w:after="0" w:line="240" w:lineRule="auto"/>
              <w:jc w:val="center"/>
            </w:pPr>
            <w:r>
              <w:t>G2.1; ..; G2.4; G3.1; G3.2</w:t>
            </w:r>
          </w:p>
        </w:tc>
        <w:tc>
          <w:tcPr>
            <w:tcW w:w="1984" w:type="dxa"/>
            <w:vAlign w:val="center"/>
          </w:tcPr>
          <w:p w14:paraId="4ACC67BB" w14:textId="77777777" w:rsidR="00E15331" w:rsidRPr="009D734F" w:rsidRDefault="00E15331" w:rsidP="00E15331">
            <w:pPr>
              <w:autoSpaceDE w:val="0"/>
              <w:autoSpaceDN w:val="0"/>
              <w:adjustRightInd w:val="0"/>
              <w:spacing w:after="0" w:line="240" w:lineRule="auto"/>
              <w:rPr>
                <w:szCs w:val="24"/>
              </w:rPr>
            </w:pPr>
            <w:r w:rsidRPr="009D734F">
              <w:rPr>
                <w:szCs w:val="24"/>
              </w:rPr>
              <w:t>Đánh giá trên</w:t>
            </w:r>
          </w:p>
          <w:p w14:paraId="1EB44ED2" w14:textId="77777777" w:rsidR="00E15331" w:rsidRPr="009D734F" w:rsidRDefault="00E15331" w:rsidP="00E15331">
            <w:pPr>
              <w:autoSpaceDE w:val="0"/>
              <w:autoSpaceDN w:val="0"/>
              <w:adjustRightInd w:val="0"/>
              <w:spacing w:after="0" w:line="240" w:lineRule="auto"/>
              <w:rPr>
                <w:szCs w:val="24"/>
              </w:rPr>
            </w:pPr>
            <w:r w:rsidRPr="009D734F">
              <w:rPr>
                <w:szCs w:val="24"/>
              </w:rPr>
              <w:t>thái độ tham gia</w:t>
            </w:r>
          </w:p>
          <w:p w14:paraId="0640989F" w14:textId="77777777" w:rsidR="00E15331" w:rsidRPr="009D734F" w:rsidRDefault="00E15331" w:rsidP="00E1533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72BC66D" w14:textId="77777777" w:rsidR="00E15331" w:rsidRPr="009D734F" w:rsidRDefault="00E15331" w:rsidP="00E15331">
            <w:pPr>
              <w:autoSpaceDE w:val="0"/>
              <w:autoSpaceDN w:val="0"/>
              <w:adjustRightInd w:val="0"/>
              <w:spacing w:after="0" w:line="240" w:lineRule="auto"/>
              <w:rPr>
                <w:szCs w:val="24"/>
              </w:rPr>
            </w:pPr>
            <w:r w:rsidRPr="009D734F">
              <w:rPr>
                <w:szCs w:val="24"/>
              </w:rPr>
              <w:t>bài giải của sinh</w:t>
            </w:r>
          </w:p>
          <w:p w14:paraId="65684C6A" w14:textId="77777777" w:rsidR="00E15331" w:rsidRPr="009D734F" w:rsidRDefault="00E15331" w:rsidP="00E15331">
            <w:pPr>
              <w:autoSpaceDE w:val="0"/>
              <w:autoSpaceDN w:val="0"/>
              <w:adjustRightInd w:val="0"/>
              <w:spacing w:after="0" w:line="240" w:lineRule="auto"/>
              <w:rPr>
                <w:szCs w:val="24"/>
              </w:rPr>
            </w:pPr>
            <w:r w:rsidRPr="009D734F">
              <w:rPr>
                <w:szCs w:val="24"/>
              </w:rPr>
              <w:t>viên trên file nộp</w:t>
            </w:r>
          </w:p>
          <w:p w14:paraId="6D48726B" w14:textId="77777777" w:rsidR="00E15331" w:rsidRPr="009A5B8F" w:rsidRDefault="00E15331" w:rsidP="00E1533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15331" w:rsidRPr="009348D3" w14:paraId="2A13DB5C" w14:textId="77777777" w:rsidTr="00E15331">
        <w:trPr>
          <w:trHeight w:val="644"/>
        </w:trPr>
        <w:tc>
          <w:tcPr>
            <w:tcW w:w="1555" w:type="dxa"/>
            <w:vAlign w:val="center"/>
          </w:tcPr>
          <w:p w14:paraId="1BFA91DB" w14:textId="77777777" w:rsidR="00E15331" w:rsidRPr="009A5B8F" w:rsidRDefault="00E15331" w:rsidP="00E15331">
            <w:pPr>
              <w:pStyle w:val="Bng"/>
              <w:spacing w:before="0" w:after="0" w:line="240" w:lineRule="auto"/>
              <w:jc w:val="center"/>
            </w:pPr>
            <w:r>
              <w:t>4.4</w:t>
            </w:r>
          </w:p>
        </w:tc>
        <w:tc>
          <w:tcPr>
            <w:tcW w:w="3940" w:type="dxa"/>
            <w:vAlign w:val="center"/>
          </w:tcPr>
          <w:p w14:paraId="76BA43A4" w14:textId="77777777" w:rsidR="00E15331" w:rsidRPr="00031BFC" w:rsidRDefault="00E15331" w:rsidP="00E15331">
            <w:pPr>
              <w:spacing w:after="0" w:line="240" w:lineRule="auto"/>
              <w:rPr>
                <w:sz w:val="26"/>
                <w:szCs w:val="26"/>
              </w:rPr>
            </w:pPr>
            <w:r w:rsidRPr="00031BFC">
              <w:rPr>
                <w:sz w:val="26"/>
                <w:szCs w:val="26"/>
              </w:rPr>
              <w:t>Xây dựng một chương trình quản lý danh sách các sinh viên của một lớp.</w:t>
            </w:r>
            <w:r>
              <w:rPr>
                <w:sz w:val="26"/>
                <w:szCs w:val="26"/>
              </w:rPr>
              <w:t xml:space="preserve"> </w:t>
            </w:r>
            <w:r w:rsidRPr="00031BFC">
              <w:rPr>
                <w:sz w:val="26"/>
                <w:szCs w:val="26"/>
              </w:rPr>
              <w:t>Chương trình sẽ thực hiện các chức năng cụ thể như sau:</w:t>
            </w:r>
          </w:p>
          <w:p w14:paraId="62C1D68C"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Add(student): Bổ sung một sinh viên student vào danh sách</w:t>
            </w:r>
            <w:r>
              <w:rPr>
                <w:sz w:val="26"/>
                <w:szCs w:val="26"/>
              </w:rPr>
              <w:t xml:space="preserve">. </w:t>
            </w:r>
            <w:r w:rsidRPr="00031BFC">
              <w:rPr>
                <w:sz w:val="26"/>
                <w:szCs w:val="26"/>
              </w:rPr>
              <w:t>Không cho phép 2 sinh viên có cùng</w:t>
            </w:r>
            <w:r>
              <w:rPr>
                <w:sz w:val="26"/>
                <w:szCs w:val="26"/>
              </w:rPr>
              <w:t xml:space="preserve"> mã sv</w:t>
            </w:r>
            <w:r w:rsidRPr="00031BFC">
              <w:rPr>
                <w:sz w:val="26"/>
                <w:szCs w:val="26"/>
              </w:rPr>
              <w:t xml:space="preserve"> trong danh sách).</w:t>
            </w:r>
          </w:p>
          <w:p w14:paraId="4150AF52"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 xml:space="preserve">Remove(mssv): Loại bỏ một sinh viên với </w:t>
            </w:r>
            <w:r>
              <w:rPr>
                <w:sz w:val="26"/>
                <w:szCs w:val="26"/>
              </w:rPr>
              <w:t>mã sv</w:t>
            </w:r>
            <w:r w:rsidRPr="00031BFC">
              <w:rPr>
                <w:sz w:val="26"/>
                <w:szCs w:val="26"/>
              </w:rPr>
              <w:t xml:space="preserve"> mssv cho trước.</w:t>
            </w:r>
          </w:p>
          <w:p w14:paraId="4F62BD4C"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 xml:space="preserve">Search(s): Tìm một sinh viên theo </w:t>
            </w:r>
            <w:r>
              <w:rPr>
                <w:sz w:val="26"/>
                <w:szCs w:val="26"/>
              </w:rPr>
              <w:t>mã sv</w:t>
            </w:r>
            <w:r w:rsidRPr="00031BFC">
              <w:rPr>
                <w:sz w:val="26"/>
                <w:szCs w:val="26"/>
              </w:rPr>
              <w:t xml:space="preserve"> hoặc theo tên (với một thông tin s vào thì trước tiên tìm sinh viên có </w:t>
            </w:r>
            <w:r>
              <w:rPr>
                <w:sz w:val="26"/>
                <w:szCs w:val="26"/>
              </w:rPr>
              <w:t>mã sv</w:t>
            </w:r>
            <w:r w:rsidRPr="00031BFC">
              <w:rPr>
                <w:sz w:val="26"/>
                <w:szCs w:val="26"/>
              </w:rPr>
              <w:t xml:space="preserve"> = s, nếu không thấy thì tìm sinh viên có Họ tên = s</w:t>
            </w:r>
            <w:r>
              <w:rPr>
                <w:sz w:val="26"/>
                <w:szCs w:val="26"/>
              </w:rPr>
              <w:t>).</w:t>
            </w:r>
          </w:p>
          <w:p w14:paraId="1A04E4A7"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Print(): In ra nội dung danh sách sinh viên.</w:t>
            </w:r>
          </w:p>
          <w:p w14:paraId="48C49E8E"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Save(filename): Lưu nội dung của danh sách sinh viên ra một tệp có tên filename.</w:t>
            </w:r>
          </w:p>
          <w:p w14:paraId="3A0376CB"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Load(filename): load nội dung danh sách từ một tệp có tên filename.</w:t>
            </w:r>
          </w:p>
          <w:p w14:paraId="31F10EFB" w14:textId="77777777" w:rsidR="00E15331" w:rsidRPr="00031BFC" w:rsidRDefault="00E15331" w:rsidP="00E15331">
            <w:pPr>
              <w:spacing w:after="0" w:line="240" w:lineRule="auto"/>
              <w:rPr>
                <w:sz w:val="26"/>
                <w:szCs w:val="26"/>
              </w:rPr>
            </w:pPr>
            <w:r>
              <w:rPr>
                <w:sz w:val="26"/>
                <w:szCs w:val="26"/>
              </w:rPr>
              <w:t xml:space="preserve">+ </w:t>
            </w:r>
            <w:r w:rsidRPr="00031BFC">
              <w:rPr>
                <w:sz w:val="26"/>
                <w:szCs w:val="26"/>
              </w:rPr>
              <w:t xml:space="preserve">Sort(type): sắp xếp danh sách theo </w:t>
            </w:r>
            <w:r>
              <w:rPr>
                <w:sz w:val="26"/>
                <w:szCs w:val="26"/>
              </w:rPr>
              <w:t>mã sv</w:t>
            </w:r>
            <w:r w:rsidRPr="00031BFC">
              <w:rPr>
                <w:sz w:val="26"/>
                <w:szCs w:val="26"/>
              </w:rPr>
              <w:t xml:space="preserve"> (nếu type=ID) hoặc theo Họ tên (nếu type=NAME).</w:t>
            </w:r>
          </w:p>
        </w:tc>
        <w:tc>
          <w:tcPr>
            <w:tcW w:w="1843" w:type="dxa"/>
            <w:vAlign w:val="center"/>
          </w:tcPr>
          <w:p w14:paraId="07D886BB" w14:textId="77777777" w:rsidR="00E15331" w:rsidRPr="009A5B8F" w:rsidRDefault="00E15331" w:rsidP="00E15331">
            <w:pPr>
              <w:pStyle w:val="Bng"/>
              <w:spacing w:before="0" w:after="0" w:line="240" w:lineRule="auto"/>
              <w:jc w:val="center"/>
            </w:pPr>
            <w:r>
              <w:t>G2.1; ..; G2.4; G3.1; G3.2</w:t>
            </w:r>
          </w:p>
        </w:tc>
        <w:tc>
          <w:tcPr>
            <w:tcW w:w="1984" w:type="dxa"/>
            <w:vAlign w:val="center"/>
          </w:tcPr>
          <w:p w14:paraId="18B57BB8" w14:textId="77777777" w:rsidR="00E15331" w:rsidRPr="009D734F" w:rsidRDefault="00E15331" w:rsidP="00E15331">
            <w:pPr>
              <w:autoSpaceDE w:val="0"/>
              <w:autoSpaceDN w:val="0"/>
              <w:adjustRightInd w:val="0"/>
              <w:spacing w:after="0" w:line="240" w:lineRule="auto"/>
              <w:rPr>
                <w:szCs w:val="24"/>
              </w:rPr>
            </w:pPr>
            <w:r w:rsidRPr="009D734F">
              <w:rPr>
                <w:szCs w:val="24"/>
              </w:rPr>
              <w:t>Đánh giá trên</w:t>
            </w:r>
          </w:p>
          <w:p w14:paraId="0557F5C6" w14:textId="77777777" w:rsidR="00E15331" w:rsidRPr="009D734F" w:rsidRDefault="00E15331" w:rsidP="00E15331">
            <w:pPr>
              <w:autoSpaceDE w:val="0"/>
              <w:autoSpaceDN w:val="0"/>
              <w:adjustRightInd w:val="0"/>
              <w:spacing w:after="0" w:line="240" w:lineRule="auto"/>
              <w:rPr>
                <w:szCs w:val="24"/>
              </w:rPr>
            </w:pPr>
            <w:r w:rsidRPr="009D734F">
              <w:rPr>
                <w:szCs w:val="24"/>
              </w:rPr>
              <w:t>thái độ tham gia</w:t>
            </w:r>
          </w:p>
          <w:p w14:paraId="1A7C5BB0" w14:textId="77777777" w:rsidR="00E15331" w:rsidRPr="009D734F" w:rsidRDefault="00E15331" w:rsidP="00E1533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2FD62F9A" w14:textId="77777777" w:rsidR="00E15331" w:rsidRPr="009D734F" w:rsidRDefault="00E15331" w:rsidP="00E15331">
            <w:pPr>
              <w:autoSpaceDE w:val="0"/>
              <w:autoSpaceDN w:val="0"/>
              <w:adjustRightInd w:val="0"/>
              <w:spacing w:after="0" w:line="240" w:lineRule="auto"/>
              <w:rPr>
                <w:szCs w:val="24"/>
              </w:rPr>
            </w:pPr>
            <w:r w:rsidRPr="009D734F">
              <w:rPr>
                <w:szCs w:val="24"/>
              </w:rPr>
              <w:t>bài giải của sinh</w:t>
            </w:r>
          </w:p>
          <w:p w14:paraId="46ECF76B" w14:textId="77777777" w:rsidR="00E15331" w:rsidRPr="009D734F" w:rsidRDefault="00E15331" w:rsidP="00E15331">
            <w:pPr>
              <w:autoSpaceDE w:val="0"/>
              <w:autoSpaceDN w:val="0"/>
              <w:adjustRightInd w:val="0"/>
              <w:spacing w:after="0" w:line="240" w:lineRule="auto"/>
              <w:rPr>
                <w:szCs w:val="24"/>
              </w:rPr>
            </w:pPr>
            <w:r w:rsidRPr="009D734F">
              <w:rPr>
                <w:szCs w:val="24"/>
              </w:rPr>
              <w:t>viên trên file nộp</w:t>
            </w:r>
          </w:p>
          <w:p w14:paraId="0BDCA0DC" w14:textId="77777777" w:rsidR="00E15331" w:rsidRPr="009A5B8F" w:rsidRDefault="00E15331" w:rsidP="00E1533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15331" w:rsidRPr="009348D3" w14:paraId="0A96A4CF" w14:textId="77777777" w:rsidTr="00E15331">
        <w:trPr>
          <w:trHeight w:val="644"/>
        </w:trPr>
        <w:tc>
          <w:tcPr>
            <w:tcW w:w="1555" w:type="dxa"/>
            <w:vAlign w:val="center"/>
          </w:tcPr>
          <w:p w14:paraId="56D31E2E" w14:textId="77777777" w:rsidR="00E15331" w:rsidRPr="009A5B8F" w:rsidRDefault="00E15331" w:rsidP="00E15331">
            <w:pPr>
              <w:pStyle w:val="Bng"/>
              <w:spacing w:before="0" w:after="0" w:line="240" w:lineRule="auto"/>
              <w:jc w:val="center"/>
            </w:pPr>
            <w:r>
              <w:t>5.1</w:t>
            </w:r>
          </w:p>
        </w:tc>
        <w:tc>
          <w:tcPr>
            <w:tcW w:w="3940" w:type="dxa"/>
            <w:vAlign w:val="center"/>
          </w:tcPr>
          <w:p w14:paraId="7C39A8AB" w14:textId="77777777" w:rsidR="00E15331" w:rsidRPr="009A5B8F" w:rsidRDefault="00E15331" w:rsidP="00E15331">
            <w:pPr>
              <w:pStyle w:val="Bng"/>
              <w:spacing w:before="0" w:after="0" w:line="240" w:lineRule="auto"/>
            </w:pPr>
            <w:r>
              <w:t>Xây dựng bản mẫu cho hàm tMax – tìm số lớn nhất của 2 số, 3 số, n số nguyên, số thực, v.v.</w:t>
            </w:r>
          </w:p>
        </w:tc>
        <w:tc>
          <w:tcPr>
            <w:tcW w:w="1843" w:type="dxa"/>
            <w:vAlign w:val="center"/>
          </w:tcPr>
          <w:p w14:paraId="4B089FC8" w14:textId="77777777" w:rsidR="00E15331" w:rsidRPr="009A5B8F" w:rsidRDefault="00E15331" w:rsidP="00E15331">
            <w:pPr>
              <w:pStyle w:val="Bng"/>
              <w:spacing w:before="0" w:after="0" w:line="240" w:lineRule="auto"/>
              <w:jc w:val="center"/>
            </w:pPr>
            <w:r>
              <w:t>G2.1; G2.4</w:t>
            </w:r>
          </w:p>
        </w:tc>
        <w:tc>
          <w:tcPr>
            <w:tcW w:w="1984" w:type="dxa"/>
            <w:vAlign w:val="center"/>
          </w:tcPr>
          <w:p w14:paraId="24E698A5" w14:textId="77777777" w:rsidR="00E15331" w:rsidRPr="006B40FF" w:rsidRDefault="00E15331" w:rsidP="00E15331">
            <w:pPr>
              <w:autoSpaceDE w:val="0"/>
              <w:autoSpaceDN w:val="0"/>
              <w:adjustRightInd w:val="0"/>
              <w:spacing w:after="0" w:line="240" w:lineRule="auto"/>
              <w:rPr>
                <w:szCs w:val="24"/>
              </w:rPr>
            </w:pPr>
            <w:r w:rsidRPr="006B40FF">
              <w:rPr>
                <w:szCs w:val="24"/>
              </w:rPr>
              <w:t>Đánh giá trên</w:t>
            </w:r>
          </w:p>
          <w:p w14:paraId="3D7AB561" w14:textId="77777777" w:rsidR="00E15331" w:rsidRPr="006B40FF" w:rsidRDefault="00E15331" w:rsidP="00E15331">
            <w:pPr>
              <w:autoSpaceDE w:val="0"/>
              <w:autoSpaceDN w:val="0"/>
              <w:adjustRightInd w:val="0"/>
              <w:spacing w:after="0" w:line="240" w:lineRule="auto"/>
              <w:rPr>
                <w:szCs w:val="24"/>
              </w:rPr>
            </w:pPr>
            <w:r w:rsidRPr="006B40FF">
              <w:rPr>
                <w:szCs w:val="24"/>
              </w:rPr>
              <w:t>thái độ tham gia</w:t>
            </w:r>
          </w:p>
          <w:p w14:paraId="278D1000" w14:textId="77777777" w:rsidR="00E15331" w:rsidRPr="006B40FF" w:rsidRDefault="00E15331" w:rsidP="00E15331">
            <w:pPr>
              <w:autoSpaceDE w:val="0"/>
              <w:autoSpaceDN w:val="0"/>
              <w:adjustRightInd w:val="0"/>
              <w:spacing w:after="0" w:line="240" w:lineRule="auto"/>
              <w:rPr>
                <w:szCs w:val="24"/>
              </w:rPr>
            </w:pPr>
            <w:r w:rsidRPr="006B40FF">
              <w:rPr>
                <w:szCs w:val="24"/>
              </w:rPr>
              <w:t>các buổi bài tập,</w:t>
            </w:r>
          </w:p>
          <w:p w14:paraId="69AB8798" w14:textId="77777777" w:rsidR="00E15331" w:rsidRPr="006B40FF" w:rsidRDefault="00E15331" w:rsidP="00E15331">
            <w:pPr>
              <w:autoSpaceDE w:val="0"/>
              <w:autoSpaceDN w:val="0"/>
              <w:adjustRightInd w:val="0"/>
              <w:spacing w:after="0" w:line="240" w:lineRule="auto"/>
              <w:rPr>
                <w:szCs w:val="24"/>
              </w:rPr>
            </w:pPr>
            <w:r w:rsidRPr="006B40FF">
              <w:rPr>
                <w:szCs w:val="24"/>
              </w:rPr>
              <w:t>sự chuyên cần,</w:t>
            </w:r>
          </w:p>
          <w:p w14:paraId="747DC9E0" w14:textId="77777777" w:rsidR="00E15331" w:rsidRPr="006B40FF" w:rsidRDefault="00E15331" w:rsidP="00E15331">
            <w:pPr>
              <w:autoSpaceDE w:val="0"/>
              <w:autoSpaceDN w:val="0"/>
              <w:adjustRightInd w:val="0"/>
              <w:spacing w:after="0" w:line="240" w:lineRule="auto"/>
              <w:rPr>
                <w:szCs w:val="24"/>
              </w:rPr>
            </w:pPr>
            <w:r w:rsidRPr="006B40FF">
              <w:rPr>
                <w:szCs w:val="24"/>
              </w:rPr>
              <w:t>và chất lượng bài</w:t>
            </w:r>
          </w:p>
          <w:p w14:paraId="18B699A7" w14:textId="77777777" w:rsidR="00E15331" w:rsidRPr="006B40FF" w:rsidRDefault="00E15331" w:rsidP="00E15331">
            <w:pPr>
              <w:autoSpaceDE w:val="0"/>
              <w:autoSpaceDN w:val="0"/>
              <w:adjustRightInd w:val="0"/>
              <w:spacing w:after="0" w:line="240" w:lineRule="auto"/>
              <w:rPr>
                <w:szCs w:val="24"/>
              </w:rPr>
            </w:pPr>
            <w:r w:rsidRPr="006B40FF">
              <w:rPr>
                <w:szCs w:val="24"/>
              </w:rPr>
              <w:t>giải của sinh viên</w:t>
            </w:r>
          </w:p>
          <w:p w14:paraId="30315823" w14:textId="77777777" w:rsidR="00E15331" w:rsidRPr="006B40FF" w:rsidRDefault="00E15331" w:rsidP="00E15331">
            <w:pPr>
              <w:autoSpaceDE w:val="0"/>
              <w:autoSpaceDN w:val="0"/>
              <w:adjustRightInd w:val="0"/>
              <w:spacing w:after="0" w:line="240" w:lineRule="auto"/>
              <w:rPr>
                <w:szCs w:val="24"/>
              </w:rPr>
            </w:pPr>
            <w:r w:rsidRPr="006B40FF">
              <w:rPr>
                <w:szCs w:val="24"/>
              </w:rPr>
              <w:t>trên bảng hay bài</w:t>
            </w:r>
          </w:p>
          <w:p w14:paraId="700F0097" w14:textId="77777777" w:rsidR="00E15331" w:rsidRPr="009A5B8F" w:rsidRDefault="00E15331" w:rsidP="00E15331">
            <w:pPr>
              <w:pStyle w:val="Bng"/>
              <w:spacing w:before="0" w:after="0" w:line="240" w:lineRule="auto"/>
              <w:jc w:val="center"/>
            </w:pPr>
            <w:r w:rsidRPr="006B40FF">
              <w:lastRenderedPageBreak/>
              <w:t>giải nộp cho giảng viên</w:t>
            </w:r>
          </w:p>
        </w:tc>
      </w:tr>
      <w:tr w:rsidR="00E15331" w:rsidRPr="009348D3" w14:paraId="1D67786B" w14:textId="77777777" w:rsidTr="00E15331">
        <w:trPr>
          <w:trHeight w:val="644"/>
        </w:trPr>
        <w:tc>
          <w:tcPr>
            <w:tcW w:w="1555" w:type="dxa"/>
            <w:vAlign w:val="center"/>
          </w:tcPr>
          <w:p w14:paraId="503D47BB" w14:textId="77777777" w:rsidR="00E15331" w:rsidRPr="009A5B8F" w:rsidRDefault="00E15331" w:rsidP="00E15331">
            <w:pPr>
              <w:pStyle w:val="Bng"/>
              <w:spacing w:before="0" w:after="0" w:line="240" w:lineRule="auto"/>
              <w:jc w:val="center"/>
            </w:pPr>
            <w:r>
              <w:lastRenderedPageBreak/>
              <w:t>5.2</w:t>
            </w:r>
          </w:p>
        </w:tc>
        <w:tc>
          <w:tcPr>
            <w:tcW w:w="3940" w:type="dxa"/>
            <w:vAlign w:val="center"/>
          </w:tcPr>
          <w:p w14:paraId="59F5A30E" w14:textId="77777777" w:rsidR="00E15331" w:rsidRDefault="00E15331" w:rsidP="00E15331">
            <w:pPr>
              <w:pStyle w:val="Bng"/>
              <w:spacing w:before="0" w:after="0" w:line="240" w:lineRule="auto"/>
            </w:pPr>
            <w:r w:rsidRPr="0087156A">
              <w:rPr>
                <w:sz w:val="22"/>
              </w:rPr>
              <w:t xml:space="preserve">Xây dựng lớp bản mẫu mảng </w:t>
            </w:r>
            <w:r w:rsidRPr="0087156A">
              <w:rPr>
                <w:sz w:val="26"/>
                <w:szCs w:val="26"/>
              </w:rPr>
              <w:t xml:space="preserve">chứa một mảng các phần tử cùng kiểu với các phương thức: khởi tạo, nhập dữ </w:t>
            </w:r>
            <w:r>
              <w:rPr>
                <w:sz w:val="26"/>
                <w:szCs w:val="26"/>
              </w:rPr>
              <w:t>liệu, …</w:t>
            </w:r>
          </w:p>
        </w:tc>
        <w:tc>
          <w:tcPr>
            <w:tcW w:w="1843" w:type="dxa"/>
            <w:vAlign w:val="center"/>
          </w:tcPr>
          <w:p w14:paraId="3F7D2CEC" w14:textId="77777777" w:rsidR="00E15331" w:rsidRDefault="00E15331" w:rsidP="00E15331">
            <w:pPr>
              <w:pStyle w:val="Bng"/>
              <w:spacing w:before="0" w:after="0" w:line="240" w:lineRule="auto"/>
              <w:jc w:val="center"/>
            </w:pPr>
            <w:r>
              <w:t>G2.1; G2.4</w:t>
            </w:r>
          </w:p>
        </w:tc>
        <w:tc>
          <w:tcPr>
            <w:tcW w:w="1984" w:type="dxa"/>
            <w:vAlign w:val="center"/>
          </w:tcPr>
          <w:p w14:paraId="40313599" w14:textId="77777777" w:rsidR="00E15331" w:rsidRPr="006B40FF" w:rsidRDefault="00E15331" w:rsidP="00E15331">
            <w:pPr>
              <w:autoSpaceDE w:val="0"/>
              <w:autoSpaceDN w:val="0"/>
              <w:adjustRightInd w:val="0"/>
              <w:spacing w:after="0" w:line="240" w:lineRule="auto"/>
              <w:rPr>
                <w:szCs w:val="24"/>
              </w:rPr>
            </w:pPr>
            <w:r w:rsidRPr="006B40FF">
              <w:rPr>
                <w:szCs w:val="24"/>
              </w:rPr>
              <w:t>Đánh giá trên</w:t>
            </w:r>
          </w:p>
          <w:p w14:paraId="3AE1FC95" w14:textId="77777777" w:rsidR="00E15331" w:rsidRPr="006B40FF" w:rsidRDefault="00E15331" w:rsidP="00E15331">
            <w:pPr>
              <w:autoSpaceDE w:val="0"/>
              <w:autoSpaceDN w:val="0"/>
              <w:adjustRightInd w:val="0"/>
              <w:spacing w:after="0" w:line="240" w:lineRule="auto"/>
              <w:rPr>
                <w:szCs w:val="24"/>
              </w:rPr>
            </w:pPr>
            <w:r w:rsidRPr="006B40FF">
              <w:rPr>
                <w:szCs w:val="24"/>
              </w:rPr>
              <w:t>thái độ tham gia</w:t>
            </w:r>
          </w:p>
          <w:p w14:paraId="0AA3BD58" w14:textId="77777777" w:rsidR="00E15331" w:rsidRPr="006B40FF" w:rsidRDefault="00E15331" w:rsidP="00E15331">
            <w:pPr>
              <w:autoSpaceDE w:val="0"/>
              <w:autoSpaceDN w:val="0"/>
              <w:adjustRightInd w:val="0"/>
              <w:spacing w:after="0" w:line="240" w:lineRule="auto"/>
              <w:rPr>
                <w:szCs w:val="24"/>
              </w:rPr>
            </w:pPr>
            <w:r w:rsidRPr="006B40FF">
              <w:rPr>
                <w:szCs w:val="24"/>
              </w:rPr>
              <w:t>các buổi bài tập,</w:t>
            </w:r>
          </w:p>
          <w:p w14:paraId="46A38AF2" w14:textId="77777777" w:rsidR="00E15331" w:rsidRPr="006B40FF" w:rsidRDefault="00E15331" w:rsidP="00E15331">
            <w:pPr>
              <w:autoSpaceDE w:val="0"/>
              <w:autoSpaceDN w:val="0"/>
              <w:adjustRightInd w:val="0"/>
              <w:spacing w:after="0" w:line="240" w:lineRule="auto"/>
              <w:rPr>
                <w:szCs w:val="24"/>
              </w:rPr>
            </w:pPr>
            <w:r w:rsidRPr="006B40FF">
              <w:rPr>
                <w:szCs w:val="24"/>
              </w:rPr>
              <w:t>sự chuyên cần,</w:t>
            </w:r>
          </w:p>
          <w:p w14:paraId="0B1645AD" w14:textId="77777777" w:rsidR="00E15331" w:rsidRPr="006B40FF" w:rsidRDefault="00E15331" w:rsidP="00E15331">
            <w:pPr>
              <w:autoSpaceDE w:val="0"/>
              <w:autoSpaceDN w:val="0"/>
              <w:adjustRightInd w:val="0"/>
              <w:spacing w:after="0" w:line="240" w:lineRule="auto"/>
              <w:rPr>
                <w:szCs w:val="24"/>
              </w:rPr>
            </w:pPr>
            <w:r w:rsidRPr="006B40FF">
              <w:rPr>
                <w:szCs w:val="24"/>
              </w:rPr>
              <w:t>và chất lượng bài</w:t>
            </w:r>
          </w:p>
          <w:p w14:paraId="707BB691" w14:textId="77777777" w:rsidR="00E15331" w:rsidRPr="006B40FF" w:rsidRDefault="00E15331" w:rsidP="00E15331">
            <w:pPr>
              <w:autoSpaceDE w:val="0"/>
              <w:autoSpaceDN w:val="0"/>
              <w:adjustRightInd w:val="0"/>
              <w:spacing w:after="0" w:line="240" w:lineRule="auto"/>
              <w:rPr>
                <w:szCs w:val="24"/>
              </w:rPr>
            </w:pPr>
            <w:r w:rsidRPr="006B40FF">
              <w:rPr>
                <w:szCs w:val="24"/>
              </w:rPr>
              <w:t>giải của sinh viên</w:t>
            </w:r>
          </w:p>
          <w:p w14:paraId="5517C5C5" w14:textId="77777777" w:rsidR="00E15331" w:rsidRPr="006B40FF" w:rsidRDefault="00E15331" w:rsidP="00E15331">
            <w:pPr>
              <w:autoSpaceDE w:val="0"/>
              <w:autoSpaceDN w:val="0"/>
              <w:adjustRightInd w:val="0"/>
              <w:spacing w:after="0" w:line="240" w:lineRule="auto"/>
              <w:rPr>
                <w:szCs w:val="24"/>
              </w:rPr>
            </w:pPr>
            <w:r w:rsidRPr="006B40FF">
              <w:rPr>
                <w:szCs w:val="24"/>
              </w:rPr>
              <w:t>trên bảng hay bài</w:t>
            </w:r>
          </w:p>
          <w:p w14:paraId="0C0B0264" w14:textId="77777777" w:rsidR="00E15331" w:rsidRPr="009A5B8F" w:rsidRDefault="00E15331" w:rsidP="00E15331">
            <w:pPr>
              <w:autoSpaceDE w:val="0"/>
              <w:autoSpaceDN w:val="0"/>
              <w:adjustRightInd w:val="0"/>
              <w:spacing w:after="0" w:line="240" w:lineRule="auto"/>
            </w:pPr>
            <w:r w:rsidRPr="006B40FF">
              <w:rPr>
                <w:szCs w:val="24"/>
              </w:rPr>
              <w:t>giải nộp cho giảng viên</w:t>
            </w:r>
          </w:p>
        </w:tc>
      </w:tr>
      <w:tr w:rsidR="00E15331" w:rsidRPr="009348D3" w14:paraId="6840E624" w14:textId="77777777" w:rsidTr="00E15331">
        <w:trPr>
          <w:trHeight w:val="644"/>
        </w:trPr>
        <w:tc>
          <w:tcPr>
            <w:tcW w:w="1555" w:type="dxa"/>
            <w:vAlign w:val="center"/>
          </w:tcPr>
          <w:p w14:paraId="25835C4B" w14:textId="77777777" w:rsidR="00E15331" w:rsidRDefault="00E15331" w:rsidP="00E15331">
            <w:pPr>
              <w:pStyle w:val="Bng"/>
              <w:spacing w:before="0" w:after="0" w:line="240" w:lineRule="auto"/>
              <w:jc w:val="center"/>
            </w:pPr>
            <w:r>
              <w:t>5.3</w:t>
            </w:r>
          </w:p>
        </w:tc>
        <w:tc>
          <w:tcPr>
            <w:tcW w:w="3940" w:type="dxa"/>
            <w:vAlign w:val="center"/>
          </w:tcPr>
          <w:p w14:paraId="3B785E4C" w14:textId="77777777" w:rsidR="00E15331" w:rsidRPr="0087156A" w:rsidRDefault="00E15331" w:rsidP="00E15331">
            <w:pPr>
              <w:pStyle w:val="Bng"/>
              <w:spacing w:before="0" w:after="0" w:line="240" w:lineRule="auto"/>
              <w:rPr>
                <w:sz w:val="22"/>
              </w:rPr>
            </w:pPr>
            <w:r>
              <w:rPr>
                <w:sz w:val="22"/>
              </w:rPr>
              <w:t>Tìm hiểu các lớp trong thư viện STL và xây dựng các chương trình áp dụng.</w:t>
            </w:r>
          </w:p>
        </w:tc>
        <w:tc>
          <w:tcPr>
            <w:tcW w:w="1843" w:type="dxa"/>
            <w:vAlign w:val="center"/>
          </w:tcPr>
          <w:p w14:paraId="13C6542B" w14:textId="77777777" w:rsidR="00E15331" w:rsidRDefault="00E15331" w:rsidP="00E15331">
            <w:pPr>
              <w:pStyle w:val="Bng"/>
              <w:spacing w:before="0" w:after="0" w:line="240" w:lineRule="auto"/>
              <w:jc w:val="center"/>
            </w:pPr>
            <w:r>
              <w:t>G3.3</w:t>
            </w:r>
          </w:p>
        </w:tc>
        <w:tc>
          <w:tcPr>
            <w:tcW w:w="1984" w:type="dxa"/>
            <w:vAlign w:val="center"/>
          </w:tcPr>
          <w:p w14:paraId="3A979ED5" w14:textId="77777777" w:rsidR="00E15331" w:rsidRPr="006B40FF" w:rsidRDefault="00E15331" w:rsidP="00E15331">
            <w:pPr>
              <w:autoSpaceDE w:val="0"/>
              <w:autoSpaceDN w:val="0"/>
              <w:adjustRightInd w:val="0"/>
              <w:spacing w:after="0" w:line="240" w:lineRule="auto"/>
              <w:rPr>
                <w:szCs w:val="24"/>
              </w:rPr>
            </w:pPr>
            <w:r w:rsidRPr="006B40FF">
              <w:rPr>
                <w:szCs w:val="24"/>
              </w:rPr>
              <w:t>Đánh giá trên</w:t>
            </w:r>
          </w:p>
          <w:p w14:paraId="65B52778" w14:textId="77777777" w:rsidR="00E15331" w:rsidRPr="006B40FF" w:rsidRDefault="00E15331" w:rsidP="00E15331">
            <w:pPr>
              <w:autoSpaceDE w:val="0"/>
              <w:autoSpaceDN w:val="0"/>
              <w:adjustRightInd w:val="0"/>
              <w:spacing w:after="0" w:line="240" w:lineRule="auto"/>
              <w:rPr>
                <w:szCs w:val="24"/>
              </w:rPr>
            </w:pPr>
            <w:r w:rsidRPr="006B40FF">
              <w:rPr>
                <w:szCs w:val="24"/>
              </w:rPr>
              <w:t>thái độ tham gia</w:t>
            </w:r>
          </w:p>
          <w:p w14:paraId="71B81B7B" w14:textId="77777777" w:rsidR="00E15331" w:rsidRPr="006B40FF" w:rsidRDefault="00E15331" w:rsidP="00E15331">
            <w:pPr>
              <w:autoSpaceDE w:val="0"/>
              <w:autoSpaceDN w:val="0"/>
              <w:adjustRightInd w:val="0"/>
              <w:spacing w:after="0" w:line="240" w:lineRule="auto"/>
              <w:rPr>
                <w:szCs w:val="24"/>
              </w:rPr>
            </w:pPr>
            <w:r w:rsidRPr="006B40FF">
              <w:rPr>
                <w:szCs w:val="24"/>
              </w:rPr>
              <w:t>các buổi bài tập,</w:t>
            </w:r>
          </w:p>
          <w:p w14:paraId="3F03254F" w14:textId="77777777" w:rsidR="00E15331" w:rsidRPr="006B40FF" w:rsidRDefault="00E15331" w:rsidP="00E15331">
            <w:pPr>
              <w:autoSpaceDE w:val="0"/>
              <w:autoSpaceDN w:val="0"/>
              <w:adjustRightInd w:val="0"/>
              <w:spacing w:after="0" w:line="240" w:lineRule="auto"/>
              <w:rPr>
                <w:szCs w:val="24"/>
              </w:rPr>
            </w:pPr>
            <w:r w:rsidRPr="006B40FF">
              <w:rPr>
                <w:szCs w:val="24"/>
              </w:rPr>
              <w:t>sự chuyên cần,</w:t>
            </w:r>
          </w:p>
          <w:p w14:paraId="76BB29A1" w14:textId="77777777" w:rsidR="00E15331" w:rsidRPr="006B40FF" w:rsidRDefault="00E15331" w:rsidP="00E15331">
            <w:pPr>
              <w:autoSpaceDE w:val="0"/>
              <w:autoSpaceDN w:val="0"/>
              <w:adjustRightInd w:val="0"/>
              <w:spacing w:after="0" w:line="240" w:lineRule="auto"/>
              <w:rPr>
                <w:szCs w:val="24"/>
              </w:rPr>
            </w:pPr>
            <w:r w:rsidRPr="006B40FF">
              <w:rPr>
                <w:szCs w:val="24"/>
              </w:rPr>
              <w:t>và chất lượng bài</w:t>
            </w:r>
          </w:p>
          <w:p w14:paraId="0538EED7" w14:textId="77777777" w:rsidR="00E15331" w:rsidRPr="006B40FF" w:rsidRDefault="00E15331" w:rsidP="00E15331">
            <w:pPr>
              <w:autoSpaceDE w:val="0"/>
              <w:autoSpaceDN w:val="0"/>
              <w:adjustRightInd w:val="0"/>
              <w:spacing w:after="0" w:line="240" w:lineRule="auto"/>
              <w:rPr>
                <w:szCs w:val="24"/>
              </w:rPr>
            </w:pPr>
            <w:r w:rsidRPr="006B40FF">
              <w:rPr>
                <w:szCs w:val="24"/>
              </w:rPr>
              <w:t>giải của sinh viên</w:t>
            </w:r>
          </w:p>
          <w:p w14:paraId="742F7090" w14:textId="77777777" w:rsidR="00E15331" w:rsidRPr="006B40FF" w:rsidRDefault="00E15331" w:rsidP="00E15331">
            <w:pPr>
              <w:autoSpaceDE w:val="0"/>
              <w:autoSpaceDN w:val="0"/>
              <w:adjustRightInd w:val="0"/>
              <w:spacing w:after="0" w:line="240" w:lineRule="auto"/>
              <w:rPr>
                <w:szCs w:val="24"/>
              </w:rPr>
            </w:pPr>
            <w:r w:rsidRPr="006B40FF">
              <w:rPr>
                <w:szCs w:val="24"/>
              </w:rPr>
              <w:t>trên bảng hay bài</w:t>
            </w:r>
          </w:p>
          <w:p w14:paraId="5AFE48EF" w14:textId="77777777" w:rsidR="00E15331" w:rsidRPr="006B40FF" w:rsidRDefault="00E15331" w:rsidP="00E15331">
            <w:pPr>
              <w:autoSpaceDE w:val="0"/>
              <w:autoSpaceDN w:val="0"/>
              <w:adjustRightInd w:val="0"/>
              <w:spacing w:after="0" w:line="240" w:lineRule="auto"/>
              <w:rPr>
                <w:szCs w:val="24"/>
              </w:rPr>
            </w:pPr>
            <w:r w:rsidRPr="006B40FF">
              <w:rPr>
                <w:szCs w:val="24"/>
              </w:rPr>
              <w:t>giải nộp cho giảng viên</w:t>
            </w:r>
          </w:p>
        </w:tc>
      </w:tr>
    </w:tbl>
    <w:p w14:paraId="1CC9F3CF" w14:textId="77777777" w:rsidR="00E15331" w:rsidRDefault="00E15331" w:rsidP="00E15331">
      <w:pPr>
        <w:tabs>
          <w:tab w:val="left" w:pos="7513"/>
        </w:tabs>
        <w:spacing w:after="0" w:line="240" w:lineRule="auto"/>
        <w:rPr>
          <w:i/>
          <w:szCs w:val="24"/>
        </w:rPr>
      </w:pPr>
    </w:p>
    <w:p w14:paraId="0A9B01ED" w14:textId="77777777" w:rsidR="00E15331" w:rsidRDefault="00E15331" w:rsidP="00E15331">
      <w:pPr>
        <w:tabs>
          <w:tab w:val="left" w:pos="7513"/>
        </w:tabs>
        <w:spacing w:after="0" w:line="240" w:lineRule="auto"/>
        <w:rPr>
          <w:i/>
          <w:szCs w:val="24"/>
        </w:rPr>
      </w:pPr>
      <w:r w:rsidRPr="005A3714">
        <w:rPr>
          <w:i/>
          <w:szCs w:val="24"/>
        </w:rPr>
        <w:t xml:space="preserve">[1]: Liệt kê nội dung giảng dạy theo chương, mục. </w:t>
      </w:r>
    </w:p>
    <w:p w14:paraId="77A59DA3" w14:textId="77777777" w:rsidR="00E15331" w:rsidRDefault="00E15331" w:rsidP="00E15331">
      <w:pPr>
        <w:tabs>
          <w:tab w:val="left" w:pos="7513"/>
        </w:tabs>
        <w:spacing w:after="0" w:line="240" w:lineRule="auto"/>
        <w:rPr>
          <w:i/>
          <w:szCs w:val="24"/>
        </w:rPr>
      </w:pPr>
      <w:r>
        <w:rPr>
          <w:i/>
          <w:szCs w:val="24"/>
        </w:rPr>
        <w:t>[2]: Phân bổ số tiết giảng dạy.</w:t>
      </w:r>
    </w:p>
    <w:p w14:paraId="279D6D6D" w14:textId="77777777" w:rsidR="00E15331" w:rsidRDefault="00E15331" w:rsidP="00E1533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5D7BC823" w14:textId="77777777" w:rsidR="00E15331" w:rsidRDefault="00E15331" w:rsidP="00E1533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70B9C2E0" w14:textId="77777777" w:rsidR="00E15331" w:rsidRDefault="00E15331" w:rsidP="00E1533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2175F540" w14:textId="77777777" w:rsidR="00E15331" w:rsidRDefault="00E15331" w:rsidP="00E15331">
      <w:pPr>
        <w:tabs>
          <w:tab w:val="left" w:pos="7513"/>
        </w:tabs>
        <w:spacing w:after="0" w:line="240" w:lineRule="auto"/>
        <w:rPr>
          <w:i/>
          <w:szCs w:val="24"/>
        </w:rPr>
      </w:pPr>
    </w:p>
    <w:p w14:paraId="454E650D" w14:textId="77777777" w:rsidR="00E15331" w:rsidRDefault="00E15331" w:rsidP="00E15331">
      <w:pPr>
        <w:tabs>
          <w:tab w:val="left" w:pos="7513"/>
        </w:tabs>
        <w:spacing w:after="0" w:line="240" w:lineRule="auto"/>
        <w:rPr>
          <w:i/>
          <w:szCs w:val="24"/>
        </w:rPr>
      </w:pPr>
      <w:r>
        <w:rPr>
          <w:i/>
          <w:szCs w:val="24"/>
        </w:rPr>
        <w:t xml:space="preserve">Lưu ý: </w:t>
      </w:r>
    </w:p>
    <w:p w14:paraId="6B878487" w14:textId="77777777" w:rsidR="00E15331" w:rsidRDefault="00E15331" w:rsidP="00E15331">
      <w:pPr>
        <w:tabs>
          <w:tab w:val="left" w:pos="7513"/>
        </w:tabs>
        <w:spacing w:after="0" w:line="240" w:lineRule="auto"/>
        <w:rPr>
          <w:i/>
          <w:szCs w:val="24"/>
        </w:rPr>
      </w:pPr>
      <w:r>
        <w:rPr>
          <w:i/>
          <w:szCs w:val="24"/>
        </w:rPr>
        <w:t>- Số tiết hướng dẫn BTL trên lớp là 15 tiết. Khối lượng BTL tính bằng 1 tín chỉ.</w:t>
      </w:r>
    </w:p>
    <w:p w14:paraId="48F422F5" w14:textId="77777777" w:rsidR="00E15331" w:rsidRDefault="00E15331" w:rsidP="00E15331">
      <w:pPr>
        <w:tabs>
          <w:tab w:val="left" w:pos="7513"/>
        </w:tabs>
        <w:spacing w:after="0" w:line="240" w:lineRule="auto"/>
        <w:rPr>
          <w:i/>
          <w:szCs w:val="24"/>
        </w:rPr>
      </w:pPr>
      <w:r>
        <w:rPr>
          <w:i/>
          <w:szCs w:val="24"/>
        </w:rPr>
        <w:t>- Số tiết hướng dẫn ĐAMH trên lớp là 30 tiết. Khối lượng ĐAMH tính bằng 2 tín chỉ.</w:t>
      </w:r>
    </w:p>
    <w:p w14:paraId="58EDEAD7" w14:textId="77777777" w:rsidR="00E15331" w:rsidRDefault="00E15331" w:rsidP="00E15331">
      <w:pPr>
        <w:tabs>
          <w:tab w:val="left" w:pos="7513"/>
        </w:tabs>
        <w:spacing w:after="0" w:line="240" w:lineRule="auto"/>
        <w:rPr>
          <w:i/>
          <w:szCs w:val="24"/>
        </w:rPr>
      </w:pPr>
      <w:r>
        <w:rPr>
          <w:i/>
          <w:szCs w:val="24"/>
        </w:rPr>
        <w:t>- Công thức tính số tiết giảng dạy của học phần như sau:</w:t>
      </w:r>
    </w:p>
    <w:p w14:paraId="3A573224" w14:textId="77777777" w:rsidR="00E15331" w:rsidRDefault="00E15331" w:rsidP="00E15331">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3E2B6878" w14:textId="77777777" w:rsidR="00E15331" w:rsidRDefault="00E15331" w:rsidP="00E15331">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225391D2" w14:textId="77777777" w:rsidR="00E15331" w:rsidRDefault="00E15331" w:rsidP="00E15331">
      <w:pPr>
        <w:spacing w:after="0" w:line="240" w:lineRule="auto"/>
        <w:rPr>
          <w:bCs/>
          <w:i/>
          <w:szCs w:val="24"/>
        </w:rPr>
      </w:pPr>
    </w:p>
    <w:p w14:paraId="7B0DF10A" w14:textId="77777777" w:rsidR="00E15331" w:rsidRPr="00021525" w:rsidRDefault="00E15331" w:rsidP="00E15331">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60E4FEF9" w14:textId="77777777" w:rsidR="00E15331" w:rsidRPr="000A0FB0" w:rsidRDefault="00E15331" w:rsidP="00E15331">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2481"/>
        <w:gridCol w:w="3349"/>
        <w:gridCol w:w="3213"/>
      </w:tblGrid>
      <w:tr w:rsidR="00E15331" w14:paraId="6658444A" w14:textId="77777777" w:rsidTr="00EC14D5">
        <w:tc>
          <w:tcPr>
            <w:tcW w:w="2481" w:type="dxa"/>
            <w:shd w:val="clear" w:color="auto" w:fill="auto"/>
          </w:tcPr>
          <w:p w14:paraId="4C16777D" w14:textId="77777777" w:rsidR="00E15331" w:rsidRPr="00EC14D5" w:rsidRDefault="00E15331" w:rsidP="00EC14D5">
            <w:pPr>
              <w:spacing w:after="120"/>
              <w:jc w:val="center"/>
              <w:rPr>
                <w:b/>
                <w:bCs/>
                <w:szCs w:val="24"/>
              </w:rPr>
            </w:pPr>
            <w:r w:rsidRPr="00EC14D5">
              <w:rPr>
                <w:b/>
                <w:bCs/>
                <w:szCs w:val="24"/>
              </w:rPr>
              <w:t>Trưởng Khoa</w:t>
            </w:r>
          </w:p>
          <w:p w14:paraId="14F2D8DE" w14:textId="77777777" w:rsidR="00E15331" w:rsidRPr="00EC14D5" w:rsidRDefault="00E15331" w:rsidP="00EC14D5">
            <w:pPr>
              <w:spacing w:after="120"/>
              <w:jc w:val="center"/>
              <w:rPr>
                <w:bCs/>
                <w:i/>
                <w:szCs w:val="24"/>
              </w:rPr>
            </w:pPr>
          </w:p>
          <w:p w14:paraId="43768A0D" w14:textId="77777777" w:rsidR="00E15331" w:rsidRPr="00EC14D5" w:rsidRDefault="00E15331" w:rsidP="00EC14D5">
            <w:pPr>
              <w:spacing w:after="120"/>
              <w:jc w:val="center"/>
              <w:rPr>
                <w:bCs/>
                <w:i/>
                <w:szCs w:val="24"/>
              </w:rPr>
            </w:pPr>
          </w:p>
          <w:p w14:paraId="359AE08D" w14:textId="77777777" w:rsidR="00E15331" w:rsidRPr="00EC14D5" w:rsidRDefault="00E15331" w:rsidP="00EC14D5">
            <w:pPr>
              <w:spacing w:after="120"/>
              <w:jc w:val="center"/>
              <w:rPr>
                <w:bCs/>
                <w:i/>
                <w:szCs w:val="24"/>
              </w:rPr>
            </w:pPr>
            <w:r w:rsidRPr="00EC14D5">
              <w:rPr>
                <w:bCs/>
                <w:i/>
                <w:szCs w:val="24"/>
              </w:rPr>
              <w:t>TS. Nguyễn Hữu Tuân</w:t>
            </w:r>
          </w:p>
        </w:tc>
        <w:tc>
          <w:tcPr>
            <w:tcW w:w="3349" w:type="dxa"/>
            <w:shd w:val="clear" w:color="auto" w:fill="auto"/>
          </w:tcPr>
          <w:p w14:paraId="11A5542C" w14:textId="77777777" w:rsidR="00E15331" w:rsidRPr="00EC14D5" w:rsidRDefault="00E15331" w:rsidP="00EC14D5">
            <w:pPr>
              <w:spacing w:before="60" w:after="120"/>
              <w:jc w:val="center"/>
              <w:rPr>
                <w:b/>
                <w:bCs/>
                <w:szCs w:val="24"/>
              </w:rPr>
            </w:pPr>
            <w:r w:rsidRPr="00EC14D5">
              <w:rPr>
                <w:b/>
                <w:bCs/>
                <w:szCs w:val="24"/>
              </w:rPr>
              <w:t>Trưởng Bộ môn</w:t>
            </w:r>
          </w:p>
          <w:p w14:paraId="0E9AD263" w14:textId="77777777" w:rsidR="00E15331" w:rsidRPr="00EC14D5" w:rsidRDefault="00E15331" w:rsidP="00EC14D5">
            <w:pPr>
              <w:spacing w:before="60" w:after="120"/>
              <w:jc w:val="center"/>
              <w:rPr>
                <w:bCs/>
                <w:i/>
                <w:szCs w:val="24"/>
              </w:rPr>
            </w:pPr>
          </w:p>
          <w:p w14:paraId="6485CE7E" w14:textId="77777777" w:rsidR="00E15331" w:rsidRPr="00EC14D5" w:rsidRDefault="00E15331" w:rsidP="00EC14D5">
            <w:pPr>
              <w:spacing w:before="60" w:after="120"/>
              <w:jc w:val="center"/>
              <w:rPr>
                <w:bCs/>
                <w:i/>
                <w:szCs w:val="24"/>
              </w:rPr>
            </w:pPr>
          </w:p>
          <w:p w14:paraId="7C4FB041" w14:textId="77777777" w:rsidR="00E15331" w:rsidRPr="00EC14D5" w:rsidRDefault="00E15331" w:rsidP="00EC14D5">
            <w:pPr>
              <w:spacing w:before="60" w:after="120"/>
              <w:jc w:val="center"/>
              <w:rPr>
                <w:bCs/>
                <w:i/>
                <w:szCs w:val="24"/>
              </w:rPr>
            </w:pPr>
            <w:r w:rsidRPr="00EC14D5">
              <w:rPr>
                <w:bCs/>
                <w:i/>
                <w:szCs w:val="24"/>
              </w:rPr>
              <w:t>TS. Nguyễn Duy Trường Giang</w:t>
            </w:r>
          </w:p>
        </w:tc>
        <w:tc>
          <w:tcPr>
            <w:tcW w:w="3213" w:type="dxa"/>
            <w:shd w:val="clear" w:color="auto" w:fill="auto"/>
          </w:tcPr>
          <w:p w14:paraId="1829B0D1" w14:textId="77777777" w:rsidR="00E15331" w:rsidRPr="00EC14D5" w:rsidRDefault="00E15331" w:rsidP="00EC14D5">
            <w:pPr>
              <w:spacing w:before="60" w:after="120"/>
              <w:jc w:val="center"/>
              <w:rPr>
                <w:bCs/>
                <w:i/>
                <w:szCs w:val="24"/>
              </w:rPr>
            </w:pPr>
            <w:r w:rsidRPr="00EC14D5">
              <w:rPr>
                <w:b/>
                <w:bCs/>
                <w:szCs w:val="24"/>
              </w:rPr>
              <w:t>Người biên soạn</w:t>
            </w:r>
          </w:p>
          <w:p w14:paraId="1270F781" w14:textId="77777777" w:rsidR="00E15331" w:rsidRPr="00EC14D5" w:rsidRDefault="00E15331" w:rsidP="00EC14D5">
            <w:pPr>
              <w:spacing w:before="60" w:after="120"/>
              <w:jc w:val="center"/>
              <w:rPr>
                <w:bCs/>
                <w:i/>
                <w:szCs w:val="24"/>
              </w:rPr>
            </w:pPr>
          </w:p>
          <w:p w14:paraId="12D3BE79" w14:textId="77777777" w:rsidR="00E15331" w:rsidRPr="00EC14D5" w:rsidRDefault="00E15331" w:rsidP="00EC14D5">
            <w:pPr>
              <w:spacing w:before="60" w:after="120"/>
              <w:jc w:val="center"/>
              <w:rPr>
                <w:bCs/>
                <w:i/>
                <w:szCs w:val="24"/>
              </w:rPr>
            </w:pPr>
          </w:p>
          <w:p w14:paraId="603EDAAF" w14:textId="77777777" w:rsidR="00E15331" w:rsidRPr="00EC14D5" w:rsidRDefault="00E15331" w:rsidP="00EC14D5">
            <w:pPr>
              <w:spacing w:before="60" w:after="120"/>
              <w:jc w:val="center"/>
              <w:rPr>
                <w:bCs/>
                <w:i/>
                <w:szCs w:val="24"/>
              </w:rPr>
            </w:pPr>
            <w:r w:rsidRPr="00EC14D5">
              <w:rPr>
                <w:bCs/>
                <w:i/>
                <w:szCs w:val="24"/>
              </w:rPr>
              <w:t>ThS. Nguyễn Hạnh Phúc</w:t>
            </w:r>
          </w:p>
        </w:tc>
      </w:tr>
    </w:tbl>
    <w:p w14:paraId="6340A71E" w14:textId="77777777" w:rsidR="00BC719F" w:rsidRDefault="00BC719F" w:rsidP="00E15331">
      <w:pPr>
        <w:spacing w:before="60" w:after="120"/>
        <w:ind w:firstLine="567"/>
        <w:rPr>
          <w:b/>
          <w:bCs/>
          <w:i/>
          <w:szCs w:val="24"/>
        </w:rPr>
      </w:pPr>
    </w:p>
    <w:p w14:paraId="42581ABE" w14:textId="77777777" w:rsidR="00E15331" w:rsidRPr="000A0FB0" w:rsidRDefault="00E15331" w:rsidP="00E15331">
      <w:pPr>
        <w:spacing w:before="60" w:after="120"/>
        <w:ind w:firstLine="567"/>
        <w:rPr>
          <w:b/>
          <w:bCs/>
          <w:i/>
          <w:szCs w:val="24"/>
        </w:rPr>
      </w:pPr>
      <w:r w:rsidRPr="000A0FB0">
        <w:rPr>
          <w:b/>
          <w:bCs/>
          <w:i/>
          <w:szCs w:val="24"/>
        </w:rPr>
        <w:t>o. Tiến trình cập nhật Đề cương:</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119"/>
      </w:tblGrid>
      <w:tr w:rsidR="00E15331" w:rsidRPr="00021525" w14:paraId="51A92A38" w14:textId="77777777" w:rsidTr="00E15331">
        <w:tc>
          <w:tcPr>
            <w:tcW w:w="5670" w:type="dxa"/>
          </w:tcPr>
          <w:p w14:paraId="4906B3A1" w14:textId="77777777" w:rsidR="00E15331" w:rsidRPr="00021525" w:rsidRDefault="00E15331" w:rsidP="00C73093">
            <w:pPr>
              <w:spacing w:before="40"/>
              <w:rPr>
                <w:bCs/>
                <w:szCs w:val="24"/>
              </w:rPr>
            </w:pPr>
            <w:r w:rsidRPr="00021525">
              <w:rPr>
                <w:b/>
                <w:bCs/>
                <w:szCs w:val="24"/>
              </w:rPr>
              <w:lastRenderedPageBreak/>
              <w:t>Cập nhật lần 1:</w:t>
            </w:r>
            <w:r>
              <w:rPr>
                <w:b/>
                <w:bCs/>
                <w:szCs w:val="24"/>
              </w:rPr>
              <w:t xml:space="preserve"> </w:t>
            </w:r>
            <w:r w:rsidRPr="00021525">
              <w:rPr>
                <w:bCs/>
                <w:i/>
                <w:szCs w:val="24"/>
              </w:rPr>
              <w:t>ngày</w:t>
            </w:r>
            <w:r>
              <w:rPr>
                <w:bCs/>
                <w:i/>
                <w:szCs w:val="24"/>
              </w:rPr>
              <w:t>: 28</w:t>
            </w:r>
            <w:r w:rsidRPr="00021525">
              <w:rPr>
                <w:bCs/>
                <w:i/>
                <w:szCs w:val="24"/>
              </w:rPr>
              <w:t>/</w:t>
            </w:r>
            <w:r>
              <w:rPr>
                <w:bCs/>
                <w:i/>
                <w:szCs w:val="24"/>
              </w:rPr>
              <w:t>05</w:t>
            </w:r>
            <w:r w:rsidRPr="00021525">
              <w:rPr>
                <w:bCs/>
                <w:i/>
                <w:szCs w:val="24"/>
              </w:rPr>
              <w:t>/</w:t>
            </w:r>
            <w:r>
              <w:rPr>
                <w:bCs/>
                <w:i/>
                <w:szCs w:val="24"/>
              </w:rPr>
              <w:t>2018</w:t>
            </w:r>
            <w:r w:rsidRPr="00021525">
              <w:rPr>
                <w:bCs/>
                <w:i/>
                <w:szCs w:val="24"/>
              </w:rPr>
              <w:t>.</w:t>
            </w:r>
          </w:p>
          <w:p w14:paraId="212601B4" w14:textId="77777777" w:rsidR="00E15331" w:rsidRPr="00021525" w:rsidRDefault="00E15331" w:rsidP="00C73093">
            <w:pPr>
              <w:spacing w:before="40"/>
              <w:rPr>
                <w:bCs/>
                <w:szCs w:val="24"/>
              </w:rPr>
            </w:pPr>
            <w:r w:rsidRPr="00021525">
              <w:rPr>
                <w:b/>
                <w:bCs/>
                <w:szCs w:val="24"/>
              </w:rPr>
              <w:t>Nội dung</w:t>
            </w:r>
            <w:r w:rsidRPr="00021525">
              <w:rPr>
                <w:bCs/>
                <w:szCs w:val="24"/>
              </w:rPr>
              <w:t>:</w:t>
            </w:r>
            <w:r>
              <w:rPr>
                <w:bCs/>
                <w:szCs w:val="24"/>
              </w:rPr>
              <w:t xml:space="preserve"> </w:t>
            </w:r>
          </w:p>
          <w:p w14:paraId="4A1C248A" w14:textId="77777777" w:rsidR="00E15331" w:rsidRPr="00021525" w:rsidRDefault="00E15331" w:rsidP="00C73093">
            <w:pPr>
              <w:spacing w:before="40"/>
              <w:rPr>
                <w:bCs/>
                <w:szCs w:val="24"/>
              </w:rPr>
            </w:pPr>
          </w:p>
        </w:tc>
        <w:tc>
          <w:tcPr>
            <w:tcW w:w="3119" w:type="dxa"/>
          </w:tcPr>
          <w:p w14:paraId="34B2AD48" w14:textId="77777777" w:rsidR="00E15331" w:rsidRPr="00021525" w:rsidRDefault="00E15331" w:rsidP="00C73093">
            <w:pPr>
              <w:spacing w:before="40"/>
              <w:jc w:val="center"/>
              <w:rPr>
                <w:bCs/>
                <w:szCs w:val="24"/>
              </w:rPr>
            </w:pPr>
            <w:r w:rsidRPr="00021525">
              <w:rPr>
                <w:bCs/>
                <w:szCs w:val="24"/>
              </w:rPr>
              <w:t>Người cập nhật</w:t>
            </w:r>
          </w:p>
          <w:p w14:paraId="45AE7341" w14:textId="77777777" w:rsidR="00E15331" w:rsidRPr="00021525" w:rsidRDefault="00E15331" w:rsidP="00C73093">
            <w:pPr>
              <w:spacing w:before="40"/>
              <w:jc w:val="center"/>
              <w:rPr>
                <w:bCs/>
                <w:szCs w:val="24"/>
              </w:rPr>
            </w:pPr>
            <w:r>
              <w:rPr>
                <w:bCs/>
                <w:i/>
                <w:szCs w:val="24"/>
              </w:rPr>
              <w:t>ThS. Nguyễn Hạnh Phúc</w:t>
            </w:r>
          </w:p>
          <w:p w14:paraId="5088651F" w14:textId="77777777" w:rsidR="00E15331" w:rsidRDefault="00E15331" w:rsidP="00C73093">
            <w:pPr>
              <w:spacing w:before="40"/>
              <w:jc w:val="center"/>
              <w:rPr>
                <w:bCs/>
                <w:szCs w:val="24"/>
              </w:rPr>
            </w:pPr>
            <w:r w:rsidRPr="00021525">
              <w:rPr>
                <w:bCs/>
                <w:szCs w:val="24"/>
              </w:rPr>
              <w:t>Trưởng Bộ môn</w:t>
            </w:r>
          </w:p>
          <w:p w14:paraId="1B9C2E4E" w14:textId="77777777" w:rsidR="00E15331" w:rsidRPr="00021525" w:rsidRDefault="00E15331" w:rsidP="00C73093">
            <w:pPr>
              <w:spacing w:before="40"/>
              <w:jc w:val="center"/>
              <w:rPr>
                <w:b/>
                <w:bCs/>
                <w:szCs w:val="24"/>
              </w:rPr>
            </w:pPr>
            <w:r>
              <w:rPr>
                <w:bCs/>
                <w:i/>
                <w:szCs w:val="24"/>
              </w:rPr>
              <w:t>TS. Ng Duy Trường Giang</w:t>
            </w:r>
          </w:p>
        </w:tc>
      </w:tr>
      <w:tr w:rsidR="00E15331" w:rsidRPr="00021525" w14:paraId="2D7BB9E8" w14:textId="77777777" w:rsidTr="00E15331">
        <w:tc>
          <w:tcPr>
            <w:tcW w:w="5670" w:type="dxa"/>
          </w:tcPr>
          <w:p w14:paraId="61C595E9" w14:textId="77777777" w:rsidR="00E15331" w:rsidRPr="00021525" w:rsidRDefault="00E15331" w:rsidP="00C73093">
            <w:pPr>
              <w:spacing w:before="40"/>
              <w:rPr>
                <w:bCs/>
                <w:i/>
                <w:szCs w:val="24"/>
              </w:rPr>
            </w:pPr>
            <w:r w:rsidRPr="00021525">
              <w:rPr>
                <w:b/>
                <w:bCs/>
                <w:szCs w:val="24"/>
              </w:rPr>
              <w:t>Cập nhật lần 2:</w:t>
            </w:r>
            <w:r>
              <w:rPr>
                <w:b/>
                <w:bCs/>
                <w:szCs w:val="24"/>
              </w:rPr>
              <w:t xml:space="preserve"> </w:t>
            </w:r>
            <w:r w:rsidRPr="00021525">
              <w:rPr>
                <w:bCs/>
                <w:i/>
                <w:szCs w:val="24"/>
              </w:rPr>
              <w:t>ngày....../....../......</w:t>
            </w:r>
          </w:p>
          <w:p w14:paraId="7414F73D" w14:textId="77777777" w:rsidR="00E15331" w:rsidRPr="00021525" w:rsidRDefault="00E15331" w:rsidP="00C73093">
            <w:pPr>
              <w:spacing w:before="40"/>
              <w:rPr>
                <w:bCs/>
                <w:szCs w:val="24"/>
              </w:rPr>
            </w:pPr>
            <w:r w:rsidRPr="00021525">
              <w:rPr>
                <w:b/>
                <w:bCs/>
                <w:szCs w:val="24"/>
              </w:rPr>
              <w:t>Nội dung</w:t>
            </w:r>
            <w:r w:rsidRPr="00021525">
              <w:rPr>
                <w:bCs/>
                <w:szCs w:val="24"/>
              </w:rPr>
              <w:t>:</w:t>
            </w:r>
          </w:p>
          <w:p w14:paraId="635DD911" w14:textId="77777777" w:rsidR="00E15331" w:rsidRPr="00021525" w:rsidRDefault="00E15331" w:rsidP="00C73093">
            <w:pPr>
              <w:spacing w:before="40"/>
              <w:rPr>
                <w:b/>
                <w:bCs/>
                <w:szCs w:val="24"/>
              </w:rPr>
            </w:pPr>
          </w:p>
        </w:tc>
        <w:tc>
          <w:tcPr>
            <w:tcW w:w="3119" w:type="dxa"/>
          </w:tcPr>
          <w:p w14:paraId="225D4F66" w14:textId="77777777" w:rsidR="00E15331" w:rsidRPr="00021525" w:rsidRDefault="00E15331" w:rsidP="00C73093">
            <w:pPr>
              <w:spacing w:before="40"/>
              <w:jc w:val="center"/>
              <w:rPr>
                <w:bCs/>
                <w:szCs w:val="24"/>
              </w:rPr>
            </w:pPr>
            <w:r w:rsidRPr="00021525">
              <w:rPr>
                <w:bCs/>
                <w:szCs w:val="24"/>
              </w:rPr>
              <w:t>Người cập nhậ</w:t>
            </w:r>
            <w:r>
              <w:rPr>
                <w:bCs/>
                <w:szCs w:val="24"/>
              </w:rPr>
              <w:t>t</w:t>
            </w:r>
          </w:p>
          <w:p w14:paraId="70BBB6F2" w14:textId="77777777" w:rsidR="00E15331" w:rsidRPr="00021525" w:rsidRDefault="00E15331" w:rsidP="00C73093">
            <w:pPr>
              <w:spacing w:before="40"/>
              <w:jc w:val="center"/>
              <w:rPr>
                <w:bCs/>
                <w:szCs w:val="24"/>
              </w:rPr>
            </w:pPr>
          </w:p>
          <w:p w14:paraId="6C665946" w14:textId="77777777" w:rsidR="00E15331" w:rsidRPr="00867695" w:rsidRDefault="00E15331" w:rsidP="00C73093">
            <w:pPr>
              <w:spacing w:before="40"/>
              <w:jc w:val="center"/>
              <w:rPr>
                <w:bCs/>
                <w:szCs w:val="24"/>
              </w:rPr>
            </w:pPr>
            <w:r w:rsidRPr="00021525">
              <w:rPr>
                <w:bCs/>
                <w:szCs w:val="24"/>
              </w:rPr>
              <w:t>Trưởng Bộ môn</w:t>
            </w:r>
          </w:p>
        </w:tc>
      </w:tr>
      <w:tr w:rsidR="00E15331" w:rsidRPr="00021525" w14:paraId="46F84A3A" w14:textId="77777777" w:rsidTr="00E15331">
        <w:tc>
          <w:tcPr>
            <w:tcW w:w="5670" w:type="dxa"/>
          </w:tcPr>
          <w:p w14:paraId="7E97CD46" w14:textId="77777777" w:rsidR="00E15331" w:rsidRPr="00021525" w:rsidRDefault="00E15331" w:rsidP="00C73093">
            <w:pPr>
              <w:spacing w:before="4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20AAE806" w14:textId="77777777" w:rsidR="00E15331" w:rsidRPr="00021525" w:rsidRDefault="00E15331" w:rsidP="00C73093">
            <w:pPr>
              <w:spacing w:before="40"/>
              <w:rPr>
                <w:bCs/>
                <w:szCs w:val="24"/>
              </w:rPr>
            </w:pPr>
            <w:r w:rsidRPr="00021525">
              <w:rPr>
                <w:b/>
                <w:bCs/>
                <w:szCs w:val="24"/>
              </w:rPr>
              <w:t>Nội dung</w:t>
            </w:r>
            <w:r w:rsidRPr="00021525">
              <w:rPr>
                <w:bCs/>
                <w:szCs w:val="24"/>
              </w:rPr>
              <w:t>:</w:t>
            </w:r>
          </w:p>
          <w:p w14:paraId="5793EFBE" w14:textId="77777777" w:rsidR="00E15331" w:rsidRPr="00021525" w:rsidRDefault="00E15331" w:rsidP="00C73093">
            <w:pPr>
              <w:spacing w:before="40"/>
              <w:rPr>
                <w:b/>
                <w:bCs/>
                <w:szCs w:val="24"/>
              </w:rPr>
            </w:pPr>
          </w:p>
        </w:tc>
        <w:tc>
          <w:tcPr>
            <w:tcW w:w="3119" w:type="dxa"/>
          </w:tcPr>
          <w:p w14:paraId="61612363" w14:textId="77777777" w:rsidR="00E15331" w:rsidRPr="00021525" w:rsidRDefault="00E15331" w:rsidP="00C73093">
            <w:pPr>
              <w:spacing w:before="40"/>
              <w:jc w:val="center"/>
              <w:rPr>
                <w:bCs/>
                <w:szCs w:val="24"/>
              </w:rPr>
            </w:pPr>
            <w:r w:rsidRPr="00021525">
              <w:rPr>
                <w:bCs/>
                <w:szCs w:val="24"/>
              </w:rPr>
              <w:t>Người cập nhật</w:t>
            </w:r>
          </w:p>
          <w:p w14:paraId="66978539" w14:textId="77777777" w:rsidR="00E15331" w:rsidRPr="00021525" w:rsidRDefault="00E15331" w:rsidP="00C73093">
            <w:pPr>
              <w:spacing w:before="40"/>
              <w:rPr>
                <w:bCs/>
                <w:szCs w:val="24"/>
              </w:rPr>
            </w:pPr>
          </w:p>
          <w:p w14:paraId="5DDECA00" w14:textId="77777777" w:rsidR="00E15331" w:rsidRPr="00021525" w:rsidRDefault="00E15331" w:rsidP="00C73093">
            <w:pPr>
              <w:spacing w:before="40"/>
              <w:jc w:val="center"/>
              <w:rPr>
                <w:b/>
                <w:bCs/>
                <w:szCs w:val="24"/>
              </w:rPr>
            </w:pPr>
            <w:r w:rsidRPr="00021525">
              <w:rPr>
                <w:bCs/>
                <w:szCs w:val="24"/>
              </w:rPr>
              <w:t>Trưởng Bộ</w:t>
            </w:r>
            <w:r>
              <w:rPr>
                <w:bCs/>
                <w:szCs w:val="24"/>
              </w:rPr>
              <w:t xml:space="preserve"> môn</w:t>
            </w:r>
          </w:p>
        </w:tc>
      </w:tr>
    </w:tbl>
    <w:p w14:paraId="3736DAEE" w14:textId="77777777" w:rsidR="006A36D7" w:rsidRDefault="006A36D7" w:rsidP="00524A83">
      <w:pPr>
        <w:pStyle w:val="Heading2"/>
      </w:pPr>
      <w:bookmarkStart w:id="138" w:name="_Toc71209243"/>
    </w:p>
    <w:p w14:paraId="2AD581DE" w14:textId="77777777" w:rsidR="006A36D7" w:rsidRDefault="006A36D7">
      <w:pPr>
        <w:spacing w:after="0" w:line="240" w:lineRule="auto"/>
        <w:jc w:val="left"/>
        <w:rPr>
          <w:rFonts w:eastAsia="Times New Roman"/>
          <w:b/>
          <w:i/>
          <w:szCs w:val="26"/>
          <w:lang w:val="x-none" w:eastAsia="x-none"/>
        </w:rPr>
      </w:pPr>
      <w:r>
        <w:br w:type="page"/>
      </w:r>
    </w:p>
    <w:p w14:paraId="03914026" w14:textId="4E799EFF" w:rsidR="00291A86" w:rsidRPr="003549F9" w:rsidRDefault="00291A86" w:rsidP="00524A83">
      <w:pPr>
        <w:pStyle w:val="Heading2"/>
        <w:rPr>
          <w:b w:val="0"/>
          <w:sz w:val="28"/>
          <w:szCs w:val="28"/>
        </w:rPr>
      </w:pPr>
      <w:r w:rsidRPr="00EF45D4">
        <w:lastRenderedPageBreak/>
        <w:t xml:space="preserve">5.18.  </w:t>
      </w:r>
      <w:r>
        <w:rPr>
          <w:szCs w:val="24"/>
        </w:rPr>
        <w:t>Mạng máy tính</w:t>
      </w:r>
      <w:r>
        <w:rPr>
          <w:szCs w:val="24"/>
        </w:rPr>
        <w:tab/>
      </w:r>
      <w:r>
        <w:rPr>
          <w:szCs w:val="24"/>
        </w:rPr>
        <w:tab/>
      </w:r>
      <w:r>
        <w:rPr>
          <w:szCs w:val="24"/>
        </w:rPr>
        <w:tab/>
      </w:r>
      <w:r>
        <w:rPr>
          <w:szCs w:val="24"/>
        </w:rPr>
        <w:tab/>
      </w:r>
      <w:r>
        <w:rPr>
          <w:szCs w:val="24"/>
        </w:rPr>
        <w:tab/>
      </w:r>
      <w:r>
        <w:rPr>
          <w:szCs w:val="24"/>
        </w:rPr>
        <w:tab/>
      </w:r>
      <w:r>
        <w:rPr>
          <w:szCs w:val="24"/>
        </w:rPr>
        <w:tab/>
      </w:r>
      <w:r w:rsidRPr="003549F9">
        <w:rPr>
          <w:szCs w:val="24"/>
        </w:rPr>
        <w:t>Mã HP:</w:t>
      </w:r>
      <w:r>
        <w:rPr>
          <w:szCs w:val="24"/>
        </w:rPr>
        <w:t xml:space="preserve"> 17506</w:t>
      </w:r>
      <w:bookmarkEnd w:id="138"/>
    </w:p>
    <w:p w14:paraId="76569A0A" w14:textId="77777777" w:rsidR="00291A86" w:rsidRDefault="00291A86" w:rsidP="00291A86">
      <w:pPr>
        <w:tabs>
          <w:tab w:val="left" w:pos="4253"/>
        </w:tabs>
        <w:spacing w:before="60" w:after="0"/>
        <w:rPr>
          <w:i/>
          <w:szCs w:val="24"/>
        </w:rPr>
      </w:pPr>
      <w:r>
        <w:rPr>
          <w:b/>
          <w:i/>
          <w:noProof/>
          <w:szCs w:val="24"/>
        </w:rPr>
        <mc:AlternateContent>
          <mc:Choice Requires="wps">
            <w:drawing>
              <wp:anchor distT="0" distB="0" distL="114300" distR="114300" simplePos="0" relativeHeight="251766784" behindDoc="0" locked="0" layoutInCell="1" allowOverlap="1" wp14:anchorId="390747A5" wp14:editId="67545304">
                <wp:simplePos x="0" y="0"/>
                <wp:positionH relativeFrom="column">
                  <wp:posOffset>4199255</wp:posOffset>
                </wp:positionH>
                <wp:positionV relativeFrom="paragraph">
                  <wp:posOffset>39370</wp:posOffset>
                </wp:positionV>
                <wp:extent cx="158115" cy="170815"/>
                <wp:effectExtent l="13335" t="8255" r="9525" b="11430"/>
                <wp:wrapNone/>
                <wp:docPr id="1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2F702DE" w14:textId="77777777" w:rsidR="00291A86" w:rsidRPr="0070481F" w:rsidRDefault="00291A86" w:rsidP="00291A8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747A5" id="_x0000_s1081" type="#_x0000_t202" style="position:absolute;left:0;text-align:left;margin-left:330.65pt;margin-top:3.1pt;width:12.45pt;height:1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JdGdkUiAgAASQQAAA4AAAAAAAAAAAAAAAAALgIAAGRycy9lMm9Eb2MueG1s&#10;UEsBAi0AFAAGAAgAAAAhACwe+SbdAAAACAEAAA8AAAAAAAAAAAAAAAAAfAQAAGRycy9kb3ducmV2&#10;LnhtbFBLBQYAAAAABAAEAPMAAACGBQAAAAA=&#10;">
                <v:textbox inset="0,0,0,0">
                  <w:txbxContent>
                    <w:p w14:paraId="62F702DE" w14:textId="77777777" w:rsidR="00291A86" w:rsidRPr="0070481F" w:rsidRDefault="00291A86" w:rsidP="00291A86"/>
                  </w:txbxContent>
                </v:textbox>
              </v:shape>
            </w:pict>
          </mc:Fallback>
        </mc:AlternateContent>
      </w:r>
      <w:r>
        <w:rPr>
          <w:b/>
          <w:i/>
          <w:noProof/>
          <w:szCs w:val="24"/>
        </w:rPr>
        <mc:AlternateContent>
          <mc:Choice Requires="wps">
            <w:drawing>
              <wp:anchor distT="0" distB="0" distL="114300" distR="114300" simplePos="0" relativeHeight="251765760" behindDoc="0" locked="0" layoutInCell="1" allowOverlap="1" wp14:anchorId="2901A4A2" wp14:editId="3F15AF12">
                <wp:simplePos x="0" y="0"/>
                <wp:positionH relativeFrom="column">
                  <wp:posOffset>3065780</wp:posOffset>
                </wp:positionH>
                <wp:positionV relativeFrom="paragraph">
                  <wp:posOffset>39370</wp:posOffset>
                </wp:positionV>
                <wp:extent cx="158115" cy="170815"/>
                <wp:effectExtent l="13335" t="8255" r="9525" b="1143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5681AEB" w14:textId="77777777" w:rsidR="00291A86" w:rsidRPr="00DD1DF3" w:rsidRDefault="00291A86" w:rsidP="00291A86">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1A4A2" id="_x0000_s1082" type="#_x0000_t202" style="position:absolute;left:0;text-align:left;margin-left:241.4pt;margin-top:3.1pt;width:12.45pt;height:1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BEGfGSICAABJBAAADgAAAAAAAAAAAAAAAAAuAgAAZHJzL2Uyb0RvYy54&#10;bWxQSwECLQAUAAYACAAAACEAlAZfvN8AAAAIAQAADwAAAAAAAAAAAAAAAAB8BAAAZHJzL2Rvd25y&#10;ZXYueG1sUEsFBgAAAAAEAAQA8wAAAIgFAAAAAA==&#10;">
                <v:textbox inset="0,0,0,0">
                  <w:txbxContent>
                    <w:p w14:paraId="65681AEB" w14:textId="77777777" w:rsidR="00291A86" w:rsidRPr="00DD1DF3" w:rsidRDefault="00291A86" w:rsidP="00291A86">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73606039" w14:textId="77777777" w:rsidR="00291A86" w:rsidRPr="00DE6E66" w:rsidRDefault="00291A86" w:rsidP="00291A86">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Truyền thông – Mạng máy tính</w:t>
      </w:r>
      <w:r w:rsidRPr="00DE6E66">
        <w:rPr>
          <w:i/>
          <w:szCs w:val="24"/>
        </w:rPr>
        <w:t xml:space="preserve"> </w:t>
      </w:r>
      <w:r>
        <w:rPr>
          <w:i/>
          <w:szCs w:val="24"/>
        </w:rPr>
        <w:tab/>
      </w:r>
      <w:r>
        <w:rPr>
          <w:i/>
          <w:szCs w:val="24"/>
        </w:rPr>
        <w:tab/>
        <w:t>Email:</w:t>
      </w:r>
    </w:p>
    <w:p w14:paraId="53586ECE" w14:textId="77777777" w:rsidR="00291A86" w:rsidRPr="00872688" w:rsidRDefault="00291A86" w:rsidP="00291A86">
      <w:pPr>
        <w:spacing w:before="60" w:after="0"/>
        <w:rPr>
          <w:b/>
          <w:i/>
          <w:szCs w:val="24"/>
        </w:rPr>
      </w:pPr>
      <w:r>
        <w:rPr>
          <w:b/>
          <w:i/>
          <w:szCs w:val="24"/>
        </w:rPr>
        <w:t>3</w:t>
      </w:r>
      <w:r w:rsidRPr="00872688">
        <w:rPr>
          <w:b/>
          <w:i/>
          <w:szCs w:val="24"/>
        </w:rPr>
        <w:t>. Phân bổ thời gian:</w:t>
      </w:r>
    </w:p>
    <w:p w14:paraId="029FB7AC" w14:textId="77777777" w:rsidR="00291A86" w:rsidRDefault="00291A86" w:rsidP="00291A86">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4455E500" w14:textId="77777777" w:rsidR="00291A86" w:rsidRDefault="00291A86" w:rsidP="00291A86">
      <w:pPr>
        <w:tabs>
          <w:tab w:val="left" w:pos="2835"/>
        </w:tabs>
        <w:spacing w:before="60" w:after="0"/>
        <w:rPr>
          <w:szCs w:val="24"/>
        </w:rPr>
      </w:pPr>
      <w:r>
        <w:rPr>
          <w:szCs w:val="24"/>
        </w:rPr>
        <w:t xml:space="preserve">- Thực hành (TH): </w:t>
      </w:r>
      <w:r>
        <w:rPr>
          <w:szCs w:val="24"/>
        </w:rPr>
        <w:tab/>
        <w:t xml:space="preserve">    15x2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2E3F0E97" w14:textId="77777777" w:rsidR="00291A86" w:rsidRDefault="00291A86" w:rsidP="00291A86">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441F7C50" w14:textId="77777777" w:rsidR="00291A86" w:rsidRPr="00872688" w:rsidRDefault="00291A86" w:rsidP="00291A86">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06F0F184" w14:textId="77777777" w:rsidR="00291A86" w:rsidRPr="00B32B07" w:rsidRDefault="00291A86" w:rsidP="00291A86">
      <w:pPr>
        <w:spacing w:before="60" w:after="0"/>
        <w:rPr>
          <w:szCs w:val="24"/>
        </w:rPr>
      </w:pPr>
      <w:r>
        <w:rPr>
          <w:szCs w:val="24"/>
        </w:rPr>
        <w:tab/>
        <w:t>Không.</w:t>
      </w:r>
    </w:p>
    <w:p w14:paraId="646E105F" w14:textId="77777777" w:rsidR="00291A86" w:rsidRPr="00133BAD" w:rsidRDefault="00291A86" w:rsidP="00291A86">
      <w:pPr>
        <w:spacing w:before="60" w:after="0"/>
        <w:rPr>
          <w:b/>
          <w:i/>
          <w:szCs w:val="24"/>
        </w:rPr>
      </w:pPr>
      <w:r>
        <w:rPr>
          <w:b/>
          <w:i/>
          <w:szCs w:val="24"/>
        </w:rPr>
        <w:t>5</w:t>
      </w:r>
      <w:r w:rsidRPr="00872688">
        <w:rPr>
          <w:b/>
          <w:i/>
          <w:szCs w:val="24"/>
        </w:rPr>
        <w:t>. Mô tả nội dung học phần:</w:t>
      </w:r>
    </w:p>
    <w:p w14:paraId="6D76E7EC" w14:textId="77777777" w:rsidR="00291A86" w:rsidRPr="008E7A54" w:rsidRDefault="00291A86" w:rsidP="00291A86">
      <w:pPr>
        <w:spacing w:before="60" w:after="0" w:line="23" w:lineRule="atLeast"/>
        <w:ind w:firstLine="720"/>
        <w:rPr>
          <w:szCs w:val="24"/>
        </w:rPr>
      </w:pPr>
      <w:r w:rsidRPr="008E7A54">
        <w:rPr>
          <w:szCs w:val="24"/>
        </w:rPr>
        <w:t>Học phần cung cấp các kiến thức cơ bản mạng máy tính: từ kiến trúc, các nguyên lý thiết kế, cài đặt và khai thác hệ thống cũng như các kỹ thuật cơ bản khác.</w:t>
      </w:r>
      <w:r>
        <w:rPr>
          <w:szCs w:val="24"/>
        </w:rPr>
        <w:t xml:space="preserve"> Các nội dung chính bao gồm các kiến thức liên quan đến mô hình tham chiếu OSI, mô hình TCP/IP; các vấn đề mở đầu về quản lý và an ninh của mạng máy tính. Học phần còn giới thiệu và cung cấp cho sinh viên các kiến thức để củng cố các kỹ năng như kỹ năng sử dụng ngoại ngữ và làm việc nhóm. Ngoài ra, sinh viên còn được rèn luyện ý thức chủ động, chuyên nghiệp trong học tập hàng ngày và công việc sau này.</w:t>
      </w:r>
    </w:p>
    <w:p w14:paraId="05AC39A8" w14:textId="77777777" w:rsidR="00291A86" w:rsidRPr="006F792E" w:rsidRDefault="00291A86" w:rsidP="00291A86">
      <w:pPr>
        <w:spacing w:before="120" w:after="0"/>
        <w:rPr>
          <w:b/>
          <w:i/>
          <w:szCs w:val="24"/>
        </w:rPr>
      </w:pPr>
      <w:r>
        <w:rPr>
          <w:b/>
          <w:i/>
          <w:szCs w:val="24"/>
        </w:rPr>
        <w:t>6</w:t>
      </w:r>
      <w:r w:rsidRPr="006F792E">
        <w:rPr>
          <w:b/>
          <w:i/>
          <w:szCs w:val="24"/>
        </w:rPr>
        <w:t>. Nguồn học liệu:</w:t>
      </w:r>
    </w:p>
    <w:p w14:paraId="3B2C8B51" w14:textId="77777777" w:rsidR="00291A86" w:rsidRPr="009106EE" w:rsidRDefault="00291A86" w:rsidP="00291A86">
      <w:pPr>
        <w:spacing w:before="60" w:after="0"/>
        <w:rPr>
          <w:b/>
          <w:szCs w:val="24"/>
        </w:rPr>
      </w:pPr>
      <w:r>
        <w:rPr>
          <w:b/>
          <w:szCs w:val="24"/>
        </w:rPr>
        <w:t>Giáo trình</w:t>
      </w:r>
    </w:p>
    <w:p w14:paraId="36E97F7D" w14:textId="77777777" w:rsidR="00291A86" w:rsidRDefault="00291A86" w:rsidP="00291A86">
      <w:pPr>
        <w:spacing w:before="60" w:after="0" w:line="23" w:lineRule="atLeast"/>
        <w:rPr>
          <w:szCs w:val="24"/>
        </w:rPr>
      </w:pPr>
      <w:r>
        <w:rPr>
          <w:szCs w:val="24"/>
        </w:rPr>
        <w:t xml:space="preserve">[1] </w:t>
      </w:r>
      <w:r w:rsidRPr="004846D2">
        <w:rPr>
          <w:szCs w:val="24"/>
        </w:rPr>
        <w:t xml:space="preserve">Nguyễn Thúc Hải, </w:t>
      </w:r>
      <w:r w:rsidRPr="00D03131">
        <w:rPr>
          <w:i/>
          <w:szCs w:val="24"/>
        </w:rPr>
        <w:t>Mạng máy tính và hệ thống mở</w:t>
      </w:r>
      <w:r w:rsidRPr="004846D2">
        <w:rPr>
          <w:szCs w:val="24"/>
        </w:rPr>
        <w:t>, NXB Giáo dục, 199</w:t>
      </w:r>
      <w:r>
        <w:rPr>
          <w:szCs w:val="24"/>
        </w:rPr>
        <w:t>9</w:t>
      </w:r>
      <w:r w:rsidRPr="004846D2">
        <w:rPr>
          <w:szCs w:val="24"/>
        </w:rPr>
        <w:t>.</w:t>
      </w:r>
    </w:p>
    <w:p w14:paraId="36CCA8D1" w14:textId="77777777" w:rsidR="00291A86" w:rsidRPr="00254BE4" w:rsidRDefault="00291A86" w:rsidP="00291A86">
      <w:pPr>
        <w:spacing w:before="60" w:after="0" w:line="23" w:lineRule="atLeast"/>
        <w:rPr>
          <w:szCs w:val="24"/>
        </w:rPr>
      </w:pPr>
      <w:r>
        <w:rPr>
          <w:szCs w:val="24"/>
        </w:rPr>
        <w:t xml:space="preserve">[2] </w:t>
      </w:r>
      <w:r w:rsidRPr="00F81946">
        <w:rPr>
          <w:szCs w:val="24"/>
        </w:rPr>
        <w:t xml:space="preserve">James Kurose, </w:t>
      </w:r>
      <w:r w:rsidRPr="00F81946">
        <w:rPr>
          <w:i/>
          <w:szCs w:val="24"/>
        </w:rPr>
        <w:t>Computer Networking: A Top-Down Approach</w:t>
      </w:r>
      <w:r>
        <w:rPr>
          <w:szCs w:val="24"/>
        </w:rPr>
        <w:t xml:space="preserve">, </w:t>
      </w:r>
      <w:r w:rsidRPr="00F81946">
        <w:rPr>
          <w:szCs w:val="24"/>
        </w:rPr>
        <w:t>Addison-Wesley, 2012</w:t>
      </w:r>
    </w:p>
    <w:p w14:paraId="64751B90" w14:textId="77777777" w:rsidR="00291A86" w:rsidRPr="009106EE" w:rsidRDefault="00291A86" w:rsidP="00291A86">
      <w:pPr>
        <w:spacing w:before="60" w:after="0"/>
        <w:rPr>
          <w:b/>
          <w:szCs w:val="24"/>
        </w:rPr>
      </w:pPr>
      <w:r>
        <w:rPr>
          <w:b/>
          <w:szCs w:val="24"/>
        </w:rPr>
        <w:t>Tài liệu tham khảo</w:t>
      </w:r>
    </w:p>
    <w:p w14:paraId="7BAF41A5" w14:textId="77777777" w:rsidR="00291A86" w:rsidRPr="00C64F2E" w:rsidRDefault="00291A86" w:rsidP="00291A86">
      <w:pPr>
        <w:spacing w:before="60" w:after="0"/>
        <w:rPr>
          <w:szCs w:val="24"/>
        </w:rPr>
      </w:pPr>
      <w:r w:rsidRPr="00C64F2E">
        <w:rPr>
          <w:szCs w:val="24"/>
        </w:rPr>
        <w:t xml:space="preserve">[1] Nguyễn Gia Hiểu, </w:t>
      </w:r>
      <w:r w:rsidRPr="00C64F2E">
        <w:rPr>
          <w:i/>
          <w:szCs w:val="24"/>
        </w:rPr>
        <w:t xml:space="preserve">Mạng máy tính, </w:t>
      </w:r>
      <w:r w:rsidRPr="00C64F2E">
        <w:rPr>
          <w:szCs w:val="24"/>
        </w:rPr>
        <w:t>NXB Thống kê, 1999.</w:t>
      </w:r>
    </w:p>
    <w:p w14:paraId="0D764B15" w14:textId="77777777" w:rsidR="00291A86" w:rsidRPr="00C64F2E" w:rsidRDefault="00291A86" w:rsidP="00291A86">
      <w:pPr>
        <w:spacing w:before="60" w:after="0"/>
        <w:rPr>
          <w:szCs w:val="24"/>
        </w:rPr>
      </w:pPr>
      <w:r w:rsidRPr="00C64F2E">
        <w:rPr>
          <w:szCs w:val="24"/>
        </w:rPr>
        <w:t xml:space="preserve">[2] Bùi Xuân Toại, </w:t>
      </w:r>
      <w:r w:rsidRPr="00C64F2E">
        <w:rPr>
          <w:i/>
          <w:szCs w:val="24"/>
        </w:rPr>
        <w:t xml:space="preserve">Mạng máy tính cho mọi người, </w:t>
      </w:r>
      <w:r w:rsidRPr="00C64F2E">
        <w:rPr>
          <w:szCs w:val="24"/>
        </w:rPr>
        <w:t>NXB Văn hoá, 1996.</w:t>
      </w:r>
    </w:p>
    <w:p w14:paraId="0E2B2D17" w14:textId="77777777" w:rsidR="00291A86" w:rsidRPr="009106EE" w:rsidRDefault="00291A86" w:rsidP="00291A86">
      <w:pPr>
        <w:spacing w:before="60" w:after="0"/>
        <w:rPr>
          <w:b/>
          <w:szCs w:val="24"/>
        </w:rPr>
      </w:pPr>
      <w:r>
        <w:rPr>
          <w:b/>
          <w:szCs w:val="24"/>
        </w:rPr>
        <w:t>Phần mềm</w:t>
      </w:r>
    </w:p>
    <w:p w14:paraId="296D7145" w14:textId="77777777" w:rsidR="00291A86" w:rsidRDefault="00291A86" w:rsidP="00291A86">
      <w:pPr>
        <w:spacing w:before="60" w:after="0"/>
        <w:rPr>
          <w:szCs w:val="24"/>
        </w:rPr>
      </w:pPr>
      <w:r>
        <w:rPr>
          <w:szCs w:val="24"/>
        </w:rPr>
        <w:t>[1] Bộ phần mềm Cisco Packet Tracer.</w:t>
      </w:r>
    </w:p>
    <w:p w14:paraId="669F3A75" w14:textId="77777777" w:rsidR="00291A86" w:rsidRPr="00872688" w:rsidRDefault="00291A86" w:rsidP="00291A86">
      <w:pPr>
        <w:spacing w:before="60" w:after="0"/>
        <w:rPr>
          <w:b/>
          <w:i/>
          <w:szCs w:val="24"/>
        </w:rPr>
      </w:pPr>
      <w:r>
        <w:rPr>
          <w:b/>
          <w:i/>
          <w:szCs w:val="24"/>
        </w:rPr>
        <w:t>7</w:t>
      </w:r>
      <w:r w:rsidRPr="00872688">
        <w:rPr>
          <w:b/>
          <w:i/>
          <w:szCs w:val="24"/>
        </w:rPr>
        <w:t>. Mục tiêu của học phần:</w:t>
      </w:r>
    </w:p>
    <w:p w14:paraId="059284E8" w14:textId="77777777" w:rsidR="00291A86" w:rsidRPr="00872688" w:rsidRDefault="00291A86" w:rsidP="00291A86">
      <w:pPr>
        <w:spacing w:before="60" w:after="0"/>
        <w:rPr>
          <w:i/>
          <w:szCs w:val="24"/>
        </w:rPr>
      </w:pPr>
      <w:r w:rsidRPr="00872688">
        <w:rPr>
          <w:i/>
          <w:szCs w:val="24"/>
        </w:rPr>
        <w:t>(</w:t>
      </w:r>
      <w:r>
        <w:rPr>
          <w:i/>
          <w:szCs w:val="24"/>
        </w:rPr>
        <w:t>C</w:t>
      </w:r>
      <w:r w:rsidRPr="00872688">
        <w:rPr>
          <w:i/>
          <w:szCs w:val="24"/>
        </w:rPr>
        <w:t>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20"/>
        <w:gridCol w:w="6616"/>
        <w:gridCol w:w="1786"/>
      </w:tblGrid>
      <w:tr w:rsidR="00291A86" w:rsidRPr="00872688" w14:paraId="7F7A0CCB" w14:textId="77777777" w:rsidTr="00EB1797">
        <w:trPr>
          <w:trHeight w:val="144"/>
        </w:trPr>
        <w:tc>
          <w:tcPr>
            <w:tcW w:w="588" w:type="pct"/>
            <w:shd w:val="clear" w:color="auto" w:fill="auto"/>
            <w:tcMar>
              <w:left w:w="45" w:type="dxa"/>
              <w:right w:w="45" w:type="dxa"/>
            </w:tcMar>
            <w:vAlign w:val="center"/>
          </w:tcPr>
          <w:p w14:paraId="6101690F" w14:textId="77777777" w:rsidR="00291A86" w:rsidRPr="00872688" w:rsidRDefault="00291A86" w:rsidP="00EB1797">
            <w:pPr>
              <w:spacing w:after="0" w:line="240" w:lineRule="auto"/>
              <w:jc w:val="center"/>
              <w:rPr>
                <w:b/>
                <w:szCs w:val="24"/>
              </w:rPr>
            </w:pPr>
            <w:r w:rsidRPr="00872688">
              <w:rPr>
                <w:b/>
                <w:szCs w:val="24"/>
              </w:rPr>
              <w:t>Mục tiêu (Gx)  [1]</w:t>
            </w:r>
          </w:p>
        </w:tc>
        <w:tc>
          <w:tcPr>
            <w:tcW w:w="3474" w:type="pct"/>
            <w:shd w:val="clear" w:color="auto" w:fill="auto"/>
            <w:tcMar>
              <w:left w:w="45" w:type="dxa"/>
              <w:right w:w="45" w:type="dxa"/>
            </w:tcMar>
            <w:vAlign w:val="center"/>
          </w:tcPr>
          <w:p w14:paraId="0E2847CF" w14:textId="77777777" w:rsidR="00291A86" w:rsidRPr="00872688" w:rsidRDefault="00291A86" w:rsidP="00EB1797">
            <w:pPr>
              <w:spacing w:after="0" w:line="240" w:lineRule="auto"/>
              <w:jc w:val="center"/>
              <w:rPr>
                <w:b/>
                <w:szCs w:val="24"/>
              </w:rPr>
            </w:pPr>
            <w:r w:rsidRPr="00872688">
              <w:rPr>
                <w:b/>
                <w:szCs w:val="24"/>
              </w:rPr>
              <w:t>Mô tả mục tiêu [2]</w:t>
            </w:r>
          </w:p>
        </w:tc>
        <w:tc>
          <w:tcPr>
            <w:tcW w:w="938" w:type="pct"/>
            <w:shd w:val="clear" w:color="auto" w:fill="auto"/>
            <w:tcMar>
              <w:left w:w="45" w:type="dxa"/>
              <w:right w:w="45" w:type="dxa"/>
            </w:tcMar>
            <w:vAlign w:val="center"/>
          </w:tcPr>
          <w:p w14:paraId="3A577E22" w14:textId="77777777" w:rsidR="00291A86" w:rsidRPr="00872688" w:rsidRDefault="00291A86" w:rsidP="00EB1797">
            <w:pPr>
              <w:spacing w:after="0" w:line="240" w:lineRule="auto"/>
              <w:jc w:val="center"/>
              <w:rPr>
                <w:b/>
                <w:szCs w:val="24"/>
              </w:rPr>
            </w:pPr>
            <w:r w:rsidRPr="00872688">
              <w:rPr>
                <w:b/>
                <w:szCs w:val="24"/>
              </w:rPr>
              <w:t xml:space="preserve">Các CĐR của CTĐT </w:t>
            </w:r>
          </w:p>
          <w:p w14:paraId="498E9F17" w14:textId="77777777" w:rsidR="00291A86" w:rsidRPr="00872688" w:rsidRDefault="00291A86" w:rsidP="00EB1797">
            <w:pPr>
              <w:spacing w:after="0" w:line="240" w:lineRule="auto"/>
              <w:jc w:val="center"/>
              <w:rPr>
                <w:b/>
                <w:szCs w:val="24"/>
              </w:rPr>
            </w:pPr>
            <w:r w:rsidRPr="00872688">
              <w:rPr>
                <w:b/>
                <w:szCs w:val="24"/>
              </w:rPr>
              <w:t>(X.x.x) [3]</w:t>
            </w:r>
          </w:p>
        </w:tc>
      </w:tr>
      <w:tr w:rsidR="00291A86" w:rsidRPr="00872688" w14:paraId="06C9BC7F" w14:textId="77777777" w:rsidTr="00EB1797">
        <w:trPr>
          <w:trHeight w:val="683"/>
        </w:trPr>
        <w:tc>
          <w:tcPr>
            <w:tcW w:w="588" w:type="pct"/>
            <w:shd w:val="clear" w:color="auto" w:fill="auto"/>
            <w:tcMar>
              <w:left w:w="45" w:type="dxa"/>
              <w:right w:w="45" w:type="dxa"/>
            </w:tcMar>
            <w:vAlign w:val="center"/>
          </w:tcPr>
          <w:p w14:paraId="0849C6FA" w14:textId="77777777" w:rsidR="00291A86" w:rsidRPr="00872688" w:rsidRDefault="00291A86" w:rsidP="00EB1797">
            <w:pPr>
              <w:spacing w:after="0" w:line="240" w:lineRule="auto"/>
              <w:jc w:val="center"/>
              <w:rPr>
                <w:b/>
                <w:szCs w:val="24"/>
              </w:rPr>
            </w:pPr>
            <w:r w:rsidRPr="00872688">
              <w:rPr>
                <w:b/>
                <w:szCs w:val="24"/>
              </w:rPr>
              <w:t>G1</w:t>
            </w:r>
          </w:p>
        </w:tc>
        <w:tc>
          <w:tcPr>
            <w:tcW w:w="3474" w:type="pct"/>
            <w:shd w:val="clear" w:color="auto" w:fill="auto"/>
            <w:tcMar>
              <w:left w:w="45" w:type="dxa"/>
              <w:right w:w="45" w:type="dxa"/>
            </w:tcMar>
          </w:tcPr>
          <w:p w14:paraId="116328C9" w14:textId="77777777" w:rsidR="00291A86" w:rsidRPr="001E7733" w:rsidRDefault="00291A86" w:rsidP="00EB1797">
            <w:pPr>
              <w:spacing w:before="120" w:after="120" w:line="240" w:lineRule="auto"/>
              <w:rPr>
                <w:szCs w:val="24"/>
              </w:rPr>
            </w:pPr>
            <w:r>
              <w:rPr>
                <w:szCs w:val="24"/>
              </w:rPr>
              <w:t>Nắm vững được các mô hình mạng, vai trò và tầm quan trọng của mạng máy tính trong thực tế. Từ đó áp dụng xây dựng được các mô hình mạng đơn giản.</w:t>
            </w:r>
          </w:p>
        </w:tc>
        <w:tc>
          <w:tcPr>
            <w:tcW w:w="938" w:type="pct"/>
            <w:shd w:val="clear" w:color="auto" w:fill="auto"/>
            <w:tcMar>
              <w:left w:w="45" w:type="dxa"/>
              <w:right w:w="45" w:type="dxa"/>
            </w:tcMar>
          </w:tcPr>
          <w:p w14:paraId="242050D5" w14:textId="77777777" w:rsidR="00291A86" w:rsidRPr="00872688" w:rsidRDefault="00291A86" w:rsidP="00EB1797">
            <w:pPr>
              <w:pStyle w:val="ColorfulList-Accent11"/>
              <w:spacing w:after="0" w:line="240" w:lineRule="auto"/>
              <w:ind w:left="0"/>
              <w:jc w:val="center"/>
              <w:rPr>
                <w:rFonts w:eastAsia="Times New Roman"/>
                <w:szCs w:val="24"/>
              </w:rPr>
            </w:pPr>
            <w:r>
              <w:rPr>
                <w:rFonts w:eastAsia="Times New Roman"/>
                <w:szCs w:val="24"/>
              </w:rPr>
              <w:t>1.3.6</w:t>
            </w:r>
          </w:p>
        </w:tc>
      </w:tr>
      <w:tr w:rsidR="00291A86" w:rsidRPr="00872688" w14:paraId="101EA7BF" w14:textId="77777777" w:rsidTr="00EB1797">
        <w:trPr>
          <w:trHeight w:val="144"/>
        </w:trPr>
        <w:tc>
          <w:tcPr>
            <w:tcW w:w="588" w:type="pct"/>
            <w:shd w:val="clear" w:color="auto" w:fill="auto"/>
            <w:tcMar>
              <w:left w:w="45" w:type="dxa"/>
              <w:right w:w="45" w:type="dxa"/>
            </w:tcMar>
            <w:vAlign w:val="center"/>
          </w:tcPr>
          <w:p w14:paraId="045101B2" w14:textId="77777777" w:rsidR="00291A86" w:rsidRPr="00872688" w:rsidRDefault="00291A86" w:rsidP="00EB1797">
            <w:pPr>
              <w:spacing w:after="0" w:line="240" w:lineRule="auto"/>
              <w:jc w:val="center"/>
              <w:rPr>
                <w:b/>
                <w:szCs w:val="24"/>
              </w:rPr>
            </w:pPr>
            <w:r w:rsidRPr="00872688">
              <w:rPr>
                <w:b/>
                <w:szCs w:val="24"/>
              </w:rPr>
              <w:t>G2</w:t>
            </w:r>
          </w:p>
        </w:tc>
        <w:tc>
          <w:tcPr>
            <w:tcW w:w="3474" w:type="pct"/>
            <w:shd w:val="clear" w:color="auto" w:fill="auto"/>
            <w:tcMar>
              <w:left w:w="45" w:type="dxa"/>
              <w:right w:w="45" w:type="dxa"/>
            </w:tcMar>
            <w:vAlign w:val="center"/>
          </w:tcPr>
          <w:p w14:paraId="32BACDED" w14:textId="77777777" w:rsidR="00291A86" w:rsidRPr="00021567" w:rsidRDefault="00291A86" w:rsidP="00EB1797">
            <w:pPr>
              <w:spacing w:before="120" w:after="120" w:line="240" w:lineRule="auto"/>
              <w:rPr>
                <w:szCs w:val="24"/>
              </w:rPr>
            </w:pPr>
            <w:r w:rsidRPr="00021567">
              <w:rPr>
                <w:szCs w:val="24"/>
              </w:rPr>
              <w:t>Nắm được phương pháp hành xử chuyên nghiệp, biết phương pháp tổ chức sắp xếp công việc</w:t>
            </w:r>
            <w:r>
              <w:rPr>
                <w:szCs w:val="24"/>
              </w:rPr>
              <w:t>.</w:t>
            </w:r>
          </w:p>
          <w:p w14:paraId="437AC2C8" w14:textId="77777777" w:rsidR="00291A86" w:rsidRPr="00021567" w:rsidRDefault="00291A86" w:rsidP="00EB1797">
            <w:pPr>
              <w:spacing w:before="120" w:after="120" w:line="240" w:lineRule="auto"/>
              <w:rPr>
                <w:szCs w:val="24"/>
              </w:rPr>
            </w:pPr>
            <w:r w:rsidRPr="00021567">
              <w:rPr>
                <w:szCs w:val="24"/>
              </w:rPr>
              <w:t xml:space="preserve">Hiểu </w:t>
            </w:r>
            <w:r>
              <w:rPr>
                <w:szCs w:val="24"/>
              </w:rPr>
              <w:t xml:space="preserve">được </w:t>
            </w:r>
            <w:r w:rsidRPr="00021567">
              <w:rPr>
                <w:szCs w:val="24"/>
              </w:rPr>
              <w:t>tầm quan trọng về chủ động cập nhật thông tin, kỹ</w:t>
            </w:r>
            <w:r>
              <w:rPr>
                <w:szCs w:val="24"/>
              </w:rPr>
              <w:t xml:space="preserve"> năng chuyên môn.</w:t>
            </w:r>
          </w:p>
        </w:tc>
        <w:tc>
          <w:tcPr>
            <w:tcW w:w="938" w:type="pct"/>
            <w:shd w:val="clear" w:color="auto" w:fill="auto"/>
            <w:tcMar>
              <w:left w:w="45" w:type="dxa"/>
              <w:right w:w="45" w:type="dxa"/>
            </w:tcMar>
          </w:tcPr>
          <w:p w14:paraId="578F49A6" w14:textId="77777777" w:rsidR="00291A86" w:rsidRPr="00872688" w:rsidRDefault="00291A86" w:rsidP="00EB1797">
            <w:pPr>
              <w:pStyle w:val="ColorfulList-Accent11"/>
              <w:spacing w:after="0" w:line="240" w:lineRule="auto"/>
              <w:ind w:left="0"/>
              <w:jc w:val="center"/>
              <w:rPr>
                <w:rFonts w:eastAsia="Times New Roman"/>
                <w:szCs w:val="24"/>
              </w:rPr>
            </w:pPr>
            <w:r>
              <w:rPr>
                <w:rFonts w:eastAsia="Times New Roman"/>
                <w:szCs w:val="24"/>
              </w:rPr>
              <w:t>2.5.2; 2.5.4</w:t>
            </w:r>
          </w:p>
          <w:p w14:paraId="2F093AB9" w14:textId="77777777" w:rsidR="00291A86" w:rsidRPr="00872688" w:rsidRDefault="00291A86" w:rsidP="00EB1797">
            <w:pPr>
              <w:pStyle w:val="ColorfulList-Accent11"/>
              <w:spacing w:after="0" w:line="240" w:lineRule="auto"/>
              <w:ind w:left="0"/>
              <w:jc w:val="center"/>
              <w:rPr>
                <w:rFonts w:eastAsia="Times New Roman"/>
                <w:szCs w:val="24"/>
              </w:rPr>
            </w:pPr>
          </w:p>
        </w:tc>
      </w:tr>
      <w:tr w:rsidR="00291A86" w:rsidRPr="00872688" w14:paraId="53DF41DB" w14:textId="77777777" w:rsidTr="00EB1797">
        <w:trPr>
          <w:trHeight w:val="144"/>
        </w:trPr>
        <w:tc>
          <w:tcPr>
            <w:tcW w:w="588" w:type="pct"/>
            <w:shd w:val="clear" w:color="auto" w:fill="auto"/>
            <w:tcMar>
              <w:left w:w="45" w:type="dxa"/>
              <w:right w:w="45" w:type="dxa"/>
            </w:tcMar>
            <w:vAlign w:val="center"/>
          </w:tcPr>
          <w:p w14:paraId="03160A61" w14:textId="77777777" w:rsidR="00291A86" w:rsidRPr="00872688" w:rsidRDefault="00291A86" w:rsidP="00EB1797">
            <w:pPr>
              <w:spacing w:after="0" w:line="240" w:lineRule="auto"/>
              <w:jc w:val="center"/>
              <w:rPr>
                <w:b/>
                <w:szCs w:val="24"/>
              </w:rPr>
            </w:pPr>
            <w:r w:rsidRPr="00872688">
              <w:rPr>
                <w:b/>
                <w:szCs w:val="24"/>
              </w:rPr>
              <w:t>G3</w:t>
            </w:r>
          </w:p>
        </w:tc>
        <w:tc>
          <w:tcPr>
            <w:tcW w:w="3474" w:type="pct"/>
            <w:shd w:val="clear" w:color="auto" w:fill="auto"/>
            <w:tcMar>
              <w:left w:w="45" w:type="dxa"/>
              <w:right w:w="45" w:type="dxa"/>
            </w:tcMar>
          </w:tcPr>
          <w:p w14:paraId="7F98E35B" w14:textId="77777777" w:rsidR="00291A86" w:rsidRPr="001E7733" w:rsidRDefault="00291A86" w:rsidP="00EB1797">
            <w:pPr>
              <w:spacing w:before="120" w:after="120" w:line="240" w:lineRule="auto"/>
              <w:rPr>
                <w:szCs w:val="24"/>
              </w:rPr>
            </w:pPr>
            <w:r w:rsidRPr="00021567">
              <w:rPr>
                <w:szCs w:val="24"/>
              </w:rPr>
              <w:t>Hiểu biết phương pháp, cách thức xác định vai trò của các thành viên hay lãnh đạo trong nhóm làm việ</w:t>
            </w:r>
            <w:r>
              <w:rPr>
                <w:szCs w:val="24"/>
              </w:rPr>
              <w:t>c.</w:t>
            </w:r>
          </w:p>
        </w:tc>
        <w:tc>
          <w:tcPr>
            <w:tcW w:w="938" w:type="pct"/>
            <w:shd w:val="clear" w:color="auto" w:fill="auto"/>
            <w:tcMar>
              <w:left w:w="45" w:type="dxa"/>
              <w:right w:w="45" w:type="dxa"/>
            </w:tcMar>
          </w:tcPr>
          <w:p w14:paraId="27571C23" w14:textId="77777777" w:rsidR="00291A86" w:rsidRPr="00872688" w:rsidRDefault="00291A86" w:rsidP="00EB1797">
            <w:pPr>
              <w:pStyle w:val="ColorfulList-Accent11"/>
              <w:spacing w:after="0" w:line="240" w:lineRule="auto"/>
              <w:ind w:left="0"/>
              <w:jc w:val="center"/>
              <w:rPr>
                <w:rFonts w:eastAsia="Times New Roman"/>
                <w:szCs w:val="24"/>
              </w:rPr>
            </w:pPr>
            <w:r>
              <w:rPr>
                <w:rFonts w:eastAsia="Times New Roman"/>
                <w:szCs w:val="24"/>
              </w:rPr>
              <w:t>3.1.2</w:t>
            </w:r>
          </w:p>
        </w:tc>
      </w:tr>
      <w:tr w:rsidR="00291A86" w:rsidRPr="00872688" w14:paraId="28521F58" w14:textId="77777777" w:rsidTr="00EB1797">
        <w:trPr>
          <w:trHeight w:val="144"/>
        </w:trPr>
        <w:tc>
          <w:tcPr>
            <w:tcW w:w="588" w:type="pct"/>
            <w:shd w:val="clear" w:color="auto" w:fill="auto"/>
            <w:tcMar>
              <w:left w:w="45" w:type="dxa"/>
              <w:right w:w="45" w:type="dxa"/>
            </w:tcMar>
            <w:vAlign w:val="center"/>
          </w:tcPr>
          <w:p w14:paraId="36EE51EA" w14:textId="77777777" w:rsidR="00291A86" w:rsidRPr="00FE5DE8" w:rsidRDefault="00291A86" w:rsidP="00EB1797">
            <w:pPr>
              <w:spacing w:after="0" w:line="240" w:lineRule="auto"/>
              <w:jc w:val="center"/>
              <w:rPr>
                <w:b/>
                <w:szCs w:val="24"/>
              </w:rPr>
            </w:pPr>
            <w:r>
              <w:rPr>
                <w:b/>
                <w:szCs w:val="24"/>
              </w:rPr>
              <w:lastRenderedPageBreak/>
              <w:t>G4</w:t>
            </w:r>
          </w:p>
        </w:tc>
        <w:tc>
          <w:tcPr>
            <w:tcW w:w="3474" w:type="pct"/>
            <w:shd w:val="clear" w:color="auto" w:fill="auto"/>
            <w:tcMar>
              <w:left w:w="45" w:type="dxa"/>
              <w:right w:w="45" w:type="dxa"/>
            </w:tcMar>
          </w:tcPr>
          <w:p w14:paraId="6FC9524D" w14:textId="77777777" w:rsidR="00291A86" w:rsidRDefault="00291A86" w:rsidP="00EB1797">
            <w:pPr>
              <w:spacing w:before="120" w:after="120" w:line="240" w:lineRule="auto"/>
              <w:rPr>
                <w:szCs w:val="24"/>
              </w:rPr>
            </w:pPr>
            <w:r w:rsidRPr="00021567">
              <w:rPr>
                <w:szCs w:val="24"/>
              </w:rPr>
              <w:t>Hiểu được phương pháp tiến hành thực thi kế hoạ</w:t>
            </w:r>
            <w:r>
              <w:rPr>
                <w:szCs w:val="24"/>
              </w:rPr>
              <w:t>ch đưa ra.</w:t>
            </w:r>
          </w:p>
        </w:tc>
        <w:tc>
          <w:tcPr>
            <w:tcW w:w="938" w:type="pct"/>
            <w:shd w:val="clear" w:color="auto" w:fill="auto"/>
            <w:tcMar>
              <w:left w:w="45" w:type="dxa"/>
              <w:right w:w="45" w:type="dxa"/>
            </w:tcMar>
          </w:tcPr>
          <w:p w14:paraId="19673B14" w14:textId="77777777" w:rsidR="00291A86" w:rsidRDefault="00291A86" w:rsidP="00EB1797">
            <w:pPr>
              <w:spacing w:after="0" w:line="240" w:lineRule="auto"/>
              <w:jc w:val="center"/>
              <w:rPr>
                <w:szCs w:val="24"/>
              </w:rPr>
            </w:pPr>
            <w:r>
              <w:rPr>
                <w:szCs w:val="24"/>
              </w:rPr>
              <w:t>4.5.3</w:t>
            </w:r>
          </w:p>
        </w:tc>
      </w:tr>
      <w:tr w:rsidR="00291A86" w:rsidRPr="00872688" w14:paraId="299D40E1" w14:textId="77777777" w:rsidTr="00EB1797">
        <w:trPr>
          <w:trHeight w:val="144"/>
        </w:trPr>
        <w:tc>
          <w:tcPr>
            <w:tcW w:w="588" w:type="pct"/>
            <w:shd w:val="clear" w:color="auto" w:fill="auto"/>
            <w:tcMar>
              <w:left w:w="45" w:type="dxa"/>
              <w:right w:w="45" w:type="dxa"/>
            </w:tcMar>
            <w:vAlign w:val="center"/>
          </w:tcPr>
          <w:p w14:paraId="71894BD5" w14:textId="77777777" w:rsidR="00291A86" w:rsidRDefault="00291A86" w:rsidP="00EB1797">
            <w:pPr>
              <w:spacing w:after="0" w:line="240" w:lineRule="auto"/>
              <w:jc w:val="center"/>
              <w:rPr>
                <w:b/>
                <w:szCs w:val="24"/>
              </w:rPr>
            </w:pPr>
            <w:r>
              <w:rPr>
                <w:b/>
                <w:szCs w:val="24"/>
              </w:rPr>
              <w:t>G5</w:t>
            </w:r>
          </w:p>
        </w:tc>
        <w:tc>
          <w:tcPr>
            <w:tcW w:w="3474" w:type="pct"/>
            <w:shd w:val="clear" w:color="auto" w:fill="auto"/>
            <w:tcMar>
              <w:left w:w="45" w:type="dxa"/>
              <w:right w:w="45" w:type="dxa"/>
            </w:tcMar>
          </w:tcPr>
          <w:p w14:paraId="3B2F148E" w14:textId="77777777" w:rsidR="00291A86" w:rsidRPr="00021567" w:rsidRDefault="00291A86" w:rsidP="00EB1797">
            <w:pPr>
              <w:spacing w:before="120" w:after="120" w:line="240" w:lineRule="auto"/>
              <w:rPr>
                <w:szCs w:val="24"/>
              </w:rPr>
            </w:pPr>
            <w:r w:rsidRPr="00021567">
              <w:rPr>
                <w:szCs w:val="24"/>
              </w:rPr>
              <w:t>Có thể đọc hiểu các tài liệu kỹ thuật đơn giản bằng tiế</w:t>
            </w:r>
            <w:r>
              <w:rPr>
                <w:szCs w:val="24"/>
              </w:rPr>
              <w:t>ng Anh.</w:t>
            </w:r>
          </w:p>
        </w:tc>
        <w:tc>
          <w:tcPr>
            <w:tcW w:w="938" w:type="pct"/>
            <w:shd w:val="clear" w:color="auto" w:fill="auto"/>
            <w:tcMar>
              <w:left w:w="45" w:type="dxa"/>
              <w:right w:w="45" w:type="dxa"/>
            </w:tcMar>
          </w:tcPr>
          <w:p w14:paraId="18344DE6" w14:textId="77777777" w:rsidR="00291A86" w:rsidRPr="00C53913" w:rsidRDefault="00291A86" w:rsidP="00EB1797">
            <w:pPr>
              <w:spacing w:after="0" w:line="240" w:lineRule="auto"/>
              <w:jc w:val="center"/>
              <w:rPr>
                <w:szCs w:val="24"/>
              </w:rPr>
            </w:pPr>
            <w:r>
              <w:rPr>
                <w:szCs w:val="24"/>
              </w:rPr>
              <w:t>3.3.1</w:t>
            </w:r>
          </w:p>
        </w:tc>
      </w:tr>
    </w:tbl>
    <w:p w14:paraId="10CEC6CA" w14:textId="77777777" w:rsidR="00291A86" w:rsidRPr="00872688" w:rsidRDefault="00291A86" w:rsidP="00291A86">
      <w:pPr>
        <w:spacing w:after="0" w:line="240" w:lineRule="auto"/>
        <w:rPr>
          <w:i/>
          <w:szCs w:val="24"/>
        </w:rPr>
      </w:pPr>
      <w:r w:rsidRPr="00872688">
        <w:rPr>
          <w:i/>
          <w:szCs w:val="24"/>
        </w:rPr>
        <w:t xml:space="preserve">[1]: Ký hiệu mục tiêu của môn học. </w:t>
      </w:r>
    </w:p>
    <w:p w14:paraId="67ACFF0F" w14:textId="77777777" w:rsidR="00291A86" w:rsidRPr="00872688" w:rsidRDefault="00291A86" w:rsidP="00291A86">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72C1CDD2" w14:textId="77777777" w:rsidR="00291A86" w:rsidRPr="00872688" w:rsidRDefault="00291A86" w:rsidP="00291A86">
      <w:pPr>
        <w:spacing w:after="0" w:line="240" w:lineRule="auto"/>
        <w:rPr>
          <w:i/>
          <w:szCs w:val="24"/>
        </w:rPr>
      </w:pPr>
      <w:r w:rsidRPr="00872688">
        <w:rPr>
          <w:i/>
          <w:szCs w:val="24"/>
        </w:rPr>
        <w:t>[3]: Ký hiệu CĐR của CTĐT.</w:t>
      </w:r>
    </w:p>
    <w:p w14:paraId="1001D64C" w14:textId="77777777" w:rsidR="00291A86" w:rsidRPr="00872688" w:rsidRDefault="00291A86" w:rsidP="00291A86">
      <w:pPr>
        <w:spacing w:before="60" w:after="0"/>
        <w:rPr>
          <w:b/>
          <w:i/>
          <w:szCs w:val="24"/>
        </w:rPr>
      </w:pPr>
      <w:r>
        <w:rPr>
          <w:b/>
          <w:i/>
          <w:szCs w:val="24"/>
        </w:rPr>
        <w:t>8</w:t>
      </w:r>
      <w:r w:rsidRPr="00872688">
        <w:rPr>
          <w:b/>
          <w:i/>
          <w:szCs w:val="24"/>
        </w:rPr>
        <w:t>. Chuẩn đầu ra của học phần:</w:t>
      </w:r>
    </w:p>
    <w:p w14:paraId="3186CF64" w14:textId="77777777" w:rsidR="00291A86" w:rsidRPr="00B50D8C" w:rsidRDefault="00291A86" w:rsidP="00291A86">
      <w:pPr>
        <w:spacing w:before="60" w:after="0"/>
        <w:rPr>
          <w:i/>
          <w:szCs w:val="24"/>
        </w:rPr>
      </w:pPr>
      <w:r w:rsidRPr="00B50D8C">
        <w:rPr>
          <w:i/>
          <w:szCs w:val="24"/>
        </w:rPr>
        <w:t>(</w:t>
      </w:r>
      <w:r>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w:t>
      </w:r>
      <w:r>
        <w:rPr>
          <w:i/>
          <w:szCs w:val="24"/>
        </w:rPr>
        <w:t>m trách</w:t>
      </w:r>
      <w:r w:rsidRPr="00B50D8C">
        <w:rPr>
          <w:i/>
          <w:szCs w:val="24"/>
        </w:rPr>
        <w:t>)</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291A86" w:rsidRPr="00B50D8C" w14:paraId="4164ABA8" w14:textId="77777777" w:rsidTr="00EB1797">
        <w:trPr>
          <w:trHeight w:val="546"/>
        </w:trPr>
        <w:tc>
          <w:tcPr>
            <w:tcW w:w="591" w:type="pct"/>
            <w:shd w:val="clear" w:color="auto" w:fill="auto"/>
            <w:tcMar>
              <w:left w:w="57" w:type="dxa"/>
              <w:right w:w="57" w:type="dxa"/>
            </w:tcMar>
            <w:vAlign w:val="center"/>
          </w:tcPr>
          <w:p w14:paraId="1BCF087F" w14:textId="77777777" w:rsidR="00291A86" w:rsidRPr="00B50D8C" w:rsidRDefault="00291A86" w:rsidP="00EB1797">
            <w:pPr>
              <w:spacing w:after="0" w:line="240" w:lineRule="auto"/>
              <w:jc w:val="center"/>
              <w:rPr>
                <w:b/>
                <w:szCs w:val="24"/>
              </w:rPr>
            </w:pPr>
            <w:r w:rsidRPr="00B50D8C">
              <w:rPr>
                <w:b/>
                <w:szCs w:val="24"/>
              </w:rPr>
              <w:t xml:space="preserve">CĐR </w:t>
            </w:r>
          </w:p>
          <w:p w14:paraId="7085A974" w14:textId="77777777" w:rsidR="00291A86" w:rsidRPr="00B50D8C" w:rsidRDefault="00291A86"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52C2C59E" w14:textId="77777777" w:rsidR="00291A86" w:rsidRPr="00B50D8C" w:rsidRDefault="00291A86" w:rsidP="00EB1797">
            <w:pPr>
              <w:spacing w:after="0" w:line="240" w:lineRule="auto"/>
              <w:jc w:val="center"/>
              <w:rPr>
                <w:b/>
                <w:szCs w:val="24"/>
              </w:rPr>
            </w:pPr>
            <w:r w:rsidRPr="00B50D8C">
              <w:rPr>
                <w:b/>
                <w:szCs w:val="24"/>
              </w:rPr>
              <w:t>Mô tả CĐR [2]</w:t>
            </w:r>
          </w:p>
        </w:tc>
        <w:tc>
          <w:tcPr>
            <w:tcW w:w="746" w:type="pct"/>
            <w:shd w:val="clear" w:color="auto" w:fill="auto"/>
          </w:tcPr>
          <w:p w14:paraId="15242F9E" w14:textId="77777777" w:rsidR="00291A86" w:rsidRPr="00B50D8C" w:rsidRDefault="00291A86" w:rsidP="00EB1797">
            <w:pPr>
              <w:spacing w:after="0" w:line="240" w:lineRule="auto"/>
              <w:jc w:val="center"/>
              <w:rPr>
                <w:b/>
                <w:szCs w:val="24"/>
                <w:lang w:val="pl-PL"/>
              </w:rPr>
            </w:pPr>
            <w:r w:rsidRPr="00B50D8C">
              <w:rPr>
                <w:b/>
                <w:szCs w:val="24"/>
                <w:lang w:val="pl-PL"/>
              </w:rPr>
              <w:t xml:space="preserve">Mức độ </w:t>
            </w:r>
          </w:p>
          <w:p w14:paraId="2843857C" w14:textId="77777777" w:rsidR="00291A86" w:rsidRPr="00B50D8C" w:rsidRDefault="00291A86" w:rsidP="00EB1797">
            <w:pPr>
              <w:spacing w:after="0" w:line="240" w:lineRule="auto"/>
              <w:jc w:val="center"/>
              <w:rPr>
                <w:b/>
                <w:szCs w:val="24"/>
                <w:lang w:val="pl-PL"/>
              </w:rPr>
            </w:pPr>
            <w:r w:rsidRPr="00B50D8C">
              <w:rPr>
                <w:b/>
                <w:szCs w:val="24"/>
                <w:lang w:val="pl-PL"/>
              </w:rPr>
              <w:t>giảng dạy (I, T, U) [3]</w:t>
            </w:r>
          </w:p>
        </w:tc>
      </w:tr>
      <w:tr w:rsidR="00291A86" w:rsidRPr="00F275DF" w14:paraId="45062665" w14:textId="77777777" w:rsidTr="00EB1797">
        <w:tc>
          <w:tcPr>
            <w:tcW w:w="591" w:type="pct"/>
            <w:shd w:val="clear" w:color="auto" w:fill="auto"/>
            <w:tcMar>
              <w:left w:w="57" w:type="dxa"/>
              <w:right w:w="57" w:type="dxa"/>
            </w:tcMar>
            <w:vAlign w:val="center"/>
          </w:tcPr>
          <w:p w14:paraId="4E1A1C0E" w14:textId="77777777" w:rsidR="00291A86" w:rsidRPr="00FC21BD" w:rsidRDefault="00291A86" w:rsidP="00EB1797">
            <w:pPr>
              <w:spacing w:after="0" w:line="240" w:lineRule="auto"/>
              <w:jc w:val="center"/>
              <w:rPr>
                <w:b/>
                <w:szCs w:val="24"/>
              </w:rPr>
            </w:pPr>
            <w:r w:rsidRPr="00FC21BD">
              <w:rPr>
                <w:b/>
                <w:szCs w:val="24"/>
              </w:rPr>
              <w:t>G1.1</w:t>
            </w:r>
          </w:p>
        </w:tc>
        <w:tc>
          <w:tcPr>
            <w:tcW w:w="3663" w:type="pct"/>
            <w:shd w:val="clear" w:color="auto" w:fill="auto"/>
            <w:tcMar>
              <w:left w:w="57" w:type="dxa"/>
              <w:right w:w="57" w:type="dxa"/>
            </w:tcMar>
          </w:tcPr>
          <w:p w14:paraId="5AB31EA0" w14:textId="77777777" w:rsidR="00291A86" w:rsidRPr="00FC21BD" w:rsidRDefault="00291A86" w:rsidP="00EB1797">
            <w:pPr>
              <w:spacing w:after="0" w:line="240" w:lineRule="auto"/>
              <w:rPr>
                <w:iCs/>
                <w:szCs w:val="24"/>
              </w:rPr>
            </w:pPr>
            <w:r w:rsidRPr="00FC21BD">
              <w:rPr>
                <w:iCs/>
                <w:szCs w:val="24"/>
              </w:rPr>
              <w:t>Có khả năng hiểu và nắm bắt được các thành phần của hệ thống mạng máy tính áp dụng trong xây dựng logic các mạng máy tính.</w:t>
            </w:r>
          </w:p>
        </w:tc>
        <w:tc>
          <w:tcPr>
            <w:tcW w:w="746" w:type="pct"/>
            <w:shd w:val="clear" w:color="auto" w:fill="auto"/>
            <w:vAlign w:val="center"/>
          </w:tcPr>
          <w:p w14:paraId="24AABC4A" w14:textId="77777777" w:rsidR="00291A86" w:rsidRPr="00FC21BD" w:rsidRDefault="00291A86" w:rsidP="00EB1797">
            <w:pPr>
              <w:spacing w:after="0" w:line="240" w:lineRule="auto"/>
              <w:jc w:val="center"/>
              <w:rPr>
                <w:b/>
                <w:szCs w:val="24"/>
              </w:rPr>
            </w:pPr>
            <w:r w:rsidRPr="00FC21BD">
              <w:rPr>
                <w:b/>
                <w:szCs w:val="24"/>
              </w:rPr>
              <w:t>I,T2</w:t>
            </w:r>
          </w:p>
        </w:tc>
      </w:tr>
      <w:tr w:rsidR="00291A86" w:rsidRPr="00F275DF" w14:paraId="113F9CC7" w14:textId="77777777" w:rsidTr="00EB1797">
        <w:tc>
          <w:tcPr>
            <w:tcW w:w="591" w:type="pct"/>
            <w:shd w:val="clear" w:color="auto" w:fill="auto"/>
            <w:tcMar>
              <w:left w:w="57" w:type="dxa"/>
              <w:right w:w="57" w:type="dxa"/>
            </w:tcMar>
            <w:vAlign w:val="center"/>
          </w:tcPr>
          <w:p w14:paraId="17FBBD6C" w14:textId="77777777" w:rsidR="00291A86" w:rsidRPr="00FC21BD" w:rsidRDefault="00291A86" w:rsidP="00EB1797">
            <w:pPr>
              <w:spacing w:after="0" w:line="240" w:lineRule="auto"/>
              <w:jc w:val="center"/>
              <w:rPr>
                <w:b/>
                <w:szCs w:val="24"/>
              </w:rPr>
            </w:pPr>
            <w:r w:rsidRPr="00FC21BD">
              <w:rPr>
                <w:b/>
                <w:szCs w:val="24"/>
              </w:rPr>
              <w:t>G1.2</w:t>
            </w:r>
          </w:p>
        </w:tc>
        <w:tc>
          <w:tcPr>
            <w:tcW w:w="3663" w:type="pct"/>
            <w:shd w:val="clear" w:color="auto" w:fill="auto"/>
            <w:tcMar>
              <w:left w:w="57" w:type="dxa"/>
              <w:right w:w="57" w:type="dxa"/>
            </w:tcMar>
          </w:tcPr>
          <w:p w14:paraId="2F9E8BB6" w14:textId="77777777" w:rsidR="00291A86" w:rsidRPr="00FC21BD" w:rsidRDefault="00291A86" w:rsidP="00EB1797">
            <w:pPr>
              <w:spacing w:after="0" w:line="240" w:lineRule="auto"/>
              <w:rPr>
                <w:iCs/>
                <w:szCs w:val="24"/>
              </w:rPr>
            </w:pPr>
            <w:r w:rsidRPr="00FC21BD">
              <w:rPr>
                <w:iCs/>
                <w:szCs w:val="24"/>
              </w:rPr>
              <w:t>Có khả năng hiểu và nắm bắt được các mô hình và nguyên lý thiết kế mạng máy tính để có thể thiết kế, xây dựng các mạng thực tế.</w:t>
            </w:r>
          </w:p>
        </w:tc>
        <w:tc>
          <w:tcPr>
            <w:tcW w:w="746" w:type="pct"/>
            <w:shd w:val="clear" w:color="auto" w:fill="auto"/>
            <w:vAlign w:val="center"/>
          </w:tcPr>
          <w:p w14:paraId="706296C9" w14:textId="77777777" w:rsidR="00291A86" w:rsidRPr="00FC21BD" w:rsidRDefault="00291A86" w:rsidP="00EB1797">
            <w:pPr>
              <w:spacing w:after="0" w:line="240" w:lineRule="auto"/>
              <w:jc w:val="center"/>
              <w:rPr>
                <w:b/>
                <w:szCs w:val="24"/>
              </w:rPr>
            </w:pPr>
            <w:r w:rsidRPr="00FC21BD">
              <w:rPr>
                <w:b/>
                <w:szCs w:val="24"/>
              </w:rPr>
              <w:t>I,T2</w:t>
            </w:r>
          </w:p>
        </w:tc>
      </w:tr>
      <w:tr w:rsidR="00291A86" w:rsidRPr="00F275DF" w14:paraId="44ACDD39" w14:textId="77777777" w:rsidTr="00EB1797">
        <w:tc>
          <w:tcPr>
            <w:tcW w:w="591" w:type="pct"/>
            <w:shd w:val="clear" w:color="auto" w:fill="auto"/>
            <w:tcMar>
              <w:left w:w="57" w:type="dxa"/>
              <w:right w:w="57" w:type="dxa"/>
            </w:tcMar>
            <w:vAlign w:val="center"/>
          </w:tcPr>
          <w:p w14:paraId="506E263B" w14:textId="77777777" w:rsidR="00291A86" w:rsidRPr="00FC21BD" w:rsidRDefault="00291A86" w:rsidP="00EB1797">
            <w:pPr>
              <w:spacing w:after="0" w:line="240" w:lineRule="auto"/>
              <w:jc w:val="center"/>
              <w:rPr>
                <w:b/>
                <w:szCs w:val="24"/>
              </w:rPr>
            </w:pPr>
            <w:r w:rsidRPr="00FC21BD">
              <w:rPr>
                <w:b/>
                <w:szCs w:val="24"/>
              </w:rPr>
              <w:t>G1.3</w:t>
            </w:r>
          </w:p>
        </w:tc>
        <w:tc>
          <w:tcPr>
            <w:tcW w:w="3663" w:type="pct"/>
            <w:shd w:val="clear" w:color="auto" w:fill="auto"/>
            <w:tcMar>
              <w:left w:w="57" w:type="dxa"/>
              <w:right w:w="57" w:type="dxa"/>
            </w:tcMar>
          </w:tcPr>
          <w:p w14:paraId="2CBD7828" w14:textId="77777777" w:rsidR="00291A86" w:rsidRPr="00FC21BD" w:rsidRDefault="00291A86" w:rsidP="00EB1797">
            <w:pPr>
              <w:spacing w:after="0" w:line="240" w:lineRule="auto"/>
              <w:rPr>
                <w:iCs/>
                <w:szCs w:val="24"/>
              </w:rPr>
            </w:pPr>
            <w:r>
              <w:rPr>
                <w:iCs/>
                <w:szCs w:val="24"/>
              </w:rPr>
              <w:t xml:space="preserve">Nắm </w:t>
            </w:r>
            <w:r w:rsidRPr="00FC21BD">
              <w:rPr>
                <w:iCs/>
                <w:szCs w:val="24"/>
              </w:rPr>
              <w:t>được các công nghệ phổ biến cũng như các công nghệ đang phát triển của mạng máy tính.</w:t>
            </w:r>
          </w:p>
        </w:tc>
        <w:tc>
          <w:tcPr>
            <w:tcW w:w="746" w:type="pct"/>
            <w:shd w:val="clear" w:color="auto" w:fill="auto"/>
          </w:tcPr>
          <w:p w14:paraId="7BB75E62" w14:textId="77777777" w:rsidR="00291A86" w:rsidRPr="00FC21BD" w:rsidRDefault="00291A86" w:rsidP="00EB1797">
            <w:pPr>
              <w:jc w:val="center"/>
            </w:pPr>
            <w:r w:rsidRPr="00FC21BD">
              <w:rPr>
                <w:b/>
                <w:szCs w:val="24"/>
              </w:rPr>
              <w:t>T3</w:t>
            </w:r>
          </w:p>
        </w:tc>
      </w:tr>
      <w:tr w:rsidR="00291A86" w:rsidRPr="00B50D8C" w14:paraId="4300A7D0" w14:textId="77777777" w:rsidTr="00EB1797">
        <w:tc>
          <w:tcPr>
            <w:tcW w:w="591" w:type="pct"/>
            <w:shd w:val="clear" w:color="auto" w:fill="auto"/>
            <w:tcMar>
              <w:left w:w="57" w:type="dxa"/>
              <w:right w:w="57" w:type="dxa"/>
            </w:tcMar>
            <w:vAlign w:val="center"/>
          </w:tcPr>
          <w:p w14:paraId="36AFA4DB" w14:textId="77777777" w:rsidR="00291A86" w:rsidRPr="00FC21BD" w:rsidRDefault="00291A86" w:rsidP="00EB1797">
            <w:pPr>
              <w:spacing w:after="0" w:line="240" w:lineRule="auto"/>
              <w:jc w:val="center"/>
              <w:rPr>
                <w:b/>
                <w:szCs w:val="24"/>
              </w:rPr>
            </w:pPr>
            <w:r w:rsidRPr="00FC21BD">
              <w:rPr>
                <w:b/>
                <w:szCs w:val="24"/>
              </w:rPr>
              <w:t>G1.4</w:t>
            </w:r>
          </w:p>
        </w:tc>
        <w:tc>
          <w:tcPr>
            <w:tcW w:w="3663" w:type="pct"/>
            <w:shd w:val="clear" w:color="auto" w:fill="auto"/>
            <w:tcMar>
              <w:left w:w="57" w:type="dxa"/>
              <w:right w:w="57" w:type="dxa"/>
            </w:tcMar>
            <w:vAlign w:val="center"/>
          </w:tcPr>
          <w:p w14:paraId="0B543489" w14:textId="77777777" w:rsidR="00291A86" w:rsidRPr="00FC21BD" w:rsidRDefault="00291A86" w:rsidP="00EB1797">
            <w:pPr>
              <w:spacing w:after="0" w:line="240" w:lineRule="auto"/>
              <w:rPr>
                <w:szCs w:val="24"/>
              </w:rPr>
            </w:pPr>
            <w:r>
              <w:rPr>
                <w:iCs/>
                <w:szCs w:val="24"/>
              </w:rPr>
              <w:t>Áp dụng kiến thức để xây dựng các mô hình mạng cơ bản ban đầu.</w:t>
            </w:r>
          </w:p>
        </w:tc>
        <w:tc>
          <w:tcPr>
            <w:tcW w:w="746" w:type="pct"/>
            <w:shd w:val="clear" w:color="auto" w:fill="auto"/>
          </w:tcPr>
          <w:p w14:paraId="3870307B" w14:textId="77777777" w:rsidR="00291A86" w:rsidRPr="00FC21BD" w:rsidRDefault="00291A86" w:rsidP="00EB1797">
            <w:pPr>
              <w:jc w:val="center"/>
            </w:pPr>
            <w:r>
              <w:rPr>
                <w:b/>
                <w:szCs w:val="24"/>
              </w:rPr>
              <w:t>TU3.5</w:t>
            </w:r>
          </w:p>
        </w:tc>
      </w:tr>
      <w:tr w:rsidR="00291A86" w:rsidRPr="00B50D8C" w14:paraId="3BCD42D0" w14:textId="77777777" w:rsidTr="00EB1797">
        <w:tc>
          <w:tcPr>
            <w:tcW w:w="591" w:type="pct"/>
            <w:shd w:val="clear" w:color="auto" w:fill="auto"/>
            <w:tcMar>
              <w:left w:w="57" w:type="dxa"/>
              <w:right w:w="57" w:type="dxa"/>
            </w:tcMar>
            <w:vAlign w:val="center"/>
          </w:tcPr>
          <w:p w14:paraId="0B32BB32" w14:textId="77777777" w:rsidR="00291A86" w:rsidRPr="00FC21BD" w:rsidRDefault="00291A86" w:rsidP="00EB1797">
            <w:pPr>
              <w:spacing w:after="0" w:line="240" w:lineRule="auto"/>
              <w:jc w:val="center"/>
              <w:rPr>
                <w:b/>
                <w:szCs w:val="24"/>
              </w:rPr>
            </w:pPr>
            <w:r w:rsidRPr="00FC21BD">
              <w:rPr>
                <w:b/>
                <w:szCs w:val="24"/>
              </w:rPr>
              <w:t>G2.1</w:t>
            </w:r>
          </w:p>
        </w:tc>
        <w:tc>
          <w:tcPr>
            <w:tcW w:w="3663" w:type="pct"/>
            <w:shd w:val="clear" w:color="auto" w:fill="auto"/>
            <w:tcMar>
              <w:left w:w="57" w:type="dxa"/>
              <w:right w:w="57" w:type="dxa"/>
            </w:tcMar>
          </w:tcPr>
          <w:p w14:paraId="34441E78" w14:textId="77777777" w:rsidR="00291A86" w:rsidRPr="00FC21BD" w:rsidRDefault="00291A86" w:rsidP="00EB1797">
            <w:pPr>
              <w:spacing w:after="0" w:line="240" w:lineRule="auto"/>
              <w:rPr>
                <w:iCs/>
                <w:szCs w:val="24"/>
              </w:rPr>
            </w:pPr>
            <w:r>
              <w:rPr>
                <w:iCs/>
                <w:szCs w:val="24"/>
              </w:rPr>
              <w:t>Hiểu biết các yếu tố chuyên nghiệp trong học tập và công việc, các phương pháp sắp xếp công việc cho hiệu quả.</w:t>
            </w:r>
          </w:p>
        </w:tc>
        <w:tc>
          <w:tcPr>
            <w:tcW w:w="746" w:type="pct"/>
            <w:shd w:val="clear" w:color="auto" w:fill="auto"/>
          </w:tcPr>
          <w:p w14:paraId="3451A900" w14:textId="77777777" w:rsidR="00291A86" w:rsidRPr="00FC21BD" w:rsidRDefault="00291A86" w:rsidP="00EB1797">
            <w:pPr>
              <w:jc w:val="center"/>
            </w:pPr>
            <w:r>
              <w:rPr>
                <w:b/>
                <w:szCs w:val="24"/>
              </w:rPr>
              <w:t>I</w:t>
            </w:r>
            <w:r w:rsidRPr="00FC21BD">
              <w:rPr>
                <w:b/>
                <w:szCs w:val="24"/>
              </w:rPr>
              <w:t>T2</w:t>
            </w:r>
          </w:p>
        </w:tc>
      </w:tr>
      <w:tr w:rsidR="00291A86" w:rsidRPr="00B50D8C" w14:paraId="54D9B3C8" w14:textId="77777777" w:rsidTr="00EB1797">
        <w:tc>
          <w:tcPr>
            <w:tcW w:w="591" w:type="pct"/>
            <w:shd w:val="clear" w:color="auto" w:fill="auto"/>
            <w:tcMar>
              <w:left w:w="57" w:type="dxa"/>
              <w:right w:w="57" w:type="dxa"/>
            </w:tcMar>
            <w:vAlign w:val="center"/>
          </w:tcPr>
          <w:p w14:paraId="4C88E8EC" w14:textId="77777777" w:rsidR="00291A86" w:rsidRPr="00FC21BD" w:rsidRDefault="00291A86" w:rsidP="00EB1797">
            <w:pPr>
              <w:spacing w:after="0" w:line="240" w:lineRule="auto"/>
              <w:jc w:val="center"/>
              <w:rPr>
                <w:b/>
                <w:szCs w:val="24"/>
              </w:rPr>
            </w:pPr>
            <w:r w:rsidRPr="00FC21BD">
              <w:rPr>
                <w:b/>
                <w:szCs w:val="24"/>
              </w:rPr>
              <w:t>G2.2</w:t>
            </w:r>
          </w:p>
        </w:tc>
        <w:tc>
          <w:tcPr>
            <w:tcW w:w="3663" w:type="pct"/>
            <w:shd w:val="clear" w:color="auto" w:fill="auto"/>
            <w:tcMar>
              <w:left w:w="57" w:type="dxa"/>
              <w:right w:w="57" w:type="dxa"/>
            </w:tcMar>
          </w:tcPr>
          <w:p w14:paraId="3B5C8AE3" w14:textId="77777777" w:rsidR="00291A86" w:rsidRPr="00FC21BD" w:rsidRDefault="00291A86" w:rsidP="00EB1797">
            <w:pPr>
              <w:spacing w:after="0" w:line="240" w:lineRule="auto"/>
              <w:rPr>
                <w:iCs/>
                <w:szCs w:val="24"/>
              </w:rPr>
            </w:pPr>
            <w:r>
              <w:rPr>
                <w:iCs/>
                <w:szCs w:val="24"/>
              </w:rPr>
              <w:t>Hiểu rõ được tầm quan trọng của việc luôn cập nhật thông tin liên quan đến kiến thức, kỹ năng chuyên môn.</w:t>
            </w:r>
          </w:p>
        </w:tc>
        <w:tc>
          <w:tcPr>
            <w:tcW w:w="746" w:type="pct"/>
            <w:shd w:val="clear" w:color="auto" w:fill="auto"/>
          </w:tcPr>
          <w:p w14:paraId="6849088B" w14:textId="77777777" w:rsidR="00291A86" w:rsidRPr="00FC21BD" w:rsidRDefault="00291A86" w:rsidP="00EB1797">
            <w:pPr>
              <w:jc w:val="center"/>
            </w:pPr>
            <w:r>
              <w:rPr>
                <w:b/>
                <w:szCs w:val="24"/>
              </w:rPr>
              <w:t>I</w:t>
            </w:r>
            <w:r w:rsidRPr="00FC21BD">
              <w:rPr>
                <w:b/>
                <w:szCs w:val="24"/>
              </w:rPr>
              <w:t>T2</w:t>
            </w:r>
          </w:p>
        </w:tc>
      </w:tr>
      <w:tr w:rsidR="00291A86" w:rsidRPr="00B50D8C" w14:paraId="241F44ED" w14:textId="77777777" w:rsidTr="00EB1797">
        <w:tc>
          <w:tcPr>
            <w:tcW w:w="591" w:type="pct"/>
            <w:shd w:val="clear" w:color="auto" w:fill="auto"/>
            <w:tcMar>
              <w:left w:w="57" w:type="dxa"/>
              <w:right w:w="57" w:type="dxa"/>
            </w:tcMar>
            <w:vAlign w:val="center"/>
          </w:tcPr>
          <w:p w14:paraId="3ED2E017" w14:textId="77777777" w:rsidR="00291A86" w:rsidRPr="00FC21BD" w:rsidRDefault="00291A86" w:rsidP="00EB1797">
            <w:pPr>
              <w:spacing w:after="0" w:line="240" w:lineRule="auto"/>
              <w:jc w:val="center"/>
              <w:rPr>
                <w:b/>
                <w:szCs w:val="24"/>
              </w:rPr>
            </w:pPr>
            <w:r w:rsidRPr="00FC21BD">
              <w:rPr>
                <w:b/>
                <w:szCs w:val="24"/>
              </w:rPr>
              <w:t>G3.1</w:t>
            </w:r>
          </w:p>
        </w:tc>
        <w:tc>
          <w:tcPr>
            <w:tcW w:w="3663" w:type="pct"/>
            <w:shd w:val="clear" w:color="auto" w:fill="auto"/>
            <w:tcMar>
              <w:left w:w="57" w:type="dxa"/>
              <w:right w:w="57" w:type="dxa"/>
            </w:tcMar>
            <w:vAlign w:val="center"/>
          </w:tcPr>
          <w:p w14:paraId="3AEBA36E" w14:textId="77777777" w:rsidR="00291A86" w:rsidRPr="00FC21BD" w:rsidRDefault="00291A86" w:rsidP="00EB1797">
            <w:pPr>
              <w:spacing w:after="0" w:line="240" w:lineRule="auto"/>
              <w:rPr>
                <w:iCs/>
                <w:szCs w:val="24"/>
              </w:rPr>
            </w:pPr>
            <w:r>
              <w:rPr>
                <w:iCs/>
                <w:szCs w:val="24"/>
              </w:rPr>
              <w:t>Nắm được vai trò, vị trí của các thành viên khác nhau trong nhóm làm việc chung.</w:t>
            </w:r>
          </w:p>
        </w:tc>
        <w:tc>
          <w:tcPr>
            <w:tcW w:w="746" w:type="pct"/>
            <w:shd w:val="clear" w:color="auto" w:fill="auto"/>
          </w:tcPr>
          <w:p w14:paraId="7CE97AF7" w14:textId="77777777" w:rsidR="00291A86" w:rsidRPr="00FC21BD" w:rsidRDefault="00291A86" w:rsidP="00EB1797">
            <w:pPr>
              <w:jc w:val="center"/>
              <w:rPr>
                <w:b/>
                <w:szCs w:val="24"/>
              </w:rPr>
            </w:pPr>
            <w:r>
              <w:rPr>
                <w:b/>
                <w:szCs w:val="24"/>
              </w:rPr>
              <w:t>I</w:t>
            </w:r>
            <w:r w:rsidRPr="00FC21BD">
              <w:rPr>
                <w:b/>
                <w:szCs w:val="24"/>
              </w:rPr>
              <w:t>T2</w:t>
            </w:r>
          </w:p>
        </w:tc>
      </w:tr>
      <w:tr w:rsidR="00291A86" w:rsidRPr="00B50D8C" w14:paraId="763DA70E" w14:textId="77777777" w:rsidTr="00EB1797">
        <w:tc>
          <w:tcPr>
            <w:tcW w:w="591" w:type="pct"/>
            <w:shd w:val="clear" w:color="auto" w:fill="auto"/>
            <w:tcMar>
              <w:left w:w="57" w:type="dxa"/>
              <w:right w:w="57" w:type="dxa"/>
            </w:tcMar>
            <w:vAlign w:val="center"/>
          </w:tcPr>
          <w:p w14:paraId="5EA400DA" w14:textId="77777777" w:rsidR="00291A86" w:rsidRPr="00FC21BD" w:rsidRDefault="00291A86" w:rsidP="00EB1797">
            <w:pPr>
              <w:spacing w:after="0" w:line="240" w:lineRule="auto"/>
              <w:jc w:val="center"/>
              <w:rPr>
                <w:b/>
                <w:szCs w:val="24"/>
              </w:rPr>
            </w:pPr>
            <w:r w:rsidRPr="00FC21BD">
              <w:rPr>
                <w:b/>
                <w:szCs w:val="24"/>
              </w:rPr>
              <w:t>G3.2</w:t>
            </w:r>
          </w:p>
        </w:tc>
        <w:tc>
          <w:tcPr>
            <w:tcW w:w="3663" w:type="pct"/>
            <w:shd w:val="clear" w:color="auto" w:fill="auto"/>
            <w:tcMar>
              <w:left w:w="57" w:type="dxa"/>
              <w:right w:w="57" w:type="dxa"/>
            </w:tcMar>
            <w:vAlign w:val="center"/>
          </w:tcPr>
          <w:p w14:paraId="54C19358" w14:textId="77777777" w:rsidR="00291A86" w:rsidRPr="00FC21BD" w:rsidRDefault="00291A86" w:rsidP="00EB1797">
            <w:pPr>
              <w:spacing w:after="0" w:line="240" w:lineRule="auto"/>
              <w:rPr>
                <w:iCs/>
                <w:szCs w:val="24"/>
              </w:rPr>
            </w:pPr>
            <w:r>
              <w:rPr>
                <w:iCs/>
                <w:szCs w:val="24"/>
              </w:rPr>
              <w:t>Nắm được phương pháp phân chia công việc, vai trò các thành viên trong nhóm làm việc.</w:t>
            </w:r>
          </w:p>
        </w:tc>
        <w:tc>
          <w:tcPr>
            <w:tcW w:w="746" w:type="pct"/>
            <w:shd w:val="clear" w:color="auto" w:fill="auto"/>
          </w:tcPr>
          <w:p w14:paraId="213E833E" w14:textId="77777777" w:rsidR="00291A86" w:rsidRDefault="00291A86" w:rsidP="00EB1797">
            <w:pPr>
              <w:jc w:val="center"/>
            </w:pPr>
            <w:r w:rsidRPr="002D74B3">
              <w:rPr>
                <w:b/>
                <w:szCs w:val="24"/>
              </w:rPr>
              <w:t>IT2</w:t>
            </w:r>
          </w:p>
        </w:tc>
      </w:tr>
      <w:tr w:rsidR="00291A86" w:rsidRPr="00B50D8C" w14:paraId="3B3F1D84" w14:textId="77777777" w:rsidTr="00EB1797">
        <w:tc>
          <w:tcPr>
            <w:tcW w:w="591" w:type="pct"/>
            <w:shd w:val="clear" w:color="auto" w:fill="auto"/>
            <w:tcMar>
              <w:left w:w="57" w:type="dxa"/>
              <w:right w:w="57" w:type="dxa"/>
            </w:tcMar>
            <w:vAlign w:val="center"/>
          </w:tcPr>
          <w:p w14:paraId="363EB381" w14:textId="77777777" w:rsidR="00291A86" w:rsidRPr="00FC21BD" w:rsidRDefault="00291A86" w:rsidP="00EB1797">
            <w:pPr>
              <w:spacing w:after="0" w:line="240" w:lineRule="auto"/>
              <w:jc w:val="center"/>
              <w:rPr>
                <w:b/>
                <w:szCs w:val="24"/>
              </w:rPr>
            </w:pPr>
            <w:r w:rsidRPr="00FC21BD">
              <w:rPr>
                <w:b/>
                <w:szCs w:val="24"/>
              </w:rPr>
              <w:t>G</w:t>
            </w:r>
            <w:r>
              <w:rPr>
                <w:b/>
                <w:szCs w:val="24"/>
              </w:rPr>
              <w:t>4</w:t>
            </w:r>
            <w:r w:rsidRPr="00FC21BD">
              <w:rPr>
                <w:b/>
                <w:szCs w:val="24"/>
              </w:rPr>
              <w:t>.1</w:t>
            </w:r>
          </w:p>
        </w:tc>
        <w:tc>
          <w:tcPr>
            <w:tcW w:w="3663" w:type="pct"/>
            <w:shd w:val="clear" w:color="auto" w:fill="auto"/>
            <w:tcMar>
              <w:left w:w="57" w:type="dxa"/>
              <w:right w:w="57" w:type="dxa"/>
            </w:tcMar>
            <w:vAlign w:val="center"/>
          </w:tcPr>
          <w:p w14:paraId="1E79399A" w14:textId="77777777" w:rsidR="00291A86" w:rsidRPr="00FC21BD" w:rsidRDefault="00291A86" w:rsidP="00EB1797">
            <w:pPr>
              <w:spacing w:after="0" w:line="240" w:lineRule="auto"/>
              <w:rPr>
                <w:iCs/>
                <w:szCs w:val="24"/>
              </w:rPr>
            </w:pPr>
            <w:r>
              <w:rPr>
                <w:iCs/>
                <w:szCs w:val="24"/>
              </w:rPr>
              <w:t>Hiểu được phương pháp phân chia công việc theo mục tiêu kế hoạch đề ra</w:t>
            </w:r>
            <w:r w:rsidRPr="00FC21BD">
              <w:rPr>
                <w:iCs/>
                <w:szCs w:val="24"/>
              </w:rPr>
              <w:t>.</w:t>
            </w:r>
          </w:p>
        </w:tc>
        <w:tc>
          <w:tcPr>
            <w:tcW w:w="746" w:type="pct"/>
            <w:shd w:val="clear" w:color="auto" w:fill="auto"/>
          </w:tcPr>
          <w:p w14:paraId="2BA38557" w14:textId="77777777" w:rsidR="00291A86" w:rsidRDefault="00291A86" w:rsidP="00EB1797">
            <w:pPr>
              <w:jc w:val="center"/>
            </w:pPr>
            <w:r w:rsidRPr="002D74B3">
              <w:rPr>
                <w:b/>
                <w:szCs w:val="24"/>
              </w:rPr>
              <w:t>IT2</w:t>
            </w:r>
          </w:p>
        </w:tc>
      </w:tr>
      <w:tr w:rsidR="00291A86" w:rsidRPr="00B50D8C" w14:paraId="78096EB9" w14:textId="77777777" w:rsidTr="00EB1797">
        <w:tc>
          <w:tcPr>
            <w:tcW w:w="591" w:type="pct"/>
            <w:shd w:val="clear" w:color="auto" w:fill="auto"/>
            <w:tcMar>
              <w:left w:w="57" w:type="dxa"/>
              <w:right w:w="57" w:type="dxa"/>
            </w:tcMar>
            <w:vAlign w:val="center"/>
          </w:tcPr>
          <w:p w14:paraId="7F5C32A8" w14:textId="77777777" w:rsidR="00291A86" w:rsidRPr="00FC21BD" w:rsidRDefault="00291A86" w:rsidP="00EB1797">
            <w:pPr>
              <w:spacing w:after="0" w:line="240" w:lineRule="auto"/>
              <w:jc w:val="center"/>
              <w:rPr>
                <w:b/>
                <w:szCs w:val="24"/>
              </w:rPr>
            </w:pPr>
            <w:r w:rsidRPr="00FC21BD">
              <w:rPr>
                <w:b/>
                <w:szCs w:val="24"/>
              </w:rPr>
              <w:t>G</w:t>
            </w:r>
            <w:r>
              <w:rPr>
                <w:b/>
                <w:szCs w:val="24"/>
              </w:rPr>
              <w:t>4</w:t>
            </w:r>
            <w:r w:rsidRPr="00FC21BD">
              <w:rPr>
                <w:b/>
                <w:szCs w:val="24"/>
              </w:rPr>
              <w:t>.2</w:t>
            </w:r>
          </w:p>
        </w:tc>
        <w:tc>
          <w:tcPr>
            <w:tcW w:w="3663" w:type="pct"/>
            <w:shd w:val="clear" w:color="auto" w:fill="auto"/>
            <w:tcMar>
              <w:left w:w="57" w:type="dxa"/>
              <w:right w:w="57" w:type="dxa"/>
            </w:tcMar>
            <w:vAlign w:val="center"/>
          </w:tcPr>
          <w:p w14:paraId="0F1051D8" w14:textId="77777777" w:rsidR="00291A86" w:rsidRPr="00FC21BD" w:rsidRDefault="00291A86" w:rsidP="00EB1797">
            <w:pPr>
              <w:spacing w:after="0" w:line="240" w:lineRule="auto"/>
              <w:rPr>
                <w:iCs/>
                <w:szCs w:val="24"/>
              </w:rPr>
            </w:pPr>
            <w:r>
              <w:rPr>
                <w:iCs/>
                <w:szCs w:val="24"/>
              </w:rPr>
              <w:t>Nắm được phương pháp phối hợp hành động để đạt mục tiêu kế hoạch đề ra.</w:t>
            </w:r>
          </w:p>
        </w:tc>
        <w:tc>
          <w:tcPr>
            <w:tcW w:w="746" w:type="pct"/>
            <w:shd w:val="clear" w:color="auto" w:fill="auto"/>
          </w:tcPr>
          <w:p w14:paraId="002073DC" w14:textId="77777777" w:rsidR="00291A86" w:rsidRDefault="00291A86" w:rsidP="00EB1797">
            <w:pPr>
              <w:jc w:val="center"/>
            </w:pPr>
            <w:r w:rsidRPr="002D74B3">
              <w:rPr>
                <w:b/>
                <w:szCs w:val="24"/>
              </w:rPr>
              <w:t>IT2</w:t>
            </w:r>
          </w:p>
        </w:tc>
      </w:tr>
      <w:tr w:rsidR="00291A86" w:rsidRPr="00B50D8C" w14:paraId="5B1E59CA" w14:textId="77777777" w:rsidTr="00EB1797">
        <w:tc>
          <w:tcPr>
            <w:tcW w:w="591" w:type="pct"/>
            <w:shd w:val="clear" w:color="auto" w:fill="auto"/>
            <w:tcMar>
              <w:left w:w="57" w:type="dxa"/>
              <w:right w:w="57" w:type="dxa"/>
            </w:tcMar>
            <w:vAlign w:val="center"/>
          </w:tcPr>
          <w:p w14:paraId="1CE9AB11" w14:textId="77777777" w:rsidR="00291A86" w:rsidRPr="00FC21BD" w:rsidRDefault="00291A86" w:rsidP="00EB1797">
            <w:pPr>
              <w:spacing w:after="0" w:line="240" w:lineRule="auto"/>
              <w:jc w:val="center"/>
              <w:rPr>
                <w:b/>
                <w:szCs w:val="24"/>
              </w:rPr>
            </w:pPr>
            <w:r w:rsidRPr="00FC21BD">
              <w:rPr>
                <w:b/>
                <w:szCs w:val="24"/>
              </w:rPr>
              <w:t>G</w:t>
            </w:r>
            <w:r>
              <w:rPr>
                <w:b/>
                <w:szCs w:val="24"/>
              </w:rPr>
              <w:t>5</w:t>
            </w:r>
            <w:r w:rsidRPr="00FC21BD">
              <w:rPr>
                <w:b/>
                <w:szCs w:val="24"/>
              </w:rPr>
              <w:t>.1</w:t>
            </w:r>
          </w:p>
        </w:tc>
        <w:tc>
          <w:tcPr>
            <w:tcW w:w="3663" w:type="pct"/>
            <w:shd w:val="clear" w:color="auto" w:fill="auto"/>
            <w:tcMar>
              <w:left w:w="57" w:type="dxa"/>
              <w:right w:w="57" w:type="dxa"/>
            </w:tcMar>
            <w:vAlign w:val="center"/>
          </w:tcPr>
          <w:p w14:paraId="4B5476C7" w14:textId="77777777" w:rsidR="00291A86" w:rsidRPr="00FC21BD" w:rsidRDefault="00291A86" w:rsidP="00EB1797">
            <w:pPr>
              <w:spacing w:after="0" w:line="240" w:lineRule="auto"/>
              <w:rPr>
                <w:b/>
                <w:szCs w:val="24"/>
              </w:rPr>
            </w:pPr>
            <w:r>
              <w:rPr>
                <w:iCs/>
                <w:szCs w:val="24"/>
              </w:rPr>
              <w:t>Có khả năng đọc hiểu tài liệu cơ bản về mạng máy tính bằng tiếng anh.</w:t>
            </w:r>
          </w:p>
        </w:tc>
        <w:tc>
          <w:tcPr>
            <w:tcW w:w="746" w:type="pct"/>
            <w:shd w:val="clear" w:color="auto" w:fill="auto"/>
          </w:tcPr>
          <w:p w14:paraId="025D94B3" w14:textId="77777777" w:rsidR="00291A86" w:rsidRDefault="00291A86" w:rsidP="00EB1797">
            <w:pPr>
              <w:jc w:val="center"/>
            </w:pPr>
            <w:r w:rsidRPr="002D74B3">
              <w:rPr>
                <w:b/>
                <w:szCs w:val="24"/>
              </w:rPr>
              <w:t>IT2</w:t>
            </w:r>
          </w:p>
        </w:tc>
      </w:tr>
    </w:tbl>
    <w:p w14:paraId="36676E28" w14:textId="77777777" w:rsidR="00291A86" w:rsidRPr="00B50D8C" w:rsidRDefault="00291A86" w:rsidP="00291A86">
      <w:pPr>
        <w:spacing w:line="264" w:lineRule="auto"/>
        <w:rPr>
          <w:i/>
          <w:szCs w:val="24"/>
        </w:rPr>
      </w:pPr>
    </w:p>
    <w:p w14:paraId="38F9C1DC" w14:textId="77777777" w:rsidR="00291A86" w:rsidRDefault="00291A86" w:rsidP="00291A86">
      <w:pPr>
        <w:spacing w:after="0" w:line="240" w:lineRule="auto"/>
        <w:rPr>
          <w:i/>
          <w:szCs w:val="24"/>
        </w:rPr>
      </w:pPr>
      <w:r w:rsidRPr="00B50D8C">
        <w:rPr>
          <w:i/>
          <w:szCs w:val="24"/>
        </w:rPr>
        <w:t xml:space="preserve">[1]: Ký hiệu CĐR  của môn học. </w:t>
      </w:r>
    </w:p>
    <w:p w14:paraId="608ED9C8" w14:textId="77777777" w:rsidR="00291A86" w:rsidRDefault="00291A86" w:rsidP="00291A86">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6345A4B9" w14:textId="77777777" w:rsidR="00291A86" w:rsidRPr="00B50D8C" w:rsidRDefault="00291A86" w:rsidP="00291A86">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54B71CBB" w14:textId="77777777" w:rsidR="00291A86" w:rsidRPr="009174EF" w:rsidRDefault="00291A86" w:rsidP="00291A86">
      <w:pPr>
        <w:tabs>
          <w:tab w:val="left" w:pos="7513"/>
        </w:tabs>
        <w:spacing w:before="120" w:after="0"/>
        <w:rPr>
          <w:b/>
          <w:szCs w:val="24"/>
        </w:rPr>
      </w:pPr>
      <w:r>
        <w:rPr>
          <w:b/>
          <w:i/>
          <w:szCs w:val="24"/>
        </w:rPr>
        <w:t>9</w:t>
      </w:r>
      <w:r w:rsidRPr="009174EF">
        <w:rPr>
          <w:b/>
          <w:i/>
          <w:szCs w:val="24"/>
        </w:rPr>
        <w:t xml:space="preserve">. Mô tả cách đánh giá học phần: </w:t>
      </w:r>
    </w:p>
    <w:p w14:paraId="0FD61657" w14:textId="77777777" w:rsidR="00291A86" w:rsidRPr="00BA78E5" w:rsidRDefault="00291A86" w:rsidP="00291A86">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323CA5E" w14:textId="77777777" w:rsidR="00291A86" w:rsidRPr="00984E3F" w:rsidRDefault="00291A86" w:rsidP="00291A86">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291A86" w:rsidRPr="00984E3F" w14:paraId="2CB14364" w14:textId="77777777" w:rsidTr="00EB1797">
        <w:trPr>
          <w:trHeight w:val="470"/>
        </w:trPr>
        <w:tc>
          <w:tcPr>
            <w:tcW w:w="880" w:type="pct"/>
            <w:shd w:val="clear" w:color="auto" w:fill="auto"/>
            <w:vAlign w:val="center"/>
          </w:tcPr>
          <w:p w14:paraId="2F174BEB" w14:textId="77777777" w:rsidR="00291A86" w:rsidRPr="00330C07" w:rsidRDefault="00291A86" w:rsidP="00EB1797">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2BC8530F" w14:textId="77777777" w:rsidR="00291A86" w:rsidRPr="00330C07" w:rsidRDefault="00291A86"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3F273460" w14:textId="77777777" w:rsidR="00291A86" w:rsidRPr="00330C07" w:rsidRDefault="00291A86" w:rsidP="00EB1797">
            <w:pPr>
              <w:pStyle w:val="Header"/>
              <w:spacing w:after="0" w:line="240" w:lineRule="auto"/>
              <w:jc w:val="center"/>
              <w:rPr>
                <w:b/>
                <w:szCs w:val="24"/>
              </w:rPr>
            </w:pPr>
            <w:r w:rsidRPr="00330C07">
              <w:rPr>
                <w:b/>
                <w:szCs w:val="24"/>
              </w:rPr>
              <w:t>[2]</w:t>
            </w:r>
          </w:p>
        </w:tc>
        <w:tc>
          <w:tcPr>
            <w:tcW w:w="1385" w:type="pct"/>
            <w:shd w:val="clear" w:color="auto" w:fill="auto"/>
            <w:vAlign w:val="center"/>
          </w:tcPr>
          <w:p w14:paraId="5E111D1E" w14:textId="77777777" w:rsidR="00291A86" w:rsidRPr="00330C07" w:rsidRDefault="00291A86" w:rsidP="00EB1797">
            <w:pPr>
              <w:pStyle w:val="Header"/>
              <w:spacing w:after="0" w:line="240" w:lineRule="auto"/>
              <w:ind w:left="-108" w:right="-108"/>
              <w:jc w:val="center"/>
              <w:rPr>
                <w:b/>
                <w:szCs w:val="24"/>
              </w:rPr>
            </w:pPr>
            <w:r w:rsidRPr="00330C07">
              <w:rPr>
                <w:b/>
                <w:szCs w:val="24"/>
              </w:rPr>
              <w:t>CĐR học phần (Gx.x)</w:t>
            </w:r>
          </w:p>
          <w:p w14:paraId="5196E45C" w14:textId="77777777" w:rsidR="00291A86" w:rsidRPr="00330C07" w:rsidRDefault="00291A86" w:rsidP="00EB1797">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24C37CCF" w14:textId="77777777" w:rsidR="00291A86" w:rsidRPr="00330C07" w:rsidRDefault="00291A86" w:rsidP="00EB1797">
            <w:pPr>
              <w:pStyle w:val="Header"/>
              <w:spacing w:after="0" w:line="240" w:lineRule="auto"/>
              <w:ind w:left="-108" w:right="-108"/>
              <w:jc w:val="center"/>
              <w:rPr>
                <w:b/>
                <w:szCs w:val="24"/>
              </w:rPr>
            </w:pPr>
            <w:r w:rsidRPr="00330C07">
              <w:rPr>
                <w:b/>
                <w:szCs w:val="24"/>
              </w:rPr>
              <w:t>Tỷ lệ (%)</w:t>
            </w:r>
          </w:p>
          <w:p w14:paraId="7A97CD70" w14:textId="77777777" w:rsidR="00291A86" w:rsidRPr="00330C07" w:rsidRDefault="00291A86" w:rsidP="00EB1797">
            <w:pPr>
              <w:pStyle w:val="Header"/>
              <w:spacing w:after="0" w:line="240" w:lineRule="auto"/>
              <w:ind w:left="-108" w:right="-108"/>
              <w:jc w:val="center"/>
              <w:rPr>
                <w:b/>
                <w:szCs w:val="24"/>
              </w:rPr>
            </w:pPr>
            <w:r w:rsidRPr="00330C07">
              <w:rPr>
                <w:b/>
                <w:szCs w:val="24"/>
              </w:rPr>
              <w:t>[4]</w:t>
            </w:r>
          </w:p>
        </w:tc>
      </w:tr>
      <w:tr w:rsidR="00291A86" w:rsidRPr="00984E3F" w14:paraId="456F7695" w14:textId="77777777" w:rsidTr="00EB1797">
        <w:tc>
          <w:tcPr>
            <w:tcW w:w="880" w:type="pct"/>
            <w:vMerge w:val="restart"/>
            <w:shd w:val="clear" w:color="auto" w:fill="auto"/>
            <w:vAlign w:val="center"/>
          </w:tcPr>
          <w:p w14:paraId="277316FD" w14:textId="77777777" w:rsidR="00291A86" w:rsidRPr="00330C07" w:rsidRDefault="00291A86" w:rsidP="00EB1797">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0545C294" w14:textId="77777777" w:rsidR="00291A86" w:rsidRPr="00330C07" w:rsidRDefault="00291A86" w:rsidP="00EB1797">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604652FF" w14:textId="77777777" w:rsidR="00291A86" w:rsidRPr="00C77769" w:rsidRDefault="00291A86" w:rsidP="00EB1797">
            <w:pPr>
              <w:pStyle w:val="Header"/>
              <w:spacing w:after="0" w:line="240" w:lineRule="auto"/>
              <w:ind w:left="-108" w:right="-108"/>
              <w:jc w:val="center"/>
              <w:rPr>
                <w:b/>
                <w:szCs w:val="24"/>
                <w:lang w:val="pt-BR"/>
              </w:rPr>
            </w:pPr>
            <w:r>
              <w:rPr>
                <w:b/>
                <w:szCs w:val="24"/>
                <w:lang w:val="pt-BR"/>
              </w:rPr>
              <w:t>G1.1, G1.2, G1.3;</w:t>
            </w:r>
          </w:p>
        </w:tc>
        <w:tc>
          <w:tcPr>
            <w:tcW w:w="684" w:type="pct"/>
            <w:shd w:val="clear" w:color="auto" w:fill="auto"/>
            <w:vAlign w:val="center"/>
          </w:tcPr>
          <w:p w14:paraId="04EAF96D" w14:textId="77777777" w:rsidR="00291A86" w:rsidRPr="00330C07" w:rsidRDefault="00291A86" w:rsidP="00EB1797">
            <w:pPr>
              <w:pStyle w:val="Header"/>
              <w:spacing w:after="0" w:line="240" w:lineRule="auto"/>
              <w:ind w:left="-108" w:right="-108"/>
              <w:jc w:val="center"/>
              <w:rPr>
                <w:szCs w:val="24"/>
                <w:lang w:val="pt-BR"/>
              </w:rPr>
            </w:pPr>
            <w:r>
              <w:rPr>
                <w:szCs w:val="24"/>
                <w:lang w:val="pt-BR"/>
              </w:rPr>
              <w:t>30%</w:t>
            </w:r>
          </w:p>
        </w:tc>
      </w:tr>
      <w:tr w:rsidR="00291A86" w:rsidRPr="003B22C4" w14:paraId="42217DF3" w14:textId="77777777" w:rsidTr="00EB1797">
        <w:trPr>
          <w:trHeight w:val="250"/>
        </w:trPr>
        <w:tc>
          <w:tcPr>
            <w:tcW w:w="880" w:type="pct"/>
            <w:vMerge/>
            <w:shd w:val="clear" w:color="auto" w:fill="auto"/>
            <w:vAlign w:val="center"/>
          </w:tcPr>
          <w:p w14:paraId="6024FD81" w14:textId="77777777" w:rsidR="00291A86" w:rsidRPr="00330C07" w:rsidRDefault="00291A86" w:rsidP="00EB1797">
            <w:pPr>
              <w:spacing w:after="0" w:line="240" w:lineRule="auto"/>
              <w:jc w:val="center"/>
              <w:rPr>
                <w:szCs w:val="24"/>
                <w:lang w:val="pt-BR"/>
              </w:rPr>
            </w:pPr>
          </w:p>
        </w:tc>
        <w:tc>
          <w:tcPr>
            <w:tcW w:w="2051" w:type="pct"/>
            <w:shd w:val="clear" w:color="auto" w:fill="auto"/>
            <w:vAlign w:val="center"/>
          </w:tcPr>
          <w:p w14:paraId="061E33BB" w14:textId="77777777" w:rsidR="00291A86" w:rsidRPr="00330C07" w:rsidRDefault="00291A86" w:rsidP="00EB1797">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4FB335B2" w14:textId="77777777" w:rsidR="00291A86" w:rsidRPr="00330C07" w:rsidRDefault="00291A86" w:rsidP="00EB1797">
            <w:pPr>
              <w:pStyle w:val="Header"/>
              <w:spacing w:after="0" w:line="240" w:lineRule="auto"/>
              <w:ind w:left="-108" w:right="-108"/>
              <w:jc w:val="center"/>
              <w:rPr>
                <w:szCs w:val="24"/>
                <w:lang w:val="pt-BR"/>
              </w:rPr>
            </w:pPr>
            <w:r>
              <w:rPr>
                <w:b/>
                <w:szCs w:val="24"/>
                <w:lang w:val="pt-BR"/>
              </w:rPr>
              <w:t>G1.4; G2.1, G2.2</w:t>
            </w:r>
          </w:p>
        </w:tc>
        <w:tc>
          <w:tcPr>
            <w:tcW w:w="684" w:type="pct"/>
            <w:shd w:val="clear" w:color="auto" w:fill="auto"/>
            <w:vAlign w:val="center"/>
          </w:tcPr>
          <w:p w14:paraId="291FC050" w14:textId="77777777" w:rsidR="00291A86" w:rsidRPr="00330C07" w:rsidRDefault="00291A86" w:rsidP="00EB1797">
            <w:pPr>
              <w:pStyle w:val="Header"/>
              <w:spacing w:after="0" w:line="240" w:lineRule="auto"/>
              <w:jc w:val="center"/>
              <w:rPr>
                <w:szCs w:val="24"/>
                <w:lang w:val="pt-BR"/>
              </w:rPr>
            </w:pPr>
            <w:r>
              <w:rPr>
                <w:szCs w:val="24"/>
                <w:lang w:val="pt-BR"/>
              </w:rPr>
              <w:t>40%</w:t>
            </w:r>
          </w:p>
        </w:tc>
      </w:tr>
      <w:tr w:rsidR="00291A86" w:rsidRPr="003B22C4" w14:paraId="4C434504" w14:textId="77777777" w:rsidTr="00EB1797">
        <w:trPr>
          <w:trHeight w:val="296"/>
        </w:trPr>
        <w:tc>
          <w:tcPr>
            <w:tcW w:w="880" w:type="pct"/>
            <w:vMerge/>
            <w:shd w:val="clear" w:color="auto" w:fill="auto"/>
            <w:vAlign w:val="center"/>
          </w:tcPr>
          <w:p w14:paraId="19E9B8A8" w14:textId="77777777" w:rsidR="00291A86" w:rsidRPr="00330C07" w:rsidRDefault="00291A86" w:rsidP="00EB1797">
            <w:pPr>
              <w:spacing w:after="0" w:line="240" w:lineRule="auto"/>
              <w:jc w:val="center"/>
              <w:rPr>
                <w:szCs w:val="24"/>
                <w:lang w:val="pt-BR"/>
              </w:rPr>
            </w:pPr>
          </w:p>
        </w:tc>
        <w:tc>
          <w:tcPr>
            <w:tcW w:w="2051" w:type="pct"/>
            <w:shd w:val="clear" w:color="auto" w:fill="auto"/>
            <w:vAlign w:val="center"/>
          </w:tcPr>
          <w:p w14:paraId="365DD5A8" w14:textId="77777777" w:rsidR="00291A86" w:rsidRPr="003B22C4" w:rsidRDefault="00291A86" w:rsidP="00EB1797">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48DA5297" w14:textId="77777777" w:rsidR="00291A86" w:rsidRPr="00330C07" w:rsidRDefault="00291A86" w:rsidP="00EB1797">
            <w:pPr>
              <w:pStyle w:val="Header"/>
              <w:spacing w:after="0" w:line="240" w:lineRule="auto"/>
              <w:jc w:val="center"/>
              <w:rPr>
                <w:szCs w:val="24"/>
                <w:lang w:val="pt-BR"/>
              </w:rPr>
            </w:pPr>
            <w:r>
              <w:rPr>
                <w:b/>
                <w:szCs w:val="24"/>
                <w:lang w:val="pt-BR"/>
              </w:rPr>
              <w:t>G3.1, G3.2, G5.1</w:t>
            </w:r>
          </w:p>
        </w:tc>
        <w:tc>
          <w:tcPr>
            <w:tcW w:w="684" w:type="pct"/>
            <w:shd w:val="clear" w:color="auto" w:fill="auto"/>
            <w:vAlign w:val="center"/>
          </w:tcPr>
          <w:p w14:paraId="7A9F4C69" w14:textId="77777777" w:rsidR="00291A86" w:rsidRPr="003B22C4" w:rsidRDefault="00291A86" w:rsidP="00EB1797">
            <w:pPr>
              <w:pStyle w:val="Header"/>
              <w:spacing w:after="0" w:line="240" w:lineRule="auto"/>
              <w:jc w:val="center"/>
              <w:rPr>
                <w:szCs w:val="24"/>
                <w:lang w:val="pt-BR"/>
              </w:rPr>
            </w:pPr>
            <w:r>
              <w:rPr>
                <w:szCs w:val="24"/>
                <w:lang w:val="pt-BR"/>
              </w:rPr>
              <w:t>30</w:t>
            </w:r>
            <w:r w:rsidRPr="003B22C4">
              <w:rPr>
                <w:szCs w:val="24"/>
                <w:lang w:val="pt-BR"/>
              </w:rPr>
              <w:t>%</w:t>
            </w:r>
          </w:p>
        </w:tc>
      </w:tr>
      <w:tr w:rsidR="00291A86" w:rsidRPr="003B22C4" w14:paraId="21A864C8" w14:textId="77777777" w:rsidTr="00EB1797">
        <w:trPr>
          <w:trHeight w:val="296"/>
        </w:trPr>
        <w:tc>
          <w:tcPr>
            <w:tcW w:w="880" w:type="pct"/>
            <w:shd w:val="clear" w:color="auto" w:fill="auto"/>
            <w:vAlign w:val="center"/>
          </w:tcPr>
          <w:p w14:paraId="4BBB8172" w14:textId="77777777" w:rsidR="00291A86" w:rsidRPr="00330C07" w:rsidRDefault="00291A86" w:rsidP="00EB1797">
            <w:pPr>
              <w:spacing w:after="0" w:line="240" w:lineRule="auto"/>
              <w:jc w:val="center"/>
              <w:rPr>
                <w:szCs w:val="24"/>
                <w:lang w:val="pt-BR"/>
              </w:rPr>
            </w:pPr>
            <w:r>
              <w:rPr>
                <w:szCs w:val="24"/>
                <w:lang w:val="pt-BR"/>
              </w:rPr>
              <w:t>Y. Đánh giá cuối kỳ</w:t>
            </w:r>
          </w:p>
        </w:tc>
        <w:tc>
          <w:tcPr>
            <w:tcW w:w="2051" w:type="pct"/>
            <w:shd w:val="clear" w:color="auto" w:fill="auto"/>
            <w:vAlign w:val="center"/>
          </w:tcPr>
          <w:p w14:paraId="7361C7D4" w14:textId="77777777" w:rsidR="00291A86" w:rsidRPr="003B22C4" w:rsidRDefault="00291A86" w:rsidP="00EB1797">
            <w:pPr>
              <w:spacing w:after="0" w:line="240" w:lineRule="auto"/>
              <w:jc w:val="center"/>
              <w:rPr>
                <w:szCs w:val="24"/>
                <w:lang w:val="pt-BR"/>
              </w:rPr>
            </w:pPr>
            <w:r>
              <w:rPr>
                <w:szCs w:val="24"/>
                <w:lang w:val="pt-BR"/>
              </w:rPr>
              <w:t>Y1</w:t>
            </w:r>
          </w:p>
        </w:tc>
        <w:tc>
          <w:tcPr>
            <w:tcW w:w="1385" w:type="pct"/>
            <w:shd w:val="clear" w:color="auto" w:fill="auto"/>
            <w:vAlign w:val="center"/>
          </w:tcPr>
          <w:p w14:paraId="093C12EB" w14:textId="77777777" w:rsidR="00291A86" w:rsidRPr="00A36F51" w:rsidRDefault="00291A86" w:rsidP="00EB1797">
            <w:pPr>
              <w:pStyle w:val="Header"/>
              <w:spacing w:after="0" w:line="240" w:lineRule="auto"/>
              <w:jc w:val="center"/>
              <w:rPr>
                <w:b/>
                <w:szCs w:val="24"/>
                <w:lang w:val="pt-BR"/>
              </w:rPr>
            </w:pPr>
            <w:r w:rsidRPr="000F2BCF">
              <w:rPr>
                <w:b/>
                <w:szCs w:val="24"/>
                <w:lang w:val="pt-BR"/>
              </w:rPr>
              <w:t xml:space="preserve">G1.4, </w:t>
            </w:r>
            <w:r>
              <w:rPr>
                <w:b/>
                <w:szCs w:val="24"/>
                <w:lang w:val="pt-BR"/>
              </w:rPr>
              <w:t>G4.1; G4.2</w:t>
            </w:r>
          </w:p>
        </w:tc>
        <w:tc>
          <w:tcPr>
            <w:tcW w:w="684" w:type="pct"/>
            <w:shd w:val="clear" w:color="auto" w:fill="auto"/>
            <w:vAlign w:val="center"/>
          </w:tcPr>
          <w:p w14:paraId="60AE816F" w14:textId="77777777" w:rsidR="00291A86" w:rsidRPr="003B22C4" w:rsidRDefault="00291A86" w:rsidP="00EB1797">
            <w:pPr>
              <w:pStyle w:val="Header"/>
              <w:spacing w:after="0" w:line="240" w:lineRule="auto"/>
              <w:jc w:val="center"/>
              <w:rPr>
                <w:szCs w:val="24"/>
                <w:lang w:val="pt-BR"/>
              </w:rPr>
            </w:pPr>
            <w:r>
              <w:rPr>
                <w:szCs w:val="24"/>
                <w:lang w:val="pt-BR"/>
              </w:rPr>
              <w:t>100%</w:t>
            </w:r>
          </w:p>
        </w:tc>
      </w:tr>
    </w:tbl>
    <w:p w14:paraId="29CEADE8" w14:textId="77777777" w:rsidR="00291A86" w:rsidRPr="009A4D26" w:rsidRDefault="00291A86" w:rsidP="00291A86">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78F258D9" w14:textId="77777777" w:rsidR="00291A86" w:rsidRPr="009A4D26" w:rsidRDefault="00291A86" w:rsidP="00291A86">
      <w:pPr>
        <w:spacing w:after="0" w:line="240" w:lineRule="auto"/>
        <w:rPr>
          <w:i/>
          <w:szCs w:val="24"/>
          <w:lang w:val="pt-BR"/>
        </w:rPr>
      </w:pPr>
      <w:r w:rsidRPr="009A4D26">
        <w:rPr>
          <w:i/>
          <w:szCs w:val="24"/>
          <w:lang w:val="pt-BR"/>
        </w:rPr>
        <w:t xml:space="preserve">[2]: Liệt một cách có hệ thống các bài đánh giá. </w:t>
      </w:r>
    </w:p>
    <w:p w14:paraId="0447662F" w14:textId="77777777" w:rsidR="00291A86" w:rsidRPr="009A4D26" w:rsidRDefault="00291A86" w:rsidP="00291A86">
      <w:pPr>
        <w:spacing w:after="0" w:line="240" w:lineRule="auto"/>
        <w:rPr>
          <w:i/>
          <w:szCs w:val="24"/>
          <w:lang w:val="pt-BR"/>
        </w:rPr>
      </w:pPr>
      <w:r w:rsidRPr="009A4D26">
        <w:rPr>
          <w:i/>
          <w:szCs w:val="24"/>
          <w:lang w:val="pt-BR"/>
        </w:rPr>
        <w:t xml:space="preserve">[3]: Các CĐR được đánh giá. </w:t>
      </w:r>
    </w:p>
    <w:p w14:paraId="4227DB89" w14:textId="77777777" w:rsidR="00291A86" w:rsidRPr="009A4D26" w:rsidRDefault="00291A86" w:rsidP="00291A86">
      <w:pPr>
        <w:spacing w:after="0" w:line="240" w:lineRule="auto"/>
        <w:rPr>
          <w:i/>
          <w:szCs w:val="24"/>
          <w:lang w:val="pt-BR"/>
        </w:rPr>
      </w:pPr>
      <w:r w:rsidRPr="009A4D26">
        <w:rPr>
          <w:i/>
          <w:szCs w:val="24"/>
          <w:lang w:val="pt-BR"/>
        </w:rPr>
        <w:t>[4]: Tỷ lệ điểm đối với các bài  đánh giá trong tổng điểm môn học.</w:t>
      </w:r>
    </w:p>
    <w:p w14:paraId="0E1DF508" w14:textId="77777777" w:rsidR="00291A86" w:rsidRPr="009A4D26" w:rsidRDefault="00291A86" w:rsidP="00291A86">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2E4DFAB7" w14:textId="77777777" w:rsidR="00291A86" w:rsidRDefault="00291A86" w:rsidP="00291A86">
      <w:pPr>
        <w:spacing w:before="60" w:after="60" w:line="240" w:lineRule="auto"/>
        <w:ind w:firstLine="567"/>
        <w:jc w:val="center"/>
        <w:rPr>
          <w:b/>
          <w:szCs w:val="24"/>
          <w:lang w:val="pt-BR"/>
        </w:rPr>
      </w:pPr>
      <w:r w:rsidRPr="00030DA6">
        <w:rPr>
          <w:b/>
          <w:szCs w:val="24"/>
          <w:lang w:val="pt-BR"/>
        </w:rPr>
        <w:t xml:space="preserve">X = 0,3X1 + 0,4X2 + 0,3X3 </w:t>
      </w:r>
    </w:p>
    <w:p w14:paraId="00980AE9" w14:textId="77777777" w:rsidR="00291A86" w:rsidRDefault="00291A86" w:rsidP="00291A86">
      <w:pPr>
        <w:spacing w:after="0" w:line="240" w:lineRule="auto"/>
        <w:ind w:firstLine="567"/>
        <w:rPr>
          <w:szCs w:val="24"/>
          <w:lang w:val="pt-BR"/>
        </w:rPr>
      </w:pPr>
      <w:r w:rsidRPr="009A4D26">
        <w:rPr>
          <w:szCs w:val="24"/>
          <w:lang w:val="pt-BR"/>
        </w:rPr>
        <w:t xml:space="preserve">Điểm đánh giá </w:t>
      </w:r>
      <w:r>
        <w:rPr>
          <w:szCs w:val="24"/>
          <w:lang w:val="pt-BR"/>
        </w:rPr>
        <w:t>cuối kỳ</w:t>
      </w:r>
      <w:r w:rsidRPr="009A4D26">
        <w:rPr>
          <w:szCs w:val="24"/>
          <w:lang w:val="pt-BR"/>
        </w:rPr>
        <w:t>:</w:t>
      </w:r>
    </w:p>
    <w:p w14:paraId="63E74A9C" w14:textId="77777777" w:rsidR="00291A86" w:rsidRPr="00030DA6" w:rsidRDefault="00291A86" w:rsidP="00291A86">
      <w:pPr>
        <w:spacing w:before="60" w:after="60" w:line="240" w:lineRule="auto"/>
        <w:ind w:firstLine="567"/>
        <w:jc w:val="center"/>
        <w:rPr>
          <w:b/>
          <w:szCs w:val="24"/>
          <w:lang w:val="pt-BR"/>
        </w:rPr>
      </w:pPr>
      <w:r>
        <w:rPr>
          <w:b/>
          <w:szCs w:val="24"/>
          <w:lang w:val="pt-BR"/>
        </w:rPr>
        <w:t>Y = Y1</w:t>
      </w:r>
    </w:p>
    <w:p w14:paraId="3B2624D4" w14:textId="77777777" w:rsidR="00291A86" w:rsidRDefault="00291A86" w:rsidP="00291A86">
      <w:pPr>
        <w:spacing w:after="0" w:line="240" w:lineRule="auto"/>
        <w:ind w:firstLine="567"/>
        <w:rPr>
          <w:szCs w:val="24"/>
          <w:lang w:val="pt-BR"/>
        </w:rPr>
      </w:pPr>
      <w:r w:rsidRPr="009A4D26">
        <w:rPr>
          <w:szCs w:val="24"/>
          <w:lang w:val="pt-BR"/>
        </w:rPr>
        <w:t>Điểm đánh giá học phần:</w:t>
      </w:r>
    </w:p>
    <w:p w14:paraId="415FBC5F" w14:textId="77777777" w:rsidR="00291A86" w:rsidRPr="009A4D26" w:rsidRDefault="00291A86" w:rsidP="00291A86">
      <w:pPr>
        <w:spacing w:after="0" w:line="240" w:lineRule="auto"/>
        <w:ind w:firstLine="567"/>
        <w:rPr>
          <w:szCs w:val="24"/>
          <w:lang w:val="pt-BR"/>
        </w:rPr>
      </w:pPr>
    </w:p>
    <w:p w14:paraId="10CA5CCF" w14:textId="77777777" w:rsidR="00291A86" w:rsidRPr="00030DA6" w:rsidRDefault="00291A86" w:rsidP="00291A86">
      <w:pPr>
        <w:spacing w:after="0" w:line="240" w:lineRule="auto"/>
        <w:ind w:firstLine="567"/>
        <w:jc w:val="center"/>
        <w:rPr>
          <w:b/>
          <w:szCs w:val="24"/>
        </w:rPr>
      </w:pPr>
      <w:r w:rsidRPr="00030DA6">
        <w:rPr>
          <w:b/>
          <w:szCs w:val="24"/>
        </w:rPr>
        <w:t xml:space="preserve">Z = </w:t>
      </w:r>
      <w:r>
        <w:rPr>
          <w:b/>
          <w:szCs w:val="24"/>
        </w:rPr>
        <w:t>0.5</w:t>
      </w:r>
      <w:r w:rsidRPr="00030DA6">
        <w:rPr>
          <w:b/>
          <w:szCs w:val="24"/>
        </w:rPr>
        <w:t>X</w:t>
      </w:r>
      <w:r>
        <w:rPr>
          <w:b/>
          <w:szCs w:val="24"/>
        </w:rPr>
        <w:t xml:space="preserve"> + 0.5Y</w:t>
      </w:r>
    </w:p>
    <w:p w14:paraId="3E5731F0" w14:textId="77777777" w:rsidR="00291A86" w:rsidRDefault="00291A86" w:rsidP="00291A86">
      <w:pPr>
        <w:spacing w:before="60" w:after="0"/>
        <w:rPr>
          <w:b/>
          <w:i/>
          <w:szCs w:val="24"/>
        </w:rPr>
      </w:pPr>
      <w:r>
        <w:rPr>
          <w:b/>
          <w:i/>
          <w:szCs w:val="24"/>
        </w:rPr>
        <w:t>10</w:t>
      </w:r>
      <w:r w:rsidRPr="005A3714">
        <w:rPr>
          <w:b/>
          <w:i/>
          <w:szCs w:val="24"/>
        </w:rPr>
        <w:t xml:space="preserve">. </w:t>
      </w:r>
      <w:r>
        <w:rPr>
          <w:b/>
          <w:i/>
          <w:szCs w:val="24"/>
        </w:rPr>
        <w:t>Nội dung giảng dạy</w:t>
      </w:r>
    </w:p>
    <w:p w14:paraId="32239BA1" w14:textId="77777777" w:rsidR="00291A86" w:rsidRPr="005A3714" w:rsidRDefault="00291A86" w:rsidP="00291A86">
      <w:pPr>
        <w:spacing w:before="60" w:after="0"/>
        <w:rPr>
          <w:b/>
          <w:i/>
          <w:szCs w:val="24"/>
        </w:rPr>
      </w:pPr>
      <w:r>
        <w:rPr>
          <w:b/>
          <w:i/>
          <w:szCs w:val="24"/>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9"/>
        <w:gridCol w:w="1270"/>
        <w:gridCol w:w="1276"/>
        <w:gridCol w:w="1559"/>
        <w:gridCol w:w="1276"/>
      </w:tblGrid>
      <w:tr w:rsidR="00291A86" w:rsidRPr="00EE113D" w14:paraId="4CBE2223" w14:textId="77777777" w:rsidTr="00EB1797">
        <w:trPr>
          <w:trHeight w:val="644"/>
        </w:trPr>
        <w:tc>
          <w:tcPr>
            <w:tcW w:w="4259" w:type="dxa"/>
            <w:vAlign w:val="center"/>
          </w:tcPr>
          <w:p w14:paraId="1B16485B" w14:textId="77777777" w:rsidR="00291A86" w:rsidRPr="00EE113D" w:rsidRDefault="00291A86" w:rsidP="00EB1797">
            <w:pPr>
              <w:spacing w:before="60" w:after="0"/>
              <w:jc w:val="center"/>
              <w:rPr>
                <w:b/>
                <w:szCs w:val="24"/>
              </w:rPr>
            </w:pPr>
            <w:r>
              <w:rPr>
                <w:b/>
                <w:szCs w:val="24"/>
              </w:rPr>
              <w:t>NỘI DUNG GIẢNG DẠY [1]</w:t>
            </w:r>
          </w:p>
        </w:tc>
        <w:tc>
          <w:tcPr>
            <w:tcW w:w="1270" w:type="dxa"/>
            <w:vAlign w:val="center"/>
          </w:tcPr>
          <w:p w14:paraId="40E28EDE" w14:textId="77777777" w:rsidR="00291A86" w:rsidRPr="005A3714" w:rsidRDefault="00291A86" w:rsidP="00EB1797">
            <w:pPr>
              <w:spacing w:after="0" w:line="240" w:lineRule="auto"/>
              <w:ind w:left="-108"/>
              <w:jc w:val="center"/>
              <w:rPr>
                <w:b/>
                <w:szCs w:val="24"/>
              </w:rPr>
            </w:pPr>
            <w:r>
              <w:rPr>
                <w:b/>
                <w:szCs w:val="24"/>
              </w:rPr>
              <w:t>Số tiết [2]</w:t>
            </w:r>
          </w:p>
        </w:tc>
        <w:tc>
          <w:tcPr>
            <w:tcW w:w="1276" w:type="dxa"/>
            <w:vAlign w:val="center"/>
          </w:tcPr>
          <w:p w14:paraId="4E8FC33F" w14:textId="77777777" w:rsidR="00291A86" w:rsidRPr="005A3714" w:rsidRDefault="00291A86"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7C42379A" w14:textId="77777777" w:rsidR="00291A86" w:rsidRPr="005A3714" w:rsidRDefault="00291A86" w:rsidP="00EB1797">
            <w:pPr>
              <w:spacing w:after="0" w:line="240" w:lineRule="auto"/>
              <w:ind w:left="-108"/>
              <w:jc w:val="center"/>
              <w:rPr>
                <w:b/>
                <w:szCs w:val="24"/>
              </w:rPr>
            </w:pPr>
            <w:r>
              <w:rPr>
                <w:b/>
                <w:szCs w:val="24"/>
              </w:rPr>
              <w:t>Hoạt động dạy và học [4]</w:t>
            </w:r>
          </w:p>
        </w:tc>
        <w:tc>
          <w:tcPr>
            <w:tcW w:w="1276" w:type="dxa"/>
            <w:vAlign w:val="center"/>
          </w:tcPr>
          <w:p w14:paraId="135C087B" w14:textId="77777777" w:rsidR="00291A86" w:rsidRPr="00EE113D" w:rsidRDefault="00291A86" w:rsidP="00EB1797">
            <w:pPr>
              <w:spacing w:after="0" w:line="240" w:lineRule="auto"/>
              <w:ind w:left="-108"/>
              <w:jc w:val="center"/>
              <w:rPr>
                <w:b/>
                <w:szCs w:val="24"/>
              </w:rPr>
            </w:pPr>
            <w:r>
              <w:rPr>
                <w:b/>
                <w:szCs w:val="24"/>
              </w:rPr>
              <w:t>Bài đánh giá X.x [5]</w:t>
            </w:r>
          </w:p>
        </w:tc>
      </w:tr>
      <w:tr w:rsidR="00291A86" w:rsidRPr="00EE113D" w14:paraId="43C1D12A" w14:textId="77777777" w:rsidTr="00EB1797">
        <w:tc>
          <w:tcPr>
            <w:tcW w:w="4259" w:type="dxa"/>
            <w:shd w:val="clear" w:color="auto" w:fill="A6A6A6" w:themeFill="background1" w:themeFillShade="A6"/>
          </w:tcPr>
          <w:p w14:paraId="35306F2F" w14:textId="77777777" w:rsidR="00291A86" w:rsidRPr="00E841BB" w:rsidRDefault="00291A86" w:rsidP="00EB1797">
            <w:pPr>
              <w:spacing w:before="60" w:after="0"/>
              <w:rPr>
                <w:b/>
                <w:szCs w:val="24"/>
              </w:rPr>
            </w:pPr>
            <w:r w:rsidRPr="00254BE4">
              <w:rPr>
                <w:b/>
                <w:bCs/>
                <w:color w:val="000000"/>
                <w:szCs w:val="24"/>
              </w:rPr>
              <w:t>Chương 1</w:t>
            </w:r>
            <w:r>
              <w:rPr>
                <w:b/>
                <w:bCs/>
                <w:color w:val="000000"/>
                <w:szCs w:val="24"/>
              </w:rPr>
              <w:t>. Tổng quan</w:t>
            </w:r>
          </w:p>
        </w:tc>
        <w:tc>
          <w:tcPr>
            <w:tcW w:w="1270" w:type="dxa"/>
            <w:shd w:val="clear" w:color="auto" w:fill="A6A6A6" w:themeFill="background1" w:themeFillShade="A6"/>
            <w:vAlign w:val="center"/>
          </w:tcPr>
          <w:p w14:paraId="1E262914" w14:textId="77777777" w:rsidR="00291A86" w:rsidRPr="00E841BB" w:rsidRDefault="00291A86" w:rsidP="00EB1797">
            <w:pPr>
              <w:spacing w:before="60" w:after="0"/>
              <w:ind w:left="-108"/>
              <w:jc w:val="center"/>
              <w:rPr>
                <w:b/>
                <w:szCs w:val="24"/>
              </w:rPr>
            </w:pPr>
            <w:r>
              <w:rPr>
                <w:b/>
                <w:szCs w:val="24"/>
              </w:rPr>
              <w:t>3</w:t>
            </w:r>
          </w:p>
        </w:tc>
        <w:tc>
          <w:tcPr>
            <w:tcW w:w="1276" w:type="dxa"/>
            <w:shd w:val="clear" w:color="auto" w:fill="A6A6A6" w:themeFill="background1" w:themeFillShade="A6"/>
            <w:vAlign w:val="center"/>
          </w:tcPr>
          <w:p w14:paraId="3902B749" w14:textId="77777777" w:rsidR="00291A86" w:rsidRPr="00E841BB" w:rsidRDefault="00291A86" w:rsidP="00EB1797">
            <w:pPr>
              <w:spacing w:before="60" w:after="0"/>
              <w:ind w:left="-108"/>
              <w:jc w:val="center"/>
              <w:rPr>
                <w:b/>
                <w:szCs w:val="24"/>
              </w:rPr>
            </w:pPr>
          </w:p>
        </w:tc>
        <w:tc>
          <w:tcPr>
            <w:tcW w:w="1559" w:type="dxa"/>
            <w:shd w:val="clear" w:color="auto" w:fill="A6A6A6" w:themeFill="background1" w:themeFillShade="A6"/>
            <w:vAlign w:val="center"/>
          </w:tcPr>
          <w:p w14:paraId="383E4F40" w14:textId="77777777" w:rsidR="00291A86" w:rsidRPr="00632FAE" w:rsidRDefault="00291A86" w:rsidP="00EB1797">
            <w:pPr>
              <w:spacing w:before="60" w:after="0"/>
              <w:ind w:left="-108"/>
              <w:jc w:val="center"/>
              <w:rPr>
                <w:i/>
                <w:szCs w:val="24"/>
              </w:rPr>
            </w:pPr>
          </w:p>
        </w:tc>
        <w:tc>
          <w:tcPr>
            <w:tcW w:w="1276" w:type="dxa"/>
            <w:vMerge w:val="restart"/>
            <w:vAlign w:val="center"/>
          </w:tcPr>
          <w:p w14:paraId="49731B06" w14:textId="77777777" w:rsidR="00291A86" w:rsidRDefault="00291A86" w:rsidP="00EB1797">
            <w:pPr>
              <w:spacing w:before="60" w:after="0"/>
              <w:ind w:left="-108"/>
              <w:jc w:val="center"/>
              <w:rPr>
                <w:b/>
                <w:szCs w:val="24"/>
              </w:rPr>
            </w:pPr>
          </w:p>
          <w:p w14:paraId="5FE087AD" w14:textId="77777777" w:rsidR="00291A86" w:rsidRPr="00544F26" w:rsidRDefault="00291A86" w:rsidP="00EB1797">
            <w:pPr>
              <w:spacing w:before="60" w:after="0"/>
              <w:ind w:left="-108"/>
              <w:jc w:val="center"/>
              <w:rPr>
                <w:b/>
                <w:szCs w:val="24"/>
                <w:vertAlign w:val="subscript"/>
              </w:rPr>
            </w:pPr>
            <w:r>
              <w:rPr>
                <w:b/>
                <w:szCs w:val="24"/>
              </w:rPr>
              <w:t>X</w:t>
            </w:r>
            <w:r w:rsidRPr="006F6EDC">
              <w:rPr>
                <w:b/>
                <w:szCs w:val="24"/>
              </w:rPr>
              <w:t>1</w:t>
            </w:r>
          </w:p>
        </w:tc>
      </w:tr>
      <w:tr w:rsidR="00291A86" w:rsidRPr="00EE113D" w14:paraId="0BDD4BA7" w14:textId="77777777" w:rsidTr="00EB1797">
        <w:tc>
          <w:tcPr>
            <w:tcW w:w="4259" w:type="dxa"/>
            <w:vAlign w:val="center"/>
          </w:tcPr>
          <w:p w14:paraId="7D81FF83" w14:textId="77777777" w:rsidR="00291A86" w:rsidRPr="00E223BC" w:rsidRDefault="00291A86" w:rsidP="00EB1797">
            <w:pPr>
              <w:spacing w:before="60" w:after="0"/>
              <w:rPr>
                <w:i/>
                <w:szCs w:val="24"/>
              </w:rPr>
            </w:pPr>
            <w:r w:rsidRPr="00E223BC">
              <w:rPr>
                <w:i/>
                <w:szCs w:val="24"/>
              </w:rPr>
              <w:t xml:space="preserve">1.1. </w:t>
            </w:r>
            <w:r>
              <w:rPr>
                <w:i/>
                <w:szCs w:val="24"/>
              </w:rPr>
              <w:t>Tổng quan về mạng máy tính</w:t>
            </w:r>
          </w:p>
        </w:tc>
        <w:tc>
          <w:tcPr>
            <w:tcW w:w="1270" w:type="dxa"/>
            <w:vAlign w:val="center"/>
          </w:tcPr>
          <w:p w14:paraId="7F343AD3" w14:textId="77777777" w:rsidR="00291A86" w:rsidRPr="005C0325" w:rsidRDefault="00291A86" w:rsidP="00EB1797">
            <w:pPr>
              <w:spacing w:before="60" w:after="0"/>
              <w:jc w:val="center"/>
              <w:rPr>
                <w:i/>
                <w:szCs w:val="24"/>
              </w:rPr>
            </w:pPr>
            <w:r>
              <w:rPr>
                <w:i/>
                <w:szCs w:val="24"/>
              </w:rPr>
              <w:t>0.5</w:t>
            </w:r>
          </w:p>
        </w:tc>
        <w:tc>
          <w:tcPr>
            <w:tcW w:w="1276" w:type="dxa"/>
            <w:vAlign w:val="center"/>
          </w:tcPr>
          <w:p w14:paraId="11C1A2C5" w14:textId="77777777" w:rsidR="00291A86" w:rsidRPr="0056591B" w:rsidRDefault="00291A86" w:rsidP="00EB1797">
            <w:pPr>
              <w:spacing w:before="60" w:after="0"/>
              <w:ind w:left="-108"/>
              <w:jc w:val="center"/>
              <w:rPr>
                <w:b/>
                <w:szCs w:val="24"/>
              </w:rPr>
            </w:pPr>
            <w:r>
              <w:rPr>
                <w:b/>
                <w:szCs w:val="24"/>
              </w:rPr>
              <w:t>G1.1</w:t>
            </w:r>
          </w:p>
        </w:tc>
        <w:tc>
          <w:tcPr>
            <w:tcW w:w="1559" w:type="dxa"/>
            <w:vAlign w:val="center"/>
          </w:tcPr>
          <w:p w14:paraId="4C8E2B9E" w14:textId="77777777" w:rsidR="00291A86" w:rsidRPr="002C3978" w:rsidRDefault="00291A86" w:rsidP="00EB1797">
            <w:pPr>
              <w:spacing w:before="60" w:after="0"/>
              <w:ind w:left="-108"/>
              <w:jc w:val="center"/>
              <w:rPr>
                <w:i/>
                <w:szCs w:val="24"/>
              </w:rPr>
            </w:pPr>
            <w:r>
              <w:rPr>
                <w:i/>
                <w:szCs w:val="24"/>
              </w:rPr>
              <w:t xml:space="preserve">  </w:t>
            </w:r>
            <w:r w:rsidRPr="00632FAE">
              <w:rPr>
                <w:i/>
                <w:szCs w:val="24"/>
              </w:rPr>
              <w:t>Giới thiệu</w:t>
            </w:r>
          </w:p>
        </w:tc>
        <w:tc>
          <w:tcPr>
            <w:tcW w:w="1276" w:type="dxa"/>
            <w:vMerge/>
            <w:vAlign w:val="center"/>
          </w:tcPr>
          <w:p w14:paraId="052C3441" w14:textId="77777777" w:rsidR="00291A86" w:rsidRPr="006F6EDC" w:rsidRDefault="00291A86" w:rsidP="00EB1797">
            <w:pPr>
              <w:spacing w:before="60" w:after="0"/>
              <w:ind w:left="-108"/>
              <w:jc w:val="center"/>
              <w:rPr>
                <w:b/>
                <w:szCs w:val="24"/>
              </w:rPr>
            </w:pPr>
          </w:p>
        </w:tc>
      </w:tr>
      <w:tr w:rsidR="00291A86" w:rsidRPr="00EE113D" w14:paraId="0451753D" w14:textId="77777777" w:rsidTr="00EB1797">
        <w:tc>
          <w:tcPr>
            <w:tcW w:w="4259" w:type="dxa"/>
            <w:vAlign w:val="center"/>
          </w:tcPr>
          <w:p w14:paraId="43ABF553" w14:textId="77777777" w:rsidR="00291A86" w:rsidRPr="004E6E38" w:rsidRDefault="00291A86" w:rsidP="00EB1797">
            <w:pPr>
              <w:spacing w:after="0" w:line="240" w:lineRule="auto"/>
              <w:rPr>
                <w:i/>
                <w:szCs w:val="24"/>
              </w:rPr>
            </w:pPr>
            <w:r w:rsidRPr="00254BE4">
              <w:rPr>
                <w:i/>
                <w:iCs/>
                <w:color w:val="000000"/>
                <w:szCs w:val="24"/>
              </w:rPr>
              <w:t xml:space="preserve">1.2. </w:t>
            </w:r>
            <w:r>
              <w:rPr>
                <w:i/>
                <w:iCs/>
                <w:color w:val="000000"/>
                <w:szCs w:val="24"/>
              </w:rPr>
              <w:t>Kiến trúc mạng máy tính</w:t>
            </w:r>
          </w:p>
        </w:tc>
        <w:tc>
          <w:tcPr>
            <w:tcW w:w="1270" w:type="dxa"/>
            <w:vAlign w:val="center"/>
          </w:tcPr>
          <w:p w14:paraId="36EF38B6" w14:textId="77777777" w:rsidR="00291A86" w:rsidRPr="005C0325" w:rsidRDefault="00291A86" w:rsidP="00EB1797">
            <w:pPr>
              <w:spacing w:before="60" w:after="0"/>
              <w:jc w:val="center"/>
              <w:rPr>
                <w:i/>
                <w:szCs w:val="24"/>
              </w:rPr>
            </w:pPr>
            <w:r>
              <w:rPr>
                <w:i/>
                <w:szCs w:val="24"/>
              </w:rPr>
              <w:t>1</w:t>
            </w:r>
          </w:p>
        </w:tc>
        <w:tc>
          <w:tcPr>
            <w:tcW w:w="1276" w:type="dxa"/>
            <w:vAlign w:val="center"/>
          </w:tcPr>
          <w:p w14:paraId="125F6381" w14:textId="77777777" w:rsidR="00291A86" w:rsidRPr="001D0342" w:rsidRDefault="00291A86" w:rsidP="00EB1797">
            <w:pPr>
              <w:spacing w:before="60" w:after="0"/>
              <w:ind w:left="-108"/>
              <w:jc w:val="center"/>
              <w:rPr>
                <w:b/>
                <w:szCs w:val="24"/>
              </w:rPr>
            </w:pPr>
            <w:r w:rsidRPr="001D0342">
              <w:rPr>
                <w:b/>
                <w:szCs w:val="24"/>
              </w:rPr>
              <w:t>G1.</w:t>
            </w:r>
            <w:r>
              <w:rPr>
                <w:b/>
                <w:szCs w:val="24"/>
              </w:rPr>
              <w:t>2</w:t>
            </w:r>
          </w:p>
        </w:tc>
        <w:tc>
          <w:tcPr>
            <w:tcW w:w="1559" w:type="dxa"/>
            <w:vAlign w:val="center"/>
          </w:tcPr>
          <w:p w14:paraId="707906FB" w14:textId="77777777" w:rsidR="00291A86" w:rsidRDefault="00291A86" w:rsidP="00EB1797">
            <w:pPr>
              <w:spacing w:before="60" w:after="0"/>
              <w:ind w:left="-108" w:firstLine="284"/>
              <w:jc w:val="center"/>
              <w:rPr>
                <w:i/>
                <w:szCs w:val="24"/>
              </w:rPr>
            </w:pPr>
            <w:r w:rsidRPr="00632FAE">
              <w:rPr>
                <w:i/>
                <w:szCs w:val="24"/>
              </w:rPr>
              <w:t>Giới thiệu</w:t>
            </w:r>
          </w:p>
          <w:p w14:paraId="6E0DB115" w14:textId="77777777" w:rsidR="00291A86" w:rsidRDefault="00291A86" w:rsidP="00EB1797">
            <w:pPr>
              <w:spacing w:before="60" w:after="0"/>
              <w:ind w:left="-108" w:firstLine="284"/>
              <w:rPr>
                <w:i/>
                <w:szCs w:val="24"/>
              </w:rPr>
            </w:pPr>
            <w:r>
              <w:rPr>
                <w:i/>
                <w:szCs w:val="24"/>
              </w:rPr>
              <w:t xml:space="preserve"> Minh họa</w:t>
            </w:r>
          </w:p>
          <w:p w14:paraId="1E4F7408" w14:textId="77777777" w:rsidR="00291A86" w:rsidRPr="00E841BB" w:rsidRDefault="00291A86" w:rsidP="00EB1797">
            <w:pPr>
              <w:spacing w:before="60" w:after="0"/>
              <w:ind w:left="-108" w:firstLine="284"/>
              <w:rPr>
                <w:szCs w:val="24"/>
              </w:rPr>
            </w:pPr>
            <w:r>
              <w:rPr>
                <w:i/>
                <w:szCs w:val="24"/>
              </w:rPr>
              <w:t>Giảng dạy</w:t>
            </w:r>
          </w:p>
        </w:tc>
        <w:tc>
          <w:tcPr>
            <w:tcW w:w="1276" w:type="dxa"/>
            <w:vMerge/>
          </w:tcPr>
          <w:p w14:paraId="6923250E" w14:textId="77777777" w:rsidR="00291A86" w:rsidRPr="00E841BB" w:rsidRDefault="00291A86" w:rsidP="00EB1797">
            <w:pPr>
              <w:spacing w:before="60" w:after="0"/>
              <w:ind w:left="-108" w:firstLine="284"/>
              <w:rPr>
                <w:szCs w:val="24"/>
              </w:rPr>
            </w:pPr>
          </w:p>
        </w:tc>
      </w:tr>
      <w:tr w:rsidR="00291A86" w:rsidRPr="00EE113D" w14:paraId="39AB2F00" w14:textId="77777777" w:rsidTr="00EB1797">
        <w:tc>
          <w:tcPr>
            <w:tcW w:w="4259" w:type="dxa"/>
            <w:vAlign w:val="center"/>
          </w:tcPr>
          <w:p w14:paraId="440B4EE5" w14:textId="77777777" w:rsidR="00291A86" w:rsidRPr="00E223BC" w:rsidRDefault="00291A86" w:rsidP="00EB1797">
            <w:pPr>
              <w:spacing w:after="0" w:line="240" w:lineRule="auto"/>
              <w:rPr>
                <w:szCs w:val="24"/>
              </w:rPr>
            </w:pPr>
            <w:r w:rsidRPr="00254BE4">
              <w:rPr>
                <w:i/>
                <w:iCs/>
                <w:color w:val="000000"/>
                <w:szCs w:val="24"/>
              </w:rPr>
              <w:t xml:space="preserve">1.3. </w:t>
            </w:r>
            <w:r>
              <w:rPr>
                <w:i/>
                <w:iCs/>
                <w:color w:val="000000"/>
                <w:szCs w:val="24"/>
              </w:rPr>
              <w:t>Các mô hình tham chiếu</w:t>
            </w:r>
          </w:p>
        </w:tc>
        <w:tc>
          <w:tcPr>
            <w:tcW w:w="1270" w:type="dxa"/>
            <w:vAlign w:val="center"/>
          </w:tcPr>
          <w:p w14:paraId="00DE87B4" w14:textId="77777777" w:rsidR="00291A86" w:rsidRPr="005C0325" w:rsidRDefault="00291A86" w:rsidP="00EB1797">
            <w:pPr>
              <w:spacing w:before="60" w:after="0"/>
              <w:jc w:val="center"/>
              <w:rPr>
                <w:i/>
                <w:szCs w:val="24"/>
              </w:rPr>
            </w:pPr>
            <w:r>
              <w:rPr>
                <w:i/>
                <w:szCs w:val="24"/>
              </w:rPr>
              <w:t>1.5</w:t>
            </w:r>
          </w:p>
        </w:tc>
        <w:tc>
          <w:tcPr>
            <w:tcW w:w="1276" w:type="dxa"/>
            <w:vAlign w:val="center"/>
          </w:tcPr>
          <w:p w14:paraId="7408B611" w14:textId="77777777" w:rsidR="00291A86" w:rsidRPr="001D0342" w:rsidRDefault="00291A86" w:rsidP="00EB1797">
            <w:pPr>
              <w:spacing w:before="60" w:after="0"/>
              <w:ind w:left="-108"/>
              <w:jc w:val="center"/>
              <w:rPr>
                <w:b/>
                <w:szCs w:val="24"/>
              </w:rPr>
            </w:pPr>
            <w:r w:rsidRPr="001D0342">
              <w:rPr>
                <w:b/>
                <w:szCs w:val="24"/>
              </w:rPr>
              <w:t>G1.3</w:t>
            </w:r>
          </w:p>
        </w:tc>
        <w:tc>
          <w:tcPr>
            <w:tcW w:w="1559" w:type="dxa"/>
            <w:vAlign w:val="center"/>
          </w:tcPr>
          <w:p w14:paraId="0D3D946E" w14:textId="77777777" w:rsidR="00291A86" w:rsidRDefault="00291A86" w:rsidP="00EB1797">
            <w:pPr>
              <w:spacing w:before="60" w:after="0"/>
              <w:ind w:left="-108" w:firstLine="284"/>
              <w:jc w:val="center"/>
              <w:rPr>
                <w:i/>
                <w:szCs w:val="24"/>
              </w:rPr>
            </w:pPr>
            <w:r w:rsidRPr="00632FAE">
              <w:rPr>
                <w:i/>
                <w:szCs w:val="24"/>
              </w:rPr>
              <w:t>Giới thiệu</w:t>
            </w:r>
          </w:p>
          <w:p w14:paraId="0E73EE58" w14:textId="77777777" w:rsidR="00291A86" w:rsidRDefault="00291A86" w:rsidP="00EB1797">
            <w:pPr>
              <w:spacing w:before="60" w:after="0"/>
              <w:ind w:left="-108" w:firstLine="284"/>
              <w:rPr>
                <w:i/>
                <w:szCs w:val="24"/>
              </w:rPr>
            </w:pPr>
            <w:r>
              <w:rPr>
                <w:i/>
                <w:szCs w:val="24"/>
              </w:rPr>
              <w:t xml:space="preserve"> Minh họa</w:t>
            </w:r>
          </w:p>
          <w:p w14:paraId="108B6A28" w14:textId="77777777" w:rsidR="00291A86" w:rsidRPr="00E841BB" w:rsidRDefault="00291A86" w:rsidP="00EB1797">
            <w:pPr>
              <w:spacing w:before="60" w:after="0"/>
              <w:ind w:left="-108" w:firstLine="284"/>
              <w:jc w:val="center"/>
              <w:rPr>
                <w:szCs w:val="24"/>
              </w:rPr>
            </w:pPr>
            <w:r>
              <w:rPr>
                <w:i/>
                <w:szCs w:val="24"/>
              </w:rPr>
              <w:t>Giảng dạy</w:t>
            </w:r>
          </w:p>
        </w:tc>
        <w:tc>
          <w:tcPr>
            <w:tcW w:w="1276" w:type="dxa"/>
            <w:vMerge/>
          </w:tcPr>
          <w:p w14:paraId="4F743F3F" w14:textId="77777777" w:rsidR="00291A86" w:rsidRPr="00E841BB" w:rsidRDefault="00291A86" w:rsidP="00EB1797">
            <w:pPr>
              <w:spacing w:before="60" w:after="0"/>
              <w:ind w:left="-108" w:firstLine="284"/>
              <w:rPr>
                <w:szCs w:val="24"/>
              </w:rPr>
            </w:pPr>
          </w:p>
        </w:tc>
      </w:tr>
      <w:tr w:rsidR="00291A86" w:rsidRPr="00EE113D" w14:paraId="0F4D0272" w14:textId="77777777" w:rsidTr="00EB1797">
        <w:tc>
          <w:tcPr>
            <w:tcW w:w="4259" w:type="dxa"/>
            <w:shd w:val="clear" w:color="auto" w:fill="A6A6A6" w:themeFill="background1" w:themeFillShade="A6"/>
          </w:tcPr>
          <w:p w14:paraId="7736E80A" w14:textId="77777777" w:rsidR="00291A86" w:rsidRDefault="00291A86" w:rsidP="00EB1797">
            <w:pPr>
              <w:spacing w:before="60" w:after="0"/>
              <w:rPr>
                <w:szCs w:val="24"/>
              </w:rPr>
            </w:pPr>
            <w:r w:rsidRPr="007E2A60">
              <w:rPr>
                <w:b/>
                <w:bCs/>
                <w:color w:val="000000"/>
                <w:szCs w:val="24"/>
                <w:lang w:val="fr-FR"/>
              </w:rPr>
              <w:t xml:space="preserve">Chương 2: </w:t>
            </w:r>
            <w:r>
              <w:rPr>
                <w:b/>
                <w:bCs/>
                <w:color w:val="000000"/>
                <w:szCs w:val="24"/>
                <w:lang w:val="fr-FR"/>
              </w:rPr>
              <w:t>Kiến trúc phân tầng OSI</w:t>
            </w:r>
          </w:p>
        </w:tc>
        <w:tc>
          <w:tcPr>
            <w:tcW w:w="1270" w:type="dxa"/>
            <w:shd w:val="clear" w:color="auto" w:fill="A6A6A6" w:themeFill="background1" w:themeFillShade="A6"/>
            <w:vAlign w:val="center"/>
          </w:tcPr>
          <w:p w14:paraId="1070CE0F" w14:textId="77777777" w:rsidR="00291A86" w:rsidRPr="005C0325" w:rsidRDefault="00291A86" w:rsidP="00EB1797">
            <w:pPr>
              <w:spacing w:before="60" w:after="0"/>
              <w:jc w:val="center"/>
              <w:rPr>
                <w:b/>
                <w:szCs w:val="24"/>
              </w:rPr>
            </w:pPr>
            <w:r>
              <w:rPr>
                <w:b/>
                <w:szCs w:val="24"/>
              </w:rPr>
              <w:t>5</w:t>
            </w:r>
          </w:p>
        </w:tc>
        <w:tc>
          <w:tcPr>
            <w:tcW w:w="1276" w:type="dxa"/>
            <w:shd w:val="clear" w:color="auto" w:fill="A6A6A6" w:themeFill="background1" w:themeFillShade="A6"/>
            <w:vAlign w:val="center"/>
          </w:tcPr>
          <w:p w14:paraId="529DC3D4" w14:textId="77777777" w:rsidR="00291A86" w:rsidRPr="0056591B" w:rsidRDefault="00291A86" w:rsidP="00EB1797">
            <w:pPr>
              <w:spacing w:before="60" w:after="0"/>
              <w:ind w:left="-108" w:firstLine="284"/>
              <w:jc w:val="center"/>
              <w:rPr>
                <w:b/>
                <w:szCs w:val="24"/>
              </w:rPr>
            </w:pPr>
          </w:p>
        </w:tc>
        <w:tc>
          <w:tcPr>
            <w:tcW w:w="1559" w:type="dxa"/>
            <w:shd w:val="clear" w:color="auto" w:fill="A6A6A6" w:themeFill="background1" w:themeFillShade="A6"/>
            <w:vAlign w:val="center"/>
          </w:tcPr>
          <w:p w14:paraId="096E8691" w14:textId="77777777" w:rsidR="00291A86" w:rsidRPr="00E841BB" w:rsidRDefault="00291A86" w:rsidP="00EB1797">
            <w:pPr>
              <w:spacing w:before="60" w:after="0"/>
              <w:ind w:left="-108" w:firstLine="284"/>
              <w:jc w:val="center"/>
              <w:rPr>
                <w:szCs w:val="24"/>
              </w:rPr>
            </w:pPr>
          </w:p>
        </w:tc>
        <w:tc>
          <w:tcPr>
            <w:tcW w:w="1276" w:type="dxa"/>
            <w:vMerge/>
          </w:tcPr>
          <w:p w14:paraId="702D2763" w14:textId="77777777" w:rsidR="00291A86" w:rsidRPr="00544F26" w:rsidRDefault="00291A86" w:rsidP="00EB1797">
            <w:pPr>
              <w:spacing w:before="60" w:after="0"/>
              <w:ind w:left="-108" w:firstLine="284"/>
              <w:rPr>
                <w:b/>
                <w:szCs w:val="24"/>
                <w:vertAlign w:val="subscript"/>
              </w:rPr>
            </w:pPr>
          </w:p>
        </w:tc>
      </w:tr>
      <w:tr w:rsidR="00291A86" w:rsidRPr="00EE113D" w14:paraId="41930B08" w14:textId="77777777" w:rsidTr="00EB1797">
        <w:tc>
          <w:tcPr>
            <w:tcW w:w="4259" w:type="dxa"/>
            <w:vAlign w:val="center"/>
          </w:tcPr>
          <w:p w14:paraId="18637E19" w14:textId="77777777" w:rsidR="00291A86" w:rsidRPr="00254BE4" w:rsidRDefault="00291A86" w:rsidP="00EB1797">
            <w:pPr>
              <w:spacing w:after="0" w:line="240" w:lineRule="auto"/>
              <w:rPr>
                <w:i/>
                <w:iCs/>
                <w:color w:val="000000"/>
                <w:szCs w:val="24"/>
              </w:rPr>
            </w:pPr>
            <w:r w:rsidRPr="00254BE4">
              <w:rPr>
                <w:i/>
                <w:iCs/>
                <w:color w:val="000000"/>
                <w:szCs w:val="24"/>
              </w:rPr>
              <w:t xml:space="preserve">2.1. </w:t>
            </w:r>
            <w:r>
              <w:rPr>
                <w:i/>
                <w:iCs/>
                <w:color w:val="000000"/>
                <w:szCs w:val="24"/>
              </w:rPr>
              <w:t>Mô hình kiến trúc đa tầng</w:t>
            </w:r>
          </w:p>
        </w:tc>
        <w:tc>
          <w:tcPr>
            <w:tcW w:w="1270" w:type="dxa"/>
            <w:vAlign w:val="center"/>
          </w:tcPr>
          <w:p w14:paraId="3BE93EC7" w14:textId="77777777" w:rsidR="00291A86" w:rsidRPr="005C0325" w:rsidRDefault="00291A86" w:rsidP="00EB1797">
            <w:pPr>
              <w:spacing w:before="60" w:after="0"/>
              <w:ind w:left="-108"/>
              <w:jc w:val="center"/>
              <w:rPr>
                <w:i/>
                <w:szCs w:val="24"/>
              </w:rPr>
            </w:pPr>
            <w:r>
              <w:rPr>
                <w:i/>
                <w:szCs w:val="24"/>
              </w:rPr>
              <w:t>0.5</w:t>
            </w:r>
          </w:p>
        </w:tc>
        <w:tc>
          <w:tcPr>
            <w:tcW w:w="1276" w:type="dxa"/>
            <w:vMerge w:val="restart"/>
            <w:vAlign w:val="center"/>
          </w:tcPr>
          <w:p w14:paraId="7E1A2CE2" w14:textId="77777777" w:rsidR="00291A86" w:rsidRPr="0056591B" w:rsidRDefault="00291A86" w:rsidP="00EB1797">
            <w:pPr>
              <w:spacing w:before="60" w:after="0"/>
              <w:ind w:left="-108"/>
              <w:jc w:val="center"/>
              <w:rPr>
                <w:b/>
                <w:szCs w:val="24"/>
              </w:rPr>
            </w:pPr>
            <w:r>
              <w:rPr>
                <w:b/>
                <w:szCs w:val="24"/>
              </w:rPr>
              <w:t>G1.2; G1.4; G4.1;</w:t>
            </w:r>
          </w:p>
        </w:tc>
        <w:tc>
          <w:tcPr>
            <w:tcW w:w="1559" w:type="dxa"/>
            <w:vMerge w:val="restart"/>
            <w:vAlign w:val="center"/>
          </w:tcPr>
          <w:p w14:paraId="4D38DD13" w14:textId="77777777" w:rsidR="00291A86" w:rsidRDefault="00291A86" w:rsidP="00EB1797">
            <w:pPr>
              <w:spacing w:before="60" w:after="0"/>
              <w:ind w:left="-108" w:firstLine="284"/>
              <w:rPr>
                <w:i/>
                <w:szCs w:val="24"/>
              </w:rPr>
            </w:pPr>
            <w:r w:rsidRPr="00632FAE">
              <w:rPr>
                <w:i/>
                <w:szCs w:val="24"/>
              </w:rPr>
              <w:t>Giới thiệu</w:t>
            </w:r>
          </w:p>
          <w:p w14:paraId="19860F3A" w14:textId="77777777" w:rsidR="00291A86" w:rsidRDefault="00291A86" w:rsidP="00EB1797">
            <w:pPr>
              <w:spacing w:before="60" w:after="0"/>
              <w:ind w:left="-108" w:firstLine="284"/>
              <w:rPr>
                <w:i/>
                <w:szCs w:val="24"/>
              </w:rPr>
            </w:pPr>
            <w:r>
              <w:rPr>
                <w:i/>
                <w:szCs w:val="24"/>
              </w:rPr>
              <w:t>Minh họa</w:t>
            </w:r>
          </w:p>
          <w:p w14:paraId="4702D812" w14:textId="77777777" w:rsidR="00291A86" w:rsidRPr="00E841BB" w:rsidRDefault="00291A86" w:rsidP="00EB1797">
            <w:pPr>
              <w:spacing w:before="60" w:after="0"/>
              <w:ind w:left="-108"/>
              <w:jc w:val="center"/>
              <w:rPr>
                <w:b/>
                <w:szCs w:val="24"/>
              </w:rPr>
            </w:pPr>
            <w:r>
              <w:rPr>
                <w:i/>
                <w:szCs w:val="24"/>
              </w:rPr>
              <w:t>Giảng dạy</w:t>
            </w:r>
          </w:p>
        </w:tc>
        <w:tc>
          <w:tcPr>
            <w:tcW w:w="1276" w:type="dxa"/>
            <w:vMerge/>
            <w:vAlign w:val="center"/>
          </w:tcPr>
          <w:p w14:paraId="532806A0" w14:textId="77777777" w:rsidR="00291A86" w:rsidRPr="00E841BB" w:rsidRDefault="00291A86" w:rsidP="00EB1797">
            <w:pPr>
              <w:spacing w:before="60" w:after="0"/>
              <w:ind w:left="-108"/>
              <w:jc w:val="center"/>
              <w:rPr>
                <w:b/>
                <w:szCs w:val="24"/>
              </w:rPr>
            </w:pPr>
          </w:p>
        </w:tc>
      </w:tr>
      <w:tr w:rsidR="00291A86" w:rsidRPr="00EE113D" w14:paraId="0AE8BC0F" w14:textId="77777777" w:rsidTr="00EB1797">
        <w:tc>
          <w:tcPr>
            <w:tcW w:w="4259" w:type="dxa"/>
            <w:vAlign w:val="center"/>
          </w:tcPr>
          <w:p w14:paraId="411B02C1" w14:textId="77777777" w:rsidR="00291A86" w:rsidRPr="00254BE4" w:rsidRDefault="00291A86" w:rsidP="00EB1797">
            <w:pPr>
              <w:spacing w:after="0" w:line="240" w:lineRule="auto"/>
              <w:rPr>
                <w:i/>
                <w:iCs/>
                <w:color w:val="000000"/>
                <w:szCs w:val="24"/>
              </w:rPr>
            </w:pPr>
            <w:r w:rsidRPr="00254BE4">
              <w:rPr>
                <w:i/>
                <w:iCs/>
                <w:color w:val="000000"/>
                <w:szCs w:val="24"/>
              </w:rPr>
              <w:t xml:space="preserve">2.2. </w:t>
            </w:r>
            <w:r>
              <w:rPr>
                <w:i/>
                <w:iCs/>
                <w:color w:val="000000"/>
                <w:szCs w:val="24"/>
              </w:rPr>
              <w:t>Tầng vật lý</w:t>
            </w:r>
          </w:p>
        </w:tc>
        <w:tc>
          <w:tcPr>
            <w:tcW w:w="1270" w:type="dxa"/>
            <w:vAlign w:val="center"/>
          </w:tcPr>
          <w:p w14:paraId="44457F94" w14:textId="77777777" w:rsidR="00291A86" w:rsidRPr="002C3978" w:rsidRDefault="00291A86" w:rsidP="00EB1797">
            <w:pPr>
              <w:spacing w:before="60" w:after="0"/>
              <w:ind w:left="-108"/>
              <w:jc w:val="center"/>
              <w:rPr>
                <w:i/>
                <w:szCs w:val="24"/>
              </w:rPr>
            </w:pPr>
            <w:r>
              <w:rPr>
                <w:i/>
                <w:szCs w:val="24"/>
              </w:rPr>
              <w:t>0.5</w:t>
            </w:r>
          </w:p>
        </w:tc>
        <w:tc>
          <w:tcPr>
            <w:tcW w:w="1276" w:type="dxa"/>
            <w:vMerge/>
            <w:vAlign w:val="center"/>
          </w:tcPr>
          <w:p w14:paraId="393C25F6" w14:textId="77777777" w:rsidR="00291A86" w:rsidRPr="00F92BCB" w:rsidRDefault="00291A86" w:rsidP="00EB1797">
            <w:pPr>
              <w:spacing w:before="60" w:after="0"/>
              <w:ind w:left="-108"/>
              <w:jc w:val="center"/>
              <w:rPr>
                <w:b/>
                <w:szCs w:val="24"/>
              </w:rPr>
            </w:pPr>
          </w:p>
        </w:tc>
        <w:tc>
          <w:tcPr>
            <w:tcW w:w="1559" w:type="dxa"/>
            <w:vMerge/>
            <w:vAlign w:val="center"/>
          </w:tcPr>
          <w:p w14:paraId="538915FF" w14:textId="77777777" w:rsidR="00291A86" w:rsidRPr="002C3978" w:rsidRDefault="00291A86" w:rsidP="00EB1797">
            <w:pPr>
              <w:spacing w:before="60" w:after="0"/>
              <w:ind w:left="-108"/>
              <w:jc w:val="center"/>
              <w:rPr>
                <w:i/>
                <w:szCs w:val="24"/>
              </w:rPr>
            </w:pPr>
          </w:p>
        </w:tc>
        <w:tc>
          <w:tcPr>
            <w:tcW w:w="1276" w:type="dxa"/>
            <w:vMerge/>
          </w:tcPr>
          <w:p w14:paraId="4D1DCA5A" w14:textId="77777777" w:rsidR="00291A86" w:rsidRPr="002C3978" w:rsidRDefault="00291A86" w:rsidP="00EB1797">
            <w:pPr>
              <w:spacing w:before="60" w:after="0"/>
              <w:ind w:left="-108"/>
              <w:rPr>
                <w:i/>
                <w:szCs w:val="24"/>
              </w:rPr>
            </w:pPr>
          </w:p>
        </w:tc>
      </w:tr>
      <w:tr w:rsidR="00291A86" w:rsidRPr="00EE113D" w14:paraId="767E649F" w14:textId="77777777" w:rsidTr="00EB1797">
        <w:tc>
          <w:tcPr>
            <w:tcW w:w="4259" w:type="dxa"/>
            <w:vAlign w:val="center"/>
          </w:tcPr>
          <w:p w14:paraId="1D834B5E" w14:textId="77777777" w:rsidR="00291A86" w:rsidRPr="00254BE4" w:rsidRDefault="00291A86" w:rsidP="00EB1797">
            <w:pPr>
              <w:spacing w:after="0" w:line="240" w:lineRule="auto"/>
              <w:rPr>
                <w:i/>
                <w:iCs/>
                <w:color w:val="000000"/>
                <w:szCs w:val="24"/>
              </w:rPr>
            </w:pPr>
            <w:r w:rsidRPr="00254BE4">
              <w:rPr>
                <w:i/>
                <w:iCs/>
                <w:color w:val="000000"/>
                <w:szCs w:val="24"/>
              </w:rPr>
              <w:t xml:space="preserve">2.3. </w:t>
            </w:r>
            <w:r>
              <w:rPr>
                <w:i/>
                <w:iCs/>
                <w:color w:val="000000"/>
                <w:szCs w:val="24"/>
              </w:rPr>
              <w:t>Tầng liên kết dữ liệu</w:t>
            </w:r>
          </w:p>
        </w:tc>
        <w:tc>
          <w:tcPr>
            <w:tcW w:w="1270" w:type="dxa"/>
            <w:vAlign w:val="center"/>
          </w:tcPr>
          <w:p w14:paraId="50EF064D" w14:textId="77777777" w:rsidR="00291A86" w:rsidRPr="002C3978" w:rsidRDefault="00291A86" w:rsidP="00EB1797">
            <w:pPr>
              <w:spacing w:before="60" w:after="0"/>
              <w:ind w:left="-108"/>
              <w:jc w:val="center"/>
              <w:rPr>
                <w:i/>
                <w:szCs w:val="24"/>
              </w:rPr>
            </w:pPr>
            <w:r>
              <w:rPr>
                <w:i/>
                <w:szCs w:val="24"/>
              </w:rPr>
              <w:t>1</w:t>
            </w:r>
          </w:p>
        </w:tc>
        <w:tc>
          <w:tcPr>
            <w:tcW w:w="1276" w:type="dxa"/>
            <w:vMerge/>
            <w:vAlign w:val="center"/>
          </w:tcPr>
          <w:p w14:paraId="7CD197CD" w14:textId="77777777" w:rsidR="00291A86" w:rsidRPr="002C3978" w:rsidRDefault="00291A86" w:rsidP="00EB1797">
            <w:pPr>
              <w:spacing w:before="60" w:after="0"/>
              <w:ind w:left="-108"/>
              <w:jc w:val="center"/>
              <w:rPr>
                <w:i/>
                <w:szCs w:val="24"/>
              </w:rPr>
            </w:pPr>
          </w:p>
        </w:tc>
        <w:tc>
          <w:tcPr>
            <w:tcW w:w="1559" w:type="dxa"/>
            <w:vMerge/>
            <w:vAlign w:val="center"/>
          </w:tcPr>
          <w:p w14:paraId="0FB99FE4" w14:textId="77777777" w:rsidR="00291A86" w:rsidRDefault="00291A86" w:rsidP="00EB1797">
            <w:pPr>
              <w:spacing w:before="60" w:after="0"/>
              <w:ind w:left="-108"/>
              <w:jc w:val="center"/>
              <w:rPr>
                <w:i/>
                <w:szCs w:val="24"/>
              </w:rPr>
            </w:pPr>
          </w:p>
        </w:tc>
        <w:tc>
          <w:tcPr>
            <w:tcW w:w="1276" w:type="dxa"/>
            <w:vMerge/>
          </w:tcPr>
          <w:p w14:paraId="5F37B096" w14:textId="77777777" w:rsidR="00291A86" w:rsidRPr="002C3978" w:rsidRDefault="00291A86" w:rsidP="00EB1797">
            <w:pPr>
              <w:spacing w:before="60" w:after="0"/>
              <w:ind w:left="-108"/>
              <w:rPr>
                <w:i/>
                <w:szCs w:val="24"/>
              </w:rPr>
            </w:pPr>
          </w:p>
        </w:tc>
      </w:tr>
      <w:tr w:rsidR="00291A86" w:rsidRPr="00EE113D" w14:paraId="50661EA3" w14:textId="77777777" w:rsidTr="00EB1797">
        <w:tc>
          <w:tcPr>
            <w:tcW w:w="4259" w:type="dxa"/>
            <w:vAlign w:val="center"/>
          </w:tcPr>
          <w:p w14:paraId="69E72ACF" w14:textId="77777777" w:rsidR="00291A86" w:rsidRPr="00254BE4" w:rsidRDefault="00291A86" w:rsidP="00EB1797">
            <w:pPr>
              <w:spacing w:after="0" w:line="240" w:lineRule="auto"/>
              <w:rPr>
                <w:i/>
                <w:iCs/>
                <w:color w:val="000000"/>
                <w:szCs w:val="24"/>
              </w:rPr>
            </w:pPr>
            <w:r w:rsidRPr="00254BE4">
              <w:rPr>
                <w:i/>
                <w:iCs/>
                <w:color w:val="000000"/>
                <w:szCs w:val="24"/>
              </w:rPr>
              <w:t xml:space="preserve">2.4. </w:t>
            </w:r>
            <w:r>
              <w:rPr>
                <w:i/>
                <w:iCs/>
                <w:color w:val="000000"/>
                <w:szCs w:val="24"/>
              </w:rPr>
              <w:t>Tầng mạng</w:t>
            </w:r>
          </w:p>
        </w:tc>
        <w:tc>
          <w:tcPr>
            <w:tcW w:w="1270" w:type="dxa"/>
            <w:vAlign w:val="center"/>
          </w:tcPr>
          <w:p w14:paraId="64623B90" w14:textId="77777777" w:rsidR="00291A86" w:rsidRDefault="00291A86" w:rsidP="00EB1797">
            <w:pPr>
              <w:spacing w:before="60" w:after="0"/>
              <w:ind w:left="-108"/>
              <w:jc w:val="center"/>
              <w:rPr>
                <w:i/>
                <w:szCs w:val="24"/>
              </w:rPr>
            </w:pPr>
            <w:r>
              <w:rPr>
                <w:i/>
                <w:szCs w:val="24"/>
              </w:rPr>
              <w:t>1</w:t>
            </w:r>
          </w:p>
        </w:tc>
        <w:tc>
          <w:tcPr>
            <w:tcW w:w="1276" w:type="dxa"/>
            <w:vMerge/>
            <w:vAlign w:val="center"/>
          </w:tcPr>
          <w:p w14:paraId="2793E086" w14:textId="77777777" w:rsidR="00291A86" w:rsidRPr="0056591B" w:rsidRDefault="00291A86" w:rsidP="00EB1797">
            <w:pPr>
              <w:spacing w:before="60" w:after="0"/>
              <w:ind w:left="-108"/>
              <w:jc w:val="center"/>
              <w:rPr>
                <w:b/>
                <w:szCs w:val="24"/>
              </w:rPr>
            </w:pPr>
          </w:p>
        </w:tc>
        <w:tc>
          <w:tcPr>
            <w:tcW w:w="1559" w:type="dxa"/>
            <w:vMerge/>
            <w:vAlign w:val="center"/>
          </w:tcPr>
          <w:p w14:paraId="6F194D05" w14:textId="77777777" w:rsidR="00291A86" w:rsidRPr="00632FAE" w:rsidRDefault="00291A86" w:rsidP="00EB1797">
            <w:pPr>
              <w:spacing w:before="60" w:after="0"/>
              <w:ind w:left="-108"/>
              <w:jc w:val="center"/>
              <w:rPr>
                <w:i/>
                <w:szCs w:val="24"/>
              </w:rPr>
            </w:pPr>
          </w:p>
        </w:tc>
        <w:tc>
          <w:tcPr>
            <w:tcW w:w="1276" w:type="dxa"/>
            <w:vMerge/>
          </w:tcPr>
          <w:p w14:paraId="38AC9893" w14:textId="77777777" w:rsidR="00291A86" w:rsidRPr="002C3978" w:rsidRDefault="00291A86" w:rsidP="00EB1797">
            <w:pPr>
              <w:spacing w:before="60" w:after="0"/>
              <w:ind w:left="-108"/>
              <w:rPr>
                <w:i/>
                <w:szCs w:val="24"/>
              </w:rPr>
            </w:pPr>
          </w:p>
        </w:tc>
      </w:tr>
      <w:tr w:rsidR="00291A86" w:rsidRPr="00EE113D" w14:paraId="20A63AA0" w14:textId="77777777" w:rsidTr="00EB1797">
        <w:tc>
          <w:tcPr>
            <w:tcW w:w="4259" w:type="dxa"/>
            <w:vAlign w:val="center"/>
          </w:tcPr>
          <w:p w14:paraId="78B227E1" w14:textId="77777777" w:rsidR="00291A86" w:rsidRPr="00254BE4" w:rsidRDefault="00291A86" w:rsidP="00EB1797">
            <w:pPr>
              <w:spacing w:after="0" w:line="240" w:lineRule="auto"/>
              <w:rPr>
                <w:i/>
                <w:iCs/>
                <w:color w:val="000000"/>
                <w:szCs w:val="24"/>
              </w:rPr>
            </w:pPr>
            <w:r w:rsidRPr="00254BE4">
              <w:rPr>
                <w:i/>
                <w:iCs/>
                <w:color w:val="000000"/>
                <w:szCs w:val="24"/>
              </w:rPr>
              <w:t xml:space="preserve">2.5. </w:t>
            </w:r>
            <w:r>
              <w:rPr>
                <w:i/>
                <w:iCs/>
                <w:color w:val="000000"/>
                <w:szCs w:val="24"/>
              </w:rPr>
              <w:t>Tầng giao vận</w:t>
            </w:r>
          </w:p>
        </w:tc>
        <w:tc>
          <w:tcPr>
            <w:tcW w:w="1270" w:type="dxa"/>
            <w:vAlign w:val="center"/>
          </w:tcPr>
          <w:p w14:paraId="65B0ECAE" w14:textId="77777777" w:rsidR="00291A86" w:rsidRPr="00926489" w:rsidRDefault="00291A86" w:rsidP="00EB1797">
            <w:pPr>
              <w:spacing w:before="60" w:after="0"/>
              <w:ind w:left="-108"/>
              <w:jc w:val="center"/>
              <w:rPr>
                <w:szCs w:val="24"/>
              </w:rPr>
            </w:pPr>
            <w:r w:rsidRPr="00926489">
              <w:rPr>
                <w:szCs w:val="24"/>
              </w:rPr>
              <w:t>0.5</w:t>
            </w:r>
          </w:p>
        </w:tc>
        <w:tc>
          <w:tcPr>
            <w:tcW w:w="1276" w:type="dxa"/>
            <w:vMerge/>
            <w:vAlign w:val="center"/>
          </w:tcPr>
          <w:p w14:paraId="4F74B87C" w14:textId="77777777" w:rsidR="00291A86" w:rsidRPr="00E841BB" w:rsidRDefault="00291A86" w:rsidP="00EB1797">
            <w:pPr>
              <w:spacing w:before="60" w:after="0"/>
              <w:ind w:left="-108"/>
              <w:jc w:val="center"/>
              <w:rPr>
                <w:b/>
                <w:szCs w:val="24"/>
              </w:rPr>
            </w:pPr>
          </w:p>
        </w:tc>
        <w:tc>
          <w:tcPr>
            <w:tcW w:w="1559" w:type="dxa"/>
            <w:vMerge/>
          </w:tcPr>
          <w:p w14:paraId="4BD64EC1" w14:textId="77777777" w:rsidR="00291A86" w:rsidRPr="00E841BB" w:rsidRDefault="00291A86" w:rsidP="00EB1797">
            <w:pPr>
              <w:spacing w:before="60" w:after="0"/>
              <w:ind w:left="-108"/>
              <w:rPr>
                <w:b/>
                <w:szCs w:val="24"/>
              </w:rPr>
            </w:pPr>
          </w:p>
        </w:tc>
        <w:tc>
          <w:tcPr>
            <w:tcW w:w="1276" w:type="dxa"/>
            <w:vMerge/>
          </w:tcPr>
          <w:p w14:paraId="7798168E" w14:textId="77777777" w:rsidR="00291A86" w:rsidRPr="00544F26" w:rsidRDefault="00291A86" w:rsidP="00EB1797">
            <w:pPr>
              <w:spacing w:before="60" w:after="0"/>
              <w:ind w:left="-108"/>
              <w:jc w:val="center"/>
              <w:rPr>
                <w:b/>
                <w:szCs w:val="24"/>
                <w:vertAlign w:val="subscript"/>
              </w:rPr>
            </w:pPr>
          </w:p>
        </w:tc>
      </w:tr>
      <w:tr w:rsidR="00291A86" w:rsidRPr="00EE113D" w14:paraId="1C6EA7C6" w14:textId="77777777" w:rsidTr="00EB1797">
        <w:tc>
          <w:tcPr>
            <w:tcW w:w="4259" w:type="dxa"/>
            <w:vAlign w:val="center"/>
          </w:tcPr>
          <w:p w14:paraId="2423DB7A" w14:textId="77777777" w:rsidR="00291A86" w:rsidRPr="00254BE4" w:rsidRDefault="00291A86" w:rsidP="00EB1797">
            <w:pPr>
              <w:spacing w:after="0" w:line="240" w:lineRule="auto"/>
              <w:rPr>
                <w:i/>
                <w:iCs/>
                <w:color w:val="000000"/>
                <w:szCs w:val="24"/>
              </w:rPr>
            </w:pPr>
            <w:r>
              <w:rPr>
                <w:i/>
                <w:iCs/>
                <w:color w:val="000000"/>
                <w:szCs w:val="24"/>
              </w:rPr>
              <w:t>2.6 Tầng phiên</w:t>
            </w:r>
          </w:p>
        </w:tc>
        <w:tc>
          <w:tcPr>
            <w:tcW w:w="1270" w:type="dxa"/>
            <w:vAlign w:val="center"/>
          </w:tcPr>
          <w:p w14:paraId="0EA79883" w14:textId="77777777" w:rsidR="00291A86" w:rsidRPr="00926489" w:rsidRDefault="00291A86" w:rsidP="00EB1797">
            <w:pPr>
              <w:spacing w:before="60" w:after="0"/>
              <w:ind w:left="-108"/>
              <w:jc w:val="center"/>
              <w:rPr>
                <w:szCs w:val="24"/>
              </w:rPr>
            </w:pPr>
            <w:r w:rsidRPr="00926489">
              <w:rPr>
                <w:szCs w:val="24"/>
              </w:rPr>
              <w:t>0.5</w:t>
            </w:r>
          </w:p>
        </w:tc>
        <w:tc>
          <w:tcPr>
            <w:tcW w:w="1276" w:type="dxa"/>
            <w:vMerge/>
            <w:vAlign w:val="center"/>
          </w:tcPr>
          <w:p w14:paraId="4E928E1D" w14:textId="77777777" w:rsidR="00291A86" w:rsidRDefault="00291A86" w:rsidP="00EB1797">
            <w:pPr>
              <w:spacing w:before="60" w:after="0"/>
              <w:ind w:left="-108"/>
              <w:jc w:val="center"/>
              <w:rPr>
                <w:b/>
                <w:szCs w:val="24"/>
              </w:rPr>
            </w:pPr>
          </w:p>
        </w:tc>
        <w:tc>
          <w:tcPr>
            <w:tcW w:w="1559" w:type="dxa"/>
            <w:vMerge/>
          </w:tcPr>
          <w:p w14:paraId="6762D509" w14:textId="77777777" w:rsidR="00291A86" w:rsidRPr="00E841BB" w:rsidRDefault="00291A86" w:rsidP="00EB1797">
            <w:pPr>
              <w:spacing w:before="60" w:after="0"/>
              <w:ind w:left="-108"/>
              <w:rPr>
                <w:b/>
                <w:szCs w:val="24"/>
              </w:rPr>
            </w:pPr>
          </w:p>
        </w:tc>
        <w:tc>
          <w:tcPr>
            <w:tcW w:w="1276" w:type="dxa"/>
            <w:vMerge/>
          </w:tcPr>
          <w:p w14:paraId="5593A6B1" w14:textId="77777777" w:rsidR="00291A86" w:rsidRPr="00544F26" w:rsidRDefault="00291A86" w:rsidP="00EB1797">
            <w:pPr>
              <w:spacing w:before="60" w:after="0"/>
              <w:ind w:left="-108"/>
              <w:jc w:val="center"/>
              <w:rPr>
                <w:b/>
                <w:szCs w:val="24"/>
                <w:vertAlign w:val="subscript"/>
              </w:rPr>
            </w:pPr>
          </w:p>
        </w:tc>
      </w:tr>
      <w:tr w:rsidR="00291A86" w:rsidRPr="00EE113D" w14:paraId="2AF53C60" w14:textId="77777777" w:rsidTr="00EB1797">
        <w:tc>
          <w:tcPr>
            <w:tcW w:w="4259" w:type="dxa"/>
            <w:vAlign w:val="center"/>
          </w:tcPr>
          <w:p w14:paraId="5C2717BE" w14:textId="77777777" w:rsidR="00291A86" w:rsidRDefault="00291A86" w:rsidP="00EB1797">
            <w:pPr>
              <w:spacing w:after="0" w:line="240" w:lineRule="auto"/>
              <w:rPr>
                <w:i/>
                <w:iCs/>
                <w:color w:val="000000"/>
                <w:szCs w:val="24"/>
              </w:rPr>
            </w:pPr>
            <w:r>
              <w:rPr>
                <w:i/>
                <w:iCs/>
                <w:color w:val="000000"/>
                <w:szCs w:val="24"/>
              </w:rPr>
              <w:t>2.7 Tầng trình diễn</w:t>
            </w:r>
          </w:p>
        </w:tc>
        <w:tc>
          <w:tcPr>
            <w:tcW w:w="1270" w:type="dxa"/>
            <w:vAlign w:val="center"/>
          </w:tcPr>
          <w:p w14:paraId="62C6B26E" w14:textId="77777777" w:rsidR="00291A86" w:rsidRPr="00926489" w:rsidRDefault="00291A86" w:rsidP="00EB1797">
            <w:pPr>
              <w:spacing w:before="60" w:after="0"/>
              <w:ind w:left="-108"/>
              <w:jc w:val="center"/>
              <w:rPr>
                <w:szCs w:val="24"/>
              </w:rPr>
            </w:pPr>
            <w:r w:rsidRPr="00926489">
              <w:rPr>
                <w:szCs w:val="24"/>
              </w:rPr>
              <w:t>0.5</w:t>
            </w:r>
          </w:p>
        </w:tc>
        <w:tc>
          <w:tcPr>
            <w:tcW w:w="1276" w:type="dxa"/>
            <w:vMerge/>
            <w:vAlign w:val="center"/>
          </w:tcPr>
          <w:p w14:paraId="7BB82111" w14:textId="77777777" w:rsidR="00291A86" w:rsidRDefault="00291A86" w:rsidP="00EB1797">
            <w:pPr>
              <w:spacing w:before="60" w:after="0"/>
              <w:ind w:left="-108"/>
              <w:jc w:val="center"/>
              <w:rPr>
                <w:b/>
                <w:szCs w:val="24"/>
              </w:rPr>
            </w:pPr>
          </w:p>
        </w:tc>
        <w:tc>
          <w:tcPr>
            <w:tcW w:w="1559" w:type="dxa"/>
            <w:vMerge/>
          </w:tcPr>
          <w:p w14:paraId="61D973B9" w14:textId="77777777" w:rsidR="00291A86" w:rsidRPr="00E841BB" w:rsidRDefault="00291A86" w:rsidP="00EB1797">
            <w:pPr>
              <w:spacing w:before="60" w:after="0"/>
              <w:ind w:left="-108"/>
              <w:rPr>
                <w:b/>
                <w:szCs w:val="24"/>
              </w:rPr>
            </w:pPr>
          </w:p>
        </w:tc>
        <w:tc>
          <w:tcPr>
            <w:tcW w:w="1276" w:type="dxa"/>
            <w:vMerge/>
          </w:tcPr>
          <w:p w14:paraId="6E39656F" w14:textId="77777777" w:rsidR="00291A86" w:rsidRPr="00544F26" w:rsidRDefault="00291A86" w:rsidP="00EB1797">
            <w:pPr>
              <w:spacing w:before="60" w:after="0"/>
              <w:ind w:left="-108"/>
              <w:jc w:val="center"/>
              <w:rPr>
                <w:b/>
                <w:szCs w:val="24"/>
                <w:vertAlign w:val="subscript"/>
              </w:rPr>
            </w:pPr>
          </w:p>
        </w:tc>
      </w:tr>
      <w:tr w:rsidR="00291A86" w:rsidRPr="00EE113D" w14:paraId="2B897684" w14:textId="77777777" w:rsidTr="00EB1797">
        <w:tc>
          <w:tcPr>
            <w:tcW w:w="4259" w:type="dxa"/>
            <w:vAlign w:val="center"/>
          </w:tcPr>
          <w:p w14:paraId="1D19FBD4" w14:textId="77777777" w:rsidR="00291A86" w:rsidRDefault="00291A86" w:rsidP="00EB1797">
            <w:pPr>
              <w:spacing w:after="0" w:line="240" w:lineRule="auto"/>
              <w:rPr>
                <w:i/>
                <w:iCs/>
                <w:color w:val="000000"/>
                <w:szCs w:val="24"/>
              </w:rPr>
            </w:pPr>
            <w:r>
              <w:rPr>
                <w:i/>
                <w:iCs/>
                <w:color w:val="000000"/>
                <w:szCs w:val="24"/>
              </w:rPr>
              <w:t>2.8 Tầng ứng dụng</w:t>
            </w:r>
          </w:p>
        </w:tc>
        <w:tc>
          <w:tcPr>
            <w:tcW w:w="1270" w:type="dxa"/>
            <w:vAlign w:val="center"/>
          </w:tcPr>
          <w:p w14:paraId="08DEBC66" w14:textId="77777777" w:rsidR="00291A86" w:rsidRPr="00926489" w:rsidRDefault="00291A86" w:rsidP="00EB1797">
            <w:pPr>
              <w:spacing w:before="60" w:after="0"/>
              <w:ind w:left="-108"/>
              <w:jc w:val="center"/>
              <w:rPr>
                <w:szCs w:val="24"/>
              </w:rPr>
            </w:pPr>
            <w:r w:rsidRPr="00926489">
              <w:rPr>
                <w:szCs w:val="24"/>
              </w:rPr>
              <w:t>0.5</w:t>
            </w:r>
          </w:p>
        </w:tc>
        <w:tc>
          <w:tcPr>
            <w:tcW w:w="1276" w:type="dxa"/>
            <w:vMerge/>
            <w:vAlign w:val="center"/>
          </w:tcPr>
          <w:p w14:paraId="63EE5A5D" w14:textId="77777777" w:rsidR="00291A86" w:rsidRDefault="00291A86" w:rsidP="00EB1797">
            <w:pPr>
              <w:spacing w:before="60" w:after="0"/>
              <w:ind w:left="-108"/>
              <w:jc w:val="center"/>
              <w:rPr>
                <w:b/>
                <w:szCs w:val="24"/>
              </w:rPr>
            </w:pPr>
          </w:p>
        </w:tc>
        <w:tc>
          <w:tcPr>
            <w:tcW w:w="1559" w:type="dxa"/>
            <w:vMerge/>
          </w:tcPr>
          <w:p w14:paraId="4A0D7C4C" w14:textId="77777777" w:rsidR="00291A86" w:rsidRPr="00E841BB" w:rsidRDefault="00291A86" w:rsidP="00EB1797">
            <w:pPr>
              <w:spacing w:before="60" w:after="0"/>
              <w:ind w:left="-108"/>
              <w:rPr>
                <w:b/>
                <w:szCs w:val="24"/>
              </w:rPr>
            </w:pPr>
          </w:p>
        </w:tc>
        <w:tc>
          <w:tcPr>
            <w:tcW w:w="1276" w:type="dxa"/>
            <w:vMerge/>
          </w:tcPr>
          <w:p w14:paraId="026659A3" w14:textId="77777777" w:rsidR="00291A86" w:rsidRPr="00544F26" w:rsidRDefault="00291A86" w:rsidP="00EB1797">
            <w:pPr>
              <w:spacing w:before="60" w:after="0"/>
              <w:ind w:left="-108"/>
              <w:jc w:val="center"/>
              <w:rPr>
                <w:b/>
                <w:szCs w:val="24"/>
                <w:vertAlign w:val="subscript"/>
              </w:rPr>
            </w:pPr>
          </w:p>
        </w:tc>
      </w:tr>
      <w:tr w:rsidR="00291A86" w:rsidRPr="00EE113D" w14:paraId="0D0CFAD6" w14:textId="77777777" w:rsidTr="00EB1797">
        <w:tc>
          <w:tcPr>
            <w:tcW w:w="4259" w:type="dxa"/>
            <w:shd w:val="clear" w:color="auto" w:fill="A6A6A6" w:themeFill="background1" w:themeFillShade="A6"/>
          </w:tcPr>
          <w:p w14:paraId="5394778D" w14:textId="77777777" w:rsidR="00291A86" w:rsidRPr="00681782" w:rsidRDefault="00291A86" w:rsidP="00EB1797">
            <w:pPr>
              <w:spacing w:before="60" w:after="0"/>
              <w:rPr>
                <w:i/>
                <w:szCs w:val="24"/>
              </w:rPr>
            </w:pPr>
            <w:r w:rsidRPr="007E2A60">
              <w:rPr>
                <w:b/>
                <w:bCs/>
                <w:color w:val="000000"/>
                <w:szCs w:val="24"/>
                <w:lang w:val="fr-FR"/>
              </w:rPr>
              <w:t xml:space="preserve">Chương 3: </w:t>
            </w:r>
            <w:r>
              <w:rPr>
                <w:b/>
                <w:bCs/>
                <w:color w:val="000000"/>
                <w:szCs w:val="24"/>
                <w:lang w:val="fr-FR"/>
              </w:rPr>
              <w:t>Kiến trúc phân tầng TCP/IP</w:t>
            </w:r>
          </w:p>
        </w:tc>
        <w:tc>
          <w:tcPr>
            <w:tcW w:w="1270" w:type="dxa"/>
            <w:shd w:val="clear" w:color="auto" w:fill="A6A6A6" w:themeFill="background1" w:themeFillShade="A6"/>
            <w:vAlign w:val="center"/>
          </w:tcPr>
          <w:p w14:paraId="01BB45A7" w14:textId="77777777" w:rsidR="00291A86" w:rsidRPr="002A57A5" w:rsidRDefault="00291A86" w:rsidP="00EB1797">
            <w:pPr>
              <w:spacing w:before="60" w:after="0"/>
              <w:ind w:left="-108"/>
              <w:jc w:val="center"/>
              <w:rPr>
                <w:b/>
                <w:i/>
                <w:szCs w:val="24"/>
              </w:rPr>
            </w:pPr>
            <w:r w:rsidRPr="002A57A5">
              <w:rPr>
                <w:b/>
                <w:i/>
                <w:szCs w:val="24"/>
              </w:rPr>
              <w:t>7</w:t>
            </w:r>
          </w:p>
        </w:tc>
        <w:tc>
          <w:tcPr>
            <w:tcW w:w="1276" w:type="dxa"/>
            <w:shd w:val="clear" w:color="auto" w:fill="A6A6A6" w:themeFill="background1" w:themeFillShade="A6"/>
            <w:vAlign w:val="center"/>
          </w:tcPr>
          <w:p w14:paraId="086BBA97" w14:textId="77777777" w:rsidR="00291A86" w:rsidRPr="00C77769" w:rsidRDefault="00291A86" w:rsidP="00EB1797">
            <w:pPr>
              <w:spacing w:before="60" w:after="0"/>
              <w:ind w:left="-108"/>
              <w:jc w:val="center"/>
              <w:rPr>
                <w:b/>
                <w:szCs w:val="24"/>
              </w:rPr>
            </w:pPr>
          </w:p>
        </w:tc>
        <w:tc>
          <w:tcPr>
            <w:tcW w:w="1559" w:type="dxa"/>
            <w:shd w:val="clear" w:color="auto" w:fill="A6A6A6" w:themeFill="background1" w:themeFillShade="A6"/>
          </w:tcPr>
          <w:p w14:paraId="27E1D8B3" w14:textId="77777777" w:rsidR="00291A86" w:rsidRDefault="00291A86" w:rsidP="00EB1797">
            <w:pPr>
              <w:spacing w:before="60" w:after="0"/>
              <w:jc w:val="center"/>
              <w:rPr>
                <w:i/>
                <w:szCs w:val="24"/>
              </w:rPr>
            </w:pPr>
          </w:p>
        </w:tc>
        <w:tc>
          <w:tcPr>
            <w:tcW w:w="1276" w:type="dxa"/>
            <w:vMerge w:val="restart"/>
            <w:vAlign w:val="center"/>
          </w:tcPr>
          <w:p w14:paraId="1E430B16" w14:textId="77777777" w:rsidR="00291A86" w:rsidRPr="00C77769" w:rsidRDefault="00291A86" w:rsidP="00EB1797">
            <w:pPr>
              <w:spacing w:before="60" w:after="0"/>
              <w:ind w:left="-108"/>
              <w:jc w:val="center"/>
              <w:rPr>
                <w:b/>
                <w:szCs w:val="24"/>
              </w:rPr>
            </w:pPr>
            <w:r>
              <w:rPr>
                <w:b/>
                <w:szCs w:val="24"/>
              </w:rPr>
              <w:t>X2</w:t>
            </w:r>
          </w:p>
        </w:tc>
      </w:tr>
      <w:tr w:rsidR="00291A86" w:rsidRPr="00EE113D" w14:paraId="08E87E2E" w14:textId="77777777" w:rsidTr="00EB1797">
        <w:tc>
          <w:tcPr>
            <w:tcW w:w="4259" w:type="dxa"/>
          </w:tcPr>
          <w:p w14:paraId="45FFA98A" w14:textId="77777777" w:rsidR="00291A86" w:rsidRPr="00681782" w:rsidRDefault="00291A86" w:rsidP="00EB1797">
            <w:pPr>
              <w:spacing w:after="0" w:line="240" w:lineRule="auto"/>
              <w:rPr>
                <w:i/>
                <w:szCs w:val="24"/>
              </w:rPr>
            </w:pPr>
            <w:r w:rsidRPr="00254BE4">
              <w:rPr>
                <w:i/>
                <w:iCs/>
                <w:color w:val="000000"/>
                <w:szCs w:val="24"/>
              </w:rPr>
              <w:t xml:space="preserve">3.1. </w:t>
            </w:r>
            <w:r>
              <w:rPr>
                <w:i/>
                <w:iCs/>
                <w:color w:val="000000"/>
                <w:szCs w:val="24"/>
              </w:rPr>
              <w:t>Giới thiệu</w:t>
            </w:r>
          </w:p>
        </w:tc>
        <w:tc>
          <w:tcPr>
            <w:tcW w:w="1270" w:type="dxa"/>
            <w:vAlign w:val="center"/>
          </w:tcPr>
          <w:p w14:paraId="7C17E164" w14:textId="77777777" w:rsidR="00291A86" w:rsidRPr="002C3978" w:rsidRDefault="00291A86" w:rsidP="00EB1797">
            <w:pPr>
              <w:spacing w:before="60" w:after="0"/>
              <w:ind w:left="-108"/>
              <w:jc w:val="center"/>
              <w:rPr>
                <w:i/>
                <w:szCs w:val="24"/>
              </w:rPr>
            </w:pPr>
            <w:r>
              <w:rPr>
                <w:i/>
                <w:szCs w:val="24"/>
              </w:rPr>
              <w:t>0.5</w:t>
            </w:r>
          </w:p>
        </w:tc>
        <w:tc>
          <w:tcPr>
            <w:tcW w:w="1276" w:type="dxa"/>
            <w:vMerge w:val="restart"/>
            <w:vAlign w:val="center"/>
          </w:tcPr>
          <w:p w14:paraId="3B2EC226" w14:textId="77777777" w:rsidR="00291A86" w:rsidRPr="00A534FE" w:rsidRDefault="00291A86" w:rsidP="00EB1797">
            <w:pPr>
              <w:spacing w:before="60" w:after="0"/>
              <w:ind w:left="-108"/>
              <w:jc w:val="center"/>
              <w:rPr>
                <w:b/>
                <w:szCs w:val="24"/>
              </w:rPr>
            </w:pPr>
            <w:r>
              <w:rPr>
                <w:b/>
                <w:szCs w:val="24"/>
              </w:rPr>
              <w:t>G1.4; G2.1</w:t>
            </w:r>
          </w:p>
        </w:tc>
        <w:tc>
          <w:tcPr>
            <w:tcW w:w="1559" w:type="dxa"/>
            <w:vMerge w:val="restart"/>
            <w:vAlign w:val="center"/>
          </w:tcPr>
          <w:p w14:paraId="0BDAF95C" w14:textId="77777777" w:rsidR="00291A86" w:rsidRDefault="00291A86" w:rsidP="00EB1797">
            <w:pPr>
              <w:spacing w:before="60" w:after="0"/>
              <w:ind w:left="-108"/>
              <w:jc w:val="center"/>
              <w:rPr>
                <w:i/>
                <w:szCs w:val="24"/>
              </w:rPr>
            </w:pPr>
            <w:r>
              <w:rPr>
                <w:i/>
                <w:szCs w:val="24"/>
              </w:rPr>
              <w:t>Minh họa</w:t>
            </w:r>
          </w:p>
          <w:p w14:paraId="6A9CF1D2" w14:textId="77777777" w:rsidR="00291A86" w:rsidRDefault="00291A86" w:rsidP="00EB1797">
            <w:pPr>
              <w:spacing w:before="60" w:after="0"/>
              <w:ind w:left="-108"/>
              <w:jc w:val="center"/>
              <w:rPr>
                <w:i/>
                <w:szCs w:val="24"/>
              </w:rPr>
            </w:pPr>
            <w:r>
              <w:rPr>
                <w:i/>
                <w:szCs w:val="24"/>
              </w:rPr>
              <w:t>Thuyết trình</w:t>
            </w:r>
          </w:p>
          <w:p w14:paraId="21F5F65C" w14:textId="77777777" w:rsidR="00291A86" w:rsidRDefault="00291A86" w:rsidP="00EB1797">
            <w:pPr>
              <w:spacing w:before="60" w:after="0"/>
              <w:jc w:val="center"/>
              <w:rPr>
                <w:i/>
                <w:szCs w:val="24"/>
              </w:rPr>
            </w:pPr>
            <w:r>
              <w:rPr>
                <w:i/>
                <w:szCs w:val="24"/>
              </w:rPr>
              <w:t>Giảng dạy</w:t>
            </w:r>
          </w:p>
          <w:p w14:paraId="73F8DE91" w14:textId="77777777" w:rsidR="00291A86" w:rsidRPr="00105239" w:rsidRDefault="00291A86" w:rsidP="00EB1797">
            <w:pPr>
              <w:spacing w:before="60" w:after="0"/>
              <w:jc w:val="center"/>
              <w:rPr>
                <w:i/>
                <w:szCs w:val="24"/>
              </w:rPr>
            </w:pPr>
            <w:r>
              <w:rPr>
                <w:i/>
                <w:szCs w:val="24"/>
              </w:rPr>
              <w:lastRenderedPageBreak/>
              <w:t>Làm bài tập nhóm</w:t>
            </w:r>
          </w:p>
        </w:tc>
        <w:tc>
          <w:tcPr>
            <w:tcW w:w="1276" w:type="dxa"/>
            <w:vMerge/>
            <w:vAlign w:val="center"/>
          </w:tcPr>
          <w:p w14:paraId="2D7F54E4" w14:textId="77777777" w:rsidR="00291A86" w:rsidRPr="00097A8E" w:rsidRDefault="00291A86" w:rsidP="00EB1797">
            <w:pPr>
              <w:spacing w:before="60" w:after="0"/>
              <w:ind w:left="-108"/>
              <w:jc w:val="center"/>
              <w:rPr>
                <w:b/>
                <w:szCs w:val="24"/>
              </w:rPr>
            </w:pPr>
          </w:p>
        </w:tc>
      </w:tr>
      <w:tr w:rsidR="00291A86" w:rsidRPr="00EE113D" w14:paraId="70CA776E" w14:textId="77777777" w:rsidTr="00EB1797">
        <w:tc>
          <w:tcPr>
            <w:tcW w:w="4259" w:type="dxa"/>
          </w:tcPr>
          <w:p w14:paraId="5A3D6BE6" w14:textId="77777777" w:rsidR="00291A86" w:rsidRPr="00681782" w:rsidRDefault="00291A86" w:rsidP="00EB1797">
            <w:pPr>
              <w:spacing w:after="0" w:line="240" w:lineRule="auto"/>
              <w:rPr>
                <w:i/>
                <w:szCs w:val="24"/>
              </w:rPr>
            </w:pPr>
            <w:r w:rsidRPr="00254BE4">
              <w:rPr>
                <w:i/>
                <w:iCs/>
                <w:color w:val="000000"/>
                <w:szCs w:val="24"/>
              </w:rPr>
              <w:t xml:space="preserve">3.2. </w:t>
            </w:r>
            <w:r>
              <w:rPr>
                <w:i/>
                <w:iCs/>
                <w:color w:val="000000"/>
                <w:szCs w:val="24"/>
              </w:rPr>
              <w:t>Tầng truy nhập mạng</w:t>
            </w:r>
            <w:r>
              <w:rPr>
                <w:iCs/>
                <w:color w:val="000000"/>
                <w:szCs w:val="24"/>
              </w:rPr>
              <w:t xml:space="preserve">   </w:t>
            </w:r>
          </w:p>
        </w:tc>
        <w:tc>
          <w:tcPr>
            <w:tcW w:w="1270" w:type="dxa"/>
            <w:vAlign w:val="center"/>
          </w:tcPr>
          <w:p w14:paraId="01613172" w14:textId="77777777" w:rsidR="00291A86" w:rsidRPr="002C3978" w:rsidRDefault="00291A86" w:rsidP="00EB1797">
            <w:pPr>
              <w:spacing w:before="60" w:after="0"/>
              <w:ind w:left="-108"/>
              <w:jc w:val="center"/>
              <w:rPr>
                <w:i/>
                <w:szCs w:val="24"/>
              </w:rPr>
            </w:pPr>
            <w:r>
              <w:rPr>
                <w:i/>
                <w:szCs w:val="24"/>
              </w:rPr>
              <w:t>1</w:t>
            </w:r>
          </w:p>
        </w:tc>
        <w:tc>
          <w:tcPr>
            <w:tcW w:w="1276" w:type="dxa"/>
            <w:vMerge/>
            <w:vAlign w:val="center"/>
          </w:tcPr>
          <w:p w14:paraId="08B2A28E" w14:textId="77777777" w:rsidR="00291A86" w:rsidRPr="00D50779" w:rsidRDefault="00291A86" w:rsidP="00EB1797">
            <w:pPr>
              <w:spacing w:before="60" w:after="0"/>
              <w:ind w:left="-108"/>
              <w:jc w:val="center"/>
              <w:rPr>
                <w:b/>
                <w:szCs w:val="24"/>
              </w:rPr>
            </w:pPr>
          </w:p>
        </w:tc>
        <w:tc>
          <w:tcPr>
            <w:tcW w:w="1559" w:type="dxa"/>
            <w:vMerge/>
            <w:vAlign w:val="center"/>
          </w:tcPr>
          <w:p w14:paraId="4812E7A5" w14:textId="77777777" w:rsidR="00291A86" w:rsidRPr="00105239" w:rsidRDefault="00291A86" w:rsidP="00EB1797">
            <w:pPr>
              <w:spacing w:before="60" w:after="0"/>
              <w:jc w:val="center"/>
              <w:rPr>
                <w:i/>
                <w:szCs w:val="24"/>
              </w:rPr>
            </w:pPr>
          </w:p>
        </w:tc>
        <w:tc>
          <w:tcPr>
            <w:tcW w:w="1276" w:type="dxa"/>
            <w:vMerge/>
            <w:vAlign w:val="center"/>
          </w:tcPr>
          <w:p w14:paraId="184D83EA" w14:textId="77777777" w:rsidR="00291A86" w:rsidRPr="00097A8E" w:rsidRDefault="00291A86" w:rsidP="00EB1797">
            <w:pPr>
              <w:spacing w:before="60" w:after="0"/>
              <w:ind w:left="-108"/>
              <w:jc w:val="center"/>
              <w:rPr>
                <w:b/>
                <w:szCs w:val="24"/>
              </w:rPr>
            </w:pPr>
          </w:p>
        </w:tc>
      </w:tr>
      <w:tr w:rsidR="00291A86" w:rsidRPr="00EE113D" w14:paraId="4D338856" w14:textId="77777777" w:rsidTr="00EB1797">
        <w:tc>
          <w:tcPr>
            <w:tcW w:w="4259" w:type="dxa"/>
          </w:tcPr>
          <w:p w14:paraId="2254A57B" w14:textId="77777777" w:rsidR="00291A86" w:rsidRPr="00681782" w:rsidRDefault="00291A86" w:rsidP="00EB1797">
            <w:pPr>
              <w:spacing w:before="60" w:after="0"/>
              <w:rPr>
                <w:i/>
                <w:szCs w:val="24"/>
              </w:rPr>
            </w:pPr>
            <w:r w:rsidRPr="00254BE4">
              <w:rPr>
                <w:i/>
                <w:iCs/>
                <w:color w:val="000000"/>
                <w:szCs w:val="24"/>
              </w:rPr>
              <w:t xml:space="preserve">3.3. </w:t>
            </w:r>
            <w:r>
              <w:rPr>
                <w:i/>
                <w:iCs/>
                <w:color w:val="000000"/>
                <w:szCs w:val="24"/>
              </w:rPr>
              <w:t>Tầng Internet</w:t>
            </w:r>
          </w:p>
        </w:tc>
        <w:tc>
          <w:tcPr>
            <w:tcW w:w="1270" w:type="dxa"/>
            <w:vAlign w:val="center"/>
          </w:tcPr>
          <w:p w14:paraId="245D3687" w14:textId="77777777" w:rsidR="00291A86" w:rsidRDefault="00291A86" w:rsidP="00EB1797">
            <w:pPr>
              <w:spacing w:before="60" w:after="0"/>
              <w:ind w:left="-108"/>
              <w:jc w:val="center"/>
              <w:rPr>
                <w:i/>
                <w:szCs w:val="24"/>
              </w:rPr>
            </w:pPr>
            <w:r>
              <w:rPr>
                <w:i/>
                <w:szCs w:val="24"/>
              </w:rPr>
              <w:t>2</w:t>
            </w:r>
          </w:p>
        </w:tc>
        <w:tc>
          <w:tcPr>
            <w:tcW w:w="1276" w:type="dxa"/>
            <w:vMerge/>
            <w:vAlign w:val="center"/>
          </w:tcPr>
          <w:p w14:paraId="2701A087" w14:textId="77777777" w:rsidR="00291A86" w:rsidRDefault="00291A86" w:rsidP="00EB1797">
            <w:pPr>
              <w:spacing w:before="60" w:after="0"/>
              <w:ind w:left="-108"/>
              <w:jc w:val="center"/>
              <w:rPr>
                <w:b/>
                <w:szCs w:val="24"/>
              </w:rPr>
            </w:pPr>
          </w:p>
        </w:tc>
        <w:tc>
          <w:tcPr>
            <w:tcW w:w="1559" w:type="dxa"/>
            <w:vMerge/>
            <w:vAlign w:val="center"/>
          </w:tcPr>
          <w:p w14:paraId="04781976" w14:textId="77777777" w:rsidR="00291A86" w:rsidRPr="00105239" w:rsidRDefault="00291A86" w:rsidP="00EB1797">
            <w:pPr>
              <w:spacing w:before="60" w:after="0"/>
              <w:jc w:val="center"/>
              <w:rPr>
                <w:i/>
                <w:szCs w:val="24"/>
              </w:rPr>
            </w:pPr>
          </w:p>
        </w:tc>
        <w:tc>
          <w:tcPr>
            <w:tcW w:w="1276" w:type="dxa"/>
            <w:vMerge/>
            <w:vAlign w:val="center"/>
          </w:tcPr>
          <w:p w14:paraId="0E75831C" w14:textId="77777777" w:rsidR="00291A86" w:rsidRPr="00097A8E" w:rsidRDefault="00291A86" w:rsidP="00EB1797">
            <w:pPr>
              <w:spacing w:before="60" w:after="0"/>
              <w:ind w:left="-108"/>
              <w:jc w:val="center"/>
              <w:rPr>
                <w:b/>
                <w:szCs w:val="24"/>
              </w:rPr>
            </w:pPr>
          </w:p>
        </w:tc>
      </w:tr>
      <w:tr w:rsidR="00291A86" w:rsidRPr="00EE113D" w14:paraId="16042C8E" w14:textId="77777777" w:rsidTr="00EB1797">
        <w:tc>
          <w:tcPr>
            <w:tcW w:w="4259" w:type="dxa"/>
            <w:vAlign w:val="center"/>
          </w:tcPr>
          <w:p w14:paraId="4D0229CD" w14:textId="77777777" w:rsidR="00291A86" w:rsidRPr="00254BE4" w:rsidRDefault="00291A86" w:rsidP="00EB1797">
            <w:pPr>
              <w:spacing w:after="0" w:line="240" w:lineRule="auto"/>
              <w:rPr>
                <w:i/>
                <w:iCs/>
                <w:color w:val="000000"/>
                <w:szCs w:val="24"/>
              </w:rPr>
            </w:pPr>
            <w:r w:rsidRPr="00254BE4">
              <w:rPr>
                <w:i/>
                <w:iCs/>
                <w:color w:val="000000"/>
                <w:szCs w:val="24"/>
              </w:rPr>
              <w:t xml:space="preserve">3.4. </w:t>
            </w:r>
            <w:r>
              <w:rPr>
                <w:i/>
                <w:iCs/>
                <w:color w:val="000000"/>
                <w:szCs w:val="24"/>
              </w:rPr>
              <w:t>Tầng Giao vận</w:t>
            </w:r>
          </w:p>
        </w:tc>
        <w:tc>
          <w:tcPr>
            <w:tcW w:w="1270" w:type="dxa"/>
            <w:vAlign w:val="center"/>
          </w:tcPr>
          <w:p w14:paraId="670A8027" w14:textId="77777777" w:rsidR="00291A86" w:rsidRDefault="00291A86" w:rsidP="00EB1797">
            <w:pPr>
              <w:spacing w:before="60" w:after="0"/>
              <w:ind w:left="-108"/>
              <w:jc w:val="center"/>
              <w:rPr>
                <w:i/>
                <w:szCs w:val="24"/>
              </w:rPr>
            </w:pPr>
            <w:r>
              <w:rPr>
                <w:i/>
                <w:szCs w:val="24"/>
              </w:rPr>
              <w:t>1</w:t>
            </w:r>
          </w:p>
        </w:tc>
        <w:tc>
          <w:tcPr>
            <w:tcW w:w="1276" w:type="dxa"/>
            <w:vMerge/>
            <w:vAlign w:val="center"/>
          </w:tcPr>
          <w:p w14:paraId="18E33A7A" w14:textId="77777777" w:rsidR="00291A86" w:rsidRDefault="00291A86" w:rsidP="00EB1797">
            <w:pPr>
              <w:spacing w:before="60" w:after="0"/>
              <w:ind w:left="-108"/>
              <w:jc w:val="center"/>
              <w:rPr>
                <w:b/>
                <w:szCs w:val="24"/>
              </w:rPr>
            </w:pPr>
          </w:p>
        </w:tc>
        <w:tc>
          <w:tcPr>
            <w:tcW w:w="1559" w:type="dxa"/>
            <w:vMerge/>
            <w:vAlign w:val="center"/>
          </w:tcPr>
          <w:p w14:paraId="604719C8" w14:textId="77777777" w:rsidR="00291A86" w:rsidRPr="00105239" w:rsidRDefault="00291A86" w:rsidP="00EB1797">
            <w:pPr>
              <w:spacing w:before="60" w:after="0"/>
              <w:jc w:val="center"/>
              <w:rPr>
                <w:i/>
                <w:szCs w:val="24"/>
              </w:rPr>
            </w:pPr>
          </w:p>
        </w:tc>
        <w:tc>
          <w:tcPr>
            <w:tcW w:w="1276" w:type="dxa"/>
            <w:vMerge/>
            <w:vAlign w:val="center"/>
          </w:tcPr>
          <w:p w14:paraId="22B50817" w14:textId="77777777" w:rsidR="00291A86" w:rsidRPr="00097A8E" w:rsidRDefault="00291A86" w:rsidP="00EB1797">
            <w:pPr>
              <w:spacing w:before="60" w:after="0"/>
              <w:ind w:left="-108"/>
              <w:jc w:val="center"/>
              <w:rPr>
                <w:b/>
                <w:szCs w:val="24"/>
              </w:rPr>
            </w:pPr>
          </w:p>
        </w:tc>
      </w:tr>
      <w:tr w:rsidR="00291A86" w:rsidRPr="00EE113D" w14:paraId="285A3160" w14:textId="77777777" w:rsidTr="00EB1797">
        <w:tc>
          <w:tcPr>
            <w:tcW w:w="4259" w:type="dxa"/>
            <w:vAlign w:val="center"/>
          </w:tcPr>
          <w:p w14:paraId="392E0107" w14:textId="77777777" w:rsidR="00291A86" w:rsidRPr="00254BE4" w:rsidRDefault="00291A86" w:rsidP="00EB1797">
            <w:pPr>
              <w:spacing w:after="0" w:line="240" w:lineRule="auto"/>
              <w:rPr>
                <w:i/>
                <w:iCs/>
                <w:color w:val="000000"/>
                <w:szCs w:val="24"/>
              </w:rPr>
            </w:pPr>
            <w:r>
              <w:rPr>
                <w:i/>
                <w:iCs/>
                <w:color w:val="000000"/>
                <w:szCs w:val="24"/>
              </w:rPr>
              <w:lastRenderedPageBreak/>
              <w:t>3.5. Tầng ứng dụng</w:t>
            </w:r>
          </w:p>
        </w:tc>
        <w:tc>
          <w:tcPr>
            <w:tcW w:w="1270" w:type="dxa"/>
            <w:vAlign w:val="center"/>
          </w:tcPr>
          <w:p w14:paraId="34EA4149" w14:textId="77777777" w:rsidR="00291A86" w:rsidRDefault="00291A86" w:rsidP="00EB1797">
            <w:pPr>
              <w:spacing w:before="60" w:after="0"/>
              <w:ind w:left="-108"/>
              <w:jc w:val="center"/>
              <w:rPr>
                <w:i/>
                <w:szCs w:val="24"/>
              </w:rPr>
            </w:pPr>
            <w:r>
              <w:rPr>
                <w:i/>
                <w:szCs w:val="24"/>
              </w:rPr>
              <w:t>1</w:t>
            </w:r>
          </w:p>
        </w:tc>
        <w:tc>
          <w:tcPr>
            <w:tcW w:w="1276" w:type="dxa"/>
            <w:vMerge/>
            <w:vAlign w:val="center"/>
          </w:tcPr>
          <w:p w14:paraId="19D75BE6" w14:textId="77777777" w:rsidR="00291A86" w:rsidRDefault="00291A86" w:rsidP="00EB1797">
            <w:pPr>
              <w:spacing w:before="60" w:after="0"/>
              <w:ind w:left="-108"/>
              <w:jc w:val="center"/>
              <w:rPr>
                <w:b/>
                <w:szCs w:val="24"/>
              </w:rPr>
            </w:pPr>
          </w:p>
        </w:tc>
        <w:tc>
          <w:tcPr>
            <w:tcW w:w="1559" w:type="dxa"/>
            <w:vMerge/>
            <w:vAlign w:val="center"/>
          </w:tcPr>
          <w:p w14:paraId="75ED39E1" w14:textId="77777777" w:rsidR="00291A86" w:rsidRPr="00105239" w:rsidRDefault="00291A86" w:rsidP="00EB1797">
            <w:pPr>
              <w:spacing w:before="60" w:after="0"/>
              <w:jc w:val="center"/>
              <w:rPr>
                <w:i/>
                <w:szCs w:val="24"/>
              </w:rPr>
            </w:pPr>
          </w:p>
        </w:tc>
        <w:tc>
          <w:tcPr>
            <w:tcW w:w="1276" w:type="dxa"/>
            <w:vMerge/>
            <w:vAlign w:val="center"/>
          </w:tcPr>
          <w:p w14:paraId="28D256D7" w14:textId="77777777" w:rsidR="00291A86" w:rsidRPr="00097A8E" w:rsidRDefault="00291A86" w:rsidP="00EB1797">
            <w:pPr>
              <w:spacing w:before="60" w:after="0"/>
              <w:ind w:left="-108"/>
              <w:jc w:val="center"/>
              <w:rPr>
                <w:b/>
                <w:szCs w:val="24"/>
              </w:rPr>
            </w:pPr>
          </w:p>
        </w:tc>
      </w:tr>
      <w:tr w:rsidR="00291A86" w:rsidRPr="00EE113D" w14:paraId="35413803" w14:textId="77777777" w:rsidTr="00EB1797">
        <w:tc>
          <w:tcPr>
            <w:tcW w:w="4259" w:type="dxa"/>
            <w:vAlign w:val="center"/>
          </w:tcPr>
          <w:p w14:paraId="2724FD5A" w14:textId="77777777" w:rsidR="00291A86" w:rsidRDefault="00291A86" w:rsidP="00EB1797">
            <w:pPr>
              <w:spacing w:after="0" w:line="240" w:lineRule="auto"/>
              <w:rPr>
                <w:i/>
                <w:iCs/>
                <w:color w:val="000000"/>
                <w:szCs w:val="24"/>
              </w:rPr>
            </w:pPr>
            <w:r>
              <w:rPr>
                <w:i/>
                <w:iCs/>
                <w:color w:val="000000"/>
                <w:szCs w:val="24"/>
              </w:rPr>
              <w:t>3.6. Ipv6</w:t>
            </w:r>
          </w:p>
        </w:tc>
        <w:tc>
          <w:tcPr>
            <w:tcW w:w="1270" w:type="dxa"/>
            <w:vAlign w:val="center"/>
          </w:tcPr>
          <w:p w14:paraId="5118387E" w14:textId="77777777" w:rsidR="00291A86" w:rsidRPr="00926489" w:rsidRDefault="00291A86" w:rsidP="00EB1797">
            <w:pPr>
              <w:spacing w:before="60" w:after="0"/>
              <w:ind w:left="-108"/>
              <w:jc w:val="center"/>
              <w:rPr>
                <w:szCs w:val="24"/>
              </w:rPr>
            </w:pPr>
            <w:r w:rsidRPr="00926489">
              <w:rPr>
                <w:szCs w:val="24"/>
              </w:rPr>
              <w:t>0.5</w:t>
            </w:r>
          </w:p>
        </w:tc>
        <w:tc>
          <w:tcPr>
            <w:tcW w:w="1276" w:type="dxa"/>
            <w:vAlign w:val="center"/>
          </w:tcPr>
          <w:p w14:paraId="293C089A" w14:textId="77777777" w:rsidR="00291A86" w:rsidRDefault="00291A86" w:rsidP="00EB1797">
            <w:pPr>
              <w:spacing w:before="60" w:after="0"/>
              <w:ind w:left="-108"/>
              <w:jc w:val="center"/>
              <w:rPr>
                <w:b/>
                <w:szCs w:val="24"/>
              </w:rPr>
            </w:pPr>
            <w:r>
              <w:rPr>
                <w:b/>
                <w:szCs w:val="24"/>
              </w:rPr>
              <w:t>G1.3</w:t>
            </w:r>
          </w:p>
        </w:tc>
        <w:tc>
          <w:tcPr>
            <w:tcW w:w="1559" w:type="dxa"/>
            <w:vMerge/>
          </w:tcPr>
          <w:p w14:paraId="7F22B2B7" w14:textId="77777777" w:rsidR="00291A86" w:rsidRPr="00E841BB" w:rsidRDefault="00291A86" w:rsidP="00EB1797">
            <w:pPr>
              <w:spacing w:before="60" w:after="0"/>
              <w:ind w:left="-108"/>
              <w:rPr>
                <w:b/>
                <w:szCs w:val="24"/>
              </w:rPr>
            </w:pPr>
          </w:p>
        </w:tc>
        <w:tc>
          <w:tcPr>
            <w:tcW w:w="1276" w:type="dxa"/>
            <w:vMerge/>
          </w:tcPr>
          <w:p w14:paraId="712F0E37" w14:textId="77777777" w:rsidR="00291A86" w:rsidRPr="00544F26" w:rsidRDefault="00291A86" w:rsidP="00EB1797">
            <w:pPr>
              <w:spacing w:before="60" w:after="0"/>
              <w:ind w:left="-108"/>
              <w:jc w:val="center"/>
              <w:rPr>
                <w:b/>
                <w:szCs w:val="24"/>
                <w:vertAlign w:val="subscript"/>
              </w:rPr>
            </w:pPr>
          </w:p>
        </w:tc>
      </w:tr>
      <w:tr w:rsidR="00291A86" w:rsidRPr="00EE113D" w14:paraId="25F179AB" w14:textId="77777777" w:rsidTr="00EB1797">
        <w:tc>
          <w:tcPr>
            <w:tcW w:w="4259" w:type="dxa"/>
            <w:shd w:val="clear" w:color="auto" w:fill="A6A6A6" w:themeFill="background1" w:themeFillShade="A6"/>
            <w:vAlign w:val="center"/>
          </w:tcPr>
          <w:p w14:paraId="220E9173" w14:textId="77777777" w:rsidR="00291A86" w:rsidRPr="007E2A60" w:rsidRDefault="00291A86" w:rsidP="00EB1797">
            <w:pPr>
              <w:spacing w:after="0" w:line="240" w:lineRule="auto"/>
              <w:rPr>
                <w:b/>
                <w:bCs/>
                <w:color w:val="000000"/>
                <w:szCs w:val="24"/>
                <w:lang w:val="fr-FR"/>
              </w:rPr>
            </w:pPr>
            <w:r>
              <w:rPr>
                <w:b/>
                <w:bCs/>
                <w:color w:val="000000"/>
                <w:szCs w:val="24"/>
                <w:lang w:val="fr-FR"/>
              </w:rPr>
              <w:t>Chương 4.</w:t>
            </w:r>
            <w:r w:rsidRPr="007E2A60">
              <w:rPr>
                <w:b/>
                <w:bCs/>
                <w:color w:val="000000"/>
                <w:szCs w:val="24"/>
                <w:lang w:val="fr-FR"/>
              </w:rPr>
              <w:t xml:space="preserve"> </w:t>
            </w:r>
            <w:r>
              <w:rPr>
                <w:b/>
                <w:bCs/>
                <w:color w:val="000000"/>
                <w:szCs w:val="24"/>
                <w:lang w:val="fr-FR"/>
              </w:rPr>
              <w:t>Kỹ thuật mạng cục bộ</w:t>
            </w:r>
          </w:p>
        </w:tc>
        <w:tc>
          <w:tcPr>
            <w:tcW w:w="1270" w:type="dxa"/>
            <w:shd w:val="clear" w:color="auto" w:fill="A6A6A6" w:themeFill="background1" w:themeFillShade="A6"/>
            <w:vAlign w:val="center"/>
          </w:tcPr>
          <w:p w14:paraId="23EEB1C2" w14:textId="77777777" w:rsidR="00291A86" w:rsidRPr="002A57A5" w:rsidRDefault="00291A86" w:rsidP="00EB1797">
            <w:pPr>
              <w:spacing w:before="60" w:after="0"/>
              <w:ind w:left="-108"/>
              <w:jc w:val="center"/>
              <w:rPr>
                <w:b/>
                <w:i/>
                <w:szCs w:val="24"/>
              </w:rPr>
            </w:pPr>
            <w:r w:rsidRPr="002A57A5">
              <w:rPr>
                <w:b/>
                <w:i/>
                <w:szCs w:val="24"/>
              </w:rPr>
              <w:t>5</w:t>
            </w:r>
          </w:p>
        </w:tc>
        <w:tc>
          <w:tcPr>
            <w:tcW w:w="1276" w:type="dxa"/>
            <w:shd w:val="clear" w:color="auto" w:fill="A6A6A6" w:themeFill="background1" w:themeFillShade="A6"/>
            <w:vAlign w:val="center"/>
          </w:tcPr>
          <w:p w14:paraId="1726362C" w14:textId="77777777" w:rsidR="00291A86" w:rsidRDefault="00291A86" w:rsidP="00EB1797">
            <w:pPr>
              <w:spacing w:before="60" w:after="0"/>
              <w:ind w:left="-108"/>
              <w:jc w:val="center"/>
              <w:rPr>
                <w:b/>
                <w:szCs w:val="24"/>
              </w:rPr>
            </w:pPr>
          </w:p>
        </w:tc>
        <w:tc>
          <w:tcPr>
            <w:tcW w:w="1559" w:type="dxa"/>
            <w:shd w:val="clear" w:color="auto" w:fill="A6A6A6" w:themeFill="background1" w:themeFillShade="A6"/>
            <w:vAlign w:val="center"/>
          </w:tcPr>
          <w:p w14:paraId="2FF8EF88" w14:textId="77777777" w:rsidR="00291A86" w:rsidRPr="00105239" w:rsidRDefault="00291A86" w:rsidP="00EB1797">
            <w:pPr>
              <w:spacing w:before="60" w:after="0"/>
              <w:jc w:val="center"/>
              <w:rPr>
                <w:i/>
                <w:szCs w:val="24"/>
              </w:rPr>
            </w:pPr>
          </w:p>
        </w:tc>
        <w:tc>
          <w:tcPr>
            <w:tcW w:w="1276" w:type="dxa"/>
            <w:vMerge/>
            <w:vAlign w:val="center"/>
          </w:tcPr>
          <w:p w14:paraId="7C09FB0F" w14:textId="77777777" w:rsidR="00291A86" w:rsidRPr="00097A8E" w:rsidRDefault="00291A86" w:rsidP="00EB1797">
            <w:pPr>
              <w:spacing w:before="60" w:after="0"/>
              <w:ind w:left="-108"/>
              <w:jc w:val="center"/>
              <w:rPr>
                <w:b/>
                <w:szCs w:val="24"/>
              </w:rPr>
            </w:pPr>
          </w:p>
        </w:tc>
      </w:tr>
      <w:tr w:rsidR="00291A86" w:rsidRPr="00EE113D" w14:paraId="3C951008" w14:textId="77777777" w:rsidTr="00EB1797">
        <w:tc>
          <w:tcPr>
            <w:tcW w:w="4259" w:type="dxa"/>
            <w:vAlign w:val="center"/>
          </w:tcPr>
          <w:p w14:paraId="3BD55B7B" w14:textId="77777777" w:rsidR="00291A86" w:rsidRPr="00254BE4" w:rsidRDefault="00291A86" w:rsidP="00EB1797">
            <w:pPr>
              <w:spacing w:after="0" w:line="240" w:lineRule="auto"/>
              <w:rPr>
                <w:i/>
                <w:iCs/>
                <w:color w:val="000000"/>
                <w:szCs w:val="24"/>
              </w:rPr>
            </w:pPr>
            <w:r>
              <w:rPr>
                <w:i/>
                <w:iCs/>
                <w:color w:val="000000"/>
                <w:szCs w:val="24"/>
              </w:rPr>
              <w:t>4.1. Giới thiệu</w:t>
            </w:r>
          </w:p>
        </w:tc>
        <w:tc>
          <w:tcPr>
            <w:tcW w:w="1270" w:type="dxa"/>
            <w:vAlign w:val="center"/>
          </w:tcPr>
          <w:p w14:paraId="032346AB" w14:textId="77777777" w:rsidR="00291A86" w:rsidRDefault="00291A86" w:rsidP="00EB1797">
            <w:pPr>
              <w:spacing w:before="60" w:after="0"/>
              <w:ind w:left="-108"/>
              <w:jc w:val="center"/>
              <w:rPr>
                <w:i/>
                <w:szCs w:val="24"/>
              </w:rPr>
            </w:pPr>
            <w:r>
              <w:rPr>
                <w:i/>
                <w:szCs w:val="24"/>
              </w:rPr>
              <w:t>1</w:t>
            </w:r>
          </w:p>
        </w:tc>
        <w:tc>
          <w:tcPr>
            <w:tcW w:w="1276" w:type="dxa"/>
            <w:vMerge w:val="restart"/>
            <w:vAlign w:val="center"/>
          </w:tcPr>
          <w:p w14:paraId="7B5ABE72" w14:textId="77777777" w:rsidR="00291A86" w:rsidRDefault="00291A86" w:rsidP="00EB1797">
            <w:pPr>
              <w:spacing w:before="60" w:after="0"/>
              <w:ind w:left="-108"/>
              <w:jc w:val="center"/>
              <w:rPr>
                <w:b/>
                <w:szCs w:val="24"/>
              </w:rPr>
            </w:pPr>
            <w:r>
              <w:rPr>
                <w:b/>
                <w:szCs w:val="24"/>
              </w:rPr>
              <w:t>G1.3; G2.2</w:t>
            </w:r>
          </w:p>
        </w:tc>
        <w:tc>
          <w:tcPr>
            <w:tcW w:w="1559" w:type="dxa"/>
            <w:vMerge w:val="restart"/>
            <w:vAlign w:val="center"/>
          </w:tcPr>
          <w:p w14:paraId="634921B0" w14:textId="77777777" w:rsidR="00291A86" w:rsidRDefault="00291A86" w:rsidP="00EB1797">
            <w:pPr>
              <w:spacing w:before="60" w:after="0"/>
              <w:ind w:left="-108"/>
              <w:jc w:val="center"/>
              <w:rPr>
                <w:i/>
                <w:szCs w:val="24"/>
              </w:rPr>
            </w:pPr>
            <w:r>
              <w:rPr>
                <w:i/>
                <w:szCs w:val="24"/>
              </w:rPr>
              <w:t>Minh họa</w:t>
            </w:r>
          </w:p>
          <w:p w14:paraId="079E3AAD" w14:textId="77777777" w:rsidR="00291A86" w:rsidRDefault="00291A86" w:rsidP="00EB1797">
            <w:pPr>
              <w:spacing w:before="60" w:after="0"/>
              <w:jc w:val="center"/>
              <w:rPr>
                <w:i/>
                <w:szCs w:val="24"/>
              </w:rPr>
            </w:pPr>
            <w:r>
              <w:rPr>
                <w:i/>
                <w:szCs w:val="24"/>
              </w:rPr>
              <w:t>Giảng dạy</w:t>
            </w:r>
          </w:p>
          <w:p w14:paraId="5C3DBB3D" w14:textId="77777777" w:rsidR="00291A86" w:rsidRPr="00105239" w:rsidRDefault="00291A86" w:rsidP="00EB1797">
            <w:pPr>
              <w:spacing w:before="60" w:after="0"/>
              <w:jc w:val="center"/>
              <w:rPr>
                <w:i/>
                <w:szCs w:val="24"/>
              </w:rPr>
            </w:pPr>
            <w:r>
              <w:rPr>
                <w:i/>
                <w:szCs w:val="24"/>
              </w:rPr>
              <w:t>Làm bài tập nhóm</w:t>
            </w:r>
          </w:p>
        </w:tc>
        <w:tc>
          <w:tcPr>
            <w:tcW w:w="1276" w:type="dxa"/>
            <w:vMerge/>
            <w:vAlign w:val="center"/>
          </w:tcPr>
          <w:p w14:paraId="4744FC6F" w14:textId="77777777" w:rsidR="00291A86" w:rsidRPr="00097A8E" w:rsidRDefault="00291A86" w:rsidP="00EB1797">
            <w:pPr>
              <w:spacing w:before="60" w:after="0"/>
              <w:ind w:left="-108"/>
              <w:jc w:val="center"/>
              <w:rPr>
                <w:b/>
                <w:szCs w:val="24"/>
              </w:rPr>
            </w:pPr>
          </w:p>
        </w:tc>
      </w:tr>
      <w:tr w:rsidR="00291A86" w:rsidRPr="00EE113D" w14:paraId="5E57D2F3" w14:textId="77777777" w:rsidTr="00EB1797">
        <w:tc>
          <w:tcPr>
            <w:tcW w:w="4259" w:type="dxa"/>
            <w:vAlign w:val="center"/>
          </w:tcPr>
          <w:p w14:paraId="3D94D75A" w14:textId="77777777" w:rsidR="00291A86" w:rsidRPr="00254BE4" w:rsidRDefault="00291A86" w:rsidP="00EB1797">
            <w:pPr>
              <w:spacing w:after="0" w:line="240" w:lineRule="auto"/>
              <w:rPr>
                <w:i/>
                <w:iCs/>
                <w:color w:val="000000"/>
                <w:szCs w:val="24"/>
              </w:rPr>
            </w:pPr>
            <w:r w:rsidRPr="00254BE4">
              <w:rPr>
                <w:i/>
                <w:iCs/>
                <w:color w:val="000000"/>
                <w:szCs w:val="24"/>
              </w:rPr>
              <w:t>4.</w:t>
            </w:r>
            <w:r>
              <w:rPr>
                <w:i/>
                <w:iCs/>
                <w:color w:val="000000"/>
                <w:szCs w:val="24"/>
              </w:rPr>
              <w:t>2</w:t>
            </w:r>
            <w:r w:rsidRPr="00254BE4">
              <w:rPr>
                <w:i/>
                <w:iCs/>
                <w:color w:val="000000"/>
                <w:szCs w:val="24"/>
              </w:rPr>
              <w:t xml:space="preserve">. </w:t>
            </w:r>
            <w:r>
              <w:rPr>
                <w:i/>
                <w:iCs/>
                <w:color w:val="000000"/>
                <w:szCs w:val="24"/>
              </w:rPr>
              <w:t>Đường truyền vật lý</w:t>
            </w:r>
          </w:p>
        </w:tc>
        <w:tc>
          <w:tcPr>
            <w:tcW w:w="1270" w:type="dxa"/>
            <w:vAlign w:val="center"/>
          </w:tcPr>
          <w:p w14:paraId="12166660" w14:textId="77777777" w:rsidR="00291A86" w:rsidRDefault="00291A86" w:rsidP="00EB1797">
            <w:pPr>
              <w:spacing w:before="60" w:after="0"/>
              <w:ind w:left="-108"/>
              <w:jc w:val="center"/>
              <w:rPr>
                <w:i/>
                <w:szCs w:val="24"/>
              </w:rPr>
            </w:pPr>
            <w:r>
              <w:rPr>
                <w:i/>
                <w:szCs w:val="24"/>
              </w:rPr>
              <w:t>0.5</w:t>
            </w:r>
          </w:p>
        </w:tc>
        <w:tc>
          <w:tcPr>
            <w:tcW w:w="1276" w:type="dxa"/>
            <w:vMerge/>
            <w:vAlign w:val="center"/>
          </w:tcPr>
          <w:p w14:paraId="006219B7" w14:textId="77777777" w:rsidR="00291A86" w:rsidRDefault="00291A86" w:rsidP="00EB1797">
            <w:pPr>
              <w:spacing w:before="60" w:after="0"/>
              <w:ind w:left="-108"/>
              <w:jc w:val="center"/>
              <w:rPr>
                <w:b/>
                <w:szCs w:val="24"/>
              </w:rPr>
            </w:pPr>
          </w:p>
        </w:tc>
        <w:tc>
          <w:tcPr>
            <w:tcW w:w="1559" w:type="dxa"/>
            <w:vMerge/>
            <w:vAlign w:val="center"/>
          </w:tcPr>
          <w:p w14:paraId="4E8134BB" w14:textId="77777777" w:rsidR="00291A86" w:rsidRPr="00105239" w:rsidRDefault="00291A86" w:rsidP="00EB1797">
            <w:pPr>
              <w:spacing w:before="60" w:after="0"/>
              <w:jc w:val="center"/>
              <w:rPr>
                <w:i/>
                <w:szCs w:val="24"/>
              </w:rPr>
            </w:pPr>
          </w:p>
        </w:tc>
        <w:tc>
          <w:tcPr>
            <w:tcW w:w="1276" w:type="dxa"/>
            <w:vMerge/>
            <w:vAlign w:val="center"/>
          </w:tcPr>
          <w:p w14:paraId="4DD0CD11" w14:textId="77777777" w:rsidR="00291A86" w:rsidRPr="00097A8E" w:rsidRDefault="00291A86" w:rsidP="00EB1797">
            <w:pPr>
              <w:spacing w:before="60" w:after="0"/>
              <w:ind w:left="-108"/>
              <w:jc w:val="center"/>
              <w:rPr>
                <w:b/>
                <w:szCs w:val="24"/>
              </w:rPr>
            </w:pPr>
          </w:p>
        </w:tc>
      </w:tr>
      <w:tr w:rsidR="00291A86" w:rsidRPr="00EE113D" w14:paraId="6CA236C4" w14:textId="77777777" w:rsidTr="00EB1797">
        <w:tc>
          <w:tcPr>
            <w:tcW w:w="4259" w:type="dxa"/>
            <w:vAlign w:val="center"/>
          </w:tcPr>
          <w:p w14:paraId="6A44A2F2" w14:textId="77777777" w:rsidR="00291A86" w:rsidRPr="00254BE4" w:rsidRDefault="00291A86" w:rsidP="00EB1797">
            <w:pPr>
              <w:spacing w:after="0" w:line="240" w:lineRule="auto"/>
              <w:rPr>
                <w:i/>
                <w:iCs/>
                <w:color w:val="000000"/>
                <w:szCs w:val="24"/>
              </w:rPr>
            </w:pPr>
            <w:r>
              <w:rPr>
                <w:i/>
                <w:iCs/>
                <w:color w:val="000000"/>
                <w:szCs w:val="24"/>
              </w:rPr>
              <w:t>4.3</w:t>
            </w:r>
            <w:r w:rsidRPr="00254BE4">
              <w:rPr>
                <w:i/>
                <w:iCs/>
                <w:color w:val="000000"/>
                <w:szCs w:val="24"/>
              </w:rPr>
              <w:t xml:space="preserve">. </w:t>
            </w:r>
            <w:r>
              <w:rPr>
                <w:i/>
                <w:iCs/>
                <w:color w:val="000000"/>
                <w:szCs w:val="24"/>
              </w:rPr>
              <w:t>Phương pháp truy cập đường truyền</w:t>
            </w:r>
          </w:p>
        </w:tc>
        <w:tc>
          <w:tcPr>
            <w:tcW w:w="1270" w:type="dxa"/>
            <w:vAlign w:val="center"/>
          </w:tcPr>
          <w:p w14:paraId="662C029E" w14:textId="77777777" w:rsidR="00291A86" w:rsidRDefault="00291A86" w:rsidP="00EB1797">
            <w:pPr>
              <w:spacing w:before="60" w:after="0"/>
              <w:ind w:left="-108"/>
              <w:jc w:val="center"/>
              <w:rPr>
                <w:i/>
                <w:szCs w:val="24"/>
              </w:rPr>
            </w:pPr>
            <w:r>
              <w:rPr>
                <w:i/>
                <w:szCs w:val="24"/>
              </w:rPr>
              <w:t>0.5</w:t>
            </w:r>
          </w:p>
        </w:tc>
        <w:tc>
          <w:tcPr>
            <w:tcW w:w="1276" w:type="dxa"/>
            <w:vMerge/>
            <w:vAlign w:val="center"/>
          </w:tcPr>
          <w:p w14:paraId="416D4608" w14:textId="77777777" w:rsidR="00291A86" w:rsidRDefault="00291A86" w:rsidP="00EB1797">
            <w:pPr>
              <w:spacing w:before="60" w:after="0"/>
              <w:ind w:left="-108"/>
              <w:jc w:val="center"/>
              <w:rPr>
                <w:b/>
                <w:szCs w:val="24"/>
              </w:rPr>
            </w:pPr>
          </w:p>
        </w:tc>
        <w:tc>
          <w:tcPr>
            <w:tcW w:w="1559" w:type="dxa"/>
            <w:vMerge/>
            <w:vAlign w:val="center"/>
          </w:tcPr>
          <w:p w14:paraId="18248A8F" w14:textId="77777777" w:rsidR="00291A86" w:rsidRPr="00105239" w:rsidRDefault="00291A86" w:rsidP="00EB1797">
            <w:pPr>
              <w:spacing w:before="60" w:after="0"/>
              <w:jc w:val="center"/>
              <w:rPr>
                <w:i/>
                <w:szCs w:val="24"/>
              </w:rPr>
            </w:pPr>
          </w:p>
        </w:tc>
        <w:tc>
          <w:tcPr>
            <w:tcW w:w="1276" w:type="dxa"/>
            <w:vMerge/>
            <w:vAlign w:val="center"/>
          </w:tcPr>
          <w:p w14:paraId="4CE447C5" w14:textId="77777777" w:rsidR="00291A86" w:rsidRPr="00097A8E" w:rsidRDefault="00291A86" w:rsidP="00EB1797">
            <w:pPr>
              <w:spacing w:before="60" w:after="0"/>
              <w:ind w:left="-108"/>
              <w:jc w:val="center"/>
              <w:rPr>
                <w:b/>
                <w:szCs w:val="24"/>
              </w:rPr>
            </w:pPr>
          </w:p>
        </w:tc>
      </w:tr>
      <w:tr w:rsidR="00291A86" w:rsidRPr="00EE113D" w14:paraId="4D265D41" w14:textId="77777777" w:rsidTr="00EB1797">
        <w:trPr>
          <w:trHeight w:val="838"/>
        </w:trPr>
        <w:tc>
          <w:tcPr>
            <w:tcW w:w="4259" w:type="dxa"/>
            <w:vAlign w:val="center"/>
          </w:tcPr>
          <w:p w14:paraId="261BF41E" w14:textId="77777777" w:rsidR="00291A86" w:rsidRPr="00254BE4" w:rsidRDefault="00291A86" w:rsidP="00EB1797">
            <w:pPr>
              <w:spacing w:after="0" w:line="240" w:lineRule="auto"/>
              <w:rPr>
                <w:i/>
                <w:iCs/>
                <w:color w:val="000000"/>
                <w:szCs w:val="24"/>
              </w:rPr>
            </w:pPr>
            <w:r w:rsidRPr="00254BE4">
              <w:rPr>
                <w:i/>
                <w:iCs/>
                <w:color w:val="000000"/>
                <w:szCs w:val="24"/>
              </w:rPr>
              <w:t>4.</w:t>
            </w:r>
            <w:r>
              <w:rPr>
                <w:i/>
                <w:iCs/>
                <w:color w:val="000000"/>
                <w:szCs w:val="24"/>
              </w:rPr>
              <w:t>4</w:t>
            </w:r>
            <w:r w:rsidRPr="00254BE4">
              <w:rPr>
                <w:i/>
                <w:iCs/>
                <w:color w:val="000000"/>
                <w:szCs w:val="24"/>
              </w:rPr>
              <w:t xml:space="preserve">. </w:t>
            </w:r>
            <w:r>
              <w:rPr>
                <w:i/>
                <w:iCs/>
                <w:color w:val="000000"/>
                <w:szCs w:val="24"/>
              </w:rPr>
              <w:t>Mạng không dây</w:t>
            </w:r>
          </w:p>
        </w:tc>
        <w:tc>
          <w:tcPr>
            <w:tcW w:w="1270" w:type="dxa"/>
            <w:vAlign w:val="center"/>
          </w:tcPr>
          <w:p w14:paraId="1970E091" w14:textId="77777777" w:rsidR="00291A86" w:rsidRDefault="00291A86" w:rsidP="00EB1797">
            <w:pPr>
              <w:spacing w:before="60" w:after="0"/>
              <w:ind w:left="-108"/>
              <w:jc w:val="center"/>
              <w:rPr>
                <w:i/>
                <w:szCs w:val="24"/>
              </w:rPr>
            </w:pPr>
            <w:r>
              <w:rPr>
                <w:i/>
                <w:szCs w:val="24"/>
              </w:rPr>
              <w:t>0.5</w:t>
            </w:r>
          </w:p>
        </w:tc>
        <w:tc>
          <w:tcPr>
            <w:tcW w:w="1276" w:type="dxa"/>
            <w:vMerge/>
            <w:vAlign w:val="center"/>
          </w:tcPr>
          <w:p w14:paraId="1A63E0F6" w14:textId="77777777" w:rsidR="00291A86" w:rsidRDefault="00291A86" w:rsidP="00EB1797">
            <w:pPr>
              <w:spacing w:before="60" w:after="0"/>
              <w:ind w:left="-108"/>
              <w:jc w:val="center"/>
              <w:rPr>
                <w:b/>
                <w:szCs w:val="24"/>
              </w:rPr>
            </w:pPr>
          </w:p>
        </w:tc>
        <w:tc>
          <w:tcPr>
            <w:tcW w:w="1559" w:type="dxa"/>
            <w:vMerge/>
            <w:vAlign w:val="center"/>
          </w:tcPr>
          <w:p w14:paraId="04B9FF62" w14:textId="77777777" w:rsidR="00291A86" w:rsidRPr="00105239" w:rsidRDefault="00291A86" w:rsidP="00EB1797">
            <w:pPr>
              <w:spacing w:before="60" w:after="0"/>
              <w:jc w:val="center"/>
              <w:rPr>
                <w:i/>
                <w:szCs w:val="24"/>
              </w:rPr>
            </w:pPr>
          </w:p>
        </w:tc>
        <w:tc>
          <w:tcPr>
            <w:tcW w:w="1276" w:type="dxa"/>
            <w:vMerge/>
            <w:vAlign w:val="center"/>
          </w:tcPr>
          <w:p w14:paraId="6E87070D" w14:textId="77777777" w:rsidR="00291A86" w:rsidRPr="00097A8E" w:rsidRDefault="00291A86" w:rsidP="00EB1797">
            <w:pPr>
              <w:spacing w:before="60" w:after="0"/>
              <w:ind w:left="-108"/>
              <w:jc w:val="center"/>
              <w:rPr>
                <w:b/>
                <w:szCs w:val="24"/>
              </w:rPr>
            </w:pPr>
          </w:p>
        </w:tc>
      </w:tr>
      <w:tr w:rsidR="00291A86" w:rsidRPr="00EE113D" w14:paraId="6C15E3F3" w14:textId="77777777" w:rsidTr="00EB1797">
        <w:trPr>
          <w:trHeight w:val="440"/>
        </w:trPr>
        <w:tc>
          <w:tcPr>
            <w:tcW w:w="4259" w:type="dxa"/>
            <w:tcBorders>
              <w:bottom w:val="single" w:sz="4" w:space="0" w:color="000000"/>
            </w:tcBorders>
            <w:vAlign w:val="center"/>
          </w:tcPr>
          <w:p w14:paraId="53D4773B" w14:textId="77777777" w:rsidR="00291A86" w:rsidRPr="00254BE4" w:rsidRDefault="00291A86" w:rsidP="00EB1797">
            <w:pPr>
              <w:spacing w:after="0" w:line="240" w:lineRule="auto"/>
              <w:rPr>
                <w:i/>
                <w:iCs/>
                <w:color w:val="000000"/>
                <w:szCs w:val="24"/>
              </w:rPr>
            </w:pPr>
            <w:r>
              <w:rPr>
                <w:i/>
                <w:iCs/>
                <w:color w:val="000000"/>
                <w:szCs w:val="24"/>
              </w:rPr>
              <w:t>4.5. Thiết bị phân chia mạng</w:t>
            </w:r>
          </w:p>
        </w:tc>
        <w:tc>
          <w:tcPr>
            <w:tcW w:w="1270" w:type="dxa"/>
            <w:tcBorders>
              <w:bottom w:val="single" w:sz="4" w:space="0" w:color="000000"/>
            </w:tcBorders>
            <w:vAlign w:val="center"/>
          </w:tcPr>
          <w:p w14:paraId="18EEEC80" w14:textId="77777777" w:rsidR="00291A86" w:rsidRDefault="00291A86" w:rsidP="00EB1797">
            <w:pPr>
              <w:spacing w:before="60" w:after="0"/>
              <w:ind w:left="-108"/>
              <w:jc w:val="center"/>
              <w:rPr>
                <w:i/>
                <w:szCs w:val="24"/>
              </w:rPr>
            </w:pPr>
            <w:r>
              <w:rPr>
                <w:i/>
                <w:szCs w:val="24"/>
              </w:rPr>
              <w:t>2.5</w:t>
            </w:r>
          </w:p>
        </w:tc>
        <w:tc>
          <w:tcPr>
            <w:tcW w:w="1276" w:type="dxa"/>
            <w:tcBorders>
              <w:bottom w:val="single" w:sz="4" w:space="0" w:color="000000"/>
            </w:tcBorders>
            <w:vAlign w:val="center"/>
          </w:tcPr>
          <w:p w14:paraId="20F3AAB7" w14:textId="77777777" w:rsidR="00291A86" w:rsidRDefault="00291A86" w:rsidP="00EB1797">
            <w:pPr>
              <w:spacing w:before="60" w:after="0"/>
              <w:ind w:left="-108"/>
              <w:jc w:val="center"/>
              <w:rPr>
                <w:b/>
                <w:szCs w:val="24"/>
              </w:rPr>
            </w:pPr>
            <w:r>
              <w:rPr>
                <w:b/>
                <w:szCs w:val="24"/>
              </w:rPr>
              <w:t>G1.4</w:t>
            </w:r>
          </w:p>
        </w:tc>
        <w:tc>
          <w:tcPr>
            <w:tcW w:w="1559" w:type="dxa"/>
            <w:vMerge/>
            <w:tcBorders>
              <w:bottom w:val="single" w:sz="4" w:space="0" w:color="000000"/>
            </w:tcBorders>
            <w:vAlign w:val="center"/>
          </w:tcPr>
          <w:p w14:paraId="3EE8FB82" w14:textId="77777777" w:rsidR="00291A86" w:rsidRPr="00105239" w:rsidRDefault="00291A86" w:rsidP="00EB1797">
            <w:pPr>
              <w:spacing w:before="60" w:after="0"/>
              <w:jc w:val="center"/>
              <w:rPr>
                <w:i/>
                <w:szCs w:val="24"/>
              </w:rPr>
            </w:pPr>
          </w:p>
        </w:tc>
        <w:tc>
          <w:tcPr>
            <w:tcW w:w="1276" w:type="dxa"/>
            <w:vMerge/>
            <w:tcBorders>
              <w:bottom w:val="single" w:sz="4" w:space="0" w:color="000000"/>
            </w:tcBorders>
            <w:vAlign w:val="center"/>
          </w:tcPr>
          <w:p w14:paraId="0B057994" w14:textId="77777777" w:rsidR="00291A86" w:rsidRPr="00097A8E" w:rsidRDefault="00291A86" w:rsidP="00EB1797">
            <w:pPr>
              <w:spacing w:before="60" w:after="0"/>
              <w:ind w:left="-108"/>
              <w:jc w:val="center"/>
              <w:rPr>
                <w:b/>
                <w:szCs w:val="24"/>
              </w:rPr>
            </w:pPr>
          </w:p>
        </w:tc>
      </w:tr>
      <w:tr w:rsidR="00291A86" w:rsidRPr="00EE113D" w14:paraId="30B387F0" w14:textId="77777777" w:rsidTr="00EB1797">
        <w:tc>
          <w:tcPr>
            <w:tcW w:w="4259" w:type="dxa"/>
            <w:shd w:val="clear" w:color="auto" w:fill="A6A6A6" w:themeFill="background1" w:themeFillShade="A6"/>
            <w:vAlign w:val="center"/>
          </w:tcPr>
          <w:p w14:paraId="1ED6E288" w14:textId="77777777" w:rsidR="00291A86" w:rsidRPr="007E2A60" w:rsidRDefault="00291A86" w:rsidP="00EB1797">
            <w:pPr>
              <w:spacing w:after="0" w:line="240" w:lineRule="auto"/>
              <w:rPr>
                <w:b/>
                <w:bCs/>
                <w:color w:val="000000"/>
                <w:szCs w:val="24"/>
                <w:lang w:val="fr-FR"/>
              </w:rPr>
            </w:pPr>
            <w:r>
              <w:rPr>
                <w:b/>
                <w:bCs/>
                <w:color w:val="000000"/>
                <w:szCs w:val="24"/>
                <w:lang w:val="fr-FR"/>
              </w:rPr>
              <w:t>Chương 5.</w:t>
            </w:r>
            <w:r w:rsidRPr="007E2A60">
              <w:rPr>
                <w:b/>
                <w:bCs/>
                <w:color w:val="000000"/>
                <w:szCs w:val="24"/>
                <w:lang w:val="fr-FR"/>
              </w:rPr>
              <w:t xml:space="preserve"> </w:t>
            </w:r>
            <w:r>
              <w:rPr>
                <w:b/>
                <w:bCs/>
                <w:color w:val="000000"/>
                <w:szCs w:val="24"/>
                <w:lang w:val="fr-FR"/>
              </w:rPr>
              <w:t>Liên mạng và Internet</w:t>
            </w:r>
          </w:p>
        </w:tc>
        <w:tc>
          <w:tcPr>
            <w:tcW w:w="1270" w:type="dxa"/>
            <w:shd w:val="clear" w:color="auto" w:fill="A6A6A6" w:themeFill="background1" w:themeFillShade="A6"/>
            <w:vAlign w:val="center"/>
          </w:tcPr>
          <w:p w14:paraId="34BD3B9F" w14:textId="77777777" w:rsidR="00291A86" w:rsidRPr="00C70174" w:rsidRDefault="00291A86" w:rsidP="00EB1797">
            <w:pPr>
              <w:spacing w:before="60" w:after="0"/>
              <w:ind w:left="-108"/>
              <w:jc w:val="center"/>
              <w:rPr>
                <w:b/>
                <w:i/>
                <w:szCs w:val="24"/>
              </w:rPr>
            </w:pPr>
            <w:r w:rsidRPr="00C70174">
              <w:rPr>
                <w:b/>
                <w:i/>
                <w:szCs w:val="24"/>
              </w:rPr>
              <w:t>5</w:t>
            </w:r>
          </w:p>
        </w:tc>
        <w:tc>
          <w:tcPr>
            <w:tcW w:w="1276" w:type="dxa"/>
            <w:shd w:val="clear" w:color="auto" w:fill="A6A6A6" w:themeFill="background1" w:themeFillShade="A6"/>
            <w:vAlign w:val="center"/>
          </w:tcPr>
          <w:p w14:paraId="5AA50FC9" w14:textId="77777777" w:rsidR="00291A86" w:rsidRDefault="00291A86" w:rsidP="00EB1797">
            <w:pPr>
              <w:spacing w:before="60" w:after="0"/>
              <w:ind w:left="-108"/>
              <w:jc w:val="center"/>
              <w:rPr>
                <w:b/>
                <w:szCs w:val="24"/>
              </w:rPr>
            </w:pPr>
          </w:p>
        </w:tc>
        <w:tc>
          <w:tcPr>
            <w:tcW w:w="1559" w:type="dxa"/>
            <w:shd w:val="clear" w:color="auto" w:fill="A6A6A6" w:themeFill="background1" w:themeFillShade="A6"/>
            <w:vAlign w:val="center"/>
          </w:tcPr>
          <w:p w14:paraId="095B87BC" w14:textId="77777777" w:rsidR="00291A86" w:rsidRPr="00105239" w:rsidRDefault="00291A86" w:rsidP="00EB1797">
            <w:pPr>
              <w:spacing w:before="60" w:after="0"/>
              <w:jc w:val="center"/>
              <w:rPr>
                <w:i/>
                <w:szCs w:val="24"/>
              </w:rPr>
            </w:pPr>
          </w:p>
        </w:tc>
        <w:tc>
          <w:tcPr>
            <w:tcW w:w="1276" w:type="dxa"/>
            <w:vMerge w:val="restart"/>
            <w:vAlign w:val="center"/>
          </w:tcPr>
          <w:p w14:paraId="1772F87D" w14:textId="77777777" w:rsidR="00291A86" w:rsidRPr="00097A8E" w:rsidRDefault="00291A86" w:rsidP="00EB1797">
            <w:pPr>
              <w:spacing w:before="60" w:after="0"/>
              <w:ind w:left="-108"/>
              <w:jc w:val="center"/>
              <w:rPr>
                <w:b/>
                <w:szCs w:val="24"/>
              </w:rPr>
            </w:pPr>
            <w:r>
              <w:rPr>
                <w:b/>
                <w:szCs w:val="24"/>
              </w:rPr>
              <w:t>X3</w:t>
            </w:r>
          </w:p>
        </w:tc>
      </w:tr>
      <w:tr w:rsidR="00291A86" w:rsidRPr="00EE113D" w14:paraId="0827F544" w14:textId="77777777" w:rsidTr="00EB1797">
        <w:trPr>
          <w:trHeight w:val="170"/>
        </w:trPr>
        <w:tc>
          <w:tcPr>
            <w:tcW w:w="4259" w:type="dxa"/>
            <w:tcBorders>
              <w:bottom w:val="single" w:sz="4" w:space="0" w:color="000000"/>
            </w:tcBorders>
          </w:tcPr>
          <w:p w14:paraId="7272C253" w14:textId="77777777" w:rsidR="00291A86" w:rsidRPr="00A63427" w:rsidRDefault="00291A86" w:rsidP="00EB1797">
            <w:pPr>
              <w:spacing w:after="0" w:line="240" w:lineRule="auto"/>
              <w:rPr>
                <w:i/>
                <w:iCs/>
                <w:color w:val="000000"/>
                <w:szCs w:val="24"/>
              </w:rPr>
            </w:pPr>
            <w:r w:rsidRPr="00A63427">
              <w:rPr>
                <w:i/>
                <w:iCs/>
                <w:color w:val="000000"/>
                <w:szCs w:val="24"/>
              </w:rPr>
              <w:t>5.1  Các vấn đề của việc liên mạng</w:t>
            </w:r>
          </w:p>
        </w:tc>
        <w:tc>
          <w:tcPr>
            <w:tcW w:w="1270" w:type="dxa"/>
            <w:tcBorders>
              <w:bottom w:val="single" w:sz="4" w:space="0" w:color="000000"/>
            </w:tcBorders>
            <w:vAlign w:val="center"/>
          </w:tcPr>
          <w:p w14:paraId="3795D693" w14:textId="77777777" w:rsidR="00291A86" w:rsidRDefault="00291A86" w:rsidP="00EB1797">
            <w:pPr>
              <w:spacing w:before="60" w:after="0"/>
              <w:ind w:left="-108"/>
              <w:jc w:val="center"/>
              <w:rPr>
                <w:i/>
                <w:szCs w:val="24"/>
              </w:rPr>
            </w:pPr>
            <w:r>
              <w:rPr>
                <w:i/>
                <w:szCs w:val="24"/>
              </w:rPr>
              <w:t>1</w:t>
            </w:r>
          </w:p>
        </w:tc>
        <w:tc>
          <w:tcPr>
            <w:tcW w:w="1276" w:type="dxa"/>
            <w:vMerge w:val="restart"/>
            <w:vAlign w:val="center"/>
          </w:tcPr>
          <w:p w14:paraId="0A5598F3" w14:textId="77777777" w:rsidR="00291A86" w:rsidRDefault="00291A86" w:rsidP="00EB1797">
            <w:pPr>
              <w:spacing w:before="60" w:after="0"/>
              <w:ind w:left="-108"/>
              <w:jc w:val="center"/>
              <w:rPr>
                <w:b/>
                <w:szCs w:val="24"/>
              </w:rPr>
            </w:pPr>
            <w:r>
              <w:rPr>
                <w:b/>
                <w:szCs w:val="24"/>
              </w:rPr>
              <w:t>G1.3; G1.4; G5.1; G3.1</w:t>
            </w:r>
          </w:p>
        </w:tc>
        <w:tc>
          <w:tcPr>
            <w:tcW w:w="1559" w:type="dxa"/>
            <w:vMerge w:val="restart"/>
            <w:vAlign w:val="center"/>
          </w:tcPr>
          <w:p w14:paraId="10D96A10" w14:textId="77777777" w:rsidR="00291A86" w:rsidRDefault="00291A86" w:rsidP="00EB1797">
            <w:pPr>
              <w:spacing w:before="60" w:after="0"/>
              <w:jc w:val="center"/>
              <w:rPr>
                <w:i/>
                <w:szCs w:val="24"/>
              </w:rPr>
            </w:pPr>
            <w:r>
              <w:rPr>
                <w:i/>
                <w:szCs w:val="24"/>
              </w:rPr>
              <w:t>Giảng dạy</w:t>
            </w:r>
          </w:p>
          <w:p w14:paraId="7FC69BBC" w14:textId="77777777" w:rsidR="00291A86" w:rsidRDefault="00291A86" w:rsidP="00EB1797">
            <w:pPr>
              <w:spacing w:before="60" w:after="0"/>
              <w:jc w:val="center"/>
              <w:rPr>
                <w:i/>
                <w:szCs w:val="24"/>
              </w:rPr>
            </w:pPr>
            <w:r>
              <w:rPr>
                <w:i/>
                <w:szCs w:val="24"/>
              </w:rPr>
              <w:t>Làm bài tập nhóm</w:t>
            </w:r>
          </w:p>
          <w:p w14:paraId="015176C8" w14:textId="77777777" w:rsidR="00291A86" w:rsidRPr="00105239" w:rsidRDefault="00291A86" w:rsidP="00EB1797">
            <w:pPr>
              <w:spacing w:before="60" w:after="0"/>
              <w:jc w:val="center"/>
              <w:rPr>
                <w:i/>
                <w:szCs w:val="24"/>
              </w:rPr>
            </w:pPr>
            <w:r>
              <w:rPr>
                <w:i/>
                <w:szCs w:val="24"/>
              </w:rPr>
              <w:t>Thuyết trình</w:t>
            </w:r>
          </w:p>
        </w:tc>
        <w:tc>
          <w:tcPr>
            <w:tcW w:w="1276" w:type="dxa"/>
            <w:vMerge/>
            <w:vAlign w:val="center"/>
          </w:tcPr>
          <w:p w14:paraId="2D469752" w14:textId="77777777" w:rsidR="00291A86" w:rsidRPr="00097A8E" w:rsidRDefault="00291A86" w:rsidP="00EB1797">
            <w:pPr>
              <w:spacing w:before="60" w:after="0"/>
              <w:ind w:left="-108"/>
              <w:jc w:val="center"/>
              <w:rPr>
                <w:b/>
                <w:szCs w:val="24"/>
              </w:rPr>
            </w:pPr>
          </w:p>
        </w:tc>
      </w:tr>
      <w:tr w:rsidR="00291A86" w:rsidRPr="00EE113D" w14:paraId="1E1828E7" w14:textId="77777777" w:rsidTr="00EB1797">
        <w:trPr>
          <w:trHeight w:val="170"/>
        </w:trPr>
        <w:tc>
          <w:tcPr>
            <w:tcW w:w="4259" w:type="dxa"/>
            <w:tcBorders>
              <w:bottom w:val="single" w:sz="4" w:space="0" w:color="000000"/>
            </w:tcBorders>
          </w:tcPr>
          <w:p w14:paraId="7FF8F3D3" w14:textId="77777777" w:rsidR="00291A86" w:rsidRPr="00A63427" w:rsidRDefault="00291A86" w:rsidP="00EB1797">
            <w:pPr>
              <w:spacing w:after="0" w:line="240" w:lineRule="auto"/>
              <w:rPr>
                <w:i/>
                <w:iCs/>
                <w:color w:val="000000"/>
                <w:szCs w:val="24"/>
              </w:rPr>
            </w:pPr>
            <w:r w:rsidRPr="00A63427">
              <w:rPr>
                <w:i/>
                <w:iCs/>
                <w:color w:val="000000"/>
                <w:szCs w:val="24"/>
              </w:rPr>
              <w:t xml:space="preserve">5.2  </w:t>
            </w:r>
            <w:r>
              <w:rPr>
                <w:i/>
                <w:iCs/>
                <w:color w:val="000000"/>
                <w:szCs w:val="24"/>
              </w:rPr>
              <w:t>Định tuyến giữa các mạng</w:t>
            </w:r>
          </w:p>
        </w:tc>
        <w:tc>
          <w:tcPr>
            <w:tcW w:w="1270" w:type="dxa"/>
            <w:tcBorders>
              <w:bottom w:val="single" w:sz="4" w:space="0" w:color="000000"/>
            </w:tcBorders>
            <w:vAlign w:val="center"/>
          </w:tcPr>
          <w:p w14:paraId="0CAEDE1A" w14:textId="77777777" w:rsidR="00291A86" w:rsidRDefault="00291A86" w:rsidP="00EB1797">
            <w:pPr>
              <w:spacing w:before="60" w:after="0"/>
              <w:ind w:left="-108"/>
              <w:jc w:val="center"/>
              <w:rPr>
                <w:i/>
                <w:szCs w:val="24"/>
              </w:rPr>
            </w:pPr>
            <w:r>
              <w:rPr>
                <w:i/>
                <w:szCs w:val="24"/>
              </w:rPr>
              <w:t>3</w:t>
            </w:r>
          </w:p>
        </w:tc>
        <w:tc>
          <w:tcPr>
            <w:tcW w:w="1276" w:type="dxa"/>
            <w:vMerge/>
            <w:vAlign w:val="center"/>
          </w:tcPr>
          <w:p w14:paraId="2B8B51A8" w14:textId="77777777" w:rsidR="00291A86" w:rsidRDefault="00291A86" w:rsidP="00EB1797">
            <w:pPr>
              <w:spacing w:before="60" w:after="0"/>
              <w:ind w:left="-108"/>
              <w:jc w:val="center"/>
              <w:rPr>
                <w:b/>
                <w:szCs w:val="24"/>
              </w:rPr>
            </w:pPr>
          </w:p>
        </w:tc>
        <w:tc>
          <w:tcPr>
            <w:tcW w:w="1559" w:type="dxa"/>
            <w:vMerge/>
            <w:vAlign w:val="center"/>
          </w:tcPr>
          <w:p w14:paraId="1AC85514" w14:textId="77777777" w:rsidR="00291A86" w:rsidRPr="00105239" w:rsidRDefault="00291A86" w:rsidP="00EB1797">
            <w:pPr>
              <w:spacing w:before="60" w:after="0"/>
              <w:jc w:val="center"/>
              <w:rPr>
                <w:i/>
                <w:szCs w:val="24"/>
              </w:rPr>
            </w:pPr>
          </w:p>
        </w:tc>
        <w:tc>
          <w:tcPr>
            <w:tcW w:w="1276" w:type="dxa"/>
            <w:vMerge/>
            <w:vAlign w:val="center"/>
          </w:tcPr>
          <w:p w14:paraId="127498D7" w14:textId="77777777" w:rsidR="00291A86" w:rsidRPr="00097A8E" w:rsidRDefault="00291A86" w:rsidP="00EB1797">
            <w:pPr>
              <w:spacing w:before="60" w:after="0"/>
              <w:ind w:left="-108"/>
              <w:jc w:val="center"/>
              <w:rPr>
                <w:b/>
                <w:szCs w:val="24"/>
              </w:rPr>
            </w:pPr>
          </w:p>
        </w:tc>
      </w:tr>
      <w:tr w:rsidR="00291A86" w:rsidRPr="00EE113D" w14:paraId="1441F3C5" w14:textId="77777777" w:rsidTr="00EB1797">
        <w:trPr>
          <w:trHeight w:val="170"/>
        </w:trPr>
        <w:tc>
          <w:tcPr>
            <w:tcW w:w="4259" w:type="dxa"/>
            <w:tcBorders>
              <w:bottom w:val="single" w:sz="4" w:space="0" w:color="000000"/>
            </w:tcBorders>
          </w:tcPr>
          <w:p w14:paraId="1FE5F39F" w14:textId="77777777" w:rsidR="00291A86" w:rsidRPr="00A63427" w:rsidRDefault="00291A86" w:rsidP="00EB1797">
            <w:pPr>
              <w:spacing w:after="0" w:line="240" w:lineRule="auto"/>
              <w:rPr>
                <w:i/>
                <w:iCs/>
                <w:color w:val="000000"/>
                <w:szCs w:val="24"/>
              </w:rPr>
            </w:pPr>
            <w:r w:rsidRPr="00A63427">
              <w:rPr>
                <w:i/>
                <w:iCs/>
                <w:color w:val="000000"/>
                <w:szCs w:val="24"/>
              </w:rPr>
              <w:t>5.3  Mạng nội bộ (intranet)</w:t>
            </w:r>
          </w:p>
        </w:tc>
        <w:tc>
          <w:tcPr>
            <w:tcW w:w="1270" w:type="dxa"/>
            <w:tcBorders>
              <w:bottom w:val="single" w:sz="4" w:space="0" w:color="000000"/>
            </w:tcBorders>
            <w:vAlign w:val="center"/>
          </w:tcPr>
          <w:p w14:paraId="53BFDC19" w14:textId="77777777" w:rsidR="00291A86" w:rsidRDefault="00291A86" w:rsidP="00EB1797">
            <w:pPr>
              <w:spacing w:before="60" w:after="0"/>
              <w:ind w:left="-108"/>
              <w:jc w:val="center"/>
              <w:rPr>
                <w:i/>
                <w:szCs w:val="24"/>
              </w:rPr>
            </w:pPr>
            <w:r>
              <w:rPr>
                <w:i/>
                <w:szCs w:val="24"/>
              </w:rPr>
              <w:t>0.5</w:t>
            </w:r>
          </w:p>
        </w:tc>
        <w:tc>
          <w:tcPr>
            <w:tcW w:w="1276" w:type="dxa"/>
            <w:vMerge/>
            <w:vAlign w:val="center"/>
          </w:tcPr>
          <w:p w14:paraId="026B93E9" w14:textId="77777777" w:rsidR="00291A86" w:rsidRDefault="00291A86" w:rsidP="00EB1797">
            <w:pPr>
              <w:spacing w:before="60" w:after="0"/>
              <w:ind w:left="-108"/>
              <w:jc w:val="center"/>
              <w:rPr>
                <w:b/>
                <w:szCs w:val="24"/>
              </w:rPr>
            </w:pPr>
          </w:p>
        </w:tc>
        <w:tc>
          <w:tcPr>
            <w:tcW w:w="1559" w:type="dxa"/>
            <w:vMerge/>
            <w:vAlign w:val="center"/>
          </w:tcPr>
          <w:p w14:paraId="7416098A" w14:textId="77777777" w:rsidR="00291A86" w:rsidRPr="00105239" w:rsidRDefault="00291A86" w:rsidP="00EB1797">
            <w:pPr>
              <w:spacing w:before="60" w:after="0"/>
              <w:jc w:val="center"/>
              <w:rPr>
                <w:i/>
                <w:szCs w:val="24"/>
              </w:rPr>
            </w:pPr>
          </w:p>
        </w:tc>
        <w:tc>
          <w:tcPr>
            <w:tcW w:w="1276" w:type="dxa"/>
            <w:vMerge/>
            <w:vAlign w:val="center"/>
          </w:tcPr>
          <w:p w14:paraId="0C78E04F" w14:textId="77777777" w:rsidR="00291A86" w:rsidRPr="00097A8E" w:rsidRDefault="00291A86" w:rsidP="00EB1797">
            <w:pPr>
              <w:spacing w:before="60" w:after="0"/>
              <w:ind w:left="-108"/>
              <w:jc w:val="center"/>
              <w:rPr>
                <w:b/>
                <w:szCs w:val="24"/>
              </w:rPr>
            </w:pPr>
          </w:p>
        </w:tc>
      </w:tr>
      <w:tr w:rsidR="00291A86" w:rsidRPr="00EE113D" w14:paraId="444B6A48" w14:textId="77777777" w:rsidTr="00EB1797">
        <w:trPr>
          <w:trHeight w:val="170"/>
        </w:trPr>
        <w:tc>
          <w:tcPr>
            <w:tcW w:w="4259" w:type="dxa"/>
            <w:tcBorders>
              <w:bottom w:val="single" w:sz="4" w:space="0" w:color="000000"/>
            </w:tcBorders>
          </w:tcPr>
          <w:p w14:paraId="41318177" w14:textId="77777777" w:rsidR="00291A86" w:rsidRPr="00A63427" w:rsidRDefault="00291A86" w:rsidP="00EB1797">
            <w:pPr>
              <w:spacing w:after="0" w:line="240" w:lineRule="auto"/>
              <w:rPr>
                <w:i/>
                <w:iCs/>
                <w:color w:val="000000"/>
                <w:szCs w:val="24"/>
              </w:rPr>
            </w:pPr>
            <w:r w:rsidRPr="00A63427">
              <w:rPr>
                <w:i/>
                <w:iCs/>
                <w:color w:val="000000"/>
                <w:szCs w:val="24"/>
              </w:rPr>
              <w:t>5.4 Mạng riêng ảo (VPN)</w:t>
            </w:r>
          </w:p>
        </w:tc>
        <w:tc>
          <w:tcPr>
            <w:tcW w:w="1270" w:type="dxa"/>
            <w:tcBorders>
              <w:bottom w:val="single" w:sz="4" w:space="0" w:color="000000"/>
            </w:tcBorders>
            <w:vAlign w:val="center"/>
          </w:tcPr>
          <w:p w14:paraId="23409536" w14:textId="77777777" w:rsidR="00291A86" w:rsidRDefault="00291A86" w:rsidP="00EB1797">
            <w:pPr>
              <w:spacing w:before="60" w:after="0"/>
              <w:ind w:left="-108"/>
              <w:jc w:val="center"/>
              <w:rPr>
                <w:i/>
                <w:szCs w:val="24"/>
              </w:rPr>
            </w:pPr>
            <w:r>
              <w:rPr>
                <w:i/>
                <w:szCs w:val="24"/>
              </w:rPr>
              <w:t>0.5</w:t>
            </w:r>
          </w:p>
        </w:tc>
        <w:tc>
          <w:tcPr>
            <w:tcW w:w="1276" w:type="dxa"/>
            <w:vMerge/>
            <w:tcBorders>
              <w:bottom w:val="single" w:sz="4" w:space="0" w:color="000000"/>
            </w:tcBorders>
            <w:vAlign w:val="center"/>
          </w:tcPr>
          <w:p w14:paraId="7FA9106E" w14:textId="77777777" w:rsidR="00291A86" w:rsidRDefault="00291A86" w:rsidP="00EB1797">
            <w:pPr>
              <w:spacing w:before="60" w:after="0"/>
              <w:ind w:left="-108"/>
              <w:jc w:val="center"/>
              <w:rPr>
                <w:b/>
                <w:szCs w:val="24"/>
              </w:rPr>
            </w:pPr>
          </w:p>
        </w:tc>
        <w:tc>
          <w:tcPr>
            <w:tcW w:w="1559" w:type="dxa"/>
            <w:vMerge/>
            <w:tcBorders>
              <w:bottom w:val="single" w:sz="4" w:space="0" w:color="000000"/>
            </w:tcBorders>
            <w:vAlign w:val="center"/>
          </w:tcPr>
          <w:p w14:paraId="13E847AC" w14:textId="77777777" w:rsidR="00291A86" w:rsidRPr="00105239" w:rsidRDefault="00291A86" w:rsidP="00EB1797">
            <w:pPr>
              <w:spacing w:before="60" w:after="0"/>
              <w:jc w:val="center"/>
              <w:rPr>
                <w:i/>
                <w:szCs w:val="24"/>
              </w:rPr>
            </w:pPr>
          </w:p>
        </w:tc>
        <w:tc>
          <w:tcPr>
            <w:tcW w:w="1276" w:type="dxa"/>
            <w:vMerge/>
            <w:vAlign w:val="center"/>
          </w:tcPr>
          <w:p w14:paraId="511240C3" w14:textId="77777777" w:rsidR="00291A86" w:rsidRPr="00097A8E" w:rsidRDefault="00291A86" w:rsidP="00EB1797">
            <w:pPr>
              <w:spacing w:before="60" w:after="0"/>
              <w:ind w:left="-108"/>
              <w:jc w:val="center"/>
              <w:rPr>
                <w:b/>
                <w:szCs w:val="24"/>
              </w:rPr>
            </w:pPr>
          </w:p>
        </w:tc>
      </w:tr>
      <w:tr w:rsidR="00291A86" w:rsidRPr="00EE113D" w14:paraId="1949EBE5" w14:textId="77777777" w:rsidTr="00EB1797">
        <w:trPr>
          <w:trHeight w:val="170"/>
        </w:trPr>
        <w:tc>
          <w:tcPr>
            <w:tcW w:w="4259" w:type="dxa"/>
            <w:tcBorders>
              <w:bottom w:val="single" w:sz="4" w:space="0" w:color="000000"/>
            </w:tcBorders>
            <w:shd w:val="clear" w:color="auto" w:fill="A6A6A6" w:themeFill="background1" w:themeFillShade="A6"/>
            <w:vAlign w:val="center"/>
          </w:tcPr>
          <w:p w14:paraId="1C392626" w14:textId="77777777" w:rsidR="00291A86" w:rsidRPr="007E2A60" w:rsidRDefault="00291A86" w:rsidP="00EB1797">
            <w:pPr>
              <w:spacing w:after="0" w:line="240" w:lineRule="auto"/>
              <w:rPr>
                <w:b/>
                <w:bCs/>
                <w:color w:val="000000"/>
                <w:szCs w:val="24"/>
                <w:lang w:val="fr-FR"/>
              </w:rPr>
            </w:pPr>
            <w:r>
              <w:rPr>
                <w:b/>
                <w:bCs/>
                <w:color w:val="000000"/>
                <w:szCs w:val="24"/>
                <w:lang w:val="fr-FR"/>
              </w:rPr>
              <w:t>Chương 6.</w:t>
            </w:r>
            <w:r w:rsidRPr="007E2A60">
              <w:rPr>
                <w:b/>
                <w:bCs/>
                <w:color w:val="000000"/>
                <w:szCs w:val="24"/>
                <w:lang w:val="fr-FR"/>
              </w:rPr>
              <w:t xml:space="preserve"> </w:t>
            </w:r>
            <w:r>
              <w:rPr>
                <w:b/>
                <w:bCs/>
                <w:color w:val="000000"/>
                <w:szCs w:val="24"/>
                <w:lang w:val="fr-FR"/>
              </w:rPr>
              <w:t>An toàn bảo mật thông tin trên mạng</w:t>
            </w:r>
          </w:p>
        </w:tc>
        <w:tc>
          <w:tcPr>
            <w:tcW w:w="1270" w:type="dxa"/>
            <w:tcBorders>
              <w:bottom w:val="single" w:sz="4" w:space="0" w:color="000000"/>
            </w:tcBorders>
            <w:shd w:val="clear" w:color="auto" w:fill="A6A6A6" w:themeFill="background1" w:themeFillShade="A6"/>
            <w:vAlign w:val="center"/>
          </w:tcPr>
          <w:p w14:paraId="5779390C" w14:textId="77777777" w:rsidR="00291A86" w:rsidRPr="00C70174" w:rsidRDefault="00291A86" w:rsidP="00EB1797">
            <w:pPr>
              <w:spacing w:before="60" w:after="0"/>
              <w:ind w:left="-108"/>
              <w:jc w:val="center"/>
              <w:rPr>
                <w:b/>
                <w:i/>
                <w:szCs w:val="24"/>
              </w:rPr>
            </w:pPr>
            <w:r w:rsidRPr="00C70174">
              <w:rPr>
                <w:b/>
                <w:i/>
                <w:szCs w:val="24"/>
              </w:rPr>
              <w:t>3</w:t>
            </w:r>
          </w:p>
        </w:tc>
        <w:tc>
          <w:tcPr>
            <w:tcW w:w="1276" w:type="dxa"/>
            <w:tcBorders>
              <w:bottom w:val="single" w:sz="4" w:space="0" w:color="000000"/>
            </w:tcBorders>
            <w:shd w:val="clear" w:color="auto" w:fill="A6A6A6" w:themeFill="background1" w:themeFillShade="A6"/>
            <w:vAlign w:val="center"/>
          </w:tcPr>
          <w:p w14:paraId="608E78DE" w14:textId="77777777" w:rsidR="00291A86" w:rsidRDefault="00291A86" w:rsidP="00EB1797">
            <w:pPr>
              <w:spacing w:before="60" w:after="0"/>
              <w:ind w:left="-108"/>
              <w:jc w:val="center"/>
              <w:rPr>
                <w:b/>
                <w:szCs w:val="24"/>
              </w:rPr>
            </w:pPr>
          </w:p>
        </w:tc>
        <w:tc>
          <w:tcPr>
            <w:tcW w:w="1559" w:type="dxa"/>
            <w:tcBorders>
              <w:bottom w:val="single" w:sz="4" w:space="0" w:color="000000"/>
            </w:tcBorders>
            <w:shd w:val="clear" w:color="auto" w:fill="A6A6A6" w:themeFill="background1" w:themeFillShade="A6"/>
            <w:vAlign w:val="center"/>
          </w:tcPr>
          <w:p w14:paraId="54BFD1FC" w14:textId="77777777" w:rsidR="00291A86" w:rsidRPr="00105239" w:rsidRDefault="00291A86" w:rsidP="00EB1797">
            <w:pPr>
              <w:spacing w:before="60" w:after="0"/>
              <w:jc w:val="center"/>
              <w:rPr>
                <w:i/>
                <w:szCs w:val="24"/>
              </w:rPr>
            </w:pPr>
          </w:p>
        </w:tc>
        <w:tc>
          <w:tcPr>
            <w:tcW w:w="1276" w:type="dxa"/>
            <w:vMerge/>
            <w:vAlign w:val="center"/>
          </w:tcPr>
          <w:p w14:paraId="5DE79B9E" w14:textId="77777777" w:rsidR="00291A86" w:rsidRPr="00097A8E" w:rsidRDefault="00291A86" w:rsidP="00EB1797">
            <w:pPr>
              <w:spacing w:before="60" w:after="0"/>
              <w:ind w:left="-108"/>
              <w:jc w:val="center"/>
              <w:rPr>
                <w:b/>
                <w:szCs w:val="24"/>
              </w:rPr>
            </w:pPr>
          </w:p>
        </w:tc>
      </w:tr>
      <w:tr w:rsidR="00291A86" w:rsidRPr="00EE113D" w14:paraId="564DCA30" w14:textId="77777777" w:rsidTr="00EB1797">
        <w:trPr>
          <w:trHeight w:val="170"/>
        </w:trPr>
        <w:tc>
          <w:tcPr>
            <w:tcW w:w="4259" w:type="dxa"/>
            <w:tcBorders>
              <w:bottom w:val="single" w:sz="4" w:space="0" w:color="000000"/>
            </w:tcBorders>
          </w:tcPr>
          <w:p w14:paraId="43EB6E75" w14:textId="77777777" w:rsidR="00291A86" w:rsidRPr="006267C4" w:rsidRDefault="00291A86" w:rsidP="00EB1797">
            <w:pPr>
              <w:spacing w:after="0" w:line="240" w:lineRule="auto"/>
              <w:rPr>
                <w:i/>
                <w:iCs/>
                <w:color w:val="000000"/>
                <w:szCs w:val="24"/>
              </w:rPr>
            </w:pPr>
            <w:r w:rsidRPr="006267C4">
              <w:rPr>
                <w:i/>
                <w:iCs/>
                <w:color w:val="000000"/>
                <w:szCs w:val="24"/>
              </w:rPr>
              <w:t>6.1. Mở đầu</w:t>
            </w:r>
          </w:p>
        </w:tc>
        <w:tc>
          <w:tcPr>
            <w:tcW w:w="1270" w:type="dxa"/>
            <w:tcBorders>
              <w:bottom w:val="single" w:sz="4" w:space="0" w:color="000000"/>
            </w:tcBorders>
            <w:vAlign w:val="center"/>
          </w:tcPr>
          <w:p w14:paraId="39F9562C" w14:textId="77777777" w:rsidR="00291A86" w:rsidRDefault="00291A86" w:rsidP="00EB1797">
            <w:pPr>
              <w:spacing w:before="60" w:after="0"/>
              <w:ind w:left="-108"/>
              <w:jc w:val="center"/>
              <w:rPr>
                <w:i/>
                <w:szCs w:val="24"/>
              </w:rPr>
            </w:pPr>
            <w:r>
              <w:rPr>
                <w:i/>
                <w:szCs w:val="24"/>
              </w:rPr>
              <w:t>0.5</w:t>
            </w:r>
          </w:p>
        </w:tc>
        <w:tc>
          <w:tcPr>
            <w:tcW w:w="1276" w:type="dxa"/>
            <w:tcBorders>
              <w:bottom w:val="single" w:sz="4" w:space="0" w:color="000000"/>
            </w:tcBorders>
            <w:vAlign w:val="center"/>
          </w:tcPr>
          <w:p w14:paraId="2D6B9D64" w14:textId="77777777" w:rsidR="00291A86" w:rsidRDefault="00291A86" w:rsidP="00EB1797">
            <w:pPr>
              <w:spacing w:before="60" w:after="0"/>
              <w:ind w:left="-108"/>
              <w:jc w:val="center"/>
              <w:rPr>
                <w:b/>
                <w:szCs w:val="24"/>
              </w:rPr>
            </w:pPr>
            <w:r>
              <w:rPr>
                <w:b/>
                <w:szCs w:val="24"/>
              </w:rPr>
              <w:t>G3.2; G4.1</w:t>
            </w:r>
          </w:p>
        </w:tc>
        <w:tc>
          <w:tcPr>
            <w:tcW w:w="1559" w:type="dxa"/>
            <w:vMerge w:val="restart"/>
            <w:vAlign w:val="center"/>
          </w:tcPr>
          <w:p w14:paraId="1481E324" w14:textId="77777777" w:rsidR="00291A86" w:rsidRDefault="00291A86" w:rsidP="00EB1797">
            <w:pPr>
              <w:spacing w:before="60" w:after="0"/>
              <w:jc w:val="center"/>
              <w:rPr>
                <w:i/>
                <w:szCs w:val="24"/>
              </w:rPr>
            </w:pPr>
            <w:r>
              <w:rPr>
                <w:i/>
                <w:szCs w:val="24"/>
              </w:rPr>
              <w:t>Giảng dạy</w:t>
            </w:r>
          </w:p>
          <w:p w14:paraId="55F39F70" w14:textId="77777777" w:rsidR="00291A86" w:rsidRPr="00105239" w:rsidRDefault="00291A86" w:rsidP="00EB1797">
            <w:pPr>
              <w:spacing w:before="60" w:after="0"/>
              <w:jc w:val="center"/>
              <w:rPr>
                <w:i/>
                <w:szCs w:val="24"/>
              </w:rPr>
            </w:pPr>
            <w:r>
              <w:rPr>
                <w:i/>
                <w:szCs w:val="24"/>
              </w:rPr>
              <w:t>Làm bài tập nhóm</w:t>
            </w:r>
          </w:p>
        </w:tc>
        <w:tc>
          <w:tcPr>
            <w:tcW w:w="1276" w:type="dxa"/>
            <w:vMerge/>
            <w:vAlign w:val="center"/>
          </w:tcPr>
          <w:p w14:paraId="7E3870D6" w14:textId="77777777" w:rsidR="00291A86" w:rsidRPr="00097A8E" w:rsidRDefault="00291A86" w:rsidP="00EB1797">
            <w:pPr>
              <w:spacing w:before="60" w:after="0"/>
              <w:ind w:left="-108"/>
              <w:jc w:val="center"/>
              <w:rPr>
                <w:b/>
                <w:szCs w:val="24"/>
              </w:rPr>
            </w:pPr>
          </w:p>
        </w:tc>
      </w:tr>
      <w:tr w:rsidR="00291A86" w:rsidRPr="00EE113D" w14:paraId="5C97C0FA" w14:textId="77777777" w:rsidTr="00EB1797">
        <w:trPr>
          <w:trHeight w:val="170"/>
        </w:trPr>
        <w:tc>
          <w:tcPr>
            <w:tcW w:w="4259" w:type="dxa"/>
            <w:tcBorders>
              <w:bottom w:val="single" w:sz="4" w:space="0" w:color="000000"/>
            </w:tcBorders>
          </w:tcPr>
          <w:p w14:paraId="01526470" w14:textId="77777777" w:rsidR="00291A86" w:rsidRPr="006267C4" w:rsidRDefault="00291A86" w:rsidP="00EB1797">
            <w:pPr>
              <w:spacing w:after="0" w:line="240" w:lineRule="auto"/>
              <w:rPr>
                <w:i/>
                <w:iCs/>
                <w:color w:val="000000"/>
                <w:szCs w:val="24"/>
              </w:rPr>
            </w:pPr>
            <w:r w:rsidRPr="006267C4">
              <w:rPr>
                <w:i/>
                <w:iCs/>
                <w:color w:val="000000"/>
                <w:szCs w:val="24"/>
              </w:rPr>
              <w:t>6.2. Bảo vệ thông tin trong quá trình truyền trên mạng</w:t>
            </w:r>
          </w:p>
        </w:tc>
        <w:tc>
          <w:tcPr>
            <w:tcW w:w="1270" w:type="dxa"/>
            <w:tcBorders>
              <w:bottom w:val="single" w:sz="4" w:space="0" w:color="000000"/>
            </w:tcBorders>
            <w:vAlign w:val="center"/>
          </w:tcPr>
          <w:p w14:paraId="50E3DDB9" w14:textId="77777777" w:rsidR="00291A86" w:rsidRDefault="00291A86" w:rsidP="00EB1797">
            <w:pPr>
              <w:spacing w:before="60" w:after="0"/>
              <w:ind w:left="-108"/>
              <w:jc w:val="center"/>
              <w:rPr>
                <w:i/>
                <w:szCs w:val="24"/>
              </w:rPr>
            </w:pPr>
            <w:r>
              <w:rPr>
                <w:i/>
                <w:szCs w:val="24"/>
              </w:rPr>
              <w:t>1</w:t>
            </w:r>
          </w:p>
        </w:tc>
        <w:tc>
          <w:tcPr>
            <w:tcW w:w="1276" w:type="dxa"/>
            <w:vMerge w:val="restart"/>
            <w:vAlign w:val="center"/>
          </w:tcPr>
          <w:p w14:paraId="50BDF586" w14:textId="77777777" w:rsidR="00291A86" w:rsidRDefault="00291A86" w:rsidP="00EB1797">
            <w:pPr>
              <w:spacing w:before="60" w:after="0"/>
              <w:ind w:left="-108"/>
              <w:jc w:val="center"/>
              <w:rPr>
                <w:b/>
                <w:szCs w:val="24"/>
              </w:rPr>
            </w:pPr>
            <w:r>
              <w:rPr>
                <w:b/>
                <w:szCs w:val="24"/>
              </w:rPr>
              <w:t>G1.4; G4.2</w:t>
            </w:r>
          </w:p>
          <w:p w14:paraId="2280E987" w14:textId="77777777" w:rsidR="00291A86" w:rsidRDefault="00291A86" w:rsidP="00EB1797">
            <w:pPr>
              <w:spacing w:before="60" w:after="0"/>
              <w:ind w:left="-108"/>
              <w:jc w:val="center"/>
              <w:rPr>
                <w:b/>
                <w:szCs w:val="24"/>
              </w:rPr>
            </w:pPr>
          </w:p>
        </w:tc>
        <w:tc>
          <w:tcPr>
            <w:tcW w:w="1559" w:type="dxa"/>
            <w:vMerge/>
            <w:vAlign w:val="center"/>
          </w:tcPr>
          <w:p w14:paraId="468B9D56" w14:textId="77777777" w:rsidR="00291A86" w:rsidRPr="00105239" w:rsidRDefault="00291A86" w:rsidP="00EB1797">
            <w:pPr>
              <w:spacing w:before="60" w:after="0"/>
              <w:jc w:val="center"/>
              <w:rPr>
                <w:i/>
                <w:szCs w:val="24"/>
              </w:rPr>
            </w:pPr>
          </w:p>
        </w:tc>
        <w:tc>
          <w:tcPr>
            <w:tcW w:w="1276" w:type="dxa"/>
            <w:vMerge/>
            <w:vAlign w:val="center"/>
          </w:tcPr>
          <w:p w14:paraId="751FB60B" w14:textId="77777777" w:rsidR="00291A86" w:rsidRPr="00097A8E" w:rsidRDefault="00291A86" w:rsidP="00EB1797">
            <w:pPr>
              <w:spacing w:before="60" w:after="0"/>
              <w:ind w:left="-108"/>
              <w:jc w:val="center"/>
              <w:rPr>
                <w:b/>
                <w:szCs w:val="24"/>
              </w:rPr>
            </w:pPr>
          </w:p>
        </w:tc>
      </w:tr>
      <w:tr w:rsidR="00291A86" w:rsidRPr="00EE113D" w14:paraId="5A57C479" w14:textId="77777777" w:rsidTr="00EB1797">
        <w:trPr>
          <w:trHeight w:val="170"/>
        </w:trPr>
        <w:tc>
          <w:tcPr>
            <w:tcW w:w="4259" w:type="dxa"/>
            <w:tcBorders>
              <w:bottom w:val="single" w:sz="4" w:space="0" w:color="000000"/>
            </w:tcBorders>
          </w:tcPr>
          <w:p w14:paraId="44D30FC3" w14:textId="77777777" w:rsidR="00291A86" w:rsidRPr="006267C4" w:rsidRDefault="00291A86" w:rsidP="00EB1797">
            <w:pPr>
              <w:spacing w:after="0" w:line="240" w:lineRule="auto"/>
              <w:rPr>
                <w:i/>
                <w:iCs/>
                <w:color w:val="000000"/>
                <w:szCs w:val="24"/>
              </w:rPr>
            </w:pPr>
            <w:r w:rsidRPr="006267C4">
              <w:rPr>
                <w:i/>
                <w:iCs/>
                <w:color w:val="000000"/>
                <w:szCs w:val="24"/>
              </w:rPr>
              <w:t>6.3. Bảo vệ thông tin khỏi sự xâm nhập từ bên ngoài</w:t>
            </w:r>
          </w:p>
        </w:tc>
        <w:tc>
          <w:tcPr>
            <w:tcW w:w="1270" w:type="dxa"/>
            <w:tcBorders>
              <w:bottom w:val="single" w:sz="4" w:space="0" w:color="000000"/>
            </w:tcBorders>
            <w:vAlign w:val="center"/>
          </w:tcPr>
          <w:p w14:paraId="7010769E" w14:textId="77777777" w:rsidR="00291A86" w:rsidRDefault="00291A86" w:rsidP="00EB1797">
            <w:pPr>
              <w:spacing w:before="60" w:after="0"/>
              <w:ind w:left="-108"/>
              <w:jc w:val="center"/>
              <w:rPr>
                <w:i/>
                <w:szCs w:val="24"/>
              </w:rPr>
            </w:pPr>
            <w:r>
              <w:rPr>
                <w:i/>
                <w:szCs w:val="24"/>
              </w:rPr>
              <w:t>1</w:t>
            </w:r>
          </w:p>
        </w:tc>
        <w:tc>
          <w:tcPr>
            <w:tcW w:w="1276" w:type="dxa"/>
            <w:vMerge/>
            <w:vAlign w:val="center"/>
          </w:tcPr>
          <w:p w14:paraId="42A36FE1" w14:textId="77777777" w:rsidR="00291A86" w:rsidRDefault="00291A86" w:rsidP="00EB1797">
            <w:pPr>
              <w:spacing w:before="60" w:after="0"/>
              <w:ind w:left="-108"/>
              <w:jc w:val="center"/>
              <w:rPr>
                <w:b/>
                <w:szCs w:val="24"/>
              </w:rPr>
            </w:pPr>
          </w:p>
        </w:tc>
        <w:tc>
          <w:tcPr>
            <w:tcW w:w="1559" w:type="dxa"/>
            <w:vMerge/>
            <w:vAlign w:val="center"/>
          </w:tcPr>
          <w:p w14:paraId="1307D48C" w14:textId="77777777" w:rsidR="00291A86" w:rsidRPr="00105239" w:rsidRDefault="00291A86" w:rsidP="00EB1797">
            <w:pPr>
              <w:spacing w:before="60" w:after="0"/>
              <w:jc w:val="center"/>
              <w:rPr>
                <w:i/>
                <w:szCs w:val="24"/>
              </w:rPr>
            </w:pPr>
          </w:p>
        </w:tc>
        <w:tc>
          <w:tcPr>
            <w:tcW w:w="1276" w:type="dxa"/>
            <w:vMerge/>
            <w:vAlign w:val="center"/>
          </w:tcPr>
          <w:p w14:paraId="2E71AF1D" w14:textId="77777777" w:rsidR="00291A86" w:rsidRPr="00097A8E" w:rsidRDefault="00291A86" w:rsidP="00EB1797">
            <w:pPr>
              <w:spacing w:before="60" w:after="0"/>
              <w:ind w:left="-108"/>
              <w:jc w:val="center"/>
              <w:rPr>
                <w:b/>
                <w:szCs w:val="24"/>
              </w:rPr>
            </w:pPr>
          </w:p>
        </w:tc>
      </w:tr>
      <w:tr w:rsidR="00291A86" w:rsidRPr="00EE113D" w14:paraId="17F69CF9" w14:textId="77777777" w:rsidTr="00EB1797">
        <w:trPr>
          <w:trHeight w:val="170"/>
        </w:trPr>
        <w:tc>
          <w:tcPr>
            <w:tcW w:w="4259" w:type="dxa"/>
            <w:tcBorders>
              <w:bottom w:val="single" w:sz="4" w:space="0" w:color="000000"/>
            </w:tcBorders>
          </w:tcPr>
          <w:p w14:paraId="74194719" w14:textId="77777777" w:rsidR="00291A86" w:rsidRPr="006267C4" w:rsidRDefault="00291A86" w:rsidP="00EB1797">
            <w:pPr>
              <w:spacing w:after="0" w:line="240" w:lineRule="auto"/>
              <w:rPr>
                <w:i/>
                <w:iCs/>
                <w:color w:val="000000"/>
                <w:szCs w:val="24"/>
              </w:rPr>
            </w:pPr>
            <w:r w:rsidRPr="006267C4">
              <w:rPr>
                <w:i/>
                <w:iCs/>
                <w:color w:val="000000"/>
                <w:szCs w:val="24"/>
              </w:rPr>
              <w:t>6.4. Bảo vệ thông tin bằng mật mã</w:t>
            </w:r>
          </w:p>
        </w:tc>
        <w:tc>
          <w:tcPr>
            <w:tcW w:w="1270" w:type="dxa"/>
            <w:tcBorders>
              <w:bottom w:val="single" w:sz="4" w:space="0" w:color="000000"/>
            </w:tcBorders>
            <w:vAlign w:val="center"/>
          </w:tcPr>
          <w:p w14:paraId="08C96E91" w14:textId="77777777" w:rsidR="00291A86" w:rsidRDefault="00291A86" w:rsidP="00EB1797">
            <w:pPr>
              <w:spacing w:before="60" w:after="0"/>
              <w:ind w:left="-108"/>
              <w:jc w:val="center"/>
              <w:rPr>
                <w:i/>
                <w:szCs w:val="24"/>
              </w:rPr>
            </w:pPr>
            <w:r>
              <w:rPr>
                <w:i/>
                <w:szCs w:val="24"/>
              </w:rPr>
              <w:t>0.5</w:t>
            </w:r>
          </w:p>
        </w:tc>
        <w:tc>
          <w:tcPr>
            <w:tcW w:w="1276" w:type="dxa"/>
            <w:vMerge/>
            <w:tcBorders>
              <w:bottom w:val="single" w:sz="4" w:space="0" w:color="000000"/>
            </w:tcBorders>
            <w:vAlign w:val="center"/>
          </w:tcPr>
          <w:p w14:paraId="32A3541E" w14:textId="77777777" w:rsidR="00291A86" w:rsidRDefault="00291A86" w:rsidP="00EB1797">
            <w:pPr>
              <w:spacing w:before="60" w:after="0"/>
              <w:ind w:left="-108"/>
              <w:jc w:val="center"/>
              <w:rPr>
                <w:b/>
                <w:szCs w:val="24"/>
              </w:rPr>
            </w:pPr>
          </w:p>
        </w:tc>
        <w:tc>
          <w:tcPr>
            <w:tcW w:w="1559" w:type="dxa"/>
            <w:vMerge/>
            <w:tcBorders>
              <w:bottom w:val="single" w:sz="4" w:space="0" w:color="000000"/>
            </w:tcBorders>
            <w:vAlign w:val="center"/>
          </w:tcPr>
          <w:p w14:paraId="3EDED984" w14:textId="77777777" w:rsidR="00291A86" w:rsidRPr="00105239" w:rsidRDefault="00291A86" w:rsidP="00EB1797">
            <w:pPr>
              <w:spacing w:before="60" w:after="0"/>
              <w:jc w:val="center"/>
              <w:rPr>
                <w:i/>
                <w:szCs w:val="24"/>
              </w:rPr>
            </w:pPr>
          </w:p>
        </w:tc>
        <w:tc>
          <w:tcPr>
            <w:tcW w:w="1276" w:type="dxa"/>
            <w:vMerge/>
            <w:tcBorders>
              <w:bottom w:val="single" w:sz="4" w:space="0" w:color="000000"/>
            </w:tcBorders>
            <w:vAlign w:val="center"/>
          </w:tcPr>
          <w:p w14:paraId="064B75E6" w14:textId="77777777" w:rsidR="00291A86" w:rsidRPr="00097A8E" w:rsidRDefault="00291A86" w:rsidP="00EB1797">
            <w:pPr>
              <w:spacing w:before="60" w:after="0"/>
              <w:ind w:left="-108"/>
              <w:jc w:val="center"/>
              <w:rPr>
                <w:b/>
                <w:szCs w:val="24"/>
              </w:rPr>
            </w:pPr>
          </w:p>
        </w:tc>
      </w:tr>
    </w:tbl>
    <w:p w14:paraId="6AF0BA92" w14:textId="77777777" w:rsidR="00291A86" w:rsidRDefault="00291A86" w:rsidP="00291A86">
      <w:pPr>
        <w:tabs>
          <w:tab w:val="left" w:pos="7513"/>
        </w:tabs>
        <w:spacing w:after="0" w:line="240" w:lineRule="auto"/>
        <w:rPr>
          <w:i/>
          <w:szCs w:val="24"/>
        </w:rPr>
      </w:pPr>
      <w:r w:rsidRPr="005A3714">
        <w:rPr>
          <w:i/>
          <w:szCs w:val="24"/>
        </w:rPr>
        <w:t xml:space="preserve">[1]: Liệt kê nội dung giảng dạy theo chương, mục. </w:t>
      </w:r>
    </w:p>
    <w:p w14:paraId="30326322" w14:textId="77777777" w:rsidR="00291A86" w:rsidRDefault="00291A86" w:rsidP="00291A86">
      <w:pPr>
        <w:tabs>
          <w:tab w:val="left" w:pos="7513"/>
        </w:tabs>
        <w:spacing w:after="0" w:line="240" w:lineRule="auto"/>
        <w:rPr>
          <w:i/>
          <w:szCs w:val="24"/>
        </w:rPr>
      </w:pPr>
      <w:r>
        <w:rPr>
          <w:i/>
          <w:szCs w:val="24"/>
        </w:rPr>
        <w:t>[2]: Phân bổ số tiết giảng dạy.</w:t>
      </w:r>
    </w:p>
    <w:p w14:paraId="1811DF01" w14:textId="77777777" w:rsidR="00291A86" w:rsidRDefault="00291A86" w:rsidP="00291A86">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0A4E011" w14:textId="77777777" w:rsidR="00291A86" w:rsidRDefault="00291A86" w:rsidP="00291A86">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50349037" w14:textId="77777777" w:rsidR="00291A86" w:rsidRDefault="00291A86" w:rsidP="00291A86">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B8D75FC" w14:textId="77777777" w:rsidR="00291A86" w:rsidRDefault="00291A86" w:rsidP="00291A86">
      <w:pPr>
        <w:tabs>
          <w:tab w:val="left" w:pos="7513"/>
        </w:tabs>
        <w:spacing w:after="0" w:line="240" w:lineRule="auto"/>
        <w:rPr>
          <w:i/>
          <w:szCs w:val="24"/>
        </w:rPr>
      </w:pPr>
    </w:p>
    <w:p w14:paraId="4CF407FB" w14:textId="77777777" w:rsidR="00291A86" w:rsidRDefault="00291A86" w:rsidP="00291A86">
      <w:pPr>
        <w:tabs>
          <w:tab w:val="left" w:pos="7513"/>
        </w:tabs>
        <w:spacing w:after="0" w:line="240" w:lineRule="auto"/>
        <w:rPr>
          <w:i/>
          <w:szCs w:val="24"/>
        </w:rPr>
      </w:pPr>
    </w:p>
    <w:p w14:paraId="48E3144E" w14:textId="77777777" w:rsidR="00291A86" w:rsidRDefault="00291A86" w:rsidP="00291A86">
      <w:pPr>
        <w:tabs>
          <w:tab w:val="left" w:pos="7513"/>
        </w:tabs>
        <w:spacing w:after="0" w:line="240" w:lineRule="auto"/>
        <w:rPr>
          <w:i/>
          <w:szCs w:val="24"/>
        </w:rPr>
      </w:pPr>
    </w:p>
    <w:p w14:paraId="4A8ED24C" w14:textId="77777777" w:rsidR="00291A86" w:rsidRDefault="00291A86" w:rsidP="00291A86">
      <w:pPr>
        <w:tabs>
          <w:tab w:val="left" w:pos="7513"/>
        </w:tabs>
        <w:spacing w:after="0" w:line="240" w:lineRule="auto"/>
        <w:rPr>
          <w:i/>
          <w:szCs w:val="24"/>
        </w:rPr>
      </w:pPr>
    </w:p>
    <w:p w14:paraId="64267EE8" w14:textId="77777777" w:rsidR="00291A86" w:rsidRDefault="00291A86" w:rsidP="00291A86">
      <w:pPr>
        <w:tabs>
          <w:tab w:val="left" w:pos="7513"/>
        </w:tabs>
        <w:spacing w:after="0" w:line="240" w:lineRule="auto"/>
        <w:rPr>
          <w:i/>
          <w:szCs w:val="24"/>
        </w:rPr>
      </w:pPr>
    </w:p>
    <w:p w14:paraId="33DF6732" w14:textId="77777777" w:rsidR="00291A86" w:rsidRPr="005A3714" w:rsidRDefault="00291A86" w:rsidP="00291A86">
      <w:pPr>
        <w:spacing w:before="60" w:after="0"/>
        <w:rPr>
          <w:b/>
          <w:i/>
          <w:szCs w:val="24"/>
        </w:rPr>
      </w:pPr>
      <w:r>
        <w:rPr>
          <w:b/>
          <w:i/>
          <w:szCs w:val="24"/>
        </w:rPr>
        <w:t>Giảng dạy thực hành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9"/>
        <w:gridCol w:w="1180"/>
        <w:gridCol w:w="1276"/>
        <w:gridCol w:w="1559"/>
        <w:gridCol w:w="1276"/>
      </w:tblGrid>
      <w:tr w:rsidR="00291A86" w:rsidRPr="00EE113D" w14:paraId="1AB12F80" w14:textId="77777777" w:rsidTr="00EB1797">
        <w:trPr>
          <w:trHeight w:val="644"/>
        </w:trPr>
        <w:tc>
          <w:tcPr>
            <w:tcW w:w="4349" w:type="dxa"/>
            <w:vAlign w:val="center"/>
          </w:tcPr>
          <w:p w14:paraId="1C86A5A2" w14:textId="77777777" w:rsidR="00291A86" w:rsidRPr="00EE113D" w:rsidRDefault="00291A86" w:rsidP="00EB1797">
            <w:pPr>
              <w:spacing w:before="60" w:after="0"/>
              <w:jc w:val="center"/>
              <w:rPr>
                <w:b/>
                <w:szCs w:val="24"/>
              </w:rPr>
            </w:pPr>
            <w:r>
              <w:rPr>
                <w:b/>
                <w:szCs w:val="24"/>
              </w:rPr>
              <w:t>NỘI DUNG GIẢNG DẠY [1]</w:t>
            </w:r>
          </w:p>
        </w:tc>
        <w:tc>
          <w:tcPr>
            <w:tcW w:w="1180" w:type="dxa"/>
            <w:vAlign w:val="center"/>
          </w:tcPr>
          <w:p w14:paraId="748D01BA" w14:textId="77777777" w:rsidR="00291A86" w:rsidRPr="005A3714" w:rsidRDefault="00291A86" w:rsidP="00EB1797">
            <w:pPr>
              <w:spacing w:after="0" w:line="240" w:lineRule="auto"/>
              <w:ind w:left="-108"/>
              <w:jc w:val="center"/>
              <w:rPr>
                <w:b/>
                <w:szCs w:val="24"/>
              </w:rPr>
            </w:pPr>
            <w:r>
              <w:rPr>
                <w:b/>
                <w:szCs w:val="24"/>
              </w:rPr>
              <w:t>Số tiết [2]</w:t>
            </w:r>
          </w:p>
        </w:tc>
        <w:tc>
          <w:tcPr>
            <w:tcW w:w="1276" w:type="dxa"/>
            <w:vAlign w:val="center"/>
          </w:tcPr>
          <w:p w14:paraId="60884084" w14:textId="77777777" w:rsidR="00291A86" w:rsidRPr="005A3714" w:rsidRDefault="00291A86"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66200335" w14:textId="77777777" w:rsidR="00291A86" w:rsidRPr="005A3714" w:rsidRDefault="00291A86" w:rsidP="00EB1797">
            <w:pPr>
              <w:spacing w:after="0" w:line="240" w:lineRule="auto"/>
              <w:ind w:left="-108"/>
              <w:jc w:val="center"/>
              <w:rPr>
                <w:b/>
                <w:szCs w:val="24"/>
              </w:rPr>
            </w:pPr>
            <w:r>
              <w:rPr>
                <w:b/>
                <w:szCs w:val="24"/>
              </w:rPr>
              <w:t>Hoạt động dạy và học [4]</w:t>
            </w:r>
          </w:p>
        </w:tc>
        <w:tc>
          <w:tcPr>
            <w:tcW w:w="1276" w:type="dxa"/>
            <w:vAlign w:val="center"/>
          </w:tcPr>
          <w:p w14:paraId="752800BC" w14:textId="77777777" w:rsidR="00291A86" w:rsidRPr="00EE113D" w:rsidRDefault="00291A86" w:rsidP="00EB1797">
            <w:pPr>
              <w:spacing w:after="0" w:line="240" w:lineRule="auto"/>
              <w:ind w:left="-108"/>
              <w:jc w:val="center"/>
              <w:rPr>
                <w:b/>
                <w:szCs w:val="24"/>
              </w:rPr>
            </w:pPr>
            <w:r>
              <w:rPr>
                <w:b/>
                <w:szCs w:val="24"/>
              </w:rPr>
              <w:t>Bài đánh giá X.x [5]</w:t>
            </w:r>
          </w:p>
        </w:tc>
      </w:tr>
      <w:tr w:rsidR="00291A86" w:rsidRPr="00EE113D" w14:paraId="5D6CA9D4" w14:textId="77777777" w:rsidTr="00EB1797">
        <w:tc>
          <w:tcPr>
            <w:tcW w:w="4349" w:type="dxa"/>
            <w:shd w:val="clear" w:color="auto" w:fill="A6A6A6" w:themeFill="background1" w:themeFillShade="A6"/>
            <w:vAlign w:val="center"/>
          </w:tcPr>
          <w:p w14:paraId="1A77F714" w14:textId="77777777" w:rsidR="00291A86" w:rsidRPr="007E2A60" w:rsidRDefault="00291A86" w:rsidP="00EB1797">
            <w:pPr>
              <w:spacing w:after="0" w:line="240" w:lineRule="auto"/>
              <w:rPr>
                <w:b/>
                <w:bCs/>
                <w:color w:val="000000"/>
                <w:szCs w:val="24"/>
                <w:lang w:val="fr-FR"/>
              </w:rPr>
            </w:pPr>
            <w:r>
              <w:rPr>
                <w:b/>
                <w:bCs/>
                <w:color w:val="000000"/>
                <w:szCs w:val="24"/>
                <w:lang w:val="fr-FR"/>
              </w:rPr>
              <w:t>Chương 3.</w:t>
            </w:r>
            <w:r w:rsidRPr="007E2A60">
              <w:rPr>
                <w:b/>
                <w:bCs/>
                <w:color w:val="000000"/>
                <w:szCs w:val="24"/>
                <w:lang w:val="fr-FR"/>
              </w:rPr>
              <w:t xml:space="preserve"> </w:t>
            </w:r>
            <w:r>
              <w:rPr>
                <w:b/>
                <w:bCs/>
                <w:color w:val="000000"/>
                <w:szCs w:val="24"/>
                <w:lang w:val="fr-FR"/>
              </w:rPr>
              <w:t>Kiến trúc phân tầng TCP/IP</w:t>
            </w:r>
          </w:p>
        </w:tc>
        <w:tc>
          <w:tcPr>
            <w:tcW w:w="1180" w:type="dxa"/>
            <w:shd w:val="clear" w:color="auto" w:fill="A6A6A6" w:themeFill="background1" w:themeFillShade="A6"/>
            <w:vAlign w:val="center"/>
          </w:tcPr>
          <w:p w14:paraId="074E68E0" w14:textId="77777777" w:rsidR="00291A86" w:rsidRPr="00742B5C" w:rsidRDefault="00291A86" w:rsidP="00EB1797">
            <w:pPr>
              <w:spacing w:before="60" w:after="0"/>
              <w:ind w:left="-108"/>
              <w:jc w:val="center"/>
              <w:rPr>
                <w:b/>
                <w:szCs w:val="24"/>
              </w:rPr>
            </w:pPr>
            <w:r>
              <w:rPr>
                <w:b/>
                <w:szCs w:val="24"/>
              </w:rPr>
              <w:t>8</w:t>
            </w:r>
          </w:p>
        </w:tc>
        <w:tc>
          <w:tcPr>
            <w:tcW w:w="1276" w:type="dxa"/>
            <w:shd w:val="clear" w:color="auto" w:fill="A6A6A6" w:themeFill="background1" w:themeFillShade="A6"/>
            <w:vAlign w:val="center"/>
          </w:tcPr>
          <w:p w14:paraId="661A0C19" w14:textId="77777777" w:rsidR="00291A86" w:rsidRPr="00103CCD" w:rsidRDefault="00291A86" w:rsidP="00EB1797">
            <w:pPr>
              <w:spacing w:before="60" w:after="0"/>
              <w:ind w:left="-108"/>
              <w:jc w:val="center"/>
              <w:rPr>
                <w:szCs w:val="24"/>
              </w:rPr>
            </w:pPr>
          </w:p>
        </w:tc>
        <w:tc>
          <w:tcPr>
            <w:tcW w:w="1559" w:type="dxa"/>
            <w:shd w:val="clear" w:color="auto" w:fill="A6A6A6" w:themeFill="background1" w:themeFillShade="A6"/>
            <w:vAlign w:val="center"/>
          </w:tcPr>
          <w:p w14:paraId="104F1A2A" w14:textId="77777777" w:rsidR="00291A86" w:rsidRPr="002C3978" w:rsidRDefault="00291A86" w:rsidP="00EB1797">
            <w:pPr>
              <w:spacing w:before="60" w:after="0"/>
              <w:ind w:left="-108"/>
              <w:jc w:val="center"/>
              <w:rPr>
                <w:i/>
                <w:szCs w:val="24"/>
              </w:rPr>
            </w:pPr>
          </w:p>
        </w:tc>
        <w:tc>
          <w:tcPr>
            <w:tcW w:w="1276" w:type="dxa"/>
            <w:shd w:val="clear" w:color="auto" w:fill="A6A6A6" w:themeFill="background1" w:themeFillShade="A6"/>
          </w:tcPr>
          <w:p w14:paraId="45AB7322" w14:textId="77777777" w:rsidR="00291A86" w:rsidRPr="006F6EDC" w:rsidRDefault="00291A86" w:rsidP="00EB1797">
            <w:pPr>
              <w:spacing w:before="60" w:after="0"/>
              <w:ind w:left="-108"/>
              <w:jc w:val="center"/>
              <w:rPr>
                <w:b/>
                <w:szCs w:val="24"/>
              </w:rPr>
            </w:pPr>
          </w:p>
        </w:tc>
      </w:tr>
      <w:tr w:rsidR="00291A86" w:rsidRPr="00EE113D" w14:paraId="66021C24" w14:textId="77777777" w:rsidTr="00EB1797">
        <w:tc>
          <w:tcPr>
            <w:tcW w:w="4349" w:type="dxa"/>
          </w:tcPr>
          <w:p w14:paraId="2CBC18FC" w14:textId="77777777" w:rsidR="00291A86" w:rsidRPr="00E6731F" w:rsidRDefault="00291A86" w:rsidP="00EB1797">
            <w:pPr>
              <w:spacing w:after="0" w:line="240" w:lineRule="auto"/>
              <w:rPr>
                <w:i/>
                <w:iCs/>
                <w:color w:val="000000"/>
                <w:szCs w:val="24"/>
              </w:rPr>
            </w:pPr>
            <w:r w:rsidRPr="00E6731F">
              <w:rPr>
                <w:i/>
                <w:iCs/>
                <w:color w:val="000000"/>
                <w:szCs w:val="24"/>
              </w:rPr>
              <w:t>3.</w:t>
            </w:r>
            <w:r>
              <w:rPr>
                <w:i/>
                <w:iCs/>
                <w:color w:val="000000"/>
                <w:szCs w:val="24"/>
              </w:rPr>
              <w:t>1</w:t>
            </w:r>
            <w:r w:rsidRPr="00E6731F">
              <w:rPr>
                <w:i/>
                <w:iCs/>
                <w:color w:val="000000"/>
                <w:szCs w:val="24"/>
              </w:rPr>
              <w:t>. Tầng Internet</w:t>
            </w:r>
          </w:p>
        </w:tc>
        <w:tc>
          <w:tcPr>
            <w:tcW w:w="1180" w:type="dxa"/>
            <w:vAlign w:val="center"/>
          </w:tcPr>
          <w:p w14:paraId="471755C3" w14:textId="77777777" w:rsidR="00291A86" w:rsidRPr="00220E5C" w:rsidRDefault="00291A86" w:rsidP="00EB1797">
            <w:pPr>
              <w:spacing w:before="60" w:after="0"/>
              <w:ind w:left="-108"/>
              <w:jc w:val="center"/>
              <w:rPr>
                <w:szCs w:val="24"/>
              </w:rPr>
            </w:pPr>
            <w:r>
              <w:rPr>
                <w:szCs w:val="24"/>
              </w:rPr>
              <w:t>2</w:t>
            </w:r>
          </w:p>
        </w:tc>
        <w:tc>
          <w:tcPr>
            <w:tcW w:w="1276" w:type="dxa"/>
            <w:vMerge w:val="restart"/>
            <w:vAlign w:val="center"/>
          </w:tcPr>
          <w:p w14:paraId="6541E7FD" w14:textId="77777777" w:rsidR="00291A86" w:rsidRPr="00103CCD" w:rsidRDefault="00291A86" w:rsidP="00EB1797">
            <w:pPr>
              <w:spacing w:before="60" w:after="0"/>
              <w:ind w:left="-108"/>
              <w:jc w:val="center"/>
              <w:rPr>
                <w:b/>
                <w:szCs w:val="24"/>
              </w:rPr>
            </w:pPr>
            <w:r>
              <w:rPr>
                <w:b/>
                <w:szCs w:val="24"/>
              </w:rPr>
              <w:t>G1.2</w:t>
            </w:r>
          </w:p>
          <w:p w14:paraId="2C6DC00F" w14:textId="77777777" w:rsidR="00291A86" w:rsidRDefault="00291A86" w:rsidP="00EB1797">
            <w:pPr>
              <w:spacing w:before="60" w:after="0"/>
              <w:ind w:left="-108"/>
              <w:jc w:val="center"/>
              <w:rPr>
                <w:b/>
                <w:szCs w:val="24"/>
              </w:rPr>
            </w:pPr>
            <w:r>
              <w:rPr>
                <w:b/>
                <w:szCs w:val="24"/>
              </w:rPr>
              <w:t>G3.1; G3.2</w:t>
            </w:r>
          </w:p>
          <w:p w14:paraId="096DCF8D" w14:textId="77777777" w:rsidR="00291A86" w:rsidRPr="002C3978" w:rsidRDefault="00291A86" w:rsidP="00EB1797">
            <w:pPr>
              <w:spacing w:before="60" w:after="0"/>
              <w:ind w:left="-108"/>
              <w:jc w:val="center"/>
              <w:rPr>
                <w:i/>
                <w:szCs w:val="24"/>
              </w:rPr>
            </w:pPr>
            <w:r>
              <w:rPr>
                <w:b/>
                <w:szCs w:val="24"/>
              </w:rPr>
              <w:t>G4.2</w:t>
            </w:r>
          </w:p>
        </w:tc>
        <w:tc>
          <w:tcPr>
            <w:tcW w:w="1559" w:type="dxa"/>
            <w:vMerge w:val="restart"/>
            <w:vAlign w:val="center"/>
          </w:tcPr>
          <w:p w14:paraId="54C00E5E" w14:textId="77777777" w:rsidR="00291A86" w:rsidRDefault="00291A86" w:rsidP="00EB1797">
            <w:pPr>
              <w:spacing w:before="60" w:after="0"/>
              <w:ind w:left="-108"/>
              <w:jc w:val="center"/>
              <w:rPr>
                <w:i/>
                <w:szCs w:val="24"/>
              </w:rPr>
            </w:pPr>
            <w:r>
              <w:rPr>
                <w:i/>
                <w:szCs w:val="24"/>
              </w:rPr>
              <w:t xml:space="preserve">Thuyết trình </w:t>
            </w:r>
          </w:p>
          <w:p w14:paraId="66F40430" w14:textId="77777777" w:rsidR="00291A86" w:rsidRPr="002C3978" w:rsidRDefault="00291A86" w:rsidP="00EB1797">
            <w:pPr>
              <w:spacing w:before="60" w:after="0"/>
              <w:ind w:left="-108"/>
              <w:jc w:val="center"/>
              <w:rPr>
                <w:i/>
                <w:szCs w:val="24"/>
              </w:rPr>
            </w:pPr>
            <w:r>
              <w:rPr>
                <w:i/>
                <w:szCs w:val="24"/>
              </w:rPr>
              <w:t xml:space="preserve">Hướng dẫn Bài tập </w:t>
            </w:r>
          </w:p>
        </w:tc>
        <w:tc>
          <w:tcPr>
            <w:tcW w:w="1276" w:type="dxa"/>
            <w:vMerge w:val="restart"/>
            <w:vAlign w:val="center"/>
          </w:tcPr>
          <w:p w14:paraId="3A518FB0" w14:textId="77777777" w:rsidR="00291A86" w:rsidRPr="002C3978" w:rsidRDefault="00291A86" w:rsidP="00EB1797">
            <w:pPr>
              <w:spacing w:before="60" w:after="0"/>
              <w:ind w:left="-108"/>
              <w:jc w:val="center"/>
              <w:rPr>
                <w:i/>
                <w:szCs w:val="24"/>
              </w:rPr>
            </w:pPr>
            <w:r w:rsidRPr="006F6EDC">
              <w:rPr>
                <w:b/>
                <w:szCs w:val="24"/>
              </w:rPr>
              <w:t>X</w:t>
            </w:r>
            <w:r>
              <w:rPr>
                <w:b/>
                <w:szCs w:val="24"/>
              </w:rPr>
              <w:t>3</w:t>
            </w:r>
          </w:p>
        </w:tc>
      </w:tr>
      <w:tr w:rsidR="00291A86" w:rsidRPr="00EE113D" w14:paraId="051BC599" w14:textId="77777777" w:rsidTr="00EB1797">
        <w:tc>
          <w:tcPr>
            <w:tcW w:w="4349" w:type="dxa"/>
          </w:tcPr>
          <w:p w14:paraId="79FE7CAC" w14:textId="77777777" w:rsidR="00291A86" w:rsidRPr="00E6731F" w:rsidRDefault="00291A86" w:rsidP="00EB1797">
            <w:pPr>
              <w:spacing w:after="0" w:line="240" w:lineRule="auto"/>
              <w:rPr>
                <w:i/>
                <w:iCs/>
                <w:color w:val="000000"/>
                <w:szCs w:val="24"/>
              </w:rPr>
            </w:pPr>
            <w:r w:rsidRPr="00E6731F">
              <w:rPr>
                <w:i/>
                <w:iCs/>
                <w:color w:val="000000"/>
                <w:szCs w:val="24"/>
              </w:rPr>
              <w:t>3.</w:t>
            </w:r>
            <w:r>
              <w:rPr>
                <w:i/>
                <w:iCs/>
                <w:color w:val="000000"/>
                <w:szCs w:val="24"/>
              </w:rPr>
              <w:t>2</w:t>
            </w:r>
            <w:r w:rsidRPr="00E6731F">
              <w:rPr>
                <w:i/>
                <w:iCs/>
                <w:color w:val="000000"/>
                <w:szCs w:val="24"/>
              </w:rPr>
              <w:t>. Tầng Giao vận</w:t>
            </w:r>
          </w:p>
        </w:tc>
        <w:tc>
          <w:tcPr>
            <w:tcW w:w="1180" w:type="dxa"/>
            <w:vAlign w:val="center"/>
          </w:tcPr>
          <w:p w14:paraId="3301CC65" w14:textId="77777777" w:rsidR="00291A86" w:rsidRPr="00220E5C" w:rsidRDefault="00291A86" w:rsidP="00EB1797">
            <w:pPr>
              <w:spacing w:before="60" w:after="0"/>
              <w:ind w:left="-108"/>
              <w:jc w:val="center"/>
              <w:rPr>
                <w:szCs w:val="24"/>
              </w:rPr>
            </w:pPr>
            <w:r>
              <w:rPr>
                <w:szCs w:val="24"/>
              </w:rPr>
              <w:t>2</w:t>
            </w:r>
          </w:p>
        </w:tc>
        <w:tc>
          <w:tcPr>
            <w:tcW w:w="1276" w:type="dxa"/>
            <w:vMerge/>
            <w:vAlign w:val="center"/>
          </w:tcPr>
          <w:p w14:paraId="670B068C" w14:textId="77777777" w:rsidR="00291A86" w:rsidRPr="002C3978" w:rsidRDefault="00291A86" w:rsidP="00EB1797">
            <w:pPr>
              <w:spacing w:before="60" w:after="0"/>
              <w:ind w:left="-108"/>
              <w:jc w:val="center"/>
              <w:rPr>
                <w:i/>
                <w:szCs w:val="24"/>
              </w:rPr>
            </w:pPr>
          </w:p>
        </w:tc>
        <w:tc>
          <w:tcPr>
            <w:tcW w:w="1559" w:type="dxa"/>
            <w:vMerge/>
          </w:tcPr>
          <w:p w14:paraId="2D070A1E" w14:textId="77777777" w:rsidR="00291A86" w:rsidRPr="002C3978" w:rsidRDefault="00291A86" w:rsidP="00EB1797">
            <w:pPr>
              <w:spacing w:before="60" w:after="0"/>
              <w:ind w:left="-108"/>
              <w:rPr>
                <w:i/>
                <w:szCs w:val="24"/>
              </w:rPr>
            </w:pPr>
          </w:p>
        </w:tc>
        <w:tc>
          <w:tcPr>
            <w:tcW w:w="1276" w:type="dxa"/>
            <w:vMerge/>
          </w:tcPr>
          <w:p w14:paraId="021BF1E6" w14:textId="77777777" w:rsidR="00291A86" w:rsidRPr="002C3978" w:rsidRDefault="00291A86" w:rsidP="00EB1797">
            <w:pPr>
              <w:spacing w:before="60" w:after="0"/>
              <w:ind w:left="-108"/>
              <w:rPr>
                <w:i/>
                <w:szCs w:val="24"/>
              </w:rPr>
            </w:pPr>
          </w:p>
        </w:tc>
      </w:tr>
      <w:tr w:rsidR="00291A86" w:rsidRPr="00EE113D" w14:paraId="4C83070E" w14:textId="77777777" w:rsidTr="00EB1797">
        <w:tc>
          <w:tcPr>
            <w:tcW w:w="4349" w:type="dxa"/>
          </w:tcPr>
          <w:p w14:paraId="1578252D" w14:textId="77777777" w:rsidR="00291A86" w:rsidRPr="00E6731F" w:rsidRDefault="00291A86" w:rsidP="00EB1797">
            <w:pPr>
              <w:spacing w:after="0" w:line="240" w:lineRule="auto"/>
              <w:rPr>
                <w:i/>
                <w:iCs/>
                <w:color w:val="000000"/>
                <w:szCs w:val="24"/>
              </w:rPr>
            </w:pPr>
            <w:r w:rsidRPr="00E6731F">
              <w:rPr>
                <w:i/>
                <w:iCs/>
                <w:color w:val="000000"/>
                <w:szCs w:val="24"/>
              </w:rPr>
              <w:t>3.</w:t>
            </w:r>
            <w:r>
              <w:rPr>
                <w:i/>
                <w:iCs/>
                <w:color w:val="000000"/>
                <w:szCs w:val="24"/>
              </w:rPr>
              <w:t>3</w:t>
            </w:r>
            <w:r w:rsidRPr="00E6731F">
              <w:rPr>
                <w:i/>
                <w:iCs/>
                <w:color w:val="000000"/>
                <w:szCs w:val="24"/>
              </w:rPr>
              <w:t>. Tầng ứng dụng.</w:t>
            </w:r>
          </w:p>
        </w:tc>
        <w:tc>
          <w:tcPr>
            <w:tcW w:w="1180" w:type="dxa"/>
            <w:vAlign w:val="center"/>
          </w:tcPr>
          <w:p w14:paraId="3D36E85C" w14:textId="77777777" w:rsidR="00291A86" w:rsidRPr="00220E5C" w:rsidRDefault="00291A86" w:rsidP="00EB1797">
            <w:pPr>
              <w:spacing w:before="60" w:after="0"/>
              <w:ind w:left="-108"/>
              <w:jc w:val="center"/>
              <w:rPr>
                <w:szCs w:val="24"/>
              </w:rPr>
            </w:pPr>
            <w:r>
              <w:rPr>
                <w:szCs w:val="24"/>
              </w:rPr>
              <w:t>2</w:t>
            </w:r>
          </w:p>
        </w:tc>
        <w:tc>
          <w:tcPr>
            <w:tcW w:w="1276" w:type="dxa"/>
            <w:vMerge/>
            <w:vAlign w:val="center"/>
          </w:tcPr>
          <w:p w14:paraId="7E7CE4C7" w14:textId="77777777" w:rsidR="00291A86" w:rsidRPr="002C3978" w:rsidRDefault="00291A86" w:rsidP="00EB1797">
            <w:pPr>
              <w:spacing w:before="60" w:after="0"/>
              <w:ind w:left="-108"/>
              <w:jc w:val="center"/>
              <w:rPr>
                <w:i/>
                <w:szCs w:val="24"/>
              </w:rPr>
            </w:pPr>
          </w:p>
        </w:tc>
        <w:tc>
          <w:tcPr>
            <w:tcW w:w="1559" w:type="dxa"/>
            <w:vMerge/>
          </w:tcPr>
          <w:p w14:paraId="1861963D" w14:textId="77777777" w:rsidR="00291A86" w:rsidRPr="002C3978" w:rsidRDefault="00291A86" w:rsidP="00EB1797">
            <w:pPr>
              <w:spacing w:before="60" w:after="0"/>
              <w:ind w:left="-108"/>
              <w:rPr>
                <w:i/>
                <w:szCs w:val="24"/>
              </w:rPr>
            </w:pPr>
          </w:p>
        </w:tc>
        <w:tc>
          <w:tcPr>
            <w:tcW w:w="1276" w:type="dxa"/>
            <w:vMerge/>
          </w:tcPr>
          <w:p w14:paraId="72CD6405" w14:textId="77777777" w:rsidR="00291A86" w:rsidRPr="002C3978" w:rsidRDefault="00291A86" w:rsidP="00EB1797">
            <w:pPr>
              <w:spacing w:before="60" w:after="0"/>
              <w:ind w:left="-108"/>
              <w:rPr>
                <w:i/>
                <w:szCs w:val="24"/>
              </w:rPr>
            </w:pPr>
          </w:p>
        </w:tc>
      </w:tr>
      <w:tr w:rsidR="00291A86" w:rsidRPr="00EE113D" w14:paraId="6B43B7D3" w14:textId="77777777" w:rsidTr="00EB1797">
        <w:tc>
          <w:tcPr>
            <w:tcW w:w="4349" w:type="dxa"/>
          </w:tcPr>
          <w:p w14:paraId="59B28C03" w14:textId="77777777" w:rsidR="00291A86" w:rsidRPr="00E6731F" w:rsidRDefault="00291A86" w:rsidP="00EB1797">
            <w:pPr>
              <w:spacing w:after="0" w:line="240" w:lineRule="auto"/>
              <w:rPr>
                <w:i/>
                <w:iCs/>
                <w:color w:val="000000"/>
                <w:szCs w:val="24"/>
              </w:rPr>
            </w:pPr>
            <w:r w:rsidRPr="00E6731F">
              <w:rPr>
                <w:i/>
                <w:iCs/>
                <w:color w:val="000000"/>
                <w:szCs w:val="24"/>
              </w:rPr>
              <w:t>3.</w:t>
            </w:r>
            <w:r>
              <w:rPr>
                <w:i/>
                <w:iCs/>
                <w:color w:val="000000"/>
                <w:szCs w:val="24"/>
              </w:rPr>
              <w:t>4</w:t>
            </w:r>
            <w:r w:rsidRPr="00E6731F">
              <w:rPr>
                <w:i/>
                <w:iCs/>
                <w:color w:val="000000"/>
                <w:szCs w:val="24"/>
              </w:rPr>
              <w:t>. IPv6 (Internet Protocol Version Number 6)</w:t>
            </w:r>
          </w:p>
        </w:tc>
        <w:tc>
          <w:tcPr>
            <w:tcW w:w="1180" w:type="dxa"/>
            <w:vAlign w:val="center"/>
          </w:tcPr>
          <w:p w14:paraId="31B22675" w14:textId="77777777" w:rsidR="00291A86" w:rsidRPr="00220E5C" w:rsidRDefault="00291A86" w:rsidP="00EB1797">
            <w:pPr>
              <w:spacing w:before="60" w:after="0"/>
              <w:ind w:left="-108"/>
              <w:jc w:val="center"/>
              <w:rPr>
                <w:szCs w:val="24"/>
              </w:rPr>
            </w:pPr>
            <w:r>
              <w:rPr>
                <w:szCs w:val="24"/>
              </w:rPr>
              <w:t>2</w:t>
            </w:r>
          </w:p>
        </w:tc>
        <w:tc>
          <w:tcPr>
            <w:tcW w:w="1276" w:type="dxa"/>
            <w:vMerge/>
            <w:vAlign w:val="center"/>
          </w:tcPr>
          <w:p w14:paraId="1A7A2867" w14:textId="77777777" w:rsidR="00291A86" w:rsidRPr="002C3978" w:rsidRDefault="00291A86" w:rsidP="00EB1797">
            <w:pPr>
              <w:spacing w:before="60" w:after="0"/>
              <w:ind w:left="-108"/>
              <w:jc w:val="center"/>
              <w:rPr>
                <w:i/>
                <w:szCs w:val="24"/>
              </w:rPr>
            </w:pPr>
          </w:p>
        </w:tc>
        <w:tc>
          <w:tcPr>
            <w:tcW w:w="1559" w:type="dxa"/>
            <w:vMerge/>
          </w:tcPr>
          <w:p w14:paraId="5B6CBF59" w14:textId="77777777" w:rsidR="00291A86" w:rsidRPr="002C3978" w:rsidRDefault="00291A86" w:rsidP="00EB1797">
            <w:pPr>
              <w:spacing w:before="60" w:after="0"/>
              <w:ind w:left="-108"/>
              <w:rPr>
                <w:i/>
                <w:szCs w:val="24"/>
              </w:rPr>
            </w:pPr>
          </w:p>
        </w:tc>
        <w:tc>
          <w:tcPr>
            <w:tcW w:w="1276" w:type="dxa"/>
            <w:vMerge/>
          </w:tcPr>
          <w:p w14:paraId="75F5A18E" w14:textId="77777777" w:rsidR="00291A86" w:rsidRPr="002C3978" w:rsidRDefault="00291A86" w:rsidP="00EB1797">
            <w:pPr>
              <w:spacing w:before="60" w:after="0"/>
              <w:ind w:left="-108"/>
              <w:rPr>
                <w:i/>
                <w:szCs w:val="24"/>
              </w:rPr>
            </w:pPr>
          </w:p>
        </w:tc>
      </w:tr>
      <w:tr w:rsidR="00291A86" w:rsidRPr="00EE113D" w14:paraId="54AEE26F" w14:textId="77777777" w:rsidTr="00EB1797">
        <w:tc>
          <w:tcPr>
            <w:tcW w:w="4349" w:type="dxa"/>
            <w:shd w:val="clear" w:color="auto" w:fill="A6A6A6" w:themeFill="background1" w:themeFillShade="A6"/>
            <w:vAlign w:val="center"/>
          </w:tcPr>
          <w:p w14:paraId="1FF00195" w14:textId="77777777" w:rsidR="00291A86" w:rsidRPr="007E2A60" w:rsidRDefault="00291A86" w:rsidP="00EB1797">
            <w:pPr>
              <w:spacing w:after="0" w:line="240" w:lineRule="auto"/>
              <w:rPr>
                <w:b/>
                <w:bCs/>
                <w:color w:val="000000"/>
                <w:szCs w:val="24"/>
                <w:lang w:val="fr-FR"/>
              </w:rPr>
            </w:pPr>
            <w:r>
              <w:rPr>
                <w:b/>
                <w:bCs/>
                <w:color w:val="000000"/>
                <w:szCs w:val="24"/>
                <w:lang w:val="fr-FR"/>
              </w:rPr>
              <w:lastRenderedPageBreak/>
              <w:t>Chương 4.</w:t>
            </w:r>
            <w:r w:rsidRPr="007E2A60">
              <w:rPr>
                <w:b/>
                <w:bCs/>
                <w:color w:val="000000"/>
                <w:szCs w:val="24"/>
                <w:lang w:val="fr-FR"/>
              </w:rPr>
              <w:t xml:space="preserve"> </w:t>
            </w:r>
            <w:r>
              <w:rPr>
                <w:b/>
                <w:bCs/>
                <w:color w:val="000000"/>
                <w:szCs w:val="24"/>
                <w:lang w:val="fr-FR"/>
              </w:rPr>
              <w:t>Kỹ thuật mạng cục bộ</w:t>
            </w:r>
          </w:p>
        </w:tc>
        <w:tc>
          <w:tcPr>
            <w:tcW w:w="1180" w:type="dxa"/>
            <w:shd w:val="clear" w:color="auto" w:fill="A6A6A6" w:themeFill="background1" w:themeFillShade="A6"/>
            <w:vAlign w:val="center"/>
          </w:tcPr>
          <w:p w14:paraId="55796235" w14:textId="77777777" w:rsidR="00291A86" w:rsidRDefault="00291A86" w:rsidP="00EB1797">
            <w:pPr>
              <w:spacing w:before="60" w:after="0"/>
              <w:ind w:left="-108"/>
              <w:jc w:val="center"/>
              <w:rPr>
                <w:b/>
                <w:szCs w:val="24"/>
              </w:rPr>
            </w:pPr>
            <w:r>
              <w:rPr>
                <w:b/>
                <w:szCs w:val="24"/>
              </w:rPr>
              <w:t>12</w:t>
            </w:r>
          </w:p>
        </w:tc>
        <w:tc>
          <w:tcPr>
            <w:tcW w:w="1276" w:type="dxa"/>
            <w:shd w:val="clear" w:color="auto" w:fill="A6A6A6" w:themeFill="background1" w:themeFillShade="A6"/>
            <w:vAlign w:val="center"/>
          </w:tcPr>
          <w:p w14:paraId="2CB9641F" w14:textId="77777777" w:rsidR="00291A86" w:rsidRPr="002C3978" w:rsidRDefault="00291A86" w:rsidP="00EB1797">
            <w:pPr>
              <w:spacing w:before="60" w:after="0"/>
              <w:ind w:left="-108"/>
              <w:jc w:val="center"/>
              <w:rPr>
                <w:i/>
                <w:szCs w:val="24"/>
              </w:rPr>
            </w:pPr>
          </w:p>
        </w:tc>
        <w:tc>
          <w:tcPr>
            <w:tcW w:w="1559" w:type="dxa"/>
            <w:shd w:val="clear" w:color="auto" w:fill="A6A6A6" w:themeFill="background1" w:themeFillShade="A6"/>
          </w:tcPr>
          <w:p w14:paraId="5F42BD12" w14:textId="77777777" w:rsidR="00291A86" w:rsidRPr="002C3978" w:rsidRDefault="00291A86" w:rsidP="00EB1797">
            <w:pPr>
              <w:spacing w:before="60" w:after="0"/>
              <w:ind w:left="-108"/>
              <w:rPr>
                <w:i/>
                <w:szCs w:val="24"/>
              </w:rPr>
            </w:pPr>
          </w:p>
        </w:tc>
        <w:tc>
          <w:tcPr>
            <w:tcW w:w="1276" w:type="dxa"/>
            <w:shd w:val="clear" w:color="auto" w:fill="A6A6A6" w:themeFill="background1" w:themeFillShade="A6"/>
          </w:tcPr>
          <w:p w14:paraId="1E5C4424" w14:textId="77777777" w:rsidR="00291A86" w:rsidRPr="002C3978" w:rsidRDefault="00291A86" w:rsidP="00EB1797">
            <w:pPr>
              <w:spacing w:before="60" w:after="0"/>
              <w:ind w:left="-108"/>
              <w:rPr>
                <w:i/>
                <w:szCs w:val="24"/>
              </w:rPr>
            </w:pPr>
          </w:p>
        </w:tc>
      </w:tr>
      <w:tr w:rsidR="00291A86" w:rsidRPr="00EE113D" w14:paraId="60480499" w14:textId="77777777" w:rsidTr="00EB1797">
        <w:tc>
          <w:tcPr>
            <w:tcW w:w="4349" w:type="dxa"/>
            <w:vAlign w:val="center"/>
          </w:tcPr>
          <w:p w14:paraId="54318F7E" w14:textId="77777777" w:rsidR="00291A86" w:rsidRPr="00254BE4" w:rsidRDefault="00291A86" w:rsidP="00EB1797">
            <w:pPr>
              <w:spacing w:after="0" w:line="240" w:lineRule="auto"/>
              <w:rPr>
                <w:i/>
                <w:iCs/>
                <w:color w:val="000000"/>
                <w:szCs w:val="24"/>
              </w:rPr>
            </w:pPr>
            <w:r>
              <w:rPr>
                <w:i/>
                <w:iCs/>
                <w:color w:val="000000"/>
                <w:szCs w:val="24"/>
              </w:rPr>
              <w:t>4.1. Giới thiệu</w:t>
            </w:r>
          </w:p>
        </w:tc>
        <w:tc>
          <w:tcPr>
            <w:tcW w:w="1180" w:type="dxa"/>
            <w:vAlign w:val="center"/>
          </w:tcPr>
          <w:p w14:paraId="0C5AC671" w14:textId="77777777" w:rsidR="00291A86" w:rsidRDefault="00291A86" w:rsidP="00EB1797">
            <w:pPr>
              <w:spacing w:before="60" w:after="0"/>
              <w:ind w:left="-108"/>
              <w:jc w:val="center"/>
              <w:rPr>
                <w:b/>
                <w:szCs w:val="24"/>
              </w:rPr>
            </w:pPr>
            <w:r>
              <w:rPr>
                <w:b/>
                <w:szCs w:val="24"/>
              </w:rPr>
              <w:t>2</w:t>
            </w:r>
          </w:p>
        </w:tc>
        <w:tc>
          <w:tcPr>
            <w:tcW w:w="1276" w:type="dxa"/>
            <w:vMerge w:val="restart"/>
            <w:vAlign w:val="center"/>
          </w:tcPr>
          <w:p w14:paraId="117BA596" w14:textId="77777777" w:rsidR="00291A86" w:rsidRPr="002C3978" w:rsidRDefault="00291A86" w:rsidP="00EB1797">
            <w:pPr>
              <w:spacing w:before="60" w:after="0"/>
              <w:ind w:left="-108"/>
              <w:jc w:val="center"/>
              <w:rPr>
                <w:i/>
                <w:szCs w:val="24"/>
              </w:rPr>
            </w:pPr>
            <w:r>
              <w:rPr>
                <w:b/>
                <w:szCs w:val="24"/>
              </w:rPr>
              <w:t>G1.2; G1.4;</w:t>
            </w:r>
          </w:p>
        </w:tc>
        <w:tc>
          <w:tcPr>
            <w:tcW w:w="1559" w:type="dxa"/>
            <w:vMerge w:val="restart"/>
            <w:vAlign w:val="center"/>
          </w:tcPr>
          <w:p w14:paraId="4F8C1860" w14:textId="77777777" w:rsidR="00291A86" w:rsidRDefault="00291A86" w:rsidP="00EB1797">
            <w:pPr>
              <w:spacing w:before="60" w:after="0"/>
              <w:ind w:left="-108"/>
              <w:jc w:val="center"/>
              <w:rPr>
                <w:i/>
                <w:szCs w:val="24"/>
              </w:rPr>
            </w:pPr>
            <w:r>
              <w:rPr>
                <w:i/>
                <w:szCs w:val="24"/>
              </w:rPr>
              <w:t xml:space="preserve">Thuyết trình </w:t>
            </w:r>
          </w:p>
          <w:p w14:paraId="4C8FED25" w14:textId="77777777" w:rsidR="00291A86" w:rsidRPr="002C3978" w:rsidRDefault="00291A86" w:rsidP="00EB1797">
            <w:pPr>
              <w:spacing w:before="60" w:after="0"/>
              <w:ind w:left="-108"/>
              <w:jc w:val="center"/>
              <w:rPr>
                <w:i/>
                <w:szCs w:val="24"/>
              </w:rPr>
            </w:pPr>
            <w:r>
              <w:rPr>
                <w:i/>
                <w:szCs w:val="24"/>
              </w:rPr>
              <w:t>Hướng dẫn bài tập trên máy</w:t>
            </w:r>
          </w:p>
        </w:tc>
        <w:tc>
          <w:tcPr>
            <w:tcW w:w="1276" w:type="dxa"/>
            <w:vMerge w:val="restart"/>
            <w:vAlign w:val="center"/>
          </w:tcPr>
          <w:p w14:paraId="48898F37" w14:textId="77777777" w:rsidR="00291A86" w:rsidRPr="00384098" w:rsidRDefault="00291A86" w:rsidP="00EB1797">
            <w:pPr>
              <w:spacing w:before="60" w:after="0"/>
              <w:ind w:left="-108"/>
              <w:jc w:val="center"/>
              <w:rPr>
                <w:b/>
                <w:i/>
                <w:szCs w:val="24"/>
              </w:rPr>
            </w:pPr>
            <w:r w:rsidRPr="00384098">
              <w:rPr>
                <w:b/>
                <w:i/>
                <w:szCs w:val="24"/>
              </w:rPr>
              <w:t>X2</w:t>
            </w:r>
          </w:p>
        </w:tc>
      </w:tr>
      <w:tr w:rsidR="00291A86" w:rsidRPr="00EE113D" w14:paraId="2B0669EF" w14:textId="77777777" w:rsidTr="00EB1797">
        <w:tc>
          <w:tcPr>
            <w:tcW w:w="4349" w:type="dxa"/>
            <w:vAlign w:val="center"/>
          </w:tcPr>
          <w:p w14:paraId="45E556B2" w14:textId="77777777" w:rsidR="00291A86" w:rsidRPr="00254BE4" w:rsidRDefault="00291A86" w:rsidP="00EB1797">
            <w:pPr>
              <w:spacing w:after="0" w:line="240" w:lineRule="auto"/>
              <w:rPr>
                <w:i/>
                <w:iCs/>
                <w:color w:val="000000"/>
                <w:szCs w:val="24"/>
              </w:rPr>
            </w:pPr>
            <w:r w:rsidRPr="00254BE4">
              <w:rPr>
                <w:i/>
                <w:iCs/>
                <w:color w:val="000000"/>
                <w:szCs w:val="24"/>
              </w:rPr>
              <w:t>4.</w:t>
            </w:r>
            <w:r>
              <w:rPr>
                <w:i/>
                <w:iCs/>
                <w:color w:val="000000"/>
                <w:szCs w:val="24"/>
              </w:rPr>
              <w:t>2</w:t>
            </w:r>
            <w:r w:rsidRPr="00254BE4">
              <w:rPr>
                <w:i/>
                <w:iCs/>
                <w:color w:val="000000"/>
                <w:szCs w:val="24"/>
              </w:rPr>
              <w:t xml:space="preserve">. </w:t>
            </w:r>
            <w:r>
              <w:rPr>
                <w:i/>
                <w:iCs/>
                <w:color w:val="000000"/>
                <w:szCs w:val="24"/>
              </w:rPr>
              <w:t>Đường truyền vật lý</w:t>
            </w:r>
          </w:p>
        </w:tc>
        <w:tc>
          <w:tcPr>
            <w:tcW w:w="1180" w:type="dxa"/>
            <w:vAlign w:val="center"/>
          </w:tcPr>
          <w:p w14:paraId="0A3BC0D6" w14:textId="77777777" w:rsidR="00291A86" w:rsidRDefault="00291A86" w:rsidP="00EB1797">
            <w:pPr>
              <w:spacing w:before="60" w:after="0"/>
              <w:ind w:left="-108"/>
              <w:jc w:val="center"/>
              <w:rPr>
                <w:b/>
                <w:szCs w:val="24"/>
              </w:rPr>
            </w:pPr>
            <w:r>
              <w:rPr>
                <w:b/>
                <w:szCs w:val="24"/>
              </w:rPr>
              <w:t>2</w:t>
            </w:r>
          </w:p>
        </w:tc>
        <w:tc>
          <w:tcPr>
            <w:tcW w:w="1276" w:type="dxa"/>
            <w:vMerge/>
            <w:vAlign w:val="center"/>
          </w:tcPr>
          <w:p w14:paraId="316180E0" w14:textId="77777777" w:rsidR="00291A86" w:rsidRPr="002C3978" w:rsidRDefault="00291A86" w:rsidP="00EB1797">
            <w:pPr>
              <w:spacing w:before="60" w:after="0"/>
              <w:ind w:left="-108"/>
              <w:jc w:val="center"/>
              <w:rPr>
                <w:i/>
                <w:szCs w:val="24"/>
              </w:rPr>
            </w:pPr>
          </w:p>
        </w:tc>
        <w:tc>
          <w:tcPr>
            <w:tcW w:w="1559" w:type="dxa"/>
            <w:vMerge/>
          </w:tcPr>
          <w:p w14:paraId="0499CE85" w14:textId="77777777" w:rsidR="00291A86" w:rsidRPr="002C3978" w:rsidRDefault="00291A86" w:rsidP="00EB1797">
            <w:pPr>
              <w:spacing w:before="60" w:after="0"/>
              <w:ind w:left="-108"/>
              <w:rPr>
                <w:i/>
                <w:szCs w:val="24"/>
              </w:rPr>
            </w:pPr>
          </w:p>
        </w:tc>
        <w:tc>
          <w:tcPr>
            <w:tcW w:w="1276" w:type="dxa"/>
            <w:vMerge/>
          </w:tcPr>
          <w:p w14:paraId="1B948030" w14:textId="77777777" w:rsidR="00291A86" w:rsidRPr="002C3978" w:rsidRDefault="00291A86" w:rsidP="00EB1797">
            <w:pPr>
              <w:spacing w:before="60" w:after="0"/>
              <w:ind w:left="-108"/>
              <w:rPr>
                <w:i/>
                <w:szCs w:val="24"/>
              </w:rPr>
            </w:pPr>
          </w:p>
        </w:tc>
      </w:tr>
      <w:tr w:rsidR="00291A86" w:rsidRPr="00EE113D" w14:paraId="2D714D72" w14:textId="77777777" w:rsidTr="00EB1797">
        <w:tc>
          <w:tcPr>
            <w:tcW w:w="4349" w:type="dxa"/>
            <w:vAlign w:val="center"/>
          </w:tcPr>
          <w:p w14:paraId="301ACE04" w14:textId="77777777" w:rsidR="00291A86" w:rsidRPr="00254BE4" w:rsidRDefault="00291A86" w:rsidP="00EB1797">
            <w:pPr>
              <w:spacing w:after="0" w:line="240" w:lineRule="auto"/>
              <w:rPr>
                <w:i/>
                <w:iCs/>
                <w:color w:val="000000"/>
                <w:szCs w:val="24"/>
              </w:rPr>
            </w:pPr>
            <w:r>
              <w:rPr>
                <w:i/>
                <w:iCs/>
                <w:color w:val="000000"/>
                <w:szCs w:val="24"/>
              </w:rPr>
              <w:t>4.3</w:t>
            </w:r>
            <w:r w:rsidRPr="00254BE4">
              <w:rPr>
                <w:i/>
                <w:iCs/>
                <w:color w:val="000000"/>
                <w:szCs w:val="24"/>
              </w:rPr>
              <w:t xml:space="preserve">. </w:t>
            </w:r>
            <w:r>
              <w:rPr>
                <w:i/>
                <w:iCs/>
                <w:color w:val="000000"/>
                <w:szCs w:val="24"/>
              </w:rPr>
              <w:t>Phương pháp truy cập đường truyền</w:t>
            </w:r>
          </w:p>
        </w:tc>
        <w:tc>
          <w:tcPr>
            <w:tcW w:w="1180" w:type="dxa"/>
            <w:vAlign w:val="center"/>
          </w:tcPr>
          <w:p w14:paraId="0F5E4147" w14:textId="77777777" w:rsidR="00291A86" w:rsidRDefault="00291A86" w:rsidP="00EB1797">
            <w:pPr>
              <w:spacing w:before="60" w:after="0"/>
              <w:ind w:left="-108"/>
              <w:jc w:val="center"/>
              <w:rPr>
                <w:b/>
                <w:szCs w:val="24"/>
              </w:rPr>
            </w:pPr>
            <w:r>
              <w:rPr>
                <w:b/>
                <w:szCs w:val="24"/>
              </w:rPr>
              <w:t>2</w:t>
            </w:r>
          </w:p>
        </w:tc>
        <w:tc>
          <w:tcPr>
            <w:tcW w:w="1276" w:type="dxa"/>
            <w:vMerge/>
            <w:vAlign w:val="center"/>
          </w:tcPr>
          <w:p w14:paraId="2DFB01C2" w14:textId="77777777" w:rsidR="00291A86" w:rsidRPr="002C3978" w:rsidRDefault="00291A86" w:rsidP="00EB1797">
            <w:pPr>
              <w:spacing w:before="60" w:after="0"/>
              <w:ind w:left="-108"/>
              <w:jc w:val="center"/>
              <w:rPr>
                <w:i/>
                <w:szCs w:val="24"/>
              </w:rPr>
            </w:pPr>
          </w:p>
        </w:tc>
        <w:tc>
          <w:tcPr>
            <w:tcW w:w="1559" w:type="dxa"/>
            <w:vMerge/>
          </w:tcPr>
          <w:p w14:paraId="117F3576" w14:textId="77777777" w:rsidR="00291A86" w:rsidRPr="002C3978" w:rsidRDefault="00291A86" w:rsidP="00EB1797">
            <w:pPr>
              <w:spacing w:before="60" w:after="0"/>
              <w:ind w:left="-108"/>
              <w:rPr>
                <w:i/>
                <w:szCs w:val="24"/>
              </w:rPr>
            </w:pPr>
          </w:p>
        </w:tc>
        <w:tc>
          <w:tcPr>
            <w:tcW w:w="1276" w:type="dxa"/>
            <w:vMerge/>
          </w:tcPr>
          <w:p w14:paraId="5832BC5E" w14:textId="77777777" w:rsidR="00291A86" w:rsidRPr="002C3978" w:rsidRDefault="00291A86" w:rsidP="00EB1797">
            <w:pPr>
              <w:spacing w:before="60" w:after="0"/>
              <w:ind w:left="-108"/>
              <w:rPr>
                <w:i/>
                <w:szCs w:val="24"/>
              </w:rPr>
            </w:pPr>
          </w:p>
        </w:tc>
      </w:tr>
      <w:tr w:rsidR="00291A86" w:rsidRPr="00EE113D" w14:paraId="6F91B816" w14:textId="77777777" w:rsidTr="00EB1797">
        <w:tc>
          <w:tcPr>
            <w:tcW w:w="4349" w:type="dxa"/>
            <w:vAlign w:val="center"/>
          </w:tcPr>
          <w:p w14:paraId="6EB4EC72" w14:textId="77777777" w:rsidR="00291A86" w:rsidRPr="00254BE4" w:rsidRDefault="00291A86" w:rsidP="00EB1797">
            <w:pPr>
              <w:spacing w:after="0" w:line="240" w:lineRule="auto"/>
              <w:rPr>
                <w:i/>
                <w:iCs/>
                <w:color w:val="000000"/>
                <w:szCs w:val="24"/>
              </w:rPr>
            </w:pPr>
            <w:r w:rsidRPr="00254BE4">
              <w:rPr>
                <w:i/>
                <w:iCs/>
                <w:color w:val="000000"/>
                <w:szCs w:val="24"/>
              </w:rPr>
              <w:t>4.</w:t>
            </w:r>
            <w:r>
              <w:rPr>
                <w:i/>
                <w:iCs/>
                <w:color w:val="000000"/>
                <w:szCs w:val="24"/>
              </w:rPr>
              <w:t>4</w:t>
            </w:r>
            <w:r w:rsidRPr="00254BE4">
              <w:rPr>
                <w:i/>
                <w:iCs/>
                <w:color w:val="000000"/>
                <w:szCs w:val="24"/>
              </w:rPr>
              <w:t xml:space="preserve">. </w:t>
            </w:r>
            <w:r>
              <w:rPr>
                <w:i/>
                <w:iCs/>
                <w:color w:val="000000"/>
                <w:szCs w:val="24"/>
              </w:rPr>
              <w:t>Mạng không dây</w:t>
            </w:r>
          </w:p>
        </w:tc>
        <w:tc>
          <w:tcPr>
            <w:tcW w:w="1180" w:type="dxa"/>
            <w:vAlign w:val="center"/>
          </w:tcPr>
          <w:p w14:paraId="2DDFD00B" w14:textId="77777777" w:rsidR="00291A86" w:rsidRDefault="00291A86" w:rsidP="00EB1797">
            <w:pPr>
              <w:spacing w:before="60" w:after="0"/>
              <w:ind w:left="-108"/>
              <w:jc w:val="center"/>
              <w:rPr>
                <w:b/>
                <w:szCs w:val="24"/>
              </w:rPr>
            </w:pPr>
            <w:r>
              <w:rPr>
                <w:b/>
                <w:szCs w:val="24"/>
              </w:rPr>
              <w:t>2</w:t>
            </w:r>
          </w:p>
        </w:tc>
        <w:tc>
          <w:tcPr>
            <w:tcW w:w="1276" w:type="dxa"/>
            <w:vMerge/>
            <w:vAlign w:val="center"/>
          </w:tcPr>
          <w:p w14:paraId="7E3D0EEF" w14:textId="77777777" w:rsidR="00291A86" w:rsidRPr="002C3978" w:rsidRDefault="00291A86" w:rsidP="00EB1797">
            <w:pPr>
              <w:spacing w:before="60" w:after="0"/>
              <w:ind w:left="-108"/>
              <w:jc w:val="center"/>
              <w:rPr>
                <w:i/>
                <w:szCs w:val="24"/>
              </w:rPr>
            </w:pPr>
          </w:p>
        </w:tc>
        <w:tc>
          <w:tcPr>
            <w:tcW w:w="1559" w:type="dxa"/>
            <w:vMerge/>
          </w:tcPr>
          <w:p w14:paraId="0772D7F8" w14:textId="77777777" w:rsidR="00291A86" w:rsidRPr="002C3978" w:rsidRDefault="00291A86" w:rsidP="00EB1797">
            <w:pPr>
              <w:spacing w:before="60" w:after="0"/>
              <w:ind w:left="-108"/>
              <w:rPr>
                <w:i/>
                <w:szCs w:val="24"/>
              </w:rPr>
            </w:pPr>
          </w:p>
        </w:tc>
        <w:tc>
          <w:tcPr>
            <w:tcW w:w="1276" w:type="dxa"/>
            <w:vMerge/>
          </w:tcPr>
          <w:p w14:paraId="5BD4035C" w14:textId="77777777" w:rsidR="00291A86" w:rsidRPr="002C3978" w:rsidRDefault="00291A86" w:rsidP="00EB1797">
            <w:pPr>
              <w:spacing w:before="60" w:after="0"/>
              <w:ind w:left="-108"/>
              <w:rPr>
                <w:i/>
                <w:szCs w:val="24"/>
              </w:rPr>
            </w:pPr>
          </w:p>
        </w:tc>
      </w:tr>
      <w:tr w:rsidR="00291A86" w:rsidRPr="00EE113D" w14:paraId="367ABBAE" w14:textId="77777777" w:rsidTr="00EB1797">
        <w:tc>
          <w:tcPr>
            <w:tcW w:w="4349" w:type="dxa"/>
            <w:vAlign w:val="center"/>
          </w:tcPr>
          <w:p w14:paraId="445011C3" w14:textId="77777777" w:rsidR="00291A86" w:rsidRPr="00254BE4" w:rsidRDefault="00291A86" w:rsidP="00EB1797">
            <w:pPr>
              <w:spacing w:after="0" w:line="240" w:lineRule="auto"/>
              <w:rPr>
                <w:i/>
                <w:iCs/>
                <w:color w:val="000000"/>
                <w:szCs w:val="24"/>
              </w:rPr>
            </w:pPr>
            <w:r>
              <w:rPr>
                <w:i/>
                <w:iCs/>
                <w:color w:val="000000"/>
                <w:szCs w:val="24"/>
              </w:rPr>
              <w:t>4.5. Phân chia mạng</w:t>
            </w:r>
          </w:p>
        </w:tc>
        <w:tc>
          <w:tcPr>
            <w:tcW w:w="1180" w:type="dxa"/>
            <w:vAlign w:val="center"/>
          </w:tcPr>
          <w:p w14:paraId="4EC643B9" w14:textId="77777777" w:rsidR="00291A86" w:rsidRDefault="00291A86" w:rsidP="00EB1797">
            <w:pPr>
              <w:spacing w:before="60" w:after="0"/>
              <w:ind w:left="-108"/>
              <w:jc w:val="center"/>
              <w:rPr>
                <w:b/>
                <w:szCs w:val="24"/>
              </w:rPr>
            </w:pPr>
            <w:r>
              <w:rPr>
                <w:b/>
                <w:szCs w:val="24"/>
              </w:rPr>
              <w:t>4</w:t>
            </w:r>
          </w:p>
        </w:tc>
        <w:tc>
          <w:tcPr>
            <w:tcW w:w="1276" w:type="dxa"/>
            <w:vMerge/>
            <w:vAlign w:val="center"/>
          </w:tcPr>
          <w:p w14:paraId="272100E7" w14:textId="77777777" w:rsidR="00291A86" w:rsidRPr="002C3978" w:rsidRDefault="00291A86" w:rsidP="00EB1797">
            <w:pPr>
              <w:spacing w:before="60" w:after="0"/>
              <w:ind w:left="-108"/>
              <w:jc w:val="center"/>
              <w:rPr>
                <w:i/>
                <w:szCs w:val="24"/>
              </w:rPr>
            </w:pPr>
          </w:p>
        </w:tc>
        <w:tc>
          <w:tcPr>
            <w:tcW w:w="1559" w:type="dxa"/>
            <w:vMerge/>
          </w:tcPr>
          <w:p w14:paraId="382C5896" w14:textId="77777777" w:rsidR="00291A86" w:rsidRPr="002C3978" w:rsidRDefault="00291A86" w:rsidP="00EB1797">
            <w:pPr>
              <w:spacing w:before="60" w:after="0"/>
              <w:ind w:left="-108"/>
              <w:rPr>
                <w:i/>
                <w:szCs w:val="24"/>
              </w:rPr>
            </w:pPr>
          </w:p>
        </w:tc>
        <w:tc>
          <w:tcPr>
            <w:tcW w:w="1276" w:type="dxa"/>
            <w:vMerge/>
          </w:tcPr>
          <w:p w14:paraId="184F54F3" w14:textId="77777777" w:rsidR="00291A86" w:rsidRPr="002C3978" w:rsidRDefault="00291A86" w:rsidP="00EB1797">
            <w:pPr>
              <w:spacing w:before="60" w:after="0"/>
              <w:ind w:left="-108"/>
              <w:rPr>
                <w:i/>
                <w:szCs w:val="24"/>
              </w:rPr>
            </w:pPr>
          </w:p>
        </w:tc>
      </w:tr>
      <w:tr w:rsidR="00291A86" w:rsidRPr="00EE113D" w14:paraId="508A5989" w14:textId="77777777" w:rsidTr="00EB1797">
        <w:tc>
          <w:tcPr>
            <w:tcW w:w="4349" w:type="dxa"/>
            <w:shd w:val="clear" w:color="auto" w:fill="A6A6A6" w:themeFill="background1" w:themeFillShade="A6"/>
            <w:vAlign w:val="center"/>
          </w:tcPr>
          <w:p w14:paraId="1D7ECE0A" w14:textId="77777777" w:rsidR="00291A86" w:rsidRPr="007E2A60" w:rsidRDefault="00291A86" w:rsidP="00EB1797">
            <w:pPr>
              <w:spacing w:after="0" w:line="240" w:lineRule="auto"/>
              <w:rPr>
                <w:b/>
                <w:bCs/>
                <w:color w:val="000000"/>
                <w:szCs w:val="24"/>
                <w:lang w:val="fr-FR"/>
              </w:rPr>
            </w:pPr>
            <w:r>
              <w:rPr>
                <w:b/>
                <w:bCs/>
                <w:color w:val="000000"/>
                <w:szCs w:val="24"/>
                <w:lang w:val="fr-FR"/>
              </w:rPr>
              <w:t>Chương 5.</w:t>
            </w:r>
            <w:r w:rsidRPr="007E2A60">
              <w:rPr>
                <w:b/>
                <w:bCs/>
                <w:color w:val="000000"/>
                <w:szCs w:val="24"/>
                <w:lang w:val="fr-FR"/>
              </w:rPr>
              <w:t xml:space="preserve"> </w:t>
            </w:r>
            <w:r>
              <w:rPr>
                <w:b/>
                <w:bCs/>
                <w:color w:val="000000"/>
                <w:szCs w:val="24"/>
                <w:lang w:val="fr-FR"/>
              </w:rPr>
              <w:t>Liên mạng và Internet</w:t>
            </w:r>
          </w:p>
        </w:tc>
        <w:tc>
          <w:tcPr>
            <w:tcW w:w="1180" w:type="dxa"/>
            <w:shd w:val="clear" w:color="auto" w:fill="A6A6A6" w:themeFill="background1" w:themeFillShade="A6"/>
            <w:vAlign w:val="center"/>
          </w:tcPr>
          <w:p w14:paraId="24B32895" w14:textId="77777777" w:rsidR="00291A86" w:rsidRDefault="00291A86" w:rsidP="00EB1797">
            <w:pPr>
              <w:spacing w:before="60" w:after="0"/>
              <w:ind w:left="-108"/>
              <w:jc w:val="center"/>
              <w:rPr>
                <w:b/>
                <w:szCs w:val="24"/>
              </w:rPr>
            </w:pPr>
            <w:r>
              <w:rPr>
                <w:b/>
                <w:szCs w:val="24"/>
              </w:rPr>
              <w:t>10</w:t>
            </w:r>
          </w:p>
        </w:tc>
        <w:tc>
          <w:tcPr>
            <w:tcW w:w="1276" w:type="dxa"/>
            <w:shd w:val="clear" w:color="auto" w:fill="A6A6A6" w:themeFill="background1" w:themeFillShade="A6"/>
            <w:vAlign w:val="center"/>
          </w:tcPr>
          <w:p w14:paraId="08289288" w14:textId="77777777" w:rsidR="00291A86" w:rsidRPr="002C3978" w:rsidRDefault="00291A86" w:rsidP="00EB1797">
            <w:pPr>
              <w:spacing w:before="60" w:after="0"/>
              <w:ind w:left="-108"/>
              <w:jc w:val="center"/>
              <w:rPr>
                <w:i/>
                <w:szCs w:val="24"/>
              </w:rPr>
            </w:pPr>
          </w:p>
        </w:tc>
        <w:tc>
          <w:tcPr>
            <w:tcW w:w="1559" w:type="dxa"/>
            <w:shd w:val="clear" w:color="auto" w:fill="A6A6A6" w:themeFill="background1" w:themeFillShade="A6"/>
            <w:vAlign w:val="center"/>
          </w:tcPr>
          <w:p w14:paraId="178A19F1" w14:textId="77777777" w:rsidR="00291A86" w:rsidRPr="002C3978" w:rsidRDefault="00291A86" w:rsidP="00EB1797">
            <w:pPr>
              <w:spacing w:before="60" w:after="0"/>
              <w:ind w:left="-108"/>
              <w:jc w:val="center"/>
              <w:rPr>
                <w:i/>
                <w:szCs w:val="24"/>
              </w:rPr>
            </w:pPr>
          </w:p>
        </w:tc>
        <w:tc>
          <w:tcPr>
            <w:tcW w:w="1276" w:type="dxa"/>
            <w:shd w:val="clear" w:color="auto" w:fill="A6A6A6" w:themeFill="background1" w:themeFillShade="A6"/>
            <w:vAlign w:val="center"/>
          </w:tcPr>
          <w:p w14:paraId="2811DE50" w14:textId="77777777" w:rsidR="00291A86" w:rsidRPr="002C3978" w:rsidRDefault="00291A86" w:rsidP="00EB1797">
            <w:pPr>
              <w:spacing w:before="60" w:after="0"/>
              <w:ind w:left="-108"/>
              <w:jc w:val="center"/>
              <w:rPr>
                <w:i/>
                <w:szCs w:val="24"/>
              </w:rPr>
            </w:pPr>
          </w:p>
        </w:tc>
      </w:tr>
      <w:tr w:rsidR="00291A86" w:rsidRPr="00EE113D" w14:paraId="3F70E1A7" w14:textId="77777777" w:rsidTr="00EB1797">
        <w:tc>
          <w:tcPr>
            <w:tcW w:w="4349" w:type="dxa"/>
          </w:tcPr>
          <w:p w14:paraId="6699B8A1" w14:textId="77777777" w:rsidR="00291A86" w:rsidRPr="00EE4C11" w:rsidRDefault="00291A86" w:rsidP="00EB1797">
            <w:pPr>
              <w:spacing w:after="0" w:line="240" w:lineRule="auto"/>
              <w:rPr>
                <w:i/>
                <w:iCs/>
                <w:color w:val="000000"/>
                <w:szCs w:val="24"/>
              </w:rPr>
            </w:pPr>
            <w:r w:rsidRPr="00EE4C11">
              <w:rPr>
                <w:i/>
                <w:iCs/>
                <w:color w:val="000000"/>
                <w:szCs w:val="24"/>
              </w:rPr>
              <w:t xml:space="preserve">5.1  </w:t>
            </w:r>
            <w:r>
              <w:rPr>
                <w:i/>
                <w:iCs/>
                <w:color w:val="000000"/>
                <w:szCs w:val="24"/>
              </w:rPr>
              <w:t>Định tuyến giữa các mạng</w:t>
            </w:r>
          </w:p>
        </w:tc>
        <w:tc>
          <w:tcPr>
            <w:tcW w:w="1180" w:type="dxa"/>
            <w:vAlign w:val="center"/>
          </w:tcPr>
          <w:p w14:paraId="324CECDA" w14:textId="77777777" w:rsidR="00291A86" w:rsidRDefault="00291A86" w:rsidP="00EB1797">
            <w:pPr>
              <w:spacing w:before="60" w:after="0"/>
              <w:ind w:left="-108"/>
              <w:jc w:val="center"/>
              <w:rPr>
                <w:b/>
                <w:szCs w:val="24"/>
              </w:rPr>
            </w:pPr>
            <w:r>
              <w:rPr>
                <w:b/>
                <w:szCs w:val="24"/>
              </w:rPr>
              <w:t>6</w:t>
            </w:r>
          </w:p>
        </w:tc>
        <w:tc>
          <w:tcPr>
            <w:tcW w:w="1276" w:type="dxa"/>
            <w:vMerge w:val="restart"/>
            <w:vAlign w:val="center"/>
          </w:tcPr>
          <w:p w14:paraId="4C274468" w14:textId="77777777" w:rsidR="00291A86" w:rsidRPr="002C3978" w:rsidRDefault="00291A86" w:rsidP="00EB1797">
            <w:pPr>
              <w:spacing w:before="60" w:after="0"/>
              <w:ind w:left="-108"/>
              <w:jc w:val="center"/>
              <w:rPr>
                <w:i/>
                <w:szCs w:val="24"/>
              </w:rPr>
            </w:pPr>
            <w:r>
              <w:rPr>
                <w:b/>
                <w:szCs w:val="24"/>
              </w:rPr>
              <w:t>G1.3; G1.4;</w:t>
            </w:r>
          </w:p>
        </w:tc>
        <w:tc>
          <w:tcPr>
            <w:tcW w:w="1559" w:type="dxa"/>
            <w:vMerge w:val="restart"/>
            <w:vAlign w:val="center"/>
          </w:tcPr>
          <w:p w14:paraId="19782220" w14:textId="77777777" w:rsidR="00291A86" w:rsidRDefault="00291A86" w:rsidP="00EB1797">
            <w:pPr>
              <w:spacing w:before="60" w:after="0"/>
              <w:ind w:left="-108"/>
              <w:jc w:val="center"/>
              <w:rPr>
                <w:i/>
                <w:szCs w:val="24"/>
              </w:rPr>
            </w:pPr>
            <w:r>
              <w:rPr>
                <w:i/>
                <w:szCs w:val="24"/>
              </w:rPr>
              <w:t xml:space="preserve">Thuyết trình </w:t>
            </w:r>
          </w:p>
          <w:p w14:paraId="30C1DF05" w14:textId="77777777" w:rsidR="00291A86" w:rsidRPr="002C3978" w:rsidRDefault="00291A86" w:rsidP="00EB1797">
            <w:pPr>
              <w:spacing w:before="60" w:after="0"/>
              <w:ind w:left="-108"/>
              <w:jc w:val="center"/>
              <w:rPr>
                <w:i/>
                <w:szCs w:val="24"/>
              </w:rPr>
            </w:pPr>
            <w:r>
              <w:rPr>
                <w:i/>
                <w:szCs w:val="24"/>
              </w:rPr>
              <w:t xml:space="preserve">Hướng dẫn bài tập </w:t>
            </w:r>
          </w:p>
        </w:tc>
        <w:tc>
          <w:tcPr>
            <w:tcW w:w="1276" w:type="dxa"/>
            <w:vMerge w:val="restart"/>
            <w:vAlign w:val="center"/>
          </w:tcPr>
          <w:p w14:paraId="1895A1E7" w14:textId="77777777" w:rsidR="00291A86" w:rsidRPr="00384098" w:rsidRDefault="00291A86" w:rsidP="00EB1797">
            <w:pPr>
              <w:spacing w:before="60" w:after="0"/>
              <w:ind w:left="-108"/>
              <w:jc w:val="center"/>
              <w:rPr>
                <w:b/>
                <w:i/>
                <w:szCs w:val="24"/>
              </w:rPr>
            </w:pPr>
            <w:r w:rsidRPr="00384098">
              <w:rPr>
                <w:b/>
                <w:i/>
                <w:szCs w:val="24"/>
              </w:rPr>
              <w:t>X3</w:t>
            </w:r>
          </w:p>
        </w:tc>
      </w:tr>
      <w:tr w:rsidR="00291A86" w:rsidRPr="00EE113D" w14:paraId="4BD727E1" w14:textId="77777777" w:rsidTr="00EB1797">
        <w:tc>
          <w:tcPr>
            <w:tcW w:w="4349" w:type="dxa"/>
          </w:tcPr>
          <w:p w14:paraId="688D8920" w14:textId="77777777" w:rsidR="00291A86" w:rsidRPr="00EE4C11" w:rsidRDefault="00291A86" w:rsidP="00EB1797">
            <w:pPr>
              <w:spacing w:after="0" w:line="240" w:lineRule="auto"/>
              <w:rPr>
                <w:i/>
                <w:iCs/>
                <w:color w:val="000000"/>
                <w:szCs w:val="24"/>
              </w:rPr>
            </w:pPr>
            <w:r w:rsidRPr="00EE4C11">
              <w:rPr>
                <w:i/>
                <w:iCs/>
                <w:color w:val="000000"/>
                <w:szCs w:val="24"/>
              </w:rPr>
              <w:t>5.</w:t>
            </w:r>
            <w:r>
              <w:rPr>
                <w:i/>
                <w:iCs/>
                <w:color w:val="000000"/>
                <w:szCs w:val="24"/>
              </w:rPr>
              <w:t>2</w:t>
            </w:r>
            <w:r w:rsidRPr="00EE4C11">
              <w:rPr>
                <w:i/>
                <w:iCs/>
                <w:color w:val="000000"/>
                <w:szCs w:val="24"/>
              </w:rPr>
              <w:t xml:space="preserve"> Mạng riêng ảo (VPN)</w:t>
            </w:r>
          </w:p>
        </w:tc>
        <w:tc>
          <w:tcPr>
            <w:tcW w:w="1180" w:type="dxa"/>
            <w:vAlign w:val="center"/>
          </w:tcPr>
          <w:p w14:paraId="18D27914" w14:textId="77777777" w:rsidR="00291A86" w:rsidRDefault="00291A86" w:rsidP="00EB1797">
            <w:pPr>
              <w:spacing w:before="60" w:after="0"/>
              <w:ind w:left="-108"/>
              <w:jc w:val="center"/>
              <w:rPr>
                <w:b/>
                <w:szCs w:val="24"/>
              </w:rPr>
            </w:pPr>
            <w:r>
              <w:rPr>
                <w:b/>
                <w:szCs w:val="24"/>
              </w:rPr>
              <w:t>4</w:t>
            </w:r>
          </w:p>
        </w:tc>
        <w:tc>
          <w:tcPr>
            <w:tcW w:w="1276" w:type="dxa"/>
            <w:vMerge/>
            <w:vAlign w:val="center"/>
          </w:tcPr>
          <w:p w14:paraId="5D7BAFAF" w14:textId="77777777" w:rsidR="00291A86" w:rsidRPr="002C3978" w:rsidRDefault="00291A86" w:rsidP="00EB1797">
            <w:pPr>
              <w:spacing w:before="60" w:after="0"/>
              <w:ind w:left="-108"/>
              <w:jc w:val="center"/>
              <w:rPr>
                <w:i/>
                <w:szCs w:val="24"/>
              </w:rPr>
            </w:pPr>
          </w:p>
        </w:tc>
        <w:tc>
          <w:tcPr>
            <w:tcW w:w="1559" w:type="dxa"/>
            <w:vMerge/>
          </w:tcPr>
          <w:p w14:paraId="6D0FA7FC" w14:textId="77777777" w:rsidR="00291A86" w:rsidRPr="002C3978" w:rsidRDefault="00291A86" w:rsidP="00EB1797">
            <w:pPr>
              <w:spacing w:before="60" w:after="0"/>
              <w:ind w:left="-108"/>
              <w:rPr>
                <w:i/>
                <w:szCs w:val="24"/>
              </w:rPr>
            </w:pPr>
          </w:p>
        </w:tc>
        <w:tc>
          <w:tcPr>
            <w:tcW w:w="1276" w:type="dxa"/>
            <w:vMerge/>
          </w:tcPr>
          <w:p w14:paraId="0CAC5F78" w14:textId="77777777" w:rsidR="00291A86" w:rsidRPr="002C3978" w:rsidRDefault="00291A86" w:rsidP="00EB1797">
            <w:pPr>
              <w:spacing w:before="60" w:after="0"/>
              <w:ind w:left="-108"/>
              <w:rPr>
                <w:i/>
                <w:szCs w:val="24"/>
              </w:rPr>
            </w:pPr>
          </w:p>
        </w:tc>
      </w:tr>
    </w:tbl>
    <w:p w14:paraId="1821BFCD" w14:textId="77777777" w:rsidR="00291A86" w:rsidRDefault="00291A86" w:rsidP="00291A86">
      <w:pPr>
        <w:tabs>
          <w:tab w:val="left" w:pos="7513"/>
        </w:tabs>
        <w:spacing w:after="0" w:line="240" w:lineRule="auto"/>
        <w:rPr>
          <w:i/>
          <w:szCs w:val="24"/>
        </w:rPr>
      </w:pPr>
    </w:p>
    <w:p w14:paraId="61C7E5E0" w14:textId="77777777" w:rsidR="00291A86" w:rsidRDefault="00291A86" w:rsidP="00291A86">
      <w:pPr>
        <w:tabs>
          <w:tab w:val="left" w:pos="7513"/>
        </w:tabs>
        <w:spacing w:after="0" w:line="240" w:lineRule="auto"/>
        <w:rPr>
          <w:i/>
          <w:szCs w:val="24"/>
        </w:rPr>
      </w:pPr>
      <w:r w:rsidRPr="005A3714">
        <w:rPr>
          <w:i/>
          <w:szCs w:val="24"/>
        </w:rPr>
        <w:t xml:space="preserve">[1]: Liệt kê nội dung giảng dạy theo chương, mục. </w:t>
      </w:r>
    </w:p>
    <w:p w14:paraId="4CCAAA60" w14:textId="77777777" w:rsidR="00291A86" w:rsidRDefault="00291A86" w:rsidP="00291A86">
      <w:pPr>
        <w:tabs>
          <w:tab w:val="left" w:pos="7513"/>
        </w:tabs>
        <w:spacing w:after="0" w:line="240" w:lineRule="auto"/>
        <w:rPr>
          <w:i/>
          <w:szCs w:val="24"/>
        </w:rPr>
      </w:pPr>
      <w:r>
        <w:rPr>
          <w:i/>
          <w:szCs w:val="24"/>
        </w:rPr>
        <w:t>[2]: Phân bổ số tiết giảng dạy.</w:t>
      </w:r>
    </w:p>
    <w:p w14:paraId="15F70336" w14:textId="77777777" w:rsidR="00291A86" w:rsidRDefault="00291A86" w:rsidP="00291A86">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042FC65" w14:textId="77777777" w:rsidR="00291A86" w:rsidRDefault="00291A86" w:rsidP="00291A86">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64D976FF" w14:textId="77777777" w:rsidR="00291A86" w:rsidRDefault="00291A86" w:rsidP="00291A86">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5B6F958" w14:textId="77777777" w:rsidR="00291A86" w:rsidRDefault="00291A86" w:rsidP="00291A86">
      <w:pPr>
        <w:tabs>
          <w:tab w:val="left" w:pos="7513"/>
        </w:tabs>
        <w:spacing w:after="0" w:line="240" w:lineRule="auto"/>
        <w:rPr>
          <w:i/>
          <w:szCs w:val="24"/>
        </w:rPr>
      </w:pPr>
    </w:p>
    <w:p w14:paraId="57885D3D" w14:textId="77777777" w:rsidR="00291A86" w:rsidRDefault="00291A86" w:rsidP="00291A86">
      <w:pPr>
        <w:tabs>
          <w:tab w:val="left" w:pos="7513"/>
        </w:tabs>
        <w:spacing w:after="0" w:line="240" w:lineRule="auto"/>
        <w:rPr>
          <w:i/>
          <w:szCs w:val="24"/>
        </w:rPr>
      </w:pPr>
      <w:r>
        <w:rPr>
          <w:i/>
          <w:szCs w:val="24"/>
        </w:rPr>
        <w:t xml:space="preserve">Lưu ý: </w:t>
      </w:r>
    </w:p>
    <w:p w14:paraId="256DD6D0" w14:textId="77777777" w:rsidR="00291A86" w:rsidRDefault="00291A86" w:rsidP="00291A86">
      <w:pPr>
        <w:tabs>
          <w:tab w:val="left" w:pos="7513"/>
        </w:tabs>
        <w:spacing w:after="0" w:line="240" w:lineRule="auto"/>
        <w:rPr>
          <w:i/>
          <w:szCs w:val="24"/>
        </w:rPr>
      </w:pPr>
      <w:r>
        <w:rPr>
          <w:i/>
          <w:szCs w:val="24"/>
        </w:rPr>
        <w:t>- Số tiết hướng dẫn BTL trên lớp là 15 tiết. Khối lượng BTL tính bằng 1 tín chỉ.</w:t>
      </w:r>
    </w:p>
    <w:p w14:paraId="01D6A163" w14:textId="77777777" w:rsidR="00291A86" w:rsidRDefault="00291A86" w:rsidP="00291A86">
      <w:pPr>
        <w:tabs>
          <w:tab w:val="left" w:pos="7513"/>
        </w:tabs>
        <w:spacing w:after="0" w:line="240" w:lineRule="auto"/>
        <w:rPr>
          <w:i/>
          <w:szCs w:val="24"/>
        </w:rPr>
      </w:pPr>
      <w:r>
        <w:rPr>
          <w:i/>
          <w:szCs w:val="24"/>
        </w:rPr>
        <w:t>- Số tiết hướng dẫn ĐAMH trên lớp là 30 tiết. Khối lượng ĐAMH tính bằng 2 tín chỉ.</w:t>
      </w:r>
    </w:p>
    <w:p w14:paraId="21FA12CE" w14:textId="77777777" w:rsidR="00291A86" w:rsidRDefault="00291A86" w:rsidP="00291A86">
      <w:pPr>
        <w:tabs>
          <w:tab w:val="left" w:pos="7513"/>
        </w:tabs>
        <w:spacing w:after="0" w:line="240" w:lineRule="auto"/>
        <w:rPr>
          <w:i/>
          <w:szCs w:val="24"/>
        </w:rPr>
      </w:pPr>
      <w:r>
        <w:rPr>
          <w:i/>
          <w:szCs w:val="24"/>
        </w:rPr>
        <w:t>- Công thức tính số tiết giảng dạy của học phần như sau:</w:t>
      </w:r>
    </w:p>
    <w:p w14:paraId="11B03964" w14:textId="77777777" w:rsidR="00291A86" w:rsidRDefault="00291A86" w:rsidP="00291A86">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số tiết giảng dạy thự</w:t>
      </w:r>
      <w:r>
        <w:rPr>
          <w:b/>
          <w:i/>
          <w:szCs w:val="24"/>
        </w:rPr>
        <w:t xml:space="preserve">c hành </w:t>
      </w:r>
      <w:r>
        <w:rPr>
          <w:i/>
          <w:szCs w:val="24"/>
        </w:rPr>
        <w:t>: 2)</w:t>
      </w:r>
    </w:p>
    <w:p w14:paraId="30965F8F" w14:textId="77777777" w:rsidR="00291A86" w:rsidRDefault="00291A86" w:rsidP="00291A86">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13DCCD90" w14:textId="77777777" w:rsidR="00291A86" w:rsidRDefault="00291A86" w:rsidP="00291A86">
      <w:pPr>
        <w:spacing w:before="60" w:after="120"/>
        <w:rPr>
          <w:bCs/>
          <w:i/>
          <w:szCs w:val="24"/>
        </w:rPr>
      </w:pPr>
      <w:r>
        <w:rPr>
          <w:b/>
          <w:bCs/>
          <w:i/>
          <w:szCs w:val="24"/>
        </w:rPr>
        <w:t>11</w:t>
      </w:r>
      <w:r w:rsidRPr="000A0FB0">
        <w:rPr>
          <w:b/>
          <w:bCs/>
          <w:i/>
          <w:szCs w:val="24"/>
        </w:rPr>
        <w:t>. Ngày phê duyệt:</w:t>
      </w:r>
      <w:r w:rsidRPr="00021525">
        <w:rPr>
          <w:bCs/>
          <w:i/>
          <w:szCs w:val="24"/>
        </w:rPr>
        <w:t xml:space="preserve">   ...../....../......</w:t>
      </w:r>
    </w:p>
    <w:p w14:paraId="18C6D446" w14:textId="77777777" w:rsidR="00291A86" w:rsidRPr="000A0FB0" w:rsidRDefault="00291A86" w:rsidP="00291A86">
      <w:pPr>
        <w:spacing w:before="60" w:after="120"/>
        <w:rPr>
          <w:b/>
          <w:bCs/>
          <w:i/>
          <w:szCs w:val="24"/>
        </w:rPr>
      </w:pPr>
      <w:r>
        <w:rPr>
          <w:b/>
          <w:bCs/>
          <w:i/>
          <w:szCs w:val="24"/>
        </w:rPr>
        <w:t>12</w:t>
      </w:r>
      <w:r w:rsidRPr="000A0FB0">
        <w:rPr>
          <w:b/>
          <w:bCs/>
          <w:i/>
          <w:szCs w:val="24"/>
        </w:rPr>
        <w:t>.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291A86" w14:paraId="7BC3B58C" w14:textId="77777777" w:rsidTr="00EB1797">
        <w:tc>
          <w:tcPr>
            <w:tcW w:w="3210" w:type="dxa"/>
          </w:tcPr>
          <w:p w14:paraId="1ECA356F" w14:textId="77777777" w:rsidR="00291A86" w:rsidRPr="002C6AF5" w:rsidRDefault="00291A86" w:rsidP="00EB1797">
            <w:pPr>
              <w:spacing w:after="120"/>
              <w:jc w:val="center"/>
              <w:rPr>
                <w:b/>
                <w:bCs/>
                <w:szCs w:val="24"/>
              </w:rPr>
            </w:pPr>
            <w:r w:rsidRPr="002C6AF5">
              <w:rPr>
                <w:b/>
                <w:bCs/>
                <w:szCs w:val="24"/>
              </w:rPr>
              <w:t>Trưởng Khoa</w:t>
            </w:r>
          </w:p>
        </w:tc>
        <w:tc>
          <w:tcPr>
            <w:tcW w:w="3210" w:type="dxa"/>
          </w:tcPr>
          <w:p w14:paraId="4E70990C" w14:textId="77777777" w:rsidR="00291A86" w:rsidRPr="002C6AF5" w:rsidRDefault="00291A86" w:rsidP="00EB1797">
            <w:pPr>
              <w:spacing w:after="120"/>
              <w:jc w:val="center"/>
              <w:rPr>
                <w:b/>
                <w:bCs/>
                <w:szCs w:val="24"/>
              </w:rPr>
            </w:pPr>
            <w:r>
              <w:rPr>
                <w:b/>
                <w:bCs/>
                <w:szCs w:val="24"/>
              </w:rPr>
              <w:t>P.</w:t>
            </w:r>
            <w:r w:rsidRPr="00021525">
              <w:rPr>
                <w:b/>
                <w:bCs/>
                <w:szCs w:val="24"/>
              </w:rPr>
              <w:t>Trưởng Bộ môn</w:t>
            </w:r>
          </w:p>
        </w:tc>
        <w:tc>
          <w:tcPr>
            <w:tcW w:w="3210" w:type="dxa"/>
          </w:tcPr>
          <w:p w14:paraId="50AC4444" w14:textId="77777777" w:rsidR="00291A86" w:rsidRPr="002C6AF5" w:rsidRDefault="00291A86" w:rsidP="00EB1797">
            <w:pPr>
              <w:spacing w:after="120"/>
              <w:jc w:val="center"/>
              <w:rPr>
                <w:b/>
                <w:bCs/>
                <w:szCs w:val="24"/>
              </w:rPr>
            </w:pPr>
            <w:r w:rsidRPr="00021525">
              <w:rPr>
                <w:b/>
                <w:bCs/>
                <w:szCs w:val="24"/>
              </w:rPr>
              <w:t>Người biên soạn</w:t>
            </w:r>
          </w:p>
        </w:tc>
      </w:tr>
      <w:tr w:rsidR="00291A86" w14:paraId="3DFA75B5" w14:textId="77777777" w:rsidTr="00EB1797">
        <w:tc>
          <w:tcPr>
            <w:tcW w:w="3210" w:type="dxa"/>
          </w:tcPr>
          <w:p w14:paraId="1E18BBB0" w14:textId="77777777" w:rsidR="00291A86" w:rsidRDefault="00291A86" w:rsidP="00EB1797">
            <w:pPr>
              <w:spacing w:after="120"/>
              <w:jc w:val="center"/>
              <w:rPr>
                <w:bCs/>
                <w:i/>
                <w:szCs w:val="24"/>
              </w:rPr>
            </w:pPr>
          </w:p>
          <w:p w14:paraId="35E52448" w14:textId="77777777" w:rsidR="00291A86" w:rsidRDefault="00291A86" w:rsidP="00EB1797">
            <w:pPr>
              <w:spacing w:after="120"/>
              <w:jc w:val="center"/>
              <w:rPr>
                <w:bCs/>
                <w:i/>
                <w:szCs w:val="24"/>
              </w:rPr>
            </w:pPr>
          </w:p>
          <w:p w14:paraId="32ADB3BA" w14:textId="77777777" w:rsidR="00291A86" w:rsidRPr="002C6AF5" w:rsidRDefault="00291A86" w:rsidP="00EB1797">
            <w:pPr>
              <w:spacing w:after="120"/>
              <w:jc w:val="center"/>
              <w:rPr>
                <w:bCs/>
                <w:szCs w:val="24"/>
              </w:rPr>
            </w:pPr>
            <w:r>
              <w:rPr>
                <w:bCs/>
                <w:i/>
                <w:szCs w:val="24"/>
              </w:rPr>
              <w:t>TS. Nguyễn Hữu Tuân</w:t>
            </w:r>
          </w:p>
        </w:tc>
        <w:tc>
          <w:tcPr>
            <w:tcW w:w="3210" w:type="dxa"/>
          </w:tcPr>
          <w:p w14:paraId="4CD4AAAE" w14:textId="77777777" w:rsidR="00291A86" w:rsidRDefault="00291A86" w:rsidP="00EB1797">
            <w:pPr>
              <w:spacing w:after="120"/>
              <w:jc w:val="center"/>
              <w:rPr>
                <w:bCs/>
                <w:i/>
                <w:szCs w:val="24"/>
              </w:rPr>
            </w:pPr>
          </w:p>
          <w:p w14:paraId="15A4B353" w14:textId="77777777" w:rsidR="00291A86" w:rsidRDefault="00291A86" w:rsidP="00EB1797">
            <w:pPr>
              <w:spacing w:after="120"/>
              <w:jc w:val="center"/>
              <w:rPr>
                <w:bCs/>
                <w:i/>
                <w:szCs w:val="24"/>
              </w:rPr>
            </w:pPr>
          </w:p>
          <w:p w14:paraId="6A803005" w14:textId="77777777" w:rsidR="00291A86" w:rsidRPr="002C6AF5" w:rsidRDefault="00291A86" w:rsidP="00EB1797">
            <w:pPr>
              <w:spacing w:after="120"/>
              <w:jc w:val="center"/>
              <w:rPr>
                <w:bCs/>
                <w:szCs w:val="24"/>
              </w:rPr>
            </w:pPr>
            <w:r>
              <w:rPr>
                <w:bCs/>
                <w:i/>
                <w:szCs w:val="24"/>
              </w:rPr>
              <w:t>ThS. Cao Đức Hạnh</w:t>
            </w:r>
          </w:p>
        </w:tc>
        <w:tc>
          <w:tcPr>
            <w:tcW w:w="3210" w:type="dxa"/>
          </w:tcPr>
          <w:p w14:paraId="52BF2AD9" w14:textId="77777777" w:rsidR="00291A86" w:rsidRDefault="00291A86" w:rsidP="00EB1797">
            <w:pPr>
              <w:spacing w:after="120"/>
              <w:jc w:val="center"/>
              <w:rPr>
                <w:bCs/>
                <w:i/>
                <w:szCs w:val="24"/>
              </w:rPr>
            </w:pPr>
          </w:p>
          <w:p w14:paraId="0ADBAA6A" w14:textId="77777777" w:rsidR="00291A86" w:rsidRDefault="00291A86" w:rsidP="00EB1797">
            <w:pPr>
              <w:spacing w:after="120"/>
              <w:jc w:val="center"/>
              <w:rPr>
                <w:bCs/>
                <w:i/>
                <w:szCs w:val="24"/>
              </w:rPr>
            </w:pPr>
          </w:p>
          <w:p w14:paraId="28256758" w14:textId="77777777" w:rsidR="00291A86" w:rsidRPr="002C6AF5" w:rsidRDefault="00291A86" w:rsidP="00EB1797">
            <w:pPr>
              <w:spacing w:after="120"/>
              <w:jc w:val="center"/>
              <w:rPr>
                <w:bCs/>
                <w:szCs w:val="24"/>
              </w:rPr>
            </w:pPr>
            <w:r>
              <w:rPr>
                <w:bCs/>
                <w:i/>
                <w:szCs w:val="24"/>
              </w:rPr>
              <w:t>ThS. Cao Đức Hạnh</w:t>
            </w:r>
          </w:p>
        </w:tc>
      </w:tr>
    </w:tbl>
    <w:p w14:paraId="4C827952" w14:textId="77777777" w:rsidR="00291A86" w:rsidRPr="000A0FB0" w:rsidRDefault="00291A86" w:rsidP="00291A86">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91A86" w:rsidRPr="00021525" w14:paraId="38BFACED" w14:textId="77777777" w:rsidTr="00EB1797">
        <w:tc>
          <w:tcPr>
            <w:tcW w:w="6804" w:type="dxa"/>
          </w:tcPr>
          <w:p w14:paraId="44750D17" w14:textId="77777777" w:rsidR="00291A86" w:rsidRPr="00021525" w:rsidRDefault="00291A86" w:rsidP="00EB1797">
            <w:pPr>
              <w:spacing w:before="40"/>
              <w:rPr>
                <w:bCs/>
                <w:szCs w:val="24"/>
              </w:rPr>
            </w:pPr>
            <w:r w:rsidRPr="00021525">
              <w:rPr>
                <w:b/>
                <w:bCs/>
                <w:szCs w:val="24"/>
              </w:rPr>
              <w:t xml:space="preserve">Cập nhật lần 1:  </w:t>
            </w:r>
            <w:r w:rsidRPr="00021525">
              <w:rPr>
                <w:bCs/>
                <w:i/>
                <w:szCs w:val="24"/>
              </w:rPr>
              <w:t>ngày</w:t>
            </w:r>
            <w:r>
              <w:rPr>
                <w:bCs/>
                <w:i/>
                <w:szCs w:val="24"/>
              </w:rPr>
              <w:t xml:space="preserve">: 08 </w:t>
            </w:r>
            <w:r w:rsidRPr="00021525">
              <w:rPr>
                <w:bCs/>
                <w:i/>
                <w:szCs w:val="24"/>
              </w:rPr>
              <w:t>/</w:t>
            </w:r>
            <w:r>
              <w:rPr>
                <w:bCs/>
                <w:i/>
                <w:szCs w:val="24"/>
              </w:rPr>
              <w:t xml:space="preserve"> 04 </w:t>
            </w:r>
            <w:r w:rsidRPr="00021525">
              <w:rPr>
                <w:bCs/>
                <w:i/>
                <w:szCs w:val="24"/>
              </w:rPr>
              <w:t>/</w:t>
            </w:r>
            <w:r>
              <w:rPr>
                <w:bCs/>
                <w:i/>
                <w:szCs w:val="24"/>
              </w:rPr>
              <w:t xml:space="preserve"> 2019</w:t>
            </w:r>
            <w:r w:rsidRPr="00021525">
              <w:rPr>
                <w:bCs/>
                <w:i/>
                <w:szCs w:val="24"/>
              </w:rPr>
              <w:t>.</w:t>
            </w:r>
          </w:p>
          <w:p w14:paraId="5983FE13" w14:textId="77777777" w:rsidR="00291A86" w:rsidRPr="00021525" w:rsidRDefault="00291A86" w:rsidP="00EB1797">
            <w:pPr>
              <w:spacing w:before="40"/>
              <w:rPr>
                <w:bCs/>
                <w:szCs w:val="24"/>
              </w:rPr>
            </w:pPr>
            <w:r w:rsidRPr="00021525">
              <w:rPr>
                <w:b/>
                <w:bCs/>
                <w:szCs w:val="24"/>
              </w:rPr>
              <w:t>Nội dung</w:t>
            </w:r>
            <w:r w:rsidRPr="00021525">
              <w:rPr>
                <w:bCs/>
                <w:szCs w:val="24"/>
              </w:rPr>
              <w:t xml:space="preserve">:  </w:t>
            </w:r>
          </w:p>
          <w:p w14:paraId="37B70D1F" w14:textId="77777777" w:rsidR="00291A86" w:rsidRPr="001B0766" w:rsidRDefault="00291A86" w:rsidP="00EB1797">
            <w:pPr>
              <w:spacing w:after="60"/>
              <w:rPr>
                <w:szCs w:val="24"/>
              </w:rPr>
            </w:pPr>
            <w:r w:rsidRPr="001B0766">
              <w:rPr>
                <w:szCs w:val="24"/>
              </w:rPr>
              <w:t>Mục 5. Mô tả nội dung học phần;</w:t>
            </w:r>
          </w:p>
          <w:p w14:paraId="047F3F86" w14:textId="77777777" w:rsidR="00291A86" w:rsidRPr="001B0766" w:rsidRDefault="00291A86" w:rsidP="00EB1797">
            <w:pPr>
              <w:spacing w:after="60"/>
              <w:rPr>
                <w:szCs w:val="24"/>
              </w:rPr>
            </w:pPr>
            <w:r w:rsidRPr="001B0766">
              <w:rPr>
                <w:szCs w:val="24"/>
              </w:rPr>
              <w:t>Mục 9. Mô tả cách đánh giá học phần;</w:t>
            </w:r>
          </w:p>
          <w:p w14:paraId="20B4A251" w14:textId="77777777" w:rsidR="00291A86" w:rsidRPr="00021525" w:rsidRDefault="00291A86" w:rsidP="00EB1797">
            <w:pPr>
              <w:spacing w:after="60"/>
              <w:rPr>
                <w:bCs/>
                <w:szCs w:val="24"/>
              </w:rPr>
            </w:pPr>
            <w:r w:rsidRPr="001B0766">
              <w:rPr>
                <w:bCs/>
                <w:szCs w:val="24"/>
              </w:rPr>
              <w:t>Mục 10.</w:t>
            </w:r>
            <w:r w:rsidRPr="001B0766">
              <w:rPr>
                <w:b/>
                <w:i/>
                <w:szCs w:val="24"/>
              </w:rPr>
              <w:t xml:space="preserve"> </w:t>
            </w:r>
            <w:r w:rsidRPr="001B0766">
              <w:rPr>
                <w:szCs w:val="24"/>
              </w:rPr>
              <w:t>Nội dung giảng dạy;</w:t>
            </w:r>
          </w:p>
        </w:tc>
        <w:tc>
          <w:tcPr>
            <w:tcW w:w="2835" w:type="dxa"/>
          </w:tcPr>
          <w:p w14:paraId="4CC3BE77" w14:textId="77777777" w:rsidR="00291A86" w:rsidRPr="00021525" w:rsidRDefault="00291A86" w:rsidP="00EB1797">
            <w:pPr>
              <w:spacing w:before="40"/>
              <w:jc w:val="center"/>
              <w:rPr>
                <w:bCs/>
                <w:szCs w:val="24"/>
              </w:rPr>
            </w:pPr>
            <w:r w:rsidRPr="00021525">
              <w:rPr>
                <w:bCs/>
                <w:szCs w:val="24"/>
              </w:rPr>
              <w:t>Người cập nhật</w:t>
            </w:r>
          </w:p>
          <w:p w14:paraId="0C6EA82F" w14:textId="77777777" w:rsidR="00291A86" w:rsidRDefault="00291A86" w:rsidP="00EB1797">
            <w:pPr>
              <w:spacing w:before="40"/>
              <w:jc w:val="center"/>
              <w:rPr>
                <w:bCs/>
                <w:szCs w:val="24"/>
              </w:rPr>
            </w:pPr>
          </w:p>
          <w:p w14:paraId="0C36DB75" w14:textId="77777777" w:rsidR="00291A86" w:rsidRDefault="00291A86" w:rsidP="00EB1797">
            <w:pPr>
              <w:spacing w:before="40"/>
              <w:jc w:val="center"/>
              <w:rPr>
                <w:bCs/>
                <w:szCs w:val="24"/>
              </w:rPr>
            </w:pPr>
            <w:r>
              <w:rPr>
                <w:bCs/>
                <w:szCs w:val="24"/>
              </w:rPr>
              <w:t>P.</w:t>
            </w:r>
            <w:r w:rsidRPr="00021525">
              <w:rPr>
                <w:bCs/>
                <w:szCs w:val="24"/>
              </w:rPr>
              <w:t>Trưởng Bộ môn</w:t>
            </w:r>
          </w:p>
          <w:p w14:paraId="2F8DDCD0" w14:textId="77777777" w:rsidR="00291A86" w:rsidRPr="00021525" w:rsidRDefault="00291A86" w:rsidP="00EB1797">
            <w:pPr>
              <w:spacing w:before="40"/>
              <w:jc w:val="center"/>
              <w:rPr>
                <w:bCs/>
                <w:szCs w:val="24"/>
              </w:rPr>
            </w:pPr>
          </w:p>
          <w:p w14:paraId="705CF213" w14:textId="77777777" w:rsidR="00291A86" w:rsidRPr="00021525" w:rsidRDefault="00291A86" w:rsidP="00EB1797">
            <w:pPr>
              <w:spacing w:before="40"/>
              <w:jc w:val="center"/>
              <w:rPr>
                <w:b/>
                <w:bCs/>
                <w:szCs w:val="24"/>
              </w:rPr>
            </w:pPr>
            <w:r>
              <w:rPr>
                <w:bCs/>
                <w:i/>
                <w:szCs w:val="24"/>
              </w:rPr>
              <w:t>ThS. Cao Đức Hạnh</w:t>
            </w:r>
          </w:p>
        </w:tc>
      </w:tr>
      <w:tr w:rsidR="00291A86" w:rsidRPr="00021525" w14:paraId="1292BA11" w14:textId="77777777" w:rsidTr="00EB1797">
        <w:tc>
          <w:tcPr>
            <w:tcW w:w="6804" w:type="dxa"/>
          </w:tcPr>
          <w:p w14:paraId="2C59DAD6" w14:textId="77777777" w:rsidR="00291A86" w:rsidRPr="00021525" w:rsidRDefault="00291A86" w:rsidP="00EB1797">
            <w:pPr>
              <w:spacing w:before="40"/>
              <w:rPr>
                <w:bCs/>
                <w:i/>
                <w:szCs w:val="24"/>
              </w:rPr>
            </w:pPr>
            <w:r w:rsidRPr="00021525">
              <w:rPr>
                <w:b/>
                <w:bCs/>
                <w:szCs w:val="24"/>
              </w:rPr>
              <w:t xml:space="preserve">Cập nhật lần 2:  </w:t>
            </w:r>
            <w:r w:rsidRPr="00021525">
              <w:rPr>
                <w:bCs/>
                <w:i/>
                <w:szCs w:val="24"/>
              </w:rPr>
              <w:t>ngày....../....../......</w:t>
            </w:r>
          </w:p>
          <w:p w14:paraId="0E2D1C50" w14:textId="77777777" w:rsidR="00291A86" w:rsidRPr="00021525" w:rsidRDefault="00291A86" w:rsidP="00EB1797">
            <w:pPr>
              <w:spacing w:before="40"/>
              <w:rPr>
                <w:bCs/>
                <w:szCs w:val="24"/>
              </w:rPr>
            </w:pPr>
            <w:r w:rsidRPr="00021525">
              <w:rPr>
                <w:b/>
                <w:bCs/>
                <w:szCs w:val="24"/>
              </w:rPr>
              <w:lastRenderedPageBreak/>
              <w:t>Nội dung</w:t>
            </w:r>
            <w:r w:rsidRPr="00021525">
              <w:rPr>
                <w:bCs/>
                <w:szCs w:val="24"/>
              </w:rPr>
              <w:t>:</w:t>
            </w:r>
          </w:p>
          <w:p w14:paraId="73A3D0FF" w14:textId="77777777" w:rsidR="00291A86" w:rsidRPr="00021525" w:rsidRDefault="00291A86" w:rsidP="00EB1797">
            <w:pPr>
              <w:spacing w:before="40"/>
              <w:rPr>
                <w:b/>
                <w:bCs/>
                <w:szCs w:val="24"/>
              </w:rPr>
            </w:pPr>
          </w:p>
        </w:tc>
        <w:tc>
          <w:tcPr>
            <w:tcW w:w="2835" w:type="dxa"/>
          </w:tcPr>
          <w:p w14:paraId="6E95BFB8" w14:textId="77777777" w:rsidR="00291A86" w:rsidRPr="00021525" w:rsidRDefault="00291A86" w:rsidP="00EB1797">
            <w:pPr>
              <w:spacing w:before="40"/>
              <w:jc w:val="center"/>
              <w:rPr>
                <w:bCs/>
                <w:szCs w:val="24"/>
              </w:rPr>
            </w:pPr>
            <w:r w:rsidRPr="00021525">
              <w:rPr>
                <w:bCs/>
                <w:szCs w:val="24"/>
              </w:rPr>
              <w:lastRenderedPageBreak/>
              <w:t>Người cập nhậ</w:t>
            </w:r>
            <w:r>
              <w:rPr>
                <w:bCs/>
                <w:szCs w:val="24"/>
              </w:rPr>
              <w:t>t</w:t>
            </w:r>
          </w:p>
          <w:p w14:paraId="01E8E411" w14:textId="77777777" w:rsidR="00291A86" w:rsidRDefault="00291A86" w:rsidP="00EB1797">
            <w:pPr>
              <w:spacing w:before="40"/>
              <w:jc w:val="center"/>
              <w:rPr>
                <w:bCs/>
                <w:szCs w:val="24"/>
              </w:rPr>
            </w:pPr>
          </w:p>
          <w:p w14:paraId="5E821B25" w14:textId="77777777" w:rsidR="00291A86" w:rsidRPr="00021525" w:rsidRDefault="00291A86" w:rsidP="00EB1797">
            <w:pPr>
              <w:spacing w:before="40"/>
              <w:jc w:val="center"/>
              <w:rPr>
                <w:bCs/>
                <w:szCs w:val="24"/>
              </w:rPr>
            </w:pPr>
            <w:r w:rsidRPr="00021525">
              <w:rPr>
                <w:bCs/>
                <w:szCs w:val="24"/>
              </w:rPr>
              <w:t>Trưởng Bộ môn</w:t>
            </w:r>
          </w:p>
          <w:p w14:paraId="40583269" w14:textId="77777777" w:rsidR="00291A86" w:rsidRPr="00021525" w:rsidRDefault="00291A86" w:rsidP="00EB1797">
            <w:pPr>
              <w:spacing w:before="40"/>
              <w:rPr>
                <w:b/>
                <w:bCs/>
                <w:szCs w:val="24"/>
              </w:rPr>
            </w:pPr>
          </w:p>
        </w:tc>
      </w:tr>
      <w:tr w:rsidR="00291A86" w:rsidRPr="00021525" w14:paraId="2C48F7A0" w14:textId="77777777" w:rsidTr="00EB1797">
        <w:tc>
          <w:tcPr>
            <w:tcW w:w="6804" w:type="dxa"/>
          </w:tcPr>
          <w:p w14:paraId="21F8E270" w14:textId="77777777" w:rsidR="00291A86" w:rsidRPr="00021525" w:rsidRDefault="00291A86" w:rsidP="00EB1797">
            <w:pPr>
              <w:spacing w:before="40"/>
              <w:rPr>
                <w:bCs/>
                <w:i/>
                <w:szCs w:val="24"/>
              </w:rPr>
            </w:pPr>
            <w:r w:rsidRPr="00021525">
              <w:rPr>
                <w:b/>
                <w:bCs/>
                <w:szCs w:val="24"/>
              </w:rPr>
              <w:lastRenderedPageBreak/>
              <w:t xml:space="preserve">Cập nhật lần </w:t>
            </w:r>
            <w:r w:rsidRPr="00BC1695">
              <w:rPr>
                <w:bCs/>
                <w:szCs w:val="24"/>
              </w:rPr>
              <w:t>.....</w:t>
            </w:r>
            <w:r w:rsidRPr="00021525">
              <w:rPr>
                <w:b/>
                <w:bCs/>
                <w:szCs w:val="24"/>
              </w:rPr>
              <w:t xml:space="preserve">:  </w:t>
            </w:r>
            <w:r w:rsidRPr="00021525">
              <w:rPr>
                <w:bCs/>
                <w:i/>
                <w:szCs w:val="24"/>
              </w:rPr>
              <w:t>ngày....../....../......</w:t>
            </w:r>
          </w:p>
          <w:p w14:paraId="6413A85E" w14:textId="77777777" w:rsidR="00291A86" w:rsidRPr="00021525" w:rsidRDefault="00291A86" w:rsidP="00EB1797">
            <w:pPr>
              <w:spacing w:before="40"/>
              <w:rPr>
                <w:bCs/>
                <w:szCs w:val="24"/>
              </w:rPr>
            </w:pPr>
            <w:r w:rsidRPr="00021525">
              <w:rPr>
                <w:b/>
                <w:bCs/>
                <w:szCs w:val="24"/>
              </w:rPr>
              <w:t>Nội dung</w:t>
            </w:r>
            <w:r w:rsidRPr="00021525">
              <w:rPr>
                <w:bCs/>
                <w:szCs w:val="24"/>
              </w:rPr>
              <w:t>:</w:t>
            </w:r>
          </w:p>
          <w:p w14:paraId="612F1B80" w14:textId="77777777" w:rsidR="00291A86" w:rsidRPr="00021525" w:rsidRDefault="00291A86" w:rsidP="00EB1797">
            <w:pPr>
              <w:spacing w:before="40"/>
              <w:rPr>
                <w:b/>
                <w:bCs/>
                <w:szCs w:val="24"/>
              </w:rPr>
            </w:pPr>
          </w:p>
        </w:tc>
        <w:tc>
          <w:tcPr>
            <w:tcW w:w="2835" w:type="dxa"/>
          </w:tcPr>
          <w:p w14:paraId="673EF948" w14:textId="77777777" w:rsidR="00291A86" w:rsidRPr="00021525" w:rsidRDefault="00291A86" w:rsidP="00EB1797">
            <w:pPr>
              <w:spacing w:before="40"/>
              <w:jc w:val="center"/>
              <w:rPr>
                <w:bCs/>
                <w:szCs w:val="24"/>
              </w:rPr>
            </w:pPr>
            <w:r w:rsidRPr="00021525">
              <w:rPr>
                <w:bCs/>
                <w:szCs w:val="24"/>
              </w:rPr>
              <w:t>Người cập nhật</w:t>
            </w:r>
          </w:p>
          <w:p w14:paraId="75EE1BB1" w14:textId="77777777" w:rsidR="00291A86" w:rsidRPr="00021525" w:rsidRDefault="00291A86" w:rsidP="00EB1797">
            <w:pPr>
              <w:spacing w:before="40"/>
              <w:rPr>
                <w:bCs/>
                <w:szCs w:val="24"/>
              </w:rPr>
            </w:pPr>
          </w:p>
          <w:p w14:paraId="4AA93BA7" w14:textId="77777777" w:rsidR="00291A86" w:rsidRPr="007A22D8" w:rsidRDefault="00291A86" w:rsidP="00EB1797">
            <w:pPr>
              <w:spacing w:before="40"/>
              <w:jc w:val="center"/>
              <w:rPr>
                <w:bCs/>
                <w:szCs w:val="24"/>
              </w:rPr>
            </w:pPr>
            <w:r w:rsidRPr="00021525">
              <w:rPr>
                <w:bCs/>
                <w:szCs w:val="24"/>
              </w:rPr>
              <w:t>Trưởng Bộ</w:t>
            </w:r>
            <w:r>
              <w:rPr>
                <w:bCs/>
                <w:szCs w:val="24"/>
              </w:rPr>
              <w:t xml:space="preserve"> môn</w:t>
            </w:r>
          </w:p>
          <w:p w14:paraId="5962544D" w14:textId="77777777" w:rsidR="00291A86" w:rsidRPr="00021525" w:rsidRDefault="00291A86" w:rsidP="00EB1797">
            <w:pPr>
              <w:spacing w:before="40"/>
              <w:rPr>
                <w:b/>
                <w:bCs/>
                <w:szCs w:val="24"/>
              </w:rPr>
            </w:pPr>
          </w:p>
        </w:tc>
      </w:tr>
    </w:tbl>
    <w:p w14:paraId="5F99528E" w14:textId="0A35D068" w:rsidR="00215A86" w:rsidRPr="003549F9" w:rsidRDefault="00215A86" w:rsidP="00524A83">
      <w:pPr>
        <w:pStyle w:val="Heading2"/>
        <w:rPr>
          <w:b w:val="0"/>
          <w:sz w:val="28"/>
          <w:szCs w:val="28"/>
        </w:rPr>
      </w:pPr>
      <w:bookmarkStart w:id="139" w:name="_Toc71209244"/>
      <w:r w:rsidRPr="00E65CC1">
        <w:t>5.1</w:t>
      </w:r>
      <w:r>
        <w:rPr>
          <w:lang w:val="en-US"/>
        </w:rPr>
        <w:t>9</w:t>
      </w:r>
      <w:r w:rsidRPr="00E65CC1">
        <w:t xml:space="preserve">. </w:t>
      </w:r>
      <w:r>
        <w:rPr>
          <w:szCs w:val="24"/>
        </w:rPr>
        <w:t>Kiến trúc máy tính và thiết bị ngoại vi</w:t>
      </w:r>
      <w:r>
        <w:rPr>
          <w:szCs w:val="24"/>
        </w:rPr>
        <w:tab/>
      </w:r>
      <w:r>
        <w:rPr>
          <w:szCs w:val="24"/>
        </w:rPr>
        <w:tab/>
      </w:r>
      <w:r>
        <w:rPr>
          <w:szCs w:val="24"/>
        </w:rPr>
        <w:tab/>
      </w:r>
      <w:r>
        <w:rPr>
          <w:szCs w:val="24"/>
        </w:rPr>
        <w:tab/>
      </w:r>
      <w:r>
        <w:rPr>
          <w:szCs w:val="24"/>
        </w:rPr>
        <w:tab/>
      </w:r>
      <w:r w:rsidRPr="003549F9">
        <w:rPr>
          <w:szCs w:val="24"/>
        </w:rPr>
        <w:t>Mã HP:</w:t>
      </w:r>
      <w:r>
        <w:rPr>
          <w:szCs w:val="24"/>
        </w:rPr>
        <w:t xml:space="preserve"> 17302</w:t>
      </w:r>
      <w:bookmarkEnd w:id="139"/>
    </w:p>
    <w:p w14:paraId="180107FA" w14:textId="77777777" w:rsidR="00215A86" w:rsidRDefault="00215A86" w:rsidP="00215A86">
      <w:pPr>
        <w:tabs>
          <w:tab w:val="left" w:pos="4253"/>
        </w:tabs>
        <w:spacing w:before="60" w:after="0"/>
        <w:rPr>
          <w:i/>
          <w:szCs w:val="24"/>
        </w:rPr>
      </w:pPr>
      <w:r>
        <w:rPr>
          <w:b/>
          <w:i/>
          <w:noProof/>
          <w:szCs w:val="24"/>
          <w:lang w:val="vi-VN" w:eastAsia="vi-VN"/>
        </w:rPr>
        <mc:AlternateContent>
          <mc:Choice Requires="wps">
            <w:drawing>
              <wp:anchor distT="0" distB="0" distL="114300" distR="114300" simplePos="0" relativeHeight="251794432" behindDoc="0" locked="0" layoutInCell="1" allowOverlap="1" wp14:anchorId="1533A4D6" wp14:editId="794756BE">
                <wp:simplePos x="0" y="0"/>
                <wp:positionH relativeFrom="column">
                  <wp:posOffset>4199255</wp:posOffset>
                </wp:positionH>
                <wp:positionV relativeFrom="paragraph">
                  <wp:posOffset>39370</wp:posOffset>
                </wp:positionV>
                <wp:extent cx="158115" cy="170815"/>
                <wp:effectExtent l="13335" t="8255" r="9525" b="11430"/>
                <wp:wrapNone/>
                <wp:docPr id="1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A5A06CC" w14:textId="77777777" w:rsidR="00215A86" w:rsidRPr="0070481F" w:rsidRDefault="00215A86" w:rsidP="00215A8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3A4D6" id="_x0000_s1083" type="#_x0000_t202" style="position:absolute;left:0;text-align:left;margin-left:330.65pt;margin-top:3.1pt;width:12.45pt;height:1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PhLxpMiAgAASQQAAA4AAAAAAAAAAAAAAAAALgIAAGRycy9lMm9Eb2MueG1s&#10;UEsBAi0AFAAGAAgAAAAhACwe+SbdAAAACAEAAA8AAAAAAAAAAAAAAAAAfAQAAGRycy9kb3ducmV2&#10;LnhtbFBLBQYAAAAABAAEAPMAAACGBQAAAAA=&#10;">
                <v:textbox inset="0,0,0,0">
                  <w:txbxContent>
                    <w:p w14:paraId="6A5A06CC" w14:textId="77777777" w:rsidR="00215A86" w:rsidRPr="0070481F" w:rsidRDefault="00215A86" w:rsidP="00215A86"/>
                  </w:txbxContent>
                </v:textbox>
              </v:shape>
            </w:pict>
          </mc:Fallback>
        </mc:AlternateContent>
      </w:r>
      <w:r>
        <w:rPr>
          <w:b/>
          <w:i/>
          <w:noProof/>
          <w:szCs w:val="24"/>
          <w:lang w:val="vi-VN" w:eastAsia="vi-VN"/>
        </w:rPr>
        <mc:AlternateContent>
          <mc:Choice Requires="wps">
            <w:drawing>
              <wp:anchor distT="0" distB="0" distL="114300" distR="114300" simplePos="0" relativeHeight="251793408" behindDoc="0" locked="0" layoutInCell="1" allowOverlap="1" wp14:anchorId="40D7AF49" wp14:editId="2D6C4B87">
                <wp:simplePos x="0" y="0"/>
                <wp:positionH relativeFrom="column">
                  <wp:posOffset>3065780</wp:posOffset>
                </wp:positionH>
                <wp:positionV relativeFrom="paragraph">
                  <wp:posOffset>39370</wp:posOffset>
                </wp:positionV>
                <wp:extent cx="158115" cy="170815"/>
                <wp:effectExtent l="13335" t="8255" r="9525" b="1143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AC3AB8F" w14:textId="77777777" w:rsidR="00215A86" w:rsidRPr="00DD1DF3" w:rsidRDefault="00215A86" w:rsidP="00215A86">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7AF49" id="_x0000_s1084" type="#_x0000_t202" style="position:absolute;left:0;text-align:left;margin-left:241.4pt;margin-top:3.1pt;width:12.45pt;height:1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ufREjSICAABJBAAADgAAAAAAAAAAAAAAAAAuAgAAZHJzL2Uyb0RvYy54&#10;bWxQSwECLQAUAAYACAAAACEAlAZfvN8AAAAIAQAADwAAAAAAAAAAAAAAAAB8BAAAZHJzL2Rvd25y&#10;ZXYueG1sUEsFBgAAAAAEAAQA8wAAAIgFAAAAAA==&#10;">
                <v:textbox inset="0,0,0,0">
                  <w:txbxContent>
                    <w:p w14:paraId="1AC3AB8F" w14:textId="77777777" w:rsidR="00215A86" w:rsidRPr="00DD1DF3" w:rsidRDefault="00215A86" w:rsidP="00215A86">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7A9BB4FE" w14:textId="77777777" w:rsidR="00215A86" w:rsidRDefault="00215A86" w:rsidP="00215A86">
      <w:pPr>
        <w:spacing w:before="60" w:after="0"/>
        <w:rPr>
          <w:i/>
          <w:szCs w:val="24"/>
        </w:rPr>
      </w:pPr>
      <w:r>
        <w:rPr>
          <w:b/>
          <w:i/>
          <w:szCs w:val="24"/>
        </w:rPr>
        <w:t>2</w:t>
      </w:r>
      <w:r w:rsidRPr="00872688">
        <w:rPr>
          <w:b/>
          <w:i/>
          <w:szCs w:val="24"/>
        </w:rPr>
        <w:t>. Đơn vị giảng dạy:</w:t>
      </w:r>
      <w:r>
        <w:rPr>
          <w:i/>
          <w:szCs w:val="24"/>
        </w:rPr>
        <w:t xml:space="preserve"> </w:t>
      </w:r>
      <w:r w:rsidRPr="00346F85">
        <w:rPr>
          <w:rFonts w:eastAsia="Arial" w:cs="LMRoman12-Bold"/>
          <w:bCs/>
          <w:szCs w:val="24"/>
          <w:lang w:val="vi-VN"/>
        </w:rPr>
        <w:t xml:space="preserve">Bộ môn </w:t>
      </w:r>
      <w:r w:rsidRPr="00935DAB">
        <w:rPr>
          <w:rFonts w:eastAsia="Arial" w:cs="LMRoman12-Bold"/>
          <w:b/>
          <w:bCs/>
          <w:szCs w:val="24"/>
          <w:lang w:val="vi-VN"/>
        </w:rPr>
        <w:t>Kỹ thuật máy tính.</w:t>
      </w:r>
      <w:r w:rsidRPr="00935DAB">
        <w:rPr>
          <w:b/>
          <w:i/>
          <w:szCs w:val="24"/>
        </w:rPr>
        <w:t xml:space="preserve"> </w:t>
      </w:r>
      <w:r>
        <w:rPr>
          <w:i/>
          <w:szCs w:val="24"/>
        </w:rPr>
        <w:tab/>
      </w:r>
      <w:r>
        <w:rPr>
          <w:i/>
          <w:szCs w:val="24"/>
        </w:rPr>
        <w:tab/>
      </w:r>
    </w:p>
    <w:p w14:paraId="427B76CC" w14:textId="77777777" w:rsidR="00215A86" w:rsidRPr="00872688" w:rsidRDefault="00215A86" w:rsidP="00215A86">
      <w:pPr>
        <w:spacing w:before="60" w:after="0"/>
        <w:rPr>
          <w:b/>
          <w:i/>
          <w:szCs w:val="24"/>
        </w:rPr>
      </w:pPr>
      <w:r>
        <w:rPr>
          <w:b/>
          <w:i/>
          <w:szCs w:val="24"/>
        </w:rPr>
        <w:t>3</w:t>
      </w:r>
      <w:r w:rsidRPr="00872688">
        <w:rPr>
          <w:b/>
          <w:i/>
          <w:szCs w:val="24"/>
        </w:rPr>
        <w:t>. Phân bổ thời gian:</w:t>
      </w:r>
    </w:p>
    <w:p w14:paraId="15895A23" w14:textId="77777777" w:rsidR="00215A86" w:rsidRDefault="00215A86" w:rsidP="00215A86">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43 tiết.</w:t>
      </w:r>
    </w:p>
    <w:p w14:paraId="5153A504" w14:textId="77777777" w:rsidR="00215A86" w:rsidRDefault="00215A86" w:rsidP="00215A86">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10EE5C0E" w14:textId="77777777" w:rsidR="00215A86" w:rsidRDefault="00215A86" w:rsidP="00215A86">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234E3125" w14:textId="77777777" w:rsidR="00215A86" w:rsidRPr="00872688" w:rsidRDefault="00215A86" w:rsidP="00215A86">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09C02ACB" w14:textId="77777777" w:rsidR="00215A86" w:rsidRPr="00B32B07" w:rsidRDefault="00215A86" w:rsidP="00215A86">
      <w:pPr>
        <w:spacing w:before="60" w:after="0"/>
        <w:rPr>
          <w:szCs w:val="24"/>
        </w:rPr>
      </w:pPr>
      <w:r>
        <w:rPr>
          <w:szCs w:val="24"/>
        </w:rPr>
        <w:tab/>
        <w:t>Không có điều kiện tiên quyết.</w:t>
      </w:r>
    </w:p>
    <w:p w14:paraId="2C3652C3" w14:textId="77777777" w:rsidR="00215A86" w:rsidRPr="00133BAD" w:rsidRDefault="00215A86" w:rsidP="00215A86">
      <w:pPr>
        <w:spacing w:before="60" w:after="0"/>
        <w:rPr>
          <w:b/>
          <w:i/>
          <w:szCs w:val="24"/>
        </w:rPr>
      </w:pPr>
      <w:r>
        <w:rPr>
          <w:b/>
          <w:i/>
          <w:szCs w:val="24"/>
        </w:rPr>
        <w:t>5</w:t>
      </w:r>
      <w:r w:rsidRPr="00872688">
        <w:rPr>
          <w:b/>
          <w:i/>
          <w:szCs w:val="24"/>
        </w:rPr>
        <w:t>. Mô tả nội dung học phần:</w:t>
      </w:r>
    </w:p>
    <w:p w14:paraId="3B11D257" w14:textId="77777777" w:rsidR="00215A86" w:rsidRPr="00726BAE" w:rsidRDefault="00215A86" w:rsidP="00215A86">
      <w:pPr>
        <w:spacing w:before="60" w:after="0"/>
        <w:ind w:firstLine="720"/>
        <w:rPr>
          <w:bCs/>
          <w:i/>
          <w:szCs w:val="24"/>
          <w:lang w:val="vi-VN"/>
        </w:rPr>
      </w:pPr>
      <w:r w:rsidRPr="004C65E0">
        <w:t>Cung cấ</w:t>
      </w:r>
      <w:r>
        <w:t>p cho người học</w:t>
      </w:r>
      <w:r w:rsidRPr="004C65E0">
        <w:t xml:space="preserve"> các kiến thức cơ bản về </w:t>
      </w:r>
      <w:r>
        <w:t>c</w:t>
      </w:r>
      <w:r w:rsidRPr="006305E5">
        <w:t>ác ph</w:t>
      </w:r>
      <w:r w:rsidRPr="006305E5">
        <w:rPr>
          <w:rFonts w:hint="eastAsia"/>
        </w:rPr>
        <w:t>ươ</w:t>
      </w:r>
      <w:r w:rsidRPr="006305E5">
        <w:t>ng pháp biểu diễ</w:t>
      </w:r>
      <w:r>
        <w:t xml:space="preserve">n thông tin trong máy tính; </w:t>
      </w:r>
      <w:r w:rsidRPr="004C65E0">
        <w:t>kiến trúc máy tính</w:t>
      </w:r>
      <w:r>
        <w:t>:</w:t>
      </w:r>
      <w:r w:rsidRPr="004C65E0">
        <w:t xml:space="preserve"> tổ chức của máy tính </w:t>
      </w:r>
      <w:r>
        <w:t xml:space="preserve">và </w:t>
      </w:r>
      <w:r w:rsidRPr="004C65E0">
        <w:t>kiến</w:t>
      </w:r>
      <w:r>
        <w:t xml:space="preserve"> </w:t>
      </w:r>
      <w:r w:rsidRPr="004C65E0">
        <w:t>trúc tập lệnh</w:t>
      </w:r>
      <w:r>
        <w:t xml:space="preserve"> </w:t>
      </w:r>
      <w:r w:rsidRPr="004C65E0">
        <w:t>cũng như những vấn đề cơ bản trong thiết kế một hệ thố</w:t>
      </w:r>
      <w:r>
        <w:t xml:space="preserve">ng máy </w:t>
      </w:r>
      <w:r w:rsidRPr="004C65E0">
        <w:t xml:space="preserve">tính. </w:t>
      </w:r>
      <w:r>
        <w:t>H</w:t>
      </w:r>
      <w:r w:rsidRPr="006305E5">
        <w:t>ệ thống vào ra, các thiết bị ngoại vi, chức n</w:t>
      </w:r>
      <w:r w:rsidRPr="006305E5">
        <w:rPr>
          <w:rFonts w:hint="eastAsia"/>
        </w:rPr>
        <w:t>ă</w:t>
      </w:r>
      <w:r w:rsidRPr="006305E5">
        <w:t>ng và cấu trúc trong của chúng cũng nh</w:t>
      </w:r>
      <w:r w:rsidRPr="006305E5">
        <w:rPr>
          <w:rFonts w:hint="eastAsia"/>
        </w:rPr>
        <w:t>ư</w:t>
      </w:r>
      <w:r w:rsidRPr="006305E5">
        <w:t xml:space="preserve"> quá trình ghép nối các thiết bị này với máy tính</w:t>
      </w:r>
      <w:r>
        <w:t xml:space="preserve"> điện tử</w:t>
      </w:r>
      <w:r w:rsidRPr="00726BAE">
        <w:rPr>
          <w:bCs/>
          <w:szCs w:val="24"/>
          <w:lang w:val="vi-VN"/>
        </w:rPr>
        <w:t>.</w:t>
      </w:r>
      <w:r>
        <w:rPr>
          <w:bCs/>
          <w:szCs w:val="24"/>
        </w:rPr>
        <w:t xml:space="preserve"> </w:t>
      </w:r>
      <w:r w:rsidRPr="007A0C42">
        <w:rPr>
          <w:bCs/>
          <w:szCs w:val="24"/>
          <w:lang w:val="vi-VN"/>
        </w:rPr>
        <w:t>Từ đó hình thành cho sinh viên những kỹ</w:t>
      </w:r>
      <w:r>
        <w:rPr>
          <w:bCs/>
          <w:szCs w:val="24"/>
          <w:lang w:val="vi-VN"/>
        </w:rPr>
        <w:t xml:space="preserve"> năng, thá</w:t>
      </w:r>
      <w:r>
        <w:rPr>
          <w:bCs/>
          <w:szCs w:val="24"/>
        </w:rPr>
        <w:t xml:space="preserve">i </w:t>
      </w:r>
      <w:r w:rsidRPr="007A0C42">
        <w:rPr>
          <w:bCs/>
          <w:szCs w:val="24"/>
          <w:lang w:val="vi-VN"/>
        </w:rPr>
        <w:t>độ nghề nghiệp như sau:</w:t>
      </w:r>
    </w:p>
    <w:p w14:paraId="35BF22BB" w14:textId="77777777" w:rsidR="00215A86" w:rsidRPr="00935DAB" w:rsidRDefault="00215A86" w:rsidP="00215A86">
      <w:pPr>
        <w:spacing w:before="60" w:after="0"/>
        <w:ind w:firstLine="720"/>
        <w:rPr>
          <w:bCs/>
          <w:szCs w:val="24"/>
          <w:lang w:val="vi-VN"/>
        </w:rPr>
      </w:pPr>
      <w:r w:rsidRPr="00726BAE">
        <w:rPr>
          <w:bCs/>
          <w:szCs w:val="24"/>
          <w:lang w:val="vi-VN"/>
        </w:rPr>
        <w:t xml:space="preserve">-  </w:t>
      </w:r>
      <w:r w:rsidRPr="00935DAB">
        <w:rPr>
          <w:bCs/>
          <w:szCs w:val="24"/>
          <w:lang w:val="vi-VN"/>
        </w:rPr>
        <w:t>Nhận diện các thành phần của một hệ thống có sẵn</w:t>
      </w:r>
    </w:p>
    <w:p w14:paraId="00A43295" w14:textId="77777777" w:rsidR="00215A86" w:rsidRPr="00935DAB" w:rsidRDefault="00215A86" w:rsidP="00215A86">
      <w:pPr>
        <w:spacing w:before="60" w:after="0"/>
        <w:ind w:firstLine="720"/>
        <w:rPr>
          <w:bCs/>
          <w:szCs w:val="24"/>
          <w:lang w:val="vi-VN"/>
        </w:rPr>
      </w:pPr>
      <w:r w:rsidRPr="00935DAB">
        <w:rPr>
          <w:bCs/>
          <w:szCs w:val="24"/>
          <w:lang w:val="vi-VN"/>
        </w:rPr>
        <w:t>-</w:t>
      </w:r>
      <w:r w:rsidRPr="0097293E">
        <w:rPr>
          <w:bCs/>
          <w:szCs w:val="24"/>
          <w:lang w:val="vi-VN"/>
        </w:rPr>
        <w:t xml:space="preserve"> </w:t>
      </w:r>
      <w:r w:rsidRPr="00935DAB">
        <w:rPr>
          <w:bCs/>
          <w:szCs w:val="24"/>
          <w:lang w:val="vi-VN"/>
        </w:rPr>
        <w:t>Có thể xây dựng được một hệ thống máy tính và cấu hình hệ thống cho phép máy tính hoạt động tối ưu</w:t>
      </w:r>
    </w:p>
    <w:p w14:paraId="36353F05" w14:textId="77777777" w:rsidR="00215A86" w:rsidRPr="00935DAB" w:rsidRDefault="00215A86" w:rsidP="00215A86">
      <w:pPr>
        <w:spacing w:before="60" w:after="0"/>
        <w:ind w:firstLine="720"/>
        <w:rPr>
          <w:bCs/>
          <w:szCs w:val="24"/>
          <w:lang w:val="vi-VN"/>
        </w:rPr>
      </w:pPr>
      <w:r w:rsidRPr="00935DAB">
        <w:rPr>
          <w:bCs/>
          <w:szCs w:val="24"/>
          <w:lang w:val="vi-VN"/>
        </w:rPr>
        <w:t>-</w:t>
      </w:r>
      <w:r w:rsidRPr="0097293E">
        <w:rPr>
          <w:bCs/>
          <w:szCs w:val="24"/>
          <w:lang w:val="vi-VN"/>
        </w:rPr>
        <w:t xml:space="preserve"> </w:t>
      </w:r>
      <w:r w:rsidRPr="00935DAB">
        <w:rPr>
          <w:bCs/>
          <w:szCs w:val="24"/>
          <w:lang w:val="vi-VN"/>
        </w:rPr>
        <w:t>Có thể cài đặt được hệ điều hành và các phần mềm ứng dụng, tối ưu hóa hoạt động của ổ đĩa</w:t>
      </w:r>
    </w:p>
    <w:p w14:paraId="33BF61D5" w14:textId="77777777" w:rsidR="00215A86" w:rsidRPr="00726BAE" w:rsidRDefault="00215A86" w:rsidP="00215A86">
      <w:pPr>
        <w:spacing w:before="60" w:after="0"/>
        <w:ind w:firstLine="720"/>
        <w:rPr>
          <w:bCs/>
          <w:szCs w:val="24"/>
          <w:lang w:val="vi-VN"/>
        </w:rPr>
      </w:pPr>
      <w:r w:rsidRPr="00935DAB">
        <w:rPr>
          <w:bCs/>
          <w:szCs w:val="24"/>
          <w:lang w:val="vi-VN"/>
        </w:rPr>
        <w:t>-</w:t>
      </w:r>
      <w:r w:rsidRPr="0097293E">
        <w:rPr>
          <w:bCs/>
          <w:szCs w:val="24"/>
          <w:lang w:val="vi-VN"/>
        </w:rPr>
        <w:t xml:space="preserve"> </w:t>
      </w:r>
      <w:r w:rsidRPr="00935DAB">
        <w:rPr>
          <w:bCs/>
          <w:szCs w:val="24"/>
          <w:lang w:val="vi-VN"/>
        </w:rPr>
        <w:t>Có thể đánh giá được hiệu năng của các họ máy tính, khai thác và sử dụng hiệu quả các loại máy tính hiện hành và có khả năng tiếp cận để phát triển các hệ máy tính nhúng phục vụ các mục đích chuyên dụng</w:t>
      </w:r>
      <w:r w:rsidRPr="00726BAE">
        <w:rPr>
          <w:bCs/>
          <w:szCs w:val="24"/>
          <w:lang w:val="vi-VN"/>
        </w:rPr>
        <w:t>.</w:t>
      </w:r>
    </w:p>
    <w:p w14:paraId="50190477" w14:textId="77777777" w:rsidR="00215A86" w:rsidRPr="0097293E" w:rsidRDefault="00215A86" w:rsidP="00215A86">
      <w:pPr>
        <w:spacing w:before="120" w:after="0"/>
        <w:rPr>
          <w:b/>
          <w:i/>
          <w:szCs w:val="24"/>
          <w:lang w:val="vi-VN"/>
        </w:rPr>
      </w:pPr>
      <w:r w:rsidRPr="0097293E">
        <w:rPr>
          <w:b/>
          <w:i/>
          <w:szCs w:val="24"/>
          <w:lang w:val="vi-VN"/>
        </w:rPr>
        <w:t>6. Nguồn học liệu:</w:t>
      </w:r>
    </w:p>
    <w:p w14:paraId="6ACD2C22" w14:textId="77777777" w:rsidR="00215A86" w:rsidRPr="0097293E" w:rsidRDefault="00215A86" w:rsidP="00215A86">
      <w:pPr>
        <w:spacing w:before="60" w:after="0"/>
        <w:rPr>
          <w:b/>
          <w:szCs w:val="24"/>
          <w:lang w:val="vi-VN"/>
        </w:rPr>
      </w:pPr>
      <w:r w:rsidRPr="0097293E">
        <w:rPr>
          <w:b/>
          <w:szCs w:val="24"/>
          <w:lang w:val="vi-VN"/>
        </w:rPr>
        <w:t>Giáo trình</w:t>
      </w:r>
    </w:p>
    <w:p w14:paraId="5C230B90" w14:textId="77777777" w:rsidR="00215A86" w:rsidRPr="0097293E" w:rsidRDefault="00215A86" w:rsidP="00215A86">
      <w:pPr>
        <w:spacing w:before="60" w:after="0"/>
        <w:rPr>
          <w:lang w:val="vi-VN"/>
        </w:rPr>
      </w:pPr>
      <w:r w:rsidRPr="0097293E">
        <w:rPr>
          <w:lang w:val="vi-VN"/>
        </w:rPr>
        <w:t xml:space="preserve">[1]. </w:t>
      </w:r>
      <w:r w:rsidRPr="004C7619">
        <w:rPr>
          <w:lang w:val="vi-VN"/>
        </w:rPr>
        <w:t>Nguyễn Nam Trung</w:t>
      </w:r>
      <w:r w:rsidRPr="0097293E">
        <w:rPr>
          <w:lang w:val="vi-VN"/>
        </w:rPr>
        <w:t xml:space="preserve">, </w:t>
      </w:r>
      <w:r w:rsidRPr="004C7619">
        <w:rPr>
          <w:i/>
          <w:lang w:val="vi-VN"/>
        </w:rPr>
        <w:t>Cấu trúc máy vi tính và thiết bị ngoại vi</w:t>
      </w:r>
      <w:r w:rsidRPr="0097293E">
        <w:rPr>
          <w:i/>
          <w:lang w:val="vi-VN"/>
        </w:rPr>
        <w:t>,</w:t>
      </w:r>
      <w:r w:rsidRPr="0097293E">
        <w:rPr>
          <w:lang w:val="vi-VN"/>
        </w:rPr>
        <w:t xml:space="preserve"> </w:t>
      </w:r>
      <w:r w:rsidRPr="004C7619">
        <w:rPr>
          <w:bCs/>
          <w:lang w:val="vi-VN"/>
        </w:rPr>
        <w:t>Khoa học kỹ thuật, 2000</w:t>
      </w:r>
      <w:r w:rsidRPr="0097293E">
        <w:rPr>
          <w:lang w:val="vi-VN"/>
        </w:rPr>
        <w:t>.</w:t>
      </w:r>
    </w:p>
    <w:p w14:paraId="477F6CDA" w14:textId="77777777" w:rsidR="00215A86" w:rsidRPr="0097293E" w:rsidRDefault="00215A86" w:rsidP="00215A86">
      <w:pPr>
        <w:spacing w:before="60" w:after="0"/>
        <w:rPr>
          <w:b/>
          <w:szCs w:val="24"/>
          <w:lang w:val="vi-VN"/>
        </w:rPr>
      </w:pPr>
      <w:r w:rsidRPr="0097293E">
        <w:rPr>
          <w:b/>
          <w:szCs w:val="24"/>
          <w:lang w:val="vi-VN"/>
        </w:rPr>
        <w:t>Tài liệu tham khảo</w:t>
      </w:r>
    </w:p>
    <w:p w14:paraId="7E7FC35B" w14:textId="77777777" w:rsidR="00215A86" w:rsidRDefault="00215A86" w:rsidP="00215A86">
      <w:pPr>
        <w:spacing w:before="60" w:after="0"/>
      </w:pPr>
      <w:r>
        <w:t>[2].</w:t>
      </w:r>
      <w:r w:rsidRPr="00301F4E">
        <w:t xml:space="preserve"> Hennesy J.L. and Patterson D.A., </w:t>
      </w:r>
      <w:r w:rsidRPr="004C7619">
        <w:rPr>
          <w:i/>
        </w:rPr>
        <w:t xml:space="preserve">Computer Organization and Design </w:t>
      </w:r>
      <w:r>
        <w:rPr>
          <w:i/>
        </w:rPr>
        <w:t>15th</w:t>
      </w:r>
      <w:r w:rsidRPr="00301F4E">
        <w:t>, Morgan Kaufmann, 20</w:t>
      </w:r>
      <w:r>
        <w:t>14</w:t>
      </w:r>
      <w:r w:rsidRPr="00301F4E">
        <w:t>.</w:t>
      </w:r>
    </w:p>
    <w:p w14:paraId="067663F0" w14:textId="77777777" w:rsidR="00215A86" w:rsidRPr="00872688" w:rsidRDefault="00215A86" w:rsidP="00215A86">
      <w:pPr>
        <w:spacing w:before="60" w:after="0"/>
        <w:rPr>
          <w:b/>
          <w:i/>
          <w:szCs w:val="24"/>
        </w:rPr>
      </w:pPr>
      <w:r>
        <w:rPr>
          <w:b/>
          <w:i/>
          <w:szCs w:val="24"/>
        </w:rPr>
        <w:t>7</w:t>
      </w:r>
      <w:r w:rsidRPr="00872688">
        <w:rPr>
          <w:b/>
          <w:i/>
          <w:szCs w:val="24"/>
        </w:rPr>
        <w:t>. Mục tiêu của học phần:</w:t>
      </w:r>
    </w:p>
    <w:p w14:paraId="06E494A1" w14:textId="77777777" w:rsidR="00215A86" w:rsidRDefault="00215A86" w:rsidP="00215A86">
      <w:pPr>
        <w:spacing w:before="60" w:after="0"/>
        <w:rPr>
          <w:i/>
          <w:szCs w:val="24"/>
        </w:rPr>
      </w:pPr>
      <w:r w:rsidRPr="00872688">
        <w:rPr>
          <w:i/>
          <w:szCs w:val="24"/>
        </w:rPr>
        <w:lastRenderedPageBreak/>
        <w:t>(các mục tiêu tổng quát của môn học, thể hiện sự liên quan với các chủ đề CĐR (X.x.x) của CTĐT được phân nhiệm cho học phần, tối đa 5 mục tiêu)</w:t>
      </w:r>
    </w:p>
    <w:p w14:paraId="0A269EF0" w14:textId="77777777" w:rsidR="00215A86" w:rsidRPr="00CF29BD" w:rsidRDefault="00215A86" w:rsidP="00215A86">
      <w:pPr>
        <w:spacing w:before="60" w:after="0"/>
        <w:rPr>
          <w:iCs/>
          <w:szCs w:val="24"/>
        </w:rPr>
      </w:pPr>
      <w:r>
        <w:rPr>
          <w:iCs/>
          <w:szCs w:val="24"/>
        </w:rPr>
        <w:t xml:space="preserve">, , , , ,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215A86" w:rsidRPr="00872688" w14:paraId="68B856F8" w14:textId="77777777" w:rsidTr="00EB1797">
        <w:trPr>
          <w:trHeight w:val="545"/>
        </w:trPr>
        <w:tc>
          <w:tcPr>
            <w:tcW w:w="588" w:type="pct"/>
            <w:shd w:val="clear" w:color="auto" w:fill="auto"/>
            <w:tcMar>
              <w:left w:w="45" w:type="dxa"/>
              <w:right w:w="45" w:type="dxa"/>
            </w:tcMar>
            <w:vAlign w:val="center"/>
          </w:tcPr>
          <w:p w14:paraId="06AC0461" w14:textId="77777777" w:rsidR="00215A86" w:rsidRPr="00872688" w:rsidRDefault="00215A86"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1030B0A4" w14:textId="77777777" w:rsidR="00215A86" w:rsidRPr="00872688" w:rsidRDefault="00215A86"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36F54E48" w14:textId="77777777" w:rsidR="00215A86" w:rsidRPr="00872688" w:rsidRDefault="00215A86" w:rsidP="00EB1797">
            <w:pPr>
              <w:spacing w:after="0" w:line="240" w:lineRule="auto"/>
              <w:jc w:val="center"/>
              <w:rPr>
                <w:b/>
                <w:szCs w:val="24"/>
              </w:rPr>
            </w:pPr>
            <w:r w:rsidRPr="00872688">
              <w:rPr>
                <w:b/>
                <w:szCs w:val="24"/>
              </w:rPr>
              <w:t xml:space="preserve">Các CĐR của CTĐT </w:t>
            </w:r>
          </w:p>
          <w:p w14:paraId="7BC8FDAA" w14:textId="77777777" w:rsidR="00215A86" w:rsidRPr="00872688" w:rsidRDefault="00215A86" w:rsidP="00EB1797">
            <w:pPr>
              <w:spacing w:after="0" w:line="240" w:lineRule="auto"/>
              <w:jc w:val="center"/>
              <w:rPr>
                <w:b/>
                <w:szCs w:val="24"/>
              </w:rPr>
            </w:pPr>
            <w:r w:rsidRPr="00872688">
              <w:rPr>
                <w:b/>
                <w:szCs w:val="24"/>
              </w:rPr>
              <w:t>(X.x.x) [3]</w:t>
            </w:r>
          </w:p>
        </w:tc>
      </w:tr>
      <w:tr w:rsidR="00215A86" w:rsidRPr="00872688" w14:paraId="3C19B962" w14:textId="77777777" w:rsidTr="00EB1797">
        <w:trPr>
          <w:trHeight w:val="390"/>
        </w:trPr>
        <w:tc>
          <w:tcPr>
            <w:tcW w:w="588" w:type="pct"/>
            <w:shd w:val="clear" w:color="auto" w:fill="auto"/>
            <w:tcMar>
              <w:left w:w="45" w:type="dxa"/>
              <w:right w:w="45" w:type="dxa"/>
            </w:tcMar>
            <w:vAlign w:val="center"/>
          </w:tcPr>
          <w:p w14:paraId="02ED5DCF" w14:textId="77777777" w:rsidR="00215A86" w:rsidRPr="00872688" w:rsidRDefault="00215A86"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67348F63" w14:textId="77777777" w:rsidR="00215A86" w:rsidRPr="00C53913" w:rsidRDefault="00215A86" w:rsidP="00EB1797">
            <w:pPr>
              <w:spacing w:after="0" w:line="240" w:lineRule="auto"/>
              <w:rPr>
                <w:szCs w:val="24"/>
              </w:rPr>
            </w:pPr>
            <w:r>
              <w:rPr>
                <w:szCs w:val="24"/>
              </w:rPr>
              <w:t>Biết được lịch sử hình thành, phát triển của máy tính điện tử, của họ VXL Intel x86 và các thiết bị ngoại vi. Hiểu được nguyên lý cấu tạo, hoạt động cơ bản của máy tính. Kiến trúc máy tính theo nguyên lí VonNewman và phân loại máy tính theo kiến trúc. Hiểu được cách thức biểu diễn, xử lý thông tin trong máy tính. Các cơ chế biến đổi thông tin giữa những hệ số, hệ mã khác nhau.</w:t>
            </w:r>
          </w:p>
        </w:tc>
        <w:tc>
          <w:tcPr>
            <w:tcW w:w="1625" w:type="pct"/>
            <w:shd w:val="clear" w:color="auto" w:fill="auto"/>
            <w:tcMar>
              <w:left w:w="45" w:type="dxa"/>
              <w:right w:w="45" w:type="dxa"/>
            </w:tcMar>
          </w:tcPr>
          <w:p w14:paraId="666DA3DA" w14:textId="77777777" w:rsidR="00215A86" w:rsidRPr="00872688" w:rsidRDefault="00215A86" w:rsidP="00EB1797">
            <w:pPr>
              <w:pStyle w:val="ColorfulList-Accent11"/>
              <w:spacing w:after="0" w:line="240" w:lineRule="auto"/>
              <w:ind w:left="0"/>
              <w:jc w:val="center"/>
              <w:rPr>
                <w:rFonts w:eastAsia="Times New Roman"/>
                <w:szCs w:val="24"/>
              </w:rPr>
            </w:pPr>
            <w:r>
              <w:rPr>
                <w:rFonts w:eastAsia="Times New Roman"/>
                <w:szCs w:val="24"/>
              </w:rPr>
              <w:t xml:space="preserve">1.3.5.1, </w:t>
            </w:r>
            <w:r>
              <w:rPr>
                <w:iCs/>
                <w:szCs w:val="24"/>
              </w:rPr>
              <w:t>2.3.4.2</w:t>
            </w:r>
          </w:p>
          <w:p w14:paraId="1733DFB4" w14:textId="77777777" w:rsidR="00215A86" w:rsidRPr="00872688" w:rsidRDefault="00215A86" w:rsidP="00EB1797">
            <w:pPr>
              <w:pStyle w:val="ColorfulList-Accent11"/>
              <w:spacing w:after="0" w:line="240" w:lineRule="auto"/>
              <w:ind w:left="0"/>
              <w:jc w:val="center"/>
              <w:rPr>
                <w:rFonts w:eastAsia="Times New Roman"/>
                <w:szCs w:val="24"/>
              </w:rPr>
            </w:pPr>
          </w:p>
        </w:tc>
      </w:tr>
      <w:tr w:rsidR="00215A86" w:rsidRPr="00872688" w14:paraId="2FE9FEA6" w14:textId="77777777" w:rsidTr="00EB1797">
        <w:trPr>
          <w:trHeight w:val="390"/>
        </w:trPr>
        <w:tc>
          <w:tcPr>
            <w:tcW w:w="588" w:type="pct"/>
            <w:shd w:val="clear" w:color="auto" w:fill="auto"/>
            <w:tcMar>
              <w:left w:w="45" w:type="dxa"/>
              <w:right w:w="45" w:type="dxa"/>
            </w:tcMar>
            <w:vAlign w:val="center"/>
          </w:tcPr>
          <w:p w14:paraId="41E9B8E5" w14:textId="77777777" w:rsidR="00215A86" w:rsidRPr="00872688" w:rsidRDefault="00215A86" w:rsidP="00EB1797">
            <w:pPr>
              <w:spacing w:after="0" w:line="240" w:lineRule="auto"/>
              <w:jc w:val="center"/>
              <w:rPr>
                <w:b/>
                <w:szCs w:val="24"/>
              </w:rPr>
            </w:pPr>
            <w:r>
              <w:rPr>
                <w:b/>
                <w:szCs w:val="24"/>
              </w:rPr>
              <w:t>G2</w:t>
            </w:r>
          </w:p>
        </w:tc>
        <w:tc>
          <w:tcPr>
            <w:tcW w:w="2787" w:type="pct"/>
            <w:shd w:val="clear" w:color="auto" w:fill="auto"/>
            <w:tcMar>
              <w:left w:w="45" w:type="dxa"/>
              <w:right w:w="45" w:type="dxa"/>
            </w:tcMar>
          </w:tcPr>
          <w:p w14:paraId="3E67104B" w14:textId="77777777" w:rsidR="00215A86" w:rsidRPr="00433EAA" w:rsidRDefault="00215A86" w:rsidP="00EB1797">
            <w:pPr>
              <w:spacing w:after="0" w:line="240" w:lineRule="auto"/>
              <w:rPr>
                <w:szCs w:val="24"/>
              </w:rPr>
            </w:pPr>
            <w:r>
              <w:rPr>
                <w:szCs w:val="24"/>
              </w:rPr>
              <w:t xml:space="preserve">Hiểu được cấu tạo, nguyên lý hoạt động của Bộ xử lí trung tâm (CPU) và các thành phần bên trong. Tập lệnh của CPU, kiến trúc tập lệnh. </w:t>
            </w:r>
          </w:p>
        </w:tc>
        <w:tc>
          <w:tcPr>
            <w:tcW w:w="1625" w:type="pct"/>
            <w:shd w:val="clear" w:color="auto" w:fill="auto"/>
            <w:tcMar>
              <w:left w:w="45" w:type="dxa"/>
              <w:right w:w="45" w:type="dxa"/>
            </w:tcMar>
          </w:tcPr>
          <w:p w14:paraId="12E8E4B1" w14:textId="77777777" w:rsidR="00215A86" w:rsidRPr="0040536B" w:rsidRDefault="00215A86" w:rsidP="00EB1797">
            <w:pPr>
              <w:pStyle w:val="ColorfulList-Accent11"/>
              <w:spacing w:after="0" w:line="240" w:lineRule="auto"/>
              <w:ind w:left="0"/>
              <w:jc w:val="center"/>
            </w:pPr>
            <w:r>
              <w:rPr>
                <w:rFonts w:eastAsia="Times New Roman"/>
                <w:szCs w:val="24"/>
              </w:rPr>
              <w:t xml:space="preserve">1.3.5.2, 1.3.5.3, </w:t>
            </w:r>
            <w:r>
              <w:rPr>
                <w:iCs/>
                <w:szCs w:val="24"/>
              </w:rPr>
              <w:t>3.2.2.4</w:t>
            </w:r>
          </w:p>
          <w:p w14:paraId="0B9A0CCE" w14:textId="77777777" w:rsidR="00215A86" w:rsidRPr="0040536B" w:rsidRDefault="00215A86" w:rsidP="00EB1797">
            <w:pPr>
              <w:tabs>
                <w:tab w:val="left" w:pos="2280"/>
              </w:tabs>
            </w:pPr>
          </w:p>
        </w:tc>
      </w:tr>
      <w:tr w:rsidR="00215A86" w:rsidRPr="00872688" w14:paraId="74297499" w14:textId="77777777" w:rsidTr="00EB1797">
        <w:tc>
          <w:tcPr>
            <w:tcW w:w="588" w:type="pct"/>
            <w:shd w:val="clear" w:color="auto" w:fill="auto"/>
            <w:tcMar>
              <w:left w:w="45" w:type="dxa"/>
              <w:right w:w="45" w:type="dxa"/>
            </w:tcMar>
            <w:vAlign w:val="center"/>
          </w:tcPr>
          <w:p w14:paraId="3EDAE88B" w14:textId="77777777" w:rsidR="00215A86" w:rsidRPr="00FE5DE8" w:rsidRDefault="00215A86" w:rsidP="00EB1797">
            <w:pPr>
              <w:spacing w:after="0" w:line="240" w:lineRule="auto"/>
              <w:jc w:val="center"/>
              <w:rPr>
                <w:b/>
                <w:szCs w:val="24"/>
              </w:rPr>
            </w:pPr>
            <w:r>
              <w:rPr>
                <w:b/>
                <w:szCs w:val="24"/>
              </w:rPr>
              <w:t>G3</w:t>
            </w:r>
          </w:p>
        </w:tc>
        <w:tc>
          <w:tcPr>
            <w:tcW w:w="2787" w:type="pct"/>
            <w:shd w:val="clear" w:color="auto" w:fill="auto"/>
            <w:tcMar>
              <w:left w:w="45" w:type="dxa"/>
              <w:right w:w="45" w:type="dxa"/>
            </w:tcMar>
          </w:tcPr>
          <w:p w14:paraId="6F17E5D9" w14:textId="77777777" w:rsidR="00215A86" w:rsidRPr="00433EAA" w:rsidRDefault="00215A86" w:rsidP="00EB1797">
            <w:pPr>
              <w:spacing w:after="0" w:line="240" w:lineRule="auto"/>
              <w:rPr>
                <w:szCs w:val="24"/>
              </w:rPr>
            </w:pPr>
            <w:r>
              <w:rPr>
                <w:szCs w:val="24"/>
              </w:rPr>
              <w:t>Hiểu được cấu tạo, nguyên lý hoạt động của bộ nhớ chính (bộ nhớ bán dẫn), bộ nhớ Cache. Các kĩ thuật quản lí bộ nhớ, kĩ thuật giải mã địa chỉ.</w:t>
            </w:r>
          </w:p>
        </w:tc>
        <w:tc>
          <w:tcPr>
            <w:tcW w:w="1625" w:type="pct"/>
            <w:shd w:val="clear" w:color="auto" w:fill="auto"/>
            <w:tcMar>
              <w:left w:w="45" w:type="dxa"/>
              <w:right w:w="45" w:type="dxa"/>
            </w:tcMar>
          </w:tcPr>
          <w:p w14:paraId="02D9AF5F" w14:textId="77777777" w:rsidR="00215A86" w:rsidRPr="00C53913" w:rsidRDefault="00215A86" w:rsidP="00EB1797">
            <w:pPr>
              <w:spacing w:after="0" w:line="240" w:lineRule="auto"/>
              <w:jc w:val="center"/>
              <w:rPr>
                <w:szCs w:val="24"/>
              </w:rPr>
            </w:pPr>
            <w:r>
              <w:rPr>
                <w:rFonts w:eastAsia="Times New Roman"/>
                <w:szCs w:val="24"/>
              </w:rPr>
              <w:t xml:space="preserve">1.3.5.5, </w:t>
            </w:r>
            <w:r>
              <w:rPr>
                <w:iCs/>
                <w:szCs w:val="24"/>
              </w:rPr>
              <w:t>3.3.2.1, 4.3.1.2</w:t>
            </w:r>
          </w:p>
        </w:tc>
      </w:tr>
      <w:tr w:rsidR="00215A86" w:rsidRPr="00872688" w14:paraId="7424C998" w14:textId="77777777" w:rsidTr="00EB1797">
        <w:tc>
          <w:tcPr>
            <w:tcW w:w="588" w:type="pct"/>
            <w:shd w:val="clear" w:color="auto" w:fill="auto"/>
            <w:tcMar>
              <w:left w:w="45" w:type="dxa"/>
              <w:right w:w="45" w:type="dxa"/>
            </w:tcMar>
            <w:vAlign w:val="center"/>
          </w:tcPr>
          <w:p w14:paraId="756B0E69" w14:textId="77777777" w:rsidR="00215A86" w:rsidRPr="00FE5DE8" w:rsidRDefault="00215A86" w:rsidP="00EB1797">
            <w:pPr>
              <w:spacing w:after="0" w:line="240" w:lineRule="auto"/>
              <w:jc w:val="center"/>
              <w:rPr>
                <w:b/>
                <w:szCs w:val="24"/>
              </w:rPr>
            </w:pPr>
            <w:r w:rsidRPr="00FE5DE8">
              <w:rPr>
                <w:b/>
                <w:szCs w:val="24"/>
              </w:rPr>
              <w:t>G</w:t>
            </w:r>
            <w:r>
              <w:rPr>
                <w:b/>
                <w:szCs w:val="24"/>
              </w:rPr>
              <w:t>4</w:t>
            </w:r>
          </w:p>
        </w:tc>
        <w:tc>
          <w:tcPr>
            <w:tcW w:w="2787" w:type="pct"/>
            <w:shd w:val="clear" w:color="auto" w:fill="auto"/>
            <w:tcMar>
              <w:left w:w="45" w:type="dxa"/>
              <w:right w:w="45" w:type="dxa"/>
            </w:tcMar>
          </w:tcPr>
          <w:p w14:paraId="2714DA97" w14:textId="77777777" w:rsidR="00215A86" w:rsidRPr="00433EAA" w:rsidRDefault="00215A86" w:rsidP="00EB1797">
            <w:pPr>
              <w:spacing w:after="0" w:line="240" w:lineRule="auto"/>
              <w:rPr>
                <w:szCs w:val="24"/>
              </w:rPr>
            </w:pPr>
            <w:r>
              <w:rPr>
                <w:szCs w:val="24"/>
              </w:rPr>
              <w:t>Biết được thành phần cơ bản và nguyên lý hoạt động của một hệ thống vào/ra. Hiểu được cấu tạo, nguyên lý hoạt động của các thiết bị ngoại vi, các thiết bị ghép nối và truyền thông. Thiết bị lưu trữ ngoài.</w:t>
            </w:r>
          </w:p>
        </w:tc>
        <w:tc>
          <w:tcPr>
            <w:tcW w:w="1625" w:type="pct"/>
            <w:shd w:val="clear" w:color="auto" w:fill="auto"/>
            <w:tcMar>
              <w:left w:w="45" w:type="dxa"/>
              <w:right w:w="45" w:type="dxa"/>
            </w:tcMar>
          </w:tcPr>
          <w:p w14:paraId="6612A3DA" w14:textId="77777777" w:rsidR="00215A86" w:rsidRPr="00C53913" w:rsidRDefault="00215A86" w:rsidP="00EB1797">
            <w:pPr>
              <w:spacing w:after="0" w:line="240" w:lineRule="auto"/>
              <w:jc w:val="center"/>
              <w:rPr>
                <w:szCs w:val="24"/>
              </w:rPr>
            </w:pPr>
            <w:r>
              <w:rPr>
                <w:rFonts w:eastAsia="Times New Roman"/>
                <w:szCs w:val="24"/>
              </w:rPr>
              <w:t xml:space="preserve">1.3.5.6, </w:t>
            </w:r>
            <w:r>
              <w:rPr>
                <w:iCs/>
                <w:szCs w:val="24"/>
              </w:rPr>
              <w:t>4.3.4.2</w:t>
            </w:r>
          </w:p>
        </w:tc>
      </w:tr>
    </w:tbl>
    <w:p w14:paraId="4256BF89" w14:textId="77777777" w:rsidR="00215A86" w:rsidRPr="00872688" w:rsidRDefault="00215A86" w:rsidP="00215A86">
      <w:pPr>
        <w:spacing w:after="0" w:line="240" w:lineRule="auto"/>
        <w:rPr>
          <w:i/>
          <w:szCs w:val="24"/>
        </w:rPr>
      </w:pPr>
      <w:r w:rsidRPr="00872688">
        <w:rPr>
          <w:i/>
          <w:szCs w:val="24"/>
        </w:rPr>
        <w:t xml:space="preserve">[1]: Ký hiệu mục tiêu của môn học. </w:t>
      </w:r>
    </w:p>
    <w:p w14:paraId="14FEB33A" w14:textId="77777777" w:rsidR="00215A86" w:rsidRPr="00872688" w:rsidRDefault="00215A86" w:rsidP="00215A86">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0A2E845A" w14:textId="77777777" w:rsidR="00215A86" w:rsidRPr="00872688" w:rsidRDefault="00215A86" w:rsidP="00215A86">
      <w:pPr>
        <w:spacing w:after="0" w:line="240" w:lineRule="auto"/>
        <w:rPr>
          <w:i/>
          <w:szCs w:val="24"/>
        </w:rPr>
      </w:pPr>
      <w:r w:rsidRPr="00872688">
        <w:rPr>
          <w:i/>
          <w:szCs w:val="24"/>
        </w:rPr>
        <w:t>[3]: Ký hiệu CĐR của CTĐT.</w:t>
      </w:r>
    </w:p>
    <w:p w14:paraId="359820BA" w14:textId="77777777" w:rsidR="00215A86" w:rsidRPr="00B32B07" w:rsidRDefault="00215A86" w:rsidP="00215A86">
      <w:pPr>
        <w:spacing w:before="60" w:after="0"/>
        <w:rPr>
          <w:szCs w:val="24"/>
        </w:rPr>
      </w:pPr>
    </w:p>
    <w:p w14:paraId="282C439B" w14:textId="77777777" w:rsidR="00215A86" w:rsidRPr="00872688" w:rsidRDefault="00215A86" w:rsidP="00215A86">
      <w:pPr>
        <w:spacing w:before="60" w:after="0"/>
        <w:rPr>
          <w:b/>
          <w:i/>
          <w:szCs w:val="24"/>
        </w:rPr>
      </w:pPr>
      <w:r>
        <w:rPr>
          <w:b/>
          <w:i/>
          <w:szCs w:val="24"/>
        </w:rPr>
        <w:t>8</w:t>
      </w:r>
      <w:r w:rsidRPr="00872688">
        <w:rPr>
          <w:b/>
          <w:i/>
          <w:szCs w:val="24"/>
        </w:rPr>
        <w:t>. Chuẩn đầu ra của học phần:</w:t>
      </w:r>
    </w:p>
    <w:p w14:paraId="452A6873" w14:textId="77777777" w:rsidR="00215A86" w:rsidRPr="00B50D8C" w:rsidRDefault="00215A86" w:rsidP="00215A86">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215A86" w:rsidRPr="00B50D8C" w14:paraId="07DC3945" w14:textId="77777777" w:rsidTr="00EB1797">
        <w:trPr>
          <w:trHeight w:val="546"/>
        </w:trPr>
        <w:tc>
          <w:tcPr>
            <w:tcW w:w="591" w:type="pct"/>
            <w:shd w:val="clear" w:color="auto" w:fill="auto"/>
            <w:tcMar>
              <w:left w:w="57" w:type="dxa"/>
              <w:right w:w="57" w:type="dxa"/>
            </w:tcMar>
            <w:vAlign w:val="center"/>
          </w:tcPr>
          <w:p w14:paraId="06F5E723" w14:textId="77777777" w:rsidR="00215A86" w:rsidRPr="00B50D8C" w:rsidRDefault="00215A86" w:rsidP="00EB1797">
            <w:pPr>
              <w:spacing w:after="0" w:line="240" w:lineRule="auto"/>
              <w:jc w:val="center"/>
              <w:rPr>
                <w:b/>
                <w:szCs w:val="24"/>
              </w:rPr>
            </w:pPr>
            <w:r w:rsidRPr="00B50D8C">
              <w:rPr>
                <w:b/>
                <w:szCs w:val="24"/>
              </w:rPr>
              <w:t xml:space="preserve">CĐR </w:t>
            </w:r>
          </w:p>
          <w:p w14:paraId="22B0D7A6" w14:textId="77777777" w:rsidR="00215A86" w:rsidRPr="00B50D8C" w:rsidRDefault="00215A86"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754DBC0A" w14:textId="77777777" w:rsidR="00215A86" w:rsidRPr="00B50D8C" w:rsidRDefault="00215A86" w:rsidP="00EB1797">
            <w:pPr>
              <w:spacing w:after="0" w:line="240" w:lineRule="auto"/>
              <w:jc w:val="center"/>
              <w:rPr>
                <w:b/>
                <w:szCs w:val="24"/>
              </w:rPr>
            </w:pPr>
            <w:r w:rsidRPr="00B50D8C">
              <w:rPr>
                <w:b/>
                <w:szCs w:val="24"/>
              </w:rPr>
              <w:t>Mô tả CĐR [2]</w:t>
            </w:r>
          </w:p>
        </w:tc>
        <w:tc>
          <w:tcPr>
            <w:tcW w:w="746" w:type="pct"/>
            <w:shd w:val="clear" w:color="auto" w:fill="auto"/>
          </w:tcPr>
          <w:p w14:paraId="4233C970" w14:textId="77777777" w:rsidR="00215A86" w:rsidRPr="00B50D8C" w:rsidRDefault="00215A86" w:rsidP="00EB1797">
            <w:pPr>
              <w:spacing w:after="0" w:line="240" w:lineRule="auto"/>
              <w:jc w:val="center"/>
              <w:rPr>
                <w:b/>
                <w:szCs w:val="24"/>
                <w:lang w:val="pl-PL"/>
              </w:rPr>
            </w:pPr>
            <w:r w:rsidRPr="00B50D8C">
              <w:rPr>
                <w:b/>
                <w:szCs w:val="24"/>
                <w:lang w:val="pl-PL"/>
              </w:rPr>
              <w:t xml:space="preserve">Mức độ </w:t>
            </w:r>
          </w:p>
          <w:p w14:paraId="57C3A6A0" w14:textId="77777777" w:rsidR="00215A86" w:rsidRPr="00B50D8C" w:rsidRDefault="00215A86" w:rsidP="00EB1797">
            <w:pPr>
              <w:spacing w:after="0" w:line="240" w:lineRule="auto"/>
              <w:jc w:val="center"/>
              <w:rPr>
                <w:b/>
                <w:szCs w:val="24"/>
                <w:lang w:val="pl-PL"/>
              </w:rPr>
            </w:pPr>
            <w:r w:rsidRPr="00B50D8C">
              <w:rPr>
                <w:b/>
                <w:szCs w:val="24"/>
                <w:lang w:val="pl-PL"/>
              </w:rPr>
              <w:t>giảng dạy (I, T, U) [3]</w:t>
            </w:r>
          </w:p>
        </w:tc>
      </w:tr>
      <w:tr w:rsidR="00215A86" w:rsidRPr="00B50D8C" w14:paraId="0C7C0E1C" w14:textId="77777777" w:rsidTr="00EB1797">
        <w:tc>
          <w:tcPr>
            <w:tcW w:w="591" w:type="pct"/>
            <w:shd w:val="clear" w:color="auto" w:fill="auto"/>
            <w:tcMar>
              <w:left w:w="57" w:type="dxa"/>
              <w:right w:w="57" w:type="dxa"/>
            </w:tcMar>
            <w:vAlign w:val="center"/>
          </w:tcPr>
          <w:p w14:paraId="268DCA2F" w14:textId="77777777" w:rsidR="00215A86" w:rsidRDefault="00215A86" w:rsidP="00EB1797">
            <w:pPr>
              <w:spacing w:after="0" w:line="240" w:lineRule="auto"/>
              <w:jc w:val="center"/>
              <w:rPr>
                <w:b/>
                <w:szCs w:val="24"/>
              </w:rPr>
            </w:pPr>
            <w:r>
              <w:rPr>
                <w:b/>
                <w:szCs w:val="24"/>
              </w:rPr>
              <w:t>G1.1</w:t>
            </w:r>
          </w:p>
        </w:tc>
        <w:tc>
          <w:tcPr>
            <w:tcW w:w="3663" w:type="pct"/>
            <w:shd w:val="clear" w:color="auto" w:fill="auto"/>
            <w:tcMar>
              <w:left w:w="57" w:type="dxa"/>
              <w:right w:w="57" w:type="dxa"/>
            </w:tcMar>
            <w:vAlign w:val="center"/>
          </w:tcPr>
          <w:p w14:paraId="289236CE" w14:textId="77777777" w:rsidR="00215A86" w:rsidRDefault="00215A86" w:rsidP="00EB1797">
            <w:pPr>
              <w:spacing w:after="0" w:line="240" w:lineRule="auto"/>
              <w:rPr>
                <w:szCs w:val="24"/>
              </w:rPr>
            </w:pPr>
            <w:r>
              <w:rPr>
                <w:szCs w:val="24"/>
              </w:rPr>
              <w:t>Tóm lược được lịch sử hình thành, phát triển của máy tính điện tử, của họ VXL Intel x86 và các thiết bị ngoại vi</w:t>
            </w:r>
          </w:p>
        </w:tc>
        <w:tc>
          <w:tcPr>
            <w:tcW w:w="746" w:type="pct"/>
            <w:shd w:val="clear" w:color="auto" w:fill="auto"/>
            <w:vAlign w:val="center"/>
          </w:tcPr>
          <w:p w14:paraId="0C4D4C7D" w14:textId="77777777" w:rsidR="00215A86" w:rsidRDefault="00215A86" w:rsidP="00EB1797">
            <w:pPr>
              <w:spacing w:after="0" w:line="240" w:lineRule="auto"/>
              <w:jc w:val="center"/>
              <w:rPr>
                <w:b/>
                <w:szCs w:val="24"/>
              </w:rPr>
            </w:pPr>
            <w:r>
              <w:rPr>
                <w:b/>
                <w:szCs w:val="24"/>
              </w:rPr>
              <w:t>I</w:t>
            </w:r>
          </w:p>
        </w:tc>
      </w:tr>
      <w:tr w:rsidR="00215A86" w:rsidRPr="00B50D8C" w14:paraId="6CDEB3E3" w14:textId="77777777" w:rsidTr="00EB1797">
        <w:tc>
          <w:tcPr>
            <w:tcW w:w="591" w:type="pct"/>
            <w:shd w:val="clear" w:color="auto" w:fill="auto"/>
            <w:tcMar>
              <w:left w:w="57" w:type="dxa"/>
              <w:right w:w="57" w:type="dxa"/>
            </w:tcMar>
            <w:vAlign w:val="center"/>
          </w:tcPr>
          <w:p w14:paraId="0E361294" w14:textId="77777777" w:rsidR="00215A86" w:rsidRPr="00B50D8C" w:rsidRDefault="00215A86" w:rsidP="00EB1797">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4B737967" w14:textId="77777777" w:rsidR="00215A86" w:rsidRPr="000805F7" w:rsidRDefault="00215A86" w:rsidP="00EB1797">
            <w:pPr>
              <w:spacing w:after="0" w:line="240" w:lineRule="auto"/>
              <w:rPr>
                <w:szCs w:val="24"/>
              </w:rPr>
            </w:pPr>
            <w:r>
              <w:rPr>
                <w:szCs w:val="24"/>
              </w:rPr>
              <w:t>Giải thích được nguyên lý cấu tạo, hoạt động cơ bản của máy tính. Kiến trúc máy tính theo nguyên lí VonNewman và phân loại máy tính theo kiến trúc</w:t>
            </w:r>
          </w:p>
        </w:tc>
        <w:tc>
          <w:tcPr>
            <w:tcW w:w="746" w:type="pct"/>
            <w:shd w:val="clear" w:color="auto" w:fill="auto"/>
            <w:vAlign w:val="center"/>
          </w:tcPr>
          <w:p w14:paraId="280542C1" w14:textId="77777777" w:rsidR="00215A86" w:rsidRDefault="00215A86" w:rsidP="00EB1797">
            <w:pPr>
              <w:spacing w:after="0" w:line="240" w:lineRule="auto"/>
              <w:jc w:val="center"/>
              <w:rPr>
                <w:b/>
                <w:szCs w:val="24"/>
              </w:rPr>
            </w:pPr>
            <w:r>
              <w:rPr>
                <w:b/>
                <w:szCs w:val="24"/>
              </w:rPr>
              <w:t>T 2.0</w:t>
            </w:r>
          </w:p>
        </w:tc>
      </w:tr>
      <w:tr w:rsidR="00215A86" w:rsidRPr="00B50D8C" w14:paraId="3D092862" w14:textId="77777777" w:rsidTr="00EB1797">
        <w:tc>
          <w:tcPr>
            <w:tcW w:w="591" w:type="pct"/>
            <w:shd w:val="clear" w:color="auto" w:fill="auto"/>
            <w:tcMar>
              <w:left w:w="57" w:type="dxa"/>
              <w:right w:w="57" w:type="dxa"/>
            </w:tcMar>
            <w:vAlign w:val="center"/>
          </w:tcPr>
          <w:p w14:paraId="36A7FA23" w14:textId="77777777" w:rsidR="00215A86" w:rsidRDefault="00215A86" w:rsidP="00EB1797">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6533CF21" w14:textId="77777777" w:rsidR="00215A86" w:rsidRDefault="00215A86" w:rsidP="00EB1797">
            <w:pPr>
              <w:spacing w:after="0" w:line="240" w:lineRule="auto"/>
              <w:rPr>
                <w:szCs w:val="24"/>
              </w:rPr>
            </w:pPr>
            <w:r>
              <w:rPr>
                <w:szCs w:val="24"/>
              </w:rPr>
              <w:t>Hiểu được các phương pháp biểu diễn thông tin trong máy tính</w:t>
            </w:r>
          </w:p>
        </w:tc>
        <w:tc>
          <w:tcPr>
            <w:tcW w:w="746" w:type="pct"/>
            <w:shd w:val="clear" w:color="auto" w:fill="auto"/>
            <w:vAlign w:val="center"/>
          </w:tcPr>
          <w:p w14:paraId="0F9E0A98" w14:textId="77777777" w:rsidR="00215A86" w:rsidRDefault="00215A86" w:rsidP="00EB1797">
            <w:pPr>
              <w:spacing w:after="0" w:line="240" w:lineRule="auto"/>
              <w:jc w:val="center"/>
              <w:rPr>
                <w:b/>
                <w:szCs w:val="24"/>
              </w:rPr>
            </w:pPr>
            <w:r>
              <w:rPr>
                <w:b/>
                <w:szCs w:val="24"/>
              </w:rPr>
              <w:t>T 2.0</w:t>
            </w:r>
          </w:p>
        </w:tc>
      </w:tr>
      <w:tr w:rsidR="00215A86" w:rsidRPr="00B50D8C" w14:paraId="48939795" w14:textId="77777777" w:rsidTr="00EB1797">
        <w:tc>
          <w:tcPr>
            <w:tcW w:w="591" w:type="pct"/>
            <w:shd w:val="clear" w:color="auto" w:fill="auto"/>
            <w:tcMar>
              <w:left w:w="57" w:type="dxa"/>
              <w:right w:w="57" w:type="dxa"/>
            </w:tcMar>
            <w:vAlign w:val="center"/>
          </w:tcPr>
          <w:p w14:paraId="235F162A" w14:textId="77777777" w:rsidR="00215A86" w:rsidRDefault="00215A86" w:rsidP="00EB1797">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11E20594" w14:textId="77777777" w:rsidR="00215A86" w:rsidRDefault="00215A86" w:rsidP="00EB1797">
            <w:pPr>
              <w:spacing w:after="0" w:line="240" w:lineRule="auto"/>
              <w:rPr>
                <w:szCs w:val="24"/>
              </w:rPr>
            </w:pPr>
            <w:r>
              <w:rPr>
                <w:szCs w:val="24"/>
              </w:rPr>
              <w:t>Thực hiện đươc các phép biến đổi giữa các hệ cơ số đếm, biểu diễn số nguyên, số thực trong máy tính</w:t>
            </w:r>
          </w:p>
        </w:tc>
        <w:tc>
          <w:tcPr>
            <w:tcW w:w="746" w:type="pct"/>
            <w:shd w:val="clear" w:color="auto" w:fill="auto"/>
            <w:vAlign w:val="center"/>
          </w:tcPr>
          <w:p w14:paraId="26FCBAB6" w14:textId="77777777" w:rsidR="00215A86" w:rsidRDefault="00215A86" w:rsidP="00EB1797">
            <w:pPr>
              <w:spacing w:after="0" w:line="240" w:lineRule="auto"/>
              <w:jc w:val="center"/>
              <w:rPr>
                <w:b/>
                <w:szCs w:val="24"/>
              </w:rPr>
            </w:pPr>
            <w:r>
              <w:rPr>
                <w:b/>
                <w:szCs w:val="24"/>
              </w:rPr>
              <w:t>U 3.0</w:t>
            </w:r>
          </w:p>
        </w:tc>
      </w:tr>
      <w:tr w:rsidR="00215A86" w:rsidRPr="00B50D8C" w14:paraId="617A08D4" w14:textId="77777777" w:rsidTr="00EB1797">
        <w:tc>
          <w:tcPr>
            <w:tcW w:w="591" w:type="pct"/>
            <w:shd w:val="clear" w:color="auto" w:fill="auto"/>
            <w:tcMar>
              <w:left w:w="57" w:type="dxa"/>
              <w:right w:w="57" w:type="dxa"/>
            </w:tcMar>
            <w:vAlign w:val="center"/>
          </w:tcPr>
          <w:p w14:paraId="612B0332" w14:textId="77777777" w:rsidR="00215A86" w:rsidRDefault="00215A86" w:rsidP="00EB1797">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4A268DB9" w14:textId="77777777" w:rsidR="00215A86" w:rsidRDefault="00215A86" w:rsidP="00EB1797">
            <w:pPr>
              <w:spacing w:after="0" w:line="240" w:lineRule="auto"/>
              <w:rPr>
                <w:szCs w:val="24"/>
              </w:rPr>
            </w:pPr>
            <w:r>
              <w:rPr>
                <w:szCs w:val="24"/>
              </w:rPr>
              <w:t>Giải thích được cấu tạo, nguyên lý hoạt động của Bộ xử lí trung tâm và các thành phần bên trong</w:t>
            </w:r>
          </w:p>
        </w:tc>
        <w:tc>
          <w:tcPr>
            <w:tcW w:w="746" w:type="pct"/>
            <w:shd w:val="clear" w:color="auto" w:fill="auto"/>
            <w:vAlign w:val="center"/>
          </w:tcPr>
          <w:p w14:paraId="4417D603" w14:textId="77777777" w:rsidR="00215A86" w:rsidRDefault="00215A86" w:rsidP="00EB1797">
            <w:pPr>
              <w:spacing w:after="0" w:line="240" w:lineRule="auto"/>
              <w:jc w:val="center"/>
              <w:rPr>
                <w:b/>
                <w:szCs w:val="24"/>
              </w:rPr>
            </w:pPr>
            <w:r>
              <w:rPr>
                <w:b/>
                <w:szCs w:val="24"/>
              </w:rPr>
              <w:t>T 2.0</w:t>
            </w:r>
          </w:p>
        </w:tc>
      </w:tr>
      <w:tr w:rsidR="00215A86" w:rsidRPr="00B50D8C" w14:paraId="3A856EAC" w14:textId="77777777" w:rsidTr="00EB1797">
        <w:tc>
          <w:tcPr>
            <w:tcW w:w="591" w:type="pct"/>
            <w:shd w:val="clear" w:color="auto" w:fill="auto"/>
            <w:tcMar>
              <w:left w:w="57" w:type="dxa"/>
              <w:right w:w="57" w:type="dxa"/>
            </w:tcMar>
            <w:vAlign w:val="center"/>
          </w:tcPr>
          <w:p w14:paraId="21B1A1C2" w14:textId="77777777" w:rsidR="00215A86" w:rsidRDefault="00215A86" w:rsidP="00EB1797">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369742CE" w14:textId="77777777" w:rsidR="00215A86" w:rsidRDefault="00215A86" w:rsidP="00EB1797">
            <w:pPr>
              <w:spacing w:after="0" w:line="240" w:lineRule="auto"/>
              <w:rPr>
                <w:szCs w:val="24"/>
              </w:rPr>
            </w:pPr>
            <w:r>
              <w:rPr>
                <w:szCs w:val="24"/>
              </w:rPr>
              <w:t>Hiểu được tập lệnh và kiến trúc tập lệnh</w:t>
            </w:r>
          </w:p>
        </w:tc>
        <w:tc>
          <w:tcPr>
            <w:tcW w:w="746" w:type="pct"/>
            <w:shd w:val="clear" w:color="auto" w:fill="auto"/>
            <w:vAlign w:val="center"/>
          </w:tcPr>
          <w:p w14:paraId="63EA9C92" w14:textId="77777777" w:rsidR="00215A86" w:rsidRDefault="00215A86" w:rsidP="00EB1797">
            <w:pPr>
              <w:spacing w:after="0" w:line="240" w:lineRule="auto"/>
              <w:jc w:val="center"/>
              <w:rPr>
                <w:b/>
                <w:szCs w:val="24"/>
              </w:rPr>
            </w:pPr>
            <w:r>
              <w:rPr>
                <w:b/>
                <w:szCs w:val="24"/>
              </w:rPr>
              <w:t>T 2.0</w:t>
            </w:r>
          </w:p>
        </w:tc>
      </w:tr>
      <w:tr w:rsidR="00215A86" w:rsidRPr="00B50D8C" w14:paraId="299951C4" w14:textId="77777777" w:rsidTr="00EB1797">
        <w:tc>
          <w:tcPr>
            <w:tcW w:w="591" w:type="pct"/>
            <w:shd w:val="clear" w:color="auto" w:fill="auto"/>
            <w:tcMar>
              <w:left w:w="57" w:type="dxa"/>
              <w:right w:w="57" w:type="dxa"/>
            </w:tcMar>
            <w:vAlign w:val="center"/>
          </w:tcPr>
          <w:p w14:paraId="2BF389F6" w14:textId="77777777" w:rsidR="00215A86" w:rsidRDefault="00215A86" w:rsidP="00EB1797">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3900752A" w14:textId="77777777" w:rsidR="00215A86" w:rsidRDefault="00215A86" w:rsidP="00EB1797">
            <w:pPr>
              <w:spacing w:after="0" w:line="240" w:lineRule="auto"/>
              <w:rPr>
                <w:szCs w:val="24"/>
              </w:rPr>
            </w:pPr>
            <w:r>
              <w:rPr>
                <w:szCs w:val="24"/>
              </w:rPr>
              <w:t>Minh họa được các nhóm lệnh của CPU bằng hợp ngữ (Assembly)</w:t>
            </w:r>
          </w:p>
        </w:tc>
        <w:tc>
          <w:tcPr>
            <w:tcW w:w="746" w:type="pct"/>
            <w:shd w:val="clear" w:color="auto" w:fill="auto"/>
            <w:vAlign w:val="center"/>
          </w:tcPr>
          <w:p w14:paraId="619B9B15" w14:textId="77777777" w:rsidR="00215A86" w:rsidRDefault="00215A86" w:rsidP="00EB1797">
            <w:pPr>
              <w:spacing w:after="0" w:line="240" w:lineRule="auto"/>
              <w:jc w:val="center"/>
              <w:rPr>
                <w:b/>
                <w:szCs w:val="24"/>
              </w:rPr>
            </w:pPr>
            <w:r>
              <w:rPr>
                <w:b/>
                <w:szCs w:val="24"/>
              </w:rPr>
              <w:t>U 3.0</w:t>
            </w:r>
          </w:p>
        </w:tc>
      </w:tr>
      <w:tr w:rsidR="00215A86" w:rsidRPr="00B50D8C" w14:paraId="33B78AC6" w14:textId="77777777" w:rsidTr="00EB1797">
        <w:tc>
          <w:tcPr>
            <w:tcW w:w="591" w:type="pct"/>
            <w:shd w:val="clear" w:color="auto" w:fill="auto"/>
            <w:tcMar>
              <w:left w:w="57" w:type="dxa"/>
              <w:right w:w="57" w:type="dxa"/>
            </w:tcMar>
            <w:vAlign w:val="center"/>
          </w:tcPr>
          <w:p w14:paraId="79E29D92" w14:textId="77777777" w:rsidR="00215A86" w:rsidRDefault="00215A86" w:rsidP="00EB1797">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05C3F449" w14:textId="77777777" w:rsidR="00215A86" w:rsidRDefault="00215A86" w:rsidP="00EB1797">
            <w:pPr>
              <w:spacing w:after="0" w:line="240" w:lineRule="auto"/>
              <w:rPr>
                <w:szCs w:val="24"/>
              </w:rPr>
            </w:pPr>
            <w:r>
              <w:rPr>
                <w:szCs w:val="24"/>
              </w:rPr>
              <w:t>Giải thích được cấu tạo, nguyên lý hoạt động của bộ nhớ chính (bộ nhớ bán dẫn), bộ nhớ Cache.</w:t>
            </w:r>
          </w:p>
        </w:tc>
        <w:tc>
          <w:tcPr>
            <w:tcW w:w="746" w:type="pct"/>
            <w:shd w:val="clear" w:color="auto" w:fill="auto"/>
            <w:vAlign w:val="center"/>
          </w:tcPr>
          <w:p w14:paraId="497F4CF1" w14:textId="77777777" w:rsidR="00215A86" w:rsidRDefault="00215A86" w:rsidP="00EB1797">
            <w:pPr>
              <w:spacing w:after="0" w:line="240" w:lineRule="auto"/>
              <w:jc w:val="center"/>
              <w:rPr>
                <w:b/>
                <w:szCs w:val="24"/>
              </w:rPr>
            </w:pPr>
            <w:r>
              <w:rPr>
                <w:b/>
                <w:szCs w:val="24"/>
              </w:rPr>
              <w:t>T 2.0</w:t>
            </w:r>
          </w:p>
        </w:tc>
      </w:tr>
      <w:tr w:rsidR="00215A86" w:rsidRPr="00B50D8C" w14:paraId="39C01FE8" w14:textId="77777777" w:rsidTr="00EB1797">
        <w:tc>
          <w:tcPr>
            <w:tcW w:w="591" w:type="pct"/>
            <w:shd w:val="clear" w:color="auto" w:fill="auto"/>
            <w:tcMar>
              <w:left w:w="57" w:type="dxa"/>
              <w:right w:w="57" w:type="dxa"/>
            </w:tcMar>
            <w:vAlign w:val="center"/>
          </w:tcPr>
          <w:p w14:paraId="2353A3E0" w14:textId="77777777" w:rsidR="00215A86" w:rsidRDefault="00215A86" w:rsidP="00EB1797">
            <w:pPr>
              <w:spacing w:after="0" w:line="240" w:lineRule="auto"/>
              <w:jc w:val="center"/>
              <w:rPr>
                <w:b/>
                <w:szCs w:val="24"/>
              </w:rPr>
            </w:pPr>
            <w:r>
              <w:rPr>
                <w:b/>
                <w:szCs w:val="24"/>
              </w:rPr>
              <w:lastRenderedPageBreak/>
              <w:t>G3.2</w:t>
            </w:r>
          </w:p>
        </w:tc>
        <w:tc>
          <w:tcPr>
            <w:tcW w:w="3663" w:type="pct"/>
            <w:shd w:val="clear" w:color="auto" w:fill="auto"/>
            <w:tcMar>
              <w:left w:w="57" w:type="dxa"/>
              <w:right w:w="57" w:type="dxa"/>
            </w:tcMar>
            <w:vAlign w:val="center"/>
          </w:tcPr>
          <w:p w14:paraId="5AC288F6" w14:textId="77777777" w:rsidR="00215A86" w:rsidRDefault="00215A86" w:rsidP="00EB1797">
            <w:pPr>
              <w:spacing w:after="0" w:line="240" w:lineRule="auto"/>
              <w:rPr>
                <w:szCs w:val="24"/>
              </w:rPr>
            </w:pPr>
            <w:r>
              <w:rPr>
                <w:szCs w:val="24"/>
              </w:rPr>
              <w:t xml:space="preserve">Tính toán được giá trị các trường trong địa chỉ do CPU phát khi truy nhập bộ nhớ Cache theo các phương pháp ánh xạ </w:t>
            </w:r>
          </w:p>
        </w:tc>
        <w:tc>
          <w:tcPr>
            <w:tcW w:w="746" w:type="pct"/>
            <w:shd w:val="clear" w:color="auto" w:fill="auto"/>
            <w:vAlign w:val="center"/>
          </w:tcPr>
          <w:p w14:paraId="740D353B" w14:textId="77777777" w:rsidR="00215A86" w:rsidRDefault="00215A86" w:rsidP="00EB1797">
            <w:pPr>
              <w:spacing w:after="0" w:line="240" w:lineRule="auto"/>
              <w:jc w:val="center"/>
              <w:rPr>
                <w:b/>
                <w:szCs w:val="24"/>
              </w:rPr>
            </w:pPr>
            <w:r>
              <w:rPr>
                <w:b/>
                <w:szCs w:val="24"/>
              </w:rPr>
              <w:t>U 3.0</w:t>
            </w:r>
          </w:p>
        </w:tc>
      </w:tr>
      <w:tr w:rsidR="00215A86" w:rsidRPr="00B50D8C" w14:paraId="40E39B91" w14:textId="77777777" w:rsidTr="00EB1797">
        <w:tc>
          <w:tcPr>
            <w:tcW w:w="591" w:type="pct"/>
            <w:shd w:val="clear" w:color="auto" w:fill="auto"/>
            <w:tcMar>
              <w:left w:w="57" w:type="dxa"/>
              <w:right w:w="57" w:type="dxa"/>
            </w:tcMar>
            <w:vAlign w:val="center"/>
          </w:tcPr>
          <w:p w14:paraId="1A94CA58" w14:textId="77777777" w:rsidR="00215A86" w:rsidRPr="00B50D8C" w:rsidRDefault="00215A86" w:rsidP="00EB1797">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59235B3F" w14:textId="77777777" w:rsidR="00215A86" w:rsidRPr="000805F7" w:rsidRDefault="00215A86" w:rsidP="00EB1797">
            <w:pPr>
              <w:spacing w:after="0" w:line="240" w:lineRule="auto"/>
              <w:rPr>
                <w:szCs w:val="24"/>
              </w:rPr>
            </w:pPr>
            <w:r>
              <w:rPr>
                <w:szCs w:val="24"/>
              </w:rPr>
              <w:t>Hiểu được các kĩ thuật quản lí bộ nhớ, kĩ thuật giải mã địa chỉ</w:t>
            </w:r>
          </w:p>
        </w:tc>
        <w:tc>
          <w:tcPr>
            <w:tcW w:w="746" w:type="pct"/>
            <w:shd w:val="clear" w:color="auto" w:fill="auto"/>
            <w:vAlign w:val="center"/>
          </w:tcPr>
          <w:p w14:paraId="3C707274" w14:textId="77777777" w:rsidR="00215A86" w:rsidRDefault="00215A86" w:rsidP="00EB1797">
            <w:pPr>
              <w:spacing w:after="0" w:line="240" w:lineRule="auto"/>
              <w:jc w:val="center"/>
              <w:rPr>
                <w:b/>
                <w:szCs w:val="24"/>
              </w:rPr>
            </w:pPr>
            <w:r>
              <w:rPr>
                <w:b/>
                <w:szCs w:val="24"/>
              </w:rPr>
              <w:t>T 3.0</w:t>
            </w:r>
          </w:p>
        </w:tc>
      </w:tr>
      <w:tr w:rsidR="00215A86" w:rsidRPr="00B50D8C" w14:paraId="5D879D11" w14:textId="77777777" w:rsidTr="00EB1797">
        <w:tc>
          <w:tcPr>
            <w:tcW w:w="591" w:type="pct"/>
            <w:shd w:val="clear" w:color="auto" w:fill="auto"/>
            <w:tcMar>
              <w:left w:w="57" w:type="dxa"/>
              <w:right w:w="57" w:type="dxa"/>
            </w:tcMar>
            <w:vAlign w:val="center"/>
          </w:tcPr>
          <w:p w14:paraId="76D3D1D4" w14:textId="77777777" w:rsidR="00215A86" w:rsidRDefault="00215A86" w:rsidP="00EB1797">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3725AF26" w14:textId="77777777" w:rsidR="00215A86" w:rsidRDefault="00215A86" w:rsidP="00EB1797">
            <w:pPr>
              <w:spacing w:after="0" w:line="240" w:lineRule="auto"/>
              <w:rPr>
                <w:szCs w:val="24"/>
              </w:rPr>
            </w:pPr>
            <w:r>
              <w:rPr>
                <w:szCs w:val="24"/>
              </w:rPr>
              <w:t>Biết được thành phần cơ bản và nguyên lý hoạt động của một hệ thống vào/ra. Các phương pháp ghép nối cũng như các phương pháp vào ra dữ liệu</w:t>
            </w:r>
          </w:p>
        </w:tc>
        <w:tc>
          <w:tcPr>
            <w:tcW w:w="746" w:type="pct"/>
            <w:shd w:val="clear" w:color="auto" w:fill="auto"/>
            <w:vAlign w:val="center"/>
          </w:tcPr>
          <w:p w14:paraId="3BBD0578" w14:textId="77777777" w:rsidR="00215A86" w:rsidRDefault="00215A86" w:rsidP="00EB1797">
            <w:pPr>
              <w:spacing w:after="0" w:line="240" w:lineRule="auto"/>
              <w:jc w:val="center"/>
              <w:rPr>
                <w:b/>
                <w:szCs w:val="24"/>
              </w:rPr>
            </w:pPr>
            <w:r>
              <w:rPr>
                <w:b/>
                <w:szCs w:val="24"/>
              </w:rPr>
              <w:t>I</w:t>
            </w:r>
          </w:p>
        </w:tc>
      </w:tr>
      <w:tr w:rsidR="00215A86" w:rsidRPr="00B50D8C" w14:paraId="40E0AF32" w14:textId="77777777" w:rsidTr="00EB1797">
        <w:tc>
          <w:tcPr>
            <w:tcW w:w="591" w:type="pct"/>
            <w:shd w:val="clear" w:color="auto" w:fill="auto"/>
            <w:tcMar>
              <w:left w:w="57" w:type="dxa"/>
              <w:right w:w="57" w:type="dxa"/>
            </w:tcMar>
            <w:vAlign w:val="center"/>
          </w:tcPr>
          <w:p w14:paraId="36A1722A" w14:textId="77777777" w:rsidR="00215A86" w:rsidRDefault="00215A86" w:rsidP="00EB1797">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6AA578B1" w14:textId="77777777" w:rsidR="00215A86" w:rsidRDefault="00215A86" w:rsidP="00EB1797">
            <w:pPr>
              <w:spacing w:after="0" w:line="240" w:lineRule="auto"/>
              <w:rPr>
                <w:szCs w:val="24"/>
              </w:rPr>
            </w:pPr>
            <w:r>
              <w:rPr>
                <w:szCs w:val="24"/>
              </w:rPr>
              <w:t>Giải thích được cấu tạo, nguyên lý hoạt động của các thiết bị ngoại vi, các thiết bị ghép nối và truyền thông</w:t>
            </w:r>
          </w:p>
        </w:tc>
        <w:tc>
          <w:tcPr>
            <w:tcW w:w="746" w:type="pct"/>
            <w:shd w:val="clear" w:color="auto" w:fill="auto"/>
            <w:vAlign w:val="center"/>
          </w:tcPr>
          <w:p w14:paraId="69140A6C" w14:textId="77777777" w:rsidR="00215A86" w:rsidRDefault="00215A86" w:rsidP="00EB1797">
            <w:pPr>
              <w:spacing w:after="0" w:line="240" w:lineRule="auto"/>
              <w:jc w:val="center"/>
              <w:rPr>
                <w:b/>
                <w:szCs w:val="24"/>
              </w:rPr>
            </w:pPr>
            <w:r>
              <w:rPr>
                <w:b/>
                <w:szCs w:val="24"/>
              </w:rPr>
              <w:t>T 2.0</w:t>
            </w:r>
          </w:p>
        </w:tc>
      </w:tr>
      <w:tr w:rsidR="00215A86" w:rsidRPr="00B50D8C" w14:paraId="1D02E382" w14:textId="77777777" w:rsidTr="00EB1797">
        <w:tc>
          <w:tcPr>
            <w:tcW w:w="591" w:type="pct"/>
            <w:shd w:val="clear" w:color="auto" w:fill="auto"/>
            <w:tcMar>
              <w:left w:w="57" w:type="dxa"/>
              <w:right w:w="57" w:type="dxa"/>
            </w:tcMar>
            <w:vAlign w:val="center"/>
          </w:tcPr>
          <w:p w14:paraId="06ADE277" w14:textId="77777777" w:rsidR="00215A86" w:rsidRDefault="00215A86" w:rsidP="00EB1797">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57D5A5C7" w14:textId="77777777" w:rsidR="00215A86" w:rsidRDefault="00215A86" w:rsidP="00EB1797">
            <w:pPr>
              <w:spacing w:after="0" w:line="240" w:lineRule="auto"/>
              <w:rPr>
                <w:szCs w:val="24"/>
              </w:rPr>
            </w:pPr>
            <w:r>
              <w:rPr>
                <w:szCs w:val="24"/>
              </w:rPr>
              <w:t>Hiểu được cấu tạo, nguyên lý hoạt động của các thiết bị lưu trữ ngoài</w:t>
            </w:r>
          </w:p>
        </w:tc>
        <w:tc>
          <w:tcPr>
            <w:tcW w:w="746" w:type="pct"/>
            <w:shd w:val="clear" w:color="auto" w:fill="auto"/>
            <w:vAlign w:val="center"/>
          </w:tcPr>
          <w:p w14:paraId="3A45A620" w14:textId="77777777" w:rsidR="00215A86" w:rsidRDefault="00215A86" w:rsidP="00EB1797">
            <w:pPr>
              <w:spacing w:after="0" w:line="240" w:lineRule="auto"/>
              <w:jc w:val="center"/>
              <w:rPr>
                <w:b/>
                <w:szCs w:val="24"/>
              </w:rPr>
            </w:pPr>
            <w:r>
              <w:rPr>
                <w:b/>
                <w:szCs w:val="24"/>
              </w:rPr>
              <w:t>T 2.0</w:t>
            </w:r>
          </w:p>
        </w:tc>
      </w:tr>
    </w:tbl>
    <w:p w14:paraId="12DEA974" w14:textId="77777777" w:rsidR="00215A86" w:rsidRPr="00B50D8C" w:rsidRDefault="00215A86" w:rsidP="00215A86">
      <w:pPr>
        <w:spacing w:line="264" w:lineRule="auto"/>
        <w:rPr>
          <w:i/>
          <w:szCs w:val="24"/>
        </w:rPr>
      </w:pPr>
    </w:p>
    <w:p w14:paraId="0317759A" w14:textId="77777777" w:rsidR="00215A86" w:rsidRDefault="00215A86" w:rsidP="00215A86">
      <w:pPr>
        <w:spacing w:after="0" w:line="240" w:lineRule="auto"/>
        <w:rPr>
          <w:i/>
          <w:szCs w:val="24"/>
        </w:rPr>
      </w:pPr>
      <w:r w:rsidRPr="00B50D8C">
        <w:rPr>
          <w:i/>
          <w:szCs w:val="24"/>
        </w:rPr>
        <w:t xml:space="preserve">[1]: Ký hiệu CĐR  của môn học. </w:t>
      </w:r>
    </w:p>
    <w:p w14:paraId="360739BC" w14:textId="77777777" w:rsidR="00215A86" w:rsidRDefault="00215A86" w:rsidP="00215A86">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4E3EC242" w14:textId="77777777" w:rsidR="00215A86" w:rsidRPr="00B50D8C" w:rsidRDefault="00215A86" w:rsidP="00215A86">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58AF2A1A" w14:textId="77777777" w:rsidR="00215A86" w:rsidRDefault="00215A86" w:rsidP="00215A86">
      <w:pPr>
        <w:spacing w:before="60" w:after="0"/>
        <w:ind w:firstLine="567"/>
        <w:rPr>
          <w:szCs w:val="24"/>
        </w:rPr>
      </w:pPr>
    </w:p>
    <w:p w14:paraId="52EF1643" w14:textId="77777777" w:rsidR="00215A86" w:rsidRPr="009174EF" w:rsidRDefault="00215A86" w:rsidP="00215A86">
      <w:pPr>
        <w:tabs>
          <w:tab w:val="left" w:pos="7513"/>
        </w:tabs>
        <w:spacing w:before="120" w:after="0"/>
        <w:rPr>
          <w:b/>
          <w:szCs w:val="24"/>
        </w:rPr>
      </w:pPr>
      <w:r>
        <w:rPr>
          <w:b/>
          <w:i/>
          <w:szCs w:val="24"/>
        </w:rPr>
        <w:t>9</w:t>
      </w:r>
      <w:r w:rsidRPr="009174EF">
        <w:rPr>
          <w:b/>
          <w:i/>
          <w:szCs w:val="24"/>
        </w:rPr>
        <w:t xml:space="preserve">. Mô tả cách đánh giá học phần: </w:t>
      </w:r>
    </w:p>
    <w:p w14:paraId="3935FAFB" w14:textId="77777777" w:rsidR="00215A86" w:rsidRPr="00BA78E5" w:rsidRDefault="00215A86" w:rsidP="00215A86">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66EA4593" w14:textId="77777777" w:rsidR="00215A86" w:rsidRPr="00984E3F" w:rsidRDefault="00215A86" w:rsidP="00215A86">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91"/>
        <w:gridCol w:w="3475"/>
        <w:gridCol w:w="2346"/>
        <w:gridCol w:w="1159"/>
        <w:gridCol w:w="1159"/>
      </w:tblGrid>
      <w:tr w:rsidR="00215A86" w:rsidRPr="00984E3F" w14:paraId="11647680" w14:textId="77777777" w:rsidTr="00EB1797">
        <w:trPr>
          <w:trHeight w:val="470"/>
        </w:trPr>
        <w:tc>
          <w:tcPr>
            <w:tcW w:w="774" w:type="pct"/>
            <w:shd w:val="clear" w:color="auto" w:fill="auto"/>
            <w:vAlign w:val="center"/>
          </w:tcPr>
          <w:p w14:paraId="447C02CD" w14:textId="77777777" w:rsidR="00215A86" w:rsidRPr="00330C07" w:rsidRDefault="00215A86" w:rsidP="00EB1797">
            <w:pPr>
              <w:pStyle w:val="Header"/>
              <w:spacing w:after="0" w:line="240" w:lineRule="auto"/>
              <w:jc w:val="center"/>
              <w:rPr>
                <w:b/>
                <w:szCs w:val="24"/>
              </w:rPr>
            </w:pPr>
            <w:r w:rsidRPr="00330C07">
              <w:rPr>
                <w:b/>
                <w:szCs w:val="24"/>
              </w:rPr>
              <w:t>Thành phần đánh giá [1]</w:t>
            </w:r>
          </w:p>
        </w:tc>
        <w:tc>
          <w:tcPr>
            <w:tcW w:w="1804" w:type="pct"/>
            <w:shd w:val="clear" w:color="auto" w:fill="auto"/>
            <w:vAlign w:val="center"/>
          </w:tcPr>
          <w:p w14:paraId="6484499D" w14:textId="77777777" w:rsidR="00215A86" w:rsidRPr="00330C07" w:rsidRDefault="00215A86"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4208EF64" w14:textId="77777777" w:rsidR="00215A86" w:rsidRPr="00330C07" w:rsidRDefault="00215A86" w:rsidP="00EB1797">
            <w:pPr>
              <w:pStyle w:val="Header"/>
              <w:spacing w:after="0" w:line="240" w:lineRule="auto"/>
              <w:jc w:val="center"/>
              <w:rPr>
                <w:b/>
                <w:szCs w:val="24"/>
              </w:rPr>
            </w:pPr>
            <w:r w:rsidRPr="00330C07">
              <w:rPr>
                <w:b/>
                <w:szCs w:val="24"/>
              </w:rPr>
              <w:t>[2]</w:t>
            </w:r>
          </w:p>
        </w:tc>
        <w:tc>
          <w:tcPr>
            <w:tcW w:w="1218" w:type="pct"/>
            <w:shd w:val="clear" w:color="auto" w:fill="auto"/>
            <w:vAlign w:val="center"/>
          </w:tcPr>
          <w:p w14:paraId="6BD4A39F" w14:textId="77777777" w:rsidR="00215A86" w:rsidRPr="00330C07" w:rsidRDefault="00215A86" w:rsidP="00EB1797">
            <w:pPr>
              <w:pStyle w:val="Header"/>
              <w:spacing w:after="0" w:line="240" w:lineRule="auto"/>
              <w:ind w:left="-108" w:right="-108"/>
              <w:jc w:val="center"/>
              <w:rPr>
                <w:b/>
                <w:szCs w:val="24"/>
              </w:rPr>
            </w:pPr>
            <w:r w:rsidRPr="00330C07">
              <w:rPr>
                <w:b/>
                <w:szCs w:val="24"/>
              </w:rPr>
              <w:t>CĐR học phần (Gx.x)</w:t>
            </w:r>
          </w:p>
          <w:p w14:paraId="5795F1DD" w14:textId="77777777" w:rsidR="00215A86" w:rsidRPr="00330C07" w:rsidRDefault="00215A86" w:rsidP="00EB1797">
            <w:pPr>
              <w:pStyle w:val="Header"/>
              <w:spacing w:after="0" w:line="240" w:lineRule="auto"/>
              <w:ind w:left="-108" w:right="-108"/>
              <w:jc w:val="center"/>
              <w:rPr>
                <w:b/>
                <w:szCs w:val="24"/>
              </w:rPr>
            </w:pPr>
            <w:r w:rsidRPr="00330C07">
              <w:rPr>
                <w:b/>
                <w:szCs w:val="24"/>
              </w:rPr>
              <w:t>[3]</w:t>
            </w:r>
          </w:p>
        </w:tc>
        <w:tc>
          <w:tcPr>
            <w:tcW w:w="1204" w:type="pct"/>
            <w:gridSpan w:val="2"/>
            <w:shd w:val="clear" w:color="auto" w:fill="auto"/>
            <w:vAlign w:val="center"/>
          </w:tcPr>
          <w:p w14:paraId="2E6C82BA" w14:textId="77777777" w:rsidR="00215A86" w:rsidRPr="00330C07" w:rsidRDefault="00215A86" w:rsidP="00EB1797">
            <w:pPr>
              <w:pStyle w:val="Header"/>
              <w:spacing w:after="0" w:line="240" w:lineRule="auto"/>
              <w:ind w:left="-108" w:right="-108"/>
              <w:jc w:val="center"/>
              <w:rPr>
                <w:b/>
                <w:szCs w:val="24"/>
              </w:rPr>
            </w:pPr>
            <w:r w:rsidRPr="00330C07">
              <w:rPr>
                <w:b/>
                <w:szCs w:val="24"/>
              </w:rPr>
              <w:t>Tỷ lệ (%)</w:t>
            </w:r>
          </w:p>
          <w:p w14:paraId="13DFF270" w14:textId="77777777" w:rsidR="00215A86" w:rsidRPr="00330C07" w:rsidRDefault="00215A86" w:rsidP="00EB1797">
            <w:pPr>
              <w:pStyle w:val="Header"/>
              <w:spacing w:after="0" w:line="240" w:lineRule="auto"/>
              <w:ind w:left="-108" w:right="-108"/>
              <w:jc w:val="center"/>
              <w:rPr>
                <w:b/>
                <w:szCs w:val="24"/>
              </w:rPr>
            </w:pPr>
            <w:r w:rsidRPr="00330C07">
              <w:rPr>
                <w:b/>
                <w:szCs w:val="24"/>
              </w:rPr>
              <w:t>[4]</w:t>
            </w:r>
          </w:p>
        </w:tc>
      </w:tr>
      <w:tr w:rsidR="00215A86" w:rsidRPr="00B75364" w14:paraId="4D20C405" w14:textId="77777777" w:rsidTr="00EB1797">
        <w:tc>
          <w:tcPr>
            <w:tcW w:w="774" w:type="pct"/>
            <w:vMerge w:val="restart"/>
            <w:shd w:val="clear" w:color="auto" w:fill="auto"/>
            <w:vAlign w:val="center"/>
          </w:tcPr>
          <w:p w14:paraId="5622CEBC" w14:textId="77777777" w:rsidR="00215A86" w:rsidRPr="00330C07" w:rsidRDefault="00215A86" w:rsidP="00EB1797">
            <w:pPr>
              <w:pStyle w:val="Header"/>
              <w:spacing w:after="0" w:line="240" w:lineRule="auto"/>
              <w:jc w:val="center"/>
              <w:rPr>
                <w:szCs w:val="24"/>
                <w:lang w:val="pt-BR"/>
              </w:rPr>
            </w:pPr>
            <w:r w:rsidRPr="00330C07">
              <w:rPr>
                <w:szCs w:val="24"/>
                <w:lang w:val="pt-BR"/>
              </w:rPr>
              <w:t>X. Đánh giá quá trình</w:t>
            </w:r>
          </w:p>
        </w:tc>
        <w:tc>
          <w:tcPr>
            <w:tcW w:w="1804" w:type="pct"/>
            <w:shd w:val="clear" w:color="auto" w:fill="auto"/>
            <w:vAlign w:val="center"/>
          </w:tcPr>
          <w:p w14:paraId="1061F205" w14:textId="77777777" w:rsidR="00215A86" w:rsidRPr="00330C07" w:rsidRDefault="00215A86" w:rsidP="00EB1797">
            <w:pPr>
              <w:pStyle w:val="Header"/>
              <w:spacing w:after="0" w:line="240" w:lineRule="auto"/>
              <w:jc w:val="center"/>
              <w:rPr>
                <w:szCs w:val="24"/>
                <w:lang w:val="pt-BR"/>
              </w:rPr>
            </w:pPr>
            <w:r w:rsidRPr="00330C07">
              <w:rPr>
                <w:szCs w:val="24"/>
                <w:lang w:val="pt-BR"/>
              </w:rPr>
              <w:t>X1</w:t>
            </w:r>
          </w:p>
        </w:tc>
        <w:tc>
          <w:tcPr>
            <w:tcW w:w="1218" w:type="pct"/>
            <w:shd w:val="clear" w:color="auto" w:fill="auto"/>
            <w:vAlign w:val="center"/>
          </w:tcPr>
          <w:p w14:paraId="188E56A0" w14:textId="77777777" w:rsidR="00215A86" w:rsidRPr="00C77769" w:rsidRDefault="00215A86" w:rsidP="00EB1797">
            <w:pPr>
              <w:pStyle w:val="Header"/>
              <w:spacing w:after="0" w:line="240" w:lineRule="auto"/>
              <w:ind w:left="-108" w:right="-108"/>
              <w:jc w:val="center"/>
              <w:rPr>
                <w:b/>
                <w:szCs w:val="24"/>
                <w:lang w:val="pt-BR"/>
              </w:rPr>
            </w:pPr>
            <w:r>
              <w:rPr>
                <w:b/>
                <w:szCs w:val="24"/>
                <w:lang w:val="pt-BR"/>
              </w:rPr>
              <w:t>G1.1 – G2.3</w:t>
            </w:r>
          </w:p>
        </w:tc>
        <w:tc>
          <w:tcPr>
            <w:tcW w:w="602" w:type="pct"/>
            <w:shd w:val="clear" w:color="auto" w:fill="auto"/>
            <w:vAlign w:val="center"/>
          </w:tcPr>
          <w:p w14:paraId="279E036E" w14:textId="77777777" w:rsidR="00215A86" w:rsidRPr="00330C07" w:rsidRDefault="00215A86" w:rsidP="00EB1797">
            <w:pPr>
              <w:pStyle w:val="Header"/>
              <w:spacing w:after="0" w:line="240" w:lineRule="auto"/>
              <w:ind w:left="-108" w:right="-108"/>
              <w:jc w:val="center"/>
              <w:rPr>
                <w:szCs w:val="24"/>
                <w:lang w:val="pt-BR"/>
              </w:rPr>
            </w:pPr>
            <w:r>
              <w:rPr>
                <w:szCs w:val="24"/>
                <w:lang w:val="pt-BR"/>
              </w:rPr>
              <w:t>50%</w:t>
            </w:r>
          </w:p>
        </w:tc>
        <w:tc>
          <w:tcPr>
            <w:tcW w:w="602" w:type="pct"/>
            <w:vMerge w:val="restart"/>
            <w:vAlign w:val="center"/>
          </w:tcPr>
          <w:p w14:paraId="73F65B7D" w14:textId="77777777" w:rsidR="00215A86" w:rsidRDefault="00215A86" w:rsidP="00EB1797">
            <w:pPr>
              <w:pStyle w:val="Header"/>
              <w:spacing w:after="0" w:line="240" w:lineRule="auto"/>
              <w:ind w:left="-108" w:right="-108"/>
              <w:jc w:val="center"/>
              <w:rPr>
                <w:szCs w:val="24"/>
                <w:lang w:val="pt-BR"/>
              </w:rPr>
            </w:pPr>
            <w:r>
              <w:rPr>
                <w:szCs w:val="24"/>
                <w:lang w:val="pt-BR"/>
              </w:rPr>
              <w:t>50%</w:t>
            </w:r>
          </w:p>
        </w:tc>
      </w:tr>
      <w:tr w:rsidR="00215A86" w:rsidRPr="00B75364" w14:paraId="265AA131" w14:textId="77777777" w:rsidTr="00EB1797">
        <w:trPr>
          <w:trHeight w:val="250"/>
        </w:trPr>
        <w:tc>
          <w:tcPr>
            <w:tcW w:w="774" w:type="pct"/>
            <w:vMerge/>
            <w:shd w:val="clear" w:color="auto" w:fill="auto"/>
            <w:vAlign w:val="center"/>
          </w:tcPr>
          <w:p w14:paraId="7D0CC629" w14:textId="77777777" w:rsidR="00215A86" w:rsidRPr="00330C07" w:rsidRDefault="00215A86" w:rsidP="00EB1797">
            <w:pPr>
              <w:spacing w:after="0" w:line="240" w:lineRule="auto"/>
              <w:jc w:val="center"/>
              <w:rPr>
                <w:szCs w:val="24"/>
                <w:lang w:val="pt-BR"/>
              </w:rPr>
            </w:pPr>
          </w:p>
        </w:tc>
        <w:tc>
          <w:tcPr>
            <w:tcW w:w="1804" w:type="pct"/>
            <w:shd w:val="clear" w:color="auto" w:fill="auto"/>
            <w:vAlign w:val="center"/>
          </w:tcPr>
          <w:p w14:paraId="6E1B04A2" w14:textId="77777777" w:rsidR="00215A86" w:rsidRPr="00330C07" w:rsidRDefault="00215A86" w:rsidP="00EB1797">
            <w:pPr>
              <w:spacing w:after="0" w:line="240" w:lineRule="auto"/>
              <w:jc w:val="center"/>
              <w:rPr>
                <w:szCs w:val="24"/>
                <w:lang w:val="pt-BR"/>
              </w:rPr>
            </w:pPr>
            <w:r w:rsidRPr="00330C07">
              <w:rPr>
                <w:szCs w:val="24"/>
                <w:lang w:val="pt-BR"/>
              </w:rPr>
              <w:t>X</w:t>
            </w:r>
            <w:r>
              <w:rPr>
                <w:szCs w:val="24"/>
                <w:lang w:val="pt-BR"/>
              </w:rPr>
              <w:t>2</w:t>
            </w:r>
          </w:p>
        </w:tc>
        <w:tc>
          <w:tcPr>
            <w:tcW w:w="1218" w:type="pct"/>
            <w:shd w:val="clear" w:color="auto" w:fill="auto"/>
            <w:vAlign w:val="center"/>
          </w:tcPr>
          <w:p w14:paraId="1D8DB0DE" w14:textId="77777777" w:rsidR="00215A86" w:rsidRPr="00330C07" w:rsidRDefault="00215A86" w:rsidP="00EB1797">
            <w:pPr>
              <w:pStyle w:val="Header"/>
              <w:spacing w:after="0" w:line="240" w:lineRule="auto"/>
              <w:ind w:left="-108" w:right="-108"/>
              <w:jc w:val="center"/>
              <w:rPr>
                <w:szCs w:val="24"/>
                <w:lang w:val="pt-BR"/>
              </w:rPr>
            </w:pPr>
            <w:r>
              <w:rPr>
                <w:b/>
                <w:szCs w:val="24"/>
                <w:lang w:val="pt-BR"/>
              </w:rPr>
              <w:t>G3.1 – G3.3</w:t>
            </w:r>
          </w:p>
        </w:tc>
        <w:tc>
          <w:tcPr>
            <w:tcW w:w="602" w:type="pct"/>
            <w:shd w:val="clear" w:color="auto" w:fill="auto"/>
            <w:vAlign w:val="center"/>
          </w:tcPr>
          <w:p w14:paraId="5FC6EB6B" w14:textId="77777777" w:rsidR="00215A86" w:rsidRPr="00330C07" w:rsidRDefault="00215A86" w:rsidP="00EB1797">
            <w:pPr>
              <w:pStyle w:val="Header"/>
              <w:spacing w:after="0" w:line="240" w:lineRule="auto"/>
              <w:jc w:val="center"/>
              <w:rPr>
                <w:szCs w:val="24"/>
                <w:lang w:val="pt-BR"/>
              </w:rPr>
            </w:pPr>
            <w:r>
              <w:rPr>
                <w:szCs w:val="24"/>
                <w:lang w:val="pt-BR"/>
              </w:rPr>
              <w:t>50%</w:t>
            </w:r>
          </w:p>
        </w:tc>
        <w:tc>
          <w:tcPr>
            <w:tcW w:w="602" w:type="pct"/>
            <w:vMerge/>
          </w:tcPr>
          <w:p w14:paraId="6D425F9B" w14:textId="77777777" w:rsidR="00215A86" w:rsidRDefault="00215A86" w:rsidP="00EB1797">
            <w:pPr>
              <w:pStyle w:val="Header"/>
              <w:spacing w:after="0" w:line="240" w:lineRule="auto"/>
              <w:jc w:val="center"/>
              <w:rPr>
                <w:szCs w:val="24"/>
                <w:lang w:val="pt-BR"/>
              </w:rPr>
            </w:pPr>
          </w:p>
        </w:tc>
      </w:tr>
      <w:tr w:rsidR="00215A86" w:rsidRPr="00B75364" w14:paraId="3435A804" w14:textId="77777777" w:rsidTr="00EB1797">
        <w:trPr>
          <w:trHeight w:val="562"/>
        </w:trPr>
        <w:tc>
          <w:tcPr>
            <w:tcW w:w="774" w:type="pct"/>
            <w:shd w:val="clear" w:color="auto" w:fill="auto"/>
            <w:vAlign w:val="center"/>
          </w:tcPr>
          <w:p w14:paraId="7DE68D38" w14:textId="77777777" w:rsidR="00215A86" w:rsidRPr="00330C07" w:rsidRDefault="00215A86" w:rsidP="00EB1797">
            <w:pPr>
              <w:spacing w:after="0" w:line="240" w:lineRule="auto"/>
              <w:jc w:val="center"/>
              <w:rPr>
                <w:szCs w:val="24"/>
                <w:lang w:val="pt-BR"/>
              </w:rPr>
            </w:pPr>
            <w:r>
              <w:rPr>
                <w:szCs w:val="24"/>
                <w:lang w:val="pt-BR"/>
              </w:rPr>
              <w:t>Y. Đánh giá thi hết học phần</w:t>
            </w:r>
          </w:p>
        </w:tc>
        <w:tc>
          <w:tcPr>
            <w:tcW w:w="1804" w:type="pct"/>
            <w:shd w:val="clear" w:color="auto" w:fill="auto"/>
            <w:vAlign w:val="center"/>
          </w:tcPr>
          <w:p w14:paraId="10C494EF" w14:textId="77777777" w:rsidR="00215A86" w:rsidRPr="003B22C4" w:rsidRDefault="00215A86" w:rsidP="00EB1797">
            <w:pPr>
              <w:spacing w:after="0" w:line="240" w:lineRule="auto"/>
              <w:jc w:val="center"/>
              <w:rPr>
                <w:szCs w:val="24"/>
                <w:lang w:val="pt-BR"/>
              </w:rPr>
            </w:pPr>
            <w:r>
              <w:rPr>
                <w:szCs w:val="24"/>
                <w:lang w:val="pt-BR"/>
              </w:rPr>
              <w:t>Y</w:t>
            </w:r>
          </w:p>
        </w:tc>
        <w:tc>
          <w:tcPr>
            <w:tcW w:w="1218" w:type="pct"/>
            <w:shd w:val="clear" w:color="auto" w:fill="auto"/>
            <w:vAlign w:val="center"/>
          </w:tcPr>
          <w:p w14:paraId="60924467" w14:textId="77777777" w:rsidR="00215A86" w:rsidRPr="00330C07" w:rsidRDefault="00215A86" w:rsidP="00EB1797">
            <w:pPr>
              <w:pStyle w:val="Header"/>
              <w:spacing w:after="0" w:line="240" w:lineRule="auto"/>
              <w:jc w:val="center"/>
              <w:rPr>
                <w:szCs w:val="24"/>
                <w:lang w:val="pt-BR"/>
              </w:rPr>
            </w:pPr>
            <w:r>
              <w:rPr>
                <w:b/>
                <w:szCs w:val="24"/>
                <w:lang w:val="pt-BR"/>
              </w:rPr>
              <w:t>G1.1 – G4.3</w:t>
            </w:r>
          </w:p>
        </w:tc>
        <w:tc>
          <w:tcPr>
            <w:tcW w:w="1204" w:type="pct"/>
            <w:gridSpan w:val="2"/>
            <w:shd w:val="clear" w:color="auto" w:fill="auto"/>
            <w:vAlign w:val="center"/>
          </w:tcPr>
          <w:p w14:paraId="66570A5E" w14:textId="77777777" w:rsidR="00215A86" w:rsidRDefault="00215A86" w:rsidP="00EB1797">
            <w:pPr>
              <w:pStyle w:val="Header"/>
              <w:spacing w:after="0" w:line="240" w:lineRule="auto"/>
              <w:jc w:val="center"/>
              <w:rPr>
                <w:szCs w:val="24"/>
                <w:lang w:val="pt-BR"/>
              </w:rPr>
            </w:pPr>
            <w:r>
              <w:rPr>
                <w:szCs w:val="24"/>
                <w:lang w:val="pt-BR"/>
              </w:rPr>
              <w:t>50%</w:t>
            </w:r>
          </w:p>
        </w:tc>
      </w:tr>
    </w:tbl>
    <w:p w14:paraId="624C915F" w14:textId="77777777" w:rsidR="00215A86" w:rsidRPr="009A4D26" w:rsidRDefault="00215A86" w:rsidP="00215A86">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2E71D928" w14:textId="77777777" w:rsidR="00215A86" w:rsidRPr="009A4D26" w:rsidRDefault="00215A86" w:rsidP="00215A86">
      <w:pPr>
        <w:spacing w:after="0" w:line="240" w:lineRule="auto"/>
        <w:rPr>
          <w:i/>
          <w:szCs w:val="24"/>
          <w:lang w:val="pt-BR"/>
        </w:rPr>
      </w:pPr>
      <w:r w:rsidRPr="009A4D26">
        <w:rPr>
          <w:i/>
          <w:szCs w:val="24"/>
          <w:lang w:val="pt-BR"/>
        </w:rPr>
        <w:t xml:space="preserve">[2]: Liệt một cách có hệ thống các bài đánh giá. </w:t>
      </w:r>
    </w:p>
    <w:p w14:paraId="60A49FBB" w14:textId="77777777" w:rsidR="00215A86" w:rsidRPr="009A4D26" w:rsidRDefault="00215A86" w:rsidP="00215A86">
      <w:pPr>
        <w:spacing w:after="0" w:line="240" w:lineRule="auto"/>
        <w:rPr>
          <w:i/>
          <w:szCs w:val="24"/>
          <w:lang w:val="pt-BR"/>
        </w:rPr>
      </w:pPr>
      <w:r w:rsidRPr="009A4D26">
        <w:rPr>
          <w:i/>
          <w:szCs w:val="24"/>
          <w:lang w:val="pt-BR"/>
        </w:rPr>
        <w:t xml:space="preserve">[3]: Các CĐR được đánh giá. </w:t>
      </w:r>
    </w:p>
    <w:p w14:paraId="2690BEB9" w14:textId="77777777" w:rsidR="00215A86" w:rsidRPr="009A4D26" w:rsidRDefault="00215A86" w:rsidP="00215A86">
      <w:pPr>
        <w:spacing w:after="0" w:line="240" w:lineRule="auto"/>
        <w:rPr>
          <w:i/>
          <w:szCs w:val="24"/>
          <w:lang w:val="pt-BR"/>
        </w:rPr>
      </w:pPr>
      <w:r w:rsidRPr="009A4D26">
        <w:rPr>
          <w:i/>
          <w:szCs w:val="24"/>
          <w:lang w:val="pt-BR"/>
        </w:rPr>
        <w:t>[4]: Tỷ lệ điểm đối với các bài  đánh giá trong tổng điểm môn học.</w:t>
      </w:r>
    </w:p>
    <w:p w14:paraId="19F1875E" w14:textId="77777777" w:rsidR="00215A86" w:rsidRDefault="00215A86" w:rsidP="00215A86">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61E2D18D" w14:textId="77777777" w:rsidR="00215A86" w:rsidRPr="00EA127B" w:rsidRDefault="00215A86" w:rsidP="00215A86">
      <w:pPr>
        <w:spacing w:before="240" w:after="0" w:line="360" w:lineRule="auto"/>
        <w:rPr>
          <w:szCs w:val="24"/>
          <w:lang w:val="pt-BR"/>
        </w:rPr>
      </w:pPr>
      <w:r>
        <w:rPr>
          <w:szCs w:val="24"/>
          <w:lang w:val="pt-BR"/>
        </w:rPr>
        <w:t xml:space="preserve">X1, </w:t>
      </w:r>
      <w:r w:rsidRPr="00EA127B">
        <w:rPr>
          <w:szCs w:val="24"/>
          <w:lang w:val="pt-BR"/>
        </w:rPr>
        <w:t>X2: đánh giá dựa trên 02 bài kiểm tra trên lớp vào tuần thứ 6 và tuần thứ 12</w:t>
      </w:r>
      <w:r>
        <w:rPr>
          <w:szCs w:val="24"/>
          <w:lang w:val="pt-BR"/>
        </w:rPr>
        <w:t>.</w:t>
      </w:r>
    </w:p>
    <w:p w14:paraId="558DF519" w14:textId="77777777" w:rsidR="00215A86" w:rsidRDefault="00215A86" w:rsidP="00215A86">
      <w:pPr>
        <w:spacing w:before="60" w:after="60" w:line="360" w:lineRule="auto"/>
        <w:ind w:firstLine="567"/>
        <w:rPr>
          <w:szCs w:val="24"/>
          <w:lang w:val="pt-BR"/>
        </w:rPr>
      </w:pPr>
      <w:r>
        <w:rPr>
          <w:szCs w:val="24"/>
          <w:lang w:val="pt-BR"/>
        </w:rPr>
        <w:t>- Điều kiện sinh viên đủ điều kiện dự thi kết thúc học phần:</w:t>
      </w:r>
    </w:p>
    <w:p w14:paraId="4200A8FB" w14:textId="77777777" w:rsidR="00215A86" w:rsidRDefault="00215A86" w:rsidP="00215A86">
      <w:pPr>
        <w:spacing w:before="60" w:after="60" w:line="360" w:lineRule="auto"/>
        <w:ind w:firstLine="567"/>
        <w:rPr>
          <w:szCs w:val="24"/>
          <w:lang w:val="pt-BR"/>
        </w:rPr>
      </w:pPr>
      <w:r>
        <w:rPr>
          <w:szCs w:val="24"/>
          <w:lang w:val="pt-BR"/>
        </w:rPr>
        <w:t xml:space="preserve">   + Sinh viên tham gia ít nhất 75% số tiết học lý thuyết trên lớp.</w:t>
      </w:r>
    </w:p>
    <w:p w14:paraId="2E5F8A6A" w14:textId="77777777" w:rsidR="00215A86" w:rsidRPr="00EA127B" w:rsidRDefault="00215A86" w:rsidP="00215A86">
      <w:pPr>
        <w:spacing w:before="60" w:after="60" w:line="360" w:lineRule="auto"/>
        <w:ind w:firstLine="567"/>
        <w:rPr>
          <w:szCs w:val="24"/>
          <w:lang w:val="pt-BR"/>
        </w:rPr>
      </w:pPr>
      <w:r>
        <w:rPr>
          <w:szCs w:val="24"/>
          <w:lang w:val="pt-BR"/>
        </w:rPr>
        <w:t xml:space="preserve">   + X.x </w:t>
      </w:r>
      <w:r>
        <w:rPr>
          <w:rFonts w:ascii="Arial" w:hAnsi="Arial" w:cs="Arial"/>
          <w:szCs w:val="24"/>
          <w:lang w:val="pt-BR"/>
        </w:rPr>
        <w:t>≥</w:t>
      </w:r>
      <w:r>
        <w:rPr>
          <w:szCs w:val="24"/>
          <w:lang w:val="pt-BR"/>
        </w:rPr>
        <w:t xml:space="preserve"> 4.</w:t>
      </w:r>
    </w:p>
    <w:p w14:paraId="224DC732" w14:textId="77777777" w:rsidR="00215A86" w:rsidRDefault="00215A86" w:rsidP="00215A86">
      <w:pPr>
        <w:spacing w:before="60" w:after="60" w:line="360" w:lineRule="auto"/>
        <w:ind w:firstLine="567"/>
        <w:rPr>
          <w:szCs w:val="24"/>
          <w:lang w:val="pt-BR"/>
        </w:rPr>
      </w:pPr>
      <w:r>
        <w:rPr>
          <w:szCs w:val="24"/>
          <w:lang w:val="pt-BR"/>
        </w:rPr>
        <w:t xml:space="preserve">- </w:t>
      </w:r>
      <w:r w:rsidRPr="009A4D26">
        <w:rPr>
          <w:szCs w:val="24"/>
          <w:lang w:val="pt-BR"/>
        </w:rPr>
        <w:t>Điểm đánh giá học phần:</w:t>
      </w:r>
    </w:p>
    <w:p w14:paraId="1CDF95F8" w14:textId="77777777" w:rsidR="00215A86" w:rsidRPr="008F203B" w:rsidRDefault="00215A86" w:rsidP="00215A86">
      <w:pPr>
        <w:spacing w:before="60" w:after="60" w:line="360" w:lineRule="auto"/>
        <w:ind w:firstLine="810"/>
        <w:rPr>
          <w:szCs w:val="24"/>
          <w:lang w:val="pt-BR"/>
        </w:rPr>
      </w:pPr>
      <w:r>
        <w:rPr>
          <w:szCs w:val="24"/>
          <w:lang w:val="pt-BR"/>
        </w:rPr>
        <w:t xml:space="preserve">X = 0,25.X1 + 0,25.X2 </w:t>
      </w:r>
    </w:p>
    <w:p w14:paraId="4889058A" w14:textId="77777777" w:rsidR="00215A86" w:rsidRPr="00F372D2" w:rsidRDefault="00215A86" w:rsidP="00215A86">
      <w:pPr>
        <w:spacing w:after="0" w:line="360" w:lineRule="auto"/>
        <w:ind w:firstLine="810"/>
        <w:rPr>
          <w:szCs w:val="24"/>
          <w:lang w:val="pt-BR"/>
        </w:rPr>
      </w:pPr>
      <w:r w:rsidRPr="00F372D2">
        <w:rPr>
          <w:szCs w:val="24"/>
          <w:lang w:val="pt-BR"/>
        </w:rPr>
        <w:t>Z = 0,5</w:t>
      </w:r>
      <w:r>
        <w:rPr>
          <w:szCs w:val="24"/>
          <w:lang w:val="pt-BR"/>
        </w:rPr>
        <w:t>.</w:t>
      </w:r>
      <w:r w:rsidRPr="00F372D2">
        <w:rPr>
          <w:szCs w:val="24"/>
          <w:lang w:val="pt-BR"/>
        </w:rPr>
        <w:t>X+0,5</w:t>
      </w:r>
      <w:r>
        <w:rPr>
          <w:szCs w:val="24"/>
          <w:lang w:val="pt-BR"/>
        </w:rPr>
        <w:t>.</w:t>
      </w:r>
      <w:r w:rsidRPr="00F372D2">
        <w:rPr>
          <w:szCs w:val="24"/>
          <w:lang w:val="pt-BR"/>
        </w:rPr>
        <w:t>Y</w:t>
      </w:r>
    </w:p>
    <w:p w14:paraId="4BA64CAF" w14:textId="77777777" w:rsidR="00215A86" w:rsidRPr="00346F85" w:rsidRDefault="00215A86" w:rsidP="00215A86">
      <w:pPr>
        <w:spacing w:before="60" w:after="0"/>
        <w:rPr>
          <w:b/>
          <w:i/>
          <w:szCs w:val="24"/>
          <w:lang w:val="pt-BR"/>
        </w:rPr>
      </w:pPr>
      <w:r w:rsidRPr="00346F85">
        <w:rPr>
          <w:b/>
          <w:i/>
          <w:szCs w:val="24"/>
          <w:lang w:val="pt-BR"/>
        </w:rPr>
        <w:t>10. Nội dung giảng dạy</w:t>
      </w:r>
    </w:p>
    <w:p w14:paraId="45D8AF57" w14:textId="77777777" w:rsidR="00215A86" w:rsidRPr="00346F85" w:rsidRDefault="00215A86" w:rsidP="00215A86">
      <w:pPr>
        <w:spacing w:before="60" w:after="0"/>
        <w:rPr>
          <w:b/>
          <w:i/>
          <w:szCs w:val="24"/>
          <w:lang w:val="pt-BR"/>
        </w:rPr>
      </w:pPr>
      <w:r w:rsidRPr="00346F85">
        <w:rPr>
          <w:b/>
          <w:i/>
          <w:szCs w:val="24"/>
          <w:lang w:val="pt-BR"/>
        </w:rPr>
        <w:t>Giảng dạy trên lớp (bao gồm giảng dạy lý thuyết, bài tập, kiểm tra và hướng dẫn BTL, ĐAMH)</w:t>
      </w:r>
    </w:p>
    <w:tbl>
      <w:tblPr>
        <w:tblW w:w="96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251"/>
        <w:gridCol w:w="1327"/>
        <w:gridCol w:w="1710"/>
        <w:gridCol w:w="1276"/>
      </w:tblGrid>
      <w:tr w:rsidR="00215A86" w:rsidRPr="00EE113D" w14:paraId="2B7F8972" w14:textId="77777777" w:rsidTr="00EB1797">
        <w:trPr>
          <w:trHeight w:val="644"/>
        </w:trPr>
        <w:tc>
          <w:tcPr>
            <w:tcW w:w="4111" w:type="dxa"/>
            <w:vAlign w:val="center"/>
          </w:tcPr>
          <w:p w14:paraId="24CB6750" w14:textId="77777777" w:rsidR="00215A86" w:rsidRPr="00EE113D" w:rsidRDefault="00215A86" w:rsidP="00EB1797">
            <w:pPr>
              <w:spacing w:before="60" w:after="0"/>
              <w:jc w:val="center"/>
              <w:rPr>
                <w:b/>
                <w:szCs w:val="24"/>
              </w:rPr>
            </w:pPr>
            <w:r>
              <w:rPr>
                <w:b/>
                <w:szCs w:val="24"/>
              </w:rPr>
              <w:lastRenderedPageBreak/>
              <w:t>NỘI DUNG GIẢNG DẠY [1]</w:t>
            </w:r>
          </w:p>
        </w:tc>
        <w:tc>
          <w:tcPr>
            <w:tcW w:w="1251" w:type="dxa"/>
            <w:vAlign w:val="center"/>
          </w:tcPr>
          <w:p w14:paraId="2A471F36" w14:textId="77777777" w:rsidR="00215A86" w:rsidRPr="005A3714" w:rsidRDefault="00215A86" w:rsidP="00EB1797">
            <w:pPr>
              <w:spacing w:after="0" w:line="240" w:lineRule="auto"/>
              <w:ind w:left="-108"/>
              <w:jc w:val="center"/>
              <w:rPr>
                <w:b/>
                <w:szCs w:val="24"/>
              </w:rPr>
            </w:pPr>
            <w:r>
              <w:rPr>
                <w:b/>
                <w:szCs w:val="24"/>
              </w:rPr>
              <w:t>Số tiết [2]</w:t>
            </w:r>
          </w:p>
        </w:tc>
        <w:tc>
          <w:tcPr>
            <w:tcW w:w="1327" w:type="dxa"/>
            <w:vAlign w:val="center"/>
          </w:tcPr>
          <w:p w14:paraId="05852879" w14:textId="77777777" w:rsidR="00215A86" w:rsidRPr="005A3714" w:rsidRDefault="00215A86"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710" w:type="dxa"/>
            <w:vAlign w:val="center"/>
          </w:tcPr>
          <w:p w14:paraId="606E52DE" w14:textId="77777777" w:rsidR="00215A86" w:rsidRPr="005A3714" w:rsidRDefault="00215A86" w:rsidP="00EB1797">
            <w:pPr>
              <w:spacing w:after="0" w:line="240" w:lineRule="auto"/>
              <w:ind w:left="-108"/>
              <w:jc w:val="center"/>
              <w:rPr>
                <w:b/>
                <w:szCs w:val="24"/>
              </w:rPr>
            </w:pPr>
            <w:r>
              <w:rPr>
                <w:b/>
                <w:szCs w:val="24"/>
              </w:rPr>
              <w:t>Hoạt động dạy và học [4]</w:t>
            </w:r>
          </w:p>
        </w:tc>
        <w:tc>
          <w:tcPr>
            <w:tcW w:w="1276" w:type="dxa"/>
            <w:vAlign w:val="center"/>
          </w:tcPr>
          <w:p w14:paraId="036DEF3C" w14:textId="77777777" w:rsidR="00215A86" w:rsidRPr="00EE113D" w:rsidRDefault="00215A86" w:rsidP="00EB1797">
            <w:pPr>
              <w:spacing w:after="0" w:line="240" w:lineRule="auto"/>
              <w:ind w:left="-108"/>
              <w:jc w:val="center"/>
              <w:rPr>
                <w:b/>
                <w:szCs w:val="24"/>
              </w:rPr>
            </w:pPr>
            <w:r>
              <w:rPr>
                <w:b/>
                <w:szCs w:val="24"/>
              </w:rPr>
              <w:t>Bài đánh giá X.x [5]</w:t>
            </w:r>
          </w:p>
        </w:tc>
      </w:tr>
      <w:tr w:rsidR="00215A86" w:rsidRPr="00EE113D" w14:paraId="33B5AC34" w14:textId="77777777" w:rsidTr="00EB1797">
        <w:tc>
          <w:tcPr>
            <w:tcW w:w="4111" w:type="dxa"/>
          </w:tcPr>
          <w:p w14:paraId="56C89A2D" w14:textId="77777777" w:rsidR="00215A86" w:rsidRPr="00E841BB" w:rsidRDefault="00215A86" w:rsidP="00EB1797">
            <w:pPr>
              <w:spacing w:before="60" w:after="0"/>
              <w:rPr>
                <w:b/>
                <w:szCs w:val="24"/>
              </w:rPr>
            </w:pPr>
            <w:r>
              <w:rPr>
                <w:b/>
                <w:bCs/>
              </w:rPr>
              <w:t>Chương 1.</w:t>
            </w:r>
            <w:r w:rsidRPr="00EF7594">
              <w:rPr>
                <w:b/>
                <w:bCs/>
              </w:rPr>
              <w:t xml:space="preserve"> Giới thiệu chung</w:t>
            </w:r>
          </w:p>
        </w:tc>
        <w:tc>
          <w:tcPr>
            <w:tcW w:w="1251" w:type="dxa"/>
            <w:vAlign w:val="center"/>
          </w:tcPr>
          <w:p w14:paraId="68CFA04A" w14:textId="77777777" w:rsidR="00215A86" w:rsidRPr="00C62B9E" w:rsidRDefault="00215A86" w:rsidP="00EB1797">
            <w:pPr>
              <w:spacing w:before="60" w:after="0"/>
              <w:jc w:val="center"/>
              <w:rPr>
                <w:b/>
                <w:bCs/>
              </w:rPr>
            </w:pPr>
            <w:r>
              <w:rPr>
                <w:b/>
                <w:bCs/>
              </w:rPr>
              <w:t>10</w:t>
            </w:r>
          </w:p>
        </w:tc>
        <w:tc>
          <w:tcPr>
            <w:tcW w:w="1327" w:type="dxa"/>
            <w:vAlign w:val="center"/>
          </w:tcPr>
          <w:p w14:paraId="00451EF6" w14:textId="77777777" w:rsidR="00215A86" w:rsidRPr="00E841BB" w:rsidRDefault="00215A86" w:rsidP="00EB1797">
            <w:pPr>
              <w:spacing w:before="60" w:after="0"/>
              <w:ind w:left="-108"/>
              <w:jc w:val="center"/>
              <w:rPr>
                <w:b/>
                <w:szCs w:val="24"/>
              </w:rPr>
            </w:pPr>
          </w:p>
        </w:tc>
        <w:tc>
          <w:tcPr>
            <w:tcW w:w="1710" w:type="dxa"/>
            <w:vAlign w:val="center"/>
          </w:tcPr>
          <w:p w14:paraId="76C1824E" w14:textId="77777777" w:rsidR="00215A86" w:rsidRPr="00632FAE" w:rsidRDefault="00215A86" w:rsidP="00EB1797">
            <w:pPr>
              <w:spacing w:before="60" w:after="0"/>
              <w:ind w:left="-108"/>
              <w:jc w:val="center"/>
              <w:rPr>
                <w:i/>
                <w:szCs w:val="24"/>
              </w:rPr>
            </w:pPr>
          </w:p>
        </w:tc>
        <w:tc>
          <w:tcPr>
            <w:tcW w:w="1276" w:type="dxa"/>
            <w:vAlign w:val="center"/>
          </w:tcPr>
          <w:p w14:paraId="78B0DA5A" w14:textId="77777777" w:rsidR="00215A86" w:rsidRPr="00E841BB" w:rsidRDefault="00215A86" w:rsidP="00EB1797">
            <w:pPr>
              <w:spacing w:before="60" w:after="0"/>
              <w:ind w:left="-108"/>
              <w:jc w:val="center"/>
              <w:rPr>
                <w:b/>
                <w:szCs w:val="24"/>
              </w:rPr>
            </w:pPr>
          </w:p>
        </w:tc>
      </w:tr>
      <w:tr w:rsidR="00215A86" w:rsidRPr="00EE113D" w14:paraId="44D52F59" w14:textId="77777777" w:rsidTr="00EB1797">
        <w:tc>
          <w:tcPr>
            <w:tcW w:w="4111" w:type="dxa"/>
          </w:tcPr>
          <w:p w14:paraId="5B9C03F5" w14:textId="77777777" w:rsidR="00215A86" w:rsidRPr="00CE6152" w:rsidRDefault="00215A86" w:rsidP="00EB1797">
            <w:pPr>
              <w:tabs>
                <w:tab w:val="right" w:leader="dot" w:pos="8505"/>
              </w:tabs>
              <w:spacing w:before="60" w:after="0"/>
              <w:rPr>
                <w:i/>
              </w:rPr>
            </w:pPr>
            <w:r w:rsidRPr="00CE6152">
              <w:rPr>
                <w:i/>
              </w:rPr>
              <w:t>1.1. Lịch sử phát triển và phân loại</w:t>
            </w:r>
          </w:p>
        </w:tc>
        <w:tc>
          <w:tcPr>
            <w:tcW w:w="1251" w:type="dxa"/>
          </w:tcPr>
          <w:p w14:paraId="0B50A945" w14:textId="77777777" w:rsidR="00215A86" w:rsidRPr="00CE6152" w:rsidRDefault="00215A86" w:rsidP="00EB1797">
            <w:pPr>
              <w:spacing w:before="60" w:after="0"/>
              <w:jc w:val="center"/>
              <w:rPr>
                <w:i/>
              </w:rPr>
            </w:pPr>
            <w:r w:rsidRPr="00CE6152">
              <w:rPr>
                <w:i/>
              </w:rPr>
              <w:t>2</w:t>
            </w:r>
          </w:p>
        </w:tc>
        <w:tc>
          <w:tcPr>
            <w:tcW w:w="1327" w:type="dxa"/>
            <w:vAlign w:val="center"/>
          </w:tcPr>
          <w:p w14:paraId="307A78AF" w14:textId="77777777" w:rsidR="00215A86" w:rsidRPr="0056591B" w:rsidRDefault="00215A86" w:rsidP="00EB1797">
            <w:pPr>
              <w:spacing w:before="60" w:after="0"/>
              <w:ind w:left="-108"/>
              <w:jc w:val="center"/>
              <w:rPr>
                <w:b/>
                <w:szCs w:val="24"/>
              </w:rPr>
            </w:pPr>
            <w:r>
              <w:rPr>
                <w:b/>
                <w:szCs w:val="24"/>
              </w:rPr>
              <w:t>G1.1</w:t>
            </w:r>
          </w:p>
        </w:tc>
        <w:tc>
          <w:tcPr>
            <w:tcW w:w="1710" w:type="dxa"/>
            <w:vAlign w:val="center"/>
          </w:tcPr>
          <w:p w14:paraId="6574A963" w14:textId="77777777" w:rsidR="00215A86" w:rsidRDefault="00215A86" w:rsidP="00EB1797">
            <w:pPr>
              <w:spacing w:before="60" w:after="0"/>
              <w:ind w:left="-108"/>
              <w:jc w:val="center"/>
              <w:rPr>
                <w:i/>
                <w:szCs w:val="24"/>
              </w:rPr>
            </w:pPr>
            <w:r w:rsidRPr="00632FAE">
              <w:rPr>
                <w:i/>
                <w:szCs w:val="24"/>
              </w:rPr>
              <w:t>Giới thiệu</w:t>
            </w:r>
          </w:p>
          <w:p w14:paraId="479336AC" w14:textId="77777777" w:rsidR="00215A86" w:rsidRPr="00DC28DB" w:rsidRDefault="00215A86" w:rsidP="00EB1797">
            <w:pPr>
              <w:spacing w:before="60" w:after="0"/>
              <w:ind w:left="-108"/>
              <w:jc w:val="center"/>
              <w:rPr>
                <w:iCs/>
                <w:szCs w:val="24"/>
              </w:rPr>
            </w:pPr>
            <w:r w:rsidRPr="00DC28DB">
              <w:rPr>
                <w:iCs/>
                <w:szCs w:val="24"/>
              </w:rPr>
              <w:t>Học ở lớp: 2,0</w:t>
            </w:r>
          </w:p>
          <w:p w14:paraId="75A53A0D" w14:textId="77777777" w:rsidR="00215A86" w:rsidRPr="002C3978" w:rsidRDefault="00215A86" w:rsidP="00EB1797">
            <w:pPr>
              <w:spacing w:before="60" w:after="0"/>
              <w:ind w:left="-108"/>
              <w:jc w:val="center"/>
              <w:rPr>
                <w:i/>
                <w:szCs w:val="24"/>
              </w:rPr>
            </w:pPr>
            <w:r w:rsidRPr="00DC28DB">
              <w:rPr>
                <w:iCs/>
                <w:szCs w:val="24"/>
              </w:rPr>
              <w:t>Học ở nhà: 4,0</w:t>
            </w:r>
          </w:p>
        </w:tc>
        <w:tc>
          <w:tcPr>
            <w:tcW w:w="1276" w:type="dxa"/>
            <w:vAlign w:val="center"/>
          </w:tcPr>
          <w:p w14:paraId="5EB0EF32"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2F150888" w14:textId="77777777" w:rsidTr="00EB1797">
        <w:tc>
          <w:tcPr>
            <w:tcW w:w="4111" w:type="dxa"/>
          </w:tcPr>
          <w:p w14:paraId="41864F89" w14:textId="77777777" w:rsidR="00215A86" w:rsidRPr="00CE6152" w:rsidRDefault="00215A86" w:rsidP="00EB1797">
            <w:pPr>
              <w:tabs>
                <w:tab w:val="right" w:leader="dot" w:pos="8505"/>
              </w:tabs>
              <w:spacing w:before="60" w:after="0"/>
              <w:rPr>
                <w:i/>
              </w:rPr>
            </w:pPr>
            <w:r>
              <w:rPr>
                <w:i/>
              </w:rPr>
              <w:t>1.2. Kiến trúc máy tính theo nguyên lí VonNewman</w:t>
            </w:r>
          </w:p>
        </w:tc>
        <w:tc>
          <w:tcPr>
            <w:tcW w:w="1251" w:type="dxa"/>
          </w:tcPr>
          <w:p w14:paraId="58A60B51" w14:textId="77777777" w:rsidR="00215A86" w:rsidRPr="00CE6152" w:rsidRDefault="00215A86" w:rsidP="00EB1797">
            <w:pPr>
              <w:tabs>
                <w:tab w:val="center" w:pos="199"/>
              </w:tabs>
              <w:spacing w:before="60" w:after="0"/>
              <w:jc w:val="center"/>
              <w:outlineLvl w:val="0"/>
              <w:rPr>
                <w:i/>
              </w:rPr>
            </w:pPr>
            <w:r w:rsidRPr="00CE6152">
              <w:rPr>
                <w:i/>
              </w:rPr>
              <w:t>1</w:t>
            </w:r>
          </w:p>
        </w:tc>
        <w:tc>
          <w:tcPr>
            <w:tcW w:w="1327" w:type="dxa"/>
            <w:vAlign w:val="center"/>
          </w:tcPr>
          <w:p w14:paraId="750D0661" w14:textId="77777777" w:rsidR="00215A86" w:rsidRPr="0056591B" w:rsidRDefault="00215A86" w:rsidP="00EB1797">
            <w:pPr>
              <w:spacing w:before="60" w:after="0"/>
              <w:ind w:left="-108"/>
              <w:jc w:val="center"/>
              <w:rPr>
                <w:b/>
                <w:i/>
                <w:szCs w:val="24"/>
              </w:rPr>
            </w:pPr>
            <w:r>
              <w:rPr>
                <w:b/>
                <w:szCs w:val="24"/>
              </w:rPr>
              <w:t>G1.2</w:t>
            </w:r>
          </w:p>
        </w:tc>
        <w:tc>
          <w:tcPr>
            <w:tcW w:w="1710" w:type="dxa"/>
            <w:vAlign w:val="center"/>
          </w:tcPr>
          <w:p w14:paraId="0FBA9CEB" w14:textId="77777777" w:rsidR="00215A86" w:rsidRDefault="00215A86" w:rsidP="00EB1797">
            <w:pPr>
              <w:spacing w:after="0" w:line="240" w:lineRule="auto"/>
              <w:jc w:val="center"/>
              <w:rPr>
                <w:i/>
                <w:szCs w:val="24"/>
              </w:rPr>
            </w:pPr>
            <w:r w:rsidRPr="00105239">
              <w:rPr>
                <w:i/>
                <w:szCs w:val="24"/>
              </w:rPr>
              <w:t>Thuyết giảng Minh họ</w:t>
            </w:r>
            <w:r>
              <w:rPr>
                <w:i/>
                <w:szCs w:val="24"/>
              </w:rPr>
              <w:t>a</w:t>
            </w:r>
          </w:p>
          <w:p w14:paraId="0522A995" w14:textId="77777777" w:rsidR="00215A86"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,0</w:t>
            </w:r>
          </w:p>
          <w:p w14:paraId="1DD0742D" w14:textId="77777777" w:rsidR="00215A86" w:rsidRPr="00B500E0" w:rsidRDefault="00215A86"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61059AEB"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2C5CFC00" w14:textId="77777777" w:rsidTr="00EB1797">
        <w:tc>
          <w:tcPr>
            <w:tcW w:w="4111" w:type="dxa"/>
          </w:tcPr>
          <w:p w14:paraId="54F5171B" w14:textId="77777777" w:rsidR="00215A86" w:rsidRPr="00CE6152" w:rsidRDefault="00215A86" w:rsidP="00EB1797">
            <w:pPr>
              <w:tabs>
                <w:tab w:val="right" w:leader="dot" w:pos="8505"/>
              </w:tabs>
              <w:spacing w:before="60" w:after="0"/>
              <w:rPr>
                <w:i/>
              </w:rPr>
            </w:pPr>
            <w:r>
              <w:rPr>
                <w:i/>
              </w:rPr>
              <w:t>1.3</w:t>
            </w:r>
            <w:r w:rsidRPr="00CE6152">
              <w:rPr>
                <w:i/>
              </w:rPr>
              <w:t>. Biểu diễ</w:t>
            </w:r>
            <w:r>
              <w:rPr>
                <w:i/>
              </w:rPr>
              <w:t>n thông tin trong</w:t>
            </w:r>
            <w:r w:rsidRPr="00CE6152">
              <w:rPr>
                <w:i/>
              </w:rPr>
              <w:t xml:space="preserve"> máy tính</w:t>
            </w:r>
          </w:p>
        </w:tc>
        <w:tc>
          <w:tcPr>
            <w:tcW w:w="1251" w:type="dxa"/>
          </w:tcPr>
          <w:p w14:paraId="59844E82" w14:textId="77777777" w:rsidR="00215A86" w:rsidRPr="00CE6152" w:rsidRDefault="00215A86" w:rsidP="00EB1797">
            <w:pPr>
              <w:spacing w:before="60" w:after="0"/>
              <w:jc w:val="center"/>
              <w:rPr>
                <w:i/>
              </w:rPr>
            </w:pPr>
            <w:r>
              <w:rPr>
                <w:i/>
              </w:rPr>
              <w:t>7</w:t>
            </w:r>
          </w:p>
        </w:tc>
        <w:tc>
          <w:tcPr>
            <w:tcW w:w="1327" w:type="dxa"/>
            <w:vAlign w:val="center"/>
          </w:tcPr>
          <w:p w14:paraId="43C4BA0D" w14:textId="77777777" w:rsidR="00215A86" w:rsidRPr="0056591B" w:rsidRDefault="00215A86" w:rsidP="00EB1797">
            <w:pPr>
              <w:spacing w:before="60" w:after="0"/>
              <w:ind w:left="-108"/>
              <w:jc w:val="center"/>
              <w:rPr>
                <w:b/>
                <w:szCs w:val="24"/>
              </w:rPr>
            </w:pPr>
            <w:r>
              <w:rPr>
                <w:b/>
                <w:szCs w:val="24"/>
              </w:rPr>
              <w:t>G1.3-G1.4</w:t>
            </w:r>
          </w:p>
        </w:tc>
        <w:tc>
          <w:tcPr>
            <w:tcW w:w="1710" w:type="dxa"/>
            <w:vAlign w:val="center"/>
          </w:tcPr>
          <w:p w14:paraId="6D2262FB" w14:textId="77777777" w:rsidR="00215A86" w:rsidRPr="00105239" w:rsidRDefault="00215A86" w:rsidP="00EB1797">
            <w:pPr>
              <w:spacing w:after="0" w:line="240" w:lineRule="auto"/>
              <w:jc w:val="center"/>
              <w:rPr>
                <w:i/>
                <w:szCs w:val="24"/>
              </w:rPr>
            </w:pPr>
            <w:r w:rsidRPr="00105239">
              <w:rPr>
                <w:i/>
                <w:szCs w:val="24"/>
              </w:rPr>
              <w:t>Thuyết giảng</w:t>
            </w:r>
          </w:p>
          <w:p w14:paraId="5B3C245A" w14:textId="77777777" w:rsidR="00215A86" w:rsidRDefault="00215A86" w:rsidP="00EB1797">
            <w:pPr>
              <w:spacing w:after="0" w:line="240" w:lineRule="auto"/>
              <w:jc w:val="center"/>
              <w:rPr>
                <w:i/>
                <w:szCs w:val="24"/>
              </w:rPr>
            </w:pPr>
            <w:r w:rsidRPr="00F40346">
              <w:rPr>
                <w:i/>
                <w:szCs w:val="24"/>
              </w:rPr>
              <w:t>Thảo luận</w:t>
            </w:r>
          </w:p>
          <w:p w14:paraId="2D4B8390" w14:textId="77777777" w:rsidR="00215A86" w:rsidRDefault="00215A86" w:rsidP="00EB1797">
            <w:pPr>
              <w:spacing w:before="60" w:after="0"/>
              <w:ind w:left="-108"/>
              <w:rPr>
                <w:iCs/>
                <w:szCs w:val="24"/>
              </w:rPr>
            </w:pPr>
            <w:r w:rsidRPr="00DC28DB">
              <w:rPr>
                <w:iCs/>
                <w:szCs w:val="24"/>
              </w:rPr>
              <w:t xml:space="preserve">Học ở lớp: </w:t>
            </w:r>
            <w:r>
              <w:rPr>
                <w:iCs/>
                <w:szCs w:val="24"/>
              </w:rPr>
              <w:t>7</w:t>
            </w:r>
            <w:r w:rsidRPr="00DC28DB">
              <w:rPr>
                <w:iCs/>
                <w:szCs w:val="24"/>
              </w:rPr>
              <w:t>,0</w:t>
            </w:r>
          </w:p>
          <w:p w14:paraId="4502F03F" w14:textId="77777777" w:rsidR="00215A86" w:rsidRPr="00B500E0" w:rsidRDefault="00215A86" w:rsidP="00EB1797">
            <w:pPr>
              <w:spacing w:before="60" w:after="0"/>
              <w:ind w:left="-108"/>
              <w:rPr>
                <w:iCs/>
                <w:szCs w:val="24"/>
              </w:rPr>
            </w:pPr>
            <w:r w:rsidRPr="00DC28DB">
              <w:rPr>
                <w:iCs/>
                <w:szCs w:val="24"/>
              </w:rPr>
              <w:t xml:space="preserve">Học ở nhà: </w:t>
            </w:r>
            <w:r>
              <w:rPr>
                <w:iCs/>
                <w:szCs w:val="24"/>
              </w:rPr>
              <w:t>1</w:t>
            </w:r>
            <w:r w:rsidRPr="00DC28DB">
              <w:rPr>
                <w:iCs/>
                <w:szCs w:val="24"/>
              </w:rPr>
              <w:t>4,0</w:t>
            </w:r>
          </w:p>
        </w:tc>
        <w:tc>
          <w:tcPr>
            <w:tcW w:w="1276" w:type="dxa"/>
            <w:vAlign w:val="center"/>
          </w:tcPr>
          <w:p w14:paraId="1CC77EED" w14:textId="77777777" w:rsidR="00215A86" w:rsidRPr="00E841BB" w:rsidRDefault="00215A86" w:rsidP="00EB1797">
            <w:pPr>
              <w:spacing w:before="60" w:after="0"/>
              <w:ind w:left="-108" w:hanging="32"/>
              <w:jc w:val="center"/>
              <w:rPr>
                <w:szCs w:val="24"/>
              </w:rPr>
            </w:pPr>
            <w:r w:rsidRPr="00C77769">
              <w:rPr>
                <w:b/>
                <w:szCs w:val="24"/>
              </w:rPr>
              <w:t>X1</w:t>
            </w:r>
          </w:p>
        </w:tc>
      </w:tr>
      <w:tr w:rsidR="00215A86" w:rsidRPr="00EE113D" w14:paraId="57A0382C" w14:textId="77777777" w:rsidTr="00EB1797">
        <w:tc>
          <w:tcPr>
            <w:tcW w:w="4111" w:type="dxa"/>
          </w:tcPr>
          <w:p w14:paraId="063C64CB" w14:textId="77777777" w:rsidR="00215A86" w:rsidRPr="00E841BB" w:rsidRDefault="00215A86" w:rsidP="00EB1797">
            <w:pPr>
              <w:spacing w:before="60" w:after="0"/>
              <w:rPr>
                <w:b/>
                <w:szCs w:val="24"/>
              </w:rPr>
            </w:pPr>
            <w:r>
              <w:rPr>
                <w:b/>
                <w:bCs/>
              </w:rPr>
              <w:t>Chương 2.</w:t>
            </w:r>
            <w:r w:rsidRPr="00E863C4">
              <w:rPr>
                <w:b/>
                <w:bCs/>
              </w:rPr>
              <w:t xml:space="preserve"> Bộ xử lý trung tâm</w:t>
            </w:r>
          </w:p>
        </w:tc>
        <w:tc>
          <w:tcPr>
            <w:tcW w:w="1251" w:type="dxa"/>
          </w:tcPr>
          <w:p w14:paraId="55F37C96" w14:textId="77777777" w:rsidR="00215A86" w:rsidRPr="00C62B9E" w:rsidRDefault="00215A86" w:rsidP="00EB1797">
            <w:pPr>
              <w:spacing w:before="60" w:after="0"/>
              <w:jc w:val="center"/>
              <w:rPr>
                <w:b/>
              </w:rPr>
            </w:pPr>
            <w:r>
              <w:rPr>
                <w:b/>
              </w:rPr>
              <w:t>11</w:t>
            </w:r>
          </w:p>
        </w:tc>
        <w:tc>
          <w:tcPr>
            <w:tcW w:w="1327" w:type="dxa"/>
            <w:vAlign w:val="center"/>
          </w:tcPr>
          <w:p w14:paraId="78FF7336" w14:textId="77777777" w:rsidR="00215A86" w:rsidRPr="00E841BB" w:rsidRDefault="00215A86" w:rsidP="00EB1797">
            <w:pPr>
              <w:spacing w:before="60" w:after="0"/>
              <w:ind w:left="-108"/>
              <w:jc w:val="center"/>
              <w:rPr>
                <w:b/>
                <w:szCs w:val="24"/>
              </w:rPr>
            </w:pPr>
          </w:p>
        </w:tc>
        <w:tc>
          <w:tcPr>
            <w:tcW w:w="1710" w:type="dxa"/>
          </w:tcPr>
          <w:p w14:paraId="7AF3CDF5" w14:textId="77777777" w:rsidR="00215A86" w:rsidRPr="00E841BB" w:rsidRDefault="00215A86" w:rsidP="00EB1797">
            <w:pPr>
              <w:spacing w:after="0" w:line="240" w:lineRule="auto"/>
              <w:ind w:left="-108"/>
              <w:rPr>
                <w:b/>
                <w:szCs w:val="24"/>
              </w:rPr>
            </w:pPr>
          </w:p>
        </w:tc>
        <w:tc>
          <w:tcPr>
            <w:tcW w:w="1276" w:type="dxa"/>
            <w:vAlign w:val="center"/>
          </w:tcPr>
          <w:p w14:paraId="76312D35" w14:textId="77777777" w:rsidR="00215A86" w:rsidRPr="00E841BB" w:rsidRDefault="00215A86" w:rsidP="00EB1797">
            <w:pPr>
              <w:spacing w:before="60" w:after="0"/>
              <w:ind w:left="-108"/>
              <w:jc w:val="center"/>
              <w:rPr>
                <w:b/>
                <w:szCs w:val="24"/>
              </w:rPr>
            </w:pPr>
          </w:p>
        </w:tc>
      </w:tr>
      <w:tr w:rsidR="00215A86" w:rsidRPr="00EE113D" w14:paraId="68DDF642" w14:textId="77777777" w:rsidTr="00EB1797">
        <w:tc>
          <w:tcPr>
            <w:tcW w:w="4111" w:type="dxa"/>
          </w:tcPr>
          <w:p w14:paraId="3897DBCF" w14:textId="77777777" w:rsidR="00215A86" w:rsidRPr="00CE6152" w:rsidRDefault="00215A86" w:rsidP="00EB1797">
            <w:pPr>
              <w:tabs>
                <w:tab w:val="right" w:leader="dot" w:pos="8505"/>
              </w:tabs>
              <w:spacing w:before="60" w:after="0"/>
              <w:rPr>
                <w:i/>
              </w:rPr>
            </w:pPr>
            <w:r w:rsidRPr="00CE6152">
              <w:rPr>
                <w:i/>
              </w:rPr>
              <w:t>2.1. Tổ chức</w:t>
            </w:r>
            <w:r>
              <w:rPr>
                <w:i/>
              </w:rPr>
              <w:t xml:space="preserve"> của</w:t>
            </w:r>
            <w:r w:rsidRPr="00CE6152">
              <w:rPr>
                <w:i/>
              </w:rPr>
              <w:t xml:space="preserve"> bộ xử lý trung tâm</w:t>
            </w:r>
          </w:p>
        </w:tc>
        <w:tc>
          <w:tcPr>
            <w:tcW w:w="1251" w:type="dxa"/>
          </w:tcPr>
          <w:p w14:paraId="34D85649" w14:textId="77777777" w:rsidR="00215A86" w:rsidRPr="00CE6152" w:rsidRDefault="00215A86" w:rsidP="00EB1797">
            <w:pPr>
              <w:spacing w:before="60" w:after="0"/>
              <w:jc w:val="center"/>
              <w:rPr>
                <w:i/>
              </w:rPr>
            </w:pPr>
            <w:r>
              <w:rPr>
                <w:i/>
              </w:rPr>
              <w:t>1</w:t>
            </w:r>
          </w:p>
        </w:tc>
        <w:tc>
          <w:tcPr>
            <w:tcW w:w="1327" w:type="dxa"/>
            <w:vAlign w:val="center"/>
          </w:tcPr>
          <w:p w14:paraId="6A73104C" w14:textId="77777777" w:rsidR="00215A86" w:rsidRPr="00C77769" w:rsidRDefault="00215A86" w:rsidP="00EB1797">
            <w:pPr>
              <w:spacing w:before="60" w:after="0"/>
              <w:ind w:left="-108"/>
              <w:jc w:val="center"/>
              <w:rPr>
                <w:b/>
                <w:szCs w:val="24"/>
              </w:rPr>
            </w:pPr>
            <w:r>
              <w:rPr>
                <w:b/>
                <w:szCs w:val="24"/>
              </w:rPr>
              <w:t>G2.1</w:t>
            </w:r>
          </w:p>
        </w:tc>
        <w:tc>
          <w:tcPr>
            <w:tcW w:w="1710" w:type="dxa"/>
          </w:tcPr>
          <w:p w14:paraId="5B453562" w14:textId="77777777" w:rsidR="00215A86" w:rsidRDefault="00215A86" w:rsidP="00EB1797">
            <w:pPr>
              <w:spacing w:after="0" w:line="240" w:lineRule="auto"/>
              <w:ind w:left="-108"/>
              <w:jc w:val="center"/>
              <w:rPr>
                <w:i/>
                <w:szCs w:val="24"/>
              </w:rPr>
            </w:pPr>
            <w:r w:rsidRPr="00105239">
              <w:rPr>
                <w:i/>
                <w:szCs w:val="24"/>
              </w:rPr>
              <w:t>Thuyết giảng</w:t>
            </w:r>
          </w:p>
          <w:p w14:paraId="091DE186"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,0</w:t>
            </w:r>
          </w:p>
          <w:p w14:paraId="5A617AE4" w14:textId="77777777" w:rsidR="00215A86" w:rsidRDefault="00215A86" w:rsidP="00EB1797">
            <w:pPr>
              <w:spacing w:after="0" w:line="240" w:lineRule="auto"/>
              <w:ind w:left="-108"/>
              <w:jc w:val="center"/>
              <w:rPr>
                <w:i/>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68B452EB"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1B93A84B" w14:textId="77777777" w:rsidTr="00EB1797">
        <w:tc>
          <w:tcPr>
            <w:tcW w:w="4111" w:type="dxa"/>
          </w:tcPr>
          <w:p w14:paraId="263D299B" w14:textId="77777777" w:rsidR="00215A86" w:rsidRPr="00CE6152" w:rsidRDefault="00215A86" w:rsidP="00EB1797">
            <w:pPr>
              <w:tabs>
                <w:tab w:val="right" w:leader="dot" w:pos="8505"/>
              </w:tabs>
              <w:spacing w:before="60" w:after="0"/>
              <w:rPr>
                <w:i/>
              </w:rPr>
            </w:pPr>
            <w:r w:rsidRPr="00CE6152">
              <w:rPr>
                <w:i/>
              </w:rPr>
              <w:t>2.2. Tổ chức thanh ghi</w:t>
            </w:r>
          </w:p>
        </w:tc>
        <w:tc>
          <w:tcPr>
            <w:tcW w:w="1251" w:type="dxa"/>
          </w:tcPr>
          <w:p w14:paraId="1371DACE" w14:textId="77777777" w:rsidR="00215A86" w:rsidRPr="00CE6152" w:rsidRDefault="00215A86" w:rsidP="00EB1797">
            <w:pPr>
              <w:spacing w:before="60" w:after="0"/>
              <w:jc w:val="center"/>
              <w:rPr>
                <w:i/>
              </w:rPr>
            </w:pPr>
            <w:r>
              <w:rPr>
                <w:i/>
              </w:rPr>
              <w:t>1</w:t>
            </w:r>
          </w:p>
        </w:tc>
        <w:tc>
          <w:tcPr>
            <w:tcW w:w="1327" w:type="dxa"/>
            <w:vAlign w:val="center"/>
          </w:tcPr>
          <w:p w14:paraId="11E3CCDB" w14:textId="77777777" w:rsidR="00215A86" w:rsidRPr="002C3978" w:rsidRDefault="00215A86" w:rsidP="00EB1797">
            <w:pPr>
              <w:spacing w:before="60" w:after="0"/>
              <w:ind w:left="-108"/>
              <w:jc w:val="center"/>
              <w:rPr>
                <w:i/>
                <w:szCs w:val="24"/>
              </w:rPr>
            </w:pPr>
            <w:r>
              <w:rPr>
                <w:b/>
                <w:szCs w:val="24"/>
              </w:rPr>
              <w:t>G2.1</w:t>
            </w:r>
          </w:p>
        </w:tc>
        <w:tc>
          <w:tcPr>
            <w:tcW w:w="1710" w:type="dxa"/>
            <w:vAlign w:val="center"/>
          </w:tcPr>
          <w:p w14:paraId="6B36B3FD" w14:textId="77777777" w:rsidR="00215A86" w:rsidRDefault="00215A86" w:rsidP="00EB1797">
            <w:pPr>
              <w:spacing w:after="0" w:line="240" w:lineRule="auto"/>
              <w:jc w:val="center"/>
              <w:rPr>
                <w:i/>
                <w:szCs w:val="24"/>
              </w:rPr>
            </w:pPr>
            <w:r w:rsidRPr="00105239">
              <w:rPr>
                <w:i/>
                <w:szCs w:val="24"/>
              </w:rPr>
              <w:t>Thuyết giảng Minh họa</w:t>
            </w:r>
          </w:p>
          <w:p w14:paraId="2CA3E739"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,0</w:t>
            </w:r>
          </w:p>
          <w:p w14:paraId="26EA485B"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04E68BF3" w14:textId="77777777" w:rsidR="00215A86" w:rsidRPr="00E841BB" w:rsidRDefault="00215A86" w:rsidP="00EB1797">
            <w:pPr>
              <w:spacing w:before="60" w:after="0"/>
              <w:ind w:left="-108" w:hanging="32"/>
              <w:jc w:val="center"/>
              <w:rPr>
                <w:szCs w:val="24"/>
              </w:rPr>
            </w:pPr>
            <w:r w:rsidRPr="00C77769">
              <w:rPr>
                <w:b/>
                <w:szCs w:val="24"/>
              </w:rPr>
              <w:t>X1</w:t>
            </w:r>
          </w:p>
        </w:tc>
      </w:tr>
      <w:tr w:rsidR="00215A86" w:rsidRPr="00EE113D" w14:paraId="5B6ABEDF" w14:textId="77777777" w:rsidTr="00EB1797">
        <w:tc>
          <w:tcPr>
            <w:tcW w:w="4111" w:type="dxa"/>
          </w:tcPr>
          <w:p w14:paraId="0AAC15DF" w14:textId="77777777" w:rsidR="00215A86" w:rsidRPr="00CE6152" w:rsidRDefault="00215A86" w:rsidP="00EB1797">
            <w:pPr>
              <w:tabs>
                <w:tab w:val="right" w:leader="dot" w:pos="8505"/>
              </w:tabs>
              <w:spacing w:before="60" w:after="0"/>
              <w:rPr>
                <w:i/>
              </w:rPr>
            </w:pPr>
            <w:r w:rsidRPr="00CE6152">
              <w:rPr>
                <w:i/>
              </w:rPr>
              <w:t>2.3. Đơn vị số học và logic</w:t>
            </w:r>
          </w:p>
        </w:tc>
        <w:tc>
          <w:tcPr>
            <w:tcW w:w="1251" w:type="dxa"/>
          </w:tcPr>
          <w:p w14:paraId="06CFD093" w14:textId="77777777" w:rsidR="00215A86" w:rsidRPr="00CE6152" w:rsidRDefault="00215A86" w:rsidP="00EB1797">
            <w:pPr>
              <w:spacing w:before="60" w:after="0"/>
              <w:jc w:val="center"/>
              <w:rPr>
                <w:i/>
              </w:rPr>
            </w:pPr>
            <w:r>
              <w:rPr>
                <w:i/>
              </w:rPr>
              <w:t>2</w:t>
            </w:r>
          </w:p>
        </w:tc>
        <w:tc>
          <w:tcPr>
            <w:tcW w:w="1327" w:type="dxa"/>
            <w:vAlign w:val="center"/>
          </w:tcPr>
          <w:p w14:paraId="6D815298" w14:textId="77777777" w:rsidR="00215A86" w:rsidRPr="00D50779" w:rsidRDefault="00215A86" w:rsidP="00EB1797">
            <w:pPr>
              <w:spacing w:before="60" w:after="0"/>
              <w:ind w:left="-108"/>
              <w:jc w:val="center"/>
              <w:rPr>
                <w:b/>
                <w:szCs w:val="24"/>
              </w:rPr>
            </w:pPr>
            <w:r>
              <w:rPr>
                <w:b/>
                <w:szCs w:val="24"/>
              </w:rPr>
              <w:t>G2.1</w:t>
            </w:r>
          </w:p>
        </w:tc>
        <w:tc>
          <w:tcPr>
            <w:tcW w:w="1710" w:type="dxa"/>
            <w:vAlign w:val="center"/>
          </w:tcPr>
          <w:p w14:paraId="154A7E18" w14:textId="77777777" w:rsidR="00215A86" w:rsidRDefault="00215A86" w:rsidP="00EB1797">
            <w:pPr>
              <w:spacing w:after="0" w:line="240" w:lineRule="auto"/>
              <w:jc w:val="center"/>
              <w:rPr>
                <w:i/>
                <w:szCs w:val="24"/>
              </w:rPr>
            </w:pPr>
            <w:r w:rsidRPr="00105239">
              <w:rPr>
                <w:i/>
                <w:szCs w:val="24"/>
              </w:rPr>
              <w:t>Thuyết giảng</w:t>
            </w:r>
          </w:p>
          <w:p w14:paraId="65D40F58" w14:textId="77777777" w:rsidR="00215A86" w:rsidRPr="00DC28DB" w:rsidRDefault="00215A86" w:rsidP="00EB1797">
            <w:pPr>
              <w:spacing w:before="60" w:after="0"/>
              <w:ind w:left="-108"/>
              <w:jc w:val="center"/>
              <w:rPr>
                <w:iCs/>
                <w:szCs w:val="24"/>
              </w:rPr>
            </w:pPr>
            <w:r w:rsidRPr="00DC28DB">
              <w:rPr>
                <w:iCs/>
                <w:szCs w:val="24"/>
              </w:rPr>
              <w:t>Học ở lớp: 2,0</w:t>
            </w:r>
          </w:p>
          <w:p w14:paraId="135D9EC1" w14:textId="77777777" w:rsidR="00215A86" w:rsidRPr="00105239" w:rsidRDefault="00215A86" w:rsidP="00EB1797">
            <w:pPr>
              <w:spacing w:after="0" w:line="240" w:lineRule="auto"/>
              <w:rPr>
                <w:i/>
                <w:szCs w:val="24"/>
              </w:rPr>
            </w:pPr>
            <w:r w:rsidRPr="00DC28DB">
              <w:rPr>
                <w:iCs/>
                <w:szCs w:val="24"/>
              </w:rPr>
              <w:t>Học ở nhà: 4,0</w:t>
            </w:r>
          </w:p>
        </w:tc>
        <w:tc>
          <w:tcPr>
            <w:tcW w:w="1276" w:type="dxa"/>
            <w:vAlign w:val="center"/>
          </w:tcPr>
          <w:p w14:paraId="09A0084A"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03D118EE" w14:textId="77777777" w:rsidTr="00EB1797">
        <w:tc>
          <w:tcPr>
            <w:tcW w:w="4111" w:type="dxa"/>
          </w:tcPr>
          <w:p w14:paraId="29294F7F" w14:textId="77777777" w:rsidR="00215A86" w:rsidRPr="00CE6152" w:rsidRDefault="00215A86" w:rsidP="00EB1797">
            <w:pPr>
              <w:tabs>
                <w:tab w:val="right" w:leader="dot" w:pos="8505"/>
              </w:tabs>
              <w:spacing w:before="60" w:after="0"/>
              <w:rPr>
                <w:i/>
              </w:rPr>
            </w:pPr>
            <w:r w:rsidRPr="00CE6152">
              <w:rPr>
                <w:i/>
              </w:rPr>
              <w:t>2.4. Đơn vị điều khiển</w:t>
            </w:r>
          </w:p>
        </w:tc>
        <w:tc>
          <w:tcPr>
            <w:tcW w:w="1251" w:type="dxa"/>
          </w:tcPr>
          <w:p w14:paraId="30DB96DA" w14:textId="77777777" w:rsidR="00215A86" w:rsidRPr="00CE6152" w:rsidRDefault="00215A86" w:rsidP="00EB1797">
            <w:pPr>
              <w:spacing w:before="60" w:after="0"/>
              <w:jc w:val="center"/>
              <w:rPr>
                <w:i/>
              </w:rPr>
            </w:pPr>
            <w:r>
              <w:rPr>
                <w:i/>
              </w:rPr>
              <w:t>1.5</w:t>
            </w:r>
          </w:p>
        </w:tc>
        <w:tc>
          <w:tcPr>
            <w:tcW w:w="1327" w:type="dxa"/>
            <w:vAlign w:val="center"/>
          </w:tcPr>
          <w:p w14:paraId="7336E942" w14:textId="77777777" w:rsidR="00215A86" w:rsidRPr="00C77769" w:rsidRDefault="00215A86" w:rsidP="00EB1797">
            <w:pPr>
              <w:spacing w:before="60" w:after="0"/>
              <w:ind w:left="-108"/>
              <w:jc w:val="center"/>
              <w:rPr>
                <w:b/>
                <w:szCs w:val="24"/>
              </w:rPr>
            </w:pPr>
            <w:r>
              <w:rPr>
                <w:b/>
                <w:szCs w:val="24"/>
              </w:rPr>
              <w:t>G2.1</w:t>
            </w:r>
          </w:p>
        </w:tc>
        <w:tc>
          <w:tcPr>
            <w:tcW w:w="1710" w:type="dxa"/>
            <w:vAlign w:val="center"/>
          </w:tcPr>
          <w:p w14:paraId="1C9F6E6F" w14:textId="77777777" w:rsidR="00215A86" w:rsidRDefault="00215A86" w:rsidP="00EB1797">
            <w:pPr>
              <w:spacing w:after="0" w:line="240" w:lineRule="auto"/>
              <w:jc w:val="center"/>
              <w:rPr>
                <w:i/>
                <w:szCs w:val="24"/>
              </w:rPr>
            </w:pPr>
            <w:r w:rsidRPr="00105239">
              <w:rPr>
                <w:i/>
                <w:szCs w:val="24"/>
              </w:rPr>
              <w:t>Thuyết giảng</w:t>
            </w:r>
          </w:p>
          <w:p w14:paraId="2B5C49B4"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5</w:t>
            </w:r>
          </w:p>
          <w:p w14:paraId="0E844CC5"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3</w:t>
            </w:r>
            <w:r w:rsidRPr="00DC28DB">
              <w:rPr>
                <w:iCs/>
                <w:szCs w:val="24"/>
              </w:rPr>
              <w:t>,0</w:t>
            </w:r>
          </w:p>
        </w:tc>
        <w:tc>
          <w:tcPr>
            <w:tcW w:w="1276" w:type="dxa"/>
            <w:vAlign w:val="center"/>
          </w:tcPr>
          <w:p w14:paraId="0481D4E5"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19A42178" w14:textId="77777777" w:rsidTr="00EB1797">
        <w:tc>
          <w:tcPr>
            <w:tcW w:w="4111" w:type="dxa"/>
            <w:vAlign w:val="center"/>
          </w:tcPr>
          <w:p w14:paraId="07B61DBC" w14:textId="77777777" w:rsidR="00215A86" w:rsidRPr="00CE6152" w:rsidRDefault="00215A86" w:rsidP="00EB1797">
            <w:pPr>
              <w:tabs>
                <w:tab w:val="right" w:leader="dot" w:pos="8505"/>
              </w:tabs>
              <w:spacing w:before="60" w:after="0"/>
              <w:rPr>
                <w:i/>
              </w:rPr>
            </w:pPr>
            <w:r w:rsidRPr="00CE6152">
              <w:rPr>
                <w:i/>
              </w:rPr>
              <w:t>2.5. Cấu trúc kết nối</w:t>
            </w:r>
          </w:p>
        </w:tc>
        <w:tc>
          <w:tcPr>
            <w:tcW w:w="1251" w:type="dxa"/>
          </w:tcPr>
          <w:p w14:paraId="709F5C68" w14:textId="77777777" w:rsidR="00215A86" w:rsidRPr="00CE6152" w:rsidRDefault="00215A86" w:rsidP="00EB1797">
            <w:pPr>
              <w:spacing w:before="60" w:after="0"/>
              <w:jc w:val="center"/>
              <w:rPr>
                <w:i/>
              </w:rPr>
            </w:pPr>
            <w:r>
              <w:rPr>
                <w:i/>
              </w:rPr>
              <w:t>1</w:t>
            </w:r>
          </w:p>
        </w:tc>
        <w:tc>
          <w:tcPr>
            <w:tcW w:w="1327" w:type="dxa"/>
            <w:vAlign w:val="center"/>
          </w:tcPr>
          <w:p w14:paraId="2CA8FAF1" w14:textId="77777777" w:rsidR="00215A86" w:rsidRPr="002C3978" w:rsidRDefault="00215A86" w:rsidP="00EB1797">
            <w:pPr>
              <w:spacing w:before="60" w:after="0"/>
              <w:ind w:left="-108"/>
              <w:jc w:val="center"/>
              <w:rPr>
                <w:i/>
                <w:szCs w:val="24"/>
              </w:rPr>
            </w:pPr>
            <w:r>
              <w:rPr>
                <w:b/>
                <w:szCs w:val="24"/>
              </w:rPr>
              <w:t>G2.1</w:t>
            </w:r>
          </w:p>
        </w:tc>
        <w:tc>
          <w:tcPr>
            <w:tcW w:w="1710" w:type="dxa"/>
            <w:vAlign w:val="center"/>
          </w:tcPr>
          <w:p w14:paraId="69AFBE73" w14:textId="77777777" w:rsidR="00215A86" w:rsidRDefault="00215A86" w:rsidP="00EB1797">
            <w:pPr>
              <w:spacing w:after="0" w:line="240" w:lineRule="auto"/>
              <w:jc w:val="center"/>
              <w:rPr>
                <w:i/>
                <w:szCs w:val="24"/>
              </w:rPr>
            </w:pPr>
            <w:r w:rsidRPr="00105239">
              <w:rPr>
                <w:i/>
                <w:szCs w:val="24"/>
              </w:rPr>
              <w:t>Thuyết giảng Minh họa</w:t>
            </w:r>
          </w:p>
          <w:p w14:paraId="162A25E2"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,0</w:t>
            </w:r>
          </w:p>
          <w:p w14:paraId="69FC1C5A" w14:textId="77777777" w:rsidR="00215A86" w:rsidRDefault="00215A86" w:rsidP="00EB1797">
            <w:pPr>
              <w:spacing w:after="0" w:line="240" w:lineRule="auto"/>
              <w:rPr>
                <w:i/>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07D88CF4" w14:textId="77777777" w:rsidR="00215A86" w:rsidRPr="00E841BB" w:rsidRDefault="00215A86" w:rsidP="00EB1797">
            <w:pPr>
              <w:spacing w:before="60" w:after="0"/>
              <w:ind w:left="-108" w:hanging="32"/>
              <w:jc w:val="center"/>
              <w:rPr>
                <w:szCs w:val="24"/>
              </w:rPr>
            </w:pPr>
            <w:r w:rsidRPr="00C77769">
              <w:rPr>
                <w:b/>
                <w:szCs w:val="24"/>
              </w:rPr>
              <w:t>X1</w:t>
            </w:r>
          </w:p>
        </w:tc>
      </w:tr>
      <w:tr w:rsidR="00215A86" w:rsidRPr="00EE113D" w14:paraId="7620F22B" w14:textId="77777777" w:rsidTr="00EB1797">
        <w:tc>
          <w:tcPr>
            <w:tcW w:w="4111" w:type="dxa"/>
            <w:vAlign w:val="center"/>
          </w:tcPr>
          <w:p w14:paraId="48A4AE3E" w14:textId="77777777" w:rsidR="00215A86" w:rsidRPr="00CE6152" w:rsidRDefault="00215A86" w:rsidP="00EB1797">
            <w:pPr>
              <w:tabs>
                <w:tab w:val="right" w:leader="dot" w:pos="8505"/>
              </w:tabs>
              <w:spacing w:before="60" w:after="0"/>
              <w:rPr>
                <w:i/>
              </w:rPr>
            </w:pPr>
            <w:r>
              <w:rPr>
                <w:i/>
              </w:rPr>
              <w:t>2.6. Tập lệnh và các chế độ địa chỉ</w:t>
            </w:r>
          </w:p>
        </w:tc>
        <w:tc>
          <w:tcPr>
            <w:tcW w:w="1251" w:type="dxa"/>
          </w:tcPr>
          <w:p w14:paraId="70BD5C75" w14:textId="77777777" w:rsidR="00215A86" w:rsidRPr="00CE6152" w:rsidRDefault="00215A86" w:rsidP="00EB1797">
            <w:pPr>
              <w:spacing w:before="60" w:after="0"/>
              <w:jc w:val="center"/>
              <w:rPr>
                <w:i/>
              </w:rPr>
            </w:pPr>
            <w:r>
              <w:rPr>
                <w:i/>
              </w:rPr>
              <w:t>4.</w:t>
            </w:r>
            <w:r w:rsidRPr="00CE6152">
              <w:rPr>
                <w:i/>
              </w:rPr>
              <w:t>5</w:t>
            </w:r>
          </w:p>
        </w:tc>
        <w:tc>
          <w:tcPr>
            <w:tcW w:w="1327" w:type="dxa"/>
            <w:vAlign w:val="center"/>
          </w:tcPr>
          <w:p w14:paraId="2B90EFD6" w14:textId="77777777" w:rsidR="00215A86" w:rsidRDefault="00215A86" w:rsidP="00EB1797">
            <w:pPr>
              <w:spacing w:before="60" w:after="0"/>
              <w:ind w:left="-108"/>
              <w:jc w:val="center"/>
              <w:rPr>
                <w:b/>
                <w:szCs w:val="24"/>
              </w:rPr>
            </w:pPr>
            <w:r>
              <w:rPr>
                <w:b/>
                <w:szCs w:val="24"/>
              </w:rPr>
              <w:t>G2.2-G2.3</w:t>
            </w:r>
          </w:p>
        </w:tc>
        <w:tc>
          <w:tcPr>
            <w:tcW w:w="1710" w:type="dxa"/>
            <w:vAlign w:val="center"/>
          </w:tcPr>
          <w:p w14:paraId="724DBDFB"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Thảo luận</w:t>
            </w:r>
          </w:p>
          <w:p w14:paraId="2B7E2CD6"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4</w:t>
            </w:r>
            <w:r w:rsidRPr="00DC28DB">
              <w:rPr>
                <w:iCs/>
                <w:szCs w:val="24"/>
              </w:rPr>
              <w:t>,</w:t>
            </w:r>
            <w:r>
              <w:rPr>
                <w:iCs/>
                <w:szCs w:val="24"/>
              </w:rPr>
              <w:t>5</w:t>
            </w:r>
          </w:p>
          <w:p w14:paraId="228AE1E4" w14:textId="77777777" w:rsidR="00215A86" w:rsidRDefault="00215A86" w:rsidP="00EB1797">
            <w:pPr>
              <w:spacing w:after="0" w:line="240" w:lineRule="auto"/>
              <w:rPr>
                <w:i/>
                <w:szCs w:val="24"/>
              </w:rPr>
            </w:pPr>
            <w:r w:rsidRPr="00DC28DB">
              <w:rPr>
                <w:iCs/>
                <w:szCs w:val="24"/>
              </w:rPr>
              <w:t xml:space="preserve">Học ở nhà: </w:t>
            </w:r>
            <w:r>
              <w:rPr>
                <w:iCs/>
                <w:szCs w:val="24"/>
              </w:rPr>
              <w:t>9</w:t>
            </w:r>
            <w:r w:rsidRPr="00DC28DB">
              <w:rPr>
                <w:iCs/>
                <w:szCs w:val="24"/>
              </w:rPr>
              <w:t>,0</w:t>
            </w:r>
          </w:p>
        </w:tc>
        <w:tc>
          <w:tcPr>
            <w:tcW w:w="1276" w:type="dxa"/>
            <w:vAlign w:val="center"/>
          </w:tcPr>
          <w:p w14:paraId="45089AA1"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0991BC48" w14:textId="77777777" w:rsidTr="00EB1797">
        <w:tc>
          <w:tcPr>
            <w:tcW w:w="4111" w:type="dxa"/>
          </w:tcPr>
          <w:p w14:paraId="68F75A19" w14:textId="77777777" w:rsidR="00215A86" w:rsidRPr="00E841BB" w:rsidRDefault="00215A86" w:rsidP="00EB1797">
            <w:pPr>
              <w:spacing w:before="60" w:after="0"/>
              <w:rPr>
                <w:b/>
                <w:szCs w:val="24"/>
              </w:rPr>
            </w:pPr>
            <w:r>
              <w:rPr>
                <w:b/>
                <w:bCs/>
              </w:rPr>
              <w:t>Chương 3.</w:t>
            </w:r>
            <w:r w:rsidRPr="00E863C4">
              <w:rPr>
                <w:b/>
                <w:bCs/>
              </w:rPr>
              <w:t xml:space="preserve"> Hệ thống nhớ</w:t>
            </w:r>
          </w:p>
        </w:tc>
        <w:tc>
          <w:tcPr>
            <w:tcW w:w="1251" w:type="dxa"/>
          </w:tcPr>
          <w:p w14:paraId="7448624C" w14:textId="77777777" w:rsidR="00215A86" w:rsidRPr="001E7947" w:rsidRDefault="00215A86" w:rsidP="00EB1797">
            <w:pPr>
              <w:spacing w:before="60" w:after="0"/>
              <w:jc w:val="center"/>
              <w:rPr>
                <w:b/>
              </w:rPr>
            </w:pPr>
            <w:r>
              <w:rPr>
                <w:b/>
              </w:rPr>
              <w:t>8</w:t>
            </w:r>
          </w:p>
        </w:tc>
        <w:tc>
          <w:tcPr>
            <w:tcW w:w="1327" w:type="dxa"/>
            <w:vAlign w:val="center"/>
          </w:tcPr>
          <w:p w14:paraId="17EFE90F" w14:textId="77777777" w:rsidR="00215A86" w:rsidRPr="00D50779" w:rsidRDefault="00215A86" w:rsidP="00EB1797">
            <w:pPr>
              <w:spacing w:before="60" w:after="0"/>
              <w:ind w:left="-108"/>
              <w:rPr>
                <w:b/>
                <w:szCs w:val="24"/>
              </w:rPr>
            </w:pPr>
          </w:p>
        </w:tc>
        <w:tc>
          <w:tcPr>
            <w:tcW w:w="1710" w:type="dxa"/>
          </w:tcPr>
          <w:p w14:paraId="69CCAA35" w14:textId="77777777" w:rsidR="00215A86" w:rsidRPr="00E841BB" w:rsidRDefault="00215A86" w:rsidP="00EB1797">
            <w:pPr>
              <w:spacing w:after="0" w:line="240" w:lineRule="auto"/>
              <w:ind w:left="-108"/>
              <w:rPr>
                <w:b/>
                <w:szCs w:val="24"/>
              </w:rPr>
            </w:pPr>
          </w:p>
        </w:tc>
        <w:tc>
          <w:tcPr>
            <w:tcW w:w="1276" w:type="dxa"/>
            <w:vAlign w:val="center"/>
          </w:tcPr>
          <w:p w14:paraId="6BAA9136" w14:textId="77777777" w:rsidR="00215A86" w:rsidRPr="00E841BB" w:rsidRDefault="00215A86" w:rsidP="00EB1797">
            <w:pPr>
              <w:spacing w:before="60" w:after="0"/>
              <w:ind w:left="-108"/>
              <w:jc w:val="center"/>
              <w:rPr>
                <w:b/>
                <w:szCs w:val="24"/>
              </w:rPr>
            </w:pPr>
          </w:p>
        </w:tc>
      </w:tr>
      <w:tr w:rsidR="00215A86" w:rsidRPr="00EE113D" w14:paraId="4414B4DF" w14:textId="77777777" w:rsidTr="00EB1797">
        <w:tc>
          <w:tcPr>
            <w:tcW w:w="4111" w:type="dxa"/>
          </w:tcPr>
          <w:p w14:paraId="36F0CCC8" w14:textId="77777777" w:rsidR="00215A86" w:rsidRPr="00CE6152" w:rsidRDefault="00215A86" w:rsidP="00EB1797">
            <w:pPr>
              <w:tabs>
                <w:tab w:val="right" w:leader="dot" w:pos="8505"/>
              </w:tabs>
              <w:spacing w:before="60" w:after="0"/>
              <w:rPr>
                <w:i/>
              </w:rPr>
            </w:pPr>
            <w:r>
              <w:rPr>
                <w:i/>
              </w:rPr>
              <w:t>3.1. Tổng quan</w:t>
            </w:r>
          </w:p>
        </w:tc>
        <w:tc>
          <w:tcPr>
            <w:tcW w:w="1251" w:type="dxa"/>
          </w:tcPr>
          <w:p w14:paraId="4EECD817" w14:textId="77777777" w:rsidR="00215A86" w:rsidRPr="00CE6152" w:rsidRDefault="00215A86" w:rsidP="00EB1797">
            <w:pPr>
              <w:spacing w:before="60" w:after="0"/>
              <w:jc w:val="center"/>
              <w:rPr>
                <w:i/>
              </w:rPr>
            </w:pPr>
            <w:r w:rsidRPr="00CE6152">
              <w:rPr>
                <w:i/>
              </w:rPr>
              <w:t>0.5</w:t>
            </w:r>
          </w:p>
        </w:tc>
        <w:tc>
          <w:tcPr>
            <w:tcW w:w="1327" w:type="dxa"/>
            <w:vAlign w:val="center"/>
          </w:tcPr>
          <w:p w14:paraId="6F2AD679" w14:textId="77777777" w:rsidR="00215A86" w:rsidRPr="00C77769" w:rsidRDefault="00215A86" w:rsidP="00EB1797">
            <w:pPr>
              <w:spacing w:before="60" w:after="0"/>
              <w:ind w:left="-108"/>
              <w:jc w:val="center"/>
              <w:rPr>
                <w:b/>
                <w:szCs w:val="24"/>
              </w:rPr>
            </w:pPr>
            <w:r>
              <w:rPr>
                <w:b/>
                <w:szCs w:val="24"/>
              </w:rPr>
              <w:t>G3.1</w:t>
            </w:r>
          </w:p>
        </w:tc>
        <w:tc>
          <w:tcPr>
            <w:tcW w:w="1710" w:type="dxa"/>
          </w:tcPr>
          <w:p w14:paraId="5972E447" w14:textId="77777777" w:rsidR="00215A86" w:rsidRDefault="00215A86" w:rsidP="00EB1797">
            <w:pPr>
              <w:spacing w:after="0" w:line="240" w:lineRule="auto"/>
              <w:jc w:val="center"/>
              <w:rPr>
                <w:i/>
                <w:szCs w:val="24"/>
              </w:rPr>
            </w:pPr>
            <w:r w:rsidRPr="00105239">
              <w:rPr>
                <w:i/>
                <w:szCs w:val="24"/>
              </w:rPr>
              <w:t>Thuyết giảng Minh họa</w:t>
            </w:r>
          </w:p>
          <w:p w14:paraId="27AC6F9B"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1D4251CC" w14:textId="77777777" w:rsidR="00215A86" w:rsidRDefault="00215A86" w:rsidP="00EB1797">
            <w:pPr>
              <w:spacing w:after="0" w:line="240" w:lineRule="auto"/>
              <w:rPr>
                <w:i/>
                <w:szCs w:val="24"/>
              </w:rPr>
            </w:pPr>
            <w:r w:rsidRPr="00DC28DB">
              <w:rPr>
                <w:iCs/>
                <w:szCs w:val="24"/>
              </w:rPr>
              <w:t xml:space="preserve">Học ở nhà: </w:t>
            </w:r>
            <w:r>
              <w:rPr>
                <w:iCs/>
                <w:szCs w:val="24"/>
              </w:rPr>
              <w:t>1</w:t>
            </w:r>
            <w:r w:rsidRPr="00DC28DB">
              <w:rPr>
                <w:iCs/>
                <w:szCs w:val="24"/>
              </w:rPr>
              <w:t>,0</w:t>
            </w:r>
          </w:p>
        </w:tc>
        <w:tc>
          <w:tcPr>
            <w:tcW w:w="1276" w:type="dxa"/>
            <w:vAlign w:val="center"/>
          </w:tcPr>
          <w:p w14:paraId="1448B356" w14:textId="77777777" w:rsidR="00215A86" w:rsidRPr="00C77769" w:rsidRDefault="00215A86" w:rsidP="00EB1797">
            <w:pPr>
              <w:spacing w:before="60" w:after="0"/>
              <w:ind w:left="-108"/>
              <w:jc w:val="center"/>
              <w:rPr>
                <w:b/>
                <w:szCs w:val="24"/>
              </w:rPr>
            </w:pPr>
            <w:r>
              <w:rPr>
                <w:b/>
                <w:szCs w:val="24"/>
              </w:rPr>
              <w:t>X2</w:t>
            </w:r>
          </w:p>
        </w:tc>
      </w:tr>
      <w:tr w:rsidR="00215A86" w:rsidRPr="00EE113D" w14:paraId="292E94AC" w14:textId="77777777" w:rsidTr="00EB1797">
        <w:tc>
          <w:tcPr>
            <w:tcW w:w="4111" w:type="dxa"/>
          </w:tcPr>
          <w:p w14:paraId="696BA58D" w14:textId="77777777" w:rsidR="00215A86" w:rsidRPr="00CE6152" w:rsidRDefault="00215A86" w:rsidP="00EB1797">
            <w:pPr>
              <w:tabs>
                <w:tab w:val="right" w:leader="dot" w:pos="8505"/>
              </w:tabs>
              <w:spacing w:before="60" w:after="0"/>
              <w:rPr>
                <w:i/>
                <w:szCs w:val="24"/>
              </w:rPr>
            </w:pPr>
            <w:r w:rsidRPr="00CE6152">
              <w:rPr>
                <w:i/>
              </w:rPr>
              <w:t>3.2. Phân cấ</w:t>
            </w:r>
            <w:r>
              <w:rPr>
                <w:i/>
              </w:rPr>
              <w:t>p hệ thống nhớ</w:t>
            </w:r>
          </w:p>
        </w:tc>
        <w:tc>
          <w:tcPr>
            <w:tcW w:w="1251" w:type="dxa"/>
          </w:tcPr>
          <w:p w14:paraId="61BB0A8E" w14:textId="77777777" w:rsidR="00215A86" w:rsidRPr="00CE6152" w:rsidRDefault="00215A86" w:rsidP="00EB1797">
            <w:pPr>
              <w:spacing w:before="60" w:after="0"/>
              <w:jc w:val="center"/>
              <w:rPr>
                <w:i/>
              </w:rPr>
            </w:pPr>
            <w:r w:rsidRPr="00CE6152">
              <w:rPr>
                <w:i/>
              </w:rPr>
              <w:t>0.5</w:t>
            </w:r>
          </w:p>
        </w:tc>
        <w:tc>
          <w:tcPr>
            <w:tcW w:w="1327" w:type="dxa"/>
            <w:vAlign w:val="center"/>
          </w:tcPr>
          <w:p w14:paraId="5F90DED9" w14:textId="77777777" w:rsidR="00215A86" w:rsidRPr="002C3978" w:rsidRDefault="00215A86" w:rsidP="00EB1797">
            <w:pPr>
              <w:spacing w:before="60" w:after="0"/>
              <w:ind w:left="-108"/>
              <w:jc w:val="center"/>
              <w:rPr>
                <w:i/>
                <w:szCs w:val="24"/>
              </w:rPr>
            </w:pPr>
            <w:r w:rsidRPr="00D50779">
              <w:rPr>
                <w:b/>
                <w:szCs w:val="24"/>
              </w:rPr>
              <w:t>G</w:t>
            </w:r>
            <w:r>
              <w:rPr>
                <w:b/>
                <w:szCs w:val="24"/>
              </w:rPr>
              <w:t>3.1</w:t>
            </w:r>
          </w:p>
        </w:tc>
        <w:tc>
          <w:tcPr>
            <w:tcW w:w="1710" w:type="dxa"/>
            <w:vAlign w:val="center"/>
          </w:tcPr>
          <w:p w14:paraId="53C20EEF" w14:textId="77777777" w:rsidR="00215A86" w:rsidRDefault="00215A86" w:rsidP="00EB1797">
            <w:pPr>
              <w:spacing w:after="0" w:line="240" w:lineRule="auto"/>
              <w:jc w:val="center"/>
              <w:rPr>
                <w:i/>
                <w:szCs w:val="24"/>
              </w:rPr>
            </w:pPr>
            <w:r w:rsidRPr="00105239">
              <w:rPr>
                <w:i/>
                <w:szCs w:val="24"/>
              </w:rPr>
              <w:t>Thuyết giảng Minh họa</w:t>
            </w:r>
          </w:p>
          <w:p w14:paraId="56C3DA70"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329FDEF1" w14:textId="77777777" w:rsidR="00215A86" w:rsidRPr="00105239" w:rsidRDefault="00215A86" w:rsidP="00EB1797">
            <w:pPr>
              <w:spacing w:after="0" w:line="240" w:lineRule="auto"/>
              <w:rPr>
                <w:i/>
                <w:szCs w:val="24"/>
              </w:rPr>
            </w:pPr>
            <w:r w:rsidRPr="00DC28DB">
              <w:rPr>
                <w:iCs/>
                <w:szCs w:val="24"/>
              </w:rPr>
              <w:lastRenderedPageBreak/>
              <w:t xml:space="preserve">Học ở nhà: </w:t>
            </w:r>
            <w:r>
              <w:rPr>
                <w:iCs/>
                <w:szCs w:val="24"/>
              </w:rPr>
              <w:t>1</w:t>
            </w:r>
            <w:r w:rsidRPr="00DC28DB">
              <w:rPr>
                <w:iCs/>
                <w:szCs w:val="24"/>
              </w:rPr>
              <w:t>,0</w:t>
            </w:r>
          </w:p>
        </w:tc>
        <w:tc>
          <w:tcPr>
            <w:tcW w:w="1276" w:type="dxa"/>
            <w:vAlign w:val="center"/>
          </w:tcPr>
          <w:p w14:paraId="3A389EBD" w14:textId="77777777" w:rsidR="00215A86" w:rsidRPr="00097A8E" w:rsidRDefault="00215A86" w:rsidP="00EB1797">
            <w:pPr>
              <w:spacing w:before="60" w:after="0"/>
              <w:ind w:left="-108"/>
              <w:jc w:val="center"/>
              <w:rPr>
                <w:b/>
                <w:szCs w:val="24"/>
              </w:rPr>
            </w:pPr>
            <w:r>
              <w:rPr>
                <w:b/>
                <w:szCs w:val="24"/>
              </w:rPr>
              <w:lastRenderedPageBreak/>
              <w:t>X2</w:t>
            </w:r>
          </w:p>
        </w:tc>
      </w:tr>
      <w:tr w:rsidR="00215A86" w:rsidRPr="00EE113D" w14:paraId="61C374DF" w14:textId="77777777" w:rsidTr="00EB1797">
        <w:tc>
          <w:tcPr>
            <w:tcW w:w="4111" w:type="dxa"/>
          </w:tcPr>
          <w:p w14:paraId="7B0A666B" w14:textId="77777777" w:rsidR="00215A86" w:rsidRPr="00CE6152" w:rsidRDefault="00215A86" w:rsidP="00EB1797">
            <w:pPr>
              <w:tabs>
                <w:tab w:val="right" w:leader="dot" w:pos="8505"/>
              </w:tabs>
              <w:spacing w:before="60" w:after="0"/>
              <w:rPr>
                <w:i/>
              </w:rPr>
            </w:pPr>
            <w:r w:rsidRPr="00CE6152">
              <w:rPr>
                <w:i/>
              </w:rPr>
              <w:t>3.3. Bộ nhớ bán dẫn</w:t>
            </w:r>
          </w:p>
        </w:tc>
        <w:tc>
          <w:tcPr>
            <w:tcW w:w="1251" w:type="dxa"/>
          </w:tcPr>
          <w:p w14:paraId="59081234" w14:textId="77777777" w:rsidR="00215A86" w:rsidRPr="00CE6152" w:rsidRDefault="00215A86" w:rsidP="00EB1797">
            <w:pPr>
              <w:spacing w:before="60" w:after="0"/>
              <w:jc w:val="center"/>
              <w:rPr>
                <w:i/>
              </w:rPr>
            </w:pPr>
            <w:r>
              <w:rPr>
                <w:i/>
              </w:rPr>
              <w:t>1.5</w:t>
            </w:r>
          </w:p>
        </w:tc>
        <w:tc>
          <w:tcPr>
            <w:tcW w:w="1327" w:type="dxa"/>
            <w:vAlign w:val="center"/>
          </w:tcPr>
          <w:p w14:paraId="25AF2E22" w14:textId="77777777" w:rsidR="00215A86" w:rsidRPr="00D50779" w:rsidRDefault="00215A86" w:rsidP="00EB1797">
            <w:pPr>
              <w:spacing w:before="60" w:after="0"/>
              <w:ind w:left="-108"/>
              <w:jc w:val="center"/>
              <w:rPr>
                <w:b/>
                <w:szCs w:val="24"/>
              </w:rPr>
            </w:pPr>
            <w:r>
              <w:rPr>
                <w:b/>
                <w:szCs w:val="24"/>
              </w:rPr>
              <w:t>G3.1</w:t>
            </w:r>
          </w:p>
        </w:tc>
        <w:tc>
          <w:tcPr>
            <w:tcW w:w="1710" w:type="dxa"/>
            <w:vAlign w:val="center"/>
          </w:tcPr>
          <w:p w14:paraId="4C898EA4" w14:textId="77777777" w:rsidR="00215A86" w:rsidRDefault="00215A86" w:rsidP="00EB1797">
            <w:pPr>
              <w:spacing w:after="0" w:line="240" w:lineRule="auto"/>
              <w:jc w:val="center"/>
              <w:rPr>
                <w:i/>
                <w:szCs w:val="24"/>
              </w:rPr>
            </w:pPr>
            <w:r w:rsidRPr="00105239">
              <w:rPr>
                <w:i/>
                <w:szCs w:val="24"/>
              </w:rPr>
              <w:t>Thuyết giảng Minh họa</w:t>
            </w:r>
          </w:p>
          <w:p w14:paraId="5431FD92"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5</w:t>
            </w:r>
          </w:p>
          <w:p w14:paraId="1CD9BBA2"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3</w:t>
            </w:r>
            <w:r w:rsidRPr="00DC28DB">
              <w:rPr>
                <w:iCs/>
                <w:szCs w:val="24"/>
              </w:rPr>
              <w:t>,0</w:t>
            </w:r>
          </w:p>
        </w:tc>
        <w:tc>
          <w:tcPr>
            <w:tcW w:w="1276" w:type="dxa"/>
            <w:vAlign w:val="center"/>
          </w:tcPr>
          <w:p w14:paraId="67FFF769" w14:textId="77777777" w:rsidR="00215A86" w:rsidRPr="00097A8E" w:rsidRDefault="00215A86" w:rsidP="00EB1797">
            <w:pPr>
              <w:spacing w:before="60" w:after="0"/>
              <w:ind w:left="-108"/>
              <w:jc w:val="center"/>
              <w:rPr>
                <w:b/>
                <w:szCs w:val="24"/>
              </w:rPr>
            </w:pPr>
            <w:r w:rsidRPr="00097A8E">
              <w:rPr>
                <w:b/>
                <w:szCs w:val="24"/>
              </w:rPr>
              <w:t>X</w:t>
            </w:r>
            <w:r>
              <w:rPr>
                <w:b/>
                <w:szCs w:val="24"/>
              </w:rPr>
              <w:t>2</w:t>
            </w:r>
          </w:p>
        </w:tc>
      </w:tr>
      <w:tr w:rsidR="00215A86" w:rsidRPr="00EE113D" w14:paraId="17105A6E" w14:textId="77777777" w:rsidTr="00EB1797">
        <w:tc>
          <w:tcPr>
            <w:tcW w:w="4111" w:type="dxa"/>
          </w:tcPr>
          <w:p w14:paraId="22678746" w14:textId="77777777" w:rsidR="00215A86" w:rsidRPr="00CE6152" w:rsidRDefault="00215A86" w:rsidP="00EB1797">
            <w:pPr>
              <w:tabs>
                <w:tab w:val="right" w:leader="dot" w:pos="8505"/>
              </w:tabs>
              <w:spacing w:before="60" w:after="0"/>
              <w:rPr>
                <w:i/>
              </w:rPr>
            </w:pPr>
            <w:r w:rsidRPr="00CE6152">
              <w:rPr>
                <w:i/>
              </w:rPr>
              <w:t>3.4. Cache Memory</w:t>
            </w:r>
          </w:p>
        </w:tc>
        <w:tc>
          <w:tcPr>
            <w:tcW w:w="1251" w:type="dxa"/>
          </w:tcPr>
          <w:p w14:paraId="78BD505C" w14:textId="77777777" w:rsidR="00215A86" w:rsidRPr="00CE6152" w:rsidRDefault="00215A86" w:rsidP="00EB1797">
            <w:pPr>
              <w:spacing w:before="60" w:after="0"/>
              <w:jc w:val="center"/>
              <w:rPr>
                <w:i/>
              </w:rPr>
            </w:pPr>
            <w:r>
              <w:rPr>
                <w:i/>
              </w:rPr>
              <w:t>2.5</w:t>
            </w:r>
          </w:p>
        </w:tc>
        <w:tc>
          <w:tcPr>
            <w:tcW w:w="1327" w:type="dxa"/>
            <w:vAlign w:val="center"/>
          </w:tcPr>
          <w:p w14:paraId="11C0C1A6" w14:textId="77777777" w:rsidR="00215A86" w:rsidRPr="00C77769" w:rsidRDefault="00215A86" w:rsidP="00EB1797">
            <w:pPr>
              <w:spacing w:before="60" w:after="0"/>
              <w:ind w:left="-108"/>
              <w:jc w:val="center"/>
              <w:rPr>
                <w:b/>
                <w:szCs w:val="24"/>
              </w:rPr>
            </w:pPr>
            <w:r>
              <w:rPr>
                <w:b/>
                <w:szCs w:val="24"/>
              </w:rPr>
              <w:t>G3.1-G3.2</w:t>
            </w:r>
          </w:p>
        </w:tc>
        <w:tc>
          <w:tcPr>
            <w:tcW w:w="1710" w:type="dxa"/>
            <w:vAlign w:val="center"/>
          </w:tcPr>
          <w:p w14:paraId="2AD1CA42" w14:textId="77777777" w:rsidR="00215A86" w:rsidRDefault="00215A86" w:rsidP="00EB1797">
            <w:pPr>
              <w:spacing w:after="0" w:line="240" w:lineRule="auto"/>
              <w:jc w:val="center"/>
              <w:rPr>
                <w:i/>
                <w:szCs w:val="24"/>
              </w:rPr>
            </w:pPr>
            <w:r w:rsidRPr="00105239">
              <w:rPr>
                <w:i/>
                <w:szCs w:val="24"/>
              </w:rPr>
              <w:t>Thuyết giảng Minh họa</w:t>
            </w:r>
          </w:p>
          <w:p w14:paraId="4D490E5B" w14:textId="77777777" w:rsidR="00215A86" w:rsidRDefault="00215A86" w:rsidP="00EB1797">
            <w:pPr>
              <w:spacing w:after="0" w:line="240" w:lineRule="auto"/>
              <w:jc w:val="center"/>
              <w:rPr>
                <w:i/>
                <w:szCs w:val="24"/>
              </w:rPr>
            </w:pPr>
            <w:r>
              <w:rPr>
                <w:i/>
                <w:szCs w:val="24"/>
              </w:rPr>
              <w:t>Thảo luận</w:t>
            </w:r>
          </w:p>
          <w:p w14:paraId="06B8A4BC"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5</w:t>
            </w:r>
          </w:p>
          <w:p w14:paraId="74947472" w14:textId="77777777" w:rsidR="00215A86" w:rsidRDefault="00215A86" w:rsidP="00EB1797">
            <w:pPr>
              <w:spacing w:after="0" w:line="240" w:lineRule="auto"/>
              <w:rPr>
                <w:i/>
                <w:szCs w:val="24"/>
              </w:rPr>
            </w:pPr>
            <w:r w:rsidRPr="00DC28DB">
              <w:rPr>
                <w:iCs/>
                <w:szCs w:val="24"/>
              </w:rPr>
              <w:t xml:space="preserve">Học ở nhà: </w:t>
            </w:r>
            <w:r>
              <w:rPr>
                <w:iCs/>
                <w:szCs w:val="24"/>
              </w:rPr>
              <w:t>5</w:t>
            </w:r>
            <w:r w:rsidRPr="00DC28DB">
              <w:rPr>
                <w:iCs/>
                <w:szCs w:val="24"/>
              </w:rPr>
              <w:t>,0</w:t>
            </w:r>
          </w:p>
        </w:tc>
        <w:tc>
          <w:tcPr>
            <w:tcW w:w="1276" w:type="dxa"/>
            <w:vAlign w:val="center"/>
          </w:tcPr>
          <w:p w14:paraId="7E44236F" w14:textId="77777777" w:rsidR="00215A86" w:rsidRPr="00C77769" w:rsidRDefault="00215A86" w:rsidP="00EB1797">
            <w:pPr>
              <w:spacing w:before="60" w:after="0"/>
              <w:ind w:left="-108"/>
              <w:jc w:val="center"/>
              <w:rPr>
                <w:b/>
                <w:szCs w:val="24"/>
              </w:rPr>
            </w:pPr>
            <w:r>
              <w:rPr>
                <w:b/>
                <w:szCs w:val="24"/>
              </w:rPr>
              <w:t>X2</w:t>
            </w:r>
          </w:p>
        </w:tc>
      </w:tr>
      <w:tr w:rsidR="00215A86" w:rsidRPr="00EE113D" w14:paraId="117CD6B8" w14:textId="77777777" w:rsidTr="00EB1797">
        <w:tc>
          <w:tcPr>
            <w:tcW w:w="4111" w:type="dxa"/>
          </w:tcPr>
          <w:p w14:paraId="6969E03C" w14:textId="77777777" w:rsidR="00215A86" w:rsidRPr="00CE6152" w:rsidRDefault="00215A86" w:rsidP="00EB1797">
            <w:pPr>
              <w:tabs>
                <w:tab w:val="right" w:leader="dot" w:pos="8505"/>
              </w:tabs>
              <w:spacing w:before="60" w:after="0"/>
              <w:rPr>
                <w:i/>
              </w:rPr>
            </w:pPr>
            <w:r w:rsidRPr="00CE6152">
              <w:rPr>
                <w:i/>
              </w:rPr>
              <w:t>3.5. Quản lý bộ nhớ</w:t>
            </w:r>
          </w:p>
        </w:tc>
        <w:tc>
          <w:tcPr>
            <w:tcW w:w="1251" w:type="dxa"/>
          </w:tcPr>
          <w:p w14:paraId="1DCC596E" w14:textId="77777777" w:rsidR="00215A86" w:rsidRPr="00CE6152" w:rsidRDefault="00215A86" w:rsidP="00EB1797">
            <w:pPr>
              <w:spacing w:before="60" w:after="0"/>
              <w:jc w:val="center"/>
              <w:rPr>
                <w:i/>
              </w:rPr>
            </w:pPr>
            <w:r>
              <w:rPr>
                <w:i/>
              </w:rPr>
              <w:t>1</w:t>
            </w:r>
          </w:p>
        </w:tc>
        <w:tc>
          <w:tcPr>
            <w:tcW w:w="1327" w:type="dxa"/>
            <w:vAlign w:val="center"/>
          </w:tcPr>
          <w:p w14:paraId="438F9F90" w14:textId="77777777" w:rsidR="00215A86" w:rsidRPr="002C3978" w:rsidRDefault="00215A86" w:rsidP="00EB1797">
            <w:pPr>
              <w:spacing w:before="60" w:after="0"/>
              <w:ind w:left="-108"/>
              <w:jc w:val="center"/>
              <w:rPr>
                <w:i/>
                <w:szCs w:val="24"/>
              </w:rPr>
            </w:pPr>
            <w:r w:rsidRPr="00D50779">
              <w:rPr>
                <w:b/>
                <w:szCs w:val="24"/>
              </w:rPr>
              <w:t>G</w:t>
            </w:r>
            <w:r>
              <w:rPr>
                <w:b/>
                <w:szCs w:val="24"/>
              </w:rPr>
              <w:t>3.3</w:t>
            </w:r>
          </w:p>
        </w:tc>
        <w:tc>
          <w:tcPr>
            <w:tcW w:w="1710" w:type="dxa"/>
            <w:vAlign w:val="center"/>
          </w:tcPr>
          <w:p w14:paraId="77E91F8A"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Thảo luận</w:t>
            </w:r>
          </w:p>
          <w:p w14:paraId="456BF53B"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59ABBB43" w14:textId="77777777" w:rsidR="00215A86" w:rsidRDefault="00215A86" w:rsidP="00EB1797">
            <w:pPr>
              <w:spacing w:after="0" w:line="240" w:lineRule="auto"/>
              <w:rPr>
                <w:i/>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2C3BE995" w14:textId="77777777" w:rsidR="00215A86" w:rsidRPr="00097A8E" w:rsidRDefault="00215A86" w:rsidP="00EB1797">
            <w:pPr>
              <w:spacing w:before="60" w:after="0"/>
              <w:ind w:left="-108"/>
              <w:jc w:val="center"/>
              <w:rPr>
                <w:b/>
                <w:szCs w:val="24"/>
              </w:rPr>
            </w:pPr>
            <w:r>
              <w:rPr>
                <w:b/>
                <w:szCs w:val="24"/>
              </w:rPr>
              <w:t>X2</w:t>
            </w:r>
          </w:p>
        </w:tc>
      </w:tr>
      <w:tr w:rsidR="00215A86" w:rsidRPr="00EE113D" w14:paraId="22EBC637" w14:textId="77777777" w:rsidTr="00EB1797">
        <w:tc>
          <w:tcPr>
            <w:tcW w:w="4111" w:type="dxa"/>
          </w:tcPr>
          <w:p w14:paraId="7D45FF4C" w14:textId="77777777" w:rsidR="00215A86" w:rsidRPr="00CE6152" w:rsidRDefault="00215A86" w:rsidP="00EB1797">
            <w:pPr>
              <w:tabs>
                <w:tab w:val="right" w:leader="dot" w:pos="8505"/>
              </w:tabs>
              <w:spacing w:before="60" w:after="0"/>
              <w:rPr>
                <w:i/>
              </w:rPr>
            </w:pPr>
            <w:r w:rsidRPr="00CE6152">
              <w:rPr>
                <w:i/>
              </w:rPr>
              <w:t>3.6. Kỹ thuật giải mã địa chỉ</w:t>
            </w:r>
          </w:p>
        </w:tc>
        <w:tc>
          <w:tcPr>
            <w:tcW w:w="1251" w:type="dxa"/>
          </w:tcPr>
          <w:p w14:paraId="015FF821" w14:textId="77777777" w:rsidR="00215A86" w:rsidRPr="00CE6152" w:rsidRDefault="00215A86" w:rsidP="00EB1797">
            <w:pPr>
              <w:spacing w:before="60" w:after="0"/>
              <w:jc w:val="center"/>
              <w:rPr>
                <w:i/>
              </w:rPr>
            </w:pPr>
            <w:r>
              <w:rPr>
                <w:i/>
              </w:rPr>
              <w:t>2</w:t>
            </w:r>
          </w:p>
        </w:tc>
        <w:tc>
          <w:tcPr>
            <w:tcW w:w="1327" w:type="dxa"/>
            <w:vAlign w:val="center"/>
          </w:tcPr>
          <w:p w14:paraId="59BEC4A8" w14:textId="77777777" w:rsidR="00215A86" w:rsidRPr="00D50779" w:rsidRDefault="00215A86" w:rsidP="00EB1797">
            <w:pPr>
              <w:spacing w:before="60" w:after="0"/>
              <w:ind w:left="-108"/>
              <w:jc w:val="center"/>
              <w:rPr>
                <w:b/>
                <w:szCs w:val="24"/>
              </w:rPr>
            </w:pPr>
            <w:r>
              <w:rPr>
                <w:b/>
                <w:szCs w:val="24"/>
              </w:rPr>
              <w:t>G3.3</w:t>
            </w:r>
          </w:p>
        </w:tc>
        <w:tc>
          <w:tcPr>
            <w:tcW w:w="1710" w:type="dxa"/>
            <w:vAlign w:val="center"/>
          </w:tcPr>
          <w:p w14:paraId="068B437E"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Thảo luận</w:t>
            </w:r>
          </w:p>
          <w:p w14:paraId="27A8EB47"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1656C69B" w14:textId="77777777" w:rsidR="00215A86" w:rsidRDefault="00215A86" w:rsidP="00EB1797">
            <w:pPr>
              <w:spacing w:after="0" w:line="240" w:lineRule="auto"/>
              <w:rPr>
                <w:i/>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1A0DEA8C" w14:textId="77777777" w:rsidR="00215A86" w:rsidRPr="00097A8E" w:rsidRDefault="00215A86" w:rsidP="00EB1797">
            <w:pPr>
              <w:spacing w:before="60" w:after="0"/>
              <w:ind w:left="-108"/>
              <w:jc w:val="center"/>
              <w:rPr>
                <w:b/>
                <w:szCs w:val="24"/>
              </w:rPr>
            </w:pPr>
            <w:r w:rsidRPr="00097A8E">
              <w:rPr>
                <w:b/>
                <w:szCs w:val="24"/>
              </w:rPr>
              <w:t>X</w:t>
            </w:r>
            <w:r>
              <w:rPr>
                <w:b/>
                <w:szCs w:val="24"/>
              </w:rPr>
              <w:t>2</w:t>
            </w:r>
          </w:p>
        </w:tc>
      </w:tr>
      <w:tr w:rsidR="00215A86" w:rsidRPr="00EE113D" w14:paraId="1C764DBF" w14:textId="77777777" w:rsidTr="00EB1797">
        <w:tc>
          <w:tcPr>
            <w:tcW w:w="4111" w:type="dxa"/>
          </w:tcPr>
          <w:p w14:paraId="4A1FFF27" w14:textId="77777777" w:rsidR="00215A86" w:rsidRPr="00E841BB" w:rsidRDefault="00215A86" w:rsidP="00EB1797">
            <w:pPr>
              <w:spacing w:before="60" w:after="0"/>
              <w:rPr>
                <w:b/>
                <w:szCs w:val="24"/>
              </w:rPr>
            </w:pPr>
            <w:r w:rsidRPr="00E863C4">
              <w:rPr>
                <w:b/>
                <w:bCs/>
              </w:rPr>
              <w:t>Chương IV: Hệ thống vào ra</w:t>
            </w:r>
          </w:p>
        </w:tc>
        <w:tc>
          <w:tcPr>
            <w:tcW w:w="1251" w:type="dxa"/>
          </w:tcPr>
          <w:p w14:paraId="488C4679" w14:textId="77777777" w:rsidR="00215A86" w:rsidRPr="007573F1" w:rsidRDefault="00215A86" w:rsidP="00EB1797">
            <w:pPr>
              <w:spacing w:before="60" w:after="0"/>
              <w:jc w:val="center"/>
              <w:rPr>
                <w:b/>
                <w:bCs/>
              </w:rPr>
            </w:pPr>
            <w:r>
              <w:rPr>
                <w:b/>
                <w:bCs/>
              </w:rPr>
              <w:t>5</w:t>
            </w:r>
          </w:p>
        </w:tc>
        <w:tc>
          <w:tcPr>
            <w:tcW w:w="1327" w:type="dxa"/>
            <w:vAlign w:val="center"/>
          </w:tcPr>
          <w:p w14:paraId="4878587D" w14:textId="77777777" w:rsidR="00215A86" w:rsidRPr="00E841BB" w:rsidRDefault="00215A86" w:rsidP="00EB1797">
            <w:pPr>
              <w:spacing w:before="60" w:after="0"/>
              <w:ind w:left="-108"/>
              <w:jc w:val="center"/>
              <w:rPr>
                <w:b/>
                <w:szCs w:val="24"/>
              </w:rPr>
            </w:pPr>
          </w:p>
        </w:tc>
        <w:tc>
          <w:tcPr>
            <w:tcW w:w="1710" w:type="dxa"/>
          </w:tcPr>
          <w:p w14:paraId="4BE786A8" w14:textId="77777777" w:rsidR="00215A86" w:rsidRPr="00E841BB" w:rsidRDefault="00215A86" w:rsidP="00EB1797">
            <w:pPr>
              <w:spacing w:after="0" w:line="240" w:lineRule="auto"/>
              <w:ind w:left="-108"/>
              <w:rPr>
                <w:b/>
                <w:szCs w:val="24"/>
              </w:rPr>
            </w:pPr>
          </w:p>
        </w:tc>
        <w:tc>
          <w:tcPr>
            <w:tcW w:w="1276" w:type="dxa"/>
            <w:vAlign w:val="center"/>
          </w:tcPr>
          <w:p w14:paraId="0C25AD4E" w14:textId="77777777" w:rsidR="00215A86" w:rsidRPr="00E841BB" w:rsidRDefault="00215A86" w:rsidP="00EB1797">
            <w:pPr>
              <w:spacing w:before="60" w:after="0"/>
              <w:ind w:left="-108"/>
              <w:jc w:val="center"/>
              <w:rPr>
                <w:b/>
                <w:szCs w:val="24"/>
              </w:rPr>
            </w:pPr>
          </w:p>
        </w:tc>
      </w:tr>
      <w:tr w:rsidR="00215A86" w:rsidRPr="00EE113D" w14:paraId="3E10E63D" w14:textId="77777777" w:rsidTr="00EB1797">
        <w:tc>
          <w:tcPr>
            <w:tcW w:w="4111" w:type="dxa"/>
          </w:tcPr>
          <w:p w14:paraId="01916C03" w14:textId="77777777" w:rsidR="00215A86" w:rsidRPr="00CE6152" w:rsidRDefault="00215A86" w:rsidP="00EB1797">
            <w:pPr>
              <w:tabs>
                <w:tab w:val="right" w:leader="dot" w:pos="8505"/>
              </w:tabs>
              <w:spacing w:before="60" w:after="0"/>
              <w:rPr>
                <w:i/>
              </w:rPr>
            </w:pPr>
            <w:r w:rsidRPr="00CE6152">
              <w:rPr>
                <w:i/>
              </w:rPr>
              <w:t>4.1. Giới thiệu chung</w:t>
            </w:r>
          </w:p>
        </w:tc>
        <w:tc>
          <w:tcPr>
            <w:tcW w:w="1251" w:type="dxa"/>
          </w:tcPr>
          <w:p w14:paraId="42E9577A" w14:textId="77777777" w:rsidR="00215A86" w:rsidRPr="00CE6152" w:rsidRDefault="00215A86" w:rsidP="00EB1797">
            <w:pPr>
              <w:spacing w:before="60" w:after="0"/>
              <w:jc w:val="center"/>
              <w:rPr>
                <w:i/>
              </w:rPr>
            </w:pPr>
            <w:r w:rsidRPr="00CE6152">
              <w:rPr>
                <w:i/>
              </w:rPr>
              <w:t>0.5</w:t>
            </w:r>
          </w:p>
        </w:tc>
        <w:tc>
          <w:tcPr>
            <w:tcW w:w="1327" w:type="dxa"/>
            <w:vAlign w:val="center"/>
          </w:tcPr>
          <w:p w14:paraId="0CCDB97E" w14:textId="77777777" w:rsidR="00215A86" w:rsidRPr="00C77769" w:rsidRDefault="00215A86" w:rsidP="00EB1797">
            <w:pPr>
              <w:spacing w:before="60" w:after="0"/>
              <w:ind w:left="-108"/>
              <w:jc w:val="center"/>
              <w:rPr>
                <w:b/>
                <w:szCs w:val="24"/>
              </w:rPr>
            </w:pPr>
            <w:r>
              <w:rPr>
                <w:b/>
                <w:szCs w:val="24"/>
              </w:rPr>
              <w:t>G4.1</w:t>
            </w:r>
          </w:p>
        </w:tc>
        <w:tc>
          <w:tcPr>
            <w:tcW w:w="1710" w:type="dxa"/>
            <w:vAlign w:val="center"/>
          </w:tcPr>
          <w:p w14:paraId="4B51D15E" w14:textId="77777777" w:rsidR="00215A86" w:rsidRDefault="00215A86" w:rsidP="00EB1797">
            <w:pPr>
              <w:spacing w:after="0" w:line="240" w:lineRule="auto"/>
              <w:ind w:left="-108"/>
              <w:jc w:val="center"/>
              <w:rPr>
                <w:i/>
                <w:szCs w:val="24"/>
              </w:rPr>
            </w:pPr>
            <w:r>
              <w:rPr>
                <w:i/>
                <w:szCs w:val="24"/>
              </w:rPr>
              <w:t>Giới thiệu</w:t>
            </w:r>
          </w:p>
          <w:p w14:paraId="1CD9DEA3" w14:textId="77777777" w:rsidR="00215A86" w:rsidRDefault="00215A86" w:rsidP="00EB1797">
            <w:pPr>
              <w:spacing w:after="0" w:line="240" w:lineRule="auto"/>
              <w:jc w:val="center"/>
              <w:rPr>
                <w:i/>
                <w:szCs w:val="24"/>
              </w:rPr>
            </w:pPr>
            <w:r w:rsidRPr="00105239">
              <w:rPr>
                <w:i/>
                <w:szCs w:val="24"/>
              </w:rPr>
              <w:t xml:space="preserve"> Minh họa</w:t>
            </w:r>
          </w:p>
          <w:p w14:paraId="6D3EE4BC"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20D9F21D" w14:textId="77777777" w:rsidR="00215A86" w:rsidRDefault="00215A86" w:rsidP="00EB1797">
            <w:pPr>
              <w:spacing w:after="0" w:line="240" w:lineRule="auto"/>
              <w:rPr>
                <w:i/>
                <w:szCs w:val="24"/>
              </w:rPr>
            </w:pPr>
            <w:r w:rsidRPr="00DC28DB">
              <w:rPr>
                <w:iCs/>
                <w:szCs w:val="24"/>
              </w:rPr>
              <w:t xml:space="preserve">Học ở nhà: </w:t>
            </w:r>
            <w:r>
              <w:rPr>
                <w:iCs/>
                <w:szCs w:val="24"/>
              </w:rPr>
              <w:t>1</w:t>
            </w:r>
            <w:r w:rsidRPr="00DC28DB">
              <w:rPr>
                <w:iCs/>
                <w:szCs w:val="24"/>
              </w:rPr>
              <w:t>,0</w:t>
            </w:r>
          </w:p>
        </w:tc>
        <w:tc>
          <w:tcPr>
            <w:tcW w:w="1276" w:type="dxa"/>
            <w:vAlign w:val="center"/>
          </w:tcPr>
          <w:p w14:paraId="642A1913" w14:textId="77777777" w:rsidR="00215A86" w:rsidRDefault="00215A86" w:rsidP="00EB1797">
            <w:pPr>
              <w:jc w:val="center"/>
            </w:pPr>
          </w:p>
        </w:tc>
      </w:tr>
      <w:tr w:rsidR="00215A86" w:rsidRPr="00EE113D" w14:paraId="2087DFBE" w14:textId="77777777" w:rsidTr="00EB1797">
        <w:trPr>
          <w:trHeight w:val="719"/>
        </w:trPr>
        <w:tc>
          <w:tcPr>
            <w:tcW w:w="4111" w:type="dxa"/>
          </w:tcPr>
          <w:p w14:paraId="295D8110" w14:textId="77777777" w:rsidR="00215A86" w:rsidRPr="00CE6152" w:rsidRDefault="00215A86" w:rsidP="00EB1797">
            <w:pPr>
              <w:tabs>
                <w:tab w:val="right" w:leader="dot" w:pos="8505"/>
              </w:tabs>
              <w:spacing w:before="60" w:after="0"/>
              <w:rPr>
                <w:i/>
              </w:rPr>
            </w:pPr>
            <w:r w:rsidRPr="00CE6152">
              <w:rPr>
                <w:i/>
              </w:rPr>
              <w:t>4.2. Ghép nối máy tính với thiết bị ngoại vi</w:t>
            </w:r>
          </w:p>
        </w:tc>
        <w:tc>
          <w:tcPr>
            <w:tcW w:w="1251" w:type="dxa"/>
          </w:tcPr>
          <w:p w14:paraId="032D008F" w14:textId="77777777" w:rsidR="00215A86" w:rsidRPr="00CE6152" w:rsidRDefault="00215A86" w:rsidP="00EB1797">
            <w:pPr>
              <w:spacing w:before="60" w:after="0"/>
              <w:jc w:val="center"/>
              <w:rPr>
                <w:i/>
              </w:rPr>
            </w:pPr>
            <w:r w:rsidRPr="00CE6152">
              <w:rPr>
                <w:i/>
              </w:rPr>
              <w:t>1.5</w:t>
            </w:r>
          </w:p>
        </w:tc>
        <w:tc>
          <w:tcPr>
            <w:tcW w:w="1327" w:type="dxa"/>
            <w:vAlign w:val="center"/>
          </w:tcPr>
          <w:p w14:paraId="707B14D6" w14:textId="77777777" w:rsidR="00215A86" w:rsidRPr="002C3978" w:rsidRDefault="00215A86" w:rsidP="00EB1797">
            <w:pPr>
              <w:spacing w:before="60" w:after="0"/>
              <w:ind w:left="-108"/>
              <w:jc w:val="center"/>
              <w:rPr>
                <w:i/>
                <w:szCs w:val="24"/>
              </w:rPr>
            </w:pPr>
            <w:r>
              <w:rPr>
                <w:b/>
                <w:szCs w:val="24"/>
              </w:rPr>
              <w:t>G4.1</w:t>
            </w:r>
          </w:p>
        </w:tc>
        <w:tc>
          <w:tcPr>
            <w:tcW w:w="1710" w:type="dxa"/>
            <w:vAlign w:val="center"/>
          </w:tcPr>
          <w:p w14:paraId="3CDB3A00" w14:textId="77777777" w:rsidR="00215A86" w:rsidRDefault="00215A86" w:rsidP="00EB1797">
            <w:pPr>
              <w:spacing w:after="0" w:line="240" w:lineRule="auto"/>
              <w:ind w:left="-108"/>
              <w:jc w:val="center"/>
              <w:rPr>
                <w:i/>
                <w:szCs w:val="24"/>
              </w:rPr>
            </w:pPr>
            <w:r>
              <w:rPr>
                <w:i/>
                <w:szCs w:val="24"/>
              </w:rPr>
              <w:t>Giới thiệu</w:t>
            </w:r>
          </w:p>
          <w:p w14:paraId="414CDDE7" w14:textId="77777777" w:rsidR="00215A86" w:rsidRDefault="00215A86" w:rsidP="00EB1797">
            <w:pPr>
              <w:spacing w:after="0" w:line="240" w:lineRule="auto"/>
              <w:jc w:val="center"/>
              <w:rPr>
                <w:i/>
                <w:szCs w:val="24"/>
              </w:rPr>
            </w:pPr>
            <w:r w:rsidRPr="00105239">
              <w:rPr>
                <w:i/>
                <w:szCs w:val="24"/>
              </w:rPr>
              <w:t>Minh họa</w:t>
            </w:r>
          </w:p>
          <w:p w14:paraId="3CE9C0D5"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5</w:t>
            </w:r>
          </w:p>
          <w:p w14:paraId="6E978404"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3</w:t>
            </w:r>
            <w:r w:rsidRPr="00DC28DB">
              <w:rPr>
                <w:iCs/>
                <w:szCs w:val="24"/>
              </w:rPr>
              <w:t>,0</w:t>
            </w:r>
          </w:p>
        </w:tc>
        <w:tc>
          <w:tcPr>
            <w:tcW w:w="1276" w:type="dxa"/>
            <w:vAlign w:val="center"/>
          </w:tcPr>
          <w:p w14:paraId="45B08916" w14:textId="77777777" w:rsidR="00215A86" w:rsidRDefault="00215A86" w:rsidP="00EB1797">
            <w:pPr>
              <w:jc w:val="center"/>
            </w:pPr>
          </w:p>
        </w:tc>
      </w:tr>
      <w:tr w:rsidR="00215A86" w:rsidRPr="00EE113D" w14:paraId="2CBF4052" w14:textId="77777777" w:rsidTr="00EB1797">
        <w:tc>
          <w:tcPr>
            <w:tcW w:w="4111" w:type="dxa"/>
          </w:tcPr>
          <w:p w14:paraId="179F5232" w14:textId="77777777" w:rsidR="00215A86" w:rsidRPr="00CE6152" w:rsidRDefault="00215A86" w:rsidP="00EB1797">
            <w:pPr>
              <w:tabs>
                <w:tab w:val="right" w:leader="dot" w:pos="8505"/>
              </w:tabs>
              <w:spacing w:before="60" w:after="0"/>
              <w:rPr>
                <w:bCs/>
                <w:i/>
              </w:rPr>
            </w:pPr>
            <w:r w:rsidRPr="00CE6152">
              <w:rPr>
                <w:i/>
              </w:rPr>
              <w:t>4.3. Các phương pháp điều khiển vào ra</w:t>
            </w:r>
          </w:p>
        </w:tc>
        <w:tc>
          <w:tcPr>
            <w:tcW w:w="1251" w:type="dxa"/>
          </w:tcPr>
          <w:p w14:paraId="5620F74B" w14:textId="77777777" w:rsidR="00215A86" w:rsidRPr="00CE6152" w:rsidRDefault="00215A86" w:rsidP="00EB1797">
            <w:pPr>
              <w:spacing w:before="60" w:after="0"/>
              <w:jc w:val="center"/>
              <w:rPr>
                <w:i/>
              </w:rPr>
            </w:pPr>
            <w:r>
              <w:rPr>
                <w:i/>
              </w:rPr>
              <w:t>3</w:t>
            </w:r>
          </w:p>
        </w:tc>
        <w:tc>
          <w:tcPr>
            <w:tcW w:w="1327" w:type="dxa"/>
            <w:vAlign w:val="center"/>
          </w:tcPr>
          <w:p w14:paraId="49BBDBC0" w14:textId="77777777" w:rsidR="00215A86" w:rsidRPr="00D50779" w:rsidRDefault="00215A86" w:rsidP="00EB1797">
            <w:pPr>
              <w:spacing w:before="60" w:after="0"/>
              <w:ind w:left="-108"/>
              <w:jc w:val="center"/>
              <w:rPr>
                <w:b/>
                <w:szCs w:val="24"/>
              </w:rPr>
            </w:pPr>
            <w:r>
              <w:rPr>
                <w:b/>
                <w:szCs w:val="24"/>
              </w:rPr>
              <w:t>G4.1</w:t>
            </w:r>
          </w:p>
        </w:tc>
        <w:tc>
          <w:tcPr>
            <w:tcW w:w="1710" w:type="dxa"/>
            <w:vAlign w:val="center"/>
          </w:tcPr>
          <w:p w14:paraId="46EA36FB" w14:textId="77777777" w:rsidR="00215A86" w:rsidRDefault="00215A86" w:rsidP="00EB1797">
            <w:pPr>
              <w:spacing w:after="0" w:line="240" w:lineRule="auto"/>
              <w:ind w:left="-108"/>
              <w:jc w:val="center"/>
              <w:rPr>
                <w:i/>
                <w:szCs w:val="24"/>
              </w:rPr>
            </w:pPr>
            <w:r>
              <w:rPr>
                <w:i/>
                <w:szCs w:val="24"/>
              </w:rPr>
              <w:t>Giới thiệu</w:t>
            </w:r>
          </w:p>
          <w:p w14:paraId="224C1A0C" w14:textId="77777777" w:rsidR="00215A86" w:rsidRDefault="00215A86" w:rsidP="00EB1797">
            <w:pPr>
              <w:spacing w:after="0" w:line="240" w:lineRule="auto"/>
              <w:jc w:val="center"/>
              <w:rPr>
                <w:i/>
                <w:szCs w:val="24"/>
              </w:rPr>
            </w:pPr>
            <w:r w:rsidRPr="00105239">
              <w:rPr>
                <w:i/>
                <w:szCs w:val="24"/>
              </w:rPr>
              <w:t>Minh họa</w:t>
            </w:r>
          </w:p>
          <w:p w14:paraId="5C8FF02F"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3</w:t>
            </w:r>
            <w:r w:rsidRPr="00DC28DB">
              <w:rPr>
                <w:iCs/>
                <w:szCs w:val="24"/>
              </w:rPr>
              <w:t>,</w:t>
            </w:r>
            <w:r>
              <w:rPr>
                <w:iCs/>
                <w:szCs w:val="24"/>
              </w:rPr>
              <w:t>0</w:t>
            </w:r>
          </w:p>
          <w:p w14:paraId="18FE3343"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6</w:t>
            </w:r>
            <w:r w:rsidRPr="00DC28DB">
              <w:rPr>
                <w:iCs/>
                <w:szCs w:val="24"/>
              </w:rPr>
              <w:t>,0</w:t>
            </w:r>
          </w:p>
        </w:tc>
        <w:tc>
          <w:tcPr>
            <w:tcW w:w="1276" w:type="dxa"/>
            <w:vAlign w:val="center"/>
          </w:tcPr>
          <w:p w14:paraId="6B01524D" w14:textId="77777777" w:rsidR="00215A86" w:rsidRDefault="00215A86" w:rsidP="00EB1797">
            <w:pPr>
              <w:jc w:val="center"/>
            </w:pPr>
          </w:p>
        </w:tc>
      </w:tr>
      <w:tr w:rsidR="00215A86" w:rsidRPr="00EE113D" w14:paraId="3E996D86" w14:textId="77777777" w:rsidTr="00EB1797">
        <w:tc>
          <w:tcPr>
            <w:tcW w:w="4111" w:type="dxa"/>
          </w:tcPr>
          <w:p w14:paraId="40135671" w14:textId="77777777" w:rsidR="00215A86" w:rsidRPr="00E841BB" w:rsidRDefault="00215A86" w:rsidP="00EB1797">
            <w:pPr>
              <w:spacing w:before="60" w:after="0"/>
              <w:rPr>
                <w:b/>
                <w:szCs w:val="24"/>
              </w:rPr>
            </w:pPr>
            <w:r w:rsidRPr="00E863C4">
              <w:rPr>
                <w:b/>
                <w:bCs/>
              </w:rPr>
              <w:t>Chương V: Thiết bị nhập</w:t>
            </w:r>
            <w:r>
              <w:rPr>
                <w:b/>
                <w:bCs/>
              </w:rPr>
              <w:t>/xuất</w:t>
            </w:r>
            <w:r w:rsidRPr="00E863C4">
              <w:rPr>
                <w:b/>
                <w:bCs/>
              </w:rPr>
              <w:t xml:space="preserve"> dữ liệu</w:t>
            </w:r>
          </w:p>
        </w:tc>
        <w:tc>
          <w:tcPr>
            <w:tcW w:w="1251" w:type="dxa"/>
          </w:tcPr>
          <w:p w14:paraId="40E7FFEC" w14:textId="77777777" w:rsidR="00215A86" w:rsidRPr="007573F1" w:rsidRDefault="00215A86" w:rsidP="00EB1797">
            <w:pPr>
              <w:spacing w:before="60" w:after="0"/>
              <w:jc w:val="center"/>
              <w:rPr>
                <w:b/>
                <w:bCs/>
              </w:rPr>
            </w:pPr>
            <w:r>
              <w:rPr>
                <w:b/>
                <w:bCs/>
              </w:rPr>
              <w:t>5</w:t>
            </w:r>
          </w:p>
        </w:tc>
        <w:tc>
          <w:tcPr>
            <w:tcW w:w="1327" w:type="dxa"/>
            <w:vAlign w:val="center"/>
          </w:tcPr>
          <w:p w14:paraId="1F51D688" w14:textId="77777777" w:rsidR="00215A86" w:rsidRPr="00E841BB" w:rsidRDefault="00215A86" w:rsidP="00EB1797">
            <w:pPr>
              <w:spacing w:before="60" w:after="0"/>
              <w:ind w:left="-108"/>
              <w:jc w:val="center"/>
              <w:rPr>
                <w:b/>
                <w:szCs w:val="24"/>
              </w:rPr>
            </w:pPr>
          </w:p>
        </w:tc>
        <w:tc>
          <w:tcPr>
            <w:tcW w:w="1710" w:type="dxa"/>
          </w:tcPr>
          <w:p w14:paraId="219FD20F" w14:textId="77777777" w:rsidR="00215A86" w:rsidRPr="00E841BB" w:rsidRDefault="00215A86" w:rsidP="00EB1797">
            <w:pPr>
              <w:spacing w:after="0" w:line="240" w:lineRule="auto"/>
              <w:ind w:left="-108"/>
              <w:rPr>
                <w:b/>
                <w:szCs w:val="24"/>
              </w:rPr>
            </w:pPr>
          </w:p>
        </w:tc>
        <w:tc>
          <w:tcPr>
            <w:tcW w:w="1276" w:type="dxa"/>
            <w:vAlign w:val="center"/>
          </w:tcPr>
          <w:p w14:paraId="0B4A5B33" w14:textId="77777777" w:rsidR="00215A86" w:rsidRDefault="00215A86" w:rsidP="00EB1797">
            <w:pPr>
              <w:jc w:val="center"/>
            </w:pPr>
          </w:p>
        </w:tc>
      </w:tr>
      <w:tr w:rsidR="00215A86" w:rsidRPr="00EE113D" w14:paraId="1016F487" w14:textId="77777777" w:rsidTr="00EB1797">
        <w:tc>
          <w:tcPr>
            <w:tcW w:w="4111" w:type="dxa"/>
          </w:tcPr>
          <w:p w14:paraId="1F0B77C9" w14:textId="77777777" w:rsidR="00215A86" w:rsidRPr="00CE6152" w:rsidRDefault="00215A86" w:rsidP="00EB1797">
            <w:pPr>
              <w:tabs>
                <w:tab w:val="right" w:leader="dot" w:pos="8505"/>
              </w:tabs>
              <w:spacing w:before="60" w:after="0"/>
              <w:rPr>
                <w:bCs/>
                <w:i/>
              </w:rPr>
            </w:pPr>
            <w:r w:rsidRPr="00CE6152">
              <w:rPr>
                <w:i/>
              </w:rPr>
              <w:t>5.1. Giới thiệu chung</w:t>
            </w:r>
          </w:p>
        </w:tc>
        <w:tc>
          <w:tcPr>
            <w:tcW w:w="1251" w:type="dxa"/>
          </w:tcPr>
          <w:p w14:paraId="15FF2626" w14:textId="77777777" w:rsidR="00215A86" w:rsidRPr="00CE6152" w:rsidRDefault="00215A86" w:rsidP="00EB1797">
            <w:pPr>
              <w:spacing w:before="60" w:after="0"/>
              <w:jc w:val="center"/>
              <w:rPr>
                <w:i/>
              </w:rPr>
            </w:pPr>
            <w:r>
              <w:rPr>
                <w:i/>
              </w:rPr>
              <w:t>1</w:t>
            </w:r>
          </w:p>
        </w:tc>
        <w:tc>
          <w:tcPr>
            <w:tcW w:w="1327" w:type="dxa"/>
            <w:vAlign w:val="center"/>
          </w:tcPr>
          <w:p w14:paraId="78674842" w14:textId="77777777" w:rsidR="00215A86" w:rsidRPr="00C77769" w:rsidRDefault="00215A86" w:rsidP="00EB1797">
            <w:pPr>
              <w:spacing w:before="60" w:after="0"/>
              <w:ind w:left="-108"/>
              <w:jc w:val="center"/>
              <w:rPr>
                <w:b/>
                <w:szCs w:val="24"/>
              </w:rPr>
            </w:pPr>
            <w:r>
              <w:rPr>
                <w:b/>
                <w:szCs w:val="24"/>
              </w:rPr>
              <w:t>G4.2</w:t>
            </w:r>
          </w:p>
        </w:tc>
        <w:tc>
          <w:tcPr>
            <w:tcW w:w="1710" w:type="dxa"/>
            <w:vAlign w:val="center"/>
          </w:tcPr>
          <w:p w14:paraId="2D4BFE9E"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tc>
        <w:tc>
          <w:tcPr>
            <w:tcW w:w="1276" w:type="dxa"/>
            <w:vAlign w:val="center"/>
          </w:tcPr>
          <w:p w14:paraId="5773C9F1" w14:textId="77777777" w:rsidR="00215A86" w:rsidRDefault="00215A86" w:rsidP="00EB1797">
            <w:pPr>
              <w:jc w:val="center"/>
            </w:pPr>
          </w:p>
        </w:tc>
      </w:tr>
      <w:tr w:rsidR="00215A86" w:rsidRPr="00EE113D" w14:paraId="580AC61D" w14:textId="77777777" w:rsidTr="00EB1797">
        <w:tc>
          <w:tcPr>
            <w:tcW w:w="4111" w:type="dxa"/>
          </w:tcPr>
          <w:p w14:paraId="5BAF8794" w14:textId="77777777" w:rsidR="00215A86" w:rsidRPr="00CE6152" w:rsidRDefault="00215A86" w:rsidP="00EB1797">
            <w:pPr>
              <w:tabs>
                <w:tab w:val="right" w:leader="dot" w:pos="8505"/>
              </w:tabs>
              <w:spacing w:before="60" w:after="0"/>
              <w:rPr>
                <w:i/>
              </w:rPr>
            </w:pPr>
            <w:r w:rsidRPr="00CE6152">
              <w:rPr>
                <w:i/>
              </w:rPr>
              <w:t>5.2. Bàn phím</w:t>
            </w:r>
          </w:p>
        </w:tc>
        <w:tc>
          <w:tcPr>
            <w:tcW w:w="1251" w:type="dxa"/>
          </w:tcPr>
          <w:p w14:paraId="77F11CDE" w14:textId="77777777" w:rsidR="00215A86" w:rsidRPr="00CE6152" w:rsidRDefault="00215A86" w:rsidP="00EB1797">
            <w:pPr>
              <w:spacing w:before="60" w:after="0"/>
              <w:jc w:val="center"/>
              <w:rPr>
                <w:i/>
              </w:rPr>
            </w:pPr>
            <w:r>
              <w:rPr>
                <w:i/>
              </w:rPr>
              <w:t>1</w:t>
            </w:r>
          </w:p>
        </w:tc>
        <w:tc>
          <w:tcPr>
            <w:tcW w:w="1327" w:type="dxa"/>
            <w:vAlign w:val="center"/>
          </w:tcPr>
          <w:p w14:paraId="77ED6442" w14:textId="77777777" w:rsidR="00215A86" w:rsidRPr="002C3978" w:rsidRDefault="00215A86" w:rsidP="00EB1797">
            <w:pPr>
              <w:spacing w:before="60" w:after="0"/>
              <w:ind w:left="-108"/>
              <w:jc w:val="center"/>
              <w:rPr>
                <w:i/>
                <w:szCs w:val="24"/>
              </w:rPr>
            </w:pPr>
            <w:r>
              <w:rPr>
                <w:b/>
                <w:szCs w:val="24"/>
              </w:rPr>
              <w:t>G4.2</w:t>
            </w:r>
          </w:p>
        </w:tc>
        <w:tc>
          <w:tcPr>
            <w:tcW w:w="1710" w:type="dxa"/>
            <w:vAlign w:val="center"/>
          </w:tcPr>
          <w:p w14:paraId="692C42AB"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62067C5A"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2DDD678E"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21DA8AC7" w14:textId="77777777" w:rsidR="00215A86" w:rsidRDefault="00215A86" w:rsidP="00EB1797">
            <w:pPr>
              <w:jc w:val="center"/>
            </w:pPr>
          </w:p>
        </w:tc>
      </w:tr>
      <w:tr w:rsidR="00215A86" w:rsidRPr="00EE113D" w14:paraId="03C10B72" w14:textId="77777777" w:rsidTr="00EB1797">
        <w:tc>
          <w:tcPr>
            <w:tcW w:w="4111" w:type="dxa"/>
          </w:tcPr>
          <w:p w14:paraId="305F2DDD" w14:textId="77777777" w:rsidR="00215A86" w:rsidRPr="00CE6152" w:rsidRDefault="00215A86" w:rsidP="00EB1797">
            <w:pPr>
              <w:tabs>
                <w:tab w:val="right" w:leader="dot" w:pos="8505"/>
              </w:tabs>
              <w:spacing w:before="60" w:after="0"/>
              <w:rPr>
                <w:i/>
              </w:rPr>
            </w:pPr>
            <w:r w:rsidRPr="00CE6152">
              <w:rPr>
                <w:i/>
              </w:rPr>
              <w:t>5.3. Chuột</w:t>
            </w:r>
          </w:p>
        </w:tc>
        <w:tc>
          <w:tcPr>
            <w:tcW w:w="1251" w:type="dxa"/>
          </w:tcPr>
          <w:p w14:paraId="4E6F3D45" w14:textId="77777777" w:rsidR="00215A86" w:rsidRPr="00CE6152" w:rsidRDefault="00215A86" w:rsidP="00EB1797">
            <w:pPr>
              <w:spacing w:before="60" w:after="0"/>
              <w:jc w:val="center"/>
              <w:rPr>
                <w:i/>
              </w:rPr>
            </w:pPr>
            <w:r w:rsidRPr="00CE6152">
              <w:rPr>
                <w:i/>
              </w:rPr>
              <w:t>0.5</w:t>
            </w:r>
          </w:p>
        </w:tc>
        <w:tc>
          <w:tcPr>
            <w:tcW w:w="1327" w:type="dxa"/>
            <w:vAlign w:val="center"/>
          </w:tcPr>
          <w:p w14:paraId="1C8E4C92" w14:textId="77777777" w:rsidR="00215A86" w:rsidRPr="00D50779" w:rsidRDefault="00215A86" w:rsidP="00EB1797">
            <w:pPr>
              <w:spacing w:before="60" w:after="0"/>
              <w:ind w:left="-108"/>
              <w:jc w:val="center"/>
              <w:rPr>
                <w:b/>
                <w:szCs w:val="24"/>
              </w:rPr>
            </w:pPr>
            <w:r>
              <w:rPr>
                <w:b/>
                <w:szCs w:val="24"/>
              </w:rPr>
              <w:t>G4.2</w:t>
            </w:r>
          </w:p>
        </w:tc>
        <w:tc>
          <w:tcPr>
            <w:tcW w:w="1710" w:type="dxa"/>
            <w:vAlign w:val="center"/>
          </w:tcPr>
          <w:p w14:paraId="1A1C41FA"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491BCB7E"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4A5A790A"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1</w:t>
            </w:r>
            <w:r w:rsidRPr="00DC28DB">
              <w:rPr>
                <w:iCs/>
                <w:szCs w:val="24"/>
              </w:rPr>
              <w:t>,0</w:t>
            </w:r>
          </w:p>
        </w:tc>
        <w:tc>
          <w:tcPr>
            <w:tcW w:w="1276" w:type="dxa"/>
            <w:vAlign w:val="center"/>
          </w:tcPr>
          <w:p w14:paraId="0BE24D6D" w14:textId="77777777" w:rsidR="00215A86" w:rsidRDefault="00215A86" w:rsidP="00EB1797">
            <w:pPr>
              <w:jc w:val="center"/>
            </w:pPr>
          </w:p>
        </w:tc>
      </w:tr>
      <w:tr w:rsidR="00215A86" w:rsidRPr="00EE113D" w14:paraId="0F244F1B" w14:textId="77777777" w:rsidTr="00EB1797">
        <w:tc>
          <w:tcPr>
            <w:tcW w:w="4111" w:type="dxa"/>
          </w:tcPr>
          <w:p w14:paraId="1FE0B469" w14:textId="77777777" w:rsidR="00215A86" w:rsidRPr="00CE6152" w:rsidRDefault="00215A86" w:rsidP="00EB1797">
            <w:pPr>
              <w:tabs>
                <w:tab w:val="right" w:leader="dot" w:pos="8505"/>
              </w:tabs>
              <w:spacing w:before="60" w:after="0"/>
              <w:rPr>
                <w:i/>
              </w:rPr>
            </w:pPr>
            <w:r>
              <w:rPr>
                <w:i/>
              </w:rPr>
              <w:t>5</w:t>
            </w:r>
            <w:r w:rsidRPr="00CE6152">
              <w:rPr>
                <w:i/>
              </w:rPr>
              <w:t>.</w:t>
            </w:r>
            <w:r>
              <w:rPr>
                <w:i/>
              </w:rPr>
              <w:t>4</w:t>
            </w:r>
            <w:r w:rsidRPr="00CE6152">
              <w:rPr>
                <w:i/>
              </w:rPr>
              <w:t>. Màn hình</w:t>
            </w:r>
          </w:p>
        </w:tc>
        <w:tc>
          <w:tcPr>
            <w:tcW w:w="1251" w:type="dxa"/>
          </w:tcPr>
          <w:p w14:paraId="0A75E921" w14:textId="77777777" w:rsidR="00215A86" w:rsidRPr="00CE6152" w:rsidRDefault="00215A86" w:rsidP="00EB1797">
            <w:pPr>
              <w:spacing w:before="60" w:after="0"/>
              <w:jc w:val="center"/>
              <w:rPr>
                <w:i/>
              </w:rPr>
            </w:pPr>
            <w:r>
              <w:rPr>
                <w:i/>
              </w:rPr>
              <w:t>1</w:t>
            </w:r>
            <w:r w:rsidRPr="00CE6152">
              <w:rPr>
                <w:i/>
              </w:rPr>
              <w:t>.5</w:t>
            </w:r>
          </w:p>
        </w:tc>
        <w:tc>
          <w:tcPr>
            <w:tcW w:w="1327" w:type="dxa"/>
            <w:vAlign w:val="center"/>
          </w:tcPr>
          <w:p w14:paraId="687D4751" w14:textId="77777777" w:rsidR="00215A86" w:rsidRPr="00C77769" w:rsidRDefault="00215A86" w:rsidP="00EB1797">
            <w:pPr>
              <w:spacing w:before="60" w:after="0"/>
              <w:ind w:left="-108"/>
              <w:jc w:val="center"/>
              <w:rPr>
                <w:b/>
                <w:szCs w:val="24"/>
              </w:rPr>
            </w:pPr>
            <w:r>
              <w:rPr>
                <w:b/>
                <w:szCs w:val="24"/>
              </w:rPr>
              <w:t>G4.2</w:t>
            </w:r>
          </w:p>
        </w:tc>
        <w:tc>
          <w:tcPr>
            <w:tcW w:w="1710" w:type="dxa"/>
            <w:vAlign w:val="center"/>
          </w:tcPr>
          <w:p w14:paraId="2925CE56"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2A697FE7"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5</w:t>
            </w:r>
          </w:p>
          <w:p w14:paraId="2C5C7F69" w14:textId="77777777" w:rsidR="00215A86" w:rsidRDefault="00215A86" w:rsidP="00EB1797">
            <w:pPr>
              <w:spacing w:after="0" w:line="240" w:lineRule="auto"/>
              <w:rPr>
                <w:i/>
                <w:szCs w:val="24"/>
              </w:rPr>
            </w:pPr>
            <w:r w:rsidRPr="00DC28DB">
              <w:rPr>
                <w:iCs/>
                <w:szCs w:val="24"/>
              </w:rPr>
              <w:t xml:space="preserve">Học ở nhà: </w:t>
            </w:r>
            <w:r>
              <w:rPr>
                <w:iCs/>
                <w:szCs w:val="24"/>
              </w:rPr>
              <w:t>3</w:t>
            </w:r>
            <w:r w:rsidRPr="00DC28DB">
              <w:rPr>
                <w:iCs/>
                <w:szCs w:val="24"/>
              </w:rPr>
              <w:t>,0</w:t>
            </w:r>
          </w:p>
        </w:tc>
        <w:tc>
          <w:tcPr>
            <w:tcW w:w="1276" w:type="dxa"/>
            <w:vAlign w:val="center"/>
          </w:tcPr>
          <w:p w14:paraId="7390A559" w14:textId="77777777" w:rsidR="00215A86" w:rsidRPr="00F84D88" w:rsidRDefault="00215A86" w:rsidP="00EB1797">
            <w:pPr>
              <w:jc w:val="center"/>
              <w:rPr>
                <w:b/>
                <w:szCs w:val="24"/>
              </w:rPr>
            </w:pPr>
          </w:p>
        </w:tc>
      </w:tr>
      <w:tr w:rsidR="00215A86" w:rsidRPr="00EE113D" w14:paraId="334B88FB" w14:textId="77777777" w:rsidTr="00EB1797">
        <w:tc>
          <w:tcPr>
            <w:tcW w:w="4111" w:type="dxa"/>
          </w:tcPr>
          <w:p w14:paraId="7EFB7760" w14:textId="77777777" w:rsidR="00215A86" w:rsidRPr="00CE6152" w:rsidRDefault="00215A86" w:rsidP="00EB1797">
            <w:pPr>
              <w:tabs>
                <w:tab w:val="right" w:leader="dot" w:pos="8505"/>
              </w:tabs>
              <w:spacing w:before="60" w:after="0"/>
              <w:rPr>
                <w:i/>
              </w:rPr>
            </w:pPr>
            <w:r>
              <w:rPr>
                <w:i/>
              </w:rPr>
              <w:lastRenderedPageBreak/>
              <w:t>5</w:t>
            </w:r>
            <w:r w:rsidRPr="00CE6152">
              <w:rPr>
                <w:i/>
              </w:rPr>
              <w:t>.</w:t>
            </w:r>
            <w:r>
              <w:rPr>
                <w:i/>
              </w:rPr>
              <w:t>5</w:t>
            </w:r>
            <w:r w:rsidRPr="00CE6152">
              <w:rPr>
                <w:i/>
              </w:rPr>
              <w:t>. Máy in</w:t>
            </w:r>
          </w:p>
        </w:tc>
        <w:tc>
          <w:tcPr>
            <w:tcW w:w="1251" w:type="dxa"/>
          </w:tcPr>
          <w:p w14:paraId="101FA367" w14:textId="77777777" w:rsidR="00215A86" w:rsidRPr="00CE6152" w:rsidRDefault="00215A86" w:rsidP="00EB1797">
            <w:pPr>
              <w:spacing w:before="60" w:after="0"/>
              <w:jc w:val="center"/>
              <w:rPr>
                <w:i/>
              </w:rPr>
            </w:pPr>
            <w:r>
              <w:rPr>
                <w:i/>
              </w:rPr>
              <w:t>1</w:t>
            </w:r>
          </w:p>
        </w:tc>
        <w:tc>
          <w:tcPr>
            <w:tcW w:w="1327" w:type="dxa"/>
            <w:vAlign w:val="center"/>
          </w:tcPr>
          <w:p w14:paraId="28CC4DE8" w14:textId="77777777" w:rsidR="00215A86" w:rsidRPr="002C3978" w:rsidRDefault="00215A86" w:rsidP="00EB1797">
            <w:pPr>
              <w:spacing w:before="60" w:after="0"/>
              <w:ind w:left="-108"/>
              <w:jc w:val="center"/>
              <w:rPr>
                <w:i/>
                <w:szCs w:val="24"/>
              </w:rPr>
            </w:pPr>
            <w:r>
              <w:rPr>
                <w:b/>
                <w:szCs w:val="24"/>
              </w:rPr>
              <w:t>G4.2</w:t>
            </w:r>
          </w:p>
        </w:tc>
        <w:tc>
          <w:tcPr>
            <w:tcW w:w="1710" w:type="dxa"/>
            <w:vAlign w:val="center"/>
          </w:tcPr>
          <w:p w14:paraId="40D58C8E"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5B7E042B"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0C72C4A2"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29EE3A9E" w14:textId="77777777" w:rsidR="00215A86" w:rsidRPr="00F84D88" w:rsidRDefault="00215A86" w:rsidP="00EB1797">
            <w:pPr>
              <w:jc w:val="center"/>
              <w:rPr>
                <w:b/>
                <w:szCs w:val="24"/>
              </w:rPr>
            </w:pPr>
          </w:p>
        </w:tc>
      </w:tr>
      <w:tr w:rsidR="00215A86" w:rsidRPr="00EE113D" w14:paraId="6D171793" w14:textId="77777777" w:rsidTr="00EB1797">
        <w:tc>
          <w:tcPr>
            <w:tcW w:w="4111" w:type="dxa"/>
          </w:tcPr>
          <w:p w14:paraId="73D2C6E5" w14:textId="77777777" w:rsidR="00215A86" w:rsidRPr="00BE140B" w:rsidRDefault="00215A86" w:rsidP="00EB1797">
            <w:pPr>
              <w:tabs>
                <w:tab w:val="right" w:leader="dot" w:pos="8505"/>
              </w:tabs>
              <w:spacing w:before="60" w:after="0"/>
              <w:rPr>
                <w:b/>
                <w:i/>
              </w:rPr>
            </w:pPr>
            <w:r>
              <w:rPr>
                <w:b/>
                <w:bCs/>
              </w:rPr>
              <w:t>Chương VI</w:t>
            </w:r>
            <w:r w:rsidRPr="00E863C4">
              <w:rPr>
                <w:b/>
                <w:bCs/>
              </w:rPr>
              <w:t>: Thiết bị lưu trữ</w:t>
            </w:r>
            <w:r>
              <w:rPr>
                <w:b/>
                <w:bCs/>
              </w:rPr>
              <w:t xml:space="preserve"> ngoài</w:t>
            </w:r>
          </w:p>
        </w:tc>
        <w:tc>
          <w:tcPr>
            <w:tcW w:w="1251" w:type="dxa"/>
          </w:tcPr>
          <w:p w14:paraId="7825247E" w14:textId="77777777" w:rsidR="00215A86" w:rsidRPr="007573F1" w:rsidRDefault="00215A86" w:rsidP="00EB1797">
            <w:pPr>
              <w:spacing w:before="60" w:after="0"/>
              <w:jc w:val="center"/>
              <w:rPr>
                <w:b/>
                <w:bCs/>
              </w:rPr>
            </w:pPr>
            <w:r>
              <w:rPr>
                <w:b/>
                <w:bCs/>
              </w:rPr>
              <w:t>4</w:t>
            </w:r>
          </w:p>
        </w:tc>
        <w:tc>
          <w:tcPr>
            <w:tcW w:w="1327" w:type="dxa"/>
            <w:vAlign w:val="center"/>
          </w:tcPr>
          <w:p w14:paraId="43F5E5CB" w14:textId="77777777" w:rsidR="00215A86" w:rsidRPr="00D50779" w:rsidRDefault="00215A86" w:rsidP="00EB1797">
            <w:pPr>
              <w:spacing w:before="60" w:after="0"/>
              <w:ind w:left="-108"/>
              <w:jc w:val="center"/>
              <w:rPr>
                <w:b/>
                <w:szCs w:val="24"/>
              </w:rPr>
            </w:pPr>
          </w:p>
        </w:tc>
        <w:tc>
          <w:tcPr>
            <w:tcW w:w="1710" w:type="dxa"/>
            <w:vAlign w:val="center"/>
          </w:tcPr>
          <w:p w14:paraId="4B7D6580" w14:textId="77777777" w:rsidR="00215A86" w:rsidRPr="00105239" w:rsidRDefault="00215A86" w:rsidP="00EB1797">
            <w:pPr>
              <w:spacing w:after="0" w:line="240" w:lineRule="auto"/>
              <w:jc w:val="center"/>
              <w:rPr>
                <w:i/>
                <w:szCs w:val="24"/>
              </w:rPr>
            </w:pPr>
          </w:p>
        </w:tc>
        <w:tc>
          <w:tcPr>
            <w:tcW w:w="1276" w:type="dxa"/>
            <w:vAlign w:val="center"/>
          </w:tcPr>
          <w:p w14:paraId="24ABC7A7" w14:textId="77777777" w:rsidR="00215A86" w:rsidRPr="00F84D88" w:rsidRDefault="00215A86" w:rsidP="00EB1797">
            <w:pPr>
              <w:jc w:val="center"/>
              <w:rPr>
                <w:b/>
                <w:szCs w:val="24"/>
              </w:rPr>
            </w:pPr>
          </w:p>
        </w:tc>
      </w:tr>
      <w:tr w:rsidR="00215A86" w:rsidRPr="00EE113D" w14:paraId="1A3A0593" w14:textId="77777777" w:rsidTr="00EB1797">
        <w:tc>
          <w:tcPr>
            <w:tcW w:w="4111" w:type="dxa"/>
          </w:tcPr>
          <w:p w14:paraId="29F04E4D" w14:textId="77777777" w:rsidR="00215A86" w:rsidRPr="00CE6152" w:rsidRDefault="00215A86" w:rsidP="00EB1797">
            <w:pPr>
              <w:tabs>
                <w:tab w:val="right" w:leader="dot" w:pos="8505"/>
              </w:tabs>
              <w:spacing w:before="60" w:after="0"/>
              <w:rPr>
                <w:bCs/>
                <w:i/>
              </w:rPr>
            </w:pPr>
            <w:r>
              <w:rPr>
                <w:i/>
              </w:rPr>
              <w:t>6</w:t>
            </w:r>
            <w:r w:rsidRPr="00CE6152">
              <w:rPr>
                <w:i/>
              </w:rPr>
              <w:t>.1. Giới thiệu chung</w:t>
            </w:r>
          </w:p>
        </w:tc>
        <w:tc>
          <w:tcPr>
            <w:tcW w:w="1251" w:type="dxa"/>
          </w:tcPr>
          <w:p w14:paraId="02F8A908" w14:textId="77777777" w:rsidR="00215A86" w:rsidRPr="00CE6152" w:rsidRDefault="00215A86" w:rsidP="00EB1797">
            <w:pPr>
              <w:spacing w:before="60" w:after="0"/>
              <w:jc w:val="center"/>
              <w:rPr>
                <w:i/>
              </w:rPr>
            </w:pPr>
            <w:r w:rsidRPr="00CE6152">
              <w:rPr>
                <w:i/>
              </w:rPr>
              <w:t>0.5</w:t>
            </w:r>
          </w:p>
        </w:tc>
        <w:tc>
          <w:tcPr>
            <w:tcW w:w="1327" w:type="dxa"/>
            <w:vAlign w:val="center"/>
          </w:tcPr>
          <w:p w14:paraId="18794F35" w14:textId="77777777" w:rsidR="00215A86" w:rsidRPr="002C3978" w:rsidRDefault="00215A86" w:rsidP="00EB1797">
            <w:pPr>
              <w:spacing w:before="60" w:after="0"/>
              <w:ind w:left="-108"/>
              <w:jc w:val="center"/>
              <w:rPr>
                <w:i/>
                <w:szCs w:val="24"/>
              </w:rPr>
            </w:pPr>
            <w:r>
              <w:rPr>
                <w:b/>
                <w:szCs w:val="24"/>
              </w:rPr>
              <w:t>G4.3</w:t>
            </w:r>
          </w:p>
        </w:tc>
        <w:tc>
          <w:tcPr>
            <w:tcW w:w="1710" w:type="dxa"/>
            <w:vAlign w:val="center"/>
          </w:tcPr>
          <w:p w14:paraId="00E059AF"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39DD463F"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78DCB726" w14:textId="77777777" w:rsidR="00215A86" w:rsidRDefault="00215A86" w:rsidP="00EB1797">
            <w:pPr>
              <w:spacing w:after="0" w:line="240" w:lineRule="auto"/>
              <w:rPr>
                <w:i/>
                <w:szCs w:val="24"/>
              </w:rPr>
            </w:pPr>
            <w:r w:rsidRPr="00DC28DB">
              <w:rPr>
                <w:iCs/>
                <w:szCs w:val="24"/>
              </w:rPr>
              <w:t xml:space="preserve">Học ở nhà: </w:t>
            </w:r>
            <w:r>
              <w:rPr>
                <w:iCs/>
                <w:szCs w:val="24"/>
              </w:rPr>
              <w:t>1</w:t>
            </w:r>
            <w:r w:rsidRPr="00DC28DB">
              <w:rPr>
                <w:iCs/>
                <w:szCs w:val="24"/>
              </w:rPr>
              <w:t>,0</w:t>
            </w:r>
          </w:p>
        </w:tc>
        <w:tc>
          <w:tcPr>
            <w:tcW w:w="1276" w:type="dxa"/>
            <w:vAlign w:val="center"/>
          </w:tcPr>
          <w:p w14:paraId="466B376C" w14:textId="77777777" w:rsidR="00215A86" w:rsidRPr="00F84D88" w:rsidRDefault="00215A86" w:rsidP="00EB1797">
            <w:pPr>
              <w:jc w:val="center"/>
              <w:rPr>
                <w:b/>
                <w:szCs w:val="24"/>
              </w:rPr>
            </w:pPr>
          </w:p>
        </w:tc>
      </w:tr>
      <w:tr w:rsidR="00215A86" w:rsidRPr="00EE113D" w14:paraId="7ED73032" w14:textId="77777777" w:rsidTr="00EB1797">
        <w:tc>
          <w:tcPr>
            <w:tcW w:w="4111" w:type="dxa"/>
          </w:tcPr>
          <w:p w14:paraId="3EF49BFD" w14:textId="77777777" w:rsidR="00215A86" w:rsidRPr="00CE6152" w:rsidRDefault="00215A86" w:rsidP="00EB1797">
            <w:pPr>
              <w:tabs>
                <w:tab w:val="right" w:leader="dot" w:pos="8505"/>
              </w:tabs>
              <w:spacing w:before="60" w:after="0"/>
              <w:rPr>
                <w:bCs/>
                <w:i/>
              </w:rPr>
            </w:pPr>
            <w:r>
              <w:rPr>
                <w:i/>
              </w:rPr>
              <w:t>6</w:t>
            </w:r>
            <w:r w:rsidRPr="00CE6152">
              <w:rPr>
                <w:i/>
              </w:rPr>
              <w:t>.2. Đĩa từ (Magetic)</w:t>
            </w:r>
          </w:p>
        </w:tc>
        <w:tc>
          <w:tcPr>
            <w:tcW w:w="1251" w:type="dxa"/>
          </w:tcPr>
          <w:p w14:paraId="49110C9B" w14:textId="77777777" w:rsidR="00215A86" w:rsidRPr="00CE6152" w:rsidRDefault="00215A86" w:rsidP="00EB1797">
            <w:pPr>
              <w:spacing w:before="60" w:after="0"/>
              <w:jc w:val="center"/>
              <w:rPr>
                <w:i/>
              </w:rPr>
            </w:pPr>
            <w:r>
              <w:rPr>
                <w:i/>
              </w:rPr>
              <w:t>2</w:t>
            </w:r>
            <w:r w:rsidRPr="00CE6152">
              <w:rPr>
                <w:i/>
              </w:rPr>
              <w:t>.5</w:t>
            </w:r>
          </w:p>
        </w:tc>
        <w:tc>
          <w:tcPr>
            <w:tcW w:w="1327" w:type="dxa"/>
            <w:vAlign w:val="center"/>
          </w:tcPr>
          <w:p w14:paraId="2E1D6C07" w14:textId="77777777" w:rsidR="00215A86" w:rsidRPr="00D50779" w:rsidRDefault="00215A86" w:rsidP="00EB1797">
            <w:pPr>
              <w:spacing w:before="60" w:after="0"/>
              <w:ind w:left="-108"/>
              <w:jc w:val="center"/>
              <w:rPr>
                <w:b/>
                <w:szCs w:val="24"/>
              </w:rPr>
            </w:pPr>
            <w:r>
              <w:rPr>
                <w:b/>
                <w:szCs w:val="24"/>
              </w:rPr>
              <w:t>G4.3</w:t>
            </w:r>
          </w:p>
        </w:tc>
        <w:tc>
          <w:tcPr>
            <w:tcW w:w="1710" w:type="dxa"/>
            <w:vAlign w:val="center"/>
          </w:tcPr>
          <w:p w14:paraId="39C61A97"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7FF6E8B8"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5</w:t>
            </w:r>
          </w:p>
          <w:p w14:paraId="3E4AE131"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5</w:t>
            </w:r>
            <w:r w:rsidRPr="00DC28DB">
              <w:rPr>
                <w:iCs/>
                <w:szCs w:val="24"/>
              </w:rPr>
              <w:t>,0</w:t>
            </w:r>
          </w:p>
        </w:tc>
        <w:tc>
          <w:tcPr>
            <w:tcW w:w="1276" w:type="dxa"/>
            <w:vAlign w:val="center"/>
          </w:tcPr>
          <w:p w14:paraId="59ADE280" w14:textId="77777777" w:rsidR="00215A86" w:rsidRPr="00F84D88" w:rsidRDefault="00215A86" w:rsidP="00EB1797">
            <w:pPr>
              <w:jc w:val="center"/>
              <w:rPr>
                <w:b/>
                <w:szCs w:val="24"/>
              </w:rPr>
            </w:pPr>
          </w:p>
        </w:tc>
      </w:tr>
      <w:tr w:rsidR="00215A86" w:rsidRPr="00EE113D" w14:paraId="47C6960B" w14:textId="77777777" w:rsidTr="00EB1797">
        <w:tc>
          <w:tcPr>
            <w:tcW w:w="4111" w:type="dxa"/>
          </w:tcPr>
          <w:p w14:paraId="2060FD5B" w14:textId="77777777" w:rsidR="00215A86" w:rsidRPr="00CE6152" w:rsidRDefault="00215A86" w:rsidP="00EB1797">
            <w:pPr>
              <w:tabs>
                <w:tab w:val="right" w:leader="dot" w:pos="8505"/>
              </w:tabs>
              <w:spacing w:before="60" w:after="0"/>
              <w:rPr>
                <w:bCs/>
                <w:i/>
              </w:rPr>
            </w:pPr>
            <w:r>
              <w:rPr>
                <w:i/>
              </w:rPr>
              <w:t>6</w:t>
            </w:r>
            <w:r w:rsidRPr="00CE6152">
              <w:rPr>
                <w:i/>
              </w:rPr>
              <w:t>.3. Đĩa Quang (Optical Disk)</w:t>
            </w:r>
          </w:p>
        </w:tc>
        <w:tc>
          <w:tcPr>
            <w:tcW w:w="1251" w:type="dxa"/>
          </w:tcPr>
          <w:p w14:paraId="43E44408" w14:textId="77777777" w:rsidR="00215A86" w:rsidRPr="00CE6152" w:rsidRDefault="00215A86" w:rsidP="00EB1797">
            <w:pPr>
              <w:spacing w:before="60" w:after="0"/>
              <w:jc w:val="center"/>
              <w:rPr>
                <w:i/>
              </w:rPr>
            </w:pPr>
            <w:r>
              <w:rPr>
                <w:i/>
              </w:rPr>
              <w:t>0.5</w:t>
            </w:r>
          </w:p>
        </w:tc>
        <w:tc>
          <w:tcPr>
            <w:tcW w:w="1327" w:type="dxa"/>
            <w:vAlign w:val="center"/>
          </w:tcPr>
          <w:p w14:paraId="2712B4AF" w14:textId="77777777" w:rsidR="00215A86" w:rsidRPr="00C77769" w:rsidRDefault="00215A86" w:rsidP="00EB1797">
            <w:pPr>
              <w:spacing w:before="60" w:after="0"/>
              <w:ind w:left="-108"/>
              <w:jc w:val="center"/>
              <w:rPr>
                <w:b/>
                <w:szCs w:val="24"/>
              </w:rPr>
            </w:pPr>
            <w:r>
              <w:rPr>
                <w:b/>
                <w:szCs w:val="24"/>
              </w:rPr>
              <w:t>G4.3</w:t>
            </w:r>
          </w:p>
        </w:tc>
        <w:tc>
          <w:tcPr>
            <w:tcW w:w="1710" w:type="dxa"/>
            <w:vAlign w:val="center"/>
          </w:tcPr>
          <w:p w14:paraId="13AA65E2"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0B134D72"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7E8EC6AF"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1</w:t>
            </w:r>
            <w:r w:rsidRPr="00DC28DB">
              <w:rPr>
                <w:iCs/>
                <w:szCs w:val="24"/>
              </w:rPr>
              <w:t>,0</w:t>
            </w:r>
          </w:p>
        </w:tc>
        <w:tc>
          <w:tcPr>
            <w:tcW w:w="1276" w:type="dxa"/>
            <w:vAlign w:val="center"/>
          </w:tcPr>
          <w:p w14:paraId="46691139" w14:textId="77777777" w:rsidR="00215A86" w:rsidRPr="00F84D88" w:rsidRDefault="00215A86" w:rsidP="00EB1797">
            <w:pPr>
              <w:jc w:val="center"/>
              <w:rPr>
                <w:b/>
                <w:szCs w:val="24"/>
              </w:rPr>
            </w:pPr>
          </w:p>
        </w:tc>
      </w:tr>
      <w:tr w:rsidR="00215A86" w:rsidRPr="00EE113D" w14:paraId="602C4957" w14:textId="77777777" w:rsidTr="00EB1797">
        <w:tc>
          <w:tcPr>
            <w:tcW w:w="4111" w:type="dxa"/>
          </w:tcPr>
          <w:p w14:paraId="2876F1C6" w14:textId="77777777" w:rsidR="00215A86" w:rsidRPr="00CE6152" w:rsidRDefault="00215A86" w:rsidP="00EB1797">
            <w:pPr>
              <w:tabs>
                <w:tab w:val="right" w:leader="dot" w:pos="8505"/>
              </w:tabs>
              <w:spacing w:before="60" w:after="0"/>
              <w:rPr>
                <w:bCs/>
                <w:i/>
              </w:rPr>
            </w:pPr>
            <w:r>
              <w:rPr>
                <w:i/>
              </w:rPr>
              <w:t>6</w:t>
            </w:r>
            <w:r w:rsidRPr="00CE6152">
              <w:rPr>
                <w:i/>
              </w:rPr>
              <w:t>.</w:t>
            </w:r>
            <w:r>
              <w:rPr>
                <w:i/>
              </w:rPr>
              <w:t>4</w:t>
            </w:r>
            <w:r w:rsidRPr="00CE6152">
              <w:rPr>
                <w:i/>
              </w:rPr>
              <w:t>.</w:t>
            </w:r>
            <w:r>
              <w:rPr>
                <w:i/>
              </w:rPr>
              <w:t>Thẻ nhớ USB</w:t>
            </w:r>
          </w:p>
        </w:tc>
        <w:tc>
          <w:tcPr>
            <w:tcW w:w="1251" w:type="dxa"/>
          </w:tcPr>
          <w:p w14:paraId="7626013C" w14:textId="77777777" w:rsidR="00215A86" w:rsidRDefault="00215A86" w:rsidP="00EB1797">
            <w:pPr>
              <w:spacing w:before="60" w:after="0"/>
              <w:jc w:val="center"/>
              <w:rPr>
                <w:i/>
              </w:rPr>
            </w:pPr>
            <w:r>
              <w:rPr>
                <w:i/>
              </w:rPr>
              <w:t>0.5</w:t>
            </w:r>
          </w:p>
        </w:tc>
        <w:tc>
          <w:tcPr>
            <w:tcW w:w="1327" w:type="dxa"/>
            <w:vAlign w:val="center"/>
          </w:tcPr>
          <w:p w14:paraId="2B0A3F81" w14:textId="77777777" w:rsidR="00215A86" w:rsidRPr="002C3978" w:rsidRDefault="00215A86" w:rsidP="00EB1797">
            <w:pPr>
              <w:spacing w:before="60" w:after="0"/>
              <w:ind w:left="-108"/>
              <w:jc w:val="center"/>
              <w:rPr>
                <w:i/>
                <w:szCs w:val="24"/>
              </w:rPr>
            </w:pPr>
            <w:r>
              <w:rPr>
                <w:b/>
                <w:szCs w:val="24"/>
              </w:rPr>
              <w:t>G4.3</w:t>
            </w:r>
          </w:p>
        </w:tc>
        <w:tc>
          <w:tcPr>
            <w:tcW w:w="1710" w:type="dxa"/>
            <w:vAlign w:val="center"/>
          </w:tcPr>
          <w:p w14:paraId="4332F022" w14:textId="77777777" w:rsidR="00215A86" w:rsidRDefault="00215A86" w:rsidP="00EB1797">
            <w:pPr>
              <w:spacing w:after="0" w:line="240" w:lineRule="auto"/>
              <w:jc w:val="center"/>
              <w:rPr>
                <w:i/>
                <w:szCs w:val="24"/>
              </w:rPr>
            </w:pPr>
            <w:r w:rsidRPr="00105239">
              <w:rPr>
                <w:i/>
                <w:szCs w:val="24"/>
              </w:rPr>
              <w:t>Thuyết giảng</w:t>
            </w:r>
            <w:r w:rsidRPr="00F40346">
              <w:rPr>
                <w:i/>
                <w:szCs w:val="24"/>
              </w:rPr>
              <w:t xml:space="preserve"> </w:t>
            </w:r>
            <w:r w:rsidRPr="00105239">
              <w:rPr>
                <w:i/>
                <w:szCs w:val="24"/>
              </w:rPr>
              <w:t>Minh họa</w:t>
            </w:r>
          </w:p>
          <w:p w14:paraId="14333201" w14:textId="77777777" w:rsidR="00215A86" w:rsidRPr="00DC28DB" w:rsidRDefault="00215A86" w:rsidP="00EB1797">
            <w:pPr>
              <w:spacing w:before="60" w:after="0"/>
              <w:ind w:left="-108"/>
              <w:jc w:val="center"/>
              <w:rPr>
                <w:iCs/>
                <w:szCs w:val="24"/>
              </w:rPr>
            </w:pPr>
            <w:r w:rsidRPr="00DC28DB">
              <w:rPr>
                <w:iCs/>
                <w:szCs w:val="24"/>
              </w:rPr>
              <w:t xml:space="preserve">Học ở lớp: </w:t>
            </w:r>
            <w:r>
              <w:rPr>
                <w:iCs/>
                <w:szCs w:val="24"/>
              </w:rPr>
              <w:t>0</w:t>
            </w:r>
            <w:r w:rsidRPr="00DC28DB">
              <w:rPr>
                <w:iCs/>
                <w:szCs w:val="24"/>
              </w:rPr>
              <w:t>,</w:t>
            </w:r>
            <w:r>
              <w:rPr>
                <w:iCs/>
                <w:szCs w:val="24"/>
              </w:rPr>
              <w:t>5</w:t>
            </w:r>
          </w:p>
          <w:p w14:paraId="0B120830" w14:textId="77777777" w:rsidR="00215A86" w:rsidRPr="00105239" w:rsidRDefault="00215A86" w:rsidP="00EB1797">
            <w:pPr>
              <w:spacing w:after="0" w:line="240" w:lineRule="auto"/>
              <w:rPr>
                <w:i/>
                <w:szCs w:val="24"/>
              </w:rPr>
            </w:pPr>
            <w:r w:rsidRPr="00DC28DB">
              <w:rPr>
                <w:iCs/>
                <w:szCs w:val="24"/>
              </w:rPr>
              <w:t xml:space="preserve">Học ở nhà: </w:t>
            </w:r>
            <w:r>
              <w:rPr>
                <w:iCs/>
                <w:szCs w:val="24"/>
              </w:rPr>
              <w:t>1</w:t>
            </w:r>
            <w:r w:rsidRPr="00DC28DB">
              <w:rPr>
                <w:iCs/>
                <w:szCs w:val="24"/>
              </w:rPr>
              <w:t>,0</w:t>
            </w:r>
          </w:p>
        </w:tc>
        <w:tc>
          <w:tcPr>
            <w:tcW w:w="1276" w:type="dxa"/>
            <w:vAlign w:val="center"/>
          </w:tcPr>
          <w:p w14:paraId="4DD0D947" w14:textId="77777777" w:rsidR="00215A86" w:rsidRPr="00F84D88" w:rsidRDefault="00215A86" w:rsidP="00EB1797">
            <w:pPr>
              <w:jc w:val="center"/>
              <w:rPr>
                <w:b/>
                <w:szCs w:val="24"/>
              </w:rPr>
            </w:pPr>
          </w:p>
        </w:tc>
      </w:tr>
    </w:tbl>
    <w:p w14:paraId="1E067290" w14:textId="77777777" w:rsidR="00215A86" w:rsidRDefault="00215A86" w:rsidP="00215A86">
      <w:pPr>
        <w:tabs>
          <w:tab w:val="left" w:pos="7513"/>
        </w:tabs>
        <w:spacing w:after="0" w:line="240" w:lineRule="auto"/>
        <w:rPr>
          <w:i/>
          <w:szCs w:val="24"/>
        </w:rPr>
      </w:pPr>
    </w:p>
    <w:p w14:paraId="7865BDA0" w14:textId="77777777" w:rsidR="00215A86" w:rsidRDefault="00215A86" w:rsidP="00215A86">
      <w:pPr>
        <w:tabs>
          <w:tab w:val="left" w:pos="7513"/>
        </w:tabs>
        <w:spacing w:after="0" w:line="240" w:lineRule="auto"/>
        <w:rPr>
          <w:i/>
          <w:szCs w:val="24"/>
        </w:rPr>
      </w:pPr>
      <w:r w:rsidRPr="005A3714">
        <w:rPr>
          <w:i/>
          <w:szCs w:val="24"/>
        </w:rPr>
        <w:t xml:space="preserve">[1]: Liệt kê nội dung giảng dạy theo chương, mục. </w:t>
      </w:r>
    </w:p>
    <w:p w14:paraId="72288F9E" w14:textId="77777777" w:rsidR="00215A86" w:rsidRDefault="00215A86" w:rsidP="00215A86">
      <w:pPr>
        <w:tabs>
          <w:tab w:val="left" w:pos="7513"/>
        </w:tabs>
        <w:spacing w:after="0" w:line="240" w:lineRule="auto"/>
        <w:rPr>
          <w:i/>
          <w:szCs w:val="24"/>
        </w:rPr>
      </w:pPr>
      <w:r>
        <w:rPr>
          <w:i/>
          <w:szCs w:val="24"/>
        </w:rPr>
        <w:t>[2]: Phân bổ số tiết giảng dạy.</w:t>
      </w:r>
    </w:p>
    <w:p w14:paraId="191AA134" w14:textId="77777777" w:rsidR="00215A86" w:rsidRDefault="00215A86" w:rsidP="00215A86">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2DA704A9" w14:textId="77777777" w:rsidR="00215A86" w:rsidRDefault="00215A86" w:rsidP="00215A86">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7B6A86C8" w14:textId="77777777" w:rsidR="00215A86" w:rsidRDefault="00215A86" w:rsidP="00215A86">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0C19A1F" w14:textId="77777777" w:rsidR="00215A86" w:rsidRDefault="00215A86" w:rsidP="00215A86">
      <w:pPr>
        <w:tabs>
          <w:tab w:val="left" w:pos="7513"/>
        </w:tabs>
        <w:spacing w:after="0" w:line="240" w:lineRule="auto"/>
        <w:rPr>
          <w:i/>
          <w:szCs w:val="24"/>
        </w:rPr>
      </w:pPr>
    </w:p>
    <w:p w14:paraId="5E426DA7" w14:textId="77777777" w:rsidR="00215A86" w:rsidRDefault="00215A86" w:rsidP="00215A86">
      <w:pPr>
        <w:tabs>
          <w:tab w:val="left" w:pos="7513"/>
        </w:tabs>
        <w:spacing w:after="0" w:line="240" w:lineRule="auto"/>
        <w:rPr>
          <w:i/>
          <w:szCs w:val="24"/>
        </w:rPr>
      </w:pPr>
      <w:r>
        <w:rPr>
          <w:i/>
          <w:szCs w:val="24"/>
        </w:rPr>
        <w:t xml:space="preserve">Lưu ý: </w:t>
      </w:r>
    </w:p>
    <w:p w14:paraId="35758A11" w14:textId="77777777" w:rsidR="00215A86" w:rsidRDefault="00215A86" w:rsidP="00215A86">
      <w:pPr>
        <w:tabs>
          <w:tab w:val="left" w:pos="7513"/>
        </w:tabs>
        <w:spacing w:after="0" w:line="240" w:lineRule="auto"/>
        <w:rPr>
          <w:i/>
          <w:szCs w:val="24"/>
        </w:rPr>
      </w:pPr>
      <w:r>
        <w:rPr>
          <w:i/>
          <w:szCs w:val="24"/>
        </w:rPr>
        <w:t>- Số tiết hướng dẫn BTL trên lớp là 15 tiết. Khối lượng BTL tính bằng 1 tín chỉ.</w:t>
      </w:r>
    </w:p>
    <w:p w14:paraId="793E8550" w14:textId="77777777" w:rsidR="00215A86" w:rsidRDefault="00215A86" w:rsidP="00215A86">
      <w:pPr>
        <w:tabs>
          <w:tab w:val="left" w:pos="7513"/>
        </w:tabs>
        <w:spacing w:after="0" w:line="240" w:lineRule="auto"/>
        <w:rPr>
          <w:i/>
          <w:szCs w:val="24"/>
        </w:rPr>
      </w:pPr>
      <w:r>
        <w:rPr>
          <w:i/>
          <w:szCs w:val="24"/>
        </w:rPr>
        <w:t>- Số tiết hướng dẫn ĐAMH trên lớp là 30 tiết. Khối lượng ĐAMH tính bằng 2 tín chỉ.</w:t>
      </w:r>
    </w:p>
    <w:p w14:paraId="6E8D57C7" w14:textId="77777777" w:rsidR="00215A86" w:rsidRDefault="00215A86" w:rsidP="00215A86">
      <w:pPr>
        <w:tabs>
          <w:tab w:val="left" w:pos="7513"/>
        </w:tabs>
        <w:spacing w:after="0" w:line="240" w:lineRule="auto"/>
        <w:rPr>
          <w:i/>
          <w:szCs w:val="24"/>
        </w:rPr>
      </w:pPr>
      <w:r>
        <w:rPr>
          <w:i/>
          <w:szCs w:val="24"/>
        </w:rPr>
        <w:t>- Công thức tính số tiết giảng dạy của học phần như sau:</w:t>
      </w:r>
    </w:p>
    <w:p w14:paraId="3F6D681A" w14:textId="77777777" w:rsidR="00215A86" w:rsidRDefault="00215A86" w:rsidP="00215A86">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633F7C31" w14:textId="77777777" w:rsidR="00215A86" w:rsidRDefault="00215A86" w:rsidP="00215A86">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158C6056" w14:textId="77777777" w:rsidR="00215A86" w:rsidRDefault="00215A86" w:rsidP="00215A86">
      <w:pPr>
        <w:spacing w:after="0" w:line="240" w:lineRule="auto"/>
        <w:rPr>
          <w:bCs/>
          <w:i/>
          <w:szCs w:val="24"/>
        </w:rPr>
      </w:pPr>
    </w:p>
    <w:p w14:paraId="4558725F" w14:textId="77777777" w:rsidR="00215A86" w:rsidRDefault="00215A86" w:rsidP="00215A86">
      <w:pPr>
        <w:spacing w:after="0" w:line="240" w:lineRule="auto"/>
        <w:rPr>
          <w:b/>
          <w:bCs/>
          <w:i/>
          <w:szCs w:val="24"/>
        </w:rPr>
      </w:pPr>
      <w:r>
        <w:rPr>
          <w:b/>
          <w:bCs/>
          <w:i/>
          <w:szCs w:val="24"/>
        </w:rPr>
        <w:br w:type="page"/>
      </w:r>
    </w:p>
    <w:p w14:paraId="6D288A04" w14:textId="77777777" w:rsidR="00215A86" w:rsidRPr="00021525" w:rsidRDefault="00215A86" w:rsidP="00215A86">
      <w:pPr>
        <w:spacing w:before="60"/>
        <w:rPr>
          <w:bCs/>
          <w:szCs w:val="24"/>
        </w:rPr>
      </w:pPr>
      <w:r>
        <w:rPr>
          <w:b/>
          <w:bCs/>
          <w:i/>
          <w:szCs w:val="24"/>
        </w:rPr>
        <w:lastRenderedPageBreak/>
        <w:t>11</w:t>
      </w:r>
      <w:r w:rsidRPr="000A0FB0">
        <w:rPr>
          <w:b/>
          <w:bCs/>
          <w:i/>
          <w:szCs w:val="24"/>
        </w:rPr>
        <w:t>. Ngày phê duyệt:</w:t>
      </w:r>
      <w:r w:rsidRPr="00021525">
        <w:rPr>
          <w:bCs/>
          <w:i/>
          <w:szCs w:val="24"/>
        </w:rPr>
        <w:t xml:space="preserve">   ...../....../......</w:t>
      </w:r>
    </w:p>
    <w:p w14:paraId="47439DAF" w14:textId="77777777" w:rsidR="00215A86" w:rsidRPr="000A0FB0" w:rsidRDefault="00215A86" w:rsidP="00215A86">
      <w:pPr>
        <w:spacing w:before="60" w:after="120"/>
        <w:rPr>
          <w:b/>
          <w:bCs/>
          <w:i/>
          <w:szCs w:val="24"/>
        </w:rPr>
      </w:pPr>
      <w:r>
        <w:rPr>
          <w:b/>
          <w:bCs/>
          <w:i/>
          <w:szCs w:val="24"/>
        </w:rPr>
        <w:t>12</w:t>
      </w:r>
      <w:r w:rsidRPr="000A0FB0">
        <w:rPr>
          <w:b/>
          <w:bCs/>
          <w:i/>
          <w:szCs w:val="24"/>
        </w:rPr>
        <w:t>. Cấp phê duyệt:</w:t>
      </w:r>
    </w:p>
    <w:p w14:paraId="08052183" w14:textId="77777777" w:rsidR="00215A86" w:rsidRPr="00021525" w:rsidRDefault="00215A86" w:rsidP="00215A86">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w:t>
      </w:r>
      <w:r>
        <w:rPr>
          <w:b/>
          <w:bCs/>
          <w:szCs w:val="24"/>
        </w:rPr>
        <w:t xml:space="preserve">Phó </w:t>
      </w:r>
      <w:r w:rsidRPr="00021525">
        <w:rPr>
          <w:b/>
          <w:bCs/>
          <w:szCs w:val="24"/>
        </w:rPr>
        <w:t>Trưởng Bộ môn</w:t>
      </w:r>
      <w:r w:rsidRPr="00021525">
        <w:rPr>
          <w:b/>
          <w:bCs/>
          <w:szCs w:val="24"/>
        </w:rPr>
        <w:tab/>
      </w:r>
      <w:r w:rsidRPr="00021525">
        <w:rPr>
          <w:b/>
          <w:bCs/>
          <w:szCs w:val="24"/>
        </w:rPr>
        <w:tab/>
        <w:t>Người biên soạn</w:t>
      </w:r>
    </w:p>
    <w:p w14:paraId="47E35763" w14:textId="77777777" w:rsidR="00215A86" w:rsidRPr="00021525" w:rsidRDefault="00215A86" w:rsidP="00215A86">
      <w:pPr>
        <w:spacing w:after="120"/>
        <w:rPr>
          <w:bCs/>
          <w:szCs w:val="24"/>
        </w:rPr>
      </w:pPr>
      <w:r w:rsidRPr="00021525">
        <w:rPr>
          <w:bCs/>
          <w:szCs w:val="24"/>
        </w:rPr>
        <w:tab/>
      </w:r>
    </w:p>
    <w:p w14:paraId="779C3EAA" w14:textId="77777777" w:rsidR="00215A86" w:rsidRDefault="00215A86" w:rsidP="00215A86">
      <w:pPr>
        <w:spacing w:before="60" w:after="120"/>
        <w:ind w:firstLine="567"/>
        <w:rPr>
          <w:bCs/>
          <w:i/>
          <w:szCs w:val="24"/>
        </w:rPr>
      </w:pPr>
    </w:p>
    <w:p w14:paraId="401CE775" w14:textId="77777777" w:rsidR="00215A86" w:rsidRDefault="00215A86" w:rsidP="00215A86">
      <w:pPr>
        <w:spacing w:before="60" w:after="120"/>
        <w:ind w:firstLine="567"/>
        <w:rPr>
          <w:bCs/>
          <w:i/>
          <w:szCs w:val="24"/>
        </w:rPr>
      </w:pPr>
    </w:p>
    <w:p w14:paraId="2FE85C54" w14:textId="77777777" w:rsidR="00215A86" w:rsidRDefault="00215A86" w:rsidP="00215A86">
      <w:pPr>
        <w:spacing w:before="60" w:after="120"/>
        <w:ind w:firstLine="567"/>
        <w:rPr>
          <w:bCs/>
          <w:i/>
          <w:szCs w:val="24"/>
        </w:rPr>
      </w:pPr>
      <w:r>
        <w:rPr>
          <w:bCs/>
          <w:i/>
          <w:szCs w:val="24"/>
        </w:rPr>
        <w:t>TS.  Nguyễn Hữu Tuân                ThS. Phạm Trung Minh                  TS. Nguyễn Trọng Đức</w:t>
      </w:r>
    </w:p>
    <w:p w14:paraId="002AE0C8" w14:textId="77777777" w:rsidR="00215A86" w:rsidRPr="000A0FB0" w:rsidRDefault="00215A86" w:rsidP="00215A86">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15A86" w:rsidRPr="00F17421" w14:paraId="3D25CD82" w14:textId="77777777" w:rsidTr="00EB1797">
        <w:tc>
          <w:tcPr>
            <w:tcW w:w="6804" w:type="dxa"/>
          </w:tcPr>
          <w:p w14:paraId="07FDF91B" w14:textId="77777777" w:rsidR="00215A86" w:rsidRPr="00021525" w:rsidRDefault="00215A86" w:rsidP="00EB1797">
            <w:pPr>
              <w:spacing w:after="0"/>
              <w:rPr>
                <w:bCs/>
                <w:szCs w:val="24"/>
              </w:rPr>
            </w:pPr>
            <w:r w:rsidRPr="00021525">
              <w:rPr>
                <w:b/>
                <w:bCs/>
                <w:szCs w:val="24"/>
              </w:rPr>
              <w:t>Cập nhật lần 1:</w:t>
            </w:r>
            <w:r>
              <w:rPr>
                <w:b/>
                <w:bCs/>
                <w:szCs w:val="24"/>
              </w:rPr>
              <w:t xml:space="preserve"> </w:t>
            </w:r>
            <w:r w:rsidRPr="00021525">
              <w:rPr>
                <w:bCs/>
                <w:i/>
                <w:szCs w:val="24"/>
              </w:rPr>
              <w:t>ngày</w:t>
            </w:r>
            <w:r>
              <w:rPr>
                <w:bCs/>
                <w:i/>
                <w:szCs w:val="24"/>
              </w:rPr>
              <w:t xml:space="preserve">: 31 </w:t>
            </w:r>
            <w:r w:rsidRPr="00021525">
              <w:rPr>
                <w:bCs/>
                <w:i/>
                <w:szCs w:val="24"/>
              </w:rPr>
              <w:t>/</w:t>
            </w:r>
            <w:r>
              <w:rPr>
                <w:bCs/>
                <w:i/>
                <w:szCs w:val="24"/>
              </w:rPr>
              <w:t xml:space="preserve"> 07 </w:t>
            </w:r>
            <w:r w:rsidRPr="00021525">
              <w:rPr>
                <w:bCs/>
                <w:i/>
                <w:szCs w:val="24"/>
              </w:rPr>
              <w:t>/</w:t>
            </w:r>
            <w:r>
              <w:rPr>
                <w:bCs/>
                <w:i/>
                <w:szCs w:val="24"/>
              </w:rPr>
              <w:t xml:space="preserve"> 2017</w:t>
            </w:r>
            <w:r w:rsidRPr="00021525">
              <w:rPr>
                <w:bCs/>
                <w:i/>
                <w:szCs w:val="24"/>
              </w:rPr>
              <w:t>.</w:t>
            </w:r>
          </w:p>
          <w:p w14:paraId="354A26E0" w14:textId="77777777" w:rsidR="00215A86" w:rsidRPr="00021525" w:rsidRDefault="00215A86" w:rsidP="00EB1797">
            <w:pPr>
              <w:spacing w:after="0"/>
              <w:rPr>
                <w:bCs/>
                <w:szCs w:val="24"/>
              </w:rPr>
            </w:pPr>
            <w:r w:rsidRPr="00021525">
              <w:rPr>
                <w:b/>
                <w:bCs/>
                <w:szCs w:val="24"/>
              </w:rPr>
              <w:t>Nội dung</w:t>
            </w:r>
            <w:r w:rsidRPr="00021525">
              <w:rPr>
                <w:bCs/>
                <w:szCs w:val="24"/>
              </w:rPr>
              <w:t>:</w:t>
            </w:r>
            <w:r>
              <w:rPr>
                <w:bCs/>
                <w:szCs w:val="24"/>
              </w:rPr>
              <w:t xml:space="preserve"> </w:t>
            </w:r>
          </w:p>
          <w:p w14:paraId="78C22BB7" w14:textId="77777777" w:rsidR="00215A86" w:rsidRPr="00021525" w:rsidRDefault="00215A86" w:rsidP="00EB1797">
            <w:pPr>
              <w:spacing w:after="0"/>
              <w:rPr>
                <w:bCs/>
                <w:szCs w:val="24"/>
              </w:rPr>
            </w:pPr>
          </w:p>
        </w:tc>
        <w:tc>
          <w:tcPr>
            <w:tcW w:w="2835" w:type="dxa"/>
          </w:tcPr>
          <w:p w14:paraId="4C13FFF5" w14:textId="77777777" w:rsidR="00215A86" w:rsidRPr="00021525" w:rsidRDefault="00215A86" w:rsidP="00EB1797">
            <w:pPr>
              <w:spacing w:after="0"/>
              <w:jc w:val="center"/>
              <w:rPr>
                <w:bCs/>
                <w:szCs w:val="24"/>
              </w:rPr>
            </w:pPr>
            <w:r w:rsidRPr="00021525">
              <w:rPr>
                <w:bCs/>
                <w:szCs w:val="24"/>
              </w:rPr>
              <w:t>Người cập nhật</w:t>
            </w:r>
          </w:p>
          <w:p w14:paraId="364F2E99" w14:textId="77777777" w:rsidR="00215A86" w:rsidRDefault="00215A86" w:rsidP="00EB1797">
            <w:pPr>
              <w:spacing w:after="0"/>
              <w:jc w:val="center"/>
              <w:rPr>
                <w:bCs/>
                <w:szCs w:val="24"/>
              </w:rPr>
            </w:pPr>
          </w:p>
          <w:p w14:paraId="16BB8032" w14:textId="77777777" w:rsidR="00215A86" w:rsidRDefault="00215A86" w:rsidP="00EB1797">
            <w:pPr>
              <w:spacing w:after="0"/>
              <w:jc w:val="center"/>
              <w:rPr>
                <w:bCs/>
                <w:szCs w:val="24"/>
              </w:rPr>
            </w:pPr>
          </w:p>
          <w:p w14:paraId="3231C51F" w14:textId="77777777" w:rsidR="00215A86" w:rsidRDefault="00215A86" w:rsidP="00EB1797">
            <w:pPr>
              <w:spacing w:after="0"/>
              <w:jc w:val="center"/>
              <w:rPr>
                <w:bCs/>
                <w:szCs w:val="24"/>
              </w:rPr>
            </w:pPr>
          </w:p>
          <w:p w14:paraId="3A6410A0" w14:textId="77777777" w:rsidR="00215A86" w:rsidRPr="005A158C" w:rsidRDefault="00215A86" w:rsidP="00EB1797">
            <w:pPr>
              <w:spacing w:after="0"/>
              <w:jc w:val="center"/>
              <w:rPr>
                <w:bCs/>
                <w:szCs w:val="24"/>
              </w:rPr>
            </w:pPr>
            <w:r>
              <w:rPr>
                <w:bCs/>
                <w:szCs w:val="24"/>
              </w:rPr>
              <w:t>T</w:t>
            </w:r>
            <w:r w:rsidRPr="005A158C">
              <w:rPr>
                <w:bCs/>
                <w:szCs w:val="24"/>
              </w:rPr>
              <w:t>rưởng Bộ môn</w:t>
            </w:r>
          </w:p>
          <w:p w14:paraId="2BDEA637" w14:textId="77777777" w:rsidR="00215A86" w:rsidRDefault="00215A86" w:rsidP="00EB1797">
            <w:pPr>
              <w:spacing w:after="0"/>
              <w:jc w:val="center"/>
              <w:rPr>
                <w:bCs/>
                <w:szCs w:val="24"/>
              </w:rPr>
            </w:pPr>
          </w:p>
          <w:p w14:paraId="179B4886" w14:textId="77777777" w:rsidR="00215A86" w:rsidRPr="005A158C" w:rsidRDefault="00215A86" w:rsidP="00EB1797">
            <w:pPr>
              <w:spacing w:after="0"/>
              <w:jc w:val="center"/>
              <w:rPr>
                <w:bCs/>
                <w:szCs w:val="24"/>
              </w:rPr>
            </w:pPr>
          </w:p>
          <w:p w14:paraId="3B3A0D87" w14:textId="77777777" w:rsidR="00215A86" w:rsidRPr="0000089F" w:rsidRDefault="00215A86" w:rsidP="00EB1797">
            <w:pPr>
              <w:spacing w:after="0"/>
              <w:jc w:val="center"/>
              <w:rPr>
                <w:b/>
                <w:bCs/>
                <w:szCs w:val="24"/>
              </w:rPr>
            </w:pPr>
          </w:p>
        </w:tc>
      </w:tr>
      <w:tr w:rsidR="00215A86" w:rsidRPr="00021525" w14:paraId="4D518B8A" w14:textId="77777777" w:rsidTr="00EB1797">
        <w:tc>
          <w:tcPr>
            <w:tcW w:w="6804" w:type="dxa"/>
          </w:tcPr>
          <w:p w14:paraId="6E49C96B" w14:textId="77777777" w:rsidR="00215A86" w:rsidRPr="00021525" w:rsidRDefault="00215A86" w:rsidP="00EB1797">
            <w:pPr>
              <w:spacing w:after="0"/>
              <w:rPr>
                <w:bCs/>
                <w:i/>
                <w:szCs w:val="24"/>
              </w:rPr>
            </w:pPr>
            <w:r w:rsidRPr="00021525">
              <w:rPr>
                <w:b/>
                <w:bCs/>
                <w:szCs w:val="24"/>
              </w:rPr>
              <w:t>Cập nhật lần 2:</w:t>
            </w:r>
            <w:r>
              <w:rPr>
                <w:b/>
                <w:bCs/>
                <w:szCs w:val="24"/>
              </w:rPr>
              <w:t xml:space="preserve"> </w:t>
            </w:r>
            <w:r w:rsidRPr="00021525">
              <w:rPr>
                <w:bCs/>
                <w:i/>
                <w:szCs w:val="24"/>
              </w:rPr>
              <w:t>ngày....../....../......</w:t>
            </w:r>
          </w:p>
          <w:p w14:paraId="1FC0FBDE" w14:textId="77777777" w:rsidR="00215A86" w:rsidRPr="00021525" w:rsidRDefault="00215A86" w:rsidP="00EB1797">
            <w:pPr>
              <w:spacing w:after="0"/>
              <w:rPr>
                <w:bCs/>
                <w:szCs w:val="24"/>
              </w:rPr>
            </w:pPr>
            <w:r w:rsidRPr="00021525">
              <w:rPr>
                <w:b/>
                <w:bCs/>
                <w:szCs w:val="24"/>
              </w:rPr>
              <w:t>Nội dung</w:t>
            </w:r>
            <w:r w:rsidRPr="00021525">
              <w:rPr>
                <w:bCs/>
                <w:szCs w:val="24"/>
              </w:rPr>
              <w:t>:</w:t>
            </w:r>
          </w:p>
          <w:p w14:paraId="498B4000" w14:textId="77777777" w:rsidR="00215A86" w:rsidRPr="00021525" w:rsidRDefault="00215A86" w:rsidP="00EB1797">
            <w:pPr>
              <w:spacing w:after="0"/>
              <w:rPr>
                <w:b/>
                <w:bCs/>
                <w:szCs w:val="24"/>
              </w:rPr>
            </w:pPr>
          </w:p>
        </w:tc>
        <w:tc>
          <w:tcPr>
            <w:tcW w:w="2835" w:type="dxa"/>
          </w:tcPr>
          <w:p w14:paraId="7E231D5B" w14:textId="77777777" w:rsidR="00215A86" w:rsidRPr="00021525" w:rsidRDefault="00215A86" w:rsidP="00EB1797">
            <w:pPr>
              <w:spacing w:after="0"/>
              <w:jc w:val="center"/>
              <w:rPr>
                <w:bCs/>
                <w:szCs w:val="24"/>
              </w:rPr>
            </w:pPr>
            <w:r w:rsidRPr="00021525">
              <w:rPr>
                <w:bCs/>
                <w:szCs w:val="24"/>
              </w:rPr>
              <w:t>Người cập nhật</w:t>
            </w:r>
          </w:p>
          <w:p w14:paraId="242A38B3" w14:textId="77777777" w:rsidR="00215A86" w:rsidRDefault="00215A86" w:rsidP="00EB1797">
            <w:pPr>
              <w:spacing w:after="0"/>
              <w:jc w:val="center"/>
              <w:rPr>
                <w:bCs/>
                <w:szCs w:val="24"/>
              </w:rPr>
            </w:pPr>
          </w:p>
          <w:p w14:paraId="02CE029F" w14:textId="77777777" w:rsidR="00215A86" w:rsidRDefault="00215A86" w:rsidP="00EB1797">
            <w:pPr>
              <w:spacing w:after="0"/>
              <w:jc w:val="center"/>
              <w:rPr>
                <w:bCs/>
                <w:szCs w:val="24"/>
              </w:rPr>
            </w:pPr>
          </w:p>
          <w:p w14:paraId="34474E33" w14:textId="77777777" w:rsidR="00215A86" w:rsidRDefault="00215A86" w:rsidP="00EB1797">
            <w:pPr>
              <w:spacing w:after="0"/>
              <w:jc w:val="center"/>
              <w:rPr>
                <w:bCs/>
                <w:szCs w:val="24"/>
              </w:rPr>
            </w:pPr>
          </w:p>
          <w:p w14:paraId="2E8FDC76" w14:textId="77777777" w:rsidR="00215A86" w:rsidRPr="005A158C" w:rsidRDefault="00215A86" w:rsidP="00EB1797">
            <w:pPr>
              <w:spacing w:after="0"/>
              <w:jc w:val="center"/>
              <w:rPr>
                <w:bCs/>
                <w:szCs w:val="24"/>
              </w:rPr>
            </w:pPr>
            <w:r>
              <w:rPr>
                <w:bCs/>
                <w:szCs w:val="24"/>
              </w:rPr>
              <w:t>T</w:t>
            </w:r>
            <w:r w:rsidRPr="005A158C">
              <w:rPr>
                <w:bCs/>
                <w:szCs w:val="24"/>
              </w:rPr>
              <w:t>rưởng Bộ môn</w:t>
            </w:r>
          </w:p>
          <w:p w14:paraId="600974DB" w14:textId="77777777" w:rsidR="00215A86" w:rsidRDefault="00215A86" w:rsidP="00EB1797">
            <w:pPr>
              <w:spacing w:after="0"/>
              <w:jc w:val="center"/>
              <w:rPr>
                <w:bCs/>
                <w:szCs w:val="24"/>
              </w:rPr>
            </w:pPr>
          </w:p>
          <w:p w14:paraId="65D4D52A" w14:textId="77777777" w:rsidR="00215A86" w:rsidRPr="005A158C" w:rsidRDefault="00215A86" w:rsidP="00EB1797">
            <w:pPr>
              <w:spacing w:after="0"/>
              <w:jc w:val="center"/>
              <w:rPr>
                <w:bCs/>
                <w:szCs w:val="24"/>
              </w:rPr>
            </w:pPr>
          </w:p>
          <w:p w14:paraId="3102A3C5" w14:textId="77777777" w:rsidR="00215A86" w:rsidRPr="00867695" w:rsidRDefault="00215A86" w:rsidP="00EB1797">
            <w:pPr>
              <w:spacing w:after="0"/>
              <w:jc w:val="center"/>
              <w:rPr>
                <w:bCs/>
                <w:szCs w:val="24"/>
              </w:rPr>
            </w:pPr>
          </w:p>
        </w:tc>
      </w:tr>
      <w:tr w:rsidR="00215A86" w:rsidRPr="00021525" w14:paraId="1F5B9926" w14:textId="77777777" w:rsidTr="00EB1797">
        <w:tc>
          <w:tcPr>
            <w:tcW w:w="6804" w:type="dxa"/>
          </w:tcPr>
          <w:p w14:paraId="4C631834" w14:textId="77777777" w:rsidR="00215A86" w:rsidRPr="00021525" w:rsidRDefault="00215A86" w:rsidP="00EB1797">
            <w:pPr>
              <w:spacing w:after="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10A47263" w14:textId="77777777" w:rsidR="00215A86" w:rsidRPr="00021525" w:rsidRDefault="00215A86" w:rsidP="00EB1797">
            <w:pPr>
              <w:spacing w:after="0"/>
              <w:rPr>
                <w:bCs/>
                <w:szCs w:val="24"/>
              </w:rPr>
            </w:pPr>
            <w:r w:rsidRPr="00021525">
              <w:rPr>
                <w:b/>
                <w:bCs/>
                <w:szCs w:val="24"/>
              </w:rPr>
              <w:t>Nội dung</w:t>
            </w:r>
            <w:r w:rsidRPr="00021525">
              <w:rPr>
                <w:bCs/>
                <w:szCs w:val="24"/>
              </w:rPr>
              <w:t>:</w:t>
            </w:r>
          </w:p>
          <w:p w14:paraId="0FC4FE3C" w14:textId="77777777" w:rsidR="00215A86" w:rsidRPr="00021525" w:rsidRDefault="00215A86" w:rsidP="00EB1797">
            <w:pPr>
              <w:spacing w:after="0"/>
              <w:rPr>
                <w:b/>
                <w:bCs/>
                <w:szCs w:val="24"/>
              </w:rPr>
            </w:pPr>
          </w:p>
        </w:tc>
        <w:tc>
          <w:tcPr>
            <w:tcW w:w="2835" w:type="dxa"/>
          </w:tcPr>
          <w:p w14:paraId="1359F51A" w14:textId="77777777" w:rsidR="00215A86" w:rsidRPr="00021525" w:rsidRDefault="00215A86" w:rsidP="00EB1797">
            <w:pPr>
              <w:spacing w:after="0"/>
              <w:jc w:val="center"/>
              <w:rPr>
                <w:bCs/>
                <w:szCs w:val="24"/>
              </w:rPr>
            </w:pPr>
            <w:r w:rsidRPr="00021525">
              <w:rPr>
                <w:bCs/>
                <w:szCs w:val="24"/>
              </w:rPr>
              <w:t>Người cập nhật</w:t>
            </w:r>
          </w:p>
          <w:p w14:paraId="7D1CADD9" w14:textId="77777777" w:rsidR="00215A86" w:rsidRDefault="00215A86" w:rsidP="00EB1797">
            <w:pPr>
              <w:spacing w:after="0"/>
              <w:jc w:val="center"/>
              <w:rPr>
                <w:bCs/>
                <w:szCs w:val="24"/>
              </w:rPr>
            </w:pPr>
          </w:p>
          <w:p w14:paraId="50466201" w14:textId="77777777" w:rsidR="00215A86" w:rsidRDefault="00215A86" w:rsidP="00EB1797">
            <w:pPr>
              <w:spacing w:after="0"/>
              <w:jc w:val="center"/>
              <w:rPr>
                <w:bCs/>
                <w:szCs w:val="24"/>
              </w:rPr>
            </w:pPr>
          </w:p>
          <w:p w14:paraId="372AAA17" w14:textId="77777777" w:rsidR="00215A86" w:rsidRDefault="00215A86" w:rsidP="00EB1797">
            <w:pPr>
              <w:spacing w:after="0"/>
              <w:jc w:val="center"/>
              <w:rPr>
                <w:bCs/>
                <w:szCs w:val="24"/>
              </w:rPr>
            </w:pPr>
          </w:p>
          <w:p w14:paraId="7ACBF324" w14:textId="77777777" w:rsidR="00215A86" w:rsidRPr="005A158C" w:rsidRDefault="00215A86" w:rsidP="00EB1797">
            <w:pPr>
              <w:spacing w:after="0"/>
              <w:jc w:val="center"/>
              <w:rPr>
                <w:bCs/>
                <w:szCs w:val="24"/>
              </w:rPr>
            </w:pPr>
            <w:r>
              <w:rPr>
                <w:bCs/>
                <w:szCs w:val="24"/>
              </w:rPr>
              <w:t>T</w:t>
            </w:r>
            <w:r w:rsidRPr="005A158C">
              <w:rPr>
                <w:bCs/>
                <w:szCs w:val="24"/>
              </w:rPr>
              <w:t>rưởng Bộ môn</w:t>
            </w:r>
          </w:p>
          <w:p w14:paraId="7D3BB485" w14:textId="77777777" w:rsidR="00215A86" w:rsidRDefault="00215A86" w:rsidP="00EB1797">
            <w:pPr>
              <w:spacing w:after="0"/>
              <w:jc w:val="center"/>
              <w:rPr>
                <w:bCs/>
                <w:szCs w:val="24"/>
              </w:rPr>
            </w:pPr>
          </w:p>
          <w:p w14:paraId="768949AD" w14:textId="77777777" w:rsidR="00215A86" w:rsidRPr="005A158C" w:rsidRDefault="00215A86" w:rsidP="00EB1797">
            <w:pPr>
              <w:spacing w:after="0"/>
              <w:jc w:val="center"/>
              <w:rPr>
                <w:bCs/>
                <w:szCs w:val="24"/>
              </w:rPr>
            </w:pPr>
          </w:p>
          <w:p w14:paraId="0BDC5954" w14:textId="77777777" w:rsidR="00215A86" w:rsidRPr="00021525" w:rsidRDefault="00215A86" w:rsidP="00EB1797">
            <w:pPr>
              <w:spacing w:after="0"/>
              <w:jc w:val="center"/>
              <w:rPr>
                <w:b/>
                <w:bCs/>
                <w:szCs w:val="24"/>
              </w:rPr>
            </w:pPr>
          </w:p>
        </w:tc>
      </w:tr>
    </w:tbl>
    <w:p w14:paraId="180F1209" w14:textId="77777777" w:rsidR="00215A86" w:rsidRDefault="00215A86" w:rsidP="00215A86"/>
    <w:p w14:paraId="7902F8F2" w14:textId="15EF6B8E" w:rsidR="00EF311D" w:rsidRPr="003549F9" w:rsidRDefault="0098527C" w:rsidP="00524A83">
      <w:pPr>
        <w:pStyle w:val="Heading2"/>
        <w:rPr>
          <w:b w:val="0"/>
          <w:sz w:val="28"/>
          <w:szCs w:val="28"/>
        </w:rPr>
      </w:pPr>
      <w:bookmarkStart w:id="140" w:name="_Toc71209245"/>
      <w:r w:rsidRPr="008F621C">
        <w:t xml:space="preserve">5.20.  </w:t>
      </w:r>
      <w:r w:rsidR="00EF311D">
        <w:rPr>
          <w:szCs w:val="24"/>
        </w:rPr>
        <w:t>Kỹ thuật lập trình Python</w:t>
      </w:r>
      <w:r w:rsidR="00EF311D">
        <w:rPr>
          <w:szCs w:val="24"/>
        </w:rPr>
        <w:tab/>
      </w:r>
      <w:r w:rsidR="00EF311D">
        <w:rPr>
          <w:szCs w:val="24"/>
        </w:rPr>
        <w:tab/>
      </w:r>
      <w:r w:rsidR="00EF311D">
        <w:rPr>
          <w:szCs w:val="24"/>
        </w:rPr>
        <w:tab/>
      </w:r>
      <w:r w:rsidR="00EF311D">
        <w:rPr>
          <w:szCs w:val="24"/>
        </w:rPr>
        <w:tab/>
      </w:r>
      <w:r w:rsidR="00EF311D" w:rsidRPr="003549F9">
        <w:rPr>
          <w:szCs w:val="24"/>
        </w:rPr>
        <w:t>Mã HP:</w:t>
      </w:r>
      <w:r w:rsidR="00EF311D">
        <w:rPr>
          <w:szCs w:val="24"/>
        </w:rPr>
        <w:t xml:space="preserve"> 17230</w:t>
      </w:r>
      <w:bookmarkEnd w:id="140"/>
    </w:p>
    <w:p w14:paraId="02156616" w14:textId="0778590D" w:rsidR="00EF311D" w:rsidRDefault="00C72D75" w:rsidP="00EF311D">
      <w:pPr>
        <w:tabs>
          <w:tab w:val="left" w:pos="4253"/>
        </w:tabs>
        <w:spacing w:before="60" w:after="0"/>
        <w:rPr>
          <w:i/>
          <w:szCs w:val="24"/>
        </w:rPr>
      </w:pPr>
      <w:r>
        <w:rPr>
          <w:noProof/>
        </w:rPr>
        <mc:AlternateContent>
          <mc:Choice Requires="wps">
            <w:drawing>
              <wp:anchor distT="0" distB="0" distL="114300" distR="114300" simplePos="0" relativeHeight="251641856" behindDoc="0" locked="0" layoutInCell="1" allowOverlap="1" wp14:anchorId="0C21245D" wp14:editId="7F7004E2">
                <wp:simplePos x="0" y="0"/>
                <wp:positionH relativeFrom="column">
                  <wp:posOffset>4357370</wp:posOffset>
                </wp:positionH>
                <wp:positionV relativeFrom="paragraph">
                  <wp:posOffset>48260</wp:posOffset>
                </wp:positionV>
                <wp:extent cx="158115" cy="170815"/>
                <wp:effectExtent l="0" t="0" r="0" b="635"/>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364C9F9" w14:textId="77777777" w:rsidR="00D92816" w:rsidRPr="0070481F" w:rsidRDefault="00D92816" w:rsidP="00EF311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1245D" id="_x0000_s1085" type="#_x0000_t202" style="position:absolute;left:0;text-align:left;margin-left:343.1pt;margin-top:3.8pt;width:12.45pt;height:1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">
                <v:textbox inset="0,0,0,0">
                  <w:txbxContent>
                    <w:p w14:paraId="0364C9F9" w14:textId="77777777" w:rsidR="00D92816" w:rsidRPr="0070481F" w:rsidRDefault="00D92816" w:rsidP="00EF311D"/>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6E7CC1E6" wp14:editId="0553FAC6">
                <wp:simplePos x="0" y="0"/>
                <wp:positionH relativeFrom="column">
                  <wp:posOffset>3199130</wp:posOffset>
                </wp:positionH>
                <wp:positionV relativeFrom="paragraph">
                  <wp:posOffset>38735</wp:posOffset>
                </wp:positionV>
                <wp:extent cx="158115" cy="170815"/>
                <wp:effectExtent l="0" t="0" r="0" b="63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F63835F" w14:textId="77777777" w:rsidR="00D92816" w:rsidRPr="00DD1DF3" w:rsidRDefault="00D92816" w:rsidP="00EF311D">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CC1E6" id="_x0000_s1086" type="#_x0000_t202" style="position:absolute;left:0;text-align:left;margin-left:251.9pt;margin-top:3.05pt;width:12.45pt;height:13.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">
                <v:textbox inset="0,0,0,0">
                  <w:txbxContent>
                    <w:p w14:paraId="6F63835F" w14:textId="77777777" w:rsidR="00D92816" w:rsidRPr="00DD1DF3" w:rsidRDefault="00D92816" w:rsidP="00EF311D">
                      <w:pPr>
                        <w:jc w:val="center"/>
                      </w:pPr>
                    </w:p>
                  </w:txbxContent>
                </v:textbox>
              </v:shape>
            </w:pict>
          </mc:Fallback>
        </mc:AlternateContent>
      </w:r>
      <w:r w:rsidR="00EF311D">
        <w:rPr>
          <w:b/>
          <w:i/>
          <w:szCs w:val="24"/>
        </w:rPr>
        <w:t>1</w:t>
      </w:r>
      <w:r w:rsidR="00EF311D" w:rsidRPr="00872688">
        <w:rPr>
          <w:b/>
          <w:i/>
          <w:szCs w:val="24"/>
        </w:rPr>
        <w:t>. Số tín chỉ:</w:t>
      </w:r>
      <w:r w:rsidR="00EF311D">
        <w:rPr>
          <w:i/>
          <w:szCs w:val="24"/>
        </w:rPr>
        <w:t xml:space="preserve"> 3 TC</w:t>
      </w:r>
      <w:r w:rsidR="00EF311D">
        <w:rPr>
          <w:i/>
          <w:szCs w:val="24"/>
        </w:rPr>
        <w:tab/>
      </w:r>
      <w:r w:rsidR="00EF311D" w:rsidRPr="00026F64">
        <w:rPr>
          <w:b/>
          <w:szCs w:val="24"/>
        </w:rPr>
        <w:t>BTL</w:t>
      </w:r>
      <w:r w:rsidR="00EF311D">
        <w:rPr>
          <w:b/>
          <w:szCs w:val="24"/>
        </w:rPr>
        <w:tab/>
      </w:r>
      <w:r w:rsidR="00EF311D">
        <w:rPr>
          <w:b/>
          <w:szCs w:val="24"/>
        </w:rPr>
        <w:tab/>
      </w:r>
      <w:r w:rsidR="00EF311D">
        <w:rPr>
          <w:i/>
          <w:szCs w:val="24"/>
        </w:rPr>
        <w:t xml:space="preserve"> </w:t>
      </w:r>
      <w:r w:rsidR="00EF311D" w:rsidRPr="00026F64">
        <w:rPr>
          <w:b/>
          <w:szCs w:val="24"/>
        </w:rPr>
        <w:t>ĐAMH</w:t>
      </w:r>
    </w:p>
    <w:p w14:paraId="09FA0B60" w14:textId="77777777" w:rsidR="00EF311D" w:rsidRPr="00DE6E66" w:rsidRDefault="00EF311D" w:rsidP="00EF311D">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589309E3" w14:textId="77777777" w:rsidR="00EF311D" w:rsidRPr="00872688" w:rsidRDefault="00EF311D" w:rsidP="00EF311D">
      <w:pPr>
        <w:spacing w:before="60" w:after="0"/>
        <w:rPr>
          <w:b/>
          <w:i/>
          <w:szCs w:val="24"/>
        </w:rPr>
      </w:pPr>
      <w:r>
        <w:rPr>
          <w:b/>
          <w:i/>
          <w:szCs w:val="24"/>
        </w:rPr>
        <w:t>3</w:t>
      </w:r>
      <w:r w:rsidRPr="00872688">
        <w:rPr>
          <w:b/>
          <w:i/>
          <w:szCs w:val="24"/>
        </w:rPr>
        <w:t>. Phân bổ thời gian:</w:t>
      </w:r>
    </w:p>
    <w:p w14:paraId="1BEF3A26" w14:textId="77777777" w:rsidR="00EF311D" w:rsidRDefault="00EF311D" w:rsidP="00EF311D">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4396958D" w14:textId="77777777" w:rsidR="00EF311D" w:rsidRDefault="00EF311D" w:rsidP="00EF311D">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02F42296" w14:textId="77777777" w:rsidR="00EF311D" w:rsidRDefault="00EF311D" w:rsidP="00EF311D">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6ADF783B" w14:textId="77777777" w:rsidR="00EF311D" w:rsidRPr="00872688" w:rsidRDefault="00EF311D" w:rsidP="00EF311D">
      <w:pPr>
        <w:spacing w:before="60" w:after="0"/>
        <w:rPr>
          <w:b/>
          <w:i/>
          <w:szCs w:val="24"/>
        </w:rPr>
      </w:pPr>
      <w:r>
        <w:rPr>
          <w:b/>
          <w:i/>
          <w:szCs w:val="24"/>
        </w:rPr>
        <w:lastRenderedPageBreak/>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5FECE382" w14:textId="7DFC77FE" w:rsidR="008D60ED" w:rsidRPr="008D60ED" w:rsidRDefault="008D60ED" w:rsidP="00EF311D">
      <w:pPr>
        <w:spacing w:before="60" w:after="0"/>
        <w:rPr>
          <w:bCs/>
          <w:i/>
          <w:szCs w:val="24"/>
        </w:rPr>
      </w:pPr>
      <w:r w:rsidRPr="008D60ED">
        <w:rPr>
          <w:bCs/>
          <w:i/>
          <w:szCs w:val="24"/>
        </w:rPr>
        <w:t>- Không</w:t>
      </w:r>
    </w:p>
    <w:p w14:paraId="1AFDA0A2" w14:textId="564CEB54" w:rsidR="00EF311D" w:rsidRPr="00133BAD" w:rsidRDefault="00EF311D" w:rsidP="00EF311D">
      <w:pPr>
        <w:spacing w:before="60" w:after="0"/>
        <w:rPr>
          <w:b/>
          <w:i/>
          <w:szCs w:val="24"/>
        </w:rPr>
      </w:pPr>
      <w:r>
        <w:rPr>
          <w:b/>
          <w:i/>
          <w:szCs w:val="24"/>
        </w:rPr>
        <w:t>5</w:t>
      </w:r>
      <w:r w:rsidRPr="00872688">
        <w:rPr>
          <w:b/>
          <w:i/>
          <w:szCs w:val="24"/>
        </w:rPr>
        <w:t>. Mô tả nội dung học phần:</w:t>
      </w:r>
    </w:p>
    <w:p w14:paraId="0F083109" w14:textId="77777777" w:rsidR="00EF311D" w:rsidRDefault="00EF311D" w:rsidP="00EF311D">
      <w:pPr>
        <w:spacing w:before="60" w:after="0"/>
        <w:ind w:firstLine="720"/>
        <w:rPr>
          <w:szCs w:val="24"/>
        </w:rPr>
      </w:pPr>
      <w:r>
        <w:rPr>
          <w:szCs w:val="24"/>
        </w:rPr>
        <w:t>Học phần này trình bày</w:t>
      </w:r>
      <w:r w:rsidRPr="009B5546">
        <w:rPr>
          <w:szCs w:val="24"/>
        </w:rPr>
        <w:t xml:space="preserve"> </w:t>
      </w:r>
      <w:r>
        <w:rPr>
          <w:szCs w:val="24"/>
        </w:rPr>
        <w:t>n</w:t>
      </w:r>
      <w:r w:rsidRPr="009B5546">
        <w:rPr>
          <w:szCs w:val="24"/>
        </w:rPr>
        <w:t>hững vấn đề cơ bản về</w:t>
      </w:r>
      <w:r>
        <w:rPr>
          <w:szCs w:val="24"/>
        </w:rPr>
        <w:t>:</w:t>
      </w:r>
    </w:p>
    <w:p w14:paraId="484DD300" w14:textId="77777777" w:rsidR="00EF311D" w:rsidRDefault="00EF311D" w:rsidP="00EF311D">
      <w:pPr>
        <w:spacing w:before="60" w:after="0"/>
        <w:ind w:firstLine="720"/>
        <w:rPr>
          <w:szCs w:val="24"/>
        </w:rPr>
      </w:pPr>
      <w:r>
        <w:rPr>
          <w:szCs w:val="24"/>
        </w:rPr>
        <w:t>- Phương pháp lập trình có cấu trúc,</w:t>
      </w:r>
    </w:p>
    <w:p w14:paraId="6CA491B2" w14:textId="77777777" w:rsidR="00EF311D" w:rsidRDefault="00EF311D" w:rsidP="00EF311D">
      <w:pPr>
        <w:spacing w:before="60" w:after="0"/>
        <w:ind w:firstLine="720"/>
        <w:rPr>
          <w:szCs w:val="24"/>
        </w:rPr>
      </w:pPr>
      <w:r>
        <w:rPr>
          <w:szCs w:val="24"/>
        </w:rPr>
        <w:t xml:space="preserve">- Cấu trúc chung của chương trình trong ngôn ngữ lập trình Python, </w:t>
      </w:r>
    </w:p>
    <w:p w14:paraId="00764CAF" w14:textId="77777777" w:rsidR="00EF311D" w:rsidRDefault="00EF311D" w:rsidP="00EF311D">
      <w:pPr>
        <w:spacing w:before="60" w:after="0"/>
        <w:ind w:firstLine="720"/>
        <w:rPr>
          <w:szCs w:val="24"/>
        </w:rPr>
      </w:pPr>
      <w:r>
        <w:rPr>
          <w:szCs w:val="24"/>
        </w:rPr>
        <w:t xml:space="preserve">- Các thành phần cơ bản của ngôn ngữ lập trình Python gồm từ khóa, hằng, biến, </w:t>
      </w:r>
    </w:p>
    <w:p w14:paraId="55688228" w14:textId="77777777" w:rsidR="00EF311D" w:rsidRDefault="00EF311D" w:rsidP="00EF311D">
      <w:pPr>
        <w:spacing w:before="60" w:after="0"/>
        <w:ind w:firstLine="720"/>
        <w:rPr>
          <w:szCs w:val="24"/>
        </w:rPr>
      </w:pPr>
      <w:r>
        <w:rPr>
          <w:szCs w:val="24"/>
        </w:rPr>
        <w:t>- Các câu lệnh và các cấu trúc tuần tự, rẽ nhánh, lặp trong Python,</w:t>
      </w:r>
    </w:p>
    <w:p w14:paraId="2556154C" w14:textId="77777777" w:rsidR="00EF311D" w:rsidRDefault="00EF311D" w:rsidP="00EF311D">
      <w:pPr>
        <w:spacing w:before="60" w:after="0"/>
        <w:ind w:firstLine="720"/>
        <w:rPr>
          <w:szCs w:val="24"/>
        </w:rPr>
      </w:pPr>
      <w:r>
        <w:rPr>
          <w:szCs w:val="24"/>
        </w:rPr>
        <w:t>- Các kiểu dữ liệu và các cấu trúc dữ liệu trong Python,</w:t>
      </w:r>
    </w:p>
    <w:p w14:paraId="727BBE9A" w14:textId="77777777" w:rsidR="00EF311D" w:rsidRDefault="00EF311D" w:rsidP="00EF311D">
      <w:pPr>
        <w:spacing w:before="60" w:after="0"/>
        <w:ind w:firstLine="720"/>
        <w:rPr>
          <w:szCs w:val="24"/>
        </w:rPr>
      </w:pPr>
      <w:r>
        <w:rPr>
          <w:szCs w:val="24"/>
        </w:rPr>
        <w:t>- Hàm trong Python</w:t>
      </w:r>
    </w:p>
    <w:p w14:paraId="104C0A6A" w14:textId="77777777" w:rsidR="00EF311D" w:rsidRDefault="00EF311D" w:rsidP="00EF311D">
      <w:pPr>
        <w:spacing w:before="60" w:after="0"/>
        <w:ind w:firstLine="720"/>
        <w:rPr>
          <w:szCs w:val="24"/>
        </w:rPr>
      </w:pPr>
      <w:r>
        <w:rPr>
          <w:szCs w:val="24"/>
        </w:rPr>
        <w:t>- Lập trình hướng đối tượng trong Python</w:t>
      </w:r>
    </w:p>
    <w:p w14:paraId="503850B6" w14:textId="77777777" w:rsidR="00EF311D" w:rsidRDefault="00EF311D" w:rsidP="00EF311D">
      <w:pPr>
        <w:spacing w:before="60" w:after="0"/>
        <w:ind w:firstLine="720"/>
        <w:rPr>
          <w:szCs w:val="24"/>
        </w:rPr>
      </w:pPr>
      <w:r>
        <w:rPr>
          <w:szCs w:val="24"/>
        </w:rPr>
        <w:t xml:space="preserve">- Các thư viện trong Python </w:t>
      </w:r>
    </w:p>
    <w:p w14:paraId="1B7D258B" w14:textId="77777777" w:rsidR="00EF311D" w:rsidRDefault="00EF311D" w:rsidP="00EF311D">
      <w:pPr>
        <w:spacing w:before="60" w:after="0"/>
        <w:ind w:firstLine="720"/>
        <w:rPr>
          <w:szCs w:val="24"/>
        </w:rPr>
      </w:pPr>
      <w:r>
        <w:rPr>
          <w:szCs w:val="24"/>
        </w:rPr>
        <w:t>- Các thao tác khi soạn thảo, sửa lỗi một chương trình trên ngôn ngữ Python.</w:t>
      </w:r>
    </w:p>
    <w:p w14:paraId="2B160DA7" w14:textId="77777777" w:rsidR="00EF311D" w:rsidRPr="006F792E" w:rsidRDefault="00EF311D" w:rsidP="00EF311D">
      <w:pPr>
        <w:spacing w:before="120" w:after="0"/>
        <w:rPr>
          <w:b/>
          <w:i/>
          <w:szCs w:val="24"/>
        </w:rPr>
      </w:pPr>
      <w:r>
        <w:rPr>
          <w:b/>
          <w:i/>
          <w:szCs w:val="24"/>
        </w:rPr>
        <w:t>6</w:t>
      </w:r>
      <w:r w:rsidRPr="006F792E">
        <w:rPr>
          <w:b/>
          <w:i/>
          <w:szCs w:val="24"/>
        </w:rPr>
        <w:t>. Nguồn học liệu:</w:t>
      </w:r>
    </w:p>
    <w:p w14:paraId="5DB9A446" w14:textId="77777777" w:rsidR="000F5946" w:rsidRPr="009106EE" w:rsidRDefault="000F5946" w:rsidP="000F5946">
      <w:pPr>
        <w:spacing w:before="60" w:after="0"/>
        <w:rPr>
          <w:b/>
          <w:szCs w:val="24"/>
        </w:rPr>
      </w:pPr>
      <w:r>
        <w:rPr>
          <w:b/>
          <w:szCs w:val="24"/>
        </w:rPr>
        <w:t>Giáo trình</w:t>
      </w:r>
    </w:p>
    <w:p w14:paraId="35DFEEB7" w14:textId="77777777" w:rsidR="000F5946" w:rsidRDefault="000F5946" w:rsidP="000F5946">
      <w:pPr>
        <w:spacing w:before="60" w:after="0"/>
        <w:ind w:firstLine="720"/>
        <w:rPr>
          <w:szCs w:val="24"/>
        </w:rPr>
      </w:pPr>
      <w:r>
        <w:rPr>
          <w:szCs w:val="24"/>
        </w:rPr>
        <w:t>Đỗ Thanh Nghị</w:t>
      </w:r>
      <w:r w:rsidRPr="009B5546">
        <w:rPr>
          <w:szCs w:val="24"/>
        </w:rPr>
        <w:t xml:space="preserve">, </w:t>
      </w:r>
      <w:r>
        <w:rPr>
          <w:szCs w:val="24"/>
        </w:rPr>
        <w:t>Ngôn ngữ lập trình Python</w:t>
      </w:r>
      <w:r w:rsidRPr="009B5546">
        <w:rPr>
          <w:szCs w:val="24"/>
        </w:rPr>
        <w:t xml:space="preserve">, NXB </w:t>
      </w:r>
      <w:r>
        <w:rPr>
          <w:szCs w:val="24"/>
        </w:rPr>
        <w:t>DHQG TPHCM</w:t>
      </w:r>
      <w:r w:rsidRPr="009B5546">
        <w:rPr>
          <w:szCs w:val="24"/>
        </w:rPr>
        <w:t>, 20</w:t>
      </w:r>
      <w:r>
        <w:rPr>
          <w:szCs w:val="24"/>
        </w:rPr>
        <w:t>16</w:t>
      </w:r>
      <w:r w:rsidRPr="009B5546">
        <w:rPr>
          <w:szCs w:val="24"/>
        </w:rPr>
        <w:t>.</w:t>
      </w:r>
    </w:p>
    <w:p w14:paraId="6AD5C1C9" w14:textId="77777777" w:rsidR="000F5946" w:rsidRPr="009106EE" w:rsidRDefault="000F5946" w:rsidP="000F5946">
      <w:pPr>
        <w:spacing w:before="60" w:after="0"/>
        <w:rPr>
          <w:b/>
          <w:szCs w:val="24"/>
        </w:rPr>
      </w:pPr>
      <w:r>
        <w:rPr>
          <w:b/>
          <w:szCs w:val="24"/>
        </w:rPr>
        <w:t>Tài liệu tham khảo</w:t>
      </w:r>
    </w:p>
    <w:p w14:paraId="25783E06" w14:textId="77777777" w:rsidR="000F5946" w:rsidRDefault="000F5946" w:rsidP="000F5946">
      <w:pPr>
        <w:spacing w:before="60"/>
        <w:ind w:firstLine="567"/>
        <w:rPr>
          <w:szCs w:val="24"/>
        </w:rPr>
      </w:pPr>
      <w:r>
        <w:rPr>
          <w:szCs w:val="24"/>
        </w:rPr>
        <w:t xml:space="preserve">1. Parker, </w:t>
      </w:r>
      <w:r w:rsidRPr="006359C2">
        <w:rPr>
          <w:szCs w:val="24"/>
        </w:rPr>
        <w:t>Python: An Introduction To Programming</w:t>
      </w:r>
      <w:r>
        <w:rPr>
          <w:szCs w:val="24"/>
        </w:rPr>
        <w:t xml:space="preserve">, Cengage, 2017  </w:t>
      </w:r>
    </w:p>
    <w:p w14:paraId="640871B3" w14:textId="10F0255A" w:rsidR="00EF311D" w:rsidRDefault="000F5946" w:rsidP="000F5946">
      <w:pPr>
        <w:spacing w:before="60"/>
        <w:ind w:firstLine="567"/>
        <w:rPr>
          <w:szCs w:val="24"/>
        </w:rPr>
      </w:pPr>
      <w:r>
        <w:rPr>
          <w:szCs w:val="24"/>
        </w:rPr>
        <w:t>2</w:t>
      </w:r>
      <w:r w:rsidRPr="009B5546">
        <w:rPr>
          <w:szCs w:val="24"/>
        </w:rPr>
        <w:t xml:space="preserve">. </w:t>
      </w:r>
      <w:r>
        <w:rPr>
          <w:bCs/>
          <w:iCs/>
          <w:szCs w:val="24"/>
        </w:rPr>
        <w:t>Python, www.python.org</w:t>
      </w:r>
      <w:r w:rsidRPr="009B5546">
        <w:rPr>
          <w:szCs w:val="24"/>
        </w:rPr>
        <w:t>.</w:t>
      </w:r>
    </w:p>
    <w:p w14:paraId="4B18318C" w14:textId="77777777" w:rsidR="00EF311D" w:rsidRPr="00872688" w:rsidRDefault="00EF311D" w:rsidP="00EF311D">
      <w:pPr>
        <w:spacing w:before="60" w:after="0"/>
        <w:rPr>
          <w:b/>
          <w:i/>
          <w:szCs w:val="24"/>
        </w:rPr>
      </w:pPr>
      <w:r>
        <w:rPr>
          <w:b/>
          <w:i/>
          <w:szCs w:val="24"/>
        </w:rPr>
        <w:t>7</w:t>
      </w:r>
      <w:r w:rsidRPr="00872688">
        <w:rPr>
          <w:b/>
          <w:i/>
          <w:szCs w:val="24"/>
        </w:rPr>
        <w:t>. Mục tiêu của học phần:</w:t>
      </w:r>
    </w:p>
    <w:p w14:paraId="7A319987" w14:textId="77777777" w:rsidR="00EF311D" w:rsidRPr="00872688" w:rsidRDefault="00EF311D" w:rsidP="00EF311D">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EF311D" w:rsidRPr="00872688" w14:paraId="7A79EF1E" w14:textId="77777777" w:rsidTr="00C73093">
        <w:trPr>
          <w:trHeight w:val="545"/>
        </w:trPr>
        <w:tc>
          <w:tcPr>
            <w:tcW w:w="588" w:type="pct"/>
            <w:shd w:val="clear" w:color="auto" w:fill="auto"/>
            <w:tcMar>
              <w:left w:w="45" w:type="dxa"/>
              <w:right w:w="45" w:type="dxa"/>
            </w:tcMar>
            <w:vAlign w:val="center"/>
          </w:tcPr>
          <w:p w14:paraId="5BDBCFCB" w14:textId="77777777" w:rsidR="00EF311D" w:rsidRPr="00872688" w:rsidRDefault="00EF311D" w:rsidP="00C73093">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1ABF9369" w14:textId="77777777" w:rsidR="00EF311D" w:rsidRPr="00872688" w:rsidRDefault="00EF311D" w:rsidP="00C73093">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4286F5DE" w14:textId="77777777" w:rsidR="00EF311D" w:rsidRPr="00872688" w:rsidRDefault="00EF311D" w:rsidP="00C73093">
            <w:pPr>
              <w:spacing w:after="0" w:line="240" w:lineRule="auto"/>
              <w:jc w:val="center"/>
              <w:rPr>
                <w:b/>
                <w:szCs w:val="24"/>
              </w:rPr>
            </w:pPr>
            <w:r w:rsidRPr="00872688">
              <w:rPr>
                <w:b/>
                <w:szCs w:val="24"/>
              </w:rPr>
              <w:t xml:space="preserve">Các CĐR của CTĐT </w:t>
            </w:r>
          </w:p>
          <w:p w14:paraId="4E930D81" w14:textId="77777777" w:rsidR="00EF311D" w:rsidRPr="00872688" w:rsidRDefault="00EF311D" w:rsidP="00C73093">
            <w:pPr>
              <w:spacing w:after="0" w:line="240" w:lineRule="auto"/>
              <w:jc w:val="center"/>
              <w:rPr>
                <w:b/>
                <w:szCs w:val="24"/>
              </w:rPr>
            </w:pPr>
            <w:r w:rsidRPr="00872688">
              <w:rPr>
                <w:b/>
                <w:szCs w:val="24"/>
              </w:rPr>
              <w:t>(X.x.x) [3]</w:t>
            </w:r>
          </w:p>
        </w:tc>
      </w:tr>
      <w:tr w:rsidR="00EF311D" w:rsidRPr="00872688" w14:paraId="590D9812" w14:textId="77777777" w:rsidTr="00C73093">
        <w:trPr>
          <w:trHeight w:val="390"/>
        </w:trPr>
        <w:tc>
          <w:tcPr>
            <w:tcW w:w="588" w:type="pct"/>
            <w:shd w:val="clear" w:color="auto" w:fill="auto"/>
            <w:tcMar>
              <w:left w:w="45" w:type="dxa"/>
              <w:right w:w="45" w:type="dxa"/>
            </w:tcMar>
            <w:vAlign w:val="center"/>
          </w:tcPr>
          <w:p w14:paraId="32D74943" w14:textId="77777777" w:rsidR="00EF311D" w:rsidRPr="00872688" w:rsidRDefault="00EF311D" w:rsidP="00C73093">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08225075" w14:textId="77777777" w:rsidR="00EF311D" w:rsidRPr="00C53913" w:rsidRDefault="00EF311D" w:rsidP="00C73093">
            <w:pPr>
              <w:spacing w:before="120" w:after="120" w:line="240" w:lineRule="auto"/>
              <w:rPr>
                <w:szCs w:val="24"/>
              </w:rPr>
            </w:pPr>
            <w:r>
              <w:rPr>
                <w:szCs w:val="24"/>
              </w:rPr>
              <w:t xml:space="preserve">Hiểu được các kiến thức cơ bản trong lập trình Python. </w:t>
            </w:r>
          </w:p>
        </w:tc>
        <w:tc>
          <w:tcPr>
            <w:tcW w:w="1625" w:type="pct"/>
            <w:shd w:val="clear" w:color="auto" w:fill="auto"/>
            <w:tcMar>
              <w:left w:w="45" w:type="dxa"/>
              <w:right w:w="45" w:type="dxa"/>
            </w:tcMar>
            <w:vAlign w:val="center"/>
          </w:tcPr>
          <w:p w14:paraId="27754610" w14:textId="77777777" w:rsidR="00EF311D" w:rsidRPr="00E81BEB" w:rsidRDefault="00EF311D" w:rsidP="00C73093">
            <w:pPr>
              <w:pStyle w:val="ColorfulList-Accent11"/>
              <w:spacing w:after="0" w:line="240" w:lineRule="auto"/>
              <w:ind w:left="0"/>
              <w:jc w:val="center"/>
              <w:rPr>
                <w:rFonts w:eastAsia="Times New Roman"/>
                <w:szCs w:val="24"/>
              </w:rPr>
            </w:pPr>
            <w:r w:rsidRPr="00E81BEB">
              <w:rPr>
                <w:rFonts w:eastAsia="Times New Roman"/>
                <w:szCs w:val="24"/>
              </w:rPr>
              <w:t xml:space="preserve">1.3.2; </w:t>
            </w:r>
          </w:p>
        </w:tc>
      </w:tr>
      <w:tr w:rsidR="00EF311D" w:rsidRPr="00872688" w14:paraId="10CDDAA4" w14:textId="77777777" w:rsidTr="00C73093">
        <w:trPr>
          <w:trHeight w:val="390"/>
        </w:trPr>
        <w:tc>
          <w:tcPr>
            <w:tcW w:w="588" w:type="pct"/>
            <w:shd w:val="clear" w:color="auto" w:fill="auto"/>
            <w:tcMar>
              <w:left w:w="45" w:type="dxa"/>
              <w:right w:w="45" w:type="dxa"/>
            </w:tcMar>
            <w:vAlign w:val="center"/>
          </w:tcPr>
          <w:p w14:paraId="798FD695" w14:textId="77777777" w:rsidR="00EF311D" w:rsidRPr="00872688" w:rsidRDefault="00EF311D" w:rsidP="00C73093">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1E280F7D" w14:textId="77777777" w:rsidR="00EF311D" w:rsidRPr="003C29F6" w:rsidRDefault="00EF311D" w:rsidP="00C73093">
            <w:pPr>
              <w:spacing w:before="120" w:after="120" w:line="240" w:lineRule="auto"/>
              <w:rPr>
                <w:szCs w:val="24"/>
              </w:rPr>
            </w:pPr>
            <w:r>
              <w:rPr>
                <w:szCs w:val="24"/>
              </w:rPr>
              <w:t>Vận dụng và phân tích được</w:t>
            </w:r>
            <w:r w:rsidRPr="003137B7">
              <w:rPr>
                <w:szCs w:val="24"/>
              </w:rPr>
              <w:t xml:space="preserve"> các </w:t>
            </w:r>
            <w:r>
              <w:rPr>
                <w:szCs w:val="24"/>
              </w:rPr>
              <w:t>kiểu dữ liệu cơ bản và có cấu trúc, các câu lệnh trong ngôn ngữ lập trình Python</w:t>
            </w:r>
            <w:r w:rsidRPr="003137B7">
              <w:rPr>
                <w:szCs w:val="24"/>
              </w:rPr>
              <w:t>.</w:t>
            </w:r>
          </w:p>
        </w:tc>
        <w:tc>
          <w:tcPr>
            <w:tcW w:w="1625" w:type="pct"/>
            <w:shd w:val="clear" w:color="auto" w:fill="auto"/>
            <w:tcMar>
              <w:left w:w="45" w:type="dxa"/>
              <w:right w:w="45" w:type="dxa"/>
            </w:tcMar>
            <w:vAlign w:val="center"/>
          </w:tcPr>
          <w:p w14:paraId="01E6DD8B" w14:textId="77777777" w:rsidR="00EF311D" w:rsidRPr="00872688" w:rsidRDefault="00EF311D" w:rsidP="00C73093">
            <w:pPr>
              <w:pStyle w:val="ColorfulList-Accent11"/>
              <w:spacing w:after="0" w:line="240" w:lineRule="auto"/>
              <w:ind w:left="0"/>
              <w:jc w:val="center"/>
              <w:rPr>
                <w:rFonts w:eastAsia="Times New Roman"/>
                <w:szCs w:val="24"/>
              </w:rPr>
            </w:pPr>
            <w:r>
              <w:rPr>
                <w:rFonts w:eastAsia="Times New Roman"/>
                <w:szCs w:val="24"/>
              </w:rPr>
              <w:t>1.3.2; 2.2.2</w:t>
            </w:r>
          </w:p>
        </w:tc>
      </w:tr>
      <w:tr w:rsidR="00EF311D" w:rsidRPr="00872688" w14:paraId="308D9C05" w14:textId="77777777" w:rsidTr="00C73093">
        <w:tc>
          <w:tcPr>
            <w:tcW w:w="588" w:type="pct"/>
            <w:shd w:val="clear" w:color="auto" w:fill="auto"/>
            <w:tcMar>
              <w:left w:w="45" w:type="dxa"/>
              <w:right w:w="45" w:type="dxa"/>
            </w:tcMar>
            <w:vAlign w:val="center"/>
          </w:tcPr>
          <w:p w14:paraId="44498173" w14:textId="77777777" w:rsidR="00EF311D" w:rsidRPr="00FE5DE8" w:rsidRDefault="00EF311D" w:rsidP="00C73093">
            <w:pPr>
              <w:spacing w:after="0" w:line="240" w:lineRule="auto"/>
              <w:jc w:val="center"/>
              <w:rPr>
                <w:b/>
                <w:szCs w:val="24"/>
              </w:rPr>
            </w:pPr>
            <w:r w:rsidRPr="00FE5DE8">
              <w:rPr>
                <w:b/>
                <w:szCs w:val="24"/>
              </w:rPr>
              <w:t>G</w:t>
            </w:r>
            <w:r>
              <w:rPr>
                <w:b/>
                <w:szCs w:val="24"/>
              </w:rPr>
              <w:t>3</w:t>
            </w:r>
          </w:p>
        </w:tc>
        <w:tc>
          <w:tcPr>
            <w:tcW w:w="2787" w:type="pct"/>
            <w:shd w:val="clear" w:color="auto" w:fill="auto"/>
            <w:tcMar>
              <w:left w:w="45" w:type="dxa"/>
              <w:right w:w="45" w:type="dxa"/>
            </w:tcMar>
          </w:tcPr>
          <w:p w14:paraId="52F7E847" w14:textId="77777777" w:rsidR="00EF311D" w:rsidRPr="00433EAA" w:rsidRDefault="00EF311D" w:rsidP="00C73093">
            <w:pPr>
              <w:autoSpaceDE w:val="0"/>
              <w:autoSpaceDN w:val="0"/>
              <w:adjustRightInd w:val="0"/>
              <w:spacing w:after="0" w:line="240" w:lineRule="auto"/>
              <w:rPr>
                <w:szCs w:val="24"/>
              </w:rPr>
            </w:pPr>
            <w:r>
              <w:rPr>
                <w:szCs w:val="24"/>
              </w:rPr>
              <w:t xml:space="preserve">Vận dụng và phân tích hàm, lớp đối với </w:t>
            </w:r>
            <w:r w:rsidRPr="00FF6A7E">
              <w:rPr>
                <w:szCs w:val="24"/>
              </w:rPr>
              <w:t>các</w:t>
            </w:r>
            <w:r>
              <w:rPr>
                <w:szCs w:val="24"/>
              </w:rPr>
              <w:t xml:space="preserve"> </w:t>
            </w:r>
            <w:r w:rsidRPr="00FF6A7E">
              <w:rPr>
                <w:szCs w:val="24"/>
              </w:rPr>
              <w:t xml:space="preserve">chương trình được viết bằng ngôn ngữ </w:t>
            </w:r>
            <w:r>
              <w:rPr>
                <w:szCs w:val="24"/>
              </w:rPr>
              <w:t>Python</w:t>
            </w:r>
            <w:r w:rsidRPr="00FF6A7E">
              <w:rPr>
                <w:szCs w:val="24"/>
              </w:rPr>
              <w:t>.</w:t>
            </w:r>
          </w:p>
        </w:tc>
        <w:tc>
          <w:tcPr>
            <w:tcW w:w="1625" w:type="pct"/>
            <w:shd w:val="clear" w:color="auto" w:fill="auto"/>
            <w:tcMar>
              <w:left w:w="45" w:type="dxa"/>
              <w:right w:w="45" w:type="dxa"/>
            </w:tcMar>
            <w:vAlign w:val="center"/>
          </w:tcPr>
          <w:p w14:paraId="0B96BAEC" w14:textId="77777777" w:rsidR="00EF311D" w:rsidRPr="00C53913" w:rsidRDefault="00EF311D" w:rsidP="00C73093">
            <w:pPr>
              <w:spacing w:after="0" w:line="240" w:lineRule="auto"/>
              <w:jc w:val="center"/>
              <w:rPr>
                <w:szCs w:val="24"/>
              </w:rPr>
            </w:pPr>
            <w:r>
              <w:rPr>
                <w:szCs w:val="24"/>
              </w:rPr>
              <w:t>1.3.2; 2.2.2</w:t>
            </w:r>
          </w:p>
        </w:tc>
      </w:tr>
      <w:tr w:rsidR="00EF311D" w:rsidRPr="00872688" w14:paraId="5610845C" w14:textId="77777777" w:rsidTr="00C73093">
        <w:tc>
          <w:tcPr>
            <w:tcW w:w="588" w:type="pct"/>
            <w:shd w:val="clear" w:color="auto" w:fill="auto"/>
            <w:tcMar>
              <w:left w:w="45" w:type="dxa"/>
              <w:right w:w="45" w:type="dxa"/>
            </w:tcMar>
            <w:vAlign w:val="center"/>
          </w:tcPr>
          <w:p w14:paraId="43A72CB4" w14:textId="77777777" w:rsidR="00EF311D" w:rsidRPr="00FE5DE8" w:rsidRDefault="00EF311D" w:rsidP="00C73093">
            <w:pPr>
              <w:spacing w:after="0" w:line="240" w:lineRule="auto"/>
              <w:jc w:val="center"/>
              <w:rPr>
                <w:b/>
                <w:szCs w:val="24"/>
              </w:rPr>
            </w:pPr>
            <w:r>
              <w:rPr>
                <w:b/>
                <w:szCs w:val="24"/>
              </w:rPr>
              <w:t>G4</w:t>
            </w:r>
          </w:p>
        </w:tc>
        <w:tc>
          <w:tcPr>
            <w:tcW w:w="2787" w:type="pct"/>
            <w:shd w:val="clear" w:color="auto" w:fill="auto"/>
            <w:tcMar>
              <w:left w:w="45" w:type="dxa"/>
              <w:right w:w="45" w:type="dxa"/>
            </w:tcMar>
          </w:tcPr>
          <w:p w14:paraId="7F6ADAC4" w14:textId="77777777" w:rsidR="00EF311D" w:rsidRPr="00EF311D" w:rsidRDefault="00EF311D" w:rsidP="00C73093">
            <w:pPr>
              <w:autoSpaceDE w:val="0"/>
              <w:autoSpaceDN w:val="0"/>
              <w:adjustRightInd w:val="0"/>
              <w:spacing w:after="0" w:line="240" w:lineRule="auto"/>
              <w:rPr>
                <w:rFonts w:ascii="TimesNewRomanPSMT" w:hAnsi="TimesNewRomanPSMT" w:cs="TimesNewRomanPSMT"/>
                <w:sz w:val="23"/>
                <w:szCs w:val="23"/>
              </w:rPr>
            </w:pPr>
            <w:r>
              <w:rPr>
                <w:szCs w:val="24"/>
              </w:rPr>
              <w:t>Vận dụng và phân tích các kiến thức đã học để tự học được các thư viện mở rộng trong Python</w:t>
            </w:r>
          </w:p>
        </w:tc>
        <w:tc>
          <w:tcPr>
            <w:tcW w:w="1625" w:type="pct"/>
            <w:shd w:val="clear" w:color="auto" w:fill="auto"/>
            <w:tcMar>
              <w:left w:w="45" w:type="dxa"/>
              <w:right w:w="45" w:type="dxa"/>
            </w:tcMar>
            <w:vAlign w:val="center"/>
          </w:tcPr>
          <w:p w14:paraId="41578831" w14:textId="77777777" w:rsidR="00EF311D" w:rsidRPr="00C53913" w:rsidRDefault="00EF311D" w:rsidP="00C73093">
            <w:pPr>
              <w:spacing w:after="0" w:line="240" w:lineRule="auto"/>
              <w:jc w:val="center"/>
              <w:rPr>
                <w:szCs w:val="24"/>
              </w:rPr>
            </w:pPr>
            <w:r>
              <w:rPr>
                <w:szCs w:val="24"/>
              </w:rPr>
              <w:t>1.4.3; 2.2.2</w:t>
            </w:r>
          </w:p>
        </w:tc>
      </w:tr>
    </w:tbl>
    <w:p w14:paraId="52B29EFA" w14:textId="77777777" w:rsidR="00EF311D" w:rsidRPr="00872688" w:rsidRDefault="00EF311D" w:rsidP="00EF311D">
      <w:pPr>
        <w:spacing w:after="0" w:line="240" w:lineRule="auto"/>
        <w:rPr>
          <w:i/>
          <w:szCs w:val="24"/>
        </w:rPr>
      </w:pPr>
      <w:r w:rsidRPr="00872688">
        <w:rPr>
          <w:i/>
          <w:szCs w:val="24"/>
        </w:rPr>
        <w:t xml:space="preserve">[1]: Ký hiệu mục tiêu của môn học. </w:t>
      </w:r>
    </w:p>
    <w:p w14:paraId="2989C9B1" w14:textId="77777777" w:rsidR="00EF311D" w:rsidRPr="00872688" w:rsidRDefault="00EF311D" w:rsidP="00EF311D">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260B6238" w14:textId="77777777" w:rsidR="00EF311D" w:rsidRPr="00872688" w:rsidRDefault="00EF311D" w:rsidP="00EF311D">
      <w:pPr>
        <w:spacing w:after="0" w:line="240" w:lineRule="auto"/>
        <w:rPr>
          <w:i/>
          <w:szCs w:val="24"/>
        </w:rPr>
      </w:pPr>
      <w:r w:rsidRPr="00872688">
        <w:rPr>
          <w:i/>
          <w:szCs w:val="24"/>
        </w:rPr>
        <w:t>[3]: Ký hiệu CĐR của CTĐT.</w:t>
      </w:r>
    </w:p>
    <w:p w14:paraId="1DC3CCCC" w14:textId="77777777" w:rsidR="00EF311D" w:rsidRPr="00872688" w:rsidRDefault="00EF311D" w:rsidP="00EF311D">
      <w:pPr>
        <w:spacing w:before="60" w:after="0"/>
        <w:rPr>
          <w:b/>
          <w:i/>
          <w:szCs w:val="24"/>
        </w:rPr>
      </w:pPr>
      <w:r>
        <w:rPr>
          <w:b/>
          <w:i/>
          <w:szCs w:val="24"/>
        </w:rPr>
        <w:t>8</w:t>
      </w:r>
      <w:r w:rsidRPr="00872688">
        <w:rPr>
          <w:b/>
          <w:i/>
          <w:szCs w:val="24"/>
        </w:rPr>
        <w:t>. Chuẩn đầu ra của học phần:</w:t>
      </w:r>
    </w:p>
    <w:p w14:paraId="7B946866" w14:textId="77777777" w:rsidR="00EF311D" w:rsidRPr="00B50D8C" w:rsidRDefault="00EF311D" w:rsidP="00EF311D">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EF311D" w:rsidRPr="00B50D8C" w14:paraId="4E899551" w14:textId="77777777" w:rsidTr="00C73093">
        <w:trPr>
          <w:trHeight w:val="546"/>
        </w:trPr>
        <w:tc>
          <w:tcPr>
            <w:tcW w:w="591" w:type="pct"/>
            <w:shd w:val="clear" w:color="auto" w:fill="auto"/>
            <w:tcMar>
              <w:left w:w="57" w:type="dxa"/>
              <w:right w:w="57" w:type="dxa"/>
            </w:tcMar>
            <w:vAlign w:val="center"/>
          </w:tcPr>
          <w:p w14:paraId="07761D66" w14:textId="77777777" w:rsidR="00EF311D" w:rsidRPr="00B50D8C" w:rsidRDefault="00EF311D" w:rsidP="00C73093">
            <w:pPr>
              <w:spacing w:after="0" w:line="240" w:lineRule="auto"/>
              <w:jc w:val="center"/>
              <w:rPr>
                <w:b/>
                <w:szCs w:val="24"/>
              </w:rPr>
            </w:pPr>
            <w:r w:rsidRPr="00B50D8C">
              <w:rPr>
                <w:b/>
                <w:szCs w:val="24"/>
              </w:rPr>
              <w:lastRenderedPageBreak/>
              <w:t xml:space="preserve">CĐR </w:t>
            </w:r>
          </w:p>
          <w:p w14:paraId="59528DC5" w14:textId="77777777" w:rsidR="00EF311D" w:rsidRPr="00B50D8C" w:rsidRDefault="00EF311D" w:rsidP="00C73093">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4F15B5DA" w14:textId="77777777" w:rsidR="00EF311D" w:rsidRPr="00B50D8C" w:rsidRDefault="00EF311D" w:rsidP="00C73093">
            <w:pPr>
              <w:spacing w:after="0" w:line="240" w:lineRule="auto"/>
              <w:jc w:val="center"/>
              <w:rPr>
                <w:b/>
                <w:szCs w:val="24"/>
              </w:rPr>
            </w:pPr>
            <w:r w:rsidRPr="00B50D8C">
              <w:rPr>
                <w:b/>
                <w:szCs w:val="24"/>
              </w:rPr>
              <w:t>Mô tả CĐR [2]</w:t>
            </w:r>
          </w:p>
        </w:tc>
        <w:tc>
          <w:tcPr>
            <w:tcW w:w="746" w:type="pct"/>
            <w:shd w:val="clear" w:color="auto" w:fill="auto"/>
          </w:tcPr>
          <w:p w14:paraId="0EEE4CA2" w14:textId="77777777" w:rsidR="00EF311D" w:rsidRPr="00B50D8C" w:rsidRDefault="00EF311D" w:rsidP="00C73093">
            <w:pPr>
              <w:spacing w:after="0" w:line="240" w:lineRule="auto"/>
              <w:jc w:val="center"/>
              <w:rPr>
                <w:b/>
                <w:szCs w:val="24"/>
                <w:lang w:val="pl-PL"/>
              </w:rPr>
            </w:pPr>
            <w:r w:rsidRPr="00B50D8C">
              <w:rPr>
                <w:b/>
                <w:szCs w:val="24"/>
                <w:lang w:val="pl-PL"/>
              </w:rPr>
              <w:t xml:space="preserve">Mức độ </w:t>
            </w:r>
          </w:p>
          <w:p w14:paraId="66FE8D8F" w14:textId="77777777" w:rsidR="00EF311D" w:rsidRPr="00B50D8C" w:rsidRDefault="00EF311D" w:rsidP="00C73093">
            <w:pPr>
              <w:spacing w:after="0" w:line="240" w:lineRule="auto"/>
              <w:jc w:val="center"/>
              <w:rPr>
                <w:b/>
                <w:szCs w:val="24"/>
                <w:lang w:val="pl-PL"/>
              </w:rPr>
            </w:pPr>
            <w:r w:rsidRPr="00B50D8C">
              <w:rPr>
                <w:b/>
                <w:szCs w:val="24"/>
                <w:lang w:val="pl-PL"/>
              </w:rPr>
              <w:t>giảng dạy (I, T, U) [3]</w:t>
            </w:r>
          </w:p>
        </w:tc>
      </w:tr>
      <w:tr w:rsidR="00EF311D" w:rsidRPr="00B50D8C" w14:paraId="17CE3CB8" w14:textId="77777777" w:rsidTr="00C73093">
        <w:tc>
          <w:tcPr>
            <w:tcW w:w="591" w:type="pct"/>
            <w:shd w:val="clear" w:color="auto" w:fill="auto"/>
            <w:tcMar>
              <w:left w:w="57" w:type="dxa"/>
              <w:right w:w="57" w:type="dxa"/>
            </w:tcMar>
            <w:vAlign w:val="center"/>
          </w:tcPr>
          <w:p w14:paraId="0F32339F" w14:textId="77777777" w:rsidR="00EF311D" w:rsidRPr="00B50D8C" w:rsidRDefault="00EF311D" w:rsidP="00C73093">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13F32385" w14:textId="77777777" w:rsidR="00EF311D" w:rsidRPr="000805F7" w:rsidRDefault="00EF311D" w:rsidP="00C73093">
            <w:pPr>
              <w:spacing w:after="0" w:line="240" w:lineRule="auto"/>
              <w:rPr>
                <w:szCs w:val="24"/>
              </w:rPr>
            </w:pPr>
            <w:r>
              <w:rPr>
                <w:szCs w:val="24"/>
              </w:rPr>
              <w:t>Hiểu được các bước để xây dựng một chương trình trong ngôn ngữ lập trình Python</w:t>
            </w:r>
            <w:r w:rsidRPr="00FF6A7E">
              <w:rPr>
                <w:szCs w:val="24"/>
              </w:rPr>
              <w:t>.</w:t>
            </w:r>
          </w:p>
        </w:tc>
        <w:tc>
          <w:tcPr>
            <w:tcW w:w="746" w:type="pct"/>
            <w:shd w:val="clear" w:color="auto" w:fill="auto"/>
            <w:vAlign w:val="center"/>
          </w:tcPr>
          <w:p w14:paraId="71A6671A" w14:textId="77777777" w:rsidR="00EF311D" w:rsidRDefault="00EF311D" w:rsidP="00C73093">
            <w:pPr>
              <w:spacing w:after="0" w:line="240" w:lineRule="auto"/>
              <w:jc w:val="center"/>
              <w:rPr>
                <w:b/>
                <w:szCs w:val="24"/>
              </w:rPr>
            </w:pPr>
            <w:r>
              <w:rPr>
                <w:b/>
                <w:szCs w:val="24"/>
              </w:rPr>
              <w:t>I, T2.5</w:t>
            </w:r>
          </w:p>
        </w:tc>
      </w:tr>
      <w:tr w:rsidR="00EF311D" w:rsidRPr="00B50D8C" w14:paraId="2A237846" w14:textId="77777777" w:rsidTr="00C73093">
        <w:tc>
          <w:tcPr>
            <w:tcW w:w="591" w:type="pct"/>
            <w:shd w:val="clear" w:color="auto" w:fill="auto"/>
            <w:tcMar>
              <w:left w:w="57" w:type="dxa"/>
              <w:right w:w="57" w:type="dxa"/>
            </w:tcMar>
            <w:vAlign w:val="center"/>
          </w:tcPr>
          <w:p w14:paraId="5DFC2473" w14:textId="77777777" w:rsidR="00EF311D" w:rsidRPr="00B50D8C" w:rsidRDefault="00EF311D" w:rsidP="00C73093">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2D0F462A" w14:textId="77777777" w:rsidR="00EF311D" w:rsidRDefault="00EF311D" w:rsidP="00C73093">
            <w:pPr>
              <w:spacing w:after="0" w:line="240" w:lineRule="auto"/>
              <w:rPr>
                <w:szCs w:val="24"/>
              </w:rPr>
            </w:pPr>
            <w:r>
              <w:rPr>
                <w:szCs w:val="24"/>
              </w:rPr>
              <w:t>Hiểu</w:t>
            </w:r>
            <w:r w:rsidRPr="00FF6A7E">
              <w:rPr>
                <w:szCs w:val="24"/>
              </w:rPr>
              <w:t xml:space="preserve"> được cấu trúc chương trình </w:t>
            </w:r>
            <w:r>
              <w:rPr>
                <w:szCs w:val="24"/>
              </w:rPr>
              <w:t>Python</w:t>
            </w:r>
          </w:p>
        </w:tc>
        <w:tc>
          <w:tcPr>
            <w:tcW w:w="746" w:type="pct"/>
            <w:shd w:val="clear" w:color="auto" w:fill="auto"/>
            <w:vAlign w:val="center"/>
          </w:tcPr>
          <w:p w14:paraId="3E0392CC" w14:textId="77777777" w:rsidR="00EF311D" w:rsidRDefault="00EF311D" w:rsidP="00C73093">
            <w:pPr>
              <w:spacing w:after="0" w:line="240" w:lineRule="auto"/>
              <w:jc w:val="center"/>
              <w:rPr>
                <w:b/>
                <w:szCs w:val="24"/>
              </w:rPr>
            </w:pPr>
            <w:r>
              <w:rPr>
                <w:b/>
                <w:szCs w:val="24"/>
              </w:rPr>
              <w:t>I, T2.0</w:t>
            </w:r>
          </w:p>
        </w:tc>
      </w:tr>
      <w:tr w:rsidR="00EF311D" w:rsidRPr="00B50D8C" w14:paraId="19167387" w14:textId="77777777" w:rsidTr="00C73093">
        <w:tc>
          <w:tcPr>
            <w:tcW w:w="591" w:type="pct"/>
            <w:shd w:val="clear" w:color="auto" w:fill="auto"/>
            <w:tcMar>
              <w:left w:w="57" w:type="dxa"/>
              <w:right w:w="57" w:type="dxa"/>
            </w:tcMar>
            <w:vAlign w:val="center"/>
          </w:tcPr>
          <w:p w14:paraId="2DC9D8F1" w14:textId="77777777" w:rsidR="00EF311D" w:rsidRPr="00B50D8C" w:rsidRDefault="00EF311D" w:rsidP="00C73093">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33946247" w14:textId="77777777" w:rsidR="00EF311D" w:rsidRPr="00FF6A7E" w:rsidRDefault="00EF311D" w:rsidP="00C73093">
            <w:pPr>
              <w:spacing w:after="0" w:line="240" w:lineRule="auto"/>
              <w:rPr>
                <w:szCs w:val="24"/>
              </w:rPr>
            </w:pPr>
            <w:r>
              <w:rPr>
                <w:szCs w:val="24"/>
              </w:rPr>
              <w:t>Hiểu được cách khai báo các biến, hằng</w:t>
            </w:r>
          </w:p>
        </w:tc>
        <w:tc>
          <w:tcPr>
            <w:tcW w:w="746" w:type="pct"/>
            <w:shd w:val="clear" w:color="auto" w:fill="auto"/>
            <w:vAlign w:val="center"/>
          </w:tcPr>
          <w:p w14:paraId="5E8B17A1" w14:textId="77777777" w:rsidR="00EF311D" w:rsidRDefault="00EF311D" w:rsidP="00C73093">
            <w:pPr>
              <w:spacing w:after="0" w:line="240" w:lineRule="auto"/>
              <w:jc w:val="center"/>
              <w:rPr>
                <w:b/>
                <w:szCs w:val="24"/>
              </w:rPr>
            </w:pPr>
            <w:r>
              <w:rPr>
                <w:b/>
                <w:szCs w:val="24"/>
              </w:rPr>
              <w:t>I, T2.5</w:t>
            </w:r>
          </w:p>
        </w:tc>
      </w:tr>
      <w:tr w:rsidR="00EF311D" w:rsidRPr="00B50D8C" w14:paraId="3B97CE0F" w14:textId="77777777" w:rsidTr="00C73093">
        <w:tc>
          <w:tcPr>
            <w:tcW w:w="591" w:type="pct"/>
            <w:shd w:val="clear" w:color="auto" w:fill="auto"/>
            <w:tcMar>
              <w:left w:w="57" w:type="dxa"/>
              <w:right w:w="57" w:type="dxa"/>
            </w:tcMar>
            <w:vAlign w:val="center"/>
          </w:tcPr>
          <w:p w14:paraId="0D5AB513" w14:textId="77777777" w:rsidR="00EF311D" w:rsidRPr="00B50D8C" w:rsidRDefault="00EF311D" w:rsidP="00C73093">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6BE141C3" w14:textId="77777777" w:rsidR="00EF311D" w:rsidRDefault="00EF311D" w:rsidP="00C73093">
            <w:pPr>
              <w:spacing w:after="0" w:line="240" w:lineRule="auto"/>
              <w:rPr>
                <w:szCs w:val="24"/>
              </w:rPr>
            </w:pPr>
            <w:r>
              <w:rPr>
                <w:szCs w:val="24"/>
              </w:rPr>
              <w:t>Phân tích và vận dụng được các kiểu dữ liệu cơ bản trong ngôn ngữ Python</w:t>
            </w:r>
          </w:p>
        </w:tc>
        <w:tc>
          <w:tcPr>
            <w:tcW w:w="746" w:type="pct"/>
            <w:shd w:val="clear" w:color="auto" w:fill="auto"/>
            <w:vAlign w:val="center"/>
          </w:tcPr>
          <w:p w14:paraId="3BA4C7F5" w14:textId="77777777" w:rsidR="00EF311D" w:rsidRDefault="00EF311D" w:rsidP="00C73093">
            <w:pPr>
              <w:spacing w:after="0" w:line="240" w:lineRule="auto"/>
              <w:jc w:val="center"/>
              <w:rPr>
                <w:b/>
                <w:szCs w:val="24"/>
              </w:rPr>
            </w:pPr>
            <w:r>
              <w:rPr>
                <w:b/>
                <w:szCs w:val="24"/>
              </w:rPr>
              <w:t xml:space="preserve">T, U3.0 </w:t>
            </w:r>
          </w:p>
        </w:tc>
      </w:tr>
      <w:tr w:rsidR="00EF311D" w:rsidRPr="00B50D8C" w14:paraId="4427E625" w14:textId="77777777" w:rsidTr="00C73093">
        <w:tc>
          <w:tcPr>
            <w:tcW w:w="591" w:type="pct"/>
            <w:shd w:val="clear" w:color="auto" w:fill="auto"/>
            <w:tcMar>
              <w:left w:w="57" w:type="dxa"/>
              <w:right w:w="57" w:type="dxa"/>
            </w:tcMar>
            <w:vAlign w:val="center"/>
          </w:tcPr>
          <w:p w14:paraId="49C8D6F0" w14:textId="77777777" w:rsidR="00EF311D" w:rsidRDefault="00EF311D" w:rsidP="00C73093">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38EA8596" w14:textId="77777777" w:rsidR="00EF311D" w:rsidRPr="000805F7" w:rsidRDefault="00EF311D" w:rsidP="00C73093">
            <w:pPr>
              <w:autoSpaceDE w:val="0"/>
              <w:autoSpaceDN w:val="0"/>
              <w:adjustRightInd w:val="0"/>
              <w:spacing w:after="0" w:line="240" w:lineRule="auto"/>
              <w:rPr>
                <w:szCs w:val="24"/>
              </w:rPr>
            </w:pPr>
            <w:r>
              <w:rPr>
                <w:szCs w:val="24"/>
              </w:rPr>
              <w:t>Vận dụng</w:t>
            </w:r>
            <w:r w:rsidRPr="00FF6A7E">
              <w:rPr>
                <w:szCs w:val="24"/>
              </w:rPr>
              <w:t xml:space="preserve"> </w:t>
            </w:r>
            <w:r>
              <w:rPr>
                <w:szCs w:val="24"/>
              </w:rPr>
              <w:t xml:space="preserve">và phân tích </w:t>
            </w:r>
            <w:r w:rsidRPr="00FF6A7E">
              <w:rPr>
                <w:szCs w:val="24"/>
              </w:rPr>
              <w:t xml:space="preserve">được cú pháp các cấu trúc </w:t>
            </w:r>
            <w:r>
              <w:rPr>
                <w:szCs w:val="24"/>
              </w:rPr>
              <w:t xml:space="preserve">tuần tự, </w:t>
            </w:r>
            <w:r w:rsidRPr="00FF6A7E">
              <w:rPr>
                <w:szCs w:val="24"/>
              </w:rPr>
              <w:t xml:space="preserve">rẽ nhánh và lặp trong ngôn ngữ </w:t>
            </w:r>
            <w:r>
              <w:rPr>
                <w:szCs w:val="24"/>
              </w:rPr>
              <w:t>Python</w:t>
            </w:r>
            <w:r w:rsidRPr="00FF6A7E">
              <w:rPr>
                <w:szCs w:val="24"/>
              </w:rPr>
              <w:t>.</w:t>
            </w:r>
          </w:p>
        </w:tc>
        <w:tc>
          <w:tcPr>
            <w:tcW w:w="746" w:type="pct"/>
            <w:shd w:val="clear" w:color="auto" w:fill="auto"/>
            <w:vAlign w:val="center"/>
          </w:tcPr>
          <w:p w14:paraId="1813A183" w14:textId="77777777" w:rsidR="00EF311D" w:rsidRDefault="00EF311D" w:rsidP="00C73093">
            <w:pPr>
              <w:spacing w:after="0" w:line="240" w:lineRule="auto"/>
              <w:jc w:val="center"/>
              <w:rPr>
                <w:b/>
                <w:szCs w:val="24"/>
              </w:rPr>
            </w:pPr>
            <w:r>
              <w:rPr>
                <w:b/>
                <w:szCs w:val="24"/>
              </w:rPr>
              <w:t>T, U3.0</w:t>
            </w:r>
          </w:p>
        </w:tc>
      </w:tr>
      <w:tr w:rsidR="00EF311D" w:rsidRPr="00B50D8C" w14:paraId="1D5D1C78" w14:textId="77777777" w:rsidTr="00C73093">
        <w:tc>
          <w:tcPr>
            <w:tcW w:w="591" w:type="pct"/>
            <w:shd w:val="clear" w:color="auto" w:fill="auto"/>
            <w:tcMar>
              <w:left w:w="57" w:type="dxa"/>
              <w:right w:w="57" w:type="dxa"/>
            </w:tcMar>
            <w:vAlign w:val="center"/>
          </w:tcPr>
          <w:p w14:paraId="49B50530" w14:textId="77777777" w:rsidR="00EF311D" w:rsidRPr="00B50D8C" w:rsidRDefault="00EF311D" w:rsidP="00C73093">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4094E3EB" w14:textId="77777777" w:rsidR="00EF311D" w:rsidRPr="000805F7" w:rsidRDefault="00EF311D" w:rsidP="00C73093">
            <w:pPr>
              <w:autoSpaceDE w:val="0"/>
              <w:autoSpaceDN w:val="0"/>
              <w:adjustRightInd w:val="0"/>
              <w:spacing w:after="0" w:line="240" w:lineRule="auto"/>
              <w:rPr>
                <w:szCs w:val="24"/>
              </w:rPr>
            </w:pPr>
            <w:r>
              <w:rPr>
                <w:szCs w:val="24"/>
              </w:rPr>
              <w:t>Vận dụng</w:t>
            </w:r>
            <w:r w:rsidRPr="00FF6A7E">
              <w:rPr>
                <w:szCs w:val="24"/>
              </w:rPr>
              <w:t xml:space="preserve"> </w:t>
            </w:r>
            <w:r>
              <w:rPr>
                <w:szCs w:val="24"/>
              </w:rPr>
              <w:t xml:space="preserve">và phân tích </w:t>
            </w:r>
            <w:r w:rsidRPr="00FF6A7E">
              <w:rPr>
                <w:szCs w:val="24"/>
              </w:rPr>
              <w:t xml:space="preserve">được </w:t>
            </w:r>
            <w:r>
              <w:rPr>
                <w:szCs w:val="24"/>
              </w:rPr>
              <w:t>cấu trúc</w:t>
            </w:r>
            <w:r w:rsidRPr="00FF6A7E">
              <w:rPr>
                <w:szCs w:val="24"/>
              </w:rPr>
              <w:t xml:space="preserve"> </w:t>
            </w:r>
            <w:r>
              <w:rPr>
                <w:szCs w:val="24"/>
              </w:rPr>
              <w:t xml:space="preserve">dữ liệu </w:t>
            </w:r>
            <w:r w:rsidRPr="00FF6A7E">
              <w:rPr>
                <w:szCs w:val="24"/>
              </w:rPr>
              <w:t xml:space="preserve">mảng, chuỗi để quản lý dữ liệu trong </w:t>
            </w:r>
            <w:r>
              <w:rPr>
                <w:szCs w:val="24"/>
              </w:rPr>
              <w:t>Python</w:t>
            </w:r>
            <w:r w:rsidRPr="00FF6A7E">
              <w:rPr>
                <w:szCs w:val="24"/>
              </w:rPr>
              <w:t>.</w:t>
            </w:r>
          </w:p>
        </w:tc>
        <w:tc>
          <w:tcPr>
            <w:tcW w:w="746" w:type="pct"/>
            <w:shd w:val="clear" w:color="auto" w:fill="auto"/>
            <w:vAlign w:val="center"/>
          </w:tcPr>
          <w:p w14:paraId="2AF89446" w14:textId="77777777" w:rsidR="00EF311D" w:rsidRDefault="00EF311D" w:rsidP="00C73093">
            <w:pPr>
              <w:spacing w:after="0" w:line="240" w:lineRule="auto"/>
              <w:jc w:val="center"/>
              <w:rPr>
                <w:b/>
                <w:szCs w:val="24"/>
              </w:rPr>
            </w:pPr>
            <w:r>
              <w:rPr>
                <w:b/>
                <w:szCs w:val="24"/>
              </w:rPr>
              <w:t>T, U3.0</w:t>
            </w:r>
          </w:p>
        </w:tc>
      </w:tr>
      <w:tr w:rsidR="00EF311D" w:rsidRPr="00B50D8C" w14:paraId="7C7DCAEE" w14:textId="77777777" w:rsidTr="00C73093">
        <w:tc>
          <w:tcPr>
            <w:tcW w:w="591" w:type="pct"/>
            <w:shd w:val="clear" w:color="auto" w:fill="auto"/>
            <w:tcMar>
              <w:left w:w="57" w:type="dxa"/>
              <w:right w:w="57" w:type="dxa"/>
            </w:tcMar>
            <w:vAlign w:val="center"/>
          </w:tcPr>
          <w:p w14:paraId="1819F5AC" w14:textId="77777777" w:rsidR="00EF311D" w:rsidRDefault="00EF311D" w:rsidP="00C73093">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36F2854D" w14:textId="77777777" w:rsidR="00EF311D" w:rsidRDefault="00EF311D" w:rsidP="00C73093">
            <w:pPr>
              <w:autoSpaceDE w:val="0"/>
              <w:autoSpaceDN w:val="0"/>
              <w:adjustRightInd w:val="0"/>
              <w:spacing w:after="0" w:line="240" w:lineRule="auto"/>
              <w:rPr>
                <w:szCs w:val="24"/>
              </w:rPr>
            </w:pPr>
            <w:r>
              <w:rPr>
                <w:szCs w:val="24"/>
              </w:rPr>
              <w:t>Vận dụng</w:t>
            </w:r>
            <w:r w:rsidRPr="00FF6A7E">
              <w:rPr>
                <w:szCs w:val="24"/>
              </w:rPr>
              <w:t xml:space="preserve"> được </w:t>
            </w:r>
            <w:r>
              <w:rPr>
                <w:szCs w:val="24"/>
              </w:rPr>
              <w:t>lập trình hướng đối tượng trong Python</w:t>
            </w:r>
            <w:r w:rsidRPr="00FF6A7E">
              <w:rPr>
                <w:szCs w:val="24"/>
              </w:rPr>
              <w:t>.</w:t>
            </w:r>
          </w:p>
        </w:tc>
        <w:tc>
          <w:tcPr>
            <w:tcW w:w="746" w:type="pct"/>
            <w:shd w:val="clear" w:color="auto" w:fill="auto"/>
            <w:vAlign w:val="center"/>
          </w:tcPr>
          <w:p w14:paraId="10F0AF32" w14:textId="77777777" w:rsidR="00EF311D" w:rsidRDefault="00EF311D" w:rsidP="00C73093">
            <w:pPr>
              <w:spacing w:after="0" w:line="240" w:lineRule="auto"/>
              <w:jc w:val="center"/>
              <w:rPr>
                <w:b/>
                <w:szCs w:val="24"/>
              </w:rPr>
            </w:pPr>
            <w:r>
              <w:rPr>
                <w:b/>
                <w:szCs w:val="24"/>
              </w:rPr>
              <w:t>T, U3.0</w:t>
            </w:r>
          </w:p>
        </w:tc>
      </w:tr>
      <w:tr w:rsidR="00EF311D" w:rsidRPr="00B50D8C" w14:paraId="2CF35EDE" w14:textId="77777777" w:rsidTr="00C73093">
        <w:tc>
          <w:tcPr>
            <w:tcW w:w="591" w:type="pct"/>
            <w:shd w:val="clear" w:color="auto" w:fill="auto"/>
            <w:tcMar>
              <w:left w:w="57" w:type="dxa"/>
              <w:right w:w="57" w:type="dxa"/>
            </w:tcMar>
            <w:vAlign w:val="center"/>
          </w:tcPr>
          <w:p w14:paraId="00DF0E64" w14:textId="77777777" w:rsidR="00EF311D" w:rsidRPr="00777943" w:rsidRDefault="00EF311D" w:rsidP="00C73093">
            <w:pPr>
              <w:spacing w:after="0" w:line="240" w:lineRule="auto"/>
              <w:jc w:val="center"/>
              <w:rPr>
                <w:b/>
                <w:szCs w:val="24"/>
              </w:rPr>
            </w:pPr>
            <w:r w:rsidRPr="00777943">
              <w:rPr>
                <w:b/>
                <w:szCs w:val="24"/>
              </w:rPr>
              <w:t>G</w:t>
            </w:r>
            <w:r>
              <w:rPr>
                <w:b/>
                <w:szCs w:val="24"/>
              </w:rPr>
              <w:t>2.5</w:t>
            </w:r>
          </w:p>
        </w:tc>
        <w:tc>
          <w:tcPr>
            <w:tcW w:w="3663" w:type="pct"/>
            <w:shd w:val="clear" w:color="auto" w:fill="auto"/>
            <w:tcMar>
              <w:left w:w="57" w:type="dxa"/>
              <w:right w:w="57" w:type="dxa"/>
            </w:tcMar>
            <w:vAlign w:val="center"/>
          </w:tcPr>
          <w:p w14:paraId="0837C49C" w14:textId="77777777" w:rsidR="00EF311D" w:rsidRPr="008D7575" w:rsidRDefault="00EF311D" w:rsidP="00C73093">
            <w:pPr>
              <w:autoSpaceDE w:val="0"/>
              <w:autoSpaceDN w:val="0"/>
              <w:adjustRightInd w:val="0"/>
              <w:spacing w:after="0" w:line="240" w:lineRule="auto"/>
              <w:rPr>
                <w:szCs w:val="24"/>
              </w:rPr>
            </w:pPr>
            <w:r>
              <w:rPr>
                <w:szCs w:val="24"/>
              </w:rPr>
              <w:t>Vận dụng và phân tích được các thư viện trong Python.</w:t>
            </w:r>
          </w:p>
        </w:tc>
        <w:tc>
          <w:tcPr>
            <w:tcW w:w="746" w:type="pct"/>
            <w:shd w:val="clear" w:color="auto" w:fill="auto"/>
            <w:vAlign w:val="center"/>
          </w:tcPr>
          <w:p w14:paraId="5E7E4394" w14:textId="77777777" w:rsidR="00EF311D" w:rsidRDefault="00EF311D" w:rsidP="00C73093">
            <w:pPr>
              <w:spacing w:after="0" w:line="240" w:lineRule="auto"/>
              <w:jc w:val="center"/>
              <w:rPr>
                <w:b/>
                <w:szCs w:val="24"/>
              </w:rPr>
            </w:pPr>
            <w:r>
              <w:rPr>
                <w:b/>
                <w:szCs w:val="24"/>
              </w:rPr>
              <w:t>I, T3.0</w:t>
            </w:r>
          </w:p>
        </w:tc>
      </w:tr>
      <w:tr w:rsidR="00EF311D" w:rsidRPr="00B50D8C" w14:paraId="3FCE0249" w14:textId="77777777" w:rsidTr="00C73093">
        <w:tc>
          <w:tcPr>
            <w:tcW w:w="591" w:type="pct"/>
            <w:shd w:val="clear" w:color="auto" w:fill="auto"/>
            <w:tcMar>
              <w:left w:w="57" w:type="dxa"/>
              <w:right w:w="57" w:type="dxa"/>
            </w:tcMar>
            <w:vAlign w:val="center"/>
          </w:tcPr>
          <w:p w14:paraId="0F8B4192" w14:textId="77777777" w:rsidR="00EF311D" w:rsidRPr="00777943" w:rsidRDefault="00EF311D" w:rsidP="00C73093">
            <w:pPr>
              <w:spacing w:after="0" w:line="240" w:lineRule="auto"/>
              <w:jc w:val="center"/>
              <w:rPr>
                <w:b/>
                <w:szCs w:val="24"/>
              </w:rPr>
            </w:pPr>
            <w:r>
              <w:rPr>
                <w:b/>
                <w:szCs w:val="24"/>
              </w:rPr>
              <w:t>G2.6</w:t>
            </w:r>
          </w:p>
        </w:tc>
        <w:tc>
          <w:tcPr>
            <w:tcW w:w="3663" w:type="pct"/>
            <w:shd w:val="clear" w:color="auto" w:fill="auto"/>
            <w:tcMar>
              <w:left w:w="57" w:type="dxa"/>
              <w:right w:w="57" w:type="dxa"/>
            </w:tcMar>
            <w:vAlign w:val="center"/>
          </w:tcPr>
          <w:p w14:paraId="6C5F2620" w14:textId="77777777" w:rsidR="00EF311D" w:rsidRPr="002513E7" w:rsidRDefault="00EF311D" w:rsidP="00C73093">
            <w:pPr>
              <w:spacing w:after="0" w:line="240" w:lineRule="auto"/>
              <w:rPr>
                <w:szCs w:val="24"/>
              </w:rPr>
            </w:pPr>
            <w:r>
              <w:rPr>
                <w:szCs w:val="24"/>
              </w:rPr>
              <w:t xml:space="preserve">Vận dụng và phân tích </w:t>
            </w:r>
            <w:r w:rsidRPr="00FF6A7E">
              <w:rPr>
                <w:szCs w:val="24"/>
              </w:rPr>
              <w:t>được kiểu FILE để lưu trữ và quản lý dữ liệu.</w:t>
            </w:r>
          </w:p>
        </w:tc>
        <w:tc>
          <w:tcPr>
            <w:tcW w:w="746" w:type="pct"/>
            <w:shd w:val="clear" w:color="auto" w:fill="auto"/>
            <w:vAlign w:val="center"/>
          </w:tcPr>
          <w:p w14:paraId="19467A49" w14:textId="77777777" w:rsidR="00EF311D" w:rsidRDefault="00EF311D" w:rsidP="00C73093">
            <w:pPr>
              <w:spacing w:after="0" w:line="240" w:lineRule="auto"/>
              <w:jc w:val="center"/>
              <w:rPr>
                <w:b/>
                <w:szCs w:val="24"/>
              </w:rPr>
            </w:pPr>
            <w:r>
              <w:rPr>
                <w:b/>
                <w:szCs w:val="24"/>
              </w:rPr>
              <w:t>T, U3.0</w:t>
            </w:r>
          </w:p>
        </w:tc>
      </w:tr>
      <w:tr w:rsidR="00EF311D" w:rsidRPr="00B50D8C" w14:paraId="7BDDB565" w14:textId="77777777" w:rsidTr="00C73093">
        <w:tc>
          <w:tcPr>
            <w:tcW w:w="591" w:type="pct"/>
            <w:shd w:val="clear" w:color="auto" w:fill="auto"/>
            <w:tcMar>
              <w:left w:w="57" w:type="dxa"/>
              <w:right w:w="57" w:type="dxa"/>
            </w:tcMar>
            <w:vAlign w:val="center"/>
          </w:tcPr>
          <w:p w14:paraId="5D3A7419" w14:textId="77777777" w:rsidR="00EF311D" w:rsidRPr="00777943" w:rsidRDefault="00EF311D" w:rsidP="00C73093">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2684CB29" w14:textId="77777777" w:rsidR="00EF311D" w:rsidRPr="00FF6A7E" w:rsidRDefault="00EF311D" w:rsidP="00C73093">
            <w:pPr>
              <w:spacing w:after="0" w:line="240" w:lineRule="auto"/>
              <w:rPr>
                <w:szCs w:val="24"/>
              </w:rPr>
            </w:pPr>
            <w:r w:rsidRPr="00FF6A7E">
              <w:rPr>
                <w:szCs w:val="24"/>
              </w:rPr>
              <w:t xml:space="preserve">Phân tích các yêu cầu lập trình từ đó xây dựng </w:t>
            </w:r>
            <w:r>
              <w:rPr>
                <w:szCs w:val="24"/>
              </w:rPr>
              <w:t>cấu trúc một chương trình</w:t>
            </w:r>
          </w:p>
        </w:tc>
        <w:tc>
          <w:tcPr>
            <w:tcW w:w="746" w:type="pct"/>
            <w:shd w:val="clear" w:color="auto" w:fill="auto"/>
            <w:vAlign w:val="center"/>
          </w:tcPr>
          <w:p w14:paraId="4F72A2D5" w14:textId="77777777" w:rsidR="00EF311D" w:rsidRDefault="00EF311D" w:rsidP="00C73093">
            <w:pPr>
              <w:spacing w:after="0" w:line="240" w:lineRule="auto"/>
              <w:jc w:val="center"/>
              <w:rPr>
                <w:b/>
                <w:szCs w:val="24"/>
              </w:rPr>
            </w:pPr>
            <w:r>
              <w:rPr>
                <w:b/>
                <w:szCs w:val="24"/>
              </w:rPr>
              <w:t>T, U3.5</w:t>
            </w:r>
          </w:p>
        </w:tc>
      </w:tr>
      <w:tr w:rsidR="00EF311D" w:rsidRPr="00B50D8C" w14:paraId="34D8AC6C" w14:textId="77777777" w:rsidTr="00C73093">
        <w:tc>
          <w:tcPr>
            <w:tcW w:w="591" w:type="pct"/>
            <w:shd w:val="clear" w:color="auto" w:fill="auto"/>
            <w:tcMar>
              <w:left w:w="57" w:type="dxa"/>
              <w:right w:w="57" w:type="dxa"/>
            </w:tcMar>
            <w:vAlign w:val="center"/>
          </w:tcPr>
          <w:p w14:paraId="0384D2BD" w14:textId="77777777" w:rsidR="00EF311D" w:rsidRPr="00777943" w:rsidRDefault="00EF311D" w:rsidP="00C73093">
            <w:pPr>
              <w:spacing w:after="0" w:line="240" w:lineRule="auto"/>
              <w:jc w:val="center"/>
              <w:rPr>
                <w:b/>
                <w:szCs w:val="24"/>
              </w:rPr>
            </w:pPr>
            <w:r w:rsidRPr="00777943">
              <w:rPr>
                <w:b/>
                <w:szCs w:val="24"/>
              </w:rPr>
              <w:t>G</w:t>
            </w:r>
            <w:r>
              <w:rPr>
                <w:b/>
                <w:szCs w:val="24"/>
              </w:rPr>
              <w:t>3.2</w:t>
            </w:r>
          </w:p>
        </w:tc>
        <w:tc>
          <w:tcPr>
            <w:tcW w:w="3663" w:type="pct"/>
            <w:shd w:val="clear" w:color="auto" w:fill="auto"/>
            <w:tcMar>
              <w:left w:w="57" w:type="dxa"/>
              <w:right w:w="57" w:type="dxa"/>
            </w:tcMar>
            <w:vAlign w:val="center"/>
          </w:tcPr>
          <w:p w14:paraId="199557A2" w14:textId="77777777" w:rsidR="00EF311D" w:rsidRPr="00777943" w:rsidRDefault="00EF311D" w:rsidP="00C73093">
            <w:pPr>
              <w:spacing w:after="0" w:line="240" w:lineRule="auto"/>
              <w:rPr>
                <w:szCs w:val="24"/>
              </w:rPr>
            </w:pPr>
            <w:r>
              <w:rPr>
                <w:szCs w:val="24"/>
              </w:rPr>
              <w:t xml:space="preserve">Vận dụng và phân tích </w:t>
            </w:r>
            <w:r w:rsidRPr="00FF6A7E">
              <w:rPr>
                <w:szCs w:val="24"/>
              </w:rPr>
              <w:t xml:space="preserve">được </w:t>
            </w:r>
            <w:r>
              <w:rPr>
                <w:szCs w:val="24"/>
              </w:rPr>
              <w:t>khái niệm</w:t>
            </w:r>
            <w:r w:rsidRPr="00FF6A7E">
              <w:rPr>
                <w:szCs w:val="24"/>
              </w:rPr>
              <w:t xml:space="preserve"> hàm và</w:t>
            </w:r>
            <w:r>
              <w:rPr>
                <w:szCs w:val="24"/>
              </w:rPr>
              <w:t>o</w:t>
            </w:r>
            <w:r w:rsidRPr="00FF6A7E">
              <w:rPr>
                <w:szCs w:val="24"/>
              </w:rPr>
              <w:t xml:space="preserve"> một chương trình</w:t>
            </w:r>
            <w:r>
              <w:rPr>
                <w:szCs w:val="24"/>
              </w:rPr>
              <w:t>.</w:t>
            </w:r>
          </w:p>
        </w:tc>
        <w:tc>
          <w:tcPr>
            <w:tcW w:w="746" w:type="pct"/>
            <w:shd w:val="clear" w:color="auto" w:fill="auto"/>
            <w:vAlign w:val="center"/>
          </w:tcPr>
          <w:p w14:paraId="114F9375" w14:textId="77777777" w:rsidR="00EF311D" w:rsidRDefault="00EF311D" w:rsidP="00C73093">
            <w:pPr>
              <w:spacing w:after="0" w:line="240" w:lineRule="auto"/>
              <w:jc w:val="center"/>
              <w:rPr>
                <w:b/>
                <w:szCs w:val="24"/>
              </w:rPr>
            </w:pPr>
            <w:r>
              <w:rPr>
                <w:b/>
                <w:szCs w:val="24"/>
              </w:rPr>
              <w:t>T, U3.5</w:t>
            </w:r>
          </w:p>
        </w:tc>
      </w:tr>
      <w:tr w:rsidR="00EF311D" w:rsidRPr="00B50D8C" w14:paraId="16D13AFC" w14:textId="77777777" w:rsidTr="00C73093">
        <w:tc>
          <w:tcPr>
            <w:tcW w:w="591" w:type="pct"/>
            <w:shd w:val="clear" w:color="auto" w:fill="auto"/>
            <w:tcMar>
              <w:left w:w="57" w:type="dxa"/>
              <w:right w:w="57" w:type="dxa"/>
            </w:tcMar>
            <w:vAlign w:val="center"/>
          </w:tcPr>
          <w:p w14:paraId="775B788F" w14:textId="77777777" w:rsidR="00EF311D" w:rsidRPr="00777943" w:rsidRDefault="00EF311D" w:rsidP="00C73093">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0B2CF12D" w14:textId="77777777" w:rsidR="00EF311D" w:rsidRPr="00FF6A7E" w:rsidRDefault="00EF311D" w:rsidP="00C73093">
            <w:pPr>
              <w:autoSpaceDE w:val="0"/>
              <w:autoSpaceDN w:val="0"/>
              <w:adjustRightInd w:val="0"/>
              <w:spacing w:after="0" w:line="240" w:lineRule="auto"/>
              <w:rPr>
                <w:szCs w:val="24"/>
              </w:rPr>
            </w:pPr>
            <w:r w:rsidRPr="00FF6A7E">
              <w:rPr>
                <w:szCs w:val="24"/>
              </w:rPr>
              <w:t xml:space="preserve">Phân tích, điều chỉnh các chương trình </w:t>
            </w:r>
            <w:r>
              <w:rPr>
                <w:szCs w:val="24"/>
              </w:rPr>
              <w:t>vi</w:t>
            </w:r>
            <w:r w:rsidRPr="00FF6A7E">
              <w:rPr>
                <w:szCs w:val="24"/>
              </w:rPr>
              <w:t xml:space="preserve">ết bằng ngôn ngữ </w:t>
            </w:r>
            <w:r>
              <w:rPr>
                <w:szCs w:val="24"/>
              </w:rPr>
              <w:t>Python</w:t>
            </w:r>
            <w:r w:rsidRPr="00FF6A7E">
              <w:rPr>
                <w:szCs w:val="24"/>
              </w:rPr>
              <w:t>.</w:t>
            </w:r>
          </w:p>
        </w:tc>
        <w:tc>
          <w:tcPr>
            <w:tcW w:w="746" w:type="pct"/>
            <w:shd w:val="clear" w:color="auto" w:fill="auto"/>
            <w:vAlign w:val="center"/>
          </w:tcPr>
          <w:p w14:paraId="562CFC20" w14:textId="77777777" w:rsidR="00EF311D" w:rsidRDefault="00EF311D" w:rsidP="00C73093">
            <w:pPr>
              <w:spacing w:after="0" w:line="240" w:lineRule="auto"/>
              <w:jc w:val="center"/>
              <w:rPr>
                <w:b/>
                <w:szCs w:val="24"/>
              </w:rPr>
            </w:pPr>
            <w:r>
              <w:rPr>
                <w:b/>
                <w:szCs w:val="24"/>
              </w:rPr>
              <w:t>T, U3.5</w:t>
            </w:r>
          </w:p>
        </w:tc>
      </w:tr>
      <w:tr w:rsidR="00EF311D" w:rsidRPr="00B50D8C" w14:paraId="482F69B6" w14:textId="77777777" w:rsidTr="00C73093">
        <w:tc>
          <w:tcPr>
            <w:tcW w:w="591" w:type="pct"/>
            <w:shd w:val="clear" w:color="auto" w:fill="auto"/>
            <w:tcMar>
              <w:left w:w="57" w:type="dxa"/>
              <w:right w:w="57" w:type="dxa"/>
            </w:tcMar>
            <w:vAlign w:val="center"/>
          </w:tcPr>
          <w:p w14:paraId="73D0837A" w14:textId="77777777" w:rsidR="00EF311D" w:rsidRPr="00CF539A" w:rsidRDefault="00EF311D" w:rsidP="00C73093">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2150C66D" w14:textId="77777777" w:rsidR="00EF311D" w:rsidRPr="00FF6A7E" w:rsidRDefault="00EF311D" w:rsidP="00C73093">
            <w:pPr>
              <w:spacing w:after="0" w:line="240" w:lineRule="auto"/>
              <w:rPr>
                <w:szCs w:val="24"/>
              </w:rPr>
            </w:pPr>
            <w:r>
              <w:rPr>
                <w:szCs w:val="24"/>
              </w:rPr>
              <w:t>Vận dụng các kiến thức đã học để tự học được các thư viện mở rộng trong Python: thư viện vẽ, thư viện nhận dạng</w:t>
            </w:r>
          </w:p>
        </w:tc>
        <w:tc>
          <w:tcPr>
            <w:tcW w:w="746" w:type="pct"/>
            <w:shd w:val="clear" w:color="auto" w:fill="auto"/>
            <w:vAlign w:val="center"/>
          </w:tcPr>
          <w:p w14:paraId="32D8F4AD" w14:textId="77777777" w:rsidR="00EF311D" w:rsidRDefault="00EF311D" w:rsidP="00C73093">
            <w:pPr>
              <w:spacing w:after="0" w:line="240" w:lineRule="auto"/>
              <w:jc w:val="center"/>
              <w:rPr>
                <w:b/>
                <w:szCs w:val="24"/>
              </w:rPr>
            </w:pPr>
            <w:r>
              <w:rPr>
                <w:b/>
                <w:szCs w:val="24"/>
              </w:rPr>
              <w:t>I, T,U3.5</w:t>
            </w:r>
          </w:p>
        </w:tc>
      </w:tr>
    </w:tbl>
    <w:p w14:paraId="5DF7554A" w14:textId="77777777" w:rsidR="00EF311D" w:rsidRPr="00B50D8C" w:rsidRDefault="00EF311D" w:rsidP="00EF311D">
      <w:pPr>
        <w:spacing w:line="264" w:lineRule="auto"/>
        <w:rPr>
          <w:i/>
          <w:szCs w:val="24"/>
        </w:rPr>
      </w:pPr>
    </w:p>
    <w:p w14:paraId="748FE07B" w14:textId="77777777" w:rsidR="00EF311D" w:rsidRDefault="00EF311D" w:rsidP="00EF311D">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4EA3BE67" w14:textId="77777777" w:rsidR="00EF311D" w:rsidRDefault="00EF311D" w:rsidP="00EF311D">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7ACC48A9" w14:textId="77777777" w:rsidR="00EF311D" w:rsidRPr="00B50D8C" w:rsidRDefault="00EF311D" w:rsidP="00EF311D">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0A0C7408" w14:textId="77777777" w:rsidR="00EF311D" w:rsidRDefault="00EF311D" w:rsidP="00EF311D">
      <w:pPr>
        <w:spacing w:before="60" w:after="0"/>
        <w:ind w:firstLine="567"/>
        <w:rPr>
          <w:szCs w:val="24"/>
        </w:rPr>
      </w:pPr>
    </w:p>
    <w:p w14:paraId="1ACC1B78" w14:textId="77777777" w:rsidR="00EF311D" w:rsidRPr="009174EF" w:rsidRDefault="00EF311D" w:rsidP="00EF311D">
      <w:pPr>
        <w:tabs>
          <w:tab w:val="left" w:pos="7513"/>
        </w:tabs>
        <w:spacing w:before="120" w:after="0"/>
        <w:rPr>
          <w:b/>
          <w:szCs w:val="24"/>
        </w:rPr>
      </w:pPr>
      <w:r>
        <w:rPr>
          <w:b/>
          <w:i/>
          <w:szCs w:val="24"/>
        </w:rPr>
        <w:t>9</w:t>
      </w:r>
      <w:r w:rsidRPr="009174EF">
        <w:rPr>
          <w:b/>
          <w:i/>
          <w:szCs w:val="24"/>
        </w:rPr>
        <w:t xml:space="preserve">. Mô tả cách đánh giá học phần: </w:t>
      </w:r>
    </w:p>
    <w:p w14:paraId="234685CA" w14:textId="77777777" w:rsidR="00EF311D" w:rsidRPr="00BA78E5" w:rsidRDefault="00EF311D" w:rsidP="00EF311D">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63875CE3" w14:textId="77777777" w:rsidR="00EF311D" w:rsidRPr="00984E3F" w:rsidRDefault="00EF311D" w:rsidP="00EF311D">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EF311D" w:rsidRPr="00984E3F" w14:paraId="2D6628A3" w14:textId="77777777" w:rsidTr="00C73093">
        <w:trPr>
          <w:trHeight w:val="470"/>
        </w:trPr>
        <w:tc>
          <w:tcPr>
            <w:tcW w:w="880" w:type="pct"/>
            <w:shd w:val="clear" w:color="auto" w:fill="auto"/>
            <w:vAlign w:val="center"/>
          </w:tcPr>
          <w:p w14:paraId="5B036DBE" w14:textId="77777777" w:rsidR="00EF311D" w:rsidRPr="00330C07" w:rsidRDefault="00EF311D" w:rsidP="00C73093">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2D9606D7" w14:textId="77777777" w:rsidR="00EF311D" w:rsidRPr="00330C07" w:rsidRDefault="00EF311D" w:rsidP="00C73093">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6F912066" w14:textId="77777777" w:rsidR="00EF311D" w:rsidRPr="00330C07" w:rsidRDefault="00EF311D" w:rsidP="00C73093">
            <w:pPr>
              <w:pStyle w:val="Header"/>
              <w:spacing w:after="0" w:line="240" w:lineRule="auto"/>
              <w:jc w:val="center"/>
              <w:rPr>
                <w:b/>
                <w:szCs w:val="24"/>
              </w:rPr>
            </w:pPr>
            <w:r w:rsidRPr="00330C07">
              <w:rPr>
                <w:b/>
                <w:szCs w:val="24"/>
              </w:rPr>
              <w:t>[2]</w:t>
            </w:r>
          </w:p>
        </w:tc>
        <w:tc>
          <w:tcPr>
            <w:tcW w:w="1385" w:type="pct"/>
            <w:shd w:val="clear" w:color="auto" w:fill="auto"/>
            <w:vAlign w:val="center"/>
          </w:tcPr>
          <w:p w14:paraId="2D94CF09" w14:textId="77777777" w:rsidR="00EF311D" w:rsidRPr="00330C07" w:rsidRDefault="00EF311D" w:rsidP="00C73093">
            <w:pPr>
              <w:pStyle w:val="Header"/>
              <w:spacing w:after="0" w:line="240" w:lineRule="auto"/>
              <w:ind w:left="-108" w:right="-108"/>
              <w:jc w:val="center"/>
              <w:rPr>
                <w:b/>
                <w:szCs w:val="24"/>
              </w:rPr>
            </w:pPr>
            <w:r w:rsidRPr="00330C07">
              <w:rPr>
                <w:b/>
                <w:szCs w:val="24"/>
              </w:rPr>
              <w:t>CĐR học phần (Gx.x)</w:t>
            </w:r>
          </w:p>
          <w:p w14:paraId="40D747FD" w14:textId="77777777" w:rsidR="00EF311D" w:rsidRPr="00330C07" w:rsidRDefault="00EF311D" w:rsidP="00C73093">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1DF185D6" w14:textId="77777777" w:rsidR="00EF311D" w:rsidRPr="00330C07" w:rsidRDefault="00EF311D" w:rsidP="00C73093">
            <w:pPr>
              <w:pStyle w:val="Header"/>
              <w:spacing w:after="0" w:line="240" w:lineRule="auto"/>
              <w:ind w:left="-108" w:right="-108"/>
              <w:jc w:val="center"/>
              <w:rPr>
                <w:b/>
                <w:szCs w:val="24"/>
              </w:rPr>
            </w:pPr>
            <w:r w:rsidRPr="00330C07">
              <w:rPr>
                <w:b/>
                <w:szCs w:val="24"/>
              </w:rPr>
              <w:t>Tỷ lệ (%)</w:t>
            </w:r>
          </w:p>
          <w:p w14:paraId="55A81CD0" w14:textId="77777777" w:rsidR="00EF311D" w:rsidRPr="00330C07" w:rsidRDefault="00EF311D" w:rsidP="00C73093">
            <w:pPr>
              <w:pStyle w:val="Header"/>
              <w:spacing w:after="0" w:line="240" w:lineRule="auto"/>
              <w:ind w:left="-108" w:right="-108"/>
              <w:jc w:val="center"/>
              <w:rPr>
                <w:b/>
                <w:szCs w:val="24"/>
              </w:rPr>
            </w:pPr>
            <w:r w:rsidRPr="00330C07">
              <w:rPr>
                <w:b/>
                <w:szCs w:val="24"/>
              </w:rPr>
              <w:t>[4]</w:t>
            </w:r>
          </w:p>
        </w:tc>
      </w:tr>
      <w:tr w:rsidR="00EF311D" w:rsidRPr="00984E3F" w14:paraId="1584C14F" w14:textId="77777777" w:rsidTr="00C73093">
        <w:tc>
          <w:tcPr>
            <w:tcW w:w="880" w:type="pct"/>
            <w:vMerge w:val="restart"/>
            <w:shd w:val="clear" w:color="auto" w:fill="auto"/>
            <w:vAlign w:val="center"/>
          </w:tcPr>
          <w:p w14:paraId="4331BD39" w14:textId="77777777" w:rsidR="00EF311D" w:rsidRPr="00330C07" w:rsidRDefault="00EF311D" w:rsidP="00C73093">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6634FC89" w14:textId="77777777" w:rsidR="00EF311D" w:rsidRPr="00330C07" w:rsidRDefault="00EF311D" w:rsidP="00C73093">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19C902E4" w14:textId="77777777" w:rsidR="00EF311D" w:rsidRPr="0030721A" w:rsidRDefault="00EF311D" w:rsidP="00C73093">
            <w:pPr>
              <w:pStyle w:val="Header"/>
              <w:spacing w:after="0" w:line="240" w:lineRule="auto"/>
              <w:ind w:left="-108" w:right="-108"/>
              <w:jc w:val="center"/>
              <w:rPr>
                <w:szCs w:val="24"/>
                <w:lang w:val="pt-BR"/>
              </w:rPr>
            </w:pPr>
            <w:r w:rsidRPr="0030721A">
              <w:rPr>
                <w:szCs w:val="24"/>
                <w:lang w:val="pt-BR"/>
              </w:rPr>
              <w:t>G1.1, ..., G1.9, G3.1</w:t>
            </w:r>
          </w:p>
        </w:tc>
        <w:tc>
          <w:tcPr>
            <w:tcW w:w="684" w:type="pct"/>
            <w:shd w:val="clear" w:color="auto" w:fill="auto"/>
            <w:vAlign w:val="center"/>
          </w:tcPr>
          <w:p w14:paraId="4F80A69D" w14:textId="77777777" w:rsidR="00EF311D" w:rsidRPr="00330C07" w:rsidRDefault="00EF311D" w:rsidP="00C73093">
            <w:pPr>
              <w:pStyle w:val="Header"/>
              <w:spacing w:after="0" w:line="240" w:lineRule="auto"/>
              <w:ind w:left="-108" w:right="-108"/>
              <w:jc w:val="center"/>
              <w:rPr>
                <w:szCs w:val="24"/>
                <w:lang w:val="pt-BR"/>
              </w:rPr>
            </w:pPr>
            <w:r>
              <w:rPr>
                <w:szCs w:val="24"/>
                <w:lang w:val="pt-BR"/>
              </w:rPr>
              <w:t>30%</w:t>
            </w:r>
          </w:p>
        </w:tc>
      </w:tr>
      <w:tr w:rsidR="00EF311D" w:rsidRPr="003B22C4" w14:paraId="0822B0D5" w14:textId="77777777" w:rsidTr="00C73093">
        <w:trPr>
          <w:trHeight w:val="250"/>
        </w:trPr>
        <w:tc>
          <w:tcPr>
            <w:tcW w:w="880" w:type="pct"/>
            <w:vMerge/>
            <w:shd w:val="clear" w:color="auto" w:fill="auto"/>
            <w:vAlign w:val="center"/>
          </w:tcPr>
          <w:p w14:paraId="20F8B93C" w14:textId="77777777" w:rsidR="00EF311D" w:rsidRPr="00330C07" w:rsidRDefault="00EF311D" w:rsidP="00C73093">
            <w:pPr>
              <w:spacing w:after="0" w:line="240" w:lineRule="auto"/>
              <w:jc w:val="center"/>
              <w:rPr>
                <w:szCs w:val="24"/>
                <w:lang w:val="pt-BR"/>
              </w:rPr>
            </w:pPr>
          </w:p>
        </w:tc>
        <w:tc>
          <w:tcPr>
            <w:tcW w:w="2051" w:type="pct"/>
            <w:shd w:val="clear" w:color="auto" w:fill="auto"/>
            <w:vAlign w:val="center"/>
          </w:tcPr>
          <w:p w14:paraId="00E6FBDB" w14:textId="77777777" w:rsidR="00EF311D" w:rsidRPr="00330C07" w:rsidRDefault="00EF311D" w:rsidP="00C73093">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3858B7DB" w14:textId="77777777" w:rsidR="00EF311D" w:rsidRPr="0030721A" w:rsidRDefault="00EF311D" w:rsidP="00C73093">
            <w:pPr>
              <w:pStyle w:val="Header"/>
              <w:spacing w:after="0" w:line="240" w:lineRule="auto"/>
              <w:ind w:left="-108" w:right="-108"/>
              <w:jc w:val="center"/>
              <w:rPr>
                <w:szCs w:val="24"/>
                <w:lang w:val="pt-BR"/>
              </w:rPr>
            </w:pPr>
            <w:r w:rsidRPr="0030721A">
              <w:rPr>
                <w:szCs w:val="24"/>
                <w:lang w:val="pt-BR"/>
              </w:rPr>
              <w:t>G1.2, ..., G1.9, G3.1</w:t>
            </w:r>
          </w:p>
        </w:tc>
        <w:tc>
          <w:tcPr>
            <w:tcW w:w="684" w:type="pct"/>
            <w:shd w:val="clear" w:color="auto" w:fill="auto"/>
            <w:vAlign w:val="center"/>
          </w:tcPr>
          <w:p w14:paraId="3E922859" w14:textId="77777777" w:rsidR="00EF311D" w:rsidRPr="00330C07" w:rsidRDefault="00EF311D" w:rsidP="00C73093">
            <w:pPr>
              <w:pStyle w:val="Header"/>
              <w:spacing w:after="0" w:line="240" w:lineRule="auto"/>
              <w:jc w:val="center"/>
              <w:rPr>
                <w:szCs w:val="24"/>
                <w:lang w:val="pt-BR"/>
              </w:rPr>
            </w:pPr>
            <w:r>
              <w:rPr>
                <w:szCs w:val="24"/>
                <w:lang w:val="pt-BR"/>
              </w:rPr>
              <w:t>30%</w:t>
            </w:r>
          </w:p>
        </w:tc>
      </w:tr>
      <w:tr w:rsidR="00EF311D" w:rsidRPr="003B22C4" w14:paraId="078328E9" w14:textId="77777777" w:rsidTr="00C73093">
        <w:trPr>
          <w:trHeight w:val="250"/>
        </w:trPr>
        <w:tc>
          <w:tcPr>
            <w:tcW w:w="880" w:type="pct"/>
            <w:vMerge/>
            <w:shd w:val="clear" w:color="auto" w:fill="auto"/>
            <w:vAlign w:val="center"/>
          </w:tcPr>
          <w:p w14:paraId="35E68E55" w14:textId="77777777" w:rsidR="00EF311D" w:rsidRPr="00330C07" w:rsidRDefault="00EF311D" w:rsidP="00C73093">
            <w:pPr>
              <w:spacing w:after="0" w:line="240" w:lineRule="auto"/>
              <w:jc w:val="center"/>
              <w:rPr>
                <w:szCs w:val="24"/>
                <w:lang w:val="pt-BR"/>
              </w:rPr>
            </w:pPr>
          </w:p>
        </w:tc>
        <w:tc>
          <w:tcPr>
            <w:tcW w:w="2051" w:type="pct"/>
            <w:shd w:val="clear" w:color="auto" w:fill="auto"/>
            <w:vAlign w:val="center"/>
          </w:tcPr>
          <w:p w14:paraId="68EF1A22" w14:textId="77777777" w:rsidR="00EF311D" w:rsidRPr="003B22C4" w:rsidRDefault="00EF311D" w:rsidP="00C73093">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37CA8097" w14:textId="77777777" w:rsidR="00EF311D" w:rsidRPr="0030721A" w:rsidRDefault="00EF311D" w:rsidP="00C73093">
            <w:pPr>
              <w:pStyle w:val="Header"/>
              <w:spacing w:after="0" w:line="240" w:lineRule="auto"/>
              <w:jc w:val="center"/>
              <w:rPr>
                <w:szCs w:val="24"/>
                <w:lang w:val="pt-BR"/>
              </w:rPr>
            </w:pPr>
            <w:r w:rsidRPr="0030721A">
              <w:rPr>
                <w:szCs w:val="24"/>
                <w:lang w:val="pt-BR"/>
              </w:rPr>
              <w:t>G1.2, ..., G1.9, G3.1</w:t>
            </w:r>
          </w:p>
        </w:tc>
        <w:tc>
          <w:tcPr>
            <w:tcW w:w="684" w:type="pct"/>
            <w:shd w:val="clear" w:color="auto" w:fill="auto"/>
            <w:vAlign w:val="center"/>
          </w:tcPr>
          <w:p w14:paraId="6EB3EC75" w14:textId="77777777" w:rsidR="00EF311D" w:rsidRPr="003B22C4" w:rsidRDefault="00EF311D" w:rsidP="00C73093">
            <w:pPr>
              <w:pStyle w:val="Header"/>
              <w:spacing w:after="0" w:line="240" w:lineRule="auto"/>
              <w:jc w:val="center"/>
              <w:rPr>
                <w:szCs w:val="24"/>
                <w:lang w:val="pt-BR"/>
              </w:rPr>
            </w:pPr>
            <w:r>
              <w:rPr>
                <w:szCs w:val="24"/>
                <w:lang w:val="pt-BR"/>
              </w:rPr>
              <w:t>40</w:t>
            </w:r>
            <w:r w:rsidRPr="003B22C4">
              <w:rPr>
                <w:szCs w:val="24"/>
                <w:lang w:val="pt-BR"/>
              </w:rPr>
              <w:t>%</w:t>
            </w:r>
          </w:p>
        </w:tc>
      </w:tr>
    </w:tbl>
    <w:p w14:paraId="4DC53568" w14:textId="77777777" w:rsidR="00EF311D" w:rsidRPr="00EA127B" w:rsidRDefault="00EF311D" w:rsidP="00EF311D">
      <w:pPr>
        <w:spacing w:after="0" w:line="360" w:lineRule="auto"/>
        <w:rPr>
          <w:szCs w:val="24"/>
          <w:lang w:val="pt-BR"/>
        </w:rPr>
      </w:pPr>
      <w:r w:rsidRPr="00EA127B">
        <w:rPr>
          <w:szCs w:val="24"/>
          <w:lang w:val="pt-BR"/>
        </w:rPr>
        <w:t>X1: đánh giá dựa trên số giờ sinh viên tham dự trên lớp; chất lượng các bài tập sv làm trước ở nhà và trên lớp;</w:t>
      </w:r>
    </w:p>
    <w:p w14:paraId="219EAA8E" w14:textId="77777777" w:rsidR="00EF311D" w:rsidRPr="00EA127B" w:rsidRDefault="00EF311D" w:rsidP="00EF311D">
      <w:pPr>
        <w:spacing w:after="0" w:line="360" w:lineRule="auto"/>
        <w:rPr>
          <w:szCs w:val="24"/>
          <w:lang w:val="pt-BR"/>
        </w:rPr>
      </w:pPr>
      <w:r w:rsidRPr="00EA127B">
        <w:rPr>
          <w:szCs w:val="24"/>
          <w:lang w:val="pt-BR"/>
        </w:rPr>
        <w:t>X2: đánh giá dựa trên 02 bài kiểm tra trên lớp vào tuần thứ 6 và tuần thứ 12</w:t>
      </w:r>
    </w:p>
    <w:p w14:paraId="5F01BFE8" w14:textId="77777777" w:rsidR="00EF311D" w:rsidRPr="00EA127B" w:rsidRDefault="00EF311D" w:rsidP="00EF311D">
      <w:pPr>
        <w:spacing w:after="0" w:line="360" w:lineRule="auto"/>
        <w:rPr>
          <w:szCs w:val="24"/>
          <w:lang w:val="pt-BR"/>
        </w:rPr>
      </w:pPr>
      <w:r w:rsidRPr="00EA127B">
        <w:rPr>
          <w:szCs w:val="24"/>
          <w:lang w:val="pt-BR"/>
        </w:rPr>
        <w:t>X3: đánh giá dựa trên số giờ sv tham dự trên phòng thực hành; chất lượng các bài thí nghiệm sv chuẩn bị trước ở nhà; chất lượng các bài thực hành tại phòng thự</w:t>
      </w:r>
      <w:r>
        <w:rPr>
          <w:szCs w:val="24"/>
          <w:lang w:val="pt-BR"/>
        </w:rPr>
        <w:t>c hành trong</w:t>
      </w:r>
      <w:r w:rsidRPr="00EA127B">
        <w:rPr>
          <w:szCs w:val="24"/>
          <w:lang w:val="pt-BR"/>
        </w:rPr>
        <w:t xml:space="preserve"> mỗi buổi thực hành, thí nghiệm; </w:t>
      </w:r>
    </w:p>
    <w:p w14:paraId="742A8647" w14:textId="77777777" w:rsidR="00EF311D" w:rsidRPr="009A4D26" w:rsidRDefault="00EF311D" w:rsidP="00EF311D">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1E6E549F" w14:textId="77777777" w:rsidR="00EF311D" w:rsidRPr="009A4D26" w:rsidRDefault="00EF311D" w:rsidP="00EF311D">
      <w:pPr>
        <w:spacing w:after="0" w:line="240" w:lineRule="auto"/>
        <w:rPr>
          <w:i/>
          <w:szCs w:val="24"/>
          <w:lang w:val="pt-BR"/>
        </w:rPr>
      </w:pPr>
      <w:r w:rsidRPr="009A4D26">
        <w:rPr>
          <w:i/>
          <w:szCs w:val="24"/>
          <w:lang w:val="pt-BR"/>
        </w:rPr>
        <w:t xml:space="preserve">[2]: Liệt một cách có hệ thống các bài đánh giá. </w:t>
      </w:r>
    </w:p>
    <w:p w14:paraId="09B110F0" w14:textId="77777777" w:rsidR="00EF311D" w:rsidRPr="009A4D26" w:rsidRDefault="00EF311D" w:rsidP="00EF311D">
      <w:pPr>
        <w:spacing w:after="0" w:line="240" w:lineRule="auto"/>
        <w:rPr>
          <w:i/>
          <w:szCs w:val="24"/>
          <w:lang w:val="pt-BR"/>
        </w:rPr>
      </w:pPr>
      <w:r w:rsidRPr="009A4D26">
        <w:rPr>
          <w:i/>
          <w:szCs w:val="24"/>
          <w:lang w:val="pt-BR"/>
        </w:rPr>
        <w:t xml:space="preserve">[3]: Các CĐR được đánh giá. </w:t>
      </w:r>
    </w:p>
    <w:p w14:paraId="68E36B00" w14:textId="77777777" w:rsidR="00EF311D" w:rsidRPr="009A4D26" w:rsidRDefault="00EF311D" w:rsidP="00EF311D">
      <w:pPr>
        <w:spacing w:after="0" w:line="240" w:lineRule="auto"/>
        <w:rPr>
          <w:i/>
          <w:szCs w:val="24"/>
          <w:lang w:val="pt-BR"/>
        </w:rPr>
      </w:pPr>
      <w:r w:rsidRPr="009A4D26">
        <w:rPr>
          <w:i/>
          <w:szCs w:val="24"/>
          <w:lang w:val="pt-BR"/>
        </w:rPr>
        <w:lastRenderedPageBreak/>
        <w:t>[4]: Tỷ lệ điểm đối với các bài</w:t>
      </w:r>
      <w:r>
        <w:rPr>
          <w:i/>
          <w:szCs w:val="24"/>
          <w:lang w:val="pt-BR"/>
        </w:rPr>
        <w:t xml:space="preserve"> </w:t>
      </w:r>
      <w:r w:rsidRPr="009A4D26">
        <w:rPr>
          <w:i/>
          <w:szCs w:val="24"/>
          <w:lang w:val="pt-BR"/>
        </w:rPr>
        <w:t>đánh giá trong tổng điểm môn học.</w:t>
      </w:r>
    </w:p>
    <w:p w14:paraId="778CD875" w14:textId="77777777" w:rsidR="00EF311D" w:rsidRPr="009A4D26" w:rsidRDefault="00EF311D" w:rsidP="00EF311D">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7158EB33" w14:textId="77777777" w:rsidR="00EF311D" w:rsidRDefault="00EF311D" w:rsidP="00EF311D">
      <w:pPr>
        <w:spacing w:before="60" w:after="60" w:line="240" w:lineRule="auto"/>
        <w:ind w:firstLine="567"/>
        <w:rPr>
          <w:szCs w:val="24"/>
          <w:lang w:val="pt-BR"/>
        </w:rPr>
      </w:pPr>
      <w:r w:rsidRPr="009A4D26">
        <w:rPr>
          <w:szCs w:val="24"/>
          <w:lang w:val="pt-BR"/>
        </w:rPr>
        <w:t>Điểm đánh giá học phần:</w:t>
      </w:r>
    </w:p>
    <w:p w14:paraId="7B43F68A" w14:textId="77777777" w:rsidR="00EF311D" w:rsidRPr="008F203B" w:rsidRDefault="00EF311D" w:rsidP="00EF311D">
      <w:pPr>
        <w:spacing w:before="60" w:after="60" w:line="240" w:lineRule="auto"/>
        <w:ind w:firstLine="567"/>
        <w:rPr>
          <w:szCs w:val="24"/>
          <w:lang w:val="pt-BR"/>
        </w:rPr>
      </w:pPr>
      <w:r>
        <w:rPr>
          <w:szCs w:val="24"/>
          <w:lang w:val="pt-BR"/>
        </w:rPr>
        <w:t>X = 0,3X1 + 0,3X2 + 0,4</w:t>
      </w:r>
      <w:r w:rsidRPr="009A4D26">
        <w:rPr>
          <w:szCs w:val="24"/>
          <w:lang w:val="pt-BR"/>
        </w:rPr>
        <w:t>X3</w:t>
      </w:r>
    </w:p>
    <w:p w14:paraId="79560570" w14:textId="77777777" w:rsidR="00EF311D" w:rsidRDefault="00EF311D" w:rsidP="00EF311D">
      <w:pPr>
        <w:spacing w:after="0" w:line="240" w:lineRule="auto"/>
        <w:ind w:firstLine="567"/>
        <w:rPr>
          <w:szCs w:val="24"/>
        </w:rPr>
      </w:pPr>
      <w:r>
        <w:rPr>
          <w:szCs w:val="24"/>
        </w:rPr>
        <w:t>Z = 0,5X+0,5Y</w:t>
      </w:r>
    </w:p>
    <w:p w14:paraId="741B9CE2" w14:textId="77777777" w:rsidR="00EF311D" w:rsidRDefault="00EF311D" w:rsidP="00EF311D">
      <w:pPr>
        <w:spacing w:before="60" w:after="0"/>
        <w:rPr>
          <w:b/>
          <w:i/>
          <w:szCs w:val="24"/>
        </w:rPr>
      </w:pPr>
      <w:r>
        <w:rPr>
          <w:b/>
          <w:i/>
          <w:szCs w:val="24"/>
        </w:rPr>
        <w:t>10</w:t>
      </w:r>
      <w:r w:rsidRPr="005A3714">
        <w:rPr>
          <w:b/>
          <w:i/>
          <w:szCs w:val="24"/>
        </w:rPr>
        <w:t xml:space="preserve">. </w:t>
      </w:r>
      <w:r>
        <w:rPr>
          <w:b/>
          <w:i/>
          <w:szCs w:val="24"/>
        </w:rPr>
        <w:t>Nội dung giảng dạy</w:t>
      </w:r>
    </w:p>
    <w:p w14:paraId="625E8C66" w14:textId="77777777" w:rsidR="00EF311D" w:rsidRPr="005A3714" w:rsidRDefault="00EF311D" w:rsidP="00EF311D">
      <w:pPr>
        <w:spacing w:before="60" w:after="0"/>
        <w:rPr>
          <w:b/>
          <w:i/>
          <w:szCs w:val="24"/>
        </w:rPr>
      </w:pPr>
      <w:r>
        <w:rPr>
          <w:b/>
          <w:i/>
          <w:szCs w:val="24"/>
        </w:rPr>
        <w:t>Giảng dạy trên lớp (bao gồm giảng dạy lý thuyết, bài tập, kiểm tra và hướng dẫn BTL, ĐAMH)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993"/>
        <w:gridCol w:w="1559"/>
        <w:gridCol w:w="1843"/>
        <w:gridCol w:w="1417"/>
      </w:tblGrid>
      <w:tr w:rsidR="00EF311D" w:rsidRPr="00EE113D" w14:paraId="589F312B" w14:textId="77777777" w:rsidTr="00C73093">
        <w:trPr>
          <w:trHeight w:val="644"/>
        </w:trPr>
        <w:tc>
          <w:tcPr>
            <w:tcW w:w="3510" w:type="dxa"/>
            <w:vAlign w:val="center"/>
          </w:tcPr>
          <w:p w14:paraId="603D2076" w14:textId="77777777" w:rsidR="00EF311D" w:rsidRPr="009348D3" w:rsidRDefault="00EF311D" w:rsidP="00C73093">
            <w:pPr>
              <w:pStyle w:val="Bng"/>
              <w:spacing w:before="0" w:after="0" w:line="240" w:lineRule="auto"/>
              <w:jc w:val="center"/>
              <w:rPr>
                <w:b/>
              </w:rPr>
            </w:pPr>
            <w:r w:rsidRPr="009348D3">
              <w:rPr>
                <w:b/>
              </w:rPr>
              <w:t>NỘI DUNG GIẢNG DẠY [1]</w:t>
            </w:r>
          </w:p>
        </w:tc>
        <w:tc>
          <w:tcPr>
            <w:tcW w:w="993" w:type="dxa"/>
            <w:vAlign w:val="center"/>
          </w:tcPr>
          <w:p w14:paraId="24132EED" w14:textId="77777777" w:rsidR="00EF311D" w:rsidRPr="009348D3" w:rsidRDefault="00EF311D" w:rsidP="00C73093">
            <w:pPr>
              <w:pStyle w:val="Bng"/>
              <w:spacing w:before="0" w:after="0" w:line="240" w:lineRule="auto"/>
              <w:jc w:val="center"/>
              <w:rPr>
                <w:b/>
              </w:rPr>
            </w:pPr>
            <w:r w:rsidRPr="009348D3">
              <w:rPr>
                <w:b/>
              </w:rPr>
              <w:t>Số tiết [2]</w:t>
            </w:r>
          </w:p>
        </w:tc>
        <w:tc>
          <w:tcPr>
            <w:tcW w:w="1559" w:type="dxa"/>
            <w:vAlign w:val="center"/>
          </w:tcPr>
          <w:p w14:paraId="0EFC0EB2" w14:textId="77777777" w:rsidR="00EF311D" w:rsidRPr="009348D3" w:rsidRDefault="00EF311D" w:rsidP="00C73093">
            <w:pPr>
              <w:pStyle w:val="Bng"/>
              <w:spacing w:before="0" w:after="0" w:line="240" w:lineRule="auto"/>
              <w:jc w:val="center"/>
              <w:rPr>
                <w:b/>
              </w:rPr>
            </w:pPr>
            <w:r w:rsidRPr="009348D3">
              <w:rPr>
                <w:b/>
              </w:rPr>
              <w:t>CĐR học phần (Gx.x) [3]</w:t>
            </w:r>
          </w:p>
        </w:tc>
        <w:tc>
          <w:tcPr>
            <w:tcW w:w="1843" w:type="dxa"/>
            <w:vAlign w:val="center"/>
          </w:tcPr>
          <w:p w14:paraId="76CC78E9" w14:textId="77777777" w:rsidR="00EF311D" w:rsidRPr="009348D3" w:rsidRDefault="00EF311D" w:rsidP="00C73093">
            <w:pPr>
              <w:pStyle w:val="Bng"/>
              <w:spacing w:before="0" w:after="0" w:line="240" w:lineRule="auto"/>
              <w:jc w:val="center"/>
              <w:rPr>
                <w:b/>
              </w:rPr>
            </w:pPr>
            <w:r w:rsidRPr="009348D3">
              <w:rPr>
                <w:b/>
              </w:rPr>
              <w:t>Hoạt động dạy và học [4]</w:t>
            </w:r>
          </w:p>
        </w:tc>
        <w:tc>
          <w:tcPr>
            <w:tcW w:w="1417" w:type="dxa"/>
            <w:vAlign w:val="center"/>
          </w:tcPr>
          <w:p w14:paraId="1D476FF8" w14:textId="77777777" w:rsidR="00EF311D" w:rsidRPr="009348D3" w:rsidRDefault="00EF311D" w:rsidP="00C73093">
            <w:pPr>
              <w:pStyle w:val="Bng"/>
              <w:spacing w:before="0" w:after="0" w:line="240" w:lineRule="auto"/>
              <w:jc w:val="center"/>
              <w:rPr>
                <w:b/>
              </w:rPr>
            </w:pPr>
            <w:r w:rsidRPr="009348D3">
              <w:rPr>
                <w:b/>
              </w:rPr>
              <w:t>Bài đánh giá X.x [5]</w:t>
            </w:r>
          </w:p>
        </w:tc>
      </w:tr>
      <w:tr w:rsidR="00EF311D" w:rsidRPr="00EE113D" w14:paraId="08E821D6" w14:textId="77777777" w:rsidTr="00C73093">
        <w:tc>
          <w:tcPr>
            <w:tcW w:w="3510" w:type="dxa"/>
            <w:vAlign w:val="center"/>
          </w:tcPr>
          <w:p w14:paraId="6E2E21AC" w14:textId="77777777" w:rsidR="00EF311D" w:rsidRPr="009348D3" w:rsidRDefault="00EF311D" w:rsidP="00C73093">
            <w:pPr>
              <w:pStyle w:val="Bng"/>
              <w:spacing w:before="0" w:after="0" w:line="240" w:lineRule="auto"/>
              <w:rPr>
                <w:b/>
              </w:rPr>
            </w:pPr>
            <w:r w:rsidRPr="009348D3">
              <w:rPr>
                <w:b/>
              </w:rPr>
              <w:t xml:space="preserve">Chương 1. Giới thiệu </w:t>
            </w:r>
          </w:p>
        </w:tc>
        <w:tc>
          <w:tcPr>
            <w:tcW w:w="993" w:type="dxa"/>
            <w:vAlign w:val="center"/>
          </w:tcPr>
          <w:p w14:paraId="7ACEC8A1" w14:textId="77777777" w:rsidR="00EF311D" w:rsidRPr="009348D3" w:rsidRDefault="00EF311D" w:rsidP="00C73093">
            <w:pPr>
              <w:pStyle w:val="Bng"/>
              <w:spacing w:before="0" w:after="0" w:line="240" w:lineRule="auto"/>
              <w:jc w:val="center"/>
              <w:rPr>
                <w:b/>
              </w:rPr>
            </w:pPr>
            <w:r>
              <w:rPr>
                <w:b/>
              </w:rPr>
              <w:t>3,0</w:t>
            </w:r>
          </w:p>
        </w:tc>
        <w:tc>
          <w:tcPr>
            <w:tcW w:w="1559" w:type="dxa"/>
            <w:vAlign w:val="center"/>
          </w:tcPr>
          <w:p w14:paraId="69F3C026" w14:textId="77777777" w:rsidR="00EF311D" w:rsidRPr="00E841BB" w:rsidRDefault="00EF311D" w:rsidP="00C73093">
            <w:pPr>
              <w:pStyle w:val="Bng"/>
              <w:spacing w:before="0" w:after="0" w:line="240" w:lineRule="auto"/>
              <w:jc w:val="center"/>
            </w:pPr>
          </w:p>
        </w:tc>
        <w:tc>
          <w:tcPr>
            <w:tcW w:w="1843" w:type="dxa"/>
            <w:vAlign w:val="center"/>
          </w:tcPr>
          <w:p w14:paraId="471F4ECA" w14:textId="77777777" w:rsidR="00EF311D" w:rsidRPr="00632FAE" w:rsidRDefault="00EF311D" w:rsidP="00C73093">
            <w:pPr>
              <w:pStyle w:val="Bng"/>
              <w:spacing w:before="0" w:after="0" w:line="240" w:lineRule="auto"/>
              <w:rPr>
                <w:i/>
              </w:rPr>
            </w:pPr>
          </w:p>
        </w:tc>
        <w:tc>
          <w:tcPr>
            <w:tcW w:w="1417" w:type="dxa"/>
            <w:vAlign w:val="center"/>
          </w:tcPr>
          <w:p w14:paraId="171E852F" w14:textId="77777777" w:rsidR="00EF311D" w:rsidRPr="00E841BB" w:rsidRDefault="00EF311D" w:rsidP="00C73093">
            <w:pPr>
              <w:pStyle w:val="Bng"/>
              <w:spacing w:before="0" w:after="0" w:line="240" w:lineRule="auto"/>
            </w:pPr>
          </w:p>
        </w:tc>
      </w:tr>
      <w:tr w:rsidR="00EF311D" w:rsidRPr="00EE113D" w14:paraId="2E3D582B" w14:textId="77777777" w:rsidTr="00C73093">
        <w:tc>
          <w:tcPr>
            <w:tcW w:w="3510" w:type="dxa"/>
            <w:vAlign w:val="center"/>
          </w:tcPr>
          <w:p w14:paraId="4C66C657" w14:textId="77777777" w:rsidR="00EF311D" w:rsidRPr="004E6E38" w:rsidRDefault="00EF311D" w:rsidP="00EC14D5">
            <w:pPr>
              <w:pStyle w:val="Bng"/>
              <w:numPr>
                <w:ilvl w:val="1"/>
                <w:numId w:val="11"/>
              </w:numPr>
              <w:spacing w:before="0" w:after="0" w:line="240" w:lineRule="auto"/>
              <w:rPr>
                <w:i/>
              </w:rPr>
            </w:pPr>
            <w:r w:rsidRPr="004E6E38">
              <w:rPr>
                <w:i/>
              </w:rPr>
              <w:t>Giới thiệu về</w:t>
            </w:r>
            <w:r>
              <w:rPr>
                <w:i/>
              </w:rPr>
              <w:t xml:space="preserve"> ngôn ngữ lập trình Python</w:t>
            </w:r>
          </w:p>
        </w:tc>
        <w:tc>
          <w:tcPr>
            <w:tcW w:w="993" w:type="dxa"/>
            <w:vAlign w:val="center"/>
          </w:tcPr>
          <w:p w14:paraId="1DD3C8E8" w14:textId="77777777" w:rsidR="00EF311D" w:rsidRPr="005C0325" w:rsidRDefault="00EF311D" w:rsidP="00C73093">
            <w:pPr>
              <w:pStyle w:val="Bng"/>
              <w:spacing w:before="0" w:after="0" w:line="240" w:lineRule="auto"/>
              <w:jc w:val="center"/>
              <w:rPr>
                <w:i/>
              </w:rPr>
            </w:pPr>
            <w:r>
              <w:rPr>
                <w:i/>
              </w:rPr>
              <w:t>0,25</w:t>
            </w:r>
          </w:p>
        </w:tc>
        <w:tc>
          <w:tcPr>
            <w:tcW w:w="1559" w:type="dxa"/>
            <w:vAlign w:val="center"/>
          </w:tcPr>
          <w:p w14:paraId="60CF22D4" w14:textId="77777777" w:rsidR="00EF311D" w:rsidRPr="0056591B" w:rsidRDefault="00EF311D" w:rsidP="00C73093">
            <w:pPr>
              <w:pStyle w:val="Bng"/>
              <w:spacing w:before="0" w:after="0" w:line="240" w:lineRule="auto"/>
              <w:jc w:val="center"/>
            </w:pPr>
            <w:r>
              <w:t>G1.1</w:t>
            </w:r>
          </w:p>
        </w:tc>
        <w:tc>
          <w:tcPr>
            <w:tcW w:w="1843" w:type="dxa"/>
            <w:vAlign w:val="center"/>
          </w:tcPr>
          <w:p w14:paraId="057801DA" w14:textId="77777777" w:rsidR="00EF311D" w:rsidRDefault="00EF311D" w:rsidP="00C73093">
            <w:pPr>
              <w:pStyle w:val="Bng"/>
              <w:spacing w:before="0" w:after="0" w:line="240" w:lineRule="auto"/>
              <w:rPr>
                <w:i/>
              </w:rPr>
            </w:pPr>
            <w:r w:rsidRPr="00105239">
              <w:rPr>
                <w:i/>
              </w:rPr>
              <w:t>Thuyết giảng</w:t>
            </w:r>
          </w:p>
          <w:p w14:paraId="67EBABB6" w14:textId="77777777" w:rsidR="00EF311D" w:rsidRDefault="00EF311D" w:rsidP="00C73093">
            <w:pPr>
              <w:pStyle w:val="Bng"/>
              <w:spacing w:before="0" w:after="0" w:line="240" w:lineRule="auto"/>
              <w:rPr>
                <w:i/>
              </w:rPr>
            </w:pPr>
            <w:r>
              <w:rPr>
                <w:i/>
              </w:rPr>
              <w:t>Trình chiếu</w:t>
            </w:r>
          </w:p>
          <w:p w14:paraId="572742B4" w14:textId="77777777" w:rsidR="00EF311D" w:rsidRDefault="00EF311D" w:rsidP="00C73093">
            <w:pPr>
              <w:pStyle w:val="Bng"/>
              <w:spacing w:before="0" w:after="0" w:line="240" w:lineRule="auto"/>
              <w:rPr>
                <w:i/>
              </w:rPr>
            </w:pPr>
            <w:r>
              <w:rPr>
                <w:i/>
              </w:rPr>
              <w:t>Thảo luận</w:t>
            </w:r>
          </w:p>
          <w:p w14:paraId="1836C836" w14:textId="77777777" w:rsidR="00EF311D" w:rsidRDefault="00EF311D" w:rsidP="00C73093">
            <w:pPr>
              <w:pStyle w:val="Bng"/>
              <w:spacing w:before="0" w:after="0" w:line="240" w:lineRule="auto"/>
            </w:pPr>
            <w:r>
              <w:t>Học ở lớp: 0,25</w:t>
            </w:r>
          </w:p>
          <w:p w14:paraId="08AB8AC6" w14:textId="77777777" w:rsidR="00EF311D" w:rsidRPr="002C3978" w:rsidRDefault="00EF311D" w:rsidP="00C73093">
            <w:pPr>
              <w:pStyle w:val="Bng"/>
              <w:spacing w:before="0" w:after="0" w:line="240" w:lineRule="auto"/>
              <w:rPr>
                <w:i/>
              </w:rPr>
            </w:pPr>
            <w:r>
              <w:t>Học ở nhà: 0,5</w:t>
            </w:r>
          </w:p>
        </w:tc>
        <w:tc>
          <w:tcPr>
            <w:tcW w:w="1417" w:type="dxa"/>
            <w:vAlign w:val="center"/>
          </w:tcPr>
          <w:p w14:paraId="37F78886" w14:textId="77777777" w:rsidR="00EF311D" w:rsidRPr="002C3978" w:rsidRDefault="00EF311D" w:rsidP="00C73093">
            <w:pPr>
              <w:pStyle w:val="Bng"/>
              <w:spacing w:before="0" w:after="0" w:line="240" w:lineRule="auto"/>
              <w:jc w:val="center"/>
              <w:rPr>
                <w:i/>
              </w:rPr>
            </w:pPr>
            <w:r>
              <w:rPr>
                <w:i/>
              </w:rPr>
              <w:t>1.1</w:t>
            </w:r>
          </w:p>
        </w:tc>
      </w:tr>
      <w:tr w:rsidR="00EF311D" w:rsidRPr="00EE113D" w14:paraId="3D797063" w14:textId="77777777" w:rsidTr="00C73093">
        <w:tc>
          <w:tcPr>
            <w:tcW w:w="3510" w:type="dxa"/>
            <w:vAlign w:val="center"/>
          </w:tcPr>
          <w:p w14:paraId="026C3B26" w14:textId="77777777" w:rsidR="00EF311D" w:rsidRPr="004E6E38" w:rsidRDefault="00EF311D" w:rsidP="00EC14D5">
            <w:pPr>
              <w:pStyle w:val="Bng"/>
              <w:numPr>
                <w:ilvl w:val="1"/>
                <w:numId w:val="11"/>
              </w:numPr>
              <w:spacing w:before="0" w:after="0" w:line="240" w:lineRule="auto"/>
              <w:rPr>
                <w:i/>
              </w:rPr>
            </w:pPr>
            <w:r>
              <w:rPr>
                <w:i/>
              </w:rPr>
              <w:t>Cấu trúc chung của một chương trình Python</w:t>
            </w:r>
          </w:p>
        </w:tc>
        <w:tc>
          <w:tcPr>
            <w:tcW w:w="993" w:type="dxa"/>
            <w:vAlign w:val="center"/>
          </w:tcPr>
          <w:p w14:paraId="0D25C5E6" w14:textId="77777777" w:rsidR="00EF311D" w:rsidRPr="005C0325" w:rsidRDefault="00EF311D" w:rsidP="00C73093">
            <w:pPr>
              <w:pStyle w:val="Bng"/>
              <w:spacing w:before="0" w:after="0" w:line="240" w:lineRule="auto"/>
              <w:jc w:val="center"/>
              <w:rPr>
                <w:i/>
              </w:rPr>
            </w:pPr>
            <w:r>
              <w:rPr>
                <w:i/>
              </w:rPr>
              <w:t>0,25</w:t>
            </w:r>
          </w:p>
        </w:tc>
        <w:tc>
          <w:tcPr>
            <w:tcW w:w="1559" w:type="dxa"/>
            <w:vAlign w:val="center"/>
          </w:tcPr>
          <w:p w14:paraId="7D25B8A8" w14:textId="77777777" w:rsidR="00EF311D" w:rsidRPr="0056591B" w:rsidRDefault="00EF311D" w:rsidP="00C73093">
            <w:pPr>
              <w:pStyle w:val="Bng"/>
              <w:spacing w:before="0" w:after="0" w:line="240" w:lineRule="auto"/>
              <w:jc w:val="center"/>
            </w:pPr>
            <w:r>
              <w:t>G1.2</w:t>
            </w:r>
          </w:p>
        </w:tc>
        <w:tc>
          <w:tcPr>
            <w:tcW w:w="1843" w:type="dxa"/>
            <w:vAlign w:val="center"/>
          </w:tcPr>
          <w:p w14:paraId="2B2A0D65" w14:textId="77777777" w:rsidR="00EF311D" w:rsidRDefault="00EF311D" w:rsidP="00C73093">
            <w:pPr>
              <w:pStyle w:val="Bng"/>
              <w:spacing w:before="0" w:after="0" w:line="240" w:lineRule="auto"/>
              <w:rPr>
                <w:i/>
              </w:rPr>
            </w:pPr>
            <w:r w:rsidRPr="00105239">
              <w:rPr>
                <w:i/>
              </w:rPr>
              <w:t>Thuyết giảng</w:t>
            </w:r>
          </w:p>
          <w:p w14:paraId="07509684" w14:textId="77777777" w:rsidR="00EF311D" w:rsidRDefault="00EF311D" w:rsidP="00C73093">
            <w:pPr>
              <w:pStyle w:val="Bng"/>
              <w:spacing w:before="0" w:after="0" w:line="240" w:lineRule="auto"/>
              <w:rPr>
                <w:i/>
              </w:rPr>
            </w:pPr>
            <w:r>
              <w:rPr>
                <w:i/>
              </w:rPr>
              <w:t>Trình chiếu</w:t>
            </w:r>
          </w:p>
          <w:p w14:paraId="39AAE99F" w14:textId="77777777" w:rsidR="00EF311D" w:rsidRDefault="00EF311D" w:rsidP="00C73093">
            <w:pPr>
              <w:pStyle w:val="Bng"/>
              <w:spacing w:before="0" w:after="0" w:line="240" w:lineRule="auto"/>
              <w:rPr>
                <w:i/>
              </w:rPr>
            </w:pPr>
            <w:r>
              <w:rPr>
                <w:i/>
              </w:rPr>
              <w:t>Thảo luận</w:t>
            </w:r>
          </w:p>
          <w:p w14:paraId="6CD13DEB" w14:textId="77777777" w:rsidR="00EF311D" w:rsidRDefault="00EF311D" w:rsidP="00C73093">
            <w:pPr>
              <w:pStyle w:val="Bng"/>
              <w:spacing w:before="0" w:after="0" w:line="240" w:lineRule="auto"/>
            </w:pPr>
            <w:r>
              <w:t>Học ở lớp: 0,25</w:t>
            </w:r>
          </w:p>
          <w:p w14:paraId="32415350" w14:textId="77777777" w:rsidR="00EF311D" w:rsidRPr="00E841BB" w:rsidRDefault="00EF311D" w:rsidP="00C73093">
            <w:pPr>
              <w:pStyle w:val="Bng"/>
              <w:spacing w:before="0" w:after="0" w:line="240" w:lineRule="auto"/>
            </w:pPr>
            <w:r>
              <w:t>Học ở nhà: 0,5</w:t>
            </w:r>
          </w:p>
        </w:tc>
        <w:tc>
          <w:tcPr>
            <w:tcW w:w="1417" w:type="dxa"/>
            <w:vAlign w:val="center"/>
          </w:tcPr>
          <w:p w14:paraId="0F25F01E" w14:textId="77777777" w:rsidR="00EF311D" w:rsidRPr="00E841BB" w:rsidRDefault="00EF311D" w:rsidP="00C73093">
            <w:pPr>
              <w:pStyle w:val="Bng"/>
              <w:spacing w:before="0" w:after="0" w:line="240" w:lineRule="auto"/>
              <w:jc w:val="center"/>
            </w:pPr>
            <w:r>
              <w:t>1.1; 1.2</w:t>
            </w:r>
          </w:p>
        </w:tc>
      </w:tr>
      <w:tr w:rsidR="00EF311D" w:rsidRPr="00EE113D" w14:paraId="7DF09FBA" w14:textId="77777777" w:rsidTr="00C73093">
        <w:tc>
          <w:tcPr>
            <w:tcW w:w="3510" w:type="dxa"/>
            <w:vAlign w:val="center"/>
          </w:tcPr>
          <w:p w14:paraId="76D9565C" w14:textId="77777777" w:rsidR="00EF311D" w:rsidRPr="004E6E38" w:rsidRDefault="00EF311D" w:rsidP="00EC14D5">
            <w:pPr>
              <w:pStyle w:val="Bng"/>
              <w:numPr>
                <w:ilvl w:val="1"/>
                <w:numId w:val="11"/>
              </w:numPr>
              <w:spacing w:before="0" w:after="0" w:line="240" w:lineRule="auto"/>
            </w:pPr>
            <w:r>
              <w:rPr>
                <w:i/>
              </w:rPr>
              <w:t>Các phần tử cơ bản của ngôn ngữ lập trình Python</w:t>
            </w:r>
          </w:p>
        </w:tc>
        <w:tc>
          <w:tcPr>
            <w:tcW w:w="993" w:type="dxa"/>
            <w:vAlign w:val="center"/>
          </w:tcPr>
          <w:p w14:paraId="0AD303CE" w14:textId="77777777" w:rsidR="00EF311D" w:rsidRPr="005C0325" w:rsidRDefault="00EF311D" w:rsidP="00C73093">
            <w:pPr>
              <w:pStyle w:val="Bng"/>
              <w:spacing w:before="0" w:after="0" w:line="240" w:lineRule="auto"/>
              <w:jc w:val="center"/>
              <w:rPr>
                <w:i/>
              </w:rPr>
            </w:pPr>
            <w:r>
              <w:rPr>
                <w:i/>
              </w:rPr>
              <w:t>0,5</w:t>
            </w:r>
          </w:p>
        </w:tc>
        <w:tc>
          <w:tcPr>
            <w:tcW w:w="1559" w:type="dxa"/>
            <w:vAlign w:val="center"/>
          </w:tcPr>
          <w:p w14:paraId="5C45BD64" w14:textId="77777777" w:rsidR="00EF311D" w:rsidRPr="0056591B" w:rsidRDefault="00EF311D" w:rsidP="00C73093">
            <w:pPr>
              <w:pStyle w:val="Bng"/>
              <w:spacing w:before="0" w:after="0" w:line="240" w:lineRule="auto"/>
              <w:jc w:val="center"/>
            </w:pPr>
            <w:r>
              <w:t>G1.3</w:t>
            </w:r>
          </w:p>
        </w:tc>
        <w:tc>
          <w:tcPr>
            <w:tcW w:w="1843" w:type="dxa"/>
            <w:vAlign w:val="center"/>
          </w:tcPr>
          <w:p w14:paraId="7A7F9112" w14:textId="77777777" w:rsidR="00EF311D" w:rsidRDefault="00EF311D" w:rsidP="00C73093">
            <w:pPr>
              <w:pStyle w:val="Bng"/>
              <w:spacing w:before="0" w:after="0" w:line="240" w:lineRule="auto"/>
              <w:rPr>
                <w:i/>
              </w:rPr>
            </w:pPr>
            <w:r w:rsidRPr="00105239">
              <w:rPr>
                <w:i/>
              </w:rPr>
              <w:t>Thuyết giảng</w:t>
            </w:r>
          </w:p>
          <w:p w14:paraId="0AED6763" w14:textId="77777777" w:rsidR="00EF311D" w:rsidRDefault="00EF311D" w:rsidP="00C73093">
            <w:pPr>
              <w:pStyle w:val="Bng"/>
              <w:spacing w:before="0" w:after="0" w:line="240" w:lineRule="auto"/>
              <w:rPr>
                <w:i/>
              </w:rPr>
            </w:pPr>
            <w:r>
              <w:rPr>
                <w:i/>
              </w:rPr>
              <w:t>Trình chiếu</w:t>
            </w:r>
          </w:p>
          <w:p w14:paraId="50A40094" w14:textId="77777777" w:rsidR="00EF311D" w:rsidRDefault="00EF311D" w:rsidP="00C73093">
            <w:pPr>
              <w:pStyle w:val="Bng"/>
              <w:spacing w:before="0" w:after="0" w:line="240" w:lineRule="auto"/>
              <w:rPr>
                <w:i/>
              </w:rPr>
            </w:pPr>
            <w:r>
              <w:rPr>
                <w:i/>
              </w:rPr>
              <w:t>Thảo luận</w:t>
            </w:r>
          </w:p>
          <w:p w14:paraId="3EB70FC6" w14:textId="77777777" w:rsidR="00EF311D" w:rsidRDefault="00EF311D" w:rsidP="00C73093">
            <w:pPr>
              <w:pStyle w:val="Bng"/>
              <w:spacing w:before="0" w:after="0" w:line="240" w:lineRule="auto"/>
            </w:pPr>
            <w:r>
              <w:t>Học ở lớp: 0,5</w:t>
            </w:r>
          </w:p>
          <w:p w14:paraId="0FE4E8E3" w14:textId="77777777" w:rsidR="00EF311D" w:rsidRPr="00E841BB" w:rsidRDefault="00EF311D" w:rsidP="00C73093">
            <w:pPr>
              <w:pStyle w:val="Bng"/>
              <w:spacing w:before="0" w:after="0" w:line="240" w:lineRule="auto"/>
            </w:pPr>
            <w:r>
              <w:t>Học ở nhà: 1,0</w:t>
            </w:r>
          </w:p>
        </w:tc>
        <w:tc>
          <w:tcPr>
            <w:tcW w:w="1417" w:type="dxa"/>
            <w:vAlign w:val="center"/>
          </w:tcPr>
          <w:p w14:paraId="5BC70AA7" w14:textId="77777777" w:rsidR="00EF311D" w:rsidRPr="002C3978" w:rsidRDefault="00EF311D" w:rsidP="00C73093">
            <w:pPr>
              <w:pStyle w:val="Bng"/>
              <w:spacing w:before="0" w:after="0" w:line="240" w:lineRule="auto"/>
              <w:jc w:val="center"/>
              <w:rPr>
                <w:i/>
              </w:rPr>
            </w:pPr>
            <w:r>
              <w:rPr>
                <w:i/>
              </w:rPr>
              <w:t>1.1; 1.2</w:t>
            </w:r>
          </w:p>
        </w:tc>
      </w:tr>
      <w:tr w:rsidR="00EF311D" w:rsidRPr="00EE113D" w14:paraId="7393D08D" w14:textId="77777777" w:rsidTr="00C73093">
        <w:tc>
          <w:tcPr>
            <w:tcW w:w="3510" w:type="dxa"/>
            <w:vAlign w:val="center"/>
          </w:tcPr>
          <w:p w14:paraId="132C9477" w14:textId="77777777" w:rsidR="00EF311D" w:rsidRDefault="00EF311D" w:rsidP="00EC14D5">
            <w:pPr>
              <w:pStyle w:val="Bng"/>
              <w:numPr>
                <w:ilvl w:val="1"/>
                <w:numId w:val="11"/>
              </w:numPr>
              <w:spacing w:before="0" w:after="0" w:line="240" w:lineRule="auto"/>
              <w:rPr>
                <w:i/>
              </w:rPr>
            </w:pPr>
            <w:r>
              <w:rPr>
                <w:i/>
              </w:rPr>
              <w:t>Các bước cơ bản khi lập trình</w:t>
            </w:r>
          </w:p>
        </w:tc>
        <w:tc>
          <w:tcPr>
            <w:tcW w:w="993" w:type="dxa"/>
            <w:vAlign w:val="center"/>
          </w:tcPr>
          <w:p w14:paraId="3048504E" w14:textId="77777777" w:rsidR="00EF311D" w:rsidRDefault="00EF311D" w:rsidP="00C73093">
            <w:pPr>
              <w:pStyle w:val="Bng"/>
              <w:spacing w:before="0" w:after="0" w:line="240" w:lineRule="auto"/>
              <w:jc w:val="center"/>
              <w:rPr>
                <w:i/>
              </w:rPr>
            </w:pPr>
            <w:r>
              <w:rPr>
                <w:i/>
              </w:rPr>
              <w:t>0,5</w:t>
            </w:r>
          </w:p>
        </w:tc>
        <w:tc>
          <w:tcPr>
            <w:tcW w:w="1559" w:type="dxa"/>
            <w:vAlign w:val="center"/>
          </w:tcPr>
          <w:p w14:paraId="613D8737" w14:textId="77777777" w:rsidR="00EF311D" w:rsidRPr="0056591B" w:rsidRDefault="00EF311D" w:rsidP="00C73093">
            <w:pPr>
              <w:pStyle w:val="Bng"/>
              <w:spacing w:before="0" w:after="0" w:line="240" w:lineRule="auto"/>
              <w:jc w:val="center"/>
            </w:pPr>
            <w:r>
              <w:t>G1.1</w:t>
            </w:r>
          </w:p>
        </w:tc>
        <w:tc>
          <w:tcPr>
            <w:tcW w:w="1843" w:type="dxa"/>
            <w:vAlign w:val="center"/>
          </w:tcPr>
          <w:p w14:paraId="107942BE" w14:textId="77777777" w:rsidR="00EF311D" w:rsidRDefault="00EF311D" w:rsidP="00C73093">
            <w:pPr>
              <w:pStyle w:val="Bng"/>
              <w:spacing w:before="0" w:after="0" w:line="240" w:lineRule="auto"/>
              <w:rPr>
                <w:i/>
              </w:rPr>
            </w:pPr>
            <w:r w:rsidRPr="00105239">
              <w:rPr>
                <w:i/>
              </w:rPr>
              <w:t>Thuyết giảng</w:t>
            </w:r>
          </w:p>
          <w:p w14:paraId="17022CDF" w14:textId="77777777" w:rsidR="00EF311D" w:rsidRDefault="00EF311D" w:rsidP="00C73093">
            <w:pPr>
              <w:pStyle w:val="Bng"/>
              <w:spacing w:before="0" w:after="0" w:line="240" w:lineRule="auto"/>
              <w:rPr>
                <w:i/>
              </w:rPr>
            </w:pPr>
            <w:r>
              <w:rPr>
                <w:i/>
              </w:rPr>
              <w:t>Trình chiếu</w:t>
            </w:r>
          </w:p>
          <w:p w14:paraId="4980232E" w14:textId="77777777" w:rsidR="00EF311D" w:rsidRDefault="00EF311D" w:rsidP="00C73093">
            <w:pPr>
              <w:pStyle w:val="Bng"/>
              <w:spacing w:before="0" w:after="0" w:line="240" w:lineRule="auto"/>
              <w:rPr>
                <w:i/>
              </w:rPr>
            </w:pPr>
            <w:r>
              <w:rPr>
                <w:i/>
              </w:rPr>
              <w:t>Thảo luận</w:t>
            </w:r>
          </w:p>
          <w:p w14:paraId="53D27014" w14:textId="77777777" w:rsidR="00EF311D" w:rsidRDefault="00EF311D" w:rsidP="00C73093">
            <w:pPr>
              <w:pStyle w:val="Bng"/>
              <w:spacing w:before="0" w:after="0" w:line="240" w:lineRule="auto"/>
            </w:pPr>
            <w:r>
              <w:t>Học ở lớp: 0,5</w:t>
            </w:r>
          </w:p>
          <w:p w14:paraId="4B229D56" w14:textId="77777777" w:rsidR="00EF311D" w:rsidRPr="007006C6" w:rsidRDefault="00EF311D" w:rsidP="00C73093">
            <w:pPr>
              <w:pStyle w:val="Bng"/>
              <w:spacing w:before="0" w:after="0" w:line="240" w:lineRule="auto"/>
              <w:rPr>
                <w:i/>
              </w:rPr>
            </w:pPr>
            <w:r>
              <w:t>Học ở nhà: 1,0</w:t>
            </w:r>
          </w:p>
        </w:tc>
        <w:tc>
          <w:tcPr>
            <w:tcW w:w="1417" w:type="dxa"/>
            <w:vAlign w:val="center"/>
          </w:tcPr>
          <w:p w14:paraId="09FABF91" w14:textId="77777777" w:rsidR="00EF311D" w:rsidRPr="00E841BB" w:rsidRDefault="00EF311D" w:rsidP="00C73093">
            <w:pPr>
              <w:pStyle w:val="Bng"/>
              <w:spacing w:before="0" w:after="0" w:line="240" w:lineRule="auto"/>
              <w:jc w:val="center"/>
            </w:pPr>
            <w:r>
              <w:t>1.1; 1.2</w:t>
            </w:r>
          </w:p>
        </w:tc>
      </w:tr>
      <w:tr w:rsidR="00EF311D" w:rsidRPr="00EE113D" w14:paraId="1CD0A869" w14:textId="77777777" w:rsidTr="00C73093">
        <w:tc>
          <w:tcPr>
            <w:tcW w:w="3510" w:type="dxa"/>
            <w:vAlign w:val="center"/>
          </w:tcPr>
          <w:p w14:paraId="08B497E1" w14:textId="77777777" w:rsidR="00EF311D" w:rsidRDefault="00EF311D" w:rsidP="00EC14D5">
            <w:pPr>
              <w:pStyle w:val="Bng"/>
              <w:numPr>
                <w:ilvl w:val="1"/>
                <w:numId w:val="11"/>
              </w:numPr>
              <w:spacing w:before="0" w:after="0" w:line="240" w:lineRule="auto"/>
              <w:rPr>
                <w:i/>
              </w:rPr>
            </w:pPr>
            <w:r>
              <w:rPr>
                <w:i/>
              </w:rPr>
              <w:t>Công cụ lập trình Python</w:t>
            </w:r>
          </w:p>
        </w:tc>
        <w:tc>
          <w:tcPr>
            <w:tcW w:w="993" w:type="dxa"/>
            <w:vAlign w:val="center"/>
          </w:tcPr>
          <w:p w14:paraId="13334086" w14:textId="77777777" w:rsidR="00EF311D" w:rsidRDefault="00EF311D" w:rsidP="00C73093">
            <w:pPr>
              <w:pStyle w:val="Bng"/>
              <w:spacing w:before="0" w:after="0" w:line="240" w:lineRule="auto"/>
              <w:jc w:val="center"/>
              <w:rPr>
                <w:i/>
              </w:rPr>
            </w:pPr>
            <w:r>
              <w:rPr>
                <w:i/>
              </w:rPr>
              <w:t>0,5</w:t>
            </w:r>
          </w:p>
        </w:tc>
        <w:tc>
          <w:tcPr>
            <w:tcW w:w="1559" w:type="dxa"/>
            <w:vAlign w:val="center"/>
          </w:tcPr>
          <w:p w14:paraId="303F077B" w14:textId="77777777" w:rsidR="00EF311D" w:rsidRPr="0056591B" w:rsidRDefault="00EF311D" w:rsidP="00C73093">
            <w:pPr>
              <w:pStyle w:val="Bng"/>
              <w:spacing w:before="0" w:after="0" w:line="240" w:lineRule="auto"/>
              <w:jc w:val="center"/>
            </w:pPr>
            <w:r>
              <w:t>G1.1</w:t>
            </w:r>
          </w:p>
        </w:tc>
        <w:tc>
          <w:tcPr>
            <w:tcW w:w="1843" w:type="dxa"/>
            <w:vAlign w:val="center"/>
          </w:tcPr>
          <w:p w14:paraId="7D0ED95D" w14:textId="77777777" w:rsidR="00EF311D" w:rsidRDefault="00EF311D" w:rsidP="00C73093">
            <w:pPr>
              <w:pStyle w:val="Bng"/>
              <w:spacing w:before="0" w:after="0" w:line="240" w:lineRule="auto"/>
              <w:rPr>
                <w:i/>
              </w:rPr>
            </w:pPr>
            <w:r w:rsidRPr="00105239">
              <w:rPr>
                <w:i/>
              </w:rPr>
              <w:t>Thuyết giảng</w:t>
            </w:r>
          </w:p>
          <w:p w14:paraId="3DB5C344" w14:textId="77777777" w:rsidR="00EF311D" w:rsidRDefault="00EF311D" w:rsidP="00C73093">
            <w:pPr>
              <w:pStyle w:val="Bng"/>
              <w:spacing w:before="0" w:after="0" w:line="240" w:lineRule="auto"/>
              <w:rPr>
                <w:i/>
              </w:rPr>
            </w:pPr>
            <w:r>
              <w:rPr>
                <w:i/>
              </w:rPr>
              <w:t>Trình chiếu</w:t>
            </w:r>
          </w:p>
          <w:p w14:paraId="0110D290" w14:textId="77777777" w:rsidR="00EF311D" w:rsidRDefault="00EF311D" w:rsidP="00C73093">
            <w:pPr>
              <w:pStyle w:val="Bng"/>
              <w:spacing w:before="0" w:after="0" w:line="240" w:lineRule="auto"/>
              <w:rPr>
                <w:i/>
              </w:rPr>
            </w:pPr>
            <w:r>
              <w:rPr>
                <w:i/>
              </w:rPr>
              <w:t>Thảo luận</w:t>
            </w:r>
          </w:p>
          <w:p w14:paraId="7D6A7D08" w14:textId="77777777" w:rsidR="00EF311D" w:rsidRDefault="00EF311D" w:rsidP="00C73093">
            <w:pPr>
              <w:pStyle w:val="Bng"/>
              <w:spacing w:before="0" w:after="0" w:line="240" w:lineRule="auto"/>
            </w:pPr>
            <w:r>
              <w:t>Học ở lớp: 0,5</w:t>
            </w:r>
          </w:p>
          <w:p w14:paraId="794B87E0" w14:textId="77777777" w:rsidR="00EF311D" w:rsidRPr="00632FAE" w:rsidRDefault="00EF311D" w:rsidP="00C73093">
            <w:pPr>
              <w:pStyle w:val="Bng"/>
              <w:spacing w:before="0" w:after="0" w:line="240" w:lineRule="auto"/>
              <w:rPr>
                <w:i/>
              </w:rPr>
            </w:pPr>
            <w:r>
              <w:t>Học ở nhà: 1,0</w:t>
            </w:r>
          </w:p>
        </w:tc>
        <w:tc>
          <w:tcPr>
            <w:tcW w:w="1417" w:type="dxa"/>
            <w:vAlign w:val="center"/>
          </w:tcPr>
          <w:p w14:paraId="61A89E60" w14:textId="77777777" w:rsidR="00EF311D" w:rsidRPr="002C3978" w:rsidRDefault="00EF311D" w:rsidP="00C73093">
            <w:pPr>
              <w:pStyle w:val="Bng"/>
              <w:spacing w:before="0" w:after="0" w:line="240" w:lineRule="auto"/>
              <w:jc w:val="center"/>
              <w:rPr>
                <w:i/>
              </w:rPr>
            </w:pPr>
            <w:r>
              <w:rPr>
                <w:i/>
              </w:rPr>
              <w:t>1.1; 1.2</w:t>
            </w:r>
          </w:p>
        </w:tc>
      </w:tr>
      <w:tr w:rsidR="00EF311D" w:rsidRPr="00EE113D" w14:paraId="4990295D" w14:textId="77777777" w:rsidTr="00C73093">
        <w:tc>
          <w:tcPr>
            <w:tcW w:w="3510" w:type="dxa"/>
            <w:vAlign w:val="center"/>
          </w:tcPr>
          <w:p w14:paraId="0BD98E54" w14:textId="77777777" w:rsidR="00EF311D" w:rsidRDefault="00EF311D" w:rsidP="00EC14D5">
            <w:pPr>
              <w:pStyle w:val="Bng"/>
              <w:numPr>
                <w:ilvl w:val="1"/>
                <w:numId w:val="11"/>
              </w:numPr>
              <w:spacing w:before="0" w:after="0" w:line="240" w:lineRule="auto"/>
              <w:rPr>
                <w:i/>
              </w:rPr>
            </w:pPr>
            <w:r>
              <w:rPr>
                <w:i/>
              </w:rPr>
              <w:t>Biến và các kiểu dữ liệu cơ sở</w:t>
            </w:r>
          </w:p>
        </w:tc>
        <w:tc>
          <w:tcPr>
            <w:tcW w:w="993" w:type="dxa"/>
            <w:vAlign w:val="center"/>
          </w:tcPr>
          <w:p w14:paraId="3435D940" w14:textId="77777777" w:rsidR="00EF311D" w:rsidRDefault="00EF311D" w:rsidP="00C73093">
            <w:pPr>
              <w:pStyle w:val="Bng"/>
              <w:spacing w:before="0" w:after="0" w:line="240" w:lineRule="auto"/>
              <w:jc w:val="center"/>
              <w:rPr>
                <w:i/>
              </w:rPr>
            </w:pPr>
            <w:r>
              <w:rPr>
                <w:i/>
              </w:rPr>
              <w:t>1,0</w:t>
            </w:r>
          </w:p>
        </w:tc>
        <w:tc>
          <w:tcPr>
            <w:tcW w:w="1559" w:type="dxa"/>
            <w:vAlign w:val="center"/>
          </w:tcPr>
          <w:p w14:paraId="10DC3096" w14:textId="77777777" w:rsidR="00EF311D" w:rsidRPr="0056591B" w:rsidRDefault="00EF311D" w:rsidP="00C73093">
            <w:pPr>
              <w:pStyle w:val="Bng"/>
              <w:spacing w:before="0" w:after="0" w:line="240" w:lineRule="auto"/>
              <w:jc w:val="center"/>
            </w:pPr>
            <w:r>
              <w:t>G1.3; G2.1</w:t>
            </w:r>
          </w:p>
        </w:tc>
        <w:tc>
          <w:tcPr>
            <w:tcW w:w="1843" w:type="dxa"/>
            <w:vAlign w:val="center"/>
          </w:tcPr>
          <w:p w14:paraId="6A40B724" w14:textId="77777777" w:rsidR="00EF311D" w:rsidRDefault="00EF311D" w:rsidP="00C73093">
            <w:pPr>
              <w:pStyle w:val="Bng"/>
              <w:spacing w:before="0" w:after="0" w:line="240" w:lineRule="auto"/>
              <w:rPr>
                <w:i/>
              </w:rPr>
            </w:pPr>
            <w:r w:rsidRPr="00105239">
              <w:rPr>
                <w:i/>
              </w:rPr>
              <w:t>Thuyết giảng</w:t>
            </w:r>
          </w:p>
          <w:p w14:paraId="4FBED950" w14:textId="77777777" w:rsidR="00EF311D" w:rsidRDefault="00EF311D" w:rsidP="00C73093">
            <w:pPr>
              <w:pStyle w:val="Bng"/>
              <w:spacing w:before="0" w:after="0" w:line="240" w:lineRule="auto"/>
              <w:rPr>
                <w:i/>
              </w:rPr>
            </w:pPr>
            <w:r>
              <w:rPr>
                <w:i/>
              </w:rPr>
              <w:t>Trình chiếu</w:t>
            </w:r>
          </w:p>
          <w:p w14:paraId="67A3A7DA" w14:textId="77777777" w:rsidR="00EF311D" w:rsidRDefault="00EF311D" w:rsidP="00C73093">
            <w:pPr>
              <w:pStyle w:val="Bng"/>
              <w:spacing w:before="0" w:after="0" w:line="240" w:lineRule="auto"/>
              <w:rPr>
                <w:i/>
              </w:rPr>
            </w:pPr>
            <w:r>
              <w:rPr>
                <w:i/>
              </w:rPr>
              <w:t>Thảo luận</w:t>
            </w:r>
          </w:p>
          <w:p w14:paraId="0C6B5594" w14:textId="77777777" w:rsidR="00EF311D" w:rsidRDefault="00EF311D" w:rsidP="00C73093">
            <w:pPr>
              <w:pStyle w:val="Bng"/>
              <w:spacing w:before="0" w:after="0" w:line="240" w:lineRule="auto"/>
            </w:pPr>
            <w:r>
              <w:t>Học ở lớp: 1,0</w:t>
            </w:r>
          </w:p>
          <w:p w14:paraId="0CBEBA27" w14:textId="77777777" w:rsidR="00EF311D" w:rsidRPr="00632FAE" w:rsidRDefault="00EF311D" w:rsidP="00C73093">
            <w:pPr>
              <w:pStyle w:val="Bng"/>
              <w:spacing w:before="0" w:after="0" w:line="240" w:lineRule="auto"/>
              <w:rPr>
                <w:i/>
              </w:rPr>
            </w:pPr>
            <w:r>
              <w:t>Học ở nhà: 2,0</w:t>
            </w:r>
          </w:p>
        </w:tc>
        <w:tc>
          <w:tcPr>
            <w:tcW w:w="1417" w:type="dxa"/>
            <w:vAlign w:val="center"/>
          </w:tcPr>
          <w:p w14:paraId="0BF8242A" w14:textId="77777777" w:rsidR="00EF311D" w:rsidRPr="00E841BB" w:rsidRDefault="00EF311D" w:rsidP="00C73093">
            <w:pPr>
              <w:pStyle w:val="Bng"/>
              <w:spacing w:before="0" w:after="0" w:line="240" w:lineRule="auto"/>
              <w:jc w:val="center"/>
            </w:pPr>
            <w:r>
              <w:rPr>
                <w:i/>
              </w:rPr>
              <w:t>1.1; 1.2</w:t>
            </w:r>
          </w:p>
        </w:tc>
      </w:tr>
      <w:tr w:rsidR="00EF311D" w:rsidRPr="00EE113D" w14:paraId="28472B20" w14:textId="77777777" w:rsidTr="00C73093">
        <w:tc>
          <w:tcPr>
            <w:tcW w:w="3510" w:type="dxa"/>
            <w:vAlign w:val="center"/>
          </w:tcPr>
          <w:p w14:paraId="3A8FA0EA" w14:textId="77777777" w:rsidR="00EF311D" w:rsidRPr="009B5546" w:rsidRDefault="00EF311D" w:rsidP="00C73093">
            <w:pPr>
              <w:spacing w:after="0" w:line="240" w:lineRule="auto"/>
              <w:rPr>
                <w:b/>
                <w:szCs w:val="24"/>
              </w:rPr>
            </w:pPr>
            <w:r w:rsidRPr="009B5546">
              <w:rPr>
                <w:b/>
                <w:szCs w:val="24"/>
              </w:rPr>
              <w:t xml:space="preserve">Chương 2. Các câu lệnh </w:t>
            </w:r>
            <w:r>
              <w:rPr>
                <w:b/>
                <w:szCs w:val="24"/>
              </w:rPr>
              <w:t>cơ bản</w:t>
            </w:r>
            <w:r w:rsidRPr="009B5546">
              <w:rPr>
                <w:b/>
                <w:szCs w:val="24"/>
              </w:rPr>
              <w:t xml:space="preserve"> của C</w:t>
            </w:r>
          </w:p>
        </w:tc>
        <w:tc>
          <w:tcPr>
            <w:tcW w:w="993" w:type="dxa"/>
            <w:vAlign w:val="center"/>
          </w:tcPr>
          <w:p w14:paraId="331CF977" w14:textId="77777777" w:rsidR="00EF311D" w:rsidRPr="005E6567" w:rsidRDefault="00EF311D" w:rsidP="00C73093">
            <w:pPr>
              <w:pStyle w:val="Bng"/>
              <w:spacing w:before="0" w:after="0" w:line="240" w:lineRule="auto"/>
              <w:jc w:val="center"/>
              <w:rPr>
                <w:b/>
              </w:rPr>
            </w:pPr>
            <w:r>
              <w:rPr>
                <w:b/>
              </w:rPr>
              <w:t>8,0</w:t>
            </w:r>
          </w:p>
        </w:tc>
        <w:tc>
          <w:tcPr>
            <w:tcW w:w="1559" w:type="dxa"/>
            <w:vAlign w:val="center"/>
          </w:tcPr>
          <w:p w14:paraId="799B1681" w14:textId="77777777" w:rsidR="00EF311D" w:rsidRPr="0056591B" w:rsidRDefault="00EF311D" w:rsidP="00C73093">
            <w:pPr>
              <w:pStyle w:val="Bng"/>
              <w:spacing w:before="0" w:after="0" w:line="240" w:lineRule="auto"/>
            </w:pPr>
          </w:p>
        </w:tc>
        <w:tc>
          <w:tcPr>
            <w:tcW w:w="1843" w:type="dxa"/>
            <w:vAlign w:val="center"/>
          </w:tcPr>
          <w:p w14:paraId="4DBB4F9E" w14:textId="77777777" w:rsidR="00EF311D" w:rsidRPr="00E841BB" w:rsidRDefault="00EF311D" w:rsidP="00C73093">
            <w:pPr>
              <w:pStyle w:val="Bng"/>
              <w:spacing w:before="0" w:after="0" w:line="240" w:lineRule="auto"/>
            </w:pPr>
          </w:p>
        </w:tc>
        <w:tc>
          <w:tcPr>
            <w:tcW w:w="1417" w:type="dxa"/>
            <w:vAlign w:val="center"/>
          </w:tcPr>
          <w:p w14:paraId="25EA4AE0" w14:textId="77777777" w:rsidR="00EF311D" w:rsidRPr="00E841BB" w:rsidRDefault="00EF311D" w:rsidP="00C73093">
            <w:pPr>
              <w:pStyle w:val="Bng"/>
              <w:spacing w:before="0" w:after="0" w:line="240" w:lineRule="auto"/>
            </w:pPr>
          </w:p>
        </w:tc>
      </w:tr>
      <w:tr w:rsidR="00EF311D" w:rsidRPr="00EE113D" w14:paraId="0D91F99B" w14:textId="77777777" w:rsidTr="00C73093">
        <w:tc>
          <w:tcPr>
            <w:tcW w:w="3510" w:type="dxa"/>
            <w:vAlign w:val="center"/>
          </w:tcPr>
          <w:p w14:paraId="4D4E237F" w14:textId="77777777" w:rsidR="00EF311D" w:rsidRPr="00B139E9" w:rsidRDefault="00EF311D" w:rsidP="00C73093">
            <w:pPr>
              <w:spacing w:after="0" w:line="240" w:lineRule="auto"/>
              <w:rPr>
                <w:i/>
                <w:szCs w:val="24"/>
              </w:rPr>
            </w:pPr>
            <w:r w:rsidRPr="00B139E9">
              <w:rPr>
                <w:i/>
                <w:szCs w:val="24"/>
              </w:rPr>
              <w:t xml:space="preserve">2.1. </w:t>
            </w:r>
            <w:r>
              <w:rPr>
                <w:i/>
                <w:szCs w:val="24"/>
              </w:rPr>
              <w:t>Khối lệnh trong python</w:t>
            </w:r>
          </w:p>
        </w:tc>
        <w:tc>
          <w:tcPr>
            <w:tcW w:w="993" w:type="dxa"/>
            <w:vAlign w:val="center"/>
          </w:tcPr>
          <w:p w14:paraId="49B493CE" w14:textId="77777777" w:rsidR="00EF311D" w:rsidRPr="00B139E9" w:rsidRDefault="00EF311D" w:rsidP="00C73093">
            <w:pPr>
              <w:spacing w:after="0" w:line="240" w:lineRule="auto"/>
              <w:jc w:val="center"/>
              <w:rPr>
                <w:bCs/>
                <w:i/>
                <w:szCs w:val="24"/>
              </w:rPr>
            </w:pPr>
            <w:r>
              <w:rPr>
                <w:bCs/>
                <w:i/>
                <w:szCs w:val="24"/>
              </w:rPr>
              <w:t>0,5</w:t>
            </w:r>
          </w:p>
        </w:tc>
        <w:tc>
          <w:tcPr>
            <w:tcW w:w="1559" w:type="dxa"/>
            <w:vAlign w:val="center"/>
          </w:tcPr>
          <w:p w14:paraId="2F97296B" w14:textId="77777777" w:rsidR="00EF311D" w:rsidRPr="0056591B" w:rsidRDefault="00EF311D" w:rsidP="00C73093">
            <w:pPr>
              <w:pStyle w:val="Bng"/>
              <w:spacing w:before="0" w:after="0" w:line="240" w:lineRule="auto"/>
              <w:jc w:val="center"/>
            </w:pPr>
            <w:r>
              <w:t>G2.2</w:t>
            </w:r>
          </w:p>
        </w:tc>
        <w:tc>
          <w:tcPr>
            <w:tcW w:w="1843" w:type="dxa"/>
            <w:vAlign w:val="center"/>
          </w:tcPr>
          <w:p w14:paraId="551CB0B5" w14:textId="77777777" w:rsidR="00EF311D" w:rsidRDefault="00EF311D" w:rsidP="00C73093">
            <w:pPr>
              <w:pStyle w:val="Bng"/>
              <w:spacing w:before="0" w:after="0" w:line="240" w:lineRule="auto"/>
              <w:rPr>
                <w:i/>
              </w:rPr>
            </w:pPr>
            <w:r w:rsidRPr="00105239">
              <w:rPr>
                <w:i/>
              </w:rPr>
              <w:t>Thuyết giảng</w:t>
            </w:r>
          </w:p>
          <w:p w14:paraId="48B3EA7E" w14:textId="77777777" w:rsidR="00EF311D" w:rsidRDefault="00EF311D" w:rsidP="00C73093">
            <w:pPr>
              <w:pStyle w:val="Bng"/>
              <w:spacing w:before="0" w:after="0" w:line="240" w:lineRule="auto"/>
              <w:rPr>
                <w:i/>
              </w:rPr>
            </w:pPr>
            <w:r>
              <w:rPr>
                <w:i/>
              </w:rPr>
              <w:t>Trình chiếu</w:t>
            </w:r>
          </w:p>
          <w:p w14:paraId="3937BC57" w14:textId="77777777" w:rsidR="00EF311D" w:rsidRDefault="00EF311D" w:rsidP="00C73093">
            <w:pPr>
              <w:pStyle w:val="Bng"/>
              <w:spacing w:before="0" w:after="0" w:line="240" w:lineRule="auto"/>
              <w:rPr>
                <w:i/>
              </w:rPr>
            </w:pPr>
            <w:r>
              <w:rPr>
                <w:i/>
              </w:rPr>
              <w:t>Thảo luận</w:t>
            </w:r>
          </w:p>
          <w:p w14:paraId="2A4123E8" w14:textId="77777777" w:rsidR="00EF311D" w:rsidRDefault="00EF311D" w:rsidP="00C73093">
            <w:pPr>
              <w:pStyle w:val="Bng"/>
              <w:spacing w:before="0" w:after="0" w:line="240" w:lineRule="auto"/>
            </w:pPr>
            <w:r>
              <w:t>Học ở lớp: 0,5</w:t>
            </w:r>
          </w:p>
          <w:p w14:paraId="200B4E01" w14:textId="77777777" w:rsidR="00EF311D" w:rsidRPr="00632FAE" w:rsidRDefault="00EF311D" w:rsidP="00C73093">
            <w:pPr>
              <w:pStyle w:val="Bng"/>
              <w:spacing w:before="0" w:after="0" w:line="240" w:lineRule="auto"/>
              <w:rPr>
                <w:i/>
              </w:rPr>
            </w:pPr>
            <w:r>
              <w:t>Học ở nhà: 1,0</w:t>
            </w:r>
          </w:p>
        </w:tc>
        <w:tc>
          <w:tcPr>
            <w:tcW w:w="1417" w:type="dxa"/>
            <w:vAlign w:val="center"/>
          </w:tcPr>
          <w:p w14:paraId="6CBC4438" w14:textId="77777777" w:rsidR="00EF311D" w:rsidRPr="002C3978" w:rsidRDefault="00EF311D" w:rsidP="00C73093">
            <w:pPr>
              <w:pStyle w:val="Bng"/>
              <w:spacing w:before="0" w:after="0" w:line="240" w:lineRule="auto"/>
              <w:jc w:val="center"/>
              <w:rPr>
                <w:i/>
              </w:rPr>
            </w:pPr>
            <w:r>
              <w:rPr>
                <w:i/>
              </w:rPr>
              <w:t>1.3</w:t>
            </w:r>
          </w:p>
        </w:tc>
      </w:tr>
      <w:tr w:rsidR="00EF311D" w:rsidRPr="00EE113D" w14:paraId="237ED59C" w14:textId="77777777" w:rsidTr="00C73093">
        <w:tc>
          <w:tcPr>
            <w:tcW w:w="3510" w:type="dxa"/>
            <w:vAlign w:val="center"/>
          </w:tcPr>
          <w:p w14:paraId="34215A18" w14:textId="77777777" w:rsidR="00EF311D" w:rsidRPr="00DF6D3E" w:rsidRDefault="00EF311D" w:rsidP="00C73093">
            <w:pPr>
              <w:pStyle w:val="Header"/>
              <w:spacing w:after="0" w:line="240" w:lineRule="auto"/>
              <w:rPr>
                <w:i/>
              </w:rPr>
            </w:pPr>
            <w:r w:rsidRPr="00DF6D3E">
              <w:rPr>
                <w:i/>
              </w:rPr>
              <w:t>2.2. Hàm in dữ liệu ra màn hình</w:t>
            </w:r>
          </w:p>
        </w:tc>
        <w:tc>
          <w:tcPr>
            <w:tcW w:w="993" w:type="dxa"/>
            <w:vAlign w:val="center"/>
          </w:tcPr>
          <w:p w14:paraId="7E8A19B1" w14:textId="77777777" w:rsidR="00EF311D" w:rsidRPr="0035792D" w:rsidRDefault="00EF311D" w:rsidP="00C73093">
            <w:pPr>
              <w:spacing w:after="0" w:line="240" w:lineRule="auto"/>
              <w:jc w:val="center"/>
              <w:rPr>
                <w:i/>
                <w:szCs w:val="24"/>
              </w:rPr>
            </w:pPr>
            <w:r>
              <w:rPr>
                <w:i/>
                <w:szCs w:val="24"/>
              </w:rPr>
              <w:t>0,</w:t>
            </w:r>
            <w:r w:rsidRPr="0035792D">
              <w:rPr>
                <w:i/>
                <w:szCs w:val="24"/>
              </w:rPr>
              <w:t>5</w:t>
            </w:r>
          </w:p>
        </w:tc>
        <w:tc>
          <w:tcPr>
            <w:tcW w:w="1559" w:type="dxa"/>
            <w:vAlign w:val="center"/>
          </w:tcPr>
          <w:p w14:paraId="13088660" w14:textId="77777777" w:rsidR="00EF311D" w:rsidRPr="0056591B" w:rsidRDefault="00EF311D" w:rsidP="00C73093">
            <w:pPr>
              <w:pStyle w:val="Bng"/>
              <w:spacing w:before="0" w:after="0" w:line="240" w:lineRule="auto"/>
              <w:jc w:val="center"/>
              <w:rPr>
                <w:i/>
              </w:rPr>
            </w:pPr>
            <w:r>
              <w:t>G2.2</w:t>
            </w:r>
          </w:p>
        </w:tc>
        <w:tc>
          <w:tcPr>
            <w:tcW w:w="1843" w:type="dxa"/>
            <w:vAlign w:val="center"/>
          </w:tcPr>
          <w:p w14:paraId="4917DA14" w14:textId="77777777" w:rsidR="00EF311D" w:rsidRDefault="00EF311D" w:rsidP="00C73093">
            <w:pPr>
              <w:pStyle w:val="Bng"/>
              <w:spacing w:before="0" w:after="0" w:line="240" w:lineRule="auto"/>
              <w:rPr>
                <w:i/>
              </w:rPr>
            </w:pPr>
            <w:r w:rsidRPr="00105239">
              <w:rPr>
                <w:i/>
              </w:rPr>
              <w:t>Thuyết giảng</w:t>
            </w:r>
          </w:p>
          <w:p w14:paraId="33161CDD" w14:textId="77777777" w:rsidR="00EF311D" w:rsidRDefault="00EF311D" w:rsidP="00C73093">
            <w:pPr>
              <w:pStyle w:val="Bng"/>
              <w:spacing w:before="0" w:after="0" w:line="240" w:lineRule="auto"/>
              <w:rPr>
                <w:i/>
              </w:rPr>
            </w:pPr>
            <w:r>
              <w:rPr>
                <w:i/>
              </w:rPr>
              <w:lastRenderedPageBreak/>
              <w:t>Trình chiếu</w:t>
            </w:r>
          </w:p>
          <w:p w14:paraId="725E1DD4" w14:textId="77777777" w:rsidR="00EF311D" w:rsidRDefault="00EF311D" w:rsidP="00C73093">
            <w:pPr>
              <w:pStyle w:val="Bng"/>
              <w:spacing w:before="0" w:after="0" w:line="240" w:lineRule="auto"/>
              <w:rPr>
                <w:i/>
              </w:rPr>
            </w:pPr>
            <w:r>
              <w:rPr>
                <w:i/>
              </w:rPr>
              <w:t>Thảo luận</w:t>
            </w:r>
          </w:p>
          <w:p w14:paraId="1FAB3C2A" w14:textId="77777777" w:rsidR="00EF311D" w:rsidRDefault="00EF311D" w:rsidP="00C73093">
            <w:pPr>
              <w:pStyle w:val="Bng"/>
              <w:spacing w:before="0" w:after="0" w:line="240" w:lineRule="auto"/>
            </w:pPr>
            <w:r>
              <w:t>Học ở lớp: 0,5</w:t>
            </w:r>
          </w:p>
          <w:p w14:paraId="072FCB56" w14:textId="77777777" w:rsidR="00EF311D" w:rsidRPr="00632FAE" w:rsidRDefault="00EF311D" w:rsidP="00C73093">
            <w:pPr>
              <w:pStyle w:val="Bng"/>
              <w:spacing w:before="0" w:after="0" w:line="240" w:lineRule="auto"/>
              <w:rPr>
                <w:i/>
              </w:rPr>
            </w:pPr>
            <w:r>
              <w:t>Học ở nhà: 1,0</w:t>
            </w:r>
          </w:p>
        </w:tc>
        <w:tc>
          <w:tcPr>
            <w:tcW w:w="1417" w:type="dxa"/>
            <w:vAlign w:val="center"/>
          </w:tcPr>
          <w:p w14:paraId="4F985EEF" w14:textId="77777777" w:rsidR="00EF311D" w:rsidRPr="00E841BB" w:rsidRDefault="00EF311D" w:rsidP="00C73093">
            <w:pPr>
              <w:pStyle w:val="Bng"/>
              <w:spacing w:before="0" w:after="0" w:line="240" w:lineRule="auto"/>
              <w:jc w:val="center"/>
            </w:pPr>
            <w:r>
              <w:lastRenderedPageBreak/>
              <w:t>1.3</w:t>
            </w:r>
          </w:p>
        </w:tc>
      </w:tr>
      <w:tr w:rsidR="00EF311D" w:rsidRPr="00EE113D" w14:paraId="10562D68" w14:textId="77777777" w:rsidTr="00C73093">
        <w:tc>
          <w:tcPr>
            <w:tcW w:w="3510" w:type="dxa"/>
            <w:vAlign w:val="center"/>
          </w:tcPr>
          <w:p w14:paraId="53D592E5" w14:textId="77777777" w:rsidR="00EF311D" w:rsidRPr="00DF6D3E" w:rsidRDefault="00EF311D" w:rsidP="00C73093">
            <w:pPr>
              <w:pStyle w:val="Header"/>
              <w:spacing w:after="0" w:line="240" w:lineRule="auto"/>
              <w:rPr>
                <w:i/>
              </w:rPr>
            </w:pPr>
            <w:r w:rsidRPr="00DF6D3E">
              <w:rPr>
                <w:i/>
              </w:rPr>
              <w:t>2.3. Hàm nhập dữ liệu vào từ bàn phím</w:t>
            </w:r>
          </w:p>
        </w:tc>
        <w:tc>
          <w:tcPr>
            <w:tcW w:w="993" w:type="dxa"/>
            <w:vAlign w:val="center"/>
          </w:tcPr>
          <w:p w14:paraId="43713122" w14:textId="77777777" w:rsidR="00EF311D" w:rsidRPr="0035792D" w:rsidRDefault="00EF311D" w:rsidP="00C73093">
            <w:pPr>
              <w:spacing w:after="0" w:line="240" w:lineRule="auto"/>
              <w:jc w:val="center"/>
              <w:rPr>
                <w:i/>
                <w:szCs w:val="24"/>
              </w:rPr>
            </w:pPr>
            <w:r>
              <w:rPr>
                <w:i/>
                <w:szCs w:val="24"/>
              </w:rPr>
              <w:t>0,</w:t>
            </w:r>
            <w:r w:rsidRPr="0035792D">
              <w:rPr>
                <w:i/>
                <w:szCs w:val="24"/>
              </w:rPr>
              <w:t>5</w:t>
            </w:r>
          </w:p>
        </w:tc>
        <w:tc>
          <w:tcPr>
            <w:tcW w:w="1559" w:type="dxa"/>
            <w:vAlign w:val="center"/>
          </w:tcPr>
          <w:p w14:paraId="6876CC4D" w14:textId="77777777" w:rsidR="00EF311D" w:rsidRPr="002C3978" w:rsidRDefault="00EF311D" w:rsidP="00C73093">
            <w:pPr>
              <w:pStyle w:val="Bng"/>
              <w:spacing w:before="0" w:after="0" w:line="240" w:lineRule="auto"/>
              <w:jc w:val="center"/>
              <w:rPr>
                <w:i/>
              </w:rPr>
            </w:pPr>
            <w:r>
              <w:t>G2.2</w:t>
            </w:r>
          </w:p>
        </w:tc>
        <w:tc>
          <w:tcPr>
            <w:tcW w:w="1843" w:type="dxa"/>
            <w:vAlign w:val="center"/>
          </w:tcPr>
          <w:p w14:paraId="308895D8" w14:textId="77777777" w:rsidR="00EF311D" w:rsidRDefault="00EF311D" w:rsidP="00C73093">
            <w:pPr>
              <w:pStyle w:val="Bng"/>
              <w:spacing w:before="0" w:after="0" w:line="240" w:lineRule="auto"/>
              <w:rPr>
                <w:i/>
              </w:rPr>
            </w:pPr>
            <w:r w:rsidRPr="00105239">
              <w:rPr>
                <w:i/>
              </w:rPr>
              <w:t>Thuyết giảng</w:t>
            </w:r>
          </w:p>
          <w:p w14:paraId="02E93A37" w14:textId="77777777" w:rsidR="00EF311D" w:rsidRDefault="00EF311D" w:rsidP="00C73093">
            <w:pPr>
              <w:pStyle w:val="Bng"/>
              <w:spacing w:before="0" w:after="0" w:line="240" w:lineRule="auto"/>
              <w:rPr>
                <w:i/>
              </w:rPr>
            </w:pPr>
            <w:r>
              <w:rPr>
                <w:i/>
              </w:rPr>
              <w:t>Trình chiếu</w:t>
            </w:r>
          </w:p>
          <w:p w14:paraId="486B130B" w14:textId="77777777" w:rsidR="00EF311D" w:rsidRDefault="00EF311D" w:rsidP="00C73093">
            <w:pPr>
              <w:pStyle w:val="Bng"/>
              <w:spacing w:before="0" w:after="0" w:line="240" w:lineRule="auto"/>
              <w:rPr>
                <w:i/>
              </w:rPr>
            </w:pPr>
            <w:r>
              <w:rPr>
                <w:i/>
              </w:rPr>
              <w:t>Thảo luận</w:t>
            </w:r>
          </w:p>
          <w:p w14:paraId="4EC65647" w14:textId="77777777" w:rsidR="00EF311D" w:rsidRDefault="00EF311D" w:rsidP="00C73093">
            <w:pPr>
              <w:pStyle w:val="Bng"/>
              <w:spacing w:before="0" w:after="0" w:line="240" w:lineRule="auto"/>
            </w:pPr>
            <w:r>
              <w:t>Học ở lớp: 0,5</w:t>
            </w:r>
          </w:p>
          <w:p w14:paraId="29E8C500" w14:textId="77777777" w:rsidR="00EF311D" w:rsidRPr="00632FAE" w:rsidRDefault="00EF311D" w:rsidP="00C73093">
            <w:pPr>
              <w:pStyle w:val="Bng"/>
              <w:spacing w:before="0" w:after="0" w:line="240" w:lineRule="auto"/>
              <w:rPr>
                <w:i/>
              </w:rPr>
            </w:pPr>
            <w:r>
              <w:t>Học ở nhà: 1,0</w:t>
            </w:r>
          </w:p>
        </w:tc>
        <w:tc>
          <w:tcPr>
            <w:tcW w:w="1417" w:type="dxa"/>
            <w:vAlign w:val="center"/>
          </w:tcPr>
          <w:p w14:paraId="61DA575B" w14:textId="77777777" w:rsidR="00EF311D" w:rsidRPr="002C3978" w:rsidRDefault="00EF311D" w:rsidP="00C73093">
            <w:pPr>
              <w:pStyle w:val="Bng"/>
              <w:spacing w:before="0" w:after="0" w:line="240" w:lineRule="auto"/>
              <w:jc w:val="center"/>
              <w:rPr>
                <w:i/>
              </w:rPr>
            </w:pPr>
            <w:r>
              <w:rPr>
                <w:i/>
              </w:rPr>
              <w:t>1.3</w:t>
            </w:r>
          </w:p>
        </w:tc>
      </w:tr>
      <w:tr w:rsidR="00EF311D" w:rsidRPr="00EE113D" w14:paraId="55C332EF" w14:textId="77777777" w:rsidTr="00C73093">
        <w:tc>
          <w:tcPr>
            <w:tcW w:w="3510" w:type="dxa"/>
            <w:vAlign w:val="center"/>
          </w:tcPr>
          <w:p w14:paraId="55189F1C" w14:textId="77777777" w:rsidR="00EF311D" w:rsidRPr="00DF6D3E" w:rsidRDefault="00EF311D" w:rsidP="00C73093">
            <w:pPr>
              <w:pStyle w:val="Header"/>
              <w:spacing w:after="0" w:line="240" w:lineRule="auto"/>
              <w:rPr>
                <w:i/>
              </w:rPr>
            </w:pPr>
            <w:r w:rsidRPr="00DF6D3E">
              <w:rPr>
                <w:i/>
              </w:rPr>
              <w:t>2.4. Câu lệnh rẽ nhánh</w:t>
            </w:r>
          </w:p>
        </w:tc>
        <w:tc>
          <w:tcPr>
            <w:tcW w:w="993" w:type="dxa"/>
            <w:vAlign w:val="center"/>
          </w:tcPr>
          <w:p w14:paraId="2C9CD515" w14:textId="77777777" w:rsidR="00EF311D" w:rsidRPr="0035792D" w:rsidRDefault="00EF311D" w:rsidP="00C73093">
            <w:pPr>
              <w:spacing w:after="0" w:line="240" w:lineRule="auto"/>
              <w:jc w:val="center"/>
              <w:rPr>
                <w:i/>
                <w:szCs w:val="24"/>
              </w:rPr>
            </w:pPr>
            <w:r>
              <w:rPr>
                <w:i/>
                <w:szCs w:val="24"/>
              </w:rPr>
              <w:t>1,5</w:t>
            </w:r>
          </w:p>
        </w:tc>
        <w:tc>
          <w:tcPr>
            <w:tcW w:w="1559" w:type="dxa"/>
            <w:vAlign w:val="center"/>
          </w:tcPr>
          <w:p w14:paraId="17A74D4A" w14:textId="77777777" w:rsidR="00EF311D" w:rsidRPr="0056591B" w:rsidRDefault="00EF311D" w:rsidP="00C73093">
            <w:pPr>
              <w:pStyle w:val="Bng"/>
              <w:spacing w:before="0" w:after="0" w:line="240" w:lineRule="auto"/>
              <w:jc w:val="center"/>
            </w:pPr>
            <w:r>
              <w:t>G2.2</w:t>
            </w:r>
          </w:p>
        </w:tc>
        <w:tc>
          <w:tcPr>
            <w:tcW w:w="1843" w:type="dxa"/>
            <w:vAlign w:val="center"/>
          </w:tcPr>
          <w:p w14:paraId="084CCE60" w14:textId="77777777" w:rsidR="00EF311D" w:rsidRDefault="00EF311D" w:rsidP="00C73093">
            <w:pPr>
              <w:pStyle w:val="Bng"/>
              <w:spacing w:before="0" w:after="0" w:line="240" w:lineRule="auto"/>
              <w:rPr>
                <w:i/>
              </w:rPr>
            </w:pPr>
            <w:r w:rsidRPr="00105239">
              <w:rPr>
                <w:i/>
              </w:rPr>
              <w:t>Thuyết giảng</w:t>
            </w:r>
          </w:p>
          <w:p w14:paraId="0595FF16" w14:textId="77777777" w:rsidR="00EF311D" w:rsidRDefault="00EF311D" w:rsidP="00C73093">
            <w:pPr>
              <w:pStyle w:val="Bng"/>
              <w:spacing w:before="0" w:after="0" w:line="240" w:lineRule="auto"/>
              <w:rPr>
                <w:i/>
              </w:rPr>
            </w:pPr>
            <w:r>
              <w:rPr>
                <w:i/>
              </w:rPr>
              <w:t>Trình chiếu</w:t>
            </w:r>
          </w:p>
          <w:p w14:paraId="6667AA09" w14:textId="77777777" w:rsidR="00EF311D" w:rsidRDefault="00EF311D" w:rsidP="00C73093">
            <w:pPr>
              <w:pStyle w:val="Bng"/>
              <w:spacing w:before="0" w:after="0" w:line="240" w:lineRule="auto"/>
              <w:rPr>
                <w:i/>
              </w:rPr>
            </w:pPr>
            <w:r>
              <w:rPr>
                <w:i/>
              </w:rPr>
              <w:t>Thảo luận</w:t>
            </w:r>
          </w:p>
          <w:p w14:paraId="31F2FA34" w14:textId="77777777" w:rsidR="00EF311D" w:rsidRDefault="00EF311D" w:rsidP="00C73093">
            <w:pPr>
              <w:pStyle w:val="Bng"/>
              <w:spacing w:before="0" w:after="0" w:line="240" w:lineRule="auto"/>
            </w:pPr>
            <w:r>
              <w:t>Học ở lớp: 1,5</w:t>
            </w:r>
          </w:p>
          <w:p w14:paraId="51757C0C" w14:textId="77777777" w:rsidR="00EF311D" w:rsidRPr="00632FAE" w:rsidRDefault="00EF311D" w:rsidP="00C73093">
            <w:pPr>
              <w:pStyle w:val="Bng"/>
              <w:spacing w:before="0" w:after="0" w:line="240" w:lineRule="auto"/>
              <w:rPr>
                <w:i/>
              </w:rPr>
            </w:pPr>
            <w:r>
              <w:t>Học ở nhà: 3,0</w:t>
            </w:r>
          </w:p>
        </w:tc>
        <w:tc>
          <w:tcPr>
            <w:tcW w:w="1417" w:type="dxa"/>
            <w:vAlign w:val="center"/>
          </w:tcPr>
          <w:p w14:paraId="2324CC6D" w14:textId="77777777" w:rsidR="00EF311D" w:rsidRPr="00E841BB" w:rsidRDefault="00EF311D" w:rsidP="00C73093">
            <w:pPr>
              <w:pStyle w:val="Bng"/>
              <w:spacing w:before="0" w:after="0" w:line="240" w:lineRule="auto"/>
              <w:jc w:val="center"/>
            </w:pPr>
            <w:r>
              <w:t>1.3</w:t>
            </w:r>
          </w:p>
        </w:tc>
      </w:tr>
      <w:tr w:rsidR="00EF311D" w:rsidRPr="00EE113D" w14:paraId="2D597ACB" w14:textId="77777777" w:rsidTr="00C73093">
        <w:tc>
          <w:tcPr>
            <w:tcW w:w="3510" w:type="dxa"/>
            <w:vAlign w:val="center"/>
          </w:tcPr>
          <w:p w14:paraId="3C85E3A6" w14:textId="77777777" w:rsidR="00EF311D" w:rsidRPr="00DF6D3E" w:rsidRDefault="00EF311D" w:rsidP="00C73093">
            <w:pPr>
              <w:pStyle w:val="Header"/>
              <w:spacing w:after="0" w:line="240" w:lineRule="auto"/>
              <w:rPr>
                <w:i/>
              </w:rPr>
            </w:pPr>
            <w:r w:rsidRPr="00DF6D3E">
              <w:rPr>
                <w:i/>
              </w:rPr>
              <w:t>2.5. Câu lệnh lựa chọn</w:t>
            </w:r>
          </w:p>
        </w:tc>
        <w:tc>
          <w:tcPr>
            <w:tcW w:w="993" w:type="dxa"/>
            <w:vAlign w:val="center"/>
          </w:tcPr>
          <w:p w14:paraId="777B3590" w14:textId="77777777" w:rsidR="00EF311D" w:rsidRPr="0035792D" w:rsidRDefault="00EF311D" w:rsidP="00C73093">
            <w:pPr>
              <w:spacing w:after="0" w:line="240" w:lineRule="auto"/>
              <w:jc w:val="center"/>
              <w:rPr>
                <w:i/>
                <w:szCs w:val="24"/>
              </w:rPr>
            </w:pPr>
            <w:r>
              <w:rPr>
                <w:i/>
                <w:szCs w:val="24"/>
              </w:rPr>
              <w:t>0,5</w:t>
            </w:r>
          </w:p>
        </w:tc>
        <w:tc>
          <w:tcPr>
            <w:tcW w:w="1559" w:type="dxa"/>
            <w:vAlign w:val="center"/>
          </w:tcPr>
          <w:p w14:paraId="4CC2C27C" w14:textId="77777777" w:rsidR="00EF311D" w:rsidRPr="0056591B" w:rsidRDefault="00EF311D" w:rsidP="00C73093">
            <w:pPr>
              <w:pStyle w:val="Bng"/>
              <w:spacing w:before="0" w:after="0" w:line="240" w:lineRule="auto"/>
              <w:jc w:val="center"/>
            </w:pPr>
            <w:r>
              <w:t>G2.2</w:t>
            </w:r>
          </w:p>
        </w:tc>
        <w:tc>
          <w:tcPr>
            <w:tcW w:w="1843" w:type="dxa"/>
            <w:vAlign w:val="center"/>
          </w:tcPr>
          <w:p w14:paraId="66ABDB8C" w14:textId="77777777" w:rsidR="00EF311D" w:rsidRDefault="00EF311D" w:rsidP="00C73093">
            <w:pPr>
              <w:pStyle w:val="Bng"/>
              <w:spacing w:before="0" w:after="0" w:line="240" w:lineRule="auto"/>
              <w:rPr>
                <w:i/>
              </w:rPr>
            </w:pPr>
            <w:r w:rsidRPr="00105239">
              <w:rPr>
                <w:i/>
              </w:rPr>
              <w:t>Thuyết giảng</w:t>
            </w:r>
          </w:p>
          <w:p w14:paraId="6A127528" w14:textId="77777777" w:rsidR="00EF311D" w:rsidRDefault="00EF311D" w:rsidP="00C73093">
            <w:pPr>
              <w:pStyle w:val="Bng"/>
              <w:spacing w:before="0" w:after="0" w:line="240" w:lineRule="auto"/>
              <w:rPr>
                <w:i/>
              </w:rPr>
            </w:pPr>
            <w:r>
              <w:rPr>
                <w:i/>
              </w:rPr>
              <w:t>Trình chiếu</w:t>
            </w:r>
          </w:p>
          <w:p w14:paraId="61255D91" w14:textId="77777777" w:rsidR="00EF311D" w:rsidRDefault="00EF311D" w:rsidP="00C73093">
            <w:pPr>
              <w:pStyle w:val="Bng"/>
              <w:spacing w:before="0" w:after="0" w:line="240" w:lineRule="auto"/>
              <w:rPr>
                <w:i/>
              </w:rPr>
            </w:pPr>
            <w:r>
              <w:rPr>
                <w:i/>
              </w:rPr>
              <w:t>Thảo luận</w:t>
            </w:r>
          </w:p>
          <w:p w14:paraId="71835BF0" w14:textId="77777777" w:rsidR="00EF311D" w:rsidRDefault="00EF311D" w:rsidP="00C73093">
            <w:pPr>
              <w:pStyle w:val="Bng"/>
              <w:spacing w:before="0" w:after="0" w:line="240" w:lineRule="auto"/>
            </w:pPr>
            <w:r>
              <w:t>Học ở lớp: 0,5</w:t>
            </w:r>
          </w:p>
          <w:p w14:paraId="576B0557" w14:textId="77777777" w:rsidR="00EF311D" w:rsidRPr="00632FAE" w:rsidRDefault="00EF311D" w:rsidP="00C73093">
            <w:pPr>
              <w:pStyle w:val="Bng"/>
              <w:spacing w:before="0" w:after="0" w:line="240" w:lineRule="auto"/>
              <w:rPr>
                <w:i/>
              </w:rPr>
            </w:pPr>
            <w:r>
              <w:t>Học ở nhà: 1,0</w:t>
            </w:r>
          </w:p>
        </w:tc>
        <w:tc>
          <w:tcPr>
            <w:tcW w:w="1417" w:type="dxa"/>
            <w:vAlign w:val="center"/>
          </w:tcPr>
          <w:p w14:paraId="3FB8BDE3" w14:textId="77777777" w:rsidR="00EF311D" w:rsidRPr="002C3978" w:rsidRDefault="00EF311D" w:rsidP="00C73093">
            <w:pPr>
              <w:pStyle w:val="Bng"/>
              <w:spacing w:before="0" w:after="0" w:line="240" w:lineRule="auto"/>
              <w:jc w:val="center"/>
              <w:rPr>
                <w:i/>
              </w:rPr>
            </w:pPr>
            <w:r>
              <w:rPr>
                <w:i/>
              </w:rPr>
              <w:t>1.4</w:t>
            </w:r>
          </w:p>
        </w:tc>
      </w:tr>
      <w:tr w:rsidR="00EF311D" w:rsidRPr="00EE113D" w14:paraId="79539003" w14:textId="77777777" w:rsidTr="00C73093">
        <w:tc>
          <w:tcPr>
            <w:tcW w:w="3510" w:type="dxa"/>
            <w:vAlign w:val="center"/>
          </w:tcPr>
          <w:p w14:paraId="5CC8829B" w14:textId="77777777" w:rsidR="00EF311D" w:rsidRPr="00DF6D3E" w:rsidRDefault="00EF311D" w:rsidP="00C73093">
            <w:pPr>
              <w:pStyle w:val="Header"/>
              <w:spacing w:after="0" w:line="240" w:lineRule="auto"/>
              <w:rPr>
                <w:i/>
              </w:rPr>
            </w:pPr>
            <w:r w:rsidRPr="00DF6D3E">
              <w:rPr>
                <w:i/>
              </w:rPr>
              <w:t>2.6. Câu lệnh lặp</w:t>
            </w:r>
          </w:p>
        </w:tc>
        <w:tc>
          <w:tcPr>
            <w:tcW w:w="993" w:type="dxa"/>
            <w:vAlign w:val="center"/>
          </w:tcPr>
          <w:p w14:paraId="13474B61" w14:textId="77777777" w:rsidR="00EF311D" w:rsidRPr="0035792D" w:rsidRDefault="00EF311D" w:rsidP="00C73093">
            <w:pPr>
              <w:spacing w:after="0" w:line="240" w:lineRule="auto"/>
              <w:jc w:val="center"/>
              <w:rPr>
                <w:i/>
                <w:szCs w:val="24"/>
              </w:rPr>
            </w:pPr>
            <w:r>
              <w:rPr>
                <w:i/>
                <w:szCs w:val="24"/>
              </w:rPr>
              <w:t>1,5</w:t>
            </w:r>
          </w:p>
        </w:tc>
        <w:tc>
          <w:tcPr>
            <w:tcW w:w="1559" w:type="dxa"/>
            <w:vAlign w:val="center"/>
          </w:tcPr>
          <w:p w14:paraId="31237E43" w14:textId="77777777" w:rsidR="00EF311D" w:rsidRPr="0056591B" w:rsidRDefault="00EF311D" w:rsidP="00C73093">
            <w:pPr>
              <w:pStyle w:val="Bng"/>
              <w:spacing w:before="0" w:after="0" w:line="240" w:lineRule="auto"/>
              <w:jc w:val="center"/>
            </w:pPr>
            <w:r>
              <w:t>G2.2</w:t>
            </w:r>
          </w:p>
        </w:tc>
        <w:tc>
          <w:tcPr>
            <w:tcW w:w="1843" w:type="dxa"/>
            <w:vAlign w:val="center"/>
          </w:tcPr>
          <w:p w14:paraId="39AFA8C2" w14:textId="77777777" w:rsidR="00EF311D" w:rsidRDefault="00EF311D" w:rsidP="00C73093">
            <w:pPr>
              <w:pStyle w:val="Bng"/>
              <w:spacing w:before="0" w:after="0" w:line="240" w:lineRule="auto"/>
              <w:rPr>
                <w:i/>
              </w:rPr>
            </w:pPr>
            <w:r w:rsidRPr="00105239">
              <w:rPr>
                <w:i/>
              </w:rPr>
              <w:t>Thuyết giảng</w:t>
            </w:r>
          </w:p>
          <w:p w14:paraId="22E9DAD8" w14:textId="77777777" w:rsidR="00EF311D" w:rsidRDefault="00EF311D" w:rsidP="00C73093">
            <w:pPr>
              <w:pStyle w:val="Bng"/>
              <w:spacing w:before="0" w:after="0" w:line="240" w:lineRule="auto"/>
              <w:rPr>
                <w:i/>
              </w:rPr>
            </w:pPr>
            <w:r>
              <w:rPr>
                <w:i/>
              </w:rPr>
              <w:t>Trình chiếu</w:t>
            </w:r>
          </w:p>
          <w:p w14:paraId="007D4513" w14:textId="77777777" w:rsidR="00EF311D" w:rsidRDefault="00EF311D" w:rsidP="00C73093">
            <w:pPr>
              <w:pStyle w:val="Bng"/>
              <w:spacing w:before="0" w:after="0" w:line="240" w:lineRule="auto"/>
              <w:rPr>
                <w:i/>
              </w:rPr>
            </w:pPr>
            <w:r>
              <w:rPr>
                <w:i/>
              </w:rPr>
              <w:t>Thảo luận</w:t>
            </w:r>
          </w:p>
          <w:p w14:paraId="60CF8AA5" w14:textId="77777777" w:rsidR="00EF311D" w:rsidRDefault="00EF311D" w:rsidP="00C73093">
            <w:pPr>
              <w:pStyle w:val="Bng"/>
              <w:spacing w:before="0" w:after="0" w:line="240" w:lineRule="auto"/>
            </w:pPr>
            <w:r>
              <w:t>Học ở lớp: 1,5</w:t>
            </w:r>
          </w:p>
          <w:p w14:paraId="1506C43F" w14:textId="77777777" w:rsidR="00EF311D" w:rsidRPr="00632FAE" w:rsidRDefault="00EF311D" w:rsidP="00C73093">
            <w:pPr>
              <w:pStyle w:val="Bng"/>
              <w:spacing w:before="0" w:after="0" w:line="240" w:lineRule="auto"/>
              <w:rPr>
                <w:i/>
              </w:rPr>
            </w:pPr>
            <w:r>
              <w:t>Học ở nhà: 3,0</w:t>
            </w:r>
          </w:p>
        </w:tc>
        <w:tc>
          <w:tcPr>
            <w:tcW w:w="1417" w:type="dxa"/>
            <w:vAlign w:val="center"/>
          </w:tcPr>
          <w:p w14:paraId="3FA35DD5" w14:textId="77777777" w:rsidR="00EF311D" w:rsidRPr="00E841BB" w:rsidRDefault="00EF311D" w:rsidP="00C73093">
            <w:pPr>
              <w:pStyle w:val="Bng"/>
              <w:spacing w:before="0" w:after="0" w:line="240" w:lineRule="auto"/>
              <w:jc w:val="center"/>
            </w:pPr>
            <w:r>
              <w:t>1.5; 1.6; 1.7</w:t>
            </w:r>
          </w:p>
        </w:tc>
      </w:tr>
      <w:tr w:rsidR="00EF311D" w:rsidRPr="00EE113D" w14:paraId="4A2463D8" w14:textId="77777777" w:rsidTr="00C73093">
        <w:tc>
          <w:tcPr>
            <w:tcW w:w="3510" w:type="dxa"/>
            <w:vAlign w:val="center"/>
          </w:tcPr>
          <w:p w14:paraId="15C8C8EA" w14:textId="77777777" w:rsidR="00EF311D" w:rsidRPr="00DF6D3E" w:rsidRDefault="00EF311D" w:rsidP="00C73093">
            <w:pPr>
              <w:pStyle w:val="Header"/>
              <w:spacing w:after="0" w:line="240" w:lineRule="auto"/>
              <w:rPr>
                <w:i/>
              </w:rPr>
            </w:pPr>
            <w:r w:rsidRPr="00DF6D3E">
              <w:rPr>
                <w:i/>
              </w:rPr>
              <w:t>2.7. Lệ</w:t>
            </w:r>
            <w:r>
              <w:rPr>
                <w:i/>
              </w:rPr>
              <w:t>nh xử lý khác</w:t>
            </w:r>
          </w:p>
        </w:tc>
        <w:tc>
          <w:tcPr>
            <w:tcW w:w="993" w:type="dxa"/>
            <w:vAlign w:val="center"/>
          </w:tcPr>
          <w:p w14:paraId="52D07C5E" w14:textId="77777777" w:rsidR="00EF311D" w:rsidRPr="0035792D" w:rsidRDefault="00EF311D" w:rsidP="00C73093">
            <w:pPr>
              <w:spacing w:after="0" w:line="240" w:lineRule="auto"/>
              <w:jc w:val="center"/>
              <w:rPr>
                <w:i/>
                <w:szCs w:val="24"/>
              </w:rPr>
            </w:pPr>
            <w:r>
              <w:rPr>
                <w:i/>
                <w:szCs w:val="24"/>
              </w:rPr>
              <w:t>1,</w:t>
            </w:r>
            <w:r w:rsidRPr="0035792D">
              <w:rPr>
                <w:i/>
                <w:szCs w:val="24"/>
              </w:rPr>
              <w:t>0</w:t>
            </w:r>
          </w:p>
        </w:tc>
        <w:tc>
          <w:tcPr>
            <w:tcW w:w="1559" w:type="dxa"/>
            <w:vAlign w:val="center"/>
          </w:tcPr>
          <w:p w14:paraId="2340074E" w14:textId="77777777" w:rsidR="00EF311D" w:rsidRPr="0056591B" w:rsidRDefault="00EF311D" w:rsidP="00C73093">
            <w:pPr>
              <w:pStyle w:val="Bng"/>
              <w:spacing w:before="0" w:after="0" w:line="240" w:lineRule="auto"/>
              <w:jc w:val="center"/>
            </w:pPr>
            <w:r>
              <w:t>G2.2</w:t>
            </w:r>
          </w:p>
        </w:tc>
        <w:tc>
          <w:tcPr>
            <w:tcW w:w="1843" w:type="dxa"/>
            <w:vAlign w:val="center"/>
          </w:tcPr>
          <w:p w14:paraId="6A64F70D" w14:textId="77777777" w:rsidR="00EF311D" w:rsidRDefault="00EF311D" w:rsidP="00C73093">
            <w:pPr>
              <w:pStyle w:val="Bng"/>
              <w:spacing w:before="0" w:after="0" w:line="240" w:lineRule="auto"/>
              <w:rPr>
                <w:i/>
              </w:rPr>
            </w:pPr>
            <w:r w:rsidRPr="00105239">
              <w:rPr>
                <w:i/>
              </w:rPr>
              <w:t>Thuyết giảng</w:t>
            </w:r>
          </w:p>
          <w:p w14:paraId="3E66A502" w14:textId="77777777" w:rsidR="00EF311D" w:rsidRDefault="00EF311D" w:rsidP="00C73093">
            <w:pPr>
              <w:pStyle w:val="Bng"/>
              <w:spacing w:before="0" w:after="0" w:line="240" w:lineRule="auto"/>
              <w:rPr>
                <w:i/>
              </w:rPr>
            </w:pPr>
            <w:r>
              <w:rPr>
                <w:i/>
              </w:rPr>
              <w:t>Trình chiếu</w:t>
            </w:r>
          </w:p>
          <w:p w14:paraId="02D51E2A" w14:textId="77777777" w:rsidR="00EF311D" w:rsidRDefault="00EF311D" w:rsidP="00C73093">
            <w:pPr>
              <w:pStyle w:val="Bng"/>
              <w:spacing w:before="0" w:after="0" w:line="240" w:lineRule="auto"/>
              <w:rPr>
                <w:i/>
              </w:rPr>
            </w:pPr>
            <w:r>
              <w:rPr>
                <w:i/>
              </w:rPr>
              <w:t>Thảo luận</w:t>
            </w:r>
          </w:p>
          <w:p w14:paraId="44F2DBF8" w14:textId="77777777" w:rsidR="00EF311D" w:rsidRDefault="00EF311D" w:rsidP="00C73093">
            <w:pPr>
              <w:pStyle w:val="Bng"/>
              <w:spacing w:before="0" w:after="0" w:line="240" w:lineRule="auto"/>
            </w:pPr>
            <w:r>
              <w:t>Học ở lớp: 1,0</w:t>
            </w:r>
          </w:p>
          <w:p w14:paraId="33ED811A" w14:textId="77777777" w:rsidR="00EF311D" w:rsidRPr="00632FAE" w:rsidRDefault="00EF311D" w:rsidP="00C73093">
            <w:pPr>
              <w:pStyle w:val="Bng"/>
              <w:spacing w:before="0" w:after="0" w:line="240" w:lineRule="auto"/>
              <w:rPr>
                <w:i/>
              </w:rPr>
            </w:pPr>
            <w:r>
              <w:t>Học ở nhà: 2,0</w:t>
            </w:r>
          </w:p>
        </w:tc>
        <w:tc>
          <w:tcPr>
            <w:tcW w:w="1417" w:type="dxa"/>
            <w:vAlign w:val="center"/>
          </w:tcPr>
          <w:p w14:paraId="397EA248" w14:textId="77777777" w:rsidR="00EF311D" w:rsidRPr="002C3978" w:rsidRDefault="00EF311D" w:rsidP="00C73093">
            <w:pPr>
              <w:pStyle w:val="Bng"/>
              <w:spacing w:before="0" w:after="0" w:line="240" w:lineRule="auto"/>
              <w:jc w:val="center"/>
              <w:rPr>
                <w:i/>
              </w:rPr>
            </w:pPr>
            <w:r>
              <w:t>1.5; 1.6; 1.7</w:t>
            </w:r>
          </w:p>
        </w:tc>
      </w:tr>
      <w:tr w:rsidR="00EF311D" w:rsidRPr="00EE113D" w14:paraId="3F982C31" w14:textId="77777777" w:rsidTr="00C73093">
        <w:tc>
          <w:tcPr>
            <w:tcW w:w="3510" w:type="dxa"/>
            <w:vAlign w:val="center"/>
          </w:tcPr>
          <w:p w14:paraId="71173E71" w14:textId="77777777" w:rsidR="00EF311D" w:rsidRPr="00DF6D3E" w:rsidRDefault="00EF311D" w:rsidP="00C73093">
            <w:pPr>
              <w:pStyle w:val="Header"/>
              <w:spacing w:after="0" w:line="240" w:lineRule="auto"/>
              <w:rPr>
                <w:i/>
              </w:rPr>
            </w:pPr>
            <w:r>
              <w:rPr>
                <w:i/>
              </w:rPr>
              <w:t>Bài tập</w:t>
            </w:r>
          </w:p>
        </w:tc>
        <w:tc>
          <w:tcPr>
            <w:tcW w:w="993" w:type="dxa"/>
            <w:vAlign w:val="center"/>
          </w:tcPr>
          <w:p w14:paraId="23C36140" w14:textId="77777777" w:rsidR="00EF311D" w:rsidRDefault="00EF311D" w:rsidP="00C73093">
            <w:pPr>
              <w:spacing w:after="0" w:line="240" w:lineRule="auto"/>
              <w:jc w:val="center"/>
              <w:rPr>
                <w:i/>
                <w:szCs w:val="24"/>
              </w:rPr>
            </w:pPr>
            <w:r>
              <w:rPr>
                <w:i/>
                <w:szCs w:val="24"/>
              </w:rPr>
              <w:t>2,0</w:t>
            </w:r>
          </w:p>
        </w:tc>
        <w:tc>
          <w:tcPr>
            <w:tcW w:w="1559" w:type="dxa"/>
            <w:vAlign w:val="center"/>
          </w:tcPr>
          <w:p w14:paraId="197692D1" w14:textId="77777777" w:rsidR="00EF311D" w:rsidRPr="0056591B" w:rsidRDefault="00EF311D" w:rsidP="00C73093">
            <w:pPr>
              <w:pStyle w:val="Bng"/>
              <w:spacing w:before="0" w:after="0" w:line="240" w:lineRule="auto"/>
              <w:jc w:val="center"/>
            </w:pPr>
            <w:r>
              <w:t>G1.1; ..; G2.2</w:t>
            </w:r>
          </w:p>
        </w:tc>
        <w:tc>
          <w:tcPr>
            <w:tcW w:w="1843" w:type="dxa"/>
            <w:vAlign w:val="center"/>
          </w:tcPr>
          <w:p w14:paraId="74EB2919" w14:textId="77777777" w:rsidR="00EF311D" w:rsidRDefault="00EF311D" w:rsidP="00C73093">
            <w:pPr>
              <w:pStyle w:val="Bng"/>
              <w:spacing w:before="0" w:after="0" w:line="240" w:lineRule="auto"/>
              <w:rPr>
                <w:i/>
              </w:rPr>
            </w:pPr>
            <w:r>
              <w:rPr>
                <w:i/>
              </w:rPr>
              <w:t>Thảo luận</w:t>
            </w:r>
          </w:p>
          <w:p w14:paraId="7C94A7BA" w14:textId="77777777" w:rsidR="00EF311D" w:rsidRDefault="00EF311D" w:rsidP="00C73093">
            <w:pPr>
              <w:pStyle w:val="Bng"/>
              <w:spacing w:before="0" w:after="0" w:line="240" w:lineRule="auto"/>
            </w:pPr>
            <w:r>
              <w:t>Học ở lớp: 2,0</w:t>
            </w:r>
          </w:p>
          <w:p w14:paraId="6DF39051" w14:textId="77777777" w:rsidR="00EF311D" w:rsidRPr="00105239" w:rsidRDefault="00EF311D" w:rsidP="00C73093">
            <w:pPr>
              <w:pStyle w:val="Bng"/>
              <w:spacing w:before="0" w:after="0" w:line="240" w:lineRule="auto"/>
              <w:rPr>
                <w:i/>
              </w:rPr>
            </w:pPr>
            <w:r>
              <w:t>Học ở nhà: 4,0</w:t>
            </w:r>
          </w:p>
        </w:tc>
        <w:tc>
          <w:tcPr>
            <w:tcW w:w="1417" w:type="dxa"/>
            <w:vAlign w:val="center"/>
          </w:tcPr>
          <w:p w14:paraId="33F4561B" w14:textId="77777777" w:rsidR="00EF311D" w:rsidRPr="00E841BB" w:rsidRDefault="00EF311D" w:rsidP="00C73093">
            <w:pPr>
              <w:pStyle w:val="Bng"/>
              <w:spacing w:before="0" w:after="0" w:line="240" w:lineRule="auto"/>
              <w:jc w:val="center"/>
            </w:pPr>
            <w:r>
              <w:t>1.5; 1.6; 1.7</w:t>
            </w:r>
          </w:p>
        </w:tc>
      </w:tr>
      <w:tr w:rsidR="00EF311D" w:rsidRPr="00EE113D" w14:paraId="1B20F511" w14:textId="77777777" w:rsidTr="00C73093">
        <w:tc>
          <w:tcPr>
            <w:tcW w:w="3510" w:type="dxa"/>
            <w:vAlign w:val="center"/>
          </w:tcPr>
          <w:p w14:paraId="4BE41A3C" w14:textId="77777777" w:rsidR="00EF311D" w:rsidRPr="00D00E78" w:rsidRDefault="00EF311D" w:rsidP="00C73093">
            <w:pPr>
              <w:pStyle w:val="Bng"/>
              <w:spacing w:before="0" w:after="0" w:line="240" w:lineRule="auto"/>
              <w:rPr>
                <w:b/>
              </w:rPr>
            </w:pPr>
            <w:r w:rsidRPr="00D00E78">
              <w:rPr>
                <w:b/>
              </w:rPr>
              <w:t>Chương 3. Hàm</w:t>
            </w:r>
          </w:p>
        </w:tc>
        <w:tc>
          <w:tcPr>
            <w:tcW w:w="993" w:type="dxa"/>
            <w:vAlign w:val="center"/>
          </w:tcPr>
          <w:p w14:paraId="08CF3FC0" w14:textId="77777777" w:rsidR="00EF311D" w:rsidRPr="00D00E78" w:rsidRDefault="00EF311D" w:rsidP="00C73093">
            <w:pPr>
              <w:pStyle w:val="Bng"/>
              <w:spacing w:before="0" w:after="0" w:line="240" w:lineRule="auto"/>
              <w:jc w:val="center"/>
              <w:rPr>
                <w:b/>
              </w:rPr>
            </w:pPr>
            <w:r>
              <w:rPr>
                <w:b/>
              </w:rPr>
              <w:t>6,0</w:t>
            </w:r>
          </w:p>
        </w:tc>
        <w:tc>
          <w:tcPr>
            <w:tcW w:w="1559" w:type="dxa"/>
            <w:vAlign w:val="center"/>
          </w:tcPr>
          <w:p w14:paraId="11CD54F6" w14:textId="77777777" w:rsidR="00EF311D" w:rsidRPr="00E841BB" w:rsidRDefault="00EF311D" w:rsidP="00C73093">
            <w:pPr>
              <w:pStyle w:val="Bng"/>
              <w:spacing w:before="0" w:after="0" w:line="240" w:lineRule="auto"/>
              <w:jc w:val="center"/>
            </w:pPr>
          </w:p>
        </w:tc>
        <w:tc>
          <w:tcPr>
            <w:tcW w:w="1843" w:type="dxa"/>
            <w:vAlign w:val="center"/>
          </w:tcPr>
          <w:p w14:paraId="0D411B4A" w14:textId="77777777" w:rsidR="00EF311D" w:rsidRPr="00E841BB" w:rsidRDefault="00EF311D" w:rsidP="00C73093">
            <w:pPr>
              <w:pStyle w:val="Bng"/>
              <w:spacing w:before="0" w:after="0" w:line="240" w:lineRule="auto"/>
            </w:pPr>
          </w:p>
        </w:tc>
        <w:tc>
          <w:tcPr>
            <w:tcW w:w="1417" w:type="dxa"/>
            <w:vAlign w:val="center"/>
          </w:tcPr>
          <w:p w14:paraId="15C0A905" w14:textId="77777777" w:rsidR="00EF311D" w:rsidRPr="00E841BB" w:rsidRDefault="00EF311D" w:rsidP="00C73093">
            <w:pPr>
              <w:pStyle w:val="Bng"/>
              <w:spacing w:before="0" w:after="0" w:line="240" w:lineRule="auto"/>
            </w:pPr>
          </w:p>
        </w:tc>
      </w:tr>
      <w:tr w:rsidR="00EF311D" w:rsidRPr="00EE113D" w14:paraId="00FB94D5" w14:textId="77777777" w:rsidTr="00C73093">
        <w:tc>
          <w:tcPr>
            <w:tcW w:w="3510" w:type="dxa"/>
            <w:vAlign w:val="center"/>
          </w:tcPr>
          <w:p w14:paraId="5A665541" w14:textId="77777777" w:rsidR="00EF311D" w:rsidRPr="0035792D" w:rsidRDefault="00EF311D" w:rsidP="00C73093">
            <w:pPr>
              <w:spacing w:after="0" w:line="240" w:lineRule="auto"/>
              <w:rPr>
                <w:b/>
                <w:i/>
                <w:szCs w:val="24"/>
              </w:rPr>
            </w:pPr>
            <w:r w:rsidRPr="0035792D">
              <w:rPr>
                <w:i/>
                <w:szCs w:val="24"/>
              </w:rPr>
              <w:t>3.1. Khái niệm về chương trình con.</w:t>
            </w:r>
          </w:p>
        </w:tc>
        <w:tc>
          <w:tcPr>
            <w:tcW w:w="993" w:type="dxa"/>
            <w:vAlign w:val="center"/>
          </w:tcPr>
          <w:p w14:paraId="22E194C7" w14:textId="77777777" w:rsidR="00EF311D" w:rsidRPr="0035792D" w:rsidRDefault="00EF311D" w:rsidP="00C73093">
            <w:pPr>
              <w:spacing w:after="0" w:line="240" w:lineRule="auto"/>
              <w:jc w:val="center"/>
              <w:rPr>
                <w:i/>
                <w:szCs w:val="24"/>
              </w:rPr>
            </w:pPr>
            <w:r w:rsidRPr="0035792D">
              <w:rPr>
                <w:i/>
                <w:szCs w:val="24"/>
              </w:rPr>
              <w:t>0</w:t>
            </w:r>
            <w:r>
              <w:rPr>
                <w:i/>
                <w:szCs w:val="24"/>
              </w:rPr>
              <w:t>,</w:t>
            </w:r>
            <w:r w:rsidRPr="0035792D">
              <w:rPr>
                <w:i/>
                <w:szCs w:val="24"/>
              </w:rPr>
              <w:t>5</w:t>
            </w:r>
          </w:p>
        </w:tc>
        <w:tc>
          <w:tcPr>
            <w:tcW w:w="1559" w:type="dxa"/>
            <w:vAlign w:val="center"/>
          </w:tcPr>
          <w:p w14:paraId="43155AED" w14:textId="77777777" w:rsidR="00EF311D" w:rsidRPr="00C77769" w:rsidRDefault="00EF311D" w:rsidP="00C73093">
            <w:pPr>
              <w:pStyle w:val="Bng"/>
              <w:spacing w:before="0" w:after="0" w:line="240" w:lineRule="auto"/>
              <w:jc w:val="center"/>
            </w:pPr>
            <w:r>
              <w:t>G3.1</w:t>
            </w:r>
          </w:p>
        </w:tc>
        <w:tc>
          <w:tcPr>
            <w:tcW w:w="1843" w:type="dxa"/>
            <w:vAlign w:val="center"/>
          </w:tcPr>
          <w:p w14:paraId="254E1EA0" w14:textId="77777777" w:rsidR="00EF311D" w:rsidRDefault="00EF311D" w:rsidP="00C73093">
            <w:pPr>
              <w:pStyle w:val="Bng"/>
              <w:spacing w:before="0" w:after="0" w:line="240" w:lineRule="auto"/>
              <w:rPr>
                <w:i/>
              </w:rPr>
            </w:pPr>
            <w:r w:rsidRPr="00105239">
              <w:rPr>
                <w:i/>
              </w:rPr>
              <w:t>Thuyết giảng</w:t>
            </w:r>
          </w:p>
          <w:p w14:paraId="40F9A283" w14:textId="77777777" w:rsidR="00EF311D" w:rsidRDefault="00EF311D" w:rsidP="00C73093">
            <w:pPr>
              <w:pStyle w:val="Bng"/>
              <w:spacing w:before="0" w:after="0" w:line="240" w:lineRule="auto"/>
              <w:rPr>
                <w:i/>
              </w:rPr>
            </w:pPr>
            <w:r>
              <w:rPr>
                <w:i/>
              </w:rPr>
              <w:t>Trình chiếu</w:t>
            </w:r>
          </w:p>
          <w:p w14:paraId="43DC52E2" w14:textId="77777777" w:rsidR="00EF311D" w:rsidRDefault="00EF311D" w:rsidP="00C73093">
            <w:pPr>
              <w:pStyle w:val="Bng"/>
              <w:spacing w:before="0" w:after="0" w:line="240" w:lineRule="auto"/>
              <w:rPr>
                <w:i/>
              </w:rPr>
            </w:pPr>
            <w:r>
              <w:rPr>
                <w:i/>
              </w:rPr>
              <w:t>Thảo luận</w:t>
            </w:r>
          </w:p>
          <w:p w14:paraId="76647307" w14:textId="77777777" w:rsidR="00EF311D" w:rsidRDefault="00EF311D" w:rsidP="00C73093">
            <w:pPr>
              <w:pStyle w:val="Bng"/>
              <w:spacing w:before="0" w:after="0" w:line="240" w:lineRule="auto"/>
            </w:pPr>
            <w:r>
              <w:t>Học ở lớp: 0,5</w:t>
            </w:r>
          </w:p>
          <w:p w14:paraId="069DC5F6" w14:textId="77777777" w:rsidR="00EF311D" w:rsidRDefault="00EF311D" w:rsidP="00C73093">
            <w:pPr>
              <w:pStyle w:val="Bng"/>
              <w:spacing w:before="0" w:after="0" w:line="240" w:lineRule="auto"/>
              <w:rPr>
                <w:i/>
              </w:rPr>
            </w:pPr>
            <w:r>
              <w:t>Học ở nhà: 1,0</w:t>
            </w:r>
          </w:p>
        </w:tc>
        <w:tc>
          <w:tcPr>
            <w:tcW w:w="1417" w:type="dxa"/>
            <w:vAlign w:val="center"/>
          </w:tcPr>
          <w:p w14:paraId="6DC02FED" w14:textId="77777777" w:rsidR="00EF311D" w:rsidRPr="002C3978" w:rsidRDefault="00EF311D" w:rsidP="00C73093">
            <w:pPr>
              <w:pStyle w:val="Bng"/>
              <w:spacing w:before="0" w:after="0" w:line="240" w:lineRule="auto"/>
              <w:jc w:val="center"/>
              <w:rPr>
                <w:i/>
              </w:rPr>
            </w:pPr>
            <w:r>
              <w:rPr>
                <w:i/>
              </w:rPr>
              <w:t>1.8</w:t>
            </w:r>
          </w:p>
        </w:tc>
      </w:tr>
      <w:tr w:rsidR="00EF311D" w:rsidRPr="00EE113D" w14:paraId="0BA1E968" w14:textId="77777777" w:rsidTr="00C73093">
        <w:tc>
          <w:tcPr>
            <w:tcW w:w="3510" w:type="dxa"/>
            <w:vAlign w:val="center"/>
          </w:tcPr>
          <w:p w14:paraId="4E895B10" w14:textId="77777777" w:rsidR="00EF311D" w:rsidRPr="00DF6D3E" w:rsidRDefault="00EF311D" w:rsidP="00C73093">
            <w:pPr>
              <w:pStyle w:val="Header"/>
              <w:spacing w:after="0" w:line="240" w:lineRule="auto"/>
              <w:rPr>
                <w:i/>
              </w:rPr>
            </w:pPr>
            <w:r w:rsidRPr="00DF6D3E">
              <w:rPr>
                <w:i/>
              </w:rPr>
              <w:t xml:space="preserve">3.2. Hàm trong </w:t>
            </w:r>
            <w:r>
              <w:rPr>
                <w:i/>
              </w:rPr>
              <w:t>Python</w:t>
            </w:r>
            <w:r w:rsidRPr="00DF6D3E">
              <w:rPr>
                <w:i/>
              </w:rPr>
              <w:t>.</w:t>
            </w:r>
          </w:p>
        </w:tc>
        <w:tc>
          <w:tcPr>
            <w:tcW w:w="993" w:type="dxa"/>
            <w:vAlign w:val="center"/>
          </w:tcPr>
          <w:p w14:paraId="06774AAF" w14:textId="77777777" w:rsidR="00EF311D" w:rsidRPr="0035792D" w:rsidRDefault="00EF311D" w:rsidP="00C73093">
            <w:pPr>
              <w:spacing w:after="0" w:line="240" w:lineRule="auto"/>
              <w:jc w:val="center"/>
              <w:rPr>
                <w:i/>
                <w:szCs w:val="24"/>
              </w:rPr>
            </w:pPr>
            <w:r>
              <w:rPr>
                <w:i/>
                <w:szCs w:val="24"/>
              </w:rPr>
              <w:t>1,</w:t>
            </w:r>
            <w:r w:rsidRPr="0035792D">
              <w:rPr>
                <w:i/>
                <w:szCs w:val="24"/>
              </w:rPr>
              <w:t>0</w:t>
            </w:r>
          </w:p>
        </w:tc>
        <w:tc>
          <w:tcPr>
            <w:tcW w:w="1559" w:type="dxa"/>
            <w:vAlign w:val="center"/>
          </w:tcPr>
          <w:p w14:paraId="2978E0A9" w14:textId="77777777" w:rsidR="00EF311D" w:rsidRPr="002C3978" w:rsidRDefault="00EF311D" w:rsidP="00C73093">
            <w:pPr>
              <w:pStyle w:val="Bng"/>
              <w:spacing w:before="0" w:after="0" w:line="240" w:lineRule="auto"/>
              <w:jc w:val="center"/>
              <w:rPr>
                <w:i/>
              </w:rPr>
            </w:pPr>
            <w:r>
              <w:t>G3.2</w:t>
            </w:r>
          </w:p>
        </w:tc>
        <w:tc>
          <w:tcPr>
            <w:tcW w:w="1843" w:type="dxa"/>
            <w:vAlign w:val="center"/>
          </w:tcPr>
          <w:p w14:paraId="1D4F7901" w14:textId="77777777" w:rsidR="00EF311D" w:rsidRDefault="00EF311D" w:rsidP="00C73093">
            <w:pPr>
              <w:pStyle w:val="Bng"/>
              <w:spacing w:before="0" w:after="0" w:line="240" w:lineRule="auto"/>
              <w:rPr>
                <w:i/>
              </w:rPr>
            </w:pPr>
            <w:r w:rsidRPr="00105239">
              <w:rPr>
                <w:i/>
              </w:rPr>
              <w:t>Thuyết giảng</w:t>
            </w:r>
          </w:p>
          <w:p w14:paraId="0CE1EB64" w14:textId="77777777" w:rsidR="00EF311D" w:rsidRDefault="00EF311D" w:rsidP="00C73093">
            <w:pPr>
              <w:pStyle w:val="Bng"/>
              <w:spacing w:before="0" w:after="0" w:line="240" w:lineRule="auto"/>
              <w:rPr>
                <w:i/>
              </w:rPr>
            </w:pPr>
            <w:r>
              <w:rPr>
                <w:i/>
              </w:rPr>
              <w:t>Trình chiếu</w:t>
            </w:r>
          </w:p>
          <w:p w14:paraId="52100E81" w14:textId="77777777" w:rsidR="00EF311D" w:rsidRDefault="00EF311D" w:rsidP="00C73093">
            <w:pPr>
              <w:pStyle w:val="Bng"/>
              <w:spacing w:before="0" w:after="0" w:line="240" w:lineRule="auto"/>
              <w:rPr>
                <w:i/>
              </w:rPr>
            </w:pPr>
            <w:r>
              <w:rPr>
                <w:i/>
              </w:rPr>
              <w:t>Thảo luận</w:t>
            </w:r>
          </w:p>
          <w:p w14:paraId="4D094706" w14:textId="77777777" w:rsidR="00EF311D" w:rsidRDefault="00EF311D" w:rsidP="00C73093">
            <w:pPr>
              <w:pStyle w:val="Bng"/>
              <w:spacing w:before="0" w:after="0" w:line="240" w:lineRule="auto"/>
            </w:pPr>
            <w:r>
              <w:t>Học ở lớp: 1,0</w:t>
            </w:r>
          </w:p>
          <w:p w14:paraId="77F69B0D" w14:textId="77777777" w:rsidR="00EF311D" w:rsidRPr="00105239" w:rsidRDefault="00EF311D" w:rsidP="00C73093">
            <w:pPr>
              <w:pStyle w:val="Bng"/>
              <w:spacing w:before="0" w:after="0" w:line="240" w:lineRule="auto"/>
              <w:rPr>
                <w:i/>
              </w:rPr>
            </w:pPr>
            <w:r>
              <w:t>Học ở nhà: 2,0</w:t>
            </w:r>
          </w:p>
        </w:tc>
        <w:tc>
          <w:tcPr>
            <w:tcW w:w="1417" w:type="dxa"/>
            <w:vAlign w:val="center"/>
          </w:tcPr>
          <w:p w14:paraId="4AA734D0" w14:textId="77777777" w:rsidR="00EF311D" w:rsidRPr="00E841BB" w:rsidRDefault="00EF311D" w:rsidP="00C73093">
            <w:pPr>
              <w:pStyle w:val="Bng"/>
              <w:spacing w:before="0" w:after="0" w:line="240" w:lineRule="auto"/>
              <w:jc w:val="center"/>
            </w:pPr>
            <w:r>
              <w:t>1.9</w:t>
            </w:r>
          </w:p>
        </w:tc>
      </w:tr>
      <w:tr w:rsidR="00EF311D" w:rsidRPr="00EE113D" w14:paraId="08C3AB08" w14:textId="77777777" w:rsidTr="00C73093">
        <w:tc>
          <w:tcPr>
            <w:tcW w:w="3510" w:type="dxa"/>
            <w:vAlign w:val="center"/>
          </w:tcPr>
          <w:p w14:paraId="5D83E617" w14:textId="77777777" w:rsidR="00EF311D" w:rsidRPr="00DF6D3E" w:rsidRDefault="00EF311D" w:rsidP="00C73093">
            <w:pPr>
              <w:pStyle w:val="Header"/>
              <w:spacing w:after="0" w:line="240" w:lineRule="auto"/>
              <w:rPr>
                <w:i/>
              </w:rPr>
            </w:pPr>
            <w:r w:rsidRPr="00DF6D3E">
              <w:rPr>
                <w:i/>
              </w:rPr>
              <w:t>3.3. Tham số của hàm.</w:t>
            </w:r>
          </w:p>
        </w:tc>
        <w:tc>
          <w:tcPr>
            <w:tcW w:w="993" w:type="dxa"/>
            <w:vAlign w:val="center"/>
          </w:tcPr>
          <w:p w14:paraId="281ED9BF" w14:textId="77777777" w:rsidR="00EF311D" w:rsidRPr="0035792D" w:rsidRDefault="00EF311D" w:rsidP="00C73093">
            <w:pPr>
              <w:spacing w:after="0" w:line="240" w:lineRule="auto"/>
              <w:jc w:val="center"/>
              <w:rPr>
                <w:i/>
                <w:szCs w:val="24"/>
              </w:rPr>
            </w:pPr>
            <w:r>
              <w:rPr>
                <w:i/>
                <w:szCs w:val="24"/>
              </w:rPr>
              <w:t>2,0</w:t>
            </w:r>
          </w:p>
        </w:tc>
        <w:tc>
          <w:tcPr>
            <w:tcW w:w="1559" w:type="dxa"/>
            <w:vAlign w:val="center"/>
          </w:tcPr>
          <w:p w14:paraId="4294429D" w14:textId="77777777" w:rsidR="00EF311D" w:rsidRPr="00D50779" w:rsidRDefault="00EF311D" w:rsidP="00C73093">
            <w:pPr>
              <w:pStyle w:val="Bng"/>
              <w:spacing w:before="0" w:after="0" w:line="240" w:lineRule="auto"/>
              <w:jc w:val="center"/>
            </w:pPr>
            <w:r>
              <w:t>G3.2</w:t>
            </w:r>
          </w:p>
        </w:tc>
        <w:tc>
          <w:tcPr>
            <w:tcW w:w="1843" w:type="dxa"/>
            <w:vAlign w:val="center"/>
          </w:tcPr>
          <w:p w14:paraId="4CCC4CCA" w14:textId="77777777" w:rsidR="00EF311D" w:rsidRDefault="00EF311D" w:rsidP="00C73093">
            <w:pPr>
              <w:pStyle w:val="Bng"/>
              <w:spacing w:before="0" w:after="0" w:line="240" w:lineRule="auto"/>
              <w:rPr>
                <w:i/>
              </w:rPr>
            </w:pPr>
            <w:r w:rsidRPr="00105239">
              <w:rPr>
                <w:i/>
              </w:rPr>
              <w:t>Thuyết giảng</w:t>
            </w:r>
          </w:p>
          <w:p w14:paraId="54AAAD5C" w14:textId="77777777" w:rsidR="00EF311D" w:rsidRDefault="00EF311D" w:rsidP="00C73093">
            <w:pPr>
              <w:pStyle w:val="Bng"/>
              <w:spacing w:before="0" w:after="0" w:line="240" w:lineRule="auto"/>
              <w:rPr>
                <w:i/>
              </w:rPr>
            </w:pPr>
            <w:r>
              <w:rPr>
                <w:i/>
              </w:rPr>
              <w:t>Trình chiếu</w:t>
            </w:r>
          </w:p>
          <w:p w14:paraId="32C9834E" w14:textId="77777777" w:rsidR="00EF311D" w:rsidRDefault="00EF311D" w:rsidP="00C73093">
            <w:pPr>
              <w:pStyle w:val="Bng"/>
              <w:spacing w:before="0" w:after="0" w:line="240" w:lineRule="auto"/>
              <w:rPr>
                <w:i/>
              </w:rPr>
            </w:pPr>
            <w:r>
              <w:rPr>
                <w:i/>
              </w:rPr>
              <w:t>Thảo luận</w:t>
            </w:r>
          </w:p>
          <w:p w14:paraId="77BF1BDA" w14:textId="77777777" w:rsidR="00EF311D" w:rsidRDefault="00EF311D" w:rsidP="00C73093">
            <w:pPr>
              <w:pStyle w:val="Bng"/>
              <w:spacing w:before="0" w:after="0" w:line="240" w:lineRule="auto"/>
            </w:pPr>
            <w:r>
              <w:t>Học ở lớp: 2,0</w:t>
            </w:r>
          </w:p>
          <w:p w14:paraId="799C7633" w14:textId="77777777" w:rsidR="00EF311D" w:rsidRPr="00105239" w:rsidRDefault="00EF311D" w:rsidP="00C73093">
            <w:pPr>
              <w:pStyle w:val="Bng"/>
              <w:spacing w:before="0" w:after="0" w:line="240" w:lineRule="auto"/>
              <w:rPr>
                <w:i/>
              </w:rPr>
            </w:pPr>
            <w:r>
              <w:t>Học ở nhà: 4,0</w:t>
            </w:r>
          </w:p>
        </w:tc>
        <w:tc>
          <w:tcPr>
            <w:tcW w:w="1417" w:type="dxa"/>
            <w:vAlign w:val="center"/>
          </w:tcPr>
          <w:p w14:paraId="026F740C" w14:textId="77777777" w:rsidR="00EF311D" w:rsidRPr="002C3978" w:rsidRDefault="00EF311D" w:rsidP="00C73093">
            <w:pPr>
              <w:pStyle w:val="Bng"/>
              <w:spacing w:before="0" w:after="0" w:line="240" w:lineRule="auto"/>
              <w:jc w:val="center"/>
              <w:rPr>
                <w:i/>
              </w:rPr>
            </w:pPr>
            <w:r>
              <w:rPr>
                <w:i/>
              </w:rPr>
              <w:t>1.8; 1.9</w:t>
            </w:r>
          </w:p>
        </w:tc>
      </w:tr>
      <w:tr w:rsidR="00EF311D" w:rsidRPr="00EE113D" w14:paraId="444E26EB" w14:textId="77777777" w:rsidTr="00C73093">
        <w:tc>
          <w:tcPr>
            <w:tcW w:w="3510" w:type="dxa"/>
            <w:vAlign w:val="center"/>
          </w:tcPr>
          <w:p w14:paraId="55850E00" w14:textId="77777777" w:rsidR="00EF311D" w:rsidRPr="0035792D" w:rsidRDefault="00EF311D" w:rsidP="00C73093">
            <w:pPr>
              <w:spacing w:after="0" w:line="240" w:lineRule="auto"/>
              <w:rPr>
                <w:i/>
                <w:szCs w:val="24"/>
              </w:rPr>
            </w:pPr>
            <w:r w:rsidRPr="0035792D">
              <w:rPr>
                <w:i/>
                <w:szCs w:val="24"/>
              </w:rPr>
              <w:t>3.4. Biến toàn cục và biến địa phương.</w:t>
            </w:r>
          </w:p>
        </w:tc>
        <w:tc>
          <w:tcPr>
            <w:tcW w:w="993" w:type="dxa"/>
            <w:tcBorders>
              <w:bottom w:val="single" w:sz="4" w:space="0" w:color="auto"/>
            </w:tcBorders>
            <w:vAlign w:val="center"/>
          </w:tcPr>
          <w:p w14:paraId="6C76FA64" w14:textId="77777777" w:rsidR="00EF311D" w:rsidRPr="0035792D" w:rsidRDefault="00EF311D" w:rsidP="00C73093">
            <w:pPr>
              <w:spacing w:after="0" w:line="240" w:lineRule="auto"/>
              <w:jc w:val="center"/>
              <w:rPr>
                <w:i/>
                <w:szCs w:val="24"/>
              </w:rPr>
            </w:pPr>
            <w:r>
              <w:rPr>
                <w:i/>
                <w:szCs w:val="24"/>
              </w:rPr>
              <w:t>1,0</w:t>
            </w:r>
          </w:p>
        </w:tc>
        <w:tc>
          <w:tcPr>
            <w:tcW w:w="1559" w:type="dxa"/>
            <w:tcBorders>
              <w:bottom w:val="single" w:sz="4" w:space="0" w:color="auto"/>
            </w:tcBorders>
            <w:vAlign w:val="center"/>
          </w:tcPr>
          <w:p w14:paraId="2B70CE88" w14:textId="77777777" w:rsidR="00EF311D" w:rsidRPr="002C3978" w:rsidRDefault="00EF311D" w:rsidP="00C73093">
            <w:pPr>
              <w:pStyle w:val="Bng"/>
              <w:spacing w:before="0" w:after="0" w:line="240" w:lineRule="auto"/>
              <w:jc w:val="center"/>
              <w:rPr>
                <w:i/>
              </w:rPr>
            </w:pPr>
            <w:r>
              <w:t>G3.2</w:t>
            </w:r>
          </w:p>
        </w:tc>
        <w:tc>
          <w:tcPr>
            <w:tcW w:w="1843" w:type="dxa"/>
            <w:tcBorders>
              <w:bottom w:val="single" w:sz="4" w:space="0" w:color="auto"/>
            </w:tcBorders>
            <w:vAlign w:val="center"/>
          </w:tcPr>
          <w:p w14:paraId="21B00928" w14:textId="77777777" w:rsidR="00EF311D" w:rsidRDefault="00EF311D" w:rsidP="00C73093">
            <w:pPr>
              <w:pStyle w:val="Bng"/>
              <w:spacing w:before="0" w:after="0" w:line="240" w:lineRule="auto"/>
              <w:rPr>
                <w:i/>
              </w:rPr>
            </w:pPr>
            <w:r w:rsidRPr="00105239">
              <w:rPr>
                <w:i/>
              </w:rPr>
              <w:t>Thuyết giảng</w:t>
            </w:r>
          </w:p>
          <w:p w14:paraId="795BFD86" w14:textId="77777777" w:rsidR="00EF311D" w:rsidRDefault="00EF311D" w:rsidP="00C73093">
            <w:pPr>
              <w:pStyle w:val="Bng"/>
              <w:spacing w:before="0" w:after="0" w:line="240" w:lineRule="auto"/>
              <w:rPr>
                <w:i/>
              </w:rPr>
            </w:pPr>
            <w:r>
              <w:rPr>
                <w:i/>
              </w:rPr>
              <w:t>Trình chiếu</w:t>
            </w:r>
          </w:p>
          <w:p w14:paraId="5919EE25" w14:textId="77777777" w:rsidR="00EF311D" w:rsidRDefault="00EF311D" w:rsidP="00C73093">
            <w:pPr>
              <w:pStyle w:val="Bng"/>
              <w:spacing w:before="0" w:after="0" w:line="240" w:lineRule="auto"/>
              <w:rPr>
                <w:i/>
              </w:rPr>
            </w:pPr>
            <w:r>
              <w:rPr>
                <w:i/>
              </w:rPr>
              <w:lastRenderedPageBreak/>
              <w:t>Thảo luận</w:t>
            </w:r>
          </w:p>
          <w:p w14:paraId="52D1F402" w14:textId="77777777" w:rsidR="00EF311D" w:rsidRDefault="00EF311D" w:rsidP="00C73093">
            <w:pPr>
              <w:pStyle w:val="Bng"/>
              <w:spacing w:before="0" w:after="0" w:line="240" w:lineRule="auto"/>
            </w:pPr>
            <w:r>
              <w:t>Học ở lớp: 1,0</w:t>
            </w:r>
          </w:p>
          <w:p w14:paraId="5B8AC026" w14:textId="77777777" w:rsidR="00EF311D" w:rsidRDefault="00EF311D" w:rsidP="00C73093">
            <w:pPr>
              <w:pStyle w:val="Bng"/>
              <w:spacing w:before="0" w:after="0" w:line="240" w:lineRule="auto"/>
              <w:rPr>
                <w:i/>
              </w:rPr>
            </w:pPr>
            <w:r>
              <w:t>Học ở nhà: 2,0</w:t>
            </w:r>
          </w:p>
        </w:tc>
        <w:tc>
          <w:tcPr>
            <w:tcW w:w="1417" w:type="dxa"/>
            <w:tcBorders>
              <w:bottom w:val="single" w:sz="4" w:space="0" w:color="auto"/>
            </w:tcBorders>
            <w:vAlign w:val="center"/>
          </w:tcPr>
          <w:p w14:paraId="74FA6052" w14:textId="77777777" w:rsidR="00EF311D" w:rsidRPr="00E841BB" w:rsidRDefault="00EF311D" w:rsidP="00C73093">
            <w:pPr>
              <w:pStyle w:val="Bng"/>
              <w:spacing w:before="0" w:after="0" w:line="240" w:lineRule="auto"/>
              <w:jc w:val="center"/>
            </w:pPr>
            <w:r>
              <w:rPr>
                <w:i/>
              </w:rPr>
              <w:lastRenderedPageBreak/>
              <w:t xml:space="preserve">1.8; 1.9; </w:t>
            </w:r>
          </w:p>
        </w:tc>
      </w:tr>
      <w:tr w:rsidR="00EF311D" w:rsidRPr="00EE113D" w14:paraId="08BC0004" w14:textId="77777777" w:rsidTr="00C73093">
        <w:tc>
          <w:tcPr>
            <w:tcW w:w="3510" w:type="dxa"/>
            <w:vAlign w:val="center"/>
          </w:tcPr>
          <w:p w14:paraId="0537EC67" w14:textId="77777777" w:rsidR="00EF311D" w:rsidRPr="00DF6D3E" w:rsidRDefault="00EF311D" w:rsidP="00C73093">
            <w:pPr>
              <w:pStyle w:val="Header"/>
              <w:spacing w:after="0" w:line="240" w:lineRule="auto"/>
              <w:rPr>
                <w:i/>
              </w:rPr>
            </w:pPr>
            <w:r w:rsidRPr="00DF6D3E">
              <w:rPr>
                <w:i/>
              </w:rPr>
              <w:t>3.5. Sử dụng các thư viện.</w:t>
            </w:r>
          </w:p>
        </w:tc>
        <w:tc>
          <w:tcPr>
            <w:tcW w:w="993" w:type="dxa"/>
            <w:tcBorders>
              <w:top w:val="single" w:sz="4" w:space="0" w:color="auto"/>
            </w:tcBorders>
            <w:vAlign w:val="center"/>
          </w:tcPr>
          <w:p w14:paraId="4D74D587" w14:textId="77777777" w:rsidR="00EF311D" w:rsidRPr="0035792D" w:rsidRDefault="00EF311D" w:rsidP="00C73093">
            <w:pPr>
              <w:spacing w:after="0" w:line="240" w:lineRule="auto"/>
              <w:jc w:val="center"/>
              <w:rPr>
                <w:i/>
                <w:szCs w:val="24"/>
              </w:rPr>
            </w:pPr>
            <w:r>
              <w:rPr>
                <w:i/>
                <w:szCs w:val="24"/>
              </w:rPr>
              <w:t>0,5</w:t>
            </w:r>
          </w:p>
        </w:tc>
        <w:tc>
          <w:tcPr>
            <w:tcW w:w="1559" w:type="dxa"/>
            <w:tcBorders>
              <w:top w:val="single" w:sz="4" w:space="0" w:color="auto"/>
            </w:tcBorders>
            <w:vAlign w:val="center"/>
          </w:tcPr>
          <w:p w14:paraId="16307908" w14:textId="77777777" w:rsidR="00EF311D" w:rsidRPr="002C3978" w:rsidRDefault="00EF311D" w:rsidP="00C73093">
            <w:pPr>
              <w:pStyle w:val="Bng"/>
              <w:spacing w:before="0" w:after="0" w:line="240" w:lineRule="auto"/>
              <w:jc w:val="center"/>
              <w:rPr>
                <w:i/>
              </w:rPr>
            </w:pPr>
            <w:r>
              <w:t>G3.2; G3.3</w:t>
            </w:r>
          </w:p>
        </w:tc>
        <w:tc>
          <w:tcPr>
            <w:tcW w:w="1843" w:type="dxa"/>
            <w:tcBorders>
              <w:top w:val="single" w:sz="4" w:space="0" w:color="auto"/>
            </w:tcBorders>
            <w:vAlign w:val="center"/>
          </w:tcPr>
          <w:p w14:paraId="5C9FEB57" w14:textId="77777777" w:rsidR="00EF311D" w:rsidRDefault="00EF311D" w:rsidP="00C73093">
            <w:pPr>
              <w:pStyle w:val="Bng"/>
              <w:spacing w:before="0" w:after="0" w:line="240" w:lineRule="auto"/>
              <w:rPr>
                <w:i/>
              </w:rPr>
            </w:pPr>
            <w:r w:rsidRPr="00105239">
              <w:rPr>
                <w:i/>
              </w:rPr>
              <w:t>Thuyết giảng</w:t>
            </w:r>
          </w:p>
          <w:p w14:paraId="7E1454B9" w14:textId="77777777" w:rsidR="00EF311D" w:rsidRDefault="00EF311D" w:rsidP="00C73093">
            <w:pPr>
              <w:pStyle w:val="Bng"/>
              <w:spacing w:before="0" w:after="0" w:line="240" w:lineRule="auto"/>
              <w:rPr>
                <w:i/>
              </w:rPr>
            </w:pPr>
            <w:r>
              <w:rPr>
                <w:i/>
              </w:rPr>
              <w:t>Trình chiếu</w:t>
            </w:r>
          </w:p>
          <w:p w14:paraId="6D034187" w14:textId="77777777" w:rsidR="00EF311D" w:rsidRDefault="00EF311D" w:rsidP="00C73093">
            <w:pPr>
              <w:pStyle w:val="Bng"/>
              <w:spacing w:before="0" w:after="0" w:line="240" w:lineRule="auto"/>
              <w:rPr>
                <w:i/>
              </w:rPr>
            </w:pPr>
            <w:r>
              <w:rPr>
                <w:i/>
              </w:rPr>
              <w:t>Thảo luận</w:t>
            </w:r>
          </w:p>
          <w:p w14:paraId="30F5CFDB" w14:textId="77777777" w:rsidR="00EF311D" w:rsidRDefault="00EF311D" w:rsidP="00C73093">
            <w:pPr>
              <w:pStyle w:val="Bng"/>
              <w:spacing w:before="0" w:after="0" w:line="240" w:lineRule="auto"/>
            </w:pPr>
            <w:r>
              <w:t>Học ở lớp: 0,5</w:t>
            </w:r>
          </w:p>
          <w:p w14:paraId="6133C91E" w14:textId="77777777" w:rsidR="00EF311D" w:rsidRDefault="00EF311D" w:rsidP="00C73093">
            <w:pPr>
              <w:pStyle w:val="Bng"/>
              <w:spacing w:before="0" w:after="0" w:line="240" w:lineRule="auto"/>
              <w:rPr>
                <w:i/>
              </w:rPr>
            </w:pPr>
            <w:r>
              <w:t>Học ở nhà: 1,0</w:t>
            </w:r>
          </w:p>
        </w:tc>
        <w:tc>
          <w:tcPr>
            <w:tcW w:w="1417" w:type="dxa"/>
            <w:tcBorders>
              <w:top w:val="single" w:sz="4" w:space="0" w:color="auto"/>
            </w:tcBorders>
            <w:vAlign w:val="center"/>
          </w:tcPr>
          <w:p w14:paraId="1AB76575" w14:textId="77777777" w:rsidR="00EF311D" w:rsidRPr="002C3978" w:rsidRDefault="00EF311D" w:rsidP="00C73093">
            <w:pPr>
              <w:pStyle w:val="Bng"/>
              <w:spacing w:before="0" w:after="0" w:line="240" w:lineRule="auto"/>
              <w:jc w:val="center"/>
              <w:rPr>
                <w:i/>
              </w:rPr>
            </w:pPr>
            <w:r>
              <w:rPr>
                <w:i/>
              </w:rPr>
              <w:t>1.2; 1.8; 1.9</w:t>
            </w:r>
          </w:p>
        </w:tc>
      </w:tr>
      <w:tr w:rsidR="00EF311D" w:rsidRPr="00EE113D" w14:paraId="3989A577" w14:textId="77777777" w:rsidTr="00C73093">
        <w:tc>
          <w:tcPr>
            <w:tcW w:w="3510" w:type="dxa"/>
            <w:vAlign w:val="center"/>
          </w:tcPr>
          <w:p w14:paraId="2F594A02" w14:textId="77777777" w:rsidR="00EF311D" w:rsidRPr="00DF6D3E" w:rsidRDefault="00EF311D" w:rsidP="00C73093">
            <w:pPr>
              <w:pStyle w:val="Header"/>
              <w:spacing w:after="0" w:line="240" w:lineRule="auto"/>
              <w:rPr>
                <w:i/>
              </w:rPr>
            </w:pPr>
            <w:r w:rsidRPr="009D2E02">
              <w:t>Kiểm</w:t>
            </w:r>
            <w:r>
              <w:rPr>
                <w:i/>
              </w:rPr>
              <w:t xml:space="preserve"> tra</w:t>
            </w:r>
          </w:p>
        </w:tc>
        <w:tc>
          <w:tcPr>
            <w:tcW w:w="993" w:type="dxa"/>
            <w:tcBorders>
              <w:top w:val="single" w:sz="4" w:space="0" w:color="auto"/>
            </w:tcBorders>
            <w:vAlign w:val="center"/>
          </w:tcPr>
          <w:p w14:paraId="0F78FD2E" w14:textId="77777777" w:rsidR="00EF311D" w:rsidRDefault="00EF311D" w:rsidP="00C73093">
            <w:pPr>
              <w:spacing w:after="0" w:line="240" w:lineRule="auto"/>
              <w:jc w:val="center"/>
              <w:rPr>
                <w:i/>
                <w:szCs w:val="24"/>
              </w:rPr>
            </w:pPr>
            <w:r>
              <w:rPr>
                <w:i/>
                <w:szCs w:val="24"/>
              </w:rPr>
              <w:t>1,0</w:t>
            </w:r>
          </w:p>
        </w:tc>
        <w:tc>
          <w:tcPr>
            <w:tcW w:w="1559" w:type="dxa"/>
            <w:tcBorders>
              <w:top w:val="single" w:sz="4" w:space="0" w:color="auto"/>
            </w:tcBorders>
            <w:vAlign w:val="center"/>
          </w:tcPr>
          <w:p w14:paraId="2F958802" w14:textId="77777777" w:rsidR="00EF311D" w:rsidRDefault="00EF311D" w:rsidP="00C73093">
            <w:pPr>
              <w:pStyle w:val="Bng"/>
              <w:spacing w:before="0" w:after="0" w:line="240" w:lineRule="auto"/>
              <w:jc w:val="center"/>
            </w:pPr>
            <w:r>
              <w:t>G1.2; G1.3; G2.2; G3.1; G3.2</w:t>
            </w:r>
          </w:p>
        </w:tc>
        <w:tc>
          <w:tcPr>
            <w:tcW w:w="1843" w:type="dxa"/>
            <w:tcBorders>
              <w:top w:val="single" w:sz="4" w:space="0" w:color="auto"/>
            </w:tcBorders>
            <w:vAlign w:val="center"/>
          </w:tcPr>
          <w:p w14:paraId="168F7458" w14:textId="77777777" w:rsidR="00EF311D" w:rsidRDefault="00EF311D" w:rsidP="00C73093">
            <w:pPr>
              <w:pStyle w:val="Bng"/>
              <w:spacing w:before="0" w:after="0" w:line="240" w:lineRule="auto"/>
            </w:pPr>
            <w:r>
              <w:t>Kiểm tra: 1,0</w:t>
            </w:r>
          </w:p>
          <w:p w14:paraId="186F0F9D" w14:textId="77777777" w:rsidR="00EF311D" w:rsidRPr="00105239" w:rsidRDefault="00EF311D" w:rsidP="00C73093">
            <w:pPr>
              <w:pStyle w:val="Bng"/>
              <w:spacing w:before="0" w:after="0" w:line="240" w:lineRule="auto"/>
              <w:rPr>
                <w:i/>
              </w:rPr>
            </w:pPr>
            <w:r>
              <w:t>Học ở nhà: 2,0</w:t>
            </w:r>
          </w:p>
        </w:tc>
        <w:tc>
          <w:tcPr>
            <w:tcW w:w="1417" w:type="dxa"/>
            <w:tcBorders>
              <w:top w:val="single" w:sz="4" w:space="0" w:color="auto"/>
            </w:tcBorders>
            <w:vAlign w:val="center"/>
          </w:tcPr>
          <w:p w14:paraId="77B6C3FC" w14:textId="77777777" w:rsidR="00EF311D" w:rsidRPr="00E841BB" w:rsidRDefault="00EF311D" w:rsidP="00C73093">
            <w:pPr>
              <w:pStyle w:val="Bng"/>
              <w:spacing w:before="0" w:after="0" w:line="240" w:lineRule="auto"/>
              <w:jc w:val="center"/>
            </w:pPr>
            <w:r>
              <w:t xml:space="preserve">1.7; </w:t>
            </w:r>
            <w:r>
              <w:rPr>
                <w:i/>
              </w:rPr>
              <w:t>1.8; 1.9</w:t>
            </w:r>
            <w:r>
              <w:t xml:space="preserve">  </w:t>
            </w:r>
          </w:p>
        </w:tc>
      </w:tr>
      <w:tr w:rsidR="00EF311D" w:rsidRPr="00EE113D" w14:paraId="55BBA14D" w14:textId="77777777" w:rsidTr="00C73093">
        <w:tc>
          <w:tcPr>
            <w:tcW w:w="3510" w:type="dxa"/>
            <w:vAlign w:val="center"/>
          </w:tcPr>
          <w:p w14:paraId="709D9713" w14:textId="77777777" w:rsidR="00EF311D" w:rsidRPr="009B5546" w:rsidRDefault="00EF311D" w:rsidP="00C73093">
            <w:pPr>
              <w:spacing w:after="0" w:line="240" w:lineRule="auto"/>
              <w:rPr>
                <w:b/>
                <w:szCs w:val="24"/>
              </w:rPr>
            </w:pPr>
            <w:r w:rsidRPr="009B5546">
              <w:rPr>
                <w:b/>
                <w:szCs w:val="24"/>
              </w:rPr>
              <w:t>Chương 4. Kiểu dữ liệu có cấu trúc</w:t>
            </w:r>
          </w:p>
        </w:tc>
        <w:tc>
          <w:tcPr>
            <w:tcW w:w="993" w:type="dxa"/>
            <w:vAlign w:val="center"/>
          </w:tcPr>
          <w:p w14:paraId="68B9B3BA" w14:textId="77777777" w:rsidR="00EF311D" w:rsidRPr="005E6567" w:rsidRDefault="00EF311D" w:rsidP="00C73093">
            <w:pPr>
              <w:pStyle w:val="Bng"/>
              <w:spacing w:before="0" w:after="0" w:line="240" w:lineRule="auto"/>
              <w:jc w:val="center"/>
              <w:rPr>
                <w:b/>
              </w:rPr>
            </w:pPr>
            <w:r>
              <w:rPr>
                <w:b/>
              </w:rPr>
              <w:t>7,0</w:t>
            </w:r>
          </w:p>
        </w:tc>
        <w:tc>
          <w:tcPr>
            <w:tcW w:w="1559" w:type="dxa"/>
            <w:vAlign w:val="center"/>
          </w:tcPr>
          <w:p w14:paraId="3730E247" w14:textId="77777777" w:rsidR="00EF311D" w:rsidRPr="002C3978" w:rsidRDefault="00EF311D" w:rsidP="00C73093">
            <w:pPr>
              <w:pStyle w:val="Bng"/>
              <w:spacing w:before="0" w:after="0" w:line="240" w:lineRule="auto"/>
              <w:jc w:val="center"/>
              <w:rPr>
                <w:i/>
              </w:rPr>
            </w:pPr>
          </w:p>
        </w:tc>
        <w:tc>
          <w:tcPr>
            <w:tcW w:w="1843" w:type="dxa"/>
            <w:vAlign w:val="center"/>
          </w:tcPr>
          <w:p w14:paraId="6965935C" w14:textId="77777777" w:rsidR="00EF311D" w:rsidRDefault="00EF311D" w:rsidP="00C73093">
            <w:pPr>
              <w:pStyle w:val="Bng"/>
              <w:spacing w:before="0" w:after="0" w:line="240" w:lineRule="auto"/>
              <w:rPr>
                <w:i/>
              </w:rPr>
            </w:pPr>
          </w:p>
        </w:tc>
        <w:tc>
          <w:tcPr>
            <w:tcW w:w="1417" w:type="dxa"/>
            <w:vAlign w:val="center"/>
          </w:tcPr>
          <w:p w14:paraId="78D31AE4" w14:textId="77777777" w:rsidR="00EF311D" w:rsidRPr="002C3978" w:rsidRDefault="00EF311D" w:rsidP="00C73093">
            <w:pPr>
              <w:pStyle w:val="Bng"/>
              <w:spacing w:before="0" w:after="0" w:line="240" w:lineRule="auto"/>
              <w:rPr>
                <w:i/>
              </w:rPr>
            </w:pPr>
          </w:p>
        </w:tc>
      </w:tr>
      <w:tr w:rsidR="00EF311D" w:rsidRPr="00EE113D" w14:paraId="5274F3D6" w14:textId="77777777" w:rsidTr="00C73093">
        <w:tc>
          <w:tcPr>
            <w:tcW w:w="3510" w:type="dxa"/>
            <w:vAlign w:val="center"/>
          </w:tcPr>
          <w:p w14:paraId="1A27E636" w14:textId="77777777" w:rsidR="00EF311D" w:rsidRPr="00B505FA" w:rsidRDefault="00EF311D" w:rsidP="00C73093">
            <w:pPr>
              <w:pStyle w:val="Header"/>
              <w:spacing w:after="0" w:line="240" w:lineRule="auto"/>
            </w:pPr>
            <w:r w:rsidRPr="00B505FA">
              <w:t>4.1. Dữ liệu kiểu mảng.</w:t>
            </w:r>
          </w:p>
        </w:tc>
        <w:tc>
          <w:tcPr>
            <w:tcW w:w="993" w:type="dxa"/>
            <w:vAlign w:val="center"/>
          </w:tcPr>
          <w:p w14:paraId="07B753ED" w14:textId="77777777" w:rsidR="00EF311D" w:rsidRPr="0035792D" w:rsidRDefault="00EF311D" w:rsidP="00C73093">
            <w:pPr>
              <w:spacing w:after="0" w:line="240" w:lineRule="auto"/>
              <w:jc w:val="center"/>
              <w:rPr>
                <w:i/>
                <w:szCs w:val="24"/>
              </w:rPr>
            </w:pPr>
            <w:r>
              <w:rPr>
                <w:i/>
                <w:szCs w:val="24"/>
              </w:rPr>
              <w:t>2,</w:t>
            </w:r>
            <w:r w:rsidRPr="0035792D">
              <w:rPr>
                <w:i/>
                <w:szCs w:val="24"/>
              </w:rPr>
              <w:t>0</w:t>
            </w:r>
          </w:p>
        </w:tc>
        <w:tc>
          <w:tcPr>
            <w:tcW w:w="1559" w:type="dxa"/>
            <w:vAlign w:val="center"/>
          </w:tcPr>
          <w:p w14:paraId="1F1B6851" w14:textId="77777777" w:rsidR="00EF311D" w:rsidRPr="00983091" w:rsidRDefault="00EF311D" w:rsidP="00C73093">
            <w:pPr>
              <w:pStyle w:val="Bng"/>
              <w:spacing w:before="0" w:after="0" w:line="240" w:lineRule="auto"/>
              <w:jc w:val="center"/>
            </w:pPr>
            <w:r w:rsidRPr="00983091">
              <w:t>G</w:t>
            </w:r>
            <w:r>
              <w:t>2</w:t>
            </w:r>
            <w:r w:rsidRPr="00983091">
              <w:t>.</w:t>
            </w:r>
            <w:r>
              <w:t>3; G2.5</w:t>
            </w:r>
          </w:p>
        </w:tc>
        <w:tc>
          <w:tcPr>
            <w:tcW w:w="1843" w:type="dxa"/>
            <w:vAlign w:val="center"/>
          </w:tcPr>
          <w:p w14:paraId="797DAE42" w14:textId="77777777" w:rsidR="00EF311D" w:rsidRDefault="00EF311D" w:rsidP="00C73093">
            <w:pPr>
              <w:pStyle w:val="Bng"/>
              <w:spacing w:before="0" w:after="0" w:line="240" w:lineRule="auto"/>
              <w:rPr>
                <w:i/>
              </w:rPr>
            </w:pPr>
            <w:r w:rsidRPr="00105239">
              <w:rPr>
                <w:i/>
              </w:rPr>
              <w:t>Thuyết giảng</w:t>
            </w:r>
          </w:p>
          <w:p w14:paraId="65931B13" w14:textId="77777777" w:rsidR="00EF311D" w:rsidRDefault="00EF311D" w:rsidP="00C73093">
            <w:pPr>
              <w:pStyle w:val="Bng"/>
              <w:spacing w:before="0" w:after="0" w:line="240" w:lineRule="auto"/>
              <w:rPr>
                <w:i/>
              </w:rPr>
            </w:pPr>
            <w:r>
              <w:rPr>
                <w:i/>
              </w:rPr>
              <w:t>Trình chiếu</w:t>
            </w:r>
          </w:p>
          <w:p w14:paraId="5782A6E8" w14:textId="77777777" w:rsidR="00EF311D" w:rsidRDefault="00EF311D" w:rsidP="00C73093">
            <w:pPr>
              <w:pStyle w:val="Bng"/>
              <w:spacing w:before="0" w:after="0" w:line="240" w:lineRule="auto"/>
              <w:rPr>
                <w:i/>
              </w:rPr>
            </w:pPr>
            <w:r>
              <w:rPr>
                <w:i/>
              </w:rPr>
              <w:t>Thảo luận</w:t>
            </w:r>
          </w:p>
          <w:p w14:paraId="4A49E78D" w14:textId="77777777" w:rsidR="00EF311D" w:rsidRDefault="00EF311D" w:rsidP="00C73093">
            <w:pPr>
              <w:pStyle w:val="Bng"/>
              <w:spacing w:before="0" w:after="0" w:line="240" w:lineRule="auto"/>
            </w:pPr>
            <w:r>
              <w:t>Học ở lớp: 2,0</w:t>
            </w:r>
          </w:p>
          <w:p w14:paraId="1044DAD3" w14:textId="77777777" w:rsidR="00EF311D" w:rsidRDefault="00EF311D" w:rsidP="00C73093">
            <w:pPr>
              <w:pStyle w:val="Bng"/>
              <w:spacing w:before="0" w:after="0" w:line="240" w:lineRule="auto"/>
              <w:rPr>
                <w:i/>
              </w:rPr>
            </w:pPr>
            <w:r>
              <w:t>Học ở nhà: 4,0</w:t>
            </w:r>
          </w:p>
        </w:tc>
        <w:tc>
          <w:tcPr>
            <w:tcW w:w="1417" w:type="dxa"/>
            <w:vAlign w:val="center"/>
          </w:tcPr>
          <w:p w14:paraId="3C8B98E2" w14:textId="77777777" w:rsidR="00EF311D" w:rsidRPr="002C3978" w:rsidRDefault="00EF311D" w:rsidP="00C73093">
            <w:pPr>
              <w:pStyle w:val="Bng"/>
              <w:spacing w:before="0" w:after="0" w:line="240" w:lineRule="auto"/>
              <w:jc w:val="center"/>
              <w:rPr>
                <w:i/>
              </w:rPr>
            </w:pPr>
            <w:r>
              <w:rPr>
                <w:i/>
              </w:rPr>
              <w:t>1.10</w:t>
            </w:r>
          </w:p>
        </w:tc>
      </w:tr>
      <w:tr w:rsidR="00EF311D" w:rsidRPr="00EE113D" w14:paraId="22D0433A" w14:textId="77777777" w:rsidTr="00C73093">
        <w:tc>
          <w:tcPr>
            <w:tcW w:w="3510" w:type="dxa"/>
            <w:vAlign w:val="center"/>
          </w:tcPr>
          <w:p w14:paraId="6BBB3B7F" w14:textId="77777777" w:rsidR="00EF311D" w:rsidRPr="00B505FA" w:rsidRDefault="00EF311D" w:rsidP="00C73093">
            <w:pPr>
              <w:pStyle w:val="Header"/>
              <w:spacing w:after="0" w:line="240" w:lineRule="auto"/>
            </w:pPr>
            <w:r w:rsidRPr="00B505FA">
              <w:t xml:space="preserve">4.2. Dữ liệu kiểu xâu ký tự. </w:t>
            </w:r>
          </w:p>
        </w:tc>
        <w:tc>
          <w:tcPr>
            <w:tcW w:w="993" w:type="dxa"/>
            <w:vAlign w:val="center"/>
          </w:tcPr>
          <w:p w14:paraId="08E6606A" w14:textId="77777777" w:rsidR="00EF311D" w:rsidRPr="0035792D" w:rsidRDefault="00EF311D" w:rsidP="00C73093">
            <w:pPr>
              <w:spacing w:after="0" w:line="240" w:lineRule="auto"/>
              <w:jc w:val="center"/>
              <w:rPr>
                <w:i/>
                <w:szCs w:val="24"/>
              </w:rPr>
            </w:pPr>
            <w:r>
              <w:rPr>
                <w:i/>
                <w:szCs w:val="24"/>
              </w:rPr>
              <w:t>1,</w:t>
            </w:r>
            <w:r w:rsidRPr="0035792D">
              <w:rPr>
                <w:i/>
                <w:szCs w:val="24"/>
              </w:rPr>
              <w:t>0</w:t>
            </w:r>
          </w:p>
        </w:tc>
        <w:tc>
          <w:tcPr>
            <w:tcW w:w="1559" w:type="dxa"/>
            <w:vAlign w:val="center"/>
          </w:tcPr>
          <w:p w14:paraId="090D7DEE" w14:textId="77777777" w:rsidR="00EF311D" w:rsidRPr="002C3978" w:rsidRDefault="00EF311D" w:rsidP="00C73093">
            <w:pPr>
              <w:pStyle w:val="Bng"/>
              <w:spacing w:before="0" w:after="0" w:line="240" w:lineRule="auto"/>
              <w:jc w:val="center"/>
              <w:rPr>
                <w:i/>
              </w:rPr>
            </w:pPr>
            <w:r w:rsidRPr="00983091">
              <w:t>G</w:t>
            </w:r>
            <w:r>
              <w:t>2</w:t>
            </w:r>
            <w:r w:rsidRPr="00983091">
              <w:t>.</w:t>
            </w:r>
            <w:r>
              <w:t>3; G2.5</w:t>
            </w:r>
          </w:p>
        </w:tc>
        <w:tc>
          <w:tcPr>
            <w:tcW w:w="1843" w:type="dxa"/>
            <w:vAlign w:val="center"/>
          </w:tcPr>
          <w:p w14:paraId="65A4C882" w14:textId="77777777" w:rsidR="00EF311D" w:rsidRDefault="00EF311D" w:rsidP="00C73093">
            <w:pPr>
              <w:pStyle w:val="Bng"/>
              <w:spacing w:before="0" w:after="0" w:line="240" w:lineRule="auto"/>
              <w:rPr>
                <w:i/>
              </w:rPr>
            </w:pPr>
            <w:r w:rsidRPr="00105239">
              <w:rPr>
                <w:i/>
              </w:rPr>
              <w:t>Thuyết giảng</w:t>
            </w:r>
          </w:p>
          <w:p w14:paraId="7DAD1424" w14:textId="77777777" w:rsidR="00EF311D" w:rsidRDefault="00EF311D" w:rsidP="00C73093">
            <w:pPr>
              <w:pStyle w:val="Bng"/>
              <w:spacing w:before="0" w:after="0" w:line="240" w:lineRule="auto"/>
              <w:rPr>
                <w:i/>
              </w:rPr>
            </w:pPr>
            <w:r>
              <w:rPr>
                <w:i/>
              </w:rPr>
              <w:t>Trình chiếu</w:t>
            </w:r>
          </w:p>
          <w:p w14:paraId="73EA9F03" w14:textId="77777777" w:rsidR="00EF311D" w:rsidRDefault="00EF311D" w:rsidP="00C73093">
            <w:pPr>
              <w:pStyle w:val="Bng"/>
              <w:spacing w:before="0" w:after="0" w:line="240" w:lineRule="auto"/>
              <w:rPr>
                <w:i/>
              </w:rPr>
            </w:pPr>
            <w:r>
              <w:rPr>
                <w:i/>
              </w:rPr>
              <w:t>Thảo luận</w:t>
            </w:r>
          </w:p>
          <w:p w14:paraId="0AE332B3" w14:textId="77777777" w:rsidR="00EF311D" w:rsidRDefault="00EF311D" w:rsidP="00C73093">
            <w:pPr>
              <w:pStyle w:val="Bng"/>
              <w:spacing w:before="0" w:after="0" w:line="240" w:lineRule="auto"/>
            </w:pPr>
            <w:r>
              <w:t>Học ở lớp: 1,0</w:t>
            </w:r>
          </w:p>
          <w:p w14:paraId="491CB333" w14:textId="77777777" w:rsidR="00EF311D" w:rsidRDefault="00EF311D" w:rsidP="00C73093">
            <w:pPr>
              <w:pStyle w:val="Bng"/>
              <w:spacing w:before="0" w:after="0" w:line="240" w:lineRule="auto"/>
              <w:rPr>
                <w:i/>
              </w:rPr>
            </w:pPr>
            <w:r>
              <w:t>Học ở nhà: 2,0</w:t>
            </w:r>
          </w:p>
        </w:tc>
        <w:tc>
          <w:tcPr>
            <w:tcW w:w="1417" w:type="dxa"/>
            <w:vAlign w:val="center"/>
          </w:tcPr>
          <w:p w14:paraId="6D1391E1" w14:textId="77777777" w:rsidR="00EF311D" w:rsidRPr="00E841BB" w:rsidRDefault="00EF311D" w:rsidP="00C73093">
            <w:pPr>
              <w:pStyle w:val="Bng"/>
              <w:spacing w:before="0" w:after="0" w:line="240" w:lineRule="auto"/>
              <w:jc w:val="center"/>
            </w:pPr>
            <w:r>
              <w:t>1.11</w:t>
            </w:r>
          </w:p>
        </w:tc>
      </w:tr>
      <w:tr w:rsidR="00EF311D" w:rsidRPr="00EE113D" w14:paraId="7D0F0972" w14:textId="77777777" w:rsidTr="00C73093">
        <w:tc>
          <w:tcPr>
            <w:tcW w:w="3510" w:type="dxa"/>
            <w:vAlign w:val="center"/>
          </w:tcPr>
          <w:p w14:paraId="2AAFBD7F" w14:textId="77777777" w:rsidR="00EF311D" w:rsidRPr="00DF6D3E" w:rsidRDefault="00EF311D" w:rsidP="00C73093">
            <w:pPr>
              <w:pStyle w:val="Header"/>
              <w:spacing w:after="0" w:line="240" w:lineRule="auto"/>
              <w:rPr>
                <w:i/>
              </w:rPr>
            </w:pPr>
            <w:r w:rsidRPr="00DF6D3E">
              <w:rPr>
                <w:i/>
              </w:rPr>
              <w:t xml:space="preserve">4.3. </w:t>
            </w:r>
            <w:r>
              <w:rPr>
                <w:i/>
              </w:rPr>
              <w:t>Lập trình hướng đối tượng trong Python</w:t>
            </w:r>
            <w:r w:rsidRPr="00DF6D3E">
              <w:rPr>
                <w:i/>
              </w:rPr>
              <w:t>.</w:t>
            </w:r>
          </w:p>
        </w:tc>
        <w:tc>
          <w:tcPr>
            <w:tcW w:w="993" w:type="dxa"/>
            <w:vAlign w:val="center"/>
          </w:tcPr>
          <w:p w14:paraId="3305782B" w14:textId="77777777" w:rsidR="00EF311D" w:rsidRPr="0035792D" w:rsidRDefault="00EF311D" w:rsidP="00C73093">
            <w:pPr>
              <w:spacing w:after="0" w:line="240" w:lineRule="auto"/>
              <w:jc w:val="center"/>
              <w:rPr>
                <w:i/>
                <w:szCs w:val="24"/>
              </w:rPr>
            </w:pPr>
            <w:r>
              <w:rPr>
                <w:i/>
                <w:szCs w:val="24"/>
              </w:rPr>
              <w:t>2,</w:t>
            </w:r>
            <w:r w:rsidRPr="0035792D">
              <w:rPr>
                <w:i/>
                <w:szCs w:val="24"/>
              </w:rPr>
              <w:t>0</w:t>
            </w:r>
          </w:p>
        </w:tc>
        <w:tc>
          <w:tcPr>
            <w:tcW w:w="1559" w:type="dxa"/>
            <w:vAlign w:val="center"/>
          </w:tcPr>
          <w:p w14:paraId="73DFEAF3" w14:textId="77777777" w:rsidR="00EF311D" w:rsidRPr="002C3978" w:rsidRDefault="00EF311D" w:rsidP="00C73093">
            <w:pPr>
              <w:pStyle w:val="Bng"/>
              <w:spacing w:before="0" w:after="0" w:line="240" w:lineRule="auto"/>
              <w:jc w:val="center"/>
              <w:rPr>
                <w:i/>
              </w:rPr>
            </w:pPr>
            <w:r w:rsidRPr="00983091">
              <w:t>G</w:t>
            </w:r>
            <w:r>
              <w:t>2</w:t>
            </w:r>
            <w:r w:rsidRPr="00983091">
              <w:t>.</w:t>
            </w:r>
            <w:r>
              <w:t>4</w:t>
            </w:r>
          </w:p>
        </w:tc>
        <w:tc>
          <w:tcPr>
            <w:tcW w:w="1843" w:type="dxa"/>
            <w:vAlign w:val="center"/>
          </w:tcPr>
          <w:p w14:paraId="70456A9B" w14:textId="77777777" w:rsidR="00EF311D" w:rsidRDefault="00EF311D" w:rsidP="00C73093">
            <w:pPr>
              <w:pStyle w:val="Bng"/>
              <w:spacing w:before="0" w:after="0" w:line="240" w:lineRule="auto"/>
              <w:rPr>
                <w:i/>
              </w:rPr>
            </w:pPr>
            <w:r w:rsidRPr="00105239">
              <w:rPr>
                <w:i/>
              </w:rPr>
              <w:t>Thuyết giảng</w:t>
            </w:r>
          </w:p>
          <w:p w14:paraId="32179FBD" w14:textId="77777777" w:rsidR="00EF311D" w:rsidRDefault="00EF311D" w:rsidP="00C73093">
            <w:pPr>
              <w:pStyle w:val="Bng"/>
              <w:spacing w:before="0" w:after="0" w:line="240" w:lineRule="auto"/>
              <w:rPr>
                <w:i/>
              </w:rPr>
            </w:pPr>
            <w:r>
              <w:rPr>
                <w:i/>
              </w:rPr>
              <w:t>Trình chiếu</w:t>
            </w:r>
          </w:p>
          <w:p w14:paraId="4F57F0FF" w14:textId="77777777" w:rsidR="00EF311D" w:rsidRDefault="00EF311D" w:rsidP="00C73093">
            <w:pPr>
              <w:pStyle w:val="Bng"/>
              <w:spacing w:before="0" w:after="0" w:line="240" w:lineRule="auto"/>
              <w:rPr>
                <w:i/>
              </w:rPr>
            </w:pPr>
            <w:r>
              <w:rPr>
                <w:i/>
              </w:rPr>
              <w:t>Thảo luận</w:t>
            </w:r>
          </w:p>
          <w:p w14:paraId="7BC55095" w14:textId="77777777" w:rsidR="00EF311D" w:rsidRDefault="00EF311D" w:rsidP="00C73093">
            <w:pPr>
              <w:pStyle w:val="Bng"/>
              <w:spacing w:before="0" w:after="0" w:line="240" w:lineRule="auto"/>
            </w:pPr>
            <w:r>
              <w:t>Học ở lớp: 2,0</w:t>
            </w:r>
          </w:p>
          <w:p w14:paraId="5BB15E30" w14:textId="77777777" w:rsidR="00EF311D" w:rsidRDefault="00EF311D" w:rsidP="00C73093">
            <w:pPr>
              <w:pStyle w:val="Bng"/>
              <w:spacing w:before="0" w:after="0" w:line="240" w:lineRule="auto"/>
              <w:rPr>
                <w:i/>
              </w:rPr>
            </w:pPr>
            <w:r>
              <w:t>Học ở nhà: 4,0</w:t>
            </w:r>
          </w:p>
        </w:tc>
        <w:tc>
          <w:tcPr>
            <w:tcW w:w="1417" w:type="dxa"/>
            <w:vAlign w:val="center"/>
          </w:tcPr>
          <w:p w14:paraId="3E772D3B" w14:textId="77777777" w:rsidR="00EF311D" w:rsidRPr="002C3978" w:rsidRDefault="00EF311D" w:rsidP="00C73093">
            <w:pPr>
              <w:pStyle w:val="Bng"/>
              <w:spacing w:before="0" w:after="0" w:line="240" w:lineRule="auto"/>
              <w:jc w:val="center"/>
              <w:rPr>
                <w:i/>
              </w:rPr>
            </w:pPr>
            <w:r>
              <w:rPr>
                <w:i/>
              </w:rPr>
              <w:t>1.12</w:t>
            </w:r>
          </w:p>
        </w:tc>
      </w:tr>
      <w:tr w:rsidR="00EF311D" w:rsidRPr="00EE113D" w14:paraId="71708695" w14:textId="77777777" w:rsidTr="00C73093">
        <w:tc>
          <w:tcPr>
            <w:tcW w:w="3510" w:type="dxa"/>
            <w:vAlign w:val="center"/>
          </w:tcPr>
          <w:p w14:paraId="44EA5286" w14:textId="77777777" w:rsidR="00EF311D" w:rsidRPr="00DF6D3E" w:rsidRDefault="00EF311D" w:rsidP="00C73093">
            <w:pPr>
              <w:pStyle w:val="Header"/>
              <w:spacing w:after="0" w:line="240" w:lineRule="auto"/>
              <w:rPr>
                <w:i/>
              </w:rPr>
            </w:pPr>
            <w:r w:rsidRPr="00DF6D3E">
              <w:rPr>
                <w:i/>
              </w:rPr>
              <w:t>4.4. Một số ví dụ tổng hợp</w:t>
            </w:r>
          </w:p>
        </w:tc>
        <w:tc>
          <w:tcPr>
            <w:tcW w:w="993" w:type="dxa"/>
            <w:vAlign w:val="center"/>
          </w:tcPr>
          <w:p w14:paraId="6C6CBF1C" w14:textId="77777777" w:rsidR="00EF311D" w:rsidRPr="0035792D" w:rsidRDefault="00EF311D" w:rsidP="00C73093">
            <w:pPr>
              <w:spacing w:after="0" w:line="240" w:lineRule="auto"/>
              <w:jc w:val="center"/>
              <w:rPr>
                <w:i/>
                <w:szCs w:val="24"/>
              </w:rPr>
            </w:pPr>
            <w:r>
              <w:rPr>
                <w:i/>
                <w:szCs w:val="24"/>
              </w:rPr>
              <w:t>1,0</w:t>
            </w:r>
          </w:p>
        </w:tc>
        <w:tc>
          <w:tcPr>
            <w:tcW w:w="1559" w:type="dxa"/>
            <w:vAlign w:val="center"/>
          </w:tcPr>
          <w:p w14:paraId="22EC8C9C" w14:textId="77777777" w:rsidR="00EF311D" w:rsidRPr="002C3978" w:rsidRDefault="00EF311D" w:rsidP="00C73093">
            <w:pPr>
              <w:pStyle w:val="Bng"/>
              <w:spacing w:before="0" w:after="0" w:line="240" w:lineRule="auto"/>
              <w:jc w:val="center"/>
              <w:rPr>
                <w:i/>
              </w:rPr>
            </w:pPr>
            <w:r w:rsidRPr="00983091">
              <w:t>G</w:t>
            </w:r>
            <w:r>
              <w:t>2</w:t>
            </w:r>
            <w:r w:rsidRPr="00983091">
              <w:t>.</w:t>
            </w:r>
            <w:r>
              <w:t>3; G2.4; G2.5</w:t>
            </w:r>
          </w:p>
        </w:tc>
        <w:tc>
          <w:tcPr>
            <w:tcW w:w="1843" w:type="dxa"/>
            <w:vAlign w:val="center"/>
          </w:tcPr>
          <w:p w14:paraId="67DB04D3" w14:textId="77777777" w:rsidR="00EF311D" w:rsidRDefault="00EF311D" w:rsidP="00C73093">
            <w:pPr>
              <w:pStyle w:val="Bng"/>
              <w:spacing w:before="0" w:after="0" w:line="240" w:lineRule="auto"/>
              <w:rPr>
                <w:i/>
              </w:rPr>
            </w:pPr>
            <w:r w:rsidRPr="00105239">
              <w:rPr>
                <w:i/>
              </w:rPr>
              <w:t>Thuyết giảng</w:t>
            </w:r>
          </w:p>
          <w:p w14:paraId="58550FC8" w14:textId="77777777" w:rsidR="00EF311D" w:rsidRDefault="00EF311D" w:rsidP="00C73093">
            <w:pPr>
              <w:pStyle w:val="Bng"/>
              <w:spacing w:before="0" w:after="0" w:line="240" w:lineRule="auto"/>
              <w:rPr>
                <w:i/>
              </w:rPr>
            </w:pPr>
            <w:r>
              <w:rPr>
                <w:i/>
              </w:rPr>
              <w:t>Trình chiếu</w:t>
            </w:r>
          </w:p>
          <w:p w14:paraId="524B5288" w14:textId="77777777" w:rsidR="00EF311D" w:rsidRDefault="00EF311D" w:rsidP="00C73093">
            <w:pPr>
              <w:pStyle w:val="Bng"/>
              <w:spacing w:before="0" w:after="0" w:line="240" w:lineRule="auto"/>
              <w:rPr>
                <w:i/>
              </w:rPr>
            </w:pPr>
            <w:r>
              <w:rPr>
                <w:i/>
              </w:rPr>
              <w:t>Thảo luận</w:t>
            </w:r>
          </w:p>
          <w:p w14:paraId="2EAA144F" w14:textId="77777777" w:rsidR="00EF311D" w:rsidRDefault="00EF311D" w:rsidP="00C73093">
            <w:pPr>
              <w:pStyle w:val="Bng"/>
              <w:spacing w:before="0" w:after="0" w:line="240" w:lineRule="auto"/>
            </w:pPr>
            <w:r>
              <w:t>Học ở lớp: 1,0</w:t>
            </w:r>
          </w:p>
          <w:p w14:paraId="4DD9D990" w14:textId="77777777" w:rsidR="00EF311D" w:rsidRDefault="00EF311D" w:rsidP="00C73093">
            <w:pPr>
              <w:pStyle w:val="Bng"/>
              <w:spacing w:before="0" w:after="0" w:line="240" w:lineRule="auto"/>
              <w:rPr>
                <w:i/>
              </w:rPr>
            </w:pPr>
            <w:r>
              <w:t>Học ở nhà: 2,0</w:t>
            </w:r>
          </w:p>
        </w:tc>
        <w:tc>
          <w:tcPr>
            <w:tcW w:w="1417" w:type="dxa"/>
            <w:vAlign w:val="center"/>
          </w:tcPr>
          <w:p w14:paraId="397C525D" w14:textId="77777777" w:rsidR="00EF311D" w:rsidRPr="00E841BB" w:rsidRDefault="00EF311D" w:rsidP="00C73093">
            <w:pPr>
              <w:pStyle w:val="Bng"/>
              <w:spacing w:before="0" w:after="0" w:line="240" w:lineRule="auto"/>
              <w:jc w:val="center"/>
            </w:pPr>
            <w:r>
              <w:t>1.12</w:t>
            </w:r>
          </w:p>
        </w:tc>
      </w:tr>
      <w:tr w:rsidR="00EF311D" w:rsidRPr="00EE113D" w14:paraId="6A707B4C" w14:textId="77777777" w:rsidTr="00C73093">
        <w:tc>
          <w:tcPr>
            <w:tcW w:w="3510" w:type="dxa"/>
            <w:vAlign w:val="center"/>
          </w:tcPr>
          <w:p w14:paraId="04E8094E" w14:textId="77777777" w:rsidR="00EF311D" w:rsidRPr="00DF6D3E" w:rsidRDefault="00EF311D" w:rsidP="00C73093">
            <w:pPr>
              <w:pStyle w:val="Header"/>
              <w:spacing w:after="0" w:line="240" w:lineRule="auto"/>
              <w:rPr>
                <w:i/>
              </w:rPr>
            </w:pPr>
            <w:r>
              <w:rPr>
                <w:i/>
              </w:rPr>
              <w:t>Bài tập</w:t>
            </w:r>
          </w:p>
        </w:tc>
        <w:tc>
          <w:tcPr>
            <w:tcW w:w="993" w:type="dxa"/>
            <w:vAlign w:val="center"/>
          </w:tcPr>
          <w:p w14:paraId="54B99C86" w14:textId="77777777" w:rsidR="00EF311D" w:rsidRDefault="00EF311D" w:rsidP="00C73093">
            <w:pPr>
              <w:spacing w:after="0" w:line="240" w:lineRule="auto"/>
              <w:jc w:val="center"/>
              <w:rPr>
                <w:i/>
                <w:szCs w:val="24"/>
              </w:rPr>
            </w:pPr>
            <w:r>
              <w:rPr>
                <w:i/>
                <w:szCs w:val="24"/>
              </w:rPr>
              <w:t>1,0</w:t>
            </w:r>
          </w:p>
        </w:tc>
        <w:tc>
          <w:tcPr>
            <w:tcW w:w="1559" w:type="dxa"/>
            <w:vAlign w:val="center"/>
          </w:tcPr>
          <w:p w14:paraId="6FB69A71" w14:textId="77777777" w:rsidR="00EF311D" w:rsidRPr="002C3978" w:rsidRDefault="00EF311D" w:rsidP="00C73093">
            <w:pPr>
              <w:pStyle w:val="Bng"/>
              <w:spacing w:before="0" w:after="0" w:line="240" w:lineRule="auto"/>
              <w:jc w:val="center"/>
              <w:rPr>
                <w:i/>
              </w:rPr>
            </w:pPr>
            <w:r w:rsidRPr="00983091">
              <w:t>G</w:t>
            </w:r>
            <w:r>
              <w:t>2</w:t>
            </w:r>
            <w:r w:rsidRPr="00983091">
              <w:t>.</w:t>
            </w:r>
            <w:r>
              <w:t>3; G2.4; G2.5</w:t>
            </w:r>
          </w:p>
        </w:tc>
        <w:tc>
          <w:tcPr>
            <w:tcW w:w="1843" w:type="dxa"/>
            <w:vAlign w:val="center"/>
          </w:tcPr>
          <w:p w14:paraId="4B4FD21E" w14:textId="77777777" w:rsidR="00EF311D" w:rsidRDefault="00EF311D" w:rsidP="00C73093">
            <w:pPr>
              <w:pStyle w:val="Bng"/>
              <w:spacing w:before="0" w:after="0" w:line="240" w:lineRule="auto"/>
              <w:rPr>
                <w:i/>
              </w:rPr>
            </w:pPr>
            <w:r w:rsidRPr="00105239">
              <w:rPr>
                <w:i/>
              </w:rPr>
              <w:t>Thuyết giảng</w:t>
            </w:r>
          </w:p>
          <w:p w14:paraId="503CA67C" w14:textId="77777777" w:rsidR="00EF311D" w:rsidRDefault="00EF311D" w:rsidP="00C73093">
            <w:pPr>
              <w:pStyle w:val="Bng"/>
              <w:spacing w:before="0" w:after="0" w:line="240" w:lineRule="auto"/>
              <w:rPr>
                <w:i/>
              </w:rPr>
            </w:pPr>
            <w:r>
              <w:rPr>
                <w:i/>
              </w:rPr>
              <w:t>Trình chiếu</w:t>
            </w:r>
          </w:p>
          <w:p w14:paraId="41CBB7DE" w14:textId="77777777" w:rsidR="00EF311D" w:rsidRDefault="00EF311D" w:rsidP="00C73093">
            <w:pPr>
              <w:pStyle w:val="Bng"/>
              <w:spacing w:before="0" w:after="0" w:line="240" w:lineRule="auto"/>
              <w:rPr>
                <w:i/>
              </w:rPr>
            </w:pPr>
            <w:r>
              <w:rPr>
                <w:i/>
              </w:rPr>
              <w:t>Thảo luận</w:t>
            </w:r>
          </w:p>
          <w:p w14:paraId="3F598ACD" w14:textId="77777777" w:rsidR="00EF311D" w:rsidRDefault="00EF311D" w:rsidP="00C73093">
            <w:pPr>
              <w:pStyle w:val="Bng"/>
              <w:spacing w:before="0" w:after="0" w:line="240" w:lineRule="auto"/>
            </w:pPr>
            <w:r>
              <w:t>Học ở lớp: 1,0</w:t>
            </w:r>
          </w:p>
          <w:p w14:paraId="692EBB6D" w14:textId="77777777" w:rsidR="00EF311D" w:rsidRPr="00105239" w:rsidRDefault="00EF311D" w:rsidP="00C73093">
            <w:pPr>
              <w:pStyle w:val="Bng"/>
              <w:spacing w:before="0" w:after="0" w:line="240" w:lineRule="auto"/>
              <w:rPr>
                <w:i/>
              </w:rPr>
            </w:pPr>
            <w:r>
              <w:t>Học ở nhà: 2,0</w:t>
            </w:r>
          </w:p>
        </w:tc>
        <w:tc>
          <w:tcPr>
            <w:tcW w:w="1417" w:type="dxa"/>
            <w:vAlign w:val="center"/>
          </w:tcPr>
          <w:p w14:paraId="40D94673" w14:textId="77777777" w:rsidR="00EF311D" w:rsidRPr="002C3978" w:rsidRDefault="00EF311D" w:rsidP="00C73093">
            <w:pPr>
              <w:pStyle w:val="Bng"/>
              <w:spacing w:before="0" w:after="0" w:line="240" w:lineRule="auto"/>
              <w:jc w:val="center"/>
              <w:rPr>
                <w:i/>
              </w:rPr>
            </w:pPr>
            <w:r>
              <w:rPr>
                <w:i/>
              </w:rPr>
              <w:t>1.10; 1.11; 1.12</w:t>
            </w:r>
          </w:p>
        </w:tc>
      </w:tr>
      <w:tr w:rsidR="00EF311D" w:rsidRPr="00EE113D" w14:paraId="5BB5FBFA" w14:textId="77777777" w:rsidTr="00C73093">
        <w:tc>
          <w:tcPr>
            <w:tcW w:w="3510" w:type="dxa"/>
            <w:vAlign w:val="center"/>
          </w:tcPr>
          <w:p w14:paraId="7837046C" w14:textId="77777777" w:rsidR="00EF311D" w:rsidRPr="009B5546" w:rsidRDefault="00EF311D" w:rsidP="00C73093">
            <w:pPr>
              <w:spacing w:after="0" w:line="240" w:lineRule="auto"/>
              <w:rPr>
                <w:b/>
                <w:szCs w:val="24"/>
              </w:rPr>
            </w:pPr>
            <w:r w:rsidRPr="009B5546">
              <w:rPr>
                <w:b/>
                <w:szCs w:val="24"/>
              </w:rPr>
              <w:t>Chương 5. Dữ liệu kiểu tệp tin (file)</w:t>
            </w:r>
          </w:p>
        </w:tc>
        <w:tc>
          <w:tcPr>
            <w:tcW w:w="993" w:type="dxa"/>
            <w:vAlign w:val="center"/>
          </w:tcPr>
          <w:p w14:paraId="71B1A010" w14:textId="77777777" w:rsidR="00EF311D" w:rsidRPr="005E6567" w:rsidRDefault="00EF311D" w:rsidP="00C73093">
            <w:pPr>
              <w:spacing w:after="0" w:line="240" w:lineRule="auto"/>
              <w:jc w:val="center"/>
              <w:rPr>
                <w:b/>
                <w:szCs w:val="24"/>
              </w:rPr>
            </w:pPr>
            <w:r>
              <w:rPr>
                <w:b/>
                <w:szCs w:val="24"/>
              </w:rPr>
              <w:t>6,0</w:t>
            </w:r>
          </w:p>
        </w:tc>
        <w:tc>
          <w:tcPr>
            <w:tcW w:w="1559" w:type="dxa"/>
            <w:vAlign w:val="center"/>
          </w:tcPr>
          <w:p w14:paraId="46567754" w14:textId="77777777" w:rsidR="00EF311D" w:rsidRPr="002C3978" w:rsidRDefault="00EF311D" w:rsidP="00C73093">
            <w:pPr>
              <w:pStyle w:val="Bng"/>
              <w:spacing w:before="0" w:after="0" w:line="240" w:lineRule="auto"/>
              <w:jc w:val="center"/>
              <w:rPr>
                <w:i/>
              </w:rPr>
            </w:pPr>
          </w:p>
        </w:tc>
        <w:tc>
          <w:tcPr>
            <w:tcW w:w="1843" w:type="dxa"/>
            <w:vAlign w:val="center"/>
          </w:tcPr>
          <w:p w14:paraId="7E2CB28B" w14:textId="77777777" w:rsidR="00EF311D" w:rsidRDefault="00EF311D" w:rsidP="00C73093">
            <w:pPr>
              <w:pStyle w:val="Bng"/>
              <w:spacing w:before="0" w:after="0" w:line="240" w:lineRule="auto"/>
              <w:rPr>
                <w:i/>
              </w:rPr>
            </w:pPr>
          </w:p>
        </w:tc>
        <w:tc>
          <w:tcPr>
            <w:tcW w:w="1417" w:type="dxa"/>
            <w:vAlign w:val="center"/>
          </w:tcPr>
          <w:p w14:paraId="13CA8751" w14:textId="77777777" w:rsidR="00EF311D" w:rsidRPr="002C3978" w:rsidRDefault="00EF311D" w:rsidP="00C73093">
            <w:pPr>
              <w:pStyle w:val="Bng"/>
              <w:spacing w:before="0" w:after="0" w:line="240" w:lineRule="auto"/>
              <w:rPr>
                <w:i/>
              </w:rPr>
            </w:pPr>
          </w:p>
        </w:tc>
      </w:tr>
      <w:tr w:rsidR="00EF311D" w:rsidRPr="00EE113D" w14:paraId="76AFF9A5" w14:textId="77777777" w:rsidTr="00C73093">
        <w:tc>
          <w:tcPr>
            <w:tcW w:w="3510" w:type="dxa"/>
            <w:vAlign w:val="center"/>
          </w:tcPr>
          <w:p w14:paraId="6F907F95" w14:textId="77777777" w:rsidR="00EF311D" w:rsidRPr="00DF6D3E" w:rsidRDefault="00EF311D" w:rsidP="00C73093">
            <w:pPr>
              <w:pStyle w:val="Header"/>
              <w:spacing w:after="0" w:line="240" w:lineRule="auto"/>
              <w:rPr>
                <w:i/>
              </w:rPr>
            </w:pPr>
            <w:r w:rsidRPr="00DF6D3E">
              <w:rPr>
                <w:i/>
              </w:rPr>
              <w:t>5.1. Khái niệm.</w:t>
            </w:r>
          </w:p>
        </w:tc>
        <w:tc>
          <w:tcPr>
            <w:tcW w:w="993" w:type="dxa"/>
            <w:vAlign w:val="center"/>
          </w:tcPr>
          <w:p w14:paraId="157B6833" w14:textId="77777777" w:rsidR="00EF311D" w:rsidRPr="0035792D" w:rsidRDefault="00EF311D" w:rsidP="00C73093">
            <w:pPr>
              <w:spacing w:after="0" w:line="240" w:lineRule="auto"/>
              <w:jc w:val="center"/>
              <w:rPr>
                <w:i/>
                <w:szCs w:val="24"/>
              </w:rPr>
            </w:pPr>
            <w:r w:rsidRPr="0035792D">
              <w:rPr>
                <w:i/>
                <w:szCs w:val="24"/>
              </w:rPr>
              <w:t>0</w:t>
            </w:r>
            <w:r>
              <w:rPr>
                <w:i/>
                <w:szCs w:val="24"/>
              </w:rPr>
              <w:t>,</w:t>
            </w:r>
            <w:r w:rsidRPr="0035792D">
              <w:rPr>
                <w:i/>
                <w:szCs w:val="24"/>
              </w:rPr>
              <w:t>5</w:t>
            </w:r>
          </w:p>
        </w:tc>
        <w:tc>
          <w:tcPr>
            <w:tcW w:w="1559" w:type="dxa"/>
            <w:vAlign w:val="center"/>
          </w:tcPr>
          <w:p w14:paraId="3A5923C0" w14:textId="77777777" w:rsidR="00EF311D" w:rsidRPr="00983091" w:rsidRDefault="00EF311D" w:rsidP="00C73093">
            <w:pPr>
              <w:pStyle w:val="Bng"/>
              <w:spacing w:before="0" w:after="0" w:line="240" w:lineRule="auto"/>
              <w:jc w:val="center"/>
            </w:pPr>
            <w:r w:rsidRPr="00983091">
              <w:t>G</w:t>
            </w:r>
            <w:r>
              <w:t>2</w:t>
            </w:r>
            <w:r w:rsidRPr="00983091">
              <w:t>.</w:t>
            </w:r>
            <w:r>
              <w:t>6</w:t>
            </w:r>
          </w:p>
        </w:tc>
        <w:tc>
          <w:tcPr>
            <w:tcW w:w="1843" w:type="dxa"/>
            <w:vAlign w:val="center"/>
          </w:tcPr>
          <w:p w14:paraId="08BD5193" w14:textId="77777777" w:rsidR="00EF311D" w:rsidRDefault="00EF311D" w:rsidP="00C73093">
            <w:pPr>
              <w:pStyle w:val="Bng"/>
              <w:spacing w:before="0" w:after="0" w:line="240" w:lineRule="auto"/>
              <w:rPr>
                <w:i/>
              </w:rPr>
            </w:pPr>
            <w:r w:rsidRPr="00105239">
              <w:rPr>
                <w:i/>
              </w:rPr>
              <w:t>Thuyết giảng</w:t>
            </w:r>
          </w:p>
          <w:p w14:paraId="61EF1931" w14:textId="77777777" w:rsidR="00EF311D" w:rsidRDefault="00EF311D" w:rsidP="00C73093">
            <w:pPr>
              <w:pStyle w:val="Bng"/>
              <w:spacing w:before="0" w:after="0" w:line="240" w:lineRule="auto"/>
              <w:rPr>
                <w:i/>
              </w:rPr>
            </w:pPr>
            <w:r>
              <w:rPr>
                <w:i/>
              </w:rPr>
              <w:t>Trình chiếu</w:t>
            </w:r>
          </w:p>
          <w:p w14:paraId="2CA64DC2" w14:textId="77777777" w:rsidR="00EF311D" w:rsidRDefault="00EF311D" w:rsidP="00C73093">
            <w:pPr>
              <w:pStyle w:val="Bng"/>
              <w:spacing w:before="0" w:after="0" w:line="240" w:lineRule="auto"/>
              <w:rPr>
                <w:i/>
              </w:rPr>
            </w:pPr>
            <w:r>
              <w:rPr>
                <w:i/>
              </w:rPr>
              <w:t>Thảo luận</w:t>
            </w:r>
          </w:p>
          <w:p w14:paraId="0301E6F8" w14:textId="77777777" w:rsidR="00EF311D" w:rsidRDefault="00EF311D" w:rsidP="00C73093">
            <w:pPr>
              <w:pStyle w:val="Bng"/>
              <w:spacing w:before="0" w:after="0" w:line="240" w:lineRule="auto"/>
            </w:pPr>
            <w:r>
              <w:t>Học ở lớp: 0,5</w:t>
            </w:r>
          </w:p>
          <w:p w14:paraId="7B066340" w14:textId="77777777" w:rsidR="00EF311D" w:rsidRDefault="00EF311D" w:rsidP="00C73093">
            <w:pPr>
              <w:pStyle w:val="Bng"/>
              <w:spacing w:before="0" w:after="0" w:line="240" w:lineRule="auto"/>
              <w:rPr>
                <w:i/>
              </w:rPr>
            </w:pPr>
            <w:r>
              <w:t>Học ở nhà: 1,0</w:t>
            </w:r>
          </w:p>
        </w:tc>
        <w:tc>
          <w:tcPr>
            <w:tcW w:w="1417" w:type="dxa"/>
            <w:vAlign w:val="center"/>
          </w:tcPr>
          <w:p w14:paraId="3F1A8012" w14:textId="77777777" w:rsidR="00EF311D" w:rsidRPr="002C3978" w:rsidRDefault="00EF311D" w:rsidP="00C73093">
            <w:pPr>
              <w:pStyle w:val="Bng"/>
              <w:spacing w:before="0" w:after="0" w:line="240" w:lineRule="auto"/>
              <w:jc w:val="center"/>
              <w:rPr>
                <w:i/>
              </w:rPr>
            </w:pPr>
            <w:r>
              <w:rPr>
                <w:i/>
              </w:rPr>
              <w:t>1.13</w:t>
            </w:r>
          </w:p>
        </w:tc>
      </w:tr>
      <w:tr w:rsidR="00EF311D" w:rsidRPr="00EE113D" w14:paraId="0535068D" w14:textId="77777777" w:rsidTr="00C73093">
        <w:tc>
          <w:tcPr>
            <w:tcW w:w="3510" w:type="dxa"/>
            <w:vAlign w:val="center"/>
          </w:tcPr>
          <w:p w14:paraId="5809173E" w14:textId="77777777" w:rsidR="00EF311D" w:rsidRPr="00DF6D3E" w:rsidRDefault="00EF311D" w:rsidP="00C73093">
            <w:pPr>
              <w:pStyle w:val="Header"/>
              <w:spacing w:after="0" w:line="240" w:lineRule="auto"/>
              <w:rPr>
                <w:i/>
              </w:rPr>
            </w:pPr>
            <w:r w:rsidRPr="00DF6D3E">
              <w:rPr>
                <w:i/>
              </w:rPr>
              <w:t>5.2. Cấu trúc và phân loại tệp.</w:t>
            </w:r>
          </w:p>
        </w:tc>
        <w:tc>
          <w:tcPr>
            <w:tcW w:w="993" w:type="dxa"/>
            <w:vAlign w:val="center"/>
          </w:tcPr>
          <w:p w14:paraId="6FCD795E" w14:textId="77777777" w:rsidR="00EF311D" w:rsidRPr="0035792D" w:rsidRDefault="00EF311D" w:rsidP="00C73093">
            <w:pPr>
              <w:spacing w:after="0" w:line="240" w:lineRule="auto"/>
              <w:jc w:val="center"/>
              <w:rPr>
                <w:i/>
                <w:szCs w:val="24"/>
              </w:rPr>
            </w:pPr>
            <w:r w:rsidRPr="0035792D">
              <w:rPr>
                <w:i/>
                <w:szCs w:val="24"/>
              </w:rPr>
              <w:t>0</w:t>
            </w:r>
            <w:r>
              <w:rPr>
                <w:i/>
                <w:szCs w:val="24"/>
              </w:rPr>
              <w:t>,</w:t>
            </w:r>
            <w:r w:rsidRPr="0035792D">
              <w:rPr>
                <w:i/>
                <w:szCs w:val="24"/>
              </w:rPr>
              <w:t>5</w:t>
            </w:r>
          </w:p>
        </w:tc>
        <w:tc>
          <w:tcPr>
            <w:tcW w:w="1559" w:type="dxa"/>
            <w:vAlign w:val="center"/>
          </w:tcPr>
          <w:p w14:paraId="38B5EECE" w14:textId="77777777" w:rsidR="00EF311D" w:rsidRPr="002C3978" w:rsidRDefault="00EF311D" w:rsidP="00C73093">
            <w:pPr>
              <w:pStyle w:val="Bng"/>
              <w:spacing w:before="0" w:after="0" w:line="240" w:lineRule="auto"/>
              <w:jc w:val="center"/>
              <w:rPr>
                <w:i/>
              </w:rPr>
            </w:pPr>
            <w:r w:rsidRPr="00983091">
              <w:t>G</w:t>
            </w:r>
            <w:r>
              <w:t>2</w:t>
            </w:r>
            <w:r w:rsidRPr="00983091">
              <w:t>.</w:t>
            </w:r>
            <w:r>
              <w:t>6</w:t>
            </w:r>
          </w:p>
        </w:tc>
        <w:tc>
          <w:tcPr>
            <w:tcW w:w="1843" w:type="dxa"/>
            <w:vAlign w:val="center"/>
          </w:tcPr>
          <w:p w14:paraId="36971ECB" w14:textId="77777777" w:rsidR="00EF311D" w:rsidRDefault="00EF311D" w:rsidP="00C73093">
            <w:pPr>
              <w:pStyle w:val="Bng"/>
              <w:spacing w:before="0" w:after="0" w:line="240" w:lineRule="auto"/>
              <w:rPr>
                <w:i/>
              </w:rPr>
            </w:pPr>
            <w:r w:rsidRPr="00105239">
              <w:rPr>
                <w:i/>
              </w:rPr>
              <w:t>Thuyết giảng</w:t>
            </w:r>
          </w:p>
          <w:p w14:paraId="5E850FEF" w14:textId="77777777" w:rsidR="00EF311D" w:rsidRDefault="00EF311D" w:rsidP="00C73093">
            <w:pPr>
              <w:pStyle w:val="Bng"/>
              <w:spacing w:before="0" w:after="0" w:line="240" w:lineRule="auto"/>
              <w:rPr>
                <w:i/>
              </w:rPr>
            </w:pPr>
            <w:r>
              <w:rPr>
                <w:i/>
              </w:rPr>
              <w:t>Trình chiếu</w:t>
            </w:r>
          </w:p>
          <w:p w14:paraId="31C13AE3" w14:textId="77777777" w:rsidR="00EF311D" w:rsidRDefault="00EF311D" w:rsidP="00C73093">
            <w:pPr>
              <w:pStyle w:val="Bng"/>
              <w:spacing w:before="0" w:after="0" w:line="240" w:lineRule="auto"/>
              <w:rPr>
                <w:i/>
              </w:rPr>
            </w:pPr>
            <w:r>
              <w:rPr>
                <w:i/>
              </w:rPr>
              <w:t>Thảo luận</w:t>
            </w:r>
          </w:p>
          <w:p w14:paraId="5CFCE1FE" w14:textId="77777777" w:rsidR="00EF311D" w:rsidRDefault="00EF311D" w:rsidP="00C73093">
            <w:pPr>
              <w:pStyle w:val="Bng"/>
              <w:spacing w:before="0" w:after="0" w:line="240" w:lineRule="auto"/>
            </w:pPr>
            <w:r>
              <w:t>Học ở lớp: 0,5</w:t>
            </w:r>
          </w:p>
          <w:p w14:paraId="6C76AAB5" w14:textId="77777777" w:rsidR="00EF311D" w:rsidRDefault="00EF311D" w:rsidP="00C73093">
            <w:pPr>
              <w:pStyle w:val="Bng"/>
              <w:spacing w:before="0" w:after="0" w:line="240" w:lineRule="auto"/>
              <w:rPr>
                <w:i/>
              </w:rPr>
            </w:pPr>
            <w:r>
              <w:t>Học ở nhà: 1,0</w:t>
            </w:r>
          </w:p>
        </w:tc>
        <w:tc>
          <w:tcPr>
            <w:tcW w:w="1417" w:type="dxa"/>
            <w:vAlign w:val="center"/>
          </w:tcPr>
          <w:p w14:paraId="1F7FCF00" w14:textId="77777777" w:rsidR="00EF311D" w:rsidRPr="00E841BB" w:rsidRDefault="00EF311D" w:rsidP="00C73093">
            <w:pPr>
              <w:pStyle w:val="Bng"/>
              <w:spacing w:before="0" w:after="0" w:line="240" w:lineRule="auto"/>
              <w:jc w:val="center"/>
            </w:pPr>
            <w:r>
              <w:rPr>
                <w:i/>
              </w:rPr>
              <w:t>1.13; 1.14</w:t>
            </w:r>
          </w:p>
        </w:tc>
      </w:tr>
      <w:tr w:rsidR="00EF311D" w:rsidRPr="00EE113D" w14:paraId="16CAB27D" w14:textId="77777777" w:rsidTr="00C73093">
        <w:tc>
          <w:tcPr>
            <w:tcW w:w="3510" w:type="dxa"/>
            <w:vAlign w:val="center"/>
          </w:tcPr>
          <w:p w14:paraId="5E48F0A4" w14:textId="77777777" w:rsidR="00EF311D" w:rsidRPr="00DF6D3E" w:rsidRDefault="00EF311D" w:rsidP="00C73093">
            <w:pPr>
              <w:pStyle w:val="Header"/>
              <w:spacing w:after="0" w:line="240" w:lineRule="auto"/>
              <w:rPr>
                <w:i/>
              </w:rPr>
            </w:pPr>
            <w:r w:rsidRPr="00DF6D3E">
              <w:rPr>
                <w:i/>
              </w:rPr>
              <w:lastRenderedPageBreak/>
              <w:t>5.3. Tạo tệp mới để ghi dữ liệu.</w:t>
            </w:r>
          </w:p>
        </w:tc>
        <w:tc>
          <w:tcPr>
            <w:tcW w:w="993" w:type="dxa"/>
            <w:vAlign w:val="center"/>
          </w:tcPr>
          <w:p w14:paraId="2F449DDE" w14:textId="77777777" w:rsidR="00EF311D" w:rsidRPr="0035792D" w:rsidRDefault="00EF311D" w:rsidP="00C73093">
            <w:pPr>
              <w:spacing w:after="0" w:line="240" w:lineRule="auto"/>
              <w:jc w:val="center"/>
              <w:rPr>
                <w:i/>
                <w:szCs w:val="24"/>
              </w:rPr>
            </w:pPr>
            <w:r>
              <w:rPr>
                <w:i/>
                <w:szCs w:val="24"/>
              </w:rPr>
              <w:t>1,</w:t>
            </w:r>
            <w:r w:rsidRPr="0035792D">
              <w:rPr>
                <w:i/>
                <w:szCs w:val="24"/>
              </w:rPr>
              <w:t>0</w:t>
            </w:r>
          </w:p>
        </w:tc>
        <w:tc>
          <w:tcPr>
            <w:tcW w:w="1559" w:type="dxa"/>
            <w:vAlign w:val="center"/>
          </w:tcPr>
          <w:p w14:paraId="766922C4" w14:textId="77777777" w:rsidR="00EF311D" w:rsidRPr="002C3978" w:rsidRDefault="00EF311D" w:rsidP="00C73093">
            <w:pPr>
              <w:pStyle w:val="Bng"/>
              <w:spacing w:before="0" w:after="0" w:line="240" w:lineRule="auto"/>
              <w:jc w:val="center"/>
              <w:rPr>
                <w:i/>
              </w:rPr>
            </w:pPr>
            <w:r w:rsidRPr="00983091">
              <w:t>G</w:t>
            </w:r>
            <w:r>
              <w:t>2</w:t>
            </w:r>
            <w:r w:rsidRPr="00983091">
              <w:t>.</w:t>
            </w:r>
            <w:r>
              <w:t>6</w:t>
            </w:r>
          </w:p>
        </w:tc>
        <w:tc>
          <w:tcPr>
            <w:tcW w:w="1843" w:type="dxa"/>
            <w:vAlign w:val="center"/>
          </w:tcPr>
          <w:p w14:paraId="3A67A03B" w14:textId="77777777" w:rsidR="00EF311D" w:rsidRDefault="00EF311D" w:rsidP="00C73093">
            <w:pPr>
              <w:pStyle w:val="Bng"/>
              <w:spacing w:before="0" w:after="0" w:line="240" w:lineRule="auto"/>
              <w:rPr>
                <w:i/>
              </w:rPr>
            </w:pPr>
            <w:r w:rsidRPr="00105239">
              <w:rPr>
                <w:i/>
              </w:rPr>
              <w:t>Thuyết giảng</w:t>
            </w:r>
          </w:p>
          <w:p w14:paraId="347AC7FC" w14:textId="77777777" w:rsidR="00EF311D" w:rsidRDefault="00EF311D" w:rsidP="00C73093">
            <w:pPr>
              <w:pStyle w:val="Bng"/>
              <w:spacing w:before="0" w:after="0" w:line="240" w:lineRule="auto"/>
              <w:rPr>
                <w:i/>
              </w:rPr>
            </w:pPr>
            <w:r>
              <w:rPr>
                <w:i/>
              </w:rPr>
              <w:t>Trình chiếu</w:t>
            </w:r>
          </w:p>
          <w:p w14:paraId="6556CC23" w14:textId="77777777" w:rsidR="00EF311D" w:rsidRDefault="00EF311D" w:rsidP="00C73093">
            <w:pPr>
              <w:pStyle w:val="Bng"/>
              <w:spacing w:before="0" w:after="0" w:line="240" w:lineRule="auto"/>
              <w:rPr>
                <w:i/>
              </w:rPr>
            </w:pPr>
            <w:r>
              <w:rPr>
                <w:i/>
              </w:rPr>
              <w:t>Thảo luận</w:t>
            </w:r>
          </w:p>
          <w:p w14:paraId="4DE24064" w14:textId="77777777" w:rsidR="00EF311D" w:rsidRDefault="00EF311D" w:rsidP="00C73093">
            <w:pPr>
              <w:pStyle w:val="Bng"/>
              <w:spacing w:before="0" w:after="0" w:line="240" w:lineRule="auto"/>
            </w:pPr>
            <w:r>
              <w:t>Học ở lớp: 1,0</w:t>
            </w:r>
          </w:p>
          <w:p w14:paraId="7BCD28D2" w14:textId="77777777" w:rsidR="00EF311D" w:rsidRDefault="00EF311D" w:rsidP="00C73093">
            <w:pPr>
              <w:pStyle w:val="Bng"/>
              <w:spacing w:before="0" w:after="0" w:line="240" w:lineRule="auto"/>
              <w:rPr>
                <w:i/>
              </w:rPr>
            </w:pPr>
            <w:r>
              <w:t>Học ở nhà: 2,0</w:t>
            </w:r>
          </w:p>
        </w:tc>
        <w:tc>
          <w:tcPr>
            <w:tcW w:w="1417" w:type="dxa"/>
            <w:vAlign w:val="center"/>
          </w:tcPr>
          <w:p w14:paraId="08A40118" w14:textId="77777777" w:rsidR="00EF311D" w:rsidRPr="002C3978" w:rsidRDefault="00EF311D" w:rsidP="00C73093">
            <w:pPr>
              <w:pStyle w:val="Bng"/>
              <w:spacing w:before="0" w:after="0" w:line="240" w:lineRule="auto"/>
              <w:jc w:val="center"/>
              <w:rPr>
                <w:i/>
              </w:rPr>
            </w:pPr>
            <w:r>
              <w:rPr>
                <w:i/>
              </w:rPr>
              <w:t>1.13; 1.14</w:t>
            </w:r>
          </w:p>
        </w:tc>
      </w:tr>
      <w:tr w:rsidR="00EF311D" w:rsidRPr="00EE113D" w14:paraId="0A02A351" w14:textId="77777777" w:rsidTr="00C73093">
        <w:tc>
          <w:tcPr>
            <w:tcW w:w="3510" w:type="dxa"/>
            <w:vAlign w:val="center"/>
          </w:tcPr>
          <w:p w14:paraId="792E24CC" w14:textId="77777777" w:rsidR="00EF311D" w:rsidRDefault="00EF311D" w:rsidP="00C73093">
            <w:pPr>
              <w:pStyle w:val="Header"/>
              <w:spacing w:after="0" w:line="240" w:lineRule="auto"/>
              <w:rPr>
                <w:i/>
              </w:rPr>
            </w:pPr>
            <w:r w:rsidRPr="00DF6D3E">
              <w:rPr>
                <w:i/>
              </w:rPr>
              <w:t>5.4. Mở một tệp dữ liệu đã có để đọc dữ liệu.</w:t>
            </w:r>
          </w:p>
          <w:p w14:paraId="7A469992" w14:textId="77777777" w:rsidR="00EF311D" w:rsidRPr="00DF6D3E" w:rsidRDefault="00EF311D" w:rsidP="00C73093">
            <w:pPr>
              <w:pStyle w:val="Header"/>
              <w:spacing w:after="0" w:line="240" w:lineRule="auto"/>
              <w:rPr>
                <w:i/>
              </w:rPr>
            </w:pPr>
            <w:r>
              <w:rPr>
                <w:i/>
              </w:rPr>
              <w:t>Kiểm tra</w:t>
            </w:r>
          </w:p>
        </w:tc>
        <w:tc>
          <w:tcPr>
            <w:tcW w:w="993" w:type="dxa"/>
            <w:vAlign w:val="center"/>
          </w:tcPr>
          <w:p w14:paraId="017E72CC" w14:textId="77777777" w:rsidR="00EF311D" w:rsidRPr="0035792D" w:rsidRDefault="00EF311D" w:rsidP="00C73093">
            <w:pPr>
              <w:spacing w:after="0" w:line="240" w:lineRule="auto"/>
              <w:jc w:val="center"/>
              <w:rPr>
                <w:i/>
                <w:szCs w:val="24"/>
              </w:rPr>
            </w:pPr>
            <w:r>
              <w:rPr>
                <w:i/>
                <w:szCs w:val="24"/>
              </w:rPr>
              <w:t>2,</w:t>
            </w:r>
            <w:r w:rsidRPr="0035792D">
              <w:rPr>
                <w:i/>
                <w:szCs w:val="24"/>
              </w:rPr>
              <w:t>0</w:t>
            </w:r>
          </w:p>
        </w:tc>
        <w:tc>
          <w:tcPr>
            <w:tcW w:w="1559" w:type="dxa"/>
            <w:vAlign w:val="center"/>
          </w:tcPr>
          <w:p w14:paraId="6B06C038" w14:textId="77777777" w:rsidR="00EF311D" w:rsidRPr="002C3978" w:rsidRDefault="00EF311D" w:rsidP="00C73093">
            <w:pPr>
              <w:pStyle w:val="Bng"/>
              <w:spacing w:before="0" w:after="0" w:line="240" w:lineRule="auto"/>
              <w:jc w:val="center"/>
              <w:rPr>
                <w:i/>
              </w:rPr>
            </w:pPr>
            <w:r w:rsidRPr="00983091">
              <w:t>G</w:t>
            </w:r>
            <w:r>
              <w:t>2</w:t>
            </w:r>
            <w:r w:rsidRPr="00983091">
              <w:t>.</w:t>
            </w:r>
            <w:r>
              <w:t>6</w:t>
            </w:r>
          </w:p>
        </w:tc>
        <w:tc>
          <w:tcPr>
            <w:tcW w:w="1843" w:type="dxa"/>
            <w:vAlign w:val="center"/>
          </w:tcPr>
          <w:p w14:paraId="7D090274" w14:textId="77777777" w:rsidR="00EF311D" w:rsidRDefault="00EF311D" w:rsidP="00C73093">
            <w:pPr>
              <w:pStyle w:val="Bng"/>
              <w:spacing w:before="0" w:after="0" w:line="240" w:lineRule="auto"/>
              <w:rPr>
                <w:i/>
              </w:rPr>
            </w:pPr>
            <w:r w:rsidRPr="00105239">
              <w:rPr>
                <w:i/>
              </w:rPr>
              <w:t>Thuyết giảng</w:t>
            </w:r>
          </w:p>
          <w:p w14:paraId="5DB006E9" w14:textId="77777777" w:rsidR="00EF311D" w:rsidRDefault="00EF311D" w:rsidP="00C73093">
            <w:pPr>
              <w:pStyle w:val="Bng"/>
              <w:spacing w:before="0" w:after="0" w:line="240" w:lineRule="auto"/>
              <w:rPr>
                <w:i/>
              </w:rPr>
            </w:pPr>
            <w:r>
              <w:rPr>
                <w:i/>
              </w:rPr>
              <w:t>Trình chiếu</w:t>
            </w:r>
          </w:p>
          <w:p w14:paraId="450612B4" w14:textId="77777777" w:rsidR="00EF311D" w:rsidRDefault="00EF311D" w:rsidP="00C73093">
            <w:pPr>
              <w:pStyle w:val="Bng"/>
              <w:spacing w:before="0" w:after="0" w:line="240" w:lineRule="auto"/>
              <w:rPr>
                <w:i/>
              </w:rPr>
            </w:pPr>
            <w:r>
              <w:rPr>
                <w:i/>
              </w:rPr>
              <w:t>Thảo luận</w:t>
            </w:r>
          </w:p>
          <w:p w14:paraId="1508591D" w14:textId="77777777" w:rsidR="00EF311D" w:rsidRDefault="00EF311D" w:rsidP="00C73093">
            <w:pPr>
              <w:pStyle w:val="Bng"/>
              <w:spacing w:before="0" w:after="0" w:line="240" w:lineRule="auto"/>
            </w:pPr>
            <w:r>
              <w:t>Học ở lớp: 1,0</w:t>
            </w:r>
          </w:p>
          <w:p w14:paraId="7C4F5937" w14:textId="77777777" w:rsidR="00EF311D" w:rsidRDefault="00EF311D" w:rsidP="00C73093">
            <w:pPr>
              <w:pStyle w:val="Bng"/>
              <w:spacing w:before="0" w:after="0" w:line="240" w:lineRule="auto"/>
            </w:pPr>
            <w:r>
              <w:t>Kiểm tra: 1,0</w:t>
            </w:r>
          </w:p>
          <w:p w14:paraId="0B1E8F37" w14:textId="77777777" w:rsidR="00EF311D" w:rsidRDefault="00EF311D" w:rsidP="00C73093">
            <w:pPr>
              <w:pStyle w:val="Bng"/>
              <w:spacing w:before="0" w:after="0" w:line="240" w:lineRule="auto"/>
              <w:rPr>
                <w:i/>
              </w:rPr>
            </w:pPr>
            <w:r>
              <w:t>Học ở nhà: 4,0</w:t>
            </w:r>
          </w:p>
        </w:tc>
        <w:tc>
          <w:tcPr>
            <w:tcW w:w="1417" w:type="dxa"/>
            <w:vAlign w:val="center"/>
          </w:tcPr>
          <w:p w14:paraId="2E68EAC0" w14:textId="77777777" w:rsidR="00EF311D" w:rsidRPr="00E841BB" w:rsidRDefault="00EF311D" w:rsidP="00C73093">
            <w:pPr>
              <w:pStyle w:val="Bng"/>
              <w:spacing w:before="0" w:after="0" w:line="240" w:lineRule="auto"/>
              <w:jc w:val="center"/>
            </w:pPr>
            <w:r>
              <w:rPr>
                <w:i/>
              </w:rPr>
              <w:t>1.13; 1.14</w:t>
            </w:r>
          </w:p>
        </w:tc>
      </w:tr>
      <w:tr w:rsidR="00EF311D" w:rsidRPr="00EE113D" w14:paraId="5F5EE5E9" w14:textId="77777777" w:rsidTr="00C73093">
        <w:tc>
          <w:tcPr>
            <w:tcW w:w="3510" w:type="dxa"/>
            <w:vAlign w:val="center"/>
          </w:tcPr>
          <w:p w14:paraId="22400C8E" w14:textId="77777777" w:rsidR="00EF311D" w:rsidRPr="00DF6D3E" w:rsidRDefault="00EF311D" w:rsidP="00C73093">
            <w:pPr>
              <w:pStyle w:val="Header"/>
              <w:spacing w:after="0" w:line="240" w:lineRule="auto"/>
              <w:rPr>
                <w:i/>
              </w:rPr>
            </w:pPr>
            <w:r w:rsidRPr="00DF6D3E">
              <w:rPr>
                <w:i/>
              </w:rPr>
              <w:t xml:space="preserve">5.5. Các hàm xử lý tệp của </w:t>
            </w:r>
            <w:r>
              <w:rPr>
                <w:i/>
              </w:rPr>
              <w:t>Python</w:t>
            </w:r>
            <w:r w:rsidRPr="00DF6D3E">
              <w:rPr>
                <w:i/>
              </w:rPr>
              <w:t>.</w:t>
            </w:r>
          </w:p>
        </w:tc>
        <w:tc>
          <w:tcPr>
            <w:tcW w:w="993" w:type="dxa"/>
            <w:vAlign w:val="center"/>
          </w:tcPr>
          <w:p w14:paraId="0E2E6AEC" w14:textId="77777777" w:rsidR="00EF311D" w:rsidRPr="0035792D" w:rsidRDefault="00EF311D" w:rsidP="00C73093">
            <w:pPr>
              <w:spacing w:after="0" w:line="240" w:lineRule="auto"/>
              <w:jc w:val="center"/>
              <w:rPr>
                <w:i/>
                <w:szCs w:val="24"/>
              </w:rPr>
            </w:pPr>
            <w:r>
              <w:rPr>
                <w:i/>
                <w:szCs w:val="24"/>
              </w:rPr>
              <w:t>1,</w:t>
            </w:r>
            <w:r w:rsidRPr="0035792D">
              <w:rPr>
                <w:i/>
                <w:szCs w:val="24"/>
              </w:rPr>
              <w:t>0</w:t>
            </w:r>
          </w:p>
        </w:tc>
        <w:tc>
          <w:tcPr>
            <w:tcW w:w="1559" w:type="dxa"/>
            <w:vAlign w:val="center"/>
          </w:tcPr>
          <w:p w14:paraId="25C89037" w14:textId="77777777" w:rsidR="00EF311D" w:rsidRPr="002C3978" w:rsidRDefault="00EF311D" w:rsidP="00C73093">
            <w:pPr>
              <w:pStyle w:val="Bng"/>
              <w:spacing w:before="0" w:after="0" w:line="240" w:lineRule="auto"/>
              <w:jc w:val="center"/>
              <w:rPr>
                <w:i/>
              </w:rPr>
            </w:pPr>
            <w:r w:rsidRPr="00983091">
              <w:t>G</w:t>
            </w:r>
            <w:r>
              <w:t>2</w:t>
            </w:r>
            <w:r w:rsidRPr="00983091">
              <w:t>.</w:t>
            </w:r>
            <w:r>
              <w:t>6</w:t>
            </w:r>
          </w:p>
        </w:tc>
        <w:tc>
          <w:tcPr>
            <w:tcW w:w="1843" w:type="dxa"/>
            <w:vAlign w:val="center"/>
          </w:tcPr>
          <w:p w14:paraId="1A515577" w14:textId="77777777" w:rsidR="00EF311D" w:rsidRDefault="00EF311D" w:rsidP="00C73093">
            <w:pPr>
              <w:pStyle w:val="Bng"/>
              <w:spacing w:before="0" w:after="0" w:line="240" w:lineRule="auto"/>
              <w:rPr>
                <w:i/>
              </w:rPr>
            </w:pPr>
            <w:r w:rsidRPr="00105239">
              <w:rPr>
                <w:i/>
              </w:rPr>
              <w:t>Thuyết giảng</w:t>
            </w:r>
          </w:p>
          <w:p w14:paraId="3D4874A5" w14:textId="77777777" w:rsidR="00EF311D" w:rsidRDefault="00EF311D" w:rsidP="00C73093">
            <w:pPr>
              <w:pStyle w:val="Bng"/>
              <w:spacing w:before="0" w:after="0" w:line="240" w:lineRule="auto"/>
              <w:rPr>
                <w:i/>
              </w:rPr>
            </w:pPr>
            <w:r>
              <w:rPr>
                <w:i/>
              </w:rPr>
              <w:t>Trình chiếu</w:t>
            </w:r>
          </w:p>
          <w:p w14:paraId="1FAFC38C" w14:textId="77777777" w:rsidR="00EF311D" w:rsidRDefault="00EF311D" w:rsidP="00C73093">
            <w:pPr>
              <w:pStyle w:val="Bng"/>
              <w:spacing w:before="0" w:after="0" w:line="240" w:lineRule="auto"/>
              <w:rPr>
                <w:i/>
              </w:rPr>
            </w:pPr>
            <w:r>
              <w:rPr>
                <w:i/>
              </w:rPr>
              <w:t>Thảo luận</w:t>
            </w:r>
          </w:p>
          <w:p w14:paraId="34ED9106" w14:textId="77777777" w:rsidR="00EF311D" w:rsidRDefault="00EF311D" w:rsidP="00C73093">
            <w:pPr>
              <w:pStyle w:val="Bng"/>
              <w:spacing w:before="0" w:after="0" w:line="240" w:lineRule="auto"/>
            </w:pPr>
            <w:r>
              <w:t>Học ở lớp: 1,0</w:t>
            </w:r>
          </w:p>
          <w:p w14:paraId="18E171BE" w14:textId="77777777" w:rsidR="00EF311D" w:rsidRDefault="00EF311D" w:rsidP="00C73093">
            <w:pPr>
              <w:pStyle w:val="Bng"/>
              <w:spacing w:before="0" w:after="0" w:line="240" w:lineRule="auto"/>
              <w:rPr>
                <w:i/>
              </w:rPr>
            </w:pPr>
            <w:r>
              <w:t>Học ở nhà: 2,0</w:t>
            </w:r>
          </w:p>
        </w:tc>
        <w:tc>
          <w:tcPr>
            <w:tcW w:w="1417" w:type="dxa"/>
            <w:vAlign w:val="center"/>
          </w:tcPr>
          <w:p w14:paraId="1BD54258" w14:textId="77777777" w:rsidR="00EF311D" w:rsidRPr="002C3978" w:rsidRDefault="00EF311D" w:rsidP="00C73093">
            <w:pPr>
              <w:pStyle w:val="Bng"/>
              <w:spacing w:before="0" w:after="0" w:line="240" w:lineRule="auto"/>
              <w:jc w:val="center"/>
              <w:rPr>
                <w:i/>
              </w:rPr>
            </w:pPr>
            <w:r>
              <w:rPr>
                <w:i/>
              </w:rPr>
              <w:t>1.13; 1.14</w:t>
            </w:r>
          </w:p>
        </w:tc>
      </w:tr>
      <w:tr w:rsidR="00EF311D" w:rsidRPr="00EE113D" w14:paraId="7F2FA845" w14:textId="77777777" w:rsidTr="00C73093">
        <w:tc>
          <w:tcPr>
            <w:tcW w:w="3510" w:type="dxa"/>
            <w:vAlign w:val="center"/>
          </w:tcPr>
          <w:p w14:paraId="56A70179" w14:textId="77777777" w:rsidR="00EF311D" w:rsidRPr="00DF6D3E" w:rsidRDefault="00EF311D" w:rsidP="00C73093">
            <w:pPr>
              <w:pStyle w:val="Header"/>
              <w:spacing w:after="0" w:line="240" w:lineRule="auto"/>
              <w:rPr>
                <w:i/>
              </w:rPr>
            </w:pPr>
            <w:r>
              <w:rPr>
                <w:i/>
              </w:rPr>
              <w:t>Bài tập+Ôn tập</w:t>
            </w:r>
          </w:p>
        </w:tc>
        <w:tc>
          <w:tcPr>
            <w:tcW w:w="993" w:type="dxa"/>
            <w:vAlign w:val="center"/>
          </w:tcPr>
          <w:p w14:paraId="5FF05306" w14:textId="77777777" w:rsidR="00EF311D" w:rsidRDefault="00EF311D" w:rsidP="00C73093">
            <w:pPr>
              <w:spacing w:after="0" w:line="240" w:lineRule="auto"/>
              <w:jc w:val="center"/>
              <w:rPr>
                <w:i/>
                <w:szCs w:val="24"/>
              </w:rPr>
            </w:pPr>
            <w:r>
              <w:rPr>
                <w:i/>
                <w:szCs w:val="24"/>
              </w:rPr>
              <w:t>1,0</w:t>
            </w:r>
          </w:p>
        </w:tc>
        <w:tc>
          <w:tcPr>
            <w:tcW w:w="1559" w:type="dxa"/>
            <w:vAlign w:val="center"/>
          </w:tcPr>
          <w:p w14:paraId="21AE05BE" w14:textId="77777777" w:rsidR="00EF311D" w:rsidRPr="002C3978" w:rsidRDefault="00EF311D" w:rsidP="00C73093">
            <w:pPr>
              <w:pStyle w:val="Bng"/>
              <w:spacing w:before="0" w:after="0" w:line="240" w:lineRule="auto"/>
              <w:rPr>
                <w:i/>
              </w:rPr>
            </w:pPr>
            <w:r>
              <w:rPr>
                <w:i/>
              </w:rPr>
              <w:t>G2.2; G2.3; G2.4; G3.2; G2.6</w:t>
            </w:r>
          </w:p>
        </w:tc>
        <w:tc>
          <w:tcPr>
            <w:tcW w:w="1843" w:type="dxa"/>
            <w:vAlign w:val="center"/>
          </w:tcPr>
          <w:p w14:paraId="2C1F0777" w14:textId="77777777" w:rsidR="00EF311D" w:rsidRPr="0059046D" w:rsidRDefault="00EF311D" w:rsidP="00C73093">
            <w:pPr>
              <w:pStyle w:val="Bng"/>
              <w:spacing w:before="0" w:after="0" w:line="240" w:lineRule="auto"/>
              <w:rPr>
                <w:i/>
              </w:rPr>
            </w:pPr>
            <w:r>
              <w:rPr>
                <w:i/>
              </w:rPr>
              <w:t>Thảo luận</w:t>
            </w:r>
          </w:p>
          <w:p w14:paraId="3D6E37F9" w14:textId="77777777" w:rsidR="00EF311D" w:rsidRDefault="00EF311D" w:rsidP="00C73093">
            <w:pPr>
              <w:pStyle w:val="Bng"/>
              <w:spacing w:before="0" w:after="0" w:line="240" w:lineRule="auto"/>
            </w:pPr>
            <w:r>
              <w:t>Học trên lớp: 1,0</w:t>
            </w:r>
          </w:p>
          <w:p w14:paraId="486619D5" w14:textId="77777777" w:rsidR="00EF311D" w:rsidRPr="00105239" w:rsidRDefault="00EF311D" w:rsidP="00C73093">
            <w:pPr>
              <w:pStyle w:val="Bng"/>
              <w:spacing w:before="0" w:after="0" w:line="240" w:lineRule="auto"/>
              <w:rPr>
                <w:i/>
              </w:rPr>
            </w:pPr>
            <w:r>
              <w:t>Học ở nhà: 2,0</w:t>
            </w:r>
          </w:p>
        </w:tc>
        <w:tc>
          <w:tcPr>
            <w:tcW w:w="1417" w:type="dxa"/>
            <w:vAlign w:val="center"/>
          </w:tcPr>
          <w:p w14:paraId="0FF9DA12" w14:textId="77777777" w:rsidR="00EF311D" w:rsidRPr="00E841BB" w:rsidRDefault="00EF311D" w:rsidP="00C73093">
            <w:pPr>
              <w:pStyle w:val="Bng"/>
              <w:spacing w:before="0" w:after="0" w:line="240" w:lineRule="auto"/>
              <w:jc w:val="center"/>
            </w:pPr>
            <w:r>
              <w:rPr>
                <w:i/>
              </w:rPr>
              <w:t>1.13; 1.14</w:t>
            </w:r>
          </w:p>
        </w:tc>
      </w:tr>
    </w:tbl>
    <w:p w14:paraId="6257670F" w14:textId="77777777" w:rsidR="00EF311D" w:rsidRDefault="00EF311D" w:rsidP="00EF311D">
      <w:pPr>
        <w:tabs>
          <w:tab w:val="left" w:pos="7513"/>
        </w:tabs>
        <w:spacing w:after="0" w:line="240" w:lineRule="auto"/>
        <w:rPr>
          <w:i/>
          <w:szCs w:val="24"/>
        </w:rPr>
      </w:pPr>
      <w:r w:rsidRPr="005A3714">
        <w:rPr>
          <w:i/>
          <w:szCs w:val="24"/>
        </w:rPr>
        <w:t xml:space="preserve">[1]: Liệt kê nội dung giảng dạy theo chương, mục. </w:t>
      </w:r>
    </w:p>
    <w:p w14:paraId="4E199E5D" w14:textId="77777777" w:rsidR="00EF311D" w:rsidRDefault="00EF311D" w:rsidP="00EF311D">
      <w:pPr>
        <w:tabs>
          <w:tab w:val="left" w:pos="7513"/>
        </w:tabs>
        <w:spacing w:after="0" w:line="240" w:lineRule="auto"/>
        <w:rPr>
          <w:i/>
          <w:szCs w:val="24"/>
        </w:rPr>
      </w:pPr>
      <w:r>
        <w:rPr>
          <w:i/>
          <w:szCs w:val="24"/>
        </w:rPr>
        <w:t>[2]: Phân bổ số tiết giảng dạy.</w:t>
      </w:r>
    </w:p>
    <w:p w14:paraId="47DD2F8D" w14:textId="77777777" w:rsidR="00EF311D" w:rsidRDefault="00EF311D" w:rsidP="00EF311D">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B75FEEE" w14:textId="77777777" w:rsidR="00EF311D" w:rsidRDefault="00EF311D" w:rsidP="00EF311D">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8C1A79C" w14:textId="77777777" w:rsidR="00EF311D" w:rsidRDefault="00EF311D" w:rsidP="00EF311D">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847D986" w14:textId="77777777" w:rsidR="00EF311D" w:rsidRDefault="00EF311D" w:rsidP="00EF311D">
      <w:pPr>
        <w:spacing w:before="60" w:after="0"/>
        <w:rPr>
          <w:b/>
          <w:i/>
          <w:szCs w:val="24"/>
        </w:rPr>
      </w:pPr>
      <w:r>
        <w:rPr>
          <w:b/>
          <w:i/>
          <w:szCs w:val="24"/>
        </w:rPr>
        <w:t>Giảng dạy thực hành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EF311D" w:rsidRPr="00EE113D" w14:paraId="5969C953" w14:textId="77777777" w:rsidTr="00C73093">
        <w:trPr>
          <w:trHeight w:val="644"/>
        </w:trPr>
        <w:tc>
          <w:tcPr>
            <w:tcW w:w="4111" w:type="dxa"/>
            <w:vAlign w:val="center"/>
          </w:tcPr>
          <w:p w14:paraId="0770B8F5" w14:textId="77777777" w:rsidR="00EF311D" w:rsidRPr="009348D3" w:rsidRDefault="00EF311D" w:rsidP="00EE14EF">
            <w:pPr>
              <w:pStyle w:val="Bng"/>
              <w:spacing w:before="0" w:after="0" w:line="240" w:lineRule="auto"/>
              <w:jc w:val="center"/>
              <w:rPr>
                <w:b/>
              </w:rPr>
            </w:pPr>
            <w:r w:rsidRPr="009348D3">
              <w:rPr>
                <w:b/>
              </w:rPr>
              <w:t>NỘI DUNG GIẢNG DẠY [1]</w:t>
            </w:r>
          </w:p>
        </w:tc>
        <w:tc>
          <w:tcPr>
            <w:tcW w:w="959" w:type="dxa"/>
            <w:vAlign w:val="center"/>
          </w:tcPr>
          <w:p w14:paraId="0A74493A" w14:textId="77777777" w:rsidR="00EF311D" w:rsidRPr="009348D3" w:rsidRDefault="00EF311D" w:rsidP="00EE14EF">
            <w:pPr>
              <w:pStyle w:val="Bng"/>
              <w:spacing w:before="0" w:after="0" w:line="240" w:lineRule="auto"/>
              <w:jc w:val="center"/>
              <w:rPr>
                <w:b/>
              </w:rPr>
            </w:pPr>
            <w:r w:rsidRPr="009348D3">
              <w:rPr>
                <w:b/>
              </w:rPr>
              <w:t>Số tiết [2]</w:t>
            </w:r>
          </w:p>
        </w:tc>
        <w:tc>
          <w:tcPr>
            <w:tcW w:w="1417" w:type="dxa"/>
            <w:vAlign w:val="center"/>
          </w:tcPr>
          <w:p w14:paraId="2A29EEB8" w14:textId="77777777" w:rsidR="00EF311D" w:rsidRPr="009348D3" w:rsidRDefault="00EF311D" w:rsidP="00EE14EF">
            <w:pPr>
              <w:pStyle w:val="Bng"/>
              <w:spacing w:before="0" w:after="0" w:line="240" w:lineRule="auto"/>
              <w:jc w:val="center"/>
              <w:rPr>
                <w:b/>
              </w:rPr>
            </w:pPr>
            <w:r w:rsidRPr="009348D3">
              <w:rPr>
                <w:b/>
              </w:rPr>
              <w:t>CĐR học phần (Gx.x) [3]</w:t>
            </w:r>
          </w:p>
        </w:tc>
        <w:tc>
          <w:tcPr>
            <w:tcW w:w="1877" w:type="dxa"/>
            <w:vAlign w:val="center"/>
          </w:tcPr>
          <w:p w14:paraId="25B7C89C" w14:textId="77777777" w:rsidR="00EF311D" w:rsidRPr="009348D3" w:rsidRDefault="00EF311D" w:rsidP="00EE14EF">
            <w:pPr>
              <w:pStyle w:val="Bng"/>
              <w:spacing w:before="0" w:after="0" w:line="240" w:lineRule="auto"/>
              <w:jc w:val="center"/>
              <w:rPr>
                <w:b/>
              </w:rPr>
            </w:pPr>
            <w:r w:rsidRPr="009348D3">
              <w:rPr>
                <w:b/>
              </w:rPr>
              <w:t>Hoạt động dạy và học [4]</w:t>
            </w:r>
          </w:p>
        </w:tc>
        <w:tc>
          <w:tcPr>
            <w:tcW w:w="1276" w:type="dxa"/>
            <w:vAlign w:val="center"/>
          </w:tcPr>
          <w:p w14:paraId="1697D241" w14:textId="77777777" w:rsidR="00EF311D" w:rsidRPr="009348D3" w:rsidRDefault="00EF311D" w:rsidP="00EE14EF">
            <w:pPr>
              <w:pStyle w:val="Bng"/>
              <w:spacing w:before="0" w:after="0" w:line="240" w:lineRule="auto"/>
              <w:jc w:val="center"/>
              <w:rPr>
                <w:b/>
              </w:rPr>
            </w:pPr>
            <w:r w:rsidRPr="009348D3">
              <w:rPr>
                <w:b/>
              </w:rPr>
              <w:t>Bài đánh giá X.x [5]</w:t>
            </w:r>
          </w:p>
        </w:tc>
      </w:tr>
      <w:tr w:rsidR="00EF311D" w:rsidRPr="00EE113D" w14:paraId="0C0F6EA0" w14:textId="77777777" w:rsidTr="00C73093">
        <w:tc>
          <w:tcPr>
            <w:tcW w:w="4111" w:type="dxa"/>
            <w:vAlign w:val="center"/>
          </w:tcPr>
          <w:p w14:paraId="4A5D5A75" w14:textId="77777777" w:rsidR="00EF311D" w:rsidRPr="009348D3" w:rsidRDefault="00EF311D" w:rsidP="00EE14EF">
            <w:pPr>
              <w:pStyle w:val="Bng"/>
              <w:spacing w:before="0" w:after="0" w:line="240" w:lineRule="auto"/>
              <w:rPr>
                <w:b/>
              </w:rPr>
            </w:pPr>
            <w:r w:rsidRPr="009348D3">
              <w:rPr>
                <w:b/>
              </w:rPr>
              <w:t xml:space="preserve">Chương 1. Giới thiệu </w:t>
            </w:r>
          </w:p>
        </w:tc>
        <w:tc>
          <w:tcPr>
            <w:tcW w:w="959" w:type="dxa"/>
            <w:vAlign w:val="center"/>
          </w:tcPr>
          <w:p w14:paraId="7A640428" w14:textId="77777777" w:rsidR="00EF311D" w:rsidRPr="009348D3" w:rsidRDefault="00EF311D" w:rsidP="00EE14EF">
            <w:pPr>
              <w:pStyle w:val="Bng"/>
              <w:spacing w:before="0" w:after="0" w:line="240" w:lineRule="auto"/>
              <w:jc w:val="center"/>
              <w:rPr>
                <w:b/>
              </w:rPr>
            </w:pPr>
            <w:r>
              <w:rPr>
                <w:b/>
              </w:rPr>
              <w:t>1,0</w:t>
            </w:r>
          </w:p>
        </w:tc>
        <w:tc>
          <w:tcPr>
            <w:tcW w:w="1417" w:type="dxa"/>
            <w:vAlign w:val="center"/>
          </w:tcPr>
          <w:p w14:paraId="6A006193" w14:textId="77777777" w:rsidR="00EF311D" w:rsidRPr="00E841BB" w:rsidRDefault="00EF311D" w:rsidP="00EE14EF">
            <w:pPr>
              <w:pStyle w:val="Bng"/>
              <w:spacing w:before="0" w:after="0" w:line="240" w:lineRule="auto"/>
              <w:jc w:val="center"/>
            </w:pPr>
          </w:p>
        </w:tc>
        <w:tc>
          <w:tcPr>
            <w:tcW w:w="1877" w:type="dxa"/>
            <w:vAlign w:val="center"/>
          </w:tcPr>
          <w:p w14:paraId="2BAC25BC" w14:textId="77777777" w:rsidR="00EF311D" w:rsidRPr="00632FAE" w:rsidRDefault="00EF311D" w:rsidP="00EE14EF">
            <w:pPr>
              <w:pStyle w:val="Bng"/>
              <w:spacing w:before="0" w:after="0" w:line="240" w:lineRule="auto"/>
              <w:rPr>
                <w:i/>
              </w:rPr>
            </w:pPr>
          </w:p>
        </w:tc>
        <w:tc>
          <w:tcPr>
            <w:tcW w:w="1276" w:type="dxa"/>
            <w:vAlign w:val="center"/>
          </w:tcPr>
          <w:p w14:paraId="06307544" w14:textId="77777777" w:rsidR="00EF311D" w:rsidRPr="00E841BB" w:rsidRDefault="00EF311D" w:rsidP="00EE14EF">
            <w:pPr>
              <w:pStyle w:val="Bng"/>
              <w:spacing w:before="0" w:after="0" w:line="240" w:lineRule="auto"/>
            </w:pPr>
          </w:p>
        </w:tc>
      </w:tr>
      <w:tr w:rsidR="00EF311D" w:rsidRPr="00EE113D" w14:paraId="7E23C890" w14:textId="77777777" w:rsidTr="00C73093">
        <w:tc>
          <w:tcPr>
            <w:tcW w:w="4111" w:type="dxa"/>
            <w:vAlign w:val="center"/>
          </w:tcPr>
          <w:p w14:paraId="47139716" w14:textId="77777777" w:rsidR="00EF311D" w:rsidRPr="004E6E38" w:rsidRDefault="00EF311D" w:rsidP="00EC14D5">
            <w:pPr>
              <w:pStyle w:val="Bng"/>
              <w:numPr>
                <w:ilvl w:val="1"/>
                <w:numId w:val="12"/>
              </w:numPr>
              <w:spacing w:before="0" w:after="0" w:line="240" w:lineRule="auto"/>
              <w:rPr>
                <w:i/>
              </w:rPr>
            </w:pPr>
            <w:r>
              <w:rPr>
                <w:i/>
              </w:rPr>
              <w:t>Cấu trúc chung của một chương trình Python</w:t>
            </w:r>
          </w:p>
        </w:tc>
        <w:tc>
          <w:tcPr>
            <w:tcW w:w="959" w:type="dxa"/>
            <w:vAlign w:val="center"/>
          </w:tcPr>
          <w:p w14:paraId="55981237" w14:textId="77777777" w:rsidR="00EF311D" w:rsidRPr="005C0325" w:rsidRDefault="00EF311D" w:rsidP="00EE14EF">
            <w:pPr>
              <w:pStyle w:val="Bng"/>
              <w:spacing w:before="0" w:after="0" w:line="240" w:lineRule="auto"/>
              <w:jc w:val="center"/>
              <w:rPr>
                <w:i/>
              </w:rPr>
            </w:pPr>
            <w:r>
              <w:rPr>
                <w:i/>
              </w:rPr>
              <w:t>0,5</w:t>
            </w:r>
          </w:p>
        </w:tc>
        <w:tc>
          <w:tcPr>
            <w:tcW w:w="1417" w:type="dxa"/>
            <w:vAlign w:val="center"/>
          </w:tcPr>
          <w:p w14:paraId="45FF9F0C" w14:textId="77777777" w:rsidR="00EF311D" w:rsidRPr="0056591B" w:rsidRDefault="00EF311D" w:rsidP="00EE14EF">
            <w:pPr>
              <w:pStyle w:val="Bng"/>
              <w:spacing w:before="0" w:after="0" w:line="240" w:lineRule="auto"/>
              <w:jc w:val="center"/>
            </w:pPr>
            <w:r>
              <w:t>G1.2</w:t>
            </w:r>
          </w:p>
        </w:tc>
        <w:tc>
          <w:tcPr>
            <w:tcW w:w="1877" w:type="dxa"/>
            <w:vAlign w:val="center"/>
          </w:tcPr>
          <w:p w14:paraId="7A856BBE" w14:textId="77777777" w:rsidR="00EF311D" w:rsidRDefault="00EF311D" w:rsidP="00EE14EF">
            <w:pPr>
              <w:pStyle w:val="Bng"/>
              <w:spacing w:before="0" w:after="0" w:line="240" w:lineRule="auto"/>
            </w:pPr>
            <w:r>
              <w:t>Thực hành: 0,5</w:t>
            </w:r>
          </w:p>
          <w:p w14:paraId="6B8356CD" w14:textId="77777777" w:rsidR="00EF311D" w:rsidRPr="00E841BB" w:rsidRDefault="00EF311D" w:rsidP="00EE14EF">
            <w:pPr>
              <w:pStyle w:val="Bng"/>
              <w:spacing w:before="0" w:after="0" w:line="240" w:lineRule="auto"/>
            </w:pPr>
            <w:r>
              <w:t>Học ở nhà: 1,0</w:t>
            </w:r>
          </w:p>
        </w:tc>
        <w:tc>
          <w:tcPr>
            <w:tcW w:w="1276" w:type="dxa"/>
            <w:vAlign w:val="center"/>
          </w:tcPr>
          <w:p w14:paraId="28A5DD33" w14:textId="77777777" w:rsidR="00EF311D" w:rsidRPr="00E841BB" w:rsidRDefault="00EF311D" w:rsidP="00EE14EF">
            <w:pPr>
              <w:pStyle w:val="Bng"/>
              <w:spacing w:before="0" w:after="0" w:line="240" w:lineRule="auto"/>
              <w:jc w:val="center"/>
            </w:pPr>
            <w:r>
              <w:t>1.1</w:t>
            </w:r>
          </w:p>
        </w:tc>
      </w:tr>
      <w:tr w:rsidR="00EF311D" w:rsidRPr="00EE113D" w14:paraId="3C2CDEB3" w14:textId="77777777" w:rsidTr="00C73093">
        <w:tc>
          <w:tcPr>
            <w:tcW w:w="4111" w:type="dxa"/>
            <w:vAlign w:val="center"/>
          </w:tcPr>
          <w:p w14:paraId="3DD230C0" w14:textId="77777777" w:rsidR="00EF311D" w:rsidRDefault="00EF311D" w:rsidP="00EC14D5">
            <w:pPr>
              <w:pStyle w:val="Bng"/>
              <w:numPr>
                <w:ilvl w:val="1"/>
                <w:numId w:val="12"/>
              </w:numPr>
              <w:spacing w:before="0" w:after="0" w:line="240" w:lineRule="auto"/>
              <w:rPr>
                <w:i/>
              </w:rPr>
            </w:pPr>
            <w:r>
              <w:rPr>
                <w:i/>
              </w:rPr>
              <w:t>Một số công cụ (IDE) cho lập trình Python</w:t>
            </w:r>
          </w:p>
        </w:tc>
        <w:tc>
          <w:tcPr>
            <w:tcW w:w="959" w:type="dxa"/>
            <w:vAlign w:val="center"/>
          </w:tcPr>
          <w:p w14:paraId="43A51A14" w14:textId="77777777" w:rsidR="00EF311D" w:rsidRDefault="00EF311D" w:rsidP="00EE14EF">
            <w:pPr>
              <w:pStyle w:val="Bng"/>
              <w:spacing w:before="0" w:after="0" w:line="240" w:lineRule="auto"/>
              <w:jc w:val="center"/>
              <w:rPr>
                <w:i/>
              </w:rPr>
            </w:pPr>
            <w:r>
              <w:rPr>
                <w:i/>
              </w:rPr>
              <w:t>0,5</w:t>
            </w:r>
          </w:p>
        </w:tc>
        <w:tc>
          <w:tcPr>
            <w:tcW w:w="1417" w:type="dxa"/>
            <w:vAlign w:val="center"/>
          </w:tcPr>
          <w:p w14:paraId="2FE6536C" w14:textId="77777777" w:rsidR="00EF311D" w:rsidRPr="0056591B" w:rsidRDefault="00EF311D" w:rsidP="00EE14EF">
            <w:pPr>
              <w:pStyle w:val="Bng"/>
              <w:spacing w:before="0" w:after="0" w:line="240" w:lineRule="auto"/>
              <w:jc w:val="center"/>
            </w:pPr>
            <w:r>
              <w:t>G1.1</w:t>
            </w:r>
          </w:p>
        </w:tc>
        <w:tc>
          <w:tcPr>
            <w:tcW w:w="1877" w:type="dxa"/>
            <w:vAlign w:val="center"/>
          </w:tcPr>
          <w:p w14:paraId="321B2E20" w14:textId="77777777" w:rsidR="00EF311D" w:rsidRDefault="00EF311D" w:rsidP="00EE14EF">
            <w:pPr>
              <w:pStyle w:val="Bng"/>
              <w:spacing w:before="0" w:after="0" w:line="240" w:lineRule="auto"/>
            </w:pPr>
            <w:r>
              <w:t>Thực hành: 0,5</w:t>
            </w:r>
          </w:p>
          <w:p w14:paraId="57C55DEF" w14:textId="77777777" w:rsidR="00EF311D" w:rsidRPr="00632FAE" w:rsidRDefault="00EF311D" w:rsidP="00EE14EF">
            <w:pPr>
              <w:pStyle w:val="Bng"/>
              <w:spacing w:before="0" w:after="0" w:line="240" w:lineRule="auto"/>
              <w:rPr>
                <w:i/>
              </w:rPr>
            </w:pPr>
            <w:r>
              <w:t>Học ở nhà: 1,0</w:t>
            </w:r>
          </w:p>
        </w:tc>
        <w:tc>
          <w:tcPr>
            <w:tcW w:w="1276" w:type="dxa"/>
            <w:vAlign w:val="center"/>
          </w:tcPr>
          <w:p w14:paraId="49B191A2" w14:textId="77777777" w:rsidR="00EF311D" w:rsidRPr="00E841BB" w:rsidRDefault="00EF311D" w:rsidP="00EE14EF">
            <w:pPr>
              <w:pStyle w:val="Bng"/>
              <w:spacing w:before="0" w:after="0" w:line="240" w:lineRule="auto"/>
              <w:jc w:val="center"/>
            </w:pPr>
            <w:r>
              <w:t>1.2</w:t>
            </w:r>
          </w:p>
        </w:tc>
      </w:tr>
      <w:tr w:rsidR="00EF311D" w:rsidRPr="00EE113D" w14:paraId="7FAE5197" w14:textId="77777777" w:rsidTr="00C73093">
        <w:tc>
          <w:tcPr>
            <w:tcW w:w="4111" w:type="dxa"/>
            <w:vAlign w:val="center"/>
          </w:tcPr>
          <w:p w14:paraId="2068539E" w14:textId="77777777" w:rsidR="00EF311D" w:rsidRPr="009B5546" w:rsidRDefault="00EF311D" w:rsidP="00EE14EF">
            <w:pPr>
              <w:spacing w:after="0" w:line="240" w:lineRule="auto"/>
              <w:rPr>
                <w:b/>
                <w:szCs w:val="24"/>
              </w:rPr>
            </w:pPr>
            <w:r w:rsidRPr="009B5546">
              <w:rPr>
                <w:b/>
                <w:szCs w:val="24"/>
              </w:rPr>
              <w:t xml:space="preserve">Chương 2. Các câu lệnh </w:t>
            </w:r>
            <w:r>
              <w:rPr>
                <w:b/>
                <w:szCs w:val="24"/>
              </w:rPr>
              <w:t>cơ bản</w:t>
            </w:r>
            <w:r w:rsidRPr="009B5546">
              <w:rPr>
                <w:b/>
                <w:szCs w:val="24"/>
              </w:rPr>
              <w:t xml:space="preserve"> của </w:t>
            </w:r>
            <w:r>
              <w:rPr>
                <w:b/>
                <w:szCs w:val="24"/>
              </w:rPr>
              <w:t>Python</w:t>
            </w:r>
          </w:p>
        </w:tc>
        <w:tc>
          <w:tcPr>
            <w:tcW w:w="959" w:type="dxa"/>
            <w:vAlign w:val="center"/>
          </w:tcPr>
          <w:p w14:paraId="5D5C9F07" w14:textId="77777777" w:rsidR="00EF311D" w:rsidRPr="005E6567" w:rsidRDefault="00EF311D" w:rsidP="00EE14EF">
            <w:pPr>
              <w:pStyle w:val="Bng"/>
              <w:spacing w:before="0" w:after="0" w:line="240" w:lineRule="auto"/>
              <w:jc w:val="center"/>
              <w:rPr>
                <w:b/>
              </w:rPr>
            </w:pPr>
            <w:r>
              <w:rPr>
                <w:b/>
              </w:rPr>
              <w:t>9,0</w:t>
            </w:r>
          </w:p>
        </w:tc>
        <w:tc>
          <w:tcPr>
            <w:tcW w:w="1417" w:type="dxa"/>
            <w:vAlign w:val="center"/>
          </w:tcPr>
          <w:p w14:paraId="454DA616" w14:textId="77777777" w:rsidR="00EF311D" w:rsidRPr="0056591B" w:rsidRDefault="00EF311D" w:rsidP="00EE14EF">
            <w:pPr>
              <w:pStyle w:val="Bng"/>
              <w:spacing w:before="0" w:after="0" w:line="240" w:lineRule="auto"/>
            </w:pPr>
          </w:p>
        </w:tc>
        <w:tc>
          <w:tcPr>
            <w:tcW w:w="1877" w:type="dxa"/>
            <w:vAlign w:val="center"/>
          </w:tcPr>
          <w:p w14:paraId="4EE96BF7" w14:textId="77777777" w:rsidR="00EF311D" w:rsidRPr="00E841BB" w:rsidRDefault="00EF311D" w:rsidP="00EE14EF">
            <w:pPr>
              <w:pStyle w:val="Bng"/>
              <w:spacing w:before="0" w:after="0" w:line="240" w:lineRule="auto"/>
            </w:pPr>
          </w:p>
        </w:tc>
        <w:tc>
          <w:tcPr>
            <w:tcW w:w="1276" w:type="dxa"/>
            <w:vAlign w:val="center"/>
          </w:tcPr>
          <w:p w14:paraId="6BDFB1A1" w14:textId="77777777" w:rsidR="00EF311D" w:rsidRPr="00E841BB" w:rsidRDefault="00EF311D" w:rsidP="00EE14EF">
            <w:pPr>
              <w:pStyle w:val="Bng"/>
              <w:spacing w:before="0" w:after="0" w:line="240" w:lineRule="auto"/>
            </w:pPr>
          </w:p>
        </w:tc>
      </w:tr>
      <w:tr w:rsidR="00EF311D" w:rsidRPr="00EE113D" w14:paraId="1B520A6F" w14:textId="77777777" w:rsidTr="00C73093">
        <w:tc>
          <w:tcPr>
            <w:tcW w:w="4111" w:type="dxa"/>
            <w:vAlign w:val="center"/>
          </w:tcPr>
          <w:p w14:paraId="5D7D0178" w14:textId="77777777" w:rsidR="00EF311D" w:rsidRPr="00B139E9" w:rsidRDefault="00EF311D" w:rsidP="00EE14EF">
            <w:pPr>
              <w:spacing w:after="0" w:line="240" w:lineRule="auto"/>
              <w:rPr>
                <w:i/>
                <w:szCs w:val="24"/>
              </w:rPr>
            </w:pPr>
            <w:r w:rsidRPr="00B139E9">
              <w:rPr>
                <w:i/>
                <w:szCs w:val="24"/>
              </w:rPr>
              <w:t xml:space="preserve">2.1. </w:t>
            </w:r>
            <w:r>
              <w:rPr>
                <w:i/>
                <w:szCs w:val="24"/>
              </w:rPr>
              <w:t>Khối lệnh trong python</w:t>
            </w:r>
          </w:p>
        </w:tc>
        <w:tc>
          <w:tcPr>
            <w:tcW w:w="959" w:type="dxa"/>
            <w:vAlign w:val="center"/>
          </w:tcPr>
          <w:p w14:paraId="1FAE3CED" w14:textId="77777777" w:rsidR="00EF311D" w:rsidRPr="00B139E9" w:rsidRDefault="00EF311D" w:rsidP="00EE14EF">
            <w:pPr>
              <w:spacing w:after="0" w:line="240" w:lineRule="auto"/>
              <w:jc w:val="center"/>
              <w:rPr>
                <w:bCs/>
                <w:i/>
                <w:szCs w:val="24"/>
              </w:rPr>
            </w:pPr>
            <w:r>
              <w:rPr>
                <w:bCs/>
                <w:i/>
                <w:szCs w:val="24"/>
              </w:rPr>
              <w:t>0,5</w:t>
            </w:r>
          </w:p>
        </w:tc>
        <w:tc>
          <w:tcPr>
            <w:tcW w:w="1417" w:type="dxa"/>
            <w:vAlign w:val="center"/>
          </w:tcPr>
          <w:p w14:paraId="7A640BE3" w14:textId="77777777" w:rsidR="00EF311D" w:rsidRPr="0056591B" w:rsidRDefault="00EF311D" w:rsidP="00EE14EF">
            <w:pPr>
              <w:pStyle w:val="Bng"/>
              <w:spacing w:before="0" w:after="0" w:line="240" w:lineRule="auto"/>
              <w:jc w:val="center"/>
            </w:pPr>
            <w:r>
              <w:t>G2.2</w:t>
            </w:r>
          </w:p>
        </w:tc>
        <w:tc>
          <w:tcPr>
            <w:tcW w:w="1877" w:type="dxa"/>
            <w:vAlign w:val="center"/>
          </w:tcPr>
          <w:p w14:paraId="6B2901B7" w14:textId="77777777" w:rsidR="00EF311D" w:rsidRDefault="00EF311D" w:rsidP="00EE14EF">
            <w:pPr>
              <w:pStyle w:val="Bng"/>
              <w:spacing w:before="0" w:after="0" w:line="240" w:lineRule="auto"/>
            </w:pPr>
            <w:r>
              <w:t>Thực hành: 0,5</w:t>
            </w:r>
          </w:p>
          <w:p w14:paraId="1F33CC3C" w14:textId="77777777" w:rsidR="00EF311D" w:rsidRPr="00632FAE" w:rsidRDefault="00EF311D" w:rsidP="00EE14EF">
            <w:pPr>
              <w:pStyle w:val="Bng"/>
              <w:spacing w:before="0" w:after="0" w:line="240" w:lineRule="auto"/>
              <w:rPr>
                <w:i/>
              </w:rPr>
            </w:pPr>
            <w:r>
              <w:t>Học ở nhà: 1,0</w:t>
            </w:r>
          </w:p>
        </w:tc>
        <w:tc>
          <w:tcPr>
            <w:tcW w:w="1276" w:type="dxa"/>
            <w:vAlign w:val="center"/>
          </w:tcPr>
          <w:p w14:paraId="212ECBED" w14:textId="77777777" w:rsidR="00EF311D" w:rsidRPr="00E841BB" w:rsidRDefault="00EF311D" w:rsidP="00EE14EF">
            <w:pPr>
              <w:pStyle w:val="Bng"/>
              <w:spacing w:before="0" w:after="0" w:line="240" w:lineRule="auto"/>
              <w:jc w:val="center"/>
            </w:pPr>
            <w:r>
              <w:t>1.2</w:t>
            </w:r>
          </w:p>
        </w:tc>
      </w:tr>
      <w:tr w:rsidR="00EF311D" w:rsidRPr="00EE113D" w14:paraId="6A7AC516" w14:textId="77777777" w:rsidTr="00C73093">
        <w:tc>
          <w:tcPr>
            <w:tcW w:w="4111" w:type="dxa"/>
            <w:vAlign w:val="center"/>
          </w:tcPr>
          <w:p w14:paraId="3566F4CE" w14:textId="77777777" w:rsidR="00EF311D" w:rsidRPr="00DF6D3E" w:rsidRDefault="00EF311D" w:rsidP="00EE14EF">
            <w:pPr>
              <w:pStyle w:val="Header"/>
              <w:spacing w:after="0" w:line="240" w:lineRule="auto"/>
              <w:rPr>
                <w:i/>
              </w:rPr>
            </w:pPr>
            <w:r w:rsidRPr="00DF6D3E">
              <w:rPr>
                <w:i/>
              </w:rPr>
              <w:t>2.2. Hàm in dữ liệu ra màn hình</w:t>
            </w:r>
          </w:p>
        </w:tc>
        <w:tc>
          <w:tcPr>
            <w:tcW w:w="959" w:type="dxa"/>
            <w:vAlign w:val="center"/>
          </w:tcPr>
          <w:p w14:paraId="49CA4A51" w14:textId="77777777" w:rsidR="00EF311D" w:rsidRPr="0035792D" w:rsidRDefault="00EF311D" w:rsidP="00EE14EF">
            <w:pPr>
              <w:spacing w:after="0" w:line="240" w:lineRule="auto"/>
              <w:jc w:val="center"/>
              <w:rPr>
                <w:i/>
                <w:szCs w:val="24"/>
              </w:rPr>
            </w:pPr>
            <w:r>
              <w:rPr>
                <w:i/>
                <w:szCs w:val="24"/>
              </w:rPr>
              <w:t>1,0</w:t>
            </w:r>
          </w:p>
        </w:tc>
        <w:tc>
          <w:tcPr>
            <w:tcW w:w="1417" w:type="dxa"/>
            <w:vAlign w:val="center"/>
          </w:tcPr>
          <w:p w14:paraId="7091EA34" w14:textId="77777777" w:rsidR="00EF311D" w:rsidRPr="0056591B" w:rsidRDefault="00EF311D" w:rsidP="00EE14EF">
            <w:pPr>
              <w:pStyle w:val="Bng"/>
              <w:spacing w:before="0" w:after="0" w:line="240" w:lineRule="auto"/>
              <w:jc w:val="center"/>
              <w:rPr>
                <w:i/>
              </w:rPr>
            </w:pPr>
            <w:r>
              <w:t>G2.2</w:t>
            </w:r>
          </w:p>
        </w:tc>
        <w:tc>
          <w:tcPr>
            <w:tcW w:w="1877" w:type="dxa"/>
            <w:vAlign w:val="center"/>
          </w:tcPr>
          <w:p w14:paraId="28D2B27F" w14:textId="77777777" w:rsidR="00EF311D" w:rsidRDefault="00EF311D" w:rsidP="00EE14EF">
            <w:pPr>
              <w:pStyle w:val="Bng"/>
              <w:spacing w:before="0" w:after="0" w:line="240" w:lineRule="auto"/>
            </w:pPr>
            <w:r>
              <w:t>Thực hành: 1,0</w:t>
            </w:r>
          </w:p>
          <w:p w14:paraId="3616714D" w14:textId="77777777" w:rsidR="00EF311D" w:rsidRPr="00632FAE" w:rsidRDefault="00EF311D" w:rsidP="00EE14EF">
            <w:pPr>
              <w:pStyle w:val="Bng"/>
              <w:spacing w:before="0" w:after="0" w:line="240" w:lineRule="auto"/>
              <w:rPr>
                <w:i/>
              </w:rPr>
            </w:pPr>
            <w:r>
              <w:t>Học ở nhà: 2,0</w:t>
            </w:r>
          </w:p>
        </w:tc>
        <w:tc>
          <w:tcPr>
            <w:tcW w:w="1276" w:type="dxa"/>
            <w:vAlign w:val="center"/>
          </w:tcPr>
          <w:p w14:paraId="16057589" w14:textId="77777777" w:rsidR="00EF311D" w:rsidRPr="00E841BB" w:rsidRDefault="00EF311D" w:rsidP="00EE14EF">
            <w:pPr>
              <w:pStyle w:val="Bng"/>
              <w:spacing w:before="0" w:after="0" w:line="240" w:lineRule="auto"/>
              <w:jc w:val="center"/>
            </w:pPr>
            <w:r>
              <w:t>1.2</w:t>
            </w:r>
          </w:p>
        </w:tc>
      </w:tr>
      <w:tr w:rsidR="00EF311D" w:rsidRPr="00EE113D" w14:paraId="3A56F2C0" w14:textId="77777777" w:rsidTr="00C73093">
        <w:tc>
          <w:tcPr>
            <w:tcW w:w="4111" w:type="dxa"/>
            <w:vAlign w:val="center"/>
          </w:tcPr>
          <w:p w14:paraId="02E7BF4D" w14:textId="77777777" w:rsidR="00EF311D" w:rsidRPr="00DF6D3E" w:rsidRDefault="00EF311D" w:rsidP="00EE14EF">
            <w:pPr>
              <w:pStyle w:val="Header"/>
              <w:spacing w:after="0" w:line="240" w:lineRule="auto"/>
              <w:rPr>
                <w:i/>
              </w:rPr>
            </w:pPr>
            <w:r w:rsidRPr="00DF6D3E">
              <w:rPr>
                <w:i/>
              </w:rPr>
              <w:t>2.3. Hàm nhập dữ liệu vào từ bàn phím</w:t>
            </w:r>
          </w:p>
        </w:tc>
        <w:tc>
          <w:tcPr>
            <w:tcW w:w="959" w:type="dxa"/>
            <w:vAlign w:val="center"/>
          </w:tcPr>
          <w:p w14:paraId="0FA2AC71" w14:textId="77777777" w:rsidR="00EF311D" w:rsidRPr="0035792D" w:rsidRDefault="00EF311D" w:rsidP="00EE14EF">
            <w:pPr>
              <w:spacing w:after="0" w:line="240" w:lineRule="auto"/>
              <w:jc w:val="center"/>
              <w:rPr>
                <w:i/>
                <w:szCs w:val="24"/>
              </w:rPr>
            </w:pPr>
            <w:r>
              <w:rPr>
                <w:i/>
                <w:szCs w:val="24"/>
              </w:rPr>
              <w:t>1,0</w:t>
            </w:r>
          </w:p>
        </w:tc>
        <w:tc>
          <w:tcPr>
            <w:tcW w:w="1417" w:type="dxa"/>
            <w:vAlign w:val="center"/>
          </w:tcPr>
          <w:p w14:paraId="6EBE18C2" w14:textId="77777777" w:rsidR="00EF311D" w:rsidRPr="002C3978" w:rsidRDefault="00EF311D" w:rsidP="00EE14EF">
            <w:pPr>
              <w:pStyle w:val="Bng"/>
              <w:spacing w:before="0" w:after="0" w:line="240" w:lineRule="auto"/>
              <w:jc w:val="center"/>
              <w:rPr>
                <w:i/>
              </w:rPr>
            </w:pPr>
            <w:r>
              <w:t>G2.2</w:t>
            </w:r>
          </w:p>
        </w:tc>
        <w:tc>
          <w:tcPr>
            <w:tcW w:w="1877" w:type="dxa"/>
            <w:vAlign w:val="center"/>
          </w:tcPr>
          <w:p w14:paraId="0DC8B3AE" w14:textId="77777777" w:rsidR="00EF311D" w:rsidRDefault="00EF311D" w:rsidP="00EE14EF">
            <w:pPr>
              <w:pStyle w:val="Bng"/>
              <w:spacing w:before="0" w:after="0" w:line="240" w:lineRule="auto"/>
            </w:pPr>
            <w:r>
              <w:t>Thực hành: 1,0</w:t>
            </w:r>
          </w:p>
          <w:p w14:paraId="67A1CE95" w14:textId="77777777" w:rsidR="00EF311D" w:rsidRPr="00632FAE" w:rsidRDefault="00EF311D" w:rsidP="00EE14EF">
            <w:pPr>
              <w:pStyle w:val="Bng"/>
              <w:spacing w:before="0" w:after="0" w:line="240" w:lineRule="auto"/>
              <w:rPr>
                <w:i/>
              </w:rPr>
            </w:pPr>
            <w:r>
              <w:t>Học ở nhà: 2,0</w:t>
            </w:r>
          </w:p>
        </w:tc>
        <w:tc>
          <w:tcPr>
            <w:tcW w:w="1276" w:type="dxa"/>
            <w:vAlign w:val="center"/>
          </w:tcPr>
          <w:p w14:paraId="457F290F" w14:textId="77777777" w:rsidR="00EF311D" w:rsidRPr="00E841BB" w:rsidRDefault="00EF311D" w:rsidP="00EE14EF">
            <w:pPr>
              <w:pStyle w:val="Bng"/>
              <w:spacing w:before="0" w:after="0" w:line="240" w:lineRule="auto"/>
              <w:jc w:val="center"/>
            </w:pPr>
            <w:r>
              <w:t>1.2</w:t>
            </w:r>
          </w:p>
        </w:tc>
      </w:tr>
      <w:tr w:rsidR="00EF311D" w:rsidRPr="00EE113D" w14:paraId="531DD951" w14:textId="77777777" w:rsidTr="00C73093">
        <w:tc>
          <w:tcPr>
            <w:tcW w:w="4111" w:type="dxa"/>
            <w:vAlign w:val="center"/>
          </w:tcPr>
          <w:p w14:paraId="34AB8279" w14:textId="77777777" w:rsidR="00EF311D" w:rsidRPr="00DF6D3E" w:rsidRDefault="00EF311D" w:rsidP="00EE14EF">
            <w:pPr>
              <w:pStyle w:val="Header"/>
              <w:spacing w:after="0" w:line="240" w:lineRule="auto"/>
              <w:rPr>
                <w:i/>
              </w:rPr>
            </w:pPr>
            <w:r w:rsidRPr="00DF6D3E">
              <w:rPr>
                <w:i/>
              </w:rPr>
              <w:t>2.4. Câu lệnh rẽ nhánh</w:t>
            </w:r>
          </w:p>
        </w:tc>
        <w:tc>
          <w:tcPr>
            <w:tcW w:w="959" w:type="dxa"/>
            <w:vAlign w:val="center"/>
          </w:tcPr>
          <w:p w14:paraId="32B923D0" w14:textId="77777777" w:rsidR="00EF311D" w:rsidRPr="0035792D" w:rsidRDefault="00EF311D" w:rsidP="00EE14EF">
            <w:pPr>
              <w:spacing w:after="0" w:line="240" w:lineRule="auto"/>
              <w:jc w:val="center"/>
              <w:rPr>
                <w:i/>
                <w:szCs w:val="24"/>
              </w:rPr>
            </w:pPr>
            <w:r>
              <w:rPr>
                <w:i/>
                <w:szCs w:val="24"/>
              </w:rPr>
              <w:t>1,5</w:t>
            </w:r>
          </w:p>
        </w:tc>
        <w:tc>
          <w:tcPr>
            <w:tcW w:w="1417" w:type="dxa"/>
            <w:vAlign w:val="center"/>
          </w:tcPr>
          <w:p w14:paraId="039FC3D3" w14:textId="77777777" w:rsidR="00EF311D" w:rsidRPr="0056591B" w:rsidRDefault="00EF311D" w:rsidP="00EE14EF">
            <w:pPr>
              <w:pStyle w:val="Bng"/>
              <w:spacing w:before="0" w:after="0" w:line="240" w:lineRule="auto"/>
              <w:jc w:val="center"/>
            </w:pPr>
            <w:r>
              <w:t>G2.2</w:t>
            </w:r>
          </w:p>
        </w:tc>
        <w:tc>
          <w:tcPr>
            <w:tcW w:w="1877" w:type="dxa"/>
            <w:vAlign w:val="center"/>
          </w:tcPr>
          <w:p w14:paraId="2328204A" w14:textId="77777777" w:rsidR="00EF311D" w:rsidRDefault="00EF311D" w:rsidP="00EE14EF">
            <w:pPr>
              <w:pStyle w:val="Bng"/>
              <w:spacing w:before="0" w:after="0" w:line="240" w:lineRule="auto"/>
            </w:pPr>
            <w:r>
              <w:t>Thực hành: 1,5</w:t>
            </w:r>
          </w:p>
          <w:p w14:paraId="556B77EB" w14:textId="77777777" w:rsidR="00EF311D" w:rsidRPr="00632FAE" w:rsidRDefault="00EF311D" w:rsidP="00EE14EF">
            <w:pPr>
              <w:pStyle w:val="Bng"/>
              <w:spacing w:before="0" w:after="0" w:line="240" w:lineRule="auto"/>
              <w:rPr>
                <w:i/>
              </w:rPr>
            </w:pPr>
            <w:r>
              <w:t>Học ở nhà: 3,0</w:t>
            </w:r>
          </w:p>
        </w:tc>
        <w:tc>
          <w:tcPr>
            <w:tcW w:w="1276" w:type="dxa"/>
            <w:vAlign w:val="center"/>
          </w:tcPr>
          <w:p w14:paraId="16E465B0" w14:textId="77777777" w:rsidR="00EF311D" w:rsidRPr="00E841BB" w:rsidRDefault="00EF311D" w:rsidP="00EE14EF">
            <w:pPr>
              <w:pStyle w:val="Bng"/>
              <w:spacing w:before="0" w:after="0" w:line="240" w:lineRule="auto"/>
              <w:jc w:val="center"/>
            </w:pPr>
            <w:r>
              <w:t>1.3</w:t>
            </w:r>
          </w:p>
        </w:tc>
      </w:tr>
      <w:tr w:rsidR="00EF311D" w:rsidRPr="00EE113D" w14:paraId="581375A5" w14:textId="77777777" w:rsidTr="00C73093">
        <w:tc>
          <w:tcPr>
            <w:tcW w:w="4111" w:type="dxa"/>
            <w:vAlign w:val="center"/>
          </w:tcPr>
          <w:p w14:paraId="3B26E419" w14:textId="77777777" w:rsidR="00EF311D" w:rsidRPr="00DF6D3E" w:rsidRDefault="00EF311D" w:rsidP="00EE14EF">
            <w:pPr>
              <w:pStyle w:val="Header"/>
              <w:spacing w:after="0" w:line="240" w:lineRule="auto"/>
              <w:rPr>
                <w:i/>
              </w:rPr>
            </w:pPr>
            <w:r w:rsidRPr="00DF6D3E">
              <w:rPr>
                <w:i/>
              </w:rPr>
              <w:t>2.5. Câu lệnh lựa chọn</w:t>
            </w:r>
          </w:p>
        </w:tc>
        <w:tc>
          <w:tcPr>
            <w:tcW w:w="959" w:type="dxa"/>
            <w:vAlign w:val="center"/>
          </w:tcPr>
          <w:p w14:paraId="5E096D98" w14:textId="77777777" w:rsidR="00EF311D" w:rsidRPr="0035792D" w:rsidRDefault="00EF311D" w:rsidP="00EE14EF">
            <w:pPr>
              <w:spacing w:after="0" w:line="240" w:lineRule="auto"/>
              <w:jc w:val="center"/>
              <w:rPr>
                <w:i/>
                <w:szCs w:val="24"/>
              </w:rPr>
            </w:pPr>
            <w:r>
              <w:rPr>
                <w:i/>
                <w:szCs w:val="24"/>
              </w:rPr>
              <w:t>1,0</w:t>
            </w:r>
          </w:p>
        </w:tc>
        <w:tc>
          <w:tcPr>
            <w:tcW w:w="1417" w:type="dxa"/>
            <w:vAlign w:val="center"/>
          </w:tcPr>
          <w:p w14:paraId="2ABE4A3E" w14:textId="77777777" w:rsidR="00EF311D" w:rsidRPr="0056591B" w:rsidRDefault="00EF311D" w:rsidP="00EE14EF">
            <w:pPr>
              <w:pStyle w:val="Bng"/>
              <w:spacing w:before="0" w:after="0" w:line="240" w:lineRule="auto"/>
              <w:jc w:val="center"/>
            </w:pPr>
            <w:r>
              <w:t>G2.2</w:t>
            </w:r>
          </w:p>
        </w:tc>
        <w:tc>
          <w:tcPr>
            <w:tcW w:w="1877" w:type="dxa"/>
            <w:vAlign w:val="center"/>
          </w:tcPr>
          <w:p w14:paraId="6133072F" w14:textId="77777777" w:rsidR="00EF311D" w:rsidRDefault="00EF311D" w:rsidP="00EE14EF">
            <w:pPr>
              <w:pStyle w:val="Bng"/>
              <w:spacing w:before="0" w:after="0" w:line="240" w:lineRule="auto"/>
            </w:pPr>
            <w:r>
              <w:t>Thực hành: 1,0</w:t>
            </w:r>
          </w:p>
          <w:p w14:paraId="7DA78E08" w14:textId="77777777" w:rsidR="00EF311D" w:rsidRPr="00632FAE" w:rsidRDefault="00EF311D" w:rsidP="00EE14EF">
            <w:pPr>
              <w:pStyle w:val="Bng"/>
              <w:spacing w:before="0" w:after="0" w:line="240" w:lineRule="auto"/>
              <w:rPr>
                <w:i/>
              </w:rPr>
            </w:pPr>
            <w:r>
              <w:t>Học ở nhà: 2,0</w:t>
            </w:r>
          </w:p>
        </w:tc>
        <w:tc>
          <w:tcPr>
            <w:tcW w:w="1276" w:type="dxa"/>
            <w:vAlign w:val="center"/>
          </w:tcPr>
          <w:p w14:paraId="2000C1B1" w14:textId="77777777" w:rsidR="00EF311D" w:rsidRPr="00E841BB" w:rsidRDefault="00EF311D" w:rsidP="00EE14EF">
            <w:pPr>
              <w:pStyle w:val="Bng"/>
              <w:spacing w:before="0" w:after="0" w:line="240" w:lineRule="auto"/>
              <w:jc w:val="center"/>
            </w:pPr>
            <w:r>
              <w:t>1.4</w:t>
            </w:r>
          </w:p>
        </w:tc>
      </w:tr>
      <w:tr w:rsidR="00EF311D" w:rsidRPr="00EE113D" w14:paraId="21A8D86B" w14:textId="77777777" w:rsidTr="00C73093">
        <w:tc>
          <w:tcPr>
            <w:tcW w:w="4111" w:type="dxa"/>
            <w:vAlign w:val="center"/>
          </w:tcPr>
          <w:p w14:paraId="7D952CAE" w14:textId="77777777" w:rsidR="00EF311D" w:rsidRPr="00DF6D3E" w:rsidRDefault="00EF311D" w:rsidP="00EE14EF">
            <w:pPr>
              <w:pStyle w:val="Header"/>
              <w:spacing w:after="0" w:line="240" w:lineRule="auto"/>
              <w:rPr>
                <w:i/>
              </w:rPr>
            </w:pPr>
            <w:r w:rsidRPr="00DF6D3E">
              <w:rPr>
                <w:i/>
              </w:rPr>
              <w:t>2.6. Câu lệnh lặp</w:t>
            </w:r>
          </w:p>
        </w:tc>
        <w:tc>
          <w:tcPr>
            <w:tcW w:w="959" w:type="dxa"/>
            <w:vAlign w:val="center"/>
          </w:tcPr>
          <w:p w14:paraId="5EE00512" w14:textId="77777777" w:rsidR="00EF311D" w:rsidRPr="0035792D" w:rsidRDefault="00EF311D" w:rsidP="00EE14EF">
            <w:pPr>
              <w:spacing w:after="0" w:line="240" w:lineRule="auto"/>
              <w:jc w:val="center"/>
              <w:rPr>
                <w:i/>
                <w:szCs w:val="24"/>
              </w:rPr>
            </w:pPr>
            <w:r>
              <w:rPr>
                <w:i/>
                <w:szCs w:val="24"/>
              </w:rPr>
              <w:t>1,5</w:t>
            </w:r>
          </w:p>
        </w:tc>
        <w:tc>
          <w:tcPr>
            <w:tcW w:w="1417" w:type="dxa"/>
            <w:vAlign w:val="center"/>
          </w:tcPr>
          <w:p w14:paraId="532F791A" w14:textId="77777777" w:rsidR="00EF311D" w:rsidRPr="0056591B" w:rsidRDefault="00EF311D" w:rsidP="00EE14EF">
            <w:pPr>
              <w:pStyle w:val="Bng"/>
              <w:spacing w:before="0" w:after="0" w:line="240" w:lineRule="auto"/>
              <w:jc w:val="center"/>
            </w:pPr>
            <w:r>
              <w:t>G2.2</w:t>
            </w:r>
          </w:p>
        </w:tc>
        <w:tc>
          <w:tcPr>
            <w:tcW w:w="1877" w:type="dxa"/>
            <w:vAlign w:val="center"/>
          </w:tcPr>
          <w:p w14:paraId="5F45B40F" w14:textId="77777777" w:rsidR="00EF311D" w:rsidRDefault="00EF311D" w:rsidP="00EE14EF">
            <w:pPr>
              <w:pStyle w:val="Bng"/>
              <w:spacing w:before="0" w:after="0" w:line="240" w:lineRule="auto"/>
            </w:pPr>
            <w:r>
              <w:t>Thực hành: 1,5</w:t>
            </w:r>
          </w:p>
          <w:p w14:paraId="10198695" w14:textId="77777777" w:rsidR="00EF311D" w:rsidRPr="00632FAE" w:rsidRDefault="00EF311D" w:rsidP="00EE14EF">
            <w:pPr>
              <w:pStyle w:val="Bng"/>
              <w:spacing w:before="0" w:after="0" w:line="240" w:lineRule="auto"/>
              <w:rPr>
                <w:i/>
              </w:rPr>
            </w:pPr>
            <w:r>
              <w:t>Học ở nhà: 3,0</w:t>
            </w:r>
          </w:p>
        </w:tc>
        <w:tc>
          <w:tcPr>
            <w:tcW w:w="1276" w:type="dxa"/>
            <w:vAlign w:val="center"/>
          </w:tcPr>
          <w:p w14:paraId="3E4CC185" w14:textId="77777777" w:rsidR="00EF311D" w:rsidRPr="00E841BB" w:rsidRDefault="00EF311D" w:rsidP="00EE14EF">
            <w:pPr>
              <w:pStyle w:val="Bng"/>
              <w:spacing w:before="0" w:after="0" w:line="240" w:lineRule="auto"/>
              <w:jc w:val="center"/>
            </w:pPr>
            <w:r>
              <w:t>1.6</w:t>
            </w:r>
          </w:p>
        </w:tc>
      </w:tr>
      <w:tr w:rsidR="00EF311D" w:rsidRPr="00EE113D" w14:paraId="676B5959" w14:textId="77777777" w:rsidTr="00C73093">
        <w:tc>
          <w:tcPr>
            <w:tcW w:w="4111" w:type="dxa"/>
            <w:vAlign w:val="center"/>
          </w:tcPr>
          <w:p w14:paraId="65835730" w14:textId="77777777" w:rsidR="00EF311D" w:rsidRPr="00DF6D3E" w:rsidRDefault="00EF311D" w:rsidP="00EE14EF">
            <w:pPr>
              <w:pStyle w:val="Header"/>
              <w:spacing w:after="0" w:line="240" w:lineRule="auto"/>
              <w:rPr>
                <w:i/>
              </w:rPr>
            </w:pPr>
            <w:r w:rsidRPr="00DF6D3E">
              <w:rPr>
                <w:i/>
              </w:rPr>
              <w:t xml:space="preserve">2.7. </w:t>
            </w:r>
            <w:r>
              <w:rPr>
                <w:i/>
              </w:rPr>
              <w:t>Các lệnh khác</w:t>
            </w:r>
          </w:p>
        </w:tc>
        <w:tc>
          <w:tcPr>
            <w:tcW w:w="959" w:type="dxa"/>
            <w:vAlign w:val="center"/>
          </w:tcPr>
          <w:p w14:paraId="7AB4AFDD" w14:textId="77777777" w:rsidR="00EF311D" w:rsidRPr="0035792D" w:rsidRDefault="00EF311D" w:rsidP="00EE14EF">
            <w:pPr>
              <w:spacing w:after="0" w:line="240" w:lineRule="auto"/>
              <w:jc w:val="center"/>
              <w:rPr>
                <w:i/>
                <w:szCs w:val="24"/>
              </w:rPr>
            </w:pPr>
            <w:r>
              <w:rPr>
                <w:i/>
                <w:szCs w:val="24"/>
              </w:rPr>
              <w:t>1,</w:t>
            </w:r>
            <w:r w:rsidRPr="0035792D">
              <w:rPr>
                <w:i/>
                <w:szCs w:val="24"/>
              </w:rPr>
              <w:t>0</w:t>
            </w:r>
          </w:p>
        </w:tc>
        <w:tc>
          <w:tcPr>
            <w:tcW w:w="1417" w:type="dxa"/>
            <w:vAlign w:val="center"/>
          </w:tcPr>
          <w:p w14:paraId="00CBB2EA" w14:textId="77777777" w:rsidR="00EF311D" w:rsidRPr="0056591B" w:rsidRDefault="00EF311D" w:rsidP="00EE14EF">
            <w:pPr>
              <w:pStyle w:val="Bng"/>
              <w:spacing w:before="0" w:after="0" w:line="240" w:lineRule="auto"/>
              <w:jc w:val="center"/>
            </w:pPr>
            <w:r>
              <w:t>G2.2</w:t>
            </w:r>
          </w:p>
        </w:tc>
        <w:tc>
          <w:tcPr>
            <w:tcW w:w="1877" w:type="dxa"/>
            <w:vAlign w:val="center"/>
          </w:tcPr>
          <w:p w14:paraId="219B77C7" w14:textId="77777777" w:rsidR="00EF311D" w:rsidRDefault="00EF311D" w:rsidP="00EE14EF">
            <w:pPr>
              <w:pStyle w:val="Bng"/>
              <w:spacing w:before="0" w:after="0" w:line="240" w:lineRule="auto"/>
            </w:pPr>
            <w:r>
              <w:t>Thực hành: 1,0</w:t>
            </w:r>
          </w:p>
          <w:p w14:paraId="644ECCAE" w14:textId="77777777" w:rsidR="00EF311D" w:rsidRPr="00632FAE" w:rsidRDefault="00EF311D" w:rsidP="00EE14EF">
            <w:pPr>
              <w:pStyle w:val="Bng"/>
              <w:spacing w:before="0" w:after="0" w:line="240" w:lineRule="auto"/>
              <w:rPr>
                <w:i/>
              </w:rPr>
            </w:pPr>
            <w:r>
              <w:t>Học ở nhà: 2,0</w:t>
            </w:r>
          </w:p>
        </w:tc>
        <w:tc>
          <w:tcPr>
            <w:tcW w:w="1276" w:type="dxa"/>
            <w:vAlign w:val="center"/>
          </w:tcPr>
          <w:p w14:paraId="3E0F2E2D" w14:textId="77777777" w:rsidR="00EF311D" w:rsidRPr="00E841BB" w:rsidRDefault="00EF311D" w:rsidP="00EE14EF">
            <w:pPr>
              <w:pStyle w:val="Bng"/>
              <w:spacing w:before="0" w:after="0" w:line="240" w:lineRule="auto"/>
              <w:jc w:val="center"/>
            </w:pPr>
            <w:r>
              <w:t>1.6</w:t>
            </w:r>
          </w:p>
        </w:tc>
      </w:tr>
      <w:tr w:rsidR="00EF311D" w:rsidRPr="00EE113D" w14:paraId="6B00ECC1" w14:textId="77777777" w:rsidTr="00C73093">
        <w:tc>
          <w:tcPr>
            <w:tcW w:w="4111" w:type="dxa"/>
            <w:vAlign w:val="center"/>
          </w:tcPr>
          <w:p w14:paraId="1C4FA5D8" w14:textId="77777777" w:rsidR="00EF311D" w:rsidRPr="00DF6D3E" w:rsidRDefault="00EF311D" w:rsidP="00EE14EF">
            <w:pPr>
              <w:pStyle w:val="Header"/>
              <w:spacing w:after="0" w:line="240" w:lineRule="auto"/>
              <w:rPr>
                <w:i/>
              </w:rPr>
            </w:pPr>
            <w:r>
              <w:rPr>
                <w:i/>
              </w:rPr>
              <w:lastRenderedPageBreak/>
              <w:t>Bài tập</w:t>
            </w:r>
          </w:p>
        </w:tc>
        <w:tc>
          <w:tcPr>
            <w:tcW w:w="959" w:type="dxa"/>
            <w:vAlign w:val="center"/>
          </w:tcPr>
          <w:p w14:paraId="369A0245" w14:textId="77777777" w:rsidR="00EF311D" w:rsidRDefault="00EF311D" w:rsidP="00EE14EF">
            <w:pPr>
              <w:spacing w:after="0" w:line="240" w:lineRule="auto"/>
              <w:jc w:val="center"/>
              <w:rPr>
                <w:i/>
                <w:szCs w:val="24"/>
              </w:rPr>
            </w:pPr>
            <w:r>
              <w:rPr>
                <w:i/>
                <w:szCs w:val="24"/>
              </w:rPr>
              <w:t>1,5</w:t>
            </w:r>
          </w:p>
        </w:tc>
        <w:tc>
          <w:tcPr>
            <w:tcW w:w="1417" w:type="dxa"/>
            <w:vAlign w:val="center"/>
          </w:tcPr>
          <w:p w14:paraId="4D55F0C0" w14:textId="77777777" w:rsidR="00EF311D" w:rsidRPr="0056591B" w:rsidRDefault="00EF311D" w:rsidP="00EE14EF">
            <w:pPr>
              <w:pStyle w:val="Bng"/>
              <w:spacing w:before="0" w:after="0" w:line="240" w:lineRule="auto"/>
              <w:jc w:val="center"/>
            </w:pPr>
            <w:r>
              <w:t>G1.1; G2.2</w:t>
            </w:r>
          </w:p>
        </w:tc>
        <w:tc>
          <w:tcPr>
            <w:tcW w:w="1877" w:type="dxa"/>
            <w:vAlign w:val="center"/>
          </w:tcPr>
          <w:p w14:paraId="7501CDDD" w14:textId="77777777" w:rsidR="00EF311D" w:rsidRDefault="00EF311D" w:rsidP="00EE14EF">
            <w:pPr>
              <w:pStyle w:val="Bng"/>
              <w:spacing w:before="0" w:after="0" w:line="240" w:lineRule="auto"/>
            </w:pPr>
            <w:r>
              <w:t>Thực hành: 1,5</w:t>
            </w:r>
          </w:p>
          <w:p w14:paraId="61438880" w14:textId="77777777" w:rsidR="00EF311D" w:rsidRPr="00105239" w:rsidRDefault="00EF311D" w:rsidP="00EE14EF">
            <w:pPr>
              <w:pStyle w:val="Bng"/>
              <w:spacing w:before="0" w:after="0" w:line="240" w:lineRule="auto"/>
              <w:rPr>
                <w:i/>
              </w:rPr>
            </w:pPr>
            <w:r>
              <w:t>Học ở nhà: 3,0</w:t>
            </w:r>
          </w:p>
        </w:tc>
        <w:tc>
          <w:tcPr>
            <w:tcW w:w="1276" w:type="dxa"/>
            <w:vAlign w:val="center"/>
          </w:tcPr>
          <w:p w14:paraId="76D88205" w14:textId="77777777" w:rsidR="00EF311D" w:rsidRPr="00E841BB" w:rsidRDefault="00EF311D" w:rsidP="00EE14EF">
            <w:pPr>
              <w:pStyle w:val="Bng"/>
              <w:spacing w:before="0" w:after="0" w:line="240" w:lineRule="auto"/>
              <w:jc w:val="center"/>
            </w:pPr>
            <w:r>
              <w:t>1.7</w:t>
            </w:r>
          </w:p>
        </w:tc>
      </w:tr>
      <w:tr w:rsidR="00EF311D" w:rsidRPr="00EE113D" w14:paraId="2549D883" w14:textId="77777777" w:rsidTr="00C73093">
        <w:tc>
          <w:tcPr>
            <w:tcW w:w="4111" w:type="dxa"/>
            <w:vAlign w:val="center"/>
          </w:tcPr>
          <w:p w14:paraId="1D879A88" w14:textId="77777777" w:rsidR="00EF311D" w:rsidRPr="00D00E78" w:rsidRDefault="00EF311D" w:rsidP="00EE14EF">
            <w:pPr>
              <w:pStyle w:val="Bng"/>
              <w:spacing w:before="0" w:after="0" w:line="240" w:lineRule="auto"/>
              <w:rPr>
                <w:b/>
              </w:rPr>
            </w:pPr>
            <w:r w:rsidRPr="00D00E78">
              <w:rPr>
                <w:b/>
              </w:rPr>
              <w:t>Chương 3. Hàm</w:t>
            </w:r>
          </w:p>
        </w:tc>
        <w:tc>
          <w:tcPr>
            <w:tcW w:w="959" w:type="dxa"/>
            <w:vAlign w:val="center"/>
          </w:tcPr>
          <w:p w14:paraId="764014F7" w14:textId="77777777" w:rsidR="00EF311D" w:rsidRPr="00D00E78" w:rsidRDefault="00EF311D" w:rsidP="00EE14EF">
            <w:pPr>
              <w:pStyle w:val="Bng"/>
              <w:spacing w:before="0" w:after="0" w:line="240" w:lineRule="auto"/>
              <w:jc w:val="center"/>
              <w:rPr>
                <w:b/>
              </w:rPr>
            </w:pPr>
            <w:r>
              <w:rPr>
                <w:b/>
              </w:rPr>
              <w:t>6,0</w:t>
            </w:r>
          </w:p>
        </w:tc>
        <w:tc>
          <w:tcPr>
            <w:tcW w:w="1417" w:type="dxa"/>
            <w:vAlign w:val="center"/>
          </w:tcPr>
          <w:p w14:paraId="13714577" w14:textId="77777777" w:rsidR="00EF311D" w:rsidRPr="00E841BB" w:rsidRDefault="00EF311D" w:rsidP="00EE14EF">
            <w:pPr>
              <w:pStyle w:val="Bng"/>
              <w:spacing w:before="0" w:after="0" w:line="240" w:lineRule="auto"/>
              <w:jc w:val="center"/>
            </w:pPr>
          </w:p>
        </w:tc>
        <w:tc>
          <w:tcPr>
            <w:tcW w:w="1877" w:type="dxa"/>
            <w:vAlign w:val="center"/>
          </w:tcPr>
          <w:p w14:paraId="7B8291E9" w14:textId="77777777" w:rsidR="00EF311D" w:rsidRPr="00E841BB" w:rsidRDefault="00EF311D" w:rsidP="00EE14EF">
            <w:pPr>
              <w:pStyle w:val="Bng"/>
              <w:spacing w:before="0" w:after="0" w:line="240" w:lineRule="auto"/>
            </w:pPr>
          </w:p>
        </w:tc>
        <w:tc>
          <w:tcPr>
            <w:tcW w:w="1276" w:type="dxa"/>
            <w:vAlign w:val="center"/>
          </w:tcPr>
          <w:p w14:paraId="5B2493E0" w14:textId="77777777" w:rsidR="00EF311D" w:rsidRPr="00E841BB" w:rsidRDefault="00EF311D" w:rsidP="00EE14EF">
            <w:pPr>
              <w:pStyle w:val="Bng"/>
              <w:spacing w:before="0" w:after="0" w:line="240" w:lineRule="auto"/>
            </w:pPr>
          </w:p>
        </w:tc>
      </w:tr>
      <w:tr w:rsidR="00EF311D" w:rsidRPr="00EE113D" w14:paraId="3C87E233" w14:textId="77777777" w:rsidTr="00C73093">
        <w:tc>
          <w:tcPr>
            <w:tcW w:w="4111" w:type="dxa"/>
            <w:vAlign w:val="center"/>
          </w:tcPr>
          <w:p w14:paraId="1D03CECB" w14:textId="77777777" w:rsidR="00EF311D" w:rsidRPr="00DF6D3E" w:rsidRDefault="00EF311D" w:rsidP="00EE14EF">
            <w:pPr>
              <w:pStyle w:val="Header"/>
              <w:spacing w:after="0" w:line="240" w:lineRule="auto"/>
              <w:rPr>
                <w:i/>
              </w:rPr>
            </w:pPr>
            <w:r w:rsidRPr="00DF6D3E">
              <w:rPr>
                <w:i/>
              </w:rPr>
              <w:t xml:space="preserve">3.2. Hàm trong </w:t>
            </w:r>
            <w:r>
              <w:rPr>
                <w:i/>
              </w:rPr>
              <w:t>Python</w:t>
            </w:r>
            <w:r w:rsidRPr="00DF6D3E">
              <w:rPr>
                <w:i/>
              </w:rPr>
              <w:t>.</w:t>
            </w:r>
          </w:p>
        </w:tc>
        <w:tc>
          <w:tcPr>
            <w:tcW w:w="959" w:type="dxa"/>
            <w:vAlign w:val="center"/>
          </w:tcPr>
          <w:p w14:paraId="3620F3E0" w14:textId="77777777" w:rsidR="00EF311D" w:rsidRPr="0035792D" w:rsidRDefault="00EF311D" w:rsidP="00EE14EF">
            <w:pPr>
              <w:spacing w:after="0" w:line="240" w:lineRule="auto"/>
              <w:jc w:val="center"/>
              <w:rPr>
                <w:i/>
                <w:szCs w:val="24"/>
              </w:rPr>
            </w:pPr>
            <w:r>
              <w:rPr>
                <w:i/>
                <w:szCs w:val="24"/>
              </w:rPr>
              <w:t>1,</w:t>
            </w:r>
            <w:r w:rsidRPr="0035792D">
              <w:rPr>
                <w:i/>
                <w:szCs w:val="24"/>
              </w:rPr>
              <w:t>0</w:t>
            </w:r>
          </w:p>
        </w:tc>
        <w:tc>
          <w:tcPr>
            <w:tcW w:w="1417" w:type="dxa"/>
            <w:vAlign w:val="center"/>
          </w:tcPr>
          <w:p w14:paraId="29389FB5" w14:textId="77777777" w:rsidR="00EF311D" w:rsidRPr="00C77769" w:rsidRDefault="00EF311D" w:rsidP="00EE14EF">
            <w:pPr>
              <w:pStyle w:val="Bng"/>
              <w:spacing w:before="0" w:after="0" w:line="240" w:lineRule="auto"/>
              <w:jc w:val="center"/>
            </w:pPr>
            <w:r>
              <w:t>G3.1</w:t>
            </w:r>
          </w:p>
        </w:tc>
        <w:tc>
          <w:tcPr>
            <w:tcW w:w="1877" w:type="dxa"/>
            <w:vAlign w:val="center"/>
          </w:tcPr>
          <w:p w14:paraId="7C53B998" w14:textId="77777777" w:rsidR="00EF311D" w:rsidRDefault="00EF311D" w:rsidP="00EE14EF">
            <w:pPr>
              <w:pStyle w:val="Bng"/>
              <w:spacing w:before="0" w:after="0" w:line="240" w:lineRule="auto"/>
            </w:pPr>
            <w:r>
              <w:t>Thực hành: 1,0</w:t>
            </w:r>
          </w:p>
          <w:p w14:paraId="3303EA11" w14:textId="77777777" w:rsidR="00EF311D" w:rsidRPr="00105239" w:rsidRDefault="00EF311D" w:rsidP="00EE14EF">
            <w:pPr>
              <w:pStyle w:val="Bng"/>
              <w:spacing w:before="0" w:after="0" w:line="240" w:lineRule="auto"/>
              <w:rPr>
                <w:i/>
              </w:rPr>
            </w:pPr>
            <w:r>
              <w:t>Học ở nhà: 2,0</w:t>
            </w:r>
          </w:p>
        </w:tc>
        <w:tc>
          <w:tcPr>
            <w:tcW w:w="1276" w:type="dxa"/>
            <w:vAlign w:val="center"/>
          </w:tcPr>
          <w:p w14:paraId="38374CBE" w14:textId="77777777" w:rsidR="00EF311D" w:rsidRPr="00E841BB" w:rsidRDefault="00EF311D" w:rsidP="00EE14EF">
            <w:pPr>
              <w:pStyle w:val="Bng"/>
              <w:spacing w:before="0" w:after="0" w:line="240" w:lineRule="auto"/>
              <w:jc w:val="center"/>
            </w:pPr>
            <w:r>
              <w:t>1.8</w:t>
            </w:r>
          </w:p>
        </w:tc>
      </w:tr>
      <w:tr w:rsidR="00EF311D" w:rsidRPr="00EE113D" w14:paraId="0D4020BD" w14:textId="77777777" w:rsidTr="00C73093">
        <w:tc>
          <w:tcPr>
            <w:tcW w:w="4111" w:type="dxa"/>
            <w:vAlign w:val="center"/>
          </w:tcPr>
          <w:p w14:paraId="43FD9BD0" w14:textId="77777777" w:rsidR="00EF311D" w:rsidRPr="00DF6D3E" w:rsidRDefault="00EF311D" w:rsidP="00EE14EF">
            <w:pPr>
              <w:pStyle w:val="Header"/>
              <w:spacing w:after="0" w:line="240" w:lineRule="auto"/>
              <w:rPr>
                <w:i/>
              </w:rPr>
            </w:pPr>
            <w:r w:rsidRPr="00DF6D3E">
              <w:rPr>
                <w:i/>
              </w:rPr>
              <w:t>3.3. Tham số của hàm.</w:t>
            </w:r>
          </w:p>
        </w:tc>
        <w:tc>
          <w:tcPr>
            <w:tcW w:w="959" w:type="dxa"/>
            <w:vAlign w:val="center"/>
          </w:tcPr>
          <w:p w14:paraId="734F59DE" w14:textId="77777777" w:rsidR="00EF311D" w:rsidRPr="0035792D" w:rsidRDefault="00EF311D" w:rsidP="00EE14EF">
            <w:pPr>
              <w:spacing w:after="0" w:line="240" w:lineRule="auto"/>
              <w:jc w:val="center"/>
              <w:rPr>
                <w:i/>
                <w:szCs w:val="24"/>
              </w:rPr>
            </w:pPr>
            <w:r>
              <w:rPr>
                <w:i/>
                <w:szCs w:val="24"/>
              </w:rPr>
              <w:t>1,5</w:t>
            </w:r>
          </w:p>
        </w:tc>
        <w:tc>
          <w:tcPr>
            <w:tcW w:w="1417" w:type="dxa"/>
            <w:vAlign w:val="center"/>
          </w:tcPr>
          <w:p w14:paraId="46379BA6" w14:textId="77777777" w:rsidR="00EF311D" w:rsidRPr="002C3978" w:rsidRDefault="00EF311D" w:rsidP="00EE14EF">
            <w:pPr>
              <w:pStyle w:val="Bng"/>
              <w:spacing w:before="0" w:after="0" w:line="240" w:lineRule="auto"/>
              <w:jc w:val="center"/>
              <w:rPr>
                <w:i/>
              </w:rPr>
            </w:pPr>
            <w:r>
              <w:t>G3.2</w:t>
            </w:r>
          </w:p>
        </w:tc>
        <w:tc>
          <w:tcPr>
            <w:tcW w:w="1877" w:type="dxa"/>
            <w:vAlign w:val="center"/>
          </w:tcPr>
          <w:p w14:paraId="5E5B0ED6" w14:textId="77777777" w:rsidR="00EF311D" w:rsidRDefault="00EF311D" w:rsidP="00EE14EF">
            <w:pPr>
              <w:pStyle w:val="Bng"/>
              <w:spacing w:before="0" w:after="0" w:line="240" w:lineRule="auto"/>
            </w:pPr>
            <w:r>
              <w:t>Thực hành: 1,5</w:t>
            </w:r>
          </w:p>
          <w:p w14:paraId="66551848" w14:textId="77777777" w:rsidR="00EF311D" w:rsidRPr="00105239" w:rsidRDefault="00EF311D" w:rsidP="00EE14EF">
            <w:pPr>
              <w:pStyle w:val="Bng"/>
              <w:spacing w:before="0" w:after="0" w:line="240" w:lineRule="auto"/>
              <w:rPr>
                <w:i/>
              </w:rPr>
            </w:pPr>
            <w:r>
              <w:t>Học ở nhà: 3,0</w:t>
            </w:r>
          </w:p>
        </w:tc>
        <w:tc>
          <w:tcPr>
            <w:tcW w:w="1276" w:type="dxa"/>
            <w:vAlign w:val="center"/>
          </w:tcPr>
          <w:p w14:paraId="69917B9D" w14:textId="77777777" w:rsidR="00EF311D" w:rsidRPr="00E841BB" w:rsidRDefault="00EF311D" w:rsidP="00EE14EF">
            <w:pPr>
              <w:pStyle w:val="Bng"/>
              <w:spacing w:before="0" w:after="0" w:line="240" w:lineRule="auto"/>
              <w:jc w:val="center"/>
            </w:pPr>
            <w:r>
              <w:t>1.9</w:t>
            </w:r>
          </w:p>
        </w:tc>
      </w:tr>
      <w:tr w:rsidR="00EF311D" w:rsidRPr="00EE113D" w14:paraId="0B232517" w14:textId="77777777" w:rsidTr="00C73093">
        <w:tc>
          <w:tcPr>
            <w:tcW w:w="4111" w:type="dxa"/>
            <w:vAlign w:val="center"/>
          </w:tcPr>
          <w:p w14:paraId="703498F2" w14:textId="77777777" w:rsidR="00EF311D" w:rsidRPr="0035792D" w:rsidRDefault="00EF311D" w:rsidP="00EE14EF">
            <w:pPr>
              <w:spacing w:after="0" w:line="240" w:lineRule="auto"/>
              <w:rPr>
                <w:i/>
                <w:szCs w:val="24"/>
              </w:rPr>
            </w:pPr>
            <w:r w:rsidRPr="0035792D">
              <w:rPr>
                <w:i/>
                <w:szCs w:val="24"/>
              </w:rPr>
              <w:t>3.4. Biến toàn cục và biến địa phương.</w:t>
            </w:r>
          </w:p>
        </w:tc>
        <w:tc>
          <w:tcPr>
            <w:tcW w:w="959" w:type="dxa"/>
            <w:tcBorders>
              <w:bottom w:val="single" w:sz="4" w:space="0" w:color="auto"/>
            </w:tcBorders>
            <w:vAlign w:val="center"/>
          </w:tcPr>
          <w:p w14:paraId="2CDC7526" w14:textId="77777777" w:rsidR="00EF311D" w:rsidRPr="0035792D" w:rsidRDefault="00EF311D" w:rsidP="00EE14EF">
            <w:pPr>
              <w:spacing w:after="0" w:line="240" w:lineRule="auto"/>
              <w:jc w:val="center"/>
              <w:rPr>
                <w:i/>
                <w:szCs w:val="24"/>
              </w:rPr>
            </w:pPr>
            <w:r>
              <w:rPr>
                <w:i/>
                <w:szCs w:val="24"/>
              </w:rPr>
              <w:t>1,5</w:t>
            </w:r>
          </w:p>
        </w:tc>
        <w:tc>
          <w:tcPr>
            <w:tcW w:w="1417" w:type="dxa"/>
            <w:tcBorders>
              <w:bottom w:val="single" w:sz="4" w:space="0" w:color="auto"/>
            </w:tcBorders>
            <w:vAlign w:val="center"/>
          </w:tcPr>
          <w:p w14:paraId="208708C0" w14:textId="77777777" w:rsidR="00EF311D" w:rsidRPr="00D50779" w:rsidRDefault="00EF311D" w:rsidP="00EE14EF">
            <w:pPr>
              <w:pStyle w:val="Bng"/>
              <w:spacing w:before="0" w:after="0" w:line="240" w:lineRule="auto"/>
              <w:jc w:val="center"/>
            </w:pPr>
            <w:r>
              <w:t>G3.2</w:t>
            </w:r>
          </w:p>
        </w:tc>
        <w:tc>
          <w:tcPr>
            <w:tcW w:w="1877" w:type="dxa"/>
            <w:tcBorders>
              <w:bottom w:val="single" w:sz="4" w:space="0" w:color="auto"/>
            </w:tcBorders>
            <w:vAlign w:val="center"/>
          </w:tcPr>
          <w:p w14:paraId="77676E56" w14:textId="77777777" w:rsidR="00EF311D" w:rsidRDefault="00EF311D" w:rsidP="00EE14EF">
            <w:pPr>
              <w:pStyle w:val="Bng"/>
              <w:spacing w:before="0" w:after="0" w:line="240" w:lineRule="auto"/>
            </w:pPr>
            <w:r>
              <w:t>Thực hành: 1,5</w:t>
            </w:r>
          </w:p>
          <w:p w14:paraId="5600C91C" w14:textId="77777777" w:rsidR="00EF311D" w:rsidRDefault="00EF311D" w:rsidP="00EE14EF">
            <w:pPr>
              <w:pStyle w:val="Bng"/>
              <w:spacing w:before="0" w:after="0" w:line="240" w:lineRule="auto"/>
              <w:rPr>
                <w:i/>
              </w:rPr>
            </w:pPr>
            <w:r>
              <w:t>Học ở nhà: 3,0</w:t>
            </w:r>
          </w:p>
        </w:tc>
        <w:tc>
          <w:tcPr>
            <w:tcW w:w="1276" w:type="dxa"/>
            <w:tcBorders>
              <w:bottom w:val="single" w:sz="4" w:space="0" w:color="auto"/>
            </w:tcBorders>
            <w:vAlign w:val="center"/>
          </w:tcPr>
          <w:p w14:paraId="7730185A" w14:textId="77777777" w:rsidR="00EF311D" w:rsidRPr="00E841BB" w:rsidRDefault="00EF311D" w:rsidP="00EE14EF">
            <w:pPr>
              <w:pStyle w:val="Bng"/>
              <w:spacing w:before="0" w:after="0" w:line="240" w:lineRule="auto"/>
              <w:jc w:val="center"/>
            </w:pPr>
            <w:r>
              <w:t>1.9</w:t>
            </w:r>
          </w:p>
        </w:tc>
      </w:tr>
      <w:tr w:rsidR="00EF311D" w:rsidRPr="00EE113D" w14:paraId="0C3AF780" w14:textId="77777777" w:rsidTr="00C73093">
        <w:tc>
          <w:tcPr>
            <w:tcW w:w="4111" w:type="dxa"/>
            <w:vAlign w:val="center"/>
          </w:tcPr>
          <w:p w14:paraId="5E52A883" w14:textId="77777777" w:rsidR="00EF311D" w:rsidRPr="00DF6D3E" w:rsidRDefault="00EF311D" w:rsidP="00EE14EF">
            <w:pPr>
              <w:pStyle w:val="Header"/>
              <w:spacing w:after="0" w:line="240" w:lineRule="auto"/>
              <w:rPr>
                <w:i/>
              </w:rPr>
            </w:pPr>
            <w:r w:rsidRPr="00DF6D3E">
              <w:rPr>
                <w:i/>
              </w:rPr>
              <w:t>3.5. Sử dụng các thư viện.</w:t>
            </w:r>
          </w:p>
        </w:tc>
        <w:tc>
          <w:tcPr>
            <w:tcW w:w="959" w:type="dxa"/>
            <w:tcBorders>
              <w:top w:val="single" w:sz="4" w:space="0" w:color="auto"/>
            </w:tcBorders>
            <w:vAlign w:val="center"/>
          </w:tcPr>
          <w:p w14:paraId="24179C88" w14:textId="77777777" w:rsidR="00EF311D" w:rsidRPr="0035792D" w:rsidRDefault="00EF311D" w:rsidP="00EE14EF">
            <w:pPr>
              <w:spacing w:after="0" w:line="240" w:lineRule="auto"/>
              <w:jc w:val="center"/>
              <w:rPr>
                <w:i/>
                <w:szCs w:val="24"/>
              </w:rPr>
            </w:pPr>
            <w:r>
              <w:rPr>
                <w:i/>
                <w:szCs w:val="24"/>
              </w:rPr>
              <w:t>0,5</w:t>
            </w:r>
          </w:p>
        </w:tc>
        <w:tc>
          <w:tcPr>
            <w:tcW w:w="1417" w:type="dxa"/>
            <w:tcBorders>
              <w:top w:val="single" w:sz="4" w:space="0" w:color="auto"/>
            </w:tcBorders>
            <w:vAlign w:val="center"/>
          </w:tcPr>
          <w:p w14:paraId="38DCD94F" w14:textId="77777777" w:rsidR="00EF311D" w:rsidRPr="002C3978" w:rsidRDefault="00EF311D" w:rsidP="00EE14EF">
            <w:pPr>
              <w:pStyle w:val="Bng"/>
              <w:spacing w:before="0" w:after="0" w:line="240" w:lineRule="auto"/>
              <w:jc w:val="center"/>
              <w:rPr>
                <w:i/>
              </w:rPr>
            </w:pPr>
            <w:r>
              <w:t>G3.2; G3.3</w:t>
            </w:r>
          </w:p>
        </w:tc>
        <w:tc>
          <w:tcPr>
            <w:tcW w:w="1877" w:type="dxa"/>
            <w:tcBorders>
              <w:top w:val="single" w:sz="4" w:space="0" w:color="auto"/>
            </w:tcBorders>
            <w:vAlign w:val="center"/>
          </w:tcPr>
          <w:p w14:paraId="0B89859E" w14:textId="77777777" w:rsidR="00EF311D" w:rsidRDefault="00EF311D" w:rsidP="00EE14EF">
            <w:pPr>
              <w:pStyle w:val="Bng"/>
              <w:spacing w:before="0" w:after="0" w:line="240" w:lineRule="auto"/>
            </w:pPr>
            <w:r>
              <w:t>Thực hành: 0,5</w:t>
            </w:r>
          </w:p>
          <w:p w14:paraId="35D7B0AD" w14:textId="77777777" w:rsidR="00EF311D" w:rsidRDefault="00EF311D" w:rsidP="00EE14EF">
            <w:pPr>
              <w:pStyle w:val="Bng"/>
              <w:spacing w:before="0" w:after="0" w:line="240" w:lineRule="auto"/>
              <w:rPr>
                <w:i/>
              </w:rPr>
            </w:pPr>
            <w:r>
              <w:t>Học ở nhà: 1,0</w:t>
            </w:r>
          </w:p>
        </w:tc>
        <w:tc>
          <w:tcPr>
            <w:tcW w:w="1276" w:type="dxa"/>
            <w:tcBorders>
              <w:top w:val="single" w:sz="4" w:space="0" w:color="auto"/>
            </w:tcBorders>
            <w:vAlign w:val="center"/>
          </w:tcPr>
          <w:p w14:paraId="2EA1B21E" w14:textId="77777777" w:rsidR="00EF311D" w:rsidRPr="00E841BB" w:rsidRDefault="00EF311D" w:rsidP="00EE14EF">
            <w:pPr>
              <w:pStyle w:val="Bng"/>
              <w:spacing w:before="0" w:after="0" w:line="240" w:lineRule="auto"/>
              <w:jc w:val="center"/>
            </w:pPr>
            <w:r>
              <w:t>1.2; 1.9</w:t>
            </w:r>
          </w:p>
        </w:tc>
      </w:tr>
      <w:tr w:rsidR="00EF311D" w:rsidRPr="00EE113D" w14:paraId="38F06785" w14:textId="77777777" w:rsidTr="00C73093">
        <w:tc>
          <w:tcPr>
            <w:tcW w:w="4111" w:type="dxa"/>
            <w:vAlign w:val="center"/>
          </w:tcPr>
          <w:p w14:paraId="4D35B1BB" w14:textId="77777777" w:rsidR="00EF311D" w:rsidRPr="00DF6D3E" w:rsidRDefault="00EF311D" w:rsidP="00EE14EF">
            <w:pPr>
              <w:pStyle w:val="Header"/>
              <w:spacing w:after="0" w:line="240" w:lineRule="auto"/>
              <w:rPr>
                <w:i/>
              </w:rPr>
            </w:pPr>
            <w:r>
              <w:rPr>
                <w:i/>
              </w:rPr>
              <w:t xml:space="preserve">Bài tập </w:t>
            </w:r>
          </w:p>
        </w:tc>
        <w:tc>
          <w:tcPr>
            <w:tcW w:w="959" w:type="dxa"/>
            <w:tcBorders>
              <w:top w:val="single" w:sz="4" w:space="0" w:color="auto"/>
            </w:tcBorders>
            <w:vAlign w:val="center"/>
          </w:tcPr>
          <w:p w14:paraId="1FF030AC" w14:textId="77777777" w:rsidR="00EF311D" w:rsidRDefault="00EF311D" w:rsidP="00EE14EF">
            <w:pPr>
              <w:spacing w:after="0" w:line="240" w:lineRule="auto"/>
              <w:jc w:val="center"/>
              <w:rPr>
                <w:i/>
                <w:szCs w:val="24"/>
              </w:rPr>
            </w:pPr>
            <w:r>
              <w:rPr>
                <w:i/>
                <w:szCs w:val="24"/>
              </w:rPr>
              <w:t>1,5</w:t>
            </w:r>
          </w:p>
        </w:tc>
        <w:tc>
          <w:tcPr>
            <w:tcW w:w="1417" w:type="dxa"/>
            <w:tcBorders>
              <w:top w:val="single" w:sz="4" w:space="0" w:color="auto"/>
            </w:tcBorders>
            <w:vAlign w:val="center"/>
          </w:tcPr>
          <w:p w14:paraId="5C87F2E0" w14:textId="77777777" w:rsidR="00EF311D" w:rsidRDefault="00EF311D" w:rsidP="00EE14EF">
            <w:pPr>
              <w:pStyle w:val="Bng"/>
              <w:spacing w:before="0" w:after="0" w:line="240" w:lineRule="auto"/>
              <w:jc w:val="center"/>
            </w:pPr>
            <w:r>
              <w:t>G3.1; G3.2; G3.3</w:t>
            </w:r>
          </w:p>
        </w:tc>
        <w:tc>
          <w:tcPr>
            <w:tcW w:w="1877" w:type="dxa"/>
            <w:tcBorders>
              <w:top w:val="single" w:sz="4" w:space="0" w:color="auto"/>
            </w:tcBorders>
            <w:vAlign w:val="center"/>
          </w:tcPr>
          <w:p w14:paraId="667D64A6" w14:textId="77777777" w:rsidR="00EF311D" w:rsidRDefault="00EF311D" w:rsidP="00EE14EF">
            <w:pPr>
              <w:pStyle w:val="Bng"/>
              <w:spacing w:before="0" w:after="0" w:line="240" w:lineRule="auto"/>
            </w:pPr>
            <w:r>
              <w:t>Thực hành: 1,5</w:t>
            </w:r>
          </w:p>
          <w:p w14:paraId="738B1602" w14:textId="77777777" w:rsidR="00EF311D" w:rsidRPr="00105239" w:rsidRDefault="00EF311D" w:rsidP="00EE14EF">
            <w:pPr>
              <w:pStyle w:val="Bng"/>
              <w:spacing w:before="0" w:after="0" w:line="240" w:lineRule="auto"/>
              <w:rPr>
                <w:i/>
              </w:rPr>
            </w:pPr>
            <w:r>
              <w:t>Học ở nhà: 3,0</w:t>
            </w:r>
          </w:p>
        </w:tc>
        <w:tc>
          <w:tcPr>
            <w:tcW w:w="1276" w:type="dxa"/>
            <w:tcBorders>
              <w:top w:val="single" w:sz="4" w:space="0" w:color="auto"/>
            </w:tcBorders>
            <w:vAlign w:val="center"/>
          </w:tcPr>
          <w:p w14:paraId="39D84589" w14:textId="77777777" w:rsidR="00EF311D" w:rsidRPr="002C3978" w:rsidRDefault="00EF311D" w:rsidP="00EE14EF">
            <w:pPr>
              <w:pStyle w:val="Bng"/>
              <w:spacing w:before="0" w:after="0" w:line="240" w:lineRule="auto"/>
              <w:jc w:val="center"/>
              <w:rPr>
                <w:i/>
              </w:rPr>
            </w:pPr>
            <w:r>
              <w:rPr>
                <w:i/>
              </w:rPr>
              <w:t>1.8; 1.9</w:t>
            </w:r>
          </w:p>
        </w:tc>
      </w:tr>
      <w:tr w:rsidR="00EF311D" w:rsidRPr="00EE113D" w14:paraId="4EC632D3" w14:textId="77777777" w:rsidTr="00C73093">
        <w:tc>
          <w:tcPr>
            <w:tcW w:w="4111" w:type="dxa"/>
            <w:vAlign w:val="center"/>
          </w:tcPr>
          <w:p w14:paraId="79C02F7B" w14:textId="77777777" w:rsidR="00EF311D" w:rsidRPr="009B5546" w:rsidRDefault="00EF311D" w:rsidP="00EE14EF">
            <w:pPr>
              <w:spacing w:after="0" w:line="240" w:lineRule="auto"/>
              <w:rPr>
                <w:b/>
                <w:szCs w:val="24"/>
              </w:rPr>
            </w:pPr>
            <w:r w:rsidRPr="009B5546">
              <w:rPr>
                <w:b/>
                <w:szCs w:val="24"/>
              </w:rPr>
              <w:t>Chương 4. Kiểu dữ liệu có cấu trúc</w:t>
            </w:r>
          </w:p>
        </w:tc>
        <w:tc>
          <w:tcPr>
            <w:tcW w:w="959" w:type="dxa"/>
            <w:vAlign w:val="center"/>
          </w:tcPr>
          <w:p w14:paraId="5CEA7D8A" w14:textId="77777777" w:rsidR="00EF311D" w:rsidRPr="005E6567" w:rsidRDefault="00EF311D" w:rsidP="00EE14EF">
            <w:pPr>
              <w:pStyle w:val="Bng"/>
              <w:spacing w:before="0" w:after="0" w:line="240" w:lineRule="auto"/>
              <w:jc w:val="center"/>
              <w:rPr>
                <w:b/>
              </w:rPr>
            </w:pPr>
            <w:r w:rsidRPr="005E6567">
              <w:rPr>
                <w:b/>
              </w:rPr>
              <w:t>10</w:t>
            </w:r>
            <w:r>
              <w:rPr>
                <w:b/>
              </w:rPr>
              <w:t>,0</w:t>
            </w:r>
          </w:p>
        </w:tc>
        <w:tc>
          <w:tcPr>
            <w:tcW w:w="1417" w:type="dxa"/>
            <w:vAlign w:val="center"/>
          </w:tcPr>
          <w:p w14:paraId="2ADEFAB7" w14:textId="77777777" w:rsidR="00EF311D" w:rsidRPr="002C3978" w:rsidRDefault="00EF311D" w:rsidP="00EE14EF">
            <w:pPr>
              <w:pStyle w:val="Bng"/>
              <w:spacing w:before="0" w:after="0" w:line="240" w:lineRule="auto"/>
              <w:jc w:val="center"/>
              <w:rPr>
                <w:i/>
              </w:rPr>
            </w:pPr>
          </w:p>
        </w:tc>
        <w:tc>
          <w:tcPr>
            <w:tcW w:w="1877" w:type="dxa"/>
            <w:vAlign w:val="center"/>
          </w:tcPr>
          <w:p w14:paraId="47450151" w14:textId="77777777" w:rsidR="00EF311D" w:rsidRDefault="00EF311D" w:rsidP="00EE14EF">
            <w:pPr>
              <w:pStyle w:val="Bng"/>
              <w:spacing w:before="0" w:after="0" w:line="240" w:lineRule="auto"/>
              <w:rPr>
                <w:i/>
              </w:rPr>
            </w:pPr>
          </w:p>
        </w:tc>
        <w:tc>
          <w:tcPr>
            <w:tcW w:w="1276" w:type="dxa"/>
            <w:vAlign w:val="center"/>
          </w:tcPr>
          <w:p w14:paraId="3D505B2A" w14:textId="77777777" w:rsidR="00EF311D" w:rsidRPr="002C3978" w:rsidRDefault="00EF311D" w:rsidP="00EE14EF">
            <w:pPr>
              <w:pStyle w:val="Bng"/>
              <w:spacing w:before="0" w:after="0" w:line="240" w:lineRule="auto"/>
              <w:rPr>
                <w:i/>
              </w:rPr>
            </w:pPr>
          </w:p>
        </w:tc>
      </w:tr>
      <w:tr w:rsidR="00EF311D" w:rsidRPr="00EE113D" w14:paraId="0BBBAEC4" w14:textId="77777777" w:rsidTr="00C73093">
        <w:tc>
          <w:tcPr>
            <w:tcW w:w="4111" w:type="dxa"/>
            <w:vAlign w:val="center"/>
          </w:tcPr>
          <w:p w14:paraId="249896F4" w14:textId="77777777" w:rsidR="00EF311D" w:rsidRPr="00DF6D3E" w:rsidRDefault="00EF311D" w:rsidP="00EE14EF">
            <w:pPr>
              <w:pStyle w:val="Header"/>
              <w:spacing w:after="0" w:line="240" w:lineRule="auto"/>
              <w:rPr>
                <w:i/>
              </w:rPr>
            </w:pPr>
            <w:r w:rsidRPr="00DF6D3E">
              <w:rPr>
                <w:i/>
              </w:rPr>
              <w:t>4.1. Dữ liệu kiểu mảng.</w:t>
            </w:r>
          </w:p>
        </w:tc>
        <w:tc>
          <w:tcPr>
            <w:tcW w:w="959" w:type="dxa"/>
            <w:vAlign w:val="center"/>
          </w:tcPr>
          <w:p w14:paraId="0CE3E15D" w14:textId="77777777" w:rsidR="00EF311D" w:rsidRPr="0035792D" w:rsidRDefault="00EF311D" w:rsidP="00EE14EF">
            <w:pPr>
              <w:spacing w:after="0" w:line="240" w:lineRule="auto"/>
              <w:jc w:val="center"/>
              <w:rPr>
                <w:i/>
                <w:szCs w:val="24"/>
              </w:rPr>
            </w:pPr>
            <w:r>
              <w:rPr>
                <w:i/>
                <w:szCs w:val="24"/>
              </w:rPr>
              <w:t>2,</w:t>
            </w:r>
            <w:r w:rsidRPr="0035792D">
              <w:rPr>
                <w:i/>
                <w:szCs w:val="24"/>
              </w:rPr>
              <w:t>0</w:t>
            </w:r>
          </w:p>
        </w:tc>
        <w:tc>
          <w:tcPr>
            <w:tcW w:w="1417" w:type="dxa"/>
            <w:vAlign w:val="center"/>
          </w:tcPr>
          <w:p w14:paraId="1D4974A5" w14:textId="77777777" w:rsidR="00EF311D" w:rsidRPr="00983091" w:rsidRDefault="00EF311D" w:rsidP="00EE14EF">
            <w:pPr>
              <w:pStyle w:val="Bng"/>
              <w:spacing w:before="0" w:after="0" w:line="240" w:lineRule="auto"/>
              <w:jc w:val="center"/>
            </w:pPr>
            <w:r w:rsidRPr="00983091">
              <w:t>G</w:t>
            </w:r>
            <w:r>
              <w:t>2</w:t>
            </w:r>
            <w:r w:rsidRPr="00983091">
              <w:t>.</w:t>
            </w:r>
            <w:r>
              <w:t>3; G2.5</w:t>
            </w:r>
          </w:p>
        </w:tc>
        <w:tc>
          <w:tcPr>
            <w:tcW w:w="1877" w:type="dxa"/>
            <w:vAlign w:val="center"/>
          </w:tcPr>
          <w:p w14:paraId="260C98D6" w14:textId="77777777" w:rsidR="00EF311D" w:rsidRDefault="00EF311D" w:rsidP="00EE14EF">
            <w:pPr>
              <w:pStyle w:val="Bng"/>
              <w:spacing w:before="0" w:after="0" w:line="240" w:lineRule="auto"/>
            </w:pPr>
            <w:r>
              <w:t>Thực hành: 2,0</w:t>
            </w:r>
          </w:p>
          <w:p w14:paraId="4C501ABD" w14:textId="77777777" w:rsidR="00EF311D" w:rsidRDefault="00EF311D" w:rsidP="00EE14EF">
            <w:pPr>
              <w:pStyle w:val="Bng"/>
              <w:spacing w:before="0" w:after="0" w:line="240" w:lineRule="auto"/>
              <w:rPr>
                <w:i/>
              </w:rPr>
            </w:pPr>
            <w:r>
              <w:t>Học ở nhà: 4,0</w:t>
            </w:r>
          </w:p>
        </w:tc>
        <w:tc>
          <w:tcPr>
            <w:tcW w:w="1276" w:type="dxa"/>
            <w:vAlign w:val="center"/>
          </w:tcPr>
          <w:p w14:paraId="381EAC10" w14:textId="77777777" w:rsidR="00EF311D" w:rsidRPr="00E841BB" w:rsidRDefault="00EF311D" w:rsidP="00EE14EF">
            <w:pPr>
              <w:pStyle w:val="Bng"/>
              <w:spacing w:before="0" w:after="0" w:line="240" w:lineRule="auto"/>
              <w:jc w:val="center"/>
            </w:pPr>
            <w:r>
              <w:t>1.10</w:t>
            </w:r>
          </w:p>
        </w:tc>
      </w:tr>
      <w:tr w:rsidR="00EF311D" w:rsidRPr="00EE113D" w14:paraId="66A964A0" w14:textId="77777777" w:rsidTr="00C73093">
        <w:tc>
          <w:tcPr>
            <w:tcW w:w="4111" w:type="dxa"/>
            <w:vAlign w:val="center"/>
          </w:tcPr>
          <w:p w14:paraId="3A2C5D96" w14:textId="77777777" w:rsidR="00EF311D" w:rsidRPr="00DF6D3E" w:rsidRDefault="00EF311D" w:rsidP="00EE14EF">
            <w:pPr>
              <w:pStyle w:val="Header"/>
              <w:spacing w:after="0" w:line="240" w:lineRule="auto"/>
              <w:rPr>
                <w:i/>
              </w:rPr>
            </w:pPr>
            <w:r w:rsidRPr="00DF6D3E">
              <w:rPr>
                <w:i/>
              </w:rPr>
              <w:t xml:space="preserve">4.2. Dữ liệu kiểu xâu ký tự. </w:t>
            </w:r>
          </w:p>
        </w:tc>
        <w:tc>
          <w:tcPr>
            <w:tcW w:w="959" w:type="dxa"/>
            <w:vAlign w:val="center"/>
          </w:tcPr>
          <w:p w14:paraId="530F08CD" w14:textId="77777777" w:rsidR="00EF311D" w:rsidRPr="0035792D" w:rsidRDefault="00EF311D" w:rsidP="00EE14EF">
            <w:pPr>
              <w:spacing w:after="0" w:line="240" w:lineRule="auto"/>
              <w:jc w:val="center"/>
              <w:rPr>
                <w:i/>
                <w:szCs w:val="24"/>
              </w:rPr>
            </w:pPr>
            <w:r>
              <w:rPr>
                <w:i/>
                <w:szCs w:val="24"/>
              </w:rPr>
              <w:t>1,</w:t>
            </w:r>
            <w:r w:rsidRPr="0035792D">
              <w:rPr>
                <w:i/>
                <w:szCs w:val="24"/>
              </w:rPr>
              <w:t>0</w:t>
            </w:r>
          </w:p>
        </w:tc>
        <w:tc>
          <w:tcPr>
            <w:tcW w:w="1417" w:type="dxa"/>
            <w:vAlign w:val="center"/>
          </w:tcPr>
          <w:p w14:paraId="02D17AFD" w14:textId="77777777" w:rsidR="00EF311D" w:rsidRPr="002C3978" w:rsidRDefault="00EF311D" w:rsidP="00EE14EF">
            <w:pPr>
              <w:pStyle w:val="Bng"/>
              <w:spacing w:before="0" w:after="0" w:line="240" w:lineRule="auto"/>
              <w:jc w:val="center"/>
              <w:rPr>
                <w:i/>
              </w:rPr>
            </w:pPr>
            <w:r w:rsidRPr="00983091">
              <w:t>G</w:t>
            </w:r>
            <w:r>
              <w:t>2</w:t>
            </w:r>
            <w:r w:rsidRPr="00983091">
              <w:t>.</w:t>
            </w:r>
            <w:r>
              <w:t>3; G2.5</w:t>
            </w:r>
          </w:p>
        </w:tc>
        <w:tc>
          <w:tcPr>
            <w:tcW w:w="1877" w:type="dxa"/>
            <w:vAlign w:val="center"/>
          </w:tcPr>
          <w:p w14:paraId="3967FF92" w14:textId="77777777" w:rsidR="00EF311D" w:rsidRDefault="00EF311D" w:rsidP="00EE14EF">
            <w:pPr>
              <w:pStyle w:val="Bng"/>
              <w:spacing w:before="0" w:after="0" w:line="240" w:lineRule="auto"/>
            </w:pPr>
            <w:r>
              <w:t>Thực hành: 1,0</w:t>
            </w:r>
          </w:p>
          <w:p w14:paraId="65C45EB4" w14:textId="77777777" w:rsidR="00EF311D" w:rsidRDefault="00EF311D" w:rsidP="00EE14EF">
            <w:pPr>
              <w:pStyle w:val="Bng"/>
              <w:spacing w:before="0" w:after="0" w:line="240" w:lineRule="auto"/>
              <w:rPr>
                <w:i/>
              </w:rPr>
            </w:pPr>
            <w:r>
              <w:t>Học ở nhà: 2,0</w:t>
            </w:r>
          </w:p>
        </w:tc>
        <w:tc>
          <w:tcPr>
            <w:tcW w:w="1276" w:type="dxa"/>
            <w:vAlign w:val="center"/>
          </w:tcPr>
          <w:p w14:paraId="397207FE" w14:textId="77777777" w:rsidR="00EF311D" w:rsidRPr="00E841BB" w:rsidRDefault="00EF311D" w:rsidP="00EE14EF">
            <w:pPr>
              <w:pStyle w:val="Bng"/>
              <w:spacing w:before="0" w:after="0" w:line="240" w:lineRule="auto"/>
              <w:jc w:val="center"/>
            </w:pPr>
            <w:r>
              <w:t>1.11</w:t>
            </w:r>
          </w:p>
        </w:tc>
      </w:tr>
      <w:tr w:rsidR="00EF311D" w:rsidRPr="00EE113D" w14:paraId="430220B4" w14:textId="77777777" w:rsidTr="00C73093">
        <w:tc>
          <w:tcPr>
            <w:tcW w:w="4111" w:type="dxa"/>
            <w:vAlign w:val="center"/>
          </w:tcPr>
          <w:p w14:paraId="0B8647AA" w14:textId="77777777" w:rsidR="00EF311D" w:rsidRPr="00DF6D3E" w:rsidRDefault="00EF311D" w:rsidP="00EE14EF">
            <w:pPr>
              <w:pStyle w:val="Header"/>
              <w:spacing w:after="0" w:line="240" w:lineRule="auto"/>
              <w:rPr>
                <w:i/>
              </w:rPr>
            </w:pPr>
            <w:r w:rsidRPr="00DF6D3E">
              <w:rPr>
                <w:i/>
              </w:rPr>
              <w:t xml:space="preserve">4.3. </w:t>
            </w:r>
            <w:r>
              <w:rPr>
                <w:i/>
              </w:rPr>
              <w:t>Lập trình hướng đối tượng trong Python</w:t>
            </w:r>
            <w:r w:rsidRPr="00DF6D3E">
              <w:rPr>
                <w:i/>
              </w:rPr>
              <w:t>.</w:t>
            </w:r>
          </w:p>
        </w:tc>
        <w:tc>
          <w:tcPr>
            <w:tcW w:w="959" w:type="dxa"/>
            <w:vAlign w:val="center"/>
          </w:tcPr>
          <w:p w14:paraId="3977E9B3" w14:textId="77777777" w:rsidR="00EF311D" w:rsidRPr="0035792D" w:rsidRDefault="00EF311D" w:rsidP="00EE14EF">
            <w:pPr>
              <w:spacing w:after="0" w:line="240" w:lineRule="auto"/>
              <w:jc w:val="center"/>
              <w:rPr>
                <w:i/>
                <w:szCs w:val="24"/>
              </w:rPr>
            </w:pPr>
            <w:r>
              <w:rPr>
                <w:i/>
                <w:szCs w:val="24"/>
              </w:rPr>
              <w:t>3,</w:t>
            </w:r>
            <w:r w:rsidRPr="0035792D">
              <w:rPr>
                <w:i/>
                <w:szCs w:val="24"/>
              </w:rPr>
              <w:t>0</w:t>
            </w:r>
          </w:p>
        </w:tc>
        <w:tc>
          <w:tcPr>
            <w:tcW w:w="1417" w:type="dxa"/>
            <w:vAlign w:val="center"/>
          </w:tcPr>
          <w:p w14:paraId="484D408F" w14:textId="77777777" w:rsidR="00EF311D" w:rsidRPr="002C3978" w:rsidRDefault="00EF311D" w:rsidP="00EE14EF">
            <w:pPr>
              <w:pStyle w:val="Bng"/>
              <w:spacing w:before="0" w:after="0" w:line="240" w:lineRule="auto"/>
              <w:jc w:val="center"/>
              <w:rPr>
                <w:i/>
              </w:rPr>
            </w:pPr>
            <w:r w:rsidRPr="00983091">
              <w:t>G</w:t>
            </w:r>
            <w:r>
              <w:t>2</w:t>
            </w:r>
            <w:r w:rsidRPr="00983091">
              <w:t>.</w:t>
            </w:r>
            <w:r>
              <w:t>4</w:t>
            </w:r>
          </w:p>
        </w:tc>
        <w:tc>
          <w:tcPr>
            <w:tcW w:w="1877" w:type="dxa"/>
            <w:vAlign w:val="center"/>
          </w:tcPr>
          <w:p w14:paraId="56B28132" w14:textId="77777777" w:rsidR="00EF311D" w:rsidRDefault="00EF311D" w:rsidP="00EE14EF">
            <w:pPr>
              <w:pStyle w:val="Bng"/>
              <w:spacing w:before="0" w:after="0" w:line="240" w:lineRule="auto"/>
            </w:pPr>
            <w:r>
              <w:t>Thực hành: 3,0</w:t>
            </w:r>
          </w:p>
          <w:p w14:paraId="19132D70" w14:textId="77777777" w:rsidR="00EF311D" w:rsidRDefault="00EF311D" w:rsidP="00EE14EF">
            <w:pPr>
              <w:pStyle w:val="Bng"/>
              <w:spacing w:before="0" w:after="0" w:line="240" w:lineRule="auto"/>
              <w:rPr>
                <w:i/>
              </w:rPr>
            </w:pPr>
            <w:r>
              <w:t>Học ở nhà: 6,0</w:t>
            </w:r>
          </w:p>
        </w:tc>
        <w:tc>
          <w:tcPr>
            <w:tcW w:w="1276" w:type="dxa"/>
            <w:vAlign w:val="center"/>
          </w:tcPr>
          <w:p w14:paraId="0FC2E61A" w14:textId="77777777" w:rsidR="00EF311D" w:rsidRPr="00E841BB" w:rsidRDefault="00EF311D" w:rsidP="00EE14EF">
            <w:pPr>
              <w:pStyle w:val="Bng"/>
              <w:spacing w:before="0" w:after="0" w:line="240" w:lineRule="auto"/>
              <w:jc w:val="center"/>
            </w:pPr>
            <w:r>
              <w:t>1.12</w:t>
            </w:r>
          </w:p>
        </w:tc>
      </w:tr>
      <w:tr w:rsidR="00EF311D" w:rsidRPr="00EE113D" w14:paraId="72577FFC" w14:textId="77777777" w:rsidTr="00C73093">
        <w:tc>
          <w:tcPr>
            <w:tcW w:w="4111" w:type="dxa"/>
            <w:vAlign w:val="center"/>
          </w:tcPr>
          <w:p w14:paraId="43AD6824" w14:textId="77777777" w:rsidR="00EF311D" w:rsidRPr="00DF6D3E" w:rsidRDefault="00EF311D" w:rsidP="00EE14EF">
            <w:pPr>
              <w:pStyle w:val="Header"/>
              <w:spacing w:after="0" w:line="240" w:lineRule="auto"/>
              <w:rPr>
                <w:i/>
              </w:rPr>
            </w:pPr>
            <w:r w:rsidRPr="00DF6D3E">
              <w:rPr>
                <w:i/>
              </w:rPr>
              <w:t>4.4. Một số ví dụ tổng hợp</w:t>
            </w:r>
          </w:p>
        </w:tc>
        <w:tc>
          <w:tcPr>
            <w:tcW w:w="959" w:type="dxa"/>
            <w:vAlign w:val="center"/>
          </w:tcPr>
          <w:p w14:paraId="6E81033E" w14:textId="77777777" w:rsidR="00EF311D" w:rsidRPr="0035792D" w:rsidRDefault="00EF311D" w:rsidP="00EE14EF">
            <w:pPr>
              <w:spacing w:after="0" w:line="240" w:lineRule="auto"/>
              <w:jc w:val="center"/>
              <w:rPr>
                <w:i/>
                <w:szCs w:val="24"/>
              </w:rPr>
            </w:pPr>
            <w:r>
              <w:rPr>
                <w:i/>
                <w:szCs w:val="24"/>
              </w:rPr>
              <w:t>2,0</w:t>
            </w:r>
          </w:p>
        </w:tc>
        <w:tc>
          <w:tcPr>
            <w:tcW w:w="1417" w:type="dxa"/>
            <w:vAlign w:val="center"/>
          </w:tcPr>
          <w:p w14:paraId="66665D61" w14:textId="77777777" w:rsidR="00EF311D" w:rsidRPr="002C3978" w:rsidRDefault="00EF311D" w:rsidP="00EE14EF">
            <w:pPr>
              <w:pStyle w:val="Bng"/>
              <w:spacing w:before="0" w:after="0" w:line="240" w:lineRule="auto"/>
              <w:jc w:val="center"/>
              <w:rPr>
                <w:i/>
              </w:rPr>
            </w:pPr>
            <w:r w:rsidRPr="00983091">
              <w:t>G</w:t>
            </w:r>
            <w:r>
              <w:t>2</w:t>
            </w:r>
            <w:r w:rsidRPr="00983091">
              <w:t>.</w:t>
            </w:r>
            <w:r>
              <w:t>3; G2.4; G2.5</w:t>
            </w:r>
          </w:p>
        </w:tc>
        <w:tc>
          <w:tcPr>
            <w:tcW w:w="1877" w:type="dxa"/>
            <w:vAlign w:val="center"/>
          </w:tcPr>
          <w:p w14:paraId="001935D2" w14:textId="77777777" w:rsidR="00EF311D" w:rsidRDefault="00EF311D" w:rsidP="00EE14EF">
            <w:pPr>
              <w:pStyle w:val="Bng"/>
              <w:spacing w:before="0" w:after="0" w:line="240" w:lineRule="auto"/>
            </w:pPr>
            <w:r>
              <w:t>Thực hành: 2,0</w:t>
            </w:r>
          </w:p>
          <w:p w14:paraId="62327C20" w14:textId="77777777" w:rsidR="00EF311D" w:rsidRDefault="00EF311D" w:rsidP="00EE14EF">
            <w:pPr>
              <w:pStyle w:val="Bng"/>
              <w:spacing w:before="0" w:after="0" w:line="240" w:lineRule="auto"/>
              <w:rPr>
                <w:i/>
              </w:rPr>
            </w:pPr>
            <w:r>
              <w:t>Học ở nhà: 4,0</w:t>
            </w:r>
          </w:p>
        </w:tc>
        <w:tc>
          <w:tcPr>
            <w:tcW w:w="1276" w:type="dxa"/>
            <w:vAlign w:val="center"/>
          </w:tcPr>
          <w:p w14:paraId="45D0B25D" w14:textId="77777777" w:rsidR="00EF311D" w:rsidRPr="00E841BB" w:rsidRDefault="00EF311D" w:rsidP="00EE14EF">
            <w:pPr>
              <w:pStyle w:val="Bng"/>
              <w:spacing w:before="0" w:after="0" w:line="240" w:lineRule="auto"/>
              <w:jc w:val="center"/>
            </w:pPr>
            <w:r>
              <w:t>1.12</w:t>
            </w:r>
          </w:p>
        </w:tc>
      </w:tr>
      <w:tr w:rsidR="00EF311D" w:rsidRPr="00EE113D" w14:paraId="514BC0C0" w14:textId="77777777" w:rsidTr="00C73093">
        <w:tc>
          <w:tcPr>
            <w:tcW w:w="4111" w:type="dxa"/>
            <w:vAlign w:val="center"/>
          </w:tcPr>
          <w:p w14:paraId="21D5DD76" w14:textId="77777777" w:rsidR="00EF311D" w:rsidRPr="00DF6D3E" w:rsidRDefault="00EF311D" w:rsidP="00EE14EF">
            <w:pPr>
              <w:pStyle w:val="Header"/>
              <w:spacing w:after="0" w:line="240" w:lineRule="auto"/>
              <w:rPr>
                <w:i/>
              </w:rPr>
            </w:pPr>
            <w:r>
              <w:rPr>
                <w:i/>
              </w:rPr>
              <w:t>Bài tập</w:t>
            </w:r>
          </w:p>
        </w:tc>
        <w:tc>
          <w:tcPr>
            <w:tcW w:w="959" w:type="dxa"/>
            <w:vAlign w:val="center"/>
          </w:tcPr>
          <w:p w14:paraId="249DB589" w14:textId="77777777" w:rsidR="00EF311D" w:rsidRDefault="00EF311D" w:rsidP="00EE14EF">
            <w:pPr>
              <w:spacing w:after="0" w:line="240" w:lineRule="auto"/>
              <w:jc w:val="center"/>
              <w:rPr>
                <w:i/>
                <w:szCs w:val="24"/>
              </w:rPr>
            </w:pPr>
            <w:r>
              <w:rPr>
                <w:i/>
                <w:szCs w:val="24"/>
              </w:rPr>
              <w:t>2,0</w:t>
            </w:r>
          </w:p>
        </w:tc>
        <w:tc>
          <w:tcPr>
            <w:tcW w:w="1417" w:type="dxa"/>
            <w:vAlign w:val="center"/>
          </w:tcPr>
          <w:p w14:paraId="514A0F0D" w14:textId="77777777" w:rsidR="00EF311D" w:rsidRPr="002C3978" w:rsidRDefault="00EF311D" w:rsidP="00EE14EF">
            <w:pPr>
              <w:pStyle w:val="Bng"/>
              <w:spacing w:before="0" w:after="0" w:line="240" w:lineRule="auto"/>
              <w:jc w:val="center"/>
              <w:rPr>
                <w:i/>
              </w:rPr>
            </w:pPr>
            <w:r w:rsidRPr="00983091">
              <w:t>G</w:t>
            </w:r>
            <w:r>
              <w:t>2</w:t>
            </w:r>
            <w:r w:rsidRPr="00983091">
              <w:t>.</w:t>
            </w:r>
            <w:r>
              <w:t>3; G2.4; G2.5</w:t>
            </w:r>
          </w:p>
        </w:tc>
        <w:tc>
          <w:tcPr>
            <w:tcW w:w="1877" w:type="dxa"/>
            <w:vAlign w:val="center"/>
          </w:tcPr>
          <w:p w14:paraId="21304E1A" w14:textId="77777777" w:rsidR="00EF311D" w:rsidRDefault="00EF311D" w:rsidP="00EE14EF">
            <w:pPr>
              <w:pStyle w:val="Bng"/>
              <w:spacing w:before="0" w:after="0" w:line="240" w:lineRule="auto"/>
            </w:pPr>
            <w:r>
              <w:t>Thực hành: 2,0</w:t>
            </w:r>
          </w:p>
          <w:p w14:paraId="5530EFE5" w14:textId="77777777" w:rsidR="00EF311D" w:rsidRPr="00105239" w:rsidRDefault="00EF311D" w:rsidP="00EE14EF">
            <w:pPr>
              <w:pStyle w:val="Bng"/>
              <w:spacing w:before="0" w:after="0" w:line="240" w:lineRule="auto"/>
              <w:rPr>
                <w:i/>
              </w:rPr>
            </w:pPr>
            <w:r>
              <w:t>Học ở nhà: 4,0</w:t>
            </w:r>
          </w:p>
        </w:tc>
        <w:tc>
          <w:tcPr>
            <w:tcW w:w="1276" w:type="dxa"/>
            <w:vAlign w:val="center"/>
          </w:tcPr>
          <w:p w14:paraId="517003B9" w14:textId="77777777" w:rsidR="00EF311D" w:rsidRPr="002C3978" w:rsidRDefault="00EF311D" w:rsidP="00EE14EF">
            <w:pPr>
              <w:pStyle w:val="Bng"/>
              <w:spacing w:before="0" w:after="0" w:line="240" w:lineRule="auto"/>
              <w:jc w:val="center"/>
              <w:rPr>
                <w:i/>
              </w:rPr>
            </w:pPr>
            <w:r>
              <w:rPr>
                <w:i/>
              </w:rPr>
              <w:t>1.12</w:t>
            </w:r>
          </w:p>
        </w:tc>
      </w:tr>
      <w:tr w:rsidR="00EF311D" w:rsidRPr="00EE113D" w14:paraId="2C2BD238" w14:textId="77777777" w:rsidTr="00C73093">
        <w:tc>
          <w:tcPr>
            <w:tcW w:w="4111" w:type="dxa"/>
            <w:vAlign w:val="center"/>
          </w:tcPr>
          <w:p w14:paraId="622E58D8" w14:textId="77777777" w:rsidR="00EF311D" w:rsidRPr="009B5546" w:rsidRDefault="00EF311D" w:rsidP="00EE14EF">
            <w:pPr>
              <w:spacing w:after="0" w:line="240" w:lineRule="auto"/>
              <w:rPr>
                <w:b/>
                <w:szCs w:val="24"/>
              </w:rPr>
            </w:pPr>
            <w:r w:rsidRPr="009B5546">
              <w:rPr>
                <w:b/>
                <w:szCs w:val="24"/>
              </w:rPr>
              <w:t>Chương 5. Dữ liệu kiểu tệp tin (file)</w:t>
            </w:r>
          </w:p>
        </w:tc>
        <w:tc>
          <w:tcPr>
            <w:tcW w:w="959" w:type="dxa"/>
            <w:vAlign w:val="center"/>
          </w:tcPr>
          <w:p w14:paraId="2713412B" w14:textId="77777777" w:rsidR="00EF311D" w:rsidRPr="005E6567" w:rsidRDefault="00EF311D" w:rsidP="00EE14EF">
            <w:pPr>
              <w:spacing w:after="0" w:line="240" w:lineRule="auto"/>
              <w:jc w:val="center"/>
              <w:rPr>
                <w:b/>
                <w:szCs w:val="24"/>
              </w:rPr>
            </w:pPr>
            <w:r w:rsidRPr="005E6567">
              <w:rPr>
                <w:b/>
                <w:szCs w:val="24"/>
              </w:rPr>
              <w:t>4</w:t>
            </w:r>
            <w:r>
              <w:rPr>
                <w:b/>
                <w:szCs w:val="24"/>
              </w:rPr>
              <w:t>,0</w:t>
            </w:r>
          </w:p>
        </w:tc>
        <w:tc>
          <w:tcPr>
            <w:tcW w:w="1417" w:type="dxa"/>
            <w:vAlign w:val="center"/>
          </w:tcPr>
          <w:p w14:paraId="28B7DB46" w14:textId="77777777" w:rsidR="00EF311D" w:rsidRPr="002C3978" w:rsidRDefault="00EF311D" w:rsidP="00EE14EF">
            <w:pPr>
              <w:pStyle w:val="Bng"/>
              <w:spacing w:before="0" w:after="0" w:line="240" w:lineRule="auto"/>
              <w:jc w:val="center"/>
              <w:rPr>
                <w:i/>
              </w:rPr>
            </w:pPr>
          </w:p>
        </w:tc>
        <w:tc>
          <w:tcPr>
            <w:tcW w:w="1877" w:type="dxa"/>
            <w:vAlign w:val="center"/>
          </w:tcPr>
          <w:p w14:paraId="3063DF4D" w14:textId="77777777" w:rsidR="00EF311D" w:rsidRDefault="00EF311D" w:rsidP="00EE14EF">
            <w:pPr>
              <w:pStyle w:val="Bng"/>
              <w:spacing w:before="0" w:after="0" w:line="240" w:lineRule="auto"/>
              <w:rPr>
                <w:i/>
              </w:rPr>
            </w:pPr>
          </w:p>
        </w:tc>
        <w:tc>
          <w:tcPr>
            <w:tcW w:w="1276" w:type="dxa"/>
            <w:vAlign w:val="center"/>
          </w:tcPr>
          <w:p w14:paraId="027A62C5" w14:textId="77777777" w:rsidR="00EF311D" w:rsidRPr="002C3978" w:rsidRDefault="00EF311D" w:rsidP="00EE14EF">
            <w:pPr>
              <w:pStyle w:val="Bng"/>
              <w:spacing w:before="0" w:after="0" w:line="240" w:lineRule="auto"/>
              <w:rPr>
                <w:i/>
              </w:rPr>
            </w:pPr>
          </w:p>
        </w:tc>
      </w:tr>
      <w:tr w:rsidR="00EF311D" w:rsidRPr="00EE113D" w14:paraId="611EB06E" w14:textId="77777777" w:rsidTr="00C73093">
        <w:tc>
          <w:tcPr>
            <w:tcW w:w="4111" w:type="dxa"/>
            <w:vAlign w:val="center"/>
          </w:tcPr>
          <w:p w14:paraId="282C8018" w14:textId="77777777" w:rsidR="00EF311D" w:rsidRPr="00DF6D3E" w:rsidRDefault="00EF311D" w:rsidP="00EE14EF">
            <w:pPr>
              <w:pStyle w:val="Header"/>
              <w:spacing w:after="0" w:line="240" w:lineRule="auto"/>
              <w:rPr>
                <w:i/>
              </w:rPr>
            </w:pPr>
            <w:r w:rsidRPr="00DF6D3E">
              <w:rPr>
                <w:i/>
              </w:rPr>
              <w:t>5.3. Tạo tệp mới để ghi dữ liệu.</w:t>
            </w:r>
          </w:p>
        </w:tc>
        <w:tc>
          <w:tcPr>
            <w:tcW w:w="959" w:type="dxa"/>
            <w:vAlign w:val="center"/>
          </w:tcPr>
          <w:p w14:paraId="4E3AE9B7" w14:textId="77777777" w:rsidR="00EF311D" w:rsidRPr="0035792D" w:rsidRDefault="00EF311D" w:rsidP="00EE14EF">
            <w:pPr>
              <w:spacing w:after="0" w:line="240" w:lineRule="auto"/>
              <w:jc w:val="center"/>
              <w:rPr>
                <w:i/>
                <w:szCs w:val="24"/>
              </w:rPr>
            </w:pPr>
            <w:r>
              <w:rPr>
                <w:i/>
                <w:szCs w:val="24"/>
              </w:rPr>
              <w:t>1,</w:t>
            </w:r>
            <w:r w:rsidRPr="0035792D">
              <w:rPr>
                <w:i/>
                <w:szCs w:val="24"/>
              </w:rPr>
              <w:t>0</w:t>
            </w:r>
          </w:p>
        </w:tc>
        <w:tc>
          <w:tcPr>
            <w:tcW w:w="1417" w:type="dxa"/>
            <w:vAlign w:val="center"/>
          </w:tcPr>
          <w:p w14:paraId="4524F8E2" w14:textId="77777777" w:rsidR="00EF311D" w:rsidRPr="00DE3C87" w:rsidRDefault="00EF311D" w:rsidP="00EE14EF">
            <w:pPr>
              <w:pStyle w:val="Bng"/>
              <w:spacing w:before="0" w:after="0" w:line="240" w:lineRule="auto"/>
              <w:jc w:val="center"/>
            </w:pPr>
            <w:r w:rsidRPr="00983091">
              <w:t>G</w:t>
            </w:r>
            <w:r>
              <w:t>2</w:t>
            </w:r>
            <w:r w:rsidRPr="00983091">
              <w:t>.</w:t>
            </w:r>
            <w:r>
              <w:t>6</w:t>
            </w:r>
          </w:p>
        </w:tc>
        <w:tc>
          <w:tcPr>
            <w:tcW w:w="1877" w:type="dxa"/>
            <w:vAlign w:val="center"/>
          </w:tcPr>
          <w:p w14:paraId="366CC30E" w14:textId="77777777" w:rsidR="00EF311D" w:rsidRDefault="00EF311D" w:rsidP="00EE14EF">
            <w:pPr>
              <w:pStyle w:val="Bng"/>
              <w:spacing w:before="0" w:after="0" w:line="240" w:lineRule="auto"/>
            </w:pPr>
            <w:r>
              <w:t>Thực hành: 1,0</w:t>
            </w:r>
          </w:p>
          <w:p w14:paraId="0583B878" w14:textId="77777777" w:rsidR="00EF311D" w:rsidRDefault="00EF311D" w:rsidP="00EE14EF">
            <w:pPr>
              <w:pStyle w:val="Bng"/>
              <w:spacing w:before="0" w:after="0" w:line="240" w:lineRule="auto"/>
              <w:rPr>
                <w:i/>
              </w:rPr>
            </w:pPr>
            <w:r>
              <w:t>Học ở nhà: 2,0</w:t>
            </w:r>
          </w:p>
        </w:tc>
        <w:tc>
          <w:tcPr>
            <w:tcW w:w="1276" w:type="dxa"/>
            <w:vAlign w:val="center"/>
          </w:tcPr>
          <w:p w14:paraId="294898E7" w14:textId="77777777" w:rsidR="00EF311D" w:rsidRPr="00E841BB" w:rsidRDefault="00EF311D" w:rsidP="00EE14EF">
            <w:pPr>
              <w:pStyle w:val="Bng"/>
              <w:spacing w:before="0" w:after="0" w:line="240" w:lineRule="auto"/>
              <w:jc w:val="center"/>
            </w:pPr>
            <w:r>
              <w:t>1.13</w:t>
            </w:r>
          </w:p>
        </w:tc>
      </w:tr>
      <w:tr w:rsidR="00EF311D" w:rsidRPr="00EE113D" w14:paraId="6D80395D" w14:textId="77777777" w:rsidTr="00C73093">
        <w:tc>
          <w:tcPr>
            <w:tcW w:w="4111" w:type="dxa"/>
            <w:vAlign w:val="center"/>
          </w:tcPr>
          <w:p w14:paraId="716355FB" w14:textId="77777777" w:rsidR="00EF311D" w:rsidRPr="00DF6D3E" w:rsidRDefault="00EF311D" w:rsidP="00EE14EF">
            <w:pPr>
              <w:pStyle w:val="Header"/>
              <w:spacing w:after="0" w:line="240" w:lineRule="auto"/>
              <w:rPr>
                <w:i/>
              </w:rPr>
            </w:pPr>
            <w:r w:rsidRPr="00DF6D3E">
              <w:rPr>
                <w:i/>
              </w:rPr>
              <w:t>5.4. Mở một tệp dữ liệu đã có để đọc dữ liệu.</w:t>
            </w:r>
          </w:p>
        </w:tc>
        <w:tc>
          <w:tcPr>
            <w:tcW w:w="959" w:type="dxa"/>
            <w:vAlign w:val="center"/>
          </w:tcPr>
          <w:p w14:paraId="0AE67F37" w14:textId="77777777" w:rsidR="00EF311D" w:rsidRPr="0035792D" w:rsidRDefault="00EF311D" w:rsidP="00EE14EF">
            <w:pPr>
              <w:spacing w:after="0" w:line="240" w:lineRule="auto"/>
              <w:jc w:val="center"/>
              <w:rPr>
                <w:i/>
                <w:szCs w:val="24"/>
              </w:rPr>
            </w:pPr>
            <w:r>
              <w:rPr>
                <w:i/>
                <w:szCs w:val="24"/>
              </w:rPr>
              <w:t>1,</w:t>
            </w:r>
            <w:r w:rsidRPr="0035792D">
              <w:rPr>
                <w:i/>
                <w:szCs w:val="24"/>
              </w:rPr>
              <w:t>0</w:t>
            </w:r>
          </w:p>
        </w:tc>
        <w:tc>
          <w:tcPr>
            <w:tcW w:w="1417" w:type="dxa"/>
            <w:vAlign w:val="center"/>
          </w:tcPr>
          <w:p w14:paraId="47AB0C5D" w14:textId="77777777" w:rsidR="00EF311D" w:rsidRPr="002C3978" w:rsidRDefault="00EF311D" w:rsidP="00EE14EF">
            <w:pPr>
              <w:pStyle w:val="Bng"/>
              <w:spacing w:before="0" w:after="0" w:line="240" w:lineRule="auto"/>
              <w:jc w:val="center"/>
              <w:rPr>
                <w:i/>
              </w:rPr>
            </w:pPr>
            <w:r w:rsidRPr="00983091">
              <w:t>G</w:t>
            </w:r>
            <w:r>
              <w:t>2</w:t>
            </w:r>
            <w:r w:rsidRPr="00983091">
              <w:t>.</w:t>
            </w:r>
            <w:r>
              <w:t>6</w:t>
            </w:r>
          </w:p>
        </w:tc>
        <w:tc>
          <w:tcPr>
            <w:tcW w:w="1877" w:type="dxa"/>
            <w:vAlign w:val="center"/>
          </w:tcPr>
          <w:p w14:paraId="08062C26" w14:textId="77777777" w:rsidR="00EF311D" w:rsidRDefault="00EF311D" w:rsidP="00EE14EF">
            <w:pPr>
              <w:pStyle w:val="Bng"/>
              <w:spacing w:before="0" w:after="0" w:line="240" w:lineRule="auto"/>
            </w:pPr>
            <w:r>
              <w:t>Thực hành: 1,0</w:t>
            </w:r>
          </w:p>
          <w:p w14:paraId="6FD8518B" w14:textId="77777777" w:rsidR="00EF311D" w:rsidRDefault="00EF311D" w:rsidP="00EE14EF">
            <w:pPr>
              <w:pStyle w:val="Bng"/>
              <w:spacing w:before="0" w:after="0" w:line="240" w:lineRule="auto"/>
              <w:rPr>
                <w:i/>
              </w:rPr>
            </w:pPr>
            <w:r>
              <w:t>Học ở nhà: 2,0</w:t>
            </w:r>
          </w:p>
        </w:tc>
        <w:tc>
          <w:tcPr>
            <w:tcW w:w="1276" w:type="dxa"/>
            <w:vAlign w:val="center"/>
          </w:tcPr>
          <w:p w14:paraId="58BD33FC" w14:textId="77777777" w:rsidR="00EF311D" w:rsidRPr="00E841BB" w:rsidRDefault="00EF311D" w:rsidP="00EE14EF">
            <w:pPr>
              <w:pStyle w:val="Bng"/>
              <w:spacing w:before="0" w:after="0" w:line="240" w:lineRule="auto"/>
              <w:jc w:val="center"/>
            </w:pPr>
            <w:r>
              <w:t>1.13; 1.14</w:t>
            </w:r>
          </w:p>
        </w:tc>
      </w:tr>
      <w:tr w:rsidR="00EF311D" w:rsidRPr="00EE113D" w14:paraId="1DC0362E" w14:textId="77777777" w:rsidTr="00C73093">
        <w:tc>
          <w:tcPr>
            <w:tcW w:w="4111" w:type="dxa"/>
            <w:vAlign w:val="center"/>
          </w:tcPr>
          <w:p w14:paraId="6B25976C" w14:textId="77777777" w:rsidR="00EF311D" w:rsidRPr="00DF6D3E" w:rsidRDefault="00EF311D" w:rsidP="00EE14EF">
            <w:pPr>
              <w:pStyle w:val="Header"/>
              <w:spacing w:after="0" w:line="240" w:lineRule="auto"/>
              <w:rPr>
                <w:i/>
              </w:rPr>
            </w:pPr>
            <w:r w:rsidRPr="00DF6D3E">
              <w:rPr>
                <w:i/>
              </w:rPr>
              <w:t xml:space="preserve">5.5. Các hàm xử lý tệp của </w:t>
            </w:r>
            <w:r>
              <w:rPr>
                <w:i/>
              </w:rPr>
              <w:t>Python</w:t>
            </w:r>
            <w:r w:rsidRPr="00DF6D3E">
              <w:rPr>
                <w:i/>
              </w:rPr>
              <w:t>.</w:t>
            </w:r>
          </w:p>
        </w:tc>
        <w:tc>
          <w:tcPr>
            <w:tcW w:w="959" w:type="dxa"/>
            <w:vAlign w:val="center"/>
          </w:tcPr>
          <w:p w14:paraId="1C2F0724" w14:textId="77777777" w:rsidR="00EF311D" w:rsidRPr="0035792D" w:rsidRDefault="00EF311D" w:rsidP="00EE14EF">
            <w:pPr>
              <w:spacing w:after="0" w:line="240" w:lineRule="auto"/>
              <w:jc w:val="center"/>
              <w:rPr>
                <w:i/>
                <w:szCs w:val="24"/>
              </w:rPr>
            </w:pPr>
            <w:r>
              <w:rPr>
                <w:i/>
                <w:szCs w:val="24"/>
              </w:rPr>
              <w:t>1,</w:t>
            </w:r>
            <w:r w:rsidRPr="0035792D">
              <w:rPr>
                <w:i/>
                <w:szCs w:val="24"/>
              </w:rPr>
              <w:t>0</w:t>
            </w:r>
          </w:p>
        </w:tc>
        <w:tc>
          <w:tcPr>
            <w:tcW w:w="1417" w:type="dxa"/>
            <w:vAlign w:val="center"/>
          </w:tcPr>
          <w:p w14:paraId="5331C220" w14:textId="77777777" w:rsidR="00EF311D" w:rsidRPr="002C3978" w:rsidRDefault="00EF311D" w:rsidP="00EE14EF">
            <w:pPr>
              <w:pStyle w:val="Bng"/>
              <w:spacing w:before="0" w:after="0" w:line="240" w:lineRule="auto"/>
              <w:jc w:val="center"/>
              <w:rPr>
                <w:i/>
              </w:rPr>
            </w:pPr>
            <w:r w:rsidRPr="00983091">
              <w:t>G</w:t>
            </w:r>
            <w:r>
              <w:t>2</w:t>
            </w:r>
            <w:r w:rsidRPr="00983091">
              <w:t>.</w:t>
            </w:r>
            <w:r>
              <w:t>6</w:t>
            </w:r>
          </w:p>
        </w:tc>
        <w:tc>
          <w:tcPr>
            <w:tcW w:w="1877" w:type="dxa"/>
            <w:vAlign w:val="center"/>
          </w:tcPr>
          <w:p w14:paraId="36F11B7E" w14:textId="77777777" w:rsidR="00EF311D" w:rsidRDefault="00EF311D" w:rsidP="00EE14EF">
            <w:pPr>
              <w:pStyle w:val="Bng"/>
              <w:spacing w:before="0" w:after="0" w:line="240" w:lineRule="auto"/>
            </w:pPr>
            <w:r>
              <w:t>Thực hành: 1,0</w:t>
            </w:r>
          </w:p>
          <w:p w14:paraId="5AB890C1" w14:textId="77777777" w:rsidR="00EF311D" w:rsidRDefault="00EF311D" w:rsidP="00EE14EF">
            <w:pPr>
              <w:pStyle w:val="Bng"/>
              <w:spacing w:before="0" w:after="0" w:line="240" w:lineRule="auto"/>
              <w:rPr>
                <w:i/>
              </w:rPr>
            </w:pPr>
            <w:r>
              <w:t>Học ở nhà: 2,0</w:t>
            </w:r>
          </w:p>
        </w:tc>
        <w:tc>
          <w:tcPr>
            <w:tcW w:w="1276" w:type="dxa"/>
            <w:vAlign w:val="center"/>
          </w:tcPr>
          <w:p w14:paraId="75963019" w14:textId="77777777" w:rsidR="00EF311D" w:rsidRPr="00A47B89" w:rsidRDefault="00EF311D" w:rsidP="00EE14EF">
            <w:pPr>
              <w:pStyle w:val="Bng"/>
              <w:spacing w:before="0" w:after="0" w:line="240" w:lineRule="auto"/>
              <w:jc w:val="center"/>
              <w:rPr>
                <w:b/>
              </w:rPr>
            </w:pPr>
            <w:r>
              <w:t>1.13; 1.14</w:t>
            </w:r>
          </w:p>
        </w:tc>
      </w:tr>
      <w:tr w:rsidR="00EF311D" w:rsidRPr="00EE113D" w14:paraId="70C42936" w14:textId="77777777" w:rsidTr="00C73093">
        <w:tc>
          <w:tcPr>
            <w:tcW w:w="4111" w:type="dxa"/>
            <w:vAlign w:val="center"/>
          </w:tcPr>
          <w:p w14:paraId="71EB495E" w14:textId="77777777" w:rsidR="00EF311D" w:rsidRPr="00DF6D3E" w:rsidRDefault="00EF311D" w:rsidP="00EE14EF">
            <w:pPr>
              <w:pStyle w:val="Header"/>
              <w:spacing w:after="0" w:line="240" w:lineRule="auto"/>
              <w:rPr>
                <w:i/>
              </w:rPr>
            </w:pPr>
            <w:r>
              <w:rPr>
                <w:i/>
              </w:rPr>
              <w:t>Bài tập</w:t>
            </w:r>
          </w:p>
        </w:tc>
        <w:tc>
          <w:tcPr>
            <w:tcW w:w="959" w:type="dxa"/>
            <w:vAlign w:val="center"/>
          </w:tcPr>
          <w:p w14:paraId="6A6A8000" w14:textId="77777777" w:rsidR="00EF311D" w:rsidRDefault="00EF311D" w:rsidP="00EE14EF">
            <w:pPr>
              <w:spacing w:after="0" w:line="240" w:lineRule="auto"/>
              <w:jc w:val="center"/>
              <w:rPr>
                <w:i/>
                <w:szCs w:val="24"/>
              </w:rPr>
            </w:pPr>
            <w:r>
              <w:rPr>
                <w:i/>
                <w:szCs w:val="24"/>
              </w:rPr>
              <w:t>1,0</w:t>
            </w:r>
          </w:p>
        </w:tc>
        <w:tc>
          <w:tcPr>
            <w:tcW w:w="1417" w:type="dxa"/>
            <w:vAlign w:val="center"/>
          </w:tcPr>
          <w:p w14:paraId="12BD6CB9" w14:textId="77777777" w:rsidR="00EF311D" w:rsidRPr="002C3978" w:rsidRDefault="00EF311D" w:rsidP="00EE14EF">
            <w:pPr>
              <w:pStyle w:val="Bng"/>
              <w:spacing w:before="0" w:after="0" w:line="240" w:lineRule="auto"/>
              <w:jc w:val="center"/>
              <w:rPr>
                <w:i/>
              </w:rPr>
            </w:pPr>
            <w:r w:rsidRPr="00983091">
              <w:t>G</w:t>
            </w:r>
            <w:r>
              <w:t>2</w:t>
            </w:r>
            <w:r w:rsidRPr="00983091">
              <w:t>.</w:t>
            </w:r>
            <w:r>
              <w:t>6</w:t>
            </w:r>
          </w:p>
        </w:tc>
        <w:tc>
          <w:tcPr>
            <w:tcW w:w="1877" w:type="dxa"/>
            <w:vAlign w:val="center"/>
          </w:tcPr>
          <w:p w14:paraId="0800BE31" w14:textId="77777777" w:rsidR="00EF311D" w:rsidRDefault="00EF311D" w:rsidP="00EE14EF">
            <w:pPr>
              <w:pStyle w:val="Bng"/>
              <w:spacing w:before="0" w:after="0" w:line="240" w:lineRule="auto"/>
            </w:pPr>
            <w:r>
              <w:t>Thực hành: 1,0</w:t>
            </w:r>
          </w:p>
          <w:p w14:paraId="1F8D0E22" w14:textId="77777777" w:rsidR="00EF311D" w:rsidRPr="00105239" w:rsidRDefault="00EF311D" w:rsidP="00EE14EF">
            <w:pPr>
              <w:pStyle w:val="Bng"/>
              <w:spacing w:before="0" w:after="0" w:line="240" w:lineRule="auto"/>
              <w:rPr>
                <w:i/>
              </w:rPr>
            </w:pPr>
            <w:r>
              <w:t>Học ở nhà: 2,0</w:t>
            </w:r>
          </w:p>
        </w:tc>
        <w:tc>
          <w:tcPr>
            <w:tcW w:w="1276" w:type="dxa"/>
            <w:vAlign w:val="center"/>
          </w:tcPr>
          <w:p w14:paraId="0163E7E7" w14:textId="77777777" w:rsidR="00EF311D" w:rsidRPr="00E841BB" w:rsidRDefault="00EF311D" w:rsidP="00EE14EF">
            <w:pPr>
              <w:pStyle w:val="Bng"/>
              <w:spacing w:before="0" w:after="0" w:line="240" w:lineRule="auto"/>
              <w:jc w:val="center"/>
            </w:pPr>
            <w:r>
              <w:t>1.13; 1.14</w:t>
            </w:r>
          </w:p>
        </w:tc>
      </w:tr>
    </w:tbl>
    <w:p w14:paraId="306DE179" w14:textId="77777777" w:rsidR="00BC719F" w:rsidRDefault="00BC719F" w:rsidP="00EF311D">
      <w:pPr>
        <w:tabs>
          <w:tab w:val="left" w:pos="7513"/>
        </w:tabs>
        <w:spacing w:after="0" w:line="240" w:lineRule="auto"/>
        <w:rPr>
          <w:b/>
          <w:szCs w:val="24"/>
        </w:rPr>
      </w:pPr>
    </w:p>
    <w:p w14:paraId="026FB0B5" w14:textId="77777777" w:rsidR="00BC719F" w:rsidRDefault="00BC719F" w:rsidP="00EF311D">
      <w:pPr>
        <w:tabs>
          <w:tab w:val="left" w:pos="7513"/>
        </w:tabs>
        <w:spacing w:after="0" w:line="240" w:lineRule="auto"/>
        <w:rPr>
          <w:b/>
          <w:szCs w:val="24"/>
        </w:rPr>
      </w:pPr>
    </w:p>
    <w:p w14:paraId="11DAC9C0" w14:textId="77777777" w:rsidR="00BC719F" w:rsidRDefault="00BC719F" w:rsidP="00EF311D">
      <w:pPr>
        <w:tabs>
          <w:tab w:val="left" w:pos="7513"/>
        </w:tabs>
        <w:spacing w:after="0" w:line="240" w:lineRule="auto"/>
        <w:rPr>
          <w:b/>
          <w:szCs w:val="24"/>
        </w:rPr>
      </w:pPr>
    </w:p>
    <w:p w14:paraId="117A94DC" w14:textId="77777777" w:rsidR="00BC719F" w:rsidRDefault="00BC719F" w:rsidP="00EF311D">
      <w:pPr>
        <w:tabs>
          <w:tab w:val="left" w:pos="7513"/>
        </w:tabs>
        <w:spacing w:after="0" w:line="240" w:lineRule="auto"/>
        <w:rPr>
          <w:b/>
          <w:szCs w:val="24"/>
        </w:rPr>
      </w:pPr>
    </w:p>
    <w:p w14:paraId="26AD78B1" w14:textId="77777777" w:rsidR="00EF311D" w:rsidRPr="007425F8" w:rsidRDefault="00EF311D" w:rsidP="00EF311D">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4394"/>
        <w:gridCol w:w="1701"/>
        <w:gridCol w:w="2093"/>
      </w:tblGrid>
      <w:tr w:rsidR="00EF311D" w:rsidRPr="009348D3" w14:paraId="389766D5" w14:textId="77777777" w:rsidTr="00C73093">
        <w:trPr>
          <w:trHeight w:val="644"/>
        </w:trPr>
        <w:tc>
          <w:tcPr>
            <w:tcW w:w="1555" w:type="dxa"/>
            <w:vAlign w:val="center"/>
          </w:tcPr>
          <w:p w14:paraId="67FBDDB0" w14:textId="77777777" w:rsidR="00EF311D" w:rsidRPr="009348D3" w:rsidRDefault="00EF311D" w:rsidP="00C73093">
            <w:pPr>
              <w:pStyle w:val="Bng"/>
              <w:jc w:val="center"/>
              <w:rPr>
                <w:b/>
              </w:rPr>
            </w:pPr>
            <w:r>
              <w:rPr>
                <w:b/>
              </w:rPr>
              <w:t>Bài đánh giá X.x [1</w:t>
            </w:r>
            <w:r w:rsidRPr="009348D3">
              <w:rPr>
                <w:b/>
              </w:rPr>
              <w:t>]</w:t>
            </w:r>
          </w:p>
        </w:tc>
        <w:tc>
          <w:tcPr>
            <w:tcW w:w="4394" w:type="dxa"/>
            <w:vAlign w:val="center"/>
          </w:tcPr>
          <w:p w14:paraId="44749C67" w14:textId="77777777" w:rsidR="00EF311D" w:rsidRPr="009348D3" w:rsidRDefault="00EF311D" w:rsidP="00C73093">
            <w:pPr>
              <w:pStyle w:val="Bng"/>
              <w:jc w:val="center"/>
              <w:rPr>
                <w:b/>
              </w:rPr>
            </w:pPr>
            <w:r w:rsidRPr="009348D3">
              <w:rPr>
                <w:b/>
              </w:rPr>
              <w:t>NỘI DUNG GIẢNG DẠ</w:t>
            </w:r>
            <w:r>
              <w:rPr>
                <w:b/>
              </w:rPr>
              <w:t>Y [2</w:t>
            </w:r>
            <w:r w:rsidRPr="009348D3">
              <w:rPr>
                <w:b/>
              </w:rPr>
              <w:t>]</w:t>
            </w:r>
          </w:p>
        </w:tc>
        <w:tc>
          <w:tcPr>
            <w:tcW w:w="1701" w:type="dxa"/>
            <w:vAlign w:val="center"/>
          </w:tcPr>
          <w:p w14:paraId="48A0F1BC" w14:textId="77777777" w:rsidR="00EF311D" w:rsidRPr="009348D3" w:rsidRDefault="00EF311D" w:rsidP="00C73093">
            <w:pPr>
              <w:pStyle w:val="Bng"/>
              <w:jc w:val="center"/>
              <w:rPr>
                <w:b/>
              </w:rPr>
            </w:pPr>
            <w:r w:rsidRPr="009348D3">
              <w:rPr>
                <w:b/>
              </w:rPr>
              <w:t>CĐR học phần (Gx.x) [3]</w:t>
            </w:r>
          </w:p>
        </w:tc>
        <w:tc>
          <w:tcPr>
            <w:tcW w:w="2093" w:type="dxa"/>
            <w:vAlign w:val="center"/>
          </w:tcPr>
          <w:p w14:paraId="61669CBA" w14:textId="77777777" w:rsidR="00EF311D" w:rsidRPr="009348D3" w:rsidRDefault="00EF311D" w:rsidP="00C73093">
            <w:pPr>
              <w:pStyle w:val="Bng"/>
              <w:jc w:val="center"/>
              <w:rPr>
                <w:b/>
              </w:rPr>
            </w:pPr>
            <w:r w:rsidRPr="009348D3">
              <w:rPr>
                <w:b/>
              </w:rPr>
              <w:t xml:space="preserve">Hoạt động </w:t>
            </w:r>
            <w:r>
              <w:rPr>
                <w:b/>
              </w:rPr>
              <w:t>đánh giá</w:t>
            </w:r>
            <w:r w:rsidRPr="009348D3">
              <w:rPr>
                <w:b/>
              </w:rPr>
              <w:t xml:space="preserve"> [4]</w:t>
            </w:r>
          </w:p>
        </w:tc>
      </w:tr>
      <w:tr w:rsidR="00EF311D" w:rsidRPr="009348D3" w14:paraId="5D1E0E52" w14:textId="77777777" w:rsidTr="00C73093">
        <w:trPr>
          <w:trHeight w:val="644"/>
        </w:trPr>
        <w:tc>
          <w:tcPr>
            <w:tcW w:w="1555" w:type="dxa"/>
            <w:vAlign w:val="center"/>
          </w:tcPr>
          <w:p w14:paraId="2350DC5C" w14:textId="77777777" w:rsidR="00EF311D" w:rsidRPr="009A5B8F" w:rsidRDefault="00EF311D" w:rsidP="00C73093">
            <w:pPr>
              <w:pStyle w:val="Bng"/>
              <w:jc w:val="center"/>
            </w:pPr>
            <w:r w:rsidRPr="009A5B8F">
              <w:t>1.1</w:t>
            </w:r>
          </w:p>
        </w:tc>
        <w:tc>
          <w:tcPr>
            <w:tcW w:w="4394" w:type="dxa"/>
            <w:vAlign w:val="center"/>
          </w:tcPr>
          <w:p w14:paraId="70228D3C" w14:textId="77777777" w:rsidR="00EF311D" w:rsidRPr="009A5B8F" w:rsidRDefault="00EF311D" w:rsidP="00C73093">
            <w:pPr>
              <w:pStyle w:val="Bng"/>
            </w:pPr>
            <w:r>
              <w:t xml:space="preserve">Viết chương trình nhập vào 2 số nguyên (hoặc số thực) và in ra tổng, tích của hai số đó. </w:t>
            </w:r>
          </w:p>
        </w:tc>
        <w:tc>
          <w:tcPr>
            <w:tcW w:w="1701" w:type="dxa"/>
            <w:vAlign w:val="center"/>
          </w:tcPr>
          <w:p w14:paraId="78913280" w14:textId="77777777" w:rsidR="00EF311D" w:rsidRPr="009A5B8F" w:rsidRDefault="00EF311D" w:rsidP="00C73093">
            <w:pPr>
              <w:pStyle w:val="Bng"/>
              <w:jc w:val="center"/>
            </w:pPr>
            <w:r>
              <w:t>G1.1; G1.2; G1.3; G2.1</w:t>
            </w:r>
          </w:p>
        </w:tc>
        <w:tc>
          <w:tcPr>
            <w:tcW w:w="2093" w:type="dxa"/>
            <w:vAlign w:val="center"/>
          </w:tcPr>
          <w:p w14:paraId="754B5481" w14:textId="77777777" w:rsidR="00EF311D" w:rsidRPr="006B40FF" w:rsidRDefault="00EF311D" w:rsidP="00C73093">
            <w:pPr>
              <w:autoSpaceDE w:val="0"/>
              <w:autoSpaceDN w:val="0"/>
              <w:adjustRightInd w:val="0"/>
              <w:spacing w:after="0" w:line="240" w:lineRule="auto"/>
              <w:rPr>
                <w:szCs w:val="24"/>
              </w:rPr>
            </w:pPr>
            <w:r w:rsidRPr="006B40FF">
              <w:rPr>
                <w:szCs w:val="24"/>
              </w:rPr>
              <w:t>Đánh giá trên</w:t>
            </w:r>
          </w:p>
          <w:p w14:paraId="65F5CA61" w14:textId="77777777" w:rsidR="00EF311D" w:rsidRPr="006B40FF" w:rsidRDefault="00EF311D" w:rsidP="00C73093">
            <w:pPr>
              <w:autoSpaceDE w:val="0"/>
              <w:autoSpaceDN w:val="0"/>
              <w:adjustRightInd w:val="0"/>
              <w:spacing w:after="0" w:line="240" w:lineRule="auto"/>
              <w:rPr>
                <w:szCs w:val="24"/>
              </w:rPr>
            </w:pPr>
            <w:r w:rsidRPr="006B40FF">
              <w:rPr>
                <w:szCs w:val="24"/>
              </w:rPr>
              <w:t>thái độ tham gia</w:t>
            </w:r>
          </w:p>
          <w:p w14:paraId="2161CC46" w14:textId="77777777" w:rsidR="00EF311D" w:rsidRPr="006B40FF" w:rsidRDefault="00EF311D" w:rsidP="00C73093">
            <w:pPr>
              <w:autoSpaceDE w:val="0"/>
              <w:autoSpaceDN w:val="0"/>
              <w:adjustRightInd w:val="0"/>
              <w:spacing w:after="0" w:line="240" w:lineRule="auto"/>
              <w:rPr>
                <w:szCs w:val="24"/>
              </w:rPr>
            </w:pPr>
            <w:r w:rsidRPr="006B40FF">
              <w:rPr>
                <w:szCs w:val="24"/>
              </w:rPr>
              <w:t>các buổi bài tập,</w:t>
            </w:r>
          </w:p>
          <w:p w14:paraId="3FE65586" w14:textId="77777777" w:rsidR="00EF311D" w:rsidRPr="006B40FF" w:rsidRDefault="00EF311D" w:rsidP="00C73093">
            <w:pPr>
              <w:autoSpaceDE w:val="0"/>
              <w:autoSpaceDN w:val="0"/>
              <w:adjustRightInd w:val="0"/>
              <w:spacing w:after="0" w:line="240" w:lineRule="auto"/>
              <w:rPr>
                <w:szCs w:val="24"/>
              </w:rPr>
            </w:pPr>
            <w:r w:rsidRPr="006B40FF">
              <w:rPr>
                <w:szCs w:val="24"/>
              </w:rPr>
              <w:t>sự chuyên cần,</w:t>
            </w:r>
          </w:p>
          <w:p w14:paraId="026BC316" w14:textId="77777777" w:rsidR="00EF311D" w:rsidRPr="006B40FF" w:rsidRDefault="00EF311D" w:rsidP="00C73093">
            <w:pPr>
              <w:autoSpaceDE w:val="0"/>
              <w:autoSpaceDN w:val="0"/>
              <w:adjustRightInd w:val="0"/>
              <w:spacing w:after="0" w:line="240" w:lineRule="auto"/>
              <w:rPr>
                <w:szCs w:val="24"/>
              </w:rPr>
            </w:pPr>
            <w:r w:rsidRPr="006B40FF">
              <w:rPr>
                <w:szCs w:val="24"/>
              </w:rPr>
              <w:t>và chất lượng bài</w:t>
            </w:r>
          </w:p>
          <w:p w14:paraId="7B27C874" w14:textId="77777777" w:rsidR="00EF311D" w:rsidRPr="006B40FF" w:rsidRDefault="00EF311D" w:rsidP="00C73093">
            <w:pPr>
              <w:autoSpaceDE w:val="0"/>
              <w:autoSpaceDN w:val="0"/>
              <w:adjustRightInd w:val="0"/>
              <w:spacing w:after="0" w:line="240" w:lineRule="auto"/>
              <w:rPr>
                <w:szCs w:val="24"/>
              </w:rPr>
            </w:pPr>
            <w:r w:rsidRPr="006B40FF">
              <w:rPr>
                <w:szCs w:val="24"/>
              </w:rPr>
              <w:t>giải của sinh viên</w:t>
            </w:r>
          </w:p>
          <w:p w14:paraId="40420374" w14:textId="77777777" w:rsidR="00EF311D" w:rsidRPr="006B40FF" w:rsidRDefault="00EF311D" w:rsidP="00C73093">
            <w:pPr>
              <w:autoSpaceDE w:val="0"/>
              <w:autoSpaceDN w:val="0"/>
              <w:adjustRightInd w:val="0"/>
              <w:spacing w:after="0" w:line="240" w:lineRule="auto"/>
              <w:rPr>
                <w:szCs w:val="24"/>
              </w:rPr>
            </w:pPr>
            <w:r w:rsidRPr="006B40FF">
              <w:rPr>
                <w:szCs w:val="24"/>
              </w:rPr>
              <w:lastRenderedPageBreak/>
              <w:t>trên bảng hay bài</w:t>
            </w:r>
          </w:p>
          <w:p w14:paraId="3F8B468B" w14:textId="77777777" w:rsidR="00EF311D" w:rsidRPr="009A5B8F" w:rsidRDefault="00EF311D" w:rsidP="00C73093">
            <w:pPr>
              <w:autoSpaceDE w:val="0"/>
              <w:autoSpaceDN w:val="0"/>
              <w:adjustRightInd w:val="0"/>
              <w:spacing w:after="0" w:line="240" w:lineRule="auto"/>
            </w:pPr>
            <w:r w:rsidRPr="006B40FF">
              <w:rPr>
                <w:szCs w:val="24"/>
              </w:rPr>
              <w:t>giải nộp cho giảng viên</w:t>
            </w:r>
          </w:p>
        </w:tc>
      </w:tr>
      <w:tr w:rsidR="00EF311D" w:rsidRPr="009348D3" w14:paraId="64CF58FC" w14:textId="77777777" w:rsidTr="00C73093">
        <w:trPr>
          <w:trHeight w:val="644"/>
        </w:trPr>
        <w:tc>
          <w:tcPr>
            <w:tcW w:w="1555" w:type="dxa"/>
            <w:vAlign w:val="center"/>
          </w:tcPr>
          <w:p w14:paraId="65185919" w14:textId="77777777" w:rsidR="00EF311D" w:rsidRPr="009A5B8F" w:rsidRDefault="00EF311D" w:rsidP="00C73093">
            <w:pPr>
              <w:pStyle w:val="Bng"/>
              <w:jc w:val="center"/>
            </w:pPr>
            <w:r>
              <w:lastRenderedPageBreak/>
              <w:t>1.2</w:t>
            </w:r>
          </w:p>
        </w:tc>
        <w:tc>
          <w:tcPr>
            <w:tcW w:w="4394" w:type="dxa"/>
            <w:vAlign w:val="center"/>
          </w:tcPr>
          <w:p w14:paraId="721EF0D7" w14:textId="77777777" w:rsidR="00EF311D" w:rsidRPr="009A5B8F" w:rsidRDefault="00EF311D" w:rsidP="00C73093">
            <w:pPr>
              <w:pStyle w:val="Bng"/>
            </w:pPr>
            <w:r>
              <w:t>Viết chương trình sử dụng các hàm toán học trong Python như: sin, cos, v.v.</w:t>
            </w:r>
          </w:p>
        </w:tc>
        <w:tc>
          <w:tcPr>
            <w:tcW w:w="1701" w:type="dxa"/>
            <w:vAlign w:val="center"/>
          </w:tcPr>
          <w:p w14:paraId="280A635D" w14:textId="77777777" w:rsidR="00EF311D" w:rsidRPr="009A5B8F" w:rsidRDefault="00EF311D" w:rsidP="00C73093">
            <w:pPr>
              <w:pStyle w:val="Bng"/>
              <w:jc w:val="center"/>
            </w:pPr>
            <w:r>
              <w:t>G1.1; G1.2; G1.3; G2.1</w:t>
            </w:r>
          </w:p>
        </w:tc>
        <w:tc>
          <w:tcPr>
            <w:tcW w:w="2093" w:type="dxa"/>
            <w:vAlign w:val="center"/>
          </w:tcPr>
          <w:p w14:paraId="3192B8FC" w14:textId="77777777" w:rsidR="00EF311D" w:rsidRPr="009A5B8F" w:rsidRDefault="00EF311D" w:rsidP="00C73093">
            <w:pPr>
              <w:pStyle w:val="Bng"/>
              <w:jc w:val="center"/>
            </w:pPr>
            <w:r>
              <w:t>nt</w:t>
            </w:r>
          </w:p>
        </w:tc>
      </w:tr>
      <w:tr w:rsidR="00EF311D" w:rsidRPr="009348D3" w14:paraId="4A3D1454" w14:textId="77777777" w:rsidTr="00C73093">
        <w:trPr>
          <w:trHeight w:val="644"/>
        </w:trPr>
        <w:tc>
          <w:tcPr>
            <w:tcW w:w="1555" w:type="dxa"/>
            <w:vAlign w:val="center"/>
          </w:tcPr>
          <w:p w14:paraId="0195B9A8" w14:textId="77777777" w:rsidR="00EF311D" w:rsidRPr="009A5B8F" w:rsidRDefault="00EF311D" w:rsidP="00C73093">
            <w:pPr>
              <w:pStyle w:val="Bng"/>
              <w:jc w:val="center"/>
            </w:pPr>
            <w:r>
              <w:t>1.3</w:t>
            </w:r>
          </w:p>
        </w:tc>
        <w:tc>
          <w:tcPr>
            <w:tcW w:w="4394" w:type="dxa"/>
            <w:vAlign w:val="center"/>
          </w:tcPr>
          <w:p w14:paraId="68000A0A" w14:textId="77777777" w:rsidR="00EF311D" w:rsidRPr="009A5B8F" w:rsidRDefault="00EF311D" w:rsidP="00C73093">
            <w:pPr>
              <w:pStyle w:val="Bng"/>
            </w:pPr>
            <w:r>
              <w:t>Viết chương trình giải phương trình bậc nhất, bậc hai, hệ phương trình bậc nhất 2 ẩn, tính chu vi, diện tích tam giác (khi biết độ dài 3 cạnh), v.v.</w:t>
            </w:r>
          </w:p>
        </w:tc>
        <w:tc>
          <w:tcPr>
            <w:tcW w:w="1701" w:type="dxa"/>
            <w:vAlign w:val="center"/>
          </w:tcPr>
          <w:p w14:paraId="648E21AF" w14:textId="77777777" w:rsidR="00EF311D" w:rsidRPr="009A5B8F" w:rsidRDefault="00EF311D" w:rsidP="00C73093">
            <w:pPr>
              <w:pStyle w:val="Bng"/>
              <w:jc w:val="center"/>
            </w:pPr>
            <w:r>
              <w:t>G2.2</w:t>
            </w:r>
          </w:p>
        </w:tc>
        <w:tc>
          <w:tcPr>
            <w:tcW w:w="2093" w:type="dxa"/>
            <w:vAlign w:val="center"/>
          </w:tcPr>
          <w:p w14:paraId="3BAF2C23" w14:textId="77777777" w:rsidR="00EF311D" w:rsidRPr="009A5B8F" w:rsidRDefault="00EF311D" w:rsidP="00C73093">
            <w:pPr>
              <w:pStyle w:val="Bng"/>
              <w:jc w:val="center"/>
            </w:pPr>
            <w:r>
              <w:t>nt</w:t>
            </w:r>
          </w:p>
        </w:tc>
      </w:tr>
      <w:tr w:rsidR="00EF311D" w:rsidRPr="009348D3" w14:paraId="7932C1D2" w14:textId="77777777" w:rsidTr="00C73093">
        <w:trPr>
          <w:trHeight w:val="644"/>
        </w:trPr>
        <w:tc>
          <w:tcPr>
            <w:tcW w:w="1555" w:type="dxa"/>
            <w:vAlign w:val="center"/>
          </w:tcPr>
          <w:p w14:paraId="2441BDA6" w14:textId="77777777" w:rsidR="00EF311D" w:rsidRPr="009A5B8F" w:rsidRDefault="00EF311D" w:rsidP="00C73093">
            <w:pPr>
              <w:pStyle w:val="Bng"/>
              <w:jc w:val="center"/>
            </w:pPr>
            <w:r>
              <w:t>1.4</w:t>
            </w:r>
          </w:p>
        </w:tc>
        <w:tc>
          <w:tcPr>
            <w:tcW w:w="4394" w:type="dxa"/>
            <w:vAlign w:val="center"/>
          </w:tcPr>
          <w:p w14:paraId="091548B3" w14:textId="77777777" w:rsidR="00EF311D" w:rsidRPr="009A5B8F" w:rsidRDefault="00EF311D" w:rsidP="00C73093">
            <w:pPr>
              <w:pStyle w:val="Bng"/>
            </w:pPr>
            <w:r>
              <w:t xml:space="preserve">Viết chương trình in ra bạn sinh vào thứ mấy khi biết ngày sinh của bạn, thứ và ngày hiện tại.  </w:t>
            </w:r>
          </w:p>
        </w:tc>
        <w:tc>
          <w:tcPr>
            <w:tcW w:w="1701" w:type="dxa"/>
            <w:vAlign w:val="center"/>
          </w:tcPr>
          <w:p w14:paraId="1092A1C5" w14:textId="77777777" w:rsidR="00EF311D" w:rsidRPr="009A5B8F" w:rsidRDefault="00EF311D" w:rsidP="00C73093">
            <w:pPr>
              <w:pStyle w:val="Bng"/>
              <w:jc w:val="center"/>
            </w:pPr>
            <w:r>
              <w:t>G2.2</w:t>
            </w:r>
          </w:p>
        </w:tc>
        <w:tc>
          <w:tcPr>
            <w:tcW w:w="2093" w:type="dxa"/>
            <w:vAlign w:val="center"/>
          </w:tcPr>
          <w:p w14:paraId="6454B285"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20517BC0"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710529A6"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6E1BA848"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3613D069"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312F2888" w14:textId="77777777" w:rsidR="00EF311D" w:rsidRPr="009A5B8F" w:rsidRDefault="00EF311D" w:rsidP="00C7309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F311D" w:rsidRPr="009348D3" w14:paraId="3025BA44" w14:textId="77777777" w:rsidTr="00C73093">
        <w:trPr>
          <w:trHeight w:val="644"/>
        </w:trPr>
        <w:tc>
          <w:tcPr>
            <w:tcW w:w="1555" w:type="dxa"/>
            <w:vAlign w:val="center"/>
          </w:tcPr>
          <w:p w14:paraId="2B427C04" w14:textId="77777777" w:rsidR="00EF311D" w:rsidRPr="009A5B8F" w:rsidRDefault="00EF311D" w:rsidP="00C73093">
            <w:pPr>
              <w:pStyle w:val="Bng"/>
              <w:jc w:val="center"/>
            </w:pPr>
            <w:r>
              <w:t>1.5</w:t>
            </w:r>
          </w:p>
        </w:tc>
        <w:tc>
          <w:tcPr>
            <w:tcW w:w="4394" w:type="dxa"/>
            <w:vAlign w:val="center"/>
          </w:tcPr>
          <w:p w14:paraId="309C807E" w14:textId="77777777" w:rsidR="00EF311D" w:rsidRPr="009A5B8F" w:rsidRDefault="00EF311D" w:rsidP="00C73093">
            <w:pPr>
              <w:pStyle w:val="Bng"/>
            </w:pPr>
            <w:r>
              <w:t>Viết chương trình tính giá trị tổng từ 1 đến n. Tính giá trị gần đúng của PI theo công thức toán học</w:t>
            </w:r>
          </w:p>
        </w:tc>
        <w:tc>
          <w:tcPr>
            <w:tcW w:w="1701" w:type="dxa"/>
            <w:vAlign w:val="center"/>
          </w:tcPr>
          <w:p w14:paraId="7EFA2FD8" w14:textId="77777777" w:rsidR="00EF311D" w:rsidRPr="009A5B8F" w:rsidRDefault="00EF311D" w:rsidP="00C73093">
            <w:pPr>
              <w:pStyle w:val="Bng"/>
              <w:jc w:val="center"/>
            </w:pPr>
            <w:r>
              <w:t>G2.2</w:t>
            </w:r>
          </w:p>
        </w:tc>
        <w:tc>
          <w:tcPr>
            <w:tcW w:w="2093" w:type="dxa"/>
            <w:vAlign w:val="center"/>
          </w:tcPr>
          <w:p w14:paraId="5F0A7C02"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30445363"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483FBDB4"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505D79D5"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2D17B93F"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022A69B3" w14:textId="77777777" w:rsidR="00EF311D" w:rsidRPr="009A5B8F" w:rsidRDefault="00EF311D" w:rsidP="00C73093">
            <w:pPr>
              <w:pStyle w:val="Bng"/>
              <w:spacing w:before="0" w:after="0" w:line="240" w:lineRule="auto"/>
              <w:jc w:val="left"/>
            </w:pPr>
            <w:r w:rsidRPr="009D734F">
              <w:t>ở máy chủ hay</w:t>
            </w:r>
            <w:r>
              <w:t xml:space="preserve"> </w:t>
            </w:r>
            <w:r w:rsidRPr="009D734F">
              <w:t>file nộp trực tiếp</w:t>
            </w:r>
          </w:p>
        </w:tc>
      </w:tr>
      <w:tr w:rsidR="00EF311D" w:rsidRPr="009348D3" w14:paraId="2104BB95" w14:textId="77777777" w:rsidTr="00C73093">
        <w:trPr>
          <w:trHeight w:val="644"/>
        </w:trPr>
        <w:tc>
          <w:tcPr>
            <w:tcW w:w="1555" w:type="dxa"/>
            <w:vAlign w:val="center"/>
          </w:tcPr>
          <w:p w14:paraId="32678C10" w14:textId="77777777" w:rsidR="00EF311D" w:rsidRPr="009A5B8F" w:rsidRDefault="00EF311D" w:rsidP="00C73093">
            <w:pPr>
              <w:pStyle w:val="Bng"/>
              <w:jc w:val="center"/>
            </w:pPr>
            <w:r>
              <w:t>1.6</w:t>
            </w:r>
          </w:p>
        </w:tc>
        <w:tc>
          <w:tcPr>
            <w:tcW w:w="4394" w:type="dxa"/>
            <w:vAlign w:val="center"/>
          </w:tcPr>
          <w:p w14:paraId="4975059F" w14:textId="77777777" w:rsidR="00EF311D" w:rsidRDefault="00EF311D" w:rsidP="00C73093">
            <w:pPr>
              <w:pStyle w:val="Bng"/>
            </w:pPr>
            <w:r>
              <w:t>Viết chương trình kiểm tra số nguyên dương n có là số nguyên tố/hoàn hảo không.</w:t>
            </w:r>
          </w:p>
          <w:p w14:paraId="29658D5D" w14:textId="77777777" w:rsidR="00EF311D" w:rsidRPr="009A5B8F" w:rsidRDefault="00EF311D" w:rsidP="00C73093">
            <w:pPr>
              <w:pStyle w:val="Bng"/>
            </w:pPr>
            <w:r>
              <w:t>Viết chương trình in ra các số nguyên tố/hoàn hảo trong đoạn [a, b]</w:t>
            </w:r>
          </w:p>
        </w:tc>
        <w:tc>
          <w:tcPr>
            <w:tcW w:w="1701" w:type="dxa"/>
            <w:vAlign w:val="center"/>
          </w:tcPr>
          <w:p w14:paraId="37ECF224" w14:textId="77777777" w:rsidR="00EF311D" w:rsidRPr="009A5B8F" w:rsidRDefault="00EF311D" w:rsidP="00C73093">
            <w:pPr>
              <w:pStyle w:val="Bng"/>
              <w:jc w:val="center"/>
            </w:pPr>
            <w:r>
              <w:t>G2.2</w:t>
            </w:r>
          </w:p>
        </w:tc>
        <w:tc>
          <w:tcPr>
            <w:tcW w:w="2093" w:type="dxa"/>
            <w:vAlign w:val="center"/>
          </w:tcPr>
          <w:p w14:paraId="18122240" w14:textId="77777777" w:rsidR="00EF311D" w:rsidRPr="006B40FF" w:rsidRDefault="00EF311D" w:rsidP="00C73093">
            <w:pPr>
              <w:autoSpaceDE w:val="0"/>
              <w:autoSpaceDN w:val="0"/>
              <w:adjustRightInd w:val="0"/>
              <w:spacing w:after="0" w:line="240" w:lineRule="auto"/>
              <w:rPr>
                <w:szCs w:val="24"/>
              </w:rPr>
            </w:pPr>
            <w:r w:rsidRPr="006B40FF">
              <w:rPr>
                <w:szCs w:val="24"/>
              </w:rPr>
              <w:t>Đánh giá trên</w:t>
            </w:r>
          </w:p>
          <w:p w14:paraId="0AB8BC8E" w14:textId="77777777" w:rsidR="00EF311D" w:rsidRPr="006B40FF" w:rsidRDefault="00EF311D" w:rsidP="00C73093">
            <w:pPr>
              <w:autoSpaceDE w:val="0"/>
              <w:autoSpaceDN w:val="0"/>
              <w:adjustRightInd w:val="0"/>
              <w:spacing w:after="0" w:line="240" w:lineRule="auto"/>
              <w:rPr>
                <w:szCs w:val="24"/>
              </w:rPr>
            </w:pPr>
            <w:r w:rsidRPr="006B40FF">
              <w:rPr>
                <w:szCs w:val="24"/>
              </w:rPr>
              <w:t>thái độ tham gia</w:t>
            </w:r>
          </w:p>
          <w:p w14:paraId="6C265C1D" w14:textId="77777777" w:rsidR="00EF311D" w:rsidRPr="006B40FF" w:rsidRDefault="00EF311D" w:rsidP="00C73093">
            <w:pPr>
              <w:autoSpaceDE w:val="0"/>
              <w:autoSpaceDN w:val="0"/>
              <w:adjustRightInd w:val="0"/>
              <w:spacing w:after="0" w:line="240" w:lineRule="auto"/>
              <w:rPr>
                <w:szCs w:val="24"/>
              </w:rPr>
            </w:pPr>
            <w:r w:rsidRPr="006B40FF">
              <w:rPr>
                <w:szCs w:val="24"/>
              </w:rPr>
              <w:t>các buổi bài tập,</w:t>
            </w:r>
          </w:p>
          <w:p w14:paraId="16A8BE26" w14:textId="77777777" w:rsidR="00EF311D" w:rsidRPr="006B40FF" w:rsidRDefault="00EF311D" w:rsidP="00C73093">
            <w:pPr>
              <w:autoSpaceDE w:val="0"/>
              <w:autoSpaceDN w:val="0"/>
              <w:adjustRightInd w:val="0"/>
              <w:spacing w:after="0" w:line="240" w:lineRule="auto"/>
              <w:rPr>
                <w:szCs w:val="24"/>
              </w:rPr>
            </w:pPr>
            <w:r w:rsidRPr="006B40FF">
              <w:rPr>
                <w:szCs w:val="24"/>
              </w:rPr>
              <w:t>sự chuyên cần,</w:t>
            </w:r>
          </w:p>
          <w:p w14:paraId="629363C9" w14:textId="77777777" w:rsidR="00EF311D" w:rsidRPr="006B40FF" w:rsidRDefault="00EF311D" w:rsidP="00C73093">
            <w:pPr>
              <w:autoSpaceDE w:val="0"/>
              <w:autoSpaceDN w:val="0"/>
              <w:adjustRightInd w:val="0"/>
              <w:spacing w:after="0" w:line="240" w:lineRule="auto"/>
              <w:rPr>
                <w:szCs w:val="24"/>
              </w:rPr>
            </w:pPr>
            <w:r w:rsidRPr="006B40FF">
              <w:rPr>
                <w:szCs w:val="24"/>
              </w:rPr>
              <w:t>và chất lượng bài</w:t>
            </w:r>
          </w:p>
          <w:p w14:paraId="4B6807C3" w14:textId="77777777" w:rsidR="00EF311D" w:rsidRPr="006B40FF" w:rsidRDefault="00EF311D" w:rsidP="00C73093">
            <w:pPr>
              <w:autoSpaceDE w:val="0"/>
              <w:autoSpaceDN w:val="0"/>
              <w:adjustRightInd w:val="0"/>
              <w:spacing w:after="0" w:line="240" w:lineRule="auto"/>
              <w:rPr>
                <w:szCs w:val="24"/>
              </w:rPr>
            </w:pPr>
            <w:r w:rsidRPr="006B40FF">
              <w:rPr>
                <w:szCs w:val="24"/>
              </w:rPr>
              <w:t>giải của sinh viên</w:t>
            </w:r>
          </w:p>
          <w:p w14:paraId="70FE9356" w14:textId="77777777" w:rsidR="00EF311D" w:rsidRPr="006B40FF" w:rsidRDefault="00EF311D" w:rsidP="00C73093">
            <w:pPr>
              <w:autoSpaceDE w:val="0"/>
              <w:autoSpaceDN w:val="0"/>
              <w:adjustRightInd w:val="0"/>
              <w:spacing w:after="0" w:line="240" w:lineRule="auto"/>
              <w:rPr>
                <w:szCs w:val="24"/>
              </w:rPr>
            </w:pPr>
            <w:r w:rsidRPr="006B40FF">
              <w:rPr>
                <w:szCs w:val="24"/>
              </w:rPr>
              <w:t>trên bảng hay bài</w:t>
            </w:r>
          </w:p>
          <w:p w14:paraId="71673FBA" w14:textId="77777777" w:rsidR="00EF311D" w:rsidRPr="009A5B8F" w:rsidRDefault="00EF311D" w:rsidP="00C73093">
            <w:pPr>
              <w:pStyle w:val="Bng"/>
              <w:jc w:val="center"/>
            </w:pPr>
            <w:r w:rsidRPr="006B40FF">
              <w:t>giải nộp cho giảng viên</w:t>
            </w:r>
          </w:p>
        </w:tc>
      </w:tr>
      <w:tr w:rsidR="00EF311D" w:rsidRPr="009348D3" w14:paraId="1341EC15" w14:textId="77777777" w:rsidTr="00C73093">
        <w:trPr>
          <w:trHeight w:val="644"/>
        </w:trPr>
        <w:tc>
          <w:tcPr>
            <w:tcW w:w="1555" w:type="dxa"/>
            <w:vAlign w:val="center"/>
          </w:tcPr>
          <w:p w14:paraId="4D9D0417" w14:textId="77777777" w:rsidR="00EF311D" w:rsidRPr="009A5B8F" w:rsidRDefault="00EF311D" w:rsidP="00C73093">
            <w:pPr>
              <w:pStyle w:val="Bng"/>
              <w:jc w:val="center"/>
            </w:pPr>
            <w:r>
              <w:t>1.7</w:t>
            </w:r>
          </w:p>
        </w:tc>
        <w:tc>
          <w:tcPr>
            <w:tcW w:w="4394" w:type="dxa"/>
            <w:vAlign w:val="center"/>
          </w:tcPr>
          <w:p w14:paraId="1BB2D2B4" w14:textId="77777777" w:rsidR="00EF311D" w:rsidRPr="009A5B8F" w:rsidRDefault="00EF311D" w:rsidP="00C73093">
            <w:pPr>
              <w:pStyle w:val="Bng"/>
            </w:pPr>
            <w:r>
              <w:t>Viết hàm tìm giai thừa, UCLN, BCNN. Viết chương trình sử dụng hàm</w:t>
            </w:r>
          </w:p>
        </w:tc>
        <w:tc>
          <w:tcPr>
            <w:tcW w:w="1701" w:type="dxa"/>
            <w:vAlign w:val="center"/>
          </w:tcPr>
          <w:p w14:paraId="364A0FE5" w14:textId="77777777" w:rsidR="00EF311D" w:rsidRPr="009A5B8F" w:rsidRDefault="00EF311D" w:rsidP="00C73093">
            <w:pPr>
              <w:pStyle w:val="Bng"/>
              <w:jc w:val="center"/>
            </w:pPr>
            <w:r>
              <w:t>G2.2</w:t>
            </w:r>
          </w:p>
        </w:tc>
        <w:tc>
          <w:tcPr>
            <w:tcW w:w="2093" w:type="dxa"/>
            <w:vAlign w:val="center"/>
          </w:tcPr>
          <w:p w14:paraId="52508920"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76A96EA8"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5D0721A9"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5A32955"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0F759306"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2C960B72" w14:textId="77777777" w:rsidR="00EF311D" w:rsidRPr="009A5B8F" w:rsidRDefault="00EF311D" w:rsidP="00C7309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F311D" w:rsidRPr="009348D3" w14:paraId="549CA151" w14:textId="77777777" w:rsidTr="00C73093">
        <w:trPr>
          <w:trHeight w:val="644"/>
        </w:trPr>
        <w:tc>
          <w:tcPr>
            <w:tcW w:w="1555" w:type="dxa"/>
            <w:vAlign w:val="center"/>
          </w:tcPr>
          <w:p w14:paraId="630AA909" w14:textId="77777777" w:rsidR="00EF311D" w:rsidRPr="009A5B8F" w:rsidRDefault="00EF311D" w:rsidP="00C73093">
            <w:pPr>
              <w:pStyle w:val="Bng"/>
              <w:jc w:val="center"/>
            </w:pPr>
            <w:r>
              <w:t>1.8</w:t>
            </w:r>
          </w:p>
        </w:tc>
        <w:tc>
          <w:tcPr>
            <w:tcW w:w="4394" w:type="dxa"/>
            <w:vAlign w:val="center"/>
          </w:tcPr>
          <w:p w14:paraId="2B039C15" w14:textId="77777777" w:rsidR="00EF311D" w:rsidRPr="009A5B8F" w:rsidRDefault="00EF311D" w:rsidP="00C73093">
            <w:pPr>
              <w:pStyle w:val="Bng"/>
            </w:pPr>
            <w:r>
              <w:t>Viết hàm chuẩn hóa dữ liệu xâu ký tự</w:t>
            </w:r>
          </w:p>
        </w:tc>
        <w:tc>
          <w:tcPr>
            <w:tcW w:w="1701" w:type="dxa"/>
            <w:vAlign w:val="center"/>
          </w:tcPr>
          <w:p w14:paraId="448794FD" w14:textId="77777777" w:rsidR="00EF311D" w:rsidRPr="009A5B8F" w:rsidRDefault="00EF311D" w:rsidP="00C73093">
            <w:pPr>
              <w:pStyle w:val="Bng"/>
              <w:jc w:val="center"/>
            </w:pPr>
            <w:r>
              <w:t>G2.2</w:t>
            </w:r>
          </w:p>
        </w:tc>
        <w:tc>
          <w:tcPr>
            <w:tcW w:w="2093" w:type="dxa"/>
            <w:vAlign w:val="center"/>
          </w:tcPr>
          <w:p w14:paraId="206B9311"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59F5AEE4"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4143581D"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4F9830F8"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1C9B6B2B"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116B18A1" w14:textId="77777777" w:rsidR="00EF311D" w:rsidRPr="009A5B8F" w:rsidRDefault="00EF311D" w:rsidP="00C73093">
            <w:pPr>
              <w:autoSpaceDE w:val="0"/>
              <w:autoSpaceDN w:val="0"/>
              <w:adjustRightInd w:val="0"/>
              <w:spacing w:after="0" w:line="240" w:lineRule="auto"/>
            </w:pPr>
            <w:r w:rsidRPr="009D734F">
              <w:rPr>
                <w:szCs w:val="24"/>
              </w:rPr>
              <w:lastRenderedPageBreak/>
              <w:t>ở máy chủ hay</w:t>
            </w:r>
            <w:r>
              <w:rPr>
                <w:szCs w:val="24"/>
              </w:rPr>
              <w:t xml:space="preserve"> </w:t>
            </w:r>
            <w:r w:rsidRPr="009D734F">
              <w:rPr>
                <w:szCs w:val="24"/>
              </w:rPr>
              <w:t>file nộp trực tiếp</w:t>
            </w:r>
          </w:p>
        </w:tc>
      </w:tr>
      <w:tr w:rsidR="00EF311D" w:rsidRPr="009348D3" w14:paraId="336FEB53" w14:textId="77777777" w:rsidTr="00C73093">
        <w:trPr>
          <w:trHeight w:val="644"/>
        </w:trPr>
        <w:tc>
          <w:tcPr>
            <w:tcW w:w="1555" w:type="dxa"/>
            <w:vAlign w:val="center"/>
          </w:tcPr>
          <w:p w14:paraId="17E58F8C" w14:textId="77777777" w:rsidR="00EF311D" w:rsidRPr="009A5B8F" w:rsidRDefault="00EF311D" w:rsidP="00C73093">
            <w:pPr>
              <w:pStyle w:val="Bng"/>
              <w:jc w:val="center"/>
            </w:pPr>
            <w:r>
              <w:lastRenderedPageBreak/>
              <w:t>1.9</w:t>
            </w:r>
          </w:p>
        </w:tc>
        <w:tc>
          <w:tcPr>
            <w:tcW w:w="4394" w:type="dxa"/>
            <w:vAlign w:val="center"/>
          </w:tcPr>
          <w:p w14:paraId="5CC0AFA5" w14:textId="77777777" w:rsidR="00EF311D" w:rsidRDefault="00EF311D" w:rsidP="00C73093">
            <w:pPr>
              <w:pStyle w:val="Bng"/>
            </w:pPr>
            <w:r>
              <w:t>Viết hàm tính chu vi và diện tích của hình tròn, hình tam giác, v.v.</w:t>
            </w:r>
          </w:p>
        </w:tc>
        <w:tc>
          <w:tcPr>
            <w:tcW w:w="1701" w:type="dxa"/>
            <w:vAlign w:val="center"/>
          </w:tcPr>
          <w:p w14:paraId="671F3936" w14:textId="77777777" w:rsidR="00EF311D" w:rsidRDefault="00EF311D" w:rsidP="00C73093">
            <w:pPr>
              <w:pStyle w:val="Bng"/>
              <w:jc w:val="center"/>
            </w:pPr>
            <w:r>
              <w:t>G3.1; G3.2; G3.3</w:t>
            </w:r>
          </w:p>
        </w:tc>
        <w:tc>
          <w:tcPr>
            <w:tcW w:w="2093" w:type="dxa"/>
            <w:vAlign w:val="center"/>
          </w:tcPr>
          <w:p w14:paraId="33E2B884" w14:textId="77777777" w:rsidR="00EF311D" w:rsidRPr="006B40FF" w:rsidRDefault="00EF311D" w:rsidP="00C73093">
            <w:pPr>
              <w:autoSpaceDE w:val="0"/>
              <w:autoSpaceDN w:val="0"/>
              <w:adjustRightInd w:val="0"/>
              <w:spacing w:after="0" w:line="240" w:lineRule="auto"/>
              <w:rPr>
                <w:szCs w:val="24"/>
              </w:rPr>
            </w:pPr>
            <w:r w:rsidRPr="006B40FF">
              <w:rPr>
                <w:szCs w:val="24"/>
              </w:rPr>
              <w:t>Đánh giá trên</w:t>
            </w:r>
          </w:p>
          <w:p w14:paraId="1BCD6903" w14:textId="77777777" w:rsidR="00EF311D" w:rsidRPr="006B40FF" w:rsidRDefault="00EF311D" w:rsidP="00C73093">
            <w:pPr>
              <w:autoSpaceDE w:val="0"/>
              <w:autoSpaceDN w:val="0"/>
              <w:adjustRightInd w:val="0"/>
              <w:spacing w:after="0" w:line="240" w:lineRule="auto"/>
              <w:rPr>
                <w:szCs w:val="24"/>
              </w:rPr>
            </w:pPr>
            <w:r w:rsidRPr="006B40FF">
              <w:rPr>
                <w:szCs w:val="24"/>
              </w:rPr>
              <w:t>thái độ tham gia</w:t>
            </w:r>
          </w:p>
          <w:p w14:paraId="32424F63" w14:textId="77777777" w:rsidR="00EF311D" w:rsidRPr="006B40FF" w:rsidRDefault="00EF311D" w:rsidP="00C73093">
            <w:pPr>
              <w:autoSpaceDE w:val="0"/>
              <w:autoSpaceDN w:val="0"/>
              <w:adjustRightInd w:val="0"/>
              <w:spacing w:after="0" w:line="240" w:lineRule="auto"/>
              <w:rPr>
                <w:szCs w:val="24"/>
              </w:rPr>
            </w:pPr>
            <w:r w:rsidRPr="006B40FF">
              <w:rPr>
                <w:szCs w:val="24"/>
              </w:rPr>
              <w:t>các buổi bài tập,</w:t>
            </w:r>
          </w:p>
          <w:p w14:paraId="34EC64C1" w14:textId="77777777" w:rsidR="00EF311D" w:rsidRPr="006B40FF" w:rsidRDefault="00EF311D" w:rsidP="00C73093">
            <w:pPr>
              <w:autoSpaceDE w:val="0"/>
              <w:autoSpaceDN w:val="0"/>
              <w:adjustRightInd w:val="0"/>
              <w:spacing w:after="0" w:line="240" w:lineRule="auto"/>
              <w:rPr>
                <w:szCs w:val="24"/>
              </w:rPr>
            </w:pPr>
            <w:r w:rsidRPr="006B40FF">
              <w:rPr>
                <w:szCs w:val="24"/>
              </w:rPr>
              <w:t>sự chuyên cần,</w:t>
            </w:r>
          </w:p>
          <w:p w14:paraId="6BE20725" w14:textId="77777777" w:rsidR="00EF311D" w:rsidRPr="006B40FF" w:rsidRDefault="00EF311D" w:rsidP="00C73093">
            <w:pPr>
              <w:autoSpaceDE w:val="0"/>
              <w:autoSpaceDN w:val="0"/>
              <w:adjustRightInd w:val="0"/>
              <w:spacing w:after="0" w:line="240" w:lineRule="auto"/>
              <w:rPr>
                <w:szCs w:val="24"/>
              </w:rPr>
            </w:pPr>
            <w:r w:rsidRPr="006B40FF">
              <w:rPr>
                <w:szCs w:val="24"/>
              </w:rPr>
              <w:t>và chất lượng bài</w:t>
            </w:r>
          </w:p>
          <w:p w14:paraId="5938F7C6" w14:textId="77777777" w:rsidR="00EF311D" w:rsidRPr="006B40FF" w:rsidRDefault="00EF311D" w:rsidP="00C73093">
            <w:pPr>
              <w:autoSpaceDE w:val="0"/>
              <w:autoSpaceDN w:val="0"/>
              <w:adjustRightInd w:val="0"/>
              <w:spacing w:after="0" w:line="240" w:lineRule="auto"/>
              <w:rPr>
                <w:szCs w:val="24"/>
              </w:rPr>
            </w:pPr>
            <w:r w:rsidRPr="006B40FF">
              <w:rPr>
                <w:szCs w:val="24"/>
              </w:rPr>
              <w:t>giải của sinh viên</w:t>
            </w:r>
          </w:p>
          <w:p w14:paraId="79863EF8" w14:textId="77777777" w:rsidR="00EF311D" w:rsidRPr="006B40FF" w:rsidRDefault="00EF311D" w:rsidP="00C73093">
            <w:pPr>
              <w:autoSpaceDE w:val="0"/>
              <w:autoSpaceDN w:val="0"/>
              <w:adjustRightInd w:val="0"/>
              <w:spacing w:after="0" w:line="240" w:lineRule="auto"/>
              <w:rPr>
                <w:szCs w:val="24"/>
              </w:rPr>
            </w:pPr>
            <w:r w:rsidRPr="006B40FF">
              <w:rPr>
                <w:szCs w:val="24"/>
              </w:rPr>
              <w:t>trên bảng hay bài</w:t>
            </w:r>
          </w:p>
          <w:p w14:paraId="2E2A9A58" w14:textId="77777777" w:rsidR="00EF311D" w:rsidRPr="009A5B8F" w:rsidRDefault="00EF311D" w:rsidP="00C73093">
            <w:pPr>
              <w:autoSpaceDE w:val="0"/>
              <w:autoSpaceDN w:val="0"/>
              <w:adjustRightInd w:val="0"/>
              <w:spacing w:after="0" w:line="240" w:lineRule="auto"/>
            </w:pPr>
            <w:r w:rsidRPr="006B40FF">
              <w:rPr>
                <w:szCs w:val="24"/>
              </w:rPr>
              <w:t>giải nộp cho giảng viên</w:t>
            </w:r>
          </w:p>
        </w:tc>
      </w:tr>
      <w:tr w:rsidR="00EF311D" w:rsidRPr="009348D3" w14:paraId="0D5E928A" w14:textId="77777777" w:rsidTr="00C73093">
        <w:trPr>
          <w:trHeight w:val="644"/>
        </w:trPr>
        <w:tc>
          <w:tcPr>
            <w:tcW w:w="1555" w:type="dxa"/>
            <w:vAlign w:val="center"/>
          </w:tcPr>
          <w:p w14:paraId="67A3A252" w14:textId="77777777" w:rsidR="00EF311D" w:rsidRPr="009A5B8F" w:rsidRDefault="00EF311D" w:rsidP="00C73093">
            <w:pPr>
              <w:pStyle w:val="Bng"/>
              <w:jc w:val="center"/>
            </w:pPr>
            <w:r>
              <w:t>1.10</w:t>
            </w:r>
          </w:p>
        </w:tc>
        <w:tc>
          <w:tcPr>
            <w:tcW w:w="4394" w:type="dxa"/>
            <w:vAlign w:val="center"/>
          </w:tcPr>
          <w:p w14:paraId="0B971575" w14:textId="77777777" w:rsidR="00EF311D" w:rsidRPr="009A5B8F" w:rsidRDefault="00EF311D" w:rsidP="00C73093">
            <w:pPr>
              <w:pStyle w:val="Bng"/>
            </w:pPr>
            <w:r>
              <w:t>Viết chương trình nhập mảng, xuất mảng, thao tác hàm trên mảng</w:t>
            </w:r>
          </w:p>
        </w:tc>
        <w:tc>
          <w:tcPr>
            <w:tcW w:w="1701" w:type="dxa"/>
            <w:vAlign w:val="center"/>
          </w:tcPr>
          <w:p w14:paraId="3E1EF209" w14:textId="77777777" w:rsidR="00EF311D" w:rsidRPr="009A5B8F" w:rsidRDefault="00EF311D" w:rsidP="00C73093">
            <w:pPr>
              <w:pStyle w:val="Bng"/>
              <w:jc w:val="center"/>
            </w:pPr>
            <w:r>
              <w:t>G2.3; G3.2;</w:t>
            </w:r>
          </w:p>
        </w:tc>
        <w:tc>
          <w:tcPr>
            <w:tcW w:w="2093" w:type="dxa"/>
            <w:vAlign w:val="center"/>
          </w:tcPr>
          <w:p w14:paraId="44381684"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36C4983A"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2F10AD7B"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2DDC1B4E"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70104E15"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3C907829" w14:textId="77777777" w:rsidR="00EF311D" w:rsidRPr="009A5B8F" w:rsidRDefault="00EF311D" w:rsidP="00C7309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F311D" w:rsidRPr="009348D3" w14:paraId="1EE5790D" w14:textId="77777777" w:rsidTr="00C73093">
        <w:trPr>
          <w:trHeight w:val="644"/>
        </w:trPr>
        <w:tc>
          <w:tcPr>
            <w:tcW w:w="1555" w:type="dxa"/>
            <w:vAlign w:val="center"/>
          </w:tcPr>
          <w:p w14:paraId="00288337" w14:textId="77777777" w:rsidR="00EF311D" w:rsidRPr="009A5B8F" w:rsidRDefault="00EF311D" w:rsidP="00C73093">
            <w:pPr>
              <w:pStyle w:val="Bng"/>
              <w:jc w:val="center"/>
            </w:pPr>
            <w:r>
              <w:t>1.11</w:t>
            </w:r>
          </w:p>
        </w:tc>
        <w:tc>
          <w:tcPr>
            <w:tcW w:w="4394" w:type="dxa"/>
            <w:vAlign w:val="center"/>
          </w:tcPr>
          <w:p w14:paraId="2D3E889C" w14:textId="77777777" w:rsidR="00EF311D" w:rsidRDefault="00EF311D" w:rsidP="00C73093">
            <w:pPr>
              <w:pStyle w:val="Bng"/>
            </w:pPr>
            <w:r>
              <w:t>Viết hàm chuẩn hóa xâu về dạng tên riêng.</w:t>
            </w:r>
          </w:p>
          <w:p w14:paraId="530B81EB" w14:textId="77777777" w:rsidR="00EF311D" w:rsidRDefault="00EF311D" w:rsidP="00C73093">
            <w:pPr>
              <w:pStyle w:val="Bng"/>
            </w:pPr>
            <w:r>
              <w:t>Viết hàm đếm từ trong xâu.</w:t>
            </w:r>
          </w:p>
          <w:p w14:paraId="7B83F3E7" w14:textId="77777777" w:rsidR="00EF311D" w:rsidRDefault="00EF311D" w:rsidP="00C73093">
            <w:pPr>
              <w:pStyle w:val="Bng"/>
            </w:pPr>
            <w:r>
              <w:t xml:space="preserve">Viết hàm liệt kê các loại ký tự trong xâu. </w:t>
            </w:r>
          </w:p>
        </w:tc>
        <w:tc>
          <w:tcPr>
            <w:tcW w:w="1701" w:type="dxa"/>
            <w:vAlign w:val="center"/>
          </w:tcPr>
          <w:p w14:paraId="1030D577" w14:textId="77777777" w:rsidR="00EF311D" w:rsidRPr="009A5B8F" w:rsidRDefault="00EF311D" w:rsidP="00C73093">
            <w:pPr>
              <w:pStyle w:val="Bng"/>
              <w:jc w:val="center"/>
            </w:pPr>
            <w:r>
              <w:t>G2.3; G3.2;</w:t>
            </w:r>
          </w:p>
        </w:tc>
        <w:tc>
          <w:tcPr>
            <w:tcW w:w="2093" w:type="dxa"/>
            <w:vAlign w:val="center"/>
          </w:tcPr>
          <w:p w14:paraId="3C79E31D" w14:textId="77777777" w:rsidR="00EF311D" w:rsidRPr="006B40FF" w:rsidRDefault="00EF311D" w:rsidP="00C73093">
            <w:pPr>
              <w:autoSpaceDE w:val="0"/>
              <w:autoSpaceDN w:val="0"/>
              <w:adjustRightInd w:val="0"/>
              <w:spacing w:after="0" w:line="240" w:lineRule="auto"/>
              <w:rPr>
                <w:szCs w:val="24"/>
              </w:rPr>
            </w:pPr>
            <w:r w:rsidRPr="006B40FF">
              <w:rPr>
                <w:szCs w:val="24"/>
              </w:rPr>
              <w:t>Đánh giá trên</w:t>
            </w:r>
          </w:p>
          <w:p w14:paraId="2B0AA1CF" w14:textId="77777777" w:rsidR="00EF311D" w:rsidRPr="006B40FF" w:rsidRDefault="00EF311D" w:rsidP="00C73093">
            <w:pPr>
              <w:autoSpaceDE w:val="0"/>
              <w:autoSpaceDN w:val="0"/>
              <w:adjustRightInd w:val="0"/>
              <w:spacing w:after="0" w:line="240" w:lineRule="auto"/>
              <w:rPr>
                <w:szCs w:val="24"/>
              </w:rPr>
            </w:pPr>
            <w:r w:rsidRPr="006B40FF">
              <w:rPr>
                <w:szCs w:val="24"/>
              </w:rPr>
              <w:t>thái độ tham gia</w:t>
            </w:r>
          </w:p>
          <w:p w14:paraId="51EE469C" w14:textId="77777777" w:rsidR="00EF311D" w:rsidRPr="006B40FF" w:rsidRDefault="00EF311D" w:rsidP="00C73093">
            <w:pPr>
              <w:autoSpaceDE w:val="0"/>
              <w:autoSpaceDN w:val="0"/>
              <w:adjustRightInd w:val="0"/>
              <w:spacing w:after="0" w:line="240" w:lineRule="auto"/>
              <w:rPr>
                <w:szCs w:val="24"/>
              </w:rPr>
            </w:pPr>
            <w:r w:rsidRPr="006B40FF">
              <w:rPr>
                <w:szCs w:val="24"/>
              </w:rPr>
              <w:t>các buổi bài tập,</w:t>
            </w:r>
          </w:p>
          <w:p w14:paraId="3D17A24B" w14:textId="77777777" w:rsidR="00EF311D" w:rsidRPr="006B40FF" w:rsidRDefault="00EF311D" w:rsidP="00C73093">
            <w:pPr>
              <w:autoSpaceDE w:val="0"/>
              <w:autoSpaceDN w:val="0"/>
              <w:adjustRightInd w:val="0"/>
              <w:spacing w:after="0" w:line="240" w:lineRule="auto"/>
              <w:rPr>
                <w:szCs w:val="24"/>
              </w:rPr>
            </w:pPr>
            <w:r w:rsidRPr="006B40FF">
              <w:rPr>
                <w:szCs w:val="24"/>
              </w:rPr>
              <w:t>sự chuyên cần,</w:t>
            </w:r>
          </w:p>
          <w:p w14:paraId="4EB9E5FF" w14:textId="77777777" w:rsidR="00EF311D" w:rsidRPr="006B40FF" w:rsidRDefault="00EF311D" w:rsidP="00C73093">
            <w:pPr>
              <w:autoSpaceDE w:val="0"/>
              <w:autoSpaceDN w:val="0"/>
              <w:adjustRightInd w:val="0"/>
              <w:spacing w:after="0" w:line="240" w:lineRule="auto"/>
              <w:rPr>
                <w:szCs w:val="24"/>
              </w:rPr>
            </w:pPr>
            <w:r w:rsidRPr="006B40FF">
              <w:rPr>
                <w:szCs w:val="24"/>
              </w:rPr>
              <w:t>và chất lượng bài</w:t>
            </w:r>
          </w:p>
          <w:p w14:paraId="4CB93DCE" w14:textId="77777777" w:rsidR="00EF311D" w:rsidRPr="006B40FF" w:rsidRDefault="00EF311D" w:rsidP="00C73093">
            <w:pPr>
              <w:autoSpaceDE w:val="0"/>
              <w:autoSpaceDN w:val="0"/>
              <w:adjustRightInd w:val="0"/>
              <w:spacing w:after="0" w:line="240" w:lineRule="auto"/>
              <w:rPr>
                <w:szCs w:val="24"/>
              </w:rPr>
            </w:pPr>
            <w:r w:rsidRPr="006B40FF">
              <w:rPr>
                <w:szCs w:val="24"/>
              </w:rPr>
              <w:t>giải của sinh viên</w:t>
            </w:r>
          </w:p>
          <w:p w14:paraId="7984DD53" w14:textId="77777777" w:rsidR="00EF311D" w:rsidRPr="006B40FF" w:rsidRDefault="00EF311D" w:rsidP="00C73093">
            <w:pPr>
              <w:autoSpaceDE w:val="0"/>
              <w:autoSpaceDN w:val="0"/>
              <w:adjustRightInd w:val="0"/>
              <w:spacing w:after="0" w:line="240" w:lineRule="auto"/>
              <w:rPr>
                <w:szCs w:val="24"/>
              </w:rPr>
            </w:pPr>
            <w:r w:rsidRPr="006B40FF">
              <w:rPr>
                <w:szCs w:val="24"/>
              </w:rPr>
              <w:t>trên bảng hay bài</w:t>
            </w:r>
          </w:p>
          <w:p w14:paraId="792BC304" w14:textId="77777777" w:rsidR="00EF311D" w:rsidRPr="009A5B8F" w:rsidRDefault="00EF311D" w:rsidP="00C73093">
            <w:pPr>
              <w:autoSpaceDE w:val="0"/>
              <w:autoSpaceDN w:val="0"/>
              <w:adjustRightInd w:val="0"/>
              <w:spacing w:after="0" w:line="240" w:lineRule="auto"/>
            </w:pPr>
            <w:r w:rsidRPr="006B40FF">
              <w:rPr>
                <w:szCs w:val="24"/>
              </w:rPr>
              <w:t>giải nộp cho giảng viên</w:t>
            </w:r>
          </w:p>
        </w:tc>
      </w:tr>
      <w:tr w:rsidR="00EF311D" w:rsidRPr="009348D3" w14:paraId="18C0B4E9" w14:textId="77777777" w:rsidTr="00C73093">
        <w:trPr>
          <w:trHeight w:val="644"/>
        </w:trPr>
        <w:tc>
          <w:tcPr>
            <w:tcW w:w="1555" w:type="dxa"/>
            <w:vAlign w:val="center"/>
          </w:tcPr>
          <w:p w14:paraId="6461A04B" w14:textId="77777777" w:rsidR="00EF311D" w:rsidRPr="009A5B8F" w:rsidRDefault="00EF311D" w:rsidP="00C73093">
            <w:pPr>
              <w:pStyle w:val="Bng"/>
              <w:jc w:val="center"/>
            </w:pPr>
            <w:r>
              <w:t>1.12</w:t>
            </w:r>
          </w:p>
        </w:tc>
        <w:tc>
          <w:tcPr>
            <w:tcW w:w="4394" w:type="dxa"/>
            <w:vAlign w:val="center"/>
          </w:tcPr>
          <w:p w14:paraId="104F3C69" w14:textId="77777777" w:rsidR="00EF311D" w:rsidRPr="009A5B8F" w:rsidRDefault="00EF311D" w:rsidP="00C73093">
            <w:pPr>
              <w:pStyle w:val="Bng"/>
            </w:pPr>
            <w:r>
              <w:t>Viết một lớp trong đó thể hiện đầy đủ dữ liệu và phương thức.</w:t>
            </w:r>
          </w:p>
        </w:tc>
        <w:tc>
          <w:tcPr>
            <w:tcW w:w="1701" w:type="dxa"/>
            <w:vAlign w:val="center"/>
          </w:tcPr>
          <w:p w14:paraId="4ACD2F7B" w14:textId="77777777" w:rsidR="00EF311D" w:rsidRPr="009A5B8F" w:rsidRDefault="00EF311D" w:rsidP="00C73093">
            <w:pPr>
              <w:pStyle w:val="Bng"/>
              <w:jc w:val="center"/>
            </w:pPr>
            <w:r>
              <w:t>G2.4; G3.2;</w:t>
            </w:r>
          </w:p>
        </w:tc>
        <w:tc>
          <w:tcPr>
            <w:tcW w:w="2093" w:type="dxa"/>
            <w:vAlign w:val="center"/>
          </w:tcPr>
          <w:p w14:paraId="3CA36963"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640EBD6D"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2485DCDC"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3E76AABB"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6980945C"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04C871C1" w14:textId="77777777" w:rsidR="00EF311D" w:rsidRPr="009A5B8F" w:rsidRDefault="00EF311D" w:rsidP="00C7309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F311D" w:rsidRPr="009348D3" w14:paraId="3FAF6B58" w14:textId="77777777" w:rsidTr="00C73093">
        <w:trPr>
          <w:trHeight w:val="644"/>
        </w:trPr>
        <w:tc>
          <w:tcPr>
            <w:tcW w:w="1555" w:type="dxa"/>
            <w:vAlign w:val="center"/>
          </w:tcPr>
          <w:p w14:paraId="33E9002C" w14:textId="77777777" w:rsidR="00EF311D" w:rsidRPr="009A5B8F" w:rsidRDefault="00EF311D" w:rsidP="00C73093">
            <w:pPr>
              <w:pStyle w:val="Bng"/>
              <w:jc w:val="center"/>
            </w:pPr>
            <w:r>
              <w:t>1.13</w:t>
            </w:r>
          </w:p>
        </w:tc>
        <w:tc>
          <w:tcPr>
            <w:tcW w:w="4394" w:type="dxa"/>
            <w:vAlign w:val="center"/>
          </w:tcPr>
          <w:p w14:paraId="0CB8744D" w14:textId="77777777" w:rsidR="00EF311D" w:rsidRPr="009A5B8F" w:rsidRDefault="00EF311D" w:rsidP="00C73093">
            <w:pPr>
              <w:pStyle w:val="Bng"/>
            </w:pPr>
            <w:r>
              <w:t>Viết ứng dụng sử dụng thư viện vẽ đồ thị như Matplotlib. Thư viện nhận dạng sử dụng mạng neural như FFNET</w:t>
            </w:r>
          </w:p>
        </w:tc>
        <w:tc>
          <w:tcPr>
            <w:tcW w:w="1701" w:type="dxa"/>
            <w:vAlign w:val="center"/>
          </w:tcPr>
          <w:p w14:paraId="1B52590F" w14:textId="77777777" w:rsidR="00EF311D" w:rsidRPr="009A5B8F" w:rsidRDefault="00EF311D" w:rsidP="00C73093">
            <w:pPr>
              <w:pStyle w:val="Bng"/>
              <w:jc w:val="center"/>
            </w:pPr>
            <w:r>
              <w:t>G2.5; G3.2;</w:t>
            </w:r>
          </w:p>
        </w:tc>
        <w:tc>
          <w:tcPr>
            <w:tcW w:w="2093" w:type="dxa"/>
            <w:vAlign w:val="center"/>
          </w:tcPr>
          <w:p w14:paraId="412F58EF"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5073A369"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7F50E422"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5D4CE941"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6A9D5B05"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31B9CB0C" w14:textId="77777777" w:rsidR="00EF311D" w:rsidRPr="009A5B8F" w:rsidRDefault="00EF311D" w:rsidP="00C7309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EF311D" w:rsidRPr="009348D3" w14:paraId="5AC9BAE8" w14:textId="77777777" w:rsidTr="00C73093">
        <w:trPr>
          <w:trHeight w:val="644"/>
        </w:trPr>
        <w:tc>
          <w:tcPr>
            <w:tcW w:w="1555" w:type="dxa"/>
            <w:vAlign w:val="center"/>
          </w:tcPr>
          <w:p w14:paraId="47B5DC98" w14:textId="77777777" w:rsidR="00EF311D" w:rsidRPr="009A5B8F" w:rsidRDefault="00EF311D" w:rsidP="00C73093">
            <w:pPr>
              <w:pStyle w:val="Bng"/>
              <w:jc w:val="center"/>
            </w:pPr>
            <w:r>
              <w:t>1.14</w:t>
            </w:r>
          </w:p>
        </w:tc>
        <w:tc>
          <w:tcPr>
            <w:tcW w:w="4394" w:type="dxa"/>
            <w:vAlign w:val="center"/>
          </w:tcPr>
          <w:p w14:paraId="26DC93F4" w14:textId="77777777" w:rsidR="00EF311D" w:rsidRPr="009A5B8F" w:rsidRDefault="00EF311D" w:rsidP="00C73093">
            <w:pPr>
              <w:pStyle w:val="Bng"/>
            </w:pPr>
            <w:r>
              <w:t>Viết chương trình đọc và ghi dữ liệu vào tệp.</w:t>
            </w:r>
          </w:p>
        </w:tc>
        <w:tc>
          <w:tcPr>
            <w:tcW w:w="1701" w:type="dxa"/>
            <w:vAlign w:val="center"/>
          </w:tcPr>
          <w:p w14:paraId="7724BE38" w14:textId="77777777" w:rsidR="00EF311D" w:rsidRPr="009A5B8F" w:rsidRDefault="00EF311D" w:rsidP="00C73093">
            <w:pPr>
              <w:pStyle w:val="Bng"/>
              <w:jc w:val="center"/>
            </w:pPr>
            <w:r>
              <w:t>G2.6; G3.2;</w:t>
            </w:r>
          </w:p>
        </w:tc>
        <w:tc>
          <w:tcPr>
            <w:tcW w:w="2093" w:type="dxa"/>
            <w:vAlign w:val="center"/>
          </w:tcPr>
          <w:p w14:paraId="57A26E97" w14:textId="77777777" w:rsidR="00EF311D" w:rsidRPr="009D734F" w:rsidRDefault="00EF311D" w:rsidP="00C73093">
            <w:pPr>
              <w:autoSpaceDE w:val="0"/>
              <w:autoSpaceDN w:val="0"/>
              <w:adjustRightInd w:val="0"/>
              <w:spacing w:after="0" w:line="240" w:lineRule="auto"/>
              <w:rPr>
                <w:szCs w:val="24"/>
              </w:rPr>
            </w:pPr>
            <w:r w:rsidRPr="009D734F">
              <w:rPr>
                <w:szCs w:val="24"/>
              </w:rPr>
              <w:t>Đánh giá trên</w:t>
            </w:r>
          </w:p>
          <w:p w14:paraId="0D7987A0" w14:textId="77777777" w:rsidR="00EF311D" w:rsidRPr="009D734F" w:rsidRDefault="00EF311D" w:rsidP="00C73093">
            <w:pPr>
              <w:autoSpaceDE w:val="0"/>
              <w:autoSpaceDN w:val="0"/>
              <w:adjustRightInd w:val="0"/>
              <w:spacing w:after="0" w:line="240" w:lineRule="auto"/>
              <w:rPr>
                <w:szCs w:val="24"/>
              </w:rPr>
            </w:pPr>
            <w:r w:rsidRPr="009D734F">
              <w:rPr>
                <w:szCs w:val="24"/>
              </w:rPr>
              <w:t>thái độ tham gia</w:t>
            </w:r>
          </w:p>
          <w:p w14:paraId="0A54C6C4" w14:textId="77777777" w:rsidR="00EF311D" w:rsidRPr="009D734F" w:rsidRDefault="00EF311D" w:rsidP="00C7309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15A052C" w14:textId="77777777" w:rsidR="00EF311D" w:rsidRPr="009D734F" w:rsidRDefault="00EF311D" w:rsidP="00C73093">
            <w:pPr>
              <w:autoSpaceDE w:val="0"/>
              <w:autoSpaceDN w:val="0"/>
              <w:adjustRightInd w:val="0"/>
              <w:spacing w:after="0" w:line="240" w:lineRule="auto"/>
              <w:rPr>
                <w:szCs w:val="24"/>
              </w:rPr>
            </w:pPr>
            <w:r w:rsidRPr="009D734F">
              <w:rPr>
                <w:szCs w:val="24"/>
              </w:rPr>
              <w:t>bài giải của sinh</w:t>
            </w:r>
          </w:p>
          <w:p w14:paraId="25855D20" w14:textId="77777777" w:rsidR="00EF311D" w:rsidRPr="009D734F" w:rsidRDefault="00EF311D" w:rsidP="00C73093">
            <w:pPr>
              <w:autoSpaceDE w:val="0"/>
              <w:autoSpaceDN w:val="0"/>
              <w:adjustRightInd w:val="0"/>
              <w:spacing w:after="0" w:line="240" w:lineRule="auto"/>
              <w:rPr>
                <w:szCs w:val="24"/>
              </w:rPr>
            </w:pPr>
            <w:r w:rsidRPr="009D734F">
              <w:rPr>
                <w:szCs w:val="24"/>
              </w:rPr>
              <w:t>viên trên file nộp</w:t>
            </w:r>
          </w:p>
          <w:p w14:paraId="08525D16" w14:textId="77777777" w:rsidR="00EF311D" w:rsidRPr="009A5B8F" w:rsidRDefault="00EF311D" w:rsidP="00C7309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bl>
    <w:p w14:paraId="08142CAD" w14:textId="77777777" w:rsidR="00EF311D" w:rsidRDefault="00EF311D" w:rsidP="00EF311D">
      <w:pPr>
        <w:tabs>
          <w:tab w:val="left" w:pos="7513"/>
        </w:tabs>
        <w:spacing w:after="0" w:line="240" w:lineRule="auto"/>
        <w:rPr>
          <w:i/>
          <w:szCs w:val="24"/>
        </w:rPr>
      </w:pPr>
    </w:p>
    <w:p w14:paraId="0902ACE3" w14:textId="77777777" w:rsidR="00EF311D" w:rsidRDefault="00EF311D" w:rsidP="00EF311D">
      <w:pPr>
        <w:tabs>
          <w:tab w:val="left" w:pos="7513"/>
        </w:tabs>
        <w:spacing w:after="0" w:line="240" w:lineRule="auto"/>
        <w:rPr>
          <w:i/>
          <w:szCs w:val="24"/>
        </w:rPr>
      </w:pPr>
      <w:r w:rsidRPr="005A3714">
        <w:rPr>
          <w:i/>
          <w:szCs w:val="24"/>
        </w:rPr>
        <w:t xml:space="preserve">[1]: Liệt kê nội dung giảng dạy theo chương, mục. </w:t>
      </w:r>
    </w:p>
    <w:p w14:paraId="46AF313E" w14:textId="77777777" w:rsidR="00EF311D" w:rsidRDefault="00EF311D" w:rsidP="00EF311D">
      <w:pPr>
        <w:tabs>
          <w:tab w:val="left" w:pos="7513"/>
        </w:tabs>
        <w:spacing w:after="0" w:line="240" w:lineRule="auto"/>
        <w:rPr>
          <w:i/>
          <w:szCs w:val="24"/>
        </w:rPr>
      </w:pPr>
      <w:r>
        <w:rPr>
          <w:i/>
          <w:szCs w:val="24"/>
        </w:rPr>
        <w:lastRenderedPageBreak/>
        <w:t>[2]: Phân bổ số tiết giảng dạy.</w:t>
      </w:r>
    </w:p>
    <w:p w14:paraId="4A00FAE1" w14:textId="77777777" w:rsidR="00EF311D" w:rsidRDefault="00EF311D" w:rsidP="00EF311D">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22A55E09" w14:textId="77777777" w:rsidR="00EF311D" w:rsidRDefault="00EF311D" w:rsidP="00EF311D">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3D154002" w14:textId="77777777" w:rsidR="00EF311D" w:rsidRDefault="00EF311D" w:rsidP="00EF311D">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345642A" w14:textId="77777777" w:rsidR="00EF311D" w:rsidRDefault="00EF311D" w:rsidP="00EF311D">
      <w:pPr>
        <w:tabs>
          <w:tab w:val="left" w:pos="7513"/>
        </w:tabs>
        <w:spacing w:after="0" w:line="240" w:lineRule="auto"/>
        <w:rPr>
          <w:i/>
          <w:szCs w:val="24"/>
        </w:rPr>
      </w:pPr>
    </w:p>
    <w:p w14:paraId="48209E7C" w14:textId="77777777" w:rsidR="00EF311D" w:rsidRDefault="00EF311D" w:rsidP="00EF311D">
      <w:pPr>
        <w:tabs>
          <w:tab w:val="left" w:pos="7513"/>
        </w:tabs>
        <w:spacing w:after="0" w:line="240" w:lineRule="auto"/>
        <w:rPr>
          <w:i/>
          <w:szCs w:val="24"/>
        </w:rPr>
      </w:pPr>
      <w:r>
        <w:rPr>
          <w:i/>
          <w:szCs w:val="24"/>
        </w:rPr>
        <w:t xml:space="preserve">Lưu ý: </w:t>
      </w:r>
    </w:p>
    <w:p w14:paraId="266CE55F" w14:textId="77777777" w:rsidR="00EF311D" w:rsidRDefault="00EF311D" w:rsidP="00EF311D">
      <w:pPr>
        <w:tabs>
          <w:tab w:val="left" w:pos="7513"/>
        </w:tabs>
        <w:spacing w:after="0" w:line="240" w:lineRule="auto"/>
        <w:rPr>
          <w:i/>
          <w:szCs w:val="24"/>
        </w:rPr>
      </w:pPr>
      <w:r>
        <w:rPr>
          <w:i/>
          <w:szCs w:val="24"/>
        </w:rPr>
        <w:t>- Số tiết hướng dẫn BTL trên lớp là 15 tiết. Khối lượng BTL tính bằng 1 tín chỉ.</w:t>
      </w:r>
    </w:p>
    <w:p w14:paraId="3AA83DB0" w14:textId="77777777" w:rsidR="00EF311D" w:rsidRDefault="00EF311D" w:rsidP="00EF311D">
      <w:pPr>
        <w:tabs>
          <w:tab w:val="left" w:pos="7513"/>
        </w:tabs>
        <w:spacing w:after="0" w:line="240" w:lineRule="auto"/>
        <w:rPr>
          <w:i/>
          <w:szCs w:val="24"/>
        </w:rPr>
      </w:pPr>
      <w:r>
        <w:rPr>
          <w:i/>
          <w:szCs w:val="24"/>
        </w:rPr>
        <w:t>- Số tiết hướng dẫn ĐAMH trên lớp là 30 tiết. Khối lượng ĐAMH tính bằng 2 tín chỉ.</w:t>
      </w:r>
    </w:p>
    <w:p w14:paraId="63534A0C" w14:textId="77777777" w:rsidR="00EF311D" w:rsidRDefault="00EF311D" w:rsidP="00EF311D">
      <w:pPr>
        <w:tabs>
          <w:tab w:val="left" w:pos="7513"/>
        </w:tabs>
        <w:spacing w:after="0" w:line="240" w:lineRule="auto"/>
        <w:rPr>
          <w:i/>
          <w:szCs w:val="24"/>
        </w:rPr>
      </w:pPr>
      <w:r>
        <w:rPr>
          <w:i/>
          <w:szCs w:val="24"/>
        </w:rPr>
        <w:t>- Công thức tính số tiết giảng dạy của học phần như sau:</w:t>
      </w:r>
    </w:p>
    <w:p w14:paraId="0D4CA8A5" w14:textId="77777777" w:rsidR="00EF311D" w:rsidRDefault="00EF311D" w:rsidP="00EF311D">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50EE8633" w14:textId="77777777" w:rsidR="00EF311D" w:rsidRDefault="00EF311D" w:rsidP="00EF311D">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699F3E92" w14:textId="77777777" w:rsidR="00EF311D" w:rsidRDefault="00EF311D" w:rsidP="00EF311D">
      <w:pPr>
        <w:spacing w:after="0" w:line="240" w:lineRule="auto"/>
        <w:rPr>
          <w:bCs/>
          <w:i/>
          <w:szCs w:val="24"/>
        </w:rPr>
      </w:pPr>
    </w:p>
    <w:p w14:paraId="1D306466" w14:textId="77777777" w:rsidR="00EF311D" w:rsidRPr="00021525" w:rsidRDefault="00EF311D" w:rsidP="00EF311D">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64884C1C" w14:textId="77777777" w:rsidR="00EF311D" w:rsidRPr="000A0FB0" w:rsidRDefault="00EF311D" w:rsidP="00EF311D">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3"/>
        <w:gridCol w:w="3214"/>
        <w:gridCol w:w="3213"/>
      </w:tblGrid>
      <w:tr w:rsidR="00EF311D" w14:paraId="5866642C" w14:textId="77777777" w:rsidTr="00EC14D5">
        <w:tc>
          <w:tcPr>
            <w:tcW w:w="3285" w:type="dxa"/>
            <w:shd w:val="clear" w:color="auto" w:fill="auto"/>
          </w:tcPr>
          <w:p w14:paraId="5BDCAAB5" w14:textId="77777777" w:rsidR="00EF311D" w:rsidRPr="00EC14D5" w:rsidRDefault="00EF311D" w:rsidP="00EC14D5">
            <w:pPr>
              <w:spacing w:after="120"/>
              <w:jc w:val="center"/>
              <w:rPr>
                <w:b/>
                <w:bCs/>
                <w:szCs w:val="24"/>
              </w:rPr>
            </w:pPr>
            <w:r w:rsidRPr="00EC14D5">
              <w:rPr>
                <w:b/>
                <w:bCs/>
                <w:szCs w:val="24"/>
              </w:rPr>
              <w:t>Trưởng Khoa</w:t>
            </w:r>
          </w:p>
          <w:p w14:paraId="3B8DC81B" w14:textId="77777777" w:rsidR="00EF311D" w:rsidRPr="00EC14D5" w:rsidRDefault="00EF311D" w:rsidP="00EC14D5">
            <w:pPr>
              <w:spacing w:after="120"/>
              <w:jc w:val="center"/>
              <w:rPr>
                <w:bCs/>
                <w:i/>
                <w:szCs w:val="24"/>
              </w:rPr>
            </w:pPr>
          </w:p>
          <w:p w14:paraId="4942924B" w14:textId="77777777" w:rsidR="00EF311D" w:rsidRPr="00EC14D5" w:rsidRDefault="00EF311D" w:rsidP="00EC14D5">
            <w:pPr>
              <w:spacing w:after="120"/>
              <w:jc w:val="center"/>
              <w:rPr>
                <w:bCs/>
                <w:i/>
                <w:szCs w:val="24"/>
              </w:rPr>
            </w:pPr>
          </w:p>
          <w:p w14:paraId="19F322F6" w14:textId="77777777" w:rsidR="00EF311D" w:rsidRPr="00EC14D5" w:rsidRDefault="00EF311D" w:rsidP="00EC14D5">
            <w:pPr>
              <w:spacing w:after="120"/>
              <w:jc w:val="center"/>
              <w:rPr>
                <w:bCs/>
                <w:i/>
                <w:szCs w:val="24"/>
              </w:rPr>
            </w:pPr>
            <w:r w:rsidRPr="00EC14D5">
              <w:rPr>
                <w:bCs/>
                <w:i/>
                <w:szCs w:val="24"/>
              </w:rPr>
              <w:t>TS. Nguyễn Hữu Tuân</w:t>
            </w:r>
          </w:p>
        </w:tc>
        <w:tc>
          <w:tcPr>
            <w:tcW w:w="3285" w:type="dxa"/>
            <w:shd w:val="clear" w:color="auto" w:fill="auto"/>
          </w:tcPr>
          <w:p w14:paraId="1F90F76F" w14:textId="77777777" w:rsidR="00EF311D" w:rsidRPr="00EC14D5" w:rsidRDefault="00EF311D" w:rsidP="00EC14D5">
            <w:pPr>
              <w:spacing w:before="60" w:after="120"/>
              <w:jc w:val="center"/>
              <w:rPr>
                <w:b/>
                <w:bCs/>
                <w:szCs w:val="24"/>
              </w:rPr>
            </w:pPr>
            <w:r w:rsidRPr="00EC14D5">
              <w:rPr>
                <w:b/>
                <w:bCs/>
                <w:szCs w:val="24"/>
              </w:rPr>
              <w:t>Trưởng Bộ môn</w:t>
            </w:r>
          </w:p>
          <w:p w14:paraId="17711C6B" w14:textId="77777777" w:rsidR="00EF311D" w:rsidRPr="00EC14D5" w:rsidRDefault="00EF311D" w:rsidP="00EC14D5">
            <w:pPr>
              <w:spacing w:before="60" w:after="120"/>
              <w:jc w:val="center"/>
              <w:rPr>
                <w:bCs/>
                <w:i/>
                <w:szCs w:val="24"/>
              </w:rPr>
            </w:pPr>
          </w:p>
          <w:p w14:paraId="695BE619" w14:textId="77777777" w:rsidR="00EF311D" w:rsidRPr="00EC14D5" w:rsidRDefault="00EF311D" w:rsidP="00EC14D5">
            <w:pPr>
              <w:spacing w:before="60" w:after="120"/>
              <w:jc w:val="center"/>
              <w:rPr>
                <w:bCs/>
                <w:i/>
                <w:szCs w:val="24"/>
              </w:rPr>
            </w:pPr>
          </w:p>
          <w:p w14:paraId="059733E3" w14:textId="77777777" w:rsidR="00EF311D" w:rsidRPr="00EC14D5" w:rsidRDefault="00EF311D" w:rsidP="00EC14D5">
            <w:pPr>
              <w:spacing w:before="60" w:after="120"/>
              <w:jc w:val="center"/>
              <w:rPr>
                <w:bCs/>
                <w:i/>
                <w:szCs w:val="24"/>
              </w:rPr>
            </w:pPr>
            <w:r w:rsidRPr="00EC14D5">
              <w:rPr>
                <w:bCs/>
                <w:i/>
                <w:szCs w:val="24"/>
              </w:rPr>
              <w:t>TS. Nguyễn Duy Trường Giang</w:t>
            </w:r>
          </w:p>
        </w:tc>
        <w:tc>
          <w:tcPr>
            <w:tcW w:w="3286" w:type="dxa"/>
            <w:shd w:val="clear" w:color="auto" w:fill="auto"/>
          </w:tcPr>
          <w:p w14:paraId="14AE4709" w14:textId="77777777" w:rsidR="00EF311D" w:rsidRPr="00EC14D5" w:rsidRDefault="00EF311D" w:rsidP="00EC14D5">
            <w:pPr>
              <w:spacing w:before="60" w:after="120"/>
              <w:jc w:val="center"/>
              <w:rPr>
                <w:bCs/>
                <w:i/>
                <w:szCs w:val="24"/>
              </w:rPr>
            </w:pPr>
            <w:r w:rsidRPr="00EC14D5">
              <w:rPr>
                <w:b/>
                <w:bCs/>
                <w:szCs w:val="24"/>
              </w:rPr>
              <w:t>Người biên soạn</w:t>
            </w:r>
          </w:p>
          <w:p w14:paraId="7CE7E741" w14:textId="77777777" w:rsidR="00EF311D" w:rsidRPr="00EC14D5" w:rsidRDefault="00EF311D" w:rsidP="00EC14D5">
            <w:pPr>
              <w:spacing w:before="60" w:after="120"/>
              <w:jc w:val="center"/>
              <w:rPr>
                <w:bCs/>
                <w:i/>
                <w:szCs w:val="24"/>
              </w:rPr>
            </w:pPr>
          </w:p>
          <w:p w14:paraId="679F9149" w14:textId="77777777" w:rsidR="00EF311D" w:rsidRPr="00EC14D5" w:rsidRDefault="00EF311D" w:rsidP="00EC14D5">
            <w:pPr>
              <w:spacing w:before="60" w:after="120"/>
              <w:jc w:val="center"/>
              <w:rPr>
                <w:bCs/>
                <w:i/>
                <w:szCs w:val="24"/>
              </w:rPr>
            </w:pPr>
          </w:p>
          <w:p w14:paraId="6F959447" w14:textId="77777777" w:rsidR="00EF311D" w:rsidRPr="00EC14D5" w:rsidRDefault="00EF311D" w:rsidP="00EC14D5">
            <w:pPr>
              <w:spacing w:before="60" w:after="120"/>
              <w:jc w:val="center"/>
              <w:rPr>
                <w:bCs/>
                <w:i/>
                <w:szCs w:val="24"/>
              </w:rPr>
            </w:pPr>
            <w:r w:rsidRPr="00EC14D5">
              <w:rPr>
                <w:bCs/>
                <w:i/>
                <w:szCs w:val="24"/>
              </w:rPr>
              <w:t>TS. Nguyễn Duy Trường Giang</w:t>
            </w:r>
          </w:p>
        </w:tc>
      </w:tr>
    </w:tbl>
    <w:p w14:paraId="6B1DD9E7" w14:textId="77777777" w:rsidR="00EF311D" w:rsidRPr="000A0FB0" w:rsidRDefault="00EF311D" w:rsidP="00EF311D">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EF311D" w:rsidRPr="00021525" w14:paraId="33C3E94A" w14:textId="77777777" w:rsidTr="00C73093">
        <w:tc>
          <w:tcPr>
            <w:tcW w:w="6804" w:type="dxa"/>
          </w:tcPr>
          <w:p w14:paraId="733D5EA9" w14:textId="77777777" w:rsidR="00EF311D" w:rsidRPr="00021525" w:rsidRDefault="00EF311D" w:rsidP="00C73093">
            <w:pPr>
              <w:spacing w:before="40"/>
              <w:rPr>
                <w:bCs/>
                <w:szCs w:val="24"/>
              </w:rPr>
            </w:pPr>
            <w:r w:rsidRPr="00021525">
              <w:rPr>
                <w:b/>
                <w:bCs/>
                <w:szCs w:val="24"/>
              </w:rPr>
              <w:t>Cập nhật lần 1:</w:t>
            </w:r>
            <w:r>
              <w:rPr>
                <w:b/>
                <w:bCs/>
                <w:szCs w:val="24"/>
              </w:rPr>
              <w:t xml:space="preserve"> </w:t>
            </w:r>
            <w:r w:rsidRPr="00021525">
              <w:rPr>
                <w:bCs/>
                <w:i/>
                <w:szCs w:val="24"/>
              </w:rPr>
              <w:t>ngày</w:t>
            </w:r>
            <w:r>
              <w:rPr>
                <w:bCs/>
                <w:i/>
                <w:szCs w:val="24"/>
              </w:rPr>
              <w:t xml:space="preserve">: 31 </w:t>
            </w:r>
            <w:r w:rsidRPr="00021525">
              <w:rPr>
                <w:bCs/>
                <w:i/>
                <w:szCs w:val="24"/>
              </w:rPr>
              <w:t>/</w:t>
            </w:r>
            <w:r>
              <w:rPr>
                <w:bCs/>
                <w:i/>
                <w:szCs w:val="24"/>
              </w:rPr>
              <w:t xml:space="preserve"> 07 </w:t>
            </w:r>
            <w:r w:rsidRPr="00021525">
              <w:rPr>
                <w:bCs/>
                <w:i/>
                <w:szCs w:val="24"/>
              </w:rPr>
              <w:t>/</w:t>
            </w:r>
            <w:r>
              <w:rPr>
                <w:bCs/>
                <w:i/>
                <w:szCs w:val="24"/>
              </w:rPr>
              <w:t xml:space="preserve"> 2017</w:t>
            </w:r>
            <w:r w:rsidRPr="00021525">
              <w:rPr>
                <w:bCs/>
                <w:i/>
                <w:szCs w:val="24"/>
              </w:rPr>
              <w:t>.</w:t>
            </w:r>
          </w:p>
          <w:p w14:paraId="14658164" w14:textId="77777777" w:rsidR="00EF311D" w:rsidRPr="00021525" w:rsidRDefault="00EF311D" w:rsidP="00C73093">
            <w:pPr>
              <w:spacing w:before="40"/>
              <w:rPr>
                <w:bCs/>
                <w:szCs w:val="24"/>
              </w:rPr>
            </w:pPr>
            <w:r w:rsidRPr="00021525">
              <w:rPr>
                <w:b/>
                <w:bCs/>
                <w:szCs w:val="24"/>
              </w:rPr>
              <w:t>Nội dung</w:t>
            </w:r>
            <w:r w:rsidRPr="00021525">
              <w:rPr>
                <w:bCs/>
                <w:szCs w:val="24"/>
              </w:rPr>
              <w:t>:</w:t>
            </w:r>
            <w:r>
              <w:rPr>
                <w:bCs/>
                <w:szCs w:val="24"/>
              </w:rPr>
              <w:t xml:space="preserve"> </w:t>
            </w:r>
          </w:p>
          <w:p w14:paraId="1521A6E2" w14:textId="77777777" w:rsidR="00EF311D" w:rsidRPr="00021525" w:rsidRDefault="00EF311D" w:rsidP="00C73093">
            <w:pPr>
              <w:spacing w:before="40"/>
              <w:rPr>
                <w:bCs/>
                <w:szCs w:val="24"/>
              </w:rPr>
            </w:pPr>
          </w:p>
        </w:tc>
        <w:tc>
          <w:tcPr>
            <w:tcW w:w="2835" w:type="dxa"/>
          </w:tcPr>
          <w:p w14:paraId="470BDF81" w14:textId="77777777" w:rsidR="00EF311D" w:rsidRPr="00021525" w:rsidRDefault="00EF311D" w:rsidP="00C73093">
            <w:pPr>
              <w:spacing w:before="40"/>
              <w:jc w:val="center"/>
              <w:rPr>
                <w:bCs/>
                <w:szCs w:val="24"/>
              </w:rPr>
            </w:pPr>
            <w:r w:rsidRPr="00021525">
              <w:rPr>
                <w:bCs/>
                <w:szCs w:val="24"/>
              </w:rPr>
              <w:t>Người cập nhật</w:t>
            </w:r>
          </w:p>
          <w:p w14:paraId="2D8A2291" w14:textId="77777777" w:rsidR="00EF311D" w:rsidRDefault="00EF311D" w:rsidP="00C73093">
            <w:pPr>
              <w:spacing w:before="40"/>
              <w:jc w:val="center"/>
              <w:rPr>
                <w:bCs/>
                <w:szCs w:val="24"/>
              </w:rPr>
            </w:pPr>
            <w:r w:rsidRPr="00021525">
              <w:rPr>
                <w:bCs/>
                <w:szCs w:val="24"/>
              </w:rPr>
              <w:t>Trưởng Bộ môn</w:t>
            </w:r>
          </w:p>
          <w:p w14:paraId="275CF230" w14:textId="77777777" w:rsidR="00EF311D" w:rsidRPr="00021525" w:rsidRDefault="00EF311D" w:rsidP="00C73093">
            <w:pPr>
              <w:spacing w:before="40"/>
              <w:jc w:val="center"/>
              <w:rPr>
                <w:b/>
                <w:bCs/>
                <w:szCs w:val="24"/>
              </w:rPr>
            </w:pPr>
            <w:r>
              <w:rPr>
                <w:bCs/>
                <w:i/>
                <w:szCs w:val="24"/>
              </w:rPr>
              <w:t>TS. Ng Duy Trường Giang</w:t>
            </w:r>
          </w:p>
        </w:tc>
      </w:tr>
      <w:tr w:rsidR="00EF311D" w:rsidRPr="00021525" w14:paraId="0976E3AC" w14:textId="77777777" w:rsidTr="00C73093">
        <w:tc>
          <w:tcPr>
            <w:tcW w:w="6804" w:type="dxa"/>
          </w:tcPr>
          <w:p w14:paraId="7DD98B27" w14:textId="77777777" w:rsidR="00EF311D" w:rsidRPr="00021525" w:rsidRDefault="00EF311D" w:rsidP="00C73093">
            <w:pPr>
              <w:spacing w:before="40"/>
              <w:rPr>
                <w:bCs/>
                <w:i/>
                <w:szCs w:val="24"/>
              </w:rPr>
            </w:pPr>
            <w:r w:rsidRPr="00021525">
              <w:rPr>
                <w:b/>
                <w:bCs/>
                <w:szCs w:val="24"/>
              </w:rPr>
              <w:t>Cập nhật lần 2:</w:t>
            </w:r>
            <w:r>
              <w:rPr>
                <w:b/>
                <w:bCs/>
                <w:szCs w:val="24"/>
              </w:rPr>
              <w:t xml:space="preserve"> </w:t>
            </w:r>
            <w:r w:rsidRPr="00021525">
              <w:rPr>
                <w:bCs/>
                <w:i/>
                <w:szCs w:val="24"/>
              </w:rPr>
              <w:t>ngày....../....../......</w:t>
            </w:r>
          </w:p>
          <w:p w14:paraId="1DBC5E1E" w14:textId="77777777" w:rsidR="00EF311D" w:rsidRPr="00021525" w:rsidRDefault="00EF311D" w:rsidP="00C73093">
            <w:pPr>
              <w:spacing w:before="40"/>
              <w:rPr>
                <w:bCs/>
                <w:szCs w:val="24"/>
              </w:rPr>
            </w:pPr>
            <w:r w:rsidRPr="00021525">
              <w:rPr>
                <w:b/>
                <w:bCs/>
                <w:szCs w:val="24"/>
              </w:rPr>
              <w:t>Nội dung</w:t>
            </w:r>
            <w:r w:rsidRPr="00021525">
              <w:rPr>
                <w:bCs/>
                <w:szCs w:val="24"/>
              </w:rPr>
              <w:t>:</w:t>
            </w:r>
          </w:p>
          <w:p w14:paraId="5E735D9E" w14:textId="77777777" w:rsidR="00EF311D" w:rsidRPr="00021525" w:rsidRDefault="00EF311D" w:rsidP="00C73093">
            <w:pPr>
              <w:spacing w:before="40"/>
              <w:rPr>
                <w:b/>
                <w:bCs/>
                <w:szCs w:val="24"/>
              </w:rPr>
            </w:pPr>
          </w:p>
        </w:tc>
        <w:tc>
          <w:tcPr>
            <w:tcW w:w="2835" w:type="dxa"/>
          </w:tcPr>
          <w:p w14:paraId="0ADB637F" w14:textId="77777777" w:rsidR="00EF311D" w:rsidRPr="00021525" w:rsidRDefault="00EF311D" w:rsidP="00C73093">
            <w:pPr>
              <w:spacing w:before="40"/>
              <w:jc w:val="center"/>
              <w:rPr>
                <w:bCs/>
                <w:szCs w:val="24"/>
              </w:rPr>
            </w:pPr>
            <w:r w:rsidRPr="00021525">
              <w:rPr>
                <w:bCs/>
                <w:szCs w:val="24"/>
              </w:rPr>
              <w:t>Người cập nhậ</w:t>
            </w:r>
            <w:r>
              <w:rPr>
                <w:bCs/>
                <w:szCs w:val="24"/>
              </w:rPr>
              <w:t>t</w:t>
            </w:r>
          </w:p>
          <w:p w14:paraId="1D84C499" w14:textId="77777777" w:rsidR="00EF311D" w:rsidRPr="00867695" w:rsidRDefault="00EF311D" w:rsidP="00C73093">
            <w:pPr>
              <w:spacing w:before="40"/>
              <w:jc w:val="center"/>
              <w:rPr>
                <w:bCs/>
                <w:szCs w:val="24"/>
              </w:rPr>
            </w:pPr>
            <w:r w:rsidRPr="00021525">
              <w:rPr>
                <w:bCs/>
                <w:szCs w:val="24"/>
              </w:rPr>
              <w:t>Trưởng Bộ môn</w:t>
            </w:r>
          </w:p>
        </w:tc>
      </w:tr>
      <w:tr w:rsidR="00EF311D" w:rsidRPr="00021525" w14:paraId="0B2364D5" w14:textId="77777777" w:rsidTr="00C73093">
        <w:tc>
          <w:tcPr>
            <w:tcW w:w="6804" w:type="dxa"/>
          </w:tcPr>
          <w:p w14:paraId="3108F8E7" w14:textId="77777777" w:rsidR="00EF311D" w:rsidRPr="00021525" w:rsidRDefault="00EF311D" w:rsidP="00C73093">
            <w:pPr>
              <w:spacing w:before="4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40419155" w14:textId="77777777" w:rsidR="00EF311D" w:rsidRPr="00021525" w:rsidRDefault="00EF311D" w:rsidP="00C73093">
            <w:pPr>
              <w:spacing w:before="40"/>
              <w:rPr>
                <w:bCs/>
                <w:szCs w:val="24"/>
              </w:rPr>
            </w:pPr>
            <w:r w:rsidRPr="00021525">
              <w:rPr>
                <w:b/>
                <w:bCs/>
                <w:szCs w:val="24"/>
              </w:rPr>
              <w:t>Nội dung</w:t>
            </w:r>
            <w:r w:rsidRPr="00021525">
              <w:rPr>
                <w:bCs/>
                <w:szCs w:val="24"/>
              </w:rPr>
              <w:t>:</w:t>
            </w:r>
          </w:p>
          <w:p w14:paraId="2E71346F" w14:textId="77777777" w:rsidR="00EF311D" w:rsidRPr="00021525" w:rsidRDefault="00EF311D" w:rsidP="00C73093">
            <w:pPr>
              <w:spacing w:before="40"/>
              <w:rPr>
                <w:b/>
                <w:bCs/>
                <w:szCs w:val="24"/>
              </w:rPr>
            </w:pPr>
          </w:p>
        </w:tc>
        <w:tc>
          <w:tcPr>
            <w:tcW w:w="2835" w:type="dxa"/>
          </w:tcPr>
          <w:p w14:paraId="47F555E6" w14:textId="77777777" w:rsidR="00EF311D" w:rsidRPr="00021525" w:rsidRDefault="00EF311D" w:rsidP="00C73093">
            <w:pPr>
              <w:spacing w:before="40"/>
              <w:jc w:val="center"/>
              <w:rPr>
                <w:bCs/>
                <w:szCs w:val="24"/>
              </w:rPr>
            </w:pPr>
            <w:r w:rsidRPr="00021525">
              <w:rPr>
                <w:bCs/>
                <w:szCs w:val="24"/>
              </w:rPr>
              <w:t>Người cập nhật</w:t>
            </w:r>
          </w:p>
          <w:p w14:paraId="29ED2EA6" w14:textId="77777777" w:rsidR="00EF311D" w:rsidRPr="00021525" w:rsidRDefault="00EF311D" w:rsidP="00C73093">
            <w:pPr>
              <w:spacing w:before="40"/>
              <w:jc w:val="center"/>
              <w:rPr>
                <w:b/>
                <w:bCs/>
                <w:szCs w:val="24"/>
              </w:rPr>
            </w:pPr>
            <w:r w:rsidRPr="00021525">
              <w:rPr>
                <w:bCs/>
                <w:szCs w:val="24"/>
              </w:rPr>
              <w:t>Trưởng Bộ</w:t>
            </w:r>
            <w:r>
              <w:rPr>
                <w:bCs/>
                <w:szCs w:val="24"/>
              </w:rPr>
              <w:t xml:space="preserve"> môn</w:t>
            </w:r>
          </w:p>
        </w:tc>
      </w:tr>
    </w:tbl>
    <w:p w14:paraId="67E000A4" w14:textId="77777777" w:rsidR="00EF311D" w:rsidRDefault="00EF311D" w:rsidP="00EF311D"/>
    <w:p w14:paraId="75F705B4" w14:textId="55E4D878" w:rsidR="0011780F" w:rsidRPr="00216D43" w:rsidRDefault="0098527C" w:rsidP="00524A83">
      <w:pPr>
        <w:pStyle w:val="Heading2"/>
        <w:rPr>
          <w:b w:val="0"/>
          <w:szCs w:val="24"/>
        </w:rPr>
      </w:pPr>
      <w:bookmarkStart w:id="141" w:name="_Toc71209246"/>
      <w:r w:rsidRPr="008F621C">
        <w:t xml:space="preserve">5.21. </w:t>
      </w:r>
      <w:r w:rsidR="0011780F">
        <w:rPr>
          <w:szCs w:val="24"/>
        </w:rPr>
        <w:t xml:space="preserve"> Anh văn cơ bản 2</w:t>
      </w:r>
      <w:r w:rsidR="0011780F">
        <w:rPr>
          <w:szCs w:val="24"/>
        </w:rPr>
        <w:tab/>
      </w:r>
      <w:r w:rsidR="0011780F">
        <w:rPr>
          <w:szCs w:val="24"/>
        </w:rPr>
        <w:tab/>
      </w:r>
      <w:r w:rsidR="0011780F">
        <w:rPr>
          <w:szCs w:val="24"/>
        </w:rPr>
        <w:tab/>
      </w:r>
      <w:r w:rsidR="0011780F">
        <w:rPr>
          <w:szCs w:val="24"/>
        </w:rPr>
        <w:tab/>
        <w:t>Mã HP: 25102</w:t>
      </w:r>
      <w:bookmarkEnd w:id="141"/>
    </w:p>
    <w:p w14:paraId="20A2B730" w14:textId="4AA1C29E" w:rsidR="0011780F" w:rsidRDefault="00C72D75" w:rsidP="0011780F">
      <w:pPr>
        <w:tabs>
          <w:tab w:val="left" w:pos="4253"/>
        </w:tabs>
        <w:spacing w:before="60" w:after="0"/>
        <w:rPr>
          <w:i/>
          <w:szCs w:val="24"/>
        </w:rPr>
      </w:pPr>
      <w:r>
        <w:rPr>
          <w:b/>
          <w:i/>
          <w:noProof/>
          <w:szCs w:val="24"/>
        </w:rPr>
        <mc:AlternateContent>
          <mc:Choice Requires="wps">
            <w:drawing>
              <wp:anchor distT="0" distB="0" distL="114300" distR="114300" simplePos="0" relativeHeight="251643904" behindDoc="0" locked="0" layoutInCell="1" allowOverlap="1" wp14:anchorId="432784A6" wp14:editId="27282860">
                <wp:simplePos x="0" y="0"/>
                <wp:positionH relativeFrom="column">
                  <wp:posOffset>4199255</wp:posOffset>
                </wp:positionH>
                <wp:positionV relativeFrom="paragraph">
                  <wp:posOffset>39370</wp:posOffset>
                </wp:positionV>
                <wp:extent cx="158115" cy="170815"/>
                <wp:effectExtent l="0" t="0" r="0" b="0"/>
                <wp:wrapNone/>
                <wp:docPr id="74"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5EB268A" w14:textId="77777777" w:rsidR="00D92816" w:rsidRPr="0070481F" w:rsidRDefault="00D92816" w:rsidP="0011780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784A6" id="Text Box 1285" o:spid="_x0000_s1087" type="#_x0000_t202" style="position:absolute;left:0;text-align:left;margin-left:330.65pt;margin-top:3.1pt;width:12.45pt;height:1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">
                <v:textbox inset="0,0,0,0">
                  <w:txbxContent>
                    <w:p w14:paraId="25EB268A" w14:textId="77777777" w:rsidR="00D92816" w:rsidRPr="0070481F" w:rsidRDefault="00D92816" w:rsidP="0011780F"/>
                  </w:txbxContent>
                </v:textbox>
              </v:shape>
            </w:pict>
          </mc:Fallback>
        </mc:AlternateContent>
      </w:r>
      <w:r>
        <w:rPr>
          <w:b/>
          <w:i/>
          <w:noProof/>
          <w:szCs w:val="24"/>
          <w:lang w:eastAsia="zh-TW"/>
        </w:rPr>
        <mc:AlternateContent>
          <mc:Choice Requires="wps">
            <w:drawing>
              <wp:anchor distT="0" distB="0" distL="114300" distR="114300" simplePos="0" relativeHeight="251642880" behindDoc="0" locked="0" layoutInCell="1" allowOverlap="1" wp14:anchorId="5E18A3F4" wp14:editId="16B6EE43">
                <wp:simplePos x="0" y="0"/>
                <wp:positionH relativeFrom="column">
                  <wp:posOffset>3065780</wp:posOffset>
                </wp:positionH>
                <wp:positionV relativeFrom="paragraph">
                  <wp:posOffset>39370</wp:posOffset>
                </wp:positionV>
                <wp:extent cx="158115" cy="170815"/>
                <wp:effectExtent l="0" t="0" r="0" b="0"/>
                <wp:wrapNone/>
                <wp:docPr id="73"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ADCA5D9" w14:textId="77777777" w:rsidR="00D92816" w:rsidRPr="00DD1DF3" w:rsidRDefault="00D92816" w:rsidP="0011780F">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8A3F4" id="Text Box 1284" o:spid="_x0000_s1088" type="#_x0000_t202" style="position:absolute;left:0;text-align:left;margin-left:241.4pt;margin-top:3.1pt;width:12.45pt;height:1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">
                <v:textbox inset="0,0,0,0">
                  <w:txbxContent>
                    <w:p w14:paraId="2ADCA5D9" w14:textId="77777777" w:rsidR="00D92816" w:rsidRPr="00DD1DF3" w:rsidRDefault="00D92816" w:rsidP="0011780F">
                      <w:pPr>
                        <w:jc w:val="center"/>
                      </w:pPr>
                    </w:p>
                  </w:txbxContent>
                </v:textbox>
              </v:shape>
            </w:pict>
          </mc:Fallback>
        </mc:AlternateContent>
      </w:r>
      <w:r w:rsidR="0011780F">
        <w:rPr>
          <w:b/>
          <w:i/>
          <w:szCs w:val="24"/>
        </w:rPr>
        <w:t>1</w:t>
      </w:r>
      <w:r w:rsidR="0011780F" w:rsidRPr="00872688">
        <w:rPr>
          <w:b/>
          <w:i/>
          <w:szCs w:val="24"/>
        </w:rPr>
        <w:t>. Số tín chỉ:</w:t>
      </w:r>
      <w:r w:rsidR="0011780F">
        <w:rPr>
          <w:i/>
          <w:szCs w:val="24"/>
        </w:rPr>
        <w:t xml:space="preserve">        3TC</w:t>
      </w:r>
      <w:r w:rsidR="0011780F">
        <w:rPr>
          <w:i/>
          <w:szCs w:val="24"/>
        </w:rPr>
        <w:tab/>
      </w:r>
      <w:r w:rsidR="0011780F" w:rsidRPr="00026F64">
        <w:rPr>
          <w:b/>
          <w:szCs w:val="24"/>
        </w:rPr>
        <w:t>BTL</w:t>
      </w:r>
      <w:r w:rsidR="0011780F">
        <w:rPr>
          <w:i/>
          <w:szCs w:val="24"/>
        </w:rPr>
        <w:t xml:space="preserve">                </w:t>
      </w:r>
      <w:r w:rsidR="0011780F" w:rsidRPr="00026F64">
        <w:rPr>
          <w:b/>
          <w:szCs w:val="24"/>
        </w:rPr>
        <w:t>ĐAMH</w:t>
      </w:r>
    </w:p>
    <w:p w14:paraId="1D5A7C63" w14:textId="77777777" w:rsidR="0011780F" w:rsidRPr="00DE6E66" w:rsidRDefault="0011780F" w:rsidP="0011780F">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tiếng anh đại cương</w:t>
      </w:r>
      <w:r>
        <w:rPr>
          <w:i/>
          <w:szCs w:val="24"/>
        </w:rPr>
        <w:tab/>
      </w:r>
      <w:r>
        <w:rPr>
          <w:i/>
          <w:szCs w:val="24"/>
        </w:rPr>
        <w:tab/>
      </w:r>
      <w:r>
        <w:rPr>
          <w:i/>
          <w:szCs w:val="24"/>
        </w:rPr>
        <w:tab/>
        <w:t>Email:</w:t>
      </w:r>
    </w:p>
    <w:p w14:paraId="3362B489" w14:textId="77777777" w:rsidR="0011780F" w:rsidRPr="00872688" w:rsidRDefault="0011780F" w:rsidP="0011780F">
      <w:pPr>
        <w:spacing w:before="60" w:after="0"/>
        <w:rPr>
          <w:b/>
          <w:i/>
          <w:szCs w:val="24"/>
        </w:rPr>
      </w:pPr>
      <w:r>
        <w:rPr>
          <w:b/>
          <w:i/>
          <w:szCs w:val="24"/>
        </w:rPr>
        <w:t>3</w:t>
      </w:r>
      <w:r w:rsidRPr="00872688">
        <w:rPr>
          <w:b/>
          <w:i/>
          <w:szCs w:val="24"/>
        </w:rPr>
        <w:t>. Phân bổ thời gian:</w:t>
      </w:r>
    </w:p>
    <w:p w14:paraId="6CB4CC0D" w14:textId="77777777" w:rsidR="0011780F" w:rsidRDefault="0011780F" w:rsidP="0011780F">
      <w:pPr>
        <w:tabs>
          <w:tab w:val="left" w:pos="2835"/>
        </w:tabs>
        <w:spacing w:before="60" w:after="0"/>
        <w:rPr>
          <w:szCs w:val="24"/>
        </w:rPr>
      </w:pPr>
      <w:r>
        <w:rPr>
          <w:szCs w:val="24"/>
        </w:rPr>
        <w:t>- Tổng số (TS): 45 tiết.</w:t>
      </w:r>
      <w:r w:rsidRPr="00AA1905">
        <w:rPr>
          <w:szCs w:val="24"/>
        </w:rPr>
        <w:t xml:space="preserve"> </w:t>
      </w:r>
      <w:r>
        <w:rPr>
          <w:szCs w:val="24"/>
        </w:rPr>
        <w:tab/>
      </w:r>
      <w:r>
        <w:rPr>
          <w:szCs w:val="24"/>
        </w:rPr>
        <w:tab/>
      </w:r>
      <w:r>
        <w:rPr>
          <w:szCs w:val="24"/>
        </w:rPr>
        <w:tab/>
      </w:r>
      <w:r>
        <w:rPr>
          <w:szCs w:val="24"/>
        </w:rPr>
        <w:tab/>
        <w:t xml:space="preserve">                        - Lý thuyết (LT): 41 tiết.</w:t>
      </w:r>
    </w:p>
    <w:p w14:paraId="6F04F838" w14:textId="77777777" w:rsidR="0011780F" w:rsidRDefault="0011780F" w:rsidP="0011780F">
      <w:pPr>
        <w:tabs>
          <w:tab w:val="left" w:pos="2835"/>
        </w:tabs>
        <w:spacing w:before="60" w:after="0"/>
        <w:rPr>
          <w:szCs w:val="24"/>
        </w:rPr>
      </w:pPr>
      <w:r>
        <w:rPr>
          <w:szCs w:val="24"/>
        </w:rPr>
        <w:lastRenderedPageBreak/>
        <w:t>- Thực hành (TH): 0 tiết.</w:t>
      </w:r>
      <w:r w:rsidRPr="00AA1905">
        <w:rPr>
          <w:szCs w:val="24"/>
        </w:rPr>
        <w:t xml:space="preserve"> </w:t>
      </w:r>
      <w:r>
        <w:rPr>
          <w:szCs w:val="24"/>
        </w:rPr>
        <w:tab/>
      </w:r>
      <w:r>
        <w:rPr>
          <w:szCs w:val="24"/>
        </w:rPr>
        <w:tab/>
      </w:r>
      <w:r>
        <w:rPr>
          <w:szCs w:val="24"/>
        </w:rPr>
        <w:tab/>
      </w:r>
      <w:r>
        <w:rPr>
          <w:szCs w:val="24"/>
        </w:rPr>
        <w:tab/>
      </w:r>
      <w:r>
        <w:rPr>
          <w:szCs w:val="24"/>
        </w:rPr>
        <w:tab/>
      </w:r>
      <w:r>
        <w:rPr>
          <w:szCs w:val="24"/>
        </w:rPr>
        <w:tab/>
        <w:t>- Bài tập (BT):</w:t>
      </w:r>
      <w:r>
        <w:rPr>
          <w:szCs w:val="24"/>
        </w:rPr>
        <w:tab/>
        <w:t xml:space="preserve"> 0 tiết.</w:t>
      </w:r>
    </w:p>
    <w:p w14:paraId="2CB372F5" w14:textId="77777777" w:rsidR="0011780F" w:rsidRDefault="0011780F" w:rsidP="0011780F">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4 tiết.</w:t>
      </w:r>
    </w:p>
    <w:p w14:paraId="7B4DE928" w14:textId="77777777" w:rsidR="0011780F" w:rsidRDefault="0011780F" w:rsidP="0011780F">
      <w:pPr>
        <w:spacing w:before="60" w:after="0"/>
        <w:rPr>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sidRPr="006D50EA">
        <w:rPr>
          <w:szCs w:val="24"/>
        </w:rPr>
        <w:t>Không</w:t>
      </w:r>
    </w:p>
    <w:p w14:paraId="76F6A0A9" w14:textId="77777777" w:rsidR="0011780F" w:rsidRPr="00872688" w:rsidRDefault="0011780F" w:rsidP="0011780F">
      <w:pPr>
        <w:spacing w:before="60" w:after="0"/>
        <w:rPr>
          <w:b/>
          <w:i/>
          <w:szCs w:val="24"/>
        </w:rPr>
      </w:pPr>
      <w:r>
        <w:rPr>
          <w:b/>
          <w:i/>
          <w:szCs w:val="24"/>
        </w:rPr>
        <w:t>5</w:t>
      </w:r>
      <w:r w:rsidRPr="00872688">
        <w:rPr>
          <w:b/>
          <w:i/>
          <w:szCs w:val="24"/>
        </w:rPr>
        <w:t>. Mô tả nội dung học phần:</w:t>
      </w:r>
    </w:p>
    <w:p w14:paraId="6E7E5A6B" w14:textId="77777777" w:rsidR="0011780F" w:rsidRDefault="0011780F" w:rsidP="0011780F">
      <w:pPr>
        <w:spacing w:before="60" w:after="0"/>
        <w:ind w:firstLine="567"/>
        <w:rPr>
          <w:rFonts w:eastAsia="Times New Roman"/>
          <w:spacing w:val="-4"/>
          <w:szCs w:val="24"/>
          <w:lang w:val="nb-NO"/>
        </w:rPr>
      </w:pPr>
      <w:r>
        <w:rPr>
          <w:rFonts w:eastAsia="Times New Roman"/>
          <w:color w:val="000000"/>
          <w:spacing w:val="-4"/>
          <w:szCs w:val="24"/>
          <w:lang w:val="nb-NO"/>
        </w:rPr>
        <w:t>Học phần này tiếp tục cung cấp kiến thức cao hơn về các</w:t>
      </w:r>
      <w:r w:rsidRPr="006D50EA">
        <w:rPr>
          <w:rFonts w:eastAsia="Times New Roman"/>
          <w:color w:val="000000"/>
          <w:spacing w:val="-4"/>
          <w:szCs w:val="24"/>
          <w:lang w:val="nb-NO"/>
        </w:rPr>
        <w:t xml:space="preserve"> hiện tượng ngữ pháp trong giao tiếp, gồm các </w:t>
      </w:r>
      <w:r w:rsidRPr="006D50EA">
        <w:rPr>
          <w:rFonts w:eastAsia="Times New Roman"/>
          <w:spacing w:val="-4"/>
          <w:szCs w:val="24"/>
          <w:lang w:val="nb-NO"/>
        </w:rPr>
        <w:t>thời động từ</w:t>
      </w:r>
      <w:r>
        <w:rPr>
          <w:rFonts w:eastAsia="Times New Roman"/>
          <w:spacing w:val="-4"/>
          <w:szCs w:val="24"/>
          <w:lang w:val="nb-NO"/>
        </w:rPr>
        <w:t xml:space="preserve"> (quá khứ, hiện tại hoàn thành, quá khứ hoàn thành)</w:t>
      </w:r>
      <w:r w:rsidRPr="006D50EA">
        <w:rPr>
          <w:rFonts w:eastAsia="Times New Roman"/>
          <w:spacing w:val="-4"/>
          <w:szCs w:val="24"/>
          <w:lang w:val="nb-NO"/>
        </w:rPr>
        <w:t>,</w:t>
      </w:r>
      <w:r>
        <w:rPr>
          <w:rFonts w:eastAsia="Times New Roman"/>
          <w:spacing w:val="-4"/>
          <w:szCs w:val="24"/>
          <w:lang w:val="nb-NO"/>
        </w:rPr>
        <w:t xml:space="preserve"> danh động từ, động từ nguyên mẫu, động từ khuyết thiếu, thành ngữ động từ, giới từ, đại từ, câu bị động, câu trực tiếp, gián tiếp </w:t>
      </w:r>
      <w:r w:rsidRPr="006D50EA">
        <w:rPr>
          <w:rFonts w:eastAsia="Times New Roman"/>
          <w:spacing w:val="-4"/>
          <w:szCs w:val="24"/>
          <w:lang w:val="nb-NO"/>
        </w:rPr>
        <w:t xml:space="preserve">., v.v. </w:t>
      </w:r>
      <w:r>
        <w:rPr>
          <w:rFonts w:eastAsia="Times New Roman"/>
          <w:spacing w:val="-4"/>
          <w:szCs w:val="24"/>
          <w:lang w:val="nb-NO"/>
        </w:rPr>
        <w:t xml:space="preserve">Các chủ đề từ vựng tiếp tục trải rộng từ thể thao, động vật, trường học, phát minh, sức khỏe, ..v..v. </w:t>
      </w:r>
      <w:r w:rsidRPr="006D50EA">
        <w:rPr>
          <w:rFonts w:eastAsia="Times New Roman"/>
          <w:spacing w:val="-4"/>
          <w:szCs w:val="24"/>
          <w:lang w:val="nb-NO"/>
        </w:rPr>
        <w:t xml:space="preserve">Chương trình cũng bao gồm các hoạt động giúp củng cố kĩ năng nghe, nói, đọc viết dưới nhiều chủ đề khác nhau. Kĩ năng nghe gồm các bài hội thoại, phỏng vấn, chương trình phát thanh, v.v. Kĩ năng nói </w:t>
      </w:r>
      <w:r>
        <w:rPr>
          <w:rFonts w:eastAsia="Times New Roman"/>
          <w:spacing w:val="-4"/>
          <w:szCs w:val="24"/>
          <w:lang w:val="nb-NO"/>
        </w:rPr>
        <w:t>luyện chuyên sâu kĩ năng trả lời  interview (phỏng vấn) và tự trình bày ngắn về các chủ đề quen thuộc với cuộc sống như gia đình, sở thích, quê hương, lễ hội, du lịch, phát thanh, truyền hình, thời tiết</w:t>
      </w:r>
      <w:r w:rsidRPr="006D50EA">
        <w:rPr>
          <w:rFonts w:eastAsia="Times New Roman"/>
          <w:spacing w:val="-4"/>
          <w:szCs w:val="24"/>
          <w:lang w:val="nb-NO"/>
        </w:rPr>
        <w:t>, v.v</w:t>
      </w:r>
      <w:r>
        <w:rPr>
          <w:rFonts w:eastAsia="Times New Roman"/>
          <w:spacing w:val="-4"/>
          <w:szCs w:val="24"/>
          <w:lang w:val="nb-NO"/>
        </w:rPr>
        <w:t>. Kĩ năng viết chuyên sâu về việc sử dụng đúng ngữ pháp , đúng cấu trúc câu để viết đoạn văn có độ dài trung bình (80-100 từ).</w:t>
      </w:r>
      <w:r w:rsidRPr="006D50EA">
        <w:rPr>
          <w:rFonts w:eastAsia="Times New Roman"/>
          <w:spacing w:val="-4"/>
          <w:szCs w:val="24"/>
          <w:lang w:val="nb-NO"/>
        </w:rPr>
        <w:t xml:space="preserve"> Đọc gồm các bài báo ngắn về </w:t>
      </w:r>
      <w:r>
        <w:rPr>
          <w:rFonts w:eastAsia="Times New Roman"/>
          <w:spacing w:val="-4"/>
          <w:szCs w:val="24"/>
          <w:lang w:val="nb-NO"/>
        </w:rPr>
        <w:t>thể thao, động vật, trường học, phát minh, sức khỏe, lối sống</w:t>
      </w:r>
      <w:r w:rsidRPr="006D50EA">
        <w:rPr>
          <w:rFonts w:eastAsia="Times New Roman"/>
          <w:spacing w:val="-4"/>
          <w:szCs w:val="24"/>
          <w:lang w:val="nb-NO"/>
        </w:rPr>
        <w:t>, v.v</w:t>
      </w:r>
      <w:r>
        <w:rPr>
          <w:rFonts w:eastAsia="Times New Roman"/>
          <w:spacing w:val="-4"/>
          <w:szCs w:val="24"/>
          <w:lang w:val="nb-NO"/>
        </w:rPr>
        <w:t>.</w:t>
      </w:r>
      <w:r w:rsidRPr="006D50EA">
        <w:rPr>
          <w:rFonts w:eastAsia="Times New Roman"/>
          <w:spacing w:val="-4"/>
          <w:szCs w:val="24"/>
          <w:lang w:val="nb-NO"/>
        </w:rPr>
        <w:t xml:space="preserve"> Bên cạnh đó là những bài luyện phát âm các phụ âm, nguyên âm, trọng âm từ và ngữ điệu câu. </w:t>
      </w:r>
    </w:p>
    <w:p w14:paraId="005FB1C9" w14:textId="77777777" w:rsidR="0011780F" w:rsidRPr="0011780F" w:rsidRDefault="0011780F" w:rsidP="0011780F">
      <w:pPr>
        <w:spacing w:before="60" w:after="0"/>
        <w:ind w:firstLine="567"/>
        <w:rPr>
          <w:szCs w:val="24"/>
          <w:lang w:val="nb-NO"/>
        </w:rPr>
      </w:pPr>
      <w:r w:rsidRPr="006D50EA">
        <w:rPr>
          <w:rFonts w:eastAsia="Times New Roman"/>
          <w:color w:val="000000"/>
          <w:spacing w:val="-4"/>
          <w:szCs w:val="24"/>
          <w:lang w:val="nb-NO"/>
        </w:rPr>
        <w:t xml:space="preserve">Ngoài giờ học trên lớp, sinh viên có nghĩa vụ tự học bổ sung kiến thức theo sự định hướng của giáo viên trực tiếp giảng dạy.  Nội </w:t>
      </w:r>
      <w:r w:rsidRPr="006D50EA">
        <w:rPr>
          <w:color w:val="000000"/>
          <w:szCs w:val="24"/>
          <w:lang w:val="nb-NO"/>
        </w:rPr>
        <w:t>dung</w:t>
      </w:r>
      <w:r w:rsidRPr="006D50EA">
        <w:rPr>
          <w:rFonts w:eastAsia="Times New Roman"/>
          <w:color w:val="000000"/>
          <w:spacing w:val="-4"/>
          <w:szCs w:val="24"/>
          <w:lang w:val="nb-NO"/>
        </w:rPr>
        <w:t xml:space="preserve"> tự học có liên quan, bổ trợ cho nội dung giảng dạy trên lớp theo đ</w:t>
      </w:r>
      <w:r>
        <w:rPr>
          <w:rFonts w:eastAsia="Times New Roman"/>
          <w:color w:val="000000"/>
          <w:spacing w:val="-4"/>
          <w:szCs w:val="24"/>
          <w:lang w:val="nb-NO"/>
        </w:rPr>
        <w:t>ường hướng đi sâu hoặc nâng cao;</w:t>
      </w:r>
      <w:r w:rsidRPr="006D50EA">
        <w:rPr>
          <w:rFonts w:eastAsia="Times New Roman"/>
          <w:color w:val="000000"/>
          <w:spacing w:val="-4"/>
          <w:szCs w:val="24"/>
          <w:lang w:val="nb-NO"/>
        </w:rPr>
        <w:t xml:space="preserve"> </w:t>
      </w:r>
      <w:r>
        <w:rPr>
          <w:rFonts w:eastAsia="Times New Roman"/>
          <w:color w:val="000000"/>
          <w:spacing w:val="-4"/>
          <w:szCs w:val="24"/>
          <w:lang w:val="nb-NO"/>
        </w:rPr>
        <w:t>t</w:t>
      </w:r>
      <w:r w:rsidRPr="006D50EA">
        <w:rPr>
          <w:rFonts w:eastAsia="Times New Roman"/>
          <w:color w:val="000000"/>
          <w:spacing w:val="-4"/>
          <w:szCs w:val="24"/>
          <w:lang w:val="nb-NO"/>
        </w:rPr>
        <w:t>rong đó có các bài tập bám sát những kiến thức ngữ pháp đã học, các bài tập luyện phát âm, các phần từ vựng và bài đọc cùng chủ đề học trên lớp để sinh viên mở rộng thêm vốn từ vựng và củng cố kĩ năng đọc hiểu</w:t>
      </w:r>
      <w:r>
        <w:rPr>
          <w:rFonts w:eastAsia="Times New Roman"/>
          <w:color w:val="000000"/>
          <w:spacing w:val="-4"/>
          <w:szCs w:val="24"/>
          <w:lang w:val="nb-NO"/>
        </w:rPr>
        <w:t>. Kết thúc học phần sinh viên đạt trình độ năng lực A2-B1 theo khung trình độ Châu Âu.</w:t>
      </w:r>
    </w:p>
    <w:p w14:paraId="723429AF" w14:textId="77777777" w:rsidR="0011780F" w:rsidRPr="006F792E" w:rsidRDefault="0011780F" w:rsidP="0011780F">
      <w:pPr>
        <w:spacing w:before="120" w:after="0"/>
        <w:rPr>
          <w:b/>
          <w:i/>
          <w:szCs w:val="24"/>
        </w:rPr>
      </w:pPr>
      <w:r>
        <w:rPr>
          <w:b/>
          <w:i/>
          <w:szCs w:val="24"/>
        </w:rPr>
        <w:t>6</w:t>
      </w:r>
      <w:r w:rsidRPr="006F792E">
        <w:rPr>
          <w:b/>
          <w:i/>
          <w:szCs w:val="24"/>
        </w:rPr>
        <w:t>. Nguồn học liệu:</w:t>
      </w:r>
    </w:p>
    <w:p w14:paraId="56300B38" w14:textId="77777777" w:rsidR="0011780F" w:rsidRPr="009106EE" w:rsidRDefault="0011780F" w:rsidP="0011780F">
      <w:pPr>
        <w:spacing w:before="60" w:after="0"/>
        <w:rPr>
          <w:b/>
          <w:szCs w:val="24"/>
        </w:rPr>
      </w:pPr>
      <w:r>
        <w:rPr>
          <w:b/>
          <w:szCs w:val="24"/>
        </w:rPr>
        <w:t>Giáo trình</w:t>
      </w:r>
    </w:p>
    <w:p w14:paraId="0C2B5A1C" w14:textId="77777777" w:rsidR="0011780F" w:rsidRDefault="0011780F" w:rsidP="0011780F">
      <w:pPr>
        <w:spacing w:before="60" w:after="0"/>
        <w:rPr>
          <w:szCs w:val="24"/>
        </w:rPr>
      </w:pPr>
      <w:r>
        <w:rPr>
          <w:szCs w:val="24"/>
        </w:rPr>
        <w:t xml:space="preserve">1. Clive Oxenden, </w:t>
      </w:r>
      <w:r w:rsidRPr="0039788A">
        <w:rPr>
          <w:szCs w:val="24"/>
        </w:rPr>
        <w:t>Christina Latham-Koenig, và Paul Seligson</w:t>
      </w:r>
      <w:r>
        <w:rPr>
          <w:szCs w:val="24"/>
        </w:rPr>
        <w:t xml:space="preserve"> (2007).</w:t>
      </w:r>
      <w:r>
        <w:rPr>
          <w:i/>
          <w:szCs w:val="24"/>
        </w:rPr>
        <w:t>American English File –student book 2</w:t>
      </w:r>
      <w:r>
        <w:rPr>
          <w:szCs w:val="24"/>
        </w:rPr>
        <w:t>. Oxford University Press.</w:t>
      </w:r>
    </w:p>
    <w:p w14:paraId="762C93D3" w14:textId="77777777" w:rsidR="0011780F" w:rsidRPr="009106EE" w:rsidRDefault="0011780F" w:rsidP="0011780F">
      <w:pPr>
        <w:spacing w:before="60" w:after="0"/>
        <w:rPr>
          <w:b/>
          <w:szCs w:val="24"/>
        </w:rPr>
      </w:pPr>
      <w:r>
        <w:rPr>
          <w:b/>
          <w:szCs w:val="24"/>
        </w:rPr>
        <w:t>Tài liệu tham khảo</w:t>
      </w:r>
    </w:p>
    <w:p w14:paraId="272FF393" w14:textId="77777777" w:rsidR="0011780F" w:rsidRPr="0039788A" w:rsidRDefault="0011780F" w:rsidP="0011780F">
      <w:pPr>
        <w:spacing w:before="60" w:after="0"/>
        <w:rPr>
          <w:rFonts w:eastAsia="Times New Roman"/>
          <w:color w:val="000000"/>
          <w:spacing w:val="-4"/>
          <w:szCs w:val="24"/>
        </w:rPr>
      </w:pPr>
      <w:r w:rsidRPr="0039788A">
        <w:rPr>
          <w:rFonts w:eastAsia="Times New Roman"/>
          <w:color w:val="000000"/>
          <w:spacing w:val="-4"/>
          <w:szCs w:val="24"/>
        </w:rPr>
        <w:t>1. O. Clive &amp; L-K Christina</w:t>
      </w:r>
      <w:r>
        <w:rPr>
          <w:rFonts w:eastAsia="Times New Roman"/>
          <w:color w:val="000000"/>
          <w:spacing w:val="-4"/>
          <w:szCs w:val="24"/>
        </w:rPr>
        <w:t xml:space="preserve"> (2005)</w:t>
      </w:r>
      <w:r w:rsidRPr="0039788A">
        <w:rPr>
          <w:rFonts w:eastAsia="Times New Roman"/>
          <w:color w:val="000000"/>
          <w:spacing w:val="-4"/>
          <w:szCs w:val="24"/>
        </w:rPr>
        <w:t xml:space="preserve">, </w:t>
      </w:r>
      <w:r>
        <w:rPr>
          <w:rFonts w:eastAsia="Times New Roman"/>
          <w:i/>
          <w:color w:val="000000"/>
          <w:spacing w:val="-4"/>
          <w:szCs w:val="24"/>
        </w:rPr>
        <w:t>New</w:t>
      </w:r>
      <w:r w:rsidRPr="0039788A">
        <w:rPr>
          <w:rFonts w:eastAsia="Times New Roman"/>
          <w:i/>
          <w:color w:val="000000"/>
          <w:spacing w:val="-4"/>
          <w:szCs w:val="24"/>
        </w:rPr>
        <w:t xml:space="preserve"> English File </w:t>
      </w:r>
      <w:r>
        <w:rPr>
          <w:rFonts w:eastAsia="Times New Roman"/>
          <w:i/>
          <w:color w:val="000000"/>
          <w:spacing w:val="-4"/>
          <w:szCs w:val="24"/>
        </w:rPr>
        <w:t>Pre-i</w:t>
      </w:r>
      <w:r w:rsidRPr="0039788A">
        <w:rPr>
          <w:rFonts w:eastAsia="Times New Roman"/>
          <w:i/>
          <w:color w:val="000000"/>
          <w:spacing w:val="-4"/>
          <w:szCs w:val="24"/>
        </w:rPr>
        <w:t>ntermediate,</w:t>
      </w:r>
      <w:r>
        <w:rPr>
          <w:rFonts w:eastAsia="Times New Roman"/>
          <w:color w:val="000000"/>
          <w:spacing w:val="-4"/>
          <w:szCs w:val="24"/>
        </w:rPr>
        <w:t xml:space="preserve"> Oxford University Press</w:t>
      </w:r>
      <w:r w:rsidRPr="0039788A">
        <w:rPr>
          <w:rFonts w:eastAsia="Times New Roman"/>
          <w:color w:val="000000"/>
          <w:spacing w:val="-4"/>
          <w:szCs w:val="24"/>
        </w:rPr>
        <w:t xml:space="preserve">. </w:t>
      </w:r>
    </w:p>
    <w:p w14:paraId="75A013DC" w14:textId="77777777" w:rsidR="0011780F" w:rsidRPr="0039788A" w:rsidRDefault="0011780F" w:rsidP="0011780F">
      <w:pPr>
        <w:spacing w:before="60" w:after="0"/>
        <w:rPr>
          <w:rFonts w:eastAsia="Times New Roman"/>
          <w:color w:val="000000"/>
          <w:spacing w:val="-4"/>
          <w:szCs w:val="24"/>
        </w:rPr>
      </w:pPr>
      <w:r w:rsidRPr="0039788A">
        <w:rPr>
          <w:rFonts w:eastAsia="Times New Roman"/>
          <w:color w:val="000000"/>
          <w:spacing w:val="-4"/>
          <w:szCs w:val="24"/>
        </w:rPr>
        <w:t>2. O. Clive &amp; L-K Christina</w:t>
      </w:r>
      <w:r>
        <w:rPr>
          <w:rFonts w:eastAsia="Times New Roman"/>
          <w:color w:val="000000"/>
          <w:spacing w:val="-4"/>
          <w:szCs w:val="24"/>
        </w:rPr>
        <w:t xml:space="preserve"> (2008)</w:t>
      </w:r>
      <w:r w:rsidRPr="0039788A">
        <w:rPr>
          <w:rFonts w:eastAsia="Times New Roman"/>
          <w:color w:val="000000"/>
          <w:spacing w:val="-4"/>
          <w:szCs w:val="24"/>
        </w:rPr>
        <w:t xml:space="preserve">, </w:t>
      </w:r>
      <w:r>
        <w:rPr>
          <w:rFonts w:eastAsia="Times New Roman"/>
          <w:i/>
          <w:color w:val="000000"/>
          <w:spacing w:val="-4"/>
          <w:szCs w:val="24"/>
        </w:rPr>
        <w:t>American</w:t>
      </w:r>
      <w:r w:rsidRPr="0039788A">
        <w:rPr>
          <w:rFonts w:eastAsia="Times New Roman"/>
          <w:i/>
          <w:color w:val="000000"/>
          <w:spacing w:val="-4"/>
          <w:szCs w:val="24"/>
        </w:rPr>
        <w:t xml:space="preserve"> English File Workbook</w:t>
      </w:r>
      <w:r>
        <w:rPr>
          <w:rFonts w:eastAsia="Times New Roman"/>
          <w:i/>
          <w:color w:val="000000"/>
          <w:spacing w:val="-4"/>
          <w:szCs w:val="24"/>
        </w:rPr>
        <w:t xml:space="preserve"> 2</w:t>
      </w:r>
      <w:r w:rsidRPr="0039788A">
        <w:rPr>
          <w:rFonts w:eastAsia="Times New Roman"/>
          <w:i/>
          <w:color w:val="000000"/>
          <w:spacing w:val="-4"/>
          <w:szCs w:val="24"/>
        </w:rPr>
        <w:t>,</w:t>
      </w:r>
      <w:r w:rsidRPr="0039788A">
        <w:rPr>
          <w:rFonts w:eastAsia="Times New Roman"/>
          <w:color w:val="000000"/>
          <w:spacing w:val="-4"/>
          <w:szCs w:val="24"/>
        </w:rPr>
        <w:t xml:space="preserve"> Oxford</w:t>
      </w:r>
      <w:r>
        <w:rPr>
          <w:rFonts w:eastAsia="Times New Roman"/>
          <w:color w:val="000000"/>
          <w:spacing w:val="-4"/>
          <w:szCs w:val="24"/>
        </w:rPr>
        <w:t xml:space="preserve"> University Press</w:t>
      </w:r>
      <w:r w:rsidRPr="0039788A">
        <w:rPr>
          <w:rFonts w:eastAsia="Times New Roman"/>
          <w:color w:val="000000"/>
          <w:spacing w:val="-4"/>
          <w:szCs w:val="24"/>
        </w:rPr>
        <w:t>.</w:t>
      </w:r>
    </w:p>
    <w:p w14:paraId="1926C760" w14:textId="77777777" w:rsidR="0011780F" w:rsidRPr="0039788A" w:rsidRDefault="0011780F" w:rsidP="0011780F">
      <w:pPr>
        <w:spacing w:before="60" w:after="0"/>
        <w:rPr>
          <w:rFonts w:eastAsia="Times New Roman"/>
          <w:color w:val="000000"/>
          <w:spacing w:val="-4"/>
          <w:szCs w:val="24"/>
        </w:rPr>
      </w:pPr>
      <w:r w:rsidRPr="0039788A">
        <w:rPr>
          <w:rFonts w:eastAsia="Times New Roman"/>
          <w:color w:val="000000"/>
          <w:spacing w:val="-4"/>
          <w:szCs w:val="24"/>
        </w:rPr>
        <w:t xml:space="preserve">3. S. Lara, </w:t>
      </w:r>
      <w:r w:rsidRPr="0039788A">
        <w:rPr>
          <w:rFonts w:eastAsia="Times New Roman"/>
          <w:i/>
          <w:color w:val="000000"/>
          <w:spacing w:val="-4"/>
          <w:szCs w:val="24"/>
        </w:rPr>
        <w:t>New English File Intermediate Test Booklet</w:t>
      </w:r>
      <w:r w:rsidRPr="0039788A">
        <w:rPr>
          <w:rFonts w:eastAsia="Times New Roman"/>
          <w:color w:val="000000"/>
          <w:spacing w:val="-4"/>
          <w:szCs w:val="24"/>
        </w:rPr>
        <w:t>, Oxford University Press, 2007.</w:t>
      </w:r>
    </w:p>
    <w:p w14:paraId="7FBB6970" w14:textId="77777777" w:rsidR="0011780F" w:rsidRPr="0039788A" w:rsidRDefault="0011780F" w:rsidP="0011780F">
      <w:pPr>
        <w:spacing w:before="60" w:after="0"/>
        <w:rPr>
          <w:rFonts w:eastAsia="Times New Roman"/>
          <w:color w:val="000000"/>
          <w:spacing w:val="-4"/>
          <w:szCs w:val="24"/>
        </w:rPr>
      </w:pPr>
      <w:r w:rsidRPr="0039788A">
        <w:rPr>
          <w:rFonts w:eastAsia="Times New Roman"/>
          <w:color w:val="000000"/>
          <w:spacing w:val="-4"/>
          <w:szCs w:val="24"/>
        </w:rPr>
        <w:t xml:space="preserve">4. M. Malcolm &amp; T-K. Steve, </w:t>
      </w:r>
      <w:r w:rsidRPr="0039788A">
        <w:rPr>
          <w:rFonts w:eastAsia="Times New Roman"/>
          <w:i/>
          <w:color w:val="000000"/>
          <w:spacing w:val="-4"/>
          <w:szCs w:val="24"/>
        </w:rPr>
        <w:t>Destination B1 Grammar &amp; Vocabulary</w:t>
      </w:r>
      <w:r w:rsidRPr="0039788A">
        <w:rPr>
          <w:rFonts w:eastAsia="Times New Roman"/>
          <w:color w:val="000000"/>
          <w:spacing w:val="-4"/>
          <w:szCs w:val="24"/>
        </w:rPr>
        <w:t>, Macmillan, 2015.</w:t>
      </w:r>
    </w:p>
    <w:p w14:paraId="53C8FD66" w14:textId="77777777" w:rsidR="0011780F" w:rsidRPr="0039788A" w:rsidRDefault="0011780F" w:rsidP="0011780F">
      <w:pPr>
        <w:spacing w:before="60" w:after="0"/>
        <w:rPr>
          <w:rFonts w:eastAsia="Times New Roman"/>
          <w:color w:val="000000"/>
          <w:spacing w:val="-4"/>
          <w:szCs w:val="24"/>
        </w:rPr>
      </w:pPr>
      <w:r w:rsidRPr="0039788A">
        <w:rPr>
          <w:rFonts w:eastAsia="Times New Roman"/>
          <w:color w:val="000000"/>
          <w:spacing w:val="-4"/>
          <w:szCs w:val="24"/>
        </w:rPr>
        <w:t xml:space="preserve">5. M. Malcolm &amp; T-K. Steve, </w:t>
      </w:r>
      <w:r w:rsidRPr="0039788A">
        <w:rPr>
          <w:rFonts w:eastAsia="Times New Roman"/>
          <w:i/>
          <w:color w:val="000000"/>
          <w:spacing w:val="-4"/>
          <w:szCs w:val="24"/>
        </w:rPr>
        <w:t>Destination B2 Grammar &amp; Vocabulary</w:t>
      </w:r>
      <w:r w:rsidRPr="0039788A">
        <w:rPr>
          <w:rFonts w:eastAsia="Times New Roman"/>
          <w:color w:val="000000"/>
          <w:spacing w:val="-4"/>
          <w:szCs w:val="24"/>
        </w:rPr>
        <w:t>, Macmillan, 2015.</w:t>
      </w:r>
    </w:p>
    <w:p w14:paraId="60AE1AE1" w14:textId="77777777" w:rsidR="0011780F" w:rsidRPr="0039788A" w:rsidRDefault="0011780F" w:rsidP="0011780F">
      <w:pPr>
        <w:spacing w:before="60" w:after="0"/>
        <w:rPr>
          <w:rFonts w:eastAsia="Times New Roman"/>
          <w:color w:val="000000"/>
          <w:spacing w:val="-4"/>
          <w:szCs w:val="24"/>
        </w:rPr>
      </w:pPr>
      <w:r w:rsidRPr="0039788A">
        <w:rPr>
          <w:rFonts w:eastAsia="Times New Roman"/>
          <w:color w:val="000000"/>
          <w:spacing w:val="-4"/>
          <w:szCs w:val="24"/>
        </w:rPr>
        <w:t xml:space="preserve">6. </w:t>
      </w:r>
      <w:hyperlink r:id="rId24" w:history="1">
        <w:r w:rsidRPr="0039788A">
          <w:rPr>
            <w:rFonts w:eastAsia="Times New Roman"/>
            <w:color w:val="0000FF"/>
            <w:spacing w:val="-4"/>
            <w:szCs w:val="24"/>
            <w:u w:val="single"/>
          </w:rPr>
          <w:t>www.oup.com/elt/englishfile/intermediate</w:t>
        </w:r>
      </w:hyperlink>
      <w:r w:rsidRPr="0039788A">
        <w:rPr>
          <w:rFonts w:eastAsia="Times New Roman"/>
          <w:color w:val="000000"/>
          <w:spacing w:val="-4"/>
          <w:szCs w:val="24"/>
        </w:rPr>
        <w:t xml:space="preserve"> </w:t>
      </w:r>
    </w:p>
    <w:p w14:paraId="124A0800" w14:textId="77777777" w:rsidR="0011780F" w:rsidRDefault="0011780F" w:rsidP="0011780F">
      <w:pPr>
        <w:spacing w:before="60" w:after="0"/>
        <w:rPr>
          <w:rFonts w:eastAsia="Times New Roman"/>
          <w:color w:val="000000"/>
          <w:spacing w:val="-4"/>
          <w:szCs w:val="24"/>
        </w:rPr>
      </w:pPr>
      <w:r w:rsidRPr="0039788A">
        <w:rPr>
          <w:rFonts w:eastAsia="Times New Roman"/>
          <w:color w:val="000000"/>
          <w:szCs w:val="24"/>
        </w:rPr>
        <w:t>7. Raymond</w:t>
      </w:r>
      <w:r w:rsidRPr="0039788A">
        <w:rPr>
          <w:rFonts w:eastAsia="Times New Roman"/>
          <w:color w:val="000000"/>
          <w:spacing w:val="-4"/>
          <w:szCs w:val="24"/>
        </w:rPr>
        <w:t xml:space="preserve"> Murphy and William R. Smalzer, </w:t>
      </w:r>
      <w:r w:rsidRPr="0039788A">
        <w:rPr>
          <w:rFonts w:eastAsia="Times New Roman"/>
          <w:i/>
          <w:color w:val="000000"/>
          <w:spacing w:val="-4"/>
          <w:szCs w:val="24"/>
        </w:rPr>
        <w:t>Grammar in Use</w:t>
      </w:r>
      <w:r w:rsidRPr="0039788A">
        <w:rPr>
          <w:rFonts w:eastAsia="Times New Roman"/>
          <w:color w:val="000000"/>
          <w:spacing w:val="-4"/>
          <w:szCs w:val="24"/>
        </w:rPr>
        <w:t>, Cambridge University Press, Cambridge, 2000</w:t>
      </w:r>
    </w:p>
    <w:p w14:paraId="29FD6975" w14:textId="77777777" w:rsidR="0011780F" w:rsidRPr="00872688" w:rsidRDefault="0011780F" w:rsidP="0011780F">
      <w:pPr>
        <w:spacing w:before="60" w:after="0"/>
        <w:rPr>
          <w:b/>
          <w:i/>
          <w:szCs w:val="24"/>
        </w:rPr>
      </w:pPr>
      <w:r>
        <w:rPr>
          <w:b/>
          <w:i/>
          <w:szCs w:val="24"/>
        </w:rPr>
        <w:t>7</w:t>
      </w:r>
      <w:r w:rsidRPr="00872688">
        <w:rPr>
          <w:b/>
          <w:i/>
          <w:szCs w:val="24"/>
        </w:rPr>
        <w:t>. Mục tiêu của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11780F" w:rsidRPr="00872688" w14:paraId="1FB26445" w14:textId="77777777" w:rsidTr="00EC14D5">
        <w:trPr>
          <w:trHeight w:val="545"/>
        </w:trPr>
        <w:tc>
          <w:tcPr>
            <w:tcW w:w="588" w:type="pct"/>
            <w:shd w:val="clear" w:color="auto" w:fill="auto"/>
            <w:tcMar>
              <w:left w:w="45" w:type="dxa"/>
              <w:right w:w="45" w:type="dxa"/>
            </w:tcMar>
            <w:vAlign w:val="center"/>
          </w:tcPr>
          <w:p w14:paraId="79C3694B" w14:textId="77777777" w:rsidR="0011780F" w:rsidRPr="00872688" w:rsidRDefault="0011780F" w:rsidP="00EC14D5">
            <w:pPr>
              <w:spacing w:after="0" w:line="240" w:lineRule="auto"/>
              <w:jc w:val="center"/>
              <w:rPr>
                <w:b/>
                <w:szCs w:val="24"/>
              </w:rPr>
            </w:pPr>
            <w:r w:rsidRPr="00872688">
              <w:rPr>
                <w:b/>
                <w:szCs w:val="24"/>
              </w:rPr>
              <w:t>Mục tiêu (</w:t>
            </w:r>
            <w:r w:rsidRPr="00FA7C58">
              <w:rPr>
                <w:b/>
                <w:i/>
                <w:szCs w:val="24"/>
              </w:rPr>
              <w:t>Goal</w:t>
            </w:r>
            <w:r>
              <w:rPr>
                <w:b/>
                <w:i/>
                <w:szCs w:val="24"/>
              </w:rPr>
              <w:t>s</w:t>
            </w:r>
            <w:r w:rsidRPr="00FA7C58">
              <w:rPr>
                <w:b/>
                <w:i/>
                <w:szCs w:val="24"/>
              </w:rPr>
              <w:t>)</w:t>
            </w:r>
            <w:r w:rsidRPr="00872688">
              <w:rPr>
                <w:b/>
                <w:szCs w:val="24"/>
              </w:rPr>
              <w:t xml:space="preserve">  </w:t>
            </w:r>
          </w:p>
        </w:tc>
        <w:tc>
          <w:tcPr>
            <w:tcW w:w="2787" w:type="pct"/>
            <w:shd w:val="clear" w:color="auto" w:fill="auto"/>
            <w:tcMar>
              <w:left w:w="45" w:type="dxa"/>
              <w:right w:w="45" w:type="dxa"/>
            </w:tcMar>
            <w:vAlign w:val="center"/>
          </w:tcPr>
          <w:p w14:paraId="58AB6080" w14:textId="77777777" w:rsidR="0011780F" w:rsidRDefault="0011780F" w:rsidP="00EC14D5">
            <w:pPr>
              <w:spacing w:after="0" w:line="240" w:lineRule="auto"/>
              <w:jc w:val="center"/>
              <w:rPr>
                <w:b/>
                <w:szCs w:val="24"/>
              </w:rPr>
            </w:pPr>
            <w:r w:rsidRPr="00872688">
              <w:rPr>
                <w:b/>
                <w:szCs w:val="24"/>
              </w:rPr>
              <w:t xml:space="preserve">Mô tả mục tiêu </w:t>
            </w:r>
          </w:p>
          <w:p w14:paraId="41A1EAE3" w14:textId="77777777" w:rsidR="0011780F" w:rsidRPr="00872688" w:rsidRDefault="0011780F" w:rsidP="00EC14D5">
            <w:pPr>
              <w:spacing w:after="0" w:line="240" w:lineRule="auto"/>
              <w:jc w:val="center"/>
              <w:rPr>
                <w:b/>
                <w:szCs w:val="24"/>
              </w:rPr>
            </w:pPr>
            <w:r>
              <w:rPr>
                <w:b/>
                <w:szCs w:val="24"/>
              </w:rPr>
              <w:t>(</w:t>
            </w:r>
            <w:r w:rsidRPr="00FA7C58">
              <w:rPr>
                <w:i/>
                <w:szCs w:val="24"/>
              </w:rPr>
              <w:t>Học phần này trang bị cho sinh viên:)</w:t>
            </w:r>
          </w:p>
        </w:tc>
        <w:tc>
          <w:tcPr>
            <w:tcW w:w="1625" w:type="pct"/>
            <w:shd w:val="clear" w:color="auto" w:fill="auto"/>
            <w:tcMar>
              <w:left w:w="45" w:type="dxa"/>
              <w:right w:w="45" w:type="dxa"/>
            </w:tcMar>
            <w:vAlign w:val="center"/>
          </w:tcPr>
          <w:p w14:paraId="7BBCDEE0" w14:textId="77777777" w:rsidR="0011780F" w:rsidRPr="00872688" w:rsidRDefault="0011780F" w:rsidP="00EC14D5">
            <w:pPr>
              <w:spacing w:after="0" w:line="240" w:lineRule="auto"/>
              <w:jc w:val="center"/>
              <w:rPr>
                <w:b/>
                <w:szCs w:val="24"/>
              </w:rPr>
            </w:pPr>
            <w:r w:rsidRPr="00872688">
              <w:rPr>
                <w:b/>
                <w:szCs w:val="24"/>
              </w:rPr>
              <w:t xml:space="preserve">Các CĐR của CTĐT </w:t>
            </w:r>
          </w:p>
          <w:p w14:paraId="17BF4478" w14:textId="77777777" w:rsidR="0011780F" w:rsidRPr="00872688" w:rsidRDefault="0011780F" w:rsidP="00EC14D5">
            <w:pPr>
              <w:spacing w:after="0" w:line="240" w:lineRule="auto"/>
              <w:jc w:val="center"/>
              <w:rPr>
                <w:b/>
                <w:szCs w:val="24"/>
              </w:rPr>
            </w:pPr>
          </w:p>
        </w:tc>
      </w:tr>
      <w:tr w:rsidR="0011780F" w:rsidRPr="00872688" w14:paraId="4C20E44C" w14:textId="77777777" w:rsidTr="00EC14D5">
        <w:trPr>
          <w:trHeight w:val="390"/>
        </w:trPr>
        <w:tc>
          <w:tcPr>
            <w:tcW w:w="588" w:type="pct"/>
            <w:shd w:val="clear" w:color="auto" w:fill="auto"/>
            <w:tcMar>
              <w:left w:w="45" w:type="dxa"/>
              <w:right w:w="45" w:type="dxa"/>
            </w:tcMar>
            <w:vAlign w:val="center"/>
          </w:tcPr>
          <w:p w14:paraId="19BD7925" w14:textId="77777777" w:rsidR="0011780F" w:rsidRPr="00872688" w:rsidRDefault="0011780F" w:rsidP="00EC14D5">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14DD3E43" w14:textId="77777777" w:rsidR="0011780F" w:rsidRPr="00FA7C58" w:rsidRDefault="0011780F" w:rsidP="00EC14D5">
            <w:pPr>
              <w:spacing w:after="0" w:line="240" w:lineRule="auto"/>
              <w:rPr>
                <w:szCs w:val="24"/>
              </w:rPr>
            </w:pPr>
            <w:r>
              <w:rPr>
                <w:szCs w:val="24"/>
              </w:rPr>
              <w:t xml:space="preserve">Kĩ năng nghe: </w:t>
            </w:r>
            <w:r w:rsidRPr="00387E8F">
              <w:rPr>
                <w:szCs w:val="24"/>
              </w:rPr>
              <w:t xml:space="preserve">Có thể nghe hiểu được các diễn ngôn tiêu chuẩn và rõ ràng, có độ dài trung bình với nội dung liên quan và gần gũi trong học tập, giao tiếp hàng ngày (ví dụ: ngôn ngữ, thể thao, thế giới tự nhiên, …các tình huống mua sắm, khám bệnh, đi du lịch, giao tiếp hàng ngày trên điện thoại…); có thể nghe được các thông tin </w:t>
            </w:r>
            <w:r w:rsidRPr="00387E8F">
              <w:rPr>
                <w:szCs w:val="24"/>
              </w:rPr>
              <w:lastRenderedPageBreak/>
              <w:t>chính ở các bài phỏng vấn ngắn, các đoạn hội thoại tốc độ trung bình, các chương trình phát thanh</w:t>
            </w:r>
          </w:p>
        </w:tc>
        <w:tc>
          <w:tcPr>
            <w:tcW w:w="1625" w:type="pct"/>
            <w:shd w:val="clear" w:color="auto" w:fill="auto"/>
            <w:tcMar>
              <w:left w:w="45" w:type="dxa"/>
              <w:right w:w="45" w:type="dxa"/>
            </w:tcMar>
          </w:tcPr>
          <w:p w14:paraId="06AA3E33" w14:textId="77777777" w:rsidR="0011780F" w:rsidRPr="00872688" w:rsidRDefault="0011780F" w:rsidP="00EC14D5">
            <w:pPr>
              <w:pStyle w:val="ColorfulList-Accent11"/>
              <w:spacing w:after="0" w:line="240" w:lineRule="auto"/>
              <w:ind w:left="0"/>
              <w:jc w:val="center"/>
              <w:rPr>
                <w:rFonts w:eastAsia="Times New Roman"/>
                <w:szCs w:val="24"/>
              </w:rPr>
            </w:pPr>
            <w:r>
              <w:rPr>
                <w:rFonts w:eastAsia="Times New Roman"/>
                <w:szCs w:val="24"/>
              </w:rPr>
              <w:lastRenderedPageBreak/>
              <w:t>3.3.1</w:t>
            </w:r>
          </w:p>
        </w:tc>
      </w:tr>
      <w:tr w:rsidR="0011780F" w:rsidRPr="00872688" w14:paraId="05E29F84" w14:textId="77777777" w:rsidTr="00EC14D5">
        <w:trPr>
          <w:trHeight w:val="390"/>
        </w:trPr>
        <w:tc>
          <w:tcPr>
            <w:tcW w:w="588" w:type="pct"/>
            <w:shd w:val="clear" w:color="auto" w:fill="auto"/>
            <w:tcMar>
              <w:left w:w="45" w:type="dxa"/>
              <w:right w:w="45" w:type="dxa"/>
            </w:tcMar>
            <w:vAlign w:val="center"/>
          </w:tcPr>
          <w:p w14:paraId="24E3132C" w14:textId="77777777" w:rsidR="0011780F" w:rsidRPr="00872688" w:rsidRDefault="0011780F" w:rsidP="00EC14D5">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3663577A" w14:textId="77777777" w:rsidR="0011780F" w:rsidRPr="009E2EFF" w:rsidRDefault="0011780F" w:rsidP="00EC14D5">
            <w:pPr>
              <w:spacing w:after="0" w:line="240" w:lineRule="auto"/>
              <w:rPr>
                <w:szCs w:val="24"/>
              </w:rPr>
            </w:pPr>
            <w:r>
              <w:rPr>
                <w:szCs w:val="24"/>
              </w:rPr>
              <w:t xml:space="preserve">Kĩ năng đọc: </w:t>
            </w:r>
            <w:r w:rsidRPr="00387E8F">
              <w:rPr>
                <w:szCs w:val="24"/>
              </w:rPr>
              <w:t>Có thể đọc hiểu được các bài đọc có độ dài từ ngắn đến trung bình (200-250 từ), với lượng từ vựng nhiều hơn, cấu trúc đa dạng hơn; có thể nắm bắt các thông tin chính ở các bài báo ngắn về các chủ đề xã hội như thể thao, ngôn ngữ, lối sống, thế giới tự nhiên,….; có thể đọc và hiểu các lời nhắn, thư tín, quảng cáo, các bản mô tả, trích dẫn ngắn gọn…</w:t>
            </w:r>
          </w:p>
        </w:tc>
        <w:tc>
          <w:tcPr>
            <w:tcW w:w="1625" w:type="pct"/>
            <w:shd w:val="clear" w:color="auto" w:fill="auto"/>
            <w:tcMar>
              <w:left w:w="45" w:type="dxa"/>
              <w:right w:w="45" w:type="dxa"/>
            </w:tcMar>
          </w:tcPr>
          <w:p w14:paraId="1C1FAAA8" w14:textId="77777777" w:rsidR="0011780F" w:rsidRPr="00872688" w:rsidRDefault="0011780F" w:rsidP="00EC14D5">
            <w:pPr>
              <w:pStyle w:val="ColorfulList-Accent11"/>
              <w:spacing w:after="0" w:line="240" w:lineRule="auto"/>
              <w:ind w:left="0"/>
              <w:jc w:val="center"/>
              <w:rPr>
                <w:rFonts w:eastAsia="Times New Roman"/>
                <w:szCs w:val="24"/>
              </w:rPr>
            </w:pPr>
            <w:r>
              <w:rPr>
                <w:rFonts w:eastAsia="Times New Roman"/>
                <w:szCs w:val="24"/>
              </w:rPr>
              <w:t>3.3.2</w:t>
            </w:r>
          </w:p>
        </w:tc>
      </w:tr>
      <w:tr w:rsidR="0011780F" w:rsidRPr="00872688" w14:paraId="55DBA212" w14:textId="77777777" w:rsidTr="00EC14D5">
        <w:trPr>
          <w:trHeight w:val="390"/>
        </w:trPr>
        <w:tc>
          <w:tcPr>
            <w:tcW w:w="588" w:type="pct"/>
            <w:shd w:val="clear" w:color="auto" w:fill="auto"/>
            <w:tcMar>
              <w:left w:w="45" w:type="dxa"/>
              <w:right w:w="45" w:type="dxa"/>
            </w:tcMar>
            <w:vAlign w:val="center"/>
          </w:tcPr>
          <w:p w14:paraId="620E2C12" w14:textId="77777777" w:rsidR="0011780F" w:rsidRPr="00872688" w:rsidRDefault="0011780F" w:rsidP="00EC14D5">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54BD9351" w14:textId="77777777" w:rsidR="0011780F" w:rsidRPr="009E2EFF" w:rsidRDefault="0011780F" w:rsidP="00EC14D5">
            <w:pPr>
              <w:spacing w:after="0" w:line="240" w:lineRule="auto"/>
              <w:rPr>
                <w:szCs w:val="24"/>
              </w:rPr>
            </w:pPr>
            <w:r>
              <w:rPr>
                <w:szCs w:val="24"/>
              </w:rPr>
              <w:t xml:space="preserve">Kĩ năng nói: </w:t>
            </w:r>
            <w:r w:rsidRPr="00387E8F">
              <w:rPr>
                <w:szCs w:val="24"/>
              </w:rPr>
              <w:t>Có thể giao tiếp tương đối trôi chảy ở các tình huống hàng ngày đơn giản, trao đổi trực tiếp thông tin về các chủ đề và hoạt động quen thuộc; có thể tự mình trình bày một bài nói về các chủ đề liên quan đến bản thân, gia đình, xã hội.</w:t>
            </w:r>
          </w:p>
        </w:tc>
        <w:tc>
          <w:tcPr>
            <w:tcW w:w="1625" w:type="pct"/>
            <w:shd w:val="clear" w:color="auto" w:fill="auto"/>
            <w:tcMar>
              <w:left w:w="45" w:type="dxa"/>
              <w:right w:w="45" w:type="dxa"/>
            </w:tcMar>
          </w:tcPr>
          <w:p w14:paraId="07C97008" w14:textId="77777777" w:rsidR="0011780F" w:rsidRPr="00872688" w:rsidRDefault="0011780F" w:rsidP="00EC14D5">
            <w:pPr>
              <w:pStyle w:val="ColorfulList-Accent11"/>
              <w:spacing w:after="0" w:line="240" w:lineRule="auto"/>
              <w:ind w:left="0"/>
              <w:jc w:val="center"/>
              <w:rPr>
                <w:rFonts w:eastAsia="Times New Roman"/>
                <w:szCs w:val="24"/>
              </w:rPr>
            </w:pPr>
            <w:r>
              <w:rPr>
                <w:rFonts w:eastAsia="Times New Roman"/>
                <w:szCs w:val="24"/>
              </w:rPr>
              <w:t>3.3.3</w:t>
            </w:r>
          </w:p>
        </w:tc>
      </w:tr>
      <w:tr w:rsidR="0011780F" w:rsidRPr="00872688" w14:paraId="5302EB23" w14:textId="77777777" w:rsidTr="00EC14D5">
        <w:tc>
          <w:tcPr>
            <w:tcW w:w="588" w:type="pct"/>
            <w:shd w:val="clear" w:color="auto" w:fill="auto"/>
            <w:tcMar>
              <w:left w:w="45" w:type="dxa"/>
              <w:right w:w="45" w:type="dxa"/>
            </w:tcMar>
            <w:vAlign w:val="center"/>
          </w:tcPr>
          <w:p w14:paraId="65E56B19" w14:textId="77777777" w:rsidR="0011780F" w:rsidRPr="00D504C1" w:rsidRDefault="0011780F" w:rsidP="00EC14D5">
            <w:pPr>
              <w:spacing w:after="0" w:line="240" w:lineRule="auto"/>
              <w:jc w:val="center"/>
              <w:rPr>
                <w:b/>
                <w:szCs w:val="24"/>
              </w:rPr>
            </w:pPr>
            <w:r w:rsidRPr="00D504C1">
              <w:rPr>
                <w:b/>
                <w:szCs w:val="24"/>
              </w:rPr>
              <w:t>G4</w:t>
            </w:r>
          </w:p>
        </w:tc>
        <w:tc>
          <w:tcPr>
            <w:tcW w:w="2787" w:type="pct"/>
            <w:shd w:val="clear" w:color="auto" w:fill="auto"/>
            <w:tcMar>
              <w:left w:w="45" w:type="dxa"/>
              <w:right w:w="45" w:type="dxa"/>
            </w:tcMar>
          </w:tcPr>
          <w:p w14:paraId="2D4A80C4" w14:textId="77777777" w:rsidR="0011780F" w:rsidRPr="00D504C1" w:rsidRDefault="0011780F" w:rsidP="00EC14D5">
            <w:pPr>
              <w:spacing w:after="0" w:line="240" w:lineRule="auto"/>
              <w:rPr>
                <w:szCs w:val="24"/>
              </w:rPr>
            </w:pPr>
            <w:r>
              <w:rPr>
                <w:szCs w:val="24"/>
              </w:rPr>
              <w:t xml:space="preserve">Kĩ năng viết: </w:t>
            </w:r>
            <w:r w:rsidRPr="00387E8F">
              <w:rPr>
                <w:szCs w:val="24"/>
              </w:rPr>
              <w:t>có thể viết một đoạn văn có độ dài trung bình (80-100 từ) theo các chủ đề liên quan đến bản thân, gia đình; làm quen cấu trúc các loại thư trang trọng và không trang trọng, viết email các chủ đề liên quan đến cá nhân</w:t>
            </w:r>
          </w:p>
        </w:tc>
        <w:tc>
          <w:tcPr>
            <w:tcW w:w="1625" w:type="pct"/>
            <w:shd w:val="clear" w:color="auto" w:fill="auto"/>
            <w:tcMar>
              <w:left w:w="45" w:type="dxa"/>
              <w:right w:w="45" w:type="dxa"/>
            </w:tcMar>
          </w:tcPr>
          <w:p w14:paraId="1E3A9B26" w14:textId="77777777" w:rsidR="0011780F" w:rsidRDefault="0011780F" w:rsidP="00EC14D5">
            <w:pPr>
              <w:spacing w:after="0" w:line="240" w:lineRule="auto"/>
              <w:jc w:val="center"/>
              <w:rPr>
                <w:i/>
                <w:szCs w:val="24"/>
              </w:rPr>
            </w:pPr>
          </w:p>
          <w:p w14:paraId="495EC045" w14:textId="77777777" w:rsidR="0011780F" w:rsidRPr="00D504C1" w:rsidRDefault="0011780F" w:rsidP="00EC14D5">
            <w:pPr>
              <w:jc w:val="center"/>
              <w:rPr>
                <w:szCs w:val="24"/>
              </w:rPr>
            </w:pPr>
            <w:r>
              <w:rPr>
                <w:szCs w:val="24"/>
              </w:rPr>
              <w:t>3.3.4</w:t>
            </w:r>
          </w:p>
        </w:tc>
      </w:tr>
      <w:tr w:rsidR="0011780F" w:rsidRPr="00872688" w14:paraId="67478CB0" w14:textId="77777777" w:rsidTr="00EC14D5">
        <w:tc>
          <w:tcPr>
            <w:tcW w:w="588" w:type="pct"/>
            <w:shd w:val="clear" w:color="auto" w:fill="auto"/>
            <w:tcMar>
              <w:left w:w="45" w:type="dxa"/>
              <w:right w:w="45" w:type="dxa"/>
            </w:tcMar>
            <w:vAlign w:val="center"/>
          </w:tcPr>
          <w:p w14:paraId="32036FEA" w14:textId="77777777" w:rsidR="0011780F" w:rsidRPr="00D504C1" w:rsidRDefault="0011780F" w:rsidP="00EC14D5">
            <w:pPr>
              <w:spacing w:after="0" w:line="240" w:lineRule="auto"/>
              <w:jc w:val="center"/>
              <w:rPr>
                <w:b/>
                <w:szCs w:val="24"/>
              </w:rPr>
            </w:pPr>
            <w:r>
              <w:rPr>
                <w:b/>
                <w:szCs w:val="24"/>
              </w:rPr>
              <w:t>G5</w:t>
            </w:r>
          </w:p>
        </w:tc>
        <w:tc>
          <w:tcPr>
            <w:tcW w:w="2787" w:type="pct"/>
            <w:shd w:val="clear" w:color="auto" w:fill="auto"/>
            <w:tcMar>
              <w:left w:w="45" w:type="dxa"/>
              <w:right w:w="45" w:type="dxa"/>
            </w:tcMar>
          </w:tcPr>
          <w:p w14:paraId="48E92173" w14:textId="77777777" w:rsidR="0011780F" w:rsidRDefault="0011780F" w:rsidP="00EC14D5">
            <w:pPr>
              <w:spacing w:after="0" w:line="240" w:lineRule="auto"/>
              <w:rPr>
                <w:szCs w:val="24"/>
              </w:rPr>
            </w:pPr>
            <w:r>
              <w:rPr>
                <w:szCs w:val="24"/>
              </w:rPr>
              <w:t>Thái độ học tập trên lớp và tự học nghiêm túc, tự giác, năng động và sáng tạo</w:t>
            </w:r>
          </w:p>
        </w:tc>
        <w:tc>
          <w:tcPr>
            <w:tcW w:w="1625" w:type="pct"/>
            <w:shd w:val="clear" w:color="auto" w:fill="auto"/>
            <w:tcMar>
              <w:left w:w="45" w:type="dxa"/>
              <w:right w:w="45" w:type="dxa"/>
            </w:tcMar>
          </w:tcPr>
          <w:p w14:paraId="32B51085" w14:textId="77777777" w:rsidR="0011780F" w:rsidRDefault="0011780F" w:rsidP="00EC14D5">
            <w:pPr>
              <w:spacing w:after="0" w:line="240" w:lineRule="auto"/>
              <w:jc w:val="center"/>
              <w:rPr>
                <w:i/>
                <w:szCs w:val="24"/>
              </w:rPr>
            </w:pPr>
            <w:r>
              <w:rPr>
                <w:szCs w:val="24"/>
              </w:rPr>
              <w:t>3.3.5</w:t>
            </w:r>
          </w:p>
        </w:tc>
      </w:tr>
    </w:tbl>
    <w:p w14:paraId="3EED3BFE" w14:textId="77777777" w:rsidR="0011780F" w:rsidRPr="00872688" w:rsidRDefault="0011780F" w:rsidP="0011780F">
      <w:pPr>
        <w:spacing w:before="60" w:after="0"/>
        <w:rPr>
          <w:b/>
          <w:i/>
          <w:szCs w:val="24"/>
        </w:rPr>
      </w:pPr>
      <w:r>
        <w:rPr>
          <w:b/>
          <w:i/>
          <w:szCs w:val="24"/>
        </w:rPr>
        <w:t>8</w:t>
      </w:r>
      <w:r w:rsidRPr="00872688">
        <w:rPr>
          <w:b/>
          <w:i/>
          <w:szCs w:val="24"/>
        </w:rPr>
        <w:t>. Chuẩn đầu ra của học phần:</w:t>
      </w:r>
    </w:p>
    <w:p w14:paraId="2E234303" w14:textId="77777777" w:rsidR="0011780F" w:rsidRPr="00B50D8C" w:rsidRDefault="0011780F" w:rsidP="0011780F">
      <w:pPr>
        <w:spacing w:before="60" w:after="0"/>
        <w:rPr>
          <w:i/>
          <w:szCs w:val="24"/>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11780F" w:rsidRPr="00B50D8C" w14:paraId="3FC62B78" w14:textId="77777777" w:rsidTr="00EC14D5">
        <w:trPr>
          <w:trHeight w:val="546"/>
        </w:trPr>
        <w:tc>
          <w:tcPr>
            <w:tcW w:w="591" w:type="pct"/>
            <w:shd w:val="clear" w:color="auto" w:fill="auto"/>
            <w:tcMar>
              <w:left w:w="57" w:type="dxa"/>
              <w:right w:w="57" w:type="dxa"/>
            </w:tcMar>
            <w:vAlign w:val="center"/>
          </w:tcPr>
          <w:p w14:paraId="19CE855C" w14:textId="77777777" w:rsidR="0011780F" w:rsidRPr="00B50D8C" w:rsidRDefault="0011780F" w:rsidP="00EC14D5">
            <w:pPr>
              <w:spacing w:after="0" w:line="240" w:lineRule="auto"/>
              <w:jc w:val="center"/>
              <w:rPr>
                <w:b/>
                <w:szCs w:val="24"/>
              </w:rPr>
            </w:pPr>
            <w:r w:rsidRPr="00B50D8C">
              <w:rPr>
                <w:b/>
                <w:szCs w:val="24"/>
              </w:rPr>
              <w:t xml:space="preserve">CĐR </w:t>
            </w:r>
          </w:p>
          <w:p w14:paraId="22DEE7E6" w14:textId="77777777" w:rsidR="0011780F" w:rsidRPr="00B50D8C" w:rsidRDefault="0011780F" w:rsidP="00EC14D5">
            <w:pPr>
              <w:spacing w:after="0" w:line="240" w:lineRule="auto"/>
              <w:jc w:val="center"/>
              <w:rPr>
                <w:b/>
                <w:szCs w:val="24"/>
              </w:rPr>
            </w:pPr>
          </w:p>
        </w:tc>
        <w:tc>
          <w:tcPr>
            <w:tcW w:w="3663" w:type="pct"/>
            <w:shd w:val="clear" w:color="auto" w:fill="auto"/>
            <w:tcMar>
              <w:left w:w="57" w:type="dxa"/>
              <w:right w:w="57" w:type="dxa"/>
            </w:tcMar>
            <w:vAlign w:val="center"/>
          </w:tcPr>
          <w:p w14:paraId="5C733559" w14:textId="77777777" w:rsidR="0011780F" w:rsidRDefault="0011780F" w:rsidP="00EC14D5">
            <w:pPr>
              <w:spacing w:after="0" w:line="240" w:lineRule="auto"/>
              <w:jc w:val="center"/>
              <w:rPr>
                <w:b/>
                <w:szCs w:val="24"/>
              </w:rPr>
            </w:pPr>
            <w:r w:rsidRPr="00B50D8C">
              <w:rPr>
                <w:b/>
                <w:szCs w:val="24"/>
              </w:rPr>
              <w:t xml:space="preserve">Mô tả CĐR </w:t>
            </w:r>
          </w:p>
          <w:p w14:paraId="4AD28C85" w14:textId="77777777" w:rsidR="0011780F" w:rsidRPr="000237FC" w:rsidRDefault="0011780F" w:rsidP="00EC14D5">
            <w:pPr>
              <w:spacing w:after="0" w:line="240" w:lineRule="auto"/>
              <w:jc w:val="center"/>
              <w:rPr>
                <w:i/>
                <w:szCs w:val="24"/>
              </w:rPr>
            </w:pPr>
            <w:r w:rsidRPr="000237FC">
              <w:rPr>
                <w:i/>
                <w:szCs w:val="24"/>
              </w:rPr>
              <w:t>(Sau khi học xong học phần này, người học có thể: )</w:t>
            </w:r>
          </w:p>
        </w:tc>
        <w:tc>
          <w:tcPr>
            <w:tcW w:w="746" w:type="pct"/>
            <w:shd w:val="clear" w:color="auto" w:fill="auto"/>
          </w:tcPr>
          <w:p w14:paraId="0A65A775" w14:textId="77777777" w:rsidR="0011780F" w:rsidRPr="00B50D8C" w:rsidRDefault="0011780F" w:rsidP="00EC14D5">
            <w:pPr>
              <w:spacing w:after="0" w:line="240" w:lineRule="auto"/>
              <w:jc w:val="center"/>
              <w:rPr>
                <w:b/>
                <w:szCs w:val="24"/>
                <w:lang w:val="pl-PL"/>
              </w:rPr>
            </w:pPr>
            <w:r w:rsidRPr="00B50D8C">
              <w:rPr>
                <w:b/>
                <w:szCs w:val="24"/>
                <w:lang w:val="pl-PL"/>
              </w:rPr>
              <w:t xml:space="preserve">Mức độ </w:t>
            </w:r>
          </w:p>
          <w:p w14:paraId="78D5DE82" w14:textId="77777777" w:rsidR="0011780F" w:rsidRPr="00B50D8C" w:rsidRDefault="0011780F" w:rsidP="00EC14D5">
            <w:pPr>
              <w:spacing w:after="0" w:line="240" w:lineRule="auto"/>
              <w:jc w:val="center"/>
              <w:rPr>
                <w:b/>
                <w:szCs w:val="24"/>
                <w:lang w:val="pl-PL"/>
              </w:rPr>
            </w:pPr>
            <w:r w:rsidRPr="00B50D8C">
              <w:rPr>
                <w:b/>
                <w:szCs w:val="24"/>
                <w:lang w:val="pl-PL"/>
              </w:rPr>
              <w:t xml:space="preserve">giảng dạy (I, T, U) </w:t>
            </w:r>
          </w:p>
        </w:tc>
      </w:tr>
      <w:tr w:rsidR="0011780F" w:rsidRPr="00B50D8C" w14:paraId="18C5E73A" w14:textId="77777777" w:rsidTr="00EC14D5">
        <w:tc>
          <w:tcPr>
            <w:tcW w:w="591" w:type="pct"/>
            <w:shd w:val="clear" w:color="auto" w:fill="auto"/>
            <w:tcMar>
              <w:left w:w="57" w:type="dxa"/>
              <w:right w:w="57" w:type="dxa"/>
            </w:tcMar>
            <w:vAlign w:val="center"/>
          </w:tcPr>
          <w:p w14:paraId="307E7961" w14:textId="77777777" w:rsidR="0011780F" w:rsidRPr="00B50D8C" w:rsidRDefault="0011780F" w:rsidP="00EC14D5">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7F034F75" w14:textId="77777777" w:rsidR="0011780F" w:rsidRPr="00E25810" w:rsidRDefault="0011780F" w:rsidP="00EC14D5">
            <w:pPr>
              <w:spacing w:after="0" w:line="240" w:lineRule="auto"/>
              <w:rPr>
                <w:szCs w:val="24"/>
              </w:rPr>
            </w:pPr>
            <w:r>
              <w:rPr>
                <w:szCs w:val="24"/>
              </w:rPr>
              <w:t xml:space="preserve">Nghe hiểu được các </w:t>
            </w:r>
            <w:r w:rsidRPr="00E17074">
              <w:rPr>
                <w:b/>
                <w:szCs w:val="24"/>
              </w:rPr>
              <w:t>cụm từ</w:t>
            </w:r>
            <w:r>
              <w:rPr>
                <w:b/>
                <w:szCs w:val="24"/>
              </w:rPr>
              <w:t>, câu</w:t>
            </w:r>
            <w:r>
              <w:rPr>
                <w:szCs w:val="24"/>
              </w:rPr>
              <w:t xml:space="preserve"> và ghi chép nhanh các từ, cụm từ vựng </w:t>
            </w:r>
          </w:p>
        </w:tc>
        <w:tc>
          <w:tcPr>
            <w:tcW w:w="746" w:type="pct"/>
            <w:shd w:val="clear" w:color="auto" w:fill="auto"/>
            <w:vAlign w:val="center"/>
          </w:tcPr>
          <w:p w14:paraId="3D0C37CF" w14:textId="77777777" w:rsidR="0011780F" w:rsidRPr="00B50D8C" w:rsidRDefault="0011780F" w:rsidP="00EC14D5">
            <w:pPr>
              <w:spacing w:after="0" w:line="240" w:lineRule="auto"/>
              <w:jc w:val="center"/>
              <w:rPr>
                <w:b/>
                <w:szCs w:val="24"/>
              </w:rPr>
            </w:pPr>
            <w:r>
              <w:rPr>
                <w:b/>
                <w:szCs w:val="24"/>
              </w:rPr>
              <w:t>T3.0</w:t>
            </w:r>
          </w:p>
        </w:tc>
      </w:tr>
      <w:tr w:rsidR="0011780F" w:rsidRPr="00B50D8C" w14:paraId="396C47AD" w14:textId="77777777" w:rsidTr="00EC14D5">
        <w:tc>
          <w:tcPr>
            <w:tcW w:w="591" w:type="pct"/>
            <w:shd w:val="clear" w:color="auto" w:fill="auto"/>
            <w:tcMar>
              <w:left w:w="57" w:type="dxa"/>
              <w:right w:w="57" w:type="dxa"/>
            </w:tcMar>
            <w:vAlign w:val="center"/>
          </w:tcPr>
          <w:p w14:paraId="7B446C8A" w14:textId="77777777" w:rsidR="0011780F" w:rsidRPr="00B50D8C" w:rsidRDefault="0011780F" w:rsidP="00EC14D5">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0B04ED7C" w14:textId="77777777" w:rsidR="0011780F" w:rsidRPr="00E25810" w:rsidRDefault="0011780F" w:rsidP="00EC14D5">
            <w:pPr>
              <w:spacing w:after="0" w:line="240" w:lineRule="auto"/>
              <w:rPr>
                <w:szCs w:val="24"/>
              </w:rPr>
            </w:pPr>
            <w:r>
              <w:rPr>
                <w:szCs w:val="24"/>
              </w:rPr>
              <w:t xml:space="preserve">Nghe hiểu được </w:t>
            </w:r>
            <w:r w:rsidRPr="00E17074">
              <w:rPr>
                <w:b/>
                <w:szCs w:val="24"/>
              </w:rPr>
              <w:t xml:space="preserve">các đoạn hội thoại </w:t>
            </w:r>
            <w:r>
              <w:rPr>
                <w:szCs w:val="24"/>
              </w:rPr>
              <w:t>về các tình huống liên quan đến cá nhân và công việc như: mua sắm, tình huống trong khách sạn, nhà hàng, thăm khám bệnh, dự tiệc, trao đổi công việc…</w:t>
            </w:r>
          </w:p>
        </w:tc>
        <w:tc>
          <w:tcPr>
            <w:tcW w:w="746" w:type="pct"/>
            <w:shd w:val="clear" w:color="auto" w:fill="auto"/>
          </w:tcPr>
          <w:p w14:paraId="5717718E" w14:textId="77777777" w:rsidR="0011780F" w:rsidRDefault="0011780F" w:rsidP="00EC14D5">
            <w:pPr>
              <w:jc w:val="center"/>
            </w:pPr>
            <w:r w:rsidRPr="000C2893">
              <w:rPr>
                <w:b/>
                <w:szCs w:val="24"/>
              </w:rPr>
              <w:t>T3.0</w:t>
            </w:r>
          </w:p>
        </w:tc>
      </w:tr>
      <w:tr w:rsidR="0011780F" w:rsidRPr="00B50D8C" w14:paraId="7E2F9409" w14:textId="77777777" w:rsidTr="00EC14D5">
        <w:tc>
          <w:tcPr>
            <w:tcW w:w="591" w:type="pct"/>
            <w:shd w:val="clear" w:color="auto" w:fill="auto"/>
            <w:tcMar>
              <w:left w:w="57" w:type="dxa"/>
              <w:right w:w="57" w:type="dxa"/>
            </w:tcMar>
            <w:vAlign w:val="center"/>
          </w:tcPr>
          <w:p w14:paraId="0A0691B1" w14:textId="77777777" w:rsidR="0011780F" w:rsidRPr="00B50D8C" w:rsidRDefault="0011780F" w:rsidP="00EC14D5">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390FDE9C" w14:textId="77777777" w:rsidR="0011780F" w:rsidRPr="00842BFB" w:rsidRDefault="0011780F" w:rsidP="00EC14D5">
            <w:pPr>
              <w:spacing w:after="0" w:line="240" w:lineRule="auto"/>
              <w:rPr>
                <w:szCs w:val="24"/>
              </w:rPr>
            </w:pPr>
            <w:r>
              <w:rPr>
                <w:szCs w:val="24"/>
              </w:rPr>
              <w:t xml:space="preserve">Nghe hiểu được các </w:t>
            </w:r>
            <w:r w:rsidRPr="00E17074">
              <w:rPr>
                <w:b/>
                <w:szCs w:val="24"/>
              </w:rPr>
              <w:t xml:space="preserve">bài </w:t>
            </w:r>
            <w:r>
              <w:rPr>
                <w:b/>
                <w:szCs w:val="24"/>
              </w:rPr>
              <w:t>phỏng vấn, các bài phát thanh</w:t>
            </w:r>
            <w:r>
              <w:rPr>
                <w:szCs w:val="24"/>
              </w:rPr>
              <w:t xml:space="preserve"> về các chủ đề phức tạp hơn như âm nhạc, ngôn ngữ, thể thao, thế giới tự nhiên,sức khỏe, trường học, phát minh…</w:t>
            </w:r>
          </w:p>
        </w:tc>
        <w:tc>
          <w:tcPr>
            <w:tcW w:w="746" w:type="pct"/>
            <w:shd w:val="clear" w:color="auto" w:fill="auto"/>
          </w:tcPr>
          <w:p w14:paraId="30DBE010" w14:textId="77777777" w:rsidR="0011780F" w:rsidRDefault="0011780F" w:rsidP="00EC14D5">
            <w:pPr>
              <w:jc w:val="center"/>
            </w:pPr>
            <w:r w:rsidRPr="000C2893">
              <w:rPr>
                <w:b/>
                <w:szCs w:val="24"/>
              </w:rPr>
              <w:t>T3.0</w:t>
            </w:r>
          </w:p>
        </w:tc>
      </w:tr>
      <w:tr w:rsidR="0011780F" w:rsidRPr="00B50D8C" w14:paraId="29B5F1BD" w14:textId="77777777" w:rsidTr="00EC14D5">
        <w:tc>
          <w:tcPr>
            <w:tcW w:w="591" w:type="pct"/>
            <w:shd w:val="clear" w:color="auto" w:fill="auto"/>
            <w:tcMar>
              <w:left w:w="57" w:type="dxa"/>
              <w:right w:w="57" w:type="dxa"/>
            </w:tcMar>
            <w:vAlign w:val="center"/>
          </w:tcPr>
          <w:p w14:paraId="024F0F64" w14:textId="77777777" w:rsidR="0011780F" w:rsidRPr="00B50D8C" w:rsidRDefault="0011780F" w:rsidP="00EC14D5">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2E0E1505" w14:textId="77777777" w:rsidR="0011780F" w:rsidRPr="005108A8" w:rsidRDefault="0011780F" w:rsidP="00EC14D5">
            <w:pPr>
              <w:spacing w:after="0" w:line="240" w:lineRule="auto"/>
              <w:rPr>
                <w:szCs w:val="24"/>
              </w:rPr>
            </w:pPr>
            <w:r>
              <w:rPr>
                <w:szCs w:val="24"/>
              </w:rPr>
              <w:t xml:space="preserve">Đọc hiểu và </w:t>
            </w:r>
            <w:r w:rsidRPr="00435FE9">
              <w:rPr>
                <w:b/>
                <w:szCs w:val="24"/>
              </w:rPr>
              <w:t>nắm được ý chính</w:t>
            </w:r>
            <w:r>
              <w:rPr>
                <w:szCs w:val="24"/>
              </w:rPr>
              <w:t xml:space="preserve"> các bài đọc có độ dài từ ngắn đến trung bình về các chủ đề xã hội phức tạp hơn như âm nhạc, ngôn ngữ, thể thao, thế giới tự nhiên,sức khỏe, trường học, phát minh ….</w:t>
            </w:r>
          </w:p>
        </w:tc>
        <w:tc>
          <w:tcPr>
            <w:tcW w:w="746" w:type="pct"/>
            <w:shd w:val="clear" w:color="auto" w:fill="auto"/>
          </w:tcPr>
          <w:p w14:paraId="6D49224E" w14:textId="77777777" w:rsidR="0011780F" w:rsidRDefault="0011780F" w:rsidP="00EC14D5">
            <w:pPr>
              <w:jc w:val="center"/>
            </w:pPr>
            <w:r w:rsidRPr="000C2893">
              <w:rPr>
                <w:b/>
                <w:szCs w:val="24"/>
              </w:rPr>
              <w:t>T3.0</w:t>
            </w:r>
          </w:p>
        </w:tc>
      </w:tr>
      <w:tr w:rsidR="0011780F" w:rsidRPr="00B50D8C" w14:paraId="6079F84C" w14:textId="77777777" w:rsidTr="00EC14D5">
        <w:tc>
          <w:tcPr>
            <w:tcW w:w="591" w:type="pct"/>
            <w:shd w:val="clear" w:color="auto" w:fill="auto"/>
            <w:tcMar>
              <w:left w:w="57" w:type="dxa"/>
              <w:right w:w="57" w:type="dxa"/>
            </w:tcMar>
            <w:vAlign w:val="center"/>
          </w:tcPr>
          <w:p w14:paraId="4407AC9D" w14:textId="77777777" w:rsidR="0011780F" w:rsidRPr="00B50D8C" w:rsidRDefault="0011780F" w:rsidP="00EC14D5">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7575CB6A" w14:textId="77777777" w:rsidR="0011780F" w:rsidRPr="00435FE9" w:rsidRDefault="0011780F" w:rsidP="00EC14D5">
            <w:pPr>
              <w:spacing w:after="0" w:line="240" w:lineRule="auto"/>
              <w:rPr>
                <w:szCs w:val="24"/>
              </w:rPr>
            </w:pPr>
            <w:r>
              <w:rPr>
                <w:szCs w:val="24"/>
              </w:rPr>
              <w:t xml:space="preserve">Đọc hiểu và </w:t>
            </w:r>
            <w:r w:rsidRPr="00D96A04">
              <w:rPr>
                <w:b/>
                <w:szCs w:val="24"/>
              </w:rPr>
              <w:t>phát hiện các từ, cụm từ, các cấu trúc, hiện tượng ngữ pháp cốt yếu</w:t>
            </w:r>
            <w:r>
              <w:rPr>
                <w:szCs w:val="24"/>
              </w:rPr>
              <w:t xml:space="preserve"> xuất hiện thường xuyên trong bài đọc</w:t>
            </w:r>
          </w:p>
        </w:tc>
        <w:tc>
          <w:tcPr>
            <w:tcW w:w="746" w:type="pct"/>
            <w:shd w:val="clear" w:color="auto" w:fill="auto"/>
          </w:tcPr>
          <w:p w14:paraId="43098D2E" w14:textId="77777777" w:rsidR="0011780F" w:rsidRDefault="0011780F" w:rsidP="00EC14D5">
            <w:pPr>
              <w:jc w:val="center"/>
            </w:pPr>
            <w:r w:rsidRPr="000C2893">
              <w:rPr>
                <w:b/>
                <w:szCs w:val="24"/>
              </w:rPr>
              <w:t>T3.0</w:t>
            </w:r>
          </w:p>
        </w:tc>
      </w:tr>
      <w:tr w:rsidR="0011780F" w:rsidRPr="00B50D8C" w14:paraId="28E98D81" w14:textId="77777777" w:rsidTr="00EC14D5">
        <w:tc>
          <w:tcPr>
            <w:tcW w:w="591" w:type="pct"/>
            <w:shd w:val="clear" w:color="auto" w:fill="auto"/>
            <w:tcMar>
              <w:left w:w="57" w:type="dxa"/>
              <w:right w:w="57" w:type="dxa"/>
            </w:tcMar>
            <w:vAlign w:val="center"/>
          </w:tcPr>
          <w:p w14:paraId="42376C9A" w14:textId="77777777" w:rsidR="0011780F" w:rsidRPr="00B50D8C" w:rsidRDefault="0011780F" w:rsidP="00EC14D5">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634E267C" w14:textId="77777777" w:rsidR="0011780F" w:rsidRPr="00D96A04" w:rsidRDefault="0011780F" w:rsidP="00EC14D5">
            <w:pPr>
              <w:spacing w:after="0" w:line="240" w:lineRule="auto"/>
              <w:rPr>
                <w:szCs w:val="24"/>
              </w:rPr>
            </w:pPr>
            <w:r>
              <w:rPr>
                <w:szCs w:val="24"/>
              </w:rPr>
              <w:t xml:space="preserve">Đọc hiểu và </w:t>
            </w:r>
            <w:r w:rsidRPr="00D96A04">
              <w:rPr>
                <w:b/>
                <w:szCs w:val="24"/>
              </w:rPr>
              <w:t>phát hiện các chi tiết quan trọng, xuyên suốt bài đọc</w:t>
            </w:r>
            <w:r>
              <w:rPr>
                <w:szCs w:val="24"/>
              </w:rPr>
              <w:t xml:space="preserve"> theo yêu cầu của bài (đọc trả lời câu hỏi, chọn đúng sai, điền từ…)</w:t>
            </w:r>
          </w:p>
        </w:tc>
        <w:tc>
          <w:tcPr>
            <w:tcW w:w="746" w:type="pct"/>
            <w:shd w:val="clear" w:color="auto" w:fill="auto"/>
          </w:tcPr>
          <w:p w14:paraId="48275B62" w14:textId="77777777" w:rsidR="0011780F" w:rsidRDefault="0011780F" w:rsidP="00EC14D5">
            <w:pPr>
              <w:jc w:val="center"/>
            </w:pPr>
            <w:r w:rsidRPr="000C2893">
              <w:rPr>
                <w:b/>
                <w:szCs w:val="24"/>
              </w:rPr>
              <w:t>T3.0</w:t>
            </w:r>
          </w:p>
        </w:tc>
      </w:tr>
      <w:tr w:rsidR="0011780F" w:rsidRPr="00B50D8C" w14:paraId="1A44663B" w14:textId="77777777" w:rsidTr="00EC14D5">
        <w:tc>
          <w:tcPr>
            <w:tcW w:w="591" w:type="pct"/>
            <w:shd w:val="clear" w:color="auto" w:fill="auto"/>
            <w:tcMar>
              <w:left w:w="57" w:type="dxa"/>
              <w:right w:w="57" w:type="dxa"/>
            </w:tcMar>
            <w:vAlign w:val="center"/>
          </w:tcPr>
          <w:p w14:paraId="22E64B9B" w14:textId="77777777" w:rsidR="0011780F" w:rsidRPr="00B50D8C" w:rsidRDefault="0011780F" w:rsidP="00EC14D5">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77EF468E" w14:textId="77777777" w:rsidR="0011780F" w:rsidRPr="00091BEA" w:rsidRDefault="0011780F" w:rsidP="00EC14D5">
            <w:pPr>
              <w:spacing w:after="0" w:line="240" w:lineRule="auto"/>
              <w:rPr>
                <w:szCs w:val="24"/>
              </w:rPr>
            </w:pPr>
            <w:r w:rsidRPr="00091BEA">
              <w:rPr>
                <w:b/>
                <w:szCs w:val="24"/>
              </w:rPr>
              <w:t>Nói chuyện, trao đổi trực tiếp</w:t>
            </w:r>
            <w:r>
              <w:rPr>
                <w:b/>
                <w:szCs w:val="24"/>
              </w:rPr>
              <w:t xml:space="preserve"> một cách trôi chảy</w:t>
            </w:r>
            <w:r>
              <w:rPr>
                <w:szCs w:val="24"/>
              </w:rPr>
              <w:t xml:space="preserve"> về các chủ đề mang tính chất học thuật hơn như âm nhạc, ngôn ngữ, thể thao, thế giới tự nhiên,sức khỏe, trường học, phát minh ….</w:t>
            </w:r>
          </w:p>
        </w:tc>
        <w:tc>
          <w:tcPr>
            <w:tcW w:w="746" w:type="pct"/>
            <w:shd w:val="clear" w:color="auto" w:fill="auto"/>
          </w:tcPr>
          <w:p w14:paraId="3172C034" w14:textId="77777777" w:rsidR="0011780F" w:rsidRDefault="0011780F" w:rsidP="00EC14D5">
            <w:pPr>
              <w:jc w:val="center"/>
            </w:pPr>
            <w:r w:rsidRPr="000C2893">
              <w:rPr>
                <w:b/>
                <w:szCs w:val="24"/>
              </w:rPr>
              <w:t>T3.0</w:t>
            </w:r>
          </w:p>
        </w:tc>
      </w:tr>
      <w:tr w:rsidR="0011780F" w:rsidRPr="00B50D8C" w14:paraId="18229BC0" w14:textId="77777777" w:rsidTr="00EC14D5">
        <w:tc>
          <w:tcPr>
            <w:tcW w:w="591" w:type="pct"/>
            <w:shd w:val="clear" w:color="auto" w:fill="auto"/>
            <w:tcMar>
              <w:left w:w="57" w:type="dxa"/>
              <w:right w:w="57" w:type="dxa"/>
            </w:tcMar>
            <w:vAlign w:val="center"/>
          </w:tcPr>
          <w:p w14:paraId="4D12A905" w14:textId="77777777" w:rsidR="0011780F" w:rsidRPr="00B50D8C" w:rsidRDefault="0011780F" w:rsidP="00EC14D5">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5FEAF882" w14:textId="77777777" w:rsidR="0011780F" w:rsidRPr="00091BEA" w:rsidRDefault="0011780F" w:rsidP="00EC14D5">
            <w:pPr>
              <w:spacing w:after="0" w:line="240" w:lineRule="auto"/>
              <w:rPr>
                <w:szCs w:val="24"/>
              </w:rPr>
            </w:pPr>
            <w:r>
              <w:rPr>
                <w:szCs w:val="24"/>
              </w:rPr>
              <w:t xml:space="preserve">Sử dụng từ, cụm từ, câu đúng ngữ pháp và cấu trúc để </w:t>
            </w:r>
            <w:r w:rsidRPr="00886E5D">
              <w:rPr>
                <w:b/>
                <w:szCs w:val="24"/>
              </w:rPr>
              <w:t xml:space="preserve">tự mình trình bày các bài nói </w:t>
            </w:r>
            <w:r>
              <w:rPr>
                <w:szCs w:val="24"/>
              </w:rPr>
              <w:t>về các chủ đề như âm nhạc, ngôn ngữ, thể thao, thế giới tự nhiên,sức khỏe, trường học, phát minh ….</w:t>
            </w:r>
          </w:p>
        </w:tc>
        <w:tc>
          <w:tcPr>
            <w:tcW w:w="746" w:type="pct"/>
            <w:shd w:val="clear" w:color="auto" w:fill="auto"/>
          </w:tcPr>
          <w:p w14:paraId="544C8F4F" w14:textId="77777777" w:rsidR="0011780F" w:rsidRDefault="0011780F" w:rsidP="00EC14D5">
            <w:pPr>
              <w:jc w:val="center"/>
            </w:pPr>
            <w:r w:rsidRPr="000C2893">
              <w:rPr>
                <w:b/>
                <w:szCs w:val="24"/>
              </w:rPr>
              <w:t>T3.0</w:t>
            </w:r>
          </w:p>
        </w:tc>
      </w:tr>
      <w:tr w:rsidR="0011780F" w:rsidRPr="00B50D8C" w14:paraId="3950F0FD" w14:textId="77777777" w:rsidTr="00EC14D5">
        <w:tc>
          <w:tcPr>
            <w:tcW w:w="591" w:type="pct"/>
            <w:shd w:val="clear" w:color="auto" w:fill="auto"/>
            <w:tcMar>
              <w:left w:w="57" w:type="dxa"/>
              <w:right w:w="57" w:type="dxa"/>
            </w:tcMar>
            <w:vAlign w:val="center"/>
          </w:tcPr>
          <w:p w14:paraId="02BDC442" w14:textId="77777777" w:rsidR="0011780F" w:rsidRPr="00B50D8C" w:rsidRDefault="0011780F" w:rsidP="00EC14D5">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451ED199" w14:textId="77777777" w:rsidR="0011780F" w:rsidRPr="00364B43" w:rsidRDefault="0011780F" w:rsidP="00EC14D5">
            <w:pPr>
              <w:spacing w:after="0" w:line="240" w:lineRule="auto"/>
              <w:rPr>
                <w:szCs w:val="24"/>
              </w:rPr>
            </w:pPr>
            <w:r>
              <w:rPr>
                <w:b/>
                <w:szCs w:val="24"/>
              </w:rPr>
              <w:t>Viết đúng cấu trúc, ngữ pháp một</w:t>
            </w:r>
            <w:r w:rsidRPr="008254E7">
              <w:rPr>
                <w:b/>
                <w:szCs w:val="24"/>
              </w:rPr>
              <w:t xml:space="preserve"> đoạn văn miêu tả </w:t>
            </w:r>
            <w:r>
              <w:rPr>
                <w:b/>
                <w:szCs w:val="24"/>
              </w:rPr>
              <w:t>có độ dài trung bình</w:t>
            </w:r>
            <w:r>
              <w:rPr>
                <w:szCs w:val="24"/>
              </w:rPr>
              <w:t xml:space="preserve"> (100 – 150 từ); nhận biết hình thức và biết cách </w:t>
            </w:r>
            <w:r w:rsidRPr="008254E7">
              <w:rPr>
                <w:b/>
                <w:szCs w:val="24"/>
              </w:rPr>
              <w:t xml:space="preserve">trình bày một bức thư </w:t>
            </w:r>
            <w:r>
              <w:rPr>
                <w:b/>
                <w:szCs w:val="24"/>
              </w:rPr>
              <w:t>(không</w:t>
            </w:r>
            <w:r w:rsidRPr="008254E7">
              <w:rPr>
                <w:b/>
                <w:szCs w:val="24"/>
              </w:rPr>
              <w:t xml:space="preserve"> trang trọng</w:t>
            </w:r>
            <w:r>
              <w:rPr>
                <w:b/>
                <w:szCs w:val="24"/>
              </w:rPr>
              <w:t>, trang trọng).</w:t>
            </w:r>
          </w:p>
        </w:tc>
        <w:tc>
          <w:tcPr>
            <w:tcW w:w="746" w:type="pct"/>
            <w:shd w:val="clear" w:color="auto" w:fill="auto"/>
          </w:tcPr>
          <w:p w14:paraId="4A5BA836" w14:textId="77777777" w:rsidR="0011780F" w:rsidRDefault="0011780F" w:rsidP="00EC14D5">
            <w:pPr>
              <w:jc w:val="center"/>
            </w:pPr>
            <w:r w:rsidRPr="000C2893">
              <w:rPr>
                <w:b/>
                <w:szCs w:val="24"/>
              </w:rPr>
              <w:t>T3.0</w:t>
            </w:r>
          </w:p>
        </w:tc>
      </w:tr>
      <w:tr w:rsidR="0011780F" w:rsidRPr="00B50D8C" w14:paraId="73EEF985" w14:textId="77777777" w:rsidTr="00EC14D5">
        <w:tc>
          <w:tcPr>
            <w:tcW w:w="591" w:type="pct"/>
            <w:shd w:val="clear" w:color="auto" w:fill="auto"/>
            <w:tcMar>
              <w:left w:w="57" w:type="dxa"/>
              <w:right w:w="57" w:type="dxa"/>
            </w:tcMar>
            <w:vAlign w:val="center"/>
          </w:tcPr>
          <w:p w14:paraId="7139FDC9" w14:textId="77777777" w:rsidR="0011780F" w:rsidRDefault="0011780F" w:rsidP="00EC14D5">
            <w:pPr>
              <w:spacing w:after="0" w:line="240" w:lineRule="auto"/>
              <w:jc w:val="center"/>
              <w:rPr>
                <w:b/>
                <w:szCs w:val="24"/>
              </w:rPr>
            </w:pPr>
            <w:r>
              <w:rPr>
                <w:b/>
                <w:szCs w:val="24"/>
              </w:rPr>
              <w:lastRenderedPageBreak/>
              <w:t>G5.1</w:t>
            </w:r>
          </w:p>
        </w:tc>
        <w:tc>
          <w:tcPr>
            <w:tcW w:w="3663" w:type="pct"/>
            <w:shd w:val="clear" w:color="auto" w:fill="auto"/>
            <w:tcMar>
              <w:left w:w="57" w:type="dxa"/>
              <w:right w:w="57" w:type="dxa"/>
            </w:tcMar>
            <w:vAlign w:val="center"/>
          </w:tcPr>
          <w:p w14:paraId="58CA0D17" w14:textId="77777777" w:rsidR="0011780F" w:rsidRPr="00764028" w:rsidRDefault="0011780F" w:rsidP="00EC14D5">
            <w:pPr>
              <w:spacing w:after="0" w:line="240" w:lineRule="auto"/>
              <w:rPr>
                <w:szCs w:val="24"/>
              </w:rPr>
            </w:pPr>
            <w:r w:rsidRPr="00764028">
              <w:rPr>
                <w:b/>
                <w:szCs w:val="24"/>
              </w:rPr>
              <w:t>Hình thành thái độ học tập trên lớp nghiêm túc, có trách nhiệm</w:t>
            </w:r>
            <w:r>
              <w:rPr>
                <w:szCs w:val="24"/>
              </w:rPr>
              <w:t>, tích cực tham gia các hoạt động trên lớp do giảng viên đề xuất, các hoạt động trao đổi, làm việc nhóm</w:t>
            </w:r>
          </w:p>
        </w:tc>
        <w:tc>
          <w:tcPr>
            <w:tcW w:w="746" w:type="pct"/>
            <w:shd w:val="clear" w:color="auto" w:fill="auto"/>
          </w:tcPr>
          <w:p w14:paraId="5A651BF9" w14:textId="77777777" w:rsidR="0011780F" w:rsidRDefault="0011780F" w:rsidP="00EC14D5">
            <w:pPr>
              <w:jc w:val="center"/>
            </w:pPr>
            <w:r w:rsidRPr="000C2893">
              <w:rPr>
                <w:b/>
                <w:szCs w:val="24"/>
              </w:rPr>
              <w:t>T3.0</w:t>
            </w:r>
          </w:p>
        </w:tc>
      </w:tr>
      <w:tr w:rsidR="0011780F" w:rsidRPr="00B50D8C" w14:paraId="5E6459BE" w14:textId="77777777" w:rsidTr="00EC14D5">
        <w:tc>
          <w:tcPr>
            <w:tcW w:w="591" w:type="pct"/>
            <w:shd w:val="clear" w:color="auto" w:fill="auto"/>
            <w:tcMar>
              <w:left w:w="57" w:type="dxa"/>
              <w:right w:w="57" w:type="dxa"/>
            </w:tcMar>
            <w:vAlign w:val="center"/>
          </w:tcPr>
          <w:p w14:paraId="31E749E5" w14:textId="77777777" w:rsidR="0011780F" w:rsidRDefault="0011780F" w:rsidP="00EC14D5">
            <w:pPr>
              <w:spacing w:after="0" w:line="240" w:lineRule="auto"/>
              <w:jc w:val="center"/>
              <w:rPr>
                <w:b/>
                <w:szCs w:val="24"/>
              </w:rPr>
            </w:pPr>
            <w:r>
              <w:rPr>
                <w:b/>
                <w:szCs w:val="24"/>
              </w:rPr>
              <w:t>G5.2</w:t>
            </w:r>
          </w:p>
        </w:tc>
        <w:tc>
          <w:tcPr>
            <w:tcW w:w="3663" w:type="pct"/>
            <w:shd w:val="clear" w:color="auto" w:fill="auto"/>
            <w:tcMar>
              <w:left w:w="57" w:type="dxa"/>
              <w:right w:w="57" w:type="dxa"/>
            </w:tcMar>
            <w:vAlign w:val="center"/>
          </w:tcPr>
          <w:p w14:paraId="110AA34C" w14:textId="77777777" w:rsidR="0011780F" w:rsidRPr="00764028" w:rsidRDefault="0011780F" w:rsidP="00EC14D5">
            <w:pPr>
              <w:spacing w:after="0" w:line="240" w:lineRule="auto"/>
              <w:rPr>
                <w:szCs w:val="24"/>
              </w:rPr>
            </w:pPr>
            <w:r w:rsidRPr="00D475AB">
              <w:rPr>
                <w:b/>
                <w:szCs w:val="24"/>
              </w:rPr>
              <w:t>Hình thành thái độ tự học ở nhà tự giác</w:t>
            </w:r>
            <w:r>
              <w:rPr>
                <w:szCs w:val="24"/>
              </w:rPr>
              <w:t>, hoàn thành đầy đủ yêu cầu của giảng viên, tích cực trao đổi, học hỏi bạn bè để nắm vững kiến thức trên lớp</w:t>
            </w:r>
          </w:p>
        </w:tc>
        <w:tc>
          <w:tcPr>
            <w:tcW w:w="746" w:type="pct"/>
            <w:shd w:val="clear" w:color="auto" w:fill="auto"/>
          </w:tcPr>
          <w:p w14:paraId="60274A90" w14:textId="77777777" w:rsidR="0011780F" w:rsidRDefault="0011780F" w:rsidP="00EC14D5">
            <w:pPr>
              <w:jc w:val="center"/>
            </w:pPr>
            <w:r w:rsidRPr="000C2893">
              <w:rPr>
                <w:b/>
                <w:szCs w:val="24"/>
              </w:rPr>
              <w:t>T3.0</w:t>
            </w:r>
          </w:p>
        </w:tc>
      </w:tr>
    </w:tbl>
    <w:p w14:paraId="4AD3A949" w14:textId="77777777" w:rsidR="0011780F" w:rsidRPr="00B50D8C" w:rsidRDefault="0011780F" w:rsidP="0011780F">
      <w:pPr>
        <w:spacing w:line="264" w:lineRule="auto"/>
        <w:rPr>
          <w:i/>
          <w:szCs w:val="24"/>
        </w:rPr>
      </w:pPr>
    </w:p>
    <w:p w14:paraId="35123880" w14:textId="77777777" w:rsidR="0011780F" w:rsidRPr="009174EF" w:rsidRDefault="0011780F" w:rsidP="0011780F">
      <w:pPr>
        <w:tabs>
          <w:tab w:val="left" w:pos="7513"/>
        </w:tabs>
        <w:spacing w:before="120" w:after="0"/>
        <w:rPr>
          <w:b/>
          <w:szCs w:val="24"/>
        </w:rPr>
      </w:pPr>
      <w:r>
        <w:rPr>
          <w:b/>
          <w:i/>
          <w:szCs w:val="24"/>
        </w:rPr>
        <w:t>9</w:t>
      </w:r>
      <w:r w:rsidRPr="009174EF">
        <w:rPr>
          <w:b/>
          <w:i/>
          <w:szCs w:val="24"/>
        </w:rPr>
        <w:t xml:space="preserve">. Mô tả cách đánh giá học phần: </w:t>
      </w:r>
    </w:p>
    <w:p w14:paraId="170E5E52" w14:textId="77777777" w:rsidR="0011780F" w:rsidRPr="00BA78E5" w:rsidRDefault="0011780F" w:rsidP="0011780F">
      <w:pPr>
        <w:spacing w:after="0" w:line="264" w:lineRule="auto"/>
        <w:rPr>
          <w:i/>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11780F" w:rsidRPr="00984E3F" w14:paraId="0B725E1F" w14:textId="77777777" w:rsidTr="00EC14D5">
        <w:trPr>
          <w:trHeight w:val="470"/>
        </w:trPr>
        <w:tc>
          <w:tcPr>
            <w:tcW w:w="880" w:type="pct"/>
            <w:shd w:val="clear" w:color="auto" w:fill="auto"/>
            <w:vAlign w:val="center"/>
          </w:tcPr>
          <w:p w14:paraId="1D451EC6" w14:textId="77777777" w:rsidR="0011780F" w:rsidRPr="00330C07" w:rsidRDefault="0011780F" w:rsidP="00EC14D5">
            <w:pPr>
              <w:pStyle w:val="Header"/>
              <w:spacing w:after="0" w:line="240" w:lineRule="auto"/>
              <w:jc w:val="center"/>
              <w:rPr>
                <w:b/>
                <w:szCs w:val="24"/>
              </w:rPr>
            </w:pPr>
            <w:r w:rsidRPr="00330C07">
              <w:rPr>
                <w:b/>
                <w:szCs w:val="24"/>
              </w:rPr>
              <w:t xml:space="preserve">Thành phần đánh giá </w:t>
            </w:r>
          </w:p>
        </w:tc>
        <w:tc>
          <w:tcPr>
            <w:tcW w:w="2051" w:type="pct"/>
            <w:shd w:val="clear" w:color="auto" w:fill="auto"/>
            <w:vAlign w:val="center"/>
          </w:tcPr>
          <w:p w14:paraId="7FBA4122" w14:textId="77777777" w:rsidR="0011780F" w:rsidRPr="00330C07" w:rsidRDefault="0011780F" w:rsidP="00EC14D5">
            <w:pPr>
              <w:pStyle w:val="Header"/>
              <w:spacing w:after="0" w:line="240" w:lineRule="auto"/>
              <w:jc w:val="center"/>
              <w:rPr>
                <w:b/>
                <w:szCs w:val="24"/>
              </w:rPr>
            </w:pPr>
            <w:r w:rsidRPr="00330C07">
              <w:rPr>
                <w:b/>
                <w:szCs w:val="24"/>
              </w:rPr>
              <w:t xml:space="preserve">Bài đánh giá </w:t>
            </w:r>
          </w:p>
          <w:p w14:paraId="27619FD4" w14:textId="77777777" w:rsidR="0011780F" w:rsidRPr="00330C07" w:rsidRDefault="0011780F" w:rsidP="00EC14D5">
            <w:pPr>
              <w:pStyle w:val="Header"/>
              <w:spacing w:after="0" w:line="240" w:lineRule="auto"/>
              <w:jc w:val="center"/>
              <w:rPr>
                <w:b/>
                <w:szCs w:val="24"/>
              </w:rPr>
            </w:pPr>
          </w:p>
        </w:tc>
        <w:tc>
          <w:tcPr>
            <w:tcW w:w="1385" w:type="pct"/>
            <w:shd w:val="clear" w:color="auto" w:fill="auto"/>
            <w:vAlign w:val="center"/>
          </w:tcPr>
          <w:p w14:paraId="673D3FD6" w14:textId="77777777" w:rsidR="0011780F" w:rsidRPr="00330C07" w:rsidRDefault="0011780F" w:rsidP="00EC14D5">
            <w:pPr>
              <w:pStyle w:val="Header"/>
              <w:spacing w:after="0" w:line="240" w:lineRule="auto"/>
              <w:ind w:left="-108" w:right="-108"/>
              <w:jc w:val="center"/>
              <w:rPr>
                <w:b/>
                <w:szCs w:val="24"/>
              </w:rPr>
            </w:pPr>
            <w:r w:rsidRPr="00330C07">
              <w:rPr>
                <w:b/>
                <w:szCs w:val="24"/>
              </w:rPr>
              <w:t xml:space="preserve">CĐR học phần </w:t>
            </w:r>
          </w:p>
          <w:p w14:paraId="33C6DAF2" w14:textId="77777777" w:rsidR="0011780F" w:rsidRPr="00330C07" w:rsidRDefault="0011780F" w:rsidP="00EC14D5">
            <w:pPr>
              <w:pStyle w:val="Header"/>
              <w:spacing w:after="0" w:line="240" w:lineRule="auto"/>
              <w:ind w:left="-108" w:right="-108"/>
              <w:jc w:val="center"/>
              <w:rPr>
                <w:b/>
                <w:szCs w:val="24"/>
              </w:rPr>
            </w:pPr>
          </w:p>
        </w:tc>
        <w:tc>
          <w:tcPr>
            <w:tcW w:w="684" w:type="pct"/>
            <w:shd w:val="clear" w:color="auto" w:fill="auto"/>
            <w:vAlign w:val="center"/>
          </w:tcPr>
          <w:p w14:paraId="6ECA4676" w14:textId="77777777" w:rsidR="0011780F" w:rsidRPr="00330C07" w:rsidRDefault="0011780F" w:rsidP="00EC14D5">
            <w:pPr>
              <w:pStyle w:val="Header"/>
              <w:spacing w:after="0" w:line="240" w:lineRule="auto"/>
              <w:ind w:left="-108" w:right="-108"/>
              <w:jc w:val="center"/>
              <w:rPr>
                <w:b/>
                <w:szCs w:val="24"/>
              </w:rPr>
            </w:pPr>
            <w:r w:rsidRPr="00330C07">
              <w:rPr>
                <w:b/>
                <w:szCs w:val="24"/>
              </w:rPr>
              <w:t>Tỷ lệ (%)</w:t>
            </w:r>
          </w:p>
          <w:p w14:paraId="60FE00D2" w14:textId="77777777" w:rsidR="0011780F" w:rsidRPr="00330C07" w:rsidRDefault="0011780F" w:rsidP="00EC14D5">
            <w:pPr>
              <w:pStyle w:val="Header"/>
              <w:spacing w:after="0" w:line="240" w:lineRule="auto"/>
              <w:ind w:left="-108" w:right="-108"/>
              <w:jc w:val="center"/>
              <w:rPr>
                <w:b/>
                <w:szCs w:val="24"/>
              </w:rPr>
            </w:pPr>
          </w:p>
        </w:tc>
      </w:tr>
      <w:tr w:rsidR="0011780F" w:rsidRPr="00984E3F" w14:paraId="76462144" w14:textId="77777777" w:rsidTr="00EC14D5">
        <w:tc>
          <w:tcPr>
            <w:tcW w:w="880" w:type="pct"/>
            <w:vMerge w:val="restart"/>
            <w:shd w:val="clear" w:color="auto" w:fill="auto"/>
          </w:tcPr>
          <w:p w14:paraId="3D9178F8" w14:textId="77777777" w:rsidR="0011780F" w:rsidRPr="00330C07" w:rsidRDefault="0011780F" w:rsidP="00EC14D5">
            <w:pPr>
              <w:pStyle w:val="Header"/>
              <w:spacing w:after="0" w:line="240" w:lineRule="auto"/>
              <w:rPr>
                <w:szCs w:val="24"/>
                <w:lang w:val="pt-BR"/>
              </w:rPr>
            </w:pPr>
            <w:r w:rsidRPr="00330C07">
              <w:rPr>
                <w:szCs w:val="24"/>
                <w:lang w:val="pt-BR"/>
              </w:rPr>
              <w:t>X. Đánh giá quá trình</w:t>
            </w:r>
          </w:p>
        </w:tc>
        <w:tc>
          <w:tcPr>
            <w:tcW w:w="2051" w:type="pct"/>
            <w:shd w:val="clear" w:color="auto" w:fill="auto"/>
          </w:tcPr>
          <w:p w14:paraId="10DA944B" w14:textId="77777777" w:rsidR="0011780F" w:rsidRDefault="0011780F" w:rsidP="00EC14D5">
            <w:pPr>
              <w:pStyle w:val="Header"/>
              <w:spacing w:after="0" w:line="240" w:lineRule="auto"/>
              <w:rPr>
                <w:szCs w:val="24"/>
                <w:lang w:val="pt-BR"/>
              </w:rPr>
            </w:pPr>
            <w:r w:rsidRPr="00330C07">
              <w:rPr>
                <w:szCs w:val="24"/>
                <w:lang w:val="pt-BR"/>
              </w:rPr>
              <w:t>X1</w:t>
            </w:r>
            <w:r>
              <w:rPr>
                <w:szCs w:val="24"/>
                <w:lang w:val="pt-BR"/>
              </w:rPr>
              <w:t xml:space="preserve">: </w:t>
            </w:r>
            <w:r w:rsidRPr="00D475AB">
              <w:rPr>
                <w:szCs w:val="24"/>
                <w:lang w:val="pt-BR"/>
              </w:rPr>
              <w:t>điểm chuyên cần, ý thức thái độ học tập</w:t>
            </w:r>
            <w:r>
              <w:rPr>
                <w:szCs w:val="24"/>
                <w:lang w:val="pt-BR"/>
              </w:rPr>
              <w:t xml:space="preserve"> trên lớp:</w:t>
            </w:r>
          </w:p>
          <w:tbl>
            <w:tblPr>
              <w:tblW w:w="0" w:type="auto"/>
              <w:tblLook w:val="04A0" w:firstRow="1" w:lastRow="0" w:firstColumn="1" w:lastColumn="0" w:noHBand="0" w:noVBand="1"/>
            </w:tblPr>
            <w:tblGrid>
              <w:gridCol w:w="712"/>
              <w:gridCol w:w="2960"/>
            </w:tblGrid>
            <w:tr w:rsidR="0011780F" w:rsidRPr="00120ED8" w14:paraId="6D2BEE5A" w14:textId="77777777" w:rsidTr="00EC14D5">
              <w:tc>
                <w:tcPr>
                  <w:tcW w:w="718" w:type="dxa"/>
                  <w:shd w:val="clear" w:color="auto" w:fill="auto"/>
                </w:tcPr>
                <w:p w14:paraId="2C77BEB0" w14:textId="77777777" w:rsidR="0011780F" w:rsidRPr="00EC14D5" w:rsidRDefault="0011780F" w:rsidP="00EC14D5">
                  <w:pPr>
                    <w:pStyle w:val="Header"/>
                    <w:spacing w:after="0" w:line="240" w:lineRule="auto"/>
                    <w:rPr>
                      <w:szCs w:val="24"/>
                      <w:lang w:val="pt-BR"/>
                    </w:rPr>
                  </w:pPr>
                  <w:r w:rsidRPr="00EC14D5">
                    <w:rPr>
                      <w:szCs w:val="24"/>
                      <w:lang w:val="pt-BR"/>
                    </w:rPr>
                    <w:t>X1 =</w:t>
                  </w:r>
                </w:p>
              </w:tc>
              <w:tc>
                <w:tcPr>
                  <w:tcW w:w="3030" w:type="dxa"/>
                  <w:shd w:val="clear" w:color="auto" w:fill="auto"/>
                </w:tcPr>
                <w:p w14:paraId="08DB3DAF" w14:textId="77777777" w:rsidR="0011780F" w:rsidRPr="00EC14D5" w:rsidRDefault="0011780F" w:rsidP="00EC14D5">
                  <w:pPr>
                    <w:spacing w:before="120" w:after="0" w:line="264" w:lineRule="auto"/>
                    <w:rPr>
                      <w:szCs w:val="24"/>
                      <w:lang w:val="pt-BR"/>
                    </w:rPr>
                  </w:pPr>
                  <w:r w:rsidRPr="00EC14D5">
                    <w:rPr>
                      <w:szCs w:val="24"/>
                      <w:lang w:val="pt-BR"/>
                    </w:rPr>
                    <w:t>10 nếu 95 ≤ d ≤ 100</w:t>
                  </w:r>
                </w:p>
                <w:p w14:paraId="5DDA0A96" w14:textId="77777777" w:rsidR="0011780F" w:rsidRPr="00EC14D5" w:rsidRDefault="0011780F" w:rsidP="00EC14D5">
                  <w:pPr>
                    <w:spacing w:before="120" w:after="0" w:line="264" w:lineRule="auto"/>
                    <w:rPr>
                      <w:szCs w:val="24"/>
                      <w:lang w:val="pt-BR"/>
                    </w:rPr>
                  </w:pPr>
                  <w:r w:rsidRPr="00EC14D5">
                    <w:rPr>
                      <w:szCs w:val="24"/>
                      <w:lang w:val="pt-BR"/>
                    </w:rPr>
                    <w:t>9 nếu 90 ≤ d &lt; 95</w:t>
                  </w:r>
                </w:p>
                <w:p w14:paraId="10D4F62F" w14:textId="77777777" w:rsidR="0011780F" w:rsidRPr="00EC14D5" w:rsidRDefault="0011780F" w:rsidP="00EC14D5">
                  <w:pPr>
                    <w:spacing w:before="120" w:after="0" w:line="264" w:lineRule="auto"/>
                    <w:rPr>
                      <w:szCs w:val="24"/>
                      <w:lang w:val="pt-BR"/>
                    </w:rPr>
                  </w:pPr>
                  <w:r w:rsidRPr="00EC14D5">
                    <w:rPr>
                      <w:szCs w:val="24"/>
                      <w:lang w:val="pt-BR"/>
                    </w:rPr>
                    <w:t>8 nếu 85 ≤ d &lt; 90</w:t>
                  </w:r>
                </w:p>
                <w:p w14:paraId="54F52CCF" w14:textId="77777777" w:rsidR="0011780F" w:rsidRPr="00EC14D5" w:rsidRDefault="0011780F" w:rsidP="00EC14D5">
                  <w:pPr>
                    <w:spacing w:before="120" w:after="0" w:line="264" w:lineRule="auto"/>
                    <w:rPr>
                      <w:szCs w:val="24"/>
                      <w:lang w:val="pt-BR"/>
                    </w:rPr>
                  </w:pPr>
                  <w:r w:rsidRPr="00EC14D5">
                    <w:rPr>
                      <w:szCs w:val="24"/>
                      <w:lang w:val="pt-BR"/>
                    </w:rPr>
                    <w:t>7 nếu 80 ≤ d &lt; 85</w:t>
                  </w:r>
                </w:p>
                <w:p w14:paraId="5CC4E2D4" w14:textId="77777777" w:rsidR="0011780F" w:rsidRPr="00EC14D5" w:rsidRDefault="0011780F" w:rsidP="00EC14D5">
                  <w:pPr>
                    <w:spacing w:before="120" w:after="0" w:line="264" w:lineRule="auto"/>
                    <w:rPr>
                      <w:szCs w:val="24"/>
                      <w:lang w:val="pt-BR"/>
                    </w:rPr>
                  </w:pPr>
                  <w:r w:rsidRPr="00EC14D5">
                    <w:rPr>
                      <w:szCs w:val="24"/>
                      <w:lang w:val="pt-BR"/>
                    </w:rPr>
                    <w:t>6 nếu 75 ≤ d &lt; 80</w:t>
                  </w:r>
                </w:p>
                <w:p w14:paraId="083ED2DC" w14:textId="77777777" w:rsidR="0011780F" w:rsidRPr="00EC14D5" w:rsidRDefault="0011780F" w:rsidP="00EC14D5">
                  <w:pPr>
                    <w:pStyle w:val="Header"/>
                    <w:spacing w:after="0" w:line="240" w:lineRule="auto"/>
                    <w:rPr>
                      <w:szCs w:val="24"/>
                      <w:lang w:val="pt-BR"/>
                    </w:rPr>
                  </w:pPr>
                  <w:r w:rsidRPr="00EC14D5">
                    <w:rPr>
                      <w:szCs w:val="24"/>
                      <w:lang w:val="pt-BR"/>
                    </w:rPr>
                    <w:t>0 nếu 0 ≤ d &lt; 75</w:t>
                  </w:r>
                </w:p>
              </w:tc>
            </w:tr>
          </w:tbl>
          <w:p w14:paraId="4963E7E2" w14:textId="77777777" w:rsidR="0011780F" w:rsidRDefault="0011780F" w:rsidP="00EC14D5">
            <w:pPr>
              <w:pStyle w:val="Header"/>
              <w:spacing w:after="0" w:line="240" w:lineRule="auto"/>
              <w:rPr>
                <w:szCs w:val="24"/>
                <w:lang w:val="pt-BR"/>
              </w:rPr>
            </w:pPr>
            <w:r w:rsidRPr="00D475AB">
              <w:rPr>
                <w:szCs w:val="24"/>
                <w:lang w:val="pt-BR"/>
              </w:rPr>
              <w:t xml:space="preserve">trong đó </w:t>
            </w:r>
            <w:r w:rsidR="00BC6AD4" w:rsidRPr="00BC6AD4">
              <w:rPr>
                <w:noProof/>
                <w:szCs w:val="24"/>
                <w:lang w:val="pt-BR"/>
              </w:rPr>
              <w:object w:dxaOrig="555" w:dyaOrig="315" w14:anchorId="016EBCF9">
                <v:shape id="_x0000_i1026" type="#_x0000_t75" alt="" style="width:27.75pt;height:15.75pt;mso-width-percent:0;mso-height-percent:0;mso-width-percent:0;mso-height-percent:0" o:ole="">
                  <v:imagedata r:id="rId18" o:title=""/>
                </v:shape>
                <o:OLEObject Type="Embed" ProgID="Equation.DSMT4" ShapeID="_x0000_i1026" DrawAspect="Content" ObjectID="_1685717887" r:id="rId25"/>
              </w:object>
            </w:r>
            <w:r w:rsidRPr="00D475AB">
              <w:rPr>
                <w:szCs w:val="24"/>
                <w:lang w:val="pt-BR"/>
              </w:rPr>
              <w:t xml:space="preserve"> là tỷ lệ số tiết có mặt trên lớp.</w:t>
            </w:r>
          </w:p>
          <w:p w14:paraId="18C3A63D" w14:textId="77777777" w:rsidR="0011780F" w:rsidRPr="00330C07" w:rsidRDefault="0011780F" w:rsidP="00EC14D5">
            <w:pPr>
              <w:pStyle w:val="Header"/>
              <w:spacing w:after="0" w:line="240" w:lineRule="auto"/>
              <w:rPr>
                <w:szCs w:val="24"/>
                <w:lang w:val="pt-BR"/>
              </w:rPr>
            </w:pPr>
          </w:p>
        </w:tc>
        <w:tc>
          <w:tcPr>
            <w:tcW w:w="1385" w:type="pct"/>
            <w:shd w:val="clear" w:color="auto" w:fill="auto"/>
          </w:tcPr>
          <w:p w14:paraId="24CD4389" w14:textId="77777777" w:rsidR="0011780F" w:rsidRDefault="0011780F" w:rsidP="00EC14D5">
            <w:pPr>
              <w:pStyle w:val="Header"/>
              <w:spacing w:after="0" w:line="240" w:lineRule="auto"/>
              <w:ind w:left="-108" w:right="-108"/>
              <w:rPr>
                <w:szCs w:val="24"/>
                <w:lang w:val="pt-BR"/>
              </w:rPr>
            </w:pPr>
          </w:p>
          <w:p w14:paraId="71A49C48" w14:textId="77777777" w:rsidR="0011780F" w:rsidRPr="00D475AB" w:rsidRDefault="0011780F" w:rsidP="00EC14D5">
            <w:pPr>
              <w:rPr>
                <w:lang w:val="pt-BR"/>
              </w:rPr>
            </w:pPr>
          </w:p>
          <w:p w14:paraId="530C7B3A" w14:textId="77777777" w:rsidR="0011780F" w:rsidRDefault="0011780F" w:rsidP="00EC14D5">
            <w:pPr>
              <w:rPr>
                <w:lang w:val="pt-BR"/>
              </w:rPr>
            </w:pPr>
          </w:p>
          <w:p w14:paraId="20E050B1" w14:textId="77777777" w:rsidR="0011780F" w:rsidRPr="00D475AB" w:rsidRDefault="0011780F" w:rsidP="00EC14D5">
            <w:pPr>
              <w:ind w:firstLine="720"/>
              <w:rPr>
                <w:szCs w:val="24"/>
                <w:lang w:val="pt-BR"/>
              </w:rPr>
            </w:pPr>
            <w:r>
              <w:rPr>
                <w:szCs w:val="24"/>
                <w:lang w:val="pt-BR"/>
              </w:rPr>
              <w:t>G5.1</w:t>
            </w:r>
          </w:p>
        </w:tc>
        <w:tc>
          <w:tcPr>
            <w:tcW w:w="684" w:type="pct"/>
            <w:shd w:val="clear" w:color="auto" w:fill="auto"/>
          </w:tcPr>
          <w:p w14:paraId="58844A00" w14:textId="77777777" w:rsidR="0011780F" w:rsidRDefault="0011780F" w:rsidP="00EC14D5">
            <w:pPr>
              <w:pStyle w:val="Header"/>
              <w:spacing w:after="0" w:line="240" w:lineRule="auto"/>
              <w:ind w:left="-108" w:right="-108"/>
              <w:rPr>
                <w:szCs w:val="24"/>
                <w:lang w:val="pt-BR"/>
              </w:rPr>
            </w:pPr>
          </w:p>
          <w:p w14:paraId="6617C893" w14:textId="77777777" w:rsidR="0011780F" w:rsidRPr="00D475AB" w:rsidRDefault="0011780F" w:rsidP="00EC14D5">
            <w:pPr>
              <w:rPr>
                <w:lang w:val="pt-BR"/>
              </w:rPr>
            </w:pPr>
          </w:p>
          <w:p w14:paraId="3976A2CB" w14:textId="77777777" w:rsidR="0011780F" w:rsidRDefault="0011780F" w:rsidP="00EC14D5">
            <w:pPr>
              <w:rPr>
                <w:lang w:val="pt-BR"/>
              </w:rPr>
            </w:pPr>
          </w:p>
          <w:p w14:paraId="17501519" w14:textId="77777777" w:rsidR="0011780F" w:rsidRPr="00D475AB" w:rsidRDefault="0011780F" w:rsidP="00EC14D5">
            <w:pPr>
              <w:rPr>
                <w:szCs w:val="24"/>
                <w:lang w:val="pt-BR"/>
              </w:rPr>
            </w:pPr>
            <w:r>
              <w:rPr>
                <w:szCs w:val="24"/>
                <w:lang w:val="pt-BR"/>
              </w:rPr>
              <w:t>5</w:t>
            </w:r>
          </w:p>
        </w:tc>
      </w:tr>
      <w:tr w:rsidR="0011780F" w:rsidRPr="00984E3F" w14:paraId="3C38016C" w14:textId="77777777" w:rsidTr="00EC14D5">
        <w:trPr>
          <w:trHeight w:val="250"/>
        </w:trPr>
        <w:tc>
          <w:tcPr>
            <w:tcW w:w="880" w:type="pct"/>
            <w:vMerge/>
            <w:shd w:val="clear" w:color="auto" w:fill="auto"/>
          </w:tcPr>
          <w:p w14:paraId="7B772EF3" w14:textId="77777777" w:rsidR="0011780F" w:rsidRPr="00330C07" w:rsidRDefault="0011780F" w:rsidP="00EC14D5">
            <w:pPr>
              <w:spacing w:after="0" w:line="240" w:lineRule="auto"/>
              <w:rPr>
                <w:szCs w:val="24"/>
                <w:lang w:val="pt-BR"/>
              </w:rPr>
            </w:pPr>
          </w:p>
        </w:tc>
        <w:tc>
          <w:tcPr>
            <w:tcW w:w="2051" w:type="pct"/>
            <w:shd w:val="clear" w:color="auto" w:fill="auto"/>
          </w:tcPr>
          <w:p w14:paraId="26512D38" w14:textId="77777777" w:rsidR="0011780F" w:rsidRPr="00330C07" w:rsidRDefault="0011780F" w:rsidP="00EC14D5">
            <w:pPr>
              <w:spacing w:after="0" w:line="240" w:lineRule="auto"/>
              <w:rPr>
                <w:szCs w:val="24"/>
                <w:lang w:val="pt-BR"/>
              </w:rPr>
            </w:pPr>
            <w:r w:rsidRPr="00330C07">
              <w:rPr>
                <w:szCs w:val="24"/>
                <w:lang w:val="pt-BR"/>
              </w:rPr>
              <w:t>X2</w:t>
            </w:r>
            <w:r>
              <w:rPr>
                <w:szCs w:val="24"/>
                <w:lang w:val="pt-BR"/>
              </w:rPr>
              <w:t xml:space="preserve">: </w:t>
            </w:r>
            <w:r w:rsidRPr="00330C07">
              <w:rPr>
                <w:szCs w:val="24"/>
                <w:lang w:val="pt-BR"/>
              </w:rPr>
              <w:t xml:space="preserve"> </w:t>
            </w:r>
            <w:r w:rsidRPr="0011780F">
              <w:rPr>
                <w:color w:val="000000"/>
                <w:szCs w:val="24"/>
                <w:lang w:val="pt-BR"/>
              </w:rPr>
              <w:t>điểm bài kiểm tra đánh giá lần 1 tại lớp (kiểm tra 03 kĩ năng: nghe, đọc, viết).</w:t>
            </w:r>
          </w:p>
        </w:tc>
        <w:tc>
          <w:tcPr>
            <w:tcW w:w="1385" w:type="pct"/>
            <w:shd w:val="clear" w:color="auto" w:fill="auto"/>
          </w:tcPr>
          <w:p w14:paraId="13408A73" w14:textId="77777777" w:rsidR="0011780F" w:rsidRDefault="0011780F" w:rsidP="00EC14D5">
            <w:pPr>
              <w:pStyle w:val="Header"/>
              <w:spacing w:after="0" w:line="240" w:lineRule="auto"/>
              <w:rPr>
                <w:szCs w:val="24"/>
                <w:lang w:val="pt-BR"/>
              </w:rPr>
            </w:pPr>
          </w:p>
          <w:p w14:paraId="2E0C0DBC" w14:textId="77777777" w:rsidR="0011780F" w:rsidRDefault="0011780F" w:rsidP="00EC14D5">
            <w:pPr>
              <w:ind w:firstLine="720"/>
              <w:rPr>
                <w:szCs w:val="24"/>
                <w:lang w:val="pt-BR"/>
              </w:rPr>
            </w:pPr>
            <w:r>
              <w:rPr>
                <w:szCs w:val="24"/>
                <w:lang w:val="pt-BR"/>
              </w:rPr>
              <w:t>G1.1, G1.2, G1.3</w:t>
            </w:r>
          </w:p>
          <w:p w14:paraId="1F77A25E" w14:textId="77777777" w:rsidR="0011780F" w:rsidRDefault="0011780F" w:rsidP="00EC14D5">
            <w:pPr>
              <w:ind w:firstLine="720"/>
              <w:rPr>
                <w:szCs w:val="24"/>
                <w:lang w:val="pt-BR"/>
              </w:rPr>
            </w:pPr>
            <w:r>
              <w:rPr>
                <w:szCs w:val="24"/>
                <w:lang w:val="pt-BR"/>
              </w:rPr>
              <w:t>G2.1, G2.2, G2.3</w:t>
            </w:r>
          </w:p>
          <w:p w14:paraId="4B9CA50C" w14:textId="77777777" w:rsidR="0011780F" w:rsidRPr="002F37C2" w:rsidRDefault="0011780F" w:rsidP="00EC14D5">
            <w:pPr>
              <w:jc w:val="center"/>
              <w:rPr>
                <w:szCs w:val="24"/>
                <w:lang w:val="pt-BR"/>
              </w:rPr>
            </w:pPr>
            <w:r>
              <w:rPr>
                <w:szCs w:val="24"/>
                <w:lang w:val="pt-BR"/>
              </w:rPr>
              <w:t xml:space="preserve"> </w:t>
            </w:r>
            <w:r>
              <w:rPr>
                <w:szCs w:val="24"/>
              </w:rPr>
              <w:t>G4.1, G4.2</w:t>
            </w:r>
          </w:p>
        </w:tc>
        <w:tc>
          <w:tcPr>
            <w:tcW w:w="684" w:type="pct"/>
            <w:shd w:val="clear" w:color="auto" w:fill="auto"/>
          </w:tcPr>
          <w:p w14:paraId="5374A057" w14:textId="77777777" w:rsidR="0011780F" w:rsidRPr="002F37C2" w:rsidRDefault="0011780F" w:rsidP="00EC14D5">
            <w:pPr>
              <w:rPr>
                <w:szCs w:val="24"/>
                <w:lang w:val="pt-BR"/>
              </w:rPr>
            </w:pPr>
            <w:r>
              <w:rPr>
                <w:szCs w:val="24"/>
                <w:lang w:val="pt-BR"/>
              </w:rPr>
              <w:t>12.5</w:t>
            </w:r>
          </w:p>
        </w:tc>
      </w:tr>
      <w:tr w:rsidR="0011780F" w:rsidRPr="00984E3F" w14:paraId="23F446B5" w14:textId="77777777" w:rsidTr="00EC14D5">
        <w:trPr>
          <w:trHeight w:val="250"/>
        </w:trPr>
        <w:tc>
          <w:tcPr>
            <w:tcW w:w="880" w:type="pct"/>
            <w:vMerge/>
            <w:shd w:val="clear" w:color="auto" w:fill="auto"/>
          </w:tcPr>
          <w:p w14:paraId="4B9B6194" w14:textId="77777777" w:rsidR="0011780F" w:rsidRPr="00330C07" w:rsidRDefault="0011780F" w:rsidP="00EC14D5">
            <w:pPr>
              <w:spacing w:after="0" w:line="240" w:lineRule="auto"/>
              <w:rPr>
                <w:szCs w:val="24"/>
                <w:lang w:val="pt-BR"/>
              </w:rPr>
            </w:pPr>
          </w:p>
        </w:tc>
        <w:tc>
          <w:tcPr>
            <w:tcW w:w="2051" w:type="pct"/>
            <w:shd w:val="clear" w:color="auto" w:fill="auto"/>
          </w:tcPr>
          <w:p w14:paraId="22FB4056" w14:textId="77777777" w:rsidR="0011780F" w:rsidRPr="00330C07" w:rsidRDefault="0011780F" w:rsidP="00EC14D5">
            <w:pPr>
              <w:spacing w:after="0" w:line="240" w:lineRule="auto"/>
              <w:rPr>
                <w:szCs w:val="24"/>
                <w:lang w:val="pt-BR"/>
              </w:rPr>
            </w:pPr>
            <w:r>
              <w:rPr>
                <w:szCs w:val="24"/>
                <w:lang w:val="pt-BR"/>
              </w:rPr>
              <w:t xml:space="preserve">X3: </w:t>
            </w:r>
            <w:r w:rsidRPr="0011780F">
              <w:rPr>
                <w:color w:val="000000"/>
                <w:szCs w:val="24"/>
                <w:lang w:val="pt-BR"/>
              </w:rPr>
              <w:t>điểm bài kiểm tra đánh giá lần 2 tại lớp (kiểm tra 03 kĩ năng: nghe, đọc, viết).</w:t>
            </w:r>
          </w:p>
        </w:tc>
        <w:tc>
          <w:tcPr>
            <w:tcW w:w="1385" w:type="pct"/>
            <w:shd w:val="clear" w:color="auto" w:fill="auto"/>
          </w:tcPr>
          <w:p w14:paraId="1BDFE75B" w14:textId="77777777" w:rsidR="0011780F" w:rsidRDefault="0011780F" w:rsidP="00EC14D5">
            <w:pPr>
              <w:ind w:firstLine="720"/>
              <w:rPr>
                <w:szCs w:val="24"/>
                <w:lang w:val="pt-BR"/>
              </w:rPr>
            </w:pPr>
            <w:r>
              <w:rPr>
                <w:szCs w:val="24"/>
                <w:lang w:val="pt-BR"/>
              </w:rPr>
              <w:t>G1.1, G1.2, G1.3</w:t>
            </w:r>
          </w:p>
          <w:p w14:paraId="77BB45CD" w14:textId="77777777" w:rsidR="0011780F" w:rsidRDefault="0011780F" w:rsidP="00EC14D5">
            <w:pPr>
              <w:ind w:firstLine="720"/>
              <w:rPr>
                <w:szCs w:val="24"/>
                <w:lang w:val="pt-BR"/>
              </w:rPr>
            </w:pPr>
            <w:r>
              <w:rPr>
                <w:szCs w:val="24"/>
                <w:lang w:val="pt-BR"/>
              </w:rPr>
              <w:t>G2.1, G2.2, G2.3</w:t>
            </w:r>
          </w:p>
          <w:p w14:paraId="6671CF11" w14:textId="77777777" w:rsidR="0011780F" w:rsidRDefault="0011780F" w:rsidP="00EC14D5">
            <w:pPr>
              <w:pStyle w:val="Header"/>
              <w:spacing w:after="0" w:line="240" w:lineRule="auto"/>
              <w:rPr>
                <w:szCs w:val="24"/>
                <w:lang w:val="pt-BR"/>
              </w:rPr>
            </w:pPr>
            <w:r>
              <w:rPr>
                <w:szCs w:val="24"/>
                <w:lang w:val="pt-BR"/>
              </w:rPr>
              <w:t xml:space="preserve">            </w:t>
            </w:r>
            <w:r>
              <w:rPr>
                <w:szCs w:val="24"/>
              </w:rPr>
              <w:t>G4.1, G4.2</w:t>
            </w:r>
          </w:p>
        </w:tc>
        <w:tc>
          <w:tcPr>
            <w:tcW w:w="684" w:type="pct"/>
            <w:shd w:val="clear" w:color="auto" w:fill="auto"/>
          </w:tcPr>
          <w:p w14:paraId="3721BA49" w14:textId="77777777" w:rsidR="0011780F" w:rsidRDefault="0011780F" w:rsidP="00EC14D5">
            <w:pPr>
              <w:pStyle w:val="Header"/>
              <w:spacing w:after="0" w:line="240" w:lineRule="auto"/>
              <w:rPr>
                <w:szCs w:val="24"/>
                <w:lang w:val="pt-BR"/>
              </w:rPr>
            </w:pPr>
            <w:r>
              <w:rPr>
                <w:szCs w:val="24"/>
                <w:lang w:val="pt-BR"/>
              </w:rPr>
              <w:t xml:space="preserve">12.5 </w:t>
            </w:r>
          </w:p>
        </w:tc>
      </w:tr>
      <w:tr w:rsidR="0011780F" w:rsidRPr="00984E3F" w14:paraId="77C31A36" w14:textId="77777777" w:rsidTr="00EC14D5">
        <w:trPr>
          <w:trHeight w:val="250"/>
        </w:trPr>
        <w:tc>
          <w:tcPr>
            <w:tcW w:w="880" w:type="pct"/>
            <w:vMerge/>
            <w:shd w:val="clear" w:color="auto" w:fill="auto"/>
          </w:tcPr>
          <w:p w14:paraId="6D494C77" w14:textId="77777777" w:rsidR="0011780F" w:rsidRPr="00330C07" w:rsidRDefault="0011780F" w:rsidP="00EC14D5">
            <w:pPr>
              <w:spacing w:after="0" w:line="240" w:lineRule="auto"/>
              <w:rPr>
                <w:szCs w:val="24"/>
                <w:lang w:val="pt-BR"/>
              </w:rPr>
            </w:pPr>
          </w:p>
        </w:tc>
        <w:tc>
          <w:tcPr>
            <w:tcW w:w="2051" w:type="pct"/>
            <w:shd w:val="clear" w:color="auto" w:fill="auto"/>
          </w:tcPr>
          <w:p w14:paraId="300772B5" w14:textId="77777777" w:rsidR="0011780F" w:rsidRPr="0011780F" w:rsidRDefault="0011780F" w:rsidP="00EC14D5">
            <w:pPr>
              <w:spacing w:after="0" w:line="240" w:lineRule="auto"/>
              <w:rPr>
                <w:szCs w:val="24"/>
                <w:lang w:val="pt-BR"/>
              </w:rPr>
            </w:pPr>
            <w:r w:rsidRPr="0011780F">
              <w:rPr>
                <w:color w:val="000000"/>
                <w:szCs w:val="24"/>
                <w:lang w:val="pt-BR"/>
              </w:rPr>
              <w:t>X4: điểm đánh giá thái độ tự học, làm việc nhóm của sinh viên – bài kiểm tra nói tại lớp</w:t>
            </w:r>
          </w:p>
        </w:tc>
        <w:tc>
          <w:tcPr>
            <w:tcW w:w="1385" w:type="pct"/>
            <w:shd w:val="clear" w:color="auto" w:fill="auto"/>
          </w:tcPr>
          <w:p w14:paraId="28C85ECD" w14:textId="77777777" w:rsidR="0011780F" w:rsidRPr="0011780F" w:rsidRDefault="0011780F" w:rsidP="00EC14D5">
            <w:pPr>
              <w:pStyle w:val="Header"/>
              <w:spacing w:after="0" w:line="240" w:lineRule="auto"/>
              <w:rPr>
                <w:szCs w:val="24"/>
                <w:lang w:val="pt-BR"/>
              </w:rPr>
            </w:pPr>
          </w:p>
          <w:p w14:paraId="29E9982B" w14:textId="77777777" w:rsidR="0011780F" w:rsidRPr="002F37C2" w:rsidRDefault="0011780F" w:rsidP="00EC14D5">
            <w:pPr>
              <w:jc w:val="center"/>
              <w:rPr>
                <w:szCs w:val="24"/>
              </w:rPr>
            </w:pPr>
            <w:r>
              <w:rPr>
                <w:szCs w:val="24"/>
              </w:rPr>
              <w:t>G3.1, G3.2, G5.2</w:t>
            </w:r>
          </w:p>
        </w:tc>
        <w:tc>
          <w:tcPr>
            <w:tcW w:w="684" w:type="pct"/>
            <w:shd w:val="clear" w:color="auto" w:fill="auto"/>
          </w:tcPr>
          <w:p w14:paraId="017F7E38" w14:textId="77777777" w:rsidR="0011780F" w:rsidRDefault="0011780F" w:rsidP="00EC14D5">
            <w:pPr>
              <w:pStyle w:val="Header"/>
              <w:spacing w:after="0" w:line="240" w:lineRule="auto"/>
              <w:rPr>
                <w:szCs w:val="24"/>
              </w:rPr>
            </w:pPr>
          </w:p>
          <w:p w14:paraId="1319E098" w14:textId="77777777" w:rsidR="0011780F" w:rsidRPr="002F37C2" w:rsidRDefault="0011780F" w:rsidP="00EC14D5">
            <w:pPr>
              <w:rPr>
                <w:szCs w:val="24"/>
              </w:rPr>
            </w:pPr>
            <w:r>
              <w:rPr>
                <w:szCs w:val="24"/>
              </w:rPr>
              <w:t>20</w:t>
            </w:r>
          </w:p>
          <w:p w14:paraId="62C9EE2D" w14:textId="77777777" w:rsidR="0011780F" w:rsidRPr="002F37C2" w:rsidRDefault="0011780F" w:rsidP="00EC14D5"/>
        </w:tc>
      </w:tr>
      <w:tr w:rsidR="0011780F" w:rsidRPr="00984E3F" w14:paraId="73156CD9" w14:textId="77777777" w:rsidTr="00EC14D5">
        <w:trPr>
          <w:trHeight w:val="431"/>
        </w:trPr>
        <w:tc>
          <w:tcPr>
            <w:tcW w:w="880" w:type="pct"/>
            <w:shd w:val="clear" w:color="auto" w:fill="auto"/>
          </w:tcPr>
          <w:p w14:paraId="12D17451" w14:textId="77777777" w:rsidR="0011780F" w:rsidRPr="00330C07" w:rsidRDefault="0011780F" w:rsidP="00EC14D5">
            <w:pPr>
              <w:spacing w:after="0" w:line="240" w:lineRule="auto"/>
              <w:rPr>
                <w:szCs w:val="24"/>
              </w:rPr>
            </w:pPr>
            <w:r w:rsidRPr="00330C07">
              <w:rPr>
                <w:szCs w:val="24"/>
              </w:rPr>
              <w:t>Y. Đánh giá cuối kỳ</w:t>
            </w:r>
          </w:p>
        </w:tc>
        <w:tc>
          <w:tcPr>
            <w:tcW w:w="2051" w:type="pct"/>
            <w:shd w:val="clear" w:color="auto" w:fill="auto"/>
          </w:tcPr>
          <w:p w14:paraId="08681415" w14:textId="77777777" w:rsidR="0011780F" w:rsidRPr="00330C07" w:rsidRDefault="0011780F" w:rsidP="00EC14D5">
            <w:pPr>
              <w:spacing w:after="0" w:line="240" w:lineRule="auto"/>
              <w:rPr>
                <w:szCs w:val="24"/>
              </w:rPr>
            </w:pPr>
            <w:r>
              <w:rPr>
                <w:szCs w:val="24"/>
              </w:rPr>
              <w:t>Y: Bài kiểm tra tự luận tích hợp 03 kĩ năng nghe, đọc, viết</w:t>
            </w:r>
          </w:p>
        </w:tc>
        <w:tc>
          <w:tcPr>
            <w:tcW w:w="1385" w:type="pct"/>
            <w:shd w:val="clear" w:color="auto" w:fill="auto"/>
          </w:tcPr>
          <w:p w14:paraId="1BD71624" w14:textId="77777777" w:rsidR="0011780F" w:rsidRDefault="0011780F" w:rsidP="00EC14D5">
            <w:pPr>
              <w:ind w:firstLine="720"/>
              <w:rPr>
                <w:szCs w:val="24"/>
                <w:lang w:val="pt-BR"/>
              </w:rPr>
            </w:pPr>
            <w:r>
              <w:rPr>
                <w:szCs w:val="24"/>
                <w:lang w:val="pt-BR"/>
              </w:rPr>
              <w:t>G1.1, G1.2, G1.3</w:t>
            </w:r>
          </w:p>
          <w:p w14:paraId="25791282" w14:textId="77777777" w:rsidR="0011780F" w:rsidRDefault="0011780F" w:rsidP="00EC14D5">
            <w:pPr>
              <w:ind w:firstLine="720"/>
              <w:rPr>
                <w:szCs w:val="24"/>
                <w:lang w:val="pt-BR"/>
              </w:rPr>
            </w:pPr>
            <w:r>
              <w:rPr>
                <w:szCs w:val="24"/>
                <w:lang w:val="pt-BR"/>
              </w:rPr>
              <w:t>G2.1, G2.2, G2.3</w:t>
            </w:r>
          </w:p>
          <w:p w14:paraId="30C7DE3E" w14:textId="77777777" w:rsidR="0011780F" w:rsidRPr="00330C07" w:rsidRDefault="0011780F" w:rsidP="00EC14D5">
            <w:pPr>
              <w:pStyle w:val="Header"/>
              <w:spacing w:after="0" w:line="240" w:lineRule="auto"/>
              <w:rPr>
                <w:szCs w:val="24"/>
              </w:rPr>
            </w:pPr>
            <w:r>
              <w:rPr>
                <w:szCs w:val="24"/>
                <w:lang w:val="pt-BR"/>
              </w:rPr>
              <w:t xml:space="preserve">          G4.1, G4.2</w:t>
            </w:r>
          </w:p>
        </w:tc>
        <w:tc>
          <w:tcPr>
            <w:tcW w:w="684" w:type="pct"/>
            <w:shd w:val="clear" w:color="auto" w:fill="auto"/>
          </w:tcPr>
          <w:p w14:paraId="7EA5C244" w14:textId="77777777" w:rsidR="0011780F" w:rsidRDefault="0011780F" w:rsidP="00EC14D5">
            <w:pPr>
              <w:pStyle w:val="Header"/>
              <w:spacing w:after="0" w:line="240" w:lineRule="auto"/>
              <w:rPr>
                <w:szCs w:val="24"/>
              </w:rPr>
            </w:pPr>
          </w:p>
          <w:p w14:paraId="381AB16D" w14:textId="77777777" w:rsidR="0011780F" w:rsidRPr="000826D9" w:rsidRDefault="0011780F" w:rsidP="00EC14D5">
            <w:r w:rsidRPr="000826D9">
              <w:rPr>
                <w:szCs w:val="24"/>
              </w:rPr>
              <w:t>50</w:t>
            </w:r>
          </w:p>
        </w:tc>
      </w:tr>
    </w:tbl>
    <w:p w14:paraId="17FDC143" w14:textId="77777777" w:rsidR="0011780F" w:rsidRPr="00984E3F" w:rsidRDefault="0011780F" w:rsidP="0011780F">
      <w:pPr>
        <w:spacing w:after="0" w:line="240" w:lineRule="auto"/>
        <w:rPr>
          <w:i/>
          <w:szCs w:val="24"/>
          <w:lang w:val="vi-VN"/>
        </w:rPr>
      </w:pPr>
    </w:p>
    <w:p w14:paraId="0124BF5C" w14:textId="77777777" w:rsidR="0011780F" w:rsidRPr="00CE7239" w:rsidRDefault="0011780F" w:rsidP="0011780F">
      <w:pPr>
        <w:spacing w:after="0" w:line="240" w:lineRule="auto"/>
        <w:ind w:firstLine="567"/>
        <w:rPr>
          <w:szCs w:val="24"/>
          <w:lang w:val="vi-VN"/>
        </w:rPr>
      </w:pPr>
      <w:r w:rsidRPr="00CE7239">
        <w:rPr>
          <w:szCs w:val="24"/>
          <w:lang w:val="vi-VN"/>
        </w:rPr>
        <w:t>Điểm đánh giá học phần:</w:t>
      </w:r>
    </w:p>
    <w:p w14:paraId="79CDCD50" w14:textId="77777777" w:rsidR="0011780F" w:rsidRDefault="0011780F" w:rsidP="0011780F">
      <w:pPr>
        <w:spacing w:after="0" w:line="240" w:lineRule="auto"/>
        <w:ind w:firstLine="567"/>
        <w:jc w:val="center"/>
        <w:rPr>
          <w:szCs w:val="24"/>
        </w:rPr>
      </w:pPr>
      <w:r>
        <w:rPr>
          <w:szCs w:val="24"/>
        </w:rPr>
        <w:t>Z = 0.5X + 0.5Y</w:t>
      </w:r>
    </w:p>
    <w:p w14:paraId="674A6C4C" w14:textId="77777777" w:rsidR="0011780F" w:rsidRDefault="0011780F" w:rsidP="0011780F">
      <w:pPr>
        <w:spacing w:after="0" w:line="240" w:lineRule="auto"/>
        <w:ind w:firstLine="567"/>
        <w:rPr>
          <w:szCs w:val="24"/>
        </w:rPr>
      </w:pPr>
      <w:r>
        <w:rPr>
          <w:szCs w:val="24"/>
        </w:rPr>
        <w:t>Trong đó:</w:t>
      </w:r>
    </w:p>
    <w:p w14:paraId="2D299D1E" w14:textId="77777777" w:rsidR="0011780F" w:rsidRDefault="0011780F" w:rsidP="0011780F">
      <w:pPr>
        <w:spacing w:after="0" w:line="240" w:lineRule="auto"/>
        <w:ind w:firstLine="567"/>
        <w:rPr>
          <w:szCs w:val="24"/>
        </w:rPr>
      </w:pPr>
      <w:r>
        <w:rPr>
          <w:szCs w:val="24"/>
        </w:rPr>
        <w:tab/>
      </w:r>
      <w:r>
        <w:rPr>
          <w:szCs w:val="24"/>
        </w:rPr>
        <w:tab/>
      </w:r>
      <w:r>
        <w:rPr>
          <w:szCs w:val="24"/>
        </w:rPr>
        <w:tab/>
      </w:r>
      <w:r>
        <w:rPr>
          <w:szCs w:val="24"/>
        </w:rPr>
        <w:tab/>
      </w:r>
      <w:r>
        <w:rPr>
          <w:szCs w:val="24"/>
        </w:rPr>
        <w:tab/>
      </w:r>
      <w:r>
        <w:rPr>
          <w:szCs w:val="24"/>
        </w:rPr>
        <w:tab/>
        <w:t>X = 0.1X1 + 0.25X2 + 0.25X3 + 0.4X4</w:t>
      </w:r>
    </w:p>
    <w:p w14:paraId="307D44E4" w14:textId="77777777" w:rsidR="0011780F" w:rsidRDefault="0011780F" w:rsidP="0011780F">
      <w:pPr>
        <w:spacing w:before="60" w:after="0"/>
        <w:ind w:firstLine="567"/>
        <w:jc w:val="center"/>
        <w:rPr>
          <w:szCs w:val="24"/>
          <w:lang w:val="pt-BR"/>
        </w:rPr>
      </w:pPr>
      <w:r>
        <w:rPr>
          <w:szCs w:val="24"/>
          <w:lang w:val="pt-BR"/>
        </w:rPr>
        <w:lastRenderedPageBreak/>
        <w:t xml:space="preserve"> </w:t>
      </w:r>
    </w:p>
    <w:p w14:paraId="50C8B31F" w14:textId="77777777" w:rsidR="0011780F" w:rsidRDefault="0011780F" w:rsidP="0011780F">
      <w:pPr>
        <w:spacing w:before="60" w:after="0"/>
        <w:rPr>
          <w:b/>
          <w:i/>
          <w:szCs w:val="24"/>
        </w:rPr>
      </w:pPr>
      <w:r>
        <w:rPr>
          <w:b/>
          <w:i/>
          <w:szCs w:val="24"/>
        </w:rPr>
        <w:t>10</w:t>
      </w:r>
      <w:r w:rsidRPr="005A3714">
        <w:rPr>
          <w:b/>
          <w:i/>
          <w:szCs w:val="24"/>
        </w:rPr>
        <w:t xml:space="preserve">. </w:t>
      </w:r>
      <w:r>
        <w:rPr>
          <w:b/>
          <w:i/>
          <w:szCs w:val="24"/>
        </w:rPr>
        <w:t>Kế hoạch giảng dạy</w:t>
      </w:r>
    </w:p>
    <w:p w14:paraId="3E8C935D" w14:textId="77777777" w:rsidR="0011780F" w:rsidRPr="005A3714" w:rsidRDefault="0011780F" w:rsidP="0011780F">
      <w:pPr>
        <w:spacing w:before="60" w:after="0"/>
        <w:rPr>
          <w:b/>
          <w:i/>
          <w:szCs w:val="24"/>
        </w:rPr>
      </w:pPr>
      <w:r>
        <w:rPr>
          <w:b/>
          <w:i/>
          <w:szCs w:val="24"/>
        </w:rPr>
        <w:t>Giảng dạy trên lớp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2"/>
        <w:gridCol w:w="810"/>
        <w:gridCol w:w="1350"/>
        <w:gridCol w:w="3420"/>
        <w:gridCol w:w="1128"/>
      </w:tblGrid>
      <w:tr w:rsidR="0011780F" w:rsidRPr="00EE113D" w14:paraId="5FA28603" w14:textId="77777777" w:rsidTr="00EC14D5">
        <w:trPr>
          <w:trHeight w:val="644"/>
        </w:trPr>
        <w:tc>
          <w:tcPr>
            <w:tcW w:w="2932" w:type="dxa"/>
            <w:vAlign w:val="center"/>
          </w:tcPr>
          <w:p w14:paraId="31FE2E3A" w14:textId="77777777" w:rsidR="0011780F" w:rsidRPr="00EE113D" w:rsidRDefault="0011780F" w:rsidP="00EC14D5">
            <w:pPr>
              <w:spacing w:before="60" w:after="0"/>
              <w:jc w:val="center"/>
              <w:rPr>
                <w:b/>
                <w:szCs w:val="24"/>
              </w:rPr>
            </w:pPr>
            <w:r>
              <w:rPr>
                <w:b/>
                <w:szCs w:val="24"/>
              </w:rPr>
              <w:t xml:space="preserve">NỘI DUNG GIẢNG DẠY </w:t>
            </w:r>
          </w:p>
        </w:tc>
        <w:tc>
          <w:tcPr>
            <w:tcW w:w="810" w:type="dxa"/>
            <w:vAlign w:val="center"/>
          </w:tcPr>
          <w:p w14:paraId="7F403FEF" w14:textId="77777777" w:rsidR="0011780F" w:rsidRPr="005A3714" w:rsidRDefault="0011780F" w:rsidP="00EC14D5">
            <w:pPr>
              <w:spacing w:after="0" w:line="240" w:lineRule="auto"/>
              <w:ind w:left="-108"/>
              <w:jc w:val="center"/>
              <w:rPr>
                <w:b/>
                <w:szCs w:val="24"/>
              </w:rPr>
            </w:pPr>
            <w:r>
              <w:rPr>
                <w:b/>
                <w:szCs w:val="24"/>
              </w:rPr>
              <w:t xml:space="preserve">Số tiết </w:t>
            </w:r>
          </w:p>
        </w:tc>
        <w:tc>
          <w:tcPr>
            <w:tcW w:w="1350" w:type="dxa"/>
            <w:vAlign w:val="center"/>
          </w:tcPr>
          <w:p w14:paraId="5EE19DFF" w14:textId="77777777" w:rsidR="0011780F" w:rsidRPr="005A3714" w:rsidRDefault="0011780F" w:rsidP="00EC14D5">
            <w:pPr>
              <w:spacing w:after="0" w:line="240" w:lineRule="auto"/>
              <w:ind w:left="-108"/>
              <w:jc w:val="center"/>
              <w:rPr>
                <w:b/>
                <w:szCs w:val="24"/>
              </w:rPr>
            </w:pPr>
            <w:r w:rsidRPr="005A3714">
              <w:rPr>
                <w:b/>
                <w:szCs w:val="24"/>
              </w:rPr>
              <w:t>CĐR học</w:t>
            </w:r>
            <w:r>
              <w:rPr>
                <w:b/>
                <w:szCs w:val="24"/>
              </w:rPr>
              <w:t xml:space="preserve"> phần </w:t>
            </w:r>
          </w:p>
        </w:tc>
        <w:tc>
          <w:tcPr>
            <w:tcW w:w="3420" w:type="dxa"/>
            <w:vAlign w:val="center"/>
          </w:tcPr>
          <w:p w14:paraId="10772851" w14:textId="77777777" w:rsidR="0011780F" w:rsidRPr="005A3714" w:rsidRDefault="0011780F" w:rsidP="00EC14D5">
            <w:pPr>
              <w:spacing w:after="0" w:line="240" w:lineRule="auto"/>
              <w:ind w:left="-108"/>
              <w:jc w:val="center"/>
              <w:rPr>
                <w:b/>
                <w:szCs w:val="24"/>
              </w:rPr>
            </w:pPr>
            <w:r>
              <w:rPr>
                <w:b/>
                <w:szCs w:val="24"/>
              </w:rPr>
              <w:t xml:space="preserve">Hoạt động dạy và học </w:t>
            </w:r>
          </w:p>
        </w:tc>
        <w:tc>
          <w:tcPr>
            <w:tcW w:w="1128" w:type="dxa"/>
            <w:vAlign w:val="center"/>
          </w:tcPr>
          <w:p w14:paraId="46525563" w14:textId="77777777" w:rsidR="0011780F" w:rsidRPr="00EE113D" w:rsidRDefault="0011780F" w:rsidP="00EC14D5">
            <w:pPr>
              <w:spacing w:after="0" w:line="240" w:lineRule="auto"/>
              <w:ind w:left="-108"/>
              <w:jc w:val="center"/>
              <w:rPr>
                <w:b/>
                <w:szCs w:val="24"/>
              </w:rPr>
            </w:pPr>
            <w:r>
              <w:rPr>
                <w:b/>
                <w:szCs w:val="24"/>
              </w:rPr>
              <w:t xml:space="preserve">Bài đánh giá </w:t>
            </w:r>
          </w:p>
        </w:tc>
      </w:tr>
      <w:tr w:rsidR="0011780F" w:rsidRPr="00EE113D" w14:paraId="31473037" w14:textId="77777777" w:rsidTr="00EC14D5">
        <w:tc>
          <w:tcPr>
            <w:tcW w:w="2932" w:type="dxa"/>
          </w:tcPr>
          <w:p w14:paraId="78FC1321" w14:textId="77777777" w:rsidR="0011780F" w:rsidRPr="00BC2C1C" w:rsidRDefault="0011780F" w:rsidP="00EC14D5">
            <w:pPr>
              <w:spacing w:before="60" w:after="0"/>
              <w:rPr>
                <w:b/>
                <w:szCs w:val="24"/>
              </w:rPr>
            </w:pPr>
            <w:r w:rsidRPr="00BC2C1C">
              <w:rPr>
                <w:b/>
                <w:color w:val="000000"/>
                <w:sz w:val="23"/>
                <w:szCs w:val="23"/>
              </w:rPr>
              <w:t xml:space="preserve">Chương 5. </w:t>
            </w:r>
            <w:r w:rsidRPr="00BC2C1C">
              <w:rPr>
                <w:rFonts w:eastAsia="Times New Roman"/>
                <w:b/>
                <w:color w:val="000000"/>
                <w:szCs w:val="24"/>
              </w:rPr>
              <w:t>Are you a party animal?</w:t>
            </w:r>
          </w:p>
        </w:tc>
        <w:tc>
          <w:tcPr>
            <w:tcW w:w="810" w:type="dxa"/>
            <w:vAlign w:val="center"/>
          </w:tcPr>
          <w:p w14:paraId="7976C45B" w14:textId="77777777" w:rsidR="0011780F" w:rsidRPr="00E841BB" w:rsidRDefault="0011780F" w:rsidP="00EC14D5">
            <w:pPr>
              <w:spacing w:before="60" w:after="0"/>
              <w:ind w:left="-108"/>
              <w:jc w:val="center"/>
              <w:rPr>
                <w:b/>
                <w:szCs w:val="24"/>
              </w:rPr>
            </w:pPr>
            <w:r>
              <w:rPr>
                <w:b/>
                <w:szCs w:val="24"/>
              </w:rPr>
              <w:t>8</w:t>
            </w:r>
          </w:p>
        </w:tc>
        <w:tc>
          <w:tcPr>
            <w:tcW w:w="1350" w:type="dxa"/>
            <w:vAlign w:val="center"/>
          </w:tcPr>
          <w:p w14:paraId="5C57E280" w14:textId="77777777" w:rsidR="0011780F" w:rsidRPr="00E841BB" w:rsidRDefault="0011780F" w:rsidP="00EC14D5">
            <w:pPr>
              <w:spacing w:before="60" w:after="0"/>
              <w:ind w:left="-108"/>
              <w:jc w:val="center"/>
              <w:rPr>
                <w:b/>
                <w:szCs w:val="24"/>
              </w:rPr>
            </w:pPr>
          </w:p>
        </w:tc>
        <w:tc>
          <w:tcPr>
            <w:tcW w:w="3420" w:type="dxa"/>
          </w:tcPr>
          <w:p w14:paraId="329923B0" w14:textId="77777777" w:rsidR="0011780F" w:rsidRPr="00E841BB" w:rsidRDefault="0011780F" w:rsidP="00EC14D5">
            <w:pPr>
              <w:spacing w:before="60" w:after="0"/>
              <w:ind w:left="-108"/>
              <w:rPr>
                <w:b/>
                <w:szCs w:val="24"/>
              </w:rPr>
            </w:pPr>
          </w:p>
        </w:tc>
        <w:tc>
          <w:tcPr>
            <w:tcW w:w="1128" w:type="dxa"/>
          </w:tcPr>
          <w:p w14:paraId="37FAF2F3" w14:textId="77777777" w:rsidR="0011780F" w:rsidRPr="00E841BB" w:rsidRDefault="0011780F" w:rsidP="00EC14D5">
            <w:pPr>
              <w:spacing w:before="60" w:after="0"/>
              <w:ind w:left="-108"/>
              <w:rPr>
                <w:b/>
                <w:szCs w:val="24"/>
              </w:rPr>
            </w:pPr>
          </w:p>
        </w:tc>
      </w:tr>
      <w:tr w:rsidR="0011780F" w:rsidRPr="00EE113D" w14:paraId="1134CDFE" w14:textId="77777777" w:rsidTr="00EC14D5">
        <w:tc>
          <w:tcPr>
            <w:tcW w:w="2932" w:type="dxa"/>
          </w:tcPr>
          <w:p w14:paraId="131182F4" w14:textId="77777777" w:rsidR="0011780F" w:rsidRPr="00BC2C1C" w:rsidRDefault="0011780F" w:rsidP="00EC14D5">
            <w:pPr>
              <w:spacing w:before="60" w:after="0" w:line="240" w:lineRule="auto"/>
              <w:rPr>
                <w:i/>
                <w:color w:val="000000"/>
                <w:sz w:val="23"/>
                <w:szCs w:val="23"/>
              </w:rPr>
            </w:pPr>
            <w:r w:rsidRPr="00BC2C1C">
              <w:rPr>
                <w:i/>
                <w:color w:val="000000"/>
                <w:sz w:val="23"/>
                <w:szCs w:val="23"/>
              </w:rPr>
              <w:t>5.1. Are you a party animal?(5A)</w:t>
            </w:r>
          </w:p>
          <w:p w14:paraId="21D97D5F" w14:textId="77777777" w:rsidR="0011780F" w:rsidRPr="002C3978" w:rsidRDefault="0011780F" w:rsidP="00EC14D5">
            <w:pPr>
              <w:spacing w:before="60" w:after="0" w:line="240" w:lineRule="auto"/>
              <w:rPr>
                <w:i/>
                <w:szCs w:val="24"/>
              </w:rPr>
            </w:pPr>
            <w:r w:rsidRPr="00BE6539">
              <w:rPr>
                <w:rFonts w:eastAsia="Times New Roman"/>
                <w:color w:val="000000"/>
                <w:szCs w:val="24"/>
              </w:rPr>
              <w:t xml:space="preserve">     </w:t>
            </w:r>
          </w:p>
          <w:p w14:paraId="2FAB57DD" w14:textId="77777777" w:rsidR="0011780F" w:rsidRPr="002C3978" w:rsidRDefault="0011780F" w:rsidP="00EC14D5">
            <w:pPr>
              <w:spacing w:before="60" w:after="0"/>
              <w:rPr>
                <w:i/>
                <w:szCs w:val="24"/>
              </w:rPr>
            </w:pPr>
          </w:p>
        </w:tc>
        <w:tc>
          <w:tcPr>
            <w:tcW w:w="810" w:type="dxa"/>
            <w:vAlign w:val="center"/>
          </w:tcPr>
          <w:p w14:paraId="5B569585" w14:textId="77777777" w:rsidR="0011780F" w:rsidRPr="00F95A4D" w:rsidRDefault="0011780F" w:rsidP="00EC14D5">
            <w:pPr>
              <w:spacing w:before="60" w:after="0"/>
              <w:ind w:left="-108"/>
              <w:jc w:val="center"/>
              <w:rPr>
                <w:b/>
                <w:szCs w:val="24"/>
              </w:rPr>
            </w:pPr>
            <w:r>
              <w:rPr>
                <w:b/>
                <w:szCs w:val="24"/>
              </w:rPr>
              <w:t>1,5</w:t>
            </w:r>
          </w:p>
        </w:tc>
        <w:tc>
          <w:tcPr>
            <w:tcW w:w="1350" w:type="dxa"/>
            <w:vAlign w:val="center"/>
          </w:tcPr>
          <w:p w14:paraId="23B30029" w14:textId="77777777" w:rsidR="0011780F" w:rsidRPr="00BE6539" w:rsidRDefault="0011780F" w:rsidP="00EC14D5">
            <w:pPr>
              <w:rPr>
                <w:szCs w:val="24"/>
              </w:rPr>
            </w:pPr>
            <w:r>
              <w:rPr>
                <w:szCs w:val="24"/>
                <w:lang w:val="pt-BR"/>
              </w:rPr>
              <w:t>G1.1, G1.2, G1.3, G2.1, G2.2, G2.3, G3.1, G3.2, G5.1, G5.2</w:t>
            </w:r>
          </w:p>
        </w:tc>
        <w:tc>
          <w:tcPr>
            <w:tcW w:w="3420" w:type="dxa"/>
          </w:tcPr>
          <w:p w14:paraId="2519ED81" w14:textId="77777777" w:rsidR="0011780F" w:rsidRDefault="0011780F" w:rsidP="00EC14D5">
            <w:pPr>
              <w:spacing w:before="60" w:after="0"/>
              <w:ind w:left="-108"/>
              <w:rPr>
                <w:i/>
                <w:szCs w:val="24"/>
              </w:rPr>
            </w:pPr>
            <w:r>
              <w:rPr>
                <w:i/>
                <w:szCs w:val="24"/>
              </w:rPr>
              <w:t>Dạy:</w:t>
            </w:r>
          </w:p>
          <w:p w14:paraId="6EB921B6" w14:textId="77777777" w:rsidR="0011780F" w:rsidRPr="00A7158A" w:rsidRDefault="0011780F" w:rsidP="00EC14D5">
            <w:pPr>
              <w:spacing w:before="60" w:after="0" w:line="240" w:lineRule="auto"/>
              <w:rPr>
                <w:color w:val="000000"/>
                <w:spacing w:val="-4"/>
                <w:sz w:val="23"/>
                <w:szCs w:val="23"/>
              </w:rPr>
            </w:pPr>
            <w:r w:rsidRPr="00A7158A">
              <w:rPr>
                <w:color w:val="000000"/>
                <w:spacing w:val="-4"/>
                <w:sz w:val="23"/>
                <w:szCs w:val="23"/>
              </w:rPr>
              <w:t>5.1.1. Speaking: How to survive at a party</w:t>
            </w:r>
            <w:r>
              <w:rPr>
                <w:color w:val="000000"/>
                <w:spacing w:val="-4"/>
                <w:sz w:val="23"/>
                <w:szCs w:val="23"/>
              </w:rPr>
              <w:t>: Teachers ask students to work in pairs, take turn to ask and answer the questions in the textbook; then teachers check</w:t>
            </w:r>
            <w:r w:rsidRPr="00A7158A">
              <w:rPr>
                <w:color w:val="000000"/>
                <w:spacing w:val="-4"/>
                <w:sz w:val="23"/>
                <w:szCs w:val="23"/>
              </w:rPr>
              <w:t xml:space="preserve"> </w:t>
            </w:r>
          </w:p>
          <w:p w14:paraId="4F4F37A1" w14:textId="77777777" w:rsidR="0011780F" w:rsidRPr="00A7158A" w:rsidRDefault="0011780F" w:rsidP="00EC14D5">
            <w:pPr>
              <w:spacing w:before="60" w:after="0" w:line="240" w:lineRule="auto"/>
              <w:rPr>
                <w:color w:val="000000"/>
                <w:spacing w:val="-4"/>
                <w:sz w:val="23"/>
                <w:szCs w:val="23"/>
              </w:rPr>
            </w:pPr>
            <w:r w:rsidRPr="00A7158A">
              <w:rPr>
                <w:color w:val="000000"/>
                <w:spacing w:val="-4"/>
                <w:sz w:val="23"/>
                <w:szCs w:val="23"/>
              </w:rPr>
              <w:t>5.1.2. Grammar: uses of the infinitive ( with to)</w:t>
            </w:r>
            <w:r>
              <w:rPr>
                <w:color w:val="000000"/>
                <w:spacing w:val="-4"/>
                <w:sz w:val="23"/>
                <w:szCs w:val="23"/>
              </w:rPr>
              <w:t>: Teachers teach the theory of the infinitive, then asks students to do the exercises in the books and the exercises in Grammar bank 5A (p.134); then teachers check</w:t>
            </w:r>
          </w:p>
          <w:p w14:paraId="2D1606B6" w14:textId="77777777" w:rsidR="0011780F" w:rsidRPr="00A7158A" w:rsidRDefault="0011780F" w:rsidP="00EC14D5">
            <w:pPr>
              <w:spacing w:before="60" w:after="0" w:line="240" w:lineRule="auto"/>
              <w:rPr>
                <w:color w:val="000000"/>
                <w:spacing w:val="-4"/>
                <w:sz w:val="23"/>
                <w:szCs w:val="23"/>
              </w:rPr>
            </w:pPr>
            <w:r w:rsidRPr="00A7158A">
              <w:rPr>
                <w:color w:val="000000"/>
                <w:spacing w:val="-4"/>
                <w:sz w:val="23"/>
                <w:szCs w:val="23"/>
              </w:rPr>
              <w:t>5.1.3. Reading and Listening : What to say to people at parties</w:t>
            </w:r>
            <w:r>
              <w:rPr>
                <w:color w:val="000000"/>
                <w:spacing w:val="-4"/>
                <w:sz w:val="23"/>
                <w:szCs w:val="23"/>
              </w:rPr>
              <w:t>: Teachers ask sstudents to read the article about the right things to say to different people at parties, and work in pairs to guess the missing phrases; then teachers play track 5.1 to check</w:t>
            </w:r>
          </w:p>
          <w:p w14:paraId="410C4B2F" w14:textId="77777777" w:rsidR="0011780F" w:rsidRPr="00A7158A" w:rsidRDefault="0011780F" w:rsidP="00EC14D5">
            <w:pPr>
              <w:spacing w:before="60" w:after="0" w:line="240" w:lineRule="auto"/>
              <w:rPr>
                <w:color w:val="000000"/>
                <w:sz w:val="23"/>
                <w:szCs w:val="23"/>
              </w:rPr>
            </w:pPr>
            <w:r w:rsidRPr="00A7158A">
              <w:rPr>
                <w:color w:val="000000"/>
                <w:spacing w:val="-4"/>
                <w:sz w:val="23"/>
                <w:szCs w:val="23"/>
              </w:rPr>
              <w:t xml:space="preserve">5.1.4. Vocabulary: </w:t>
            </w:r>
            <w:r w:rsidRPr="00A7158A">
              <w:rPr>
                <w:color w:val="000000"/>
                <w:sz w:val="23"/>
                <w:szCs w:val="23"/>
              </w:rPr>
              <w:t>Verbs + infinitive</w:t>
            </w:r>
            <w:r>
              <w:rPr>
                <w:color w:val="000000"/>
                <w:sz w:val="23"/>
                <w:szCs w:val="23"/>
              </w:rPr>
              <w:t>: Teachers ask students to do the exercises in Vocabulary bank “Verb forms” (p.154), then check</w:t>
            </w:r>
          </w:p>
          <w:p w14:paraId="0FAD2677" w14:textId="77777777" w:rsidR="0011780F" w:rsidRDefault="0011780F" w:rsidP="00EC14D5">
            <w:pPr>
              <w:spacing w:before="60" w:after="0"/>
              <w:ind w:left="-108"/>
              <w:rPr>
                <w:i/>
                <w:szCs w:val="24"/>
              </w:rPr>
            </w:pPr>
            <w:r>
              <w:rPr>
                <w:color w:val="000000"/>
                <w:sz w:val="23"/>
                <w:szCs w:val="23"/>
              </w:rPr>
              <w:t xml:space="preserve"> </w:t>
            </w:r>
            <w:r w:rsidRPr="00A7158A">
              <w:rPr>
                <w:color w:val="000000"/>
                <w:sz w:val="23"/>
                <w:szCs w:val="23"/>
              </w:rPr>
              <w:t>5.1.5. Pronunciation &amp; Speaking</w:t>
            </w:r>
            <w:r>
              <w:rPr>
                <w:color w:val="000000"/>
                <w:sz w:val="23"/>
                <w:szCs w:val="23"/>
              </w:rPr>
              <w:t>: Teachers teach the theory of word stress; then play track 5.2 for students to say the words</w:t>
            </w:r>
          </w:p>
          <w:p w14:paraId="00A95549" w14:textId="77777777" w:rsidR="0011780F" w:rsidRDefault="0011780F" w:rsidP="00EC14D5">
            <w:pPr>
              <w:spacing w:before="60" w:after="0"/>
              <w:ind w:left="-108"/>
              <w:rPr>
                <w:i/>
                <w:szCs w:val="24"/>
              </w:rPr>
            </w:pPr>
            <w:r>
              <w:rPr>
                <w:i/>
                <w:szCs w:val="24"/>
              </w:rPr>
              <w:t>Học ở lớp:</w:t>
            </w:r>
          </w:p>
          <w:p w14:paraId="7B3991E1" w14:textId="77777777" w:rsidR="0011780F" w:rsidRDefault="0011780F" w:rsidP="00EC14D5">
            <w:pPr>
              <w:spacing w:before="60" w:after="0"/>
              <w:ind w:left="-108"/>
              <w:rPr>
                <w:rFonts w:eastAsia="Times New Roman"/>
                <w:color w:val="000000"/>
                <w:szCs w:val="24"/>
              </w:rPr>
            </w:pPr>
            <w:r>
              <w:rPr>
                <w:i/>
                <w:szCs w:val="24"/>
              </w:rPr>
              <w:t>-</w:t>
            </w:r>
            <w:r>
              <w:rPr>
                <w:szCs w:val="24"/>
              </w:rPr>
              <w:t xml:space="preserve"> </w:t>
            </w:r>
            <w:r w:rsidRPr="00BE6539">
              <w:rPr>
                <w:rFonts w:eastAsia="Times New Roman"/>
                <w:color w:val="000000"/>
                <w:szCs w:val="24"/>
              </w:rPr>
              <w:t>Speaking &amp; Listening</w:t>
            </w:r>
            <w:r>
              <w:rPr>
                <w:rFonts w:eastAsia="Times New Roman"/>
                <w:color w:val="000000"/>
                <w:szCs w:val="24"/>
              </w:rPr>
              <w:t>: Do listening exercises / Take turns to interview abour topic “party”, prepare and speak in front of the class about some topics, ex: “Do you think it’s important to learn to cook?”, “What’s most interesting place in your hometown?”……</w:t>
            </w:r>
          </w:p>
          <w:p w14:paraId="6A9E6610" w14:textId="77777777" w:rsidR="0011780F" w:rsidRDefault="0011780F" w:rsidP="00EC14D5">
            <w:pPr>
              <w:spacing w:before="60" w:after="0"/>
              <w:ind w:left="-108"/>
              <w:rPr>
                <w:szCs w:val="24"/>
              </w:rPr>
            </w:pPr>
            <w:r>
              <w:rPr>
                <w:i/>
                <w:szCs w:val="24"/>
              </w:rPr>
              <w:t>-</w:t>
            </w:r>
            <w:r>
              <w:rPr>
                <w:szCs w:val="24"/>
              </w:rPr>
              <w:t xml:space="preserve"> Grammar: Do exercises on infinitives</w:t>
            </w:r>
          </w:p>
          <w:p w14:paraId="59BE6CD2" w14:textId="77777777" w:rsidR="0011780F" w:rsidRDefault="0011780F" w:rsidP="00EC14D5">
            <w:pPr>
              <w:spacing w:before="60" w:after="0"/>
              <w:ind w:left="-108"/>
              <w:rPr>
                <w:szCs w:val="24"/>
              </w:rPr>
            </w:pPr>
            <w:r>
              <w:rPr>
                <w:i/>
                <w:szCs w:val="24"/>
              </w:rPr>
              <w:lastRenderedPageBreak/>
              <w:t>-</w:t>
            </w:r>
            <w:r>
              <w:rPr>
                <w:szCs w:val="24"/>
              </w:rPr>
              <w:t xml:space="preserve"> Vocabulary: Do exercises on verb forms</w:t>
            </w:r>
          </w:p>
          <w:p w14:paraId="79619B89" w14:textId="77777777" w:rsidR="0011780F" w:rsidRPr="009009F9" w:rsidRDefault="0011780F" w:rsidP="00EC14D5">
            <w:pPr>
              <w:spacing w:before="60" w:after="0"/>
              <w:ind w:left="-108"/>
              <w:rPr>
                <w:szCs w:val="24"/>
              </w:rPr>
            </w:pPr>
            <w:r>
              <w:rPr>
                <w:szCs w:val="24"/>
              </w:rPr>
              <w:t>- Reading: Do exercises of the text</w:t>
            </w:r>
          </w:p>
          <w:p w14:paraId="3098E283" w14:textId="77777777" w:rsidR="0011780F" w:rsidRPr="00D92CFB" w:rsidRDefault="0011780F" w:rsidP="00EC14D5">
            <w:pPr>
              <w:spacing w:before="60" w:after="0"/>
              <w:ind w:left="-108"/>
              <w:rPr>
                <w:szCs w:val="24"/>
              </w:rPr>
            </w:pPr>
            <w:r>
              <w:rPr>
                <w:i/>
                <w:szCs w:val="24"/>
              </w:rPr>
              <w:t xml:space="preserve">Học ở nhà: </w:t>
            </w:r>
            <w:r w:rsidRPr="00D92CFB">
              <w:rPr>
                <w:szCs w:val="24"/>
              </w:rPr>
              <w:t>Do exercises in workbook</w:t>
            </w:r>
          </w:p>
          <w:p w14:paraId="74368C49" w14:textId="77777777" w:rsidR="0011780F" w:rsidRPr="009009F9" w:rsidRDefault="0011780F" w:rsidP="00EC14D5">
            <w:pPr>
              <w:spacing w:before="60" w:after="0"/>
              <w:ind w:left="-108"/>
              <w:rPr>
                <w:szCs w:val="24"/>
              </w:rPr>
            </w:pPr>
            <w:r w:rsidRPr="009009F9">
              <w:rPr>
                <w:szCs w:val="24"/>
              </w:rPr>
              <w:t xml:space="preserve">- </w:t>
            </w:r>
            <w:r w:rsidRPr="00A16874">
              <w:rPr>
                <w:color w:val="000000"/>
                <w:szCs w:val="24"/>
              </w:rPr>
              <w:t>Are you a party animal?</w:t>
            </w:r>
          </w:p>
        </w:tc>
        <w:tc>
          <w:tcPr>
            <w:tcW w:w="1128" w:type="dxa"/>
          </w:tcPr>
          <w:p w14:paraId="6BB0BE68" w14:textId="77777777" w:rsidR="0011780F" w:rsidRDefault="0011780F" w:rsidP="00EC14D5">
            <w:pPr>
              <w:spacing w:before="60" w:after="0"/>
              <w:ind w:left="-108"/>
              <w:jc w:val="center"/>
              <w:rPr>
                <w:i/>
                <w:szCs w:val="24"/>
              </w:rPr>
            </w:pPr>
          </w:p>
          <w:p w14:paraId="76859F94" w14:textId="77777777" w:rsidR="0011780F" w:rsidRPr="00D92CFB" w:rsidRDefault="0011780F" w:rsidP="00EC14D5">
            <w:pPr>
              <w:jc w:val="center"/>
              <w:rPr>
                <w:szCs w:val="24"/>
              </w:rPr>
            </w:pPr>
          </w:p>
          <w:p w14:paraId="7F47DE15" w14:textId="77777777" w:rsidR="0011780F" w:rsidRPr="00D92CFB" w:rsidRDefault="0011780F" w:rsidP="00EC14D5">
            <w:pPr>
              <w:jc w:val="center"/>
              <w:rPr>
                <w:szCs w:val="24"/>
              </w:rPr>
            </w:pPr>
          </w:p>
          <w:p w14:paraId="031FCC6F" w14:textId="77777777" w:rsidR="0011780F" w:rsidRPr="00D92CFB" w:rsidRDefault="0011780F" w:rsidP="00EC14D5">
            <w:pPr>
              <w:jc w:val="center"/>
              <w:rPr>
                <w:szCs w:val="24"/>
              </w:rPr>
            </w:pPr>
          </w:p>
          <w:p w14:paraId="75F27B17" w14:textId="77777777" w:rsidR="0011780F" w:rsidRPr="00D92CFB" w:rsidRDefault="0011780F" w:rsidP="00EC14D5">
            <w:pPr>
              <w:jc w:val="center"/>
              <w:rPr>
                <w:szCs w:val="24"/>
              </w:rPr>
            </w:pPr>
          </w:p>
          <w:p w14:paraId="7269071C" w14:textId="77777777" w:rsidR="0011780F" w:rsidRDefault="0011780F" w:rsidP="00EC14D5">
            <w:pPr>
              <w:jc w:val="center"/>
              <w:rPr>
                <w:szCs w:val="24"/>
              </w:rPr>
            </w:pPr>
          </w:p>
          <w:p w14:paraId="4242A15A" w14:textId="77777777" w:rsidR="0011780F" w:rsidRPr="00D92CFB" w:rsidRDefault="0011780F" w:rsidP="00EC14D5">
            <w:pPr>
              <w:jc w:val="center"/>
              <w:rPr>
                <w:szCs w:val="24"/>
              </w:rPr>
            </w:pPr>
            <w:r>
              <w:rPr>
                <w:szCs w:val="24"/>
              </w:rPr>
              <w:t>X2, X3, X4, Y</w:t>
            </w:r>
          </w:p>
        </w:tc>
      </w:tr>
      <w:tr w:rsidR="0011780F" w:rsidRPr="00EE113D" w14:paraId="5E719EFE" w14:textId="77777777" w:rsidTr="00EC14D5">
        <w:tc>
          <w:tcPr>
            <w:tcW w:w="2932" w:type="dxa"/>
          </w:tcPr>
          <w:p w14:paraId="31CF4A03" w14:textId="77777777" w:rsidR="0011780F" w:rsidRPr="009901FD" w:rsidRDefault="0011780F" w:rsidP="00EC14D5">
            <w:pPr>
              <w:spacing w:before="60" w:after="0"/>
              <w:rPr>
                <w:i/>
                <w:szCs w:val="24"/>
              </w:rPr>
            </w:pPr>
            <w:r>
              <w:rPr>
                <w:rFonts w:eastAsia="Times New Roman"/>
                <w:i/>
                <w:color w:val="000000"/>
                <w:szCs w:val="24"/>
              </w:rPr>
              <w:t>5</w:t>
            </w:r>
            <w:r w:rsidRPr="009901FD">
              <w:rPr>
                <w:rFonts w:eastAsia="Times New Roman"/>
                <w:i/>
                <w:color w:val="000000"/>
                <w:szCs w:val="24"/>
              </w:rPr>
              <w:t xml:space="preserve">.2 </w:t>
            </w:r>
            <w:r w:rsidRPr="00525515">
              <w:rPr>
                <w:i/>
                <w:color w:val="000000"/>
                <w:sz w:val="23"/>
                <w:szCs w:val="23"/>
              </w:rPr>
              <w:t>What makes you feel good?(5B)</w:t>
            </w:r>
          </w:p>
        </w:tc>
        <w:tc>
          <w:tcPr>
            <w:tcW w:w="810" w:type="dxa"/>
            <w:vAlign w:val="center"/>
          </w:tcPr>
          <w:p w14:paraId="78572C87" w14:textId="77777777" w:rsidR="0011780F" w:rsidRPr="00F95A4D" w:rsidRDefault="0011780F" w:rsidP="00EC14D5">
            <w:pPr>
              <w:spacing w:before="60" w:after="0"/>
              <w:ind w:left="-108"/>
              <w:jc w:val="center"/>
              <w:rPr>
                <w:b/>
                <w:szCs w:val="24"/>
              </w:rPr>
            </w:pPr>
            <w:r>
              <w:rPr>
                <w:b/>
                <w:szCs w:val="24"/>
              </w:rPr>
              <w:t>1,5</w:t>
            </w:r>
          </w:p>
        </w:tc>
        <w:tc>
          <w:tcPr>
            <w:tcW w:w="1350" w:type="dxa"/>
            <w:vAlign w:val="center"/>
          </w:tcPr>
          <w:p w14:paraId="43543645" w14:textId="77777777" w:rsidR="0011780F" w:rsidRPr="00F95A4D" w:rsidRDefault="0011780F" w:rsidP="00EC14D5">
            <w:pPr>
              <w:spacing w:before="60" w:after="0"/>
              <w:ind w:left="-108"/>
              <w:jc w:val="center"/>
              <w:rPr>
                <w:szCs w:val="24"/>
              </w:rPr>
            </w:pPr>
            <w:r>
              <w:rPr>
                <w:szCs w:val="24"/>
                <w:lang w:val="pt-BR"/>
              </w:rPr>
              <w:t>G1.1, G1.2, G1.3, G2.1, G2.2, G2.3, G3.1, G3.2, G5.1, G5.2</w:t>
            </w:r>
          </w:p>
        </w:tc>
        <w:tc>
          <w:tcPr>
            <w:tcW w:w="3420" w:type="dxa"/>
          </w:tcPr>
          <w:p w14:paraId="10B2DF65" w14:textId="77777777" w:rsidR="0011780F" w:rsidRDefault="0011780F" w:rsidP="00EC14D5">
            <w:pPr>
              <w:spacing w:before="60" w:after="0"/>
              <w:ind w:left="-108"/>
              <w:rPr>
                <w:i/>
                <w:szCs w:val="24"/>
              </w:rPr>
            </w:pPr>
            <w:r>
              <w:rPr>
                <w:i/>
                <w:szCs w:val="24"/>
              </w:rPr>
              <w:t>Dạy:</w:t>
            </w:r>
          </w:p>
          <w:p w14:paraId="3930CF81" w14:textId="77777777" w:rsidR="0011780F" w:rsidRPr="00525515" w:rsidRDefault="0011780F" w:rsidP="00EC14D5">
            <w:pPr>
              <w:spacing w:before="60" w:after="0" w:line="240" w:lineRule="auto"/>
              <w:rPr>
                <w:szCs w:val="24"/>
              </w:rPr>
            </w:pPr>
            <w:r>
              <w:rPr>
                <w:szCs w:val="24"/>
              </w:rPr>
              <w:t>5</w:t>
            </w:r>
            <w:r w:rsidRPr="00525515">
              <w:rPr>
                <w:szCs w:val="24"/>
              </w:rPr>
              <w:t>.2.1. Reading: article</w:t>
            </w:r>
            <w:r>
              <w:rPr>
                <w:szCs w:val="24"/>
              </w:rPr>
              <w:t>: Teachers ask students to read the article and do the exercises in the book</w:t>
            </w:r>
            <w:r w:rsidRPr="00525515">
              <w:rPr>
                <w:szCs w:val="24"/>
              </w:rPr>
              <w:t xml:space="preserve"> </w:t>
            </w:r>
          </w:p>
          <w:p w14:paraId="209548FA" w14:textId="77777777" w:rsidR="0011780F" w:rsidRPr="00525515" w:rsidRDefault="0011780F" w:rsidP="00EC14D5">
            <w:pPr>
              <w:spacing w:before="60" w:after="0" w:line="240" w:lineRule="auto"/>
              <w:rPr>
                <w:szCs w:val="24"/>
              </w:rPr>
            </w:pPr>
            <w:r>
              <w:rPr>
                <w:szCs w:val="24"/>
              </w:rPr>
              <w:t>5</w:t>
            </w:r>
            <w:r w:rsidRPr="00525515">
              <w:rPr>
                <w:szCs w:val="24"/>
              </w:rPr>
              <w:t>.2.2. Grammar: verb + -ing</w:t>
            </w:r>
            <w:r>
              <w:rPr>
                <w:szCs w:val="24"/>
              </w:rPr>
              <w:t>: Teachers teach the theory of “Verb + -ing”, then ask the students to do the exercises in Grammar bank 5B (p.134), and check</w:t>
            </w:r>
          </w:p>
          <w:p w14:paraId="1A1D72BE" w14:textId="77777777" w:rsidR="0011780F" w:rsidRPr="00525515" w:rsidRDefault="0011780F" w:rsidP="00EC14D5">
            <w:pPr>
              <w:spacing w:before="60" w:after="0" w:line="240" w:lineRule="auto"/>
              <w:rPr>
                <w:szCs w:val="24"/>
              </w:rPr>
            </w:pPr>
            <w:r>
              <w:rPr>
                <w:szCs w:val="24"/>
              </w:rPr>
              <w:t>5</w:t>
            </w:r>
            <w:r w:rsidRPr="00525515">
              <w:rPr>
                <w:szCs w:val="24"/>
              </w:rPr>
              <w:t>.2.3. Pronunciation: -ing</w:t>
            </w:r>
            <w:r>
              <w:rPr>
                <w:szCs w:val="24"/>
              </w:rPr>
              <w:t>: Teachers play track 5.3, ask students to listen and repeat the words</w:t>
            </w:r>
          </w:p>
          <w:p w14:paraId="76C7A748" w14:textId="77777777" w:rsidR="0011780F" w:rsidRPr="00525515" w:rsidRDefault="0011780F" w:rsidP="00EC14D5">
            <w:pPr>
              <w:spacing w:before="60" w:after="0" w:line="240" w:lineRule="auto"/>
              <w:rPr>
                <w:szCs w:val="24"/>
              </w:rPr>
            </w:pPr>
            <w:r>
              <w:rPr>
                <w:szCs w:val="24"/>
              </w:rPr>
              <w:t>5</w:t>
            </w:r>
            <w:r w:rsidRPr="00525515">
              <w:rPr>
                <w:szCs w:val="24"/>
              </w:rPr>
              <w:t>.2.4. Vocabulary &amp; Speaking: verb forms</w:t>
            </w:r>
            <w:r>
              <w:rPr>
                <w:szCs w:val="24"/>
              </w:rPr>
              <w:t>: Teachers ask students to work in pairs, choose five things from the list in the book to talk about; then teachers check</w:t>
            </w:r>
          </w:p>
          <w:p w14:paraId="64696133" w14:textId="77777777" w:rsidR="0011780F" w:rsidRPr="00525515" w:rsidRDefault="0011780F" w:rsidP="00EC14D5">
            <w:pPr>
              <w:spacing w:before="60" w:after="0"/>
              <w:ind w:left="-108"/>
              <w:rPr>
                <w:szCs w:val="24"/>
              </w:rPr>
            </w:pPr>
            <w:r>
              <w:rPr>
                <w:szCs w:val="24"/>
              </w:rPr>
              <w:t xml:space="preserve"> 5</w:t>
            </w:r>
            <w:r w:rsidRPr="00525515">
              <w:rPr>
                <w:szCs w:val="24"/>
              </w:rPr>
              <w:t>.2.5. Listening: interview with a director</w:t>
            </w:r>
            <w:r>
              <w:rPr>
                <w:szCs w:val="24"/>
              </w:rPr>
              <w:t>: Teachers play track 5.5, then ask students to listen and do the exercises in the book, and check</w:t>
            </w:r>
          </w:p>
          <w:p w14:paraId="39C2DF08" w14:textId="77777777" w:rsidR="0011780F" w:rsidRDefault="0011780F" w:rsidP="00EC14D5">
            <w:pPr>
              <w:spacing w:before="60" w:after="0"/>
              <w:ind w:left="-108"/>
              <w:rPr>
                <w:i/>
                <w:szCs w:val="24"/>
              </w:rPr>
            </w:pPr>
            <w:r>
              <w:rPr>
                <w:i/>
                <w:szCs w:val="24"/>
              </w:rPr>
              <w:t>Học ở lớp:</w:t>
            </w:r>
          </w:p>
          <w:p w14:paraId="03F31944" w14:textId="77777777" w:rsidR="0011780F" w:rsidRDefault="0011780F" w:rsidP="00EC14D5">
            <w:pPr>
              <w:spacing w:before="60" w:after="0"/>
              <w:ind w:left="-108"/>
              <w:rPr>
                <w:szCs w:val="24"/>
              </w:rPr>
            </w:pPr>
            <w:r>
              <w:rPr>
                <w:szCs w:val="24"/>
              </w:rPr>
              <w:t>- Reading: Do the exercises of the text</w:t>
            </w:r>
          </w:p>
          <w:p w14:paraId="201CF3A3" w14:textId="77777777" w:rsidR="0011780F" w:rsidRDefault="0011780F" w:rsidP="00EC14D5">
            <w:pPr>
              <w:spacing w:before="60" w:after="0"/>
              <w:ind w:left="-108"/>
              <w:rPr>
                <w:szCs w:val="24"/>
              </w:rPr>
            </w:pPr>
            <w:r>
              <w:rPr>
                <w:szCs w:val="24"/>
              </w:rPr>
              <w:t>- Grammar: Do exercises on Gerunds</w:t>
            </w:r>
          </w:p>
          <w:p w14:paraId="11BB74F5" w14:textId="77777777" w:rsidR="0011780F" w:rsidRDefault="0011780F" w:rsidP="00EC14D5">
            <w:pPr>
              <w:spacing w:before="60" w:after="0"/>
              <w:ind w:left="-108"/>
              <w:rPr>
                <w:szCs w:val="24"/>
              </w:rPr>
            </w:pPr>
            <w:r>
              <w:rPr>
                <w:szCs w:val="24"/>
              </w:rPr>
              <w:t>- Vocabulary: Do exercises on verb forms</w:t>
            </w:r>
          </w:p>
          <w:p w14:paraId="5F828C15" w14:textId="77777777" w:rsidR="0011780F" w:rsidRPr="00F95A4D" w:rsidRDefault="0011780F" w:rsidP="00EC14D5">
            <w:pPr>
              <w:spacing w:before="60" w:after="0"/>
              <w:ind w:left="-108"/>
              <w:rPr>
                <w:szCs w:val="24"/>
              </w:rPr>
            </w:pPr>
            <w:r>
              <w:rPr>
                <w:szCs w:val="24"/>
              </w:rPr>
              <w:t>- Speaking: Work in groups, choose two or three topics on the book to prepare a speech (Ex: Describe a sport you enjoy watching)</w:t>
            </w:r>
          </w:p>
          <w:p w14:paraId="2E44DA7F"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227EFDF3" w14:textId="77777777" w:rsidR="0011780F" w:rsidRDefault="0011780F" w:rsidP="00EC14D5">
            <w:pPr>
              <w:spacing w:before="60" w:after="0"/>
              <w:ind w:left="-108"/>
              <w:rPr>
                <w:szCs w:val="24"/>
              </w:rPr>
            </w:pPr>
            <w:r>
              <w:rPr>
                <w:szCs w:val="24"/>
              </w:rPr>
              <w:lastRenderedPageBreak/>
              <w:t>- What makes you feel good</w:t>
            </w:r>
          </w:p>
          <w:p w14:paraId="7CE11583" w14:textId="77777777" w:rsidR="0011780F" w:rsidRPr="00F95A4D" w:rsidRDefault="0011780F" w:rsidP="00EC14D5">
            <w:pPr>
              <w:spacing w:before="60" w:after="0"/>
              <w:ind w:left="-108"/>
              <w:rPr>
                <w:szCs w:val="24"/>
              </w:rPr>
            </w:pPr>
            <w:r>
              <w:rPr>
                <w:szCs w:val="24"/>
              </w:rPr>
              <w:t>- Prepare speeches for all topics in “4.Vocabulary and speaking” (p.55)</w:t>
            </w:r>
          </w:p>
        </w:tc>
        <w:tc>
          <w:tcPr>
            <w:tcW w:w="1128" w:type="dxa"/>
          </w:tcPr>
          <w:p w14:paraId="6203324E" w14:textId="77777777" w:rsidR="0011780F" w:rsidRDefault="0011780F" w:rsidP="00EC14D5">
            <w:pPr>
              <w:spacing w:before="60" w:after="0"/>
              <w:ind w:left="-108"/>
              <w:rPr>
                <w:szCs w:val="24"/>
              </w:rPr>
            </w:pPr>
          </w:p>
          <w:p w14:paraId="2FADD3F2" w14:textId="77777777" w:rsidR="0011780F" w:rsidRDefault="0011780F" w:rsidP="00EC14D5">
            <w:pPr>
              <w:spacing w:before="60" w:after="0"/>
              <w:ind w:left="-108"/>
              <w:rPr>
                <w:szCs w:val="24"/>
              </w:rPr>
            </w:pPr>
          </w:p>
          <w:p w14:paraId="3AA8BD30" w14:textId="77777777" w:rsidR="0011780F" w:rsidRDefault="0011780F" w:rsidP="00EC14D5">
            <w:pPr>
              <w:spacing w:before="60" w:after="0"/>
              <w:ind w:left="-108"/>
              <w:rPr>
                <w:szCs w:val="24"/>
              </w:rPr>
            </w:pPr>
          </w:p>
          <w:p w14:paraId="766E9ED8" w14:textId="77777777" w:rsidR="0011780F" w:rsidRDefault="0011780F" w:rsidP="00EC14D5">
            <w:pPr>
              <w:spacing w:before="60" w:after="0"/>
              <w:ind w:left="-108"/>
              <w:rPr>
                <w:szCs w:val="24"/>
              </w:rPr>
            </w:pPr>
          </w:p>
          <w:p w14:paraId="0CD0BE75" w14:textId="77777777" w:rsidR="0011780F" w:rsidRDefault="0011780F" w:rsidP="00EC14D5">
            <w:pPr>
              <w:spacing w:before="60" w:after="0"/>
              <w:ind w:left="-108"/>
              <w:rPr>
                <w:szCs w:val="24"/>
              </w:rPr>
            </w:pPr>
          </w:p>
          <w:p w14:paraId="3F2736E4" w14:textId="77777777" w:rsidR="0011780F" w:rsidRPr="002C3978" w:rsidRDefault="0011780F" w:rsidP="00EC14D5">
            <w:pPr>
              <w:spacing w:before="60" w:after="0"/>
              <w:ind w:left="-108"/>
              <w:jc w:val="center"/>
              <w:rPr>
                <w:i/>
                <w:szCs w:val="24"/>
              </w:rPr>
            </w:pPr>
            <w:r>
              <w:rPr>
                <w:szCs w:val="24"/>
              </w:rPr>
              <w:t xml:space="preserve"> X2, X3, X4, Y</w:t>
            </w:r>
          </w:p>
        </w:tc>
      </w:tr>
      <w:tr w:rsidR="0011780F" w:rsidRPr="00EE113D" w14:paraId="58C7AE63" w14:textId="77777777" w:rsidTr="00EC14D5">
        <w:tc>
          <w:tcPr>
            <w:tcW w:w="2932" w:type="dxa"/>
          </w:tcPr>
          <w:p w14:paraId="47ED7221" w14:textId="77777777" w:rsidR="0011780F" w:rsidRPr="009901FD" w:rsidRDefault="0011780F" w:rsidP="00EC14D5">
            <w:pPr>
              <w:spacing w:before="60" w:after="0"/>
              <w:rPr>
                <w:szCs w:val="24"/>
              </w:rPr>
            </w:pPr>
            <w:r w:rsidRPr="008B488F">
              <w:rPr>
                <w:i/>
                <w:color w:val="000000"/>
                <w:sz w:val="23"/>
                <w:szCs w:val="23"/>
              </w:rPr>
              <w:t>5. 3 How much can you learn in a month? (5C)</w:t>
            </w:r>
          </w:p>
        </w:tc>
        <w:tc>
          <w:tcPr>
            <w:tcW w:w="810" w:type="dxa"/>
            <w:vAlign w:val="center"/>
          </w:tcPr>
          <w:p w14:paraId="7B403F7D" w14:textId="77777777" w:rsidR="0011780F" w:rsidRPr="007D38A4" w:rsidRDefault="0011780F" w:rsidP="00EC14D5">
            <w:pPr>
              <w:spacing w:before="60" w:after="0"/>
              <w:ind w:left="-108" w:firstLine="284"/>
              <w:rPr>
                <w:b/>
                <w:szCs w:val="24"/>
              </w:rPr>
            </w:pPr>
            <w:r>
              <w:rPr>
                <w:b/>
                <w:szCs w:val="24"/>
              </w:rPr>
              <w:t>1,5</w:t>
            </w:r>
          </w:p>
        </w:tc>
        <w:tc>
          <w:tcPr>
            <w:tcW w:w="1350" w:type="dxa"/>
            <w:vAlign w:val="center"/>
          </w:tcPr>
          <w:p w14:paraId="6AD0A701" w14:textId="77777777" w:rsidR="0011780F" w:rsidRPr="00E841BB" w:rsidRDefault="0011780F" w:rsidP="00EC14D5">
            <w:pPr>
              <w:spacing w:before="60" w:after="0"/>
              <w:ind w:left="-108"/>
              <w:rPr>
                <w:szCs w:val="24"/>
              </w:rPr>
            </w:pPr>
            <w:r>
              <w:rPr>
                <w:szCs w:val="24"/>
                <w:lang w:val="pt-BR"/>
              </w:rPr>
              <w:t>G1.1, G1.2, G1.3, G2.1, G2.2, G2.3, G3.1, G3.2, G5.1, G5.2</w:t>
            </w:r>
          </w:p>
        </w:tc>
        <w:tc>
          <w:tcPr>
            <w:tcW w:w="3420" w:type="dxa"/>
          </w:tcPr>
          <w:p w14:paraId="61A3B04C" w14:textId="77777777" w:rsidR="0011780F" w:rsidRDefault="0011780F" w:rsidP="00EC14D5">
            <w:pPr>
              <w:spacing w:before="60" w:after="0"/>
              <w:rPr>
                <w:i/>
                <w:szCs w:val="24"/>
              </w:rPr>
            </w:pPr>
            <w:r>
              <w:rPr>
                <w:i/>
                <w:szCs w:val="24"/>
              </w:rPr>
              <w:t>Dạy:</w:t>
            </w:r>
          </w:p>
          <w:p w14:paraId="5FAF32D7" w14:textId="77777777" w:rsidR="0011780F" w:rsidRPr="00E42256" w:rsidRDefault="0011780F" w:rsidP="00EC14D5">
            <w:pPr>
              <w:spacing w:before="60" w:after="0" w:line="240" w:lineRule="auto"/>
              <w:rPr>
                <w:szCs w:val="24"/>
              </w:rPr>
            </w:pPr>
            <w:r w:rsidRPr="00E42256">
              <w:rPr>
                <w:szCs w:val="24"/>
              </w:rPr>
              <w:t>5.3.1. Grammar: have to, don’t have to, must, mustn’t</w:t>
            </w:r>
            <w:r>
              <w:rPr>
                <w:szCs w:val="24"/>
              </w:rPr>
              <w:t>: Teachers teach the theory, then ask students to do the exercises in the book and the exercises in Grammar bank 5C (p.134)</w:t>
            </w:r>
          </w:p>
          <w:p w14:paraId="5F3E5D23" w14:textId="77777777" w:rsidR="0011780F" w:rsidRPr="00E42256" w:rsidRDefault="0011780F" w:rsidP="00EC14D5">
            <w:pPr>
              <w:spacing w:before="60" w:after="0" w:line="240" w:lineRule="auto"/>
              <w:rPr>
                <w:szCs w:val="24"/>
              </w:rPr>
            </w:pPr>
            <w:r w:rsidRPr="00E42256">
              <w:rPr>
                <w:szCs w:val="24"/>
              </w:rPr>
              <w:t>5.3.2. Pronunciation: sentence stress</w:t>
            </w:r>
            <w:r>
              <w:rPr>
                <w:szCs w:val="24"/>
              </w:rPr>
              <w:t>: Teachers teach the theory of sentence stress, play track 5.6, then ask students to listen and repeat the sentences</w:t>
            </w:r>
          </w:p>
          <w:p w14:paraId="7687EB4B" w14:textId="77777777" w:rsidR="0011780F" w:rsidRPr="00E42256" w:rsidRDefault="0011780F" w:rsidP="00EC14D5">
            <w:pPr>
              <w:tabs>
                <w:tab w:val="left" w:pos="4441"/>
              </w:tabs>
              <w:spacing w:before="40" w:after="0" w:line="256" w:lineRule="auto"/>
              <w:rPr>
                <w:szCs w:val="24"/>
              </w:rPr>
            </w:pPr>
            <w:r w:rsidRPr="00E42256">
              <w:rPr>
                <w:szCs w:val="24"/>
              </w:rPr>
              <w:t>5.3.3. Reading &amp; Listening: How much can you learn in a month?</w:t>
            </w:r>
            <w:r>
              <w:rPr>
                <w:szCs w:val="24"/>
              </w:rPr>
              <w:t>: Teachers ask students to read the introduction of the listening task, check their understanding, then play track 5.7 to ask students to do the True/False exercise</w:t>
            </w:r>
            <w:r w:rsidRPr="00E42256">
              <w:rPr>
                <w:szCs w:val="24"/>
              </w:rPr>
              <w:tab/>
            </w:r>
          </w:p>
          <w:p w14:paraId="575A8572" w14:textId="77777777" w:rsidR="0011780F" w:rsidRPr="00E42256" w:rsidRDefault="0011780F" w:rsidP="00EC14D5">
            <w:pPr>
              <w:spacing w:before="40" w:after="0" w:line="256" w:lineRule="auto"/>
              <w:rPr>
                <w:szCs w:val="24"/>
              </w:rPr>
            </w:pPr>
            <w:r w:rsidRPr="00E42256">
              <w:rPr>
                <w:szCs w:val="24"/>
              </w:rPr>
              <w:t>5.3.4. Speaking: have you ever…</w:t>
            </w:r>
            <w:r>
              <w:rPr>
                <w:szCs w:val="24"/>
              </w:rPr>
              <w:t>: Teachers ask students to work in pairs, take turns to ask and answer the questions in the book.</w:t>
            </w:r>
          </w:p>
          <w:p w14:paraId="46BE4127" w14:textId="77777777" w:rsidR="0011780F" w:rsidRDefault="0011780F" w:rsidP="00EC14D5">
            <w:pPr>
              <w:spacing w:before="60" w:after="0"/>
              <w:rPr>
                <w:rFonts w:eastAsia="Times New Roman"/>
                <w:color w:val="000000"/>
                <w:spacing w:val="-4"/>
                <w:szCs w:val="24"/>
              </w:rPr>
            </w:pPr>
            <w:r w:rsidRPr="00E42256">
              <w:rPr>
                <w:szCs w:val="24"/>
              </w:rPr>
              <w:t>5.3.5. Vocabulary: modifiers</w:t>
            </w:r>
            <w:r>
              <w:rPr>
                <w:szCs w:val="24"/>
              </w:rPr>
              <w:t>: Teachers teach the theory of modifiers, then ask students to do the exercises in the book</w:t>
            </w:r>
          </w:p>
          <w:p w14:paraId="0BD64DBD" w14:textId="77777777" w:rsidR="0011780F" w:rsidRDefault="0011780F" w:rsidP="00EC14D5">
            <w:pPr>
              <w:spacing w:before="60" w:after="0"/>
              <w:ind w:left="-108"/>
              <w:rPr>
                <w:i/>
                <w:szCs w:val="24"/>
              </w:rPr>
            </w:pPr>
            <w:r>
              <w:rPr>
                <w:i/>
                <w:szCs w:val="24"/>
              </w:rPr>
              <w:t>Học ở lớp:</w:t>
            </w:r>
          </w:p>
          <w:p w14:paraId="3770F399" w14:textId="77777777" w:rsidR="0011780F" w:rsidRDefault="0011780F" w:rsidP="00EC14D5">
            <w:pPr>
              <w:spacing w:before="60" w:after="0"/>
              <w:rPr>
                <w:rFonts w:eastAsia="Times New Roman"/>
                <w:color w:val="000000"/>
                <w:spacing w:val="-4"/>
                <w:szCs w:val="24"/>
              </w:rPr>
            </w:pPr>
            <w:r>
              <w:rPr>
                <w:rFonts w:eastAsia="Times New Roman"/>
                <w:color w:val="000000"/>
                <w:spacing w:val="-4"/>
                <w:szCs w:val="24"/>
              </w:rPr>
              <w:t>- Grammar: Do exercises on modal verbs: must/have to</w:t>
            </w:r>
          </w:p>
          <w:p w14:paraId="033E074F" w14:textId="77777777" w:rsidR="0011780F" w:rsidRDefault="0011780F" w:rsidP="00EC14D5">
            <w:pPr>
              <w:spacing w:before="60" w:after="0"/>
              <w:rPr>
                <w:rFonts w:eastAsia="Times New Roman"/>
                <w:color w:val="000000"/>
                <w:spacing w:val="-4"/>
                <w:szCs w:val="24"/>
              </w:rPr>
            </w:pPr>
            <w:r>
              <w:rPr>
                <w:rFonts w:eastAsia="Times New Roman"/>
                <w:color w:val="000000"/>
                <w:spacing w:val="-4"/>
                <w:szCs w:val="24"/>
              </w:rPr>
              <w:t>- Reading &amp;Listening: Do listening &amp; reading exercises of the text “How much can you learn in a month?”</w:t>
            </w:r>
          </w:p>
          <w:p w14:paraId="7DAB0330" w14:textId="77777777" w:rsidR="0011780F" w:rsidRDefault="0011780F" w:rsidP="00EC14D5">
            <w:pPr>
              <w:spacing w:before="60" w:after="0"/>
              <w:rPr>
                <w:rFonts w:eastAsia="Times New Roman"/>
                <w:color w:val="000000"/>
                <w:spacing w:val="-4"/>
                <w:szCs w:val="24"/>
              </w:rPr>
            </w:pPr>
            <w:r>
              <w:rPr>
                <w:rFonts w:eastAsia="Times New Roman"/>
                <w:color w:val="000000"/>
                <w:spacing w:val="-4"/>
                <w:szCs w:val="24"/>
              </w:rPr>
              <w:t>- Speaking: Work in pairs, take turns to answer all the questions “Have you ever…?”</w:t>
            </w:r>
          </w:p>
          <w:p w14:paraId="24A65010" w14:textId="77777777" w:rsidR="0011780F" w:rsidRDefault="0011780F" w:rsidP="00EC14D5">
            <w:pPr>
              <w:spacing w:before="60" w:after="0"/>
              <w:rPr>
                <w:rFonts w:eastAsia="Times New Roman"/>
                <w:color w:val="000000"/>
                <w:spacing w:val="-4"/>
                <w:szCs w:val="24"/>
              </w:rPr>
            </w:pPr>
            <w:r>
              <w:rPr>
                <w:rFonts w:eastAsia="Times New Roman"/>
                <w:color w:val="000000"/>
                <w:spacing w:val="-4"/>
                <w:szCs w:val="24"/>
              </w:rPr>
              <w:t>- Vocabulary: Do exercises on modifiers</w:t>
            </w:r>
          </w:p>
          <w:p w14:paraId="1B5A3787" w14:textId="77777777" w:rsidR="0011780F" w:rsidRDefault="0011780F" w:rsidP="00EC14D5">
            <w:pPr>
              <w:spacing w:before="60" w:after="0"/>
              <w:rPr>
                <w:szCs w:val="24"/>
              </w:rPr>
            </w:pPr>
            <w:r>
              <w:rPr>
                <w:i/>
                <w:szCs w:val="24"/>
              </w:rPr>
              <w:lastRenderedPageBreak/>
              <w:t>Học ở nhà:</w:t>
            </w:r>
            <w:r w:rsidRPr="00D92CFB">
              <w:rPr>
                <w:szCs w:val="24"/>
              </w:rPr>
              <w:t xml:space="preserve"> Do exercises in workbook</w:t>
            </w:r>
          </w:p>
          <w:p w14:paraId="6F10F4FB" w14:textId="77777777" w:rsidR="0011780F" w:rsidRPr="007D38A4" w:rsidRDefault="0011780F" w:rsidP="00EC14D5">
            <w:pPr>
              <w:spacing w:before="60" w:after="0"/>
              <w:rPr>
                <w:szCs w:val="24"/>
              </w:rPr>
            </w:pPr>
            <w:r>
              <w:rPr>
                <w:szCs w:val="24"/>
              </w:rPr>
              <w:t xml:space="preserve">- </w:t>
            </w:r>
            <w:r>
              <w:rPr>
                <w:rFonts w:eastAsia="Times New Roman"/>
                <w:color w:val="000000"/>
                <w:spacing w:val="-4"/>
                <w:szCs w:val="24"/>
              </w:rPr>
              <w:t>How much can you learn in a month?</w:t>
            </w:r>
          </w:p>
        </w:tc>
        <w:tc>
          <w:tcPr>
            <w:tcW w:w="1128" w:type="dxa"/>
          </w:tcPr>
          <w:p w14:paraId="78933133" w14:textId="77777777" w:rsidR="0011780F" w:rsidRDefault="0011780F" w:rsidP="00EC14D5">
            <w:pPr>
              <w:spacing w:before="60" w:after="0"/>
              <w:ind w:left="-108" w:firstLine="284"/>
              <w:rPr>
                <w:szCs w:val="24"/>
              </w:rPr>
            </w:pPr>
          </w:p>
          <w:p w14:paraId="41D360A5" w14:textId="77777777" w:rsidR="0011780F" w:rsidRDefault="0011780F" w:rsidP="00EC14D5">
            <w:pPr>
              <w:spacing w:before="60" w:after="0"/>
              <w:ind w:left="-108" w:firstLine="284"/>
              <w:rPr>
                <w:szCs w:val="24"/>
              </w:rPr>
            </w:pPr>
          </w:p>
          <w:p w14:paraId="652F822A" w14:textId="77777777" w:rsidR="0011780F" w:rsidRDefault="0011780F" w:rsidP="00EC14D5">
            <w:pPr>
              <w:spacing w:before="60" w:after="0"/>
              <w:ind w:left="-108" w:firstLine="284"/>
              <w:rPr>
                <w:szCs w:val="24"/>
              </w:rPr>
            </w:pPr>
          </w:p>
          <w:p w14:paraId="6AA1787F" w14:textId="77777777" w:rsidR="0011780F" w:rsidRDefault="0011780F" w:rsidP="00EC14D5">
            <w:pPr>
              <w:spacing w:before="60" w:after="0"/>
              <w:ind w:left="-108" w:firstLine="284"/>
              <w:rPr>
                <w:szCs w:val="24"/>
              </w:rPr>
            </w:pPr>
          </w:p>
          <w:p w14:paraId="4F9887E9" w14:textId="77777777" w:rsidR="0011780F" w:rsidRDefault="0011780F" w:rsidP="00EC14D5">
            <w:pPr>
              <w:spacing w:before="60" w:after="0"/>
              <w:ind w:left="-108" w:firstLine="284"/>
              <w:rPr>
                <w:szCs w:val="24"/>
              </w:rPr>
            </w:pPr>
          </w:p>
          <w:p w14:paraId="29A2E570" w14:textId="77777777" w:rsidR="0011780F" w:rsidRDefault="0011780F" w:rsidP="00EC14D5">
            <w:pPr>
              <w:spacing w:before="60" w:after="0"/>
              <w:ind w:left="-108" w:firstLine="284"/>
              <w:rPr>
                <w:szCs w:val="24"/>
              </w:rPr>
            </w:pPr>
          </w:p>
          <w:p w14:paraId="6948D3D3" w14:textId="77777777" w:rsidR="0011780F" w:rsidRDefault="0011780F" w:rsidP="00EC14D5">
            <w:pPr>
              <w:spacing w:before="60" w:after="0"/>
              <w:ind w:left="-108" w:firstLine="284"/>
              <w:rPr>
                <w:szCs w:val="24"/>
              </w:rPr>
            </w:pPr>
          </w:p>
          <w:p w14:paraId="29F33333" w14:textId="77777777" w:rsidR="0011780F" w:rsidRDefault="0011780F" w:rsidP="00EC14D5">
            <w:pPr>
              <w:spacing w:before="60" w:after="0"/>
              <w:ind w:left="-108" w:firstLine="284"/>
              <w:rPr>
                <w:szCs w:val="24"/>
              </w:rPr>
            </w:pPr>
          </w:p>
          <w:p w14:paraId="71FFF46E" w14:textId="77777777" w:rsidR="0011780F" w:rsidRDefault="0011780F" w:rsidP="00EC14D5">
            <w:pPr>
              <w:spacing w:before="60" w:after="0"/>
              <w:ind w:left="-108" w:firstLine="284"/>
              <w:rPr>
                <w:szCs w:val="24"/>
              </w:rPr>
            </w:pPr>
          </w:p>
          <w:p w14:paraId="0351160D" w14:textId="77777777" w:rsidR="0011780F" w:rsidRPr="00E841BB" w:rsidRDefault="0011780F" w:rsidP="00EC14D5">
            <w:pPr>
              <w:spacing w:before="60" w:after="0"/>
              <w:ind w:left="-108"/>
              <w:jc w:val="center"/>
              <w:rPr>
                <w:szCs w:val="24"/>
              </w:rPr>
            </w:pPr>
            <w:r>
              <w:rPr>
                <w:szCs w:val="24"/>
              </w:rPr>
              <w:t xml:space="preserve"> X2, X3, X4, Y</w:t>
            </w:r>
          </w:p>
        </w:tc>
      </w:tr>
      <w:tr w:rsidR="0011780F" w:rsidRPr="00EE113D" w14:paraId="19641FFA" w14:textId="77777777" w:rsidTr="00EC14D5">
        <w:trPr>
          <w:trHeight w:val="2899"/>
        </w:trPr>
        <w:tc>
          <w:tcPr>
            <w:tcW w:w="2932" w:type="dxa"/>
          </w:tcPr>
          <w:p w14:paraId="7F79F89C" w14:textId="77777777" w:rsidR="0011780F" w:rsidRPr="009901FD" w:rsidRDefault="0011780F" w:rsidP="00EC14D5">
            <w:pPr>
              <w:spacing w:before="60" w:after="0"/>
              <w:rPr>
                <w:i/>
                <w:szCs w:val="24"/>
              </w:rPr>
            </w:pPr>
            <w:r>
              <w:rPr>
                <w:i/>
                <w:szCs w:val="24"/>
              </w:rPr>
              <w:t>5</w:t>
            </w:r>
            <w:r w:rsidRPr="009901FD">
              <w:rPr>
                <w:i/>
                <w:szCs w:val="24"/>
              </w:rPr>
              <w:t xml:space="preserve">. 4 </w:t>
            </w:r>
            <w:r w:rsidRPr="002F11E9">
              <w:rPr>
                <w:i/>
                <w:color w:val="000000"/>
                <w:sz w:val="23"/>
                <w:szCs w:val="23"/>
              </w:rPr>
              <w:t>The name of the game</w:t>
            </w:r>
            <w:r>
              <w:rPr>
                <w:i/>
                <w:color w:val="000000"/>
                <w:sz w:val="23"/>
                <w:szCs w:val="23"/>
              </w:rPr>
              <w:t xml:space="preserve"> (5D)</w:t>
            </w:r>
          </w:p>
        </w:tc>
        <w:tc>
          <w:tcPr>
            <w:tcW w:w="810" w:type="dxa"/>
            <w:vAlign w:val="center"/>
          </w:tcPr>
          <w:p w14:paraId="0543780E" w14:textId="77777777" w:rsidR="0011780F" w:rsidRPr="00240072" w:rsidRDefault="0011780F" w:rsidP="00EC14D5">
            <w:pPr>
              <w:spacing w:before="60" w:after="0"/>
              <w:ind w:left="-108" w:firstLine="284"/>
              <w:jc w:val="center"/>
              <w:rPr>
                <w:b/>
                <w:szCs w:val="24"/>
              </w:rPr>
            </w:pPr>
            <w:r>
              <w:rPr>
                <w:b/>
                <w:szCs w:val="24"/>
              </w:rPr>
              <w:t>1,5</w:t>
            </w:r>
          </w:p>
        </w:tc>
        <w:tc>
          <w:tcPr>
            <w:tcW w:w="1350" w:type="dxa"/>
            <w:vAlign w:val="center"/>
          </w:tcPr>
          <w:p w14:paraId="08615C79" w14:textId="77777777" w:rsidR="0011780F" w:rsidRPr="00E841BB" w:rsidRDefault="0011780F" w:rsidP="00EC14D5">
            <w:pPr>
              <w:spacing w:before="60" w:after="0"/>
              <w:ind w:left="-108"/>
              <w:rPr>
                <w:szCs w:val="24"/>
              </w:rPr>
            </w:pPr>
            <w:r>
              <w:rPr>
                <w:szCs w:val="24"/>
                <w:lang w:val="pt-BR"/>
              </w:rPr>
              <w:t>G1.1, G1.2, G1.3, G2.1, G2.2, G2.3, G3.1, G3.2, G5.1, G5.2</w:t>
            </w:r>
          </w:p>
        </w:tc>
        <w:tc>
          <w:tcPr>
            <w:tcW w:w="3420" w:type="dxa"/>
          </w:tcPr>
          <w:p w14:paraId="1A2547F4" w14:textId="77777777" w:rsidR="0011780F" w:rsidRDefault="0011780F" w:rsidP="00EC14D5">
            <w:pPr>
              <w:spacing w:before="60" w:after="0"/>
              <w:rPr>
                <w:i/>
                <w:szCs w:val="24"/>
              </w:rPr>
            </w:pPr>
            <w:r>
              <w:rPr>
                <w:i/>
                <w:szCs w:val="24"/>
              </w:rPr>
              <w:t>Dạy:</w:t>
            </w:r>
          </w:p>
          <w:p w14:paraId="234625BF" w14:textId="77777777" w:rsidR="0011780F" w:rsidRDefault="0011780F" w:rsidP="00EC14D5">
            <w:pPr>
              <w:spacing w:before="60" w:after="0" w:line="240" w:lineRule="auto"/>
              <w:rPr>
                <w:rFonts w:eastAsia="Times New Roman"/>
                <w:color w:val="000000"/>
                <w:spacing w:val="-4"/>
                <w:szCs w:val="24"/>
              </w:rPr>
            </w:pPr>
            <w:r>
              <w:rPr>
                <w:rFonts w:eastAsia="Times New Roman"/>
                <w:color w:val="000000"/>
                <w:spacing w:val="-4"/>
                <w:szCs w:val="24"/>
              </w:rPr>
              <w:t>5</w:t>
            </w:r>
            <w:r w:rsidRPr="002F11E9">
              <w:rPr>
                <w:rFonts w:eastAsia="Times New Roman"/>
                <w:color w:val="000000"/>
                <w:spacing w:val="-4"/>
                <w:szCs w:val="24"/>
              </w:rPr>
              <w:t>.4.1. Vocabulary &amp; Speaking: sport, prepositions of movement</w:t>
            </w:r>
            <w:r>
              <w:rPr>
                <w:rFonts w:eastAsia="Times New Roman"/>
                <w:color w:val="000000"/>
                <w:spacing w:val="-4"/>
                <w:szCs w:val="24"/>
              </w:rPr>
              <w:t>: Teachers teach the use of verbs “play, go, do” with kinds of sports, then ask students to work in pairs to ask and answer the questions in the book</w:t>
            </w:r>
          </w:p>
          <w:p w14:paraId="5522DC83" w14:textId="77777777" w:rsidR="0011780F" w:rsidRPr="002F11E9" w:rsidRDefault="0011780F" w:rsidP="00EC14D5">
            <w:pPr>
              <w:spacing w:before="60" w:after="0" w:line="240" w:lineRule="auto"/>
              <w:rPr>
                <w:rFonts w:eastAsia="Times New Roman"/>
                <w:color w:val="000000"/>
                <w:spacing w:val="-4"/>
                <w:szCs w:val="24"/>
              </w:rPr>
            </w:pPr>
            <w:r>
              <w:rPr>
                <w:rFonts w:eastAsia="Times New Roman"/>
                <w:color w:val="000000"/>
                <w:spacing w:val="-4"/>
                <w:szCs w:val="24"/>
              </w:rPr>
              <w:t>5</w:t>
            </w:r>
            <w:r w:rsidRPr="002F11E9">
              <w:rPr>
                <w:rFonts w:eastAsia="Times New Roman"/>
                <w:color w:val="000000"/>
                <w:spacing w:val="-4"/>
                <w:szCs w:val="24"/>
              </w:rPr>
              <w:t>.4.2. Grammar: expressing movement</w:t>
            </w:r>
            <w:r>
              <w:rPr>
                <w:rFonts w:eastAsia="Times New Roman"/>
                <w:color w:val="000000"/>
                <w:spacing w:val="-4"/>
                <w:szCs w:val="24"/>
              </w:rPr>
              <w:t>: Teachers ask students to work in groups to read the article and draw out the rules of the use of exxpressing movement, then do the exercises in Grammar bank 5D (p.134)</w:t>
            </w:r>
          </w:p>
          <w:p w14:paraId="35727C69" w14:textId="77777777" w:rsidR="0011780F" w:rsidRPr="002F11E9" w:rsidRDefault="0011780F" w:rsidP="00EC14D5">
            <w:pPr>
              <w:tabs>
                <w:tab w:val="left" w:pos="4441"/>
              </w:tabs>
              <w:spacing w:before="40" w:after="0" w:line="256" w:lineRule="auto"/>
              <w:rPr>
                <w:rFonts w:eastAsia="Times New Roman"/>
                <w:color w:val="000000"/>
                <w:spacing w:val="-4"/>
                <w:szCs w:val="24"/>
              </w:rPr>
            </w:pPr>
            <w:r>
              <w:rPr>
                <w:rFonts w:eastAsia="Times New Roman"/>
                <w:color w:val="000000"/>
                <w:spacing w:val="-4"/>
                <w:szCs w:val="24"/>
              </w:rPr>
              <w:t>5</w:t>
            </w:r>
            <w:r w:rsidRPr="002F11E9">
              <w:rPr>
                <w:rFonts w:eastAsia="Times New Roman"/>
                <w:color w:val="000000"/>
                <w:spacing w:val="-4"/>
                <w:szCs w:val="24"/>
              </w:rPr>
              <w:t>.4.3. Pronunciation: prepositions</w:t>
            </w:r>
            <w:r>
              <w:rPr>
                <w:rFonts w:eastAsia="Times New Roman"/>
                <w:color w:val="000000"/>
                <w:spacing w:val="-4"/>
                <w:szCs w:val="24"/>
              </w:rPr>
              <w:t>: Teachers play track 5.10, then ask students to practise saying prepositions</w:t>
            </w:r>
          </w:p>
          <w:p w14:paraId="041B946D" w14:textId="77777777" w:rsidR="0011780F" w:rsidRPr="002F11E9" w:rsidRDefault="0011780F" w:rsidP="00EC14D5">
            <w:pPr>
              <w:spacing w:before="60" w:after="0"/>
              <w:rPr>
                <w:rFonts w:eastAsia="Times New Roman"/>
                <w:color w:val="000000"/>
                <w:spacing w:val="-4"/>
                <w:szCs w:val="24"/>
              </w:rPr>
            </w:pPr>
            <w:r>
              <w:rPr>
                <w:rFonts w:eastAsia="Times New Roman"/>
                <w:color w:val="000000"/>
                <w:spacing w:val="-4"/>
                <w:szCs w:val="24"/>
              </w:rPr>
              <w:t>5</w:t>
            </w:r>
            <w:r w:rsidRPr="002F11E9">
              <w:rPr>
                <w:rFonts w:eastAsia="Times New Roman"/>
                <w:color w:val="000000"/>
                <w:spacing w:val="-4"/>
                <w:szCs w:val="24"/>
              </w:rPr>
              <w:t>.4.4. Reading &amp; Speaking: your most exciting sporting moments…</w:t>
            </w:r>
            <w:r>
              <w:rPr>
                <w:rFonts w:eastAsia="Times New Roman"/>
                <w:color w:val="000000"/>
                <w:spacing w:val="-4"/>
                <w:szCs w:val="24"/>
              </w:rPr>
              <w:t>: Teachers ask students to read the article and do the exercises in the book, then check</w:t>
            </w:r>
          </w:p>
          <w:p w14:paraId="3119C9A1" w14:textId="77777777" w:rsidR="0011780F" w:rsidRDefault="0011780F" w:rsidP="00EC14D5">
            <w:pPr>
              <w:spacing w:before="60" w:after="0"/>
              <w:rPr>
                <w:i/>
                <w:szCs w:val="24"/>
              </w:rPr>
            </w:pPr>
            <w:r>
              <w:rPr>
                <w:i/>
                <w:szCs w:val="24"/>
              </w:rPr>
              <w:t>Học ở lớp:</w:t>
            </w:r>
          </w:p>
          <w:p w14:paraId="4558E986" w14:textId="77777777" w:rsidR="0011780F" w:rsidRDefault="0011780F" w:rsidP="00EC14D5">
            <w:pPr>
              <w:spacing w:before="60" w:after="0"/>
              <w:rPr>
                <w:szCs w:val="24"/>
              </w:rPr>
            </w:pPr>
            <w:r>
              <w:rPr>
                <w:szCs w:val="24"/>
              </w:rPr>
              <w:t>- Vocabulary: do the vocabulary exercises on sports, prepositions of movement</w:t>
            </w:r>
          </w:p>
          <w:p w14:paraId="7F0390D1" w14:textId="77777777" w:rsidR="0011780F" w:rsidRPr="002F11E9" w:rsidRDefault="0011780F" w:rsidP="00EC14D5">
            <w:pPr>
              <w:spacing w:before="60" w:after="0"/>
              <w:rPr>
                <w:szCs w:val="24"/>
              </w:rPr>
            </w:pPr>
            <w:r>
              <w:rPr>
                <w:szCs w:val="24"/>
              </w:rPr>
              <w:t>- Speaking: work in groups to take turns to interview about sports, then answer the teacher’s questions; prepare cards “describe the sport you like/dislike”</w:t>
            </w:r>
          </w:p>
          <w:p w14:paraId="46D7ABA5" w14:textId="77777777" w:rsidR="0011780F" w:rsidRDefault="0011780F" w:rsidP="00EC14D5">
            <w:pPr>
              <w:spacing w:before="60" w:after="0"/>
              <w:rPr>
                <w:szCs w:val="24"/>
              </w:rPr>
            </w:pPr>
            <w:r>
              <w:rPr>
                <w:szCs w:val="24"/>
              </w:rPr>
              <w:t>- Reading: Do exercises of the text “The most exciting sport moments”</w:t>
            </w:r>
          </w:p>
          <w:p w14:paraId="5AE0AD62" w14:textId="77777777" w:rsidR="0011780F" w:rsidRDefault="0011780F" w:rsidP="00EC14D5">
            <w:pPr>
              <w:spacing w:before="60" w:after="0"/>
              <w:rPr>
                <w:szCs w:val="24"/>
              </w:rPr>
            </w:pPr>
            <w:r>
              <w:rPr>
                <w:i/>
                <w:szCs w:val="24"/>
              </w:rPr>
              <w:t>Học ở nhà:</w:t>
            </w:r>
            <w:r w:rsidRPr="00D92CFB">
              <w:rPr>
                <w:szCs w:val="24"/>
              </w:rPr>
              <w:t xml:space="preserve"> Do exercises in workbook</w:t>
            </w:r>
          </w:p>
          <w:p w14:paraId="78687DA3" w14:textId="77777777" w:rsidR="0011780F" w:rsidRPr="00240072" w:rsidRDefault="0011780F" w:rsidP="00EC14D5">
            <w:pPr>
              <w:spacing w:before="60" w:after="0"/>
              <w:rPr>
                <w:szCs w:val="24"/>
              </w:rPr>
            </w:pPr>
            <w:r>
              <w:rPr>
                <w:szCs w:val="24"/>
              </w:rPr>
              <w:t>- The name of the game</w:t>
            </w:r>
          </w:p>
        </w:tc>
        <w:tc>
          <w:tcPr>
            <w:tcW w:w="1128" w:type="dxa"/>
          </w:tcPr>
          <w:p w14:paraId="5BA8CBC7" w14:textId="77777777" w:rsidR="0011780F" w:rsidRDefault="0011780F" w:rsidP="00EC14D5">
            <w:pPr>
              <w:spacing w:before="60" w:after="0"/>
              <w:ind w:left="-108" w:firstLine="284"/>
              <w:jc w:val="center"/>
              <w:rPr>
                <w:szCs w:val="24"/>
              </w:rPr>
            </w:pPr>
          </w:p>
          <w:p w14:paraId="759E6AFB" w14:textId="77777777" w:rsidR="0011780F" w:rsidRDefault="0011780F" w:rsidP="00EC14D5">
            <w:pPr>
              <w:spacing w:before="60" w:after="0"/>
              <w:ind w:left="-108" w:firstLine="284"/>
              <w:jc w:val="center"/>
              <w:rPr>
                <w:szCs w:val="24"/>
              </w:rPr>
            </w:pPr>
          </w:p>
          <w:p w14:paraId="597B0948" w14:textId="77777777" w:rsidR="0011780F" w:rsidRDefault="0011780F" w:rsidP="00EC14D5">
            <w:pPr>
              <w:spacing w:before="60" w:after="0"/>
              <w:ind w:left="-108" w:firstLine="284"/>
              <w:jc w:val="center"/>
              <w:rPr>
                <w:szCs w:val="24"/>
              </w:rPr>
            </w:pPr>
          </w:p>
          <w:p w14:paraId="601FF0C9" w14:textId="77777777" w:rsidR="0011780F" w:rsidRDefault="0011780F" w:rsidP="00EC14D5">
            <w:pPr>
              <w:spacing w:before="60" w:after="0"/>
              <w:ind w:left="-108" w:firstLine="284"/>
              <w:jc w:val="center"/>
              <w:rPr>
                <w:szCs w:val="24"/>
              </w:rPr>
            </w:pPr>
          </w:p>
          <w:p w14:paraId="446542DC" w14:textId="77777777" w:rsidR="0011780F" w:rsidRDefault="0011780F" w:rsidP="00EC14D5">
            <w:pPr>
              <w:spacing w:before="60" w:after="0"/>
              <w:ind w:left="-108" w:firstLine="284"/>
              <w:jc w:val="center"/>
              <w:rPr>
                <w:szCs w:val="24"/>
              </w:rPr>
            </w:pPr>
          </w:p>
          <w:p w14:paraId="7BC2C4B7" w14:textId="77777777" w:rsidR="0011780F" w:rsidRDefault="0011780F" w:rsidP="00EC14D5">
            <w:pPr>
              <w:spacing w:before="60" w:after="0"/>
              <w:ind w:left="-108" w:firstLine="284"/>
              <w:jc w:val="center"/>
              <w:rPr>
                <w:szCs w:val="24"/>
              </w:rPr>
            </w:pPr>
          </w:p>
          <w:p w14:paraId="7A0195AA" w14:textId="77777777" w:rsidR="0011780F" w:rsidRDefault="0011780F" w:rsidP="00EC14D5">
            <w:pPr>
              <w:spacing w:before="60" w:after="0"/>
              <w:ind w:left="-108" w:firstLine="284"/>
              <w:jc w:val="center"/>
              <w:rPr>
                <w:szCs w:val="24"/>
              </w:rPr>
            </w:pPr>
          </w:p>
          <w:p w14:paraId="29D79E42" w14:textId="77777777" w:rsidR="0011780F" w:rsidRDefault="0011780F" w:rsidP="00EC14D5">
            <w:pPr>
              <w:spacing w:before="60" w:after="0"/>
              <w:ind w:left="-108" w:firstLine="284"/>
              <w:jc w:val="center"/>
              <w:rPr>
                <w:szCs w:val="24"/>
              </w:rPr>
            </w:pPr>
          </w:p>
          <w:p w14:paraId="4FDF1B6C" w14:textId="77777777" w:rsidR="0011780F" w:rsidRDefault="0011780F" w:rsidP="00EC14D5">
            <w:pPr>
              <w:spacing w:before="60" w:after="0"/>
              <w:ind w:left="-108" w:firstLine="284"/>
              <w:jc w:val="center"/>
              <w:rPr>
                <w:szCs w:val="24"/>
              </w:rPr>
            </w:pPr>
          </w:p>
          <w:p w14:paraId="3D2BE915" w14:textId="77777777" w:rsidR="0011780F" w:rsidRDefault="0011780F" w:rsidP="00EC14D5">
            <w:pPr>
              <w:spacing w:before="60" w:after="0"/>
              <w:ind w:left="-108" w:firstLine="284"/>
              <w:jc w:val="center"/>
              <w:rPr>
                <w:szCs w:val="24"/>
              </w:rPr>
            </w:pPr>
          </w:p>
          <w:p w14:paraId="5899A537" w14:textId="77777777" w:rsidR="0011780F" w:rsidRPr="00E841BB" w:rsidRDefault="0011780F" w:rsidP="00EC14D5">
            <w:pPr>
              <w:spacing w:before="60" w:after="0"/>
              <w:ind w:left="-108"/>
              <w:jc w:val="center"/>
              <w:rPr>
                <w:szCs w:val="24"/>
              </w:rPr>
            </w:pPr>
            <w:r>
              <w:rPr>
                <w:szCs w:val="24"/>
              </w:rPr>
              <w:t xml:space="preserve"> X2, X3, X4, Y</w:t>
            </w:r>
          </w:p>
        </w:tc>
      </w:tr>
      <w:tr w:rsidR="0011780F" w:rsidRPr="00EE113D" w14:paraId="51463C12" w14:textId="77777777" w:rsidTr="00EC14D5">
        <w:tc>
          <w:tcPr>
            <w:tcW w:w="2932" w:type="dxa"/>
          </w:tcPr>
          <w:p w14:paraId="312B6A00" w14:textId="77777777" w:rsidR="0011780F" w:rsidRPr="009901FD" w:rsidRDefault="0011780F" w:rsidP="00EC14D5">
            <w:pPr>
              <w:spacing w:before="60" w:after="0"/>
              <w:rPr>
                <w:szCs w:val="24"/>
              </w:rPr>
            </w:pPr>
            <w:r>
              <w:rPr>
                <w:i/>
                <w:szCs w:val="24"/>
              </w:rPr>
              <w:lastRenderedPageBreak/>
              <w:t>5</w:t>
            </w:r>
            <w:r w:rsidRPr="009901FD">
              <w:rPr>
                <w:i/>
                <w:szCs w:val="24"/>
              </w:rPr>
              <w:t xml:space="preserve">.5 </w:t>
            </w:r>
            <w:r w:rsidRPr="003E57A0">
              <w:rPr>
                <w:i/>
                <w:color w:val="000000"/>
                <w:sz w:val="23"/>
                <w:szCs w:val="23"/>
              </w:rPr>
              <w:t>Practical English: at a department store</w:t>
            </w:r>
          </w:p>
        </w:tc>
        <w:tc>
          <w:tcPr>
            <w:tcW w:w="810" w:type="dxa"/>
            <w:vAlign w:val="center"/>
          </w:tcPr>
          <w:p w14:paraId="698E53F8" w14:textId="77777777" w:rsidR="0011780F" w:rsidRPr="00E45788" w:rsidRDefault="0011780F" w:rsidP="00EC14D5">
            <w:pPr>
              <w:spacing w:before="60" w:after="0"/>
              <w:ind w:left="-108" w:firstLine="284"/>
              <w:jc w:val="center"/>
              <w:rPr>
                <w:b/>
                <w:szCs w:val="24"/>
              </w:rPr>
            </w:pPr>
            <w:r>
              <w:rPr>
                <w:b/>
                <w:szCs w:val="24"/>
              </w:rPr>
              <w:t>0,5</w:t>
            </w:r>
          </w:p>
        </w:tc>
        <w:tc>
          <w:tcPr>
            <w:tcW w:w="1350" w:type="dxa"/>
            <w:vAlign w:val="center"/>
          </w:tcPr>
          <w:p w14:paraId="1438465C" w14:textId="77777777" w:rsidR="0011780F" w:rsidRPr="00E841BB" w:rsidRDefault="0011780F" w:rsidP="00EC14D5">
            <w:pPr>
              <w:spacing w:before="60" w:after="0"/>
              <w:ind w:left="-108"/>
              <w:rPr>
                <w:szCs w:val="24"/>
              </w:rPr>
            </w:pPr>
            <w:r>
              <w:rPr>
                <w:szCs w:val="24"/>
                <w:lang w:val="pt-BR"/>
              </w:rPr>
              <w:t>G1.1, G1.2, G3.1, G5.1</w:t>
            </w:r>
          </w:p>
        </w:tc>
        <w:tc>
          <w:tcPr>
            <w:tcW w:w="3420" w:type="dxa"/>
          </w:tcPr>
          <w:p w14:paraId="4DEFF52A" w14:textId="77777777" w:rsidR="0011780F" w:rsidRPr="00E45788" w:rsidRDefault="0011780F" w:rsidP="00EC14D5">
            <w:pPr>
              <w:spacing w:before="60" w:after="0"/>
              <w:rPr>
                <w:szCs w:val="24"/>
              </w:rPr>
            </w:pPr>
            <w:r w:rsidRPr="00E45788">
              <w:rPr>
                <w:i/>
                <w:szCs w:val="24"/>
              </w:rPr>
              <w:t>Dạy</w:t>
            </w:r>
            <w:r w:rsidRPr="00E45788">
              <w:rPr>
                <w:szCs w:val="24"/>
              </w:rPr>
              <w:t>:</w:t>
            </w:r>
            <w:r>
              <w:rPr>
                <w:szCs w:val="24"/>
              </w:rPr>
              <w:t xml:space="preserve"> </w:t>
            </w:r>
          </w:p>
          <w:p w14:paraId="099D1983" w14:textId="77777777" w:rsidR="0011780F" w:rsidRPr="003E57A0" w:rsidRDefault="0011780F" w:rsidP="00EC14D5">
            <w:pPr>
              <w:spacing w:before="60" w:after="0" w:line="240" w:lineRule="auto"/>
              <w:rPr>
                <w:szCs w:val="24"/>
              </w:rPr>
            </w:pPr>
            <w:r>
              <w:rPr>
                <w:szCs w:val="24"/>
              </w:rPr>
              <w:t>5.</w:t>
            </w:r>
            <w:r w:rsidRPr="003E57A0">
              <w:rPr>
                <w:szCs w:val="24"/>
              </w:rPr>
              <w:t>5.1. Buying clothes</w:t>
            </w:r>
          </w:p>
          <w:p w14:paraId="6AE8747A" w14:textId="77777777" w:rsidR="0011780F" w:rsidRPr="003E57A0" w:rsidRDefault="0011780F" w:rsidP="00EC14D5">
            <w:pPr>
              <w:spacing w:before="60" w:after="0" w:line="240" w:lineRule="auto"/>
              <w:rPr>
                <w:szCs w:val="24"/>
              </w:rPr>
            </w:pPr>
            <w:r>
              <w:rPr>
                <w:szCs w:val="24"/>
              </w:rPr>
              <w:t>5</w:t>
            </w:r>
            <w:r w:rsidRPr="003E57A0">
              <w:rPr>
                <w:szCs w:val="24"/>
              </w:rPr>
              <w:t>.5.2. Taking something back</w:t>
            </w:r>
          </w:p>
          <w:p w14:paraId="72C96DDE" w14:textId="77777777" w:rsidR="0011780F" w:rsidRDefault="0011780F" w:rsidP="00EC14D5">
            <w:pPr>
              <w:spacing w:before="60" w:after="0"/>
              <w:rPr>
                <w:szCs w:val="24"/>
              </w:rPr>
            </w:pPr>
            <w:r>
              <w:rPr>
                <w:szCs w:val="24"/>
              </w:rPr>
              <w:t>5</w:t>
            </w:r>
            <w:r w:rsidRPr="003E57A0">
              <w:rPr>
                <w:szCs w:val="24"/>
              </w:rPr>
              <w:t>.5.3. Social English</w:t>
            </w:r>
          </w:p>
          <w:p w14:paraId="3488E01A" w14:textId="77777777" w:rsidR="0011780F" w:rsidRPr="00E45788" w:rsidRDefault="0011780F" w:rsidP="00EC14D5">
            <w:pPr>
              <w:spacing w:before="60" w:after="0"/>
              <w:rPr>
                <w:szCs w:val="24"/>
              </w:rPr>
            </w:pPr>
            <w:r>
              <w:rPr>
                <w:szCs w:val="24"/>
              </w:rPr>
              <w:t>Teachers play track 5.12, 5.13, 5.15; then ask students to listen and complete the tasks. After listening, teachers remind students of useful expressions in situations such as buying clothes at a store, having conversations at a conference party</w:t>
            </w:r>
          </w:p>
          <w:p w14:paraId="020A0211" w14:textId="77777777" w:rsidR="0011780F" w:rsidRDefault="0011780F" w:rsidP="00EC14D5">
            <w:pPr>
              <w:spacing w:before="60" w:after="0"/>
              <w:rPr>
                <w:i/>
                <w:szCs w:val="24"/>
              </w:rPr>
            </w:pPr>
            <w:r w:rsidRPr="00E45788">
              <w:rPr>
                <w:i/>
                <w:szCs w:val="24"/>
              </w:rPr>
              <w:t>Học ở lớp:</w:t>
            </w:r>
          </w:p>
          <w:p w14:paraId="54FDF7A1" w14:textId="77777777" w:rsidR="0011780F" w:rsidRDefault="0011780F" w:rsidP="00EC14D5">
            <w:pPr>
              <w:spacing w:before="60" w:after="0"/>
              <w:rPr>
                <w:szCs w:val="24"/>
              </w:rPr>
            </w:pPr>
            <w:r>
              <w:rPr>
                <w:szCs w:val="24"/>
              </w:rPr>
              <w:t>- Listen and do listening exercises</w:t>
            </w:r>
          </w:p>
          <w:p w14:paraId="2E11B0D6" w14:textId="77777777" w:rsidR="0011780F" w:rsidRPr="00E45788" w:rsidRDefault="0011780F" w:rsidP="00EC14D5">
            <w:pPr>
              <w:spacing w:before="60" w:after="0"/>
              <w:rPr>
                <w:szCs w:val="24"/>
              </w:rPr>
            </w:pPr>
            <w:r>
              <w:rPr>
                <w:szCs w:val="24"/>
              </w:rPr>
              <w:t>- Play roles, take turns to repeat the dialogues</w:t>
            </w:r>
          </w:p>
          <w:p w14:paraId="77B9C7F2" w14:textId="77777777" w:rsidR="0011780F" w:rsidRDefault="0011780F" w:rsidP="00EC14D5">
            <w:pPr>
              <w:spacing w:before="60" w:after="0"/>
              <w:ind w:left="-108"/>
              <w:rPr>
                <w:szCs w:val="24"/>
              </w:rPr>
            </w:pPr>
            <w:r w:rsidRPr="00E45788">
              <w:rPr>
                <w:i/>
                <w:szCs w:val="24"/>
              </w:rPr>
              <w:t>Học ở nhà:</w:t>
            </w:r>
            <w:r w:rsidRPr="00E45788">
              <w:rPr>
                <w:szCs w:val="24"/>
              </w:rPr>
              <w:t xml:space="preserve"> </w:t>
            </w:r>
          </w:p>
          <w:p w14:paraId="2D3896B0" w14:textId="77777777" w:rsidR="0011780F" w:rsidRDefault="0011780F" w:rsidP="00EC14D5">
            <w:pPr>
              <w:spacing w:before="60" w:after="0"/>
              <w:ind w:left="-108"/>
              <w:rPr>
                <w:szCs w:val="24"/>
              </w:rPr>
            </w:pPr>
            <w:r>
              <w:rPr>
                <w:szCs w:val="24"/>
              </w:rPr>
              <w:t xml:space="preserve"> - Learn the vocabulary</w:t>
            </w:r>
          </w:p>
          <w:p w14:paraId="6EF99681" w14:textId="77777777" w:rsidR="0011780F" w:rsidRPr="00E841BB" w:rsidRDefault="0011780F" w:rsidP="00EC14D5">
            <w:pPr>
              <w:spacing w:before="60" w:after="0"/>
              <w:ind w:left="-108"/>
              <w:rPr>
                <w:szCs w:val="24"/>
              </w:rPr>
            </w:pPr>
            <w:r>
              <w:rPr>
                <w:szCs w:val="24"/>
              </w:rPr>
              <w:t xml:space="preserve"> - </w:t>
            </w:r>
            <w:r w:rsidRPr="003E57A0">
              <w:rPr>
                <w:szCs w:val="24"/>
              </w:rPr>
              <w:t>At a department store</w:t>
            </w:r>
            <w:r>
              <w:rPr>
                <w:rFonts w:eastAsia="Times New Roman"/>
                <w:color w:val="000000"/>
                <w:szCs w:val="24"/>
              </w:rPr>
              <w:t xml:space="preserve"> </w:t>
            </w:r>
            <w:r w:rsidRPr="003E57A0">
              <w:rPr>
                <w:szCs w:val="24"/>
              </w:rPr>
              <w:t xml:space="preserve"> – Workbook</w:t>
            </w:r>
          </w:p>
        </w:tc>
        <w:tc>
          <w:tcPr>
            <w:tcW w:w="1128" w:type="dxa"/>
          </w:tcPr>
          <w:p w14:paraId="780FD862" w14:textId="77777777" w:rsidR="0011780F" w:rsidRDefault="0011780F" w:rsidP="00EC14D5">
            <w:pPr>
              <w:spacing w:before="60" w:after="0"/>
              <w:ind w:left="-108" w:firstLine="284"/>
              <w:jc w:val="center"/>
              <w:rPr>
                <w:szCs w:val="24"/>
              </w:rPr>
            </w:pPr>
          </w:p>
          <w:p w14:paraId="12ED1BD2" w14:textId="77777777" w:rsidR="0011780F" w:rsidRPr="00E45788" w:rsidRDefault="0011780F" w:rsidP="00EC14D5">
            <w:pPr>
              <w:jc w:val="center"/>
              <w:rPr>
                <w:szCs w:val="24"/>
              </w:rPr>
            </w:pPr>
          </w:p>
          <w:p w14:paraId="2D50F047" w14:textId="77777777" w:rsidR="0011780F" w:rsidRDefault="0011780F" w:rsidP="00EC14D5">
            <w:pPr>
              <w:jc w:val="center"/>
              <w:rPr>
                <w:szCs w:val="24"/>
              </w:rPr>
            </w:pPr>
          </w:p>
          <w:p w14:paraId="151E94FC" w14:textId="77777777" w:rsidR="0011780F" w:rsidRPr="00E45788" w:rsidRDefault="0011780F" w:rsidP="00EC14D5">
            <w:pPr>
              <w:jc w:val="center"/>
              <w:rPr>
                <w:szCs w:val="24"/>
              </w:rPr>
            </w:pPr>
            <w:r>
              <w:rPr>
                <w:szCs w:val="24"/>
              </w:rPr>
              <w:t>X2. X3, X4, Y</w:t>
            </w:r>
          </w:p>
        </w:tc>
      </w:tr>
      <w:tr w:rsidR="0011780F" w:rsidRPr="00EE113D" w14:paraId="710EAAFC" w14:textId="77777777" w:rsidTr="00EC14D5">
        <w:tc>
          <w:tcPr>
            <w:tcW w:w="2932" w:type="dxa"/>
          </w:tcPr>
          <w:p w14:paraId="0E7B650B" w14:textId="77777777" w:rsidR="0011780F" w:rsidRPr="009901FD" w:rsidRDefault="0011780F" w:rsidP="00EC14D5">
            <w:pPr>
              <w:spacing w:before="60" w:after="0"/>
              <w:rPr>
                <w:szCs w:val="24"/>
              </w:rPr>
            </w:pPr>
            <w:r>
              <w:rPr>
                <w:i/>
                <w:szCs w:val="24"/>
              </w:rPr>
              <w:t>5</w:t>
            </w:r>
            <w:r w:rsidRPr="009901FD">
              <w:rPr>
                <w:i/>
                <w:szCs w:val="24"/>
              </w:rPr>
              <w:t xml:space="preserve">.6 </w:t>
            </w:r>
            <w:r w:rsidRPr="003E57A0">
              <w:rPr>
                <w:i/>
                <w:color w:val="000000"/>
                <w:sz w:val="23"/>
                <w:szCs w:val="23"/>
              </w:rPr>
              <w:t>Writing: A formal e-mail</w:t>
            </w:r>
          </w:p>
        </w:tc>
        <w:tc>
          <w:tcPr>
            <w:tcW w:w="810" w:type="dxa"/>
            <w:vAlign w:val="center"/>
          </w:tcPr>
          <w:p w14:paraId="2EE01D0E" w14:textId="77777777" w:rsidR="0011780F" w:rsidRPr="00E45788" w:rsidRDefault="0011780F" w:rsidP="00EC14D5">
            <w:pPr>
              <w:spacing w:before="60" w:after="0"/>
              <w:ind w:left="-108" w:firstLine="284"/>
              <w:jc w:val="center"/>
              <w:rPr>
                <w:b/>
                <w:szCs w:val="24"/>
              </w:rPr>
            </w:pPr>
            <w:r>
              <w:rPr>
                <w:b/>
                <w:szCs w:val="24"/>
              </w:rPr>
              <w:t>0</w:t>
            </w:r>
            <w:r w:rsidRPr="00E45788">
              <w:rPr>
                <w:b/>
                <w:szCs w:val="24"/>
              </w:rPr>
              <w:t>,</w:t>
            </w:r>
            <w:r>
              <w:rPr>
                <w:b/>
                <w:szCs w:val="24"/>
              </w:rPr>
              <w:t>5</w:t>
            </w:r>
          </w:p>
        </w:tc>
        <w:tc>
          <w:tcPr>
            <w:tcW w:w="1350" w:type="dxa"/>
            <w:vAlign w:val="center"/>
          </w:tcPr>
          <w:p w14:paraId="66C7758E" w14:textId="77777777" w:rsidR="0011780F" w:rsidRPr="00E841BB" w:rsidRDefault="0011780F" w:rsidP="00EC14D5">
            <w:pPr>
              <w:spacing w:before="60" w:after="0"/>
              <w:ind w:left="-108"/>
              <w:rPr>
                <w:szCs w:val="24"/>
              </w:rPr>
            </w:pPr>
            <w:r>
              <w:rPr>
                <w:szCs w:val="24"/>
                <w:lang w:val="pt-BR"/>
              </w:rPr>
              <w:t>G4.1, G5.1, G5.2</w:t>
            </w:r>
          </w:p>
        </w:tc>
        <w:tc>
          <w:tcPr>
            <w:tcW w:w="3420" w:type="dxa"/>
          </w:tcPr>
          <w:p w14:paraId="0CF5AFC4" w14:textId="77777777" w:rsidR="0011780F" w:rsidRPr="00E45788" w:rsidRDefault="0011780F" w:rsidP="00EC14D5">
            <w:pPr>
              <w:spacing w:before="60" w:after="0"/>
              <w:rPr>
                <w:szCs w:val="24"/>
              </w:rPr>
            </w:pPr>
            <w:r w:rsidRPr="00E45788">
              <w:rPr>
                <w:i/>
                <w:szCs w:val="24"/>
              </w:rPr>
              <w:t>Dạy</w:t>
            </w:r>
            <w:r w:rsidRPr="00E45788">
              <w:rPr>
                <w:szCs w:val="24"/>
              </w:rPr>
              <w:t>:</w:t>
            </w:r>
          </w:p>
          <w:p w14:paraId="4864AA40" w14:textId="77777777" w:rsidR="0011780F" w:rsidRPr="00E45788" w:rsidRDefault="0011780F" w:rsidP="00EC14D5">
            <w:pPr>
              <w:spacing w:before="60" w:after="0"/>
              <w:rPr>
                <w:szCs w:val="24"/>
              </w:rPr>
            </w:pPr>
            <w:r>
              <w:rPr>
                <w:szCs w:val="24"/>
              </w:rPr>
              <w:t>Teachers teach students how to write a formal email: Structure, word use</w:t>
            </w:r>
          </w:p>
          <w:p w14:paraId="58E42DFE" w14:textId="77777777" w:rsidR="0011780F" w:rsidRDefault="0011780F" w:rsidP="00EC14D5">
            <w:pPr>
              <w:spacing w:before="60" w:after="0"/>
              <w:rPr>
                <w:i/>
                <w:szCs w:val="24"/>
              </w:rPr>
            </w:pPr>
            <w:r w:rsidRPr="00E45788">
              <w:rPr>
                <w:i/>
                <w:szCs w:val="24"/>
              </w:rPr>
              <w:t>Học ở lớp:</w:t>
            </w:r>
          </w:p>
          <w:p w14:paraId="44C553D2" w14:textId="77777777" w:rsidR="0011780F" w:rsidRPr="00E45788" w:rsidRDefault="0011780F" w:rsidP="00EC14D5">
            <w:pPr>
              <w:spacing w:before="60" w:after="0"/>
              <w:rPr>
                <w:szCs w:val="24"/>
              </w:rPr>
            </w:pPr>
            <w:r>
              <w:rPr>
                <w:szCs w:val="24"/>
              </w:rPr>
              <w:t>Do writing exercises on the textbook</w:t>
            </w:r>
          </w:p>
          <w:p w14:paraId="612D845E" w14:textId="77777777" w:rsidR="0011780F" w:rsidRPr="00E841BB" w:rsidRDefault="0011780F" w:rsidP="00EC14D5">
            <w:pPr>
              <w:spacing w:before="60" w:after="0"/>
              <w:rPr>
                <w:szCs w:val="24"/>
              </w:rPr>
            </w:pPr>
            <w:r w:rsidRPr="00E45788">
              <w:rPr>
                <w:i/>
                <w:szCs w:val="24"/>
              </w:rPr>
              <w:t>Học ở nhà:</w:t>
            </w:r>
            <w:r w:rsidRPr="00E45788">
              <w:rPr>
                <w:szCs w:val="24"/>
              </w:rPr>
              <w:t xml:space="preserve"> </w:t>
            </w:r>
            <w:r>
              <w:rPr>
                <w:szCs w:val="24"/>
              </w:rPr>
              <w:t>Write a formal email based on the topic on the textbook</w:t>
            </w:r>
          </w:p>
        </w:tc>
        <w:tc>
          <w:tcPr>
            <w:tcW w:w="1128" w:type="dxa"/>
          </w:tcPr>
          <w:p w14:paraId="2A3BE543" w14:textId="77777777" w:rsidR="0011780F" w:rsidRDefault="0011780F" w:rsidP="00EC14D5">
            <w:pPr>
              <w:spacing w:before="60" w:after="0"/>
              <w:ind w:left="-108" w:firstLine="284"/>
              <w:jc w:val="center"/>
              <w:rPr>
                <w:szCs w:val="24"/>
              </w:rPr>
            </w:pPr>
          </w:p>
          <w:p w14:paraId="56D71062" w14:textId="77777777" w:rsidR="0011780F" w:rsidRDefault="0011780F" w:rsidP="00EC14D5">
            <w:pPr>
              <w:jc w:val="center"/>
              <w:rPr>
                <w:szCs w:val="24"/>
              </w:rPr>
            </w:pPr>
          </w:p>
          <w:p w14:paraId="139C5FAA" w14:textId="77777777" w:rsidR="0011780F" w:rsidRPr="00E45788" w:rsidRDefault="0011780F" w:rsidP="00EC14D5">
            <w:pPr>
              <w:jc w:val="center"/>
              <w:rPr>
                <w:szCs w:val="24"/>
              </w:rPr>
            </w:pPr>
            <w:r>
              <w:rPr>
                <w:szCs w:val="24"/>
              </w:rPr>
              <w:t>X2, X3, X4, Y</w:t>
            </w:r>
          </w:p>
        </w:tc>
      </w:tr>
      <w:tr w:rsidR="0011780F" w:rsidRPr="00EE113D" w14:paraId="2A56BA56" w14:textId="77777777" w:rsidTr="00EC14D5">
        <w:tc>
          <w:tcPr>
            <w:tcW w:w="2932" w:type="dxa"/>
          </w:tcPr>
          <w:p w14:paraId="5AC28885" w14:textId="77777777" w:rsidR="0011780F" w:rsidRDefault="0011780F" w:rsidP="00EC14D5">
            <w:pPr>
              <w:spacing w:before="60" w:after="0"/>
              <w:rPr>
                <w:i/>
                <w:szCs w:val="24"/>
              </w:rPr>
            </w:pPr>
            <w:r>
              <w:rPr>
                <w:i/>
                <w:szCs w:val="24"/>
              </w:rPr>
              <w:t xml:space="preserve">5.7 </w:t>
            </w:r>
            <w:r w:rsidRPr="00567E48">
              <w:rPr>
                <w:i/>
                <w:color w:val="000000"/>
                <w:sz w:val="23"/>
                <w:szCs w:val="23"/>
              </w:rPr>
              <w:t>Revise and check</w:t>
            </w:r>
          </w:p>
        </w:tc>
        <w:tc>
          <w:tcPr>
            <w:tcW w:w="810" w:type="dxa"/>
            <w:vAlign w:val="center"/>
          </w:tcPr>
          <w:p w14:paraId="73FC43A2" w14:textId="77777777" w:rsidR="0011780F" w:rsidRDefault="0011780F" w:rsidP="00EC14D5">
            <w:pPr>
              <w:spacing w:before="60" w:after="0"/>
              <w:ind w:left="-108" w:firstLine="284"/>
              <w:jc w:val="center"/>
              <w:rPr>
                <w:b/>
                <w:szCs w:val="24"/>
              </w:rPr>
            </w:pPr>
            <w:r>
              <w:rPr>
                <w:b/>
                <w:szCs w:val="24"/>
              </w:rPr>
              <w:t>1,0</w:t>
            </w:r>
          </w:p>
        </w:tc>
        <w:tc>
          <w:tcPr>
            <w:tcW w:w="1350" w:type="dxa"/>
            <w:vAlign w:val="center"/>
          </w:tcPr>
          <w:p w14:paraId="2FBB9E94" w14:textId="77777777" w:rsidR="0011780F" w:rsidRDefault="0011780F" w:rsidP="00EC14D5">
            <w:pPr>
              <w:spacing w:before="60" w:after="0"/>
              <w:ind w:left="-108"/>
              <w:rPr>
                <w:szCs w:val="24"/>
                <w:lang w:val="pt-BR"/>
              </w:rPr>
            </w:pPr>
            <w:r>
              <w:rPr>
                <w:szCs w:val="24"/>
                <w:lang w:val="pt-BR"/>
              </w:rPr>
              <w:t>G2.1, G2.2, G2.3, G5.1, G5.2</w:t>
            </w:r>
          </w:p>
        </w:tc>
        <w:tc>
          <w:tcPr>
            <w:tcW w:w="3420" w:type="dxa"/>
          </w:tcPr>
          <w:p w14:paraId="4BBF7001" w14:textId="77777777" w:rsidR="0011780F" w:rsidRPr="00E45788" w:rsidRDefault="0011780F" w:rsidP="00EC14D5">
            <w:pPr>
              <w:spacing w:before="60" w:after="0"/>
              <w:rPr>
                <w:szCs w:val="24"/>
              </w:rPr>
            </w:pPr>
            <w:r w:rsidRPr="00E45788">
              <w:rPr>
                <w:i/>
                <w:szCs w:val="24"/>
              </w:rPr>
              <w:t>Dạy</w:t>
            </w:r>
            <w:r w:rsidRPr="00E45788">
              <w:rPr>
                <w:szCs w:val="24"/>
              </w:rPr>
              <w:t>:</w:t>
            </w:r>
          </w:p>
          <w:p w14:paraId="0A38A0D8" w14:textId="77777777" w:rsidR="0011780F" w:rsidRPr="00E45788" w:rsidRDefault="0011780F" w:rsidP="00EC14D5">
            <w:pPr>
              <w:spacing w:before="60" w:after="0"/>
              <w:rPr>
                <w:szCs w:val="24"/>
              </w:rPr>
            </w:pPr>
            <w:r>
              <w:rPr>
                <w:szCs w:val="24"/>
              </w:rPr>
              <w:t>Teachers review grammar and vocabulary</w:t>
            </w:r>
          </w:p>
          <w:p w14:paraId="397F4713" w14:textId="77777777" w:rsidR="0011780F" w:rsidRDefault="0011780F" w:rsidP="00EC14D5">
            <w:pPr>
              <w:spacing w:before="60" w:after="0"/>
              <w:rPr>
                <w:i/>
                <w:szCs w:val="24"/>
              </w:rPr>
            </w:pPr>
            <w:r w:rsidRPr="00E45788">
              <w:rPr>
                <w:i/>
                <w:szCs w:val="24"/>
              </w:rPr>
              <w:t>Học ở lớp:</w:t>
            </w:r>
          </w:p>
          <w:p w14:paraId="62D67E1D" w14:textId="77777777" w:rsidR="0011780F" w:rsidRPr="00E45788" w:rsidRDefault="0011780F" w:rsidP="00EC14D5">
            <w:pPr>
              <w:spacing w:before="60" w:after="0"/>
              <w:rPr>
                <w:szCs w:val="24"/>
              </w:rPr>
            </w:pPr>
            <w:r>
              <w:rPr>
                <w:szCs w:val="24"/>
              </w:rPr>
              <w:t>Do grammar, vocabulary and reading comprehension exercises on the textbook</w:t>
            </w:r>
          </w:p>
          <w:p w14:paraId="59B1130C" w14:textId="77777777" w:rsidR="0011780F" w:rsidRPr="00E45788" w:rsidRDefault="0011780F" w:rsidP="00EC14D5">
            <w:pPr>
              <w:spacing w:before="60" w:after="0"/>
              <w:rPr>
                <w:i/>
                <w:szCs w:val="24"/>
              </w:rPr>
            </w:pPr>
            <w:r w:rsidRPr="00E45788">
              <w:rPr>
                <w:i/>
                <w:szCs w:val="24"/>
              </w:rPr>
              <w:t>Học ở nhà:</w:t>
            </w:r>
            <w:r w:rsidRPr="00E45788">
              <w:rPr>
                <w:szCs w:val="24"/>
              </w:rPr>
              <w:t xml:space="preserve"> </w:t>
            </w:r>
            <w:r>
              <w:rPr>
                <w:szCs w:val="24"/>
              </w:rPr>
              <w:t>Learn grammar and vocabulary</w:t>
            </w:r>
          </w:p>
        </w:tc>
        <w:tc>
          <w:tcPr>
            <w:tcW w:w="1128" w:type="dxa"/>
          </w:tcPr>
          <w:p w14:paraId="79349E81" w14:textId="77777777" w:rsidR="0011780F" w:rsidRDefault="0011780F" w:rsidP="00EC14D5">
            <w:pPr>
              <w:spacing w:before="60" w:after="0"/>
              <w:ind w:left="-108" w:firstLine="284"/>
              <w:jc w:val="center"/>
              <w:rPr>
                <w:szCs w:val="24"/>
              </w:rPr>
            </w:pPr>
          </w:p>
          <w:p w14:paraId="72B1B152" w14:textId="77777777" w:rsidR="0011780F" w:rsidRDefault="0011780F" w:rsidP="00EC14D5">
            <w:pPr>
              <w:jc w:val="center"/>
              <w:rPr>
                <w:szCs w:val="24"/>
              </w:rPr>
            </w:pPr>
          </w:p>
          <w:p w14:paraId="25EC9DBD" w14:textId="77777777" w:rsidR="0011780F" w:rsidRDefault="0011780F" w:rsidP="00EC14D5">
            <w:pPr>
              <w:jc w:val="center"/>
              <w:rPr>
                <w:szCs w:val="24"/>
              </w:rPr>
            </w:pPr>
          </w:p>
          <w:p w14:paraId="016C1463" w14:textId="77777777" w:rsidR="0011780F" w:rsidRPr="00567E48" w:rsidRDefault="0011780F" w:rsidP="00EC14D5">
            <w:pPr>
              <w:jc w:val="center"/>
              <w:rPr>
                <w:szCs w:val="24"/>
              </w:rPr>
            </w:pPr>
            <w:r>
              <w:rPr>
                <w:szCs w:val="24"/>
              </w:rPr>
              <w:t>X2, X3, X4, Y</w:t>
            </w:r>
          </w:p>
        </w:tc>
      </w:tr>
      <w:tr w:rsidR="0011780F" w:rsidRPr="00EE113D" w14:paraId="3B0D7BEF" w14:textId="77777777" w:rsidTr="00EC14D5">
        <w:tc>
          <w:tcPr>
            <w:tcW w:w="2932" w:type="dxa"/>
          </w:tcPr>
          <w:p w14:paraId="5C373AB3" w14:textId="77777777" w:rsidR="0011780F" w:rsidRPr="00E841BB" w:rsidRDefault="0011780F" w:rsidP="00EC14D5">
            <w:pPr>
              <w:spacing w:before="60" w:after="0"/>
              <w:rPr>
                <w:b/>
                <w:szCs w:val="24"/>
              </w:rPr>
            </w:pPr>
            <w:r w:rsidRPr="00E841BB">
              <w:rPr>
                <w:b/>
                <w:szCs w:val="24"/>
              </w:rPr>
              <w:t xml:space="preserve">Chương </w:t>
            </w:r>
            <w:r>
              <w:rPr>
                <w:b/>
                <w:szCs w:val="24"/>
              </w:rPr>
              <w:t>6</w:t>
            </w:r>
            <w:r w:rsidRPr="00E841BB">
              <w:rPr>
                <w:b/>
                <w:szCs w:val="24"/>
              </w:rPr>
              <w:t xml:space="preserve">. </w:t>
            </w:r>
            <w:r w:rsidRPr="00BB6638">
              <w:rPr>
                <w:b/>
                <w:szCs w:val="24"/>
              </w:rPr>
              <w:t>If something bad can happen, it will</w:t>
            </w:r>
          </w:p>
        </w:tc>
        <w:tc>
          <w:tcPr>
            <w:tcW w:w="810" w:type="dxa"/>
            <w:vAlign w:val="center"/>
          </w:tcPr>
          <w:p w14:paraId="4DD3D8FA" w14:textId="77777777" w:rsidR="0011780F" w:rsidRPr="00E841BB" w:rsidRDefault="0011780F" w:rsidP="00EC14D5">
            <w:pPr>
              <w:spacing w:before="60" w:after="0"/>
              <w:ind w:left="-108"/>
              <w:jc w:val="center"/>
              <w:rPr>
                <w:b/>
                <w:szCs w:val="24"/>
              </w:rPr>
            </w:pPr>
            <w:r>
              <w:rPr>
                <w:b/>
                <w:szCs w:val="24"/>
              </w:rPr>
              <w:t>8</w:t>
            </w:r>
          </w:p>
        </w:tc>
        <w:tc>
          <w:tcPr>
            <w:tcW w:w="1350" w:type="dxa"/>
            <w:vAlign w:val="center"/>
          </w:tcPr>
          <w:p w14:paraId="5337DF36" w14:textId="77777777" w:rsidR="0011780F" w:rsidRPr="00E841BB" w:rsidRDefault="0011780F" w:rsidP="00EC14D5">
            <w:pPr>
              <w:spacing w:before="60" w:after="0"/>
              <w:ind w:left="-108"/>
              <w:jc w:val="center"/>
              <w:rPr>
                <w:b/>
                <w:szCs w:val="24"/>
              </w:rPr>
            </w:pPr>
          </w:p>
        </w:tc>
        <w:tc>
          <w:tcPr>
            <w:tcW w:w="3420" w:type="dxa"/>
          </w:tcPr>
          <w:p w14:paraId="217B0624" w14:textId="77777777" w:rsidR="0011780F" w:rsidRPr="00E841BB" w:rsidRDefault="0011780F" w:rsidP="00EC14D5">
            <w:pPr>
              <w:spacing w:before="60" w:after="0"/>
              <w:ind w:left="-108"/>
              <w:rPr>
                <w:b/>
                <w:szCs w:val="24"/>
              </w:rPr>
            </w:pPr>
          </w:p>
        </w:tc>
        <w:tc>
          <w:tcPr>
            <w:tcW w:w="1128" w:type="dxa"/>
          </w:tcPr>
          <w:p w14:paraId="07A75FA9" w14:textId="77777777" w:rsidR="0011780F" w:rsidRPr="00E841BB" w:rsidRDefault="0011780F" w:rsidP="00EC14D5">
            <w:pPr>
              <w:spacing w:before="60" w:after="0"/>
              <w:ind w:left="-108"/>
              <w:rPr>
                <w:b/>
                <w:szCs w:val="24"/>
              </w:rPr>
            </w:pPr>
          </w:p>
        </w:tc>
      </w:tr>
      <w:tr w:rsidR="0011780F" w:rsidRPr="00EE113D" w14:paraId="1157B0FA" w14:textId="77777777" w:rsidTr="00EC14D5">
        <w:tc>
          <w:tcPr>
            <w:tcW w:w="2932" w:type="dxa"/>
          </w:tcPr>
          <w:p w14:paraId="0F5859BE" w14:textId="77777777" w:rsidR="0011780F" w:rsidRPr="009901FD" w:rsidRDefault="0011780F" w:rsidP="00EC14D5">
            <w:pPr>
              <w:spacing w:before="40" w:after="0" w:line="254" w:lineRule="auto"/>
              <w:rPr>
                <w:i/>
                <w:szCs w:val="24"/>
              </w:rPr>
            </w:pPr>
            <w:r>
              <w:rPr>
                <w:i/>
                <w:szCs w:val="24"/>
              </w:rPr>
              <w:t>6</w:t>
            </w:r>
            <w:r w:rsidRPr="009901FD">
              <w:rPr>
                <w:i/>
                <w:szCs w:val="24"/>
              </w:rPr>
              <w:t xml:space="preserve">.1.  </w:t>
            </w:r>
            <w:r w:rsidRPr="002A3CBE">
              <w:rPr>
                <w:i/>
                <w:szCs w:val="24"/>
              </w:rPr>
              <w:t>If something bad can happen, it will</w:t>
            </w:r>
            <w:r w:rsidRPr="009901FD">
              <w:rPr>
                <w:i/>
                <w:szCs w:val="24"/>
              </w:rPr>
              <w:t xml:space="preserve"> (</w:t>
            </w:r>
            <w:r>
              <w:rPr>
                <w:i/>
                <w:szCs w:val="24"/>
              </w:rPr>
              <w:t>6</w:t>
            </w:r>
            <w:r w:rsidRPr="009901FD">
              <w:rPr>
                <w:i/>
                <w:szCs w:val="24"/>
              </w:rPr>
              <w:t>A)</w:t>
            </w:r>
          </w:p>
          <w:p w14:paraId="4B77804D" w14:textId="77777777" w:rsidR="0011780F" w:rsidRPr="002C3978" w:rsidRDefault="0011780F" w:rsidP="00EC14D5">
            <w:pPr>
              <w:spacing w:before="60" w:after="0"/>
              <w:rPr>
                <w:i/>
                <w:szCs w:val="24"/>
              </w:rPr>
            </w:pPr>
          </w:p>
        </w:tc>
        <w:tc>
          <w:tcPr>
            <w:tcW w:w="810" w:type="dxa"/>
            <w:vAlign w:val="center"/>
          </w:tcPr>
          <w:p w14:paraId="4281DF3E" w14:textId="77777777" w:rsidR="0011780F" w:rsidRPr="00D24AFB" w:rsidRDefault="0011780F" w:rsidP="00EC14D5">
            <w:pPr>
              <w:spacing w:before="60" w:after="0"/>
              <w:ind w:left="-108"/>
              <w:jc w:val="center"/>
              <w:rPr>
                <w:b/>
                <w:szCs w:val="24"/>
              </w:rPr>
            </w:pPr>
            <w:r w:rsidRPr="00D24AFB">
              <w:rPr>
                <w:b/>
                <w:szCs w:val="24"/>
              </w:rPr>
              <w:lastRenderedPageBreak/>
              <w:t>1,5</w:t>
            </w:r>
          </w:p>
        </w:tc>
        <w:tc>
          <w:tcPr>
            <w:tcW w:w="1350" w:type="dxa"/>
            <w:vAlign w:val="center"/>
          </w:tcPr>
          <w:p w14:paraId="0B5E1C20" w14:textId="77777777" w:rsidR="0011780F" w:rsidRPr="002C3978" w:rsidRDefault="0011780F" w:rsidP="00EC14D5">
            <w:pPr>
              <w:spacing w:before="60" w:after="0"/>
              <w:ind w:left="-108"/>
              <w:jc w:val="center"/>
              <w:rPr>
                <w:i/>
                <w:szCs w:val="24"/>
              </w:rPr>
            </w:pPr>
            <w:r>
              <w:rPr>
                <w:szCs w:val="24"/>
                <w:lang w:val="pt-BR"/>
              </w:rPr>
              <w:t xml:space="preserve">G1.1, G1.2, G1.3, G2.1, </w:t>
            </w:r>
            <w:r>
              <w:rPr>
                <w:szCs w:val="24"/>
                <w:lang w:val="pt-BR"/>
              </w:rPr>
              <w:lastRenderedPageBreak/>
              <w:t>G2.2, G2.3, G3.1, G3.2, G5.1, G5.2</w:t>
            </w:r>
          </w:p>
        </w:tc>
        <w:tc>
          <w:tcPr>
            <w:tcW w:w="3420" w:type="dxa"/>
          </w:tcPr>
          <w:p w14:paraId="3469BFDB" w14:textId="77777777" w:rsidR="0011780F" w:rsidRDefault="0011780F" w:rsidP="00EC14D5">
            <w:pPr>
              <w:spacing w:before="60" w:after="0"/>
              <w:ind w:left="-108"/>
              <w:rPr>
                <w:i/>
                <w:szCs w:val="24"/>
              </w:rPr>
            </w:pPr>
            <w:r>
              <w:rPr>
                <w:i/>
                <w:szCs w:val="24"/>
              </w:rPr>
              <w:lastRenderedPageBreak/>
              <w:t>Dạy:</w:t>
            </w:r>
          </w:p>
          <w:p w14:paraId="57F2124B" w14:textId="77777777" w:rsidR="0011780F" w:rsidRPr="00D561D8" w:rsidRDefault="0011780F" w:rsidP="00EC14D5">
            <w:pPr>
              <w:spacing w:before="60" w:after="0" w:line="240" w:lineRule="auto"/>
              <w:rPr>
                <w:szCs w:val="24"/>
              </w:rPr>
            </w:pPr>
            <w:r w:rsidRPr="00D561D8">
              <w:rPr>
                <w:szCs w:val="24"/>
              </w:rPr>
              <w:lastRenderedPageBreak/>
              <w:t>6.1.1. Grammar: if + present, will + infinitive</w:t>
            </w:r>
            <w:r>
              <w:rPr>
                <w:szCs w:val="24"/>
              </w:rPr>
              <w:t>: Teachers ask students to work in pairs, number the story, draw out the rule of conditional I; then do the exercises in Grammar bank 6A (p.136)</w:t>
            </w:r>
            <w:r w:rsidRPr="00D561D8">
              <w:rPr>
                <w:szCs w:val="24"/>
              </w:rPr>
              <w:t xml:space="preserve"> </w:t>
            </w:r>
          </w:p>
          <w:p w14:paraId="7CB4AA00" w14:textId="77777777" w:rsidR="0011780F" w:rsidRPr="00D561D8" w:rsidRDefault="0011780F" w:rsidP="00EC14D5">
            <w:pPr>
              <w:spacing w:before="60" w:after="0" w:line="240" w:lineRule="auto"/>
              <w:rPr>
                <w:szCs w:val="24"/>
              </w:rPr>
            </w:pPr>
            <w:r w:rsidRPr="00D561D8">
              <w:rPr>
                <w:szCs w:val="24"/>
              </w:rPr>
              <w:t>6.1.2. Vocabulary: confusing verbs</w:t>
            </w:r>
            <w:r>
              <w:rPr>
                <w:szCs w:val="24"/>
              </w:rPr>
              <w:t>: Teachers help students to distinguish some confusing verb pairs, then ask students to do the exercises in Vocabulary bank “Verbs” (p.149)</w:t>
            </w:r>
            <w:r w:rsidRPr="00D561D8">
              <w:rPr>
                <w:szCs w:val="24"/>
              </w:rPr>
              <w:t xml:space="preserve"> </w:t>
            </w:r>
          </w:p>
          <w:p w14:paraId="39EAAB46" w14:textId="77777777" w:rsidR="0011780F" w:rsidRPr="00D561D8" w:rsidRDefault="0011780F" w:rsidP="00EC14D5">
            <w:pPr>
              <w:spacing w:before="60" w:after="0" w:line="240" w:lineRule="auto"/>
              <w:rPr>
                <w:szCs w:val="24"/>
              </w:rPr>
            </w:pPr>
            <w:r w:rsidRPr="00D561D8">
              <w:rPr>
                <w:szCs w:val="24"/>
              </w:rPr>
              <w:t>6.1.3. Reading: Murphy’s Law</w:t>
            </w:r>
            <w:r>
              <w:rPr>
                <w:szCs w:val="24"/>
              </w:rPr>
              <w:t>: Teachers ask students to read the article and do the exercises in the book</w:t>
            </w:r>
          </w:p>
          <w:p w14:paraId="7AB97E35" w14:textId="77777777" w:rsidR="0011780F" w:rsidRPr="00D561D8" w:rsidRDefault="0011780F" w:rsidP="00EC14D5">
            <w:pPr>
              <w:spacing w:before="60" w:after="0" w:line="240" w:lineRule="auto"/>
              <w:rPr>
                <w:szCs w:val="24"/>
              </w:rPr>
            </w:pPr>
            <w:r w:rsidRPr="00D561D8">
              <w:rPr>
                <w:szCs w:val="24"/>
              </w:rPr>
              <w:t>6.1.4. Pronunciation: long and short vowels</w:t>
            </w:r>
            <w:r>
              <w:rPr>
                <w:szCs w:val="24"/>
              </w:rPr>
              <w:t>: Teachers play track 6.2 and ask students to repeat the sound</w:t>
            </w:r>
          </w:p>
          <w:p w14:paraId="392BB908" w14:textId="77777777" w:rsidR="0011780F" w:rsidRPr="00D24AFB" w:rsidRDefault="0011780F" w:rsidP="00EC14D5">
            <w:pPr>
              <w:spacing w:before="60" w:after="0"/>
              <w:ind w:left="-108"/>
              <w:rPr>
                <w:szCs w:val="24"/>
              </w:rPr>
            </w:pPr>
            <w:r w:rsidRPr="00D561D8">
              <w:rPr>
                <w:szCs w:val="24"/>
              </w:rPr>
              <w:t xml:space="preserve">  6.1.5. Speaking: invent some new Murphy’s Laws</w:t>
            </w:r>
            <w:r>
              <w:rPr>
                <w:szCs w:val="24"/>
              </w:rPr>
              <w:t>: Teachers ask students to work in groups to invent some new Murphy’s Laws, beginning with the sentence halves in the book</w:t>
            </w:r>
          </w:p>
          <w:p w14:paraId="5D663275" w14:textId="77777777" w:rsidR="0011780F" w:rsidRDefault="0011780F" w:rsidP="00EC14D5">
            <w:pPr>
              <w:spacing w:before="60" w:after="0"/>
              <w:ind w:left="-108"/>
              <w:rPr>
                <w:i/>
                <w:szCs w:val="24"/>
              </w:rPr>
            </w:pPr>
            <w:r>
              <w:rPr>
                <w:i/>
                <w:szCs w:val="24"/>
              </w:rPr>
              <w:t>Học ở lớp:</w:t>
            </w:r>
          </w:p>
          <w:p w14:paraId="34AAA871" w14:textId="77777777" w:rsidR="0011780F" w:rsidRDefault="0011780F" w:rsidP="00EC14D5">
            <w:pPr>
              <w:spacing w:before="60" w:after="0"/>
              <w:ind w:left="-108"/>
              <w:rPr>
                <w:szCs w:val="24"/>
              </w:rPr>
            </w:pPr>
            <w:r>
              <w:rPr>
                <w:szCs w:val="24"/>
              </w:rPr>
              <w:t>- Vocabulary: Do exercises on confusing verbs</w:t>
            </w:r>
          </w:p>
          <w:p w14:paraId="120CCD26" w14:textId="77777777" w:rsidR="0011780F" w:rsidRDefault="0011780F" w:rsidP="00EC14D5">
            <w:pPr>
              <w:spacing w:before="60" w:after="0"/>
              <w:ind w:left="-108"/>
              <w:rPr>
                <w:szCs w:val="24"/>
              </w:rPr>
            </w:pPr>
            <w:r>
              <w:rPr>
                <w:szCs w:val="24"/>
              </w:rPr>
              <w:t>- Reading: Do exercises of the text</w:t>
            </w:r>
          </w:p>
          <w:p w14:paraId="1026D2F8" w14:textId="77777777" w:rsidR="0011780F" w:rsidRDefault="0011780F" w:rsidP="00EC14D5">
            <w:pPr>
              <w:spacing w:before="60" w:after="0"/>
              <w:ind w:left="-108"/>
              <w:rPr>
                <w:szCs w:val="24"/>
              </w:rPr>
            </w:pPr>
            <w:r>
              <w:rPr>
                <w:szCs w:val="24"/>
              </w:rPr>
              <w:t>- Grammar: Do exercises on conditional 1</w:t>
            </w:r>
          </w:p>
          <w:p w14:paraId="3C78355B" w14:textId="77777777" w:rsidR="0011780F" w:rsidRDefault="0011780F" w:rsidP="00EC14D5">
            <w:pPr>
              <w:spacing w:before="60" w:after="0"/>
              <w:ind w:left="-108"/>
              <w:rPr>
                <w:szCs w:val="24"/>
              </w:rPr>
            </w:pPr>
            <w:r>
              <w:rPr>
                <w:szCs w:val="24"/>
              </w:rPr>
              <w:t>- Listening: Listen and complete the story</w:t>
            </w:r>
          </w:p>
          <w:p w14:paraId="6AA3C5EA" w14:textId="77777777" w:rsidR="0011780F" w:rsidRPr="00D24AFB" w:rsidRDefault="0011780F" w:rsidP="00EC14D5">
            <w:pPr>
              <w:spacing w:before="60" w:after="0"/>
              <w:ind w:left="-108"/>
              <w:rPr>
                <w:szCs w:val="24"/>
              </w:rPr>
            </w:pPr>
            <w:r>
              <w:rPr>
                <w:szCs w:val="24"/>
              </w:rPr>
              <w:t>- Speaking: Work in pairs or groups, take turns to complete sentences based on Murphy’s Law.</w:t>
            </w:r>
          </w:p>
          <w:p w14:paraId="27EC8464"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379FB6C3" w14:textId="77777777" w:rsidR="0011780F" w:rsidRPr="002C3978" w:rsidRDefault="0011780F" w:rsidP="00EC14D5">
            <w:pPr>
              <w:spacing w:before="60" w:after="0"/>
              <w:ind w:left="-108"/>
              <w:rPr>
                <w:i/>
                <w:szCs w:val="24"/>
              </w:rPr>
            </w:pPr>
            <w:r w:rsidRPr="00046AC8">
              <w:rPr>
                <w:szCs w:val="24"/>
              </w:rPr>
              <w:t>If something bad can happen, it will - Workbook</w:t>
            </w:r>
          </w:p>
        </w:tc>
        <w:tc>
          <w:tcPr>
            <w:tcW w:w="1128" w:type="dxa"/>
          </w:tcPr>
          <w:p w14:paraId="053326CB" w14:textId="77777777" w:rsidR="0011780F" w:rsidRDefault="0011780F" w:rsidP="00EC14D5">
            <w:pPr>
              <w:spacing w:before="60" w:after="0"/>
              <w:ind w:left="-108"/>
              <w:jc w:val="center"/>
              <w:rPr>
                <w:i/>
                <w:szCs w:val="24"/>
              </w:rPr>
            </w:pPr>
          </w:p>
          <w:p w14:paraId="1663E5F5" w14:textId="77777777" w:rsidR="0011780F" w:rsidRPr="009901FD" w:rsidRDefault="0011780F" w:rsidP="00EC14D5">
            <w:pPr>
              <w:jc w:val="center"/>
              <w:rPr>
                <w:szCs w:val="24"/>
              </w:rPr>
            </w:pPr>
          </w:p>
          <w:p w14:paraId="1179A1ED" w14:textId="77777777" w:rsidR="0011780F" w:rsidRPr="009901FD" w:rsidRDefault="0011780F" w:rsidP="00EC14D5">
            <w:pPr>
              <w:jc w:val="center"/>
              <w:rPr>
                <w:szCs w:val="24"/>
              </w:rPr>
            </w:pPr>
          </w:p>
          <w:p w14:paraId="0245C43D" w14:textId="77777777" w:rsidR="0011780F" w:rsidRPr="009901FD" w:rsidRDefault="0011780F" w:rsidP="00EC14D5">
            <w:pPr>
              <w:jc w:val="center"/>
              <w:rPr>
                <w:szCs w:val="24"/>
              </w:rPr>
            </w:pPr>
          </w:p>
          <w:p w14:paraId="4986020B" w14:textId="77777777" w:rsidR="0011780F" w:rsidRPr="009901FD" w:rsidRDefault="0011780F" w:rsidP="00EC14D5">
            <w:pPr>
              <w:jc w:val="center"/>
              <w:rPr>
                <w:szCs w:val="24"/>
              </w:rPr>
            </w:pPr>
          </w:p>
          <w:p w14:paraId="35094E72" w14:textId="77777777" w:rsidR="0011780F" w:rsidRDefault="0011780F" w:rsidP="00EC14D5">
            <w:pPr>
              <w:jc w:val="center"/>
              <w:rPr>
                <w:szCs w:val="24"/>
              </w:rPr>
            </w:pPr>
          </w:p>
          <w:p w14:paraId="41132BDA" w14:textId="77777777" w:rsidR="0011780F" w:rsidRDefault="0011780F" w:rsidP="00EC14D5">
            <w:pPr>
              <w:jc w:val="center"/>
              <w:rPr>
                <w:szCs w:val="24"/>
              </w:rPr>
            </w:pPr>
          </w:p>
          <w:p w14:paraId="17862C21" w14:textId="77777777" w:rsidR="0011780F" w:rsidRPr="009901FD" w:rsidRDefault="0011780F" w:rsidP="00EC14D5">
            <w:pPr>
              <w:jc w:val="center"/>
              <w:rPr>
                <w:szCs w:val="24"/>
              </w:rPr>
            </w:pPr>
            <w:r>
              <w:rPr>
                <w:szCs w:val="24"/>
              </w:rPr>
              <w:t>X2, X3, X4, Y</w:t>
            </w:r>
          </w:p>
        </w:tc>
      </w:tr>
      <w:tr w:rsidR="0011780F" w:rsidRPr="00EE113D" w14:paraId="0A95FE3F" w14:textId="77777777" w:rsidTr="00EC14D5">
        <w:tc>
          <w:tcPr>
            <w:tcW w:w="2932" w:type="dxa"/>
          </w:tcPr>
          <w:p w14:paraId="6C2D2921" w14:textId="77777777" w:rsidR="0011780F" w:rsidRPr="002C3978" w:rsidRDefault="0011780F" w:rsidP="00EC14D5">
            <w:pPr>
              <w:spacing w:before="60" w:after="0"/>
              <w:rPr>
                <w:i/>
                <w:szCs w:val="24"/>
              </w:rPr>
            </w:pPr>
            <w:r>
              <w:rPr>
                <w:i/>
                <w:szCs w:val="24"/>
              </w:rPr>
              <w:lastRenderedPageBreak/>
              <w:t>6</w:t>
            </w:r>
            <w:r w:rsidRPr="009901FD">
              <w:rPr>
                <w:i/>
                <w:szCs w:val="24"/>
              </w:rPr>
              <w:t xml:space="preserve">.2. </w:t>
            </w:r>
            <w:r w:rsidRPr="00692248">
              <w:rPr>
                <w:i/>
                <w:szCs w:val="24"/>
              </w:rPr>
              <w:t>Never smile at a crocodile</w:t>
            </w:r>
            <w:r w:rsidRPr="009901FD">
              <w:rPr>
                <w:i/>
                <w:szCs w:val="24"/>
              </w:rPr>
              <w:t xml:space="preserve"> (</w:t>
            </w:r>
            <w:r>
              <w:rPr>
                <w:i/>
                <w:szCs w:val="24"/>
              </w:rPr>
              <w:t>6</w:t>
            </w:r>
            <w:r w:rsidRPr="009901FD">
              <w:rPr>
                <w:i/>
                <w:szCs w:val="24"/>
              </w:rPr>
              <w:t>B)</w:t>
            </w:r>
          </w:p>
        </w:tc>
        <w:tc>
          <w:tcPr>
            <w:tcW w:w="810" w:type="dxa"/>
            <w:vAlign w:val="center"/>
          </w:tcPr>
          <w:p w14:paraId="1B8FCDAD" w14:textId="77777777" w:rsidR="0011780F" w:rsidRPr="009901FD" w:rsidRDefault="0011780F" w:rsidP="00EC14D5">
            <w:pPr>
              <w:spacing w:before="60" w:after="0"/>
              <w:ind w:left="-108"/>
              <w:jc w:val="center"/>
              <w:rPr>
                <w:b/>
                <w:szCs w:val="24"/>
              </w:rPr>
            </w:pPr>
            <w:r w:rsidRPr="009901FD">
              <w:rPr>
                <w:b/>
                <w:szCs w:val="24"/>
              </w:rPr>
              <w:t>1,5</w:t>
            </w:r>
          </w:p>
        </w:tc>
        <w:tc>
          <w:tcPr>
            <w:tcW w:w="1350" w:type="dxa"/>
            <w:vAlign w:val="center"/>
          </w:tcPr>
          <w:p w14:paraId="76D234E5" w14:textId="77777777" w:rsidR="0011780F" w:rsidRPr="002C3978" w:rsidRDefault="0011780F" w:rsidP="00EC14D5">
            <w:pPr>
              <w:spacing w:before="60" w:after="0"/>
              <w:ind w:left="-108"/>
              <w:jc w:val="center"/>
              <w:rPr>
                <w:i/>
                <w:szCs w:val="24"/>
              </w:rPr>
            </w:pPr>
            <w:r>
              <w:rPr>
                <w:szCs w:val="24"/>
                <w:lang w:val="pt-BR"/>
              </w:rPr>
              <w:t xml:space="preserve">G1.1, G1.2, G1.3, G2.1, </w:t>
            </w:r>
            <w:r>
              <w:rPr>
                <w:szCs w:val="24"/>
                <w:lang w:val="pt-BR"/>
              </w:rPr>
              <w:lastRenderedPageBreak/>
              <w:t>G2.2, G2.3, G3.1, G3.2, G5.1, G5.2</w:t>
            </w:r>
          </w:p>
        </w:tc>
        <w:tc>
          <w:tcPr>
            <w:tcW w:w="3420" w:type="dxa"/>
          </w:tcPr>
          <w:p w14:paraId="7944273B" w14:textId="77777777" w:rsidR="0011780F" w:rsidRDefault="0011780F" w:rsidP="00EC14D5">
            <w:pPr>
              <w:spacing w:before="60" w:after="0"/>
              <w:ind w:left="-108"/>
              <w:rPr>
                <w:i/>
                <w:szCs w:val="24"/>
              </w:rPr>
            </w:pPr>
            <w:r>
              <w:rPr>
                <w:i/>
                <w:szCs w:val="24"/>
              </w:rPr>
              <w:lastRenderedPageBreak/>
              <w:t>Dạy:</w:t>
            </w:r>
          </w:p>
          <w:p w14:paraId="46A1EDF5" w14:textId="77777777" w:rsidR="0011780F" w:rsidRPr="00692248" w:rsidRDefault="0011780F" w:rsidP="00EC14D5">
            <w:pPr>
              <w:spacing w:before="60" w:after="0" w:line="240" w:lineRule="auto"/>
              <w:rPr>
                <w:szCs w:val="24"/>
              </w:rPr>
            </w:pPr>
            <w:r w:rsidRPr="00692248">
              <w:rPr>
                <w:szCs w:val="24"/>
              </w:rPr>
              <w:lastRenderedPageBreak/>
              <w:t>6.2.1. Speaking &amp; Listening: would you survive?</w:t>
            </w:r>
            <w:r>
              <w:rPr>
                <w:szCs w:val="24"/>
              </w:rPr>
              <w:t>: Teachers ask students to work in pairs to discuss three situations in the book, then play track 6.4 to check</w:t>
            </w:r>
          </w:p>
          <w:p w14:paraId="4D329CA8" w14:textId="77777777" w:rsidR="0011780F" w:rsidRPr="00692248" w:rsidRDefault="0011780F" w:rsidP="00EC14D5">
            <w:pPr>
              <w:spacing w:before="60" w:after="0" w:line="240" w:lineRule="auto"/>
              <w:rPr>
                <w:szCs w:val="24"/>
              </w:rPr>
            </w:pPr>
            <w:r w:rsidRPr="00692248">
              <w:rPr>
                <w:szCs w:val="24"/>
              </w:rPr>
              <w:t>6.2.2. Grammar: if + past, would + infinitive</w:t>
            </w:r>
            <w:r>
              <w:rPr>
                <w:szCs w:val="24"/>
              </w:rPr>
              <w:t>: Teachers teach the theory of conditional 2, then ask students to do the exercises in Grammar bank 6B (p.136)</w:t>
            </w:r>
          </w:p>
          <w:p w14:paraId="29B0ABE7" w14:textId="77777777" w:rsidR="0011780F" w:rsidRPr="00692248" w:rsidRDefault="0011780F" w:rsidP="00EC14D5">
            <w:pPr>
              <w:spacing w:before="60" w:after="0" w:line="240" w:lineRule="auto"/>
              <w:rPr>
                <w:szCs w:val="24"/>
              </w:rPr>
            </w:pPr>
            <w:r w:rsidRPr="00692248">
              <w:rPr>
                <w:szCs w:val="24"/>
              </w:rPr>
              <w:t>6.2.3. Pronunciation: stress and rhythm</w:t>
            </w:r>
            <w:r>
              <w:rPr>
                <w:szCs w:val="24"/>
              </w:rPr>
              <w:t>: Teachers play track 6.5, then ask students to listen and repeat the sentence halves.</w:t>
            </w:r>
          </w:p>
          <w:p w14:paraId="79BF92B5" w14:textId="77777777" w:rsidR="0011780F" w:rsidRPr="00692248" w:rsidRDefault="0011780F" w:rsidP="00EC14D5">
            <w:pPr>
              <w:spacing w:before="60" w:after="0" w:line="240" w:lineRule="auto"/>
              <w:rPr>
                <w:szCs w:val="24"/>
              </w:rPr>
            </w:pPr>
            <w:r w:rsidRPr="00692248">
              <w:rPr>
                <w:szCs w:val="24"/>
              </w:rPr>
              <w:t>6.2.4. Vocabulary: animals</w:t>
            </w:r>
            <w:r>
              <w:rPr>
                <w:szCs w:val="24"/>
              </w:rPr>
              <w:t>: Teachers ask students to do the exercises on Vocabulary bank “animals” (p.151)</w:t>
            </w:r>
          </w:p>
          <w:p w14:paraId="456C2922" w14:textId="77777777" w:rsidR="0011780F" w:rsidRPr="00692248" w:rsidRDefault="0011780F" w:rsidP="00EC14D5">
            <w:pPr>
              <w:spacing w:before="60" w:after="0" w:line="240" w:lineRule="auto"/>
              <w:rPr>
                <w:szCs w:val="24"/>
              </w:rPr>
            </w:pPr>
            <w:r w:rsidRPr="00692248">
              <w:rPr>
                <w:szCs w:val="24"/>
              </w:rPr>
              <w:t>6.2.5. Speaking: What would you do…</w:t>
            </w:r>
            <w:r>
              <w:rPr>
                <w:szCs w:val="24"/>
              </w:rPr>
              <w:t>: Teachers ask students to work in pairs, choose five questions and take turns to ask and answer, then teachers check</w:t>
            </w:r>
          </w:p>
          <w:p w14:paraId="6172CF19" w14:textId="77777777" w:rsidR="0011780F" w:rsidRPr="00692248" w:rsidRDefault="0011780F" w:rsidP="00EC14D5">
            <w:pPr>
              <w:spacing w:before="60" w:after="0"/>
              <w:ind w:left="-108"/>
              <w:rPr>
                <w:szCs w:val="24"/>
              </w:rPr>
            </w:pPr>
            <w:r w:rsidRPr="00692248">
              <w:rPr>
                <w:szCs w:val="24"/>
              </w:rPr>
              <w:t xml:space="preserve">  </w:t>
            </w:r>
            <w:r>
              <w:rPr>
                <w:szCs w:val="24"/>
              </w:rPr>
              <w:t>6</w:t>
            </w:r>
            <w:r w:rsidRPr="00692248">
              <w:rPr>
                <w:szCs w:val="24"/>
              </w:rPr>
              <w:t>.2.6. Reading: Nature’s perfect killing machine</w:t>
            </w:r>
            <w:r>
              <w:rPr>
                <w:szCs w:val="24"/>
              </w:rPr>
              <w:t>: Teachers ask students do read the text, do the exercises in the book, then teach new words and expressions.</w:t>
            </w:r>
          </w:p>
          <w:p w14:paraId="0C7FD271" w14:textId="77777777" w:rsidR="0011780F" w:rsidRDefault="0011780F" w:rsidP="00EC14D5">
            <w:pPr>
              <w:spacing w:before="60" w:after="0"/>
              <w:ind w:left="-108"/>
              <w:rPr>
                <w:i/>
                <w:szCs w:val="24"/>
              </w:rPr>
            </w:pPr>
            <w:r>
              <w:rPr>
                <w:i/>
                <w:szCs w:val="24"/>
              </w:rPr>
              <w:t>Học ở lớp:</w:t>
            </w:r>
          </w:p>
          <w:p w14:paraId="1EB90328" w14:textId="77777777" w:rsidR="0011780F" w:rsidRDefault="0011780F" w:rsidP="00EC14D5">
            <w:pPr>
              <w:spacing w:before="60" w:after="0"/>
              <w:ind w:left="-108"/>
              <w:rPr>
                <w:szCs w:val="24"/>
              </w:rPr>
            </w:pPr>
            <w:r>
              <w:rPr>
                <w:szCs w:val="24"/>
              </w:rPr>
              <w:t>- Grammar: Do exercises on conditional 2</w:t>
            </w:r>
          </w:p>
          <w:p w14:paraId="3ABAE1A9" w14:textId="77777777" w:rsidR="0011780F" w:rsidRDefault="0011780F" w:rsidP="00EC14D5">
            <w:pPr>
              <w:spacing w:before="60" w:after="0"/>
              <w:ind w:left="-108"/>
              <w:rPr>
                <w:szCs w:val="24"/>
              </w:rPr>
            </w:pPr>
            <w:r>
              <w:rPr>
                <w:szCs w:val="24"/>
              </w:rPr>
              <w:t>- Reading: Do designed reading exercises (True-False-Doesn’t say exercise)</w:t>
            </w:r>
          </w:p>
          <w:p w14:paraId="2E6FD8DA" w14:textId="77777777" w:rsidR="0011780F" w:rsidRDefault="0011780F" w:rsidP="00EC14D5">
            <w:pPr>
              <w:spacing w:before="60" w:after="0"/>
              <w:ind w:left="-108"/>
              <w:rPr>
                <w:szCs w:val="24"/>
              </w:rPr>
            </w:pPr>
            <w:r>
              <w:rPr>
                <w:szCs w:val="24"/>
              </w:rPr>
              <w:t>- Vocabulary: Do exercise on animals</w:t>
            </w:r>
          </w:p>
          <w:p w14:paraId="13DEEF7A" w14:textId="77777777" w:rsidR="0011780F" w:rsidRDefault="0011780F" w:rsidP="00EC14D5">
            <w:pPr>
              <w:spacing w:before="60" w:after="0"/>
              <w:ind w:left="-108"/>
              <w:rPr>
                <w:szCs w:val="24"/>
              </w:rPr>
            </w:pPr>
            <w:r>
              <w:rPr>
                <w:szCs w:val="24"/>
              </w:rPr>
              <w:t>- Speaking: Work in pairs, interview each other about the toipc “animals”</w:t>
            </w:r>
          </w:p>
          <w:p w14:paraId="6A95CB59" w14:textId="77777777" w:rsidR="0011780F" w:rsidRPr="009901FD" w:rsidRDefault="0011780F" w:rsidP="00EC14D5">
            <w:pPr>
              <w:spacing w:before="60" w:after="0"/>
              <w:ind w:left="-108"/>
              <w:rPr>
                <w:szCs w:val="24"/>
              </w:rPr>
            </w:pPr>
            <w:r>
              <w:rPr>
                <w:szCs w:val="24"/>
              </w:rPr>
              <w:t>- Listening: Listen to the radio program and choose the correct answer</w:t>
            </w:r>
          </w:p>
          <w:p w14:paraId="0FA6FFBC"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14AD8014" w14:textId="77777777" w:rsidR="0011780F" w:rsidRPr="002C3978" w:rsidRDefault="0011780F" w:rsidP="00EC14D5">
            <w:pPr>
              <w:spacing w:before="60" w:after="0"/>
              <w:ind w:left="-108"/>
              <w:rPr>
                <w:i/>
                <w:szCs w:val="24"/>
              </w:rPr>
            </w:pPr>
            <w:r w:rsidRPr="00692248">
              <w:rPr>
                <w:szCs w:val="24"/>
              </w:rPr>
              <w:t>Never smile at a crocodile – Workbook</w:t>
            </w:r>
          </w:p>
        </w:tc>
        <w:tc>
          <w:tcPr>
            <w:tcW w:w="1128" w:type="dxa"/>
          </w:tcPr>
          <w:p w14:paraId="5F173C41" w14:textId="77777777" w:rsidR="0011780F" w:rsidRDefault="0011780F" w:rsidP="00EC14D5">
            <w:pPr>
              <w:spacing w:before="60" w:after="0"/>
              <w:ind w:left="-108"/>
              <w:jc w:val="center"/>
              <w:rPr>
                <w:i/>
                <w:szCs w:val="24"/>
              </w:rPr>
            </w:pPr>
          </w:p>
          <w:p w14:paraId="196F8446" w14:textId="77777777" w:rsidR="0011780F" w:rsidRPr="00E3091D" w:rsidRDefault="0011780F" w:rsidP="00EC14D5">
            <w:pPr>
              <w:jc w:val="center"/>
              <w:rPr>
                <w:szCs w:val="24"/>
              </w:rPr>
            </w:pPr>
          </w:p>
          <w:p w14:paraId="6632322A" w14:textId="77777777" w:rsidR="0011780F" w:rsidRPr="00E3091D" w:rsidRDefault="0011780F" w:rsidP="00EC14D5">
            <w:pPr>
              <w:jc w:val="center"/>
              <w:rPr>
                <w:szCs w:val="24"/>
              </w:rPr>
            </w:pPr>
          </w:p>
          <w:p w14:paraId="2EBB7310" w14:textId="77777777" w:rsidR="0011780F" w:rsidRPr="00E3091D" w:rsidRDefault="0011780F" w:rsidP="00EC14D5">
            <w:pPr>
              <w:jc w:val="center"/>
              <w:rPr>
                <w:szCs w:val="24"/>
              </w:rPr>
            </w:pPr>
          </w:p>
          <w:p w14:paraId="683A05AD" w14:textId="77777777" w:rsidR="0011780F" w:rsidRPr="00E3091D" w:rsidRDefault="0011780F" w:rsidP="00EC14D5">
            <w:pPr>
              <w:jc w:val="center"/>
              <w:rPr>
                <w:szCs w:val="24"/>
              </w:rPr>
            </w:pPr>
          </w:p>
          <w:p w14:paraId="14F8A806" w14:textId="77777777" w:rsidR="0011780F" w:rsidRDefault="0011780F" w:rsidP="00EC14D5">
            <w:pPr>
              <w:jc w:val="center"/>
              <w:rPr>
                <w:szCs w:val="24"/>
              </w:rPr>
            </w:pPr>
          </w:p>
          <w:p w14:paraId="2252B06B" w14:textId="77777777" w:rsidR="0011780F" w:rsidRDefault="0011780F" w:rsidP="00EC14D5">
            <w:pPr>
              <w:jc w:val="center"/>
              <w:rPr>
                <w:szCs w:val="24"/>
              </w:rPr>
            </w:pPr>
          </w:p>
          <w:p w14:paraId="5946C23A" w14:textId="77777777" w:rsidR="0011780F" w:rsidRPr="00E3091D" w:rsidRDefault="0011780F" w:rsidP="00EC14D5">
            <w:pPr>
              <w:jc w:val="center"/>
              <w:rPr>
                <w:szCs w:val="24"/>
              </w:rPr>
            </w:pPr>
            <w:r>
              <w:rPr>
                <w:szCs w:val="24"/>
              </w:rPr>
              <w:t>X2, X3, X4, Y</w:t>
            </w:r>
          </w:p>
        </w:tc>
      </w:tr>
      <w:tr w:rsidR="0011780F" w:rsidRPr="00EE113D" w14:paraId="02016426" w14:textId="77777777" w:rsidTr="00EC14D5">
        <w:tc>
          <w:tcPr>
            <w:tcW w:w="2932" w:type="dxa"/>
          </w:tcPr>
          <w:p w14:paraId="37475BD4" w14:textId="77777777" w:rsidR="0011780F" w:rsidRPr="00E3091D" w:rsidRDefault="0011780F" w:rsidP="00EC14D5">
            <w:pPr>
              <w:spacing w:before="40" w:after="0" w:line="254" w:lineRule="auto"/>
              <w:rPr>
                <w:rFonts w:eastAsia="Times New Roman"/>
                <w:i/>
                <w:color w:val="000000"/>
                <w:spacing w:val="-4"/>
                <w:szCs w:val="24"/>
              </w:rPr>
            </w:pPr>
            <w:r>
              <w:rPr>
                <w:rFonts w:eastAsia="Times New Roman"/>
                <w:i/>
                <w:color w:val="000000"/>
                <w:szCs w:val="24"/>
              </w:rPr>
              <w:lastRenderedPageBreak/>
              <w:t>6</w:t>
            </w:r>
            <w:r w:rsidRPr="00E3091D">
              <w:rPr>
                <w:rFonts w:eastAsia="Times New Roman"/>
                <w:i/>
                <w:color w:val="000000"/>
                <w:szCs w:val="24"/>
              </w:rPr>
              <w:t>.</w:t>
            </w:r>
            <w:r w:rsidRPr="00692248">
              <w:rPr>
                <w:i/>
                <w:szCs w:val="24"/>
              </w:rPr>
              <w:t>3 Decisions, decisions</w:t>
            </w:r>
            <w:r w:rsidRPr="00E3091D">
              <w:rPr>
                <w:rFonts w:eastAsia="Times New Roman"/>
                <w:i/>
                <w:color w:val="000000"/>
                <w:szCs w:val="24"/>
              </w:rPr>
              <w:t xml:space="preserve"> (</w:t>
            </w:r>
            <w:r>
              <w:rPr>
                <w:rFonts w:eastAsia="Times New Roman"/>
                <w:i/>
                <w:color w:val="000000"/>
                <w:szCs w:val="24"/>
              </w:rPr>
              <w:t>6</w:t>
            </w:r>
            <w:r w:rsidRPr="00E3091D">
              <w:rPr>
                <w:rFonts w:eastAsia="Times New Roman"/>
                <w:i/>
                <w:color w:val="000000"/>
                <w:szCs w:val="24"/>
              </w:rPr>
              <w:t>C)</w:t>
            </w:r>
          </w:p>
          <w:p w14:paraId="479A9C8C" w14:textId="77777777" w:rsidR="0011780F" w:rsidRPr="002C3978" w:rsidRDefault="0011780F" w:rsidP="00EC14D5">
            <w:pPr>
              <w:spacing w:before="60" w:after="0"/>
              <w:rPr>
                <w:i/>
                <w:szCs w:val="24"/>
              </w:rPr>
            </w:pPr>
          </w:p>
        </w:tc>
        <w:tc>
          <w:tcPr>
            <w:tcW w:w="810" w:type="dxa"/>
            <w:vAlign w:val="center"/>
          </w:tcPr>
          <w:p w14:paraId="11747A1C" w14:textId="77777777" w:rsidR="0011780F" w:rsidRPr="00E3091D" w:rsidRDefault="0011780F" w:rsidP="00EC14D5">
            <w:pPr>
              <w:spacing w:before="60" w:after="0"/>
              <w:ind w:left="-108"/>
              <w:jc w:val="center"/>
              <w:rPr>
                <w:b/>
                <w:szCs w:val="24"/>
              </w:rPr>
            </w:pPr>
            <w:r w:rsidRPr="00E3091D">
              <w:rPr>
                <w:b/>
                <w:szCs w:val="24"/>
              </w:rPr>
              <w:t>1,5</w:t>
            </w:r>
          </w:p>
        </w:tc>
        <w:tc>
          <w:tcPr>
            <w:tcW w:w="1350" w:type="dxa"/>
            <w:vAlign w:val="center"/>
          </w:tcPr>
          <w:p w14:paraId="3C7D3015"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29AA5A0A" w14:textId="77777777" w:rsidR="0011780F" w:rsidRDefault="0011780F" w:rsidP="00EC14D5">
            <w:pPr>
              <w:spacing w:before="60" w:after="0"/>
              <w:ind w:left="-108"/>
              <w:rPr>
                <w:i/>
                <w:szCs w:val="24"/>
              </w:rPr>
            </w:pPr>
            <w:r>
              <w:rPr>
                <w:i/>
                <w:szCs w:val="24"/>
              </w:rPr>
              <w:t>Dạy:</w:t>
            </w:r>
          </w:p>
          <w:p w14:paraId="074D0542" w14:textId="77777777" w:rsidR="0011780F" w:rsidRPr="00F95A9D" w:rsidRDefault="0011780F" w:rsidP="00EC14D5">
            <w:pPr>
              <w:spacing w:before="60" w:after="0" w:line="240" w:lineRule="auto"/>
              <w:rPr>
                <w:szCs w:val="24"/>
              </w:rPr>
            </w:pPr>
            <w:r w:rsidRPr="00F95A9D">
              <w:rPr>
                <w:szCs w:val="24"/>
              </w:rPr>
              <w:t>6.3.1. Speaking: Are you indecisive?</w:t>
            </w:r>
            <w:r>
              <w:rPr>
                <w:szCs w:val="24"/>
              </w:rPr>
              <w:t>: Teachers ask students to work in pairs to interview each other based on the questionnaire in the book</w:t>
            </w:r>
          </w:p>
          <w:p w14:paraId="30CF5D5D" w14:textId="77777777" w:rsidR="0011780F" w:rsidRPr="00F95A9D" w:rsidRDefault="0011780F" w:rsidP="00EC14D5">
            <w:pPr>
              <w:spacing w:before="60" w:after="0" w:line="240" w:lineRule="auto"/>
              <w:rPr>
                <w:szCs w:val="24"/>
              </w:rPr>
            </w:pPr>
            <w:r w:rsidRPr="00F95A9D">
              <w:rPr>
                <w:szCs w:val="24"/>
              </w:rPr>
              <w:t>6.3.2. Grammar: may/ might</w:t>
            </w:r>
            <w:r>
              <w:rPr>
                <w:szCs w:val="24"/>
              </w:rPr>
              <w:t>: Teachers ask students to complete the dialogue with “may, might”, then check and explain how to use “may, might”; then ask students to do the exercises in Grammar bank 6C.</w:t>
            </w:r>
          </w:p>
          <w:p w14:paraId="1E3D8EF5" w14:textId="77777777" w:rsidR="0011780F" w:rsidRPr="00F95A9D" w:rsidRDefault="0011780F" w:rsidP="00EC14D5">
            <w:pPr>
              <w:spacing w:before="60" w:after="0" w:line="240" w:lineRule="auto"/>
              <w:rPr>
                <w:szCs w:val="24"/>
              </w:rPr>
            </w:pPr>
            <w:r w:rsidRPr="00F95A9D">
              <w:rPr>
                <w:szCs w:val="24"/>
              </w:rPr>
              <w:t>6.3.3. Pronunciation &amp; Speaking: may/ might</w:t>
            </w:r>
            <w:r>
              <w:rPr>
                <w:szCs w:val="24"/>
              </w:rPr>
              <w:t>: Teachers play track 6.9 and ask students to repeat “may, might”</w:t>
            </w:r>
          </w:p>
          <w:p w14:paraId="3AA1FC22" w14:textId="77777777" w:rsidR="0011780F" w:rsidRPr="00F95A9D" w:rsidRDefault="0011780F" w:rsidP="00EC14D5">
            <w:pPr>
              <w:spacing w:before="60" w:after="0" w:line="240" w:lineRule="auto"/>
              <w:rPr>
                <w:szCs w:val="24"/>
              </w:rPr>
            </w:pPr>
            <w:r w:rsidRPr="00F95A9D">
              <w:rPr>
                <w:szCs w:val="24"/>
              </w:rPr>
              <w:t>6.3.4. Reading: How to make decisions</w:t>
            </w:r>
            <w:r>
              <w:rPr>
                <w:szCs w:val="24"/>
              </w:rPr>
              <w:t>: Teachers ask students to work in groups to complete the article, then explain new words and expressions</w:t>
            </w:r>
          </w:p>
          <w:p w14:paraId="735287DB" w14:textId="77777777" w:rsidR="0011780F" w:rsidRDefault="0011780F" w:rsidP="00EC14D5">
            <w:pPr>
              <w:spacing w:before="60" w:after="0"/>
              <w:ind w:left="-108"/>
              <w:rPr>
                <w:i/>
                <w:szCs w:val="24"/>
              </w:rPr>
            </w:pPr>
            <w:r w:rsidRPr="00F95A9D">
              <w:rPr>
                <w:szCs w:val="24"/>
              </w:rPr>
              <w:t xml:space="preserve">  6.3.5. Vocabulary: noun formation</w:t>
            </w:r>
            <w:r>
              <w:rPr>
                <w:szCs w:val="24"/>
              </w:rPr>
              <w:t>: teachers guide students how to form a noun by adding some suffixes, then ask them to do the tasks in the book</w:t>
            </w:r>
          </w:p>
          <w:p w14:paraId="4032BECA" w14:textId="77777777" w:rsidR="0011780F" w:rsidRDefault="0011780F" w:rsidP="00EC14D5">
            <w:pPr>
              <w:spacing w:before="60" w:after="0"/>
              <w:ind w:left="-108"/>
              <w:rPr>
                <w:i/>
                <w:szCs w:val="24"/>
              </w:rPr>
            </w:pPr>
            <w:r>
              <w:rPr>
                <w:i/>
                <w:szCs w:val="24"/>
              </w:rPr>
              <w:t>Học ở lớp:</w:t>
            </w:r>
          </w:p>
          <w:p w14:paraId="75CE2A50" w14:textId="77777777" w:rsidR="0011780F" w:rsidRDefault="0011780F" w:rsidP="00EC14D5">
            <w:pPr>
              <w:spacing w:before="60" w:after="0"/>
              <w:ind w:left="-108"/>
              <w:rPr>
                <w:szCs w:val="24"/>
              </w:rPr>
            </w:pPr>
            <w:r>
              <w:rPr>
                <w:szCs w:val="24"/>
              </w:rPr>
              <w:t>- Vocabulary: Do exercises on noun formation</w:t>
            </w:r>
          </w:p>
          <w:p w14:paraId="013A4497" w14:textId="77777777" w:rsidR="0011780F" w:rsidRDefault="0011780F" w:rsidP="00EC14D5">
            <w:pPr>
              <w:spacing w:before="60" w:after="0"/>
              <w:ind w:left="-108"/>
              <w:rPr>
                <w:szCs w:val="24"/>
              </w:rPr>
            </w:pPr>
            <w:r>
              <w:rPr>
                <w:szCs w:val="24"/>
              </w:rPr>
              <w:t>- Speaking: Work in pairs, using suggested question to ask and answer about topic “Making decisions”</w:t>
            </w:r>
          </w:p>
          <w:p w14:paraId="3365FC58" w14:textId="77777777" w:rsidR="0011780F" w:rsidRDefault="0011780F" w:rsidP="00EC14D5">
            <w:pPr>
              <w:spacing w:before="60" w:after="0"/>
              <w:ind w:left="-108"/>
              <w:rPr>
                <w:szCs w:val="24"/>
              </w:rPr>
            </w:pPr>
            <w:r>
              <w:rPr>
                <w:szCs w:val="24"/>
              </w:rPr>
              <w:t>-Listening: Listen to the dialogue and fill in the missing words</w:t>
            </w:r>
          </w:p>
          <w:p w14:paraId="6A8E8B3E" w14:textId="77777777" w:rsidR="0011780F" w:rsidRDefault="0011780F" w:rsidP="00EC14D5">
            <w:pPr>
              <w:spacing w:before="60" w:after="0"/>
              <w:ind w:left="-108"/>
              <w:rPr>
                <w:szCs w:val="24"/>
              </w:rPr>
            </w:pPr>
            <w:r>
              <w:rPr>
                <w:szCs w:val="24"/>
              </w:rPr>
              <w:t>- Grammar: Do exercises on modal verbs “may/might”</w:t>
            </w:r>
          </w:p>
          <w:p w14:paraId="7980B59B" w14:textId="77777777" w:rsidR="0011780F" w:rsidRPr="00E3091D" w:rsidRDefault="0011780F" w:rsidP="00EC14D5">
            <w:pPr>
              <w:spacing w:before="60" w:after="0"/>
              <w:ind w:left="-108"/>
              <w:rPr>
                <w:szCs w:val="24"/>
              </w:rPr>
            </w:pPr>
            <w:r>
              <w:rPr>
                <w:szCs w:val="24"/>
              </w:rPr>
              <w:t>- Reading: Read the text  and fill in the gaps with the suggested words</w:t>
            </w:r>
          </w:p>
          <w:p w14:paraId="59C3E901" w14:textId="77777777" w:rsidR="0011780F" w:rsidRDefault="0011780F" w:rsidP="00EC14D5">
            <w:pPr>
              <w:spacing w:before="60" w:after="0"/>
              <w:ind w:left="-108"/>
              <w:rPr>
                <w:szCs w:val="24"/>
              </w:rPr>
            </w:pPr>
            <w:r>
              <w:rPr>
                <w:i/>
                <w:szCs w:val="24"/>
              </w:rPr>
              <w:t xml:space="preserve">Học ở nhà: </w:t>
            </w:r>
            <w:r w:rsidRPr="00D92CFB">
              <w:rPr>
                <w:szCs w:val="24"/>
              </w:rPr>
              <w:t>Do exercises in workbook</w:t>
            </w:r>
          </w:p>
          <w:p w14:paraId="4BCEA234" w14:textId="77777777" w:rsidR="0011780F" w:rsidRPr="00E3091D" w:rsidRDefault="0011780F" w:rsidP="00EC14D5">
            <w:pPr>
              <w:spacing w:before="60" w:after="0"/>
              <w:ind w:left="-108"/>
              <w:rPr>
                <w:szCs w:val="24"/>
              </w:rPr>
            </w:pPr>
            <w:r w:rsidRPr="00F95A9D">
              <w:rPr>
                <w:szCs w:val="24"/>
              </w:rPr>
              <w:t>Decisions, decisions – Workbook</w:t>
            </w:r>
          </w:p>
        </w:tc>
        <w:tc>
          <w:tcPr>
            <w:tcW w:w="1128" w:type="dxa"/>
          </w:tcPr>
          <w:p w14:paraId="513192BC" w14:textId="77777777" w:rsidR="0011780F" w:rsidRDefault="0011780F" w:rsidP="00EC14D5">
            <w:pPr>
              <w:spacing w:before="60" w:after="0"/>
              <w:ind w:left="-108"/>
              <w:jc w:val="center"/>
              <w:rPr>
                <w:i/>
                <w:szCs w:val="24"/>
              </w:rPr>
            </w:pPr>
          </w:p>
          <w:p w14:paraId="75D71B13" w14:textId="77777777" w:rsidR="0011780F" w:rsidRPr="00E3091D" w:rsidRDefault="0011780F" w:rsidP="00EC14D5">
            <w:pPr>
              <w:jc w:val="center"/>
              <w:rPr>
                <w:szCs w:val="24"/>
              </w:rPr>
            </w:pPr>
          </w:p>
          <w:p w14:paraId="58368D81" w14:textId="77777777" w:rsidR="0011780F" w:rsidRPr="00E3091D" w:rsidRDefault="0011780F" w:rsidP="00EC14D5">
            <w:pPr>
              <w:jc w:val="center"/>
              <w:rPr>
                <w:szCs w:val="24"/>
              </w:rPr>
            </w:pPr>
          </w:p>
          <w:p w14:paraId="3FDF7364" w14:textId="77777777" w:rsidR="0011780F" w:rsidRPr="00E3091D" w:rsidRDefault="0011780F" w:rsidP="00EC14D5">
            <w:pPr>
              <w:jc w:val="center"/>
              <w:rPr>
                <w:szCs w:val="24"/>
              </w:rPr>
            </w:pPr>
          </w:p>
          <w:p w14:paraId="7A5AA1E2" w14:textId="77777777" w:rsidR="0011780F" w:rsidRPr="00E3091D" w:rsidRDefault="0011780F" w:rsidP="00EC14D5">
            <w:pPr>
              <w:jc w:val="center"/>
              <w:rPr>
                <w:szCs w:val="24"/>
              </w:rPr>
            </w:pPr>
            <w:r>
              <w:rPr>
                <w:szCs w:val="24"/>
              </w:rPr>
              <w:t>X2, X3, X4, Y</w:t>
            </w:r>
          </w:p>
        </w:tc>
      </w:tr>
      <w:tr w:rsidR="0011780F" w:rsidRPr="00EE113D" w14:paraId="768AF108" w14:textId="77777777" w:rsidTr="00EC14D5">
        <w:tc>
          <w:tcPr>
            <w:tcW w:w="2932" w:type="dxa"/>
          </w:tcPr>
          <w:p w14:paraId="0A6BC1D3" w14:textId="77777777" w:rsidR="0011780F" w:rsidRDefault="0011780F" w:rsidP="00EC14D5">
            <w:pPr>
              <w:spacing w:before="60" w:after="0"/>
              <w:rPr>
                <w:i/>
                <w:szCs w:val="24"/>
              </w:rPr>
            </w:pPr>
            <w:r>
              <w:rPr>
                <w:rFonts w:eastAsia="Times New Roman"/>
                <w:i/>
                <w:color w:val="000000"/>
                <w:szCs w:val="24"/>
              </w:rPr>
              <w:t>6</w:t>
            </w:r>
            <w:r w:rsidRPr="00E3091D">
              <w:rPr>
                <w:rFonts w:eastAsia="Times New Roman"/>
                <w:i/>
                <w:color w:val="000000"/>
                <w:szCs w:val="24"/>
              </w:rPr>
              <w:t xml:space="preserve">.4 </w:t>
            </w:r>
            <w:r w:rsidRPr="00F95A9D">
              <w:rPr>
                <w:i/>
                <w:szCs w:val="24"/>
              </w:rPr>
              <w:t>What should I do?</w:t>
            </w:r>
            <w:r w:rsidRPr="00E3091D">
              <w:rPr>
                <w:rFonts w:eastAsia="Times New Roman"/>
                <w:i/>
                <w:color w:val="000000"/>
                <w:szCs w:val="24"/>
              </w:rPr>
              <w:t xml:space="preserve"> </w:t>
            </w:r>
            <w:r>
              <w:rPr>
                <w:rFonts w:eastAsia="Times New Roman"/>
                <w:i/>
                <w:color w:val="000000"/>
                <w:szCs w:val="24"/>
              </w:rPr>
              <w:t>(6</w:t>
            </w:r>
            <w:r w:rsidRPr="00E3091D">
              <w:rPr>
                <w:rFonts w:eastAsia="Times New Roman"/>
                <w:i/>
                <w:color w:val="000000"/>
                <w:szCs w:val="24"/>
              </w:rPr>
              <w:t>D)</w:t>
            </w:r>
          </w:p>
        </w:tc>
        <w:tc>
          <w:tcPr>
            <w:tcW w:w="810" w:type="dxa"/>
            <w:vAlign w:val="center"/>
          </w:tcPr>
          <w:p w14:paraId="62F78216" w14:textId="77777777" w:rsidR="0011780F" w:rsidRPr="00E3091D" w:rsidRDefault="0011780F" w:rsidP="00EC14D5">
            <w:pPr>
              <w:spacing w:before="60" w:after="0"/>
              <w:ind w:left="-108"/>
              <w:jc w:val="center"/>
              <w:rPr>
                <w:b/>
                <w:szCs w:val="24"/>
              </w:rPr>
            </w:pPr>
            <w:r w:rsidRPr="00E3091D">
              <w:rPr>
                <w:b/>
                <w:szCs w:val="24"/>
              </w:rPr>
              <w:t>1,5</w:t>
            </w:r>
          </w:p>
        </w:tc>
        <w:tc>
          <w:tcPr>
            <w:tcW w:w="1350" w:type="dxa"/>
            <w:vAlign w:val="center"/>
          </w:tcPr>
          <w:p w14:paraId="4C466CEF" w14:textId="77777777" w:rsidR="0011780F" w:rsidRPr="002C3978" w:rsidRDefault="0011780F" w:rsidP="00EC14D5">
            <w:pPr>
              <w:spacing w:before="60" w:after="0"/>
              <w:ind w:left="-108"/>
              <w:jc w:val="center"/>
              <w:rPr>
                <w:i/>
                <w:szCs w:val="24"/>
              </w:rPr>
            </w:pPr>
            <w:r>
              <w:rPr>
                <w:szCs w:val="24"/>
                <w:lang w:val="pt-BR"/>
              </w:rPr>
              <w:t xml:space="preserve">G1.1, G1.2, G1.3, G2.1, </w:t>
            </w:r>
            <w:r>
              <w:rPr>
                <w:szCs w:val="24"/>
                <w:lang w:val="pt-BR"/>
              </w:rPr>
              <w:lastRenderedPageBreak/>
              <w:t>G2.2, G2.3, G3.1, G3.2, G4.1, G5.1, G5.2</w:t>
            </w:r>
          </w:p>
        </w:tc>
        <w:tc>
          <w:tcPr>
            <w:tcW w:w="3420" w:type="dxa"/>
          </w:tcPr>
          <w:p w14:paraId="44CDED68" w14:textId="77777777" w:rsidR="0011780F" w:rsidRDefault="0011780F" w:rsidP="00EC14D5">
            <w:pPr>
              <w:spacing w:before="60" w:after="0"/>
              <w:ind w:left="-108"/>
              <w:rPr>
                <w:i/>
                <w:szCs w:val="24"/>
              </w:rPr>
            </w:pPr>
            <w:r>
              <w:rPr>
                <w:i/>
                <w:szCs w:val="24"/>
              </w:rPr>
              <w:lastRenderedPageBreak/>
              <w:t>Dạy:</w:t>
            </w:r>
          </w:p>
          <w:p w14:paraId="2B198DCB" w14:textId="77777777" w:rsidR="0011780F" w:rsidRPr="00421621" w:rsidRDefault="0011780F" w:rsidP="00EC14D5">
            <w:pPr>
              <w:spacing w:before="60" w:after="0" w:line="240" w:lineRule="auto"/>
              <w:rPr>
                <w:szCs w:val="24"/>
              </w:rPr>
            </w:pPr>
            <w:r w:rsidRPr="00421621">
              <w:rPr>
                <w:szCs w:val="24"/>
              </w:rPr>
              <w:lastRenderedPageBreak/>
              <w:t>6.4.1. Listening &amp; Reading: Radio Guide</w:t>
            </w:r>
            <w:r>
              <w:rPr>
                <w:szCs w:val="24"/>
              </w:rPr>
              <w:t>: Teachers play track 6.11, then ask students to do the listening task. Next, teachers ask students to work in pairs, read the text and do the matching task</w:t>
            </w:r>
          </w:p>
          <w:p w14:paraId="0E616483" w14:textId="77777777" w:rsidR="0011780F" w:rsidRPr="00421621" w:rsidRDefault="0011780F" w:rsidP="00EC14D5">
            <w:pPr>
              <w:spacing w:before="60" w:after="0" w:line="240" w:lineRule="auto"/>
              <w:rPr>
                <w:szCs w:val="24"/>
              </w:rPr>
            </w:pPr>
            <w:r w:rsidRPr="00421621">
              <w:rPr>
                <w:szCs w:val="24"/>
              </w:rPr>
              <w:t>6.4.2. Grammar: should/ shouldn’t</w:t>
            </w:r>
            <w:r>
              <w:rPr>
                <w:szCs w:val="24"/>
              </w:rPr>
              <w:t>: Teachers teach the use of “should / shouldn’t”, then ask students to do the exercises in Grammar bank 6D (p.136)</w:t>
            </w:r>
          </w:p>
          <w:p w14:paraId="4959BF2B" w14:textId="77777777" w:rsidR="0011780F" w:rsidRPr="00421621" w:rsidRDefault="0011780F" w:rsidP="00EC14D5">
            <w:pPr>
              <w:spacing w:before="60" w:after="0" w:line="240" w:lineRule="auto"/>
              <w:rPr>
                <w:szCs w:val="24"/>
              </w:rPr>
            </w:pPr>
            <w:r w:rsidRPr="00421621">
              <w:rPr>
                <w:szCs w:val="24"/>
              </w:rPr>
              <w:t>6.4.3 Pronunciation &amp; Speaking</w:t>
            </w:r>
            <w:r>
              <w:rPr>
                <w:szCs w:val="24"/>
              </w:rPr>
              <w:t>: Teachers play track 6.12, then ask students to listen and repeat</w:t>
            </w:r>
          </w:p>
          <w:p w14:paraId="1307BCB3" w14:textId="77777777" w:rsidR="0011780F" w:rsidRPr="00421621" w:rsidRDefault="0011780F" w:rsidP="00EC14D5">
            <w:pPr>
              <w:spacing w:before="60" w:after="0" w:line="240" w:lineRule="auto"/>
              <w:rPr>
                <w:szCs w:val="24"/>
              </w:rPr>
            </w:pPr>
            <w:r w:rsidRPr="00421621">
              <w:rPr>
                <w:szCs w:val="24"/>
              </w:rPr>
              <w:t>6.4.4. Writing &amp; Speaking: a short note</w:t>
            </w:r>
            <w:r>
              <w:rPr>
                <w:szCs w:val="24"/>
              </w:rPr>
              <w:t>: Teachers ask students to work in pairs or groups, choose one problem, then write a short note giving advice.</w:t>
            </w:r>
          </w:p>
          <w:p w14:paraId="2ADEDDF8" w14:textId="77777777" w:rsidR="0011780F" w:rsidRPr="00421621" w:rsidRDefault="0011780F" w:rsidP="00EC14D5">
            <w:pPr>
              <w:spacing w:before="60" w:after="0"/>
              <w:ind w:left="-108"/>
              <w:rPr>
                <w:szCs w:val="24"/>
              </w:rPr>
            </w:pPr>
            <w:r w:rsidRPr="00421621">
              <w:rPr>
                <w:szCs w:val="24"/>
              </w:rPr>
              <w:t xml:space="preserve">  </w:t>
            </w:r>
            <w:r>
              <w:rPr>
                <w:szCs w:val="24"/>
              </w:rPr>
              <w:t>6</w:t>
            </w:r>
            <w:r w:rsidRPr="00421621">
              <w:rPr>
                <w:szCs w:val="24"/>
              </w:rPr>
              <w:t>.4.5. Vocabulary: get</w:t>
            </w:r>
            <w:r>
              <w:rPr>
                <w:szCs w:val="24"/>
              </w:rPr>
              <w:t>: Teachers ask students to guess the meanings of phrases with “get”, then ask them to work in pairs to ask and answer the questions</w:t>
            </w:r>
          </w:p>
          <w:p w14:paraId="42F63CC0" w14:textId="77777777" w:rsidR="0011780F" w:rsidRDefault="0011780F" w:rsidP="00EC14D5">
            <w:pPr>
              <w:spacing w:before="60" w:after="0"/>
              <w:ind w:left="-108"/>
              <w:rPr>
                <w:i/>
                <w:szCs w:val="24"/>
              </w:rPr>
            </w:pPr>
            <w:r>
              <w:rPr>
                <w:i/>
                <w:szCs w:val="24"/>
              </w:rPr>
              <w:t>Học ở lớp:</w:t>
            </w:r>
          </w:p>
          <w:p w14:paraId="7B855A6D" w14:textId="77777777" w:rsidR="0011780F" w:rsidRDefault="0011780F" w:rsidP="00EC14D5">
            <w:pPr>
              <w:spacing w:before="60" w:after="0"/>
              <w:ind w:left="-108"/>
              <w:rPr>
                <w:szCs w:val="24"/>
              </w:rPr>
            </w:pPr>
            <w:r>
              <w:rPr>
                <w:szCs w:val="24"/>
              </w:rPr>
              <w:t>- Listening &amp; Reading: Listen to the radio gramme and get the main idea; Then read the text and do the exercise</w:t>
            </w:r>
          </w:p>
          <w:p w14:paraId="45EB0F25" w14:textId="77777777" w:rsidR="0011780F" w:rsidRDefault="0011780F" w:rsidP="00EC14D5">
            <w:pPr>
              <w:spacing w:before="60" w:after="0"/>
              <w:ind w:left="-108"/>
              <w:rPr>
                <w:szCs w:val="24"/>
              </w:rPr>
            </w:pPr>
            <w:r>
              <w:rPr>
                <w:szCs w:val="24"/>
              </w:rPr>
              <w:t>- Grammar: Do the exercise on “should/shouldn’t”</w:t>
            </w:r>
          </w:p>
          <w:p w14:paraId="65B0C88B" w14:textId="77777777" w:rsidR="0011780F" w:rsidRDefault="0011780F" w:rsidP="00EC14D5">
            <w:pPr>
              <w:spacing w:before="60" w:after="0"/>
              <w:ind w:left="-108"/>
              <w:rPr>
                <w:szCs w:val="24"/>
              </w:rPr>
            </w:pPr>
            <w:r>
              <w:rPr>
                <w:szCs w:val="24"/>
              </w:rPr>
              <w:t xml:space="preserve">- Vocabulary: Do the exercise on phrasal verbs with “get” </w:t>
            </w:r>
          </w:p>
          <w:p w14:paraId="4A0A6EFC" w14:textId="77777777" w:rsidR="0011780F" w:rsidRDefault="0011780F" w:rsidP="00EC14D5">
            <w:pPr>
              <w:spacing w:before="60" w:after="0"/>
              <w:ind w:left="-108"/>
              <w:rPr>
                <w:szCs w:val="24"/>
              </w:rPr>
            </w:pPr>
            <w:r>
              <w:rPr>
                <w:szCs w:val="24"/>
              </w:rPr>
              <w:t>- Writing and Speaking: Work in pairs or groups to write an advice note; read and discuss the notes</w:t>
            </w:r>
          </w:p>
          <w:p w14:paraId="0D50A85F"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6A57EA6C" w14:textId="77777777" w:rsidR="0011780F" w:rsidRPr="00E3091D" w:rsidRDefault="0011780F" w:rsidP="00EC14D5">
            <w:pPr>
              <w:spacing w:before="60" w:after="0"/>
              <w:ind w:left="-108"/>
              <w:rPr>
                <w:szCs w:val="24"/>
              </w:rPr>
            </w:pPr>
            <w:r w:rsidRPr="00421621">
              <w:rPr>
                <w:szCs w:val="24"/>
              </w:rPr>
              <w:t>What should I do? – Workbook</w:t>
            </w:r>
          </w:p>
        </w:tc>
        <w:tc>
          <w:tcPr>
            <w:tcW w:w="1128" w:type="dxa"/>
          </w:tcPr>
          <w:p w14:paraId="49C92DFD" w14:textId="77777777" w:rsidR="0011780F" w:rsidRDefault="0011780F" w:rsidP="00EC14D5">
            <w:pPr>
              <w:spacing w:before="60" w:after="0"/>
              <w:ind w:left="-108"/>
              <w:jc w:val="center"/>
              <w:rPr>
                <w:i/>
                <w:szCs w:val="24"/>
              </w:rPr>
            </w:pPr>
          </w:p>
          <w:p w14:paraId="45F62D4F" w14:textId="77777777" w:rsidR="0011780F" w:rsidRPr="00735922" w:rsidRDefault="0011780F" w:rsidP="00EC14D5">
            <w:pPr>
              <w:jc w:val="center"/>
              <w:rPr>
                <w:szCs w:val="24"/>
              </w:rPr>
            </w:pPr>
          </w:p>
          <w:p w14:paraId="103506D8" w14:textId="77777777" w:rsidR="0011780F" w:rsidRPr="00735922" w:rsidRDefault="0011780F" w:rsidP="00EC14D5">
            <w:pPr>
              <w:jc w:val="center"/>
              <w:rPr>
                <w:szCs w:val="24"/>
              </w:rPr>
            </w:pPr>
          </w:p>
          <w:p w14:paraId="5D544975" w14:textId="77777777" w:rsidR="0011780F" w:rsidRPr="00735922" w:rsidRDefault="0011780F" w:rsidP="00EC14D5">
            <w:pPr>
              <w:jc w:val="center"/>
              <w:rPr>
                <w:szCs w:val="24"/>
              </w:rPr>
            </w:pPr>
          </w:p>
          <w:p w14:paraId="0593082A" w14:textId="77777777" w:rsidR="0011780F" w:rsidRPr="00735922" w:rsidRDefault="0011780F" w:rsidP="00EC14D5">
            <w:pPr>
              <w:jc w:val="center"/>
              <w:rPr>
                <w:szCs w:val="24"/>
              </w:rPr>
            </w:pPr>
          </w:p>
          <w:p w14:paraId="74ACF3FE" w14:textId="77777777" w:rsidR="0011780F" w:rsidRPr="00735922" w:rsidRDefault="0011780F" w:rsidP="00EC14D5">
            <w:pPr>
              <w:jc w:val="center"/>
              <w:rPr>
                <w:szCs w:val="24"/>
              </w:rPr>
            </w:pPr>
          </w:p>
          <w:p w14:paraId="2A195514" w14:textId="77777777" w:rsidR="0011780F" w:rsidRDefault="0011780F" w:rsidP="00EC14D5">
            <w:pPr>
              <w:jc w:val="center"/>
              <w:rPr>
                <w:szCs w:val="24"/>
              </w:rPr>
            </w:pPr>
          </w:p>
          <w:p w14:paraId="28E1B935" w14:textId="77777777" w:rsidR="0011780F" w:rsidRPr="00735922" w:rsidRDefault="0011780F" w:rsidP="00EC14D5">
            <w:pPr>
              <w:jc w:val="center"/>
              <w:rPr>
                <w:szCs w:val="24"/>
              </w:rPr>
            </w:pPr>
            <w:r>
              <w:rPr>
                <w:szCs w:val="24"/>
              </w:rPr>
              <w:t>X2, X3, X4, Y</w:t>
            </w:r>
          </w:p>
        </w:tc>
      </w:tr>
      <w:tr w:rsidR="0011780F" w:rsidRPr="00EE113D" w14:paraId="0DD1E885" w14:textId="77777777" w:rsidTr="00EC14D5">
        <w:tc>
          <w:tcPr>
            <w:tcW w:w="2932" w:type="dxa"/>
          </w:tcPr>
          <w:p w14:paraId="4B4DA462" w14:textId="77777777" w:rsidR="0011780F" w:rsidRDefault="0011780F" w:rsidP="00EC14D5">
            <w:pPr>
              <w:spacing w:before="60" w:after="0"/>
              <w:rPr>
                <w:i/>
                <w:szCs w:val="24"/>
              </w:rPr>
            </w:pPr>
            <w:r>
              <w:rPr>
                <w:rFonts w:eastAsia="Times New Roman"/>
                <w:i/>
                <w:color w:val="000000"/>
                <w:szCs w:val="24"/>
              </w:rPr>
              <w:lastRenderedPageBreak/>
              <w:t>6</w:t>
            </w:r>
            <w:r w:rsidRPr="00E3091D">
              <w:rPr>
                <w:rFonts w:eastAsia="Times New Roman"/>
                <w:i/>
                <w:color w:val="000000"/>
                <w:szCs w:val="24"/>
              </w:rPr>
              <w:t xml:space="preserve">.5 Practical English : </w:t>
            </w:r>
            <w:r w:rsidRPr="009054BE">
              <w:rPr>
                <w:rFonts w:eastAsia="Times New Roman"/>
                <w:i/>
                <w:color w:val="000000"/>
                <w:szCs w:val="24"/>
              </w:rPr>
              <w:t xml:space="preserve">at the pharmacy  </w:t>
            </w:r>
          </w:p>
        </w:tc>
        <w:tc>
          <w:tcPr>
            <w:tcW w:w="810" w:type="dxa"/>
            <w:vAlign w:val="center"/>
          </w:tcPr>
          <w:p w14:paraId="7CA833C4" w14:textId="77777777" w:rsidR="0011780F" w:rsidRPr="00E3091D" w:rsidRDefault="0011780F" w:rsidP="00EC14D5">
            <w:pPr>
              <w:spacing w:before="60" w:after="0"/>
              <w:ind w:left="-108"/>
              <w:jc w:val="center"/>
              <w:rPr>
                <w:b/>
                <w:szCs w:val="24"/>
              </w:rPr>
            </w:pPr>
            <w:r>
              <w:rPr>
                <w:b/>
                <w:szCs w:val="24"/>
              </w:rPr>
              <w:t>0,5</w:t>
            </w:r>
          </w:p>
        </w:tc>
        <w:tc>
          <w:tcPr>
            <w:tcW w:w="1350" w:type="dxa"/>
            <w:vAlign w:val="center"/>
          </w:tcPr>
          <w:p w14:paraId="5BD6E32F" w14:textId="77777777" w:rsidR="0011780F" w:rsidRPr="002C3978" w:rsidRDefault="0011780F" w:rsidP="00EC14D5">
            <w:pPr>
              <w:spacing w:before="60" w:after="0"/>
              <w:ind w:left="-108"/>
              <w:rPr>
                <w:i/>
                <w:szCs w:val="24"/>
              </w:rPr>
            </w:pPr>
            <w:r>
              <w:rPr>
                <w:szCs w:val="24"/>
                <w:lang w:val="pt-BR"/>
              </w:rPr>
              <w:t>G1.1, G1.2,G1.3, G3.1, G5.1,G5.2</w:t>
            </w:r>
          </w:p>
        </w:tc>
        <w:tc>
          <w:tcPr>
            <w:tcW w:w="3420" w:type="dxa"/>
          </w:tcPr>
          <w:p w14:paraId="5DD65B03" w14:textId="77777777" w:rsidR="0011780F" w:rsidRDefault="0011780F" w:rsidP="00EC14D5">
            <w:pPr>
              <w:spacing w:before="60" w:after="0"/>
              <w:rPr>
                <w:i/>
                <w:szCs w:val="24"/>
              </w:rPr>
            </w:pPr>
            <w:r>
              <w:rPr>
                <w:i/>
                <w:szCs w:val="24"/>
              </w:rPr>
              <w:t>Dạy:</w:t>
            </w:r>
          </w:p>
          <w:p w14:paraId="036E733C" w14:textId="77777777" w:rsidR="0011780F" w:rsidRPr="009054BE" w:rsidRDefault="0011780F" w:rsidP="00EC14D5">
            <w:pPr>
              <w:spacing w:before="60" w:after="0" w:line="240" w:lineRule="auto"/>
              <w:rPr>
                <w:szCs w:val="24"/>
              </w:rPr>
            </w:pPr>
            <w:r w:rsidRPr="009054BE">
              <w:rPr>
                <w:szCs w:val="24"/>
              </w:rPr>
              <w:t>6.5.1. Asking for help</w:t>
            </w:r>
          </w:p>
          <w:p w14:paraId="3F4782EA" w14:textId="77777777" w:rsidR="0011780F" w:rsidRPr="009054BE" w:rsidRDefault="0011780F" w:rsidP="00EC14D5">
            <w:pPr>
              <w:spacing w:before="60" w:after="0" w:line="240" w:lineRule="auto"/>
              <w:rPr>
                <w:szCs w:val="24"/>
              </w:rPr>
            </w:pPr>
            <w:r w:rsidRPr="009054BE">
              <w:rPr>
                <w:szCs w:val="24"/>
              </w:rPr>
              <w:t>6.5.2. Asking for medicine</w:t>
            </w:r>
          </w:p>
          <w:p w14:paraId="357614BD" w14:textId="77777777" w:rsidR="0011780F" w:rsidRDefault="0011780F" w:rsidP="00EC14D5">
            <w:pPr>
              <w:spacing w:before="60" w:after="0"/>
              <w:rPr>
                <w:szCs w:val="24"/>
              </w:rPr>
            </w:pPr>
            <w:r w:rsidRPr="009054BE">
              <w:rPr>
                <w:szCs w:val="24"/>
              </w:rPr>
              <w:t>6.5.3. Social English</w:t>
            </w:r>
          </w:p>
          <w:p w14:paraId="0E066650" w14:textId="77777777" w:rsidR="0011780F" w:rsidRDefault="0011780F" w:rsidP="00EC14D5">
            <w:pPr>
              <w:spacing w:before="60" w:after="0"/>
              <w:rPr>
                <w:rFonts w:eastAsia="Times New Roman"/>
                <w:color w:val="000000"/>
                <w:szCs w:val="24"/>
              </w:rPr>
            </w:pPr>
            <w:r>
              <w:rPr>
                <w:szCs w:val="24"/>
              </w:rPr>
              <w:t xml:space="preserve">Teachers play track 6.14, 6.15, 6.17; then ask students to listen </w:t>
            </w:r>
            <w:r>
              <w:rPr>
                <w:szCs w:val="24"/>
              </w:rPr>
              <w:lastRenderedPageBreak/>
              <w:t>and complete the tasks. After listening, teachers remind students of useful expressions in situations such as asking for help, asking for medicine.</w:t>
            </w:r>
          </w:p>
          <w:p w14:paraId="268FC1C3" w14:textId="77777777" w:rsidR="0011780F" w:rsidRDefault="0011780F" w:rsidP="00EC14D5">
            <w:pPr>
              <w:spacing w:before="60" w:after="0"/>
              <w:rPr>
                <w:i/>
                <w:szCs w:val="24"/>
              </w:rPr>
            </w:pPr>
            <w:r>
              <w:rPr>
                <w:i/>
                <w:szCs w:val="24"/>
              </w:rPr>
              <w:t>Học ở lớp:</w:t>
            </w:r>
          </w:p>
          <w:p w14:paraId="7409203E" w14:textId="77777777" w:rsidR="0011780F" w:rsidRDefault="0011780F" w:rsidP="00EC14D5">
            <w:pPr>
              <w:spacing w:before="60" w:after="0"/>
              <w:rPr>
                <w:szCs w:val="24"/>
              </w:rPr>
            </w:pPr>
            <w:r>
              <w:rPr>
                <w:szCs w:val="24"/>
              </w:rPr>
              <w:t>- Listen and do listening exercises</w:t>
            </w:r>
          </w:p>
          <w:p w14:paraId="1D26D287" w14:textId="77777777" w:rsidR="0011780F" w:rsidRPr="00E45788" w:rsidRDefault="0011780F" w:rsidP="00EC14D5">
            <w:pPr>
              <w:spacing w:before="60" w:after="0"/>
              <w:rPr>
                <w:szCs w:val="24"/>
              </w:rPr>
            </w:pPr>
            <w:r>
              <w:rPr>
                <w:szCs w:val="24"/>
              </w:rPr>
              <w:t>- Play roles, take turns to repeat the dialogues</w:t>
            </w:r>
          </w:p>
          <w:p w14:paraId="75673D03" w14:textId="77777777" w:rsidR="0011780F" w:rsidRDefault="0011780F" w:rsidP="00EC14D5">
            <w:pPr>
              <w:spacing w:before="60" w:after="0"/>
              <w:ind w:left="-108"/>
              <w:rPr>
                <w:szCs w:val="24"/>
              </w:rPr>
            </w:pPr>
            <w:r w:rsidRPr="00E45788">
              <w:rPr>
                <w:i/>
                <w:szCs w:val="24"/>
              </w:rPr>
              <w:t>Học ở nhà:</w:t>
            </w:r>
            <w:r w:rsidRPr="00E45788">
              <w:rPr>
                <w:szCs w:val="24"/>
              </w:rPr>
              <w:t xml:space="preserve"> </w:t>
            </w:r>
          </w:p>
          <w:p w14:paraId="149C903B" w14:textId="77777777" w:rsidR="0011780F" w:rsidRDefault="0011780F" w:rsidP="00EC14D5">
            <w:pPr>
              <w:spacing w:before="60" w:after="0"/>
              <w:ind w:left="-108"/>
              <w:rPr>
                <w:szCs w:val="24"/>
              </w:rPr>
            </w:pPr>
            <w:r>
              <w:rPr>
                <w:szCs w:val="24"/>
              </w:rPr>
              <w:t xml:space="preserve"> - Learn the vocabulary</w:t>
            </w:r>
          </w:p>
          <w:p w14:paraId="5555EFE3" w14:textId="77777777" w:rsidR="0011780F" w:rsidRPr="00240072" w:rsidRDefault="0011780F" w:rsidP="00EC14D5">
            <w:pPr>
              <w:spacing w:before="60" w:after="0"/>
              <w:rPr>
                <w:szCs w:val="24"/>
              </w:rPr>
            </w:pPr>
            <w:r>
              <w:rPr>
                <w:szCs w:val="24"/>
              </w:rPr>
              <w:t xml:space="preserve">- </w:t>
            </w:r>
            <w:r w:rsidRPr="003E57A0">
              <w:rPr>
                <w:szCs w:val="24"/>
              </w:rPr>
              <w:t xml:space="preserve">At </w:t>
            </w:r>
            <w:r>
              <w:rPr>
                <w:szCs w:val="24"/>
              </w:rPr>
              <w:t>the pharmacy</w:t>
            </w:r>
            <w:r>
              <w:rPr>
                <w:rFonts w:eastAsia="Times New Roman"/>
                <w:color w:val="000000"/>
                <w:szCs w:val="24"/>
              </w:rPr>
              <w:t xml:space="preserve"> </w:t>
            </w:r>
            <w:r w:rsidRPr="003E57A0">
              <w:rPr>
                <w:szCs w:val="24"/>
              </w:rPr>
              <w:t xml:space="preserve"> – Workbook</w:t>
            </w:r>
          </w:p>
        </w:tc>
        <w:tc>
          <w:tcPr>
            <w:tcW w:w="1128" w:type="dxa"/>
          </w:tcPr>
          <w:p w14:paraId="5CE0CA1B" w14:textId="77777777" w:rsidR="0011780F" w:rsidRDefault="0011780F" w:rsidP="00EC14D5">
            <w:pPr>
              <w:spacing w:before="60" w:after="0"/>
              <w:ind w:left="-108"/>
              <w:jc w:val="center"/>
              <w:rPr>
                <w:i/>
                <w:szCs w:val="24"/>
              </w:rPr>
            </w:pPr>
          </w:p>
          <w:p w14:paraId="36B64434" w14:textId="77777777" w:rsidR="0011780F" w:rsidRPr="00735922" w:rsidRDefault="0011780F" w:rsidP="00EC14D5">
            <w:pPr>
              <w:jc w:val="center"/>
              <w:rPr>
                <w:szCs w:val="24"/>
              </w:rPr>
            </w:pPr>
          </w:p>
          <w:p w14:paraId="096342EE" w14:textId="77777777" w:rsidR="0011780F" w:rsidRDefault="0011780F" w:rsidP="00EC14D5">
            <w:pPr>
              <w:jc w:val="center"/>
              <w:rPr>
                <w:szCs w:val="24"/>
              </w:rPr>
            </w:pPr>
          </w:p>
          <w:p w14:paraId="400B553D" w14:textId="77777777" w:rsidR="0011780F" w:rsidRPr="00735922" w:rsidRDefault="0011780F" w:rsidP="00EC14D5">
            <w:pPr>
              <w:jc w:val="center"/>
              <w:rPr>
                <w:szCs w:val="24"/>
              </w:rPr>
            </w:pPr>
            <w:r>
              <w:rPr>
                <w:szCs w:val="24"/>
              </w:rPr>
              <w:t>X2, X3, X4, Y</w:t>
            </w:r>
          </w:p>
        </w:tc>
      </w:tr>
      <w:tr w:rsidR="0011780F" w:rsidRPr="00EE113D" w14:paraId="21823365" w14:textId="77777777" w:rsidTr="00EC14D5">
        <w:tc>
          <w:tcPr>
            <w:tcW w:w="2932" w:type="dxa"/>
          </w:tcPr>
          <w:p w14:paraId="48D1E43F" w14:textId="77777777" w:rsidR="0011780F" w:rsidRDefault="0011780F" w:rsidP="00EC14D5">
            <w:pPr>
              <w:spacing w:before="60" w:after="0"/>
              <w:rPr>
                <w:i/>
                <w:szCs w:val="24"/>
              </w:rPr>
            </w:pPr>
            <w:r>
              <w:rPr>
                <w:rFonts w:eastAsia="Times New Roman"/>
                <w:i/>
                <w:color w:val="000000"/>
                <w:szCs w:val="24"/>
              </w:rPr>
              <w:t>6</w:t>
            </w:r>
            <w:r w:rsidRPr="00A83653">
              <w:rPr>
                <w:rFonts w:eastAsia="Times New Roman"/>
                <w:i/>
                <w:color w:val="000000"/>
                <w:szCs w:val="24"/>
              </w:rPr>
              <w:t xml:space="preserve">.6  Writing: </w:t>
            </w:r>
            <w:r w:rsidRPr="009054BE">
              <w:rPr>
                <w:rFonts w:eastAsia="Times New Roman"/>
                <w:i/>
                <w:color w:val="000000"/>
                <w:szCs w:val="24"/>
              </w:rPr>
              <w:t>writing to a friend</w:t>
            </w:r>
          </w:p>
        </w:tc>
        <w:tc>
          <w:tcPr>
            <w:tcW w:w="810" w:type="dxa"/>
            <w:vAlign w:val="center"/>
          </w:tcPr>
          <w:p w14:paraId="372E2BFD" w14:textId="77777777" w:rsidR="0011780F" w:rsidRPr="00A83653" w:rsidRDefault="0011780F" w:rsidP="00EC14D5">
            <w:pPr>
              <w:spacing w:before="60" w:after="0"/>
              <w:ind w:left="-108"/>
              <w:jc w:val="center"/>
              <w:rPr>
                <w:b/>
                <w:szCs w:val="24"/>
              </w:rPr>
            </w:pPr>
            <w:r>
              <w:rPr>
                <w:b/>
                <w:szCs w:val="24"/>
              </w:rPr>
              <w:t>1</w:t>
            </w:r>
            <w:r w:rsidRPr="00A83653">
              <w:rPr>
                <w:b/>
                <w:szCs w:val="24"/>
              </w:rPr>
              <w:t>,0</w:t>
            </w:r>
          </w:p>
        </w:tc>
        <w:tc>
          <w:tcPr>
            <w:tcW w:w="1350" w:type="dxa"/>
            <w:vAlign w:val="center"/>
          </w:tcPr>
          <w:p w14:paraId="015A605B" w14:textId="77777777" w:rsidR="0011780F" w:rsidRPr="002C3978" w:rsidRDefault="0011780F" w:rsidP="00EC14D5">
            <w:pPr>
              <w:spacing w:before="60" w:after="0"/>
              <w:ind w:left="-108"/>
              <w:jc w:val="center"/>
              <w:rPr>
                <w:i/>
                <w:szCs w:val="24"/>
              </w:rPr>
            </w:pPr>
            <w:r>
              <w:rPr>
                <w:szCs w:val="24"/>
                <w:lang w:val="pt-BR"/>
              </w:rPr>
              <w:t>G4.1, G5.1, G5.2</w:t>
            </w:r>
          </w:p>
        </w:tc>
        <w:tc>
          <w:tcPr>
            <w:tcW w:w="3420" w:type="dxa"/>
          </w:tcPr>
          <w:p w14:paraId="032F3590" w14:textId="77777777" w:rsidR="0011780F" w:rsidRPr="00E45788" w:rsidRDefault="0011780F" w:rsidP="00EC14D5">
            <w:pPr>
              <w:spacing w:before="60" w:after="0"/>
              <w:rPr>
                <w:szCs w:val="24"/>
              </w:rPr>
            </w:pPr>
            <w:r w:rsidRPr="00E45788">
              <w:rPr>
                <w:i/>
                <w:szCs w:val="24"/>
              </w:rPr>
              <w:t>Dạy</w:t>
            </w:r>
            <w:r w:rsidRPr="00E45788">
              <w:rPr>
                <w:szCs w:val="24"/>
              </w:rPr>
              <w:t>:</w:t>
            </w:r>
          </w:p>
          <w:p w14:paraId="45269920" w14:textId="77777777" w:rsidR="0011780F" w:rsidRPr="00E45788" w:rsidRDefault="0011780F" w:rsidP="00EC14D5">
            <w:pPr>
              <w:spacing w:before="60" w:after="0"/>
              <w:rPr>
                <w:szCs w:val="24"/>
              </w:rPr>
            </w:pPr>
            <w:r>
              <w:rPr>
                <w:szCs w:val="24"/>
              </w:rPr>
              <w:t>Writing</w:t>
            </w:r>
            <w:r w:rsidRPr="00E45788">
              <w:rPr>
                <w:szCs w:val="24"/>
              </w:rPr>
              <w:t xml:space="preserve">: </w:t>
            </w:r>
            <w:r>
              <w:rPr>
                <w:szCs w:val="24"/>
              </w:rPr>
              <w:t>Teachers teach students how to write an informal letter to ask for information</w:t>
            </w:r>
          </w:p>
          <w:p w14:paraId="74CD2E5C" w14:textId="77777777" w:rsidR="0011780F" w:rsidRDefault="0011780F" w:rsidP="00EC14D5">
            <w:pPr>
              <w:spacing w:before="60" w:after="0"/>
              <w:rPr>
                <w:i/>
                <w:szCs w:val="24"/>
              </w:rPr>
            </w:pPr>
            <w:r w:rsidRPr="00E45788">
              <w:rPr>
                <w:i/>
                <w:szCs w:val="24"/>
              </w:rPr>
              <w:t>Học ở lớp:</w:t>
            </w:r>
          </w:p>
          <w:p w14:paraId="7E7866D2" w14:textId="77777777" w:rsidR="0011780F" w:rsidRPr="00E45788" w:rsidRDefault="0011780F" w:rsidP="00EC14D5">
            <w:pPr>
              <w:spacing w:before="60" w:after="0"/>
              <w:rPr>
                <w:szCs w:val="24"/>
              </w:rPr>
            </w:pPr>
            <w:r>
              <w:rPr>
                <w:szCs w:val="24"/>
              </w:rPr>
              <w:t>Writing: do exercise on textbook, work in pairs or groups to prepare an outline</w:t>
            </w:r>
          </w:p>
          <w:p w14:paraId="6C0D799A" w14:textId="77777777" w:rsidR="0011780F" w:rsidRPr="00240072" w:rsidRDefault="0011780F" w:rsidP="00EC14D5">
            <w:pPr>
              <w:spacing w:before="60" w:after="0"/>
              <w:rPr>
                <w:szCs w:val="24"/>
              </w:rPr>
            </w:pPr>
            <w:r w:rsidRPr="00E45788">
              <w:rPr>
                <w:i/>
                <w:szCs w:val="24"/>
              </w:rPr>
              <w:t>Học ở nhà:</w:t>
            </w:r>
            <w:r w:rsidRPr="00E45788">
              <w:rPr>
                <w:szCs w:val="24"/>
              </w:rPr>
              <w:t xml:space="preserve"> </w:t>
            </w:r>
            <w:r>
              <w:rPr>
                <w:szCs w:val="24"/>
              </w:rPr>
              <w:t>Write a letter to your friends to ask some information about his/her country/hometown</w:t>
            </w:r>
          </w:p>
        </w:tc>
        <w:tc>
          <w:tcPr>
            <w:tcW w:w="1128" w:type="dxa"/>
          </w:tcPr>
          <w:p w14:paraId="5BFEF7C3" w14:textId="77777777" w:rsidR="0011780F" w:rsidRDefault="0011780F" w:rsidP="00EC14D5">
            <w:pPr>
              <w:spacing w:before="60" w:after="0"/>
              <w:ind w:left="-108"/>
              <w:jc w:val="center"/>
              <w:rPr>
                <w:i/>
                <w:szCs w:val="24"/>
              </w:rPr>
            </w:pPr>
          </w:p>
          <w:p w14:paraId="5F73E68E" w14:textId="77777777" w:rsidR="0011780F" w:rsidRPr="00735922" w:rsidRDefault="0011780F" w:rsidP="00EC14D5">
            <w:pPr>
              <w:jc w:val="center"/>
              <w:rPr>
                <w:szCs w:val="24"/>
              </w:rPr>
            </w:pPr>
          </w:p>
          <w:p w14:paraId="7C60B2F1" w14:textId="77777777" w:rsidR="0011780F" w:rsidRDefault="0011780F" w:rsidP="00EC14D5">
            <w:pPr>
              <w:jc w:val="center"/>
              <w:rPr>
                <w:szCs w:val="24"/>
              </w:rPr>
            </w:pPr>
          </w:p>
          <w:p w14:paraId="24BDD431" w14:textId="77777777" w:rsidR="0011780F" w:rsidRPr="00735922" w:rsidRDefault="0011780F" w:rsidP="00EC14D5">
            <w:pPr>
              <w:jc w:val="center"/>
              <w:rPr>
                <w:szCs w:val="24"/>
              </w:rPr>
            </w:pPr>
            <w:r>
              <w:rPr>
                <w:szCs w:val="24"/>
              </w:rPr>
              <w:t>X2, X3, X4, Y</w:t>
            </w:r>
          </w:p>
        </w:tc>
      </w:tr>
      <w:tr w:rsidR="0011780F" w:rsidRPr="00EE113D" w14:paraId="70EEDD41" w14:textId="77777777" w:rsidTr="00EC14D5">
        <w:tc>
          <w:tcPr>
            <w:tcW w:w="2932" w:type="dxa"/>
          </w:tcPr>
          <w:p w14:paraId="1AFA6A22" w14:textId="77777777" w:rsidR="0011780F" w:rsidRDefault="0011780F" w:rsidP="00EC14D5">
            <w:pPr>
              <w:spacing w:before="60" w:after="0"/>
              <w:rPr>
                <w:i/>
                <w:szCs w:val="24"/>
              </w:rPr>
            </w:pPr>
            <w:r>
              <w:rPr>
                <w:rFonts w:eastAsia="Times New Roman"/>
                <w:i/>
                <w:color w:val="000000"/>
                <w:szCs w:val="24"/>
              </w:rPr>
              <w:t>6</w:t>
            </w:r>
            <w:r w:rsidRPr="00A83653">
              <w:rPr>
                <w:rFonts w:eastAsia="Times New Roman"/>
                <w:i/>
                <w:color w:val="000000"/>
                <w:szCs w:val="24"/>
              </w:rPr>
              <w:t>.7 Revise and check: What do you remember? What can you do?</w:t>
            </w:r>
          </w:p>
        </w:tc>
        <w:tc>
          <w:tcPr>
            <w:tcW w:w="810" w:type="dxa"/>
            <w:vAlign w:val="center"/>
          </w:tcPr>
          <w:p w14:paraId="13C655EC" w14:textId="77777777" w:rsidR="0011780F" w:rsidRPr="00A83653" w:rsidRDefault="0011780F" w:rsidP="00EC14D5">
            <w:pPr>
              <w:spacing w:before="60" w:after="0"/>
              <w:ind w:left="-108"/>
              <w:jc w:val="center"/>
              <w:rPr>
                <w:b/>
                <w:szCs w:val="24"/>
              </w:rPr>
            </w:pPr>
            <w:r>
              <w:rPr>
                <w:b/>
                <w:szCs w:val="24"/>
              </w:rPr>
              <w:t>0,5</w:t>
            </w:r>
          </w:p>
        </w:tc>
        <w:tc>
          <w:tcPr>
            <w:tcW w:w="1350" w:type="dxa"/>
            <w:vAlign w:val="center"/>
          </w:tcPr>
          <w:p w14:paraId="3ADB01B9" w14:textId="77777777" w:rsidR="0011780F" w:rsidRPr="002C3978" w:rsidRDefault="0011780F" w:rsidP="00EC14D5">
            <w:pPr>
              <w:spacing w:before="60" w:after="0"/>
              <w:ind w:left="-108"/>
              <w:jc w:val="center"/>
              <w:rPr>
                <w:i/>
                <w:szCs w:val="24"/>
              </w:rPr>
            </w:pPr>
            <w:r>
              <w:rPr>
                <w:szCs w:val="24"/>
                <w:lang w:val="pt-BR"/>
              </w:rPr>
              <w:t>G1.1, G1.2, G1.3, G2.1, G2.2, G2.3, G5.1, G5.2</w:t>
            </w:r>
          </w:p>
        </w:tc>
        <w:tc>
          <w:tcPr>
            <w:tcW w:w="3420" w:type="dxa"/>
          </w:tcPr>
          <w:p w14:paraId="7EDDD884" w14:textId="77777777" w:rsidR="0011780F" w:rsidRPr="00E45788" w:rsidRDefault="0011780F" w:rsidP="00EC14D5">
            <w:pPr>
              <w:spacing w:before="60" w:after="0"/>
              <w:rPr>
                <w:szCs w:val="24"/>
              </w:rPr>
            </w:pPr>
            <w:r w:rsidRPr="00E45788">
              <w:rPr>
                <w:i/>
                <w:szCs w:val="24"/>
              </w:rPr>
              <w:t>Dạy</w:t>
            </w:r>
            <w:r w:rsidRPr="00E45788">
              <w:rPr>
                <w:szCs w:val="24"/>
              </w:rPr>
              <w:t>:</w:t>
            </w:r>
          </w:p>
          <w:p w14:paraId="1FC836A4" w14:textId="77777777" w:rsidR="0011780F" w:rsidRPr="00E45788" w:rsidRDefault="0011780F" w:rsidP="00EC14D5">
            <w:pPr>
              <w:spacing w:before="60" w:after="0"/>
              <w:rPr>
                <w:szCs w:val="24"/>
              </w:rPr>
            </w:pPr>
            <w:r>
              <w:rPr>
                <w:szCs w:val="24"/>
              </w:rPr>
              <w:t>Reading and listening “A question of principles”: Teachers ask students do read the text, do the tasks; then explain new words and expressions</w:t>
            </w:r>
          </w:p>
          <w:p w14:paraId="5EE500A0" w14:textId="77777777" w:rsidR="0011780F" w:rsidRDefault="0011780F" w:rsidP="00EC14D5">
            <w:pPr>
              <w:spacing w:before="60" w:after="0"/>
              <w:rPr>
                <w:i/>
                <w:szCs w:val="24"/>
              </w:rPr>
            </w:pPr>
            <w:r w:rsidRPr="00E45788">
              <w:rPr>
                <w:i/>
                <w:szCs w:val="24"/>
              </w:rPr>
              <w:t>Học ở lớp:</w:t>
            </w:r>
          </w:p>
          <w:p w14:paraId="1255EC2B" w14:textId="77777777" w:rsidR="0011780F" w:rsidRPr="00E45788" w:rsidRDefault="0011780F" w:rsidP="00EC14D5">
            <w:pPr>
              <w:spacing w:before="60" w:after="0"/>
              <w:rPr>
                <w:szCs w:val="24"/>
              </w:rPr>
            </w:pPr>
            <w:r>
              <w:rPr>
                <w:szCs w:val="24"/>
              </w:rPr>
              <w:t>Do exercises on grammar, vocabulary, reading, listening</w:t>
            </w:r>
          </w:p>
          <w:p w14:paraId="0551F2A2" w14:textId="77777777" w:rsidR="0011780F" w:rsidRDefault="0011780F" w:rsidP="00EC14D5">
            <w:pPr>
              <w:spacing w:before="60" w:after="0"/>
              <w:ind w:left="-108"/>
              <w:rPr>
                <w:i/>
                <w:szCs w:val="24"/>
              </w:rPr>
            </w:pPr>
            <w:r w:rsidRPr="00E45788">
              <w:rPr>
                <w:i/>
                <w:szCs w:val="24"/>
              </w:rPr>
              <w:t>Học ở nhà:</w:t>
            </w:r>
            <w:r w:rsidRPr="00E45788">
              <w:rPr>
                <w:szCs w:val="24"/>
              </w:rPr>
              <w:t xml:space="preserve"> </w:t>
            </w:r>
            <w:r>
              <w:rPr>
                <w:szCs w:val="24"/>
              </w:rPr>
              <w:t>Learn new words, structures from the reading text</w:t>
            </w:r>
          </w:p>
        </w:tc>
        <w:tc>
          <w:tcPr>
            <w:tcW w:w="1128" w:type="dxa"/>
          </w:tcPr>
          <w:p w14:paraId="33D5EF7E" w14:textId="77777777" w:rsidR="0011780F" w:rsidRDefault="0011780F" w:rsidP="00EC14D5">
            <w:pPr>
              <w:spacing w:before="60" w:after="0"/>
              <w:ind w:left="-108"/>
              <w:jc w:val="center"/>
              <w:rPr>
                <w:i/>
                <w:szCs w:val="24"/>
              </w:rPr>
            </w:pPr>
          </w:p>
          <w:p w14:paraId="315188EB" w14:textId="77777777" w:rsidR="0011780F" w:rsidRPr="00735922" w:rsidRDefault="0011780F" w:rsidP="00EC14D5">
            <w:pPr>
              <w:jc w:val="center"/>
              <w:rPr>
                <w:szCs w:val="24"/>
              </w:rPr>
            </w:pPr>
          </w:p>
          <w:p w14:paraId="1FFE788A" w14:textId="77777777" w:rsidR="0011780F" w:rsidRDefault="0011780F" w:rsidP="00EC14D5">
            <w:pPr>
              <w:jc w:val="center"/>
              <w:rPr>
                <w:szCs w:val="24"/>
              </w:rPr>
            </w:pPr>
          </w:p>
          <w:p w14:paraId="0062FF75" w14:textId="77777777" w:rsidR="0011780F" w:rsidRPr="00735922" w:rsidRDefault="0011780F" w:rsidP="00EC14D5">
            <w:pPr>
              <w:jc w:val="center"/>
              <w:rPr>
                <w:szCs w:val="24"/>
              </w:rPr>
            </w:pPr>
            <w:r>
              <w:rPr>
                <w:szCs w:val="24"/>
              </w:rPr>
              <w:t>X2, X3, X4, Y</w:t>
            </w:r>
          </w:p>
        </w:tc>
      </w:tr>
      <w:tr w:rsidR="0011780F" w:rsidRPr="00E841BB" w14:paraId="1521B94B" w14:textId="77777777" w:rsidTr="00EC14D5">
        <w:tc>
          <w:tcPr>
            <w:tcW w:w="2932" w:type="dxa"/>
          </w:tcPr>
          <w:p w14:paraId="16AAF7D6" w14:textId="77777777" w:rsidR="0011780F" w:rsidRPr="00E841BB" w:rsidRDefault="0011780F" w:rsidP="00EC14D5">
            <w:pPr>
              <w:spacing w:before="60" w:after="0"/>
              <w:rPr>
                <w:b/>
                <w:szCs w:val="24"/>
              </w:rPr>
            </w:pPr>
            <w:r w:rsidRPr="00DA28AD">
              <w:rPr>
                <w:b/>
                <w:szCs w:val="24"/>
              </w:rPr>
              <w:t>Review + Test 1</w:t>
            </w:r>
          </w:p>
        </w:tc>
        <w:tc>
          <w:tcPr>
            <w:tcW w:w="810" w:type="dxa"/>
            <w:vAlign w:val="center"/>
          </w:tcPr>
          <w:p w14:paraId="37F279ED" w14:textId="77777777" w:rsidR="0011780F" w:rsidRDefault="0011780F" w:rsidP="00EC14D5">
            <w:pPr>
              <w:spacing w:before="60" w:after="0"/>
              <w:ind w:left="-108"/>
              <w:jc w:val="center"/>
              <w:rPr>
                <w:b/>
                <w:szCs w:val="24"/>
              </w:rPr>
            </w:pPr>
            <w:r>
              <w:rPr>
                <w:b/>
                <w:szCs w:val="24"/>
              </w:rPr>
              <w:t>1,0</w:t>
            </w:r>
          </w:p>
        </w:tc>
        <w:tc>
          <w:tcPr>
            <w:tcW w:w="1350" w:type="dxa"/>
            <w:vAlign w:val="center"/>
          </w:tcPr>
          <w:p w14:paraId="6C3C40E0" w14:textId="77777777" w:rsidR="0011780F" w:rsidRPr="00E841BB" w:rsidRDefault="0011780F" w:rsidP="00EC14D5">
            <w:pPr>
              <w:spacing w:before="60" w:after="0"/>
              <w:ind w:left="-108"/>
              <w:jc w:val="center"/>
              <w:rPr>
                <w:b/>
                <w:szCs w:val="24"/>
              </w:rPr>
            </w:pPr>
            <w:r>
              <w:rPr>
                <w:szCs w:val="24"/>
                <w:lang w:val="pt-BR"/>
              </w:rPr>
              <w:t xml:space="preserve">G1.1, G1.2, G1.3, G2.1, G2.2, G2.3, G4.1 </w:t>
            </w:r>
          </w:p>
        </w:tc>
        <w:tc>
          <w:tcPr>
            <w:tcW w:w="3420" w:type="dxa"/>
          </w:tcPr>
          <w:p w14:paraId="5E91D206" w14:textId="77777777" w:rsidR="0011780F" w:rsidRPr="00E841BB" w:rsidRDefault="0011780F" w:rsidP="00EC14D5">
            <w:pPr>
              <w:spacing w:before="60" w:after="0"/>
              <w:ind w:left="-108"/>
              <w:rPr>
                <w:b/>
                <w:szCs w:val="24"/>
              </w:rPr>
            </w:pPr>
          </w:p>
        </w:tc>
        <w:tc>
          <w:tcPr>
            <w:tcW w:w="1128" w:type="dxa"/>
          </w:tcPr>
          <w:p w14:paraId="1B332BBD" w14:textId="77777777" w:rsidR="0011780F" w:rsidRPr="00DA28AD" w:rsidRDefault="0011780F" w:rsidP="00EC14D5">
            <w:pPr>
              <w:spacing w:before="60" w:after="0"/>
              <w:ind w:left="-108"/>
              <w:rPr>
                <w:szCs w:val="24"/>
              </w:rPr>
            </w:pPr>
            <w:r>
              <w:rPr>
                <w:szCs w:val="24"/>
              </w:rPr>
              <w:t xml:space="preserve"> X</w:t>
            </w:r>
            <w:r w:rsidRPr="00DA28AD">
              <w:rPr>
                <w:szCs w:val="24"/>
              </w:rPr>
              <w:t>2</w:t>
            </w:r>
          </w:p>
        </w:tc>
      </w:tr>
      <w:tr w:rsidR="0011780F" w:rsidRPr="00E841BB" w14:paraId="16458237" w14:textId="77777777" w:rsidTr="00EC14D5">
        <w:tc>
          <w:tcPr>
            <w:tcW w:w="2932" w:type="dxa"/>
          </w:tcPr>
          <w:p w14:paraId="49CE3E99" w14:textId="77777777" w:rsidR="0011780F" w:rsidRPr="00E841BB" w:rsidRDefault="0011780F" w:rsidP="00EC14D5">
            <w:pPr>
              <w:spacing w:before="60" w:after="0"/>
              <w:rPr>
                <w:b/>
                <w:szCs w:val="24"/>
              </w:rPr>
            </w:pPr>
            <w:r w:rsidRPr="00E841BB">
              <w:rPr>
                <w:b/>
                <w:szCs w:val="24"/>
              </w:rPr>
              <w:t xml:space="preserve">Chương </w:t>
            </w:r>
            <w:r>
              <w:rPr>
                <w:b/>
                <w:szCs w:val="24"/>
              </w:rPr>
              <w:t>7</w:t>
            </w:r>
            <w:r w:rsidRPr="00E841BB">
              <w:rPr>
                <w:b/>
                <w:szCs w:val="24"/>
              </w:rPr>
              <w:t xml:space="preserve">. </w:t>
            </w:r>
            <w:r w:rsidRPr="0092618C">
              <w:rPr>
                <w:b/>
                <w:szCs w:val="24"/>
              </w:rPr>
              <w:t>Famous fears and phobias</w:t>
            </w:r>
          </w:p>
        </w:tc>
        <w:tc>
          <w:tcPr>
            <w:tcW w:w="810" w:type="dxa"/>
            <w:vAlign w:val="center"/>
          </w:tcPr>
          <w:p w14:paraId="084450F2" w14:textId="77777777" w:rsidR="0011780F" w:rsidRPr="00E841BB" w:rsidRDefault="0011780F" w:rsidP="00EC14D5">
            <w:pPr>
              <w:spacing w:before="60" w:after="0"/>
              <w:ind w:left="-108"/>
              <w:jc w:val="center"/>
              <w:rPr>
                <w:b/>
                <w:szCs w:val="24"/>
              </w:rPr>
            </w:pPr>
            <w:r>
              <w:rPr>
                <w:b/>
                <w:szCs w:val="24"/>
              </w:rPr>
              <w:t>8</w:t>
            </w:r>
          </w:p>
        </w:tc>
        <w:tc>
          <w:tcPr>
            <w:tcW w:w="1350" w:type="dxa"/>
            <w:vAlign w:val="center"/>
          </w:tcPr>
          <w:p w14:paraId="3FE213D4" w14:textId="77777777" w:rsidR="0011780F" w:rsidRPr="00E841BB" w:rsidRDefault="0011780F" w:rsidP="00EC14D5">
            <w:pPr>
              <w:spacing w:before="60" w:after="0"/>
              <w:ind w:left="-108"/>
              <w:jc w:val="center"/>
              <w:rPr>
                <w:b/>
                <w:szCs w:val="24"/>
              </w:rPr>
            </w:pPr>
          </w:p>
        </w:tc>
        <w:tc>
          <w:tcPr>
            <w:tcW w:w="3420" w:type="dxa"/>
          </w:tcPr>
          <w:p w14:paraId="5F1F8388" w14:textId="77777777" w:rsidR="0011780F" w:rsidRPr="00E841BB" w:rsidRDefault="0011780F" w:rsidP="00EC14D5">
            <w:pPr>
              <w:spacing w:before="60" w:after="0"/>
              <w:ind w:left="-108"/>
              <w:rPr>
                <w:b/>
                <w:szCs w:val="24"/>
              </w:rPr>
            </w:pPr>
          </w:p>
        </w:tc>
        <w:tc>
          <w:tcPr>
            <w:tcW w:w="1128" w:type="dxa"/>
          </w:tcPr>
          <w:p w14:paraId="5705D83D" w14:textId="77777777" w:rsidR="0011780F" w:rsidRPr="00E841BB" w:rsidRDefault="0011780F" w:rsidP="00EC14D5">
            <w:pPr>
              <w:spacing w:before="60" w:after="0"/>
              <w:ind w:left="-108"/>
              <w:rPr>
                <w:b/>
                <w:szCs w:val="24"/>
              </w:rPr>
            </w:pPr>
          </w:p>
        </w:tc>
      </w:tr>
      <w:tr w:rsidR="0011780F" w:rsidRPr="009901FD" w14:paraId="79BFC2A1" w14:textId="77777777" w:rsidTr="00EC14D5">
        <w:tc>
          <w:tcPr>
            <w:tcW w:w="2932" w:type="dxa"/>
          </w:tcPr>
          <w:p w14:paraId="03A13A99" w14:textId="77777777" w:rsidR="0011780F" w:rsidRPr="00FC3001" w:rsidRDefault="0011780F" w:rsidP="00EC14D5">
            <w:pPr>
              <w:spacing w:before="40" w:after="0" w:line="254" w:lineRule="auto"/>
              <w:rPr>
                <w:rFonts w:eastAsia="Times New Roman"/>
                <w:i/>
                <w:color w:val="000000"/>
                <w:szCs w:val="24"/>
              </w:rPr>
            </w:pPr>
            <w:r>
              <w:rPr>
                <w:rFonts w:eastAsia="Times New Roman"/>
                <w:i/>
                <w:color w:val="000000"/>
                <w:szCs w:val="24"/>
              </w:rPr>
              <w:t>7</w:t>
            </w:r>
            <w:r w:rsidRPr="00FC3001">
              <w:rPr>
                <w:rFonts w:eastAsia="Times New Roman"/>
                <w:i/>
                <w:color w:val="000000"/>
                <w:szCs w:val="24"/>
              </w:rPr>
              <w:t xml:space="preserve">.1. </w:t>
            </w:r>
            <w:r w:rsidRPr="0092618C">
              <w:rPr>
                <w:i/>
                <w:szCs w:val="24"/>
              </w:rPr>
              <w:t>Famous fears and phobias</w:t>
            </w:r>
            <w:r w:rsidRPr="00FC3001">
              <w:rPr>
                <w:rFonts w:eastAsia="Times New Roman"/>
                <w:i/>
                <w:color w:val="000000"/>
                <w:szCs w:val="24"/>
              </w:rPr>
              <w:t xml:space="preserve"> (</w:t>
            </w:r>
            <w:r>
              <w:rPr>
                <w:rFonts w:eastAsia="Times New Roman"/>
                <w:i/>
                <w:color w:val="000000"/>
                <w:szCs w:val="24"/>
              </w:rPr>
              <w:t>7</w:t>
            </w:r>
            <w:r w:rsidRPr="00FC3001">
              <w:rPr>
                <w:rFonts w:eastAsia="Times New Roman"/>
                <w:i/>
                <w:color w:val="000000"/>
                <w:szCs w:val="24"/>
              </w:rPr>
              <w:t>A)</w:t>
            </w:r>
          </w:p>
          <w:p w14:paraId="5B519F0D" w14:textId="77777777" w:rsidR="0011780F" w:rsidRPr="002C3978" w:rsidRDefault="0011780F" w:rsidP="00EC14D5">
            <w:pPr>
              <w:spacing w:before="60" w:after="0"/>
              <w:rPr>
                <w:i/>
                <w:szCs w:val="24"/>
              </w:rPr>
            </w:pPr>
          </w:p>
        </w:tc>
        <w:tc>
          <w:tcPr>
            <w:tcW w:w="810" w:type="dxa"/>
            <w:vAlign w:val="center"/>
          </w:tcPr>
          <w:p w14:paraId="654F9AA6" w14:textId="77777777" w:rsidR="0011780F" w:rsidRPr="00D24AFB" w:rsidRDefault="0011780F" w:rsidP="00EC14D5">
            <w:pPr>
              <w:spacing w:before="60" w:after="0"/>
              <w:ind w:left="-108"/>
              <w:jc w:val="center"/>
              <w:rPr>
                <w:b/>
                <w:szCs w:val="24"/>
              </w:rPr>
            </w:pPr>
            <w:r w:rsidRPr="00D24AFB">
              <w:rPr>
                <w:b/>
                <w:szCs w:val="24"/>
              </w:rPr>
              <w:t>1,5</w:t>
            </w:r>
          </w:p>
        </w:tc>
        <w:tc>
          <w:tcPr>
            <w:tcW w:w="1350" w:type="dxa"/>
            <w:vAlign w:val="center"/>
          </w:tcPr>
          <w:p w14:paraId="39ECC5D8" w14:textId="77777777" w:rsidR="0011780F" w:rsidRPr="002C3978" w:rsidRDefault="0011780F" w:rsidP="00EC14D5">
            <w:pPr>
              <w:spacing w:before="60" w:after="0"/>
              <w:ind w:left="-108"/>
              <w:jc w:val="center"/>
              <w:rPr>
                <w:i/>
                <w:szCs w:val="24"/>
              </w:rPr>
            </w:pPr>
            <w:r>
              <w:rPr>
                <w:szCs w:val="24"/>
                <w:lang w:val="pt-BR"/>
              </w:rPr>
              <w:t xml:space="preserve">G1.1, G1.2, G1.3, G2.1, G2.2, G2.3, </w:t>
            </w:r>
            <w:r>
              <w:rPr>
                <w:szCs w:val="24"/>
                <w:lang w:val="pt-BR"/>
              </w:rPr>
              <w:lastRenderedPageBreak/>
              <w:t>G3.1, G3.2, G5.1, G5.2</w:t>
            </w:r>
          </w:p>
        </w:tc>
        <w:tc>
          <w:tcPr>
            <w:tcW w:w="3420" w:type="dxa"/>
          </w:tcPr>
          <w:p w14:paraId="4B6ECCC1" w14:textId="77777777" w:rsidR="0011780F" w:rsidRDefault="0011780F" w:rsidP="00EC14D5">
            <w:pPr>
              <w:spacing w:before="60" w:after="0"/>
              <w:ind w:left="-108"/>
              <w:rPr>
                <w:i/>
                <w:szCs w:val="24"/>
              </w:rPr>
            </w:pPr>
            <w:r>
              <w:rPr>
                <w:i/>
                <w:szCs w:val="24"/>
              </w:rPr>
              <w:lastRenderedPageBreak/>
              <w:t>Dạy:</w:t>
            </w:r>
          </w:p>
          <w:p w14:paraId="74B1E76B" w14:textId="77777777" w:rsidR="0011780F" w:rsidRPr="0092618C" w:rsidRDefault="0011780F" w:rsidP="00EC14D5">
            <w:pPr>
              <w:spacing w:before="60" w:after="0" w:line="240" w:lineRule="auto"/>
              <w:rPr>
                <w:szCs w:val="24"/>
              </w:rPr>
            </w:pPr>
            <w:r>
              <w:rPr>
                <w:rFonts w:eastAsia="Times New Roman"/>
                <w:color w:val="000000"/>
                <w:szCs w:val="24"/>
              </w:rPr>
              <w:t>7</w:t>
            </w:r>
            <w:r w:rsidRPr="0092618C">
              <w:rPr>
                <w:szCs w:val="24"/>
              </w:rPr>
              <w:t>.1.1. Reading &amp; vocabulary: we’re all afraid</w:t>
            </w:r>
            <w:r>
              <w:rPr>
                <w:szCs w:val="24"/>
              </w:rPr>
              <w:t xml:space="preserve">: Teachers ask </w:t>
            </w:r>
            <w:r>
              <w:rPr>
                <w:szCs w:val="24"/>
              </w:rPr>
              <w:lastRenderedPageBreak/>
              <w:t>students to find the meanings of the words in the book by matching with the given pictures, then read the article and complete</w:t>
            </w:r>
          </w:p>
          <w:p w14:paraId="6807F5DF" w14:textId="77777777" w:rsidR="0011780F" w:rsidRPr="0092618C" w:rsidRDefault="0011780F" w:rsidP="00EC14D5">
            <w:pPr>
              <w:spacing w:before="60" w:after="0" w:line="240" w:lineRule="auto"/>
              <w:rPr>
                <w:szCs w:val="24"/>
              </w:rPr>
            </w:pPr>
            <w:r w:rsidRPr="0092618C">
              <w:rPr>
                <w:szCs w:val="24"/>
              </w:rPr>
              <w:t>7.1.2. Grammar: pres</w:t>
            </w:r>
            <w:r>
              <w:rPr>
                <w:szCs w:val="24"/>
              </w:rPr>
              <w:t>e</w:t>
            </w:r>
            <w:r w:rsidRPr="0092618C">
              <w:rPr>
                <w:szCs w:val="24"/>
              </w:rPr>
              <w:t>nt perfect + for and since</w:t>
            </w:r>
            <w:r>
              <w:rPr>
                <w:szCs w:val="24"/>
              </w:rPr>
              <w:t>: Teachers teach the theory of present perfect tense, then ask students to do the exercises in Grammar bank 7A (p.138)</w:t>
            </w:r>
          </w:p>
          <w:p w14:paraId="14704B8C" w14:textId="77777777" w:rsidR="0011780F" w:rsidRPr="0092618C" w:rsidRDefault="0011780F" w:rsidP="00EC14D5">
            <w:pPr>
              <w:spacing w:before="60" w:after="0" w:line="240" w:lineRule="auto"/>
              <w:rPr>
                <w:szCs w:val="24"/>
              </w:rPr>
            </w:pPr>
            <w:r w:rsidRPr="0092618C">
              <w:rPr>
                <w:szCs w:val="24"/>
              </w:rPr>
              <w:t>7.1.3. Listening: Scott’s cat phobia</w:t>
            </w:r>
            <w:r>
              <w:rPr>
                <w:szCs w:val="24"/>
              </w:rPr>
              <w:t>: Teachers play track 7.1 and ask students to listen and answer the questions</w:t>
            </w:r>
          </w:p>
          <w:p w14:paraId="330F040A" w14:textId="77777777" w:rsidR="0011780F" w:rsidRPr="0092618C" w:rsidRDefault="0011780F" w:rsidP="00EC14D5">
            <w:pPr>
              <w:spacing w:before="60" w:after="0" w:line="240" w:lineRule="auto"/>
              <w:rPr>
                <w:szCs w:val="24"/>
              </w:rPr>
            </w:pPr>
            <w:r w:rsidRPr="0092618C">
              <w:rPr>
                <w:szCs w:val="24"/>
              </w:rPr>
              <w:t>7.1.4. Pronunciation: sentence stress</w:t>
            </w:r>
            <w:r>
              <w:rPr>
                <w:szCs w:val="24"/>
              </w:rPr>
              <w:t>: Teachers play track 7.2, then ask students to listen and repeat</w:t>
            </w:r>
          </w:p>
          <w:p w14:paraId="621AC6BA" w14:textId="77777777" w:rsidR="0011780F" w:rsidRPr="00D24AFB" w:rsidRDefault="0011780F" w:rsidP="00EC14D5">
            <w:pPr>
              <w:spacing w:before="60" w:after="0"/>
              <w:ind w:left="-108"/>
              <w:rPr>
                <w:szCs w:val="24"/>
              </w:rPr>
            </w:pPr>
            <w:r w:rsidRPr="0092618C">
              <w:rPr>
                <w:szCs w:val="24"/>
              </w:rPr>
              <w:t xml:space="preserve">  7.1.5. Speaking: How long?</w:t>
            </w:r>
            <w:r>
              <w:rPr>
                <w:szCs w:val="24"/>
              </w:rPr>
              <w:t>: Teachers ask students to work in pairs, use clues in the book to ask questions with “How long” and answer with “for, since”</w:t>
            </w:r>
          </w:p>
          <w:p w14:paraId="3846B845" w14:textId="77777777" w:rsidR="0011780F" w:rsidRDefault="0011780F" w:rsidP="00EC14D5">
            <w:pPr>
              <w:spacing w:before="60" w:after="0"/>
              <w:ind w:left="-108"/>
              <w:rPr>
                <w:i/>
                <w:szCs w:val="24"/>
              </w:rPr>
            </w:pPr>
            <w:r>
              <w:rPr>
                <w:i/>
                <w:szCs w:val="24"/>
              </w:rPr>
              <w:t>Học ở lớp:</w:t>
            </w:r>
          </w:p>
          <w:p w14:paraId="0C17FBB9" w14:textId="77777777" w:rsidR="0011780F" w:rsidRPr="00BD1E06" w:rsidRDefault="0011780F" w:rsidP="00EC14D5">
            <w:pPr>
              <w:spacing w:before="60" w:after="0"/>
              <w:ind w:left="-108"/>
              <w:rPr>
                <w:szCs w:val="24"/>
              </w:rPr>
            </w:pPr>
            <w:r>
              <w:rPr>
                <w:i/>
                <w:szCs w:val="24"/>
              </w:rPr>
              <w:t xml:space="preserve">- </w:t>
            </w:r>
            <w:r>
              <w:rPr>
                <w:szCs w:val="24"/>
              </w:rPr>
              <w:t>Vocabulary: Learn new words by doing the matching excersise</w:t>
            </w:r>
          </w:p>
          <w:p w14:paraId="0F2094B8" w14:textId="77777777" w:rsidR="0011780F" w:rsidRDefault="0011780F" w:rsidP="00EC14D5">
            <w:pPr>
              <w:spacing w:before="60" w:after="0"/>
              <w:ind w:left="-108"/>
              <w:rPr>
                <w:szCs w:val="24"/>
              </w:rPr>
            </w:pPr>
            <w:r>
              <w:rPr>
                <w:szCs w:val="24"/>
              </w:rPr>
              <w:t>- Reading: Read and complete the text with the word you’ve learned from vocabulary exercise.</w:t>
            </w:r>
          </w:p>
          <w:p w14:paraId="6FF60645" w14:textId="77777777" w:rsidR="0011780F" w:rsidRDefault="0011780F" w:rsidP="00EC14D5">
            <w:pPr>
              <w:spacing w:before="60" w:after="0"/>
              <w:ind w:left="-108"/>
              <w:rPr>
                <w:szCs w:val="24"/>
              </w:rPr>
            </w:pPr>
            <w:r>
              <w:rPr>
                <w:szCs w:val="24"/>
              </w:rPr>
              <w:t>- Grammar: Do exercises on present perfect tense</w:t>
            </w:r>
          </w:p>
          <w:p w14:paraId="4C5B8472" w14:textId="77777777" w:rsidR="0011780F" w:rsidRDefault="0011780F" w:rsidP="00EC14D5">
            <w:pPr>
              <w:spacing w:before="60" w:after="0"/>
              <w:ind w:left="-108"/>
              <w:rPr>
                <w:szCs w:val="24"/>
              </w:rPr>
            </w:pPr>
            <w:r>
              <w:rPr>
                <w:szCs w:val="24"/>
              </w:rPr>
              <w:t>- Listening: Listen to the doctor’s story and answer the given questions</w:t>
            </w:r>
          </w:p>
          <w:p w14:paraId="6DF4DB29" w14:textId="77777777" w:rsidR="0011780F" w:rsidRPr="00D24AFB" w:rsidRDefault="0011780F" w:rsidP="00EC14D5">
            <w:pPr>
              <w:spacing w:before="60" w:after="0"/>
              <w:ind w:left="-108"/>
              <w:rPr>
                <w:szCs w:val="24"/>
              </w:rPr>
            </w:pPr>
            <w:r>
              <w:rPr>
                <w:szCs w:val="24"/>
              </w:rPr>
              <w:t>- Speaking: Work in pairs, take turns to ask and answer the questions with How long..?</w:t>
            </w:r>
          </w:p>
          <w:p w14:paraId="65889440"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43AC4BDE" w14:textId="77777777" w:rsidR="0011780F" w:rsidRPr="002C3978" w:rsidRDefault="0011780F" w:rsidP="00EC14D5">
            <w:pPr>
              <w:spacing w:before="60" w:after="0"/>
              <w:ind w:left="-108"/>
              <w:rPr>
                <w:i/>
                <w:szCs w:val="24"/>
              </w:rPr>
            </w:pPr>
            <w:r w:rsidRPr="00BD1E06">
              <w:rPr>
                <w:szCs w:val="24"/>
              </w:rPr>
              <w:t>Famous fears and phobias – Workbook</w:t>
            </w:r>
          </w:p>
        </w:tc>
        <w:tc>
          <w:tcPr>
            <w:tcW w:w="1128" w:type="dxa"/>
          </w:tcPr>
          <w:p w14:paraId="43E75DB6" w14:textId="77777777" w:rsidR="0011780F" w:rsidRDefault="0011780F" w:rsidP="00EC14D5">
            <w:pPr>
              <w:spacing w:before="60" w:after="0"/>
              <w:ind w:left="-108"/>
              <w:jc w:val="center"/>
              <w:rPr>
                <w:i/>
                <w:szCs w:val="24"/>
              </w:rPr>
            </w:pPr>
          </w:p>
          <w:p w14:paraId="1E02F5B2" w14:textId="77777777" w:rsidR="0011780F" w:rsidRPr="009901FD" w:rsidRDefault="0011780F" w:rsidP="00EC14D5">
            <w:pPr>
              <w:jc w:val="center"/>
              <w:rPr>
                <w:szCs w:val="24"/>
              </w:rPr>
            </w:pPr>
          </w:p>
          <w:p w14:paraId="72987AB0" w14:textId="77777777" w:rsidR="0011780F" w:rsidRPr="009901FD" w:rsidRDefault="0011780F" w:rsidP="00EC14D5">
            <w:pPr>
              <w:jc w:val="center"/>
              <w:rPr>
                <w:szCs w:val="24"/>
              </w:rPr>
            </w:pPr>
          </w:p>
          <w:p w14:paraId="5EA7A7A6" w14:textId="77777777" w:rsidR="0011780F" w:rsidRPr="009901FD" w:rsidRDefault="0011780F" w:rsidP="00EC14D5">
            <w:pPr>
              <w:jc w:val="center"/>
              <w:rPr>
                <w:szCs w:val="24"/>
              </w:rPr>
            </w:pPr>
          </w:p>
          <w:p w14:paraId="60D772EE" w14:textId="77777777" w:rsidR="0011780F" w:rsidRPr="009901FD" w:rsidRDefault="0011780F" w:rsidP="00EC14D5">
            <w:pPr>
              <w:jc w:val="center"/>
              <w:rPr>
                <w:szCs w:val="24"/>
              </w:rPr>
            </w:pPr>
          </w:p>
          <w:p w14:paraId="4460F651" w14:textId="77777777" w:rsidR="0011780F" w:rsidRDefault="0011780F" w:rsidP="00EC14D5">
            <w:pPr>
              <w:jc w:val="center"/>
              <w:rPr>
                <w:szCs w:val="24"/>
              </w:rPr>
            </w:pPr>
          </w:p>
          <w:p w14:paraId="56D663CE" w14:textId="77777777" w:rsidR="0011780F" w:rsidRPr="009901FD" w:rsidRDefault="0011780F" w:rsidP="00EC14D5">
            <w:pPr>
              <w:jc w:val="center"/>
              <w:rPr>
                <w:szCs w:val="24"/>
              </w:rPr>
            </w:pPr>
            <w:r>
              <w:rPr>
                <w:szCs w:val="24"/>
              </w:rPr>
              <w:t>X3, X4, Y</w:t>
            </w:r>
          </w:p>
        </w:tc>
      </w:tr>
      <w:tr w:rsidR="0011780F" w:rsidRPr="00E3091D" w14:paraId="28B13611" w14:textId="77777777" w:rsidTr="00EC14D5">
        <w:tc>
          <w:tcPr>
            <w:tcW w:w="2932" w:type="dxa"/>
          </w:tcPr>
          <w:p w14:paraId="4C9A90CD" w14:textId="77777777" w:rsidR="0011780F" w:rsidRPr="00951F82" w:rsidRDefault="0011780F" w:rsidP="00EC14D5">
            <w:pPr>
              <w:spacing w:before="40" w:after="0" w:line="254" w:lineRule="auto"/>
              <w:rPr>
                <w:rFonts w:eastAsia="Times New Roman"/>
                <w:i/>
                <w:color w:val="000000"/>
                <w:szCs w:val="24"/>
              </w:rPr>
            </w:pPr>
            <w:r>
              <w:rPr>
                <w:i/>
                <w:szCs w:val="24"/>
              </w:rPr>
              <w:lastRenderedPageBreak/>
              <w:t>7</w:t>
            </w:r>
            <w:r w:rsidRPr="00951F82">
              <w:rPr>
                <w:i/>
                <w:szCs w:val="24"/>
              </w:rPr>
              <w:t>.2</w:t>
            </w:r>
            <w:r w:rsidRPr="00951F82">
              <w:rPr>
                <w:rFonts w:eastAsia="Times New Roman"/>
                <w:i/>
                <w:color w:val="000000"/>
                <w:szCs w:val="24"/>
              </w:rPr>
              <w:t xml:space="preserve">. </w:t>
            </w:r>
            <w:r w:rsidRPr="005232C8">
              <w:rPr>
                <w:i/>
                <w:szCs w:val="24"/>
              </w:rPr>
              <w:t>Born to direct</w:t>
            </w:r>
            <w:r w:rsidRPr="00951F82">
              <w:rPr>
                <w:rFonts w:eastAsia="Times New Roman"/>
                <w:i/>
                <w:color w:val="000000"/>
                <w:szCs w:val="24"/>
              </w:rPr>
              <w:t xml:space="preserve"> (</w:t>
            </w:r>
            <w:r>
              <w:rPr>
                <w:rFonts w:eastAsia="Times New Roman"/>
                <w:i/>
                <w:color w:val="000000"/>
                <w:szCs w:val="24"/>
              </w:rPr>
              <w:t>7</w:t>
            </w:r>
            <w:r w:rsidRPr="00951F82">
              <w:rPr>
                <w:rFonts w:eastAsia="Times New Roman"/>
                <w:i/>
                <w:color w:val="000000"/>
                <w:szCs w:val="24"/>
              </w:rPr>
              <w:t>B)</w:t>
            </w:r>
          </w:p>
          <w:p w14:paraId="60B1DB1E" w14:textId="77777777" w:rsidR="0011780F" w:rsidRPr="002C3978" w:rsidRDefault="0011780F" w:rsidP="00EC14D5">
            <w:pPr>
              <w:spacing w:before="60" w:after="0"/>
              <w:rPr>
                <w:i/>
                <w:szCs w:val="24"/>
              </w:rPr>
            </w:pPr>
          </w:p>
        </w:tc>
        <w:tc>
          <w:tcPr>
            <w:tcW w:w="810" w:type="dxa"/>
            <w:vAlign w:val="center"/>
          </w:tcPr>
          <w:p w14:paraId="222FF527" w14:textId="77777777" w:rsidR="0011780F" w:rsidRPr="009901FD" w:rsidRDefault="0011780F" w:rsidP="00EC14D5">
            <w:pPr>
              <w:spacing w:before="60" w:after="0"/>
              <w:ind w:left="-108"/>
              <w:jc w:val="center"/>
              <w:rPr>
                <w:b/>
                <w:szCs w:val="24"/>
              </w:rPr>
            </w:pPr>
            <w:r w:rsidRPr="009901FD">
              <w:rPr>
                <w:b/>
                <w:szCs w:val="24"/>
              </w:rPr>
              <w:t>1,5</w:t>
            </w:r>
          </w:p>
        </w:tc>
        <w:tc>
          <w:tcPr>
            <w:tcW w:w="1350" w:type="dxa"/>
            <w:vAlign w:val="center"/>
          </w:tcPr>
          <w:p w14:paraId="24DC982F" w14:textId="77777777" w:rsidR="0011780F" w:rsidRPr="002C3978" w:rsidRDefault="0011780F" w:rsidP="00EC14D5">
            <w:pPr>
              <w:spacing w:before="60" w:after="0"/>
              <w:ind w:left="-108"/>
              <w:jc w:val="center"/>
              <w:rPr>
                <w:i/>
                <w:szCs w:val="24"/>
              </w:rPr>
            </w:pPr>
            <w:r>
              <w:rPr>
                <w:szCs w:val="24"/>
                <w:lang w:val="pt-BR"/>
              </w:rPr>
              <w:t xml:space="preserve">G1.1, G1.2, G1.3, G2.1, G2.2, G2.3, </w:t>
            </w:r>
            <w:r>
              <w:rPr>
                <w:szCs w:val="24"/>
                <w:lang w:val="pt-BR"/>
              </w:rPr>
              <w:lastRenderedPageBreak/>
              <w:t>G3.1, G3.2, G5.1, G5.2</w:t>
            </w:r>
          </w:p>
        </w:tc>
        <w:tc>
          <w:tcPr>
            <w:tcW w:w="3420" w:type="dxa"/>
          </w:tcPr>
          <w:p w14:paraId="3DC713B3" w14:textId="77777777" w:rsidR="0011780F" w:rsidRDefault="0011780F" w:rsidP="00EC14D5">
            <w:pPr>
              <w:spacing w:before="60" w:after="0"/>
              <w:ind w:left="-108"/>
              <w:rPr>
                <w:i/>
                <w:szCs w:val="24"/>
              </w:rPr>
            </w:pPr>
            <w:r>
              <w:rPr>
                <w:i/>
                <w:szCs w:val="24"/>
              </w:rPr>
              <w:lastRenderedPageBreak/>
              <w:t>Dạy:</w:t>
            </w:r>
          </w:p>
          <w:p w14:paraId="194B7E97" w14:textId="77777777" w:rsidR="0011780F" w:rsidRPr="005232C8" w:rsidRDefault="0011780F" w:rsidP="00EC14D5">
            <w:pPr>
              <w:spacing w:before="60" w:after="0" w:line="240" w:lineRule="auto"/>
              <w:rPr>
                <w:szCs w:val="24"/>
              </w:rPr>
            </w:pPr>
            <w:r w:rsidRPr="005232C8">
              <w:rPr>
                <w:szCs w:val="24"/>
              </w:rPr>
              <w:t>7.2.1. Vocabulary &amp; Pronunciation: events in your life</w:t>
            </w:r>
            <w:r>
              <w:rPr>
                <w:szCs w:val="24"/>
              </w:rPr>
              <w:t xml:space="preserve">: Teachers ask students to </w:t>
            </w:r>
            <w:r>
              <w:rPr>
                <w:szCs w:val="24"/>
              </w:rPr>
              <w:lastRenderedPageBreak/>
              <w:t>underline the stressed syllable in the highlighted words, then play track 7.4 to check; then help students to know the meaning of those words</w:t>
            </w:r>
          </w:p>
          <w:p w14:paraId="0044220E" w14:textId="77777777" w:rsidR="0011780F" w:rsidRPr="005232C8" w:rsidRDefault="0011780F" w:rsidP="00EC14D5">
            <w:pPr>
              <w:spacing w:before="60" w:after="0" w:line="240" w:lineRule="auto"/>
              <w:rPr>
                <w:szCs w:val="24"/>
              </w:rPr>
            </w:pPr>
            <w:r w:rsidRPr="005232C8">
              <w:rPr>
                <w:szCs w:val="24"/>
              </w:rPr>
              <w:t>7.2.2. Reading &amp; Speaking: Hitchcock or Tarantino</w:t>
            </w:r>
            <w:r>
              <w:rPr>
                <w:szCs w:val="24"/>
              </w:rPr>
              <w:t>: Teachers ask students to work in groups, read fifteen facts about two famous directors, then choose which one is about Hitchcock or Tarantino</w:t>
            </w:r>
          </w:p>
          <w:p w14:paraId="50DB133B" w14:textId="77777777" w:rsidR="0011780F" w:rsidRPr="005232C8" w:rsidRDefault="0011780F" w:rsidP="00EC14D5">
            <w:pPr>
              <w:spacing w:before="60" w:after="0" w:line="240" w:lineRule="auto"/>
              <w:rPr>
                <w:szCs w:val="24"/>
              </w:rPr>
            </w:pPr>
            <w:r w:rsidRPr="005232C8">
              <w:rPr>
                <w:szCs w:val="24"/>
              </w:rPr>
              <w:t>7.2.3. Grammar: present perfect or past simple?</w:t>
            </w:r>
            <w:r>
              <w:rPr>
                <w:szCs w:val="24"/>
              </w:rPr>
              <w:t>: Teachers compare the use of present perfect tense and past simple tense, then ask students to do the exercises in Grammar bank 7B (p.138)</w:t>
            </w:r>
          </w:p>
          <w:p w14:paraId="7F7D9559" w14:textId="77777777" w:rsidR="0011780F" w:rsidRPr="005232C8" w:rsidRDefault="0011780F" w:rsidP="00EC14D5">
            <w:pPr>
              <w:spacing w:before="60" w:after="0" w:line="240" w:lineRule="auto"/>
              <w:rPr>
                <w:szCs w:val="24"/>
              </w:rPr>
            </w:pPr>
            <w:r w:rsidRPr="005232C8">
              <w:rPr>
                <w:szCs w:val="24"/>
              </w:rPr>
              <w:t>7.2.4. Speaking: a member of your family</w:t>
            </w:r>
            <w:r>
              <w:rPr>
                <w:szCs w:val="24"/>
              </w:rPr>
              <w:t>: Teachers ask students to work in pairs, think about a family member, then answer the questions in the books</w:t>
            </w:r>
          </w:p>
          <w:p w14:paraId="0FD77A89" w14:textId="77777777" w:rsidR="0011780F" w:rsidRPr="005232C8" w:rsidRDefault="0011780F" w:rsidP="00EC14D5">
            <w:pPr>
              <w:spacing w:before="60" w:after="0"/>
              <w:ind w:left="-108"/>
              <w:rPr>
                <w:szCs w:val="24"/>
              </w:rPr>
            </w:pPr>
            <w:r w:rsidRPr="005232C8">
              <w:rPr>
                <w:szCs w:val="24"/>
              </w:rPr>
              <w:t xml:space="preserve">  7.2.5. Listening: a TV programme</w:t>
            </w:r>
            <w:r>
              <w:rPr>
                <w:szCs w:val="24"/>
              </w:rPr>
              <w:t>: Teachers play track 7.5, then ask students to listen and do the task in the book.</w:t>
            </w:r>
          </w:p>
          <w:p w14:paraId="58848F58" w14:textId="77777777" w:rsidR="0011780F" w:rsidRDefault="0011780F" w:rsidP="00EC14D5">
            <w:pPr>
              <w:spacing w:before="60" w:after="0"/>
              <w:ind w:left="-108"/>
              <w:rPr>
                <w:i/>
                <w:szCs w:val="24"/>
              </w:rPr>
            </w:pPr>
            <w:r>
              <w:rPr>
                <w:i/>
                <w:szCs w:val="24"/>
              </w:rPr>
              <w:t>Học ở lớp:</w:t>
            </w:r>
          </w:p>
          <w:p w14:paraId="707BF7EF" w14:textId="77777777" w:rsidR="0011780F" w:rsidRDefault="0011780F" w:rsidP="00EC14D5">
            <w:pPr>
              <w:spacing w:before="60" w:after="0"/>
              <w:ind w:left="-108"/>
              <w:rPr>
                <w:szCs w:val="24"/>
              </w:rPr>
            </w:pPr>
            <w:r>
              <w:rPr>
                <w:szCs w:val="24"/>
              </w:rPr>
              <w:t>- Vocabulary: Learn vocabulary about “events in your life”</w:t>
            </w:r>
          </w:p>
          <w:p w14:paraId="5EE38B47" w14:textId="77777777" w:rsidR="0011780F" w:rsidRPr="005232C8" w:rsidRDefault="0011780F" w:rsidP="00EC14D5">
            <w:pPr>
              <w:spacing w:before="60" w:after="0"/>
              <w:ind w:left="-108"/>
              <w:rPr>
                <w:szCs w:val="24"/>
              </w:rPr>
            </w:pPr>
            <w:r>
              <w:rPr>
                <w:szCs w:val="24"/>
              </w:rPr>
              <w:t>- Reading &amp; Speaking: Read the text about two directors and do the exercise/ Talk in pairs to retell the life of the two directors</w:t>
            </w:r>
          </w:p>
          <w:p w14:paraId="5A62FB95" w14:textId="77777777" w:rsidR="0011780F" w:rsidRDefault="0011780F" w:rsidP="00EC14D5">
            <w:pPr>
              <w:spacing w:before="60" w:after="0"/>
              <w:ind w:left="-108"/>
              <w:rPr>
                <w:szCs w:val="24"/>
              </w:rPr>
            </w:pPr>
            <w:r>
              <w:rPr>
                <w:szCs w:val="24"/>
              </w:rPr>
              <w:t>- Grammar: Do exercises on present perfect and past simple</w:t>
            </w:r>
          </w:p>
          <w:p w14:paraId="225A6656" w14:textId="77777777" w:rsidR="0011780F" w:rsidRDefault="0011780F" w:rsidP="00EC14D5">
            <w:pPr>
              <w:spacing w:before="60" w:after="0"/>
              <w:ind w:left="-108"/>
              <w:rPr>
                <w:szCs w:val="24"/>
              </w:rPr>
            </w:pPr>
            <w:r>
              <w:rPr>
                <w:szCs w:val="24"/>
              </w:rPr>
              <w:t>- Listening: Listen to a TV program about Sofia Coppola and take notes</w:t>
            </w:r>
          </w:p>
          <w:p w14:paraId="0114B79B" w14:textId="77777777" w:rsidR="0011780F" w:rsidRPr="009901FD" w:rsidRDefault="0011780F" w:rsidP="00EC14D5">
            <w:pPr>
              <w:spacing w:before="60" w:after="0"/>
              <w:ind w:left="-108"/>
              <w:rPr>
                <w:szCs w:val="24"/>
              </w:rPr>
            </w:pPr>
            <w:r>
              <w:rPr>
                <w:szCs w:val="24"/>
              </w:rPr>
              <w:t>- Speaking: Work in pairs, ask and answer questions about the life of a family member of yours</w:t>
            </w:r>
          </w:p>
          <w:p w14:paraId="12D457EE"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773DF5CA" w14:textId="77777777" w:rsidR="0011780F" w:rsidRPr="002C3978" w:rsidRDefault="0011780F" w:rsidP="00EC14D5">
            <w:pPr>
              <w:spacing w:before="60" w:after="0"/>
              <w:ind w:left="-108"/>
              <w:rPr>
                <w:i/>
                <w:szCs w:val="24"/>
              </w:rPr>
            </w:pPr>
            <w:r w:rsidRPr="00C83A48">
              <w:rPr>
                <w:szCs w:val="24"/>
              </w:rPr>
              <w:t>Born to direct – Workbook</w:t>
            </w:r>
          </w:p>
        </w:tc>
        <w:tc>
          <w:tcPr>
            <w:tcW w:w="1128" w:type="dxa"/>
          </w:tcPr>
          <w:p w14:paraId="1F0B31CB" w14:textId="77777777" w:rsidR="0011780F" w:rsidRDefault="0011780F" w:rsidP="00EC14D5">
            <w:pPr>
              <w:spacing w:before="60" w:after="0"/>
              <w:ind w:left="-108"/>
              <w:jc w:val="center"/>
              <w:rPr>
                <w:i/>
                <w:szCs w:val="24"/>
              </w:rPr>
            </w:pPr>
          </w:p>
          <w:p w14:paraId="0B820E18" w14:textId="77777777" w:rsidR="0011780F" w:rsidRPr="00E3091D" w:rsidRDefault="0011780F" w:rsidP="00EC14D5">
            <w:pPr>
              <w:jc w:val="center"/>
              <w:rPr>
                <w:szCs w:val="24"/>
              </w:rPr>
            </w:pPr>
          </w:p>
          <w:p w14:paraId="17635DED" w14:textId="77777777" w:rsidR="0011780F" w:rsidRPr="00E3091D" w:rsidRDefault="0011780F" w:rsidP="00EC14D5">
            <w:pPr>
              <w:jc w:val="center"/>
              <w:rPr>
                <w:szCs w:val="24"/>
              </w:rPr>
            </w:pPr>
          </w:p>
          <w:p w14:paraId="5A171135" w14:textId="77777777" w:rsidR="0011780F" w:rsidRPr="00E3091D" w:rsidRDefault="0011780F" w:rsidP="00EC14D5">
            <w:pPr>
              <w:jc w:val="center"/>
              <w:rPr>
                <w:szCs w:val="24"/>
              </w:rPr>
            </w:pPr>
          </w:p>
          <w:p w14:paraId="41FBFC5D" w14:textId="77777777" w:rsidR="0011780F" w:rsidRPr="00E3091D" w:rsidRDefault="0011780F" w:rsidP="00EC14D5">
            <w:pPr>
              <w:jc w:val="center"/>
              <w:rPr>
                <w:szCs w:val="24"/>
              </w:rPr>
            </w:pPr>
          </w:p>
          <w:p w14:paraId="7B0D5B04" w14:textId="77777777" w:rsidR="0011780F" w:rsidRDefault="0011780F" w:rsidP="00EC14D5">
            <w:pPr>
              <w:jc w:val="center"/>
              <w:rPr>
                <w:szCs w:val="24"/>
              </w:rPr>
            </w:pPr>
          </w:p>
          <w:p w14:paraId="4A69A37C" w14:textId="77777777" w:rsidR="0011780F" w:rsidRDefault="0011780F" w:rsidP="00EC14D5">
            <w:pPr>
              <w:jc w:val="center"/>
              <w:rPr>
                <w:szCs w:val="24"/>
              </w:rPr>
            </w:pPr>
          </w:p>
          <w:p w14:paraId="51B1AFC7" w14:textId="77777777" w:rsidR="0011780F" w:rsidRPr="00E3091D" w:rsidRDefault="0011780F" w:rsidP="00EC14D5">
            <w:pPr>
              <w:jc w:val="center"/>
              <w:rPr>
                <w:szCs w:val="24"/>
              </w:rPr>
            </w:pPr>
            <w:r>
              <w:rPr>
                <w:szCs w:val="24"/>
              </w:rPr>
              <w:t>X3, X4, Y</w:t>
            </w:r>
          </w:p>
        </w:tc>
      </w:tr>
      <w:tr w:rsidR="0011780F" w:rsidRPr="00E3091D" w14:paraId="09FB283C" w14:textId="77777777" w:rsidTr="00EC14D5">
        <w:tc>
          <w:tcPr>
            <w:tcW w:w="2932" w:type="dxa"/>
          </w:tcPr>
          <w:p w14:paraId="3173FCAC" w14:textId="77777777" w:rsidR="0011780F" w:rsidRPr="0011780F" w:rsidRDefault="0011780F" w:rsidP="00EC14D5">
            <w:pPr>
              <w:spacing w:before="40" w:after="0" w:line="254" w:lineRule="auto"/>
              <w:rPr>
                <w:b/>
                <w:i/>
                <w:color w:val="000000"/>
                <w:szCs w:val="24"/>
              </w:rPr>
            </w:pPr>
            <w:r>
              <w:rPr>
                <w:rFonts w:eastAsia="Times New Roman"/>
                <w:i/>
                <w:color w:val="000000"/>
                <w:szCs w:val="24"/>
              </w:rPr>
              <w:lastRenderedPageBreak/>
              <w:t>7</w:t>
            </w:r>
            <w:r w:rsidRPr="00951F82">
              <w:rPr>
                <w:rFonts w:eastAsia="Times New Roman"/>
                <w:i/>
                <w:color w:val="000000"/>
                <w:szCs w:val="24"/>
              </w:rPr>
              <w:t>.</w:t>
            </w:r>
            <w:r w:rsidRPr="00C03259">
              <w:rPr>
                <w:i/>
                <w:szCs w:val="24"/>
              </w:rPr>
              <w:t>3 I used to be a rebel</w:t>
            </w:r>
            <w:r w:rsidRPr="00951F82">
              <w:rPr>
                <w:rFonts w:eastAsia="Times New Roman"/>
                <w:i/>
                <w:color w:val="000000"/>
                <w:szCs w:val="24"/>
              </w:rPr>
              <w:t xml:space="preserve"> (</w:t>
            </w:r>
            <w:r>
              <w:rPr>
                <w:rFonts w:eastAsia="Times New Roman"/>
                <w:i/>
                <w:color w:val="000000"/>
                <w:szCs w:val="24"/>
              </w:rPr>
              <w:t>7</w:t>
            </w:r>
            <w:r w:rsidRPr="00951F82">
              <w:rPr>
                <w:rFonts w:eastAsia="Times New Roman"/>
                <w:i/>
                <w:color w:val="000000"/>
                <w:szCs w:val="24"/>
              </w:rPr>
              <w:t>C)</w:t>
            </w:r>
          </w:p>
          <w:p w14:paraId="49B12BCC" w14:textId="77777777" w:rsidR="0011780F" w:rsidRPr="00E3091D" w:rsidRDefault="0011780F" w:rsidP="00EC14D5">
            <w:pPr>
              <w:spacing w:before="40" w:after="0" w:line="254" w:lineRule="auto"/>
              <w:rPr>
                <w:rFonts w:eastAsia="Times New Roman"/>
                <w:i/>
                <w:color w:val="000000"/>
                <w:spacing w:val="-4"/>
                <w:szCs w:val="24"/>
              </w:rPr>
            </w:pPr>
          </w:p>
          <w:p w14:paraId="2CEA1EBB" w14:textId="77777777" w:rsidR="0011780F" w:rsidRPr="002C3978" w:rsidRDefault="0011780F" w:rsidP="00EC14D5">
            <w:pPr>
              <w:spacing w:before="60" w:after="0"/>
              <w:rPr>
                <w:i/>
                <w:szCs w:val="24"/>
              </w:rPr>
            </w:pPr>
          </w:p>
        </w:tc>
        <w:tc>
          <w:tcPr>
            <w:tcW w:w="810" w:type="dxa"/>
            <w:vAlign w:val="center"/>
          </w:tcPr>
          <w:p w14:paraId="2CA9BBCF" w14:textId="77777777" w:rsidR="0011780F" w:rsidRPr="00E3091D" w:rsidRDefault="0011780F" w:rsidP="00EC14D5">
            <w:pPr>
              <w:spacing w:before="60" w:after="0"/>
              <w:ind w:left="-108"/>
              <w:jc w:val="center"/>
              <w:rPr>
                <w:b/>
                <w:szCs w:val="24"/>
              </w:rPr>
            </w:pPr>
            <w:r w:rsidRPr="00E3091D">
              <w:rPr>
                <w:b/>
                <w:szCs w:val="24"/>
              </w:rPr>
              <w:t>1,5</w:t>
            </w:r>
          </w:p>
        </w:tc>
        <w:tc>
          <w:tcPr>
            <w:tcW w:w="1350" w:type="dxa"/>
            <w:vAlign w:val="center"/>
          </w:tcPr>
          <w:p w14:paraId="0696BFCE"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6048FFE0" w14:textId="77777777" w:rsidR="0011780F" w:rsidRDefault="0011780F" w:rsidP="00EC14D5">
            <w:pPr>
              <w:spacing w:before="60" w:after="0"/>
              <w:ind w:left="-108"/>
              <w:rPr>
                <w:i/>
                <w:szCs w:val="24"/>
              </w:rPr>
            </w:pPr>
            <w:r>
              <w:rPr>
                <w:i/>
                <w:szCs w:val="24"/>
              </w:rPr>
              <w:t>Dạy:</w:t>
            </w:r>
          </w:p>
          <w:p w14:paraId="6B8D1D7F" w14:textId="77777777" w:rsidR="0011780F" w:rsidRPr="00C03259" w:rsidRDefault="0011780F" w:rsidP="00EC14D5">
            <w:pPr>
              <w:spacing w:before="60" w:after="0" w:line="240" w:lineRule="auto"/>
              <w:rPr>
                <w:szCs w:val="24"/>
              </w:rPr>
            </w:pPr>
            <w:r w:rsidRPr="00C03259">
              <w:rPr>
                <w:szCs w:val="24"/>
              </w:rPr>
              <w:t>7.3.1</w:t>
            </w:r>
            <w:r>
              <w:rPr>
                <w:szCs w:val="24"/>
              </w:rPr>
              <w:t>. Reading: A famous rebel: Teachers ask students to read the text, understand the content, guess the meaning of the highlighted words, then check</w:t>
            </w:r>
          </w:p>
          <w:p w14:paraId="1FB18B46" w14:textId="77777777" w:rsidR="0011780F" w:rsidRPr="00C03259" w:rsidRDefault="0011780F" w:rsidP="00EC14D5">
            <w:pPr>
              <w:spacing w:before="60" w:after="0" w:line="240" w:lineRule="auto"/>
              <w:rPr>
                <w:szCs w:val="24"/>
              </w:rPr>
            </w:pPr>
            <w:r w:rsidRPr="00C03259">
              <w:rPr>
                <w:szCs w:val="24"/>
              </w:rPr>
              <w:t>7.3.2. Listening: Melissa’s school days</w:t>
            </w:r>
            <w:r>
              <w:rPr>
                <w:szCs w:val="24"/>
              </w:rPr>
              <w:t>: Teachers play track 7.6 and ask students to listen and do the true-false task</w:t>
            </w:r>
          </w:p>
          <w:p w14:paraId="7938B2E6" w14:textId="77777777" w:rsidR="0011780F" w:rsidRPr="00C03259" w:rsidRDefault="0011780F" w:rsidP="00EC14D5">
            <w:pPr>
              <w:spacing w:before="60" w:after="0" w:line="240" w:lineRule="auto"/>
              <w:rPr>
                <w:szCs w:val="24"/>
              </w:rPr>
            </w:pPr>
            <w:r w:rsidRPr="00C03259">
              <w:rPr>
                <w:szCs w:val="24"/>
              </w:rPr>
              <w:t>7.3.3. Pronunciation: sentence stress</w:t>
            </w:r>
            <w:r>
              <w:rPr>
                <w:szCs w:val="24"/>
              </w:rPr>
              <w:t>: Teachers play track 7.7, then ask students to listen and underline the stressed words</w:t>
            </w:r>
          </w:p>
          <w:p w14:paraId="0F3423C9" w14:textId="77777777" w:rsidR="0011780F" w:rsidRPr="00C03259" w:rsidRDefault="0011780F" w:rsidP="00EC14D5">
            <w:pPr>
              <w:spacing w:before="60" w:after="0" w:line="240" w:lineRule="auto"/>
              <w:rPr>
                <w:szCs w:val="24"/>
              </w:rPr>
            </w:pPr>
            <w:r w:rsidRPr="00C03259">
              <w:rPr>
                <w:szCs w:val="24"/>
              </w:rPr>
              <w:t>7.3.4. Vocabulary: school subjects</w:t>
            </w:r>
            <w:r>
              <w:rPr>
                <w:szCs w:val="24"/>
              </w:rPr>
              <w:t>: Teachers ask students to work in pairs to guess the meaning of the school subjects, then check</w:t>
            </w:r>
          </w:p>
          <w:p w14:paraId="5E4D7DCE" w14:textId="77777777" w:rsidR="0011780F" w:rsidRDefault="0011780F" w:rsidP="00EC14D5">
            <w:pPr>
              <w:spacing w:before="60" w:after="0"/>
              <w:ind w:left="-108"/>
              <w:rPr>
                <w:i/>
                <w:szCs w:val="24"/>
              </w:rPr>
            </w:pPr>
            <w:r w:rsidRPr="00C03259">
              <w:rPr>
                <w:szCs w:val="24"/>
              </w:rPr>
              <w:t xml:space="preserve">  7.3.5. Speaking: how you used to be</w:t>
            </w:r>
            <w:r>
              <w:rPr>
                <w:i/>
                <w:szCs w:val="24"/>
              </w:rPr>
              <w:t xml:space="preserve"> </w:t>
            </w:r>
          </w:p>
          <w:p w14:paraId="5DE032FB" w14:textId="77777777" w:rsidR="0011780F" w:rsidRDefault="0011780F" w:rsidP="00EC14D5">
            <w:pPr>
              <w:spacing w:before="60" w:after="0"/>
              <w:ind w:left="-108"/>
              <w:rPr>
                <w:i/>
                <w:szCs w:val="24"/>
              </w:rPr>
            </w:pPr>
            <w:r>
              <w:rPr>
                <w:i/>
                <w:szCs w:val="24"/>
              </w:rPr>
              <w:t>Học ở lớp:</w:t>
            </w:r>
          </w:p>
          <w:p w14:paraId="7D10BDA4" w14:textId="77777777" w:rsidR="0011780F" w:rsidRDefault="0011780F" w:rsidP="00EC14D5">
            <w:pPr>
              <w:spacing w:before="60" w:after="0"/>
              <w:ind w:left="-108"/>
              <w:rPr>
                <w:szCs w:val="24"/>
              </w:rPr>
            </w:pPr>
            <w:r>
              <w:rPr>
                <w:szCs w:val="24"/>
              </w:rPr>
              <w:t>- Reading: Read the text , guess the meaning of the highlighted words, then answer the questions</w:t>
            </w:r>
          </w:p>
          <w:p w14:paraId="06484374" w14:textId="77777777" w:rsidR="0011780F" w:rsidRPr="00951F82" w:rsidRDefault="0011780F" w:rsidP="00EC14D5">
            <w:pPr>
              <w:spacing w:before="60" w:after="0"/>
              <w:ind w:left="-108"/>
              <w:rPr>
                <w:szCs w:val="24"/>
              </w:rPr>
            </w:pPr>
            <w:r>
              <w:rPr>
                <w:szCs w:val="24"/>
              </w:rPr>
              <w:t xml:space="preserve">- Grammar: Do the exercises on </w:t>
            </w:r>
            <w:r>
              <w:rPr>
                <w:rFonts w:eastAsia="Times New Roman"/>
                <w:color w:val="000000"/>
                <w:szCs w:val="24"/>
              </w:rPr>
              <w:t>used to</w:t>
            </w:r>
          </w:p>
          <w:p w14:paraId="1D506AD2" w14:textId="77777777" w:rsidR="0011780F" w:rsidRDefault="0011780F" w:rsidP="00EC14D5">
            <w:pPr>
              <w:spacing w:before="60" w:after="0"/>
              <w:ind w:left="-108"/>
              <w:rPr>
                <w:szCs w:val="24"/>
              </w:rPr>
            </w:pPr>
            <w:r>
              <w:rPr>
                <w:szCs w:val="24"/>
              </w:rPr>
              <w:t>- Vocabulary: Do exercises on school objects</w:t>
            </w:r>
          </w:p>
          <w:p w14:paraId="311EBE2D" w14:textId="77777777" w:rsidR="0011780F" w:rsidRDefault="0011780F" w:rsidP="00EC14D5">
            <w:pPr>
              <w:spacing w:before="60" w:after="0"/>
              <w:ind w:left="-108"/>
              <w:rPr>
                <w:szCs w:val="24"/>
              </w:rPr>
            </w:pPr>
            <w:r>
              <w:rPr>
                <w:szCs w:val="24"/>
              </w:rPr>
              <w:t>- Speaking: Use the structure “used to” to talk about your past in pairs</w:t>
            </w:r>
          </w:p>
          <w:p w14:paraId="03728D8E" w14:textId="77777777" w:rsidR="0011780F" w:rsidRDefault="0011780F" w:rsidP="00EC14D5">
            <w:pPr>
              <w:spacing w:before="60" w:after="0"/>
              <w:ind w:left="-108"/>
              <w:rPr>
                <w:szCs w:val="24"/>
              </w:rPr>
            </w:pPr>
            <w:r>
              <w:rPr>
                <w:szCs w:val="24"/>
              </w:rPr>
              <w:t xml:space="preserve">- Listening: Listen to Melissa talking about her school days and make True or Failse </w:t>
            </w:r>
          </w:p>
          <w:p w14:paraId="5CAD45D1" w14:textId="77777777" w:rsidR="0011780F" w:rsidRDefault="0011780F" w:rsidP="00EC14D5">
            <w:pPr>
              <w:spacing w:before="60" w:after="0"/>
              <w:ind w:left="-108"/>
              <w:rPr>
                <w:szCs w:val="24"/>
              </w:rPr>
            </w:pPr>
            <w:r>
              <w:rPr>
                <w:i/>
                <w:szCs w:val="24"/>
              </w:rPr>
              <w:t>Học ở nhà: Học ở nhà:</w:t>
            </w:r>
            <w:r w:rsidRPr="00D92CFB">
              <w:rPr>
                <w:szCs w:val="24"/>
              </w:rPr>
              <w:t xml:space="preserve"> Do exercises in workbook</w:t>
            </w:r>
          </w:p>
          <w:p w14:paraId="7E5C5CD5" w14:textId="77777777" w:rsidR="0011780F" w:rsidRPr="00E3091D" w:rsidRDefault="0011780F" w:rsidP="00EC14D5">
            <w:pPr>
              <w:spacing w:before="60" w:after="0"/>
              <w:ind w:left="-108"/>
              <w:rPr>
                <w:szCs w:val="24"/>
              </w:rPr>
            </w:pPr>
            <w:r w:rsidRPr="00C03259">
              <w:rPr>
                <w:szCs w:val="24"/>
              </w:rPr>
              <w:t>I used to be a rebel – Workbook</w:t>
            </w:r>
          </w:p>
        </w:tc>
        <w:tc>
          <w:tcPr>
            <w:tcW w:w="1128" w:type="dxa"/>
          </w:tcPr>
          <w:p w14:paraId="38624586" w14:textId="77777777" w:rsidR="0011780F" w:rsidRDefault="0011780F" w:rsidP="00EC14D5">
            <w:pPr>
              <w:spacing w:before="60" w:after="0"/>
              <w:ind w:left="-108"/>
              <w:jc w:val="center"/>
              <w:rPr>
                <w:i/>
                <w:szCs w:val="24"/>
              </w:rPr>
            </w:pPr>
          </w:p>
          <w:p w14:paraId="2D12001F" w14:textId="77777777" w:rsidR="0011780F" w:rsidRPr="00E3091D" w:rsidRDefault="0011780F" w:rsidP="00EC14D5">
            <w:pPr>
              <w:jc w:val="center"/>
              <w:rPr>
                <w:szCs w:val="24"/>
              </w:rPr>
            </w:pPr>
          </w:p>
          <w:p w14:paraId="269B61F5" w14:textId="77777777" w:rsidR="0011780F" w:rsidRPr="00E3091D" w:rsidRDefault="0011780F" w:rsidP="00EC14D5">
            <w:pPr>
              <w:jc w:val="center"/>
              <w:rPr>
                <w:szCs w:val="24"/>
              </w:rPr>
            </w:pPr>
          </w:p>
          <w:p w14:paraId="3209AC6D" w14:textId="77777777" w:rsidR="0011780F" w:rsidRPr="00E3091D" w:rsidRDefault="0011780F" w:rsidP="00EC14D5">
            <w:pPr>
              <w:jc w:val="center"/>
              <w:rPr>
                <w:szCs w:val="24"/>
              </w:rPr>
            </w:pPr>
          </w:p>
          <w:p w14:paraId="3828A2D2" w14:textId="77777777" w:rsidR="0011780F" w:rsidRPr="00E3091D" w:rsidRDefault="0011780F" w:rsidP="00EC14D5">
            <w:pPr>
              <w:jc w:val="center"/>
              <w:rPr>
                <w:szCs w:val="24"/>
              </w:rPr>
            </w:pPr>
            <w:r>
              <w:rPr>
                <w:szCs w:val="24"/>
              </w:rPr>
              <w:t>X3, X4, Y</w:t>
            </w:r>
          </w:p>
        </w:tc>
      </w:tr>
      <w:tr w:rsidR="0011780F" w:rsidRPr="00735922" w14:paraId="32C98A6A" w14:textId="77777777" w:rsidTr="00EC14D5">
        <w:tc>
          <w:tcPr>
            <w:tcW w:w="2932" w:type="dxa"/>
          </w:tcPr>
          <w:p w14:paraId="03434664" w14:textId="77777777" w:rsidR="0011780F" w:rsidRDefault="0011780F" w:rsidP="00EC14D5">
            <w:pPr>
              <w:spacing w:before="60" w:after="0"/>
              <w:rPr>
                <w:i/>
                <w:szCs w:val="24"/>
              </w:rPr>
            </w:pPr>
            <w:r>
              <w:rPr>
                <w:rFonts w:eastAsia="Times New Roman"/>
                <w:i/>
                <w:color w:val="000000"/>
                <w:szCs w:val="24"/>
              </w:rPr>
              <w:t>7</w:t>
            </w:r>
            <w:r w:rsidRPr="00266490">
              <w:rPr>
                <w:rFonts w:eastAsia="Times New Roman"/>
                <w:i/>
                <w:color w:val="000000"/>
                <w:szCs w:val="24"/>
              </w:rPr>
              <w:t>.4</w:t>
            </w:r>
            <w:r w:rsidRPr="005E0AEF">
              <w:rPr>
                <w:i/>
                <w:szCs w:val="24"/>
              </w:rPr>
              <w:t>. The mothers of invention</w:t>
            </w:r>
            <w:r w:rsidRPr="00E3091D">
              <w:rPr>
                <w:rFonts w:eastAsia="Times New Roman"/>
                <w:i/>
                <w:color w:val="000000"/>
                <w:szCs w:val="24"/>
              </w:rPr>
              <w:t xml:space="preserve"> (</w:t>
            </w:r>
            <w:r>
              <w:rPr>
                <w:rFonts w:eastAsia="Times New Roman"/>
                <w:i/>
                <w:color w:val="000000"/>
                <w:szCs w:val="24"/>
              </w:rPr>
              <w:t>7</w:t>
            </w:r>
            <w:r w:rsidRPr="00E3091D">
              <w:rPr>
                <w:rFonts w:eastAsia="Times New Roman"/>
                <w:i/>
                <w:color w:val="000000"/>
                <w:szCs w:val="24"/>
              </w:rPr>
              <w:t>D)</w:t>
            </w:r>
          </w:p>
        </w:tc>
        <w:tc>
          <w:tcPr>
            <w:tcW w:w="810" w:type="dxa"/>
            <w:vAlign w:val="center"/>
          </w:tcPr>
          <w:p w14:paraId="46F00D78" w14:textId="77777777" w:rsidR="0011780F" w:rsidRPr="00E3091D" w:rsidRDefault="0011780F" w:rsidP="00EC14D5">
            <w:pPr>
              <w:spacing w:before="60" w:after="0"/>
              <w:ind w:left="-108"/>
              <w:jc w:val="center"/>
              <w:rPr>
                <w:b/>
                <w:szCs w:val="24"/>
              </w:rPr>
            </w:pPr>
            <w:r w:rsidRPr="00E3091D">
              <w:rPr>
                <w:b/>
                <w:szCs w:val="24"/>
              </w:rPr>
              <w:t>1,5</w:t>
            </w:r>
          </w:p>
        </w:tc>
        <w:tc>
          <w:tcPr>
            <w:tcW w:w="1350" w:type="dxa"/>
            <w:vAlign w:val="center"/>
          </w:tcPr>
          <w:p w14:paraId="024195B5"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2918F475" w14:textId="77777777" w:rsidR="0011780F" w:rsidRDefault="0011780F" w:rsidP="00EC14D5">
            <w:pPr>
              <w:spacing w:before="60" w:after="0"/>
              <w:ind w:left="-108"/>
              <w:rPr>
                <w:i/>
                <w:szCs w:val="24"/>
              </w:rPr>
            </w:pPr>
            <w:r>
              <w:rPr>
                <w:i/>
                <w:szCs w:val="24"/>
              </w:rPr>
              <w:t>Dạy:</w:t>
            </w:r>
          </w:p>
          <w:p w14:paraId="3D66ECB8" w14:textId="77777777" w:rsidR="0011780F" w:rsidRPr="005E0AEF" w:rsidRDefault="0011780F" w:rsidP="00EC14D5">
            <w:pPr>
              <w:spacing w:before="60" w:after="0" w:line="240" w:lineRule="auto"/>
              <w:rPr>
                <w:szCs w:val="24"/>
              </w:rPr>
            </w:pPr>
            <w:r w:rsidRPr="005E0AEF">
              <w:rPr>
                <w:szCs w:val="24"/>
              </w:rPr>
              <w:t>7.4.1. Listening: things invented by women</w:t>
            </w:r>
            <w:r>
              <w:rPr>
                <w:szCs w:val="24"/>
              </w:rPr>
              <w:t>: Teachers play track 7.11, then ask students to listen and do the task</w:t>
            </w:r>
          </w:p>
          <w:p w14:paraId="309432E0" w14:textId="77777777" w:rsidR="0011780F" w:rsidRPr="005E0AEF" w:rsidRDefault="0011780F" w:rsidP="00EC14D5">
            <w:pPr>
              <w:spacing w:before="60" w:after="0" w:line="240" w:lineRule="auto"/>
              <w:rPr>
                <w:szCs w:val="24"/>
              </w:rPr>
            </w:pPr>
            <w:r w:rsidRPr="005E0AEF">
              <w:rPr>
                <w:szCs w:val="24"/>
              </w:rPr>
              <w:t>7.4.2. Grammar: passive</w:t>
            </w:r>
            <w:r>
              <w:rPr>
                <w:szCs w:val="24"/>
              </w:rPr>
              <w:t xml:space="preserve">: teachers teach the theory of </w:t>
            </w:r>
            <w:r>
              <w:rPr>
                <w:szCs w:val="24"/>
              </w:rPr>
              <w:lastRenderedPageBreak/>
              <w:t>passive voice, then ask students to do the tasks in the book and in Grammar bank 7D (p.138)</w:t>
            </w:r>
          </w:p>
          <w:p w14:paraId="407081A8" w14:textId="77777777" w:rsidR="0011780F" w:rsidRPr="005E0AEF" w:rsidRDefault="0011780F" w:rsidP="00EC14D5">
            <w:pPr>
              <w:spacing w:before="60" w:after="0" w:line="240" w:lineRule="auto"/>
              <w:rPr>
                <w:szCs w:val="24"/>
              </w:rPr>
            </w:pPr>
            <w:r w:rsidRPr="005E0AEF">
              <w:rPr>
                <w:szCs w:val="24"/>
              </w:rPr>
              <w:t>7.4.3. Reading &amp; Vocabulary: Did you know?</w:t>
            </w:r>
            <w:r>
              <w:rPr>
                <w:szCs w:val="24"/>
              </w:rPr>
              <w:t>: Teachers ask students to work in pairs or groups to complete the text with the correct form of the verbs</w:t>
            </w:r>
          </w:p>
          <w:p w14:paraId="372AF268" w14:textId="77777777" w:rsidR="0011780F" w:rsidRPr="005E0AEF" w:rsidRDefault="0011780F" w:rsidP="00EC14D5">
            <w:pPr>
              <w:spacing w:before="60" w:after="0" w:line="240" w:lineRule="auto"/>
              <w:rPr>
                <w:szCs w:val="24"/>
              </w:rPr>
            </w:pPr>
            <w:r w:rsidRPr="005E0AEF">
              <w:rPr>
                <w:szCs w:val="24"/>
              </w:rPr>
              <w:t>7.4.4. Pronunciation: -ed, sentence stress</w:t>
            </w:r>
            <w:r>
              <w:rPr>
                <w:szCs w:val="24"/>
              </w:rPr>
              <w:t>: teachers explain how to pronounce “-ed”, then play track 7.12, 7.13, and ask students to listen and repeat</w:t>
            </w:r>
            <w:r w:rsidRPr="005E0AEF">
              <w:rPr>
                <w:szCs w:val="24"/>
              </w:rPr>
              <w:t xml:space="preserve"> </w:t>
            </w:r>
          </w:p>
          <w:p w14:paraId="05A25A99" w14:textId="77777777" w:rsidR="0011780F" w:rsidRPr="005E0AEF" w:rsidRDefault="0011780F" w:rsidP="00EC14D5">
            <w:pPr>
              <w:spacing w:before="60" w:after="0"/>
              <w:ind w:left="-108"/>
              <w:rPr>
                <w:szCs w:val="24"/>
              </w:rPr>
            </w:pPr>
            <w:r w:rsidRPr="005E0AEF">
              <w:rPr>
                <w:szCs w:val="24"/>
              </w:rPr>
              <w:t xml:space="preserve">  7.4.5. Speaking: Passives quiz</w:t>
            </w:r>
          </w:p>
          <w:p w14:paraId="407A58C1" w14:textId="77777777" w:rsidR="0011780F" w:rsidRDefault="0011780F" w:rsidP="00EC14D5">
            <w:pPr>
              <w:spacing w:before="60" w:after="0"/>
              <w:ind w:left="-108"/>
              <w:rPr>
                <w:i/>
                <w:szCs w:val="24"/>
              </w:rPr>
            </w:pPr>
            <w:r>
              <w:rPr>
                <w:i/>
                <w:szCs w:val="24"/>
              </w:rPr>
              <w:t>Học ở lớp:</w:t>
            </w:r>
          </w:p>
          <w:p w14:paraId="30ABAE4B" w14:textId="77777777" w:rsidR="0011780F" w:rsidRDefault="0011780F" w:rsidP="00EC14D5">
            <w:pPr>
              <w:spacing w:before="60" w:after="0"/>
              <w:ind w:left="-108"/>
              <w:rPr>
                <w:szCs w:val="24"/>
              </w:rPr>
            </w:pPr>
            <w:r>
              <w:rPr>
                <w:szCs w:val="24"/>
              </w:rPr>
              <w:t>- Listening: Listen to the talk and complete the sentences, then answer the questions</w:t>
            </w:r>
          </w:p>
          <w:p w14:paraId="454A4657" w14:textId="77777777" w:rsidR="0011780F" w:rsidRDefault="0011780F" w:rsidP="00EC14D5">
            <w:pPr>
              <w:spacing w:before="60" w:after="0"/>
              <w:ind w:left="-108"/>
              <w:rPr>
                <w:szCs w:val="24"/>
              </w:rPr>
            </w:pPr>
            <w:r>
              <w:rPr>
                <w:szCs w:val="24"/>
              </w:rPr>
              <w:t>- Reading: Read, and fill in the missing verbs</w:t>
            </w:r>
          </w:p>
          <w:p w14:paraId="4D79624E" w14:textId="77777777" w:rsidR="0011780F" w:rsidRDefault="0011780F" w:rsidP="00EC14D5">
            <w:pPr>
              <w:spacing w:before="60" w:after="0"/>
              <w:ind w:left="-108"/>
              <w:rPr>
                <w:szCs w:val="24"/>
              </w:rPr>
            </w:pPr>
            <w:r>
              <w:rPr>
                <w:szCs w:val="24"/>
              </w:rPr>
              <w:t>- Grammar: Do the exercise on passive</w:t>
            </w:r>
          </w:p>
          <w:p w14:paraId="44BD16FD" w14:textId="77777777" w:rsidR="0011780F" w:rsidRDefault="0011780F" w:rsidP="00EC14D5">
            <w:pPr>
              <w:spacing w:before="60" w:after="0"/>
              <w:ind w:left="-108"/>
              <w:rPr>
                <w:szCs w:val="24"/>
              </w:rPr>
            </w:pPr>
            <w:r>
              <w:rPr>
                <w:szCs w:val="24"/>
              </w:rPr>
              <w:t>- Speaking: Work in pairs to do the passive quiz</w:t>
            </w:r>
          </w:p>
          <w:p w14:paraId="2527BAC8"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00356074" w14:textId="77777777" w:rsidR="0011780F" w:rsidRPr="00E3091D" w:rsidRDefault="0011780F" w:rsidP="00EC14D5">
            <w:pPr>
              <w:spacing w:before="60" w:after="0"/>
              <w:ind w:left="-108"/>
              <w:rPr>
                <w:szCs w:val="24"/>
              </w:rPr>
            </w:pPr>
            <w:r w:rsidRPr="005E0AEF">
              <w:rPr>
                <w:szCs w:val="24"/>
              </w:rPr>
              <w:t>The mothers of envention – Workbook</w:t>
            </w:r>
          </w:p>
        </w:tc>
        <w:tc>
          <w:tcPr>
            <w:tcW w:w="1128" w:type="dxa"/>
          </w:tcPr>
          <w:p w14:paraId="1AC1F4CB" w14:textId="77777777" w:rsidR="0011780F" w:rsidRDefault="0011780F" w:rsidP="00EC14D5">
            <w:pPr>
              <w:spacing w:before="60" w:after="0"/>
              <w:ind w:left="-108"/>
              <w:jc w:val="center"/>
              <w:rPr>
                <w:i/>
                <w:szCs w:val="24"/>
              </w:rPr>
            </w:pPr>
          </w:p>
          <w:p w14:paraId="1DD8E17F" w14:textId="77777777" w:rsidR="0011780F" w:rsidRPr="00735922" w:rsidRDefault="0011780F" w:rsidP="00EC14D5">
            <w:pPr>
              <w:jc w:val="center"/>
              <w:rPr>
                <w:szCs w:val="24"/>
              </w:rPr>
            </w:pPr>
          </w:p>
          <w:p w14:paraId="244F8D85" w14:textId="77777777" w:rsidR="0011780F" w:rsidRPr="00735922" w:rsidRDefault="0011780F" w:rsidP="00EC14D5">
            <w:pPr>
              <w:jc w:val="center"/>
              <w:rPr>
                <w:szCs w:val="24"/>
              </w:rPr>
            </w:pPr>
          </w:p>
          <w:p w14:paraId="1AF4ECA1" w14:textId="77777777" w:rsidR="0011780F" w:rsidRPr="00735922" w:rsidRDefault="0011780F" w:rsidP="00EC14D5">
            <w:pPr>
              <w:jc w:val="center"/>
              <w:rPr>
                <w:szCs w:val="24"/>
              </w:rPr>
            </w:pPr>
          </w:p>
          <w:p w14:paraId="412690A3" w14:textId="77777777" w:rsidR="0011780F" w:rsidRPr="00735922" w:rsidRDefault="0011780F" w:rsidP="00EC14D5">
            <w:pPr>
              <w:jc w:val="center"/>
              <w:rPr>
                <w:szCs w:val="24"/>
              </w:rPr>
            </w:pPr>
          </w:p>
          <w:p w14:paraId="7F87A73C" w14:textId="77777777" w:rsidR="0011780F" w:rsidRPr="00735922" w:rsidRDefault="0011780F" w:rsidP="00EC14D5">
            <w:pPr>
              <w:jc w:val="center"/>
              <w:rPr>
                <w:szCs w:val="24"/>
              </w:rPr>
            </w:pPr>
          </w:p>
          <w:p w14:paraId="1227A9D4" w14:textId="77777777" w:rsidR="0011780F" w:rsidRDefault="0011780F" w:rsidP="00EC14D5">
            <w:pPr>
              <w:jc w:val="center"/>
              <w:rPr>
                <w:szCs w:val="24"/>
              </w:rPr>
            </w:pPr>
          </w:p>
          <w:p w14:paraId="16AAD567" w14:textId="77777777" w:rsidR="0011780F" w:rsidRPr="00735922" w:rsidRDefault="0011780F" w:rsidP="00EC14D5">
            <w:pPr>
              <w:jc w:val="center"/>
              <w:rPr>
                <w:szCs w:val="24"/>
              </w:rPr>
            </w:pPr>
            <w:r>
              <w:rPr>
                <w:szCs w:val="24"/>
              </w:rPr>
              <w:t>X3, X4, Y</w:t>
            </w:r>
          </w:p>
        </w:tc>
      </w:tr>
      <w:tr w:rsidR="0011780F" w:rsidRPr="00735922" w14:paraId="74D7B7FB" w14:textId="77777777" w:rsidTr="00EC14D5">
        <w:tc>
          <w:tcPr>
            <w:tcW w:w="2932" w:type="dxa"/>
          </w:tcPr>
          <w:p w14:paraId="78CFCE9C" w14:textId="77777777" w:rsidR="0011780F" w:rsidRDefault="0011780F" w:rsidP="00EC14D5">
            <w:pPr>
              <w:spacing w:before="60" w:after="0"/>
              <w:rPr>
                <w:i/>
                <w:szCs w:val="24"/>
              </w:rPr>
            </w:pPr>
            <w:r>
              <w:rPr>
                <w:rFonts w:eastAsia="Times New Roman"/>
                <w:i/>
                <w:color w:val="000000"/>
                <w:szCs w:val="24"/>
              </w:rPr>
              <w:lastRenderedPageBreak/>
              <w:t>7</w:t>
            </w:r>
            <w:r w:rsidRPr="00E3091D">
              <w:rPr>
                <w:rFonts w:eastAsia="Times New Roman"/>
                <w:i/>
                <w:color w:val="000000"/>
                <w:szCs w:val="24"/>
              </w:rPr>
              <w:t xml:space="preserve">.5 </w:t>
            </w:r>
            <w:r w:rsidRPr="00B8589C">
              <w:rPr>
                <w:i/>
                <w:szCs w:val="24"/>
              </w:rPr>
              <w:t>Practical English: A boat trip</w:t>
            </w:r>
            <w:r w:rsidRPr="00E3091D">
              <w:rPr>
                <w:rFonts w:eastAsia="Times New Roman"/>
                <w:i/>
                <w:color w:val="000000"/>
                <w:spacing w:val="-4"/>
                <w:szCs w:val="24"/>
              </w:rPr>
              <w:t xml:space="preserve">  </w:t>
            </w:r>
          </w:p>
        </w:tc>
        <w:tc>
          <w:tcPr>
            <w:tcW w:w="810" w:type="dxa"/>
            <w:vAlign w:val="center"/>
          </w:tcPr>
          <w:p w14:paraId="57362929" w14:textId="77777777" w:rsidR="0011780F" w:rsidRPr="00E3091D" w:rsidRDefault="0011780F" w:rsidP="00EC14D5">
            <w:pPr>
              <w:spacing w:before="60" w:after="0"/>
              <w:ind w:left="-108"/>
              <w:jc w:val="center"/>
              <w:rPr>
                <w:b/>
                <w:szCs w:val="24"/>
              </w:rPr>
            </w:pPr>
            <w:r>
              <w:rPr>
                <w:b/>
                <w:szCs w:val="24"/>
              </w:rPr>
              <w:t>0,5</w:t>
            </w:r>
          </w:p>
        </w:tc>
        <w:tc>
          <w:tcPr>
            <w:tcW w:w="1350" w:type="dxa"/>
            <w:vAlign w:val="center"/>
          </w:tcPr>
          <w:p w14:paraId="53D5F8B6" w14:textId="77777777" w:rsidR="0011780F" w:rsidRPr="002C3978" w:rsidRDefault="0011780F" w:rsidP="00EC14D5">
            <w:pPr>
              <w:spacing w:before="60" w:after="0"/>
              <w:ind w:left="-108"/>
              <w:rPr>
                <w:i/>
                <w:szCs w:val="24"/>
              </w:rPr>
            </w:pPr>
            <w:r>
              <w:rPr>
                <w:szCs w:val="24"/>
                <w:lang w:val="pt-BR"/>
              </w:rPr>
              <w:t>G1.1, G1.2,G1.3, G3.1, G5.1,G5.2</w:t>
            </w:r>
          </w:p>
        </w:tc>
        <w:tc>
          <w:tcPr>
            <w:tcW w:w="3420" w:type="dxa"/>
          </w:tcPr>
          <w:p w14:paraId="52B350C2" w14:textId="77777777" w:rsidR="0011780F" w:rsidRDefault="0011780F" w:rsidP="00EC14D5">
            <w:pPr>
              <w:spacing w:before="60" w:after="0"/>
              <w:rPr>
                <w:i/>
                <w:szCs w:val="24"/>
              </w:rPr>
            </w:pPr>
            <w:r>
              <w:rPr>
                <w:i/>
                <w:szCs w:val="24"/>
              </w:rPr>
              <w:t>Dạy:</w:t>
            </w:r>
          </w:p>
          <w:p w14:paraId="442DF8DE" w14:textId="77777777" w:rsidR="0011780F" w:rsidRDefault="0011780F" w:rsidP="00EC14D5">
            <w:pPr>
              <w:spacing w:before="60" w:after="0" w:line="240" w:lineRule="auto"/>
              <w:rPr>
                <w:szCs w:val="24"/>
              </w:rPr>
            </w:pPr>
            <w:r>
              <w:rPr>
                <w:szCs w:val="24"/>
              </w:rPr>
              <w:t xml:space="preserve">Listening: dialogues: </w:t>
            </w:r>
          </w:p>
          <w:p w14:paraId="32B1470C" w14:textId="77777777" w:rsidR="0011780F" w:rsidRPr="00B8589C" w:rsidRDefault="0011780F" w:rsidP="00EC14D5">
            <w:pPr>
              <w:spacing w:before="60" w:after="0" w:line="240" w:lineRule="auto"/>
              <w:rPr>
                <w:szCs w:val="24"/>
              </w:rPr>
            </w:pPr>
            <w:r w:rsidRPr="00B8589C">
              <w:rPr>
                <w:szCs w:val="24"/>
              </w:rPr>
              <w:t>7.5.1. How to get there</w:t>
            </w:r>
          </w:p>
          <w:p w14:paraId="55FF6E80" w14:textId="77777777" w:rsidR="0011780F" w:rsidRPr="00B8589C" w:rsidRDefault="0011780F" w:rsidP="00EC14D5">
            <w:pPr>
              <w:spacing w:before="60" w:after="0" w:line="240" w:lineRule="auto"/>
              <w:rPr>
                <w:szCs w:val="24"/>
              </w:rPr>
            </w:pPr>
            <w:r w:rsidRPr="00B8589C">
              <w:rPr>
                <w:szCs w:val="24"/>
              </w:rPr>
              <w:t>7.5.2. Buying tickets</w:t>
            </w:r>
          </w:p>
          <w:p w14:paraId="433F07DB" w14:textId="77777777" w:rsidR="0011780F" w:rsidRDefault="0011780F" w:rsidP="00EC14D5">
            <w:pPr>
              <w:spacing w:before="60" w:after="0" w:line="240" w:lineRule="auto"/>
              <w:rPr>
                <w:szCs w:val="24"/>
              </w:rPr>
            </w:pPr>
            <w:r w:rsidRPr="00B8589C">
              <w:rPr>
                <w:szCs w:val="24"/>
              </w:rPr>
              <w:t>7.5.3. Social English</w:t>
            </w:r>
          </w:p>
          <w:p w14:paraId="641D30DA" w14:textId="77777777" w:rsidR="0011780F" w:rsidRPr="00B8589C" w:rsidRDefault="0011780F" w:rsidP="00EC14D5">
            <w:pPr>
              <w:spacing w:before="60" w:after="0" w:line="240" w:lineRule="auto"/>
              <w:rPr>
                <w:szCs w:val="24"/>
              </w:rPr>
            </w:pPr>
            <w:r>
              <w:rPr>
                <w:szCs w:val="24"/>
              </w:rPr>
              <w:t>Teachers play track 7.14, 7.15, 7.17; then ask students to listen and complete the tasks. After listening, teachers remind students of useful expressions in situations such as buying tickets</w:t>
            </w:r>
          </w:p>
          <w:p w14:paraId="4EE8024C" w14:textId="77777777" w:rsidR="0011780F" w:rsidRDefault="0011780F" w:rsidP="00EC14D5">
            <w:pPr>
              <w:spacing w:before="60" w:after="0"/>
              <w:rPr>
                <w:i/>
                <w:szCs w:val="24"/>
              </w:rPr>
            </w:pPr>
            <w:r>
              <w:rPr>
                <w:i/>
                <w:szCs w:val="24"/>
              </w:rPr>
              <w:t>Học ở lớp:</w:t>
            </w:r>
          </w:p>
          <w:p w14:paraId="35ACF50D" w14:textId="77777777" w:rsidR="0011780F" w:rsidRDefault="0011780F" w:rsidP="00EC14D5">
            <w:pPr>
              <w:spacing w:before="60" w:after="0"/>
              <w:rPr>
                <w:szCs w:val="24"/>
              </w:rPr>
            </w:pPr>
            <w:r>
              <w:rPr>
                <w:szCs w:val="24"/>
              </w:rPr>
              <w:t>- Listen and do listening exercises</w:t>
            </w:r>
          </w:p>
          <w:p w14:paraId="4741CC96" w14:textId="77777777" w:rsidR="0011780F" w:rsidRPr="00E45788" w:rsidRDefault="0011780F" w:rsidP="00EC14D5">
            <w:pPr>
              <w:spacing w:before="60" w:after="0"/>
              <w:rPr>
                <w:szCs w:val="24"/>
              </w:rPr>
            </w:pPr>
            <w:r>
              <w:rPr>
                <w:szCs w:val="24"/>
              </w:rPr>
              <w:t>- Play roles, take turns to repeat the dialogues</w:t>
            </w:r>
          </w:p>
          <w:p w14:paraId="425280AA" w14:textId="77777777" w:rsidR="0011780F" w:rsidRDefault="0011780F" w:rsidP="00EC14D5">
            <w:pPr>
              <w:spacing w:before="60" w:after="0"/>
              <w:ind w:left="-108"/>
              <w:rPr>
                <w:szCs w:val="24"/>
              </w:rPr>
            </w:pPr>
            <w:r w:rsidRPr="00E45788">
              <w:rPr>
                <w:i/>
                <w:szCs w:val="24"/>
              </w:rPr>
              <w:t>Học ở nhà:</w:t>
            </w:r>
            <w:r w:rsidRPr="00E45788">
              <w:rPr>
                <w:szCs w:val="24"/>
              </w:rPr>
              <w:t xml:space="preserve"> </w:t>
            </w:r>
          </w:p>
          <w:p w14:paraId="721EE25B" w14:textId="77777777" w:rsidR="0011780F" w:rsidRDefault="0011780F" w:rsidP="00EC14D5">
            <w:pPr>
              <w:spacing w:before="60" w:after="0"/>
              <w:ind w:left="-108"/>
              <w:rPr>
                <w:szCs w:val="24"/>
              </w:rPr>
            </w:pPr>
            <w:r>
              <w:rPr>
                <w:szCs w:val="24"/>
              </w:rPr>
              <w:lastRenderedPageBreak/>
              <w:t xml:space="preserve"> - Learn the vocabulary</w:t>
            </w:r>
          </w:p>
          <w:p w14:paraId="25DEACC7" w14:textId="77777777" w:rsidR="0011780F" w:rsidRPr="00240072" w:rsidRDefault="0011780F" w:rsidP="00EC14D5">
            <w:pPr>
              <w:spacing w:before="60" w:after="0"/>
              <w:rPr>
                <w:szCs w:val="24"/>
              </w:rPr>
            </w:pPr>
            <w:r>
              <w:rPr>
                <w:szCs w:val="24"/>
              </w:rPr>
              <w:t xml:space="preserve">- </w:t>
            </w:r>
            <w:r w:rsidRPr="00B8589C">
              <w:rPr>
                <w:szCs w:val="24"/>
              </w:rPr>
              <w:t>A boat trip – Workbook</w:t>
            </w:r>
          </w:p>
        </w:tc>
        <w:tc>
          <w:tcPr>
            <w:tcW w:w="1128" w:type="dxa"/>
          </w:tcPr>
          <w:p w14:paraId="6A972189" w14:textId="77777777" w:rsidR="0011780F" w:rsidRDefault="0011780F" w:rsidP="00EC14D5">
            <w:pPr>
              <w:spacing w:before="60" w:after="0"/>
              <w:ind w:left="-108"/>
              <w:jc w:val="center"/>
              <w:rPr>
                <w:i/>
                <w:szCs w:val="24"/>
              </w:rPr>
            </w:pPr>
          </w:p>
          <w:p w14:paraId="42EE7D67" w14:textId="77777777" w:rsidR="0011780F" w:rsidRPr="00735922" w:rsidRDefault="0011780F" w:rsidP="00EC14D5">
            <w:pPr>
              <w:jc w:val="center"/>
              <w:rPr>
                <w:szCs w:val="24"/>
              </w:rPr>
            </w:pPr>
          </w:p>
          <w:p w14:paraId="524DC331" w14:textId="77777777" w:rsidR="0011780F" w:rsidRDefault="0011780F" w:rsidP="00EC14D5">
            <w:pPr>
              <w:jc w:val="center"/>
              <w:rPr>
                <w:szCs w:val="24"/>
              </w:rPr>
            </w:pPr>
          </w:p>
          <w:p w14:paraId="0C46026D" w14:textId="77777777" w:rsidR="0011780F" w:rsidRPr="00735922" w:rsidRDefault="0011780F" w:rsidP="00EC14D5">
            <w:pPr>
              <w:jc w:val="center"/>
              <w:rPr>
                <w:szCs w:val="24"/>
              </w:rPr>
            </w:pPr>
            <w:r>
              <w:rPr>
                <w:szCs w:val="24"/>
              </w:rPr>
              <w:t>X3, X4, Y</w:t>
            </w:r>
          </w:p>
        </w:tc>
      </w:tr>
      <w:tr w:rsidR="0011780F" w:rsidRPr="00735922" w14:paraId="6E20336F" w14:textId="77777777" w:rsidTr="00EC14D5">
        <w:tc>
          <w:tcPr>
            <w:tcW w:w="2932" w:type="dxa"/>
          </w:tcPr>
          <w:p w14:paraId="12BA14B8" w14:textId="77777777" w:rsidR="0011780F" w:rsidRDefault="0011780F" w:rsidP="00EC14D5">
            <w:pPr>
              <w:spacing w:before="60" w:after="0"/>
              <w:rPr>
                <w:i/>
                <w:szCs w:val="24"/>
              </w:rPr>
            </w:pPr>
            <w:r>
              <w:rPr>
                <w:rFonts w:eastAsia="Times New Roman"/>
                <w:i/>
                <w:color w:val="000000"/>
                <w:szCs w:val="24"/>
              </w:rPr>
              <w:t>7</w:t>
            </w:r>
            <w:r w:rsidRPr="00A83653">
              <w:rPr>
                <w:rFonts w:eastAsia="Times New Roman"/>
                <w:i/>
                <w:color w:val="000000"/>
                <w:szCs w:val="24"/>
              </w:rPr>
              <w:t xml:space="preserve">.6  Writing: </w:t>
            </w:r>
            <w:r w:rsidRPr="00B8589C">
              <w:rPr>
                <w:rFonts w:eastAsia="Times New Roman"/>
                <w:i/>
                <w:color w:val="000000"/>
                <w:szCs w:val="24"/>
              </w:rPr>
              <w:t>Describing a building</w:t>
            </w:r>
          </w:p>
        </w:tc>
        <w:tc>
          <w:tcPr>
            <w:tcW w:w="810" w:type="dxa"/>
            <w:vAlign w:val="center"/>
          </w:tcPr>
          <w:p w14:paraId="07B98621" w14:textId="77777777" w:rsidR="0011780F" w:rsidRPr="00A83653" w:rsidRDefault="0011780F" w:rsidP="00EC14D5">
            <w:pPr>
              <w:spacing w:before="60" w:after="0"/>
              <w:ind w:left="-108"/>
              <w:jc w:val="center"/>
              <w:rPr>
                <w:b/>
                <w:szCs w:val="24"/>
              </w:rPr>
            </w:pPr>
            <w:r>
              <w:rPr>
                <w:b/>
                <w:szCs w:val="24"/>
              </w:rPr>
              <w:t>1</w:t>
            </w:r>
            <w:r w:rsidRPr="00A83653">
              <w:rPr>
                <w:b/>
                <w:szCs w:val="24"/>
              </w:rPr>
              <w:t>,0</w:t>
            </w:r>
          </w:p>
        </w:tc>
        <w:tc>
          <w:tcPr>
            <w:tcW w:w="1350" w:type="dxa"/>
            <w:vAlign w:val="center"/>
          </w:tcPr>
          <w:p w14:paraId="735B44B3" w14:textId="77777777" w:rsidR="0011780F" w:rsidRPr="002C3978" w:rsidRDefault="0011780F" w:rsidP="00EC14D5">
            <w:pPr>
              <w:spacing w:before="60" w:after="0"/>
              <w:ind w:left="-108"/>
              <w:jc w:val="center"/>
              <w:rPr>
                <w:i/>
                <w:szCs w:val="24"/>
              </w:rPr>
            </w:pPr>
            <w:r>
              <w:rPr>
                <w:szCs w:val="24"/>
                <w:lang w:val="pt-BR"/>
              </w:rPr>
              <w:t>G4.1, G5.1, G5.2</w:t>
            </w:r>
          </w:p>
        </w:tc>
        <w:tc>
          <w:tcPr>
            <w:tcW w:w="3420" w:type="dxa"/>
          </w:tcPr>
          <w:p w14:paraId="0F678762" w14:textId="77777777" w:rsidR="0011780F" w:rsidRPr="00E45788" w:rsidRDefault="0011780F" w:rsidP="00EC14D5">
            <w:pPr>
              <w:spacing w:before="60" w:after="0"/>
              <w:rPr>
                <w:szCs w:val="24"/>
              </w:rPr>
            </w:pPr>
            <w:r w:rsidRPr="00E45788">
              <w:rPr>
                <w:i/>
                <w:szCs w:val="24"/>
              </w:rPr>
              <w:t>Dạy</w:t>
            </w:r>
            <w:r w:rsidRPr="00E45788">
              <w:rPr>
                <w:szCs w:val="24"/>
              </w:rPr>
              <w:t>:</w:t>
            </w:r>
          </w:p>
          <w:p w14:paraId="11C173ED" w14:textId="77777777" w:rsidR="0011780F" w:rsidRPr="00E45788" w:rsidRDefault="0011780F" w:rsidP="00EC14D5">
            <w:pPr>
              <w:spacing w:before="60" w:after="0"/>
              <w:rPr>
                <w:szCs w:val="24"/>
              </w:rPr>
            </w:pPr>
            <w:r>
              <w:rPr>
                <w:szCs w:val="24"/>
              </w:rPr>
              <w:t>Writing</w:t>
            </w:r>
            <w:r w:rsidRPr="00E45788">
              <w:rPr>
                <w:szCs w:val="24"/>
              </w:rPr>
              <w:t xml:space="preserve">: </w:t>
            </w:r>
            <w:r>
              <w:rPr>
                <w:szCs w:val="24"/>
              </w:rPr>
              <w:t>Teachers teach students how to write a paragraph to describe a building</w:t>
            </w:r>
          </w:p>
          <w:p w14:paraId="4588FCDA" w14:textId="77777777" w:rsidR="0011780F" w:rsidRDefault="0011780F" w:rsidP="00EC14D5">
            <w:pPr>
              <w:spacing w:before="60" w:after="0"/>
              <w:rPr>
                <w:i/>
                <w:szCs w:val="24"/>
              </w:rPr>
            </w:pPr>
            <w:r w:rsidRPr="00E45788">
              <w:rPr>
                <w:i/>
                <w:szCs w:val="24"/>
              </w:rPr>
              <w:t>Học ở lớp:</w:t>
            </w:r>
          </w:p>
          <w:p w14:paraId="3359020D" w14:textId="77777777" w:rsidR="0011780F" w:rsidRPr="00E45788" w:rsidRDefault="0011780F" w:rsidP="00EC14D5">
            <w:pPr>
              <w:spacing w:before="60" w:after="0"/>
              <w:rPr>
                <w:szCs w:val="24"/>
              </w:rPr>
            </w:pPr>
            <w:r>
              <w:rPr>
                <w:szCs w:val="24"/>
              </w:rPr>
              <w:t>Writing: do exercise on textbook, work in pairs or groups to prepare an outline for a paragraph of building description</w:t>
            </w:r>
          </w:p>
          <w:p w14:paraId="78B071CE" w14:textId="77777777" w:rsidR="0011780F" w:rsidRPr="00240072" w:rsidRDefault="0011780F" w:rsidP="00EC14D5">
            <w:pPr>
              <w:spacing w:before="60" w:after="0"/>
              <w:rPr>
                <w:szCs w:val="24"/>
              </w:rPr>
            </w:pPr>
            <w:r w:rsidRPr="00E45788">
              <w:rPr>
                <w:i/>
                <w:szCs w:val="24"/>
              </w:rPr>
              <w:t>Học ở nhà:</w:t>
            </w:r>
            <w:r w:rsidRPr="00E45788">
              <w:rPr>
                <w:szCs w:val="24"/>
              </w:rPr>
              <w:t xml:space="preserve"> </w:t>
            </w:r>
            <w:r>
              <w:rPr>
                <w:szCs w:val="24"/>
              </w:rPr>
              <w:t>Write a paragraph to describe a building you like</w:t>
            </w:r>
          </w:p>
        </w:tc>
        <w:tc>
          <w:tcPr>
            <w:tcW w:w="1128" w:type="dxa"/>
          </w:tcPr>
          <w:p w14:paraId="240AD7CF" w14:textId="77777777" w:rsidR="0011780F" w:rsidRDefault="0011780F" w:rsidP="00EC14D5">
            <w:pPr>
              <w:spacing w:before="60" w:after="0"/>
              <w:ind w:left="-108"/>
              <w:jc w:val="center"/>
              <w:rPr>
                <w:i/>
                <w:szCs w:val="24"/>
              </w:rPr>
            </w:pPr>
          </w:p>
          <w:p w14:paraId="4F05F04C" w14:textId="77777777" w:rsidR="0011780F" w:rsidRPr="00735922" w:rsidRDefault="0011780F" w:rsidP="00EC14D5">
            <w:pPr>
              <w:jc w:val="center"/>
              <w:rPr>
                <w:szCs w:val="24"/>
              </w:rPr>
            </w:pPr>
          </w:p>
          <w:p w14:paraId="31E0741E" w14:textId="77777777" w:rsidR="0011780F" w:rsidRDefault="0011780F" w:rsidP="00EC14D5">
            <w:pPr>
              <w:jc w:val="center"/>
              <w:rPr>
                <w:szCs w:val="24"/>
              </w:rPr>
            </w:pPr>
          </w:p>
          <w:p w14:paraId="0AD37AF1" w14:textId="77777777" w:rsidR="0011780F" w:rsidRPr="00735922" w:rsidRDefault="0011780F" w:rsidP="00EC14D5">
            <w:pPr>
              <w:jc w:val="center"/>
              <w:rPr>
                <w:szCs w:val="24"/>
              </w:rPr>
            </w:pPr>
            <w:r>
              <w:rPr>
                <w:szCs w:val="24"/>
              </w:rPr>
              <w:t>X3, X4, Y</w:t>
            </w:r>
          </w:p>
        </w:tc>
      </w:tr>
      <w:tr w:rsidR="0011780F" w:rsidRPr="00735922" w14:paraId="3ECBD29A" w14:textId="77777777" w:rsidTr="00EC14D5">
        <w:tc>
          <w:tcPr>
            <w:tcW w:w="2932" w:type="dxa"/>
          </w:tcPr>
          <w:p w14:paraId="646218E4" w14:textId="77777777" w:rsidR="0011780F" w:rsidRDefault="0011780F" w:rsidP="00EC14D5">
            <w:pPr>
              <w:spacing w:before="60" w:after="0"/>
              <w:rPr>
                <w:i/>
                <w:szCs w:val="24"/>
              </w:rPr>
            </w:pPr>
            <w:r>
              <w:rPr>
                <w:rFonts w:eastAsia="Times New Roman"/>
                <w:i/>
                <w:color w:val="000000"/>
                <w:szCs w:val="24"/>
              </w:rPr>
              <w:t>7</w:t>
            </w:r>
            <w:r w:rsidRPr="00A83653">
              <w:rPr>
                <w:rFonts w:eastAsia="Times New Roman"/>
                <w:i/>
                <w:color w:val="000000"/>
                <w:szCs w:val="24"/>
              </w:rPr>
              <w:t>.7 Revise and check: What do you remember? What can you do?</w:t>
            </w:r>
          </w:p>
        </w:tc>
        <w:tc>
          <w:tcPr>
            <w:tcW w:w="810" w:type="dxa"/>
            <w:vAlign w:val="center"/>
          </w:tcPr>
          <w:p w14:paraId="2261CE81" w14:textId="77777777" w:rsidR="0011780F" w:rsidRPr="00A83653" w:rsidRDefault="0011780F" w:rsidP="00EC14D5">
            <w:pPr>
              <w:spacing w:before="60" w:after="0"/>
              <w:ind w:left="-108"/>
              <w:jc w:val="center"/>
              <w:rPr>
                <w:b/>
                <w:szCs w:val="24"/>
              </w:rPr>
            </w:pPr>
            <w:r>
              <w:rPr>
                <w:b/>
                <w:szCs w:val="24"/>
              </w:rPr>
              <w:t>0,5</w:t>
            </w:r>
          </w:p>
        </w:tc>
        <w:tc>
          <w:tcPr>
            <w:tcW w:w="1350" w:type="dxa"/>
            <w:vAlign w:val="center"/>
          </w:tcPr>
          <w:p w14:paraId="1D3BDF04" w14:textId="77777777" w:rsidR="0011780F" w:rsidRPr="002C3978" w:rsidRDefault="0011780F" w:rsidP="00EC14D5">
            <w:pPr>
              <w:spacing w:before="60" w:after="0"/>
              <w:ind w:left="-108"/>
              <w:jc w:val="center"/>
              <w:rPr>
                <w:i/>
                <w:szCs w:val="24"/>
              </w:rPr>
            </w:pPr>
            <w:r>
              <w:rPr>
                <w:szCs w:val="24"/>
                <w:lang w:val="pt-BR"/>
              </w:rPr>
              <w:t>G1.1, G1.2, G1.3, G2.1, G2.2, G2.3, G5.1, G5.2</w:t>
            </w:r>
          </w:p>
        </w:tc>
        <w:tc>
          <w:tcPr>
            <w:tcW w:w="3420" w:type="dxa"/>
          </w:tcPr>
          <w:p w14:paraId="1CE7601E" w14:textId="77777777" w:rsidR="0011780F" w:rsidRPr="00E45788" w:rsidRDefault="0011780F" w:rsidP="00EC14D5">
            <w:pPr>
              <w:spacing w:before="60" w:after="0"/>
              <w:rPr>
                <w:szCs w:val="24"/>
              </w:rPr>
            </w:pPr>
            <w:r w:rsidRPr="00E45788">
              <w:rPr>
                <w:i/>
                <w:szCs w:val="24"/>
              </w:rPr>
              <w:t>Dạy</w:t>
            </w:r>
            <w:r w:rsidRPr="00E45788">
              <w:rPr>
                <w:szCs w:val="24"/>
              </w:rPr>
              <w:t>:</w:t>
            </w:r>
          </w:p>
          <w:p w14:paraId="735F1332" w14:textId="77777777" w:rsidR="0011780F" w:rsidRPr="00E45788" w:rsidRDefault="0011780F" w:rsidP="00EC14D5">
            <w:pPr>
              <w:spacing w:before="60" w:after="0"/>
              <w:rPr>
                <w:szCs w:val="24"/>
              </w:rPr>
            </w:pPr>
            <w:r>
              <w:rPr>
                <w:szCs w:val="24"/>
              </w:rPr>
              <w:t>Reading and listening “The world’s most experienced driver”: Teachers ask students to read the text, do the tasks in the book; then teachers explain useful words and expressions</w:t>
            </w:r>
          </w:p>
          <w:p w14:paraId="21705D20" w14:textId="77777777" w:rsidR="0011780F" w:rsidRDefault="0011780F" w:rsidP="00EC14D5">
            <w:pPr>
              <w:spacing w:before="60" w:after="0"/>
              <w:rPr>
                <w:i/>
                <w:szCs w:val="24"/>
              </w:rPr>
            </w:pPr>
            <w:r w:rsidRPr="00E45788">
              <w:rPr>
                <w:i/>
                <w:szCs w:val="24"/>
              </w:rPr>
              <w:t>Học ở lớp:</w:t>
            </w:r>
          </w:p>
          <w:p w14:paraId="6EB1671E" w14:textId="77777777" w:rsidR="0011780F" w:rsidRPr="00E45788" w:rsidRDefault="0011780F" w:rsidP="00EC14D5">
            <w:pPr>
              <w:spacing w:before="60" w:after="0"/>
              <w:rPr>
                <w:szCs w:val="24"/>
              </w:rPr>
            </w:pPr>
            <w:r>
              <w:rPr>
                <w:szCs w:val="24"/>
              </w:rPr>
              <w:t>Do exercises on grammar, vocabulary, reading, listening</w:t>
            </w:r>
          </w:p>
          <w:p w14:paraId="26CDE994" w14:textId="77777777" w:rsidR="0011780F" w:rsidRDefault="0011780F" w:rsidP="00EC14D5">
            <w:pPr>
              <w:spacing w:before="60" w:after="0"/>
              <w:ind w:left="-108"/>
              <w:rPr>
                <w:i/>
                <w:szCs w:val="24"/>
              </w:rPr>
            </w:pPr>
            <w:r w:rsidRPr="00E45788">
              <w:rPr>
                <w:i/>
                <w:szCs w:val="24"/>
              </w:rPr>
              <w:t>Học ở nhà:</w:t>
            </w:r>
            <w:r w:rsidRPr="00E45788">
              <w:rPr>
                <w:szCs w:val="24"/>
              </w:rPr>
              <w:t xml:space="preserve"> </w:t>
            </w:r>
            <w:r>
              <w:rPr>
                <w:szCs w:val="24"/>
              </w:rPr>
              <w:t>Learn new words, structures from the reading text</w:t>
            </w:r>
          </w:p>
        </w:tc>
        <w:tc>
          <w:tcPr>
            <w:tcW w:w="1128" w:type="dxa"/>
          </w:tcPr>
          <w:p w14:paraId="44869A06" w14:textId="77777777" w:rsidR="0011780F" w:rsidRDefault="0011780F" w:rsidP="00EC14D5">
            <w:pPr>
              <w:spacing w:before="60" w:after="0"/>
              <w:ind w:left="-108"/>
              <w:jc w:val="center"/>
              <w:rPr>
                <w:i/>
                <w:szCs w:val="24"/>
              </w:rPr>
            </w:pPr>
          </w:p>
          <w:p w14:paraId="7ACFA80D" w14:textId="77777777" w:rsidR="0011780F" w:rsidRPr="00735922" w:rsidRDefault="0011780F" w:rsidP="00EC14D5">
            <w:pPr>
              <w:jc w:val="center"/>
              <w:rPr>
                <w:szCs w:val="24"/>
              </w:rPr>
            </w:pPr>
          </w:p>
          <w:p w14:paraId="0B6EECB1" w14:textId="77777777" w:rsidR="0011780F" w:rsidRDefault="0011780F" w:rsidP="00EC14D5">
            <w:pPr>
              <w:jc w:val="center"/>
              <w:rPr>
                <w:szCs w:val="24"/>
              </w:rPr>
            </w:pPr>
          </w:p>
          <w:p w14:paraId="397B006B" w14:textId="77777777" w:rsidR="0011780F" w:rsidRPr="00735922" w:rsidRDefault="0011780F" w:rsidP="00EC14D5">
            <w:pPr>
              <w:jc w:val="center"/>
              <w:rPr>
                <w:szCs w:val="24"/>
              </w:rPr>
            </w:pPr>
            <w:r>
              <w:rPr>
                <w:szCs w:val="24"/>
              </w:rPr>
              <w:t>X3, X4, Y</w:t>
            </w:r>
          </w:p>
        </w:tc>
      </w:tr>
      <w:tr w:rsidR="0011780F" w:rsidRPr="00E841BB" w14:paraId="6810AACF" w14:textId="77777777" w:rsidTr="00EC14D5">
        <w:tc>
          <w:tcPr>
            <w:tcW w:w="2932" w:type="dxa"/>
          </w:tcPr>
          <w:p w14:paraId="2C5B2D98" w14:textId="77777777" w:rsidR="0011780F" w:rsidRPr="00E841BB" w:rsidRDefault="0011780F" w:rsidP="00EC14D5">
            <w:pPr>
              <w:spacing w:before="60" w:after="0"/>
              <w:rPr>
                <w:b/>
                <w:szCs w:val="24"/>
              </w:rPr>
            </w:pPr>
            <w:r w:rsidRPr="00E841BB">
              <w:rPr>
                <w:b/>
                <w:szCs w:val="24"/>
              </w:rPr>
              <w:t xml:space="preserve">Chương </w:t>
            </w:r>
            <w:r>
              <w:rPr>
                <w:b/>
                <w:szCs w:val="24"/>
              </w:rPr>
              <w:t>8</w:t>
            </w:r>
            <w:r w:rsidRPr="00E841BB">
              <w:rPr>
                <w:b/>
                <w:szCs w:val="24"/>
              </w:rPr>
              <w:t xml:space="preserve">. </w:t>
            </w:r>
            <w:r w:rsidRPr="00B264B9">
              <w:rPr>
                <w:b/>
                <w:szCs w:val="24"/>
              </w:rPr>
              <w:t>I hate weekends!</w:t>
            </w:r>
          </w:p>
        </w:tc>
        <w:tc>
          <w:tcPr>
            <w:tcW w:w="810" w:type="dxa"/>
            <w:vAlign w:val="center"/>
          </w:tcPr>
          <w:p w14:paraId="40F0FD48" w14:textId="77777777" w:rsidR="0011780F" w:rsidRPr="00E841BB" w:rsidRDefault="0011780F" w:rsidP="00EC14D5">
            <w:pPr>
              <w:spacing w:before="60" w:after="0"/>
              <w:ind w:left="-108"/>
              <w:jc w:val="center"/>
              <w:rPr>
                <w:b/>
                <w:szCs w:val="24"/>
              </w:rPr>
            </w:pPr>
            <w:r>
              <w:rPr>
                <w:b/>
                <w:szCs w:val="24"/>
              </w:rPr>
              <w:t>8</w:t>
            </w:r>
          </w:p>
        </w:tc>
        <w:tc>
          <w:tcPr>
            <w:tcW w:w="1350" w:type="dxa"/>
            <w:vAlign w:val="center"/>
          </w:tcPr>
          <w:p w14:paraId="78317D8F" w14:textId="77777777" w:rsidR="0011780F" w:rsidRPr="00E841BB" w:rsidRDefault="0011780F" w:rsidP="00EC14D5">
            <w:pPr>
              <w:spacing w:before="60" w:after="0"/>
              <w:ind w:left="-108"/>
              <w:jc w:val="center"/>
              <w:rPr>
                <w:b/>
                <w:szCs w:val="24"/>
              </w:rPr>
            </w:pPr>
          </w:p>
        </w:tc>
        <w:tc>
          <w:tcPr>
            <w:tcW w:w="3420" w:type="dxa"/>
          </w:tcPr>
          <w:p w14:paraId="1DAABEF4" w14:textId="77777777" w:rsidR="0011780F" w:rsidRPr="00E841BB" w:rsidRDefault="0011780F" w:rsidP="00EC14D5">
            <w:pPr>
              <w:spacing w:before="60" w:after="0"/>
              <w:ind w:left="-108"/>
              <w:rPr>
                <w:b/>
                <w:szCs w:val="24"/>
              </w:rPr>
            </w:pPr>
          </w:p>
        </w:tc>
        <w:tc>
          <w:tcPr>
            <w:tcW w:w="1128" w:type="dxa"/>
          </w:tcPr>
          <w:p w14:paraId="3A6C4E9D" w14:textId="77777777" w:rsidR="0011780F" w:rsidRPr="00E841BB" w:rsidRDefault="0011780F" w:rsidP="00EC14D5">
            <w:pPr>
              <w:spacing w:before="60" w:after="0"/>
              <w:ind w:left="-108"/>
              <w:rPr>
                <w:b/>
                <w:szCs w:val="24"/>
              </w:rPr>
            </w:pPr>
          </w:p>
        </w:tc>
      </w:tr>
      <w:tr w:rsidR="0011780F" w:rsidRPr="009901FD" w14:paraId="5127014C" w14:textId="77777777" w:rsidTr="00EC14D5">
        <w:tc>
          <w:tcPr>
            <w:tcW w:w="2932" w:type="dxa"/>
          </w:tcPr>
          <w:p w14:paraId="6275B5DE" w14:textId="77777777" w:rsidR="0011780F" w:rsidRPr="00FC3001" w:rsidRDefault="0011780F" w:rsidP="00EC14D5">
            <w:pPr>
              <w:spacing w:before="40" w:after="0" w:line="254" w:lineRule="auto"/>
              <w:rPr>
                <w:rFonts w:eastAsia="Times New Roman"/>
                <w:i/>
                <w:color w:val="000000"/>
                <w:szCs w:val="24"/>
              </w:rPr>
            </w:pPr>
            <w:r>
              <w:rPr>
                <w:rFonts w:eastAsia="Times New Roman"/>
                <w:i/>
                <w:color w:val="000000"/>
                <w:szCs w:val="24"/>
              </w:rPr>
              <w:t>8</w:t>
            </w:r>
            <w:r w:rsidRPr="00FC3001">
              <w:rPr>
                <w:rFonts w:eastAsia="Times New Roman"/>
                <w:i/>
                <w:color w:val="000000"/>
                <w:szCs w:val="24"/>
              </w:rPr>
              <w:t xml:space="preserve">.1. </w:t>
            </w:r>
            <w:r w:rsidRPr="009D4A89">
              <w:rPr>
                <w:i/>
                <w:szCs w:val="24"/>
              </w:rPr>
              <w:t>I hate weekends!</w:t>
            </w:r>
            <w:r w:rsidRPr="00FC3001">
              <w:rPr>
                <w:rFonts w:eastAsia="Times New Roman"/>
                <w:i/>
                <w:color w:val="000000"/>
                <w:szCs w:val="24"/>
              </w:rPr>
              <w:t xml:space="preserve"> (</w:t>
            </w:r>
            <w:r>
              <w:rPr>
                <w:rFonts w:eastAsia="Times New Roman"/>
                <w:i/>
                <w:color w:val="000000"/>
                <w:szCs w:val="24"/>
              </w:rPr>
              <w:t>8</w:t>
            </w:r>
            <w:r w:rsidRPr="00FC3001">
              <w:rPr>
                <w:rFonts w:eastAsia="Times New Roman"/>
                <w:i/>
                <w:color w:val="000000"/>
                <w:szCs w:val="24"/>
              </w:rPr>
              <w:t>A)</w:t>
            </w:r>
          </w:p>
          <w:p w14:paraId="58CEEA5A" w14:textId="77777777" w:rsidR="0011780F" w:rsidRPr="002C3978" w:rsidRDefault="0011780F" w:rsidP="00EC14D5">
            <w:pPr>
              <w:spacing w:before="60" w:after="0"/>
              <w:rPr>
                <w:i/>
                <w:szCs w:val="24"/>
              </w:rPr>
            </w:pPr>
          </w:p>
        </w:tc>
        <w:tc>
          <w:tcPr>
            <w:tcW w:w="810" w:type="dxa"/>
            <w:vAlign w:val="center"/>
          </w:tcPr>
          <w:p w14:paraId="15015D55" w14:textId="77777777" w:rsidR="0011780F" w:rsidRPr="00D24AFB" w:rsidRDefault="0011780F" w:rsidP="00EC14D5">
            <w:pPr>
              <w:spacing w:before="60" w:after="0"/>
              <w:ind w:left="-108"/>
              <w:jc w:val="center"/>
              <w:rPr>
                <w:b/>
                <w:szCs w:val="24"/>
              </w:rPr>
            </w:pPr>
            <w:r w:rsidRPr="00D24AFB">
              <w:rPr>
                <w:b/>
                <w:szCs w:val="24"/>
              </w:rPr>
              <w:t>1,5</w:t>
            </w:r>
          </w:p>
        </w:tc>
        <w:tc>
          <w:tcPr>
            <w:tcW w:w="1350" w:type="dxa"/>
            <w:vAlign w:val="center"/>
          </w:tcPr>
          <w:p w14:paraId="70664929"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1F11AE72" w14:textId="77777777" w:rsidR="0011780F" w:rsidRDefault="0011780F" w:rsidP="00EC14D5">
            <w:pPr>
              <w:spacing w:before="60" w:after="0"/>
              <w:ind w:left="-108"/>
              <w:rPr>
                <w:i/>
                <w:szCs w:val="24"/>
              </w:rPr>
            </w:pPr>
            <w:r>
              <w:rPr>
                <w:i/>
                <w:szCs w:val="24"/>
              </w:rPr>
              <w:t>Dạy:</w:t>
            </w:r>
          </w:p>
          <w:p w14:paraId="045E0B55" w14:textId="77777777" w:rsidR="0011780F" w:rsidRPr="009D4A89" w:rsidRDefault="0011780F" w:rsidP="00EC14D5">
            <w:pPr>
              <w:spacing w:before="60" w:after="0" w:line="240" w:lineRule="auto"/>
              <w:rPr>
                <w:szCs w:val="24"/>
              </w:rPr>
            </w:pPr>
            <w:r w:rsidRPr="009D4A89">
              <w:rPr>
                <w:szCs w:val="24"/>
              </w:rPr>
              <w:t>8.1.1. Reading: I hate weekends</w:t>
            </w:r>
            <w:r>
              <w:rPr>
                <w:szCs w:val="24"/>
              </w:rPr>
              <w:t>: Teachers ask students to read and complete the text</w:t>
            </w:r>
          </w:p>
          <w:p w14:paraId="26E56D09" w14:textId="77777777" w:rsidR="0011780F" w:rsidRPr="009D4A89" w:rsidRDefault="0011780F" w:rsidP="00EC14D5">
            <w:pPr>
              <w:spacing w:before="60" w:after="0" w:line="240" w:lineRule="auto"/>
              <w:rPr>
                <w:szCs w:val="24"/>
              </w:rPr>
            </w:pPr>
            <w:r w:rsidRPr="009D4A89">
              <w:rPr>
                <w:szCs w:val="24"/>
              </w:rPr>
              <w:t>8.1.2. Grammar: something, aything, nothing, etc.</w:t>
            </w:r>
            <w:r>
              <w:rPr>
                <w:szCs w:val="24"/>
              </w:rPr>
              <w:t>: Teachers explain the use of indefinite pronouns, then ask students to do the exercises in Grammar bank 8A (p.140)</w:t>
            </w:r>
            <w:r w:rsidRPr="009D4A89">
              <w:rPr>
                <w:szCs w:val="24"/>
              </w:rPr>
              <w:t xml:space="preserve"> </w:t>
            </w:r>
          </w:p>
          <w:p w14:paraId="4A94ABBD" w14:textId="77777777" w:rsidR="0011780F" w:rsidRPr="009D4A89" w:rsidRDefault="0011780F" w:rsidP="00EC14D5">
            <w:pPr>
              <w:spacing w:before="60" w:after="0" w:line="240" w:lineRule="auto"/>
              <w:rPr>
                <w:szCs w:val="24"/>
              </w:rPr>
            </w:pPr>
            <w:r w:rsidRPr="009D4A89">
              <w:rPr>
                <w:szCs w:val="24"/>
              </w:rPr>
              <w:t>8.1.3. Pronunciation: vowels</w:t>
            </w:r>
            <w:r>
              <w:rPr>
                <w:szCs w:val="24"/>
              </w:rPr>
              <w:t>: Teachers guide students how to pronoun three sounds, then play track 8.2 and ask students to listen and do the task</w:t>
            </w:r>
          </w:p>
          <w:p w14:paraId="448D57B6" w14:textId="77777777" w:rsidR="0011780F" w:rsidRPr="009D4A89" w:rsidRDefault="0011780F" w:rsidP="00EC14D5">
            <w:pPr>
              <w:spacing w:before="60" w:after="0" w:line="240" w:lineRule="auto"/>
              <w:rPr>
                <w:szCs w:val="24"/>
              </w:rPr>
            </w:pPr>
            <w:r w:rsidRPr="009D4A89">
              <w:rPr>
                <w:szCs w:val="24"/>
              </w:rPr>
              <w:t xml:space="preserve">8.1.4. Vocabulary: adjectives ending in –ed and </w:t>
            </w:r>
            <w:r>
              <w:rPr>
                <w:szCs w:val="24"/>
              </w:rPr>
              <w:t>–</w:t>
            </w:r>
            <w:r w:rsidRPr="009D4A89">
              <w:rPr>
                <w:szCs w:val="24"/>
              </w:rPr>
              <w:t>ing</w:t>
            </w:r>
            <w:r>
              <w:rPr>
                <w:szCs w:val="24"/>
              </w:rPr>
              <w:t xml:space="preserve">: Teachers </w:t>
            </w:r>
            <w:r>
              <w:rPr>
                <w:szCs w:val="24"/>
              </w:rPr>
              <w:lastRenderedPageBreak/>
              <w:t xml:space="preserve">teach students the use of adjectives ending in –ed and –ing, then ask students to do the exercises </w:t>
            </w:r>
          </w:p>
          <w:p w14:paraId="7D6ACA17" w14:textId="77777777" w:rsidR="0011780F" w:rsidRPr="009D4A89" w:rsidRDefault="0011780F" w:rsidP="00EC14D5">
            <w:pPr>
              <w:spacing w:before="60" w:after="0" w:line="240" w:lineRule="auto"/>
              <w:rPr>
                <w:szCs w:val="24"/>
              </w:rPr>
            </w:pPr>
            <w:r w:rsidRPr="009D4A89">
              <w:rPr>
                <w:szCs w:val="24"/>
              </w:rPr>
              <w:t>8.1.5. Speaking: weekend</w:t>
            </w:r>
            <w:r>
              <w:rPr>
                <w:szCs w:val="24"/>
              </w:rPr>
              <w:t>: teachers ask students to work in pairs, take turns to ask and answer the questions in the book</w:t>
            </w:r>
          </w:p>
          <w:p w14:paraId="04D7C08E" w14:textId="77777777" w:rsidR="0011780F" w:rsidRPr="00D24AFB" w:rsidRDefault="0011780F" w:rsidP="00EC14D5">
            <w:pPr>
              <w:spacing w:before="60" w:after="0"/>
              <w:ind w:left="-108"/>
              <w:rPr>
                <w:szCs w:val="24"/>
              </w:rPr>
            </w:pPr>
            <w:r w:rsidRPr="009D4A89">
              <w:rPr>
                <w:szCs w:val="24"/>
              </w:rPr>
              <w:t xml:space="preserve">  8.1.6. Listening: pictures</w:t>
            </w:r>
            <w:r>
              <w:rPr>
                <w:szCs w:val="24"/>
              </w:rPr>
              <w:t>: Teachers play track 8.3, ask students to listen and number the pictures</w:t>
            </w:r>
          </w:p>
          <w:p w14:paraId="6402C626" w14:textId="77777777" w:rsidR="0011780F" w:rsidRDefault="0011780F" w:rsidP="00EC14D5">
            <w:pPr>
              <w:spacing w:before="60" w:after="0"/>
              <w:ind w:left="-108"/>
              <w:rPr>
                <w:i/>
                <w:szCs w:val="24"/>
              </w:rPr>
            </w:pPr>
            <w:r>
              <w:rPr>
                <w:i/>
                <w:szCs w:val="24"/>
              </w:rPr>
              <w:t>Học ở lớp:</w:t>
            </w:r>
          </w:p>
          <w:p w14:paraId="59789358" w14:textId="77777777" w:rsidR="0011780F" w:rsidRDefault="0011780F" w:rsidP="00EC14D5">
            <w:pPr>
              <w:spacing w:before="60" w:after="0"/>
              <w:ind w:left="-108"/>
              <w:rPr>
                <w:szCs w:val="24"/>
              </w:rPr>
            </w:pPr>
            <w:r>
              <w:rPr>
                <w:szCs w:val="24"/>
              </w:rPr>
              <w:t xml:space="preserve">- Reading: Read and complete the text </w:t>
            </w:r>
          </w:p>
          <w:p w14:paraId="01B97442" w14:textId="77777777" w:rsidR="0011780F" w:rsidRDefault="0011780F" w:rsidP="00EC14D5">
            <w:pPr>
              <w:spacing w:before="60" w:after="0"/>
              <w:ind w:left="-108"/>
              <w:rPr>
                <w:szCs w:val="24"/>
              </w:rPr>
            </w:pPr>
            <w:r>
              <w:rPr>
                <w:szCs w:val="24"/>
              </w:rPr>
              <w:t>- Grammar: Do exercises on undefinite pronouns “something, anything, nothing, etc.”</w:t>
            </w:r>
          </w:p>
          <w:p w14:paraId="42ADC0EC" w14:textId="77777777" w:rsidR="0011780F" w:rsidRDefault="0011780F" w:rsidP="00EC14D5">
            <w:pPr>
              <w:spacing w:before="60" w:after="0"/>
              <w:ind w:left="-108"/>
              <w:rPr>
                <w:szCs w:val="24"/>
              </w:rPr>
            </w:pPr>
            <w:r>
              <w:rPr>
                <w:szCs w:val="24"/>
              </w:rPr>
              <w:t xml:space="preserve">- Vocabulary: Do exercises on </w:t>
            </w:r>
            <w:r w:rsidRPr="009D4A89">
              <w:rPr>
                <w:szCs w:val="24"/>
              </w:rPr>
              <w:t>adjectives ending in –ed and -ing</w:t>
            </w:r>
          </w:p>
          <w:p w14:paraId="1ECEF960" w14:textId="77777777" w:rsidR="0011780F" w:rsidRDefault="0011780F" w:rsidP="00EC14D5">
            <w:pPr>
              <w:spacing w:before="60" w:after="0"/>
              <w:ind w:left="-108"/>
              <w:rPr>
                <w:szCs w:val="24"/>
              </w:rPr>
            </w:pPr>
            <w:r>
              <w:rPr>
                <w:szCs w:val="24"/>
              </w:rPr>
              <w:t>- Listening: Listen and number the pictures</w:t>
            </w:r>
          </w:p>
          <w:p w14:paraId="0541A7FA" w14:textId="77777777" w:rsidR="0011780F" w:rsidRPr="00D24AFB" w:rsidRDefault="0011780F" w:rsidP="00EC14D5">
            <w:pPr>
              <w:spacing w:before="60" w:after="0"/>
              <w:ind w:left="-108"/>
              <w:rPr>
                <w:szCs w:val="24"/>
              </w:rPr>
            </w:pPr>
            <w:r>
              <w:rPr>
                <w:szCs w:val="24"/>
              </w:rPr>
              <w:t>- Speaking: Work in pairs; interview each other about your weekend</w:t>
            </w:r>
          </w:p>
          <w:p w14:paraId="42D5DBF7"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21646AC6" w14:textId="77777777" w:rsidR="0011780F" w:rsidRPr="002C3978" w:rsidRDefault="0011780F" w:rsidP="00EC14D5">
            <w:pPr>
              <w:spacing w:before="60" w:after="0"/>
              <w:ind w:left="-108"/>
              <w:rPr>
                <w:i/>
                <w:szCs w:val="24"/>
              </w:rPr>
            </w:pPr>
            <w:r w:rsidRPr="009D4A89">
              <w:rPr>
                <w:szCs w:val="24"/>
              </w:rPr>
              <w:t>I hate weekends! – Workbook</w:t>
            </w:r>
          </w:p>
        </w:tc>
        <w:tc>
          <w:tcPr>
            <w:tcW w:w="1128" w:type="dxa"/>
          </w:tcPr>
          <w:p w14:paraId="2460F1D1" w14:textId="77777777" w:rsidR="0011780F" w:rsidRDefault="0011780F" w:rsidP="00EC14D5">
            <w:pPr>
              <w:spacing w:before="60" w:after="0"/>
              <w:ind w:left="-108"/>
              <w:jc w:val="center"/>
              <w:rPr>
                <w:i/>
                <w:szCs w:val="24"/>
              </w:rPr>
            </w:pPr>
          </w:p>
          <w:p w14:paraId="3629A822" w14:textId="77777777" w:rsidR="0011780F" w:rsidRPr="009901FD" w:rsidRDefault="0011780F" w:rsidP="00EC14D5">
            <w:pPr>
              <w:jc w:val="center"/>
              <w:rPr>
                <w:szCs w:val="24"/>
              </w:rPr>
            </w:pPr>
          </w:p>
          <w:p w14:paraId="7723E595" w14:textId="77777777" w:rsidR="0011780F" w:rsidRPr="009901FD" w:rsidRDefault="0011780F" w:rsidP="00EC14D5">
            <w:pPr>
              <w:jc w:val="center"/>
              <w:rPr>
                <w:szCs w:val="24"/>
              </w:rPr>
            </w:pPr>
          </w:p>
          <w:p w14:paraId="372B7F0A" w14:textId="77777777" w:rsidR="0011780F" w:rsidRPr="009901FD" w:rsidRDefault="0011780F" w:rsidP="00EC14D5">
            <w:pPr>
              <w:jc w:val="center"/>
              <w:rPr>
                <w:szCs w:val="24"/>
              </w:rPr>
            </w:pPr>
          </w:p>
          <w:p w14:paraId="1AB56A7E" w14:textId="77777777" w:rsidR="0011780F" w:rsidRPr="009901FD" w:rsidRDefault="0011780F" w:rsidP="00EC14D5">
            <w:pPr>
              <w:jc w:val="center"/>
              <w:rPr>
                <w:szCs w:val="24"/>
              </w:rPr>
            </w:pPr>
          </w:p>
          <w:p w14:paraId="3CC31EAB" w14:textId="77777777" w:rsidR="0011780F" w:rsidRDefault="0011780F" w:rsidP="00EC14D5">
            <w:pPr>
              <w:jc w:val="center"/>
              <w:rPr>
                <w:szCs w:val="24"/>
              </w:rPr>
            </w:pPr>
          </w:p>
          <w:p w14:paraId="247C571F" w14:textId="77777777" w:rsidR="0011780F" w:rsidRPr="009901FD" w:rsidRDefault="0011780F" w:rsidP="00EC14D5">
            <w:pPr>
              <w:jc w:val="center"/>
              <w:rPr>
                <w:szCs w:val="24"/>
              </w:rPr>
            </w:pPr>
            <w:r>
              <w:rPr>
                <w:szCs w:val="24"/>
              </w:rPr>
              <w:t>X3, X4, Y</w:t>
            </w:r>
          </w:p>
        </w:tc>
      </w:tr>
      <w:tr w:rsidR="0011780F" w:rsidRPr="00E3091D" w14:paraId="1C3B0656" w14:textId="77777777" w:rsidTr="00EC14D5">
        <w:tc>
          <w:tcPr>
            <w:tcW w:w="2932" w:type="dxa"/>
          </w:tcPr>
          <w:p w14:paraId="6069B3EC" w14:textId="77777777" w:rsidR="0011780F" w:rsidRPr="00B4738E" w:rsidRDefault="0011780F" w:rsidP="00EC14D5">
            <w:pPr>
              <w:spacing w:before="60" w:after="0" w:line="240" w:lineRule="auto"/>
              <w:rPr>
                <w:rFonts w:eastAsia="Times New Roman"/>
                <w:i/>
                <w:color w:val="000000"/>
                <w:szCs w:val="24"/>
              </w:rPr>
            </w:pPr>
            <w:r>
              <w:rPr>
                <w:rFonts w:eastAsia="Times New Roman"/>
                <w:i/>
                <w:color w:val="000000"/>
                <w:szCs w:val="24"/>
              </w:rPr>
              <w:t>8</w:t>
            </w:r>
            <w:r w:rsidRPr="00B4738E">
              <w:rPr>
                <w:rFonts w:eastAsia="Times New Roman"/>
                <w:i/>
                <w:color w:val="000000"/>
                <w:szCs w:val="24"/>
              </w:rPr>
              <w:t xml:space="preserve">.2. </w:t>
            </w:r>
            <w:r w:rsidRPr="00693D8D">
              <w:rPr>
                <w:i/>
                <w:szCs w:val="24"/>
              </w:rPr>
              <w:t>How old is your body?</w:t>
            </w:r>
          </w:p>
          <w:p w14:paraId="5228537A" w14:textId="77777777" w:rsidR="0011780F" w:rsidRPr="00951F82" w:rsidRDefault="0011780F" w:rsidP="00EC14D5">
            <w:pPr>
              <w:spacing w:before="40" w:after="0" w:line="254" w:lineRule="auto"/>
              <w:rPr>
                <w:rFonts w:eastAsia="Times New Roman"/>
                <w:i/>
                <w:color w:val="000000"/>
                <w:szCs w:val="24"/>
              </w:rPr>
            </w:pPr>
            <w:r w:rsidRPr="00951F82">
              <w:rPr>
                <w:rFonts w:eastAsia="Times New Roman"/>
                <w:i/>
                <w:color w:val="000000"/>
                <w:szCs w:val="24"/>
              </w:rPr>
              <w:t xml:space="preserve"> (</w:t>
            </w:r>
            <w:r>
              <w:rPr>
                <w:rFonts w:eastAsia="Times New Roman"/>
                <w:i/>
                <w:color w:val="000000"/>
                <w:szCs w:val="24"/>
              </w:rPr>
              <w:t>8</w:t>
            </w:r>
            <w:r w:rsidRPr="00951F82">
              <w:rPr>
                <w:rFonts w:eastAsia="Times New Roman"/>
                <w:i/>
                <w:color w:val="000000"/>
                <w:szCs w:val="24"/>
              </w:rPr>
              <w:t>B)</w:t>
            </w:r>
          </w:p>
          <w:p w14:paraId="70175AFD" w14:textId="77777777" w:rsidR="0011780F" w:rsidRPr="002C3978" w:rsidRDefault="0011780F" w:rsidP="00EC14D5">
            <w:pPr>
              <w:spacing w:before="60" w:after="0"/>
              <w:rPr>
                <w:i/>
                <w:szCs w:val="24"/>
              </w:rPr>
            </w:pPr>
          </w:p>
        </w:tc>
        <w:tc>
          <w:tcPr>
            <w:tcW w:w="810" w:type="dxa"/>
            <w:vAlign w:val="center"/>
          </w:tcPr>
          <w:p w14:paraId="4B0A9CC9" w14:textId="77777777" w:rsidR="0011780F" w:rsidRPr="009901FD" w:rsidRDefault="0011780F" w:rsidP="00EC14D5">
            <w:pPr>
              <w:spacing w:before="60" w:after="0"/>
              <w:ind w:left="-108"/>
              <w:jc w:val="center"/>
              <w:rPr>
                <w:b/>
                <w:szCs w:val="24"/>
              </w:rPr>
            </w:pPr>
            <w:r w:rsidRPr="009901FD">
              <w:rPr>
                <w:b/>
                <w:szCs w:val="24"/>
              </w:rPr>
              <w:t>1,5</w:t>
            </w:r>
          </w:p>
        </w:tc>
        <w:tc>
          <w:tcPr>
            <w:tcW w:w="1350" w:type="dxa"/>
            <w:vAlign w:val="center"/>
          </w:tcPr>
          <w:p w14:paraId="712DB50A"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018741AA" w14:textId="77777777" w:rsidR="0011780F" w:rsidRDefault="0011780F" w:rsidP="00EC14D5">
            <w:pPr>
              <w:spacing w:before="60" w:after="0"/>
              <w:ind w:left="-108"/>
              <w:rPr>
                <w:i/>
                <w:szCs w:val="24"/>
              </w:rPr>
            </w:pPr>
            <w:r>
              <w:rPr>
                <w:i/>
                <w:szCs w:val="24"/>
              </w:rPr>
              <w:t>Dạy:</w:t>
            </w:r>
          </w:p>
          <w:p w14:paraId="3CEEC224" w14:textId="77777777" w:rsidR="0011780F" w:rsidRPr="00693D8D" w:rsidRDefault="0011780F" w:rsidP="00EC14D5">
            <w:pPr>
              <w:spacing w:before="60" w:after="0" w:line="240" w:lineRule="auto"/>
              <w:rPr>
                <w:szCs w:val="24"/>
              </w:rPr>
            </w:pPr>
            <w:r>
              <w:rPr>
                <w:rFonts w:eastAsia="Times New Roman"/>
                <w:color w:val="000000"/>
                <w:szCs w:val="24"/>
              </w:rPr>
              <w:t>8</w:t>
            </w:r>
            <w:r w:rsidRPr="00693D8D">
              <w:rPr>
                <w:szCs w:val="24"/>
              </w:rPr>
              <w:t>.2.1. Reading: How old is your body?</w:t>
            </w:r>
            <w:r>
              <w:rPr>
                <w:szCs w:val="24"/>
              </w:rPr>
              <w:t>: Teachers ask students to read the text and do the tasks, then explain useful words and expressions</w:t>
            </w:r>
          </w:p>
          <w:p w14:paraId="2E9ABF70" w14:textId="77777777" w:rsidR="0011780F" w:rsidRPr="00693D8D" w:rsidRDefault="0011780F" w:rsidP="00EC14D5">
            <w:pPr>
              <w:spacing w:before="60" w:after="0" w:line="240" w:lineRule="auto"/>
              <w:rPr>
                <w:szCs w:val="24"/>
              </w:rPr>
            </w:pPr>
            <w:r w:rsidRPr="00693D8D">
              <w:rPr>
                <w:szCs w:val="24"/>
              </w:rPr>
              <w:t>8.2.2. Grammar: quantifiers, too, not enough</w:t>
            </w:r>
            <w:r>
              <w:rPr>
                <w:szCs w:val="24"/>
              </w:rPr>
              <w:t>: teachers teach the use of quantifiers, too, enough; then ask students to do the exercises in Grammar bank 8B (p.140)</w:t>
            </w:r>
          </w:p>
          <w:p w14:paraId="01AF0142" w14:textId="77777777" w:rsidR="0011780F" w:rsidRPr="00693D8D" w:rsidRDefault="0011780F" w:rsidP="00EC14D5">
            <w:pPr>
              <w:spacing w:before="60" w:after="0" w:line="240" w:lineRule="auto"/>
              <w:rPr>
                <w:szCs w:val="24"/>
              </w:rPr>
            </w:pPr>
            <w:r w:rsidRPr="00693D8D">
              <w:rPr>
                <w:szCs w:val="24"/>
              </w:rPr>
              <w:t>8.2.3. Pronunciation: vowels</w:t>
            </w:r>
            <w:r>
              <w:rPr>
                <w:szCs w:val="24"/>
              </w:rPr>
              <w:t>: Teachers play track 8.4, then ask students to listen and do the task</w:t>
            </w:r>
          </w:p>
          <w:p w14:paraId="31D00516" w14:textId="77777777" w:rsidR="0011780F" w:rsidRDefault="0011780F" w:rsidP="00EC14D5">
            <w:pPr>
              <w:spacing w:before="60" w:after="0"/>
              <w:ind w:left="-108"/>
              <w:rPr>
                <w:szCs w:val="24"/>
              </w:rPr>
            </w:pPr>
            <w:r w:rsidRPr="00693D8D">
              <w:rPr>
                <w:szCs w:val="24"/>
              </w:rPr>
              <w:lastRenderedPageBreak/>
              <w:t xml:space="preserve">  8.2.4. Speaking: questionaire</w:t>
            </w:r>
            <w:r>
              <w:rPr>
                <w:szCs w:val="24"/>
              </w:rPr>
              <w:t>: Teachers ask students to work in pairs to do the questionnaire</w:t>
            </w:r>
          </w:p>
          <w:p w14:paraId="145FFB1C" w14:textId="77777777" w:rsidR="0011780F" w:rsidRDefault="0011780F" w:rsidP="00EC14D5">
            <w:pPr>
              <w:spacing w:before="60" w:after="0"/>
              <w:ind w:left="-108"/>
              <w:rPr>
                <w:i/>
                <w:szCs w:val="24"/>
              </w:rPr>
            </w:pPr>
            <w:r>
              <w:rPr>
                <w:i/>
                <w:szCs w:val="24"/>
              </w:rPr>
              <w:t>Học ở lớp:</w:t>
            </w:r>
          </w:p>
          <w:p w14:paraId="41310AAF" w14:textId="77777777" w:rsidR="0011780F" w:rsidRDefault="0011780F" w:rsidP="00EC14D5">
            <w:pPr>
              <w:spacing w:before="60" w:after="0"/>
              <w:ind w:left="-108"/>
              <w:rPr>
                <w:szCs w:val="24"/>
              </w:rPr>
            </w:pPr>
            <w:r>
              <w:rPr>
                <w:szCs w:val="24"/>
              </w:rPr>
              <w:t>- Reading: Read the text and answer the questions</w:t>
            </w:r>
          </w:p>
          <w:p w14:paraId="1173A72E" w14:textId="77777777" w:rsidR="0011780F" w:rsidRDefault="0011780F" w:rsidP="00EC14D5">
            <w:pPr>
              <w:spacing w:before="60" w:after="0"/>
              <w:ind w:left="-108"/>
              <w:rPr>
                <w:szCs w:val="24"/>
              </w:rPr>
            </w:pPr>
            <w:r>
              <w:rPr>
                <w:szCs w:val="24"/>
              </w:rPr>
              <w:t xml:space="preserve">- Grammar: Do exercises on </w:t>
            </w:r>
            <w:r w:rsidRPr="00693D8D">
              <w:rPr>
                <w:szCs w:val="24"/>
              </w:rPr>
              <w:t>quantifiers, too, not enough</w:t>
            </w:r>
          </w:p>
          <w:p w14:paraId="1CE14DC1" w14:textId="77777777" w:rsidR="0011780F" w:rsidRDefault="0011780F" w:rsidP="00EC14D5">
            <w:pPr>
              <w:spacing w:before="60" w:after="0"/>
              <w:ind w:left="-108"/>
              <w:rPr>
                <w:szCs w:val="24"/>
              </w:rPr>
            </w:pPr>
            <w:r>
              <w:rPr>
                <w:szCs w:val="24"/>
              </w:rPr>
              <w:t xml:space="preserve">- </w:t>
            </w:r>
            <w:r w:rsidRPr="00B4738E">
              <w:rPr>
                <w:szCs w:val="24"/>
              </w:rPr>
              <w:t>Speaking</w:t>
            </w:r>
            <w:r>
              <w:rPr>
                <w:szCs w:val="24"/>
              </w:rPr>
              <w:t>: work in pairs, take turns to ask and answer the questionaire</w:t>
            </w:r>
          </w:p>
          <w:p w14:paraId="0A70A7E1"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1EE51026" w14:textId="77777777" w:rsidR="0011780F" w:rsidRPr="002C3978" w:rsidRDefault="0011780F" w:rsidP="00EC14D5">
            <w:pPr>
              <w:spacing w:before="60" w:after="0"/>
              <w:ind w:left="-108"/>
              <w:rPr>
                <w:i/>
                <w:szCs w:val="24"/>
              </w:rPr>
            </w:pPr>
            <w:r w:rsidRPr="00693D8D">
              <w:rPr>
                <w:szCs w:val="24"/>
              </w:rPr>
              <w:t>How old is your body?  – Workbook</w:t>
            </w:r>
          </w:p>
        </w:tc>
        <w:tc>
          <w:tcPr>
            <w:tcW w:w="1128" w:type="dxa"/>
          </w:tcPr>
          <w:p w14:paraId="54A93820" w14:textId="77777777" w:rsidR="0011780F" w:rsidRDefault="0011780F" w:rsidP="00EC14D5">
            <w:pPr>
              <w:spacing w:before="60" w:after="0"/>
              <w:ind w:left="-108"/>
              <w:jc w:val="center"/>
              <w:rPr>
                <w:i/>
                <w:szCs w:val="24"/>
              </w:rPr>
            </w:pPr>
          </w:p>
          <w:p w14:paraId="7ADB17E9" w14:textId="77777777" w:rsidR="0011780F" w:rsidRPr="00E3091D" w:rsidRDefault="0011780F" w:rsidP="00EC14D5">
            <w:pPr>
              <w:jc w:val="center"/>
              <w:rPr>
                <w:szCs w:val="24"/>
              </w:rPr>
            </w:pPr>
          </w:p>
          <w:p w14:paraId="42314240" w14:textId="77777777" w:rsidR="0011780F" w:rsidRPr="00E3091D" w:rsidRDefault="0011780F" w:rsidP="00EC14D5">
            <w:pPr>
              <w:jc w:val="center"/>
              <w:rPr>
                <w:szCs w:val="24"/>
              </w:rPr>
            </w:pPr>
          </w:p>
          <w:p w14:paraId="76C76DC9" w14:textId="77777777" w:rsidR="0011780F" w:rsidRPr="00E3091D" w:rsidRDefault="0011780F" w:rsidP="00EC14D5">
            <w:pPr>
              <w:jc w:val="center"/>
              <w:rPr>
                <w:szCs w:val="24"/>
              </w:rPr>
            </w:pPr>
          </w:p>
          <w:p w14:paraId="5BCB9E5F" w14:textId="77777777" w:rsidR="0011780F" w:rsidRPr="00E3091D" w:rsidRDefault="0011780F" w:rsidP="00EC14D5">
            <w:pPr>
              <w:jc w:val="center"/>
              <w:rPr>
                <w:szCs w:val="24"/>
              </w:rPr>
            </w:pPr>
          </w:p>
          <w:p w14:paraId="2D878126" w14:textId="77777777" w:rsidR="0011780F" w:rsidRDefault="0011780F" w:rsidP="00EC14D5">
            <w:pPr>
              <w:jc w:val="center"/>
              <w:rPr>
                <w:szCs w:val="24"/>
              </w:rPr>
            </w:pPr>
          </w:p>
          <w:p w14:paraId="42725217" w14:textId="77777777" w:rsidR="0011780F" w:rsidRDefault="0011780F" w:rsidP="00EC14D5">
            <w:pPr>
              <w:jc w:val="center"/>
              <w:rPr>
                <w:szCs w:val="24"/>
              </w:rPr>
            </w:pPr>
          </w:p>
          <w:p w14:paraId="36C41A8B" w14:textId="77777777" w:rsidR="0011780F" w:rsidRPr="00E3091D" w:rsidRDefault="0011780F" w:rsidP="00EC14D5">
            <w:pPr>
              <w:jc w:val="center"/>
              <w:rPr>
                <w:szCs w:val="24"/>
              </w:rPr>
            </w:pPr>
            <w:r>
              <w:rPr>
                <w:szCs w:val="24"/>
              </w:rPr>
              <w:t>X3, X4, Y</w:t>
            </w:r>
          </w:p>
        </w:tc>
      </w:tr>
      <w:tr w:rsidR="0011780F" w:rsidRPr="00E3091D" w14:paraId="2559C173" w14:textId="77777777" w:rsidTr="00EC14D5">
        <w:tc>
          <w:tcPr>
            <w:tcW w:w="2932" w:type="dxa"/>
          </w:tcPr>
          <w:p w14:paraId="1F6EE1CB" w14:textId="77777777" w:rsidR="0011780F" w:rsidRPr="009C6D40" w:rsidRDefault="0011780F" w:rsidP="00EC14D5">
            <w:pPr>
              <w:spacing w:before="60" w:after="0" w:line="240" w:lineRule="auto"/>
              <w:rPr>
                <w:rFonts w:eastAsia="Times New Roman"/>
                <w:i/>
                <w:color w:val="000000"/>
                <w:szCs w:val="24"/>
              </w:rPr>
            </w:pPr>
            <w:r>
              <w:rPr>
                <w:rFonts w:eastAsia="Times New Roman"/>
                <w:i/>
                <w:color w:val="000000"/>
                <w:szCs w:val="24"/>
              </w:rPr>
              <w:t>8</w:t>
            </w:r>
            <w:r w:rsidRPr="009C6D40">
              <w:rPr>
                <w:rFonts w:eastAsia="Times New Roman"/>
                <w:i/>
                <w:color w:val="000000"/>
                <w:szCs w:val="24"/>
              </w:rPr>
              <w:t xml:space="preserve">.3. </w:t>
            </w:r>
            <w:r w:rsidRPr="001537D7">
              <w:rPr>
                <w:i/>
                <w:szCs w:val="24"/>
              </w:rPr>
              <w:t>Waking up is hard to do</w:t>
            </w:r>
            <w:r w:rsidRPr="00951F82">
              <w:rPr>
                <w:rFonts w:eastAsia="Times New Roman"/>
                <w:i/>
                <w:color w:val="000000"/>
                <w:szCs w:val="24"/>
              </w:rPr>
              <w:t xml:space="preserve"> (</w:t>
            </w:r>
            <w:r>
              <w:rPr>
                <w:rFonts w:eastAsia="Times New Roman"/>
                <w:i/>
                <w:color w:val="000000"/>
                <w:szCs w:val="24"/>
              </w:rPr>
              <w:t>8</w:t>
            </w:r>
            <w:r w:rsidRPr="00951F82">
              <w:rPr>
                <w:rFonts w:eastAsia="Times New Roman"/>
                <w:i/>
                <w:color w:val="000000"/>
                <w:szCs w:val="24"/>
              </w:rPr>
              <w:t>C)</w:t>
            </w:r>
          </w:p>
          <w:p w14:paraId="7BD8E655" w14:textId="77777777" w:rsidR="0011780F" w:rsidRPr="00E3091D" w:rsidRDefault="0011780F" w:rsidP="00EC14D5">
            <w:pPr>
              <w:spacing w:before="40" w:after="0" w:line="254" w:lineRule="auto"/>
              <w:rPr>
                <w:rFonts w:eastAsia="Times New Roman"/>
                <w:i/>
                <w:color w:val="000000"/>
                <w:spacing w:val="-4"/>
                <w:szCs w:val="24"/>
              </w:rPr>
            </w:pPr>
          </w:p>
          <w:p w14:paraId="4B0956EB" w14:textId="77777777" w:rsidR="0011780F" w:rsidRPr="002C3978" w:rsidRDefault="0011780F" w:rsidP="00EC14D5">
            <w:pPr>
              <w:spacing w:before="60" w:after="0"/>
              <w:rPr>
                <w:i/>
                <w:szCs w:val="24"/>
              </w:rPr>
            </w:pPr>
          </w:p>
        </w:tc>
        <w:tc>
          <w:tcPr>
            <w:tcW w:w="810" w:type="dxa"/>
            <w:vAlign w:val="center"/>
          </w:tcPr>
          <w:p w14:paraId="405861F1" w14:textId="77777777" w:rsidR="0011780F" w:rsidRPr="00E3091D" w:rsidRDefault="0011780F" w:rsidP="00EC14D5">
            <w:pPr>
              <w:spacing w:before="60" w:after="0"/>
              <w:ind w:left="-108"/>
              <w:jc w:val="center"/>
              <w:rPr>
                <w:b/>
                <w:szCs w:val="24"/>
              </w:rPr>
            </w:pPr>
            <w:r w:rsidRPr="00E3091D">
              <w:rPr>
                <w:b/>
                <w:szCs w:val="24"/>
              </w:rPr>
              <w:t>1,5</w:t>
            </w:r>
          </w:p>
        </w:tc>
        <w:tc>
          <w:tcPr>
            <w:tcW w:w="1350" w:type="dxa"/>
            <w:vAlign w:val="center"/>
          </w:tcPr>
          <w:p w14:paraId="19B23BF6"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65B304F0" w14:textId="77777777" w:rsidR="0011780F" w:rsidRDefault="0011780F" w:rsidP="00EC14D5">
            <w:pPr>
              <w:spacing w:before="60" w:after="0"/>
              <w:ind w:left="-108"/>
              <w:rPr>
                <w:i/>
                <w:szCs w:val="24"/>
              </w:rPr>
            </w:pPr>
            <w:r>
              <w:rPr>
                <w:i/>
                <w:szCs w:val="24"/>
              </w:rPr>
              <w:t>Dạy:</w:t>
            </w:r>
          </w:p>
          <w:p w14:paraId="1FD14A59" w14:textId="77777777" w:rsidR="0011780F" w:rsidRPr="001537D7" w:rsidRDefault="0011780F" w:rsidP="00EC14D5">
            <w:pPr>
              <w:spacing w:before="60" w:after="0" w:line="240" w:lineRule="auto"/>
              <w:rPr>
                <w:szCs w:val="24"/>
              </w:rPr>
            </w:pPr>
            <w:r w:rsidRPr="001537D7">
              <w:rPr>
                <w:szCs w:val="24"/>
              </w:rPr>
              <w:t>8.3.1. Vocabulary: phrasal verbs</w:t>
            </w:r>
            <w:r>
              <w:rPr>
                <w:szCs w:val="24"/>
              </w:rPr>
              <w:t>: teachers ask students to work in groups, base on the pictures to guess the meanings of phrasal verbs, then teachers explain and ask students to do the Vocabulary bank “Phrasal verbs” (p.153)</w:t>
            </w:r>
          </w:p>
          <w:p w14:paraId="3B1E0609" w14:textId="77777777" w:rsidR="0011780F" w:rsidRPr="001537D7" w:rsidRDefault="0011780F" w:rsidP="00EC14D5">
            <w:pPr>
              <w:spacing w:before="60" w:after="0" w:line="240" w:lineRule="auto"/>
              <w:rPr>
                <w:szCs w:val="24"/>
              </w:rPr>
            </w:pPr>
            <w:r w:rsidRPr="001537D7">
              <w:rPr>
                <w:szCs w:val="24"/>
              </w:rPr>
              <w:t>8.3.2. Grammar: word order of phrasal verbs</w:t>
            </w:r>
            <w:r>
              <w:rPr>
                <w:szCs w:val="24"/>
              </w:rPr>
              <w:t>: teachers explain the order of phrasal verbs, then ask students to do the exercises in Grammar bank 8C (p.140)</w:t>
            </w:r>
          </w:p>
          <w:p w14:paraId="09DA489C" w14:textId="77777777" w:rsidR="0011780F" w:rsidRPr="001537D7" w:rsidRDefault="0011780F" w:rsidP="00EC14D5">
            <w:pPr>
              <w:spacing w:before="60" w:after="0" w:line="240" w:lineRule="auto"/>
              <w:rPr>
                <w:szCs w:val="24"/>
              </w:rPr>
            </w:pPr>
            <w:r w:rsidRPr="001537D7">
              <w:rPr>
                <w:szCs w:val="24"/>
              </w:rPr>
              <w:t>8.3.3. Reading: Are you allergic to mornings?</w:t>
            </w:r>
            <w:r>
              <w:rPr>
                <w:szCs w:val="24"/>
              </w:rPr>
              <w:t>: Teachers ask students to read the text and do the tasks</w:t>
            </w:r>
          </w:p>
          <w:p w14:paraId="16204B23" w14:textId="77777777" w:rsidR="0011780F" w:rsidRPr="001537D7" w:rsidRDefault="0011780F" w:rsidP="00EC14D5">
            <w:pPr>
              <w:spacing w:before="60" w:after="0" w:line="240" w:lineRule="auto"/>
              <w:rPr>
                <w:szCs w:val="24"/>
              </w:rPr>
            </w:pPr>
            <w:r w:rsidRPr="001537D7">
              <w:rPr>
                <w:szCs w:val="24"/>
              </w:rPr>
              <w:t>8.3.4. Listening &amp; Speaking: morning or evening person?</w:t>
            </w:r>
            <w:r>
              <w:rPr>
                <w:szCs w:val="24"/>
              </w:rPr>
              <w:t>: teachers play track 8.6, then ask students to listen and answer the questions</w:t>
            </w:r>
          </w:p>
          <w:p w14:paraId="6FEF359C" w14:textId="77777777" w:rsidR="0011780F" w:rsidRPr="00E77C19" w:rsidRDefault="0011780F" w:rsidP="00EC14D5">
            <w:pPr>
              <w:spacing w:before="60" w:after="0"/>
              <w:ind w:left="-108"/>
              <w:rPr>
                <w:szCs w:val="24"/>
              </w:rPr>
            </w:pPr>
            <w:r w:rsidRPr="001537D7">
              <w:rPr>
                <w:szCs w:val="24"/>
              </w:rPr>
              <w:t xml:space="preserve">  4.3.5. Pronunciation: consonants</w:t>
            </w:r>
            <w:r>
              <w:rPr>
                <w:szCs w:val="24"/>
              </w:rPr>
              <w:t>: Teachers play track 8.7 and ask students to listen and do the task</w:t>
            </w:r>
          </w:p>
          <w:p w14:paraId="46E88ED8" w14:textId="77777777" w:rsidR="0011780F" w:rsidRDefault="0011780F" w:rsidP="00EC14D5">
            <w:pPr>
              <w:spacing w:before="60" w:after="0"/>
              <w:ind w:left="-108"/>
              <w:rPr>
                <w:i/>
                <w:szCs w:val="24"/>
              </w:rPr>
            </w:pPr>
            <w:r>
              <w:rPr>
                <w:i/>
                <w:szCs w:val="24"/>
              </w:rPr>
              <w:t>Học ở lớp:</w:t>
            </w:r>
          </w:p>
          <w:p w14:paraId="62BCC0F8" w14:textId="77777777" w:rsidR="0011780F" w:rsidRDefault="0011780F" w:rsidP="00EC14D5">
            <w:pPr>
              <w:spacing w:before="60" w:after="0"/>
              <w:ind w:left="-108"/>
              <w:rPr>
                <w:szCs w:val="24"/>
              </w:rPr>
            </w:pPr>
            <w:r>
              <w:rPr>
                <w:szCs w:val="24"/>
              </w:rPr>
              <w:t xml:space="preserve">- </w:t>
            </w:r>
            <w:r w:rsidRPr="001537D7">
              <w:rPr>
                <w:szCs w:val="24"/>
              </w:rPr>
              <w:t xml:space="preserve">Vocabulary: </w:t>
            </w:r>
            <w:r>
              <w:rPr>
                <w:szCs w:val="24"/>
              </w:rPr>
              <w:t xml:space="preserve">Do exercises on </w:t>
            </w:r>
            <w:r w:rsidRPr="001537D7">
              <w:rPr>
                <w:szCs w:val="24"/>
              </w:rPr>
              <w:t>phrasal verbs</w:t>
            </w:r>
          </w:p>
          <w:p w14:paraId="7E43D563" w14:textId="77777777" w:rsidR="0011780F" w:rsidRPr="00951F82" w:rsidRDefault="0011780F" w:rsidP="00EC14D5">
            <w:pPr>
              <w:spacing w:before="60" w:after="0"/>
              <w:ind w:left="-108"/>
              <w:rPr>
                <w:szCs w:val="24"/>
              </w:rPr>
            </w:pPr>
            <w:r>
              <w:rPr>
                <w:szCs w:val="24"/>
              </w:rPr>
              <w:t xml:space="preserve">- Grammar: Do the exercises on </w:t>
            </w:r>
            <w:r w:rsidRPr="001537D7">
              <w:rPr>
                <w:szCs w:val="24"/>
              </w:rPr>
              <w:t>word order of phrasal verbs</w:t>
            </w:r>
          </w:p>
          <w:p w14:paraId="0B5E3B5E" w14:textId="77777777" w:rsidR="0011780F" w:rsidRDefault="0011780F" w:rsidP="00EC14D5">
            <w:pPr>
              <w:spacing w:before="60" w:after="0"/>
              <w:ind w:left="-108"/>
              <w:rPr>
                <w:szCs w:val="24"/>
              </w:rPr>
            </w:pPr>
            <w:r>
              <w:rPr>
                <w:szCs w:val="24"/>
              </w:rPr>
              <w:lastRenderedPageBreak/>
              <w:t xml:space="preserve">- </w:t>
            </w:r>
            <w:r w:rsidRPr="00E77C19">
              <w:rPr>
                <w:szCs w:val="24"/>
              </w:rPr>
              <w:t>Reading</w:t>
            </w:r>
            <w:r>
              <w:rPr>
                <w:szCs w:val="24"/>
              </w:rPr>
              <w:t>: Read the text, learn new words and expressions, do the multiple choice exercise</w:t>
            </w:r>
          </w:p>
          <w:p w14:paraId="39183720" w14:textId="77777777" w:rsidR="0011780F" w:rsidRDefault="0011780F" w:rsidP="00EC14D5">
            <w:pPr>
              <w:spacing w:before="60" w:after="0"/>
              <w:ind w:left="-108"/>
              <w:rPr>
                <w:szCs w:val="24"/>
              </w:rPr>
            </w:pPr>
            <w:r>
              <w:rPr>
                <w:szCs w:val="24"/>
              </w:rPr>
              <w:t xml:space="preserve">- Listening: Listen to the interview and answer the question “is David a morning or evening person?”, then answer the given questions </w:t>
            </w:r>
          </w:p>
          <w:p w14:paraId="7107A661" w14:textId="77777777" w:rsidR="0011780F" w:rsidRDefault="0011780F" w:rsidP="00EC14D5">
            <w:pPr>
              <w:spacing w:before="60" w:after="0"/>
              <w:ind w:left="-108"/>
              <w:rPr>
                <w:szCs w:val="24"/>
              </w:rPr>
            </w:pPr>
            <w:r>
              <w:rPr>
                <w:szCs w:val="24"/>
              </w:rPr>
              <w:t>- Speaking: Work in pairs; take turns to interview each other based on the given questions</w:t>
            </w:r>
          </w:p>
          <w:p w14:paraId="4D86DCAF" w14:textId="77777777" w:rsidR="0011780F" w:rsidRDefault="0011780F" w:rsidP="00EC14D5">
            <w:pPr>
              <w:spacing w:before="60" w:after="0"/>
              <w:ind w:left="-108"/>
              <w:rPr>
                <w:szCs w:val="24"/>
              </w:rPr>
            </w:pPr>
            <w:r>
              <w:rPr>
                <w:i/>
                <w:szCs w:val="24"/>
              </w:rPr>
              <w:t>Học ở nhà: Học ở nhà:</w:t>
            </w:r>
            <w:r w:rsidRPr="00D92CFB">
              <w:rPr>
                <w:szCs w:val="24"/>
              </w:rPr>
              <w:t xml:space="preserve"> Do exercises in workbook</w:t>
            </w:r>
          </w:p>
          <w:p w14:paraId="49CD12BF" w14:textId="77777777" w:rsidR="0011780F" w:rsidRPr="00E3091D" w:rsidRDefault="0011780F" w:rsidP="00EC14D5">
            <w:pPr>
              <w:spacing w:before="60" w:after="0"/>
              <w:ind w:left="-108"/>
              <w:rPr>
                <w:szCs w:val="24"/>
              </w:rPr>
            </w:pPr>
            <w:r w:rsidRPr="001537D7">
              <w:rPr>
                <w:szCs w:val="24"/>
              </w:rPr>
              <w:t>Waking up is hard to do  – Workbook</w:t>
            </w:r>
          </w:p>
        </w:tc>
        <w:tc>
          <w:tcPr>
            <w:tcW w:w="1128" w:type="dxa"/>
          </w:tcPr>
          <w:p w14:paraId="5B54F5D0" w14:textId="77777777" w:rsidR="0011780F" w:rsidRDefault="0011780F" w:rsidP="00EC14D5">
            <w:pPr>
              <w:spacing w:before="60" w:after="0"/>
              <w:ind w:left="-108"/>
              <w:jc w:val="center"/>
              <w:rPr>
                <w:i/>
                <w:szCs w:val="24"/>
              </w:rPr>
            </w:pPr>
          </w:p>
          <w:p w14:paraId="656710E4" w14:textId="77777777" w:rsidR="0011780F" w:rsidRPr="00E3091D" w:rsidRDefault="0011780F" w:rsidP="00EC14D5">
            <w:pPr>
              <w:jc w:val="center"/>
              <w:rPr>
                <w:szCs w:val="24"/>
              </w:rPr>
            </w:pPr>
          </w:p>
          <w:p w14:paraId="3DFFDCFC" w14:textId="77777777" w:rsidR="0011780F" w:rsidRPr="00E3091D" w:rsidRDefault="0011780F" w:rsidP="00EC14D5">
            <w:pPr>
              <w:jc w:val="center"/>
              <w:rPr>
                <w:szCs w:val="24"/>
              </w:rPr>
            </w:pPr>
          </w:p>
          <w:p w14:paraId="1BCD8771" w14:textId="77777777" w:rsidR="0011780F" w:rsidRPr="00E3091D" w:rsidRDefault="0011780F" w:rsidP="00EC14D5">
            <w:pPr>
              <w:jc w:val="center"/>
              <w:rPr>
                <w:szCs w:val="24"/>
              </w:rPr>
            </w:pPr>
          </w:p>
          <w:p w14:paraId="36D1B000" w14:textId="77777777" w:rsidR="0011780F" w:rsidRPr="00E3091D" w:rsidRDefault="0011780F" w:rsidP="00EC14D5">
            <w:pPr>
              <w:jc w:val="center"/>
              <w:rPr>
                <w:szCs w:val="24"/>
              </w:rPr>
            </w:pPr>
            <w:r>
              <w:rPr>
                <w:szCs w:val="24"/>
              </w:rPr>
              <w:t>X3, X4, Y</w:t>
            </w:r>
          </w:p>
        </w:tc>
      </w:tr>
      <w:tr w:rsidR="0011780F" w:rsidRPr="00735922" w14:paraId="1BEA3157" w14:textId="77777777" w:rsidTr="00EC14D5">
        <w:tc>
          <w:tcPr>
            <w:tcW w:w="2932" w:type="dxa"/>
          </w:tcPr>
          <w:p w14:paraId="7F5F1D42" w14:textId="77777777" w:rsidR="0011780F" w:rsidRDefault="0011780F" w:rsidP="00EC14D5">
            <w:pPr>
              <w:spacing w:before="60" w:after="0"/>
              <w:rPr>
                <w:i/>
                <w:szCs w:val="24"/>
              </w:rPr>
            </w:pPr>
            <w:r>
              <w:rPr>
                <w:rFonts w:eastAsia="Times New Roman"/>
                <w:i/>
                <w:color w:val="000000"/>
                <w:szCs w:val="24"/>
              </w:rPr>
              <w:t>8</w:t>
            </w:r>
            <w:r w:rsidRPr="00E77C19">
              <w:rPr>
                <w:rFonts w:eastAsia="Times New Roman"/>
                <w:i/>
                <w:color w:val="000000"/>
                <w:szCs w:val="24"/>
              </w:rPr>
              <w:t xml:space="preserve">.4. </w:t>
            </w:r>
            <w:r w:rsidRPr="00A03A15">
              <w:rPr>
                <w:i/>
                <w:szCs w:val="24"/>
              </w:rPr>
              <w:t>“I’m Jim.” “So am I.”</w:t>
            </w:r>
            <w:r w:rsidRPr="00E3091D">
              <w:rPr>
                <w:rFonts w:eastAsia="Times New Roman"/>
                <w:i/>
                <w:color w:val="000000"/>
                <w:szCs w:val="24"/>
              </w:rPr>
              <w:t xml:space="preserve"> (</w:t>
            </w:r>
            <w:r>
              <w:rPr>
                <w:rFonts w:eastAsia="Times New Roman"/>
                <w:i/>
                <w:color w:val="000000"/>
                <w:szCs w:val="24"/>
              </w:rPr>
              <w:t>8</w:t>
            </w:r>
            <w:r w:rsidRPr="00E3091D">
              <w:rPr>
                <w:rFonts w:eastAsia="Times New Roman"/>
                <w:i/>
                <w:color w:val="000000"/>
                <w:szCs w:val="24"/>
              </w:rPr>
              <w:t>D)</w:t>
            </w:r>
          </w:p>
        </w:tc>
        <w:tc>
          <w:tcPr>
            <w:tcW w:w="810" w:type="dxa"/>
            <w:vAlign w:val="center"/>
          </w:tcPr>
          <w:p w14:paraId="7EF26DED" w14:textId="77777777" w:rsidR="0011780F" w:rsidRPr="00E3091D" w:rsidRDefault="0011780F" w:rsidP="00EC14D5">
            <w:pPr>
              <w:spacing w:before="60" w:after="0"/>
              <w:ind w:left="-108"/>
              <w:jc w:val="center"/>
              <w:rPr>
                <w:b/>
                <w:szCs w:val="24"/>
              </w:rPr>
            </w:pPr>
            <w:r w:rsidRPr="00E3091D">
              <w:rPr>
                <w:b/>
                <w:szCs w:val="24"/>
              </w:rPr>
              <w:t>1,5</w:t>
            </w:r>
          </w:p>
        </w:tc>
        <w:tc>
          <w:tcPr>
            <w:tcW w:w="1350" w:type="dxa"/>
            <w:vAlign w:val="center"/>
          </w:tcPr>
          <w:p w14:paraId="35700E2A"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26DC3ED8" w14:textId="77777777" w:rsidR="0011780F" w:rsidRDefault="0011780F" w:rsidP="00EC14D5">
            <w:pPr>
              <w:spacing w:before="60" w:after="0"/>
              <w:ind w:left="-108"/>
              <w:rPr>
                <w:i/>
                <w:szCs w:val="24"/>
              </w:rPr>
            </w:pPr>
            <w:r>
              <w:rPr>
                <w:i/>
                <w:szCs w:val="24"/>
              </w:rPr>
              <w:t>Dạy:</w:t>
            </w:r>
          </w:p>
          <w:p w14:paraId="6A63B949" w14:textId="77777777" w:rsidR="0011780F" w:rsidRPr="00A03A15" w:rsidRDefault="0011780F" w:rsidP="00EC14D5">
            <w:pPr>
              <w:spacing w:before="60" w:after="0" w:line="240" w:lineRule="auto"/>
              <w:rPr>
                <w:szCs w:val="24"/>
              </w:rPr>
            </w:pPr>
            <w:r w:rsidRPr="00A03A15">
              <w:rPr>
                <w:szCs w:val="24"/>
              </w:rPr>
              <w:t>8.4.1. Listening: “I’m Jim.” “So am I.”</w:t>
            </w:r>
            <w:r>
              <w:rPr>
                <w:szCs w:val="24"/>
              </w:rPr>
              <w:t>: teachers play track 8.9, then ask students to listen and complete the dialogue</w:t>
            </w:r>
          </w:p>
          <w:p w14:paraId="0EC8170A" w14:textId="77777777" w:rsidR="0011780F" w:rsidRPr="00A03A15" w:rsidRDefault="0011780F" w:rsidP="00EC14D5">
            <w:pPr>
              <w:spacing w:before="60" w:after="0" w:line="240" w:lineRule="auto"/>
              <w:rPr>
                <w:szCs w:val="24"/>
              </w:rPr>
            </w:pPr>
            <w:r w:rsidRPr="00A03A15">
              <w:rPr>
                <w:szCs w:val="24"/>
              </w:rPr>
              <w:t>8.4.2. Grammar: so, neither + auxiliaries</w:t>
            </w:r>
            <w:r>
              <w:rPr>
                <w:szCs w:val="24"/>
              </w:rPr>
              <w:t>: Teachers teach the use of so, neither + auxiliaries, then ask students to do the exercises in Grammar bank 8D (p.140)</w:t>
            </w:r>
          </w:p>
          <w:p w14:paraId="2D28953A" w14:textId="77777777" w:rsidR="0011780F" w:rsidRPr="00A03A15" w:rsidRDefault="0011780F" w:rsidP="00EC14D5">
            <w:pPr>
              <w:spacing w:before="60" w:after="0" w:line="240" w:lineRule="auto"/>
              <w:rPr>
                <w:szCs w:val="24"/>
              </w:rPr>
            </w:pPr>
            <w:r w:rsidRPr="00A03A15">
              <w:rPr>
                <w:szCs w:val="24"/>
              </w:rPr>
              <w:t>8.4.3. Reading &amp; Vocabulary: similarities</w:t>
            </w:r>
            <w:r>
              <w:rPr>
                <w:szCs w:val="24"/>
              </w:rPr>
              <w:t>: teachers ask students to read the text and do the task</w:t>
            </w:r>
            <w:r w:rsidRPr="00A03A15">
              <w:rPr>
                <w:szCs w:val="24"/>
              </w:rPr>
              <w:tab/>
            </w:r>
          </w:p>
          <w:p w14:paraId="08F1AD90" w14:textId="77777777" w:rsidR="0011780F" w:rsidRPr="00A03A15" w:rsidRDefault="0011780F" w:rsidP="00EC14D5">
            <w:pPr>
              <w:spacing w:before="60" w:after="0" w:line="240" w:lineRule="auto"/>
              <w:rPr>
                <w:szCs w:val="24"/>
              </w:rPr>
            </w:pPr>
            <w:r w:rsidRPr="00A03A15">
              <w:rPr>
                <w:szCs w:val="24"/>
              </w:rPr>
              <w:t>8.4.4. Pronunciation: sounds, sentence stress</w:t>
            </w:r>
            <w:r>
              <w:rPr>
                <w:szCs w:val="24"/>
              </w:rPr>
              <w:t>: Teachers play track 8.10, 8.11 and do the tasks</w:t>
            </w:r>
          </w:p>
          <w:p w14:paraId="3A9C1879" w14:textId="77777777" w:rsidR="0011780F" w:rsidRPr="00A03A15" w:rsidRDefault="0011780F" w:rsidP="00EC14D5">
            <w:pPr>
              <w:spacing w:before="60" w:after="0"/>
              <w:ind w:left="-108"/>
              <w:rPr>
                <w:szCs w:val="24"/>
              </w:rPr>
            </w:pPr>
            <w:r w:rsidRPr="00A03A15">
              <w:rPr>
                <w:szCs w:val="24"/>
              </w:rPr>
              <w:t xml:space="preserve">  8.4.5. Speaking: like and dislike</w:t>
            </w:r>
            <w:r>
              <w:rPr>
                <w:szCs w:val="24"/>
              </w:rPr>
              <w:t>: Teachers ask students to work in pairs to ask and answer about their likes and dislikes</w:t>
            </w:r>
          </w:p>
          <w:p w14:paraId="1163A56A" w14:textId="77777777" w:rsidR="0011780F" w:rsidRDefault="0011780F" w:rsidP="00EC14D5">
            <w:pPr>
              <w:spacing w:before="60" w:after="0"/>
              <w:ind w:left="-108"/>
              <w:rPr>
                <w:i/>
                <w:szCs w:val="24"/>
              </w:rPr>
            </w:pPr>
            <w:r>
              <w:rPr>
                <w:i/>
                <w:szCs w:val="24"/>
              </w:rPr>
              <w:t>Học ở lớp:</w:t>
            </w:r>
          </w:p>
          <w:p w14:paraId="36CD839D" w14:textId="77777777" w:rsidR="0011780F" w:rsidRDefault="0011780F" w:rsidP="00EC14D5">
            <w:pPr>
              <w:spacing w:before="60" w:after="0"/>
              <w:ind w:left="-108"/>
              <w:rPr>
                <w:szCs w:val="24"/>
              </w:rPr>
            </w:pPr>
            <w:r>
              <w:rPr>
                <w:szCs w:val="24"/>
              </w:rPr>
              <w:t>- Listening: Listen and complete the dialogue</w:t>
            </w:r>
          </w:p>
          <w:p w14:paraId="053EE90B" w14:textId="77777777" w:rsidR="0011780F" w:rsidRDefault="0011780F" w:rsidP="00EC14D5">
            <w:pPr>
              <w:spacing w:before="60" w:after="0"/>
              <w:ind w:left="-108"/>
              <w:rPr>
                <w:szCs w:val="24"/>
              </w:rPr>
            </w:pPr>
            <w:r>
              <w:rPr>
                <w:szCs w:val="24"/>
              </w:rPr>
              <w:t xml:space="preserve">- Grammar: Do the exercise on </w:t>
            </w:r>
            <w:r w:rsidRPr="00A03A15">
              <w:rPr>
                <w:szCs w:val="24"/>
              </w:rPr>
              <w:t>so, neither + auxiliaries</w:t>
            </w:r>
          </w:p>
          <w:p w14:paraId="597EF7A7" w14:textId="77777777" w:rsidR="0011780F" w:rsidRDefault="0011780F" w:rsidP="00EC14D5">
            <w:pPr>
              <w:spacing w:before="60" w:after="0"/>
              <w:ind w:left="-108"/>
              <w:rPr>
                <w:szCs w:val="24"/>
              </w:rPr>
            </w:pPr>
            <w:r>
              <w:rPr>
                <w:szCs w:val="24"/>
              </w:rPr>
              <w:t>- Reading &amp; Vocabulary: Read the text to answer the questions/ Learn new words of the text by doing vocab exercise</w:t>
            </w:r>
          </w:p>
          <w:p w14:paraId="76EFA565" w14:textId="77777777" w:rsidR="0011780F" w:rsidRDefault="0011780F" w:rsidP="00EC14D5">
            <w:pPr>
              <w:spacing w:before="60" w:after="0"/>
              <w:ind w:left="-108"/>
              <w:rPr>
                <w:szCs w:val="24"/>
              </w:rPr>
            </w:pPr>
            <w:r>
              <w:rPr>
                <w:szCs w:val="24"/>
              </w:rPr>
              <w:lastRenderedPageBreak/>
              <w:t>- Speaking: Work in pairs; take turns to ask and answer the questions about your likes and dislikes</w:t>
            </w:r>
          </w:p>
          <w:p w14:paraId="62A90AD3"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0A1139AA" w14:textId="77777777" w:rsidR="0011780F" w:rsidRPr="00E3091D" w:rsidRDefault="0011780F" w:rsidP="00EC14D5">
            <w:pPr>
              <w:spacing w:before="60" w:after="0"/>
              <w:ind w:left="-108"/>
              <w:rPr>
                <w:szCs w:val="24"/>
              </w:rPr>
            </w:pPr>
            <w:r w:rsidRPr="00A03A15">
              <w:rPr>
                <w:szCs w:val="24"/>
              </w:rPr>
              <w:t>“I’m Jim.” “So am I.”  – Workbook</w:t>
            </w:r>
          </w:p>
        </w:tc>
        <w:tc>
          <w:tcPr>
            <w:tcW w:w="1128" w:type="dxa"/>
          </w:tcPr>
          <w:p w14:paraId="51DDEFA5" w14:textId="77777777" w:rsidR="0011780F" w:rsidRDefault="0011780F" w:rsidP="00EC14D5">
            <w:pPr>
              <w:spacing w:before="60" w:after="0"/>
              <w:ind w:left="-108"/>
              <w:jc w:val="center"/>
              <w:rPr>
                <w:i/>
                <w:szCs w:val="24"/>
              </w:rPr>
            </w:pPr>
          </w:p>
          <w:p w14:paraId="4A3F7252" w14:textId="77777777" w:rsidR="0011780F" w:rsidRPr="00735922" w:rsidRDefault="0011780F" w:rsidP="00EC14D5">
            <w:pPr>
              <w:jc w:val="center"/>
              <w:rPr>
                <w:szCs w:val="24"/>
              </w:rPr>
            </w:pPr>
          </w:p>
          <w:p w14:paraId="7F118469" w14:textId="77777777" w:rsidR="0011780F" w:rsidRPr="00735922" w:rsidRDefault="0011780F" w:rsidP="00EC14D5">
            <w:pPr>
              <w:jc w:val="center"/>
              <w:rPr>
                <w:szCs w:val="24"/>
              </w:rPr>
            </w:pPr>
          </w:p>
          <w:p w14:paraId="5E119B11" w14:textId="77777777" w:rsidR="0011780F" w:rsidRPr="00735922" w:rsidRDefault="0011780F" w:rsidP="00EC14D5">
            <w:pPr>
              <w:jc w:val="center"/>
              <w:rPr>
                <w:szCs w:val="24"/>
              </w:rPr>
            </w:pPr>
          </w:p>
          <w:p w14:paraId="6476BCCE" w14:textId="77777777" w:rsidR="0011780F" w:rsidRPr="00735922" w:rsidRDefault="0011780F" w:rsidP="00EC14D5">
            <w:pPr>
              <w:jc w:val="center"/>
              <w:rPr>
                <w:szCs w:val="24"/>
              </w:rPr>
            </w:pPr>
          </w:p>
          <w:p w14:paraId="3A361EAD" w14:textId="77777777" w:rsidR="0011780F" w:rsidRPr="00735922" w:rsidRDefault="0011780F" w:rsidP="00EC14D5">
            <w:pPr>
              <w:jc w:val="center"/>
              <w:rPr>
                <w:szCs w:val="24"/>
              </w:rPr>
            </w:pPr>
          </w:p>
          <w:p w14:paraId="4943A5A5" w14:textId="77777777" w:rsidR="0011780F" w:rsidRDefault="0011780F" w:rsidP="00EC14D5">
            <w:pPr>
              <w:jc w:val="center"/>
              <w:rPr>
                <w:szCs w:val="24"/>
              </w:rPr>
            </w:pPr>
          </w:p>
          <w:p w14:paraId="433679C4" w14:textId="77777777" w:rsidR="0011780F" w:rsidRPr="00735922" w:rsidRDefault="0011780F" w:rsidP="00EC14D5">
            <w:pPr>
              <w:jc w:val="center"/>
              <w:rPr>
                <w:szCs w:val="24"/>
              </w:rPr>
            </w:pPr>
            <w:r>
              <w:rPr>
                <w:szCs w:val="24"/>
              </w:rPr>
              <w:t>X3, X4, Y</w:t>
            </w:r>
          </w:p>
        </w:tc>
      </w:tr>
      <w:tr w:rsidR="0011780F" w:rsidRPr="00735922" w14:paraId="74F26455" w14:textId="77777777" w:rsidTr="00EC14D5">
        <w:tc>
          <w:tcPr>
            <w:tcW w:w="2932" w:type="dxa"/>
          </w:tcPr>
          <w:p w14:paraId="0273A7FB" w14:textId="77777777" w:rsidR="0011780F" w:rsidRDefault="0011780F" w:rsidP="00EC14D5">
            <w:pPr>
              <w:spacing w:before="60" w:after="0"/>
              <w:rPr>
                <w:i/>
                <w:szCs w:val="24"/>
              </w:rPr>
            </w:pPr>
            <w:r>
              <w:rPr>
                <w:rFonts w:eastAsia="Times New Roman"/>
                <w:i/>
                <w:color w:val="000000"/>
                <w:szCs w:val="24"/>
              </w:rPr>
              <w:t>8</w:t>
            </w:r>
            <w:r w:rsidRPr="00E3091D">
              <w:rPr>
                <w:rFonts w:eastAsia="Times New Roman"/>
                <w:i/>
                <w:color w:val="000000"/>
                <w:szCs w:val="24"/>
              </w:rPr>
              <w:t xml:space="preserve">.5 Practical English : </w:t>
            </w:r>
            <w:r w:rsidRPr="00A03A15">
              <w:rPr>
                <w:rFonts w:eastAsia="Times New Roman"/>
                <w:i/>
                <w:color w:val="000000"/>
                <w:szCs w:val="24"/>
              </w:rPr>
              <w:t>On the phone</w:t>
            </w:r>
            <w:r w:rsidRPr="00E3091D">
              <w:rPr>
                <w:rFonts w:eastAsia="Times New Roman"/>
                <w:i/>
                <w:color w:val="000000"/>
                <w:spacing w:val="-4"/>
                <w:szCs w:val="24"/>
              </w:rPr>
              <w:t xml:space="preserve">  </w:t>
            </w:r>
          </w:p>
        </w:tc>
        <w:tc>
          <w:tcPr>
            <w:tcW w:w="810" w:type="dxa"/>
            <w:vAlign w:val="center"/>
          </w:tcPr>
          <w:p w14:paraId="2A0005B4" w14:textId="77777777" w:rsidR="0011780F" w:rsidRPr="00E3091D" w:rsidRDefault="0011780F" w:rsidP="00EC14D5">
            <w:pPr>
              <w:spacing w:before="60" w:after="0"/>
              <w:ind w:left="-108"/>
              <w:jc w:val="center"/>
              <w:rPr>
                <w:b/>
                <w:szCs w:val="24"/>
              </w:rPr>
            </w:pPr>
            <w:r>
              <w:rPr>
                <w:b/>
                <w:szCs w:val="24"/>
              </w:rPr>
              <w:t>0,5</w:t>
            </w:r>
          </w:p>
        </w:tc>
        <w:tc>
          <w:tcPr>
            <w:tcW w:w="1350" w:type="dxa"/>
            <w:vAlign w:val="center"/>
          </w:tcPr>
          <w:p w14:paraId="5DE782BD" w14:textId="77777777" w:rsidR="0011780F" w:rsidRPr="002C3978" w:rsidRDefault="0011780F" w:rsidP="00EC14D5">
            <w:pPr>
              <w:spacing w:before="60" w:after="0"/>
              <w:ind w:left="-108"/>
              <w:rPr>
                <w:i/>
                <w:szCs w:val="24"/>
              </w:rPr>
            </w:pPr>
            <w:r>
              <w:rPr>
                <w:szCs w:val="24"/>
                <w:lang w:val="pt-BR"/>
              </w:rPr>
              <w:t>G1.1, G1.2,G1.3, G3.1, G5.1,G5.2</w:t>
            </w:r>
          </w:p>
        </w:tc>
        <w:tc>
          <w:tcPr>
            <w:tcW w:w="3420" w:type="dxa"/>
          </w:tcPr>
          <w:p w14:paraId="158F6DEC" w14:textId="77777777" w:rsidR="0011780F" w:rsidRDefault="0011780F" w:rsidP="00EC14D5">
            <w:pPr>
              <w:spacing w:before="60" w:after="0"/>
              <w:rPr>
                <w:i/>
                <w:szCs w:val="24"/>
              </w:rPr>
            </w:pPr>
            <w:r>
              <w:rPr>
                <w:i/>
                <w:szCs w:val="24"/>
              </w:rPr>
              <w:t>Dạy:</w:t>
            </w:r>
          </w:p>
          <w:p w14:paraId="3A78A15F" w14:textId="77777777" w:rsidR="0011780F" w:rsidRDefault="0011780F" w:rsidP="00EC14D5">
            <w:pPr>
              <w:spacing w:before="60" w:after="0" w:line="240" w:lineRule="auto"/>
              <w:rPr>
                <w:szCs w:val="24"/>
              </w:rPr>
            </w:pPr>
            <w:r>
              <w:rPr>
                <w:szCs w:val="24"/>
              </w:rPr>
              <w:t xml:space="preserve">Listening: dialogues: </w:t>
            </w:r>
          </w:p>
          <w:p w14:paraId="40D37A8D" w14:textId="77777777" w:rsidR="0011780F" w:rsidRPr="00A03A15" w:rsidRDefault="0011780F" w:rsidP="00EC14D5">
            <w:pPr>
              <w:spacing w:before="60" w:after="0" w:line="240" w:lineRule="auto"/>
              <w:rPr>
                <w:szCs w:val="24"/>
              </w:rPr>
            </w:pPr>
            <w:r w:rsidRPr="00A03A15">
              <w:rPr>
                <w:szCs w:val="24"/>
              </w:rPr>
              <w:t>8.5.1. Checking out</w:t>
            </w:r>
          </w:p>
          <w:p w14:paraId="0C11402D" w14:textId="77777777" w:rsidR="0011780F" w:rsidRPr="00A03A15" w:rsidRDefault="0011780F" w:rsidP="00EC14D5">
            <w:pPr>
              <w:spacing w:before="60" w:after="0" w:line="240" w:lineRule="auto"/>
              <w:rPr>
                <w:szCs w:val="24"/>
              </w:rPr>
            </w:pPr>
            <w:r w:rsidRPr="00A03A15">
              <w:rPr>
                <w:szCs w:val="24"/>
              </w:rPr>
              <w:t>8.5.2. Making phone calls</w:t>
            </w:r>
          </w:p>
          <w:p w14:paraId="0CD7C6BB" w14:textId="77777777" w:rsidR="0011780F" w:rsidRDefault="0011780F" w:rsidP="00EC14D5">
            <w:pPr>
              <w:spacing w:before="60" w:after="0" w:line="240" w:lineRule="auto"/>
              <w:rPr>
                <w:szCs w:val="24"/>
              </w:rPr>
            </w:pPr>
            <w:r w:rsidRPr="00A03A15">
              <w:rPr>
                <w:szCs w:val="24"/>
              </w:rPr>
              <w:t>8.5.3. Social English</w:t>
            </w:r>
          </w:p>
          <w:p w14:paraId="4CEFB93E" w14:textId="77777777" w:rsidR="0011780F" w:rsidRPr="00A03A15" w:rsidRDefault="0011780F" w:rsidP="00EC14D5">
            <w:pPr>
              <w:spacing w:before="60" w:after="0" w:line="240" w:lineRule="auto"/>
              <w:rPr>
                <w:rFonts w:eastAsia="Times New Roman"/>
                <w:color w:val="000000"/>
                <w:szCs w:val="24"/>
              </w:rPr>
            </w:pPr>
            <w:r>
              <w:rPr>
                <w:szCs w:val="24"/>
              </w:rPr>
              <w:t>Teachers play track 8.13, 8.14, 8.16; then ask students to listen and complete the tasks. After listening, teachers remind students of useful expressions in situations such as checking out, making phone calls, saying goodbye</w:t>
            </w:r>
          </w:p>
          <w:p w14:paraId="23A25A0A" w14:textId="77777777" w:rsidR="0011780F" w:rsidRDefault="0011780F" w:rsidP="00EC14D5">
            <w:pPr>
              <w:spacing w:before="60" w:after="0"/>
              <w:rPr>
                <w:i/>
                <w:szCs w:val="24"/>
              </w:rPr>
            </w:pPr>
            <w:r>
              <w:rPr>
                <w:i/>
                <w:szCs w:val="24"/>
              </w:rPr>
              <w:t>Học ở lớp:</w:t>
            </w:r>
          </w:p>
          <w:p w14:paraId="2664F54C" w14:textId="77777777" w:rsidR="0011780F" w:rsidRDefault="0011780F" w:rsidP="00EC14D5">
            <w:pPr>
              <w:spacing w:before="60" w:after="0"/>
              <w:rPr>
                <w:szCs w:val="24"/>
              </w:rPr>
            </w:pPr>
            <w:r>
              <w:rPr>
                <w:szCs w:val="24"/>
              </w:rPr>
              <w:t>- Listen and do listening exercises</w:t>
            </w:r>
          </w:p>
          <w:p w14:paraId="0A2318EA" w14:textId="77777777" w:rsidR="0011780F" w:rsidRPr="00E45788" w:rsidRDefault="0011780F" w:rsidP="00EC14D5">
            <w:pPr>
              <w:spacing w:before="60" w:after="0"/>
              <w:rPr>
                <w:szCs w:val="24"/>
              </w:rPr>
            </w:pPr>
            <w:r>
              <w:rPr>
                <w:szCs w:val="24"/>
              </w:rPr>
              <w:t>- Play roles, take turns to repeat the dialogues</w:t>
            </w:r>
          </w:p>
          <w:p w14:paraId="7F7F743D" w14:textId="77777777" w:rsidR="0011780F" w:rsidRDefault="0011780F" w:rsidP="00EC14D5">
            <w:pPr>
              <w:spacing w:before="60" w:after="0"/>
              <w:ind w:left="-108"/>
              <w:rPr>
                <w:szCs w:val="24"/>
              </w:rPr>
            </w:pPr>
            <w:r w:rsidRPr="00E45788">
              <w:rPr>
                <w:i/>
                <w:szCs w:val="24"/>
              </w:rPr>
              <w:t>Học ở nhà:</w:t>
            </w:r>
            <w:r w:rsidRPr="00E45788">
              <w:rPr>
                <w:szCs w:val="24"/>
              </w:rPr>
              <w:t xml:space="preserve"> </w:t>
            </w:r>
          </w:p>
          <w:p w14:paraId="579B40F2" w14:textId="77777777" w:rsidR="0011780F" w:rsidRDefault="0011780F" w:rsidP="00EC14D5">
            <w:pPr>
              <w:spacing w:before="60" w:after="0"/>
              <w:ind w:left="-108"/>
              <w:rPr>
                <w:szCs w:val="24"/>
              </w:rPr>
            </w:pPr>
            <w:r>
              <w:rPr>
                <w:szCs w:val="24"/>
              </w:rPr>
              <w:t xml:space="preserve"> - Learn the vocabulary</w:t>
            </w:r>
          </w:p>
          <w:p w14:paraId="7A175642" w14:textId="77777777" w:rsidR="0011780F" w:rsidRPr="00240072" w:rsidRDefault="0011780F" w:rsidP="00EC14D5">
            <w:pPr>
              <w:spacing w:before="60" w:after="0"/>
              <w:rPr>
                <w:szCs w:val="24"/>
              </w:rPr>
            </w:pPr>
            <w:r>
              <w:rPr>
                <w:szCs w:val="24"/>
              </w:rPr>
              <w:t xml:space="preserve">- </w:t>
            </w:r>
            <w:r w:rsidRPr="00A03A15">
              <w:rPr>
                <w:szCs w:val="24"/>
              </w:rPr>
              <w:t>On the phone – Workbook</w:t>
            </w:r>
          </w:p>
        </w:tc>
        <w:tc>
          <w:tcPr>
            <w:tcW w:w="1128" w:type="dxa"/>
          </w:tcPr>
          <w:p w14:paraId="6C5513B7" w14:textId="77777777" w:rsidR="0011780F" w:rsidRDefault="0011780F" w:rsidP="00EC14D5">
            <w:pPr>
              <w:spacing w:before="60" w:after="0"/>
              <w:ind w:left="-108"/>
              <w:jc w:val="center"/>
              <w:rPr>
                <w:i/>
                <w:szCs w:val="24"/>
              </w:rPr>
            </w:pPr>
          </w:p>
          <w:p w14:paraId="16E2497F" w14:textId="77777777" w:rsidR="0011780F" w:rsidRPr="00735922" w:rsidRDefault="0011780F" w:rsidP="00EC14D5">
            <w:pPr>
              <w:jc w:val="center"/>
              <w:rPr>
                <w:szCs w:val="24"/>
              </w:rPr>
            </w:pPr>
          </w:p>
          <w:p w14:paraId="022A43EA" w14:textId="77777777" w:rsidR="0011780F" w:rsidRDefault="0011780F" w:rsidP="00EC14D5">
            <w:pPr>
              <w:jc w:val="center"/>
              <w:rPr>
                <w:szCs w:val="24"/>
              </w:rPr>
            </w:pPr>
          </w:p>
          <w:p w14:paraId="2A7C1305" w14:textId="77777777" w:rsidR="0011780F" w:rsidRPr="00735922" w:rsidRDefault="0011780F" w:rsidP="00EC14D5">
            <w:pPr>
              <w:jc w:val="center"/>
              <w:rPr>
                <w:szCs w:val="24"/>
              </w:rPr>
            </w:pPr>
            <w:r>
              <w:rPr>
                <w:szCs w:val="24"/>
              </w:rPr>
              <w:t>X3, X4, Y</w:t>
            </w:r>
          </w:p>
        </w:tc>
      </w:tr>
      <w:tr w:rsidR="0011780F" w:rsidRPr="00735922" w14:paraId="23AB4345" w14:textId="77777777" w:rsidTr="00EC14D5">
        <w:tc>
          <w:tcPr>
            <w:tcW w:w="2932" w:type="dxa"/>
          </w:tcPr>
          <w:p w14:paraId="12000698" w14:textId="77777777" w:rsidR="0011780F" w:rsidRDefault="0011780F" w:rsidP="00EC14D5">
            <w:pPr>
              <w:spacing w:before="60" w:after="0"/>
              <w:rPr>
                <w:i/>
                <w:szCs w:val="24"/>
              </w:rPr>
            </w:pPr>
            <w:r>
              <w:rPr>
                <w:rFonts w:eastAsia="Times New Roman"/>
                <w:i/>
                <w:color w:val="000000"/>
                <w:szCs w:val="24"/>
              </w:rPr>
              <w:t>8</w:t>
            </w:r>
            <w:r w:rsidRPr="00A83653">
              <w:rPr>
                <w:rFonts w:eastAsia="Times New Roman"/>
                <w:i/>
                <w:color w:val="000000"/>
                <w:szCs w:val="24"/>
              </w:rPr>
              <w:t xml:space="preserve">.6  Writing: </w:t>
            </w:r>
            <w:r w:rsidRPr="00A03A15">
              <w:rPr>
                <w:rFonts w:eastAsia="Times New Roman"/>
                <w:i/>
                <w:color w:val="000000"/>
                <w:szCs w:val="24"/>
              </w:rPr>
              <w:t>giving your opinion</w:t>
            </w:r>
          </w:p>
        </w:tc>
        <w:tc>
          <w:tcPr>
            <w:tcW w:w="810" w:type="dxa"/>
            <w:vAlign w:val="center"/>
          </w:tcPr>
          <w:p w14:paraId="2609B67C" w14:textId="77777777" w:rsidR="0011780F" w:rsidRPr="00A83653" w:rsidRDefault="0011780F" w:rsidP="00EC14D5">
            <w:pPr>
              <w:spacing w:before="60" w:after="0"/>
              <w:ind w:left="-108"/>
              <w:jc w:val="center"/>
              <w:rPr>
                <w:b/>
                <w:szCs w:val="24"/>
              </w:rPr>
            </w:pPr>
            <w:r>
              <w:rPr>
                <w:b/>
                <w:szCs w:val="24"/>
              </w:rPr>
              <w:t>1</w:t>
            </w:r>
            <w:r w:rsidRPr="00A83653">
              <w:rPr>
                <w:b/>
                <w:szCs w:val="24"/>
              </w:rPr>
              <w:t>,0</w:t>
            </w:r>
          </w:p>
        </w:tc>
        <w:tc>
          <w:tcPr>
            <w:tcW w:w="1350" w:type="dxa"/>
            <w:vAlign w:val="center"/>
          </w:tcPr>
          <w:p w14:paraId="5DAA6E8A" w14:textId="77777777" w:rsidR="0011780F" w:rsidRPr="002C3978" w:rsidRDefault="0011780F" w:rsidP="00EC14D5">
            <w:pPr>
              <w:spacing w:before="60" w:after="0"/>
              <w:ind w:left="-108"/>
              <w:jc w:val="center"/>
              <w:rPr>
                <w:i/>
                <w:szCs w:val="24"/>
              </w:rPr>
            </w:pPr>
            <w:r>
              <w:rPr>
                <w:szCs w:val="24"/>
                <w:lang w:val="pt-BR"/>
              </w:rPr>
              <w:t>G4.1, G5.1, G5.2</w:t>
            </w:r>
          </w:p>
        </w:tc>
        <w:tc>
          <w:tcPr>
            <w:tcW w:w="3420" w:type="dxa"/>
          </w:tcPr>
          <w:p w14:paraId="6E5F8683" w14:textId="77777777" w:rsidR="0011780F" w:rsidRPr="00E45788" w:rsidRDefault="0011780F" w:rsidP="00EC14D5">
            <w:pPr>
              <w:spacing w:before="60" w:after="0"/>
              <w:rPr>
                <w:szCs w:val="24"/>
              </w:rPr>
            </w:pPr>
            <w:r w:rsidRPr="00E45788">
              <w:rPr>
                <w:i/>
                <w:szCs w:val="24"/>
              </w:rPr>
              <w:t>Dạy</w:t>
            </w:r>
            <w:r w:rsidRPr="00E45788">
              <w:rPr>
                <w:szCs w:val="24"/>
              </w:rPr>
              <w:t>:</w:t>
            </w:r>
          </w:p>
          <w:p w14:paraId="61B83C62" w14:textId="77777777" w:rsidR="0011780F" w:rsidRPr="00E45788" w:rsidRDefault="0011780F" w:rsidP="00EC14D5">
            <w:pPr>
              <w:spacing w:before="60" w:after="0"/>
              <w:rPr>
                <w:szCs w:val="24"/>
              </w:rPr>
            </w:pPr>
            <w:r>
              <w:rPr>
                <w:szCs w:val="24"/>
              </w:rPr>
              <w:t>Writing</w:t>
            </w:r>
            <w:r w:rsidRPr="00E45788">
              <w:rPr>
                <w:szCs w:val="24"/>
              </w:rPr>
              <w:t xml:space="preserve">: </w:t>
            </w:r>
            <w:r>
              <w:rPr>
                <w:szCs w:val="24"/>
              </w:rPr>
              <w:t>Teachers teach students how to write an article to give your opinion</w:t>
            </w:r>
          </w:p>
          <w:p w14:paraId="73F171E9" w14:textId="77777777" w:rsidR="0011780F" w:rsidRDefault="0011780F" w:rsidP="00EC14D5">
            <w:pPr>
              <w:spacing w:before="60" w:after="0"/>
              <w:rPr>
                <w:i/>
                <w:szCs w:val="24"/>
              </w:rPr>
            </w:pPr>
            <w:r w:rsidRPr="00E45788">
              <w:rPr>
                <w:i/>
                <w:szCs w:val="24"/>
              </w:rPr>
              <w:t>Học ở lớp:</w:t>
            </w:r>
          </w:p>
          <w:p w14:paraId="10ABF095" w14:textId="77777777" w:rsidR="0011780F" w:rsidRPr="00E45788" w:rsidRDefault="0011780F" w:rsidP="00EC14D5">
            <w:pPr>
              <w:spacing w:before="60" w:after="0"/>
              <w:rPr>
                <w:szCs w:val="24"/>
              </w:rPr>
            </w:pPr>
            <w:r>
              <w:rPr>
                <w:szCs w:val="24"/>
              </w:rPr>
              <w:t xml:space="preserve">Writing: do exercise on textbook, work in pairs or groups to prepare an outline </w:t>
            </w:r>
          </w:p>
          <w:p w14:paraId="2F393E33" w14:textId="77777777" w:rsidR="0011780F" w:rsidRPr="00240072" w:rsidRDefault="0011780F" w:rsidP="00EC14D5">
            <w:pPr>
              <w:spacing w:before="60" w:after="0"/>
              <w:rPr>
                <w:szCs w:val="24"/>
              </w:rPr>
            </w:pPr>
            <w:r w:rsidRPr="00E45788">
              <w:rPr>
                <w:i/>
                <w:szCs w:val="24"/>
              </w:rPr>
              <w:t>Học ở nhà:</w:t>
            </w:r>
            <w:r w:rsidRPr="00E45788">
              <w:rPr>
                <w:szCs w:val="24"/>
              </w:rPr>
              <w:t xml:space="preserve"> </w:t>
            </w:r>
            <w:r>
              <w:rPr>
                <w:szCs w:val="24"/>
              </w:rPr>
              <w:t>Write an article about your weekend.</w:t>
            </w:r>
          </w:p>
        </w:tc>
        <w:tc>
          <w:tcPr>
            <w:tcW w:w="1128" w:type="dxa"/>
          </w:tcPr>
          <w:p w14:paraId="4213FB9A" w14:textId="77777777" w:rsidR="0011780F" w:rsidRDefault="0011780F" w:rsidP="00EC14D5">
            <w:pPr>
              <w:spacing w:before="60" w:after="0"/>
              <w:ind w:left="-108"/>
              <w:jc w:val="center"/>
              <w:rPr>
                <w:i/>
                <w:szCs w:val="24"/>
              </w:rPr>
            </w:pPr>
          </w:p>
          <w:p w14:paraId="13A80AF4" w14:textId="77777777" w:rsidR="0011780F" w:rsidRPr="00735922" w:rsidRDefault="0011780F" w:rsidP="00EC14D5">
            <w:pPr>
              <w:jc w:val="center"/>
              <w:rPr>
                <w:szCs w:val="24"/>
              </w:rPr>
            </w:pPr>
          </w:p>
          <w:p w14:paraId="30B8FB79" w14:textId="77777777" w:rsidR="0011780F" w:rsidRDefault="0011780F" w:rsidP="00EC14D5">
            <w:pPr>
              <w:jc w:val="center"/>
              <w:rPr>
                <w:szCs w:val="24"/>
              </w:rPr>
            </w:pPr>
          </w:p>
          <w:p w14:paraId="439419B6" w14:textId="77777777" w:rsidR="0011780F" w:rsidRPr="00735922" w:rsidRDefault="0011780F" w:rsidP="00EC14D5">
            <w:pPr>
              <w:jc w:val="center"/>
              <w:rPr>
                <w:szCs w:val="24"/>
              </w:rPr>
            </w:pPr>
            <w:r>
              <w:rPr>
                <w:szCs w:val="24"/>
              </w:rPr>
              <w:t>X3, X4, Y</w:t>
            </w:r>
          </w:p>
        </w:tc>
      </w:tr>
      <w:tr w:rsidR="0011780F" w:rsidRPr="00735922" w14:paraId="08E064CD" w14:textId="77777777" w:rsidTr="00EC14D5">
        <w:tc>
          <w:tcPr>
            <w:tcW w:w="2932" w:type="dxa"/>
          </w:tcPr>
          <w:p w14:paraId="7C4073F9" w14:textId="77777777" w:rsidR="0011780F" w:rsidRDefault="0011780F" w:rsidP="00EC14D5">
            <w:pPr>
              <w:spacing w:before="60" w:after="0"/>
              <w:rPr>
                <w:i/>
                <w:szCs w:val="24"/>
              </w:rPr>
            </w:pPr>
            <w:r>
              <w:rPr>
                <w:rFonts w:eastAsia="Times New Roman"/>
                <w:i/>
                <w:color w:val="000000"/>
                <w:szCs w:val="24"/>
              </w:rPr>
              <w:t>8</w:t>
            </w:r>
            <w:r w:rsidRPr="00A83653">
              <w:rPr>
                <w:rFonts w:eastAsia="Times New Roman"/>
                <w:i/>
                <w:color w:val="000000"/>
                <w:szCs w:val="24"/>
              </w:rPr>
              <w:t>.7 Revise and check: What do you remember? What can you do?</w:t>
            </w:r>
          </w:p>
        </w:tc>
        <w:tc>
          <w:tcPr>
            <w:tcW w:w="810" w:type="dxa"/>
            <w:vAlign w:val="center"/>
          </w:tcPr>
          <w:p w14:paraId="4FAE035A" w14:textId="77777777" w:rsidR="0011780F" w:rsidRPr="00A83653" w:rsidRDefault="0011780F" w:rsidP="00EC14D5">
            <w:pPr>
              <w:spacing w:before="60" w:after="0"/>
              <w:ind w:left="-108"/>
              <w:jc w:val="center"/>
              <w:rPr>
                <w:b/>
                <w:szCs w:val="24"/>
              </w:rPr>
            </w:pPr>
            <w:r>
              <w:rPr>
                <w:b/>
                <w:szCs w:val="24"/>
              </w:rPr>
              <w:t>0,5</w:t>
            </w:r>
          </w:p>
        </w:tc>
        <w:tc>
          <w:tcPr>
            <w:tcW w:w="1350" w:type="dxa"/>
            <w:vAlign w:val="center"/>
          </w:tcPr>
          <w:p w14:paraId="61C3831D" w14:textId="77777777" w:rsidR="0011780F" w:rsidRPr="002C3978" w:rsidRDefault="0011780F" w:rsidP="00EC14D5">
            <w:pPr>
              <w:spacing w:before="60" w:after="0"/>
              <w:ind w:left="-108"/>
              <w:jc w:val="center"/>
              <w:rPr>
                <w:i/>
                <w:szCs w:val="24"/>
              </w:rPr>
            </w:pPr>
            <w:r>
              <w:rPr>
                <w:szCs w:val="24"/>
                <w:lang w:val="pt-BR"/>
              </w:rPr>
              <w:t>G1.1, G1.2, G1.3, G2.1, G2.2, G2.3, G5.1, G5.2</w:t>
            </w:r>
          </w:p>
        </w:tc>
        <w:tc>
          <w:tcPr>
            <w:tcW w:w="3420" w:type="dxa"/>
          </w:tcPr>
          <w:p w14:paraId="2489CD33" w14:textId="77777777" w:rsidR="0011780F" w:rsidRPr="00E45788" w:rsidRDefault="0011780F" w:rsidP="00EC14D5">
            <w:pPr>
              <w:spacing w:before="60" w:after="0"/>
              <w:rPr>
                <w:szCs w:val="24"/>
              </w:rPr>
            </w:pPr>
            <w:r w:rsidRPr="00E45788">
              <w:rPr>
                <w:i/>
                <w:szCs w:val="24"/>
              </w:rPr>
              <w:t>Dạy</w:t>
            </w:r>
            <w:r w:rsidRPr="00E45788">
              <w:rPr>
                <w:szCs w:val="24"/>
              </w:rPr>
              <w:t>:</w:t>
            </w:r>
          </w:p>
          <w:p w14:paraId="5591D2F3" w14:textId="77777777" w:rsidR="0011780F" w:rsidRPr="00E45788" w:rsidRDefault="0011780F" w:rsidP="00EC14D5">
            <w:pPr>
              <w:spacing w:before="60" w:after="0"/>
              <w:rPr>
                <w:szCs w:val="24"/>
              </w:rPr>
            </w:pPr>
            <w:r>
              <w:rPr>
                <w:szCs w:val="24"/>
              </w:rPr>
              <w:t>Reading and listening the text “Born to run”</w:t>
            </w:r>
          </w:p>
          <w:p w14:paraId="5656A1AC" w14:textId="77777777" w:rsidR="0011780F" w:rsidRDefault="0011780F" w:rsidP="00EC14D5">
            <w:pPr>
              <w:spacing w:before="60" w:after="0"/>
              <w:rPr>
                <w:i/>
                <w:szCs w:val="24"/>
              </w:rPr>
            </w:pPr>
            <w:r w:rsidRPr="00E45788">
              <w:rPr>
                <w:i/>
                <w:szCs w:val="24"/>
              </w:rPr>
              <w:t>Học ở lớp:</w:t>
            </w:r>
          </w:p>
          <w:p w14:paraId="548524D1" w14:textId="77777777" w:rsidR="0011780F" w:rsidRPr="00E45788" w:rsidRDefault="0011780F" w:rsidP="00EC14D5">
            <w:pPr>
              <w:spacing w:before="60" w:after="0"/>
              <w:rPr>
                <w:szCs w:val="24"/>
              </w:rPr>
            </w:pPr>
            <w:r>
              <w:rPr>
                <w:szCs w:val="24"/>
              </w:rPr>
              <w:lastRenderedPageBreak/>
              <w:t>Do exercises on grammar, vocabulary, reading, listening</w:t>
            </w:r>
          </w:p>
          <w:p w14:paraId="12E23DE5" w14:textId="77777777" w:rsidR="0011780F" w:rsidRDefault="0011780F" w:rsidP="00EC14D5">
            <w:pPr>
              <w:spacing w:before="60" w:after="0"/>
              <w:ind w:left="-108"/>
              <w:rPr>
                <w:i/>
                <w:szCs w:val="24"/>
              </w:rPr>
            </w:pPr>
            <w:r w:rsidRPr="00E45788">
              <w:rPr>
                <w:i/>
                <w:szCs w:val="24"/>
              </w:rPr>
              <w:t>Học ở nhà:</w:t>
            </w:r>
            <w:r w:rsidRPr="00E45788">
              <w:rPr>
                <w:szCs w:val="24"/>
              </w:rPr>
              <w:t xml:space="preserve"> </w:t>
            </w:r>
            <w:r>
              <w:rPr>
                <w:szCs w:val="24"/>
              </w:rPr>
              <w:t>Learn new words, structures from the reading text</w:t>
            </w:r>
          </w:p>
        </w:tc>
        <w:tc>
          <w:tcPr>
            <w:tcW w:w="1128" w:type="dxa"/>
          </w:tcPr>
          <w:p w14:paraId="0C6D371D" w14:textId="77777777" w:rsidR="0011780F" w:rsidRDefault="0011780F" w:rsidP="00EC14D5">
            <w:pPr>
              <w:spacing w:before="60" w:after="0"/>
              <w:ind w:left="-108"/>
              <w:jc w:val="center"/>
              <w:rPr>
                <w:i/>
                <w:szCs w:val="24"/>
              </w:rPr>
            </w:pPr>
          </w:p>
          <w:p w14:paraId="54E7FA7F" w14:textId="77777777" w:rsidR="0011780F" w:rsidRPr="00735922" w:rsidRDefault="0011780F" w:rsidP="00EC14D5">
            <w:pPr>
              <w:jc w:val="center"/>
              <w:rPr>
                <w:szCs w:val="24"/>
              </w:rPr>
            </w:pPr>
          </w:p>
          <w:p w14:paraId="6281C55B" w14:textId="77777777" w:rsidR="0011780F" w:rsidRDefault="0011780F" w:rsidP="00EC14D5">
            <w:pPr>
              <w:jc w:val="center"/>
              <w:rPr>
                <w:szCs w:val="24"/>
              </w:rPr>
            </w:pPr>
          </w:p>
          <w:p w14:paraId="277D317E" w14:textId="77777777" w:rsidR="0011780F" w:rsidRPr="00735922" w:rsidRDefault="0011780F" w:rsidP="00EC14D5">
            <w:pPr>
              <w:jc w:val="center"/>
              <w:rPr>
                <w:szCs w:val="24"/>
              </w:rPr>
            </w:pPr>
            <w:r>
              <w:rPr>
                <w:szCs w:val="24"/>
              </w:rPr>
              <w:lastRenderedPageBreak/>
              <w:t>X3, X4, Y</w:t>
            </w:r>
          </w:p>
        </w:tc>
      </w:tr>
      <w:tr w:rsidR="0011780F" w:rsidRPr="00E841BB" w14:paraId="3D9225BF" w14:textId="77777777" w:rsidTr="00EC14D5">
        <w:tc>
          <w:tcPr>
            <w:tcW w:w="2932" w:type="dxa"/>
          </w:tcPr>
          <w:p w14:paraId="2387BE87" w14:textId="77777777" w:rsidR="0011780F" w:rsidRPr="00E841BB" w:rsidRDefault="0011780F" w:rsidP="00EC14D5">
            <w:pPr>
              <w:spacing w:before="60" w:after="0"/>
              <w:rPr>
                <w:b/>
                <w:szCs w:val="24"/>
              </w:rPr>
            </w:pPr>
            <w:r>
              <w:rPr>
                <w:b/>
                <w:szCs w:val="24"/>
              </w:rPr>
              <w:lastRenderedPageBreak/>
              <w:t>Test 2</w:t>
            </w:r>
          </w:p>
        </w:tc>
        <w:tc>
          <w:tcPr>
            <w:tcW w:w="810" w:type="dxa"/>
            <w:vAlign w:val="center"/>
          </w:tcPr>
          <w:p w14:paraId="29A50168" w14:textId="77777777" w:rsidR="0011780F" w:rsidRDefault="0011780F" w:rsidP="00EC14D5">
            <w:pPr>
              <w:spacing w:before="60" w:after="0"/>
              <w:ind w:left="-108"/>
              <w:jc w:val="center"/>
              <w:rPr>
                <w:b/>
                <w:szCs w:val="24"/>
              </w:rPr>
            </w:pPr>
            <w:r>
              <w:rPr>
                <w:b/>
                <w:szCs w:val="24"/>
              </w:rPr>
              <w:t>1,0</w:t>
            </w:r>
          </w:p>
        </w:tc>
        <w:tc>
          <w:tcPr>
            <w:tcW w:w="1350" w:type="dxa"/>
            <w:vAlign w:val="center"/>
          </w:tcPr>
          <w:p w14:paraId="3A33CDBF" w14:textId="77777777" w:rsidR="0011780F" w:rsidRPr="00E841BB" w:rsidRDefault="0011780F" w:rsidP="00EC14D5">
            <w:pPr>
              <w:spacing w:before="60" w:after="0"/>
              <w:ind w:left="-108"/>
              <w:jc w:val="center"/>
              <w:rPr>
                <w:b/>
                <w:szCs w:val="24"/>
              </w:rPr>
            </w:pPr>
            <w:r>
              <w:rPr>
                <w:szCs w:val="24"/>
                <w:lang w:val="pt-BR"/>
              </w:rPr>
              <w:t>G1.1, G1.2, G1.3, G2.1, G2.2, G2.3, G4.1, G4.2</w:t>
            </w:r>
          </w:p>
        </w:tc>
        <w:tc>
          <w:tcPr>
            <w:tcW w:w="3420" w:type="dxa"/>
          </w:tcPr>
          <w:p w14:paraId="7068DF7E" w14:textId="77777777" w:rsidR="0011780F" w:rsidRPr="00E841BB" w:rsidRDefault="0011780F" w:rsidP="00EC14D5">
            <w:pPr>
              <w:spacing w:before="60" w:after="0"/>
              <w:ind w:left="-108"/>
              <w:rPr>
                <w:b/>
                <w:szCs w:val="24"/>
              </w:rPr>
            </w:pPr>
          </w:p>
        </w:tc>
        <w:tc>
          <w:tcPr>
            <w:tcW w:w="1128" w:type="dxa"/>
          </w:tcPr>
          <w:p w14:paraId="0252CD14" w14:textId="77777777" w:rsidR="0011780F" w:rsidRPr="00BF4E57" w:rsidRDefault="0011780F" w:rsidP="00EC14D5">
            <w:pPr>
              <w:spacing w:before="60" w:after="0"/>
              <w:ind w:left="-108"/>
              <w:rPr>
                <w:szCs w:val="24"/>
              </w:rPr>
            </w:pPr>
            <w:r>
              <w:rPr>
                <w:b/>
                <w:szCs w:val="24"/>
              </w:rPr>
              <w:t xml:space="preserve"> </w:t>
            </w:r>
            <w:r w:rsidRPr="00BF4E57">
              <w:rPr>
                <w:szCs w:val="24"/>
              </w:rPr>
              <w:t>X</w:t>
            </w:r>
            <w:r>
              <w:rPr>
                <w:szCs w:val="24"/>
              </w:rPr>
              <w:t>3</w:t>
            </w:r>
          </w:p>
        </w:tc>
      </w:tr>
      <w:tr w:rsidR="0011780F" w:rsidRPr="00E841BB" w14:paraId="7F06519D" w14:textId="77777777" w:rsidTr="00EC14D5">
        <w:tc>
          <w:tcPr>
            <w:tcW w:w="2932" w:type="dxa"/>
          </w:tcPr>
          <w:p w14:paraId="2ABEF40C" w14:textId="77777777" w:rsidR="0011780F" w:rsidRPr="00E841BB" w:rsidRDefault="0011780F" w:rsidP="00EC14D5">
            <w:pPr>
              <w:spacing w:before="60" w:after="0"/>
              <w:rPr>
                <w:b/>
                <w:szCs w:val="24"/>
              </w:rPr>
            </w:pPr>
            <w:r w:rsidRPr="00E841BB">
              <w:rPr>
                <w:b/>
                <w:szCs w:val="24"/>
              </w:rPr>
              <w:t xml:space="preserve">Chương </w:t>
            </w:r>
            <w:r>
              <w:rPr>
                <w:b/>
                <w:szCs w:val="24"/>
              </w:rPr>
              <w:t>9</w:t>
            </w:r>
            <w:r w:rsidRPr="00E841BB">
              <w:rPr>
                <w:b/>
                <w:szCs w:val="24"/>
              </w:rPr>
              <w:t xml:space="preserve">. </w:t>
            </w:r>
            <w:r>
              <w:rPr>
                <w:b/>
                <w:szCs w:val="24"/>
              </w:rPr>
              <w:t>What a week</w:t>
            </w:r>
          </w:p>
        </w:tc>
        <w:tc>
          <w:tcPr>
            <w:tcW w:w="810" w:type="dxa"/>
            <w:vAlign w:val="center"/>
          </w:tcPr>
          <w:p w14:paraId="7AA52ACD" w14:textId="77777777" w:rsidR="0011780F" w:rsidRPr="00E841BB" w:rsidRDefault="0011780F" w:rsidP="00EC14D5">
            <w:pPr>
              <w:spacing w:before="60" w:after="0"/>
              <w:ind w:left="-108"/>
              <w:jc w:val="center"/>
              <w:rPr>
                <w:b/>
                <w:szCs w:val="24"/>
              </w:rPr>
            </w:pPr>
            <w:r>
              <w:rPr>
                <w:b/>
                <w:szCs w:val="24"/>
              </w:rPr>
              <w:t>8</w:t>
            </w:r>
          </w:p>
        </w:tc>
        <w:tc>
          <w:tcPr>
            <w:tcW w:w="1350" w:type="dxa"/>
            <w:vAlign w:val="center"/>
          </w:tcPr>
          <w:p w14:paraId="2D67EE63" w14:textId="77777777" w:rsidR="0011780F" w:rsidRPr="00E841BB" w:rsidRDefault="0011780F" w:rsidP="00EC14D5">
            <w:pPr>
              <w:spacing w:before="60" w:after="0"/>
              <w:ind w:left="-108"/>
              <w:jc w:val="center"/>
              <w:rPr>
                <w:b/>
                <w:szCs w:val="24"/>
              </w:rPr>
            </w:pPr>
          </w:p>
        </w:tc>
        <w:tc>
          <w:tcPr>
            <w:tcW w:w="3420" w:type="dxa"/>
          </w:tcPr>
          <w:p w14:paraId="073125CF" w14:textId="77777777" w:rsidR="0011780F" w:rsidRPr="00E841BB" w:rsidRDefault="0011780F" w:rsidP="00EC14D5">
            <w:pPr>
              <w:spacing w:before="60" w:after="0"/>
              <w:ind w:left="-108"/>
              <w:rPr>
                <w:b/>
                <w:szCs w:val="24"/>
              </w:rPr>
            </w:pPr>
          </w:p>
        </w:tc>
        <w:tc>
          <w:tcPr>
            <w:tcW w:w="1128" w:type="dxa"/>
          </w:tcPr>
          <w:p w14:paraId="03842183" w14:textId="77777777" w:rsidR="0011780F" w:rsidRPr="00E841BB" w:rsidRDefault="0011780F" w:rsidP="00EC14D5">
            <w:pPr>
              <w:spacing w:before="60" w:after="0"/>
              <w:ind w:left="-108"/>
              <w:rPr>
                <w:b/>
                <w:szCs w:val="24"/>
              </w:rPr>
            </w:pPr>
          </w:p>
        </w:tc>
      </w:tr>
      <w:tr w:rsidR="0011780F" w:rsidRPr="009901FD" w14:paraId="1A37F983" w14:textId="77777777" w:rsidTr="00EC14D5">
        <w:tc>
          <w:tcPr>
            <w:tcW w:w="2932" w:type="dxa"/>
          </w:tcPr>
          <w:p w14:paraId="3075E8A0" w14:textId="77777777" w:rsidR="0011780F" w:rsidRPr="00FC3001" w:rsidRDefault="0011780F" w:rsidP="00EC14D5">
            <w:pPr>
              <w:spacing w:before="40" w:after="0" w:line="254" w:lineRule="auto"/>
              <w:rPr>
                <w:rFonts w:eastAsia="Times New Roman"/>
                <w:i/>
                <w:color w:val="000000"/>
                <w:szCs w:val="24"/>
              </w:rPr>
            </w:pPr>
            <w:r>
              <w:rPr>
                <w:rFonts w:eastAsia="Times New Roman"/>
                <w:i/>
                <w:color w:val="000000"/>
                <w:szCs w:val="24"/>
              </w:rPr>
              <w:t>9</w:t>
            </w:r>
            <w:r w:rsidRPr="00FC3001">
              <w:rPr>
                <w:rFonts w:eastAsia="Times New Roman"/>
                <w:i/>
                <w:color w:val="000000"/>
                <w:szCs w:val="24"/>
              </w:rPr>
              <w:t xml:space="preserve">.1. </w:t>
            </w:r>
            <w:r w:rsidRPr="003D68A6">
              <w:rPr>
                <w:i/>
                <w:szCs w:val="24"/>
              </w:rPr>
              <w:t>What a week! (</w:t>
            </w:r>
            <w:r>
              <w:rPr>
                <w:i/>
                <w:szCs w:val="24"/>
              </w:rPr>
              <w:t>9</w:t>
            </w:r>
            <w:r w:rsidRPr="003D68A6">
              <w:rPr>
                <w:i/>
                <w:szCs w:val="24"/>
              </w:rPr>
              <w:t>A)</w:t>
            </w:r>
          </w:p>
          <w:p w14:paraId="366A0DE1" w14:textId="77777777" w:rsidR="0011780F" w:rsidRPr="002C3978" w:rsidRDefault="0011780F" w:rsidP="00EC14D5">
            <w:pPr>
              <w:spacing w:before="60" w:after="0"/>
              <w:rPr>
                <w:i/>
                <w:szCs w:val="24"/>
              </w:rPr>
            </w:pPr>
          </w:p>
        </w:tc>
        <w:tc>
          <w:tcPr>
            <w:tcW w:w="810" w:type="dxa"/>
            <w:vAlign w:val="center"/>
          </w:tcPr>
          <w:p w14:paraId="1DA33CB8" w14:textId="77777777" w:rsidR="0011780F" w:rsidRPr="00D24AFB" w:rsidRDefault="0011780F" w:rsidP="00EC14D5">
            <w:pPr>
              <w:spacing w:before="60" w:after="0"/>
              <w:ind w:left="-108"/>
              <w:jc w:val="center"/>
              <w:rPr>
                <w:b/>
                <w:szCs w:val="24"/>
              </w:rPr>
            </w:pPr>
            <w:r>
              <w:rPr>
                <w:b/>
                <w:szCs w:val="24"/>
              </w:rPr>
              <w:t>3</w:t>
            </w:r>
            <w:r w:rsidRPr="00D24AFB">
              <w:rPr>
                <w:b/>
                <w:szCs w:val="24"/>
              </w:rPr>
              <w:t>,</w:t>
            </w:r>
            <w:r>
              <w:rPr>
                <w:b/>
                <w:szCs w:val="24"/>
              </w:rPr>
              <w:t>0</w:t>
            </w:r>
          </w:p>
        </w:tc>
        <w:tc>
          <w:tcPr>
            <w:tcW w:w="1350" w:type="dxa"/>
            <w:vAlign w:val="center"/>
          </w:tcPr>
          <w:p w14:paraId="1A5D195E"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00A2D94F" w14:textId="77777777" w:rsidR="0011780F" w:rsidRDefault="0011780F" w:rsidP="00EC14D5">
            <w:pPr>
              <w:spacing w:before="60" w:after="0"/>
              <w:ind w:left="-108"/>
              <w:rPr>
                <w:i/>
                <w:szCs w:val="24"/>
              </w:rPr>
            </w:pPr>
            <w:r>
              <w:rPr>
                <w:i/>
                <w:szCs w:val="24"/>
              </w:rPr>
              <w:t>Dạy:</w:t>
            </w:r>
          </w:p>
          <w:p w14:paraId="02775AFC" w14:textId="77777777" w:rsidR="0011780F" w:rsidRPr="005E4B24" w:rsidRDefault="0011780F" w:rsidP="00EC14D5">
            <w:pPr>
              <w:spacing w:before="60" w:after="0" w:line="240" w:lineRule="auto"/>
              <w:rPr>
                <w:szCs w:val="24"/>
              </w:rPr>
            </w:pPr>
            <w:r w:rsidRPr="005E4B24">
              <w:rPr>
                <w:szCs w:val="24"/>
              </w:rPr>
              <w:t>9.1.1. Speaking &amp; Reading: Fact is always stranger than fiction</w:t>
            </w:r>
            <w:r>
              <w:rPr>
                <w:szCs w:val="24"/>
              </w:rPr>
              <w:t>: Teachers ask students to read the text and do the task</w:t>
            </w:r>
          </w:p>
          <w:p w14:paraId="37EA1A44" w14:textId="77777777" w:rsidR="0011780F" w:rsidRPr="005E4B24" w:rsidRDefault="0011780F" w:rsidP="00EC14D5">
            <w:pPr>
              <w:spacing w:before="60" w:after="0" w:line="240" w:lineRule="auto"/>
              <w:rPr>
                <w:szCs w:val="24"/>
              </w:rPr>
            </w:pPr>
            <w:r w:rsidRPr="005E4B24">
              <w:rPr>
                <w:szCs w:val="24"/>
              </w:rPr>
              <w:t>9.1.2. Grammar: past perfect</w:t>
            </w:r>
            <w:r>
              <w:rPr>
                <w:szCs w:val="24"/>
              </w:rPr>
              <w:t>: Teachers teach the use of past perfect, then ask students to do the exercises in Grammar bank 9A (p.142)</w:t>
            </w:r>
          </w:p>
          <w:p w14:paraId="2AFE61D4" w14:textId="77777777" w:rsidR="0011780F" w:rsidRPr="005E4B24" w:rsidRDefault="0011780F" w:rsidP="00EC14D5">
            <w:pPr>
              <w:spacing w:before="60" w:after="0" w:line="240" w:lineRule="auto"/>
              <w:rPr>
                <w:szCs w:val="24"/>
              </w:rPr>
            </w:pPr>
            <w:r w:rsidRPr="005E4B24">
              <w:rPr>
                <w:szCs w:val="24"/>
              </w:rPr>
              <w:t>9.1.3. Pronunciation: vowels sounds, sentence stress</w:t>
            </w:r>
            <w:r>
              <w:rPr>
                <w:szCs w:val="24"/>
              </w:rPr>
              <w:t>: Teachers play track 9.1 and ask students to listen and do the task</w:t>
            </w:r>
          </w:p>
          <w:p w14:paraId="7BFBD94E" w14:textId="77777777" w:rsidR="0011780F" w:rsidRPr="005E4B24" w:rsidRDefault="0011780F" w:rsidP="00EC14D5">
            <w:pPr>
              <w:spacing w:before="60" w:after="0" w:line="240" w:lineRule="auto"/>
              <w:rPr>
                <w:szCs w:val="24"/>
              </w:rPr>
            </w:pPr>
            <w:r w:rsidRPr="005E4B24">
              <w:rPr>
                <w:szCs w:val="24"/>
              </w:rPr>
              <w:t>9.1.4. Vocabulary: adverbs</w:t>
            </w:r>
            <w:r>
              <w:rPr>
                <w:szCs w:val="24"/>
              </w:rPr>
              <w:t>: teachers explain the use of adverbs, then ask students to do the tasks</w:t>
            </w:r>
          </w:p>
          <w:p w14:paraId="07CC76A2" w14:textId="77777777" w:rsidR="0011780F" w:rsidRPr="00D24AFB" w:rsidRDefault="0011780F" w:rsidP="00EC14D5">
            <w:pPr>
              <w:spacing w:before="60" w:after="0"/>
              <w:ind w:left="-108"/>
              <w:rPr>
                <w:szCs w:val="24"/>
              </w:rPr>
            </w:pPr>
            <w:r w:rsidRPr="005E4B24">
              <w:rPr>
                <w:szCs w:val="24"/>
              </w:rPr>
              <w:t xml:space="preserve">  9.1.5. Speaking: what had happened?</w:t>
            </w:r>
          </w:p>
          <w:p w14:paraId="49EFCA8A" w14:textId="77777777" w:rsidR="0011780F" w:rsidRDefault="0011780F" w:rsidP="00EC14D5">
            <w:pPr>
              <w:spacing w:before="60" w:after="0"/>
              <w:ind w:left="-108"/>
              <w:rPr>
                <w:i/>
                <w:szCs w:val="24"/>
              </w:rPr>
            </w:pPr>
            <w:r>
              <w:rPr>
                <w:i/>
                <w:szCs w:val="24"/>
              </w:rPr>
              <w:t>Học ở lớp:</w:t>
            </w:r>
          </w:p>
          <w:p w14:paraId="0F39F7FD" w14:textId="77777777" w:rsidR="0011780F" w:rsidRDefault="0011780F" w:rsidP="00EC14D5">
            <w:pPr>
              <w:spacing w:before="60" w:after="0"/>
              <w:ind w:left="-108"/>
              <w:rPr>
                <w:szCs w:val="24"/>
              </w:rPr>
            </w:pPr>
            <w:r>
              <w:rPr>
                <w:szCs w:val="24"/>
              </w:rPr>
              <w:t xml:space="preserve">- Reading: Read and complete the text </w:t>
            </w:r>
          </w:p>
          <w:p w14:paraId="3DEB4EF2" w14:textId="77777777" w:rsidR="0011780F" w:rsidRDefault="0011780F" w:rsidP="00EC14D5">
            <w:pPr>
              <w:spacing w:before="60" w:after="0"/>
              <w:ind w:left="-108"/>
              <w:rPr>
                <w:szCs w:val="24"/>
              </w:rPr>
            </w:pPr>
            <w:r>
              <w:rPr>
                <w:szCs w:val="24"/>
              </w:rPr>
              <w:t xml:space="preserve">- Grammar: Do exercises on past perfect </w:t>
            </w:r>
          </w:p>
          <w:p w14:paraId="07406FEF" w14:textId="77777777" w:rsidR="0011780F" w:rsidRDefault="0011780F" w:rsidP="00EC14D5">
            <w:pPr>
              <w:spacing w:before="60" w:after="0"/>
              <w:ind w:left="-108"/>
              <w:rPr>
                <w:szCs w:val="24"/>
              </w:rPr>
            </w:pPr>
            <w:r>
              <w:rPr>
                <w:szCs w:val="24"/>
              </w:rPr>
              <w:t>- Vocabulary: Do exercises on adverbs</w:t>
            </w:r>
          </w:p>
          <w:p w14:paraId="4E12EB61" w14:textId="77777777" w:rsidR="0011780F" w:rsidRDefault="0011780F" w:rsidP="00EC14D5">
            <w:pPr>
              <w:spacing w:before="60" w:after="0"/>
              <w:ind w:left="-108"/>
              <w:rPr>
                <w:szCs w:val="24"/>
              </w:rPr>
            </w:pPr>
            <w:r>
              <w:rPr>
                <w:szCs w:val="24"/>
              </w:rPr>
              <w:t>- Listening: Listen and number the pictures</w:t>
            </w:r>
          </w:p>
          <w:p w14:paraId="46DCD3FC" w14:textId="77777777" w:rsidR="0011780F" w:rsidRPr="00D24AFB" w:rsidRDefault="0011780F" w:rsidP="00EC14D5">
            <w:pPr>
              <w:spacing w:before="60" w:after="0"/>
              <w:ind w:left="-108"/>
              <w:rPr>
                <w:szCs w:val="24"/>
              </w:rPr>
            </w:pPr>
            <w:r>
              <w:rPr>
                <w:szCs w:val="24"/>
              </w:rPr>
              <w:t>- Speaking: Work in pairs; do exercise on “what had happened?”</w:t>
            </w:r>
          </w:p>
          <w:p w14:paraId="20BD4C08"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191A8E73" w14:textId="77777777" w:rsidR="0011780F" w:rsidRPr="002C3978" w:rsidRDefault="0011780F" w:rsidP="00EC14D5">
            <w:pPr>
              <w:spacing w:before="60" w:after="0"/>
              <w:ind w:left="-108"/>
              <w:rPr>
                <w:i/>
                <w:szCs w:val="24"/>
              </w:rPr>
            </w:pPr>
            <w:r w:rsidRPr="005E4B24">
              <w:rPr>
                <w:szCs w:val="24"/>
              </w:rPr>
              <w:t>What a week!</w:t>
            </w:r>
            <w:r w:rsidRPr="009D4A89">
              <w:rPr>
                <w:szCs w:val="24"/>
              </w:rPr>
              <w:t>– Workbook</w:t>
            </w:r>
          </w:p>
        </w:tc>
        <w:tc>
          <w:tcPr>
            <w:tcW w:w="1128" w:type="dxa"/>
          </w:tcPr>
          <w:p w14:paraId="2AD78674" w14:textId="77777777" w:rsidR="0011780F" w:rsidRDefault="0011780F" w:rsidP="00EC14D5">
            <w:pPr>
              <w:spacing w:before="60" w:after="0"/>
              <w:ind w:left="-108"/>
              <w:rPr>
                <w:i/>
                <w:szCs w:val="24"/>
              </w:rPr>
            </w:pPr>
          </w:p>
          <w:p w14:paraId="294DDE38" w14:textId="77777777" w:rsidR="0011780F" w:rsidRPr="009901FD" w:rsidRDefault="0011780F" w:rsidP="00EC14D5">
            <w:pPr>
              <w:rPr>
                <w:szCs w:val="24"/>
              </w:rPr>
            </w:pPr>
          </w:p>
          <w:p w14:paraId="2B52C829" w14:textId="77777777" w:rsidR="0011780F" w:rsidRPr="009901FD" w:rsidRDefault="0011780F" w:rsidP="00EC14D5">
            <w:pPr>
              <w:rPr>
                <w:szCs w:val="24"/>
              </w:rPr>
            </w:pPr>
          </w:p>
          <w:p w14:paraId="21D5A11E" w14:textId="77777777" w:rsidR="0011780F" w:rsidRPr="009901FD" w:rsidRDefault="0011780F" w:rsidP="00EC14D5">
            <w:pPr>
              <w:rPr>
                <w:szCs w:val="24"/>
              </w:rPr>
            </w:pPr>
          </w:p>
          <w:p w14:paraId="1B92B5AC" w14:textId="77777777" w:rsidR="0011780F" w:rsidRPr="009901FD" w:rsidRDefault="0011780F" w:rsidP="00EC14D5">
            <w:pPr>
              <w:rPr>
                <w:szCs w:val="24"/>
              </w:rPr>
            </w:pPr>
          </w:p>
          <w:p w14:paraId="66503CAE" w14:textId="77777777" w:rsidR="0011780F" w:rsidRDefault="0011780F" w:rsidP="00EC14D5">
            <w:pPr>
              <w:rPr>
                <w:szCs w:val="24"/>
              </w:rPr>
            </w:pPr>
          </w:p>
          <w:p w14:paraId="2F34DE11" w14:textId="77777777" w:rsidR="0011780F" w:rsidRPr="009901FD" w:rsidRDefault="0011780F" w:rsidP="00EC14D5">
            <w:pPr>
              <w:rPr>
                <w:szCs w:val="24"/>
              </w:rPr>
            </w:pPr>
            <w:r>
              <w:rPr>
                <w:szCs w:val="24"/>
              </w:rPr>
              <w:t>X4, Y</w:t>
            </w:r>
          </w:p>
        </w:tc>
      </w:tr>
      <w:tr w:rsidR="0011780F" w:rsidRPr="00E3091D" w14:paraId="73F1787D" w14:textId="77777777" w:rsidTr="00EC14D5">
        <w:tc>
          <w:tcPr>
            <w:tcW w:w="2932" w:type="dxa"/>
          </w:tcPr>
          <w:p w14:paraId="706BC711" w14:textId="77777777" w:rsidR="0011780F" w:rsidRPr="00B4738E" w:rsidRDefault="0011780F" w:rsidP="00EC14D5">
            <w:pPr>
              <w:spacing w:before="60" w:after="0" w:line="240" w:lineRule="auto"/>
              <w:rPr>
                <w:rFonts w:eastAsia="Times New Roman"/>
                <w:i/>
                <w:color w:val="000000"/>
                <w:szCs w:val="24"/>
              </w:rPr>
            </w:pPr>
            <w:r>
              <w:rPr>
                <w:rFonts w:eastAsia="Times New Roman"/>
                <w:i/>
                <w:color w:val="000000"/>
                <w:szCs w:val="24"/>
              </w:rPr>
              <w:lastRenderedPageBreak/>
              <w:t>9</w:t>
            </w:r>
            <w:r w:rsidRPr="00B4738E">
              <w:rPr>
                <w:rFonts w:eastAsia="Times New Roman"/>
                <w:i/>
                <w:color w:val="000000"/>
                <w:szCs w:val="24"/>
              </w:rPr>
              <w:t xml:space="preserve">.2. </w:t>
            </w:r>
            <w:r>
              <w:rPr>
                <w:i/>
                <w:szCs w:val="24"/>
              </w:rPr>
              <w:t>Then he kissed me</w:t>
            </w:r>
          </w:p>
          <w:p w14:paraId="71C0C505" w14:textId="77777777" w:rsidR="0011780F" w:rsidRPr="00951F82" w:rsidRDefault="0011780F" w:rsidP="00EC14D5">
            <w:pPr>
              <w:spacing w:before="40" w:after="0" w:line="254" w:lineRule="auto"/>
              <w:rPr>
                <w:rFonts w:eastAsia="Times New Roman"/>
                <w:i/>
                <w:color w:val="000000"/>
                <w:szCs w:val="24"/>
              </w:rPr>
            </w:pPr>
            <w:r w:rsidRPr="00951F82">
              <w:rPr>
                <w:rFonts w:eastAsia="Times New Roman"/>
                <w:i/>
                <w:color w:val="000000"/>
                <w:szCs w:val="24"/>
              </w:rPr>
              <w:t xml:space="preserve"> (</w:t>
            </w:r>
            <w:r>
              <w:rPr>
                <w:rFonts w:eastAsia="Times New Roman"/>
                <w:i/>
                <w:color w:val="000000"/>
                <w:szCs w:val="24"/>
              </w:rPr>
              <w:t>9</w:t>
            </w:r>
            <w:r w:rsidRPr="00951F82">
              <w:rPr>
                <w:rFonts w:eastAsia="Times New Roman"/>
                <w:i/>
                <w:color w:val="000000"/>
                <w:szCs w:val="24"/>
              </w:rPr>
              <w:t>B)</w:t>
            </w:r>
          </w:p>
          <w:p w14:paraId="0B5335C0" w14:textId="77777777" w:rsidR="0011780F" w:rsidRPr="002C3978" w:rsidRDefault="0011780F" w:rsidP="00EC14D5">
            <w:pPr>
              <w:spacing w:before="60" w:after="0"/>
              <w:rPr>
                <w:i/>
                <w:szCs w:val="24"/>
              </w:rPr>
            </w:pPr>
          </w:p>
        </w:tc>
        <w:tc>
          <w:tcPr>
            <w:tcW w:w="810" w:type="dxa"/>
            <w:vAlign w:val="center"/>
          </w:tcPr>
          <w:p w14:paraId="1241ADA4" w14:textId="77777777" w:rsidR="0011780F" w:rsidRPr="009901FD" w:rsidRDefault="0011780F" w:rsidP="00EC14D5">
            <w:pPr>
              <w:spacing w:before="60" w:after="0"/>
              <w:ind w:left="-108"/>
              <w:jc w:val="center"/>
              <w:rPr>
                <w:b/>
                <w:szCs w:val="24"/>
              </w:rPr>
            </w:pPr>
            <w:r>
              <w:rPr>
                <w:b/>
                <w:szCs w:val="24"/>
              </w:rPr>
              <w:t>3,0</w:t>
            </w:r>
          </w:p>
        </w:tc>
        <w:tc>
          <w:tcPr>
            <w:tcW w:w="1350" w:type="dxa"/>
            <w:vAlign w:val="center"/>
          </w:tcPr>
          <w:p w14:paraId="7CAF2A77" w14:textId="77777777" w:rsidR="0011780F" w:rsidRPr="002C3978" w:rsidRDefault="0011780F" w:rsidP="00EC14D5">
            <w:pPr>
              <w:spacing w:before="60" w:after="0"/>
              <w:ind w:left="-108"/>
              <w:jc w:val="center"/>
              <w:rPr>
                <w:i/>
                <w:szCs w:val="24"/>
              </w:rPr>
            </w:pPr>
            <w:r>
              <w:rPr>
                <w:szCs w:val="24"/>
                <w:lang w:val="pt-BR"/>
              </w:rPr>
              <w:t>G1.1, G1.2, G1.3, G2.1, G2.2, G2.3, G3.1, G3.2, G5.1, G5.2</w:t>
            </w:r>
          </w:p>
        </w:tc>
        <w:tc>
          <w:tcPr>
            <w:tcW w:w="3420" w:type="dxa"/>
          </w:tcPr>
          <w:p w14:paraId="66FD18C8" w14:textId="77777777" w:rsidR="0011780F" w:rsidRDefault="0011780F" w:rsidP="00EC14D5">
            <w:pPr>
              <w:spacing w:before="60" w:after="0"/>
              <w:ind w:left="-108"/>
              <w:rPr>
                <w:i/>
                <w:szCs w:val="24"/>
              </w:rPr>
            </w:pPr>
            <w:r>
              <w:rPr>
                <w:i/>
                <w:szCs w:val="24"/>
              </w:rPr>
              <w:t>Dạy:</w:t>
            </w:r>
          </w:p>
          <w:p w14:paraId="16AC8CBF" w14:textId="77777777" w:rsidR="0011780F" w:rsidRPr="005E4B24" w:rsidRDefault="0011780F" w:rsidP="00EC14D5">
            <w:pPr>
              <w:spacing w:before="60" w:after="0" w:line="240" w:lineRule="auto"/>
              <w:rPr>
                <w:szCs w:val="24"/>
              </w:rPr>
            </w:pPr>
            <w:r w:rsidRPr="005E4B24">
              <w:rPr>
                <w:szCs w:val="24"/>
              </w:rPr>
              <w:t>9.2.1. Speaking &amp; Listening: Then he kissed me</w:t>
            </w:r>
            <w:r>
              <w:rPr>
                <w:szCs w:val="24"/>
              </w:rPr>
              <w:t>: Teachers ask students to work in pairs to complete the song themselves, then play track 9.2 and ask students to listen and check</w:t>
            </w:r>
          </w:p>
          <w:p w14:paraId="74A037ED" w14:textId="77777777" w:rsidR="0011780F" w:rsidRPr="005E4B24" w:rsidRDefault="0011780F" w:rsidP="00EC14D5">
            <w:pPr>
              <w:spacing w:before="60" w:after="0" w:line="240" w:lineRule="auto"/>
              <w:rPr>
                <w:szCs w:val="24"/>
              </w:rPr>
            </w:pPr>
            <w:r w:rsidRPr="005E4B24">
              <w:rPr>
                <w:szCs w:val="24"/>
              </w:rPr>
              <w:t>9.2.2. Grammar: reported speech</w:t>
            </w:r>
            <w:r>
              <w:rPr>
                <w:szCs w:val="24"/>
              </w:rPr>
              <w:t>: teachers teach the use of reported speech, then ask students to do the exercises in Grammar bank 9B (p.142)</w:t>
            </w:r>
          </w:p>
          <w:p w14:paraId="418E764F" w14:textId="77777777" w:rsidR="0011780F" w:rsidRPr="005E4B24" w:rsidRDefault="0011780F" w:rsidP="00EC14D5">
            <w:pPr>
              <w:spacing w:before="60" w:after="0" w:line="240" w:lineRule="auto"/>
              <w:rPr>
                <w:szCs w:val="24"/>
              </w:rPr>
            </w:pPr>
            <w:r w:rsidRPr="005E4B24">
              <w:rPr>
                <w:szCs w:val="24"/>
              </w:rPr>
              <w:t>9.2.3. Vocabulary: say, tell, or ask?</w:t>
            </w:r>
            <w:r>
              <w:rPr>
                <w:szCs w:val="24"/>
              </w:rPr>
              <w:t>: teachers help students to distinguish the use of say, tell, ask; then ask them to do the task</w:t>
            </w:r>
          </w:p>
          <w:p w14:paraId="115D8E3E" w14:textId="77777777" w:rsidR="0011780F" w:rsidRPr="005E4B24" w:rsidRDefault="0011780F" w:rsidP="00EC14D5">
            <w:pPr>
              <w:spacing w:before="60" w:after="0" w:line="240" w:lineRule="auto"/>
              <w:rPr>
                <w:szCs w:val="24"/>
              </w:rPr>
            </w:pPr>
            <w:r w:rsidRPr="005E4B24">
              <w:rPr>
                <w:szCs w:val="24"/>
              </w:rPr>
              <w:t>9.2.4. Pronunciation: rhyming verbs</w:t>
            </w:r>
            <w:r>
              <w:rPr>
                <w:szCs w:val="24"/>
              </w:rPr>
              <w:t>: teachers play track 9.3, then ask students to do the task</w:t>
            </w:r>
          </w:p>
          <w:p w14:paraId="4D269652" w14:textId="77777777" w:rsidR="0011780F" w:rsidRDefault="0011780F" w:rsidP="00EC14D5">
            <w:pPr>
              <w:spacing w:before="60" w:after="0"/>
              <w:ind w:left="-108"/>
              <w:rPr>
                <w:szCs w:val="24"/>
              </w:rPr>
            </w:pPr>
            <w:r w:rsidRPr="005E4B24">
              <w:rPr>
                <w:szCs w:val="24"/>
              </w:rPr>
              <w:t xml:space="preserve">  9.2.5. Speaking: reported questions</w:t>
            </w:r>
            <w:r>
              <w:rPr>
                <w:szCs w:val="24"/>
              </w:rPr>
              <w:t>: teachers ask students to work in pairs to ask and answer the questions; then report the answers to the teachers</w:t>
            </w:r>
          </w:p>
          <w:p w14:paraId="5C61B1A9" w14:textId="77777777" w:rsidR="0011780F" w:rsidRDefault="0011780F" w:rsidP="00EC14D5">
            <w:pPr>
              <w:spacing w:before="60" w:after="0"/>
              <w:ind w:left="-108"/>
              <w:rPr>
                <w:i/>
                <w:szCs w:val="24"/>
              </w:rPr>
            </w:pPr>
            <w:r>
              <w:rPr>
                <w:i/>
                <w:szCs w:val="24"/>
              </w:rPr>
              <w:t>Học ở lớp:</w:t>
            </w:r>
          </w:p>
          <w:p w14:paraId="2AE9937C" w14:textId="77777777" w:rsidR="0011780F" w:rsidRDefault="0011780F" w:rsidP="00EC14D5">
            <w:pPr>
              <w:spacing w:before="60" w:after="0"/>
              <w:ind w:left="-108"/>
              <w:rPr>
                <w:szCs w:val="24"/>
              </w:rPr>
            </w:pPr>
            <w:r>
              <w:rPr>
                <w:szCs w:val="24"/>
              </w:rPr>
              <w:t>- Speaking and Listening: Listen and fill in the missing words/ Re tell the story</w:t>
            </w:r>
          </w:p>
          <w:p w14:paraId="5DCBD5E2" w14:textId="77777777" w:rsidR="0011780F" w:rsidRDefault="0011780F" w:rsidP="00EC14D5">
            <w:pPr>
              <w:spacing w:before="60" w:after="0"/>
              <w:ind w:left="-108"/>
              <w:rPr>
                <w:szCs w:val="24"/>
              </w:rPr>
            </w:pPr>
            <w:r>
              <w:rPr>
                <w:szCs w:val="24"/>
              </w:rPr>
              <w:t>- Grammar: Do exercises on reported speech</w:t>
            </w:r>
          </w:p>
          <w:p w14:paraId="6FD93722" w14:textId="77777777" w:rsidR="0011780F" w:rsidRDefault="0011780F" w:rsidP="00EC14D5">
            <w:pPr>
              <w:spacing w:before="60" w:after="0"/>
              <w:ind w:left="-108"/>
              <w:rPr>
                <w:szCs w:val="24"/>
              </w:rPr>
            </w:pPr>
            <w:r>
              <w:rPr>
                <w:szCs w:val="24"/>
              </w:rPr>
              <w:t>- vocabulary: Do exercises on “say, tell, ask”</w:t>
            </w:r>
          </w:p>
          <w:p w14:paraId="7B25131A" w14:textId="77777777" w:rsidR="0011780F" w:rsidRDefault="0011780F" w:rsidP="00EC14D5">
            <w:pPr>
              <w:spacing w:before="60" w:after="0"/>
              <w:ind w:left="-108"/>
              <w:rPr>
                <w:szCs w:val="24"/>
              </w:rPr>
            </w:pPr>
            <w:r>
              <w:rPr>
                <w:szCs w:val="24"/>
              </w:rPr>
              <w:t>- speaking: Work in pairs, ask and aswer the questions in the text</w:t>
            </w:r>
          </w:p>
          <w:p w14:paraId="585AC11C" w14:textId="77777777" w:rsidR="0011780F" w:rsidRDefault="0011780F" w:rsidP="00EC14D5">
            <w:pPr>
              <w:spacing w:before="60" w:after="0"/>
              <w:ind w:left="-108"/>
              <w:rPr>
                <w:szCs w:val="24"/>
              </w:rPr>
            </w:pPr>
            <w:r>
              <w:rPr>
                <w:i/>
                <w:szCs w:val="24"/>
              </w:rPr>
              <w:t>Học ở nhà:</w:t>
            </w:r>
            <w:r w:rsidRPr="00D92CFB">
              <w:rPr>
                <w:szCs w:val="24"/>
              </w:rPr>
              <w:t xml:space="preserve"> Do exercises in workbook</w:t>
            </w:r>
          </w:p>
          <w:p w14:paraId="2CAF21F8" w14:textId="77777777" w:rsidR="0011780F" w:rsidRPr="002C3978" w:rsidRDefault="0011780F" w:rsidP="00EC14D5">
            <w:pPr>
              <w:spacing w:before="60" w:after="0"/>
              <w:ind w:left="-108"/>
              <w:rPr>
                <w:i/>
                <w:szCs w:val="24"/>
              </w:rPr>
            </w:pPr>
            <w:r w:rsidRPr="005E4B24">
              <w:rPr>
                <w:szCs w:val="24"/>
              </w:rPr>
              <w:t>Then he kissed me</w:t>
            </w:r>
            <w:r w:rsidRPr="00693D8D">
              <w:rPr>
                <w:szCs w:val="24"/>
              </w:rPr>
              <w:t xml:space="preserve">  – Workbook</w:t>
            </w:r>
          </w:p>
        </w:tc>
        <w:tc>
          <w:tcPr>
            <w:tcW w:w="1128" w:type="dxa"/>
          </w:tcPr>
          <w:p w14:paraId="55B6F5EB" w14:textId="77777777" w:rsidR="0011780F" w:rsidRDefault="0011780F" w:rsidP="00EC14D5">
            <w:pPr>
              <w:spacing w:before="60" w:after="0"/>
              <w:ind w:left="-108"/>
              <w:rPr>
                <w:i/>
                <w:szCs w:val="24"/>
              </w:rPr>
            </w:pPr>
          </w:p>
          <w:p w14:paraId="67051581" w14:textId="77777777" w:rsidR="0011780F" w:rsidRPr="00E3091D" w:rsidRDefault="0011780F" w:rsidP="00EC14D5">
            <w:pPr>
              <w:rPr>
                <w:szCs w:val="24"/>
              </w:rPr>
            </w:pPr>
          </w:p>
          <w:p w14:paraId="4916ED99" w14:textId="77777777" w:rsidR="0011780F" w:rsidRPr="00E3091D" w:rsidRDefault="0011780F" w:rsidP="00EC14D5">
            <w:pPr>
              <w:rPr>
                <w:szCs w:val="24"/>
              </w:rPr>
            </w:pPr>
          </w:p>
          <w:p w14:paraId="0FA5EA77" w14:textId="77777777" w:rsidR="0011780F" w:rsidRPr="00E3091D" w:rsidRDefault="0011780F" w:rsidP="00EC14D5">
            <w:pPr>
              <w:rPr>
                <w:szCs w:val="24"/>
              </w:rPr>
            </w:pPr>
          </w:p>
          <w:p w14:paraId="6B208F93" w14:textId="77777777" w:rsidR="0011780F" w:rsidRPr="00E3091D" w:rsidRDefault="0011780F" w:rsidP="00EC14D5">
            <w:pPr>
              <w:rPr>
                <w:szCs w:val="24"/>
              </w:rPr>
            </w:pPr>
          </w:p>
          <w:p w14:paraId="5B30EB05" w14:textId="77777777" w:rsidR="0011780F" w:rsidRDefault="0011780F" w:rsidP="00EC14D5">
            <w:pPr>
              <w:rPr>
                <w:szCs w:val="24"/>
              </w:rPr>
            </w:pPr>
          </w:p>
          <w:p w14:paraId="7EB4F8F4" w14:textId="77777777" w:rsidR="0011780F" w:rsidRDefault="0011780F" w:rsidP="00EC14D5">
            <w:pPr>
              <w:rPr>
                <w:szCs w:val="24"/>
              </w:rPr>
            </w:pPr>
          </w:p>
          <w:p w14:paraId="7FBF962F" w14:textId="77777777" w:rsidR="0011780F" w:rsidRPr="00E3091D" w:rsidRDefault="0011780F" w:rsidP="00EC14D5">
            <w:pPr>
              <w:rPr>
                <w:szCs w:val="24"/>
              </w:rPr>
            </w:pPr>
            <w:r>
              <w:rPr>
                <w:szCs w:val="24"/>
              </w:rPr>
              <w:t>X4, Y</w:t>
            </w:r>
          </w:p>
        </w:tc>
      </w:tr>
      <w:tr w:rsidR="0011780F" w:rsidRPr="00E3091D" w14:paraId="0120DE50" w14:textId="77777777" w:rsidTr="00EC14D5">
        <w:tc>
          <w:tcPr>
            <w:tcW w:w="2932" w:type="dxa"/>
          </w:tcPr>
          <w:p w14:paraId="11A85783" w14:textId="77777777" w:rsidR="0011780F" w:rsidRPr="009C6D40" w:rsidRDefault="0011780F" w:rsidP="00EC14D5">
            <w:pPr>
              <w:spacing w:before="60" w:after="0" w:line="240" w:lineRule="auto"/>
              <w:rPr>
                <w:rFonts w:eastAsia="Times New Roman"/>
                <w:i/>
                <w:color w:val="000000"/>
                <w:szCs w:val="24"/>
              </w:rPr>
            </w:pPr>
            <w:r>
              <w:rPr>
                <w:rFonts w:eastAsia="Times New Roman"/>
                <w:i/>
                <w:color w:val="000000"/>
                <w:szCs w:val="24"/>
              </w:rPr>
              <w:t>9</w:t>
            </w:r>
            <w:r w:rsidRPr="009C6D40">
              <w:rPr>
                <w:rFonts w:eastAsia="Times New Roman"/>
                <w:i/>
                <w:color w:val="000000"/>
                <w:szCs w:val="24"/>
              </w:rPr>
              <w:t xml:space="preserve">.3. </w:t>
            </w:r>
            <w:r>
              <w:rPr>
                <w:i/>
                <w:szCs w:val="24"/>
              </w:rPr>
              <w:t>Revise and check</w:t>
            </w:r>
          </w:p>
          <w:p w14:paraId="0231F910" w14:textId="77777777" w:rsidR="0011780F" w:rsidRPr="00E3091D" w:rsidRDefault="0011780F" w:rsidP="00EC14D5">
            <w:pPr>
              <w:spacing w:before="40" w:after="0" w:line="254" w:lineRule="auto"/>
              <w:rPr>
                <w:rFonts w:eastAsia="Times New Roman"/>
                <w:i/>
                <w:color w:val="000000"/>
                <w:spacing w:val="-4"/>
                <w:szCs w:val="24"/>
              </w:rPr>
            </w:pPr>
          </w:p>
          <w:p w14:paraId="522C7E54" w14:textId="77777777" w:rsidR="0011780F" w:rsidRPr="002C3978" w:rsidRDefault="0011780F" w:rsidP="00EC14D5">
            <w:pPr>
              <w:spacing w:before="60" w:after="0"/>
              <w:rPr>
                <w:i/>
                <w:szCs w:val="24"/>
              </w:rPr>
            </w:pPr>
          </w:p>
        </w:tc>
        <w:tc>
          <w:tcPr>
            <w:tcW w:w="810" w:type="dxa"/>
            <w:vAlign w:val="center"/>
          </w:tcPr>
          <w:p w14:paraId="0FF73A1B" w14:textId="77777777" w:rsidR="0011780F" w:rsidRPr="00E3091D" w:rsidRDefault="0011780F" w:rsidP="00EC14D5">
            <w:pPr>
              <w:spacing w:before="60" w:after="0"/>
              <w:ind w:left="-108"/>
              <w:jc w:val="center"/>
              <w:rPr>
                <w:b/>
                <w:szCs w:val="24"/>
              </w:rPr>
            </w:pPr>
            <w:r>
              <w:rPr>
                <w:b/>
                <w:szCs w:val="24"/>
              </w:rPr>
              <w:t>2,0</w:t>
            </w:r>
          </w:p>
        </w:tc>
        <w:tc>
          <w:tcPr>
            <w:tcW w:w="1350" w:type="dxa"/>
            <w:vAlign w:val="center"/>
          </w:tcPr>
          <w:p w14:paraId="1A7CE345" w14:textId="77777777" w:rsidR="0011780F" w:rsidRPr="002C3978" w:rsidRDefault="0011780F" w:rsidP="00EC14D5">
            <w:pPr>
              <w:spacing w:before="60" w:after="0"/>
              <w:ind w:left="-108"/>
              <w:jc w:val="center"/>
              <w:rPr>
                <w:i/>
                <w:szCs w:val="24"/>
              </w:rPr>
            </w:pPr>
            <w:r>
              <w:rPr>
                <w:szCs w:val="24"/>
                <w:lang w:val="pt-BR"/>
              </w:rPr>
              <w:t>G2.1, G2.2, G2.3, G5.1, G5.2</w:t>
            </w:r>
          </w:p>
        </w:tc>
        <w:tc>
          <w:tcPr>
            <w:tcW w:w="3420" w:type="dxa"/>
          </w:tcPr>
          <w:p w14:paraId="44279027" w14:textId="77777777" w:rsidR="0011780F" w:rsidRDefault="0011780F" w:rsidP="00EC14D5">
            <w:pPr>
              <w:spacing w:before="60" w:after="0"/>
              <w:ind w:left="-108"/>
              <w:rPr>
                <w:i/>
                <w:szCs w:val="24"/>
              </w:rPr>
            </w:pPr>
            <w:r>
              <w:rPr>
                <w:i/>
                <w:szCs w:val="24"/>
              </w:rPr>
              <w:t>Dạy:</w:t>
            </w:r>
          </w:p>
          <w:p w14:paraId="3CD209F3" w14:textId="77777777" w:rsidR="0011780F" w:rsidRPr="00E77C19" w:rsidRDefault="0011780F" w:rsidP="00EC14D5">
            <w:pPr>
              <w:spacing w:before="60" w:after="0"/>
              <w:ind w:left="-108"/>
              <w:rPr>
                <w:szCs w:val="24"/>
              </w:rPr>
            </w:pPr>
            <w:r>
              <w:rPr>
                <w:szCs w:val="24"/>
              </w:rPr>
              <w:t>- Correct the grammar and vocabulary exercises</w:t>
            </w:r>
          </w:p>
          <w:p w14:paraId="60D48AB0" w14:textId="77777777" w:rsidR="0011780F" w:rsidRDefault="0011780F" w:rsidP="00EC14D5">
            <w:pPr>
              <w:spacing w:before="60" w:after="0"/>
              <w:ind w:left="-108"/>
              <w:rPr>
                <w:i/>
                <w:szCs w:val="24"/>
              </w:rPr>
            </w:pPr>
            <w:r>
              <w:rPr>
                <w:i/>
                <w:szCs w:val="24"/>
              </w:rPr>
              <w:t>Học ở lớp:</w:t>
            </w:r>
          </w:p>
          <w:p w14:paraId="54D972DA" w14:textId="77777777" w:rsidR="0011780F" w:rsidRDefault="0011780F" w:rsidP="00EC14D5">
            <w:pPr>
              <w:spacing w:before="60" w:after="0"/>
              <w:ind w:left="-108"/>
              <w:rPr>
                <w:szCs w:val="24"/>
              </w:rPr>
            </w:pPr>
            <w:r>
              <w:rPr>
                <w:szCs w:val="24"/>
              </w:rPr>
              <w:t xml:space="preserve">- </w:t>
            </w:r>
            <w:r w:rsidRPr="001537D7">
              <w:rPr>
                <w:szCs w:val="24"/>
              </w:rPr>
              <w:t xml:space="preserve">Vocabulary: </w:t>
            </w:r>
            <w:r>
              <w:rPr>
                <w:szCs w:val="24"/>
              </w:rPr>
              <w:t xml:space="preserve">Do reviewing exercises </w:t>
            </w:r>
          </w:p>
          <w:p w14:paraId="35180B22" w14:textId="77777777" w:rsidR="0011780F" w:rsidRPr="00E3091D" w:rsidRDefault="0011780F" w:rsidP="00EC14D5">
            <w:pPr>
              <w:spacing w:before="60" w:after="0"/>
              <w:ind w:left="-108"/>
              <w:rPr>
                <w:szCs w:val="24"/>
              </w:rPr>
            </w:pPr>
            <w:r>
              <w:rPr>
                <w:szCs w:val="24"/>
              </w:rPr>
              <w:lastRenderedPageBreak/>
              <w:t xml:space="preserve">- Grammar: Do reviewing exercises </w:t>
            </w:r>
          </w:p>
          <w:p w14:paraId="766FED71" w14:textId="77777777" w:rsidR="0011780F" w:rsidRPr="00E3091D" w:rsidRDefault="0011780F" w:rsidP="00EC14D5">
            <w:pPr>
              <w:spacing w:before="60" w:after="0"/>
              <w:ind w:left="-108"/>
              <w:rPr>
                <w:szCs w:val="24"/>
              </w:rPr>
            </w:pPr>
          </w:p>
        </w:tc>
        <w:tc>
          <w:tcPr>
            <w:tcW w:w="1128" w:type="dxa"/>
          </w:tcPr>
          <w:p w14:paraId="3EF4FCF0" w14:textId="77777777" w:rsidR="0011780F" w:rsidRDefault="0011780F" w:rsidP="00EC14D5">
            <w:pPr>
              <w:spacing w:before="60" w:after="0"/>
              <w:ind w:left="-108"/>
              <w:rPr>
                <w:i/>
                <w:szCs w:val="24"/>
              </w:rPr>
            </w:pPr>
          </w:p>
          <w:p w14:paraId="57986AD0" w14:textId="77777777" w:rsidR="0011780F" w:rsidRPr="00E3091D" w:rsidRDefault="0011780F" w:rsidP="00EC14D5">
            <w:pPr>
              <w:rPr>
                <w:szCs w:val="24"/>
              </w:rPr>
            </w:pPr>
          </w:p>
          <w:p w14:paraId="0D468F6C" w14:textId="77777777" w:rsidR="0011780F" w:rsidRPr="00E3091D" w:rsidRDefault="0011780F" w:rsidP="00EC14D5">
            <w:pPr>
              <w:rPr>
                <w:szCs w:val="24"/>
              </w:rPr>
            </w:pPr>
          </w:p>
          <w:p w14:paraId="66F8DE40" w14:textId="77777777" w:rsidR="0011780F" w:rsidRPr="00E3091D" w:rsidRDefault="0011780F" w:rsidP="00EC14D5">
            <w:pPr>
              <w:rPr>
                <w:szCs w:val="24"/>
              </w:rPr>
            </w:pPr>
          </w:p>
          <w:p w14:paraId="74732A0B" w14:textId="77777777" w:rsidR="0011780F" w:rsidRPr="00E3091D" w:rsidRDefault="0011780F" w:rsidP="00EC14D5">
            <w:pPr>
              <w:rPr>
                <w:szCs w:val="24"/>
              </w:rPr>
            </w:pPr>
            <w:r>
              <w:rPr>
                <w:szCs w:val="24"/>
              </w:rPr>
              <w:t>X4, Y</w:t>
            </w:r>
          </w:p>
        </w:tc>
      </w:tr>
      <w:tr w:rsidR="0011780F" w:rsidRPr="00BF4E57" w14:paraId="158142C5" w14:textId="77777777" w:rsidTr="00EC14D5">
        <w:tc>
          <w:tcPr>
            <w:tcW w:w="2932" w:type="dxa"/>
          </w:tcPr>
          <w:p w14:paraId="64FD4F58" w14:textId="77777777" w:rsidR="0011780F" w:rsidRPr="00E841BB" w:rsidRDefault="0011780F" w:rsidP="00EC14D5">
            <w:pPr>
              <w:spacing w:before="60" w:after="0"/>
              <w:rPr>
                <w:b/>
                <w:szCs w:val="24"/>
              </w:rPr>
            </w:pPr>
            <w:r>
              <w:rPr>
                <w:b/>
                <w:szCs w:val="24"/>
              </w:rPr>
              <w:t xml:space="preserve">Oral test </w:t>
            </w:r>
          </w:p>
        </w:tc>
        <w:tc>
          <w:tcPr>
            <w:tcW w:w="810" w:type="dxa"/>
            <w:vAlign w:val="center"/>
          </w:tcPr>
          <w:p w14:paraId="64D9CA38" w14:textId="77777777" w:rsidR="0011780F" w:rsidRDefault="0011780F" w:rsidP="00EC14D5">
            <w:pPr>
              <w:spacing w:before="60" w:after="0"/>
              <w:ind w:left="-108"/>
              <w:jc w:val="center"/>
              <w:rPr>
                <w:b/>
                <w:szCs w:val="24"/>
              </w:rPr>
            </w:pPr>
            <w:r>
              <w:rPr>
                <w:b/>
                <w:szCs w:val="24"/>
              </w:rPr>
              <w:t>3,0</w:t>
            </w:r>
          </w:p>
        </w:tc>
        <w:tc>
          <w:tcPr>
            <w:tcW w:w="1350" w:type="dxa"/>
            <w:vAlign w:val="center"/>
          </w:tcPr>
          <w:p w14:paraId="122FB730" w14:textId="77777777" w:rsidR="0011780F" w:rsidRPr="00E841BB" w:rsidRDefault="0011780F" w:rsidP="00EC14D5">
            <w:pPr>
              <w:spacing w:before="60" w:after="0"/>
              <w:ind w:left="-108"/>
              <w:jc w:val="center"/>
              <w:rPr>
                <w:b/>
                <w:szCs w:val="24"/>
              </w:rPr>
            </w:pPr>
            <w:r>
              <w:rPr>
                <w:szCs w:val="24"/>
                <w:lang w:val="pt-BR"/>
              </w:rPr>
              <w:t>G3.1, G3.2, G3.3,  G5.2</w:t>
            </w:r>
          </w:p>
        </w:tc>
        <w:tc>
          <w:tcPr>
            <w:tcW w:w="3420" w:type="dxa"/>
          </w:tcPr>
          <w:p w14:paraId="4B93750B" w14:textId="77777777" w:rsidR="0011780F" w:rsidRPr="00E841BB" w:rsidRDefault="0011780F" w:rsidP="00EC14D5">
            <w:pPr>
              <w:spacing w:before="60" w:after="0"/>
              <w:ind w:left="-108"/>
              <w:rPr>
                <w:b/>
                <w:szCs w:val="24"/>
              </w:rPr>
            </w:pPr>
          </w:p>
        </w:tc>
        <w:tc>
          <w:tcPr>
            <w:tcW w:w="1128" w:type="dxa"/>
          </w:tcPr>
          <w:p w14:paraId="72FE0135" w14:textId="77777777" w:rsidR="0011780F" w:rsidRPr="00BF4E57" w:rsidRDefault="0011780F" w:rsidP="00EC14D5">
            <w:pPr>
              <w:spacing w:before="60" w:after="0"/>
              <w:ind w:left="-108"/>
              <w:rPr>
                <w:szCs w:val="24"/>
              </w:rPr>
            </w:pPr>
            <w:r>
              <w:rPr>
                <w:b/>
                <w:szCs w:val="24"/>
              </w:rPr>
              <w:t xml:space="preserve"> </w:t>
            </w:r>
            <w:r>
              <w:rPr>
                <w:szCs w:val="24"/>
              </w:rPr>
              <w:t>X4</w:t>
            </w:r>
          </w:p>
        </w:tc>
      </w:tr>
    </w:tbl>
    <w:p w14:paraId="1AEB446E" w14:textId="77777777" w:rsidR="0011780F" w:rsidRDefault="0011780F" w:rsidP="0011780F">
      <w:pPr>
        <w:tabs>
          <w:tab w:val="left" w:pos="7513"/>
        </w:tabs>
        <w:spacing w:after="0" w:line="240" w:lineRule="auto"/>
        <w:rPr>
          <w:i/>
          <w:szCs w:val="24"/>
        </w:rPr>
      </w:pPr>
    </w:p>
    <w:p w14:paraId="4EACE0AA" w14:textId="77777777" w:rsidR="0011780F" w:rsidRPr="00021525" w:rsidRDefault="0011780F" w:rsidP="0011780F">
      <w:pPr>
        <w:spacing w:before="60"/>
        <w:rPr>
          <w:bCs/>
          <w:szCs w:val="24"/>
        </w:rPr>
      </w:pPr>
      <w:r>
        <w:rPr>
          <w:b/>
          <w:bCs/>
          <w:i/>
          <w:szCs w:val="24"/>
        </w:rPr>
        <w:t>11</w:t>
      </w:r>
      <w:r w:rsidRPr="000A0FB0">
        <w:rPr>
          <w:b/>
          <w:bCs/>
          <w:i/>
          <w:szCs w:val="24"/>
        </w:rPr>
        <w:t>. Ngày phê duyệt:</w:t>
      </w:r>
      <w:r w:rsidRPr="00021525">
        <w:rPr>
          <w:bCs/>
          <w:i/>
          <w:szCs w:val="24"/>
        </w:rPr>
        <w:t xml:space="preserve">   ...../....../......</w:t>
      </w:r>
    </w:p>
    <w:p w14:paraId="5933B625" w14:textId="77777777" w:rsidR="0011780F" w:rsidRPr="000A0FB0" w:rsidRDefault="0011780F" w:rsidP="0011780F">
      <w:pPr>
        <w:spacing w:before="60" w:after="120"/>
        <w:rPr>
          <w:b/>
          <w:bCs/>
          <w:i/>
          <w:szCs w:val="24"/>
        </w:rPr>
      </w:pPr>
      <w:r>
        <w:rPr>
          <w:b/>
          <w:bCs/>
          <w:i/>
          <w:szCs w:val="24"/>
        </w:rPr>
        <w:t>12</w:t>
      </w:r>
      <w:r w:rsidRPr="000A0FB0">
        <w:rPr>
          <w:b/>
          <w:bCs/>
          <w:i/>
          <w:szCs w:val="24"/>
        </w:rPr>
        <w:t>. Cấp phê duyệt:</w:t>
      </w:r>
    </w:p>
    <w:p w14:paraId="2FDF81DC" w14:textId="77777777" w:rsidR="0011780F" w:rsidRPr="00021525" w:rsidRDefault="0011780F" w:rsidP="0011780F">
      <w:pPr>
        <w:spacing w:after="120"/>
        <w:jc w:val="center"/>
        <w:rPr>
          <w:b/>
          <w:bCs/>
          <w:szCs w:val="24"/>
        </w:rPr>
      </w:pPr>
      <w:r w:rsidRPr="00021525">
        <w:rPr>
          <w:b/>
          <w:bCs/>
          <w:szCs w:val="24"/>
        </w:rPr>
        <w:t>Trưởng Khoa/Viện/Trung tâm</w:t>
      </w:r>
      <w:r w:rsidRPr="00021525">
        <w:rPr>
          <w:b/>
          <w:bCs/>
          <w:szCs w:val="24"/>
        </w:rPr>
        <w:tab/>
        <w:t xml:space="preserve">   Trưởng Bộ môn</w:t>
      </w:r>
      <w:r w:rsidRPr="00021525">
        <w:rPr>
          <w:b/>
          <w:bCs/>
          <w:szCs w:val="24"/>
        </w:rPr>
        <w:tab/>
      </w:r>
      <w:r w:rsidRPr="00021525">
        <w:rPr>
          <w:b/>
          <w:bCs/>
          <w:szCs w:val="24"/>
        </w:rPr>
        <w:tab/>
        <w:t>Người biên soạn</w:t>
      </w:r>
    </w:p>
    <w:p w14:paraId="2C859549" w14:textId="77777777" w:rsidR="0011780F" w:rsidRPr="00021525" w:rsidRDefault="0011780F" w:rsidP="0011780F">
      <w:pPr>
        <w:spacing w:after="120"/>
        <w:rPr>
          <w:bCs/>
          <w:szCs w:val="24"/>
        </w:rPr>
      </w:pPr>
      <w:r w:rsidRPr="00021525">
        <w:rPr>
          <w:bCs/>
          <w:szCs w:val="24"/>
        </w:rPr>
        <w:tab/>
      </w:r>
    </w:p>
    <w:p w14:paraId="1BBCEC7C" w14:textId="77777777" w:rsidR="0011780F" w:rsidRDefault="0011780F" w:rsidP="0011780F">
      <w:pPr>
        <w:spacing w:before="60" w:after="120"/>
        <w:ind w:firstLine="567"/>
        <w:rPr>
          <w:b/>
          <w:bCs/>
          <w:i/>
          <w:szCs w:val="24"/>
        </w:rPr>
      </w:pPr>
    </w:p>
    <w:p w14:paraId="39C91828" w14:textId="77777777" w:rsidR="0011780F" w:rsidRDefault="0011780F" w:rsidP="0011780F">
      <w:pPr>
        <w:spacing w:before="60" w:after="120"/>
        <w:ind w:firstLine="567"/>
        <w:rPr>
          <w:b/>
          <w:bCs/>
          <w:i/>
          <w:szCs w:val="24"/>
        </w:rPr>
      </w:pPr>
    </w:p>
    <w:p w14:paraId="72B07877" w14:textId="77777777" w:rsidR="0011780F" w:rsidRDefault="0011780F" w:rsidP="0011780F">
      <w:pPr>
        <w:spacing w:before="60" w:after="120"/>
        <w:ind w:firstLine="567"/>
        <w:rPr>
          <w:b/>
          <w:bCs/>
          <w:i/>
          <w:szCs w:val="24"/>
        </w:rPr>
      </w:pPr>
    </w:p>
    <w:p w14:paraId="770A676F" w14:textId="77777777" w:rsidR="00BC719F" w:rsidRDefault="00BC719F" w:rsidP="0011780F">
      <w:pPr>
        <w:spacing w:before="60" w:after="120"/>
        <w:ind w:firstLine="567"/>
        <w:rPr>
          <w:b/>
          <w:bCs/>
          <w:i/>
          <w:szCs w:val="24"/>
        </w:rPr>
      </w:pPr>
    </w:p>
    <w:p w14:paraId="652F176A" w14:textId="77777777" w:rsidR="0011780F" w:rsidRPr="000A0FB0" w:rsidRDefault="0011780F" w:rsidP="0011780F">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11780F" w:rsidRPr="00021525" w14:paraId="2BF7184E" w14:textId="77777777" w:rsidTr="00EC14D5">
        <w:tc>
          <w:tcPr>
            <w:tcW w:w="6804" w:type="dxa"/>
          </w:tcPr>
          <w:p w14:paraId="5AA234B8" w14:textId="77777777" w:rsidR="0011780F" w:rsidRPr="00021525" w:rsidRDefault="0011780F" w:rsidP="00EC14D5">
            <w:pPr>
              <w:spacing w:before="40"/>
              <w:rPr>
                <w:bCs/>
                <w:szCs w:val="24"/>
              </w:rPr>
            </w:pPr>
            <w:r w:rsidRPr="00021525">
              <w:rPr>
                <w:b/>
                <w:bCs/>
                <w:szCs w:val="24"/>
              </w:rPr>
              <w:t xml:space="preserve">Cập nhật lần 1:  </w:t>
            </w:r>
            <w:r w:rsidRPr="00021525">
              <w:rPr>
                <w:bCs/>
                <w:i/>
                <w:szCs w:val="24"/>
              </w:rPr>
              <w:t>ngày......../....../.....</w:t>
            </w:r>
          </w:p>
          <w:p w14:paraId="1BCD5050" w14:textId="77777777" w:rsidR="0011780F" w:rsidRPr="00021525" w:rsidRDefault="0011780F" w:rsidP="00EC14D5">
            <w:pPr>
              <w:spacing w:before="40"/>
              <w:rPr>
                <w:bCs/>
                <w:szCs w:val="24"/>
              </w:rPr>
            </w:pPr>
            <w:r w:rsidRPr="00021525">
              <w:rPr>
                <w:b/>
                <w:bCs/>
                <w:szCs w:val="24"/>
              </w:rPr>
              <w:t>Nội dung</w:t>
            </w:r>
            <w:r w:rsidRPr="00021525">
              <w:rPr>
                <w:bCs/>
                <w:szCs w:val="24"/>
              </w:rPr>
              <w:t xml:space="preserve">:  </w:t>
            </w:r>
          </w:p>
          <w:p w14:paraId="2E8EBBE5" w14:textId="77777777" w:rsidR="0011780F" w:rsidRPr="00021525" w:rsidRDefault="0011780F" w:rsidP="00EC14D5">
            <w:pPr>
              <w:spacing w:before="40"/>
              <w:rPr>
                <w:bCs/>
                <w:szCs w:val="24"/>
              </w:rPr>
            </w:pPr>
          </w:p>
        </w:tc>
        <w:tc>
          <w:tcPr>
            <w:tcW w:w="2835" w:type="dxa"/>
          </w:tcPr>
          <w:p w14:paraId="34CB07D3" w14:textId="77777777" w:rsidR="0011780F" w:rsidRPr="00021525" w:rsidRDefault="0011780F" w:rsidP="00EC14D5">
            <w:pPr>
              <w:spacing w:before="40"/>
              <w:rPr>
                <w:bCs/>
                <w:szCs w:val="24"/>
              </w:rPr>
            </w:pPr>
            <w:r w:rsidRPr="00021525">
              <w:rPr>
                <w:bCs/>
                <w:szCs w:val="24"/>
              </w:rPr>
              <w:t>Người cập nhật</w:t>
            </w:r>
          </w:p>
          <w:p w14:paraId="6BF7F600" w14:textId="77777777" w:rsidR="0011780F" w:rsidRPr="00021525" w:rsidRDefault="0011780F" w:rsidP="00EC14D5">
            <w:pPr>
              <w:spacing w:before="40"/>
              <w:rPr>
                <w:bCs/>
                <w:szCs w:val="24"/>
              </w:rPr>
            </w:pPr>
          </w:p>
          <w:p w14:paraId="22A561BA" w14:textId="77777777" w:rsidR="0011780F" w:rsidRPr="00021525" w:rsidRDefault="0011780F" w:rsidP="00EC14D5">
            <w:pPr>
              <w:spacing w:before="40"/>
              <w:rPr>
                <w:bCs/>
                <w:szCs w:val="24"/>
              </w:rPr>
            </w:pPr>
            <w:r w:rsidRPr="00021525">
              <w:rPr>
                <w:bCs/>
                <w:szCs w:val="24"/>
              </w:rPr>
              <w:t>Trưởng Bộ môn</w:t>
            </w:r>
          </w:p>
          <w:p w14:paraId="3DA2DCA2" w14:textId="77777777" w:rsidR="0011780F" w:rsidRPr="00021525" w:rsidRDefault="0011780F" w:rsidP="00EC14D5">
            <w:pPr>
              <w:spacing w:before="40"/>
              <w:rPr>
                <w:b/>
                <w:bCs/>
                <w:szCs w:val="24"/>
              </w:rPr>
            </w:pPr>
          </w:p>
        </w:tc>
      </w:tr>
      <w:tr w:rsidR="0011780F" w:rsidRPr="00021525" w14:paraId="181ACBDF" w14:textId="77777777" w:rsidTr="00EC14D5">
        <w:tc>
          <w:tcPr>
            <w:tcW w:w="6804" w:type="dxa"/>
          </w:tcPr>
          <w:p w14:paraId="416C3FED" w14:textId="77777777" w:rsidR="0011780F" w:rsidRPr="00021525" w:rsidRDefault="0011780F" w:rsidP="00EC14D5">
            <w:pPr>
              <w:spacing w:before="40"/>
              <w:rPr>
                <w:bCs/>
                <w:i/>
                <w:szCs w:val="24"/>
              </w:rPr>
            </w:pPr>
            <w:r w:rsidRPr="00021525">
              <w:rPr>
                <w:b/>
                <w:bCs/>
                <w:szCs w:val="24"/>
              </w:rPr>
              <w:t xml:space="preserve">Cập nhật lần 2:  </w:t>
            </w:r>
            <w:r w:rsidRPr="00021525">
              <w:rPr>
                <w:bCs/>
                <w:i/>
                <w:szCs w:val="24"/>
              </w:rPr>
              <w:t>ngày....../....../......</w:t>
            </w:r>
          </w:p>
          <w:p w14:paraId="70DD4DE6" w14:textId="77777777" w:rsidR="0011780F" w:rsidRPr="00021525" w:rsidRDefault="0011780F" w:rsidP="00EC14D5">
            <w:pPr>
              <w:spacing w:before="40"/>
              <w:rPr>
                <w:bCs/>
                <w:szCs w:val="24"/>
              </w:rPr>
            </w:pPr>
            <w:r w:rsidRPr="00021525">
              <w:rPr>
                <w:b/>
                <w:bCs/>
                <w:szCs w:val="24"/>
              </w:rPr>
              <w:t>Nội dung</w:t>
            </w:r>
            <w:r w:rsidRPr="00021525">
              <w:rPr>
                <w:bCs/>
                <w:szCs w:val="24"/>
              </w:rPr>
              <w:t>:</w:t>
            </w:r>
          </w:p>
          <w:p w14:paraId="7502527C" w14:textId="77777777" w:rsidR="0011780F" w:rsidRPr="00021525" w:rsidRDefault="0011780F" w:rsidP="00EC14D5">
            <w:pPr>
              <w:spacing w:before="40"/>
              <w:rPr>
                <w:b/>
                <w:bCs/>
                <w:szCs w:val="24"/>
              </w:rPr>
            </w:pPr>
          </w:p>
        </w:tc>
        <w:tc>
          <w:tcPr>
            <w:tcW w:w="2835" w:type="dxa"/>
          </w:tcPr>
          <w:p w14:paraId="75234878" w14:textId="77777777" w:rsidR="0011780F" w:rsidRPr="00021525" w:rsidRDefault="0011780F" w:rsidP="00EC14D5">
            <w:pPr>
              <w:spacing w:before="40"/>
              <w:rPr>
                <w:bCs/>
                <w:szCs w:val="24"/>
              </w:rPr>
            </w:pPr>
            <w:r w:rsidRPr="00021525">
              <w:rPr>
                <w:bCs/>
                <w:szCs w:val="24"/>
              </w:rPr>
              <w:t>Người cập nhật</w:t>
            </w:r>
          </w:p>
          <w:p w14:paraId="65A0134F" w14:textId="77777777" w:rsidR="0011780F" w:rsidRPr="00021525" w:rsidRDefault="0011780F" w:rsidP="00EC14D5">
            <w:pPr>
              <w:spacing w:before="40"/>
              <w:rPr>
                <w:bCs/>
                <w:szCs w:val="24"/>
              </w:rPr>
            </w:pPr>
          </w:p>
          <w:p w14:paraId="4911B74F" w14:textId="77777777" w:rsidR="0011780F" w:rsidRPr="00021525" w:rsidRDefault="0011780F" w:rsidP="00EC14D5">
            <w:pPr>
              <w:spacing w:before="40"/>
              <w:rPr>
                <w:bCs/>
                <w:szCs w:val="24"/>
              </w:rPr>
            </w:pPr>
            <w:r w:rsidRPr="00021525">
              <w:rPr>
                <w:bCs/>
                <w:szCs w:val="24"/>
              </w:rPr>
              <w:t>Trưởng Bộ môn</w:t>
            </w:r>
          </w:p>
          <w:p w14:paraId="47B223F8" w14:textId="77777777" w:rsidR="0011780F" w:rsidRPr="00021525" w:rsidRDefault="0011780F" w:rsidP="00EC14D5">
            <w:pPr>
              <w:spacing w:before="40"/>
              <w:rPr>
                <w:b/>
                <w:bCs/>
                <w:szCs w:val="24"/>
              </w:rPr>
            </w:pPr>
          </w:p>
        </w:tc>
      </w:tr>
      <w:tr w:rsidR="0011780F" w:rsidRPr="00021525" w14:paraId="21F269A7" w14:textId="77777777" w:rsidTr="00EC14D5">
        <w:tc>
          <w:tcPr>
            <w:tcW w:w="6804" w:type="dxa"/>
          </w:tcPr>
          <w:p w14:paraId="570BD744" w14:textId="77777777" w:rsidR="0011780F" w:rsidRPr="00021525" w:rsidRDefault="0011780F" w:rsidP="00EC14D5">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7C4E40D0" w14:textId="77777777" w:rsidR="0011780F" w:rsidRPr="00021525" w:rsidRDefault="0011780F" w:rsidP="00EC14D5">
            <w:pPr>
              <w:spacing w:before="40"/>
              <w:rPr>
                <w:bCs/>
                <w:szCs w:val="24"/>
              </w:rPr>
            </w:pPr>
            <w:r w:rsidRPr="00021525">
              <w:rPr>
                <w:b/>
                <w:bCs/>
                <w:szCs w:val="24"/>
              </w:rPr>
              <w:t>Nội dung</w:t>
            </w:r>
            <w:r w:rsidRPr="00021525">
              <w:rPr>
                <w:bCs/>
                <w:szCs w:val="24"/>
              </w:rPr>
              <w:t>:</w:t>
            </w:r>
          </w:p>
          <w:p w14:paraId="61196817" w14:textId="77777777" w:rsidR="0011780F" w:rsidRPr="00021525" w:rsidRDefault="0011780F" w:rsidP="00EC14D5">
            <w:pPr>
              <w:spacing w:before="40"/>
              <w:rPr>
                <w:b/>
                <w:bCs/>
                <w:szCs w:val="24"/>
              </w:rPr>
            </w:pPr>
          </w:p>
        </w:tc>
        <w:tc>
          <w:tcPr>
            <w:tcW w:w="2835" w:type="dxa"/>
          </w:tcPr>
          <w:p w14:paraId="26BB365D" w14:textId="77777777" w:rsidR="0011780F" w:rsidRPr="00021525" w:rsidRDefault="0011780F" w:rsidP="00EC14D5">
            <w:pPr>
              <w:spacing w:before="40"/>
              <w:rPr>
                <w:bCs/>
                <w:szCs w:val="24"/>
              </w:rPr>
            </w:pPr>
            <w:r w:rsidRPr="00021525">
              <w:rPr>
                <w:bCs/>
                <w:szCs w:val="24"/>
              </w:rPr>
              <w:t>Người cập nhật</w:t>
            </w:r>
          </w:p>
          <w:p w14:paraId="772158DC" w14:textId="77777777" w:rsidR="0011780F" w:rsidRPr="00021525" w:rsidRDefault="0011780F" w:rsidP="00EC14D5">
            <w:pPr>
              <w:spacing w:before="40"/>
              <w:rPr>
                <w:bCs/>
                <w:szCs w:val="24"/>
              </w:rPr>
            </w:pPr>
          </w:p>
          <w:p w14:paraId="555AF046" w14:textId="77777777" w:rsidR="0011780F" w:rsidRPr="00021525" w:rsidRDefault="0011780F" w:rsidP="00EC14D5">
            <w:pPr>
              <w:spacing w:before="40"/>
              <w:rPr>
                <w:bCs/>
                <w:szCs w:val="24"/>
              </w:rPr>
            </w:pPr>
            <w:r w:rsidRPr="00021525">
              <w:rPr>
                <w:bCs/>
                <w:szCs w:val="24"/>
              </w:rPr>
              <w:t>Trưởng Bộ môn</w:t>
            </w:r>
          </w:p>
          <w:p w14:paraId="1CC08D1E" w14:textId="77777777" w:rsidR="0011780F" w:rsidRPr="00021525" w:rsidRDefault="0011780F" w:rsidP="00EC14D5">
            <w:pPr>
              <w:spacing w:before="40"/>
              <w:rPr>
                <w:b/>
                <w:bCs/>
                <w:szCs w:val="24"/>
              </w:rPr>
            </w:pPr>
          </w:p>
        </w:tc>
      </w:tr>
    </w:tbl>
    <w:p w14:paraId="0ABD37C4" w14:textId="16A9BAC4" w:rsidR="00F22898" w:rsidRPr="003549F9" w:rsidRDefault="0098527C" w:rsidP="00524A83">
      <w:pPr>
        <w:pStyle w:val="Heading2"/>
        <w:rPr>
          <w:b w:val="0"/>
          <w:sz w:val="28"/>
          <w:szCs w:val="28"/>
        </w:rPr>
      </w:pPr>
      <w:bookmarkStart w:id="142" w:name="_Toc71209247"/>
      <w:r w:rsidRPr="008F621C">
        <w:t xml:space="preserve">5.22.  </w:t>
      </w:r>
      <w:r w:rsidR="00F22898">
        <w:rPr>
          <w:szCs w:val="24"/>
        </w:rPr>
        <w:t xml:space="preserve"> Đồ họa máy tính</w:t>
      </w:r>
      <w:r w:rsidR="00F22898">
        <w:rPr>
          <w:szCs w:val="24"/>
        </w:rPr>
        <w:tab/>
      </w:r>
      <w:r w:rsidR="00F22898">
        <w:rPr>
          <w:szCs w:val="24"/>
        </w:rPr>
        <w:tab/>
      </w:r>
      <w:r w:rsidR="00F22898">
        <w:rPr>
          <w:szCs w:val="24"/>
        </w:rPr>
        <w:tab/>
      </w:r>
      <w:r w:rsidR="00F22898">
        <w:rPr>
          <w:szCs w:val="24"/>
        </w:rPr>
        <w:tab/>
      </w:r>
      <w:r w:rsidR="00F22898">
        <w:rPr>
          <w:szCs w:val="24"/>
        </w:rPr>
        <w:tab/>
      </w:r>
      <w:r w:rsidR="00F22898" w:rsidRPr="003549F9">
        <w:rPr>
          <w:szCs w:val="24"/>
        </w:rPr>
        <w:t>Mã HP:</w:t>
      </w:r>
      <w:r w:rsidR="00F22898">
        <w:rPr>
          <w:szCs w:val="24"/>
        </w:rPr>
        <w:t xml:space="preserve"> 17211</w:t>
      </w:r>
      <w:bookmarkEnd w:id="142"/>
    </w:p>
    <w:p w14:paraId="18111FF7" w14:textId="5C50D531" w:rsidR="00F22898" w:rsidRDefault="00C72D75" w:rsidP="00F22898">
      <w:pPr>
        <w:tabs>
          <w:tab w:val="left" w:pos="4253"/>
        </w:tabs>
        <w:spacing w:before="60" w:after="0"/>
        <w:rPr>
          <w:i/>
          <w:szCs w:val="24"/>
        </w:rPr>
      </w:pPr>
      <w:r>
        <w:rPr>
          <w:noProof/>
        </w:rPr>
        <mc:AlternateContent>
          <mc:Choice Requires="wps">
            <w:drawing>
              <wp:anchor distT="0" distB="0" distL="114300" distR="114300" simplePos="0" relativeHeight="251645952" behindDoc="0" locked="0" layoutInCell="1" allowOverlap="1" wp14:anchorId="7256A4B3" wp14:editId="127CE459">
                <wp:simplePos x="0" y="0"/>
                <wp:positionH relativeFrom="column">
                  <wp:posOffset>5703570</wp:posOffset>
                </wp:positionH>
                <wp:positionV relativeFrom="paragraph">
                  <wp:posOffset>39370</wp:posOffset>
                </wp:positionV>
                <wp:extent cx="158115" cy="170815"/>
                <wp:effectExtent l="0" t="0" r="0" b="63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A4BDD34" w14:textId="77777777" w:rsidR="00D92816" w:rsidRPr="0070481F" w:rsidRDefault="00D92816" w:rsidP="00F228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6A4B3" id="_x0000_s1089" type="#_x0000_t202" style="position:absolute;left:0;text-align:left;margin-left:449.1pt;margin-top:3.1pt;width:12.45pt;height:1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">
                <v:textbox inset="0,0,0,0">
                  <w:txbxContent>
                    <w:p w14:paraId="5A4BDD34" w14:textId="77777777" w:rsidR="00D92816" w:rsidRPr="0070481F" w:rsidRDefault="00D92816" w:rsidP="00F22898"/>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00F957CC" wp14:editId="10C54B0A">
                <wp:simplePos x="0" y="0"/>
                <wp:positionH relativeFrom="column">
                  <wp:posOffset>4469765</wp:posOffset>
                </wp:positionH>
                <wp:positionV relativeFrom="paragraph">
                  <wp:posOffset>39370</wp:posOffset>
                </wp:positionV>
                <wp:extent cx="158115" cy="170815"/>
                <wp:effectExtent l="0" t="0" r="0" b="63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FF5CB5C" w14:textId="77777777" w:rsidR="00D92816" w:rsidRPr="00DD1DF3" w:rsidRDefault="00D92816" w:rsidP="00F22898">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957CC" id="_x0000_s1090" type="#_x0000_t202" style="position:absolute;left:0;text-align:left;margin-left:351.95pt;margin-top:3.1pt;width:12.45pt;height:1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">
                <v:textbox inset="0,0,0,0">
                  <w:txbxContent>
                    <w:p w14:paraId="4FF5CB5C" w14:textId="77777777" w:rsidR="00D92816" w:rsidRPr="00DD1DF3" w:rsidRDefault="00D92816" w:rsidP="00F22898">
                      <w:pPr>
                        <w:jc w:val="center"/>
                      </w:pPr>
                    </w:p>
                  </w:txbxContent>
                </v:textbox>
              </v:shape>
            </w:pict>
          </mc:Fallback>
        </mc:AlternateContent>
      </w:r>
      <w:r w:rsidR="00F22898">
        <w:rPr>
          <w:b/>
          <w:i/>
          <w:szCs w:val="24"/>
        </w:rPr>
        <w:t>1</w:t>
      </w:r>
      <w:r w:rsidR="00F22898" w:rsidRPr="00872688">
        <w:rPr>
          <w:b/>
          <w:i/>
          <w:szCs w:val="24"/>
        </w:rPr>
        <w:t>. Số tín chỉ:</w:t>
      </w:r>
      <w:r w:rsidR="00F22898">
        <w:rPr>
          <w:i/>
          <w:szCs w:val="24"/>
        </w:rPr>
        <w:t xml:space="preserve">       3 TC</w:t>
      </w:r>
      <w:r w:rsidR="00F22898">
        <w:rPr>
          <w:i/>
          <w:szCs w:val="24"/>
        </w:rPr>
        <w:tab/>
      </w:r>
      <w:r w:rsidR="00F22898">
        <w:rPr>
          <w:i/>
          <w:szCs w:val="24"/>
        </w:rPr>
        <w:tab/>
        <w:t xml:space="preserve">                                    </w:t>
      </w:r>
      <w:r w:rsidR="00F22898" w:rsidRPr="00026F64">
        <w:rPr>
          <w:b/>
          <w:szCs w:val="24"/>
        </w:rPr>
        <w:t>BTL</w:t>
      </w:r>
      <w:r w:rsidR="00F22898">
        <w:rPr>
          <w:i/>
          <w:szCs w:val="24"/>
        </w:rPr>
        <w:t xml:space="preserve">                    </w:t>
      </w:r>
      <w:r w:rsidR="00F22898" w:rsidRPr="00026F64">
        <w:rPr>
          <w:b/>
          <w:szCs w:val="24"/>
        </w:rPr>
        <w:t>ĐAMH</w:t>
      </w:r>
    </w:p>
    <w:p w14:paraId="6403FE53" w14:textId="77777777" w:rsidR="00F22898" w:rsidRPr="00DE6E66" w:rsidRDefault="00F22898" w:rsidP="00F22898">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Pr>
          <w:szCs w:val="24"/>
        </w:rPr>
        <w:tab/>
      </w:r>
      <w:r w:rsidRPr="00DE6E66">
        <w:rPr>
          <w:i/>
          <w:szCs w:val="24"/>
        </w:rPr>
        <w:t xml:space="preserve"> </w:t>
      </w:r>
      <w:r>
        <w:rPr>
          <w:i/>
          <w:szCs w:val="24"/>
        </w:rPr>
        <w:tab/>
      </w:r>
      <w:r>
        <w:rPr>
          <w:i/>
          <w:szCs w:val="24"/>
        </w:rPr>
        <w:tab/>
        <w:t>Email:</w:t>
      </w:r>
    </w:p>
    <w:p w14:paraId="0840ADD1" w14:textId="77777777" w:rsidR="00F22898" w:rsidRPr="00872688" w:rsidRDefault="00F22898" w:rsidP="00F22898">
      <w:pPr>
        <w:spacing w:before="60" w:after="0"/>
        <w:rPr>
          <w:b/>
          <w:i/>
          <w:szCs w:val="24"/>
        </w:rPr>
      </w:pPr>
      <w:r>
        <w:rPr>
          <w:b/>
          <w:i/>
          <w:szCs w:val="24"/>
        </w:rPr>
        <w:t>3</w:t>
      </w:r>
      <w:r w:rsidRPr="00872688">
        <w:rPr>
          <w:b/>
          <w:i/>
          <w:szCs w:val="24"/>
        </w:rPr>
        <w:t>. Phân bổ thời gian:</w:t>
      </w:r>
    </w:p>
    <w:p w14:paraId="3458E17A" w14:textId="77777777" w:rsidR="00F22898" w:rsidRDefault="00F22898" w:rsidP="00F22898">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33 tiết.</w:t>
      </w:r>
    </w:p>
    <w:p w14:paraId="50CEC1C9" w14:textId="77777777" w:rsidR="00F22898" w:rsidRDefault="00F22898" w:rsidP="00F22898">
      <w:pPr>
        <w:tabs>
          <w:tab w:val="left" w:pos="2835"/>
        </w:tabs>
        <w:spacing w:before="60" w:after="0"/>
        <w:rPr>
          <w:szCs w:val="24"/>
        </w:rPr>
      </w:pPr>
      <w:r>
        <w:rPr>
          <w:szCs w:val="24"/>
        </w:rPr>
        <w:lastRenderedPageBreak/>
        <w:t xml:space="preserve">- Thực hành (TH): </w:t>
      </w:r>
      <w:r>
        <w:rPr>
          <w:szCs w:val="24"/>
        </w:rPr>
        <w:tab/>
        <w:t xml:space="preserve">    20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26ED2C44" w14:textId="77777777" w:rsidR="00F22898" w:rsidRDefault="00F22898" w:rsidP="00F22898">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680C8696" w14:textId="77777777" w:rsidR="006A3580" w:rsidRDefault="00F22898" w:rsidP="00F22898">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p>
    <w:p w14:paraId="73C7E3EC" w14:textId="2606C50B" w:rsidR="00F22898" w:rsidRPr="008C157F" w:rsidRDefault="006A3580" w:rsidP="00F22898">
      <w:pPr>
        <w:spacing w:before="60" w:after="0"/>
        <w:rPr>
          <w:b/>
          <w:i/>
          <w:szCs w:val="24"/>
        </w:rPr>
      </w:pPr>
      <w:r>
        <w:rPr>
          <w:b/>
          <w:i/>
          <w:szCs w:val="24"/>
        </w:rPr>
        <w:t xml:space="preserve">- </w:t>
      </w:r>
      <w:r>
        <w:rPr>
          <w:szCs w:val="24"/>
        </w:rPr>
        <w:t>Không có</w:t>
      </w:r>
    </w:p>
    <w:p w14:paraId="567FCFEA" w14:textId="77777777" w:rsidR="00F22898" w:rsidRPr="00133BAD" w:rsidRDefault="00F22898" w:rsidP="00F22898">
      <w:pPr>
        <w:spacing w:before="60" w:after="0"/>
        <w:rPr>
          <w:b/>
          <w:i/>
          <w:szCs w:val="24"/>
        </w:rPr>
      </w:pPr>
      <w:r>
        <w:rPr>
          <w:b/>
          <w:i/>
          <w:szCs w:val="24"/>
        </w:rPr>
        <w:t>5</w:t>
      </w:r>
      <w:r w:rsidRPr="00872688">
        <w:rPr>
          <w:b/>
          <w:i/>
          <w:szCs w:val="24"/>
        </w:rPr>
        <w:t>. Mô tả nội dung học phần:</w:t>
      </w:r>
    </w:p>
    <w:p w14:paraId="00583587" w14:textId="77777777" w:rsidR="00F22898" w:rsidRDefault="00F22898" w:rsidP="00F22898">
      <w:pPr>
        <w:spacing w:before="60" w:after="0"/>
        <w:ind w:firstLine="720"/>
        <w:rPr>
          <w:bCs/>
          <w:szCs w:val="24"/>
        </w:rPr>
      </w:pPr>
      <w:r>
        <w:rPr>
          <w:szCs w:val="24"/>
        </w:rPr>
        <w:t xml:space="preserve">Là học phần chuyên ngành trong chương trình đào tạo ngành CNTT, cung cấp cho người học những kiến thức cơ bản của đồ họa máy tính để định hướng sinh viên kỹ năng giải quyết vấn đề, </w:t>
      </w:r>
      <w:r>
        <w:rPr>
          <w:bCs/>
          <w:szCs w:val="24"/>
        </w:rPr>
        <w:t>kỹ năng làm việc nhóm và</w:t>
      </w:r>
      <w:r>
        <w:rPr>
          <w:bCs/>
          <w:szCs w:val="24"/>
          <w:lang w:val="vi-VN"/>
        </w:rPr>
        <w:t xml:space="preserve"> thá</w:t>
      </w:r>
      <w:r>
        <w:rPr>
          <w:bCs/>
          <w:szCs w:val="24"/>
        </w:rPr>
        <w:t xml:space="preserve">i </w:t>
      </w:r>
      <w:r w:rsidRPr="007A0C42">
        <w:rPr>
          <w:bCs/>
          <w:szCs w:val="24"/>
          <w:lang w:val="vi-VN"/>
        </w:rPr>
        <w:t>độ nghề nghiệp</w:t>
      </w:r>
      <w:r>
        <w:rPr>
          <w:bCs/>
          <w:szCs w:val="24"/>
        </w:rPr>
        <w:t>:</w:t>
      </w:r>
    </w:p>
    <w:p w14:paraId="530A36A3" w14:textId="77777777" w:rsidR="00F22898" w:rsidRDefault="00F22898" w:rsidP="00F22898">
      <w:pPr>
        <w:spacing w:before="60" w:after="0"/>
        <w:ind w:firstLine="720"/>
        <w:rPr>
          <w:szCs w:val="24"/>
        </w:rPr>
      </w:pPr>
      <w:r>
        <w:rPr>
          <w:szCs w:val="24"/>
        </w:rPr>
        <w:t>- Vẽ các đối tượng đồ họa cơ sở, phông chữ, kết cấu hình ảnh</w:t>
      </w:r>
    </w:p>
    <w:p w14:paraId="49DEE6B4" w14:textId="77777777" w:rsidR="00F22898" w:rsidRDefault="00F22898" w:rsidP="00F22898">
      <w:pPr>
        <w:spacing w:before="60" w:after="0"/>
        <w:ind w:firstLine="720"/>
        <w:rPr>
          <w:szCs w:val="24"/>
        </w:rPr>
      </w:pPr>
      <w:r>
        <w:rPr>
          <w:szCs w:val="24"/>
        </w:rPr>
        <w:t>- Cắt xén đối tượng, biến đổi Affine trong mặt phẳng và không gian</w:t>
      </w:r>
    </w:p>
    <w:p w14:paraId="0745674D" w14:textId="77777777" w:rsidR="00F22898" w:rsidRDefault="00F22898" w:rsidP="00F22898">
      <w:pPr>
        <w:spacing w:before="60" w:after="0"/>
        <w:ind w:firstLine="720"/>
        <w:rPr>
          <w:szCs w:val="24"/>
        </w:rPr>
      </w:pPr>
      <w:r>
        <w:rPr>
          <w:szCs w:val="24"/>
        </w:rPr>
        <w:t>- Màu sắc, tạo nguồn</w:t>
      </w:r>
    </w:p>
    <w:p w14:paraId="0C98BBA2" w14:textId="77777777" w:rsidR="00F22898" w:rsidRPr="00A47A34" w:rsidRDefault="00F22898" w:rsidP="00F22898">
      <w:pPr>
        <w:spacing w:before="60" w:after="0"/>
        <w:ind w:firstLine="720"/>
        <w:rPr>
          <w:szCs w:val="24"/>
        </w:rPr>
      </w:pPr>
      <w:r>
        <w:rPr>
          <w:szCs w:val="24"/>
        </w:rPr>
        <w:t>- Mô hình và hiển thị đối tượng thực trong không gian</w:t>
      </w:r>
    </w:p>
    <w:p w14:paraId="5A62F457" w14:textId="77777777" w:rsidR="00F22898" w:rsidRPr="006F792E" w:rsidRDefault="00F22898" w:rsidP="00F22898">
      <w:pPr>
        <w:spacing w:before="120" w:after="0"/>
        <w:rPr>
          <w:b/>
          <w:i/>
          <w:szCs w:val="24"/>
        </w:rPr>
      </w:pPr>
      <w:r>
        <w:rPr>
          <w:b/>
          <w:i/>
          <w:szCs w:val="24"/>
        </w:rPr>
        <w:t>6</w:t>
      </w:r>
      <w:r w:rsidRPr="006F792E">
        <w:rPr>
          <w:b/>
          <w:i/>
          <w:szCs w:val="24"/>
        </w:rPr>
        <w:t>. Nguồn học liệu:</w:t>
      </w:r>
    </w:p>
    <w:p w14:paraId="21449A2E" w14:textId="77777777" w:rsidR="00F22898" w:rsidRPr="009106EE" w:rsidRDefault="00F22898" w:rsidP="00F22898">
      <w:pPr>
        <w:spacing w:before="60" w:after="0"/>
        <w:rPr>
          <w:b/>
          <w:szCs w:val="24"/>
        </w:rPr>
      </w:pPr>
      <w:r>
        <w:rPr>
          <w:b/>
          <w:szCs w:val="24"/>
        </w:rPr>
        <w:t>Giáo trình</w:t>
      </w:r>
    </w:p>
    <w:p w14:paraId="0B9961BE" w14:textId="77777777" w:rsidR="00B10F30" w:rsidRDefault="00B10F30" w:rsidP="00B10F30">
      <w:pPr>
        <w:spacing w:before="60" w:after="0"/>
        <w:rPr>
          <w:szCs w:val="24"/>
        </w:rPr>
      </w:pPr>
      <w:r>
        <w:rPr>
          <w:szCs w:val="24"/>
        </w:rPr>
        <w:t xml:space="preserve">[1] </w:t>
      </w:r>
      <w:r w:rsidRPr="00663D8A">
        <w:rPr>
          <w:rStyle w:val="spelle"/>
          <w:szCs w:val="24"/>
        </w:rPr>
        <w:t>Dương</w:t>
      </w:r>
      <w:r w:rsidRPr="00663D8A">
        <w:rPr>
          <w:szCs w:val="24"/>
        </w:rPr>
        <w:t xml:space="preserve"> </w:t>
      </w:r>
      <w:r w:rsidRPr="00663D8A">
        <w:rPr>
          <w:rStyle w:val="spelle"/>
          <w:szCs w:val="24"/>
        </w:rPr>
        <w:t>Anh</w:t>
      </w:r>
      <w:r w:rsidRPr="00663D8A">
        <w:rPr>
          <w:szCs w:val="24"/>
        </w:rPr>
        <w:t xml:space="preserve"> </w:t>
      </w:r>
      <w:r w:rsidRPr="00663D8A">
        <w:rPr>
          <w:rStyle w:val="spelle"/>
          <w:szCs w:val="24"/>
        </w:rPr>
        <w:t>Đức</w:t>
      </w:r>
      <w:r>
        <w:rPr>
          <w:szCs w:val="24"/>
        </w:rPr>
        <w:t>,</w:t>
      </w:r>
      <w:r w:rsidRPr="00663D8A">
        <w:rPr>
          <w:szCs w:val="24"/>
        </w:rPr>
        <w:t xml:space="preserve"> </w:t>
      </w:r>
      <w:r>
        <w:rPr>
          <w:szCs w:val="24"/>
        </w:rPr>
        <w:t xml:space="preserve">“Giáo trình </w:t>
      </w:r>
      <w:r w:rsidRPr="00663D8A">
        <w:rPr>
          <w:rStyle w:val="spelle"/>
          <w:i/>
          <w:szCs w:val="24"/>
        </w:rPr>
        <w:t>Đồ</w:t>
      </w:r>
      <w:r w:rsidRPr="00663D8A">
        <w:rPr>
          <w:i/>
          <w:szCs w:val="24"/>
        </w:rPr>
        <w:t xml:space="preserve"> </w:t>
      </w:r>
      <w:r w:rsidRPr="00663D8A">
        <w:rPr>
          <w:rStyle w:val="spelle"/>
          <w:i/>
          <w:szCs w:val="24"/>
        </w:rPr>
        <w:t>Họa</w:t>
      </w:r>
      <w:r w:rsidRPr="00663D8A">
        <w:rPr>
          <w:i/>
          <w:szCs w:val="24"/>
        </w:rPr>
        <w:t xml:space="preserve"> </w:t>
      </w:r>
      <w:r w:rsidRPr="00663D8A">
        <w:rPr>
          <w:rStyle w:val="spelle"/>
          <w:i/>
          <w:szCs w:val="24"/>
        </w:rPr>
        <w:t>Máy</w:t>
      </w:r>
      <w:r w:rsidRPr="00663D8A">
        <w:rPr>
          <w:i/>
          <w:szCs w:val="24"/>
        </w:rPr>
        <w:t xml:space="preserve"> </w:t>
      </w:r>
      <w:r w:rsidRPr="00663D8A">
        <w:rPr>
          <w:rStyle w:val="spelle"/>
          <w:i/>
          <w:szCs w:val="24"/>
        </w:rPr>
        <w:t>Tính</w:t>
      </w:r>
      <w:r>
        <w:rPr>
          <w:rStyle w:val="spelle"/>
          <w:i/>
          <w:szCs w:val="24"/>
        </w:rPr>
        <w:t>”</w:t>
      </w:r>
      <w:r>
        <w:rPr>
          <w:szCs w:val="24"/>
        </w:rPr>
        <w:t>,</w:t>
      </w:r>
      <w:r w:rsidRPr="00663D8A">
        <w:rPr>
          <w:szCs w:val="24"/>
        </w:rPr>
        <w:t xml:space="preserve"> </w:t>
      </w:r>
      <w:r>
        <w:rPr>
          <w:szCs w:val="24"/>
        </w:rPr>
        <w:t>NXB ĐH QG</w:t>
      </w:r>
      <w:r w:rsidRPr="00663D8A">
        <w:rPr>
          <w:szCs w:val="24"/>
        </w:rPr>
        <w:t xml:space="preserve"> </w:t>
      </w:r>
      <w:r>
        <w:rPr>
          <w:rStyle w:val="spelle"/>
          <w:szCs w:val="24"/>
        </w:rPr>
        <w:t>TP</w:t>
      </w:r>
      <w:r w:rsidRPr="00663D8A">
        <w:rPr>
          <w:szCs w:val="24"/>
        </w:rPr>
        <w:t>. HCM</w:t>
      </w:r>
      <w:r>
        <w:rPr>
          <w:szCs w:val="24"/>
        </w:rPr>
        <w:t>, 2005</w:t>
      </w:r>
      <w:r w:rsidRPr="00663D8A">
        <w:rPr>
          <w:szCs w:val="24"/>
        </w:rPr>
        <w:t>.</w:t>
      </w:r>
    </w:p>
    <w:p w14:paraId="16476B3A" w14:textId="77777777" w:rsidR="00B10F30" w:rsidRPr="009106EE" w:rsidRDefault="00B10F30" w:rsidP="00B10F30">
      <w:pPr>
        <w:spacing w:before="60" w:after="0"/>
        <w:rPr>
          <w:b/>
          <w:szCs w:val="24"/>
        </w:rPr>
      </w:pPr>
      <w:r>
        <w:rPr>
          <w:b/>
          <w:szCs w:val="24"/>
        </w:rPr>
        <w:t>Tài liệu tham khảo</w:t>
      </w:r>
    </w:p>
    <w:p w14:paraId="4CE94232" w14:textId="77777777" w:rsidR="00B10F30" w:rsidRDefault="00B10F30" w:rsidP="00B10F30">
      <w:pPr>
        <w:spacing w:before="60" w:after="0"/>
        <w:rPr>
          <w:szCs w:val="24"/>
        </w:rPr>
      </w:pPr>
      <w:r>
        <w:rPr>
          <w:szCs w:val="24"/>
        </w:rPr>
        <w:t xml:space="preserve">[1] </w:t>
      </w:r>
      <w:r w:rsidRPr="006A1280">
        <w:rPr>
          <w:szCs w:val="24"/>
        </w:rPr>
        <w:t>Huỳnh Quyết Thắng</w:t>
      </w:r>
      <w:r>
        <w:rPr>
          <w:szCs w:val="24"/>
        </w:rPr>
        <w:t xml:space="preserve">, </w:t>
      </w:r>
      <w:r w:rsidRPr="006A1280">
        <w:rPr>
          <w:i/>
          <w:iCs/>
          <w:szCs w:val="24"/>
        </w:rPr>
        <w:t>“Kỹ thuật đồ hoạ”</w:t>
      </w:r>
      <w:r>
        <w:rPr>
          <w:szCs w:val="24"/>
        </w:rPr>
        <w:t xml:space="preserve">, NXB </w:t>
      </w:r>
      <w:r w:rsidRPr="006A1280">
        <w:rPr>
          <w:szCs w:val="24"/>
        </w:rPr>
        <w:t xml:space="preserve">Khoa học kỹ thuật, 2002 </w:t>
      </w:r>
    </w:p>
    <w:p w14:paraId="2C181305" w14:textId="2B9D65DC" w:rsidR="00F22898" w:rsidRPr="0002428A" w:rsidRDefault="00B10F30" w:rsidP="00B10F30">
      <w:pPr>
        <w:spacing w:before="60" w:after="0"/>
        <w:rPr>
          <w:szCs w:val="24"/>
        </w:rPr>
      </w:pPr>
      <w:r>
        <w:rPr>
          <w:bCs/>
          <w:iCs/>
          <w:color w:val="000000"/>
          <w:szCs w:val="24"/>
        </w:rPr>
        <w:t xml:space="preserve">[2] </w:t>
      </w:r>
      <w:r w:rsidRPr="0002428A">
        <w:rPr>
          <w:color w:val="000000"/>
          <w:szCs w:val="24"/>
        </w:rPr>
        <w:t>Neider, Jackie, Davis, Tom, “</w:t>
      </w:r>
      <w:r w:rsidRPr="0002428A">
        <w:rPr>
          <w:i/>
          <w:color w:val="000000"/>
          <w:szCs w:val="24"/>
        </w:rPr>
        <w:t>OpenGl Programming Guide</w:t>
      </w:r>
      <w:r w:rsidRPr="0002428A">
        <w:rPr>
          <w:color w:val="000000"/>
          <w:szCs w:val="24"/>
        </w:rPr>
        <w:t>”,</w:t>
      </w:r>
      <w:r>
        <w:rPr>
          <w:color w:val="000000"/>
          <w:szCs w:val="24"/>
        </w:rPr>
        <w:t xml:space="preserve"> Addison – Wesley Publishing Company, 1997.</w:t>
      </w:r>
    </w:p>
    <w:p w14:paraId="285F5402" w14:textId="6AFA10EB" w:rsidR="0042689C" w:rsidRDefault="0042689C" w:rsidP="00F22898">
      <w:pPr>
        <w:spacing w:before="60" w:after="0"/>
        <w:rPr>
          <w:b/>
          <w:i/>
          <w:szCs w:val="24"/>
        </w:rPr>
      </w:pPr>
      <w:r w:rsidRPr="0042689C">
        <w:rPr>
          <w:b/>
          <w:bCs/>
          <w:szCs w:val="24"/>
        </w:rPr>
        <w:t>Phần mềm</w:t>
      </w:r>
      <w:r>
        <w:rPr>
          <w:b/>
          <w:bCs/>
          <w:szCs w:val="24"/>
        </w:rPr>
        <w:t>: OpenGL, Python.</w:t>
      </w:r>
    </w:p>
    <w:p w14:paraId="02AA568A" w14:textId="5ACA9267" w:rsidR="00F22898" w:rsidRPr="00872688" w:rsidRDefault="00F22898" w:rsidP="00F22898">
      <w:pPr>
        <w:spacing w:before="60" w:after="0"/>
        <w:rPr>
          <w:b/>
          <w:i/>
          <w:szCs w:val="24"/>
        </w:rPr>
      </w:pPr>
      <w:r>
        <w:rPr>
          <w:b/>
          <w:i/>
          <w:szCs w:val="24"/>
        </w:rPr>
        <w:t>7</w:t>
      </w:r>
      <w:r w:rsidRPr="00872688">
        <w:rPr>
          <w:b/>
          <w:i/>
          <w:szCs w:val="24"/>
        </w:rPr>
        <w:t>. Mục tiêu của học phần:</w:t>
      </w:r>
    </w:p>
    <w:p w14:paraId="5BC68C94" w14:textId="77777777" w:rsidR="00F22898" w:rsidRPr="00872688" w:rsidRDefault="00F22898" w:rsidP="00F22898">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F22898" w:rsidRPr="00872688" w14:paraId="7DDFCFF8" w14:textId="77777777" w:rsidTr="00EC14D5">
        <w:trPr>
          <w:trHeight w:val="545"/>
        </w:trPr>
        <w:tc>
          <w:tcPr>
            <w:tcW w:w="588" w:type="pct"/>
            <w:shd w:val="clear" w:color="auto" w:fill="auto"/>
            <w:tcMar>
              <w:left w:w="45" w:type="dxa"/>
              <w:right w:w="45" w:type="dxa"/>
            </w:tcMar>
            <w:vAlign w:val="center"/>
          </w:tcPr>
          <w:p w14:paraId="6B0BED30" w14:textId="77777777" w:rsidR="00F22898" w:rsidRPr="00872688" w:rsidRDefault="00F22898" w:rsidP="00EC14D5">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4397446C" w14:textId="77777777" w:rsidR="00F22898" w:rsidRPr="00872688" w:rsidRDefault="00F22898" w:rsidP="00EC14D5">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1D28B1FD" w14:textId="77777777" w:rsidR="00F22898" w:rsidRPr="00872688" w:rsidRDefault="00F22898" w:rsidP="00EC14D5">
            <w:pPr>
              <w:spacing w:after="0" w:line="240" w:lineRule="auto"/>
              <w:jc w:val="center"/>
              <w:rPr>
                <w:b/>
                <w:szCs w:val="24"/>
              </w:rPr>
            </w:pPr>
            <w:r w:rsidRPr="00872688">
              <w:rPr>
                <w:b/>
                <w:szCs w:val="24"/>
              </w:rPr>
              <w:t xml:space="preserve">Các CĐR của CTĐT </w:t>
            </w:r>
          </w:p>
          <w:p w14:paraId="3D40E6B7" w14:textId="77777777" w:rsidR="00F22898" w:rsidRPr="00872688" w:rsidRDefault="00F22898" w:rsidP="00EC14D5">
            <w:pPr>
              <w:spacing w:after="0" w:line="240" w:lineRule="auto"/>
              <w:jc w:val="center"/>
              <w:rPr>
                <w:b/>
                <w:szCs w:val="24"/>
              </w:rPr>
            </w:pPr>
            <w:r w:rsidRPr="00872688">
              <w:rPr>
                <w:b/>
                <w:szCs w:val="24"/>
              </w:rPr>
              <w:t>(X.x.x) [3]</w:t>
            </w:r>
          </w:p>
        </w:tc>
      </w:tr>
      <w:tr w:rsidR="00F22898" w:rsidRPr="00872688" w14:paraId="00165417" w14:textId="77777777" w:rsidTr="00EC14D5">
        <w:trPr>
          <w:trHeight w:val="390"/>
        </w:trPr>
        <w:tc>
          <w:tcPr>
            <w:tcW w:w="588" w:type="pct"/>
            <w:shd w:val="clear" w:color="auto" w:fill="auto"/>
            <w:tcMar>
              <w:left w:w="45" w:type="dxa"/>
              <w:right w:w="45" w:type="dxa"/>
            </w:tcMar>
            <w:vAlign w:val="center"/>
          </w:tcPr>
          <w:p w14:paraId="0E3A66F7" w14:textId="77777777" w:rsidR="00F22898" w:rsidRPr="00872688" w:rsidRDefault="00F22898" w:rsidP="00EC14D5">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718CCD98" w14:textId="77777777" w:rsidR="00F22898" w:rsidRPr="00C53913" w:rsidRDefault="00F22898" w:rsidP="00EC14D5">
            <w:pPr>
              <w:spacing w:after="0" w:line="240" w:lineRule="auto"/>
              <w:rPr>
                <w:szCs w:val="24"/>
              </w:rPr>
            </w:pPr>
            <w:r>
              <w:rPr>
                <w:szCs w:val="24"/>
              </w:rPr>
              <w:t>Giới thiệu tổng quan hệ thống đồ họa, hiểu được các thủ tục trong thư viện đồ họa được sử dụng trong học phần.</w:t>
            </w:r>
          </w:p>
        </w:tc>
        <w:tc>
          <w:tcPr>
            <w:tcW w:w="1625" w:type="pct"/>
            <w:shd w:val="clear" w:color="auto" w:fill="auto"/>
            <w:tcMar>
              <w:left w:w="45" w:type="dxa"/>
              <w:right w:w="45" w:type="dxa"/>
            </w:tcMar>
          </w:tcPr>
          <w:p w14:paraId="41B84571" w14:textId="77777777" w:rsidR="00F22898" w:rsidRDefault="00F22898" w:rsidP="00EC14D5">
            <w:pPr>
              <w:pStyle w:val="ColorfulList-Accent11"/>
              <w:spacing w:after="0" w:line="240" w:lineRule="auto"/>
              <w:ind w:left="0"/>
              <w:jc w:val="center"/>
              <w:rPr>
                <w:rFonts w:eastAsia="Times New Roman"/>
                <w:szCs w:val="24"/>
              </w:rPr>
            </w:pPr>
          </w:p>
          <w:p w14:paraId="554CD864" w14:textId="77777777" w:rsidR="00F22898" w:rsidRPr="00872688" w:rsidRDefault="00F22898" w:rsidP="00EC14D5">
            <w:pPr>
              <w:pStyle w:val="ColorfulList-Accent11"/>
              <w:spacing w:after="0" w:line="240" w:lineRule="auto"/>
              <w:ind w:left="0"/>
              <w:jc w:val="center"/>
              <w:rPr>
                <w:rFonts w:eastAsia="Times New Roman"/>
                <w:szCs w:val="24"/>
              </w:rPr>
            </w:pPr>
            <w:r>
              <w:rPr>
                <w:rFonts w:eastAsia="Times New Roman"/>
                <w:szCs w:val="24"/>
              </w:rPr>
              <w:t>1.2.1, 1.2.2</w:t>
            </w:r>
          </w:p>
        </w:tc>
      </w:tr>
      <w:tr w:rsidR="00F22898" w:rsidRPr="00872688" w14:paraId="081B8BF6" w14:textId="77777777" w:rsidTr="00EC14D5">
        <w:trPr>
          <w:trHeight w:val="390"/>
        </w:trPr>
        <w:tc>
          <w:tcPr>
            <w:tcW w:w="588" w:type="pct"/>
            <w:shd w:val="clear" w:color="auto" w:fill="auto"/>
            <w:tcMar>
              <w:left w:w="45" w:type="dxa"/>
              <w:right w:w="45" w:type="dxa"/>
            </w:tcMar>
            <w:vAlign w:val="center"/>
          </w:tcPr>
          <w:p w14:paraId="73A4AF13" w14:textId="77777777" w:rsidR="00F22898" w:rsidRPr="00872688" w:rsidRDefault="00F22898" w:rsidP="00EC14D5">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0FDD5901" w14:textId="77777777" w:rsidR="00F22898" w:rsidRPr="003C29F6" w:rsidRDefault="00F22898" w:rsidP="00EC14D5">
            <w:pPr>
              <w:spacing w:after="0" w:line="240" w:lineRule="auto"/>
              <w:rPr>
                <w:szCs w:val="24"/>
              </w:rPr>
            </w:pPr>
            <w:r>
              <w:rPr>
                <w:szCs w:val="24"/>
              </w:rPr>
              <w:t>Hiểu và viết ứng dụng mô tả giải thuật vẽ, tô đối tượng hình học cơ sở.  Phân tích được các biến đổi hình học trong mặt phẳng, quan sát 2 chiều và cắt xén.</w:t>
            </w:r>
          </w:p>
        </w:tc>
        <w:tc>
          <w:tcPr>
            <w:tcW w:w="1625" w:type="pct"/>
            <w:shd w:val="clear" w:color="auto" w:fill="auto"/>
            <w:tcMar>
              <w:left w:w="45" w:type="dxa"/>
              <w:right w:w="45" w:type="dxa"/>
            </w:tcMar>
          </w:tcPr>
          <w:p w14:paraId="39AC283F" w14:textId="77777777" w:rsidR="00F22898" w:rsidRDefault="00F22898" w:rsidP="00EC14D5">
            <w:pPr>
              <w:pStyle w:val="ColorfulList-Accent11"/>
              <w:spacing w:after="0" w:line="240" w:lineRule="auto"/>
              <w:ind w:left="0"/>
              <w:jc w:val="center"/>
              <w:rPr>
                <w:rFonts w:eastAsia="Times New Roman"/>
                <w:szCs w:val="24"/>
              </w:rPr>
            </w:pPr>
            <w:r>
              <w:rPr>
                <w:rFonts w:eastAsia="Times New Roman"/>
                <w:szCs w:val="24"/>
              </w:rPr>
              <w:t>2.2.1, 2.2.2, 2.3.1, 2.3.2</w:t>
            </w:r>
          </w:p>
          <w:p w14:paraId="1C90CB29" w14:textId="77777777" w:rsidR="00F22898" w:rsidRDefault="00F22898" w:rsidP="00EC14D5">
            <w:pPr>
              <w:pStyle w:val="ColorfulList-Accent11"/>
              <w:spacing w:after="0" w:line="240" w:lineRule="auto"/>
              <w:ind w:left="0"/>
              <w:jc w:val="center"/>
              <w:rPr>
                <w:rFonts w:eastAsia="Times New Roman"/>
                <w:szCs w:val="24"/>
              </w:rPr>
            </w:pPr>
            <w:r>
              <w:rPr>
                <w:rFonts w:eastAsia="Times New Roman"/>
                <w:szCs w:val="24"/>
              </w:rPr>
              <w:t>3.1.2 – 3.1.4, 3.3.1 – 3.3.2</w:t>
            </w:r>
          </w:p>
          <w:p w14:paraId="79CEA84D" w14:textId="77777777" w:rsidR="00F22898" w:rsidRPr="00872688" w:rsidRDefault="00F22898" w:rsidP="00EC14D5">
            <w:pPr>
              <w:pStyle w:val="ColorfulList-Accent11"/>
              <w:spacing w:after="0" w:line="240" w:lineRule="auto"/>
              <w:ind w:left="0"/>
              <w:jc w:val="center"/>
              <w:rPr>
                <w:rFonts w:eastAsia="Times New Roman"/>
                <w:szCs w:val="24"/>
              </w:rPr>
            </w:pPr>
            <w:r>
              <w:rPr>
                <w:rFonts w:eastAsia="Times New Roman"/>
                <w:szCs w:val="24"/>
              </w:rPr>
              <w:t xml:space="preserve">4.1.1, 4.1.2, 4.2.1 – 4.2.3                  </w:t>
            </w:r>
          </w:p>
        </w:tc>
      </w:tr>
      <w:tr w:rsidR="00F22898" w:rsidRPr="00872688" w14:paraId="42EF91D2" w14:textId="77777777" w:rsidTr="00EC14D5">
        <w:trPr>
          <w:trHeight w:val="390"/>
        </w:trPr>
        <w:tc>
          <w:tcPr>
            <w:tcW w:w="588" w:type="pct"/>
            <w:shd w:val="clear" w:color="auto" w:fill="auto"/>
            <w:tcMar>
              <w:left w:w="45" w:type="dxa"/>
              <w:right w:w="45" w:type="dxa"/>
            </w:tcMar>
            <w:vAlign w:val="center"/>
          </w:tcPr>
          <w:p w14:paraId="23D504C1" w14:textId="77777777" w:rsidR="00F22898" w:rsidRPr="00872688" w:rsidRDefault="00F22898" w:rsidP="00EC14D5">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3E243648" w14:textId="77777777" w:rsidR="00F22898" w:rsidRPr="00433EAA" w:rsidRDefault="00F22898" w:rsidP="00EC14D5">
            <w:pPr>
              <w:spacing w:after="0" w:line="240" w:lineRule="auto"/>
              <w:rPr>
                <w:szCs w:val="24"/>
              </w:rPr>
            </w:pPr>
            <w:r>
              <w:rPr>
                <w:szCs w:val="24"/>
              </w:rPr>
              <w:t>Giới thiệu phương pháp và kỹ thuật biểu diễn đối tượng thực trong không gian. Hiểu, phân tích, viết ứng dụng mô tả các biến đổi hình học ba chiều.</w:t>
            </w:r>
          </w:p>
        </w:tc>
        <w:tc>
          <w:tcPr>
            <w:tcW w:w="1625" w:type="pct"/>
            <w:shd w:val="clear" w:color="auto" w:fill="auto"/>
            <w:tcMar>
              <w:left w:w="45" w:type="dxa"/>
              <w:right w:w="45" w:type="dxa"/>
            </w:tcMar>
          </w:tcPr>
          <w:p w14:paraId="0E433DA7" w14:textId="77777777" w:rsidR="00F22898" w:rsidRDefault="00F22898" w:rsidP="00EC14D5">
            <w:pPr>
              <w:pStyle w:val="ColorfulList-Accent11"/>
              <w:spacing w:after="0" w:line="240" w:lineRule="auto"/>
              <w:ind w:left="0"/>
              <w:jc w:val="center"/>
              <w:rPr>
                <w:rFonts w:eastAsia="Times New Roman"/>
                <w:szCs w:val="24"/>
              </w:rPr>
            </w:pPr>
            <w:r w:rsidRPr="005D0785">
              <w:rPr>
                <w:rFonts w:eastAsia="Times New Roman"/>
                <w:szCs w:val="24"/>
              </w:rPr>
              <w:t>5.1.1</w:t>
            </w:r>
            <w:r>
              <w:rPr>
                <w:rFonts w:eastAsia="Times New Roman"/>
                <w:szCs w:val="24"/>
              </w:rPr>
              <w:t>, 5.1.2, 5.2</w:t>
            </w:r>
            <w:r w:rsidRPr="005D0785">
              <w:rPr>
                <w:rFonts w:eastAsia="Times New Roman"/>
                <w:szCs w:val="24"/>
              </w:rPr>
              <w:t>.1</w:t>
            </w:r>
            <w:r>
              <w:rPr>
                <w:rFonts w:eastAsia="Times New Roman"/>
                <w:szCs w:val="24"/>
              </w:rPr>
              <w:t>,  5.2.2          5.3.1 – 5.3.4</w:t>
            </w:r>
          </w:p>
          <w:p w14:paraId="44A0ECCF" w14:textId="77777777" w:rsidR="00F22898" w:rsidRDefault="00F22898" w:rsidP="00EC14D5">
            <w:pPr>
              <w:pStyle w:val="ColorfulList-Accent11"/>
              <w:tabs>
                <w:tab w:val="left" w:pos="524"/>
              </w:tabs>
              <w:spacing w:after="0" w:line="240" w:lineRule="auto"/>
              <w:ind w:left="0"/>
              <w:rPr>
                <w:rFonts w:eastAsia="Times New Roman"/>
                <w:szCs w:val="24"/>
              </w:rPr>
            </w:pPr>
            <w:r>
              <w:rPr>
                <w:rFonts w:eastAsia="Times New Roman"/>
                <w:szCs w:val="24"/>
              </w:rPr>
              <w:tab/>
            </w:r>
          </w:p>
          <w:p w14:paraId="6CA9A36E" w14:textId="77777777" w:rsidR="00F22898" w:rsidRPr="00872688" w:rsidRDefault="00F22898" w:rsidP="00EC14D5">
            <w:pPr>
              <w:pStyle w:val="ColorfulList-Accent11"/>
              <w:tabs>
                <w:tab w:val="left" w:pos="524"/>
              </w:tabs>
              <w:spacing w:after="0" w:line="240" w:lineRule="auto"/>
              <w:ind w:left="0"/>
              <w:rPr>
                <w:rFonts w:eastAsia="Times New Roman"/>
                <w:szCs w:val="24"/>
              </w:rPr>
            </w:pPr>
          </w:p>
        </w:tc>
      </w:tr>
      <w:tr w:rsidR="00F22898" w:rsidRPr="00872688" w14:paraId="22637AEF" w14:textId="77777777" w:rsidTr="00EC14D5">
        <w:tc>
          <w:tcPr>
            <w:tcW w:w="588" w:type="pct"/>
            <w:shd w:val="clear" w:color="auto" w:fill="auto"/>
            <w:tcMar>
              <w:left w:w="45" w:type="dxa"/>
              <w:right w:w="45" w:type="dxa"/>
            </w:tcMar>
            <w:vAlign w:val="center"/>
          </w:tcPr>
          <w:p w14:paraId="7BB9FDA0" w14:textId="77777777" w:rsidR="00F22898" w:rsidRPr="00FE5DE8" w:rsidRDefault="00F22898" w:rsidP="00EC14D5">
            <w:pPr>
              <w:spacing w:after="0" w:line="240" w:lineRule="auto"/>
              <w:jc w:val="center"/>
              <w:rPr>
                <w:b/>
                <w:szCs w:val="24"/>
              </w:rPr>
            </w:pPr>
            <w:r w:rsidRPr="00FE5DE8">
              <w:rPr>
                <w:b/>
                <w:szCs w:val="24"/>
              </w:rPr>
              <w:t>G4</w:t>
            </w:r>
          </w:p>
        </w:tc>
        <w:tc>
          <w:tcPr>
            <w:tcW w:w="2787" w:type="pct"/>
            <w:shd w:val="clear" w:color="auto" w:fill="auto"/>
            <w:tcMar>
              <w:left w:w="45" w:type="dxa"/>
              <w:right w:w="45" w:type="dxa"/>
            </w:tcMar>
          </w:tcPr>
          <w:p w14:paraId="2943E940" w14:textId="77777777" w:rsidR="00F22898" w:rsidRPr="00433EAA" w:rsidRDefault="00F22898" w:rsidP="00EC14D5">
            <w:pPr>
              <w:spacing w:after="0" w:line="240" w:lineRule="auto"/>
              <w:rPr>
                <w:szCs w:val="24"/>
              </w:rPr>
            </w:pPr>
            <w:r>
              <w:rPr>
                <w:szCs w:val="24"/>
              </w:rPr>
              <w:t>Hiểu và viết ứng dụng mô tả phép chiếu đối tượng từ không gian tới mặt phẳng. Hiển thị hình ảnh thật.</w:t>
            </w:r>
          </w:p>
        </w:tc>
        <w:tc>
          <w:tcPr>
            <w:tcW w:w="1625" w:type="pct"/>
            <w:shd w:val="clear" w:color="auto" w:fill="auto"/>
            <w:tcMar>
              <w:left w:w="45" w:type="dxa"/>
              <w:right w:w="45" w:type="dxa"/>
            </w:tcMar>
          </w:tcPr>
          <w:p w14:paraId="2D57F51F" w14:textId="77777777" w:rsidR="00F22898" w:rsidRPr="00C53913" w:rsidRDefault="00F22898" w:rsidP="00EC14D5">
            <w:pPr>
              <w:spacing w:after="0" w:line="240" w:lineRule="auto"/>
              <w:jc w:val="center"/>
              <w:rPr>
                <w:szCs w:val="24"/>
              </w:rPr>
            </w:pPr>
            <w:r>
              <w:rPr>
                <w:szCs w:val="24"/>
              </w:rPr>
              <w:t xml:space="preserve">6.2.1 </w:t>
            </w:r>
            <w:r>
              <w:rPr>
                <w:rFonts w:eastAsia="Times New Roman"/>
                <w:szCs w:val="24"/>
              </w:rPr>
              <w:t>–</w:t>
            </w:r>
            <w:r>
              <w:rPr>
                <w:szCs w:val="24"/>
              </w:rPr>
              <w:t xml:space="preserve">  6.2.3,                                </w:t>
            </w:r>
            <w:r>
              <w:rPr>
                <w:rFonts w:eastAsia="Times New Roman"/>
                <w:szCs w:val="24"/>
              </w:rPr>
              <w:t>7.1.1 – 7.1.4</w:t>
            </w:r>
          </w:p>
        </w:tc>
      </w:tr>
    </w:tbl>
    <w:p w14:paraId="5D6FE00A" w14:textId="77777777" w:rsidR="00F22898" w:rsidRPr="00872688" w:rsidRDefault="00F22898" w:rsidP="00F22898">
      <w:pPr>
        <w:spacing w:after="0" w:line="240" w:lineRule="auto"/>
        <w:rPr>
          <w:i/>
          <w:szCs w:val="24"/>
        </w:rPr>
      </w:pPr>
      <w:r w:rsidRPr="00872688">
        <w:rPr>
          <w:i/>
          <w:szCs w:val="24"/>
        </w:rPr>
        <w:t xml:space="preserve">[1]: Ký hiệu mục tiêu của môn học. </w:t>
      </w:r>
    </w:p>
    <w:p w14:paraId="27F2C8D5" w14:textId="77777777" w:rsidR="00F22898" w:rsidRPr="00872688" w:rsidRDefault="00F22898" w:rsidP="00F22898">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280F6E1E" w14:textId="77777777" w:rsidR="00F22898" w:rsidRPr="00F3770D" w:rsidRDefault="00F22898" w:rsidP="00F22898">
      <w:pPr>
        <w:spacing w:after="0" w:line="240" w:lineRule="auto"/>
        <w:rPr>
          <w:i/>
          <w:szCs w:val="24"/>
        </w:rPr>
      </w:pPr>
      <w:r w:rsidRPr="00872688">
        <w:rPr>
          <w:i/>
          <w:szCs w:val="24"/>
        </w:rPr>
        <w:t>[3]: Ký hiệu CĐR của CTĐT.</w:t>
      </w:r>
    </w:p>
    <w:p w14:paraId="73004D76" w14:textId="77777777" w:rsidR="00F22898" w:rsidRPr="00872688" w:rsidRDefault="00F22898" w:rsidP="00F22898">
      <w:pPr>
        <w:spacing w:before="60" w:after="0"/>
        <w:rPr>
          <w:b/>
          <w:i/>
          <w:szCs w:val="24"/>
        </w:rPr>
      </w:pPr>
      <w:r>
        <w:rPr>
          <w:b/>
          <w:i/>
          <w:szCs w:val="24"/>
        </w:rPr>
        <w:t>8</w:t>
      </w:r>
      <w:r w:rsidRPr="00872688">
        <w:rPr>
          <w:b/>
          <w:i/>
          <w:szCs w:val="24"/>
        </w:rPr>
        <w:t>. Chuẩn đầu ra của học phần:</w:t>
      </w:r>
    </w:p>
    <w:p w14:paraId="6DA89C87" w14:textId="77777777" w:rsidR="00F22898" w:rsidRPr="00B50D8C" w:rsidRDefault="00F22898" w:rsidP="00F22898">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F22898" w:rsidRPr="00B50D8C" w14:paraId="5B0BE4B2" w14:textId="77777777" w:rsidTr="00EC14D5">
        <w:trPr>
          <w:trHeight w:val="546"/>
        </w:trPr>
        <w:tc>
          <w:tcPr>
            <w:tcW w:w="591" w:type="pct"/>
            <w:shd w:val="clear" w:color="auto" w:fill="auto"/>
            <w:tcMar>
              <w:left w:w="57" w:type="dxa"/>
              <w:right w:w="57" w:type="dxa"/>
            </w:tcMar>
            <w:vAlign w:val="center"/>
          </w:tcPr>
          <w:p w14:paraId="7889E033" w14:textId="77777777" w:rsidR="00F22898" w:rsidRPr="00B50D8C" w:rsidRDefault="00F22898" w:rsidP="00EC14D5">
            <w:pPr>
              <w:spacing w:after="0" w:line="240" w:lineRule="auto"/>
              <w:jc w:val="center"/>
              <w:rPr>
                <w:b/>
                <w:szCs w:val="24"/>
              </w:rPr>
            </w:pPr>
            <w:r w:rsidRPr="00B50D8C">
              <w:rPr>
                <w:b/>
                <w:szCs w:val="24"/>
              </w:rPr>
              <w:lastRenderedPageBreak/>
              <w:t xml:space="preserve">CĐR </w:t>
            </w:r>
          </w:p>
          <w:p w14:paraId="5C6AF9CA" w14:textId="77777777" w:rsidR="00F22898" w:rsidRPr="00B50D8C" w:rsidRDefault="00F22898" w:rsidP="00EC14D5">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0EFD9E91" w14:textId="77777777" w:rsidR="00F22898" w:rsidRPr="00B50D8C" w:rsidRDefault="00F22898" w:rsidP="00EC14D5">
            <w:pPr>
              <w:spacing w:after="0" w:line="240" w:lineRule="auto"/>
              <w:jc w:val="center"/>
              <w:rPr>
                <w:b/>
                <w:szCs w:val="24"/>
              </w:rPr>
            </w:pPr>
            <w:r w:rsidRPr="00B50D8C">
              <w:rPr>
                <w:b/>
                <w:szCs w:val="24"/>
              </w:rPr>
              <w:t>Mô tả CĐR [2]</w:t>
            </w:r>
          </w:p>
        </w:tc>
        <w:tc>
          <w:tcPr>
            <w:tcW w:w="746" w:type="pct"/>
            <w:shd w:val="clear" w:color="auto" w:fill="auto"/>
          </w:tcPr>
          <w:p w14:paraId="32B8CE88" w14:textId="77777777" w:rsidR="00F22898" w:rsidRPr="00B50D8C" w:rsidRDefault="00F22898" w:rsidP="00EC14D5">
            <w:pPr>
              <w:spacing w:after="0" w:line="240" w:lineRule="auto"/>
              <w:jc w:val="center"/>
              <w:rPr>
                <w:b/>
                <w:szCs w:val="24"/>
                <w:lang w:val="pl-PL"/>
              </w:rPr>
            </w:pPr>
            <w:r w:rsidRPr="00B50D8C">
              <w:rPr>
                <w:b/>
                <w:szCs w:val="24"/>
                <w:lang w:val="pl-PL"/>
              </w:rPr>
              <w:t xml:space="preserve">Mức độ </w:t>
            </w:r>
          </w:p>
          <w:p w14:paraId="76D81789" w14:textId="77777777" w:rsidR="00F22898" w:rsidRPr="00B50D8C" w:rsidRDefault="00F22898" w:rsidP="00EC14D5">
            <w:pPr>
              <w:spacing w:after="0" w:line="240" w:lineRule="auto"/>
              <w:jc w:val="center"/>
              <w:rPr>
                <w:b/>
                <w:szCs w:val="24"/>
                <w:lang w:val="pl-PL"/>
              </w:rPr>
            </w:pPr>
            <w:r w:rsidRPr="00B50D8C">
              <w:rPr>
                <w:b/>
                <w:szCs w:val="24"/>
                <w:lang w:val="pl-PL"/>
              </w:rPr>
              <w:t>giảng dạy (I, T, U) [3]</w:t>
            </w:r>
          </w:p>
        </w:tc>
      </w:tr>
      <w:tr w:rsidR="00F22898" w:rsidRPr="00B50D8C" w14:paraId="100C849F" w14:textId="77777777" w:rsidTr="00EC14D5">
        <w:tc>
          <w:tcPr>
            <w:tcW w:w="591" w:type="pct"/>
            <w:shd w:val="clear" w:color="auto" w:fill="auto"/>
            <w:tcMar>
              <w:left w:w="57" w:type="dxa"/>
              <w:right w:w="57" w:type="dxa"/>
            </w:tcMar>
            <w:vAlign w:val="center"/>
          </w:tcPr>
          <w:p w14:paraId="7251594D" w14:textId="77777777" w:rsidR="00F22898" w:rsidRPr="00B50D8C" w:rsidRDefault="00F22898" w:rsidP="00EC14D5">
            <w:pPr>
              <w:spacing w:after="0" w:line="240" w:lineRule="auto"/>
              <w:jc w:val="center"/>
              <w:rPr>
                <w:b/>
                <w:szCs w:val="24"/>
              </w:rPr>
            </w:pPr>
            <w:r>
              <w:rPr>
                <w:b/>
                <w:szCs w:val="24"/>
              </w:rPr>
              <w:t>G1.1</w:t>
            </w:r>
          </w:p>
        </w:tc>
        <w:tc>
          <w:tcPr>
            <w:tcW w:w="3663" w:type="pct"/>
            <w:shd w:val="clear" w:color="auto" w:fill="auto"/>
            <w:tcMar>
              <w:left w:w="57" w:type="dxa"/>
              <w:right w:w="57" w:type="dxa"/>
            </w:tcMar>
          </w:tcPr>
          <w:p w14:paraId="35DBDA9B" w14:textId="77777777" w:rsidR="00F22898" w:rsidRPr="00C53913" w:rsidRDefault="00F22898" w:rsidP="00EC14D5">
            <w:pPr>
              <w:spacing w:after="0" w:line="240" w:lineRule="auto"/>
              <w:rPr>
                <w:szCs w:val="24"/>
              </w:rPr>
            </w:pPr>
            <w:r>
              <w:rPr>
                <w:szCs w:val="24"/>
              </w:rPr>
              <w:t>Giới thiệu tổng quan hệ thống đồ họa, ứng dụng của đồ họa máy tính.</w:t>
            </w:r>
          </w:p>
        </w:tc>
        <w:tc>
          <w:tcPr>
            <w:tcW w:w="746" w:type="pct"/>
            <w:shd w:val="clear" w:color="auto" w:fill="auto"/>
            <w:vAlign w:val="center"/>
          </w:tcPr>
          <w:p w14:paraId="4E5E3B0F" w14:textId="77777777" w:rsidR="00F22898" w:rsidRDefault="00F22898" w:rsidP="00EC14D5">
            <w:pPr>
              <w:spacing w:after="0" w:line="240" w:lineRule="auto"/>
              <w:jc w:val="center"/>
              <w:rPr>
                <w:b/>
                <w:szCs w:val="24"/>
              </w:rPr>
            </w:pPr>
            <w:r>
              <w:rPr>
                <w:b/>
                <w:szCs w:val="24"/>
              </w:rPr>
              <w:t>IT2</w:t>
            </w:r>
          </w:p>
        </w:tc>
      </w:tr>
      <w:tr w:rsidR="00F22898" w:rsidRPr="00B50D8C" w14:paraId="1EDC2009" w14:textId="77777777" w:rsidTr="00EC14D5">
        <w:tc>
          <w:tcPr>
            <w:tcW w:w="591" w:type="pct"/>
            <w:shd w:val="clear" w:color="auto" w:fill="auto"/>
            <w:tcMar>
              <w:left w:w="57" w:type="dxa"/>
              <w:right w:w="57" w:type="dxa"/>
            </w:tcMar>
            <w:vAlign w:val="center"/>
          </w:tcPr>
          <w:p w14:paraId="4B4876E4" w14:textId="77777777" w:rsidR="00F22898" w:rsidRPr="00B50D8C" w:rsidRDefault="00F22898" w:rsidP="00EC14D5">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3605EC55" w14:textId="77777777" w:rsidR="00F22898" w:rsidRDefault="00F22898" w:rsidP="00EC14D5">
            <w:pPr>
              <w:spacing w:after="0" w:line="240" w:lineRule="auto"/>
              <w:rPr>
                <w:szCs w:val="24"/>
              </w:rPr>
            </w:pPr>
            <w:r>
              <w:rPr>
                <w:szCs w:val="24"/>
              </w:rPr>
              <w:t>Hiểu được các thủ tục trong thư viện đồ họa OpenGL.</w:t>
            </w:r>
          </w:p>
        </w:tc>
        <w:tc>
          <w:tcPr>
            <w:tcW w:w="746" w:type="pct"/>
            <w:shd w:val="clear" w:color="auto" w:fill="auto"/>
            <w:vAlign w:val="center"/>
          </w:tcPr>
          <w:p w14:paraId="1C485B1D" w14:textId="77777777" w:rsidR="00F22898" w:rsidRDefault="00F22898" w:rsidP="00EC14D5">
            <w:pPr>
              <w:spacing w:after="0" w:line="240" w:lineRule="auto"/>
              <w:jc w:val="center"/>
              <w:rPr>
                <w:b/>
                <w:szCs w:val="24"/>
              </w:rPr>
            </w:pPr>
            <w:r>
              <w:rPr>
                <w:b/>
                <w:szCs w:val="24"/>
              </w:rPr>
              <w:t>TU2.5</w:t>
            </w:r>
          </w:p>
        </w:tc>
      </w:tr>
      <w:tr w:rsidR="00F22898" w:rsidRPr="00B50D8C" w14:paraId="46DCEEDF" w14:textId="77777777" w:rsidTr="00EC14D5">
        <w:tc>
          <w:tcPr>
            <w:tcW w:w="591" w:type="pct"/>
            <w:shd w:val="clear" w:color="auto" w:fill="auto"/>
            <w:tcMar>
              <w:left w:w="57" w:type="dxa"/>
              <w:right w:w="57" w:type="dxa"/>
            </w:tcMar>
            <w:vAlign w:val="center"/>
          </w:tcPr>
          <w:p w14:paraId="7DC5AB18" w14:textId="77777777" w:rsidR="00F22898" w:rsidRPr="00B50D8C" w:rsidRDefault="00F22898" w:rsidP="00EC14D5">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2341AFE8" w14:textId="77777777" w:rsidR="00F22898" w:rsidRPr="000805F7" w:rsidRDefault="00F22898" w:rsidP="00EC14D5">
            <w:pPr>
              <w:spacing w:after="0" w:line="240" w:lineRule="auto"/>
              <w:rPr>
                <w:szCs w:val="24"/>
              </w:rPr>
            </w:pPr>
            <w:r>
              <w:rPr>
                <w:szCs w:val="24"/>
              </w:rPr>
              <w:t>Hiểu và áp dụng viết giải thuật vẽ đoạn thẳng, hình tròn và elip. Tô màu đối tượng đa giác lồi.</w:t>
            </w:r>
          </w:p>
        </w:tc>
        <w:tc>
          <w:tcPr>
            <w:tcW w:w="746" w:type="pct"/>
            <w:shd w:val="clear" w:color="auto" w:fill="auto"/>
            <w:vAlign w:val="center"/>
          </w:tcPr>
          <w:p w14:paraId="2A06183F" w14:textId="77777777" w:rsidR="00F22898" w:rsidRDefault="00F22898" w:rsidP="00EC14D5">
            <w:pPr>
              <w:spacing w:after="0" w:line="240" w:lineRule="auto"/>
              <w:jc w:val="center"/>
              <w:rPr>
                <w:b/>
                <w:szCs w:val="24"/>
              </w:rPr>
            </w:pPr>
            <w:r>
              <w:rPr>
                <w:b/>
                <w:szCs w:val="24"/>
              </w:rPr>
              <w:t>ITU3</w:t>
            </w:r>
          </w:p>
        </w:tc>
      </w:tr>
      <w:tr w:rsidR="00F22898" w:rsidRPr="00B50D8C" w14:paraId="2E9D6DC4" w14:textId="77777777" w:rsidTr="00EC14D5">
        <w:tc>
          <w:tcPr>
            <w:tcW w:w="591" w:type="pct"/>
            <w:shd w:val="clear" w:color="auto" w:fill="auto"/>
            <w:tcMar>
              <w:left w:w="57" w:type="dxa"/>
              <w:right w:w="57" w:type="dxa"/>
            </w:tcMar>
            <w:vAlign w:val="center"/>
          </w:tcPr>
          <w:p w14:paraId="24C4AD84" w14:textId="77777777" w:rsidR="00F22898" w:rsidRDefault="00F22898" w:rsidP="00EC14D5">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284165E4" w14:textId="77777777" w:rsidR="00F22898" w:rsidRPr="008D7575" w:rsidRDefault="00F22898" w:rsidP="00EC14D5">
            <w:pPr>
              <w:spacing w:after="0" w:line="240" w:lineRule="auto"/>
              <w:rPr>
                <w:szCs w:val="24"/>
              </w:rPr>
            </w:pPr>
            <w:r>
              <w:rPr>
                <w:szCs w:val="24"/>
              </w:rPr>
              <w:t>Hiểu được các phép biến đổi Affine trong mặt phẳng.</w:t>
            </w:r>
          </w:p>
        </w:tc>
        <w:tc>
          <w:tcPr>
            <w:tcW w:w="746" w:type="pct"/>
            <w:shd w:val="clear" w:color="auto" w:fill="auto"/>
            <w:vAlign w:val="center"/>
          </w:tcPr>
          <w:p w14:paraId="6FEE937F" w14:textId="77777777" w:rsidR="00F22898" w:rsidRPr="00192513" w:rsidRDefault="00F22898" w:rsidP="00EC14D5">
            <w:pPr>
              <w:spacing w:after="0" w:line="240" w:lineRule="auto"/>
              <w:jc w:val="center"/>
              <w:rPr>
                <w:b/>
                <w:szCs w:val="24"/>
                <w:u w:val="single"/>
              </w:rPr>
            </w:pPr>
            <w:r>
              <w:rPr>
                <w:b/>
                <w:szCs w:val="24"/>
              </w:rPr>
              <w:t>ITU2.5</w:t>
            </w:r>
          </w:p>
        </w:tc>
      </w:tr>
      <w:tr w:rsidR="00F22898" w:rsidRPr="00B50D8C" w14:paraId="406F2B62" w14:textId="77777777" w:rsidTr="00EC14D5">
        <w:tc>
          <w:tcPr>
            <w:tcW w:w="591" w:type="pct"/>
            <w:shd w:val="clear" w:color="auto" w:fill="auto"/>
            <w:tcMar>
              <w:left w:w="57" w:type="dxa"/>
              <w:right w:w="57" w:type="dxa"/>
            </w:tcMar>
            <w:vAlign w:val="center"/>
          </w:tcPr>
          <w:p w14:paraId="6888D124" w14:textId="77777777" w:rsidR="00F22898" w:rsidRPr="00B50D8C" w:rsidRDefault="00F22898" w:rsidP="00EC14D5">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63CC4338" w14:textId="77777777" w:rsidR="00F22898" w:rsidRPr="00777943" w:rsidRDefault="00F22898" w:rsidP="00EC14D5">
            <w:pPr>
              <w:spacing w:after="0" w:line="240" w:lineRule="auto"/>
              <w:rPr>
                <w:szCs w:val="24"/>
              </w:rPr>
            </w:pPr>
            <w:r>
              <w:rPr>
                <w:szCs w:val="24"/>
              </w:rPr>
              <w:t>Hiểu được phép quan sát 2 chiều.</w:t>
            </w:r>
          </w:p>
        </w:tc>
        <w:tc>
          <w:tcPr>
            <w:tcW w:w="746" w:type="pct"/>
            <w:shd w:val="clear" w:color="auto" w:fill="auto"/>
            <w:vAlign w:val="center"/>
          </w:tcPr>
          <w:p w14:paraId="2E3B9FD3" w14:textId="77777777" w:rsidR="00F22898" w:rsidRDefault="00F22898" w:rsidP="00EC14D5">
            <w:pPr>
              <w:spacing w:after="0" w:line="240" w:lineRule="auto"/>
              <w:jc w:val="center"/>
              <w:rPr>
                <w:b/>
                <w:szCs w:val="24"/>
              </w:rPr>
            </w:pPr>
            <w:r>
              <w:rPr>
                <w:b/>
                <w:szCs w:val="24"/>
              </w:rPr>
              <w:t>IT2.5</w:t>
            </w:r>
          </w:p>
        </w:tc>
      </w:tr>
      <w:tr w:rsidR="00F22898" w:rsidRPr="00B50D8C" w14:paraId="69BEB23B" w14:textId="77777777" w:rsidTr="00EC14D5">
        <w:tc>
          <w:tcPr>
            <w:tcW w:w="591" w:type="pct"/>
            <w:shd w:val="clear" w:color="auto" w:fill="auto"/>
            <w:tcMar>
              <w:left w:w="57" w:type="dxa"/>
              <w:right w:w="57" w:type="dxa"/>
            </w:tcMar>
            <w:vAlign w:val="center"/>
          </w:tcPr>
          <w:p w14:paraId="03E01E41" w14:textId="77777777" w:rsidR="00F22898" w:rsidRPr="00777943" w:rsidRDefault="00F22898" w:rsidP="00EC14D5">
            <w:pPr>
              <w:spacing w:after="0" w:line="240" w:lineRule="auto"/>
              <w:jc w:val="center"/>
              <w:rPr>
                <w:b/>
                <w:szCs w:val="24"/>
              </w:rPr>
            </w:pPr>
            <w:r>
              <w:rPr>
                <w:b/>
                <w:szCs w:val="24"/>
              </w:rPr>
              <w:t>G2</w:t>
            </w:r>
            <w:r w:rsidRPr="00777943">
              <w:rPr>
                <w:b/>
                <w:szCs w:val="24"/>
              </w:rPr>
              <w:t>.</w:t>
            </w:r>
            <w:r>
              <w:rPr>
                <w:b/>
                <w:szCs w:val="24"/>
              </w:rPr>
              <w:t>4</w:t>
            </w:r>
          </w:p>
        </w:tc>
        <w:tc>
          <w:tcPr>
            <w:tcW w:w="3663" w:type="pct"/>
            <w:shd w:val="clear" w:color="auto" w:fill="auto"/>
            <w:tcMar>
              <w:left w:w="57" w:type="dxa"/>
              <w:right w:w="57" w:type="dxa"/>
            </w:tcMar>
            <w:vAlign w:val="center"/>
          </w:tcPr>
          <w:p w14:paraId="47F55A50" w14:textId="77777777" w:rsidR="00F22898" w:rsidRPr="002513E7" w:rsidRDefault="00F22898" w:rsidP="00EC14D5">
            <w:pPr>
              <w:spacing w:after="0" w:line="240" w:lineRule="auto"/>
              <w:rPr>
                <w:szCs w:val="24"/>
              </w:rPr>
            </w:pPr>
            <w:r>
              <w:rPr>
                <w:szCs w:val="24"/>
              </w:rPr>
              <w:t>Hiểu được phép clipping Sutherland, Liang, Midpoint.</w:t>
            </w:r>
          </w:p>
        </w:tc>
        <w:tc>
          <w:tcPr>
            <w:tcW w:w="746" w:type="pct"/>
            <w:shd w:val="clear" w:color="auto" w:fill="auto"/>
            <w:vAlign w:val="center"/>
          </w:tcPr>
          <w:p w14:paraId="2A967978" w14:textId="77777777" w:rsidR="00F22898" w:rsidRPr="00B50D8C" w:rsidRDefault="00F22898" w:rsidP="00EC14D5">
            <w:pPr>
              <w:spacing w:after="0" w:line="240" w:lineRule="auto"/>
              <w:jc w:val="center"/>
              <w:rPr>
                <w:b/>
                <w:szCs w:val="24"/>
              </w:rPr>
            </w:pPr>
            <w:r>
              <w:rPr>
                <w:b/>
                <w:szCs w:val="24"/>
              </w:rPr>
              <w:t>ITU3</w:t>
            </w:r>
          </w:p>
        </w:tc>
      </w:tr>
      <w:tr w:rsidR="00F22898" w:rsidRPr="00B50D8C" w14:paraId="48FA8022" w14:textId="77777777" w:rsidTr="00EC14D5">
        <w:tc>
          <w:tcPr>
            <w:tcW w:w="591" w:type="pct"/>
            <w:shd w:val="clear" w:color="auto" w:fill="auto"/>
            <w:tcMar>
              <w:left w:w="57" w:type="dxa"/>
              <w:right w:w="57" w:type="dxa"/>
            </w:tcMar>
            <w:vAlign w:val="center"/>
          </w:tcPr>
          <w:p w14:paraId="53C85FC4" w14:textId="77777777" w:rsidR="00F22898" w:rsidRPr="00777943" w:rsidRDefault="00F22898" w:rsidP="00EC14D5">
            <w:pPr>
              <w:spacing w:after="0" w:line="240" w:lineRule="auto"/>
              <w:jc w:val="center"/>
              <w:rPr>
                <w:b/>
                <w:szCs w:val="24"/>
              </w:rPr>
            </w:pPr>
            <w:r w:rsidRPr="00872688">
              <w:rPr>
                <w:b/>
                <w:szCs w:val="24"/>
              </w:rPr>
              <w:t>G3</w:t>
            </w:r>
            <w:r>
              <w:rPr>
                <w:b/>
                <w:szCs w:val="24"/>
              </w:rPr>
              <w:t>.1</w:t>
            </w:r>
          </w:p>
        </w:tc>
        <w:tc>
          <w:tcPr>
            <w:tcW w:w="3663" w:type="pct"/>
            <w:shd w:val="clear" w:color="auto" w:fill="auto"/>
            <w:tcMar>
              <w:left w:w="57" w:type="dxa"/>
              <w:right w:w="57" w:type="dxa"/>
            </w:tcMar>
            <w:vAlign w:val="center"/>
          </w:tcPr>
          <w:p w14:paraId="490ED657" w14:textId="77777777" w:rsidR="00F22898" w:rsidRPr="002513E7" w:rsidRDefault="00F22898" w:rsidP="00EC14D5">
            <w:pPr>
              <w:spacing w:after="0" w:line="240" w:lineRule="auto"/>
              <w:rPr>
                <w:szCs w:val="24"/>
              </w:rPr>
            </w:pPr>
            <w:r>
              <w:rPr>
                <w:szCs w:val="24"/>
              </w:rPr>
              <w:t>Biết được quy trình hiển thị hình ảnh đối tượng trong không gian.</w:t>
            </w:r>
          </w:p>
        </w:tc>
        <w:tc>
          <w:tcPr>
            <w:tcW w:w="746" w:type="pct"/>
            <w:shd w:val="clear" w:color="auto" w:fill="auto"/>
            <w:vAlign w:val="center"/>
          </w:tcPr>
          <w:p w14:paraId="5941B646" w14:textId="77777777" w:rsidR="00F22898" w:rsidRPr="00B50D8C" w:rsidRDefault="00F22898" w:rsidP="00EC14D5">
            <w:pPr>
              <w:spacing w:after="0" w:line="240" w:lineRule="auto"/>
              <w:jc w:val="center"/>
              <w:rPr>
                <w:b/>
                <w:szCs w:val="24"/>
              </w:rPr>
            </w:pPr>
            <w:r>
              <w:rPr>
                <w:b/>
                <w:szCs w:val="24"/>
              </w:rPr>
              <w:t>IT</w:t>
            </w:r>
          </w:p>
        </w:tc>
      </w:tr>
      <w:tr w:rsidR="00F22898" w:rsidRPr="00B50D8C" w14:paraId="7E36CB88" w14:textId="77777777" w:rsidTr="00EC14D5">
        <w:tc>
          <w:tcPr>
            <w:tcW w:w="591" w:type="pct"/>
            <w:shd w:val="clear" w:color="auto" w:fill="auto"/>
            <w:tcMar>
              <w:left w:w="57" w:type="dxa"/>
              <w:right w:w="57" w:type="dxa"/>
            </w:tcMar>
            <w:vAlign w:val="center"/>
          </w:tcPr>
          <w:p w14:paraId="4D1276FC" w14:textId="77777777" w:rsidR="00F22898" w:rsidRPr="00CF539A" w:rsidRDefault="00F22898" w:rsidP="00EC14D5">
            <w:pPr>
              <w:spacing w:after="0" w:line="240" w:lineRule="auto"/>
              <w:jc w:val="center"/>
              <w:rPr>
                <w:b/>
                <w:szCs w:val="24"/>
              </w:rPr>
            </w:pPr>
            <w:r w:rsidRPr="00872688">
              <w:rPr>
                <w:b/>
                <w:szCs w:val="24"/>
              </w:rPr>
              <w:t>G3</w:t>
            </w:r>
            <w:r>
              <w:rPr>
                <w:b/>
                <w:szCs w:val="24"/>
              </w:rPr>
              <w:t>.2</w:t>
            </w:r>
          </w:p>
        </w:tc>
        <w:tc>
          <w:tcPr>
            <w:tcW w:w="3663" w:type="pct"/>
            <w:shd w:val="clear" w:color="auto" w:fill="auto"/>
            <w:tcMar>
              <w:left w:w="57" w:type="dxa"/>
              <w:right w:w="57" w:type="dxa"/>
            </w:tcMar>
            <w:vAlign w:val="center"/>
          </w:tcPr>
          <w:p w14:paraId="586B8B32" w14:textId="77777777" w:rsidR="00F22898" w:rsidRPr="00476DD7" w:rsidRDefault="00F22898" w:rsidP="00EC14D5">
            <w:pPr>
              <w:spacing w:after="0" w:line="240" w:lineRule="auto"/>
              <w:rPr>
                <w:szCs w:val="24"/>
              </w:rPr>
            </w:pPr>
            <w:r>
              <w:rPr>
                <w:szCs w:val="24"/>
              </w:rPr>
              <w:t>Hiểu và áp dụng được phương pháp và kỹ thuật biểu diễn đối tượng trên máy tính.</w:t>
            </w:r>
          </w:p>
        </w:tc>
        <w:tc>
          <w:tcPr>
            <w:tcW w:w="746" w:type="pct"/>
            <w:shd w:val="clear" w:color="auto" w:fill="auto"/>
            <w:vAlign w:val="center"/>
          </w:tcPr>
          <w:p w14:paraId="30C7DB5A" w14:textId="77777777" w:rsidR="00F22898" w:rsidRPr="00B50D8C" w:rsidRDefault="00F22898" w:rsidP="00EC14D5">
            <w:pPr>
              <w:spacing w:after="0" w:line="240" w:lineRule="auto"/>
              <w:jc w:val="center"/>
              <w:rPr>
                <w:b/>
                <w:szCs w:val="24"/>
              </w:rPr>
            </w:pPr>
            <w:r>
              <w:rPr>
                <w:b/>
                <w:szCs w:val="24"/>
              </w:rPr>
              <w:t>ITU2.5</w:t>
            </w:r>
          </w:p>
        </w:tc>
      </w:tr>
      <w:tr w:rsidR="00F22898" w:rsidRPr="00B50D8C" w14:paraId="01624F8C" w14:textId="77777777" w:rsidTr="00EC14D5">
        <w:tc>
          <w:tcPr>
            <w:tcW w:w="591" w:type="pct"/>
            <w:shd w:val="clear" w:color="auto" w:fill="auto"/>
            <w:tcMar>
              <w:left w:w="57" w:type="dxa"/>
              <w:right w:w="57" w:type="dxa"/>
            </w:tcMar>
            <w:vAlign w:val="center"/>
          </w:tcPr>
          <w:p w14:paraId="172B1752" w14:textId="77777777" w:rsidR="00F22898" w:rsidRPr="00CF539A" w:rsidRDefault="00F22898" w:rsidP="00EC14D5">
            <w:pPr>
              <w:spacing w:after="0" w:line="240" w:lineRule="auto"/>
              <w:jc w:val="center"/>
              <w:rPr>
                <w:b/>
                <w:szCs w:val="24"/>
              </w:rPr>
            </w:pPr>
            <w:r w:rsidRPr="00872688">
              <w:rPr>
                <w:b/>
                <w:szCs w:val="24"/>
              </w:rPr>
              <w:t>G3</w:t>
            </w:r>
            <w:r>
              <w:rPr>
                <w:b/>
                <w:szCs w:val="24"/>
              </w:rPr>
              <w:t>.3</w:t>
            </w:r>
          </w:p>
        </w:tc>
        <w:tc>
          <w:tcPr>
            <w:tcW w:w="3663" w:type="pct"/>
            <w:shd w:val="clear" w:color="auto" w:fill="auto"/>
            <w:tcMar>
              <w:left w:w="57" w:type="dxa"/>
              <w:right w:w="57" w:type="dxa"/>
            </w:tcMar>
            <w:vAlign w:val="center"/>
          </w:tcPr>
          <w:p w14:paraId="6B2A6274" w14:textId="77777777" w:rsidR="00F22898" w:rsidRPr="00233F0F" w:rsidRDefault="00F22898" w:rsidP="00EC14D5">
            <w:pPr>
              <w:spacing w:after="0" w:line="240" w:lineRule="auto"/>
              <w:rPr>
                <w:b/>
                <w:szCs w:val="24"/>
              </w:rPr>
            </w:pPr>
            <w:r>
              <w:rPr>
                <w:szCs w:val="24"/>
              </w:rPr>
              <w:t>Hiểu và áp dụng được các phép biến đổi Affine trong không gian.</w:t>
            </w:r>
          </w:p>
        </w:tc>
        <w:tc>
          <w:tcPr>
            <w:tcW w:w="746" w:type="pct"/>
            <w:shd w:val="clear" w:color="auto" w:fill="auto"/>
            <w:vAlign w:val="center"/>
          </w:tcPr>
          <w:p w14:paraId="540FE8C9" w14:textId="77777777" w:rsidR="00F22898" w:rsidRPr="00B50D8C" w:rsidRDefault="00F22898" w:rsidP="00EC14D5">
            <w:pPr>
              <w:spacing w:after="0" w:line="240" w:lineRule="auto"/>
              <w:jc w:val="center"/>
              <w:rPr>
                <w:b/>
                <w:szCs w:val="24"/>
              </w:rPr>
            </w:pPr>
            <w:r>
              <w:rPr>
                <w:b/>
                <w:szCs w:val="24"/>
              </w:rPr>
              <w:t>ITU3.5</w:t>
            </w:r>
          </w:p>
        </w:tc>
      </w:tr>
      <w:tr w:rsidR="00F22898" w:rsidRPr="00B50D8C" w14:paraId="0801E6C8" w14:textId="77777777" w:rsidTr="00EC14D5">
        <w:tc>
          <w:tcPr>
            <w:tcW w:w="591" w:type="pct"/>
            <w:shd w:val="clear" w:color="auto" w:fill="auto"/>
            <w:tcMar>
              <w:left w:w="57" w:type="dxa"/>
              <w:right w:w="57" w:type="dxa"/>
            </w:tcMar>
            <w:vAlign w:val="center"/>
          </w:tcPr>
          <w:p w14:paraId="3392703F" w14:textId="77777777" w:rsidR="00F22898" w:rsidRPr="00CF539A" w:rsidRDefault="00F22898" w:rsidP="00EC14D5">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13E8F82F" w14:textId="77777777" w:rsidR="00F22898" w:rsidRPr="00233F0F" w:rsidRDefault="00F22898" w:rsidP="00EC14D5">
            <w:pPr>
              <w:spacing w:after="0" w:line="240" w:lineRule="auto"/>
              <w:rPr>
                <w:b/>
                <w:szCs w:val="24"/>
              </w:rPr>
            </w:pPr>
            <w:r>
              <w:rPr>
                <w:szCs w:val="24"/>
              </w:rPr>
              <w:t>Hiểu và áp dụng được phép chiếu song song vuông góc, trục đo đều, phối cảnh.</w:t>
            </w:r>
          </w:p>
        </w:tc>
        <w:tc>
          <w:tcPr>
            <w:tcW w:w="746" w:type="pct"/>
            <w:shd w:val="clear" w:color="auto" w:fill="auto"/>
            <w:vAlign w:val="center"/>
          </w:tcPr>
          <w:p w14:paraId="6B85D323" w14:textId="77777777" w:rsidR="00F22898" w:rsidRPr="00B50D8C" w:rsidRDefault="00F22898" w:rsidP="00EC14D5">
            <w:pPr>
              <w:spacing w:after="0" w:line="240" w:lineRule="auto"/>
              <w:jc w:val="center"/>
              <w:rPr>
                <w:b/>
                <w:szCs w:val="24"/>
              </w:rPr>
            </w:pPr>
            <w:r>
              <w:rPr>
                <w:b/>
                <w:szCs w:val="24"/>
              </w:rPr>
              <w:t>ITU3</w:t>
            </w:r>
          </w:p>
        </w:tc>
      </w:tr>
      <w:tr w:rsidR="00F22898" w:rsidRPr="00B50D8C" w14:paraId="396EB59A" w14:textId="77777777" w:rsidTr="00EC14D5">
        <w:tc>
          <w:tcPr>
            <w:tcW w:w="591" w:type="pct"/>
            <w:shd w:val="clear" w:color="auto" w:fill="auto"/>
            <w:tcMar>
              <w:left w:w="57" w:type="dxa"/>
              <w:right w:w="57" w:type="dxa"/>
            </w:tcMar>
            <w:vAlign w:val="center"/>
          </w:tcPr>
          <w:p w14:paraId="4BFF48AB" w14:textId="77777777" w:rsidR="00F22898" w:rsidRPr="00D50779" w:rsidRDefault="00F22898" w:rsidP="00EC14D5">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1B93A2F0" w14:textId="77777777" w:rsidR="00F22898" w:rsidRPr="00D50779" w:rsidRDefault="00F22898" w:rsidP="00EC14D5">
            <w:pPr>
              <w:spacing w:after="0" w:line="240" w:lineRule="auto"/>
              <w:rPr>
                <w:b/>
                <w:szCs w:val="24"/>
              </w:rPr>
            </w:pPr>
            <w:r>
              <w:rPr>
                <w:szCs w:val="24"/>
              </w:rPr>
              <w:t>Phân tích các nguồn ánh sáng và màu sắc, áp dụng viết ứng dụng hiển thị hình ảnh thật của đối tượng.</w:t>
            </w:r>
          </w:p>
        </w:tc>
        <w:tc>
          <w:tcPr>
            <w:tcW w:w="746" w:type="pct"/>
            <w:shd w:val="clear" w:color="auto" w:fill="auto"/>
            <w:vAlign w:val="center"/>
          </w:tcPr>
          <w:p w14:paraId="09DE8A5D" w14:textId="77777777" w:rsidR="00F22898" w:rsidRPr="00D50779" w:rsidRDefault="00F22898" w:rsidP="00EC14D5">
            <w:pPr>
              <w:spacing w:after="0" w:line="240" w:lineRule="auto"/>
              <w:jc w:val="center"/>
              <w:rPr>
                <w:b/>
                <w:szCs w:val="24"/>
              </w:rPr>
            </w:pPr>
            <w:r>
              <w:rPr>
                <w:b/>
                <w:szCs w:val="24"/>
              </w:rPr>
              <w:t>ITU3</w:t>
            </w:r>
          </w:p>
        </w:tc>
      </w:tr>
    </w:tbl>
    <w:p w14:paraId="6739A80A" w14:textId="77777777" w:rsidR="00F22898" w:rsidRDefault="00F22898" w:rsidP="00F22898">
      <w:pPr>
        <w:spacing w:after="0" w:line="240" w:lineRule="auto"/>
        <w:rPr>
          <w:i/>
          <w:szCs w:val="24"/>
        </w:rPr>
      </w:pPr>
      <w:r w:rsidRPr="00B50D8C">
        <w:rPr>
          <w:i/>
          <w:szCs w:val="24"/>
        </w:rPr>
        <w:t xml:space="preserve">[1]: Ký hiệu CĐR  của môn học. </w:t>
      </w:r>
    </w:p>
    <w:p w14:paraId="29F07255" w14:textId="77777777" w:rsidR="00F22898" w:rsidRDefault="00F22898" w:rsidP="00F22898">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085EF389" w14:textId="77777777" w:rsidR="00F22898" w:rsidRPr="00B50D8C" w:rsidRDefault="00F22898" w:rsidP="00F22898">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3DB17B47" w14:textId="77777777" w:rsidR="00F22898" w:rsidRPr="009174EF" w:rsidRDefault="00F22898" w:rsidP="00F22898">
      <w:pPr>
        <w:tabs>
          <w:tab w:val="left" w:pos="7513"/>
        </w:tabs>
        <w:spacing w:before="120" w:after="0"/>
        <w:rPr>
          <w:b/>
          <w:szCs w:val="24"/>
        </w:rPr>
      </w:pPr>
      <w:r>
        <w:rPr>
          <w:b/>
          <w:i/>
          <w:szCs w:val="24"/>
        </w:rPr>
        <w:t>9</w:t>
      </w:r>
      <w:r w:rsidRPr="009174EF">
        <w:rPr>
          <w:b/>
          <w:i/>
          <w:szCs w:val="24"/>
        </w:rPr>
        <w:t xml:space="preserve">. Mô tả cách đánh giá học phần: </w:t>
      </w:r>
    </w:p>
    <w:p w14:paraId="5CD32896" w14:textId="77777777" w:rsidR="00F22898" w:rsidRPr="00BA78E5" w:rsidRDefault="00F22898" w:rsidP="00F22898">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BC8DB82" w14:textId="77777777" w:rsidR="00F22898" w:rsidRPr="00D25667" w:rsidRDefault="00F22898" w:rsidP="00F22898">
      <w:pPr>
        <w:spacing w:after="0" w:line="240" w:lineRule="auto"/>
        <w:rPr>
          <w:i/>
          <w:szCs w:val="24"/>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F22898" w:rsidRPr="00984E3F" w14:paraId="49D42E1B" w14:textId="77777777" w:rsidTr="00EC14D5">
        <w:trPr>
          <w:trHeight w:val="470"/>
        </w:trPr>
        <w:tc>
          <w:tcPr>
            <w:tcW w:w="880" w:type="pct"/>
            <w:shd w:val="clear" w:color="auto" w:fill="auto"/>
            <w:vAlign w:val="center"/>
          </w:tcPr>
          <w:p w14:paraId="5399DBF9" w14:textId="77777777" w:rsidR="00F22898" w:rsidRPr="00330C07" w:rsidRDefault="00F22898" w:rsidP="00EC14D5">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5098BFD0" w14:textId="77777777" w:rsidR="00F22898" w:rsidRPr="00330C07" w:rsidRDefault="00F22898" w:rsidP="00EC14D5">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0F037F08" w14:textId="77777777" w:rsidR="00F22898" w:rsidRPr="00330C07" w:rsidRDefault="00F22898" w:rsidP="00EC14D5">
            <w:pPr>
              <w:pStyle w:val="Header"/>
              <w:spacing w:after="0" w:line="240" w:lineRule="auto"/>
              <w:jc w:val="center"/>
              <w:rPr>
                <w:b/>
                <w:szCs w:val="24"/>
              </w:rPr>
            </w:pPr>
            <w:r w:rsidRPr="00330C07">
              <w:rPr>
                <w:b/>
                <w:szCs w:val="24"/>
              </w:rPr>
              <w:t>[2]</w:t>
            </w:r>
          </w:p>
        </w:tc>
        <w:tc>
          <w:tcPr>
            <w:tcW w:w="1385" w:type="pct"/>
            <w:shd w:val="clear" w:color="auto" w:fill="auto"/>
            <w:vAlign w:val="center"/>
          </w:tcPr>
          <w:p w14:paraId="142D2209" w14:textId="77777777" w:rsidR="00F22898" w:rsidRPr="00330C07" w:rsidRDefault="00F22898" w:rsidP="00EC14D5">
            <w:pPr>
              <w:pStyle w:val="Header"/>
              <w:spacing w:after="0" w:line="240" w:lineRule="auto"/>
              <w:ind w:left="-108" w:right="-108"/>
              <w:jc w:val="center"/>
              <w:rPr>
                <w:b/>
                <w:szCs w:val="24"/>
              </w:rPr>
            </w:pPr>
            <w:r w:rsidRPr="00330C07">
              <w:rPr>
                <w:b/>
                <w:szCs w:val="24"/>
              </w:rPr>
              <w:t>CĐR học phần (Gx.x)</w:t>
            </w:r>
          </w:p>
          <w:p w14:paraId="227F7BBA" w14:textId="77777777" w:rsidR="00F22898" w:rsidRPr="00330C07" w:rsidRDefault="00F22898" w:rsidP="00EC14D5">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0FBA5ADA" w14:textId="77777777" w:rsidR="00F22898" w:rsidRPr="00330C07" w:rsidRDefault="00F22898" w:rsidP="00EC14D5">
            <w:pPr>
              <w:pStyle w:val="Header"/>
              <w:spacing w:after="0" w:line="240" w:lineRule="auto"/>
              <w:ind w:left="-108" w:right="-108"/>
              <w:jc w:val="center"/>
              <w:rPr>
                <w:b/>
                <w:szCs w:val="24"/>
              </w:rPr>
            </w:pPr>
            <w:r w:rsidRPr="00330C07">
              <w:rPr>
                <w:b/>
                <w:szCs w:val="24"/>
              </w:rPr>
              <w:t>Tỷ lệ (%)</w:t>
            </w:r>
          </w:p>
          <w:p w14:paraId="7B3C0D39" w14:textId="77777777" w:rsidR="00F22898" w:rsidRPr="00330C07" w:rsidRDefault="00F22898" w:rsidP="00EC14D5">
            <w:pPr>
              <w:pStyle w:val="Header"/>
              <w:spacing w:after="0" w:line="240" w:lineRule="auto"/>
              <w:ind w:left="-108" w:right="-108"/>
              <w:jc w:val="center"/>
              <w:rPr>
                <w:b/>
                <w:szCs w:val="24"/>
              </w:rPr>
            </w:pPr>
            <w:r w:rsidRPr="00330C07">
              <w:rPr>
                <w:b/>
                <w:szCs w:val="24"/>
              </w:rPr>
              <w:t>[4]</w:t>
            </w:r>
          </w:p>
        </w:tc>
      </w:tr>
      <w:tr w:rsidR="00F22898" w:rsidRPr="00984E3F" w14:paraId="7A6AB5B7" w14:textId="77777777" w:rsidTr="00EC14D5">
        <w:tc>
          <w:tcPr>
            <w:tcW w:w="880" w:type="pct"/>
            <w:vMerge w:val="restart"/>
            <w:shd w:val="clear" w:color="auto" w:fill="auto"/>
            <w:vAlign w:val="center"/>
          </w:tcPr>
          <w:p w14:paraId="6BF998F3" w14:textId="77777777" w:rsidR="00F22898" w:rsidRPr="00330C07" w:rsidRDefault="00F22898" w:rsidP="00EC14D5">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616D85A1" w14:textId="77777777" w:rsidR="00F22898" w:rsidRPr="00330C07" w:rsidRDefault="00F22898" w:rsidP="00EC14D5">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41AC6C4C" w14:textId="77777777" w:rsidR="00F22898" w:rsidRPr="00C77769" w:rsidRDefault="00F22898" w:rsidP="00EC14D5">
            <w:pPr>
              <w:pStyle w:val="Header"/>
              <w:spacing w:after="0" w:line="240" w:lineRule="auto"/>
              <w:ind w:left="-108" w:right="-108"/>
              <w:jc w:val="center"/>
              <w:rPr>
                <w:b/>
                <w:szCs w:val="24"/>
                <w:lang w:val="pt-BR"/>
              </w:rPr>
            </w:pPr>
            <w:r>
              <w:rPr>
                <w:b/>
                <w:szCs w:val="24"/>
              </w:rPr>
              <w:t xml:space="preserve">G2.2, G2.3, G2.4           </w:t>
            </w:r>
          </w:p>
        </w:tc>
        <w:tc>
          <w:tcPr>
            <w:tcW w:w="684" w:type="pct"/>
            <w:shd w:val="clear" w:color="auto" w:fill="auto"/>
            <w:vAlign w:val="center"/>
          </w:tcPr>
          <w:p w14:paraId="0EC36E4A" w14:textId="77777777" w:rsidR="00F22898" w:rsidRPr="00330C07" w:rsidRDefault="00F22898" w:rsidP="00EC14D5">
            <w:pPr>
              <w:pStyle w:val="Header"/>
              <w:spacing w:after="0" w:line="240" w:lineRule="auto"/>
              <w:ind w:left="-108" w:right="-108"/>
              <w:jc w:val="center"/>
              <w:rPr>
                <w:szCs w:val="24"/>
                <w:lang w:val="pt-BR"/>
              </w:rPr>
            </w:pPr>
            <w:r>
              <w:rPr>
                <w:szCs w:val="24"/>
                <w:lang w:val="pt-BR"/>
              </w:rPr>
              <w:t>30%</w:t>
            </w:r>
          </w:p>
        </w:tc>
      </w:tr>
      <w:tr w:rsidR="00F22898" w:rsidRPr="003B22C4" w14:paraId="7788E759" w14:textId="77777777" w:rsidTr="00EC14D5">
        <w:trPr>
          <w:trHeight w:val="250"/>
        </w:trPr>
        <w:tc>
          <w:tcPr>
            <w:tcW w:w="880" w:type="pct"/>
            <w:vMerge/>
            <w:shd w:val="clear" w:color="auto" w:fill="auto"/>
            <w:vAlign w:val="center"/>
          </w:tcPr>
          <w:p w14:paraId="6ACA2D75" w14:textId="77777777" w:rsidR="00F22898" w:rsidRPr="00330C07" w:rsidRDefault="00F22898" w:rsidP="00EC14D5">
            <w:pPr>
              <w:spacing w:after="0" w:line="240" w:lineRule="auto"/>
              <w:jc w:val="center"/>
              <w:rPr>
                <w:szCs w:val="24"/>
                <w:lang w:val="pt-BR"/>
              </w:rPr>
            </w:pPr>
          </w:p>
        </w:tc>
        <w:tc>
          <w:tcPr>
            <w:tcW w:w="2051" w:type="pct"/>
            <w:shd w:val="clear" w:color="auto" w:fill="auto"/>
            <w:vAlign w:val="center"/>
          </w:tcPr>
          <w:p w14:paraId="693EC4A2" w14:textId="77777777" w:rsidR="00F22898" w:rsidRPr="00330C07" w:rsidRDefault="00F22898" w:rsidP="00EC14D5">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280A60AE" w14:textId="77777777" w:rsidR="00F22898" w:rsidRPr="00330C07" w:rsidRDefault="00F22898" w:rsidP="00EC14D5">
            <w:pPr>
              <w:pStyle w:val="Header"/>
              <w:spacing w:after="0" w:line="240" w:lineRule="auto"/>
              <w:ind w:left="-108" w:right="-108"/>
              <w:jc w:val="center"/>
              <w:rPr>
                <w:szCs w:val="24"/>
                <w:lang w:val="pt-BR"/>
              </w:rPr>
            </w:pPr>
            <w:r w:rsidRPr="00156C4B">
              <w:rPr>
                <w:b/>
                <w:szCs w:val="24"/>
              </w:rPr>
              <w:t>G1.2</w:t>
            </w:r>
            <w:r>
              <w:rPr>
                <w:b/>
                <w:szCs w:val="24"/>
              </w:rPr>
              <w:t>, G2.1, G3.3</w:t>
            </w:r>
          </w:p>
        </w:tc>
        <w:tc>
          <w:tcPr>
            <w:tcW w:w="684" w:type="pct"/>
            <w:shd w:val="clear" w:color="auto" w:fill="auto"/>
            <w:vAlign w:val="center"/>
          </w:tcPr>
          <w:p w14:paraId="312BC748" w14:textId="77777777" w:rsidR="00F22898" w:rsidRPr="00330C07" w:rsidRDefault="00F22898" w:rsidP="00EC14D5">
            <w:pPr>
              <w:pStyle w:val="Header"/>
              <w:spacing w:after="0" w:line="240" w:lineRule="auto"/>
              <w:jc w:val="center"/>
              <w:rPr>
                <w:szCs w:val="24"/>
                <w:lang w:val="pt-BR"/>
              </w:rPr>
            </w:pPr>
            <w:r>
              <w:rPr>
                <w:szCs w:val="24"/>
                <w:lang w:val="pt-BR"/>
              </w:rPr>
              <w:t>30%</w:t>
            </w:r>
          </w:p>
        </w:tc>
      </w:tr>
      <w:tr w:rsidR="00F22898" w:rsidRPr="003B22C4" w14:paraId="67768B5C" w14:textId="77777777" w:rsidTr="00EC14D5">
        <w:trPr>
          <w:trHeight w:val="250"/>
        </w:trPr>
        <w:tc>
          <w:tcPr>
            <w:tcW w:w="880" w:type="pct"/>
            <w:vMerge/>
            <w:shd w:val="clear" w:color="auto" w:fill="auto"/>
            <w:vAlign w:val="center"/>
          </w:tcPr>
          <w:p w14:paraId="5A204B80" w14:textId="77777777" w:rsidR="00F22898" w:rsidRPr="00330C07" w:rsidRDefault="00F22898" w:rsidP="00EC14D5">
            <w:pPr>
              <w:spacing w:after="0" w:line="240" w:lineRule="auto"/>
              <w:jc w:val="center"/>
              <w:rPr>
                <w:szCs w:val="24"/>
                <w:lang w:val="pt-BR"/>
              </w:rPr>
            </w:pPr>
          </w:p>
        </w:tc>
        <w:tc>
          <w:tcPr>
            <w:tcW w:w="2051" w:type="pct"/>
            <w:shd w:val="clear" w:color="auto" w:fill="auto"/>
            <w:vAlign w:val="center"/>
          </w:tcPr>
          <w:p w14:paraId="23FD453E" w14:textId="77777777" w:rsidR="00F22898" w:rsidRPr="003B22C4" w:rsidRDefault="00F22898" w:rsidP="00EC14D5">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465629E6" w14:textId="77777777" w:rsidR="00F22898" w:rsidRDefault="00F22898" w:rsidP="00EC14D5">
            <w:pPr>
              <w:pStyle w:val="Header"/>
              <w:spacing w:after="0" w:line="240" w:lineRule="auto"/>
              <w:jc w:val="center"/>
              <w:rPr>
                <w:b/>
                <w:szCs w:val="24"/>
              </w:rPr>
            </w:pPr>
            <w:r>
              <w:rPr>
                <w:b/>
                <w:szCs w:val="24"/>
              </w:rPr>
              <w:t>G1.2, G2.1, G2.2,</w:t>
            </w:r>
          </w:p>
          <w:p w14:paraId="7292363E" w14:textId="77777777" w:rsidR="00F22898" w:rsidRDefault="00F22898" w:rsidP="00EC14D5">
            <w:pPr>
              <w:pStyle w:val="Header"/>
              <w:spacing w:after="0" w:line="240" w:lineRule="auto"/>
              <w:jc w:val="center"/>
              <w:rPr>
                <w:b/>
                <w:szCs w:val="24"/>
              </w:rPr>
            </w:pPr>
            <w:r w:rsidRPr="00854EC6">
              <w:rPr>
                <w:b/>
                <w:szCs w:val="24"/>
              </w:rPr>
              <w:t>G2.3,</w:t>
            </w:r>
            <w:r>
              <w:rPr>
                <w:b/>
                <w:szCs w:val="24"/>
              </w:rPr>
              <w:t xml:space="preserve"> G2.4, G3.2</w:t>
            </w:r>
          </w:p>
          <w:p w14:paraId="6E37D29F" w14:textId="77777777" w:rsidR="00F22898" w:rsidRDefault="00F22898" w:rsidP="00EC14D5">
            <w:pPr>
              <w:pStyle w:val="Header"/>
              <w:spacing w:after="0" w:line="240" w:lineRule="auto"/>
              <w:jc w:val="center"/>
              <w:rPr>
                <w:b/>
                <w:szCs w:val="24"/>
              </w:rPr>
            </w:pPr>
            <w:r>
              <w:rPr>
                <w:b/>
                <w:szCs w:val="24"/>
              </w:rPr>
              <w:t>G3.3, G4.1, G4.2</w:t>
            </w:r>
          </w:p>
          <w:p w14:paraId="6E97FF64" w14:textId="77777777" w:rsidR="00F22898" w:rsidRPr="00B57AEE" w:rsidRDefault="00F22898" w:rsidP="00EC14D5">
            <w:pPr>
              <w:pStyle w:val="Header"/>
              <w:spacing w:after="0" w:line="240" w:lineRule="auto"/>
              <w:jc w:val="center"/>
              <w:rPr>
                <w:b/>
                <w:szCs w:val="24"/>
              </w:rPr>
            </w:pPr>
          </w:p>
        </w:tc>
        <w:tc>
          <w:tcPr>
            <w:tcW w:w="684" w:type="pct"/>
            <w:shd w:val="clear" w:color="auto" w:fill="auto"/>
            <w:vAlign w:val="center"/>
          </w:tcPr>
          <w:p w14:paraId="582D933E" w14:textId="77777777" w:rsidR="00F22898" w:rsidRPr="003B22C4" w:rsidRDefault="00F22898" w:rsidP="00EC14D5">
            <w:pPr>
              <w:pStyle w:val="Header"/>
              <w:spacing w:after="0" w:line="240" w:lineRule="auto"/>
              <w:jc w:val="center"/>
              <w:rPr>
                <w:szCs w:val="24"/>
                <w:lang w:val="pt-BR"/>
              </w:rPr>
            </w:pPr>
            <w:r>
              <w:rPr>
                <w:szCs w:val="24"/>
                <w:lang w:val="pt-BR"/>
              </w:rPr>
              <w:t>40</w:t>
            </w:r>
            <w:r w:rsidRPr="003B22C4">
              <w:rPr>
                <w:szCs w:val="24"/>
                <w:lang w:val="pt-BR"/>
              </w:rPr>
              <w:t>%</w:t>
            </w:r>
          </w:p>
        </w:tc>
      </w:tr>
    </w:tbl>
    <w:p w14:paraId="49CD4075" w14:textId="77777777" w:rsidR="00F22898" w:rsidRPr="009A4D26" w:rsidRDefault="00F22898" w:rsidP="00F22898">
      <w:pPr>
        <w:spacing w:after="0" w:line="240" w:lineRule="auto"/>
        <w:rPr>
          <w:i/>
          <w:szCs w:val="24"/>
          <w:lang w:val="pt-BR"/>
        </w:rPr>
      </w:pPr>
      <w:r w:rsidRPr="003B22C4">
        <w:rPr>
          <w:i/>
          <w:szCs w:val="24"/>
          <w:lang w:val="pt-BR"/>
        </w:rPr>
        <w:t xml:space="preserve"> [1]: Liệt kê một cách có hệ thống các thành ph</w:t>
      </w:r>
      <w:r w:rsidRPr="009A4D26">
        <w:rPr>
          <w:i/>
          <w:szCs w:val="24"/>
          <w:lang w:val="pt-BR"/>
        </w:rPr>
        <w:t xml:space="preserve">ần đánh giá của môn học.        </w:t>
      </w:r>
    </w:p>
    <w:p w14:paraId="622EA1E4" w14:textId="77777777" w:rsidR="00F22898" w:rsidRPr="009A4D26" w:rsidRDefault="00F22898" w:rsidP="00F22898">
      <w:pPr>
        <w:spacing w:after="0" w:line="240" w:lineRule="auto"/>
        <w:rPr>
          <w:i/>
          <w:szCs w:val="24"/>
          <w:lang w:val="pt-BR"/>
        </w:rPr>
      </w:pPr>
      <w:r w:rsidRPr="009A4D26">
        <w:rPr>
          <w:i/>
          <w:szCs w:val="24"/>
          <w:lang w:val="pt-BR"/>
        </w:rPr>
        <w:t xml:space="preserve">[2]: Liệt một cách có hệ thống các bài đánh giá. </w:t>
      </w:r>
    </w:p>
    <w:p w14:paraId="32059C6B" w14:textId="77777777" w:rsidR="00F22898" w:rsidRPr="009A4D26" w:rsidRDefault="00F22898" w:rsidP="00F22898">
      <w:pPr>
        <w:spacing w:after="0" w:line="240" w:lineRule="auto"/>
        <w:rPr>
          <w:i/>
          <w:szCs w:val="24"/>
          <w:lang w:val="pt-BR"/>
        </w:rPr>
      </w:pPr>
      <w:r w:rsidRPr="009A4D26">
        <w:rPr>
          <w:i/>
          <w:szCs w:val="24"/>
          <w:lang w:val="pt-BR"/>
        </w:rPr>
        <w:t xml:space="preserve">[3]: Các CĐR được đánh giá. </w:t>
      </w:r>
    </w:p>
    <w:p w14:paraId="1C4E80A0" w14:textId="77777777" w:rsidR="00F22898" w:rsidRDefault="00F22898" w:rsidP="00F22898">
      <w:pPr>
        <w:spacing w:before="120" w:after="0" w:line="240" w:lineRule="auto"/>
        <w:rPr>
          <w:i/>
          <w:szCs w:val="24"/>
          <w:lang w:val="pt-BR"/>
        </w:rPr>
      </w:pPr>
      <w:r w:rsidRPr="009A4D26">
        <w:rPr>
          <w:i/>
          <w:szCs w:val="24"/>
          <w:lang w:val="pt-BR"/>
        </w:rPr>
        <w:t>[4]: Tỷ lệ điểm đối với các bài  đánh giá trong tổng điểm môn học.</w:t>
      </w:r>
    </w:p>
    <w:p w14:paraId="0AA9461B" w14:textId="77777777" w:rsidR="00F22898" w:rsidRPr="00EA127B" w:rsidRDefault="00F22898" w:rsidP="00F22898">
      <w:pPr>
        <w:spacing w:after="0" w:line="240" w:lineRule="auto"/>
        <w:ind w:firstLine="567"/>
        <w:rPr>
          <w:szCs w:val="24"/>
          <w:lang w:val="pt-BR"/>
        </w:rPr>
      </w:pPr>
      <w:r w:rsidRPr="00EA127B">
        <w:rPr>
          <w:szCs w:val="24"/>
          <w:lang w:val="pt-BR"/>
        </w:rPr>
        <w:t xml:space="preserve">X1: đánh giá dựa trên số giờ </w:t>
      </w:r>
      <w:r>
        <w:rPr>
          <w:szCs w:val="24"/>
          <w:lang w:val="pt-BR"/>
        </w:rPr>
        <w:t xml:space="preserve">và thái độ học tập của </w:t>
      </w:r>
      <w:r w:rsidRPr="00EA127B">
        <w:rPr>
          <w:szCs w:val="24"/>
          <w:lang w:val="pt-BR"/>
        </w:rPr>
        <w:t>sinh viên tham dự trên lớ</w:t>
      </w:r>
      <w:r>
        <w:rPr>
          <w:szCs w:val="24"/>
          <w:lang w:val="pt-BR"/>
        </w:rPr>
        <w:t>p.</w:t>
      </w:r>
    </w:p>
    <w:p w14:paraId="1AF33455" w14:textId="77777777" w:rsidR="00F22898" w:rsidRPr="00EA127B" w:rsidRDefault="00F22898" w:rsidP="00F22898">
      <w:pPr>
        <w:spacing w:after="0" w:line="240" w:lineRule="auto"/>
        <w:ind w:firstLine="567"/>
        <w:rPr>
          <w:szCs w:val="24"/>
          <w:lang w:val="pt-BR"/>
        </w:rPr>
      </w:pPr>
      <w:r w:rsidRPr="00EA127B">
        <w:rPr>
          <w:szCs w:val="24"/>
          <w:lang w:val="pt-BR"/>
        </w:rPr>
        <w:t>X2: đánh giá dự</w:t>
      </w:r>
      <w:r>
        <w:rPr>
          <w:szCs w:val="24"/>
          <w:lang w:val="pt-BR"/>
        </w:rPr>
        <w:t xml:space="preserve">a trên </w:t>
      </w:r>
      <w:r w:rsidRPr="00EA127B">
        <w:rPr>
          <w:szCs w:val="24"/>
          <w:lang w:val="pt-BR"/>
        </w:rPr>
        <w:t>2 bài kiểm tra trên lớ</w:t>
      </w:r>
      <w:r>
        <w:rPr>
          <w:szCs w:val="24"/>
          <w:lang w:val="pt-BR"/>
        </w:rPr>
        <w:t>p.</w:t>
      </w:r>
    </w:p>
    <w:p w14:paraId="7F2B4F08" w14:textId="77777777" w:rsidR="00F22898" w:rsidRPr="001F1B90" w:rsidRDefault="00F22898" w:rsidP="00F22898">
      <w:pPr>
        <w:spacing w:after="0" w:line="240" w:lineRule="auto"/>
        <w:ind w:left="567"/>
        <w:rPr>
          <w:szCs w:val="24"/>
          <w:lang w:val="pt-BR"/>
        </w:rPr>
      </w:pPr>
      <w:r w:rsidRPr="00EA127B">
        <w:rPr>
          <w:szCs w:val="24"/>
          <w:lang w:val="pt-BR"/>
        </w:rPr>
        <w:t>X3: đánh giá dựa trên số giờ</w:t>
      </w:r>
      <w:r>
        <w:rPr>
          <w:szCs w:val="24"/>
          <w:lang w:val="pt-BR"/>
        </w:rPr>
        <w:t xml:space="preserve"> sinh viên</w:t>
      </w:r>
      <w:r w:rsidRPr="00EA127B">
        <w:rPr>
          <w:szCs w:val="24"/>
          <w:lang w:val="pt-BR"/>
        </w:rPr>
        <w:t xml:space="preserve"> tham dự trên phòng thự</w:t>
      </w:r>
      <w:r>
        <w:rPr>
          <w:szCs w:val="24"/>
          <w:lang w:val="pt-BR"/>
        </w:rPr>
        <w:t xml:space="preserve">c hành, thái độ học tập, kỹ năng học nhóm, </w:t>
      </w:r>
      <w:r w:rsidRPr="00EA127B">
        <w:rPr>
          <w:szCs w:val="24"/>
          <w:lang w:val="pt-BR"/>
        </w:rPr>
        <w:t>chất lượ</w:t>
      </w:r>
      <w:r>
        <w:rPr>
          <w:szCs w:val="24"/>
          <w:lang w:val="pt-BR"/>
        </w:rPr>
        <w:t>ng các bài</w:t>
      </w:r>
      <w:r w:rsidRPr="00EA127B">
        <w:rPr>
          <w:szCs w:val="24"/>
          <w:lang w:val="pt-BR"/>
        </w:rPr>
        <w:t xml:space="preserve"> thự</w:t>
      </w:r>
      <w:r>
        <w:rPr>
          <w:szCs w:val="24"/>
          <w:lang w:val="pt-BR"/>
        </w:rPr>
        <w:t>c hành.</w:t>
      </w:r>
    </w:p>
    <w:p w14:paraId="3B83E1EA" w14:textId="77777777" w:rsidR="00F22898" w:rsidRDefault="00F22898" w:rsidP="00F22898">
      <w:pPr>
        <w:spacing w:before="120" w:after="0" w:line="240" w:lineRule="auto"/>
        <w:rPr>
          <w:i/>
          <w:szCs w:val="24"/>
          <w:lang w:val="pt-BR"/>
        </w:rPr>
      </w:pPr>
      <w:r w:rsidRPr="009A4D26">
        <w:rPr>
          <w:i/>
          <w:szCs w:val="24"/>
          <w:lang w:val="pt-BR"/>
        </w:rPr>
        <w:t>Ngoài ra bổ sung thêm các yêu cầu về điều kiện để hoàn thành học phầ</w:t>
      </w:r>
      <w:r>
        <w:rPr>
          <w:i/>
          <w:szCs w:val="24"/>
          <w:lang w:val="pt-BR"/>
        </w:rPr>
        <w:t>n:</w:t>
      </w:r>
      <w:r w:rsidRPr="001602E8">
        <w:rPr>
          <w:i/>
          <w:szCs w:val="24"/>
          <w:lang w:val="pt-BR"/>
        </w:rPr>
        <w:t xml:space="preserve"> </w:t>
      </w:r>
    </w:p>
    <w:p w14:paraId="4D7E9929" w14:textId="77777777" w:rsidR="00F22898" w:rsidRPr="005732AB" w:rsidRDefault="00F22898" w:rsidP="00F22898">
      <w:pPr>
        <w:spacing w:after="0" w:line="240" w:lineRule="auto"/>
        <w:ind w:left="567"/>
        <w:rPr>
          <w:szCs w:val="24"/>
          <w:lang w:val="pt-BR"/>
        </w:rPr>
      </w:pPr>
      <w:r w:rsidRPr="005732AB">
        <w:rPr>
          <w:szCs w:val="24"/>
          <w:lang w:val="pt-BR"/>
        </w:rPr>
        <w:t>Người học phải tham dự từ 75% thời lượ</w:t>
      </w:r>
      <w:r>
        <w:rPr>
          <w:szCs w:val="24"/>
          <w:lang w:val="pt-BR"/>
        </w:rPr>
        <w:t>ng môn học</w:t>
      </w:r>
      <w:r w:rsidRPr="005732AB">
        <w:rPr>
          <w:szCs w:val="24"/>
          <w:lang w:val="pt-BR"/>
        </w:rPr>
        <w:t xml:space="preserve"> trở lên </w:t>
      </w:r>
      <w:r>
        <w:rPr>
          <w:szCs w:val="24"/>
          <w:lang w:val="pt-BR"/>
        </w:rPr>
        <w:t>để</w:t>
      </w:r>
      <w:r w:rsidRPr="005732AB">
        <w:rPr>
          <w:szCs w:val="24"/>
          <w:lang w:val="pt-BR"/>
        </w:rPr>
        <w:t xml:space="preserve"> đủ điều kiện đánh giá học phần. </w:t>
      </w:r>
    </w:p>
    <w:p w14:paraId="0CC69ADB" w14:textId="77777777" w:rsidR="00F22898" w:rsidRPr="008F203B" w:rsidRDefault="00F22898" w:rsidP="00F22898">
      <w:pPr>
        <w:spacing w:before="60" w:after="60" w:line="240" w:lineRule="auto"/>
        <w:ind w:firstLine="567"/>
        <w:rPr>
          <w:szCs w:val="24"/>
          <w:lang w:val="pt-BR"/>
        </w:rPr>
      </w:pPr>
      <w:r>
        <w:rPr>
          <w:szCs w:val="24"/>
          <w:lang w:val="pt-BR"/>
        </w:rPr>
        <w:t xml:space="preserve">X = 0.3X1 + 0.3X2 + 0.4X3; </w:t>
      </w:r>
      <w:r w:rsidRPr="00F22898">
        <w:rPr>
          <w:szCs w:val="24"/>
          <w:lang w:val="pt-BR"/>
        </w:rPr>
        <w:t>X1, X2, X3 ≥ 4.0</w:t>
      </w:r>
    </w:p>
    <w:p w14:paraId="3A2F78AF" w14:textId="77777777" w:rsidR="00F22898" w:rsidRPr="005732AB" w:rsidRDefault="00F22898" w:rsidP="00F22898">
      <w:pPr>
        <w:spacing w:after="0" w:line="240" w:lineRule="auto"/>
        <w:ind w:firstLine="567"/>
        <w:rPr>
          <w:szCs w:val="24"/>
          <w:lang w:val="pt-BR"/>
        </w:rPr>
      </w:pPr>
      <w:r w:rsidRPr="009A4D26">
        <w:rPr>
          <w:szCs w:val="24"/>
          <w:lang w:val="pt-BR"/>
        </w:rPr>
        <w:t>Điểm đánh giá học phần:</w:t>
      </w:r>
      <w:r>
        <w:rPr>
          <w:szCs w:val="24"/>
          <w:lang w:val="pt-BR"/>
        </w:rPr>
        <w:t xml:space="preserve"> </w:t>
      </w:r>
      <w:r w:rsidRPr="00F22898">
        <w:rPr>
          <w:szCs w:val="24"/>
          <w:lang w:val="pt-BR"/>
        </w:rPr>
        <w:t>Z = 0.5X + 0.5Y</w:t>
      </w:r>
    </w:p>
    <w:p w14:paraId="4A35A319" w14:textId="77777777" w:rsidR="00F22898" w:rsidRPr="00F22898" w:rsidRDefault="00F22898" w:rsidP="00F22898">
      <w:pPr>
        <w:spacing w:after="0" w:line="240" w:lineRule="auto"/>
        <w:ind w:firstLine="567"/>
        <w:rPr>
          <w:szCs w:val="24"/>
          <w:lang w:val="pt-BR"/>
        </w:rPr>
      </w:pPr>
      <w:r w:rsidRPr="00F22898">
        <w:rPr>
          <w:szCs w:val="24"/>
          <w:lang w:val="pt-BR"/>
        </w:rPr>
        <w:t>Y: là điểm bài thi cuối học kỳ với hình thức thi trắc nghiệm, thời gian 60 phút.</w:t>
      </w:r>
    </w:p>
    <w:p w14:paraId="06BEC18A" w14:textId="77777777" w:rsidR="00F22898" w:rsidRPr="00F22898" w:rsidRDefault="00F22898" w:rsidP="00F22898">
      <w:pPr>
        <w:spacing w:before="60" w:after="0"/>
        <w:rPr>
          <w:b/>
          <w:i/>
          <w:szCs w:val="24"/>
          <w:lang w:val="pt-BR"/>
        </w:rPr>
      </w:pPr>
      <w:r w:rsidRPr="00F22898">
        <w:rPr>
          <w:b/>
          <w:i/>
          <w:szCs w:val="24"/>
          <w:lang w:val="pt-BR"/>
        </w:rPr>
        <w:lastRenderedPageBreak/>
        <w:t>10. Nội dung giảng dạy</w:t>
      </w:r>
    </w:p>
    <w:p w14:paraId="5F137B3C" w14:textId="77777777" w:rsidR="00F22898" w:rsidRPr="00F22898" w:rsidRDefault="00F22898" w:rsidP="00F22898">
      <w:pPr>
        <w:spacing w:before="60" w:after="0"/>
        <w:rPr>
          <w:b/>
          <w:i/>
          <w:szCs w:val="24"/>
          <w:lang w:val="pt-BR"/>
        </w:rPr>
      </w:pPr>
      <w:r w:rsidRPr="00F22898">
        <w:rPr>
          <w:b/>
          <w:i/>
          <w:szCs w:val="24"/>
          <w:lang w:val="pt-BR"/>
        </w:rPr>
        <w:t>Giảng dạy trên lớp (bao gồm giảng dạy lý thuyết, bài tập, kiểm tra và hướng dẫn BTL, ĐAMH)</w:t>
      </w:r>
    </w:p>
    <w:tbl>
      <w:tblPr>
        <w:tblW w:w="9358"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1"/>
        <w:gridCol w:w="992"/>
        <w:gridCol w:w="1418"/>
        <w:gridCol w:w="1701"/>
        <w:gridCol w:w="1276"/>
      </w:tblGrid>
      <w:tr w:rsidR="00F22898" w:rsidRPr="00EE113D" w14:paraId="41B883AD" w14:textId="77777777" w:rsidTr="00EC14D5">
        <w:trPr>
          <w:trHeight w:val="644"/>
        </w:trPr>
        <w:tc>
          <w:tcPr>
            <w:tcW w:w="3971" w:type="dxa"/>
            <w:vAlign w:val="center"/>
          </w:tcPr>
          <w:p w14:paraId="096B9E2B" w14:textId="77777777" w:rsidR="00F22898" w:rsidRPr="00EE113D" w:rsidRDefault="00F22898" w:rsidP="00EC14D5">
            <w:pPr>
              <w:spacing w:before="60" w:after="0"/>
              <w:jc w:val="center"/>
              <w:rPr>
                <w:b/>
                <w:szCs w:val="24"/>
              </w:rPr>
            </w:pPr>
            <w:r>
              <w:rPr>
                <w:b/>
                <w:szCs w:val="24"/>
              </w:rPr>
              <w:t>NỘI DUNG GIẢNG DẠY [1]</w:t>
            </w:r>
          </w:p>
        </w:tc>
        <w:tc>
          <w:tcPr>
            <w:tcW w:w="992" w:type="dxa"/>
            <w:vAlign w:val="center"/>
          </w:tcPr>
          <w:p w14:paraId="009F8448" w14:textId="77777777" w:rsidR="00F22898" w:rsidRPr="005A3714" w:rsidRDefault="00F22898" w:rsidP="00EC14D5">
            <w:pPr>
              <w:spacing w:after="0" w:line="240" w:lineRule="auto"/>
              <w:ind w:left="-108"/>
              <w:jc w:val="center"/>
              <w:rPr>
                <w:b/>
                <w:szCs w:val="24"/>
              </w:rPr>
            </w:pPr>
            <w:r>
              <w:rPr>
                <w:b/>
                <w:szCs w:val="24"/>
              </w:rPr>
              <w:t>Số tiết [2]</w:t>
            </w:r>
          </w:p>
        </w:tc>
        <w:tc>
          <w:tcPr>
            <w:tcW w:w="1418" w:type="dxa"/>
            <w:vAlign w:val="center"/>
          </w:tcPr>
          <w:p w14:paraId="02A27B87" w14:textId="77777777" w:rsidR="00F22898" w:rsidRPr="005A3714" w:rsidRDefault="00F22898" w:rsidP="00EC14D5">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701" w:type="dxa"/>
            <w:vAlign w:val="center"/>
          </w:tcPr>
          <w:p w14:paraId="2E699474" w14:textId="77777777" w:rsidR="00F22898" w:rsidRPr="005A3714" w:rsidRDefault="00F22898" w:rsidP="00EC14D5">
            <w:pPr>
              <w:spacing w:after="0" w:line="240" w:lineRule="auto"/>
              <w:ind w:left="-108"/>
              <w:jc w:val="center"/>
              <w:rPr>
                <w:b/>
                <w:szCs w:val="24"/>
              </w:rPr>
            </w:pPr>
            <w:r>
              <w:rPr>
                <w:b/>
                <w:szCs w:val="24"/>
              </w:rPr>
              <w:t>Hoạt động dạy và học [4]</w:t>
            </w:r>
          </w:p>
        </w:tc>
        <w:tc>
          <w:tcPr>
            <w:tcW w:w="1276" w:type="dxa"/>
            <w:vAlign w:val="center"/>
          </w:tcPr>
          <w:p w14:paraId="23710423" w14:textId="77777777" w:rsidR="00F22898" w:rsidRPr="00EE113D" w:rsidRDefault="00F22898" w:rsidP="00EC14D5">
            <w:pPr>
              <w:spacing w:after="0" w:line="240" w:lineRule="auto"/>
              <w:ind w:left="-108"/>
              <w:jc w:val="center"/>
              <w:rPr>
                <w:b/>
                <w:szCs w:val="24"/>
              </w:rPr>
            </w:pPr>
            <w:r>
              <w:rPr>
                <w:b/>
                <w:szCs w:val="24"/>
              </w:rPr>
              <w:t>Bài đánh giá X.x [5]</w:t>
            </w:r>
          </w:p>
        </w:tc>
      </w:tr>
      <w:tr w:rsidR="00F22898" w:rsidRPr="00EE113D" w14:paraId="3A66C420" w14:textId="77777777" w:rsidTr="00EC14D5">
        <w:tc>
          <w:tcPr>
            <w:tcW w:w="3971" w:type="dxa"/>
            <w:vAlign w:val="center"/>
          </w:tcPr>
          <w:p w14:paraId="5EA05495" w14:textId="77777777" w:rsidR="00F22898" w:rsidRPr="00002FE1" w:rsidRDefault="00F22898" w:rsidP="00EC14D5">
            <w:pPr>
              <w:spacing w:before="60" w:after="0"/>
              <w:rPr>
                <w:b/>
                <w:szCs w:val="24"/>
                <w:lang w:val="vi-VN"/>
              </w:rPr>
            </w:pPr>
            <w:r w:rsidRPr="00002FE1">
              <w:rPr>
                <w:b/>
                <w:szCs w:val="24"/>
                <w:lang w:val="vi-VN"/>
              </w:rPr>
              <w:t>Chương 1. Giới thiệu đồ họa máy tính</w:t>
            </w:r>
          </w:p>
        </w:tc>
        <w:tc>
          <w:tcPr>
            <w:tcW w:w="992" w:type="dxa"/>
            <w:vAlign w:val="center"/>
          </w:tcPr>
          <w:p w14:paraId="47D9BA49" w14:textId="77777777" w:rsidR="00F22898" w:rsidRPr="00E841BB" w:rsidRDefault="00F22898" w:rsidP="00EC14D5">
            <w:pPr>
              <w:spacing w:before="60" w:after="0"/>
              <w:ind w:left="-108"/>
              <w:jc w:val="center"/>
              <w:rPr>
                <w:b/>
                <w:szCs w:val="24"/>
              </w:rPr>
            </w:pPr>
            <w:r>
              <w:rPr>
                <w:b/>
                <w:szCs w:val="24"/>
              </w:rPr>
              <w:t xml:space="preserve">  3</w:t>
            </w:r>
          </w:p>
        </w:tc>
        <w:tc>
          <w:tcPr>
            <w:tcW w:w="1418" w:type="dxa"/>
            <w:vAlign w:val="center"/>
          </w:tcPr>
          <w:p w14:paraId="06CC5A6A" w14:textId="77777777" w:rsidR="00F22898" w:rsidRPr="00E841BB" w:rsidRDefault="00F22898" w:rsidP="00EC14D5">
            <w:pPr>
              <w:spacing w:before="60" w:after="0"/>
              <w:ind w:left="-108"/>
              <w:jc w:val="center"/>
              <w:rPr>
                <w:b/>
                <w:szCs w:val="24"/>
              </w:rPr>
            </w:pPr>
          </w:p>
        </w:tc>
        <w:tc>
          <w:tcPr>
            <w:tcW w:w="1701" w:type="dxa"/>
            <w:vAlign w:val="center"/>
          </w:tcPr>
          <w:p w14:paraId="68B54A74" w14:textId="77777777" w:rsidR="00F22898" w:rsidRPr="00632FAE" w:rsidRDefault="00F22898" w:rsidP="00EC14D5">
            <w:pPr>
              <w:spacing w:before="60" w:after="0"/>
              <w:ind w:left="-108"/>
              <w:jc w:val="center"/>
              <w:rPr>
                <w:i/>
                <w:szCs w:val="24"/>
              </w:rPr>
            </w:pPr>
          </w:p>
        </w:tc>
        <w:tc>
          <w:tcPr>
            <w:tcW w:w="1276" w:type="dxa"/>
          </w:tcPr>
          <w:p w14:paraId="0DF63BF4" w14:textId="77777777" w:rsidR="00F22898" w:rsidRPr="00E841BB" w:rsidRDefault="00F22898" w:rsidP="00EC14D5">
            <w:pPr>
              <w:spacing w:before="60" w:after="0"/>
              <w:ind w:left="-108"/>
              <w:rPr>
                <w:b/>
                <w:szCs w:val="24"/>
              </w:rPr>
            </w:pPr>
          </w:p>
        </w:tc>
      </w:tr>
      <w:tr w:rsidR="00F22898" w:rsidRPr="00EE113D" w14:paraId="41897669" w14:textId="77777777" w:rsidTr="00EC14D5">
        <w:tc>
          <w:tcPr>
            <w:tcW w:w="3971" w:type="dxa"/>
            <w:vAlign w:val="center"/>
          </w:tcPr>
          <w:p w14:paraId="137EDA37" w14:textId="77777777" w:rsidR="00F22898" w:rsidRPr="00A945D5" w:rsidRDefault="00F22898" w:rsidP="00EC14D5">
            <w:pPr>
              <w:spacing w:before="60" w:after="0" w:line="240" w:lineRule="auto"/>
              <w:rPr>
                <w:i/>
                <w:szCs w:val="24"/>
              </w:rPr>
            </w:pPr>
            <w:r w:rsidRPr="00A945D5">
              <w:rPr>
                <w:i/>
                <w:szCs w:val="24"/>
              </w:rPr>
              <w:t xml:space="preserve">1.1. </w:t>
            </w:r>
            <w:r w:rsidRPr="00A945D5">
              <w:rPr>
                <w:i/>
                <w:szCs w:val="24"/>
                <w:lang w:val="vi-VN"/>
              </w:rPr>
              <w:t>Giới thiệu đồ họa máy tính</w:t>
            </w:r>
          </w:p>
        </w:tc>
        <w:tc>
          <w:tcPr>
            <w:tcW w:w="992" w:type="dxa"/>
            <w:vAlign w:val="center"/>
          </w:tcPr>
          <w:p w14:paraId="04863A9D" w14:textId="77777777" w:rsidR="00F22898" w:rsidRPr="00FA4E61" w:rsidRDefault="00F22898" w:rsidP="00EC14D5">
            <w:pPr>
              <w:spacing w:before="60" w:after="0" w:line="240" w:lineRule="auto"/>
              <w:jc w:val="center"/>
              <w:rPr>
                <w:b/>
                <w:i/>
                <w:szCs w:val="24"/>
              </w:rPr>
            </w:pPr>
            <w:r>
              <w:rPr>
                <w:b/>
                <w:i/>
                <w:szCs w:val="24"/>
              </w:rPr>
              <w:t>0.5</w:t>
            </w:r>
          </w:p>
        </w:tc>
        <w:tc>
          <w:tcPr>
            <w:tcW w:w="1418" w:type="dxa"/>
            <w:vAlign w:val="center"/>
          </w:tcPr>
          <w:p w14:paraId="2C834937" w14:textId="77777777" w:rsidR="00F22898" w:rsidRPr="00A945D5" w:rsidRDefault="00F22898" w:rsidP="00EC14D5">
            <w:pPr>
              <w:spacing w:before="60" w:after="0" w:line="240" w:lineRule="auto"/>
              <w:ind w:left="-108"/>
              <w:jc w:val="center"/>
              <w:rPr>
                <w:b/>
                <w:i/>
                <w:szCs w:val="24"/>
              </w:rPr>
            </w:pPr>
            <w:r>
              <w:rPr>
                <w:b/>
                <w:szCs w:val="24"/>
              </w:rPr>
              <w:t>G1.1</w:t>
            </w:r>
          </w:p>
        </w:tc>
        <w:tc>
          <w:tcPr>
            <w:tcW w:w="1701" w:type="dxa"/>
            <w:vAlign w:val="center"/>
          </w:tcPr>
          <w:p w14:paraId="439C94F4" w14:textId="77777777" w:rsidR="00F22898" w:rsidRDefault="00F22898" w:rsidP="00EC14D5">
            <w:pPr>
              <w:spacing w:before="60" w:after="0" w:line="240" w:lineRule="auto"/>
              <w:ind w:left="-108"/>
              <w:jc w:val="center"/>
              <w:rPr>
                <w:i/>
                <w:szCs w:val="24"/>
              </w:rPr>
            </w:pPr>
            <w:r w:rsidRPr="00A945D5">
              <w:rPr>
                <w:i/>
                <w:szCs w:val="24"/>
              </w:rPr>
              <w:t xml:space="preserve">    Giới thiệu</w:t>
            </w:r>
          </w:p>
          <w:p w14:paraId="690B238A" w14:textId="77777777" w:rsidR="00F22898" w:rsidRPr="00392D6E" w:rsidRDefault="00F22898" w:rsidP="00EC14D5">
            <w:pPr>
              <w:spacing w:before="60" w:after="0" w:line="240" w:lineRule="auto"/>
              <w:ind w:left="-108"/>
              <w:jc w:val="center"/>
              <w:rPr>
                <w:i/>
                <w:szCs w:val="24"/>
              </w:rPr>
            </w:pPr>
            <w:r w:rsidRPr="00392D6E">
              <w:t>Học ở lớp: 0.5</w:t>
            </w:r>
          </w:p>
        </w:tc>
        <w:tc>
          <w:tcPr>
            <w:tcW w:w="1276" w:type="dxa"/>
          </w:tcPr>
          <w:p w14:paraId="6B5F493C" w14:textId="77777777" w:rsidR="00F22898" w:rsidRPr="00A945D5" w:rsidRDefault="00F22898" w:rsidP="00EC14D5">
            <w:pPr>
              <w:spacing w:before="60" w:after="0" w:line="240" w:lineRule="auto"/>
              <w:ind w:left="-108"/>
              <w:rPr>
                <w:i/>
                <w:szCs w:val="24"/>
              </w:rPr>
            </w:pPr>
            <w:r>
              <w:rPr>
                <w:szCs w:val="26"/>
              </w:rPr>
              <w:t xml:space="preserve">         </w:t>
            </w:r>
            <w:r w:rsidRPr="00F63B51">
              <w:rPr>
                <w:szCs w:val="26"/>
              </w:rPr>
              <w:t>1.1</w:t>
            </w:r>
          </w:p>
        </w:tc>
      </w:tr>
      <w:tr w:rsidR="00F22898" w:rsidRPr="00EE113D" w14:paraId="7E2D40A5" w14:textId="77777777" w:rsidTr="00EC14D5">
        <w:trPr>
          <w:trHeight w:val="284"/>
        </w:trPr>
        <w:tc>
          <w:tcPr>
            <w:tcW w:w="3971" w:type="dxa"/>
            <w:vAlign w:val="center"/>
          </w:tcPr>
          <w:p w14:paraId="51907E79" w14:textId="77777777" w:rsidR="00F22898" w:rsidRPr="00A945D5" w:rsidRDefault="00F22898" w:rsidP="00EC14D5">
            <w:pPr>
              <w:spacing w:before="60" w:after="0" w:line="240" w:lineRule="auto"/>
              <w:rPr>
                <w:i/>
                <w:szCs w:val="24"/>
              </w:rPr>
            </w:pPr>
            <w:r w:rsidRPr="00A945D5">
              <w:rPr>
                <w:i/>
                <w:szCs w:val="24"/>
              </w:rPr>
              <w:t xml:space="preserve">1.2. </w:t>
            </w:r>
            <w:r w:rsidRPr="00A945D5">
              <w:rPr>
                <w:i/>
                <w:szCs w:val="24"/>
                <w:lang w:val="vi-VN"/>
              </w:rPr>
              <w:t>Tổng quan một hệ đồ họa</w:t>
            </w:r>
          </w:p>
        </w:tc>
        <w:tc>
          <w:tcPr>
            <w:tcW w:w="992" w:type="dxa"/>
            <w:vAlign w:val="center"/>
          </w:tcPr>
          <w:p w14:paraId="2F50CA1D" w14:textId="77777777" w:rsidR="00F22898" w:rsidRPr="00FA4E61" w:rsidRDefault="00F22898" w:rsidP="00EC14D5">
            <w:pPr>
              <w:spacing w:before="60" w:after="0" w:line="240" w:lineRule="auto"/>
              <w:jc w:val="center"/>
              <w:rPr>
                <w:b/>
                <w:i/>
                <w:szCs w:val="24"/>
              </w:rPr>
            </w:pPr>
            <w:r>
              <w:rPr>
                <w:b/>
                <w:i/>
                <w:szCs w:val="24"/>
              </w:rPr>
              <w:t>2.5</w:t>
            </w:r>
          </w:p>
        </w:tc>
        <w:tc>
          <w:tcPr>
            <w:tcW w:w="1418" w:type="dxa"/>
            <w:vMerge w:val="restart"/>
            <w:vAlign w:val="center"/>
          </w:tcPr>
          <w:p w14:paraId="4966926D" w14:textId="77777777" w:rsidR="00F22898" w:rsidRPr="00156C4B" w:rsidRDefault="00F22898" w:rsidP="00EC14D5">
            <w:pPr>
              <w:spacing w:before="60" w:after="0" w:line="240" w:lineRule="auto"/>
              <w:jc w:val="center"/>
              <w:rPr>
                <w:b/>
                <w:szCs w:val="24"/>
              </w:rPr>
            </w:pPr>
            <w:r w:rsidRPr="00156C4B">
              <w:rPr>
                <w:b/>
                <w:szCs w:val="24"/>
              </w:rPr>
              <w:t>G1.2</w:t>
            </w:r>
          </w:p>
        </w:tc>
        <w:tc>
          <w:tcPr>
            <w:tcW w:w="1701" w:type="dxa"/>
            <w:vMerge w:val="restart"/>
            <w:vAlign w:val="center"/>
          </w:tcPr>
          <w:p w14:paraId="7F0C3BE8" w14:textId="77777777" w:rsidR="00F22898" w:rsidRPr="00A945D5" w:rsidRDefault="00F22898" w:rsidP="00EC14D5">
            <w:pPr>
              <w:spacing w:before="60" w:after="0" w:line="240" w:lineRule="auto"/>
              <w:ind w:left="-108" w:firstLine="284"/>
              <w:jc w:val="center"/>
              <w:rPr>
                <w:i/>
                <w:szCs w:val="24"/>
              </w:rPr>
            </w:pPr>
            <w:r w:rsidRPr="00A945D5">
              <w:rPr>
                <w:i/>
                <w:szCs w:val="24"/>
              </w:rPr>
              <w:t>Giới thiệu</w:t>
            </w:r>
          </w:p>
          <w:p w14:paraId="13632B18" w14:textId="77777777" w:rsidR="00F22898" w:rsidRPr="00A945D5" w:rsidRDefault="00F22898" w:rsidP="00EC14D5">
            <w:pPr>
              <w:spacing w:before="60" w:after="0" w:line="240" w:lineRule="auto"/>
              <w:jc w:val="center"/>
              <w:rPr>
                <w:i/>
                <w:szCs w:val="24"/>
              </w:rPr>
            </w:pPr>
            <w:r w:rsidRPr="00A945D5">
              <w:rPr>
                <w:i/>
                <w:szCs w:val="24"/>
              </w:rPr>
              <w:t>Thuyết giảng</w:t>
            </w:r>
          </w:p>
          <w:p w14:paraId="5E78FC47" w14:textId="77777777" w:rsidR="00F22898" w:rsidRDefault="00F22898" w:rsidP="00EC14D5">
            <w:pPr>
              <w:spacing w:before="60" w:after="0" w:line="240" w:lineRule="auto"/>
              <w:jc w:val="center"/>
              <w:rPr>
                <w:i/>
                <w:szCs w:val="24"/>
              </w:rPr>
            </w:pPr>
            <w:r w:rsidRPr="00A945D5">
              <w:rPr>
                <w:i/>
                <w:szCs w:val="24"/>
              </w:rPr>
              <w:t>Minh họa</w:t>
            </w:r>
          </w:p>
          <w:p w14:paraId="62731159" w14:textId="77777777" w:rsidR="00F22898" w:rsidRPr="001A271D" w:rsidRDefault="00F22898" w:rsidP="00EC14D5">
            <w:pPr>
              <w:pStyle w:val="Bng"/>
              <w:spacing w:line="240" w:lineRule="auto"/>
              <w:jc w:val="left"/>
            </w:pPr>
            <w:r>
              <w:t>Học ở lớp: 2.5</w:t>
            </w:r>
          </w:p>
        </w:tc>
        <w:tc>
          <w:tcPr>
            <w:tcW w:w="1276" w:type="dxa"/>
            <w:vMerge w:val="restart"/>
            <w:vAlign w:val="center"/>
          </w:tcPr>
          <w:p w14:paraId="736D7033" w14:textId="77777777" w:rsidR="00F22898" w:rsidRDefault="00F22898" w:rsidP="00EC14D5">
            <w:pPr>
              <w:spacing w:before="60" w:after="0" w:line="240" w:lineRule="auto"/>
              <w:ind w:left="-108" w:firstLine="284"/>
              <w:jc w:val="center"/>
              <w:rPr>
                <w:szCs w:val="26"/>
              </w:rPr>
            </w:pPr>
            <w:r w:rsidRPr="00F63B51">
              <w:rPr>
                <w:szCs w:val="26"/>
              </w:rPr>
              <w:t>1.1</w:t>
            </w:r>
          </w:p>
          <w:p w14:paraId="487651CF" w14:textId="77777777" w:rsidR="00F22898" w:rsidRPr="004C1A7C" w:rsidRDefault="00F22898" w:rsidP="00EC14D5">
            <w:pPr>
              <w:spacing w:before="60" w:after="0" w:line="240" w:lineRule="auto"/>
              <w:ind w:left="-108" w:firstLine="284"/>
              <w:jc w:val="center"/>
              <w:rPr>
                <w:szCs w:val="26"/>
              </w:rPr>
            </w:pPr>
          </w:p>
        </w:tc>
      </w:tr>
      <w:tr w:rsidR="00F22898" w:rsidRPr="00EE113D" w14:paraId="3E292C7C" w14:textId="77777777" w:rsidTr="00EC14D5">
        <w:trPr>
          <w:trHeight w:val="282"/>
        </w:trPr>
        <w:tc>
          <w:tcPr>
            <w:tcW w:w="3971" w:type="dxa"/>
            <w:vAlign w:val="center"/>
          </w:tcPr>
          <w:p w14:paraId="291600F7" w14:textId="77777777" w:rsidR="00F22898" w:rsidRPr="00A945D5" w:rsidRDefault="00F22898" w:rsidP="00EC14D5">
            <w:pPr>
              <w:spacing w:before="60" w:after="0" w:line="240" w:lineRule="auto"/>
              <w:rPr>
                <w:i/>
                <w:szCs w:val="24"/>
              </w:rPr>
            </w:pPr>
            <w:r w:rsidRPr="00A945D5">
              <w:rPr>
                <w:i/>
                <w:iCs/>
                <w:szCs w:val="24"/>
              </w:rPr>
              <w:t xml:space="preserve">1.2.1 </w:t>
            </w:r>
            <w:hyperlink w:anchor="hetoado121" w:history="1">
              <w:r w:rsidRPr="00A945D5">
                <w:rPr>
                  <w:i/>
                  <w:szCs w:val="24"/>
                </w:rPr>
                <w:t>Hệ tọa độ thực, hệ tọa độ thiết bị và hệ tọa độ chuẩn</w:t>
              </w:r>
            </w:hyperlink>
          </w:p>
        </w:tc>
        <w:tc>
          <w:tcPr>
            <w:tcW w:w="992" w:type="dxa"/>
            <w:vAlign w:val="center"/>
          </w:tcPr>
          <w:p w14:paraId="4C2FC37E" w14:textId="77777777" w:rsidR="00F22898" w:rsidRPr="00A945D5" w:rsidRDefault="00F22898" w:rsidP="00EC14D5">
            <w:pPr>
              <w:spacing w:before="60" w:after="0" w:line="240" w:lineRule="auto"/>
              <w:jc w:val="center"/>
              <w:rPr>
                <w:i/>
                <w:szCs w:val="24"/>
              </w:rPr>
            </w:pPr>
            <w:r>
              <w:rPr>
                <w:i/>
                <w:szCs w:val="24"/>
              </w:rPr>
              <w:t>0.5</w:t>
            </w:r>
          </w:p>
        </w:tc>
        <w:tc>
          <w:tcPr>
            <w:tcW w:w="1418" w:type="dxa"/>
            <w:vMerge/>
            <w:vAlign w:val="center"/>
          </w:tcPr>
          <w:p w14:paraId="5F6BA8B7" w14:textId="77777777" w:rsidR="00F22898" w:rsidRPr="00156C4B" w:rsidRDefault="00F22898" w:rsidP="00EC14D5">
            <w:pPr>
              <w:spacing w:before="60" w:after="0" w:line="240" w:lineRule="auto"/>
              <w:jc w:val="center"/>
              <w:rPr>
                <w:b/>
                <w:szCs w:val="24"/>
              </w:rPr>
            </w:pPr>
          </w:p>
        </w:tc>
        <w:tc>
          <w:tcPr>
            <w:tcW w:w="1701" w:type="dxa"/>
            <w:vMerge/>
            <w:vAlign w:val="center"/>
          </w:tcPr>
          <w:p w14:paraId="40345C8E" w14:textId="77777777" w:rsidR="00F22898" w:rsidRPr="00A945D5" w:rsidRDefault="00F22898" w:rsidP="00EC14D5">
            <w:pPr>
              <w:spacing w:before="60" w:after="0" w:line="240" w:lineRule="auto"/>
              <w:ind w:left="-108" w:firstLine="284"/>
              <w:jc w:val="center"/>
              <w:rPr>
                <w:i/>
                <w:szCs w:val="24"/>
              </w:rPr>
            </w:pPr>
          </w:p>
        </w:tc>
        <w:tc>
          <w:tcPr>
            <w:tcW w:w="1276" w:type="dxa"/>
            <w:vMerge/>
            <w:vAlign w:val="center"/>
          </w:tcPr>
          <w:p w14:paraId="33CF98E4" w14:textId="77777777" w:rsidR="00F22898" w:rsidRPr="00156C4B" w:rsidRDefault="00F22898" w:rsidP="00EC14D5">
            <w:pPr>
              <w:spacing w:before="60" w:after="0" w:line="240" w:lineRule="auto"/>
              <w:ind w:left="-108" w:firstLine="284"/>
              <w:jc w:val="center"/>
              <w:rPr>
                <w:b/>
                <w:szCs w:val="24"/>
              </w:rPr>
            </w:pPr>
          </w:p>
        </w:tc>
      </w:tr>
      <w:tr w:rsidR="00F22898" w:rsidRPr="00EE113D" w14:paraId="2E79CF0C" w14:textId="77777777" w:rsidTr="00EC14D5">
        <w:trPr>
          <w:trHeight w:val="282"/>
        </w:trPr>
        <w:tc>
          <w:tcPr>
            <w:tcW w:w="3971" w:type="dxa"/>
            <w:vAlign w:val="center"/>
          </w:tcPr>
          <w:p w14:paraId="4C9C59BA" w14:textId="77777777" w:rsidR="00F22898" w:rsidRPr="00A945D5" w:rsidRDefault="00F22898" w:rsidP="00EC14D5">
            <w:pPr>
              <w:spacing w:before="60" w:after="0" w:line="240" w:lineRule="auto"/>
              <w:rPr>
                <w:i/>
                <w:szCs w:val="24"/>
              </w:rPr>
            </w:pPr>
            <w:r w:rsidRPr="00A945D5">
              <w:rPr>
                <w:bCs/>
                <w:i/>
                <w:szCs w:val="24"/>
              </w:rPr>
              <w:t xml:space="preserve">1.2.2 </w:t>
            </w:r>
            <w:hyperlink w:anchor="mohinhmau122" w:history="1">
              <w:r w:rsidRPr="00A945D5">
                <w:rPr>
                  <w:i/>
                  <w:szCs w:val="24"/>
                </w:rPr>
                <w:t>Mô hình màu</w:t>
              </w:r>
            </w:hyperlink>
          </w:p>
        </w:tc>
        <w:tc>
          <w:tcPr>
            <w:tcW w:w="992" w:type="dxa"/>
            <w:vAlign w:val="center"/>
          </w:tcPr>
          <w:p w14:paraId="252B15C1" w14:textId="77777777" w:rsidR="00F22898" w:rsidRPr="00A945D5" w:rsidRDefault="00F22898" w:rsidP="00EC14D5">
            <w:pPr>
              <w:spacing w:before="60" w:after="0" w:line="240" w:lineRule="auto"/>
              <w:jc w:val="center"/>
              <w:rPr>
                <w:i/>
                <w:szCs w:val="24"/>
              </w:rPr>
            </w:pPr>
            <w:r>
              <w:rPr>
                <w:i/>
                <w:szCs w:val="24"/>
              </w:rPr>
              <w:t>1</w:t>
            </w:r>
          </w:p>
        </w:tc>
        <w:tc>
          <w:tcPr>
            <w:tcW w:w="1418" w:type="dxa"/>
            <w:vMerge/>
            <w:vAlign w:val="center"/>
          </w:tcPr>
          <w:p w14:paraId="00EE5726" w14:textId="77777777" w:rsidR="00F22898" w:rsidRPr="00156C4B" w:rsidRDefault="00F22898" w:rsidP="00EC14D5">
            <w:pPr>
              <w:spacing w:before="60" w:after="0" w:line="240" w:lineRule="auto"/>
              <w:jc w:val="center"/>
              <w:rPr>
                <w:b/>
                <w:szCs w:val="24"/>
              </w:rPr>
            </w:pPr>
          </w:p>
        </w:tc>
        <w:tc>
          <w:tcPr>
            <w:tcW w:w="1701" w:type="dxa"/>
            <w:vMerge/>
            <w:vAlign w:val="center"/>
          </w:tcPr>
          <w:p w14:paraId="5291EB99" w14:textId="77777777" w:rsidR="00F22898" w:rsidRPr="00A945D5" w:rsidRDefault="00F22898" w:rsidP="00EC14D5">
            <w:pPr>
              <w:spacing w:before="60" w:after="0" w:line="240" w:lineRule="auto"/>
              <w:ind w:left="-108" w:firstLine="284"/>
              <w:jc w:val="center"/>
              <w:rPr>
                <w:i/>
                <w:szCs w:val="24"/>
              </w:rPr>
            </w:pPr>
          </w:p>
        </w:tc>
        <w:tc>
          <w:tcPr>
            <w:tcW w:w="1276" w:type="dxa"/>
            <w:vMerge/>
            <w:vAlign w:val="center"/>
          </w:tcPr>
          <w:p w14:paraId="43083F86" w14:textId="77777777" w:rsidR="00F22898" w:rsidRPr="00156C4B" w:rsidRDefault="00F22898" w:rsidP="00EC14D5">
            <w:pPr>
              <w:spacing w:before="60" w:after="0" w:line="240" w:lineRule="auto"/>
              <w:ind w:left="-108" w:firstLine="284"/>
              <w:jc w:val="center"/>
              <w:rPr>
                <w:b/>
                <w:szCs w:val="24"/>
              </w:rPr>
            </w:pPr>
          </w:p>
        </w:tc>
      </w:tr>
      <w:tr w:rsidR="00F22898" w:rsidRPr="00EE113D" w14:paraId="16A73308" w14:textId="77777777" w:rsidTr="00EC14D5">
        <w:trPr>
          <w:trHeight w:val="282"/>
        </w:trPr>
        <w:tc>
          <w:tcPr>
            <w:tcW w:w="3971" w:type="dxa"/>
            <w:vAlign w:val="center"/>
          </w:tcPr>
          <w:p w14:paraId="1208D142" w14:textId="77777777" w:rsidR="00F22898" w:rsidRPr="00A945D5" w:rsidRDefault="00F22898" w:rsidP="00EC14D5">
            <w:pPr>
              <w:spacing w:before="60" w:after="0" w:line="240" w:lineRule="auto"/>
              <w:rPr>
                <w:bCs/>
                <w:i/>
                <w:szCs w:val="24"/>
              </w:rPr>
            </w:pPr>
            <w:r>
              <w:rPr>
                <w:bCs/>
                <w:i/>
                <w:szCs w:val="24"/>
              </w:rPr>
              <w:t>1.2.3 Thiết bị đồ họa</w:t>
            </w:r>
          </w:p>
        </w:tc>
        <w:tc>
          <w:tcPr>
            <w:tcW w:w="992" w:type="dxa"/>
            <w:vAlign w:val="center"/>
          </w:tcPr>
          <w:p w14:paraId="775098E8" w14:textId="77777777" w:rsidR="00F22898" w:rsidRDefault="00F22898" w:rsidP="00EC14D5">
            <w:pPr>
              <w:spacing w:before="60" w:after="0" w:line="240" w:lineRule="auto"/>
              <w:jc w:val="center"/>
              <w:rPr>
                <w:i/>
                <w:szCs w:val="24"/>
              </w:rPr>
            </w:pPr>
            <w:r>
              <w:rPr>
                <w:i/>
                <w:szCs w:val="24"/>
              </w:rPr>
              <w:t>1</w:t>
            </w:r>
          </w:p>
        </w:tc>
        <w:tc>
          <w:tcPr>
            <w:tcW w:w="1418" w:type="dxa"/>
            <w:vMerge/>
            <w:vAlign w:val="center"/>
          </w:tcPr>
          <w:p w14:paraId="6A06E481" w14:textId="77777777" w:rsidR="00F22898" w:rsidRPr="00156C4B" w:rsidRDefault="00F22898" w:rsidP="00EC14D5">
            <w:pPr>
              <w:spacing w:before="60" w:after="0" w:line="240" w:lineRule="auto"/>
              <w:jc w:val="center"/>
              <w:rPr>
                <w:b/>
                <w:szCs w:val="24"/>
              </w:rPr>
            </w:pPr>
          </w:p>
        </w:tc>
        <w:tc>
          <w:tcPr>
            <w:tcW w:w="1701" w:type="dxa"/>
            <w:vMerge/>
            <w:vAlign w:val="center"/>
          </w:tcPr>
          <w:p w14:paraId="25791C2E" w14:textId="77777777" w:rsidR="00F22898" w:rsidRPr="00A945D5" w:rsidRDefault="00F22898" w:rsidP="00EC14D5">
            <w:pPr>
              <w:spacing w:before="60" w:after="0" w:line="240" w:lineRule="auto"/>
              <w:ind w:left="-108" w:firstLine="284"/>
              <w:jc w:val="center"/>
              <w:rPr>
                <w:i/>
                <w:szCs w:val="24"/>
              </w:rPr>
            </w:pPr>
          </w:p>
        </w:tc>
        <w:tc>
          <w:tcPr>
            <w:tcW w:w="1276" w:type="dxa"/>
            <w:vMerge/>
            <w:vAlign w:val="center"/>
          </w:tcPr>
          <w:p w14:paraId="323AD918" w14:textId="77777777" w:rsidR="00F22898" w:rsidRPr="00156C4B" w:rsidRDefault="00F22898" w:rsidP="00EC14D5">
            <w:pPr>
              <w:spacing w:before="60" w:after="0" w:line="240" w:lineRule="auto"/>
              <w:ind w:left="-108" w:firstLine="284"/>
              <w:jc w:val="center"/>
              <w:rPr>
                <w:b/>
                <w:szCs w:val="24"/>
              </w:rPr>
            </w:pPr>
          </w:p>
        </w:tc>
      </w:tr>
      <w:tr w:rsidR="00F22898" w:rsidRPr="00EE113D" w14:paraId="31628AE4" w14:textId="77777777" w:rsidTr="00EC14D5">
        <w:tc>
          <w:tcPr>
            <w:tcW w:w="3971" w:type="dxa"/>
            <w:vAlign w:val="center"/>
          </w:tcPr>
          <w:p w14:paraId="275D6E0F" w14:textId="77777777" w:rsidR="00F22898" w:rsidRDefault="00F22898" w:rsidP="00EC14D5">
            <w:pPr>
              <w:spacing w:before="60" w:after="0"/>
              <w:rPr>
                <w:szCs w:val="24"/>
              </w:rPr>
            </w:pPr>
            <w:r w:rsidRPr="00002FE1">
              <w:rPr>
                <w:b/>
                <w:szCs w:val="24"/>
                <w:lang w:val="vi-VN"/>
              </w:rPr>
              <w:t>Chương 2. Các đối tượng đồ họa cơ bản</w:t>
            </w:r>
          </w:p>
        </w:tc>
        <w:tc>
          <w:tcPr>
            <w:tcW w:w="992" w:type="dxa"/>
            <w:vAlign w:val="center"/>
          </w:tcPr>
          <w:p w14:paraId="4653F91C" w14:textId="77777777" w:rsidR="00F22898" w:rsidRPr="005C0325" w:rsidRDefault="00F22898" w:rsidP="00EC14D5">
            <w:pPr>
              <w:spacing w:before="60" w:after="0"/>
              <w:jc w:val="center"/>
              <w:rPr>
                <w:b/>
                <w:szCs w:val="24"/>
              </w:rPr>
            </w:pPr>
            <w:r>
              <w:rPr>
                <w:b/>
                <w:szCs w:val="24"/>
              </w:rPr>
              <w:t>6</w:t>
            </w:r>
          </w:p>
        </w:tc>
        <w:tc>
          <w:tcPr>
            <w:tcW w:w="1418" w:type="dxa"/>
            <w:vAlign w:val="center"/>
          </w:tcPr>
          <w:p w14:paraId="1E8881D6" w14:textId="77777777" w:rsidR="00F22898" w:rsidRPr="0056591B" w:rsidRDefault="00F22898" w:rsidP="00EC14D5">
            <w:pPr>
              <w:spacing w:before="60" w:after="0"/>
              <w:ind w:left="-108" w:firstLine="284"/>
              <w:jc w:val="center"/>
              <w:rPr>
                <w:b/>
                <w:szCs w:val="24"/>
              </w:rPr>
            </w:pPr>
          </w:p>
        </w:tc>
        <w:tc>
          <w:tcPr>
            <w:tcW w:w="1701" w:type="dxa"/>
            <w:vAlign w:val="center"/>
          </w:tcPr>
          <w:p w14:paraId="75E9C056" w14:textId="77777777" w:rsidR="00F22898" w:rsidRPr="00E841BB" w:rsidRDefault="00F22898" w:rsidP="00EC14D5">
            <w:pPr>
              <w:spacing w:before="60" w:after="0"/>
              <w:ind w:left="-108" w:firstLine="284"/>
              <w:jc w:val="center"/>
              <w:rPr>
                <w:szCs w:val="24"/>
              </w:rPr>
            </w:pPr>
          </w:p>
        </w:tc>
        <w:tc>
          <w:tcPr>
            <w:tcW w:w="1276" w:type="dxa"/>
          </w:tcPr>
          <w:p w14:paraId="23849C07" w14:textId="77777777" w:rsidR="00F22898" w:rsidRPr="00E841BB" w:rsidRDefault="00F22898" w:rsidP="00EC14D5">
            <w:pPr>
              <w:spacing w:before="60" w:after="0"/>
              <w:ind w:left="-108" w:firstLine="284"/>
              <w:rPr>
                <w:szCs w:val="24"/>
              </w:rPr>
            </w:pPr>
          </w:p>
        </w:tc>
      </w:tr>
      <w:tr w:rsidR="00F22898" w:rsidRPr="00EE113D" w14:paraId="6653C046" w14:textId="77777777" w:rsidTr="00EC14D5">
        <w:trPr>
          <w:trHeight w:val="342"/>
        </w:trPr>
        <w:tc>
          <w:tcPr>
            <w:tcW w:w="3971" w:type="dxa"/>
            <w:vAlign w:val="center"/>
          </w:tcPr>
          <w:p w14:paraId="2C771835" w14:textId="77777777" w:rsidR="00F22898" w:rsidRPr="008D0BCA" w:rsidRDefault="00F22898" w:rsidP="00EC14D5">
            <w:pPr>
              <w:spacing w:before="60" w:after="0" w:line="240" w:lineRule="auto"/>
              <w:rPr>
                <w:i/>
                <w:szCs w:val="24"/>
              </w:rPr>
            </w:pPr>
            <w:r w:rsidRPr="00002FE1">
              <w:rPr>
                <w:i/>
                <w:szCs w:val="24"/>
                <w:lang w:val="vi-VN"/>
              </w:rPr>
              <w:t>2.1. Giới thiệu các đối tượng đồ họa cơ sở</w:t>
            </w:r>
          </w:p>
        </w:tc>
        <w:tc>
          <w:tcPr>
            <w:tcW w:w="992" w:type="dxa"/>
            <w:vAlign w:val="center"/>
          </w:tcPr>
          <w:p w14:paraId="6FE878C0" w14:textId="77777777" w:rsidR="00F22898" w:rsidRPr="00FA4E61" w:rsidRDefault="00F22898" w:rsidP="00EC14D5">
            <w:pPr>
              <w:spacing w:before="60" w:after="0"/>
              <w:ind w:left="-108"/>
              <w:jc w:val="center"/>
              <w:rPr>
                <w:b/>
                <w:i/>
                <w:szCs w:val="24"/>
              </w:rPr>
            </w:pPr>
            <w:r>
              <w:rPr>
                <w:b/>
                <w:i/>
                <w:szCs w:val="24"/>
              </w:rPr>
              <w:t>0.5</w:t>
            </w:r>
          </w:p>
        </w:tc>
        <w:tc>
          <w:tcPr>
            <w:tcW w:w="1418" w:type="dxa"/>
            <w:vMerge w:val="restart"/>
            <w:vAlign w:val="center"/>
          </w:tcPr>
          <w:p w14:paraId="446D533D" w14:textId="77777777" w:rsidR="00F22898" w:rsidRPr="001A271D" w:rsidRDefault="00F22898" w:rsidP="00EC14D5">
            <w:pPr>
              <w:spacing w:before="60" w:after="0"/>
              <w:ind w:left="-108"/>
              <w:jc w:val="center"/>
              <w:rPr>
                <w:b/>
                <w:szCs w:val="24"/>
              </w:rPr>
            </w:pPr>
          </w:p>
        </w:tc>
        <w:tc>
          <w:tcPr>
            <w:tcW w:w="1701" w:type="dxa"/>
            <w:vMerge w:val="restart"/>
            <w:vAlign w:val="center"/>
          </w:tcPr>
          <w:p w14:paraId="311F1DCF" w14:textId="77777777" w:rsidR="00F22898" w:rsidRPr="001A271D" w:rsidRDefault="00F22898" w:rsidP="00EC14D5">
            <w:pPr>
              <w:spacing w:before="60" w:after="0" w:line="240" w:lineRule="auto"/>
              <w:ind w:left="-108"/>
              <w:jc w:val="center"/>
              <w:rPr>
                <w:i/>
                <w:szCs w:val="24"/>
              </w:rPr>
            </w:pPr>
            <w:r w:rsidRPr="001A271D">
              <w:rPr>
                <w:i/>
                <w:szCs w:val="24"/>
              </w:rPr>
              <w:t>Giới thiệu</w:t>
            </w:r>
          </w:p>
          <w:p w14:paraId="11C74F17" w14:textId="77777777" w:rsidR="00F22898" w:rsidRPr="001A271D" w:rsidRDefault="00F22898" w:rsidP="00EC14D5">
            <w:pPr>
              <w:spacing w:before="60" w:after="0" w:line="240" w:lineRule="auto"/>
              <w:ind w:left="-108"/>
              <w:jc w:val="center"/>
              <w:rPr>
                <w:i/>
                <w:szCs w:val="24"/>
              </w:rPr>
            </w:pPr>
            <w:r w:rsidRPr="001A271D">
              <w:rPr>
                <w:i/>
                <w:szCs w:val="24"/>
              </w:rPr>
              <w:t>Minh họa</w:t>
            </w:r>
          </w:p>
          <w:p w14:paraId="2631E45F" w14:textId="77777777" w:rsidR="00F22898" w:rsidRPr="001A271D" w:rsidRDefault="00F22898" w:rsidP="00EC14D5">
            <w:pPr>
              <w:spacing w:before="60" w:after="0" w:line="240" w:lineRule="auto"/>
              <w:ind w:left="-108"/>
              <w:jc w:val="center"/>
              <w:rPr>
                <w:b/>
                <w:szCs w:val="24"/>
              </w:rPr>
            </w:pPr>
            <w:r w:rsidRPr="001A271D">
              <w:rPr>
                <w:szCs w:val="24"/>
              </w:rPr>
              <w:t xml:space="preserve">Học ở lớp: </w:t>
            </w:r>
            <w:r>
              <w:rPr>
                <w:szCs w:val="24"/>
              </w:rPr>
              <w:t>0</w:t>
            </w:r>
            <w:r w:rsidRPr="001A271D">
              <w:rPr>
                <w:szCs w:val="24"/>
              </w:rPr>
              <w:t>.5</w:t>
            </w:r>
            <w:r w:rsidRPr="001A271D">
              <w:rPr>
                <w:b/>
                <w:szCs w:val="24"/>
              </w:rPr>
              <w:t xml:space="preserve"> </w:t>
            </w:r>
          </w:p>
        </w:tc>
        <w:tc>
          <w:tcPr>
            <w:tcW w:w="1276" w:type="dxa"/>
            <w:vMerge w:val="restart"/>
            <w:vAlign w:val="center"/>
          </w:tcPr>
          <w:p w14:paraId="6312E122" w14:textId="77777777" w:rsidR="00F22898" w:rsidRPr="00140DA5" w:rsidRDefault="00F22898" w:rsidP="00EC14D5">
            <w:pPr>
              <w:spacing w:before="60" w:after="0"/>
              <w:ind w:left="-108"/>
              <w:jc w:val="center"/>
              <w:rPr>
                <w:szCs w:val="24"/>
              </w:rPr>
            </w:pPr>
          </w:p>
        </w:tc>
      </w:tr>
      <w:tr w:rsidR="00F22898" w:rsidRPr="00EE113D" w14:paraId="5747173F" w14:textId="77777777" w:rsidTr="00EC14D5">
        <w:trPr>
          <w:trHeight w:val="342"/>
        </w:trPr>
        <w:tc>
          <w:tcPr>
            <w:tcW w:w="3971" w:type="dxa"/>
            <w:vAlign w:val="center"/>
          </w:tcPr>
          <w:p w14:paraId="36041EFD" w14:textId="77777777" w:rsidR="00F22898" w:rsidRPr="00002FE1" w:rsidRDefault="00F22898" w:rsidP="00EC14D5">
            <w:pPr>
              <w:spacing w:before="60" w:after="0" w:line="240" w:lineRule="auto"/>
              <w:rPr>
                <w:i/>
                <w:szCs w:val="24"/>
                <w:lang w:val="vi-VN"/>
              </w:rPr>
            </w:pPr>
            <w:r w:rsidRPr="008D0BCA">
              <w:rPr>
                <w:i/>
                <w:szCs w:val="24"/>
              </w:rPr>
              <w:t>2.1.1 Các đối tượng đồ họa cơ sở</w:t>
            </w:r>
          </w:p>
        </w:tc>
        <w:tc>
          <w:tcPr>
            <w:tcW w:w="992" w:type="dxa"/>
            <w:vAlign w:val="center"/>
          </w:tcPr>
          <w:p w14:paraId="5725966B" w14:textId="77777777" w:rsidR="00F22898" w:rsidRDefault="00F22898" w:rsidP="00EC14D5">
            <w:pPr>
              <w:spacing w:before="60" w:after="0"/>
              <w:ind w:left="-108"/>
              <w:jc w:val="center"/>
              <w:rPr>
                <w:i/>
                <w:szCs w:val="24"/>
              </w:rPr>
            </w:pPr>
            <w:r>
              <w:rPr>
                <w:i/>
                <w:szCs w:val="24"/>
              </w:rPr>
              <w:t>0.25</w:t>
            </w:r>
          </w:p>
        </w:tc>
        <w:tc>
          <w:tcPr>
            <w:tcW w:w="1418" w:type="dxa"/>
            <w:vMerge/>
            <w:vAlign w:val="center"/>
          </w:tcPr>
          <w:p w14:paraId="58085DC9" w14:textId="77777777" w:rsidR="00F22898" w:rsidRPr="0056591B" w:rsidRDefault="00F22898" w:rsidP="00EC14D5">
            <w:pPr>
              <w:spacing w:before="60" w:after="0"/>
              <w:ind w:left="-108"/>
              <w:jc w:val="center"/>
              <w:rPr>
                <w:b/>
                <w:szCs w:val="24"/>
              </w:rPr>
            </w:pPr>
          </w:p>
        </w:tc>
        <w:tc>
          <w:tcPr>
            <w:tcW w:w="1701" w:type="dxa"/>
            <w:vMerge/>
            <w:vAlign w:val="center"/>
          </w:tcPr>
          <w:p w14:paraId="5402DCD5" w14:textId="77777777" w:rsidR="00F22898" w:rsidRPr="00632FAE" w:rsidRDefault="00F22898" w:rsidP="00EC14D5">
            <w:pPr>
              <w:spacing w:before="60" w:after="0"/>
              <w:ind w:left="-108"/>
              <w:jc w:val="center"/>
              <w:rPr>
                <w:i/>
                <w:szCs w:val="24"/>
              </w:rPr>
            </w:pPr>
          </w:p>
        </w:tc>
        <w:tc>
          <w:tcPr>
            <w:tcW w:w="1276" w:type="dxa"/>
            <w:vMerge/>
            <w:vAlign w:val="center"/>
          </w:tcPr>
          <w:p w14:paraId="0CDEB80A" w14:textId="77777777" w:rsidR="00F22898" w:rsidRPr="00E841BB" w:rsidRDefault="00F22898" w:rsidP="00EC14D5">
            <w:pPr>
              <w:spacing w:before="60" w:after="0"/>
              <w:ind w:left="-108"/>
              <w:rPr>
                <w:b/>
                <w:szCs w:val="24"/>
              </w:rPr>
            </w:pPr>
          </w:p>
        </w:tc>
      </w:tr>
      <w:tr w:rsidR="00F22898" w:rsidRPr="00EE113D" w14:paraId="40044AC9" w14:textId="77777777" w:rsidTr="00EC14D5">
        <w:trPr>
          <w:trHeight w:val="342"/>
        </w:trPr>
        <w:tc>
          <w:tcPr>
            <w:tcW w:w="3971" w:type="dxa"/>
            <w:vAlign w:val="center"/>
          </w:tcPr>
          <w:p w14:paraId="5D53ADE4" w14:textId="77777777" w:rsidR="00F22898" w:rsidRPr="00002FE1" w:rsidRDefault="00F22898" w:rsidP="00EC14D5">
            <w:pPr>
              <w:spacing w:before="60" w:after="0" w:line="240" w:lineRule="auto"/>
              <w:rPr>
                <w:i/>
                <w:szCs w:val="24"/>
                <w:lang w:val="vi-VN"/>
              </w:rPr>
            </w:pPr>
            <w:r w:rsidRPr="008D0BCA">
              <w:rPr>
                <w:i/>
                <w:szCs w:val="24"/>
              </w:rPr>
              <w:t xml:space="preserve">2.1.2 </w:t>
            </w:r>
            <w:bookmarkStart w:id="143" w:name="thuoctinhdoituong212"/>
            <w:r w:rsidRPr="008D0BCA">
              <w:rPr>
                <w:i/>
                <w:szCs w:val="24"/>
              </w:rPr>
              <w:t>Các thuộc tính của các đối tượng đồ họa cơ sở</w:t>
            </w:r>
            <w:bookmarkEnd w:id="143"/>
          </w:p>
        </w:tc>
        <w:tc>
          <w:tcPr>
            <w:tcW w:w="992" w:type="dxa"/>
            <w:vAlign w:val="center"/>
          </w:tcPr>
          <w:p w14:paraId="6E42F425" w14:textId="77777777" w:rsidR="00F22898" w:rsidRDefault="00F22898" w:rsidP="00EC14D5">
            <w:pPr>
              <w:spacing w:before="60" w:after="0"/>
              <w:ind w:left="-108"/>
              <w:jc w:val="center"/>
              <w:rPr>
                <w:i/>
                <w:szCs w:val="24"/>
              </w:rPr>
            </w:pPr>
            <w:r>
              <w:rPr>
                <w:i/>
                <w:szCs w:val="24"/>
              </w:rPr>
              <w:t>0.25</w:t>
            </w:r>
          </w:p>
        </w:tc>
        <w:tc>
          <w:tcPr>
            <w:tcW w:w="1418" w:type="dxa"/>
            <w:vMerge/>
            <w:vAlign w:val="center"/>
          </w:tcPr>
          <w:p w14:paraId="199D13FF" w14:textId="77777777" w:rsidR="00F22898" w:rsidRPr="0056591B" w:rsidRDefault="00F22898" w:rsidP="00EC14D5">
            <w:pPr>
              <w:spacing w:before="60" w:after="0"/>
              <w:ind w:left="-108"/>
              <w:jc w:val="center"/>
              <w:rPr>
                <w:b/>
                <w:szCs w:val="24"/>
              </w:rPr>
            </w:pPr>
          </w:p>
        </w:tc>
        <w:tc>
          <w:tcPr>
            <w:tcW w:w="1701" w:type="dxa"/>
            <w:vMerge/>
            <w:vAlign w:val="center"/>
          </w:tcPr>
          <w:p w14:paraId="3A14EE7C" w14:textId="77777777" w:rsidR="00F22898" w:rsidRPr="00632FAE" w:rsidRDefault="00F22898" w:rsidP="00EC14D5">
            <w:pPr>
              <w:spacing w:before="60" w:after="0"/>
              <w:ind w:left="-108"/>
              <w:jc w:val="center"/>
              <w:rPr>
                <w:i/>
                <w:szCs w:val="24"/>
              </w:rPr>
            </w:pPr>
          </w:p>
        </w:tc>
        <w:tc>
          <w:tcPr>
            <w:tcW w:w="1276" w:type="dxa"/>
            <w:vMerge/>
            <w:vAlign w:val="center"/>
          </w:tcPr>
          <w:p w14:paraId="500DE483" w14:textId="77777777" w:rsidR="00F22898" w:rsidRPr="00E841BB" w:rsidRDefault="00F22898" w:rsidP="00EC14D5">
            <w:pPr>
              <w:spacing w:before="60" w:after="0"/>
              <w:ind w:left="-108"/>
              <w:rPr>
                <w:b/>
                <w:szCs w:val="24"/>
              </w:rPr>
            </w:pPr>
          </w:p>
        </w:tc>
      </w:tr>
      <w:tr w:rsidR="00F22898" w:rsidRPr="00EE113D" w14:paraId="049EFA60" w14:textId="77777777" w:rsidTr="00EC14D5">
        <w:trPr>
          <w:trHeight w:val="405"/>
        </w:trPr>
        <w:tc>
          <w:tcPr>
            <w:tcW w:w="3971" w:type="dxa"/>
            <w:vAlign w:val="center"/>
          </w:tcPr>
          <w:p w14:paraId="7FB5C8A6" w14:textId="77777777" w:rsidR="00F22898" w:rsidRPr="00AB21A3" w:rsidRDefault="00F22898" w:rsidP="00EC14D5">
            <w:pPr>
              <w:spacing w:before="60" w:after="0" w:line="240" w:lineRule="auto"/>
              <w:rPr>
                <w:i/>
                <w:szCs w:val="24"/>
              </w:rPr>
            </w:pPr>
            <w:r w:rsidRPr="00002FE1">
              <w:rPr>
                <w:i/>
                <w:szCs w:val="24"/>
                <w:lang w:val="vi-VN"/>
              </w:rPr>
              <w:t xml:space="preserve">2.2. Các </w:t>
            </w:r>
            <w:r>
              <w:rPr>
                <w:i/>
                <w:szCs w:val="24"/>
              </w:rPr>
              <w:t>giải thuật</w:t>
            </w:r>
            <w:r w:rsidRPr="00002FE1">
              <w:rPr>
                <w:i/>
                <w:szCs w:val="24"/>
                <w:lang w:val="vi-VN"/>
              </w:rPr>
              <w:t xml:space="preserve"> vẽ đối tượng đồ họa cơ sở</w:t>
            </w:r>
          </w:p>
        </w:tc>
        <w:tc>
          <w:tcPr>
            <w:tcW w:w="992" w:type="dxa"/>
            <w:vAlign w:val="center"/>
          </w:tcPr>
          <w:p w14:paraId="7BDF7B04" w14:textId="77777777" w:rsidR="00F22898" w:rsidRPr="00FA4E61" w:rsidRDefault="00F22898" w:rsidP="00EC14D5">
            <w:pPr>
              <w:spacing w:before="60" w:after="0"/>
              <w:ind w:left="-108"/>
              <w:jc w:val="center"/>
              <w:rPr>
                <w:b/>
                <w:i/>
                <w:szCs w:val="24"/>
              </w:rPr>
            </w:pPr>
            <w:r>
              <w:rPr>
                <w:b/>
                <w:i/>
                <w:szCs w:val="24"/>
              </w:rPr>
              <w:t>2.5</w:t>
            </w:r>
          </w:p>
        </w:tc>
        <w:tc>
          <w:tcPr>
            <w:tcW w:w="1418" w:type="dxa"/>
            <w:vMerge w:val="restart"/>
            <w:vAlign w:val="center"/>
          </w:tcPr>
          <w:p w14:paraId="477F4C40" w14:textId="77777777" w:rsidR="00F22898" w:rsidRPr="0056591B" w:rsidRDefault="00F22898" w:rsidP="00EC14D5">
            <w:pPr>
              <w:spacing w:before="60" w:after="0"/>
              <w:ind w:left="-108"/>
              <w:jc w:val="center"/>
              <w:rPr>
                <w:b/>
                <w:i/>
                <w:szCs w:val="24"/>
              </w:rPr>
            </w:pPr>
            <w:r>
              <w:rPr>
                <w:b/>
                <w:szCs w:val="24"/>
              </w:rPr>
              <w:t>G2.1</w:t>
            </w:r>
          </w:p>
        </w:tc>
        <w:tc>
          <w:tcPr>
            <w:tcW w:w="1701" w:type="dxa"/>
            <w:vMerge w:val="restart"/>
            <w:vAlign w:val="center"/>
          </w:tcPr>
          <w:p w14:paraId="799D2091"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1BF75B68" w14:textId="77777777" w:rsidR="00F22898" w:rsidRDefault="00F22898" w:rsidP="00EC14D5">
            <w:pPr>
              <w:spacing w:before="60" w:after="0" w:line="240" w:lineRule="auto"/>
              <w:rPr>
                <w:i/>
                <w:szCs w:val="24"/>
              </w:rPr>
            </w:pPr>
            <w:r w:rsidRPr="00105239">
              <w:rPr>
                <w:i/>
                <w:szCs w:val="24"/>
              </w:rPr>
              <w:t>Thuyết giảng</w:t>
            </w:r>
          </w:p>
          <w:p w14:paraId="7B7A5AA7" w14:textId="77777777" w:rsidR="00F22898" w:rsidRDefault="00F22898" w:rsidP="00EC14D5">
            <w:pPr>
              <w:spacing w:before="60" w:after="0" w:line="240" w:lineRule="auto"/>
              <w:jc w:val="center"/>
              <w:rPr>
                <w:i/>
                <w:szCs w:val="24"/>
              </w:rPr>
            </w:pPr>
            <w:r>
              <w:rPr>
                <w:i/>
                <w:szCs w:val="24"/>
              </w:rPr>
              <w:t>Minh họa</w:t>
            </w:r>
          </w:p>
          <w:p w14:paraId="1FF4A983"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2</w:t>
            </w:r>
            <w:r w:rsidRPr="001A271D">
              <w:rPr>
                <w:szCs w:val="24"/>
              </w:rPr>
              <w:t>.5</w:t>
            </w:r>
          </w:p>
          <w:p w14:paraId="0817CF59" w14:textId="77777777" w:rsidR="00F22898" w:rsidRPr="002C3978" w:rsidRDefault="00F22898" w:rsidP="00EC14D5">
            <w:pPr>
              <w:spacing w:before="60" w:after="0" w:line="240" w:lineRule="auto"/>
              <w:jc w:val="center"/>
              <w:rPr>
                <w:i/>
                <w:szCs w:val="24"/>
              </w:rPr>
            </w:pPr>
            <w:r>
              <w:rPr>
                <w:szCs w:val="24"/>
              </w:rPr>
              <w:t>Học ở nhà: 5</w:t>
            </w:r>
          </w:p>
        </w:tc>
        <w:tc>
          <w:tcPr>
            <w:tcW w:w="1276" w:type="dxa"/>
            <w:vMerge w:val="restart"/>
            <w:vAlign w:val="center"/>
          </w:tcPr>
          <w:p w14:paraId="147A4B1F" w14:textId="77777777" w:rsidR="00F22898" w:rsidRDefault="00F22898" w:rsidP="00EC14D5">
            <w:pPr>
              <w:spacing w:before="60" w:after="0"/>
              <w:ind w:left="-108"/>
              <w:jc w:val="center"/>
              <w:rPr>
                <w:szCs w:val="24"/>
              </w:rPr>
            </w:pPr>
            <w:r>
              <w:rPr>
                <w:szCs w:val="24"/>
              </w:rPr>
              <w:t>2</w:t>
            </w:r>
            <w:r w:rsidRPr="00140DA5">
              <w:rPr>
                <w:szCs w:val="24"/>
              </w:rPr>
              <w:t>.</w:t>
            </w:r>
            <w:r>
              <w:rPr>
                <w:szCs w:val="24"/>
              </w:rPr>
              <w:t>1</w:t>
            </w:r>
          </w:p>
          <w:p w14:paraId="32A0AA2C" w14:textId="77777777" w:rsidR="00F22898" w:rsidRPr="00CC033C" w:rsidRDefault="00F22898" w:rsidP="00EC14D5">
            <w:pPr>
              <w:spacing w:before="60" w:after="0"/>
              <w:ind w:left="-108"/>
              <w:jc w:val="center"/>
              <w:rPr>
                <w:b/>
                <w:szCs w:val="24"/>
              </w:rPr>
            </w:pPr>
          </w:p>
          <w:p w14:paraId="58AD1F84" w14:textId="77777777" w:rsidR="00F22898" w:rsidRPr="00CC033C" w:rsidRDefault="00F22898" w:rsidP="00EC14D5">
            <w:pPr>
              <w:spacing w:before="60" w:after="0"/>
              <w:ind w:left="-108"/>
              <w:jc w:val="center"/>
              <w:rPr>
                <w:b/>
                <w:szCs w:val="24"/>
              </w:rPr>
            </w:pPr>
          </w:p>
        </w:tc>
      </w:tr>
      <w:tr w:rsidR="00F22898" w:rsidRPr="00EE113D" w14:paraId="520B7C8D" w14:textId="77777777" w:rsidTr="00EC14D5">
        <w:trPr>
          <w:trHeight w:val="404"/>
        </w:trPr>
        <w:tc>
          <w:tcPr>
            <w:tcW w:w="3971" w:type="dxa"/>
            <w:vAlign w:val="center"/>
          </w:tcPr>
          <w:p w14:paraId="61F7EC2C" w14:textId="77777777" w:rsidR="00F22898" w:rsidRPr="00002FE1" w:rsidRDefault="00F22898" w:rsidP="00EC14D5">
            <w:pPr>
              <w:spacing w:before="60" w:after="0" w:line="240" w:lineRule="auto"/>
              <w:rPr>
                <w:i/>
                <w:szCs w:val="24"/>
                <w:lang w:val="vi-VN"/>
              </w:rPr>
            </w:pPr>
            <w:r w:rsidRPr="008D0BCA">
              <w:rPr>
                <w:i/>
                <w:szCs w:val="24"/>
              </w:rPr>
              <w:t xml:space="preserve">2.2.1 </w:t>
            </w:r>
            <w:r w:rsidRPr="008D0BCA">
              <w:rPr>
                <w:bCs/>
                <w:i/>
                <w:szCs w:val="24"/>
              </w:rPr>
              <w:t>Thuật toán vẽ đoạn thẳng</w:t>
            </w:r>
          </w:p>
        </w:tc>
        <w:tc>
          <w:tcPr>
            <w:tcW w:w="992" w:type="dxa"/>
            <w:vAlign w:val="center"/>
          </w:tcPr>
          <w:p w14:paraId="7F2C2FC5"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5D3185F6" w14:textId="77777777" w:rsidR="00F22898" w:rsidRDefault="00F22898" w:rsidP="00EC14D5">
            <w:pPr>
              <w:spacing w:before="60" w:after="0"/>
              <w:ind w:left="-108"/>
              <w:jc w:val="center"/>
              <w:rPr>
                <w:b/>
                <w:szCs w:val="24"/>
              </w:rPr>
            </w:pPr>
          </w:p>
        </w:tc>
        <w:tc>
          <w:tcPr>
            <w:tcW w:w="1701" w:type="dxa"/>
            <w:vMerge/>
            <w:vAlign w:val="center"/>
          </w:tcPr>
          <w:p w14:paraId="4FED0FB3" w14:textId="77777777" w:rsidR="00F22898" w:rsidRPr="00632FAE" w:rsidRDefault="00F22898" w:rsidP="00EC14D5">
            <w:pPr>
              <w:spacing w:before="60" w:after="0"/>
              <w:ind w:left="-108" w:firstLine="284"/>
              <w:jc w:val="center"/>
              <w:rPr>
                <w:i/>
                <w:szCs w:val="24"/>
              </w:rPr>
            </w:pPr>
          </w:p>
        </w:tc>
        <w:tc>
          <w:tcPr>
            <w:tcW w:w="1276" w:type="dxa"/>
            <w:vMerge/>
            <w:vAlign w:val="center"/>
          </w:tcPr>
          <w:p w14:paraId="54801DFE" w14:textId="77777777" w:rsidR="00F22898" w:rsidRDefault="00F22898" w:rsidP="00EC14D5">
            <w:pPr>
              <w:spacing w:before="60" w:after="0"/>
              <w:rPr>
                <w:b/>
                <w:szCs w:val="24"/>
              </w:rPr>
            </w:pPr>
          </w:p>
        </w:tc>
      </w:tr>
      <w:tr w:rsidR="00F22898" w:rsidRPr="00EE113D" w14:paraId="574D3D52" w14:textId="77777777" w:rsidTr="00EC14D5">
        <w:trPr>
          <w:trHeight w:val="404"/>
        </w:trPr>
        <w:tc>
          <w:tcPr>
            <w:tcW w:w="3971" w:type="dxa"/>
            <w:vAlign w:val="center"/>
          </w:tcPr>
          <w:p w14:paraId="1DB620EA" w14:textId="77777777" w:rsidR="00F22898" w:rsidRPr="00002FE1" w:rsidRDefault="00F22898" w:rsidP="00EC14D5">
            <w:pPr>
              <w:spacing w:before="60" w:after="0" w:line="240" w:lineRule="auto"/>
              <w:rPr>
                <w:i/>
                <w:szCs w:val="24"/>
                <w:lang w:val="vi-VN"/>
              </w:rPr>
            </w:pPr>
            <w:r w:rsidRPr="008D0BCA">
              <w:rPr>
                <w:bCs/>
                <w:i/>
                <w:szCs w:val="24"/>
              </w:rPr>
              <w:t xml:space="preserve">2.2.2 </w:t>
            </w:r>
            <w:bookmarkStart w:id="144" w:name="giaithuatveduongtron222"/>
            <w:r w:rsidRPr="008D0BCA">
              <w:rPr>
                <w:bCs/>
                <w:i/>
                <w:szCs w:val="24"/>
              </w:rPr>
              <w:t>Giải thuật vẽ đường tròn, elip</w:t>
            </w:r>
            <w:bookmarkEnd w:id="144"/>
          </w:p>
        </w:tc>
        <w:tc>
          <w:tcPr>
            <w:tcW w:w="992" w:type="dxa"/>
            <w:vAlign w:val="center"/>
          </w:tcPr>
          <w:p w14:paraId="6F1975DD" w14:textId="77777777" w:rsidR="00F22898" w:rsidRDefault="00F22898" w:rsidP="00EC14D5">
            <w:pPr>
              <w:spacing w:before="60" w:after="0"/>
              <w:ind w:left="-108"/>
              <w:jc w:val="center"/>
              <w:rPr>
                <w:i/>
                <w:szCs w:val="24"/>
              </w:rPr>
            </w:pPr>
            <w:r>
              <w:rPr>
                <w:i/>
                <w:szCs w:val="24"/>
              </w:rPr>
              <w:t>1.5</w:t>
            </w:r>
          </w:p>
        </w:tc>
        <w:tc>
          <w:tcPr>
            <w:tcW w:w="1418" w:type="dxa"/>
            <w:vMerge/>
            <w:vAlign w:val="center"/>
          </w:tcPr>
          <w:p w14:paraId="3ECB9CB7" w14:textId="77777777" w:rsidR="00F22898" w:rsidRDefault="00F22898" w:rsidP="00EC14D5">
            <w:pPr>
              <w:spacing w:before="60" w:after="0"/>
              <w:ind w:left="-108"/>
              <w:jc w:val="center"/>
              <w:rPr>
                <w:b/>
                <w:szCs w:val="24"/>
              </w:rPr>
            </w:pPr>
          </w:p>
        </w:tc>
        <w:tc>
          <w:tcPr>
            <w:tcW w:w="1701" w:type="dxa"/>
            <w:vMerge/>
            <w:vAlign w:val="center"/>
          </w:tcPr>
          <w:p w14:paraId="2447F505" w14:textId="77777777" w:rsidR="00F22898" w:rsidRPr="00632FAE" w:rsidRDefault="00F22898" w:rsidP="00EC14D5">
            <w:pPr>
              <w:spacing w:before="60" w:after="0"/>
              <w:ind w:left="-108" w:firstLine="284"/>
              <w:jc w:val="center"/>
              <w:rPr>
                <w:i/>
                <w:szCs w:val="24"/>
              </w:rPr>
            </w:pPr>
          </w:p>
        </w:tc>
        <w:tc>
          <w:tcPr>
            <w:tcW w:w="1276" w:type="dxa"/>
            <w:vMerge/>
            <w:vAlign w:val="center"/>
          </w:tcPr>
          <w:p w14:paraId="778F80CD" w14:textId="77777777" w:rsidR="00F22898" w:rsidRDefault="00F22898" w:rsidP="00EC14D5">
            <w:pPr>
              <w:spacing w:before="60" w:after="0"/>
              <w:rPr>
                <w:b/>
                <w:szCs w:val="24"/>
              </w:rPr>
            </w:pPr>
          </w:p>
        </w:tc>
      </w:tr>
      <w:tr w:rsidR="00F22898" w:rsidRPr="00EE113D" w14:paraId="5CBA5605" w14:textId="77777777" w:rsidTr="00EC14D5">
        <w:trPr>
          <w:trHeight w:val="248"/>
        </w:trPr>
        <w:tc>
          <w:tcPr>
            <w:tcW w:w="3971" w:type="dxa"/>
            <w:vAlign w:val="center"/>
          </w:tcPr>
          <w:p w14:paraId="49364E93" w14:textId="77777777" w:rsidR="00F22898" w:rsidRPr="006A76A4" w:rsidRDefault="00F22898" w:rsidP="00EC14D5">
            <w:pPr>
              <w:spacing w:before="60" w:after="0" w:line="240" w:lineRule="auto"/>
              <w:rPr>
                <w:i/>
                <w:szCs w:val="24"/>
              </w:rPr>
            </w:pPr>
            <w:r w:rsidRPr="00002FE1">
              <w:rPr>
                <w:i/>
                <w:szCs w:val="24"/>
                <w:lang w:val="vi-VN"/>
              </w:rPr>
              <w:t xml:space="preserve">2.3. Các </w:t>
            </w:r>
            <w:r>
              <w:rPr>
                <w:i/>
                <w:szCs w:val="24"/>
              </w:rPr>
              <w:t>giải thuật</w:t>
            </w:r>
            <w:r w:rsidRPr="00002FE1">
              <w:rPr>
                <w:i/>
                <w:szCs w:val="24"/>
                <w:lang w:val="vi-VN"/>
              </w:rPr>
              <w:t xml:space="preserve"> tô màu</w:t>
            </w:r>
          </w:p>
        </w:tc>
        <w:tc>
          <w:tcPr>
            <w:tcW w:w="992" w:type="dxa"/>
            <w:vAlign w:val="center"/>
          </w:tcPr>
          <w:p w14:paraId="43714ACC" w14:textId="77777777" w:rsidR="00F22898" w:rsidRPr="00FA4E61" w:rsidRDefault="00F22898" w:rsidP="00EC14D5">
            <w:pPr>
              <w:spacing w:before="60" w:after="0"/>
              <w:ind w:left="-108"/>
              <w:jc w:val="center"/>
              <w:rPr>
                <w:b/>
                <w:i/>
                <w:szCs w:val="24"/>
              </w:rPr>
            </w:pPr>
            <w:r>
              <w:rPr>
                <w:b/>
                <w:i/>
                <w:szCs w:val="24"/>
              </w:rPr>
              <w:t>2</w:t>
            </w:r>
          </w:p>
        </w:tc>
        <w:tc>
          <w:tcPr>
            <w:tcW w:w="1418" w:type="dxa"/>
            <w:vMerge/>
            <w:vAlign w:val="center"/>
          </w:tcPr>
          <w:p w14:paraId="6C4F5570" w14:textId="77777777" w:rsidR="00F22898" w:rsidRPr="002C3978" w:rsidRDefault="00F22898" w:rsidP="00EC14D5">
            <w:pPr>
              <w:spacing w:before="60" w:after="0"/>
              <w:ind w:left="-108"/>
              <w:jc w:val="center"/>
              <w:rPr>
                <w:i/>
                <w:szCs w:val="24"/>
              </w:rPr>
            </w:pPr>
          </w:p>
        </w:tc>
        <w:tc>
          <w:tcPr>
            <w:tcW w:w="1701" w:type="dxa"/>
            <w:vMerge w:val="restart"/>
            <w:vAlign w:val="center"/>
          </w:tcPr>
          <w:p w14:paraId="3A8DA804"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677384E2" w14:textId="77777777" w:rsidR="00F22898" w:rsidRDefault="00F22898" w:rsidP="00EC14D5">
            <w:pPr>
              <w:spacing w:before="60" w:after="0" w:line="240" w:lineRule="auto"/>
              <w:ind w:left="-108"/>
              <w:jc w:val="center"/>
              <w:rPr>
                <w:i/>
                <w:szCs w:val="24"/>
              </w:rPr>
            </w:pPr>
            <w:r w:rsidRPr="00105239">
              <w:rPr>
                <w:i/>
                <w:szCs w:val="24"/>
              </w:rPr>
              <w:t>Thuyết giảng</w:t>
            </w:r>
          </w:p>
          <w:p w14:paraId="55BDAD5D" w14:textId="77777777" w:rsidR="00F22898" w:rsidRPr="009525D8" w:rsidRDefault="00F22898" w:rsidP="00EC14D5">
            <w:pPr>
              <w:spacing w:before="60" w:after="0" w:line="240" w:lineRule="auto"/>
              <w:jc w:val="center"/>
              <w:rPr>
                <w:szCs w:val="24"/>
              </w:rPr>
            </w:pPr>
            <w:r w:rsidRPr="001A271D">
              <w:rPr>
                <w:szCs w:val="24"/>
              </w:rPr>
              <w:t xml:space="preserve">Học ở lớp: </w:t>
            </w:r>
            <w:r>
              <w:rPr>
                <w:szCs w:val="24"/>
              </w:rPr>
              <w:t>2</w:t>
            </w:r>
          </w:p>
        </w:tc>
        <w:tc>
          <w:tcPr>
            <w:tcW w:w="1276" w:type="dxa"/>
            <w:vMerge/>
            <w:vAlign w:val="center"/>
          </w:tcPr>
          <w:p w14:paraId="68B0ABC3" w14:textId="77777777" w:rsidR="00F22898" w:rsidRPr="00F7782E" w:rsidRDefault="00F22898" w:rsidP="00EC14D5">
            <w:pPr>
              <w:spacing w:before="60" w:after="0"/>
              <w:rPr>
                <w:b/>
                <w:szCs w:val="24"/>
              </w:rPr>
            </w:pPr>
          </w:p>
        </w:tc>
      </w:tr>
      <w:tr w:rsidR="00F22898" w:rsidRPr="00EE113D" w14:paraId="1CF73752" w14:textId="77777777" w:rsidTr="00EC14D5">
        <w:trPr>
          <w:trHeight w:val="246"/>
        </w:trPr>
        <w:tc>
          <w:tcPr>
            <w:tcW w:w="3971" w:type="dxa"/>
            <w:vAlign w:val="center"/>
          </w:tcPr>
          <w:p w14:paraId="7382D328" w14:textId="77777777" w:rsidR="00F22898" w:rsidRPr="00002FE1" w:rsidRDefault="00F22898" w:rsidP="00EC14D5">
            <w:pPr>
              <w:spacing w:before="60" w:after="0" w:line="240" w:lineRule="auto"/>
              <w:rPr>
                <w:i/>
                <w:szCs w:val="24"/>
                <w:lang w:val="vi-VN"/>
              </w:rPr>
            </w:pPr>
            <w:r w:rsidRPr="006A76A4">
              <w:rPr>
                <w:bCs/>
                <w:i/>
                <w:spacing w:val="34"/>
                <w:szCs w:val="24"/>
              </w:rPr>
              <w:t>2.3.1</w:t>
            </w:r>
            <w:bookmarkStart w:id="145" w:name="tomaudong231"/>
            <w:r w:rsidRPr="006A76A4">
              <w:rPr>
                <w:bCs/>
                <w:i/>
                <w:szCs w:val="24"/>
              </w:rPr>
              <w:t>Tô</w:t>
            </w:r>
            <w:r w:rsidRPr="006A76A4">
              <w:rPr>
                <w:bCs/>
                <w:i/>
                <w:spacing w:val="-3"/>
                <w:szCs w:val="24"/>
              </w:rPr>
              <w:t xml:space="preserve"> màu dòng quét</w:t>
            </w:r>
            <w:bookmarkEnd w:id="145"/>
          </w:p>
        </w:tc>
        <w:tc>
          <w:tcPr>
            <w:tcW w:w="992" w:type="dxa"/>
            <w:vAlign w:val="center"/>
          </w:tcPr>
          <w:p w14:paraId="7CEBA176"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769E167D" w14:textId="77777777" w:rsidR="00F22898" w:rsidRDefault="00F22898" w:rsidP="00EC14D5">
            <w:pPr>
              <w:spacing w:before="60" w:after="0"/>
              <w:ind w:left="-108"/>
              <w:jc w:val="center"/>
              <w:rPr>
                <w:b/>
                <w:szCs w:val="24"/>
              </w:rPr>
            </w:pPr>
          </w:p>
        </w:tc>
        <w:tc>
          <w:tcPr>
            <w:tcW w:w="1701" w:type="dxa"/>
            <w:vMerge/>
            <w:vAlign w:val="center"/>
          </w:tcPr>
          <w:p w14:paraId="29D1A589" w14:textId="77777777" w:rsidR="00F22898" w:rsidRPr="00632FAE" w:rsidRDefault="00F22898" w:rsidP="00EC14D5">
            <w:pPr>
              <w:spacing w:before="60" w:after="0"/>
              <w:ind w:left="-108" w:firstLine="284"/>
              <w:jc w:val="center"/>
              <w:rPr>
                <w:i/>
                <w:szCs w:val="24"/>
              </w:rPr>
            </w:pPr>
          </w:p>
        </w:tc>
        <w:tc>
          <w:tcPr>
            <w:tcW w:w="1276" w:type="dxa"/>
            <w:vMerge/>
            <w:vAlign w:val="center"/>
          </w:tcPr>
          <w:p w14:paraId="6AC83070" w14:textId="77777777" w:rsidR="00F22898" w:rsidRDefault="00F22898" w:rsidP="00EC14D5">
            <w:pPr>
              <w:spacing w:before="60" w:after="0"/>
              <w:ind w:left="-108"/>
              <w:jc w:val="center"/>
              <w:rPr>
                <w:b/>
                <w:szCs w:val="24"/>
              </w:rPr>
            </w:pPr>
          </w:p>
        </w:tc>
      </w:tr>
      <w:tr w:rsidR="00F22898" w:rsidRPr="00EE113D" w14:paraId="030402FA" w14:textId="77777777" w:rsidTr="00EC14D5">
        <w:trPr>
          <w:trHeight w:val="246"/>
        </w:trPr>
        <w:tc>
          <w:tcPr>
            <w:tcW w:w="3971" w:type="dxa"/>
            <w:vAlign w:val="center"/>
          </w:tcPr>
          <w:p w14:paraId="5311F75D" w14:textId="77777777" w:rsidR="00F22898" w:rsidRPr="00002FE1" w:rsidRDefault="00F22898" w:rsidP="00EC14D5">
            <w:pPr>
              <w:spacing w:before="60" w:after="0" w:line="240" w:lineRule="auto"/>
              <w:rPr>
                <w:i/>
                <w:szCs w:val="24"/>
                <w:lang w:val="vi-VN"/>
              </w:rPr>
            </w:pPr>
            <w:r w:rsidRPr="006A76A4">
              <w:rPr>
                <w:bCs/>
                <w:i/>
                <w:szCs w:val="24"/>
              </w:rPr>
              <w:t>2.3.2 Tô</w:t>
            </w:r>
            <w:r w:rsidRPr="006A76A4">
              <w:rPr>
                <w:bCs/>
                <w:i/>
                <w:spacing w:val="-3"/>
                <w:szCs w:val="24"/>
              </w:rPr>
              <w:t xml:space="preserve"> </w:t>
            </w:r>
            <w:r w:rsidRPr="006A76A4">
              <w:rPr>
                <w:bCs/>
                <w:i/>
                <w:szCs w:val="24"/>
              </w:rPr>
              <w:t>màu</w:t>
            </w:r>
            <w:r w:rsidRPr="006A76A4">
              <w:rPr>
                <w:bCs/>
                <w:i/>
                <w:spacing w:val="-5"/>
                <w:szCs w:val="24"/>
              </w:rPr>
              <w:t xml:space="preserve"> </w:t>
            </w:r>
            <w:r w:rsidRPr="006A76A4">
              <w:rPr>
                <w:bCs/>
                <w:i/>
                <w:position w:val="-1"/>
                <w:szCs w:val="24"/>
              </w:rPr>
              <w:t>đường</w:t>
            </w:r>
            <w:r w:rsidRPr="006A76A4">
              <w:rPr>
                <w:bCs/>
                <w:i/>
                <w:spacing w:val="-8"/>
                <w:position w:val="-1"/>
                <w:szCs w:val="24"/>
              </w:rPr>
              <w:t xml:space="preserve"> </w:t>
            </w:r>
            <w:r w:rsidRPr="006A76A4">
              <w:rPr>
                <w:bCs/>
                <w:i/>
                <w:position w:val="-1"/>
                <w:szCs w:val="24"/>
              </w:rPr>
              <w:t>biên</w:t>
            </w:r>
          </w:p>
        </w:tc>
        <w:tc>
          <w:tcPr>
            <w:tcW w:w="992" w:type="dxa"/>
            <w:vAlign w:val="center"/>
          </w:tcPr>
          <w:p w14:paraId="734B9BED"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36A9B794" w14:textId="77777777" w:rsidR="00F22898" w:rsidRDefault="00F22898" w:rsidP="00EC14D5">
            <w:pPr>
              <w:spacing w:before="60" w:after="0"/>
              <w:ind w:left="-108"/>
              <w:jc w:val="center"/>
              <w:rPr>
                <w:b/>
                <w:szCs w:val="24"/>
              </w:rPr>
            </w:pPr>
          </w:p>
        </w:tc>
        <w:tc>
          <w:tcPr>
            <w:tcW w:w="1701" w:type="dxa"/>
            <w:vMerge/>
            <w:vAlign w:val="center"/>
          </w:tcPr>
          <w:p w14:paraId="27F47292" w14:textId="77777777" w:rsidR="00F22898" w:rsidRPr="00632FAE" w:rsidRDefault="00F22898" w:rsidP="00EC14D5">
            <w:pPr>
              <w:spacing w:before="60" w:after="0"/>
              <w:ind w:left="-108" w:firstLine="284"/>
              <w:jc w:val="center"/>
              <w:rPr>
                <w:i/>
                <w:szCs w:val="24"/>
              </w:rPr>
            </w:pPr>
          </w:p>
        </w:tc>
        <w:tc>
          <w:tcPr>
            <w:tcW w:w="1276" w:type="dxa"/>
            <w:vMerge/>
            <w:vAlign w:val="center"/>
          </w:tcPr>
          <w:p w14:paraId="67DC21A7" w14:textId="77777777" w:rsidR="00F22898" w:rsidRDefault="00F22898" w:rsidP="00EC14D5">
            <w:pPr>
              <w:spacing w:before="60" w:after="0"/>
              <w:ind w:left="-108"/>
              <w:jc w:val="center"/>
              <w:rPr>
                <w:b/>
                <w:szCs w:val="24"/>
              </w:rPr>
            </w:pPr>
          </w:p>
        </w:tc>
      </w:tr>
      <w:tr w:rsidR="00F22898" w:rsidRPr="00EE113D" w14:paraId="3EA3D260" w14:textId="77777777" w:rsidTr="00EC14D5">
        <w:tc>
          <w:tcPr>
            <w:tcW w:w="3971" w:type="dxa"/>
            <w:vAlign w:val="center"/>
          </w:tcPr>
          <w:p w14:paraId="4BF2D53C" w14:textId="77777777" w:rsidR="00F22898" w:rsidRPr="00172CF0" w:rsidRDefault="00F22898" w:rsidP="00EC14D5">
            <w:pPr>
              <w:spacing w:before="60" w:after="0"/>
              <w:rPr>
                <w:szCs w:val="24"/>
              </w:rPr>
            </w:pPr>
            <w:r>
              <w:rPr>
                <w:szCs w:val="24"/>
              </w:rPr>
              <w:t>Bài k</w:t>
            </w:r>
            <w:r w:rsidRPr="00172CF0">
              <w:rPr>
                <w:szCs w:val="24"/>
              </w:rPr>
              <w:t>iểm tra</w:t>
            </w:r>
            <w:r>
              <w:rPr>
                <w:szCs w:val="24"/>
              </w:rPr>
              <w:t xml:space="preserve"> thứ nhất</w:t>
            </w:r>
          </w:p>
        </w:tc>
        <w:tc>
          <w:tcPr>
            <w:tcW w:w="992" w:type="dxa"/>
            <w:vAlign w:val="center"/>
          </w:tcPr>
          <w:p w14:paraId="3DEB4347" w14:textId="77777777" w:rsidR="00F22898" w:rsidRDefault="00F22898" w:rsidP="00EC14D5">
            <w:pPr>
              <w:spacing w:before="60" w:after="0"/>
              <w:ind w:left="-108"/>
              <w:jc w:val="center"/>
              <w:rPr>
                <w:b/>
                <w:szCs w:val="24"/>
              </w:rPr>
            </w:pPr>
            <w:r>
              <w:rPr>
                <w:b/>
                <w:szCs w:val="24"/>
              </w:rPr>
              <w:t>1</w:t>
            </w:r>
          </w:p>
        </w:tc>
        <w:tc>
          <w:tcPr>
            <w:tcW w:w="1418" w:type="dxa"/>
            <w:vAlign w:val="center"/>
          </w:tcPr>
          <w:p w14:paraId="0580DB87" w14:textId="77777777" w:rsidR="00F22898" w:rsidRPr="002C3978" w:rsidRDefault="00F22898" w:rsidP="00EC14D5">
            <w:pPr>
              <w:spacing w:before="60" w:after="0"/>
              <w:ind w:left="-108"/>
              <w:jc w:val="center"/>
              <w:rPr>
                <w:i/>
                <w:szCs w:val="24"/>
              </w:rPr>
            </w:pPr>
            <w:r w:rsidRPr="00156C4B">
              <w:rPr>
                <w:b/>
                <w:szCs w:val="24"/>
              </w:rPr>
              <w:t>G1.2</w:t>
            </w:r>
            <w:r>
              <w:rPr>
                <w:b/>
                <w:szCs w:val="24"/>
              </w:rPr>
              <w:t>, G2.1</w:t>
            </w:r>
          </w:p>
        </w:tc>
        <w:tc>
          <w:tcPr>
            <w:tcW w:w="1701" w:type="dxa"/>
            <w:vAlign w:val="center"/>
          </w:tcPr>
          <w:p w14:paraId="3B7290A0" w14:textId="77777777" w:rsidR="00F22898" w:rsidRDefault="00F22898" w:rsidP="00EC14D5">
            <w:pPr>
              <w:spacing w:before="60" w:after="0" w:line="240" w:lineRule="auto"/>
              <w:jc w:val="center"/>
              <w:rPr>
                <w:szCs w:val="24"/>
              </w:rPr>
            </w:pPr>
            <w:r>
              <w:rPr>
                <w:szCs w:val="24"/>
              </w:rPr>
              <w:t>Kiểm tra:1</w:t>
            </w:r>
          </w:p>
          <w:p w14:paraId="35232803" w14:textId="77777777" w:rsidR="00F22898" w:rsidRDefault="00F22898" w:rsidP="00EC14D5">
            <w:pPr>
              <w:spacing w:before="60" w:after="0" w:line="240" w:lineRule="auto"/>
              <w:ind w:left="-108"/>
              <w:jc w:val="center"/>
              <w:rPr>
                <w:i/>
                <w:szCs w:val="24"/>
              </w:rPr>
            </w:pPr>
            <w:r>
              <w:rPr>
                <w:szCs w:val="24"/>
              </w:rPr>
              <w:t>Học ở nhà: 2</w:t>
            </w:r>
          </w:p>
        </w:tc>
        <w:tc>
          <w:tcPr>
            <w:tcW w:w="1276" w:type="dxa"/>
            <w:vAlign w:val="center"/>
          </w:tcPr>
          <w:p w14:paraId="20C2C56C" w14:textId="77777777" w:rsidR="00F22898" w:rsidRDefault="00F22898" w:rsidP="00EC14D5">
            <w:pPr>
              <w:spacing w:before="60" w:after="0"/>
              <w:ind w:left="-108"/>
              <w:jc w:val="center"/>
              <w:rPr>
                <w:szCs w:val="26"/>
              </w:rPr>
            </w:pPr>
            <w:r w:rsidRPr="00F63B51">
              <w:rPr>
                <w:szCs w:val="26"/>
              </w:rPr>
              <w:t>1.1</w:t>
            </w:r>
            <w:r>
              <w:rPr>
                <w:szCs w:val="26"/>
              </w:rPr>
              <w:t>, 2.1</w:t>
            </w:r>
          </w:p>
          <w:p w14:paraId="6B1C7AE7" w14:textId="77777777" w:rsidR="00F22898" w:rsidRPr="002C3978" w:rsidRDefault="00F22898" w:rsidP="00EC14D5">
            <w:pPr>
              <w:spacing w:before="60" w:after="0"/>
              <w:ind w:left="-108"/>
              <w:jc w:val="center"/>
              <w:rPr>
                <w:i/>
                <w:szCs w:val="24"/>
              </w:rPr>
            </w:pPr>
          </w:p>
        </w:tc>
      </w:tr>
      <w:tr w:rsidR="00F22898" w:rsidRPr="00EE113D" w14:paraId="22A833D8" w14:textId="77777777" w:rsidTr="00EC14D5">
        <w:tc>
          <w:tcPr>
            <w:tcW w:w="3971" w:type="dxa"/>
            <w:vAlign w:val="center"/>
          </w:tcPr>
          <w:p w14:paraId="2DCA7A6D" w14:textId="77777777" w:rsidR="00F22898" w:rsidRPr="001A4002" w:rsidRDefault="00F22898" w:rsidP="00EC14D5">
            <w:pPr>
              <w:spacing w:before="60" w:after="0"/>
              <w:rPr>
                <w:b/>
                <w:szCs w:val="24"/>
              </w:rPr>
            </w:pPr>
            <w:r w:rsidRPr="00002FE1">
              <w:rPr>
                <w:b/>
                <w:szCs w:val="24"/>
                <w:lang w:val="vi-VN"/>
              </w:rPr>
              <w:t>Chương 3. Các phép biến đổi đồ họa 2 chiều</w:t>
            </w:r>
          </w:p>
        </w:tc>
        <w:tc>
          <w:tcPr>
            <w:tcW w:w="992" w:type="dxa"/>
            <w:vAlign w:val="center"/>
          </w:tcPr>
          <w:p w14:paraId="4BC7815D" w14:textId="77777777" w:rsidR="00F22898" w:rsidRPr="002C3978" w:rsidRDefault="00F22898" w:rsidP="00EC14D5">
            <w:pPr>
              <w:spacing w:before="60" w:after="0"/>
              <w:ind w:left="-108"/>
              <w:jc w:val="center"/>
              <w:rPr>
                <w:i/>
                <w:szCs w:val="24"/>
              </w:rPr>
            </w:pPr>
            <w:r>
              <w:rPr>
                <w:b/>
                <w:szCs w:val="24"/>
              </w:rPr>
              <w:t>6</w:t>
            </w:r>
          </w:p>
        </w:tc>
        <w:tc>
          <w:tcPr>
            <w:tcW w:w="1418" w:type="dxa"/>
            <w:vAlign w:val="center"/>
          </w:tcPr>
          <w:p w14:paraId="3FBA977D" w14:textId="77777777" w:rsidR="00F22898" w:rsidRPr="002C3978" w:rsidRDefault="00F22898" w:rsidP="00EC14D5">
            <w:pPr>
              <w:spacing w:before="60" w:after="0"/>
              <w:ind w:left="-108"/>
              <w:jc w:val="center"/>
              <w:rPr>
                <w:i/>
                <w:szCs w:val="24"/>
              </w:rPr>
            </w:pPr>
          </w:p>
        </w:tc>
        <w:tc>
          <w:tcPr>
            <w:tcW w:w="1701" w:type="dxa"/>
          </w:tcPr>
          <w:p w14:paraId="745273EB" w14:textId="77777777" w:rsidR="00F22898" w:rsidRDefault="00F22898" w:rsidP="00EC14D5">
            <w:pPr>
              <w:spacing w:before="60" w:after="0"/>
              <w:ind w:left="-108"/>
              <w:rPr>
                <w:i/>
                <w:szCs w:val="24"/>
              </w:rPr>
            </w:pPr>
          </w:p>
        </w:tc>
        <w:tc>
          <w:tcPr>
            <w:tcW w:w="1276" w:type="dxa"/>
          </w:tcPr>
          <w:p w14:paraId="1A35F296" w14:textId="77777777" w:rsidR="00F22898" w:rsidRPr="002C3978" w:rsidRDefault="00F22898" w:rsidP="00EC14D5">
            <w:pPr>
              <w:spacing w:before="60" w:after="0"/>
              <w:ind w:left="-108"/>
              <w:jc w:val="center"/>
              <w:rPr>
                <w:i/>
                <w:szCs w:val="24"/>
              </w:rPr>
            </w:pPr>
          </w:p>
        </w:tc>
      </w:tr>
      <w:tr w:rsidR="00F22898" w:rsidRPr="00EE113D" w14:paraId="3917987F" w14:textId="77777777" w:rsidTr="00EC14D5">
        <w:trPr>
          <w:trHeight w:val="222"/>
        </w:trPr>
        <w:tc>
          <w:tcPr>
            <w:tcW w:w="3971" w:type="dxa"/>
            <w:vAlign w:val="center"/>
          </w:tcPr>
          <w:p w14:paraId="29D9A6A8" w14:textId="77777777" w:rsidR="00F22898" w:rsidRPr="00193CE2" w:rsidRDefault="00F22898" w:rsidP="00EC14D5">
            <w:pPr>
              <w:spacing w:before="60" w:after="0" w:line="240" w:lineRule="auto"/>
              <w:rPr>
                <w:i/>
                <w:szCs w:val="24"/>
              </w:rPr>
            </w:pPr>
            <w:r w:rsidRPr="00002FE1">
              <w:rPr>
                <w:i/>
                <w:szCs w:val="24"/>
                <w:lang w:val="vi-VN"/>
              </w:rPr>
              <w:t>3.1. Các phép biến đổi cơ sở</w:t>
            </w:r>
          </w:p>
        </w:tc>
        <w:tc>
          <w:tcPr>
            <w:tcW w:w="992" w:type="dxa"/>
            <w:vAlign w:val="center"/>
          </w:tcPr>
          <w:p w14:paraId="1DDB55EC" w14:textId="77777777" w:rsidR="00F22898" w:rsidRPr="00193CE2" w:rsidRDefault="00F22898" w:rsidP="00EC14D5">
            <w:pPr>
              <w:spacing w:before="60" w:after="0"/>
              <w:ind w:left="-108"/>
              <w:jc w:val="center"/>
              <w:rPr>
                <w:b/>
                <w:i/>
                <w:szCs w:val="24"/>
              </w:rPr>
            </w:pPr>
            <w:r w:rsidRPr="00193CE2">
              <w:rPr>
                <w:b/>
                <w:i/>
                <w:szCs w:val="24"/>
              </w:rPr>
              <w:t>1.5</w:t>
            </w:r>
          </w:p>
        </w:tc>
        <w:tc>
          <w:tcPr>
            <w:tcW w:w="1418" w:type="dxa"/>
            <w:vMerge w:val="restart"/>
            <w:vAlign w:val="center"/>
          </w:tcPr>
          <w:p w14:paraId="027BFEE1" w14:textId="77777777" w:rsidR="00F22898" w:rsidRPr="002C3978" w:rsidRDefault="00F22898" w:rsidP="00EC14D5">
            <w:pPr>
              <w:spacing w:before="60" w:after="0"/>
              <w:ind w:left="-108"/>
              <w:jc w:val="center"/>
              <w:rPr>
                <w:i/>
                <w:szCs w:val="24"/>
              </w:rPr>
            </w:pPr>
            <w:r>
              <w:rPr>
                <w:b/>
                <w:szCs w:val="24"/>
              </w:rPr>
              <w:t>G2.2</w:t>
            </w:r>
          </w:p>
        </w:tc>
        <w:tc>
          <w:tcPr>
            <w:tcW w:w="1701" w:type="dxa"/>
            <w:vMerge w:val="restart"/>
            <w:vAlign w:val="center"/>
          </w:tcPr>
          <w:p w14:paraId="69ED9D6E"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5BBD7ECC" w14:textId="77777777" w:rsidR="00F22898" w:rsidRDefault="00F22898" w:rsidP="00EC14D5">
            <w:pPr>
              <w:spacing w:before="60" w:after="0" w:line="240" w:lineRule="auto"/>
              <w:ind w:left="-108"/>
              <w:jc w:val="center"/>
              <w:rPr>
                <w:i/>
                <w:szCs w:val="24"/>
              </w:rPr>
            </w:pPr>
            <w:r w:rsidRPr="00105239">
              <w:rPr>
                <w:i/>
                <w:szCs w:val="24"/>
              </w:rPr>
              <w:t>Thuyết giảng</w:t>
            </w:r>
          </w:p>
          <w:p w14:paraId="0FB62FEE" w14:textId="77777777" w:rsidR="00F22898" w:rsidRDefault="00F22898" w:rsidP="00EC14D5">
            <w:pPr>
              <w:spacing w:before="60" w:after="0" w:line="240" w:lineRule="auto"/>
              <w:ind w:left="-108"/>
              <w:jc w:val="center"/>
              <w:rPr>
                <w:i/>
                <w:szCs w:val="24"/>
              </w:rPr>
            </w:pPr>
            <w:r>
              <w:rPr>
                <w:i/>
                <w:szCs w:val="24"/>
              </w:rPr>
              <w:t>Minh họa</w:t>
            </w:r>
          </w:p>
          <w:p w14:paraId="5B596C71"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1</w:t>
            </w:r>
            <w:r w:rsidRPr="001A271D">
              <w:rPr>
                <w:szCs w:val="24"/>
              </w:rPr>
              <w:t>.5</w:t>
            </w:r>
          </w:p>
          <w:p w14:paraId="10A2009F" w14:textId="77777777" w:rsidR="00F22898" w:rsidRDefault="00F22898" w:rsidP="00EC14D5">
            <w:pPr>
              <w:spacing w:before="60" w:after="0" w:line="240" w:lineRule="auto"/>
              <w:ind w:left="-108"/>
              <w:jc w:val="center"/>
              <w:rPr>
                <w:i/>
                <w:szCs w:val="24"/>
              </w:rPr>
            </w:pPr>
            <w:r>
              <w:rPr>
                <w:szCs w:val="24"/>
              </w:rPr>
              <w:t>Học ở nhà: 3</w:t>
            </w:r>
          </w:p>
        </w:tc>
        <w:tc>
          <w:tcPr>
            <w:tcW w:w="1276" w:type="dxa"/>
            <w:vMerge w:val="restart"/>
            <w:vAlign w:val="center"/>
          </w:tcPr>
          <w:p w14:paraId="31FE97DF" w14:textId="77777777" w:rsidR="00F22898" w:rsidRDefault="00F22898" w:rsidP="00EC14D5">
            <w:pPr>
              <w:spacing w:before="60" w:after="0"/>
              <w:ind w:left="-108"/>
              <w:jc w:val="center"/>
            </w:pPr>
            <w:r>
              <w:t>3</w:t>
            </w:r>
            <w:r w:rsidRPr="00140DA5">
              <w:t>.</w:t>
            </w:r>
            <w:r>
              <w:t>1</w:t>
            </w:r>
          </w:p>
          <w:p w14:paraId="0F152420" w14:textId="77777777" w:rsidR="00F22898" w:rsidRPr="00140DA5" w:rsidRDefault="00F22898" w:rsidP="00EC14D5">
            <w:pPr>
              <w:spacing w:before="60" w:after="0"/>
              <w:ind w:left="-108"/>
              <w:jc w:val="center"/>
              <w:rPr>
                <w:b/>
                <w:szCs w:val="24"/>
              </w:rPr>
            </w:pPr>
          </w:p>
        </w:tc>
      </w:tr>
      <w:tr w:rsidR="00F22898" w:rsidRPr="00EE113D" w14:paraId="28FD910F" w14:textId="77777777" w:rsidTr="00EC14D5">
        <w:trPr>
          <w:trHeight w:val="222"/>
        </w:trPr>
        <w:tc>
          <w:tcPr>
            <w:tcW w:w="3971" w:type="dxa"/>
            <w:vAlign w:val="center"/>
          </w:tcPr>
          <w:p w14:paraId="594214CE" w14:textId="77777777" w:rsidR="00F22898" w:rsidRPr="00193CE2" w:rsidRDefault="00F22898" w:rsidP="00EC14D5">
            <w:pPr>
              <w:spacing w:before="60" w:after="0" w:line="240" w:lineRule="auto"/>
              <w:rPr>
                <w:i/>
                <w:szCs w:val="24"/>
              </w:rPr>
            </w:pPr>
            <w:r w:rsidRPr="003E5829">
              <w:rPr>
                <w:i/>
                <w:szCs w:val="24"/>
              </w:rPr>
              <w:t xml:space="preserve">3.1.1 </w:t>
            </w:r>
            <w:bookmarkStart w:id="146" w:name="gioithieu311"/>
            <w:r w:rsidRPr="003E5829">
              <w:rPr>
                <w:i/>
                <w:szCs w:val="24"/>
              </w:rPr>
              <w:t>Giới thiệu phép biến đổi cơ sở</w:t>
            </w:r>
            <w:bookmarkEnd w:id="146"/>
          </w:p>
        </w:tc>
        <w:tc>
          <w:tcPr>
            <w:tcW w:w="992" w:type="dxa"/>
            <w:vAlign w:val="center"/>
          </w:tcPr>
          <w:p w14:paraId="5725066A" w14:textId="77777777" w:rsidR="00F22898" w:rsidRDefault="00F22898" w:rsidP="00EC14D5">
            <w:pPr>
              <w:spacing w:before="60" w:after="0"/>
              <w:ind w:left="-108"/>
              <w:jc w:val="center"/>
              <w:rPr>
                <w:i/>
                <w:szCs w:val="24"/>
              </w:rPr>
            </w:pPr>
            <w:r>
              <w:rPr>
                <w:i/>
                <w:szCs w:val="24"/>
              </w:rPr>
              <w:t>0.25</w:t>
            </w:r>
          </w:p>
        </w:tc>
        <w:tc>
          <w:tcPr>
            <w:tcW w:w="1418" w:type="dxa"/>
            <w:vMerge/>
            <w:vAlign w:val="center"/>
          </w:tcPr>
          <w:p w14:paraId="4273F9B5" w14:textId="77777777" w:rsidR="00F22898" w:rsidRDefault="00F22898" w:rsidP="00EC14D5">
            <w:pPr>
              <w:spacing w:before="60" w:after="0"/>
              <w:ind w:left="-108"/>
              <w:jc w:val="center"/>
              <w:rPr>
                <w:b/>
                <w:szCs w:val="24"/>
              </w:rPr>
            </w:pPr>
          </w:p>
        </w:tc>
        <w:tc>
          <w:tcPr>
            <w:tcW w:w="1701" w:type="dxa"/>
            <w:vMerge/>
            <w:vAlign w:val="center"/>
          </w:tcPr>
          <w:p w14:paraId="763F6F7D" w14:textId="77777777" w:rsidR="00F22898" w:rsidRPr="00632FAE" w:rsidRDefault="00F22898" w:rsidP="00EC14D5">
            <w:pPr>
              <w:spacing w:before="60" w:after="0"/>
              <w:ind w:left="-108" w:firstLine="284"/>
              <w:jc w:val="center"/>
              <w:rPr>
                <w:i/>
                <w:szCs w:val="24"/>
              </w:rPr>
            </w:pPr>
          </w:p>
        </w:tc>
        <w:tc>
          <w:tcPr>
            <w:tcW w:w="1276" w:type="dxa"/>
            <w:vMerge/>
            <w:vAlign w:val="center"/>
          </w:tcPr>
          <w:p w14:paraId="7AA50D56" w14:textId="77777777" w:rsidR="00F22898" w:rsidRPr="00F7782E" w:rsidRDefault="00F22898" w:rsidP="00EC14D5">
            <w:pPr>
              <w:spacing w:before="60" w:after="0"/>
              <w:ind w:left="-108"/>
              <w:jc w:val="center"/>
              <w:rPr>
                <w:b/>
                <w:szCs w:val="24"/>
              </w:rPr>
            </w:pPr>
          </w:p>
        </w:tc>
      </w:tr>
      <w:tr w:rsidR="00F22898" w:rsidRPr="00EE113D" w14:paraId="0F021AD0" w14:textId="77777777" w:rsidTr="00EC14D5">
        <w:trPr>
          <w:trHeight w:val="276"/>
        </w:trPr>
        <w:tc>
          <w:tcPr>
            <w:tcW w:w="3971" w:type="dxa"/>
            <w:vAlign w:val="center"/>
          </w:tcPr>
          <w:p w14:paraId="22B2A6D2" w14:textId="77777777" w:rsidR="00F22898" w:rsidRPr="00002FE1" w:rsidRDefault="00F22898" w:rsidP="00EC14D5">
            <w:pPr>
              <w:spacing w:before="60" w:after="0" w:line="240" w:lineRule="auto"/>
              <w:rPr>
                <w:i/>
                <w:szCs w:val="24"/>
                <w:lang w:val="vi-VN"/>
              </w:rPr>
            </w:pPr>
            <w:r w:rsidRPr="003E5829">
              <w:rPr>
                <w:bCs/>
                <w:i/>
                <w:szCs w:val="24"/>
              </w:rPr>
              <w:t>3.1.2  Phép</w:t>
            </w:r>
            <w:r w:rsidRPr="003E5829">
              <w:rPr>
                <w:bCs/>
                <w:i/>
                <w:spacing w:val="-6"/>
                <w:szCs w:val="24"/>
              </w:rPr>
              <w:t xml:space="preserve"> </w:t>
            </w:r>
            <w:r w:rsidRPr="003E5829">
              <w:rPr>
                <w:bCs/>
                <w:i/>
                <w:spacing w:val="1"/>
                <w:szCs w:val="24"/>
              </w:rPr>
              <w:t>tịn</w:t>
            </w:r>
            <w:r w:rsidRPr="003E5829">
              <w:rPr>
                <w:bCs/>
                <w:i/>
                <w:szCs w:val="24"/>
              </w:rPr>
              <w:t>h</w:t>
            </w:r>
            <w:r w:rsidRPr="003E5829">
              <w:rPr>
                <w:bCs/>
                <w:i/>
                <w:spacing w:val="-5"/>
                <w:szCs w:val="24"/>
              </w:rPr>
              <w:t xml:space="preserve"> </w:t>
            </w:r>
            <w:r w:rsidRPr="003E5829">
              <w:rPr>
                <w:bCs/>
                <w:i/>
                <w:spacing w:val="1"/>
                <w:szCs w:val="24"/>
              </w:rPr>
              <w:t>t</w:t>
            </w:r>
            <w:r w:rsidRPr="003E5829">
              <w:rPr>
                <w:bCs/>
                <w:i/>
                <w:szCs w:val="24"/>
              </w:rPr>
              <w:t>iến</w:t>
            </w:r>
          </w:p>
        </w:tc>
        <w:tc>
          <w:tcPr>
            <w:tcW w:w="992" w:type="dxa"/>
            <w:vAlign w:val="center"/>
          </w:tcPr>
          <w:p w14:paraId="3AB68CDF" w14:textId="77777777" w:rsidR="00F22898" w:rsidRDefault="00F22898" w:rsidP="00EC14D5">
            <w:pPr>
              <w:spacing w:before="60" w:after="0"/>
              <w:ind w:left="-108"/>
              <w:jc w:val="center"/>
              <w:rPr>
                <w:i/>
                <w:szCs w:val="24"/>
              </w:rPr>
            </w:pPr>
            <w:r>
              <w:rPr>
                <w:i/>
                <w:szCs w:val="24"/>
              </w:rPr>
              <w:t>0.25</w:t>
            </w:r>
          </w:p>
        </w:tc>
        <w:tc>
          <w:tcPr>
            <w:tcW w:w="1418" w:type="dxa"/>
            <w:vMerge/>
            <w:vAlign w:val="center"/>
          </w:tcPr>
          <w:p w14:paraId="084724E7" w14:textId="77777777" w:rsidR="00F22898" w:rsidRDefault="00F22898" w:rsidP="00EC14D5">
            <w:pPr>
              <w:spacing w:before="60" w:after="0"/>
              <w:ind w:left="-108"/>
              <w:jc w:val="center"/>
              <w:rPr>
                <w:b/>
                <w:szCs w:val="24"/>
              </w:rPr>
            </w:pPr>
          </w:p>
        </w:tc>
        <w:tc>
          <w:tcPr>
            <w:tcW w:w="1701" w:type="dxa"/>
            <w:vMerge/>
            <w:vAlign w:val="center"/>
          </w:tcPr>
          <w:p w14:paraId="2C5F55E3" w14:textId="77777777" w:rsidR="00F22898" w:rsidRPr="00632FAE" w:rsidRDefault="00F22898" w:rsidP="00EC14D5">
            <w:pPr>
              <w:spacing w:before="60" w:after="0"/>
              <w:ind w:left="-108" w:firstLine="284"/>
              <w:jc w:val="center"/>
              <w:rPr>
                <w:i/>
                <w:szCs w:val="24"/>
              </w:rPr>
            </w:pPr>
          </w:p>
        </w:tc>
        <w:tc>
          <w:tcPr>
            <w:tcW w:w="1276" w:type="dxa"/>
            <w:vMerge/>
            <w:vAlign w:val="center"/>
          </w:tcPr>
          <w:p w14:paraId="606EA022" w14:textId="77777777" w:rsidR="00F22898" w:rsidRPr="00F7782E" w:rsidRDefault="00F22898" w:rsidP="00EC14D5">
            <w:pPr>
              <w:spacing w:before="60" w:after="0"/>
              <w:ind w:left="-108"/>
              <w:jc w:val="center"/>
              <w:rPr>
                <w:b/>
                <w:szCs w:val="24"/>
              </w:rPr>
            </w:pPr>
          </w:p>
        </w:tc>
      </w:tr>
      <w:tr w:rsidR="00F22898" w:rsidRPr="00EE113D" w14:paraId="1B95F0CC" w14:textId="77777777" w:rsidTr="00EC14D5">
        <w:trPr>
          <w:trHeight w:val="276"/>
        </w:trPr>
        <w:tc>
          <w:tcPr>
            <w:tcW w:w="3971" w:type="dxa"/>
            <w:vAlign w:val="center"/>
          </w:tcPr>
          <w:p w14:paraId="5ECB4499" w14:textId="77777777" w:rsidR="00F22898" w:rsidRPr="00002FE1" w:rsidRDefault="00F22898" w:rsidP="00EC14D5">
            <w:pPr>
              <w:spacing w:before="60" w:after="0" w:line="240" w:lineRule="auto"/>
              <w:rPr>
                <w:i/>
                <w:szCs w:val="24"/>
                <w:lang w:val="vi-VN"/>
              </w:rPr>
            </w:pPr>
            <w:r w:rsidRPr="003E5829">
              <w:rPr>
                <w:bCs/>
                <w:i/>
                <w:szCs w:val="24"/>
                <w:lang w:val="fr-FR"/>
              </w:rPr>
              <w:t xml:space="preserve">3.1.3 </w:t>
            </w:r>
            <w:r w:rsidRPr="003E5829">
              <w:rPr>
                <w:bCs/>
                <w:i/>
                <w:spacing w:val="2"/>
                <w:szCs w:val="24"/>
                <w:lang w:val="fr-FR"/>
              </w:rPr>
              <w:t xml:space="preserve"> </w:t>
            </w:r>
            <w:bookmarkStart w:id="147" w:name="pheptyle313"/>
            <w:r w:rsidRPr="003E5829">
              <w:rPr>
                <w:bCs/>
                <w:i/>
                <w:szCs w:val="24"/>
                <w:lang w:val="fr-FR"/>
              </w:rPr>
              <w:t>Phép</w:t>
            </w:r>
            <w:r w:rsidRPr="003E5829">
              <w:rPr>
                <w:bCs/>
                <w:i/>
                <w:spacing w:val="-6"/>
                <w:szCs w:val="24"/>
                <w:lang w:val="fr-FR"/>
              </w:rPr>
              <w:t xml:space="preserve"> </w:t>
            </w:r>
            <w:r w:rsidRPr="003E5829">
              <w:rPr>
                <w:bCs/>
                <w:i/>
                <w:szCs w:val="24"/>
                <w:lang w:val="fr-FR"/>
              </w:rPr>
              <w:t>biến</w:t>
            </w:r>
            <w:r w:rsidRPr="003E5829">
              <w:rPr>
                <w:bCs/>
                <w:i/>
                <w:spacing w:val="-4"/>
                <w:szCs w:val="24"/>
                <w:lang w:val="fr-FR"/>
              </w:rPr>
              <w:t xml:space="preserve"> </w:t>
            </w:r>
            <w:r w:rsidRPr="003E5829">
              <w:rPr>
                <w:bCs/>
                <w:i/>
                <w:spacing w:val="1"/>
                <w:szCs w:val="24"/>
                <w:lang w:val="fr-FR"/>
              </w:rPr>
              <w:t>đổ</w:t>
            </w:r>
            <w:r w:rsidRPr="003E5829">
              <w:rPr>
                <w:bCs/>
                <w:i/>
                <w:szCs w:val="24"/>
                <w:lang w:val="fr-FR"/>
              </w:rPr>
              <w:t>i</w:t>
            </w:r>
            <w:r w:rsidRPr="003E5829">
              <w:rPr>
                <w:bCs/>
                <w:i/>
                <w:spacing w:val="-3"/>
                <w:szCs w:val="24"/>
                <w:lang w:val="fr-FR"/>
              </w:rPr>
              <w:t xml:space="preserve"> </w:t>
            </w:r>
            <w:r w:rsidRPr="003E5829">
              <w:rPr>
                <w:bCs/>
                <w:i/>
                <w:spacing w:val="1"/>
                <w:szCs w:val="24"/>
                <w:lang w:val="fr-FR"/>
              </w:rPr>
              <w:t>t</w:t>
            </w:r>
            <w:r w:rsidRPr="003E5829">
              <w:rPr>
                <w:bCs/>
                <w:i/>
                <w:szCs w:val="24"/>
                <w:lang w:val="fr-FR"/>
              </w:rPr>
              <w:t>ỷ</w:t>
            </w:r>
            <w:r w:rsidRPr="003E5829">
              <w:rPr>
                <w:bCs/>
                <w:i/>
                <w:spacing w:val="-2"/>
                <w:szCs w:val="24"/>
                <w:lang w:val="fr-FR"/>
              </w:rPr>
              <w:t xml:space="preserve"> </w:t>
            </w:r>
            <w:r w:rsidRPr="003E5829">
              <w:rPr>
                <w:bCs/>
                <w:i/>
                <w:szCs w:val="24"/>
                <w:lang w:val="fr-FR"/>
              </w:rPr>
              <w:t>l</w:t>
            </w:r>
            <w:r w:rsidRPr="003E5829">
              <w:rPr>
                <w:bCs/>
                <w:i/>
                <w:w w:val="99"/>
                <w:szCs w:val="24"/>
                <w:lang w:val="fr-FR"/>
              </w:rPr>
              <w:t>ệ</w:t>
            </w:r>
            <w:bookmarkEnd w:id="147"/>
          </w:p>
        </w:tc>
        <w:tc>
          <w:tcPr>
            <w:tcW w:w="992" w:type="dxa"/>
            <w:vAlign w:val="center"/>
          </w:tcPr>
          <w:p w14:paraId="371393C6"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0518E5E1" w14:textId="77777777" w:rsidR="00F22898" w:rsidRDefault="00F22898" w:rsidP="00EC14D5">
            <w:pPr>
              <w:spacing w:before="60" w:after="0"/>
              <w:ind w:left="-108"/>
              <w:jc w:val="center"/>
              <w:rPr>
                <w:b/>
                <w:szCs w:val="24"/>
              </w:rPr>
            </w:pPr>
          </w:p>
        </w:tc>
        <w:tc>
          <w:tcPr>
            <w:tcW w:w="1701" w:type="dxa"/>
            <w:vMerge/>
            <w:vAlign w:val="center"/>
          </w:tcPr>
          <w:p w14:paraId="27379F23" w14:textId="77777777" w:rsidR="00F22898" w:rsidRPr="00632FAE" w:rsidRDefault="00F22898" w:rsidP="00EC14D5">
            <w:pPr>
              <w:spacing w:before="60" w:after="0"/>
              <w:ind w:left="-108" w:firstLine="284"/>
              <w:jc w:val="center"/>
              <w:rPr>
                <w:i/>
                <w:szCs w:val="24"/>
              </w:rPr>
            </w:pPr>
          </w:p>
        </w:tc>
        <w:tc>
          <w:tcPr>
            <w:tcW w:w="1276" w:type="dxa"/>
            <w:vMerge/>
            <w:vAlign w:val="center"/>
          </w:tcPr>
          <w:p w14:paraId="1BE0D69C" w14:textId="77777777" w:rsidR="00F22898" w:rsidRPr="00F7782E" w:rsidRDefault="00F22898" w:rsidP="00EC14D5">
            <w:pPr>
              <w:spacing w:before="60" w:after="0"/>
              <w:ind w:left="-108"/>
              <w:jc w:val="center"/>
              <w:rPr>
                <w:b/>
                <w:szCs w:val="24"/>
              </w:rPr>
            </w:pPr>
          </w:p>
        </w:tc>
      </w:tr>
      <w:tr w:rsidR="00F22898" w:rsidRPr="00EE113D" w14:paraId="32186D35" w14:textId="77777777" w:rsidTr="00EC14D5">
        <w:trPr>
          <w:trHeight w:val="276"/>
        </w:trPr>
        <w:tc>
          <w:tcPr>
            <w:tcW w:w="3971" w:type="dxa"/>
            <w:vAlign w:val="center"/>
          </w:tcPr>
          <w:p w14:paraId="62437895" w14:textId="77777777" w:rsidR="00F22898" w:rsidRPr="00002FE1" w:rsidRDefault="00F22898" w:rsidP="00EC14D5">
            <w:pPr>
              <w:spacing w:before="60" w:after="0" w:line="240" w:lineRule="auto"/>
              <w:rPr>
                <w:i/>
                <w:szCs w:val="24"/>
                <w:lang w:val="vi-VN"/>
              </w:rPr>
            </w:pPr>
            <w:r w:rsidRPr="003E5829">
              <w:rPr>
                <w:bCs/>
                <w:i/>
                <w:szCs w:val="24"/>
                <w:lang w:val="fr-FR"/>
              </w:rPr>
              <w:t>3.1.4</w:t>
            </w:r>
            <w:r w:rsidRPr="003E5829">
              <w:rPr>
                <w:bCs/>
                <w:i/>
                <w:spacing w:val="2"/>
                <w:szCs w:val="24"/>
                <w:lang w:val="fr-FR"/>
              </w:rPr>
              <w:t xml:space="preserve"> </w:t>
            </w:r>
            <w:r w:rsidRPr="003E5829">
              <w:rPr>
                <w:bCs/>
                <w:i/>
                <w:szCs w:val="24"/>
                <w:lang w:val="fr-FR"/>
              </w:rPr>
              <w:t>Phép</w:t>
            </w:r>
            <w:r w:rsidRPr="003E5829">
              <w:rPr>
                <w:bCs/>
                <w:i/>
                <w:spacing w:val="-6"/>
                <w:szCs w:val="24"/>
                <w:lang w:val="fr-FR"/>
              </w:rPr>
              <w:t xml:space="preserve"> </w:t>
            </w:r>
            <w:r w:rsidRPr="003E5829">
              <w:rPr>
                <w:bCs/>
                <w:i/>
                <w:szCs w:val="24"/>
                <w:lang w:val="fr-FR"/>
              </w:rPr>
              <w:t>quay</w:t>
            </w:r>
          </w:p>
        </w:tc>
        <w:tc>
          <w:tcPr>
            <w:tcW w:w="992" w:type="dxa"/>
            <w:vAlign w:val="center"/>
          </w:tcPr>
          <w:p w14:paraId="5175C7FE"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2E862946" w14:textId="77777777" w:rsidR="00F22898" w:rsidRDefault="00F22898" w:rsidP="00EC14D5">
            <w:pPr>
              <w:spacing w:before="60" w:after="0"/>
              <w:ind w:left="-108"/>
              <w:jc w:val="center"/>
              <w:rPr>
                <w:b/>
                <w:szCs w:val="24"/>
              </w:rPr>
            </w:pPr>
          </w:p>
        </w:tc>
        <w:tc>
          <w:tcPr>
            <w:tcW w:w="1701" w:type="dxa"/>
            <w:vMerge/>
            <w:vAlign w:val="center"/>
          </w:tcPr>
          <w:p w14:paraId="6BEA3FA3" w14:textId="77777777" w:rsidR="00F22898" w:rsidRPr="00632FAE" w:rsidRDefault="00F22898" w:rsidP="00EC14D5">
            <w:pPr>
              <w:spacing w:before="60" w:after="0"/>
              <w:ind w:left="-108" w:firstLine="284"/>
              <w:jc w:val="center"/>
              <w:rPr>
                <w:i/>
                <w:szCs w:val="24"/>
              </w:rPr>
            </w:pPr>
          </w:p>
        </w:tc>
        <w:tc>
          <w:tcPr>
            <w:tcW w:w="1276" w:type="dxa"/>
            <w:vMerge/>
            <w:vAlign w:val="center"/>
          </w:tcPr>
          <w:p w14:paraId="14984EEC" w14:textId="77777777" w:rsidR="00F22898" w:rsidRPr="00F7782E" w:rsidRDefault="00F22898" w:rsidP="00EC14D5">
            <w:pPr>
              <w:spacing w:before="60" w:after="0"/>
              <w:ind w:left="-108"/>
              <w:jc w:val="center"/>
              <w:rPr>
                <w:b/>
                <w:szCs w:val="24"/>
              </w:rPr>
            </w:pPr>
          </w:p>
        </w:tc>
      </w:tr>
      <w:tr w:rsidR="00F22898" w:rsidRPr="00EE113D" w14:paraId="67526E8D" w14:textId="77777777" w:rsidTr="00EC14D5">
        <w:trPr>
          <w:trHeight w:val="222"/>
        </w:trPr>
        <w:tc>
          <w:tcPr>
            <w:tcW w:w="3971" w:type="dxa"/>
            <w:vAlign w:val="center"/>
          </w:tcPr>
          <w:p w14:paraId="6E2249F1" w14:textId="77777777" w:rsidR="00F22898" w:rsidRPr="00AF3E71" w:rsidRDefault="00F22898" w:rsidP="00EC14D5">
            <w:pPr>
              <w:spacing w:before="60" w:after="0" w:line="240" w:lineRule="auto"/>
              <w:rPr>
                <w:i/>
                <w:szCs w:val="24"/>
              </w:rPr>
            </w:pPr>
            <w:r w:rsidRPr="00AF3E71">
              <w:rPr>
                <w:i/>
                <w:szCs w:val="24"/>
                <w:lang w:val="vi-VN"/>
              </w:rPr>
              <w:t>3.2. Kết hợp các phép biến đổi</w:t>
            </w:r>
          </w:p>
        </w:tc>
        <w:tc>
          <w:tcPr>
            <w:tcW w:w="992" w:type="dxa"/>
            <w:vAlign w:val="center"/>
          </w:tcPr>
          <w:p w14:paraId="347B8B87" w14:textId="77777777" w:rsidR="00F22898" w:rsidRPr="00193CE2" w:rsidRDefault="00F22898" w:rsidP="00EC14D5">
            <w:pPr>
              <w:spacing w:before="60" w:after="0"/>
              <w:ind w:left="-108"/>
              <w:jc w:val="center"/>
              <w:rPr>
                <w:b/>
                <w:i/>
                <w:szCs w:val="24"/>
              </w:rPr>
            </w:pPr>
            <w:r w:rsidRPr="00193CE2">
              <w:rPr>
                <w:b/>
                <w:i/>
                <w:szCs w:val="24"/>
              </w:rPr>
              <w:t>1.5</w:t>
            </w:r>
          </w:p>
        </w:tc>
        <w:tc>
          <w:tcPr>
            <w:tcW w:w="1418" w:type="dxa"/>
            <w:vMerge w:val="restart"/>
            <w:vAlign w:val="center"/>
          </w:tcPr>
          <w:p w14:paraId="02A47FF5" w14:textId="77777777" w:rsidR="00F22898" w:rsidRPr="002C3978" w:rsidRDefault="00F22898" w:rsidP="00EC14D5">
            <w:pPr>
              <w:spacing w:before="60" w:after="0"/>
              <w:ind w:left="-108"/>
              <w:jc w:val="center"/>
              <w:rPr>
                <w:i/>
                <w:szCs w:val="24"/>
              </w:rPr>
            </w:pPr>
            <w:r>
              <w:rPr>
                <w:b/>
                <w:szCs w:val="24"/>
              </w:rPr>
              <w:t>G2.2</w:t>
            </w:r>
          </w:p>
          <w:p w14:paraId="7BCD792C" w14:textId="77777777" w:rsidR="00F22898" w:rsidRPr="002C3978" w:rsidRDefault="00F22898" w:rsidP="00EC14D5">
            <w:pPr>
              <w:spacing w:before="60" w:after="0"/>
              <w:ind w:left="-108"/>
              <w:jc w:val="center"/>
              <w:rPr>
                <w:i/>
                <w:szCs w:val="24"/>
              </w:rPr>
            </w:pPr>
          </w:p>
        </w:tc>
        <w:tc>
          <w:tcPr>
            <w:tcW w:w="1701" w:type="dxa"/>
            <w:vMerge w:val="restart"/>
            <w:vAlign w:val="center"/>
          </w:tcPr>
          <w:p w14:paraId="14AE7C68" w14:textId="77777777" w:rsidR="00F22898" w:rsidRDefault="00F22898" w:rsidP="00EC14D5">
            <w:pPr>
              <w:spacing w:before="60" w:after="0" w:line="240" w:lineRule="auto"/>
              <w:jc w:val="center"/>
              <w:rPr>
                <w:i/>
                <w:szCs w:val="24"/>
              </w:rPr>
            </w:pPr>
            <w:r w:rsidRPr="00632FAE">
              <w:rPr>
                <w:i/>
                <w:szCs w:val="24"/>
              </w:rPr>
              <w:t>Giới thiệu</w:t>
            </w:r>
          </w:p>
          <w:p w14:paraId="04E77016" w14:textId="77777777" w:rsidR="00F22898" w:rsidRDefault="00F22898" w:rsidP="00EC14D5">
            <w:pPr>
              <w:spacing w:before="60" w:after="0" w:line="240" w:lineRule="auto"/>
              <w:ind w:left="-108"/>
              <w:jc w:val="center"/>
              <w:rPr>
                <w:i/>
                <w:szCs w:val="24"/>
              </w:rPr>
            </w:pPr>
            <w:r w:rsidRPr="00105239">
              <w:rPr>
                <w:i/>
                <w:szCs w:val="24"/>
              </w:rPr>
              <w:t>Thuyết giảng</w:t>
            </w:r>
          </w:p>
          <w:p w14:paraId="3DC3A85A" w14:textId="77777777" w:rsidR="00F22898" w:rsidRDefault="00F22898" w:rsidP="00EC14D5">
            <w:pPr>
              <w:spacing w:before="60" w:after="0" w:line="240" w:lineRule="auto"/>
              <w:ind w:left="-108"/>
              <w:jc w:val="center"/>
              <w:rPr>
                <w:i/>
                <w:szCs w:val="24"/>
              </w:rPr>
            </w:pPr>
            <w:r>
              <w:rPr>
                <w:i/>
                <w:szCs w:val="24"/>
              </w:rPr>
              <w:t>Minh họa</w:t>
            </w:r>
          </w:p>
          <w:p w14:paraId="161E4C8E" w14:textId="77777777" w:rsidR="00F22898" w:rsidRDefault="00F22898" w:rsidP="00EC14D5">
            <w:pPr>
              <w:spacing w:before="60" w:after="0" w:line="240" w:lineRule="auto"/>
              <w:jc w:val="center"/>
              <w:rPr>
                <w:szCs w:val="24"/>
              </w:rPr>
            </w:pPr>
            <w:r w:rsidRPr="001A271D">
              <w:rPr>
                <w:szCs w:val="24"/>
              </w:rPr>
              <w:lastRenderedPageBreak/>
              <w:t xml:space="preserve">Học ở lớp: </w:t>
            </w:r>
            <w:r>
              <w:rPr>
                <w:szCs w:val="24"/>
              </w:rPr>
              <w:t>1</w:t>
            </w:r>
            <w:r w:rsidRPr="001A271D">
              <w:rPr>
                <w:szCs w:val="24"/>
              </w:rPr>
              <w:t>.5</w:t>
            </w:r>
          </w:p>
          <w:p w14:paraId="236B9E7B" w14:textId="77777777" w:rsidR="00F22898" w:rsidRDefault="00F22898" w:rsidP="00EC14D5">
            <w:pPr>
              <w:spacing w:before="60" w:after="0" w:line="240" w:lineRule="auto"/>
              <w:ind w:left="-108" w:firstLine="284"/>
              <w:jc w:val="center"/>
              <w:rPr>
                <w:i/>
                <w:szCs w:val="24"/>
              </w:rPr>
            </w:pPr>
            <w:r>
              <w:rPr>
                <w:szCs w:val="24"/>
              </w:rPr>
              <w:t>Học ở nhà: 3</w:t>
            </w:r>
          </w:p>
        </w:tc>
        <w:tc>
          <w:tcPr>
            <w:tcW w:w="1276" w:type="dxa"/>
            <w:vMerge w:val="restart"/>
          </w:tcPr>
          <w:p w14:paraId="72ABA5AE" w14:textId="77777777" w:rsidR="00F22898" w:rsidRDefault="00F22898" w:rsidP="00EC14D5">
            <w:pPr>
              <w:spacing w:before="60" w:after="0"/>
              <w:ind w:left="-108"/>
              <w:jc w:val="center"/>
              <w:rPr>
                <w:b/>
                <w:szCs w:val="24"/>
              </w:rPr>
            </w:pPr>
          </w:p>
          <w:p w14:paraId="3DFFEB9D" w14:textId="77777777" w:rsidR="00F22898" w:rsidRDefault="00F22898" w:rsidP="00EC14D5">
            <w:pPr>
              <w:spacing w:before="60" w:after="0"/>
              <w:ind w:left="-108"/>
              <w:jc w:val="center"/>
            </w:pPr>
          </w:p>
          <w:p w14:paraId="1DFEB2FD" w14:textId="77777777" w:rsidR="00F22898" w:rsidRDefault="00F22898" w:rsidP="00EC14D5">
            <w:pPr>
              <w:spacing w:before="60" w:after="0"/>
              <w:ind w:left="-108"/>
              <w:jc w:val="center"/>
            </w:pPr>
          </w:p>
          <w:p w14:paraId="4F255C4A" w14:textId="77777777" w:rsidR="00F22898" w:rsidRPr="00120635" w:rsidRDefault="00F22898" w:rsidP="00EC14D5">
            <w:pPr>
              <w:spacing w:before="60" w:after="0"/>
              <w:ind w:left="-108"/>
              <w:jc w:val="center"/>
              <w:rPr>
                <w:b/>
                <w:szCs w:val="24"/>
              </w:rPr>
            </w:pPr>
            <w:r>
              <w:lastRenderedPageBreak/>
              <w:t>3</w:t>
            </w:r>
            <w:r w:rsidRPr="00140DA5">
              <w:t>.</w:t>
            </w:r>
            <w:r>
              <w:t>1</w:t>
            </w:r>
          </w:p>
        </w:tc>
      </w:tr>
      <w:tr w:rsidR="00F22898" w:rsidRPr="00EE113D" w14:paraId="339C0B13" w14:textId="77777777" w:rsidTr="00EC14D5">
        <w:trPr>
          <w:trHeight w:val="222"/>
        </w:trPr>
        <w:tc>
          <w:tcPr>
            <w:tcW w:w="3971" w:type="dxa"/>
            <w:vAlign w:val="center"/>
          </w:tcPr>
          <w:p w14:paraId="60681819" w14:textId="77777777" w:rsidR="00F22898" w:rsidRPr="00AF3E71" w:rsidRDefault="00F22898" w:rsidP="00EC14D5">
            <w:pPr>
              <w:spacing w:before="60" w:after="0" w:line="240" w:lineRule="auto"/>
              <w:rPr>
                <w:i/>
                <w:szCs w:val="24"/>
                <w:lang w:val="vi-VN"/>
              </w:rPr>
            </w:pPr>
            <w:r w:rsidRPr="00AF3E71">
              <w:rPr>
                <w:i/>
                <w:szCs w:val="24"/>
              </w:rPr>
              <w:t>3.2.1 Kết hợp các phép tịnh tiến</w:t>
            </w:r>
          </w:p>
        </w:tc>
        <w:tc>
          <w:tcPr>
            <w:tcW w:w="992" w:type="dxa"/>
            <w:vAlign w:val="center"/>
          </w:tcPr>
          <w:p w14:paraId="1471611C"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5CA72378" w14:textId="77777777" w:rsidR="00F22898" w:rsidRDefault="00F22898" w:rsidP="00EC14D5">
            <w:pPr>
              <w:spacing w:before="60" w:after="0"/>
              <w:ind w:left="-108"/>
              <w:jc w:val="center"/>
              <w:rPr>
                <w:b/>
                <w:szCs w:val="24"/>
              </w:rPr>
            </w:pPr>
          </w:p>
        </w:tc>
        <w:tc>
          <w:tcPr>
            <w:tcW w:w="1701" w:type="dxa"/>
            <w:vMerge/>
            <w:vAlign w:val="center"/>
          </w:tcPr>
          <w:p w14:paraId="1308AA8F" w14:textId="77777777" w:rsidR="00F22898" w:rsidRPr="00632FAE" w:rsidRDefault="00F22898" w:rsidP="00EC14D5">
            <w:pPr>
              <w:spacing w:before="60" w:after="0"/>
              <w:ind w:left="-108"/>
              <w:jc w:val="center"/>
              <w:rPr>
                <w:i/>
                <w:szCs w:val="24"/>
              </w:rPr>
            </w:pPr>
          </w:p>
        </w:tc>
        <w:tc>
          <w:tcPr>
            <w:tcW w:w="1276" w:type="dxa"/>
            <w:vMerge/>
          </w:tcPr>
          <w:p w14:paraId="4E83DC02" w14:textId="77777777" w:rsidR="00F22898" w:rsidRPr="00120635" w:rsidRDefault="00F22898" w:rsidP="00EC14D5">
            <w:pPr>
              <w:spacing w:before="60" w:after="0"/>
              <w:ind w:left="-108"/>
              <w:jc w:val="center"/>
              <w:rPr>
                <w:b/>
                <w:szCs w:val="24"/>
              </w:rPr>
            </w:pPr>
          </w:p>
        </w:tc>
      </w:tr>
      <w:tr w:rsidR="00F22898" w:rsidRPr="00EE113D" w14:paraId="226098F6" w14:textId="77777777" w:rsidTr="00EC14D5">
        <w:trPr>
          <w:trHeight w:val="222"/>
        </w:trPr>
        <w:tc>
          <w:tcPr>
            <w:tcW w:w="3971" w:type="dxa"/>
            <w:vAlign w:val="center"/>
          </w:tcPr>
          <w:p w14:paraId="0461A349" w14:textId="77777777" w:rsidR="00F22898" w:rsidRPr="00AF3E71" w:rsidRDefault="00F22898" w:rsidP="00EC14D5">
            <w:pPr>
              <w:spacing w:before="60" w:after="0" w:line="240" w:lineRule="auto"/>
              <w:rPr>
                <w:i/>
                <w:szCs w:val="24"/>
                <w:lang w:val="vi-VN"/>
              </w:rPr>
            </w:pPr>
            <w:r w:rsidRPr="00AF3E71">
              <w:rPr>
                <w:i/>
                <w:szCs w:val="24"/>
              </w:rPr>
              <w:t>3.2.2 Kết hợp các phép biến đổi tỷ lệ</w:t>
            </w:r>
          </w:p>
        </w:tc>
        <w:tc>
          <w:tcPr>
            <w:tcW w:w="992" w:type="dxa"/>
            <w:vAlign w:val="center"/>
          </w:tcPr>
          <w:p w14:paraId="30C1D0A8"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166E8C29" w14:textId="77777777" w:rsidR="00F22898" w:rsidRDefault="00F22898" w:rsidP="00EC14D5">
            <w:pPr>
              <w:spacing w:before="60" w:after="0"/>
              <w:ind w:left="-108"/>
              <w:jc w:val="center"/>
              <w:rPr>
                <w:b/>
                <w:szCs w:val="24"/>
              </w:rPr>
            </w:pPr>
          </w:p>
        </w:tc>
        <w:tc>
          <w:tcPr>
            <w:tcW w:w="1701" w:type="dxa"/>
            <w:vMerge/>
            <w:vAlign w:val="center"/>
          </w:tcPr>
          <w:p w14:paraId="2A03AD2E" w14:textId="77777777" w:rsidR="00F22898" w:rsidRPr="00632FAE" w:rsidRDefault="00F22898" w:rsidP="00EC14D5">
            <w:pPr>
              <w:spacing w:before="60" w:after="0"/>
              <w:ind w:left="-108"/>
              <w:jc w:val="center"/>
              <w:rPr>
                <w:i/>
                <w:szCs w:val="24"/>
              </w:rPr>
            </w:pPr>
          </w:p>
        </w:tc>
        <w:tc>
          <w:tcPr>
            <w:tcW w:w="1276" w:type="dxa"/>
            <w:vMerge/>
          </w:tcPr>
          <w:p w14:paraId="6A177E99" w14:textId="77777777" w:rsidR="00F22898" w:rsidRPr="00120635" w:rsidRDefault="00F22898" w:rsidP="00EC14D5">
            <w:pPr>
              <w:spacing w:before="60" w:after="0"/>
              <w:ind w:left="-108"/>
              <w:jc w:val="center"/>
              <w:rPr>
                <w:b/>
                <w:szCs w:val="24"/>
              </w:rPr>
            </w:pPr>
          </w:p>
        </w:tc>
      </w:tr>
      <w:tr w:rsidR="00F22898" w:rsidRPr="00EE113D" w14:paraId="110C7FC9" w14:textId="77777777" w:rsidTr="00EC14D5">
        <w:trPr>
          <w:trHeight w:val="222"/>
        </w:trPr>
        <w:tc>
          <w:tcPr>
            <w:tcW w:w="3971" w:type="dxa"/>
            <w:vAlign w:val="center"/>
          </w:tcPr>
          <w:p w14:paraId="6ED8E5FD" w14:textId="77777777" w:rsidR="00F22898" w:rsidRPr="00AF3E71" w:rsidRDefault="00F22898" w:rsidP="00EC14D5">
            <w:pPr>
              <w:spacing w:before="60" w:after="0" w:line="240" w:lineRule="auto"/>
              <w:rPr>
                <w:i/>
                <w:szCs w:val="24"/>
                <w:lang w:val="vi-VN"/>
              </w:rPr>
            </w:pPr>
            <w:r w:rsidRPr="00AF3E71">
              <w:rPr>
                <w:bCs/>
                <w:i/>
                <w:position w:val="24"/>
                <w:szCs w:val="24"/>
              </w:rPr>
              <w:lastRenderedPageBreak/>
              <w:t>3.2.3 Kết hợp các phép quay</w:t>
            </w:r>
          </w:p>
        </w:tc>
        <w:tc>
          <w:tcPr>
            <w:tcW w:w="992" w:type="dxa"/>
            <w:vAlign w:val="center"/>
          </w:tcPr>
          <w:p w14:paraId="11FC05D6"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0C789E04" w14:textId="77777777" w:rsidR="00F22898" w:rsidRDefault="00F22898" w:rsidP="00EC14D5">
            <w:pPr>
              <w:spacing w:before="60" w:after="0"/>
              <w:ind w:left="-108"/>
              <w:jc w:val="center"/>
              <w:rPr>
                <w:b/>
                <w:szCs w:val="24"/>
              </w:rPr>
            </w:pPr>
          </w:p>
        </w:tc>
        <w:tc>
          <w:tcPr>
            <w:tcW w:w="1701" w:type="dxa"/>
            <w:vMerge/>
            <w:vAlign w:val="center"/>
          </w:tcPr>
          <w:p w14:paraId="0A52A692" w14:textId="77777777" w:rsidR="00F22898" w:rsidRPr="00632FAE" w:rsidRDefault="00F22898" w:rsidP="00EC14D5">
            <w:pPr>
              <w:spacing w:before="60" w:after="0"/>
              <w:ind w:left="-108"/>
              <w:jc w:val="center"/>
              <w:rPr>
                <w:i/>
                <w:szCs w:val="24"/>
              </w:rPr>
            </w:pPr>
          </w:p>
        </w:tc>
        <w:tc>
          <w:tcPr>
            <w:tcW w:w="1276" w:type="dxa"/>
            <w:vMerge/>
          </w:tcPr>
          <w:p w14:paraId="1FCCDB79" w14:textId="77777777" w:rsidR="00F22898" w:rsidRPr="00120635" w:rsidRDefault="00F22898" w:rsidP="00EC14D5">
            <w:pPr>
              <w:spacing w:before="60" w:after="0"/>
              <w:ind w:left="-108"/>
              <w:jc w:val="center"/>
              <w:rPr>
                <w:b/>
                <w:szCs w:val="24"/>
              </w:rPr>
            </w:pPr>
          </w:p>
        </w:tc>
      </w:tr>
      <w:tr w:rsidR="00F22898" w:rsidRPr="00EE113D" w14:paraId="34C1A42F" w14:textId="77777777" w:rsidTr="00EC14D5">
        <w:trPr>
          <w:trHeight w:val="234"/>
        </w:trPr>
        <w:tc>
          <w:tcPr>
            <w:tcW w:w="3971" w:type="dxa"/>
            <w:vAlign w:val="center"/>
          </w:tcPr>
          <w:p w14:paraId="278EF8CB" w14:textId="77777777" w:rsidR="00F22898" w:rsidRPr="00193CE2" w:rsidRDefault="00F22898" w:rsidP="00EC14D5">
            <w:pPr>
              <w:spacing w:before="60" w:after="0" w:line="240" w:lineRule="auto"/>
              <w:rPr>
                <w:i/>
                <w:szCs w:val="24"/>
              </w:rPr>
            </w:pPr>
            <w:r w:rsidRPr="00002FE1">
              <w:rPr>
                <w:i/>
                <w:szCs w:val="24"/>
                <w:lang w:val="vi-VN"/>
              </w:rPr>
              <w:t>3.3. Một số phép biến đổi khác</w:t>
            </w:r>
          </w:p>
        </w:tc>
        <w:tc>
          <w:tcPr>
            <w:tcW w:w="992" w:type="dxa"/>
            <w:vAlign w:val="center"/>
          </w:tcPr>
          <w:p w14:paraId="32EB551F" w14:textId="77777777" w:rsidR="00F22898" w:rsidRPr="00193CE2" w:rsidRDefault="00F22898" w:rsidP="00EC14D5">
            <w:pPr>
              <w:spacing w:before="60" w:after="0"/>
              <w:ind w:left="-108"/>
              <w:jc w:val="center"/>
              <w:rPr>
                <w:b/>
                <w:i/>
                <w:szCs w:val="24"/>
              </w:rPr>
            </w:pPr>
            <w:r w:rsidRPr="00193CE2">
              <w:rPr>
                <w:b/>
                <w:i/>
                <w:szCs w:val="24"/>
              </w:rPr>
              <w:t>1.5</w:t>
            </w:r>
          </w:p>
        </w:tc>
        <w:tc>
          <w:tcPr>
            <w:tcW w:w="1418" w:type="dxa"/>
            <w:vMerge w:val="restart"/>
            <w:vAlign w:val="center"/>
          </w:tcPr>
          <w:p w14:paraId="092D43C8" w14:textId="77777777" w:rsidR="00F22898" w:rsidRPr="002C3978" w:rsidRDefault="00F22898" w:rsidP="00EC14D5">
            <w:pPr>
              <w:spacing w:before="60" w:after="0"/>
              <w:ind w:left="-108"/>
              <w:jc w:val="center"/>
              <w:rPr>
                <w:i/>
                <w:szCs w:val="24"/>
              </w:rPr>
            </w:pPr>
            <w:r>
              <w:rPr>
                <w:b/>
                <w:szCs w:val="24"/>
              </w:rPr>
              <w:t>G2.2</w:t>
            </w:r>
          </w:p>
        </w:tc>
        <w:tc>
          <w:tcPr>
            <w:tcW w:w="1701" w:type="dxa"/>
            <w:vMerge w:val="restart"/>
            <w:vAlign w:val="center"/>
          </w:tcPr>
          <w:p w14:paraId="288E0801" w14:textId="77777777" w:rsidR="00F22898" w:rsidRDefault="00F22898" w:rsidP="00EC14D5">
            <w:pPr>
              <w:spacing w:before="60" w:after="0" w:line="240" w:lineRule="auto"/>
              <w:jc w:val="center"/>
              <w:rPr>
                <w:i/>
                <w:szCs w:val="24"/>
              </w:rPr>
            </w:pPr>
            <w:r w:rsidRPr="00632FAE">
              <w:rPr>
                <w:i/>
                <w:szCs w:val="24"/>
              </w:rPr>
              <w:t>Giới thiệu</w:t>
            </w:r>
          </w:p>
          <w:p w14:paraId="6BD5D89D" w14:textId="77777777" w:rsidR="00F22898" w:rsidRPr="009525D8" w:rsidRDefault="00F22898" w:rsidP="00EC14D5">
            <w:pPr>
              <w:spacing w:before="60" w:after="0" w:line="240" w:lineRule="auto"/>
              <w:ind w:left="-108"/>
              <w:jc w:val="center"/>
              <w:rPr>
                <w:i/>
                <w:szCs w:val="24"/>
              </w:rPr>
            </w:pPr>
            <w:r w:rsidRPr="00105239">
              <w:rPr>
                <w:i/>
                <w:szCs w:val="24"/>
              </w:rPr>
              <w:t>Thuyết giảng</w:t>
            </w:r>
          </w:p>
          <w:p w14:paraId="05E3FF77"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1</w:t>
            </w:r>
            <w:r w:rsidRPr="001A271D">
              <w:rPr>
                <w:szCs w:val="24"/>
              </w:rPr>
              <w:t>.5</w:t>
            </w:r>
          </w:p>
          <w:p w14:paraId="16CC3899" w14:textId="77777777" w:rsidR="00F22898" w:rsidRDefault="00F22898" w:rsidP="00EC14D5">
            <w:pPr>
              <w:spacing w:before="60" w:after="0" w:line="240" w:lineRule="auto"/>
              <w:ind w:left="-108" w:firstLine="284"/>
              <w:jc w:val="center"/>
              <w:rPr>
                <w:i/>
                <w:szCs w:val="24"/>
              </w:rPr>
            </w:pPr>
            <w:r>
              <w:rPr>
                <w:szCs w:val="24"/>
              </w:rPr>
              <w:t>Học ở nhà: 3</w:t>
            </w:r>
          </w:p>
        </w:tc>
        <w:tc>
          <w:tcPr>
            <w:tcW w:w="1276" w:type="dxa"/>
            <w:vMerge/>
            <w:vAlign w:val="center"/>
          </w:tcPr>
          <w:p w14:paraId="33A3FA2F" w14:textId="77777777" w:rsidR="00F22898" w:rsidRPr="002C3978" w:rsidRDefault="00F22898" w:rsidP="00EC14D5">
            <w:pPr>
              <w:spacing w:before="60" w:after="0"/>
              <w:ind w:left="-108"/>
              <w:jc w:val="center"/>
              <w:rPr>
                <w:i/>
                <w:szCs w:val="24"/>
              </w:rPr>
            </w:pPr>
          </w:p>
        </w:tc>
      </w:tr>
      <w:tr w:rsidR="00F22898" w:rsidRPr="00EE113D" w14:paraId="04AA5E7D" w14:textId="77777777" w:rsidTr="00EC14D5">
        <w:trPr>
          <w:trHeight w:val="233"/>
        </w:trPr>
        <w:tc>
          <w:tcPr>
            <w:tcW w:w="3971" w:type="dxa"/>
            <w:vAlign w:val="center"/>
          </w:tcPr>
          <w:p w14:paraId="03C46104" w14:textId="77777777" w:rsidR="00F22898" w:rsidRPr="00002FE1" w:rsidRDefault="00F22898" w:rsidP="00EC14D5">
            <w:pPr>
              <w:spacing w:before="60" w:after="0" w:line="240" w:lineRule="auto"/>
              <w:rPr>
                <w:i/>
                <w:szCs w:val="24"/>
                <w:lang w:val="vi-VN"/>
              </w:rPr>
            </w:pPr>
            <w:r w:rsidRPr="006235FC">
              <w:rPr>
                <w:i/>
                <w:szCs w:val="24"/>
              </w:rPr>
              <w:t xml:space="preserve">3.3.1 </w:t>
            </w:r>
            <w:bookmarkStart w:id="148" w:name="phepbiendang"/>
            <w:r w:rsidRPr="006235FC">
              <w:rPr>
                <w:i/>
                <w:szCs w:val="24"/>
              </w:rPr>
              <w:t>Phép biến dạng</w:t>
            </w:r>
            <w:bookmarkEnd w:id="148"/>
          </w:p>
        </w:tc>
        <w:tc>
          <w:tcPr>
            <w:tcW w:w="992" w:type="dxa"/>
            <w:vAlign w:val="center"/>
          </w:tcPr>
          <w:p w14:paraId="1FCA83F0" w14:textId="77777777" w:rsidR="00F22898" w:rsidRDefault="00F22898" w:rsidP="00EC14D5">
            <w:pPr>
              <w:spacing w:before="60" w:after="0"/>
              <w:ind w:left="-108"/>
              <w:jc w:val="center"/>
              <w:rPr>
                <w:i/>
                <w:szCs w:val="24"/>
              </w:rPr>
            </w:pPr>
            <w:r>
              <w:rPr>
                <w:i/>
                <w:szCs w:val="24"/>
              </w:rPr>
              <w:t>0.75</w:t>
            </w:r>
          </w:p>
        </w:tc>
        <w:tc>
          <w:tcPr>
            <w:tcW w:w="1418" w:type="dxa"/>
            <w:vMerge/>
            <w:vAlign w:val="center"/>
          </w:tcPr>
          <w:p w14:paraId="37344B7B" w14:textId="77777777" w:rsidR="00F22898" w:rsidRDefault="00F22898" w:rsidP="00EC14D5">
            <w:pPr>
              <w:spacing w:before="60" w:after="0"/>
              <w:ind w:left="-108"/>
              <w:jc w:val="center"/>
              <w:rPr>
                <w:b/>
                <w:szCs w:val="24"/>
              </w:rPr>
            </w:pPr>
          </w:p>
        </w:tc>
        <w:tc>
          <w:tcPr>
            <w:tcW w:w="1701" w:type="dxa"/>
            <w:vMerge/>
            <w:vAlign w:val="center"/>
          </w:tcPr>
          <w:p w14:paraId="6C40777C" w14:textId="77777777" w:rsidR="00F22898" w:rsidRPr="00632FAE" w:rsidRDefault="00F22898" w:rsidP="00EC14D5">
            <w:pPr>
              <w:spacing w:before="60" w:after="0"/>
              <w:ind w:left="-108"/>
              <w:jc w:val="center"/>
              <w:rPr>
                <w:i/>
                <w:szCs w:val="24"/>
              </w:rPr>
            </w:pPr>
          </w:p>
        </w:tc>
        <w:tc>
          <w:tcPr>
            <w:tcW w:w="1276" w:type="dxa"/>
            <w:vMerge/>
            <w:vAlign w:val="center"/>
          </w:tcPr>
          <w:p w14:paraId="0034CD08" w14:textId="77777777" w:rsidR="00F22898" w:rsidRPr="00F7782E" w:rsidRDefault="00F22898" w:rsidP="00EC14D5">
            <w:pPr>
              <w:spacing w:before="60" w:after="0"/>
              <w:ind w:left="-108"/>
              <w:jc w:val="center"/>
              <w:rPr>
                <w:b/>
                <w:szCs w:val="24"/>
              </w:rPr>
            </w:pPr>
          </w:p>
        </w:tc>
      </w:tr>
      <w:tr w:rsidR="00F22898" w:rsidRPr="00EE113D" w14:paraId="6E15906A" w14:textId="77777777" w:rsidTr="00EC14D5">
        <w:trPr>
          <w:trHeight w:val="233"/>
        </w:trPr>
        <w:tc>
          <w:tcPr>
            <w:tcW w:w="3971" w:type="dxa"/>
            <w:vAlign w:val="center"/>
          </w:tcPr>
          <w:p w14:paraId="16F785D4" w14:textId="77777777" w:rsidR="00F22898" w:rsidRPr="00002FE1" w:rsidRDefault="00F22898" w:rsidP="00EC14D5">
            <w:pPr>
              <w:spacing w:before="60" w:after="0" w:line="240" w:lineRule="auto"/>
              <w:rPr>
                <w:i/>
                <w:szCs w:val="24"/>
                <w:lang w:val="vi-VN"/>
              </w:rPr>
            </w:pPr>
            <w:r w:rsidRPr="006235FC">
              <w:rPr>
                <w:i/>
                <w:szCs w:val="24"/>
              </w:rPr>
              <w:t xml:space="preserve">3.3.2 </w:t>
            </w:r>
            <w:bookmarkStart w:id="149" w:name="phepdoixung"/>
            <w:r w:rsidRPr="006235FC">
              <w:rPr>
                <w:i/>
                <w:szCs w:val="24"/>
              </w:rPr>
              <w:t>Phép đối xứng</w:t>
            </w:r>
            <w:bookmarkEnd w:id="149"/>
          </w:p>
        </w:tc>
        <w:tc>
          <w:tcPr>
            <w:tcW w:w="992" w:type="dxa"/>
            <w:vAlign w:val="center"/>
          </w:tcPr>
          <w:p w14:paraId="30D5E281" w14:textId="77777777" w:rsidR="00F22898" w:rsidRDefault="00F22898" w:rsidP="00EC14D5">
            <w:pPr>
              <w:spacing w:before="60" w:after="0"/>
              <w:ind w:left="-108"/>
              <w:jc w:val="center"/>
              <w:rPr>
                <w:i/>
                <w:szCs w:val="24"/>
              </w:rPr>
            </w:pPr>
            <w:r>
              <w:rPr>
                <w:i/>
                <w:szCs w:val="24"/>
              </w:rPr>
              <w:t>0.75</w:t>
            </w:r>
          </w:p>
        </w:tc>
        <w:tc>
          <w:tcPr>
            <w:tcW w:w="1418" w:type="dxa"/>
            <w:vMerge/>
            <w:vAlign w:val="center"/>
          </w:tcPr>
          <w:p w14:paraId="185F4346" w14:textId="77777777" w:rsidR="00F22898" w:rsidRDefault="00F22898" w:rsidP="00EC14D5">
            <w:pPr>
              <w:spacing w:before="60" w:after="0"/>
              <w:ind w:left="-108"/>
              <w:jc w:val="center"/>
              <w:rPr>
                <w:b/>
                <w:szCs w:val="24"/>
              </w:rPr>
            </w:pPr>
          </w:p>
        </w:tc>
        <w:tc>
          <w:tcPr>
            <w:tcW w:w="1701" w:type="dxa"/>
            <w:vMerge/>
            <w:vAlign w:val="center"/>
          </w:tcPr>
          <w:p w14:paraId="19A48C71" w14:textId="77777777" w:rsidR="00F22898" w:rsidRPr="00632FAE" w:rsidRDefault="00F22898" w:rsidP="00EC14D5">
            <w:pPr>
              <w:spacing w:before="60" w:after="0"/>
              <w:ind w:left="-108"/>
              <w:jc w:val="center"/>
              <w:rPr>
                <w:i/>
                <w:szCs w:val="24"/>
              </w:rPr>
            </w:pPr>
          </w:p>
        </w:tc>
        <w:tc>
          <w:tcPr>
            <w:tcW w:w="1276" w:type="dxa"/>
            <w:vMerge/>
            <w:vAlign w:val="center"/>
          </w:tcPr>
          <w:p w14:paraId="58AC8921" w14:textId="77777777" w:rsidR="00F22898" w:rsidRPr="00F7782E" w:rsidRDefault="00F22898" w:rsidP="00EC14D5">
            <w:pPr>
              <w:spacing w:before="60" w:after="0"/>
              <w:ind w:left="-108"/>
              <w:jc w:val="center"/>
              <w:rPr>
                <w:b/>
                <w:szCs w:val="24"/>
              </w:rPr>
            </w:pPr>
          </w:p>
        </w:tc>
      </w:tr>
      <w:tr w:rsidR="00F22898" w:rsidRPr="00EE113D" w14:paraId="5DD26974" w14:textId="77777777" w:rsidTr="00EC14D5">
        <w:tc>
          <w:tcPr>
            <w:tcW w:w="3971" w:type="dxa"/>
            <w:vAlign w:val="center"/>
          </w:tcPr>
          <w:p w14:paraId="4C52175C" w14:textId="77777777" w:rsidR="00F22898" w:rsidRPr="00002FE1" w:rsidRDefault="00F22898" w:rsidP="00EC14D5">
            <w:pPr>
              <w:spacing w:before="60" w:after="0"/>
              <w:rPr>
                <w:i/>
                <w:szCs w:val="24"/>
                <w:lang w:val="vi-VN"/>
              </w:rPr>
            </w:pPr>
            <w:r w:rsidRPr="00002FE1">
              <w:rPr>
                <w:i/>
                <w:szCs w:val="24"/>
                <w:lang w:val="vi-VN"/>
              </w:rPr>
              <w:t>3.4. Phép biến đổi giữa các hệ tọa độ</w:t>
            </w:r>
          </w:p>
        </w:tc>
        <w:tc>
          <w:tcPr>
            <w:tcW w:w="992" w:type="dxa"/>
            <w:vAlign w:val="center"/>
          </w:tcPr>
          <w:p w14:paraId="04571126" w14:textId="77777777" w:rsidR="00F22898" w:rsidRPr="00193CE2" w:rsidRDefault="00F22898" w:rsidP="00EC14D5">
            <w:pPr>
              <w:spacing w:before="60" w:after="0"/>
              <w:ind w:left="-108"/>
              <w:jc w:val="center"/>
              <w:rPr>
                <w:b/>
                <w:i/>
                <w:szCs w:val="24"/>
              </w:rPr>
            </w:pPr>
            <w:r>
              <w:rPr>
                <w:b/>
                <w:i/>
                <w:szCs w:val="24"/>
              </w:rPr>
              <w:t>0</w:t>
            </w:r>
            <w:r w:rsidRPr="00193CE2">
              <w:rPr>
                <w:b/>
                <w:i/>
                <w:szCs w:val="24"/>
              </w:rPr>
              <w:t>.5</w:t>
            </w:r>
          </w:p>
        </w:tc>
        <w:tc>
          <w:tcPr>
            <w:tcW w:w="1418" w:type="dxa"/>
            <w:vAlign w:val="center"/>
          </w:tcPr>
          <w:p w14:paraId="1B39816D" w14:textId="77777777" w:rsidR="00F22898" w:rsidRPr="002C3978" w:rsidRDefault="00F22898" w:rsidP="00EC14D5">
            <w:pPr>
              <w:spacing w:before="60" w:after="0"/>
              <w:ind w:left="-108"/>
              <w:jc w:val="center"/>
              <w:rPr>
                <w:i/>
                <w:szCs w:val="24"/>
              </w:rPr>
            </w:pPr>
            <w:r>
              <w:rPr>
                <w:b/>
                <w:szCs w:val="24"/>
              </w:rPr>
              <w:t>G2.2</w:t>
            </w:r>
          </w:p>
        </w:tc>
        <w:tc>
          <w:tcPr>
            <w:tcW w:w="1701" w:type="dxa"/>
          </w:tcPr>
          <w:p w14:paraId="0826E2EE"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1</w:t>
            </w:r>
            <w:r w:rsidRPr="001A271D">
              <w:rPr>
                <w:szCs w:val="24"/>
              </w:rPr>
              <w:t>.5</w:t>
            </w:r>
          </w:p>
          <w:p w14:paraId="56DC7E01" w14:textId="77777777" w:rsidR="00F22898" w:rsidRPr="009525D8" w:rsidRDefault="00F22898" w:rsidP="00EC14D5">
            <w:pPr>
              <w:spacing w:before="60" w:after="0" w:line="240" w:lineRule="auto"/>
              <w:jc w:val="center"/>
              <w:rPr>
                <w:szCs w:val="24"/>
              </w:rPr>
            </w:pPr>
            <w:r>
              <w:rPr>
                <w:szCs w:val="24"/>
              </w:rPr>
              <w:t>Học ở nhà: 3</w:t>
            </w:r>
          </w:p>
        </w:tc>
        <w:tc>
          <w:tcPr>
            <w:tcW w:w="1276" w:type="dxa"/>
            <w:vAlign w:val="center"/>
          </w:tcPr>
          <w:p w14:paraId="63DAD962" w14:textId="77777777" w:rsidR="00F22898" w:rsidRPr="00F7782E" w:rsidRDefault="00F22898" w:rsidP="00EC14D5">
            <w:pPr>
              <w:spacing w:before="60" w:after="0"/>
              <w:ind w:left="-108"/>
              <w:jc w:val="center"/>
              <w:rPr>
                <w:b/>
                <w:szCs w:val="24"/>
              </w:rPr>
            </w:pPr>
          </w:p>
        </w:tc>
      </w:tr>
      <w:tr w:rsidR="00F22898" w:rsidRPr="00EE113D" w14:paraId="09BAF3BE" w14:textId="77777777" w:rsidTr="00EC14D5">
        <w:tc>
          <w:tcPr>
            <w:tcW w:w="3971" w:type="dxa"/>
            <w:vAlign w:val="center"/>
          </w:tcPr>
          <w:p w14:paraId="6C2473B6" w14:textId="77777777" w:rsidR="00F22898" w:rsidRPr="00F15E83" w:rsidRDefault="00F22898" w:rsidP="00EC14D5">
            <w:pPr>
              <w:spacing w:before="60" w:after="0"/>
              <w:rPr>
                <w:szCs w:val="24"/>
              </w:rPr>
            </w:pPr>
            <w:r>
              <w:rPr>
                <w:szCs w:val="24"/>
              </w:rPr>
              <w:t>Thảo luận</w:t>
            </w:r>
          </w:p>
        </w:tc>
        <w:tc>
          <w:tcPr>
            <w:tcW w:w="992" w:type="dxa"/>
            <w:vAlign w:val="center"/>
          </w:tcPr>
          <w:p w14:paraId="4D77EE86" w14:textId="77777777" w:rsidR="00F22898" w:rsidRPr="00F15E83" w:rsidRDefault="00F22898" w:rsidP="00EC14D5">
            <w:pPr>
              <w:spacing w:before="60" w:after="0"/>
              <w:ind w:left="-108"/>
              <w:jc w:val="center"/>
              <w:rPr>
                <w:b/>
                <w:szCs w:val="24"/>
              </w:rPr>
            </w:pPr>
            <w:r>
              <w:rPr>
                <w:b/>
                <w:szCs w:val="24"/>
              </w:rPr>
              <w:t>1</w:t>
            </w:r>
          </w:p>
        </w:tc>
        <w:tc>
          <w:tcPr>
            <w:tcW w:w="1418" w:type="dxa"/>
            <w:vAlign w:val="center"/>
          </w:tcPr>
          <w:p w14:paraId="0D06699E" w14:textId="77777777" w:rsidR="00F22898" w:rsidRPr="00F15E83" w:rsidRDefault="00F22898" w:rsidP="00EC14D5">
            <w:pPr>
              <w:spacing w:before="60" w:after="0"/>
              <w:ind w:left="-108"/>
              <w:jc w:val="center"/>
              <w:rPr>
                <w:szCs w:val="24"/>
              </w:rPr>
            </w:pPr>
            <w:r>
              <w:rPr>
                <w:b/>
                <w:szCs w:val="24"/>
              </w:rPr>
              <w:t>G2.2</w:t>
            </w:r>
          </w:p>
        </w:tc>
        <w:tc>
          <w:tcPr>
            <w:tcW w:w="1701" w:type="dxa"/>
          </w:tcPr>
          <w:p w14:paraId="4A0E8B32" w14:textId="77777777" w:rsidR="00F22898" w:rsidRPr="00F8095C" w:rsidRDefault="00F22898" w:rsidP="00EC14D5">
            <w:pPr>
              <w:spacing w:before="60" w:after="0" w:line="240" w:lineRule="auto"/>
              <w:ind w:left="-108"/>
              <w:jc w:val="center"/>
              <w:rPr>
                <w:i/>
                <w:szCs w:val="24"/>
              </w:rPr>
            </w:pPr>
            <w:r w:rsidRPr="00F8095C">
              <w:rPr>
                <w:i/>
                <w:szCs w:val="24"/>
              </w:rPr>
              <w:t>Thảo luận</w:t>
            </w:r>
          </w:p>
          <w:p w14:paraId="2AFECADE"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1</w:t>
            </w:r>
          </w:p>
          <w:p w14:paraId="0BB967FD" w14:textId="77777777" w:rsidR="00F22898" w:rsidRPr="00F15E83" w:rsidRDefault="00F22898" w:rsidP="00EC14D5">
            <w:pPr>
              <w:spacing w:before="60" w:after="0" w:line="240" w:lineRule="auto"/>
              <w:ind w:left="-108"/>
              <w:jc w:val="center"/>
              <w:rPr>
                <w:szCs w:val="24"/>
              </w:rPr>
            </w:pPr>
            <w:r>
              <w:rPr>
                <w:szCs w:val="24"/>
              </w:rPr>
              <w:t>Học ở nhà: 2</w:t>
            </w:r>
          </w:p>
        </w:tc>
        <w:tc>
          <w:tcPr>
            <w:tcW w:w="1276" w:type="dxa"/>
          </w:tcPr>
          <w:p w14:paraId="62D7175F" w14:textId="77777777" w:rsidR="00F22898" w:rsidRDefault="00F22898" w:rsidP="00EC14D5">
            <w:pPr>
              <w:spacing w:before="60" w:after="0"/>
              <w:ind w:left="-108"/>
              <w:rPr>
                <w:i/>
                <w:szCs w:val="24"/>
              </w:rPr>
            </w:pPr>
          </w:p>
          <w:p w14:paraId="70A875C5" w14:textId="77777777" w:rsidR="00F22898" w:rsidRPr="00713D81" w:rsidRDefault="00F22898" w:rsidP="00EC14D5">
            <w:pPr>
              <w:spacing w:before="60" w:after="0"/>
              <w:ind w:left="-108"/>
              <w:jc w:val="center"/>
              <w:rPr>
                <w:szCs w:val="24"/>
              </w:rPr>
            </w:pPr>
          </w:p>
        </w:tc>
      </w:tr>
      <w:tr w:rsidR="00F22898" w:rsidRPr="00EE113D" w14:paraId="3EBF5D3C" w14:textId="77777777" w:rsidTr="00EC14D5">
        <w:tc>
          <w:tcPr>
            <w:tcW w:w="3971" w:type="dxa"/>
            <w:vAlign w:val="center"/>
          </w:tcPr>
          <w:p w14:paraId="64256629" w14:textId="77777777" w:rsidR="00F22898" w:rsidRPr="00002FE1" w:rsidRDefault="00F22898" w:rsidP="00EC14D5">
            <w:pPr>
              <w:spacing w:before="60" w:after="0"/>
              <w:rPr>
                <w:b/>
                <w:szCs w:val="24"/>
                <w:lang w:val="vi-VN"/>
              </w:rPr>
            </w:pPr>
            <w:r w:rsidRPr="00002FE1">
              <w:rPr>
                <w:b/>
                <w:szCs w:val="24"/>
                <w:lang w:val="vi-VN"/>
              </w:rPr>
              <w:t xml:space="preserve">Chương 4. </w:t>
            </w:r>
            <w:r w:rsidRPr="00002FE1">
              <w:rPr>
                <w:b/>
                <w:bCs/>
                <w:szCs w:val="24"/>
                <w:lang w:val="vi-VN"/>
              </w:rPr>
              <w:t>Phép quan sát 2 chiều</w:t>
            </w:r>
          </w:p>
        </w:tc>
        <w:tc>
          <w:tcPr>
            <w:tcW w:w="992" w:type="dxa"/>
            <w:vAlign w:val="center"/>
          </w:tcPr>
          <w:p w14:paraId="09CD1E32" w14:textId="77777777" w:rsidR="00F22898" w:rsidRPr="00E324FB" w:rsidRDefault="00F22898" w:rsidP="00EC14D5">
            <w:pPr>
              <w:spacing w:before="60" w:after="0"/>
              <w:ind w:left="-108"/>
              <w:jc w:val="center"/>
              <w:rPr>
                <w:b/>
                <w:i/>
                <w:szCs w:val="24"/>
              </w:rPr>
            </w:pPr>
            <w:r>
              <w:rPr>
                <w:b/>
                <w:i/>
                <w:szCs w:val="24"/>
              </w:rPr>
              <w:t>4</w:t>
            </w:r>
          </w:p>
        </w:tc>
        <w:tc>
          <w:tcPr>
            <w:tcW w:w="1418" w:type="dxa"/>
            <w:vAlign w:val="center"/>
          </w:tcPr>
          <w:p w14:paraId="1D0C1BD7" w14:textId="77777777" w:rsidR="00F22898" w:rsidRPr="002C3978" w:rsidRDefault="00F22898" w:rsidP="00EC14D5">
            <w:pPr>
              <w:spacing w:before="60" w:after="0"/>
              <w:ind w:left="-108"/>
              <w:jc w:val="center"/>
              <w:rPr>
                <w:i/>
                <w:szCs w:val="24"/>
              </w:rPr>
            </w:pPr>
          </w:p>
        </w:tc>
        <w:tc>
          <w:tcPr>
            <w:tcW w:w="1701" w:type="dxa"/>
          </w:tcPr>
          <w:p w14:paraId="7494B901" w14:textId="77777777" w:rsidR="00F22898" w:rsidRDefault="00F22898" w:rsidP="00EC14D5">
            <w:pPr>
              <w:spacing w:before="60" w:after="0"/>
              <w:ind w:left="-108"/>
              <w:rPr>
                <w:i/>
                <w:szCs w:val="24"/>
              </w:rPr>
            </w:pPr>
          </w:p>
        </w:tc>
        <w:tc>
          <w:tcPr>
            <w:tcW w:w="1276" w:type="dxa"/>
          </w:tcPr>
          <w:p w14:paraId="088A5A85" w14:textId="77777777" w:rsidR="00F22898" w:rsidRPr="002C3978" w:rsidRDefault="00F22898" w:rsidP="00EC14D5">
            <w:pPr>
              <w:spacing w:before="60" w:after="0"/>
              <w:ind w:left="-108"/>
              <w:rPr>
                <w:i/>
                <w:szCs w:val="24"/>
              </w:rPr>
            </w:pPr>
          </w:p>
        </w:tc>
      </w:tr>
      <w:tr w:rsidR="00F22898" w:rsidRPr="00EE113D" w14:paraId="1D4827EE" w14:textId="77777777" w:rsidTr="00EC14D5">
        <w:tc>
          <w:tcPr>
            <w:tcW w:w="3971" w:type="dxa"/>
            <w:vAlign w:val="center"/>
          </w:tcPr>
          <w:p w14:paraId="4E68941F" w14:textId="77777777" w:rsidR="00F22898" w:rsidRDefault="00F22898" w:rsidP="00EC14D5">
            <w:pPr>
              <w:spacing w:before="60" w:after="0"/>
              <w:rPr>
                <w:bCs/>
                <w:i/>
                <w:szCs w:val="24"/>
              </w:rPr>
            </w:pPr>
            <w:r w:rsidRPr="00002FE1">
              <w:rPr>
                <w:i/>
                <w:szCs w:val="24"/>
                <w:lang w:val="vi-VN"/>
              </w:rPr>
              <w:t xml:space="preserve">4.1. </w:t>
            </w:r>
            <w:r w:rsidRPr="00002FE1">
              <w:rPr>
                <w:bCs/>
                <w:i/>
                <w:szCs w:val="24"/>
                <w:lang w:val="vi-VN"/>
              </w:rPr>
              <w:t>Cửa sổ và vùng quan sát</w:t>
            </w:r>
          </w:p>
          <w:p w14:paraId="1D07547D" w14:textId="77777777" w:rsidR="00F22898" w:rsidRDefault="00F22898" w:rsidP="00EC14D5">
            <w:pPr>
              <w:spacing w:before="60" w:after="0"/>
              <w:rPr>
                <w:bCs/>
                <w:i/>
                <w:szCs w:val="24"/>
              </w:rPr>
            </w:pPr>
            <w:r>
              <w:rPr>
                <w:bCs/>
                <w:i/>
                <w:szCs w:val="24"/>
              </w:rPr>
              <w:t>4.1.1. Khái niệm</w:t>
            </w:r>
          </w:p>
          <w:p w14:paraId="3D40F01D" w14:textId="77777777" w:rsidR="00F22898" w:rsidRPr="004A154D" w:rsidRDefault="00F22898" w:rsidP="00EC14D5">
            <w:pPr>
              <w:spacing w:before="60" w:after="0"/>
              <w:rPr>
                <w:b/>
                <w:szCs w:val="24"/>
              </w:rPr>
            </w:pPr>
            <w:r w:rsidRPr="00002FE1">
              <w:rPr>
                <w:i/>
                <w:szCs w:val="24"/>
                <w:lang w:val="vi-VN"/>
              </w:rPr>
              <w:t>4.</w:t>
            </w:r>
            <w:r>
              <w:rPr>
                <w:i/>
                <w:szCs w:val="24"/>
              </w:rPr>
              <w:t>1.</w:t>
            </w:r>
            <w:r w:rsidRPr="00002FE1">
              <w:rPr>
                <w:i/>
                <w:szCs w:val="24"/>
                <w:lang w:val="vi-VN"/>
              </w:rPr>
              <w:t xml:space="preserve">2. </w:t>
            </w:r>
            <w:r w:rsidRPr="00002FE1">
              <w:rPr>
                <w:bCs/>
                <w:i/>
                <w:iCs/>
                <w:szCs w:val="24"/>
                <w:lang w:val="vi-VN"/>
              </w:rPr>
              <w:t>Phép</w:t>
            </w:r>
            <w:r w:rsidRPr="00002FE1">
              <w:rPr>
                <w:bCs/>
                <w:i/>
                <w:iCs/>
                <w:spacing w:val="-5"/>
                <w:szCs w:val="24"/>
                <w:lang w:val="vi-VN"/>
              </w:rPr>
              <w:t xml:space="preserve"> </w:t>
            </w:r>
            <w:r w:rsidRPr="00002FE1">
              <w:rPr>
                <w:bCs/>
                <w:i/>
                <w:iCs/>
                <w:szCs w:val="24"/>
                <w:lang w:val="vi-VN"/>
              </w:rPr>
              <w:t>b</w:t>
            </w:r>
            <w:r w:rsidRPr="00002FE1">
              <w:rPr>
                <w:bCs/>
                <w:i/>
                <w:iCs/>
                <w:spacing w:val="-1"/>
                <w:szCs w:val="24"/>
                <w:lang w:val="vi-VN"/>
              </w:rPr>
              <w:t>i</w:t>
            </w:r>
            <w:r w:rsidRPr="00002FE1">
              <w:rPr>
                <w:bCs/>
                <w:i/>
                <w:iCs/>
                <w:spacing w:val="1"/>
                <w:szCs w:val="24"/>
                <w:lang w:val="vi-VN"/>
              </w:rPr>
              <w:t>ế</w:t>
            </w:r>
            <w:r w:rsidRPr="00002FE1">
              <w:rPr>
                <w:bCs/>
                <w:i/>
                <w:iCs/>
                <w:szCs w:val="24"/>
                <w:lang w:val="vi-VN"/>
              </w:rPr>
              <w:t>n</w:t>
            </w:r>
            <w:r w:rsidRPr="00002FE1">
              <w:rPr>
                <w:bCs/>
                <w:i/>
                <w:iCs/>
                <w:spacing w:val="-3"/>
                <w:szCs w:val="24"/>
                <w:lang w:val="vi-VN"/>
              </w:rPr>
              <w:t xml:space="preserve"> </w:t>
            </w:r>
            <w:r w:rsidRPr="00002FE1">
              <w:rPr>
                <w:bCs/>
                <w:i/>
                <w:iCs/>
                <w:szCs w:val="24"/>
                <w:lang w:val="vi-VN"/>
              </w:rPr>
              <w:t>đổi</w:t>
            </w:r>
            <w:r w:rsidRPr="00002FE1">
              <w:rPr>
                <w:bCs/>
                <w:i/>
                <w:iCs/>
                <w:spacing w:val="-2"/>
                <w:szCs w:val="24"/>
                <w:lang w:val="vi-VN"/>
              </w:rPr>
              <w:t xml:space="preserve"> </w:t>
            </w:r>
            <w:r w:rsidRPr="00002FE1">
              <w:rPr>
                <w:bCs/>
                <w:i/>
                <w:iCs/>
                <w:szCs w:val="24"/>
                <w:lang w:val="vi-VN"/>
              </w:rPr>
              <w:t>từ</w:t>
            </w:r>
            <w:r w:rsidRPr="00002FE1">
              <w:rPr>
                <w:bCs/>
                <w:i/>
                <w:iCs/>
                <w:spacing w:val="-1"/>
                <w:szCs w:val="24"/>
                <w:lang w:val="vi-VN"/>
              </w:rPr>
              <w:t xml:space="preserve"> </w:t>
            </w:r>
            <w:r w:rsidRPr="00002FE1">
              <w:rPr>
                <w:bCs/>
                <w:i/>
                <w:iCs/>
                <w:szCs w:val="24"/>
                <w:lang w:val="vi-VN"/>
              </w:rPr>
              <w:t>cửa</w:t>
            </w:r>
            <w:r w:rsidRPr="00002FE1">
              <w:rPr>
                <w:bCs/>
                <w:i/>
                <w:iCs/>
                <w:spacing w:val="-4"/>
                <w:szCs w:val="24"/>
                <w:lang w:val="vi-VN"/>
              </w:rPr>
              <w:t xml:space="preserve"> </w:t>
            </w:r>
            <w:r w:rsidRPr="00002FE1">
              <w:rPr>
                <w:bCs/>
                <w:i/>
                <w:iCs/>
                <w:szCs w:val="24"/>
                <w:lang w:val="vi-VN"/>
              </w:rPr>
              <w:t>sổ</w:t>
            </w:r>
            <w:r w:rsidRPr="00002FE1">
              <w:rPr>
                <w:bCs/>
                <w:i/>
                <w:iCs/>
                <w:spacing w:val="-3"/>
                <w:szCs w:val="24"/>
                <w:lang w:val="vi-VN"/>
              </w:rPr>
              <w:t xml:space="preserve"> </w:t>
            </w:r>
            <w:r w:rsidRPr="00002FE1">
              <w:rPr>
                <w:bCs/>
                <w:i/>
                <w:iCs/>
                <w:szCs w:val="24"/>
                <w:lang w:val="vi-VN"/>
              </w:rPr>
              <w:t xml:space="preserve"> đ</w:t>
            </w:r>
            <w:r w:rsidRPr="00002FE1">
              <w:rPr>
                <w:bCs/>
                <w:i/>
                <w:iCs/>
                <w:spacing w:val="1"/>
                <w:szCs w:val="24"/>
                <w:lang w:val="vi-VN"/>
              </w:rPr>
              <w:t>ế</w:t>
            </w:r>
            <w:r w:rsidRPr="00002FE1">
              <w:rPr>
                <w:bCs/>
                <w:i/>
                <w:iCs/>
                <w:szCs w:val="24"/>
                <w:lang w:val="vi-VN"/>
              </w:rPr>
              <w:t>n</w:t>
            </w:r>
            <w:r w:rsidRPr="00002FE1">
              <w:rPr>
                <w:bCs/>
                <w:i/>
                <w:iCs/>
                <w:spacing w:val="-4"/>
                <w:szCs w:val="24"/>
                <w:lang w:val="vi-VN"/>
              </w:rPr>
              <w:t xml:space="preserve"> </w:t>
            </w:r>
            <w:r w:rsidRPr="00002FE1">
              <w:rPr>
                <w:bCs/>
                <w:i/>
                <w:iCs/>
                <w:spacing w:val="-1"/>
                <w:szCs w:val="24"/>
                <w:lang w:val="vi-VN"/>
              </w:rPr>
              <w:t xml:space="preserve"> </w:t>
            </w:r>
            <w:r w:rsidRPr="00002FE1">
              <w:rPr>
                <w:bCs/>
                <w:i/>
                <w:iCs/>
                <w:szCs w:val="24"/>
                <w:lang w:val="vi-VN"/>
              </w:rPr>
              <w:t>vùng</w:t>
            </w:r>
            <w:r w:rsidRPr="00002FE1">
              <w:rPr>
                <w:bCs/>
                <w:i/>
                <w:iCs/>
                <w:spacing w:val="-6"/>
                <w:szCs w:val="24"/>
                <w:lang w:val="vi-VN"/>
              </w:rPr>
              <w:t xml:space="preserve"> </w:t>
            </w:r>
            <w:r w:rsidRPr="00002FE1">
              <w:rPr>
                <w:bCs/>
                <w:i/>
                <w:iCs/>
                <w:szCs w:val="24"/>
                <w:lang w:val="vi-VN"/>
              </w:rPr>
              <w:t>quan</w:t>
            </w:r>
            <w:r w:rsidRPr="00002FE1">
              <w:rPr>
                <w:bCs/>
                <w:i/>
                <w:iCs/>
                <w:spacing w:val="-6"/>
                <w:szCs w:val="24"/>
                <w:lang w:val="vi-VN"/>
              </w:rPr>
              <w:t xml:space="preserve"> </w:t>
            </w:r>
            <w:r w:rsidRPr="00002FE1">
              <w:rPr>
                <w:bCs/>
                <w:i/>
                <w:iCs/>
                <w:szCs w:val="24"/>
                <w:lang w:val="vi-VN"/>
              </w:rPr>
              <w:t>sát</w:t>
            </w:r>
          </w:p>
        </w:tc>
        <w:tc>
          <w:tcPr>
            <w:tcW w:w="992" w:type="dxa"/>
            <w:vAlign w:val="center"/>
          </w:tcPr>
          <w:p w14:paraId="7F4864EB" w14:textId="77777777" w:rsidR="00F22898" w:rsidRPr="001268A4" w:rsidRDefault="00F22898" w:rsidP="00EC14D5">
            <w:pPr>
              <w:spacing w:before="60" w:after="0"/>
              <w:ind w:left="-108"/>
              <w:jc w:val="center"/>
              <w:rPr>
                <w:b/>
                <w:i/>
                <w:szCs w:val="24"/>
              </w:rPr>
            </w:pPr>
            <w:r>
              <w:rPr>
                <w:b/>
                <w:i/>
                <w:szCs w:val="24"/>
              </w:rPr>
              <w:t>1</w:t>
            </w:r>
          </w:p>
        </w:tc>
        <w:tc>
          <w:tcPr>
            <w:tcW w:w="1418" w:type="dxa"/>
            <w:vAlign w:val="center"/>
          </w:tcPr>
          <w:p w14:paraId="17548A27" w14:textId="77777777" w:rsidR="00F22898" w:rsidRPr="002C3978" w:rsidRDefault="00F22898" w:rsidP="00EC14D5">
            <w:pPr>
              <w:spacing w:before="60" w:after="0"/>
              <w:ind w:left="-108"/>
              <w:jc w:val="center"/>
              <w:rPr>
                <w:i/>
                <w:szCs w:val="24"/>
              </w:rPr>
            </w:pPr>
            <w:r>
              <w:rPr>
                <w:b/>
                <w:szCs w:val="24"/>
              </w:rPr>
              <w:t>G2.3</w:t>
            </w:r>
          </w:p>
        </w:tc>
        <w:tc>
          <w:tcPr>
            <w:tcW w:w="1701" w:type="dxa"/>
          </w:tcPr>
          <w:p w14:paraId="2144BA89"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64B4CE5E" w14:textId="77777777" w:rsidR="00F22898" w:rsidRDefault="00F22898" w:rsidP="00EC14D5">
            <w:pPr>
              <w:spacing w:before="60" w:after="0" w:line="240" w:lineRule="auto"/>
              <w:ind w:left="-108"/>
              <w:jc w:val="center"/>
              <w:rPr>
                <w:i/>
                <w:szCs w:val="24"/>
              </w:rPr>
            </w:pPr>
            <w:r w:rsidRPr="00105239">
              <w:rPr>
                <w:i/>
                <w:szCs w:val="24"/>
              </w:rPr>
              <w:t>Thuyết giảng</w:t>
            </w:r>
          </w:p>
          <w:p w14:paraId="075DD99F" w14:textId="77777777" w:rsidR="00F22898" w:rsidRDefault="00F22898" w:rsidP="00EC14D5">
            <w:pPr>
              <w:spacing w:before="60" w:after="0" w:line="240" w:lineRule="auto"/>
              <w:ind w:left="-108"/>
              <w:jc w:val="center"/>
              <w:rPr>
                <w:szCs w:val="24"/>
              </w:rPr>
            </w:pPr>
            <w:r w:rsidRPr="001A271D">
              <w:rPr>
                <w:szCs w:val="24"/>
              </w:rPr>
              <w:t xml:space="preserve">Học ở lớp: </w:t>
            </w:r>
            <w:r>
              <w:rPr>
                <w:szCs w:val="24"/>
              </w:rPr>
              <w:t>0</w:t>
            </w:r>
            <w:r w:rsidRPr="001A271D">
              <w:rPr>
                <w:szCs w:val="24"/>
              </w:rPr>
              <w:t>.5</w:t>
            </w:r>
          </w:p>
          <w:p w14:paraId="36726AB3" w14:textId="77777777" w:rsidR="00F22898" w:rsidRDefault="00F22898" w:rsidP="00EC14D5">
            <w:pPr>
              <w:spacing w:before="60" w:after="0" w:line="240" w:lineRule="auto"/>
              <w:ind w:left="-108"/>
              <w:jc w:val="center"/>
              <w:rPr>
                <w:i/>
                <w:szCs w:val="24"/>
              </w:rPr>
            </w:pPr>
            <w:r w:rsidRPr="001A271D">
              <w:rPr>
                <w:szCs w:val="24"/>
              </w:rPr>
              <w:t>Học ở</w:t>
            </w:r>
            <w:r>
              <w:rPr>
                <w:szCs w:val="24"/>
              </w:rPr>
              <w:t xml:space="preserve"> nhà</w:t>
            </w:r>
            <w:r w:rsidRPr="001A271D">
              <w:rPr>
                <w:szCs w:val="24"/>
              </w:rPr>
              <w:t xml:space="preserve">: </w:t>
            </w:r>
            <w:r>
              <w:rPr>
                <w:szCs w:val="24"/>
              </w:rPr>
              <w:t>1</w:t>
            </w:r>
          </w:p>
        </w:tc>
        <w:tc>
          <w:tcPr>
            <w:tcW w:w="1276" w:type="dxa"/>
          </w:tcPr>
          <w:p w14:paraId="5E7428DF" w14:textId="77777777" w:rsidR="00F22898" w:rsidRDefault="00F22898" w:rsidP="00EC14D5">
            <w:pPr>
              <w:spacing w:before="60" w:after="0"/>
              <w:ind w:left="-108"/>
              <w:rPr>
                <w:i/>
                <w:szCs w:val="24"/>
              </w:rPr>
            </w:pPr>
          </w:p>
          <w:p w14:paraId="2950D6AB" w14:textId="77777777" w:rsidR="00F22898" w:rsidRPr="00945B08" w:rsidRDefault="00F22898" w:rsidP="00EC14D5">
            <w:pPr>
              <w:spacing w:before="60" w:after="0"/>
              <w:ind w:left="-108"/>
              <w:jc w:val="center"/>
              <w:rPr>
                <w:szCs w:val="24"/>
              </w:rPr>
            </w:pPr>
            <w:r w:rsidRPr="00945B08">
              <w:rPr>
                <w:szCs w:val="24"/>
              </w:rPr>
              <w:t>4.1</w:t>
            </w:r>
          </w:p>
        </w:tc>
      </w:tr>
      <w:tr w:rsidR="00F22898" w:rsidRPr="00EE113D" w14:paraId="74DA7062" w14:textId="77777777" w:rsidTr="00EC14D5">
        <w:trPr>
          <w:trHeight w:val="222"/>
        </w:trPr>
        <w:tc>
          <w:tcPr>
            <w:tcW w:w="3971" w:type="dxa"/>
            <w:vAlign w:val="center"/>
          </w:tcPr>
          <w:p w14:paraId="743085B6" w14:textId="77777777" w:rsidR="00F22898" w:rsidRPr="001268A4" w:rsidRDefault="00F22898" w:rsidP="00EC14D5">
            <w:pPr>
              <w:spacing w:before="60" w:after="0" w:line="240" w:lineRule="auto"/>
              <w:rPr>
                <w:bCs/>
                <w:i/>
                <w:iCs/>
                <w:szCs w:val="24"/>
                <w:lang w:val="fr-FR"/>
              </w:rPr>
            </w:pPr>
            <w:r>
              <w:rPr>
                <w:i/>
                <w:szCs w:val="24"/>
                <w:lang w:val="fr-FR"/>
              </w:rPr>
              <w:t xml:space="preserve">4.2. </w:t>
            </w:r>
            <w:r>
              <w:rPr>
                <w:bCs/>
                <w:i/>
                <w:iCs/>
                <w:szCs w:val="24"/>
                <w:lang w:val="fr-FR"/>
              </w:rPr>
              <w:t>Phép cắt xén hai chiều</w:t>
            </w:r>
          </w:p>
        </w:tc>
        <w:tc>
          <w:tcPr>
            <w:tcW w:w="992" w:type="dxa"/>
            <w:vAlign w:val="center"/>
          </w:tcPr>
          <w:p w14:paraId="0486966D" w14:textId="77777777" w:rsidR="00F22898" w:rsidRPr="001268A4" w:rsidRDefault="00F22898" w:rsidP="00EC14D5">
            <w:pPr>
              <w:spacing w:before="60" w:after="0"/>
              <w:ind w:left="-108"/>
              <w:jc w:val="center"/>
              <w:rPr>
                <w:b/>
                <w:i/>
                <w:szCs w:val="24"/>
              </w:rPr>
            </w:pPr>
            <w:r>
              <w:rPr>
                <w:b/>
                <w:i/>
                <w:szCs w:val="24"/>
              </w:rPr>
              <w:t>2</w:t>
            </w:r>
          </w:p>
        </w:tc>
        <w:tc>
          <w:tcPr>
            <w:tcW w:w="1418" w:type="dxa"/>
            <w:vMerge w:val="restart"/>
            <w:vAlign w:val="center"/>
          </w:tcPr>
          <w:p w14:paraId="3A457817" w14:textId="77777777" w:rsidR="00F22898" w:rsidRPr="002C3978" w:rsidRDefault="00F22898" w:rsidP="00EC14D5">
            <w:pPr>
              <w:spacing w:before="60" w:after="0"/>
              <w:ind w:left="-108"/>
              <w:jc w:val="center"/>
              <w:rPr>
                <w:i/>
                <w:szCs w:val="24"/>
              </w:rPr>
            </w:pPr>
            <w:r>
              <w:rPr>
                <w:b/>
                <w:szCs w:val="24"/>
              </w:rPr>
              <w:t>G2.4</w:t>
            </w:r>
          </w:p>
        </w:tc>
        <w:tc>
          <w:tcPr>
            <w:tcW w:w="1701" w:type="dxa"/>
            <w:vMerge w:val="restart"/>
            <w:vAlign w:val="center"/>
          </w:tcPr>
          <w:p w14:paraId="161CCF71"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6A4EE7A8" w14:textId="77777777" w:rsidR="00F22898" w:rsidRDefault="00F22898" w:rsidP="00EC14D5">
            <w:pPr>
              <w:spacing w:before="60" w:after="0" w:line="240" w:lineRule="auto"/>
              <w:ind w:left="-108"/>
              <w:jc w:val="center"/>
              <w:rPr>
                <w:i/>
                <w:szCs w:val="24"/>
              </w:rPr>
            </w:pPr>
            <w:r w:rsidRPr="00105239">
              <w:rPr>
                <w:i/>
                <w:szCs w:val="24"/>
              </w:rPr>
              <w:t>Thuyết giảng</w:t>
            </w:r>
          </w:p>
          <w:p w14:paraId="701A0E6A" w14:textId="77777777" w:rsidR="00F22898" w:rsidRDefault="00F22898" w:rsidP="00EC14D5">
            <w:pPr>
              <w:spacing w:before="60" w:after="0" w:line="240" w:lineRule="auto"/>
              <w:ind w:left="-108"/>
              <w:jc w:val="center"/>
              <w:rPr>
                <w:i/>
                <w:szCs w:val="24"/>
              </w:rPr>
            </w:pPr>
            <w:r>
              <w:rPr>
                <w:i/>
                <w:szCs w:val="24"/>
              </w:rPr>
              <w:t>Minh họa</w:t>
            </w:r>
          </w:p>
          <w:p w14:paraId="32A7F869"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2</w:t>
            </w:r>
          </w:p>
          <w:p w14:paraId="70F1B061" w14:textId="77777777" w:rsidR="00F22898" w:rsidRDefault="00F22898" w:rsidP="00EC14D5">
            <w:pPr>
              <w:spacing w:before="60" w:after="0" w:line="240" w:lineRule="auto"/>
              <w:ind w:left="-108"/>
              <w:jc w:val="center"/>
              <w:rPr>
                <w:i/>
                <w:szCs w:val="24"/>
              </w:rPr>
            </w:pPr>
            <w:r>
              <w:rPr>
                <w:szCs w:val="24"/>
              </w:rPr>
              <w:t>Học ở nhà: 4</w:t>
            </w:r>
          </w:p>
        </w:tc>
        <w:tc>
          <w:tcPr>
            <w:tcW w:w="1276" w:type="dxa"/>
            <w:vMerge w:val="restart"/>
            <w:vAlign w:val="center"/>
          </w:tcPr>
          <w:p w14:paraId="03086A16" w14:textId="77777777" w:rsidR="00F22898" w:rsidRPr="00F7782E" w:rsidRDefault="00F22898" w:rsidP="00EC14D5">
            <w:pPr>
              <w:spacing w:before="60" w:after="0"/>
              <w:ind w:left="-108"/>
              <w:jc w:val="center"/>
              <w:rPr>
                <w:b/>
                <w:szCs w:val="24"/>
              </w:rPr>
            </w:pPr>
            <w:r>
              <w:t>4</w:t>
            </w:r>
            <w:r w:rsidRPr="00140DA5">
              <w:t>.</w:t>
            </w:r>
            <w:r>
              <w:t>1</w:t>
            </w:r>
          </w:p>
        </w:tc>
      </w:tr>
      <w:tr w:rsidR="00F22898" w:rsidRPr="00EE113D" w14:paraId="6007779A" w14:textId="77777777" w:rsidTr="00EC14D5">
        <w:trPr>
          <w:trHeight w:val="222"/>
        </w:trPr>
        <w:tc>
          <w:tcPr>
            <w:tcW w:w="3971" w:type="dxa"/>
            <w:vAlign w:val="center"/>
          </w:tcPr>
          <w:p w14:paraId="7B1647C0" w14:textId="77777777" w:rsidR="00F22898" w:rsidRDefault="00F22898" w:rsidP="00EC14D5">
            <w:pPr>
              <w:spacing w:before="60" w:after="0" w:line="240" w:lineRule="auto"/>
              <w:rPr>
                <w:i/>
                <w:szCs w:val="24"/>
                <w:lang w:val="fr-FR"/>
              </w:rPr>
            </w:pPr>
            <w:r>
              <w:rPr>
                <w:i/>
                <w:szCs w:val="24"/>
              </w:rPr>
              <w:t>4.2</w:t>
            </w:r>
            <w:r w:rsidRPr="00B23FBA">
              <w:rPr>
                <w:i/>
                <w:szCs w:val="24"/>
              </w:rPr>
              <w:t xml:space="preserve">.1 </w:t>
            </w:r>
            <w:bookmarkStart w:id="150" w:name="giaithuatcohen"/>
            <w:r w:rsidRPr="00B23FBA">
              <w:rPr>
                <w:i/>
                <w:szCs w:val="24"/>
              </w:rPr>
              <w:t>Giải thuật Cohen – Suntherland</w:t>
            </w:r>
            <w:bookmarkEnd w:id="150"/>
          </w:p>
        </w:tc>
        <w:tc>
          <w:tcPr>
            <w:tcW w:w="992" w:type="dxa"/>
            <w:vAlign w:val="center"/>
          </w:tcPr>
          <w:p w14:paraId="20CB941A" w14:textId="77777777" w:rsidR="00F22898" w:rsidRDefault="00F22898" w:rsidP="00EC14D5">
            <w:pPr>
              <w:spacing w:before="60" w:after="0"/>
              <w:ind w:left="-108"/>
              <w:jc w:val="center"/>
              <w:rPr>
                <w:i/>
                <w:szCs w:val="24"/>
              </w:rPr>
            </w:pPr>
            <w:r>
              <w:rPr>
                <w:i/>
                <w:szCs w:val="24"/>
              </w:rPr>
              <w:t>0.75</w:t>
            </w:r>
          </w:p>
        </w:tc>
        <w:tc>
          <w:tcPr>
            <w:tcW w:w="1418" w:type="dxa"/>
            <w:vMerge/>
            <w:vAlign w:val="center"/>
          </w:tcPr>
          <w:p w14:paraId="3CFD6CF5" w14:textId="77777777" w:rsidR="00F22898" w:rsidRDefault="00F22898" w:rsidP="00EC14D5">
            <w:pPr>
              <w:spacing w:before="60" w:after="0"/>
              <w:ind w:left="-108"/>
              <w:jc w:val="center"/>
              <w:rPr>
                <w:b/>
                <w:szCs w:val="24"/>
              </w:rPr>
            </w:pPr>
          </w:p>
        </w:tc>
        <w:tc>
          <w:tcPr>
            <w:tcW w:w="1701" w:type="dxa"/>
            <w:vMerge/>
            <w:vAlign w:val="center"/>
          </w:tcPr>
          <w:p w14:paraId="6149BFBB" w14:textId="77777777" w:rsidR="00F22898" w:rsidRPr="00632FAE" w:rsidRDefault="00F22898" w:rsidP="00EC14D5">
            <w:pPr>
              <w:spacing w:before="60" w:after="0"/>
              <w:ind w:left="-108" w:firstLine="284"/>
              <w:jc w:val="center"/>
              <w:rPr>
                <w:i/>
                <w:szCs w:val="24"/>
              </w:rPr>
            </w:pPr>
          </w:p>
        </w:tc>
        <w:tc>
          <w:tcPr>
            <w:tcW w:w="1276" w:type="dxa"/>
            <w:vMerge/>
            <w:vAlign w:val="center"/>
          </w:tcPr>
          <w:p w14:paraId="654D42C5" w14:textId="77777777" w:rsidR="00F22898" w:rsidRPr="00F7782E" w:rsidRDefault="00F22898" w:rsidP="00EC14D5">
            <w:pPr>
              <w:spacing w:before="60" w:after="0"/>
              <w:ind w:left="-108"/>
              <w:jc w:val="center"/>
              <w:rPr>
                <w:b/>
                <w:szCs w:val="24"/>
              </w:rPr>
            </w:pPr>
          </w:p>
        </w:tc>
      </w:tr>
      <w:tr w:rsidR="00F22898" w:rsidRPr="00EE113D" w14:paraId="08282B8B" w14:textId="77777777" w:rsidTr="00EC14D5">
        <w:trPr>
          <w:trHeight w:val="222"/>
        </w:trPr>
        <w:tc>
          <w:tcPr>
            <w:tcW w:w="3971" w:type="dxa"/>
            <w:vAlign w:val="center"/>
          </w:tcPr>
          <w:p w14:paraId="19842856" w14:textId="77777777" w:rsidR="00F22898" w:rsidRDefault="00F22898" w:rsidP="00EC14D5">
            <w:pPr>
              <w:spacing w:before="60" w:after="0" w:line="240" w:lineRule="auto"/>
              <w:rPr>
                <w:i/>
                <w:szCs w:val="24"/>
                <w:lang w:val="fr-FR"/>
              </w:rPr>
            </w:pPr>
            <w:r>
              <w:rPr>
                <w:bCs/>
                <w:i/>
                <w:szCs w:val="24"/>
              </w:rPr>
              <w:t>4.2</w:t>
            </w:r>
            <w:r w:rsidRPr="00B23FBA">
              <w:rPr>
                <w:bCs/>
                <w:i/>
                <w:szCs w:val="24"/>
              </w:rPr>
              <w:t>.2 Giải thuật chia tại trung điểm</w:t>
            </w:r>
          </w:p>
        </w:tc>
        <w:tc>
          <w:tcPr>
            <w:tcW w:w="992" w:type="dxa"/>
            <w:vAlign w:val="center"/>
          </w:tcPr>
          <w:p w14:paraId="7E0C3977"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36057C59" w14:textId="77777777" w:rsidR="00F22898" w:rsidRDefault="00F22898" w:rsidP="00EC14D5">
            <w:pPr>
              <w:spacing w:before="60" w:after="0"/>
              <w:ind w:left="-108"/>
              <w:jc w:val="center"/>
              <w:rPr>
                <w:b/>
                <w:szCs w:val="24"/>
              </w:rPr>
            </w:pPr>
          </w:p>
        </w:tc>
        <w:tc>
          <w:tcPr>
            <w:tcW w:w="1701" w:type="dxa"/>
            <w:vMerge/>
            <w:vAlign w:val="center"/>
          </w:tcPr>
          <w:p w14:paraId="0B802E63" w14:textId="77777777" w:rsidR="00F22898" w:rsidRPr="00632FAE" w:rsidRDefault="00F22898" w:rsidP="00EC14D5">
            <w:pPr>
              <w:spacing w:before="60" w:after="0"/>
              <w:ind w:left="-108" w:firstLine="284"/>
              <w:jc w:val="center"/>
              <w:rPr>
                <w:i/>
                <w:szCs w:val="24"/>
              </w:rPr>
            </w:pPr>
          </w:p>
        </w:tc>
        <w:tc>
          <w:tcPr>
            <w:tcW w:w="1276" w:type="dxa"/>
            <w:vMerge/>
            <w:vAlign w:val="center"/>
          </w:tcPr>
          <w:p w14:paraId="4F804D74" w14:textId="77777777" w:rsidR="00F22898" w:rsidRPr="00F7782E" w:rsidRDefault="00F22898" w:rsidP="00EC14D5">
            <w:pPr>
              <w:spacing w:before="60" w:after="0"/>
              <w:ind w:left="-108"/>
              <w:jc w:val="center"/>
              <w:rPr>
                <w:b/>
                <w:szCs w:val="24"/>
              </w:rPr>
            </w:pPr>
          </w:p>
        </w:tc>
      </w:tr>
      <w:tr w:rsidR="00F22898" w:rsidRPr="00EE113D" w14:paraId="18FC914C" w14:textId="77777777" w:rsidTr="00EC14D5">
        <w:trPr>
          <w:trHeight w:val="222"/>
        </w:trPr>
        <w:tc>
          <w:tcPr>
            <w:tcW w:w="3971" w:type="dxa"/>
            <w:vAlign w:val="center"/>
          </w:tcPr>
          <w:p w14:paraId="081B2327" w14:textId="77777777" w:rsidR="00F22898" w:rsidRDefault="00F22898" w:rsidP="00EC14D5">
            <w:pPr>
              <w:spacing w:before="60" w:after="0" w:line="240" w:lineRule="auto"/>
              <w:rPr>
                <w:i/>
                <w:szCs w:val="24"/>
                <w:lang w:val="fr-FR"/>
              </w:rPr>
            </w:pPr>
            <w:r>
              <w:rPr>
                <w:bCs/>
                <w:i/>
                <w:szCs w:val="24"/>
              </w:rPr>
              <w:t>4.2</w:t>
            </w:r>
            <w:r w:rsidRPr="00B23FBA">
              <w:rPr>
                <w:bCs/>
                <w:i/>
                <w:szCs w:val="24"/>
              </w:rPr>
              <w:t xml:space="preserve">.3 </w:t>
            </w:r>
            <w:bookmarkStart w:id="151" w:name="giaithuatliang"/>
            <w:r w:rsidRPr="00B23FBA">
              <w:rPr>
                <w:bCs/>
                <w:i/>
                <w:szCs w:val="24"/>
              </w:rPr>
              <w:t>Giải thuật Liang – Barsky</w:t>
            </w:r>
            <w:bookmarkEnd w:id="151"/>
          </w:p>
        </w:tc>
        <w:tc>
          <w:tcPr>
            <w:tcW w:w="992" w:type="dxa"/>
            <w:vAlign w:val="center"/>
          </w:tcPr>
          <w:p w14:paraId="142056BA" w14:textId="77777777" w:rsidR="00F22898" w:rsidRDefault="00F22898" w:rsidP="00EC14D5">
            <w:pPr>
              <w:spacing w:before="60" w:after="0"/>
              <w:ind w:left="-108"/>
              <w:jc w:val="center"/>
              <w:rPr>
                <w:i/>
                <w:szCs w:val="24"/>
              </w:rPr>
            </w:pPr>
            <w:r>
              <w:rPr>
                <w:i/>
                <w:szCs w:val="24"/>
              </w:rPr>
              <w:t>0.75</w:t>
            </w:r>
          </w:p>
        </w:tc>
        <w:tc>
          <w:tcPr>
            <w:tcW w:w="1418" w:type="dxa"/>
            <w:vMerge/>
            <w:vAlign w:val="center"/>
          </w:tcPr>
          <w:p w14:paraId="37ABE2F4" w14:textId="77777777" w:rsidR="00F22898" w:rsidRDefault="00F22898" w:rsidP="00EC14D5">
            <w:pPr>
              <w:spacing w:before="60" w:after="0"/>
              <w:ind w:left="-108"/>
              <w:jc w:val="center"/>
              <w:rPr>
                <w:b/>
                <w:szCs w:val="24"/>
              </w:rPr>
            </w:pPr>
          </w:p>
        </w:tc>
        <w:tc>
          <w:tcPr>
            <w:tcW w:w="1701" w:type="dxa"/>
            <w:vMerge/>
            <w:vAlign w:val="center"/>
          </w:tcPr>
          <w:p w14:paraId="582E8C1F" w14:textId="77777777" w:rsidR="00F22898" w:rsidRPr="00632FAE" w:rsidRDefault="00F22898" w:rsidP="00EC14D5">
            <w:pPr>
              <w:spacing w:before="60" w:after="0"/>
              <w:ind w:left="-108" w:firstLine="284"/>
              <w:jc w:val="center"/>
              <w:rPr>
                <w:i/>
                <w:szCs w:val="24"/>
              </w:rPr>
            </w:pPr>
          </w:p>
        </w:tc>
        <w:tc>
          <w:tcPr>
            <w:tcW w:w="1276" w:type="dxa"/>
            <w:vMerge/>
            <w:vAlign w:val="center"/>
          </w:tcPr>
          <w:p w14:paraId="0CC2672B" w14:textId="77777777" w:rsidR="00F22898" w:rsidRPr="00F7782E" w:rsidRDefault="00F22898" w:rsidP="00EC14D5">
            <w:pPr>
              <w:spacing w:before="60" w:after="0"/>
              <w:ind w:left="-108"/>
              <w:jc w:val="center"/>
              <w:rPr>
                <w:b/>
                <w:szCs w:val="24"/>
              </w:rPr>
            </w:pPr>
          </w:p>
        </w:tc>
      </w:tr>
      <w:tr w:rsidR="00F22898" w:rsidRPr="00EE113D" w14:paraId="7027F0E4" w14:textId="77777777" w:rsidTr="00EC14D5">
        <w:tc>
          <w:tcPr>
            <w:tcW w:w="3971" w:type="dxa"/>
            <w:vAlign w:val="center"/>
          </w:tcPr>
          <w:p w14:paraId="2C5EDEB0" w14:textId="77777777" w:rsidR="00F22898" w:rsidRPr="00F15E83" w:rsidRDefault="00F22898" w:rsidP="00EC14D5">
            <w:pPr>
              <w:spacing w:before="60" w:after="0"/>
              <w:rPr>
                <w:szCs w:val="24"/>
              </w:rPr>
            </w:pPr>
            <w:r>
              <w:rPr>
                <w:szCs w:val="24"/>
              </w:rPr>
              <w:t>Thảo luận</w:t>
            </w:r>
          </w:p>
        </w:tc>
        <w:tc>
          <w:tcPr>
            <w:tcW w:w="992" w:type="dxa"/>
            <w:vAlign w:val="center"/>
          </w:tcPr>
          <w:p w14:paraId="4E91C3C1" w14:textId="77777777" w:rsidR="00F22898" w:rsidRPr="00F15E83" w:rsidRDefault="00F22898" w:rsidP="00EC14D5">
            <w:pPr>
              <w:spacing w:before="60" w:after="0"/>
              <w:ind w:left="-108"/>
              <w:jc w:val="center"/>
              <w:rPr>
                <w:b/>
                <w:szCs w:val="24"/>
              </w:rPr>
            </w:pPr>
            <w:r>
              <w:rPr>
                <w:b/>
                <w:szCs w:val="24"/>
              </w:rPr>
              <w:t>1</w:t>
            </w:r>
          </w:p>
        </w:tc>
        <w:tc>
          <w:tcPr>
            <w:tcW w:w="1418" w:type="dxa"/>
            <w:vAlign w:val="center"/>
          </w:tcPr>
          <w:p w14:paraId="490F9755" w14:textId="77777777" w:rsidR="00F22898" w:rsidRPr="00F15E83" w:rsidRDefault="00F22898" w:rsidP="00EC14D5">
            <w:pPr>
              <w:spacing w:before="60" w:after="0"/>
              <w:ind w:left="-108"/>
              <w:jc w:val="center"/>
              <w:rPr>
                <w:szCs w:val="24"/>
              </w:rPr>
            </w:pPr>
            <w:r>
              <w:rPr>
                <w:b/>
                <w:szCs w:val="24"/>
              </w:rPr>
              <w:t>G2.3, G2.4</w:t>
            </w:r>
          </w:p>
        </w:tc>
        <w:tc>
          <w:tcPr>
            <w:tcW w:w="1701" w:type="dxa"/>
          </w:tcPr>
          <w:p w14:paraId="762D7802" w14:textId="77777777" w:rsidR="00F22898" w:rsidRPr="00F8095C" w:rsidRDefault="00F22898" w:rsidP="00EC14D5">
            <w:pPr>
              <w:spacing w:before="60" w:after="0" w:line="240" w:lineRule="auto"/>
              <w:ind w:left="-108"/>
              <w:jc w:val="center"/>
              <w:rPr>
                <w:i/>
                <w:szCs w:val="24"/>
              </w:rPr>
            </w:pPr>
            <w:r w:rsidRPr="00F8095C">
              <w:rPr>
                <w:i/>
                <w:szCs w:val="24"/>
              </w:rPr>
              <w:t>Thảo luận</w:t>
            </w:r>
          </w:p>
          <w:p w14:paraId="4961E6A7"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1</w:t>
            </w:r>
          </w:p>
          <w:p w14:paraId="4BDA6D4F" w14:textId="77777777" w:rsidR="00F22898" w:rsidRPr="00F15E83" w:rsidRDefault="00F22898" w:rsidP="00EC14D5">
            <w:pPr>
              <w:spacing w:before="60" w:after="0" w:line="240" w:lineRule="auto"/>
              <w:ind w:left="-108"/>
              <w:jc w:val="center"/>
              <w:rPr>
                <w:szCs w:val="24"/>
              </w:rPr>
            </w:pPr>
            <w:r>
              <w:rPr>
                <w:szCs w:val="24"/>
              </w:rPr>
              <w:t>Học ở nhà: 2</w:t>
            </w:r>
          </w:p>
        </w:tc>
        <w:tc>
          <w:tcPr>
            <w:tcW w:w="1276" w:type="dxa"/>
          </w:tcPr>
          <w:p w14:paraId="15A044F8" w14:textId="77777777" w:rsidR="00F22898" w:rsidRDefault="00F22898" w:rsidP="00EC14D5">
            <w:pPr>
              <w:spacing w:before="60" w:after="0"/>
              <w:ind w:left="-108"/>
              <w:rPr>
                <w:i/>
                <w:szCs w:val="24"/>
              </w:rPr>
            </w:pPr>
          </w:p>
          <w:p w14:paraId="4082ACB2" w14:textId="77777777" w:rsidR="00F22898" w:rsidRPr="00713D81" w:rsidRDefault="00F22898" w:rsidP="00EC14D5">
            <w:pPr>
              <w:spacing w:before="60" w:after="0"/>
              <w:ind w:left="-108"/>
              <w:jc w:val="center"/>
              <w:rPr>
                <w:szCs w:val="24"/>
              </w:rPr>
            </w:pPr>
          </w:p>
        </w:tc>
      </w:tr>
      <w:tr w:rsidR="00F22898" w:rsidRPr="00EE113D" w14:paraId="455D89EA" w14:textId="77777777" w:rsidTr="00EC14D5">
        <w:tc>
          <w:tcPr>
            <w:tcW w:w="3971" w:type="dxa"/>
            <w:vAlign w:val="center"/>
          </w:tcPr>
          <w:p w14:paraId="47515EED" w14:textId="77777777" w:rsidR="00F22898" w:rsidRDefault="00F22898" w:rsidP="00EC14D5">
            <w:pPr>
              <w:spacing w:before="60" w:after="0"/>
              <w:rPr>
                <w:b/>
                <w:szCs w:val="24"/>
              </w:rPr>
            </w:pPr>
            <w:r>
              <w:rPr>
                <w:b/>
                <w:szCs w:val="24"/>
              </w:rPr>
              <w:t xml:space="preserve">Chương 5. </w:t>
            </w:r>
            <w:r>
              <w:rPr>
                <w:b/>
                <w:bCs/>
                <w:szCs w:val="24"/>
              </w:rPr>
              <w:t>Đồ họa 3 chiều</w:t>
            </w:r>
          </w:p>
        </w:tc>
        <w:tc>
          <w:tcPr>
            <w:tcW w:w="992" w:type="dxa"/>
            <w:vAlign w:val="center"/>
          </w:tcPr>
          <w:p w14:paraId="17B38CEE" w14:textId="77777777" w:rsidR="00F22898" w:rsidRDefault="00F22898" w:rsidP="00EC14D5">
            <w:pPr>
              <w:spacing w:before="60" w:after="0"/>
              <w:ind w:left="-108"/>
              <w:jc w:val="center"/>
              <w:rPr>
                <w:i/>
                <w:szCs w:val="24"/>
              </w:rPr>
            </w:pPr>
            <w:r>
              <w:rPr>
                <w:b/>
                <w:szCs w:val="24"/>
              </w:rPr>
              <w:t>6</w:t>
            </w:r>
          </w:p>
        </w:tc>
        <w:tc>
          <w:tcPr>
            <w:tcW w:w="1418" w:type="dxa"/>
            <w:vAlign w:val="center"/>
          </w:tcPr>
          <w:p w14:paraId="5E325057" w14:textId="77777777" w:rsidR="00F22898" w:rsidRPr="002C3978" w:rsidRDefault="00F22898" w:rsidP="00EC14D5">
            <w:pPr>
              <w:spacing w:before="60" w:after="0"/>
              <w:ind w:left="-108"/>
              <w:jc w:val="center"/>
              <w:rPr>
                <w:i/>
                <w:szCs w:val="24"/>
              </w:rPr>
            </w:pPr>
          </w:p>
        </w:tc>
        <w:tc>
          <w:tcPr>
            <w:tcW w:w="1701" w:type="dxa"/>
          </w:tcPr>
          <w:p w14:paraId="4B40F731" w14:textId="77777777" w:rsidR="00F22898" w:rsidRDefault="00F22898" w:rsidP="00EC14D5">
            <w:pPr>
              <w:spacing w:before="60" w:after="0"/>
              <w:ind w:left="-108"/>
              <w:jc w:val="center"/>
              <w:rPr>
                <w:i/>
                <w:szCs w:val="24"/>
              </w:rPr>
            </w:pPr>
          </w:p>
        </w:tc>
        <w:tc>
          <w:tcPr>
            <w:tcW w:w="1276" w:type="dxa"/>
          </w:tcPr>
          <w:p w14:paraId="1657E79F" w14:textId="77777777" w:rsidR="00F22898" w:rsidRPr="002C3978" w:rsidRDefault="00F22898" w:rsidP="00EC14D5">
            <w:pPr>
              <w:spacing w:before="60" w:after="0"/>
              <w:ind w:left="-108"/>
              <w:rPr>
                <w:i/>
                <w:szCs w:val="24"/>
              </w:rPr>
            </w:pPr>
          </w:p>
        </w:tc>
      </w:tr>
      <w:tr w:rsidR="00F22898" w:rsidRPr="00EE113D" w14:paraId="1313BCE8" w14:textId="77777777" w:rsidTr="00EC14D5">
        <w:trPr>
          <w:trHeight w:val="284"/>
        </w:trPr>
        <w:tc>
          <w:tcPr>
            <w:tcW w:w="3971" w:type="dxa"/>
            <w:vAlign w:val="center"/>
          </w:tcPr>
          <w:p w14:paraId="3080B6F7" w14:textId="77777777" w:rsidR="00F22898" w:rsidRPr="005033A9" w:rsidRDefault="00F22898" w:rsidP="00EC14D5">
            <w:pPr>
              <w:spacing w:before="60" w:after="0" w:line="240" w:lineRule="auto"/>
              <w:rPr>
                <w:i/>
                <w:szCs w:val="24"/>
              </w:rPr>
            </w:pPr>
            <w:r w:rsidRPr="00D95B4E">
              <w:rPr>
                <w:i/>
                <w:szCs w:val="24"/>
                <w:lang w:val="vi-VN"/>
              </w:rPr>
              <w:t>5.1. Tổng quan đồ họa ba chiều</w:t>
            </w:r>
          </w:p>
        </w:tc>
        <w:tc>
          <w:tcPr>
            <w:tcW w:w="992" w:type="dxa"/>
            <w:vAlign w:val="center"/>
          </w:tcPr>
          <w:p w14:paraId="54F7FD38" w14:textId="77777777" w:rsidR="00F22898" w:rsidRPr="007F6075" w:rsidRDefault="00F22898" w:rsidP="00EC14D5">
            <w:pPr>
              <w:spacing w:before="60" w:after="0"/>
              <w:ind w:left="-108"/>
              <w:jc w:val="center"/>
              <w:rPr>
                <w:b/>
                <w:i/>
                <w:szCs w:val="24"/>
              </w:rPr>
            </w:pPr>
            <w:r w:rsidRPr="007F6075">
              <w:rPr>
                <w:b/>
                <w:i/>
                <w:szCs w:val="24"/>
              </w:rPr>
              <w:t>1</w:t>
            </w:r>
          </w:p>
        </w:tc>
        <w:tc>
          <w:tcPr>
            <w:tcW w:w="1418" w:type="dxa"/>
            <w:vMerge w:val="restart"/>
            <w:vAlign w:val="center"/>
          </w:tcPr>
          <w:p w14:paraId="48BA1EDE" w14:textId="77777777" w:rsidR="00F22898" w:rsidRPr="002C3978" w:rsidRDefault="00F22898" w:rsidP="00EC14D5">
            <w:pPr>
              <w:spacing w:before="60" w:after="0"/>
              <w:ind w:left="-108"/>
              <w:jc w:val="center"/>
              <w:rPr>
                <w:i/>
                <w:szCs w:val="24"/>
              </w:rPr>
            </w:pPr>
            <w:r w:rsidRPr="00872688">
              <w:rPr>
                <w:b/>
                <w:szCs w:val="24"/>
              </w:rPr>
              <w:t>G3</w:t>
            </w:r>
            <w:r>
              <w:rPr>
                <w:b/>
                <w:szCs w:val="24"/>
              </w:rPr>
              <w:t>.1</w:t>
            </w:r>
          </w:p>
        </w:tc>
        <w:tc>
          <w:tcPr>
            <w:tcW w:w="1701" w:type="dxa"/>
            <w:vMerge w:val="restart"/>
            <w:vAlign w:val="center"/>
          </w:tcPr>
          <w:p w14:paraId="273EF61A"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357419EA" w14:textId="77777777" w:rsidR="00F22898" w:rsidRDefault="00F22898" w:rsidP="00EC14D5">
            <w:pPr>
              <w:spacing w:before="60" w:after="0" w:line="240" w:lineRule="auto"/>
              <w:ind w:left="-108" w:firstLine="284"/>
              <w:jc w:val="center"/>
              <w:rPr>
                <w:i/>
                <w:szCs w:val="24"/>
              </w:rPr>
            </w:pPr>
            <w:r w:rsidRPr="00105239">
              <w:rPr>
                <w:i/>
                <w:szCs w:val="24"/>
              </w:rPr>
              <w:t>Thuyết giảng</w:t>
            </w:r>
          </w:p>
          <w:p w14:paraId="4212F103" w14:textId="77777777" w:rsidR="00F22898" w:rsidRDefault="00F22898" w:rsidP="00EC14D5">
            <w:pPr>
              <w:spacing w:before="60" w:after="0" w:line="240" w:lineRule="auto"/>
              <w:ind w:left="-108" w:firstLine="284"/>
              <w:jc w:val="center"/>
              <w:rPr>
                <w:i/>
                <w:szCs w:val="24"/>
              </w:rPr>
            </w:pPr>
            <w:r w:rsidRPr="001A271D">
              <w:rPr>
                <w:szCs w:val="24"/>
              </w:rPr>
              <w:t xml:space="preserve">Học ở lớp: </w:t>
            </w:r>
            <w:r>
              <w:rPr>
                <w:szCs w:val="24"/>
              </w:rPr>
              <w:t>1</w:t>
            </w:r>
          </w:p>
        </w:tc>
        <w:tc>
          <w:tcPr>
            <w:tcW w:w="1276" w:type="dxa"/>
            <w:vMerge w:val="restart"/>
          </w:tcPr>
          <w:p w14:paraId="6BB4D31C" w14:textId="77777777" w:rsidR="00F22898" w:rsidRPr="002C3978" w:rsidRDefault="00F22898" w:rsidP="00EC14D5">
            <w:pPr>
              <w:spacing w:before="60" w:after="0"/>
              <w:ind w:left="-108"/>
              <w:rPr>
                <w:i/>
                <w:szCs w:val="24"/>
              </w:rPr>
            </w:pPr>
          </w:p>
        </w:tc>
      </w:tr>
      <w:tr w:rsidR="00F22898" w:rsidRPr="00EE113D" w14:paraId="3472EB3D" w14:textId="77777777" w:rsidTr="00EC14D5">
        <w:trPr>
          <w:trHeight w:val="282"/>
        </w:trPr>
        <w:tc>
          <w:tcPr>
            <w:tcW w:w="3971" w:type="dxa"/>
            <w:vAlign w:val="center"/>
          </w:tcPr>
          <w:p w14:paraId="7742BAC3" w14:textId="77777777" w:rsidR="00F22898" w:rsidRPr="00D95B4E" w:rsidRDefault="00F22898" w:rsidP="00EC14D5">
            <w:pPr>
              <w:spacing w:before="60" w:after="0" w:line="240" w:lineRule="auto"/>
              <w:rPr>
                <w:i/>
                <w:szCs w:val="24"/>
                <w:lang w:val="vi-VN"/>
              </w:rPr>
            </w:pPr>
            <w:r w:rsidRPr="00D95B4E">
              <w:rPr>
                <w:i/>
                <w:szCs w:val="24"/>
                <w:lang w:val="fr-FR"/>
              </w:rPr>
              <w:t xml:space="preserve">5.1.1 </w:t>
            </w:r>
            <w:bookmarkStart w:id="152" w:name="quytrinhhienthidohoa3d"/>
            <w:r w:rsidRPr="00D95B4E">
              <w:rPr>
                <w:i/>
                <w:szCs w:val="24"/>
                <w:lang w:val="fr-FR"/>
              </w:rPr>
              <w:t>Quy trình hiển thị đồ họa ba chiều</w:t>
            </w:r>
            <w:bookmarkEnd w:id="152"/>
          </w:p>
        </w:tc>
        <w:tc>
          <w:tcPr>
            <w:tcW w:w="992" w:type="dxa"/>
            <w:vAlign w:val="center"/>
          </w:tcPr>
          <w:p w14:paraId="5603CAAB"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6A82D776" w14:textId="77777777" w:rsidR="00F22898" w:rsidRPr="002C3978" w:rsidRDefault="00F22898" w:rsidP="00EC14D5">
            <w:pPr>
              <w:spacing w:before="60" w:after="0"/>
              <w:ind w:left="-108"/>
              <w:jc w:val="center"/>
              <w:rPr>
                <w:i/>
                <w:szCs w:val="24"/>
              </w:rPr>
            </w:pPr>
          </w:p>
        </w:tc>
        <w:tc>
          <w:tcPr>
            <w:tcW w:w="1701" w:type="dxa"/>
            <w:vMerge/>
            <w:vAlign w:val="center"/>
          </w:tcPr>
          <w:p w14:paraId="3890C5CD" w14:textId="77777777" w:rsidR="00F22898" w:rsidRPr="00632FAE" w:rsidRDefault="00F22898" w:rsidP="00EC14D5">
            <w:pPr>
              <w:spacing w:before="60" w:after="0"/>
              <w:ind w:left="-108" w:firstLine="284"/>
              <w:jc w:val="center"/>
              <w:rPr>
                <w:i/>
                <w:szCs w:val="24"/>
              </w:rPr>
            </w:pPr>
          </w:p>
        </w:tc>
        <w:tc>
          <w:tcPr>
            <w:tcW w:w="1276" w:type="dxa"/>
            <w:vMerge/>
          </w:tcPr>
          <w:p w14:paraId="25010D96" w14:textId="77777777" w:rsidR="00F22898" w:rsidRPr="002C3978" w:rsidRDefault="00F22898" w:rsidP="00EC14D5">
            <w:pPr>
              <w:spacing w:before="60" w:after="0"/>
              <w:ind w:left="-108"/>
              <w:rPr>
                <w:i/>
                <w:szCs w:val="24"/>
              </w:rPr>
            </w:pPr>
          </w:p>
        </w:tc>
      </w:tr>
      <w:tr w:rsidR="00F22898" w:rsidRPr="00EE113D" w14:paraId="2D2BDF45" w14:textId="77777777" w:rsidTr="00EC14D5">
        <w:trPr>
          <w:trHeight w:val="282"/>
        </w:trPr>
        <w:tc>
          <w:tcPr>
            <w:tcW w:w="3971" w:type="dxa"/>
            <w:vAlign w:val="center"/>
          </w:tcPr>
          <w:p w14:paraId="37B76265" w14:textId="77777777" w:rsidR="00F22898" w:rsidRPr="00D95B4E" w:rsidRDefault="00F22898" w:rsidP="00EC14D5">
            <w:pPr>
              <w:spacing w:before="60" w:after="0" w:line="240" w:lineRule="auto"/>
              <w:rPr>
                <w:i/>
                <w:szCs w:val="24"/>
                <w:lang w:val="vi-VN"/>
              </w:rPr>
            </w:pPr>
            <w:r w:rsidRPr="00D95B4E">
              <w:rPr>
                <w:i/>
                <w:szCs w:val="24"/>
                <w:lang w:val="fr-FR"/>
              </w:rPr>
              <w:t xml:space="preserve">5.1.2 </w:t>
            </w:r>
            <w:bookmarkStart w:id="153" w:name="mohinhdoituong"/>
            <w:r w:rsidRPr="00D95B4E">
              <w:rPr>
                <w:i/>
                <w:szCs w:val="24"/>
                <w:lang w:val="fr-FR"/>
              </w:rPr>
              <w:t>Mô hình hóa đối tượng</w:t>
            </w:r>
            <w:bookmarkEnd w:id="153"/>
          </w:p>
        </w:tc>
        <w:tc>
          <w:tcPr>
            <w:tcW w:w="992" w:type="dxa"/>
            <w:vAlign w:val="center"/>
          </w:tcPr>
          <w:p w14:paraId="1146915D"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5B435A00" w14:textId="77777777" w:rsidR="00F22898" w:rsidRPr="002C3978" w:rsidRDefault="00F22898" w:rsidP="00EC14D5">
            <w:pPr>
              <w:spacing w:before="60" w:after="0"/>
              <w:ind w:left="-108"/>
              <w:jc w:val="center"/>
              <w:rPr>
                <w:i/>
                <w:szCs w:val="24"/>
              </w:rPr>
            </w:pPr>
          </w:p>
        </w:tc>
        <w:tc>
          <w:tcPr>
            <w:tcW w:w="1701" w:type="dxa"/>
            <w:vMerge/>
            <w:vAlign w:val="center"/>
          </w:tcPr>
          <w:p w14:paraId="41E09B33" w14:textId="77777777" w:rsidR="00F22898" w:rsidRPr="00632FAE" w:rsidRDefault="00F22898" w:rsidP="00EC14D5">
            <w:pPr>
              <w:spacing w:before="60" w:after="0"/>
              <w:ind w:left="-108" w:firstLine="284"/>
              <w:jc w:val="center"/>
              <w:rPr>
                <w:i/>
                <w:szCs w:val="24"/>
              </w:rPr>
            </w:pPr>
          </w:p>
        </w:tc>
        <w:tc>
          <w:tcPr>
            <w:tcW w:w="1276" w:type="dxa"/>
            <w:vMerge/>
          </w:tcPr>
          <w:p w14:paraId="60AECE44" w14:textId="77777777" w:rsidR="00F22898" w:rsidRPr="002C3978" w:rsidRDefault="00F22898" w:rsidP="00EC14D5">
            <w:pPr>
              <w:spacing w:before="60" w:after="0"/>
              <w:ind w:left="-108"/>
              <w:rPr>
                <w:i/>
                <w:szCs w:val="24"/>
              </w:rPr>
            </w:pPr>
          </w:p>
        </w:tc>
      </w:tr>
      <w:tr w:rsidR="00F22898" w:rsidRPr="00EE113D" w14:paraId="5D56682D" w14:textId="77777777" w:rsidTr="00EC14D5">
        <w:trPr>
          <w:trHeight w:val="342"/>
        </w:trPr>
        <w:tc>
          <w:tcPr>
            <w:tcW w:w="3971" w:type="dxa"/>
            <w:vAlign w:val="center"/>
          </w:tcPr>
          <w:p w14:paraId="0721285F" w14:textId="77777777" w:rsidR="00F22898" w:rsidRPr="005033A9" w:rsidRDefault="00F22898" w:rsidP="00EC14D5">
            <w:pPr>
              <w:spacing w:before="60" w:after="0" w:line="240" w:lineRule="auto"/>
              <w:rPr>
                <w:i/>
                <w:szCs w:val="24"/>
              </w:rPr>
            </w:pPr>
            <w:r w:rsidRPr="00002FE1">
              <w:rPr>
                <w:i/>
                <w:szCs w:val="24"/>
                <w:lang w:val="vi-VN"/>
              </w:rPr>
              <w:t>5.2. Biểu diễn đối tượng ba chiều</w:t>
            </w:r>
          </w:p>
        </w:tc>
        <w:tc>
          <w:tcPr>
            <w:tcW w:w="992" w:type="dxa"/>
            <w:vAlign w:val="center"/>
          </w:tcPr>
          <w:p w14:paraId="1E1670DF" w14:textId="77777777" w:rsidR="00F22898" w:rsidRPr="007F6075" w:rsidRDefault="00F22898" w:rsidP="00EC14D5">
            <w:pPr>
              <w:spacing w:before="60" w:after="0"/>
              <w:ind w:left="-108"/>
              <w:jc w:val="center"/>
              <w:rPr>
                <w:b/>
                <w:i/>
                <w:szCs w:val="24"/>
              </w:rPr>
            </w:pPr>
            <w:r>
              <w:rPr>
                <w:b/>
                <w:i/>
                <w:szCs w:val="24"/>
              </w:rPr>
              <w:t>1.5</w:t>
            </w:r>
          </w:p>
        </w:tc>
        <w:tc>
          <w:tcPr>
            <w:tcW w:w="1418" w:type="dxa"/>
            <w:vMerge w:val="restart"/>
            <w:vAlign w:val="center"/>
          </w:tcPr>
          <w:p w14:paraId="5DF4E2DE" w14:textId="77777777" w:rsidR="00F22898" w:rsidRPr="002C3978" w:rsidRDefault="00F22898" w:rsidP="00EC14D5">
            <w:pPr>
              <w:spacing w:before="60" w:after="0"/>
              <w:ind w:left="-108"/>
              <w:jc w:val="center"/>
              <w:rPr>
                <w:i/>
                <w:szCs w:val="24"/>
              </w:rPr>
            </w:pPr>
            <w:r w:rsidRPr="00872688">
              <w:rPr>
                <w:b/>
                <w:szCs w:val="24"/>
              </w:rPr>
              <w:t>G3</w:t>
            </w:r>
            <w:r>
              <w:rPr>
                <w:b/>
                <w:szCs w:val="24"/>
              </w:rPr>
              <w:t>.2</w:t>
            </w:r>
          </w:p>
        </w:tc>
        <w:tc>
          <w:tcPr>
            <w:tcW w:w="1701" w:type="dxa"/>
            <w:vMerge w:val="restart"/>
            <w:vAlign w:val="center"/>
          </w:tcPr>
          <w:p w14:paraId="16B03FE9"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02907848" w14:textId="77777777" w:rsidR="00F22898" w:rsidRDefault="00F22898" w:rsidP="00EC14D5">
            <w:pPr>
              <w:spacing w:before="60" w:after="0" w:line="240" w:lineRule="auto"/>
              <w:ind w:left="-108"/>
              <w:jc w:val="center"/>
              <w:rPr>
                <w:i/>
                <w:szCs w:val="24"/>
              </w:rPr>
            </w:pPr>
            <w:r w:rsidRPr="00105239">
              <w:rPr>
                <w:i/>
                <w:szCs w:val="24"/>
              </w:rPr>
              <w:t>Thuyết giảng</w:t>
            </w:r>
          </w:p>
          <w:p w14:paraId="7B632331" w14:textId="77777777" w:rsidR="00F22898" w:rsidRDefault="00F22898" w:rsidP="00EC14D5">
            <w:pPr>
              <w:spacing w:before="60" w:after="0" w:line="240" w:lineRule="auto"/>
              <w:ind w:left="-108" w:firstLine="284"/>
              <w:jc w:val="center"/>
              <w:rPr>
                <w:i/>
                <w:szCs w:val="24"/>
              </w:rPr>
            </w:pPr>
            <w:r>
              <w:rPr>
                <w:i/>
                <w:szCs w:val="24"/>
              </w:rPr>
              <w:t>Minh họa</w:t>
            </w:r>
          </w:p>
          <w:p w14:paraId="254A021F"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1.5</w:t>
            </w:r>
          </w:p>
          <w:p w14:paraId="23401849" w14:textId="77777777" w:rsidR="00F22898" w:rsidRDefault="00F22898" w:rsidP="00EC14D5">
            <w:pPr>
              <w:spacing w:before="60" w:after="0" w:line="240" w:lineRule="auto"/>
              <w:ind w:left="-108" w:firstLine="284"/>
              <w:jc w:val="center"/>
              <w:rPr>
                <w:i/>
                <w:szCs w:val="24"/>
              </w:rPr>
            </w:pPr>
            <w:r>
              <w:rPr>
                <w:szCs w:val="24"/>
              </w:rPr>
              <w:t>Học ở nhà: 3</w:t>
            </w:r>
          </w:p>
        </w:tc>
        <w:tc>
          <w:tcPr>
            <w:tcW w:w="1276" w:type="dxa"/>
            <w:vMerge w:val="restart"/>
            <w:vAlign w:val="center"/>
          </w:tcPr>
          <w:p w14:paraId="6CF064C2" w14:textId="77777777" w:rsidR="00F22898" w:rsidRPr="00E95B0A" w:rsidRDefault="00F22898" w:rsidP="00EC14D5">
            <w:pPr>
              <w:spacing w:before="60" w:after="0"/>
              <w:ind w:left="-108"/>
              <w:jc w:val="center"/>
              <w:rPr>
                <w:b/>
                <w:szCs w:val="24"/>
              </w:rPr>
            </w:pPr>
            <w:r>
              <w:t>5</w:t>
            </w:r>
            <w:r w:rsidRPr="00E95B0A">
              <w:t>.</w:t>
            </w:r>
            <w:r>
              <w:t>1</w:t>
            </w:r>
          </w:p>
        </w:tc>
      </w:tr>
      <w:tr w:rsidR="00F22898" w:rsidRPr="00EE113D" w14:paraId="631BB53B" w14:textId="77777777" w:rsidTr="00EC14D5">
        <w:trPr>
          <w:trHeight w:val="342"/>
        </w:trPr>
        <w:tc>
          <w:tcPr>
            <w:tcW w:w="3971" w:type="dxa"/>
            <w:vAlign w:val="center"/>
          </w:tcPr>
          <w:p w14:paraId="56E7705F" w14:textId="77777777" w:rsidR="00F22898" w:rsidRPr="00002FE1" w:rsidRDefault="00F22898" w:rsidP="00EC14D5">
            <w:pPr>
              <w:spacing w:before="60" w:after="0" w:line="240" w:lineRule="auto"/>
              <w:rPr>
                <w:i/>
                <w:szCs w:val="24"/>
                <w:lang w:val="vi-VN"/>
              </w:rPr>
            </w:pPr>
            <w:r w:rsidRPr="00D95B4E">
              <w:rPr>
                <w:i/>
                <w:szCs w:val="24"/>
              </w:rPr>
              <w:t xml:space="preserve">5.2.1 </w:t>
            </w:r>
            <w:bookmarkStart w:id="154" w:name="bieudienbematdagiac"/>
            <w:r w:rsidRPr="00D95B4E">
              <w:rPr>
                <w:i/>
                <w:szCs w:val="24"/>
              </w:rPr>
              <w:t>Biểu diễn mặt đa giác</w:t>
            </w:r>
            <w:bookmarkEnd w:id="154"/>
          </w:p>
        </w:tc>
        <w:tc>
          <w:tcPr>
            <w:tcW w:w="992" w:type="dxa"/>
            <w:vAlign w:val="center"/>
          </w:tcPr>
          <w:p w14:paraId="07CEC72E"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22BBDAF2" w14:textId="77777777" w:rsidR="00F22898" w:rsidRPr="00872688" w:rsidRDefault="00F22898" w:rsidP="00EC14D5">
            <w:pPr>
              <w:spacing w:before="60" w:after="0"/>
              <w:ind w:left="-108"/>
              <w:jc w:val="center"/>
              <w:rPr>
                <w:b/>
                <w:szCs w:val="24"/>
              </w:rPr>
            </w:pPr>
          </w:p>
        </w:tc>
        <w:tc>
          <w:tcPr>
            <w:tcW w:w="1701" w:type="dxa"/>
            <w:vMerge/>
            <w:vAlign w:val="center"/>
          </w:tcPr>
          <w:p w14:paraId="1BCB4856" w14:textId="77777777" w:rsidR="00F22898" w:rsidRPr="00632FAE" w:rsidRDefault="00F22898" w:rsidP="00EC14D5">
            <w:pPr>
              <w:spacing w:before="60" w:after="0"/>
              <w:ind w:left="-108" w:firstLine="284"/>
              <w:jc w:val="center"/>
              <w:rPr>
                <w:i/>
                <w:szCs w:val="24"/>
              </w:rPr>
            </w:pPr>
          </w:p>
        </w:tc>
        <w:tc>
          <w:tcPr>
            <w:tcW w:w="1276" w:type="dxa"/>
            <w:vMerge/>
            <w:vAlign w:val="center"/>
          </w:tcPr>
          <w:p w14:paraId="60A2DD96" w14:textId="77777777" w:rsidR="00F22898" w:rsidRPr="00120635" w:rsidRDefault="00F22898" w:rsidP="00EC14D5">
            <w:pPr>
              <w:spacing w:before="60" w:after="0"/>
              <w:ind w:left="-108"/>
              <w:jc w:val="center"/>
              <w:rPr>
                <w:b/>
                <w:szCs w:val="24"/>
              </w:rPr>
            </w:pPr>
          </w:p>
        </w:tc>
      </w:tr>
      <w:tr w:rsidR="00F22898" w:rsidRPr="00EE113D" w14:paraId="0FA550B6" w14:textId="77777777" w:rsidTr="00EC14D5">
        <w:trPr>
          <w:trHeight w:val="342"/>
        </w:trPr>
        <w:tc>
          <w:tcPr>
            <w:tcW w:w="3971" w:type="dxa"/>
            <w:vAlign w:val="center"/>
          </w:tcPr>
          <w:p w14:paraId="39048E4C" w14:textId="77777777" w:rsidR="00F22898" w:rsidRPr="00002FE1" w:rsidRDefault="00F22898" w:rsidP="00EC14D5">
            <w:pPr>
              <w:spacing w:before="60" w:after="0" w:line="240" w:lineRule="auto"/>
              <w:rPr>
                <w:i/>
                <w:szCs w:val="24"/>
                <w:lang w:val="vi-VN"/>
              </w:rPr>
            </w:pPr>
            <w:r w:rsidRPr="00D95B4E">
              <w:rPr>
                <w:i/>
                <w:szCs w:val="24"/>
              </w:rPr>
              <w:t>5.2.2 Đường cong và mặt cong , đường cong và mặt cong Bezier, B-Spline</w:t>
            </w:r>
          </w:p>
        </w:tc>
        <w:tc>
          <w:tcPr>
            <w:tcW w:w="992" w:type="dxa"/>
            <w:vAlign w:val="center"/>
          </w:tcPr>
          <w:p w14:paraId="7ED3C8BB" w14:textId="77777777" w:rsidR="00F22898" w:rsidRDefault="00F22898" w:rsidP="00EC14D5">
            <w:pPr>
              <w:spacing w:before="60" w:after="0"/>
              <w:ind w:left="-108"/>
              <w:jc w:val="center"/>
              <w:rPr>
                <w:i/>
                <w:szCs w:val="24"/>
              </w:rPr>
            </w:pPr>
            <w:r>
              <w:rPr>
                <w:i/>
                <w:szCs w:val="24"/>
              </w:rPr>
              <w:t>1.0</w:t>
            </w:r>
          </w:p>
        </w:tc>
        <w:tc>
          <w:tcPr>
            <w:tcW w:w="1418" w:type="dxa"/>
            <w:vMerge/>
            <w:vAlign w:val="center"/>
          </w:tcPr>
          <w:p w14:paraId="1DC8A6F2" w14:textId="77777777" w:rsidR="00F22898" w:rsidRPr="00872688" w:rsidRDefault="00F22898" w:rsidP="00EC14D5">
            <w:pPr>
              <w:spacing w:before="60" w:after="0"/>
              <w:ind w:left="-108"/>
              <w:jc w:val="center"/>
              <w:rPr>
                <w:b/>
                <w:szCs w:val="24"/>
              </w:rPr>
            </w:pPr>
          </w:p>
        </w:tc>
        <w:tc>
          <w:tcPr>
            <w:tcW w:w="1701" w:type="dxa"/>
            <w:vMerge/>
            <w:vAlign w:val="center"/>
          </w:tcPr>
          <w:p w14:paraId="35B952E1" w14:textId="77777777" w:rsidR="00F22898" w:rsidRPr="00632FAE" w:rsidRDefault="00F22898" w:rsidP="00EC14D5">
            <w:pPr>
              <w:spacing w:before="60" w:after="0"/>
              <w:ind w:left="-108" w:firstLine="284"/>
              <w:jc w:val="center"/>
              <w:rPr>
                <w:i/>
                <w:szCs w:val="24"/>
              </w:rPr>
            </w:pPr>
          </w:p>
        </w:tc>
        <w:tc>
          <w:tcPr>
            <w:tcW w:w="1276" w:type="dxa"/>
            <w:vMerge/>
            <w:vAlign w:val="center"/>
          </w:tcPr>
          <w:p w14:paraId="21AD47B9" w14:textId="77777777" w:rsidR="00F22898" w:rsidRPr="00120635" w:rsidRDefault="00F22898" w:rsidP="00EC14D5">
            <w:pPr>
              <w:spacing w:before="60" w:after="0"/>
              <w:ind w:left="-108"/>
              <w:jc w:val="center"/>
              <w:rPr>
                <w:b/>
                <w:szCs w:val="24"/>
              </w:rPr>
            </w:pPr>
          </w:p>
        </w:tc>
      </w:tr>
      <w:tr w:rsidR="00F22898" w:rsidRPr="00EE113D" w14:paraId="629E2F2D" w14:textId="77777777" w:rsidTr="00EC14D5">
        <w:trPr>
          <w:trHeight w:val="245"/>
        </w:trPr>
        <w:tc>
          <w:tcPr>
            <w:tcW w:w="3971" w:type="dxa"/>
            <w:vAlign w:val="center"/>
          </w:tcPr>
          <w:p w14:paraId="54161B0D" w14:textId="77777777" w:rsidR="00F22898" w:rsidRPr="00995367" w:rsidRDefault="00F22898" w:rsidP="00EC14D5">
            <w:pPr>
              <w:spacing w:before="60" w:after="0" w:line="240" w:lineRule="auto"/>
              <w:rPr>
                <w:i/>
                <w:szCs w:val="24"/>
              </w:rPr>
            </w:pPr>
            <w:r w:rsidRPr="00002FE1">
              <w:rPr>
                <w:i/>
                <w:szCs w:val="24"/>
                <w:lang w:val="vi-VN"/>
              </w:rPr>
              <w:t>5.3. Các phép biến đổi hình học ba chiều</w:t>
            </w:r>
          </w:p>
        </w:tc>
        <w:tc>
          <w:tcPr>
            <w:tcW w:w="992" w:type="dxa"/>
            <w:vAlign w:val="center"/>
          </w:tcPr>
          <w:p w14:paraId="6F189FC1" w14:textId="77777777" w:rsidR="00F22898" w:rsidRPr="007F6075" w:rsidRDefault="00F22898" w:rsidP="00EC14D5">
            <w:pPr>
              <w:spacing w:before="60" w:after="0"/>
              <w:ind w:left="-108"/>
              <w:jc w:val="center"/>
              <w:rPr>
                <w:b/>
                <w:i/>
                <w:szCs w:val="24"/>
              </w:rPr>
            </w:pPr>
            <w:r>
              <w:rPr>
                <w:b/>
                <w:i/>
                <w:szCs w:val="24"/>
              </w:rPr>
              <w:t>2.5</w:t>
            </w:r>
          </w:p>
        </w:tc>
        <w:tc>
          <w:tcPr>
            <w:tcW w:w="1418" w:type="dxa"/>
            <w:vMerge w:val="restart"/>
            <w:vAlign w:val="center"/>
          </w:tcPr>
          <w:p w14:paraId="1EB5ADBF" w14:textId="77777777" w:rsidR="00F22898" w:rsidRPr="002C3978" w:rsidRDefault="00F22898" w:rsidP="00EC14D5">
            <w:pPr>
              <w:spacing w:before="60" w:after="0"/>
              <w:ind w:left="-108"/>
              <w:jc w:val="center"/>
              <w:rPr>
                <w:i/>
                <w:szCs w:val="24"/>
              </w:rPr>
            </w:pPr>
            <w:r w:rsidRPr="00872688">
              <w:rPr>
                <w:b/>
                <w:szCs w:val="24"/>
              </w:rPr>
              <w:t>G3</w:t>
            </w:r>
            <w:r>
              <w:rPr>
                <w:b/>
                <w:szCs w:val="24"/>
              </w:rPr>
              <w:t>.3</w:t>
            </w:r>
          </w:p>
        </w:tc>
        <w:tc>
          <w:tcPr>
            <w:tcW w:w="1701" w:type="dxa"/>
            <w:vMerge w:val="restart"/>
            <w:vAlign w:val="center"/>
          </w:tcPr>
          <w:p w14:paraId="3AD72AF7"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6B981082" w14:textId="77777777" w:rsidR="00F22898" w:rsidRDefault="00F22898" w:rsidP="00EC14D5">
            <w:pPr>
              <w:spacing w:before="60" w:after="0" w:line="240" w:lineRule="auto"/>
              <w:ind w:left="-108"/>
              <w:jc w:val="center"/>
              <w:rPr>
                <w:i/>
                <w:szCs w:val="24"/>
              </w:rPr>
            </w:pPr>
            <w:r w:rsidRPr="00105239">
              <w:rPr>
                <w:i/>
                <w:szCs w:val="24"/>
              </w:rPr>
              <w:t>Thuyết giảng</w:t>
            </w:r>
          </w:p>
          <w:p w14:paraId="43BE2FB5" w14:textId="77777777" w:rsidR="00F22898" w:rsidRDefault="00F22898" w:rsidP="00EC14D5">
            <w:pPr>
              <w:spacing w:before="60" w:after="0" w:line="240" w:lineRule="auto"/>
              <w:ind w:left="-108"/>
              <w:jc w:val="center"/>
              <w:rPr>
                <w:i/>
                <w:szCs w:val="24"/>
              </w:rPr>
            </w:pPr>
            <w:r>
              <w:rPr>
                <w:i/>
                <w:szCs w:val="24"/>
              </w:rPr>
              <w:t>Minh họa</w:t>
            </w:r>
          </w:p>
          <w:p w14:paraId="7238FC8E"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2.5</w:t>
            </w:r>
          </w:p>
          <w:p w14:paraId="0F3DD092" w14:textId="77777777" w:rsidR="00F22898" w:rsidRDefault="00F22898" w:rsidP="00EC14D5">
            <w:pPr>
              <w:spacing w:before="60" w:after="0" w:line="240" w:lineRule="auto"/>
              <w:ind w:left="-108"/>
              <w:jc w:val="center"/>
              <w:rPr>
                <w:i/>
                <w:szCs w:val="24"/>
              </w:rPr>
            </w:pPr>
            <w:r>
              <w:rPr>
                <w:szCs w:val="24"/>
              </w:rPr>
              <w:t>Học ở nhà: 5</w:t>
            </w:r>
          </w:p>
        </w:tc>
        <w:tc>
          <w:tcPr>
            <w:tcW w:w="1276" w:type="dxa"/>
            <w:vMerge w:val="restart"/>
            <w:vAlign w:val="center"/>
          </w:tcPr>
          <w:p w14:paraId="5177239D" w14:textId="77777777" w:rsidR="00F22898" w:rsidRPr="00713D81" w:rsidRDefault="00F22898" w:rsidP="00EC14D5">
            <w:pPr>
              <w:spacing w:before="60" w:after="0"/>
              <w:ind w:left="-108"/>
              <w:jc w:val="center"/>
            </w:pPr>
            <w:r>
              <w:t>5</w:t>
            </w:r>
            <w:r w:rsidRPr="00E95B0A">
              <w:t>.</w:t>
            </w:r>
            <w:r>
              <w:t>1</w:t>
            </w:r>
          </w:p>
        </w:tc>
      </w:tr>
      <w:tr w:rsidR="00F22898" w:rsidRPr="00EE113D" w14:paraId="2E448CE6" w14:textId="77777777" w:rsidTr="00EC14D5">
        <w:trPr>
          <w:trHeight w:val="245"/>
        </w:trPr>
        <w:tc>
          <w:tcPr>
            <w:tcW w:w="3971" w:type="dxa"/>
            <w:vAlign w:val="center"/>
          </w:tcPr>
          <w:p w14:paraId="6984B5D3" w14:textId="77777777" w:rsidR="00F22898" w:rsidRPr="00002FE1" w:rsidRDefault="00F22898" w:rsidP="00EC14D5">
            <w:pPr>
              <w:spacing w:before="60" w:after="0" w:line="240" w:lineRule="auto"/>
              <w:rPr>
                <w:i/>
                <w:szCs w:val="24"/>
                <w:lang w:val="vi-VN"/>
              </w:rPr>
            </w:pPr>
            <w:r w:rsidRPr="00D02AA4">
              <w:rPr>
                <w:i/>
                <w:szCs w:val="24"/>
              </w:rPr>
              <w:t xml:space="preserve">5.3.1 </w:t>
            </w:r>
            <w:bookmarkStart w:id="155" w:name="pheptyle3d"/>
            <w:r w:rsidRPr="00D02AA4">
              <w:rPr>
                <w:i/>
                <w:szCs w:val="24"/>
              </w:rPr>
              <w:t>Phép biến đổi tỷ lệ</w:t>
            </w:r>
            <w:bookmarkEnd w:id="155"/>
          </w:p>
        </w:tc>
        <w:tc>
          <w:tcPr>
            <w:tcW w:w="992" w:type="dxa"/>
            <w:vAlign w:val="center"/>
          </w:tcPr>
          <w:p w14:paraId="23404FBF" w14:textId="77777777" w:rsidR="00F22898" w:rsidRDefault="00F22898" w:rsidP="00EC14D5">
            <w:pPr>
              <w:spacing w:before="60" w:after="0"/>
              <w:ind w:left="-108"/>
              <w:jc w:val="center"/>
              <w:rPr>
                <w:i/>
                <w:szCs w:val="24"/>
              </w:rPr>
            </w:pPr>
            <w:r>
              <w:rPr>
                <w:i/>
                <w:szCs w:val="24"/>
              </w:rPr>
              <w:t>0.25</w:t>
            </w:r>
          </w:p>
        </w:tc>
        <w:tc>
          <w:tcPr>
            <w:tcW w:w="1418" w:type="dxa"/>
            <w:vMerge/>
            <w:vAlign w:val="center"/>
          </w:tcPr>
          <w:p w14:paraId="75402208" w14:textId="77777777" w:rsidR="00F22898" w:rsidRPr="00872688" w:rsidRDefault="00F22898" w:rsidP="00EC14D5">
            <w:pPr>
              <w:spacing w:before="60" w:after="0"/>
              <w:ind w:left="-108"/>
              <w:jc w:val="center"/>
              <w:rPr>
                <w:b/>
                <w:szCs w:val="24"/>
              </w:rPr>
            </w:pPr>
          </w:p>
        </w:tc>
        <w:tc>
          <w:tcPr>
            <w:tcW w:w="1701" w:type="dxa"/>
            <w:vMerge/>
            <w:vAlign w:val="center"/>
          </w:tcPr>
          <w:p w14:paraId="38669055" w14:textId="77777777" w:rsidR="00F22898" w:rsidRPr="00632FAE" w:rsidRDefault="00F22898" w:rsidP="00EC14D5">
            <w:pPr>
              <w:spacing w:before="60" w:after="0"/>
              <w:ind w:left="-108" w:firstLine="284"/>
              <w:jc w:val="center"/>
              <w:rPr>
                <w:i/>
                <w:szCs w:val="24"/>
              </w:rPr>
            </w:pPr>
          </w:p>
        </w:tc>
        <w:tc>
          <w:tcPr>
            <w:tcW w:w="1276" w:type="dxa"/>
            <w:vMerge/>
            <w:vAlign w:val="center"/>
          </w:tcPr>
          <w:p w14:paraId="51BBD76F" w14:textId="77777777" w:rsidR="00F22898" w:rsidRDefault="00F22898" w:rsidP="00EC14D5">
            <w:pPr>
              <w:spacing w:before="60" w:after="0"/>
              <w:ind w:left="-108"/>
              <w:jc w:val="center"/>
              <w:rPr>
                <w:b/>
                <w:szCs w:val="24"/>
              </w:rPr>
            </w:pPr>
          </w:p>
        </w:tc>
      </w:tr>
      <w:tr w:rsidR="00F22898" w:rsidRPr="00EE113D" w14:paraId="0E0F1631" w14:textId="77777777" w:rsidTr="00EC14D5">
        <w:trPr>
          <w:trHeight w:val="245"/>
        </w:trPr>
        <w:tc>
          <w:tcPr>
            <w:tcW w:w="3971" w:type="dxa"/>
            <w:vAlign w:val="center"/>
          </w:tcPr>
          <w:p w14:paraId="16DE29A6" w14:textId="77777777" w:rsidR="00F22898" w:rsidRPr="00002FE1" w:rsidRDefault="00F22898" w:rsidP="00EC14D5">
            <w:pPr>
              <w:spacing w:before="60" w:after="0" w:line="240" w:lineRule="auto"/>
              <w:rPr>
                <w:i/>
                <w:szCs w:val="24"/>
                <w:lang w:val="vi-VN"/>
              </w:rPr>
            </w:pPr>
            <w:r w:rsidRPr="00D02AA4">
              <w:rPr>
                <w:i/>
                <w:szCs w:val="24"/>
              </w:rPr>
              <w:t>5.3.2 Phép biến dạng</w:t>
            </w:r>
          </w:p>
        </w:tc>
        <w:tc>
          <w:tcPr>
            <w:tcW w:w="992" w:type="dxa"/>
            <w:vAlign w:val="center"/>
          </w:tcPr>
          <w:p w14:paraId="63F093D4"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1F6413A5" w14:textId="77777777" w:rsidR="00F22898" w:rsidRPr="00872688" w:rsidRDefault="00F22898" w:rsidP="00EC14D5">
            <w:pPr>
              <w:spacing w:before="60" w:after="0"/>
              <w:ind w:left="-108"/>
              <w:jc w:val="center"/>
              <w:rPr>
                <w:b/>
                <w:szCs w:val="24"/>
              </w:rPr>
            </w:pPr>
          </w:p>
        </w:tc>
        <w:tc>
          <w:tcPr>
            <w:tcW w:w="1701" w:type="dxa"/>
            <w:vMerge/>
            <w:vAlign w:val="center"/>
          </w:tcPr>
          <w:p w14:paraId="5D525C6F" w14:textId="77777777" w:rsidR="00F22898" w:rsidRPr="00632FAE" w:rsidRDefault="00F22898" w:rsidP="00EC14D5">
            <w:pPr>
              <w:spacing w:before="60" w:after="0"/>
              <w:ind w:left="-108" w:firstLine="284"/>
              <w:jc w:val="center"/>
              <w:rPr>
                <w:i/>
                <w:szCs w:val="24"/>
              </w:rPr>
            </w:pPr>
          </w:p>
        </w:tc>
        <w:tc>
          <w:tcPr>
            <w:tcW w:w="1276" w:type="dxa"/>
            <w:vMerge/>
            <w:vAlign w:val="center"/>
          </w:tcPr>
          <w:p w14:paraId="3BB0F0B5" w14:textId="77777777" w:rsidR="00F22898" w:rsidRDefault="00F22898" w:rsidP="00EC14D5">
            <w:pPr>
              <w:spacing w:before="60" w:after="0"/>
              <w:ind w:left="-108"/>
              <w:jc w:val="center"/>
              <w:rPr>
                <w:b/>
                <w:szCs w:val="24"/>
              </w:rPr>
            </w:pPr>
          </w:p>
        </w:tc>
      </w:tr>
      <w:tr w:rsidR="00F22898" w:rsidRPr="00EE113D" w14:paraId="1B650CAE" w14:textId="77777777" w:rsidTr="00EC14D5">
        <w:trPr>
          <w:trHeight w:val="245"/>
        </w:trPr>
        <w:tc>
          <w:tcPr>
            <w:tcW w:w="3971" w:type="dxa"/>
            <w:vAlign w:val="center"/>
          </w:tcPr>
          <w:p w14:paraId="73D2FF62" w14:textId="77777777" w:rsidR="00F22898" w:rsidRPr="00002FE1" w:rsidRDefault="00F22898" w:rsidP="00EC14D5">
            <w:pPr>
              <w:spacing w:before="60" w:after="0" w:line="240" w:lineRule="auto"/>
              <w:rPr>
                <w:i/>
                <w:szCs w:val="24"/>
                <w:lang w:val="vi-VN"/>
              </w:rPr>
            </w:pPr>
            <w:r w:rsidRPr="00D02AA4">
              <w:rPr>
                <w:i/>
                <w:szCs w:val="24"/>
              </w:rPr>
              <w:t xml:space="preserve">5.3.3 </w:t>
            </w:r>
            <w:bookmarkStart w:id="156" w:name="pheptinhtien3d"/>
            <w:r w:rsidRPr="00D02AA4">
              <w:rPr>
                <w:i/>
                <w:szCs w:val="24"/>
              </w:rPr>
              <w:t>Phép tịnh tiến</w:t>
            </w:r>
            <w:bookmarkEnd w:id="156"/>
          </w:p>
        </w:tc>
        <w:tc>
          <w:tcPr>
            <w:tcW w:w="992" w:type="dxa"/>
            <w:vAlign w:val="center"/>
          </w:tcPr>
          <w:p w14:paraId="009C4B8A" w14:textId="77777777" w:rsidR="00F22898" w:rsidRDefault="00F22898" w:rsidP="00EC14D5">
            <w:pPr>
              <w:spacing w:before="60" w:after="0"/>
              <w:ind w:left="-108"/>
              <w:jc w:val="center"/>
              <w:rPr>
                <w:i/>
                <w:szCs w:val="24"/>
              </w:rPr>
            </w:pPr>
            <w:r>
              <w:rPr>
                <w:i/>
                <w:szCs w:val="24"/>
              </w:rPr>
              <w:t>0.25</w:t>
            </w:r>
          </w:p>
        </w:tc>
        <w:tc>
          <w:tcPr>
            <w:tcW w:w="1418" w:type="dxa"/>
            <w:vMerge/>
            <w:vAlign w:val="center"/>
          </w:tcPr>
          <w:p w14:paraId="070AA735" w14:textId="77777777" w:rsidR="00F22898" w:rsidRPr="00872688" w:rsidRDefault="00F22898" w:rsidP="00EC14D5">
            <w:pPr>
              <w:spacing w:before="60" w:after="0"/>
              <w:ind w:left="-108"/>
              <w:jc w:val="center"/>
              <w:rPr>
                <w:b/>
                <w:szCs w:val="24"/>
              </w:rPr>
            </w:pPr>
          </w:p>
        </w:tc>
        <w:tc>
          <w:tcPr>
            <w:tcW w:w="1701" w:type="dxa"/>
            <w:vMerge/>
            <w:vAlign w:val="center"/>
          </w:tcPr>
          <w:p w14:paraId="3EBD46F7" w14:textId="77777777" w:rsidR="00F22898" w:rsidRPr="00632FAE" w:rsidRDefault="00F22898" w:rsidP="00EC14D5">
            <w:pPr>
              <w:spacing w:before="60" w:after="0"/>
              <w:ind w:left="-108" w:firstLine="284"/>
              <w:jc w:val="center"/>
              <w:rPr>
                <w:i/>
                <w:szCs w:val="24"/>
              </w:rPr>
            </w:pPr>
          </w:p>
        </w:tc>
        <w:tc>
          <w:tcPr>
            <w:tcW w:w="1276" w:type="dxa"/>
            <w:vMerge/>
            <w:vAlign w:val="center"/>
          </w:tcPr>
          <w:p w14:paraId="7E58453C" w14:textId="77777777" w:rsidR="00F22898" w:rsidRDefault="00F22898" w:rsidP="00EC14D5">
            <w:pPr>
              <w:spacing w:before="60" w:after="0"/>
              <w:ind w:left="-108"/>
              <w:jc w:val="center"/>
              <w:rPr>
                <w:b/>
                <w:szCs w:val="24"/>
              </w:rPr>
            </w:pPr>
          </w:p>
        </w:tc>
      </w:tr>
      <w:tr w:rsidR="00F22898" w:rsidRPr="00EE113D" w14:paraId="585E3A75" w14:textId="77777777" w:rsidTr="00EC14D5">
        <w:trPr>
          <w:trHeight w:val="245"/>
        </w:trPr>
        <w:tc>
          <w:tcPr>
            <w:tcW w:w="3971" w:type="dxa"/>
            <w:vAlign w:val="center"/>
          </w:tcPr>
          <w:p w14:paraId="0EA428AF" w14:textId="77777777" w:rsidR="00F22898" w:rsidRPr="00002FE1" w:rsidRDefault="00F22898" w:rsidP="00EC14D5">
            <w:pPr>
              <w:spacing w:before="60" w:after="0" w:line="240" w:lineRule="auto"/>
              <w:rPr>
                <w:i/>
                <w:szCs w:val="24"/>
                <w:lang w:val="vi-VN"/>
              </w:rPr>
            </w:pPr>
            <w:r w:rsidRPr="00D02AA4">
              <w:rPr>
                <w:i/>
                <w:szCs w:val="24"/>
              </w:rPr>
              <w:t xml:space="preserve">5.3.4 </w:t>
            </w:r>
            <w:bookmarkStart w:id="157" w:name="phepquay3d"/>
            <w:r w:rsidRPr="00D02AA4">
              <w:rPr>
                <w:i/>
                <w:szCs w:val="24"/>
              </w:rPr>
              <w:t>Phép quay hình</w:t>
            </w:r>
            <w:bookmarkEnd w:id="157"/>
          </w:p>
        </w:tc>
        <w:tc>
          <w:tcPr>
            <w:tcW w:w="992" w:type="dxa"/>
            <w:vAlign w:val="center"/>
          </w:tcPr>
          <w:p w14:paraId="4AB98143" w14:textId="77777777" w:rsidR="00F22898" w:rsidRDefault="00F22898" w:rsidP="00EC14D5">
            <w:pPr>
              <w:spacing w:before="60" w:after="0"/>
              <w:ind w:left="-108"/>
              <w:jc w:val="center"/>
              <w:rPr>
                <w:i/>
                <w:szCs w:val="24"/>
              </w:rPr>
            </w:pPr>
            <w:r>
              <w:rPr>
                <w:i/>
                <w:szCs w:val="24"/>
              </w:rPr>
              <w:t>0.75</w:t>
            </w:r>
          </w:p>
        </w:tc>
        <w:tc>
          <w:tcPr>
            <w:tcW w:w="1418" w:type="dxa"/>
            <w:vMerge/>
            <w:vAlign w:val="center"/>
          </w:tcPr>
          <w:p w14:paraId="49A0D050" w14:textId="77777777" w:rsidR="00F22898" w:rsidRPr="00872688" w:rsidRDefault="00F22898" w:rsidP="00EC14D5">
            <w:pPr>
              <w:spacing w:before="60" w:after="0"/>
              <w:ind w:left="-108"/>
              <w:jc w:val="center"/>
              <w:rPr>
                <w:b/>
                <w:szCs w:val="24"/>
              </w:rPr>
            </w:pPr>
          </w:p>
        </w:tc>
        <w:tc>
          <w:tcPr>
            <w:tcW w:w="1701" w:type="dxa"/>
            <w:vMerge/>
            <w:vAlign w:val="center"/>
          </w:tcPr>
          <w:p w14:paraId="39647942" w14:textId="77777777" w:rsidR="00F22898" w:rsidRPr="00632FAE" w:rsidRDefault="00F22898" w:rsidP="00EC14D5">
            <w:pPr>
              <w:spacing w:before="60" w:after="0"/>
              <w:ind w:left="-108" w:firstLine="284"/>
              <w:jc w:val="center"/>
              <w:rPr>
                <w:i/>
                <w:szCs w:val="24"/>
              </w:rPr>
            </w:pPr>
          </w:p>
        </w:tc>
        <w:tc>
          <w:tcPr>
            <w:tcW w:w="1276" w:type="dxa"/>
            <w:vMerge/>
            <w:vAlign w:val="center"/>
          </w:tcPr>
          <w:p w14:paraId="5E8CBDE7" w14:textId="77777777" w:rsidR="00F22898" w:rsidRDefault="00F22898" w:rsidP="00EC14D5">
            <w:pPr>
              <w:spacing w:before="60" w:after="0"/>
              <w:ind w:left="-108"/>
              <w:jc w:val="center"/>
              <w:rPr>
                <w:b/>
                <w:szCs w:val="24"/>
              </w:rPr>
            </w:pPr>
          </w:p>
        </w:tc>
      </w:tr>
      <w:tr w:rsidR="00F22898" w:rsidRPr="00EE113D" w14:paraId="4D39502B" w14:textId="77777777" w:rsidTr="00EC14D5">
        <w:trPr>
          <w:trHeight w:val="245"/>
        </w:trPr>
        <w:tc>
          <w:tcPr>
            <w:tcW w:w="3971" w:type="dxa"/>
            <w:vAlign w:val="center"/>
          </w:tcPr>
          <w:p w14:paraId="31F577CA" w14:textId="77777777" w:rsidR="00F22898" w:rsidRPr="00002FE1" w:rsidRDefault="00F22898" w:rsidP="00EC14D5">
            <w:pPr>
              <w:spacing w:before="60" w:after="0" w:line="240" w:lineRule="auto"/>
              <w:rPr>
                <w:i/>
                <w:szCs w:val="24"/>
                <w:lang w:val="vi-VN"/>
              </w:rPr>
            </w:pPr>
            <w:r w:rsidRPr="00D02AA4">
              <w:rPr>
                <w:i/>
                <w:szCs w:val="24"/>
                <w:lang w:val="fr-FR"/>
              </w:rPr>
              <w:t xml:space="preserve">5.3.5 </w:t>
            </w:r>
            <w:bookmarkStart w:id="158" w:name="phepdoixung3d"/>
            <w:r w:rsidRPr="00D02AA4">
              <w:rPr>
                <w:i/>
                <w:szCs w:val="24"/>
                <w:lang w:val="fr-FR"/>
              </w:rPr>
              <w:t>Phép đối xứng qua mặt phẳng</w:t>
            </w:r>
            <w:bookmarkEnd w:id="158"/>
          </w:p>
        </w:tc>
        <w:tc>
          <w:tcPr>
            <w:tcW w:w="992" w:type="dxa"/>
            <w:vAlign w:val="center"/>
          </w:tcPr>
          <w:p w14:paraId="31015FB1" w14:textId="77777777" w:rsidR="00F22898" w:rsidRDefault="00F22898" w:rsidP="00EC14D5">
            <w:pPr>
              <w:spacing w:before="60" w:after="0"/>
              <w:ind w:left="-108"/>
              <w:jc w:val="center"/>
              <w:rPr>
                <w:i/>
                <w:szCs w:val="24"/>
              </w:rPr>
            </w:pPr>
            <w:r>
              <w:rPr>
                <w:i/>
                <w:szCs w:val="24"/>
              </w:rPr>
              <w:t>0.75</w:t>
            </w:r>
          </w:p>
        </w:tc>
        <w:tc>
          <w:tcPr>
            <w:tcW w:w="1418" w:type="dxa"/>
            <w:vMerge/>
            <w:vAlign w:val="center"/>
          </w:tcPr>
          <w:p w14:paraId="1CC0E4F1" w14:textId="77777777" w:rsidR="00F22898" w:rsidRPr="00872688" w:rsidRDefault="00F22898" w:rsidP="00EC14D5">
            <w:pPr>
              <w:spacing w:before="60" w:after="0"/>
              <w:ind w:left="-108"/>
              <w:jc w:val="center"/>
              <w:rPr>
                <w:b/>
                <w:szCs w:val="24"/>
              </w:rPr>
            </w:pPr>
          </w:p>
        </w:tc>
        <w:tc>
          <w:tcPr>
            <w:tcW w:w="1701" w:type="dxa"/>
            <w:vMerge/>
            <w:vAlign w:val="center"/>
          </w:tcPr>
          <w:p w14:paraId="2F1BAAA6" w14:textId="77777777" w:rsidR="00F22898" w:rsidRPr="00632FAE" w:rsidRDefault="00F22898" w:rsidP="00EC14D5">
            <w:pPr>
              <w:spacing w:before="60" w:after="0"/>
              <w:ind w:left="-108" w:firstLine="284"/>
              <w:jc w:val="center"/>
              <w:rPr>
                <w:i/>
                <w:szCs w:val="24"/>
              </w:rPr>
            </w:pPr>
          </w:p>
        </w:tc>
        <w:tc>
          <w:tcPr>
            <w:tcW w:w="1276" w:type="dxa"/>
            <w:vMerge/>
            <w:vAlign w:val="center"/>
          </w:tcPr>
          <w:p w14:paraId="536E6584" w14:textId="77777777" w:rsidR="00F22898" w:rsidRDefault="00F22898" w:rsidP="00EC14D5">
            <w:pPr>
              <w:spacing w:before="60" w:after="0"/>
              <w:ind w:left="-108"/>
              <w:jc w:val="center"/>
              <w:rPr>
                <w:b/>
                <w:szCs w:val="24"/>
              </w:rPr>
            </w:pPr>
          </w:p>
        </w:tc>
      </w:tr>
      <w:tr w:rsidR="00F22898" w:rsidRPr="00EE113D" w14:paraId="2B9B126D" w14:textId="77777777" w:rsidTr="00EC14D5">
        <w:tc>
          <w:tcPr>
            <w:tcW w:w="3971" w:type="dxa"/>
            <w:vAlign w:val="center"/>
          </w:tcPr>
          <w:p w14:paraId="2AC56BF2" w14:textId="77777777" w:rsidR="00F22898" w:rsidRPr="00F15E83" w:rsidRDefault="00F22898" w:rsidP="00EC14D5">
            <w:pPr>
              <w:spacing w:before="60" w:after="0"/>
              <w:rPr>
                <w:szCs w:val="24"/>
              </w:rPr>
            </w:pPr>
          </w:p>
        </w:tc>
        <w:tc>
          <w:tcPr>
            <w:tcW w:w="992" w:type="dxa"/>
            <w:vAlign w:val="center"/>
          </w:tcPr>
          <w:p w14:paraId="72CAF316" w14:textId="77777777" w:rsidR="00F22898" w:rsidRPr="00F15E83" w:rsidRDefault="00F22898" w:rsidP="00EC14D5">
            <w:pPr>
              <w:spacing w:before="60" w:after="0"/>
              <w:ind w:left="-108"/>
              <w:jc w:val="center"/>
              <w:rPr>
                <w:b/>
                <w:szCs w:val="24"/>
              </w:rPr>
            </w:pPr>
          </w:p>
        </w:tc>
        <w:tc>
          <w:tcPr>
            <w:tcW w:w="1418" w:type="dxa"/>
            <w:vAlign w:val="center"/>
          </w:tcPr>
          <w:p w14:paraId="6EDC7A77" w14:textId="77777777" w:rsidR="00F22898" w:rsidRPr="00F15E83" w:rsidRDefault="00F22898" w:rsidP="00EC14D5">
            <w:pPr>
              <w:spacing w:before="60" w:after="0"/>
              <w:ind w:left="-108"/>
              <w:jc w:val="center"/>
              <w:rPr>
                <w:szCs w:val="24"/>
              </w:rPr>
            </w:pPr>
          </w:p>
        </w:tc>
        <w:tc>
          <w:tcPr>
            <w:tcW w:w="1701" w:type="dxa"/>
          </w:tcPr>
          <w:p w14:paraId="1B532197" w14:textId="77777777" w:rsidR="00F22898" w:rsidRPr="00F15E83" w:rsidRDefault="00F22898" w:rsidP="00EC14D5">
            <w:pPr>
              <w:spacing w:before="60" w:after="0" w:line="240" w:lineRule="auto"/>
              <w:ind w:left="-108"/>
              <w:jc w:val="center"/>
              <w:rPr>
                <w:szCs w:val="24"/>
              </w:rPr>
            </w:pPr>
          </w:p>
        </w:tc>
        <w:tc>
          <w:tcPr>
            <w:tcW w:w="1276" w:type="dxa"/>
          </w:tcPr>
          <w:p w14:paraId="5F3C6928" w14:textId="77777777" w:rsidR="00F22898" w:rsidRPr="00713D81" w:rsidRDefault="00F22898" w:rsidP="00EC14D5">
            <w:pPr>
              <w:spacing w:before="60" w:after="0"/>
              <w:ind w:left="-108"/>
              <w:jc w:val="center"/>
              <w:rPr>
                <w:szCs w:val="24"/>
              </w:rPr>
            </w:pPr>
          </w:p>
        </w:tc>
      </w:tr>
      <w:tr w:rsidR="00F22898" w:rsidRPr="00EE113D" w14:paraId="0CB8DF8C" w14:textId="77777777" w:rsidTr="00EC14D5">
        <w:tc>
          <w:tcPr>
            <w:tcW w:w="3971" w:type="dxa"/>
            <w:vAlign w:val="center"/>
          </w:tcPr>
          <w:p w14:paraId="771EB2D7" w14:textId="77777777" w:rsidR="00F22898" w:rsidRDefault="00F22898" w:rsidP="00EC14D5">
            <w:pPr>
              <w:spacing w:before="60" w:after="0"/>
              <w:rPr>
                <w:b/>
                <w:szCs w:val="24"/>
              </w:rPr>
            </w:pPr>
            <w:r>
              <w:rPr>
                <w:szCs w:val="24"/>
              </w:rPr>
              <w:t>Bài k</w:t>
            </w:r>
            <w:r w:rsidRPr="00172CF0">
              <w:rPr>
                <w:szCs w:val="24"/>
              </w:rPr>
              <w:t>iểm tra</w:t>
            </w:r>
            <w:r>
              <w:rPr>
                <w:szCs w:val="24"/>
              </w:rPr>
              <w:t xml:space="preserve"> thứ hai</w:t>
            </w:r>
          </w:p>
        </w:tc>
        <w:tc>
          <w:tcPr>
            <w:tcW w:w="992" w:type="dxa"/>
            <w:vAlign w:val="center"/>
          </w:tcPr>
          <w:p w14:paraId="6FBFDABD" w14:textId="77777777" w:rsidR="00F22898" w:rsidRDefault="00F22898" w:rsidP="00EC14D5">
            <w:pPr>
              <w:spacing w:before="60" w:after="0"/>
              <w:ind w:left="-108"/>
              <w:jc w:val="center"/>
              <w:rPr>
                <w:b/>
                <w:szCs w:val="24"/>
              </w:rPr>
            </w:pPr>
            <w:r>
              <w:rPr>
                <w:b/>
                <w:szCs w:val="24"/>
              </w:rPr>
              <w:t>1</w:t>
            </w:r>
          </w:p>
        </w:tc>
        <w:tc>
          <w:tcPr>
            <w:tcW w:w="1418" w:type="dxa"/>
            <w:vAlign w:val="center"/>
          </w:tcPr>
          <w:p w14:paraId="2E376F96" w14:textId="77777777" w:rsidR="00F22898" w:rsidRPr="002C3978" w:rsidRDefault="00F22898" w:rsidP="00EC14D5">
            <w:pPr>
              <w:spacing w:before="60" w:after="0"/>
              <w:ind w:left="-108"/>
              <w:jc w:val="center"/>
              <w:rPr>
                <w:i/>
                <w:szCs w:val="24"/>
              </w:rPr>
            </w:pPr>
            <w:r>
              <w:rPr>
                <w:b/>
                <w:szCs w:val="24"/>
              </w:rPr>
              <w:t>G3.3</w:t>
            </w:r>
          </w:p>
        </w:tc>
        <w:tc>
          <w:tcPr>
            <w:tcW w:w="1701" w:type="dxa"/>
          </w:tcPr>
          <w:p w14:paraId="1FC088C3" w14:textId="77777777" w:rsidR="00F22898" w:rsidRDefault="00F22898" w:rsidP="00EC14D5">
            <w:pPr>
              <w:spacing w:before="60" w:after="0" w:line="240" w:lineRule="auto"/>
              <w:jc w:val="center"/>
              <w:rPr>
                <w:szCs w:val="24"/>
              </w:rPr>
            </w:pPr>
            <w:r>
              <w:rPr>
                <w:szCs w:val="24"/>
              </w:rPr>
              <w:t>Kiểm tra:1</w:t>
            </w:r>
          </w:p>
          <w:p w14:paraId="384B6E51" w14:textId="77777777" w:rsidR="00F22898" w:rsidRDefault="00F22898" w:rsidP="00EC14D5">
            <w:pPr>
              <w:spacing w:before="60" w:after="0" w:line="240" w:lineRule="auto"/>
              <w:ind w:left="-108"/>
              <w:jc w:val="center"/>
              <w:rPr>
                <w:i/>
                <w:szCs w:val="24"/>
              </w:rPr>
            </w:pPr>
            <w:r>
              <w:rPr>
                <w:szCs w:val="24"/>
              </w:rPr>
              <w:t>Học ở nhà: 2</w:t>
            </w:r>
          </w:p>
        </w:tc>
        <w:tc>
          <w:tcPr>
            <w:tcW w:w="1276" w:type="dxa"/>
            <w:vAlign w:val="center"/>
          </w:tcPr>
          <w:p w14:paraId="40D3EC39" w14:textId="77777777" w:rsidR="00F22898" w:rsidRDefault="00F22898" w:rsidP="00EC14D5">
            <w:pPr>
              <w:spacing w:before="60" w:after="0"/>
              <w:ind w:left="-108"/>
              <w:jc w:val="center"/>
              <w:rPr>
                <w:szCs w:val="26"/>
              </w:rPr>
            </w:pPr>
            <w:r>
              <w:rPr>
                <w:szCs w:val="26"/>
              </w:rPr>
              <w:t xml:space="preserve">5.1 </w:t>
            </w:r>
          </w:p>
          <w:p w14:paraId="1D1A1589" w14:textId="77777777" w:rsidR="00F22898" w:rsidRPr="00713D81" w:rsidRDefault="00F22898" w:rsidP="00EC14D5">
            <w:pPr>
              <w:spacing w:before="60" w:after="0"/>
              <w:ind w:left="-108"/>
              <w:jc w:val="center"/>
              <w:rPr>
                <w:i/>
                <w:szCs w:val="24"/>
              </w:rPr>
            </w:pPr>
          </w:p>
        </w:tc>
      </w:tr>
      <w:tr w:rsidR="00F22898" w:rsidRPr="00EE113D" w14:paraId="651FC131" w14:textId="77777777" w:rsidTr="00EC14D5">
        <w:tc>
          <w:tcPr>
            <w:tcW w:w="3971" w:type="dxa"/>
            <w:vAlign w:val="center"/>
          </w:tcPr>
          <w:p w14:paraId="2B64A8DF" w14:textId="77777777" w:rsidR="00F22898" w:rsidRPr="00002FE1" w:rsidRDefault="00F22898" w:rsidP="00EC14D5">
            <w:pPr>
              <w:spacing w:before="60" w:after="0"/>
              <w:rPr>
                <w:i/>
                <w:szCs w:val="24"/>
                <w:lang w:val="vi-VN"/>
              </w:rPr>
            </w:pPr>
            <w:r>
              <w:rPr>
                <w:b/>
                <w:szCs w:val="24"/>
              </w:rPr>
              <w:t>Chương 6. Quan sát 3 chiều</w:t>
            </w:r>
          </w:p>
        </w:tc>
        <w:tc>
          <w:tcPr>
            <w:tcW w:w="992" w:type="dxa"/>
            <w:vAlign w:val="center"/>
          </w:tcPr>
          <w:p w14:paraId="4FAF3087" w14:textId="77777777" w:rsidR="00F22898" w:rsidRPr="002A75A0" w:rsidRDefault="00F22898" w:rsidP="00EC14D5">
            <w:pPr>
              <w:spacing w:before="60" w:after="0"/>
              <w:ind w:left="-108"/>
              <w:jc w:val="center"/>
              <w:rPr>
                <w:b/>
                <w:i/>
                <w:szCs w:val="24"/>
              </w:rPr>
            </w:pPr>
            <w:r>
              <w:rPr>
                <w:b/>
                <w:i/>
                <w:szCs w:val="24"/>
              </w:rPr>
              <w:t>5</w:t>
            </w:r>
          </w:p>
        </w:tc>
        <w:tc>
          <w:tcPr>
            <w:tcW w:w="1418" w:type="dxa"/>
            <w:vAlign w:val="center"/>
          </w:tcPr>
          <w:p w14:paraId="0EE589C1" w14:textId="77777777" w:rsidR="00F22898" w:rsidRPr="002C3978" w:rsidRDefault="00F22898" w:rsidP="00EC14D5">
            <w:pPr>
              <w:spacing w:before="60" w:after="0"/>
              <w:ind w:left="-108"/>
              <w:jc w:val="center"/>
              <w:rPr>
                <w:i/>
                <w:szCs w:val="24"/>
              </w:rPr>
            </w:pPr>
          </w:p>
        </w:tc>
        <w:tc>
          <w:tcPr>
            <w:tcW w:w="1701" w:type="dxa"/>
          </w:tcPr>
          <w:p w14:paraId="16E27B5F" w14:textId="77777777" w:rsidR="00F22898" w:rsidRDefault="00F22898" w:rsidP="00EC14D5">
            <w:pPr>
              <w:spacing w:before="60" w:after="0"/>
              <w:ind w:left="-108"/>
              <w:rPr>
                <w:i/>
                <w:szCs w:val="24"/>
              </w:rPr>
            </w:pPr>
          </w:p>
        </w:tc>
        <w:tc>
          <w:tcPr>
            <w:tcW w:w="1276" w:type="dxa"/>
          </w:tcPr>
          <w:p w14:paraId="09A39F37" w14:textId="77777777" w:rsidR="00F22898" w:rsidRPr="002C3978" w:rsidRDefault="00F22898" w:rsidP="00EC14D5">
            <w:pPr>
              <w:spacing w:before="60" w:after="0"/>
              <w:ind w:left="-108"/>
              <w:rPr>
                <w:i/>
                <w:szCs w:val="24"/>
              </w:rPr>
            </w:pPr>
          </w:p>
        </w:tc>
      </w:tr>
      <w:tr w:rsidR="00F22898" w:rsidRPr="00EE113D" w14:paraId="2C6954D3" w14:textId="77777777" w:rsidTr="00EC14D5">
        <w:tc>
          <w:tcPr>
            <w:tcW w:w="3971" w:type="dxa"/>
            <w:vAlign w:val="center"/>
          </w:tcPr>
          <w:p w14:paraId="0E436832" w14:textId="77777777" w:rsidR="00F22898" w:rsidRPr="00002FE1" w:rsidRDefault="00F22898" w:rsidP="00EC14D5">
            <w:pPr>
              <w:spacing w:before="60" w:after="0"/>
              <w:rPr>
                <w:i/>
                <w:szCs w:val="24"/>
                <w:lang w:val="vi-VN"/>
              </w:rPr>
            </w:pPr>
            <w:r>
              <w:rPr>
                <w:i/>
                <w:szCs w:val="24"/>
              </w:rPr>
              <w:t>6.1. Các phép chiếu</w:t>
            </w:r>
          </w:p>
        </w:tc>
        <w:tc>
          <w:tcPr>
            <w:tcW w:w="992" w:type="dxa"/>
            <w:vAlign w:val="center"/>
          </w:tcPr>
          <w:p w14:paraId="4B00EF26" w14:textId="77777777" w:rsidR="00F22898" w:rsidRPr="00FA4E61" w:rsidRDefault="00F22898" w:rsidP="00EC14D5">
            <w:pPr>
              <w:spacing w:before="60" w:after="0"/>
              <w:ind w:left="-108"/>
              <w:jc w:val="center"/>
              <w:rPr>
                <w:b/>
                <w:i/>
                <w:szCs w:val="24"/>
              </w:rPr>
            </w:pPr>
            <w:r w:rsidRPr="00FA4E61">
              <w:rPr>
                <w:b/>
                <w:i/>
                <w:szCs w:val="24"/>
              </w:rPr>
              <w:t>0.5</w:t>
            </w:r>
          </w:p>
        </w:tc>
        <w:tc>
          <w:tcPr>
            <w:tcW w:w="1418" w:type="dxa"/>
            <w:vAlign w:val="center"/>
          </w:tcPr>
          <w:p w14:paraId="7DE36C5A" w14:textId="77777777" w:rsidR="00F22898" w:rsidRPr="002C3978" w:rsidRDefault="00F22898" w:rsidP="00EC14D5">
            <w:pPr>
              <w:spacing w:before="60" w:after="0"/>
              <w:ind w:left="-108"/>
              <w:jc w:val="center"/>
              <w:rPr>
                <w:i/>
                <w:szCs w:val="24"/>
              </w:rPr>
            </w:pPr>
          </w:p>
        </w:tc>
        <w:tc>
          <w:tcPr>
            <w:tcW w:w="1701" w:type="dxa"/>
          </w:tcPr>
          <w:p w14:paraId="18C0B9F3"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34AA5F7E" w14:textId="77777777" w:rsidR="00F22898" w:rsidRDefault="00F22898" w:rsidP="00EC14D5">
            <w:pPr>
              <w:spacing w:before="60" w:after="0" w:line="240" w:lineRule="auto"/>
              <w:ind w:left="-108"/>
              <w:rPr>
                <w:i/>
                <w:szCs w:val="24"/>
              </w:rPr>
            </w:pPr>
            <w:r>
              <w:rPr>
                <w:szCs w:val="24"/>
              </w:rPr>
              <w:t xml:space="preserve">   </w:t>
            </w:r>
            <w:r w:rsidRPr="001A271D">
              <w:rPr>
                <w:szCs w:val="24"/>
              </w:rPr>
              <w:t xml:space="preserve">Học ở lớp: </w:t>
            </w:r>
            <w:r>
              <w:rPr>
                <w:szCs w:val="24"/>
              </w:rPr>
              <w:t>0.5</w:t>
            </w:r>
          </w:p>
        </w:tc>
        <w:tc>
          <w:tcPr>
            <w:tcW w:w="1276" w:type="dxa"/>
          </w:tcPr>
          <w:p w14:paraId="071E31CE" w14:textId="77777777" w:rsidR="00F22898" w:rsidRPr="002C3978" w:rsidRDefault="00F22898" w:rsidP="00EC14D5">
            <w:pPr>
              <w:spacing w:before="60" w:after="0"/>
              <w:ind w:left="-108"/>
              <w:rPr>
                <w:i/>
                <w:szCs w:val="24"/>
              </w:rPr>
            </w:pPr>
            <w:r>
              <w:rPr>
                <w:i/>
                <w:szCs w:val="24"/>
              </w:rPr>
              <w:t xml:space="preserve">      </w:t>
            </w:r>
          </w:p>
        </w:tc>
      </w:tr>
      <w:tr w:rsidR="00F22898" w:rsidRPr="00EE113D" w14:paraId="02205A76" w14:textId="77777777" w:rsidTr="00EC14D5">
        <w:trPr>
          <w:trHeight w:val="222"/>
        </w:trPr>
        <w:tc>
          <w:tcPr>
            <w:tcW w:w="3971" w:type="dxa"/>
            <w:vAlign w:val="center"/>
          </w:tcPr>
          <w:p w14:paraId="5FE7E3D7" w14:textId="77777777" w:rsidR="00F22898" w:rsidRPr="00002FE1" w:rsidRDefault="00F22898" w:rsidP="00EC14D5">
            <w:pPr>
              <w:spacing w:before="60" w:after="0" w:line="240" w:lineRule="auto"/>
              <w:rPr>
                <w:i/>
                <w:szCs w:val="24"/>
                <w:lang w:val="vi-VN"/>
              </w:rPr>
            </w:pPr>
            <w:r>
              <w:rPr>
                <w:i/>
                <w:szCs w:val="24"/>
              </w:rPr>
              <w:t>6.2.  Phép chiếu song song</w:t>
            </w:r>
          </w:p>
        </w:tc>
        <w:tc>
          <w:tcPr>
            <w:tcW w:w="992" w:type="dxa"/>
            <w:vAlign w:val="center"/>
          </w:tcPr>
          <w:p w14:paraId="5E1C89FE" w14:textId="77777777" w:rsidR="00F22898" w:rsidRPr="00FA4E61" w:rsidRDefault="00F22898" w:rsidP="00EC14D5">
            <w:pPr>
              <w:spacing w:before="60" w:after="0"/>
              <w:ind w:left="-108"/>
              <w:jc w:val="center"/>
              <w:rPr>
                <w:b/>
                <w:i/>
                <w:szCs w:val="24"/>
              </w:rPr>
            </w:pPr>
            <w:r w:rsidRPr="00FA4E61">
              <w:rPr>
                <w:b/>
                <w:i/>
                <w:szCs w:val="24"/>
              </w:rPr>
              <w:t>2</w:t>
            </w:r>
            <w:r>
              <w:rPr>
                <w:b/>
                <w:i/>
                <w:szCs w:val="24"/>
              </w:rPr>
              <w:t>.5</w:t>
            </w:r>
          </w:p>
        </w:tc>
        <w:tc>
          <w:tcPr>
            <w:tcW w:w="1418" w:type="dxa"/>
            <w:vMerge w:val="restart"/>
            <w:vAlign w:val="center"/>
          </w:tcPr>
          <w:p w14:paraId="07E6BBC7" w14:textId="77777777" w:rsidR="00F22898" w:rsidRDefault="00F22898" w:rsidP="00EC14D5">
            <w:pPr>
              <w:spacing w:before="60" w:after="0"/>
              <w:ind w:left="-108"/>
              <w:jc w:val="center"/>
              <w:rPr>
                <w:b/>
                <w:szCs w:val="24"/>
              </w:rPr>
            </w:pPr>
          </w:p>
          <w:p w14:paraId="39BE875A" w14:textId="77777777" w:rsidR="00F22898" w:rsidRPr="002C3978" w:rsidRDefault="00F22898" w:rsidP="00EC14D5">
            <w:pPr>
              <w:spacing w:before="60" w:after="0"/>
              <w:jc w:val="center"/>
              <w:rPr>
                <w:i/>
                <w:szCs w:val="24"/>
              </w:rPr>
            </w:pPr>
            <w:r>
              <w:rPr>
                <w:b/>
                <w:szCs w:val="24"/>
              </w:rPr>
              <w:t>G4.1</w:t>
            </w:r>
          </w:p>
          <w:p w14:paraId="5D5B5B2A" w14:textId="77777777" w:rsidR="00F22898" w:rsidRPr="002C3978" w:rsidRDefault="00F22898" w:rsidP="00EC14D5">
            <w:pPr>
              <w:spacing w:before="60" w:after="0"/>
              <w:ind w:left="-108"/>
              <w:jc w:val="center"/>
              <w:rPr>
                <w:i/>
                <w:szCs w:val="24"/>
              </w:rPr>
            </w:pPr>
          </w:p>
        </w:tc>
        <w:tc>
          <w:tcPr>
            <w:tcW w:w="1701" w:type="dxa"/>
            <w:vMerge w:val="restart"/>
          </w:tcPr>
          <w:p w14:paraId="14C54170"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6E6C1DBB" w14:textId="77777777" w:rsidR="00F22898" w:rsidRDefault="00F22898" w:rsidP="00EC14D5">
            <w:pPr>
              <w:spacing w:before="60" w:after="0" w:line="240" w:lineRule="auto"/>
              <w:ind w:left="-108"/>
              <w:jc w:val="center"/>
              <w:rPr>
                <w:i/>
                <w:szCs w:val="24"/>
              </w:rPr>
            </w:pPr>
            <w:r w:rsidRPr="00105239">
              <w:rPr>
                <w:i/>
                <w:szCs w:val="24"/>
              </w:rPr>
              <w:t>Thuyết giảng</w:t>
            </w:r>
          </w:p>
          <w:p w14:paraId="44BD8A0A" w14:textId="77777777" w:rsidR="00F22898" w:rsidRDefault="00F22898" w:rsidP="00EC14D5">
            <w:pPr>
              <w:spacing w:before="60" w:after="0" w:line="240" w:lineRule="auto"/>
              <w:ind w:left="-108"/>
              <w:jc w:val="center"/>
              <w:rPr>
                <w:i/>
                <w:szCs w:val="24"/>
              </w:rPr>
            </w:pPr>
            <w:r>
              <w:rPr>
                <w:i/>
                <w:szCs w:val="24"/>
              </w:rPr>
              <w:t>Minh họa</w:t>
            </w:r>
          </w:p>
          <w:p w14:paraId="36658C42"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2.5</w:t>
            </w:r>
          </w:p>
          <w:p w14:paraId="70C285A8" w14:textId="77777777" w:rsidR="00F22898" w:rsidRDefault="00F22898" w:rsidP="00EC14D5">
            <w:pPr>
              <w:spacing w:before="60" w:after="0" w:line="240" w:lineRule="auto"/>
              <w:ind w:left="-108"/>
              <w:jc w:val="center"/>
              <w:rPr>
                <w:i/>
                <w:szCs w:val="24"/>
              </w:rPr>
            </w:pPr>
            <w:r>
              <w:rPr>
                <w:szCs w:val="24"/>
              </w:rPr>
              <w:t>Học ở nhà: 5</w:t>
            </w:r>
          </w:p>
        </w:tc>
        <w:tc>
          <w:tcPr>
            <w:tcW w:w="1276" w:type="dxa"/>
            <w:vMerge w:val="restart"/>
            <w:vAlign w:val="center"/>
          </w:tcPr>
          <w:p w14:paraId="718E7B62" w14:textId="77777777" w:rsidR="00F22898" w:rsidRPr="00813727" w:rsidRDefault="00F22898" w:rsidP="00EC14D5">
            <w:pPr>
              <w:spacing w:before="60" w:after="0"/>
            </w:pPr>
            <w:r>
              <w:t xml:space="preserve">     6</w:t>
            </w:r>
            <w:r w:rsidRPr="00E95B0A">
              <w:t>.</w:t>
            </w:r>
            <w:r>
              <w:t>1</w:t>
            </w:r>
          </w:p>
        </w:tc>
      </w:tr>
      <w:tr w:rsidR="00F22898" w:rsidRPr="00EE113D" w14:paraId="7140928F" w14:textId="77777777" w:rsidTr="00EC14D5">
        <w:trPr>
          <w:trHeight w:val="222"/>
        </w:trPr>
        <w:tc>
          <w:tcPr>
            <w:tcW w:w="3971" w:type="dxa"/>
            <w:vAlign w:val="center"/>
          </w:tcPr>
          <w:p w14:paraId="2E3B1E16" w14:textId="77777777" w:rsidR="00F22898" w:rsidRDefault="00F22898" w:rsidP="00EC14D5">
            <w:pPr>
              <w:spacing w:before="60" w:after="0" w:line="240" w:lineRule="auto"/>
              <w:rPr>
                <w:i/>
                <w:szCs w:val="24"/>
              </w:rPr>
            </w:pPr>
            <w:r w:rsidRPr="00D02AA4">
              <w:rPr>
                <w:i/>
                <w:position w:val="-1"/>
                <w:szCs w:val="24"/>
              </w:rPr>
              <w:t>6.2.1 Phép chiếu vuông góc</w:t>
            </w:r>
          </w:p>
        </w:tc>
        <w:tc>
          <w:tcPr>
            <w:tcW w:w="992" w:type="dxa"/>
            <w:vAlign w:val="center"/>
          </w:tcPr>
          <w:p w14:paraId="2CFDF4D5"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25A65AC2" w14:textId="77777777" w:rsidR="00F22898" w:rsidRDefault="00F22898" w:rsidP="00EC14D5">
            <w:pPr>
              <w:spacing w:before="60" w:after="0"/>
              <w:ind w:left="-108"/>
              <w:jc w:val="center"/>
              <w:rPr>
                <w:b/>
                <w:szCs w:val="24"/>
              </w:rPr>
            </w:pPr>
          </w:p>
        </w:tc>
        <w:tc>
          <w:tcPr>
            <w:tcW w:w="1701" w:type="dxa"/>
            <w:vMerge/>
          </w:tcPr>
          <w:p w14:paraId="79F493F9" w14:textId="77777777" w:rsidR="00F22898" w:rsidRPr="00632FAE" w:rsidRDefault="00F22898" w:rsidP="00EC14D5">
            <w:pPr>
              <w:spacing w:before="60" w:after="0"/>
              <w:ind w:left="-108"/>
              <w:jc w:val="center"/>
              <w:rPr>
                <w:i/>
                <w:szCs w:val="24"/>
              </w:rPr>
            </w:pPr>
          </w:p>
        </w:tc>
        <w:tc>
          <w:tcPr>
            <w:tcW w:w="1276" w:type="dxa"/>
            <w:vMerge/>
            <w:vAlign w:val="center"/>
          </w:tcPr>
          <w:p w14:paraId="36DDACF2" w14:textId="77777777" w:rsidR="00F22898" w:rsidRPr="00327731" w:rsidRDefault="00F22898" w:rsidP="00EC14D5">
            <w:pPr>
              <w:spacing w:before="60" w:after="0"/>
              <w:ind w:left="-108"/>
              <w:jc w:val="center"/>
              <w:rPr>
                <w:b/>
                <w:szCs w:val="24"/>
              </w:rPr>
            </w:pPr>
          </w:p>
        </w:tc>
      </w:tr>
      <w:tr w:rsidR="00F22898" w:rsidRPr="00EE113D" w14:paraId="4ACD7C01" w14:textId="77777777" w:rsidTr="00EC14D5">
        <w:trPr>
          <w:trHeight w:val="222"/>
        </w:trPr>
        <w:tc>
          <w:tcPr>
            <w:tcW w:w="3971" w:type="dxa"/>
            <w:vAlign w:val="center"/>
          </w:tcPr>
          <w:p w14:paraId="55435F33" w14:textId="77777777" w:rsidR="00F22898" w:rsidRDefault="00F22898" w:rsidP="00EC14D5">
            <w:pPr>
              <w:spacing w:before="60" w:after="0" w:line="240" w:lineRule="auto"/>
              <w:rPr>
                <w:i/>
                <w:szCs w:val="24"/>
              </w:rPr>
            </w:pPr>
            <w:r w:rsidRPr="00D02AA4">
              <w:rPr>
                <w:i/>
                <w:szCs w:val="24"/>
              </w:rPr>
              <w:t xml:space="preserve">6.2.2 </w:t>
            </w:r>
            <w:bookmarkStart w:id="159" w:name="phepchieuxien"/>
            <w:r w:rsidRPr="00D02AA4">
              <w:rPr>
                <w:rFonts w:cs="Calibri"/>
                <w:i/>
                <w:szCs w:val="24"/>
              </w:rPr>
              <w:t>Phép chi</w:t>
            </w:r>
            <w:r w:rsidRPr="00D02AA4">
              <w:rPr>
                <w:rFonts w:cs="Arial"/>
                <w:i/>
                <w:szCs w:val="24"/>
              </w:rPr>
              <w:t>ế</w:t>
            </w:r>
            <w:r w:rsidRPr="00D02AA4">
              <w:rPr>
                <w:rFonts w:cs="Calibri"/>
                <w:i/>
                <w:szCs w:val="24"/>
              </w:rPr>
              <w:t>u xiên</w:t>
            </w:r>
            <w:bookmarkEnd w:id="159"/>
          </w:p>
        </w:tc>
        <w:tc>
          <w:tcPr>
            <w:tcW w:w="992" w:type="dxa"/>
            <w:vAlign w:val="center"/>
          </w:tcPr>
          <w:p w14:paraId="14A80D0F"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0E09B0A6" w14:textId="77777777" w:rsidR="00F22898" w:rsidRDefault="00F22898" w:rsidP="00EC14D5">
            <w:pPr>
              <w:spacing w:before="60" w:after="0"/>
              <w:ind w:left="-108"/>
              <w:jc w:val="center"/>
              <w:rPr>
                <w:b/>
                <w:szCs w:val="24"/>
              </w:rPr>
            </w:pPr>
          </w:p>
        </w:tc>
        <w:tc>
          <w:tcPr>
            <w:tcW w:w="1701" w:type="dxa"/>
            <w:vMerge/>
          </w:tcPr>
          <w:p w14:paraId="24CA8CA0" w14:textId="77777777" w:rsidR="00F22898" w:rsidRPr="00632FAE" w:rsidRDefault="00F22898" w:rsidP="00EC14D5">
            <w:pPr>
              <w:spacing w:before="60" w:after="0"/>
              <w:ind w:left="-108"/>
              <w:jc w:val="center"/>
              <w:rPr>
                <w:i/>
                <w:szCs w:val="24"/>
              </w:rPr>
            </w:pPr>
          </w:p>
        </w:tc>
        <w:tc>
          <w:tcPr>
            <w:tcW w:w="1276" w:type="dxa"/>
            <w:vMerge/>
            <w:vAlign w:val="center"/>
          </w:tcPr>
          <w:p w14:paraId="09819212" w14:textId="77777777" w:rsidR="00F22898" w:rsidRPr="00327731" w:rsidRDefault="00F22898" w:rsidP="00EC14D5">
            <w:pPr>
              <w:spacing w:before="60" w:after="0"/>
              <w:ind w:left="-108"/>
              <w:jc w:val="center"/>
              <w:rPr>
                <w:b/>
                <w:szCs w:val="24"/>
              </w:rPr>
            </w:pPr>
          </w:p>
        </w:tc>
      </w:tr>
      <w:tr w:rsidR="00F22898" w:rsidRPr="00EE113D" w14:paraId="33F2515A" w14:textId="77777777" w:rsidTr="00EC14D5">
        <w:trPr>
          <w:trHeight w:val="222"/>
        </w:trPr>
        <w:tc>
          <w:tcPr>
            <w:tcW w:w="3971" w:type="dxa"/>
            <w:vAlign w:val="center"/>
          </w:tcPr>
          <w:p w14:paraId="481B066F" w14:textId="77777777" w:rsidR="00F22898" w:rsidRDefault="00F22898" w:rsidP="00EC14D5">
            <w:pPr>
              <w:spacing w:before="60" w:after="0" w:line="240" w:lineRule="auto"/>
              <w:rPr>
                <w:i/>
                <w:szCs w:val="24"/>
              </w:rPr>
            </w:pPr>
            <w:r w:rsidRPr="00D02AA4">
              <w:rPr>
                <w:i/>
                <w:szCs w:val="24"/>
                <w:lang w:val="fr-FR"/>
              </w:rPr>
              <w:t xml:space="preserve">6.2.3 </w:t>
            </w:r>
            <w:bookmarkStart w:id="160" w:name="phepchieutrucdo"/>
            <w:r w:rsidRPr="00D02AA4">
              <w:rPr>
                <w:i/>
                <w:szCs w:val="24"/>
                <w:lang w:val="fr-FR"/>
              </w:rPr>
              <w:t>Phép chiếu trục đo đều</w:t>
            </w:r>
            <w:bookmarkEnd w:id="160"/>
          </w:p>
        </w:tc>
        <w:tc>
          <w:tcPr>
            <w:tcW w:w="992" w:type="dxa"/>
            <w:vAlign w:val="center"/>
          </w:tcPr>
          <w:p w14:paraId="4FD2A285"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5EB1AC1F" w14:textId="77777777" w:rsidR="00F22898" w:rsidRDefault="00F22898" w:rsidP="00EC14D5">
            <w:pPr>
              <w:spacing w:before="60" w:after="0"/>
              <w:ind w:left="-108"/>
              <w:jc w:val="center"/>
              <w:rPr>
                <w:b/>
                <w:szCs w:val="24"/>
              </w:rPr>
            </w:pPr>
          </w:p>
        </w:tc>
        <w:tc>
          <w:tcPr>
            <w:tcW w:w="1701" w:type="dxa"/>
            <w:vMerge/>
          </w:tcPr>
          <w:p w14:paraId="6124F900" w14:textId="77777777" w:rsidR="00F22898" w:rsidRPr="00632FAE" w:rsidRDefault="00F22898" w:rsidP="00EC14D5">
            <w:pPr>
              <w:spacing w:before="60" w:after="0"/>
              <w:ind w:left="-108"/>
              <w:jc w:val="center"/>
              <w:rPr>
                <w:i/>
                <w:szCs w:val="24"/>
              </w:rPr>
            </w:pPr>
          </w:p>
        </w:tc>
        <w:tc>
          <w:tcPr>
            <w:tcW w:w="1276" w:type="dxa"/>
            <w:vMerge/>
            <w:vAlign w:val="center"/>
          </w:tcPr>
          <w:p w14:paraId="627169BD" w14:textId="77777777" w:rsidR="00F22898" w:rsidRPr="00327731" w:rsidRDefault="00F22898" w:rsidP="00EC14D5">
            <w:pPr>
              <w:spacing w:before="60" w:after="0"/>
              <w:ind w:left="-108"/>
              <w:jc w:val="center"/>
              <w:rPr>
                <w:b/>
                <w:szCs w:val="24"/>
              </w:rPr>
            </w:pPr>
          </w:p>
        </w:tc>
      </w:tr>
      <w:tr w:rsidR="00F22898" w:rsidRPr="00EE113D" w14:paraId="0A20F368" w14:textId="77777777" w:rsidTr="00EC14D5">
        <w:tc>
          <w:tcPr>
            <w:tcW w:w="3971" w:type="dxa"/>
            <w:vAlign w:val="center"/>
          </w:tcPr>
          <w:p w14:paraId="7227AD6E" w14:textId="77777777" w:rsidR="00F22898" w:rsidRDefault="00F22898" w:rsidP="00EC14D5">
            <w:pPr>
              <w:spacing w:before="60" w:after="0"/>
              <w:rPr>
                <w:i/>
                <w:szCs w:val="24"/>
              </w:rPr>
            </w:pPr>
            <w:r>
              <w:rPr>
                <w:i/>
                <w:szCs w:val="24"/>
              </w:rPr>
              <w:t>6.3. Phép chiếu phối cảnh</w:t>
            </w:r>
          </w:p>
        </w:tc>
        <w:tc>
          <w:tcPr>
            <w:tcW w:w="992" w:type="dxa"/>
            <w:vAlign w:val="center"/>
          </w:tcPr>
          <w:p w14:paraId="77353697" w14:textId="77777777" w:rsidR="00F22898" w:rsidRPr="00FA4E61" w:rsidRDefault="00F22898" w:rsidP="00EC14D5">
            <w:pPr>
              <w:spacing w:before="60" w:after="0"/>
              <w:ind w:left="-108"/>
              <w:jc w:val="center"/>
              <w:rPr>
                <w:b/>
                <w:i/>
                <w:szCs w:val="24"/>
              </w:rPr>
            </w:pPr>
            <w:r w:rsidRPr="00FA4E61">
              <w:rPr>
                <w:b/>
                <w:i/>
                <w:szCs w:val="24"/>
              </w:rPr>
              <w:t>2</w:t>
            </w:r>
          </w:p>
        </w:tc>
        <w:tc>
          <w:tcPr>
            <w:tcW w:w="1418" w:type="dxa"/>
            <w:vAlign w:val="center"/>
          </w:tcPr>
          <w:p w14:paraId="4F7C32C5" w14:textId="77777777" w:rsidR="00F22898" w:rsidRPr="002C3978" w:rsidRDefault="00F22898" w:rsidP="00EC14D5">
            <w:pPr>
              <w:spacing w:before="60" w:after="0"/>
              <w:jc w:val="center"/>
              <w:rPr>
                <w:i/>
                <w:szCs w:val="24"/>
              </w:rPr>
            </w:pPr>
            <w:r>
              <w:rPr>
                <w:b/>
                <w:szCs w:val="24"/>
              </w:rPr>
              <w:t>G4.1</w:t>
            </w:r>
          </w:p>
        </w:tc>
        <w:tc>
          <w:tcPr>
            <w:tcW w:w="1701" w:type="dxa"/>
          </w:tcPr>
          <w:p w14:paraId="6AB48967"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2B082C74" w14:textId="77777777" w:rsidR="00F22898" w:rsidRDefault="00F22898" w:rsidP="00EC14D5">
            <w:pPr>
              <w:spacing w:before="60" w:after="0" w:line="240" w:lineRule="auto"/>
              <w:ind w:left="-108"/>
              <w:jc w:val="center"/>
              <w:rPr>
                <w:i/>
                <w:szCs w:val="24"/>
              </w:rPr>
            </w:pPr>
            <w:r w:rsidRPr="00105239">
              <w:rPr>
                <w:i/>
                <w:szCs w:val="24"/>
              </w:rPr>
              <w:t>Thuyết giảng</w:t>
            </w:r>
          </w:p>
          <w:p w14:paraId="739E3787" w14:textId="77777777" w:rsidR="00F22898" w:rsidRDefault="00F22898" w:rsidP="00EC14D5">
            <w:pPr>
              <w:spacing w:before="60" w:after="0" w:line="240" w:lineRule="auto"/>
              <w:ind w:left="-108"/>
              <w:jc w:val="center"/>
              <w:rPr>
                <w:i/>
                <w:szCs w:val="24"/>
              </w:rPr>
            </w:pPr>
            <w:r>
              <w:rPr>
                <w:i/>
                <w:szCs w:val="24"/>
              </w:rPr>
              <w:t>Minh họa</w:t>
            </w:r>
          </w:p>
          <w:p w14:paraId="17C52AA2" w14:textId="77777777" w:rsidR="00F22898" w:rsidRDefault="00F22898" w:rsidP="00EC14D5">
            <w:pPr>
              <w:spacing w:before="60" w:after="0" w:line="240" w:lineRule="auto"/>
              <w:jc w:val="center"/>
              <w:rPr>
                <w:szCs w:val="24"/>
              </w:rPr>
            </w:pPr>
            <w:r w:rsidRPr="001A271D">
              <w:rPr>
                <w:szCs w:val="24"/>
              </w:rPr>
              <w:t xml:space="preserve">Học ở lớp: </w:t>
            </w:r>
            <w:r>
              <w:rPr>
                <w:szCs w:val="24"/>
              </w:rPr>
              <w:t>2</w:t>
            </w:r>
          </w:p>
          <w:p w14:paraId="0201549C" w14:textId="77777777" w:rsidR="00F22898" w:rsidRDefault="00F22898" w:rsidP="00EC14D5">
            <w:pPr>
              <w:spacing w:before="60" w:after="0" w:line="240" w:lineRule="auto"/>
              <w:ind w:left="-108"/>
              <w:jc w:val="center"/>
              <w:rPr>
                <w:i/>
                <w:szCs w:val="24"/>
              </w:rPr>
            </w:pPr>
            <w:r>
              <w:rPr>
                <w:szCs w:val="24"/>
              </w:rPr>
              <w:t>Học ở nhà: 4</w:t>
            </w:r>
          </w:p>
        </w:tc>
        <w:tc>
          <w:tcPr>
            <w:tcW w:w="1276" w:type="dxa"/>
            <w:vMerge/>
            <w:vAlign w:val="center"/>
          </w:tcPr>
          <w:p w14:paraId="08178A4A" w14:textId="77777777" w:rsidR="00F22898" w:rsidRPr="00413A2B" w:rsidRDefault="00F22898" w:rsidP="00EC14D5">
            <w:pPr>
              <w:spacing w:before="60" w:after="0"/>
              <w:ind w:left="-108"/>
              <w:jc w:val="center"/>
              <w:rPr>
                <w:b/>
                <w:szCs w:val="24"/>
              </w:rPr>
            </w:pPr>
          </w:p>
        </w:tc>
      </w:tr>
      <w:tr w:rsidR="00F22898" w:rsidRPr="00EE113D" w14:paraId="307E69B1" w14:textId="77777777" w:rsidTr="00EC14D5">
        <w:tc>
          <w:tcPr>
            <w:tcW w:w="3971" w:type="dxa"/>
            <w:vAlign w:val="center"/>
          </w:tcPr>
          <w:p w14:paraId="2D26A1EF" w14:textId="77777777" w:rsidR="00F22898" w:rsidRDefault="00F22898" w:rsidP="00EC14D5">
            <w:pPr>
              <w:spacing w:before="60" w:after="0"/>
              <w:rPr>
                <w:i/>
                <w:szCs w:val="24"/>
              </w:rPr>
            </w:pPr>
            <w:r w:rsidRPr="00002FE1">
              <w:rPr>
                <w:b/>
                <w:szCs w:val="24"/>
                <w:lang w:val="vi-VN"/>
              </w:rPr>
              <w:t>Chương 7. Hiển thị hình ảnh thật</w:t>
            </w:r>
          </w:p>
        </w:tc>
        <w:tc>
          <w:tcPr>
            <w:tcW w:w="992" w:type="dxa"/>
            <w:vAlign w:val="center"/>
          </w:tcPr>
          <w:p w14:paraId="3E1F0B25" w14:textId="77777777" w:rsidR="00F22898" w:rsidRPr="002A75A0" w:rsidRDefault="00F22898" w:rsidP="00EC14D5">
            <w:pPr>
              <w:spacing w:before="60" w:after="0"/>
              <w:ind w:left="-108"/>
              <w:jc w:val="center"/>
              <w:rPr>
                <w:b/>
                <w:i/>
                <w:szCs w:val="24"/>
              </w:rPr>
            </w:pPr>
            <w:r>
              <w:rPr>
                <w:b/>
                <w:i/>
                <w:szCs w:val="24"/>
              </w:rPr>
              <w:t>5</w:t>
            </w:r>
          </w:p>
        </w:tc>
        <w:tc>
          <w:tcPr>
            <w:tcW w:w="1418" w:type="dxa"/>
            <w:vAlign w:val="center"/>
          </w:tcPr>
          <w:p w14:paraId="47FB5BAA" w14:textId="77777777" w:rsidR="00F22898" w:rsidRPr="002C3978" w:rsidRDefault="00F22898" w:rsidP="00EC14D5">
            <w:pPr>
              <w:spacing w:before="60" w:after="0"/>
              <w:ind w:left="-108"/>
              <w:jc w:val="center"/>
              <w:rPr>
                <w:i/>
                <w:szCs w:val="24"/>
              </w:rPr>
            </w:pPr>
          </w:p>
        </w:tc>
        <w:tc>
          <w:tcPr>
            <w:tcW w:w="1701" w:type="dxa"/>
          </w:tcPr>
          <w:p w14:paraId="10F85EB4" w14:textId="77777777" w:rsidR="00F22898" w:rsidRDefault="00F22898" w:rsidP="00EC14D5">
            <w:pPr>
              <w:spacing w:before="60" w:after="0"/>
              <w:ind w:left="-108"/>
              <w:rPr>
                <w:i/>
                <w:szCs w:val="24"/>
              </w:rPr>
            </w:pPr>
          </w:p>
        </w:tc>
        <w:tc>
          <w:tcPr>
            <w:tcW w:w="1276" w:type="dxa"/>
          </w:tcPr>
          <w:p w14:paraId="2355DFFB" w14:textId="77777777" w:rsidR="00F22898" w:rsidRPr="002C3978" w:rsidRDefault="00F22898" w:rsidP="00EC14D5">
            <w:pPr>
              <w:spacing w:before="60" w:after="0"/>
              <w:ind w:left="-108"/>
              <w:rPr>
                <w:i/>
                <w:szCs w:val="24"/>
              </w:rPr>
            </w:pPr>
          </w:p>
        </w:tc>
      </w:tr>
      <w:tr w:rsidR="00F22898" w:rsidRPr="00EE113D" w14:paraId="7EFE1A44" w14:textId="77777777" w:rsidTr="00EC14D5">
        <w:trPr>
          <w:trHeight w:val="221"/>
        </w:trPr>
        <w:tc>
          <w:tcPr>
            <w:tcW w:w="3971" w:type="dxa"/>
            <w:vAlign w:val="center"/>
          </w:tcPr>
          <w:p w14:paraId="7CA9660B" w14:textId="77777777" w:rsidR="00F22898" w:rsidRPr="00D02AA4" w:rsidRDefault="00F22898" w:rsidP="00EC14D5">
            <w:pPr>
              <w:spacing w:before="60" w:after="0" w:line="240" w:lineRule="auto"/>
              <w:rPr>
                <w:i/>
                <w:szCs w:val="24"/>
              </w:rPr>
            </w:pPr>
            <w:r w:rsidRPr="00D02AA4">
              <w:rPr>
                <w:i/>
                <w:szCs w:val="24"/>
                <w:lang w:val="vi-VN"/>
              </w:rPr>
              <w:t>7.1. Khử đường khuất, mặt khuất</w:t>
            </w:r>
          </w:p>
        </w:tc>
        <w:tc>
          <w:tcPr>
            <w:tcW w:w="992" w:type="dxa"/>
            <w:vAlign w:val="center"/>
          </w:tcPr>
          <w:p w14:paraId="09BC9D6D" w14:textId="77777777" w:rsidR="00F22898" w:rsidRPr="00FA4E61" w:rsidRDefault="00F22898" w:rsidP="00EC14D5">
            <w:pPr>
              <w:spacing w:before="60" w:after="0"/>
              <w:ind w:left="-108"/>
              <w:jc w:val="center"/>
              <w:rPr>
                <w:b/>
                <w:i/>
                <w:szCs w:val="24"/>
              </w:rPr>
            </w:pPr>
            <w:r w:rsidRPr="00FA4E61">
              <w:rPr>
                <w:b/>
                <w:i/>
                <w:szCs w:val="24"/>
              </w:rPr>
              <w:t>3</w:t>
            </w:r>
          </w:p>
        </w:tc>
        <w:tc>
          <w:tcPr>
            <w:tcW w:w="1418" w:type="dxa"/>
            <w:vMerge w:val="restart"/>
            <w:vAlign w:val="center"/>
          </w:tcPr>
          <w:p w14:paraId="23F00197" w14:textId="77777777" w:rsidR="00F22898" w:rsidRPr="002C3978" w:rsidRDefault="00F22898" w:rsidP="00EC14D5">
            <w:pPr>
              <w:spacing w:before="60" w:after="0"/>
              <w:ind w:left="-108"/>
              <w:jc w:val="center"/>
              <w:rPr>
                <w:i/>
                <w:szCs w:val="24"/>
              </w:rPr>
            </w:pPr>
            <w:r>
              <w:rPr>
                <w:b/>
                <w:szCs w:val="24"/>
              </w:rPr>
              <w:t>G4.2</w:t>
            </w:r>
          </w:p>
        </w:tc>
        <w:tc>
          <w:tcPr>
            <w:tcW w:w="1701" w:type="dxa"/>
            <w:vMerge w:val="restart"/>
            <w:vAlign w:val="center"/>
          </w:tcPr>
          <w:p w14:paraId="4979D107"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6154C4D8" w14:textId="77777777" w:rsidR="00F22898" w:rsidRDefault="00F22898" w:rsidP="00EC14D5">
            <w:pPr>
              <w:spacing w:before="60" w:after="0" w:line="240" w:lineRule="auto"/>
              <w:ind w:left="-108"/>
              <w:jc w:val="center"/>
              <w:rPr>
                <w:i/>
                <w:szCs w:val="24"/>
              </w:rPr>
            </w:pPr>
            <w:r w:rsidRPr="00105239">
              <w:rPr>
                <w:i/>
                <w:szCs w:val="24"/>
              </w:rPr>
              <w:t>Thuyết giảng</w:t>
            </w:r>
          </w:p>
          <w:p w14:paraId="0C10815E" w14:textId="77777777" w:rsidR="00F22898" w:rsidRDefault="00F22898" w:rsidP="00EC14D5">
            <w:pPr>
              <w:spacing w:before="60" w:after="0" w:line="240" w:lineRule="auto"/>
              <w:rPr>
                <w:i/>
                <w:szCs w:val="24"/>
              </w:rPr>
            </w:pPr>
            <w:r w:rsidRPr="001A271D">
              <w:rPr>
                <w:szCs w:val="24"/>
              </w:rPr>
              <w:t xml:space="preserve">Học ở lớp: </w:t>
            </w:r>
            <w:r>
              <w:rPr>
                <w:szCs w:val="24"/>
              </w:rPr>
              <w:t>3</w:t>
            </w:r>
          </w:p>
        </w:tc>
        <w:tc>
          <w:tcPr>
            <w:tcW w:w="1276" w:type="dxa"/>
            <w:vMerge w:val="restart"/>
            <w:vAlign w:val="center"/>
          </w:tcPr>
          <w:p w14:paraId="703FA007" w14:textId="77777777" w:rsidR="00F22898" w:rsidRDefault="00F22898" w:rsidP="00EC14D5">
            <w:pPr>
              <w:spacing w:before="60" w:after="0"/>
              <w:ind w:left="-108"/>
              <w:jc w:val="center"/>
            </w:pPr>
            <w:r>
              <w:t>7</w:t>
            </w:r>
            <w:r w:rsidRPr="00E95B0A">
              <w:t>.</w:t>
            </w:r>
            <w:r>
              <w:t>1</w:t>
            </w:r>
          </w:p>
          <w:p w14:paraId="53EB252D" w14:textId="77777777" w:rsidR="00F22898" w:rsidRPr="00F7782E" w:rsidRDefault="00F22898" w:rsidP="00EC14D5">
            <w:pPr>
              <w:spacing w:before="60" w:after="0"/>
              <w:rPr>
                <w:b/>
                <w:szCs w:val="24"/>
              </w:rPr>
            </w:pPr>
          </w:p>
        </w:tc>
      </w:tr>
      <w:tr w:rsidR="00F22898" w:rsidRPr="00EE113D" w14:paraId="2F121017" w14:textId="77777777" w:rsidTr="00EC14D5">
        <w:trPr>
          <w:trHeight w:val="221"/>
        </w:trPr>
        <w:tc>
          <w:tcPr>
            <w:tcW w:w="3971" w:type="dxa"/>
            <w:vAlign w:val="center"/>
          </w:tcPr>
          <w:p w14:paraId="7542AA9F" w14:textId="77777777" w:rsidR="00F22898" w:rsidRPr="00D02AA4" w:rsidRDefault="00F22898" w:rsidP="00EC14D5">
            <w:pPr>
              <w:spacing w:before="60" w:after="0" w:line="240" w:lineRule="auto"/>
              <w:rPr>
                <w:i/>
                <w:szCs w:val="24"/>
                <w:lang w:val="vi-VN"/>
              </w:rPr>
            </w:pPr>
            <w:r w:rsidRPr="00D02AA4">
              <w:rPr>
                <w:i/>
                <w:szCs w:val="24"/>
                <w:lang w:val="vi-VN"/>
              </w:rPr>
              <w:t>7.1.1 Phép lựa chọn mặt sau</w:t>
            </w:r>
          </w:p>
        </w:tc>
        <w:tc>
          <w:tcPr>
            <w:tcW w:w="992" w:type="dxa"/>
            <w:vAlign w:val="center"/>
          </w:tcPr>
          <w:p w14:paraId="199882C9"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0ADE1797" w14:textId="77777777" w:rsidR="00F22898" w:rsidRDefault="00F22898" w:rsidP="00EC14D5">
            <w:pPr>
              <w:spacing w:before="60" w:after="0"/>
              <w:ind w:left="-108"/>
              <w:jc w:val="center"/>
              <w:rPr>
                <w:b/>
                <w:szCs w:val="24"/>
              </w:rPr>
            </w:pPr>
          </w:p>
        </w:tc>
        <w:tc>
          <w:tcPr>
            <w:tcW w:w="1701" w:type="dxa"/>
            <w:vMerge/>
            <w:vAlign w:val="center"/>
          </w:tcPr>
          <w:p w14:paraId="053BA2AC" w14:textId="77777777" w:rsidR="00F22898" w:rsidRPr="00632FAE" w:rsidRDefault="00F22898" w:rsidP="00EC14D5">
            <w:pPr>
              <w:spacing w:before="60" w:after="0"/>
              <w:ind w:left="-108" w:firstLine="284"/>
              <w:jc w:val="center"/>
              <w:rPr>
                <w:i/>
                <w:szCs w:val="24"/>
              </w:rPr>
            </w:pPr>
          </w:p>
        </w:tc>
        <w:tc>
          <w:tcPr>
            <w:tcW w:w="1276" w:type="dxa"/>
            <w:vMerge/>
            <w:vAlign w:val="center"/>
          </w:tcPr>
          <w:p w14:paraId="5BDC5768" w14:textId="77777777" w:rsidR="00F22898" w:rsidRPr="00F7782E" w:rsidRDefault="00F22898" w:rsidP="00EC14D5">
            <w:pPr>
              <w:spacing w:before="60" w:after="0"/>
              <w:ind w:left="-108"/>
              <w:jc w:val="center"/>
              <w:rPr>
                <w:b/>
                <w:szCs w:val="24"/>
              </w:rPr>
            </w:pPr>
          </w:p>
        </w:tc>
      </w:tr>
      <w:tr w:rsidR="00F22898" w:rsidRPr="00EE113D" w14:paraId="3EBD0D0C" w14:textId="77777777" w:rsidTr="00EC14D5">
        <w:trPr>
          <w:trHeight w:val="221"/>
        </w:trPr>
        <w:tc>
          <w:tcPr>
            <w:tcW w:w="3971" w:type="dxa"/>
            <w:vAlign w:val="center"/>
          </w:tcPr>
          <w:p w14:paraId="63001DFE" w14:textId="77777777" w:rsidR="00F22898" w:rsidRPr="00D02AA4" w:rsidRDefault="00F22898" w:rsidP="00EC14D5">
            <w:pPr>
              <w:spacing w:before="60" w:after="0" w:line="240" w:lineRule="auto"/>
              <w:rPr>
                <w:i/>
                <w:szCs w:val="24"/>
                <w:lang w:val="vi-VN"/>
              </w:rPr>
            </w:pPr>
            <w:r w:rsidRPr="00D02AA4">
              <w:rPr>
                <w:i/>
                <w:szCs w:val="24"/>
              </w:rPr>
              <w:t>7.1.2 Phép kiểm tra minimax</w:t>
            </w:r>
          </w:p>
        </w:tc>
        <w:tc>
          <w:tcPr>
            <w:tcW w:w="992" w:type="dxa"/>
            <w:vAlign w:val="center"/>
          </w:tcPr>
          <w:p w14:paraId="168B78BC"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7FA38781" w14:textId="77777777" w:rsidR="00F22898" w:rsidRDefault="00F22898" w:rsidP="00EC14D5">
            <w:pPr>
              <w:spacing w:before="60" w:after="0"/>
              <w:ind w:left="-108"/>
              <w:jc w:val="center"/>
              <w:rPr>
                <w:b/>
                <w:szCs w:val="24"/>
              </w:rPr>
            </w:pPr>
          </w:p>
        </w:tc>
        <w:tc>
          <w:tcPr>
            <w:tcW w:w="1701" w:type="dxa"/>
            <w:vMerge/>
            <w:vAlign w:val="center"/>
          </w:tcPr>
          <w:p w14:paraId="3F925D72" w14:textId="77777777" w:rsidR="00F22898" w:rsidRPr="00632FAE" w:rsidRDefault="00F22898" w:rsidP="00EC14D5">
            <w:pPr>
              <w:spacing w:before="60" w:after="0"/>
              <w:ind w:left="-108" w:firstLine="284"/>
              <w:jc w:val="center"/>
              <w:rPr>
                <w:i/>
                <w:szCs w:val="24"/>
              </w:rPr>
            </w:pPr>
          </w:p>
        </w:tc>
        <w:tc>
          <w:tcPr>
            <w:tcW w:w="1276" w:type="dxa"/>
            <w:vMerge/>
            <w:vAlign w:val="center"/>
          </w:tcPr>
          <w:p w14:paraId="6D17A25F" w14:textId="77777777" w:rsidR="00F22898" w:rsidRPr="00F7782E" w:rsidRDefault="00F22898" w:rsidP="00EC14D5">
            <w:pPr>
              <w:spacing w:before="60" w:after="0"/>
              <w:ind w:left="-108"/>
              <w:jc w:val="center"/>
              <w:rPr>
                <w:b/>
                <w:szCs w:val="24"/>
              </w:rPr>
            </w:pPr>
          </w:p>
        </w:tc>
      </w:tr>
      <w:tr w:rsidR="00F22898" w:rsidRPr="00EE113D" w14:paraId="21C2427D" w14:textId="77777777" w:rsidTr="00EC14D5">
        <w:trPr>
          <w:trHeight w:val="221"/>
        </w:trPr>
        <w:tc>
          <w:tcPr>
            <w:tcW w:w="3971" w:type="dxa"/>
            <w:vAlign w:val="center"/>
          </w:tcPr>
          <w:p w14:paraId="75AA6CFB" w14:textId="77777777" w:rsidR="00F22898" w:rsidRPr="00D02AA4" w:rsidRDefault="00F22898" w:rsidP="00EC14D5">
            <w:pPr>
              <w:spacing w:before="60" w:after="0" w:line="240" w:lineRule="auto"/>
              <w:rPr>
                <w:i/>
                <w:szCs w:val="24"/>
                <w:lang w:val="vi-VN"/>
              </w:rPr>
            </w:pPr>
            <w:r w:rsidRPr="00D02AA4">
              <w:rPr>
                <w:i/>
                <w:szCs w:val="24"/>
              </w:rPr>
              <w:t>7.1.3 Phép kiểm tra nằm trong</w:t>
            </w:r>
          </w:p>
        </w:tc>
        <w:tc>
          <w:tcPr>
            <w:tcW w:w="992" w:type="dxa"/>
            <w:vAlign w:val="center"/>
          </w:tcPr>
          <w:p w14:paraId="2623E168" w14:textId="77777777" w:rsidR="00F22898" w:rsidRDefault="00F22898" w:rsidP="00EC14D5">
            <w:pPr>
              <w:spacing w:before="60" w:after="0"/>
              <w:ind w:left="-108"/>
              <w:jc w:val="center"/>
              <w:rPr>
                <w:i/>
                <w:szCs w:val="24"/>
              </w:rPr>
            </w:pPr>
            <w:r>
              <w:rPr>
                <w:i/>
                <w:szCs w:val="24"/>
              </w:rPr>
              <w:t>0.5</w:t>
            </w:r>
          </w:p>
        </w:tc>
        <w:tc>
          <w:tcPr>
            <w:tcW w:w="1418" w:type="dxa"/>
            <w:vMerge/>
            <w:vAlign w:val="center"/>
          </w:tcPr>
          <w:p w14:paraId="498B0EF3" w14:textId="77777777" w:rsidR="00F22898" w:rsidRDefault="00F22898" w:rsidP="00EC14D5">
            <w:pPr>
              <w:spacing w:before="60" w:after="0"/>
              <w:ind w:left="-108"/>
              <w:jc w:val="center"/>
              <w:rPr>
                <w:b/>
                <w:szCs w:val="24"/>
              </w:rPr>
            </w:pPr>
          </w:p>
        </w:tc>
        <w:tc>
          <w:tcPr>
            <w:tcW w:w="1701" w:type="dxa"/>
            <w:vMerge/>
            <w:vAlign w:val="center"/>
          </w:tcPr>
          <w:p w14:paraId="76C954A5" w14:textId="77777777" w:rsidR="00F22898" w:rsidRPr="00632FAE" w:rsidRDefault="00F22898" w:rsidP="00EC14D5">
            <w:pPr>
              <w:spacing w:before="60" w:after="0"/>
              <w:ind w:left="-108" w:firstLine="284"/>
              <w:jc w:val="center"/>
              <w:rPr>
                <w:i/>
                <w:szCs w:val="24"/>
              </w:rPr>
            </w:pPr>
          </w:p>
        </w:tc>
        <w:tc>
          <w:tcPr>
            <w:tcW w:w="1276" w:type="dxa"/>
            <w:vMerge/>
            <w:vAlign w:val="center"/>
          </w:tcPr>
          <w:p w14:paraId="24C12C03" w14:textId="77777777" w:rsidR="00F22898" w:rsidRPr="00F7782E" w:rsidRDefault="00F22898" w:rsidP="00EC14D5">
            <w:pPr>
              <w:spacing w:before="60" w:after="0"/>
              <w:ind w:left="-108"/>
              <w:jc w:val="center"/>
              <w:rPr>
                <w:b/>
                <w:szCs w:val="24"/>
              </w:rPr>
            </w:pPr>
          </w:p>
        </w:tc>
      </w:tr>
      <w:tr w:rsidR="00F22898" w:rsidRPr="00EE113D" w14:paraId="05BDDA14" w14:textId="77777777" w:rsidTr="00EC14D5">
        <w:trPr>
          <w:trHeight w:val="221"/>
        </w:trPr>
        <w:tc>
          <w:tcPr>
            <w:tcW w:w="3971" w:type="dxa"/>
            <w:vAlign w:val="center"/>
          </w:tcPr>
          <w:p w14:paraId="347D6F41" w14:textId="77777777" w:rsidR="00F22898" w:rsidRPr="00D02AA4" w:rsidRDefault="00F22898" w:rsidP="00EC14D5">
            <w:pPr>
              <w:spacing w:before="60" w:after="0" w:line="240" w:lineRule="auto"/>
              <w:rPr>
                <w:i/>
                <w:szCs w:val="24"/>
                <w:lang w:val="vi-VN"/>
              </w:rPr>
            </w:pPr>
            <w:r w:rsidRPr="00D02AA4">
              <w:rPr>
                <w:i/>
                <w:szCs w:val="24"/>
                <w:lang w:val="vi-VN"/>
              </w:rPr>
              <w:t>7.1.4 Giải thuật vùng đệm độ sâu</w:t>
            </w:r>
          </w:p>
        </w:tc>
        <w:tc>
          <w:tcPr>
            <w:tcW w:w="992" w:type="dxa"/>
            <w:vAlign w:val="center"/>
          </w:tcPr>
          <w:p w14:paraId="4B21F325" w14:textId="77777777" w:rsidR="00F22898" w:rsidRDefault="00F22898" w:rsidP="00EC14D5">
            <w:pPr>
              <w:spacing w:before="60" w:after="0"/>
              <w:ind w:left="-108"/>
              <w:jc w:val="center"/>
              <w:rPr>
                <w:i/>
                <w:szCs w:val="24"/>
              </w:rPr>
            </w:pPr>
            <w:r>
              <w:rPr>
                <w:i/>
                <w:szCs w:val="24"/>
              </w:rPr>
              <w:t>1</w:t>
            </w:r>
          </w:p>
        </w:tc>
        <w:tc>
          <w:tcPr>
            <w:tcW w:w="1418" w:type="dxa"/>
            <w:vMerge/>
            <w:vAlign w:val="center"/>
          </w:tcPr>
          <w:p w14:paraId="7079A6CF" w14:textId="77777777" w:rsidR="00F22898" w:rsidRDefault="00F22898" w:rsidP="00EC14D5">
            <w:pPr>
              <w:spacing w:before="60" w:after="0"/>
              <w:ind w:left="-108"/>
              <w:jc w:val="center"/>
              <w:rPr>
                <w:b/>
                <w:szCs w:val="24"/>
              </w:rPr>
            </w:pPr>
          </w:p>
        </w:tc>
        <w:tc>
          <w:tcPr>
            <w:tcW w:w="1701" w:type="dxa"/>
            <w:vMerge/>
            <w:vAlign w:val="center"/>
          </w:tcPr>
          <w:p w14:paraId="06014146" w14:textId="77777777" w:rsidR="00F22898" w:rsidRPr="00632FAE" w:rsidRDefault="00F22898" w:rsidP="00EC14D5">
            <w:pPr>
              <w:spacing w:before="60" w:after="0"/>
              <w:ind w:left="-108" w:firstLine="284"/>
              <w:jc w:val="center"/>
              <w:rPr>
                <w:i/>
                <w:szCs w:val="24"/>
              </w:rPr>
            </w:pPr>
          </w:p>
        </w:tc>
        <w:tc>
          <w:tcPr>
            <w:tcW w:w="1276" w:type="dxa"/>
            <w:vMerge/>
            <w:vAlign w:val="center"/>
          </w:tcPr>
          <w:p w14:paraId="7931C775" w14:textId="77777777" w:rsidR="00F22898" w:rsidRPr="00F7782E" w:rsidRDefault="00F22898" w:rsidP="00EC14D5">
            <w:pPr>
              <w:spacing w:before="60" w:after="0"/>
              <w:ind w:left="-108"/>
              <w:jc w:val="center"/>
              <w:rPr>
                <w:b/>
                <w:szCs w:val="24"/>
              </w:rPr>
            </w:pPr>
          </w:p>
        </w:tc>
      </w:tr>
      <w:tr w:rsidR="00F22898" w:rsidRPr="00EE113D" w14:paraId="08911D02" w14:textId="77777777" w:rsidTr="00EC14D5">
        <w:tc>
          <w:tcPr>
            <w:tcW w:w="3971" w:type="dxa"/>
            <w:vAlign w:val="center"/>
          </w:tcPr>
          <w:p w14:paraId="5F63ED6E" w14:textId="77777777" w:rsidR="00F22898" w:rsidRDefault="00F22898" w:rsidP="00EC14D5">
            <w:pPr>
              <w:spacing w:before="60" w:after="0"/>
              <w:rPr>
                <w:i/>
                <w:szCs w:val="24"/>
              </w:rPr>
            </w:pPr>
            <w:r>
              <w:rPr>
                <w:i/>
                <w:szCs w:val="24"/>
              </w:rPr>
              <w:t>7.2. Phép tô bóng</w:t>
            </w:r>
          </w:p>
        </w:tc>
        <w:tc>
          <w:tcPr>
            <w:tcW w:w="992" w:type="dxa"/>
            <w:vAlign w:val="center"/>
          </w:tcPr>
          <w:p w14:paraId="17988FB2" w14:textId="77777777" w:rsidR="00F22898" w:rsidRPr="00FA4E61" w:rsidRDefault="00F22898" w:rsidP="00EC14D5">
            <w:pPr>
              <w:spacing w:before="60" w:after="0"/>
              <w:ind w:left="-108"/>
              <w:jc w:val="center"/>
              <w:rPr>
                <w:b/>
                <w:i/>
                <w:szCs w:val="24"/>
              </w:rPr>
            </w:pPr>
            <w:r w:rsidRPr="00FA4E61">
              <w:rPr>
                <w:b/>
                <w:i/>
                <w:szCs w:val="24"/>
              </w:rPr>
              <w:t>2</w:t>
            </w:r>
          </w:p>
        </w:tc>
        <w:tc>
          <w:tcPr>
            <w:tcW w:w="1418" w:type="dxa"/>
            <w:vMerge/>
            <w:vAlign w:val="center"/>
          </w:tcPr>
          <w:p w14:paraId="52CD675F" w14:textId="77777777" w:rsidR="00F22898" w:rsidRPr="002C3978" w:rsidRDefault="00F22898" w:rsidP="00EC14D5">
            <w:pPr>
              <w:spacing w:before="60" w:after="0"/>
              <w:ind w:left="-108"/>
              <w:jc w:val="center"/>
              <w:rPr>
                <w:i/>
                <w:szCs w:val="24"/>
              </w:rPr>
            </w:pPr>
          </w:p>
        </w:tc>
        <w:tc>
          <w:tcPr>
            <w:tcW w:w="1701" w:type="dxa"/>
          </w:tcPr>
          <w:p w14:paraId="2D037AD5" w14:textId="77777777" w:rsidR="00F22898" w:rsidRDefault="00F22898" w:rsidP="00EC14D5">
            <w:pPr>
              <w:spacing w:before="60" w:after="0" w:line="240" w:lineRule="auto"/>
              <w:ind w:left="-108" w:firstLine="284"/>
              <w:jc w:val="center"/>
              <w:rPr>
                <w:i/>
                <w:szCs w:val="24"/>
              </w:rPr>
            </w:pPr>
            <w:r w:rsidRPr="00632FAE">
              <w:rPr>
                <w:i/>
                <w:szCs w:val="24"/>
              </w:rPr>
              <w:t>Giới thiệu</w:t>
            </w:r>
          </w:p>
          <w:p w14:paraId="798C169E" w14:textId="77777777" w:rsidR="00F22898" w:rsidRDefault="00F22898" w:rsidP="00EC14D5">
            <w:pPr>
              <w:spacing w:before="60" w:after="0" w:line="240" w:lineRule="auto"/>
              <w:ind w:left="-108"/>
              <w:jc w:val="center"/>
              <w:rPr>
                <w:i/>
                <w:szCs w:val="24"/>
              </w:rPr>
            </w:pPr>
            <w:r w:rsidRPr="00105239">
              <w:rPr>
                <w:i/>
                <w:szCs w:val="24"/>
              </w:rPr>
              <w:t>Thuyết giảng</w:t>
            </w:r>
          </w:p>
          <w:p w14:paraId="0E4C920E" w14:textId="77777777" w:rsidR="00F22898" w:rsidRDefault="00F22898" w:rsidP="00EC14D5">
            <w:pPr>
              <w:spacing w:before="60" w:after="0" w:line="240" w:lineRule="auto"/>
              <w:ind w:left="-108"/>
              <w:jc w:val="center"/>
              <w:rPr>
                <w:i/>
                <w:szCs w:val="24"/>
              </w:rPr>
            </w:pPr>
            <w:r>
              <w:rPr>
                <w:i/>
                <w:szCs w:val="24"/>
              </w:rPr>
              <w:t>Minh họa</w:t>
            </w:r>
          </w:p>
          <w:p w14:paraId="2A8BD0DE" w14:textId="77777777" w:rsidR="00F22898" w:rsidRDefault="00F22898" w:rsidP="00EC14D5">
            <w:pPr>
              <w:spacing w:before="60" w:after="0" w:line="240" w:lineRule="auto"/>
              <w:ind w:left="-108"/>
              <w:jc w:val="center"/>
              <w:rPr>
                <w:szCs w:val="24"/>
              </w:rPr>
            </w:pPr>
            <w:r w:rsidRPr="001A271D">
              <w:rPr>
                <w:szCs w:val="24"/>
              </w:rPr>
              <w:t xml:space="preserve">Học ở lớp: </w:t>
            </w:r>
            <w:r>
              <w:rPr>
                <w:szCs w:val="24"/>
              </w:rPr>
              <w:t>2</w:t>
            </w:r>
          </w:p>
          <w:p w14:paraId="50D8ADD0" w14:textId="77777777" w:rsidR="00F22898" w:rsidRDefault="00F22898" w:rsidP="00EC14D5">
            <w:pPr>
              <w:spacing w:before="60" w:after="0" w:line="240" w:lineRule="auto"/>
              <w:ind w:left="-108"/>
              <w:jc w:val="center"/>
              <w:rPr>
                <w:i/>
                <w:szCs w:val="24"/>
              </w:rPr>
            </w:pPr>
            <w:r>
              <w:rPr>
                <w:szCs w:val="24"/>
              </w:rPr>
              <w:t>Học ở nhà: 4</w:t>
            </w:r>
          </w:p>
        </w:tc>
        <w:tc>
          <w:tcPr>
            <w:tcW w:w="1276" w:type="dxa"/>
            <w:vMerge/>
          </w:tcPr>
          <w:p w14:paraId="2390E43F" w14:textId="77777777" w:rsidR="00F22898" w:rsidRPr="00120635" w:rsidRDefault="00F22898" w:rsidP="00EC14D5">
            <w:pPr>
              <w:spacing w:before="60" w:after="0"/>
              <w:ind w:left="-108"/>
              <w:jc w:val="center"/>
              <w:rPr>
                <w:b/>
                <w:szCs w:val="24"/>
              </w:rPr>
            </w:pPr>
          </w:p>
        </w:tc>
      </w:tr>
    </w:tbl>
    <w:p w14:paraId="42127A38" w14:textId="77777777" w:rsidR="00F22898" w:rsidRDefault="00F22898" w:rsidP="00F22898">
      <w:pPr>
        <w:tabs>
          <w:tab w:val="left" w:pos="7513"/>
        </w:tabs>
        <w:spacing w:after="0" w:line="240" w:lineRule="auto"/>
        <w:rPr>
          <w:i/>
          <w:szCs w:val="24"/>
        </w:rPr>
      </w:pPr>
      <w:r w:rsidRPr="005A3714">
        <w:rPr>
          <w:i/>
          <w:szCs w:val="24"/>
        </w:rPr>
        <w:t xml:space="preserve"> [1]: Liệt kê nội dung giảng dạy theo chương, mục. </w:t>
      </w:r>
    </w:p>
    <w:p w14:paraId="59E77B6D" w14:textId="77777777" w:rsidR="00F22898" w:rsidRDefault="00F22898" w:rsidP="00F22898">
      <w:pPr>
        <w:tabs>
          <w:tab w:val="left" w:pos="7513"/>
        </w:tabs>
        <w:spacing w:after="0" w:line="240" w:lineRule="auto"/>
        <w:rPr>
          <w:i/>
          <w:szCs w:val="24"/>
        </w:rPr>
      </w:pPr>
      <w:r>
        <w:rPr>
          <w:i/>
          <w:szCs w:val="24"/>
        </w:rPr>
        <w:t>[2]: Phân bổ số tiết giảng dạy.</w:t>
      </w:r>
    </w:p>
    <w:p w14:paraId="2076F092" w14:textId="77777777" w:rsidR="00F22898" w:rsidRDefault="00F22898" w:rsidP="00F22898">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DF7E111" w14:textId="77777777" w:rsidR="00F22898" w:rsidRDefault="00F22898" w:rsidP="00F22898">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7981FC59" w14:textId="77777777" w:rsidR="00F22898" w:rsidRDefault="00F22898" w:rsidP="00F22898">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ABAE4DC" w14:textId="77777777" w:rsidR="00F22898" w:rsidRDefault="00F22898" w:rsidP="00F22898">
      <w:pPr>
        <w:spacing w:before="60" w:after="0"/>
        <w:rPr>
          <w:b/>
          <w:i/>
          <w:szCs w:val="24"/>
        </w:rPr>
      </w:pPr>
      <w:r>
        <w:rPr>
          <w:b/>
          <w:i/>
          <w:szCs w:val="24"/>
        </w:rPr>
        <w:t>Giảng dạy thực hành</w:t>
      </w:r>
    </w:p>
    <w:tbl>
      <w:tblPr>
        <w:tblW w:w="9358"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9"/>
        <w:gridCol w:w="993"/>
        <w:gridCol w:w="1417"/>
        <w:gridCol w:w="1843"/>
        <w:gridCol w:w="1276"/>
      </w:tblGrid>
      <w:tr w:rsidR="00F22898" w:rsidRPr="00EE113D" w14:paraId="659F4239" w14:textId="77777777" w:rsidTr="00EC14D5">
        <w:trPr>
          <w:trHeight w:val="644"/>
        </w:trPr>
        <w:tc>
          <w:tcPr>
            <w:tcW w:w="3829" w:type="dxa"/>
            <w:vAlign w:val="center"/>
          </w:tcPr>
          <w:p w14:paraId="3EEA8F95" w14:textId="77777777" w:rsidR="00F22898" w:rsidRPr="00EE113D" w:rsidRDefault="00F22898" w:rsidP="00F22898">
            <w:pPr>
              <w:spacing w:after="0" w:line="240" w:lineRule="auto"/>
              <w:jc w:val="center"/>
              <w:rPr>
                <w:b/>
                <w:szCs w:val="24"/>
              </w:rPr>
            </w:pPr>
            <w:r>
              <w:rPr>
                <w:b/>
                <w:szCs w:val="24"/>
              </w:rPr>
              <w:t>NỘI DUNG GIẢNG DẠY [1]</w:t>
            </w:r>
          </w:p>
        </w:tc>
        <w:tc>
          <w:tcPr>
            <w:tcW w:w="993" w:type="dxa"/>
            <w:vAlign w:val="center"/>
          </w:tcPr>
          <w:p w14:paraId="479321CB" w14:textId="77777777" w:rsidR="00F22898" w:rsidRPr="005A3714" w:rsidRDefault="00F22898" w:rsidP="00F22898">
            <w:pPr>
              <w:spacing w:after="0" w:line="240" w:lineRule="auto"/>
              <w:ind w:left="-108"/>
              <w:jc w:val="center"/>
              <w:rPr>
                <w:b/>
                <w:szCs w:val="24"/>
              </w:rPr>
            </w:pPr>
            <w:r>
              <w:rPr>
                <w:b/>
                <w:szCs w:val="24"/>
              </w:rPr>
              <w:t>Số tiết [2]</w:t>
            </w:r>
          </w:p>
        </w:tc>
        <w:tc>
          <w:tcPr>
            <w:tcW w:w="1417" w:type="dxa"/>
            <w:vAlign w:val="center"/>
          </w:tcPr>
          <w:p w14:paraId="72843A57" w14:textId="77777777" w:rsidR="00F22898" w:rsidRPr="005A3714" w:rsidRDefault="00F22898" w:rsidP="00F22898">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843" w:type="dxa"/>
            <w:vAlign w:val="center"/>
          </w:tcPr>
          <w:p w14:paraId="55BF1464" w14:textId="77777777" w:rsidR="00F22898" w:rsidRPr="005A3714" w:rsidRDefault="00F22898" w:rsidP="00F22898">
            <w:pPr>
              <w:spacing w:after="0" w:line="240" w:lineRule="auto"/>
              <w:ind w:left="-108"/>
              <w:jc w:val="center"/>
              <w:rPr>
                <w:b/>
                <w:szCs w:val="24"/>
              </w:rPr>
            </w:pPr>
            <w:r>
              <w:rPr>
                <w:b/>
                <w:szCs w:val="24"/>
              </w:rPr>
              <w:t>Hoạt động dạy và học [4]</w:t>
            </w:r>
          </w:p>
        </w:tc>
        <w:tc>
          <w:tcPr>
            <w:tcW w:w="1276" w:type="dxa"/>
            <w:vAlign w:val="center"/>
          </w:tcPr>
          <w:p w14:paraId="1E7E12AD" w14:textId="77777777" w:rsidR="00F22898" w:rsidRPr="00EE113D" w:rsidRDefault="00F22898" w:rsidP="00F22898">
            <w:pPr>
              <w:spacing w:after="0" w:line="240" w:lineRule="auto"/>
              <w:ind w:left="-108"/>
              <w:jc w:val="center"/>
              <w:rPr>
                <w:b/>
                <w:szCs w:val="24"/>
              </w:rPr>
            </w:pPr>
            <w:r>
              <w:rPr>
                <w:b/>
                <w:szCs w:val="24"/>
              </w:rPr>
              <w:t>Bài đánh giá X.x [5]</w:t>
            </w:r>
          </w:p>
        </w:tc>
      </w:tr>
      <w:tr w:rsidR="00F22898" w:rsidRPr="00EE113D" w14:paraId="6ABC0B9F" w14:textId="77777777" w:rsidTr="00EC14D5">
        <w:tc>
          <w:tcPr>
            <w:tcW w:w="3829" w:type="dxa"/>
            <w:vAlign w:val="center"/>
          </w:tcPr>
          <w:p w14:paraId="29BC7A92" w14:textId="77777777" w:rsidR="00F22898" w:rsidRPr="00002FE1" w:rsidRDefault="00F22898" w:rsidP="00F22898">
            <w:pPr>
              <w:spacing w:after="0" w:line="240" w:lineRule="auto"/>
              <w:rPr>
                <w:b/>
                <w:szCs w:val="24"/>
                <w:lang w:val="vi-VN"/>
              </w:rPr>
            </w:pPr>
            <w:r w:rsidRPr="00002FE1">
              <w:rPr>
                <w:b/>
                <w:szCs w:val="24"/>
                <w:lang w:val="vi-VN"/>
              </w:rPr>
              <w:t>Chương 1. Giới thiệu đồ họa máy tính</w:t>
            </w:r>
          </w:p>
        </w:tc>
        <w:tc>
          <w:tcPr>
            <w:tcW w:w="993" w:type="dxa"/>
            <w:vAlign w:val="center"/>
          </w:tcPr>
          <w:p w14:paraId="3EB7022A" w14:textId="77777777" w:rsidR="00F22898" w:rsidRPr="00E841BB" w:rsidRDefault="00F22898" w:rsidP="00F22898">
            <w:pPr>
              <w:spacing w:after="0" w:line="240" w:lineRule="auto"/>
              <w:ind w:left="-108"/>
              <w:jc w:val="center"/>
              <w:rPr>
                <w:b/>
                <w:szCs w:val="24"/>
              </w:rPr>
            </w:pPr>
            <w:r>
              <w:rPr>
                <w:b/>
                <w:szCs w:val="24"/>
              </w:rPr>
              <w:t xml:space="preserve">  1</w:t>
            </w:r>
          </w:p>
        </w:tc>
        <w:tc>
          <w:tcPr>
            <w:tcW w:w="1417" w:type="dxa"/>
            <w:vAlign w:val="center"/>
          </w:tcPr>
          <w:p w14:paraId="0DDAD7E8" w14:textId="77777777" w:rsidR="00F22898" w:rsidRPr="00E841BB" w:rsidRDefault="00F22898" w:rsidP="00F22898">
            <w:pPr>
              <w:spacing w:after="0" w:line="240" w:lineRule="auto"/>
              <w:ind w:left="-108"/>
              <w:jc w:val="center"/>
              <w:rPr>
                <w:b/>
                <w:szCs w:val="24"/>
              </w:rPr>
            </w:pPr>
          </w:p>
        </w:tc>
        <w:tc>
          <w:tcPr>
            <w:tcW w:w="1843" w:type="dxa"/>
            <w:vAlign w:val="center"/>
          </w:tcPr>
          <w:p w14:paraId="1F99A02C" w14:textId="77777777" w:rsidR="00F22898" w:rsidRPr="00632FAE" w:rsidRDefault="00F22898" w:rsidP="00F22898">
            <w:pPr>
              <w:spacing w:after="0" w:line="240" w:lineRule="auto"/>
              <w:ind w:left="-108"/>
              <w:jc w:val="center"/>
              <w:rPr>
                <w:i/>
                <w:szCs w:val="24"/>
              </w:rPr>
            </w:pPr>
          </w:p>
        </w:tc>
        <w:tc>
          <w:tcPr>
            <w:tcW w:w="1276" w:type="dxa"/>
          </w:tcPr>
          <w:p w14:paraId="63A276FF" w14:textId="77777777" w:rsidR="00F22898" w:rsidRPr="00E841BB" w:rsidRDefault="00F22898" w:rsidP="00F22898">
            <w:pPr>
              <w:spacing w:after="0" w:line="240" w:lineRule="auto"/>
              <w:ind w:left="-108"/>
              <w:rPr>
                <w:b/>
                <w:szCs w:val="24"/>
              </w:rPr>
            </w:pPr>
          </w:p>
        </w:tc>
      </w:tr>
      <w:tr w:rsidR="00F22898" w:rsidRPr="00EE113D" w14:paraId="6DDA6E51" w14:textId="77777777" w:rsidTr="00EC14D5">
        <w:tc>
          <w:tcPr>
            <w:tcW w:w="3829" w:type="dxa"/>
            <w:vAlign w:val="center"/>
          </w:tcPr>
          <w:p w14:paraId="4B16BDAF" w14:textId="77777777" w:rsidR="00F22898" w:rsidRPr="00A945D5" w:rsidRDefault="00F22898" w:rsidP="00F22898">
            <w:pPr>
              <w:spacing w:after="0" w:line="240" w:lineRule="auto"/>
              <w:rPr>
                <w:i/>
                <w:szCs w:val="24"/>
              </w:rPr>
            </w:pPr>
            <w:r w:rsidRPr="00A945D5">
              <w:rPr>
                <w:i/>
                <w:szCs w:val="24"/>
              </w:rPr>
              <w:t xml:space="preserve">1.1. </w:t>
            </w:r>
            <w:r w:rsidRPr="00A945D5">
              <w:rPr>
                <w:i/>
                <w:szCs w:val="24"/>
                <w:lang w:val="vi-VN"/>
              </w:rPr>
              <w:t>Giới thiệu đồ họa máy tính</w:t>
            </w:r>
          </w:p>
        </w:tc>
        <w:tc>
          <w:tcPr>
            <w:tcW w:w="993" w:type="dxa"/>
            <w:vAlign w:val="center"/>
          </w:tcPr>
          <w:p w14:paraId="4277C422" w14:textId="77777777" w:rsidR="00F22898" w:rsidRPr="00FA4E61" w:rsidRDefault="00F22898" w:rsidP="00F22898">
            <w:pPr>
              <w:spacing w:after="0" w:line="240" w:lineRule="auto"/>
              <w:jc w:val="center"/>
              <w:rPr>
                <w:b/>
                <w:i/>
                <w:szCs w:val="24"/>
              </w:rPr>
            </w:pPr>
            <w:r>
              <w:rPr>
                <w:b/>
                <w:i/>
                <w:szCs w:val="24"/>
              </w:rPr>
              <w:t>0.5</w:t>
            </w:r>
          </w:p>
        </w:tc>
        <w:tc>
          <w:tcPr>
            <w:tcW w:w="1417" w:type="dxa"/>
            <w:vAlign w:val="center"/>
          </w:tcPr>
          <w:p w14:paraId="07AC12DD" w14:textId="77777777" w:rsidR="00F22898" w:rsidRPr="00A945D5" w:rsidRDefault="00F22898" w:rsidP="00F22898">
            <w:pPr>
              <w:spacing w:after="0" w:line="240" w:lineRule="auto"/>
              <w:ind w:left="-108"/>
              <w:jc w:val="center"/>
              <w:rPr>
                <w:b/>
                <w:i/>
                <w:szCs w:val="24"/>
              </w:rPr>
            </w:pPr>
            <w:r>
              <w:rPr>
                <w:b/>
                <w:szCs w:val="24"/>
              </w:rPr>
              <w:t xml:space="preserve"> G1.1</w:t>
            </w:r>
          </w:p>
        </w:tc>
        <w:tc>
          <w:tcPr>
            <w:tcW w:w="1843" w:type="dxa"/>
            <w:vAlign w:val="center"/>
          </w:tcPr>
          <w:p w14:paraId="6F5C58D6" w14:textId="77777777" w:rsidR="00F22898" w:rsidRPr="00A945D5" w:rsidRDefault="00F22898" w:rsidP="00F22898">
            <w:pPr>
              <w:spacing w:after="0" w:line="240" w:lineRule="auto"/>
              <w:ind w:left="-108"/>
              <w:jc w:val="center"/>
              <w:rPr>
                <w:i/>
                <w:szCs w:val="24"/>
              </w:rPr>
            </w:pPr>
            <w:r w:rsidRPr="00A945D5">
              <w:rPr>
                <w:i/>
                <w:szCs w:val="24"/>
              </w:rPr>
              <w:t xml:space="preserve">    Giới thiệu</w:t>
            </w:r>
          </w:p>
        </w:tc>
        <w:tc>
          <w:tcPr>
            <w:tcW w:w="1276" w:type="dxa"/>
          </w:tcPr>
          <w:p w14:paraId="44C8FE8E" w14:textId="77777777" w:rsidR="00F22898" w:rsidRPr="00A945D5" w:rsidRDefault="00F22898" w:rsidP="00F22898">
            <w:pPr>
              <w:spacing w:after="0" w:line="240" w:lineRule="auto"/>
              <w:ind w:left="-108"/>
              <w:rPr>
                <w:i/>
                <w:szCs w:val="24"/>
              </w:rPr>
            </w:pPr>
            <w:r>
              <w:rPr>
                <w:szCs w:val="26"/>
              </w:rPr>
              <w:t xml:space="preserve">         </w:t>
            </w:r>
            <w:r w:rsidRPr="00F63B51">
              <w:rPr>
                <w:szCs w:val="26"/>
              </w:rPr>
              <w:t>1.1</w:t>
            </w:r>
          </w:p>
        </w:tc>
      </w:tr>
      <w:tr w:rsidR="00F22898" w:rsidRPr="00EE113D" w14:paraId="213310DE" w14:textId="77777777" w:rsidTr="00EC14D5">
        <w:trPr>
          <w:trHeight w:val="1879"/>
        </w:trPr>
        <w:tc>
          <w:tcPr>
            <w:tcW w:w="3829" w:type="dxa"/>
            <w:vAlign w:val="center"/>
          </w:tcPr>
          <w:p w14:paraId="6FC7065E" w14:textId="77777777" w:rsidR="00F22898" w:rsidRPr="00A945D5" w:rsidRDefault="00F22898" w:rsidP="00F22898">
            <w:pPr>
              <w:spacing w:after="0" w:line="240" w:lineRule="auto"/>
              <w:rPr>
                <w:i/>
                <w:szCs w:val="24"/>
              </w:rPr>
            </w:pPr>
            <w:r w:rsidRPr="00A945D5">
              <w:rPr>
                <w:i/>
                <w:szCs w:val="24"/>
              </w:rPr>
              <w:lastRenderedPageBreak/>
              <w:t xml:space="preserve">1.2. </w:t>
            </w:r>
            <w:r w:rsidRPr="00A945D5">
              <w:rPr>
                <w:i/>
                <w:szCs w:val="24"/>
                <w:lang w:val="vi-VN"/>
              </w:rPr>
              <w:t>Tổng quan một hệ đồ họa</w:t>
            </w:r>
          </w:p>
          <w:p w14:paraId="414C488C" w14:textId="77777777" w:rsidR="00F22898" w:rsidRPr="00A945D5" w:rsidRDefault="00F22898" w:rsidP="00F22898">
            <w:pPr>
              <w:spacing w:after="0" w:line="240" w:lineRule="auto"/>
              <w:rPr>
                <w:i/>
                <w:szCs w:val="24"/>
              </w:rPr>
            </w:pPr>
          </w:p>
        </w:tc>
        <w:tc>
          <w:tcPr>
            <w:tcW w:w="993" w:type="dxa"/>
            <w:vAlign w:val="center"/>
          </w:tcPr>
          <w:p w14:paraId="2687FB34" w14:textId="77777777" w:rsidR="00F22898" w:rsidRPr="00FA4E61" w:rsidRDefault="00F22898" w:rsidP="00F22898">
            <w:pPr>
              <w:spacing w:after="0" w:line="240" w:lineRule="auto"/>
              <w:jc w:val="center"/>
              <w:rPr>
                <w:b/>
                <w:i/>
                <w:szCs w:val="24"/>
              </w:rPr>
            </w:pPr>
            <w:r>
              <w:rPr>
                <w:b/>
                <w:i/>
                <w:szCs w:val="24"/>
              </w:rPr>
              <w:t>0.5</w:t>
            </w:r>
          </w:p>
          <w:p w14:paraId="49BCB349" w14:textId="77777777" w:rsidR="00F22898" w:rsidRPr="00FA4E61" w:rsidRDefault="00F22898" w:rsidP="00F22898">
            <w:pPr>
              <w:spacing w:after="0" w:line="240" w:lineRule="auto"/>
              <w:jc w:val="center"/>
              <w:rPr>
                <w:b/>
                <w:i/>
                <w:szCs w:val="24"/>
              </w:rPr>
            </w:pPr>
          </w:p>
        </w:tc>
        <w:tc>
          <w:tcPr>
            <w:tcW w:w="1417" w:type="dxa"/>
            <w:vAlign w:val="center"/>
          </w:tcPr>
          <w:p w14:paraId="6736D69A" w14:textId="77777777" w:rsidR="00F22898" w:rsidRPr="00156C4B" w:rsidRDefault="00F22898" w:rsidP="00F22898">
            <w:pPr>
              <w:spacing w:after="0" w:line="240" w:lineRule="auto"/>
              <w:jc w:val="center"/>
              <w:rPr>
                <w:b/>
                <w:szCs w:val="24"/>
              </w:rPr>
            </w:pPr>
            <w:r w:rsidRPr="00156C4B">
              <w:rPr>
                <w:b/>
                <w:szCs w:val="24"/>
              </w:rPr>
              <w:t>G1.2</w:t>
            </w:r>
          </w:p>
        </w:tc>
        <w:tc>
          <w:tcPr>
            <w:tcW w:w="1843" w:type="dxa"/>
            <w:vAlign w:val="center"/>
          </w:tcPr>
          <w:p w14:paraId="3DD3BF0B" w14:textId="77777777" w:rsidR="00F22898" w:rsidRPr="00A945D5" w:rsidRDefault="00F22898" w:rsidP="00F22898">
            <w:pPr>
              <w:spacing w:after="0" w:line="240" w:lineRule="auto"/>
              <w:jc w:val="center"/>
              <w:rPr>
                <w:i/>
                <w:szCs w:val="24"/>
              </w:rPr>
            </w:pPr>
            <w:r w:rsidRPr="00A945D5">
              <w:rPr>
                <w:i/>
                <w:szCs w:val="24"/>
              </w:rPr>
              <w:t>Th</w:t>
            </w:r>
            <w:r>
              <w:rPr>
                <w:i/>
                <w:szCs w:val="24"/>
              </w:rPr>
              <w:t>ảo luận</w:t>
            </w:r>
          </w:p>
          <w:p w14:paraId="7F54CE73" w14:textId="77777777" w:rsidR="00F22898" w:rsidRDefault="00F22898" w:rsidP="00F22898">
            <w:pPr>
              <w:spacing w:after="0" w:line="240" w:lineRule="auto"/>
              <w:jc w:val="center"/>
              <w:rPr>
                <w:i/>
                <w:szCs w:val="24"/>
              </w:rPr>
            </w:pPr>
            <w:r w:rsidRPr="00A945D5">
              <w:rPr>
                <w:i/>
                <w:szCs w:val="24"/>
              </w:rPr>
              <w:t>Minh họa</w:t>
            </w:r>
          </w:p>
          <w:p w14:paraId="73812096" w14:textId="77777777" w:rsidR="00F22898" w:rsidRDefault="00F22898" w:rsidP="00F22898">
            <w:pPr>
              <w:pStyle w:val="Bng"/>
              <w:spacing w:before="0" w:after="0" w:line="240" w:lineRule="auto"/>
              <w:jc w:val="left"/>
            </w:pPr>
            <w:r>
              <w:t xml:space="preserve">Thực hành: 0.5 </w:t>
            </w:r>
          </w:p>
          <w:p w14:paraId="3BCC22CA" w14:textId="77777777" w:rsidR="00F22898" w:rsidRPr="001A271D" w:rsidRDefault="00F22898" w:rsidP="00F22898">
            <w:pPr>
              <w:pStyle w:val="Bng"/>
              <w:spacing w:before="0" w:after="0" w:line="240" w:lineRule="auto"/>
              <w:jc w:val="left"/>
            </w:pPr>
            <w:r>
              <w:t>Học ở nhà: 1</w:t>
            </w:r>
          </w:p>
        </w:tc>
        <w:tc>
          <w:tcPr>
            <w:tcW w:w="1276" w:type="dxa"/>
            <w:vAlign w:val="center"/>
          </w:tcPr>
          <w:p w14:paraId="215F6272" w14:textId="77777777" w:rsidR="00F22898" w:rsidRPr="00713D81" w:rsidRDefault="00F22898" w:rsidP="00F22898">
            <w:pPr>
              <w:spacing w:after="0" w:line="240" w:lineRule="auto"/>
              <w:ind w:left="-108" w:firstLine="284"/>
              <w:jc w:val="center"/>
              <w:rPr>
                <w:szCs w:val="26"/>
              </w:rPr>
            </w:pPr>
            <w:r w:rsidRPr="00F63B51">
              <w:rPr>
                <w:szCs w:val="26"/>
              </w:rPr>
              <w:t>1.1</w:t>
            </w:r>
          </w:p>
          <w:p w14:paraId="635078B1" w14:textId="77777777" w:rsidR="00F22898" w:rsidRPr="004C1A7C" w:rsidRDefault="00F22898" w:rsidP="00F22898">
            <w:pPr>
              <w:spacing w:after="0" w:line="240" w:lineRule="auto"/>
              <w:ind w:left="-108" w:firstLine="284"/>
              <w:jc w:val="center"/>
              <w:rPr>
                <w:szCs w:val="26"/>
              </w:rPr>
            </w:pPr>
          </w:p>
        </w:tc>
      </w:tr>
      <w:tr w:rsidR="00F22898" w:rsidRPr="00EE113D" w14:paraId="16DE36BC" w14:textId="77777777" w:rsidTr="00EC14D5">
        <w:tc>
          <w:tcPr>
            <w:tcW w:w="3829" w:type="dxa"/>
            <w:vAlign w:val="center"/>
          </w:tcPr>
          <w:p w14:paraId="3F1AE413" w14:textId="77777777" w:rsidR="00F22898" w:rsidRDefault="00F22898" w:rsidP="00F22898">
            <w:pPr>
              <w:spacing w:after="0" w:line="240" w:lineRule="auto"/>
              <w:rPr>
                <w:szCs w:val="24"/>
              </w:rPr>
            </w:pPr>
            <w:r w:rsidRPr="00002FE1">
              <w:rPr>
                <w:b/>
                <w:szCs w:val="24"/>
                <w:lang w:val="vi-VN"/>
              </w:rPr>
              <w:t>Chương 2. Các đối tượng đồ họa cơ bản</w:t>
            </w:r>
          </w:p>
        </w:tc>
        <w:tc>
          <w:tcPr>
            <w:tcW w:w="993" w:type="dxa"/>
            <w:vAlign w:val="center"/>
          </w:tcPr>
          <w:p w14:paraId="05AC7510" w14:textId="77777777" w:rsidR="00F22898" w:rsidRPr="005C0325" w:rsidRDefault="00F22898" w:rsidP="00F22898">
            <w:pPr>
              <w:spacing w:after="0" w:line="240" w:lineRule="auto"/>
              <w:jc w:val="center"/>
              <w:rPr>
                <w:b/>
                <w:szCs w:val="24"/>
              </w:rPr>
            </w:pPr>
            <w:r>
              <w:rPr>
                <w:b/>
                <w:szCs w:val="24"/>
              </w:rPr>
              <w:t>3</w:t>
            </w:r>
          </w:p>
        </w:tc>
        <w:tc>
          <w:tcPr>
            <w:tcW w:w="1417" w:type="dxa"/>
            <w:vAlign w:val="center"/>
          </w:tcPr>
          <w:p w14:paraId="44139737" w14:textId="77777777" w:rsidR="00F22898" w:rsidRPr="0056591B" w:rsidRDefault="00F22898" w:rsidP="00F22898">
            <w:pPr>
              <w:spacing w:after="0" w:line="240" w:lineRule="auto"/>
              <w:ind w:left="-108" w:firstLine="284"/>
              <w:jc w:val="center"/>
              <w:rPr>
                <w:b/>
                <w:szCs w:val="24"/>
              </w:rPr>
            </w:pPr>
          </w:p>
        </w:tc>
        <w:tc>
          <w:tcPr>
            <w:tcW w:w="1843" w:type="dxa"/>
            <w:vAlign w:val="center"/>
          </w:tcPr>
          <w:p w14:paraId="3E9CFFDC" w14:textId="77777777" w:rsidR="00F22898" w:rsidRPr="00E841BB" w:rsidRDefault="00F22898" w:rsidP="00F22898">
            <w:pPr>
              <w:spacing w:after="0" w:line="240" w:lineRule="auto"/>
              <w:ind w:left="-108" w:firstLine="284"/>
              <w:jc w:val="center"/>
              <w:rPr>
                <w:szCs w:val="24"/>
              </w:rPr>
            </w:pPr>
          </w:p>
        </w:tc>
        <w:tc>
          <w:tcPr>
            <w:tcW w:w="1276" w:type="dxa"/>
          </w:tcPr>
          <w:p w14:paraId="28105D76" w14:textId="77777777" w:rsidR="00F22898" w:rsidRPr="00E841BB" w:rsidRDefault="00F22898" w:rsidP="00F22898">
            <w:pPr>
              <w:spacing w:after="0" w:line="240" w:lineRule="auto"/>
              <w:ind w:left="-108" w:firstLine="284"/>
              <w:rPr>
                <w:szCs w:val="24"/>
              </w:rPr>
            </w:pPr>
          </w:p>
        </w:tc>
      </w:tr>
      <w:tr w:rsidR="00F22898" w:rsidRPr="00EE113D" w14:paraId="787E3133" w14:textId="77777777" w:rsidTr="00EC14D5">
        <w:trPr>
          <w:trHeight w:val="1152"/>
        </w:trPr>
        <w:tc>
          <w:tcPr>
            <w:tcW w:w="3829" w:type="dxa"/>
            <w:vAlign w:val="center"/>
          </w:tcPr>
          <w:p w14:paraId="65E68CFB" w14:textId="77777777" w:rsidR="00F22898" w:rsidRPr="008D0BCA" w:rsidRDefault="00F22898" w:rsidP="00F22898">
            <w:pPr>
              <w:spacing w:after="0" w:line="240" w:lineRule="auto"/>
              <w:rPr>
                <w:i/>
                <w:szCs w:val="24"/>
              </w:rPr>
            </w:pPr>
            <w:r w:rsidRPr="00002FE1">
              <w:rPr>
                <w:i/>
                <w:szCs w:val="24"/>
                <w:lang w:val="vi-VN"/>
              </w:rPr>
              <w:t>2.1. Giới thiệu các đối tượng đồ họa cơ sở</w:t>
            </w:r>
          </w:p>
          <w:p w14:paraId="58BB6C59" w14:textId="77777777" w:rsidR="00F22898" w:rsidRPr="008D0BCA" w:rsidRDefault="00F22898" w:rsidP="00F22898">
            <w:pPr>
              <w:spacing w:after="0" w:line="240" w:lineRule="auto"/>
              <w:rPr>
                <w:i/>
                <w:szCs w:val="24"/>
              </w:rPr>
            </w:pPr>
          </w:p>
        </w:tc>
        <w:tc>
          <w:tcPr>
            <w:tcW w:w="993" w:type="dxa"/>
            <w:vAlign w:val="center"/>
          </w:tcPr>
          <w:p w14:paraId="29387324" w14:textId="77777777" w:rsidR="00F22898" w:rsidRPr="00FA4E61" w:rsidRDefault="00F22898" w:rsidP="00F22898">
            <w:pPr>
              <w:spacing w:after="0" w:line="240" w:lineRule="auto"/>
              <w:ind w:left="-108"/>
              <w:jc w:val="center"/>
              <w:rPr>
                <w:b/>
                <w:i/>
                <w:szCs w:val="24"/>
              </w:rPr>
            </w:pPr>
            <w:r>
              <w:rPr>
                <w:b/>
                <w:i/>
                <w:szCs w:val="24"/>
              </w:rPr>
              <w:t>0.5</w:t>
            </w:r>
          </w:p>
          <w:p w14:paraId="75A5F9A0" w14:textId="77777777" w:rsidR="00F22898" w:rsidRPr="00FA4E61" w:rsidRDefault="00F22898" w:rsidP="00F22898">
            <w:pPr>
              <w:spacing w:after="0" w:line="240" w:lineRule="auto"/>
              <w:ind w:left="-108"/>
              <w:jc w:val="center"/>
              <w:rPr>
                <w:b/>
                <w:i/>
                <w:szCs w:val="24"/>
              </w:rPr>
            </w:pPr>
          </w:p>
        </w:tc>
        <w:tc>
          <w:tcPr>
            <w:tcW w:w="1417" w:type="dxa"/>
            <w:vAlign w:val="center"/>
          </w:tcPr>
          <w:p w14:paraId="7B666F40" w14:textId="77777777" w:rsidR="00F22898" w:rsidRPr="001A271D" w:rsidRDefault="00F22898" w:rsidP="00F22898">
            <w:pPr>
              <w:spacing w:after="0" w:line="240" w:lineRule="auto"/>
              <w:ind w:left="-108"/>
              <w:jc w:val="center"/>
              <w:rPr>
                <w:b/>
                <w:szCs w:val="24"/>
              </w:rPr>
            </w:pPr>
          </w:p>
        </w:tc>
        <w:tc>
          <w:tcPr>
            <w:tcW w:w="1843" w:type="dxa"/>
            <w:vAlign w:val="center"/>
          </w:tcPr>
          <w:p w14:paraId="23C6DB78" w14:textId="77777777" w:rsidR="00F22898" w:rsidRPr="001A271D" w:rsidRDefault="00F22898" w:rsidP="00F22898">
            <w:pPr>
              <w:spacing w:after="0" w:line="240" w:lineRule="auto"/>
              <w:ind w:left="-108"/>
              <w:jc w:val="center"/>
              <w:rPr>
                <w:i/>
                <w:szCs w:val="24"/>
              </w:rPr>
            </w:pPr>
            <w:r w:rsidRPr="001A271D">
              <w:rPr>
                <w:i/>
                <w:szCs w:val="24"/>
              </w:rPr>
              <w:t>Giới thiệu</w:t>
            </w:r>
          </w:p>
          <w:p w14:paraId="1EDE4FC1" w14:textId="77777777" w:rsidR="00F22898" w:rsidRPr="0031662E" w:rsidRDefault="00F22898" w:rsidP="00F22898">
            <w:pPr>
              <w:spacing w:after="0" w:line="240" w:lineRule="auto"/>
              <w:ind w:left="-108"/>
              <w:jc w:val="center"/>
              <w:rPr>
                <w:i/>
                <w:szCs w:val="24"/>
              </w:rPr>
            </w:pPr>
            <w:r w:rsidRPr="001A271D">
              <w:rPr>
                <w:i/>
                <w:szCs w:val="24"/>
              </w:rPr>
              <w:t>Minh họa</w:t>
            </w:r>
          </w:p>
        </w:tc>
        <w:tc>
          <w:tcPr>
            <w:tcW w:w="1276" w:type="dxa"/>
            <w:vAlign w:val="center"/>
          </w:tcPr>
          <w:p w14:paraId="51A66BB0" w14:textId="77777777" w:rsidR="00F22898" w:rsidRPr="00140DA5" w:rsidRDefault="00F22898" w:rsidP="00F22898">
            <w:pPr>
              <w:spacing w:after="0" w:line="240" w:lineRule="auto"/>
              <w:ind w:left="-108"/>
              <w:jc w:val="center"/>
              <w:rPr>
                <w:szCs w:val="24"/>
              </w:rPr>
            </w:pPr>
          </w:p>
        </w:tc>
      </w:tr>
      <w:tr w:rsidR="00F22898" w:rsidRPr="00EE113D" w14:paraId="6085FADC" w14:textId="77777777" w:rsidTr="00EC14D5">
        <w:trPr>
          <w:trHeight w:val="1887"/>
        </w:trPr>
        <w:tc>
          <w:tcPr>
            <w:tcW w:w="3829" w:type="dxa"/>
            <w:vAlign w:val="center"/>
          </w:tcPr>
          <w:p w14:paraId="1C3271CF" w14:textId="77777777" w:rsidR="00F22898" w:rsidRPr="00AB21A3" w:rsidRDefault="00F22898" w:rsidP="00F22898">
            <w:pPr>
              <w:spacing w:after="0" w:line="240" w:lineRule="auto"/>
              <w:rPr>
                <w:i/>
                <w:szCs w:val="24"/>
              </w:rPr>
            </w:pPr>
            <w:r w:rsidRPr="00002FE1">
              <w:rPr>
                <w:i/>
                <w:szCs w:val="24"/>
                <w:lang w:val="vi-VN"/>
              </w:rPr>
              <w:t xml:space="preserve">2.2. Các </w:t>
            </w:r>
            <w:r>
              <w:rPr>
                <w:i/>
                <w:szCs w:val="24"/>
              </w:rPr>
              <w:t>giải thuật</w:t>
            </w:r>
            <w:r w:rsidRPr="00002FE1">
              <w:rPr>
                <w:i/>
                <w:szCs w:val="24"/>
                <w:lang w:val="vi-VN"/>
              </w:rPr>
              <w:t xml:space="preserve"> vẽ đối tượng đồ họa cơ sở</w:t>
            </w:r>
          </w:p>
          <w:p w14:paraId="5644C47A" w14:textId="77777777" w:rsidR="00F22898" w:rsidRPr="00AB21A3" w:rsidRDefault="00F22898" w:rsidP="00F22898">
            <w:pPr>
              <w:spacing w:after="0" w:line="240" w:lineRule="auto"/>
              <w:rPr>
                <w:i/>
                <w:szCs w:val="24"/>
              </w:rPr>
            </w:pPr>
          </w:p>
        </w:tc>
        <w:tc>
          <w:tcPr>
            <w:tcW w:w="993" w:type="dxa"/>
            <w:vAlign w:val="center"/>
          </w:tcPr>
          <w:p w14:paraId="27325197" w14:textId="77777777" w:rsidR="00F22898" w:rsidRPr="00FA4E61" w:rsidRDefault="00F22898" w:rsidP="00F22898">
            <w:pPr>
              <w:spacing w:after="0" w:line="240" w:lineRule="auto"/>
              <w:ind w:left="-108"/>
              <w:jc w:val="center"/>
              <w:rPr>
                <w:b/>
                <w:i/>
                <w:szCs w:val="24"/>
              </w:rPr>
            </w:pPr>
            <w:r>
              <w:rPr>
                <w:b/>
                <w:i/>
                <w:szCs w:val="24"/>
              </w:rPr>
              <w:t>0.5</w:t>
            </w:r>
          </w:p>
          <w:p w14:paraId="5070DC74" w14:textId="77777777" w:rsidR="00F22898" w:rsidRPr="00FA4E61" w:rsidRDefault="00F22898" w:rsidP="00F22898">
            <w:pPr>
              <w:spacing w:after="0" w:line="240" w:lineRule="auto"/>
              <w:ind w:left="-108"/>
              <w:jc w:val="center"/>
              <w:rPr>
                <w:b/>
                <w:i/>
                <w:szCs w:val="24"/>
              </w:rPr>
            </w:pPr>
          </w:p>
        </w:tc>
        <w:tc>
          <w:tcPr>
            <w:tcW w:w="1417" w:type="dxa"/>
            <w:vAlign w:val="center"/>
          </w:tcPr>
          <w:p w14:paraId="14C63CBD" w14:textId="77777777" w:rsidR="00F22898" w:rsidRPr="0056591B" w:rsidRDefault="00F22898" w:rsidP="00F22898">
            <w:pPr>
              <w:spacing w:after="0" w:line="240" w:lineRule="auto"/>
              <w:ind w:left="-108"/>
              <w:jc w:val="center"/>
              <w:rPr>
                <w:b/>
                <w:i/>
                <w:szCs w:val="24"/>
              </w:rPr>
            </w:pPr>
            <w:r>
              <w:rPr>
                <w:b/>
                <w:szCs w:val="24"/>
              </w:rPr>
              <w:t>G2.1</w:t>
            </w:r>
          </w:p>
        </w:tc>
        <w:tc>
          <w:tcPr>
            <w:tcW w:w="1843" w:type="dxa"/>
            <w:vAlign w:val="center"/>
          </w:tcPr>
          <w:p w14:paraId="1414D609" w14:textId="77777777" w:rsidR="00F22898" w:rsidRPr="001A271D" w:rsidRDefault="00F22898" w:rsidP="00F22898">
            <w:pPr>
              <w:spacing w:after="0" w:line="240" w:lineRule="auto"/>
              <w:ind w:left="-108"/>
              <w:jc w:val="center"/>
              <w:rPr>
                <w:i/>
                <w:szCs w:val="24"/>
              </w:rPr>
            </w:pPr>
            <w:r w:rsidRPr="001A271D">
              <w:rPr>
                <w:i/>
                <w:szCs w:val="24"/>
              </w:rPr>
              <w:t>Giới thiệu</w:t>
            </w:r>
          </w:p>
          <w:p w14:paraId="7E63D3A9" w14:textId="77777777" w:rsidR="00F22898" w:rsidRDefault="00F22898" w:rsidP="00F22898">
            <w:pPr>
              <w:spacing w:after="0" w:line="240" w:lineRule="auto"/>
              <w:jc w:val="center"/>
              <w:rPr>
                <w:i/>
                <w:szCs w:val="24"/>
              </w:rPr>
            </w:pPr>
            <w:r w:rsidRPr="001A271D">
              <w:rPr>
                <w:i/>
                <w:szCs w:val="24"/>
              </w:rPr>
              <w:t>Minh họa</w:t>
            </w:r>
          </w:p>
          <w:p w14:paraId="56BBE3AB" w14:textId="77777777" w:rsidR="00F22898" w:rsidRDefault="00F22898" w:rsidP="00F22898">
            <w:pPr>
              <w:spacing w:after="0" w:line="240" w:lineRule="auto"/>
              <w:rPr>
                <w:szCs w:val="24"/>
              </w:rPr>
            </w:pPr>
            <w:r w:rsidRPr="009E0075">
              <w:t>Thực hành:</w:t>
            </w:r>
            <w:r w:rsidRPr="001A271D">
              <w:rPr>
                <w:szCs w:val="24"/>
              </w:rPr>
              <w:t xml:space="preserve"> </w:t>
            </w:r>
            <w:r>
              <w:rPr>
                <w:szCs w:val="24"/>
              </w:rPr>
              <w:t>0.5</w:t>
            </w:r>
          </w:p>
          <w:p w14:paraId="0119F8E8" w14:textId="77777777" w:rsidR="00F22898" w:rsidRPr="002C3978" w:rsidRDefault="00F22898" w:rsidP="00F22898">
            <w:pPr>
              <w:spacing w:after="0" w:line="240" w:lineRule="auto"/>
              <w:jc w:val="center"/>
              <w:rPr>
                <w:i/>
                <w:szCs w:val="24"/>
              </w:rPr>
            </w:pPr>
            <w:r>
              <w:rPr>
                <w:szCs w:val="24"/>
              </w:rPr>
              <w:t>Học ở nhà: 1</w:t>
            </w:r>
          </w:p>
        </w:tc>
        <w:tc>
          <w:tcPr>
            <w:tcW w:w="1276" w:type="dxa"/>
            <w:vAlign w:val="center"/>
          </w:tcPr>
          <w:p w14:paraId="5C6E9154" w14:textId="77777777" w:rsidR="00F22898" w:rsidRDefault="00F22898" w:rsidP="00F22898">
            <w:pPr>
              <w:spacing w:after="0" w:line="240" w:lineRule="auto"/>
              <w:ind w:left="-108"/>
              <w:jc w:val="center"/>
              <w:rPr>
                <w:szCs w:val="24"/>
              </w:rPr>
            </w:pPr>
          </w:p>
          <w:p w14:paraId="18CA3470" w14:textId="77777777" w:rsidR="00F22898" w:rsidRPr="00713D81" w:rsidRDefault="00F22898" w:rsidP="00F22898">
            <w:pPr>
              <w:spacing w:after="0" w:line="240" w:lineRule="auto"/>
              <w:ind w:left="-108"/>
              <w:jc w:val="center"/>
              <w:rPr>
                <w:szCs w:val="24"/>
              </w:rPr>
            </w:pPr>
            <w:r>
              <w:rPr>
                <w:szCs w:val="24"/>
              </w:rPr>
              <w:t>2</w:t>
            </w:r>
            <w:r w:rsidRPr="00140DA5">
              <w:rPr>
                <w:szCs w:val="24"/>
              </w:rPr>
              <w:t>.</w:t>
            </w:r>
            <w:r>
              <w:rPr>
                <w:szCs w:val="24"/>
              </w:rPr>
              <w:t>1</w:t>
            </w:r>
          </w:p>
          <w:p w14:paraId="204A615D" w14:textId="77777777" w:rsidR="00F22898" w:rsidRPr="00CC033C" w:rsidRDefault="00F22898" w:rsidP="00F22898">
            <w:pPr>
              <w:spacing w:after="0" w:line="240" w:lineRule="auto"/>
              <w:ind w:left="-108"/>
              <w:jc w:val="center"/>
              <w:rPr>
                <w:b/>
                <w:szCs w:val="24"/>
              </w:rPr>
            </w:pPr>
          </w:p>
        </w:tc>
      </w:tr>
      <w:tr w:rsidR="00F22898" w:rsidRPr="00EE113D" w14:paraId="1F975C8F" w14:textId="77777777" w:rsidTr="00EC14D5">
        <w:trPr>
          <w:trHeight w:val="1144"/>
        </w:trPr>
        <w:tc>
          <w:tcPr>
            <w:tcW w:w="3829" w:type="dxa"/>
            <w:vAlign w:val="center"/>
          </w:tcPr>
          <w:p w14:paraId="0EF5AE1B" w14:textId="77777777" w:rsidR="00F22898" w:rsidRPr="00F15E83" w:rsidRDefault="00F22898" w:rsidP="00F22898">
            <w:pPr>
              <w:spacing w:after="0" w:line="240" w:lineRule="auto"/>
              <w:rPr>
                <w:szCs w:val="24"/>
              </w:rPr>
            </w:pPr>
            <w:r w:rsidRPr="00F15E83">
              <w:rPr>
                <w:szCs w:val="24"/>
              </w:rPr>
              <w:t>Bài tập</w:t>
            </w:r>
            <w:r>
              <w:rPr>
                <w:szCs w:val="24"/>
              </w:rPr>
              <w:t xml:space="preserve"> thực hành</w:t>
            </w:r>
          </w:p>
        </w:tc>
        <w:tc>
          <w:tcPr>
            <w:tcW w:w="993" w:type="dxa"/>
            <w:vAlign w:val="center"/>
          </w:tcPr>
          <w:p w14:paraId="0224EFAB" w14:textId="77777777" w:rsidR="00F22898" w:rsidRPr="00F15E83" w:rsidRDefault="00F22898" w:rsidP="00F22898">
            <w:pPr>
              <w:spacing w:after="0" w:line="240" w:lineRule="auto"/>
              <w:ind w:left="-108"/>
              <w:jc w:val="center"/>
              <w:rPr>
                <w:b/>
                <w:szCs w:val="24"/>
              </w:rPr>
            </w:pPr>
            <w:r>
              <w:rPr>
                <w:b/>
                <w:szCs w:val="24"/>
              </w:rPr>
              <w:t>2</w:t>
            </w:r>
          </w:p>
        </w:tc>
        <w:tc>
          <w:tcPr>
            <w:tcW w:w="1417" w:type="dxa"/>
            <w:vAlign w:val="center"/>
          </w:tcPr>
          <w:p w14:paraId="5E0B2CE4" w14:textId="77777777" w:rsidR="00F22898" w:rsidRPr="00F15E83" w:rsidRDefault="00F22898" w:rsidP="00F22898">
            <w:pPr>
              <w:spacing w:after="0" w:line="240" w:lineRule="auto"/>
              <w:ind w:left="-108"/>
              <w:jc w:val="center"/>
              <w:rPr>
                <w:szCs w:val="24"/>
              </w:rPr>
            </w:pPr>
            <w:r>
              <w:rPr>
                <w:b/>
                <w:szCs w:val="24"/>
              </w:rPr>
              <w:t>G1.2,G2.1</w:t>
            </w:r>
          </w:p>
        </w:tc>
        <w:tc>
          <w:tcPr>
            <w:tcW w:w="1843" w:type="dxa"/>
          </w:tcPr>
          <w:p w14:paraId="6DC60264" w14:textId="77777777" w:rsidR="00F22898" w:rsidRPr="00F8095C" w:rsidRDefault="00F22898" w:rsidP="00F22898">
            <w:pPr>
              <w:spacing w:after="0" w:line="240" w:lineRule="auto"/>
              <w:rPr>
                <w:i/>
                <w:szCs w:val="24"/>
              </w:rPr>
            </w:pPr>
            <w:r>
              <w:rPr>
                <w:i/>
                <w:szCs w:val="24"/>
              </w:rPr>
              <w:t xml:space="preserve">     </w:t>
            </w:r>
            <w:r w:rsidRPr="00F8095C">
              <w:rPr>
                <w:i/>
                <w:szCs w:val="24"/>
              </w:rPr>
              <w:t>Thảo luận</w:t>
            </w:r>
          </w:p>
          <w:p w14:paraId="6056A5D2"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2</w:t>
            </w:r>
          </w:p>
          <w:p w14:paraId="77244DEA" w14:textId="77777777" w:rsidR="00F22898" w:rsidRPr="00F15E83" w:rsidRDefault="00F22898" w:rsidP="00F22898">
            <w:pPr>
              <w:spacing w:after="0" w:line="240" w:lineRule="auto"/>
              <w:ind w:left="-108"/>
              <w:jc w:val="center"/>
              <w:rPr>
                <w:szCs w:val="24"/>
              </w:rPr>
            </w:pPr>
            <w:r>
              <w:rPr>
                <w:szCs w:val="24"/>
              </w:rPr>
              <w:t>Học ở nhà: 4</w:t>
            </w:r>
          </w:p>
        </w:tc>
        <w:tc>
          <w:tcPr>
            <w:tcW w:w="1276" w:type="dxa"/>
          </w:tcPr>
          <w:p w14:paraId="46CE080A" w14:textId="77777777" w:rsidR="00F22898" w:rsidRDefault="00F22898" w:rsidP="00F22898">
            <w:pPr>
              <w:spacing w:after="0" w:line="240" w:lineRule="auto"/>
              <w:rPr>
                <w:szCs w:val="24"/>
              </w:rPr>
            </w:pPr>
            <w:r>
              <w:rPr>
                <w:szCs w:val="24"/>
              </w:rPr>
              <w:t xml:space="preserve">     </w:t>
            </w:r>
          </w:p>
          <w:p w14:paraId="69172F30" w14:textId="77777777" w:rsidR="00F22898" w:rsidRPr="002B5A25" w:rsidRDefault="00F22898" w:rsidP="00F22898">
            <w:pPr>
              <w:spacing w:after="0" w:line="240" w:lineRule="auto"/>
              <w:jc w:val="center"/>
              <w:rPr>
                <w:szCs w:val="24"/>
              </w:rPr>
            </w:pPr>
            <w:r>
              <w:rPr>
                <w:szCs w:val="24"/>
              </w:rPr>
              <w:t>2</w:t>
            </w:r>
            <w:r w:rsidRPr="002B5A25">
              <w:rPr>
                <w:szCs w:val="24"/>
              </w:rPr>
              <w:t>.</w:t>
            </w:r>
            <w:r>
              <w:rPr>
                <w:szCs w:val="24"/>
              </w:rPr>
              <w:t>1</w:t>
            </w:r>
          </w:p>
          <w:p w14:paraId="397A302F" w14:textId="77777777" w:rsidR="00F22898" w:rsidRPr="0096206E" w:rsidRDefault="00F22898" w:rsidP="00F22898">
            <w:pPr>
              <w:spacing w:after="0" w:line="240" w:lineRule="auto"/>
              <w:ind w:left="-108"/>
              <w:jc w:val="center"/>
              <w:rPr>
                <w:szCs w:val="24"/>
              </w:rPr>
            </w:pPr>
          </w:p>
        </w:tc>
      </w:tr>
      <w:tr w:rsidR="00F22898" w:rsidRPr="00EE113D" w14:paraId="6A168A84" w14:textId="77777777" w:rsidTr="00F22898">
        <w:trPr>
          <w:trHeight w:val="1065"/>
        </w:trPr>
        <w:tc>
          <w:tcPr>
            <w:tcW w:w="3829" w:type="dxa"/>
            <w:vAlign w:val="center"/>
          </w:tcPr>
          <w:p w14:paraId="0CC6997E" w14:textId="77777777" w:rsidR="00F22898" w:rsidRPr="0096206E" w:rsidRDefault="00F22898" w:rsidP="00F22898">
            <w:pPr>
              <w:spacing w:after="0" w:line="240" w:lineRule="auto"/>
              <w:rPr>
                <w:b/>
                <w:szCs w:val="24"/>
              </w:rPr>
            </w:pPr>
            <w:r w:rsidRPr="00002FE1">
              <w:rPr>
                <w:b/>
                <w:szCs w:val="24"/>
                <w:lang w:val="vi-VN"/>
              </w:rPr>
              <w:t>Chương 3. Các phép biến đổi đồ họa 2 chiề</w:t>
            </w:r>
            <w:r>
              <w:rPr>
                <w:b/>
                <w:szCs w:val="24"/>
              </w:rPr>
              <w:t>u</w:t>
            </w:r>
          </w:p>
        </w:tc>
        <w:tc>
          <w:tcPr>
            <w:tcW w:w="993" w:type="dxa"/>
            <w:vAlign w:val="center"/>
          </w:tcPr>
          <w:p w14:paraId="39FB2B73" w14:textId="77777777" w:rsidR="00F22898" w:rsidRPr="002C3978" w:rsidRDefault="00F22898" w:rsidP="00F22898">
            <w:pPr>
              <w:spacing w:after="0" w:line="240" w:lineRule="auto"/>
              <w:ind w:left="-108"/>
              <w:jc w:val="center"/>
              <w:rPr>
                <w:i/>
                <w:szCs w:val="24"/>
              </w:rPr>
            </w:pPr>
            <w:r>
              <w:rPr>
                <w:b/>
                <w:szCs w:val="24"/>
              </w:rPr>
              <w:t>2</w:t>
            </w:r>
          </w:p>
        </w:tc>
        <w:tc>
          <w:tcPr>
            <w:tcW w:w="1417" w:type="dxa"/>
            <w:vAlign w:val="center"/>
          </w:tcPr>
          <w:p w14:paraId="73BEA8DA" w14:textId="77777777" w:rsidR="00F22898" w:rsidRPr="002C3978" w:rsidRDefault="00F22898" w:rsidP="00F22898">
            <w:pPr>
              <w:spacing w:after="0" w:line="240" w:lineRule="auto"/>
              <w:rPr>
                <w:i/>
                <w:szCs w:val="24"/>
              </w:rPr>
            </w:pPr>
          </w:p>
        </w:tc>
        <w:tc>
          <w:tcPr>
            <w:tcW w:w="1843" w:type="dxa"/>
          </w:tcPr>
          <w:p w14:paraId="7460975F" w14:textId="77777777" w:rsidR="00F22898" w:rsidRDefault="00F22898" w:rsidP="00F22898">
            <w:pPr>
              <w:spacing w:after="0" w:line="240" w:lineRule="auto"/>
              <w:ind w:left="-108"/>
              <w:rPr>
                <w:i/>
                <w:szCs w:val="24"/>
              </w:rPr>
            </w:pPr>
          </w:p>
          <w:p w14:paraId="389C122C" w14:textId="77777777" w:rsidR="00F22898" w:rsidRDefault="00F22898" w:rsidP="00F22898">
            <w:pPr>
              <w:spacing w:after="0" w:line="240" w:lineRule="auto"/>
              <w:rPr>
                <w:i/>
                <w:szCs w:val="24"/>
              </w:rPr>
            </w:pPr>
          </w:p>
        </w:tc>
        <w:tc>
          <w:tcPr>
            <w:tcW w:w="1276" w:type="dxa"/>
          </w:tcPr>
          <w:p w14:paraId="5671E2CC" w14:textId="77777777" w:rsidR="00F22898" w:rsidRPr="002C3978" w:rsidRDefault="00F22898" w:rsidP="00F22898">
            <w:pPr>
              <w:spacing w:after="0" w:line="240" w:lineRule="auto"/>
              <w:ind w:left="-108"/>
              <w:jc w:val="center"/>
              <w:rPr>
                <w:i/>
                <w:szCs w:val="24"/>
              </w:rPr>
            </w:pPr>
          </w:p>
        </w:tc>
      </w:tr>
      <w:tr w:rsidR="00F22898" w:rsidRPr="00EE113D" w14:paraId="2EE03DA3" w14:textId="77777777" w:rsidTr="00EC14D5">
        <w:trPr>
          <w:trHeight w:val="1927"/>
        </w:trPr>
        <w:tc>
          <w:tcPr>
            <w:tcW w:w="3829" w:type="dxa"/>
            <w:vAlign w:val="center"/>
          </w:tcPr>
          <w:p w14:paraId="7DCCE50F" w14:textId="77777777" w:rsidR="00F22898" w:rsidRPr="00193CE2" w:rsidRDefault="00F22898" w:rsidP="00F22898">
            <w:pPr>
              <w:spacing w:after="0" w:line="240" w:lineRule="auto"/>
              <w:rPr>
                <w:i/>
                <w:szCs w:val="24"/>
              </w:rPr>
            </w:pPr>
            <w:r w:rsidRPr="00002FE1">
              <w:rPr>
                <w:i/>
                <w:szCs w:val="24"/>
                <w:lang w:val="vi-VN"/>
              </w:rPr>
              <w:t>3.1. Các phép biến đổi cơ sở</w:t>
            </w:r>
          </w:p>
          <w:p w14:paraId="387C5B00" w14:textId="77777777" w:rsidR="00F22898" w:rsidRPr="00193CE2" w:rsidRDefault="00F22898" w:rsidP="00F22898">
            <w:pPr>
              <w:spacing w:after="0" w:line="240" w:lineRule="auto"/>
              <w:rPr>
                <w:i/>
                <w:szCs w:val="24"/>
              </w:rPr>
            </w:pPr>
          </w:p>
        </w:tc>
        <w:tc>
          <w:tcPr>
            <w:tcW w:w="993" w:type="dxa"/>
            <w:vAlign w:val="center"/>
          </w:tcPr>
          <w:p w14:paraId="15BBCDDE" w14:textId="77777777" w:rsidR="00F22898" w:rsidRPr="00193CE2" w:rsidRDefault="00F22898" w:rsidP="00F22898">
            <w:pPr>
              <w:spacing w:after="0" w:line="240" w:lineRule="auto"/>
              <w:ind w:left="-108"/>
              <w:jc w:val="center"/>
              <w:rPr>
                <w:b/>
                <w:i/>
                <w:szCs w:val="24"/>
              </w:rPr>
            </w:pPr>
            <w:r>
              <w:rPr>
                <w:b/>
                <w:i/>
                <w:szCs w:val="24"/>
              </w:rPr>
              <w:t>1</w:t>
            </w:r>
          </w:p>
          <w:p w14:paraId="60D58055" w14:textId="77777777" w:rsidR="00F22898" w:rsidRPr="00193CE2" w:rsidRDefault="00F22898" w:rsidP="00F22898">
            <w:pPr>
              <w:spacing w:after="0" w:line="240" w:lineRule="auto"/>
              <w:ind w:left="-108"/>
              <w:jc w:val="center"/>
              <w:rPr>
                <w:b/>
                <w:i/>
                <w:szCs w:val="24"/>
              </w:rPr>
            </w:pPr>
          </w:p>
        </w:tc>
        <w:tc>
          <w:tcPr>
            <w:tcW w:w="1417" w:type="dxa"/>
            <w:vAlign w:val="center"/>
          </w:tcPr>
          <w:p w14:paraId="79A9300A" w14:textId="77777777" w:rsidR="00F22898" w:rsidRPr="002C3978" w:rsidRDefault="00F22898" w:rsidP="00F22898">
            <w:pPr>
              <w:spacing w:after="0" w:line="240" w:lineRule="auto"/>
              <w:ind w:left="-108"/>
              <w:jc w:val="center"/>
              <w:rPr>
                <w:i/>
                <w:szCs w:val="24"/>
              </w:rPr>
            </w:pPr>
            <w:r>
              <w:rPr>
                <w:b/>
                <w:szCs w:val="24"/>
              </w:rPr>
              <w:t>G2.2</w:t>
            </w:r>
          </w:p>
        </w:tc>
        <w:tc>
          <w:tcPr>
            <w:tcW w:w="1843" w:type="dxa"/>
            <w:vAlign w:val="center"/>
          </w:tcPr>
          <w:p w14:paraId="6AA4F6CD" w14:textId="77777777" w:rsidR="00F22898" w:rsidRDefault="00F22898" w:rsidP="00F22898">
            <w:pPr>
              <w:spacing w:after="0" w:line="240" w:lineRule="auto"/>
              <w:ind w:left="-108" w:firstLine="284"/>
              <w:jc w:val="center"/>
              <w:rPr>
                <w:i/>
                <w:szCs w:val="24"/>
              </w:rPr>
            </w:pPr>
            <w:r w:rsidRPr="00632FAE">
              <w:rPr>
                <w:i/>
                <w:szCs w:val="24"/>
              </w:rPr>
              <w:t>Giới thiệu</w:t>
            </w:r>
          </w:p>
          <w:p w14:paraId="559D0A63" w14:textId="77777777" w:rsidR="00F22898" w:rsidRDefault="00F22898" w:rsidP="00F22898">
            <w:pPr>
              <w:spacing w:after="0" w:line="240" w:lineRule="auto"/>
              <w:ind w:left="-108"/>
              <w:jc w:val="center"/>
              <w:rPr>
                <w:i/>
                <w:szCs w:val="24"/>
              </w:rPr>
            </w:pPr>
            <w:r>
              <w:rPr>
                <w:i/>
                <w:szCs w:val="24"/>
              </w:rPr>
              <w:t>Minh họa</w:t>
            </w:r>
          </w:p>
        </w:tc>
        <w:tc>
          <w:tcPr>
            <w:tcW w:w="1276" w:type="dxa"/>
            <w:vAlign w:val="center"/>
          </w:tcPr>
          <w:p w14:paraId="04A451BC" w14:textId="77777777" w:rsidR="00F22898" w:rsidRPr="000B393B" w:rsidRDefault="00F22898" w:rsidP="00F22898">
            <w:pPr>
              <w:spacing w:after="0" w:line="240" w:lineRule="auto"/>
              <w:ind w:left="-108"/>
              <w:jc w:val="center"/>
            </w:pPr>
            <w:r>
              <w:t>3</w:t>
            </w:r>
            <w:r w:rsidRPr="00140DA5">
              <w:t>.</w:t>
            </w:r>
            <w:r>
              <w:t>1</w:t>
            </w:r>
          </w:p>
        </w:tc>
      </w:tr>
      <w:tr w:rsidR="00F22898" w:rsidRPr="00EE113D" w14:paraId="130B88EA" w14:textId="77777777" w:rsidTr="00EC14D5">
        <w:tc>
          <w:tcPr>
            <w:tcW w:w="3829" w:type="dxa"/>
            <w:vAlign w:val="center"/>
          </w:tcPr>
          <w:p w14:paraId="6BA973B9" w14:textId="77777777" w:rsidR="00F22898" w:rsidRPr="00F15E83" w:rsidRDefault="00F22898" w:rsidP="00F22898">
            <w:pPr>
              <w:spacing w:after="0" w:line="240" w:lineRule="auto"/>
              <w:rPr>
                <w:szCs w:val="24"/>
              </w:rPr>
            </w:pPr>
            <w:r w:rsidRPr="00F15E83">
              <w:rPr>
                <w:szCs w:val="24"/>
              </w:rPr>
              <w:t>Bài tập</w:t>
            </w:r>
            <w:r>
              <w:rPr>
                <w:szCs w:val="24"/>
              </w:rPr>
              <w:t xml:space="preserve"> thực hành</w:t>
            </w:r>
          </w:p>
        </w:tc>
        <w:tc>
          <w:tcPr>
            <w:tcW w:w="993" w:type="dxa"/>
            <w:vAlign w:val="center"/>
          </w:tcPr>
          <w:p w14:paraId="5EC9746B" w14:textId="77777777" w:rsidR="00F22898" w:rsidRPr="00A33C25" w:rsidRDefault="00F22898" w:rsidP="00F22898">
            <w:pPr>
              <w:spacing w:after="0" w:line="240" w:lineRule="auto"/>
              <w:ind w:left="-108"/>
              <w:jc w:val="center"/>
              <w:rPr>
                <w:b/>
                <w:i/>
                <w:szCs w:val="24"/>
              </w:rPr>
            </w:pPr>
            <w:r w:rsidRPr="00A33C25">
              <w:rPr>
                <w:b/>
                <w:i/>
                <w:szCs w:val="24"/>
              </w:rPr>
              <w:t>1</w:t>
            </w:r>
          </w:p>
        </w:tc>
        <w:tc>
          <w:tcPr>
            <w:tcW w:w="1417" w:type="dxa"/>
            <w:vAlign w:val="center"/>
          </w:tcPr>
          <w:p w14:paraId="71842295" w14:textId="77777777" w:rsidR="00F22898" w:rsidRPr="00F15E83" w:rsidRDefault="00F22898" w:rsidP="00F22898">
            <w:pPr>
              <w:spacing w:after="0" w:line="240" w:lineRule="auto"/>
              <w:ind w:left="-108"/>
              <w:jc w:val="center"/>
              <w:rPr>
                <w:szCs w:val="24"/>
              </w:rPr>
            </w:pPr>
            <w:r>
              <w:rPr>
                <w:b/>
                <w:szCs w:val="24"/>
              </w:rPr>
              <w:t>G2.2</w:t>
            </w:r>
          </w:p>
        </w:tc>
        <w:tc>
          <w:tcPr>
            <w:tcW w:w="1843" w:type="dxa"/>
          </w:tcPr>
          <w:p w14:paraId="752F95AD" w14:textId="77777777" w:rsidR="00F22898" w:rsidRPr="00F8095C" w:rsidRDefault="00F22898" w:rsidP="00F22898">
            <w:pPr>
              <w:spacing w:after="0" w:line="240" w:lineRule="auto"/>
              <w:ind w:left="-108"/>
              <w:jc w:val="center"/>
              <w:rPr>
                <w:i/>
                <w:szCs w:val="24"/>
              </w:rPr>
            </w:pPr>
            <w:r w:rsidRPr="00F8095C">
              <w:rPr>
                <w:i/>
                <w:szCs w:val="24"/>
              </w:rPr>
              <w:t>Thảo luận</w:t>
            </w:r>
          </w:p>
          <w:p w14:paraId="3D8E0F40"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1</w:t>
            </w:r>
          </w:p>
          <w:p w14:paraId="0DEBD867" w14:textId="77777777" w:rsidR="00F22898" w:rsidRPr="00F15E83" w:rsidRDefault="00F22898" w:rsidP="00F22898">
            <w:pPr>
              <w:spacing w:after="0" w:line="240" w:lineRule="auto"/>
              <w:ind w:left="-108"/>
              <w:jc w:val="center"/>
              <w:rPr>
                <w:szCs w:val="24"/>
              </w:rPr>
            </w:pPr>
            <w:r>
              <w:rPr>
                <w:szCs w:val="24"/>
              </w:rPr>
              <w:t>Học ở nhà: 2</w:t>
            </w:r>
          </w:p>
        </w:tc>
        <w:tc>
          <w:tcPr>
            <w:tcW w:w="1276" w:type="dxa"/>
          </w:tcPr>
          <w:p w14:paraId="2BD9AC34" w14:textId="77777777" w:rsidR="00F22898" w:rsidRDefault="00F22898" w:rsidP="00F22898">
            <w:pPr>
              <w:spacing w:after="0" w:line="240" w:lineRule="auto"/>
              <w:jc w:val="center"/>
              <w:rPr>
                <w:szCs w:val="24"/>
              </w:rPr>
            </w:pPr>
          </w:p>
          <w:p w14:paraId="58B016FD" w14:textId="77777777" w:rsidR="00F22898" w:rsidRPr="002B5A25" w:rsidRDefault="00F22898" w:rsidP="00F22898">
            <w:pPr>
              <w:spacing w:after="0" w:line="240" w:lineRule="auto"/>
              <w:jc w:val="center"/>
              <w:rPr>
                <w:szCs w:val="24"/>
              </w:rPr>
            </w:pPr>
            <w:r>
              <w:rPr>
                <w:szCs w:val="24"/>
              </w:rPr>
              <w:t>3.1</w:t>
            </w:r>
          </w:p>
          <w:p w14:paraId="766EC86A" w14:textId="77777777" w:rsidR="00F22898" w:rsidRPr="00F15E83" w:rsidRDefault="00F22898" w:rsidP="00F22898">
            <w:pPr>
              <w:spacing w:after="0" w:line="240" w:lineRule="auto"/>
              <w:ind w:left="-108"/>
              <w:jc w:val="center"/>
              <w:rPr>
                <w:b/>
                <w:szCs w:val="24"/>
              </w:rPr>
            </w:pPr>
            <w:r>
              <w:rPr>
                <w:szCs w:val="24"/>
              </w:rPr>
              <w:t xml:space="preserve"> </w:t>
            </w:r>
          </w:p>
        </w:tc>
      </w:tr>
      <w:tr w:rsidR="00F22898" w:rsidRPr="00EE113D" w14:paraId="3FA9B34B" w14:textId="77777777" w:rsidTr="00EC14D5">
        <w:tc>
          <w:tcPr>
            <w:tcW w:w="3829" w:type="dxa"/>
            <w:vAlign w:val="center"/>
          </w:tcPr>
          <w:p w14:paraId="3C903CF8" w14:textId="77777777" w:rsidR="00F22898" w:rsidRPr="00002FE1" w:rsidRDefault="00F22898" w:rsidP="00F22898">
            <w:pPr>
              <w:spacing w:after="0" w:line="240" w:lineRule="auto"/>
              <w:rPr>
                <w:b/>
                <w:szCs w:val="24"/>
                <w:lang w:val="vi-VN"/>
              </w:rPr>
            </w:pPr>
            <w:r w:rsidRPr="00002FE1">
              <w:rPr>
                <w:b/>
                <w:szCs w:val="24"/>
                <w:lang w:val="vi-VN"/>
              </w:rPr>
              <w:t xml:space="preserve">Chương 4. </w:t>
            </w:r>
            <w:r w:rsidRPr="00002FE1">
              <w:rPr>
                <w:b/>
                <w:bCs/>
                <w:szCs w:val="24"/>
                <w:lang w:val="vi-VN"/>
              </w:rPr>
              <w:t>Phép quan sát 2 chiều</w:t>
            </w:r>
          </w:p>
        </w:tc>
        <w:tc>
          <w:tcPr>
            <w:tcW w:w="993" w:type="dxa"/>
            <w:vAlign w:val="center"/>
          </w:tcPr>
          <w:p w14:paraId="047FC645" w14:textId="77777777" w:rsidR="00F22898" w:rsidRPr="00E324FB" w:rsidRDefault="00F22898" w:rsidP="00F22898">
            <w:pPr>
              <w:spacing w:after="0" w:line="240" w:lineRule="auto"/>
              <w:ind w:left="-108"/>
              <w:jc w:val="center"/>
              <w:rPr>
                <w:b/>
                <w:i/>
                <w:szCs w:val="24"/>
              </w:rPr>
            </w:pPr>
            <w:r>
              <w:rPr>
                <w:b/>
                <w:i/>
                <w:szCs w:val="24"/>
              </w:rPr>
              <w:t>1</w:t>
            </w:r>
          </w:p>
        </w:tc>
        <w:tc>
          <w:tcPr>
            <w:tcW w:w="1417" w:type="dxa"/>
            <w:vAlign w:val="center"/>
          </w:tcPr>
          <w:p w14:paraId="34E6062E" w14:textId="77777777" w:rsidR="00F22898" w:rsidRPr="002C3978" w:rsidRDefault="00F22898" w:rsidP="00F22898">
            <w:pPr>
              <w:spacing w:after="0" w:line="240" w:lineRule="auto"/>
              <w:ind w:left="-108"/>
              <w:jc w:val="center"/>
              <w:rPr>
                <w:i/>
                <w:szCs w:val="24"/>
              </w:rPr>
            </w:pPr>
          </w:p>
        </w:tc>
        <w:tc>
          <w:tcPr>
            <w:tcW w:w="1843" w:type="dxa"/>
          </w:tcPr>
          <w:p w14:paraId="7787E6A1" w14:textId="77777777" w:rsidR="00F22898" w:rsidRDefault="00F22898" w:rsidP="00F22898">
            <w:pPr>
              <w:spacing w:after="0" w:line="240" w:lineRule="auto"/>
              <w:ind w:left="-108"/>
              <w:rPr>
                <w:i/>
                <w:szCs w:val="24"/>
              </w:rPr>
            </w:pPr>
          </w:p>
        </w:tc>
        <w:tc>
          <w:tcPr>
            <w:tcW w:w="1276" w:type="dxa"/>
          </w:tcPr>
          <w:p w14:paraId="33A7991D" w14:textId="77777777" w:rsidR="00F22898" w:rsidRPr="002C3978" w:rsidRDefault="00F22898" w:rsidP="00F22898">
            <w:pPr>
              <w:spacing w:after="0" w:line="240" w:lineRule="auto"/>
              <w:ind w:left="-108"/>
              <w:rPr>
                <w:i/>
                <w:szCs w:val="24"/>
              </w:rPr>
            </w:pPr>
          </w:p>
        </w:tc>
      </w:tr>
      <w:tr w:rsidR="00F22898" w:rsidRPr="00EE113D" w14:paraId="54510115" w14:textId="77777777" w:rsidTr="00EC14D5">
        <w:tc>
          <w:tcPr>
            <w:tcW w:w="3829" w:type="dxa"/>
            <w:vAlign w:val="center"/>
          </w:tcPr>
          <w:p w14:paraId="6C502234" w14:textId="77777777" w:rsidR="00F22898" w:rsidRPr="00002FE1" w:rsidRDefault="00F22898" w:rsidP="00F22898">
            <w:pPr>
              <w:spacing w:after="0" w:line="240" w:lineRule="auto"/>
              <w:rPr>
                <w:b/>
                <w:szCs w:val="24"/>
                <w:lang w:val="vi-VN"/>
              </w:rPr>
            </w:pPr>
            <w:r>
              <w:rPr>
                <w:i/>
                <w:szCs w:val="24"/>
                <w:lang w:val="vi-VN"/>
              </w:rPr>
              <w:t>4.</w:t>
            </w:r>
            <w:r>
              <w:rPr>
                <w:i/>
                <w:szCs w:val="24"/>
              </w:rPr>
              <w:t xml:space="preserve">1. </w:t>
            </w:r>
            <w:r w:rsidRPr="00002FE1">
              <w:rPr>
                <w:bCs/>
                <w:i/>
                <w:szCs w:val="24"/>
                <w:lang w:val="vi-VN"/>
              </w:rPr>
              <w:t>Cửa sổ và vùng quan sát</w:t>
            </w:r>
          </w:p>
        </w:tc>
        <w:tc>
          <w:tcPr>
            <w:tcW w:w="993" w:type="dxa"/>
            <w:vAlign w:val="center"/>
          </w:tcPr>
          <w:p w14:paraId="593D1C8D" w14:textId="77777777" w:rsidR="00F22898" w:rsidRPr="001268A4" w:rsidRDefault="00F22898" w:rsidP="00F22898">
            <w:pPr>
              <w:spacing w:after="0" w:line="240" w:lineRule="auto"/>
              <w:ind w:left="-108"/>
              <w:jc w:val="center"/>
              <w:rPr>
                <w:b/>
                <w:i/>
                <w:szCs w:val="24"/>
              </w:rPr>
            </w:pPr>
            <w:r w:rsidRPr="001268A4">
              <w:rPr>
                <w:b/>
                <w:i/>
                <w:szCs w:val="24"/>
              </w:rPr>
              <w:t>0.</w:t>
            </w:r>
            <w:r>
              <w:rPr>
                <w:b/>
                <w:i/>
                <w:szCs w:val="24"/>
              </w:rPr>
              <w:t>2</w:t>
            </w:r>
            <w:r w:rsidRPr="001268A4">
              <w:rPr>
                <w:b/>
                <w:i/>
                <w:szCs w:val="24"/>
              </w:rPr>
              <w:t>5</w:t>
            </w:r>
          </w:p>
        </w:tc>
        <w:tc>
          <w:tcPr>
            <w:tcW w:w="1417" w:type="dxa"/>
            <w:vAlign w:val="center"/>
          </w:tcPr>
          <w:p w14:paraId="187D2A36" w14:textId="77777777" w:rsidR="00F22898" w:rsidRPr="00854EC6" w:rsidRDefault="00F22898" w:rsidP="00F22898">
            <w:pPr>
              <w:spacing w:after="0" w:line="240" w:lineRule="auto"/>
              <w:ind w:left="-108"/>
              <w:jc w:val="center"/>
              <w:rPr>
                <w:b/>
                <w:szCs w:val="24"/>
              </w:rPr>
            </w:pPr>
            <w:r w:rsidRPr="00854EC6">
              <w:rPr>
                <w:b/>
                <w:szCs w:val="24"/>
              </w:rPr>
              <w:t>G2.3</w:t>
            </w:r>
          </w:p>
        </w:tc>
        <w:tc>
          <w:tcPr>
            <w:tcW w:w="1843" w:type="dxa"/>
          </w:tcPr>
          <w:p w14:paraId="14C91D0E" w14:textId="77777777" w:rsidR="00F22898" w:rsidRDefault="00F22898" w:rsidP="00F22898">
            <w:pPr>
              <w:spacing w:after="0" w:line="240" w:lineRule="auto"/>
              <w:ind w:left="-108" w:firstLine="284"/>
              <w:jc w:val="center"/>
              <w:rPr>
                <w:i/>
                <w:szCs w:val="24"/>
              </w:rPr>
            </w:pPr>
            <w:r w:rsidRPr="00632FAE">
              <w:rPr>
                <w:i/>
                <w:szCs w:val="24"/>
              </w:rPr>
              <w:t>Giới thiệu</w:t>
            </w:r>
          </w:p>
          <w:p w14:paraId="026C67D9" w14:textId="77777777" w:rsidR="00F22898" w:rsidRDefault="00F22898" w:rsidP="00F22898">
            <w:pPr>
              <w:spacing w:after="0" w:line="240" w:lineRule="auto"/>
              <w:ind w:left="-108"/>
              <w:jc w:val="center"/>
              <w:rPr>
                <w:i/>
                <w:szCs w:val="24"/>
              </w:rPr>
            </w:pPr>
            <w:r>
              <w:rPr>
                <w:i/>
                <w:szCs w:val="24"/>
              </w:rPr>
              <w:t>Minh họa</w:t>
            </w:r>
          </w:p>
          <w:p w14:paraId="13D8A76F" w14:textId="77777777" w:rsidR="00F22898" w:rsidRDefault="00F22898" w:rsidP="00F22898">
            <w:pPr>
              <w:spacing w:after="0" w:line="240" w:lineRule="auto"/>
              <w:ind w:left="-108"/>
              <w:jc w:val="center"/>
              <w:rPr>
                <w:szCs w:val="24"/>
              </w:rPr>
            </w:pPr>
            <w:r w:rsidRPr="009E0075">
              <w:t>Thực hành:</w:t>
            </w:r>
            <w:r w:rsidRPr="001A271D">
              <w:rPr>
                <w:szCs w:val="24"/>
              </w:rPr>
              <w:t xml:space="preserve"> </w:t>
            </w:r>
            <w:r>
              <w:rPr>
                <w:szCs w:val="24"/>
              </w:rPr>
              <w:t>0.25</w:t>
            </w:r>
          </w:p>
          <w:p w14:paraId="799BF842" w14:textId="77777777" w:rsidR="00F22898" w:rsidRDefault="00F22898" w:rsidP="00F22898">
            <w:pPr>
              <w:spacing w:after="0" w:line="240" w:lineRule="auto"/>
              <w:ind w:left="-108"/>
              <w:jc w:val="center"/>
              <w:rPr>
                <w:i/>
                <w:szCs w:val="24"/>
              </w:rPr>
            </w:pPr>
            <w:r>
              <w:rPr>
                <w:szCs w:val="24"/>
              </w:rPr>
              <w:t>Học ở nhà: 0.5</w:t>
            </w:r>
          </w:p>
        </w:tc>
        <w:tc>
          <w:tcPr>
            <w:tcW w:w="1276" w:type="dxa"/>
          </w:tcPr>
          <w:p w14:paraId="6F8FEFE3" w14:textId="77777777" w:rsidR="00F22898" w:rsidRDefault="00F22898" w:rsidP="00F22898">
            <w:pPr>
              <w:spacing w:after="0" w:line="240" w:lineRule="auto"/>
              <w:rPr>
                <w:i/>
                <w:szCs w:val="24"/>
              </w:rPr>
            </w:pPr>
          </w:p>
          <w:p w14:paraId="7FF2D7AA" w14:textId="77777777" w:rsidR="00F22898" w:rsidRDefault="00F22898" w:rsidP="00F22898">
            <w:pPr>
              <w:spacing w:after="0" w:line="240" w:lineRule="auto"/>
              <w:ind w:left="-108"/>
              <w:jc w:val="center"/>
            </w:pPr>
            <w:r>
              <w:t>4</w:t>
            </w:r>
            <w:r w:rsidRPr="00140DA5">
              <w:t>.</w:t>
            </w:r>
            <w:r>
              <w:t>1</w:t>
            </w:r>
          </w:p>
          <w:p w14:paraId="22488CDF" w14:textId="77777777" w:rsidR="00F22898" w:rsidRPr="002C3978" w:rsidRDefault="00F22898" w:rsidP="00F22898">
            <w:pPr>
              <w:spacing w:after="0" w:line="240" w:lineRule="auto"/>
              <w:ind w:left="-108"/>
              <w:rPr>
                <w:i/>
                <w:szCs w:val="24"/>
              </w:rPr>
            </w:pPr>
          </w:p>
        </w:tc>
      </w:tr>
      <w:tr w:rsidR="00F22898" w:rsidRPr="00EE113D" w14:paraId="35592E93" w14:textId="77777777" w:rsidTr="00EC14D5">
        <w:trPr>
          <w:trHeight w:val="1887"/>
        </w:trPr>
        <w:tc>
          <w:tcPr>
            <w:tcW w:w="3829" w:type="dxa"/>
            <w:vAlign w:val="center"/>
          </w:tcPr>
          <w:p w14:paraId="42A353B4" w14:textId="77777777" w:rsidR="00F22898" w:rsidRPr="001268A4" w:rsidRDefault="00F22898" w:rsidP="00F22898">
            <w:pPr>
              <w:spacing w:after="0" w:line="240" w:lineRule="auto"/>
              <w:rPr>
                <w:bCs/>
                <w:i/>
                <w:iCs/>
                <w:szCs w:val="24"/>
                <w:lang w:val="fr-FR"/>
              </w:rPr>
            </w:pPr>
            <w:r>
              <w:rPr>
                <w:i/>
                <w:szCs w:val="24"/>
                <w:lang w:val="fr-FR"/>
              </w:rPr>
              <w:t xml:space="preserve">4.2. </w:t>
            </w:r>
            <w:r>
              <w:rPr>
                <w:bCs/>
                <w:i/>
                <w:iCs/>
                <w:szCs w:val="24"/>
                <w:lang w:val="fr-FR"/>
              </w:rPr>
              <w:t>Phép cắt xén hai chiều</w:t>
            </w:r>
          </w:p>
          <w:p w14:paraId="0ECEE866" w14:textId="77777777" w:rsidR="00F22898" w:rsidRPr="001268A4" w:rsidRDefault="00F22898" w:rsidP="00F22898">
            <w:pPr>
              <w:spacing w:after="0" w:line="240" w:lineRule="auto"/>
              <w:rPr>
                <w:bCs/>
                <w:i/>
                <w:iCs/>
                <w:szCs w:val="24"/>
                <w:lang w:val="fr-FR"/>
              </w:rPr>
            </w:pPr>
          </w:p>
        </w:tc>
        <w:tc>
          <w:tcPr>
            <w:tcW w:w="993" w:type="dxa"/>
            <w:vAlign w:val="center"/>
          </w:tcPr>
          <w:p w14:paraId="32B659E3" w14:textId="77777777" w:rsidR="00F22898" w:rsidRPr="001268A4" w:rsidRDefault="00F22898" w:rsidP="00F22898">
            <w:pPr>
              <w:spacing w:after="0" w:line="240" w:lineRule="auto"/>
              <w:ind w:left="-108"/>
              <w:jc w:val="center"/>
              <w:rPr>
                <w:b/>
                <w:i/>
                <w:szCs w:val="24"/>
              </w:rPr>
            </w:pPr>
            <w:r>
              <w:rPr>
                <w:b/>
                <w:i/>
                <w:szCs w:val="24"/>
              </w:rPr>
              <w:t>0.25</w:t>
            </w:r>
          </w:p>
          <w:p w14:paraId="18A32239" w14:textId="77777777" w:rsidR="00F22898" w:rsidRPr="001268A4" w:rsidRDefault="00F22898" w:rsidP="00F22898">
            <w:pPr>
              <w:spacing w:after="0" w:line="240" w:lineRule="auto"/>
              <w:ind w:left="-108"/>
              <w:jc w:val="center"/>
              <w:rPr>
                <w:b/>
                <w:i/>
                <w:szCs w:val="24"/>
              </w:rPr>
            </w:pPr>
          </w:p>
        </w:tc>
        <w:tc>
          <w:tcPr>
            <w:tcW w:w="1417" w:type="dxa"/>
            <w:vAlign w:val="center"/>
          </w:tcPr>
          <w:p w14:paraId="4564A67E" w14:textId="77777777" w:rsidR="00F22898" w:rsidRPr="002C3978" w:rsidRDefault="00F22898" w:rsidP="00F22898">
            <w:pPr>
              <w:spacing w:after="0" w:line="240" w:lineRule="auto"/>
              <w:ind w:left="-108"/>
              <w:jc w:val="center"/>
              <w:rPr>
                <w:i/>
                <w:szCs w:val="24"/>
              </w:rPr>
            </w:pPr>
            <w:r>
              <w:rPr>
                <w:b/>
                <w:szCs w:val="24"/>
              </w:rPr>
              <w:t>G2.4</w:t>
            </w:r>
          </w:p>
        </w:tc>
        <w:tc>
          <w:tcPr>
            <w:tcW w:w="1843" w:type="dxa"/>
            <w:vAlign w:val="center"/>
          </w:tcPr>
          <w:p w14:paraId="41541C0C" w14:textId="77777777" w:rsidR="00F22898" w:rsidRDefault="00F22898" w:rsidP="00F22898">
            <w:pPr>
              <w:spacing w:after="0" w:line="240" w:lineRule="auto"/>
              <w:ind w:left="-108" w:firstLine="284"/>
              <w:jc w:val="center"/>
              <w:rPr>
                <w:i/>
                <w:szCs w:val="24"/>
              </w:rPr>
            </w:pPr>
            <w:r w:rsidRPr="00632FAE">
              <w:rPr>
                <w:i/>
                <w:szCs w:val="24"/>
              </w:rPr>
              <w:t>Giới thiệu</w:t>
            </w:r>
          </w:p>
          <w:p w14:paraId="52C4BDE4" w14:textId="77777777" w:rsidR="00F22898" w:rsidRDefault="00F22898" w:rsidP="00F22898">
            <w:pPr>
              <w:spacing w:after="0" w:line="240" w:lineRule="auto"/>
              <w:ind w:left="-108"/>
              <w:jc w:val="center"/>
              <w:rPr>
                <w:i/>
                <w:szCs w:val="24"/>
              </w:rPr>
            </w:pPr>
            <w:r>
              <w:rPr>
                <w:i/>
                <w:szCs w:val="24"/>
              </w:rPr>
              <w:t>Minh họa</w:t>
            </w:r>
          </w:p>
          <w:p w14:paraId="60B5C33F"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0.25</w:t>
            </w:r>
          </w:p>
          <w:p w14:paraId="3810258C" w14:textId="77777777" w:rsidR="00F22898" w:rsidRDefault="00F22898" w:rsidP="00F22898">
            <w:pPr>
              <w:spacing w:after="0" w:line="240" w:lineRule="auto"/>
              <w:ind w:left="-108"/>
              <w:jc w:val="center"/>
              <w:rPr>
                <w:i/>
                <w:szCs w:val="24"/>
              </w:rPr>
            </w:pPr>
            <w:r>
              <w:rPr>
                <w:szCs w:val="24"/>
              </w:rPr>
              <w:t>Học ở nhà: 0.5</w:t>
            </w:r>
          </w:p>
        </w:tc>
        <w:tc>
          <w:tcPr>
            <w:tcW w:w="1276" w:type="dxa"/>
            <w:vAlign w:val="center"/>
          </w:tcPr>
          <w:p w14:paraId="5E7D47A5" w14:textId="77777777" w:rsidR="00F22898" w:rsidRDefault="00F22898" w:rsidP="00F22898">
            <w:pPr>
              <w:spacing w:after="0" w:line="240" w:lineRule="auto"/>
              <w:ind w:left="-108"/>
              <w:jc w:val="center"/>
            </w:pPr>
            <w:r>
              <w:t>4</w:t>
            </w:r>
            <w:r w:rsidRPr="00140DA5">
              <w:t>.</w:t>
            </w:r>
            <w:r>
              <w:t>1</w:t>
            </w:r>
          </w:p>
          <w:p w14:paraId="07327257" w14:textId="77777777" w:rsidR="00F22898" w:rsidRPr="00F7782E" w:rsidRDefault="00F22898" w:rsidP="00F22898">
            <w:pPr>
              <w:spacing w:after="0" w:line="240" w:lineRule="auto"/>
              <w:ind w:left="-108"/>
              <w:jc w:val="center"/>
              <w:rPr>
                <w:b/>
                <w:szCs w:val="24"/>
              </w:rPr>
            </w:pPr>
          </w:p>
        </w:tc>
      </w:tr>
      <w:tr w:rsidR="00F22898" w:rsidRPr="00EE113D" w14:paraId="65D6E5EF" w14:textId="77777777" w:rsidTr="00EC14D5">
        <w:tc>
          <w:tcPr>
            <w:tcW w:w="3829" w:type="dxa"/>
            <w:vAlign w:val="center"/>
          </w:tcPr>
          <w:p w14:paraId="395C955E" w14:textId="77777777" w:rsidR="00F22898" w:rsidRPr="00F15E83" w:rsidRDefault="00F22898" w:rsidP="00F22898">
            <w:pPr>
              <w:spacing w:after="0" w:line="240" w:lineRule="auto"/>
              <w:rPr>
                <w:szCs w:val="24"/>
              </w:rPr>
            </w:pPr>
            <w:r w:rsidRPr="00F15E83">
              <w:rPr>
                <w:szCs w:val="24"/>
              </w:rPr>
              <w:lastRenderedPageBreak/>
              <w:t>Bài tập</w:t>
            </w:r>
            <w:r>
              <w:rPr>
                <w:szCs w:val="24"/>
              </w:rPr>
              <w:t xml:space="preserve"> thực hành</w:t>
            </w:r>
          </w:p>
        </w:tc>
        <w:tc>
          <w:tcPr>
            <w:tcW w:w="993" w:type="dxa"/>
            <w:vAlign w:val="center"/>
          </w:tcPr>
          <w:p w14:paraId="2FDB1A6E" w14:textId="77777777" w:rsidR="00F22898" w:rsidRPr="00A33C25" w:rsidRDefault="00F22898" w:rsidP="00F22898">
            <w:pPr>
              <w:spacing w:after="0" w:line="240" w:lineRule="auto"/>
              <w:ind w:left="-108"/>
              <w:jc w:val="center"/>
              <w:rPr>
                <w:b/>
                <w:i/>
                <w:szCs w:val="24"/>
              </w:rPr>
            </w:pPr>
            <w:r w:rsidRPr="00A33C25">
              <w:rPr>
                <w:b/>
                <w:i/>
                <w:szCs w:val="24"/>
              </w:rPr>
              <w:t>0.5</w:t>
            </w:r>
          </w:p>
        </w:tc>
        <w:tc>
          <w:tcPr>
            <w:tcW w:w="1417" w:type="dxa"/>
            <w:vAlign w:val="center"/>
          </w:tcPr>
          <w:p w14:paraId="0391BB4A" w14:textId="77777777" w:rsidR="00F22898" w:rsidRPr="00F15E83" w:rsidRDefault="00F22898" w:rsidP="00F22898">
            <w:pPr>
              <w:spacing w:after="0" w:line="240" w:lineRule="auto"/>
              <w:ind w:left="-108"/>
              <w:jc w:val="center"/>
              <w:rPr>
                <w:szCs w:val="24"/>
              </w:rPr>
            </w:pPr>
            <w:r w:rsidRPr="00854EC6">
              <w:rPr>
                <w:b/>
                <w:szCs w:val="24"/>
              </w:rPr>
              <w:t>G2.3,</w:t>
            </w:r>
            <w:r>
              <w:rPr>
                <w:b/>
                <w:szCs w:val="24"/>
              </w:rPr>
              <w:t>G2.4</w:t>
            </w:r>
          </w:p>
        </w:tc>
        <w:tc>
          <w:tcPr>
            <w:tcW w:w="1843" w:type="dxa"/>
          </w:tcPr>
          <w:p w14:paraId="08CACABF" w14:textId="77777777" w:rsidR="00F22898" w:rsidRPr="00F8095C" w:rsidRDefault="00F22898" w:rsidP="00F22898">
            <w:pPr>
              <w:spacing w:after="0" w:line="240" w:lineRule="auto"/>
              <w:ind w:left="-108"/>
              <w:jc w:val="center"/>
              <w:rPr>
                <w:i/>
                <w:szCs w:val="24"/>
              </w:rPr>
            </w:pPr>
            <w:r w:rsidRPr="00F8095C">
              <w:rPr>
                <w:i/>
                <w:szCs w:val="24"/>
              </w:rPr>
              <w:t>Thảo luận</w:t>
            </w:r>
          </w:p>
          <w:p w14:paraId="66D0B217"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0.5</w:t>
            </w:r>
          </w:p>
          <w:p w14:paraId="6F4CF8BD" w14:textId="77777777" w:rsidR="00F22898" w:rsidRPr="00F15E83" w:rsidRDefault="00F22898" w:rsidP="00F22898">
            <w:pPr>
              <w:spacing w:after="0" w:line="240" w:lineRule="auto"/>
              <w:ind w:left="-108"/>
              <w:jc w:val="center"/>
              <w:rPr>
                <w:szCs w:val="24"/>
              </w:rPr>
            </w:pPr>
            <w:r>
              <w:rPr>
                <w:szCs w:val="24"/>
              </w:rPr>
              <w:t>Học ở nhà: 1</w:t>
            </w:r>
          </w:p>
        </w:tc>
        <w:tc>
          <w:tcPr>
            <w:tcW w:w="1276" w:type="dxa"/>
          </w:tcPr>
          <w:p w14:paraId="76EF6970" w14:textId="77777777" w:rsidR="00F22898" w:rsidRDefault="00F22898" w:rsidP="00F22898">
            <w:pPr>
              <w:spacing w:after="0" w:line="240" w:lineRule="auto"/>
              <w:jc w:val="center"/>
              <w:rPr>
                <w:szCs w:val="24"/>
              </w:rPr>
            </w:pPr>
          </w:p>
          <w:p w14:paraId="59ACD46A" w14:textId="77777777" w:rsidR="00F22898" w:rsidRPr="002B5A25" w:rsidRDefault="00F22898" w:rsidP="00F22898">
            <w:pPr>
              <w:spacing w:after="0" w:line="240" w:lineRule="auto"/>
              <w:jc w:val="center"/>
              <w:rPr>
                <w:szCs w:val="24"/>
              </w:rPr>
            </w:pPr>
            <w:r>
              <w:rPr>
                <w:szCs w:val="24"/>
              </w:rPr>
              <w:t>4.1</w:t>
            </w:r>
          </w:p>
          <w:p w14:paraId="565DC18B" w14:textId="77777777" w:rsidR="00F22898" w:rsidRPr="00F15E83" w:rsidRDefault="00F22898" w:rsidP="00F22898">
            <w:pPr>
              <w:spacing w:after="0" w:line="240" w:lineRule="auto"/>
              <w:ind w:left="-108"/>
              <w:jc w:val="center"/>
              <w:rPr>
                <w:b/>
                <w:szCs w:val="24"/>
              </w:rPr>
            </w:pPr>
          </w:p>
        </w:tc>
      </w:tr>
      <w:tr w:rsidR="00F22898" w:rsidRPr="00EE113D" w14:paraId="3146A57C" w14:textId="77777777" w:rsidTr="00EC14D5">
        <w:tc>
          <w:tcPr>
            <w:tcW w:w="3829" w:type="dxa"/>
            <w:vAlign w:val="center"/>
          </w:tcPr>
          <w:p w14:paraId="003FE602" w14:textId="77777777" w:rsidR="00F22898" w:rsidRDefault="00F22898" w:rsidP="00F22898">
            <w:pPr>
              <w:spacing w:after="0" w:line="240" w:lineRule="auto"/>
              <w:rPr>
                <w:b/>
                <w:szCs w:val="24"/>
              </w:rPr>
            </w:pPr>
            <w:r>
              <w:rPr>
                <w:b/>
                <w:szCs w:val="24"/>
              </w:rPr>
              <w:t xml:space="preserve">Chương 5. </w:t>
            </w:r>
            <w:r>
              <w:rPr>
                <w:b/>
                <w:bCs/>
                <w:szCs w:val="24"/>
              </w:rPr>
              <w:t>Đồ họa 3 chiều</w:t>
            </w:r>
          </w:p>
        </w:tc>
        <w:tc>
          <w:tcPr>
            <w:tcW w:w="993" w:type="dxa"/>
            <w:vAlign w:val="center"/>
          </w:tcPr>
          <w:p w14:paraId="2E678896" w14:textId="77777777" w:rsidR="00F22898" w:rsidRDefault="00F22898" w:rsidP="00F22898">
            <w:pPr>
              <w:spacing w:after="0" w:line="240" w:lineRule="auto"/>
              <w:ind w:left="-108"/>
              <w:jc w:val="center"/>
              <w:rPr>
                <w:i/>
                <w:szCs w:val="24"/>
              </w:rPr>
            </w:pPr>
            <w:r>
              <w:rPr>
                <w:b/>
                <w:szCs w:val="24"/>
              </w:rPr>
              <w:t>7</w:t>
            </w:r>
          </w:p>
        </w:tc>
        <w:tc>
          <w:tcPr>
            <w:tcW w:w="1417" w:type="dxa"/>
            <w:vAlign w:val="center"/>
          </w:tcPr>
          <w:p w14:paraId="54EF9C43" w14:textId="77777777" w:rsidR="00F22898" w:rsidRPr="002C3978" w:rsidRDefault="00F22898" w:rsidP="00F22898">
            <w:pPr>
              <w:spacing w:after="0" w:line="240" w:lineRule="auto"/>
              <w:ind w:left="-108"/>
              <w:jc w:val="center"/>
              <w:rPr>
                <w:i/>
                <w:szCs w:val="24"/>
              </w:rPr>
            </w:pPr>
          </w:p>
        </w:tc>
        <w:tc>
          <w:tcPr>
            <w:tcW w:w="1843" w:type="dxa"/>
          </w:tcPr>
          <w:p w14:paraId="074AA04B" w14:textId="77777777" w:rsidR="00F22898" w:rsidRDefault="00F22898" w:rsidP="00F22898">
            <w:pPr>
              <w:spacing w:after="0" w:line="240" w:lineRule="auto"/>
              <w:ind w:left="-108"/>
              <w:jc w:val="center"/>
              <w:rPr>
                <w:i/>
                <w:szCs w:val="24"/>
              </w:rPr>
            </w:pPr>
          </w:p>
        </w:tc>
        <w:tc>
          <w:tcPr>
            <w:tcW w:w="1276" w:type="dxa"/>
          </w:tcPr>
          <w:p w14:paraId="54F40A94" w14:textId="77777777" w:rsidR="00F22898" w:rsidRPr="002C3978" w:rsidRDefault="00F22898" w:rsidP="00F22898">
            <w:pPr>
              <w:spacing w:after="0" w:line="240" w:lineRule="auto"/>
              <w:ind w:left="-108"/>
              <w:rPr>
                <w:i/>
                <w:szCs w:val="24"/>
              </w:rPr>
            </w:pPr>
          </w:p>
        </w:tc>
      </w:tr>
      <w:tr w:rsidR="00F22898" w:rsidRPr="00EE113D" w14:paraId="4175E81D" w14:textId="77777777" w:rsidTr="00EC14D5">
        <w:trPr>
          <w:trHeight w:val="1887"/>
        </w:trPr>
        <w:tc>
          <w:tcPr>
            <w:tcW w:w="3829" w:type="dxa"/>
            <w:vAlign w:val="center"/>
          </w:tcPr>
          <w:p w14:paraId="7E475817" w14:textId="77777777" w:rsidR="00F22898" w:rsidRPr="005033A9" w:rsidRDefault="00F22898" w:rsidP="00F22898">
            <w:pPr>
              <w:spacing w:after="0" w:line="240" w:lineRule="auto"/>
              <w:rPr>
                <w:i/>
                <w:szCs w:val="24"/>
              </w:rPr>
            </w:pPr>
            <w:r w:rsidRPr="00002FE1">
              <w:rPr>
                <w:i/>
                <w:szCs w:val="24"/>
                <w:lang w:val="vi-VN"/>
              </w:rPr>
              <w:t>5.2. Biểu diễn đối tượng ba chiều</w:t>
            </w:r>
          </w:p>
          <w:p w14:paraId="120B6697" w14:textId="77777777" w:rsidR="00F22898" w:rsidRPr="005033A9" w:rsidRDefault="00F22898" w:rsidP="00F22898">
            <w:pPr>
              <w:spacing w:after="0" w:line="240" w:lineRule="auto"/>
              <w:rPr>
                <w:i/>
                <w:szCs w:val="24"/>
              </w:rPr>
            </w:pPr>
          </w:p>
        </w:tc>
        <w:tc>
          <w:tcPr>
            <w:tcW w:w="993" w:type="dxa"/>
            <w:vAlign w:val="center"/>
          </w:tcPr>
          <w:p w14:paraId="5A6B68A0" w14:textId="77777777" w:rsidR="00F22898" w:rsidRPr="007F6075" w:rsidRDefault="00F22898" w:rsidP="00F22898">
            <w:pPr>
              <w:spacing w:after="0" w:line="240" w:lineRule="auto"/>
              <w:ind w:left="-108"/>
              <w:jc w:val="center"/>
              <w:rPr>
                <w:b/>
                <w:i/>
                <w:szCs w:val="24"/>
              </w:rPr>
            </w:pPr>
            <w:r>
              <w:rPr>
                <w:b/>
                <w:i/>
                <w:szCs w:val="24"/>
              </w:rPr>
              <w:t>2</w:t>
            </w:r>
          </w:p>
          <w:p w14:paraId="65999DAF" w14:textId="77777777" w:rsidR="00F22898" w:rsidRPr="007F6075" w:rsidRDefault="00F22898" w:rsidP="00F22898">
            <w:pPr>
              <w:spacing w:after="0" w:line="240" w:lineRule="auto"/>
              <w:ind w:left="-108"/>
              <w:jc w:val="center"/>
              <w:rPr>
                <w:b/>
                <w:i/>
                <w:szCs w:val="24"/>
              </w:rPr>
            </w:pPr>
          </w:p>
        </w:tc>
        <w:tc>
          <w:tcPr>
            <w:tcW w:w="1417" w:type="dxa"/>
            <w:vAlign w:val="center"/>
          </w:tcPr>
          <w:p w14:paraId="5143416D" w14:textId="77777777" w:rsidR="00F22898" w:rsidRPr="002C3978" w:rsidRDefault="00F22898" w:rsidP="00F22898">
            <w:pPr>
              <w:spacing w:after="0" w:line="240" w:lineRule="auto"/>
              <w:ind w:left="-108"/>
              <w:jc w:val="center"/>
              <w:rPr>
                <w:i/>
                <w:szCs w:val="24"/>
              </w:rPr>
            </w:pPr>
            <w:r w:rsidRPr="00872688">
              <w:rPr>
                <w:b/>
                <w:szCs w:val="24"/>
              </w:rPr>
              <w:t>G3</w:t>
            </w:r>
            <w:r>
              <w:rPr>
                <w:b/>
                <w:szCs w:val="24"/>
              </w:rPr>
              <w:t>.2</w:t>
            </w:r>
          </w:p>
        </w:tc>
        <w:tc>
          <w:tcPr>
            <w:tcW w:w="1843" w:type="dxa"/>
            <w:vAlign w:val="center"/>
          </w:tcPr>
          <w:p w14:paraId="1C31E04C" w14:textId="77777777" w:rsidR="00F22898" w:rsidRDefault="00F22898" w:rsidP="00F22898">
            <w:pPr>
              <w:spacing w:after="0" w:line="240" w:lineRule="auto"/>
              <w:ind w:left="-108" w:firstLine="284"/>
              <w:jc w:val="center"/>
              <w:rPr>
                <w:i/>
                <w:szCs w:val="24"/>
              </w:rPr>
            </w:pPr>
            <w:r w:rsidRPr="00632FAE">
              <w:rPr>
                <w:i/>
                <w:szCs w:val="24"/>
              </w:rPr>
              <w:t>Giới thiệu</w:t>
            </w:r>
          </w:p>
          <w:p w14:paraId="40767417" w14:textId="77777777" w:rsidR="00F22898" w:rsidRDefault="00F22898" w:rsidP="00F22898">
            <w:pPr>
              <w:spacing w:after="0" w:line="240" w:lineRule="auto"/>
              <w:ind w:left="-108" w:firstLine="284"/>
              <w:jc w:val="center"/>
              <w:rPr>
                <w:i/>
                <w:szCs w:val="24"/>
              </w:rPr>
            </w:pPr>
            <w:r>
              <w:rPr>
                <w:i/>
                <w:szCs w:val="24"/>
              </w:rPr>
              <w:t>Minh họa</w:t>
            </w:r>
          </w:p>
          <w:p w14:paraId="1B505DD7"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2</w:t>
            </w:r>
          </w:p>
          <w:p w14:paraId="752CBF85" w14:textId="77777777" w:rsidR="00F22898" w:rsidRPr="008761FB" w:rsidRDefault="00F22898" w:rsidP="00F22898">
            <w:pPr>
              <w:spacing w:after="0" w:line="240" w:lineRule="auto"/>
              <w:jc w:val="center"/>
              <w:rPr>
                <w:szCs w:val="24"/>
              </w:rPr>
            </w:pPr>
            <w:r>
              <w:rPr>
                <w:szCs w:val="24"/>
              </w:rPr>
              <w:t>Học ở nhà: 4</w:t>
            </w:r>
          </w:p>
        </w:tc>
        <w:tc>
          <w:tcPr>
            <w:tcW w:w="1276" w:type="dxa"/>
            <w:vAlign w:val="center"/>
          </w:tcPr>
          <w:p w14:paraId="50BC36EB" w14:textId="77777777" w:rsidR="00F22898" w:rsidRDefault="00F22898" w:rsidP="00F22898">
            <w:pPr>
              <w:spacing w:after="0" w:line="240" w:lineRule="auto"/>
              <w:ind w:left="-108"/>
              <w:jc w:val="center"/>
            </w:pPr>
            <w:r>
              <w:t>5</w:t>
            </w:r>
            <w:r w:rsidRPr="00E95B0A">
              <w:t>.</w:t>
            </w:r>
            <w:r>
              <w:t>1</w:t>
            </w:r>
          </w:p>
          <w:p w14:paraId="5F93BAE6" w14:textId="77777777" w:rsidR="00F22898" w:rsidRPr="00E95B0A" w:rsidRDefault="00F22898" w:rsidP="00F22898">
            <w:pPr>
              <w:spacing w:after="0" w:line="240" w:lineRule="auto"/>
              <w:ind w:left="-108"/>
              <w:jc w:val="center"/>
              <w:rPr>
                <w:b/>
                <w:szCs w:val="24"/>
              </w:rPr>
            </w:pPr>
          </w:p>
        </w:tc>
      </w:tr>
      <w:tr w:rsidR="00F22898" w:rsidRPr="00EE113D" w14:paraId="79771563" w14:textId="77777777" w:rsidTr="00EC14D5">
        <w:trPr>
          <w:trHeight w:val="2635"/>
        </w:trPr>
        <w:tc>
          <w:tcPr>
            <w:tcW w:w="3829" w:type="dxa"/>
            <w:vAlign w:val="center"/>
          </w:tcPr>
          <w:p w14:paraId="63568337" w14:textId="77777777" w:rsidR="00F22898" w:rsidRPr="00995367" w:rsidRDefault="00F22898" w:rsidP="00F22898">
            <w:pPr>
              <w:spacing w:after="0" w:line="240" w:lineRule="auto"/>
              <w:rPr>
                <w:i/>
                <w:szCs w:val="24"/>
              </w:rPr>
            </w:pPr>
            <w:r w:rsidRPr="00002FE1">
              <w:rPr>
                <w:i/>
                <w:szCs w:val="24"/>
                <w:lang w:val="vi-VN"/>
              </w:rPr>
              <w:t>5.3. Các phép biến đổi hình học ba chiều</w:t>
            </w:r>
          </w:p>
        </w:tc>
        <w:tc>
          <w:tcPr>
            <w:tcW w:w="993" w:type="dxa"/>
            <w:vAlign w:val="center"/>
          </w:tcPr>
          <w:p w14:paraId="08F4B74A" w14:textId="77777777" w:rsidR="00F22898" w:rsidRPr="007F6075" w:rsidRDefault="00F22898" w:rsidP="00F22898">
            <w:pPr>
              <w:spacing w:after="0" w:line="240" w:lineRule="auto"/>
              <w:ind w:left="-108"/>
              <w:jc w:val="center"/>
              <w:rPr>
                <w:b/>
                <w:i/>
                <w:szCs w:val="24"/>
              </w:rPr>
            </w:pPr>
            <w:r>
              <w:rPr>
                <w:b/>
                <w:i/>
                <w:szCs w:val="24"/>
              </w:rPr>
              <w:t>2</w:t>
            </w:r>
          </w:p>
        </w:tc>
        <w:tc>
          <w:tcPr>
            <w:tcW w:w="1417" w:type="dxa"/>
            <w:vAlign w:val="center"/>
          </w:tcPr>
          <w:p w14:paraId="2F285159" w14:textId="77777777" w:rsidR="00F22898" w:rsidRPr="002C3978" w:rsidRDefault="00F22898" w:rsidP="00F22898">
            <w:pPr>
              <w:spacing w:after="0" w:line="240" w:lineRule="auto"/>
              <w:ind w:left="-108"/>
              <w:jc w:val="center"/>
              <w:rPr>
                <w:i/>
                <w:szCs w:val="24"/>
              </w:rPr>
            </w:pPr>
            <w:r w:rsidRPr="00872688">
              <w:rPr>
                <w:b/>
                <w:szCs w:val="24"/>
              </w:rPr>
              <w:t>G3</w:t>
            </w:r>
            <w:r>
              <w:rPr>
                <w:b/>
                <w:szCs w:val="24"/>
              </w:rPr>
              <w:t>.3</w:t>
            </w:r>
          </w:p>
        </w:tc>
        <w:tc>
          <w:tcPr>
            <w:tcW w:w="1843" w:type="dxa"/>
            <w:vAlign w:val="center"/>
          </w:tcPr>
          <w:p w14:paraId="38C59767" w14:textId="77777777" w:rsidR="00F22898" w:rsidRDefault="00F22898" w:rsidP="00F22898">
            <w:pPr>
              <w:spacing w:after="0" w:line="240" w:lineRule="auto"/>
              <w:ind w:left="-108" w:firstLine="284"/>
              <w:jc w:val="center"/>
              <w:rPr>
                <w:i/>
                <w:szCs w:val="24"/>
              </w:rPr>
            </w:pPr>
            <w:r w:rsidRPr="00632FAE">
              <w:rPr>
                <w:i/>
                <w:szCs w:val="24"/>
              </w:rPr>
              <w:t>Giới thiệu</w:t>
            </w:r>
          </w:p>
          <w:p w14:paraId="0F4E1C9E" w14:textId="77777777" w:rsidR="00F22898" w:rsidRDefault="00F22898" w:rsidP="00F22898">
            <w:pPr>
              <w:spacing w:after="0" w:line="240" w:lineRule="auto"/>
              <w:ind w:left="-108"/>
              <w:jc w:val="center"/>
              <w:rPr>
                <w:i/>
                <w:szCs w:val="24"/>
              </w:rPr>
            </w:pPr>
            <w:r>
              <w:rPr>
                <w:i/>
                <w:szCs w:val="24"/>
              </w:rPr>
              <w:t>Minh họa</w:t>
            </w:r>
          </w:p>
          <w:p w14:paraId="42AC96D7"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4</w:t>
            </w:r>
          </w:p>
          <w:p w14:paraId="72238DD8" w14:textId="77777777" w:rsidR="00F22898" w:rsidRPr="00272397" w:rsidRDefault="00F22898" w:rsidP="00F22898">
            <w:pPr>
              <w:spacing w:after="0" w:line="240" w:lineRule="auto"/>
              <w:ind w:left="-108"/>
              <w:jc w:val="center"/>
              <w:rPr>
                <w:szCs w:val="24"/>
              </w:rPr>
            </w:pPr>
            <w:r>
              <w:rPr>
                <w:szCs w:val="24"/>
              </w:rPr>
              <w:t xml:space="preserve">Học ở nhà: 8 </w:t>
            </w:r>
          </w:p>
        </w:tc>
        <w:tc>
          <w:tcPr>
            <w:tcW w:w="1276" w:type="dxa"/>
            <w:vAlign w:val="center"/>
          </w:tcPr>
          <w:p w14:paraId="59058C35" w14:textId="77777777" w:rsidR="00F22898" w:rsidRDefault="00F22898" w:rsidP="00F22898">
            <w:pPr>
              <w:spacing w:after="0" w:line="240" w:lineRule="auto"/>
              <w:ind w:left="-108"/>
              <w:jc w:val="center"/>
            </w:pPr>
            <w:r>
              <w:t>5</w:t>
            </w:r>
            <w:r w:rsidRPr="00E95B0A">
              <w:t>.</w:t>
            </w:r>
            <w:r>
              <w:t>1</w:t>
            </w:r>
          </w:p>
          <w:p w14:paraId="44E0A718" w14:textId="77777777" w:rsidR="00F22898" w:rsidRPr="000C1685" w:rsidRDefault="00F22898" w:rsidP="00F22898">
            <w:pPr>
              <w:spacing w:after="0" w:line="240" w:lineRule="auto"/>
              <w:ind w:left="-108"/>
              <w:jc w:val="center"/>
              <w:rPr>
                <w:b/>
                <w:szCs w:val="24"/>
              </w:rPr>
            </w:pPr>
          </w:p>
        </w:tc>
      </w:tr>
      <w:tr w:rsidR="00F22898" w:rsidRPr="00EE113D" w14:paraId="0B541FFA" w14:textId="77777777" w:rsidTr="00EC14D5">
        <w:tc>
          <w:tcPr>
            <w:tcW w:w="3829" w:type="dxa"/>
            <w:vAlign w:val="center"/>
          </w:tcPr>
          <w:p w14:paraId="687C76B7" w14:textId="77777777" w:rsidR="00F22898" w:rsidRPr="00F15E83" w:rsidRDefault="00F22898" w:rsidP="00F22898">
            <w:pPr>
              <w:spacing w:after="0" w:line="240" w:lineRule="auto"/>
              <w:rPr>
                <w:szCs w:val="24"/>
              </w:rPr>
            </w:pPr>
            <w:r w:rsidRPr="00F15E83">
              <w:rPr>
                <w:szCs w:val="24"/>
              </w:rPr>
              <w:t>Bài tập</w:t>
            </w:r>
            <w:r>
              <w:rPr>
                <w:szCs w:val="24"/>
              </w:rPr>
              <w:t xml:space="preserve"> thực hành</w:t>
            </w:r>
          </w:p>
        </w:tc>
        <w:tc>
          <w:tcPr>
            <w:tcW w:w="993" w:type="dxa"/>
            <w:vAlign w:val="center"/>
          </w:tcPr>
          <w:p w14:paraId="09E33F26" w14:textId="77777777" w:rsidR="00F22898" w:rsidRPr="00F15E83" w:rsidRDefault="00F22898" w:rsidP="00F22898">
            <w:pPr>
              <w:spacing w:after="0" w:line="240" w:lineRule="auto"/>
              <w:ind w:left="-108"/>
              <w:jc w:val="center"/>
              <w:rPr>
                <w:b/>
                <w:szCs w:val="24"/>
              </w:rPr>
            </w:pPr>
            <w:r>
              <w:rPr>
                <w:b/>
                <w:szCs w:val="24"/>
              </w:rPr>
              <w:t>3</w:t>
            </w:r>
          </w:p>
        </w:tc>
        <w:tc>
          <w:tcPr>
            <w:tcW w:w="1417" w:type="dxa"/>
            <w:vAlign w:val="center"/>
          </w:tcPr>
          <w:p w14:paraId="6DFA4129" w14:textId="77777777" w:rsidR="00F22898" w:rsidRPr="00F15E83" w:rsidRDefault="00F22898" w:rsidP="00F22898">
            <w:pPr>
              <w:spacing w:after="0" w:line="240" w:lineRule="auto"/>
              <w:ind w:left="-108"/>
              <w:jc w:val="center"/>
              <w:rPr>
                <w:szCs w:val="24"/>
              </w:rPr>
            </w:pPr>
            <w:r>
              <w:rPr>
                <w:b/>
                <w:szCs w:val="24"/>
              </w:rPr>
              <w:t>G3.2,G3.3</w:t>
            </w:r>
          </w:p>
        </w:tc>
        <w:tc>
          <w:tcPr>
            <w:tcW w:w="1843" w:type="dxa"/>
          </w:tcPr>
          <w:p w14:paraId="34A2B01D" w14:textId="77777777" w:rsidR="00F22898" w:rsidRPr="00F8095C" w:rsidRDefault="00F22898" w:rsidP="00F22898">
            <w:pPr>
              <w:spacing w:after="0" w:line="240" w:lineRule="auto"/>
              <w:ind w:left="-108"/>
              <w:jc w:val="center"/>
              <w:rPr>
                <w:i/>
                <w:szCs w:val="24"/>
              </w:rPr>
            </w:pPr>
            <w:r w:rsidRPr="00F8095C">
              <w:rPr>
                <w:i/>
                <w:szCs w:val="24"/>
              </w:rPr>
              <w:t>Thảo luận</w:t>
            </w:r>
          </w:p>
          <w:p w14:paraId="604B29DE"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3</w:t>
            </w:r>
          </w:p>
          <w:p w14:paraId="3E92019D" w14:textId="77777777" w:rsidR="00F22898" w:rsidRPr="00F15E83" w:rsidRDefault="00F22898" w:rsidP="00F22898">
            <w:pPr>
              <w:spacing w:after="0" w:line="240" w:lineRule="auto"/>
              <w:ind w:left="-108"/>
              <w:jc w:val="center"/>
              <w:rPr>
                <w:szCs w:val="24"/>
              </w:rPr>
            </w:pPr>
            <w:r>
              <w:rPr>
                <w:szCs w:val="24"/>
              </w:rPr>
              <w:t>Học ở nhà: 6</w:t>
            </w:r>
          </w:p>
        </w:tc>
        <w:tc>
          <w:tcPr>
            <w:tcW w:w="1276" w:type="dxa"/>
          </w:tcPr>
          <w:p w14:paraId="0254C752" w14:textId="77777777" w:rsidR="00F22898" w:rsidRPr="002B5A25" w:rsidRDefault="00F22898" w:rsidP="00F22898">
            <w:pPr>
              <w:spacing w:after="0" w:line="240" w:lineRule="auto"/>
              <w:jc w:val="center"/>
              <w:rPr>
                <w:szCs w:val="24"/>
              </w:rPr>
            </w:pPr>
            <w:r>
              <w:rPr>
                <w:szCs w:val="24"/>
              </w:rPr>
              <w:t>5.1</w:t>
            </w:r>
          </w:p>
          <w:p w14:paraId="096F3BC1" w14:textId="77777777" w:rsidR="00F22898" w:rsidRPr="00F15E83" w:rsidRDefault="00F22898" w:rsidP="00F22898">
            <w:pPr>
              <w:spacing w:after="0" w:line="240" w:lineRule="auto"/>
              <w:ind w:left="-108"/>
              <w:jc w:val="center"/>
              <w:rPr>
                <w:b/>
                <w:szCs w:val="24"/>
              </w:rPr>
            </w:pPr>
            <w:r>
              <w:rPr>
                <w:szCs w:val="24"/>
              </w:rPr>
              <w:t xml:space="preserve"> </w:t>
            </w:r>
          </w:p>
        </w:tc>
      </w:tr>
      <w:tr w:rsidR="00F22898" w:rsidRPr="00EE113D" w14:paraId="00235DC6" w14:textId="77777777" w:rsidTr="00EC14D5">
        <w:tc>
          <w:tcPr>
            <w:tcW w:w="3829" w:type="dxa"/>
            <w:vAlign w:val="center"/>
          </w:tcPr>
          <w:p w14:paraId="355B8185" w14:textId="77777777" w:rsidR="00F22898" w:rsidRPr="00002FE1" w:rsidRDefault="00F22898" w:rsidP="00F22898">
            <w:pPr>
              <w:spacing w:after="0" w:line="240" w:lineRule="auto"/>
              <w:rPr>
                <w:i/>
                <w:szCs w:val="24"/>
                <w:lang w:val="vi-VN"/>
              </w:rPr>
            </w:pPr>
            <w:r>
              <w:rPr>
                <w:b/>
                <w:szCs w:val="24"/>
              </w:rPr>
              <w:t>Chương 6. Quan sát 3 chiều</w:t>
            </w:r>
          </w:p>
        </w:tc>
        <w:tc>
          <w:tcPr>
            <w:tcW w:w="993" w:type="dxa"/>
            <w:vAlign w:val="center"/>
          </w:tcPr>
          <w:p w14:paraId="12848F62" w14:textId="77777777" w:rsidR="00F22898" w:rsidRPr="002A75A0" w:rsidRDefault="00F22898" w:rsidP="00F22898">
            <w:pPr>
              <w:spacing w:after="0" w:line="240" w:lineRule="auto"/>
              <w:ind w:left="-108"/>
              <w:jc w:val="center"/>
              <w:rPr>
                <w:b/>
                <w:i/>
                <w:szCs w:val="24"/>
              </w:rPr>
            </w:pPr>
            <w:r>
              <w:rPr>
                <w:b/>
                <w:i/>
                <w:szCs w:val="24"/>
              </w:rPr>
              <w:t>2</w:t>
            </w:r>
          </w:p>
        </w:tc>
        <w:tc>
          <w:tcPr>
            <w:tcW w:w="1417" w:type="dxa"/>
            <w:vAlign w:val="center"/>
          </w:tcPr>
          <w:p w14:paraId="027D5ACD" w14:textId="77777777" w:rsidR="00F22898" w:rsidRPr="002C3978" w:rsidRDefault="00F22898" w:rsidP="00F22898">
            <w:pPr>
              <w:spacing w:after="0" w:line="240" w:lineRule="auto"/>
              <w:ind w:left="-108"/>
              <w:jc w:val="center"/>
              <w:rPr>
                <w:i/>
                <w:szCs w:val="24"/>
              </w:rPr>
            </w:pPr>
          </w:p>
        </w:tc>
        <w:tc>
          <w:tcPr>
            <w:tcW w:w="1843" w:type="dxa"/>
          </w:tcPr>
          <w:p w14:paraId="1E1126CB" w14:textId="77777777" w:rsidR="00F22898" w:rsidRDefault="00F22898" w:rsidP="00F22898">
            <w:pPr>
              <w:spacing w:after="0" w:line="240" w:lineRule="auto"/>
              <w:ind w:left="-108"/>
              <w:rPr>
                <w:i/>
                <w:szCs w:val="24"/>
              </w:rPr>
            </w:pPr>
          </w:p>
        </w:tc>
        <w:tc>
          <w:tcPr>
            <w:tcW w:w="1276" w:type="dxa"/>
          </w:tcPr>
          <w:p w14:paraId="1309F5B2" w14:textId="77777777" w:rsidR="00F22898" w:rsidRPr="002C3978" w:rsidRDefault="00F22898" w:rsidP="00F22898">
            <w:pPr>
              <w:spacing w:after="0" w:line="240" w:lineRule="auto"/>
              <w:ind w:left="-108"/>
              <w:rPr>
                <w:i/>
                <w:szCs w:val="24"/>
              </w:rPr>
            </w:pPr>
          </w:p>
        </w:tc>
      </w:tr>
      <w:tr w:rsidR="00F22898" w:rsidRPr="00EE113D" w14:paraId="149AB037" w14:textId="77777777" w:rsidTr="00EC14D5">
        <w:trPr>
          <w:trHeight w:val="1539"/>
        </w:trPr>
        <w:tc>
          <w:tcPr>
            <w:tcW w:w="3829" w:type="dxa"/>
            <w:vAlign w:val="center"/>
          </w:tcPr>
          <w:p w14:paraId="67D11991" w14:textId="77777777" w:rsidR="00F22898" w:rsidRPr="00002FE1" w:rsidRDefault="00F22898" w:rsidP="00F22898">
            <w:pPr>
              <w:spacing w:after="0" w:line="240" w:lineRule="auto"/>
              <w:rPr>
                <w:i/>
                <w:szCs w:val="24"/>
                <w:lang w:val="vi-VN"/>
              </w:rPr>
            </w:pPr>
            <w:r>
              <w:rPr>
                <w:i/>
                <w:szCs w:val="24"/>
              </w:rPr>
              <w:t>6.2.  Phép chiếu song song</w:t>
            </w:r>
          </w:p>
          <w:p w14:paraId="5BCEC90F" w14:textId="77777777" w:rsidR="00F22898" w:rsidRPr="00002FE1" w:rsidRDefault="00F22898" w:rsidP="00F22898">
            <w:pPr>
              <w:spacing w:after="0" w:line="240" w:lineRule="auto"/>
              <w:rPr>
                <w:i/>
                <w:szCs w:val="24"/>
                <w:lang w:val="vi-VN"/>
              </w:rPr>
            </w:pPr>
          </w:p>
        </w:tc>
        <w:tc>
          <w:tcPr>
            <w:tcW w:w="993" w:type="dxa"/>
            <w:vAlign w:val="center"/>
          </w:tcPr>
          <w:p w14:paraId="27043691" w14:textId="77777777" w:rsidR="00F22898" w:rsidRPr="00FA4E61" w:rsidRDefault="00F22898" w:rsidP="00F22898">
            <w:pPr>
              <w:spacing w:after="0" w:line="240" w:lineRule="auto"/>
              <w:ind w:left="-108"/>
              <w:jc w:val="center"/>
              <w:rPr>
                <w:b/>
                <w:i/>
                <w:szCs w:val="24"/>
              </w:rPr>
            </w:pPr>
            <w:r>
              <w:rPr>
                <w:b/>
                <w:i/>
                <w:szCs w:val="24"/>
              </w:rPr>
              <w:t>0.5</w:t>
            </w:r>
          </w:p>
        </w:tc>
        <w:tc>
          <w:tcPr>
            <w:tcW w:w="1417" w:type="dxa"/>
            <w:vMerge w:val="restart"/>
            <w:vAlign w:val="center"/>
          </w:tcPr>
          <w:p w14:paraId="67AE24A7" w14:textId="77777777" w:rsidR="00F22898" w:rsidRDefault="00F22898" w:rsidP="00F22898">
            <w:pPr>
              <w:spacing w:after="0" w:line="240" w:lineRule="auto"/>
              <w:rPr>
                <w:b/>
                <w:szCs w:val="24"/>
              </w:rPr>
            </w:pPr>
          </w:p>
          <w:p w14:paraId="1EC0FB8D" w14:textId="77777777" w:rsidR="00F22898" w:rsidRPr="002C3978" w:rsidRDefault="00F22898" w:rsidP="00F22898">
            <w:pPr>
              <w:spacing w:after="0" w:line="240" w:lineRule="auto"/>
              <w:ind w:left="-108"/>
              <w:jc w:val="center"/>
              <w:rPr>
                <w:i/>
                <w:szCs w:val="24"/>
              </w:rPr>
            </w:pPr>
            <w:r>
              <w:rPr>
                <w:b/>
                <w:szCs w:val="24"/>
              </w:rPr>
              <w:t>G4.1</w:t>
            </w:r>
          </w:p>
          <w:p w14:paraId="6C7F24BD" w14:textId="77777777" w:rsidR="00F22898" w:rsidRPr="002C3978" w:rsidRDefault="00F22898" w:rsidP="00F22898">
            <w:pPr>
              <w:spacing w:after="0" w:line="240" w:lineRule="auto"/>
              <w:ind w:left="-108"/>
              <w:jc w:val="center"/>
              <w:rPr>
                <w:i/>
                <w:szCs w:val="24"/>
              </w:rPr>
            </w:pPr>
          </w:p>
        </w:tc>
        <w:tc>
          <w:tcPr>
            <w:tcW w:w="1843" w:type="dxa"/>
            <w:vMerge w:val="restart"/>
          </w:tcPr>
          <w:p w14:paraId="64B162AA" w14:textId="77777777" w:rsidR="00F22898" w:rsidRDefault="00F22898" w:rsidP="00F22898">
            <w:pPr>
              <w:spacing w:after="0" w:line="240" w:lineRule="auto"/>
              <w:ind w:left="-108" w:firstLine="284"/>
              <w:jc w:val="center"/>
              <w:rPr>
                <w:i/>
                <w:szCs w:val="24"/>
              </w:rPr>
            </w:pPr>
            <w:r w:rsidRPr="00632FAE">
              <w:rPr>
                <w:i/>
                <w:szCs w:val="24"/>
              </w:rPr>
              <w:t>Giới thiệu</w:t>
            </w:r>
          </w:p>
          <w:p w14:paraId="04230547" w14:textId="77777777" w:rsidR="00F22898" w:rsidRDefault="00F22898" w:rsidP="00F22898">
            <w:pPr>
              <w:spacing w:after="0" w:line="240" w:lineRule="auto"/>
              <w:ind w:left="-108"/>
              <w:jc w:val="center"/>
              <w:rPr>
                <w:i/>
                <w:szCs w:val="24"/>
              </w:rPr>
            </w:pPr>
            <w:r>
              <w:rPr>
                <w:i/>
                <w:szCs w:val="24"/>
              </w:rPr>
              <w:t>Minh họa</w:t>
            </w:r>
          </w:p>
          <w:p w14:paraId="4E8E2F63" w14:textId="77777777" w:rsidR="00F22898" w:rsidRPr="005F68A4" w:rsidRDefault="00F22898" w:rsidP="00F22898">
            <w:pPr>
              <w:spacing w:after="0" w:line="240" w:lineRule="auto"/>
              <w:ind w:left="-108"/>
              <w:jc w:val="center"/>
              <w:rPr>
                <w:i/>
                <w:szCs w:val="24"/>
              </w:rPr>
            </w:pPr>
            <w:r w:rsidRPr="009E0075">
              <w:t>Thực hành:</w:t>
            </w:r>
            <w:r>
              <w:rPr>
                <w:szCs w:val="24"/>
              </w:rPr>
              <w:t xml:space="preserve"> 1</w:t>
            </w:r>
          </w:p>
          <w:p w14:paraId="3FBCC474" w14:textId="77777777" w:rsidR="00F22898" w:rsidRDefault="00F22898" w:rsidP="00F22898">
            <w:pPr>
              <w:spacing w:after="0" w:line="240" w:lineRule="auto"/>
              <w:ind w:left="-108"/>
              <w:jc w:val="center"/>
              <w:rPr>
                <w:i/>
                <w:szCs w:val="24"/>
              </w:rPr>
            </w:pPr>
            <w:r>
              <w:rPr>
                <w:szCs w:val="24"/>
              </w:rPr>
              <w:t>Học ở nhà: 2</w:t>
            </w:r>
          </w:p>
        </w:tc>
        <w:tc>
          <w:tcPr>
            <w:tcW w:w="1276" w:type="dxa"/>
            <w:vMerge w:val="restart"/>
            <w:vAlign w:val="center"/>
          </w:tcPr>
          <w:p w14:paraId="47C967AA" w14:textId="77777777" w:rsidR="00F22898" w:rsidRPr="00EB5B30" w:rsidRDefault="00F22898" w:rsidP="00F22898">
            <w:pPr>
              <w:spacing w:after="0" w:line="240" w:lineRule="auto"/>
            </w:pPr>
            <w:r>
              <w:t xml:space="preserve">     </w:t>
            </w:r>
            <w:r>
              <w:rPr>
                <w:szCs w:val="24"/>
              </w:rPr>
              <w:t>6.1</w:t>
            </w:r>
          </w:p>
        </w:tc>
      </w:tr>
      <w:tr w:rsidR="00F22898" w:rsidRPr="00EE113D" w14:paraId="0BBBB768" w14:textId="77777777" w:rsidTr="00EC14D5">
        <w:tc>
          <w:tcPr>
            <w:tcW w:w="3829" w:type="dxa"/>
            <w:vAlign w:val="center"/>
          </w:tcPr>
          <w:p w14:paraId="0D66DE16" w14:textId="77777777" w:rsidR="00F22898" w:rsidRDefault="00F22898" w:rsidP="00F22898">
            <w:pPr>
              <w:spacing w:after="0" w:line="240" w:lineRule="auto"/>
              <w:rPr>
                <w:i/>
                <w:szCs w:val="24"/>
              </w:rPr>
            </w:pPr>
            <w:r>
              <w:rPr>
                <w:i/>
                <w:szCs w:val="24"/>
              </w:rPr>
              <w:t>6.3. Phép chiếu phối cảnh</w:t>
            </w:r>
          </w:p>
        </w:tc>
        <w:tc>
          <w:tcPr>
            <w:tcW w:w="993" w:type="dxa"/>
            <w:vAlign w:val="center"/>
          </w:tcPr>
          <w:p w14:paraId="3E62BCFF" w14:textId="77777777" w:rsidR="00F22898" w:rsidRPr="00FA4E61" w:rsidRDefault="00F22898" w:rsidP="00F22898">
            <w:pPr>
              <w:spacing w:after="0" w:line="240" w:lineRule="auto"/>
              <w:ind w:left="-108"/>
              <w:jc w:val="center"/>
              <w:rPr>
                <w:b/>
                <w:i/>
                <w:szCs w:val="24"/>
              </w:rPr>
            </w:pPr>
            <w:r>
              <w:rPr>
                <w:b/>
                <w:i/>
                <w:szCs w:val="24"/>
              </w:rPr>
              <w:t>0.5</w:t>
            </w:r>
          </w:p>
        </w:tc>
        <w:tc>
          <w:tcPr>
            <w:tcW w:w="1417" w:type="dxa"/>
            <w:vMerge/>
            <w:vAlign w:val="center"/>
          </w:tcPr>
          <w:p w14:paraId="6CF955A8" w14:textId="77777777" w:rsidR="00F22898" w:rsidRPr="002C3978" w:rsidRDefault="00F22898" w:rsidP="00F22898">
            <w:pPr>
              <w:spacing w:after="0" w:line="240" w:lineRule="auto"/>
              <w:ind w:left="-108"/>
              <w:jc w:val="center"/>
              <w:rPr>
                <w:i/>
                <w:szCs w:val="24"/>
              </w:rPr>
            </w:pPr>
          </w:p>
        </w:tc>
        <w:tc>
          <w:tcPr>
            <w:tcW w:w="1843" w:type="dxa"/>
            <w:vMerge/>
          </w:tcPr>
          <w:p w14:paraId="3457F1C3" w14:textId="77777777" w:rsidR="00F22898" w:rsidRDefault="00F22898" w:rsidP="00F22898">
            <w:pPr>
              <w:spacing w:after="0" w:line="240" w:lineRule="auto"/>
              <w:ind w:left="-108"/>
              <w:jc w:val="center"/>
              <w:rPr>
                <w:i/>
                <w:szCs w:val="24"/>
              </w:rPr>
            </w:pPr>
          </w:p>
        </w:tc>
        <w:tc>
          <w:tcPr>
            <w:tcW w:w="1276" w:type="dxa"/>
            <w:vMerge/>
            <w:vAlign w:val="center"/>
          </w:tcPr>
          <w:p w14:paraId="2CE296B0" w14:textId="77777777" w:rsidR="00F22898" w:rsidRPr="00413A2B" w:rsidRDefault="00F22898" w:rsidP="00F22898">
            <w:pPr>
              <w:spacing w:after="0" w:line="240" w:lineRule="auto"/>
              <w:ind w:left="-108"/>
              <w:jc w:val="center"/>
              <w:rPr>
                <w:b/>
                <w:szCs w:val="24"/>
              </w:rPr>
            </w:pPr>
          </w:p>
        </w:tc>
      </w:tr>
      <w:tr w:rsidR="00F22898" w:rsidRPr="00EE113D" w14:paraId="28FF2040" w14:textId="77777777" w:rsidTr="00EC14D5">
        <w:tc>
          <w:tcPr>
            <w:tcW w:w="3829" w:type="dxa"/>
            <w:vAlign w:val="center"/>
          </w:tcPr>
          <w:p w14:paraId="3B77BF9D" w14:textId="77777777" w:rsidR="00F22898" w:rsidRPr="00F15E83" w:rsidRDefault="00F22898" w:rsidP="00F22898">
            <w:pPr>
              <w:spacing w:after="0" w:line="240" w:lineRule="auto"/>
              <w:rPr>
                <w:szCs w:val="24"/>
              </w:rPr>
            </w:pPr>
            <w:r w:rsidRPr="00F15E83">
              <w:rPr>
                <w:szCs w:val="24"/>
              </w:rPr>
              <w:t>Bài tập</w:t>
            </w:r>
            <w:r>
              <w:rPr>
                <w:szCs w:val="24"/>
              </w:rPr>
              <w:t xml:space="preserve"> thực hành</w:t>
            </w:r>
          </w:p>
        </w:tc>
        <w:tc>
          <w:tcPr>
            <w:tcW w:w="993" w:type="dxa"/>
            <w:vAlign w:val="center"/>
          </w:tcPr>
          <w:p w14:paraId="7BFEB1AA" w14:textId="77777777" w:rsidR="00F22898" w:rsidRPr="00F15E83" w:rsidRDefault="00F22898" w:rsidP="00F22898">
            <w:pPr>
              <w:spacing w:after="0" w:line="240" w:lineRule="auto"/>
              <w:ind w:left="-108"/>
              <w:jc w:val="center"/>
              <w:rPr>
                <w:b/>
                <w:szCs w:val="24"/>
              </w:rPr>
            </w:pPr>
            <w:r>
              <w:rPr>
                <w:b/>
                <w:szCs w:val="24"/>
              </w:rPr>
              <w:t>1</w:t>
            </w:r>
          </w:p>
        </w:tc>
        <w:tc>
          <w:tcPr>
            <w:tcW w:w="1417" w:type="dxa"/>
            <w:vAlign w:val="center"/>
          </w:tcPr>
          <w:p w14:paraId="74F2B978" w14:textId="77777777" w:rsidR="00F22898" w:rsidRPr="00F15E83" w:rsidRDefault="00F22898" w:rsidP="00F22898">
            <w:pPr>
              <w:spacing w:after="0" w:line="240" w:lineRule="auto"/>
              <w:ind w:left="-108"/>
              <w:jc w:val="center"/>
              <w:rPr>
                <w:szCs w:val="24"/>
              </w:rPr>
            </w:pPr>
            <w:r>
              <w:rPr>
                <w:b/>
                <w:szCs w:val="24"/>
              </w:rPr>
              <w:t>G4.1</w:t>
            </w:r>
          </w:p>
        </w:tc>
        <w:tc>
          <w:tcPr>
            <w:tcW w:w="1843" w:type="dxa"/>
          </w:tcPr>
          <w:p w14:paraId="1EC23465" w14:textId="77777777" w:rsidR="00F22898" w:rsidRPr="00F8095C" w:rsidRDefault="00F22898" w:rsidP="00F22898">
            <w:pPr>
              <w:spacing w:after="0" w:line="240" w:lineRule="auto"/>
              <w:ind w:left="-108"/>
              <w:jc w:val="center"/>
              <w:rPr>
                <w:i/>
                <w:szCs w:val="24"/>
              </w:rPr>
            </w:pPr>
            <w:r w:rsidRPr="00F8095C">
              <w:rPr>
                <w:i/>
                <w:szCs w:val="24"/>
              </w:rPr>
              <w:t>Thảo luận</w:t>
            </w:r>
          </w:p>
          <w:p w14:paraId="1B60CDA7"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1</w:t>
            </w:r>
          </w:p>
          <w:p w14:paraId="6BBE33AA" w14:textId="77777777" w:rsidR="00F22898" w:rsidRPr="00F15E83" w:rsidRDefault="00F22898" w:rsidP="00F22898">
            <w:pPr>
              <w:spacing w:after="0" w:line="240" w:lineRule="auto"/>
              <w:ind w:left="-108"/>
              <w:jc w:val="center"/>
              <w:rPr>
                <w:szCs w:val="24"/>
              </w:rPr>
            </w:pPr>
            <w:r>
              <w:rPr>
                <w:szCs w:val="24"/>
              </w:rPr>
              <w:t>Học ở nhà: 2</w:t>
            </w:r>
          </w:p>
        </w:tc>
        <w:tc>
          <w:tcPr>
            <w:tcW w:w="1276" w:type="dxa"/>
          </w:tcPr>
          <w:p w14:paraId="7AD10334" w14:textId="77777777" w:rsidR="00F22898" w:rsidRDefault="00F22898" w:rsidP="00F22898">
            <w:pPr>
              <w:spacing w:after="0" w:line="240" w:lineRule="auto"/>
              <w:jc w:val="center"/>
              <w:rPr>
                <w:szCs w:val="24"/>
              </w:rPr>
            </w:pPr>
          </w:p>
          <w:p w14:paraId="3F74EB3C" w14:textId="77777777" w:rsidR="00F22898" w:rsidRPr="002B5A25" w:rsidRDefault="00F22898" w:rsidP="00F22898">
            <w:pPr>
              <w:spacing w:after="0" w:line="240" w:lineRule="auto"/>
              <w:jc w:val="center"/>
              <w:rPr>
                <w:szCs w:val="24"/>
              </w:rPr>
            </w:pPr>
            <w:r>
              <w:rPr>
                <w:szCs w:val="24"/>
              </w:rPr>
              <w:t>6.1</w:t>
            </w:r>
          </w:p>
          <w:p w14:paraId="037134B1" w14:textId="77777777" w:rsidR="00F22898" w:rsidRPr="00F15E83" w:rsidRDefault="00F22898" w:rsidP="00F22898">
            <w:pPr>
              <w:spacing w:after="0" w:line="240" w:lineRule="auto"/>
              <w:ind w:left="-108"/>
              <w:jc w:val="center"/>
              <w:rPr>
                <w:b/>
                <w:szCs w:val="24"/>
              </w:rPr>
            </w:pPr>
            <w:r>
              <w:rPr>
                <w:szCs w:val="24"/>
              </w:rPr>
              <w:t xml:space="preserve"> </w:t>
            </w:r>
          </w:p>
        </w:tc>
      </w:tr>
      <w:tr w:rsidR="00F22898" w:rsidRPr="00EE113D" w14:paraId="5EFE65C6" w14:textId="77777777" w:rsidTr="00EC14D5">
        <w:tc>
          <w:tcPr>
            <w:tcW w:w="3829" w:type="dxa"/>
            <w:vAlign w:val="center"/>
          </w:tcPr>
          <w:p w14:paraId="5E8508B2" w14:textId="77777777" w:rsidR="00F22898" w:rsidRDefault="00F22898" w:rsidP="00F22898">
            <w:pPr>
              <w:spacing w:after="0" w:line="240" w:lineRule="auto"/>
              <w:rPr>
                <w:i/>
                <w:szCs w:val="24"/>
              </w:rPr>
            </w:pPr>
            <w:r w:rsidRPr="00002FE1">
              <w:rPr>
                <w:b/>
                <w:szCs w:val="24"/>
                <w:lang w:val="vi-VN"/>
              </w:rPr>
              <w:t>Chương 7. Hiển thị hình ảnh thật</w:t>
            </w:r>
          </w:p>
        </w:tc>
        <w:tc>
          <w:tcPr>
            <w:tcW w:w="993" w:type="dxa"/>
            <w:vAlign w:val="center"/>
          </w:tcPr>
          <w:p w14:paraId="30AB7F83" w14:textId="77777777" w:rsidR="00F22898" w:rsidRPr="002A75A0" w:rsidRDefault="00F22898" w:rsidP="00F22898">
            <w:pPr>
              <w:spacing w:after="0" w:line="240" w:lineRule="auto"/>
              <w:ind w:left="-108"/>
              <w:jc w:val="center"/>
              <w:rPr>
                <w:b/>
                <w:i/>
                <w:szCs w:val="24"/>
              </w:rPr>
            </w:pPr>
            <w:r>
              <w:rPr>
                <w:b/>
                <w:i/>
                <w:szCs w:val="24"/>
              </w:rPr>
              <w:t>4</w:t>
            </w:r>
          </w:p>
        </w:tc>
        <w:tc>
          <w:tcPr>
            <w:tcW w:w="1417" w:type="dxa"/>
            <w:vAlign w:val="center"/>
          </w:tcPr>
          <w:p w14:paraId="3E479F2E" w14:textId="77777777" w:rsidR="00F22898" w:rsidRPr="002C3978" w:rsidRDefault="00F22898" w:rsidP="00F22898">
            <w:pPr>
              <w:spacing w:after="0" w:line="240" w:lineRule="auto"/>
              <w:ind w:left="-108"/>
              <w:jc w:val="center"/>
              <w:rPr>
                <w:i/>
                <w:szCs w:val="24"/>
              </w:rPr>
            </w:pPr>
          </w:p>
        </w:tc>
        <w:tc>
          <w:tcPr>
            <w:tcW w:w="1843" w:type="dxa"/>
          </w:tcPr>
          <w:p w14:paraId="5CB27257" w14:textId="77777777" w:rsidR="00F22898" w:rsidRDefault="00F22898" w:rsidP="00F22898">
            <w:pPr>
              <w:spacing w:after="0" w:line="240" w:lineRule="auto"/>
              <w:ind w:left="-108"/>
              <w:rPr>
                <w:i/>
                <w:szCs w:val="24"/>
              </w:rPr>
            </w:pPr>
          </w:p>
        </w:tc>
        <w:tc>
          <w:tcPr>
            <w:tcW w:w="1276" w:type="dxa"/>
          </w:tcPr>
          <w:p w14:paraId="44D94A26" w14:textId="77777777" w:rsidR="00F22898" w:rsidRPr="002C3978" w:rsidRDefault="00F22898" w:rsidP="00F22898">
            <w:pPr>
              <w:spacing w:after="0" w:line="240" w:lineRule="auto"/>
              <w:ind w:left="-108"/>
              <w:rPr>
                <w:i/>
                <w:szCs w:val="24"/>
              </w:rPr>
            </w:pPr>
          </w:p>
        </w:tc>
      </w:tr>
      <w:tr w:rsidR="00F22898" w:rsidRPr="00EE113D" w14:paraId="1B23F854" w14:textId="77777777" w:rsidTr="00EC14D5">
        <w:tc>
          <w:tcPr>
            <w:tcW w:w="3829" w:type="dxa"/>
            <w:vAlign w:val="center"/>
          </w:tcPr>
          <w:p w14:paraId="60935231" w14:textId="77777777" w:rsidR="00F22898" w:rsidRDefault="00F22898" w:rsidP="00F22898">
            <w:pPr>
              <w:spacing w:after="0" w:line="240" w:lineRule="auto"/>
              <w:rPr>
                <w:i/>
                <w:szCs w:val="24"/>
              </w:rPr>
            </w:pPr>
            <w:r>
              <w:rPr>
                <w:i/>
                <w:szCs w:val="24"/>
              </w:rPr>
              <w:t>7.2. Phép tô bóng</w:t>
            </w:r>
          </w:p>
        </w:tc>
        <w:tc>
          <w:tcPr>
            <w:tcW w:w="993" w:type="dxa"/>
            <w:vAlign w:val="center"/>
          </w:tcPr>
          <w:p w14:paraId="0EC505E9" w14:textId="77777777" w:rsidR="00F22898" w:rsidRPr="00FA4E61" w:rsidRDefault="00F22898" w:rsidP="00F22898">
            <w:pPr>
              <w:spacing w:after="0" w:line="240" w:lineRule="auto"/>
              <w:ind w:left="-108"/>
              <w:jc w:val="center"/>
              <w:rPr>
                <w:b/>
                <w:i/>
                <w:szCs w:val="24"/>
              </w:rPr>
            </w:pPr>
            <w:r>
              <w:rPr>
                <w:b/>
                <w:i/>
                <w:szCs w:val="24"/>
              </w:rPr>
              <w:t>1</w:t>
            </w:r>
          </w:p>
        </w:tc>
        <w:tc>
          <w:tcPr>
            <w:tcW w:w="1417" w:type="dxa"/>
            <w:vAlign w:val="center"/>
          </w:tcPr>
          <w:p w14:paraId="37806288" w14:textId="77777777" w:rsidR="00F22898" w:rsidRPr="002C3978" w:rsidRDefault="00F22898" w:rsidP="00F22898">
            <w:pPr>
              <w:spacing w:after="0" w:line="240" w:lineRule="auto"/>
              <w:ind w:left="-108"/>
              <w:jc w:val="center"/>
              <w:rPr>
                <w:i/>
                <w:szCs w:val="24"/>
              </w:rPr>
            </w:pPr>
            <w:r>
              <w:rPr>
                <w:b/>
                <w:szCs w:val="24"/>
              </w:rPr>
              <w:t>G4.2</w:t>
            </w:r>
          </w:p>
        </w:tc>
        <w:tc>
          <w:tcPr>
            <w:tcW w:w="1843" w:type="dxa"/>
          </w:tcPr>
          <w:p w14:paraId="5350DFA9" w14:textId="77777777" w:rsidR="00F22898" w:rsidRDefault="00F22898" w:rsidP="00F22898">
            <w:pPr>
              <w:spacing w:after="0" w:line="240" w:lineRule="auto"/>
              <w:ind w:left="-108" w:firstLine="284"/>
              <w:jc w:val="center"/>
              <w:rPr>
                <w:i/>
                <w:szCs w:val="24"/>
              </w:rPr>
            </w:pPr>
            <w:r w:rsidRPr="00632FAE">
              <w:rPr>
                <w:i/>
                <w:szCs w:val="24"/>
              </w:rPr>
              <w:t>Giới thiệu</w:t>
            </w:r>
          </w:p>
          <w:p w14:paraId="60A13195" w14:textId="77777777" w:rsidR="00F22898" w:rsidRDefault="00F22898" w:rsidP="00F22898">
            <w:pPr>
              <w:spacing w:after="0" w:line="240" w:lineRule="auto"/>
              <w:ind w:left="-108"/>
              <w:jc w:val="center"/>
              <w:rPr>
                <w:i/>
                <w:szCs w:val="24"/>
              </w:rPr>
            </w:pPr>
            <w:r>
              <w:rPr>
                <w:i/>
                <w:szCs w:val="24"/>
              </w:rPr>
              <w:t>Minh họa</w:t>
            </w:r>
          </w:p>
          <w:p w14:paraId="22F7FD25" w14:textId="77777777" w:rsidR="00F22898" w:rsidRDefault="00F22898" w:rsidP="00F22898">
            <w:pPr>
              <w:spacing w:after="0" w:line="240" w:lineRule="auto"/>
              <w:ind w:left="-108"/>
              <w:jc w:val="center"/>
              <w:rPr>
                <w:szCs w:val="24"/>
              </w:rPr>
            </w:pPr>
            <w:r w:rsidRPr="009E0075">
              <w:t>Thực hành:</w:t>
            </w:r>
            <w:r w:rsidRPr="001A271D">
              <w:rPr>
                <w:szCs w:val="24"/>
              </w:rPr>
              <w:t xml:space="preserve"> </w:t>
            </w:r>
            <w:r>
              <w:rPr>
                <w:szCs w:val="24"/>
              </w:rPr>
              <w:t>1</w:t>
            </w:r>
          </w:p>
          <w:p w14:paraId="1EB72A04" w14:textId="77777777" w:rsidR="00F22898" w:rsidRDefault="00F22898" w:rsidP="00F22898">
            <w:pPr>
              <w:spacing w:after="0" w:line="240" w:lineRule="auto"/>
              <w:ind w:left="-108"/>
              <w:jc w:val="center"/>
              <w:rPr>
                <w:i/>
                <w:szCs w:val="24"/>
              </w:rPr>
            </w:pPr>
            <w:r>
              <w:rPr>
                <w:szCs w:val="24"/>
              </w:rPr>
              <w:t>Học ở nhà: 2</w:t>
            </w:r>
          </w:p>
        </w:tc>
        <w:tc>
          <w:tcPr>
            <w:tcW w:w="1276" w:type="dxa"/>
          </w:tcPr>
          <w:p w14:paraId="73D3B06B" w14:textId="77777777" w:rsidR="00F22898" w:rsidRPr="00120635" w:rsidRDefault="00F22898" w:rsidP="00F22898">
            <w:pPr>
              <w:spacing w:after="0" w:line="240" w:lineRule="auto"/>
              <w:ind w:left="-108"/>
              <w:jc w:val="center"/>
              <w:rPr>
                <w:b/>
                <w:szCs w:val="24"/>
              </w:rPr>
            </w:pPr>
          </w:p>
        </w:tc>
      </w:tr>
      <w:tr w:rsidR="00F22898" w:rsidRPr="00EE113D" w14:paraId="4F612C3A" w14:textId="77777777" w:rsidTr="00EC14D5">
        <w:tc>
          <w:tcPr>
            <w:tcW w:w="3829" w:type="dxa"/>
            <w:vAlign w:val="center"/>
          </w:tcPr>
          <w:p w14:paraId="4DFA60F1" w14:textId="77777777" w:rsidR="00F22898" w:rsidRPr="00F15E83" w:rsidRDefault="00F22898" w:rsidP="00F22898">
            <w:pPr>
              <w:spacing w:after="0" w:line="240" w:lineRule="auto"/>
              <w:rPr>
                <w:szCs w:val="24"/>
              </w:rPr>
            </w:pPr>
            <w:r w:rsidRPr="00F15E83">
              <w:rPr>
                <w:szCs w:val="24"/>
              </w:rPr>
              <w:t>Bài tập</w:t>
            </w:r>
            <w:r>
              <w:rPr>
                <w:szCs w:val="24"/>
              </w:rPr>
              <w:t xml:space="preserve"> thực hành</w:t>
            </w:r>
          </w:p>
        </w:tc>
        <w:tc>
          <w:tcPr>
            <w:tcW w:w="993" w:type="dxa"/>
            <w:vAlign w:val="center"/>
          </w:tcPr>
          <w:p w14:paraId="1965E0C2" w14:textId="77777777" w:rsidR="00F22898" w:rsidRPr="00F15E83" w:rsidRDefault="00F22898" w:rsidP="00F22898">
            <w:pPr>
              <w:spacing w:after="0" w:line="240" w:lineRule="auto"/>
              <w:ind w:left="-108"/>
              <w:jc w:val="center"/>
              <w:rPr>
                <w:b/>
                <w:szCs w:val="24"/>
              </w:rPr>
            </w:pPr>
            <w:r>
              <w:rPr>
                <w:b/>
                <w:szCs w:val="24"/>
              </w:rPr>
              <w:t>3</w:t>
            </w:r>
          </w:p>
        </w:tc>
        <w:tc>
          <w:tcPr>
            <w:tcW w:w="1417" w:type="dxa"/>
            <w:vAlign w:val="center"/>
          </w:tcPr>
          <w:p w14:paraId="746C38D5" w14:textId="77777777" w:rsidR="00F22898" w:rsidRPr="00F15E83" w:rsidRDefault="00F22898" w:rsidP="00F22898">
            <w:pPr>
              <w:spacing w:after="0" w:line="240" w:lineRule="auto"/>
              <w:ind w:left="-108"/>
              <w:jc w:val="center"/>
              <w:rPr>
                <w:szCs w:val="24"/>
              </w:rPr>
            </w:pPr>
            <w:r>
              <w:rPr>
                <w:b/>
                <w:szCs w:val="24"/>
              </w:rPr>
              <w:t>G4.2</w:t>
            </w:r>
          </w:p>
        </w:tc>
        <w:tc>
          <w:tcPr>
            <w:tcW w:w="1843" w:type="dxa"/>
          </w:tcPr>
          <w:p w14:paraId="76CD32B8" w14:textId="77777777" w:rsidR="00F22898" w:rsidRPr="00F8095C" w:rsidRDefault="00F22898" w:rsidP="00F22898">
            <w:pPr>
              <w:spacing w:after="0" w:line="240" w:lineRule="auto"/>
              <w:ind w:left="-108"/>
              <w:jc w:val="center"/>
              <w:rPr>
                <w:i/>
                <w:szCs w:val="24"/>
              </w:rPr>
            </w:pPr>
            <w:r w:rsidRPr="00F8095C">
              <w:rPr>
                <w:i/>
                <w:szCs w:val="24"/>
              </w:rPr>
              <w:t>Thảo luận</w:t>
            </w:r>
          </w:p>
          <w:p w14:paraId="391FBA0D" w14:textId="77777777" w:rsidR="00F22898" w:rsidRDefault="00F22898" w:rsidP="00F22898">
            <w:pPr>
              <w:spacing w:after="0" w:line="240" w:lineRule="auto"/>
              <w:jc w:val="center"/>
              <w:rPr>
                <w:szCs w:val="24"/>
              </w:rPr>
            </w:pPr>
            <w:r w:rsidRPr="009E0075">
              <w:t>Thực hành:</w:t>
            </w:r>
            <w:r w:rsidRPr="001A271D">
              <w:rPr>
                <w:szCs w:val="24"/>
              </w:rPr>
              <w:t xml:space="preserve"> </w:t>
            </w:r>
            <w:r>
              <w:rPr>
                <w:szCs w:val="24"/>
              </w:rPr>
              <w:t>3</w:t>
            </w:r>
          </w:p>
          <w:p w14:paraId="11314C48" w14:textId="77777777" w:rsidR="00F22898" w:rsidRPr="00F15E83" w:rsidRDefault="00F22898" w:rsidP="00F22898">
            <w:pPr>
              <w:spacing w:after="0" w:line="240" w:lineRule="auto"/>
              <w:ind w:left="-108"/>
              <w:jc w:val="center"/>
              <w:rPr>
                <w:szCs w:val="24"/>
              </w:rPr>
            </w:pPr>
            <w:r>
              <w:rPr>
                <w:szCs w:val="24"/>
              </w:rPr>
              <w:t>Học ở nhà: 6</w:t>
            </w:r>
          </w:p>
        </w:tc>
        <w:tc>
          <w:tcPr>
            <w:tcW w:w="1276" w:type="dxa"/>
          </w:tcPr>
          <w:p w14:paraId="2B482B8B" w14:textId="77777777" w:rsidR="00F22898" w:rsidRDefault="00F22898" w:rsidP="00F22898">
            <w:pPr>
              <w:spacing w:after="0" w:line="240" w:lineRule="auto"/>
              <w:jc w:val="center"/>
              <w:rPr>
                <w:szCs w:val="24"/>
              </w:rPr>
            </w:pPr>
          </w:p>
          <w:p w14:paraId="0ABB2E9E" w14:textId="77777777" w:rsidR="00F22898" w:rsidRPr="002B5A25" w:rsidRDefault="00F22898" w:rsidP="00F22898">
            <w:pPr>
              <w:spacing w:after="0" w:line="240" w:lineRule="auto"/>
              <w:jc w:val="center"/>
              <w:rPr>
                <w:szCs w:val="24"/>
              </w:rPr>
            </w:pPr>
            <w:r>
              <w:rPr>
                <w:szCs w:val="24"/>
              </w:rPr>
              <w:t>7.1</w:t>
            </w:r>
          </w:p>
          <w:p w14:paraId="49F822F0" w14:textId="77777777" w:rsidR="00F22898" w:rsidRPr="00F15E83" w:rsidRDefault="00F22898" w:rsidP="00F22898">
            <w:pPr>
              <w:spacing w:after="0" w:line="240" w:lineRule="auto"/>
              <w:ind w:left="-108"/>
              <w:jc w:val="center"/>
              <w:rPr>
                <w:b/>
                <w:szCs w:val="24"/>
              </w:rPr>
            </w:pPr>
            <w:r>
              <w:rPr>
                <w:szCs w:val="24"/>
              </w:rPr>
              <w:t xml:space="preserve"> </w:t>
            </w:r>
          </w:p>
        </w:tc>
      </w:tr>
    </w:tbl>
    <w:p w14:paraId="5DEA7B25" w14:textId="77777777" w:rsidR="00F22898" w:rsidRDefault="00F22898" w:rsidP="00F22898">
      <w:pPr>
        <w:tabs>
          <w:tab w:val="left" w:pos="7513"/>
        </w:tabs>
        <w:spacing w:after="0" w:line="240" w:lineRule="auto"/>
        <w:rPr>
          <w:b/>
          <w:szCs w:val="24"/>
        </w:rPr>
      </w:pPr>
    </w:p>
    <w:p w14:paraId="07831EA0" w14:textId="77777777" w:rsidR="00F22898" w:rsidRDefault="00F22898" w:rsidP="00F22898">
      <w:pPr>
        <w:tabs>
          <w:tab w:val="left" w:pos="7513"/>
        </w:tabs>
        <w:spacing w:after="0" w:line="240" w:lineRule="auto"/>
        <w:rPr>
          <w:b/>
          <w:szCs w:val="24"/>
        </w:rPr>
      </w:pPr>
    </w:p>
    <w:p w14:paraId="4C3A8DFB" w14:textId="77777777" w:rsidR="00F22898" w:rsidRPr="007B156B" w:rsidRDefault="00F22898" w:rsidP="00F22898">
      <w:pPr>
        <w:tabs>
          <w:tab w:val="left" w:pos="7513"/>
        </w:tabs>
        <w:spacing w:after="0" w:line="240" w:lineRule="auto"/>
        <w:rPr>
          <w:b/>
          <w:i/>
          <w:szCs w:val="24"/>
        </w:rPr>
      </w:pPr>
      <w:r w:rsidRPr="007B156B">
        <w:rPr>
          <w:b/>
          <w:i/>
          <w:szCs w:val="24"/>
        </w:rPr>
        <w:t>Nội dung phần bài tập đánh giá</w:t>
      </w:r>
    </w:p>
    <w:tbl>
      <w:tblPr>
        <w:tblW w:w="935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3969"/>
        <w:gridCol w:w="1872"/>
        <w:gridCol w:w="2093"/>
      </w:tblGrid>
      <w:tr w:rsidR="00F22898" w:rsidRPr="009348D3" w14:paraId="073EEC87" w14:textId="77777777" w:rsidTr="00F22898">
        <w:trPr>
          <w:trHeight w:val="1109"/>
        </w:trPr>
        <w:tc>
          <w:tcPr>
            <w:tcW w:w="1417" w:type="dxa"/>
            <w:vAlign w:val="center"/>
          </w:tcPr>
          <w:p w14:paraId="7D65B650" w14:textId="77777777" w:rsidR="00F22898" w:rsidRPr="009348D3" w:rsidRDefault="00F22898" w:rsidP="00EC14D5">
            <w:pPr>
              <w:pStyle w:val="Bng"/>
              <w:jc w:val="center"/>
              <w:rPr>
                <w:b/>
              </w:rPr>
            </w:pPr>
            <w:r>
              <w:rPr>
                <w:b/>
              </w:rPr>
              <w:t>Bài đánh giá X.x [1</w:t>
            </w:r>
            <w:r w:rsidRPr="009348D3">
              <w:rPr>
                <w:b/>
              </w:rPr>
              <w:t>]</w:t>
            </w:r>
          </w:p>
        </w:tc>
        <w:tc>
          <w:tcPr>
            <w:tcW w:w="3969" w:type="dxa"/>
            <w:vAlign w:val="center"/>
          </w:tcPr>
          <w:p w14:paraId="42101CFD" w14:textId="77777777" w:rsidR="00F22898" w:rsidRPr="009348D3" w:rsidRDefault="00F22898" w:rsidP="00EC14D5">
            <w:pPr>
              <w:pStyle w:val="Bng"/>
              <w:jc w:val="center"/>
              <w:rPr>
                <w:b/>
              </w:rPr>
            </w:pPr>
            <w:r w:rsidRPr="009348D3">
              <w:rPr>
                <w:b/>
              </w:rPr>
              <w:t>NỘI DUNG GIẢNG DẠ</w:t>
            </w:r>
            <w:r>
              <w:rPr>
                <w:b/>
              </w:rPr>
              <w:t>Y [2</w:t>
            </w:r>
            <w:r w:rsidRPr="009348D3">
              <w:rPr>
                <w:b/>
              </w:rPr>
              <w:t>]</w:t>
            </w:r>
          </w:p>
        </w:tc>
        <w:tc>
          <w:tcPr>
            <w:tcW w:w="1872" w:type="dxa"/>
            <w:vAlign w:val="center"/>
          </w:tcPr>
          <w:p w14:paraId="7F34EE8C" w14:textId="77777777" w:rsidR="00F22898" w:rsidRPr="009348D3" w:rsidRDefault="00F22898" w:rsidP="00EC14D5">
            <w:pPr>
              <w:pStyle w:val="Bng"/>
              <w:jc w:val="center"/>
              <w:rPr>
                <w:b/>
              </w:rPr>
            </w:pPr>
            <w:r w:rsidRPr="009348D3">
              <w:rPr>
                <w:b/>
              </w:rPr>
              <w:t>CĐR học phần (Gx.x) [3]</w:t>
            </w:r>
          </w:p>
        </w:tc>
        <w:tc>
          <w:tcPr>
            <w:tcW w:w="2093" w:type="dxa"/>
            <w:vAlign w:val="center"/>
          </w:tcPr>
          <w:p w14:paraId="2CB06C7E" w14:textId="77777777" w:rsidR="00F22898" w:rsidRPr="009348D3" w:rsidRDefault="00F22898" w:rsidP="00F22898">
            <w:pPr>
              <w:pStyle w:val="Bng"/>
              <w:jc w:val="center"/>
              <w:rPr>
                <w:b/>
              </w:rPr>
            </w:pPr>
            <w:r w:rsidRPr="009348D3">
              <w:rPr>
                <w:b/>
              </w:rPr>
              <w:t xml:space="preserve">Hoạt động </w:t>
            </w:r>
            <w:r>
              <w:rPr>
                <w:b/>
              </w:rPr>
              <w:t>đánh giá</w:t>
            </w:r>
            <w:r w:rsidRPr="009348D3">
              <w:rPr>
                <w:b/>
              </w:rPr>
              <w:t xml:space="preserve"> [4]</w:t>
            </w:r>
          </w:p>
        </w:tc>
      </w:tr>
      <w:tr w:rsidR="00F22898" w:rsidRPr="009348D3" w14:paraId="1F15CF34" w14:textId="77777777" w:rsidTr="00EC14D5">
        <w:trPr>
          <w:trHeight w:val="644"/>
        </w:trPr>
        <w:tc>
          <w:tcPr>
            <w:tcW w:w="1417" w:type="dxa"/>
            <w:vAlign w:val="center"/>
          </w:tcPr>
          <w:p w14:paraId="1404A6DA" w14:textId="77777777" w:rsidR="00F22898" w:rsidRPr="009A5B8F" w:rsidRDefault="00F22898" w:rsidP="00EC14D5">
            <w:pPr>
              <w:pStyle w:val="Bng"/>
              <w:jc w:val="center"/>
            </w:pPr>
            <w:r>
              <w:lastRenderedPageBreak/>
              <w:t>1.1</w:t>
            </w:r>
          </w:p>
        </w:tc>
        <w:tc>
          <w:tcPr>
            <w:tcW w:w="3969" w:type="dxa"/>
            <w:vAlign w:val="center"/>
          </w:tcPr>
          <w:p w14:paraId="1181A854" w14:textId="77777777" w:rsidR="00F22898" w:rsidRDefault="00F22898" w:rsidP="00EC14D5">
            <w:pPr>
              <w:pStyle w:val="Bng"/>
              <w:spacing w:line="240" w:lineRule="auto"/>
            </w:pPr>
            <w:r>
              <w:t>Giới thiệu và cài đặt ngôn ngữ lập trình Visual C++, thư viện OpenGl. Xây dựng dự án đồ họa.</w:t>
            </w:r>
          </w:p>
        </w:tc>
        <w:tc>
          <w:tcPr>
            <w:tcW w:w="1872" w:type="dxa"/>
            <w:vAlign w:val="center"/>
          </w:tcPr>
          <w:p w14:paraId="36235BA8" w14:textId="77777777" w:rsidR="00F22898" w:rsidRPr="00EE1291" w:rsidRDefault="00F22898" w:rsidP="00EC14D5">
            <w:pPr>
              <w:pStyle w:val="Bng"/>
              <w:jc w:val="center"/>
              <w:rPr>
                <w:b/>
              </w:rPr>
            </w:pPr>
            <w:r w:rsidRPr="00EE1291">
              <w:rPr>
                <w:b/>
              </w:rPr>
              <w:t>G1.1, G1.2</w:t>
            </w:r>
          </w:p>
        </w:tc>
        <w:tc>
          <w:tcPr>
            <w:tcW w:w="2093" w:type="dxa"/>
            <w:vAlign w:val="center"/>
          </w:tcPr>
          <w:p w14:paraId="05801E44" w14:textId="77777777" w:rsidR="00F22898"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 của sinh viên.</w:t>
            </w:r>
          </w:p>
        </w:tc>
      </w:tr>
      <w:tr w:rsidR="00F22898" w:rsidRPr="009348D3" w14:paraId="3FD3DAFA" w14:textId="77777777" w:rsidTr="00EC14D5">
        <w:trPr>
          <w:trHeight w:val="644"/>
        </w:trPr>
        <w:tc>
          <w:tcPr>
            <w:tcW w:w="1417" w:type="dxa"/>
            <w:vAlign w:val="center"/>
          </w:tcPr>
          <w:p w14:paraId="22BAAFB8" w14:textId="77777777" w:rsidR="00F22898" w:rsidRPr="009A5B8F" w:rsidRDefault="00F22898" w:rsidP="00EC14D5">
            <w:pPr>
              <w:pStyle w:val="Bng"/>
              <w:jc w:val="center"/>
            </w:pPr>
            <w:r>
              <w:t>2.1</w:t>
            </w:r>
          </w:p>
        </w:tc>
        <w:tc>
          <w:tcPr>
            <w:tcW w:w="3969" w:type="dxa"/>
            <w:vAlign w:val="center"/>
          </w:tcPr>
          <w:p w14:paraId="6EF3F7AA" w14:textId="77777777" w:rsidR="00F22898" w:rsidRDefault="00F22898" w:rsidP="00EC14D5">
            <w:pPr>
              <w:pStyle w:val="Bng"/>
              <w:spacing w:line="240" w:lineRule="auto"/>
            </w:pPr>
            <w:r>
              <w:t>Áp dụng viết chương trình  vẽ đoạn thẳng, hình tròn và elip.</w:t>
            </w:r>
          </w:p>
          <w:p w14:paraId="20711C16" w14:textId="77777777" w:rsidR="00F22898" w:rsidRPr="009A5B8F" w:rsidRDefault="00F22898" w:rsidP="00EC14D5">
            <w:pPr>
              <w:pStyle w:val="Bng"/>
              <w:spacing w:line="240" w:lineRule="auto"/>
            </w:pPr>
            <w:r>
              <w:t xml:space="preserve">Áp dụng viết chương trình  </w:t>
            </w:r>
            <w:r w:rsidRPr="00185E1D">
              <w:rPr>
                <w:szCs w:val="26"/>
              </w:rPr>
              <w:t xml:space="preserve">tạo phông chữ, </w:t>
            </w:r>
            <w:r>
              <w:rPr>
                <w:szCs w:val="26"/>
              </w:rPr>
              <w:t>hiển thị ảnh bitmap, tạo texture</w:t>
            </w:r>
            <w:r w:rsidRPr="00185E1D">
              <w:rPr>
                <w:szCs w:val="26"/>
              </w:rPr>
              <w:t>.</w:t>
            </w:r>
          </w:p>
        </w:tc>
        <w:tc>
          <w:tcPr>
            <w:tcW w:w="1872" w:type="dxa"/>
            <w:vAlign w:val="center"/>
          </w:tcPr>
          <w:p w14:paraId="2E4F3E0D" w14:textId="77777777" w:rsidR="00F22898" w:rsidRPr="00EE1291" w:rsidRDefault="00F22898" w:rsidP="00EC14D5">
            <w:pPr>
              <w:pStyle w:val="Bng"/>
              <w:jc w:val="center"/>
              <w:rPr>
                <w:b/>
              </w:rPr>
            </w:pPr>
            <w:r w:rsidRPr="00EE1291">
              <w:rPr>
                <w:b/>
              </w:rPr>
              <w:t>G2.1</w:t>
            </w:r>
          </w:p>
        </w:tc>
        <w:tc>
          <w:tcPr>
            <w:tcW w:w="2093" w:type="dxa"/>
            <w:vAlign w:val="center"/>
          </w:tcPr>
          <w:p w14:paraId="310C4C32" w14:textId="77777777" w:rsidR="00F22898" w:rsidRPr="00E80D2C"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w:t>
            </w:r>
            <w:r w:rsidRPr="006B40FF">
              <w:rPr>
                <w:szCs w:val="24"/>
              </w:rPr>
              <w:t>,</w:t>
            </w:r>
            <w:r>
              <w:rPr>
                <w:szCs w:val="24"/>
              </w:rPr>
              <w:t xml:space="preserve"> </w:t>
            </w:r>
            <w:r w:rsidRPr="006B40FF">
              <w:rPr>
                <w:szCs w:val="24"/>
              </w:rPr>
              <w:t>và chất lượng bài</w:t>
            </w:r>
            <w:r>
              <w:rPr>
                <w:szCs w:val="24"/>
              </w:rPr>
              <w:t xml:space="preserve"> giải</w:t>
            </w:r>
            <w:r w:rsidRPr="006B40FF">
              <w:rPr>
                <w:szCs w:val="24"/>
              </w:rPr>
              <w:t xml:space="preserve"> của sinh viên</w:t>
            </w:r>
            <w:r>
              <w:rPr>
                <w:szCs w:val="24"/>
              </w:rPr>
              <w:t>.</w:t>
            </w:r>
          </w:p>
        </w:tc>
      </w:tr>
      <w:tr w:rsidR="00F22898" w:rsidRPr="009348D3" w14:paraId="40084B2E" w14:textId="77777777" w:rsidTr="00EC14D5">
        <w:trPr>
          <w:trHeight w:val="644"/>
        </w:trPr>
        <w:tc>
          <w:tcPr>
            <w:tcW w:w="1417" w:type="dxa"/>
            <w:vAlign w:val="center"/>
          </w:tcPr>
          <w:p w14:paraId="3D84873B" w14:textId="77777777" w:rsidR="00F22898" w:rsidRPr="009A5B8F" w:rsidRDefault="00F22898" w:rsidP="00EC14D5">
            <w:pPr>
              <w:pStyle w:val="Bng"/>
              <w:jc w:val="center"/>
            </w:pPr>
            <w:r>
              <w:t>3.1</w:t>
            </w:r>
          </w:p>
        </w:tc>
        <w:tc>
          <w:tcPr>
            <w:tcW w:w="3969" w:type="dxa"/>
            <w:vAlign w:val="center"/>
          </w:tcPr>
          <w:p w14:paraId="2044B72E" w14:textId="77777777" w:rsidR="00F22898" w:rsidRDefault="00F22898" w:rsidP="00EC14D5">
            <w:pPr>
              <w:pStyle w:val="Bng"/>
              <w:spacing w:line="240" w:lineRule="auto"/>
            </w:pPr>
            <w:r>
              <w:t>Hiểu ma trận thuần nhất thực hiện các phép biến đổi cơ sở hai chiều.</w:t>
            </w:r>
          </w:p>
        </w:tc>
        <w:tc>
          <w:tcPr>
            <w:tcW w:w="1872" w:type="dxa"/>
            <w:vAlign w:val="center"/>
          </w:tcPr>
          <w:p w14:paraId="073423E6" w14:textId="77777777" w:rsidR="00F22898" w:rsidRPr="008A594D" w:rsidRDefault="00F22898" w:rsidP="00EC14D5">
            <w:pPr>
              <w:pStyle w:val="Bng"/>
              <w:jc w:val="center"/>
            </w:pPr>
            <w:r>
              <w:rPr>
                <w:b/>
              </w:rPr>
              <w:t>G2.2</w:t>
            </w:r>
          </w:p>
        </w:tc>
        <w:tc>
          <w:tcPr>
            <w:tcW w:w="2093" w:type="dxa"/>
            <w:vAlign w:val="center"/>
          </w:tcPr>
          <w:p w14:paraId="7651ED44" w14:textId="77777777" w:rsidR="00F22898" w:rsidRPr="006B40FF"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w:t>
            </w:r>
            <w:r w:rsidRPr="006B40FF">
              <w:rPr>
                <w:szCs w:val="24"/>
              </w:rPr>
              <w:t xml:space="preserve"> của sinh viên</w:t>
            </w:r>
            <w:r>
              <w:rPr>
                <w:szCs w:val="24"/>
              </w:rPr>
              <w:t>.</w:t>
            </w:r>
          </w:p>
        </w:tc>
      </w:tr>
      <w:tr w:rsidR="00F22898" w:rsidRPr="009348D3" w14:paraId="2DC93232" w14:textId="77777777" w:rsidTr="00EC14D5">
        <w:trPr>
          <w:trHeight w:val="644"/>
        </w:trPr>
        <w:tc>
          <w:tcPr>
            <w:tcW w:w="1417" w:type="dxa"/>
            <w:vAlign w:val="center"/>
          </w:tcPr>
          <w:p w14:paraId="1938F8C2" w14:textId="77777777" w:rsidR="00F22898" w:rsidRDefault="00F22898" w:rsidP="00EC14D5">
            <w:pPr>
              <w:pStyle w:val="Bng"/>
              <w:jc w:val="center"/>
            </w:pPr>
            <w:r>
              <w:t>4.1</w:t>
            </w:r>
          </w:p>
        </w:tc>
        <w:tc>
          <w:tcPr>
            <w:tcW w:w="3969" w:type="dxa"/>
            <w:vAlign w:val="center"/>
          </w:tcPr>
          <w:p w14:paraId="39ABE42C" w14:textId="77777777" w:rsidR="00F22898" w:rsidRPr="00D458D2" w:rsidRDefault="00F22898" w:rsidP="00EC14D5">
            <w:pPr>
              <w:pStyle w:val="Bng"/>
              <w:spacing w:line="240" w:lineRule="auto"/>
            </w:pPr>
            <w:r>
              <w:t>Hiểu các phép clipping, and, or, xor  đối tượng đồ họa cơ sở.</w:t>
            </w:r>
          </w:p>
        </w:tc>
        <w:tc>
          <w:tcPr>
            <w:tcW w:w="1872" w:type="dxa"/>
            <w:vAlign w:val="center"/>
          </w:tcPr>
          <w:p w14:paraId="125D4095" w14:textId="77777777" w:rsidR="00F22898" w:rsidRPr="00EE1291" w:rsidRDefault="00F22898" w:rsidP="00EC14D5">
            <w:pPr>
              <w:pStyle w:val="Bng"/>
              <w:jc w:val="center"/>
              <w:rPr>
                <w:b/>
              </w:rPr>
            </w:pPr>
            <w:r>
              <w:rPr>
                <w:b/>
              </w:rPr>
              <w:t>G2.4</w:t>
            </w:r>
          </w:p>
        </w:tc>
        <w:tc>
          <w:tcPr>
            <w:tcW w:w="2093" w:type="dxa"/>
            <w:vAlign w:val="center"/>
          </w:tcPr>
          <w:p w14:paraId="1E834A61" w14:textId="77777777" w:rsidR="00F22898"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w:t>
            </w:r>
            <w:r w:rsidRPr="006B40FF">
              <w:rPr>
                <w:szCs w:val="24"/>
              </w:rPr>
              <w:t xml:space="preserve"> của sinh viên</w:t>
            </w:r>
            <w:r>
              <w:rPr>
                <w:szCs w:val="24"/>
              </w:rPr>
              <w:t>.</w:t>
            </w:r>
          </w:p>
        </w:tc>
      </w:tr>
      <w:tr w:rsidR="00F22898" w:rsidRPr="009348D3" w14:paraId="5791E047" w14:textId="77777777" w:rsidTr="00EC14D5">
        <w:trPr>
          <w:trHeight w:val="644"/>
        </w:trPr>
        <w:tc>
          <w:tcPr>
            <w:tcW w:w="1417" w:type="dxa"/>
            <w:vAlign w:val="center"/>
          </w:tcPr>
          <w:p w14:paraId="1A978288" w14:textId="77777777" w:rsidR="00F22898" w:rsidRDefault="00F22898" w:rsidP="00EC14D5">
            <w:pPr>
              <w:pStyle w:val="Bng"/>
              <w:jc w:val="center"/>
            </w:pPr>
            <w:r>
              <w:t>5.1</w:t>
            </w:r>
          </w:p>
        </w:tc>
        <w:tc>
          <w:tcPr>
            <w:tcW w:w="3969" w:type="dxa"/>
            <w:vAlign w:val="center"/>
          </w:tcPr>
          <w:p w14:paraId="41775121" w14:textId="77777777" w:rsidR="00F22898" w:rsidRDefault="00F22898" w:rsidP="00EC14D5">
            <w:pPr>
              <w:pStyle w:val="Bng"/>
              <w:spacing w:line="240" w:lineRule="auto"/>
            </w:pPr>
            <w:r>
              <w:t>Áp dụng viết chương trình  m</w:t>
            </w:r>
            <w:r w:rsidRPr="00D458D2">
              <w:t>ô hình đường và mặt theo giải thuật xấp xỉ Bezier và B – Spline.</w:t>
            </w:r>
          </w:p>
          <w:p w14:paraId="197041E5" w14:textId="77777777" w:rsidR="00F22898" w:rsidRDefault="00F22898" w:rsidP="00EC14D5">
            <w:pPr>
              <w:pStyle w:val="Bng"/>
              <w:spacing w:line="240" w:lineRule="auto"/>
            </w:pPr>
            <w:r>
              <w:t>Áp dụng viết chương trình  thực hiện các phép biến đổi tịnh tiến, tỷ lệ, quay đối với các đối tượng thực.</w:t>
            </w:r>
          </w:p>
        </w:tc>
        <w:tc>
          <w:tcPr>
            <w:tcW w:w="1872" w:type="dxa"/>
            <w:vAlign w:val="center"/>
          </w:tcPr>
          <w:p w14:paraId="029CBF0B" w14:textId="77777777" w:rsidR="00F22898" w:rsidRPr="00EE1291" w:rsidRDefault="00F22898" w:rsidP="00EC14D5">
            <w:pPr>
              <w:pStyle w:val="Bng"/>
              <w:jc w:val="center"/>
              <w:rPr>
                <w:b/>
              </w:rPr>
            </w:pPr>
            <w:r w:rsidRPr="00EE1291">
              <w:rPr>
                <w:b/>
              </w:rPr>
              <w:t>G3.2, G3.3</w:t>
            </w:r>
          </w:p>
        </w:tc>
        <w:tc>
          <w:tcPr>
            <w:tcW w:w="2093" w:type="dxa"/>
            <w:vAlign w:val="center"/>
          </w:tcPr>
          <w:p w14:paraId="5259BC19" w14:textId="77777777" w:rsidR="00F22898" w:rsidRPr="006B40FF"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w:t>
            </w:r>
            <w:r w:rsidRPr="006B40FF">
              <w:rPr>
                <w:szCs w:val="24"/>
              </w:rPr>
              <w:t>,</w:t>
            </w:r>
            <w:r>
              <w:rPr>
                <w:szCs w:val="24"/>
              </w:rPr>
              <w:t xml:space="preserve"> </w:t>
            </w:r>
            <w:r w:rsidRPr="006B40FF">
              <w:rPr>
                <w:szCs w:val="24"/>
              </w:rPr>
              <w:t>và chất lượng bài</w:t>
            </w:r>
            <w:r>
              <w:rPr>
                <w:szCs w:val="24"/>
              </w:rPr>
              <w:t xml:space="preserve"> giải</w:t>
            </w:r>
            <w:r w:rsidRPr="006B40FF">
              <w:rPr>
                <w:szCs w:val="24"/>
              </w:rPr>
              <w:t xml:space="preserve"> của sinh viên</w:t>
            </w:r>
            <w:r>
              <w:rPr>
                <w:szCs w:val="24"/>
              </w:rPr>
              <w:t>.</w:t>
            </w:r>
          </w:p>
        </w:tc>
      </w:tr>
      <w:tr w:rsidR="00F22898" w:rsidRPr="009348D3" w14:paraId="02104593" w14:textId="77777777" w:rsidTr="00EC14D5">
        <w:trPr>
          <w:trHeight w:val="644"/>
        </w:trPr>
        <w:tc>
          <w:tcPr>
            <w:tcW w:w="1417" w:type="dxa"/>
            <w:vAlign w:val="center"/>
          </w:tcPr>
          <w:p w14:paraId="1255E26E" w14:textId="77777777" w:rsidR="00F22898" w:rsidRDefault="00F22898" w:rsidP="00EC14D5">
            <w:pPr>
              <w:pStyle w:val="Bng"/>
              <w:jc w:val="center"/>
            </w:pPr>
            <w:r>
              <w:t>6.1</w:t>
            </w:r>
          </w:p>
        </w:tc>
        <w:tc>
          <w:tcPr>
            <w:tcW w:w="3969" w:type="dxa"/>
            <w:vAlign w:val="center"/>
          </w:tcPr>
          <w:p w14:paraId="03DC5940" w14:textId="77777777" w:rsidR="00F22898" w:rsidRPr="00421D3F" w:rsidRDefault="00F22898" w:rsidP="00EC14D5">
            <w:pPr>
              <w:spacing w:after="0" w:line="240" w:lineRule="auto"/>
              <w:rPr>
                <w:b/>
                <w:szCs w:val="24"/>
              </w:rPr>
            </w:pPr>
            <w:r>
              <w:rPr>
                <w:szCs w:val="24"/>
              </w:rPr>
              <w:t>Áp dụng</w:t>
            </w:r>
            <w:r w:rsidRPr="003F7308">
              <w:rPr>
                <w:szCs w:val="24"/>
              </w:rPr>
              <w:t xml:space="preserve"> viết chương trình</w:t>
            </w:r>
            <w:r>
              <w:t xml:space="preserve">  </w:t>
            </w:r>
            <w:r w:rsidRPr="00421D3F">
              <w:rPr>
                <w:szCs w:val="26"/>
              </w:rPr>
              <w:t xml:space="preserve">thực hiện phép chiếu song song vuông góc, phép </w:t>
            </w:r>
            <w:r w:rsidRPr="00421D3F">
              <w:rPr>
                <w:szCs w:val="24"/>
              </w:rPr>
              <w:t>chiếu phối cảnh.</w:t>
            </w:r>
          </w:p>
        </w:tc>
        <w:tc>
          <w:tcPr>
            <w:tcW w:w="1872" w:type="dxa"/>
            <w:vAlign w:val="center"/>
          </w:tcPr>
          <w:p w14:paraId="3758A413" w14:textId="77777777" w:rsidR="00F22898" w:rsidRPr="00EE1291" w:rsidRDefault="00F22898" w:rsidP="00EC14D5">
            <w:pPr>
              <w:pStyle w:val="Bng"/>
              <w:jc w:val="center"/>
              <w:rPr>
                <w:b/>
              </w:rPr>
            </w:pPr>
            <w:r w:rsidRPr="00EE1291">
              <w:rPr>
                <w:b/>
              </w:rPr>
              <w:t>G4.1</w:t>
            </w:r>
          </w:p>
        </w:tc>
        <w:tc>
          <w:tcPr>
            <w:tcW w:w="2093" w:type="dxa"/>
            <w:vAlign w:val="center"/>
          </w:tcPr>
          <w:p w14:paraId="5E9B2CBD" w14:textId="77777777" w:rsidR="00F22898" w:rsidRPr="006B40FF"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w:t>
            </w:r>
            <w:r w:rsidRPr="006B40FF">
              <w:rPr>
                <w:szCs w:val="24"/>
              </w:rPr>
              <w:t>,</w:t>
            </w:r>
            <w:r>
              <w:rPr>
                <w:szCs w:val="24"/>
              </w:rPr>
              <w:t xml:space="preserve"> </w:t>
            </w:r>
            <w:r w:rsidRPr="006B40FF">
              <w:rPr>
                <w:szCs w:val="24"/>
              </w:rPr>
              <w:t>và chất lượng bài</w:t>
            </w:r>
            <w:r>
              <w:rPr>
                <w:szCs w:val="24"/>
              </w:rPr>
              <w:t xml:space="preserve"> giải</w:t>
            </w:r>
            <w:r w:rsidRPr="006B40FF">
              <w:rPr>
                <w:szCs w:val="24"/>
              </w:rPr>
              <w:t xml:space="preserve"> của sinh viên</w:t>
            </w:r>
            <w:r>
              <w:rPr>
                <w:szCs w:val="24"/>
              </w:rPr>
              <w:t>.</w:t>
            </w:r>
          </w:p>
        </w:tc>
      </w:tr>
      <w:tr w:rsidR="00F22898" w:rsidRPr="009348D3" w14:paraId="247DD7A4" w14:textId="77777777" w:rsidTr="00EC14D5">
        <w:trPr>
          <w:trHeight w:val="644"/>
        </w:trPr>
        <w:tc>
          <w:tcPr>
            <w:tcW w:w="1417" w:type="dxa"/>
            <w:vAlign w:val="center"/>
          </w:tcPr>
          <w:p w14:paraId="4549D5FE" w14:textId="77777777" w:rsidR="00F22898" w:rsidRDefault="00F22898" w:rsidP="00EC14D5">
            <w:pPr>
              <w:pStyle w:val="Bng"/>
              <w:jc w:val="center"/>
            </w:pPr>
            <w:r>
              <w:t>7.1</w:t>
            </w:r>
          </w:p>
        </w:tc>
        <w:tc>
          <w:tcPr>
            <w:tcW w:w="3969" w:type="dxa"/>
            <w:vAlign w:val="center"/>
          </w:tcPr>
          <w:p w14:paraId="3CA356F4" w14:textId="77777777" w:rsidR="00F22898" w:rsidRPr="00D778C7" w:rsidRDefault="00F22898" w:rsidP="00EC14D5">
            <w:pPr>
              <w:spacing w:after="0" w:line="240" w:lineRule="auto"/>
              <w:rPr>
                <w:szCs w:val="24"/>
              </w:rPr>
            </w:pPr>
            <w:r>
              <w:rPr>
                <w:szCs w:val="24"/>
              </w:rPr>
              <w:t>Áp dụng</w:t>
            </w:r>
            <w:r w:rsidRPr="003F7308">
              <w:rPr>
                <w:szCs w:val="24"/>
              </w:rPr>
              <w:t xml:space="preserve"> viết chương trình</w:t>
            </w:r>
            <w:r>
              <w:t xml:space="preserve">  </w:t>
            </w:r>
            <w:r w:rsidRPr="00421D3F">
              <w:rPr>
                <w:szCs w:val="26"/>
              </w:rPr>
              <w:t>thực hiệ</w:t>
            </w:r>
            <w:r>
              <w:rPr>
                <w:szCs w:val="26"/>
              </w:rPr>
              <w:t xml:space="preserve">n tạo </w:t>
            </w:r>
            <w:r>
              <w:rPr>
                <w:szCs w:val="24"/>
              </w:rPr>
              <w:t>nguồn ánh sáng, màu và hiển thị hình ảnh thật của đối tượng trong không gian.</w:t>
            </w:r>
          </w:p>
        </w:tc>
        <w:tc>
          <w:tcPr>
            <w:tcW w:w="1872" w:type="dxa"/>
            <w:vAlign w:val="center"/>
          </w:tcPr>
          <w:p w14:paraId="614BABC6" w14:textId="77777777" w:rsidR="00F22898" w:rsidRPr="00EE1291" w:rsidRDefault="00F22898" w:rsidP="00EC14D5">
            <w:pPr>
              <w:pStyle w:val="Bng"/>
              <w:jc w:val="center"/>
              <w:rPr>
                <w:b/>
              </w:rPr>
            </w:pPr>
            <w:r w:rsidRPr="00EE1291">
              <w:rPr>
                <w:b/>
              </w:rPr>
              <w:t>G4.2</w:t>
            </w:r>
          </w:p>
        </w:tc>
        <w:tc>
          <w:tcPr>
            <w:tcW w:w="2093" w:type="dxa"/>
            <w:vAlign w:val="center"/>
          </w:tcPr>
          <w:p w14:paraId="2F09C2AB" w14:textId="77777777" w:rsidR="00F22898" w:rsidRPr="006B40FF" w:rsidRDefault="00F22898" w:rsidP="00EC14D5">
            <w:pPr>
              <w:autoSpaceDE w:val="0"/>
              <w:autoSpaceDN w:val="0"/>
              <w:adjustRightInd w:val="0"/>
              <w:spacing w:after="0" w:line="240" w:lineRule="auto"/>
              <w:rPr>
                <w:szCs w:val="24"/>
              </w:rPr>
            </w:pPr>
            <w:r>
              <w:rPr>
                <w:szCs w:val="24"/>
              </w:rPr>
              <w:t xml:space="preserve">Dựa </w:t>
            </w:r>
            <w:r w:rsidRPr="006B40FF">
              <w:rPr>
                <w:szCs w:val="24"/>
              </w:rPr>
              <w:t>trên</w:t>
            </w:r>
            <w:r>
              <w:rPr>
                <w:szCs w:val="24"/>
              </w:rPr>
              <w:t xml:space="preserve"> </w:t>
            </w:r>
            <w:r w:rsidRPr="006B40FF">
              <w:rPr>
                <w:szCs w:val="24"/>
              </w:rPr>
              <w:t xml:space="preserve">thái độ </w:t>
            </w:r>
            <w:r>
              <w:rPr>
                <w:szCs w:val="24"/>
              </w:rPr>
              <w:t>học tích cực</w:t>
            </w:r>
            <w:r w:rsidRPr="006B40FF">
              <w:rPr>
                <w:szCs w:val="24"/>
              </w:rPr>
              <w:t>,</w:t>
            </w:r>
            <w:r>
              <w:rPr>
                <w:szCs w:val="24"/>
              </w:rPr>
              <w:t>kỹ năng làm việc nhóm</w:t>
            </w:r>
            <w:r w:rsidRPr="006B40FF">
              <w:rPr>
                <w:szCs w:val="24"/>
              </w:rPr>
              <w:t>,</w:t>
            </w:r>
            <w:r>
              <w:rPr>
                <w:szCs w:val="24"/>
              </w:rPr>
              <w:t xml:space="preserve"> </w:t>
            </w:r>
            <w:r w:rsidRPr="006B40FF">
              <w:rPr>
                <w:szCs w:val="24"/>
              </w:rPr>
              <w:t>và chất lượng bài</w:t>
            </w:r>
            <w:r>
              <w:rPr>
                <w:szCs w:val="24"/>
              </w:rPr>
              <w:t xml:space="preserve"> giải</w:t>
            </w:r>
            <w:r w:rsidRPr="006B40FF">
              <w:rPr>
                <w:szCs w:val="24"/>
              </w:rPr>
              <w:t xml:space="preserve"> của sinh viên</w:t>
            </w:r>
            <w:r>
              <w:rPr>
                <w:szCs w:val="24"/>
              </w:rPr>
              <w:t>.</w:t>
            </w:r>
          </w:p>
        </w:tc>
      </w:tr>
    </w:tbl>
    <w:p w14:paraId="0AC666EE" w14:textId="77777777" w:rsidR="00F22898" w:rsidRDefault="00F22898" w:rsidP="00F22898">
      <w:pPr>
        <w:tabs>
          <w:tab w:val="left" w:pos="7513"/>
        </w:tabs>
        <w:spacing w:after="0" w:line="240" w:lineRule="auto"/>
        <w:rPr>
          <w:i/>
          <w:szCs w:val="24"/>
        </w:rPr>
      </w:pPr>
      <w:r w:rsidRPr="005A3714">
        <w:rPr>
          <w:i/>
          <w:szCs w:val="24"/>
        </w:rPr>
        <w:t xml:space="preserve">[1]: Liệt kê nội dung giảng dạy theo chương, mục. </w:t>
      </w:r>
    </w:p>
    <w:p w14:paraId="78675C59" w14:textId="77777777" w:rsidR="00F22898" w:rsidRDefault="00F22898" w:rsidP="00F22898">
      <w:pPr>
        <w:tabs>
          <w:tab w:val="left" w:pos="7513"/>
        </w:tabs>
        <w:spacing w:after="0" w:line="240" w:lineRule="auto"/>
        <w:rPr>
          <w:i/>
          <w:szCs w:val="24"/>
        </w:rPr>
      </w:pPr>
      <w:r>
        <w:rPr>
          <w:i/>
          <w:szCs w:val="24"/>
        </w:rPr>
        <w:t>[2]: Phân bổ số tiết giảng dạy.</w:t>
      </w:r>
    </w:p>
    <w:p w14:paraId="304EC2C3" w14:textId="77777777" w:rsidR="00F22898" w:rsidRDefault="00F22898" w:rsidP="00F22898">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58927334" w14:textId="77777777" w:rsidR="00F22898" w:rsidRDefault="00F22898" w:rsidP="00F22898">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055A6CDC" w14:textId="77777777" w:rsidR="00F22898" w:rsidRDefault="00F22898" w:rsidP="00F22898">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90ED4AA" w14:textId="77777777" w:rsidR="00F22898" w:rsidRDefault="00F22898" w:rsidP="00F22898">
      <w:pPr>
        <w:tabs>
          <w:tab w:val="left" w:pos="7513"/>
        </w:tabs>
        <w:spacing w:after="0" w:line="240" w:lineRule="auto"/>
        <w:rPr>
          <w:i/>
          <w:szCs w:val="24"/>
        </w:rPr>
      </w:pPr>
      <w:r>
        <w:rPr>
          <w:i/>
          <w:szCs w:val="24"/>
        </w:rPr>
        <w:t xml:space="preserve">Lưu ý: </w:t>
      </w:r>
    </w:p>
    <w:p w14:paraId="4901660F" w14:textId="77777777" w:rsidR="00F22898" w:rsidRDefault="00F22898" w:rsidP="00F22898">
      <w:pPr>
        <w:tabs>
          <w:tab w:val="left" w:pos="7513"/>
        </w:tabs>
        <w:spacing w:after="0" w:line="240" w:lineRule="auto"/>
        <w:rPr>
          <w:i/>
          <w:szCs w:val="24"/>
        </w:rPr>
      </w:pPr>
      <w:r>
        <w:rPr>
          <w:i/>
          <w:szCs w:val="24"/>
        </w:rPr>
        <w:t>- Số tiết hướng dẫn BTL trên lớp là 15 tiết. Khối lượng BTL tính bằng 1 tín chỉ.</w:t>
      </w:r>
    </w:p>
    <w:p w14:paraId="55B5214B" w14:textId="77777777" w:rsidR="00F22898" w:rsidRDefault="00F22898" w:rsidP="00F22898">
      <w:pPr>
        <w:tabs>
          <w:tab w:val="left" w:pos="7513"/>
        </w:tabs>
        <w:spacing w:after="0" w:line="240" w:lineRule="auto"/>
        <w:rPr>
          <w:i/>
          <w:szCs w:val="24"/>
        </w:rPr>
      </w:pPr>
      <w:r>
        <w:rPr>
          <w:i/>
          <w:szCs w:val="24"/>
        </w:rPr>
        <w:t>- Số tiết hướng dẫn ĐAMH trên lớp là 30 tiết. Khối lượng ĐAMH tính bằng 2 tín chỉ.</w:t>
      </w:r>
    </w:p>
    <w:p w14:paraId="20CB1DE7" w14:textId="77777777" w:rsidR="00F22898" w:rsidRDefault="00F22898" w:rsidP="00F22898">
      <w:pPr>
        <w:tabs>
          <w:tab w:val="left" w:pos="7513"/>
        </w:tabs>
        <w:spacing w:after="0" w:line="240" w:lineRule="auto"/>
        <w:rPr>
          <w:i/>
          <w:szCs w:val="24"/>
        </w:rPr>
      </w:pPr>
      <w:r>
        <w:rPr>
          <w:i/>
          <w:szCs w:val="24"/>
        </w:rPr>
        <w:t>- Công thức tính số tiết giảng dạy của học phần như sau:</w:t>
      </w:r>
    </w:p>
    <w:p w14:paraId="2B46F0B9" w14:textId="77777777" w:rsidR="00F22898" w:rsidRDefault="00F22898" w:rsidP="00F22898">
      <w:pPr>
        <w:tabs>
          <w:tab w:val="left" w:pos="7513"/>
        </w:tabs>
        <w:spacing w:after="0" w:line="240" w:lineRule="auto"/>
        <w:jc w:val="center"/>
        <w:rPr>
          <w:i/>
          <w:szCs w:val="24"/>
        </w:rPr>
      </w:pPr>
      <w:r w:rsidRPr="00A60273">
        <w:rPr>
          <w:b/>
          <w:i/>
          <w:szCs w:val="24"/>
        </w:rPr>
        <w:lastRenderedPageBreak/>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5B8DBFD3" w14:textId="77777777" w:rsidR="00F22898" w:rsidRDefault="00F22898" w:rsidP="00F22898">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6804DA97" w14:textId="77777777" w:rsidR="00F22898" w:rsidRDefault="00F22898" w:rsidP="00F22898">
      <w:pPr>
        <w:spacing w:after="0" w:line="240" w:lineRule="auto"/>
        <w:rPr>
          <w:bCs/>
          <w:i/>
          <w:szCs w:val="24"/>
        </w:rPr>
      </w:pPr>
    </w:p>
    <w:p w14:paraId="1D42C400" w14:textId="77777777" w:rsidR="00F22898" w:rsidRPr="00021525" w:rsidRDefault="00F22898" w:rsidP="00F22898">
      <w:pPr>
        <w:spacing w:before="60"/>
        <w:rPr>
          <w:bCs/>
          <w:szCs w:val="24"/>
        </w:rPr>
      </w:pPr>
      <w:r>
        <w:rPr>
          <w:b/>
          <w:bCs/>
          <w:i/>
          <w:szCs w:val="24"/>
        </w:rPr>
        <w:t>11</w:t>
      </w:r>
      <w:r w:rsidRPr="000A0FB0">
        <w:rPr>
          <w:b/>
          <w:bCs/>
          <w:i/>
          <w:szCs w:val="24"/>
        </w:rPr>
        <w:t>. Ngày phê duyệt:</w:t>
      </w:r>
      <w:r w:rsidRPr="00021525">
        <w:rPr>
          <w:bCs/>
          <w:i/>
          <w:szCs w:val="24"/>
        </w:rPr>
        <w:t xml:space="preserve">   ...../....../......</w:t>
      </w:r>
    </w:p>
    <w:p w14:paraId="2565F21E" w14:textId="77777777" w:rsidR="00F22898" w:rsidRPr="000A0FB0" w:rsidRDefault="00F22898" w:rsidP="00F22898">
      <w:pPr>
        <w:spacing w:before="60" w:after="120"/>
        <w:rPr>
          <w:b/>
          <w:bCs/>
          <w:i/>
          <w:szCs w:val="24"/>
        </w:rPr>
      </w:pPr>
      <w:r>
        <w:rPr>
          <w:b/>
          <w:bCs/>
          <w:i/>
          <w:szCs w:val="24"/>
        </w:rPr>
        <w:t>12</w:t>
      </w:r>
      <w:r w:rsidRPr="000A0FB0">
        <w:rPr>
          <w:b/>
          <w:bCs/>
          <w:i/>
          <w:szCs w:val="24"/>
        </w:rPr>
        <w:t>. Cấp phê duyệt:</w:t>
      </w:r>
    </w:p>
    <w:p w14:paraId="530632A1" w14:textId="77777777" w:rsidR="00F22898" w:rsidRPr="00021525" w:rsidRDefault="00F22898" w:rsidP="00F22898">
      <w:pPr>
        <w:spacing w:after="120"/>
        <w:jc w:val="center"/>
        <w:rPr>
          <w:b/>
          <w:bCs/>
          <w:szCs w:val="24"/>
        </w:rPr>
      </w:pPr>
      <w:r>
        <w:rPr>
          <w:b/>
          <w:bCs/>
          <w:szCs w:val="24"/>
        </w:rPr>
        <w:t xml:space="preserve">           </w:t>
      </w:r>
      <w:r w:rsidRPr="00021525">
        <w:rPr>
          <w:b/>
          <w:bCs/>
          <w:szCs w:val="24"/>
        </w:rPr>
        <w:t>Trưởng Khoa</w:t>
      </w:r>
      <w:r>
        <w:rPr>
          <w:b/>
          <w:bCs/>
          <w:szCs w:val="24"/>
        </w:rPr>
        <w:tab/>
      </w:r>
      <w:r>
        <w:rPr>
          <w:b/>
          <w:bCs/>
          <w:szCs w:val="24"/>
        </w:rPr>
        <w:tab/>
      </w:r>
      <w:r w:rsidRPr="00021525">
        <w:rPr>
          <w:b/>
          <w:bCs/>
          <w:szCs w:val="24"/>
        </w:rPr>
        <w:tab/>
        <w:t xml:space="preserve">   Trưởng Bộ môn</w:t>
      </w:r>
      <w:r w:rsidRPr="00021525">
        <w:rPr>
          <w:b/>
          <w:bCs/>
          <w:szCs w:val="24"/>
        </w:rPr>
        <w:tab/>
      </w:r>
      <w:r w:rsidRPr="00021525">
        <w:rPr>
          <w:b/>
          <w:bCs/>
          <w:szCs w:val="24"/>
        </w:rPr>
        <w:tab/>
      </w:r>
      <w:r>
        <w:rPr>
          <w:b/>
          <w:bCs/>
          <w:szCs w:val="24"/>
        </w:rPr>
        <w:t xml:space="preserve">    </w:t>
      </w:r>
      <w:r w:rsidRPr="00021525">
        <w:rPr>
          <w:b/>
          <w:bCs/>
          <w:szCs w:val="24"/>
        </w:rPr>
        <w:t>Người biên soạn</w:t>
      </w:r>
    </w:p>
    <w:p w14:paraId="2FD11A23" w14:textId="77777777" w:rsidR="00BC719F" w:rsidRPr="000021F3" w:rsidRDefault="00F22898" w:rsidP="00F22898">
      <w:pPr>
        <w:spacing w:after="120"/>
        <w:rPr>
          <w:bCs/>
          <w:szCs w:val="24"/>
        </w:rPr>
      </w:pPr>
      <w:r w:rsidRPr="00021525">
        <w:rPr>
          <w:bCs/>
          <w:szCs w:val="24"/>
        </w:rPr>
        <w:tab/>
      </w:r>
    </w:p>
    <w:p w14:paraId="03E48DC8" w14:textId="77777777" w:rsidR="00F22898" w:rsidRDefault="00F22898" w:rsidP="00F22898">
      <w:pPr>
        <w:spacing w:before="40"/>
        <w:jc w:val="center"/>
        <w:rPr>
          <w:bCs/>
          <w:i/>
          <w:szCs w:val="24"/>
        </w:rPr>
      </w:pPr>
      <w:r>
        <w:rPr>
          <w:bCs/>
          <w:i/>
          <w:szCs w:val="24"/>
        </w:rPr>
        <w:t xml:space="preserve">      TS. Nguyễn Hữu Tuân</w:t>
      </w:r>
      <w:r>
        <w:rPr>
          <w:bCs/>
          <w:i/>
          <w:szCs w:val="24"/>
        </w:rPr>
        <w:tab/>
        <w:t xml:space="preserve">       TS. Nguyễn D.Trường Giang         Th.S </w:t>
      </w:r>
      <w:r w:rsidRPr="00294F27">
        <w:rPr>
          <w:bCs/>
          <w:i/>
          <w:szCs w:val="24"/>
        </w:rPr>
        <w:t>Phạm Tuấn Đạt</w:t>
      </w:r>
    </w:p>
    <w:p w14:paraId="721FD5B2" w14:textId="77777777" w:rsidR="00F22898" w:rsidRPr="000A0FB0" w:rsidRDefault="00F22898" w:rsidP="00F22898">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F22898" w:rsidRPr="00021525" w14:paraId="497FA474" w14:textId="77777777" w:rsidTr="00EC14D5">
        <w:tc>
          <w:tcPr>
            <w:tcW w:w="6379" w:type="dxa"/>
          </w:tcPr>
          <w:p w14:paraId="4A55F5AA" w14:textId="77777777" w:rsidR="00F22898" w:rsidRPr="00021525" w:rsidRDefault="00F22898" w:rsidP="00EC14D5">
            <w:pPr>
              <w:spacing w:before="40"/>
              <w:rPr>
                <w:bCs/>
                <w:szCs w:val="24"/>
              </w:rPr>
            </w:pPr>
            <w:r w:rsidRPr="00021525">
              <w:rPr>
                <w:b/>
                <w:bCs/>
                <w:szCs w:val="24"/>
              </w:rPr>
              <w:t xml:space="preserve">Cập nhật lần 1:  </w:t>
            </w:r>
            <w:r w:rsidRPr="00021525">
              <w:rPr>
                <w:bCs/>
                <w:i/>
                <w:szCs w:val="24"/>
              </w:rPr>
              <w:t>ngày</w:t>
            </w:r>
            <w:r>
              <w:rPr>
                <w:bCs/>
                <w:i/>
                <w:szCs w:val="24"/>
              </w:rPr>
              <w:t xml:space="preserve">: 28 </w:t>
            </w:r>
            <w:r w:rsidRPr="00021525">
              <w:rPr>
                <w:bCs/>
                <w:i/>
                <w:szCs w:val="24"/>
              </w:rPr>
              <w:t>/</w:t>
            </w:r>
            <w:r>
              <w:rPr>
                <w:bCs/>
                <w:i/>
                <w:szCs w:val="24"/>
              </w:rPr>
              <w:t xml:space="preserve"> 05 </w:t>
            </w:r>
            <w:r w:rsidRPr="00021525">
              <w:rPr>
                <w:bCs/>
                <w:i/>
                <w:szCs w:val="24"/>
              </w:rPr>
              <w:t>/</w:t>
            </w:r>
            <w:r>
              <w:rPr>
                <w:bCs/>
                <w:i/>
                <w:szCs w:val="24"/>
              </w:rPr>
              <w:t xml:space="preserve"> 2018</w:t>
            </w:r>
            <w:r w:rsidRPr="00021525">
              <w:rPr>
                <w:bCs/>
                <w:i/>
                <w:szCs w:val="24"/>
              </w:rPr>
              <w:t>.</w:t>
            </w:r>
          </w:p>
          <w:p w14:paraId="5EBE5917" w14:textId="77777777" w:rsidR="00F22898" w:rsidRPr="00021525" w:rsidRDefault="00F22898" w:rsidP="00EC14D5">
            <w:pPr>
              <w:spacing w:before="40"/>
              <w:rPr>
                <w:bCs/>
                <w:szCs w:val="24"/>
              </w:rPr>
            </w:pPr>
            <w:r w:rsidRPr="00021525">
              <w:rPr>
                <w:b/>
                <w:bCs/>
                <w:szCs w:val="24"/>
              </w:rPr>
              <w:t>Nội dung</w:t>
            </w:r>
            <w:r w:rsidRPr="00021525">
              <w:rPr>
                <w:bCs/>
                <w:szCs w:val="24"/>
              </w:rPr>
              <w:t xml:space="preserve">:  </w:t>
            </w:r>
            <w:r>
              <w:rPr>
                <w:bCs/>
                <w:i/>
                <w:szCs w:val="24"/>
              </w:rPr>
              <w:t xml:space="preserve">Từ mục </w:t>
            </w:r>
            <w:r w:rsidRPr="00CA720B">
              <w:rPr>
                <w:bCs/>
                <w:i/>
                <w:szCs w:val="24"/>
              </w:rPr>
              <w:t xml:space="preserve">1 </w:t>
            </w:r>
            <w:r>
              <w:rPr>
                <w:bCs/>
                <w:i/>
                <w:szCs w:val="24"/>
              </w:rPr>
              <w:t>tới</w:t>
            </w:r>
            <w:r w:rsidRPr="00CA720B">
              <w:rPr>
                <w:bCs/>
                <w:i/>
                <w:szCs w:val="24"/>
              </w:rPr>
              <w:t xml:space="preserve"> </w:t>
            </w:r>
            <w:r>
              <w:rPr>
                <w:bCs/>
                <w:i/>
                <w:szCs w:val="24"/>
              </w:rPr>
              <w:t xml:space="preserve">mục </w:t>
            </w:r>
            <w:r w:rsidRPr="00CA720B">
              <w:rPr>
                <w:bCs/>
                <w:i/>
                <w:szCs w:val="24"/>
              </w:rPr>
              <w:t>7</w:t>
            </w:r>
            <w:r>
              <w:rPr>
                <w:bCs/>
                <w:szCs w:val="24"/>
              </w:rPr>
              <w:t xml:space="preserve"> </w:t>
            </w:r>
          </w:p>
          <w:p w14:paraId="476CBB7F" w14:textId="77777777" w:rsidR="00F22898" w:rsidRPr="00021525" w:rsidRDefault="00F22898" w:rsidP="00EC14D5">
            <w:pPr>
              <w:spacing w:before="40"/>
              <w:rPr>
                <w:bCs/>
                <w:szCs w:val="24"/>
              </w:rPr>
            </w:pPr>
          </w:p>
        </w:tc>
        <w:tc>
          <w:tcPr>
            <w:tcW w:w="3260" w:type="dxa"/>
          </w:tcPr>
          <w:p w14:paraId="3161BF72" w14:textId="77777777" w:rsidR="00F22898" w:rsidRPr="00021525" w:rsidRDefault="00F22898" w:rsidP="00EC14D5">
            <w:pPr>
              <w:spacing w:before="40"/>
              <w:jc w:val="center"/>
              <w:rPr>
                <w:bCs/>
                <w:szCs w:val="24"/>
              </w:rPr>
            </w:pPr>
            <w:r w:rsidRPr="00021525">
              <w:rPr>
                <w:bCs/>
                <w:szCs w:val="24"/>
              </w:rPr>
              <w:t>Người cập nhật</w:t>
            </w:r>
          </w:p>
          <w:p w14:paraId="0DFA36C2" w14:textId="77777777" w:rsidR="00F22898" w:rsidRPr="0033669F" w:rsidRDefault="00F22898" w:rsidP="00EC14D5">
            <w:pPr>
              <w:spacing w:before="40"/>
              <w:jc w:val="center"/>
              <w:rPr>
                <w:bCs/>
                <w:i/>
                <w:szCs w:val="24"/>
              </w:rPr>
            </w:pPr>
            <w:r>
              <w:rPr>
                <w:bCs/>
                <w:i/>
                <w:szCs w:val="24"/>
              </w:rPr>
              <w:t xml:space="preserve">Th.S </w:t>
            </w:r>
            <w:r w:rsidRPr="00294F27">
              <w:rPr>
                <w:bCs/>
                <w:i/>
                <w:szCs w:val="24"/>
              </w:rPr>
              <w:t>Phạm Tuấn Đạt</w:t>
            </w:r>
          </w:p>
          <w:p w14:paraId="531368BF" w14:textId="77777777" w:rsidR="00F22898" w:rsidRPr="00021525" w:rsidRDefault="00F22898" w:rsidP="00EC14D5">
            <w:pPr>
              <w:spacing w:before="40"/>
              <w:jc w:val="center"/>
              <w:rPr>
                <w:bCs/>
                <w:szCs w:val="24"/>
              </w:rPr>
            </w:pPr>
            <w:r w:rsidRPr="00021525">
              <w:rPr>
                <w:bCs/>
                <w:szCs w:val="24"/>
              </w:rPr>
              <w:t>Trưởng Bộ môn</w:t>
            </w:r>
          </w:p>
          <w:p w14:paraId="2AA6510A" w14:textId="77777777" w:rsidR="00F22898" w:rsidRPr="00021525" w:rsidRDefault="00F22898" w:rsidP="00EC14D5">
            <w:pPr>
              <w:spacing w:before="40"/>
              <w:jc w:val="center"/>
              <w:rPr>
                <w:b/>
                <w:bCs/>
                <w:szCs w:val="24"/>
              </w:rPr>
            </w:pPr>
            <w:r>
              <w:rPr>
                <w:bCs/>
                <w:i/>
                <w:szCs w:val="24"/>
              </w:rPr>
              <w:t>TS. Nguyễn D.Trường Giang</w:t>
            </w:r>
          </w:p>
        </w:tc>
      </w:tr>
      <w:tr w:rsidR="00F22898" w:rsidRPr="00021525" w14:paraId="086AF469" w14:textId="77777777" w:rsidTr="00EC14D5">
        <w:tc>
          <w:tcPr>
            <w:tcW w:w="6379" w:type="dxa"/>
          </w:tcPr>
          <w:p w14:paraId="40D4DC58" w14:textId="77777777" w:rsidR="00F22898" w:rsidRPr="00021525" w:rsidRDefault="00F22898" w:rsidP="00EC14D5">
            <w:pPr>
              <w:spacing w:before="40"/>
              <w:rPr>
                <w:bCs/>
                <w:i/>
                <w:szCs w:val="24"/>
              </w:rPr>
            </w:pPr>
            <w:r w:rsidRPr="00021525">
              <w:rPr>
                <w:b/>
                <w:bCs/>
                <w:szCs w:val="24"/>
              </w:rPr>
              <w:t xml:space="preserve">Cập nhật lần 2:  </w:t>
            </w:r>
            <w:r>
              <w:rPr>
                <w:bCs/>
                <w:i/>
                <w:szCs w:val="24"/>
              </w:rPr>
              <w:t>ngày: 10 / 06/ 2018</w:t>
            </w:r>
            <w:r w:rsidRPr="00021525">
              <w:rPr>
                <w:bCs/>
                <w:i/>
                <w:szCs w:val="24"/>
              </w:rPr>
              <w:t>.</w:t>
            </w:r>
          </w:p>
          <w:p w14:paraId="4115EC84" w14:textId="77777777" w:rsidR="00F22898" w:rsidRPr="00021525" w:rsidRDefault="00F22898" w:rsidP="00EC14D5">
            <w:pPr>
              <w:spacing w:before="40"/>
              <w:rPr>
                <w:bCs/>
                <w:szCs w:val="24"/>
              </w:rPr>
            </w:pPr>
            <w:r w:rsidRPr="00021525">
              <w:rPr>
                <w:b/>
                <w:bCs/>
                <w:szCs w:val="24"/>
              </w:rPr>
              <w:t>Nội dung</w:t>
            </w:r>
            <w:r w:rsidRPr="00021525">
              <w:rPr>
                <w:bCs/>
                <w:szCs w:val="24"/>
              </w:rPr>
              <w:t>:</w:t>
            </w:r>
            <w:r>
              <w:rPr>
                <w:bCs/>
                <w:szCs w:val="24"/>
              </w:rPr>
              <w:t xml:space="preserve"> </w:t>
            </w:r>
            <w:r>
              <w:rPr>
                <w:bCs/>
                <w:i/>
                <w:szCs w:val="24"/>
              </w:rPr>
              <w:t xml:space="preserve">Từ mục </w:t>
            </w:r>
            <w:r w:rsidRPr="00CA720B">
              <w:rPr>
                <w:bCs/>
                <w:i/>
                <w:szCs w:val="24"/>
              </w:rPr>
              <w:t xml:space="preserve">8 </w:t>
            </w:r>
            <w:r>
              <w:rPr>
                <w:bCs/>
                <w:i/>
                <w:szCs w:val="24"/>
              </w:rPr>
              <w:t xml:space="preserve">tới mục </w:t>
            </w:r>
            <w:r w:rsidRPr="00CA720B">
              <w:rPr>
                <w:bCs/>
                <w:i/>
                <w:szCs w:val="24"/>
              </w:rPr>
              <w:t>12</w:t>
            </w:r>
          </w:p>
          <w:p w14:paraId="011F67E9" w14:textId="77777777" w:rsidR="00F22898" w:rsidRPr="00021525" w:rsidRDefault="00F22898" w:rsidP="00EC14D5">
            <w:pPr>
              <w:spacing w:before="40"/>
              <w:rPr>
                <w:b/>
                <w:bCs/>
                <w:szCs w:val="24"/>
              </w:rPr>
            </w:pPr>
          </w:p>
        </w:tc>
        <w:tc>
          <w:tcPr>
            <w:tcW w:w="3260" w:type="dxa"/>
          </w:tcPr>
          <w:p w14:paraId="2CE214F6" w14:textId="77777777" w:rsidR="00F22898" w:rsidRPr="00021525" w:rsidRDefault="00F22898" w:rsidP="00EC14D5">
            <w:pPr>
              <w:spacing w:before="40"/>
              <w:jc w:val="center"/>
              <w:rPr>
                <w:bCs/>
                <w:szCs w:val="24"/>
              </w:rPr>
            </w:pPr>
            <w:r w:rsidRPr="00021525">
              <w:rPr>
                <w:bCs/>
                <w:szCs w:val="24"/>
              </w:rPr>
              <w:t>Người cập nhậ</w:t>
            </w:r>
            <w:r>
              <w:rPr>
                <w:bCs/>
                <w:szCs w:val="24"/>
              </w:rPr>
              <w:t>t</w:t>
            </w:r>
          </w:p>
          <w:p w14:paraId="784AE780" w14:textId="77777777" w:rsidR="00F22898" w:rsidRPr="00294F27" w:rsidRDefault="00F22898" w:rsidP="00EC14D5">
            <w:pPr>
              <w:spacing w:before="40"/>
              <w:jc w:val="center"/>
              <w:rPr>
                <w:bCs/>
                <w:i/>
                <w:szCs w:val="24"/>
              </w:rPr>
            </w:pPr>
            <w:r>
              <w:rPr>
                <w:bCs/>
                <w:i/>
                <w:szCs w:val="24"/>
              </w:rPr>
              <w:t xml:space="preserve">Th.S </w:t>
            </w:r>
            <w:r w:rsidRPr="00294F27">
              <w:rPr>
                <w:bCs/>
                <w:i/>
                <w:szCs w:val="24"/>
              </w:rPr>
              <w:t>Phạm Tuấn Đạt</w:t>
            </w:r>
          </w:p>
          <w:p w14:paraId="6C9FFF70" w14:textId="77777777" w:rsidR="00F22898" w:rsidRPr="00021525" w:rsidRDefault="00F22898" w:rsidP="00EC14D5">
            <w:pPr>
              <w:spacing w:before="40"/>
              <w:jc w:val="center"/>
              <w:rPr>
                <w:bCs/>
                <w:szCs w:val="24"/>
              </w:rPr>
            </w:pPr>
            <w:r w:rsidRPr="00021525">
              <w:rPr>
                <w:bCs/>
                <w:szCs w:val="24"/>
              </w:rPr>
              <w:t>Trưởng Bộ môn</w:t>
            </w:r>
          </w:p>
          <w:p w14:paraId="51175D81" w14:textId="77777777" w:rsidR="00F22898" w:rsidRPr="00021525" w:rsidRDefault="00F22898" w:rsidP="00EC14D5">
            <w:pPr>
              <w:spacing w:before="40"/>
              <w:jc w:val="center"/>
              <w:rPr>
                <w:b/>
                <w:bCs/>
                <w:szCs w:val="24"/>
              </w:rPr>
            </w:pPr>
            <w:r>
              <w:rPr>
                <w:bCs/>
                <w:i/>
                <w:szCs w:val="24"/>
              </w:rPr>
              <w:t>TS. Nguyễn D.Trường Giang</w:t>
            </w:r>
          </w:p>
        </w:tc>
      </w:tr>
    </w:tbl>
    <w:p w14:paraId="33446EAC" w14:textId="16C7A35C" w:rsidR="002D4F9D" w:rsidRPr="003549F9" w:rsidRDefault="002D4F9D" w:rsidP="00524A83">
      <w:pPr>
        <w:pStyle w:val="Heading2"/>
        <w:spacing w:before="120" w:line="240" w:lineRule="auto"/>
        <w:rPr>
          <w:b w:val="0"/>
          <w:sz w:val="28"/>
          <w:szCs w:val="28"/>
        </w:rPr>
      </w:pPr>
      <w:bookmarkStart w:id="161" w:name="_Toc71209248"/>
      <w:r w:rsidRPr="00FF68B9">
        <w:rPr>
          <w:szCs w:val="24"/>
        </w:rPr>
        <w:t xml:space="preserve">5.23. </w:t>
      </w:r>
      <w:r>
        <w:rPr>
          <w:szCs w:val="24"/>
        </w:rPr>
        <w:t>Phân tích thiết kế hệ thống</w:t>
      </w:r>
      <w:r>
        <w:rPr>
          <w:szCs w:val="24"/>
        </w:rPr>
        <w:tab/>
      </w:r>
      <w:r>
        <w:rPr>
          <w:szCs w:val="24"/>
        </w:rPr>
        <w:tab/>
      </w:r>
      <w:r>
        <w:rPr>
          <w:szCs w:val="24"/>
        </w:rPr>
        <w:tab/>
      </w:r>
      <w:r>
        <w:rPr>
          <w:szCs w:val="24"/>
        </w:rPr>
        <w:tab/>
      </w:r>
      <w:r w:rsidRPr="003549F9">
        <w:rPr>
          <w:szCs w:val="24"/>
        </w:rPr>
        <w:t>Mã HP:</w:t>
      </w:r>
      <w:r>
        <w:rPr>
          <w:szCs w:val="24"/>
        </w:rPr>
        <w:t xml:space="preserve"> </w:t>
      </w:r>
      <w:r w:rsidRPr="008C6B70">
        <w:t>17</w:t>
      </w:r>
      <w:r>
        <w:t>430</w:t>
      </w:r>
      <w:bookmarkEnd w:id="161"/>
    </w:p>
    <w:p w14:paraId="635692A6" w14:textId="77777777" w:rsidR="002D4F9D" w:rsidRDefault="002D4F9D" w:rsidP="002D4F9D">
      <w:pPr>
        <w:tabs>
          <w:tab w:val="left" w:pos="4253"/>
        </w:tabs>
        <w:spacing w:before="60" w:after="0"/>
        <w:rPr>
          <w:i/>
          <w:szCs w:val="24"/>
        </w:rPr>
      </w:pPr>
      <w:r>
        <w:rPr>
          <w:b/>
          <w:i/>
          <w:noProof/>
          <w:szCs w:val="24"/>
        </w:rPr>
        <mc:AlternateContent>
          <mc:Choice Requires="wps">
            <w:drawing>
              <wp:anchor distT="0" distB="0" distL="114300" distR="114300" simplePos="0" relativeHeight="251815936" behindDoc="0" locked="0" layoutInCell="1" allowOverlap="1" wp14:anchorId="1EC36E5B" wp14:editId="4A6D6137">
                <wp:simplePos x="0" y="0"/>
                <wp:positionH relativeFrom="column">
                  <wp:posOffset>4199255</wp:posOffset>
                </wp:positionH>
                <wp:positionV relativeFrom="paragraph">
                  <wp:posOffset>39370</wp:posOffset>
                </wp:positionV>
                <wp:extent cx="158115" cy="170815"/>
                <wp:effectExtent l="13335" t="8255" r="9525" b="11430"/>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9FA5C60" w14:textId="77777777" w:rsidR="002D4F9D" w:rsidRPr="0070481F" w:rsidRDefault="002D4F9D" w:rsidP="002D4F9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36E5B" id="_x0000_s1091" type="#_x0000_t202" style="position:absolute;left:0;text-align:left;margin-left:330.65pt;margin-top:3.1pt;width:12.45pt;height:1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JtHrtsiAgAASQQAAA4AAAAAAAAAAAAAAAAALgIAAGRycy9lMm9Eb2MueG1s&#10;UEsBAi0AFAAGAAgAAAAhACwe+SbdAAAACAEAAA8AAAAAAAAAAAAAAAAAfAQAAGRycy9kb3ducmV2&#10;LnhtbFBLBQYAAAAABAAEAPMAAACGBQAAAAA=&#10;">
                <v:textbox inset="0,0,0,0">
                  <w:txbxContent>
                    <w:p w14:paraId="69FA5C60" w14:textId="77777777" w:rsidR="002D4F9D" w:rsidRPr="0070481F" w:rsidRDefault="002D4F9D" w:rsidP="002D4F9D"/>
                  </w:txbxContent>
                </v:textbox>
              </v:shape>
            </w:pict>
          </mc:Fallback>
        </mc:AlternateContent>
      </w:r>
      <w:r>
        <w:rPr>
          <w:b/>
          <w:i/>
          <w:noProof/>
          <w:szCs w:val="24"/>
        </w:rPr>
        <mc:AlternateContent>
          <mc:Choice Requires="wps">
            <w:drawing>
              <wp:anchor distT="0" distB="0" distL="114300" distR="114300" simplePos="0" relativeHeight="251814912" behindDoc="0" locked="0" layoutInCell="1" allowOverlap="1" wp14:anchorId="613751BF" wp14:editId="2247F344">
                <wp:simplePos x="0" y="0"/>
                <wp:positionH relativeFrom="column">
                  <wp:posOffset>3065780</wp:posOffset>
                </wp:positionH>
                <wp:positionV relativeFrom="paragraph">
                  <wp:posOffset>39370</wp:posOffset>
                </wp:positionV>
                <wp:extent cx="158115" cy="170815"/>
                <wp:effectExtent l="13335" t="8255" r="9525" b="1143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4B6C8DC" w14:textId="77777777" w:rsidR="002D4F9D" w:rsidRPr="00DD1DF3" w:rsidRDefault="002D4F9D" w:rsidP="002D4F9D">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751BF" id="_x0000_s1092" type="#_x0000_t202" style="position:absolute;left:0;text-align:left;margin-left:241.4pt;margin-top:3.1pt;width:12.45pt;height:1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CEBHhyICAABJBAAADgAAAAAAAAAAAAAAAAAuAgAAZHJzL2Uyb0RvYy54&#10;bWxQSwECLQAUAAYACAAAACEAlAZfvN8AAAAIAQAADwAAAAAAAAAAAAAAAAB8BAAAZHJzL2Rvd25y&#10;ZXYueG1sUEsFBgAAAAAEAAQA8wAAAIgFAAAAAA==&#10;">
                <v:textbox inset="0,0,0,0">
                  <w:txbxContent>
                    <w:p w14:paraId="44B6C8DC" w14:textId="77777777" w:rsidR="002D4F9D" w:rsidRPr="00DD1DF3" w:rsidRDefault="002D4F9D" w:rsidP="002D4F9D">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0B44E62A" w14:textId="77777777" w:rsidR="002D4F9D" w:rsidRPr="00DE6E66" w:rsidRDefault="002D4F9D" w:rsidP="002D4F9D">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Hệ thống thông tin</w:t>
      </w:r>
      <w:r w:rsidRPr="00DE6E66">
        <w:rPr>
          <w:i/>
          <w:szCs w:val="24"/>
        </w:rPr>
        <w:t xml:space="preserve"> </w:t>
      </w:r>
      <w:r>
        <w:rPr>
          <w:i/>
          <w:szCs w:val="24"/>
        </w:rPr>
        <w:tab/>
      </w:r>
      <w:r>
        <w:rPr>
          <w:i/>
          <w:szCs w:val="24"/>
        </w:rPr>
        <w:tab/>
        <w:t>Email:</w:t>
      </w:r>
    </w:p>
    <w:p w14:paraId="6D3E9666" w14:textId="77777777" w:rsidR="002D4F9D" w:rsidRPr="00872688" w:rsidRDefault="002D4F9D" w:rsidP="002D4F9D">
      <w:pPr>
        <w:spacing w:before="60" w:after="0"/>
        <w:rPr>
          <w:b/>
          <w:i/>
          <w:szCs w:val="24"/>
        </w:rPr>
      </w:pPr>
      <w:r>
        <w:rPr>
          <w:b/>
          <w:i/>
          <w:szCs w:val="24"/>
        </w:rPr>
        <w:t>3</w:t>
      </w:r>
      <w:r w:rsidRPr="00872688">
        <w:rPr>
          <w:b/>
          <w:i/>
          <w:szCs w:val="24"/>
        </w:rPr>
        <w:t>. Phân bổ thời gian:</w:t>
      </w:r>
    </w:p>
    <w:p w14:paraId="151CA94A" w14:textId="77777777" w:rsidR="002D4F9D" w:rsidRDefault="002D4F9D" w:rsidP="002D4F9D">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30 tiết.</w:t>
      </w:r>
    </w:p>
    <w:p w14:paraId="07973475" w14:textId="77777777" w:rsidR="002D4F9D" w:rsidRDefault="002D4F9D" w:rsidP="002D4F9D">
      <w:pPr>
        <w:tabs>
          <w:tab w:val="left" w:pos="2835"/>
        </w:tabs>
        <w:spacing w:before="60" w:after="0"/>
        <w:rPr>
          <w:szCs w:val="24"/>
        </w:rPr>
      </w:pPr>
      <w:r>
        <w:rPr>
          <w:szCs w:val="24"/>
        </w:rPr>
        <w:t>- Thực hành (TH</w:t>
      </w:r>
      <w:r w:rsidRPr="00F85313">
        <w:rPr>
          <w:sz w:val="26"/>
          <w:szCs w:val="24"/>
        </w:rPr>
        <w:t xml:space="preserve">):           </w:t>
      </w:r>
      <w:r>
        <w:rPr>
          <w:sz w:val="26"/>
          <w:szCs w:val="24"/>
        </w:rPr>
        <w:t xml:space="preserve">           </w:t>
      </w:r>
      <w:r w:rsidRPr="00F85313">
        <w:rPr>
          <w:szCs w:val="26"/>
        </w:rPr>
        <w:t xml:space="preserve"> </w:t>
      </w:r>
      <w:r>
        <w:rPr>
          <w:szCs w:val="26"/>
        </w:rPr>
        <w:t>0</w:t>
      </w:r>
      <w:r w:rsidRPr="00F85313">
        <w:rPr>
          <w:szCs w:val="26"/>
        </w:rPr>
        <w:t xml:space="preserve"> tiết</w:t>
      </w:r>
      <w:r>
        <w:rPr>
          <w:szCs w:val="24"/>
        </w:rPr>
        <w:t>.</w:t>
      </w:r>
      <w:r w:rsidRPr="00AA1905">
        <w:rPr>
          <w:szCs w:val="24"/>
        </w:rPr>
        <w:t xml:space="preserve"> </w:t>
      </w:r>
      <w:r>
        <w:rPr>
          <w:szCs w:val="24"/>
        </w:rPr>
        <w:tab/>
      </w:r>
      <w:r>
        <w:rPr>
          <w:szCs w:val="24"/>
        </w:rPr>
        <w:tab/>
      </w:r>
      <w:r>
        <w:rPr>
          <w:szCs w:val="24"/>
        </w:rPr>
        <w:tab/>
        <w:t>- Bài tập (BT):</w:t>
      </w:r>
      <w:r>
        <w:rPr>
          <w:szCs w:val="24"/>
        </w:rPr>
        <w:tab/>
        <w:t xml:space="preserve">       0 tiết.</w:t>
      </w:r>
    </w:p>
    <w:p w14:paraId="4EC4254D" w14:textId="77777777" w:rsidR="002D4F9D" w:rsidRDefault="002D4F9D" w:rsidP="002D4F9D">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3 tiết.</w:t>
      </w:r>
    </w:p>
    <w:p w14:paraId="55D7C8AC" w14:textId="77777777" w:rsidR="002D4F9D" w:rsidRPr="00872688" w:rsidRDefault="002D4F9D" w:rsidP="002D4F9D">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523A562F" w14:textId="77777777" w:rsidR="002D4F9D" w:rsidRPr="00F85313" w:rsidRDefault="002D4F9D" w:rsidP="002D4F9D">
      <w:pPr>
        <w:spacing w:line="360" w:lineRule="auto"/>
        <w:ind w:firstLine="567"/>
        <w:rPr>
          <w:szCs w:val="26"/>
        </w:rPr>
      </w:pPr>
      <w:r>
        <w:rPr>
          <w:szCs w:val="26"/>
        </w:rPr>
        <w:t>Học phần học trước: Cơ sở dữ liệu và Hệ quản trị cơ sở dữ liệu</w:t>
      </w:r>
      <w:r w:rsidRPr="00F85313">
        <w:rPr>
          <w:szCs w:val="26"/>
        </w:rPr>
        <w:t>.</w:t>
      </w:r>
    </w:p>
    <w:p w14:paraId="230931E7" w14:textId="77777777" w:rsidR="002D4F9D" w:rsidRPr="00133BAD" w:rsidRDefault="002D4F9D" w:rsidP="002D4F9D">
      <w:pPr>
        <w:spacing w:before="60" w:after="0"/>
        <w:rPr>
          <w:b/>
          <w:i/>
          <w:szCs w:val="24"/>
        </w:rPr>
      </w:pPr>
      <w:r>
        <w:rPr>
          <w:b/>
          <w:i/>
          <w:szCs w:val="24"/>
        </w:rPr>
        <w:t>5</w:t>
      </w:r>
      <w:r w:rsidRPr="00872688">
        <w:rPr>
          <w:b/>
          <w:i/>
          <w:szCs w:val="24"/>
        </w:rPr>
        <w:t>. Mô tả nội dung học phần:</w:t>
      </w:r>
    </w:p>
    <w:p w14:paraId="32CC22D1" w14:textId="77777777" w:rsidR="002D4F9D" w:rsidRDefault="002D4F9D" w:rsidP="002D4F9D">
      <w:pPr>
        <w:spacing w:before="60" w:after="0"/>
        <w:ind w:firstLine="720"/>
        <w:rPr>
          <w:noProof/>
          <w:szCs w:val="24"/>
          <w:lang w:val="vi-VN"/>
        </w:rPr>
      </w:pPr>
      <w:r>
        <w:rPr>
          <w:noProof/>
          <w:szCs w:val="24"/>
          <w:lang w:val="vi-VN"/>
        </w:rPr>
        <w:t xml:space="preserve">Môn học cung cấp cho sinh viên những kiến thức cơ bản liên quan đến </w:t>
      </w:r>
      <w:r>
        <w:rPr>
          <w:noProof/>
          <w:szCs w:val="24"/>
        </w:rPr>
        <w:t xml:space="preserve">việc phân tích tìm hiểu cũng như thiết kế các hệ thống thông tin. Đồng thời làm quen với các công cụ, phần mềm phục vụ trong lĩnh vực phân tích hệ thống thông tin. Môn học giúp sinh viên tư duy và lập luận logic các vấn đề liên quan khi phân tích và triển khai hệ thống. Giúp sinh viên hiểu và nắm được quá trình phân tích thiết kế hệ thống theo hướng cấu trúc; Các kĩ thuật khảo sát thực thế; Xây dựng, tạo lập các mô hình hóa dữ liệu, mô hình hóa hệ thống; Phân tích tính khả thi và đề xuất giải pháp cho hệ thống; </w:t>
      </w:r>
      <w:r>
        <w:rPr>
          <w:noProof/>
          <w:szCs w:val="24"/>
        </w:rPr>
        <w:lastRenderedPageBreak/>
        <w:t>Thiết kế cơ sở dữ liệu quan hệ; Thiết kế vào/ra hệ thống; Thiết kế giao diện người dùng và ứng dụng vào thực tế</w:t>
      </w:r>
    </w:p>
    <w:p w14:paraId="5C6072BB" w14:textId="77777777" w:rsidR="002D4F9D" w:rsidRDefault="002D4F9D" w:rsidP="002D4F9D">
      <w:pPr>
        <w:spacing w:before="60" w:after="0"/>
        <w:ind w:firstLine="720"/>
        <w:rPr>
          <w:noProof/>
          <w:szCs w:val="24"/>
          <w:lang w:val="vi-VN"/>
        </w:rPr>
      </w:pPr>
      <w:r>
        <w:rPr>
          <w:noProof/>
          <w:szCs w:val="24"/>
          <w:lang w:val="vi-VN"/>
        </w:rPr>
        <w:t>Qui định chung:</w:t>
      </w:r>
    </w:p>
    <w:p w14:paraId="7B1E62B8" w14:textId="77777777" w:rsidR="002D4F9D" w:rsidRDefault="002D4F9D" w:rsidP="002D4F9D">
      <w:pPr>
        <w:spacing w:before="60" w:after="0"/>
        <w:ind w:firstLine="720"/>
        <w:rPr>
          <w:noProof/>
          <w:szCs w:val="24"/>
          <w:lang w:val="vi-VN"/>
        </w:rPr>
      </w:pPr>
      <w:r>
        <w:rPr>
          <w:noProof/>
          <w:szCs w:val="24"/>
          <w:lang w:val="vi-VN"/>
        </w:rPr>
        <w:t>- Sinh viên cần tuân thủ nghiêm túc các nội quy và quy định của Khoa và Trường.</w:t>
      </w:r>
    </w:p>
    <w:p w14:paraId="57BE3789" w14:textId="77777777" w:rsidR="002D4F9D" w:rsidRDefault="002D4F9D" w:rsidP="002D4F9D">
      <w:pPr>
        <w:spacing w:before="60" w:after="0"/>
        <w:ind w:firstLine="720"/>
        <w:rPr>
          <w:noProof/>
          <w:szCs w:val="24"/>
          <w:lang w:val="vi-VN"/>
        </w:rPr>
      </w:pPr>
      <w:r>
        <w:rPr>
          <w:noProof/>
          <w:szCs w:val="24"/>
          <w:lang w:val="vi-VN"/>
        </w:rPr>
        <w:t>- Sinh viên không được vắng quá 3 buổi trên tổng số buổi học lý thuyết.</w:t>
      </w:r>
    </w:p>
    <w:p w14:paraId="37656500" w14:textId="77777777" w:rsidR="002D4F9D" w:rsidRDefault="002D4F9D" w:rsidP="002D4F9D">
      <w:pPr>
        <w:spacing w:before="60" w:after="0"/>
        <w:ind w:firstLine="720"/>
        <w:rPr>
          <w:noProof/>
          <w:szCs w:val="24"/>
          <w:lang w:val="vi-VN"/>
        </w:rPr>
      </w:pPr>
      <w:r>
        <w:rPr>
          <w:noProof/>
          <w:szCs w:val="24"/>
          <w:lang w:val="vi-VN"/>
        </w:rPr>
        <w:t>- Đối với bất kỳ sự gian lận nào trong quá trình làm bài thi, sinh viên phải chịu mọi hình thức kỷ luật của Khoa/Trường và bị 0 điểm cho môn học này.</w:t>
      </w:r>
    </w:p>
    <w:p w14:paraId="47E08FDC" w14:textId="77777777" w:rsidR="002D4F9D" w:rsidRPr="0010753D" w:rsidRDefault="002D4F9D" w:rsidP="002D4F9D">
      <w:pPr>
        <w:spacing w:before="120" w:after="0"/>
        <w:rPr>
          <w:b/>
          <w:i/>
          <w:szCs w:val="24"/>
          <w:lang w:val="vi-VN"/>
        </w:rPr>
      </w:pPr>
      <w:r w:rsidRPr="0010753D">
        <w:rPr>
          <w:b/>
          <w:i/>
          <w:szCs w:val="24"/>
          <w:lang w:val="vi-VN"/>
        </w:rPr>
        <w:t>6. Nguồn học liệu:</w:t>
      </w:r>
    </w:p>
    <w:p w14:paraId="0CFBC31E" w14:textId="77777777" w:rsidR="002D4F9D" w:rsidRPr="0010753D" w:rsidRDefault="002D4F9D" w:rsidP="002D4F9D">
      <w:pPr>
        <w:spacing w:before="60" w:after="0"/>
        <w:rPr>
          <w:b/>
          <w:szCs w:val="24"/>
          <w:lang w:val="vi-VN"/>
        </w:rPr>
      </w:pPr>
      <w:r w:rsidRPr="0010753D">
        <w:rPr>
          <w:b/>
          <w:szCs w:val="24"/>
          <w:lang w:val="vi-VN"/>
        </w:rPr>
        <w:t>Giáo trình</w:t>
      </w:r>
    </w:p>
    <w:p w14:paraId="3179015C" w14:textId="77777777" w:rsidR="002D4F9D" w:rsidRPr="0010753D" w:rsidRDefault="002D4F9D" w:rsidP="002D4F9D">
      <w:pPr>
        <w:spacing w:after="120" w:line="360" w:lineRule="auto"/>
        <w:ind w:firstLine="567"/>
        <w:rPr>
          <w:szCs w:val="26"/>
          <w:lang w:val="vi-VN"/>
        </w:rPr>
      </w:pPr>
      <w:r w:rsidRPr="0010753D">
        <w:rPr>
          <w:szCs w:val="26"/>
          <w:lang w:val="vi-VN"/>
        </w:rPr>
        <w:t xml:space="preserve">Nguyễn Văn Ba, </w:t>
      </w:r>
      <w:r w:rsidRPr="0010753D">
        <w:rPr>
          <w:i/>
          <w:szCs w:val="26"/>
          <w:lang w:val="vi-VN"/>
        </w:rPr>
        <w:t>Phân tích và thiết kế các hệ thống thông tin</w:t>
      </w:r>
      <w:r w:rsidRPr="0010753D">
        <w:rPr>
          <w:szCs w:val="26"/>
          <w:lang w:val="vi-VN"/>
        </w:rPr>
        <w:t>, Nhà xuất bản ĐHQG Hà Nội, 2003.</w:t>
      </w:r>
    </w:p>
    <w:p w14:paraId="0A35E763" w14:textId="77777777" w:rsidR="002D4F9D" w:rsidRPr="00DA6817" w:rsidRDefault="002D4F9D" w:rsidP="002D4F9D">
      <w:pPr>
        <w:spacing w:before="60" w:after="0"/>
        <w:rPr>
          <w:b/>
          <w:szCs w:val="24"/>
        </w:rPr>
      </w:pPr>
      <w:r w:rsidRPr="00DA6817">
        <w:rPr>
          <w:b/>
          <w:szCs w:val="24"/>
        </w:rPr>
        <w:t>Tài liệu tham khảo</w:t>
      </w:r>
    </w:p>
    <w:p w14:paraId="50FA86F2" w14:textId="77777777" w:rsidR="002D4F9D" w:rsidRPr="00A90625" w:rsidRDefault="002D4F9D" w:rsidP="002D4F9D">
      <w:pPr>
        <w:tabs>
          <w:tab w:val="left" w:pos="630"/>
        </w:tabs>
        <w:spacing w:after="120" w:line="240" w:lineRule="auto"/>
        <w:rPr>
          <w:szCs w:val="26"/>
        </w:rPr>
      </w:pPr>
      <w:r>
        <w:rPr>
          <w:szCs w:val="26"/>
        </w:rPr>
        <w:tab/>
        <w:t xml:space="preserve">Jeffrey Whitten, Lonnie Bentley, Kevin Dittman, </w:t>
      </w:r>
      <w:r w:rsidRPr="00A90625">
        <w:rPr>
          <w:i/>
          <w:szCs w:val="26"/>
        </w:rPr>
        <w:t>System Analysis and Design Methods</w:t>
      </w:r>
      <w:r>
        <w:rPr>
          <w:szCs w:val="26"/>
        </w:rPr>
        <w:t>, McGraw-Hill, 6</w:t>
      </w:r>
      <w:r w:rsidRPr="00A90625">
        <w:rPr>
          <w:szCs w:val="26"/>
          <w:vertAlign w:val="superscript"/>
        </w:rPr>
        <w:t>th</w:t>
      </w:r>
      <w:r>
        <w:rPr>
          <w:szCs w:val="26"/>
        </w:rPr>
        <w:t xml:space="preserve"> edition, 2004.</w:t>
      </w:r>
    </w:p>
    <w:p w14:paraId="3617E4C8" w14:textId="77777777" w:rsidR="002D4F9D" w:rsidRPr="009106EE" w:rsidRDefault="002D4F9D" w:rsidP="002D4F9D">
      <w:pPr>
        <w:spacing w:before="60" w:after="0"/>
        <w:rPr>
          <w:b/>
          <w:szCs w:val="24"/>
        </w:rPr>
      </w:pPr>
      <w:r>
        <w:rPr>
          <w:b/>
          <w:szCs w:val="24"/>
        </w:rPr>
        <w:t>Phần mềm</w:t>
      </w:r>
    </w:p>
    <w:p w14:paraId="4DB09197" w14:textId="77777777" w:rsidR="002D4F9D" w:rsidRPr="00D800F3" w:rsidRDefault="002D4F9D" w:rsidP="00C01474">
      <w:pPr>
        <w:pStyle w:val="ListParagraph"/>
        <w:numPr>
          <w:ilvl w:val="0"/>
          <w:numId w:val="21"/>
        </w:numPr>
        <w:spacing w:after="120" w:line="240" w:lineRule="auto"/>
        <w:jc w:val="left"/>
        <w:rPr>
          <w:szCs w:val="26"/>
        </w:rPr>
      </w:pPr>
      <w:r w:rsidRPr="00D800F3">
        <w:rPr>
          <w:szCs w:val="26"/>
        </w:rPr>
        <w:t xml:space="preserve">Microsoft </w:t>
      </w:r>
      <w:r>
        <w:rPr>
          <w:szCs w:val="26"/>
        </w:rPr>
        <w:t>Visio</w:t>
      </w:r>
    </w:p>
    <w:p w14:paraId="09CE2BE5" w14:textId="77777777" w:rsidR="002D4F9D" w:rsidRPr="001E7733" w:rsidRDefault="002D4F9D" w:rsidP="00C01474">
      <w:pPr>
        <w:pStyle w:val="ListParagraph"/>
        <w:numPr>
          <w:ilvl w:val="0"/>
          <w:numId w:val="21"/>
        </w:numPr>
        <w:spacing w:after="120" w:line="240" w:lineRule="auto"/>
        <w:jc w:val="left"/>
        <w:rPr>
          <w:strike/>
          <w:szCs w:val="24"/>
        </w:rPr>
      </w:pPr>
      <w:r w:rsidRPr="00D800F3">
        <w:rPr>
          <w:szCs w:val="26"/>
        </w:rPr>
        <w:t>Microsoft</w:t>
      </w:r>
      <w:r>
        <w:rPr>
          <w:szCs w:val="24"/>
        </w:rPr>
        <w:t xml:space="preserve"> Visual Studio</w:t>
      </w:r>
    </w:p>
    <w:p w14:paraId="4576A218" w14:textId="77777777" w:rsidR="002D4F9D" w:rsidRPr="00872688" w:rsidRDefault="002D4F9D" w:rsidP="002D4F9D">
      <w:pPr>
        <w:spacing w:before="60" w:after="0"/>
        <w:rPr>
          <w:b/>
          <w:i/>
          <w:szCs w:val="24"/>
        </w:rPr>
      </w:pPr>
      <w:r>
        <w:rPr>
          <w:b/>
          <w:i/>
          <w:szCs w:val="24"/>
        </w:rPr>
        <w:t>7</w:t>
      </w:r>
      <w:r w:rsidRPr="00872688">
        <w:rPr>
          <w:b/>
          <w:i/>
          <w:szCs w:val="24"/>
        </w:rPr>
        <w:t>. Mục tiêu của học phần:</w:t>
      </w:r>
    </w:p>
    <w:p w14:paraId="73354B82" w14:textId="77777777" w:rsidR="002D4F9D" w:rsidRPr="00872688" w:rsidRDefault="002D4F9D" w:rsidP="002D4F9D">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2D4F9D" w:rsidRPr="00872688" w14:paraId="0C8730B4" w14:textId="77777777" w:rsidTr="00EB1797">
        <w:trPr>
          <w:trHeight w:val="545"/>
        </w:trPr>
        <w:tc>
          <w:tcPr>
            <w:tcW w:w="588" w:type="pct"/>
            <w:shd w:val="clear" w:color="auto" w:fill="auto"/>
            <w:tcMar>
              <w:left w:w="45" w:type="dxa"/>
              <w:right w:w="45" w:type="dxa"/>
            </w:tcMar>
            <w:vAlign w:val="center"/>
          </w:tcPr>
          <w:p w14:paraId="5E9E9D6E" w14:textId="77777777" w:rsidR="002D4F9D" w:rsidRPr="00872688" w:rsidRDefault="002D4F9D"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060A71B0" w14:textId="77777777" w:rsidR="002D4F9D" w:rsidRPr="00872688" w:rsidRDefault="002D4F9D"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59B80F8E" w14:textId="77777777" w:rsidR="002D4F9D" w:rsidRPr="00872688" w:rsidRDefault="002D4F9D" w:rsidP="00EB1797">
            <w:pPr>
              <w:spacing w:after="0" w:line="240" w:lineRule="auto"/>
              <w:jc w:val="center"/>
              <w:rPr>
                <w:b/>
                <w:szCs w:val="24"/>
              </w:rPr>
            </w:pPr>
            <w:r w:rsidRPr="00872688">
              <w:rPr>
                <w:b/>
                <w:szCs w:val="24"/>
              </w:rPr>
              <w:t xml:space="preserve">Các CĐR của CTĐT </w:t>
            </w:r>
          </w:p>
          <w:p w14:paraId="05399148" w14:textId="77777777" w:rsidR="002D4F9D" w:rsidRPr="00872688" w:rsidRDefault="002D4F9D" w:rsidP="00EB1797">
            <w:pPr>
              <w:spacing w:after="0" w:line="240" w:lineRule="auto"/>
              <w:jc w:val="center"/>
              <w:rPr>
                <w:b/>
                <w:szCs w:val="24"/>
              </w:rPr>
            </w:pPr>
            <w:r w:rsidRPr="00872688">
              <w:rPr>
                <w:b/>
                <w:szCs w:val="24"/>
              </w:rPr>
              <w:t>(X.x.x) [3]</w:t>
            </w:r>
          </w:p>
        </w:tc>
      </w:tr>
      <w:tr w:rsidR="002D4F9D" w:rsidRPr="00872688" w14:paraId="67649E93" w14:textId="77777777" w:rsidTr="00EB1797">
        <w:trPr>
          <w:trHeight w:val="390"/>
        </w:trPr>
        <w:tc>
          <w:tcPr>
            <w:tcW w:w="588" w:type="pct"/>
            <w:shd w:val="clear" w:color="auto" w:fill="auto"/>
            <w:tcMar>
              <w:left w:w="45" w:type="dxa"/>
              <w:right w:w="45" w:type="dxa"/>
            </w:tcMar>
            <w:vAlign w:val="center"/>
          </w:tcPr>
          <w:p w14:paraId="3964300C" w14:textId="77777777" w:rsidR="002D4F9D" w:rsidRPr="00872688" w:rsidRDefault="002D4F9D"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53942136" w14:textId="77777777" w:rsidR="002D4F9D" w:rsidRPr="00983664" w:rsidRDefault="002D4F9D" w:rsidP="00EB1797">
            <w:pPr>
              <w:spacing w:before="60" w:after="0" w:line="360" w:lineRule="auto"/>
              <w:rPr>
                <w:szCs w:val="26"/>
              </w:rPr>
            </w:pPr>
            <w:r>
              <w:rPr>
                <w:szCs w:val="26"/>
              </w:rPr>
              <w:t>Biết các khái niệm về HTTT quản lý và các phương pháp, quy trình phân tích thiết kế một hệ thống thông tin.</w:t>
            </w:r>
          </w:p>
        </w:tc>
        <w:tc>
          <w:tcPr>
            <w:tcW w:w="1625" w:type="pct"/>
            <w:shd w:val="clear" w:color="auto" w:fill="auto"/>
            <w:tcMar>
              <w:left w:w="45" w:type="dxa"/>
              <w:right w:w="45" w:type="dxa"/>
            </w:tcMar>
          </w:tcPr>
          <w:p w14:paraId="74CB012F" w14:textId="77777777" w:rsidR="002D4F9D" w:rsidRDefault="002D4F9D" w:rsidP="00EB1797">
            <w:pPr>
              <w:pStyle w:val="ColorfulList-Accent11"/>
              <w:spacing w:after="0" w:line="240" w:lineRule="auto"/>
              <w:ind w:left="0"/>
              <w:jc w:val="center"/>
              <w:rPr>
                <w:rFonts w:eastAsia="Times New Roman"/>
                <w:szCs w:val="24"/>
              </w:rPr>
            </w:pPr>
          </w:p>
          <w:p w14:paraId="2AF96FD9"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 xml:space="preserve">1.1.1, 1.3.4, </w:t>
            </w:r>
          </w:p>
          <w:p w14:paraId="3E449067" w14:textId="77777777" w:rsidR="002D4F9D" w:rsidRPr="00872688" w:rsidRDefault="002D4F9D" w:rsidP="00EB1797">
            <w:pPr>
              <w:pStyle w:val="ColorfulList-Accent11"/>
              <w:spacing w:after="0" w:line="240" w:lineRule="auto"/>
              <w:ind w:left="0"/>
              <w:jc w:val="center"/>
              <w:rPr>
                <w:rFonts w:eastAsia="Times New Roman"/>
                <w:szCs w:val="24"/>
              </w:rPr>
            </w:pPr>
            <w:r>
              <w:rPr>
                <w:rFonts w:eastAsia="Times New Roman"/>
                <w:szCs w:val="24"/>
              </w:rPr>
              <w:t>1.3.7</w:t>
            </w:r>
          </w:p>
        </w:tc>
      </w:tr>
      <w:tr w:rsidR="002D4F9D" w:rsidRPr="00872688" w14:paraId="1737C93C" w14:textId="77777777" w:rsidTr="00EB1797">
        <w:trPr>
          <w:trHeight w:val="390"/>
        </w:trPr>
        <w:tc>
          <w:tcPr>
            <w:tcW w:w="588" w:type="pct"/>
            <w:shd w:val="clear" w:color="auto" w:fill="auto"/>
            <w:tcMar>
              <w:left w:w="45" w:type="dxa"/>
              <w:right w:w="45" w:type="dxa"/>
            </w:tcMar>
            <w:vAlign w:val="center"/>
          </w:tcPr>
          <w:p w14:paraId="1A246178" w14:textId="77777777" w:rsidR="002D4F9D" w:rsidRPr="00872688" w:rsidRDefault="002D4F9D" w:rsidP="00EB1797">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00BBF9EF" w14:textId="77777777" w:rsidR="002D4F9D" w:rsidRDefault="002D4F9D" w:rsidP="00EB1797">
            <w:pPr>
              <w:rPr>
                <w:szCs w:val="24"/>
              </w:rPr>
            </w:pPr>
            <w:r>
              <w:rPr>
                <w:szCs w:val="24"/>
              </w:rPr>
              <w:t xml:space="preserve">Có khả năng phân tích bài toán, phân tích vấn đề. Mô hình hóa bài toán. Đánh giá và lựa chọn các giải pháp phù hợp. </w:t>
            </w:r>
          </w:p>
          <w:p w14:paraId="46700849" w14:textId="77777777" w:rsidR="002D4F9D" w:rsidRPr="001E7733" w:rsidRDefault="002D4F9D" w:rsidP="00EB1797">
            <w:pPr>
              <w:rPr>
                <w:szCs w:val="24"/>
              </w:rPr>
            </w:pPr>
            <w:r>
              <w:rPr>
                <w:szCs w:val="24"/>
              </w:rPr>
              <w:t>Có khả năng hoàn thiệt bản đặc tả về Hệ thống thông tin đã phân tích và thiết kế.</w:t>
            </w:r>
          </w:p>
        </w:tc>
        <w:tc>
          <w:tcPr>
            <w:tcW w:w="1625" w:type="pct"/>
            <w:shd w:val="clear" w:color="auto" w:fill="auto"/>
            <w:tcMar>
              <w:left w:w="45" w:type="dxa"/>
              <w:right w:w="45" w:type="dxa"/>
            </w:tcMar>
          </w:tcPr>
          <w:p w14:paraId="52FAB6C8" w14:textId="77777777" w:rsidR="002D4F9D" w:rsidRDefault="002D4F9D" w:rsidP="00EB1797">
            <w:pPr>
              <w:pStyle w:val="ColorfulList-Accent11"/>
              <w:spacing w:after="0" w:line="240" w:lineRule="auto"/>
              <w:ind w:left="0"/>
              <w:jc w:val="center"/>
              <w:rPr>
                <w:rFonts w:eastAsia="Times New Roman"/>
                <w:szCs w:val="24"/>
              </w:rPr>
            </w:pPr>
          </w:p>
          <w:p w14:paraId="7742E8ED" w14:textId="77777777" w:rsidR="002D4F9D" w:rsidRDefault="002D4F9D" w:rsidP="00EB1797">
            <w:pPr>
              <w:pStyle w:val="ColorfulList-Accent11"/>
              <w:spacing w:after="0" w:line="240" w:lineRule="auto"/>
              <w:ind w:left="0"/>
              <w:jc w:val="center"/>
              <w:rPr>
                <w:rFonts w:eastAsia="Times New Roman"/>
                <w:szCs w:val="24"/>
              </w:rPr>
            </w:pPr>
          </w:p>
          <w:p w14:paraId="5CEEB6DE"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2.1.2, 2.1.4</w:t>
            </w:r>
          </w:p>
          <w:p w14:paraId="4CEA5CB5"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2.3.1, 2.3.3</w:t>
            </w:r>
          </w:p>
          <w:p w14:paraId="55F36179"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 xml:space="preserve">2.4.2, </w:t>
            </w:r>
          </w:p>
          <w:p w14:paraId="74EF3100" w14:textId="77777777" w:rsidR="002D4F9D" w:rsidRPr="00872688" w:rsidRDefault="002D4F9D" w:rsidP="00EB1797">
            <w:pPr>
              <w:pStyle w:val="ColorfulList-Accent11"/>
              <w:spacing w:after="0" w:line="240" w:lineRule="auto"/>
              <w:ind w:left="0"/>
              <w:jc w:val="center"/>
              <w:rPr>
                <w:rFonts w:eastAsia="Times New Roman"/>
                <w:szCs w:val="24"/>
              </w:rPr>
            </w:pPr>
          </w:p>
        </w:tc>
      </w:tr>
      <w:tr w:rsidR="002D4F9D" w:rsidRPr="00872688" w14:paraId="68850FF3" w14:textId="77777777" w:rsidTr="00EB1797">
        <w:trPr>
          <w:trHeight w:val="390"/>
        </w:trPr>
        <w:tc>
          <w:tcPr>
            <w:tcW w:w="588" w:type="pct"/>
            <w:shd w:val="clear" w:color="auto" w:fill="auto"/>
            <w:tcMar>
              <w:left w:w="45" w:type="dxa"/>
              <w:right w:w="45" w:type="dxa"/>
            </w:tcMar>
            <w:vAlign w:val="center"/>
          </w:tcPr>
          <w:p w14:paraId="522FBC91" w14:textId="77777777" w:rsidR="002D4F9D" w:rsidRPr="00872688" w:rsidRDefault="002D4F9D" w:rsidP="00EB1797">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0C61E23E" w14:textId="77777777" w:rsidR="002D4F9D" w:rsidRPr="001E7733" w:rsidRDefault="002D4F9D" w:rsidP="00EB1797">
            <w:pPr>
              <w:rPr>
                <w:szCs w:val="24"/>
              </w:rPr>
            </w:pPr>
            <w:r>
              <w:rPr>
                <w:szCs w:val="24"/>
              </w:rPr>
              <w:t>Có kĩ năng làm viêc nhóm, trao đổi và phân tích thông tin theo nhóm. Có khả năng phản biện, lập luận và bảo vệ quan điểm.</w:t>
            </w:r>
          </w:p>
        </w:tc>
        <w:tc>
          <w:tcPr>
            <w:tcW w:w="1625" w:type="pct"/>
            <w:shd w:val="clear" w:color="auto" w:fill="auto"/>
            <w:tcMar>
              <w:left w:w="45" w:type="dxa"/>
              <w:right w:w="45" w:type="dxa"/>
            </w:tcMar>
          </w:tcPr>
          <w:p w14:paraId="223116A7" w14:textId="77777777" w:rsidR="002D4F9D" w:rsidRDefault="002D4F9D" w:rsidP="00EB1797">
            <w:pPr>
              <w:pStyle w:val="ColorfulList-Accent11"/>
              <w:spacing w:after="0" w:line="240" w:lineRule="auto"/>
              <w:ind w:left="0"/>
              <w:jc w:val="center"/>
              <w:rPr>
                <w:rFonts w:eastAsia="Times New Roman"/>
                <w:szCs w:val="24"/>
              </w:rPr>
            </w:pPr>
          </w:p>
          <w:p w14:paraId="503ECC00"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3.1.1, 3.2.1</w:t>
            </w:r>
          </w:p>
          <w:p w14:paraId="1424F2D8" w14:textId="77777777" w:rsidR="002D4F9D" w:rsidRPr="00872688" w:rsidRDefault="002D4F9D" w:rsidP="00EB1797">
            <w:pPr>
              <w:pStyle w:val="ColorfulList-Accent11"/>
              <w:spacing w:after="0" w:line="240" w:lineRule="auto"/>
              <w:ind w:left="0"/>
              <w:jc w:val="center"/>
              <w:rPr>
                <w:rFonts w:eastAsia="Times New Roman"/>
                <w:szCs w:val="24"/>
              </w:rPr>
            </w:pPr>
            <w:r>
              <w:rPr>
                <w:rFonts w:eastAsia="Times New Roman"/>
                <w:szCs w:val="24"/>
              </w:rPr>
              <w:t xml:space="preserve">3.2.4 </w:t>
            </w:r>
          </w:p>
        </w:tc>
      </w:tr>
      <w:tr w:rsidR="002D4F9D" w:rsidRPr="00872688" w14:paraId="08E2AC1F" w14:textId="77777777" w:rsidTr="00EB1797">
        <w:trPr>
          <w:trHeight w:val="671"/>
        </w:trPr>
        <w:tc>
          <w:tcPr>
            <w:tcW w:w="588" w:type="pct"/>
            <w:shd w:val="clear" w:color="auto" w:fill="auto"/>
            <w:tcMar>
              <w:left w:w="45" w:type="dxa"/>
              <w:right w:w="45" w:type="dxa"/>
            </w:tcMar>
            <w:vAlign w:val="center"/>
          </w:tcPr>
          <w:p w14:paraId="53C1C20E" w14:textId="77777777" w:rsidR="002D4F9D" w:rsidRPr="00FE5DE8" w:rsidRDefault="002D4F9D" w:rsidP="00EB1797">
            <w:pPr>
              <w:spacing w:after="0" w:line="240" w:lineRule="auto"/>
              <w:jc w:val="center"/>
              <w:rPr>
                <w:b/>
                <w:szCs w:val="24"/>
              </w:rPr>
            </w:pPr>
            <w:r w:rsidRPr="00FE5DE8">
              <w:rPr>
                <w:b/>
                <w:szCs w:val="24"/>
              </w:rPr>
              <w:t>G4</w:t>
            </w:r>
          </w:p>
        </w:tc>
        <w:tc>
          <w:tcPr>
            <w:tcW w:w="2787" w:type="pct"/>
            <w:shd w:val="clear" w:color="auto" w:fill="auto"/>
            <w:tcMar>
              <w:left w:w="45" w:type="dxa"/>
              <w:right w:w="45" w:type="dxa"/>
            </w:tcMar>
          </w:tcPr>
          <w:p w14:paraId="4B3E78B0" w14:textId="77777777" w:rsidR="002D4F9D" w:rsidRPr="005E01B9" w:rsidRDefault="002D4F9D" w:rsidP="00EB1797">
            <w:pPr>
              <w:rPr>
                <w:szCs w:val="24"/>
              </w:rPr>
            </w:pPr>
            <w:r>
              <w:rPr>
                <w:noProof/>
                <w:szCs w:val="24"/>
              </w:rPr>
              <w:t xml:space="preserve">Có khả năng phân tích thiết kế dự án CNTT, ứng dụng trong thực tế. </w:t>
            </w:r>
          </w:p>
        </w:tc>
        <w:tc>
          <w:tcPr>
            <w:tcW w:w="1625" w:type="pct"/>
            <w:shd w:val="clear" w:color="auto" w:fill="auto"/>
            <w:tcMar>
              <w:left w:w="45" w:type="dxa"/>
              <w:right w:w="45" w:type="dxa"/>
            </w:tcMar>
          </w:tcPr>
          <w:p w14:paraId="36A8DD77"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4.1.1, 4.2.1</w:t>
            </w:r>
          </w:p>
          <w:p w14:paraId="0744FCCB" w14:textId="77777777" w:rsidR="002D4F9D" w:rsidRDefault="002D4F9D" w:rsidP="00EB1797">
            <w:pPr>
              <w:pStyle w:val="ColorfulList-Accent11"/>
              <w:spacing w:after="0" w:line="240" w:lineRule="auto"/>
              <w:ind w:left="0"/>
              <w:jc w:val="center"/>
              <w:rPr>
                <w:rFonts w:eastAsia="Times New Roman"/>
                <w:szCs w:val="24"/>
              </w:rPr>
            </w:pPr>
            <w:r>
              <w:rPr>
                <w:rFonts w:eastAsia="Times New Roman"/>
                <w:szCs w:val="24"/>
              </w:rPr>
              <w:t>4.3.3, 4.4.2, 4.4.3</w:t>
            </w:r>
          </w:p>
          <w:p w14:paraId="7CA2B40F" w14:textId="77777777" w:rsidR="002D4F9D" w:rsidRPr="007E5947" w:rsidRDefault="002D4F9D" w:rsidP="00EB1797">
            <w:pPr>
              <w:pStyle w:val="ColorfulList-Accent11"/>
              <w:spacing w:after="0" w:line="240" w:lineRule="auto"/>
              <w:ind w:left="0"/>
              <w:jc w:val="center"/>
              <w:rPr>
                <w:rFonts w:eastAsia="Times New Roman"/>
                <w:szCs w:val="24"/>
              </w:rPr>
            </w:pPr>
            <w:r>
              <w:rPr>
                <w:rFonts w:eastAsia="Times New Roman"/>
                <w:szCs w:val="24"/>
              </w:rPr>
              <w:t>4.5.2, 4.6.1, 4.6.3</w:t>
            </w:r>
          </w:p>
        </w:tc>
      </w:tr>
    </w:tbl>
    <w:p w14:paraId="7AF1E0B9" w14:textId="77777777" w:rsidR="002D4F9D" w:rsidRPr="00B32B07" w:rsidRDefault="002D4F9D" w:rsidP="002D4F9D">
      <w:pPr>
        <w:spacing w:before="60" w:after="0"/>
        <w:rPr>
          <w:szCs w:val="24"/>
        </w:rPr>
      </w:pPr>
    </w:p>
    <w:p w14:paraId="2C4713A4" w14:textId="77777777" w:rsidR="002D4F9D" w:rsidRPr="00872688" w:rsidRDefault="002D4F9D" w:rsidP="002D4F9D">
      <w:pPr>
        <w:spacing w:before="60" w:after="0"/>
        <w:rPr>
          <w:b/>
          <w:i/>
          <w:szCs w:val="24"/>
        </w:rPr>
      </w:pPr>
      <w:r>
        <w:rPr>
          <w:b/>
          <w:i/>
          <w:szCs w:val="24"/>
        </w:rPr>
        <w:t>8</w:t>
      </w:r>
      <w:r w:rsidRPr="00872688">
        <w:rPr>
          <w:b/>
          <w:i/>
          <w:szCs w:val="24"/>
        </w:rPr>
        <w:t>. Chuẩn đầu ra của học phần:</w:t>
      </w:r>
    </w:p>
    <w:p w14:paraId="3DC94CED" w14:textId="77777777" w:rsidR="002D4F9D" w:rsidRPr="00B50D8C" w:rsidRDefault="002D4F9D" w:rsidP="002D4F9D">
      <w:pPr>
        <w:spacing w:before="60" w:after="0"/>
        <w:rPr>
          <w:i/>
          <w:szCs w:val="24"/>
        </w:rPr>
      </w:pPr>
      <w:r w:rsidRPr="00B50D8C">
        <w:rPr>
          <w:i/>
          <w:szCs w:val="24"/>
        </w:rPr>
        <w:lastRenderedPageBreak/>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2D4F9D" w:rsidRPr="00B50D8C" w14:paraId="4621E158" w14:textId="77777777" w:rsidTr="00EB1797">
        <w:trPr>
          <w:trHeight w:val="546"/>
        </w:trPr>
        <w:tc>
          <w:tcPr>
            <w:tcW w:w="591" w:type="pct"/>
            <w:shd w:val="clear" w:color="auto" w:fill="auto"/>
            <w:tcMar>
              <w:left w:w="57" w:type="dxa"/>
              <w:right w:w="57" w:type="dxa"/>
            </w:tcMar>
            <w:vAlign w:val="center"/>
          </w:tcPr>
          <w:p w14:paraId="6E98EB79" w14:textId="77777777" w:rsidR="002D4F9D" w:rsidRPr="00B50D8C" w:rsidRDefault="002D4F9D" w:rsidP="00EB1797">
            <w:pPr>
              <w:spacing w:after="0" w:line="240" w:lineRule="auto"/>
              <w:jc w:val="center"/>
              <w:rPr>
                <w:b/>
                <w:szCs w:val="24"/>
              </w:rPr>
            </w:pPr>
            <w:r w:rsidRPr="00B50D8C">
              <w:rPr>
                <w:b/>
                <w:szCs w:val="24"/>
              </w:rPr>
              <w:t xml:space="preserve">CĐR </w:t>
            </w:r>
          </w:p>
          <w:p w14:paraId="7B8E76D1" w14:textId="77777777" w:rsidR="002D4F9D" w:rsidRPr="00B50D8C" w:rsidRDefault="002D4F9D"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2371257E" w14:textId="77777777" w:rsidR="002D4F9D" w:rsidRPr="00B50D8C" w:rsidRDefault="002D4F9D" w:rsidP="00EB1797">
            <w:pPr>
              <w:spacing w:after="0" w:line="240" w:lineRule="auto"/>
              <w:jc w:val="center"/>
              <w:rPr>
                <w:b/>
                <w:szCs w:val="24"/>
              </w:rPr>
            </w:pPr>
            <w:r w:rsidRPr="00B50D8C">
              <w:rPr>
                <w:b/>
                <w:szCs w:val="24"/>
              </w:rPr>
              <w:t>Mô tả CĐR [2]</w:t>
            </w:r>
          </w:p>
        </w:tc>
        <w:tc>
          <w:tcPr>
            <w:tcW w:w="746" w:type="pct"/>
            <w:shd w:val="clear" w:color="auto" w:fill="auto"/>
          </w:tcPr>
          <w:p w14:paraId="46B80619" w14:textId="77777777" w:rsidR="002D4F9D" w:rsidRPr="00B50D8C" w:rsidRDefault="002D4F9D" w:rsidP="00EB1797">
            <w:pPr>
              <w:spacing w:after="0" w:line="240" w:lineRule="auto"/>
              <w:jc w:val="center"/>
              <w:rPr>
                <w:b/>
                <w:szCs w:val="24"/>
                <w:lang w:val="pl-PL"/>
              </w:rPr>
            </w:pPr>
            <w:r w:rsidRPr="00B50D8C">
              <w:rPr>
                <w:b/>
                <w:szCs w:val="24"/>
                <w:lang w:val="pl-PL"/>
              </w:rPr>
              <w:t xml:space="preserve">Mức độ </w:t>
            </w:r>
          </w:p>
          <w:p w14:paraId="1CCED72F" w14:textId="77777777" w:rsidR="002D4F9D" w:rsidRPr="00B50D8C" w:rsidRDefault="002D4F9D" w:rsidP="00EB1797">
            <w:pPr>
              <w:spacing w:after="0" w:line="240" w:lineRule="auto"/>
              <w:jc w:val="center"/>
              <w:rPr>
                <w:b/>
                <w:szCs w:val="24"/>
                <w:lang w:val="pl-PL"/>
              </w:rPr>
            </w:pPr>
            <w:r w:rsidRPr="00B50D8C">
              <w:rPr>
                <w:b/>
                <w:szCs w:val="24"/>
                <w:lang w:val="pl-PL"/>
              </w:rPr>
              <w:t>giảng dạy (I, T, U) [3]</w:t>
            </w:r>
          </w:p>
        </w:tc>
      </w:tr>
      <w:tr w:rsidR="002D4F9D" w:rsidRPr="00B50D8C" w14:paraId="3AD716CF" w14:textId="77777777" w:rsidTr="00EB1797">
        <w:tc>
          <w:tcPr>
            <w:tcW w:w="591" w:type="pct"/>
            <w:shd w:val="clear" w:color="auto" w:fill="auto"/>
            <w:tcMar>
              <w:left w:w="57" w:type="dxa"/>
              <w:right w:w="57" w:type="dxa"/>
            </w:tcMar>
            <w:vAlign w:val="center"/>
          </w:tcPr>
          <w:p w14:paraId="1CCEBA72" w14:textId="77777777" w:rsidR="002D4F9D" w:rsidRPr="00B50D8C" w:rsidRDefault="002D4F9D" w:rsidP="00EB1797">
            <w:pPr>
              <w:spacing w:after="0" w:line="240" w:lineRule="auto"/>
              <w:jc w:val="center"/>
              <w:rPr>
                <w:b/>
                <w:szCs w:val="24"/>
              </w:rPr>
            </w:pPr>
            <w:r w:rsidRPr="00B50D8C">
              <w:rPr>
                <w:b/>
                <w:szCs w:val="24"/>
              </w:rPr>
              <w:t>G1.1</w:t>
            </w:r>
          </w:p>
        </w:tc>
        <w:tc>
          <w:tcPr>
            <w:tcW w:w="3663" w:type="pct"/>
            <w:shd w:val="clear" w:color="auto" w:fill="auto"/>
            <w:tcMar>
              <w:left w:w="57" w:type="dxa"/>
              <w:right w:w="57" w:type="dxa"/>
            </w:tcMar>
          </w:tcPr>
          <w:p w14:paraId="41D37A36" w14:textId="77777777" w:rsidR="002D4F9D" w:rsidRDefault="002D4F9D" w:rsidP="00EB1797">
            <w:pPr>
              <w:spacing w:after="0" w:line="240" w:lineRule="auto"/>
              <w:rPr>
                <w:szCs w:val="24"/>
              </w:rPr>
            </w:pPr>
            <w:r>
              <w:rPr>
                <w:szCs w:val="24"/>
              </w:rPr>
              <w:t>Biết các hệ thống thông tin quản lý, các phương pháp phân tích và tiếp cận hệ thống.</w:t>
            </w:r>
          </w:p>
          <w:p w14:paraId="69043871" w14:textId="77777777" w:rsidR="002D4F9D" w:rsidRPr="00B43A54" w:rsidRDefault="002D4F9D" w:rsidP="00EB1797">
            <w:pPr>
              <w:spacing w:after="0" w:line="240" w:lineRule="auto"/>
              <w:rPr>
                <w:szCs w:val="24"/>
              </w:rPr>
            </w:pPr>
            <w:r>
              <w:rPr>
                <w:iCs/>
                <w:szCs w:val="24"/>
              </w:rPr>
              <w:t>Biết các mô hình và các giai đoạn trong phân tích thiết kế hệ thống.</w:t>
            </w:r>
          </w:p>
        </w:tc>
        <w:tc>
          <w:tcPr>
            <w:tcW w:w="746" w:type="pct"/>
            <w:shd w:val="clear" w:color="auto" w:fill="auto"/>
            <w:vAlign w:val="center"/>
          </w:tcPr>
          <w:p w14:paraId="61F6242F" w14:textId="77777777" w:rsidR="002D4F9D" w:rsidRPr="00641B20" w:rsidRDefault="002D4F9D" w:rsidP="00EB1797">
            <w:pPr>
              <w:spacing w:after="0" w:line="240" w:lineRule="auto"/>
              <w:jc w:val="center"/>
              <w:rPr>
                <w:b/>
                <w:szCs w:val="24"/>
                <w:vertAlign w:val="subscript"/>
              </w:rPr>
            </w:pPr>
            <w:r>
              <w:rPr>
                <w:b/>
                <w:szCs w:val="24"/>
              </w:rPr>
              <w:t>T</w:t>
            </w:r>
            <w:r>
              <w:rPr>
                <w:b/>
                <w:szCs w:val="24"/>
              </w:rPr>
              <w:softHyphen/>
            </w:r>
            <w:r>
              <w:rPr>
                <w:b/>
                <w:szCs w:val="24"/>
                <w:vertAlign w:val="subscript"/>
              </w:rPr>
              <w:t>3</w:t>
            </w:r>
            <w:r>
              <w:rPr>
                <w:b/>
                <w:szCs w:val="24"/>
              </w:rPr>
              <w:t>,U</w:t>
            </w:r>
            <w:r>
              <w:rPr>
                <w:b/>
                <w:szCs w:val="24"/>
              </w:rPr>
              <w:softHyphen/>
            </w:r>
            <w:r>
              <w:rPr>
                <w:b/>
                <w:szCs w:val="24"/>
                <w:vertAlign w:val="subscript"/>
              </w:rPr>
              <w:t xml:space="preserve">3 </w:t>
            </w:r>
          </w:p>
        </w:tc>
      </w:tr>
      <w:tr w:rsidR="002D4F9D" w:rsidRPr="00B50D8C" w14:paraId="7EEB57F6" w14:textId="77777777" w:rsidTr="00EB1797">
        <w:tc>
          <w:tcPr>
            <w:tcW w:w="591" w:type="pct"/>
            <w:shd w:val="clear" w:color="auto" w:fill="auto"/>
            <w:tcMar>
              <w:left w:w="57" w:type="dxa"/>
              <w:right w:w="57" w:type="dxa"/>
            </w:tcMar>
            <w:vAlign w:val="center"/>
          </w:tcPr>
          <w:p w14:paraId="6892E714" w14:textId="77777777" w:rsidR="002D4F9D" w:rsidRPr="00B50D8C" w:rsidRDefault="002D4F9D" w:rsidP="00EB1797">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66B7C8F9" w14:textId="77777777" w:rsidR="002D4F9D" w:rsidRPr="001E7733" w:rsidRDefault="002D4F9D" w:rsidP="00EB1797">
            <w:pPr>
              <w:spacing w:after="0" w:line="240" w:lineRule="auto"/>
              <w:rPr>
                <w:iCs/>
                <w:szCs w:val="24"/>
              </w:rPr>
            </w:pPr>
            <w:r>
              <w:rPr>
                <w:iCs/>
                <w:szCs w:val="24"/>
              </w:rPr>
              <w:t>Biết khảo sát hệ thống và xác lập dự án .</w:t>
            </w:r>
          </w:p>
        </w:tc>
        <w:tc>
          <w:tcPr>
            <w:tcW w:w="746" w:type="pct"/>
            <w:shd w:val="clear" w:color="auto" w:fill="auto"/>
            <w:vAlign w:val="center"/>
          </w:tcPr>
          <w:p w14:paraId="33A5E913" w14:textId="77777777" w:rsidR="002D4F9D" w:rsidRDefault="002D4F9D" w:rsidP="00EB1797">
            <w:pPr>
              <w:jc w:val="center"/>
            </w:pPr>
            <w:r>
              <w:rPr>
                <w:b/>
                <w:szCs w:val="24"/>
              </w:rPr>
              <w:t>T</w:t>
            </w:r>
            <w:r>
              <w:rPr>
                <w:b/>
                <w:szCs w:val="24"/>
              </w:rPr>
              <w:softHyphen/>
            </w:r>
            <w:r>
              <w:rPr>
                <w:b/>
                <w:szCs w:val="24"/>
                <w:vertAlign w:val="subscript"/>
              </w:rPr>
              <w:t>3</w:t>
            </w:r>
            <w:r>
              <w:rPr>
                <w:b/>
                <w:szCs w:val="24"/>
              </w:rPr>
              <w:t>,U</w:t>
            </w:r>
            <w:r>
              <w:rPr>
                <w:b/>
                <w:szCs w:val="24"/>
              </w:rPr>
              <w:softHyphen/>
            </w:r>
            <w:r>
              <w:rPr>
                <w:b/>
                <w:szCs w:val="24"/>
                <w:vertAlign w:val="subscript"/>
              </w:rPr>
              <w:t>3</w:t>
            </w:r>
          </w:p>
        </w:tc>
      </w:tr>
      <w:tr w:rsidR="002D4F9D" w:rsidRPr="00B50D8C" w14:paraId="17AD52D1" w14:textId="77777777" w:rsidTr="00EB1797">
        <w:tc>
          <w:tcPr>
            <w:tcW w:w="591" w:type="pct"/>
            <w:shd w:val="clear" w:color="auto" w:fill="auto"/>
            <w:tcMar>
              <w:left w:w="57" w:type="dxa"/>
              <w:right w:w="57" w:type="dxa"/>
            </w:tcMar>
            <w:vAlign w:val="center"/>
          </w:tcPr>
          <w:p w14:paraId="259A854F" w14:textId="77777777" w:rsidR="002D4F9D" w:rsidRPr="00CF539A" w:rsidRDefault="002D4F9D" w:rsidP="00EB1797">
            <w:pPr>
              <w:spacing w:after="0" w:line="240" w:lineRule="auto"/>
              <w:jc w:val="center"/>
              <w:rPr>
                <w:b/>
                <w:szCs w:val="24"/>
              </w:rPr>
            </w:pPr>
            <w:r w:rsidRPr="00CF539A">
              <w:rPr>
                <w:b/>
                <w:szCs w:val="24"/>
              </w:rPr>
              <w:t>G2.1</w:t>
            </w:r>
          </w:p>
        </w:tc>
        <w:tc>
          <w:tcPr>
            <w:tcW w:w="3663" w:type="pct"/>
            <w:shd w:val="clear" w:color="auto" w:fill="auto"/>
            <w:tcMar>
              <w:left w:w="57" w:type="dxa"/>
              <w:right w:w="57" w:type="dxa"/>
            </w:tcMar>
            <w:vAlign w:val="center"/>
          </w:tcPr>
          <w:p w14:paraId="33F8F4CD" w14:textId="77777777" w:rsidR="002D4F9D" w:rsidRPr="008A4738" w:rsidRDefault="002D4F9D" w:rsidP="00EB1797">
            <w:pPr>
              <w:spacing w:after="0" w:line="240" w:lineRule="auto"/>
              <w:rPr>
                <w:color w:val="FF0000"/>
                <w:szCs w:val="24"/>
              </w:rPr>
            </w:pPr>
            <w:r>
              <w:rPr>
                <w:iCs/>
                <w:szCs w:val="24"/>
              </w:rPr>
              <w:t>Có khả năng vận dụng kiến thức thực tế để tổng hợp vấn đề, phân tích thông tin thu thập được, khảo sát và đánh giá hiện trạng</w:t>
            </w:r>
            <w:r>
              <w:rPr>
                <w:color w:val="000000"/>
                <w:szCs w:val="24"/>
              </w:rPr>
              <w:t>.</w:t>
            </w:r>
          </w:p>
        </w:tc>
        <w:tc>
          <w:tcPr>
            <w:tcW w:w="746" w:type="pct"/>
            <w:shd w:val="clear" w:color="auto" w:fill="auto"/>
          </w:tcPr>
          <w:p w14:paraId="70D432CA" w14:textId="77777777" w:rsidR="002D4F9D" w:rsidRDefault="002D4F9D" w:rsidP="00EB1797">
            <w:pPr>
              <w:jc w:val="center"/>
            </w:pPr>
            <w:r w:rsidRPr="000F22FB">
              <w:rPr>
                <w:b/>
                <w:szCs w:val="24"/>
              </w:rPr>
              <w:t>U</w:t>
            </w:r>
            <w:r>
              <w:rPr>
                <w:b/>
                <w:szCs w:val="24"/>
              </w:rPr>
              <w:softHyphen/>
            </w:r>
            <w:r>
              <w:rPr>
                <w:b/>
                <w:szCs w:val="24"/>
                <w:vertAlign w:val="subscript"/>
              </w:rPr>
              <w:t>3</w:t>
            </w:r>
          </w:p>
        </w:tc>
      </w:tr>
      <w:tr w:rsidR="002D4F9D" w:rsidRPr="00B50D8C" w14:paraId="5E9BB9F3" w14:textId="77777777" w:rsidTr="00EB1797">
        <w:tc>
          <w:tcPr>
            <w:tcW w:w="591" w:type="pct"/>
            <w:shd w:val="clear" w:color="auto" w:fill="auto"/>
            <w:tcMar>
              <w:left w:w="57" w:type="dxa"/>
              <w:right w:w="57" w:type="dxa"/>
            </w:tcMar>
            <w:vAlign w:val="center"/>
          </w:tcPr>
          <w:p w14:paraId="6F4ED0E6" w14:textId="77777777" w:rsidR="002D4F9D" w:rsidRPr="00CF539A" w:rsidRDefault="002D4F9D" w:rsidP="00EB1797">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3DB0F181" w14:textId="77777777" w:rsidR="002D4F9D" w:rsidRDefault="002D4F9D" w:rsidP="00EB1797">
            <w:pPr>
              <w:spacing w:after="0" w:line="240" w:lineRule="auto"/>
              <w:rPr>
                <w:color w:val="000000"/>
                <w:szCs w:val="24"/>
              </w:rPr>
            </w:pPr>
            <w:r>
              <w:rPr>
                <w:color w:val="000000"/>
                <w:szCs w:val="24"/>
              </w:rPr>
              <w:t xml:space="preserve">Phân tích thông tin thu thập được, xác định phạm, khả năng và mục tiêu của dự án. </w:t>
            </w:r>
          </w:p>
          <w:p w14:paraId="482DB5B5" w14:textId="77777777" w:rsidR="002D4F9D" w:rsidRPr="009539DE" w:rsidRDefault="002D4F9D" w:rsidP="00EB1797">
            <w:pPr>
              <w:spacing w:after="0" w:line="240" w:lineRule="auto"/>
              <w:rPr>
                <w:color w:val="000000"/>
                <w:szCs w:val="24"/>
              </w:rPr>
            </w:pPr>
            <w:r>
              <w:rPr>
                <w:color w:val="000000"/>
                <w:szCs w:val="24"/>
              </w:rPr>
              <w:t>Có phả năng phân tích, mô hình hóa hệ thống, thiết kế CSDL, thiết kế vào/ra hệ thống và thiết kế giao diện người dùng.</w:t>
            </w:r>
          </w:p>
        </w:tc>
        <w:tc>
          <w:tcPr>
            <w:tcW w:w="746" w:type="pct"/>
            <w:shd w:val="clear" w:color="auto" w:fill="auto"/>
          </w:tcPr>
          <w:p w14:paraId="1CA0C469" w14:textId="77777777" w:rsidR="002D4F9D" w:rsidRDefault="002D4F9D" w:rsidP="00EB1797">
            <w:pPr>
              <w:jc w:val="center"/>
            </w:pPr>
            <w:r>
              <w:rPr>
                <w:b/>
                <w:szCs w:val="24"/>
              </w:rPr>
              <w:t>T</w:t>
            </w:r>
            <w:r>
              <w:rPr>
                <w:b/>
                <w:szCs w:val="24"/>
              </w:rPr>
              <w:softHyphen/>
            </w:r>
            <w:r>
              <w:rPr>
                <w:b/>
                <w:szCs w:val="24"/>
                <w:vertAlign w:val="subscript"/>
              </w:rPr>
              <w:t>2</w:t>
            </w:r>
            <w:r>
              <w:rPr>
                <w:b/>
                <w:szCs w:val="24"/>
              </w:rPr>
              <w:t>, U</w:t>
            </w:r>
            <w:r>
              <w:rPr>
                <w:b/>
                <w:szCs w:val="24"/>
              </w:rPr>
              <w:softHyphen/>
            </w:r>
            <w:r>
              <w:rPr>
                <w:b/>
                <w:szCs w:val="24"/>
                <w:vertAlign w:val="subscript"/>
              </w:rPr>
              <w:t>2</w:t>
            </w:r>
          </w:p>
        </w:tc>
      </w:tr>
      <w:tr w:rsidR="002D4F9D" w:rsidRPr="00B50D8C" w14:paraId="59BCC0AC" w14:textId="77777777" w:rsidTr="00EB1797">
        <w:tc>
          <w:tcPr>
            <w:tcW w:w="591" w:type="pct"/>
            <w:shd w:val="clear" w:color="auto" w:fill="auto"/>
            <w:tcMar>
              <w:left w:w="57" w:type="dxa"/>
              <w:right w:w="57" w:type="dxa"/>
            </w:tcMar>
            <w:vAlign w:val="center"/>
          </w:tcPr>
          <w:p w14:paraId="173975E6" w14:textId="77777777" w:rsidR="002D4F9D" w:rsidRPr="00D50779" w:rsidRDefault="002D4F9D" w:rsidP="00EB1797">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126CAB22" w14:textId="77777777" w:rsidR="002D4F9D" w:rsidRDefault="002D4F9D" w:rsidP="00EB1797">
            <w:pPr>
              <w:spacing w:after="0" w:line="240" w:lineRule="auto"/>
              <w:rPr>
                <w:color w:val="000000"/>
                <w:szCs w:val="24"/>
              </w:rPr>
            </w:pPr>
            <w:r>
              <w:rPr>
                <w:color w:val="000000"/>
                <w:szCs w:val="24"/>
              </w:rPr>
              <w:t>Có khả năng phân tích lập luận đưa ra giải pháp giải pháp, lập dự trù và kế hoạch triển khai dự án .</w:t>
            </w:r>
          </w:p>
          <w:p w14:paraId="6DEE0221" w14:textId="77777777" w:rsidR="002D4F9D" w:rsidRDefault="002D4F9D" w:rsidP="00EB1797">
            <w:pPr>
              <w:spacing w:after="0" w:line="240" w:lineRule="auto"/>
              <w:rPr>
                <w:color w:val="000000"/>
                <w:szCs w:val="24"/>
              </w:rPr>
            </w:pPr>
            <w:r>
              <w:rPr>
                <w:color w:val="000000"/>
                <w:szCs w:val="24"/>
              </w:rPr>
              <w:t>Sử dụng thành thạo công cụ để hoàn thiện tài liệu đặc tả cho hệ thống</w:t>
            </w:r>
          </w:p>
          <w:p w14:paraId="5ED49077" w14:textId="77777777" w:rsidR="002D4F9D" w:rsidRDefault="002D4F9D" w:rsidP="00EB1797">
            <w:pPr>
              <w:spacing w:after="0" w:line="240" w:lineRule="auto"/>
              <w:rPr>
                <w:iCs/>
                <w:szCs w:val="24"/>
              </w:rPr>
            </w:pPr>
          </w:p>
        </w:tc>
        <w:tc>
          <w:tcPr>
            <w:tcW w:w="746" w:type="pct"/>
            <w:shd w:val="clear" w:color="auto" w:fill="auto"/>
          </w:tcPr>
          <w:p w14:paraId="1BB71567" w14:textId="77777777" w:rsidR="002D4F9D" w:rsidRDefault="002D4F9D" w:rsidP="00EB1797">
            <w:pPr>
              <w:jc w:val="center"/>
              <w:rPr>
                <w:b/>
                <w:szCs w:val="24"/>
              </w:rPr>
            </w:pPr>
            <w:r>
              <w:rPr>
                <w:b/>
                <w:szCs w:val="24"/>
              </w:rPr>
              <w:t>T</w:t>
            </w:r>
            <w:r>
              <w:rPr>
                <w:b/>
                <w:szCs w:val="24"/>
              </w:rPr>
              <w:softHyphen/>
            </w:r>
            <w:r>
              <w:rPr>
                <w:b/>
                <w:szCs w:val="24"/>
              </w:rPr>
              <w:softHyphen/>
            </w:r>
            <w:r>
              <w:rPr>
                <w:b/>
                <w:szCs w:val="24"/>
                <w:vertAlign w:val="subscript"/>
              </w:rPr>
              <w:t>2</w:t>
            </w:r>
            <w:r>
              <w:rPr>
                <w:b/>
                <w:szCs w:val="24"/>
              </w:rPr>
              <w:t>, U</w:t>
            </w:r>
            <w:r>
              <w:rPr>
                <w:b/>
                <w:szCs w:val="24"/>
              </w:rPr>
              <w:softHyphen/>
            </w:r>
            <w:r>
              <w:rPr>
                <w:b/>
                <w:szCs w:val="24"/>
                <w:vertAlign w:val="subscript"/>
              </w:rPr>
              <w:t>2</w:t>
            </w:r>
          </w:p>
        </w:tc>
      </w:tr>
      <w:tr w:rsidR="002D4F9D" w:rsidRPr="00B50D8C" w14:paraId="205D32CA" w14:textId="77777777" w:rsidTr="00EB1797">
        <w:tc>
          <w:tcPr>
            <w:tcW w:w="591" w:type="pct"/>
            <w:shd w:val="clear" w:color="auto" w:fill="auto"/>
            <w:tcMar>
              <w:left w:w="57" w:type="dxa"/>
              <w:right w:w="57" w:type="dxa"/>
            </w:tcMar>
            <w:vAlign w:val="center"/>
          </w:tcPr>
          <w:p w14:paraId="39385F6D" w14:textId="77777777" w:rsidR="002D4F9D" w:rsidRPr="00D50779" w:rsidRDefault="002D4F9D" w:rsidP="00EB1797">
            <w:pPr>
              <w:spacing w:after="0" w:line="240" w:lineRule="auto"/>
              <w:jc w:val="center"/>
              <w:rPr>
                <w:b/>
                <w:szCs w:val="24"/>
              </w:rPr>
            </w:pPr>
            <w:r w:rsidRPr="00D50779">
              <w:rPr>
                <w:b/>
                <w:szCs w:val="24"/>
              </w:rPr>
              <w:t>G3.1</w:t>
            </w:r>
          </w:p>
        </w:tc>
        <w:tc>
          <w:tcPr>
            <w:tcW w:w="3663" w:type="pct"/>
            <w:shd w:val="clear" w:color="auto" w:fill="auto"/>
            <w:tcMar>
              <w:left w:w="57" w:type="dxa"/>
              <w:right w:w="57" w:type="dxa"/>
            </w:tcMar>
            <w:vAlign w:val="center"/>
          </w:tcPr>
          <w:p w14:paraId="42B1A360" w14:textId="77777777" w:rsidR="002D4F9D" w:rsidRPr="00AC2557" w:rsidRDefault="002D4F9D" w:rsidP="00EB1797">
            <w:pPr>
              <w:spacing w:after="0" w:line="240" w:lineRule="auto"/>
              <w:rPr>
                <w:b/>
                <w:szCs w:val="24"/>
              </w:rPr>
            </w:pPr>
            <w:r>
              <w:rPr>
                <w:szCs w:val="24"/>
              </w:rPr>
              <w:t>Có khả năng làm việc nhóm, chia việc, trao đổi và phân tích cùng với các thành viên trong nhóm</w:t>
            </w:r>
          </w:p>
        </w:tc>
        <w:tc>
          <w:tcPr>
            <w:tcW w:w="746" w:type="pct"/>
            <w:shd w:val="clear" w:color="auto" w:fill="auto"/>
          </w:tcPr>
          <w:p w14:paraId="33D57E5B" w14:textId="77777777" w:rsidR="002D4F9D" w:rsidRDefault="002D4F9D" w:rsidP="00EB1797">
            <w:pPr>
              <w:jc w:val="center"/>
            </w:pPr>
            <w:r>
              <w:rPr>
                <w:b/>
                <w:szCs w:val="24"/>
              </w:rPr>
              <w:t>T</w:t>
            </w:r>
            <w:r>
              <w:rPr>
                <w:b/>
                <w:szCs w:val="24"/>
              </w:rPr>
              <w:softHyphen/>
            </w:r>
            <w:r>
              <w:rPr>
                <w:b/>
                <w:szCs w:val="24"/>
                <w:vertAlign w:val="subscript"/>
              </w:rPr>
              <w:t xml:space="preserve">3, </w:t>
            </w:r>
            <w:r>
              <w:rPr>
                <w:b/>
                <w:szCs w:val="24"/>
              </w:rPr>
              <w:t>U</w:t>
            </w:r>
            <w:r>
              <w:rPr>
                <w:b/>
                <w:szCs w:val="24"/>
              </w:rPr>
              <w:softHyphen/>
            </w:r>
            <w:r>
              <w:rPr>
                <w:b/>
                <w:szCs w:val="24"/>
                <w:vertAlign w:val="subscript"/>
              </w:rPr>
              <w:t>3</w:t>
            </w:r>
          </w:p>
        </w:tc>
      </w:tr>
      <w:tr w:rsidR="002D4F9D" w:rsidRPr="00B50D8C" w14:paraId="610D9623" w14:textId="77777777" w:rsidTr="00EB1797">
        <w:tc>
          <w:tcPr>
            <w:tcW w:w="591" w:type="pct"/>
            <w:shd w:val="clear" w:color="auto" w:fill="auto"/>
            <w:tcMar>
              <w:left w:w="57" w:type="dxa"/>
              <w:right w:w="57" w:type="dxa"/>
            </w:tcMar>
            <w:vAlign w:val="center"/>
          </w:tcPr>
          <w:p w14:paraId="32723F08" w14:textId="77777777" w:rsidR="002D4F9D" w:rsidRPr="00D50779" w:rsidRDefault="002D4F9D" w:rsidP="00EB1797">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63E8F2F7" w14:textId="77777777" w:rsidR="002D4F9D" w:rsidRPr="00A8193D" w:rsidRDefault="002D4F9D" w:rsidP="00EB1797">
            <w:pPr>
              <w:spacing w:after="0" w:line="240" w:lineRule="auto"/>
              <w:rPr>
                <w:b/>
                <w:szCs w:val="24"/>
              </w:rPr>
            </w:pPr>
            <w:r>
              <w:rPr>
                <w:szCs w:val="24"/>
              </w:rPr>
              <w:t>Có kỹ năng giao tiếp và khả năng phản biện, lập luận bảo vệ quan điểm.</w:t>
            </w:r>
          </w:p>
        </w:tc>
        <w:tc>
          <w:tcPr>
            <w:tcW w:w="746" w:type="pct"/>
            <w:shd w:val="clear" w:color="auto" w:fill="auto"/>
          </w:tcPr>
          <w:p w14:paraId="7ABDDE7F" w14:textId="77777777" w:rsidR="002D4F9D" w:rsidRDefault="002D4F9D" w:rsidP="00EB1797">
            <w:pPr>
              <w:jc w:val="center"/>
            </w:pPr>
            <w:r>
              <w:rPr>
                <w:b/>
                <w:szCs w:val="24"/>
              </w:rPr>
              <w:t>T</w:t>
            </w:r>
            <w:r>
              <w:rPr>
                <w:b/>
                <w:szCs w:val="24"/>
              </w:rPr>
              <w:softHyphen/>
            </w:r>
            <w:r>
              <w:rPr>
                <w:b/>
                <w:szCs w:val="24"/>
                <w:vertAlign w:val="subscript"/>
              </w:rPr>
              <w:t xml:space="preserve">3, </w:t>
            </w:r>
            <w:r>
              <w:rPr>
                <w:b/>
                <w:szCs w:val="24"/>
              </w:rPr>
              <w:t>U</w:t>
            </w:r>
            <w:r>
              <w:rPr>
                <w:b/>
                <w:szCs w:val="24"/>
              </w:rPr>
              <w:softHyphen/>
            </w:r>
            <w:r>
              <w:rPr>
                <w:b/>
                <w:szCs w:val="24"/>
                <w:vertAlign w:val="subscript"/>
              </w:rPr>
              <w:t>3</w:t>
            </w:r>
          </w:p>
        </w:tc>
      </w:tr>
      <w:tr w:rsidR="002D4F9D" w:rsidRPr="00B50D8C" w14:paraId="1F14E88B" w14:textId="77777777" w:rsidTr="00EB1797">
        <w:tc>
          <w:tcPr>
            <w:tcW w:w="591" w:type="pct"/>
            <w:shd w:val="clear" w:color="auto" w:fill="auto"/>
            <w:tcMar>
              <w:left w:w="57" w:type="dxa"/>
              <w:right w:w="57" w:type="dxa"/>
            </w:tcMar>
            <w:vAlign w:val="center"/>
          </w:tcPr>
          <w:p w14:paraId="61459B0C" w14:textId="77777777" w:rsidR="002D4F9D" w:rsidRPr="00D50779" w:rsidRDefault="002D4F9D" w:rsidP="00EB1797">
            <w:pPr>
              <w:spacing w:after="0" w:line="240" w:lineRule="auto"/>
              <w:jc w:val="center"/>
              <w:rPr>
                <w:b/>
                <w:szCs w:val="24"/>
              </w:rPr>
            </w:pPr>
            <w:r w:rsidRPr="00D50779">
              <w:rPr>
                <w:b/>
                <w:szCs w:val="24"/>
              </w:rPr>
              <w:t>G4.1</w:t>
            </w:r>
          </w:p>
        </w:tc>
        <w:tc>
          <w:tcPr>
            <w:tcW w:w="3663" w:type="pct"/>
            <w:shd w:val="clear" w:color="auto" w:fill="auto"/>
            <w:tcMar>
              <w:left w:w="57" w:type="dxa"/>
              <w:right w:w="57" w:type="dxa"/>
            </w:tcMar>
            <w:vAlign w:val="center"/>
          </w:tcPr>
          <w:p w14:paraId="465A0F80" w14:textId="77777777" w:rsidR="002D4F9D" w:rsidRPr="00452604" w:rsidRDefault="002D4F9D" w:rsidP="00EB1797">
            <w:pPr>
              <w:spacing w:after="0" w:line="240" w:lineRule="auto"/>
              <w:rPr>
                <w:b/>
                <w:szCs w:val="24"/>
              </w:rPr>
            </w:pPr>
            <w:r>
              <w:rPr>
                <w:szCs w:val="24"/>
              </w:rPr>
              <w:t>Lựa chọn được một hệ thống thông tin sát thực tế để tìm hiểu, phân tích yêu cầu.</w:t>
            </w:r>
          </w:p>
        </w:tc>
        <w:tc>
          <w:tcPr>
            <w:tcW w:w="746" w:type="pct"/>
            <w:shd w:val="clear" w:color="auto" w:fill="auto"/>
          </w:tcPr>
          <w:p w14:paraId="081169CF" w14:textId="77777777" w:rsidR="002D4F9D" w:rsidRDefault="002D4F9D" w:rsidP="00EB1797">
            <w:pPr>
              <w:jc w:val="center"/>
            </w:pPr>
            <w:r>
              <w:rPr>
                <w:b/>
                <w:szCs w:val="24"/>
              </w:rPr>
              <w:t>T</w:t>
            </w:r>
            <w:r>
              <w:rPr>
                <w:b/>
                <w:szCs w:val="24"/>
              </w:rPr>
              <w:softHyphen/>
            </w:r>
            <w:r>
              <w:rPr>
                <w:b/>
                <w:szCs w:val="24"/>
                <w:vertAlign w:val="subscript"/>
              </w:rPr>
              <w:t xml:space="preserve">2, </w:t>
            </w:r>
            <w:r>
              <w:rPr>
                <w:b/>
                <w:szCs w:val="24"/>
              </w:rPr>
              <w:t>U</w:t>
            </w:r>
            <w:r>
              <w:rPr>
                <w:b/>
                <w:szCs w:val="24"/>
              </w:rPr>
              <w:softHyphen/>
            </w:r>
            <w:r>
              <w:rPr>
                <w:b/>
                <w:szCs w:val="24"/>
                <w:vertAlign w:val="subscript"/>
              </w:rPr>
              <w:t>2</w:t>
            </w:r>
          </w:p>
        </w:tc>
      </w:tr>
      <w:tr w:rsidR="002D4F9D" w:rsidRPr="00B50D8C" w14:paraId="6AC7EED3" w14:textId="77777777" w:rsidTr="00EB1797">
        <w:tc>
          <w:tcPr>
            <w:tcW w:w="591" w:type="pct"/>
            <w:shd w:val="clear" w:color="auto" w:fill="auto"/>
            <w:tcMar>
              <w:left w:w="57" w:type="dxa"/>
              <w:right w:w="57" w:type="dxa"/>
            </w:tcMar>
            <w:vAlign w:val="center"/>
          </w:tcPr>
          <w:p w14:paraId="0029D4C5" w14:textId="77777777" w:rsidR="002D4F9D" w:rsidRPr="00D50779" w:rsidRDefault="002D4F9D" w:rsidP="00EB1797">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5FD44CDA" w14:textId="77777777" w:rsidR="002D4F9D" w:rsidRPr="00334150" w:rsidRDefault="002D4F9D" w:rsidP="00EB1797">
            <w:pPr>
              <w:spacing w:after="0" w:line="240" w:lineRule="auto"/>
              <w:rPr>
                <w:b/>
                <w:szCs w:val="24"/>
              </w:rPr>
            </w:pPr>
            <w:r>
              <w:rPr>
                <w:szCs w:val="24"/>
              </w:rPr>
              <w:t>Vận dụng được cách thức phân tích và thiết kế hệ thống thông tin, từng bước thực hiện các công việc và hoàn thiện theo nhóm</w:t>
            </w:r>
          </w:p>
        </w:tc>
        <w:tc>
          <w:tcPr>
            <w:tcW w:w="746" w:type="pct"/>
            <w:shd w:val="clear" w:color="auto" w:fill="auto"/>
          </w:tcPr>
          <w:p w14:paraId="6E952561" w14:textId="77777777" w:rsidR="002D4F9D" w:rsidRDefault="002D4F9D" w:rsidP="00EB1797">
            <w:pPr>
              <w:jc w:val="center"/>
            </w:pPr>
            <w:r>
              <w:rPr>
                <w:b/>
                <w:szCs w:val="24"/>
              </w:rPr>
              <w:t>T</w:t>
            </w:r>
            <w:r>
              <w:rPr>
                <w:b/>
                <w:szCs w:val="24"/>
              </w:rPr>
              <w:softHyphen/>
            </w:r>
            <w:r>
              <w:rPr>
                <w:b/>
                <w:szCs w:val="24"/>
                <w:vertAlign w:val="subscript"/>
              </w:rPr>
              <w:t>3</w:t>
            </w:r>
          </w:p>
        </w:tc>
      </w:tr>
      <w:tr w:rsidR="002D4F9D" w:rsidRPr="00B50D8C" w14:paraId="4CDF3FA6" w14:textId="77777777" w:rsidTr="00EB1797">
        <w:trPr>
          <w:trHeight w:val="347"/>
        </w:trPr>
        <w:tc>
          <w:tcPr>
            <w:tcW w:w="591" w:type="pct"/>
            <w:shd w:val="clear" w:color="auto" w:fill="auto"/>
            <w:tcMar>
              <w:left w:w="57" w:type="dxa"/>
              <w:right w:w="57" w:type="dxa"/>
            </w:tcMar>
            <w:vAlign w:val="center"/>
          </w:tcPr>
          <w:p w14:paraId="132206C5" w14:textId="77777777" w:rsidR="002D4F9D" w:rsidRPr="00D50779" w:rsidRDefault="002D4F9D" w:rsidP="00EB1797">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1B6A7F9F" w14:textId="77777777" w:rsidR="002D4F9D" w:rsidRPr="00452604" w:rsidRDefault="002D4F9D" w:rsidP="00EB1797">
            <w:pPr>
              <w:spacing w:after="0" w:line="240" w:lineRule="auto"/>
              <w:rPr>
                <w:b/>
                <w:szCs w:val="24"/>
              </w:rPr>
            </w:pPr>
            <w:r>
              <w:rPr>
                <w:szCs w:val="24"/>
              </w:rPr>
              <w:t>Có khả năng hoàn thiện bản đặc tả hệ thống cho một dự án áp dụng trong thực tế .</w:t>
            </w:r>
          </w:p>
        </w:tc>
        <w:tc>
          <w:tcPr>
            <w:tcW w:w="746" w:type="pct"/>
            <w:shd w:val="clear" w:color="auto" w:fill="auto"/>
          </w:tcPr>
          <w:p w14:paraId="5FAEB83F" w14:textId="77777777" w:rsidR="002D4F9D" w:rsidRDefault="002D4F9D" w:rsidP="00EB1797">
            <w:pPr>
              <w:jc w:val="center"/>
            </w:pPr>
            <w:r>
              <w:rPr>
                <w:b/>
                <w:szCs w:val="24"/>
              </w:rPr>
              <w:t>T</w:t>
            </w:r>
            <w:r>
              <w:rPr>
                <w:b/>
                <w:szCs w:val="24"/>
              </w:rPr>
              <w:softHyphen/>
            </w:r>
            <w:r>
              <w:rPr>
                <w:b/>
                <w:szCs w:val="24"/>
                <w:vertAlign w:val="subscript"/>
              </w:rPr>
              <w:t xml:space="preserve">3, </w:t>
            </w:r>
            <w:r w:rsidRPr="000F22FB">
              <w:rPr>
                <w:b/>
                <w:szCs w:val="24"/>
              </w:rPr>
              <w:t>U</w:t>
            </w:r>
            <w:r>
              <w:rPr>
                <w:b/>
                <w:szCs w:val="24"/>
              </w:rPr>
              <w:softHyphen/>
            </w:r>
            <w:r>
              <w:rPr>
                <w:b/>
                <w:szCs w:val="24"/>
                <w:vertAlign w:val="subscript"/>
              </w:rPr>
              <w:t>3</w:t>
            </w:r>
          </w:p>
        </w:tc>
      </w:tr>
      <w:tr w:rsidR="002D4F9D" w:rsidRPr="00B50D8C" w14:paraId="640C9529" w14:textId="77777777" w:rsidTr="00EB1797">
        <w:trPr>
          <w:trHeight w:val="347"/>
        </w:trPr>
        <w:tc>
          <w:tcPr>
            <w:tcW w:w="591" w:type="pct"/>
            <w:shd w:val="clear" w:color="auto" w:fill="auto"/>
            <w:tcMar>
              <w:left w:w="57" w:type="dxa"/>
              <w:right w:w="57" w:type="dxa"/>
            </w:tcMar>
            <w:vAlign w:val="center"/>
          </w:tcPr>
          <w:p w14:paraId="2B999953" w14:textId="77777777" w:rsidR="002D4F9D" w:rsidRDefault="002D4F9D" w:rsidP="00EB1797">
            <w:pPr>
              <w:spacing w:after="0" w:line="240" w:lineRule="auto"/>
              <w:jc w:val="center"/>
              <w:rPr>
                <w:b/>
                <w:szCs w:val="24"/>
              </w:rPr>
            </w:pPr>
            <w:r>
              <w:rPr>
                <w:b/>
                <w:szCs w:val="24"/>
              </w:rPr>
              <w:t>G.4.4</w:t>
            </w:r>
          </w:p>
        </w:tc>
        <w:tc>
          <w:tcPr>
            <w:tcW w:w="3663" w:type="pct"/>
            <w:shd w:val="clear" w:color="auto" w:fill="auto"/>
            <w:tcMar>
              <w:left w:w="57" w:type="dxa"/>
              <w:right w:w="57" w:type="dxa"/>
            </w:tcMar>
            <w:vAlign w:val="center"/>
          </w:tcPr>
          <w:p w14:paraId="3E9BCCB6" w14:textId="77777777" w:rsidR="002D4F9D" w:rsidRDefault="002D4F9D" w:rsidP="00EB1797">
            <w:pPr>
              <w:spacing w:after="0" w:line="240" w:lineRule="auto"/>
              <w:rPr>
                <w:szCs w:val="24"/>
              </w:rPr>
            </w:pPr>
            <w:r>
              <w:rPr>
                <w:szCs w:val="24"/>
              </w:rPr>
              <w:t>Hiểu các công đoạn trong quy trình thiết kế và các cách tiếp cận</w:t>
            </w:r>
          </w:p>
          <w:p w14:paraId="7A09277F" w14:textId="77777777" w:rsidR="002D4F9D" w:rsidRDefault="002D4F9D" w:rsidP="00EB1797">
            <w:pPr>
              <w:spacing w:after="0" w:line="240" w:lineRule="auto"/>
              <w:rPr>
                <w:szCs w:val="24"/>
              </w:rPr>
            </w:pPr>
            <w:r>
              <w:rPr>
                <w:szCs w:val="24"/>
              </w:rPr>
              <w:t>Nắm được các kỹ thuật thiết kế hệ thống CNTT</w:t>
            </w:r>
          </w:p>
        </w:tc>
        <w:tc>
          <w:tcPr>
            <w:tcW w:w="746" w:type="pct"/>
            <w:shd w:val="clear" w:color="auto" w:fill="auto"/>
          </w:tcPr>
          <w:p w14:paraId="4C3D3AFB" w14:textId="77777777" w:rsidR="002D4F9D" w:rsidRDefault="002D4F9D" w:rsidP="00EB1797">
            <w:pPr>
              <w:jc w:val="center"/>
              <w:rPr>
                <w:b/>
                <w:szCs w:val="24"/>
              </w:rPr>
            </w:pPr>
            <w:r>
              <w:rPr>
                <w:b/>
                <w:szCs w:val="24"/>
              </w:rPr>
              <w:t>T</w:t>
            </w:r>
            <w:r>
              <w:rPr>
                <w:b/>
                <w:szCs w:val="24"/>
              </w:rPr>
              <w:softHyphen/>
            </w:r>
            <w:r>
              <w:rPr>
                <w:b/>
                <w:szCs w:val="24"/>
                <w:vertAlign w:val="subscript"/>
              </w:rPr>
              <w:t xml:space="preserve">2, </w:t>
            </w:r>
            <w:r w:rsidRPr="000F22FB">
              <w:rPr>
                <w:b/>
                <w:szCs w:val="24"/>
              </w:rPr>
              <w:t>U</w:t>
            </w:r>
            <w:r>
              <w:rPr>
                <w:b/>
                <w:szCs w:val="24"/>
              </w:rPr>
              <w:softHyphen/>
            </w:r>
            <w:r>
              <w:rPr>
                <w:b/>
                <w:szCs w:val="24"/>
                <w:vertAlign w:val="subscript"/>
              </w:rPr>
              <w:t>2</w:t>
            </w:r>
          </w:p>
        </w:tc>
      </w:tr>
      <w:tr w:rsidR="002D4F9D" w:rsidRPr="00B50D8C" w14:paraId="3F39E060" w14:textId="77777777" w:rsidTr="00EB1797">
        <w:trPr>
          <w:trHeight w:val="347"/>
        </w:trPr>
        <w:tc>
          <w:tcPr>
            <w:tcW w:w="591" w:type="pct"/>
            <w:shd w:val="clear" w:color="auto" w:fill="auto"/>
            <w:tcMar>
              <w:left w:w="57" w:type="dxa"/>
              <w:right w:w="57" w:type="dxa"/>
            </w:tcMar>
            <w:vAlign w:val="center"/>
          </w:tcPr>
          <w:p w14:paraId="51C327E6" w14:textId="77777777" w:rsidR="002D4F9D" w:rsidRDefault="002D4F9D" w:rsidP="00EB1797">
            <w:pPr>
              <w:spacing w:after="0" w:line="240" w:lineRule="auto"/>
              <w:jc w:val="center"/>
              <w:rPr>
                <w:b/>
                <w:szCs w:val="24"/>
              </w:rPr>
            </w:pPr>
            <w:r>
              <w:rPr>
                <w:b/>
                <w:szCs w:val="24"/>
              </w:rPr>
              <w:t>G4.5</w:t>
            </w:r>
          </w:p>
        </w:tc>
        <w:tc>
          <w:tcPr>
            <w:tcW w:w="3663" w:type="pct"/>
            <w:shd w:val="clear" w:color="auto" w:fill="auto"/>
            <w:tcMar>
              <w:left w:w="57" w:type="dxa"/>
              <w:right w:w="57" w:type="dxa"/>
            </w:tcMar>
            <w:vAlign w:val="center"/>
          </w:tcPr>
          <w:p w14:paraId="46DE92DF" w14:textId="77777777" w:rsidR="002D4F9D" w:rsidRDefault="002D4F9D" w:rsidP="00EB1797">
            <w:pPr>
              <w:spacing w:after="0" w:line="240" w:lineRule="auto"/>
              <w:rPr>
                <w:szCs w:val="24"/>
              </w:rPr>
            </w:pPr>
            <w:r>
              <w:rPr>
                <w:szCs w:val="24"/>
              </w:rPr>
              <w:t>Hiểu cách triển khai phần cứng/ phần mềm và tích hợp hệ thống</w:t>
            </w:r>
          </w:p>
        </w:tc>
        <w:tc>
          <w:tcPr>
            <w:tcW w:w="746" w:type="pct"/>
            <w:shd w:val="clear" w:color="auto" w:fill="auto"/>
          </w:tcPr>
          <w:p w14:paraId="63B55990" w14:textId="77777777" w:rsidR="002D4F9D" w:rsidRDefault="002D4F9D" w:rsidP="00EB1797">
            <w:pPr>
              <w:jc w:val="center"/>
              <w:rPr>
                <w:b/>
                <w:szCs w:val="24"/>
              </w:rPr>
            </w:pPr>
            <w:r>
              <w:rPr>
                <w:b/>
                <w:szCs w:val="24"/>
              </w:rPr>
              <w:t>T</w:t>
            </w:r>
            <w:r>
              <w:rPr>
                <w:b/>
                <w:szCs w:val="24"/>
              </w:rPr>
              <w:softHyphen/>
            </w:r>
            <w:r>
              <w:rPr>
                <w:b/>
                <w:szCs w:val="24"/>
                <w:vertAlign w:val="subscript"/>
              </w:rPr>
              <w:t>2</w:t>
            </w:r>
          </w:p>
        </w:tc>
      </w:tr>
      <w:tr w:rsidR="002D4F9D" w:rsidRPr="00B50D8C" w14:paraId="2877F15D" w14:textId="77777777" w:rsidTr="00EB1797">
        <w:trPr>
          <w:trHeight w:val="347"/>
        </w:trPr>
        <w:tc>
          <w:tcPr>
            <w:tcW w:w="591" w:type="pct"/>
            <w:shd w:val="clear" w:color="auto" w:fill="auto"/>
            <w:tcMar>
              <w:left w:w="57" w:type="dxa"/>
              <w:right w:w="57" w:type="dxa"/>
            </w:tcMar>
            <w:vAlign w:val="center"/>
          </w:tcPr>
          <w:p w14:paraId="2A618E68" w14:textId="77777777" w:rsidR="002D4F9D" w:rsidRDefault="002D4F9D" w:rsidP="00EB1797">
            <w:pPr>
              <w:spacing w:after="0" w:line="240" w:lineRule="auto"/>
              <w:jc w:val="center"/>
              <w:rPr>
                <w:b/>
                <w:szCs w:val="24"/>
              </w:rPr>
            </w:pPr>
            <w:r>
              <w:rPr>
                <w:b/>
                <w:szCs w:val="24"/>
              </w:rPr>
              <w:t>G4.6</w:t>
            </w:r>
          </w:p>
        </w:tc>
        <w:tc>
          <w:tcPr>
            <w:tcW w:w="3663" w:type="pct"/>
            <w:shd w:val="clear" w:color="auto" w:fill="auto"/>
            <w:tcMar>
              <w:left w:w="57" w:type="dxa"/>
              <w:right w:w="57" w:type="dxa"/>
            </w:tcMar>
            <w:vAlign w:val="center"/>
          </w:tcPr>
          <w:p w14:paraId="7BA0E2DA" w14:textId="77777777" w:rsidR="002D4F9D" w:rsidRDefault="002D4F9D" w:rsidP="00EB1797">
            <w:pPr>
              <w:spacing w:after="0" w:line="240" w:lineRule="auto"/>
              <w:rPr>
                <w:szCs w:val="24"/>
              </w:rPr>
            </w:pPr>
            <w:r>
              <w:rPr>
                <w:szCs w:val="24"/>
              </w:rPr>
              <w:t>Nắm được cách tối ưu hóa quá trình vận hành, chi phí</w:t>
            </w:r>
          </w:p>
          <w:p w14:paraId="662BB270" w14:textId="77777777" w:rsidR="002D4F9D" w:rsidRDefault="002D4F9D" w:rsidP="00EB1797">
            <w:pPr>
              <w:spacing w:after="0" w:line="240" w:lineRule="auto"/>
              <w:rPr>
                <w:szCs w:val="24"/>
              </w:rPr>
            </w:pPr>
            <w:r>
              <w:rPr>
                <w:szCs w:val="24"/>
              </w:rPr>
              <w:t>Nắm được các quy trình bảo trì, cách xác định được lỗi hệ thống và đưa ra giải pháp khắc phục</w:t>
            </w:r>
          </w:p>
        </w:tc>
        <w:tc>
          <w:tcPr>
            <w:tcW w:w="746" w:type="pct"/>
            <w:shd w:val="clear" w:color="auto" w:fill="auto"/>
          </w:tcPr>
          <w:p w14:paraId="35696C99" w14:textId="77777777" w:rsidR="002D4F9D" w:rsidRDefault="002D4F9D" w:rsidP="00EB1797">
            <w:pPr>
              <w:jc w:val="center"/>
              <w:rPr>
                <w:b/>
                <w:szCs w:val="24"/>
              </w:rPr>
            </w:pPr>
            <w:r>
              <w:rPr>
                <w:b/>
                <w:szCs w:val="24"/>
              </w:rPr>
              <w:t>T</w:t>
            </w:r>
            <w:r>
              <w:rPr>
                <w:b/>
                <w:szCs w:val="24"/>
              </w:rPr>
              <w:softHyphen/>
            </w:r>
            <w:r>
              <w:rPr>
                <w:b/>
                <w:szCs w:val="24"/>
                <w:vertAlign w:val="subscript"/>
              </w:rPr>
              <w:t>2</w:t>
            </w:r>
          </w:p>
        </w:tc>
      </w:tr>
    </w:tbl>
    <w:p w14:paraId="1C735714" w14:textId="77777777" w:rsidR="002D4F9D" w:rsidRPr="00B50D8C" w:rsidRDefault="002D4F9D" w:rsidP="002D4F9D">
      <w:pPr>
        <w:spacing w:line="264" w:lineRule="auto"/>
        <w:rPr>
          <w:i/>
          <w:szCs w:val="24"/>
        </w:rPr>
      </w:pPr>
    </w:p>
    <w:p w14:paraId="0FE04906" w14:textId="77777777" w:rsidR="002D4F9D" w:rsidRPr="009174EF" w:rsidRDefault="002D4F9D" w:rsidP="002D4F9D">
      <w:pPr>
        <w:tabs>
          <w:tab w:val="left" w:pos="7513"/>
        </w:tabs>
        <w:spacing w:before="120" w:after="0"/>
        <w:rPr>
          <w:b/>
          <w:szCs w:val="24"/>
        </w:rPr>
      </w:pPr>
      <w:r>
        <w:rPr>
          <w:b/>
          <w:i/>
          <w:szCs w:val="24"/>
        </w:rPr>
        <w:t>9</w:t>
      </w:r>
      <w:r w:rsidRPr="009174EF">
        <w:rPr>
          <w:b/>
          <w:i/>
          <w:szCs w:val="24"/>
        </w:rPr>
        <w:t xml:space="preserve">. Mô tả cách đánh giá học phần: </w:t>
      </w:r>
    </w:p>
    <w:p w14:paraId="2A5E2BD8" w14:textId="77777777" w:rsidR="002D4F9D" w:rsidRDefault="002D4F9D" w:rsidP="002D4F9D">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79C4CDF0" w14:textId="77777777" w:rsidR="002D4F9D" w:rsidRDefault="002D4F9D" w:rsidP="002D4F9D">
      <w:pPr>
        <w:spacing w:after="0" w:line="264" w:lineRule="auto"/>
      </w:pPr>
      <w:r>
        <w:t>Điểm đánh giá học phần: Z = 0.5X + 0.5Y</w:t>
      </w:r>
    </w:p>
    <w:p w14:paraId="0E1D738A" w14:textId="77777777" w:rsidR="002D4F9D" w:rsidRDefault="002D4F9D" w:rsidP="002D4F9D">
      <w:pPr>
        <w:spacing w:after="0" w:line="264" w:lineRule="auto"/>
      </w:pPr>
      <w:r>
        <w:t>Trong đó</w:t>
      </w:r>
    </w:p>
    <w:p w14:paraId="1AE638A5" w14:textId="77777777" w:rsidR="002D4F9D" w:rsidRPr="003E11B7" w:rsidRDefault="002D4F9D" w:rsidP="00C01474">
      <w:pPr>
        <w:pStyle w:val="ListParagraph"/>
        <w:numPr>
          <w:ilvl w:val="0"/>
          <w:numId w:val="28"/>
        </w:numPr>
        <w:spacing w:after="0" w:line="264" w:lineRule="auto"/>
      </w:pPr>
      <w:r w:rsidRPr="003E11B7">
        <w:t>X</w:t>
      </w:r>
      <w:r w:rsidRPr="003E11B7">
        <w:rPr>
          <w:vertAlign w:val="subscript"/>
        </w:rPr>
        <w:t>2</w:t>
      </w:r>
      <w:r w:rsidRPr="003E11B7">
        <w:t xml:space="preserve"> là điểm quả trình X</w:t>
      </w:r>
      <w:r w:rsidRPr="003E11B7">
        <w:rPr>
          <w:vertAlign w:val="subscript"/>
        </w:rPr>
        <w:t>2</w:t>
      </w:r>
      <w:r w:rsidRPr="003E11B7">
        <w:t xml:space="preserve"> = (X</w:t>
      </w:r>
      <w:r w:rsidRPr="003E11B7">
        <w:rPr>
          <w:vertAlign w:val="subscript"/>
        </w:rPr>
        <w:t>2.1</w:t>
      </w:r>
      <w:r w:rsidRPr="003E11B7">
        <w:t>+X</w:t>
      </w:r>
      <w:r w:rsidRPr="003E11B7">
        <w:rPr>
          <w:vertAlign w:val="subscript"/>
        </w:rPr>
        <w:t>2.2</w:t>
      </w:r>
      <w:r w:rsidRPr="003E11B7">
        <w:t>+X</w:t>
      </w:r>
      <w:r w:rsidRPr="003E11B7">
        <w:rPr>
          <w:vertAlign w:val="subscript"/>
        </w:rPr>
        <w:t>2.3</w:t>
      </w:r>
      <w:r w:rsidRPr="003E11B7">
        <w:t>)/3</w:t>
      </w:r>
    </w:p>
    <w:p w14:paraId="0D17DEAC" w14:textId="77777777" w:rsidR="002D4F9D" w:rsidRPr="003E11B7" w:rsidRDefault="002D4F9D" w:rsidP="00C01474">
      <w:pPr>
        <w:pStyle w:val="ListParagraph"/>
        <w:numPr>
          <w:ilvl w:val="0"/>
          <w:numId w:val="28"/>
        </w:numPr>
        <w:spacing w:after="0" w:line="264" w:lineRule="auto"/>
      </w:pPr>
      <w:r w:rsidRPr="003E11B7">
        <w:t>Y là điểm đánh giá cuối kỳ khi kết thúc học phần.</w:t>
      </w:r>
    </w:p>
    <w:p w14:paraId="67C61FF5" w14:textId="77777777" w:rsidR="002D4F9D" w:rsidRDefault="002D4F9D" w:rsidP="002D4F9D">
      <w:pPr>
        <w:spacing w:after="0" w:line="264" w:lineRule="auto"/>
      </w:pPr>
      <w:r>
        <w:t>Điều kiện để dự thi kết thúc học phần là:</w:t>
      </w:r>
    </w:p>
    <w:p w14:paraId="36C4F20A" w14:textId="77777777" w:rsidR="002D4F9D" w:rsidRPr="003E11B7" w:rsidRDefault="002D4F9D" w:rsidP="00C01474">
      <w:pPr>
        <w:pStyle w:val="ListParagraph"/>
        <w:numPr>
          <w:ilvl w:val="0"/>
          <w:numId w:val="29"/>
        </w:numPr>
        <w:spacing w:after="0" w:line="264" w:lineRule="auto"/>
      </w:pPr>
      <w:r w:rsidRPr="003E11B7">
        <w:t>X1 &gt;= 4 (Sinh viên phải tham dự ít nhất 75% tổng số tiết của học phần)</w:t>
      </w:r>
    </w:p>
    <w:p w14:paraId="3C864306" w14:textId="77777777" w:rsidR="002D4F9D" w:rsidRPr="003E11B7" w:rsidRDefault="002D4F9D" w:rsidP="00C01474">
      <w:pPr>
        <w:pStyle w:val="ListParagraph"/>
        <w:numPr>
          <w:ilvl w:val="0"/>
          <w:numId w:val="29"/>
        </w:numPr>
        <w:spacing w:after="0" w:line="264" w:lineRule="auto"/>
      </w:pPr>
      <w:r w:rsidRPr="003E11B7">
        <w:t xml:space="preserve">X3 &gt;= 4 (Điểm thực hành phải &gt;=4) </w:t>
      </w:r>
    </w:p>
    <w:p w14:paraId="05C60B69" w14:textId="77777777" w:rsidR="002D4F9D" w:rsidRPr="00984E3F" w:rsidRDefault="002D4F9D" w:rsidP="002D4F9D">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2D4F9D" w:rsidRPr="00984E3F" w14:paraId="0E8953E9" w14:textId="77777777" w:rsidTr="00EB1797">
        <w:trPr>
          <w:trHeight w:val="470"/>
        </w:trPr>
        <w:tc>
          <w:tcPr>
            <w:tcW w:w="880" w:type="pct"/>
            <w:shd w:val="clear" w:color="auto" w:fill="auto"/>
            <w:vAlign w:val="center"/>
          </w:tcPr>
          <w:p w14:paraId="19B06089" w14:textId="77777777" w:rsidR="002D4F9D" w:rsidRPr="00330C07" w:rsidRDefault="002D4F9D" w:rsidP="00EB1797">
            <w:pPr>
              <w:pStyle w:val="Header"/>
              <w:spacing w:after="0" w:line="240" w:lineRule="auto"/>
              <w:jc w:val="center"/>
              <w:rPr>
                <w:b/>
                <w:szCs w:val="24"/>
              </w:rPr>
            </w:pPr>
            <w:r w:rsidRPr="00330C07">
              <w:rPr>
                <w:b/>
                <w:szCs w:val="24"/>
              </w:rPr>
              <w:lastRenderedPageBreak/>
              <w:t>Thành phần đánh giá [1]</w:t>
            </w:r>
          </w:p>
        </w:tc>
        <w:tc>
          <w:tcPr>
            <w:tcW w:w="2051" w:type="pct"/>
            <w:shd w:val="clear" w:color="auto" w:fill="auto"/>
            <w:vAlign w:val="center"/>
          </w:tcPr>
          <w:p w14:paraId="1E7433C0" w14:textId="77777777" w:rsidR="002D4F9D" w:rsidRPr="00330C07" w:rsidRDefault="002D4F9D"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6AF20744" w14:textId="77777777" w:rsidR="002D4F9D" w:rsidRPr="00330C07" w:rsidRDefault="002D4F9D" w:rsidP="00EB1797">
            <w:pPr>
              <w:pStyle w:val="Header"/>
              <w:spacing w:after="0" w:line="240" w:lineRule="auto"/>
              <w:jc w:val="center"/>
              <w:rPr>
                <w:b/>
                <w:szCs w:val="24"/>
              </w:rPr>
            </w:pPr>
            <w:r w:rsidRPr="00330C07">
              <w:rPr>
                <w:b/>
                <w:szCs w:val="24"/>
              </w:rPr>
              <w:t>[2]</w:t>
            </w:r>
          </w:p>
        </w:tc>
        <w:tc>
          <w:tcPr>
            <w:tcW w:w="1385" w:type="pct"/>
            <w:shd w:val="clear" w:color="auto" w:fill="auto"/>
            <w:vAlign w:val="center"/>
          </w:tcPr>
          <w:p w14:paraId="620DB695" w14:textId="77777777" w:rsidR="002D4F9D" w:rsidRPr="00330C07" w:rsidRDefault="002D4F9D" w:rsidP="00EB1797">
            <w:pPr>
              <w:pStyle w:val="Header"/>
              <w:spacing w:after="0" w:line="240" w:lineRule="auto"/>
              <w:ind w:left="-108" w:right="-108"/>
              <w:jc w:val="center"/>
              <w:rPr>
                <w:b/>
                <w:szCs w:val="24"/>
              </w:rPr>
            </w:pPr>
            <w:r w:rsidRPr="00330C07">
              <w:rPr>
                <w:b/>
                <w:szCs w:val="24"/>
              </w:rPr>
              <w:t>CĐR học phần (Gx.x)</w:t>
            </w:r>
          </w:p>
          <w:p w14:paraId="43226E23" w14:textId="77777777" w:rsidR="002D4F9D" w:rsidRPr="00330C07" w:rsidRDefault="002D4F9D" w:rsidP="00EB1797">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1AE7FFCC" w14:textId="77777777" w:rsidR="002D4F9D" w:rsidRPr="00330C07" w:rsidRDefault="002D4F9D" w:rsidP="00EB1797">
            <w:pPr>
              <w:pStyle w:val="Header"/>
              <w:spacing w:after="0" w:line="240" w:lineRule="auto"/>
              <w:ind w:left="-108" w:right="-108"/>
              <w:jc w:val="center"/>
              <w:rPr>
                <w:b/>
                <w:szCs w:val="24"/>
              </w:rPr>
            </w:pPr>
            <w:r w:rsidRPr="00330C07">
              <w:rPr>
                <w:b/>
                <w:szCs w:val="24"/>
              </w:rPr>
              <w:t>Tỷ lệ (%)</w:t>
            </w:r>
          </w:p>
          <w:p w14:paraId="514CE8BC" w14:textId="77777777" w:rsidR="002D4F9D" w:rsidRPr="00330C07" w:rsidRDefault="002D4F9D" w:rsidP="00EB1797">
            <w:pPr>
              <w:pStyle w:val="Header"/>
              <w:spacing w:after="0" w:line="240" w:lineRule="auto"/>
              <w:ind w:left="-108" w:right="-108"/>
              <w:jc w:val="center"/>
              <w:rPr>
                <w:b/>
                <w:szCs w:val="24"/>
              </w:rPr>
            </w:pPr>
            <w:r w:rsidRPr="00330C07">
              <w:rPr>
                <w:b/>
                <w:szCs w:val="24"/>
              </w:rPr>
              <w:t>[4]</w:t>
            </w:r>
          </w:p>
        </w:tc>
      </w:tr>
      <w:tr w:rsidR="002D4F9D" w:rsidRPr="00984E3F" w14:paraId="6D671F33" w14:textId="77777777" w:rsidTr="00EB1797">
        <w:tc>
          <w:tcPr>
            <w:tcW w:w="880" w:type="pct"/>
            <w:vMerge w:val="restart"/>
            <w:shd w:val="clear" w:color="auto" w:fill="auto"/>
            <w:vAlign w:val="center"/>
          </w:tcPr>
          <w:p w14:paraId="4564BC6E" w14:textId="77777777" w:rsidR="002D4F9D" w:rsidRPr="00330C07" w:rsidRDefault="002D4F9D" w:rsidP="00EB1797">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449D96EF" w14:textId="77777777" w:rsidR="002D4F9D" w:rsidRPr="00330C07" w:rsidRDefault="002D4F9D" w:rsidP="00EB1797">
            <w:pPr>
              <w:pStyle w:val="Header"/>
              <w:spacing w:after="0" w:line="240" w:lineRule="auto"/>
              <w:jc w:val="center"/>
              <w:rPr>
                <w:szCs w:val="24"/>
                <w:lang w:val="pt-BR"/>
              </w:rPr>
            </w:pPr>
            <w:r w:rsidRPr="00330C07">
              <w:rPr>
                <w:szCs w:val="24"/>
                <w:lang w:val="pt-BR"/>
              </w:rPr>
              <w:t>X</w:t>
            </w:r>
            <w:r w:rsidRPr="00F76578">
              <w:rPr>
                <w:szCs w:val="24"/>
                <w:vertAlign w:val="subscript"/>
                <w:lang w:val="pt-BR"/>
              </w:rPr>
              <w:t>2.1</w:t>
            </w:r>
            <w:r>
              <w:rPr>
                <w:szCs w:val="24"/>
                <w:lang w:val="pt-BR"/>
              </w:rPr>
              <w:t>: Khảo sát hệ thống, mô hình hóa hệ thống, các mô hình trong phân tích thiết kế hệ thống</w:t>
            </w:r>
          </w:p>
        </w:tc>
        <w:tc>
          <w:tcPr>
            <w:tcW w:w="1385" w:type="pct"/>
            <w:shd w:val="clear" w:color="auto" w:fill="auto"/>
            <w:vAlign w:val="center"/>
          </w:tcPr>
          <w:p w14:paraId="6CB439E5" w14:textId="77777777" w:rsidR="002D4F9D" w:rsidRPr="00C77769" w:rsidRDefault="002D4F9D" w:rsidP="00EB1797">
            <w:pPr>
              <w:pStyle w:val="Header"/>
              <w:spacing w:after="0" w:line="240" w:lineRule="auto"/>
              <w:ind w:left="-108" w:right="-108"/>
              <w:jc w:val="center"/>
              <w:rPr>
                <w:b/>
                <w:szCs w:val="24"/>
                <w:lang w:val="pt-BR"/>
              </w:rPr>
            </w:pPr>
            <w:r>
              <w:rPr>
                <w:b/>
                <w:szCs w:val="24"/>
                <w:lang w:val="pt-BR"/>
              </w:rPr>
              <w:t>G1.1, G1.3</w:t>
            </w:r>
          </w:p>
        </w:tc>
        <w:tc>
          <w:tcPr>
            <w:tcW w:w="684" w:type="pct"/>
            <w:shd w:val="clear" w:color="auto" w:fill="auto"/>
            <w:vAlign w:val="center"/>
          </w:tcPr>
          <w:p w14:paraId="591DF5AF" w14:textId="77777777" w:rsidR="002D4F9D" w:rsidRPr="00330C07" w:rsidRDefault="002D4F9D" w:rsidP="00EB1797">
            <w:pPr>
              <w:pStyle w:val="Header"/>
              <w:spacing w:after="0" w:line="240" w:lineRule="auto"/>
              <w:ind w:left="-108" w:right="-108"/>
              <w:jc w:val="center"/>
              <w:rPr>
                <w:szCs w:val="24"/>
                <w:lang w:val="pt-BR"/>
              </w:rPr>
            </w:pPr>
            <w:r>
              <w:rPr>
                <w:szCs w:val="24"/>
                <w:lang w:val="pt-BR"/>
              </w:rPr>
              <w:t>50/3</w:t>
            </w:r>
          </w:p>
        </w:tc>
      </w:tr>
      <w:tr w:rsidR="002D4F9D" w:rsidRPr="003B22C4" w14:paraId="62F1F612" w14:textId="77777777" w:rsidTr="00EB1797">
        <w:trPr>
          <w:trHeight w:val="250"/>
        </w:trPr>
        <w:tc>
          <w:tcPr>
            <w:tcW w:w="880" w:type="pct"/>
            <w:vMerge/>
            <w:shd w:val="clear" w:color="auto" w:fill="auto"/>
            <w:vAlign w:val="center"/>
          </w:tcPr>
          <w:p w14:paraId="2824E58F" w14:textId="77777777" w:rsidR="002D4F9D" w:rsidRPr="00330C07" w:rsidRDefault="002D4F9D" w:rsidP="00EB1797">
            <w:pPr>
              <w:spacing w:after="0" w:line="240" w:lineRule="auto"/>
              <w:jc w:val="center"/>
              <w:rPr>
                <w:szCs w:val="24"/>
                <w:lang w:val="pt-BR"/>
              </w:rPr>
            </w:pPr>
          </w:p>
        </w:tc>
        <w:tc>
          <w:tcPr>
            <w:tcW w:w="2051" w:type="pct"/>
            <w:shd w:val="clear" w:color="auto" w:fill="auto"/>
            <w:vAlign w:val="center"/>
          </w:tcPr>
          <w:p w14:paraId="2A876682" w14:textId="77777777" w:rsidR="002D4F9D" w:rsidRPr="00330C07" w:rsidRDefault="002D4F9D" w:rsidP="00EB1797">
            <w:pPr>
              <w:spacing w:after="0" w:line="240" w:lineRule="auto"/>
              <w:jc w:val="center"/>
              <w:rPr>
                <w:szCs w:val="24"/>
                <w:lang w:val="pt-BR"/>
              </w:rPr>
            </w:pPr>
            <w:r w:rsidRPr="00330C07">
              <w:rPr>
                <w:szCs w:val="24"/>
                <w:lang w:val="pt-BR"/>
              </w:rPr>
              <w:t>X</w:t>
            </w:r>
            <w:r w:rsidRPr="00F76578">
              <w:rPr>
                <w:szCs w:val="24"/>
                <w:vertAlign w:val="subscript"/>
                <w:lang w:val="pt-BR"/>
              </w:rPr>
              <w:t>2.2</w:t>
            </w:r>
            <w:r>
              <w:rPr>
                <w:szCs w:val="24"/>
                <w:lang w:val="pt-BR"/>
              </w:rPr>
              <w:t>: Thiết kế sơ đồ phân rã chức năng, sơ đồ luồng dữ liệu</w:t>
            </w:r>
          </w:p>
        </w:tc>
        <w:tc>
          <w:tcPr>
            <w:tcW w:w="1385" w:type="pct"/>
            <w:shd w:val="clear" w:color="auto" w:fill="auto"/>
            <w:vAlign w:val="center"/>
          </w:tcPr>
          <w:p w14:paraId="27744E9D" w14:textId="77777777" w:rsidR="002D4F9D" w:rsidRPr="00330C07" w:rsidRDefault="002D4F9D" w:rsidP="00EB1797">
            <w:pPr>
              <w:pStyle w:val="Header"/>
              <w:spacing w:after="0" w:line="240" w:lineRule="auto"/>
              <w:ind w:left="-108" w:right="-108"/>
              <w:jc w:val="center"/>
              <w:rPr>
                <w:szCs w:val="24"/>
                <w:lang w:val="pt-BR"/>
              </w:rPr>
            </w:pPr>
            <w:r>
              <w:rPr>
                <w:b/>
                <w:szCs w:val="24"/>
                <w:lang w:val="pt-BR"/>
              </w:rPr>
              <w:t>G2.1, G2.3, G2.4</w:t>
            </w:r>
          </w:p>
        </w:tc>
        <w:tc>
          <w:tcPr>
            <w:tcW w:w="684" w:type="pct"/>
            <w:shd w:val="clear" w:color="auto" w:fill="auto"/>
            <w:vAlign w:val="center"/>
          </w:tcPr>
          <w:p w14:paraId="33F89828" w14:textId="77777777" w:rsidR="002D4F9D" w:rsidRPr="00330C07" w:rsidRDefault="002D4F9D" w:rsidP="00EB1797">
            <w:pPr>
              <w:pStyle w:val="Header"/>
              <w:spacing w:after="0" w:line="240" w:lineRule="auto"/>
              <w:jc w:val="center"/>
              <w:rPr>
                <w:szCs w:val="24"/>
                <w:lang w:val="pt-BR"/>
              </w:rPr>
            </w:pPr>
            <w:r>
              <w:rPr>
                <w:szCs w:val="24"/>
                <w:lang w:val="pt-BR"/>
              </w:rPr>
              <w:t>50/3</w:t>
            </w:r>
          </w:p>
        </w:tc>
      </w:tr>
      <w:tr w:rsidR="002D4F9D" w:rsidRPr="003B22C4" w14:paraId="1363F894" w14:textId="77777777" w:rsidTr="00EB1797">
        <w:trPr>
          <w:trHeight w:val="296"/>
        </w:trPr>
        <w:tc>
          <w:tcPr>
            <w:tcW w:w="880" w:type="pct"/>
            <w:vMerge/>
            <w:shd w:val="clear" w:color="auto" w:fill="auto"/>
            <w:vAlign w:val="center"/>
          </w:tcPr>
          <w:p w14:paraId="7779EB93" w14:textId="77777777" w:rsidR="002D4F9D" w:rsidRPr="00330C07" w:rsidRDefault="002D4F9D" w:rsidP="00EB1797">
            <w:pPr>
              <w:spacing w:after="0" w:line="240" w:lineRule="auto"/>
              <w:jc w:val="center"/>
              <w:rPr>
                <w:szCs w:val="24"/>
                <w:lang w:val="pt-BR"/>
              </w:rPr>
            </w:pPr>
          </w:p>
        </w:tc>
        <w:tc>
          <w:tcPr>
            <w:tcW w:w="2051" w:type="pct"/>
            <w:shd w:val="clear" w:color="auto" w:fill="auto"/>
            <w:vAlign w:val="center"/>
          </w:tcPr>
          <w:p w14:paraId="1B4F5AD8" w14:textId="77777777" w:rsidR="002D4F9D" w:rsidRPr="003B22C4" w:rsidRDefault="002D4F9D" w:rsidP="00EB1797">
            <w:pPr>
              <w:spacing w:after="0" w:line="240" w:lineRule="auto"/>
              <w:jc w:val="center"/>
              <w:rPr>
                <w:szCs w:val="24"/>
                <w:lang w:val="pt-BR"/>
              </w:rPr>
            </w:pPr>
            <w:r w:rsidRPr="003B22C4">
              <w:rPr>
                <w:szCs w:val="24"/>
                <w:lang w:val="pt-BR"/>
              </w:rPr>
              <w:t>X</w:t>
            </w:r>
            <w:r w:rsidRPr="00F76578">
              <w:rPr>
                <w:szCs w:val="24"/>
                <w:vertAlign w:val="subscript"/>
                <w:lang w:val="pt-BR"/>
              </w:rPr>
              <w:t>2.3</w:t>
            </w:r>
            <w:r>
              <w:rPr>
                <w:szCs w:val="24"/>
                <w:lang w:val="pt-BR"/>
              </w:rPr>
              <w:t>: Thiết kế sơ đồ liên kết thực thể, so đồ CSDL liên kết</w:t>
            </w:r>
          </w:p>
        </w:tc>
        <w:tc>
          <w:tcPr>
            <w:tcW w:w="1385" w:type="pct"/>
            <w:shd w:val="clear" w:color="auto" w:fill="auto"/>
            <w:vAlign w:val="center"/>
          </w:tcPr>
          <w:p w14:paraId="4E5CCE6F" w14:textId="77777777" w:rsidR="002D4F9D" w:rsidRPr="00330C07" w:rsidRDefault="002D4F9D" w:rsidP="00EB1797">
            <w:pPr>
              <w:pStyle w:val="Header"/>
              <w:spacing w:after="0" w:line="240" w:lineRule="auto"/>
              <w:jc w:val="center"/>
              <w:rPr>
                <w:szCs w:val="24"/>
                <w:lang w:val="pt-BR"/>
              </w:rPr>
            </w:pPr>
            <w:r>
              <w:rPr>
                <w:b/>
                <w:szCs w:val="24"/>
                <w:lang w:val="pt-BR"/>
              </w:rPr>
              <w:t>G4.1-G4.4</w:t>
            </w:r>
          </w:p>
        </w:tc>
        <w:tc>
          <w:tcPr>
            <w:tcW w:w="684" w:type="pct"/>
            <w:shd w:val="clear" w:color="auto" w:fill="auto"/>
            <w:vAlign w:val="center"/>
          </w:tcPr>
          <w:p w14:paraId="59685A7B" w14:textId="77777777" w:rsidR="002D4F9D" w:rsidRPr="003B22C4" w:rsidRDefault="002D4F9D" w:rsidP="00EB1797">
            <w:pPr>
              <w:pStyle w:val="Header"/>
              <w:spacing w:after="0" w:line="240" w:lineRule="auto"/>
              <w:jc w:val="center"/>
              <w:rPr>
                <w:szCs w:val="24"/>
                <w:lang w:val="pt-BR"/>
              </w:rPr>
            </w:pPr>
            <w:r>
              <w:rPr>
                <w:szCs w:val="24"/>
                <w:lang w:val="pt-BR"/>
              </w:rPr>
              <w:t>50/3</w:t>
            </w:r>
          </w:p>
        </w:tc>
      </w:tr>
      <w:tr w:rsidR="002D4F9D" w:rsidRPr="003B22C4" w14:paraId="6B7C5BC4" w14:textId="77777777" w:rsidTr="00EB1797">
        <w:trPr>
          <w:trHeight w:val="296"/>
        </w:trPr>
        <w:tc>
          <w:tcPr>
            <w:tcW w:w="880" w:type="pct"/>
            <w:shd w:val="clear" w:color="auto" w:fill="auto"/>
            <w:vAlign w:val="center"/>
          </w:tcPr>
          <w:p w14:paraId="7D43FBB6" w14:textId="77777777" w:rsidR="002D4F9D" w:rsidRPr="00330C07" w:rsidRDefault="002D4F9D" w:rsidP="00EB1797">
            <w:pPr>
              <w:spacing w:after="0" w:line="240" w:lineRule="auto"/>
              <w:jc w:val="center"/>
              <w:rPr>
                <w:szCs w:val="24"/>
                <w:lang w:val="pt-BR"/>
              </w:rPr>
            </w:pPr>
            <w:r>
              <w:rPr>
                <w:szCs w:val="24"/>
                <w:lang w:val="pt-BR"/>
              </w:rPr>
              <w:t>Y. Đánh giá cuối kỳ</w:t>
            </w:r>
          </w:p>
        </w:tc>
        <w:tc>
          <w:tcPr>
            <w:tcW w:w="2051" w:type="pct"/>
            <w:shd w:val="clear" w:color="auto" w:fill="auto"/>
            <w:vAlign w:val="center"/>
          </w:tcPr>
          <w:p w14:paraId="341C6CEE" w14:textId="77777777" w:rsidR="002D4F9D" w:rsidRPr="003B22C4" w:rsidRDefault="002D4F9D" w:rsidP="00EB1797">
            <w:pPr>
              <w:spacing w:after="0" w:line="240" w:lineRule="auto"/>
              <w:jc w:val="center"/>
              <w:rPr>
                <w:szCs w:val="24"/>
                <w:lang w:val="pt-BR"/>
              </w:rPr>
            </w:pPr>
            <w:r>
              <w:rPr>
                <w:szCs w:val="24"/>
                <w:lang w:val="pt-BR"/>
              </w:rPr>
              <w:t>Nội dung: Khảo sát hệ thống, mô hình hóa hệ thống, các mô hình trong phân tích thiết kế hệ thống, các sơ đồ mô hình hóa...</w:t>
            </w:r>
          </w:p>
        </w:tc>
        <w:tc>
          <w:tcPr>
            <w:tcW w:w="1385" w:type="pct"/>
            <w:shd w:val="clear" w:color="auto" w:fill="auto"/>
            <w:vAlign w:val="center"/>
          </w:tcPr>
          <w:p w14:paraId="418BAB05" w14:textId="77777777" w:rsidR="002D4F9D" w:rsidRDefault="002D4F9D" w:rsidP="00EB1797">
            <w:pPr>
              <w:pStyle w:val="Header"/>
              <w:spacing w:after="0" w:line="240" w:lineRule="auto"/>
              <w:jc w:val="center"/>
              <w:rPr>
                <w:b/>
                <w:szCs w:val="24"/>
                <w:lang w:val="pt-BR"/>
              </w:rPr>
            </w:pPr>
            <w:r>
              <w:rPr>
                <w:b/>
                <w:szCs w:val="24"/>
                <w:lang w:val="pt-BR"/>
              </w:rPr>
              <w:t>G1.1, G1.4</w:t>
            </w:r>
          </w:p>
          <w:p w14:paraId="262CC060" w14:textId="77777777" w:rsidR="002D4F9D" w:rsidRDefault="002D4F9D" w:rsidP="00EB1797">
            <w:pPr>
              <w:pStyle w:val="Header"/>
              <w:spacing w:after="0" w:line="240" w:lineRule="auto"/>
              <w:jc w:val="center"/>
              <w:rPr>
                <w:b/>
                <w:szCs w:val="24"/>
                <w:lang w:val="pt-BR"/>
              </w:rPr>
            </w:pPr>
            <w:r>
              <w:rPr>
                <w:b/>
                <w:szCs w:val="24"/>
                <w:lang w:val="pt-BR"/>
              </w:rPr>
              <w:t>G2.1, G2.3, G2.4</w:t>
            </w:r>
          </w:p>
          <w:p w14:paraId="1DDCE963" w14:textId="77777777" w:rsidR="002D4F9D" w:rsidRDefault="002D4F9D" w:rsidP="00EB1797">
            <w:pPr>
              <w:pStyle w:val="Header"/>
              <w:spacing w:after="0" w:line="240" w:lineRule="auto"/>
              <w:jc w:val="center"/>
              <w:rPr>
                <w:b/>
                <w:szCs w:val="24"/>
                <w:lang w:val="pt-BR"/>
              </w:rPr>
            </w:pPr>
            <w:r>
              <w:rPr>
                <w:b/>
                <w:szCs w:val="24"/>
                <w:lang w:val="pt-BR"/>
              </w:rPr>
              <w:t>G4.1 - G2.3</w:t>
            </w:r>
          </w:p>
        </w:tc>
        <w:tc>
          <w:tcPr>
            <w:tcW w:w="684" w:type="pct"/>
            <w:shd w:val="clear" w:color="auto" w:fill="auto"/>
            <w:vAlign w:val="center"/>
          </w:tcPr>
          <w:p w14:paraId="3EF22B85" w14:textId="77777777" w:rsidR="002D4F9D" w:rsidRDefault="002D4F9D" w:rsidP="00EB1797">
            <w:pPr>
              <w:pStyle w:val="Header"/>
              <w:spacing w:after="0" w:line="240" w:lineRule="auto"/>
              <w:jc w:val="center"/>
              <w:rPr>
                <w:szCs w:val="24"/>
                <w:lang w:val="pt-BR"/>
              </w:rPr>
            </w:pPr>
            <w:r>
              <w:rPr>
                <w:szCs w:val="24"/>
                <w:lang w:val="pt-BR"/>
              </w:rPr>
              <w:t>50</w:t>
            </w:r>
          </w:p>
        </w:tc>
      </w:tr>
    </w:tbl>
    <w:p w14:paraId="57B3340C" w14:textId="77777777" w:rsidR="002D4F9D" w:rsidRPr="003E6568" w:rsidRDefault="002D4F9D" w:rsidP="002D4F9D">
      <w:pPr>
        <w:spacing w:before="60" w:after="0"/>
        <w:rPr>
          <w:b/>
          <w:i/>
          <w:szCs w:val="24"/>
          <w:lang w:val="pt-BR"/>
        </w:rPr>
      </w:pPr>
      <w:r w:rsidRPr="003E6568">
        <w:rPr>
          <w:b/>
          <w:i/>
          <w:szCs w:val="24"/>
          <w:lang w:val="pt-BR"/>
        </w:rPr>
        <w:t>10. Nội dung giảng dạy</w:t>
      </w:r>
    </w:p>
    <w:p w14:paraId="10E0A04E" w14:textId="77777777" w:rsidR="002D4F9D" w:rsidRPr="003E6568" w:rsidRDefault="002D4F9D" w:rsidP="002D4F9D">
      <w:pPr>
        <w:spacing w:before="60" w:after="0"/>
        <w:rPr>
          <w:b/>
          <w:i/>
          <w:szCs w:val="24"/>
          <w:lang w:val="pt-BR"/>
        </w:rPr>
      </w:pPr>
      <w:r w:rsidRPr="003E6568">
        <w:rPr>
          <w:b/>
          <w:i/>
          <w:szCs w:val="24"/>
          <w:lang w:val="pt-BR"/>
        </w:rPr>
        <w:t>Giảng dạy trên lớp (bao gồm giảng dạy lý thuyết, bài tập, kiểm tra và hướng dẫn BTL, ĐAMH)</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453"/>
        <w:gridCol w:w="1665"/>
        <w:gridCol w:w="1276"/>
      </w:tblGrid>
      <w:tr w:rsidR="002D4F9D" w:rsidRPr="00EE113D" w14:paraId="077264CB" w14:textId="77777777" w:rsidTr="00EB1797">
        <w:trPr>
          <w:trHeight w:val="644"/>
        </w:trPr>
        <w:tc>
          <w:tcPr>
            <w:tcW w:w="4111" w:type="dxa"/>
            <w:vAlign w:val="center"/>
          </w:tcPr>
          <w:p w14:paraId="1472920D" w14:textId="77777777" w:rsidR="002D4F9D" w:rsidRPr="00EE113D" w:rsidRDefault="002D4F9D" w:rsidP="00EB1797">
            <w:pPr>
              <w:spacing w:before="60" w:after="0"/>
              <w:jc w:val="center"/>
              <w:rPr>
                <w:b/>
                <w:szCs w:val="24"/>
              </w:rPr>
            </w:pPr>
            <w:r>
              <w:rPr>
                <w:b/>
                <w:szCs w:val="24"/>
              </w:rPr>
              <w:t>NỘI DUNG GIẢNG DẠY [1]</w:t>
            </w:r>
          </w:p>
        </w:tc>
        <w:tc>
          <w:tcPr>
            <w:tcW w:w="1418" w:type="dxa"/>
            <w:vAlign w:val="center"/>
          </w:tcPr>
          <w:p w14:paraId="0A59BBAB" w14:textId="77777777" w:rsidR="002D4F9D" w:rsidRPr="005A3714" w:rsidRDefault="002D4F9D" w:rsidP="00EB1797">
            <w:pPr>
              <w:spacing w:after="0" w:line="240" w:lineRule="auto"/>
              <w:ind w:left="-108"/>
              <w:jc w:val="center"/>
              <w:rPr>
                <w:b/>
                <w:szCs w:val="24"/>
              </w:rPr>
            </w:pPr>
            <w:r>
              <w:rPr>
                <w:b/>
                <w:szCs w:val="24"/>
              </w:rPr>
              <w:t>Số tiết [2]</w:t>
            </w:r>
          </w:p>
        </w:tc>
        <w:tc>
          <w:tcPr>
            <w:tcW w:w="1453" w:type="dxa"/>
            <w:vAlign w:val="center"/>
          </w:tcPr>
          <w:p w14:paraId="2F81326A" w14:textId="77777777" w:rsidR="002D4F9D" w:rsidRPr="005A3714" w:rsidRDefault="002D4F9D"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665" w:type="dxa"/>
            <w:vAlign w:val="center"/>
          </w:tcPr>
          <w:p w14:paraId="0A77D531" w14:textId="77777777" w:rsidR="002D4F9D" w:rsidRPr="005A3714" w:rsidRDefault="002D4F9D" w:rsidP="00EB1797">
            <w:pPr>
              <w:spacing w:after="0" w:line="240" w:lineRule="auto"/>
              <w:ind w:left="-108"/>
              <w:jc w:val="center"/>
              <w:rPr>
                <w:b/>
                <w:szCs w:val="24"/>
              </w:rPr>
            </w:pPr>
            <w:r>
              <w:rPr>
                <w:b/>
                <w:szCs w:val="24"/>
              </w:rPr>
              <w:t>Hoạt động dạy và học [4]</w:t>
            </w:r>
          </w:p>
        </w:tc>
        <w:tc>
          <w:tcPr>
            <w:tcW w:w="1276" w:type="dxa"/>
            <w:vAlign w:val="center"/>
          </w:tcPr>
          <w:p w14:paraId="323A739F" w14:textId="77777777" w:rsidR="002D4F9D" w:rsidRPr="00EE113D" w:rsidRDefault="002D4F9D" w:rsidP="00EB1797">
            <w:pPr>
              <w:spacing w:after="0" w:line="240" w:lineRule="auto"/>
              <w:ind w:left="-108"/>
              <w:jc w:val="center"/>
              <w:rPr>
                <w:b/>
                <w:szCs w:val="24"/>
              </w:rPr>
            </w:pPr>
            <w:r>
              <w:rPr>
                <w:b/>
                <w:szCs w:val="24"/>
              </w:rPr>
              <w:t>Bài đánh giá X.x [5]</w:t>
            </w:r>
          </w:p>
        </w:tc>
      </w:tr>
      <w:tr w:rsidR="002D4F9D" w:rsidRPr="00EE113D" w14:paraId="637B3D59" w14:textId="77777777" w:rsidTr="00EB1797">
        <w:trPr>
          <w:trHeight w:val="1060"/>
        </w:trPr>
        <w:tc>
          <w:tcPr>
            <w:tcW w:w="4111" w:type="dxa"/>
          </w:tcPr>
          <w:p w14:paraId="4A9184E8" w14:textId="77777777" w:rsidR="002D4F9D" w:rsidRPr="008C6B70" w:rsidRDefault="002D4F9D" w:rsidP="00EB1797">
            <w:pPr>
              <w:pStyle w:val="Heading1"/>
              <w:spacing w:line="360" w:lineRule="auto"/>
              <w:rPr>
                <w:sz w:val="26"/>
                <w:szCs w:val="26"/>
              </w:rPr>
            </w:pPr>
            <w:bookmarkStart w:id="162" w:name="_Toc494694585"/>
            <w:bookmarkStart w:id="163" w:name="_Toc494694708"/>
            <w:bookmarkStart w:id="164" w:name="_Toc71016133"/>
            <w:bookmarkStart w:id="165" w:name="_Toc71209249"/>
            <w:r>
              <w:rPr>
                <w:sz w:val="26"/>
                <w:szCs w:val="26"/>
              </w:rPr>
              <w:t>Chương 1.</w:t>
            </w:r>
            <w:r w:rsidRPr="008C6B70">
              <w:rPr>
                <w:sz w:val="26"/>
                <w:szCs w:val="26"/>
              </w:rPr>
              <w:t xml:space="preserve"> </w:t>
            </w:r>
            <w:bookmarkEnd w:id="162"/>
            <w:bookmarkEnd w:id="163"/>
            <w:r>
              <w:rPr>
                <w:sz w:val="26"/>
                <w:szCs w:val="26"/>
              </w:rPr>
              <w:t>Tổng quan về hệ thống</w:t>
            </w:r>
            <w:bookmarkEnd w:id="164"/>
            <w:bookmarkEnd w:id="165"/>
          </w:p>
        </w:tc>
        <w:tc>
          <w:tcPr>
            <w:tcW w:w="1418" w:type="dxa"/>
            <w:vAlign w:val="center"/>
          </w:tcPr>
          <w:p w14:paraId="4BA484DC" w14:textId="77777777" w:rsidR="002D4F9D" w:rsidRPr="00E841BB" w:rsidRDefault="002D4F9D" w:rsidP="00EB1797">
            <w:pPr>
              <w:spacing w:before="60" w:after="0"/>
              <w:ind w:left="-108"/>
              <w:jc w:val="center"/>
              <w:rPr>
                <w:b/>
                <w:szCs w:val="24"/>
              </w:rPr>
            </w:pPr>
            <w:r>
              <w:rPr>
                <w:b/>
                <w:szCs w:val="24"/>
              </w:rPr>
              <w:t>4</w:t>
            </w:r>
          </w:p>
        </w:tc>
        <w:tc>
          <w:tcPr>
            <w:tcW w:w="1453" w:type="dxa"/>
            <w:vMerge w:val="restart"/>
            <w:vAlign w:val="center"/>
          </w:tcPr>
          <w:p w14:paraId="0189B7D4" w14:textId="77777777" w:rsidR="002D4F9D" w:rsidRPr="00E841BB" w:rsidRDefault="002D4F9D" w:rsidP="00EB1797">
            <w:pPr>
              <w:spacing w:before="60" w:after="0"/>
              <w:ind w:left="-108"/>
              <w:jc w:val="center"/>
              <w:rPr>
                <w:b/>
                <w:szCs w:val="24"/>
              </w:rPr>
            </w:pPr>
            <w:r>
              <w:rPr>
                <w:b/>
                <w:szCs w:val="24"/>
              </w:rPr>
              <w:t xml:space="preserve"> </w:t>
            </w:r>
            <w:r>
              <w:rPr>
                <w:b/>
                <w:szCs w:val="24"/>
                <w:lang w:val="pt-BR"/>
              </w:rPr>
              <w:t>G1.1, G1.3</w:t>
            </w:r>
          </w:p>
        </w:tc>
        <w:tc>
          <w:tcPr>
            <w:tcW w:w="1665" w:type="dxa"/>
            <w:vMerge w:val="restart"/>
            <w:vAlign w:val="center"/>
          </w:tcPr>
          <w:p w14:paraId="1B5DF392" w14:textId="77777777" w:rsidR="002D4F9D" w:rsidRDefault="002D4F9D" w:rsidP="00EB1797">
            <w:pPr>
              <w:spacing w:before="60" w:after="0"/>
              <w:jc w:val="center"/>
              <w:rPr>
                <w:i/>
                <w:szCs w:val="24"/>
              </w:rPr>
            </w:pPr>
            <w:r>
              <w:rPr>
                <w:i/>
                <w:szCs w:val="24"/>
              </w:rPr>
              <w:t>Thuyết giảng</w:t>
            </w:r>
          </w:p>
          <w:p w14:paraId="7E55DA50" w14:textId="77777777" w:rsidR="002D4F9D" w:rsidRDefault="002D4F9D" w:rsidP="00EB1797">
            <w:pPr>
              <w:spacing w:before="60" w:after="0"/>
              <w:jc w:val="center"/>
              <w:rPr>
                <w:i/>
                <w:szCs w:val="24"/>
              </w:rPr>
            </w:pPr>
            <w:r>
              <w:rPr>
                <w:i/>
                <w:szCs w:val="24"/>
              </w:rPr>
              <w:t>Trình chiếu</w:t>
            </w:r>
          </w:p>
          <w:p w14:paraId="3EA53632" w14:textId="77777777" w:rsidR="002D4F9D" w:rsidRDefault="002D4F9D" w:rsidP="00EB1797">
            <w:pPr>
              <w:spacing w:before="60" w:after="0"/>
              <w:jc w:val="center"/>
              <w:rPr>
                <w:i/>
                <w:szCs w:val="24"/>
              </w:rPr>
            </w:pPr>
            <w:r>
              <w:rPr>
                <w:i/>
                <w:szCs w:val="24"/>
              </w:rPr>
              <w:t>Minh họa</w:t>
            </w:r>
          </w:p>
          <w:p w14:paraId="631CF973" w14:textId="77777777" w:rsidR="002D4F9D" w:rsidRDefault="002D4F9D" w:rsidP="00EB1797">
            <w:pPr>
              <w:spacing w:before="60" w:after="0"/>
              <w:jc w:val="center"/>
              <w:rPr>
                <w:szCs w:val="24"/>
              </w:rPr>
            </w:pPr>
            <w:r>
              <w:rPr>
                <w:szCs w:val="24"/>
              </w:rPr>
              <w:t xml:space="preserve">Học ở lớp: 4 </w:t>
            </w:r>
          </w:p>
          <w:p w14:paraId="699A9015" w14:textId="77777777" w:rsidR="002D4F9D" w:rsidRPr="00632FAE" w:rsidRDefault="002D4F9D" w:rsidP="00EB1797">
            <w:pPr>
              <w:spacing w:before="60" w:after="0"/>
              <w:ind w:left="-108" w:firstLine="284"/>
              <w:jc w:val="center"/>
              <w:rPr>
                <w:i/>
                <w:szCs w:val="24"/>
              </w:rPr>
            </w:pPr>
            <w:r>
              <w:rPr>
                <w:szCs w:val="24"/>
              </w:rPr>
              <w:t xml:space="preserve">Học ở nhà: 8 </w:t>
            </w:r>
          </w:p>
        </w:tc>
        <w:tc>
          <w:tcPr>
            <w:tcW w:w="1276" w:type="dxa"/>
            <w:vMerge w:val="restart"/>
          </w:tcPr>
          <w:p w14:paraId="699677A1" w14:textId="77777777" w:rsidR="002D4F9D" w:rsidRDefault="002D4F9D" w:rsidP="00EB1797">
            <w:pPr>
              <w:spacing w:before="60" w:after="0"/>
              <w:ind w:left="-108"/>
              <w:rPr>
                <w:i/>
                <w:szCs w:val="24"/>
              </w:rPr>
            </w:pPr>
          </w:p>
          <w:p w14:paraId="4C783AF2" w14:textId="77777777" w:rsidR="002D4F9D" w:rsidRDefault="002D4F9D" w:rsidP="00EB1797">
            <w:pPr>
              <w:spacing w:before="60" w:after="0"/>
              <w:ind w:left="-108"/>
              <w:rPr>
                <w:i/>
                <w:szCs w:val="24"/>
              </w:rPr>
            </w:pPr>
          </w:p>
          <w:p w14:paraId="3B7A3F7D" w14:textId="77777777" w:rsidR="002D4F9D" w:rsidRDefault="002D4F9D" w:rsidP="00EB1797">
            <w:pPr>
              <w:spacing w:before="60" w:after="0"/>
              <w:ind w:left="-108"/>
              <w:rPr>
                <w:i/>
                <w:szCs w:val="24"/>
              </w:rPr>
            </w:pPr>
          </w:p>
          <w:p w14:paraId="5BE275A0" w14:textId="77777777" w:rsidR="002D4F9D" w:rsidRDefault="002D4F9D" w:rsidP="00EB1797">
            <w:pPr>
              <w:spacing w:before="60" w:after="0"/>
              <w:ind w:left="-108"/>
              <w:rPr>
                <w:i/>
                <w:szCs w:val="24"/>
              </w:rPr>
            </w:pPr>
          </w:p>
          <w:p w14:paraId="19C76573" w14:textId="77777777" w:rsidR="002D4F9D" w:rsidRDefault="002D4F9D" w:rsidP="00EB1797">
            <w:pPr>
              <w:spacing w:before="60" w:after="0"/>
              <w:ind w:left="-108"/>
              <w:rPr>
                <w:i/>
                <w:szCs w:val="24"/>
              </w:rPr>
            </w:pPr>
          </w:p>
          <w:p w14:paraId="118BBCF4" w14:textId="77777777" w:rsidR="002D4F9D" w:rsidRDefault="002D4F9D" w:rsidP="00EB1797">
            <w:pPr>
              <w:spacing w:before="60" w:after="0"/>
              <w:ind w:left="-108"/>
              <w:rPr>
                <w:i/>
                <w:szCs w:val="24"/>
              </w:rPr>
            </w:pPr>
          </w:p>
          <w:p w14:paraId="38DC9DC1" w14:textId="77777777" w:rsidR="002D4F9D" w:rsidRDefault="002D4F9D" w:rsidP="00EB1797">
            <w:pPr>
              <w:spacing w:before="60" w:after="0"/>
              <w:ind w:left="-108"/>
              <w:rPr>
                <w:i/>
                <w:szCs w:val="24"/>
              </w:rPr>
            </w:pPr>
          </w:p>
          <w:p w14:paraId="029CC909" w14:textId="77777777" w:rsidR="002D4F9D" w:rsidRDefault="002D4F9D" w:rsidP="00EB1797">
            <w:pPr>
              <w:spacing w:before="60" w:after="0"/>
              <w:ind w:left="-108"/>
              <w:rPr>
                <w:i/>
                <w:szCs w:val="24"/>
              </w:rPr>
            </w:pPr>
          </w:p>
          <w:p w14:paraId="53D92287" w14:textId="77777777" w:rsidR="002D4F9D" w:rsidRDefault="002D4F9D" w:rsidP="00EB1797">
            <w:pPr>
              <w:spacing w:before="60" w:after="0"/>
              <w:ind w:left="-108"/>
              <w:rPr>
                <w:i/>
                <w:szCs w:val="24"/>
              </w:rPr>
            </w:pPr>
          </w:p>
          <w:p w14:paraId="4C0E8117" w14:textId="77777777" w:rsidR="002D4F9D" w:rsidRPr="00544F26" w:rsidRDefault="002D4F9D" w:rsidP="00EB1797">
            <w:pPr>
              <w:spacing w:before="60" w:after="0"/>
              <w:ind w:left="-108"/>
              <w:jc w:val="center"/>
              <w:rPr>
                <w:b/>
                <w:szCs w:val="24"/>
                <w:vertAlign w:val="subscript"/>
              </w:rPr>
            </w:pPr>
          </w:p>
        </w:tc>
      </w:tr>
      <w:tr w:rsidR="002D4F9D" w:rsidRPr="00EE113D" w14:paraId="76610191" w14:textId="77777777" w:rsidTr="00EB1797">
        <w:tc>
          <w:tcPr>
            <w:tcW w:w="4111" w:type="dxa"/>
          </w:tcPr>
          <w:p w14:paraId="09ED720D" w14:textId="77777777" w:rsidR="002D4F9D" w:rsidRPr="00E472CB" w:rsidRDefault="002D4F9D" w:rsidP="00C01474">
            <w:pPr>
              <w:pStyle w:val="ListParagraph"/>
              <w:numPr>
                <w:ilvl w:val="1"/>
                <w:numId w:val="22"/>
              </w:numPr>
              <w:spacing w:after="0" w:line="360" w:lineRule="auto"/>
              <w:rPr>
                <w:i/>
                <w:szCs w:val="26"/>
              </w:rPr>
            </w:pPr>
            <w:r>
              <w:rPr>
                <w:szCs w:val="26"/>
              </w:rPr>
              <w:t>Tổng quan về hệ thống thông tin</w:t>
            </w:r>
          </w:p>
        </w:tc>
        <w:tc>
          <w:tcPr>
            <w:tcW w:w="1418" w:type="dxa"/>
            <w:vAlign w:val="center"/>
          </w:tcPr>
          <w:p w14:paraId="753D13B8" w14:textId="77777777" w:rsidR="002D4F9D" w:rsidRPr="005C0325" w:rsidRDefault="002D4F9D" w:rsidP="00EB1797">
            <w:pPr>
              <w:spacing w:before="60" w:after="0"/>
              <w:jc w:val="center"/>
              <w:rPr>
                <w:i/>
                <w:szCs w:val="24"/>
              </w:rPr>
            </w:pPr>
            <w:r>
              <w:rPr>
                <w:i/>
                <w:szCs w:val="24"/>
              </w:rPr>
              <w:t>1</w:t>
            </w:r>
          </w:p>
        </w:tc>
        <w:tc>
          <w:tcPr>
            <w:tcW w:w="1453" w:type="dxa"/>
            <w:vMerge/>
            <w:vAlign w:val="center"/>
          </w:tcPr>
          <w:p w14:paraId="432A601F" w14:textId="77777777" w:rsidR="002D4F9D" w:rsidRPr="0056591B" w:rsidRDefault="002D4F9D" w:rsidP="00EB1797">
            <w:pPr>
              <w:jc w:val="center"/>
              <w:rPr>
                <w:b/>
                <w:szCs w:val="24"/>
              </w:rPr>
            </w:pPr>
          </w:p>
        </w:tc>
        <w:tc>
          <w:tcPr>
            <w:tcW w:w="1665" w:type="dxa"/>
            <w:vMerge/>
            <w:vAlign w:val="center"/>
          </w:tcPr>
          <w:p w14:paraId="4BB65CDA" w14:textId="77777777" w:rsidR="002D4F9D" w:rsidRPr="002C3978" w:rsidRDefault="002D4F9D" w:rsidP="00EB1797">
            <w:pPr>
              <w:jc w:val="center"/>
              <w:rPr>
                <w:i/>
                <w:szCs w:val="24"/>
              </w:rPr>
            </w:pPr>
          </w:p>
        </w:tc>
        <w:tc>
          <w:tcPr>
            <w:tcW w:w="1276" w:type="dxa"/>
            <w:vMerge/>
          </w:tcPr>
          <w:p w14:paraId="2E14FE00" w14:textId="77777777" w:rsidR="002D4F9D" w:rsidRPr="006F6EDC" w:rsidRDefault="002D4F9D" w:rsidP="00EB1797">
            <w:pPr>
              <w:spacing w:before="60" w:after="0"/>
              <w:ind w:left="-108"/>
              <w:jc w:val="center"/>
              <w:rPr>
                <w:b/>
                <w:szCs w:val="24"/>
              </w:rPr>
            </w:pPr>
          </w:p>
        </w:tc>
      </w:tr>
      <w:tr w:rsidR="002D4F9D" w:rsidRPr="00EE113D" w14:paraId="12D44104" w14:textId="77777777" w:rsidTr="00EB1797">
        <w:tc>
          <w:tcPr>
            <w:tcW w:w="4111" w:type="dxa"/>
          </w:tcPr>
          <w:p w14:paraId="02860107" w14:textId="77777777" w:rsidR="002D4F9D" w:rsidRPr="00E472CB" w:rsidRDefault="002D4F9D" w:rsidP="00C01474">
            <w:pPr>
              <w:pStyle w:val="ListParagraph"/>
              <w:numPr>
                <w:ilvl w:val="1"/>
                <w:numId w:val="22"/>
              </w:numPr>
              <w:spacing w:after="0" w:line="360" w:lineRule="auto"/>
              <w:rPr>
                <w:i/>
                <w:szCs w:val="26"/>
              </w:rPr>
            </w:pPr>
            <w:r>
              <w:rPr>
                <w:szCs w:val="26"/>
              </w:rPr>
              <w:t>Các yếu tố tác động đến hệ thống</w:t>
            </w:r>
          </w:p>
        </w:tc>
        <w:tc>
          <w:tcPr>
            <w:tcW w:w="1418" w:type="dxa"/>
            <w:vAlign w:val="center"/>
          </w:tcPr>
          <w:p w14:paraId="69E22C01" w14:textId="77777777" w:rsidR="002D4F9D" w:rsidRPr="005C0325" w:rsidRDefault="002D4F9D" w:rsidP="00EB1797">
            <w:pPr>
              <w:spacing w:before="60" w:after="0"/>
              <w:jc w:val="center"/>
              <w:rPr>
                <w:i/>
                <w:szCs w:val="24"/>
              </w:rPr>
            </w:pPr>
            <w:r>
              <w:rPr>
                <w:i/>
                <w:szCs w:val="24"/>
              </w:rPr>
              <w:t>1</w:t>
            </w:r>
          </w:p>
        </w:tc>
        <w:tc>
          <w:tcPr>
            <w:tcW w:w="1453" w:type="dxa"/>
            <w:vMerge/>
          </w:tcPr>
          <w:p w14:paraId="24BF00A1" w14:textId="77777777" w:rsidR="002D4F9D" w:rsidRDefault="002D4F9D" w:rsidP="00EB1797">
            <w:pPr>
              <w:jc w:val="center"/>
            </w:pPr>
          </w:p>
        </w:tc>
        <w:tc>
          <w:tcPr>
            <w:tcW w:w="1665" w:type="dxa"/>
            <w:vMerge/>
            <w:vAlign w:val="center"/>
          </w:tcPr>
          <w:p w14:paraId="4E87D7EF" w14:textId="77777777" w:rsidR="002D4F9D" w:rsidRPr="00E841BB" w:rsidRDefault="002D4F9D" w:rsidP="00EB1797">
            <w:pPr>
              <w:jc w:val="center"/>
              <w:rPr>
                <w:szCs w:val="24"/>
              </w:rPr>
            </w:pPr>
          </w:p>
        </w:tc>
        <w:tc>
          <w:tcPr>
            <w:tcW w:w="1276" w:type="dxa"/>
            <w:vMerge/>
          </w:tcPr>
          <w:p w14:paraId="4C73D58C" w14:textId="77777777" w:rsidR="002D4F9D" w:rsidRPr="00E841BB" w:rsidRDefault="002D4F9D" w:rsidP="00EB1797">
            <w:pPr>
              <w:spacing w:before="60" w:after="0"/>
              <w:ind w:left="-108" w:firstLine="284"/>
              <w:rPr>
                <w:szCs w:val="24"/>
              </w:rPr>
            </w:pPr>
          </w:p>
        </w:tc>
      </w:tr>
      <w:tr w:rsidR="002D4F9D" w:rsidRPr="00EE113D" w14:paraId="116A0E0D" w14:textId="77777777" w:rsidTr="00EB1797">
        <w:tc>
          <w:tcPr>
            <w:tcW w:w="4111" w:type="dxa"/>
          </w:tcPr>
          <w:p w14:paraId="73CEF22B" w14:textId="77777777" w:rsidR="002D4F9D" w:rsidRDefault="002D4F9D" w:rsidP="00C01474">
            <w:pPr>
              <w:pStyle w:val="ListParagraph"/>
              <w:numPr>
                <w:ilvl w:val="1"/>
                <w:numId w:val="22"/>
              </w:numPr>
              <w:spacing w:after="0" w:line="360" w:lineRule="auto"/>
              <w:rPr>
                <w:szCs w:val="26"/>
              </w:rPr>
            </w:pPr>
            <w:r>
              <w:rPr>
                <w:szCs w:val="26"/>
              </w:rPr>
              <w:t>Chu kỳ sống của một hệ thống</w:t>
            </w:r>
          </w:p>
        </w:tc>
        <w:tc>
          <w:tcPr>
            <w:tcW w:w="1418" w:type="dxa"/>
            <w:vAlign w:val="center"/>
          </w:tcPr>
          <w:p w14:paraId="652D52E8" w14:textId="77777777" w:rsidR="002D4F9D" w:rsidRDefault="002D4F9D" w:rsidP="00EB1797">
            <w:pPr>
              <w:spacing w:before="60" w:after="0"/>
              <w:jc w:val="center"/>
              <w:rPr>
                <w:i/>
                <w:szCs w:val="24"/>
              </w:rPr>
            </w:pPr>
            <w:r>
              <w:rPr>
                <w:i/>
                <w:szCs w:val="24"/>
              </w:rPr>
              <w:t>1</w:t>
            </w:r>
          </w:p>
        </w:tc>
        <w:tc>
          <w:tcPr>
            <w:tcW w:w="1453" w:type="dxa"/>
            <w:vMerge/>
          </w:tcPr>
          <w:p w14:paraId="16D26EB8" w14:textId="77777777" w:rsidR="002D4F9D" w:rsidRDefault="002D4F9D" w:rsidP="00EB1797">
            <w:pPr>
              <w:jc w:val="center"/>
            </w:pPr>
          </w:p>
        </w:tc>
        <w:tc>
          <w:tcPr>
            <w:tcW w:w="1665" w:type="dxa"/>
            <w:vMerge/>
            <w:vAlign w:val="center"/>
          </w:tcPr>
          <w:p w14:paraId="21EE338E" w14:textId="77777777" w:rsidR="002D4F9D" w:rsidRPr="00E841BB" w:rsidRDefault="002D4F9D" w:rsidP="00EB1797">
            <w:pPr>
              <w:jc w:val="center"/>
              <w:rPr>
                <w:szCs w:val="24"/>
              </w:rPr>
            </w:pPr>
          </w:p>
        </w:tc>
        <w:tc>
          <w:tcPr>
            <w:tcW w:w="1276" w:type="dxa"/>
            <w:vMerge/>
          </w:tcPr>
          <w:p w14:paraId="4A3C9697" w14:textId="77777777" w:rsidR="002D4F9D" w:rsidRPr="00E841BB" w:rsidRDefault="002D4F9D" w:rsidP="00EB1797">
            <w:pPr>
              <w:spacing w:before="60" w:after="0"/>
              <w:ind w:left="-108" w:firstLine="284"/>
              <w:rPr>
                <w:szCs w:val="24"/>
              </w:rPr>
            </w:pPr>
          </w:p>
        </w:tc>
      </w:tr>
      <w:tr w:rsidR="002D4F9D" w:rsidRPr="00EE113D" w14:paraId="0BD0DDBA" w14:textId="77777777" w:rsidTr="00EB1797">
        <w:tc>
          <w:tcPr>
            <w:tcW w:w="4111" w:type="dxa"/>
          </w:tcPr>
          <w:p w14:paraId="2CA9D17B" w14:textId="77777777" w:rsidR="002D4F9D" w:rsidRDefault="002D4F9D" w:rsidP="00C01474">
            <w:pPr>
              <w:pStyle w:val="ListParagraph"/>
              <w:numPr>
                <w:ilvl w:val="1"/>
                <w:numId w:val="22"/>
              </w:numPr>
              <w:spacing w:after="0" w:line="360" w:lineRule="auto"/>
              <w:rPr>
                <w:szCs w:val="26"/>
              </w:rPr>
            </w:pPr>
            <w:r>
              <w:rPr>
                <w:szCs w:val="26"/>
              </w:rPr>
              <w:t>Các bộ phận hợp thành của hệ thống thông tin.</w:t>
            </w:r>
          </w:p>
        </w:tc>
        <w:tc>
          <w:tcPr>
            <w:tcW w:w="1418" w:type="dxa"/>
            <w:vAlign w:val="center"/>
          </w:tcPr>
          <w:p w14:paraId="09D61D79" w14:textId="77777777" w:rsidR="002D4F9D" w:rsidRDefault="002D4F9D" w:rsidP="00EB1797">
            <w:pPr>
              <w:spacing w:before="60" w:after="0"/>
              <w:jc w:val="center"/>
              <w:rPr>
                <w:i/>
                <w:szCs w:val="24"/>
              </w:rPr>
            </w:pPr>
            <w:r>
              <w:rPr>
                <w:i/>
                <w:szCs w:val="24"/>
              </w:rPr>
              <w:t>1</w:t>
            </w:r>
          </w:p>
        </w:tc>
        <w:tc>
          <w:tcPr>
            <w:tcW w:w="1453" w:type="dxa"/>
            <w:vMerge/>
          </w:tcPr>
          <w:p w14:paraId="763570DD" w14:textId="77777777" w:rsidR="002D4F9D" w:rsidRDefault="002D4F9D" w:rsidP="00EB1797">
            <w:pPr>
              <w:jc w:val="center"/>
            </w:pPr>
          </w:p>
        </w:tc>
        <w:tc>
          <w:tcPr>
            <w:tcW w:w="1665" w:type="dxa"/>
            <w:vMerge/>
            <w:vAlign w:val="center"/>
          </w:tcPr>
          <w:p w14:paraId="7B37BA2E" w14:textId="77777777" w:rsidR="002D4F9D" w:rsidRPr="00E841BB" w:rsidRDefault="002D4F9D" w:rsidP="00EB1797">
            <w:pPr>
              <w:jc w:val="center"/>
              <w:rPr>
                <w:szCs w:val="24"/>
              </w:rPr>
            </w:pPr>
          </w:p>
        </w:tc>
        <w:tc>
          <w:tcPr>
            <w:tcW w:w="1276" w:type="dxa"/>
            <w:vMerge/>
          </w:tcPr>
          <w:p w14:paraId="23EE6622" w14:textId="77777777" w:rsidR="002D4F9D" w:rsidRPr="00E841BB" w:rsidRDefault="002D4F9D" w:rsidP="00EB1797">
            <w:pPr>
              <w:spacing w:before="60" w:after="0"/>
              <w:ind w:left="-108" w:firstLine="284"/>
              <w:rPr>
                <w:szCs w:val="24"/>
              </w:rPr>
            </w:pPr>
          </w:p>
        </w:tc>
      </w:tr>
      <w:tr w:rsidR="002D4F9D" w:rsidRPr="00EE113D" w14:paraId="4C5EF342" w14:textId="77777777" w:rsidTr="00EB1797">
        <w:tc>
          <w:tcPr>
            <w:tcW w:w="4111" w:type="dxa"/>
          </w:tcPr>
          <w:p w14:paraId="66D6E4F6" w14:textId="77777777" w:rsidR="002D4F9D" w:rsidRPr="008C6B70" w:rsidRDefault="002D4F9D" w:rsidP="00EB1797">
            <w:pPr>
              <w:pStyle w:val="Heading1"/>
              <w:spacing w:line="360" w:lineRule="auto"/>
              <w:rPr>
                <w:sz w:val="26"/>
                <w:szCs w:val="26"/>
              </w:rPr>
            </w:pPr>
            <w:bookmarkStart w:id="166" w:name="_Toc494694588"/>
            <w:bookmarkStart w:id="167" w:name="_Toc494694711"/>
            <w:bookmarkStart w:id="168" w:name="_Toc71016134"/>
            <w:bookmarkStart w:id="169" w:name="_Toc71209250"/>
            <w:r>
              <w:rPr>
                <w:sz w:val="26"/>
                <w:szCs w:val="26"/>
              </w:rPr>
              <w:t>Chương 2</w:t>
            </w:r>
            <w:r w:rsidRPr="008C6B70">
              <w:rPr>
                <w:sz w:val="26"/>
                <w:szCs w:val="26"/>
              </w:rPr>
              <w:t xml:space="preserve">. </w:t>
            </w:r>
            <w:bookmarkEnd w:id="166"/>
            <w:bookmarkEnd w:id="167"/>
            <w:r>
              <w:rPr>
                <w:sz w:val="26"/>
                <w:szCs w:val="26"/>
              </w:rPr>
              <w:t>Tổng quan về phân tích thiết kế hệ thống</w:t>
            </w:r>
            <w:bookmarkEnd w:id="168"/>
            <w:bookmarkEnd w:id="169"/>
          </w:p>
        </w:tc>
        <w:tc>
          <w:tcPr>
            <w:tcW w:w="1418" w:type="dxa"/>
            <w:vAlign w:val="center"/>
          </w:tcPr>
          <w:p w14:paraId="5D1A9AA4" w14:textId="77777777" w:rsidR="002D4F9D" w:rsidRPr="005C0325" w:rsidRDefault="002D4F9D" w:rsidP="00EB1797">
            <w:pPr>
              <w:spacing w:before="60" w:after="0"/>
              <w:jc w:val="center"/>
              <w:rPr>
                <w:b/>
                <w:szCs w:val="24"/>
              </w:rPr>
            </w:pPr>
            <w:r>
              <w:rPr>
                <w:b/>
                <w:szCs w:val="24"/>
              </w:rPr>
              <w:t>8</w:t>
            </w:r>
          </w:p>
        </w:tc>
        <w:tc>
          <w:tcPr>
            <w:tcW w:w="1453" w:type="dxa"/>
            <w:vMerge w:val="restart"/>
            <w:vAlign w:val="center"/>
          </w:tcPr>
          <w:p w14:paraId="60AB6748" w14:textId="77777777" w:rsidR="002D4F9D" w:rsidRPr="0056591B" w:rsidRDefault="002D4F9D" w:rsidP="00EB1797">
            <w:pPr>
              <w:spacing w:before="60" w:after="0"/>
              <w:ind w:left="-108"/>
              <w:jc w:val="center"/>
              <w:rPr>
                <w:b/>
                <w:szCs w:val="24"/>
              </w:rPr>
            </w:pPr>
            <w:r>
              <w:rPr>
                <w:b/>
                <w:szCs w:val="24"/>
                <w:lang w:val="pt-BR"/>
              </w:rPr>
              <w:t>G1.1, G1.3</w:t>
            </w:r>
          </w:p>
        </w:tc>
        <w:tc>
          <w:tcPr>
            <w:tcW w:w="1665" w:type="dxa"/>
            <w:vMerge w:val="restart"/>
            <w:vAlign w:val="center"/>
          </w:tcPr>
          <w:p w14:paraId="2AA62FF7" w14:textId="77777777" w:rsidR="002D4F9D" w:rsidRDefault="002D4F9D" w:rsidP="00EB1797">
            <w:pPr>
              <w:spacing w:before="60" w:after="0"/>
              <w:jc w:val="center"/>
              <w:rPr>
                <w:i/>
                <w:szCs w:val="24"/>
              </w:rPr>
            </w:pPr>
            <w:r>
              <w:rPr>
                <w:i/>
                <w:szCs w:val="24"/>
              </w:rPr>
              <w:t>Thuyết giảng</w:t>
            </w:r>
          </w:p>
          <w:p w14:paraId="448AE568" w14:textId="77777777" w:rsidR="002D4F9D" w:rsidRDefault="002D4F9D" w:rsidP="00EB1797">
            <w:pPr>
              <w:spacing w:before="60" w:after="0"/>
              <w:jc w:val="center"/>
              <w:rPr>
                <w:i/>
                <w:szCs w:val="24"/>
              </w:rPr>
            </w:pPr>
            <w:r>
              <w:rPr>
                <w:i/>
                <w:szCs w:val="24"/>
              </w:rPr>
              <w:t>Trình chiếu</w:t>
            </w:r>
          </w:p>
          <w:p w14:paraId="1F8F95FC" w14:textId="77777777" w:rsidR="002D4F9D" w:rsidRDefault="002D4F9D" w:rsidP="00EB1797">
            <w:pPr>
              <w:spacing w:before="60" w:after="0"/>
              <w:jc w:val="center"/>
              <w:rPr>
                <w:i/>
                <w:szCs w:val="24"/>
              </w:rPr>
            </w:pPr>
            <w:r>
              <w:rPr>
                <w:i/>
                <w:szCs w:val="24"/>
              </w:rPr>
              <w:t>Minh họa</w:t>
            </w:r>
          </w:p>
          <w:p w14:paraId="627997CC" w14:textId="77777777" w:rsidR="002D4F9D" w:rsidRDefault="002D4F9D" w:rsidP="00EB1797">
            <w:pPr>
              <w:spacing w:before="60" w:after="0"/>
              <w:jc w:val="center"/>
              <w:rPr>
                <w:szCs w:val="24"/>
              </w:rPr>
            </w:pPr>
            <w:r>
              <w:rPr>
                <w:szCs w:val="24"/>
              </w:rPr>
              <w:t xml:space="preserve">Học ở lớp: 8 </w:t>
            </w:r>
          </w:p>
          <w:p w14:paraId="6DC1503D" w14:textId="77777777" w:rsidR="002D4F9D" w:rsidRPr="00E841BB" w:rsidRDefault="002D4F9D" w:rsidP="00EB1797">
            <w:pPr>
              <w:spacing w:before="60" w:after="0"/>
              <w:ind w:left="-108"/>
              <w:jc w:val="center"/>
              <w:rPr>
                <w:szCs w:val="24"/>
              </w:rPr>
            </w:pPr>
            <w:r>
              <w:rPr>
                <w:szCs w:val="24"/>
              </w:rPr>
              <w:t>Học ở nhà: 16</w:t>
            </w:r>
          </w:p>
        </w:tc>
        <w:tc>
          <w:tcPr>
            <w:tcW w:w="1276" w:type="dxa"/>
            <w:vMerge/>
          </w:tcPr>
          <w:p w14:paraId="2C3019EA" w14:textId="77777777" w:rsidR="002D4F9D" w:rsidRPr="00544F26" w:rsidRDefault="002D4F9D" w:rsidP="00EB1797">
            <w:pPr>
              <w:spacing w:before="60" w:after="0"/>
              <w:ind w:left="-108" w:firstLine="284"/>
              <w:rPr>
                <w:b/>
                <w:szCs w:val="24"/>
                <w:vertAlign w:val="subscript"/>
              </w:rPr>
            </w:pPr>
          </w:p>
        </w:tc>
      </w:tr>
      <w:tr w:rsidR="002D4F9D" w:rsidRPr="00EE113D" w14:paraId="66658AB0" w14:textId="77777777" w:rsidTr="00EB1797">
        <w:tc>
          <w:tcPr>
            <w:tcW w:w="4111" w:type="dxa"/>
          </w:tcPr>
          <w:p w14:paraId="71A70F3A" w14:textId="77777777" w:rsidR="002D4F9D" w:rsidRPr="00E472CB" w:rsidRDefault="002D4F9D" w:rsidP="00C01474">
            <w:pPr>
              <w:pStyle w:val="ListParagraph"/>
              <w:numPr>
                <w:ilvl w:val="1"/>
                <w:numId w:val="23"/>
              </w:numPr>
              <w:tabs>
                <w:tab w:val="left" w:pos="251"/>
                <w:tab w:val="left" w:pos="431"/>
              </w:tabs>
              <w:spacing w:after="0" w:line="360" w:lineRule="auto"/>
              <w:ind w:left="601" w:hanging="283"/>
              <w:rPr>
                <w:szCs w:val="26"/>
              </w:rPr>
            </w:pPr>
            <w:r>
              <w:rPr>
                <w:szCs w:val="26"/>
              </w:rPr>
              <w:t>Giới thiệu</w:t>
            </w:r>
          </w:p>
        </w:tc>
        <w:tc>
          <w:tcPr>
            <w:tcW w:w="1418" w:type="dxa"/>
            <w:vAlign w:val="center"/>
          </w:tcPr>
          <w:p w14:paraId="3100259F" w14:textId="77777777" w:rsidR="002D4F9D" w:rsidRPr="005C0325" w:rsidRDefault="002D4F9D" w:rsidP="00EB1797">
            <w:pPr>
              <w:spacing w:before="60" w:after="0"/>
              <w:ind w:left="-108"/>
              <w:jc w:val="center"/>
              <w:rPr>
                <w:i/>
                <w:szCs w:val="24"/>
              </w:rPr>
            </w:pPr>
            <w:r>
              <w:rPr>
                <w:i/>
                <w:szCs w:val="24"/>
              </w:rPr>
              <w:t>2</w:t>
            </w:r>
          </w:p>
        </w:tc>
        <w:tc>
          <w:tcPr>
            <w:tcW w:w="1453" w:type="dxa"/>
            <w:vMerge/>
            <w:vAlign w:val="center"/>
          </w:tcPr>
          <w:p w14:paraId="6DB020D9" w14:textId="77777777" w:rsidR="002D4F9D" w:rsidRPr="0056591B" w:rsidRDefault="002D4F9D" w:rsidP="00EB1797">
            <w:pPr>
              <w:spacing w:before="60" w:after="0"/>
              <w:ind w:left="-108"/>
              <w:jc w:val="center"/>
              <w:rPr>
                <w:b/>
                <w:szCs w:val="24"/>
              </w:rPr>
            </w:pPr>
          </w:p>
        </w:tc>
        <w:tc>
          <w:tcPr>
            <w:tcW w:w="1665" w:type="dxa"/>
            <w:vMerge/>
            <w:vAlign w:val="center"/>
          </w:tcPr>
          <w:p w14:paraId="18E907BD" w14:textId="77777777" w:rsidR="002D4F9D" w:rsidRPr="00E841BB" w:rsidRDefault="002D4F9D" w:rsidP="00EB1797">
            <w:pPr>
              <w:spacing w:before="60" w:after="0"/>
              <w:ind w:left="-108"/>
              <w:jc w:val="center"/>
              <w:rPr>
                <w:b/>
                <w:szCs w:val="24"/>
              </w:rPr>
            </w:pPr>
          </w:p>
        </w:tc>
        <w:tc>
          <w:tcPr>
            <w:tcW w:w="1276" w:type="dxa"/>
            <w:vMerge/>
          </w:tcPr>
          <w:p w14:paraId="3EDAAE82" w14:textId="77777777" w:rsidR="002D4F9D" w:rsidRPr="00E841BB" w:rsidRDefault="002D4F9D" w:rsidP="00EB1797">
            <w:pPr>
              <w:spacing w:before="60" w:after="0"/>
              <w:ind w:left="-108"/>
              <w:rPr>
                <w:b/>
                <w:szCs w:val="24"/>
              </w:rPr>
            </w:pPr>
          </w:p>
        </w:tc>
      </w:tr>
      <w:tr w:rsidR="002D4F9D" w:rsidRPr="00EE113D" w14:paraId="1128AC36" w14:textId="77777777" w:rsidTr="00EB1797">
        <w:tc>
          <w:tcPr>
            <w:tcW w:w="4111" w:type="dxa"/>
          </w:tcPr>
          <w:p w14:paraId="60867D7E" w14:textId="77777777" w:rsidR="002D4F9D" w:rsidRPr="00E472CB" w:rsidRDefault="002D4F9D" w:rsidP="00C01474">
            <w:pPr>
              <w:pStyle w:val="ListParagraph"/>
              <w:numPr>
                <w:ilvl w:val="1"/>
                <w:numId w:val="23"/>
              </w:numPr>
              <w:tabs>
                <w:tab w:val="left" w:pos="251"/>
                <w:tab w:val="left" w:pos="431"/>
              </w:tabs>
              <w:spacing w:after="0" w:line="360" w:lineRule="auto"/>
              <w:ind w:left="601" w:hanging="283"/>
              <w:rPr>
                <w:szCs w:val="26"/>
              </w:rPr>
            </w:pPr>
            <w:r>
              <w:rPr>
                <w:szCs w:val="26"/>
              </w:rPr>
              <w:t>Các cách tiếp cận phân tích hệ thống</w:t>
            </w:r>
          </w:p>
        </w:tc>
        <w:tc>
          <w:tcPr>
            <w:tcW w:w="1418" w:type="dxa"/>
            <w:vAlign w:val="center"/>
          </w:tcPr>
          <w:p w14:paraId="228938C5" w14:textId="77777777" w:rsidR="002D4F9D" w:rsidRPr="002C3978" w:rsidRDefault="002D4F9D" w:rsidP="00EB1797">
            <w:pPr>
              <w:spacing w:before="60" w:after="0"/>
              <w:ind w:left="-108"/>
              <w:jc w:val="center"/>
              <w:rPr>
                <w:i/>
                <w:szCs w:val="24"/>
              </w:rPr>
            </w:pPr>
            <w:r>
              <w:rPr>
                <w:i/>
                <w:szCs w:val="24"/>
              </w:rPr>
              <w:t>2</w:t>
            </w:r>
          </w:p>
        </w:tc>
        <w:tc>
          <w:tcPr>
            <w:tcW w:w="1453" w:type="dxa"/>
            <w:vMerge/>
            <w:vAlign w:val="center"/>
          </w:tcPr>
          <w:p w14:paraId="0553A9EC" w14:textId="77777777" w:rsidR="002D4F9D" w:rsidRPr="00F92BCB" w:rsidRDefault="002D4F9D" w:rsidP="00EB1797">
            <w:pPr>
              <w:spacing w:before="60" w:after="0"/>
              <w:ind w:left="-108"/>
              <w:jc w:val="center"/>
              <w:rPr>
                <w:b/>
                <w:szCs w:val="24"/>
              </w:rPr>
            </w:pPr>
          </w:p>
        </w:tc>
        <w:tc>
          <w:tcPr>
            <w:tcW w:w="1665" w:type="dxa"/>
            <w:vMerge/>
            <w:vAlign w:val="center"/>
          </w:tcPr>
          <w:p w14:paraId="75AA79BB" w14:textId="77777777" w:rsidR="002D4F9D" w:rsidRPr="002C3978" w:rsidRDefault="002D4F9D" w:rsidP="00EB1797">
            <w:pPr>
              <w:spacing w:before="60" w:after="0"/>
              <w:ind w:left="-108"/>
              <w:jc w:val="center"/>
              <w:rPr>
                <w:i/>
                <w:szCs w:val="24"/>
              </w:rPr>
            </w:pPr>
          </w:p>
        </w:tc>
        <w:tc>
          <w:tcPr>
            <w:tcW w:w="1276" w:type="dxa"/>
            <w:vMerge/>
          </w:tcPr>
          <w:p w14:paraId="280CE136" w14:textId="77777777" w:rsidR="002D4F9D" w:rsidRPr="002C3978" w:rsidRDefault="002D4F9D" w:rsidP="00EB1797">
            <w:pPr>
              <w:spacing w:before="60" w:after="0"/>
              <w:ind w:left="-108"/>
              <w:rPr>
                <w:i/>
                <w:szCs w:val="24"/>
              </w:rPr>
            </w:pPr>
          </w:p>
        </w:tc>
      </w:tr>
      <w:tr w:rsidR="002D4F9D" w:rsidRPr="00EE113D" w14:paraId="58E59D09" w14:textId="77777777" w:rsidTr="00EB1797">
        <w:tc>
          <w:tcPr>
            <w:tcW w:w="4111" w:type="dxa"/>
          </w:tcPr>
          <w:p w14:paraId="6063540E" w14:textId="77777777" w:rsidR="002D4F9D" w:rsidRPr="00E472CB" w:rsidRDefault="002D4F9D" w:rsidP="00C01474">
            <w:pPr>
              <w:pStyle w:val="ListParagraph"/>
              <w:numPr>
                <w:ilvl w:val="1"/>
                <w:numId w:val="23"/>
              </w:numPr>
              <w:tabs>
                <w:tab w:val="left" w:pos="251"/>
                <w:tab w:val="left" w:pos="431"/>
              </w:tabs>
              <w:spacing w:after="0" w:line="360" w:lineRule="auto"/>
              <w:ind w:left="601" w:hanging="283"/>
              <w:rPr>
                <w:szCs w:val="26"/>
              </w:rPr>
            </w:pPr>
            <w:r>
              <w:rPr>
                <w:szCs w:val="26"/>
              </w:rPr>
              <w:t>Các mô hình phân tích thiết kế hệ thống</w:t>
            </w:r>
          </w:p>
        </w:tc>
        <w:tc>
          <w:tcPr>
            <w:tcW w:w="1418" w:type="dxa"/>
            <w:vAlign w:val="center"/>
          </w:tcPr>
          <w:p w14:paraId="5D9C7F04" w14:textId="77777777" w:rsidR="002D4F9D" w:rsidRPr="002C3978" w:rsidRDefault="002D4F9D" w:rsidP="00EB1797">
            <w:pPr>
              <w:spacing w:before="60" w:after="0"/>
              <w:ind w:left="-108"/>
              <w:jc w:val="center"/>
              <w:rPr>
                <w:i/>
                <w:szCs w:val="24"/>
              </w:rPr>
            </w:pPr>
            <w:r>
              <w:rPr>
                <w:i/>
                <w:szCs w:val="24"/>
              </w:rPr>
              <w:t>2</w:t>
            </w:r>
          </w:p>
        </w:tc>
        <w:tc>
          <w:tcPr>
            <w:tcW w:w="1453" w:type="dxa"/>
            <w:vMerge/>
            <w:vAlign w:val="center"/>
          </w:tcPr>
          <w:p w14:paraId="57C1A5CD" w14:textId="77777777" w:rsidR="002D4F9D" w:rsidRPr="002C3978" w:rsidRDefault="002D4F9D" w:rsidP="00EB1797">
            <w:pPr>
              <w:spacing w:before="60" w:after="0"/>
              <w:ind w:left="-108"/>
              <w:jc w:val="center"/>
              <w:rPr>
                <w:i/>
                <w:szCs w:val="24"/>
              </w:rPr>
            </w:pPr>
          </w:p>
        </w:tc>
        <w:tc>
          <w:tcPr>
            <w:tcW w:w="1665" w:type="dxa"/>
            <w:vMerge/>
            <w:vAlign w:val="center"/>
          </w:tcPr>
          <w:p w14:paraId="3B029226" w14:textId="77777777" w:rsidR="002D4F9D" w:rsidRDefault="002D4F9D" w:rsidP="00EB1797">
            <w:pPr>
              <w:spacing w:before="60" w:after="0"/>
              <w:ind w:left="-108"/>
              <w:jc w:val="center"/>
              <w:rPr>
                <w:i/>
                <w:szCs w:val="24"/>
              </w:rPr>
            </w:pPr>
          </w:p>
        </w:tc>
        <w:tc>
          <w:tcPr>
            <w:tcW w:w="1276" w:type="dxa"/>
            <w:vMerge/>
          </w:tcPr>
          <w:p w14:paraId="6CAD8C20" w14:textId="77777777" w:rsidR="002D4F9D" w:rsidRPr="002C3978" w:rsidRDefault="002D4F9D" w:rsidP="00EB1797">
            <w:pPr>
              <w:spacing w:before="60" w:after="0"/>
              <w:ind w:left="-108"/>
              <w:rPr>
                <w:i/>
                <w:szCs w:val="24"/>
              </w:rPr>
            </w:pPr>
          </w:p>
        </w:tc>
      </w:tr>
      <w:tr w:rsidR="002D4F9D" w:rsidRPr="00EE113D" w14:paraId="2A85F151" w14:textId="77777777" w:rsidTr="00EB1797">
        <w:tc>
          <w:tcPr>
            <w:tcW w:w="4111" w:type="dxa"/>
          </w:tcPr>
          <w:p w14:paraId="7BC65462" w14:textId="77777777" w:rsidR="002D4F9D" w:rsidRPr="00E472CB" w:rsidRDefault="002D4F9D" w:rsidP="00C01474">
            <w:pPr>
              <w:pStyle w:val="ListParagraph"/>
              <w:numPr>
                <w:ilvl w:val="1"/>
                <w:numId w:val="23"/>
              </w:numPr>
              <w:tabs>
                <w:tab w:val="left" w:pos="251"/>
                <w:tab w:val="left" w:pos="431"/>
              </w:tabs>
              <w:spacing w:after="0" w:line="360" w:lineRule="auto"/>
              <w:ind w:left="601" w:hanging="283"/>
              <w:rPr>
                <w:szCs w:val="26"/>
              </w:rPr>
            </w:pPr>
            <w:r>
              <w:rPr>
                <w:szCs w:val="26"/>
              </w:rPr>
              <w:t>Các giai đoạn phân tích và thiết kế hệ thống thông tin</w:t>
            </w:r>
          </w:p>
        </w:tc>
        <w:tc>
          <w:tcPr>
            <w:tcW w:w="1418" w:type="dxa"/>
            <w:vAlign w:val="center"/>
          </w:tcPr>
          <w:p w14:paraId="02A025F2" w14:textId="77777777" w:rsidR="002D4F9D" w:rsidRDefault="002D4F9D" w:rsidP="00EB1797">
            <w:pPr>
              <w:spacing w:before="60" w:after="0"/>
              <w:ind w:left="-108"/>
              <w:jc w:val="center"/>
              <w:rPr>
                <w:i/>
                <w:szCs w:val="24"/>
              </w:rPr>
            </w:pPr>
            <w:r>
              <w:rPr>
                <w:i/>
                <w:szCs w:val="24"/>
              </w:rPr>
              <w:t>1</w:t>
            </w:r>
          </w:p>
        </w:tc>
        <w:tc>
          <w:tcPr>
            <w:tcW w:w="1453" w:type="dxa"/>
            <w:vMerge/>
            <w:vAlign w:val="center"/>
          </w:tcPr>
          <w:p w14:paraId="54DC6F95" w14:textId="77777777" w:rsidR="002D4F9D" w:rsidRPr="002C3978" w:rsidRDefault="002D4F9D" w:rsidP="00EB1797">
            <w:pPr>
              <w:spacing w:before="60" w:after="0"/>
              <w:ind w:left="-108"/>
              <w:jc w:val="center"/>
              <w:rPr>
                <w:i/>
                <w:szCs w:val="24"/>
              </w:rPr>
            </w:pPr>
          </w:p>
        </w:tc>
        <w:tc>
          <w:tcPr>
            <w:tcW w:w="1665" w:type="dxa"/>
            <w:vMerge/>
            <w:vAlign w:val="center"/>
          </w:tcPr>
          <w:p w14:paraId="27B18997" w14:textId="77777777" w:rsidR="002D4F9D" w:rsidRDefault="002D4F9D" w:rsidP="00EB1797">
            <w:pPr>
              <w:spacing w:before="60" w:after="0"/>
              <w:ind w:left="-108"/>
              <w:jc w:val="center"/>
              <w:rPr>
                <w:i/>
                <w:szCs w:val="24"/>
              </w:rPr>
            </w:pPr>
          </w:p>
        </w:tc>
        <w:tc>
          <w:tcPr>
            <w:tcW w:w="1276" w:type="dxa"/>
            <w:vMerge/>
          </w:tcPr>
          <w:p w14:paraId="60F823E5" w14:textId="77777777" w:rsidR="002D4F9D" w:rsidRPr="002C3978" w:rsidRDefault="002D4F9D" w:rsidP="00EB1797">
            <w:pPr>
              <w:spacing w:before="60" w:after="0"/>
              <w:ind w:left="-108"/>
              <w:rPr>
                <w:i/>
                <w:szCs w:val="24"/>
              </w:rPr>
            </w:pPr>
          </w:p>
        </w:tc>
      </w:tr>
      <w:tr w:rsidR="002D4F9D" w:rsidRPr="00EE113D" w14:paraId="008A0ABF" w14:textId="77777777" w:rsidTr="00EB1797">
        <w:tc>
          <w:tcPr>
            <w:tcW w:w="4111" w:type="dxa"/>
          </w:tcPr>
          <w:p w14:paraId="6F878431" w14:textId="77777777" w:rsidR="002D4F9D" w:rsidRPr="00E8327E" w:rsidRDefault="002D4F9D" w:rsidP="00EB1797">
            <w:pPr>
              <w:tabs>
                <w:tab w:val="left" w:pos="251"/>
                <w:tab w:val="left" w:pos="431"/>
              </w:tabs>
              <w:spacing w:after="0" w:line="360" w:lineRule="auto"/>
              <w:rPr>
                <w:szCs w:val="26"/>
              </w:rPr>
            </w:pPr>
            <w:r>
              <w:rPr>
                <w:szCs w:val="26"/>
              </w:rPr>
              <w:t>Kiểm tra</w:t>
            </w:r>
          </w:p>
        </w:tc>
        <w:tc>
          <w:tcPr>
            <w:tcW w:w="1418" w:type="dxa"/>
            <w:vAlign w:val="center"/>
          </w:tcPr>
          <w:p w14:paraId="3CE74EDA" w14:textId="77777777" w:rsidR="002D4F9D" w:rsidRDefault="002D4F9D" w:rsidP="00EB1797">
            <w:pPr>
              <w:spacing w:before="60" w:after="0"/>
              <w:ind w:left="-108"/>
              <w:jc w:val="center"/>
              <w:rPr>
                <w:i/>
                <w:szCs w:val="24"/>
              </w:rPr>
            </w:pPr>
            <w:r>
              <w:rPr>
                <w:i/>
                <w:szCs w:val="24"/>
              </w:rPr>
              <w:t>1</w:t>
            </w:r>
          </w:p>
        </w:tc>
        <w:tc>
          <w:tcPr>
            <w:tcW w:w="1453" w:type="dxa"/>
            <w:vAlign w:val="center"/>
          </w:tcPr>
          <w:p w14:paraId="10C8CF33" w14:textId="77777777" w:rsidR="002D4F9D" w:rsidRPr="0056591B" w:rsidRDefault="002D4F9D" w:rsidP="00EB1797">
            <w:pPr>
              <w:spacing w:before="60" w:after="0"/>
              <w:ind w:left="-108"/>
              <w:jc w:val="center"/>
              <w:rPr>
                <w:b/>
                <w:szCs w:val="24"/>
              </w:rPr>
            </w:pPr>
            <w:r>
              <w:rPr>
                <w:b/>
                <w:szCs w:val="24"/>
                <w:lang w:val="pt-BR"/>
              </w:rPr>
              <w:t>G1.1, G1.3</w:t>
            </w:r>
          </w:p>
        </w:tc>
        <w:tc>
          <w:tcPr>
            <w:tcW w:w="1665" w:type="dxa"/>
            <w:vAlign w:val="center"/>
          </w:tcPr>
          <w:p w14:paraId="02C18E61" w14:textId="77777777" w:rsidR="002D4F9D" w:rsidRDefault="002D4F9D" w:rsidP="00EB1797">
            <w:pPr>
              <w:spacing w:before="60" w:after="0"/>
              <w:ind w:left="-108"/>
              <w:jc w:val="center"/>
              <w:rPr>
                <w:i/>
                <w:szCs w:val="24"/>
              </w:rPr>
            </w:pPr>
            <w:r>
              <w:rPr>
                <w:i/>
                <w:szCs w:val="24"/>
              </w:rPr>
              <w:t>Kiểm tra</w:t>
            </w:r>
          </w:p>
        </w:tc>
        <w:tc>
          <w:tcPr>
            <w:tcW w:w="1276" w:type="dxa"/>
          </w:tcPr>
          <w:p w14:paraId="567FD137" w14:textId="77777777" w:rsidR="002D4F9D" w:rsidRPr="002C3978" w:rsidRDefault="002D4F9D" w:rsidP="00EB1797">
            <w:pPr>
              <w:spacing w:before="60" w:after="0"/>
              <w:ind w:left="-108"/>
              <w:rPr>
                <w:i/>
                <w:szCs w:val="24"/>
              </w:rPr>
            </w:pPr>
          </w:p>
        </w:tc>
      </w:tr>
      <w:tr w:rsidR="002D4F9D" w:rsidRPr="00EE113D" w14:paraId="754537EB" w14:textId="77777777" w:rsidTr="00EB1797">
        <w:tc>
          <w:tcPr>
            <w:tcW w:w="4111" w:type="dxa"/>
          </w:tcPr>
          <w:p w14:paraId="4ACAEABF" w14:textId="77777777" w:rsidR="002D4F9D" w:rsidRPr="008C6B70" w:rsidRDefault="002D4F9D" w:rsidP="00EB1797">
            <w:pPr>
              <w:pStyle w:val="Heading1"/>
              <w:spacing w:line="360" w:lineRule="auto"/>
              <w:rPr>
                <w:sz w:val="26"/>
                <w:szCs w:val="26"/>
              </w:rPr>
            </w:pPr>
            <w:bookmarkStart w:id="170" w:name="_Toc494694593"/>
            <w:bookmarkStart w:id="171" w:name="_Toc494694716"/>
            <w:bookmarkStart w:id="172" w:name="_Toc71016135"/>
            <w:bookmarkStart w:id="173" w:name="_Toc71209251"/>
            <w:r>
              <w:rPr>
                <w:sz w:val="26"/>
                <w:szCs w:val="26"/>
              </w:rPr>
              <w:lastRenderedPageBreak/>
              <w:t>Chương 3</w:t>
            </w:r>
            <w:r w:rsidRPr="008C6B70">
              <w:rPr>
                <w:sz w:val="26"/>
                <w:szCs w:val="26"/>
              </w:rPr>
              <w:t xml:space="preserve">. </w:t>
            </w:r>
            <w:bookmarkEnd w:id="170"/>
            <w:bookmarkEnd w:id="171"/>
            <w:r>
              <w:rPr>
                <w:sz w:val="26"/>
                <w:szCs w:val="26"/>
              </w:rPr>
              <w:t>Khảo sát hệ thống và xác lập dự án</w:t>
            </w:r>
            <w:bookmarkEnd w:id="172"/>
            <w:bookmarkEnd w:id="173"/>
          </w:p>
        </w:tc>
        <w:tc>
          <w:tcPr>
            <w:tcW w:w="1418" w:type="dxa"/>
            <w:vAlign w:val="center"/>
          </w:tcPr>
          <w:p w14:paraId="659C856A" w14:textId="77777777" w:rsidR="002D4F9D" w:rsidRPr="00AD19F1" w:rsidRDefault="002D4F9D" w:rsidP="00EB1797">
            <w:pPr>
              <w:spacing w:before="60" w:after="0"/>
              <w:ind w:left="-108"/>
              <w:jc w:val="center"/>
              <w:rPr>
                <w:b/>
                <w:i/>
                <w:szCs w:val="24"/>
              </w:rPr>
            </w:pPr>
            <w:r>
              <w:rPr>
                <w:b/>
                <w:i/>
                <w:szCs w:val="24"/>
              </w:rPr>
              <w:t>8</w:t>
            </w:r>
          </w:p>
        </w:tc>
        <w:tc>
          <w:tcPr>
            <w:tcW w:w="1453" w:type="dxa"/>
            <w:vMerge w:val="restart"/>
            <w:vAlign w:val="center"/>
          </w:tcPr>
          <w:p w14:paraId="40B72B9E" w14:textId="77777777" w:rsidR="002D4F9D" w:rsidRPr="00C77769" w:rsidRDefault="002D4F9D" w:rsidP="00EB1797">
            <w:pPr>
              <w:spacing w:before="60" w:after="0"/>
              <w:ind w:left="-108"/>
              <w:jc w:val="center"/>
              <w:rPr>
                <w:b/>
                <w:szCs w:val="24"/>
              </w:rPr>
            </w:pPr>
            <w:r>
              <w:rPr>
                <w:b/>
                <w:szCs w:val="24"/>
                <w:lang w:val="pt-BR"/>
              </w:rPr>
              <w:t>G1.1, G1.3</w:t>
            </w:r>
          </w:p>
        </w:tc>
        <w:tc>
          <w:tcPr>
            <w:tcW w:w="1665" w:type="dxa"/>
            <w:vMerge w:val="restart"/>
            <w:vAlign w:val="center"/>
          </w:tcPr>
          <w:p w14:paraId="4E112CC1" w14:textId="77777777" w:rsidR="002D4F9D" w:rsidRDefault="002D4F9D" w:rsidP="00EB1797">
            <w:pPr>
              <w:spacing w:before="60" w:after="0"/>
              <w:jc w:val="center"/>
              <w:rPr>
                <w:i/>
                <w:szCs w:val="24"/>
              </w:rPr>
            </w:pPr>
            <w:r>
              <w:rPr>
                <w:i/>
                <w:szCs w:val="24"/>
              </w:rPr>
              <w:t>Thuyết giảng</w:t>
            </w:r>
          </w:p>
          <w:p w14:paraId="03EED896" w14:textId="77777777" w:rsidR="002D4F9D" w:rsidRDefault="002D4F9D" w:rsidP="00EB1797">
            <w:pPr>
              <w:spacing w:before="60" w:after="0"/>
              <w:jc w:val="center"/>
              <w:rPr>
                <w:i/>
                <w:szCs w:val="24"/>
              </w:rPr>
            </w:pPr>
            <w:r>
              <w:rPr>
                <w:i/>
                <w:szCs w:val="24"/>
              </w:rPr>
              <w:t>Trình chiếu</w:t>
            </w:r>
          </w:p>
          <w:p w14:paraId="7CF79841" w14:textId="77777777" w:rsidR="002D4F9D" w:rsidRDefault="002D4F9D" w:rsidP="00EB1797">
            <w:pPr>
              <w:spacing w:before="60" w:after="0"/>
              <w:jc w:val="center"/>
              <w:rPr>
                <w:i/>
                <w:szCs w:val="24"/>
              </w:rPr>
            </w:pPr>
            <w:r>
              <w:rPr>
                <w:i/>
                <w:szCs w:val="24"/>
              </w:rPr>
              <w:t>Thảo luận</w:t>
            </w:r>
          </w:p>
          <w:p w14:paraId="4198E46F" w14:textId="77777777" w:rsidR="002D4F9D" w:rsidRDefault="002D4F9D" w:rsidP="00EB1797">
            <w:pPr>
              <w:spacing w:before="60" w:after="0"/>
              <w:jc w:val="center"/>
              <w:rPr>
                <w:i/>
                <w:szCs w:val="24"/>
              </w:rPr>
            </w:pPr>
            <w:r>
              <w:rPr>
                <w:i/>
                <w:szCs w:val="24"/>
              </w:rPr>
              <w:t>Hướng dẫn BTL</w:t>
            </w:r>
          </w:p>
          <w:p w14:paraId="218042AE" w14:textId="77777777" w:rsidR="002D4F9D" w:rsidRDefault="002D4F9D" w:rsidP="00EB1797">
            <w:pPr>
              <w:spacing w:before="60" w:after="0"/>
              <w:jc w:val="center"/>
              <w:rPr>
                <w:szCs w:val="24"/>
              </w:rPr>
            </w:pPr>
            <w:r>
              <w:rPr>
                <w:szCs w:val="24"/>
              </w:rPr>
              <w:t xml:space="preserve">Học ở lớp: 8 </w:t>
            </w:r>
          </w:p>
          <w:p w14:paraId="508AC435" w14:textId="77777777" w:rsidR="002D4F9D" w:rsidRDefault="002D4F9D" w:rsidP="00EB1797">
            <w:pPr>
              <w:spacing w:before="60" w:after="0"/>
              <w:jc w:val="center"/>
              <w:rPr>
                <w:i/>
                <w:szCs w:val="24"/>
              </w:rPr>
            </w:pPr>
            <w:r>
              <w:rPr>
                <w:szCs w:val="24"/>
              </w:rPr>
              <w:t>Học ở nhà: 16</w:t>
            </w:r>
          </w:p>
        </w:tc>
        <w:tc>
          <w:tcPr>
            <w:tcW w:w="1276" w:type="dxa"/>
            <w:vMerge w:val="restart"/>
            <w:vAlign w:val="center"/>
          </w:tcPr>
          <w:p w14:paraId="76960B87" w14:textId="77777777" w:rsidR="002D4F9D" w:rsidRPr="00C77769" w:rsidRDefault="002D4F9D" w:rsidP="00EB1797">
            <w:pPr>
              <w:spacing w:before="60" w:after="0"/>
              <w:ind w:left="-108"/>
              <w:jc w:val="center"/>
              <w:rPr>
                <w:b/>
                <w:szCs w:val="24"/>
              </w:rPr>
            </w:pPr>
            <w:r>
              <w:rPr>
                <w:b/>
                <w:szCs w:val="24"/>
              </w:rPr>
              <w:t>X</w:t>
            </w:r>
            <w:r w:rsidRPr="00453FAC">
              <w:rPr>
                <w:b/>
                <w:szCs w:val="24"/>
                <w:vertAlign w:val="subscript"/>
              </w:rPr>
              <w:t>2.1</w:t>
            </w:r>
          </w:p>
        </w:tc>
      </w:tr>
      <w:tr w:rsidR="002D4F9D" w:rsidRPr="00EE113D" w14:paraId="780DCB2E" w14:textId="77777777" w:rsidTr="00EB1797">
        <w:tc>
          <w:tcPr>
            <w:tcW w:w="4111" w:type="dxa"/>
          </w:tcPr>
          <w:p w14:paraId="7B7F3890" w14:textId="77777777" w:rsidR="002D4F9D" w:rsidRPr="00E472CB" w:rsidRDefault="002D4F9D" w:rsidP="00C01474">
            <w:pPr>
              <w:pStyle w:val="ListParagraph"/>
              <w:numPr>
                <w:ilvl w:val="1"/>
                <w:numId w:val="24"/>
              </w:numPr>
              <w:spacing w:after="0" w:line="360" w:lineRule="auto"/>
              <w:rPr>
                <w:szCs w:val="26"/>
              </w:rPr>
            </w:pPr>
            <w:r>
              <w:rPr>
                <w:szCs w:val="26"/>
              </w:rPr>
              <w:t>Giới thiệu, mục đích yêu cầu của việc khảo sát</w:t>
            </w:r>
          </w:p>
        </w:tc>
        <w:tc>
          <w:tcPr>
            <w:tcW w:w="1418" w:type="dxa"/>
            <w:vAlign w:val="center"/>
          </w:tcPr>
          <w:p w14:paraId="5AA9F8CD" w14:textId="77777777" w:rsidR="002D4F9D" w:rsidRPr="002C3978" w:rsidRDefault="002D4F9D" w:rsidP="00EB1797">
            <w:pPr>
              <w:spacing w:before="60" w:after="0"/>
              <w:ind w:left="-108"/>
              <w:jc w:val="center"/>
              <w:rPr>
                <w:i/>
                <w:szCs w:val="24"/>
              </w:rPr>
            </w:pPr>
            <w:r>
              <w:rPr>
                <w:i/>
                <w:szCs w:val="24"/>
              </w:rPr>
              <w:t>2</w:t>
            </w:r>
          </w:p>
        </w:tc>
        <w:tc>
          <w:tcPr>
            <w:tcW w:w="1453" w:type="dxa"/>
            <w:vMerge/>
            <w:vAlign w:val="center"/>
          </w:tcPr>
          <w:p w14:paraId="45BAC07E" w14:textId="77777777" w:rsidR="002D4F9D" w:rsidRPr="00A534FE" w:rsidRDefault="002D4F9D" w:rsidP="00EB1797">
            <w:pPr>
              <w:spacing w:before="60" w:after="0"/>
              <w:ind w:left="-108"/>
              <w:jc w:val="center"/>
              <w:rPr>
                <w:b/>
                <w:szCs w:val="24"/>
              </w:rPr>
            </w:pPr>
          </w:p>
        </w:tc>
        <w:tc>
          <w:tcPr>
            <w:tcW w:w="1665" w:type="dxa"/>
            <w:vMerge/>
            <w:vAlign w:val="center"/>
          </w:tcPr>
          <w:p w14:paraId="28776A75" w14:textId="77777777" w:rsidR="002D4F9D" w:rsidRPr="00105239" w:rsidRDefault="002D4F9D" w:rsidP="00EB1797">
            <w:pPr>
              <w:spacing w:before="60" w:after="0"/>
              <w:jc w:val="center"/>
              <w:rPr>
                <w:i/>
                <w:szCs w:val="24"/>
              </w:rPr>
            </w:pPr>
          </w:p>
        </w:tc>
        <w:tc>
          <w:tcPr>
            <w:tcW w:w="1276" w:type="dxa"/>
            <w:vMerge/>
            <w:vAlign w:val="center"/>
          </w:tcPr>
          <w:p w14:paraId="083BC554" w14:textId="77777777" w:rsidR="002D4F9D" w:rsidRPr="00097A8E" w:rsidRDefault="002D4F9D" w:rsidP="00EB1797">
            <w:pPr>
              <w:spacing w:before="60" w:after="0"/>
              <w:ind w:left="-108"/>
              <w:jc w:val="center"/>
              <w:rPr>
                <w:b/>
                <w:szCs w:val="24"/>
              </w:rPr>
            </w:pPr>
          </w:p>
        </w:tc>
      </w:tr>
      <w:tr w:rsidR="002D4F9D" w:rsidRPr="00EE113D" w14:paraId="699841D4" w14:textId="77777777" w:rsidTr="00EB1797">
        <w:tc>
          <w:tcPr>
            <w:tcW w:w="4111" w:type="dxa"/>
          </w:tcPr>
          <w:p w14:paraId="44388F3C" w14:textId="77777777" w:rsidR="002D4F9D" w:rsidRPr="00E472CB" w:rsidRDefault="002D4F9D" w:rsidP="00C01474">
            <w:pPr>
              <w:pStyle w:val="ListParagraph"/>
              <w:numPr>
                <w:ilvl w:val="1"/>
                <w:numId w:val="24"/>
              </w:numPr>
              <w:spacing w:after="0" w:line="360" w:lineRule="auto"/>
              <w:rPr>
                <w:szCs w:val="26"/>
              </w:rPr>
            </w:pPr>
            <w:r>
              <w:rPr>
                <w:szCs w:val="26"/>
              </w:rPr>
              <w:t>Khảo sát và đánh giá hiện trạng</w:t>
            </w:r>
          </w:p>
        </w:tc>
        <w:tc>
          <w:tcPr>
            <w:tcW w:w="1418" w:type="dxa"/>
            <w:vAlign w:val="center"/>
          </w:tcPr>
          <w:p w14:paraId="48DBBD73" w14:textId="77777777" w:rsidR="002D4F9D" w:rsidRPr="002C3978" w:rsidRDefault="002D4F9D" w:rsidP="00EB1797">
            <w:pPr>
              <w:spacing w:before="60" w:after="0"/>
              <w:ind w:left="-108"/>
              <w:jc w:val="center"/>
              <w:rPr>
                <w:i/>
                <w:szCs w:val="24"/>
              </w:rPr>
            </w:pPr>
            <w:r>
              <w:rPr>
                <w:i/>
                <w:szCs w:val="24"/>
              </w:rPr>
              <w:t>2</w:t>
            </w:r>
          </w:p>
        </w:tc>
        <w:tc>
          <w:tcPr>
            <w:tcW w:w="1453" w:type="dxa"/>
            <w:vMerge/>
            <w:vAlign w:val="center"/>
          </w:tcPr>
          <w:p w14:paraId="30FFB7A6" w14:textId="77777777" w:rsidR="002D4F9D" w:rsidRPr="00D50779" w:rsidRDefault="002D4F9D" w:rsidP="00EB1797">
            <w:pPr>
              <w:spacing w:before="60" w:after="0"/>
              <w:ind w:left="-108"/>
              <w:jc w:val="center"/>
              <w:rPr>
                <w:b/>
                <w:szCs w:val="24"/>
              </w:rPr>
            </w:pPr>
          </w:p>
        </w:tc>
        <w:tc>
          <w:tcPr>
            <w:tcW w:w="1665" w:type="dxa"/>
            <w:vMerge/>
            <w:vAlign w:val="center"/>
          </w:tcPr>
          <w:p w14:paraId="5D353119" w14:textId="77777777" w:rsidR="002D4F9D" w:rsidRPr="00105239" w:rsidRDefault="002D4F9D" w:rsidP="00EB1797">
            <w:pPr>
              <w:spacing w:before="60" w:after="0"/>
              <w:jc w:val="center"/>
              <w:rPr>
                <w:i/>
                <w:szCs w:val="24"/>
              </w:rPr>
            </w:pPr>
          </w:p>
        </w:tc>
        <w:tc>
          <w:tcPr>
            <w:tcW w:w="1276" w:type="dxa"/>
            <w:vMerge/>
            <w:vAlign w:val="center"/>
          </w:tcPr>
          <w:p w14:paraId="5CA96518" w14:textId="77777777" w:rsidR="002D4F9D" w:rsidRPr="00097A8E" w:rsidRDefault="002D4F9D" w:rsidP="00EB1797">
            <w:pPr>
              <w:spacing w:before="60" w:after="0"/>
              <w:ind w:left="-108"/>
              <w:jc w:val="center"/>
              <w:rPr>
                <w:b/>
                <w:szCs w:val="24"/>
              </w:rPr>
            </w:pPr>
          </w:p>
        </w:tc>
      </w:tr>
      <w:tr w:rsidR="002D4F9D" w:rsidRPr="00EE113D" w14:paraId="429FCF7B" w14:textId="77777777" w:rsidTr="00EB1797">
        <w:tc>
          <w:tcPr>
            <w:tcW w:w="4111" w:type="dxa"/>
          </w:tcPr>
          <w:p w14:paraId="11224260" w14:textId="77777777" w:rsidR="002D4F9D" w:rsidRPr="00E472CB" w:rsidRDefault="002D4F9D" w:rsidP="00C01474">
            <w:pPr>
              <w:pStyle w:val="ListParagraph"/>
              <w:numPr>
                <w:ilvl w:val="1"/>
                <w:numId w:val="24"/>
              </w:numPr>
              <w:spacing w:after="0" w:line="360" w:lineRule="auto"/>
              <w:rPr>
                <w:szCs w:val="26"/>
              </w:rPr>
            </w:pPr>
            <w:r>
              <w:rPr>
                <w:szCs w:val="26"/>
              </w:rPr>
              <w:t>Xác định phạm vi, khả năng và mục tiêu của sự án</w:t>
            </w:r>
          </w:p>
        </w:tc>
        <w:tc>
          <w:tcPr>
            <w:tcW w:w="1418" w:type="dxa"/>
            <w:vAlign w:val="center"/>
          </w:tcPr>
          <w:p w14:paraId="6A5926FA" w14:textId="77777777" w:rsidR="002D4F9D" w:rsidRDefault="002D4F9D" w:rsidP="00EB1797">
            <w:pPr>
              <w:spacing w:before="60" w:after="0"/>
              <w:ind w:left="-108"/>
              <w:jc w:val="center"/>
              <w:rPr>
                <w:i/>
                <w:szCs w:val="24"/>
              </w:rPr>
            </w:pPr>
            <w:r>
              <w:rPr>
                <w:i/>
                <w:szCs w:val="24"/>
              </w:rPr>
              <w:t>2</w:t>
            </w:r>
          </w:p>
        </w:tc>
        <w:tc>
          <w:tcPr>
            <w:tcW w:w="1453" w:type="dxa"/>
            <w:vMerge/>
            <w:vAlign w:val="center"/>
          </w:tcPr>
          <w:p w14:paraId="7939374F" w14:textId="77777777" w:rsidR="002D4F9D" w:rsidRDefault="002D4F9D" w:rsidP="00EB1797">
            <w:pPr>
              <w:spacing w:before="60" w:after="0"/>
              <w:ind w:left="-108"/>
              <w:jc w:val="center"/>
              <w:rPr>
                <w:b/>
                <w:szCs w:val="24"/>
              </w:rPr>
            </w:pPr>
          </w:p>
        </w:tc>
        <w:tc>
          <w:tcPr>
            <w:tcW w:w="1665" w:type="dxa"/>
            <w:vMerge/>
            <w:vAlign w:val="center"/>
          </w:tcPr>
          <w:p w14:paraId="230BC085" w14:textId="77777777" w:rsidR="002D4F9D" w:rsidRPr="00105239" w:rsidRDefault="002D4F9D" w:rsidP="00EB1797">
            <w:pPr>
              <w:spacing w:before="60" w:after="0"/>
              <w:jc w:val="center"/>
              <w:rPr>
                <w:i/>
                <w:szCs w:val="24"/>
              </w:rPr>
            </w:pPr>
          </w:p>
        </w:tc>
        <w:tc>
          <w:tcPr>
            <w:tcW w:w="1276" w:type="dxa"/>
            <w:vMerge/>
            <w:vAlign w:val="center"/>
          </w:tcPr>
          <w:p w14:paraId="14E57AAC" w14:textId="77777777" w:rsidR="002D4F9D" w:rsidRPr="00097A8E" w:rsidRDefault="002D4F9D" w:rsidP="00EB1797">
            <w:pPr>
              <w:spacing w:before="60" w:after="0"/>
              <w:ind w:left="-108"/>
              <w:jc w:val="center"/>
              <w:rPr>
                <w:b/>
                <w:szCs w:val="24"/>
              </w:rPr>
            </w:pPr>
          </w:p>
        </w:tc>
      </w:tr>
      <w:tr w:rsidR="002D4F9D" w:rsidRPr="00EE113D" w14:paraId="1AC31A88" w14:textId="77777777" w:rsidTr="00EB1797">
        <w:tc>
          <w:tcPr>
            <w:tcW w:w="4111" w:type="dxa"/>
          </w:tcPr>
          <w:p w14:paraId="07E787F7" w14:textId="77777777" w:rsidR="002D4F9D" w:rsidRPr="00E472CB" w:rsidRDefault="002D4F9D" w:rsidP="00C01474">
            <w:pPr>
              <w:pStyle w:val="ListParagraph"/>
              <w:numPr>
                <w:ilvl w:val="1"/>
                <w:numId w:val="24"/>
              </w:numPr>
              <w:spacing w:after="0" w:line="360" w:lineRule="auto"/>
              <w:rPr>
                <w:szCs w:val="26"/>
              </w:rPr>
            </w:pPr>
            <w:r>
              <w:rPr>
                <w:szCs w:val="26"/>
              </w:rPr>
              <w:t>Phác họa giải pháp, cân nhắc tính khả thi</w:t>
            </w:r>
          </w:p>
        </w:tc>
        <w:tc>
          <w:tcPr>
            <w:tcW w:w="1418" w:type="dxa"/>
            <w:vAlign w:val="center"/>
          </w:tcPr>
          <w:p w14:paraId="5857BFE2" w14:textId="77777777" w:rsidR="002D4F9D" w:rsidRDefault="002D4F9D" w:rsidP="00EB1797">
            <w:pPr>
              <w:spacing w:before="60" w:after="0"/>
              <w:ind w:left="-108"/>
              <w:jc w:val="center"/>
              <w:rPr>
                <w:i/>
                <w:szCs w:val="24"/>
              </w:rPr>
            </w:pPr>
            <w:r>
              <w:rPr>
                <w:i/>
                <w:szCs w:val="24"/>
              </w:rPr>
              <w:t>1</w:t>
            </w:r>
          </w:p>
        </w:tc>
        <w:tc>
          <w:tcPr>
            <w:tcW w:w="1453" w:type="dxa"/>
            <w:vMerge/>
            <w:vAlign w:val="center"/>
          </w:tcPr>
          <w:p w14:paraId="396920F0" w14:textId="77777777" w:rsidR="002D4F9D" w:rsidRDefault="002D4F9D" w:rsidP="00EB1797">
            <w:pPr>
              <w:spacing w:before="60" w:after="0"/>
              <w:ind w:left="-108"/>
              <w:jc w:val="center"/>
              <w:rPr>
                <w:b/>
                <w:szCs w:val="24"/>
              </w:rPr>
            </w:pPr>
          </w:p>
        </w:tc>
        <w:tc>
          <w:tcPr>
            <w:tcW w:w="1665" w:type="dxa"/>
            <w:vMerge/>
            <w:vAlign w:val="center"/>
          </w:tcPr>
          <w:p w14:paraId="112156E1" w14:textId="77777777" w:rsidR="002D4F9D" w:rsidRPr="00105239" w:rsidRDefault="002D4F9D" w:rsidP="00EB1797">
            <w:pPr>
              <w:spacing w:before="60" w:after="0"/>
              <w:jc w:val="center"/>
              <w:rPr>
                <w:i/>
                <w:szCs w:val="24"/>
              </w:rPr>
            </w:pPr>
          </w:p>
        </w:tc>
        <w:tc>
          <w:tcPr>
            <w:tcW w:w="1276" w:type="dxa"/>
            <w:vMerge/>
            <w:vAlign w:val="center"/>
          </w:tcPr>
          <w:p w14:paraId="470EB859" w14:textId="77777777" w:rsidR="002D4F9D" w:rsidRPr="00097A8E" w:rsidRDefault="002D4F9D" w:rsidP="00EB1797">
            <w:pPr>
              <w:spacing w:before="60" w:after="0"/>
              <w:ind w:left="-108"/>
              <w:jc w:val="center"/>
              <w:rPr>
                <w:b/>
                <w:szCs w:val="24"/>
              </w:rPr>
            </w:pPr>
          </w:p>
        </w:tc>
      </w:tr>
      <w:tr w:rsidR="002D4F9D" w:rsidRPr="00EE113D" w14:paraId="593A7A62" w14:textId="77777777" w:rsidTr="00EB1797">
        <w:tc>
          <w:tcPr>
            <w:tcW w:w="4111" w:type="dxa"/>
          </w:tcPr>
          <w:p w14:paraId="49DD91F9" w14:textId="77777777" w:rsidR="002D4F9D" w:rsidRPr="00E472CB" w:rsidRDefault="002D4F9D" w:rsidP="00C01474">
            <w:pPr>
              <w:pStyle w:val="ListParagraph"/>
              <w:numPr>
                <w:ilvl w:val="1"/>
                <w:numId w:val="24"/>
              </w:numPr>
              <w:spacing w:after="0" w:line="360" w:lineRule="auto"/>
              <w:rPr>
                <w:szCs w:val="26"/>
              </w:rPr>
            </w:pPr>
            <w:r>
              <w:rPr>
                <w:szCs w:val="26"/>
              </w:rPr>
              <w:t>Lập dự trù và kế hoạch triển khai dự án</w:t>
            </w:r>
          </w:p>
        </w:tc>
        <w:tc>
          <w:tcPr>
            <w:tcW w:w="1418" w:type="dxa"/>
            <w:vAlign w:val="center"/>
          </w:tcPr>
          <w:p w14:paraId="5435CAA2" w14:textId="77777777" w:rsidR="002D4F9D" w:rsidRDefault="002D4F9D" w:rsidP="00EB1797">
            <w:pPr>
              <w:spacing w:before="60" w:after="0"/>
              <w:ind w:left="-108"/>
              <w:jc w:val="center"/>
              <w:rPr>
                <w:i/>
                <w:szCs w:val="24"/>
              </w:rPr>
            </w:pPr>
            <w:r>
              <w:rPr>
                <w:i/>
                <w:szCs w:val="24"/>
              </w:rPr>
              <w:t>1</w:t>
            </w:r>
          </w:p>
        </w:tc>
        <w:tc>
          <w:tcPr>
            <w:tcW w:w="1453" w:type="dxa"/>
            <w:vMerge/>
            <w:vAlign w:val="center"/>
          </w:tcPr>
          <w:p w14:paraId="2EAB8623" w14:textId="77777777" w:rsidR="002D4F9D" w:rsidRDefault="002D4F9D" w:rsidP="00EB1797">
            <w:pPr>
              <w:spacing w:before="60" w:after="0"/>
              <w:ind w:left="-108"/>
              <w:jc w:val="center"/>
              <w:rPr>
                <w:b/>
                <w:szCs w:val="24"/>
              </w:rPr>
            </w:pPr>
          </w:p>
        </w:tc>
        <w:tc>
          <w:tcPr>
            <w:tcW w:w="1665" w:type="dxa"/>
            <w:vMerge/>
            <w:vAlign w:val="center"/>
          </w:tcPr>
          <w:p w14:paraId="0545CC07" w14:textId="77777777" w:rsidR="002D4F9D" w:rsidRPr="00105239" w:rsidRDefault="002D4F9D" w:rsidP="00EB1797">
            <w:pPr>
              <w:spacing w:before="60" w:after="0"/>
              <w:jc w:val="center"/>
              <w:rPr>
                <w:i/>
                <w:szCs w:val="24"/>
              </w:rPr>
            </w:pPr>
          </w:p>
        </w:tc>
        <w:tc>
          <w:tcPr>
            <w:tcW w:w="1276" w:type="dxa"/>
            <w:vMerge/>
            <w:vAlign w:val="center"/>
          </w:tcPr>
          <w:p w14:paraId="61B0DDD1" w14:textId="77777777" w:rsidR="002D4F9D" w:rsidRPr="00097A8E" w:rsidRDefault="002D4F9D" w:rsidP="00EB1797">
            <w:pPr>
              <w:spacing w:before="60" w:after="0"/>
              <w:ind w:left="-108"/>
              <w:jc w:val="center"/>
              <w:rPr>
                <w:b/>
                <w:szCs w:val="24"/>
              </w:rPr>
            </w:pPr>
          </w:p>
        </w:tc>
      </w:tr>
      <w:tr w:rsidR="002D4F9D" w:rsidRPr="00EE113D" w14:paraId="2001B2B8" w14:textId="77777777" w:rsidTr="00EB1797">
        <w:tc>
          <w:tcPr>
            <w:tcW w:w="4111" w:type="dxa"/>
          </w:tcPr>
          <w:p w14:paraId="3375EB2D" w14:textId="77777777" w:rsidR="002D4F9D" w:rsidRPr="008C6B70" w:rsidRDefault="002D4F9D" w:rsidP="00EB1797">
            <w:pPr>
              <w:pStyle w:val="Heading1"/>
              <w:spacing w:line="360" w:lineRule="auto"/>
              <w:rPr>
                <w:sz w:val="26"/>
                <w:szCs w:val="26"/>
              </w:rPr>
            </w:pPr>
            <w:bookmarkStart w:id="174" w:name="_Toc494694598"/>
            <w:bookmarkStart w:id="175" w:name="_Toc494694721"/>
            <w:bookmarkStart w:id="176" w:name="_Toc71016136"/>
            <w:bookmarkStart w:id="177" w:name="_Toc71209252"/>
            <w:r>
              <w:rPr>
                <w:sz w:val="26"/>
                <w:szCs w:val="26"/>
              </w:rPr>
              <w:t>Chương 4</w:t>
            </w:r>
            <w:r w:rsidRPr="008C6B70">
              <w:rPr>
                <w:sz w:val="26"/>
                <w:szCs w:val="26"/>
              </w:rPr>
              <w:t xml:space="preserve">. </w:t>
            </w:r>
            <w:bookmarkEnd w:id="174"/>
            <w:bookmarkEnd w:id="175"/>
            <w:r>
              <w:rPr>
                <w:sz w:val="26"/>
                <w:szCs w:val="26"/>
              </w:rPr>
              <w:t>Mô hình hóa hệ thống</w:t>
            </w:r>
            <w:bookmarkEnd w:id="176"/>
            <w:bookmarkEnd w:id="177"/>
          </w:p>
        </w:tc>
        <w:tc>
          <w:tcPr>
            <w:tcW w:w="1418" w:type="dxa"/>
            <w:vAlign w:val="center"/>
          </w:tcPr>
          <w:p w14:paraId="4DCBF490" w14:textId="77777777" w:rsidR="002D4F9D" w:rsidRPr="00AD19F1" w:rsidRDefault="002D4F9D" w:rsidP="00EB1797">
            <w:pPr>
              <w:spacing w:before="60" w:after="0"/>
              <w:ind w:left="-108"/>
              <w:jc w:val="center"/>
              <w:rPr>
                <w:b/>
                <w:i/>
                <w:szCs w:val="24"/>
              </w:rPr>
            </w:pPr>
            <w:r>
              <w:rPr>
                <w:b/>
                <w:i/>
                <w:szCs w:val="24"/>
              </w:rPr>
              <w:t>10</w:t>
            </w:r>
          </w:p>
        </w:tc>
        <w:tc>
          <w:tcPr>
            <w:tcW w:w="1453" w:type="dxa"/>
            <w:vMerge w:val="restart"/>
            <w:vAlign w:val="center"/>
          </w:tcPr>
          <w:p w14:paraId="247222A3" w14:textId="77777777" w:rsidR="002D4F9D" w:rsidRDefault="002D4F9D" w:rsidP="00EB1797">
            <w:pPr>
              <w:spacing w:before="60" w:after="0"/>
              <w:ind w:left="-108"/>
              <w:jc w:val="center"/>
              <w:rPr>
                <w:b/>
                <w:szCs w:val="24"/>
              </w:rPr>
            </w:pPr>
            <w:r>
              <w:rPr>
                <w:b/>
                <w:szCs w:val="24"/>
                <w:lang w:val="pt-BR"/>
              </w:rPr>
              <w:t>G2.1, G2.3, G2.4</w:t>
            </w:r>
          </w:p>
        </w:tc>
        <w:tc>
          <w:tcPr>
            <w:tcW w:w="1665" w:type="dxa"/>
            <w:vMerge w:val="restart"/>
            <w:vAlign w:val="center"/>
          </w:tcPr>
          <w:p w14:paraId="49A79763" w14:textId="77777777" w:rsidR="002D4F9D" w:rsidRDefault="002D4F9D" w:rsidP="00EB1797">
            <w:pPr>
              <w:spacing w:before="60" w:after="0"/>
              <w:jc w:val="center"/>
              <w:rPr>
                <w:i/>
                <w:szCs w:val="24"/>
              </w:rPr>
            </w:pPr>
            <w:r>
              <w:rPr>
                <w:i/>
                <w:szCs w:val="24"/>
              </w:rPr>
              <w:t>Thuyết giảng</w:t>
            </w:r>
          </w:p>
          <w:p w14:paraId="3D679871" w14:textId="77777777" w:rsidR="002D4F9D" w:rsidRDefault="002D4F9D" w:rsidP="00EB1797">
            <w:pPr>
              <w:spacing w:before="60" w:after="0"/>
              <w:jc w:val="center"/>
              <w:rPr>
                <w:i/>
                <w:szCs w:val="24"/>
              </w:rPr>
            </w:pPr>
            <w:r>
              <w:rPr>
                <w:i/>
                <w:szCs w:val="24"/>
              </w:rPr>
              <w:t>Trình chiếu</w:t>
            </w:r>
          </w:p>
          <w:p w14:paraId="4A4FFAF8" w14:textId="77777777" w:rsidR="002D4F9D" w:rsidRDefault="002D4F9D" w:rsidP="00EB1797">
            <w:pPr>
              <w:spacing w:before="60" w:after="0"/>
              <w:jc w:val="center"/>
              <w:rPr>
                <w:i/>
                <w:szCs w:val="24"/>
              </w:rPr>
            </w:pPr>
            <w:r>
              <w:rPr>
                <w:i/>
                <w:szCs w:val="24"/>
              </w:rPr>
              <w:t>Thảo luận</w:t>
            </w:r>
          </w:p>
          <w:p w14:paraId="795BE6B7" w14:textId="77777777" w:rsidR="002D4F9D" w:rsidRDefault="002D4F9D" w:rsidP="00EB1797">
            <w:pPr>
              <w:spacing w:before="60" w:after="0"/>
              <w:jc w:val="center"/>
              <w:rPr>
                <w:i/>
                <w:szCs w:val="24"/>
              </w:rPr>
            </w:pPr>
            <w:r>
              <w:rPr>
                <w:i/>
                <w:szCs w:val="24"/>
              </w:rPr>
              <w:t>Hướng dẫn BTL</w:t>
            </w:r>
          </w:p>
          <w:p w14:paraId="55AEE687" w14:textId="77777777" w:rsidR="002D4F9D" w:rsidRDefault="002D4F9D" w:rsidP="00EB1797">
            <w:pPr>
              <w:spacing w:before="60" w:after="0"/>
              <w:jc w:val="center"/>
              <w:rPr>
                <w:szCs w:val="24"/>
              </w:rPr>
            </w:pPr>
            <w:r>
              <w:rPr>
                <w:szCs w:val="24"/>
              </w:rPr>
              <w:t xml:space="preserve">Học ở lớp: 10 </w:t>
            </w:r>
          </w:p>
          <w:p w14:paraId="31CEA030" w14:textId="77777777" w:rsidR="002D4F9D" w:rsidRPr="00105239" w:rsidRDefault="002D4F9D" w:rsidP="00EB1797">
            <w:pPr>
              <w:spacing w:before="60" w:after="0"/>
              <w:jc w:val="center"/>
              <w:rPr>
                <w:i/>
                <w:szCs w:val="24"/>
              </w:rPr>
            </w:pPr>
            <w:r>
              <w:rPr>
                <w:szCs w:val="24"/>
              </w:rPr>
              <w:t>Học ở nhà: 20</w:t>
            </w:r>
          </w:p>
        </w:tc>
        <w:tc>
          <w:tcPr>
            <w:tcW w:w="1276" w:type="dxa"/>
            <w:vMerge w:val="restart"/>
            <w:vAlign w:val="center"/>
          </w:tcPr>
          <w:p w14:paraId="5EE40E6D" w14:textId="77777777" w:rsidR="002D4F9D" w:rsidRPr="00097A8E" w:rsidRDefault="002D4F9D" w:rsidP="00EB1797">
            <w:pPr>
              <w:spacing w:before="60" w:after="0"/>
              <w:ind w:left="-108"/>
              <w:jc w:val="center"/>
              <w:rPr>
                <w:b/>
                <w:szCs w:val="24"/>
              </w:rPr>
            </w:pPr>
            <w:r>
              <w:rPr>
                <w:b/>
                <w:szCs w:val="24"/>
              </w:rPr>
              <w:t>X</w:t>
            </w:r>
            <w:r w:rsidRPr="00453FAC">
              <w:rPr>
                <w:b/>
                <w:szCs w:val="24"/>
                <w:vertAlign w:val="subscript"/>
              </w:rPr>
              <w:t>2.2</w:t>
            </w:r>
          </w:p>
          <w:p w14:paraId="6E0A6641" w14:textId="77777777" w:rsidR="002D4F9D" w:rsidRPr="00097A8E" w:rsidRDefault="002D4F9D" w:rsidP="00EB1797">
            <w:pPr>
              <w:spacing w:before="60" w:after="0"/>
              <w:ind w:left="-108"/>
              <w:jc w:val="center"/>
              <w:rPr>
                <w:b/>
                <w:szCs w:val="24"/>
              </w:rPr>
            </w:pPr>
          </w:p>
        </w:tc>
      </w:tr>
      <w:tr w:rsidR="002D4F9D" w:rsidRPr="00EE113D" w14:paraId="279FEC52" w14:textId="77777777" w:rsidTr="00EB1797">
        <w:tc>
          <w:tcPr>
            <w:tcW w:w="4111" w:type="dxa"/>
          </w:tcPr>
          <w:p w14:paraId="7C31EDEB" w14:textId="77777777" w:rsidR="002D4F9D" w:rsidRPr="00E472CB" w:rsidRDefault="002D4F9D" w:rsidP="00C01474">
            <w:pPr>
              <w:pStyle w:val="ListParagraph"/>
              <w:numPr>
                <w:ilvl w:val="1"/>
                <w:numId w:val="25"/>
              </w:numPr>
              <w:spacing w:after="0" w:line="360" w:lineRule="auto"/>
              <w:rPr>
                <w:szCs w:val="26"/>
              </w:rPr>
            </w:pPr>
            <w:r>
              <w:rPr>
                <w:szCs w:val="26"/>
              </w:rPr>
              <w:t>Giới thiệu, mục đích quá trình mô hình hóa hệ thống</w:t>
            </w:r>
          </w:p>
        </w:tc>
        <w:tc>
          <w:tcPr>
            <w:tcW w:w="1418" w:type="dxa"/>
            <w:vAlign w:val="center"/>
          </w:tcPr>
          <w:p w14:paraId="22814F9A" w14:textId="77777777" w:rsidR="002D4F9D" w:rsidRDefault="002D4F9D" w:rsidP="00EB1797">
            <w:pPr>
              <w:spacing w:before="60" w:after="0"/>
              <w:ind w:left="-108"/>
              <w:jc w:val="center"/>
              <w:rPr>
                <w:i/>
                <w:szCs w:val="24"/>
              </w:rPr>
            </w:pPr>
            <w:r>
              <w:rPr>
                <w:i/>
                <w:szCs w:val="24"/>
              </w:rPr>
              <w:t>2</w:t>
            </w:r>
          </w:p>
        </w:tc>
        <w:tc>
          <w:tcPr>
            <w:tcW w:w="1453" w:type="dxa"/>
            <w:vMerge/>
            <w:vAlign w:val="center"/>
          </w:tcPr>
          <w:p w14:paraId="55D78AE7" w14:textId="77777777" w:rsidR="002D4F9D" w:rsidRDefault="002D4F9D" w:rsidP="00EB1797">
            <w:pPr>
              <w:spacing w:before="60" w:after="0"/>
              <w:ind w:left="-108"/>
              <w:jc w:val="center"/>
              <w:rPr>
                <w:b/>
                <w:szCs w:val="24"/>
              </w:rPr>
            </w:pPr>
          </w:p>
        </w:tc>
        <w:tc>
          <w:tcPr>
            <w:tcW w:w="1665" w:type="dxa"/>
            <w:vMerge/>
            <w:vAlign w:val="center"/>
          </w:tcPr>
          <w:p w14:paraId="48F8B674" w14:textId="77777777" w:rsidR="002D4F9D" w:rsidRPr="00105239" w:rsidRDefault="002D4F9D" w:rsidP="00EB1797">
            <w:pPr>
              <w:spacing w:before="60" w:after="0"/>
              <w:jc w:val="center"/>
              <w:rPr>
                <w:i/>
                <w:szCs w:val="24"/>
              </w:rPr>
            </w:pPr>
          </w:p>
        </w:tc>
        <w:tc>
          <w:tcPr>
            <w:tcW w:w="1276" w:type="dxa"/>
            <w:vMerge/>
            <w:vAlign w:val="center"/>
          </w:tcPr>
          <w:p w14:paraId="087C679F" w14:textId="77777777" w:rsidR="002D4F9D" w:rsidRPr="00097A8E" w:rsidRDefault="002D4F9D" w:rsidP="00EB1797">
            <w:pPr>
              <w:spacing w:before="60" w:after="0"/>
              <w:ind w:left="-108"/>
              <w:jc w:val="center"/>
              <w:rPr>
                <w:b/>
                <w:szCs w:val="24"/>
              </w:rPr>
            </w:pPr>
          </w:p>
        </w:tc>
      </w:tr>
      <w:tr w:rsidR="002D4F9D" w:rsidRPr="00EE113D" w14:paraId="67D35DE4" w14:textId="77777777" w:rsidTr="00EB1797">
        <w:tc>
          <w:tcPr>
            <w:tcW w:w="4111" w:type="dxa"/>
          </w:tcPr>
          <w:p w14:paraId="3D39CA0D" w14:textId="77777777" w:rsidR="002D4F9D" w:rsidRPr="00E472CB" w:rsidRDefault="002D4F9D" w:rsidP="00C01474">
            <w:pPr>
              <w:pStyle w:val="ListParagraph"/>
              <w:numPr>
                <w:ilvl w:val="1"/>
                <w:numId w:val="25"/>
              </w:numPr>
              <w:spacing w:after="0" w:line="360" w:lineRule="auto"/>
              <w:rPr>
                <w:szCs w:val="26"/>
              </w:rPr>
            </w:pPr>
            <w:r>
              <w:rPr>
                <w:szCs w:val="26"/>
              </w:rPr>
              <w:t>Biểu đồ phân rã chức năng</w:t>
            </w:r>
          </w:p>
        </w:tc>
        <w:tc>
          <w:tcPr>
            <w:tcW w:w="1418" w:type="dxa"/>
            <w:vAlign w:val="center"/>
          </w:tcPr>
          <w:p w14:paraId="6D091A67" w14:textId="77777777" w:rsidR="002D4F9D" w:rsidRDefault="002D4F9D" w:rsidP="00EB1797">
            <w:pPr>
              <w:spacing w:before="60" w:after="0"/>
              <w:ind w:left="-108"/>
              <w:jc w:val="center"/>
              <w:rPr>
                <w:i/>
                <w:szCs w:val="24"/>
              </w:rPr>
            </w:pPr>
            <w:r>
              <w:rPr>
                <w:i/>
                <w:szCs w:val="24"/>
              </w:rPr>
              <w:t>4</w:t>
            </w:r>
          </w:p>
        </w:tc>
        <w:tc>
          <w:tcPr>
            <w:tcW w:w="1453" w:type="dxa"/>
            <w:vMerge/>
            <w:vAlign w:val="center"/>
          </w:tcPr>
          <w:p w14:paraId="1146DEC7" w14:textId="77777777" w:rsidR="002D4F9D" w:rsidRDefault="002D4F9D" w:rsidP="00EB1797">
            <w:pPr>
              <w:spacing w:before="60" w:after="0"/>
              <w:ind w:left="-108"/>
              <w:jc w:val="center"/>
              <w:rPr>
                <w:b/>
                <w:szCs w:val="24"/>
              </w:rPr>
            </w:pPr>
          </w:p>
        </w:tc>
        <w:tc>
          <w:tcPr>
            <w:tcW w:w="1665" w:type="dxa"/>
            <w:vMerge/>
            <w:vAlign w:val="center"/>
          </w:tcPr>
          <w:p w14:paraId="66DD276C" w14:textId="77777777" w:rsidR="002D4F9D" w:rsidRPr="00105239" w:rsidRDefault="002D4F9D" w:rsidP="00EB1797">
            <w:pPr>
              <w:spacing w:before="60" w:after="0"/>
              <w:jc w:val="center"/>
              <w:rPr>
                <w:i/>
                <w:szCs w:val="24"/>
              </w:rPr>
            </w:pPr>
          </w:p>
        </w:tc>
        <w:tc>
          <w:tcPr>
            <w:tcW w:w="1276" w:type="dxa"/>
            <w:vMerge/>
            <w:vAlign w:val="center"/>
          </w:tcPr>
          <w:p w14:paraId="4D3E3DBD" w14:textId="77777777" w:rsidR="002D4F9D" w:rsidRPr="00097A8E" w:rsidRDefault="002D4F9D" w:rsidP="00EB1797">
            <w:pPr>
              <w:spacing w:before="60" w:after="0"/>
              <w:ind w:left="-108"/>
              <w:jc w:val="center"/>
              <w:rPr>
                <w:b/>
                <w:szCs w:val="24"/>
              </w:rPr>
            </w:pPr>
          </w:p>
        </w:tc>
      </w:tr>
      <w:tr w:rsidR="002D4F9D" w:rsidRPr="00EE113D" w14:paraId="4982730B" w14:textId="77777777" w:rsidTr="00EB1797">
        <w:tc>
          <w:tcPr>
            <w:tcW w:w="4111" w:type="dxa"/>
          </w:tcPr>
          <w:p w14:paraId="32C5D2B0" w14:textId="77777777" w:rsidR="002D4F9D" w:rsidRPr="00E472CB" w:rsidRDefault="002D4F9D" w:rsidP="00C01474">
            <w:pPr>
              <w:pStyle w:val="ListParagraph"/>
              <w:numPr>
                <w:ilvl w:val="1"/>
                <w:numId w:val="25"/>
              </w:numPr>
              <w:spacing w:after="0" w:line="360" w:lineRule="auto"/>
              <w:rPr>
                <w:szCs w:val="26"/>
              </w:rPr>
            </w:pPr>
            <w:r>
              <w:rPr>
                <w:szCs w:val="26"/>
              </w:rPr>
              <w:t>Biểu đồ luồng dữ liệu</w:t>
            </w:r>
          </w:p>
        </w:tc>
        <w:tc>
          <w:tcPr>
            <w:tcW w:w="1418" w:type="dxa"/>
            <w:vAlign w:val="center"/>
          </w:tcPr>
          <w:p w14:paraId="6A308220" w14:textId="77777777" w:rsidR="002D4F9D" w:rsidRDefault="002D4F9D" w:rsidP="00EB1797">
            <w:pPr>
              <w:spacing w:before="60" w:after="0"/>
              <w:ind w:left="-108"/>
              <w:jc w:val="center"/>
              <w:rPr>
                <w:i/>
                <w:szCs w:val="24"/>
              </w:rPr>
            </w:pPr>
            <w:r>
              <w:rPr>
                <w:i/>
                <w:szCs w:val="24"/>
              </w:rPr>
              <w:t>4</w:t>
            </w:r>
          </w:p>
        </w:tc>
        <w:tc>
          <w:tcPr>
            <w:tcW w:w="1453" w:type="dxa"/>
            <w:vMerge/>
            <w:vAlign w:val="center"/>
          </w:tcPr>
          <w:p w14:paraId="61FCFDCF" w14:textId="77777777" w:rsidR="002D4F9D" w:rsidRDefault="002D4F9D" w:rsidP="00EB1797">
            <w:pPr>
              <w:spacing w:before="60" w:after="0"/>
              <w:ind w:left="-108"/>
              <w:jc w:val="center"/>
              <w:rPr>
                <w:b/>
                <w:szCs w:val="24"/>
              </w:rPr>
            </w:pPr>
          </w:p>
        </w:tc>
        <w:tc>
          <w:tcPr>
            <w:tcW w:w="1665" w:type="dxa"/>
            <w:vMerge/>
            <w:vAlign w:val="center"/>
          </w:tcPr>
          <w:p w14:paraId="41A1D587" w14:textId="77777777" w:rsidR="002D4F9D" w:rsidRPr="00105239" w:rsidRDefault="002D4F9D" w:rsidP="00EB1797">
            <w:pPr>
              <w:spacing w:before="60" w:after="0"/>
              <w:jc w:val="center"/>
              <w:rPr>
                <w:i/>
                <w:szCs w:val="24"/>
              </w:rPr>
            </w:pPr>
          </w:p>
        </w:tc>
        <w:tc>
          <w:tcPr>
            <w:tcW w:w="1276" w:type="dxa"/>
            <w:vMerge/>
            <w:vAlign w:val="center"/>
          </w:tcPr>
          <w:p w14:paraId="78896206" w14:textId="77777777" w:rsidR="002D4F9D" w:rsidRPr="00097A8E" w:rsidRDefault="002D4F9D" w:rsidP="00EB1797">
            <w:pPr>
              <w:spacing w:before="60" w:after="0"/>
              <w:ind w:left="-108"/>
              <w:jc w:val="center"/>
              <w:rPr>
                <w:b/>
                <w:szCs w:val="24"/>
              </w:rPr>
            </w:pPr>
          </w:p>
        </w:tc>
      </w:tr>
      <w:tr w:rsidR="002D4F9D" w:rsidRPr="00EE113D" w14:paraId="67FD1FC9" w14:textId="77777777" w:rsidTr="00EB1797">
        <w:tc>
          <w:tcPr>
            <w:tcW w:w="4111" w:type="dxa"/>
          </w:tcPr>
          <w:p w14:paraId="2C84585F" w14:textId="77777777" w:rsidR="002D4F9D" w:rsidRPr="008C6B70" w:rsidRDefault="002D4F9D" w:rsidP="00EB1797">
            <w:pPr>
              <w:pStyle w:val="Heading1"/>
              <w:spacing w:line="360" w:lineRule="auto"/>
              <w:rPr>
                <w:sz w:val="26"/>
                <w:szCs w:val="26"/>
              </w:rPr>
            </w:pPr>
            <w:bookmarkStart w:id="178" w:name="_Toc494694603"/>
            <w:bookmarkStart w:id="179" w:name="_Toc494694726"/>
            <w:bookmarkStart w:id="180" w:name="_Toc71016137"/>
            <w:bookmarkStart w:id="181" w:name="_Toc71209253"/>
            <w:r>
              <w:rPr>
                <w:sz w:val="26"/>
                <w:szCs w:val="26"/>
              </w:rPr>
              <w:t>Chương 5</w:t>
            </w:r>
            <w:r w:rsidRPr="008C6B70">
              <w:rPr>
                <w:sz w:val="26"/>
                <w:szCs w:val="26"/>
              </w:rPr>
              <w:t xml:space="preserve">. </w:t>
            </w:r>
            <w:bookmarkEnd w:id="178"/>
            <w:bookmarkEnd w:id="179"/>
            <w:r>
              <w:rPr>
                <w:sz w:val="26"/>
                <w:szCs w:val="26"/>
              </w:rPr>
              <w:t>Mô hình hóa cơ sở dữ liệu</w:t>
            </w:r>
            <w:bookmarkEnd w:id="180"/>
            <w:bookmarkEnd w:id="181"/>
          </w:p>
        </w:tc>
        <w:tc>
          <w:tcPr>
            <w:tcW w:w="1418" w:type="dxa"/>
            <w:vAlign w:val="center"/>
          </w:tcPr>
          <w:p w14:paraId="6C3EF326" w14:textId="77777777" w:rsidR="002D4F9D" w:rsidRPr="00742B5C" w:rsidRDefault="002D4F9D" w:rsidP="00EB1797">
            <w:pPr>
              <w:spacing w:before="60" w:after="0"/>
              <w:ind w:left="-108"/>
              <w:jc w:val="center"/>
              <w:rPr>
                <w:b/>
                <w:szCs w:val="24"/>
              </w:rPr>
            </w:pPr>
            <w:r>
              <w:rPr>
                <w:b/>
                <w:szCs w:val="24"/>
              </w:rPr>
              <w:t>8</w:t>
            </w:r>
          </w:p>
        </w:tc>
        <w:tc>
          <w:tcPr>
            <w:tcW w:w="1453" w:type="dxa"/>
            <w:vMerge w:val="restart"/>
            <w:vAlign w:val="center"/>
          </w:tcPr>
          <w:p w14:paraId="4602F350" w14:textId="77777777" w:rsidR="002D4F9D" w:rsidRPr="00103CCD" w:rsidRDefault="002D4F9D" w:rsidP="00EB1797">
            <w:pPr>
              <w:spacing w:before="60" w:after="0"/>
              <w:ind w:left="-108"/>
              <w:jc w:val="center"/>
              <w:rPr>
                <w:szCs w:val="24"/>
              </w:rPr>
            </w:pPr>
            <w:r>
              <w:rPr>
                <w:b/>
                <w:szCs w:val="24"/>
                <w:lang w:val="pt-BR"/>
              </w:rPr>
              <w:t>G2.1, G2.3, G2.4</w:t>
            </w:r>
          </w:p>
        </w:tc>
        <w:tc>
          <w:tcPr>
            <w:tcW w:w="1665" w:type="dxa"/>
            <w:vMerge w:val="restart"/>
            <w:vAlign w:val="center"/>
          </w:tcPr>
          <w:p w14:paraId="7A3D1D4D" w14:textId="77777777" w:rsidR="002D4F9D" w:rsidRDefault="002D4F9D" w:rsidP="00EB1797">
            <w:pPr>
              <w:spacing w:before="60" w:after="0"/>
              <w:jc w:val="center"/>
              <w:rPr>
                <w:i/>
                <w:szCs w:val="24"/>
              </w:rPr>
            </w:pPr>
            <w:r>
              <w:rPr>
                <w:i/>
                <w:szCs w:val="24"/>
              </w:rPr>
              <w:t>Thuyết giảng</w:t>
            </w:r>
          </w:p>
          <w:p w14:paraId="1599F9A1" w14:textId="77777777" w:rsidR="002D4F9D" w:rsidRDefault="002D4F9D" w:rsidP="00EB1797">
            <w:pPr>
              <w:spacing w:before="60" w:after="0"/>
              <w:jc w:val="center"/>
              <w:rPr>
                <w:i/>
                <w:szCs w:val="24"/>
              </w:rPr>
            </w:pPr>
            <w:r>
              <w:rPr>
                <w:i/>
                <w:szCs w:val="24"/>
              </w:rPr>
              <w:t>Trình chiếu</w:t>
            </w:r>
          </w:p>
          <w:p w14:paraId="4F0A4345" w14:textId="77777777" w:rsidR="002D4F9D" w:rsidRDefault="002D4F9D" w:rsidP="00EB1797">
            <w:pPr>
              <w:spacing w:before="60" w:after="0"/>
              <w:jc w:val="center"/>
              <w:rPr>
                <w:i/>
                <w:szCs w:val="24"/>
              </w:rPr>
            </w:pPr>
            <w:r>
              <w:rPr>
                <w:i/>
                <w:szCs w:val="24"/>
              </w:rPr>
              <w:t>Thảo luận</w:t>
            </w:r>
          </w:p>
          <w:p w14:paraId="57C3873B" w14:textId="77777777" w:rsidR="002D4F9D" w:rsidRDefault="002D4F9D" w:rsidP="00EB1797">
            <w:pPr>
              <w:spacing w:before="60" w:after="0"/>
              <w:jc w:val="center"/>
              <w:rPr>
                <w:i/>
                <w:szCs w:val="24"/>
              </w:rPr>
            </w:pPr>
            <w:r>
              <w:rPr>
                <w:i/>
                <w:szCs w:val="24"/>
              </w:rPr>
              <w:t>Hướng dẫn BTL</w:t>
            </w:r>
          </w:p>
          <w:p w14:paraId="0327C21F" w14:textId="77777777" w:rsidR="002D4F9D" w:rsidRDefault="002D4F9D" w:rsidP="00EB1797">
            <w:pPr>
              <w:spacing w:before="60" w:after="0"/>
              <w:jc w:val="center"/>
              <w:rPr>
                <w:szCs w:val="24"/>
              </w:rPr>
            </w:pPr>
            <w:r>
              <w:rPr>
                <w:szCs w:val="24"/>
              </w:rPr>
              <w:t>Học ở lớp: 8</w:t>
            </w:r>
          </w:p>
          <w:p w14:paraId="274ED104" w14:textId="77777777" w:rsidR="002D4F9D" w:rsidRPr="00105239" w:rsidRDefault="002D4F9D" w:rsidP="00EB1797">
            <w:pPr>
              <w:spacing w:before="60" w:after="0"/>
              <w:jc w:val="center"/>
              <w:rPr>
                <w:i/>
                <w:szCs w:val="24"/>
              </w:rPr>
            </w:pPr>
            <w:r>
              <w:rPr>
                <w:szCs w:val="24"/>
              </w:rPr>
              <w:t>Học ở nhà: 16</w:t>
            </w:r>
          </w:p>
        </w:tc>
        <w:tc>
          <w:tcPr>
            <w:tcW w:w="1276" w:type="dxa"/>
            <w:vMerge/>
          </w:tcPr>
          <w:p w14:paraId="15B55150" w14:textId="77777777" w:rsidR="002D4F9D" w:rsidRPr="006F6EDC" w:rsidRDefault="002D4F9D" w:rsidP="00EB1797">
            <w:pPr>
              <w:spacing w:before="60" w:after="0"/>
              <w:ind w:left="-108"/>
              <w:jc w:val="center"/>
              <w:rPr>
                <w:b/>
                <w:szCs w:val="24"/>
              </w:rPr>
            </w:pPr>
          </w:p>
        </w:tc>
      </w:tr>
      <w:tr w:rsidR="002D4F9D" w:rsidRPr="00EE113D" w14:paraId="3F6A57DB" w14:textId="77777777" w:rsidTr="00EB1797">
        <w:tc>
          <w:tcPr>
            <w:tcW w:w="4111" w:type="dxa"/>
          </w:tcPr>
          <w:p w14:paraId="74B944EC" w14:textId="77777777" w:rsidR="002D4F9D" w:rsidRPr="00E472CB" w:rsidRDefault="002D4F9D" w:rsidP="00C01474">
            <w:pPr>
              <w:pStyle w:val="ListParagraph"/>
              <w:numPr>
                <w:ilvl w:val="1"/>
                <w:numId w:val="26"/>
              </w:numPr>
              <w:tabs>
                <w:tab w:val="left" w:pos="251"/>
                <w:tab w:val="left" w:pos="431"/>
                <w:tab w:val="left" w:pos="743"/>
              </w:tabs>
              <w:spacing w:after="0" w:line="360" w:lineRule="auto"/>
              <w:ind w:hanging="762"/>
              <w:rPr>
                <w:szCs w:val="26"/>
              </w:rPr>
            </w:pPr>
            <w:r>
              <w:rPr>
                <w:szCs w:val="26"/>
              </w:rPr>
              <w:t>Mô hình hóa dữ liệu</w:t>
            </w:r>
          </w:p>
        </w:tc>
        <w:tc>
          <w:tcPr>
            <w:tcW w:w="1418" w:type="dxa"/>
            <w:vAlign w:val="center"/>
          </w:tcPr>
          <w:p w14:paraId="029608F3" w14:textId="77777777" w:rsidR="002D4F9D" w:rsidRPr="00220E5C" w:rsidRDefault="002D4F9D" w:rsidP="00EB1797">
            <w:pPr>
              <w:spacing w:before="60" w:after="0"/>
              <w:ind w:left="-108"/>
              <w:jc w:val="center"/>
              <w:rPr>
                <w:szCs w:val="24"/>
              </w:rPr>
            </w:pPr>
            <w:r>
              <w:rPr>
                <w:szCs w:val="24"/>
              </w:rPr>
              <w:t>2</w:t>
            </w:r>
          </w:p>
        </w:tc>
        <w:tc>
          <w:tcPr>
            <w:tcW w:w="1453" w:type="dxa"/>
            <w:vMerge/>
            <w:vAlign w:val="center"/>
          </w:tcPr>
          <w:p w14:paraId="50E20574" w14:textId="77777777" w:rsidR="002D4F9D" w:rsidRPr="002C3978" w:rsidRDefault="002D4F9D" w:rsidP="00EB1797">
            <w:pPr>
              <w:spacing w:before="60" w:after="0"/>
              <w:ind w:left="-108"/>
              <w:jc w:val="center"/>
              <w:rPr>
                <w:i/>
                <w:szCs w:val="24"/>
              </w:rPr>
            </w:pPr>
          </w:p>
        </w:tc>
        <w:tc>
          <w:tcPr>
            <w:tcW w:w="1665" w:type="dxa"/>
            <w:vMerge/>
            <w:vAlign w:val="center"/>
          </w:tcPr>
          <w:p w14:paraId="09F80F4F" w14:textId="77777777" w:rsidR="002D4F9D" w:rsidRPr="002C3978" w:rsidRDefault="002D4F9D" w:rsidP="00EB1797">
            <w:pPr>
              <w:spacing w:before="60" w:after="0"/>
              <w:ind w:left="-108"/>
              <w:jc w:val="center"/>
              <w:rPr>
                <w:i/>
                <w:szCs w:val="24"/>
              </w:rPr>
            </w:pPr>
          </w:p>
        </w:tc>
        <w:tc>
          <w:tcPr>
            <w:tcW w:w="1276" w:type="dxa"/>
            <w:vMerge/>
          </w:tcPr>
          <w:p w14:paraId="0C6FFDDA" w14:textId="77777777" w:rsidR="002D4F9D" w:rsidRPr="002C3978" w:rsidRDefault="002D4F9D" w:rsidP="00EB1797">
            <w:pPr>
              <w:spacing w:before="60" w:after="0"/>
              <w:ind w:left="-108"/>
              <w:rPr>
                <w:i/>
                <w:szCs w:val="24"/>
              </w:rPr>
            </w:pPr>
          </w:p>
        </w:tc>
      </w:tr>
      <w:tr w:rsidR="002D4F9D" w:rsidRPr="00EE113D" w14:paraId="4EE0A37F" w14:textId="77777777" w:rsidTr="00EB1797">
        <w:tc>
          <w:tcPr>
            <w:tcW w:w="4111" w:type="dxa"/>
          </w:tcPr>
          <w:p w14:paraId="6DB94738" w14:textId="77777777" w:rsidR="002D4F9D" w:rsidRPr="008F3044" w:rsidRDefault="002D4F9D" w:rsidP="00C01474">
            <w:pPr>
              <w:pStyle w:val="ListParagraph"/>
              <w:numPr>
                <w:ilvl w:val="1"/>
                <w:numId w:val="26"/>
              </w:numPr>
              <w:tabs>
                <w:tab w:val="left" w:pos="251"/>
                <w:tab w:val="left" w:pos="431"/>
                <w:tab w:val="left" w:pos="743"/>
              </w:tabs>
              <w:spacing w:after="0" w:line="360" w:lineRule="auto"/>
              <w:ind w:hanging="762"/>
              <w:rPr>
                <w:szCs w:val="26"/>
              </w:rPr>
            </w:pPr>
            <w:r>
              <w:rPr>
                <w:szCs w:val="26"/>
              </w:rPr>
              <w:t>Các phần tử của biểu đồ quan hệ thực thể</w:t>
            </w:r>
          </w:p>
        </w:tc>
        <w:tc>
          <w:tcPr>
            <w:tcW w:w="1418" w:type="dxa"/>
            <w:vAlign w:val="center"/>
          </w:tcPr>
          <w:p w14:paraId="77EE274D" w14:textId="77777777" w:rsidR="002D4F9D" w:rsidRPr="00220E5C" w:rsidRDefault="002D4F9D" w:rsidP="00EB1797">
            <w:pPr>
              <w:spacing w:before="60" w:after="0"/>
              <w:ind w:left="-108"/>
              <w:jc w:val="center"/>
              <w:rPr>
                <w:szCs w:val="24"/>
              </w:rPr>
            </w:pPr>
            <w:r>
              <w:rPr>
                <w:szCs w:val="24"/>
              </w:rPr>
              <w:t>2</w:t>
            </w:r>
          </w:p>
        </w:tc>
        <w:tc>
          <w:tcPr>
            <w:tcW w:w="1453" w:type="dxa"/>
            <w:vMerge/>
            <w:vAlign w:val="center"/>
          </w:tcPr>
          <w:p w14:paraId="0666ADD6" w14:textId="77777777" w:rsidR="002D4F9D" w:rsidRPr="002C3978" w:rsidRDefault="002D4F9D" w:rsidP="00EB1797">
            <w:pPr>
              <w:spacing w:before="60" w:after="0"/>
              <w:ind w:left="-108"/>
              <w:jc w:val="center"/>
              <w:rPr>
                <w:i/>
                <w:szCs w:val="24"/>
              </w:rPr>
            </w:pPr>
          </w:p>
        </w:tc>
        <w:tc>
          <w:tcPr>
            <w:tcW w:w="1665" w:type="dxa"/>
            <w:vMerge/>
            <w:vAlign w:val="center"/>
          </w:tcPr>
          <w:p w14:paraId="2C279DC5" w14:textId="77777777" w:rsidR="002D4F9D" w:rsidRPr="002C3978" w:rsidRDefault="002D4F9D" w:rsidP="00EB1797">
            <w:pPr>
              <w:spacing w:before="60" w:after="0"/>
              <w:ind w:left="-108"/>
              <w:jc w:val="center"/>
              <w:rPr>
                <w:i/>
                <w:szCs w:val="24"/>
              </w:rPr>
            </w:pPr>
          </w:p>
        </w:tc>
        <w:tc>
          <w:tcPr>
            <w:tcW w:w="1276" w:type="dxa"/>
            <w:vMerge/>
          </w:tcPr>
          <w:p w14:paraId="06DC5CCC" w14:textId="77777777" w:rsidR="002D4F9D" w:rsidRPr="002C3978" w:rsidRDefault="002D4F9D" w:rsidP="00EB1797">
            <w:pPr>
              <w:spacing w:before="60" w:after="0"/>
              <w:ind w:left="-108"/>
              <w:rPr>
                <w:i/>
                <w:szCs w:val="24"/>
              </w:rPr>
            </w:pPr>
          </w:p>
        </w:tc>
      </w:tr>
      <w:tr w:rsidR="002D4F9D" w:rsidRPr="00EE113D" w14:paraId="57BF22DB" w14:textId="77777777" w:rsidTr="00EB1797">
        <w:tc>
          <w:tcPr>
            <w:tcW w:w="4111" w:type="dxa"/>
          </w:tcPr>
          <w:p w14:paraId="1AED317B" w14:textId="77777777" w:rsidR="002D4F9D" w:rsidRPr="00E472CB" w:rsidRDefault="002D4F9D" w:rsidP="00C01474">
            <w:pPr>
              <w:pStyle w:val="ListParagraph"/>
              <w:numPr>
                <w:ilvl w:val="1"/>
                <w:numId w:val="26"/>
              </w:numPr>
              <w:tabs>
                <w:tab w:val="left" w:pos="251"/>
                <w:tab w:val="left" w:pos="431"/>
                <w:tab w:val="left" w:pos="743"/>
              </w:tabs>
              <w:spacing w:after="0" w:line="360" w:lineRule="auto"/>
              <w:ind w:hanging="762"/>
              <w:rPr>
                <w:szCs w:val="26"/>
              </w:rPr>
            </w:pPr>
            <w:r>
              <w:rPr>
                <w:szCs w:val="26"/>
              </w:rPr>
              <w:t>Xây dựng biểu đồ quan hệ thực thể</w:t>
            </w:r>
          </w:p>
        </w:tc>
        <w:tc>
          <w:tcPr>
            <w:tcW w:w="1418" w:type="dxa"/>
            <w:vAlign w:val="center"/>
          </w:tcPr>
          <w:p w14:paraId="188FF635" w14:textId="77777777" w:rsidR="002D4F9D" w:rsidRDefault="002D4F9D" w:rsidP="00EB1797">
            <w:pPr>
              <w:spacing w:before="60" w:after="0"/>
              <w:ind w:left="-108"/>
              <w:jc w:val="center"/>
              <w:rPr>
                <w:szCs w:val="24"/>
              </w:rPr>
            </w:pPr>
            <w:r>
              <w:rPr>
                <w:szCs w:val="24"/>
              </w:rPr>
              <w:t>1</w:t>
            </w:r>
          </w:p>
        </w:tc>
        <w:tc>
          <w:tcPr>
            <w:tcW w:w="1453" w:type="dxa"/>
            <w:vMerge/>
            <w:vAlign w:val="center"/>
          </w:tcPr>
          <w:p w14:paraId="65E4FD68" w14:textId="77777777" w:rsidR="002D4F9D" w:rsidRPr="002C3978" w:rsidRDefault="002D4F9D" w:rsidP="00EB1797">
            <w:pPr>
              <w:spacing w:before="60" w:after="0"/>
              <w:ind w:left="-108"/>
              <w:jc w:val="center"/>
              <w:rPr>
                <w:i/>
                <w:szCs w:val="24"/>
              </w:rPr>
            </w:pPr>
          </w:p>
        </w:tc>
        <w:tc>
          <w:tcPr>
            <w:tcW w:w="1665" w:type="dxa"/>
            <w:vMerge/>
            <w:vAlign w:val="center"/>
          </w:tcPr>
          <w:p w14:paraId="1CDA7ACA" w14:textId="77777777" w:rsidR="002D4F9D" w:rsidRPr="002C3978" w:rsidRDefault="002D4F9D" w:rsidP="00EB1797">
            <w:pPr>
              <w:spacing w:before="60" w:after="0"/>
              <w:ind w:left="-108"/>
              <w:jc w:val="center"/>
              <w:rPr>
                <w:i/>
                <w:szCs w:val="24"/>
              </w:rPr>
            </w:pPr>
          </w:p>
        </w:tc>
        <w:tc>
          <w:tcPr>
            <w:tcW w:w="1276" w:type="dxa"/>
            <w:vMerge/>
          </w:tcPr>
          <w:p w14:paraId="04A56277" w14:textId="77777777" w:rsidR="002D4F9D" w:rsidRPr="002C3978" w:rsidRDefault="002D4F9D" w:rsidP="00EB1797">
            <w:pPr>
              <w:spacing w:before="60" w:after="0"/>
              <w:ind w:left="-108"/>
              <w:rPr>
                <w:i/>
                <w:szCs w:val="24"/>
              </w:rPr>
            </w:pPr>
          </w:p>
        </w:tc>
      </w:tr>
      <w:tr w:rsidR="002D4F9D" w:rsidRPr="00EE113D" w14:paraId="43E5DC1A" w14:textId="77777777" w:rsidTr="00EB1797">
        <w:tc>
          <w:tcPr>
            <w:tcW w:w="4111" w:type="dxa"/>
          </w:tcPr>
          <w:p w14:paraId="5AA90B2A" w14:textId="77777777" w:rsidR="002D4F9D" w:rsidRDefault="002D4F9D" w:rsidP="00C01474">
            <w:pPr>
              <w:pStyle w:val="ListParagraph"/>
              <w:numPr>
                <w:ilvl w:val="1"/>
                <w:numId w:val="26"/>
              </w:numPr>
              <w:tabs>
                <w:tab w:val="left" w:pos="251"/>
                <w:tab w:val="left" w:pos="431"/>
                <w:tab w:val="left" w:pos="743"/>
              </w:tabs>
              <w:spacing w:after="0" w:line="360" w:lineRule="auto"/>
              <w:ind w:hanging="762"/>
              <w:rPr>
                <w:szCs w:val="26"/>
              </w:rPr>
            </w:pPr>
            <w:r>
              <w:rPr>
                <w:szCs w:val="26"/>
              </w:rPr>
              <w:t>Xây dựng biểu đồ dữ liệu quan hệ</w:t>
            </w:r>
          </w:p>
        </w:tc>
        <w:tc>
          <w:tcPr>
            <w:tcW w:w="1418" w:type="dxa"/>
            <w:vAlign w:val="center"/>
          </w:tcPr>
          <w:p w14:paraId="221E41C5" w14:textId="77777777" w:rsidR="002D4F9D" w:rsidRDefault="002D4F9D" w:rsidP="00EB1797">
            <w:pPr>
              <w:spacing w:before="60" w:after="0"/>
              <w:ind w:left="-108"/>
              <w:jc w:val="center"/>
              <w:rPr>
                <w:szCs w:val="24"/>
              </w:rPr>
            </w:pPr>
            <w:r>
              <w:rPr>
                <w:szCs w:val="24"/>
              </w:rPr>
              <w:t>1</w:t>
            </w:r>
          </w:p>
        </w:tc>
        <w:tc>
          <w:tcPr>
            <w:tcW w:w="1453" w:type="dxa"/>
            <w:vAlign w:val="center"/>
          </w:tcPr>
          <w:p w14:paraId="7DCDF18A" w14:textId="77777777" w:rsidR="002D4F9D" w:rsidRPr="002C3978" w:rsidRDefault="002D4F9D" w:rsidP="00EB1797">
            <w:pPr>
              <w:spacing w:before="60" w:after="0"/>
              <w:ind w:left="-108"/>
              <w:jc w:val="center"/>
              <w:rPr>
                <w:i/>
                <w:szCs w:val="24"/>
              </w:rPr>
            </w:pPr>
          </w:p>
        </w:tc>
        <w:tc>
          <w:tcPr>
            <w:tcW w:w="1665" w:type="dxa"/>
            <w:vMerge/>
            <w:vAlign w:val="center"/>
          </w:tcPr>
          <w:p w14:paraId="60B82634" w14:textId="77777777" w:rsidR="002D4F9D" w:rsidRPr="002C3978" w:rsidRDefault="002D4F9D" w:rsidP="00EB1797">
            <w:pPr>
              <w:spacing w:before="60" w:after="0"/>
              <w:ind w:left="-108"/>
              <w:jc w:val="center"/>
              <w:rPr>
                <w:i/>
                <w:szCs w:val="24"/>
              </w:rPr>
            </w:pPr>
          </w:p>
        </w:tc>
        <w:tc>
          <w:tcPr>
            <w:tcW w:w="1276" w:type="dxa"/>
            <w:vMerge/>
          </w:tcPr>
          <w:p w14:paraId="139E8876" w14:textId="77777777" w:rsidR="002D4F9D" w:rsidRPr="002C3978" w:rsidRDefault="002D4F9D" w:rsidP="00EB1797">
            <w:pPr>
              <w:spacing w:before="60" w:after="0"/>
              <w:ind w:left="-108"/>
              <w:rPr>
                <w:i/>
                <w:szCs w:val="24"/>
              </w:rPr>
            </w:pPr>
          </w:p>
        </w:tc>
      </w:tr>
      <w:tr w:rsidR="002D4F9D" w:rsidRPr="00EE113D" w14:paraId="33992F72" w14:textId="77777777" w:rsidTr="00EB1797">
        <w:tc>
          <w:tcPr>
            <w:tcW w:w="4111" w:type="dxa"/>
          </w:tcPr>
          <w:p w14:paraId="6439A4FD" w14:textId="77777777" w:rsidR="002D4F9D" w:rsidRPr="004E6C09" w:rsidRDefault="002D4F9D" w:rsidP="00EB1797">
            <w:pPr>
              <w:tabs>
                <w:tab w:val="left" w:pos="251"/>
                <w:tab w:val="left" w:pos="431"/>
                <w:tab w:val="left" w:pos="743"/>
              </w:tabs>
              <w:spacing w:after="0" w:line="360" w:lineRule="auto"/>
              <w:rPr>
                <w:szCs w:val="26"/>
              </w:rPr>
            </w:pPr>
            <w:r>
              <w:rPr>
                <w:szCs w:val="26"/>
              </w:rPr>
              <w:t>Kiểm tra</w:t>
            </w:r>
          </w:p>
        </w:tc>
        <w:tc>
          <w:tcPr>
            <w:tcW w:w="1418" w:type="dxa"/>
            <w:vAlign w:val="center"/>
          </w:tcPr>
          <w:p w14:paraId="127B6C0F" w14:textId="77777777" w:rsidR="002D4F9D" w:rsidRDefault="002D4F9D" w:rsidP="00EB1797">
            <w:pPr>
              <w:spacing w:before="60" w:after="0"/>
              <w:ind w:left="-108"/>
              <w:jc w:val="center"/>
              <w:rPr>
                <w:szCs w:val="24"/>
              </w:rPr>
            </w:pPr>
            <w:r>
              <w:rPr>
                <w:szCs w:val="24"/>
              </w:rPr>
              <w:t>2</w:t>
            </w:r>
          </w:p>
        </w:tc>
        <w:tc>
          <w:tcPr>
            <w:tcW w:w="1453" w:type="dxa"/>
            <w:vAlign w:val="center"/>
          </w:tcPr>
          <w:p w14:paraId="23ED2F60" w14:textId="77777777" w:rsidR="002D4F9D" w:rsidRPr="002C3978" w:rsidRDefault="002D4F9D" w:rsidP="00EB1797">
            <w:pPr>
              <w:spacing w:before="60" w:after="0"/>
              <w:ind w:left="-108"/>
              <w:jc w:val="center"/>
              <w:rPr>
                <w:i/>
                <w:szCs w:val="24"/>
              </w:rPr>
            </w:pPr>
            <w:r>
              <w:rPr>
                <w:b/>
                <w:szCs w:val="24"/>
                <w:lang w:val="pt-BR"/>
              </w:rPr>
              <w:t>G2.1, G2.3, G2.4</w:t>
            </w:r>
          </w:p>
        </w:tc>
        <w:tc>
          <w:tcPr>
            <w:tcW w:w="1665" w:type="dxa"/>
            <w:vAlign w:val="center"/>
          </w:tcPr>
          <w:p w14:paraId="5D3F4AFE" w14:textId="77777777" w:rsidR="002D4F9D" w:rsidRPr="002C3978" w:rsidRDefault="002D4F9D" w:rsidP="00EB1797">
            <w:pPr>
              <w:spacing w:before="60" w:after="0"/>
              <w:ind w:left="-108"/>
              <w:jc w:val="center"/>
              <w:rPr>
                <w:i/>
                <w:szCs w:val="24"/>
              </w:rPr>
            </w:pPr>
            <w:r>
              <w:rPr>
                <w:i/>
                <w:szCs w:val="24"/>
              </w:rPr>
              <w:t>Kiểm tra</w:t>
            </w:r>
          </w:p>
        </w:tc>
        <w:tc>
          <w:tcPr>
            <w:tcW w:w="1276" w:type="dxa"/>
          </w:tcPr>
          <w:p w14:paraId="602CD94C" w14:textId="77777777" w:rsidR="002D4F9D" w:rsidRPr="002C3978" w:rsidRDefault="002D4F9D" w:rsidP="00EB1797">
            <w:pPr>
              <w:spacing w:before="60" w:after="0"/>
              <w:ind w:left="-108"/>
              <w:rPr>
                <w:i/>
                <w:szCs w:val="24"/>
              </w:rPr>
            </w:pPr>
          </w:p>
        </w:tc>
      </w:tr>
      <w:tr w:rsidR="002D4F9D" w:rsidRPr="00EE113D" w14:paraId="3D1C617A" w14:textId="77777777" w:rsidTr="00EB1797">
        <w:tc>
          <w:tcPr>
            <w:tcW w:w="4111" w:type="dxa"/>
          </w:tcPr>
          <w:p w14:paraId="16BE0567" w14:textId="77777777" w:rsidR="002D4F9D" w:rsidRPr="008C6B70" w:rsidRDefault="002D4F9D" w:rsidP="00EB1797">
            <w:pPr>
              <w:pStyle w:val="Heading1"/>
              <w:spacing w:line="360" w:lineRule="auto"/>
              <w:rPr>
                <w:sz w:val="26"/>
                <w:szCs w:val="26"/>
              </w:rPr>
            </w:pPr>
            <w:bookmarkStart w:id="182" w:name="_Toc494694608"/>
            <w:bookmarkStart w:id="183" w:name="_Toc494694731"/>
            <w:bookmarkStart w:id="184" w:name="_Toc71016138"/>
            <w:bookmarkStart w:id="185" w:name="_Toc71209254"/>
            <w:r>
              <w:rPr>
                <w:sz w:val="26"/>
                <w:szCs w:val="26"/>
              </w:rPr>
              <w:t>Chương 6</w:t>
            </w:r>
            <w:r w:rsidRPr="008C6B70">
              <w:rPr>
                <w:sz w:val="26"/>
                <w:szCs w:val="26"/>
              </w:rPr>
              <w:t xml:space="preserve">. </w:t>
            </w:r>
            <w:bookmarkEnd w:id="182"/>
            <w:bookmarkEnd w:id="183"/>
            <w:r>
              <w:rPr>
                <w:sz w:val="26"/>
                <w:szCs w:val="26"/>
              </w:rPr>
              <w:t>Thiết kế hệ thống</w:t>
            </w:r>
            <w:bookmarkEnd w:id="184"/>
            <w:bookmarkEnd w:id="185"/>
          </w:p>
        </w:tc>
        <w:tc>
          <w:tcPr>
            <w:tcW w:w="1418" w:type="dxa"/>
            <w:vAlign w:val="center"/>
          </w:tcPr>
          <w:p w14:paraId="12E203DB" w14:textId="77777777" w:rsidR="002D4F9D" w:rsidRDefault="002D4F9D" w:rsidP="00EB1797">
            <w:pPr>
              <w:spacing w:before="60" w:after="0"/>
              <w:ind w:left="-108"/>
              <w:jc w:val="center"/>
              <w:rPr>
                <w:b/>
                <w:szCs w:val="24"/>
              </w:rPr>
            </w:pPr>
            <w:r>
              <w:rPr>
                <w:b/>
                <w:szCs w:val="24"/>
              </w:rPr>
              <w:t>4</w:t>
            </w:r>
          </w:p>
        </w:tc>
        <w:tc>
          <w:tcPr>
            <w:tcW w:w="1453" w:type="dxa"/>
            <w:vMerge w:val="restart"/>
            <w:vAlign w:val="center"/>
          </w:tcPr>
          <w:p w14:paraId="03BAAE52" w14:textId="77777777" w:rsidR="002D4F9D" w:rsidRPr="002C3978" w:rsidRDefault="002D4F9D" w:rsidP="00EB1797">
            <w:pPr>
              <w:spacing w:before="60" w:after="0"/>
              <w:ind w:left="-108"/>
              <w:jc w:val="center"/>
              <w:rPr>
                <w:i/>
                <w:szCs w:val="24"/>
              </w:rPr>
            </w:pPr>
            <w:r>
              <w:rPr>
                <w:b/>
                <w:szCs w:val="24"/>
              </w:rPr>
              <w:t xml:space="preserve"> </w:t>
            </w:r>
            <w:r>
              <w:rPr>
                <w:b/>
                <w:szCs w:val="24"/>
                <w:lang w:val="pt-BR"/>
              </w:rPr>
              <w:t>G4.1, G4.2</w:t>
            </w:r>
          </w:p>
        </w:tc>
        <w:tc>
          <w:tcPr>
            <w:tcW w:w="1665" w:type="dxa"/>
            <w:vMerge w:val="restart"/>
            <w:vAlign w:val="center"/>
          </w:tcPr>
          <w:p w14:paraId="2BBE3763" w14:textId="77777777" w:rsidR="002D4F9D" w:rsidRDefault="002D4F9D" w:rsidP="00EB1797">
            <w:pPr>
              <w:spacing w:before="60" w:after="0"/>
              <w:ind w:left="-108"/>
              <w:jc w:val="center"/>
              <w:rPr>
                <w:i/>
                <w:szCs w:val="24"/>
              </w:rPr>
            </w:pPr>
          </w:p>
          <w:p w14:paraId="3B5FA243" w14:textId="77777777" w:rsidR="002D4F9D" w:rsidRDefault="002D4F9D" w:rsidP="00EB1797">
            <w:pPr>
              <w:spacing w:before="60" w:after="0"/>
              <w:jc w:val="center"/>
              <w:rPr>
                <w:i/>
                <w:szCs w:val="24"/>
              </w:rPr>
            </w:pPr>
            <w:r>
              <w:rPr>
                <w:i/>
                <w:szCs w:val="24"/>
              </w:rPr>
              <w:t>Thuyết giảng</w:t>
            </w:r>
          </w:p>
          <w:p w14:paraId="5EE0C140" w14:textId="77777777" w:rsidR="002D4F9D" w:rsidRDefault="002D4F9D" w:rsidP="00EB1797">
            <w:pPr>
              <w:spacing w:before="60" w:after="0"/>
              <w:jc w:val="center"/>
              <w:rPr>
                <w:i/>
                <w:szCs w:val="24"/>
              </w:rPr>
            </w:pPr>
            <w:r>
              <w:rPr>
                <w:i/>
                <w:szCs w:val="24"/>
              </w:rPr>
              <w:t>Trình chiếu</w:t>
            </w:r>
          </w:p>
          <w:p w14:paraId="6F629714" w14:textId="77777777" w:rsidR="002D4F9D" w:rsidRDefault="002D4F9D" w:rsidP="00EB1797">
            <w:pPr>
              <w:spacing w:before="60" w:after="0"/>
              <w:jc w:val="center"/>
              <w:rPr>
                <w:i/>
                <w:szCs w:val="24"/>
              </w:rPr>
            </w:pPr>
            <w:r>
              <w:rPr>
                <w:i/>
                <w:szCs w:val="24"/>
              </w:rPr>
              <w:t>Thảo luận</w:t>
            </w:r>
          </w:p>
          <w:p w14:paraId="344ACA82" w14:textId="77777777" w:rsidR="002D4F9D" w:rsidRDefault="002D4F9D" w:rsidP="00EB1797">
            <w:pPr>
              <w:spacing w:before="60" w:after="0"/>
              <w:jc w:val="center"/>
              <w:rPr>
                <w:i/>
                <w:szCs w:val="24"/>
              </w:rPr>
            </w:pPr>
            <w:r>
              <w:rPr>
                <w:i/>
                <w:szCs w:val="24"/>
              </w:rPr>
              <w:t>Hướng dẫn BTL</w:t>
            </w:r>
          </w:p>
          <w:p w14:paraId="3447BAF7" w14:textId="77777777" w:rsidR="002D4F9D" w:rsidRDefault="002D4F9D" w:rsidP="00EB1797">
            <w:pPr>
              <w:spacing w:before="60" w:after="0"/>
              <w:jc w:val="center"/>
              <w:rPr>
                <w:szCs w:val="24"/>
              </w:rPr>
            </w:pPr>
            <w:r>
              <w:rPr>
                <w:szCs w:val="24"/>
              </w:rPr>
              <w:lastRenderedPageBreak/>
              <w:t>Học ở lớp: 4</w:t>
            </w:r>
          </w:p>
          <w:p w14:paraId="3EDC5220" w14:textId="77777777" w:rsidR="002D4F9D" w:rsidRPr="002C3978" w:rsidRDefault="002D4F9D" w:rsidP="00EB1797">
            <w:pPr>
              <w:spacing w:before="60" w:after="0"/>
              <w:ind w:left="-108"/>
              <w:jc w:val="center"/>
              <w:rPr>
                <w:i/>
                <w:szCs w:val="24"/>
              </w:rPr>
            </w:pPr>
            <w:r>
              <w:rPr>
                <w:szCs w:val="24"/>
              </w:rPr>
              <w:t>Học ở nhà: 8</w:t>
            </w:r>
          </w:p>
        </w:tc>
        <w:tc>
          <w:tcPr>
            <w:tcW w:w="1276" w:type="dxa"/>
            <w:vMerge w:val="restart"/>
            <w:vAlign w:val="center"/>
          </w:tcPr>
          <w:p w14:paraId="2547588A" w14:textId="77777777" w:rsidR="002D4F9D" w:rsidRPr="007E3B07" w:rsidRDefault="002D4F9D" w:rsidP="00EB1797">
            <w:pPr>
              <w:spacing w:before="60" w:after="0"/>
              <w:ind w:left="-108"/>
              <w:jc w:val="center"/>
              <w:rPr>
                <w:szCs w:val="24"/>
              </w:rPr>
            </w:pPr>
            <w:r>
              <w:rPr>
                <w:szCs w:val="24"/>
              </w:rPr>
              <w:lastRenderedPageBreak/>
              <w:t>X</w:t>
            </w:r>
            <w:r w:rsidRPr="00453FAC">
              <w:rPr>
                <w:szCs w:val="24"/>
                <w:vertAlign w:val="subscript"/>
              </w:rPr>
              <w:t>2.3</w:t>
            </w:r>
          </w:p>
        </w:tc>
      </w:tr>
      <w:tr w:rsidR="002D4F9D" w:rsidRPr="00EE113D" w14:paraId="05F558B4" w14:textId="77777777" w:rsidTr="00EB1797">
        <w:tc>
          <w:tcPr>
            <w:tcW w:w="4111" w:type="dxa"/>
          </w:tcPr>
          <w:p w14:paraId="04D459C5" w14:textId="77777777" w:rsidR="002D4F9D" w:rsidRPr="008C6B70"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Các hướng tiếp cận thiết kế hệ thống</w:t>
            </w:r>
          </w:p>
        </w:tc>
        <w:tc>
          <w:tcPr>
            <w:tcW w:w="1418" w:type="dxa"/>
            <w:vAlign w:val="center"/>
          </w:tcPr>
          <w:p w14:paraId="618482E0" w14:textId="77777777" w:rsidR="002D4F9D" w:rsidRPr="00E56026" w:rsidRDefault="002D4F9D" w:rsidP="00EB1797">
            <w:pPr>
              <w:spacing w:before="60" w:after="0"/>
              <w:ind w:left="-108"/>
              <w:jc w:val="center"/>
              <w:rPr>
                <w:szCs w:val="24"/>
              </w:rPr>
            </w:pPr>
            <w:r>
              <w:rPr>
                <w:szCs w:val="24"/>
              </w:rPr>
              <w:t>2</w:t>
            </w:r>
          </w:p>
        </w:tc>
        <w:tc>
          <w:tcPr>
            <w:tcW w:w="1453" w:type="dxa"/>
            <w:vMerge/>
            <w:vAlign w:val="center"/>
          </w:tcPr>
          <w:p w14:paraId="339DC0F0" w14:textId="77777777" w:rsidR="002D4F9D" w:rsidRPr="002C3978" w:rsidRDefault="002D4F9D" w:rsidP="00EB1797">
            <w:pPr>
              <w:spacing w:before="60" w:after="0"/>
              <w:ind w:left="-108"/>
              <w:jc w:val="center"/>
              <w:rPr>
                <w:i/>
                <w:szCs w:val="24"/>
              </w:rPr>
            </w:pPr>
          </w:p>
        </w:tc>
        <w:tc>
          <w:tcPr>
            <w:tcW w:w="1665" w:type="dxa"/>
            <w:vMerge/>
            <w:vAlign w:val="center"/>
          </w:tcPr>
          <w:p w14:paraId="45FF90CD" w14:textId="77777777" w:rsidR="002D4F9D" w:rsidRPr="002C3978" w:rsidRDefault="002D4F9D" w:rsidP="00EB1797">
            <w:pPr>
              <w:spacing w:before="60" w:after="0"/>
              <w:ind w:left="-108"/>
              <w:jc w:val="center"/>
              <w:rPr>
                <w:i/>
                <w:szCs w:val="24"/>
              </w:rPr>
            </w:pPr>
          </w:p>
        </w:tc>
        <w:tc>
          <w:tcPr>
            <w:tcW w:w="1276" w:type="dxa"/>
            <w:vMerge/>
          </w:tcPr>
          <w:p w14:paraId="7862EB9A" w14:textId="77777777" w:rsidR="002D4F9D" w:rsidRPr="002C3978" w:rsidRDefault="002D4F9D" w:rsidP="00EB1797">
            <w:pPr>
              <w:spacing w:before="60" w:after="0"/>
              <w:ind w:left="-108"/>
              <w:rPr>
                <w:i/>
                <w:szCs w:val="24"/>
              </w:rPr>
            </w:pPr>
          </w:p>
        </w:tc>
      </w:tr>
      <w:tr w:rsidR="002D4F9D" w:rsidRPr="00EE113D" w14:paraId="2247B640" w14:textId="77777777" w:rsidTr="00EB1797">
        <w:tc>
          <w:tcPr>
            <w:tcW w:w="4111" w:type="dxa"/>
          </w:tcPr>
          <w:p w14:paraId="30589848" w14:textId="77777777" w:rsidR="002D4F9D" w:rsidRPr="00E472CB"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Các công việc cụ thể trong giai đoạn thiết kế</w:t>
            </w:r>
            <w:r w:rsidRPr="00E472CB">
              <w:rPr>
                <w:szCs w:val="26"/>
              </w:rPr>
              <w:t xml:space="preserve"> </w:t>
            </w:r>
          </w:p>
        </w:tc>
        <w:tc>
          <w:tcPr>
            <w:tcW w:w="1418" w:type="dxa"/>
            <w:vAlign w:val="center"/>
          </w:tcPr>
          <w:p w14:paraId="51D6C00C" w14:textId="77777777" w:rsidR="002D4F9D" w:rsidRPr="00E56026" w:rsidRDefault="002D4F9D" w:rsidP="00EB1797">
            <w:pPr>
              <w:spacing w:before="60" w:after="0"/>
              <w:ind w:left="-108"/>
              <w:jc w:val="center"/>
              <w:rPr>
                <w:szCs w:val="24"/>
              </w:rPr>
            </w:pPr>
            <w:r>
              <w:rPr>
                <w:szCs w:val="24"/>
              </w:rPr>
              <w:t>2</w:t>
            </w:r>
          </w:p>
        </w:tc>
        <w:tc>
          <w:tcPr>
            <w:tcW w:w="1453" w:type="dxa"/>
            <w:vMerge/>
            <w:vAlign w:val="center"/>
          </w:tcPr>
          <w:p w14:paraId="3692678C" w14:textId="77777777" w:rsidR="002D4F9D" w:rsidRPr="002C3978" w:rsidRDefault="002D4F9D" w:rsidP="00EB1797">
            <w:pPr>
              <w:spacing w:before="60" w:after="0"/>
              <w:ind w:left="-108"/>
              <w:jc w:val="center"/>
              <w:rPr>
                <w:i/>
                <w:szCs w:val="24"/>
              </w:rPr>
            </w:pPr>
          </w:p>
        </w:tc>
        <w:tc>
          <w:tcPr>
            <w:tcW w:w="1665" w:type="dxa"/>
            <w:vMerge/>
            <w:vAlign w:val="center"/>
          </w:tcPr>
          <w:p w14:paraId="299B41DF" w14:textId="77777777" w:rsidR="002D4F9D" w:rsidRPr="002C3978" w:rsidRDefault="002D4F9D" w:rsidP="00EB1797">
            <w:pPr>
              <w:spacing w:before="60" w:after="0"/>
              <w:ind w:left="-108"/>
              <w:jc w:val="center"/>
              <w:rPr>
                <w:i/>
                <w:szCs w:val="24"/>
              </w:rPr>
            </w:pPr>
          </w:p>
        </w:tc>
        <w:tc>
          <w:tcPr>
            <w:tcW w:w="1276" w:type="dxa"/>
            <w:vMerge/>
          </w:tcPr>
          <w:p w14:paraId="443AE3F3" w14:textId="77777777" w:rsidR="002D4F9D" w:rsidRPr="002C3978" w:rsidRDefault="002D4F9D" w:rsidP="00EB1797">
            <w:pPr>
              <w:spacing w:before="60" w:after="0"/>
              <w:ind w:left="-108"/>
              <w:rPr>
                <w:i/>
                <w:szCs w:val="24"/>
              </w:rPr>
            </w:pPr>
          </w:p>
        </w:tc>
      </w:tr>
      <w:tr w:rsidR="002D4F9D" w:rsidRPr="00EE113D" w14:paraId="45A46A24" w14:textId="77777777" w:rsidTr="00EB1797">
        <w:tc>
          <w:tcPr>
            <w:tcW w:w="4111" w:type="dxa"/>
          </w:tcPr>
          <w:p w14:paraId="342767FA" w14:textId="77777777" w:rsidR="002D4F9D" w:rsidRPr="008F3044" w:rsidRDefault="002D4F9D" w:rsidP="00EB1797">
            <w:pPr>
              <w:pStyle w:val="Heading1"/>
              <w:spacing w:line="360" w:lineRule="auto"/>
            </w:pPr>
            <w:bookmarkStart w:id="186" w:name="_Toc71016139"/>
            <w:bookmarkStart w:id="187" w:name="_Toc71209255"/>
            <w:r w:rsidRPr="00DA59CE">
              <w:rPr>
                <w:sz w:val="26"/>
                <w:szCs w:val="26"/>
              </w:rPr>
              <w:t>Chương 7. Thiết kế cơ sở dữ liệu</w:t>
            </w:r>
            <w:bookmarkEnd w:id="186"/>
            <w:bookmarkEnd w:id="187"/>
          </w:p>
        </w:tc>
        <w:tc>
          <w:tcPr>
            <w:tcW w:w="1418" w:type="dxa"/>
            <w:vAlign w:val="center"/>
          </w:tcPr>
          <w:p w14:paraId="66CCBA89" w14:textId="77777777" w:rsidR="002D4F9D" w:rsidRDefault="002D4F9D" w:rsidP="00EB1797">
            <w:pPr>
              <w:spacing w:before="60" w:after="0"/>
              <w:ind w:left="-108"/>
              <w:jc w:val="center"/>
              <w:rPr>
                <w:b/>
                <w:szCs w:val="24"/>
              </w:rPr>
            </w:pPr>
            <w:r>
              <w:rPr>
                <w:b/>
                <w:szCs w:val="24"/>
              </w:rPr>
              <w:t>2</w:t>
            </w:r>
          </w:p>
        </w:tc>
        <w:tc>
          <w:tcPr>
            <w:tcW w:w="1453" w:type="dxa"/>
            <w:vMerge w:val="restart"/>
            <w:vAlign w:val="center"/>
          </w:tcPr>
          <w:p w14:paraId="571CF601" w14:textId="77777777" w:rsidR="002D4F9D" w:rsidRPr="009C1406" w:rsidRDefault="002D4F9D" w:rsidP="00EB1797">
            <w:pPr>
              <w:spacing w:before="60" w:after="0"/>
              <w:ind w:left="-108"/>
              <w:rPr>
                <w:b/>
                <w:i/>
                <w:szCs w:val="24"/>
              </w:rPr>
            </w:pPr>
            <w:r>
              <w:rPr>
                <w:b/>
                <w:szCs w:val="24"/>
                <w:lang w:val="pt-BR"/>
              </w:rPr>
              <w:t xml:space="preserve">   G4.3, G4.4</w:t>
            </w:r>
          </w:p>
        </w:tc>
        <w:tc>
          <w:tcPr>
            <w:tcW w:w="1665" w:type="dxa"/>
            <w:vMerge w:val="restart"/>
            <w:vAlign w:val="center"/>
          </w:tcPr>
          <w:p w14:paraId="0D167535" w14:textId="77777777" w:rsidR="002D4F9D" w:rsidRDefault="002D4F9D" w:rsidP="00EB1797">
            <w:pPr>
              <w:spacing w:before="60" w:after="0"/>
              <w:jc w:val="center"/>
              <w:rPr>
                <w:i/>
                <w:szCs w:val="24"/>
              </w:rPr>
            </w:pPr>
            <w:r>
              <w:rPr>
                <w:i/>
                <w:szCs w:val="24"/>
              </w:rPr>
              <w:t>Thuyết giảng</w:t>
            </w:r>
          </w:p>
          <w:p w14:paraId="319B3ADC" w14:textId="77777777" w:rsidR="002D4F9D" w:rsidRDefault="002D4F9D" w:rsidP="00EB1797">
            <w:pPr>
              <w:spacing w:before="60" w:after="0"/>
              <w:jc w:val="center"/>
              <w:rPr>
                <w:i/>
                <w:szCs w:val="24"/>
              </w:rPr>
            </w:pPr>
            <w:r>
              <w:rPr>
                <w:i/>
                <w:szCs w:val="24"/>
              </w:rPr>
              <w:t>Trình chiếu</w:t>
            </w:r>
          </w:p>
          <w:p w14:paraId="2B2DE423" w14:textId="77777777" w:rsidR="002D4F9D" w:rsidRDefault="002D4F9D" w:rsidP="00EB1797">
            <w:pPr>
              <w:spacing w:before="60" w:after="0"/>
              <w:jc w:val="center"/>
              <w:rPr>
                <w:i/>
                <w:szCs w:val="24"/>
              </w:rPr>
            </w:pPr>
            <w:r>
              <w:rPr>
                <w:i/>
                <w:szCs w:val="24"/>
              </w:rPr>
              <w:t>Thảo luận</w:t>
            </w:r>
          </w:p>
          <w:p w14:paraId="1A95E0DE" w14:textId="77777777" w:rsidR="002D4F9D" w:rsidRDefault="002D4F9D" w:rsidP="00EB1797">
            <w:pPr>
              <w:spacing w:before="60" w:after="0"/>
              <w:jc w:val="center"/>
              <w:rPr>
                <w:i/>
                <w:szCs w:val="24"/>
              </w:rPr>
            </w:pPr>
            <w:r>
              <w:rPr>
                <w:i/>
                <w:szCs w:val="24"/>
              </w:rPr>
              <w:t>Hướng dẫn BTL</w:t>
            </w:r>
          </w:p>
          <w:p w14:paraId="02E06970" w14:textId="77777777" w:rsidR="002D4F9D" w:rsidRDefault="002D4F9D" w:rsidP="00EB1797">
            <w:pPr>
              <w:spacing w:before="60" w:after="0"/>
              <w:jc w:val="center"/>
              <w:rPr>
                <w:szCs w:val="24"/>
              </w:rPr>
            </w:pPr>
            <w:r>
              <w:rPr>
                <w:szCs w:val="24"/>
              </w:rPr>
              <w:t>Học ở lớp: 2</w:t>
            </w:r>
          </w:p>
          <w:p w14:paraId="7639976B" w14:textId="77777777" w:rsidR="002D4F9D" w:rsidRPr="002C3978" w:rsidRDefault="002D4F9D" w:rsidP="00EB1797">
            <w:pPr>
              <w:spacing w:before="60" w:after="0"/>
              <w:ind w:left="-108"/>
              <w:jc w:val="center"/>
              <w:rPr>
                <w:i/>
                <w:szCs w:val="24"/>
              </w:rPr>
            </w:pPr>
            <w:r>
              <w:rPr>
                <w:szCs w:val="24"/>
              </w:rPr>
              <w:t>Học ở nhà: 4</w:t>
            </w:r>
          </w:p>
        </w:tc>
        <w:tc>
          <w:tcPr>
            <w:tcW w:w="1276" w:type="dxa"/>
            <w:vMerge/>
          </w:tcPr>
          <w:p w14:paraId="1A72EABF" w14:textId="77777777" w:rsidR="002D4F9D" w:rsidRPr="002C3978" w:rsidRDefault="002D4F9D" w:rsidP="00EB1797">
            <w:pPr>
              <w:spacing w:before="60" w:after="0"/>
              <w:ind w:left="-108"/>
              <w:rPr>
                <w:i/>
                <w:szCs w:val="24"/>
              </w:rPr>
            </w:pPr>
          </w:p>
        </w:tc>
      </w:tr>
      <w:tr w:rsidR="002D4F9D" w:rsidRPr="00EE113D" w14:paraId="5F7F2CB2" w14:textId="77777777" w:rsidTr="00EB1797">
        <w:trPr>
          <w:hidden/>
        </w:trPr>
        <w:tc>
          <w:tcPr>
            <w:tcW w:w="4111" w:type="dxa"/>
          </w:tcPr>
          <w:p w14:paraId="4F88CF3A" w14:textId="77777777" w:rsidR="002D4F9D" w:rsidRPr="00DA59CE" w:rsidRDefault="002D4F9D" w:rsidP="00C01474">
            <w:pPr>
              <w:pStyle w:val="ListParagraph"/>
              <w:numPr>
                <w:ilvl w:val="0"/>
                <w:numId w:val="27"/>
              </w:numPr>
              <w:tabs>
                <w:tab w:val="left" w:pos="251"/>
                <w:tab w:val="left" w:pos="431"/>
                <w:tab w:val="left" w:pos="743"/>
              </w:tabs>
              <w:spacing w:after="0" w:line="360" w:lineRule="auto"/>
              <w:rPr>
                <w:vanish/>
                <w:szCs w:val="26"/>
              </w:rPr>
            </w:pPr>
          </w:p>
          <w:p w14:paraId="4E82D057" w14:textId="77777777" w:rsidR="002D4F9D" w:rsidRDefault="002D4F9D" w:rsidP="00C01474">
            <w:pPr>
              <w:pStyle w:val="ListParagraph"/>
              <w:numPr>
                <w:ilvl w:val="1"/>
                <w:numId w:val="27"/>
              </w:numPr>
              <w:tabs>
                <w:tab w:val="left" w:pos="251"/>
                <w:tab w:val="left" w:pos="431"/>
                <w:tab w:val="left" w:pos="743"/>
              </w:tabs>
              <w:spacing w:after="0" w:line="360" w:lineRule="auto"/>
              <w:ind w:left="678"/>
              <w:rPr>
                <w:szCs w:val="26"/>
              </w:rPr>
            </w:pPr>
            <w:r>
              <w:rPr>
                <w:szCs w:val="26"/>
              </w:rPr>
              <w:t xml:space="preserve"> Các phương thức lưu trữ dữ liệu</w:t>
            </w:r>
          </w:p>
        </w:tc>
        <w:tc>
          <w:tcPr>
            <w:tcW w:w="1418" w:type="dxa"/>
            <w:vAlign w:val="center"/>
          </w:tcPr>
          <w:p w14:paraId="0B7F8581" w14:textId="77777777" w:rsidR="002D4F9D" w:rsidRPr="00E56026" w:rsidRDefault="002D4F9D" w:rsidP="00EB1797">
            <w:pPr>
              <w:spacing w:before="60" w:after="0"/>
              <w:ind w:left="-108"/>
              <w:jc w:val="center"/>
              <w:rPr>
                <w:szCs w:val="24"/>
              </w:rPr>
            </w:pPr>
            <w:r w:rsidRPr="00E56026">
              <w:rPr>
                <w:szCs w:val="24"/>
              </w:rPr>
              <w:t>0.5</w:t>
            </w:r>
          </w:p>
        </w:tc>
        <w:tc>
          <w:tcPr>
            <w:tcW w:w="1453" w:type="dxa"/>
            <w:vMerge/>
            <w:vAlign w:val="center"/>
          </w:tcPr>
          <w:p w14:paraId="36316EEB" w14:textId="77777777" w:rsidR="002D4F9D" w:rsidRPr="002C3978" w:rsidRDefault="002D4F9D" w:rsidP="00EB1797">
            <w:pPr>
              <w:spacing w:before="60" w:after="0"/>
              <w:ind w:left="-108"/>
              <w:jc w:val="center"/>
              <w:rPr>
                <w:i/>
                <w:szCs w:val="24"/>
              </w:rPr>
            </w:pPr>
          </w:p>
        </w:tc>
        <w:tc>
          <w:tcPr>
            <w:tcW w:w="1665" w:type="dxa"/>
            <w:vMerge/>
            <w:vAlign w:val="center"/>
          </w:tcPr>
          <w:p w14:paraId="21790B09" w14:textId="77777777" w:rsidR="002D4F9D" w:rsidRPr="002C3978" w:rsidRDefault="002D4F9D" w:rsidP="00EB1797">
            <w:pPr>
              <w:spacing w:before="60" w:after="0"/>
              <w:ind w:left="-108"/>
              <w:jc w:val="center"/>
              <w:rPr>
                <w:i/>
                <w:szCs w:val="24"/>
              </w:rPr>
            </w:pPr>
          </w:p>
        </w:tc>
        <w:tc>
          <w:tcPr>
            <w:tcW w:w="1276" w:type="dxa"/>
            <w:vMerge/>
          </w:tcPr>
          <w:p w14:paraId="3BA90DB2" w14:textId="77777777" w:rsidR="002D4F9D" w:rsidRPr="002C3978" w:rsidRDefault="002D4F9D" w:rsidP="00EB1797">
            <w:pPr>
              <w:spacing w:before="60" w:after="0"/>
              <w:ind w:left="-108"/>
              <w:rPr>
                <w:i/>
                <w:szCs w:val="24"/>
              </w:rPr>
            </w:pPr>
          </w:p>
        </w:tc>
      </w:tr>
      <w:tr w:rsidR="002D4F9D" w:rsidRPr="00EE113D" w14:paraId="7F85A512" w14:textId="77777777" w:rsidTr="00EB1797">
        <w:tc>
          <w:tcPr>
            <w:tcW w:w="4111" w:type="dxa"/>
          </w:tcPr>
          <w:p w14:paraId="2CE289FF" w14:textId="77777777" w:rsidR="002D4F9D" w:rsidRPr="007632BE"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 xml:space="preserve">Kiến trúc dữ liệu </w:t>
            </w:r>
          </w:p>
        </w:tc>
        <w:tc>
          <w:tcPr>
            <w:tcW w:w="1418" w:type="dxa"/>
            <w:vAlign w:val="center"/>
          </w:tcPr>
          <w:p w14:paraId="09D4D39B" w14:textId="77777777" w:rsidR="002D4F9D" w:rsidRPr="00E56026" w:rsidRDefault="002D4F9D" w:rsidP="00EB1797">
            <w:pPr>
              <w:spacing w:before="60" w:after="0"/>
              <w:ind w:left="-108"/>
              <w:jc w:val="center"/>
              <w:rPr>
                <w:szCs w:val="24"/>
              </w:rPr>
            </w:pPr>
            <w:r w:rsidRPr="00E56026">
              <w:rPr>
                <w:szCs w:val="24"/>
              </w:rPr>
              <w:t>0.5</w:t>
            </w:r>
          </w:p>
        </w:tc>
        <w:tc>
          <w:tcPr>
            <w:tcW w:w="1453" w:type="dxa"/>
            <w:vMerge/>
            <w:vAlign w:val="center"/>
          </w:tcPr>
          <w:p w14:paraId="44C69E3A" w14:textId="77777777" w:rsidR="002D4F9D" w:rsidRPr="002C3978" w:rsidRDefault="002D4F9D" w:rsidP="00EB1797">
            <w:pPr>
              <w:spacing w:before="60" w:after="0"/>
              <w:ind w:left="-108"/>
              <w:jc w:val="center"/>
              <w:rPr>
                <w:i/>
                <w:szCs w:val="24"/>
              </w:rPr>
            </w:pPr>
          </w:p>
        </w:tc>
        <w:tc>
          <w:tcPr>
            <w:tcW w:w="1665" w:type="dxa"/>
            <w:vMerge/>
            <w:vAlign w:val="center"/>
          </w:tcPr>
          <w:p w14:paraId="12B0E466" w14:textId="77777777" w:rsidR="002D4F9D" w:rsidRPr="002C3978" w:rsidRDefault="002D4F9D" w:rsidP="00EB1797">
            <w:pPr>
              <w:spacing w:before="60" w:after="0"/>
              <w:ind w:left="-108"/>
              <w:jc w:val="center"/>
              <w:rPr>
                <w:i/>
                <w:szCs w:val="24"/>
              </w:rPr>
            </w:pPr>
          </w:p>
        </w:tc>
        <w:tc>
          <w:tcPr>
            <w:tcW w:w="1276" w:type="dxa"/>
            <w:vMerge/>
          </w:tcPr>
          <w:p w14:paraId="2736E1EA" w14:textId="77777777" w:rsidR="002D4F9D" w:rsidRPr="002C3978" w:rsidRDefault="002D4F9D" w:rsidP="00EB1797">
            <w:pPr>
              <w:spacing w:before="60" w:after="0"/>
              <w:ind w:left="-108"/>
              <w:rPr>
                <w:i/>
                <w:szCs w:val="24"/>
              </w:rPr>
            </w:pPr>
          </w:p>
        </w:tc>
      </w:tr>
      <w:tr w:rsidR="002D4F9D" w:rsidRPr="00EE113D" w14:paraId="149ECE18" w14:textId="77777777" w:rsidTr="00EB1797">
        <w:tc>
          <w:tcPr>
            <w:tcW w:w="4111" w:type="dxa"/>
          </w:tcPr>
          <w:p w14:paraId="451AA64A" w14:textId="77777777" w:rsidR="002D4F9D"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Triển khai mô hình dữ liệu logic dựa trên một cơ sở dữ liệu quan hệ</w:t>
            </w:r>
          </w:p>
        </w:tc>
        <w:tc>
          <w:tcPr>
            <w:tcW w:w="1418" w:type="dxa"/>
            <w:vAlign w:val="center"/>
          </w:tcPr>
          <w:p w14:paraId="2A6A3D60"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48C15335" w14:textId="77777777" w:rsidR="002D4F9D" w:rsidRPr="002C3978" w:rsidRDefault="002D4F9D" w:rsidP="00EB1797">
            <w:pPr>
              <w:spacing w:before="60" w:after="0"/>
              <w:ind w:left="-108"/>
              <w:jc w:val="center"/>
              <w:rPr>
                <w:i/>
                <w:szCs w:val="24"/>
              </w:rPr>
            </w:pPr>
          </w:p>
        </w:tc>
        <w:tc>
          <w:tcPr>
            <w:tcW w:w="1665" w:type="dxa"/>
            <w:vMerge/>
            <w:vAlign w:val="center"/>
          </w:tcPr>
          <w:p w14:paraId="3BA1EF19" w14:textId="77777777" w:rsidR="002D4F9D" w:rsidRPr="002C3978" w:rsidRDefault="002D4F9D" w:rsidP="00EB1797">
            <w:pPr>
              <w:spacing w:before="60" w:after="0"/>
              <w:ind w:left="-108"/>
              <w:jc w:val="center"/>
              <w:rPr>
                <w:i/>
                <w:szCs w:val="24"/>
              </w:rPr>
            </w:pPr>
          </w:p>
        </w:tc>
        <w:tc>
          <w:tcPr>
            <w:tcW w:w="1276" w:type="dxa"/>
            <w:vMerge/>
          </w:tcPr>
          <w:p w14:paraId="4E5E5990" w14:textId="77777777" w:rsidR="002D4F9D" w:rsidRPr="002C3978" w:rsidRDefault="002D4F9D" w:rsidP="00EB1797">
            <w:pPr>
              <w:spacing w:before="60" w:after="0"/>
              <w:ind w:left="-108"/>
              <w:rPr>
                <w:i/>
                <w:szCs w:val="24"/>
              </w:rPr>
            </w:pPr>
          </w:p>
        </w:tc>
      </w:tr>
      <w:tr w:rsidR="002D4F9D" w:rsidRPr="00EE113D" w14:paraId="1E50B73B" w14:textId="77777777" w:rsidTr="00EB1797">
        <w:tc>
          <w:tcPr>
            <w:tcW w:w="4111" w:type="dxa"/>
          </w:tcPr>
          <w:p w14:paraId="2B552DF6" w14:textId="77777777" w:rsidR="002D4F9D" w:rsidRPr="00DA59CE" w:rsidRDefault="002D4F9D" w:rsidP="00EB1797">
            <w:pPr>
              <w:pStyle w:val="Heading1"/>
              <w:spacing w:line="360" w:lineRule="auto"/>
              <w:rPr>
                <w:szCs w:val="26"/>
              </w:rPr>
            </w:pPr>
            <w:bookmarkStart w:id="188" w:name="_Toc71016140"/>
            <w:bookmarkStart w:id="189" w:name="_Toc71209256"/>
            <w:r w:rsidRPr="00DA59CE">
              <w:rPr>
                <w:sz w:val="26"/>
                <w:szCs w:val="26"/>
              </w:rPr>
              <w:t>Chương 8. Thiết kế vào./ra hệ thống</w:t>
            </w:r>
            <w:bookmarkEnd w:id="188"/>
            <w:bookmarkEnd w:id="189"/>
          </w:p>
        </w:tc>
        <w:tc>
          <w:tcPr>
            <w:tcW w:w="1418" w:type="dxa"/>
            <w:vAlign w:val="center"/>
          </w:tcPr>
          <w:p w14:paraId="7DD0F587" w14:textId="77777777" w:rsidR="002D4F9D" w:rsidRDefault="002D4F9D" w:rsidP="00EB1797">
            <w:pPr>
              <w:spacing w:before="60" w:after="0"/>
              <w:ind w:left="-108"/>
              <w:jc w:val="center"/>
              <w:rPr>
                <w:b/>
                <w:szCs w:val="24"/>
              </w:rPr>
            </w:pPr>
            <w:r>
              <w:rPr>
                <w:b/>
                <w:szCs w:val="24"/>
              </w:rPr>
              <w:t>2</w:t>
            </w:r>
          </w:p>
        </w:tc>
        <w:tc>
          <w:tcPr>
            <w:tcW w:w="1453" w:type="dxa"/>
            <w:vMerge w:val="restart"/>
            <w:vAlign w:val="center"/>
          </w:tcPr>
          <w:p w14:paraId="546840F7" w14:textId="77777777" w:rsidR="002D4F9D" w:rsidRPr="002C3978" w:rsidRDefault="002D4F9D" w:rsidP="00EB1797">
            <w:pPr>
              <w:spacing w:before="60" w:after="0"/>
              <w:ind w:left="-108"/>
              <w:jc w:val="center"/>
              <w:rPr>
                <w:i/>
                <w:szCs w:val="24"/>
              </w:rPr>
            </w:pPr>
            <w:r>
              <w:rPr>
                <w:b/>
                <w:szCs w:val="24"/>
                <w:lang w:val="pt-BR"/>
              </w:rPr>
              <w:t>G4.3, G4.4</w:t>
            </w:r>
          </w:p>
        </w:tc>
        <w:tc>
          <w:tcPr>
            <w:tcW w:w="1665" w:type="dxa"/>
            <w:vMerge w:val="restart"/>
            <w:vAlign w:val="center"/>
          </w:tcPr>
          <w:p w14:paraId="3E912690" w14:textId="77777777" w:rsidR="002D4F9D" w:rsidRDefault="002D4F9D" w:rsidP="00EB1797">
            <w:pPr>
              <w:spacing w:before="60" w:after="0"/>
              <w:jc w:val="center"/>
              <w:rPr>
                <w:i/>
                <w:szCs w:val="24"/>
              </w:rPr>
            </w:pPr>
            <w:r>
              <w:rPr>
                <w:i/>
                <w:szCs w:val="24"/>
              </w:rPr>
              <w:t>Thuyết giảng</w:t>
            </w:r>
          </w:p>
          <w:p w14:paraId="61812C31" w14:textId="77777777" w:rsidR="002D4F9D" w:rsidRDefault="002D4F9D" w:rsidP="00EB1797">
            <w:pPr>
              <w:spacing w:before="60" w:after="0"/>
              <w:jc w:val="center"/>
              <w:rPr>
                <w:i/>
                <w:szCs w:val="24"/>
              </w:rPr>
            </w:pPr>
            <w:r>
              <w:rPr>
                <w:i/>
                <w:szCs w:val="24"/>
              </w:rPr>
              <w:t>Trình chiếu</w:t>
            </w:r>
          </w:p>
          <w:p w14:paraId="33893163" w14:textId="77777777" w:rsidR="002D4F9D" w:rsidRDefault="002D4F9D" w:rsidP="00EB1797">
            <w:pPr>
              <w:spacing w:before="60" w:after="0"/>
              <w:jc w:val="center"/>
              <w:rPr>
                <w:i/>
                <w:szCs w:val="24"/>
              </w:rPr>
            </w:pPr>
            <w:r>
              <w:rPr>
                <w:i/>
                <w:szCs w:val="24"/>
              </w:rPr>
              <w:t>Thảo luận</w:t>
            </w:r>
          </w:p>
          <w:p w14:paraId="313877C9" w14:textId="77777777" w:rsidR="002D4F9D" w:rsidRDefault="002D4F9D" w:rsidP="00EB1797">
            <w:pPr>
              <w:spacing w:before="60" w:after="0"/>
              <w:jc w:val="center"/>
              <w:rPr>
                <w:i/>
                <w:szCs w:val="24"/>
              </w:rPr>
            </w:pPr>
            <w:r>
              <w:rPr>
                <w:i/>
                <w:szCs w:val="24"/>
              </w:rPr>
              <w:t>Hướng dẫn BTL</w:t>
            </w:r>
          </w:p>
          <w:p w14:paraId="5E58252C" w14:textId="77777777" w:rsidR="002D4F9D" w:rsidRDefault="002D4F9D" w:rsidP="00EB1797">
            <w:pPr>
              <w:spacing w:before="60" w:after="0"/>
              <w:jc w:val="center"/>
              <w:rPr>
                <w:szCs w:val="24"/>
              </w:rPr>
            </w:pPr>
            <w:r>
              <w:rPr>
                <w:szCs w:val="24"/>
              </w:rPr>
              <w:t xml:space="preserve">Học ở lớp: 2 </w:t>
            </w:r>
          </w:p>
          <w:p w14:paraId="7696E9F0" w14:textId="77777777" w:rsidR="002D4F9D" w:rsidRPr="002C3978" w:rsidRDefault="002D4F9D" w:rsidP="00EB1797">
            <w:pPr>
              <w:spacing w:before="60" w:after="0"/>
              <w:ind w:left="-108"/>
              <w:jc w:val="center"/>
              <w:rPr>
                <w:i/>
                <w:szCs w:val="24"/>
              </w:rPr>
            </w:pPr>
            <w:r>
              <w:rPr>
                <w:szCs w:val="24"/>
              </w:rPr>
              <w:t>Học ở nhà: 4</w:t>
            </w:r>
          </w:p>
        </w:tc>
        <w:tc>
          <w:tcPr>
            <w:tcW w:w="1276" w:type="dxa"/>
            <w:vMerge/>
          </w:tcPr>
          <w:p w14:paraId="16999E0B" w14:textId="77777777" w:rsidR="002D4F9D" w:rsidRPr="002C3978" w:rsidRDefault="002D4F9D" w:rsidP="00EB1797">
            <w:pPr>
              <w:spacing w:before="60" w:after="0"/>
              <w:ind w:left="-108"/>
              <w:rPr>
                <w:i/>
                <w:szCs w:val="24"/>
              </w:rPr>
            </w:pPr>
          </w:p>
        </w:tc>
      </w:tr>
      <w:tr w:rsidR="002D4F9D" w:rsidRPr="00EE113D" w14:paraId="1E69EBDE" w14:textId="77777777" w:rsidTr="00EB1797">
        <w:trPr>
          <w:hidden/>
        </w:trPr>
        <w:tc>
          <w:tcPr>
            <w:tcW w:w="4111" w:type="dxa"/>
          </w:tcPr>
          <w:p w14:paraId="199224DB" w14:textId="77777777" w:rsidR="002D4F9D" w:rsidRPr="00DA59CE" w:rsidRDefault="002D4F9D" w:rsidP="00C01474">
            <w:pPr>
              <w:pStyle w:val="ListParagraph"/>
              <w:numPr>
                <w:ilvl w:val="0"/>
                <w:numId w:val="27"/>
              </w:numPr>
              <w:tabs>
                <w:tab w:val="left" w:pos="251"/>
                <w:tab w:val="left" w:pos="431"/>
                <w:tab w:val="left" w:pos="743"/>
              </w:tabs>
              <w:spacing w:after="0" w:line="360" w:lineRule="auto"/>
              <w:rPr>
                <w:vanish/>
                <w:szCs w:val="26"/>
              </w:rPr>
            </w:pPr>
          </w:p>
          <w:p w14:paraId="169CB7E8" w14:textId="77777777" w:rsidR="002D4F9D" w:rsidRDefault="002D4F9D" w:rsidP="00C01474">
            <w:pPr>
              <w:pStyle w:val="ListParagraph"/>
              <w:numPr>
                <w:ilvl w:val="1"/>
                <w:numId w:val="27"/>
              </w:numPr>
              <w:tabs>
                <w:tab w:val="left" w:pos="251"/>
                <w:tab w:val="left" w:pos="431"/>
                <w:tab w:val="left" w:pos="743"/>
              </w:tabs>
              <w:spacing w:after="0" w:line="360" w:lineRule="auto"/>
              <w:ind w:left="678"/>
              <w:rPr>
                <w:szCs w:val="26"/>
              </w:rPr>
            </w:pPr>
            <w:r>
              <w:rPr>
                <w:szCs w:val="26"/>
              </w:rPr>
              <w:t xml:space="preserve"> Thiết kế đầu vào</w:t>
            </w:r>
          </w:p>
        </w:tc>
        <w:tc>
          <w:tcPr>
            <w:tcW w:w="1418" w:type="dxa"/>
            <w:vAlign w:val="center"/>
          </w:tcPr>
          <w:p w14:paraId="15480AA9"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07CDC4E6" w14:textId="77777777" w:rsidR="002D4F9D" w:rsidRPr="002C3978" w:rsidRDefault="002D4F9D" w:rsidP="00EB1797">
            <w:pPr>
              <w:spacing w:before="60" w:after="0"/>
              <w:ind w:left="-108"/>
              <w:jc w:val="center"/>
              <w:rPr>
                <w:i/>
                <w:szCs w:val="24"/>
              </w:rPr>
            </w:pPr>
          </w:p>
        </w:tc>
        <w:tc>
          <w:tcPr>
            <w:tcW w:w="1665" w:type="dxa"/>
            <w:vMerge/>
            <w:vAlign w:val="center"/>
          </w:tcPr>
          <w:p w14:paraId="7C075450" w14:textId="77777777" w:rsidR="002D4F9D" w:rsidRPr="002C3978" w:rsidRDefault="002D4F9D" w:rsidP="00EB1797">
            <w:pPr>
              <w:spacing w:before="60" w:after="0"/>
              <w:ind w:left="-108"/>
              <w:jc w:val="center"/>
              <w:rPr>
                <w:i/>
                <w:szCs w:val="24"/>
              </w:rPr>
            </w:pPr>
          </w:p>
        </w:tc>
        <w:tc>
          <w:tcPr>
            <w:tcW w:w="1276" w:type="dxa"/>
            <w:vMerge/>
          </w:tcPr>
          <w:p w14:paraId="403A7A12" w14:textId="77777777" w:rsidR="002D4F9D" w:rsidRPr="002C3978" w:rsidRDefault="002D4F9D" w:rsidP="00EB1797">
            <w:pPr>
              <w:spacing w:before="60" w:after="0"/>
              <w:ind w:left="-108"/>
              <w:rPr>
                <w:i/>
                <w:szCs w:val="24"/>
              </w:rPr>
            </w:pPr>
          </w:p>
        </w:tc>
      </w:tr>
      <w:tr w:rsidR="002D4F9D" w:rsidRPr="00EE113D" w14:paraId="07D4AB86" w14:textId="77777777" w:rsidTr="00EB1797">
        <w:tc>
          <w:tcPr>
            <w:tcW w:w="4111" w:type="dxa"/>
          </w:tcPr>
          <w:p w14:paraId="608A69A1" w14:textId="77777777" w:rsidR="002D4F9D"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Thiết kế đầu ra của hệ thống</w:t>
            </w:r>
          </w:p>
        </w:tc>
        <w:tc>
          <w:tcPr>
            <w:tcW w:w="1418" w:type="dxa"/>
            <w:vAlign w:val="center"/>
          </w:tcPr>
          <w:p w14:paraId="3903385B"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4B95BFFE" w14:textId="77777777" w:rsidR="002D4F9D" w:rsidRPr="002C3978" w:rsidRDefault="002D4F9D" w:rsidP="00EB1797">
            <w:pPr>
              <w:spacing w:before="60" w:after="0"/>
              <w:ind w:left="-108"/>
              <w:jc w:val="center"/>
              <w:rPr>
                <w:i/>
                <w:szCs w:val="24"/>
              </w:rPr>
            </w:pPr>
          </w:p>
        </w:tc>
        <w:tc>
          <w:tcPr>
            <w:tcW w:w="1665" w:type="dxa"/>
            <w:vMerge/>
            <w:vAlign w:val="center"/>
          </w:tcPr>
          <w:p w14:paraId="4AF3514F" w14:textId="77777777" w:rsidR="002D4F9D" w:rsidRPr="002C3978" w:rsidRDefault="002D4F9D" w:rsidP="00EB1797">
            <w:pPr>
              <w:spacing w:before="60" w:after="0"/>
              <w:ind w:left="-108"/>
              <w:jc w:val="center"/>
              <w:rPr>
                <w:i/>
                <w:szCs w:val="24"/>
              </w:rPr>
            </w:pPr>
          </w:p>
        </w:tc>
        <w:tc>
          <w:tcPr>
            <w:tcW w:w="1276" w:type="dxa"/>
            <w:vMerge/>
          </w:tcPr>
          <w:p w14:paraId="73831BF6" w14:textId="77777777" w:rsidR="002D4F9D" w:rsidRPr="002C3978" w:rsidRDefault="002D4F9D" w:rsidP="00EB1797">
            <w:pPr>
              <w:spacing w:before="60" w:after="0"/>
              <w:ind w:left="-108"/>
              <w:rPr>
                <w:i/>
                <w:szCs w:val="24"/>
              </w:rPr>
            </w:pPr>
          </w:p>
        </w:tc>
      </w:tr>
      <w:tr w:rsidR="002D4F9D" w:rsidRPr="00EE113D" w14:paraId="52034132" w14:textId="77777777" w:rsidTr="00EB1797">
        <w:tc>
          <w:tcPr>
            <w:tcW w:w="4111" w:type="dxa"/>
          </w:tcPr>
          <w:p w14:paraId="04C4F09A" w14:textId="77777777" w:rsidR="002D4F9D" w:rsidRPr="00DA59CE" w:rsidRDefault="002D4F9D" w:rsidP="00EB1797">
            <w:pPr>
              <w:pStyle w:val="Heading1"/>
              <w:spacing w:line="360" w:lineRule="auto"/>
              <w:rPr>
                <w:szCs w:val="26"/>
              </w:rPr>
            </w:pPr>
            <w:bookmarkStart w:id="190" w:name="_Toc71016141"/>
            <w:bookmarkStart w:id="191" w:name="_Toc71209257"/>
            <w:r w:rsidRPr="00DA59CE">
              <w:rPr>
                <w:sz w:val="26"/>
                <w:szCs w:val="26"/>
              </w:rPr>
              <w:t>Chương 9. Thiết kế giao diện người dùng</w:t>
            </w:r>
            <w:bookmarkEnd w:id="190"/>
            <w:bookmarkEnd w:id="191"/>
          </w:p>
        </w:tc>
        <w:tc>
          <w:tcPr>
            <w:tcW w:w="1418" w:type="dxa"/>
            <w:vAlign w:val="center"/>
          </w:tcPr>
          <w:p w14:paraId="124EEAE9" w14:textId="77777777" w:rsidR="002D4F9D" w:rsidRDefault="002D4F9D" w:rsidP="00EB1797">
            <w:pPr>
              <w:spacing w:before="60" w:after="0"/>
              <w:ind w:left="-108"/>
              <w:jc w:val="center"/>
              <w:rPr>
                <w:b/>
                <w:szCs w:val="24"/>
              </w:rPr>
            </w:pPr>
            <w:r>
              <w:rPr>
                <w:b/>
                <w:szCs w:val="24"/>
              </w:rPr>
              <w:t>2</w:t>
            </w:r>
          </w:p>
        </w:tc>
        <w:tc>
          <w:tcPr>
            <w:tcW w:w="1453" w:type="dxa"/>
            <w:vMerge w:val="restart"/>
            <w:vAlign w:val="center"/>
          </w:tcPr>
          <w:p w14:paraId="7896B180" w14:textId="77777777" w:rsidR="002D4F9D" w:rsidRPr="002C3978" w:rsidRDefault="002D4F9D" w:rsidP="00EB1797">
            <w:pPr>
              <w:spacing w:before="60" w:after="0"/>
              <w:ind w:left="-108"/>
              <w:jc w:val="center"/>
              <w:rPr>
                <w:i/>
                <w:szCs w:val="24"/>
              </w:rPr>
            </w:pPr>
            <w:r>
              <w:rPr>
                <w:b/>
                <w:szCs w:val="24"/>
                <w:lang w:val="pt-BR"/>
              </w:rPr>
              <w:t>G4.4</w:t>
            </w:r>
          </w:p>
        </w:tc>
        <w:tc>
          <w:tcPr>
            <w:tcW w:w="1665" w:type="dxa"/>
            <w:vMerge w:val="restart"/>
            <w:vAlign w:val="center"/>
          </w:tcPr>
          <w:p w14:paraId="482478EE" w14:textId="77777777" w:rsidR="002D4F9D" w:rsidRDefault="002D4F9D" w:rsidP="00EB1797">
            <w:pPr>
              <w:spacing w:before="60" w:after="0"/>
              <w:jc w:val="center"/>
              <w:rPr>
                <w:i/>
                <w:szCs w:val="24"/>
              </w:rPr>
            </w:pPr>
            <w:r>
              <w:rPr>
                <w:i/>
                <w:szCs w:val="24"/>
              </w:rPr>
              <w:t>Thuyết giảng</w:t>
            </w:r>
          </w:p>
          <w:p w14:paraId="3A401F00" w14:textId="77777777" w:rsidR="002D4F9D" w:rsidRDefault="002D4F9D" w:rsidP="00EB1797">
            <w:pPr>
              <w:spacing w:before="60" w:after="0"/>
              <w:jc w:val="center"/>
              <w:rPr>
                <w:i/>
                <w:szCs w:val="24"/>
              </w:rPr>
            </w:pPr>
            <w:r>
              <w:rPr>
                <w:i/>
                <w:szCs w:val="24"/>
              </w:rPr>
              <w:t>Trình chiếu</w:t>
            </w:r>
          </w:p>
          <w:p w14:paraId="48F202FD" w14:textId="77777777" w:rsidR="002D4F9D" w:rsidRDefault="002D4F9D" w:rsidP="00EB1797">
            <w:pPr>
              <w:spacing w:before="60" w:after="0"/>
              <w:jc w:val="center"/>
              <w:rPr>
                <w:i/>
                <w:szCs w:val="24"/>
              </w:rPr>
            </w:pPr>
            <w:r>
              <w:rPr>
                <w:i/>
                <w:szCs w:val="24"/>
              </w:rPr>
              <w:t>Thảo luận</w:t>
            </w:r>
          </w:p>
          <w:p w14:paraId="07698266" w14:textId="77777777" w:rsidR="002D4F9D" w:rsidRDefault="002D4F9D" w:rsidP="00EB1797">
            <w:pPr>
              <w:spacing w:before="60" w:after="0"/>
              <w:jc w:val="center"/>
              <w:rPr>
                <w:i/>
                <w:szCs w:val="24"/>
              </w:rPr>
            </w:pPr>
            <w:r>
              <w:rPr>
                <w:i/>
                <w:szCs w:val="24"/>
              </w:rPr>
              <w:t>Hướng dẫn BTL</w:t>
            </w:r>
          </w:p>
          <w:p w14:paraId="75BC3867" w14:textId="77777777" w:rsidR="002D4F9D" w:rsidRDefault="002D4F9D" w:rsidP="00EB1797">
            <w:pPr>
              <w:spacing w:before="60" w:after="0"/>
              <w:jc w:val="center"/>
              <w:rPr>
                <w:szCs w:val="24"/>
              </w:rPr>
            </w:pPr>
            <w:r>
              <w:rPr>
                <w:szCs w:val="24"/>
              </w:rPr>
              <w:t xml:space="preserve">Học ở lớp: 2 </w:t>
            </w:r>
          </w:p>
          <w:p w14:paraId="50CCADD8" w14:textId="77777777" w:rsidR="002D4F9D" w:rsidRPr="002C3978" w:rsidRDefault="002D4F9D" w:rsidP="00EB1797">
            <w:pPr>
              <w:spacing w:before="60" w:after="0"/>
              <w:ind w:left="-108"/>
              <w:jc w:val="center"/>
              <w:rPr>
                <w:i/>
                <w:szCs w:val="24"/>
              </w:rPr>
            </w:pPr>
            <w:r>
              <w:rPr>
                <w:szCs w:val="24"/>
              </w:rPr>
              <w:t>Học ở nhà: 4</w:t>
            </w:r>
          </w:p>
        </w:tc>
        <w:tc>
          <w:tcPr>
            <w:tcW w:w="1276" w:type="dxa"/>
            <w:vMerge/>
          </w:tcPr>
          <w:p w14:paraId="57361CFF" w14:textId="77777777" w:rsidR="002D4F9D" w:rsidRPr="002C3978" w:rsidRDefault="002D4F9D" w:rsidP="00EB1797">
            <w:pPr>
              <w:spacing w:before="60" w:after="0"/>
              <w:ind w:left="-108"/>
              <w:rPr>
                <w:i/>
                <w:szCs w:val="24"/>
              </w:rPr>
            </w:pPr>
          </w:p>
        </w:tc>
      </w:tr>
      <w:tr w:rsidR="002D4F9D" w:rsidRPr="00EE113D" w14:paraId="53B95791" w14:textId="77777777" w:rsidTr="00EB1797">
        <w:trPr>
          <w:hidden/>
        </w:trPr>
        <w:tc>
          <w:tcPr>
            <w:tcW w:w="4111" w:type="dxa"/>
          </w:tcPr>
          <w:p w14:paraId="61E8FDD8" w14:textId="77777777" w:rsidR="002D4F9D" w:rsidRPr="00DA59CE" w:rsidRDefault="002D4F9D" w:rsidP="00C01474">
            <w:pPr>
              <w:pStyle w:val="ListParagraph"/>
              <w:numPr>
                <w:ilvl w:val="0"/>
                <w:numId w:val="27"/>
              </w:numPr>
              <w:tabs>
                <w:tab w:val="left" w:pos="251"/>
                <w:tab w:val="left" w:pos="431"/>
                <w:tab w:val="left" w:pos="743"/>
              </w:tabs>
              <w:spacing w:after="0" w:line="360" w:lineRule="auto"/>
              <w:rPr>
                <w:vanish/>
                <w:szCs w:val="26"/>
              </w:rPr>
            </w:pPr>
          </w:p>
          <w:p w14:paraId="425F29C6" w14:textId="77777777" w:rsidR="002D4F9D" w:rsidRDefault="002D4F9D" w:rsidP="00C01474">
            <w:pPr>
              <w:pStyle w:val="ListParagraph"/>
              <w:numPr>
                <w:ilvl w:val="1"/>
                <w:numId w:val="27"/>
              </w:numPr>
              <w:tabs>
                <w:tab w:val="left" w:pos="251"/>
                <w:tab w:val="left" w:pos="431"/>
                <w:tab w:val="left" w:pos="743"/>
              </w:tabs>
              <w:spacing w:after="0" w:line="360" w:lineRule="auto"/>
              <w:ind w:left="678"/>
              <w:rPr>
                <w:szCs w:val="26"/>
              </w:rPr>
            </w:pPr>
            <w:r>
              <w:rPr>
                <w:szCs w:val="26"/>
              </w:rPr>
              <w:t xml:space="preserve"> Kỹ thuật giao diện người dùng</w:t>
            </w:r>
          </w:p>
        </w:tc>
        <w:tc>
          <w:tcPr>
            <w:tcW w:w="1418" w:type="dxa"/>
            <w:vAlign w:val="center"/>
          </w:tcPr>
          <w:p w14:paraId="57D276C2" w14:textId="77777777" w:rsidR="002D4F9D" w:rsidRPr="00E56026" w:rsidRDefault="002D4F9D" w:rsidP="00EB1797">
            <w:pPr>
              <w:spacing w:before="60" w:after="0"/>
              <w:ind w:left="-108"/>
              <w:jc w:val="center"/>
              <w:rPr>
                <w:szCs w:val="24"/>
              </w:rPr>
            </w:pPr>
            <w:r>
              <w:rPr>
                <w:szCs w:val="24"/>
              </w:rPr>
              <w:t>0.5</w:t>
            </w:r>
          </w:p>
        </w:tc>
        <w:tc>
          <w:tcPr>
            <w:tcW w:w="1453" w:type="dxa"/>
            <w:vMerge/>
            <w:vAlign w:val="center"/>
          </w:tcPr>
          <w:p w14:paraId="4022C48C" w14:textId="77777777" w:rsidR="002D4F9D" w:rsidRPr="002C3978" w:rsidRDefault="002D4F9D" w:rsidP="00EB1797">
            <w:pPr>
              <w:spacing w:before="60" w:after="0"/>
              <w:ind w:left="-108"/>
              <w:jc w:val="center"/>
              <w:rPr>
                <w:i/>
                <w:szCs w:val="24"/>
              </w:rPr>
            </w:pPr>
          </w:p>
        </w:tc>
        <w:tc>
          <w:tcPr>
            <w:tcW w:w="1665" w:type="dxa"/>
            <w:vMerge/>
            <w:vAlign w:val="center"/>
          </w:tcPr>
          <w:p w14:paraId="10DB010F" w14:textId="77777777" w:rsidR="002D4F9D" w:rsidRPr="002C3978" w:rsidRDefault="002D4F9D" w:rsidP="00EB1797">
            <w:pPr>
              <w:spacing w:before="60" w:after="0"/>
              <w:ind w:left="-108"/>
              <w:jc w:val="center"/>
              <w:rPr>
                <w:i/>
                <w:szCs w:val="24"/>
              </w:rPr>
            </w:pPr>
          </w:p>
        </w:tc>
        <w:tc>
          <w:tcPr>
            <w:tcW w:w="1276" w:type="dxa"/>
            <w:vMerge/>
          </w:tcPr>
          <w:p w14:paraId="3CC459E4" w14:textId="77777777" w:rsidR="002D4F9D" w:rsidRPr="002C3978" w:rsidRDefault="002D4F9D" w:rsidP="00EB1797">
            <w:pPr>
              <w:spacing w:before="60" w:after="0"/>
              <w:ind w:left="-108"/>
              <w:rPr>
                <w:i/>
                <w:szCs w:val="24"/>
              </w:rPr>
            </w:pPr>
          </w:p>
        </w:tc>
      </w:tr>
      <w:tr w:rsidR="002D4F9D" w:rsidRPr="00EE113D" w14:paraId="5559B59E" w14:textId="77777777" w:rsidTr="00EB1797">
        <w:tc>
          <w:tcPr>
            <w:tcW w:w="4111" w:type="dxa"/>
          </w:tcPr>
          <w:p w14:paraId="08614A6B" w14:textId="77777777" w:rsidR="002D4F9D"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Phong cách thiết kế giao diện người dùng</w:t>
            </w:r>
          </w:p>
        </w:tc>
        <w:tc>
          <w:tcPr>
            <w:tcW w:w="1418" w:type="dxa"/>
            <w:vAlign w:val="center"/>
          </w:tcPr>
          <w:p w14:paraId="17709E33" w14:textId="77777777" w:rsidR="002D4F9D" w:rsidRPr="00E56026" w:rsidRDefault="002D4F9D" w:rsidP="00EB1797">
            <w:pPr>
              <w:spacing w:before="60" w:after="0"/>
              <w:ind w:left="-108"/>
              <w:jc w:val="center"/>
              <w:rPr>
                <w:szCs w:val="24"/>
              </w:rPr>
            </w:pPr>
            <w:r>
              <w:rPr>
                <w:szCs w:val="24"/>
              </w:rPr>
              <w:t>0.5</w:t>
            </w:r>
          </w:p>
        </w:tc>
        <w:tc>
          <w:tcPr>
            <w:tcW w:w="1453" w:type="dxa"/>
            <w:vMerge/>
            <w:vAlign w:val="center"/>
          </w:tcPr>
          <w:p w14:paraId="5671CE43" w14:textId="77777777" w:rsidR="002D4F9D" w:rsidRPr="002C3978" w:rsidRDefault="002D4F9D" w:rsidP="00EB1797">
            <w:pPr>
              <w:spacing w:before="60" w:after="0"/>
              <w:ind w:left="-108"/>
              <w:jc w:val="center"/>
              <w:rPr>
                <w:i/>
                <w:szCs w:val="24"/>
              </w:rPr>
            </w:pPr>
          </w:p>
        </w:tc>
        <w:tc>
          <w:tcPr>
            <w:tcW w:w="1665" w:type="dxa"/>
            <w:vMerge/>
            <w:vAlign w:val="center"/>
          </w:tcPr>
          <w:p w14:paraId="6702C1F8" w14:textId="77777777" w:rsidR="002D4F9D" w:rsidRPr="002C3978" w:rsidRDefault="002D4F9D" w:rsidP="00EB1797">
            <w:pPr>
              <w:spacing w:before="60" w:after="0"/>
              <w:ind w:left="-108"/>
              <w:jc w:val="center"/>
              <w:rPr>
                <w:i/>
                <w:szCs w:val="24"/>
              </w:rPr>
            </w:pPr>
          </w:p>
        </w:tc>
        <w:tc>
          <w:tcPr>
            <w:tcW w:w="1276" w:type="dxa"/>
            <w:vMerge/>
          </w:tcPr>
          <w:p w14:paraId="6FD83AEE" w14:textId="77777777" w:rsidR="002D4F9D" w:rsidRPr="002C3978" w:rsidRDefault="002D4F9D" w:rsidP="00EB1797">
            <w:pPr>
              <w:spacing w:before="60" w:after="0"/>
              <w:ind w:left="-108"/>
              <w:rPr>
                <w:i/>
                <w:szCs w:val="24"/>
              </w:rPr>
            </w:pPr>
          </w:p>
        </w:tc>
      </w:tr>
      <w:tr w:rsidR="002D4F9D" w:rsidRPr="00EE113D" w14:paraId="7DFA493B" w14:textId="77777777" w:rsidTr="00EB1797">
        <w:tc>
          <w:tcPr>
            <w:tcW w:w="4111" w:type="dxa"/>
          </w:tcPr>
          <w:p w14:paraId="6D9963A9" w14:textId="77777777" w:rsidR="002D4F9D" w:rsidRDefault="002D4F9D" w:rsidP="00EB1797">
            <w:pPr>
              <w:pStyle w:val="ListParagraph"/>
              <w:tabs>
                <w:tab w:val="left" w:pos="251"/>
                <w:tab w:val="left" w:pos="431"/>
                <w:tab w:val="left" w:pos="743"/>
              </w:tabs>
              <w:spacing w:after="0" w:line="360" w:lineRule="auto"/>
              <w:ind w:left="743"/>
              <w:rPr>
                <w:szCs w:val="26"/>
              </w:rPr>
            </w:pPr>
            <w:r>
              <w:rPr>
                <w:szCs w:val="26"/>
              </w:rPr>
              <w:t>Kiểm tra</w:t>
            </w:r>
          </w:p>
        </w:tc>
        <w:tc>
          <w:tcPr>
            <w:tcW w:w="1418" w:type="dxa"/>
            <w:vAlign w:val="center"/>
          </w:tcPr>
          <w:p w14:paraId="30912E80" w14:textId="77777777" w:rsidR="002D4F9D" w:rsidRPr="00E56026" w:rsidRDefault="002D4F9D" w:rsidP="00EB1797">
            <w:pPr>
              <w:spacing w:before="60" w:after="0"/>
              <w:ind w:left="-108"/>
              <w:jc w:val="center"/>
              <w:rPr>
                <w:szCs w:val="24"/>
              </w:rPr>
            </w:pPr>
            <w:r>
              <w:rPr>
                <w:szCs w:val="24"/>
              </w:rPr>
              <w:t>1</w:t>
            </w:r>
          </w:p>
        </w:tc>
        <w:tc>
          <w:tcPr>
            <w:tcW w:w="1453" w:type="dxa"/>
            <w:vAlign w:val="center"/>
          </w:tcPr>
          <w:p w14:paraId="4CB1B1C0" w14:textId="77777777" w:rsidR="002D4F9D" w:rsidRPr="00265FCA" w:rsidRDefault="002D4F9D" w:rsidP="00EB1797">
            <w:pPr>
              <w:spacing w:before="60" w:after="0"/>
              <w:ind w:left="-108"/>
              <w:jc w:val="center"/>
              <w:rPr>
                <w:b/>
                <w:szCs w:val="24"/>
              </w:rPr>
            </w:pPr>
            <w:r w:rsidRPr="00265FCA">
              <w:rPr>
                <w:b/>
                <w:szCs w:val="24"/>
              </w:rPr>
              <w:t>G4.1-G4.4</w:t>
            </w:r>
          </w:p>
        </w:tc>
        <w:tc>
          <w:tcPr>
            <w:tcW w:w="1665" w:type="dxa"/>
            <w:vAlign w:val="center"/>
          </w:tcPr>
          <w:p w14:paraId="57FCF701" w14:textId="77777777" w:rsidR="002D4F9D" w:rsidRPr="002C3978" w:rsidRDefault="002D4F9D" w:rsidP="00EB1797">
            <w:pPr>
              <w:spacing w:before="60" w:after="0"/>
              <w:ind w:left="-108"/>
              <w:jc w:val="center"/>
              <w:rPr>
                <w:i/>
                <w:szCs w:val="24"/>
              </w:rPr>
            </w:pPr>
            <w:r>
              <w:rPr>
                <w:i/>
                <w:szCs w:val="24"/>
              </w:rPr>
              <w:t>Kiểm tra</w:t>
            </w:r>
          </w:p>
        </w:tc>
        <w:tc>
          <w:tcPr>
            <w:tcW w:w="1276" w:type="dxa"/>
          </w:tcPr>
          <w:p w14:paraId="1E9CBC8E" w14:textId="77777777" w:rsidR="002D4F9D" w:rsidRPr="002C3978" w:rsidRDefault="002D4F9D" w:rsidP="00EB1797">
            <w:pPr>
              <w:spacing w:before="60" w:after="0"/>
              <w:ind w:left="-108"/>
              <w:rPr>
                <w:i/>
                <w:szCs w:val="24"/>
              </w:rPr>
            </w:pPr>
          </w:p>
        </w:tc>
      </w:tr>
      <w:tr w:rsidR="002D4F9D" w:rsidRPr="00EE113D" w14:paraId="20F96F29" w14:textId="77777777" w:rsidTr="00EB1797">
        <w:tc>
          <w:tcPr>
            <w:tcW w:w="4111" w:type="dxa"/>
          </w:tcPr>
          <w:p w14:paraId="05D85EBD" w14:textId="77777777" w:rsidR="002D4F9D" w:rsidRPr="00DA59CE" w:rsidRDefault="002D4F9D" w:rsidP="00EB1797">
            <w:pPr>
              <w:pStyle w:val="Heading1"/>
              <w:spacing w:line="360" w:lineRule="auto"/>
              <w:rPr>
                <w:szCs w:val="26"/>
              </w:rPr>
            </w:pPr>
            <w:bookmarkStart w:id="192" w:name="_Toc71016142"/>
            <w:bookmarkStart w:id="193" w:name="_Toc71209258"/>
            <w:r w:rsidRPr="00DA59CE">
              <w:rPr>
                <w:sz w:val="26"/>
                <w:szCs w:val="26"/>
              </w:rPr>
              <w:t>Chương 10. Xây dựng và triển khai hệ thống</w:t>
            </w:r>
            <w:bookmarkEnd w:id="192"/>
            <w:bookmarkEnd w:id="193"/>
          </w:p>
        </w:tc>
        <w:tc>
          <w:tcPr>
            <w:tcW w:w="1418" w:type="dxa"/>
            <w:vAlign w:val="center"/>
          </w:tcPr>
          <w:p w14:paraId="58B72757" w14:textId="77777777" w:rsidR="002D4F9D" w:rsidRDefault="002D4F9D" w:rsidP="00EB1797">
            <w:pPr>
              <w:spacing w:before="60" w:after="0"/>
              <w:ind w:left="-108"/>
              <w:jc w:val="center"/>
              <w:rPr>
                <w:b/>
                <w:szCs w:val="24"/>
              </w:rPr>
            </w:pPr>
            <w:r>
              <w:rPr>
                <w:b/>
                <w:szCs w:val="24"/>
              </w:rPr>
              <w:t>2</w:t>
            </w:r>
          </w:p>
        </w:tc>
        <w:tc>
          <w:tcPr>
            <w:tcW w:w="1453" w:type="dxa"/>
            <w:vMerge w:val="restart"/>
            <w:vAlign w:val="center"/>
          </w:tcPr>
          <w:p w14:paraId="056D14AB" w14:textId="77777777" w:rsidR="002D4F9D" w:rsidRPr="002C3978" w:rsidRDefault="002D4F9D" w:rsidP="00EB1797">
            <w:pPr>
              <w:spacing w:before="60" w:after="0"/>
              <w:ind w:left="-108"/>
              <w:jc w:val="center"/>
              <w:rPr>
                <w:i/>
                <w:szCs w:val="24"/>
              </w:rPr>
            </w:pPr>
            <w:r>
              <w:rPr>
                <w:b/>
                <w:szCs w:val="24"/>
                <w:lang w:val="pt-BR"/>
              </w:rPr>
              <w:t>G4.5, G4.6</w:t>
            </w:r>
          </w:p>
        </w:tc>
        <w:tc>
          <w:tcPr>
            <w:tcW w:w="1665" w:type="dxa"/>
            <w:vMerge w:val="restart"/>
            <w:vAlign w:val="center"/>
          </w:tcPr>
          <w:p w14:paraId="44BE925A" w14:textId="77777777" w:rsidR="002D4F9D" w:rsidRDefault="002D4F9D" w:rsidP="00EB1797">
            <w:pPr>
              <w:spacing w:before="60" w:after="0"/>
              <w:jc w:val="center"/>
              <w:rPr>
                <w:i/>
                <w:szCs w:val="24"/>
              </w:rPr>
            </w:pPr>
            <w:r>
              <w:rPr>
                <w:i/>
                <w:szCs w:val="24"/>
              </w:rPr>
              <w:t>Thuyết giảng</w:t>
            </w:r>
          </w:p>
          <w:p w14:paraId="5E01634E" w14:textId="77777777" w:rsidR="002D4F9D" w:rsidRDefault="002D4F9D" w:rsidP="00EB1797">
            <w:pPr>
              <w:spacing w:before="60" w:after="0"/>
              <w:jc w:val="center"/>
              <w:rPr>
                <w:i/>
                <w:szCs w:val="24"/>
              </w:rPr>
            </w:pPr>
            <w:r>
              <w:rPr>
                <w:i/>
                <w:szCs w:val="24"/>
              </w:rPr>
              <w:t>Trình chiếu</w:t>
            </w:r>
          </w:p>
          <w:p w14:paraId="764B94A7" w14:textId="77777777" w:rsidR="002D4F9D" w:rsidRDefault="002D4F9D" w:rsidP="00EB1797">
            <w:pPr>
              <w:spacing w:before="60" w:after="0"/>
              <w:jc w:val="center"/>
              <w:rPr>
                <w:i/>
                <w:szCs w:val="24"/>
              </w:rPr>
            </w:pPr>
            <w:r>
              <w:rPr>
                <w:i/>
                <w:szCs w:val="24"/>
              </w:rPr>
              <w:t>Minh họa</w:t>
            </w:r>
          </w:p>
          <w:p w14:paraId="4C92CB65" w14:textId="77777777" w:rsidR="002D4F9D" w:rsidRDefault="002D4F9D" w:rsidP="00EB1797">
            <w:pPr>
              <w:spacing w:before="60" w:after="0"/>
              <w:jc w:val="center"/>
              <w:rPr>
                <w:szCs w:val="24"/>
              </w:rPr>
            </w:pPr>
            <w:r>
              <w:rPr>
                <w:szCs w:val="24"/>
              </w:rPr>
              <w:t>Học ở lớp: 2</w:t>
            </w:r>
          </w:p>
          <w:p w14:paraId="3691BDEE" w14:textId="77777777" w:rsidR="002D4F9D" w:rsidRPr="002C3978" w:rsidRDefault="002D4F9D" w:rsidP="00EB1797">
            <w:pPr>
              <w:spacing w:before="60" w:after="0"/>
              <w:ind w:left="-108"/>
              <w:jc w:val="center"/>
              <w:rPr>
                <w:i/>
                <w:szCs w:val="24"/>
              </w:rPr>
            </w:pPr>
            <w:r>
              <w:rPr>
                <w:szCs w:val="24"/>
              </w:rPr>
              <w:t>Học ở nhà: 4</w:t>
            </w:r>
          </w:p>
        </w:tc>
        <w:tc>
          <w:tcPr>
            <w:tcW w:w="1276" w:type="dxa"/>
            <w:vMerge w:val="restart"/>
          </w:tcPr>
          <w:p w14:paraId="10301DF1" w14:textId="77777777" w:rsidR="002D4F9D" w:rsidRPr="002C3978" w:rsidRDefault="002D4F9D" w:rsidP="00EB1797">
            <w:pPr>
              <w:spacing w:before="60" w:after="0"/>
              <w:ind w:left="-108"/>
              <w:rPr>
                <w:i/>
                <w:szCs w:val="24"/>
              </w:rPr>
            </w:pPr>
          </w:p>
        </w:tc>
      </w:tr>
      <w:tr w:rsidR="002D4F9D" w:rsidRPr="00EE113D" w14:paraId="41379F30" w14:textId="77777777" w:rsidTr="00EB1797">
        <w:trPr>
          <w:hidden/>
        </w:trPr>
        <w:tc>
          <w:tcPr>
            <w:tcW w:w="4111" w:type="dxa"/>
          </w:tcPr>
          <w:p w14:paraId="1C2A2BBF" w14:textId="77777777" w:rsidR="002D4F9D" w:rsidRPr="00DA59CE" w:rsidRDefault="002D4F9D" w:rsidP="00C01474">
            <w:pPr>
              <w:pStyle w:val="ListParagraph"/>
              <w:numPr>
                <w:ilvl w:val="0"/>
                <w:numId w:val="27"/>
              </w:numPr>
              <w:tabs>
                <w:tab w:val="left" w:pos="251"/>
                <w:tab w:val="left" w:pos="431"/>
                <w:tab w:val="left" w:pos="743"/>
              </w:tabs>
              <w:spacing w:after="0" w:line="360" w:lineRule="auto"/>
              <w:rPr>
                <w:vanish/>
                <w:szCs w:val="26"/>
              </w:rPr>
            </w:pPr>
          </w:p>
          <w:p w14:paraId="18DD0C8A" w14:textId="77777777" w:rsidR="002D4F9D" w:rsidRDefault="002D4F9D" w:rsidP="00C01474">
            <w:pPr>
              <w:pStyle w:val="ListParagraph"/>
              <w:numPr>
                <w:ilvl w:val="1"/>
                <w:numId w:val="27"/>
              </w:numPr>
              <w:tabs>
                <w:tab w:val="left" w:pos="251"/>
                <w:tab w:val="left" w:pos="304"/>
                <w:tab w:val="left" w:pos="431"/>
              </w:tabs>
              <w:spacing w:after="0" w:line="360" w:lineRule="auto"/>
              <w:ind w:left="394" w:hanging="76"/>
              <w:rPr>
                <w:szCs w:val="26"/>
              </w:rPr>
            </w:pPr>
            <w:r>
              <w:rPr>
                <w:szCs w:val="26"/>
              </w:rPr>
              <w:t>Giai đoạn xây dựng</w:t>
            </w:r>
          </w:p>
        </w:tc>
        <w:tc>
          <w:tcPr>
            <w:tcW w:w="1418" w:type="dxa"/>
            <w:vAlign w:val="center"/>
          </w:tcPr>
          <w:p w14:paraId="7336CEEA"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18ACDD79" w14:textId="77777777" w:rsidR="002D4F9D" w:rsidRPr="002C3978" w:rsidRDefault="002D4F9D" w:rsidP="00EB1797">
            <w:pPr>
              <w:spacing w:before="60" w:after="0"/>
              <w:ind w:left="-108"/>
              <w:jc w:val="center"/>
              <w:rPr>
                <w:i/>
                <w:szCs w:val="24"/>
              </w:rPr>
            </w:pPr>
          </w:p>
        </w:tc>
        <w:tc>
          <w:tcPr>
            <w:tcW w:w="1665" w:type="dxa"/>
            <w:vMerge/>
            <w:vAlign w:val="center"/>
          </w:tcPr>
          <w:p w14:paraId="3AB9252D" w14:textId="77777777" w:rsidR="002D4F9D" w:rsidRPr="002C3978" w:rsidRDefault="002D4F9D" w:rsidP="00EB1797">
            <w:pPr>
              <w:spacing w:before="60" w:after="0"/>
              <w:ind w:left="-108"/>
              <w:jc w:val="center"/>
              <w:rPr>
                <w:i/>
                <w:szCs w:val="24"/>
              </w:rPr>
            </w:pPr>
          </w:p>
        </w:tc>
        <w:tc>
          <w:tcPr>
            <w:tcW w:w="1276" w:type="dxa"/>
            <w:vMerge/>
          </w:tcPr>
          <w:p w14:paraId="6BD40E5B" w14:textId="77777777" w:rsidR="002D4F9D" w:rsidRPr="002C3978" w:rsidRDefault="002D4F9D" w:rsidP="00EB1797">
            <w:pPr>
              <w:spacing w:before="60" w:after="0"/>
              <w:ind w:left="-108"/>
              <w:rPr>
                <w:i/>
                <w:szCs w:val="24"/>
              </w:rPr>
            </w:pPr>
          </w:p>
        </w:tc>
      </w:tr>
      <w:tr w:rsidR="002D4F9D" w:rsidRPr="00EE113D" w14:paraId="6CCA9CF1" w14:textId="77777777" w:rsidTr="00EB1797">
        <w:tc>
          <w:tcPr>
            <w:tcW w:w="4111" w:type="dxa"/>
          </w:tcPr>
          <w:p w14:paraId="0DE2BE18" w14:textId="77777777" w:rsidR="002D4F9D"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Giai đoạn triển khai</w:t>
            </w:r>
          </w:p>
        </w:tc>
        <w:tc>
          <w:tcPr>
            <w:tcW w:w="1418" w:type="dxa"/>
            <w:vAlign w:val="center"/>
          </w:tcPr>
          <w:p w14:paraId="4EA36766"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6DC2953C" w14:textId="77777777" w:rsidR="002D4F9D" w:rsidRPr="002C3978" w:rsidRDefault="002D4F9D" w:rsidP="00EB1797">
            <w:pPr>
              <w:spacing w:before="60" w:after="0"/>
              <w:ind w:left="-108"/>
              <w:jc w:val="center"/>
              <w:rPr>
                <w:i/>
                <w:szCs w:val="24"/>
              </w:rPr>
            </w:pPr>
          </w:p>
        </w:tc>
        <w:tc>
          <w:tcPr>
            <w:tcW w:w="1665" w:type="dxa"/>
            <w:vMerge/>
            <w:vAlign w:val="center"/>
          </w:tcPr>
          <w:p w14:paraId="5CE40F30" w14:textId="77777777" w:rsidR="002D4F9D" w:rsidRPr="002C3978" w:rsidRDefault="002D4F9D" w:rsidP="00EB1797">
            <w:pPr>
              <w:spacing w:before="60" w:after="0"/>
              <w:ind w:left="-108"/>
              <w:jc w:val="center"/>
              <w:rPr>
                <w:i/>
                <w:szCs w:val="24"/>
              </w:rPr>
            </w:pPr>
          </w:p>
        </w:tc>
        <w:tc>
          <w:tcPr>
            <w:tcW w:w="1276" w:type="dxa"/>
            <w:vMerge/>
          </w:tcPr>
          <w:p w14:paraId="34278FF6" w14:textId="77777777" w:rsidR="002D4F9D" w:rsidRPr="002C3978" w:rsidRDefault="002D4F9D" w:rsidP="00EB1797">
            <w:pPr>
              <w:spacing w:before="60" w:after="0"/>
              <w:ind w:left="-108"/>
              <w:rPr>
                <w:i/>
                <w:szCs w:val="24"/>
              </w:rPr>
            </w:pPr>
          </w:p>
        </w:tc>
      </w:tr>
      <w:tr w:rsidR="002D4F9D" w:rsidRPr="00EE113D" w14:paraId="4BA7C549" w14:textId="77777777" w:rsidTr="00EB1797">
        <w:tc>
          <w:tcPr>
            <w:tcW w:w="4111" w:type="dxa"/>
          </w:tcPr>
          <w:p w14:paraId="33F3BBD1" w14:textId="77777777" w:rsidR="002D4F9D" w:rsidRPr="00DA59CE" w:rsidRDefault="002D4F9D" w:rsidP="00EB1797">
            <w:pPr>
              <w:pStyle w:val="Heading1"/>
              <w:spacing w:line="360" w:lineRule="auto"/>
              <w:rPr>
                <w:szCs w:val="26"/>
              </w:rPr>
            </w:pPr>
            <w:bookmarkStart w:id="194" w:name="_Toc71016143"/>
            <w:bookmarkStart w:id="195" w:name="_Toc71209259"/>
            <w:r w:rsidRPr="00DA59CE">
              <w:rPr>
                <w:sz w:val="26"/>
                <w:szCs w:val="26"/>
              </w:rPr>
              <w:t>Chương 11. Vận hành và hỗ trợ hệ thống</w:t>
            </w:r>
            <w:bookmarkEnd w:id="194"/>
            <w:bookmarkEnd w:id="195"/>
          </w:p>
        </w:tc>
        <w:tc>
          <w:tcPr>
            <w:tcW w:w="1418" w:type="dxa"/>
            <w:vAlign w:val="center"/>
          </w:tcPr>
          <w:p w14:paraId="28791AEB" w14:textId="77777777" w:rsidR="002D4F9D" w:rsidRDefault="002D4F9D" w:rsidP="00EB1797">
            <w:pPr>
              <w:spacing w:before="60" w:after="0"/>
              <w:ind w:left="-108"/>
              <w:jc w:val="center"/>
              <w:rPr>
                <w:b/>
                <w:szCs w:val="24"/>
              </w:rPr>
            </w:pPr>
            <w:r>
              <w:rPr>
                <w:b/>
                <w:szCs w:val="24"/>
              </w:rPr>
              <w:t>2</w:t>
            </w:r>
          </w:p>
        </w:tc>
        <w:tc>
          <w:tcPr>
            <w:tcW w:w="1453" w:type="dxa"/>
            <w:vMerge w:val="restart"/>
            <w:vAlign w:val="center"/>
          </w:tcPr>
          <w:p w14:paraId="490A629E" w14:textId="77777777" w:rsidR="002D4F9D" w:rsidRPr="002C3978" w:rsidRDefault="002D4F9D" w:rsidP="00EB1797">
            <w:pPr>
              <w:spacing w:before="60" w:after="0"/>
              <w:ind w:left="-108"/>
              <w:jc w:val="center"/>
              <w:rPr>
                <w:i/>
                <w:szCs w:val="24"/>
              </w:rPr>
            </w:pPr>
            <w:r>
              <w:rPr>
                <w:b/>
                <w:szCs w:val="24"/>
                <w:lang w:val="pt-BR"/>
              </w:rPr>
              <w:t>G4.5, G4.6</w:t>
            </w:r>
          </w:p>
        </w:tc>
        <w:tc>
          <w:tcPr>
            <w:tcW w:w="1665" w:type="dxa"/>
            <w:vMerge w:val="restart"/>
            <w:vAlign w:val="center"/>
          </w:tcPr>
          <w:p w14:paraId="2E76188C" w14:textId="77777777" w:rsidR="002D4F9D" w:rsidRDefault="002D4F9D" w:rsidP="00EB1797">
            <w:pPr>
              <w:spacing w:before="60" w:after="0"/>
              <w:jc w:val="center"/>
              <w:rPr>
                <w:i/>
                <w:szCs w:val="24"/>
              </w:rPr>
            </w:pPr>
            <w:r>
              <w:rPr>
                <w:i/>
                <w:szCs w:val="24"/>
              </w:rPr>
              <w:t>Thuyết giảng</w:t>
            </w:r>
          </w:p>
          <w:p w14:paraId="039881D6" w14:textId="77777777" w:rsidR="002D4F9D" w:rsidRDefault="002D4F9D" w:rsidP="00EB1797">
            <w:pPr>
              <w:spacing w:before="60" w:after="0"/>
              <w:jc w:val="center"/>
              <w:rPr>
                <w:i/>
                <w:szCs w:val="24"/>
              </w:rPr>
            </w:pPr>
            <w:r>
              <w:rPr>
                <w:i/>
                <w:szCs w:val="24"/>
              </w:rPr>
              <w:t>Trình chiếu</w:t>
            </w:r>
          </w:p>
          <w:p w14:paraId="0CB9B374" w14:textId="77777777" w:rsidR="002D4F9D" w:rsidRDefault="002D4F9D" w:rsidP="00EB1797">
            <w:pPr>
              <w:spacing w:before="60" w:after="0"/>
              <w:jc w:val="center"/>
              <w:rPr>
                <w:i/>
                <w:szCs w:val="24"/>
              </w:rPr>
            </w:pPr>
            <w:r>
              <w:rPr>
                <w:i/>
                <w:szCs w:val="24"/>
              </w:rPr>
              <w:t>Minh họa</w:t>
            </w:r>
          </w:p>
          <w:p w14:paraId="4B263245" w14:textId="77777777" w:rsidR="002D4F9D" w:rsidRDefault="002D4F9D" w:rsidP="00EB1797">
            <w:pPr>
              <w:spacing w:before="60" w:after="0"/>
              <w:jc w:val="center"/>
              <w:rPr>
                <w:szCs w:val="24"/>
              </w:rPr>
            </w:pPr>
            <w:r>
              <w:rPr>
                <w:szCs w:val="24"/>
              </w:rPr>
              <w:t xml:space="preserve">Học ở lớp: 2 </w:t>
            </w:r>
          </w:p>
          <w:p w14:paraId="136365B3" w14:textId="77777777" w:rsidR="002D4F9D" w:rsidRPr="002C3978" w:rsidRDefault="002D4F9D" w:rsidP="00EB1797">
            <w:pPr>
              <w:spacing w:before="60" w:after="0"/>
              <w:ind w:left="-108"/>
              <w:jc w:val="center"/>
              <w:rPr>
                <w:i/>
                <w:szCs w:val="24"/>
              </w:rPr>
            </w:pPr>
            <w:r>
              <w:rPr>
                <w:szCs w:val="24"/>
              </w:rPr>
              <w:t>Học ở nhà: 4</w:t>
            </w:r>
          </w:p>
        </w:tc>
        <w:tc>
          <w:tcPr>
            <w:tcW w:w="1276" w:type="dxa"/>
            <w:vMerge/>
          </w:tcPr>
          <w:p w14:paraId="67413554" w14:textId="77777777" w:rsidR="002D4F9D" w:rsidRPr="002C3978" w:rsidRDefault="002D4F9D" w:rsidP="00EB1797">
            <w:pPr>
              <w:spacing w:before="60" w:after="0"/>
              <w:ind w:left="-108"/>
              <w:rPr>
                <w:i/>
                <w:szCs w:val="24"/>
              </w:rPr>
            </w:pPr>
          </w:p>
        </w:tc>
      </w:tr>
      <w:tr w:rsidR="002D4F9D" w:rsidRPr="00EE113D" w14:paraId="13D753CA" w14:textId="77777777" w:rsidTr="00EB1797">
        <w:trPr>
          <w:hidden/>
        </w:trPr>
        <w:tc>
          <w:tcPr>
            <w:tcW w:w="4111" w:type="dxa"/>
          </w:tcPr>
          <w:p w14:paraId="7E485F54" w14:textId="77777777" w:rsidR="002D4F9D" w:rsidRPr="000A021F" w:rsidRDefault="002D4F9D" w:rsidP="00C01474">
            <w:pPr>
              <w:pStyle w:val="ListParagraph"/>
              <w:numPr>
                <w:ilvl w:val="0"/>
                <w:numId w:val="27"/>
              </w:numPr>
              <w:tabs>
                <w:tab w:val="left" w:pos="251"/>
                <w:tab w:val="left" w:pos="431"/>
                <w:tab w:val="left" w:pos="743"/>
              </w:tabs>
              <w:spacing w:after="0" w:line="360" w:lineRule="auto"/>
              <w:rPr>
                <w:vanish/>
                <w:szCs w:val="26"/>
              </w:rPr>
            </w:pPr>
          </w:p>
          <w:p w14:paraId="397E033D" w14:textId="77777777" w:rsidR="002D4F9D" w:rsidRDefault="002D4F9D" w:rsidP="00C01474">
            <w:pPr>
              <w:pStyle w:val="ListParagraph"/>
              <w:numPr>
                <w:ilvl w:val="1"/>
                <w:numId w:val="27"/>
              </w:numPr>
              <w:tabs>
                <w:tab w:val="left" w:pos="251"/>
                <w:tab w:val="left" w:pos="431"/>
                <w:tab w:val="left" w:pos="743"/>
              </w:tabs>
              <w:spacing w:after="0" w:line="360" w:lineRule="auto"/>
              <w:ind w:left="678"/>
              <w:rPr>
                <w:szCs w:val="26"/>
              </w:rPr>
            </w:pPr>
            <w:r>
              <w:rPr>
                <w:szCs w:val="26"/>
              </w:rPr>
              <w:t>Tổng quan bảo trì và phục hồi hệ thống</w:t>
            </w:r>
          </w:p>
        </w:tc>
        <w:tc>
          <w:tcPr>
            <w:tcW w:w="1418" w:type="dxa"/>
            <w:vAlign w:val="center"/>
          </w:tcPr>
          <w:p w14:paraId="324F2064"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209A5F04" w14:textId="77777777" w:rsidR="002D4F9D" w:rsidRPr="002C3978" w:rsidRDefault="002D4F9D" w:rsidP="00EB1797">
            <w:pPr>
              <w:spacing w:before="60" w:after="0"/>
              <w:ind w:left="-108"/>
              <w:jc w:val="center"/>
              <w:rPr>
                <w:i/>
                <w:szCs w:val="24"/>
              </w:rPr>
            </w:pPr>
          </w:p>
        </w:tc>
        <w:tc>
          <w:tcPr>
            <w:tcW w:w="1665" w:type="dxa"/>
            <w:vMerge/>
          </w:tcPr>
          <w:p w14:paraId="5D3BE941" w14:textId="77777777" w:rsidR="002D4F9D" w:rsidRPr="002C3978" w:rsidRDefault="002D4F9D" w:rsidP="00EB1797">
            <w:pPr>
              <w:spacing w:before="60" w:after="0"/>
              <w:ind w:left="-108"/>
              <w:rPr>
                <w:i/>
                <w:szCs w:val="24"/>
              </w:rPr>
            </w:pPr>
          </w:p>
        </w:tc>
        <w:tc>
          <w:tcPr>
            <w:tcW w:w="1276" w:type="dxa"/>
            <w:vMerge/>
          </w:tcPr>
          <w:p w14:paraId="5E70436B" w14:textId="77777777" w:rsidR="002D4F9D" w:rsidRPr="002C3978" w:rsidRDefault="002D4F9D" w:rsidP="00EB1797">
            <w:pPr>
              <w:spacing w:before="60" w:after="0"/>
              <w:ind w:left="-108"/>
              <w:rPr>
                <w:i/>
                <w:szCs w:val="24"/>
              </w:rPr>
            </w:pPr>
          </w:p>
        </w:tc>
      </w:tr>
      <w:tr w:rsidR="002D4F9D" w:rsidRPr="00EE113D" w14:paraId="4E81A0A4" w14:textId="77777777" w:rsidTr="00EB1797">
        <w:tc>
          <w:tcPr>
            <w:tcW w:w="4111" w:type="dxa"/>
          </w:tcPr>
          <w:p w14:paraId="46B61FC9" w14:textId="77777777" w:rsidR="002D4F9D" w:rsidRDefault="002D4F9D" w:rsidP="00C01474">
            <w:pPr>
              <w:pStyle w:val="ListParagraph"/>
              <w:numPr>
                <w:ilvl w:val="1"/>
                <w:numId w:val="27"/>
              </w:numPr>
              <w:tabs>
                <w:tab w:val="left" w:pos="251"/>
                <w:tab w:val="left" w:pos="431"/>
                <w:tab w:val="left" w:pos="743"/>
              </w:tabs>
              <w:spacing w:after="0" w:line="360" w:lineRule="auto"/>
              <w:ind w:left="743" w:hanging="425"/>
              <w:rPr>
                <w:szCs w:val="26"/>
              </w:rPr>
            </w:pPr>
            <w:r>
              <w:rPr>
                <w:szCs w:val="26"/>
              </w:rPr>
              <w:t>Hỗ trợ kỹ thuật và nâng cấp hệ thống</w:t>
            </w:r>
          </w:p>
        </w:tc>
        <w:tc>
          <w:tcPr>
            <w:tcW w:w="1418" w:type="dxa"/>
            <w:vAlign w:val="center"/>
          </w:tcPr>
          <w:p w14:paraId="53EE2CB9" w14:textId="77777777" w:rsidR="002D4F9D" w:rsidRPr="00E56026" w:rsidRDefault="002D4F9D" w:rsidP="00EB1797">
            <w:pPr>
              <w:spacing w:before="60" w:after="0"/>
              <w:ind w:left="-108"/>
              <w:jc w:val="center"/>
              <w:rPr>
                <w:szCs w:val="24"/>
              </w:rPr>
            </w:pPr>
            <w:r w:rsidRPr="00E56026">
              <w:rPr>
                <w:szCs w:val="24"/>
              </w:rPr>
              <w:t>1</w:t>
            </w:r>
          </w:p>
        </w:tc>
        <w:tc>
          <w:tcPr>
            <w:tcW w:w="1453" w:type="dxa"/>
            <w:vMerge/>
            <w:vAlign w:val="center"/>
          </w:tcPr>
          <w:p w14:paraId="733692B7" w14:textId="77777777" w:rsidR="002D4F9D" w:rsidRPr="002C3978" w:rsidRDefault="002D4F9D" w:rsidP="00EB1797">
            <w:pPr>
              <w:spacing w:before="60" w:after="0"/>
              <w:ind w:left="-108"/>
              <w:jc w:val="center"/>
              <w:rPr>
                <w:i/>
                <w:szCs w:val="24"/>
              </w:rPr>
            </w:pPr>
          </w:p>
        </w:tc>
        <w:tc>
          <w:tcPr>
            <w:tcW w:w="1665" w:type="dxa"/>
            <w:vMerge/>
          </w:tcPr>
          <w:p w14:paraId="0FA76AB3" w14:textId="77777777" w:rsidR="002D4F9D" w:rsidRPr="002C3978" w:rsidRDefault="002D4F9D" w:rsidP="00EB1797">
            <w:pPr>
              <w:spacing w:before="60" w:after="0"/>
              <w:ind w:left="-108"/>
              <w:rPr>
                <w:i/>
                <w:szCs w:val="24"/>
              </w:rPr>
            </w:pPr>
          </w:p>
        </w:tc>
        <w:tc>
          <w:tcPr>
            <w:tcW w:w="1276" w:type="dxa"/>
            <w:vMerge/>
          </w:tcPr>
          <w:p w14:paraId="24B4FE04" w14:textId="77777777" w:rsidR="002D4F9D" w:rsidRPr="002C3978" w:rsidRDefault="002D4F9D" w:rsidP="00EB1797">
            <w:pPr>
              <w:spacing w:before="60" w:after="0"/>
              <w:ind w:left="-108"/>
              <w:rPr>
                <w:i/>
                <w:szCs w:val="24"/>
              </w:rPr>
            </w:pPr>
          </w:p>
        </w:tc>
      </w:tr>
    </w:tbl>
    <w:p w14:paraId="5DFC8E77" w14:textId="77777777" w:rsidR="002D4F9D" w:rsidRDefault="002D4F9D" w:rsidP="002D4F9D">
      <w:pPr>
        <w:spacing w:after="0" w:line="240" w:lineRule="auto"/>
        <w:rPr>
          <w:bCs/>
          <w:i/>
          <w:szCs w:val="24"/>
        </w:rPr>
      </w:pPr>
    </w:p>
    <w:p w14:paraId="3CF251BC" w14:textId="77777777" w:rsidR="002D4F9D" w:rsidRPr="00021525" w:rsidRDefault="002D4F9D" w:rsidP="002D4F9D">
      <w:pPr>
        <w:spacing w:before="60"/>
        <w:rPr>
          <w:bCs/>
          <w:szCs w:val="24"/>
        </w:rPr>
      </w:pPr>
      <w:r>
        <w:rPr>
          <w:b/>
          <w:bCs/>
          <w:i/>
          <w:szCs w:val="24"/>
        </w:rPr>
        <w:t>11</w:t>
      </w:r>
      <w:r w:rsidRPr="000A0FB0">
        <w:rPr>
          <w:b/>
          <w:bCs/>
          <w:i/>
          <w:szCs w:val="24"/>
        </w:rPr>
        <w:t>. Ngày phê duyệt:</w:t>
      </w:r>
      <w:r w:rsidRPr="00021525">
        <w:rPr>
          <w:bCs/>
          <w:i/>
          <w:szCs w:val="24"/>
        </w:rPr>
        <w:t xml:space="preserve">   ...../....../......</w:t>
      </w:r>
    </w:p>
    <w:p w14:paraId="37365F5B" w14:textId="77777777" w:rsidR="002D4F9D" w:rsidRPr="000A0FB0" w:rsidRDefault="002D4F9D" w:rsidP="002D4F9D">
      <w:pPr>
        <w:spacing w:before="60" w:after="120"/>
        <w:rPr>
          <w:b/>
          <w:bCs/>
          <w:i/>
          <w:szCs w:val="24"/>
        </w:rPr>
      </w:pPr>
      <w:r>
        <w:rPr>
          <w:b/>
          <w:bCs/>
          <w:i/>
          <w:szCs w:val="24"/>
        </w:rPr>
        <w:lastRenderedPageBreak/>
        <w:t>12</w:t>
      </w:r>
      <w:r w:rsidRPr="000A0FB0">
        <w:rPr>
          <w:b/>
          <w:bCs/>
          <w:i/>
          <w:szCs w:val="24"/>
        </w:rPr>
        <w:t>.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2D4F9D" w14:paraId="041D49DC" w14:textId="77777777" w:rsidTr="00EB1797">
        <w:tc>
          <w:tcPr>
            <w:tcW w:w="3210" w:type="dxa"/>
          </w:tcPr>
          <w:p w14:paraId="3BF4F987" w14:textId="77777777" w:rsidR="002D4F9D" w:rsidRPr="002C6AF5" w:rsidRDefault="002D4F9D" w:rsidP="00EB1797">
            <w:pPr>
              <w:spacing w:after="120"/>
              <w:jc w:val="center"/>
              <w:rPr>
                <w:b/>
                <w:bCs/>
                <w:szCs w:val="24"/>
              </w:rPr>
            </w:pPr>
            <w:r w:rsidRPr="002C6AF5">
              <w:rPr>
                <w:b/>
                <w:bCs/>
                <w:szCs w:val="24"/>
              </w:rPr>
              <w:t>Trưởng Khoa</w:t>
            </w:r>
          </w:p>
        </w:tc>
        <w:tc>
          <w:tcPr>
            <w:tcW w:w="3210" w:type="dxa"/>
          </w:tcPr>
          <w:p w14:paraId="40159738" w14:textId="77777777" w:rsidR="002D4F9D" w:rsidRPr="002C6AF5" w:rsidRDefault="002D4F9D" w:rsidP="00EB1797">
            <w:pPr>
              <w:spacing w:after="120"/>
              <w:jc w:val="center"/>
              <w:rPr>
                <w:b/>
                <w:bCs/>
                <w:szCs w:val="24"/>
              </w:rPr>
            </w:pPr>
            <w:r w:rsidRPr="00021525">
              <w:rPr>
                <w:b/>
                <w:bCs/>
                <w:szCs w:val="24"/>
              </w:rPr>
              <w:t>Trưởng Bộ môn</w:t>
            </w:r>
          </w:p>
        </w:tc>
        <w:tc>
          <w:tcPr>
            <w:tcW w:w="3210" w:type="dxa"/>
          </w:tcPr>
          <w:p w14:paraId="17571DC2" w14:textId="77777777" w:rsidR="002D4F9D" w:rsidRPr="002C6AF5" w:rsidRDefault="002D4F9D" w:rsidP="00EB1797">
            <w:pPr>
              <w:spacing w:after="120"/>
              <w:jc w:val="center"/>
              <w:rPr>
                <w:b/>
                <w:bCs/>
                <w:szCs w:val="24"/>
              </w:rPr>
            </w:pPr>
            <w:r w:rsidRPr="00021525">
              <w:rPr>
                <w:b/>
                <w:bCs/>
                <w:szCs w:val="24"/>
              </w:rPr>
              <w:t>Người biên soạn</w:t>
            </w:r>
          </w:p>
        </w:tc>
      </w:tr>
      <w:tr w:rsidR="002D4F9D" w14:paraId="6F91F9DE" w14:textId="77777777" w:rsidTr="00EB1797">
        <w:tc>
          <w:tcPr>
            <w:tcW w:w="3210" w:type="dxa"/>
          </w:tcPr>
          <w:p w14:paraId="72A7411B" w14:textId="77777777" w:rsidR="002D4F9D" w:rsidRDefault="002D4F9D" w:rsidP="00EB1797">
            <w:pPr>
              <w:spacing w:after="120"/>
              <w:jc w:val="center"/>
              <w:rPr>
                <w:bCs/>
                <w:i/>
                <w:szCs w:val="24"/>
              </w:rPr>
            </w:pPr>
          </w:p>
          <w:p w14:paraId="15798DE4" w14:textId="77777777" w:rsidR="002D4F9D" w:rsidRDefault="002D4F9D" w:rsidP="00EB1797">
            <w:pPr>
              <w:spacing w:after="120"/>
              <w:jc w:val="center"/>
              <w:rPr>
                <w:bCs/>
                <w:i/>
                <w:szCs w:val="24"/>
              </w:rPr>
            </w:pPr>
          </w:p>
          <w:p w14:paraId="734518A6" w14:textId="77777777" w:rsidR="002D4F9D" w:rsidRDefault="002D4F9D" w:rsidP="00EB1797">
            <w:pPr>
              <w:spacing w:after="120"/>
              <w:jc w:val="center"/>
              <w:rPr>
                <w:bCs/>
                <w:i/>
                <w:szCs w:val="24"/>
              </w:rPr>
            </w:pPr>
          </w:p>
          <w:p w14:paraId="3CCF9AAE" w14:textId="77777777" w:rsidR="002D4F9D" w:rsidRPr="002C6AF5" w:rsidRDefault="002D4F9D" w:rsidP="00EB1797">
            <w:pPr>
              <w:spacing w:after="120"/>
              <w:jc w:val="center"/>
              <w:rPr>
                <w:bCs/>
                <w:szCs w:val="24"/>
              </w:rPr>
            </w:pPr>
            <w:r>
              <w:rPr>
                <w:bCs/>
                <w:i/>
                <w:szCs w:val="24"/>
              </w:rPr>
              <w:t>TS. Nguyễn Hữu Tuân</w:t>
            </w:r>
          </w:p>
        </w:tc>
        <w:tc>
          <w:tcPr>
            <w:tcW w:w="3210" w:type="dxa"/>
          </w:tcPr>
          <w:p w14:paraId="036DE127" w14:textId="77777777" w:rsidR="002D4F9D" w:rsidRDefault="002D4F9D" w:rsidP="00EB1797">
            <w:pPr>
              <w:spacing w:after="120"/>
              <w:jc w:val="center"/>
              <w:rPr>
                <w:bCs/>
                <w:i/>
                <w:szCs w:val="24"/>
              </w:rPr>
            </w:pPr>
          </w:p>
          <w:p w14:paraId="296343C6" w14:textId="77777777" w:rsidR="002D4F9D" w:rsidRDefault="002D4F9D" w:rsidP="00EB1797">
            <w:pPr>
              <w:spacing w:after="120"/>
              <w:jc w:val="center"/>
              <w:rPr>
                <w:bCs/>
                <w:i/>
                <w:szCs w:val="24"/>
              </w:rPr>
            </w:pPr>
          </w:p>
          <w:p w14:paraId="602BDC05" w14:textId="77777777" w:rsidR="002D4F9D" w:rsidRDefault="002D4F9D" w:rsidP="00EB1797">
            <w:pPr>
              <w:spacing w:after="120"/>
              <w:jc w:val="center"/>
              <w:rPr>
                <w:bCs/>
                <w:i/>
                <w:szCs w:val="24"/>
              </w:rPr>
            </w:pPr>
          </w:p>
          <w:p w14:paraId="0DA48489" w14:textId="77777777" w:rsidR="002D4F9D" w:rsidRPr="002C6AF5" w:rsidRDefault="002D4F9D" w:rsidP="00EB1797">
            <w:pPr>
              <w:spacing w:after="120"/>
              <w:jc w:val="center"/>
              <w:rPr>
                <w:bCs/>
                <w:szCs w:val="24"/>
              </w:rPr>
            </w:pPr>
            <w:r>
              <w:rPr>
                <w:bCs/>
                <w:i/>
                <w:szCs w:val="24"/>
              </w:rPr>
              <w:t>TS. Trần Thị Hương</w:t>
            </w:r>
          </w:p>
        </w:tc>
        <w:tc>
          <w:tcPr>
            <w:tcW w:w="3210" w:type="dxa"/>
          </w:tcPr>
          <w:p w14:paraId="7B7D31A4" w14:textId="77777777" w:rsidR="002D4F9D" w:rsidRDefault="002D4F9D" w:rsidP="00EB1797">
            <w:pPr>
              <w:spacing w:after="120"/>
              <w:jc w:val="center"/>
              <w:rPr>
                <w:bCs/>
                <w:i/>
                <w:szCs w:val="24"/>
              </w:rPr>
            </w:pPr>
          </w:p>
          <w:p w14:paraId="0CE6516C" w14:textId="77777777" w:rsidR="002D4F9D" w:rsidRDefault="002D4F9D" w:rsidP="00EB1797">
            <w:pPr>
              <w:spacing w:after="120"/>
              <w:jc w:val="center"/>
              <w:rPr>
                <w:bCs/>
                <w:i/>
                <w:szCs w:val="24"/>
              </w:rPr>
            </w:pPr>
          </w:p>
          <w:p w14:paraId="7ACE64FD" w14:textId="77777777" w:rsidR="002D4F9D" w:rsidRDefault="002D4F9D" w:rsidP="00EB1797">
            <w:pPr>
              <w:spacing w:after="120"/>
              <w:jc w:val="center"/>
              <w:rPr>
                <w:bCs/>
                <w:i/>
                <w:szCs w:val="24"/>
              </w:rPr>
            </w:pPr>
          </w:p>
          <w:p w14:paraId="5B05260F" w14:textId="77777777" w:rsidR="002D4F9D" w:rsidRPr="002C6AF5" w:rsidRDefault="002D4F9D" w:rsidP="00EB1797">
            <w:pPr>
              <w:spacing w:after="120"/>
              <w:jc w:val="center"/>
              <w:rPr>
                <w:bCs/>
                <w:szCs w:val="24"/>
              </w:rPr>
            </w:pPr>
            <w:r>
              <w:rPr>
                <w:bCs/>
                <w:i/>
                <w:szCs w:val="24"/>
              </w:rPr>
              <w:t>ThS. Trần Đình Vương</w:t>
            </w:r>
          </w:p>
        </w:tc>
      </w:tr>
    </w:tbl>
    <w:p w14:paraId="4E2BB37B" w14:textId="77777777" w:rsidR="002D4F9D" w:rsidRDefault="002D4F9D" w:rsidP="002D4F9D">
      <w:pPr>
        <w:spacing w:before="60" w:after="120"/>
        <w:ind w:firstLine="567"/>
        <w:rPr>
          <w:bCs/>
          <w:i/>
          <w:szCs w:val="24"/>
        </w:rPr>
      </w:pPr>
    </w:p>
    <w:p w14:paraId="7D915D02" w14:textId="77777777" w:rsidR="002D4F9D" w:rsidRPr="000A0FB0" w:rsidRDefault="002D4F9D" w:rsidP="002D4F9D">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D4F9D" w:rsidRPr="00021525" w14:paraId="56897E38" w14:textId="77777777" w:rsidTr="00EB1797">
        <w:tc>
          <w:tcPr>
            <w:tcW w:w="6804" w:type="dxa"/>
          </w:tcPr>
          <w:p w14:paraId="4CAA0213" w14:textId="77777777" w:rsidR="002D4F9D" w:rsidRPr="00021525" w:rsidRDefault="002D4F9D" w:rsidP="00EB1797">
            <w:pPr>
              <w:spacing w:before="40"/>
              <w:rPr>
                <w:bCs/>
                <w:szCs w:val="24"/>
              </w:rPr>
            </w:pPr>
            <w:r w:rsidRPr="00021525">
              <w:rPr>
                <w:b/>
                <w:bCs/>
                <w:szCs w:val="24"/>
              </w:rPr>
              <w:t xml:space="preserve">Cập nhật lần 1:  </w:t>
            </w:r>
            <w:r w:rsidRPr="00021525">
              <w:rPr>
                <w:bCs/>
                <w:i/>
                <w:szCs w:val="24"/>
              </w:rPr>
              <w:t>ngày</w:t>
            </w:r>
            <w:r>
              <w:rPr>
                <w:bCs/>
                <w:i/>
                <w:szCs w:val="24"/>
              </w:rPr>
              <w:t xml:space="preserve">: 26 </w:t>
            </w:r>
            <w:r w:rsidRPr="00021525">
              <w:rPr>
                <w:bCs/>
                <w:i/>
                <w:szCs w:val="24"/>
              </w:rPr>
              <w:t>/</w:t>
            </w:r>
            <w:r>
              <w:rPr>
                <w:bCs/>
                <w:i/>
                <w:szCs w:val="24"/>
              </w:rPr>
              <w:t xml:space="preserve"> 02 </w:t>
            </w:r>
            <w:r w:rsidRPr="00021525">
              <w:rPr>
                <w:bCs/>
                <w:i/>
                <w:szCs w:val="24"/>
              </w:rPr>
              <w:t>/</w:t>
            </w:r>
            <w:r>
              <w:rPr>
                <w:bCs/>
                <w:i/>
                <w:szCs w:val="24"/>
              </w:rPr>
              <w:t xml:space="preserve"> 2018</w:t>
            </w:r>
            <w:r w:rsidRPr="00021525">
              <w:rPr>
                <w:bCs/>
                <w:i/>
                <w:szCs w:val="24"/>
              </w:rPr>
              <w:t>.</w:t>
            </w:r>
          </w:p>
          <w:p w14:paraId="311E5F8E" w14:textId="77777777" w:rsidR="002D4F9D" w:rsidRPr="00021525" w:rsidRDefault="002D4F9D" w:rsidP="00EB1797">
            <w:pPr>
              <w:spacing w:before="40"/>
              <w:rPr>
                <w:bCs/>
                <w:szCs w:val="24"/>
              </w:rPr>
            </w:pPr>
            <w:r w:rsidRPr="00021525">
              <w:rPr>
                <w:b/>
                <w:bCs/>
                <w:szCs w:val="24"/>
              </w:rPr>
              <w:t>Nội dung</w:t>
            </w:r>
            <w:r w:rsidRPr="00021525">
              <w:rPr>
                <w:bCs/>
                <w:szCs w:val="24"/>
              </w:rPr>
              <w:t xml:space="preserve">:  </w:t>
            </w:r>
          </w:p>
          <w:p w14:paraId="75449D74" w14:textId="77777777" w:rsidR="002D4F9D" w:rsidRPr="00767C49" w:rsidRDefault="002D4F9D" w:rsidP="00EB1797">
            <w:pPr>
              <w:spacing w:before="40"/>
              <w:rPr>
                <w:bCs/>
                <w:szCs w:val="24"/>
              </w:rPr>
            </w:pPr>
            <w:r>
              <w:rPr>
                <w:bCs/>
                <w:szCs w:val="24"/>
              </w:rPr>
              <w:t xml:space="preserve">1. </w:t>
            </w:r>
            <w:r w:rsidRPr="00767C49">
              <w:rPr>
                <w:bCs/>
                <w:szCs w:val="24"/>
              </w:rPr>
              <w:t>Hoạt động dạy vào học [4]</w:t>
            </w:r>
            <w:r>
              <w:rPr>
                <w:bCs/>
                <w:szCs w:val="24"/>
              </w:rPr>
              <w:t xml:space="preserve"> Chương 1 – 2 - 3:</w:t>
            </w:r>
          </w:p>
          <w:p w14:paraId="6459674B" w14:textId="77777777" w:rsidR="002D4F9D" w:rsidRDefault="002D4F9D" w:rsidP="00EB1797">
            <w:pPr>
              <w:spacing w:before="40"/>
              <w:rPr>
                <w:bCs/>
                <w:szCs w:val="24"/>
              </w:rPr>
            </w:pPr>
            <w:r>
              <w:rPr>
                <w:bCs/>
                <w:szCs w:val="24"/>
              </w:rPr>
              <w:t xml:space="preserve">    -  Học ở lớp, học ở nhà, minh họa</w:t>
            </w:r>
          </w:p>
          <w:p w14:paraId="54DCA7B3" w14:textId="77777777" w:rsidR="002D4F9D" w:rsidRPr="00021525" w:rsidRDefault="002D4F9D" w:rsidP="00EB1797">
            <w:pPr>
              <w:spacing w:before="40"/>
              <w:rPr>
                <w:bCs/>
                <w:szCs w:val="24"/>
              </w:rPr>
            </w:pPr>
          </w:p>
        </w:tc>
        <w:tc>
          <w:tcPr>
            <w:tcW w:w="2835" w:type="dxa"/>
          </w:tcPr>
          <w:p w14:paraId="301A56BE" w14:textId="77777777" w:rsidR="002D4F9D" w:rsidRPr="00021525" w:rsidRDefault="002D4F9D" w:rsidP="00EB1797">
            <w:pPr>
              <w:spacing w:before="40"/>
              <w:jc w:val="center"/>
              <w:rPr>
                <w:bCs/>
                <w:szCs w:val="24"/>
              </w:rPr>
            </w:pPr>
            <w:r w:rsidRPr="00021525">
              <w:rPr>
                <w:bCs/>
                <w:szCs w:val="24"/>
              </w:rPr>
              <w:t>Người cập nhật</w:t>
            </w:r>
          </w:p>
          <w:p w14:paraId="7D7E9342" w14:textId="77777777" w:rsidR="002D4F9D" w:rsidRDefault="002D4F9D" w:rsidP="00EB1797">
            <w:pPr>
              <w:spacing w:before="40"/>
              <w:jc w:val="center"/>
              <w:rPr>
                <w:bCs/>
                <w:szCs w:val="24"/>
              </w:rPr>
            </w:pPr>
            <w:r>
              <w:rPr>
                <w:bCs/>
                <w:szCs w:val="24"/>
              </w:rPr>
              <w:t>Giảng viên</w:t>
            </w:r>
          </w:p>
          <w:p w14:paraId="7BE43BD1" w14:textId="77777777" w:rsidR="002D4F9D" w:rsidRPr="00021525" w:rsidRDefault="002D4F9D" w:rsidP="00EB1797">
            <w:pPr>
              <w:spacing w:before="40"/>
              <w:jc w:val="center"/>
              <w:rPr>
                <w:bCs/>
                <w:szCs w:val="24"/>
              </w:rPr>
            </w:pPr>
          </w:p>
          <w:p w14:paraId="7DD7B00A" w14:textId="77777777" w:rsidR="002D4F9D" w:rsidRPr="00021525" w:rsidRDefault="002D4F9D" w:rsidP="00EB1797">
            <w:pPr>
              <w:spacing w:before="40"/>
              <w:jc w:val="center"/>
              <w:rPr>
                <w:b/>
                <w:bCs/>
                <w:szCs w:val="24"/>
              </w:rPr>
            </w:pPr>
            <w:r>
              <w:rPr>
                <w:bCs/>
                <w:i/>
                <w:szCs w:val="24"/>
              </w:rPr>
              <w:t>ThS. Trần Đình Vương</w:t>
            </w:r>
          </w:p>
        </w:tc>
      </w:tr>
      <w:tr w:rsidR="002D4F9D" w:rsidRPr="00021525" w14:paraId="3AB967F6" w14:textId="77777777" w:rsidTr="00EB1797">
        <w:tc>
          <w:tcPr>
            <w:tcW w:w="6804" w:type="dxa"/>
          </w:tcPr>
          <w:p w14:paraId="73BC1DA8" w14:textId="77777777" w:rsidR="002D4F9D" w:rsidRPr="00021525" w:rsidRDefault="002D4F9D" w:rsidP="00EB1797">
            <w:pPr>
              <w:spacing w:before="40"/>
              <w:rPr>
                <w:bCs/>
                <w:i/>
                <w:szCs w:val="24"/>
              </w:rPr>
            </w:pPr>
            <w:r w:rsidRPr="00021525">
              <w:rPr>
                <w:b/>
                <w:bCs/>
                <w:szCs w:val="24"/>
              </w:rPr>
              <w:t xml:space="preserve">Cập nhật lần 2:  </w:t>
            </w:r>
            <w:r w:rsidRPr="00021525">
              <w:rPr>
                <w:bCs/>
                <w:i/>
                <w:szCs w:val="24"/>
              </w:rPr>
              <w:t>ngày</w:t>
            </w:r>
            <w:r>
              <w:rPr>
                <w:bCs/>
                <w:i/>
                <w:szCs w:val="24"/>
              </w:rPr>
              <w:t xml:space="preserve"> 18</w:t>
            </w:r>
            <w:r w:rsidRPr="00021525">
              <w:rPr>
                <w:bCs/>
                <w:i/>
                <w:szCs w:val="24"/>
              </w:rPr>
              <w:t>/</w:t>
            </w:r>
            <w:r>
              <w:rPr>
                <w:bCs/>
                <w:i/>
                <w:szCs w:val="24"/>
              </w:rPr>
              <w:t>9</w:t>
            </w:r>
            <w:r w:rsidRPr="00021525">
              <w:rPr>
                <w:bCs/>
                <w:i/>
                <w:szCs w:val="24"/>
              </w:rPr>
              <w:t>/</w:t>
            </w:r>
            <w:r>
              <w:rPr>
                <w:bCs/>
                <w:i/>
                <w:szCs w:val="24"/>
              </w:rPr>
              <w:t>2019</w:t>
            </w:r>
          </w:p>
          <w:p w14:paraId="12CAA4C7" w14:textId="77777777" w:rsidR="002D4F9D" w:rsidRPr="00021525" w:rsidRDefault="002D4F9D" w:rsidP="00EB1797">
            <w:pPr>
              <w:spacing w:before="40"/>
              <w:rPr>
                <w:bCs/>
                <w:szCs w:val="24"/>
              </w:rPr>
            </w:pPr>
            <w:r w:rsidRPr="00021525">
              <w:rPr>
                <w:b/>
                <w:bCs/>
                <w:szCs w:val="24"/>
              </w:rPr>
              <w:t>Nội dung</w:t>
            </w:r>
            <w:r w:rsidRPr="00021525">
              <w:rPr>
                <w:bCs/>
                <w:szCs w:val="24"/>
              </w:rPr>
              <w:t>:</w:t>
            </w:r>
          </w:p>
          <w:p w14:paraId="043B4D34" w14:textId="78D84EC9" w:rsidR="002D4F9D" w:rsidRPr="00236D3A" w:rsidRDefault="002D4F9D" w:rsidP="00EB1797">
            <w:pPr>
              <w:spacing w:before="40"/>
              <w:rPr>
                <w:bCs/>
                <w:szCs w:val="24"/>
              </w:rPr>
            </w:pPr>
          </w:p>
        </w:tc>
        <w:tc>
          <w:tcPr>
            <w:tcW w:w="2835" w:type="dxa"/>
          </w:tcPr>
          <w:p w14:paraId="720D7F4F" w14:textId="77777777" w:rsidR="002D4F9D" w:rsidRPr="00021525" w:rsidRDefault="002D4F9D" w:rsidP="00EB1797">
            <w:pPr>
              <w:spacing w:before="40"/>
              <w:jc w:val="center"/>
              <w:rPr>
                <w:bCs/>
                <w:szCs w:val="24"/>
              </w:rPr>
            </w:pPr>
            <w:r w:rsidRPr="00021525">
              <w:rPr>
                <w:bCs/>
                <w:szCs w:val="24"/>
              </w:rPr>
              <w:t>Người cập nhậ</w:t>
            </w:r>
            <w:r>
              <w:rPr>
                <w:bCs/>
                <w:szCs w:val="24"/>
              </w:rPr>
              <w:t>t</w:t>
            </w:r>
          </w:p>
          <w:p w14:paraId="0AD9EC1C" w14:textId="77777777" w:rsidR="002D4F9D" w:rsidRDefault="002D4F9D" w:rsidP="00EB1797">
            <w:pPr>
              <w:spacing w:before="40"/>
              <w:jc w:val="center"/>
              <w:rPr>
                <w:bCs/>
                <w:szCs w:val="24"/>
              </w:rPr>
            </w:pPr>
            <w:r>
              <w:rPr>
                <w:bCs/>
                <w:szCs w:val="24"/>
              </w:rPr>
              <w:t>Giảng viên</w:t>
            </w:r>
          </w:p>
          <w:p w14:paraId="6543A072" w14:textId="77777777" w:rsidR="002D4F9D" w:rsidRPr="00021525" w:rsidRDefault="002D4F9D" w:rsidP="00EB1797">
            <w:pPr>
              <w:spacing w:before="40"/>
              <w:jc w:val="center"/>
              <w:rPr>
                <w:bCs/>
                <w:szCs w:val="24"/>
              </w:rPr>
            </w:pPr>
          </w:p>
          <w:p w14:paraId="6E6F310B" w14:textId="77777777" w:rsidR="002D4F9D" w:rsidRPr="00021525" w:rsidRDefault="002D4F9D" w:rsidP="00EB1797">
            <w:pPr>
              <w:spacing w:before="40"/>
              <w:jc w:val="center"/>
              <w:rPr>
                <w:b/>
                <w:bCs/>
                <w:szCs w:val="24"/>
              </w:rPr>
            </w:pPr>
            <w:r>
              <w:rPr>
                <w:bCs/>
                <w:i/>
                <w:szCs w:val="24"/>
              </w:rPr>
              <w:t>ThS. Trần Đình Vương</w:t>
            </w:r>
          </w:p>
        </w:tc>
      </w:tr>
      <w:tr w:rsidR="002D4F9D" w:rsidRPr="00021525" w14:paraId="51784623" w14:textId="77777777" w:rsidTr="00EB1797">
        <w:tc>
          <w:tcPr>
            <w:tcW w:w="6804" w:type="dxa"/>
          </w:tcPr>
          <w:p w14:paraId="75D610AC" w14:textId="04EA1288" w:rsidR="002D4F9D" w:rsidRPr="00021525" w:rsidRDefault="002D4F9D" w:rsidP="00EB1797">
            <w:pPr>
              <w:spacing w:before="40"/>
              <w:rPr>
                <w:bCs/>
                <w:i/>
                <w:szCs w:val="24"/>
              </w:rPr>
            </w:pPr>
            <w:r w:rsidRPr="00021525">
              <w:rPr>
                <w:b/>
                <w:bCs/>
                <w:szCs w:val="24"/>
              </w:rPr>
              <w:t xml:space="preserve">Cập nhật lần </w:t>
            </w:r>
            <w:r>
              <w:rPr>
                <w:bCs/>
                <w:szCs w:val="24"/>
              </w:rPr>
              <w:t>3</w:t>
            </w:r>
            <w:r w:rsidRPr="00021525">
              <w:rPr>
                <w:b/>
                <w:bCs/>
                <w:szCs w:val="24"/>
              </w:rPr>
              <w:t xml:space="preserve">:  </w:t>
            </w:r>
          </w:p>
          <w:p w14:paraId="304A7B30" w14:textId="77777777" w:rsidR="002D4F9D" w:rsidRPr="00021525" w:rsidRDefault="002D4F9D" w:rsidP="00EB1797">
            <w:pPr>
              <w:spacing w:before="40"/>
              <w:rPr>
                <w:bCs/>
                <w:szCs w:val="24"/>
              </w:rPr>
            </w:pPr>
            <w:r w:rsidRPr="00021525">
              <w:rPr>
                <w:b/>
                <w:bCs/>
                <w:szCs w:val="24"/>
              </w:rPr>
              <w:t>Nội dung</w:t>
            </w:r>
            <w:r w:rsidRPr="00021525">
              <w:rPr>
                <w:bCs/>
                <w:szCs w:val="24"/>
              </w:rPr>
              <w:t>:</w:t>
            </w:r>
          </w:p>
          <w:p w14:paraId="3D4563F7" w14:textId="22D5A2EE" w:rsidR="002D4F9D" w:rsidRPr="00021525" w:rsidRDefault="002D4F9D" w:rsidP="00EB1797">
            <w:pPr>
              <w:spacing w:before="40"/>
              <w:rPr>
                <w:b/>
                <w:bCs/>
                <w:szCs w:val="24"/>
              </w:rPr>
            </w:pPr>
          </w:p>
        </w:tc>
        <w:tc>
          <w:tcPr>
            <w:tcW w:w="2835" w:type="dxa"/>
          </w:tcPr>
          <w:p w14:paraId="2A18CB48" w14:textId="77777777" w:rsidR="002D4F9D" w:rsidRPr="00021525" w:rsidRDefault="002D4F9D" w:rsidP="00EB1797">
            <w:pPr>
              <w:spacing w:before="40"/>
              <w:jc w:val="center"/>
              <w:rPr>
                <w:bCs/>
                <w:szCs w:val="24"/>
              </w:rPr>
            </w:pPr>
            <w:r w:rsidRPr="00021525">
              <w:rPr>
                <w:bCs/>
                <w:szCs w:val="24"/>
              </w:rPr>
              <w:t>Người cập nhật</w:t>
            </w:r>
          </w:p>
          <w:p w14:paraId="143B46C0" w14:textId="77777777" w:rsidR="002D4F9D" w:rsidRDefault="002D4F9D" w:rsidP="00EB1797">
            <w:pPr>
              <w:spacing w:before="40"/>
              <w:jc w:val="center"/>
              <w:rPr>
                <w:bCs/>
                <w:szCs w:val="24"/>
              </w:rPr>
            </w:pPr>
            <w:r>
              <w:rPr>
                <w:bCs/>
                <w:szCs w:val="24"/>
              </w:rPr>
              <w:t>Giảng viên</w:t>
            </w:r>
          </w:p>
          <w:p w14:paraId="4115F311" w14:textId="77777777" w:rsidR="002D4F9D" w:rsidRPr="00021525" w:rsidRDefault="002D4F9D" w:rsidP="00EB1797">
            <w:pPr>
              <w:spacing w:before="40"/>
              <w:jc w:val="center"/>
              <w:rPr>
                <w:bCs/>
                <w:szCs w:val="24"/>
              </w:rPr>
            </w:pPr>
          </w:p>
          <w:p w14:paraId="021A9950" w14:textId="77777777" w:rsidR="002D4F9D" w:rsidRPr="00236D3A" w:rsidRDefault="002D4F9D" w:rsidP="00EB1797">
            <w:pPr>
              <w:spacing w:before="40"/>
              <w:jc w:val="center"/>
              <w:rPr>
                <w:bCs/>
                <w:szCs w:val="24"/>
              </w:rPr>
            </w:pPr>
            <w:r>
              <w:rPr>
                <w:bCs/>
                <w:i/>
                <w:szCs w:val="24"/>
              </w:rPr>
              <w:t>ThS. Trần Đình Vương</w:t>
            </w:r>
          </w:p>
        </w:tc>
      </w:tr>
    </w:tbl>
    <w:p w14:paraId="0E278FC7" w14:textId="77777777" w:rsidR="002D4F9D" w:rsidRDefault="002D4F9D" w:rsidP="002D4F9D"/>
    <w:p w14:paraId="6B1D94B3" w14:textId="77777777" w:rsidR="006A36D7" w:rsidRDefault="006A36D7">
      <w:pPr>
        <w:spacing w:after="0" w:line="240" w:lineRule="auto"/>
        <w:jc w:val="left"/>
        <w:rPr>
          <w:rFonts w:eastAsia="Times New Roman"/>
          <w:b/>
          <w:i/>
          <w:szCs w:val="24"/>
          <w:lang w:val="x-none" w:eastAsia="x-none"/>
        </w:rPr>
      </w:pPr>
      <w:bookmarkStart w:id="196" w:name="_Toc71209260"/>
      <w:r>
        <w:rPr>
          <w:szCs w:val="24"/>
        </w:rPr>
        <w:br w:type="page"/>
      </w:r>
    </w:p>
    <w:p w14:paraId="44C68CA7" w14:textId="7CE15241" w:rsidR="003B7341" w:rsidRPr="003549F9" w:rsidRDefault="0098527C" w:rsidP="00524A83">
      <w:pPr>
        <w:pStyle w:val="Heading2"/>
        <w:spacing w:before="120" w:line="240" w:lineRule="auto"/>
        <w:rPr>
          <w:b w:val="0"/>
          <w:sz w:val="28"/>
          <w:szCs w:val="28"/>
        </w:rPr>
      </w:pPr>
      <w:r w:rsidRPr="00FF68B9">
        <w:rPr>
          <w:szCs w:val="24"/>
        </w:rPr>
        <w:lastRenderedPageBreak/>
        <w:t xml:space="preserve">5.24.  </w:t>
      </w:r>
      <w:r w:rsidR="003B7341">
        <w:rPr>
          <w:szCs w:val="24"/>
        </w:rPr>
        <w:t>An toàn và bảo mật thông tin</w:t>
      </w:r>
      <w:r w:rsidR="003B7341">
        <w:rPr>
          <w:szCs w:val="24"/>
        </w:rPr>
        <w:tab/>
      </w:r>
      <w:r w:rsidR="003B7341">
        <w:rPr>
          <w:szCs w:val="24"/>
        </w:rPr>
        <w:tab/>
      </w:r>
      <w:r w:rsidR="003B7341">
        <w:rPr>
          <w:szCs w:val="24"/>
        </w:rPr>
        <w:tab/>
      </w:r>
      <w:r w:rsidR="003B7341">
        <w:rPr>
          <w:szCs w:val="24"/>
        </w:rPr>
        <w:tab/>
      </w:r>
      <w:r w:rsidR="003B7341">
        <w:rPr>
          <w:szCs w:val="24"/>
        </w:rPr>
        <w:tab/>
      </w:r>
      <w:r w:rsidR="003B7341" w:rsidRPr="003549F9">
        <w:rPr>
          <w:szCs w:val="24"/>
        </w:rPr>
        <w:t>Mã HP:</w:t>
      </w:r>
      <w:r w:rsidR="003B7341">
        <w:rPr>
          <w:szCs w:val="24"/>
        </w:rPr>
        <w:t xml:space="preserve"> 17212</w:t>
      </w:r>
      <w:bookmarkEnd w:id="196"/>
    </w:p>
    <w:p w14:paraId="100EBB89" w14:textId="68073931" w:rsidR="003B7341" w:rsidRDefault="00C72D75" w:rsidP="003B7341">
      <w:pPr>
        <w:tabs>
          <w:tab w:val="left" w:pos="4253"/>
        </w:tabs>
        <w:spacing w:before="60" w:after="0"/>
        <w:rPr>
          <w:i/>
          <w:szCs w:val="24"/>
        </w:rPr>
      </w:pPr>
      <w:r>
        <w:rPr>
          <w:noProof/>
        </w:rPr>
        <mc:AlternateContent>
          <mc:Choice Requires="wps">
            <w:drawing>
              <wp:anchor distT="0" distB="0" distL="114300" distR="114300" simplePos="0" relativeHeight="251650048" behindDoc="0" locked="0" layoutInCell="1" allowOverlap="1" wp14:anchorId="54314369" wp14:editId="1215C3DA">
                <wp:simplePos x="0" y="0"/>
                <wp:positionH relativeFrom="column">
                  <wp:posOffset>5703570</wp:posOffset>
                </wp:positionH>
                <wp:positionV relativeFrom="paragraph">
                  <wp:posOffset>39370</wp:posOffset>
                </wp:positionV>
                <wp:extent cx="158115" cy="170815"/>
                <wp:effectExtent l="0" t="0" r="0" b="635"/>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4C7F810" w14:textId="77777777" w:rsidR="00D92816" w:rsidRPr="0070481F" w:rsidRDefault="00D92816" w:rsidP="003B734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14369" id="_x0000_s1093" type="#_x0000_t202" style="position:absolute;left:0;text-align:left;margin-left:449.1pt;margin-top:3.1pt;width:12.45pt;height:1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">
                <v:textbox inset="0,0,0,0">
                  <w:txbxContent>
                    <w:p w14:paraId="54C7F810" w14:textId="77777777" w:rsidR="00D92816" w:rsidRPr="0070481F" w:rsidRDefault="00D92816" w:rsidP="003B7341"/>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0F40125" wp14:editId="369039A3">
                <wp:simplePos x="0" y="0"/>
                <wp:positionH relativeFrom="column">
                  <wp:posOffset>4469765</wp:posOffset>
                </wp:positionH>
                <wp:positionV relativeFrom="paragraph">
                  <wp:posOffset>39370</wp:posOffset>
                </wp:positionV>
                <wp:extent cx="158115" cy="170815"/>
                <wp:effectExtent l="0" t="0" r="0" b="63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F8DA30B" w14:textId="77777777" w:rsidR="00D92816" w:rsidRPr="00DD1DF3" w:rsidRDefault="00D92816" w:rsidP="003B7341">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40125" id="_x0000_s1094" type="#_x0000_t202" style="position:absolute;left:0;text-align:left;margin-left:351.95pt;margin-top:3.1pt;width:12.45pt;height:1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">
                <v:textbox inset="0,0,0,0">
                  <w:txbxContent>
                    <w:p w14:paraId="6F8DA30B" w14:textId="77777777" w:rsidR="00D92816" w:rsidRPr="00DD1DF3" w:rsidRDefault="00D92816" w:rsidP="003B7341">
                      <w:pPr>
                        <w:jc w:val="center"/>
                      </w:pPr>
                    </w:p>
                  </w:txbxContent>
                </v:textbox>
              </v:shape>
            </w:pict>
          </mc:Fallback>
        </mc:AlternateContent>
      </w:r>
      <w:r w:rsidR="003B7341">
        <w:rPr>
          <w:b/>
          <w:i/>
          <w:szCs w:val="24"/>
        </w:rPr>
        <w:t>1</w:t>
      </w:r>
      <w:r w:rsidR="003B7341" w:rsidRPr="00872688">
        <w:rPr>
          <w:b/>
          <w:i/>
          <w:szCs w:val="24"/>
        </w:rPr>
        <w:t>. Số tín chỉ:</w:t>
      </w:r>
      <w:r w:rsidR="003B7341">
        <w:rPr>
          <w:i/>
          <w:szCs w:val="24"/>
        </w:rPr>
        <w:t xml:space="preserve">       3 TC</w:t>
      </w:r>
      <w:r w:rsidR="003B7341">
        <w:rPr>
          <w:i/>
          <w:szCs w:val="24"/>
        </w:rPr>
        <w:tab/>
      </w:r>
      <w:r w:rsidR="003B7341">
        <w:rPr>
          <w:i/>
          <w:szCs w:val="24"/>
        </w:rPr>
        <w:tab/>
        <w:t xml:space="preserve">                                    </w:t>
      </w:r>
      <w:r w:rsidR="003B7341" w:rsidRPr="00026F64">
        <w:rPr>
          <w:b/>
          <w:szCs w:val="24"/>
        </w:rPr>
        <w:t>BTL</w:t>
      </w:r>
      <w:r w:rsidR="003B7341">
        <w:rPr>
          <w:i/>
          <w:szCs w:val="24"/>
        </w:rPr>
        <w:t xml:space="preserve">                    </w:t>
      </w:r>
      <w:r w:rsidR="003B7341" w:rsidRPr="00026F64">
        <w:rPr>
          <w:b/>
          <w:szCs w:val="24"/>
        </w:rPr>
        <w:t>ĐAMH</w:t>
      </w:r>
    </w:p>
    <w:p w14:paraId="203D3A95" w14:textId="77777777" w:rsidR="003B7341" w:rsidRPr="00DE6E66" w:rsidRDefault="003B7341" w:rsidP="003B7341">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Pr>
          <w:szCs w:val="24"/>
        </w:rPr>
        <w:tab/>
      </w:r>
      <w:r w:rsidRPr="00DE6E66">
        <w:rPr>
          <w:i/>
          <w:szCs w:val="24"/>
        </w:rPr>
        <w:t xml:space="preserve"> </w:t>
      </w:r>
      <w:r>
        <w:rPr>
          <w:i/>
          <w:szCs w:val="24"/>
        </w:rPr>
        <w:tab/>
      </w:r>
      <w:r>
        <w:rPr>
          <w:i/>
          <w:szCs w:val="24"/>
        </w:rPr>
        <w:tab/>
        <w:t>Email:</w:t>
      </w:r>
    </w:p>
    <w:p w14:paraId="67FD285D" w14:textId="77777777" w:rsidR="003B7341" w:rsidRPr="00872688" w:rsidRDefault="003B7341" w:rsidP="003B7341">
      <w:pPr>
        <w:spacing w:before="60" w:after="0"/>
        <w:rPr>
          <w:b/>
          <w:i/>
          <w:szCs w:val="24"/>
        </w:rPr>
      </w:pPr>
      <w:r>
        <w:rPr>
          <w:b/>
          <w:i/>
          <w:szCs w:val="24"/>
        </w:rPr>
        <w:t>3</w:t>
      </w:r>
      <w:r w:rsidRPr="00872688">
        <w:rPr>
          <w:b/>
          <w:i/>
          <w:szCs w:val="24"/>
        </w:rPr>
        <w:t>. Phân bổ thời gian:</w:t>
      </w:r>
    </w:p>
    <w:p w14:paraId="76026780" w14:textId="7C5C525E" w:rsidR="003B7341" w:rsidRDefault="003B7341" w:rsidP="003B7341">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xml:space="preserve">- Lý thuyết (LT): </w:t>
      </w:r>
      <w:r w:rsidR="0000361F">
        <w:rPr>
          <w:szCs w:val="24"/>
        </w:rPr>
        <w:t>28</w:t>
      </w:r>
      <w:r>
        <w:rPr>
          <w:szCs w:val="24"/>
        </w:rPr>
        <w:t xml:space="preserve"> tiết.</w:t>
      </w:r>
    </w:p>
    <w:p w14:paraId="55499308" w14:textId="74557BDC" w:rsidR="003B7341" w:rsidRDefault="003B7341" w:rsidP="003B7341">
      <w:pPr>
        <w:tabs>
          <w:tab w:val="left" w:pos="2835"/>
        </w:tabs>
        <w:spacing w:before="60" w:after="0"/>
        <w:rPr>
          <w:szCs w:val="24"/>
        </w:rPr>
      </w:pPr>
      <w:r>
        <w:rPr>
          <w:szCs w:val="24"/>
        </w:rPr>
        <w:t xml:space="preserve">- Thực hành (TH): </w:t>
      </w:r>
      <w:r>
        <w:rPr>
          <w:szCs w:val="24"/>
        </w:rPr>
        <w:tab/>
        <w:t xml:space="preserve">    </w:t>
      </w:r>
      <w:r w:rsidR="0000361F">
        <w:rPr>
          <w:szCs w:val="24"/>
        </w:rPr>
        <w:t>15</w:t>
      </w:r>
      <w:r>
        <w:rPr>
          <w:szCs w:val="24"/>
        </w:rPr>
        <w:t xml:space="preserve">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029A8BBA" w14:textId="77777777" w:rsidR="003B7341" w:rsidRDefault="003B7341" w:rsidP="003B7341">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7DEF0EAC" w14:textId="014A20B5" w:rsidR="003B7341" w:rsidRPr="008C157F" w:rsidRDefault="003B7341" w:rsidP="003B7341">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sidR="003E1ECA">
        <w:rPr>
          <w:szCs w:val="24"/>
        </w:rPr>
        <w:t>- Học sau môn Cấu trúc dl và giải thuật-17233</w:t>
      </w:r>
    </w:p>
    <w:p w14:paraId="5712CDDA" w14:textId="77777777" w:rsidR="003B7341" w:rsidRPr="002B28DE" w:rsidRDefault="003B7341" w:rsidP="003B7341">
      <w:pPr>
        <w:spacing w:before="60" w:after="0"/>
        <w:rPr>
          <w:b/>
          <w:i/>
          <w:szCs w:val="24"/>
        </w:rPr>
      </w:pPr>
      <w:r>
        <w:rPr>
          <w:b/>
          <w:i/>
          <w:szCs w:val="24"/>
        </w:rPr>
        <w:t>5</w:t>
      </w:r>
      <w:r w:rsidRPr="00872688">
        <w:rPr>
          <w:b/>
          <w:i/>
          <w:szCs w:val="24"/>
        </w:rPr>
        <w:t>. Mô tả nội dung học phần:</w:t>
      </w:r>
      <w:r>
        <w:rPr>
          <w:b/>
          <w:i/>
          <w:szCs w:val="24"/>
        </w:rPr>
        <w:t xml:space="preserve"> </w:t>
      </w:r>
      <w:r>
        <w:rPr>
          <w:szCs w:val="24"/>
        </w:rPr>
        <w:t xml:space="preserve">An toàn và bảo mật thông tin là một học phần chuyên ngành trong chương trình đào tạo của ngành công nghệ thông tin. Học phần cung cấp cho sinh viên kỹ năng cơ sở bao gồm mã hóa khóa đối xứng,  mật mã khóa công khai, hàm băm, chữ ký số, các giao thức quản lý khóa và những ứng dụng. Học phần hình thành kỹ năng giải quyết vấn đề cho sinh viên để xây dựng được những ứng dụng an toàn bảo mật thông tin. Hơn nữa, học phần hướng dẫn cho sinh viên về kỹ năng làm việc nhóm và thái độ nghề nghiệp thông qua làm bài tập thực hành.    </w:t>
      </w:r>
    </w:p>
    <w:p w14:paraId="07700E39" w14:textId="77777777" w:rsidR="003B7341" w:rsidRPr="006F792E" w:rsidRDefault="003B7341" w:rsidP="003B7341">
      <w:pPr>
        <w:spacing w:before="120" w:after="0"/>
        <w:rPr>
          <w:b/>
          <w:i/>
          <w:szCs w:val="24"/>
        </w:rPr>
      </w:pPr>
      <w:r>
        <w:rPr>
          <w:b/>
          <w:i/>
          <w:szCs w:val="24"/>
        </w:rPr>
        <w:t>6</w:t>
      </w:r>
      <w:r w:rsidRPr="006F792E">
        <w:rPr>
          <w:b/>
          <w:i/>
          <w:szCs w:val="24"/>
        </w:rPr>
        <w:t>. Nguồn học liệu:</w:t>
      </w:r>
    </w:p>
    <w:p w14:paraId="70DE5501" w14:textId="77777777" w:rsidR="003B7341" w:rsidRPr="009106EE" w:rsidRDefault="003B7341" w:rsidP="003B7341">
      <w:pPr>
        <w:spacing w:before="60" w:after="0"/>
        <w:rPr>
          <w:b/>
          <w:szCs w:val="24"/>
        </w:rPr>
      </w:pPr>
      <w:r>
        <w:rPr>
          <w:b/>
          <w:szCs w:val="24"/>
        </w:rPr>
        <w:t>Giáo trình</w:t>
      </w:r>
    </w:p>
    <w:p w14:paraId="18358B7A" w14:textId="77777777" w:rsidR="00521AD2" w:rsidRPr="009106EE" w:rsidRDefault="00521AD2" w:rsidP="00521AD2">
      <w:pPr>
        <w:spacing w:before="60" w:after="0"/>
        <w:rPr>
          <w:b/>
          <w:szCs w:val="24"/>
        </w:rPr>
      </w:pPr>
      <w:r>
        <w:rPr>
          <w:b/>
          <w:szCs w:val="24"/>
        </w:rPr>
        <w:t>Giáo trình</w:t>
      </w:r>
    </w:p>
    <w:p w14:paraId="5934837D" w14:textId="19F27423" w:rsidR="00521AD2" w:rsidRPr="001E4BE1" w:rsidRDefault="00521AD2" w:rsidP="00521AD2">
      <w:pPr>
        <w:spacing w:before="120" w:after="0"/>
        <w:rPr>
          <w:b/>
          <w:color w:val="FF0000"/>
          <w:szCs w:val="24"/>
        </w:rPr>
      </w:pPr>
      <w:r w:rsidRPr="00BA33BB">
        <w:rPr>
          <w:szCs w:val="24"/>
        </w:rPr>
        <w:t xml:space="preserve">[1] Nguyễn Hữu Tuân, </w:t>
      </w:r>
      <w:r w:rsidRPr="00BA33BB">
        <w:rPr>
          <w:i/>
          <w:szCs w:val="24"/>
        </w:rPr>
        <w:t>“Giáo trình an toàn và bảo mật thông tin”</w:t>
      </w:r>
      <w:r w:rsidRPr="00BA33BB">
        <w:rPr>
          <w:szCs w:val="24"/>
        </w:rPr>
        <w:t xml:space="preserve">, </w:t>
      </w:r>
      <w:r>
        <w:rPr>
          <w:szCs w:val="24"/>
        </w:rPr>
        <w:t>Nhà xuất bản Giao thông vận tải</w:t>
      </w:r>
      <w:r w:rsidRPr="00BA33BB">
        <w:rPr>
          <w:szCs w:val="24"/>
        </w:rPr>
        <w:t>, 2008.</w:t>
      </w:r>
    </w:p>
    <w:p w14:paraId="4EA526C7" w14:textId="77777777" w:rsidR="00521AD2" w:rsidRPr="009106EE" w:rsidRDefault="00521AD2" w:rsidP="00521AD2">
      <w:pPr>
        <w:spacing w:before="60" w:after="0"/>
        <w:rPr>
          <w:b/>
          <w:szCs w:val="24"/>
        </w:rPr>
      </w:pPr>
      <w:r>
        <w:rPr>
          <w:b/>
          <w:szCs w:val="24"/>
        </w:rPr>
        <w:t>Tài liệu tham khảo</w:t>
      </w:r>
    </w:p>
    <w:p w14:paraId="30CD8E5D" w14:textId="77777777" w:rsidR="00521AD2" w:rsidRPr="00BA33BB" w:rsidRDefault="00521AD2" w:rsidP="00521AD2">
      <w:pPr>
        <w:spacing w:before="60" w:after="0"/>
        <w:rPr>
          <w:szCs w:val="24"/>
        </w:rPr>
      </w:pPr>
      <w:r w:rsidRPr="00BA33BB">
        <w:rPr>
          <w:szCs w:val="24"/>
        </w:rPr>
        <w:t xml:space="preserve">[1] A.Menezes, P. Van Oorchot, </w:t>
      </w:r>
      <w:r>
        <w:rPr>
          <w:szCs w:val="24"/>
        </w:rPr>
        <w:t>và</w:t>
      </w:r>
      <w:r w:rsidRPr="00BA33BB">
        <w:rPr>
          <w:szCs w:val="24"/>
        </w:rPr>
        <w:t xml:space="preserve"> S.Vanstone, “</w:t>
      </w:r>
      <w:r>
        <w:rPr>
          <w:i/>
          <w:szCs w:val="24"/>
        </w:rPr>
        <w:t>Hand</w:t>
      </w:r>
      <w:r w:rsidRPr="00BA33BB">
        <w:rPr>
          <w:i/>
          <w:szCs w:val="24"/>
        </w:rPr>
        <w:t>book of Applied Cryptography</w:t>
      </w:r>
      <w:r w:rsidRPr="00BA33BB">
        <w:rPr>
          <w:szCs w:val="24"/>
        </w:rPr>
        <w:t>”, CRC Press, 1996.</w:t>
      </w:r>
    </w:p>
    <w:p w14:paraId="76459D04" w14:textId="58DB591B" w:rsidR="003B7341" w:rsidRPr="001E4BE1" w:rsidRDefault="00521AD2" w:rsidP="00521AD2">
      <w:pPr>
        <w:spacing w:before="120" w:after="0"/>
        <w:rPr>
          <w:b/>
          <w:color w:val="FF0000"/>
          <w:szCs w:val="24"/>
        </w:rPr>
      </w:pPr>
      <w:r w:rsidRPr="00BA33BB">
        <w:rPr>
          <w:szCs w:val="24"/>
        </w:rPr>
        <w:t>[2] Bruce Schneier, “</w:t>
      </w:r>
      <w:r w:rsidRPr="00BA33BB">
        <w:rPr>
          <w:i/>
          <w:szCs w:val="24"/>
        </w:rPr>
        <w:t xml:space="preserve">Applied Cryptography”, </w:t>
      </w:r>
      <w:r w:rsidRPr="00BA33BB">
        <w:rPr>
          <w:szCs w:val="24"/>
        </w:rPr>
        <w:t>Second Edition MIST Press, 1996.</w:t>
      </w:r>
    </w:p>
    <w:p w14:paraId="346A3F01" w14:textId="77777777" w:rsidR="00C4308C" w:rsidRPr="009106EE" w:rsidRDefault="00C4308C" w:rsidP="00C4308C">
      <w:pPr>
        <w:spacing w:before="60" w:after="0"/>
        <w:rPr>
          <w:b/>
          <w:szCs w:val="24"/>
        </w:rPr>
      </w:pPr>
      <w:r>
        <w:rPr>
          <w:b/>
          <w:szCs w:val="24"/>
        </w:rPr>
        <w:t>Phần mềm</w:t>
      </w:r>
    </w:p>
    <w:p w14:paraId="318632A5" w14:textId="77777777" w:rsidR="00C4308C" w:rsidRDefault="00C4308C" w:rsidP="00C4308C">
      <w:pPr>
        <w:spacing w:before="60" w:after="0"/>
        <w:rPr>
          <w:i/>
          <w:szCs w:val="24"/>
        </w:rPr>
      </w:pPr>
      <w:r>
        <w:rPr>
          <w:szCs w:val="24"/>
        </w:rPr>
        <w:t xml:space="preserve">[1] </w:t>
      </w:r>
      <w:r>
        <w:rPr>
          <w:bCs/>
          <w:iCs/>
          <w:color w:val="000000"/>
          <w:szCs w:val="24"/>
        </w:rPr>
        <w:t>Microsoft</w:t>
      </w:r>
      <w:r>
        <w:rPr>
          <w:szCs w:val="24"/>
        </w:rPr>
        <w:t xml:space="preserve">, </w:t>
      </w:r>
      <w:r w:rsidRPr="00DF3E59">
        <w:rPr>
          <w:szCs w:val="24"/>
        </w:rPr>
        <w:t>Visual Studio</w:t>
      </w:r>
      <w:r>
        <w:rPr>
          <w:i/>
          <w:szCs w:val="24"/>
        </w:rPr>
        <w:t xml:space="preserve">, </w:t>
      </w:r>
      <w:r>
        <w:rPr>
          <w:szCs w:val="24"/>
        </w:rPr>
        <w:t>2013</w:t>
      </w:r>
      <w:r>
        <w:rPr>
          <w:i/>
          <w:szCs w:val="24"/>
        </w:rPr>
        <w:t>.</w:t>
      </w:r>
    </w:p>
    <w:p w14:paraId="47039115" w14:textId="7AABF295" w:rsidR="003B7341" w:rsidRPr="00872688" w:rsidRDefault="003B7341" w:rsidP="00C4308C">
      <w:pPr>
        <w:spacing w:before="60" w:after="0"/>
        <w:rPr>
          <w:b/>
          <w:i/>
          <w:szCs w:val="24"/>
        </w:rPr>
      </w:pPr>
      <w:r>
        <w:rPr>
          <w:b/>
          <w:i/>
          <w:szCs w:val="24"/>
        </w:rPr>
        <w:t>7</w:t>
      </w:r>
      <w:r w:rsidRPr="00872688">
        <w:rPr>
          <w:b/>
          <w:i/>
          <w:szCs w:val="24"/>
        </w:rPr>
        <w:t>. Mục tiêu của học phần:</w:t>
      </w:r>
    </w:p>
    <w:p w14:paraId="6EE1B801" w14:textId="77777777" w:rsidR="003B7341" w:rsidRPr="00872688" w:rsidRDefault="003B7341" w:rsidP="003B7341">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3B7341" w:rsidRPr="00872688" w14:paraId="7E04FFB0" w14:textId="77777777" w:rsidTr="00C524CA">
        <w:trPr>
          <w:trHeight w:val="545"/>
        </w:trPr>
        <w:tc>
          <w:tcPr>
            <w:tcW w:w="588" w:type="pct"/>
            <w:shd w:val="clear" w:color="auto" w:fill="auto"/>
            <w:tcMar>
              <w:left w:w="45" w:type="dxa"/>
              <w:right w:w="45" w:type="dxa"/>
            </w:tcMar>
            <w:vAlign w:val="center"/>
          </w:tcPr>
          <w:p w14:paraId="645CF559" w14:textId="77777777" w:rsidR="003B7341" w:rsidRPr="00872688" w:rsidRDefault="003B7341" w:rsidP="00C524CA">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5D3D4241" w14:textId="77777777" w:rsidR="003B7341" w:rsidRPr="00872688" w:rsidRDefault="003B7341" w:rsidP="00C524CA">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1223992C" w14:textId="77777777" w:rsidR="003B7341" w:rsidRPr="00872688" w:rsidRDefault="003B7341" w:rsidP="00C524CA">
            <w:pPr>
              <w:spacing w:after="0" w:line="240" w:lineRule="auto"/>
              <w:jc w:val="center"/>
              <w:rPr>
                <w:b/>
                <w:szCs w:val="24"/>
              </w:rPr>
            </w:pPr>
            <w:r w:rsidRPr="00872688">
              <w:rPr>
                <w:b/>
                <w:szCs w:val="24"/>
              </w:rPr>
              <w:t xml:space="preserve">Các CĐR của CTĐT </w:t>
            </w:r>
          </w:p>
          <w:p w14:paraId="7AB7F37D" w14:textId="77777777" w:rsidR="003B7341" w:rsidRPr="00872688" w:rsidRDefault="003B7341" w:rsidP="00C524CA">
            <w:pPr>
              <w:spacing w:after="0" w:line="240" w:lineRule="auto"/>
              <w:jc w:val="center"/>
              <w:rPr>
                <w:b/>
                <w:szCs w:val="24"/>
              </w:rPr>
            </w:pPr>
            <w:r w:rsidRPr="00872688">
              <w:rPr>
                <w:b/>
                <w:szCs w:val="24"/>
              </w:rPr>
              <w:t>(X.x.x) [3]</w:t>
            </w:r>
          </w:p>
        </w:tc>
      </w:tr>
      <w:tr w:rsidR="003B7341" w:rsidRPr="00872688" w14:paraId="4C5E365F" w14:textId="77777777" w:rsidTr="00C524CA">
        <w:trPr>
          <w:trHeight w:val="390"/>
        </w:trPr>
        <w:tc>
          <w:tcPr>
            <w:tcW w:w="588" w:type="pct"/>
            <w:shd w:val="clear" w:color="auto" w:fill="auto"/>
            <w:tcMar>
              <w:left w:w="45" w:type="dxa"/>
              <w:right w:w="45" w:type="dxa"/>
            </w:tcMar>
            <w:vAlign w:val="center"/>
          </w:tcPr>
          <w:p w14:paraId="20D1F7C1" w14:textId="77777777" w:rsidR="003B7341" w:rsidRPr="00872688" w:rsidRDefault="003B7341" w:rsidP="00C524CA">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321A617C" w14:textId="77777777" w:rsidR="003B7341" w:rsidRPr="00C53913" w:rsidRDefault="003B7341" w:rsidP="00C524CA">
            <w:pPr>
              <w:spacing w:after="0" w:line="240" w:lineRule="auto"/>
              <w:rPr>
                <w:szCs w:val="24"/>
              </w:rPr>
            </w:pPr>
            <w:r>
              <w:rPr>
                <w:szCs w:val="24"/>
              </w:rPr>
              <w:t xml:space="preserve">Hiểu tổng quan về học phần bao gồm cơ sở lý thuyết, các thuật ngữ khái niệm, nội dung và những ứng dụng từ môn học. </w:t>
            </w:r>
          </w:p>
        </w:tc>
        <w:tc>
          <w:tcPr>
            <w:tcW w:w="1625" w:type="pct"/>
            <w:shd w:val="clear" w:color="auto" w:fill="auto"/>
            <w:tcMar>
              <w:left w:w="45" w:type="dxa"/>
              <w:right w:w="45" w:type="dxa"/>
            </w:tcMar>
          </w:tcPr>
          <w:p w14:paraId="391A98A1" w14:textId="77777777" w:rsidR="003B7341" w:rsidRPr="004A2140" w:rsidRDefault="003B7341" w:rsidP="00C524CA">
            <w:pPr>
              <w:pStyle w:val="ColorfulList-Accent11"/>
              <w:spacing w:after="0" w:line="240" w:lineRule="auto"/>
              <w:ind w:left="0"/>
              <w:jc w:val="center"/>
              <w:rPr>
                <w:szCs w:val="24"/>
              </w:rPr>
            </w:pPr>
            <w:r w:rsidRPr="008A3B65">
              <w:rPr>
                <w:szCs w:val="24"/>
              </w:rPr>
              <w:t>1.1.1,</w:t>
            </w:r>
            <w:r>
              <w:rPr>
                <w:szCs w:val="24"/>
              </w:rPr>
              <w:t xml:space="preserve"> </w:t>
            </w:r>
            <w:r w:rsidRPr="008A3B65">
              <w:rPr>
                <w:szCs w:val="24"/>
              </w:rPr>
              <w:t>1.1.2</w:t>
            </w:r>
            <w:r>
              <w:rPr>
                <w:szCs w:val="24"/>
              </w:rPr>
              <w:t>, 2.1.1,                       2.1.2, 2.2.1 – 2.2.4</w:t>
            </w:r>
          </w:p>
        </w:tc>
      </w:tr>
      <w:tr w:rsidR="003B7341" w:rsidRPr="00872688" w14:paraId="0C3059B9" w14:textId="77777777" w:rsidTr="00C524CA">
        <w:trPr>
          <w:trHeight w:val="390"/>
        </w:trPr>
        <w:tc>
          <w:tcPr>
            <w:tcW w:w="588" w:type="pct"/>
            <w:shd w:val="clear" w:color="auto" w:fill="auto"/>
            <w:tcMar>
              <w:left w:w="45" w:type="dxa"/>
              <w:right w:w="45" w:type="dxa"/>
            </w:tcMar>
            <w:vAlign w:val="center"/>
          </w:tcPr>
          <w:p w14:paraId="5558CB34" w14:textId="77777777" w:rsidR="003B7341" w:rsidRPr="00872688" w:rsidRDefault="003B7341" w:rsidP="00C524CA">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4A786AEC" w14:textId="77777777" w:rsidR="003B7341" w:rsidRPr="003C29F6" w:rsidRDefault="003B7341" w:rsidP="00C524CA">
            <w:pPr>
              <w:spacing w:after="0" w:line="240" w:lineRule="auto"/>
              <w:rPr>
                <w:szCs w:val="24"/>
              </w:rPr>
            </w:pPr>
            <w:r>
              <w:rPr>
                <w:szCs w:val="24"/>
              </w:rPr>
              <w:t>Hiểu nguyên tắc mã hóa khóa đối xứng, có khả năng viết ứng dụng mật mã Des và Aes.</w:t>
            </w:r>
          </w:p>
        </w:tc>
        <w:tc>
          <w:tcPr>
            <w:tcW w:w="1625" w:type="pct"/>
            <w:shd w:val="clear" w:color="auto" w:fill="auto"/>
            <w:tcMar>
              <w:left w:w="45" w:type="dxa"/>
              <w:right w:w="45" w:type="dxa"/>
            </w:tcMar>
          </w:tcPr>
          <w:p w14:paraId="08AAC232" w14:textId="77777777" w:rsidR="003B7341" w:rsidRDefault="003B7341" w:rsidP="00C524CA">
            <w:pPr>
              <w:pStyle w:val="ColorfulList-Accent11"/>
              <w:spacing w:after="0" w:line="240" w:lineRule="auto"/>
              <w:ind w:left="0"/>
              <w:jc w:val="center"/>
              <w:rPr>
                <w:rFonts w:eastAsia="Times New Roman"/>
                <w:szCs w:val="24"/>
              </w:rPr>
            </w:pPr>
            <w:r>
              <w:rPr>
                <w:rFonts w:eastAsia="Times New Roman"/>
                <w:szCs w:val="24"/>
              </w:rPr>
              <w:t>3.1.1 – 3.1.5,</w:t>
            </w:r>
          </w:p>
          <w:p w14:paraId="19E89F34" w14:textId="77777777" w:rsidR="003B7341" w:rsidRPr="00872688" w:rsidRDefault="003B7341" w:rsidP="00C524CA">
            <w:pPr>
              <w:pStyle w:val="ColorfulList-Accent11"/>
              <w:spacing w:after="0" w:line="240" w:lineRule="auto"/>
              <w:ind w:left="0"/>
              <w:jc w:val="center"/>
              <w:rPr>
                <w:rFonts w:eastAsia="Times New Roman"/>
                <w:szCs w:val="24"/>
              </w:rPr>
            </w:pPr>
            <w:r>
              <w:rPr>
                <w:rFonts w:eastAsia="Times New Roman"/>
                <w:szCs w:val="24"/>
              </w:rPr>
              <w:t xml:space="preserve">3.2.2, 3.2.3                  </w:t>
            </w:r>
          </w:p>
        </w:tc>
      </w:tr>
      <w:tr w:rsidR="003B7341" w:rsidRPr="00872688" w14:paraId="4BC0719F" w14:textId="77777777" w:rsidTr="00C524CA">
        <w:trPr>
          <w:trHeight w:val="390"/>
        </w:trPr>
        <w:tc>
          <w:tcPr>
            <w:tcW w:w="588" w:type="pct"/>
            <w:shd w:val="clear" w:color="auto" w:fill="auto"/>
            <w:tcMar>
              <w:left w:w="45" w:type="dxa"/>
              <w:right w:w="45" w:type="dxa"/>
            </w:tcMar>
            <w:vAlign w:val="center"/>
          </w:tcPr>
          <w:p w14:paraId="35EEBACA" w14:textId="77777777" w:rsidR="003B7341" w:rsidRPr="00872688" w:rsidRDefault="003B7341" w:rsidP="00C524CA">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2280B425" w14:textId="77777777" w:rsidR="003B7341" w:rsidRPr="00433EAA" w:rsidRDefault="003B7341" w:rsidP="00C524CA">
            <w:pPr>
              <w:spacing w:after="0" w:line="240" w:lineRule="auto"/>
              <w:rPr>
                <w:szCs w:val="24"/>
              </w:rPr>
            </w:pPr>
            <w:r>
              <w:rPr>
                <w:szCs w:val="24"/>
              </w:rPr>
              <w:t>Hiểu nguyên tắc mật mã khóa công khai, có khả năng viết ứng dụng mật mã Rsa.</w:t>
            </w:r>
          </w:p>
        </w:tc>
        <w:tc>
          <w:tcPr>
            <w:tcW w:w="1625" w:type="pct"/>
            <w:shd w:val="clear" w:color="auto" w:fill="auto"/>
            <w:tcMar>
              <w:left w:w="45" w:type="dxa"/>
              <w:right w:w="45" w:type="dxa"/>
            </w:tcMar>
          </w:tcPr>
          <w:p w14:paraId="3E8BC456" w14:textId="77777777" w:rsidR="003B7341" w:rsidRDefault="003B7341" w:rsidP="00C524CA">
            <w:pPr>
              <w:pStyle w:val="ColorfulList-Accent11"/>
              <w:tabs>
                <w:tab w:val="left" w:pos="524"/>
              </w:tabs>
              <w:spacing w:after="0" w:line="240" w:lineRule="auto"/>
              <w:ind w:left="0"/>
              <w:jc w:val="center"/>
              <w:rPr>
                <w:rFonts w:eastAsia="Times New Roman"/>
                <w:szCs w:val="24"/>
              </w:rPr>
            </w:pPr>
            <w:r>
              <w:rPr>
                <w:rFonts w:eastAsia="Times New Roman"/>
                <w:szCs w:val="24"/>
              </w:rPr>
              <w:t>4.3.1 – 4.3.4</w:t>
            </w:r>
          </w:p>
          <w:p w14:paraId="12F7E95E" w14:textId="77777777" w:rsidR="003B7341" w:rsidRPr="00872688" w:rsidRDefault="003B7341" w:rsidP="00C524CA">
            <w:pPr>
              <w:pStyle w:val="ColorfulList-Accent11"/>
              <w:tabs>
                <w:tab w:val="left" w:pos="524"/>
              </w:tabs>
              <w:spacing w:after="0" w:line="240" w:lineRule="auto"/>
              <w:ind w:left="0"/>
              <w:rPr>
                <w:rFonts w:eastAsia="Times New Roman"/>
                <w:szCs w:val="24"/>
              </w:rPr>
            </w:pPr>
          </w:p>
        </w:tc>
      </w:tr>
      <w:tr w:rsidR="003B7341" w:rsidRPr="00872688" w14:paraId="138E1ED6" w14:textId="77777777" w:rsidTr="00C524CA">
        <w:tc>
          <w:tcPr>
            <w:tcW w:w="588" w:type="pct"/>
            <w:shd w:val="clear" w:color="auto" w:fill="auto"/>
            <w:tcMar>
              <w:left w:w="45" w:type="dxa"/>
              <w:right w:w="45" w:type="dxa"/>
            </w:tcMar>
            <w:vAlign w:val="center"/>
          </w:tcPr>
          <w:p w14:paraId="30D3BCA0" w14:textId="77777777" w:rsidR="003B7341" w:rsidRPr="00FE5DE8" w:rsidRDefault="003B7341" w:rsidP="00C524CA">
            <w:pPr>
              <w:spacing w:after="0" w:line="240" w:lineRule="auto"/>
              <w:jc w:val="center"/>
              <w:rPr>
                <w:b/>
                <w:szCs w:val="24"/>
              </w:rPr>
            </w:pPr>
            <w:r w:rsidRPr="00FE5DE8">
              <w:rPr>
                <w:b/>
                <w:szCs w:val="24"/>
              </w:rPr>
              <w:t>G4</w:t>
            </w:r>
          </w:p>
        </w:tc>
        <w:tc>
          <w:tcPr>
            <w:tcW w:w="2787" w:type="pct"/>
            <w:shd w:val="clear" w:color="auto" w:fill="auto"/>
            <w:tcMar>
              <w:left w:w="45" w:type="dxa"/>
              <w:right w:w="45" w:type="dxa"/>
            </w:tcMar>
          </w:tcPr>
          <w:p w14:paraId="45F81420" w14:textId="77777777" w:rsidR="003B7341" w:rsidRDefault="003B7341" w:rsidP="00C524CA">
            <w:pPr>
              <w:spacing w:after="0" w:line="240" w:lineRule="auto"/>
              <w:rPr>
                <w:szCs w:val="24"/>
              </w:rPr>
            </w:pPr>
            <w:r>
              <w:rPr>
                <w:szCs w:val="24"/>
              </w:rPr>
              <w:t>Hiểu nguyên tắc của hàm băm và có khả năng viết ứng dụng sinh mã băm Md5 và Sha – 1.</w:t>
            </w:r>
          </w:p>
          <w:p w14:paraId="5928ECD6" w14:textId="77777777" w:rsidR="003B7341" w:rsidRDefault="003B7341" w:rsidP="00C524CA">
            <w:pPr>
              <w:spacing w:after="0" w:line="240" w:lineRule="auto"/>
              <w:rPr>
                <w:szCs w:val="24"/>
              </w:rPr>
            </w:pPr>
            <w:r>
              <w:rPr>
                <w:szCs w:val="24"/>
              </w:rPr>
              <w:t>Phân tích giải thuật và có khả năng viết ứng dụng sinh chữ ký số  Rsa và Dsa.</w:t>
            </w:r>
          </w:p>
          <w:p w14:paraId="1212A616" w14:textId="77777777" w:rsidR="003B7341" w:rsidRPr="00433EAA" w:rsidRDefault="003B7341" w:rsidP="00C524CA">
            <w:pPr>
              <w:spacing w:after="0" w:line="240" w:lineRule="auto"/>
              <w:rPr>
                <w:szCs w:val="24"/>
              </w:rPr>
            </w:pPr>
            <w:r>
              <w:rPr>
                <w:szCs w:val="24"/>
              </w:rPr>
              <w:t>Hiểu được nguyên tắc của các giao thức quản lý và thiết lập khóa.</w:t>
            </w:r>
          </w:p>
        </w:tc>
        <w:tc>
          <w:tcPr>
            <w:tcW w:w="1625" w:type="pct"/>
            <w:shd w:val="clear" w:color="auto" w:fill="auto"/>
            <w:tcMar>
              <w:left w:w="45" w:type="dxa"/>
              <w:right w:w="45" w:type="dxa"/>
            </w:tcMar>
          </w:tcPr>
          <w:p w14:paraId="707A5362" w14:textId="77777777" w:rsidR="003B7341" w:rsidRDefault="003B7341" w:rsidP="00C524CA">
            <w:pPr>
              <w:pStyle w:val="ColorfulList-Accent11"/>
              <w:spacing w:after="0" w:line="240" w:lineRule="auto"/>
              <w:ind w:left="0"/>
              <w:jc w:val="center"/>
              <w:rPr>
                <w:rFonts w:eastAsia="Times New Roman"/>
                <w:szCs w:val="24"/>
              </w:rPr>
            </w:pPr>
            <w:r>
              <w:rPr>
                <w:rFonts w:eastAsia="Times New Roman"/>
                <w:szCs w:val="24"/>
              </w:rPr>
              <w:t>5.1.1 – 5.1.4,</w:t>
            </w:r>
          </w:p>
          <w:p w14:paraId="1FDDDC0D" w14:textId="77777777" w:rsidR="003B7341" w:rsidRDefault="003B7341" w:rsidP="00C524CA">
            <w:pPr>
              <w:pStyle w:val="ColorfulList-Accent11"/>
              <w:spacing w:after="0" w:line="240" w:lineRule="auto"/>
              <w:ind w:left="0"/>
              <w:jc w:val="center"/>
              <w:rPr>
                <w:rFonts w:eastAsia="Times New Roman"/>
                <w:szCs w:val="24"/>
              </w:rPr>
            </w:pPr>
            <w:r>
              <w:rPr>
                <w:rFonts w:eastAsia="Times New Roman"/>
                <w:szCs w:val="24"/>
              </w:rPr>
              <w:t>5.2.1 – 5.2.3,</w:t>
            </w:r>
          </w:p>
          <w:p w14:paraId="1D4FA588" w14:textId="77777777" w:rsidR="003B7341" w:rsidRPr="00C53913" w:rsidRDefault="003B7341" w:rsidP="00C524CA">
            <w:pPr>
              <w:spacing w:after="0" w:line="240" w:lineRule="auto"/>
              <w:jc w:val="center"/>
              <w:rPr>
                <w:szCs w:val="24"/>
              </w:rPr>
            </w:pPr>
            <w:r>
              <w:rPr>
                <w:szCs w:val="24"/>
              </w:rPr>
              <w:t>6.2.1 – 6.2.3,                             6.3.1 – 6.3.3</w:t>
            </w:r>
          </w:p>
        </w:tc>
      </w:tr>
    </w:tbl>
    <w:p w14:paraId="4E41B5B5" w14:textId="77777777" w:rsidR="003B7341" w:rsidRPr="00872688" w:rsidRDefault="003B7341" w:rsidP="003B7341">
      <w:pPr>
        <w:spacing w:after="0" w:line="240" w:lineRule="auto"/>
        <w:rPr>
          <w:i/>
          <w:szCs w:val="24"/>
        </w:rPr>
      </w:pPr>
      <w:r w:rsidRPr="00872688">
        <w:rPr>
          <w:i/>
          <w:szCs w:val="24"/>
        </w:rPr>
        <w:lastRenderedPageBreak/>
        <w:t xml:space="preserve">[1]: Ký hiệu mục tiêu của môn học. </w:t>
      </w:r>
    </w:p>
    <w:p w14:paraId="49E4C2E9" w14:textId="77777777" w:rsidR="003B7341" w:rsidRPr="00872688" w:rsidRDefault="003B7341" w:rsidP="003B7341">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68163C89" w14:textId="77777777" w:rsidR="003B7341" w:rsidRPr="00F3770D" w:rsidRDefault="003B7341" w:rsidP="003B7341">
      <w:pPr>
        <w:spacing w:after="0" w:line="240" w:lineRule="auto"/>
        <w:rPr>
          <w:i/>
          <w:szCs w:val="24"/>
        </w:rPr>
      </w:pPr>
      <w:r w:rsidRPr="00872688">
        <w:rPr>
          <w:i/>
          <w:szCs w:val="24"/>
        </w:rPr>
        <w:t>[3]: Ký hiệu CĐR của CTĐT.</w:t>
      </w:r>
    </w:p>
    <w:p w14:paraId="381D3015" w14:textId="77777777" w:rsidR="003B7341" w:rsidRPr="00872688" w:rsidRDefault="003B7341" w:rsidP="003B7341">
      <w:pPr>
        <w:spacing w:before="60" w:after="0"/>
        <w:rPr>
          <w:b/>
          <w:i/>
          <w:szCs w:val="24"/>
        </w:rPr>
      </w:pPr>
      <w:r>
        <w:rPr>
          <w:b/>
          <w:i/>
          <w:szCs w:val="24"/>
        </w:rPr>
        <w:t>8</w:t>
      </w:r>
      <w:r w:rsidRPr="00872688">
        <w:rPr>
          <w:b/>
          <w:i/>
          <w:szCs w:val="24"/>
        </w:rPr>
        <w:t>. Chuẩn đầu ra của học phần:</w:t>
      </w:r>
    </w:p>
    <w:p w14:paraId="52CA6713" w14:textId="77777777" w:rsidR="003B7341" w:rsidRPr="00B50D8C" w:rsidRDefault="003B7341" w:rsidP="003B7341">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3B7341" w:rsidRPr="00B50D8C" w14:paraId="6C6D59AA" w14:textId="77777777" w:rsidTr="00C524CA">
        <w:trPr>
          <w:trHeight w:val="546"/>
        </w:trPr>
        <w:tc>
          <w:tcPr>
            <w:tcW w:w="591" w:type="pct"/>
            <w:shd w:val="clear" w:color="auto" w:fill="auto"/>
            <w:tcMar>
              <w:left w:w="57" w:type="dxa"/>
              <w:right w:w="57" w:type="dxa"/>
            </w:tcMar>
            <w:vAlign w:val="center"/>
          </w:tcPr>
          <w:p w14:paraId="39E12EC0" w14:textId="77777777" w:rsidR="003B7341" w:rsidRPr="00B50D8C" w:rsidRDefault="003B7341" w:rsidP="00C524CA">
            <w:pPr>
              <w:spacing w:after="0" w:line="240" w:lineRule="auto"/>
              <w:jc w:val="center"/>
              <w:rPr>
                <w:b/>
                <w:szCs w:val="24"/>
              </w:rPr>
            </w:pPr>
            <w:r w:rsidRPr="00B50D8C">
              <w:rPr>
                <w:b/>
                <w:szCs w:val="24"/>
              </w:rPr>
              <w:t xml:space="preserve">CĐR </w:t>
            </w:r>
          </w:p>
          <w:p w14:paraId="0ECB5657" w14:textId="77777777" w:rsidR="003B7341" w:rsidRPr="00B50D8C" w:rsidRDefault="003B7341" w:rsidP="00C524CA">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29BC123C" w14:textId="77777777" w:rsidR="003B7341" w:rsidRPr="00B50D8C" w:rsidRDefault="003B7341" w:rsidP="00C524CA">
            <w:pPr>
              <w:spacing w:after="0" w:line="240" w:lineRule="auto"/>
              <w:jc w:val="center"/>
              <w:rPr>
                <w:b/>
                <w:szCs w:val="24"/>
              </w:rPr>
            </w:pPr>
            <w:r w:rsidRPr="00B50D8C">
              <w:rPr>
                <w:b/>
                <w:szCs w:val="24"/>
              </w:rPr>
              <w:t>Mô tả CĐR [2]</w:t>
            </w:r>
          </w:p>
        </w:tc>
        <w:tc>
          <w:tcPr>
            <w:tcW w:w="746" w:type="pct"/>
            <w:shd w:val="clear" w:color="auto" w:fill="auto"/>
          </w:tcPr>
          <w:p w14:paraId="2F145E57" w14:textId="77777777" w:rsidR="003B7341" w:rsidRPr="00B50D8C" w:rsidRDefault="003B7341" w:rsidP="00C524CA">
            <w:pPr>
              <w:spacing w:after="0" w:line="240" w:lineRule="auto"/>
              <w:jc w:val="center"/>
              <w:rPr>
                <w:b/>
                <w:szCs w:val="24"/>
                <w:lang w:val="pl-PL"/>
              </w:rPr>
            </w:pPr>
            <w:r w:rsidRPr="00B50D8C">
              <w:rPr>
                <w:b/>
                <w:szCs w:val="24"/>
                <w:lang w:val="pl-PL"/>
              </w:rPr>
              <w:t xml:space="preserve">Mức độ </w:t>
            </w:r>
          </w:p>
          <w:p w14:paraId="3B740194" w14:textId="77777777" w:rsidR="003B7341" w:rsidRPr="00B50D8C" w:rsidRDefault="003B7341" w:rsidP="00C524CA">
            <w:pPr>
              <w:spacing w:after="0" w:line="240" w:lineRule="auto"/>
              <w:jc w:val="center"/>
              <w:rPr>
                <w:b/>
                <w:szCs w:val="24"/>
                <w:lang w:val="pl-PL"/>
              </w:rPr>
            </w:pPr>
            <w:r w:rsidRPr="00B50D8C">
              <w:rPr>
                <w:b/>
                <w:szCs w:val="24"/>
                <w:lang w:val="pl-PL"/>
              </w:rPr>
              <w:t>giảng dạy (I, T, U) [3]</w:t>
            </w:r>
          </w:p>
        </w:tc>
      </w:tr>
      <w:tr w:rsidR="003B7341" w:rsidRPr="00B50D8C" w14:paraId="4A42FA84" w14:textId="77777777" w:rsidTr="00C524CA">
        <w:tc>
          <w:tcPr>
            <w:tcW w:w="591" w:type="pct"/>
            <w:shd w:val="clear" w:color="auto" w:fill="auto"/>
            <w:tcMar>
              <w:left w:w="57" w:type="dxa"/>
              <w:right w:w="57" w:type="dxa"/>
            </w:tcMar>
            <w:vAlign w:val="center"/>
          </w:tcPr>
          <w:p w14:paraId="3A15B2DD" w14:textId="77777777" w:rsidR="003B7341" w:rsidRPr="00B50D8C" w:rsidRDefault="003B7341" w:rsidP="00C524CA">
            <w:pPr>
              <w:spacing w:after="0" w:line="240" w:lineRule="auto"/>
              <w:jc w:val="center"/>
              <w:rPr>
                <w:b/>
                <w:szCs w:val="24"/>
              </w:rPr>
            </w:pPr>
            <w:r w:rsidRPr="00B50D8C">
              <w:rPr>
                <w:b/>
                <w:szCs w:val="24"/>
              </w:rPr>
              <w:t>G1.1</w:t>
            </w:r>
          </w:p>
        </w:tc>
        <w:tc>
          <w:tcPr>
            <w:tcW w:w="3663" w:type="pct"/>
            <w:shd w:val="clear" w:color="auto" w:fill="auto"/>
            <w:tcMar>
              <w:left w:w="57" w:type="dxa"/>
              <w:right w:w="57" w:type="dxa"/>
            </w:tcMar>
          </w:tcPr>
          <w:p w14:paraId="6D7B9589" w14:textId="77777777" w:rsidR="003B7341" w:rsidRPr="00C53913" w:rsidRDefault="003B7341" w:rsidP="00C524CA">
            <w:pPr>
              <w:spacing w:after="0" w:line="240" w:lineRule="auto"/>
              <w:rPr>
                <w:szCs w:val="24"/>
              </w:rPr>
            </w:pPr>
            <w:r>
              <w:rPr>
                <w:szCs w:val="24"/>
              </w:rPr>
              <w:t>Giới thiệu tổng quan mật mã học, các khái niệm thuật ngữ cơ sở.</w:t>
            </w:r>
          </w:p>
        </w:tc>
        <w:tc>
          <w:tcPr>
            <w:tcW w:w="746" w:type="pct"/>
            <w:shd w:val="clear" w:color="auto" w:fill="auto"/>
            <w:vAlign w:val="center"/>
          </w:tcPr>
          <w:p w14:paraId="39248D06" w14:textId="77777777" w:rsidR="003B7341" w:rsidRDefault="003B7341" w:rsidP="00C524CA">
            <w:pPr>
              <w:spacing w:after="0" w:line="240" w:lineRule="auto"/>
              <w:jc w:val="center"/>
              <w:rPr>
                <w:b/>
                <w:szCs w:val="24"/>
              </w:rPr>
            </w:pPr>
            <w:r>
              <w:rPr>
                <w:b/>
                <w:szCs w:val="24"/>
              </w:rPr>
              <w:t>IT2</w:t>
            </w:r>
          </w:p>
        </w:tc>
      </w:tr>
      <w:tr w:rsidR="003B7341" w:rsidRPr="00B50D8C" w14:paraId="52E37229" w14:textId="77777777" w:rsidTr="00C524CA">
        <w:tc>
          <w:tcPr>
            <w:tcW w:w="591" w:type="pct"/>
            <w:shd w:val="clear" w:color="auto" w:fill="auto"/>
            <w:tcMar>
              <w:left w:w="57" w:type="dxa"/>
              <w:right w:w="57" w:type="dxa"/>
            </w:tcMar>
            <w:vAlign w:val="center"/>
          </w:tcPr>
          <w:p w14:paraId="069183E8" w14:textId="77777777" w:rsidR="003B7341" w:rsidRPr="00B50D8C" w:rsidRDefault="003B7341" w:rsidP="00C524CA">
            <w:pPr>
              <w:spacing w:after="0" w:line="240" w:lineRule="auto"/>
              <w:jc w:val="center"/>
              <w:rPr>
                <w:b/>
                <w:szCs w:val="24"/>
              </w:rPr>
            </w:pPr>
            <w:r w:rsidRPr="00B50D8C">
              <w:rPr>
                <w:b/>
                <w:szCs w:val="24"/>
              </w:rPr>
              <w:t>G1.</w:t>
            </w:r>
            <w:r>
              <w:rPr>
                <w:b/>
                <w:szCs w:val="24"/>
              </w:rPr>
              <w:t>2</w:t>
            </w:r>
          </w:p>
        </w:tc>
        <w:tc>
          <w:tcPr>
            <w:tcW w:w="3663" w:type="pct"/>
            <w:shd w:val="clear" w:color="auto" w:fill="auto"/>
            <w:tcMar>
              <w:left w:w="57" w:type="dxa"/>
              <w:right w:w="57" w:type="dxa"/>
            </w:tcMar>
            <w:vAlign w:val="center"/>
          </w:tcPr>
          <w:p w14:paraId="177E089E" w14:textId="77777777" w:rsidR="003B7341" w:rsidRDefault="003B7341" w:rsidP="00C524CA">
            <w:pPr>
              <w:spacing w:after="0" w:line="240" w:lineRule="auto"/>
              <w:rPr>
                <w:szCs w:val="24"/>
              </w:rPr>
            </w:pPr>
            <w:r>
              <w:rPr>
                <w:szCs w:val="24"/>
              </w:rPr>
              <w:t>Phân loại các giải thuật mật mã và những ứng dụng.</w:t>
            </w:r>
          </w:p>
        </w:tc>
        <w:tc>
          <w:tcPr>
            <w:tcW w:w="746" w:type="pct"/>
            <w:shd w:val="clear" w:color="auto" w:fill="auto"/>
            <w:vAlign w:val="center"/>
          </w:tcPr>
          <w:p w14:paraId="591D44C0" w14:textId="77777777" w:rsidR="003B7341" w:rsidRDefault="003B7341" w:rsidP="00C524CA">
            <w:pPr>
              <w:spacing w:after="0" w:line="240" w:lineRule="auto"/>
              <w:jc w:val="center"/>
              <w:rPr>
                <w:b/>
                <w:szCs w:val="24"/>
              </w:rPr>
            </w:pPr>
            <w:r>
              <w:rPr>
                <w:b/>
                <w:szCs w:val="24"/>
              </w:rPr>
              <w:t>I</w:t>
            </w:r>
          </w:p>
        </w:tc>
      </w:tr>
      <w:tr w:rsidR="003B7341" w:rsidRPr="00B50D8C" w14:paraId="39476C66" w14:textId="77777777" w:rsidTr="00C524CA">
        <w:tc>
          <w:tcPr>
            <w:tcW w:w="591" w:type="pct"/>
            <w:shd w:val="clear" w:color="auto" w:fill="auto"/>
            <w:tcMar>
              <w:left w:w="57" w:type="dxa"/>
              <w:right w:w="57" w:type="dxa"/>
            </w:tcMar>
            <w:vAlign w:val="center"/>
          </w:tcPr>
          <w:p w14:paraId="7A9F64C2" w14:textId="77777777" w:rsidR="003B7341" w:rsidRPr="00B50D8C" w:rsidRDefault="003B7341" w:rsidP="00C524CA">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4FE96CD3" w14:textId="77777777" w:rsidR="003B7341" w:rsidRPr="000805F7" w:rsidRDefault="003B7341" w:rsidP="00C524CA">
            <w:pPr>
              <w:spacing w:after="0" w:line="240" w:lineRule="auto"/>
              <w:rPr>
                <w:szCs w:val="24"/>
              </w:rPr>
            </w:pPr>
            <w:r>
              <w:rPr>
                <w:szCs w:val="24"/>
              </w:rPr>
              <w:t xml:space="preserve">Hiểu và có thể viết các giải thuật số học đồng dư: bài toán số, tính lũy thừa, giải thuật Oclit, đoán số nguyên tố Lehman.    </w:t>
            </w:r>
          </w:p>
        </w:tc>
        <w:tc>
          <w:tcPr>
            <w:tcW w:w="746" w:type="pct"/>
            <w:shd w:val="clear" w:color="auto" w:fill="auto"/>
            <w:vAlign w:val="center"/>
          </w:tcPr>
          <w:p w14:paraId="4900A85A" w14:textId="77777777" w:rsidR="003B7341" w:rsidRDefault="003B7341" w:rsidP="00C524CA">
            <w:pPr>
              <w:spacing w:after="0" w:line="240" w:lineRule="auto"/>
              <w:jc w:val="center"/>
              <w:rPr>
                <w:b/>
                <w:szCs w:val="24"/>
              </w:rPr>
            </w:pPr>
            <w:r>
              <w:rPr>
                <w:b/>
                <w:szCs w:val="24"/>
              </w:rPr>
              <w:t>ITU2.5</w:t>
            </w:r>
          </w:p>
        </w:tc>
      </w:tr>
      <w:tr w:rsidR="003B7341" w:rsidRPr="00B50D8C" w14:paraId="527D3ECF" w14:textId="77777777" w:rsidTr="00C524CA">
        <w:tc>
          <w:tcPr>
            <w:tcW w:w="591" w:type="pct"/>
            <w:shd w:val="clear" w:color="auto" w:fill="auto"/>
            <w:tcMar>
              <w:left w:w="57" w:type="dxa"/>
              <w:right w:w="57" w:type="dxa"/>
            </w:tcMar>
            <w:vAlign w:val="center"/>
          </w:tcPr>
          <w:p w14:paraId="04164785" w14:textId="77777777" w:rsidR="003B7341" w:rsidRPr="00B50D8C" w:rsidRDefault="003B7341" w:rsidP="00C524CA">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65C27136" w14:textId="77777777" w:rsidR="003B7341" w:rsidRPr="008D7575" w:rsidRDefault="003B7341" w:rsidP="00C524CA">
            <w:pPr>
              <w:spacing w:after="0" w:line="240" w:lineRule="auto"/>
              <w:rPr>
                <w:szCs w:val="24"/>
              </w:rPr>
            </w:pPr>
            <w:r>
              <w:rPr>
                <w:szCs w:val="24"/>
              </w:rPr>
              <w:t>Hiểu được nguyên tắc mật mã cổ điển và có khả năng viết được ứng dụng mật mã Vigenere và Hill.</w:t>
            </w:r>
          </w:p>
        </w:tc>
        <w:tc>
          <w:tcPr>
            <w:tcW w:w="746" w:type="pct"/>
            <w:shd w:val="clear" w:color="auto" w:fill="auto"/>
            <w:vAlign w:val="center"/>
          </w:tcPr>
          <w:p w14:paraId="6F7E11C9" w14:textId="77777777" w:rsidR="003B7341" w:rsidRDefault="003B7341" w:rsidP="00C524CA">
            <w:pPr>
              <w:spacing w:after="0" w:line="240" w:lineRule="auto"/>
              <w:jc w:val="center"/>
              <w:rPr>
                <w:b/>
                <w:szCs w:val="24"/>
              </w:rPr>
            </w:pPr>
            <w:r>
              <w:rPr>
                <w:b/>
                <w:szCs w:val="24"/>
              </w:rPr>
              <w:t>ITU2.5</w:t>
            </w:r>
          </w:p>
        </w:tc>
      </w:tr>
      <w:tr w:rsidR="003B7341" w:rsidRPr="00B50D8C" w14:paraId="3B73E142" w14:textId="77777777" w:rsidTr="00C524CA">
        <w:tc>
          <w:tcPr>
            <w:tcW w:w="591" w:type="pct"/>
            <w:shd w:val="clear" w:color="auto" w:fill="auto"/>
            <w:tcMar>
              <w:left w:w="57" w:type="dxa"/>
              <w:right w:w="57" w:type="dxa"/>
            </w:tcMar>
            <w:vAlign w:val="center"/>
          </w:tcPr>
          <w:p w14:paraId="29DF6F88" w14:textId="77777777" w:rsidR="003B7341" w:rsidRDefault="003B7341" w:rsidP="00C524CA">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7BC67032" w14:textId="77777777" w:rsidR="003B7341" w:rsidRPr="00777943" w:rsidRDefault="003B7341" w:rsidP="00C524CA">
            <w:pPr>
              <w:spacing w:after="0" w:line="240" w:lineRule="auto"/>
              <w:rPr>
                <w:szCs w:val="24"/>
              </w:rPr>
            </w:pPr>
            <w:r>
              <w:rPr>
                <w:szCs w:val="24"/>
              </w:rPr>
              <w:t>Hiểu giải thuật Des và Aes và viết ứng dụng mâ hóa.</w:t>
            </w:r>
          </w:p>
        </w:tc>
        <w:tc>
          <w:tcPr>
            <w:tcW w:w="746" w:type="pct"/>
            <w:shd w:val="clear" w:color="auto" w:fill="auto"/>
            <w:vAlign w:val="center"/>
          </w:tcPr>
          <w:p w14:paraId="06CB2C6C" w14:textId="77777777" w:rsidR="003B7341" w:rsidRDefault="003B7341" w:rsidP="00C524CA">
            <w:pPr>
              <w:spacing w:after="0" w:line="240" w:lineRule="auto"/>
              <w:jc w:val="center"/>
              <w:rPr>
                <w:b/>
                <w:szCs w:val="24"/>
              </w:rPr>
            </w:pPr>
            <w:r>
              <w:rPr>
                <w:b/>
                <w:szCs w:val="24"/>
              </w:rPr>
              <w:t>ITU2.5</w:t>
            </w:r>
          </w:p>
        </w:tc>
      </w:tr>
      <w:tr w:rsidR="003B7341" w:rsidRPr="00B50D8C" w14:paraId="6BA4F5FA" w14:textId="77777777" w:rsidTr="00C524CA">
        <w:tc>
          <w:tcPr>
            <w:tcW w:w="591" w:type="pct"/>
            <w:shd w:val="clear" w:color="auto" w:fill="auto"/>
            <w:tcMar>
              <w:left w:w="57" w:type="dxa"/>
              <w:right w:w="57" w:type="dxa"/>
            </w:tcMar>
            <w:vAlign w:val="center"/>
          </w:tcPr>
          <w:p w14:paraId="67957964" w14:textId="77777777" w:rsidR="003B7341" w:rsidRPr="00B50D8C" w:rsidRDefault="003B7341" w:rsidP="00C524CA">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6C5ED80D" w14:textId="77777777" w:rsidR="003B7341" w:rsidRPr="002513E7" w:rsidRDefault="003B7341" w:rsidP="00C524CA">
            <w:pPr>
              <w:spacing w:after="0" w:line="240" w:lineRule="auto"/>
              <w:rPr>
                <w:szCs w:val="24"/>
              </w:rPr>
            </w:pPr>
            <w:r>
              <w:rPr>
                <w:szCs w:val="24"/>
              </w:rPr>
              <w:t>Hiểu nguyên tắc mật mã khóa công khai</w:t>
            </w:r>
          </w:p>
        </w:tc>
        <w:tc>
          <w:tcPr>
            <w:tcW w:w="746" w:type="pct"/>
            <w:shd w:val="clear" w:color="auto" w:fill="auto"/>
            <w:vAlign w:val="center"/>
          </w:tcPr>
          <w:p w14:paraId="0D936C0D" w14:textId="77777777" w:rsidR="003B7341" w:rsidRDefault="003B7341" w:rsidP="00C524CA">
            <w:pPr>
              <w:spacing w:after="0" w:line="240" w:lineRule="auto"/>
              <w:jc w:val="center"/>
              <w:rPr>
                <w:b/>
                <w:szCs w:val="24"/>
              </w:rPr>
            </w:pPr>
            <w:r>
              <w:rPr>
                <w:b/>
                <w:szCs w:val="24"/>
              </w:rPr>
              <w:t>IT2</w:t>
            </w:r>
          </w:p>
        </w:tc>
      </w:tr>
      <w:tr w:rsidR="003B7341" w:rsidRPr="00B50D8C" w14:paraId="333E6C88" w14:textId="77777777" w:rsidTr="00C524CA">
        <w:tc>
          <w:tcPr>
            <w:tcW w:w="591" w:type="pct"/>
            <w:shd w:val="clear" w:color="auto" w:fill="auto"/>
            <w:tcMar>
              <w:left w:w="57" w:type="dxa"/>
              <w:right w:w="57" w:type="dxa"/>
            </w:tcMar>
            <w:vAlign w:val="center"/>
          </w:tcPr>
          <w:p w14:paraId="327D6E0F" w14:textId="77777777" w:rsidR="003B7341" w:rsidRDefault="003B7341" w:rsidP="00C524CA">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10F40134" w14:textId="77777777" w:rsidR="003B7341" w:rsidRPr="002513E7" w:rsidRDefault="003B7341" w:rsidP="00C524CA">
            <w:pPr>
              <w:spacing w:after="0" w:line="240" w:lineRule="auto"/>
              <w:rPr>
                <w:szCs w:val="24"/>
              </w:rPr>
            </w:pPr>
            <w:r>
              <w:rPr>
                <w:szCs w:val="24"/>
              </w:rPr>
              <w:t>Có khả năng viết được ứng dụng mật mã Rsa.</w:t>
            </w:r>
          </w:p>
        </w:tc>
        <w:tc>
          <w:tcPr>
            <w:tcW w:w="746" w:type="pct"/>
            <w:shd w:val="clear" w:color="auto" w:fill="auto"/>
            <w:vAlign w:val="center"/>
          </w:tcPr>
          <w:p w14:paraId="7BDEF3DD" w14:textId="77777777" w:rsidR="003B7341" w:rsidRDefault="003B7341" w:rsidP="00C524CA">
            <w:pPr>
              <w:spacing w:after="0" w:line="240" w:lineRule="auto"/>
              <w:jc w:val="center"/>
              <w:rPr>
                <w:b/>
                <w:szCs w:val="24"/>
              </w:rPr>
            </w:pPr>
            <w:r>
              <w:rPr>
                <w:b/>
                <w:szCs w:val="24"/>
              </w:rPr>
              <w:t>ITU3</w:t>
            </w:r>
          </w:p>
        </w:tc>
      </w:tr>
      <w:tr w:rsidR="003B7341" w:rsidRPr="00B50D8C" w14:paraId="2995D9A3" w14:textId="77777777" w:rsidTr="00C524CA">
        <w:tc>
          <w:tcPr>
            <w:tcW w:w="591" w:type="pct"/>
            <w:shd w:val="clear" w:color="auto" w:fill="auto"/>
            <w:tcMar>
              <w:left w:w="57" w:type="dxa"/>
              <w:right w:w="57" w:type="dxa"/>
            </w:tcMar>
            <w:vAlign w:val="center"/>
          </w:tcPr>
          <w:p w14:paraId="7CD671FF" w14:textId="77777777" w:rsidR="003B7341" w:rsidRDefault="003B7341" w:rsidP="00C524CA">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49E0469C" w14:textId="77777777" w:rsidR="003B7341" w:rsidRPr="00476DD7" w:rsidRDefault="003B7341" w:rsidP="00C524CA">
            <w:pPr>
              <w:spacing w:after="0" w:line="240" w:lineRule="auto"/>
              <w:rPr>
                <w:szCs w:val="24"/>
              </w:rPr>
            </w:pPr>
            <w:r>
              <w:rPr>
                <w:szCs w:val="24"/>
              </w:rPr>
              <w:t>Phân tích được các giải thuật chữ ký số Rsa và Dsa, có khả năng viết ứng dụng.</w:t>
            </w:r>
          </w:p>
        </w:tc>
        <w:tc>
          <w:tcPr>
            <w:tcW w:w="746" w:type="pct"/>
            <w:shd w:val="clear" w:color="auto" w:fill="auto"/>
            <w:vAlign w:val="center"/>
          </w:tcPr>
          <w:p w14:paraId="3C01BBFE" w14:textId="77777777" w:rsidR="003B7341" w:rsidRDefault="003B7341" w:rsidP="00C524CA">
            <w:pPr>
              <w:spacing w:after="0" w:line="240" w:lineRule="auto"/>
              <w:jc w:val="center"/>
              <w:rPr>
                <w:b/>
                <w:szCs w:val="24"/>
              </w:rPr>
            </w:pPr>
            <w:r>
              <w:rPr>
                <w:b/>
                <w:szCs w:val="24"/>
              </w:rPr>
              <w:t>ITU3</w:t>
            </w:r>
          </w:p>
        </w:tc>
      </w:tr>
      <w:tr w:rsidR="003B7341" w:rsidRPr="00B50D8C" w14:paraId="768B1DF4" w14:textId="77777777" w:rsidTr="00C524CA">
        <w:tc>
          <w:tcPr>
            <w:tcW w:w="591" w:type="pct"/>
            <w:shd w:val="clear" w:color="auto" w:fill="auto"/>
            <w:tcMar>
              <w:left w:w="57" w:type="dxa"/>
              <w:right w:w="57" w:type="dxa"/>
            </w:tcMar>
            <w:vAlign w:val="center"/>
          </w:tcPr>
          <w:p w14:paraId="74CB1E4C" w14:textId="77777777" w:rsidR="003B7341" w:rsidRDefault="003B7341" w:rsidP="00C524CA">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2F5652E1" w14:textId="77777777" w:rsidR="003B7341" w:rsidRPr="00233F0F" w:rsidRDefault="003B7341" w:rsidP="00C524CA">
            <w:pPr>
              <w:spacing w:after="0" w:line="240" w:lineRule="auto"/>
              <w:rPr>
                <w:b/>
                <w:szCs w:val="24"/>
              </w:rPr>
            </w:pPr>
            <w:r>
              <w:rPr>
                <w:szCs w:val="24"/>
              </w:rPr>
              <w:t xml:space="preserve">Hiểu nguyên tắc giải thuật băm, có khả năng viết ứng dụng sinh mã băm Md5 và Sha – 1. </w:t>
            </w:r>
          </w:p>
        </w:tc>
        <w:tc>
          <w:tcPr>
            <w:tcW w:w="746" w:type="pct"/>
            <w:shd w:val="clear" w:color="auto" w:fill="auto"/>
            <w:vAlign w:val="center"/>
          </w:tcPr>
          <w:p w14:paraId="1DB65297" w14:textId="77777777" w:rsidR="003B7341" w:rsidRDefault="003B7341" w:rsidP="00C524CA">
            <w:pPr>
              <w:spacing w:after="0" w:line="240" w:lineRule="auto"/>
              <w:jc w:val="center"/>
              <w:rPr>
                <w:b/>
                <w:szCs w:val="24"/>
              </w:rPr>
            </w:pPr>
            <w:r>
              <w:rPr>
                <w:b/>
                <w:szCs w:val="24"/>
              </w:rPr>
              <w:t>ITU3</w:t>
            </w:r>
          </w:p>
        </w:tc>
      </w:tr>
      <w:tr w:rsidR="003B7341" w:rsidRPr="00B50D8C" w14:paraId="1B5E7A24" w14:textId="77777777" w:rsidTr="00C524CA">
        <w:tc>
          <w:tcPr>
            <w:tcW w:w="591" w:type="pct"/>
            <w:shd w:val="clear" w:color="auto" w:fill="auto"/>
            <w:tcMar>
              <w:left w:w="57" w:type="dxa"/>
              <w:right w:w="57" w:type="dxa"/>
            </w:tcMar>
            <w:vAlign w:val="center"/>
          </w:tcPr>
          <w:p w14:paraId="52091532" w14:textId="77777777" w:rsidR="003B7341" w:rsidRPr="00B50D8C" w:rsidRDefault="003B7341" w:rsidP="00C524CA">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417F0D3C" w14:textId="77777777" w:rsidR="003B7341" w:rsidRPr="00233F0F" w:rsidRDefault="003B7341" w:rsidP="00C524CA">
            <w:pPr>
              <w:spacing w:after="0" w:line="240" w:lineRule="auto"/>
              <w:rPr>
                <w:b/>
                <w:szCs w:val="24"/>
              </w:rPr>
            </w:pPr>
            <w:r>
              <w:rPr>
                <w:szCs w:val="24"/>
              </w:rPr>
              <w:t>Hiểu nguyên tắc các giao thức thỏa thuận và phân phối khóa.</w:t>
            </w:r>
          </w:p>
        </w:tc>
        <w:tc>
          <w:tcPr>
            <w:tcW w:w="746" w:type="pct"/>
            <w:shd w:val="clear" w:color="auto" w:fill="auto"/>
            <w:vAlign w:val="center"/>
          </w:tcPr>
          <w:p w14:paraId="422B8A1E" w14:textId="77777777" w:rsidR="003B7341" w:rsidRDefault="003B7341" w:rsidP="00C524CA">
            <w:pPr>
              <w:spacing w:after="0" w:line="240" w:lineRule="auto"/>
              <w:jc w:val="center"/>
              <w:rPr>
                <w:b/>
                <w:szCs w:val="24"/>
              </w:rPr>
            </w:pPr>
            <w:r>
              <w:rPr>
                <w:b/>
                <w:szCs w:val="24"/>
              </w:rPr>
              <w:t>IT2</w:t>
            </w:r>
          </w:p>
        </w:tc>
      </w:tr>
    </w:tbl>
    <w:p w14:paraId="1280775F" w14:textId="77777777" w:rsidR="003B7341" w:rsidRDefault="003B7341" w:rsidP="003B7341">
      <w:pPr>
        <w:spacing w:after="0" w:line="240" w:lineRule="auto"/>
        <w:rPr>
          <w:i/>
          <w:szCs w:val="24"/>
        </w:rPr>
      </w:pPr>
      <w:r w:rsidRPr="00B50D8C">
        <w:rPr>
          <w:i/>
          <w:szCs w:val="24"/>
        </w:rPr>
        <w:t xml:space="preserve">[1]: Ký hiệu CĐR  của môn học. </w:t>
      </w:r>
    </w:p>
    <w:p w14:paraId="65702524" w14:textId="77777777" w:rsidR="003B7341" w:rsidRDefault="003B7341" w:rsidP="003B7341">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1A4DC7AC" w14:textId="77777777" w:rsidR="003B7341" w:rsidRPr="00B50D8C" w:rsidRDefault="003B7341" w:rsidP="003B7341">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34F1D30C" w14:textId="77777777" w:rsidR="003B7341" w:rsidRPr="009174EF" w:rsidRDefault="003B7341" w:rsidP="003B7341">
      <w:pPr>
        <w:tabs>
          <w:tab w:val="left" w:pos="7513"/>
        </w:tabs>
        <w:spacing w:before="120" w:after="0"/>
        <w:rPr>
          <w:b/>
          <w:szCs w:val="24"/>
        </w:rPr>
      </w:pPr>
      <w:r>
        <w:rPr>
          <w:b/>
          <w:i/>
          <w:szCs w:val="24"/>
        </w:rPr>
        <w:t>9</w:t>
      </w:r>
      <w:r w:rsidRPr="009174EF">
        <w:rPr>
          <w:b/>
          <w:i/>
          <w:szCs w:val="24"/>
        </w:rPr>
        <w:t xml:space="preserve">. Mô tả cách đánh giá học phần: </w:t>
      </w:r>
    </w:p>
    <w:p w14:paraId="3C3A4ABA" w14:textId="77777777" w:rsidR="003B7341" w:rsidRPr="00BA78E5" w:rsidRDefault="003B7341" w:rsidP="003B7341">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3519378" w14:textId="77777777" w:rsidR="003B7341" w:rsidRPr="00D25667" w:rsidRDefault="003B7341" w:rsidP="003B7341">
      <w:pPr>
        <w:spacing w:after="0" w:line="240" w:lineRule="auto"/>
        <w:rPr>
          <w:i/>
          <w:szCs w:val="24"/>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3B7341" w:rsidRPr="00984E3F" w14:paraId="2AD44318" w14:textId="77777777" w:rsidTr="00C524CA">
        <w:trPr>
          <w:trHeight w:val="470"/>
        </w:trPr>
        <w:tc>
          <w:tcPr>
            <w:tcW w:w="880" w:type="pct"/>
            <w:shd w:val="clear" w:color="auto" w:fill="auto"/>
            <w:vAlign w:val="center"/>
          </w:tcPr>
          <w:p w14:paraId="0B932A87" w14:textId="77777777" w:rsidR="003B7341" w:rsidRPr="00330C07" w:rsidRDefault="003B7341" w:rsidP="00C524CA">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27D33EE8" w14:textId="77777777" w:rsidR="003B7341" w:rsidRPr="00330C07" w:rsidRDefault="003B7341" w:rsidP="00C524CA">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6E211728" w14:textId="77777777" w:rsidR="003B7341" w:rsidRPr="00330C07" w:rsidRDefault="003B7341" w:rsidP="00C524CA">
            <w:pPr>
              <w:pStyle w:val="Header"/>
              <w:spacing w:after="0" w:line="240" w:lineRule="auto"/>
              <w:jc w:val="center"/>
              <w:rPr>
                <w:b/>
                <w:szCs w:val="24"/>
              </w:rPr>
            </w:pPr>
            <w:r w:rsidRPr="00330C07">
              <w:rPr>
                <w:b/>
                <w:szCs w:val="24"/>
              </w:rPr>
              <w:t>[2]</w:t>
            </w:r>
          </w:p>
        </w:tc>
        <w:tc>
          <w:tcPr>
            <w:tcW w:w="1385" w:type="pct"/>
            <w:shd w:val="clear" w:color="auto" w:fill="auto"/>
            <w:vAlign w:val="center"/>
          </w:tcPr>
          <w:p w14:paraId="06824150" w14:textId="77777777" w:rsidR="003B7341" w:rsidRPr="00330C07" w:rsidRDefault="003B7341" w:rsidP="00C524CA">
            <w:pPr>
              <w:pStyle w:val="Header"/>
              <w:spacing w:after="0" w:line="240" w:lineRule="auto"/>
              <w:ind w:left="-108" w:right="-108"/>
              <w:jc w:val="center"/>
              <w:rPr>
                <w:b/>
                <w:szCs w:val="24"/>
              </w:rPr>
            </w:pPr>
            <w:r w:rsidRPr="00330C07">
              <w:rPr>
                <w:b/>
                <w:szCs w:val="24"/>
              </w:rPr>
              <w:t>CĐR học phần (Gx.x)</w:t>
            </w:r>
          </w:p>
          <w:p w14:paraId="4E103D34" w14:textId="77777777" w:rsidR="003B7341" w:rsidRPr="00330C07" w:rsidRDefault="003B7341" w:rsidP="00C524CA">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6008D4FF" w14:textId="77777777" w:rsidR="003B7341" w:rsidRPr="00330C07" w:rsidRDefault="003B7341" w:rsidP="00C524CA">
            <w:pPr>
              <w:pStyle w:val="Header"/>
              <w:spacing w:after="0" w:line="240" w:lineRule="auto"/>
              <w:ind w:left="-108" w:right="-108"/>
              <w:jc w:val="center"/>
              <w:rPr>
                <w:b/>
                <w:szCs w:val="24"/>
              </w:rPr>
            </w:pPr>
            <w:r w:rsidRPr="00330C07">
              <w:rPr>
                <w:b/>
                <w:szCs w:val="24"/>
              </w:rPr>
              <w:t>Tỷ lệ (%)</w:t>
            </w:r>
          </w:p>
          <w:p w14:paraId="4DE0240F" w14:textId="77777777" w:rsidR="003B7341" w:rsidRPr="00330C07" w:rsidRDefault="003B7341" w:rsidP="00C524CA">
            <w:pPr>
              <w:pStyle w:val="Header"/>
              <w:spacing w:after="0" w:line="240" w:lineRule="auto"/>
              <w:ind w:left="-108" w:right="-108"/>
              <w:jc w:val="center"/>
              <w:rPr>
                <w:b/>
                <w:szCs w:val="24"/>
              </w:rPr>
            </w:pPr>
            <w:r w:rsidRPr="00330C07">
              <w:rPr>
                <w:b/>
                <w:szCs w:val="24"/>
              </w:rPr>
              <w:t>[4]</w:t>
            </w:r>
          </w:p>
        </w:tc>
      </w:tr>
      <w:tr w:rsidR="003B7341" w:rsidRPr="00984E3F" w14:paraId="33964870" w14:textId="77777777" w:rsidTr="00C524CA">
        <w:tc>
          <w:tcPr>
            <w:tcW w:w="880" w:type="pct"/>
            <w:vMerge w:val="restart"/>
            <w:shd w:val="clear" w:color="auto" w:fill="auto"/>
            <w:vAlign w:val="center"/>
          </w:tcPr>
          <w:p w14:paraId="2C1EBBEC" w14:textId="77777777" w:rsidR="003B7341" w:rsidRPr="00330C07" w:rsidRDefault="003B7341" w:rsidP="00C524CA">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321C1C29" w14:textId="77777777" w:rsidR="003B7341" w:rsidRPr="00330C07" w:rsidRDefault="003B7341" w:rsidP="00C524CA">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7B71190C" w14:textId="77777777" w:rsidR="003B7341" w:rsidRPr="00C77769" w:rsidRDefault="003B7341" w:rsidP="00C524CA">
            <w:pPr>
              <w:pStyle w:val="Header"/>
              <w:spacing w:after="0" w:line="240" w:lineRule="auto"/>
              <w:ind w:left="-108" w:right="-108"/>
              <w:jc w:val="center"/>
              <w:rPr>
                <w:b/>
                <w:szCs w:val="24"/>
                <w:lang w:val="pt-BR"/>
              </w:rPr>
            </w:pPr>
            <w:r>
              <w:rPr>
                <w:b/>
                <w:szCs w:val="24"/>
              </w:rPr>
              <w:t xml:space="preserve">G1.1, </w:t>
            </w:r>
            <w:r w:rsidRPr="00B8207A">
              <w:rPr>
                <w:b/>
                <w:szCs w:val="24"/>
              </w:rPr>
              <w:t>G1.3</w:t>
            </w:r>
            <w:r>
              <w:rPr>
                <w:b/>
                <w:szCs w:val="24"/>
              </w:rPr>
              <w:t xml:space="preserve">, G3.1, </w:t>
            </w:r>
            <w:r w:rsidRPr="00B8207A">
              <w:rPr>
                <w:b/>
                <w:szCs w:val="24"/>
              </w:rPr>
              <w:t>G</w:t>
            </w:r>
            <w:r>
              <w:rPr>
                <w:b/>
                <w:szCs w:val="24"/>
              </w:rPr>
              <w:t>3</w:t>
            </w:r>
            <w:r w:rsidRPr="00B8207A">
              <w:rPr>
                <w:b/>
                <w:szCs w:val="24"/>
              </w:rPr>
              <w:t>.</w:t>
            </w:r>
            <w:r>
              <w:rPr>
                <w:b/>
                <w:szCs w:val="24"/>
              </w:rPr>
              <w:t>2</w:t>
            </w:r>
          </w:p>
        </w:tc>
        <w:tc>
          <w:tcPr>
            <w:tcW w:w="684" w:type="pct"/>
            <w:shd w:val="clear" w:color="auto" w:fill="auto"/>
            <w:vAlign w:val="center"/>
          </w:tcPr>
          <w:p w14:paraId="3CDADE7D" w14:textId="77777777" w:rsidR="003B7341" w:rsidRPr="00330C07" w:rsidRDefault="003B7341" w:rsidP="00C524CA">
            <w:pPr>
              <w:pStyle w:val="Header"/>
              <w:spacing w:after="0" w:line="240" w:lineRule="auto"/>
              <w:ind w:left="-108" w:right="-108"/>
              <w:jc w:val="center"/>
              <w:rPr>
                <w:szCs w:val="24"/>
                <w:lang w:val="pt-BR"/>
              </w:rPr>
            </w:pPr>
            <w:r>
              <w:rPr>
                <w:szCs w:val="24"/>
                <w:lang w:val="pt-BR"/>
              </w:rPr>
              <w:t>30%</w:t>
            </w:r>
          </w:p>
        </w:tc>
      </w:tr>
      <w:tr w:rsidR="003B7341" w:rsidRPr="003B22C4" w14:paraId="3EC1CECA" w14:textId="77777777" w:rsidTr="00C524CA">
        <w:trPr>
          <w:trHeight w:val="250"/>
        </w:trPr>
        <w:tc>
          <w:tcPr>
            <w:tcW w:w="880" w:type="pct"/>
            <w:vMerge/>
            <w:shd w:val="clear" w:color="auto" w:fill="auto"/>
            <w:vAlign w:val="center"/>
          </w:tcPr>
          <w:p w14:paraId="2765C12A" w14:textId="77777777" w:rsidR="003B7341" w:rsidRPr="00330C07" w:rsidRDefault="003B7341" w:rsidP="00C524CA">
            <w:pPr>
              <w:spacing w:after="0" w:line="240" w:lineRule="auto"/>
              <w:jc w:val="center"/>
              <w:rPr>
                <w:szCs w:val="24"/>
                <w:lang w:val="pt-BR"/>
              </w:rPr>
            </w:pPr>
          </w:p>
        </w:tc>
        <w:tc>
          <w:tcPr>
            <w:tcW w:w="2051" w:type="pct"/>
            <w:shd w:val="clear" w:color="auto" w:fill="auto"/>
            <w:vAlign w:val="center"/>
          </w:tcPr>
          <w:p w14:paraId="05B01EE2" w14:textId="77777777" w:rsidR="003B7341" w:rsidRPr="00330C07" w:rsidRDefault="003B7341" w:rsidP="00C524CA">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509D8789" w14:textId="77777777" w:rsidR="003B7341" w:rsidRPr="00330C07" w:rsidRDefault="003B7341" w:rsidP="00C524CA">
            <w:pPr>
              <w:pStyle w:val="Header"/>
              <w:spacing w:after="0" w:line="240" w:lineRule="auto"/>
              <w:ind w:left="-108" w:right="-108"/>
              <w:jc w:val="center"/>
              <w:rPr>
                <w:szCs w:val="24"/>
                <w:lang w:val="pt-BR"/>
              </w:rPr>
            </w:pPr>
            <w:r>
              <w:rPr>
                <w:b/>
                <w:szCs w:val="24"/>
              </w:rPr>
              <w:t>G2.1, G2.2, G3.2              G4.1, G4.2</w:t>
            </w:r>
          </w:p>
        </w:tc>
        <w:tc>
          <w:tcPr>
            <w:tcW w:w="684" w:type="pct"/>
            <w:shd w:val="clear" w:color="auto" w:fill="auto"/>
            <w:vAlign w:val="center"/>
          </w:tcPr>
          <w:p w14:paraId="46657EE4" w14:textId="77777777" w:rsidR="003B7341" w:rsidRPr="00330C07" w:rsidRDefault="003B7341" w:rsidP="00C524CA">
            <w:pPr>
              <w:pStyle w:val="Header"/>
              <w:spacing w:after="0" w:line="240" w:lineRule="auto"/>
              <w:jc w:val="center"/>
              <w:rPr>
                <w:szCs w:val="24"/>
                <w:lang w:val="pt-BR"/>
              </w:rPr>
            </w:pPr>
            <w:r>
              <w:rPr>
                <w:szCs w:val="24"/>
                <w:lang w:val="pt-BR"/>
              </w:rPr>
              <w:t>30%</w:t>
            </w:r>
          </w:p>
        </w:tc>
      </w:tr>
      <w:tr w:rsidR="003B7341" w:rsidRPr="003B22C4" w14:paraId="2FFD757B" w14:textId="77777777" w:rsidTr="00C524CA">
        <w:trPr>
          <w:trHeight w:val="250"/>
        </w:trPr>
        <w:tc>
          <w:tcPr>
            <w:tcW w:w="880" w:type="pct"/>
            <w:vMerge/>
            <w:shd w:val="clear" w:color="auto" w:fill="auto"/>
            <w:vAlign w:val="center"/>
          </w:tcPr>
          <w:p w14:paraId="2C26ECAE" w14:textId="77777777" w:rsidR="003B7341" w:rsidRPr="00330C07" w:rsidRDefault="003B7341" w:rsidP="00C524CA">
            <w:pPr>
              <w:spacing w:after="0" w:line="240" w:lineRule="auto"/>
              <w:jc w:val="center"/>
              <w:rPr>
                <w:szCs w:val="24"/>
                <w:lang w:val="pt-BR"/>
              </w:rPr>
            </w:pPr>
          </w:p>
        </w:tc>
        <w:tc>
          <w:tcPr>
            <w:tcW w:w="2051" w:type="pct"/>
            <w:shd w:val="clear" w:color="auto" w:fill="auto"/>
            <w:vAlign w:val="center"/>
          </w:tcPr>
          <w:p w14:paraId="6C52AC1F" w14:textId="77777777" w:rsidR="003B7341" w:rsidRPr="003B22C4" w:rsidRDefault="003B7341" w:rsidP="00C524CA">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3AA20418" w14:textId="77777777" w:rsidR="003B7341" w:rsidRDefault="003B7341" w:rsidP="00C524CA">
            <w:pPr>
              <w:pStyle w:val="Header"/>
              <w:spacing w:after="0" w:line="240" w:lineRule="auto"/>
              <w:jc w:val="center"/>
              <w:rPr>
                <w:b/>
                <w:szCs w:val="24"/>
              </w:rPr>
            </w:pPr>
            <w:r w:rsidRPr="00B8207A">
              <w:rPr>
                <w:b/>
                <w:szCs w:val="24"/>
              </w:rPr>
              <w:t>G1.3</w:t>
            </w:r>
            <w:r>
              <w:rPr>
                <w:b/>
                <w:szCs w:val="24"/>
              </w:rPr>
              <w:t>, G2.1, G2.2</w:t>
            </w:r>
          </w:p>
          <w:p w14:paraId="7483D6AC" w14:textId="77777777" w:rsidR="003B7341" w:rsidRPr="00330C07" w:rsidRDefault="003B7341" w:rsidP="00C524CA">
            <w:pPr>
              <w:pStyle w:val="Header"/>
              <w:spacing w:after="0" w:line="240" w:lineRule="auto"/>
              <w:jc w:val="center"/>
              <w:rPr>
                <w:szCs w:val="24"/>
                <w:lang w:val="pt-BR"/>
              </w:rPr>
            </w:pPr>
            <w:r>
              <w:rPr>
                <w:b/>
                <w:szCs w:val="24"/>
              </w:rPr>
              <w:t>G3.2, G4.1, G4.2</w:t>
            </w:r>
          </w:p>
        </w:tc>
        <w:tc>
          <w:tcPr>
            <w:tcW w:w="684" w:type="pct"/>
            <w:shd w:val="clear" w:color="auto" w:fill="auto"/>
            <w:vAlign w:val="center"/>
          </w:tcPr>
          <w:p w14:paraId="00CF690B" w14:textId="77777777" w:rsidR="003B7341" w:rsidRPr="003B22C4" w:rsidRDefault="003B7341" w:rsidP="00C524CA">
            <w:pPr>
              <w:pStyle w:val="Header"/>
              <w:spacing w:after="0" w:line="240" w:lineRule="auto"/>
              <w:jc w:val="center"/>
              <w:rPr>
                <w:szCs w:val="24"/>
                <w:lang w:val="pt-BR"/>
              </w:rPr>
            </w:pPr>
            <w:r>
              <w:rPr>
                <w:szCs w:val="24"/>
                <w:lang w:val="pt-BR"/>
              </w:rPr>
              <w:t>40</w:t>
            </w:r>
            <w:r w:rsidRPr="003B22C4">
              <w:rPr>
                <w:szCs w:val="24"/>
                <w:lang w:val="pt-BR"/>
              </w:rPr>
              <w:t>%</w:t>
            </w:r>
          </w:p>
        </w:tc>
      </w:tr>
    </w:tbl>
    <w:p w14:paraId="2990C927" w14:textId="77777777" w:rsidR="003B7341" w:rsidRPr="009A4D26" w:rsidRDefault="003B7341" w:rsidP="003B7341">
      <w:pPr>
        <w:spacing w:after="0" w:line="240" w:lineRule="auto"/>
        <w:rPr>
          <w:i/>
          <w:szCs w:val="24"/>
          <w:lang w:val="pt-BR"/>
        </w:rPr>
      </w:pPr>
      <w:r w:rsidRPr="003B22C4">
        <w:rPr>
          <w:i/>
          <w:szCs w:val="24"/>
          <w:lang w:val="pt-BR"/>
        </w:rPr>
        <w:t xml:space="preserve"> [1]: Liệt kê một cách có hệ thống các thành ph</w:t>
      </w:r>
      <w:r w:rsidRPr="009A4D26">
        <w:rPr>
          <w:i/>
          <w:szCs w:val="24"/>
          <w:lang w:val="pt-BR"/>
        </w:rPr>
        <w:t xml:space="preserve">ần đánh giá của môn học.        </w:t>
      </w:r>
    </w:p>
    <w:p w14:paraId="32819780" w14:textId="77777777" w:rsidR="003B7341" w:rsidRPr="009A4D26" w:rsidRDefault="003B7341" w:rsidP="003B7341">
      <w:pPr>
        <w:spacing w:after="0" w:line="240" w:lineRule="auto"/>
        <w:rPr>
          <w:i/>
          <w:szCs w:val="24"/>
          <w:lang w:val="pt-BR"/>
        </w:rPr>
      </w:pPr>
      <w:r w:rsidRPr="009A4D26">
        <w:rPr>
          <w:i/>
          <w:szCs w:val="24"/>
          <w:lang w:val="pt-BR"/>
        </w:rPr>
        <w:t xml:space="preserve">[2]: Liệt một cách có hệ thống các bài đánh giá. </w:t>
      </w:r>
    </w:p>
    <w:p w14:paraId="309DDFC8" w14:textId="77777777" w:rsidR="003B7341" w:rsidRPr="009A4D26" w:rsidRDefault="003B7341" w:rsidP="003B7341">
      <w:pPr>
        <w:spacing w:after="0" w:line="240" w:lineRule="auto"/>
        <w:rPr>
          <w:i/>
          <w:szCs w:val="24"/>
          <w:lang w:val="pt-BR"/>
        </w:rPr>
      </w:pPr>
      <w:r w:rsidRPr="009A4D26">
        <w:rPr>
          <w:i/>
          <w:szCs w:val="24"/>
          <w:lang w:val="pt-BR"/>
        </w:rPr>
        <w:t xml:space="preserve">[3]: Các CĐR được đánh giá. </w:t>
      </w:r>
    </w:p>
    <w:p w14:paraId="339EC86C" w14:textId="77777777" w:rsidR="003B7341" w:rsidRDefault="003B7341" w:rsidP="003B7341">
      <w:pPr>
        <w:spacing w:before="120" w:after="0" w:line="240" w:lineRule="auto"/>
        <w:rPr>
          <w:i/>
          <w:szCs w:val="24"/>
          <w:lang w:val="pt-BR"/>
        </w:rPr>
      </w:pPr>
      <w:r w:rsidRPr="009A4D26">
        <w:rPr>
          <w:i/>
          <w:szCs w:val="24"/>
          <w:lang w:val="pt-BR"/>
        </w:rPr>
        <w:t>[4]: Tỷ lệ điểm đối với các bài  đánh giá trong tổng điểm môn học.</w:t>
      </w:r>
    </w:p>
    <w:p w14:paraId="6D7BA160" w14:textId="77777777" w:rsidR="003B7341" w:rsidRPr="00EA127B" w:rsidRDefault="003B7341" w:rsidP="003B7341">
      <w:pPr>
        <w:spacing w:after="0" w:line="240" w:lineRule="auto"/>
        <w:ind w:firstLine="567"/>
        <w:rPr>
          <w:szCs w:val="24"/>
          <w:lang w:val="pt-BR"/>
        </w:rPr>
      </w:pPr>
      <w:r w:rsidRPr="00EA127B">
        <w:rPr>
          <w:szCs w:val="24"/>
          <w:lang w:val="pt-BR"/>
        </w:rPr>
        <w:t xml:space="preserve">X1: đánh giá dựa trên số giờ </w:t>
      </w:r>
      <w:r>
        <w:rPr>
          <w:szCs w:val="24"/>
          <w:lang w:val="pt-BR"/>
        </w:rPr>
        <w:t xml:space="preserve">và thái độ học tập của </w:t>
      </w:r>
      <w:r w:rsidRPr="00EA127B">
        <w:rPr>
          <w:szCs w:val="24"/>
          <w:lang w:val="pt-BR"/>
        </w:rPr>
        <w:t>sinh viên tham dự trên lớ</w:t>
      </w:r>
      <w:r>
        <w:rPr>
          <w:szCs w:val="24"/>
          <w:lang w:val="pt-BR"/>
        </w:rPr>
        <w:t>p.</w:t>
      </w:r>
    </w:p>
    <w:p w14:paraId="3AEAC2AB" w14:textId="77777777" w:rsidR="003B7341" w:rsidRPr="00EA127B" w:rsidRDefault="003B7341" w:rsidP="003B7341">
      <w:pPr>
        <w:spacing w:after="0" w:line="240" w:lineRule="auto"/>
        <w:ind w:firstLine="567"/>
        <w:rPr>
          <w:szCs w:val="24"/>
          <w:lang w:val="pt-BR"/>
        </w:rPr>
      </w:pPr>
      <w:r w:rsidRPr="00EA127B">
        <w:rPr>
          <w:szCs w:val="24"/>
          <w:lang w:val="pt-BR"/>
        </w:rPr>
        <w:t>X2: đánh giá dự</w:t>
      </w:r>
      <w:r>
        <w:rPr>
          <w:szCs w:val="24"/>
          <w:lang w:val="pt-BR"/>
        </w:rPr>
        <w:t xml:space="preserve">a trên </w:t>
      </w:r>
      <w:r w:rsidRPr="00EA127B">
        <w:rPr>
          <w:szCs w:val="24"/>
          <w:lang w:val="pt-BR"/>
        </w:rPr>
        <w:t>2 bài kiểm tra trên lớ</w:t>
      </w:r>
      <w:r>
        <w:rPr>
          <w:szCs w:val="24"/>
          <w:lang w:val="pt-BR"/>
        </w:rPr>
        <w:t>p.</w:t>
      </w:r>
    </w:p>
    <w:p w14:paraId="5B3AF3CF" w14:textId="77777777" w:rsidR="003B7341" w:rsidRPr="001F1B90" w:rsidRDefault="003B7341" w:rsidP="003B7341">
      <w:pPr>
        <w:spacing w:after="0" w:line="240" w:lineRule="auto"/>
        <w:ind w:left="567"/>
        <w:rPr>
          <w:szCs w:val="24"/>
          <w:lang w:val="pt-BR"/>
        </w:rPr>
      </w:pPr>
      <w:r w:rsidRPr="00EA127B">
        <w:rPr>
          <w:szCs w:val="24"/>
          <w:lang w:val="pt-BR"/>
        </w:rPr>
        <w:t>X3: đánh giá dựa trên số giờ</w:t>
      </w:r>
      <w:r>
        <w:rPr>
          <w:szCs w:val="24"/>
          <w:lang w:val="pt-BR"/>
        </w:rPr>
        <w:t xml:space="preserve"> sinh viên</w:t>
      </w:r>
      <w:r w:rsidRPr="00EA127B">
        <w:rPr>
          <w:szCs w:val="24"/>
          <w:lang w:val="pt-BR"/>
        </w:rPr>
        <w:t xml:space="preserve"> tham dự trên phòng thự</w:t>
      </w:r>
      <w:r>
        <w:rPr>
          <w:szCs w:val="24"/>
          <w:lang w:val="pt-BR"/>
        </w:rPr>
        <w:t xml:space="preserve">c hành, thái độ học tập, kỹ năng học nhóm, </w:t>
      </w:r>
      <w:r w:rsidRPr="00EA127B">
        <w:rPr>
          <w:szCs w:val="24"/>
          <w:lang w:val="pt-BR"/>
        </w:rPr>
        <w:t>chất lượ</w:t>
      </w:r>
      <w:r>
        <w:rPr>
          <w:szCs w:val="24"/>
          <w:lang w:val="pt-BR"/>
        </w:rPr>
        <w:t>ng các bài</w:t>
      </w:r>
      <w:r w:rsidRPr="00EA127B">
        <w:rPr>
          <w:szCs w:val="24"/>
          <w:lang w:val="pt-BR"/>
        </w:rPr>
        <w:t xml:space="preserve"> thự</w:t>
      </w:r>
      <w:r>
        <w:rPr>
          <w:szCs w:val="24"/>
          <w:lang w:val="pt-BR"/>
        </w:rPr>
        <w:t>c hành.</w:t>
      </w:r>
    </w:p>
    <w:p w14:paraId="7FA8364B" w14:textId="77777777" w:rsidR="003B7341" w:rsidRDefault="003B7341" w:rsidP="003B7341">
      <w:pPr>
        <w:spacing w:before="120" w:after="0" w:line="240" w:lineRule="auto"/>
        <w:rPr>
          <w:i/>
          <w:szCs w:val="24"/>
          <w:lang w:val="pt-BR"/>
        </w:rPr>
      </w:pPr>
      <w:r w:rsidRPr="009A4D26">
        <w:rPr>
          <w:i/>
          <w:szCs w:val="24"/>
          <w:lang w:val="pt-BR"/>
        </w:rPr>
        <w:lastRenderedPageBreak/>
        <w:t>Ngoài ra bổ sung thêm các yêu cầu về điều kiện để hoàn thành học phầ</w:t>
      </w:r>
      <w:r>
        <w:rPr>
          <w:i/>
          <w:szCs w:val="24"/>
          <w:lang w:val="pt-BR"/>
        </w:rPr>
        <w:t>n:</w:t>
      </w:r>
      <w:r w:rsidRPr="001602E8">
        <w:rPr>
          <w:i/>
          <w:szCs w:val="24"/>
          <w:lang w:val="pt-BR"/>
        </w:rPr>
        <w:t xml:space="preserve"> </w:t>
      </w:r>
    </w:p>
    <w:p w14:paraId="7337E33D" w14:textId="77777777" w:rsidR="003B7341" w:rsidRPr="005732AB" w:rsidRDefault="003B7341" w:rsidP="003B7341">
      <w:pPr>
        <w:spacing w:after="0" w:line="240" w:lineRule="auto"/>
        <w:ind w:left="567"/>
        <w:rPr>
          <w:szCs w:val="24"/>
          <w:lang w:val="pt-BR"/>
        </w:rPr>
      </w:pPr>
      <w:r w:rsidRPr="005732AB">
        <w:rPr>
          <w:szCs w:val="24"/>
          <w:lang w:val="pt-BR"/>
        </w:rPr>
        <w:t>Người học phải tham dự từ 75% thời lượ</w:t>
      </w:r>
      <w:r>
        <w:rPr>
          <w:szCs w:val="24"/>
          <w:lang w:val="pt-BR"/>
        </w:rPr>
        <w:t>ng môn học</w:t>
      </w:r>
      <w:r w:rsidRPr="005732AB">
        <w:rPr>
          <w:szCs w:val="24"/>
          <w:lang w:val="pt-BR"/>
        </w:rPr>
        <w:t xml:space="preserve"> trở lên </w:t>
      </w:r>
      <w:r>
        <w:rPr>
          <w:szCs w:val="24"/>
          <w:lang w:val="pt-BR"/>
        </w:rPr>
        <w:t>để</w:t>
      </w:r>
      <w:r w:rsidRPr="005732AB">
        <w:rPr>
          <w:szCs w:val="24"/>
          <w:lang w:val="pt-BR"/>
        </w:rPr>
        <w:t xml:space="preserve"> đủ điều kiện đánh giá học phần. </w:t>
      </w:r>
    </w:p>
    <w:p w14:paraId="42158F13" w14:textId="77777777" w:rsidR="003B7341" w:rsidRPr="008F203B" w:rsidRDefault="003B7341" w:rsidP="003B7341">
      <w:pPr>
        <w:spacing w:before="60" w:after="60" w:line="240" w:lineRule="auto"/>
        <w:ind w:firstLine="567"/>
        <w:rPr>
          <w:szCs w:val="24"/>
          <w:lang w:val="pt-BR"/>
        </w:rPr>
      </w:pPr>
      <w:r>
        <w:rPr>
          <w:szCs w:val="24"/>
          <w:lang w:val="pt-BR"/>
        </w:rPr>
        <w:t xml:space="preserve">X = 0.3X1 + 0.3X2 + 0.4X3; </w:t>
      </w:r>
      <w:r w:rsidRPr="003B7341">
        <w:rPr>
          <w:szCs w:val="24"/>
          <w:lang w:val="pt-BR"/>
        </w:rPr>
        <w:t>X1, X2, X3 ≥ 4.0</w:t>
      </w:r>
    </w:p>
    <w:p w14:paraId="501EA5BE" w14:textId="77777777" w:rsidR="003B7341" w:rsidRPr="005732AB" w:rsidRDefault="003B7341" w:rsidP="003B7341">
      <w:pPr>
        <w:spacing w:after="0" w:line="240" w:lineRule="auto"/>
        <w:ind w:firstLine="567"/>
        <w:rPr>
          <w:szCs w:val="24"/>
          <w:lang w:val="pt-BR"/>
        </w:rPr>
      </w:pPr>
      <w:r w:rsidRPr="009A4D26">
        <w:rPr>
          <w:szCs w:val="24"/>
          <w:lang w:val="pt-BR"/>
        </w:rPr>
        <w:t>Điểm đánh giá học phần:</w:t>
      </w:r>
      <w:r>
        <w:rPr>
          <w:szCs w:val="24"/>
          <w:lang w:val="pt-BR"/>
        </w:rPr>
        <w:t xml:space="preserve"> </w:t>
      </w:r>
      <w:r w:rsidRPr="003B7341">
        <w:rPr>
          <w:szCs w:val="24"/>
          <w:lang w:val="pt-BR"/>
        </w:rPr>
        <w:t>Z = 0.5X + 0.5Y</w:t>
      </w:r>
    </w:p>
    <w:p w14:paraId="42C93BB2" w14:textId="77777777" w:rsidR="003B7341" w:rsidRPr="003B7341" w:rsidRDefault="003B7341" w:rsidP="003B7341">
      <w:pPr>
        <w:spacing w:after="0" w:line="240" w:lineRule="auto"/>
        <w:ind w:firstLine="567"/>
        <w:rPr>
          <w:szCs w:val="24"/>
          <w:lang w:val="pt-BR"/>
        </w:rPr>
      </w:pPr>
      <w:r w:rsidRPr="003B7341">
        <w:rPr>
          <w:szCs w:val="24"/>
          <w:lang w:val="pt-BR"/>
        </w:rPr>
        <w:t>Y: là điểm bài thi cuối học kỳ với hình thức thi trắc nghiệm, thời gian 60 phút.</w:t>
      </w:r>
    </w:p>
    <w:p w14:paraId="3D03F50E" w14:textId="77777777" w:rsidR="003B7341" w:rsidRPr="003B7341" w:rsidRDefault="003B7341" w:rsidP="003B7341">
      <w:pPr>
        <w:spacing w:before="60" w:after="0"/>
        <w:rPr>
          <w:b/>
          <w:i/>
          <w:szCs w:val="24"/>
          <w:lang w:val="pt-BR"/>
        </w:rPr>
      </w:pPr>
      <w:r w:rsidRPr="003B7341">
        <w:rPr>
          <w:b/>
          <w:i/>
          <w:szCs w:val="24"/>
          <w:lang w:val="pt-BR"/>
        </w:rPr>
        <w:t>10. Nội dung giảng dạy</w:t>
      </w:r>
    </w:p>
    <w:p w14:paraId="5BDCE84F" w14:textId="77777777" w:rsidR="003B7341" w:rsidRPr="003B7341" w:rsidRDefault="003B7341" w:rsidP="003B7341">
      <w:pPr>
        <w:spacing w:before="60" w:after="0"/>
        <w:rPr>
          <w:b/>
          <w:i/>
          <w:szCs w:val="24"/>
          <w:lang w:val="pt-BR"/>
        </w:rPr>
      </w:pPr>
      <w:r w:rsidRPr="003B7341">
        <w:rPr>
          <w:b/>
          <w:i/>
          <w:szCs w:val="24"/>
          <w:lang w:val="pt-BR"/>
        </w:rPr>
        <w:t>Giảng dạy trên lớp (bao gồm giảng dạy lý thuyết, bài tập, kiểm tra và hướng dẫn BTL, ĐAMH)</w:t>
      </w:r>
    </w:p>
    <w:tbl>
      <w:tblPr>
        <w:tblW w:w="952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0"/>
        <w:gridCol w:w="990"/>
        <w:gridCol w:w="1362"/>
        <w:gridCol w:w="1843"/>
        <w:gridCol w:w="1276"/>
      </w:tblGrid>
      <w:tr w:rsidR="003B7341" w:rsidRPr="00EE113D" w14:paraId="296E7C57" w14:textId="77777777" w:rsidTr="00C524CA">
        <w:trPr>
          <w:trHeight w:val="644"/>
        </w:trPr>
        <w:tc>
          <w:tcPr>
            <w:tcW w:w="4050" w:type="dxa"/>
            <w:vAlign w:val="center"/>
          </w:tcPr>
          <w:p w14:paraId="44C910D1" w14:textId="77777777" w:rsidR="003B7341" w:rsidRPr="00FA31D3" w:rsidRDefault="003B7341" w:rsidP="00C524CA">
            <w:pPr>
              <w:spacing w:before="60" w:after="0"/>
              <w:jc w:val="center"/>
              <w:rPr>
                <w:b/>
                <w:szCs w:val="24"/>
              </w:rPr>
            </w:pPr>
            <w:r>
              <w:rPr>
                <w:b/>
                <w:szCs w:val="24"/>
              </w:rPr>
              <w:t>NỘI DUNG GIẢNG DẠY [1]</w:t>
            </w:r>
          </w:p>
        </w:tc>
        <w:tc>
          <w:tcPr>
            <w:tcW w:w="990" w:type="dxa"/>
            <w:vAlign w:val="center"/>
          </w:tcPr>
          <w:p w14:paraId="7096EDE7" w14:textId="77777777" w:rsidR="003B7341" w:rsidRPr="00FA31D3" w:rsidRDefault="003B7341" w:rsidP="00C524CA">
            <w:pPr>
              <w:spacing w:after="0" w:line="240" w:lineRule="auto"/>
              <w:ind w:left="-108"/>
              <w:jc w:val="center"/>
              <w:rPr>
                <w:b/>
                <w:szCs w:val="24"/>
              </w:rPr>
            </w:pPr>
            <w:r>
              <w:rPr>
                <w:b/>
                <w:szCs w:val="24"/>
              </w:rPr>
              <w:t>Số tiết [2]</w:t>
            </w:r>
          </w:p>
        </w:tc>
        <w:tc>
          <w:tcPr>
            <w:tcW w:w="1362" w:type="dxa"/>
            <w:vAlign w:val="center"/>
          </w:tcPr>
          <w:p w14:paraId="693197CC" w14:textId="77777777" w:rsidR="003B7341" w:rsidRPr="00FA31D3" w:rsidRDefault="003B7341" w:rsidP="00C524CA">
            <w:pPr>
              <w:spacing w:after="0" w:line="240" w:lineRule="auto"/>
              <w:ind w:left="-108"/>
              <w:jc w:val="center"/>
              <w:rPr>
                <w:b/>
                <w:szCs w:val="24"/>
              </w:rPr>
            </w:pPr>
            <w:r>
              <w:rPr>
                <w:b/>
                <w:szCs w:val="24"/>
              </w:rPr>
              <w:t>CĐR học phần (Gx.x) [3]</w:t>
            </w:r>
          </w:p>
        </w:tc>
        <w:tc>
          <w:tcPr>
            <w:tcW w:w="1843" w:type="dxa"/>
            <w:vAlign w:val="center"/>
          </w:tcPr>
          <w:p w14:paraId="2E996811" w14:textId="77777777" w:rsidR="003B7341" w:rsidRPr="00FA31D3" w:rsidRDefault="003B7341" w:rsidP="00C524CA">
            <w:pPr>
              <w:spacing w:after="0" w:line="240" w:lineRule="auto"/>
              <w:ind w:left="-108"/>
              <w:jc w:val="center"/>
              <w:rPr>
                <w:b/>
                <w:szCs w:val="24"/>
              </w:rPr>
            </w:pPr>
            <w:r>
              <w:rPr>
                <w:b/>
                <w:szCs w:val="24"/>
              </w:rPr>
              <w:t>Hoạt động dạy và học [4]</w:t>
            </w:r>
          </w:p>
        </w:tc>
        <w:tc>
          <w:tcPr>
            <w:tcW w:w="1276" w:type="dxa"/>
            <w:vAlign w:val="center"/>
          </w:tcPr>
          <w:p w14:paraId="4E3A30C9" w14:textId="77777777" w:rsidR="003B7341" w:rsidRPr="00FA31D3" w:rsidRDefault="003B7341" w:rsidP="00C524CA">
            <w:pPr>
              <w:pStyle w:val="Header"/>
              <w:spacing w:after="0" w:line="240" w:lineRule="auto"/>
              <w:jc w:val="center"/>
              <w:rPr>
                <w:b/>
                <w:szCs w:val="24"/>
              </w:rPr>
            </w:pPr>
            <w:r>
              <w:rPr>
                <w:b/>
                <w:szCs w:val="24"/>
              </w:rPr>
              <w:t>Bài đánh giá X.x [5]</w:t>
            </w:r>
          </w:p>
        </w:tc>
      </w:tr>
      <w:tr w:rsidR="003B7341" w:rsidRPr="00EE113D" w14:paraId="38300DC3" w14:textId="77777777" w:rsidTr="00C524CA">
        <w:tc>
          <w:tcPr>
            <w:tcW w:w="4050" w:type="dxa"/>
          </w:tcPr>
          <w:p w14:paraId="0EA4EFF9" w14:textId="77777777" w:rsidR="003B7341" w:rsidRPr="004265EA" w:rsidRDefault="003B7341" w:rsidP="00C524CA">
            <w:pPr>
              <w:spacing w:before="60" w:after="0" w:line="240" w:lineRule="auto"/>
              <w:rPr>
                <w:b/>
                <w:szCs w:val="24"/>
              </w:rPr>
            </w:pPr>
            <w:r>
              <w:rPr>
                <w:b/>
                <w:szCs w:val="24"/>
              </w:rPr>
              <w:t>Chương 1. Giới thiệu học phần</w:t>
            </w:r>
          </w:p>
        </w:tc>
        <w:tc>
          <w:tcPr>
            <w:tcW w:w="990" w:type="dxa"/>
            <w:vAlign w:val="center"/>
          </w:tcPr>
          <w:p w14:paraId="6896D92E" w14:textId="77777777" w:rsidR="003B7341" w:rsidRPr="002E7F14" w:rsidRDefault="003B7341" w:rsidP="00C524CA">
            <w:pPr>
              <w:spacing w:before="60" w:after="0" w:line="240" w:lineRule="auto"/>
              <w:ind w:left="-108"/>
              <w:jc w:val="center"/>
              <w:rPr>
                <w:b/>
                <w:szCs w:val="24"/>
              </w:rPr>
            </w:pPr>
            <w:r>
              <w:rPr>
                <w:b/>
                <w:szCs w:val="24"/>
              </w:rPr>
              <w:t xml:space="preserve">  3</w:t>
            </w:r>
          </w:p>
        </w:tc>
        <w:tc>
          <w:tcPr>
            <w:tcW w:w="1362" w:type="dxa"/>
            <w:vAlign w:val="center"/>
          </w:tcPr>
          <w:p w14:paraId="7E169C9D" w14:textId="77777777" w:rsidR="003B7341" w:rsidRPr="002E7F14" w:rsidRDefault="003B7341" w:rsidP="00C524CA">
            <w:pPr>
              <w:spacing w:before="60" w:after="0" w:line="240" w:lineRule="auto"/>
              <w:ind w:left="-108"/>
              <w:jc w:val="center"/>
              <w:rPr>
                <w:b/>
                <w:szCs w:val="24"/>
              </w:rPr>
            </w:pPr>
          </w:p>
        </w:tc>
        <w:tc>
          <w:tcPr>
            <w:tcW w:w="1843" w:type="dxa"/>
            <w:vAlign w:val="center"/>
          </w:tcPr>
          <w:p w14:paraId="44832A3F" w14:textId="77777777" w:rsidR="003B7341" w:rsidRPr="002E7F14" w:rsidRDefault="003B7341" w:rsidP="00C524CA">
            <w:pPr>
              <w:spacing w:before="60" w:after="0" w:line="240" w:lineRule="auto"/>
              <w:ind w:left="-108"/>
              <w:jc w:val="center"/>
              <w:rPr>
                <w:szCs w:val="24"/>
              </w:rPr>
            </w:pPr>
          </w:p>
        </w:tc>
        <w:tc>
          <w:tcPr>
            <w:tcW w:w="1276" w:type="dxa"/>
          </w:tcPr>
          <w:p w14:paraId="76F88C6C" w14:textId="77777777" w:rsidR="003B7341" w:rsidRPr="002E7F14" w:rsidRDefault="003B7341" w:rsidP="00C524CA">
            <w:pPr>
              <w:spacing w:before="60" w:after="0"/>
              <w:ind w:left="-108"/>
              <w:rPr>
                <w:b/>
                <w:szCs w:val="24"/>
              </w:rPr>
            </w:pPr>
          </w:p>
        </w:tc>
      </w:tr>
      <w:tr w:rsidR="003B7341" w:rsidRPr="00EE113D" w14:paraId="67D87ACF" w14:textId="77777777" w:rsidTr="00C524CA">
        <w:trPr>
          <w:trHeight w:val="223"/>
        </w:trPr>
        <w:tc>
          <w:tcPr>
            <w:tcW w:w="4050" w:type="dxa"/>
          </w:tcPr>
          <w:p w14:paraId="268CB581" w14:textId="77777777" w:rsidR="003B7341" w:rsidRPr="00B462F5" w:rsidRDefault="003B7341" w:rsidP="00C524CA">
            <w:pPr>
              <w:spacing w:before="60" w:after="0" w:line="240" w:lineRule="auto"/>
              <w:rPr>
                <w:szCs w:val="24"/>
              </w:rPr>
            </w:pPr>
            <w:r w:rsidRPr="00B462F5">
              <w:rPr>
                <w:szCs w:val="24"/>
              </w:rPr>
              <w:t>1.1.</w:t>
            </w:r>
            <w:r>
              <w:rPr>
                <w:szCs w:val="24"/>
              </w:rPr>
              <w:t>Mật mã học</w:t>
            </w:r>
          </w:p>
        </w:tc>
        <w:tc>
          <w:tcPr>
            <w:tcW w:w="990" w:type="dxa"/>
            <w:vAlign w:val="center"/>
          </w:tcPr>
          <w:p w14:paraId="7F1BCA29" w14:textId="77777777" w:rsidR="003B7341" w:rsidRPr="00F45F80" w:rsidRDefault="003B7341" w:rsidP="00C524CA">
            <w:pPr>
              <w:spacing w:before="60" w:after="0" w:line="240" w:lineRule="auto"/>
              <w:jc w:val="center"/>
              <w:rPr>
                <w:b/>
                <w:i/>
                <w:szCs w:val="24"/>
              </w:rPr>
            </w:pPr>
            <w:r w:rsidRPr="00F45F80">
              <w:rPr>
                <w:b/>
                <w:i/>
                <w:szCs w:val="24"/>
              </w:rPr>
              <w:t>2</w:t>
            </w:r>
          </w:p>
        </w:tc>
        <w:tc>
          <w:tcPr>
            <w:tcW w:w="1362" w:type="dxa"/>
            <w:vMerge w:val="restart"/>
            <w:vAlign w:val="center"/>
          </w:tcPr>
          <w:p w14:paraId="68277EDA" w14:textId="77777777" w:rsidR="003B7341" w:rsidRPr="002E7F14" w:rsidRDefault="003B7341" w:rsidP="00C524CA">
            <w:pPr>
              <w:spacing w:before="60" w:after="0" w:line="240" w:lineRule="auto"/>
              <w:ind w:left="-108"/>
              <w:jc w:val="center"/>
              <w:rPr>
                <w:b/>
                <w:szCs w:val="24"/>
              </w:rPr>
            </w:pPr>
            <w:r w:rsidRPr="00B50D8C">
              <w:rPr>
                <w:b/>
                <w:szCs w:val="24"/>
              </w:rPr>
              <w:t>G1.1</w:t>
            </w:r>
          </w:p>
        </w:tc>
        <w:tc>
          <w:tcPr>
            <w:tcW w:w="1843" w:type="dxa"/>
            <w:vMerge w:val="restart"/>
            <w:vAlign w:val="center"/>
          </w:tcPr>
          <w:p w14:paraId="4E3A6A0E" w14:textId="77777777" w:rsidR="003B7341" w:rsidRPr="00CE3595" w:rsidRDefault="003B7341" w:rsidP="00C524CA">
            <w:pPr>
              <w:spacing w:before="60" w:after="0" w:line="240" w:lineRule="auto"/>
              <w:ind w:left="-108" w:firstLine="284"/>
              <w:jc w:val="center"/>
              <w:rPr>
                <w:szCs w:val="24"/>
              </w:rPr>
            </w:pPr>
            <w:r>
              <w:rPr>
                <w:szCs w:val="24"/>
              </w:rPr>
              <w:t>Giới thiệu</w:t>
            </w:r>
          </w:p>
          <w:p w14:paraId="32037467" w14:textId="77777777" w:rsidR="003B7341" w:rsidRPr="00CE3595" w:rsidRDefault="003B7341" w:rsidP="00C524CA">
            <w:pPr>
              <w:spacing w:before="60" w:after="0" w:line="240" w:lineRule="auto"/>
              <w:ind w:left="-108"/>
              <w:jc w:val="center"/>
              <w:rPr>
                <w:szCs w:val="24"/>
              </w:rPr>
            </w:pPr>
            <w:r>
              <w:rPr>
                <w:szCs w:val="24"/>
              </w:rPr>
              <w:t>Dạy</w:t>
            </w:r>
          </w:p>
          <w:p w14:paraId="49955AAD"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2</w:t>
            </w:r>
          </w:p>
        </w:tc>
        <w:tc>
          <w:tcPr>
            <w:tcW w:w="1276" w:type="dxa"/>
            <w:vMerge w:val="restart"/>
            <w:vAlign w:val="center"/>
          </w:tcPr>
          <w:p w14:paraId="01C46EBA" w14:textId="77777777" w:rsidR="003B7341" w:rsidRPr="006507E9" w:rsidRDefault="003B7341" w:rsidP="00C524CA">
            <w:pPr>
              <w:spacing w:before="60" w:after="0"/>
              <w:ind w:left="-108"/>
              <w:jc w:val="center"/>
              <w:rPr>
                <w:szCs w:val="24"/>
              </w:rPr>
            </w:pPr>
          </w:p>
        </w:tc>
      </w:tr>
      <w:tr w:rsidR="003B7341" w:rsidRPr="00EE113D" w14:paraId="22A273C3" w14:textId="77777777" w:rsidTr="00C524CA">
        <w:trPr>
          <w:trHeight w:val="223"/>
        </w:trPr>
        <w:tc>
          <w:tcPr>
            <w:tcW w:w="4050" w:type="dxa"/>
          </w:tcPr>
          <w:p w14:paraId="76EC3B9A" w14:textId="77777777" w:rsidR="003B7341" w:rsidRPr="00B462F5" w:rsidRDefault="003B7341" w:rsidP="00C524CA">
            <w:pPr>
              <w:spacing w:before="60" w:after="0" w:line="240" w:lineRule="auto"/>
              <w:rPr>
                <w:szCs w:val="24"/>
              </w:rPr>
            </w:pPr>
            <w:r w:rsidRPr="00B462F5">
              <w:rPr>
                <w:szCs w:val="24"/>
              </w:rPr>
              <w:t>1.1.1.</w:t>
            </w:r>
            <w:r>
              <w:rPr>
                <w:szCs w:val="24"/>
              </w:rPr>
              <w:t>Định nghĩa hệ mật mã</w:t>
            </w:r>
          </w:p>
        </w:tc>
        <w:tc>
          <w:tcPr>
            <w:tcW w:w="990" w:type="dxa"/>
            <w:vAlign w:val="center"/>
          </w:tcPr>
          <w:p w14:paraId="5FB78312" w14:textId="77777777" w:rsidR="003B7341" w:rsidRPr="00F45F80" w:rsidRDefault="003B7341" w:rsidP="00C524CA">
            <w:pPr>
              <w:spacing w:before="60" w:after="0" w:line="240" w:lineRule="auto"/>
              <w:jc w:val="center"/>
              <w:rPr>
                <w:i/>
                <w:szCs w:val="24"/>
              </w:rPr>
            </w:pPr>
            <w:r w:rsidRPr="00F45F80">
              <w:rPr>
                <w:i/>
                <w:szCs w:val="24"/>
              </w:rPr>
              <w:t>0.5</w:t>
            </w:r>
          </w:p>
        </w:tc>
        <w:tc>
          <w:tcPr>
            <w:tcW w:w="1362" w:type="dxa"/>
            <w:vMerge/>
            <w:vAlign w:val="center"/>
          </w:tcPr>
          <w:p w14:paraId="1E2C3AC2" w14:textId="77777777" w:rsidR="003B7341" w:rsidRPr="00B50D8C" w:rsidRDefault="003B7341" w:rsidP="00C524CA">
            <w:pPr>
              <w:spacing w:before="60" w:after="0" w:line="240" w:lineRule="auto"/>
              <w:ind w:left="-108"/>
              <w:jc w:val="center"/>
              <w:rPr>
                <w:b/>
                <w:szCs w:val="24"/>
              </w:rPr>
            </w:pPr>
          </w:p>
        </w:tc>
        <w:tc>
          <w:tcPr>
            <w:tcW w:w="1843" w:type="dxa"/>
            <w:vMerge/>
            <w:vAlign w:val="center"/>
          </w:tcPr>
          <w:p w14:paraId="21D6E990"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4CCAFEEC" w14:textId="77777777" w:rsidR="003B7341" w:rsidRPr="000906C4" w:rsidRDefault="003B7341" w:rsidP="00C524CA">
            <w:pPr>
              <w:spacing w:before="60" w:after="0"/>
              <w:ind w:left="-108"/>
              <w:jc w:val="center"/>
              <w:rPr>
                <w:b/>
                <w:szCs w:val="24"/>
              </w:rPr>
            </w:pPr>
          </w:p>
        </w:tc>
      </w:tr>
      <w:tr w:rsidR="003B7341" w:rsidRPr="00EE113D" w14:paraId="7979675D" w14:textId="77777777" w:rsidTr="00C524CA">
        <w:trPr>
          <w:trHeight w:val="223"/>
        </w:trPr>
        <w:tc>
          <w:tcPr>
            <w:tcW w:w="4050" w:type="dxa"/>
          </w:tcPr>
          <w:p w14:paraId="4D3FB304" w14:textId="77777777" w:rsidR="003B7341" w:rsidRPr="00B462F5" w:rsidRDefault="003B7341" w:rsidP="00C524CA">
            <w:pPr>
              <w:spacing w:before="60" w:after="0" w:line="240" w:lineRule="auto"/>
              <w:rPr>
                <w:szCs w:val="24"/>
              </w:rPr>
            </w:pPr>
            <w:r w:rsidRPr="00B462F5">
              <w:rPr>
                <w:szCs w:val="24"/>
              </w:rPr>
              <w:t>1.1.2.</w:t>
            </w:r>
            <w:r>
              <w:rPr>
                <w:szCs w:val="24"/>
              </w:rPr>
              <w:t>Các khái niệm thuật ngữ cơ bản</w:t>
            </w:r>
          </w:p>
        </w:tc>
        <w:tc>
          <w:tcPr>
            <w:tcW w:w="990" w:type="dxa"/>
            <w:vAlign w:val="center"/>
          </w:tcPr>
          <w:p w14:paraId="1FC37C9E" w14:textId="77777777" w:rsidR="003B7341" w:rsidRPr="00F45F80" w:rsidRDefault="003B7341" w:rsidP="00C524CA">
            <w:pPr>
              <w:spacing w:before="60" w:after="0" w:line="240" w:lineRule="auto"/>
              <w:jc w:val="center"/>
              <w:rPr>
                <w:i/>
                <w:szCs w:val="24"/>
              </w:rPr>
            </w:pPr>
            <w:r w:rsidRPr="00F45F80">
              <w:rPr>
                <w:i/>
                <w:szCs w:val="24"/>
              </w:rPr>
              <w:t>0.5</w:t>
            </w:r>
          </w:p>
        </w:tc>
        <w:tc>
          <w:tcPr>
            <w:tcW w:w="1362" w:type="dxa"/>
            <w:vMerge/>
            <w:vAlign w:val="center"/>
          </w:tcPr>
          <w:p w14:paraId="29907CE9" w14:textId="77777777" w:rsidR="003B7341" w:rsidRPr="00B50D8C" w:rsidRDefault="003B7341" w:rsidP="00C524CA">
            <w:pPr>
              <w:spacing w:before="60" w:after="0" w:line="240" w:lineRule="auto"/>
              <w:ind w:left="-108"/>
              <w:jc w:val="center"/>
              <w:rPr>
                <w:b/>
                <w:szCs w:val="24"/>
              </w:rPr>
            </w:pPr>
          </w:p>
        </w:tc>
        <w:tc>
          <w:tcPr>
            <w:tcW w:w="1843" w:type="dxa"/>
            <w:vMerge/>
            <w:vAlign w:val="center"/>
          </w:tcPr>
          <w:p w14:paraId="2714C35F"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6297ED59" w14:textId="77777777" w:rsidR="003B7341" w:rsidRPr="000906C4" w:rsidRDefault="003B7341" w:rsidP="00C524CA">
            <w:pPr>
              <w:spacing w:before="60" w:after="0"/>
              <w:ind w:left="-108"/>
              <w:jc w:val="center"/>
              <w:rPr>
                <w:b/>
                <w:szCs w:val="24"/>
              </w:rPr>
            </w:pPr>
          </w:p>
        </w:tc>
      </w:tr>
      <w:tr w:rsidR="003B7341" w:rsidRPr="00EE113D" w14:paraId="70464328" w14:textId="77777777" w:rsidTr="00C524CA">
        <w:trPr>
          <w:trHeight w:val="223"/>
        </w:trPr>
        <w:tc>
          <w:tcPr>
            <w:tcW w:w="4050" w:type="dxa"/>
          </w:tcPr>
          <w:p w14:paraId="417F5A8A" w14:textId="77777777" w:rsidR="003B7341" w:rsidRPr="00B462F5" w:rsidRDefault="003B7341" w:rsidP="00C524CA">
            <w:pPr>
              <w:spacing w:before="60" w:after="0" w:line="240" w:lineRule="auto"/>
              <w:rPr>
                <w:szCs w:val="24"/>
              </w:rPr>
            </w:pPr>
            <w:r w:rsidRPr="00B462F5">
              <w:rPr>
                <w:szCs w:val="24"/>
              </w:rPr>
              <w:t>1.1.3.</w:t>
            </w:r>
            <w:r>
              <w:rPr>
                <w:szCs w:val="24"/>
              </w:rPr>
              <w:t>Mô hình truyền tin bảo mật</w:t>
            </w:r>
          </w:p>
        </w:tc>
        <w:tc>
          <w:tcPr>
            <w:tcW w:w="990" w:type="dxa"/>
            <w:vAlign w:val="center"/>
          </w:tcPr>
          <w:p w14:paraId="4DC12E6F" w14:textId="77777777" w:rsidR="003B7341" w:rsidRPr="00F45F80" w:rsidRDefault="003B7341" w:rsidP="00C524CA">
            <w:pPr>
              <w:spacing w:before="60" w:after="0" w:line="240" w:lineRule="auto"/>
              <w:jc w:val="center"/>
              <w:rPr>
                <w:i/>
                <w:szCs w:val="24"/>
              </w:rPr>
            </w:pPr>
            <w:r w:rsidRPr="00F45F80">
              <w:rPr>
                <w:i/>
                <w:szCs w:val="24"/>
              </w:rPr>
              <w:t>1</w:t>
            </w:r>
          </w:p>
        </w:tc>
        <w:tc>
          <w:tcPr>
            <w:tcW w:w="1362" w:type="dxa"/>
            <w:vMerge/>
            <w:vAlign w:val="center"/>
          </w:tcPr>
          <w:p w14:paraId="071F2B0D" w14:textId="77777777" w:rsidR="003B7341" w:rsidRPr="00B50D8C" w:rsidRDefault="003B7341" w:rsidP="00C524CA">
            <w:pPr>
              <w:spacing w:before="60" w:after="0" w:line="240" w:lineRule="auto"/>
              <w:ind w:left="-108"/>
              <w:jc w:val="center"/>
              <w:rPr>
                <w:b/>
                <w:szCs w:val="24"/>
              </w:rPr>
            </w:pPr>
          </w:p>
        </w:tc>
        <w:tc>
          <w:tcPr>
            <w:tcW w:w="1843" w:type="dxa"/>
            <w:vMerge/>
            <w:vAlign w:val="center"/>
          </w:tcPr>
          <w:p w14:paraId="51C33337"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4890A63D" w14:textId="77777777" w:rsidR="003B7341" w:rsidRPr="000906C4" w:rsidRDefault="003B7341" w:rsidP="00C524CA">
            <w:pPr>
              <w:spacing w:before="60" w:after="0"/>
              <w:ind w:left="-108"/>
              <w:jc w:val="center"/>
              <w:rPr>
                <w:b/>
                <w:szCs w:val="24"/>
              </w:rPr>
            </w:pPr>
          </w:p>
        </w:tc>
      </w:tr>
      <w:tr w:rsidR="003B7341" w:rsidRPr="00EE113D" w14:paraId="27EEB47B" w14:textId="77777777" w:rsidTr="00C524CA">
        <w:tc>
          <w:tcPr>
            <w:tcW w:w="4050" w:type="dxa"/>
          </w:tcPr>
          <w:p w14:paraId="528B3CEE" w14:textId="77777777" w:rsidR="003B7341" w:rsidRPr="00B462F5" w:rsidRDefault="003B7341" w:rsidP="00C524CA">
            <w:pPr>
              <w:spacing w:before="60" w:after="0" w:line="240" w:lineRule="auto"/>
              <w:rPr>
                <w:szCs w:val="24"/>
              </w:rPr>
            </w:pPr>
            <w:r>
              <w:rPr>
                <w:szCs w:val="24"/>
              </w:rPr>
              <w:t>1.2.Lược sử mật mã học</w:t>
            </w:r>
          </w:p>
        </w:tc>
        <w:tc>
          <w:tcPr>
            <w:tcW w:w="990" w:type="dxa"/>
            <w:vAlign w:val="center"/>
          </w:tcPr>
          <w:p w14:paraId="42AD69C7" w14:textId="77777777" w:rsidR="003B7341" w:rsidRPr="00F45F80" w:rsidRDefault="003B7341" w:rsidP="00C524CA">
            <w:pPr>
              <w:spacing w:before="60" w:after="0" w:line="240" w:lineRule="auto"/>
              <w:jc w:val="center"/>
              <w:rPr>
                <w:b/>
                <w:i/>
                <w:szCs w:val="24"/>
              </w:rPr>
            </w:pPr>
            <w:r w:rsidRPr="00F45F80">
              <w:rPr>
                <w:b/>
                <w:i/>
                <w:szCs w:val="24"/>
              </w:rPr>
              <w:t>0.5</w:t>
            </w:r>
          </w:p>
        </w:tc>
        <w:tc>
          <w:tcPr>
            <w:tcW w:w="1362" w:type="dxa"/>
            <w:vMerge w:val="restart"/>
            <w:vAlign w:val="center"/>
          </w:tcPr>
          <w:p w14:paraId="11BFBFAD" w14:textId="77777777" w:rsidR="003B7341" w:rsidRPr="002E7F14" w:rsidRDefault="003B7341" w:rsidP="00C524CA">
            <w:pPr>
              <w:spacing w:before="60" w:after="0" w:line="240" w:lineRule="auto"/>
              <w:ind w:left="-108" w:firstLine="284"/>
              <w:rPr>
                <w:b/>
                <w:szCs w:val="24"/>
              </w:rPr>
            </w:pPr>
            <w:r>
              <w:rPr>
                <w:b/>
                <w:szCs w:val="24"/>
              </w:rPr>
              <w:t xml:space="preserve"> G1.2</w:t>
            </w:r>
          </w:p>
        </w:tc>
        <w:tc>
          <w:tcPr>
            <w:tcW w:w="1843" w:type="dxa"/>
            <w:vMerge w:val="restart"/>
            <w:vAlign w:val="center"/>
          </w:tcPr>
          <w:p w14:paraId="04291529" w14:textId="77777777" w:rsidR="003B7341" w:rsidRPr="00CE3595" w:rsidRDefault="003B7341" w:rsidP="00C524CA">
            <w:pPr>
              <w:spacing w:before="60" w:after="0" w:line="240" w:lineRule="auto"/>
              <w:jc w:val="center"/>
              <w:rPr>
                <w:szCs w:val="24"/>
              </w:rPr>
            </w:pPr>
            <w:r>
              <w:rPr>
                <w:szCs w:val="24"/>
              </w:rPr>
              <w:t>Giới thiệu</w:t>
            </w:r>
          </w:p>
          <w:p w14:paraId="371D7A0C"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0.5</w:t>
            </w:r>
          </w:p>
        </w:tc>
        <w:tc>
          <w:tcPr>
            <w:tcW w:w="1276" w:type="dxa"/>
            <w:vMerge w:val="restart"/>
            <w:vAlign w:val="center"/>
          </w:tcPr>
          <w:p w14:paraId="00DFE206" w14:textId="77777777" w:rsidR="003B7341" w:rsidRPr="003321E2" w:rsidRDefault="003B7341" w:rsidP="00C524CA">
            <w:pPr>
              <w:spacing w:before="60" w:after="0"/>
              <w:ind w:left="-108" w:firstLine="284"/>
              <w:rPr>
                <w:szCs w:val="24"/>
              </w:rPr>
            </w:pPr>
            <w:r>
              <w:rPr>
                <w:szCs w:val="24"/>
              </w:rPr>
              <w:t xml:space="preserve">  </w:t>
            </w:r>
          </w:p>
        </w:tc>
      </w:tr>
      <w:tr w:rsidR="003B7341" w:rsidRPr="00EE113D" w14:paraId="23221754" w14:textId="77777777" w:rsidTr="00C524CA">
        <w:tc>
          <w:tcPr>
            <w:tcW w:w="4050" w:type="dxa"/>
          </w:tcPr>
          <w:p w14:paraId="0B8EA449" w14:textId="77777777" w:rsidR="003B7341" w:rsidRPr="00B462F5" w:rsidRDefault="003B7341" w:rsidP="00C524CA">
            <w:pPr>
              <w:spacing w:before="60" w:after="0" w:line="240" w:lineRule="auto"/>
              <w:rPr>
                <w:szCs w:val="24"/>
              </w:rPr>
            </w:pPr>
            <w:r w:rsidRPr="00B462F5">
              <w:rPr>
                <w:szCs w:val="24"/>
              </w:rPr>
              <w:t>1.3.</w:t>
            </w:r>
            <w:r>
              <w:rPr>
                <w:szCs w:val="24"/>
              </w:rPr>
              <w:t>Phân loại các giải thuật mật mã và những ứng dụng</w:t>
            </w:r>
          </w:p>
        </w:tc>
        <w:tc>
          <w:tcPr>
            <w:tcW w:w="990" w:type="dxa"/>
            <w:vAlign w:val="center"/>
          </w:tcPr>
          <w:p w14:paraId="7A413C13" w14:textId="77777777" w:rsidR="003B7341" w:rsidRPr="00F45F80" w:rsidRDefault="003B7341" w:rsidP="00C524CA">
            <w:pPr>
              <w:spacing w:before="60" w:after="0" w:line="240" w:lineRule="auto"/>
              <w:jc w:val="center"/>
              <w:rPr>
                <w:b/>
                <w:i/>
                <w:szCs w:val="24"/>
              </w:rPr>
            </w:pPr>
            <w:r w:rsidRPr="00F45F80">
              <w:rPr>
                <w:b/>
                <w:i/>
                <w:szCs w:val="24"/>
              </w:rPr>
              <w:t>0.5</w:t>
            </w:r>
          </w:p>
        </w:tc>
        <w:tc>
          <w:tcPr>
            <w:tcW w:w="1362" w:type="dxa"/>
            <w:vMerge/>
            <w:vAlign w:val="center"/>
          </w:tcPr>
          <w:p w14:paraId="33AAAC43" w14:textId="77777777" w:rsidR="003B7341" w:rsidRPr="002E7F14" w:rsidRDefault="003B7341" w:rsidP="00C524CA">
            <w:pPr>
              <w:spacing w:before="60" w:after="0" w:line="240" w:lineRule="auto"/>
              <w:ind w:left="-108" w:firstLine="284"/>
              <w:jc w:val="center"/>
              <w:rPr>
                <w:b/>
                <w:szCs w:val="24"/>
              </w:rPr>
            </w:pPr>
          </w:p>
        </w:tc>
        <w:tc>
          <w:tcPr>
            <w:tcW w:w="1843" w:type="dxa"/>
            <w:vMerge/>
            <w:vAlign w:val="center"/>
          </w:tcPr>
          <w:p w14:paraId="359F523E"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3C22EE70" w14:textId="77777777" w:rsidR="003B7341" w:rsidRPr="003321E2" w:rsidRDefault="003B7341" w:rsidP="00C524CA">
            <w:pPr>
              <w:spacing w:before="60" w:after="0"/>
              <w:ind w:left="-108" w:firstLine="284"/>
              <w:jc w:val="center"/>
              <w:rPr>
                <w:szCs w:val="24"/>
              </w:rPr>
            </w:pPr>
          </w:p>
        </w:tc>
      </w:tr>
      <w:tr w:rsidR="003B7341" w:rsidRPr="00EE113D" w14:paraId="72386B28" w14:textId="77777777" w:rsidTr="00C524CA">
        <w:tc>
          <w:tcPr>
            <w:tcW w:w="4050" w:type="dxa"/>
          </w:tcPr>
          <w:p w14:paraId="6DE5C6C8" w14:textId="77777777" w:rsidR="003B7341" w:rsidRPr="00AB32A2" w:rsidRDefault="003B7341" w:rsidP="00C524CA">
            <w:pPr>
              <w:spacing w:before="60" w:after="0" w:line="240" w:lineRule="auto"/>
              <w:rPr>
                <w:b/>
                <w:szCs w:val="24"/>
              </w:rPr>
            </w:pPr>
            <w:r>
              <w:rPr>
                <w:b/>
                <w:szCs w:val="24"/>
              </w:rPr>
              <w:t>Chương</w:t>
            </w:r>
            <w:r w:rsidRPr="00AB32A2">
              <w:rPr>
                <w:b/>
                <w:szCs w:val="24"/>
              </w:rPr>
              <w:t xml:space="preserve"> 2. </w:t>
            </w:r>
            <w:r>
              <w:rPr>
                <w:b/>
                <w:szCs w:val="24"/>
              </w:rPr>
              <w:t>Cơ sở toán học</w:t>
            </w:r>
          </w:p>
        </w:tc>
        <w:tc>
          <w:tcPr>
            <w:tcW w:w="990" w:type="dxa"/>
            <w:vAlign w:val="center"/>
          </w:tcPr>
          <w:p w14:paraId="2307DB9F" w14:textId="77777777" w:rsidR="003B7341" w:rsidRPr="00762607" w:rsidRDefault="003B7341" w:rsidP="00C524CA">
            <w:pPr>
              <w:spacing w:before="60" w:after="0" w:line="240" w:lineRule="auto"/>
              <w:ind w:left="-108"/>
              <w:jc w:val="center"/>
              <w:rPr>
                <w:b/>
                <w:szCs w:val="24"/>
              </w:rPr>
            </w:pPr>
            <w:r>
              <w:rPr>
                <w:b/>
                <w:szCs w:val="24"/>
              </w:rPr>
              <w:t>4</w:t>
            </w:r>
          </w:p>
        </w:tc>
        <w:tc>
          <w:tcPr>
            <w:tcW w:w="1362" w:type="dxa"/>
            <w:vAlign w:val="center"/>
          </w:tcPr>
          <w:p w14:paraId="7F812B10" w14:textId="77777777" w:rsidR="003B7341" w:rsidRPr="002E7F14" w:rsidRDefault="003B7341" w:rsidP="00C524CA">
            <w:pPr>
              <w:spacing w:before="60" w:after="0" w:line="240" w:lineRule="auto"/>
              <w:ind w:left="-108"/>
              <w:jc w:val="center"/>
              <w:rPr>
                <w:b/>
                <w:szCs w:val="24"/>
              </w:rPr>
            </w:pPr>
          </w:p>
        </w:tc>
        <w:tc>
          <w:tcPr>
            <w:tcW w:w="1843" w:type="dxa"/>
            <w:vAlign w:val="center"/>
          </w:tcPr>
          <w:p w14:paraId="195E0FE2" w14:textId="77777777" w:rsidR="003B7341" w:rsidRPr="00CE3595" w:rsidRDefault="003B7341" w:rsidP="00C524CA">
            <w:pPr>
              <w:spacing w:before="60" w:after="0" w:line="240" w:lineRule="auto"/>
              <w:ind w:left="-108"/>
              <w:jc w:val="center"/>
              <w:rPr>
                <w:b/>
                <w:szCs w:val="24"/>
              </w:rPr>
            </w:pPr>
          </w:p>
        </w:tc>
        <w:tc>
          <w:tcPr>
            <w:tcW w:w="1276" w:type="dxa"/>
            <w:vAlign w:val="center"/>
          </w:tcPr>
          <w:p w14:paraId="4894095F" w14:textId="77777777" w:rsidR="003B7341" w:rsidRPr="003321E2" w:rsidRDefault="003B7341" w:rsidP="00C524CA">
            <w:pPr>
              <w:spacing w:before="60" w:after="0"/>
              <w:ind w:left="-108"/>
              <w:jc w:val="center"/>
              <w:rPr>
                <w:szCs w:val="24"/>
              </w:rPr>
            </w:pPr>
          </w:p>
        </w:tc>
      </w:tr>
      <w:tr w:rsidR="003B7341" w:rsidRPr="00EE113D" w14:paraId="578769CC" w14:textId="77777777" w:rsidTr="00C524CA">
        <w:trPr>
          <w:trHeight w:val="221"/>
        </w:trPr>
        <w:tc>
          <w:tcPr>
            <w:tcW w:w="4050" w:type="dxa"/>
          </w:tcPr>
          <w:p w14:paraId="7973E214" w14:textId="77777777" w:rsidR="003B7341" w:rsidRPr="00B462F5" w:rsidRDefault="003B7341" w:rsidP="00C524CA">
            <w:pPr>
              <w:spacing w:before="60" w:after="0" w:line="240" w:lineRule="auto"/>
              <w:rPr>
                <w:szCs w:val="24"/>
              </w:rPr>
            </w:pPr>
            <w:r w:rsidRPr="00B462F5">
              <w:rPr>
                <w:szCs w:val="24"/>
              </w:rPr>
              <w:t>2.1.</w:t>
            </w:r>
            <w:r>
              <w:rPr>
                <w:szCs w:val="24"/>
              </w:rPr>
              <w:t>Giới thiệu những khái niệm cơ bản</w:t>
            </w:r>
          </w:p>
        </w:tc>
        <w:tc>
          <w:tcPr>
            <w:tcW w:w="990" w:type="dxa"/>
            <w:vAlign w:val="center"/>
          </w:tcPr>
          <w:p w14:paraId="6DB4FF8A" w14:textId="77777777" w:rsidR="003B7341" w:rsidRPr="00B8207A" w:rsidRDefault="003B7341" w:rsidP="00C524CA">
            <w:pPr>
              <w:spacing w:before="60" w:after="0" w:line="240" w:lineRule="auto"/>
              <w:ind w:left="-108"/>
              <w:jc w:val="center"/>
              <w:rPr>
                <w:b/>
                <w:i/>
                <w:szCs w:val="24"/>
              </w:rPr>
            </w:pPr>
            <w:r w:rsidRPr="00B8207A">
              <w:rPr>
                <w:b/>
                <w:i/>
                <w:szCs w:val="24"/>
              </w:rPr>
              <w:t>1</w:t>
            </w:r>
          </w:p>
        </w:tc>
        <w:tc>
          <w:tcPr>
            <w:tcW w:w="1362" w:type="dxa"/>
            <w:vMerge w:val="restart"/>
            <w:vAlign w:val="center"/>
          </w:tcPr>
          <w:p w14:paraId="53BC4F16" w14:textId="77777777" w:rsidR="003B7341" w:rsidRPr="002E7F14" w:rsidRDefault="003B7341" w:rsidP="00C524CA">
            <w:pPr>
              <w:spacing w:before="60" w:after="0" w:line="240" w:lineRule="auto"/>
              <w:ind w:left="-108"/>
              <w:jc w:val="center"/>
              <w:rPr>
                <w:b/>
                <w:szCs w:val="24"/>
              </w:rPr>
            </w:pPr>
          </w:p>
        </w:tc>
        <w:tc>
          <w:tcPr>
            <w:tcW w:w="1843" w:type="dxa"/>
            <w:vMerge w:val="restart"/>
            <w:vAlign w:val="center"/>
          </w:tcPr>
          <w:p w14:paraId="7A32E5DE" w14:textId="77777777" w:rsidR="003B7341" w:rsidRPr="00CE3595" w:rsidRDefault="003B7341" w:rsidP="00C524CA">
            <w:pPr>
              <w:spacing w:before="60" w:after="0" w:line="240" w:lineRule="auto"/>
              <w:ind w:left="-108" w:firstLine="284"/>
              <w:jc w:val="center"/>
              <w:rPr>
                <w:szCs w:val="24"/>
              </w:rPr>
            </w:pPr>
            <w:r>
              <w:rPr>
                <w:szCs w:val="24"/>
              </w:rPr>
              <w:t>Giới thiệu</w:t>
            </w:r>
          </w:p>
          <w:p w14:paraId="0DA95E8D" w14:textId="77777777" w:rsidR="003B7341" w:rsidRPr="00CE3595" w:rsidRDefault="003B7341" w:rsidP="00C524CA">
            <w:pPr>
              <w:spacing w:before="60" w:after="0" w:line="240" w:lineRule="auto"/>
              <w:ind w:left="-108"/>
              <w:jc w:val="center"/>
              <w:rPr>
                <w:szCs w:val="24"/>
              </w:rPr>
            </w:pPr>
            <w:r>
              <w:rPr>
                <w:szCs w:val="24"/>
              </w:rPr>
              <w:t>Dạy</w:t>
            </w:r>
          </w:p>
          <w:p w14:paraId="359D0617"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0.5</w:t>
            </w:r>
          </w:p>
        </w:tc>
        <w:tc>
          <w:tcPr>
            <w:tcW w:w="1276" w:type="dxa"/>
            <w:vMerge w:val="restart"/>
            <w:vAlign w:val="center"/>
          </w:tcPr>
          <w:p w14:paraId="63FF630A" w14:textId="77777777" w:rsidR="003B7341" w:rsidRPr="003321E2" w:rsidRDefault="003B7341" w:rsidP="00C524CA">
            <w:pPr>
              <w:spacing w:before="60" w:after="0"/>
              <w:ind w:left="-108"/>
              <w:jc w:val="center"/>
              <w:rPr>
                <w:szCs w:val="24"/>
              </w:rPr>
            </w:pPr>
          </w:p>
        </w:tc>
      </w:tr>
      <w:tr w:rsidR="003B7341" w:rsidRPr="00EE113D" w14:paraId="3C0A9B95" w14:textId="77777777" w:rsidTr="00C524CA">
        <w:trPr>
          <w:trHeight w:val="221"/>
        </w:trPr>
        <w:tc>
          <w:tcPr>
            <w:tcW w:w="4050" w:type="dxa"/>
          </w:tcPr>
          <w:p w14:paraId="00F297EC" w14:textId="77777777" w:rsidR="003B7341" w:rsidRPr="00B462F5" w:rsidRDefault="003B7341" w:rsidP="00C524CA">
            <w:pPr>
              <w:spacing w:before="60" w:after="0" w:line="240" w:lineRule="auto"/>
              <w:rPr>
                <w:szCs w:val="24"/>
              </w:rPr>
            </w:pPr>
            <w:r w:rsidRPr="00B462F5">
              <w:rPr>
                <w:szCs w:val="24"/>
              </w:rPr>
              <w:t>2.1.1.Entropy</w:t>
            </w:r>
          </w:p>
        </w:tc>
        <w:tc>
          <w:tcPr>
            <w:tcW w:w="990" w:type="dxa"/>
            <w:vAlign w:val="center"/>
          </w:tcPr>
          <w:p w14:paraId="75BADFEB"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ign w:val="center"/>
          </w:tcPr>
          <w:p w14:paraId="1D2D3A81" w14:textId="77777777" w:rsidR="003B7341" w:rsidRPr="002E7F14" w:rsidRDefault="003B7341" w:rsidP="00C524CA">
            <w:pPr>
              <w:spacing w:before="60" w:after="0" w:line="240" w:lineRule="auto"/>
              <w:ind w:left="-108"/>
              <w:jc w:val="center"/>
              <w:rPr>
                <w:b/>
                <w:szCs w:val="24"/>
              </w:rPr>
            </w:pPr>
          </w:p>
        </w:tc>
        <w:tc>
          <w:tcPr>
            <w:tcW w:w="1843" w:type="dxa"/>
            <w:vMerge/>
            <w:vAlign w:val="center"/>
          </w:tcPr>
          <w:p w14:paraId="6B2A16BD"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48B7537C" w14:textId="77777777" w:rsidR="003B7341" w:rsidRPr="003321E2" w:rsidRDefault="003B7341" w:rsidP="00C524CA">
            <w:pPr>
              <w:spacing w:before="60" w:after="0"/>
              <w:ind w:left="-108"/>
              <w:jc w:val="center"/>
              <w:rPr>
                <w:szCs w:val="24"/>
              </w:rPr>
            </w:pPr>
          </w:p>
        </w:tc>
      </w:tr>
      <w:tr w:rsidR="003B7341" w:rsidRPr="00EE113D" w14:paraId="7308775A" w14:textId="77777777" w:rsidTr="00C524CA">
        <w:trPr>
          <w:trHeight w:val="422"/>
        </w:trPr>
        <w:tc>
          <w:tcPr>
            <w:tcW w:w="4050" w:type="dxa"/>
          </w:tcPr>
          <w:p w14:paraId="7DFF6D4E" w14:textId="77777777" w:rsidR="003B7341" w:rsidRPr="00B462F5" w:rsidRDefault="003B7341" w:rsidP="00C524CA">
            <w:pPr>
              <w:spacing w:before="60" w:after="0" w:line="240" w:lineRule="auto"/>
              <w:rPr>
                <w:szCs w:val="24"/>
              </w:rPr>
            </w:pPr>
            <w:r w:rsidRPr="00B462F5">
              <w:rPr>
                <w:szCs w:val="24"/>
              </w:rPr>
              <w:t>2.1.2.</w:t>
            </w:r>
            <w:r>
              <w:rPr>
                <w:szCs w:val="24"/>
              </w:rPr>
              <w:t>Hệ mật mã</w:t>
            </w:r>
          </w:p>
        </w:tc>
        <w:tc>
          <w:tcPr>
            <w:tcW w:w="990" w:type="dxa"/>
            <w:vAlign w:val="center"/>
          </w:tcPr>
          <w:p w14:paraId="4B1142CB"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ign w:val="center"/>
          </w:tcPr>
          <w:p w14:paraId="703C5084" w14:textId="77777777" w:rsidR="003B7341" w:rsidRPr="002E7F14" w:rsidRDefault="003B7341" w:rsidP="00C524CA">
            <w:pPr>
              <w:spacing w:before="60" w:after="0" w:line="240" w:lineRule="auto"/>
              <w:ind w:left="-108"/>
              <w:jc w:val="center"/>
              <w:rPr>
                <w:b/>
                <w:szCs w:val="24"/>
              </w:rPr>
            </w:pPr>
          </w:p>
        </w:tc>
        <w:tc>
          <w:tcPr>
            <w:tcW w:w="1843" w:type="dxa"/>
            <w:vMerge/>
            <w:vAlign w:val="center"/>
          </w:tcPr>
          <w:p w14:paraId="54E9D1EF"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2927B2F0" w14:textId="77777777" w:rsidR="003B7341" w:rsidRPr="003321E2" w:rsidRDefault="003B7341" w:rsidP="00C524CA">
            <w:pPr>
              <w:spacing w:before="60" w:after="0"/>
              <w:ind w:left="-108"/>
              <w:jc w:val="center"/>
              <w:rPr>
                <w:szCs w:val="24"/>
              </w:rPr>
            </w:pPr>
          </w:p>
        </w:tc>
      </w:tr>
      <w:tr w:rsidR="003B7341" w:rsidRPr="00EE113D" w14:paraId="59BD1655" w14:textId="77777777" w:rsidTr="00C524CA">
        <w:trPr>
          <w:trHeight w:val="218"/>
        </w:trPr>
        <w:tc>
          <w:tcPr>
            <w:tcW w:w="4050" w:type="dxa"/>
          </w:tcPr>
          <w:p w14:paraId="26D7B38E" w14:textId="77777777" w:rsidR="003B7341" w:rsidRPr="00B462F5" w:rsidRDefault="003B7341" w:rsidP="00C524CA">
            <w:pPr>
              <w:spacing w:before="60" w:after="0" w:line="240" w:lineRule="auto"/>
              <w:rPr>
                <w:szCs w:val="24"/>
              </w:rPr>
            </w:pPr>
            <w:r w:rsidRPr="00B462F5">
              <w:rPr>
                <w:szCs w:val="24"/>
              </w:rPr>
              <w:t>2.2.</w:t>
            </w:r>
            <w:r>
              <w:rPr>
                <w:szCs w:val="24"/>
              </w:rPr>
              <w:t>Cơ sở số học đồng dư</w:t>
            </w:r>
          </w:p>
        </w:tc>
        <w:tc>
          <w:tcPr>
            <w:tcW w:w="990" w:type="dxa"/>
            <w:vAlign w:val="center"/>
          </w:tcPr>
          <w:p w14:paraId="3C100BCE" w14:textId="77777777" w:rsidR="003B7341" w:rsidRPr="00AE2611" w:rsidRDefault="003B7341" w:rsidP="00C524CA">
            <w:pPr>
              <w:spacing w:before="60" w:after="0" w:line="240" w:lineRule="auto"/>
              <w:ind w:left="-108"/>
              <w:jc w:val="center"/>
              <w:rPr>
                <w:b/>
                <w:i/>
                <w:szCs w:val="24"/>
              </w:rPr>
            </w:pPr>
            <w:r>
              <w:rPr>
                <w:b/>
                <w:i/>
                <w:szCs w:val="24"/>
              </w:rPr>
              <w:t>2</w:t>
            </w:r>
          </w:p>
        </w:tc>
        <w:tc>
          <w:tcPr>
            <w:tcW w:w="1362" w:type="dxa"/>
            <w:vMerge w:val="restart"/>
            <w:vAlign w:val="center"/>
          </w:tcPr>
          <w:p w14:paraId="4EA1A0AC" w14:textId="77777777" w:rsidR="003B7341" w:rsidRPr="002E7F14" w:rsidRDefault="003B7341" w:rsidP="00C524CA">
            <w:pPr>
              <w:spacing w:before="60" w:after="0" w:line="240" w:lineRule="auto"/>
              <w:ind w:left="-108"/>
              <w:jc w:val="center"/>
              <w:rPr>
                <w:szCs w:val="24"/>
              </w:rPr>
            </w:pPr>
            <w:r>
              <w:rPr>
                <w:b/>
                <w:szCs w:val="24"/>
              </w:rPr>
              <w:t>G1.3</w:t>
            </w:r>
          </w:p>
        </w:tc>
        <w:tc>
          <w:tcPr>
            <w:tcW w:w="1843" w:type="dxa"/>
            <w:vMerge w:val="restart"/>
            <w:vAlign w:val="center"/>
          </w:tcPr>
          <w:p w14:paraId="299DC139" w14:textId="77777777" w:rsidR="003B7341" w:rsidRPr="00CE3595" w:rsidRDefault="003B7341" w:rsidP="00C524CA">
            <w:pPr>
              <w:spacing w:before="60" w:after="0" w:line="240" w:lineRule="auto"/>
              <w:ind w:left="-108" w:firstLine="284"/>
              <w:jc w:val="center"/>
              <w:rPr>
                <w:szCs w:val="24"/>
              </w:rPr>
            </w:pPr>
            <w:r>
              <w:rPr>
                <w:szCs w:val="24"/>
              </w:rPr>
              <w:t>Giới thiệu</w:t>
            </w:r>
          </w:p>
          <w:p w14:paraId="240A8046" w14:textId="77777777" w:rsidR="003B7341" w:rsidRPr="00CE3595" w:rsidRDefault="003B7341" w:rsidP="00C524CA">
            <w:pPr>
              <w:spacing w:before="60" w:after="0" w:line="240" w:lineRule="auto"/>
              <w:ind w:left="-108"/>
              <w:jc w:val="center"/>
              <w:rPr>
                <w:szCs w:val="24"/>
              </w:rPr>
            </w:pPr>
            <w:r>
              <w:rPr>
                <w:szCs w:val="24"/>
              </w:rPr>
              <w:t>Dạy</w:t>
            </w:r>
          </w:p>
          <w:p w14:paraId="41E7CBBB" w14:textId="77777777" w:rsidR="003B7341" w:rsidRPr="00CE3595" w:rsidRDefault="003B7341" w:rsidP="00C524CA">
            <w:pPr>
              <w:spacing w:before="60" w:after="0" w:line="240" w:lineRule="auto"/>
              <w:ind w:left="-108"/>
              <w:jc w:val="center"/>
              <w:rPr>
                <w:szCs w:val="24"/>
              </w:rPr>
            </w:pPr>
            <w:r>
              <w:rPr>
                <w:szCs w:val="24"/>
              </w:rPr>
              <w:t>Minh họa</w:t>
            </w:r>
          </w:p>
          <w:p w14:paraId="747F97A7"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2</w:t>
            </w:r>
          </w:p>
          <w:p w14:paraId="5DE9CFE3"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4</w:t>
            </w:r>
          </w:p>
        </w:tc>
        <w:tc>
          <w:tcPr>
            <w:tcW w:w="1276" w:type="dxa"/>
            <w:vMerge w:val="restart"/>
            <w:vAlign w:val="center"/>
          </w:tcPr>
          <w:p w14:paraId="6DD918CB" w14:textId="77777777" w:rsidR="003B7341" w:rsidRPr="003321E2" w:rsidRDefault="003B7341" w:rsidP="00C524CA">
            <w:pPr>
              <w:spacing w:before="60" w:after="0"/>
              <w:ind w:left="-108"/>
              <w:jc w:val="center"/>
              <w:rPr>
                <w:szCs w:val="24"/>
              </w:rPr>
            </w:pPr>
            <w:r>
              <w:rPr>
                <w:szCs w:val="24"/>
              </w:rPr>
              <w:t>2</w:t>
            </w:r>
            <w:r w:rsidRPr="003321E2">
              <w:rPr>
                <w:szCs w:val="24"/>
              </w:rPr>
              <w:t>.1</w:t>
            </w:r>
          </w:p>
          <w:p w14:paraId="3C992213" w14:textId="77777777" w:rsidR="003B7341" w:rsidRPr="003321E2" w:rsidRDefault="003B7341" w:rsidP="00C524CA">
            <w:pPr>
              <w:spacing w:before="60" w:after="0"/>
              <w:ind w:left="-108"/>
              <w:jc w:val="center"/>
              <w:rPr>
                <w:szCs w:val="24"/>
              </w:rPr>
            </w:pPr>
          </w:p>
        </w:tc>
      </w:tr>
      <w:tr w:rsidR="003B7341" w:rsidRPr="00EE113D" w14:paraId="1AB9BA93" w14:textId="77777777" w:rsidTr="00C524CA">
        <w:trPr>
          <w:trHeight w:val="215"/>
        </w:trPr>
        <w:tc>
          <w:tcPr>
            <w:tcW w:w="4050" w:type="dxa"/>
          </w:tcPr>
          <w:p w14:paraId="460E9624" w14:textId="77777777" w:rsidR="003B7341" w:rsidRPr="00B462F5" w:rsidRDefault="003B7341" w:rsidP="00C524CA">
            <w:pPr>
              <w:spacing w:before="60" w:after="0" w:line="240" w:lineRule="auto"/>
              <w:rPr>
                <w:szCs w:val="24"/>
              </w:rPr>
            </w:pPr>
            <w:r w:rsidRPr="00B462F5">
              <w:rPr>
                <w:szCs w:val="24"/>
              </w:rPr>
              <w:t>2.2.1.</w:t>
            </w:r>
            <w:r>
              <w:rPr>
                <w:szCs w:val="24"/>
              </w:rPr>
              <w:t>Bài toán số</w:t>
            </w:r>
          </w:p>
        </w:tc>
        <w:tc>
          <w:tcPr>
            <w:tcW w:w="990" w:type="dxa"/>
            <w:vAlign w:val="center"/>
          </w:tcPr>
          <w:p w14:paraId="38A2C60F"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ign w:val="center"/>
          </w:tcPr>
          <w:p w14:paraId="57950544" w14:textId="77777777" w:rsidR="003B7341" w:rsidRDefault="003B7341" w:rsidP="00C524CA">
            <w:pPr>
              <w:spacing w:before="60" w:after="0" w:line="240" w:lineRule="auto"/>
              <w:ind w:left="-108"/>
              <w:jc w:val="center"/>
              <w:rPr>
                <w:b/>
                <w:szCs w:val="24"/>
              </w:rPr>
            </w:pPr>
          </w:p>
        </w:tc>
        <w:tc>
          <w:tcPr>
            <w:tcW w:w="1843" w:type="dxa"/>
            <w:vMerge/>
            <w:vAlign w:val="center"/>
          </w:tcPr>
          <w:p w14:paraId="0AF7D70D"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6101BCED" w14:textId="77777777" w:rsidR="003B7341" w:rsidRPr="003321E2" w:rsidRDefault="003B7341" w:rsidP="00C524CA">
            <w:pPr>
              <w:spacing w:before="60" w:after="0"/>
              <w:ind w:left="-108"/>
              <w:jc w:val="center"/>
              <w:rPr>
                <w:szCs w:val="24"/>
              </w:rPr>
            </w:pPr>
          </w:p>
        </w:tc>
      </w:tr>
      <w:tr w:rsidR="003B7341" w:rsidRPr="00EE113D" w14:paraId="444316C1" w14:textId="77777777" w:rsidTr="00C524CA">
        <w:trPr>
          <w:trHeight w:val="215"/>
        </w:trPr>
        <w:tc>
          <w:tcPr>
            <w:tcW w:w="4050" w:type="dxa"/>
          </w:tcPr>
          <w:p w14:paraId="62375126" w14:textId="77777777" w:rsidR="003B7341" w:rsidRPr="00B462F5" w:rsidRDefault="003B7341" w:rsidP="00C524CA">
            <w:pPr>
              <w:spacing w:before="60" w:after="0" w:line="240" w:lineRule="auto"/>
              <w:rPr>
                <w:szCs w:val="24"/>
              </w:rPr>
            </w:pPr>
            <w:r w:rsidRPr="00B462F5">
              <w:rPr>
                <w:szCs w:val="24"/>
              </w:rPr>
              <w:t>2.2.2.</w:t>
            </w:r>
            <w:r>
              <w:rPr>
                <w:szCs w:val="24"/>
              </w:rPr>
              <w:t>Giải thuật Eclit</w:t>
            </w:r>
          </w:p>
        </w:tc>
        <w:tc>
          <w:tcPr>
            <w:tcW w:w="990" w:type="dxa"/>
            <w:vAlign w:val="center"/>
          </w:tcPr>
          <w:p w14:paraId="7F30FE09"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ign w:val="center"/>
          </w:tcPr>
          <w:p w14:paraId="158E9A4E" w14:textId="77777777" w:rsidR="003B7341" w:rsidRDefault="003B7341" w:rsidP="00C524CA">
            <w:pPr>
              <w:spacing w:before="60" w:after="0" w:line="240" w:lineRule="auto"/>
              <w:ind w:left="-108"/>
              <w:jc w:val="center"/>
              <w:rPr>
                <w:b/>
                <w:szCs w:val="24"/>
              </w:rPr>
            </w:pPr>
          </w:p>
        </w:tc>
        <w:tc>
          <w:tcPr>
            <w:tcW w:w="1843" w:type="dxa"/>
            <w:vMerge/>
            <w:vAlign w:val="center"/>
          </w:tcPr>
          <w:p w14:paraId="1AC25FB4"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2DDE4D2A" w14:textId="77777777" w:rsidR="003B7341" w:rsidRPr="003321E2" w:rsidRDefault="003B7341" w:rsidP="00C524CA">
            <w:pPr>
              <w:spacing w:before="60" w:after="0"/>
              <w:ind w:left="-108"/>
              <w:jc w:val="center"/>
              <w:rPr>
                <w:szCs w:val="24"/>
              </w:rPr>
            </w:pPr>
          </w:p>
        </w:tc>
      </w:tr>
      <w:tr w:rsidR="003B7341" w:rsidRPr="00EE113D" w14:paraId="4FE0B98D" w14:textId="77777777" w:rsidTr="00C524CA">
        <w:trPr>
          <w:trHeight w:val="215"/>
        </w:trPr>
        <w:tc>
          <w:tcPr>
            <w:tcW w:w="4050" w:type="dxa"/>
          </w:tcPr>
          <w:p w14:paraId="5CCCC36D" w14:textId="77777777" w:rsidR="003B7341" w:rsidRPr="00B462F5" w:rsidRDefault="003B7341" w:rsidP="00C524CA">
            <w:pPr>
              <w:spacing w:before="60" w:after="0" w:line="240" w:lineRule="auto"/>
              <w:rPr>
                <w:szCs w:val="24"/>
              </w:rPr>
            </w:pPr>
            <w:r w:rsidRPr="00B462F5">
              <w:rPr>
                <w:szCs w:val="24"/>
              </w:rPr>
              <w:t>2.2.3.</w:t>
            </w:r>
            <w:r>
              <w:rPr>
                <w:szCs w:val="24"/>
              </w:rPr>
              <w:t xml:space="preserve"> Giải thuật lũy thừa</w:t>
            </w:r>
          </w:p>
        </w:tc>
        <w:tc>
          <w:tcPr>
            <w:tcW w:w="990" w:type="dxa"/>
            <w:vAlign w:val="center"/>
          </w:tcPr>
          <w:p w14:paraId="36721A38" w14:textId="77777777" w:rsidR="003B7341" w:rsidRPr="00AE2611" w:rsidRDefault="003B7341" w:rsidP="00C524CA">
            <w:pPr>
              <w:spacing w:before="60" w:after="0" w:line="240" w:lineRule="auto"/>
              <w:ind w:left="-108"/>
              <w:jc w:val="center"/>
              <w:rPr>
                <w:i/>
                <w:szCs w:val="24"/>
              </w:rPr>
            </w:pPr>
            <w:r>
              <w:rPr>
                <w:i/>
                <w:szCs w:val="24"/>
              </w:rPr>
              <w:t>0.5</w:t>
            </w:r>
          </w:p>
        </w:tc>
        <w:tc>
          <w:tcPr>
            <w:tcW w:w="1362" w:type="dxa"/>
            <w:vMerge/>
            <w:vAlign w:val="center"/>
          </w:tcPr>
          <w:p w14:paraId="5264A637" w14:textId="77777777" w:rsidR="003B7341" w:rsidRDefault="003B7341" w:rsidP="00C524CA">
            <w:pPr>
              <w:spacing w:before="60" w:after="0" w:line="240" w:lineRule="auto"/>
              <w:ind w:left="-108"/>
              <w:jc w:val="center"/>
              <w:rPr>
                <w:b/>
                <w:szCs w:val="24"/>
              </w:rPr>
            </w:pPr>
          </w:p>
        </w:tc>
        <w:tc>
          <w:tcPr>
            <w:tcW w:w="1843" w:type="dxa"/>
            <w:vMerge/>
            <w:vAlign w:val="center"/>
          </w:tcPr>
          <w:p w14:paraId="7A497DF1"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70719151" w14:textId="77777777" w:rsidR="003B7341" w:rsidRPr="003321E2" w:rsidRDefault="003B7341" w:rsidP="00C524CA">
            <w:pPr>
              <w:spacing w:before="60" w:after="0"/>
              <w:ind w:left="-108"/>
              <w:jc w:val="center"/>
              <w:rPr>
                <w:szCs w:val="24"/>
              </w:rPr>
            </w:pPr>
          </w:p>
        </w:tc>
      </w:tr>
      <w:tr w:rsidR="003B7341" w:rsidRPr="00EE113D" w14:paraId="0BFCAB74" w14:textId="77777777" w:rsidTr="00C524CA">
        <w:trPr>
          <w:trHeight w:val="215"/>
        </w:trPr>
        <w:tc>
          <w:tcPr>
            <w:tcW w:w="4050" w:type="dxa"/>
          </w:tcPr>
          <w:p w14:paraId="7B3B2A10" w14:textId="77777777" w:rsidR="003B7341" w:rsidRPr="00B462F5" w:rsidRDefault="003B7341" w:rsidP="00C524CA">
            <w:pPr>
              <w:spacing w:before="60" w:after="0" w:line="240" w:lineRule="auto"/>
              <w:rPr>
                <w:szCs w:val="24"/>
              </w:rPr>
            </w:pPr>
            <w:r w:rsidRPr="00B462F5">
              <w:rPr>
                <w:szCs w:val="24"/>
              </w:rPr>
              <w:t>2.2.4.</w:t>
            </w:r>
            <w:r>
              <w:rPr>
                <w:szCs w:val="24"/>
              </w:rPr>
              <w:t xml:space="preserve"> Giải thuật Lehman</w:t>
            </w:r>
          </w:p>
        </w:tc>
        <w:tc>
          <w:tcPr>
            <w:tcW w:w="990" w:type="dxa"/>
            <w:vAlign w:val="center"/>
          </w:tcPr>
          <w:p w14:paraId="27C9B1D5" w14:textId="77777777" w:rsidR="003B7341" w:rsidRPr="00AE2611" w:rsidRDefault="003B7341" w:rsidP="00C524CA">
            <w:pPr>
              <w:spacing w:before="60" w:after="0" w:line="240" w:lineRule="auto"/>
              <w:ind w:left="-108"/>
              <w:jc w:val="center"/>
              <w:rPr>
                <w:i/>
                <w:szCs w:val="24"/>
              </w:rPr>
            </w:pPr>
            <w:r>
              <w:rPr>
                <w:i/>
                <w:szCs w:val="24"/>
              </w:rPr>
              <w:t>0.</w:t>
            </w:r>
            <w:r w:rsidRPr="00AE2611">
              <w:rPr>
                <w:i/>
                <w:szCs w:val="24"/>
              </w:rPr>
              <w:t>5</w:t>
            </w:r>
          </w:p>
        </w:tc>
        <w:tc>
          <w:tcPr>
            <w:tcW w:w="1362" w:type="dxa"/>
            <w:vMerge/>
            <w:vAlign w:val="center"/>
          </w:tcPr>
          <w:p w14:paraId="7FB80254" w14:textId="77777777" w:rsidR="003B7341" w:rsidRDefault="003B7341" w:rsidP="00C524CA">
            <w:pPr>
              <w:spacing w:before="60" w:after="0" w:line="240" w:lineRule="auto"/>
              <w:ind w:left="-108"/>
              <w:jc w:val="center"/>
              <w:rPr>
                <w:b/>
                <w:szCs w:val="24"/>
              </w:rPr>
            </w:pPr>
          </w:p>
        </w:tc>
        <w:tc>
          <w:tcPr>
            <w:tcW w:w="1843" w:type="dxa"/>
            <w:vMerge/>
            <w:vAlign w:val="center"/>
          </w:tcPr>
          <w:p w14:paraId="513E5B6F" w14:textId="77777777" w:rsidR="003B7341" w:rsidRPr="00CE3595" w:rsidRDefault="003B7341" w:rsidP="00C524CA">
            <w:pPr>
              <w:spacing w:before="60" w:after="0" w:line="240" w:lineRule="auto"/>
              <w:ind w:left="-108" w:firstLine="284"/>
              <w:jc w:val="center"/>
              <w:rPr>
                <w:szCs w:val="24"/>
              </w:rPr>
            </w:pPr>
          </w:p>
        </w:tc>
        <w:tc>
          <w:tcPr>
            <w:tcW w:w="1276" w:type="dxa"/>
            <w:vMerge/>
            <w:vAlign w:val="center"/>
          </w:tcPr>
          <w:p w14:paraId="6046822C" w14:textId="77777777" w:rsidR="003B7341" w:rsidRPr="003321E2" w:rsidRDefault="003B7341" w:rsidP="00C524CA">
            <w:pPr>
              <w:spacing w:before="60" w:after="0"/>
              <w:ind w:left="-108"/>
              <w:jc w:val="center"/>
              <w:rPr>
                <w:szCs w:val="24"/>
              </w:rPr>
            </w:pPr>
          </w:p>
        </w:tc>
      </w:tr>
      <w:tr w:rsidR="003B7341" w:rsidRPr="00EE113D" w14:paraId="026A4674" w14:textId="77777777" w:rsidTr="00C524CA">
        <w:tc>
          <w:tcPr>
            <w:tcW w:w="4050" w:type="dxa"/>
            <w:vAlign w:val="center"/>
          </w:tcPr>
          <w:p w14:paraId="774A2FF8" w14:textId="77777777" w:rsidR="003B7341" w:rsidRPr="00B462F5" w:rsidRDefault="003B7341" w:rsidP="00C524CA">
            <w:pPr>
              <w:spacing w:before="60" w:after="0" w:line="240" w:lineRule="auto"/>
              <w:rPr>
                <w:szCs w:val="24"/>
              </w:rPr>
            </w:pPr>
            <w:r>
              <w:rPr>
                <w:szCs w:val="24"/>
              </w:rPr>
              <w:t>Thảo luận</w:t>
            </w:r>
          </w:p>
        </w:tc>
        <w:tc>
          <w:tcPr>
            <w:tcW w:w="990" w:type="dxa"/>
            <w:vAlign w:val="center"/>
          </w:tcPr>
          <w:p w14:paraId="741F2B16" w14:textId="77777777" w:rsidR="003B7341" w:rsidRPr="005370B5" w:rsidRDefault="003B7341" w:rsidP="00C524CA">
            <w:pPr>
              <w:spacing w:before="60" w:after="0" w:line="240" w:lineRule="auto"/>
              <w:ind w:left="-108"/>
              <w:jc w:val="center"/>
              <w:rPr>
                <w:b/>
                <w:szCs w:val="24"/>
              </w:rPr>
            </w:pPr>
            <w:r>
              <w:rPr>
                <w:b/>
                <w:szCs w:val="24"/>
              </w:rPr>
              <w:t>1</w:t>
            </w:r>
          </w:p>
        </w:tc>
        <w:tc>
          <w:tcPr>
            <w:tcW w:w="1362" w:type="dxa"/>
            <w:vAlign w:val="center"/>
          </w:tcPr>
          <w:p w14:paraId="6AC4DDB5" w14:textId="77777777" w:rsidR="003B7341" w:rsidRPr="00B8207A" w:rsidRDefault="003B7341" w:rsidP="00C524CA">
            <w:pPr>
              <w:spacing w:before="60" w:after="0" w:line="240" w:lineRule="auto"/>
              <w:ind w:left="-108"/>
              <w:jc w:val="center"/>
              <w:rPr>
                <w:b/>
                <w:szCs w:val="24"/>
              </w:rPr>
            </w:pPr>
            <w:r>
              <w:rPr>
                <w:b/>
                <w:szCs w:val="24"/>
              </w:rPr>
              <w:t xml:space="preserve">G1.1, </w:t>
            </w:r>
            <w:r w:rsidRPr="00B8207A">
              <w:rPr>
                <w:b/>
                <w:szCs w:val="24"/>
              </w:rPr>
              <w:t>G1.3</w:t>
            </w:r>
          </w:p>
        </w:tc>
        <w:tc>
          <w:tcPr>
            <w:tcW w:w="1843" w:type="dxa"/>
            <w:vAlign w:val="center"/>
          </w:tcPr>
          <w:p w14:paraId="1D7A4631"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1</w:t>
            </w:r>
          </w:p>
          <w:p w14:paraId="76E38CC1"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2</w:t>
            </w:r>
          </w:p>
        </w:tc>
        <w:tc>
          <w:tcPr>
            <w:tcW w:w="1276" w:type="dxa"/>
            <w:vAlign w:val="center"/>
          </w:tcPr>
          <w:p w14:paraId="129BC8D8" w14:textId="77777777" w:rsidR="003B7341" w:rsidRPr="003321E2" w:rsidRDefault="003B7341" w:rsidP="00C524CA">
            <w:pPr>
              <w:spacing w:before="60" w:after="0"/>
              <w:ind w:left="-108"/>
              <w:jc w:val="center"/>
              <w:rPr>
                <w:szCs w:val="24"/>
              </w:rPr>
            </w:pPr>
            <w:r>
              <w:rPr>
                <w:szCs w:val="24"/>
              </w:rPr>
              <w:t>2</w:t>
            </w:r>
            <w:r w:rsidRPr="003321E2">
              <w:rPr>
                <w:szCs w:val="24"/>
              </w:rPr>
              <w:t>.1</w:t>
            </w:r>
          </w:p>
          <w:p w14:paraId="7D74BC57" w14:textId="77777777" w:rsidR="003B7341" w:rsidRPr="003321E2" w:rsidRDefault="003B7341" w:rsidP="00C524CA">
            <w:pPr>
              <w:spacing w:before="60" w:after="0"/>
              <w:ind w:left="-108"/>
              <w:jc w:val="center"/>
              <w:rPr>
                <w:szCs w:val="24"/>
              </w:rPr>
            </w:pPr>
          </w:p>
        </w:tc>
      </w:tr>
      <w:tr w:rsidR="003B7341" w:rsidRPr="00EE113D" w14:paraId="4C2B6DDC" w14:textId="77777777" w:rsidTr="00C524CA">
        <w:tc>
          <w:tcPr>
            <w:tcW w:w="4050" w:type="dxa"/>
            <w:vAlign w:val="center"/>
          </w:tcPr>
          <w:p w14:paraId="421D7288" w14:textId="77777777" w:rsidR="003B7341" w:rsidRPr="001A4002" w:rsidRDefault="003B7341" w:rsidP="00C524CA">
            <w:pPr>
              <w:spacing w:before="60" w:after="0" w:line="240" w:lineRule="auto"/>
              <w:rPr>
                <w:b/>
                <w:szCs w:val="24"/>
              </w:rPr>
            </w:pPr>
            <w:r>
              <w:rPr>
                <w:b/>
                <w:szCs w:val="24"/>
              </w:rPr>
              <w:t>Chương 3.</w:t>
            </w:r>
            <w:r>
              <w:rPr>
                <w:szCs w:val="24"/>
              </w:rPr>
              <w:t xml:space="preserve"> </w:t>
            </w:r>
            <w:r>
              <w:rPr>
                <w:b/>
                <w:szCs w:val="24"/>
              </w:rPr>
              <w:t>Mật mã khóa đối xứng</w:t>
            </w:r>
          </w:p>
        </w:tc>
        <w:tc>
          <w:tcPr>
            <w:tcW w:w="990" w:type="dxa"/>
            <w:vAlign w:val="center"/>
          </w:tcPr>
          <w:p w14:paraId="7EBFB38E" w14:textId="77777777" w:rsidR="003B7341" w:rsidRPr="005370B5" w:rsidRDefault="003B7341" w:rsidP="00C524CA">
            <w:pPr>
              <w:spacing w:before="60" w:after="0" w:line="240" w:lineRule="auto"/>
              <w:ind w:left="-108"/>
              <w:jc w:val="center"/>
              <w:rPr>
                <w:b/>
                <w:szCs w:val="24"/>
              </w:rPr>
            </w:pPr>
            <w:r w:rsidRPr="005370B5">
              <w:rPr>
                <w:b/>
                <w:szCs w:val="24"/>
              </w:rPr>
              <w:t>8</w:t>
            </w:r>
          </w:p>
        </w:tc>
        <w:tc>
          <w:tcPr>
            <w:tcW w:w="1362" w:type="dxa"/>
            <w:vAlign w:val="center"/>
          </w:tcPr>
          <w:p w14:paraId="1B5851DD" w14:textId="77777777" w:rsidR="003B7341" w:rsidRPr="002E7F14" w:rsidRDefault="003B7341" w:rsidP="00C524CA">
            <w:pPr>
              <w:spacing w:before="60" w:after="0" w:line="240" w:lineRule="auto"/>
              <w:ind w:left="-108"/>
              <w:jc w:val="center"/>
              <w:rPr>
                <w:szCs w:val="24"/>
              </w:rPr>
            </w:pPr>
          </w:p>
        </w:tc>
        <w:tc>
          <w:tcPr>
            <w:tcW w:w="1843" w:type="dxa"/>
          </w:tcPr>
          <w:p w14:paraId="264947C1" w14:textId="77777777" w:rsidR="003B7341" w:rsidRPr="00CE3595" w:rsidRDefault="003B7341" w:rsidP="00C524CA">
            <w:pPr>
              <w:spacing w:before="60" w:after="0" w:line="240" w:lineRule="auto"/>
              <w:ind w:left="-108"/>
              <w:rPr>
                <w:szCs w:val="24"/>
              </w:rPr>
            </w:pPr>
          </w:p>
        </w:tc>
        <w:tc>
          <w:tcPr>
            <w:tcW w:w="1276" w:type="dxa"/>
          </w:tcPr>
          <w:p w14:paraId="645280FE" w14:textId="77777777" w:rsidR="003B7341" w:rsidRPr="003321E2" w:rsidRDefault="003B7341" w:rsidP="00C524CA">
            <w:pPr>
              <w:spacing w:before="60" w:after="0"/>
              <w:ind w:left="-108"/>
              <w:rPr>
                <w:szCs w:val="24"/>
              </w:rPr>
            </w:pPr>
          </w:p>
        </w:tc>
      </w:tr>
      <w:tr w:rsidR="003B7341" w:rsidRPr="00EE113D" w14:paraId="05F35096" w14:textId="77777777" w:rsidTr="00C524CA">
        <w:tc>
          <w:tcPr>
            <w:tcW w:w="4050" w:type="dxa"/>
          </w:tcPr>
          <w:p w14:paraId="392265BE" w14:textId="77777777" w:rsidR="003B7341" w:rsidRPr="00CE3595" w:rsidRDefault="003B7341" w:rsidP="00C524CA">
            <w:pPr>
              <w:spacing w:before="60" w:after="0" w:line="240" w:lineRule="auto"/>
              <w:rPr>
                <w:szCs w:val="24"/>
              </w:rPr>
            </w:pPr>
            <w:r w:rsidRPr="00CE3595">
              <w:rPr>
                <w:szCs w:val="24"/>
              </w:rPr>
              <w:t>3.1.</w:t>
            </w:r>
            <w:r>
              <w:rPr>
                <w:szCs w:val="24"/>
              </w:rPr>
              <w:t>Mật mã cổ điển</w:t>
            </w:r>
          </w:p>
        </w:tc>
        <w:tc>
          <w:tcPr>
            <w:tcW w:w="990" w:type="dxa"/>
            <w:vAlign w:val="center"/>
          </w:tcPr>
          <w:p w14:paraId="77A5F52C" w14:textId="77777777" w:rsidR="003B7341" w:rsidRPr="00AE2611" w:rsidRDefault="003B7341" w:rsidP="00C524CA">
            <w:pPr>
              <w:spacing w:before="60" w:after="0" w:line="240" w:lineRule="auto"/>
              <w:ind w:left="-108"/>
              <w:jc w:val="center"/>
              <w:rPr>
                <w:b/>
                <w:i/>
                <w:szCs w:val="24"/>
              </w:rPr>
            </w:pPr>
            <w:r>
              <w:rPr>
                <w:b/>
                <w:i/>
                <w:szCs w:val="24"/>
              </w:rPr>
              <w:t>2</w:t>
            </w:r>
          </w:p>
        </w:tc>
        <w:tc>
          <w:tcPr>
            <w:tcW w:w="1362" w:type="dxa"/>
            <w:vAlign w:val="center"/>
          </w:tcPr>
          <w:p w14:paraId="34BBA04E" w14:textId="77777777" w:rsidR="003B7341" w:rsidRPr="002E7F14" w:rsidRDefault="003B7341" w:rsidP="00C524CA">
            <w:pPr>
              <w:spacing w:before="60" w:after="0" w:line="240" w:lineRule="auto"/>
              <w:ind w:left="-108"/>
              <w:jc w:val="center"/>
              <w:rPr>
                <w:szCs w:val="24"/>
              </w:rPr>
            </w:pPr>
          </w:p>
        </w:tc>
        <w:tc>
          <w:tcPr>
            <w:tcW w:w="1843" w:type="dxa"/>
          </w:tcPr>
          <w:p w14:paraId="1D01ABFA" w14:textId="77777777" w:rsidR="003B7341" w:rsidRPr="00CE3595" w:rsidRDefault="003B7341" w:rsidP="00C524CA">
            <w:pPr>
              <w:spacing w:before="60" w:after="0" w:line="240" w:lineRule="auto"/>
              <w:ind w:left="-108"/>
              <w:jc w:val="center"/>
              <w:rPr>
                <w:szCs w:val="24"/>
              </w:rPr>
            </w:pPr>
          </w:p>
        </w:tc>
        <w:tc>
          <w:tcPr>
            <w:tcW w:w="1276" w:type="dxa"/>
          </w:tcPr>
          <w:p w14:paraId="642F4EEA" w14:textId="77777777" w:rsidR="003B7341" w:rsidRPr="003321E2" w:rsidRDefault="003B7341" w:rsidP="00C524CA">
            <w:pPr>
              <w:spacing w:before="60" w:after="0"/>
              <w:ind w:left="-108"/>
              <w:jc w:val="center"/>
              <w:rPr>
                <w:szCs w:val="24"/>
              </w:rPr>
            </w:pPr>
          </w:p>
        </w:tc>
      </w:tr>
      <w:tr w:rsidR="003B7341" w:rsidRPr="00EE113D" w14:paraId="07E27F4A" w14:textId="77777777" w:rsidTr="00C524CA">
        <w:tc>
          <w:tcPr>
            <w:tcW w:w="4050" w:type="dxa"/>
          </w:tcPr>
          <w:p w14:paraId="62673B58" w14:textId="77777777" w:rsidR="003B7341" w:rsidRPr="00CE3595" w:rsidRDefault="003B7341" w:rsidP="00C524CA">
            <w:pPr>
              <w:spacing w:before="60" w:after="0" w:line="240" w:lineRule="auto"/>
              <w:rPr>
                <w:szCs w:val="24"/>
              </w:rPr>
            </w:pPr>
            <w:r w:rsidRPr="00CE3595">
              <w:rPr>
                <w:szCs w:val="24"/>
              </w:rPr>
              <w:t>3.1.1.</w:t>
            </w:r>
            <w:r>
              <w:rPr>
                <w:szCs w:val="24"/>
              </w:rPr>
              <w:t>Mã hóa thay thế</w:t>
            </w:r>
          </w:p>
        </w:tc>
        <w:tc>
          <w:tcPr>
            <w:tcW w:w="990" w:type="dxa"/>
            <w:vAlign w:val="center"/>
          </w:tcPr>
          <w:p w14:paraId="2D5C894B" w14:textId="77777777" w:rsidR="003B7341" w:rsidRPr="00AE2611" w:rsidRDefault="003B7341" w:rsidP="00C524CA">
            <w:pPr>
              <w:spacing w:before="60" w:after="0" w:line="240" w:lineRule="auto"/>
              <w:ind w:left="-108"/>
              <w:jc w:val="center"/>
              <w:rPr>
                <w:i/>
                <w:szCs w:val="24"/>
              </w:rPr>
            </w:pPr>
            <w:r w:rsidRPr="00AE2611">
              <w:rPr>
                <w:i/>
                <w:szCs w:val="24"/>
              </w:rPr>
              <w:t>0.</w:t>
            </w:r>
            <w:r>
              <w:rPr>
                <w:i/>
                <w:szCs w:val="24"/>
              </w:rPr>
              <w:t>2</w:t>
            </w:r>
            <w:r w:rsidRPr="00AE2611">
              <w:rPr>
                <w:i/>
                <w:szCs w:val="24"/>
              </w:rPr>
              <w:t>5</w:t>
            </w:r>
          </w:p>
        </w:tc>
        <w:tc>
          <w:tcPr>
            <w:tcW w:w="1362" w:type="dxa"/>
            <w:vMerge w:val="restart"/>
            <w:vAlign w:val="center"/>
          </w:tcPr>
          <w:p w14:paraId="520BD26B" w14:textId="77777777" w:rsidR="003B7341" w:rsidRDefault="003B7341" w:rsidP="00C524CA">
            <w:pPr>
              <w:spacing w:before="60" w:after="0" w:line="240" w:lineRule="auto"/>
              <w:ind w:left="-108"/>
              <w:jc w:val="center"/>
              <w:rPr>
                <w:b/>
                <w:szCs w:val="24"/>
              </w:rPr>
            </w:pPr>
          </w:p>
          <w:p w14:paraId="2A943A59" w14:textId="77777777" w:rsidR="003B7341" w:rsidRPr="002E7F14" w:rsidRDefault="003B7341" w:rsidP="00C524CA">
            <w:pPr>
              <w:spacing w:before="60" w:after="0" w:line="240" w:lineRule="auto"/>
              <w:ind w:left="-108"/>
              <w:jc w:val="center"/>
              <w:rPr>
                <w:szCs w:val="24"/>
              </w:rPr>
            </w:pPr>
            <w:r>
              <w:rPr>
                <w:b/>
                <w:szCs w:val="24"/>
              </w:rPr>
              <w:t>G2.1</w:t>
            </w:r>
          </w:p>
          <w:p w14:paraId="138F3C41" w14:textId="77777777" w:rsidR="003B7341" w:rsidRPr="002E7F14" w:rsidRDefault="003B7341" w:rsidP="00C524CA">
            <w:pPr>
              <w:spacing w:before="60" w:after="0" w:line="240" w:lineRule="auto"/>
              <w:ind w:left="-108"/>
              <w:jc w:val="center"/>
              <w:rPr>
                <w:szCs w:val="24"/>
              </w:rPr>
            </w:pPr>
          </w:p>
        </w:tc>
        <w:tc>
          <w:tcPr>
            <w:tcW w:w="1843" w:type="dxa"/>
            <w:vMerge w:val="restart"/>
          </w:tcPr>
          <w:p w14:paraId="79074DDF" w14:textId="77777777" w:rsidR="003B7341" w:rsidRPr="00CE3595" w:rsidRDefault="003B7341" w:rsidP="00C524CA">
            <w:pPr>
              <w:spacing w:before="60" w:after="0" w:line="240" w:lineRule="auto"/>
              <w:rPr>
                <w:szCs w:val="24"/>
              </w:rPr>
            </w:pPr>
          </w:p>
          <w:p w14:paraId="2843500F" w14:textId="77777777" w:rsidR="003B7341" w:rsidRPr="00CE3595" w:rsidRDefault="003B7341" w:rsidP="00C524CA">
            <w:pPr>
              <w:spacing w:before="60" w:after="0" w:line="240" w:lineRule="auto"/>
              <w:ind w:left="-108" w:firstLine="284"/>
              <w:jc w:val="center"/>
              <w:rPr>
                <w:szCs w:val="24"/>
              </w:rPr>
            </w:pPr>
            <w:r>
              <w:rPr>
                <w:szCs w:val="24"/>
              </w:rPr>
              <w:t>Giới thiệu</w:t>
            </w:r>
          </w:p>
          <w:p w14:paraId="39632697" w14:textId="77777777" w:rsidR="003B7341" w:rsidRPr="00CE3595" w:rsidRDefault="003B7341" w:rsidP="00C524CA">
            <w:pPr>
              <w:spacing w:before="60" w:after="0" w:line="240" w:lineRule="auto"/>
              <w:ind w:left="-108"/>
              <w:jc w:val="center"/>
              <w:rPr>
                <w:szCs w:val="24"/>
              </w:rPr>
            </w:pPr>
            <w:r>
              <w:rPr>
                <w:szCs w:val="24"/>
              </w:rPr>
              <w:t>Dạy</w:t>
            </w:r>
          </w:p>
          <w:p w14:paraId="2BCC5236" w14:textId="77777777" w:rsidR="003B7341" w:rsidRPr="00CE3595" w:rsidRDefault="003B7341" w:rsidP="00C524CA">
            <w:pPr>
              <w:spacing w:before="60" w:after="0" w:line="240" w:lineRule="auto"/>
              <w:ind w:left="-108"/>
              <w:jc w:val="center"/>
              <w:rPr>
                <w:szCs w:val="24"/>
              </w:rPr>
            </w:pPr>
            <w:r>
              <w:rPr>
                <w:szCs w:val="24"/>
              </w:rPr>
              <w:t>Minh họa</w:t>
            </w:r>
          </w:p>
          <w:p w14:paraId="587AB5E9"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3</w:t>
            </w:r>
          </w:p>
          <w:p w14:paraId="76A192BE"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6</w:t>
            </w:r>
          </w:p>
        </w:tc>
        <w:tc>
          <w:tcPr>
            <w:tcW w:w="1276" w:type="dxa"/>
            <w:vMerge w:val="restart"/>
            <w:vAlign w:val="center"/>
          </w:tcPr>
          <w:p w14:paraId="2F8780D4" w14:textId="77777777" w:rsidR="003B7341" w:rsidRPr="003321E2" w:rsidRDefault="003B7341" w:rsidP="00C524CA">
            <w:pPr>
              <w:spacing w:before="60" w:after="0"/>
              <w:ind w:left="-108"/>
              <w:jc w:val="center"/>
            </w:pPr>
            <w:r>
              <w:t>3</w:t>
            </w:r>
            <w:r w:rsidRPr="003321E2">
              <w:t>.</w:t>
            </w:r>
            <w:r>
              <w:t>1</w:t>
            </w:r>
          </w:p>
          <w:p w14:paraId="7C661DF4" w14:textId="77777777" w:rsidR="003B7341" w:rsidRPr="003321E2" w:rsidRDefault="003B7341" w:rsidP="00C524CA">
            <w:pPr>
              <w:spacing w:before="60" w:after="0"/>
              <w:ind w:left="-108"/>
              <w:jc w:val="center"/>
              <w:rPr>
                <w:szCs w:val="24"/>
              </w:rPr>
            </w:pPr>
          </w:p>
          <w:p w14:paraId="74980AC8" w14:textId="77777777" w:rsidR="003B7341" w:rsidRPr="003321E2" w:rsidRDefault="003B7341" w:rsidP="00C524CA">
            <w:pPr>
              <w:spacing w:before="60" w:after="0"/>
              <w:ind w:left="-108"/>
              <w:jc w:val="center"/>
              <w:rPr>
                <w:szCs w:val="24"/>
              </w:rPr>
            </w:pPr>
          </w:p>
        </w:tc>
      </w:tr>
      <w:tr w:rsidR="003B7341" w:rsidRPr="00EE113D" w14:paraId="2DA4F1CC" w14:textId="77777777" w:rsidTr="00C524CA">
        <w:tc>
          <w:tcPr>
            <w:tcW w:w="4050" w:type="dxa"/>
          </w:tcPr>
          <w:p w14:paraId="1739EB43" w14:textId="77777777" w:rsidR="003B7341" w:rsidRPr="00CE3595" w:rsidRDefault="003B7341" w:rsidP="00C524CA">
            <w:pPr>
              <w:spacing w:before="60" w:after="0" w:line="240" w:lineRule="auto"/>
              <w:rPr>
                <w:b/>
                <w:szCs w:val="24"/>
              </w:rPr>
            </w:pPr>
            <w:r w:rsidRPr="00CE3595">
              <w:rPr>
                <w:szCs w:val="24"/>
              </w:rPr>
              <w:t>3.1.2.</w:t>
            </w:r>
            <w:r>
              <w:rPr>
                <w:szCs w:val="24"/>
              </w:rPr>
              <w:t>Mã hóa Ceasar</w:t>
            </w:r>
          </w:p>
        </w:tc>
        <w:tc>
          <w:tcPr>
            <w:tcW w:w="990" w:type="dxa"/>
            <w:vAlign w:val="center"/>
          </w:tcPr>
          <w:p w14:paraId="240337B8" w14:textId="77777777" w:rsidR="003B7341" w:rsidRPr="00AE2611" w:rsidRDefault="003B7341" w:rsidP="00C524CA">
            <w:pPr>
              <w:spacing w:before="60" w:after="0" w:line="240" w:lineRule="auto"/>
              <w:ind w:left="-108"/>
              <w:jc w:val="center"/>
              <w:rPr>
                <w:i/>
                <w:szCs w:val="24"/>
              </w:rPr>
            </w:pPr>
            <w:r w:rsidRPr="00AE2611">
              <w:rPr>
                <w:i/>
                <w:szCs w:val="24"/>
              </w:rPr>
              <w:t>0.</w:t>
            </w:r>
            <w:r>
              <w:rPr>
                <w:i/>
                <w:szCs w:val="24"/>
              </w:rPr>
              <w:t>2</w:t>
            </w:r>
            <w:r w:rsidRPr="00AE2611">
              <w:rPr>
                <w:i/>
                <w:szCs w:val="24"/>
              </w:rPr>
              <w:t>5</w:t>
            </w:r>
          </w:p>
        </w:tc>
        <w:tc>
          <w:tcPr>
            <w:tcW w:w="1362" w:type="dxa"/>
            <w:vMerge/>
            <w:vAlign w:val="center"/>
          </w:tcPr>
          <w:p w14:paraId="2A7D412C" w14:textId="77777777" w:rsidR="003B7341" w:rsidRPr="002E7F14" w:rsidRDefault="003B7341" w:rsidP="00C524CA">
            <w:pPr>
              <w:spacing w:before="60" w:after="0" w:line="240" w:lineRule="auto"/>
              <w:ind w:left="-108"/>
              <w:jc w:val="center"/>
              <w:rPr>
                <w:szCs w:val="24"/>
              </w:rPr>
            </w:pPr>
          </w:p>
        </w:tc>
        <w:tc>
          <w:tcPr>
            <w:tcW w:w="1843" w:type="dxa"/>
            <w:vMerge/>
          </w:tcPr>
          <w:p w14:paraId="2239F8B9" w14:textId="77777777" w:rsidR="003B7341" w:rsidRPr="00CE3595" w:rsidRDefault="003B7341" w:rsidP="00C524CA">
            <w:pPr>
              <w:spacing w:before="60" w:after="0" w:line="240" w:lineRule="auto"/>
              <w:ind w:left="-108"/>
              <w:jc w:val="center"/>
              <w:rPr>
                <w:szCs w:val="24"/>
              </w:rPr>
            </w:pPr>
          </w:p>
        </w:tc>
        <w:tc>
          <w:tcPr>
            <w:tcW w:w="1276" w:type="dxa"/>
            <w:vMerge/>
          </w:tcPr>
          <w:p w14:paraId="25078C7A" w14:textId="77777777" w:rsidR="003B7341" w:rsidRPr="003321E2" w:rsidRDefault="003B7341" w:rsidP="00C524CA">
            <w:pPr>
              <w:spacing w:before="60" w:after="0"/>
              <w:ind w:left="-108"/>
              <w:jc w:val="center"/>
              <w:rPr>
                <w:szCs w:val="24"/>
              </w:rPr>
            </w:pPr>
          </w:p>
        </w:tc>
      </w:tr>
      <w:tr w:rsidR="003B7341" w:rsidRPr="00EE113D" w14:paraId="125E50C4" w14:textId="77777777" w:rsidTr="00C524CA">
        <w:tc>
          <w:tcPr>
            <w:tcW w:w="4050" w:type="dxa"/>
          </w:tcPr>
          <w:p w14:paraId="2BDCF1E8" w14:textId="77777777" w:rsidR="003B7341" w:rsidRPr="00CE3595" w:rsidRDefault="003B7341" w:rsidP="00C524CA">
            <w:pPr>
              <w:spacing w:before="60" w:after="0" w:line="240" w:lineRule="auto"/>
              <w:rPr>
                <w:szCs w:val="24"/>
                <w:lang w:val="vi-VN"/>
              </w:rPr>
            </w:pPr>
            <w:r>
              <w:rPr>
                <w:szCs w:val="24"/>
              </w:rPr>
              <w:t>3.1.3.Mã hóa Affine</w:t>
            </w:r>
          </w:p>
        </w:tc>
        <w:tc>
          <w:tcPr>
            <w:tcW w:w="990" w:type="dxa"/>
            <w:vAlign w:val="center"/>
          </w:tcPr>
          <w:p w14:paraId="5639201B"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ign w:val="center"/>
          </w:tcPr>
          <w:p w14:paraId="689188F1" w14:textId="77777777" w:rsidR="003B7341" w:rsidRPr="002E7F14" w:rsidRDefault="003B7341" w:rsidP="00C524CA">
            <w:pPr>
              <w:spacing w:before="60" w:after="0" w:line="240" w:lineRule="auto"/>
              <w:ind w:left="-108"/>
              <w:jc w:val="center"/>
              <w:rPr>
                <w:szCs w:val="24"/>
              </w:rPr>
            </w:pPr>
          </w:p>
        </w:tc>
        <w:tc>
          <w:tcPr>
            <w:tcW w:w="1843" w:type="dxa"/>
            <w:vMerge/>
          </w:tcPr>
          <w:p w14:paraId="323F7D4A" w14:textId="77777777" w:rsidR="003B7341" w:rsidRPr="00CE3595" w:rsidRDefault="003B7341" w:rsidP="00C524CA">
            <w:pPr>
              <w:spacing w:before="60" w:after="0" w:line="240" w:lineRule="auto"/>
              <w:ind w:left="-108"/>
              <w:rPr>
                <w:szCs w:val="24"/>
              </w:rPr>
            </w:pPr>
          </w:p>
        </w:tc>
        <w:tc>
          <w:tcPr>
            <w:tcW w:w="1276" w:type="dxa"/>
            <w:vMerge/>
            <w:vAlign w:val="center"/>
          </w:tcPr>
          <w:p w14:paraId="48B63D66" w14:textId="77777777" w:rsidR="003B7341" w:rsidRPr="003321E2" w:rsidRDefault="003B7341" w:rsidP="00C524CA">
            <w:pPr>
              <w:spacing w:before="60" w:after="0"/>
              <w:ind w:left="-108"/>
              <w:jc w:val="center"/>
              <w:rPr>
                <w:szCs w:val="24"/>
              </w:rPr>
            </w:pPr>
          </w:p>
        </w:tc>
      </w:tr>
      <w:tr w:rsidR="003B7341" w:rsidRPr="00EE113D" w14:paraId="2D399569" w14:textId="77777777" w:rsidTr="00C524CA">
        <w:tc>
          <w:tcPr>
            <w:tcW w:w="4050" w:type="dxa"/>
          </w:tcPr>
          <w:p w14:paraId="474D3975" w14:textId="77777777" w:rsidR="003B7341" w:rsidRPr="00CE3595" w:rsidRDefault="003B7341" w:rsidP="00C524CA">
            <w:pPr>
              <w:spacing w:before="60" w:after="0" w:line="240" w:lineRule="auto"/>
              <w:rPr>
                <w:szCs w:val="24"/>
                <w:lang w:val="vi-VN"/>
              </w:rPr>
            </w:pPr>
            <w:r>
              <w:rPr>
                <w:szCs w:val="24"/>
              </w:rPr>
              <w:t>3.1.4.Mã hóa Vigenere</w:t>
            </w:r>
          </w:p>
        </w:tc>
        <w:tc>
          <w:tcPr>
            <w:tcW w:w="990" w:type="dxa"/>
            <w:vAlign w:val="center"/>
          </w:tcPr>
          <w:p w14:paraId="78A21791"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ign w:val="center"/>
          </w:tcPr>
          <w:p w14:paraId="7D6EFC40" w14:textId="77777777" w:rsidR="003B7341" w:rsidRPr="002E7F14" w:rsidRDefault="003B7341" w:rsidP="00C524CA">
            <w:pPr>
              <w:spacing w:before="60" w:after="0" w:line="240" w:lineRule="auto"/>
              <w:ind w:left="-108"/>
              <w:jc w:val="center"/>
              <w:rPr>
                <w:szCs w:val="24"/>
              </w:rPr>
            </w:pPr>
          </w:p>
        </w:tc>
        <w:tc>
          <w:tcPr>
            <w:tcW w:w="1843" w:type="dxa"/>
            <w:vMerge/>
          </w:tcPr>
          <w:p w14:paraId="25D016B7"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3B0440E0" w14:textId="77777777" w:rsidR="003B7341" w:rsidRPr="003321E2" w:rsidRDefault="003B7341" w:rsidP="00C524CA">
            <w:pPr>
              <w:spacing w:before="60" w:after="0"/>
              <w:ind w:left="-108"/>
              <w:jc w:val="center"/>
              <w:rPr>
                <w:szCs w:val="24"/>
              </w:rPr>
            </w:pPr>
          </w:p>
        </w:tc>
      </w:tr>
      <w:tr w:rsidR="003B7341" w:rsidRPr="00EE113D" w14:paraId="508E03AB" w14:textId="77777777" w:rsidTr="00C524CA">
        <w:tc>
          <w:tcPr>
            <w:tcW w:w="4050" w:type="dxa"/>
          </w:tcPr>
          <w:p w14:paraId="1525B44A" w14:textId="77777777" w:rsidR="003B7341" w:rsidRPr="00CE3595" w:rsidRDefault="003B7341" w:rsidP="00C524CA">
            <w:pPr>
              <w:spacing w:before="60" w:after="0" w:line="240" w:lineRule="auto"/>
              <w:rPr>
                <w:b/>
                <w:szCs w:val="24"/>
                <w:lang w:val="vi-VN"/>
              </w:rPr>
            </w:pPr>
            <w:r>
              <w:rPr>
                <w:szCs w:val="24"/>
              </w:rPr>
              <w:t>3.1.5.Mã hóa Hill</w:t>
            </w:r>
          </w:p>
        </w:tc>
        <w:tc>
          <w:tcPr>
            <w:tcW w:w="990" w:type="dxa"/>
            <w:vAlign w:val="center"/>
          </w:tcPr>
          <w:p w14:paraId="628237DF" w14:textId="77777777" w:rsidR="003B7341" w:rsidRPr="00AE2611" w:rsidRDefault="003B7341" w:rsidP="00C524CA">
            <w:pPr>
              <w:spacing w:before="60" w:after="0" w:line="240" w:lineRule="auto"/>
              <w:ind w:left="-108"/>
              <w:jc w:val="center"/>
              <w:rPr>
                <w:i/>
                <w:szCs w:val="24"/>
              </w:rPr>
            </w:pPr>
            <w:r w:rsidRPr="00AE2611">
              <w:rPr>
                <w:i/>
                <w:szCs w:val="24"/>
              </w:rPr>
              <w:t>1</w:t>
            </w:r>
          </w:p>
        </w:tc>
        <w:tc>
          <w:tcPr>
            <w:tcW w:w="1362" w:type="dxa"/>
            <w:vMerge/>
            <w:vAlign w:val="center"/>
          </w:tcPr>
          <w:p w14:paraId="38A660AC" w14:textId="77777777" w:rsidR="003B7341" w:rsidRPr="002E7F14" w:rsidRDefault="003B7341" w:rsidP="00C524CA">
            <w:pPr>
              <w:spacing w:before="60" w:after="0" w:line="240" w:lineRule="auto"/>
              <w:ind w:left="-108"/>
              <w:jc w:val="center"/>
              <w:rPr>
                <w:szCs w:val="24"/>
              </w:rPr>
            </w:pPr>
          </w:p>
        </w:tc>
        <w:tc>
          <w:tcPr>
            <w:tcW w:w="1843" w:type="dxa"/>
            <w:vMerge/>
          </w:tcPr>
          <w:p w14:paraId="61D76738" w14:textId="77777777" w:rsidR="003B7341" w:rsidRPr="00CE3595" w:rsidRDefault="003B7341" w:rsidP="00C524CA">
            <w:pPr>
              <w:spacing w:before="60" w:after="0" w:line="240" w:lineRule="auto"/>
              <w:ind w:left="-108"/>
              <w:rPr>
                <w:szCs w:val="24"/>
              </w:rPr>
            </w:pPr>
          </w:p>
        </w:tc>
        <w:tc>
          <w:tcPr>
            <w:tcW w:w="1276" w:type="dxa"/>
            <w:vMerge/>
          </w:tcPr>
          <w:p w14:paraId="1F9FCD27" w14:textId="77777777" w:rsidR="003B7341" w:rsidRPr="003321E2" w:rsidRDefault="003B7341" w:rsidP="00C524CA">
            <w:pPr>
              <w:spacing w:before="60" w:after="0"/>
              <w:ind w:left="-108"/>
              <w:jc w:val="center"/>
              <w:rPr>
                <w:szCs w:val="24"/>
              </w:rPr>
            </w:pPr>
          </w:p>
        </w:tc>
      </w:tr>
      <w:tr w:rsidR="003B7341" w:rsidRPr="00EE113D" w14:paraId="1322CA5B" w14:textId="77777777" w:rsidTr="00C524CA">
        <w:tc>
          <w:tcPr>
            <w:tcW w:w="4050" w:type="dxa"/>
          </w:tcPr>
          <w:p w14:paraId="732FA14B" w14:textId="77777777" w:rsidR="003B7341" w:rsidRPr="00CE3595" w:rsidRDefault="003B7341" w:rsidP="00C524CA">
            <w:pPr>
              <w:spacing w:before="60" w:after="0" w:line="240" w:lineRule="auto"/>
              <w:rPr>
                <w:b/>
                <w:szCs w:val="24"/>
                <w:lang w:val="vi-VN"/>
              </w:rPr>
            </w:pPr>
            <w:r w:rsidRPr="00CE3595">
              <w:rPr>
                <w:szCs w:val="24"/>
              </w:rPr>
              <w:t>3.2.</w:t>
            </w:r>
            <w:r>
              <w:rPr>
                <w:szCs w:val="24"/>
              </w:rPr>
              <w:t>Mã khối</w:t>
            </w:r>
          </w:p>
        </w:tc>
        <w:tc>
          <w:tcPr>
            <w:tcW w:w="990" w:type="dxa"/>
            <w:vAlign w:val="center"/>
          </w:tcPr>
          <w:p w14:paraId="054BA2DA" w14:textId="77777777" w:rsidR="003B7341" w:rsidRPr="00AE2611" w:rsidRDefault="003B7341" w:rsidP="00C524CA">
            <w:pPr>
              <w:spacing w:before="60" w:after="0" w:line="240" w:lineRule="auto"/>
              <w:ind w:left="-108"/>
              <w:jc w:val="center"/>
              <w:rPr>
                <w:b/>
                <w:i/>
                <w:szCs w:val="24"/>
              </w:rPr>
            </w:pPr>
            <w:r w:rsidRPr="00AE2611">
              <w:rPr>
                <w:b/>
                <w:i/>
                <w:szCs w:val="24"/>
              </w:rPr>
              <w:t>5</w:t>
            </w:r>
          </w:p>
        </w:tc>
        <w:tc>
          <w:tcPr>
            <w:tcW w:w="1362" w:type="dxa"/>
            <w:vAlign w:val="center"/>
          </w:tcPr>
          <w:p w14:paraId="41B32830" w14:textId="77777777" w:rsidR="003B7341" w:rsidRPr="002E7F14" w:rsidRDefault="003B7341" w:rsidP="00C524CA">
            <w:pPr>
              <w:spacing w:before="60" w:after="0" w:line="240" w:lineRule="auto"/>
              <w:ind w:left="-108"/>
              <w:jc w:val="center"/>
              <w:rPr>
                <w:szCs w:val="24"/>
              </w:rPr>
            </w:pPr>
          </w:p>
        </w:tc>
        <w:tc>
          <w:tcPr>
            <w:tcW w:w="1843" w:type="dxa"/>
          </w:tcPr>
          <w:p w14:paraId="11198C9C" w14:textId="77777777" w:rsidR="003B7341" w:rsidRPr="00CE3595" w:rsidRDefault="003B7341" w:rsidP="00C524CA">
            <w:pPr>
              <w:spacing w:before="60" w:after="0" w:line="240" w:lineRule="auto"/>
              <w:ind w:left="-108"/>
              <w:jc w:val="center"/>
              <w:rPr>
                <w:szCs w:val="24"/>
              </w:rPr>
            </w:pPr>
          </w:p>
        </w:tc>
        <w:tc>
          <w:tcPr>
            <w:tcW w:w="1276" w:type="dxa"/>
          </w:tcPr>
          <w:p w14:paraId="1C3407FA" w14:textId="77777777" w:rsidR="003B7341" w:rsidRPr="003321E2" w:rsidRDefault="003B7341" w:rsidP="00C524CA">
            <w:pPr>
              <w:spacing w:before="60" w:after="0"/>
              <w:ind w:left="-108"/>
              <w:rPr>
                <w:szCs w:val="24"/>
              </w:rPr>
            </w:pPr>
          </w:p>
        </w:tc>
      </w:tr>
      <w:tr w:rsidR="003B7341" w:rsidRPr="00EE113D" w14:paraId="0B00C0A0" w14:textId="77777777" w:rsidTr="00C524CA">
        <w:tc>
          <w:tcPr>
            <w:tcW w:w="4050" w:type="dxa"/>
          </w:tcPr>
          <w:p w14:paraId="38B9B1F1" w14:textId="77777777" w:rsidR="003B7341" w:rsidRPr="00CE3595" w:rsidRDefault="003B7341" w:rsidP="00C524CA">
            <w:pPr>
              <w:spacing w:before="60" w:after="0" w:line="240" w:lineRule="auto"/>
              <w:rPr>
                <w:szCs w:val="24"/>
              </w:rPr>
            </w:pPr>
            <w:r w:rsidRPr="00CE3595">
              <w:rPr>
                <w:szCs w:val="24"/>
              </w:rPr>
              <w:t>3.2.1.</w:t>
            </w:r>
            <w:r>
              <w:rPr>
                <w:szCs w:val="24"/>
              </w:rPr>
              <w:t>Mô tả mã khối</w:t>
            </w:r>
          </w:p>
        </w:tc>
        <w:tc>
          <w:tcPr>
            <w:tcW w:w="990" w:type="dxa"/>
            <w:vAlign w:val="center"/>
          </w:tcPr>
          <w:p w14:paraId="46EC3CD2" w14:textId="77777777" w:rsidR="003B7341" w:rsidRPr="00AE2611" w:rsidRDefault="003B7341" w:rsidP="00C524CA">
            <w:pPr>
              <w:spacing w:before="60" w:after="0" w:line="240" w:lineRule="auto"/>
              <w:ind w:left="-108"/>
              <w:jc w:val="center"/>
              <w:rPr>
                <w:i/>
                <w:szCs w:val="24"/>
              </w:rPr>
            </w:pPr>
            <w:r w:rsidRPr="00AE2611">
              <w:rPr>
                <w:i/>
                <w:szCs w:val="24"/>
              </w:rPr>
              <w:t>0.5</w:t>
            </w:r>
          </w:p>
        </w:tc>
        <w:tc>
          <w:tcPr>
            <w:tcW w:w="1362" w:type="dxa"/>
            <w:vMerge w:val="restart"/>
            <w:vAlign w:val="center"/>
          </w:tcPr>
          <w:p w14:paraId="6FE62F0F" w14:textId="77777777" w:rsidR="003B7341" w:rsidRPr="002E7F14" w:rsidRDefault="003B7341" w:rsidP="00C524CA">
            <w:pPr>
              <w:spacing w:before="60" w:after="0" w:line="240" w:lineRule="auto"/>
              <w:ind w:left="-108"/>
              <w:jc w:val="center"/>
              <w:rPr>
                <w:szCs w:val="24"/>
              </w:rPr>
            </w:pPr>
            <w:r>
              <w:rPr>
                <w:b/>
                <w:szCs w:val="24"/>
              </w:rPr>
              <w:t>G2.2</w:t>
            </w:r>
          </w:p>
          <w:p w14:paraId="6CA84C6E" w14:textId="77777777" w:rsidR="003B7341" w:rsidRPr="002E7F14" w:rsidRDefault="003B7341" w:rsidP="00C524CA">
            <w:pPr>
              <w:spacing w:before="60" w:after="0" w:line="240" w:lineRule="auto"/>
              <w:ind w:left="-108"/>
              <w:jc w:val="center"/>
              <w:rPr>
                <w:szCs w:val="24"/>
              </w:rPr>
            </w:pPr>
          </w:p>
        </w:tc>
        <w:tc>
          <w:tcPr>
            <w:tcW w:w="1843" w:type="dxa"/>
            <w:vMerge w:val="restart"/>
            <w:vAlign w:val="center"/>
          </w:tcPr>
          <w:p w14:paraId="0F890D14" w14:textId="77777777" w:rsidR="003B7341" w:rsidRPr="00CE3595" w:rsidRDefault="003B7341" w:rsidP="00C524CA">
            <w:pPr>
              <w:spacing w:before="60" w:after="0" w:line="240" w:lineRule="auto"/>
              <w:ind w:left="-108" w:firstLine="284"/>
              <w:jc w:val="center"/>
              <w:rPr>
                <w:szCs w:val="24"/>
              </w:rPr>
            </w:pPr>
            <w:r>
              <w:rPr>
                <w:szCs w:val="24"/>
              </w:rPr>
              <w:t>Giới thiệu</w:t>
            </w:r>
          </w:p>
          <w:p w14:paraId="17C76826" w14:textId="77777777" w:rsidR="003B7341" w:rsidRPr="00CE3595" w:rsidRDefault="003B7341" w:rsidP="00C524CA">
            <w:pPr>
              <w:spacing w:before="60" w:after="0" w:line="240" w:lineRule="auto"/>
              <w:ind w:left="-108"/>
              <w:jc w:val="center"/>
              <w:rPr>
                <w:szCs w:val="24"/>
              </w:rPr>
            </w:pPr>
            <w:r>
              <w:rPr>
                <w:szCs w:val="24"/>
              </w:rPr>
              <w:t>Dạy</w:t>
            </w:r>
          </w:p>
          <w:p w14:paraId="57F32FE7" w14:textId="77777777" w:rsidR="003B7341" w:rsidRDefault="003B7341" w:rsidP="00C524CA">
            <w:pPr>
              <w:spacing w:before="60" w:after="0" w:line="240" w:lineRule="auto"/>
              <w:ind w:left="-108"/>
              <w:jc w:val="center"/>
              <w:rPr>
                <w:szCs w:val="24"/>
              </w:rPr>
            </w:pPr>
            <w:r>
              <w:rPr>
                <w:szCs w:val="24"/>
              </w:rPr>
              <w:t>Minh họa</w:t>
            </w:r>
            <w:r w:rsidRPr="00CE3595">
              <w:rPr>
                <w:szCs w:val="24"/>
              </w:rPr>
              <w:t xml:space="preserve"> </w:t>
            </w:r>
          </w:p>
          <w:p w14:paraId="2781904E" w14:textId="77777777" w:rsidR="003B7341" w:rsidRPr="00CE3595" w:rsidRDefault="003B7341" w:rsidP="00C524CA">
            <w:pPr>
              <w:spacing w:before="60" w:after="0" w:line="240" w:lineRule="auto"/>
              <w:ind w:left="-108"/>
              <w:jc w:val="center"/>
              <w:rPr>
                <w:szCs w:val="24"/>
              </w:rPr>
            </w:pPr>
            <w:r>
              <w:rPr>
                <w:szCs w:val="24"/>
              </w:rPr>
              <w:lastRenderedPageBreak/>
              <w:t>Học tại lớp</w:t>
            </w:r>
            <w:r w:rsidRPr="00CE3595">
              <w:rPr>
                <w:szCs w:val="24"/>
              </w:rPr>
              <w:t>: 5</w:t>
            </w:r>
          </w:p>
          <w:p w14:paraId="3089BC94"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10</w:t>
            </w:r>
          </w:p>
        </w:tc>
        <w:tc>
          <w:tcPr>
            <w:tcW w:w="1276" w:type="dxa"/>
            <w:vMerge w:val="restart"/>
          </w:tcPr>
          <w:p w14:paraId="2F14551B" w14:textId="77777777" w:rsidR="003B7341" w:rsidRPr="003321E2" w:rsidRDefault="003B7341" w:rsidP="00C524CA">
            <w:pPr>
              <w:spacing w:before="60" w:after="0"/>
              <w:ind w:left="-108"/>
              <w:jc w:val="center"/>
              <w:rPr>
                <w:szCs w:val="24"/>
              </w:rPr>
            </w:pPr>
          </w:p>
          <w:p w14:paraId="3A11B065" w14:textId="77777777" w:rsidR="003B7341" w:rsidRPr="003321E2" w:rsidRDefault="003B7341" w:rsidP="00C524CA">
            <w:pPr>
              <w:spacing w:before="60" w:after="0"/>
              <w:ind w:left="-108"/>
              <w:jc w:val="center"/>
              <w:rPr>
                <w:szCs w:val="24"/>
              </w:rPr>
            </w:pPr>
          </w:p>
          <w:p w14:paraId="53A8E663" w14:textId="77777777" w:rsidR="003B7341" w:rsidRPr="003321E2" w:rsidRDefault="003B7341" w:rsidP="00C524CA">
            <w:pPr>
              <w:spacing w:before="60" w:after="0"/>
              <w:ind w:left="-108"/>
              <w:jc w:val="center"/>
              <w:rPr>
                <w:szCs w:val="24"/>
              </w:rPr>
            </w:pPr>
            <w:r>
              <w:rPr>
                <w:szCs w:val="24"/>
              </w:rPr>
              <w:lastRenderedPageBreak/>
              <w:t>3</w:t>
            </w:r>
            <w:r w:rsidRPr="003321E2">
              <w:rPr>
                <w:szCs w:val="24"/>
              </w:rPr>
              <w:t>.</w:t>
            </w:r>
            <w:r>
              <w:rPr>
                <w:szCs w:val="24"/>
              </w:rPr>
              <w:t>1</w:t>
            </w:r>
          </w:p>
          <w:p w14:paraId="119B39B0" w14:textId="77777777" w:rsidR="003B7341" w:rsidRPr="003321E2" w:rsidRDefault="003B7341" w:rsidP="00C524CA">
            <w:pPr>
              <w:spacing w:before="60" w:after="0"/>
              <w:ind w:left="-108"/>
              <w:jc w:val="center"/>
              <w:rPr>
                <w:szCs w:val="24"/>
              </w:rPr>
            </w:pPr>
          </w:p>
        </w:tc>
      </w:tr>
      <w:tr w:rsidR="003B7341" w:rsidRPr="00EE113D" w14:paraId="78638A7A" w14:textId="77777777" w:rsidTr="00C524CA">
        <w:tc>
          <w:tcPr>
            <w:tcW w:w="4050" w:type="dxa"/>
          </w:tcPr>
          <w:p w14:paraId="36EA69A1" w14:textId="77777777" w:rsidR="003B7341" w:rsidRPr="00CE3595" w:rsidRDefault="003B7341" w:rsidP="00C524CA">
            <w:pPr>
              <w:spacing w:before="60" w:after="0" w:line="240" w:lineRule="auto"/>
              <w:rPr>
                <w:szCs w:val="24"/>
                <w:lang w:val="fr-FR"/>
              </w:rPr>
            </w:pPr>
            <w:r w:rsidRPr="00CE3595">
              <w:rPr>
                <w:szCs w:val="24"/>
                <w:lang w:val="fr-FR"/>
              </w:rPr>
              <w:t>3.2.2.Des</w:t>
            </w:r>
          </w:p>
        </w:tc>
        <w:tc>
          <w:tcPr>
            <w:tcW w:w="990" w:type="dxa"/>
            <w:vAlign w:val="center"/>
          </w:tcPr>
          <w:p w14:paraId="59E32578" w14:textId="77777777" w:rsidR="003B7341" w:rsidRPr="00AE2611" w:rsidRDefault="003B7341" w:rsidP="00C524CA">
            <w:pPr>
              <w:spacing w:before="60" w:after="0" w:line="240" w:lineRule="auto"/>
              <w:ind w:left="-108"/>
              <w:jc w:val="center"/>
              <w:rPr>
                <w:i/>
                <w:szCs w:val="24"/>
              </w:rPr>
            </w:pPr>
            <w:r w:rsidRPr="00AE2611">
              <w:rPr>
                <w:i/>
                <w:szCs w:val="24"/>
              </w:rPr>
              <w:t>2</w:t>
            </w:r>
          </w:p>
        </w:tc>
        <w:tc>
          <w:tcPr>
            <w:tcW w:w="1362" w:type="dxa"/>
            <w:vMerge/>
            <w:vAlign w:val="center"/>
          </w:tcPr>
          <w:p w14:paraId="7A216094" w14:textId="77777777" w:rsidR="003B7341" w:rsidRPr="002E7F14" w:rsidRDefault="003B7341" w:rsidP="00C524CA">
            <w:pPr>
              <w:spacing w:before="60" w:after="0" w:line="240" w:lineRule="auto"/>
              <w:ind w:left="-108"/>
              <w:jc w:val="center"/>
              <w:rPr>
                <w:szCs w:val="24"/>
              </w:rPr>
            </w:pPr>
          </w:p>
        </w:tc>
        <w:tc>
          <w:tcPr>
            <w:tcW w:w="1843" w:type="dxa"/>
            <w:vMerge/>
          </w:tcPr>
          <w:p w14:paraId="6D8314DC" w14:textId="77777777" w:rsidR="003B7341" w:rsidRPr="00CE3595" w:rsidRDefault="003B7341" w:rsidP="00C524CA">
            <w:pPr>
              <w:spacing w:before="60" w:after="0" w:line="240" w:lineRule="auto"/>
              <w:ind w:left="-108"/>
              <w:jc w:val="center"/>
              <w:rPr>
                <w:szCs w:val="24"/>
              </w:rPr>
            </w:pPr>
          </w:p>
        </w:tc>
        <w:tc>
          <w:tcPr>
            <w:tcW w:w="1276" w:type="dxa"/>
            <w:vMerge/>
          </w:tcPr>
          <w:p w14:paraId="58C428F1" w14:textId="77777777" w:rsidR="003B7341" w:rsidRPr="003321E2" w:rsidRDefault="003B7341" w:rsidP="00C524CA">
            <w:pPr>
              <w:spacing w:before="60" w:after="0"/>
              <w:ind w:left="-108"/>
              <w:jc w:val="center"/>
              <w:rPr>
                <w:szCs w:val="24"/>
              </w:rPr>
            </w:pPr>
          </w:p>
        </w:tc>
      </w:tr>
      <w:tr w:rsidR="003B7341" w:rsidRPr="00EE113D" w14:paraId="5940959C" w14:textId="77777777" w:rsidTr="00C524CA">
        <w:tc>
          <w:tcPr>
            <w:tcW w:w="4050" w:type="dxa"/>
          </w:tcPr>
          <w:p w14:paraId="1DC45DDD" w14:textId="77777777" w:rsidR="003B7341" w:rsidRPr="00CE3595" w:rsidRDefault="003B7341" w:rsidP="00C524CA">
            <w:pPr>
              <w:spacing w:before="60" w:after="0" w:line="240" w:lineRule="auto"/>
              <w:rPr>
                <w:szCs w:val="24"/>
              </w:rPr>
            </w:pPr>
            <w:r w:rsidRPr="00CE3595">
              <w:rPr>
                <w:szCs w:val="24"/>
              </w:rPr>
              <w:t>3.2.3.Aes</w:t>
            </w:r>
          </w:p>
        </w:tc>
        <w:tc>
          <w:tcPr>
            <w:tcW w:w="990" w:type="dxa"/>
            <w:vAlign w:val="center"/>
          </w:tcPr>
          <w:p w14:paraId="11519E5C" w14:textId="77777777" w:rsidR="003B7341" w:rsidRPr="00AE2611" w:rsidRDefault="003B7341" w:rsidP="00C524CA">
            <w:pPr>
              <w:spacing w:before="60" w:after="0" w:line="240" w:lineRule="auto"/>
              <w:ind w:left="-108"/>
              <w:jc w:val="center"/>
              <w:rPr>
                <w:i/>
                <w:szCs w:val="24"/>
              </w:rPr>
            </w:pPr>
            <w:r w:rsidRPr="00AE2611">
              <w:rPr>
                <w:i/>
                <w:szCs w:val="24"/>
              </w:rPr>
              <w:t>1.5</w:t>
            </w:r>
          </w:p>
        </w:tc>
        <w:tc>
          <w:tcPr>
            <w:tcW w:w="1362" w:type="dxa"/>
            <w:vMerge/>
            <w:vAlign w:val="center"/>
          </w:tcPr>
          <w:p w14:paraId="0334F64F" w14:textId="77777777" w:rsidR="003B7341" w:rsidRPr="002E7F14" w:rsidRDefault="003B7341" w:rsidP="00C524CA">
            <w:pPr>
              <w:spacing w:before="60" w:after="0" w:line="240" w:lineRule="auto"/>
              <w:ind w:left="-108"/>
              <w:jc w:val="center"/>
              <w:rPr>
                <w:szCs w:val="24"/>
              </w:rPr>
            </w:pPr>
          </w:p>
        </w:tc>
        <w:tc>
          <w:tcPr>
            <w:tcW w:w="1843" w:type="dxa"/>
            <w:vMerge/>
          </w:tcPr>
          <w:p w14:paraId="21D9E1BC" w14:textId="77777777" w:rsidR="003B7341" w:rsidRPr="00CE3595" w:rsidRDefault="003B7341" w:rsidP="00C524CA">
            <w:pPr>
              <w:spacing w:before="60" w:after="0" w:line="240" w:lineRule="auto"/>
              <w:ind w:left="-108"/>
              <w:jc w:val="center"/>
              <w:rPr>
                <w:szCs w:val="24"/>
              </w:rPr>
            </w:pPr>
          </w:p>
        </w:tc>
        <w:tc>
          <w:tcPr>
            <w:tcW w:w="1276" w:type="dxa"/>
            <w:vMerge/>
          </w:tcPr>
          <w:p w14:paraId="3EB5A325" w14:textId="77777777" w:rsidR="003B7341" w:rsidRPr="003321E2" w:rsidRDefault="003B7341" w:rsidP="00C524CA">
            <w:pPr>
              <w:spacing w:before="60" w:after="0"/>
              <w:ind w:left="-108"/>
              <w:rPr>
                <w:szCs w:val="24"/>
              </w:rPr>
            </w:pPr>
          </w:p>
        </w:tc>
      </w:tr>
      <w:tr w:rsidR="003B7341" w:rsidRPr="00EE113D" w14:paraId="30041928" w14:textId="77777777" w:rsidTr="00C524CA">
        <w:trPr>
          <w:trHeight w:val="414"/>
        </w:trPr>
        <w:tc>
          <w:tcPr>
            <w:tcW w:w="4050" w:type="dxa"/>
          </w:tcPr>
          <w:p w14:paraId="1DB87357" w14:textId="77777777" w:rsidR="003B7341" w:rsidRPr="00CE3595" w:rsidRDefault="003B7341" w:rsidP="00C524CA">
            <w:pPr>
              <w:spacing w:before="60" w:after="0" w:line="240" w:lineRule="auto"/>
              <w:rPr>
                <w:szCs w:val="24"/>
              </w:rPr>
            </w:pPr>
          </w:p>
          <w:p w14:paraId="482D9923" w14:textId="77777777" w:rsidR="003B7341" w:rsidRPr="00CE3595" w:rsidRDefault="003B7341" w:rsidP="00C524CA">
            <w:pPr>
              <w:spacing w:before="60" w:after="0" w:line="240" w:lineRule="auto"/>
              <w:rPr>
                <w:szCs w:val="24"/>
              </w:rPr>
            </w:pPr>
            <w:r w:rsidRPr="00CE3595">
              <w:rPr>
                <w:szCs w:val="24"/>
              </w:rPr>
              <w:t>3.2.4.</w:t>
            </w:r>
            <w:r>
              <w:rPr>
                <w:szCs w:val="24"/>
              </w:rPr>
              <w:t>Cơ chế sử dụng mã khối</w:t>
            </w:r>
          </w:p>
        </w:tc>
        <w:tc>
          <w:tcPr>
            <w:tcW w:w="990" w:type="dxa"/>
            <w:vAlign w:val="center"/>
          </w:tcPr>
          <w:p w14:paraId="1858A6F7" w14:textId="77777777" w:rsidR="003B7341" w:rsidRPr="00AE2611" w:rsidRDefault="003B7341" w:rsidP="00C524CA">
            <w:pPr>
              <w:spacing w:before="60" w:after="0" w:line="240" w:lineRule="auto"/>
              <w:ind w:left="-108"/>
              <w:jc w:val="center"/>
              <w:rPr>
                <w:i/>
                <w:szCs w:val="24"/>
              </w:rPr>
            </w:pPr>
            <w:r w:rsidRPr="00AE2611">
              <w:rPr>
                <w:i/>
                <w:szCs w:val="24"/>
              </w:rPr>
              <w:t>1</w:t>
            </w:r>
          </w:p>
        </w:tc>
        <w:tc>
          <w:tcPr>
            <w:tcW w:w="1362" w:type="dxa"/>
            <w:vMerge/>
            <w:vAlign w:val="center"/>
          </w:tcPr>
          <w:p w14:paraId="1C09FDA4" w14:textId="77777777" w:rsidR="003B7341" w:rsidRPr="002E7F14" w:rsidRDefault="003B7341" w:rsidP="00C524CA">
            <w:pPr>
              <w:spacing w:before="60" w:after="0" w:line="240" w:lineRule="auto"/>
              <w:ind w:left="-108"/>
              <w:jc w:val="center"/>
              <w:rPr>
                <w:szCs w:val="24"/>
              </w:rPr>
            </w:pPr>
          </w:p>
        </w:tc>
        <w:tc>
          <w:tcPr>
            <w:tcW w:w="1843" w:type="dxa"/>
            <w:vMerge/>
          </w:tcPr>
          <w:p w14:paraId="465440FD" w14:textId="77777777" w:rsidR="003B7341" w:rsidRPr="00CE3595" w:rsidRDefault="003B7341" w:rsidP="00C524CA">
            <w:pPr>
              <w:spacing w:before="60" w:after="0" w:line="240" w:lineRule="auto"/>
              <w:ind w:left="-108" w:firstLine="284"/>
              <w:jc w:val="center"/>
              <w:rPr>
                <w:szCs w:val="24"/>
              </w:rPr>
            </w:pPr>
          </w:p>
        </w:tc>
        <w:tc>
          <w:tcPr>
            <w:tcW w:w="1276" w:type="dxa"/>
            <w:vMerge/>
          </w:tcPr>
          <w:p w14:paraId="294DFD88" w14:textId="77777777" w:rsidR="003B7341" w:rsidRPr="003321E2" w:rsidRDefault="003B7341" w:rsidP="00C524CA">
            <w:pPr>
              <w:spacing w:before="60" w:after="0"/>
              <w:ind w:left="-108"/>
              <w:jc w:val="center"/>
              <w:rPr>
                <w:szCs w:val="24"/>
              </w:rPr>
            </w:pPr>
          </w:p>
        </w:tc>
      </w:tr>
      <w:tr w:rsidR="003B7341" w:rsidRPr="00EE113D" w14:paraId="512D08D8" w14:textId="77777777" w:rsidTr="00C524CA">
        <w:tc>
          <w:tcPr>
            <w:tcW w:w="4050" w:type="dxa"/>
            <w:vAlign w:val="center"/>
          </w:tcPr>
          <w:p w14:paraId="2845E9B3" w14:textId="77777777" w:rsidR="003B7341" w:rsidRPr="00CE3595" w:rsidRDefault="003B7341" w:rsidP="00C524CA">
            <w:pPr>
              <w:spacing w:before="60" w:after="0" w:line="240" w:lineRule="auto"/>
              <w:rPr>
                <w:szCs w:val="24"/>
              </w:rPr>
            </w:pPr>
            <w:r>
              <w:rPr>
                <w:szCs w:val="24"/>
              </w:rPr>
              <w:t>Bài kiểm tra thứ nhất</w:t>
            </w:r>
          </w:p>
        </w:tc>
        <w:tc>
          <w:tcPr>
            <w:tcW w:w="990" w:type="dxa"/>
            <w:vAlign w:val="center"/>
          </w:tcPr>
          <w:p w14:paraId="1D234D86" w14:textId="77777777" w:rsidR="003B7341" w:rsidRPr="005370B5" w:rsidRDefault="003B7341" w:rsidP="00C524CA">
            <w:pPr>
              <w:spacing w:before="60" w:after="0" w:line="240" w:lineRule="auto"/>
              <w:ind w:left="-108"/>
              <w:jc w:val="center"/>
              <w:rPr>
                <w:b/>
                <w:szCs w:val="24"/>
              </w:rPr>
            </w:pPr>
            <w:r>
              <w:rPr>
                <w:b/>
                <w:szCs w:val="24"/>
              </w:rPr>
              <w:t>1</w:t>
            </w:r>
          </w:p>
        </w:tc>
        <w:tc>
          <w:tcPr>
            <w:tcW w:w="1362" w:type="dxa"/>
            <w:vAlign w:val="center"/>
          </w:tcPr>
          <w:p w14:paraId="6E61CAD2" w14:textId="77777777" w:rsidR="003B7341" w:rsidRPr="00B8207A" w:rsidRDefault="003B7341" w:rsidP="00C524CA">
            <w:pPr>
              <w:spacing w:before="60" w:after="0" w:line="240" w:lineRule="auto"/>
              <w:ind w:left="-108"/>
              <w:jc w:val="center"/>
              <w:rPr>
                <w:b/>
                <w:szCs w:val="24"/>
              </w:rPr>
            </w:pPr>
            <w:r>
              <w:rPr>
                <w:b/>
                <w:szCs w:val="24"/>
              </w:rPr>
              <w:t>G2.1, G2.2</w:t>
            </w:r>
          </w:p>
        </w:tc>
        <w:tc>
          <w:tcPr>
            <w:tcW w:w="1843" w:type="dxa"/>
            <w:vAlign w:val="center"/>
          </w:tcPr>
          <w:p w14:paraId="38AEBC85"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1</w:t>
            </w:r>
          </w:p>
          <w:p w14:paraId="22831941"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2</w:t>
            </w:r>
          </w:p>
        </w:tc>
        <w:tc>
          <w:tcPr>
            <w:tcW w:w="1276" w:type="dxa"/>
            <w:vAlign w:val="center"/>
          </w:tcPr>
          <w:p w14:paraId="1A6C8B69" w14:textId="77777777" w:rsidR="003B7341" w:rsidRPr="003321E2" w:rsidRDefault="003B7341" w:rsidP="00C524CA">
            <w:pPr>
              <w:spacing w:before="60" w:after="0"/>
              <w:ind w:left="-108"/>
              <w:jc w:val="center"/>
              <w:rPr>
                <w:szCs w:val="24"/>
              </w:rPr>
            </w:pPr>
            <w:r>
              <w:rPr>
                <w:szCs w:val="24"/>
              </w:rPr>
              <w:t>2.1, 3.1</w:t>
            </w:r>
          </w:p>
        </w:tc>
      </w:tr>
      <w:tr w:rsidR="003B7341" w:rsidRPr="00EE113D" w14:paraId="0E113BD6" w14:textId="77777777" w:rsidTr="00C524CA">
        <w:tc>
          <w:tcPr>
            <w:tcW w:w="4050" w:type="dxa"/>
          </w:tcPr>
          <w:p w14:paraId="47B92E2B" w14:textId="77777777" w:rsidR="003B7341" w:rsidRDefault="003B7341" w:rsidP="00C524CA">
            <w:pPr>
              <w:spacing w:before="60" w:after="0" w:line="240" w:lineRule="auto"/>
              <w:rPr>
                <w:b/>
                <w:szCs w:val="24"/>
              </w:rPr>
            </w:pPr>
            <w:r>
              <w:rPr>
                <w:b/>
                <w:szCs w:val="24"/>
              </w:rPr>
              <w:t>Chương 4. Mật mã khóa công khai</w:t>
            </w:r>
          </w:p>
        </w:tc>
        <w:tc>
          <w:tcPr>
            <w:tcW w:w="990" w:type="dxa"/>
            <w:vAlign w:val="center"/>
          </w:tcPr>
          <w:p w14:paraId="262D1073" w14:textId="77777777" w:rsidR="003B7341" w:rsidRPr="00F26062" w:rsidRDefault="003B7341" w:rsidP="00C524CA">
            <w:pPr>
              <w:spacing w:before="60" w:after="0" w:line="240" w:lineRule="auto"/>
              <w:ind w:left="-108"/>
              <w:jc w:val="center"/>
              <w:rPr>
                <w:b/>
                <w:szCs w:val="24"/>
              </w:rPr>
            </w:pPr>
            <w:r>
              <w:rPr>
                <w:b/>
                <w:szCs w:val="24"/>
              </w:rPr>
              <w:t>6</w:t>
            </w:r>
          </w:p>
        </w:tc>
        <w:tc>
          <w:tcPr>
            <w:tcW w:w="1362" w:type="dxa"/>
            <w:vAlign w:val="center"/>
          </w:tcPr>
          <w:p w14:paraId="29DCC3AD" w14:textId="77777777" w:rsidR="003B7341" w:rsidRPr="002E7F14" w:rsidRDefault="003B7341" w:rsidP="00C524CA">
            <w:pPr>
              <w:spacing w:before="60" w:after="0" w:line="240" w:lineRule="auto"/>
              <w:ind w:left="-108"/>
              <w:jc w:val="center"/>
              <w:rPr>
                <w:szCs w:val="24"/>
              </w:rPr>
            </w:pPr>
          </w:p>
        </w:tc>
        <w:tc>
          <w:tcPr>
            <w:tcW w:w="1843" w:type="dxa"/>
          </w:tcPr>
          <w:p w14:paraId="154B8AA8" w14:textId="77777777" w:rsidR="003B7341" w:rsidRPr="00CE3595" w:rsidRDefault="003B7341" w:rsidP="00C524CA">
            <w:pPr>
              <w:spacing w:before="60" w:after="0" w:line="240" w:lineRule="auto"/>
              <w:ind w:left="-108" w:firstLine="284"/>
              <w:jc w:val="center"/>
              <w:rPr>
                <w:szCs w:val="24"/>
              </w:rPr>
            </w:pPr>
          </w:p>
        </w:tc>
        <w:tc>
          <w:tcPr>
            <w:tcW w:w="1276" w:type="dxa"/>
          </w:tcPr>
          <w:p w14:paraId="0E131B76" w14:textId="77777777" w:rsidR="003B7341" w:rsidRPr="003321E2" w:rsidRDefault="003B7341" w:rsidP="00C524CA">
            <w:pPr>
              <w:spacing w:before="60" w:after="0"/>
              <w:ind w:left="-108"/>
              <w:rPr>
                <w:szCs w:val="24"/>
              </w:rPr>
            </w:pPr>
          </w:p>
        </w:tc>
      </w:tr>
      <w:tr w:rsidR="003B7341" w:rsidRPr="00EE113D" w14:paraId="6AE59855" w14:textId="77777777" w:rsidTr="00C524CA">
        <w:tc>
          <w:tcPr>
            <w:tcW w:w="4050" w:type="dxa"/>
          </w:tcPr>
          <w:p w14:paraId="46313C89" w14:textId="77777777" w:rsidR="003B7341" w:rsidRPr="00CE3595" w:rsidRDefault="003B7341" w:rsidP="00C524CA">
            <w:pPr>
              <w:spacing w:before="60" w:after="0" w:line="240" w:lineRule="auto"/>
              <w:rPr>
                <w:b/>
                <w:szCs w:val="24"/>
              </w:rPr>
            </w:pPr>
            <w:r w:rsidRPr="00CE3595">
              <w:rPr>
                <w:szCs w:val="24"/>
              </w:rPr>
              <w:t>4.1.</w:t>
            </w:r>
            <w:r>
              <w:rPr>
                <w:szCs w:val="24"/>
              </w:rPr>
              <w:t>Nguyên tắc cơ sở mật mã khóa công khai</w:t>
            </w:r>
          </w:p>
        </w:tc>
        <w:tc>
          <w:tcPr>
            <w:tcW w:w="990" w:type="dxa"/>
            <w:vAlign w:val="center"/>
          </w:tcPr>
          <w:p w14:paraId="69EC2BA8" w14:textId="77777777" w:rsidR="003B7341" w:rsidRPr="009C72CA" w:rsidRDefault="003B7341" w:rsidP="00C524CA">
            <w:pPr>
              <w:spacing w:before="60" w:after="0" w:line="240" w:lineRule="auto"/>
              <w:ind w:left="-108"/>
              <w:jc w:val="center"/>
              <w:rPr>
                <w:b/>
                <w:i/>
                <w:szCs w:val="24"/>
              </w:rPr>
            </w:pPr>
            <w:r>
              <w:rPr>
                <w:b/>
                <w:i/>
                <w:szCs w:val="24"/>
              </w:rPr>
              <w:t>1</w:t>
            </w:r>
          </w:p>
        </w:tc>
        <w:tc>
          <w:tcPr>
            <w:tcW w:w="1362" w:type="dxa"/>
            <w:vMerge w:val="restart"/>
            <w:vAlign w:val="center"/>
          </w:tcPr>
          <w:p w14:paraId="2453CEB5" w14:textId="77777777" w:rsidR="003B7341" w:rsidRPr="002E7F14" w:rsidRDefault="003B7341" w:rsidP="00C524CA">
            <w:pPr>
              <w:spacing w:before="60" w:after="0" w:line="240" w:lineRule="auto"/>
              <w:ind w:left="-108"/>
              <w:jc w:val="center"/>
              <w:rPr>
                <w:szCs w:val="24"/>
              </w:rPr>
            </w:pPr>
            <w:r w:rsidRPr="00D7412D">
              <w:rPr>
                <w:b/>
                <w:szCs w:val="24"/>
              </w:rPr>
              <w:t>G3.1</w:t>
            </w:r>
          </w:p>
        </w:tc>
        <w:tc>
          <w:tcPr>
            <w:tcW w:w="1843" w:type="dxa"/>
            <w:vMerge w:val="restart"/>
          </w:tcPr>
          <w:p w14:paraId="3E2DC734" w14:textId="77777777" w:rsidR="003B7341" w:rsidRPr="00CE3595" w:rsidRDefault="003B7341" w:rsidP="00C524CA">
            <w:pPr>
              <w:spacing w:before="60" w:after="0" w:line="240" w:lineRule="auto"/>
              <w:ind w:left="-108" w:firstLine="284"/>
              <w:jc w:val="center"/>
              <w:rPr>
                <w:szCs w:val="24"/>
              </w:rPr>
            </w:pPr>
            <w:r>
              <w:rPr>
                <w:szCs w:val="24"/>
              </w:rPr>
              <w:t>Giới thiệu</w:t>
            </w:r>
          </w:p>
          <w:p w14:paraId="7D3FDA5F" w14:textId="77777777" w:rsidR="003B7341" w:rsidRPr="00CE3595" w:rsidRDefault="003B7341" w:rsidP="00C524CA">
            <w:pPr>
              <w:spacing w:before="60" w:after="0" w:line="240" w:lineRule="auto"/>
              <w:ind w:left="-108"/>
              <w:jc w:val="center"/>
              <w:rPr>
                <w:szCs w:val="24"/>
              </w:rPr>
            </w:pPr>
            <w:r>
              <w:rPr>
                <w:szCs w:val="24"/>
              </w:rPr>
              <w:t>Dạy</w:t>
            </w:r>
          </w:p>
          <w:p w14:paraId="15A96F77" w14:textId="77777777" w:rsidR="003B7341" w:rsidRPr="00CE3595" w:rsidRDefault="003B7341" w:rsidP="00C524CA">
            <w:pPr>
              <w:spacing w:before="60" w:after="0" w:line="240" w:lineRule="auto"/>
              <w:ind w:left="-108" w:firstLine="284"/>
              <w:jc w:val="center"/>
              <w:rPr>
                <w:szCs w:val="24"/>
              </w:rPr>
            </w:pPr>
          </w:p>
        </w:tc>
        <w:tc>
          <w:tcPr>
            <w:tcW w:w="1276" w:type="dxa"/>
            <w:vMerge w:val="restart"/>
            <w:vAlign w:val="center"/>
          </w:tcPr>
          <w:p w14:paraId="2025F2F0" w14:textId="77777777" w:rsidR="003B7341" w:rsidRPr="003321E2" w:rsidRDefault="003B7341" w:rsidP="00C524CA">
            <w:pPr>
              <w:spacing w:before="60" w:after="0"/>
              <w:ind w:left="-108"/>
              <w:jc w:val="center"/>
              <w:rPr>
                <w:szCs w:val="24"/>
              </w:rPr>
            </w:pPr>
          </w:p>
        </w:tc>
      </w:tr>
      <w:tr w:rsidR="003B7341" w:rsidRPr="00EE113D" w14:paraId="6EF44BC8" w14:textId="77777777" w:rsidTr="00C524CA">
        <w:tc>
          <w:tcPr>
            <w:tcW w:w="4050" w:type="dxa"/>
          </w:tcPr>
          <w:p w14:paraId="0511E919" w14:textId="77777777" w:rsidR="003B7341" w:rsidRPr="00CE3595" w:rsidRDefault="003B7341" w:rsidP="00C524CA">
            <w:pPr>
              <w:spacing w:before="60" w:after="0" w:line="240" w:lineRule="auto"/>
              <w:rPr>
                <w:szCs w:val="24"/>
              </w:rPr>
            </w:pPr>
            <w:r w:rsidRPr="00CE3595">
              <w:rPr>
                <w:szCs w:val="24"/>
              </w:rPr>
              <w:t xml:space="preserve">4.2. </w:t>
            </w:r>
            <w:r>
              <w:rPr>
                <w:szCs w:val="24"/>
              </w:rPr>
              <w:t>Các hệ mã khóa công khai</w:t>
            </w:r>
          </w:p>
        </w:tc>
        <w:tc>
          <w:tcPr>
            <w:tcW w:w="990" w:type="dxa"/>
            <w:vAlign w:val="center"/>
          </w:tcPr>
          <w:p w14:paraId="1B280D12" w14:textId="77777777" w:rsidR="003B7341" w:rsidRPr="009C72CA" w:rsidRDefault="003B7341" w:rsidP="00C524CA">
            <w:pPr>
              <w:spacing w:before="60" w:after="0" w:line="240" w:lineRule="auto"/>
              <w:ind w:left="-108"/>
              <w:jc w:val="center"/>
              <w:rPr>
                <w:b/>
                <w:i/>
                <w:szCs w:val="24"/>
              </w:rPr>
            </w:pPr>
            <w:r>
              <w:rPr>
                <w:b/>
                <w:i/>
                <w:szCs w:val="24"/>
              </w:rPr>
              <w:t>4</w:t>
            </w:r>
          </w:p>
        </w:tc>
        <w:tc>
          <w:tcPr>
            <w:tcW w:w="1362" w:type="dxa"/>
            <w:vMerge/>
            <w:vAlign w:val="center"/>
          </w:tcPr>
          <w:p w14:paraId="6A8A2CB9" w14:textId="77777777" w:rsidR="003B7341" w:rsidRPr="00D7412D" w:rsidRDefault="003B7341" w:rsidP="00C524CA">
            <w:pPr>
              <w:spacing w:before="60" w:after="0" w:line="240" w:lineRule="auto"/>
              <w:ind w:left="-108"/>
              <w:jc w:val="center"/>
              <w:rPr>
                <w:b/>
                <w:szCs w:val="24"/>
              </w:rPr>
            </w:pPr>
          </w:p>
        </w:tc>
        <w:tc>
          <w:tcPr>
            <w:tcW w:w="1843" w:type="dxa"/>
            <w:vMerge/>
          </w:tcPr>
          <w:p w14:paraId="51E2B675" w14:textId="77777777" w:rsidR="003B7341" w:rsidRPr="00CE3595" w:rsidRDefault="003B7341" w:rsidP="00C524CA">
            <w:pPr>
              <w:spacing w:before="60" w:after="0" w:line="240" w:lineRule="auto"/>
              <w:ind w:left="-108"/>
              <w:rPr>
                <w:szCs w:val="24"/>
              </w:rPr>
            </w:pPr>
          </w:p>
        </w:tc>
        <w:tc>
          <w:tcPr>
            <w:tcW w:w="1276" w:type="dxa"/>
            <w:vMerge/>
          </w:tcPr>
          <w:p w14:paraId="017E8D03" w14:textId="77777777" w:rsidR="003B7341" w:rsidRPr="003321E2" w:rsidRDefault="003B7341" w:rsidP="00C524CA">
            <w:pPr>
              <w:spacing w:before="60" w:after="0"/>
              <w:ind w:left="-108"/>
              <w:rPr>
                <w:szCs w:val="24"/>
              </w:rPr>
            </w:pPr>
          </w:p>
        </w:tc>
      </w:tr>
      <w:tr w:rsidR="003B7341" w:rsidRPr="00EE113D" w14:paraId="6C787BC2" w14:textId="77777777" w:rsidTr="00C524CA">
        <w:tc>
          <w:tcPr>
            <w:tcW w:w="4050" w:type="dxa"/>
          </w:tcPr>
          <w:p w14:paraId="2D0C317E" w14:textId="77777777" w:rsidR="003B7341" w:rsidRPr="00CE3595" w:rsidRDefault="003B7341" w:rsidP="00C524CA">
            <w:pPr>
              <w:spacing w:before="60" w:after="0" w:line="240" w:lineRule="auto"/>
              <w:rPr>
                <w:szCs w:val="24"/>
              </w:rPr>
            </w:pPr>
            <w:r>
              <w:rPr>
                <w:szCs w:val="24"/>
              </w:rPr>
              <w:t>4.2.1.Hệ mã Merkle – Hellman</w:t>
            </w:r>
          </w:p>
        </w:tc>
        <w:tc>
          <w:tcPr>
            <w:tcW w:w="990" w:type="dxa"/>
            <w:vAlign w:val="center"/>
          </w:tcPr>
          <w:p w14:paraId="47D37B20" w14:textId="77777777" w:rsidR="003B7341" w:rsidRPr="009C72CA" w:rsidRDefault="003B7341" w:rsidP="00C524CA">
            <w:pPr>
              <w:spacing w:before="60" w:after="0" w:line="240" w:lineRule="auto"/>
              <w:ind w:left="-108"/>
              <w:jc w:val="center"/>
              <w:rPr>
                <w:i/>
                <w:szCs w:val="24"/>
              </w:rPr>
            </w:pPr>
            <w:r>
              <w:rPr>
                <w:i/>
                <w:szCs w:val="24"/>
              </w:rPr>
              <w:t>1</w:t>
            </w:r>
          </w:p>
        </w:tc>
        <w:tc>
          <w:tcPr>
            <w:tcW w:w="1362" w:type="dxa"/>
            <w:vMerge w:val="restart"/>
            <w:vAlign w:val="center"/>
          </w:tcPr>
          <w:p w14:paraId="172757FD" w14:textId="77777777" w:rsidR="003B7341" w:rsidRPr="002E7F14" w:rsidRDefault="003B7341" w:rsidP="00C524CA">
            <w:pPr>
              <w:spacing w:before="60" w:after="0" w:line="240" w:lineRule="auto"/>
              <w:ind w:left="-108"/>
              <w:jc w:val="center"/>
              <w:rPr>
                <w:szCs w:val="24"/>
              </w:rPr>
            </w:pPr>
            <w:r>
              <w:rPr>
                <w:b/>
                <w:szCs w:val="24"/>
              </w:rPr>
              <w:t>G3.2</w:t>
            </w:r>
          </w:p>
        </w:tc>
        <w:tc>
          <w:tcPr>
            <w:tcW w:w="1843" w:type="dxa"/>
            <w:vMerge w:val="restart"/>
            <w:vAlign w:val="center"/>
          </w:tcPr>
          <w:p w14:paraId="5B6744D3" w14:textId="77777777" w:rsidR="003B7341" w:rsidRPr="00CE3595" w:rsidRDefault="003B7341" w:rsidP="00C524CA">
            <w:pPr>
              <w:spacing w:before="60" w:after="0" w:line="240" w:lineRule="auto"/>
              <w:ind w:left="-108" w:firstLine="284"/>
              <w:jc w:val="center"/>
              <w:rPr>
                <w:szCs w:val="24"/>
              </w:rPr>
            </w:pPr>
            <w:r>
              <w:rPr>
                <w:szCs w:val="24"/>
              </w:rPr>
              <w:t>Giới thiệu</w:t>
            </w:r>
          </w:p>
          <w:p w14:paraId="23C82A2C" w14:textId="77777777" w:rsidR="003B7341" w:rsidRPr="00CE3595" w:rsidRDefault="003B7341" w:rsidP="00C524CA">
            <w:pPr>
              <w:spacing w:before="60" w:after="0" w:line="240" w:lineRule="auto"/>
              <w:ind w:left="-108"/>
              <w:jc w:val="center"/>
              <w:rPr>
                <w:szCs w:val="24"/>
              </w:rPr>
            </w:pPr>
            <w:r>
              <w:rPr>
                <w:szCs w:val="24"/>
              </w:rPr>
              <w:t>Dạy</w:t>
            </w:r>
          </w:p>
          <w:p w14:paraId="51069374" w14:textId="77777777" w:rsidR="003B7341" w:rsidRDefault="003B7341" w:rsidP="00C524CA">
            <w:pPr>
              <w:spacing w:before="60" w:after="0" w:line="240" w:lineRule="auto"/>
              <w:ind w:left="-108"/>
              <w:jc w:val="center"/>
              <w:rPr>
                <w:szCs w:val="24"/>
              </w:rPr>
            </w:pPr>
            <w:r>
              <w:rPr>
                <w:szCs w:val="24"/>
              </w:rPr>
              <w:t>Minh họa</w:t>
            </w:r>
            <w:r w:rsidRPr="00CE3595">
              <w:rPr>
                <w:szCs w:val="24"/>
              </w:rPr>
              <w:t xml:space="preserve"> </w:t>
            </w:r>
          </w:p>
          <w:p w14:paraId="0453AF32"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4</w:t>
            </w:r>
          </w:p>
          <w:p w14:paraId="1974D3C7"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8</w:t>
            </w:r>
          </w:p>
        </w:tc>
        <w:tc>
          <w:tcPr>
            <w:tcW w:w="1276" w:type="dxa"/>
            <w:vMerge w:val="restart"/>
            <w:vAlign w:val="center"/>
          </w:tcPr>
          <w:p w14:paraId="31ED3F21" w14:textId="77777777" w:rsidR="003B7341" w:rsidRPr="003321E2" w:rsidRDefault="003B7341" w:rsidP="00C524CA">
            <w:pPr>
              <w:spacing w:before="60" w:after="0"/>
              <w:ind w:left="-108"/>
              <w:jc w:val="center"/>
              <w:rPr>
                <w:szCs w:val="24"/>
              </w:rPr>
            </w:pPr>
            <w:r>
              <w:rPr>
                <w:szCs w:val="24"/>
              </w:rPr>
              <w:t>4</w:t>
            </w:r>
            <w:r w:rsidRPr="003321E2">
              <w:rPr>
                <w:szCs w:val="24"/>
              </w:rPr>
              <w:t>.</w:t>
            </w:r>
            <w:r>
              <w:rPr>
                <w:szCs w:val="24"/>
              </w:rPr>
              <w:t>1</w:t>
            </w:r>
          </w:p>
          <w:p w14:paraId="759B938D" w14:textId="77777777" w:rsidR="003B7341" w:rsidRPr="003321E2" w:rsidRDefault="003B7341" w:rsidP="00C524CA">
            <w:pPr>
              <w:spacing w:before="60" w:after="0"/>
              <w:ind w:left="-108"/>
              <w:jc w:val="center"/>
              <w:rPr>
                <w:szCs w:val="24"/>
              </w:rPr>
            </w:pPr>
          </w:p>
        </w:tc>
      </w:tr>
      <w:tr w:rsidR="003B7341" w:rsidRPr="00EE113D" w14:paraId="45CC6DF8" w14:textId="77777777" w:rsidTr="00C524CA">
        <w:tc>
          <w:tcPr>
            <w:tcW w:w="4050" w:type="dxa"/>
          </w:tcPr>
          <w:p w14:paraId="6530C546" w14:textId="77777777" w:rsidR="003B7341" w:rsidRPr="00CE3595" w:rsidRDefault="003B7341" w:rsidP="00C524CA">
            <w:pPr>
              <w:spacing w:before="60" w:after="0" w:line="240" w:lineRule="auto"/>
              <w:rPr>
                <w:szCs w:val="24"/>
                <w:lang w:val="vi-VN"/>
              </w:rPr>
            </w:pPr>
            <w:r>
              <w:rPr>
                <w:szCs w:val="24"/>
              </w:rPr>
              <w:t>4.2.2.Hệ mã RSA</w:t>
            </w:r>
          </w:p>
        </w:tc>
        <w:tc>
          <w:tcPr>
            <w:tcW w:w="990" w:type="dxa"/>
            <w:vAlign w:val="center"/>
          </w:tcPr>
          <w:p w14:paraId="1B0CFBC1" w14:textId="77777777" w:rsidR="003B7341" w:rsidRPr="009C72CA" w:rsidRDefault="003B7341" w:rsidP="00C524CA">
            <w:pPr>
              <w:spacing w:before="60" w:after="0" w:line="240" w:lineRule="auto"/>
              <w:ind w:left="-108"/>
              <w:jc w:val="center"/>
              <w:rPr>
                <w:i/>
                <w:szCs w:val="24"/>
              </w:rPr>
            </w:pPr>
            <w:r>
              <w:rPr>
                <w:i/>
                <w:szCs w:val="24"/>
              </w:rPr>
              <w:t>1</w:t>
            </w:r>
          </w:p>
        </w:tc>
        <w:tc>
          <w:tcPr>
            <w:tcW w:w="1362" w:type="dxa"/>
            <w:vMerge/>
            <w:vAlign w:val="center"/>
          </w:tcPr>
          <w:p w14:paraId="5C22CF1D" w14:textId="77777777" w:rsidR="003B7341" w:rsidRPr="002E7F14" w:rsidRDefault="003B7341" w:rsidP="00C524CA">
            <w:pPr>
              <w:spacing w:before="60" w:after="0" w:line="240" w:lineRule="auto"/>
              <w:ind w:left="-108"/>
              <w:jc w:val="center"/>
              <w:rPr>
                <w:szCs w:val="24"/>
              </w:rPr>
            </w:pPr>
          </w:p>
        </w:tc>
        <w:tc>
          <w:tcPr>
            <w:tcW w:w="1843" w:type="dxa"/>
            <w:vMerge/>
          </w:tcPr>
          <w:p w14:paraId="3E70679F" w14:textId="77777777" w:rsidR="003B7341" w:rsidRPr="00CE3595" w:rsidRDefault="003B7341" w:rsidP="00C524CA">
            <w:pPr>
              <w:spacing w:before="60" w:after="0" w:line="240" w:lineRule="auto"/>
              <w:ind w:left="-108"/>
              <w:jc w:val="center"/>
              <w:rPr>
                <w:szCs w:val="24"/>
              </w:rPr>
            </w:pPr>
          </w:p>
        </w:tc>
        <w:tc>
          <w:tcPr>
            <w:tcW w:w="1276" w:type="dxa"/>
            <w:vMerge/>
          </w:tcPr>
          <w:p w14:paraId="794421AA" w14:textId="77777777" w:rsidR="003B7341" w:rsidRPr="003321E2" w:rsidRDefault="003B7341" w:rsidP="00C524CA">
            <w:pPr>
              <w:spacing w:before="60" w:after="0"/>
              <w:ind w:left="-108"/>
              <w:jc w:val="center"/>
              <w:rPr>
                <w:szCs w:val="24"/>
              </w:rPr>
            </w:pPr>
          </w:p>
        </w:tc>
      </w:tr>
      <w:tr w:rsidR="003B7341" w:rsidRPr="00EE113D" w14:paraId="78332087" w14:textId="77777777" w:rsidTr="00C524CA">
        <w:tc>
          <w:tcPr>
            <w:tcW w:w="4050" w:type="dxa"/>
          </w:tcPr>
          <w:p w14:paraId="4EA39CA2" w14:textId="77777777" w:rsidR="003B7341" w:rsidRPr="00CE3595" w:rsidRDefault="003B7341" w:rsidP="00C524CA">
            <w:pPr>
              <w:spacing w:before="60" w:after="0" w:line="240" w:lineRule="auto"/>
              <w:rPr>
                <w:szCs w:val="24"/>
              </w:rPr>
            </w:pPr>
            <w:r w:rsidRPr="00CE3595">
              <w:rPr>
                <w:szCs w:val="24"/>
              </w:rPr>
              <w:t>4.2.3.</w:t>
            </w:r>
            <w:r>
              <w:rPr>
                <w:szCs w:val="24"/>
              </w:rPr>
              <w:t xml:space="preserve">Hệ mã </w:t>
            </w:r>
            <w:r w:rsidRPr="00CE3595">
              <w:rPr>
                <w:szCs w:val="24"/>
              </w:rPr>
              <w:t>Elgamal</w:t>
            </w:r>
          </w:p>
        </w:tc>
        <w:tc>
          <w:tcPr>
            <w:tcW w:w="990" w:type="dxa"/>
            <w:vAlign w:val="center"/>
          </w:tcPr>
          <w:p w14:paraId="75BCCF03" w14:textId="77777777" w:rsidR="003B7341" w:rsidRPr="009C72CA" w:rsidRDefault="003B7341" w:rsidP="00C524CA">
            <w:pPr>
              <w:spacing w:before="60" w:after="0" w:line="240" w:lineRule="auto"/>
              <w:ind w:left="-108"/>
              <w:jc w:val="center"/>
              <w:rPr>
                <w:i/>
                <w:szCs w:val="24"/>
              </w:rPr>
            </w:pPr>
            <w:r>
              <w:rPr>
                <w:i/>
                <w:szCs w:val="24"/>
              </w:rPr>
              <w:t>1</w:t>
            </w:r>
          </w:p>
        </w:tc>
        <w:tc>
          <w:tcPr>
            <w:tcW w:w="1362" w:type="dxa"/>
            <w:vMerge/>
            <w:vAlign w:val="center"/>
          </w:tcPr>
          <w:p w14:paraId="675E8FF6" w14:textId="77777777" w:rsidR="003B7341" w:rsidRPr="002E7F14" w:rsidRDefault="003B7341" w:rsidP="00C524CA">
            <w:pPr>
              <w:spacing w:before="60" w:after="0" w:line="240" w:lineRule="auto"/>
              <w:ind w:left="-108"/>
              <w:jc w:val="center"/>
              <w:rPr>
                <w:szCs w:val="24"/>
              </w:rPr>
            </w:pPr>
          </w:p>
        </w:tc>
        <w:tc>
          <w:tcPr>
            <w:tcW w:w="1843" w:type="dxa"/>
            <w:vMerge/>
          </w:tcPr>
          <w:p w14:paraId="31C5C388" w14:textId="77777777" w:rsidR="003B7341" w:rsidRPr="00CE3595" w:rsidRDefault="003B7341" w:rsidP="00C524CA">
            <w:pPr>
              <w:spacing w:before="60" w:after="0" w:line="240" w:lineRule="auto"/>
              <w:ind w:left="-108"/>
              <w:jc w:val="center"/>
              <w:rPr>
                <w:szCs w:val="24"/>
              </w:rPr>
            </w:pPr>
          </w:p>
        </w:tc>
        <w:tc>
          <w:tcPr>
            <w:tcW w:w="1276" w:type="dxa"/>
            <w:vMerge/>
          </w:tcPr>
          <w:p w14:paraId="0AEB1938" w14:textId="77777777" w:rsidR="003B7341" w:rsidRPr="003321E2" w:rsidRDefault="003B7341" w:rsidP="00C524CA">
            <w:pPr>
              <w:spacing w:before="60" w:after="0"/>
              <w:ind w:left="-108"/>
              <w:jc w:val="center"/>
              <w:rPr>
                <w:szCs w:val="24"/>
              </w:rPr>
            </w:pPr>
          </w:p>
        </w:tc>
      </w:tr>
      <w:tr w:rsidR="003B7341" w:rsidRPr="00EE113D" w14:paraId="524D9E29" w14:textId="77777777" w:rsidTr="00C524CA">
        <w:tc>
          <w:tcPr>
            <w:tcW w:w="4050" w:type="dxa"/>
          </w:tcPr>
          <w:p w14:paraId="5C73DB2B" w14:textId="77777777" w:rsidR="003B7341" w:rsidRPr="00CE3595" w:rsidRDefault="003B7341" w:rsidP="00C524CA">
            <w:pPr>
              <w:spacing w:before="60" w:after="0" w:line="240" w:lineRule="auto"/>
              <w:rPr>
                <w:szCs w:val="24"/>
              </w:rPr>
            </w:pPr>
            <w:r w:rsidRPr="00CE3595">
              <w:rPr>
                <w:szCs w:val="24"/>
              </w:rPr>
              <w:t xml:space="preserve">4.2.4 </w:t>
            </w:r>
            <w:r>
              <w:rPr>
                <w:szCs w:val="24"/>
              </w:rPr>
              <w:t xml:space="preserve">Hệ mã </w:t>
            </w:r>
            <w:r w:rsidRPr="00CE3595">
              <w:rPr>
                <w:szCs w:val="24"/>
              </w:rPr>
              <w:t>Elliptic</w:t>
            </w:r>
          </w:p>
        </w:tc>
        <w:tc>
          <w:tcPr>
            <w:tcW w:w="990" w:type="dxa"/>
            <w:vAlign w:val="center"/>
          </w:tcPr>
          <w:p w14:paraId="63ABF1D6" w14:textId="77777777" w:rsidR="003B7341" w:rsidRPr="009C72CA" w:rsidRDefault="003B7341" w:rsidP="00C524CA">
            <w:pPr>
              <w:spacing w:before="60" w:after="0" w:line="240" w:lineRule="auto"/>
              <w:ind w:left="-108"/>
              <w:jc w:val="center"/>
              <w:rPr>
                <w:i/>
                <w:szCs w:val="24"/>
              </w:rPr>
            </w:pPr>
            <w:r>
              <w:rPr>
                <w:i/>
                <w:szCs w:val="24"/>
              </w:rPr>
              <w:t>1</w:t>
            </w:r>
          </w:p>
        </w:tc>
        <w:tc>
          <w:tcPr>
            <w:tcW w:w="1362" w:type="dxa"/>
            <w:vMerge/>
            <w:vAlign w:val="center"/>
          </w:tcPr>
          <w:p w14:paraId="56698A30" w14:textId="77777777" w:rsidR="003B7341" w:rsidRPr="002E7F14" w:rsidRDefault="003B7341" w:rsidP="00C524CA">
            <w:pPr>
              <w:spacing w:before="60" w:after="0" w:line="240" w:lineRule="auto"/>
              <w:ind w:left="-108"/>
              <w:jc w:val="center"/>
              <w:rPr>
                <w:szCs w:val="24"/>
              </w:rPr>
            </w:pPr>
          </w:p>
        </w:tc>
        <w:tc>
          <w:tcPr>
            <w:tcW w:w="1843" w:type="dxa"/>
            <w:vMerge/>
          </w:tcPr>
          <w:p w14:paraId="29E73F69" w14:textId="77777777" w:rsidR="003B7341" w:rsidRPr="00CE3595" w:rsidRDefault="003B7341" w:rsidP="00C524CA">
            <w:pPr>
              <w:spacing w:before="60" w:after="0" w:line="240" w:lineRule="auto"/>
              <w:ind w:left="-108"/>
              <w:rPr>
                <w:szCs w:val="24"/>
              </w:rPr>
            </w:pPr>
          </w:p>
        </w:tc>
        <w:tc>
          <w:tcPr>
            <w:tcW w:w="1276" w:type="dxa"/>
            <w:vMerge/>
          </w:tcPr>
          <w:p w14:paraId="27786F2B" w14:textId="77777777" w:rsidR="003B7341" w:rsidRPr="003321E2" w:rsidRDefault="003B7341" w:rsidP="00C524CA">
            <w:pPr>
              <w:spacing w:before="60" w:after="0"/>
              <w:ind w:left="-108"/>
              <w:jc w:val="center"/>
              <w:rPr>
                <w:szCs w:val="24"/>
              </w:rPr>
            </w:pPr>
          </w:p>
        </w:tc>
      </w:tr>
      <w:tr w:rsidR="003B7341" w:rsidRPr="00EE113D" w14:paraId="2E216572" w14:textId="77777777" w:rsidTr="00C524CA">
        <w:tc>
          <w:tcPr>
            <w:tcW w:w="4050" w:type="dxa"/>
            <w:vAlign w:val="center"/>
          </w:tcPr>
          <w:p w14:paraId="06B9670F" w14:textId="77777777" w:rsidR="003B7341" w:rsidRPr="00012DE1" w:rsidRDefault="003B7341" w:rsidP="00C524CA">
            <w:pPr>
              <w:spacing w:before="60" w:after="0" w:line="240" w:lineRule="auto"/>
              <w:rPr>
                <w:szCs w:val="24"/>
              </w:rPr>
            </w:pPr>
            <w:r>
              <w:rPr>
                <w:szCs w:val="24"/>
              </w:rPr>
              <w:t>Thảo luận</w:t>
            </w:r>
          </w:p>
        </w:tc>
        <w:tc>
          <w:tcPr>
            <w:tcW w:w="990" w:type="dxa"/>
            <w:vAlign w:val="center"/>
          </w:tcPr>
          <w:p w14:paraId="11B36DF6" w14:textId="77777777" w:rsidR="003B7341" w:rsidRPr="005370B5" w:rsidRDefault="003B7341" w:rsidP="00C524CA">
            <w:pPr>
              <w:spacing w:before="60" w:after="0" w:line="240" w:lineRule="auto"/>
              <w:ind w:left="-108"/>
              <w:jc w:val="center"/>
              <w:rPr>
                <w:b/>
                <w:szCs w:val="24"/>
              </w:rPr>
            </w:pPr>
            <w:r>
              <w:rPr>
                <w:b/>
                <w:szCs w:val="24"/>
              </w:rPr>
              <w:t>1</w:t>
            </w:r>
          </w:p>
        </w:tc>
        <w:tc>
          <w:tcPr>
            <w:tcW w:w="1362" w:type="dxa"/>
            <w:vAlign w:val="center"/>
          </w:tcPr>
          <w:p w14:paraId="2B8E4318" w14:textId="77777777" w:rsidR="003B7341" w:rsidRPr="00B8207A" w:rsidRDefault="003B7341" w:rsidP="00C524CA">
            <w:pPr>
              <w:spacing w:before="60" w:after="0" w:line="240" w:lineRule="auto"/>
              <w:ind w:left="-108"/>
              <w:jc w:val="center"/>
              <w:rPr>
                <w:b/>
                <w:szCs w:val="24"/>
              </w:rPr>
            </w:pPr>
            <w:r>
              <w:rPr>
                <w:b/>
                <w:szCs w:val="24"/>
              </w:rPr>
              <w:t xml:space="preserve">G3.1, </w:t>
            </w:r>
            <w:r w:rsidRPr="00B8207A">
              <w:rPr>
                <w:b/>
                <w:szCs w:val="24"/>
              </w:rPr>
              <w:t>G</w:t>
            </w:r>
            <w:r>
              <w:rPr>
                <w:b/>
                <w:szCs w:val="24"/>
              </w:rPr>
              <w:t>3</w:t>
            </w:r>
            <w:r w:rsidRPr="00B8207A">
              <w:rPr>
                <w:b/>
                <w:szCs w:val="24"/>
              </w:rPr>
              <w:t>.</w:t>
            </w:r>
            <w:r>
              <w:rPr>
                <w:b/>
                <w:szCs w:val="24"/>
              </w:rPr>
              <w:t>2</w:t>
            </w:r>
          </w:p>
        </w:tc>
        <w:tc>
          <w:tcPr>
            <w:tcW w:w="1843" w:type="dxa"/>
            <w:vAlign w:val="center"/>
          </w:tcPr>
          <w:p w14:paraId="0BB0C990"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1</w:t>
            </w:r>
          </w:p>
          <w:p w14:paraId="183144A0"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2</w:t>
            </w:r>
          </w:p>
        </w:tc>
        <w:tc>
          <w:tcPr>
            <w:tcW w:w="1276" w:type="dxa"/>
            <w:vAlign w:val="center"/>
          </w:tcPr>
          <w:p w14:paraId="35226127" w14:textId="77777777" w:rsidR="003B7341" w:rsidRPr="003321E2" w:rsidRDefault="003B7341" w:rsidP="00C524CA">
            <w:pPr>
              <w:spacing w:before="60" w:after="0"/>
              <w:ind w:left="-108"/>
              <w:jc w:val="center"/>
              <w:rPr>
                <w:szCs w:val="24"/>
              </w:rPr>
            </w:pPr>
            <w:r>
              <w:rPr>
                <w:szCs w:val="24"/>
              </w:rPr>
              <w:t>4</w:t>
            </w:r>
            <w:r w:rsidRPr="003321E2">
              <w:rPr>
                <w:szCs w:val="24"/>
              </w:rPr>
              <w:t>.</w:t>
            </w:r>
            <w:r>
              <w:rPr>
                <w:szCs w:val="24"/>
              </w:rPr>
              <w:t>1</w:t>
            </w:r>
          </w:p>
          <w:p w14:paraId="02F5E366" w14:textId="77777777" w:rsidR="003B7341" w:rsidRPr="003321E2" w:rsidRDefault="003B7341" w:rsidP="00C524CA">
            <w:pPr>
              <w:spacing w:before="60" w:after="0"/>
              <w:ind w:left="-108"/>
              <w:jc w:val="center"/>
              <w:rPr>
                <w:szCs w:val="24"/>
              </w:rPr>
            </w:pPr>
          </w:p>
        </w:tc>
      </w:tr>
      <w:tr w:rsidR="003B7341" w:rsidRPr="00EE113D" w14:paraId="5042F9C5" w14:textId="77777777" w:rsidTr="00C524CA">
        <w:tc>
          <w:tcPr>
            <w:tcW w:w="4050" w:type="dxa"/>
          </w:tcPr>
          <w:p w14:paraId="523D9265" w14:textId="77777777" w:rsidR="003B7341" w:rsidRDefault="003B7341" w:rsidP="00C524CA">
            <w:pPr>
              <w:spacing w:before="60" w:after="0" w:line="240" w:lineRule="auto"/>
              <w:rPr>
                <w:i/>
                <w:szCs w:val="24"/>
              </w:rPr>
            </w:pPr>
            <w:r>
              <w:rPr>
                <w:b/>
                <w:szCs w:val="24"/>
              </w:rPr>
              <w:t>Chương 5. Hàm băm và chữ ký số</w:t>
            </w:r>
          </w:p>
        </w:tc>
        <w:tc>
          <w:tcPr>
            <w:tcW w:w="990" w:type="dxa"/>
            <w:vAlign w:val="center"/>
          </w:tcPr>
          <w:p w14:paraId="1F25FE37" w14:textId="77777777" w:rsidR="003B7341" w:rsidRPr="00B611D2" w:rsidRDefault="003B7341" w:rsidP="00C524CA">
            <w:pPr>
              <w:spacing w:before="60" w:after="0" w:line="240" w:lineRule="auto"/>
              <w:ind w:left="-108"/>
              <w:jc w:val="center"/>
              <w:rPr>
                <w:b/>
                <w:szCs w:val="24"/>
              </w:rPr>
            </w:pPr>
            <w:r>
              <w:rPr>
                <w:b/>
                <w:szCs w:val="24"/>
              </w:rPr>
              <w:t>6</w:t>
            </w:r>
          </w:p>
        </w:tc>
        <w:tc>
          <w:tcPr>
            <w:tcW w:w="1362" w:type="dxa"/>
            <w:vAlign w:val="center"/>
          </w:tcPr>
          <w:p w14:paraId="0F964F70" w14:textId="77777777" w:rsidR="003B7341" w:rsidRPr="002E7F14" w:rsidRDefault="003B7341" w:rsidP="00C524CA">
            <w:pPr>
              <w:spacing w:before="60" w:after="0" w:line="240" w:lineRule="auto"/>
              <w:ind w:left="-108"/>
              <w:jc w:val="center"/>
              <w:rPr>
                <w:szCs w:val="24"/>
              </w:rPr>
            </w:pPr>
          </w:p>
        </w:tc>
        <w:tc>
          <w:tcPr>
            <w:tcW w:w="1843" w:type="dxa"/>
          </w:tcPr>
          <w:p w14:paraId="14722BCB" w14:textId="77777777" w:rsidR="003B7341" w:rsidRPr="00CE3595" w:rsidRDefault="003B7341" w:rsidP="00C524CA">
            <w:pPr>
              <w:spacing w:before="60" w:after="0" w:line="240" w:lineRule="auto"/>
              <w:ind w:left="-108"/>
              <w:jc w:val="center"/>
              <w:rPr>
                <w:szCs w:val="24"/>
              </w:rPr>
            </w:pPr>
          </w:p>
        </w:tc>
        <w:tc>
          <w:tcPr>
            <w:tcW w:w="1276" w:type="dxa"/>
          </w:tcPr>
          <w:p w14:paraId="7B06D5BF" w14:textId="77777777" w:rsidR="003B7341" w:rsidRPr="003321E2" w:rsidRDefault="003B7341" w:rsidP="00C524CA">
            <w:pPr>
              <w:spacing w:before="60" w:after="0"/>
              <w:ind w:left="-108"/>
              <w:jc w:val="center"/>
              <w:rPr>
                <w:szCs w:val="24"/>
              </w:rPr>
            </w:pPr>
          </w:p>
        </w:tc>
      </w:tr>
      <w:tr w:rsidR="003B7341" w:rsidRPr="00EE113D" w14:paraId="585DF13B" w14:textId="77777777" w:rsidTr="00C524CA">
        <w:tc>
          <w:tcPr>
            <w:tcW w:w="4050" w:type="dxa"/>
          </w:tcPr>
          <w:p w14:paraId="3474DE4C" w14:textId="77777777" w:rsidR="003B7341" w:rsidRPr="00CE3595" w:rsidRDefault="003B7341" w:rsidP="00C524CA">
            <w:pPr>
              <w:spacing w:before="60" w:after="0" w:line="240" w:lineRule="auto"/>
              <w:rPr>
                <w:szCs w:val="24"/>
              </w:rPr>
            </w:pPr>
            <w:r w:rsidRPr="00CE3595">
              <w:rPr>
                <w:szCs w:val="24"/>
              </w:rPr>
              <w:t>5.1.</w:t>
            </w:r>
            <w:r>
              <w:rPr>
                <w:szCs w:val="24"/>
              </w:rPr>
              <w:t>Chữ ký số</w:t>
            </w:r>
          </w:p>
        </w:tc>
        <w:tc>
          <w:tcPr>
            <w:tcW w:w="990" w:type="dxa"/>
            <w:vAlign w:val="center"/>
          </w:tcPr>
          <w:p w14:paraId="0280DA63" w14:textId="77777777" w:rsidR="003B7341" w:rsidRPr="009C72CA" w:rsidRDefault="003B7341" w:rsidP="00C524CA">
            <w:pPr>
              <w:spacing w:before="60" w:after="0" w:line="240" w:lineRule="auto"/>
              <w:ind w:left="-108"/>
              <w:jc w:val="center"/>
              <w:rPr>
                <w:b/>
                <w:i/>
                <w:szCs w:val="24"/>
              </w:rPr>
            </w:pPr>
            <w:r>
              <w:rPr>
                <w:b/>
                <w:i/>
                <w:szCs w:val="24"/>
              </w:rPr>
              <w:t>2.5</w:t>
            </w:r>
          </w:p>
        </w:tc>
        <w:tc>
          <w:tcPr>
            <w:tcW w:w="1362" w:type="dxa"/>
            <w:vAlign w:val="center"/>
          </w:tcPr>
          <w:p w14:paraId="2446B41A" w14:textId="77777777" w:rsidR="003B7341" w:rsidRPr="002E7F14" w:rsidRDefault="003B7341" w:rsidP="00C524CA">
            <w:pPr>
              <w:spacing w:before="60" w:after="0" w:line="240" w:lineRule="auto"/>
              <w:ind w:left="-108"/>
              <w:jc w:val="center"/>
              <w:rPr>
                <w:szCs w:val="24"/>
              </w:rPr>
            </w:pPr>
          </w:p>
        </w:tc>
        <w:tc>
          <w:tcPr>
            <w:tcW w:w="1843" w:type="dxa"/>
          </w:tcPr>
          <w:p w14:paraId="4777FC66" w14:textId="77777777" w:rsidR="003B7341" w:rsidRPr="00CE3595" w:rsidRDefault="003B7341" w:rsidP="00C524CA">
            <w:pPr>
              <w:spacing w:before="60" w:after="0" w:line="240" w:lineRule="auto"/>
              <w:ind w:left="-108"/>
              <w:jc w:val="center"/>
              <w:rPr>
                <w:szCs w:val="24"/>
              </w:rPr>
            </w:pPr>
          </w:p>
        </w:tc>
        <w:tc>
          <w:tcPr>
            <w:tcW w:w="1276" w:type="dxa"/>
          </w:tcPr>
          <w:p w14:paraId="611AB350" w14:textId="77777777" w:rsidR="003B7341" w:rsidRPr="003321E2" w:rsidRDefault="003B7341" w:rsidP="00C524CA">
            <w:pPr>
              <w:spacing w:before="60" w:after="0"/>
              <w:ind w:left="-108"/>
              <w:jc w:val="center"/>
              <w:rPr>
                <w:szCs w:val="24"/>
              </w:rPr>
            </w:pPr>
          </w:p>
        </w:tc>
      </w:tr>
      <w:tr w:rsidR="003B7341" w:rsidRPr="00EE113D" w14:paraId="48F11EF3" w14:textId="77777777" w:rsidTr="00C524CA">
        <w:tc>
          <w:tcPr>
            <w:tcW w:w="4050" w:type="dxa"/>
          </w:tcPr>
          <w:p w14:paraId="26FC573A" w14:textId="77777777" w:rsidR="003B7341" w:rsidRPr="00CE3595" w:rsidRDefault="003B7341" w:rsidP="00C524CA">
            <w:pPr>
              <w:spacing w:before="60" w:after="0" w:line="240" w:lineRule="auto"/>
              <w:rPr>
                <w:szCs w:val="24"/>
              </w:rPr>
            </w:pPr>
            <w:r w:rsidRPr="00CE3595">
              <w:rPr>
                <w:szCs w:val="24"/>
              </w:rPr>
              <w:t>5.1.1.</w:t>
            </w:r>
            <w:r>
              <w:rPr>
                <w:szCs w:val="24"/>
              </w:rPr>
              <w:t>Khái niệm, định nghĩa chữ ký số</w:t>
            </w:r>
          </w:p>
        </w:tc>
        <w:tc>
          <w:tcPr>
            <w:tcW w:w="990" w:type="dxa"/>
            <w:vAlign w:val="center"/>
          </w:tcPr>
          <w:p w14:paraId="39AB0A09" w14:textId="77777777" w:rsidR="003B7341" w:rsidRPr="009C72CA" w:rsidRDefault="003B7341" w:rsidP="00C524CA">
            <w:pPr>
              <w:spacing w:before="60" w:after="0" w:line="240" w:lineRule="auto"/>
              <w:ind w:left="-108"/>
              <w:jc w:val="center"/>
              <w:rPr>
                <w:i/>
                <w:szCs w:val="24"/>
              </w:rPr>
            </w:pPr>
            <w:r w:rsidRPr="009C72CA">
              <w:rPr>
                <w:i/>
                <w:szCs w:val="24"/>
              </w:rPr>
              <w:t>0.5</w:t>
            </w:r>
          </w:p>
        </w:tc>
        <w:tc>
          <w:tcPr>
            <w:tcW w:w="1362" w:type="dxa"/>
            <w:vMerge w:val="restart"/>
            <w:vAlign w:val="center"/>
          </w:tcPr>
          <w:p w14:paraId="71ACDD6C" w14:textId="77777777" w:rsidR="003B7341" w:rsidRPr="002E7F14" w:rsidRDefault="003B7341" w:rsidP="00C524CA">
            <w:pPr>
              <w:spacing w:before="60" w:after="0" w:line="240" w:lineRule="auto"/>
              <w:ind w:left="-108"/>
              <w:jc w:val="center"/>
              <w:rPr>
                <w:szCs w:val="24"/>
              </w:rPr>
            </w:pPr>
            <w:r>
              <w:rPr>
                <w:b/>
                <w:szCs w:val="24"/>
              </w:rPr>
              <w:t>G4.1</w:t>
            </w:r>
          </w:p>
        </w:tc>
        <w:tc>
          <w:tcPr>
            <w:tcW w:w="1843" w:type="dxa"/>
            <w:vMerge w:val="restart"/>
            <w:vAlign w:val="center"/>
          </w:tcPr>
          <w:p w14:paraId="0FB7767E" w14:textId="77777777" w:rsidR="003B7341" w:rsidRPr="00CE3595" w:rsidRDefault="003B7341" w:rsidP="00C524CA">
            <w:pPr>
              <w:spacing w:before="60" w:after="0" w:line="240" w:lineRule="auto"/>
              <w:ind w:left="-108" w:firstLine="284"/>
              <w:jc w:val="center"/>
              <w:rPr>
                <w:szCs w:val="24"/>
              </w:rPr>
            </w:pPr>
            <w:r>
              <w:rPr>
                <w:szCs w:val="24"/>
              </w:rPr>
              <w:t>Giới thiệu</w:t>
            </w:r>
          </w:p>
          <w:p w14:paraId="0C4975CD" w14:textId="77777777" w:rsidR="003B7341" w:rsidRPr="00CE3595" w:rsidRDefault="003B7341" w:rsidP="00C524CA">
            <w:pPr>
              <w:spacing w:before="60" w:after="0" w:line="240" w:lineRule="auto"/>
              <w:ind w:left="-108"/>
              <w:jc w:val="center"/>
              <w:rPr>
                <w:szCs w:val="24"/>
              </w:rPr>
            </w:pPr>
            <w:r>
              <w:rPr>
                <w:szCs w:val="24"/>
              </w:rPr>
              <w:t>Dạy</w:t>
            </w:r>
          </w:p>
          <w:p w14:paraId="7938EB86" w14:textId="77777777" w:rsidR="003B7341" w:rsidRPr="00CE3595" w:rsidRDefault="003B7341" w:rsidP="00C524CA">
            <w:pPr>
              <w:spacing w:before="60" w:after="0" w:line="240" w:lineRule="auto"/>
              <w:ind w:left="-108" w:firstLine="284"/>
              <w:jc w:val="center"/>
              <w:rPr>
                <w:szCs w:val="24"/>
              </w:rPr>
            </w:pPr>
            <w:r>
              <w:rPr>
                <w:szCs w:val="24"/>
              </w:rPr>
              <w:t>Minh họa</w:t>
            </w:r>
          </w:p>
          <w:p w14:paraId="17B05A69"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2.5</w:t>
            </w:r>
          </w:p>
          <w:p w14:paraId="638922D1"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xml:space="preserve">: </w:t>
            </w:r>
            <w:r>
              <w:rPr>
                <w:szCs w:val="24"/>
              </w:rPr>
              <w:t>5</w:t>
            </w:r>
          </w:p>
        </w:tc>
        <w:tc>
          <w:tcPr>
            <w:tcW w:w="1276" w:type="dxa"/>
            <w:vMerge w:val="restart"/>
            <w:vAlign w:val="center"/>
          </w:tcPr>
          <w:p w14:paraId="1F09A05E" w14:textId="77777777" w:rsidR="003B7341" w:rsidRPr="003321E2" w:rsidRDefault="003B7341" w:rsidP="00C524CA">
            <w:pPr>
              <w:spacing w:before="60" w:after="0"/>
              <w:jc w:val="center"/>
              <w:rPr>
                <w:szCs w:val="24"/>
              </w:rPr>
            </w:pPr>
            <w:r>
              <w:rPr>
                <w:szCs w:val="24"/>
              </w:rPr>
              <w:t>5</w:t>
            </w:r>
            <w:r w:rsidRPr="003321E2">
              <w:rPr>
                <w:szCs w:val="24"/>
              </w:rPr>
              <w:t>.</w:t>
            </w:r>
            <w:r>
              <w:rPr>
                <w:szCs w:val="24"/>
              </w:rPr>
              <w:t>1</w:t>
            </w:r>
          </w:p>
          <w:p w14:paraId="4F59F3F7" w14:textId="77777777" w:rsidR="003B7341" w:rsidRPr="003321E2" w:rsidRDefault="003B7341" w:rsidP="00C524CA">
            <w:pPr>
              <w:spacing w:before="60" w:after="0"/>
              <w:rPr>
                <w:szCs w:val="24"/>
              </w:rPr>
            </w:pPr>
          </w:p>
        </w:tc>
      </w:tr>
      <w:tr w:rsidR="003B7341" w:rsidRPr="00EE113D" w14:paraId="702258CF" w14:textId="77777777" w:rsidTr="00C524CA">
        <w:tc>
          <w:tcPr>
            <w:tcW w:w="4050" w:type="dxa"/>
          </w:tcPr>
          <w:p w14:paraId="653D3069" w14:textId="77777777" w:rsidR="003B7341" w:rsidRPr="00CE3595" w:rsidRDefault="003B7341" w:rsidP="00C524CA">
            <w:pPr>
              <w:spacing w:before="60" w:after="0" w:line="240" w:lineRule="auto"/>
              <w:rPr>
                <w:szCs w:val="24"/>
              </w:rPr>
            </w:pPr>
            <w:r w:rsidRPr="00CE3595">
              <w:rPr>
                <w:szCs w:val="24"/>
              </w:rPr>
              <w:t>5.1.2.</w:t>
            </w:r>
            <w:r>
              <w:rPr>
                <w:szCs w:val="24"/>
              </w:rPr>
              <w:t>Chữ ký số Rsa</w:t>
            </w:r>
          </w:p>
        </w:tc>
        <w:tc>
          <w:tcPr>
            <w:tcW w:w="990" w:type="dxa"/>
            <w:vAlign w:val="center"/>
          </w:tcPr>
          <w:p w14:paraId="777707B4" w14:textId="77777777" w:rsidR="003B7341" w:rsidRPr="009C72CA" w:rsidRDefault="003B7341" w:rsidP="00C524CA">
            <w:pPr>
              <w:spacing w:before="60" w:after="0" w:line="240" w:lineRule="auto"/>
              <w:ind w:left="-108"/>
              <w:jc w:val="center"/>
              <w:rPr>
                <w:i/>
                <w:szCs w:val="24"/>
              </w:rPr>
            </w:pPr>
            <w:r w:rsidRPr="009C72CA">
              <w:rPr>
                <w:i/>
                <w:szCs w:val="24"/>
              </w:rPr>
              <w:t>0.</w:t>
            </w:r>
            <w:r>
              <w:rPr>
                <w:i/>
                <w:szCs w:val="24"/>
              </w:rPr>
              <w:t>7</w:t>
            </w:r>
            <w:r w:rsidRPr="009C72CA">
              <w:rPr>
                <w:i/>
                <w:szCs w:val="24"/>
              </w:rPr>
              <w:t>5</w:t>
            </w:r>
          </w:p>
        </w:tc>
        <w:tc>
          <w:tcPr>
            <w:tcW w:w="1362" w:type="dxa"/>
            <w:vMerge/>
            <w:vAlign w:val="center"/>
          </w:tcPr>
          <w:p w14:paraId="2C6F833F" w14:textId="77777777" w:rsidR="003B7341" w:rsidRPr="002E7F14" w:rsidRDefault="003B7341" w:rsidP="00C524CA">
            <w:pPr>
              <w:spacing w:before="60" w:after="0" w:line="240" w:lineRule="auto"/>
              <w:ind w:left="-108"/>
              <w:jc w:val="center"/>
              <w:rPr>
                <w:szCs w:val="24"/>
              </w:rPr>
            </w:pPr>
          </w:p>
        </w:tc>
        <w:tc>
          <w:tcPr>
            <w:tcW w:w="1843" w:type="dxa"/>
            <w:vMerge/>
          </w:tcPr>
          <w:p w14:paraId="4D0ACF4B" w14:textId="77777777" w:rsidR="003B7341" w:rsidRPr="00CE3595" w:rsidRDefault="003B7341" w:rsidP="00C524CA">
            <w:pPr>
              <w:spacing w:before="60" w:after="0" w:line="240" w:lineRule="auto"/>
              <w:ind w:left="-108"/>
              <w:jc w:val="center"/>
              <w:rPr>
                <w:szCs w:val="24"/>
              </w:rPr>
            </w:pPr>
          </w:p>
        </w:tc>
        <w:tc>
          <w:tcPr>
            <w:tcW w:w="1276" w:type="dxa"/>
            <w:vMerge/>
          </w:tcPr>
          <w:p w14:paraId="32BF4E0F" w14:textId="77777777" w:rsidR="003B7341" w:rsidRPr="003321E2" w:rsidRDefault="003B7341" w:rsidP="00C524CA">
            <w:pPr>
              <w:spacing w:before="60" w:after="0"/>
              <w:ind w:left="-108"/>
              <w:jc w:val="center"/>
              <w:rPr>
                <w:szCs w:val="24"/>
              </w:rPr>
            </w:pPr>
          </w:p>
        </w:tc>
      </w:tr>
      <w:tr w:rsidR="003B7341" w:rsidRPr="00EE113D" w14:paraId="374AD714" w14:textId="77777777" w:rsidTr="00C524CA">
        <w:tc>
          <w:tcPr>
            <w:tcW w:w="4050" w:type="dxa"/>
          </w:tcPr>
          <w:p w14:paraId="70B5E25A" w14:textId="77777777" w:rsidR="003B7341" w:rsidRPr="00CE3595" w:rsidRDefault="003B7341" w:rsidP="00C524CA">
            <w:pPr>
              <w:spacing w:before="60" w:after="0" w:line="240" w:lineRule="auto"/>
              <w:rPr>
                <w:szCs w:val="24"/>
              </w:rPr>
            </w:pPr>
            <w:r w:rsidRPr="00CE3595">
              <w:rPr>
                <w:szCs w:val="24"/>
              </w:rPr>
              <w:t xml:space="preserve">5.1.3. </w:t>
            </w:r>
            <w:r>
              <w:rPr>
                <w:szCs w:val="24"/>
              </w:rPr>
              <w:t xml:space="preserve">Chữ ký số </w:t>
            </w:r>
            <w:r w:rsidRPr="00CE3595">
              <w:rPr>
                <w:szCs w:val="24"/>
              </w:rPr>
              <w:t>Elgamal</w:t>
            </w:r>
          </w:p>
        </w:tc>
        <w:tc>
          <w:tcPr>
            <w:tcW w:w="990" w:type="dxa"/>
            <w:vAlign w:val="center"/>
          </w:tcPr>
          <w:p w14:paraId="0CB978EE" w14:textId="77777777" w:rsidR="003B7341" w:rsidRPr="009C72CA" w:rsidRDefault="003B7341" w:rsidP="00C524CA">
            <w:pPr>
              <w:spacing w:before="60" w:after="0" w:line="240" w:lineRule="auto"/>
              <w:ind w:left="-108"/>
              <w:jc w:val="center"/>
              <w:rPr>
                <w:i/>
                <w:szCs w:val="24"/>
              </w:rPr>
            </w:pPr>
            <w:r w:rsidRPr="009C72CA">
              <w:rPr>
                <w:i/>
                <w:szCs w:val="24"/>
              </w:rPr>
              <w:t>0.5</w:t>
            </w:r>
          </w:p>
        </w:tc>
        <w:tc>
          <w:tcPr>
            <w:tcW w:w="1362" w:type="dxa"/>
            <w:vMerge/>
            <w:vAlign w:val="center"/>
          </w:tcPr>
          <w:p w14:paraId="4260FB08" w14:textId="77777777" w:rsidR="003B7341" w:rsidRPr="002E7F14" w:rsidRDefault="003B7341" w:rsidP="00C524CA">
            <w:pPr>
              <w:spacing w:before="60" w:after="0" w:line="240" w:lineRule="auto"/>
              <w:ind w:left="-108"/>
              <w:jc w:val="center"/>
              <w:rPr>
                <w:szCs w:val="24"/>
              </w:rPr>
            </w:pPr>
          </w:p>
        </w:tc>
        <w:tc>
          <w:tcPr>
            <w:tcW w:w="1843" w:type="dxa"/>
            <w:vMerge/>
          </w:tcPr>
          <w:p w14:paraId="1D8B4111"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024BF6E1" w14:textId="77777777" w:rsidR="003B7341" w:rsidRPr="003321E2" w:rsidRDefault="003B7341" w:rsidP="00C524CA">
            <w:pPr>
              <w:spacing w:before="60" w:after="0"/>
              <w:ind w:left="-108"/>
              <w:jc w:val="center"/>
              <w:rPr>
                <w:szCs w:val="24"/>
              </w:rPr>
            </w:pPr>
          </w:p>
        </w:tc>
      </w:tr>
      <w:tr w:rsidR="003B7341" w:rsidRPr="00EE113D" w14:paraId="1811817A" w14:textId="77777777" w:rsidTr="00C524CA">
        <w:tc>
          <w:tcPr>
            <w:tcW w:w="4050" w:type="dxa"/>
          </w:tcPr>
          <w:p w14:paraId="4D29DCBB" w14:textId="77777777" w:rsidR="003B7341" w:rsidRPr="00CE3595" w:rsidRDefault="003B7341" w:rsidP="00C524CA">
            <w:pPr>
              <w:spacing w:before="60" w:after="0" w:line="240" w:lineRule="auto"/>
              <w:rPr>
                <w:szCs w:val="24"/>
              </w:rPr>
            </w:pPr>
            <w:r>
              <w:rPr>
                <w:szCs w:val="24"/>
              </w:rPr>
              <w:t>5.1.4. Chữ ký số tiêu chuẩn Dsa</w:t>
            </w:r>
          </w:p>
        </w:tc>
        <w:tc>
          <w:tcPr>
            <w:tcW w:w="990" w:type="dxa"/>
            <w:vAlign w:val="center"/>
          </w:tcPr>
          <w:p w14:paraId="5A05C0D5" w14:textId="77777777" w:rsidR="003B7341" w:rsidRPr="009C72CA" w:rsidRDefault="003B7341" w:rsidP="00C524CA">
            <w:pPr>
              <w:spacing w:before="60" w:after="0" w:line="240" w:lineRule="auto"/>
              <w:ind w:left="-108"/>
              <w:jc w:val="center"/>
              <w:rPr>
                <w:i/>
                <w:szCs w:val="24"/>
              </w:rPr>
            </w:pPr>
            <w:r>
              <w:rPr>
                <w:i/>
                <w:szCs w:val="24"/>
              </w:rPr>
              <w:t>0</w:t>
            </w:r>
            <w:r w:rsidRPr="009C72CA">
              <w:rPr>
                <w:i/>
                <w:szCs w:val="24"/>
              </w:rPr>
              <w:t>.</w:t>
            </w:r>
            <w:r>
              <w:rPr>
                <w:i/>
                <w:szCs w:val="24"/>
              </w:rPr>
              <w:t>7</w:t>
            </w:r>
            <w:r w:rsidRPr="009C72CA">
              <w:rPr>
                <w:i/>
                <w:szCs w:val="24"/>
              </w:rPr>
              <w:t>5</w:t>
            </w:r>
          </w:p>
        </w:tc>
        <w:tc>
          <w:tcPr>
            <w:tcW w:w="1362" w:type="dxa"/>
            <w:vMerge/>
            <w:vAlign w:val="center"/>
          </w:tcPr>
          <w:p w14:paraId="29C38F7C" w14:textId="77777777" w:rsidR="003B7341" w:rsidRPr="002E7F14" w:rsidRDefault="003B7341" w:rsidP="00C524CA">
            <w:pPr>
              <w:spacing w:before="60" w:after="0" w:line="240" w:lineRule="auto"/>
              <w:ind w:left="-108"/>
              <w:jc w:val="center"/>
              <w:rPr>
                <w:szCs w:val="24"/>
              </w:rPr>
            </w:pPr>
          </w:p>
        </w:tc>
        <w:tc>
          <w:tcPr>
            <w:tcW w:w="1843" w:type="dxa"/>
            <w:vMerge/>
          </w:tcPr>
          <w:p w14:paraId="4E64554C" w14:textId="77777777" w:rsidR="003B7341" w:rsidRPr="00CE3595" w:rsidRDefault="003B7341" w:rsidP="00C524CA">
            <w:pPr>
              <w:spacing w:before="60" w:after="0" w:line="240" w:lineRule="auto"/>
              <w:ind w:left="-108"/>
              <w:jc w:val="center"/>
              <w:rPr>
                <w:szCs w:val="24"/>
              </w:rPr>
            </w:pPr>
          </w:p>
        </w:tc>
        <w:tc>
          <w:tcPr>
            <w:tcW w:w="1276" w:type="dxa"/>
            <w:vMerge/>
          </w:tcPr>
          <w:p w14:paraId="7A2928DC" w14:textId="77777777" w:rsidR="003B7341" w:rsidRPr="003321E2" w:rsidRDefault="003B7341" w:rsidP="00C524CA">
            <w:pPr>
              <w:spacing w:before="60" w:after="0"/>
              <w:ind w:left="-108"/>
              <w:jc w:val="center"/>
              <w:rPr>
                <w:szCs w:val="24"/>
              </w:rPr>
            </w:pPr>
          </w:p>
        </w:tc>
      </w:tr>
      <w:tr w:rsidR="003B7341" w:rsidRPr="00EE113D" w14:paraId="05F6113D" w14:textId="77777777" w:rsidTr="00C524CA">
        <w:tc>
          <w:tcPr>
            <w:tcW w:w="4050" w:type="dxa"/>
          </w:tcPr>
          <w:p w14:paraId="72A0DB0B" w14:textId="77777777" w:rsidR="003B7341" w:rsidRPr="00CE3595" w:rsidRDefault="003B7341" w:rsidP="00C524CA">
            <w:pPr>
              <w:spacing w:before="60" w:after="0" w:line="240" w:lineRule="auto"/>
              <w:rPr>
                <w:szCs w:val="24"/>
              </w:rPr>
            </w:pPr>
            <w:r w:rsidRPr="00CE3595">
              <w:rPr>
                <w:szCs w:val="24"/>
              </w:rPr>
              <w:t>5.2.</w:t>
            </w:r>
            <w:r>
              <w:rPr>
                <w:szCs w:val="24"/>
              </w:rPr>
              <w:t>Hàm băm</w:t>
            </w:r>
          </w:p>
        </w:tc>
        <w:tc>
          <w:tcPr>
            <w:tcW w:w="990" w:type="dxa"/>
            <w:vAlign w:val="center"/>
          </w:tcPr>
          <w:p w14:paraId="200017E7" w14:textId="77777777" w:rsidR="003B7341" w:rsidRPr="009C72CA" w:rsidRDefault="003B7341" w:rsidP="00C524CA">
            <w:pPr>
              <w:spacing w:before="60" w:after="0" w:line="240" w:lineRule="auto"/>
              <w:ind w:left="-108"/>
              <w:jc w:val="center"/>
              <w:rPr>
                <w:b/>
                <w:i/>
                <w:szCs w:val="24"/>
              </w:rPr>
            </w:pPr>
            <w:r>
              <w:rPr>
                <w:b/>
                <w:i/>
                <w:szCs w:val="24"/>
              </w:rPr>
              <w:t>2.5</w:t>
            </w:r>
          </w:p>
        </w:tc>
        <w:tc>
          <w:tcPr>
            <w:tcW w:w="1362" w:type="dxa"/>
            <w:vMerge w:val="restart"/>
            <w:vAlign w:val="center"/>
          </w:tcPr>
          <w:p w14:paraId="3EA1C9C4" w14:textId="77777777" w:rsidR="003B7341" w:rsidRPr="002E7F14" w:rsidRDefault="003B7341" w:rsidP="00C524CA">
            <w:pPr>
              <w:spacing w:before="60" w:after="0" w:line="240" w:lineRule="auto"/>
              <w:ind w:left="-108"/>
              <w:jc w:val="center"/>
              <w:rPr>
                <w:szCs w:val="24"/>
              </w:rPr>
            </w:pPr>
            <w:r>
              <w:rPr>
                <w:b/>
                <w:szCs w:val="24"/>
              </w:rPr>
              <w:t>G4.2</w:t>
            </w:r>
          </w:p>
        </w:tc>
        <w:tc>
          <w:tcPr>
            <w:tcW w:w="1843" w:type="dxa"/>
            <w:vMerge w:val="restart"/>
          </w:tcPr>
          <w:p w14:paraId="5FC63DAA" w14:textId="77777777" w:rsidR="003B7341" w:rsidRPr="00CE3595" w:rsidRDefault="003B7341" w:rsidP="00C524CA">
            <w:pPr>
              <w:spacing w:before="60" w:after="0" w:line="240" w:lineRule="auto"/>
              <w:ind w:left="-108"/>
              <w:jc w:val="center"/>
              <w:rPr>
                <w:szCs w:val="24"/>
              </w:rPr>
            </w:pPr>
          </w:p>
          <w:p w14:paraId="53389E50" w14:textId="77777777" w:rsidR="003B7341" w:rsidRPr="00CE3595" w:rsidRDefault="003B7341" w:rsidP="00C524CA">
            <w:pPr>
              <w:spacing w:before="60" w:after="0" w:line="240" w:lineRule="auto"/>
              <w:ind w:left="-108" w:firstLine="284"/>
              <w:jc w:val="center"/>
              <w:rPr>
                <w:szCs w:val="24"/>
              </w:rPr>
            </w:pPr>
            <w:r>
              <w:rPr>
                <w:szCs w:val="24"/>
              </w:rPr>
              <w:t>Giới thiệu</w:t>
            </w:r>
          </w:p>
          <w:p w14:paraId="3E1E510F" w14:textId="77777777" w:rsidR="003B7341" w:rsidRPr="00CE3595" w:rsidRDefault="003B7341" w:rsidP="00C524CA">
            <w:pPr>
              <w:spacing w:before="60" w:after="0" w:line="240" w:lineRule="auto"/>
              <w:ind w:left="-108"/>
              <w:jc w:val="center"/>
              <w:rPr>
                <w:szCs w:val="24"/>
              </w:rPr>
            </w:pPr>
            <w:r>
              <w:rPr>
                <w:szCs w:val="24"/>
              </w:rPr>
              <w:t>Dạy</w:t>
            </w:r>
          </w:p>
          <w:p w14:paraId="2C1878CD" w14:textId="77777777" w:rsidR="003B7341" w:rsidRPr="00CE3595" w:rsidRDefault="003B7341" w:rsidP="00C524CA">
            <w:pPr>
              <w:spacing w:before="60" w:after="0" w:line="240" w:lineRule="auto"/>
              <w:ind w:left="-108" w:firstLine="284"/>
              <w:jc w:val="center"/>
              <w:rPr>
                <w:szCs w:val="24"/>
              </w:rPr>
            </w:pPr>
            <w:r>
              <w:rPr>
                <w:szCs w:val="24"/>
              </w:rPr>
              <w:t>Minh họa</w:t>
            </w:r>
          </w:p>
          <w:p w14:paraId="41DF2DD5"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2.5</w:t>
            </w:r>
          </w:p>
          <w:p w14:paraId="29EE2AA8"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xml:space="preserve">: </w:t>
            </w:r>
            <w:r>
              <w:rPr>
                <w:szCs w:val="24"/>
              </w:rPr>
              <w:t>5</w:t>
            </w:r>
          </w:p>
        </w:tc>
        <w:tc>
          <w:tcPr>
            <w:tcW w:w="1276" w:type="dxa"/>
            <w:vMerge w:val="restart"/>
            <w:vAlign w:val="center"/>
          </w:tcPr>
          <w:p w14:paraId="30E7468C" w14:textId="77777777" w:rsidR="003B7341" w:rsidRPr="003321E2" w:rsidRDefault="003B7341" w:rsidP="00C524CA">
            <w:pPr>
              <w:spacing w:before="60" w:after="0"/>
              <w:jc w:val="center"/>
              <w:rPr>
                <w:szCs w:val="24"/>
              </w:rPr>
            </w:pPr>
          </w:p>
          <w:p w14:paraId="338A48B2" w14:textId="77777777" w:rsidR="003B7341" w:rsidRPr="003321E2" w:rsidRDefault="003B7341" w:rsidP="00C524CA">
            <w:pPr>
              <w:spacing w:before="60" w:after="0"/>
              <w:jc w:val="center"/>
            </w:pPr>
          </w:p>
          <w:p w14:paraId="5B13945A" w14:textId="77777777" w:rsidR="003B7341" w:rsidRPr="003321E2" w:rsidRDefault="003B7341" w:rsidP="00C524CA">
            <w:pPr>
              <w:spacing w:before="60" w:after="0"/>
              <w:jc w:val="center"/>
              <w:rPr>
                <w:sz w:val="26"/>
                <w:szCs w:val="24"/>
              </w:rPr>
            </w:pPr>
            <w:r>
              <w:t>5</w:t>
            </w:r>
            <w:r w:rsidRPr="003321E2">
              <w:t>.</w:t>
            </w:r>
            <w:r>
              <w:t>2</w:t>
            </w:r>
          </w:p>
          <w:p w14:paraId="192F29AC" w14:textId="77777777" w:rsidR="003B7341" w:rsidRPr="003321E2" w:rsidRDefault="003B7341" w:rsidP="00C524CA">
            <w:pPr>
              <w:spacing w:before="60" w:after="0"/>
              <w:jc w:val="center"/>
              <w:rPr>
                <w:szCs w:val="24"/>
              </w:rPr>
            </w:pPr>
          </w:p>
          <w:p w14:paraId="415E7151" w14:textId="77777777" w:rsidR="003B7341" w:rsidRPr="003321E2" w:rsidRDefault="003B7341" w:rsidP="00C524CA">
            <w:pPr>
              <w:spacing w:before="60" w:after="0"/>
              <w:ind w:left="-108"/>
              <w:jc w:val="center"/>
              <w:rPr>
                <w:szCs w:val="24"/>
              </w:rPr>
            </w:pPr>
          </w:p>
          <w:p w14:paraId="5F2E155A" w14:textId="77777777" w:rsidR="003B7341" w:rsidRPr="003321E2" w:rsidRDefault="003B7341" w:rsidP="00C524CA">
            <w:pPr>
              <w:spacing w:before="60" w:after="0"/>
              <w:ind w:left="-108"/>
              <w:jc w:val="center"/>
              <w:rPr>
                <w:szCs w:val="24"/>
              </w:rPr>
            </w:pPr>
          </w:p>
        </w:tc>
      </w:tr>
      <w:tr w:rsidR="003B7341" w:rsidRPr="00EE113D" w14:paraId="48F7B958" w14:textId="77777777" w:rsidTr="00C524CA">
        <w:tc>
          <w:tcPr>
            <w:tcW w:w="4050" w:type="dxa"/>
          </w:tcPr>
          <w:p w14:paraId="4C000815" w14:textId="77777777" w:rsidR="003B7341" w:rsidRPr="00CE3595" w:rsidRDefault="003B7341" w:rsidP="00C524CA">
            <w:pPr>
              <w:spacing w:before="60" w:after="0" w:line="240" w:lineRule="auto"/>
              <w:rPr>
                <w:szCs w:val="24"/>
              </w:rPr>
            </w:pPr>
            <w:r w:rsidRPr="00CE3595">
              <w:rPr>
                <w:szCs w:val="24"/>
              </w:rPr>
              <w:t>5.2.1.</w:t>
            </w:r>
            <w:r>
              <w:rPr>
                <w:szCs w:val="24"/>
              </w:rPr>
              <w:t xml:space="preserve">Định nghĩa </w:t>
            </w:r>
          </w:p>
        </w:tc>
        <w:tc>
          <w:tcPr>
            <w:tcW w:w="990" w:type="dxa"/>
            <w:vAlign w:val="center"/>
          </w:tcPr>
          <w:p w14:paraId="3842ECF0" w14:textId="77777777" w:rsidR="003B7341" w:rsidRPr="009C72CA" w:rsidRDefault="003B7341" w:rsidP="00C524CA">
            <w:pPr>
              <w:spacing w:before="60" w:after="0" w:line="240" w:lineRule="auto"/>
              <w:ind w:left="-108"/>
              <w:jc w:val="center"/>
              <w:rPr>
                <w:i/>
                <w:szCs w:val="24"/>
              </w:rPr>
            </w:pPr>
            <w:r w:rsidRPr="009C72CA">
              <w:rPr>
                <w:i/>
                <w:szCs w:val="24"/>
              </w:rPr>
              <w:t>0.5</w:t>
            </w:r>
          </w:p>
        </w:tc>
        <w:tc>
          <w:tcPr>
            <w:tcW w:w="1362" w:type="dxa"/>
            <w:vMerge/>
            <w:vAlign w:val="center"/>
          </w:tcPr>
          <w:p w14:paraId="7A888ED2" w14:textId="77777777" w:rsidR="003B7341" w:rsidRPr="002E7F14" w:rsidRDefault="003B7341" w:rsidP="00C524CA">
            <w:pPr>
              <w:spacing w:before="60" w:after="0" w:line="240" w:lineRule="auto"/>
              <w:ind w:left="-108"/>
              <w:jc w:val="center"/>
              <w:rPr>
                <w:szCs w:val="24"/>
              </w:rPr>
            </w:pPr>
          </w:p>
        </w:tc>
        <w:tc>
          <w:tcPr>
            <w:tcW w:w="1843" w:type="dxa"/>
            <w:vMerge/>
            <w:vAlign w:val="center"/>
          </w:tcPr>
          <w:p w14:paraId="63DC141C" w14:textId="77777777" w:rsidR="003B7341" w:rsidRPr="00CE3595" w:rsidRDefault="003B7341" w:rsidP="00C524CA">
            <w:pPr>
              <w:spacing w:before="60" w:after="0" w:line="240" w:lineRule="auto"/>
              <w:ind w:left="-108"/>
              <w:jc w:val="center"/>
              <w:rPr>
                <w:szCs w:val="24"/>
              </w:rPr>
            </w:pPr>
          </w:p>
        </w:tc>
        <w:tc>
          <w:tcPr>
            <w:tcW w:w="1276" w:type="dxa"/>
            <w:vMerge/>
          </w:tcPr>
          <w:p w14:paraId="0CFC5FE6" w14:textId="77777777" w:rsidR="003B7341" w:rsidRPr="003321E2" w:rsidRDefault="003B7341" w:rsidP="00C524CA">
            <w:pPr>
              <w:spacing w:before="60" w:after="0"/>
              <w:ind w:left="-108"/>
              <w:jc w:val="center"/>
              <w:rPr>
                <w:szCs w:val="24"/>
              </w:rPr>
            </w:pPr>
          </w:p>
        </w:tc>
      </w:tr>
      <w:tr w:rsidR="003B7341" w:rsidRPr="00EE113D" w14:paraId="6CCEDE59" w14:textId="77777777" w:rsidTr="00C524CA">
        <w:tc>
          <w:tcPr>
            <w:tcW w:w="4050" w:type="dxa"/>
          </w:tcPr>
          <w:p w14:paraId="628E470C" w14:textId="77777777" w:rsidR="003B7341" w:rsidRPr="00CE3595" w:rsidRDefault="003B7341" w:rsidP="00C524CA">
            <w:pPr>
              <w:spacing w:before="60" w:after="0" w:line="240" w:lineRule="auto"/>
              <w:rPr>
                <w:szCs w:val="24"/>
              </w:rPr>
            </w:pPr>
            <w:r w:rsidRPr="00CE3595">
              <w:rPr>
                <w:szCs w:val="24"/>
              </w:rPr>
              <w:t>5.2.2.</w:t>
            </w:r>
            <w:r>
              <w:rPr>
                <w:szCs w:val="24"/>
              </w:rPr>
              <w:t>Tính chất và sự xung đột của hàm băm</w:t>
            </w:r>
          </w:p>
        </w:tc>
        <w:tc>
          <w:tcPr>
            <w:tcW w:w="990" w:type="dxa"/>
            <w:vAlign w:val="center"/>
          </w:tcPr>
          <w:p w14:paraId="07488EA6" w14:textId="77777777" w:rsidR="003B7341" w:rsidRPr="009C72CA" w:rsidRDefault="003B7341" w:rsidP="00C524CA">
            <w:pPr>
              <w:spacing w:before="60" w:after="0" w:line="240" w:lineRule="auto"/>
              <w:ind w:left="-108"/>
              <w:jc w:val="center"/>
              <w:rPr>
                <w:i/>
                <w:szCs w:val="24"/>
              </w:rPr>
            </w:pPr>
            <w:r w:rsidRPr="009C72CA">
              <w:rPr>
                <w:i/>
                <w:szCs w:val="24"/>
              </w:rPr>
              <w:t>0.5</w:t>
            </w:r>
          </w:p>
        </w:tc>
        <w:tc>
          <w:tcPr>
            <w:tcW w:w="1362" w:type="dxa"/>
            <w:vMerge/>
            <w:vAlign w:val="center"/>
          </w:tcPr>
          <w:p w14:paraId="05953061" w14:textId="77777777" w:rsidR="003B7341" w:rsidRPr="002E7F14" w:rsidRDefault="003B7341" w:rsidP="00C524CA">
            <w:pPr>
              <w:spacing w:before="60" w:after="0" w:line="240" w:lineRule="auto"/>
              <w:ind w:left="-108"/>
              <w:jc w:val="center"/>
              <w:rPr>
                <w:szCs w:val="24"/>
              </w:rPr>
            </w:pPr>
          </w:p>
        </w:tc>
        <w:tc>
          <w:tcPr>
            <w:tcW w:w="1843" w:type="dxa"/>
            <w:vMerge/>
          </w:tcPr>
          <w:p w14:paraId="476DA3F3" w14:textId="77777777" w:rsidR="003B7341" w:rsidRPr="00CE3595" w:rsidRDefault="003B7341" w:rsidP="00C524CA">
            <w:pPr>
              <w:spacing w:before="60" w:after="0" w:line="240" w:lineRule="auto"/>
              <w:ind w:left="-108"/>
              <w:jc w:val="center"/>
              <w:rPr>
                <w:szCs w:val="24"/>
              </w:rPr>
            </w:pPr>
          </w:p>
        </w:tc>
        <w:tc>
          <w:tcPr>
            <w:tcW w:w="1276" w:type="dxa"/>
            <w:vMerge/>
          </w:tcPr>
          <w:p w14:paraId="54376948" w14:textId="77777777" w:rsidR="003B7341" w:rsidRPr="003321E2" w:rsidRDefault="003B7341" w:rsidP="00C524CA">
            <w:pPr>
              <w:spacing w:before="60" w:after="0"/>
              <w:ind w:left="-108"/>
              <w:jc w:val="center"/>
              <w:rPr>
                <w:szCs w:val="24"/>
              </w:rPr>
            </w:pPr>
          </w:p>
        </w:tc>
      </w:tr>
      <w:tr w:rsidR="003B7341" w:rsidRPr="00EE113D" w14:paraId="7C899C89" w14:textId="77777777" w:rsidTr="00C524CA">
        <w:trPr>
          <w:trHeight w:val="741"/>
        </w:trPr>
        <w:tc>
          <w:tcPr>
            <w:tcW w:w="4050" w:type="dxa"/>
          </w:tcPr>
          <w:p w14:paraId="5734EB73" w14:textId="77777777" w:rsidR="003B7341" w:rsidRPr="00CE3595" w:rsidRDefault="003B7341" w:rsidP="00C524CA">
            <w:pPr>
              <w:spacing w:before="60" w:after="0" w:line="240" w:lineRule="auto"/>
              <w:rPr>
                <w:szCs w:val="24"/>
              </w:rPr>
            </w:pPr>
            <w:r w:rsidRPr="00CE3595">
              <w:rPr>
                <w:szCs w:val="24"/>
              </w:rPr>
              <w:t xml:space="preserve">5.2.3. </w:t>
            </w:r>
            <w:r>
              <w:rPr>
                <w:szCs w:val="24"/>
              </w:rPr>
              <w:t>Những hàm băm phổ biến</w:t>
            </w:r>
          </w:p>
        </w:tc>
        <w:tc>
          <w:tcPr>
            <w:tcW w:w="990" w:type="dxa"/>
            <w:vAlign w:val="center"/>
          </w:tcPr>
          <w:p w14:paraId="24398301" w14:textId="77777777" w:rsidR="003B7341" w:rsidRPr="00CC1453" w:rsidRDefault="003B7341" w:rsidP="00C524CA">
            <w:pPr>
              <w:spacing w:before="60" w:after="0" w:line="240" w:lineRule="auto"/>
              <w:ind w:left="-108"/>
              <w:jc w:val="center"/>
              <w:rPr>
                <w:i/>
                <w:szCs w:val="24"/>
              </w:rPr>
            </w:pPr>
            <w:r w:rsidRPr="00CC1453">
              <w:rPr>
                <w:i/>
                <w:szCs w:val="24"/>
              </w:rPr>
              <w:t>1.5</w:t>
            </w:r>
          </w:p>
        </w:tc>
        <w:tc>
          <w:tcPr>
            <w:tcW w:w="1362" w:type="dxa"/>
            <w:vMerge/>
            <w:vAlign w:val="center"/>
          </w:tcPr>
          <w:p w14:paraId="4D638A3D" w14:textId="77777777" w:rsidR="003B7341" w:rsidRPr="002E7F14" w:rsidRDefault="003B7341" w:rsidP="00C524CA">
            <w:pPr>
              <w:spacing w:before="60" w:after="0" w:line="240" w:lineRule="auto"/>
              <w:ind w:left="-108"/>
              <w:jc w:val="center"/>
              <w:rPr>
                <w:szCs w:val="24"/>
              </w:rPr>
            </w:pPr>
          </w:p>
        </w:tc>
        <w:tc>
          <w:tcPr>
            <w:tcW w:w="1843" w:type="dxa"/>
            <w:vMerge/>
          </w:tcPr>
          <w:p w14:paraId="7EBB2DEF" w14:textId="77777777" w:rsidR="003B7341" w:rsidRPr="00CE3595" w:rsidRDefault="003B7341" w:rsidP="00C524CA">
            <w:pPr>
              <w:spacing w:before="60" w:after="0" w:line="240" w:lineRule="auto"/>
              <w:ind w:left="-108"/>
              <w:jc w:val="center"/>
              <w:rPr>
                <w:szCs w:val="24"/>
              </w:rPr>
            </w:pPr>
          </w:p>
        </w:tc>
        <w:tc>
          <w:tcPr>
            <w:tcW w:w="1276" w:type="dxa"/>
            <w:vMerge/>
          </w:tcPr>
          <w:p w14:paraId="6DDE199D" w14:textId="77777777" w:rsidR="003B7341" w:rsidRPr="003321E2" w:rsidRDefault="003B7341" w:rsidP="00C524CA">
            <w:pPr>
              <w:spacing w:before="60" w:after="0"/>
              <w:ind w:left="-108"/>
              <w:jc w:val="center"/>
              <w:rPr>
                <w:szCs w:val="24"/>
              </w:rPr>
            </w:pPr>
          </w:p>
        </w:tc>
      </w:tr>
      <w:tr w:rsidR="003B7341" w:rsidRPr="00EE113D" w14:paraId="3836830F" w14:textId="77777777" w:rsidTr="00C524CA">
        <w:tc>
          <w:tcPr>
            <w:tcW w:w="4050" w:type="dxa"/>
            <w:vAlign w:val="center"/>
          </w:tcPr>
          <w:p w14:paraId="46472164" w14:textId="77777777" w:rsidR="003B7341" w:rsidRPr="00CE3595" w:rsidRDefault="003B7341" w:rsidP="00C524CA">
            <w:pPr>
              <w:spacing w:before="60" w:after="0" w:line="240" w:lineRule="auto"/>
              <w:rPr>
                <w:szCs w:val="24"/>
              </w:rPr>
            </w:pPr>
            <w:r>
              <w:rPr>
                <w:szCs w:val="24"/>
              </w:rPr>
              <w:t>Bài kiểm tra thứ hai</w:t>
            </w:r>
          </w:p>
        </w:tc>
        <w:tc>
          <w:tcPr>
            <w:tcW w:w="990" w:type="dxa"/>
            <w:vAlign w:val="center"/>
          </w:tcPr>
          <w:p w14:paraId="31D8C947" w14:textId="77777777" w:rsidR="003B7341" w:rsidRPr="005370B5" w:rsidRDefault="003B7341" w:rsidP="00C524CA">
            <w:pPr>
              <w:spacing w:before="60" w:after="0" w:line="240" w:lineRule="auto"/>
              <w:ind w:left="-108"/>
              <w:jc w:val="center"/>
              <w:rPr>
                <w:b/>
                <w:szCs w:val="24"/>
              </w:rPr>
            </w:pPr>
            <w:r>
              <w:rPr>
                <w:b/>
                <w:szCs w:val="24"/>
              </w:rPr>
              <w:t>1</w:t>
            </w:r>
          </w:p>
        </w:tc>
        <w:tc>
          <w:tcPr>
            <w:tcW w:w="1362" w:type="dxa"/>
            <w:vAlign w:val="center"/>
          </w:tcPr>
          <w:p w14:paraId="64AE7B5D" w14:textId="77777777" w:rsidR="003B7341" w:rsidRPr="00B8207A" w:rsidRDefault="003B7341" w:rsidP="00C524CA">
            <w:pPr>
              <w:spacing w:before="60" w:after="0" w:line="240" w:lineRule="auto"/>
              <w:ind w:left="-108"/>
              <w:jc w:val="center"/>
              <w:rPr>
                <w:b/>
                <w:szCs w:val="24"/>
              </w:rPr>
            </w:pPr>
            <w:r>
              <w:rPr>
                <w:b/>
                <w:szCs w:val="24"/>
              </w:rPr>
              <w:t>G3.2, G4.1, G4.2</w:t>
            </w:r>
          </w:p>
        </w:tc>
        <w:tc>
          <w:tcPr>
            <w:tcW w:w="1843" w:type="dxa"/>
            <w:vAlign w:val="center"/>
          </w:tcPr>
          <w:p w14:paraId="14BF7F12"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1</w:t>
            </w:r>
          </w:p>
          <w:p w14:paraId="117A98AE" w14:textId="77777777" w:rsidR="003B7341" w:rsidRPr="00CE3595" w:rsidRDefault="003B7341" w:rsidP="00C524CA">
            <w:pPr>
              <w:spacing w:before="60" w:after="0" w:line="240" w:lineRule="auto"/>
              <w:ind w:left="-108"/>
              <w:jc w:val="center"/>
              <w:rPr>
                <w:szCs w:val="24"/>
              </w:rPr>
            </w:pPr>
            <w:r>
              <w:rPr>
                <w:szCs w:val="24"/>
              </w:rPr>
              <w:t>Học tại nhà</w:t>
            </w:r>
            <w:r w:rsidRPr="00CE3595">
              <w:rPr>
                <w:szCs w:val="24"/>
              </w:rPr>
              <w:t>: 2</w:t>
            </w:r>
          </w:p>
        </w:tc>
        <w:tc>
          <w:tcPr>
            <w:tcW w:w="1276" w:type="dxa"/>
            <w:vAlign w:val="center"/>
          </w:tcPr>
          <w:p w14:paraId="273FF519" w14:textId="77777777" w:rsidR="003B7341" w:rsidRPr="003321E2" w:rsidRDefault="003B7341" w:rsidP="00C524CA">
            <w:pPr>
              <w:spacing w:before="60" w:after="0"/>
              <w:ind w:left="-108"/>
              <w:jc w:val="center"/>
              <w:rPr>
                <w:szCs w:val="24"/>
              </w:rPr>
            </w:pPr>
            <w:r>
              <w:rPr>
                <w:szCs w:val="24"/>
              </w:rPr>
              <w:t xml:space="preserve"> 4.1,5.1,5.2</w:t>
            </w:r>
          </w:p>
          <w:p w14:paraId="5BAA8829" w14:textId="77777777" w:rsidR="003B7341" w:rsidRPr="003321E2" w:rsidRDefault="003B7341" w:rsidP="00C524CA">
            <w:pPr>
              <w:spacing w:before="60" w:after="0"/>
              <w:ind w:left="-108"/>
              <w:jc w:val="center"/>
              <w:rPr>
                <w:szCs w:val="24"/>
              </w:rPr>
            </w:pPr>
          </w:p>
        </w:tc>
      </w:tr>
      <w:tr w:rsidR="003B7341" w:rsidRPr="00EE113D" w14:paraId="48EB8AFD" w14:textId="77777777" w:rsidTr="00C524CA">
        <w:tc>
          <w:tcPr>
            <w:tcW w:w="4050" w:type="dxa"/>
          </w:tcPr>
          <w:p w14:paraId="1E4E9B16" w14:textId="77777777" w:rsidR="003B7341" w:rsidRDefault="003B7341" w:rsidP="00C524CA">
            <w:pPr>
              <w:spacing w:before="60" w:after="0" w:line="240" w:lineRule="auto"/>
              <w:rPr>
                <w:i/>
                <w:szCs w:val="24"/>
              </w:rPr>
            </w:pPr>
            <w:r>
              <w:rPr>
                <w:b/>
                <w:szCs w:val="24"/>
              </w:rPr>
              <w:t>Chương 6. Quản lý khóa</w:t>
            </w:r>
          </w:p>
        </w:tc>
        <w:tc>
          <w:tcPr>
            <w:tcW w:w="990" w:type="dxa"/>
            <w:vAlign w:val="center"/>
          </w:tcPr>
          <w:p w14:paraId="48A05D27" w14:textId="77777777" w:rsidR="003B7341" w:rsidRPr="009C72CA" w:rsidRDefault="003B7341" w:rsidP="00C524CA">
            <w:pPr>
              <w:spacing w:before="60" w:after="0" w:line="240" w:lineRule="auto"/>
              <w:ind w:left="-108"/>
              <w:jc w:val="center"/>
              <w:rPr>
                <w:b/>
                <w:i/>
                <w:szCs w:val="24"/>
              </w:rPr>
            </w:pPr>
            <w:r w:rsidRPr="009C72CA">
              <w:rPr>
                <w:b/>
                <w:i/>
                <w:szCs w:val="24"/>
              </w:rPr>
              <w:t>5</w:t>
            </w:r>
          </w:p>
        </w:tc>
        <w:tc>
          <w:tcPr>
            <w:tcW w:w="1362" w:type="dxa"/>
            <w:vAlign w:val="center"/>
          </w:tcPr>
          <w:p w14:paraId="4B2289EB" w14:textId="77777777" w:rsidR="003B7341" w:rsidRPr="002E7F14" w:rsidRDefault="003B7341" w:rsidP="00C524CA">
            <w:pPr>
              <w:spacing w:before="60" w:after="0" w:line="240" w:lineRule="auto"/>
              <w:ind w:left="-108"/>
              <w:jc w:val="center"/>
              <w:rPr>
                <w:szCs w:val="24"/>
              </w:rPr>
            </w:pPr>
          </w:p>
        </w:tc>
        <w:tc>
          <w:tcPr>
            <w:tcW w:w="1843" w:type="dxa"/>
          </w:tcPr>
          <w:p w14:paraId="0711D3AB" w14:textId="77777777" w:rsidR="003B7341" w:rsidRPr="00CE3595" w:rsidRDefault="003B7341" w:rsidP="00C524CA">
            <w:pPr>
              <w:spacing w:before="60" w:after="0" w:line="240" w:lineRule="auto"/>
              <w:ind w:left="-108"/>
              <w:jc w:val="center"/>
              <w:rPr>
                <w:szCs w:val="24"/>
              </w:rPr>
            </w:pPr>
          </w:p>
        </w:tc>
        <w:tc>
          <w:tcPr>
            <w:tcW w:w="1276" w:type="dxa"/>
          </w:tcPr>
          <w:p w14:paraId="51F1EBAF" w14:textId="77777777" w:rsidR="003B7341" w:rsidRPr="003321E2" w:rsidRDefault="003B7341" w:rsidP="00C524CA">
            <w:pPr>
              <w:spacing w:before="60" w:after="0"/>
              <w:ind w:left="-108"/>
              <w:jc w:val="center"/>
              <w:rPr>
                <w:szCs w:val="24"/>
              </w:rPr>
            </w:pPr>
          </w:p>
        </w:tc>
      </w:tr>
      <w:tr w:rsidR="003B7341" w:rsidRPr="00EE113D" w14:paraId="336F8743" w14:textId="77777777" w:rsidTr="00C524CA">
        <w:tc>
          <w:tcPr>
            <w:tcW w:w="4050" w:type="dxa"/>
          </w:tcPr>
          <w:p w14:paraId="0F3FF3C4" w14:textId="77777777" w:rsidR="003B7341" w:rsidRPr="00CE3595" w:rsidRDefault="003B7341" w:rsidP="00C524CA">
            <w:pPr>
              <w:spacing w:before="60" w:after="0" w:line="240" w:lineRule="auto"/>
              <w:rPr>
                <w:szCs w:val="24"/>
              </w:rPr>
            </w:pPr>
            <w:r w:rsidRPr="00CE3595">
              <w:rPr>
                <w:szCs w:val="24"/>
              </w:rPr>
              <w:t>6.1.</w:t>
            </w:r>
            <w:r>
              <w:rPr>
                <w:szCs w:val="24"/>
              </w:rPr>
              <w:t>Quản lý khóa trong mạng truyền tin</w:t>
            </w:r>
          </w:p>
        </w:tc>
        <w:tc>
          <w:tcPr>
            <w:tcW w:w="990" w:type="dxa"/>
            <w:vAlign w:val="center"/>
          </w:tcPr>
          <w:p w14:paraId="2377503D" w14:textId="77777777" w:rsidR="003B7341" w:rsidRPr="009C72CA" w:rsidRDefault="003B7341" w:rsidP="00C524CA">
            <w:pPr>
              <w:spacing w:before="60" w:after="0" w:line="240" w:lineRule="auto"/>
              <w:ind w:left="-108"/>
              <w:jc w:val="center"/>
              <w:rPr>
                <w:b/>
                <w:i/>
                <w:szCs w:val="24"/>
              </w:rPr>
            </w:pPr>
            <w:r w:rsidRPr="009C72CA">
              <w:rPr>
                <w:b/>
                <w:i/>
                <w:szCs w:val="24"/>
              </w:rPr>
              <w:t>0.5</w:t>
            </w:r>
          </w:p>
        </w:tc>
        <w:tc>
          <w:tcPr>
            <w:tcW w:w="1362" w:type="dxa"/>
            <w:vAlign w:val="center"/>
          </w:tcPr>
          <w:p w14:paraId="334E0A2E" w14:textId="77777777" w:rsidR="003B7341" w:rsidRPr="002E7F14" w:rsidRDefault="003B7341" w:rsidP="00C524CA">
            <w:pPr>
              <w:spacing w:before="60" w:after="0" w:line="240" w:lineRule="auto"/>
              <w:ind w:left="-108"/>
              <w:jc w:val="center"/>
              <w:rPr>
                <w:szCs w:val="24"/>
              </w:rPr>
            </w:pPr>
          </w:p>
        </w:tc>
        <w:tc>
          <w:tcPr>
            <w:tcW w:w="1843" w:type="dxa"/>
          </w:tcPr>
          <w:p w14:paraId="53E94E44" w14:textId="77777777" w:rsidR="003B7341" w:rsidRPr="00CE3595" w:rsidRDefault="003B7341" w:rsidP="00C524CA">
            <w:pPr>
              <w:spacing w:before="60" w:after="0" w:line="240" w:lineRule="auto"/>
              <w:ind w:left="-108"/>
              <w:jc w:val="center"/>
              <w:rPr>
                <w:szCs w:val="24"/>
              </w:rPr>
            </w:pPr>
          </w:p>
        </w:tc>
        <w:tc>
          <w:tcPr>
            <w:tcW w:w="1276" w:type="dxa"/>
          </w:tcPr>
          <w:p w14:paraId="386C7273" w14:textId="77777777" w:rsidR="003B7341" w:rsidRPr="003321E2" w:rsidRDefault="003B7341" w:rsidP="00C524CA">
            <w:pPr>
              <w:spacing w:before="60" w:after="0"/>
              <w:ind w:left="-108"/>
              <w:jc w:val="center"/>
              <w:rPr>
                <w:szCs w:val="24"/>
              </w:rPr>
            </w:pPr>
          </w:p>
        </w:tc>
      </w:tr>
      <w:tr w:rsidR="003B7341" w:rsidRPr="00EE113D" w14:paraId="21C9F324" w14:textId="77777777" w:rsidTr="00C524CA">
        <w:trPr>
          <w:trHeight w:val="271"/>
        </w:trPr>
        <w:tc>
          <w:tcPr>
            <w:tcW w:w="4050" w:type="dxa"/>
          </w:tcPr>
          <w:p w14:paraId="58A4D4E1" w14:textId="77777777" w:rsidR="003B7341" w:rsidRPr="00CE3595" w:rsidRDefault="003B7341" w:rsidP="00C524CA">
            <w:pPr>
              <w:spacing w:before="60" w:after="0" w:line="240" w:lineRule="auto"/>
              <w:rPr>
                <w:szCs w:val="24"/>
              </w:rPr>
            </w:pPr>
            <w:r w:rsidRPr="00CE3595">
              <w:rPr>
                <w:szCs w:val="24"/>
              </w:rPr>
              <w:t>6.2.</w:t>
            </w:r>
            <w:r>
              <w:rPr>
                <w:szCs w:val="24"/>
              </w:rPr>
              <w:t>Giao thức phân phối khóa</w:t>
            </w:r>
          </w:p>
        </w:tc>
        <w:tc>
          <w:tcPr>
            <w:tcW w:w="990" w:type="dxa"/>
            <w:vAlign w:val="center"/>
          </w:tcPr>
          <w:p w14:paraId="468796C7" w14:textId="77777777" w:rsidR="003B7341" w:rsidRPr="009C72CA" w:rsidRDefault="003B7341" w:rsidP="00C524CA">
            <w:pPr>
              <w:spacing w:before="60" w:after="0" w:line="240" w:lineRule="auto"/>
              <w:ind w:left="-108"/>
              <w:jc w:val="center"/>
              <w:rPr>
                <w:b/>
                <w:i/>
                <w:szCs w:val="24"/>
              </w:rPr>
            </w:pPr>
            <w:r w:rsidRPr="009C72CA">
              <w:rPr>
                <w:b/>
                <w:i/>
                <w:szCs w:val="24"/>
              </w:rPr>
              <w:t>2.5</w:t>
            </w:r>
          </w:p>
        </w:tc>
        <w:tc>
          <w:tcPr>
            <w:tcW w:w="1362" w:type="dxa"/>
            <w:vMerge w:val="restart"/>
            <w:vAlign w:val="center"/>
          </w:tcPr>
          <w:p w14:paraId="5AB01E5E" w14:textId="77777777" w:rsidR="003B7341" w:rsidRPr="002E7F14" w:rsidRDefault="003B7341" w:rsidP="00C524CA">
            <w:pPr>
              <w:spacing w:before="60" w:after="0" w:line="240" w:lineRule="auto"/>
              <w:ind w:left="-108"/>
              <w:jc w:val="center"/>
              <w:rPr>
                <w:szCs w:val="24"/>
              </w:rPr>
            </w:pPr>
            <w:r>
              <w:rPr>
                <w:b/>
                <w:szCs w:val="24"/>
              </w:rPr>
              <w:t>G4.3</w:t>
            </w:r>
          </w:p>
        </w:tc>
        <w:tc>
          <w:tcPr>
            <w:tcW w:w="1843" w:type="dxa"/>
            <w:vMerge w:val="restart"/>
          </w:tcPr>
          <w:p w14:paraId="3189E054" w14:textId="77777777" w:rsidR="003B7341" w:rsidRPr="00CE3595" w:rsidRDefault="003B7341" w:rsidP="00C524CA">
            <w:pPr>
              <w:spacing w:before="60" w:after="0" w:line="240" w:lineRule="auto"/>
              <w:ind w:left="-108"/>
              <w:jc w:val="center"/>
              <w:rPr>
                <w:szCs w:val="24"/>
              </w:rPr>
            </w:pPr>
          </w:p>
          <w:p w14:paraId="116FCABD" w14:textId="77777777" w:rsidR="003B7341" w:rsidRPr="00CE3595" w:rsidRDefault="003B7341" w:rsidP="00C524CA">
            <w:pPr>
              <w:spacing w:before="60" w:after="0" w:line="240" w:lineRule="auto"/>
              <w:ind w:left="-108" w:firstLine="284"/>
              <w:jc w:val="center"/>
              <w:rPr>
                <w:szCs w:val="24"/>
              </w:rPr>
            </w:pPr>
            <w:r>
              <w:rPr>
                <w:szCs w:val="24"/>
              </w:rPr>
              <w:t>Giới thiệu</w:t>
            </w:r>
          </w:p>
          <w:p w14:paraId="08C16E6F" w14:textId="77777777" w:rsidR="003B7341" w:rsidRPr="00CE3595" w:rsidRDefault="003B7341" w:rsidP="00C524CA">
            <w:pPr>
              <w:spacing w:before="60" w:after="0" w:line="240" w:lineRule="auto"/>
              <w:ind w:left="-108"/>
              <w:jc w:val="center"/>
              <w:rPr>
                <w:szCs w:val="24"/>
              </w:rPr>
            </w:pPr>
            <w:r>
              <w:rPr>
                <w:szCs w:val="24"/>
              </w:rPr>
              <w:t>Dạy</w:t>
            </w:r>
          </w:p>
          <w:p w14:paraId="7FB64D85"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2.5</w:t>
            </w:r>
          </w:p>
        </w:tc>
        <w:tc>
          <w:tcPr>
            <w:tcW w:w="1276" w:type="dxa"/>
            <w:vMerge w:val="restart"/>
            <w:vAlign w:val="center"/>
          </w:tcPr>
          <w:p w14:paraId="0FC8E62C" w14:textId="77777777" w:rsidR="003B7341" w:rsidRDefault="003B7341" w:rsidP="00C524CA">
            <w:pPr>
              <w:spacing w:before="60" w:after="0"/>
              <w:ind w:left="-108"/>
              <w:jc w:val="center"/>
              <w:rPr>
                <w:szCs w:val="24"/>
              </w:rPr>
            </w:pPr>
            <w:r>
              <w:rPr>
                <w:szCs w:val="24"/>
              </w:rPr>
              <w:t xml:space="preserve">  </w:t>
            </w:r>
          </w:p>
          <w:p w14:paraId="2932ED65" w14:textId="77777777" w:rsidR="003B7341" w:rsidRPr="003321E2" w:rsidRDefault="003B7341" w:rsidP="00C524CA">
            <w:pPr>
              <w:spacing w:before="60" w:after="0"/>
              <w:ind w:left="-108"/>
              <w:jc w:val="center"/>
              <w:rPr>
                <w:szCs w:val="24"/>
              </w:rPr>
            </w:pPr>
          </w:p>
        </w:tc>
      </w:tr>
      <w:tr w:rsidR="003B7341" w:rsidRPr="00EE113D" w14:paraId="0B811BA2" w14:textId="77777777" w:rsidTr="00C524CA">
        <w:trPr>
          <w:trHeight w:val="269"/>
        </w:trPr>
        <w:tc>
          <w:tcPr>
            <w:tcW w:w="4050" w:type="dxa"/>
          </w:tcPr>
          <w:p w14:paraId="5B816F70" w14:textId="77777777" w:rsidR="003B7341" w:rsidRPr="00CE3595" w:rsidRDefault="003B7341" w:rsidP="00C524CA">
            <w:pPr>
              <w:spacing w:before="60" w:after="0" w:line="240" w:lineRule="auto"/>
              <w:rPr>
                <w:szCs w:val="24"/>
              </w:rPr>
            </w:pPr>
            <w:r w:rsidRPr="00CE3595">
              <w:rPr>
                <w:szCs w:val="24"/>
              </w:rPr>
              <w:t>6.2.1.</w:t>
            </w:r>
            <w:r w:rsidRPr="00CE3595">
              <w:t xml:space="preserve"> </w:t>
            </w:r>
            <w:r w:rsidRPr="0088108C">
              <w:t>Sơ đồ</w:t>
            </w:r>
            <w:r>
              <w:t xml:space="preserve"> </w:t>
            </w:r>
            <w:r>
              <w:rPr>
                <w:szCs w:val="24"/>
              </w:rPr>
              <w:t>Blom</w:t>
            </w:r>
          </w:p>
        </w:tc>
        <w:tc>
          <w:tcPr>
            <w:tcW w:w="990" w:type="dxa"/>
            <w:vAlign w:val="center"/>
          </w:tcPr>
          <w:p w14:paraId="0F9D00D8" w14:textId="77777777" w:rsidR="003B7341" w:rsidRPr="009C72CA" w:rsidRDefault="003B7341" w:rsidP="00C524CA">
            <w:pPr>
              <w:spacing w:before="60" w:after="0" w:line="240" w:lineRule="auto"/>
              <w:ind w:left="-108"/>
              <w:jc w:val="center"/>
              <w:rPr>
                <w:i/>
                <w:szCs w:val="24"/>
              </w:rPr>
            </w:pPr>
            <w:r w:rsidRPr="009C72CA">
              <w:rPr>
                <w:i/>
                <w:szCs w:val="24"/>
              </w:rPr>
              <w:t>1</w:t>
            </w:r>
          </w:p>
        </w:tc>
        <w:tc>
          <w:tcPr>
            <w:tcW w:w="1362" w:type="dxa"/>
            <w:vMerge/>
            <w:vAlign w:val="center"/>
          </w:tcPr>
          <w:p w14:paraId="15361A31" w14:textId="77777777" w:rsidR="003B7341" w:rsidRDefault="003B7341" w:rsidP="00C524CA">
            <w:pPr>
              <w:spacing w:before="60" w:after="0" w:line="240" w:lineRule="auto"/>
              <w:ind w:left="-108"/>
              <w:jc w:val="center"/>
              <w:rPr>
                <w:b/>
                <w:szCs w:val="24"/>
              </w:rPr>
            </w:pPr>
          </w:p>
        </w:tc>
        <w:tc>
          <w:tcPr>
            <w:tcW w:w="1843" w:type="dxa"/>
            <w:vMerge/>
          </w:tcPr>
          <w:p w14:paraId="5797745C"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6857CDDA" w14:textId="77777777" w:rsidR="003B7341" w:rsidRPr="003321E2" w:rsidRDefault="003B7341" w:rsidP="00C524CA">
            <w:pPr>
              <w:spacing w:before="60" w:after="0"/>
              <w:ind w:left="-108"/>
              <w:jc w:val="center"/>
              <w:rPr>
                <w:szCs w:val="24"/>
              </w:rPr>
            </w:pPr>
          </w:p>
        </w:tc>
      </w:tr>
      <w:tr w:rsidR="003B7341" w:rsidRPr="00EE113D" w14:paraId="17CB0E07" w14:textId="77777777" w:rsidTr="00C524CA">
        <w:trPr>
          <w:trHeight w:val="269"/>
        </w:trPr>
        <w:tc>
          <w:tcPr>
            <w:tcW w:w="4050" w:type="dxa"/>
          </w:tcPr>
          <w:p w14:paraId="730DDDDB" w14:textId="77777777" w:rsidR="003B7341" w:rsidRPr="00CE3595" w:rsidRDefault="003B7341" w:rsidP="00C524CA">
            <w:pPr>
              <w:spacing w:before="60" w:after="0" w:line="240" w:lineRule="auto"/>
              <w:rPr>
                <w:szCs w:val="24"/>
              </w:rPr>
            </w:pPr>
            <w:r w:rsidRPr="00CE3595">
              <w:rPr>
                <w:szCs w:val="24"/>
              </w:rPr>
              <w:t>6.2.2.</w:t>
            </w:r>
            <w:r w:rsidRPr="00CE3595">
              <w:t xml:space="preserve"> </w:t>
            </w:r>
            <w:r>
              <w:rPr>
                <w:szCs w:val="24"/>
              </w:rPr>
              <w:t>Giao thức Kerberos</w:t>
            </w:r>
          </w:p>
        </w:tc>
        <w:tc>
          <w:tcPr>
            <w:tcW w:w="990" w:type="dxa"/>
            <w:vAlign w:val="center"/>
          </w:tcPr>
          <w:p w14:paraId="760509C0" w14:textId="77777777" w:rsidR="003B7341" w:rsidRPr="009C72CA" w:rsidRDefault="003B7341" w:rsidP="00C524CA">
            <w:pPr>
              <w:spacing w:before="60" w:after="0" w:line="240" w:lineRule="auto"/>
              <w:ind w:left="-108"/>
              <w:jc w:val="center"/>
              <w:rPr>
                <w:i/>
                <w:szCs w:val="24"/>
              </w:rPr>
            </w:pPr>
            <w:r w:rsidRPr="009C72CA">
              <w:rPr>
                <w:i/>
                <w:szCs w:val="24"/>
              </w:rPr>
              <w:t>0.75</w:t>
            </w:r>
          </w:p>
        </w:tc>
        <w:tc>
          <w:tcPr>
            <w:tcW w:w="1362" w:type="dxa"/>
            <w:vMerge/>
            <w:vAlign w:val="center"/>
          </w:tcPr>
          <w:p w14:paraId="3A53F9DF" w14:textId="77777777" w:rsidR="003B7341" w:rsidRDefault="003B7341" w:rsidP="00C524CA">
            <w:pPr>
              <w:spacing w:before="60" w:after="0" w:line="240" w:lineRule="auto"/>
              <w:ind w:left="-108"/>
              <w:jc w:val="center"/>
              <w:rPr>
                <w:b/>
                <w:szCs w:val="24"/>
              </w:rPr>
            </w:pPr>
          </w:p>
        </w:tc>
        <w:tc>
          <w:tcPr>
            <w:tcW w:w="1843" w:type="dxa"/>
            <w:vMerge/>
          </w:tcPr>
          <w:p w14:paraId="42A5A1E0"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673FDB40" w14:textId="77777777" w:rsidR="003B7341" w:rsidRPr="003321E2" w:rsidRDefault="003B7341" w:rsidP="00C524CA">
            <w:pPr>
              <w:spacing w:before="60" w:after="0"/>
              <w:ind w:left="-108"/>
              <w:jc w:val="center"/>
              <w:rPr>
                <w:szCs w:val="24"/>
              </w:rPr>
            </w:pPr>
          </w:p>
        </w:tc>
      </w:tr>
      <w:tr w:rsidR="003B7341" w:rsidRPr="00EE113D" w14:paraId="3BC23718" w14:textId="77777777" w:rsidTr="00C524CA">
        <w:trPr>
          <w:trHeight w:val="269"/>
        </w:trPr>
        <w:tc>
          <w:tcPr>
            <w:tcW w:w="4050" w:type="dxa"/>
          </w:tcPr>
          <w:p w14:paraId="63E5EBF9" w14:textId="77777777" w:rsidR="003B7341" w:rsidRPr="00CE3595" w:rsidRDefault="003B7341" w:rsidP="00C524CA">
            <w:pPr>
              <w:spacing w:before="60" w:after="0" w:line="240" w:lineRule="auto"/>
              <w:rPr>
                <w:szCs w:val="24"/>
              </w:rPr>
            </w:pPr>
            <w:r w:rsidRPr="00CE3595">
              <w:rPr>
                <w:szCs w:val="24"/>
              </w:rPr>
              <w:t>6.2.3.</w:t>
            </w:r>
            <w:r w:rsidRPr="00CE3595">
              <w:t xml:space="preserve"> </w:t>
            </w:r>
            <w:r w:rsidRPr="0088108C">
              <w:t xml:space="preserve">Giao thức </w:t>
            </w:r>
            <w:r w:rsidRPr="00CE3595">
              <w:rPr>
                <w:szCs w:val="24"/>
              </w:rPr>
              <w:t>Diffie</w:t>
            </w:r>
            <w:r>
              <w:rPr>
                <w:szCs w:val="24"/>
              </w:rPr>
              <w:t xml:space="preserve"> – Hellman</w:t>
            </w:r>
          </w:p>
        </w:tc>
        <w:tc>
          <w:tcPr>
            <w:tcW w:w="990" w:type="dxa"/>
            <w:vAlign w:val="center"/>
          </w:tcPr>
          <w:p w14:paraId="069A8999" w14:textId="77777777" w:rsidR="003B7341" w:rsidRPr="009C72CA" w:rsidRDefault="003B7341" w:rsidP="00C524CA">
            <w:pPr>
              <w:spacing w:before="60" w:after="0" w:line="240" w:lineRule="auto"/>
              <w:ind w:left="-108"/>
              <w:jc w:val="center"/>
              <w:rPr>
                <w:i/>
                <w:szCs w:val="24"/>
              </w:rPr>
            </w:pPr>
            <w:r w:rsidRPr="009C72CA">
              <w:rPr>
                <w:i/>
                <w:szCs w:val="24"/>
              </w:rPr>
              <w:t>0.75</w:t>
            </w:r>
          </w:p>
        </w:tc>
        <w:tc>
          <w:tcPr>
            <w:tcW w:w="1362" w:type="dxa"/>
            <w:vMerge/>
            <w:vAlign w:val="center"/>
          </w:tcPr>
          <w:p w14:paraId="719D79C3" w14:textId="77777777" w:rsidR="003B7341" w:rsidRDefault="003B7341" w:rsidP="00C524CA">
            <w:pPr>
              <w:spacing w:before="60" w:after="0" w:line="240" w:lineRule="auto"/>
              <w:ind w:left="-108"/>
              <w:jc w:val="center"/>
              <w:rPr>
                <w:b/>
                <w:szCs w:val="24"/>
              </w:rPr>
            </w:pPr>
          </w:p>
        </w:tc>
        <w:tc>
          <w:tcPr>
            <w:tcW w:w="1843" w:type="dxa"/>
            <w:vMerge/>
          </w:tcPr>
          <w:p w14:paraId="41551D1C"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794A8AF8" w14:textId="77777777" w:rsidR="003B7341" w:rsidRPr="003321E2" w:rsidRDefault="003B7341" w:rsidP="00C524CA">
            <w:pPr>
              <w:spacing w:before="60" w:after="0"/>
              <w:ind w:left="-108"/>
              <w:jc w:val="center"/>
              <w:rPr>
                <w:szCs w:val="24"/>
              </w:rPr>
            </w:pPr>
          </w:p>
        </w:tc>
      </w:tr>
      <w:tr w:rsidR="003B7341" w:rsidRPr="00EE113D" w14:paraId="3F5C972D" w14:textId="77777777" w:rsidTr="00C524CA">
        <w:trPr>
          <w:trHeight w:val="287"/>
        </w:trPr>
        <w:tc>
          <w:tcPr>
            <w:tcW w:w="4050" w:type="dxa"/>
          </w:tcPr>
          <w:p w14:paraId="24C855E2" w14:textId="77777777" w:rsidR="003B7341" w:rsidRPr="00CE3595" w:rsidRDefault="003B7341" w:rsidP="00C524CA">
            <w:pPr>
              <w:spacing w:before="60" w:after="0" w:line="240" w:lineRule="auto"/>
              <w:rPr>
                <w:szCs w:val="24"/>
              </w:rPr>
            </w:pPr>
            <w:r>
              <w:rPr>
                <w:szCs w:val="24"/>
              </w:rPr>
              <w:t>6.3.Giao thức thỏa thuận khóa</w:t>
            </w:r>
          </w:p>
        </w:tc>
        <w:tc>
          <w:tcPr>
            <w:tcW w:w="990" w:type="dxa"/>
            <w:vAlign w:val="center"/>
          </w:tcPr>
          <w:p w14:paraId="3493817D" w14:textId="77777777" w:rsidR="003B7341" w:rsidRPr="009C72CA" w:rsidRDefault="003B7341" w:rsidP="00C524CA">
            <w:pPr>
              <w:spacing w:before="60" w:after="0" w:line="240" w:lineRule="auto"/>
              <w:ind w:left="-108"/>
              <w:jc w:val="center"/>
              <w:rPr>
                <w:b/>
                <w:i/>
                <w:szCs w:val="24"/>
              </w:rPr>
            </w:pPr>
            <w:r w:rsidRPr="009C72CA">
              <w:rPr>
                <w:b/>
                <w:i/>
                <w:szCs w:val="24"/>
              </w:rPr>
              <w:t>2</w:t>
            </w:r>
          </w:p>
        </w:tc>
        <w:tc>
          <w:tcPr>
            <w:tcW w:w="1362" w:type="dxa"/>
            <w:vMerge w:val="restart"/>
            <w:vAlign w:val="center"/>
          </w:tcPr>
          <w:p w14:paraId="19DB6FB4" w14:textId="77777777" w:rsidR="003B7341" w:rsidRPr="002E7F14" w:rsidRDefault="003B7341" w:rsidP="00C524CA">
            <w:pPr>
              <w:spacing w:before="60" w:after="0" w:line="240" w:lineRule="auto"/>
              <w:ind w:left="-108"/>
              <w:jc w:val="center"/>
              <w:rPr>
                <w:szCs w:val="24"/>
              </w:rPr>
            </w:pPr>
            <w:r>
              <w:rPr>
                <w:b/>
                <w:szCs w:val="24"/>
              </w:rPr>
              <w:t>G4.3</w:t>
            </w:r>
          </w:p>
        </w:tc>
        <w:tc>
          <w:tcPr>
            <w:tcW w:w="1843" w:type="dxa"/>
            <w:vMerge w:val="restart"/>
          </w:tcPr>
          <w:p w14:paraId="12591752" w14:textId="77777777" w:rsidR="003B7341" w:rsidRPr="00CE3595" w:rsidRDefault="003B7341" w:rsidP="00C524CA">
            <w:pPr>
              <w:spacing w:before="60" w:after="0" w:line="240" w:lineRule="auto"/>
              <w:ind w:left="-108" w:firstLine="284"/>
              <w:jc w:val="center"/>
              <w:rPr>
                <w:szCs w:val="24"/>
              </w:rPr>
            </w:pPr>
            <w:r>
              <w:rPr>
                <w:szCs w:val="24"/>
              </w:rPr>
              <w:t>Giới thiệu</w:t>
            </w:r>
          </w:p>
          <w:p w14:paraId="7EE070D6" w14:textId="77777777" w:rsidR="003B7341" w:rsidRDefault="003B7341" w:rsidP="00C524CA">
            <w:pPr>
              <w:spacing w:before="60" w:after="0" w:line="240" w:lineRule="auto"/>
              <w:ind w:left="-108"/>
              <w:jc w:val="center"/>
              <w:rPr>
                <w:szCs w:val="24"/>
              </w:rPr>
            </w:pPr>
            <w:r>
              <w:rPr>
                <w:szCs w:val="24"/>
              </w:rPr>
              <w:t>Dạy</w:t>
            </w:r>
          </w:p>
          <w:p w14:paraId="0355CFF6"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xml:space="preserve">: 2 </w:t>
            </w:r>
          </w:p>
        </w:tc>
        <w:tc>
          <w:tcPr>
            <w:tcW w:w="1276" w:type="dxa"/>
            <w:vMerge w:val="restart"/>
            <w:vAlign w:val="center"/>
          </w:tcPr>
          <w:p w14:paraId="0E17BA8E" w14:textId="77777777" w:rsidR="003B7341" w:rsidRPr="003321E2" w:rsidRDefault="003B7341" w:rsidP="00C524CA">
            <w:pPr>
              <w:spacing w:before="60" w:after="0"/>
              <w:ind w:left="-108"/>
              <w:jc w:val="center"/>
              <w:rPr>
                <w:szCs w:val="24"/>
              </w:rPr>
            </w:pPr>
            <w:r>
              <w:rPr>
                <w:szCs w:val="24"/>
              </w:rPr>
              <w:t xml:space="preserve">  </w:t>
            </w:r>
          </w:p>
        </w:tc>
      </w:tr>
      <w:tr w:rsidR="003B7341" w:rsidRPr="00EE113D" w14:paraId="7FBB23A8" w14:textId="77777777" w:rsidTr="00C524CA">
        <w:trPr>
          <w:trHeight w:val="285"/>
        </w:trPr>
        <w:tc>
          <w:tcPr>
            <w:tcW w:w="4050" w:type="dxa"/>
          </w:tcPr>
          <w:p w14:paraId="5E207F06" w14:textId="77777777" w:rsidR="003B7341" w:rsidRPr="00CE3595" w:rsidRDefault="003B7341" w:rsidP="00C524CA">
            <w:pPr>
              <w:spacing w:before="60" w:after="0" w:line="240" w:lineRule="auto"/>
              <w:rPr>
                <w:szCs w:val="24"/>
              </w:rPr>
            </w:pPr>
            <w:r w:rsidRPr="00CE3595">
              <w:rPr>
                <w:szCs w:val="24"/>
              </w:rPr>
              <w:t xml:space="preserve">6.3.1. </w:t>
            </w:r>
            <w:r>
              <w:rPr>
                <w:szCs w:val="24"/>
              </w:rPr>
              <w:t xml:space="preserve">Giao thức thỏa thuận khóa </w:t>
            </w:r>
            <w:r w:rsidRPr="00CE3595">
              <w:rPr>
                <w:szCs w:val="24"/>
              </w:rPr>
              <w:t>Diffie –</w:t>
            </w:r>
            <w:r>
              <w:rPr>
                <w:szCs w:val="24"/>
              </w:rPr>
              <w:t xml:space="preserve"> Hellman</w:t>
            </w:r>
          </w:p>
        </w:tc>
        <w:tc>
          <w:tcPr>
            <w:tcW w:w="990" w:type="dxa"/>
            <w:vAlign w:val="center"/>
          </w:tcPr>
          <w:p w14:paraId="1FB5F5AE" w14:textId="77777777" w:rsidR="003B7341" w:rsidRPr="009C72CA" w:rsidRDefault="003B7341" w:rsidP="00C524CA">
            <w:pPr>
              <w:spacing w:before="60" w:after="0" w:line="240" w:lineRule="auto"/>
              <w:ind w:left="-108"/>
              <w:jc w:val="center"/>
              <w:rPr>
                <w:i/>
                <w:szCs w:val="24"/>
              </w:rPr>
            </w:pPr>
            <w:r w:rsidRPr="009C72CA">
              <w:rPr>
                <w:i/>
                <w:szCs w:val="24"/>
              </w:rPr>
              <w:t>0.5</w:t>
            </w:r>
          </w:p>
        </w:tc>
        <w:tc>
          <w:tcPr>
            <w:tcW w:w="1362" w:type="dxa"/>
            <w:vMerge/>
            <w:vAlign w:val="center"/>
          </w:tcPr>
          <w:p w14:paraId="229EC84A" w14:textId="77777777" w:rsidR="003B7341" w:rsidRDefault="003B7341" w:rsidP="00C524CA">
            <w:pPr>
              <w:spacing w:before="60" w:after="0" w:line="240" w:lineRule="auto"/>
              <w:ind w:left="-108"/>
              <w:jc w:val="center"/>
              <w:rPr>
                <w:b/>
                <w:szCs w:val="24"/>
              </w:rPr>
            </w:pPr>
          </w:p>
        </w:tc>
        <w:tc>
          <w:tcPr>
            <w:tcW w:w="1843" w:type="dxa"/>
            <w:vMerge/>
          </w:tcPr>
          <w:p w14:paraId="40767B93"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1C6F9530" w14:textId="77777777" w:rsidR="003B7341" w:rsidRPr="003321E2" w:rsidRDefault="003B7341" w:rsidP="00C524CA">
            <w:pPr>
              <w:spacing w:before="60" w:after="0"/>
              <w:ind w:left="-108"/>
              <w:jc w:val="center"/>
              <w:rPr>
                <w:szCs w:val="24"/>
              </w:rPr>
            </w:pPr>
          </w:p>
        </w:tc>
      </w:tr>
      <w:tr w:rsidR="003B7341" w:rsidRPr="00EE113D" w14:paraId="0A4590CA" w14:textId="77777777" w:rsidTr="00C524CA">
        <w:trPr>
          <w:trHeight w:val="111"/>
        </w:trPr>
        <w:tc>
          <w:tcPr>
            <w:tcW w:w="4050" w:type="dxa"/>
          </w:tcPr>
          <w:p w14:paraId="4953E056" w14:textId="77777777" w:rsidR="003B7341" w:rsidRPr="00CE3595" w:rsidRDefault="003B7341" w:rsidP="00C524CA">
            <w:pPr>
              <w:spacing w:before="60" w:after="0" w:line="240" w:lineRule="auto"/>
              <w:rPr>
                <w:szCs w:val="24"/>
              </w:rPr>
            </w:pPr>
            <w:r w:rsidRPr="00CE3595">
              <w:rPr>
                <w:szCs w:val="24"/>
              </w:rPr>
              <w:t>6.3.2.</w:t>
            </w:r>
            <w:r>
              <w:rPr>
                <w:szCs w:val="24"/>
              </w:rPr>
              <w:t xml:space="preserve"> Giao thức</w:t>
            </w:r>
            <w:r w:rsidRPr="00CE3595">
              <w:rPr>
                <w:szCs w:val="24"/>
              </w:rPr>
              <w:t xml:space="preserve"> </w:t>
            </w:r>
            <w:r>
              <w:rPr>
                <w:szCs w:val="24"/>
              </w:rPr>
              <w:t>Girault</w:t>
            </w:r>
          </w:p>
        </w:tc>
        <w:tc>
          <w:tcPr>
            <w:tcW w:w="990" w:type="dxa"/>
            <w:vAlign w:val="center"/>
          </w:tcPr>
          <w:p w14:paraId="31D22A45" w14:textId="77777777" w:rsidR="003B7341" w:rsidRPr="009C72CA" w:rsidRDefault="003B7341" w:rsidP="00C524CA">
            <w:pPr>
              <w:spacing w:before="60" w:after="0" w:line="240" w:lineRule="auto"/>
              <w:ind w:left="-108"/>
              <w:jc w:val="center"/>
              <w:rPr>
                <w:i/>
                <w:szCs w:val="24"/>
              </w:rPr>
            </w:pPr>
            <w:r w:rsidRPr="009C72CA">
              <w:rPr>
                <w:i/>
                <w:szCs w:val="24"/>
              </w:rPr>
              <w:t>0.75</w:t>
            </w:r>
          </w:p>
        </w:tc>
        <w:tc>
          <w:tcPr>
            <w:tcW w:w="1362" w:type="dxa"/>
            <w:vMerge/>
            <w:vAlign w:val="center"/>
          </w:tcPr>
          <w:p w14:paraId="66AC698A" w14:textId="77777777" w:rsidR="003B7341" w:rsidRDefault="003B7341" w:rsidP="00C524CA">
            <w:pPr>
              <w:spacing w:before="60" w:after="0" w:line="240" w:lineRule="auto"/>
              <w:ind w:left="-108"/>
              <w:jc w:val="center"/>
              <w:rPr>
                <w:b/>
                <w:szCs w:val="24"/>
              </w:rPr>
            </w:pPr>
          </w:p>
        </w:tc>
        <w:tc>
          <w:tcPr>
            <w:tcW w:w="1843" w:type="dxa"/>
            <w:vMerge/>
          </w:tcPr>
          <w:p w14:paraId="7F59B01E"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2EC658B3" w14:textId="77777777" w:rsidR="003B7341" w:rsidRPr="003321E2" w:rsidRDefault="003B7341" w:rsidP="00C524CA">
            <w:pPr>
              <w:spacing w:before="60" w:after="0"/>
              <w:ind w:left="-108"/>
              <w:jc w:val="center"/>
              <w:rPr>
                <w:szCs w:val="24"/>
              </w:rPr>
            </w:pPr>
          </w:p>
        </w:tc>
      </w:tr>
      <w:tr w:rsidR="003B7341" w:rsidRPr="00EE113D" w14:paraId="783158AD" w14:textId="77777777" w:rsidTr="00C524CA">
        <w:trPr>
          <w:trHeight w:val="110"/>
        </w:trPr>
        <w:tc>
          <w:tcPr>
            <w:tcW w:w="4050" w:type="dxa"/>
          </w:tcPr>
          <w:p w14:paraId="29D04CFB" w14:textId="77777777" w:rsidR="003B7341" w:rsidRPr="00CE3595" w:rsidRDefault="003B7341" w:rsidP="00C524CA">
            <w:pPr>
              <w:spacing w:before="60" w:after="0" w:line="240" w:lineRule="auto"/>
              <w:rPr>
                <w:szCs w:val="24"/>
              </w:rPr>
            </w:pPr>
            <w:r w:rsidRPr="00CE3595">
              <w:rPr>
                <w:szCs w:val="24"/>
              </w:rPr>
              <w:lastRenderedPageBreak/>
              <w:t>6.3.3.</w:t>
            </w:r>
            <w:r w:rsidRPr="00CE3595">
              <w:t xml:space="preserve"> </w:t>
            </w:r>
            <w:r>
              <w:rPr>
                <w:szCs w:val="24"/>
              </w:rPr>
              <w:t>Giao thức</w:t>
            </w:r>
            <w:r w:rsidRPr="00CE3595">
              <w:t xml:space="preserve"> Takashima</w:t>
            </w:r>
          </w:p>
        </w:tc>
        <w:tc>
          <w:tcPr>
            <w:tcW w:w="990" w:type="dxa"/>
            <w:vAlign w:val="center"/>
          </w:tcPr>
          <w:p w14:paraId="37260A7B" w14:textId="77777777" w:rsidR="003B7341" w:rsidRPr="009C72CA" w:rsidRDefault="003B7341" w:rsidP="00C524CA">
            <w:pPr>
              <w:spacing w:before="60" w:after="0" w:line="240" w:lineRule="auto"/>
              <w:ind w:left="-108"/>
              <w:jc w:val="center"/>
              <w:rPr>
                <w:i/>
                <w:szCs w:val="24"/>
              </w:rPr>
            </w:pPr>
            <w:r w:rsidRPr="009C72CA">
              <w:rPr>
                <w:i/>
                <w:szCs w:val="24"/>
              </w:rPr>
              <w:t>0.75</w:t>
            </w:r>
          </w:p>
        </w:tc>
        <w:tc>
          <w:tcPr>
            <w:tcW w:w="1362" w:type="dxa"/>
            <w:vMerge/>
            <w:vAlign w:val="center"/>
          </w:tcPr>
          <w:p w14:paraId="496CED98" w14:textId="77777777" w:rsidR="003B7341" w:rsidRDefault="003B7341" w:rsidP="00C524CA">
            <w:pPr>
              <w:spacing w:before="60" w:after="0" w:line="240" w:lineRule="auto"/>
              <w:ind w:left="-108"/>
              <w:jc w:val="center"/>
              <w:rPr>
                <w:b/>
                <w:szCs w:val="24"/>
              </w:rPr>
            </w:pPr>
          </w:p>
        </w:tc>
        <w:tc>
          <w:tcPr>
            <w:tcW w:w="1843" w:type="dxa"/>
            <w:vMerge/>
          </w:tcPr>
          <w:p w14:paraId="72E3C30C" w14:textId="77777777" w:rsidR="003B7341" w:rsidRPr="00CE3595" w:rsidRDefault="003B7341" w:rsidP="00C524CA">
            <w:pPr>
              <w:spacing w:before="60" w:after="0" w:line="240" w:lineRule="auto"/>
              <w:ind w:left="-108"/>
              <w:jc w:val="center"/>
              <w:rPr>
                <w:szCs w:val="24"/>
              </w:rPr>
            </w:pPr>
          </w:p>
        </w:tc>
        <w:tc>
          <w:tcPr>
            <w:tcW w:w="1276" w:type="dxa"/>
            <w:vMerge/>
            <w:vAlign w:val="center"/>
          </w:tcPr>
          <w:p w14:paraId="26BE939B" w14:textId="77777777" w:rsidR="003B7341" w:rsidRPr="003321E2" w:rsidRDefault="003B7341" w:rsidP="00C524CA">
            <w:pPr>
              <w:spacing w:before="60" w:after="0"/>
              <w:ind w:left="-108"/>
              <w:jc w:val="center"/>
              <w:rPr>
                <w:szCs w:val="24"/>
              </w:rPr>
            </w:pPr>
          </w:p>
        </w:tc>
      </w:tr>
      <w:tr w:rsidR="003B7341" w:rsidRPr="00EE113D" w14:paraId="436D56A5" w14:textId="77777777" w:rsidTr="00C524CA">
        <w:tc>
          <w:tcPr>
            <w:tcW w:w="4050" w:type="dxa"/>
          </w:tcPr>
          <w:p w14:paraId="1823EDF8" w14:textId="77777777" w:rsidR="003B7341" w:rsidRPr="00C27AA6" w:rsidRDefault="003B7341" w:rsidP="00C524CA">
            <w:pPr>
              <w:spacing w:before="60" w:after="0" w:line="240" w:lineRule="auto"/>
              <w:rPr>
                <w:b/>
                <w:szCs w:val="24"/>
              </w:rPr>
            </w:pPr>
            <w:r w:rsidRPr="00C27AA6">
              <w:rPr>
                <w:b/>
                <w:szCs w:val="24"/>
              </w:rPr>
              <w:t>Ch</w:t>
            </w:r>
            <w:r>
              <w:rPr>
                <w:b/>
                <w:szCs w:val="24"/>
              </w:rPr>
              <w:t>ương</w:t>
            </w:r>
            <w:r w:rsidRPr="00C27AA6">
              <w:rPr>
                <w:b/>
                <w:szCs w:val="24"/>
              </w:rPr>
              <w:t xml:space="preserve"> 7.</w:t>
            </w:r>
            <w:r>
              <w:rPr>
                <w:b/>
                <w:szCs w:val="24"/>
              </w:rPr>
              <w:t xml:space="preserve"> Giao thức mật mã</w:t>
            </w:r>
          </w:p>
        </w:tc>
        <w:tc>
          <w:tcPr>
            <w:tcW w:w="990" w:type="dxa"/>
            <w:vAlign w:val="center"/>
          </w:tcPr>
          <w:p w14:paraId="356D0628" w14:textId="77777777" w:rsidR="003B7341" w:rsidRPr="009F6E85" w:rsidRDefault="003B7341" w:rsidP="00C524CA">
            <w:pPr>
              <w:spacing w:before="60" w:after="0" w:line="240" w:lineRule="auto"/>
              <w:ind w:left="-108"/>
              <w:jc w:val="center"/>
              <w:rPr>
                <w:b/>
                <w:szCs w:val="24"/>
              </w:rPr>
            </w:pPr>
            <w:r w:rsidRPr="009F6E85">
              <w:rPr>
                <w:b/>
                <w:szCs w:val="24"/>
              </w:rPr>
              <w:t>3</w:t>
            </w:r>
          </w:p>
        </w:tc>
        <w:tc>
          <w:tcPr>
            <w:tcW w:w="1362" w:type="dxa"/>
            <w:vAlign w:val="center"/>
          </w:tcPr>
          <w:p w14:paraId="3291F5D0" w14:textId="77777777" w:rsidR="003B7341" w:rsidRPr="002E7F14" w:rsidRDefault="003B7341" w:rsidP="00C524CA">
            <w:pPr>
              <w:spacing w:before="60" w:after="0" w:line="240" w:lineRule="auto"/>
              <w:ind w:left="-108"/>
              <w:jc w:val="center"/>
              <w:rPr>
                <w:szCs w:val="24"/>
              </w:rPr>
            </w:pPr>
          </w:p>
        </w:tc>
        <w:tc>
          <w:tcPr>
            <w:tcW w:w="1843" w:type="dxa"/>
          </w:tcPr>
          <w:p w14:paraId="248FF8C4" w14:textId="77777777" w:rsidR="003B7341" w:rsidRPr="00CE3595" w:rsidRDefault="003B7341" w:rsidP="00C524CA">
            <w:pPr>
              <w:spacing w:before="60" w:after="0" w:line="240" w:lineRule="auto"/>
              <w:ind w:left="-108"/>
              <w:jc w:val="center"/>
              <w:rPr>
                <w:szCs w:val="24"/>
              </w:rPr>
            </w:pPr>
          </w:p>
        </w:tc>
        <w:tc>
          <w:tcPr>
            <w:tcW w:w="1276" w:type="dxa"/>
          </w:tcPr>
          <w:p w14:paraId="424746A1" w14:textId="77777777" w:rsidR="003B7341" w:rsidRPr="003321E2" w:rsidRDefault="003B7341" w:rsidP="00C524CA">
            <w:pPr>
              <w:spacing w:before="60" w:after="0"/>
              <w:ind w:left="-108"/>
              <w:jc w:val="center"/>
              <w:rPr>
                <w:szCs w:val="24"/>
              </w:rPr>
            </w:pPr>
          </w:p>
        </w:tc>
      </w:tr>
      <w:tr w:rsidR="003B7341" w:rsidRPr="00EE113D" w14:paraId="7077A57E" w14:textId="77777777" w:rsidTr="00C524CA">
        <w:tc>
          <w:tcPr>
            <w:tcW w:w="4050" w:type="dxa"/>
          </w:tcPr>
          <w:p w14:paraId="54A1CEB5" w14:textId="77777777" w:rsidR="003B7341" w:rsidRPr="00CE3595" w:rsidRDefault="003B7341" w:rsidP="00C524CA">
            <w:pPr>
              <w:spacing w:before="60" w:after="0" w:line="240" w:lineRule="auto"/>
              <w:rPr>
                <w:szCs w:val="24"/>
              </w:rPr>
            </w:pPr>
            <w:r w:rsidRPr="00CE3595">
              <w:rPr>
                <w:szCs w:val="24"/>
              </w:rPr>
              <w:t>7.1.</w:t>
            </w:r>
            <w:r>
              <w:rPr>
                <w:szCs w:val="24"/>
              </w:rPr>
              <w:t>Nguyên tắc giao thức mật mã</w:t>
            </w:r>
          </w:p>
        </w:tc>
        <w:tc>
          <w:tcPr>
            <w:tcW w:w="990" w:type="dxa"/>
            <w:vAlign w:val="center"/>
          </w:tcPr>
          <w:p w14:paraId="5E83DCA1" w14:textId="77777777" w:rsidR="003B7341" w:rsidRPr="009C72CA" w:rsidRDefault="003B7341" w:rsidP="00C524CA">
            <w:pPr>
              <w:spacing w:before="60" w:after="0" w:line="240" w:lineRule="auto"/>
              <w:ind w:left="-108"/>
              <w:jc w:val="center"/>
              <w:rPr>
                <w:b/>
                <w:i/>
                <w:szCs w:val="24"/>
              </w:rPr>
            </w:pPr>
            <w:r w:rsidRPr="009C72CA">
              <w:rPr>
                <w:b/>
                <w:i/>
                <w:szCs w:val="24"/>
              </w:rPr>
              <w:t>1</w:t>
            </w:r>
          </w:p>
        </w:tc>
        <w:tc>
          <w:tcPr>
            <w:tcW w:w="1362" w:type="dxa"/>
            <w:vMerge w:val="restart"/>
            <w:vAlign w:val="center"/>
          </w:tcPr>
          <w:p w14:paraId="03B3F564" w14:textId="77777777" w:rsidR="003B7341" w:rsidRPr="00581546" w:rsidRDefault="003B7341" w:rsidP="00C524CA">
            <w:pPr>
              <w:spacing w:before="60" w:after="0" w:line="240" w:lineRule="auto"/>
              <w:ind w:left="-108"/>
              <w:jc w:val="center"/>
              <w:rPr>
                <w:b/>
                <w:szCs w:val="24"/>
              </w:rPr>
            </w:pPr>
          </w:p>
        </w:tc>
        <w:tc>
          <w:tcPr>
            <w:tcW w:w="1843" w:type="dxa"/>
            <w:vMerge w:val="restart"/>
          </w:tcPr>
          <w:p w14:paraId="29D9BC32" w14:textId="77777777" w:rsidR="003B7341" w:rsidRPr="00CE3595" w:rsidRDefault="003B7341" w:rsidP="00C524CA">
            <w:pPr>
              <w:spacing w:before="60" w:after="0" w:line="240" w:lineRule="auto"/>
              <w:ind w:left="-108" w:firstLine="284"/>
              <w:jc w:val="center"/>
              <w:rPr>
                <w:szCs w:val="24"/>
              </w:rPr>
            </w:pPr>
            <w:r>
              <w:rPr>
                <w:szCs w:val="24"/>
              </w:rPr>
              <w:t>Giới thiệu</w:t>
            </w:r>
          </w:p>
          <w:p w14:paraId="21158CDA" w14:textId="77777777" w:rsidR="003B7341" w:rsidRPr="00CE3595" w:rsidRDefault="003B7341" w:rsidP="00C524CA">
            <w:pPr>
              <w:spacing w:before="60" w:after="0" w:line="240" w:lineRule="auto"/>
              <w:ind w:left="-108"/>
              <w:jc w:val="center"/>
              <w:rPr>
                <w:szCs w:val="24"/>
              </w:rPr>
            </w:pPr>
            <w:r>
              <w:rPr>
                <w:szCs w:val="24"/>
              </w:rPr>
              <w:t>Dạy</w:t>
            </w:r>
          </w:p>
          <w:p w14:paraId="52C953FF" w14:textId="77777777" w:rsidR="003B7341" w:rsidRPr="00CE3595" w:rsidRDefault="003B7341" w:rsidP="00C524CA">
            <w:pPr>
              <w:spacing w:before="60" w:after="0" w:line="240" w:lineRule="auto"/>
              <w:ind w:left="-108"/>
              <w:jc w:val="center"/>
              <w:rPr>
                <w:szCs w:val="24"/>
              </w:rPr>
            </w:pPr>
            <w:r>
              <w:rPr>
                <w:szCs w:val="24"/>
              </w:rPr>
              <w:t>Học tại lớp</w:t>
            </w:r>
            <w:r w:rsidRPr="00CE3595">
              <w:rPr>
                <w:szCs w:val="24"/>
              </w:rPr>
              <w:t>: 3</w:t>
            </w:r>
          </w:p>
        </w:tc>
        <w:tc>
          <w:tcPr>
            <w:tcW w:w="1276" w:type="dxa"/>
            <w:vMerge w:val="restart"/>
            <w:vAlign w:val="center"/>
          </w:tcPr>
          <w:p w14:paraId="10A83E73" w14:textId="77777777" w:rsidR="003B7341" w:rsidRPr="003321E2" w:rsidRDefault="003B7341" w:rsidP="00C524CA">
            <w:pPr>
              <w:spacing w:before="60" w:after="0"/>
              <w:ind w:left="-108"/>
              <w:jc w:val="center"/>
              <w:rPr>
                <w:szCs w:val="24"/>
              </w:rPr>
            </w:pPr>
            <w:r>
              <w:rPr>
                <w:szCs w:val="24"/>
              </w:rPr>
              <w:t xml:space="preserve">  </w:t>
            </w:r>
          </w:p>
          <w:p w14:paraId="217068F8" w14:textId="77777777" w:rsidR="003B7341" w:rsidRPr="003321E2" w:rsidRDefault="003B7341" w:rsidP="00C524CA">
            <w:pPr>
              <w:spacing w:before="60" w:after="0"/>
              <w:ind w:left="-108"/>
              <w:rPr>
                <w:szCs w:val="24"/>
              </w:rPr>
            </w:pPr>
          </w:p>
        </w:tc>
      </w:tr>
      <w:tr w:rsidR="003B7341" w:rsidRPr="00EE113D" w14:paraId="466EEAB8" w14:textId="77777777" w:rsidTr="00C524CA">
        <w:tc>
          <w:tcPr>
            <w:tcW w:w="4050" w:type="dxa"/>
          </w:tcPr>
          <w:p w14:paraId="3914C3D7" w14:textId="77777777" w:rsidR="003B7341" w:rsidRPr="00CE3595" w:rsidRDefault="003B7341" w:rsidP="00C524CA">
            <w:pPr>
              <w:spacing w:before="60" w:after="0"/>
              <w:rPr>
                <w:szCs w:val="24"/>
              </w:rPr>
            </w:pPr>
            <w:r w:rsidRPr="00CE3595">
              <w:rPr>
                <w:szCs w:val="24"/>
              </w:rPr>
              <w:t>7.2.</w:t>
            </w:r>
            <w:r>
              <w:rPr>
                <w:szCs w:val="24"/>
              </w:rPr>
              <w:t>Thiết kế giao thức mật mã</w:t>
            </w:r>
          </w:p>
        </w:tc>
        <w:tc>
          <w:tcPr>
            <w:tcW w:w="990" w:type="dxa"/>
            <w:vAlign w:val="center"/>
          </w:tcPr>
          <w:p w14:paraId="6CA9ECB0" w14:textId="77777777" w:rsidR="003B7341" w:rsidRPr="009C72CA" w:rsidRDefault="003B7341" w:rsidP="00C524CA">
            <w:pPr>
              <w:spacing w:before="60" w:after="0"/>
              <w:ind w:left="-108"/>
              <w:jc w:val="center"/>
              <w:rPr>
                <w:b/>
                <w:i/>
                <w:szCs w:val="24"/>
              </w:rPr>
            </w:pPr>
            <w:r w:rsidRPr="009C72CA">
              <w:rPr>
                <w:b/>
                <w:i/>
                <w:szCs w:val="24"/>
              </w:rPr>
              <w:t>2</w:t>
            </w:r>
          </w:p>
        </w:tc>
        <w:tc>
          <w:tcPr>
            <w:tcW w:w="1362" w:type="dxa"/>
            <w:vMerge/>
            <w:vAlign w:val="center"/>
          </w:tcPr>
          <w:p w14:paraId="4DEA171E" w14:textId="77777777" w:rsidR="003B7341" w:rsidRPr="002E7F14" w:rsidRDefault="003B7341" w:rsidP="00C524CA">
            <w:pPr>
              <w:spacing w:before="60" w:after="0"/>
              <w:ind w:left="-108"/>
              <w:jc w:val="center"/>
              <w:rPr>
                <w:szCs w:val="24"/>
              </w:rPr>
            </w:pPr>
          </w:p>
        </w:tc>
        <w:tc>
          <w:tcPr>
            <w:tcW w:w="1843" w:type="dxa"/>
            <w:vMerge/>
          </w:tcPr>
          <w:p w14:paraId="2885CB6B" w14:textId="77777777" w:rsidR="003B7341" w:rsidRPr="002E7F14" w:rsidRDefault="003B7341" w:rsidP="00C524CA">
            <w:pPr>
              <w:spacing w:before="60" w:after="0"/>
              <w:ind w:left="-108"/>
              <w:jc w:val="center"/>
              <w:rPr>
                <w:szCs w:val="24"/>
              </w:rPr>
            </w:pPr>
          </w:p>
        </w:tc>
        <w:tc>
          <w:tcPr>
            <w:tcW w:w="1276" w:type="dxa"/>
            <w:vMerge/>
          </w:tcPr>
          <w:p w14:paraId="2FD98277" w14:textId="77777777" w:rsidR="003B7341" w:rsidRPr="002E7F14" w:rsidRDefault="003B7341" w:rsidP="00C524CA">
            <w:pPr>
              <w:spacing w:before="60" w:after="0"/>
              <w:ind w:left="-108"/>
              <w:jc w:val="center"/>
              <w:rPr>
                <w:szCs w:val="24"/>
              </w:rPr>
            </w:pPr>
          </w:p>
        </w:tc>
      </w:tr>
    </w:tbl>
    <w:p w14:paraId="282F665E" w14:textId="77777777" w:rsidR="003B7341" w:rsidRPr="005A3714" w:rsidRDefault="003B7341" w:rsidP="003B7341">
      <w:pPr>
        <w:spacing w:before="60" w:after="0"/>
        <w:rPr>
          <w:b/>
          <w:i/>
          <w:szCs w:val="24"/>
        </w:rPr>
      </w:pPr>
    </w:p>
    <w:p w14:paraId="3D76EF9A" w14:textId="77777777" w:rsidR="003B7341" w:rsidRDefault="003B7341" w:rsidP="003B7341">
      <w:pPr>
        <w:tabs>
          <w:tab w:val="left" w:pos="7513"/>
        </w:tabs>
        <w:spacing w:after="0" w:line="240" w:lineRule="auto"/>
        <w:rPr>
          <w:i/>
          <w:szCs w:val="24"/>
        </w:rPr>
      </w:pPr>
      <w:r w:rsidRPr="005A3714">
        <w:rPr>
          <w:i/>
          <w:szCs w:val="24"/>
        </w:rPr>
        <w:t xml:space="preserve"> [1]: Liệt kê nội dung giảng dạy theo chương, mục. </w:t>
      </w:r>
    </w:p>
    <w:p w14:paraId="16D2BD6A" w14:textId="77777777" w:rsidR="003B7341" w:rsidRDefault="003B7341" w:rsidP="003B7341">
      <w:pPr>
        <w:tabs>
          <w:tab w:val="left" w:pos="7513"/>
        </w:tabs>
        <w:spacing w:after="0" w:line="240" w:lineRule="auto"/>
        <w:rPr>
          <w:i/>
          <w:szCs w:val="24"/>
        </w:rPr>
      </w:pPr>
      <w:r>
        <w:rPr>
          <w:i/>
          <w:szCs w:val="24"/>
        </w:rPr>
        <w:t>[2]: Phân bổ số tiết giảng dạy.</w:t>
      </w:r>
    </w:p>
    <w:p w14:paraId="2DB95683" w14:textId="77777777" w:rsidR="003B7341" w:rsidRDefault="003B7341" w:rsidP="003B734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3A38B29C" w14:textId="77777777" w:rsidR="003B7341" w:rsidRDefault="003B7341" w:rsidP="003B734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2C28EE67" w14:textId="77777777" w:rsidR="003B7341" w:rsidRDefault="003B7341" w:rsidP="003B734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394EB631" w14:textId="77777777" w:rsidR="003B7341" w:rsidRDefault="003B7341" w:rsidP="003B7341">
      <w:pPr>
        <w:spacing w:before="60" w:after="0"/>
        <w:rPr>
          <w:b/>
          <w:i/>
          <w:szCs w:val="24"/>
        </w:rPr>
      </w:pPr>
      <w:r>
        <w:rPr>
          <w:b/>
          <w:i/>
          <w:szCs w:val="24"/>
        </w:rPr>
        <w:t>Giảng dạy thực hành</w:t>
      </w:r>
    </w:p>
    <w:tbl>
      <w:tblPr>
        <w:tblW w:w="97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0"/>
        <w:gridCol w:w="990"/>
        <w:gridCol w:w="1362"/>
        <w:gridCol w:w="1985"/>
        <w:gridCol w:w="1276"/>
      </w:tblGrid>
      <w:tr w:rsidR="003B7341" w:rsidRPr="00EE113D" w14:paraId="08648301" w14:textId="77777777" w:rsidTr="00C524CA">
        <w:trPr>
          <w:trHeight w:val="644"/>
        </w:trPr>
        <w:tc>
          <w:tcPr>
            <w:tcW w:w="4140" w:type="dxa"/>
            <w:vAlign w:val="center"/>
          </w:tcPr>
          <w:p w14:paraId="1BB0484D" w14:textId="77777777" w:rsidR="003B7341" w:rsidRPr="00FA31D3" w:rsidRDefault="003B7341" w:rsidP="00C524CA">
            <w:pPr>
              <w:spacing w:before="60" w:after="0"/>
              <w:jc w:val="center"/>
              <w:rPr>
                <w:b/>
                <w:szCs w:val="24"/>
              </w:rPr>
            </w:pPr>
            <w:r>
              <w:rPr>
                <w:b/>
                <w:szCs w:val="24"/>
              </w:rPr>
              <w:t>NỘI DUNG GIẢNG DẠY [1]</w:t>
            </w:r>
          </w:p>
        </w:tc>
        <w:tc>
          <w:tcPr>
            <w:tcW w:w="990" w:type="dxa"/>
            <w:vAlign w:val="center"/>
          </w:tcPr>
          <w:p w14:paraId="54D264EC" w14:textId="77777777" w:rsidR="003B7341" w:rsidRPr="00FA31D3" w:rsidRDefault="003B7341" w:rsidP="00C524CA">
            <w:pPr>
              <w:spacing w:after="0" w:line="240" w:lineRule="auto"/>
              <w:ind w:left="-108"/>
              <w:jc w:val="center"/>
              <w:rPr>
                <w:b/>
                <w:szCs w:val="24"/>
              </w:rPr>
            </w:pPr>
            <w:r>
              <w:rPr>
                <w:b/>
                <w:szCs w:val="24"/>
              </w:rPr>
              <w:t>Số tiết [2]</w:t>
            </w:r>
          </w:p>
        </w:tc>
        <w:tc>
          <w:tcPr>
            <w:tcW w:w="1362" w:type="dxa"/>
            <w:vAlign w:val="center"/>
          </w:tcPr>
          <w:p w14:paraId="26769F5B" w14:textId="77777777" w:rsidR="003B7341" w:rsidRPr="00FA31D3" w:rsidRDefault="003B7341" w:rsidP="00C524CA">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985" w:type="dxa"/>
            <w:vAlign w:val="center"/>
          </w:tcPr>
          <w:p w14:paraId="2FCC35EF" w14:textId="77777777" w:rsidR="003B7341" w:rsidRPr="00FA31D3" w:rsidRDefault="003B7341" w:rsidP="00C524CA">
            <w:pPr>
              <w:spacing w:after="0" w:line="240" w:lineRule="auto"/>
              <w:ind w:left="-108"/>
              <w:jc w:val="center"/>
              <w:rPr>
                <w:b/>
                <w:szCs w:val="24"/>
              </w:rPr>
            </w:pPr>
            <w:r>
              <w:rPr>
                <w:b/>
                <w:szCs w:val="24"/>
              </w:rPr>
              <w:t>Hoạt động dạy và học [4]</w:t>
            </w:r>
          </w:p>
        </w:tc>
        <w:tc>
          <w:tcPr>
            <w:tcW w:w="1276" w:type="dxa"/>
            <w:vAlign w:val="center"/>
          </w:tcPr>
          <w:p w14:paraId="483DDD6D" w14:textId="77777777" w:rsidR="003B7341" w:rsidRPr="00FA31D3" w:rsidRDefault="003B7341" w:rsidP="00C524CA">
            <w:pPr>
              <w:spacing w:after="0" w:line="240" w:lineRule="auto"/>
              <w:ind w:left="-108"/>
              <w:jc w:val="center"/>
              <w:rPr>
                <w:b/>
                <w:szCs w:val="24"/>
              </w:rPr>
            </w:pPr>
            <w:r>
              <w:rPr>
                <w:b/>
                <w:szCs w:val="24"/>
              </w:rPr>
              <w:t>Bài đánh giá X.x [5]</w:t>
            </w:r>
          </w:p>
        </w:tc>
      </w:tr>
      <w:tr w:rsidR="003B7341" w:rsidRPr="00EE113D" w14:paraId="3C1BA0F6" w14:textId="77777777" w:rsidTr="00C524CA">
        <w:tc>
          <w:tcPr>
            <w:tcW w:w="4140" w:type="dxa"/>
          </w:tcPr>
          <w:p w14:paraId="13028021" w14:textId="77777777" w:rsidR="003B7341" w:rsidRPr="00AB32A2" w:rsidRDefault="003B7341" w:rsidP="00C524CA">
            <w:pPr>
              <w:spacing w:before="60" w:after="0" w:line="240" w:lineRule="auto"/>
              <w:rPr>
                <w:b/>
                <w:szCs w:val="24"/>
              </w:rPr>
            </w:pPr>
            <w:r>
              <w:rPr>
                <w:b/>
                <w:szCs w:val="24"/>
              </w:rPr>
              <w:t>Chương</w:t>
            </w:r>
            <w:r w:rsidRPr="00AB32A2">
              <w:rPr>
                <w:b/>
                <w:szCs w:val="24"/>
              </w:rPr>
              <w:t xml:space="preserve"> 2. </w:t>
            </w:r>
            <w:r>
              <w:rPr>
                <w:b/>
                <w:szCs w:val="24"/>
              </w:rPr>
              <w:t>Cơ sở toán học</w:t>
            </w:r>
          </w:p>
        </w:tc>
        <w:tc>
          <w:tcPr>
            <w:tcW w:w="990" w:type="dxa"/>
            <w:vAlign w:val="center"/>
          </w:tcPr>
          <w:p w14:paraId="61FA1F65" w14:textId="77777777" w:rsidR="003B7341" w:rsidRPr="00762607" w:rsidRDefault="003B7341" w:rsidP="00C524CA">
            <w:pPr>
              <w:spacing w:before="60" w:after="0" w:line="240" w:lineRule="auto"/>
              <w:ind w:left="-108"/>
              <w:jc w:val="center"/>
              <w:rPr>
                <w:b/>
                <w:szCs w:val="24"/>
              </w:rPr>
            </w:pPr>
            <w:r>
              <w:rPr>
                <w:b/>
                <w:szCs w:val="24"/>
              </w:rPr>
              <w:t>4</w:t>
            </w:r>
          </w:p>
        </w:tc>
        <w:tc>
          <w:tcPr>
            <w:tcW w:w="1362" w:type="dxa"/>
            <w:vAlign w:val="center"/>
          </w:tcPr>
          <w:p w14:paraId="53934260" w14:textId="77777777" w:rsidR="003B7341" w:rsidRPr="002E7F14" w:rsidRDefault="003B7341" w:rsidP="00C524CA">
            <w:pPr>
              <w:spacing w:before="60" w:after="0" w:line="240" w:lineRule="auto"/>
              <w:ind w:left="-108"/>
              <w:jc w:val="center"/>
              <w:rPr>
                <w:b/>
                <w:szCs w:val="24"/>
              </w:rPr>
            </w:pPr>
          </w:p>
        </w:tc>
        <w:tc>
          <w:tcPr>
            <w:tcW w:w="1985" w:type="dxa"/>
            <w:vAlign w:val="center"/>
          </w:tcPr>
          <w:p w14:paraId="5366512A" w14:textId="77777777" w:rsidR="003B7341" w:rsidRPr="002E7F14" w:rsidRDefault="003B7341" w:rsidP="00C524CA">
            <w:pPr>
              <w:spacing w:before="60" w:after="0" w:line="240" w:lineRule="auto"/>
              <w:ind w:left="-108"/>
              <w:jc w:val="center"/>
              <w:rPr>
                <w:b/>
                <w:szCs w:val="24"/>
              </w:rPr>
            </w:pPr>
          </w:p>
        </w:tc>
        <w:tc>
          <w:tcPr>
            <w:tcW w:w="1276" w:type="dxa"/>
            <w:vAlign w:val="center"/>
          </w:tcPr>
          <w:p w14:paraId="17448E81" w14:textId="77777777" w:rsidR="003B7341" w:rsidRPr="002E7F14" w:rsidRDefault="003B7341" w:rsidP="00C524CA">
            <w:pPr>
              <w:spacing w:before="60" w:after="0" w:line="240" w:lineRule="auto"/>
              <w:ind w:left="-108"/>
              <w:jc w:val="center"/>
              <w:rPr>
                <w:b/>
                <w:szCs w:val="24"/>
              </w:rPr>
            </w:pPr>
          </w:p>
        </w:tc>
      </w:tr>
      <w:tr w:rsidR="003B7341" w:rsidRPr="00EE113D" w14:paraId="2BB5A7DA" w14:textId="77777777" w:rsidTr="00C524CA">
        <w:trPr>
          <w:trHeight w:val="218"/>
        </w:trPr>
        <w:tc>
          <w:tcPr>
            <w:tcW w:w="4140" w:type="dxa"/>
            <w:vAlign w:val="center"/>
          </w:tcPr>
          <w:p w14:paraId="0AFADCC1" w14:textId="77777777" w:rsidR="003B7341" w:rsidRPr="00966156" w:rsidRDefault="003B7341" w:rsidP="00C524CA">
            <w:pPr>
              <w:spacing w:before="60" w:after="0" w:line="240" w:lineRule="auto"/>
              <w:rPr>
                <w:szCs w:val="24"/>
              </w:rPr>
            </w:pPr>
            <w:r w:rsidRPr="00966156">
              <w:rPr>
                <w:szCs w:val="24"/>
              </w:rPr>
              <w:t>2.2.</w:t>
            </w:r>
            <w:r>
              <w:rPr>
                <w:szCs w:val="24"/>
              </w:rPr>
              <w:t xml:space="preserve"> Cơ sở số học đồng dư</w:t>
            </w:r>
          </w:p>
        </w:tc>
        <w:tc>
          <w:tcPr>
            <w:tcW w:w="990" w:type="dxa"/>
            <w:vAlign w:val="center"/>
          </w:tcPr>
          <w:p w14:paraId="54F3945B" w14:textId="77777777" w:rsidR="003B7341" w:rsidRPr="003F5A39" w:rsidRDefault="003B7341" w:rsidP="00C524CA">
            <w:pPr>
              <w:spacing w:before="60" w:after="0" w:line="240" w:lineRule="auto"/>
              <w:ind w:left="-108"/>
              <w:jc w:val="center"/>
              <w:rPr>
                <w:b/>
                <w:i/>
                <w:szCs w:val="24"/>
              </w:rPr>
            </w:pPr>
            <w:r>
              <w:rPr>
                <w:b/>
                <w:i/>
                <w:szCs w:val="24"/>
              </w:rPr>
              <w:t>0.5</w:t>
            </w:r>
          </w:p>
        </w:tc>
        <w:tc>
          <w:tcPr>
            <w:tcW w:w="1362" w:type="dxa"/>
            <w:vAlign w:val="center"/>
          </w:tcPr>
          <w:p w14:paraId="1F8F4266" w14:textId="77777777" w:rsidR="003B7341" w:rsidRPr="002E7F14" w:rsidRDefault="003B7341" w:rsidP="00C524CA">
            <w:pPr>
              <w:spacing w:before="60" w:after="0" w:line="240" w:lineRule="auto"/>
              <w:ind w:left="-108"/>
              <w:jc w:val="center"/>
              <w:rPr>
                <w:szCs w:val="24"/>
              </w:rPr>
            </w:pPr>
            <w:r>
              <w:rPr>
                <w:b/>
                <w:szCs w:val="24"/>
              </w:rPr>
              <w:t>G1.3</w:t>
            </w:r>
          </w:p>
        </w:tc>
        <w:tc>
          <w:tcPr>
            <w:tcW w:w="1985" w:type="dxa"/>
            <w:vAlign w:val="center"/>
          </w:tcPr>
          <w:p w14:paraId="55F306A4" w14:textId="77777777" w:rsidR="003B7341" w:rsidRPr="00836C42" w:rsidRDefault="003B7341" w:rsidP="00C524CA">
            <w:pPr>
              <w:spacing w:before="60" w:after="0" w:line="240" w:lineRule="auto"/>
              <w:ind w:left="-108" w:firstLine="284"/>
              <w:jc w:val="center"/>
              <w:rPr>
                <w:szCs w:val="24"/>
              </w:rPr>
            </w:pPr>
            <w:r>
              <w:rPr>
                <w:szCs w:val="24"/>
              </w:rPr>
              <w:t>Giới thiệu</w:t>
            </w:r>
          </w:p>
        </w:tc>
        <w:tc>
          <w:tcPr>
            <w:tcW w:w="1276" w:type="dxa"/>
            <w:vAlign w:val="center"/>
          </w:tcPr>
          <w:p w14:paraId="67529545" w14:textId="77777777" w:rsidR="003B7341" w:rsidRDefault="003B7341" w:rsidP="00C524CA">
            <w:pPr>
              <w:spacing w:before="60" w:after="0" w:line="240" w:lineRule="auto"/>
              <w:ind w:left="-108"/>
              <w:jc w:val="center"/>
              <w:rPr>
                <w:szCs w:val="24"/>
              </w:rPr>
            </w:pPr>
            <w:r>
              <w:rPr>
                <w:szCs w:val="24"/>
              </w:rPr>
              <w:t>2</w:t>
            </w:r>
            <w:r w:rsidRPr="00AF6879">
              <w:rPr>
                <w:szCs w:val="24"/>
              </w:rPr>
              <w:t>.1</w:t>
            </w:r>
          </w:p>
          <w:p w14:paraId="66357425" w14:textId="77777777" w:rsidR="003B7341" w:rsidRPr="00AF6879" w:rsidRDefault="003B7341" w:rsidP="00C524CA">
            <w:pPr>
              <w:spacing w:before="60" w:after="0" w:line="240" w:lineRule="auto"/>
              <w:ind w:left="-108"/>
              <w:jc w:val="center"/>
              <w:rPr>
                <w:szCs w:val="24"/>
              </w:rPr>
            </w:pPr>
          </w:p>
        </w:tc>
      </w:tr>
      <w:tr w:rsidR="003B7341" w:rsidRPr="00EE113D" w14:paraId="580C0F28" w14:textId="77777777" w:rsidTr="00C524CA">
        <w:tc>
          <w:tcPr>
            <w:tcW w:w="4140" w:type="dxa"/>
            <w:vAlign w:val="center"/>
          </w:tcPr>
          <w:p w14:paraId="72F52C0F" w14:textId="77777777" w:rsidR="003B7341" w:rsidRPr="00012DE1" w:rsidRDefault="003B7341" w:rsidP="00C524CA">
            <w:pPr>
              <w:spacing w:before="60" w:after="0" w:line="240" w:lineRule="auto"/>
              <w:rPr>
                <w:szCs w:val="24"/>
              </w:rPr>
            </w:pPr>
            <w:r>
              <w:rPr>
                <w:szCs w:val="24"/>
              </w:rPr>
              <w:t>Bài tập thực hành</w:t>
            </w:r>
          </w:p>
        </w:tc>
        <w:tc>
          <w:tcPr>
            <w:tcW w:w="990" w:type="dxa"/>
            <w:vAlign w:val="center"/>
          </w:tcPr>
          <w:p w14:paraId="42A841CC" w14:textId="77777777" w:rsidR="003B7341" w:rsidRPr="005370B5" w:rsidRDefault="003B7341" w:rsidP="00C524CA">
            <w:pPr>
              <w:spacing w:before="60" w:after="0" w:line="240" w:lineRule="auto"/>
              <w:ind w:left="-108"/>
              <w:jc w:val="center"/>
              <w:rPr>
                <w:b/>
                <w:szCs w:val="24"/>
              </w:rPr>
            </w:pPr>
            <w:r>
              <w:rPr>
                <w:b/>
                <w:szCs w:val="24"/>
              </w:rPr>
              <w:t>3.5</w:t>
            </w:r>
          </w:p>
        </w:tc>
        <w:tc>
          <w:tcPr>
            <w:tcW w:w="1362" w:type="dxa"/>
            <w:vAlign w:val="center"/>
          </w:tcPr>
          <w:p w14:paraId="4BF0FCCF" w14:textId="77777777" w:rsidR="003B7341" w:rsidRPr="00B8207A" w:rsidRDefault="003B7341" w:rsidP="00C524CA">
            <w:pPr>
              <w:spacing w:before="60" w:after="0" w:line="240" w:lineRule="auto"/>
              <w:ind w:left="-108"/>
              <w:jc w:val="center"/>
              <w:rPr>
                <w:b/>
                <w:szCs w:val="24"/>
              </w:rPr>
            </w:pPr>
            <w:r w:rsidRPr="00B8207A">
              <w:rPr>
                <w:b/>
                <w:szCs w:val="24"/>
              </w:rPr>
              <w:t>G1.3</w:t>
            </w:r>
          </w:p>
        </w:tc>
        <w:tc>
          <w:tcPr>
            <w:tcW w:w="1985" w:type="dxa"/>
            <w:vAlign w:val="center"/>
          </w:tcPr>
          <w:p w14:paraId="771F78E6" w14:textId="77777777" w:rsidR="003B7341" w:rsidRPr="00836C42" w:rsidRDefault="003B7341" w:rsidP="00C524CA">
            <w:pPr>
              <w:spacing w:before="60" w:after="0" w:line="240" w:lineRule="auto"/>
              <w:ind w:left="-108"/>
              <w:jc w:val="center"/>
              <w:rPr>
                <w:szCs w:val="24"/>
              </w:rPr>
            </w:pPr>
            <w:r>
              <w:rPr>
                <w:szCs w:val="24"/>
              </w:rPr>
              <w:t>Minh họa</w:t>
            </w:r>
          </w:p>
          <w:p w14:paraId="0D6DF862" w14:textId="77777777" w:rsidR="003B7341" w:rsidRPr="00836C42" w:rsidRDefault="003B7341" w:rsidP="00C524CA">
            <w:pPr>
              <w:spacing w:before="60" w:after="0" w:line="240" w:lineRule="auto"/>
              <w:ind w:left="-108"/>
              <w:jc w:val="center"/>
              <w:rPr>
                <w:szCs w:val="24"/>
              </w:rPr>
            </w:pPr>
            <w:r>
              <w:rPr>
                <w:szCs w:val="24"/>
              </w:rPr>
              <w:t>Thực hành</w:t>
            </w:r>
            <w:r w:rsidRPr="00836C42">
              <w:rPr>
                <w:szCs w:val="24"/>
              </w:rPr>
              <w:t>: 3.5</w:t>
            </w:r>
          </w:p>
          <w:p w14:paraId="4EDE7F93" w14:textId="77777777" w:rsidR="003B7341" w:rsidRPr="00836C42" w:rsidRDefault="003B7341" w:rsidP="00C524CA">
            <w:pPr>
              <w:spacing w:before="60" w:after="0" w:line="240" w:lineRule="auto"/>
              <w:ind w:left="-108"/>
              <w:jc w:val="center"/>
              <w:rPr>
                <w:szCs w:val="24"/>
              </w:rPr>
            </w:pPr>
            <w:r>
              <w:rPr>
                <w:szCs w:val="24"/>
              </w:rPr>
              <w:t>Học tại nhà</w:t>
            </w:r>
            <w:r w:rsidRPr="00836C42">
              <w:rPr>
                <w:szCs w:val="24"/>
              </w:rPr>
              <w:t>:7</w:t>
            </w:r>
          </w:p>
        </w:tc>
        <w:tc>
          <w:tcPr>
            <w:tcW w:w="1276" w:type="dxa"/>
            <w:vAlign w:val="center"/>
          </w:tcPr>
          <w:p w14:paraId="48D0F82D" w14:textId="77777777" w:rsidR="003B7341" w:rsidRPr="003321E2" w:rsidRDefault="003B7341" w:rsidP="00C524CA">
            <w:pPr>
              <w:spacing w:before="60" w:after="0"/>
              <w:ind w:left="-108"/>
              <w:jc w:val="center"/>
              <w:rPr>
                <w:szCs w:val="24"/>
              </w:rPr>
            </w:pPr>
            <w:r>
              <w:rPr>
                <w:szCs w:val="24"/>
              </w:rPr>
              <w:t>2</w:t>
            </w:r>
            <w:r w:rsidRPr="003321E2">
              <w:rPr>
                <w:szCs w:val="24"/>
              </w:rPr>
              <w:t>.1</w:t>
            </w:r>
          </w:p>
          <w:p w14:paraId="13CDC505" w14:textId="77777777" w:rsidR="003B7341" w:rsidRPr="003321E2" w:rsidRDefault="003B7341" w:rsidP="00C524CA">
            <w:pPr>
              <w:spacing w:before="60" w:after="0"/>
              <w:ind w:left="-108"/>
              <w:jc w:val="center"/>
              <w:rPr>
                <w:szCs w:val="24"/>
              </w:rPr>
            </w:pPr>
          </w:p>
        </w:tc>
      </w:tr>
      <w:tr w:rsidR="003B7341" w:rsidRPr="00EE113D" w14:paraId="2C7AA3DC" w14:textId="77777777" w:rsidTr="00C524CA">
        <w:tc>
          <w:tcPr>
            <w:tcW w:w="4140" w:type="dxa"/>
            <w:vAlign w:val="center"/>
          </w:tcPr>
          <w:p w14:paraId="61AE502A" w14:textId="77777777" w:rsidR="003B7341" w:rsidRPr="001A4002" w:rsidRDefault="003B7341" w:rsidP="00C524CA">
            <w:pPr>
              <w:spacing w:before="60" w:after="0" w:line="240" w:lineRule="auto"/>
              <w:rPr>
                <w:b/>
                <w:szCs w:val="24"/>
              </w:rPr>
            </w:pPr>
            <w:r>
              <w:rPr>
                <w:b/>
                <w:szCs w:val="24"/>
              </w:rPr>
              <w:t>Chương 3.</w:t>
            </w:r>
            <w:r>
              <w:rPr>
                <w:szCs w:val="24"/>
              </w:rPr>
              <w:t xml:space="preserve"> </w:t>
            </w:r>
            <w:r>
              <w:rPr>
                <w:b/>
                <w:szCs w:val="24"/>
              </w:rPr>
              <w:t>Mật mã khóa đối xứng</w:t>
            </w:r>
          </w:p>
        </w:tc>
        <w:tc>
          <w:tcPr>
            <w:tcW w:w="990" w:type="dxa"/>
            <w:vAlign w:val="center"/>
          </w:tcPr>
          <w:p w14:paraId="774644E7" w14:textId="77777777" w:rsidR="003B7341" w:rsidRPr="005370B5" w:rsidRDefault="003B7341" w:rsidP="00C524CA">
            <w:pPr>
              <w:spacing w:before="60" w:after="0" w:line="240" w:lineRule="auto"/>
              <w:ind w:left="-108"/>
              <w:jc w:val="center"/>
              <w:rPr>
                <w:b/>
                <w:szCs w:val="24"/>
              </w:rPr>
            </w:pPr>
            <w:r>
              <w:rPr>
                <w:b/>
                <w:szCs w:val="24"/>
              </w:rPr>
              <w:t>6</w:t>
            </w:r>
          </w:p>
        </w:tc>
        <w:tc>
          <w:tcPr>
            <w:tcW w:w="1362" w:type="dxa"/>
            <w:vAlign w:val="center"/>
          </w:tcPr>
          <w:p w14:paraId="5DCE5677" w14:textId="77777777" w:rsidR="003B7341" w:rsidRPr="002E7F14" w:rsidRDefault="003B7341" w:rsidP="00C524CA">
            <w:pPr>
              <w:spacing w:before="60" w:after="0" w:line="240" w:lineRule="auto"/>
              <w:ind w:left="-108"/>
              <w:jc w:val="center"/>
              <w:rPr>
                <w:szCs w:val="24"/>
              </w:rPr>
            </w:pPr>
          </w:p>
        </w:tc>
        <w:tc>
          <w:tcPr>
            <w:tcW w:w="1985" w:type="dxa"/>
          </w:tcPr>
          <w:p w14:paraId="4FD7F982" w14:textId="77777777" w:rsidR="003B7341" w:rsidRPr="002E7F14" w:rsidRDefault="003B7341" w:rsidP="00C524CA">
            <w:pPr>
              <w:spacing w:before="60" w:after="0" w:line="240" w:lineRule="auto"/>
              <w:ind w:left="-108"/>
              <w:rPr>
                <w:szCs w:val="24"/>
              </w:rPr>
            </w:pPr>
          </w:p>
        </w:tc>
        <w:tc>
          <w:tcPr>
            <w:tcW w:w="1276" w:type="dxa"/>
          </w:tcPr>
          <w:p w14:paraId="2B8BC7BF" w14:textId="77777777" w:rsidR="003B7341" w:rsidRPr="002E7F14" w:rsidRDefault="003B7341" w:rsidP="00C524CA">
            <w:pPr>
              <w:spacing w:before="60" w:after="0" w:line="240" w:lineRule="auto"/>
              <w:ind w:left="-108"/>
              <w:rPr>
                <w:szCs w:val="24"/>
              </w:rPr>
            </w:pPr>
          </w:p>
        </w:tc>
      </w:tr>
      <w:tr w:rsidR="003B7341" w:rsidRPr="00EE113D" w14:paraId="3DA96ADA" w14:textId="77777777" w:rsidTr="00C524CA">
        <w:trPr>
          <w:trHeight w:val="340"/>
        </w:trPr>
        <w:tc>
          <w:tcPr>
            <w:tcW w:w="4140" w:type="dxa"/>
          </w:tcPr>
          <w:p w14:paraId="77ECEE9C" w14:textId="77777777" w:rsidR="003B7341" w:rsidRPr="00966156" w:rsidRDefault="003B7341" w:rsidP="00C524CA">
            <w:pPr>
              <w:spacing w:before="60" w:after="0" w:line="240" w:lineRule="auto"/>
              <w:rPr>
                <w:szCs w:val="24"/>
              </w:rPr>
            </w:pPr>
            <w:r w:rsidRPr="00966156">
              <w:rPr>
                <w:szCs w:val="24"/>
              </w:rPr>
              <w:t>3.1.</w:t>
            </w:r>
            <w:r>
              <w:rPr>
                <w:szCs w:val="24"/>
              </w:rPr>
              <w:t>Mật mã cổ điển</w:t>
            </w:r>
          </w:p>
        </w:tc>
        <w:tc>
          <w:tcPr>
            <w:tcW w:w="990" w:type="dxa"/>
            <w:vAlign w:val="center"/>
          </w:tcPr>
          <w:p w14:paraId="578ABFA5" w14:textId="77777777" w:rsidR="003B7341" w:rsidRPr="001B3156" w:rsidRDefault="003B7341" w:rsidP="00C524CA">
            <w:pPr>
              <w:spacing w:before="60" w:after="0" w:line="240" w:lineRule="auto"/>
              <w:ind w:left="-108"/>
              <w:jc w:val="center"/>
              <w:rPr>
                <w:b/>
                <w:i/>
                <w:szCs w:val="24"/>
              </w:rPr>
            </w:pPr>
            <w:r>
              <w:rPr>
                <w:b/>
                <w:i/>
                <w:szCs w:val="24"/>
              </w:rPr>
              <w:t>0.5</w:t>
            </w:r>
          </w:p>
        </w:tc>
        <w:tc>
          <w:tcPr>
            <w:tcW w:w="1362" w:type="dxa"/>
          </w:tcPr>
          <w:p w14:paraId="00E70938" w14:textId="77777777" w:rsidR="003B7341" w:rsidRPr="002E7F14" w:rsidRDefault="003B7341" w:rsidP="00C524CA">
            <w:pPr>
              <w:spacing w:before="60" w:after="0" w:line="240" w:lineRule="auto"/>
              <w:rPr>
                <w:szCs w:val="24"/>
              </w:rPr>
            </w:pPr>
            <w:r>
              <w:rPr>
                <w:b/>
                <w:szCs w:val="24"/>
              </w:rPr>
              <w:t xml:space="preserve">    G2.1</w:t>
            </w:r>
          </w:p>
        </w:tc>
        <w:tc>
          <w:tcPr>
            <w:tcW w:w="1985" w:type="dxa"/>
          </w:tcPr>
          <w:p w14:paraId="3A594884" w14:textId="77777777" w:rsidR="003B7341" w:rsidRPr="00836C42" w:rsidRDefault="003B7341" w:rsidP="00C524CA">
            <w:pPr>
              <w:spacing w:before="60" w:after="0" w:line="240" w:lineRule="auto"/>
              <w:jc w:val="center"/>
              <w:rPr>
                <w:szCs w:val="24"/>
              </w:rPr>
            </w:pPr>
            <w:r>
              <w:rPr>
                <w:szCs w:val="24"/>
              </w:rPr>
              <w:t>Giới thiệu</w:t>
            </w:r>
          </w:p>
        </w:tc>
        <w:tc>
          <w:tcPr>
            <w:tcW w:w="1276" w:type="dxa"/>
            <w:vAlign w:val="center"/>
          </w:tcPr>
          <w:p w14:paraId="0E3FB903" w14:textId="77777777" w:rsidR="003B7341" w:rsidRPr="00AF55D1" w:rsidRDefault="003B7341" w:rsidP="00C524CA">
            <w:pPr>
              <w:spacing w:before="60" w:after="0" w:line="240" w:lineRule="auto"/>
              <w:ind w:left="-108"/>
              <w:jc w:val="center"/>
            </w:pPr>
            <w:r>
              <w:t>3.1</w:t>
            </w:r>
          </w:p>
        </w:tc>
      </w:tr>
      <w:tr w:rsidR="003B7341" w:rsidRPr="00EE113D" w14:paraId="50501389" w14:textId="77777777" w:rsidTr="00C524CA">
        <w:tc>
          <w:tcPr>
            <w:tcW w:w="4140" w:type="dxa"/>
            <w:vAlign w:val="center"/>
          </w:tcPr>
          <w:p w14:paraId="277500F8" w14:textId="77777777" w:rsidR="003B7341" w:rsidRPr="00012DE1" w:rsidRDefault="003B7341" w:rsidP="00C524CA">
            <w:pPr>
              <w:spacing w:before="60" w:after="0" w:line="240" w:lineRule="auto"/>
              <w:rPr>
                <w:szCs w:val="24"/>
              </w:rPr>
            </w:pPr>
            <w:r>
              <w:rPr>
                <w:szCs w:val="24"/>
              </w:rPr>
              <w:t>Bài tập thực hành</w:t>
            </w:r>
          </w:p>
        </w:tc>
        <w:tc>
          <w:tcPr>
            <w:tcW w:w="990" w:type="dxa"/>
            <w:vAlign w:val="center"/>
          </w:tcPr>
          <w:p w14:paraId="4EB2E06B" w14:textId="77777777" w:rsidR="003B7341" w:rsidRPr="005370B5" w:rsidRDefault="003B7341" w:rsidP="00C524CA">
            <w:pPr>
              <w:spacing w:before="60" w:after="0" w:line="240" w:lineRule="auto"/>
              <w:ind w:left="-108"/>
              <w:jc w:val="center"/>
              <w:rPr>
                <w:b/>
                <w:szCs w:val="24"/>
              </w:rPr>
            </w:pPr>
            <w:r>
              <w:rPr>
                <w:b/>
                <w:szCs w:val="24"/>
              </w:rPr>
              <w:t>2.5</w:t>
            </w:r>
          </w:p>
        </w:tc>
        <w:tc>
          <w:tcPr>
            <w:tcW w:w="1362" w:type="dxa"/>
            <w:vAlign w:val="center"/>
          </w:tcPr>
          <w:p w14:paraId="3F5836CC" w14:textId="77777777" w:rsidR="003B7341" w:rsidRPr="00B8207A" w:rsidRDefault="003B7341" w:rsidP="00C524CA">
            <w:pPr>
              <w:spacing w:before="60" w:after="0" w:line="240" w:lineRule="auto"/>
              <w:ind w:left="-108"/>
              <w:jc w:val="center"/>
              <w:rPr>
                <w:b/>
                <w:szCs w:val="24"/>
              </w:rPr>
            </w:pPr>
            <w:r>
              <w:rPr>
                <w:b/>
                <w:szCs w:val="24"/>
              </w:rPr>
              <w:t>G2.1</w:t>
            </w:r>
          </w:p>
        </w:tc>
        <w:tc>
          <w:tcPr>
            <w:tcW w:w="1985" w:type="dxa"/>
            <w:vAlign w:val="center"/>
          </w:tcPr>
          <w:p w14:paraId="363B065A" w14:textId="77777777" w:rsidR="003B7341" w:rsidRPr="00836C42" w:rsidRDefault="003B7341" w:rsidP="00C524CA">
            <w:pPr>
              <w:spacing w:before="60" w:after="0" w:line="240" w:lineRule="auto"/>
              <w:ind w:left="-108"/>
              <w:jc w:val="center"/>
              <w:rPr>
                <w:szCs w:val="24"/>
              </w:rPr>
            </w:pPr>
            <w:r>
              <w:rPr>
                <w:szCs w:val="24"/>
              </w:rPr>
              <w:t>Minh họa</w:t>
            </w:r>
          </w:p>
          <w:p w14:paraId="116F8729" w14:textId="77777777" w:rsidR="003B7341" w:rsidRPr="00836C42" w:rsidRDefault="003B7341" w:rsidP="00C524CA">
            <w:pPr>
              <w:spacing w:before="60" w:after="0" w:line="240" w:lineRule="auto"/>
              <w:ind w:left="-108"/>
              <w:jc w:val="center"/>
              <w:rPr>
                <w:szCs w:val="24"/>
              </w:rPr>
            </w:pPr>
            <w:r>
              <w:rPr>
                <w:szCs w:val="24"/>
              </w:rPr>
              <w:t>Thực hành</w:t>
            </w:r>
            <w:r w:rsidRPr="00836C42">
              <w:rPr>
                <w:szCs w:val="24"/>
              </w:rPr>
              <w:t>: 2.5</w:t>
            </w:r>
          </w:p>
          <w:p w14:paraId="7EA0E8E9" w14:textId="77777777" w:rsidR="003B7341" w:rsidRPr="00836C42" w:rsidRDefault="003B7341" w:rsidP="00C524CA">
            <w:pPr>
              <w:spacing w:before="60" w:after="0" w:line="240" w:lineRule="auto"/>
              <w:ind w:left="-108"/>
              <w:jc w:val="center"/>
              <w:rPr>
                <w:szCs w:val="24"/>
              </w:rPr>
            </w:pPr>
            <w:r>
              <w:rPr>
                <w:szCs w:val="24"/>
              </w:rPr>
              <w:t>Học tại nhà</w:t>
            </w:r>
            <w:r w:rsidRPr="00836C42">
              <w:rPr>
                <w:szCs w:val="24"/>
              </w:rPr>
              <w:t>: 5</w:t>
            </w:r>
          </w:p>
        </w:tc>
        <w:tc>
          <w:tcPr>
            <w:tcW w:w="1276" w:type="dxa"/>
            <w:vAlign w:val="center"/>
          </w:tcPr>
          <w:p w14:paraId="7E143B9C" w14:textId="77777777" w:rsidR="003B7341" w:rsidRPr="003321E2" w:rsidRDefault="003B7341" w:rsidP="00C524CA">
            <w:pPr>
              <w:spacing w:before="60" w:after="0"/>
              <w:ind w:left="-108"/>
              <w:jc w:val="center"/>
              <w:rPr>
                <w:szCs w:val="24"/>
              </w:rPr>
            </w:pPr>
            <w:r>
              <w:rPr>
                <w:szCs w:val="24"/>
              </w:rPr>
              <w:t>3.1</w:t>
            </w:r>
          </w:p>
          <w:p w14:paraId="693FD15F" w14:textId="77777777" w:rsidR="003B7341" w:rsidRPr="003321E2" w:rsidRDefault="003B7341" w:rsidP="00C524CA">
            <w:pPr>
              <w:spacing w:before="60" w:after="0"/>
              <w:ind w:left="-108"/>
              <w:jc w:val="center"/>
              <w:rPr>
                <w:szCs w:val="24"/>
              </w:rPr>
            </w:pPr>
          </w:p>
        </w:tc>
      </w:tr>
      <w:tr w:rsidR="003B7341" w:rsidRPr="00EE113D" w14:paraId="55A09D66" w14:textId="77777777" w:rsidTr="00C524CA">
        <w:tc>
          <w:tcPr>
            <w:tcW w:w="4140" w:type="dxa"/>
          </w:tcPr>
          <w:p w14:paraId="2B0A496F" w14:textId="77777777" w:rsidR="003B7341" w:rsidRPr="00966156" w:rsidRDefault="003B7341" w:rsidP="00C524CA">
            <w:pPr>
              <w:spacing w:before="60" w:after="0" w:line="240" w:lineRule="auto"/>
              <w:rPr>
                <w:b/>
                <w:szCs w:val="24"/>
                <w:lang w:val="vi-VN"/>
              </w:rPr>
            </w:pPr>
            <w:r w:rsidRPr="00966156">
              <w:rPr>
                <w:szCs w:val="24"/>
              </w:rPr>
              <w:t>3.2.</w:t>
            </w:r>
            <w:r>
              <w:rPr>
                <w:szCs w:val="24"/>
              </w:rPr>
              <w:t>Mật mã khối</w:t>
            </w:r>
          </w:p>
        </w:tc>
        <w:tc>
          <w:tcPr>
            <w:tcW w:w="990" w:type="dxa"/>
            <w:vAlign w:val="center"/>
          </w:tcPr>
          <w:p w14:paraId="44AFF8EC" w14:textId="77777777" w:rsidR="003B7341" w:rsidRPr="001B3156" w:rsidRDefault="003B7341" w:rsidP="00C524CA">
            <w:pPr>
              <w:spacing w:before="60" w:after="0" w:line="240" w:lineRule="auto"/>
              <w:ind w:left="-108"/>
              <w:jc w:val="center"/>
              <w:rPr>
                <w:b/>
                <w:i/>
                <w:szCs w:val="24"/>
              </w:rPr>
            </w:pPr>
            <w:r>
              <w:rPr>
                <w:b/>
                <w:i/>
                <w:szCs w:val="24"/>
              </w:rPr>
              <w:t>0.5</w:t>
            </w:r>
          </w:p>
        </w:tc>
        <w:tc>
          <w:tcPr>
            <w:tcW w:w="1362" w:type="dxa"/>
            <w:vAlign w:val="center"/>
          </w:tcPr>
          <w:p w14:paraId="2DED4828" w14:textId="77777777" w:rsidR="003B7341" w:rsidRPr="00AF55D1" w:rsidRDefault="003B7341" w:rsidP="00C524CA">
            <w:pPr>
              <w:spacing w:before="60" w:after="0" w:line="240" w:lineRule="auto"/>
              <w:ind w:left="-108"/>
              <w:jc w:val="center"/>
              <w:rPr>
                <w:b/>
                <w:szCs w:val="24"/>
              </w:rPr>
            </w:pPr>
            <w:r w:rsidRPr="00AF55D1">
              <w:rPr>
                <w:b/>
                <w:szCs w:val="24"/>
              </w:rPr>
              <w:t>G2.2</w:t>
            </w:r>
          </w:p>
        </w:tc>
        <w:tc>
          <w:tcPr>
            <w:tcW w:w="1985" w:type="dxa"/>
          </w:tcPr>
          <w:p w14:paraId="02F5F8E2" w14:textId="77777777" w:rsidR="003B7341" w:rsidRPr="00836C42" w:rsidRDefault="003B7341" w:rsidP="00C524CA">
            <w:pPr>
              <w:spacing w:before="60" w:after="0" w:line="240" w:lineRule="auto"/>
              <w:ind w:left="-108"/>
              <w:jc w:val="center"/>
              <w:rPr>
                <w:szCs w:val="24"/>
              </w:rPr>
            </w:pPr>
            <w:r>
              <w:rPr>
                <w:szCs w:val="24"/>
              </w:rPr>
              <w:t>Giới thiệu</w:t>
            </w:r>
          </w:p>
        </w:tc>
        <w:tc>
          <w:tcPr>
            <w:tcW w:w="1276" w:type="dxa"/>
          </w:tcPr>
          <w:p w14:paraId="31599B1E" w14:textId="77777777" w:rsidR="003B7341" w:rsidRPr="002E7F14" w:rsidRDefault="003B7341" w:rsidP="00C524CA">
            <w:pPr>
              <w:spacing w:before="60" w:after="0" w:line="240" w:lineRule="auto"/>
              <w:ind w:left="-108"/>
              <w:rPr>
                <w:szCs w:val="24"/>
              </w:rPr>
            </w:pPr>
          </w:p>
        </w:tc>
      </w:tr>
      <w:tr w:rsidR="003B7341" w:rsidRPr="00EE113D" w14:paraId="5BF2CE49" w14:textId="77777777" w:rsidTr="00C524CA">
        <w:tc>
          <w:tcPr>
            <w:tcW w:w="4140" w:type="dxa"/>
            <w:vAlign w:val="center"/>
          </w:tcPr>
          <w:p w14:paraId="0DC3382F" w14:textId="77777777" w:rsidR="003B7341" w:rsidRPr="00012DE1" w:rsidRDefault="003B7341" w:rsidP="00C524CA">
            <w:pPr>
              <w:spacing w:before="60" w:after="0" w:line="240" w:lineRule="auto"/>
              <w:rPr>
                <w:szCs w:val="24"/>
              </w:rPr>
            </w:pPr>
            <w:r>
              <w:rPr>
                <w:szCs w:val="24"/>
              </w:rPr>
              <w:t>Bài tập thực hành</w:t>
            </w:r>
          </w:p>
        </w:tc>
        <w:tc>
          <w:tcPr>
            <w:tcW w:w="990" w:type="dxa"/>
            <w:vAlign w:val="center"/>
          </w:tcPr>
          <w:p w14:paraId="154F2CA8" w14:textId="77777777" w:rsidR="003B7341" w:rsidRPr="005370B5" w:rsidRDefault="003B7341" w:rsidP="00C524CA">
            <w:pPr>
              <w:spacing w:before="60" w:after="0" w:line="240" w:lineRule="auto"/>
              <w:ind w:left="-108"/>
              <w:jc w:val="center"/>
              <w:rPr>
                <w:b/>
                <w:szCs w:val="24"/>
              </w:rPr>
            </w:pPr>
            <w:r>
              <w:rPr>
                <w:b/>
                <w:szCs w:val="24"/>
              </w:rPr>
              <w:t>2.5</w:t>
            </w:r>
          </w:p>
        </w:tc>
        <w:tc>
          <w:tcPr>
            <w:tcW w:w="1362" w:type="dxa"/>
            <w:vAlign w:val="center"/>
          </w:tcPr>
          <w:p w14:paraId="1970EABF" w14:textId="77777777" w:rsidR="003B7341" w:rsidRPr="00B8207A" w:rsidRDefault="003B7341" w:rsidP="00C524CA">
            <w:pPr>
              <w:spacing w:before="60" w:after="0" w:line="240" w:lineRule="auto"/>
              <w:ind w:left="-108"/>
              <w:jc w:val="center"/>
              <w:rPr>
                <w:b/>
                <w:szCs w:val="24"/>
              </w:rPr>
            </w:pPr>
            <w:r>
              <w:rPr>
                <w:b/>
                <w:szCs w:val="24"/>
              </w:rPr>
              <w:t>G2.2</w:t>
            </w:r>
          </w:p>
        </w:tc>
        <w:tc>
          <w:tcPr>
            <w:tcW w:w="1985" w:type="dxa"/>
            <w:vAlign w:val="center"/>
          </w:tcPr>
          <w:p w14:paraId="1BEA6054" w14:textId="77777777" w:rsidR="003B7341" w:rsidRPr="00836C42" w:rsidRDefault="003B7341" w:rsidP="00C524CA">
            <w:pPr>
              <w:spacing w:before="60" w:after="0" w:line="240" w:lineRule="auto"/>
              <w:ind w:left="-108"/>
              <w:jc w:val="center"/>
              <w:rPr>
                <w:szCs w:val="24"/>
              </w:rPr>
            </w:pPr>
            <w:r>
              <w:rPr>
                <w:szCs w:val="24"/>
              </w:rPr>
              <w:t>Minh họa</w:t>
            </w:r>
          </w:p>
          <w:p w14:paraId="097E402C" w14:textId="77777777" w:rsidR="003B7341" w:rsidRPr="00836C42" w:rsidRDefault="003B7341" w:rsidP="00C524CA">
            <w:pPr>
              <w:spacing w:before="60" w:after="0" w:line="240" w:lineRule="auto"/>
              <w:ind w:left="-108"/>
              <w:jc w:val="center"/>
              <w:rPr>
                <w:szCs w:val="24"/>
              </w:rPr>
            </w:pPr>
            <w:r>
              <w:rPr>
                <w:szCs w:val="24"/>
              </w:rPr>
              <w:t>Thực hành</w:t>
            </w:r>
            <w:r w:rsidRPr="00836C42">
              <w:rPr>
                <w:szCs w:val="24"/>
              </w:rPr>
              <w:t>: 2.5</w:t>
            </w:r>
          </w:p>
          <w:p w14:paraId="4B70A0AA" w14:textId="77777777" w:rsidR="003B7341" w:rsidRPr="00836C42" w:rsidRDefault="003B7341" w:rsidP="00C524CA">
            <w:pPr>
              <w:spacing w:before="60" w:after="0" w:line="240" w:lineRule="auto"/>
              <w:ind w:left="-108"/>
              <w:jc w:val="center"/>
              <w:rPr>
                <w:szCs w:val="24"/>
              </w:rPr>
            </w:pPr>
            <w:r>
              <w:rPr>
                <w:szCs w:val="24"/>
              </w:rPr>
              <w:t>Học tại nhà</w:t>
            </w:r>
            <w:r w:rsidRPr="00836C42">
              <w:rPr>
                <w:szCs w:val="24"/>
              </w:rPr>
              <w:t>: 5</w:t>
            </w:r>
          </w:p>
        </w:tc>
        <w:tc>
          <w:tcPr>
            <w:tcW w:w="1276" w:type="dxa"/>
            <w:vAlign w:val="center"/>
          </w:tcPr>
          <w:p w14:paraId="3AD07AF1" w14:textId="77777777" w:rsidR="003B7341" w:rsidRPr="003321E2" w:rsidRDefault="003B7341" w:rsidP="00C524CA">
            <w:pPr>
              <w:spacing w:before="60" w:after="0"/>
              <w:ind w:left="-108"/>
              <w:jc w:val="center"/>
              <w:rPr>
                <w:szCs w:val="24"/>
              </w:rPr>
            </w:pPr>
            <w:r>
              <w:rPr>
                <w:szCs w:val="24"/>
              </w:rPr>
              <w:t>3.1</w:t>
            </w:r>
          </w:p>
          <w:p w14:paraId="6B093994" w14:textId="77777777" w:rsidR="003B7341" w:rsidRPr="003321E2" w:rsidRDefault="003B7341" w:rsidP="00C524CA">
            <w:pPr>
              <w:spacing w:before="60" w:after="0"/>
              <w:ind w:left="-108"/>
              <w:jc w:val="center"/>
              <w:rPr>
                <w:szCs w:val="24"/>
              </w:rPr>
            </w:pPr>
          </w:p>
        </w:tc>
      </w:tr>
      <w:tr w:rsidR="003B7341" w:rsidRPr="00EE113D" w14:paraId="1FD3CABE" w14:textId="77777777" w:rsidTr="00C524CA">
        <w:tc>
          <w:tcPr>
            <w:tcW w:w="4140" w:type="dxa"/>
          </w:tcPr>
          <w:p w14:paraId="0CE0B98A" w14:textId="77777777" w:rsidR="003B7341" w:rsidRDefault="003B7341" w:rsidP="00C524CA">
            <w:pPr>
              <w:spacing w:before="60" w:after="0" w:line="240" w:lineRule="auto"/>
              <w:rPr>
                <w:b/>
                <w:szCs w:val="24"/>
              </w:rPr>
            </w:pPr>
            <w:r>
              <w:rPr>
                <w:b/>
                <w:szCs w:val="24"/>
              </w:rPr>
              <w:t>Chương 4. Mật mã khóa công khai</w:t>
            </w:r>
          </w:p>
        </w:tc>
        <w:tc>
          <w:tcPr>
            <w:tcW w:w="990" w:type="dxa"/>
            <w:vAlign w:val="center"/>
          </w:tcPr>
          <w:p w14:paraId="243A8FA4" w14:textId="77777777" w:rsidR="003B7341" w:rsidRPr="00F26062" w:rsidRDefault="003B7341" w:rsidP="00C524CA">
            <w:pPr>
              <w:spacing w:before="60" w:after="0" w:line="240" w:lineRule="auto"/>
              <w:ind w:left="-108"/>
              <w:jc w:val="center"/>
              <w:rPr>
                <w:b/>
                <w:szCs w:val="24"/>
              </w:rPr>
            </w:pPr>
            <w:r>
              <w:rPr>
                <w:b/>
                <w:szCs w:val="24"/>
              </w:rPr>
              <w:t>2</w:t>
            </w:r>
          </w:p>
        </w:tc>
        <w:tc>
          <w:tcPr>
            <w:tcW w:w="1362" w:type="dxa"/>
            <w:vAlign w:val="center"/>
          </w:tcPr>
          <w:p w14:paraId="75A55C5E" w14:textId="77777777" w:rsidR="003B7341" w:rsidRPr="002E7F14" w:rsidRDefault="003B7341" w:rsidP="00C524CA">
            <w:pPr>
              <w:spacing w:before="60" w:after="0" w:line="240" w:lineRule="auto"/>
              <w:ind w:left="-108"/>
              <w:jc w:val="center"/>
              <w:rPr>
                <w:szCs w:val="24"/>
              </w:rPr>
            </w:pPr>
          </w:p>
        </w:tc>
        <w:tc>
          <w:tcPr>
            <w:tcW w:w="1985" w:type="dxa"/>
          </w:tcPr>
          <w:p w14:paraId="63D58186" w14:textId="77777777" w:rsidR="003B7341" w:rsidRPr="002E7F14" w:rsidRDefault="003B7341" w:rsidP="00C524CA">
            <w:pPr>
              <w:spacing w:before="60" w:after="0" w:line="240" w:lineRule="auto"/>
              <w:ind w:left="-108" w:firstLine="284"/>
              <w:jc w:val="center"/>
              <w:rPr>
                <w:szCs w:val="24"/>
              </w:rPr>
            </w:pPr>
          </w:p>
        </w:tc>
        <w:tc>
          <w:tcPr>
            <w:tcW w:w="1276" w:type="dxa"/>
          </w:tcPr>
          <w:p w14:paraId="10D6E9CB" w14:textId="77777777" w:rsidR="003B7341" w:rsidRPr="002E7F14" w:rsidRDefault="003B7341" w:rsidP="00C524CA">
            <w:pPr>
              <w:spacing w:before="60" w:after="0" w:line="240" w:lineRule="auto"/>
              <w:ind w:left="-108"/>
              <w:rPr>
                <w:szCs w:val="24"/>
              </w:rPr>
            </w:pPr>
          </w:p>
        </w:tc>
      </w:tr>
      <w:tr w:rsidR="003B7341" w:rsidRPr="00EE113D" w14:paraId="089F8EFF" w14:textId="77777777" w:rsidTr="00C524CA">
        <w:tc>
          <w:tcPr>
            <w:tcW w:w="4140" w:type="dxa"/>
          </w:tcPr>
          <w:p w14:paraId="1B15A521" w14:textId="77777777" w:rsidR="003B7341" w:rsidRPr="00966156" w:rsidRDefault="003B7341" w:rsidP="00C524CA">
            <w:pPr>
              <w:spacing w:before="60" w:after="0" w:line="240" w:lineRule="auto"/>
              <w:rPr>
                <w:szCs w:val="24"/>
              </w:rPr>
            </w:pPr>
            <w:r w:rsidRPr="00966156">
              <w:rPr>
                <w:szCs w:val="24"/>
              </w:rPr>
              <w:t xml:space="preserve">4.2. </w:t>
            </w:r>
            <w:r>
              <w:rPr>
                <w:szCs w:val="24"/>
              </w:rPr>
              <w:t>Hệ mã khóa công khai</w:t>
            </w:r>
          </w:p>
        </w:tc>
        <w:tc>
          <w:tcPr>
            <w:tcW w:w="990" w:type="dxa"/>
            <w:vAlign w:val="center"/>
          </w:tcPr>
          <w:p w14:paraId="286CAF1E" w14:textId="77777777" w:rsidR="003B7341" w:rsidRPr="001B3156" w:rsidRDefault="003B7341" w:rsidP="00C524CA">
            <w:pPr>
              <w:spacing w:before="60" w:after="0" w:line="240" w:lineRule="auto"/>
              <w:ind w:left="-108"/>
              <w:jc w:val="center"/>
              <w:rPr>
                <w:b/>
                <w:i/>
                <w:szCs w:val="24"/>
              </w:rPr>
            </w:pPr>
            <w:r>
              <w:rPr>
                <w:b/>
                <w:i/>
                <w:szCs w:val="24"/>
              </w:rPr>
              <w:t>0. 5</w:t>
            </w:r>
          </w:p>
        </w:tc>
        <w:tc>
          <w:tcPr>
            <w:tcW w:w="1362" w:type="dxa"/>
            <w:vAlign w:val="center"/>
          </w:tcPr>
          <w:p w14:paraId="6C86DA5A" w14:textId="77777777" w:rsidR="003B7341" w:rsidRPr="002E7F14" w:rsidRDefault="003B7341" w:rsidP="00C524CA">
            <w:pPr>
              <w:spacing w:before="60" w:after="0" w:line="240" w:lineRule="auto"/>
              <w:ind w:left="-108"/>
              <w:jc w:val="center"/>
              <w:rPr>
                <w:szCs w:val="24"/>
              </w:rPr>
            </w:pPr>
            <w:r w:rsidRPr="002E0B10">
              <w:rPr>
                <w:b/>
                <w:szCs w:val="24"/>
              </w:rPr>
              <w:t>G</w:t>
            </w:r>
            <w:r>
              <w:rPr>
                <w:b/>
                <w:szCs w:val="24"/>
              </w:rPr>
              <w:t>3</w:t>
            </w:r>
            <w:r w:rsidRPr="002E0B10">
              <w:rPr>
                <w:b/>
                <w:szCs w:val="24"/>
              </w:rPr>
              <w:t>.</w:t>
            </w:r>
            <w:r>
              <w:rPr>
                <w:b/>
                <w:szCs w:val="24"/>
              </w:rPr>
              <w:t>2</w:t>
            </w:r>
          </w:p>
        </w:tc>
        <w:tc>
          <w:tcPr>
            <w:tcW w:w="1985" w:type="dxa"/>
          </w:tcPr>
          <w:p w14:paraId="0C73A157" w14:textId="77777777" w:rsidR="003B7341" w:rsidRPr="00836C42" w:rsidRDefault="003B7341" w:rsidP="00C524CA">
            <w:pPr>
              <w:spacing w:before="60" w:after="0" w:line="240" w:lineRule="auto"/>
              <w:ind w:left="-108" w:firstLine="284"/>
              <w:jc w:val="center"/>
              <w:rPr>
                <w:szCs w:val="24"/>
              </w:rPr>
            </w:pPr>
            <w:r>
              <w:rPr>
                <w:szCs w:val="24"/>
              </w:rPr>
              <w:t>Giới thiệu</w:t>
            </w:r>
          </w:p>
        </w:tc>
        <w:tc>
          <w:tcPr>
            <w:tcW w:w="1276" w:type="dxa"/>
          </w:tcPr>
          <w:p w14:paraId="4B0136C9" w14:textId="77777777" w:rsidR="003B7341" w:rsidRPr="00836C42" w:rsidRDefault="003B7341" w:rsidP="00C524CA">
            <w:pPr>
              <w:spacing w:before="60" w:after="0" w:line="240" w:lineRule="auto"/>
              <w:rPr>
                <w:szCs w:val="24"/>
              </w:rPr>
            </w:pPr>
          </w:p>
        </w:tc>
      </w:tr>
      <w:tr w:rsidR="003B7341" w:rsidRPr="00EE113D" w14:paraId="1A2C6EEC" w14:textId="77777777" w:rsidTr="00C524CA">
        <w:tc>
          <w:tcPr>
            <w:tcW w:w="4140" w:type="dxa"/>
            <w:vAlign w:val="center"/>
          </w:tcPr>
          <w:p w14:paraId="6C3D752C" w14:textId="77777777" w:rsidR="003B7341" w:rsidRPr="00012DE1" w:rsidRDefault="003B7341" w:rsidP="00C524CA">
            <w:pPr>
              <w:spacing w:before="60" w:after="0" w:line="240" w:lineRule="auto"/>
              <w:rPr>
                <w:szCs w:val="24"/>
              </w:rPr>
            </w:pPr>
            <w:r>
              <w:rPr>
                <w:szCs w:val="24"/>
              </w:rPr>
              <w:t>Bài tập thực hành</w:t>
            </w:r>
          </w:p>
        </w:tc>
        <w:tc>
          <w:tcPr>
            <w:tcW w:w="990" w:type="dxa"/>
            <w:vAlign w:val="center"/>
          </w:tcPr>
          <w:p w14:paraId="0CC4FD18" w14:textId="77777777" w:rsidR="003B7341" w:rsidRPr="005370B5" w:rsidRDefault="003B7341" w:rsidP="00C524CA">
            <w:pPr>
              <w:spacing w:before="60" w:after="0" w:line="240" w:lineRule="auto"/>
              <w:ind w:left="-108"/>
              <w:jc w:val="center"/>
              <w:rPr>
                <w:b/>
                <w:szCs w:val="24"/>
              </w:rPr>
            </w:pPr>
            <w:r>
              <w:rPr>
                <w:b/>
                <w:szCs w:val="24"/>
              </w:rPr>
              <w:t>1.5</w:t>
            </w:r>
          </w:p>
        </w:tc>
        <w:tc>
          <w:tcPr>
            <w:tcW w:w="1362" w:type="dxa"/>
            <w:vAlign w:val="center"/>
          </w:tcPr>
          <w:p w14:paraId="7C2E289A" w14:textId="77777777" w:rsidR="003B7341" w:rsidRPr="00B8207A" w:rsidRDefault="003B7341" w:rsidP="00C524CA">
            <w:pPr>
              <w:spacing w:before="60" w:after="0" w:line="240" w:lineRule="auto"/>
              <w:ind w:left="-108"/>
              <w:jc w:val="center"/>
              <w:rPr>
                <w:b/>
                <w:szCs w:val="24"/>
              </w:rPr>
            </w:pPr>
            <w:r>
              <w:rPr>
                <w:b/>
                <w:szCs w:val="24"/>
              </w:rPr>
              <w:t>G3.2</w:t>
            </w:r>
          </w:p>
        </w:tc>
        <w:tc>
          <w:tcPr>
            <w:tcW w:w="1985" w:type="dxa"/>
            <w:vAlign w:val="center"/>
          </w:tcPr>
          <w:p w14:paraId="11D8A691" w14:textId="77777777" w:rsidR="003B7341" w:rsidRPr="00836C42" w:rsidRDefault="003B7341" w:rsidP="00C524CA">
            <w:pPr>
              <w:spacing w:before="60" w:after="0" w:line="240" w:lineRule="auto"/>
              <w:ind w:left="-108"/>
              <w:jc w:val="center"/>
              <w:rPr>
                <w:szCs w:val="24"/>
              </w:rPr>
            </w:pPr>
            <w:r>
              <w:rPr>
                <w:szCs w:val="24"/>
              </w:rPr>
              <w:t>Minh họa</w:t>
            </w:r>
          </w:p>
          <w:p w14:paraId="3F7ABDA7" w14:textId="77777777" w:rsidR="003B7341" w:rsidRPr="00836C42" w:rsidRDefault="003B7341" w:rsidP="00C524CA">
            <w:pPr>
              <w:spacing w:before="60" w:after="0" w:line="240" w:lineRule="auto"/>
              <w:ind w:left="-108"/>
              <w:jc w:val="center"/>
              <w:rPr>
                <w:szCs w:val="24"/>
              </w:rPr>
            </w:pPr>
            <w:r>
              <w:rPr>
                <w:szCs w:val="24"/>
              </w:rPr>
              <w:t>Thực hành</w:t>
            </w:r>
            <w:r w:rsidRPr="00836C42">
              <w:rPr>
                <w:szCs w:val="24"/>
              </w:rPr>
              <w:t xml:space="preserve">: 1.5 </w:t>
            </w:r>
          </w:p>
          <w:p w14:paraId="62CA7340" w14:textId="77777777" w:rsidR="003B7341" w:rsidRPr="00836C42" w:rsidRDefault="003B7341" w:rsidP="00C524CA">
            <w:pPr>
              <w:spacing w:before="60" w:after="0" w:line="240" w:lineRule="auto"/>
              <w:ind w:left="-108"/>
              <w:jc w:val="center"/>
              <w:rPr>
                <w:szCs w:val="24"/>
              </w:rPr>
            </w:pPr>
            <w:r>
              <w:rPr>
                <w:szCs w:val="24"/>
              </w:rPr>
              <w:t>Học tại nhà</w:t>
            </w:r>
            <w:r w:rsidRPr="00836C42">
              <w:rPr>
                <w:szCs w:val="24"/>
              </w:rPr>
              <w:t>: 3</w:t>
            </w:r>
          </w:p>
        </w:tc>
        <w:tc>
          <w:tcPr>
            <w:tcW w:w="1276" w:type="dxa"/>
            <w:vAlign w:val="center"/>
          </w:tcPr>
          <w:p w14:paraId="0BB45850" w14:textId="77777777" w:rsidR="003B7341" w:rsidRPr="003321E2" w:rsidRDefault="003B7341" w:rsidP="00C524CA">
            <w:pPr>
              <w:spacing w:before="60" w:after="0"/>
              <w:ind w:left="-108"/>
              <w:jc w:val="center"/>
              <w:rPr>
                <w:szCs w:val="24"/>
              </w:rPr>
            </w:pPr>
            <w:r>
              <w:rPr>
                <w:szCs w:val="24"/>
              </w:rPr>
              <w:t>4.1</w:t>
            </w:r>
          </w:p>
          <w:p w14:paraId="20ACA46B" w14:textId="77777777" w:rsidR="003B7341" w:rsidRPr="003321E2" w:rsidRDefault="003B7341" w:rsidP="00C524CA">
            <w:pPr>
              <w:spacing w:before="60" w:after="0"/>
              <w:ind w:left="-108"/>
              <w:jc w:val="center"/>
              <w:rPr>
                <w:szCs w:val="24"/>
              </w:rPr>
            </w:pPr>
          </w:p>
        </w:tc>
      </w:tr>
      <w:tr w:rsidR="003B7341" w:rsidRPr="00EE113D" w14:paraId="0EBE701C" w14:textId="77777777" w:rsidTr="00C524CA">
        <w:tc>
          <w:tcPr>
            <w:tcW w:w="4140" w:type="dxa"/>
          </w:tcPr>
          <w:p w14:paraId="35A8033D" w14:textId="77777777" w:rsidR="003B7341" w:rsidRDefault="003B7341" w:rsidP="00C524CA">
            <w:pPr>
              <w:spacing w:before="60" w:after="0" w:line="240" w:lineRule="auto"/>
              <w:rPr>
                <w:i/>
                <w:szCs w:val="24"/>
              </w:rPr>
            </w:pPr>
            <w:r>
              <w:rPr>
                <w:b/>
                <w:szCs w:val="24"/>
              </w:rPr>
              <w:t>Chương 5. Hàm băm và chữ ký số</w:t>
            </w:r>
          </w:p>
        </w:tc>
        <w:tc>
          <w:tcPr>
            <w:tcW w:w="990" w:type="dxa"/>
            <w:vAlign w:val="center"/>
          </w:tcPr>
          <w:p w14:paraId="09911B26" w14:textId="77777777" w:rsidR="003B7341" w:rsidRPr="00B611D2" w:rsidRDefault="003B7341" w:rsidP="00C524CA">
            <w:pPr>
              <w:spacing w:before="60" w:after="0" w:line="240" w:lineRule="auto"/>
              <w:ind w:left="-108"/>
              <w:jc w:val="center"/>
              <w:rPr>
                <w:b/>
                <w:szCs w:val="24"/>
              </w:rPr>
            </w:pPr>
            <w:r>
              <w:rPr>
                <w:b/>
                <w:szCs w:val="24"/>
              </w:rPr>
              <w:t>8</w:t>
            </w:r>
          </w:p>
        </w:tc>
        <w:tc>
          <w:tcPr>
            <w:tcW w:w="1362" w:type="dxa"/>
            <w:vAlign w:val="center"/>
          </w:tcPr>
          <w:p w14:paraId="1ECB2812" w14:textId="77777777" w:rsidR="003B7341" w:rsidRPr="002E7F14" w:rsidRDefault="003B7341" w:rsidP="00C524CA">
            <w:pPr>
              <w:spacing w:before="60" w:after="0" w:line="240" w:lineRule="auto"/>
              <w:ind w:left="-108"/>
              <w:jc w:val="center"/>
              <w:rPr>
                <w:szCs w:val="24"/>
              </w:rPr>
            </w:pPr>
          </w:p>
        </w:tc>
        <w:tc>
          <w:tcPr>
            <w:tcW w:w="1985" w:type="dxa"/>
          </w:tcPr>
          <w:p w14:paraId="72CCF4E8" w14:textId="77777777" w:rsidR="003B7341" w:rsidRPr="00836C42" w:rsidRDefault="003B7341" w:rsidP="00C524CA">
            <w:pPr>
              <w:spacing w:before="60" w:after="0" w:line="240" w:lineRule="auto"/>
              <w:ind w:left="-108"/>
              <w:jc w:val="center"/>
              <w:rPr>
                <w:szCs w:val="24"/>
              </w:rPr>
            </w:pPr>
          </w:p>
        </w:tc>
        <w:tc>
          <w:tcPr>
            <w:tcW w:w="1276" w:type="dxa"/>
          </w:tcPr>
          <w:p w14:paraId="3BDC553A" w14:textId="77777777" w:rsidR="003B7341" w:rsidRPr="002E7F14" w:rsidRDefault="003B7341" w:rsidP="00C524CA">
            <w:pPr>
              <w:spacing w:before="60" w:after="0" w:line="240" w:lineRule="auto"/>
              <w:ind w:left="-108"/>
              <w:jc w:val="center"/>
              <w:rPr>
                <w:b/>
                <w:szCs w:val="24"/>
              </w:rPr>
            </w:pPr>
          </w:p>
        </w:tc>
      </w:tr>
      <w:tr w:rsidR="003B7341" w:rsidRPr="00EE113D" w14:paraId="7CB2CA84" w14:textId="77777777" w:rsidTr="00C524CA">
        <w:tc>
          <w:tcPr>
            <w:tcW w:w="4140" w:type="dxa"/>
          </w:tcPr>
          <w:p w14:paraId="3ADF9413" w14:textId="77777777" w:rsidR="003B7341" w:rsidRPr="00966156" w:rsidRDefault="003B7341" w:rsidP="00C524CA">
            <w:pPr>
              <w:spacing w:before="60" w:after="0" w:line="240" w:lineRule="auto"/>
              <w:rPr>
                <w:szCs w:val="24"/>
              </w:rPr>
            </w:pPr>
            <w:r w:rsidRPr="00966156">
              <w:rPr>
                <w:szCs w:val="24"/>
              </w:rPr>
              <w:t>5.1.</w:t>
            </w:r>
            <w:r>
              <w:rPr>
                <w:szCs w:val="24"/>
              </w:rPr>
              <w:t>Chữ ký số</w:t>
            </w:r>
          </w:p>
        </w:tc>
        <w:tc>
          <w:tcPr>
            <w:tcW w:w="990" w:type="dxa"/>
            <w:vAlign w:val="center"/>
          </w:tcPr>
          <w:p w14:paraId="2E4075B2" w14:textId="77777777" w:rsidR="003B7341" w:rsidRPr="001B3156" w:rsidRDefault="003B7341" w:rsidP="00C524CA">
            <w:pPr>
              <w:spacing w:before="60" w:after="0" w:line="240" w:lineRule="auto"/>
              <w:ind w:left="-108"/>
              <w:jc w:val="center"/>
              <w:rPr>
                <w:b/>
                <w:i/>
                <w:szCs w:val="24"/>
              </w:rPr>
            </w:pPr>
            <w:r>
              <w:rPr>
                <w:b/>
                <w:i/>
                <w:szCs w:val="24"/>
              </w:rPr>
              <w:t>0.5</w:t>
            </w:r>
          </w:p>
        </w:tc>
        <w:tc>
          <w:tcPr>
            <w:tcW w:w="1362" w:type="dxa"/>
            <w:vAlign w:val="center"/>
          </w:tcPr>
          <w:p w14:paraId="79EFEA81" w14:textId="77777777" w:rsidR="003B7341" w:rsidRPr="002E7F14" w:rsidRDefault="003B7341" w:rsidP="00C524CA">
            <w:pPr>
              <w:spacing w:before="60" w:after="0" w:line="240" w:lineRule="auto"/>
              <w:ind w:left="-108"/>
              <w:jc w:val="center"/>
              <w:rPr>
                <w:szCs w:val="24"/>
              </w:rPr>
            </w:pPr>
            <w:r w:rsidRPr="002E0B10">
              <w:rPr>
                <w:b/>
              </w:rPr>
              <w:t>G</w:t>
            </w:r>
            <w:r>
              <w:rPr>
                <w:b/>
              </w:rPr>
              <w:t>4</w:t>
            </w:r>
            <w:r w:rsidRPr="002E0B10">
              <w:rPr>
                <w:b/>
              </w:rPr>
              <w:t>.1</w:t>
            </w:r>
          </w:p>
        </w:tc>
        <w:tc>
          <w:tcPr>
            <w:tcW w:w="1985" w:type="dxa"/>
          </w:tcPr>
          <w:p w14:paraId="04044397" w14:textId="77777777" w:rsidR="003B7341" w:rsidRPr="00836C42" w:rsidRDefault="003B7341" w:rsidP="00C524CA">
            <w:pPr>
              <w:spacing w:before="60" w:after="0" w:line="240" w:lineRule="auto"/>
              <w:ind w:left="-108"/>
              <w:jc w:val="center"/>
              <w:rPr>
                <w:szCs w:val="24"/>
              </w:rPr>
            </w:pPr>
            <w:r>
              <w:rPr>
                <w:szCs w:val="24"/>
              </w:rPr>
              <w:t>Giới thiệu</w:t>
            </w:r>
          </w:p>
        </w:tc>
        <w:tc>
          <w:tcPr>
            <w:tcW w:w="1276" w:type="dxa"/>
          </w:tcPr>
          <w:p w14:paraId="32A19A8C" w14:textId="77777777" w:rsidR="003B7341" w:rsidRPr="002E7F14" w:rsidRDefault="003B7341" w:rsidP="00C524CA">
            <w:pPr>
              <w:spacing w:before="60" w:after="0" w:line="240" w:lineRule="auto"/>
              <w:ind w:left="-108"/>
              <w:jc w:val="center"/>
              <w:rPr>
                <w:szCs w:val="24"/>
              </w:rPr>
            </w:pPr>
          </w:p>
        </w:tc>
      </w:tr>
      <w:tr w:rsidR="003B7341" w:rsidRPr="00EE113D" w14:paraId="0D134AF0" w14:textId="77777777" w:rsidTr="00C524CA">
        <w:trPr>
          <w:trHeight w:val="682"/>
        </w:trPr>
        <w:tc>
          <w:tcPr>
            <w:tcW w:w="4140" w:type="dxa"/>
          </w:tcPr>
          <w:p w14:paraId="72102C1A" w14:textId="77777777" w:rsidR="003B7341" w:rsidRDefault="003B7341" w:rsidP="00C524CA">
            <w:pPr>
              <w:spacing w:before="60" w:after="0" w:line="240" w:lineRule="auto"/>
              <w:rPr>
                <w:szCs w:val="24"/>
              </w:rPr>
            </w:pPr>
          </w:p>
          <w:p w14:paraId="7178CEEA" w14:textId="77777777" w:rsidR="003B7341" w:rsidRDefault="003B7341" w:rsidP="00C524CA">
            <w:pPr>
              <w:spacing w:before="60" w:after="0" w:line="240" w:lineRule="auto"/>
              <w:rPr>
                <w:szCs w:val="24"/>
              </w:rPr>
            </w:pPr>
          </w:p>
          <w:p w14:paraId="42A6CF62" w14:textId="77777777" w:rsidR="003B7341" w:rsidRDefault="003B7341" w:rsidP="00C524CA">
            <w:pPr>
              <w:spacing w:before="60" w:after="0" w:line="240" w:lineRule="auto"/>
              <w:rPr>
                <w:i/>
                <w:szCs w:val="24"/>
              </w:rPr>
            </w:pPr>
            <w:r>
              <w:rPr>
                <w:szCs w:val="24"/>
              </w:rPr>
              <w:t>Bài tập thực hành</w:t>
            </w:r>
          </w:p>
        </w:tc>
        <w:tc>
          <w:tcPr>
            <w:tcW w:w="990" w:type="dxa"/>
            <w:vAlign w:val="center"/>
          </w:tcPr>
          <w:p w14:paraId="146EBD7E" w14:textId="77777777" w:rsidR="003B7341" w:rsidRPr="00C33E59" w:rsidRDefault="003B7341" w:rsidP="00C524CA">
            <w:pPr>
              <w:spacing w:before="60" w:after="0" w:line="240" w:lineRule="auto"/>
              <w:ind w:left="-108"/>
              <w:jc w:val="center"/>
              <w:rPr>
                <w:b/>
                <w:i/>
                <w:szCs w:val="24"/>
              </w:rPr>
            </w:pPr>
            <w:r w:rsidRPr="00C33E59">
              <w:rPr>
                <w:b/>
                <w:i/>
                <w:szCs w:val="24"/>
              </w:rPr>
              <w:t>3.5</w:t>
            </w:r>
          </w:p>
        </w:tc>
        <w:tc>
          <w:tcPr>
            <w:tcW w:w="1362" w:type="dxa"/>
            <w:vAlign w:val="center"/>
          </w:tcPr>
          <w:p w14:paraId="77684AE9" w14:textId="77777777" w:rsidR="003B7341" w:rsidRPr="002E0B10" w:rsidRDefault="003B7341" w:rsidP="00C524CA">
            <w:pPr>
              <w:spacing w:before="60" w:after="0" w:line="240" w:lineRule="auto"/>
              <w:ind w:left="-108"/>
              <w:jc w:val="center"/>
              <w:rPr>
                <w:b/>
                <w:szCs w:val="24"/>
              </w:rPr>
            </w:pPr>
            <w:r w:rsidRPr="002E0B10">
              <w:rPr>
                <w:b/>
              </w:rPr>
              <w:t>G</w:t>
            </w:r>
            <w:r>
              <w:rPr>
                <w:b/>
              </w:rPr>
              <w:t>4</w:t>
            </w:r>
            <w:r w:rsidRPr="002E0B10">
              <w:rPr>
                <w:b/>
              </w:rPr>
              <w:t>.1</w:t>
            </w:r>
          </w:p>
        </w:tc>
        <w:tc>
          <w:tcPr>
            <w:tcW w:w="1985" w:type="dxa"/>
          </w:tcPr>
          <w:p w14:paraId="770EB910" w14:textId="77777777" w:rsidR="003B7341" w:rsidRDefault="003B7341" w:rsidP="00C524CA">
            <w:pPr>
              <w:spacing w:before="60" w:after="0" w:line="240" w:lineRule="auto"/>
              <w:ind w:left="-108"/>
              <w:jc w:val="center"/>
              <w:rPr>
                <w:szCs w:val="24"/>
              </w:rPr>
            </w:pPr>
            <w:r>
              <w:rPr>
                <w:szCs w:val="24"/>
              </w:rPr>
              <w:t>Minh họa</w:t>
            </w:r>
            <w:r w:rsidRPr="00836C42">
              <w:rPr>
                <w:szCs w:val="24"/>
              </w:rPr>
              <w:t xml:space="preserve"> </w:t>
            </w:r>
          </w:p>
          <w:p w14:paraId="0ADE94B9" w14:textId="77777777" w:rsidR="003B7341" w:rsidRPr="00836C42" w:rsidRDefault="003B7341" w:rsidP="00C524CA">
            <w:pPr>
              <w:spacing w:before="60" w:after="0" w:line="240" w:lineRule="auto"/>
              <w:ind w:left="-108"/>
              <w:jc w:val="center"/>
              <w:rPr>
                <w:szCs w:val="24"/>
              </w:rPr>
            </w:pPr>
            <w:r>
              <w:rPr>
                <w:szCs w:val="24"/>
              </w:rPr>
              <w:t>Thực hành</w:t>
            </w:r>
            <w:r w:rsidRPr="00836C42">
              <w:rPr>
                <w:szCs w:val="24"/>
              </w:rPr>
              <w:t>: 3.5</w:t>
            </w:r>
          </w:p>
          <w:p w14:paraId="17FC4511" w14:textId="77777777" w:rsidR="003B7341" w:rsidRPr="00836C42" w:rsidRDefault="003B7341" w:rsidP="00C524CA">
            <w:pPr>
              <w:spacing w:before="60" w:after="0" w:line="240" w:lineRule="auto"/>
              <w:ind w:left="-108"/>
              <w:jc w:val="center"/>
              <w:rPr>
                <w:szCs w:val="24"/>
              </w:rPr>
            </w:pPr>
            <w:r>
              <w:rPr>
                <w:szCs w:val="24"/>
              </w:rPr>
              <w:t>Học tại nhà</w:t>
            </w:r>
            <w:r w:rsidRPr="00836C42">
              <w:rPr>
                <w:szCs w:val="24"/>
              </w:rPr>
              <w:t>: 7</w:t>
            </w:r>
          </w:p>
        </w:tc>
        <w:tc>
          <w:tcPr>
            <w:tcW w:w="1276" w:type="dxa"/>
          </w:tcPr>
          <w:p w14:paraId="43F25812" w14:textId="77777777" w:rsidR="003B7341" w:rsidRDefault="003B7341" w:rsidP="00C524CA">
            <w:pPr>
              <w:spacing w:before="60" w:after="0" w:line="240" w:lineRule="auto"/>
              <w:ind w:left="-108"/>
              <w:jc w:val="center"/>
              <w:rPr>
                <w:szCs w:val="24"/>
              </w:rPr>
            </w:pPr>
          </w:p>
          <w:p w14:paraId="43297B89" w14:textId="77777777" w:rsidR="003B7341" w:rsidRDefault="003B7341" w:rsidP="00C524CA">
            <w:pPr>
              <w:spacing w:before="60" w:after="0" w:line="240" w:lineRule="auto"/>
              <w:ind w:left="-108"/>
              <w:jc w:val="center"/>
              <w:rPr>
                <w:szCs w:val="24"/>
              </w:rPr>
            </w:pPr>
            <w:r>
              <w:rPr>
                <w:szCs w:val="24"/>
              </w:rPr>
              <w:t>5</w:t>
            </w:r>
            <w:r w:rsidRPr="002E0B10">
              <w:rPr>
                <w:szCs w:val="24"/>
              </w:rPr>
              <w:t>.</w:t>
            </w:r>
            <w:r>
              <w:rPr>
                <w:szCs w:val="24"/>
              </w:rPr>
              <w:t>1</w:t>
            </w:r>
          </w:p>
          <w:p w14:paraId="29751E2C" w14:textId="77777777" w:rsidR="003B7341" w:rsidRPr="002E0B10" w:rsidRDefault="003B7341" w:rsidP="00C524CA">
            <w:pPr>
              <w:spacing w:before="60" w:after="0" w:line="240" w:lineRule="auto"/>
              <w:ind w:left="-108"/>
              <w:jc w:val="center"/>
              <w:rPr>
                <w:szCs w:val="24"/>
              </w:rPr>
            </w:pPr>
          </w:p>
        </w:tc>
      </w:tr>
      <w:tr w:rsidR="003B7341" w:rsidRPr="00EE113D" w14:paraId="303FA2E6" w14:textId="77777777" w:rsidTr="00C524CA">
        <w:tc>
          <w:tcPr>
            <w:tcW w:w="4140" w:type="dxa"/>
          </w:tcPr>
          <w:p w14:paraId="382EA192" w14:textId="77777777" w:rsidR="003B7341" w:rsidRPr="00966156" w:rsidRDefault="003B7341" w:rsidP="00C524CA">
            <w:pPr>
              <w:spacing w:before="60" w:after="0" w:line="240" w:lineRule="auto"/>
              <w:rPr>
                <w:szCs w:val="24"/>
              </w:rPr>
            </w:pPr>
            <w:r w:rsidRPr="00966156">
              <w:rPr>
                <w:szCs w:val="24"/>
              </w:rPr>
              <w:t>5.2.</w:t>
            </w:r>
            <w:r>
              <w:rPr>
                <w:szCs w:val="24"/>
              </w:rPr>
              <w:t>Hàm băm</w:t>
            </w:r>
          </w:p>
        </w:tc>
        <w:tc>
          <w:tcPr>
            <w:tcW w:w="990" w:type="dxa"/>
            <w:vAlign w:val="center"/>
          </w:tcPr>
          <w:p w14:paraId="6FF92358" w14:textId="77777777" w:rsidR="003B7341" w:rsidRPr="001B3156" w:rsidRDefault="003B7341" w:rsidP="00C524CA">
            <w:pPr>
              <w:spacing w:before="60" w:after="0" w:line="240" w:lineRule="auto"/>
              <w:ind w:left="-108"/>
              <w:jc w:val="center"/>
              <w:rPr>
                <w:b/>
                <w:i/>
                <w:szCs w:val="24"/>
              </w:rPr>
            </w:pPr>
            <w:r>
              <w:rPr>
                <w:b/>
                <w:i/>
                <w:szCs w:val="24"/>
              </w:rPr>
              <w:t>0.5</w:t>
            </w:r>
          </w:p>
        </w:tc>
        <w:tc>
          <w:tcPr>
            <w:tcW w:w="1362" w:type="dxa"/>
            <w:vAlign w:val="center"/>
          </w:tcPr>
          <w:p w14:paraId="43CDE7D8" w14:textId="77777777" w:rsidR="003B7341" w:rsidRPr="002E7F14" w:rsidRDefault="003B7341" w:rsidP="00C524CA">
            <w:pPr>
              <w:spacing w:before="60" w:after="0" w:line="240" w:lineRule="auto"/>
              <w:ind w:left="-108"/>
              <w:jc w:val="center"/>
              <w:rPr>
                <w:szCs w:val="24"/>
              </w:rPr>
            </w:pPr>
            <w:r>
              <w:rPr>
                <w:b/>
                <w:szCs w:val="24"/>
              </w:rPr>
              <w:t>G4.2</w:t>
            </w:r>
          </w:p>
        </w:tc>
        <w:tc>
          <w:tcPr>
            <w:tcW w:w="1985" w:type="dxa"/>
          </w:tcPr>
          <w:p w14:paraId="4D44337E" w14:textId="77777777" w:rsidR="003B7341" w:rsidRPr="00836C42" w:rsidRDefault="003B7341" w:rsidP="00C524CA">
            <w:pPr>
              <w:spacing w:before="60" w:after="0" w:line="240" w:lineRule="auto"/>
              <w:jc w:val="center"/>
              <w:rPr>
                <w:szCs w:val="24"/>
              </w:rPr>
            </w:pPr>
            <w:r>
              <w:rPr>
                <w:szCs w:val="24"/>
              </w:rPr>
              <w:t>Giới thiệu</w:t>
            </w:r>
            <w:r w:rsidRPr="00836C42">
              <w:rPr>
                <w:szCs w:val="24"/>
              </w:rPr>
              <w:t xml:space="preserve">  </w:t>
            </w:r>
          </w:p>
        </w:tc>
        <w:tc>
          <w:tcPr>
            <w:tcW w:w="1276" w:type="dxa"/>
            <w:vMerge w:val="restart"/>
            <w:vAlign w:val="center"/>
          </w:tcPr>
          <w:p w14:paraId="4C784370" w14:textId="77777777" w:rsidR="003B7341" w:rsidRDefault="003B7341" w:rsidP="00C524CA">
            <w:pPr>
              <w:spacing w:before="60" w:after="0" w:line="240" w:lineRule="auto"/>
              <w:jc w:val="center"/>
            </w:pPr>
            <w:r>
              <w:t>5</w:t>
            </w:r>
            <w:r w:rsidRPr="002E0B10">
              <w:t>.</w:t>
            </w:r>
            <w:r>
              <w:t>2</w:t>
            </w:r>
          </w:p>
          <w:p w14:paraId="3CBFF149" w14:textId="77777777" w:rsidR="003B7341" w:rsidRDefault="003B7341" w:rsidP="00C524CA">
            <w:pPr>
              <w:spacing w:before="60" w:after="0" w:line="240" w:lineRule="auto"/>
              <w:jc w:val="center"/>
            </w:pPr>
          </w:p>
          <w:p w14:paraId="2A984FF1" w14:textId="77777777" w:rsidR="003B7341" w:rsidRPr="002E0B10" w:rsidRDefault="003B7341" w:rsidP="00C524CA">
            <w:pPr>
              <w:spacing w:before="60" w:after="0" w:line="240" w:lineRule="auto"/>
              <w:jc w:val="center"/>
              <w:rPr>
                <w:szCs w:val="24"/>
              </w:rPr>
            </w:pPr>
          </w:p>
        </w:tc>
      </w:tr>
      <w:tr w:rsidR="003B7341" w:rsidRPr="00EE113D" w14:paraId="52538988" w14:textId="77777777" w:rsidTr="00C524CA">
        <w:tc>
          <w:tcPr>
            <w:tcW w:w="4140" w:type="dxa"/>
          </w:tcPr>
          <w:p w14:paraId="14591CEF" w14:textId="77777777" w:rsidR="003B7341" w:rsidRPr="00966156" w:rsidRDefault="003B7341" w:rsidP="00C524CA">
            <w:pPr>
              <w:spacing w:before="60" w:after="0"/>
              <w:rPr>
                <w:szCs w:val="24"/>
              </w:rPr>
            </w:pPr>
            <w:r w:rsidRPr="00966156">
              <w:rPr>
                <w:szCs w:val="24"/>
              </w:rPr>
              <w:t xml:space="preserve">5.2.3. </w:t>
            </w:r>
            <w:r>
              <w:rPr>
                <w:szCs w:val="24"/>
              </w:rPr>
              <w:t>Các hàm băm phổ biến</w:t>
            </w:r>
          </w:p>
        </w:tc>
        <w:tc>
          <w:tcPr>
            <w:tcW w:w="990" w:type="dxa"/>
            <w:vAlign w:val="center"/>
          </w:tcPr>
          <w:p w14:paraId="39B7CC53" w14:textId="77777777" w:rsidR="003B7341" w:rsidRPr="00C33E59" w:rsidRDefault="003B7341" w:rsidP="00C524CA">
            <w:pPr>
              <w:spacing w:before="60" w:after="0"/>
              <w:ind w:left="-108"/>
              <w:jc w:val="center"/>
              <w:rPr>
                <w:b/>
                <w:i/>
                <w:szCs w:val="24"/>
              </w:rPr>
            </w:pPr>
            <w:r w:rsidRPr="00C33E59">
              <w:rPr>
                <w:b/>
                <w:i/>
                <w:szCs w:val="24"/>
              </w:rPr>
              <w:t>3.5</w:t>
            </w:r>
          </w:p>
        </w:tc>
        <w:tc>
          <w:tcPr>
            <w:tcW w:w="1362" w:type="dxa"/>
            <w:vAlign w:val="center"/>
          </w:tcPr>
          <w:p w14:paraId="5B265B46" w14:textId="77777777" w:rsidR="003B7341" w:rsidRPr="002E7F14" w:rsidRDefault="003B7341" w:rsidP="00C524CA">
            <w:pPr>
              <w:spacing w:before="60" w:after="0"/>
              <w:ind w:left="-108"/>
              <w:jc w:val="center"/>
              <w:rPr>
                <w:szCs w:val="24"/>
              </w:rPr>
            </w:pPr>
            <w:r>
              <w:rPr>
                <w:b/>
                <w:szCs w:val="24"/>
              </w:rPr>
              <w:t>G4.2</w:t>
            </w:r>
          </w:p>
        </w:tc>
        <w:tc>
          <w:tcPr>
            <w:tcW w:w="1985" w:type="dxa"/>
          </w:tcPr>
          <w:p w14:paraId="69888570" w14:textId="77777777" w:rsidR="003B7341" w:rsidRPr="00836C42" w:rsidRDefault="003B7341" w:rsidP="00C524CA">
            <w:pPr>
              <w:spacing w:before="60" w:after="0" w:line="240" w:lineRule="auto"/>
              <w:ind w:left="-108"/>
              <w:jc w:val="center"/>
              <w:rPr>
                <w:szCs w:val="24"/>
              </w:rPr>
            </w:pPr>
            <w:r>
              <w:rPr>
                <w:szCs w:val="24"/>
              </w:rPr>
              <w:t>Minh họa</w:t>
            </w:r>
          </w:p>
          <w:p w14:paraId="357400F1" w14:textId="77777777" w:rsidR="003B7341" w:rsidRPr="00836C42" w:rsidRDefault="003B7341" w:rsidP="00C524CA">
            <w:pPr>
              <w:spacing w:before="60" w:after="0" w:line="240" w:lineRule="auto"/>
              <w:ind w:left="-108"/>
              <w:jc w:val="center"/>
              <w:rPr>
                <w:szCs w:val="24"/>
              </w:rPr>
            </w:pPr>
            <w:r>
              <w:rPr>
                <w:szCs w:val="24"/>
              </w:rPr>
              <w:lastRenderedPageBreak/>
              <w:t>Thực hành</w:t>
            </w:r>
            <w:r w:rsidRPr="00836C42">
              <w:rPr>
                <w:szCs w:val="24"/>
              </w:rPr>
              <w:t>: 3.5</w:t>
            </w:r>
          </w:p>
          <w:p w14:paraId="3E54DC91" w14:textId="77777777" w:rsidR="003B7341" w:rsidRPr="00836C42" w:rsidRDefault="003B7341" w:rsidP="00C524CA">
            <w:pPr>
              <w:spacing w:before="60" w:after="0"/>
              <w:ind w:left="-108"/>
              <w:jc w:val="center"/>
              <w:rPr>
                <w:szCs w:val="24"/>
              </w:rPr>
            </w:pPr>
            <w:r>
              <w:rPr>
                <w:szCs w:val="24"/>
              </w:rPr>
              <w:t>Học tại nhà</w:t>
            </w:r>
            <w:r w:rsidRPr="00836C42">
              <w:rPr>
                <w:szCs w:val="24"/>
              </w:rPr>
              <w:t>: 7</w:t>
            </w:r>
          </w:p>
        </w:tc>
        <w:tc>
          <w:tcPr>
            <w:tcW w:w="1276" w:type="dxa"/>
            <w:vMerge/>
          </w:tcPr>
          <w:p w14:paraId="589E774C" w14:textId="77777777" w:rsidR="003B7341" w:rsidRPr="00C57852" w:rsidRDefault="003B7341" w:rsidP="00C524CA">
            <w:pPr>
              <w:spacing w:before="60" w:after="0"/>
              <w:ind w:left="-108"/>
              <w:jc w:val="center"/>
              <w:rPr>
                <w:b/>
                <w:szCs w:val="24"/>
              </w:rPr>
            </w:pPr>
          </w:p>
        </w:tc>
      </w:tr>
    </w:tbl>
    <w:p w14:paraId="69D007F6" w14:textId="77777777" w:rsidR="003B7341" w:rsidRDefault="003B7341" w:rsidP="003B7341">
      <w:pPr>
        <w:tabs>
          <w:tab w:val="left" w:pos="7513"/>
        </w:tabs>
        <w:spacing w:after="0" w:line="240" w:lineRule="auto"/>
        <w:rPr>
          <w:b/>
          <w:szCs w:val="24"/>
        </w:rPr>
      </w:pPr>
    </w:p>
    <w:p w14:paraId="6CCE553C" w14:textId="77777777" w:rsidR="003B7341" w:rsidRDefault="003B7341" w:rsidP="003B7341">
      <w:pPr>
        <w:tabs>
          <w:tab w:val="left" w:pos="7513"/>
        </w:tabs>
        <w:spacing w:after="0" w:line="240" w:lineRule="auto"/>
        <w:rPr>
          <w:b/>
          <w:szCs w:val="24"/>
        </w:rPr>
      </w:pPr>
    </w:p>
    <w:p w14:paraId="42A8DC14" w14:textId="77777777" w:rsidR="003B7341" w:rsidRDefault="003B7341" w:rsidP="003B7341">
      <w:pPr>
        <w:tabs>
          <w:tab w:val="left" w:pos="7513"/>
        </w:tabs>
        <w:spacing w:after="0" w:line="240" w:lineRule="auto"/>
        <w:rPr>
          <w:b/>
          <w:i/>
          <w:szCs w:val="24"/>
        </w:rPr>
      </w:pPr>
      <w:r w:rsidRPr="007B156B">
        <w:rPr>
          <w:b/>
          <w:i/>
          <w:szCs w:val="24"/>
        </w:rPr>
        <w:t>Nội dung phần bài tập đánh giá</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977"/>
        <w:gridCol w:w="2013"/>
        <w:gridCol w:w="2381"/>
      </w:tblGrid>
      <w:tr w:rsidR="003B7341" w:rsidRPr="009348D3" w14:paraId="21E51687" w14:textId="77777777" w:rsidTr="00C524CA">
        <w:trPr>
          <w:trHeight w:val="644"/>
        </w:trPr>
        <w:tc>
          <w:tcPr>
            <w:tcW w:w="2381" w:type="dxa"/>
            <w:vAlign w:val="center"/>
          </w:tcPr>
          <w:p w14:paraId="630FB9B7" w14:textId="77777777" w:rsidR="003B7341" w:rsidRPr="000E327E" w:rsidRDefault="003B7341" w:rsidP="00C524CA">
            <w:pPr>
              <w:spacing w:before="60" w:after="0"/>
              <w:jc w:val="center"/>
              <w:rPr>
                <w:b/>
                <w:szCs w:val="24"/>
              </w:rPr>
            </w:pPr>
            <w:r w:rsidRPr="000E327E">
              <w:rPr>
                <w:b/>
                <w:szCs w:val="24"/>
              </w:rPr>
              <w:t>Bài đánh giá X.x [1]</w:t>
            </w:r>
          </w:p>
        </w:tc>
        <w:tc>
          <w:tcPr>
            <w:tcW w:w="2977" w:type="dxa"/>
            <w:vAlign w:val="center"/>
          </w:tcPr>
          <w:p w14:paraId="6D548223" w14:textId="77777777" w:rsidR="003B7341" w:rsidRPr="000E327E" w:rsidRDefault="003B7341" w:rsidP="00C524CA">
            <w:pPr>
              <w:spacing w:after="0" w:line="240" w:lineRule="auto"/>
              <w:ind w:left="-108"/>
              <w:jc w:val="center"/>
              <w:rPr>
                <w:b/>
                <w:szCs w:val="24"/>
              </w:rPr>
            </w:pPr>
            <w:r w:rsidRPr="000E327E">
              <w:rPr>
                <w:b/>
                <w:szCs w:val="24"/>
              </w:rPr>
              <w:t>NỘI DUNG GIẢNG DẠY [2]</w:t>
            </w:r>
          </w:p>
        </w:tc>
        <w:tc>
          <w:tcPr>
            <w:tcW w:w="2013" w:type="dxa"/>
            <w:vAlign w:val="center"/>
          </w:tcPr>
          <w:p w14:paraId="5E115EB1" w14:textId="77777777" w:rsidR="003B7341" w:rsidRPr="000E327E" w:rsidRDefault="003B7341" w:rsidP="00C524CA">
            <w:pPr>
              <w:spacing w:after="0" w:line="240" w:lineRule="auto"/>
              <w:ind w:left="-108"/>
              <w:jc w:val="center"/>
              <w:rPr>
                <w:b/>
                <w:szCs w:val="24"/>
              </w:rPr>
            </w:pPr>
            <w:r w:rsidRPr="000E327E">
              <w:rPr>
                <w:b/>
                <w:szCs w:val="24"/>
              </w:rPr>
              <w:t>CĐR học phần (Gx.x) [3]</w:t>
            </w:r>
          </w:p>
        </w:tc>
        <w:tc>
          <w:tcPr>
            <w:tcW w:w="2381" w:type="dxa"/>
            <w:vAlign w:val="center"/>
          </w:tcPr>
          <w:p w14:paraId="5B6A8E61" w14:textId="77777777" w:rsidR="003B7341" w:rsidRPr="000E327E" w:rsidRDefault="003B7341" w:rsidP="00C524CA">
            <w:pPr>
              <w:spacing w:after="0" w:line="240" w:lineRule="auto"/>
              <w:ind w:left="-108"/>
              <w:jc w:val="center"/>
              <w:rPr>
                <w:b/>
                <w:szCs w:val="24"/>
              </w:rPr>
            </w:pPr>
            <w:r w:rsidRPr="000E327E">
              <w:rPr>
                <w:b/>
                <w:szCs w:val="24"/>
              </w:rPr>
              <w:t>Hoạt động đánh giá [4]</w:t>
            </w:r>
          </w:p>
        </w:tc>
      </w:tr>
      <w:tr w:rsidR="003B7341" w:rsidRPr="009348D3" w14:paraId="59D9B09A" w14:textId="77777777" w:rsidTr="00C524CA">
        <w:trPr>
          <w:trHeight w:val="644"/>
        </w:trPr>
        <w:tc>
          <w:tcPr>
            <w:tcW w:w="2381" w:type="dxa"/>
            <w:vAlign w:val="center"/>
          </w:tcPr>
          <w:p w14:paraId="6C9DF31C" w14:textId="77777777" w:rsidR="003B7341" w:rsidRPr="009A5B8F" w:rsidRDefault="003B7341" w:rsidP="00C524CA">
            <w:pPr>
              <w:pStyle w:val="Bng"/>
              <w:spacing w:line="240" w:lineRule="auto"/>
              <w:jc w:val="center"/>
            </w:pPr>
            <w:r>
              <w:t>2</w:t>
            </w:r>
            <w:r w:rsidRPr="009A5B8F">
              <w:t>.1</w:t>
            </w:r>
          </w:p>
        </w:tc>
        <w:tc>
          <w:tcPr>
            <w:tcW w:w="2977" w:type="dxa"/>
            <w:vAlign w:val="center"/>
          </w:tcPr>
          <w:p w14:paraId="0284709D" w14:textId="77777777" w:rsidR="003B7341" w:rsidRDefault="003B7341" w:rsidP="00C524CA">
            <w:pPr>
              <w:pStyle w:val="Bng"/>
              <w:spacing w:line="240" w:lineRule="auto"/>
              <w:jc w:val="left"/>
            </w:pPr>
            <w:r>
              <w:t>Hiểu và có khả năng viết được ứng dụng thử nghiệm bài toán lũy thừa đồng dư, số nghịch đảo, giải thuật Lehman.</w:t>
            </w:r>
          </w:p>
          <w:p w14:paraId="2DE0D8D4" w14:textId="77777777" w:rsidR="003B7341" w:rsidRPr="009A5B8F" w:rsidRDefault="003B7341" w:rsidP="00C524CA">
            <w:pPr>
              <w:pStyle w:val="Bng"/>
              <w:spacing w:line="240" w:lineRule="auto"/>
            </w:pPr>
          </w:p>
        </w:tc>
        <w:tc>
          <w:tcPr>
            <w:tcW w:w="2013" w:type="dxa"/>
            <w:vAlign w:val="center"/>
          </w:tcPr>
          <w:p w14:paraId="25EB13C9" w14:textId="77777777" w:rsidR="003B7341" w:rsidRPr="00FC045B" w:rsidRDefault="003B7341" w:rsidP="00C524CA">
            <w:pPr>
              <w:pStyle w:val="Bng"/>
              <w:spacing w:line="240" w:lineRule="auto"/>
              <w:jc w:val="center"/>
              <w:rPr>
                <w:b/>
              </w:rPr>
            </w:pPr>
            <w:r w:rsidRPr="00FC045B">
              <w:rPr>
                <w:b/>
              </w:rPr>
              <w:t>G1.3</w:t>
            </w:r>
          </w:p>
        </w:tc>
        <w:tc>
          <w:tcPr>
            <w:tcW w:w="2381" w:type="dxa"/>
            <w:vAlign w:val="center"/>
          </w:tcPr>
          <w:p w14:paraId="4662DD89" w14:textId="77777777" w:rsidR="003B7341" w:rsidRPr="009A5B8F" w:rsidRDefault="003B7341" w:rsidP="00C524CA">
            <w:pPr>
              <w:autoSpaceDE w:val="0"/>
              <w:autoSpaceDN w:val="0"/>
              <w:adjustRightInd w:val="0"/>
              <w:spacing w:after="0" w:line="240" w:lineRule="auto"/>
            </w:pPr>
            <w:r>
              <w:rPr>
                <w:szCs w:val="24"/>
              </w:rPr>
              <w:t>Dựa trên thái độ học tập tích cực, kỹ năng làm việc nhóm và chất lượng làm bài tập của sinh viên.</w:t>
            </w:r>
          </w:p>
        </w:tc>
      </w:tr>
      <w:tr w:rsidR="003B7341" w:rsidRPr="009348D3" w14:paraId="363B7DD6" w14:textId="77777777" w:rsidTr="00C524CA">
        <w:trPr>
          <w:trHeight w:val="644"/>
        </w:trPr>
        <w:tc>
          <w:tcPr>
            <w:tcW w:w="2381" w:type="dxa"/>
            <w:vAlign w:val="center"/>
          </w:tcPr>
          <w:p w14:paraId="0F58EA00" w14:textId="77777777" w:rsidR="003B7341" w:rsidRPr="009A5B8F" w:rsidRDefault="003B7341" w:rsidP="00C524CA">
            <w:pPr>
              <w:pStyle w:val="Bng"/>
              <w:spacing w:line="240" w:lineRule="auto"/>
              <w:jc w:val="center"/>
            </w:pPr>
            <w:r>
              <w:t>3.1</w:t>
            </w:r>
          </w:p>
        </w:tc>
        <w:tc>
          <w:tcPr>
            <w:tcW w:w="2977" w:type="dxa"/>
            <w:vAlign w:val="center"/>
          </w:tcPr>
          <w:p w14:paraId="6115C49C" w14:textId="77777777" w:rsidR="003B7341" w:rsidRDefault="003B7341" w:rsidP="00C524CA">
            <w:pPr>
              <w:pStyle w:val="Bng"/>
              <w:spacing w:line="240" w:lineRule="auto"/>
            </w:pPr>
            <w:r>
              <w:t>Hiểu được các giải thuật mật mã SKC như Caesar, Vigener, Hill.</w:t>
            </w:r>
          </w:p>
          <w:p w14:paraId="1B2480DF" w14:textId="77777777" w:rsidR="003B7341" w:rsidRDefault="003B7341" w:rsidP="00C524CA">
            <w:pPr>
              <w:pStyle w:val="Bng"/>
              <w:spacing w:line="240" w:lineRule="auto"/>
            </w:pPr>
            <w:r>
              <w:t>Có khả năng viết được các ứng dụng Des  và Aes để mã hóa văn bản.</w:t>
            </w:r>
          </w:p>
        </w:tc>
        <w:tc>
          <w:tcPr>
            <w:tcW w:w="2013" w:type="dxa"/>
            <w:vAlign w:val="center"/>
          </w:tcPr>
          <w:p w14:paraId="6270A993" w14:textId="77777777" w:rsidR="003B7341" w:rsidRPr="00FC045B" w:rsidRDefault="003B7341" w:rsidP="00C524CA">
            <w:pPr>
              <w:pStyle w:val="Bng"/>
              <w:spacing w:line="240" w:lineRule="auto"/>
              <w:jc w:val="center"/>
              <w:rPr>
                <w:b/>
              </w:rPr>
            </w:pPr>
            <w:r w:rsidRPr="00FC045B">
              <w:rPr>
                <w:b/>
              </w:rPr>
              <w:t>G2.1, G2.2</w:t>
            </w:r>
          </w:p>
        </w:tc>
        <w:tc>
          <w:tcPr>
            <w:tcW w:w="2381" w:type="dxa"/>
            <w:vAlign w:val="center"/>
          </w:tcPr>
          <w:p w14:paraId="17265FF2" w14:textId="77777777" w:rsidR="003B7341" w:rsidRPr="006B40FF" w:rsidRDefault="003B7341" w:rsidP="00C524CA">
            <w:pPr>
              <w:autoSpaceDE w:val="0"/>
              <w:autoSpaceDN w:val="0"/>
              <w:adjustRightInd w:val="0"/>
              <w:spacing w:after="0" w:line="240" w:lineRule="auto"/>
              <w:rPr>
                <w:szCs w:val="24"/>
              </w:rPr>
            </w:pPr>
            <w:r>
              <w:rPr>
                <w:szCs w:val="24"/>
              </w:rPr>
              <w:t>Dựa trên thái độ học tập tích cực, kỹ năng làm việc nhóm và chất lượng làm bài tập của sinh viên.</w:t>
            </w:r>
          </w:p>
        </w:tc>
      </w:tr>
      <w:tr w:rsidR="003B7341" w:rsidRPr="009348D3" w14:paraId="2EC1C31E" w14:textId="77777777" w:rsidTr="00C524CA">
        <w:trPr>
          <w:trHeight w:val="644"/>
        </w:trPr>
        <w:tc>
          <w:tcPr>
            <w:tcW w:w="2381" w:type="dxa"/>
            <w:vAlign w:val="center"/>
          </w:tcPr>
          <w:p w14:paraId="23575A0E" w14:textId="77777777" w:rsidR="003B7341" w:rsidRDefault="003B7341" w:rsidP="00C524CA">
            <w:pPr>
              <w:pStyle w:val="Bng"/>
              <w:spacing w:line="240" w:lineRule="auto"/>
              <w:jc w:val="center"/>
            </w:pPr>
            <w:r>
              <w:t>4.1</w:t>
            </w:r>
          </w:p>
        </w:tc>
        <w:tc>
          <w:tcPr>
            <w:tcW w:w="2977" w:type="dxa"/>
            <w:vAlign w:val="center"/>
          </w:tcPr>
          <w:p w14:paraId="6926805C" w14:textId="77777777" w:rsidR="003B7341" w:rsidRDefault="003B7341" w:rsidP="00C524CA">
            <w:pPr>
              <w:pStyle w:val="Bng"/>
              <w:spacing w:line="240" w:lineRule="auto"/>
            </w:pPr>
            <w:r>
              <w:t>Hiểu được các giải thuật mật mã PKC như Merkle – Hellman, Rsa.</w:t>
            </w:r>
          </w:p>
          <w:p w14:paraId="051728E2" w14:textId="77777777" w:rsidR="003B7341" w:rsidRDefault="003B7341" w:rsidP="00C524CA">
            <w:pPr>
              <w:pStyle w:val="Bng"/>
              <w:spacing w:line="240" w:lineRule="auto"/>
            </w:pPr>
            <w:r>
              <w:t>Có khả năng viết được ứng dụng Rsa để mã hóa văn bản.</w:t>
            </w:r>
          </w:p>
        </w:tc>
        <w:tc>
          <w:tcPr>
            <w:tcW w:w="2013" w:type="dxa"/>
            <w:vAlign w:val="center"/>
          </w:tcPr>
          <w:p w14:paraId="6488294F" w14:textId="77777777" w:rsidR="003B7341" w:rsidRPr="00FC045B" w:rsidRDefault="003B7341" w:rsidP="00C524CA">
            <w:pPr>
              <w:pStyle w:val="Bng"/>
              <w:spacing w:line="240" w:lineRule="auto"/>
              <w:jc w:val="center"/>
              <w:rPr>
                <w:b/>
              </w:rPr>
            </w:pPr>
            <w:r w:rsidRPr="00FC045B">
              <w:rPr>
                <w:b/>
              </w:rPr>
              <w:t>G3.1, G3.2</w:t>
            </w:r>
          </w:p>
        </w:tc>
        <w:tc>
          <w:tcPr>
            <w:tcW w:w="2381" w:type="dxa"/>
            <w:vAlign w:val="center"/>
          </w:tcPr>
          <w:p w14:paraId="56A5B947" w14:textId="77777777" w:rsidR="003B7341" w:rsidRPr="006B40FF" w:rsidRDefault="003B7341" w:rsidP="00C524CA">
            <w:pPr>
              <w:autoSpaceDE w:val="0"/>
              <w:autoSpaceDN w:val="0"/>
              <w:adjustRightInd w:val="0"/>
              <w:spacing w:after="0" w:line="240" w:lineRule="auto"/>
              <w:rPr>
                <w:szCs w:val="24"/>
              </w:rPr>
            </w:pPr>
            <w:r>
              <w:rPr>
                <w:szCs w:val="24"/>
              </w:rPr>
              <w:t>Dựa trên thái độ học tập tích cực, kỹ năng làm việc nhóm và chất lượng làm bài tập của sinh viên.</w:t>
            </w:r>
          </w:p>
        </w:tc>
      </w:tr>
      <w:tr w:rsidR="003B7341" w:rsidRPr="009348D3" w14:paraId="49E03C0C" w14:textId="77777777" w:rsidTr="00C524CA">
        <w:trPr>
          <w:trHeight w:val="644"/>
        </w:trPr>
        <w:tc>
          <w:tcPr>
            <w:tcW w:w="2381" w:type="dxa"/>
            <w:vAlign w:val="center"/>
          </w:tcPr>
          <w:p w14:paraId="5A672612" w14:textId="77777777" w:rsidR="003B7341" w:rsidRDefault="003B7341" w:rsidP="00C524CA">
            <w:pPr>
              <w:pStyle w:val="Bng"/>
              <w:spacing w:line="240" w:lineRule="auto"/>
              <w:jc w:val="center"/>
            </w:pPr>
            <w:r>
              <w:t>5.1</w:t>
            </w:r>
          </w:p>
        </w:tc>
        <w:tc>
          <w:tcPr>
            <w:tcW w:w="2977" w:type="dxa"/>
            <w:vAlign w:val="center"/>
          </w:tcPr>
          <w:p w14:paraId="422C6804" w14:textId="77777777" w:rsidR="003B7341" w:rsidRDefault="003B7341" w:rsidP="00C524CA">
            <w:pPr>
              <w:spacing w:after="0" w:line="240" w:lineRule="auto"/>
              <w:rPr>
                <w:szCs w:val="24"/>
              </w:rPr>
            </w:pPr>
            <w:r>
              <w:rPr>
                <w:szCs w:val="24"/>
              </w:rPr>
              <w:t xml:space="preserve">Phân tích được giải thuật chữ ký số bao gồm Rsa và Dsa. </w:t>
            </w:r>
          </w:p>
          <w:p w14:paraId="3C9F3560" w14:textId="77777777" w:rsidR="003B7341" w:rsidRPr="00BB6F78" w:rsidRDefault="003B7341" w:rsidP="00C524CA">
            <w:pPr>
              <w:spacing w:after="0" w:line="240" w:lineRule="auto"/>
              <w:rPr>
                <w:b/>
                <w:szCs w:val="24"/>
              </w:rPr>
            </w:pPr>
            <w:r w:rsidRPr="00BB6F78">
              <w:t xml:space="preserve">Có khả năng viết được ứng dụng sinh chữ ký từ </w:t>
            </w:r>
            <w:r>
              <w:t>một</w:t>
            </w:r>
            <w:r w:rsidRPr="00BB6F78">
              <w:t xml:space="preserve"> văn bản.</w:t>
            </w:r>
          </w:p>
        </w:tc>
        <w:tc>
          <w:tcPr>
            <w:tcW w:w="2013" w:type="dxa"/>
            <w:vAlign w:val="center"/>
          </w:tcPr>
          <w:p w14:paraId="42CF6823" w14:textId="77777777" w:rsidR="003B7341" w:rsidRPr="00FC045B" w:rsidRDefault="003B7341" w:rsidP="00C524CA">
            <w:pPr>
              <w:pStyle w:val="Bng"/>
              <w:spacing w:line="240" w:lineRule="auto"/>
              <w:jc w:val="center"/>
              <w:rPr>
                <w:b/>
              </w:rPr>
            </w:pPr>
            <w:r>
              <w:rPr>
                <w:b/>
              </w:rPr>
              <w:t>G4</w:t>
            </w:r>
            <w:r w:rsidRPr="00FC045B">
              <w:rPr>
                <w:b/>
              </w:rPr>
              <w:t>.1</w:t>
            </w:r>
          </w:p>
        </w:tc>
        <w:tc>
          <w:tcPr>
            <w:tcW w:w="2381" w:type="dxa"/>
            <w:vAlign w:val="center"/>
          </w:tcPr>
          <w:p w14:paraId="29DACC66" w14:textId="77777777" w:rsidR="003B7341" w:rsidRPr="006B40FF" w:rsidRDefault="003B7341" w:rsidP="00C524CA">
            <w:pPr>
              <w:autoSpaceDE w:val="0"/>
              <w:autoSpaceDN w:val="0"/>
              <w:adjustRightInd w:val="0"/>
              <w:spacing w:after="0" w:line="240" w:lineRule="auto"/>
              <w:rPr>
                <w:szCs w:val="24"/>
              </w:rPr>
            </w:pPr>
            <w:r>
              <w:rPr>
                <w:szCs w:val="24"/>
              </w:rPr>
              <w:t>Dựa trên thái độ học tập tích cực, kỹ năng làm việc nhóm và chất lượng làm bài tập của sinh viên.</w:t>
            </w:r>
          </w:p>
        </w:tc>
      </w:tr>
      <w:tr w:rsidR="003B7341" w:rsidRPr="009348D3" w14:paraId="56448AAB" w14:textId="77777777" w:rsidTr="00C524CA">
        <w:trPr>
          <w:trHeight w:val="644"/>
        </w:trPr>
        <w:tc>
          <w:tcPr>
            <w:tcW w:w="2381" w:type="dxa"/>
            <w:vAlign w:val="center"/>
          </w:tcPr>
          <w:p w14:paraId="3A6C6DC7" w14:textId="77777777" w:rsidR="003B7341" w:rsidRDefault="003B7341" w:rsidP="00C524CA">
            <w:pPr>
              <w:pStyle w:val="Bng"/>
              <w:spacing w:line="240" w:lineRule="auto"/>
              <w:jc w:val="center"/>
            </w:pPr>
            <w:r>
              <w:t>5.2</w:t>
            </w:r>
          </w:p>
        </w:tc>
        <w:tc>
          <w:tcPr>
            <w:tcW w:w="2977" w:type="dxa"/>
            <w:vAlign w:val="center"/>
          </w:tcPr>
          <w:p w14:paraId="6CBC47D4" w14:textId="77777777" w:rsidR="003B7341" w:rsidRDefault="003B7341" w:rsidP="00C524CA">
            <w:pPr>
              <w:spacing w:after="0" w:line="240" w:lineRule="auto"/>
              <w:rPr>
                <w:szCs w:val="24"/>
              </w:rPr>
            </w:pPr>
            <w:r>
              <w:rPr>
                <w:szCs w:val="24"/>
              </w:rPr>
              <w:t>Hiểu được các chức năng của hàm băm.</w:t>
            </w:r>
          </w:p>
          <w:p w14:paraId="0E1C765F" w14:textId="77777777" w:rsidR="003B7341" w:rsidRPr="00233F0F" w:rsidRDefault="003B7341" w:rsidP="00C524CA">
            <w:pPr>
              <w:spacing w:after="0" w:line="240" w:lineRule="auto"/>
              <w:rPr>
                <w:b/>
                <w:szCs w:val="24"/>
              </w:rPr>
            </w:pPr>
            <w:r w:rsidRPr="00BB6F78">
              <w:t xml:space="preserve">Có khả năng viết được ứng dụng </w:t>
            </w:r>
            <w:r>
              <w:t xml:space="preserve">sinh mã băm </w:t>
            </w:r>
            <w:r>
              <w:rPr>
                <w:szCs w:val="24"/>
              </w:rPr>
              <w:t xml:space="preserve">Md – 5 và Sha – I từ một văn bản. </w:t>
            </w:r>
          </w:p>
        </w:tc>
        <w:tc>
          <w:tcPr>
            <w:tcW w:w="2013" w:type="dxa"/>
            <w:vAlign w:val="center"/>
          </w:tcPr>
          <w:p w14:paraId="74F5D2C8" w14:textId="77777777" w:rsidR="003B7341" w:rsidRPr="00FC045B" w:rsidRDefault="003B7341" w:rsidP="00C524CA">
            <w:pPr>
              <w:pStyle w:val="Bng"/>
              <w:spacing w:line="240" w:lineRule="auto"/>
              <w:jc w:val="center"/>
              <w:rPr>
                <w:b/>
              </w:rPr>
            </w:pPr>
            <w:r w:rsidRPr="00FC045B">
              <w:rPr>
                <w:b/>
              </w:rPr>
              <w:t>G</w:t>
            </w:r>
            <w:r>
              <w:rPr>
                <w:b/>
              </w:rPr>
              <w:t>4.2</w:t>
            </w:r>
          </w:p>
        </w:tc>
        <w:tc>
          <w:tcPr>
            <w:tcW w:w="2381" w:type="dxa"/>
            <w:vAlign w:val="center"/>
          </w:tcPr>
          <w:p w14:paraId="15A42C4F" w14:textId="77777777" w:rsidR="003B7341" w:rsidRPr="006B40FF" w:rsidRDefault="003B7341" w:rsidP="00C524CA">
            <w:pPr>
              <w:autoSpaceDE w:val="0"/>
              <w:autoSpaceDN w:val="0"/>
              <w:adjustRightInd w:val="0"/>
              <w:spacing w:after="0" w:line="240" w:lineRule="auto"/>
              <w:rPr>
                <w:szCs w:val="24"/>
              </w:rPr>
            </w:pPr>
            <w:r>
              <w:rPr>
                <w:szCs w:val="24"/>
              </w:rPr>
              <w:t>Dựa trên thái độ học tập tích cực, kỹ năng làm việc nhóm và chất lượng làm bài tập của sinh viên.</w:t>
            </w:r>
          </w:p>
        </w:tc>
      </w:tr>
    </w:tbl>
    <w:p w14:paraId="1E88B643" w14:textId="77777777" w:rsidR="003B7341" w:rsidRPr="007B156B" w:rsidRDefault="003B7341" w:rsidP="003B7341">
      <w:pPr>
        <w:tabs>
          <w:tab w:val="left" w:pos="7513"/>
        </w:tabs>
        <w:spacing w:after="0" w:line="240" w:lineRule="auto"/>
        <w:rPr>
          <w:b/>
          <w:i/>
          <w:szCs w:val="24"/>
        </w:rPr>
      </w:pPr>
    </w:p>
    <w:p w14:paraId="7DC4F0A4" w14:textId="77777777" w:rsidR="003B7341" w:rsidRDefault="003B7341" w:rsidP="003B7341">
      <w:pPr>
        <w:tabs>
          <w:tab w:val="left" w:pos="7513"/>
        </w:tabs>
        <w:spacing w:after="0" w:line="240" w:lineRule="auto"/>
        <w:rPr>
          <w:i/>
          <w:szCs w:val="24"/>
        </w:rPr>
      </w:pPr>
      <w:r w:rsidRPr="005A3714">
        <w:rPr>
          <w:i/>
          <w:szCs w:val="24"/>
        </w:rPr>
        <w:t xml:space="preserve">[1]: Liệt kê nội dung giảng dạy theo chương, mục. </w:t>
      </w:r>
    </w:p>
    <w:p w14:paraId="0750CEA6" w14:textId="77777777" w:rsidR="003B7341" w:rsidRDefault="003B7341" w:rsidP="003B7341">
      <w:pPr>
        <w:tabs>
          <w:tab w:val="left" w:pos="7513"/>
        </w:tabs>
        <w:spacing w:after="0" w:line="240" w:lineRule="auto"/>
        <w:rPr>
          <w:i/>
          <w:szCs w:val="24"/>
        </w:rPr>
      </w:pPr>
      <w:r>
        <w:rPr>
          <w:i/>
          <w:szCs w:val="24"/>
        </w:rPr>
        <w:t>[2]: Phân bổ số tiết giảng dạy.</w:t>
      </w:r>
    </w:p>
    <w:p w14:paraId="42146E93" w14:textId="77777777" w:rsidR="003B7341" w:rsidRDefault="003B7341" w:rsidP="003B734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24E2E70E" w14:textId="77777777" w:rsidR="003B7341" w:rsidRDefault="003B7341" w:rsidP="003B734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2FC6BBE9" w14:textId="77777777" w:rsidR="003B7341" w:rsidRDefault="003B7341" w:rsidP="003B734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623997B" w14:textId="77777777" w:rsidR="003B7341" w:rsidRDefault="003B7341" w:rsidP="003B7341">
      <w:pPr>
        <w:tabs>
          <w:tab w:val="left" w:pos="7513"/>
        </w:tabs>
        <w:spacing w:after="0" w:line="240" w:lineRule="auto"/>
        <w:rPr>
          <w:i/>
          <w:szCs w:val="24"/>
        </w:rPr>
      </w:pPr>
      <w:r>
        <w:rPr>
          <w:i/>
          <w:szCs w:val="24"/>
        </w:rPr>
        <w:t xml:space="preserve">Lưu ý: </w:t>
      </w:r>
    </w:p>
    <w:p w14:paraId="4EC3FA98" w14:textId="77777777" w:rsidR="003B7341" w:rsidRDefault="003B7341" w:rsidP="003B7341">
      <w:pPr>
        <w:tabs>
          <w:tab w:val="left" w:pos="7513"/>
        </w:tabs>
        <w:spacing w:after="0" w:line="240" w:lineRule="auto"/>
        <w:rPr>
          <w:i/>
          <w:szCs w:val="24"/>
        </w:rPr>
      </w:pPr>
      <w:r>
        <w:rPr>
          <w:i/>
          <w:szCs w:val="24"/>
        </w:rPr>
        <w:t>- Số tiết hướng dẫn BTL trên lớp là 15 tiết. Khối lượng BTL tính bằng 1 tín chỉ.</w:t>
      </w:r>
    </w:p>
    <w:p w14:paraId="4F717D3F" w14:textId="77777777" w:rsidR="003B7341" w:rsidRDefault="003B7341" w:rsidP="003B7341">
      <w:pPr>
        <w:tabs>
          <w:tab w:val="left" w:pos="7513"/>
        </w:tabs>
        <w:spacing w:after="0" w:line="240" w:lineRule="auto"/>
        <w:rPr>
          <w:i/>
          <w:szCs w:val="24"/>
        </w:rPr>
      </w:pPr>
      <w:r>
        <w:rPr>
          <w:i/>
          <w:szCs w:val="24"/>
        </w:rPr>
        <w:t>- Số tiết hướng dẫn ĐAMH trên lớp là 30 tiết. Khối lượng ĐAMH tính bằng 2 tín chỉ.</w:t>
      </w:r>
    </w:p>
    <w:p w14:paraId="4FDEC688" w14:textId="77777777" w:rsidR="003B7341" w:rsidRDefault="003B7341" w:rsidP="003B7341">
      <w:pPr>
        <w:tabs>
          <w:tab w:val="left" w:pos="7513"/>
        </w:tabs>
        <w:spacing w:after="0" w:line="240" w:lineRule="auto"/>
        <w:rPr>
          <w:i/>
          <w:szCs w:val="24"/>
        </w:rPr>
      </w:pPr>
      <w:r>
        <w:rPr>
          <w:i/>
          <w:szCs w:val="24"/>
        </w:rPr>
        <w:t>- Công thức tính số tiết giảng dạy của học phần như sau:</w:t>
      </w:r>
    </w:p>
    <w:p w14:paraId="307337C8" w14:textId="77777777" w:rsidR="003B7341" w:rsidRDefault="003B7341" w:rsidP="003B7341">
      <w:pPr>
        <w:tabs>
          <w:tab w:val="left" w:pos="7513"/>
        </w:tabs>
        <w:spacing w:after="0" w:line="240" w:lineRule="auto"/>
        <w:jc w:val="center"/>
        <w:rPr>
          <w:i/>
          <w:szCs w:val="24"/>
        </w:rPr>
      </w:pPr>
      <w:r w:rsidRPr="00A60273">
        <w:rPr>
          <w:b/>
          <w:i/>
          <w:szCs w:val="24"/>
        </w:rPr>
        <w:lastRenderedPageBreak/>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4F2FCE78" w14:textId="77777777" w:rsidR="003B7341" w:rsidRDefault="003B7341" w:rsidP="003B7341">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7810B120" w14:textId="77777777" w:rsidR="003B7341" w:rsidRDefault="003B7341" w:rsidP="003B7341">
      <w:pPr>
        <w:spacing w:after="0" w:line="240" w:lineRule="auto"/>
        <w:rPr>
          <w:bCs/>
          <w:i/>
          <w:szCs w:val="24"/>
        </w:rPr>
      </w:pPr>
    </w:p>
    <w:p w14:paraId="3368092B" w14:textId="77777777" w:rsidR="003B7341" w:rsidRPr="00021525" w:rsidRDefault="003B7341" w:rsidP="003B7341">
      <w:pPr>
        <w:spacing w:before="60"/>
        <w:rPr>
          <w:bCs/>
          <w:szCs w:val="24"/>
        </w:rPr>
      </w:pPr>
      <w:r>
        <w:rPr>
          <w:b/>
          <w:bCs/>
          <w:i/>
          <w:szCs w:val="24"/>
        </w:rPr>
        <w:t>11</w:t>
      </w:r>
      <w:r w:rsidRPr="000A0FB0">
        <w:rPr>
          <w:b/>
          <w:bCs/>
          <w:i/>
          <w:szCs w:val="24"/>
        </w:rPr>
        <w:t>. Ngày phê duyệt:</w:t>
      </w:r>
      <w:r w:rsidRPr="00021525">
        <w:rPr>
          <w:bCs/>
          <w:i/>
          <w:szCs w:val="24"/>
        </w:rPr>
        <w:t xml:space="preserve">   ...../....../......</w:t>
      </w:r>
    </w:p>
    <w:p w14:paraId="393489DE" w14:textId="77777777" w:rsidR="003B7341" w:rsidRPr="000A0FB0" w:rsidRDefault="003B7341" w:rsidP="003B7341">
      <w:pPr>
        <w:spacing w:before="60" w:after="120"/>
        <w:rPr>
          <w:b/>
          <w:bCs/>
          <w:i/>
          <w:szCs w:val="24"/>
        </w:rPr>
      </w:pPr>
      <w:r>
        <w:rPr>
          <w:b/>
          <w:bCs/>
          <w:i/>
          <w:szCs w:val="24"/>
        </w:rPr>
        <w:t>12</w:t>
      </w:r>
      <w:r w:rsidRPr="000A0FB0">
        <w:rPr>
          <w:b/>
          <w:bCs/>
          <w:i/>
          <w:szCs w:val="24"/>
        </w:rPr>
        <w:t>. Cấp phê duyệt:</w:t>
      </w:r>
    </w:p>
    <w:p w14:paraId="2F99DBEC" w14:textId="77777777" w:rsidR="003B7341" w:rsidRPr="00021525" w:rsidRDefault="003B7341" w:rsidP="003B7341">
      <w:pPr>
        <w:spacing w:after="120"/>
        <w:jc w:val="center"/>
        <w:rPr>
          <w:b/>
          <w:bCs/>
          <w:szCs w:val="24"/>
        </w:rPr>
      </w:pPr>
      <w:r>
        <w:rPr>
          <w:b/>
          <w:bCs/>
          <w:szCs w:val="24"/>
        </w:rPr>
        <w:t xml:space="preserve">           </w:t>
      </w:r>
      <w:r w:rsidRPr="00021525">
        <w:rPr>
          <w:b/>
          <w:bCs/>
          <w:szCs w:val="24"/>
        </w:rPr>
        <w:t>Trưởng Khoa</w:t>
      </w:r>
      <w:r>
        <w:rPr>
          <w:b/>
          <w:bCs/>
          <w:szCs w:val="24"/>
        </w:rPr>
        <w:tab/>
      </w:r>
      <w:r>
        <w:rPr>
          <w:b/>
          <w:bCs/>
          <w:szCs w:val="24"/>
        </w:rPr>
        <w:tab/>
      </w:r>
      <w:r w:rsidRPr="00021525">
        <w:rPr>
          <w:b/>
          <w:bCs/>
          <w:szCs w:val="24"/>
        </w:rPr>
        <w:tab/>
        <w:t xml:space="preserve">   Trưởng Bộ môn</w:t>
      </w:r>
      <w:r w:rsidRPr="00021525">
        <w:rPr>
          <w:b/>
          <w:bCs/>
          <w:szCs w:val="24"/>
        </w:rPr>
        <w:tab/>
      </w:r>
      <w:r w:rsidRPr="00021525">
        <w:rPr>
          <w:b/>
          <w:bCs/>
          <w:szCs w:val="24"/>
        </w:rPr>
        <w:tab/>
      </w:r>
      <w:r>
        <w:rPr>
          <w:b/>
          <w:bCs/>
          <w:szCs w:val="24"/>
        </w:rPr>
        <w:t xml:space="preserve">    </w:t>
      </w:r>
      <w:r w:rsidRPr="00021525">
        <w:rPr>
          <w:b/>
          <w:bCs/>
          <w:szCs w:val="24"/>
        </w:rPr>
        <w:t>Người biên soạn</w:t>
      </w:r>
    </w:p>
    <w:p w14:paraId="3C96B125" w14:textId="77777777" w:rsidR="003B7341" w:rsidRDefault="003B7341" w:rsidP="003B7341">
      <w:pPr>
        <w:spacing w:after="120"/>
        <w:rPr>
          <w:bCs/>
          <w:szCs w:val="24"/>
        </w:rPr>
      </w:pPr>
      <w:r w:rsidRPr="00021525">
        <w:rPr>
          <w:bCs/>
          <w:szCs w:val="24"/>
        </w:rPr>
        <w:tab/>
      </w:r>
    </w:p>
    <w:p w14:paraId="7C16AC0F" w14:textId="77777777" w:rsidR="00BC719F" w:rsidRDefault="00BC719F" w:rsidP="003B7341">
      <w:pPr>
        <w:spacing w:after="120"/>
        <w:rPr>
          <w:bCs/>
          <w:szCs w:val="24"/>
        </w:rPr>
      </w:pPr>
    </w:p>
    <w:p w14:paraId="0CD3B091" w14:textId="77777777" w:rsidR="00BC719F" w:rsidRPr="000021F3" w:rsidRDefault="00BC719F" w:rsidP="003B7341">
      <w:pPr>
        <w:spacing w:after="120"/>
        <w:rPr>
          <w:bCs/>
          <w:szCs w:val="24"/>
        </w:rPr>
      </w:pPr>
    </w:p>
    <w:p w14:paraId="30295A8E" w14:textId="77777777" w:rsidR="003B7341" w:rsidRDefault="003B7341" w:rsidP="003B7341">
      <w:pPr>
        <w:spacing w:before="40"/>
        <w:jc w:val="center"/>
        <w:rPr>
          <w:bCs/>
          <w:i/>
          <w:szCs w:val="24"/>
        </w:rPr>
      </w:pPr>
      <w:r>
        <w:rPr>
          <w:bCs/>
          <w:i/>
          <w:szCs w:val="24"/>
        </w:rPr>
        <w:t xml:space="preserve">      TS. Nguyễn Hữu Tuân</w:t>
      </w:r>
      <w:r>
        <w:rPr>
          <w:bCs/>
          <w:i/>
          <w:szCs w:val="24"/>
        </w:rPr>
        <w:tab/>
        <w:t xml:space="preserve">       TS. Nguyễn D.Trường Giang         Th.S </w:t>
      </w:r>
      <w:r w:rsidRPr="00294F27">
        <w:rPr>
          <w:bCs/>
          <w:i/>
          <w:szCs w:val="24"/>
        </w:rPr>
        <w:t>Phạm Tuấn Đạt</w:t>
      </w:r>
    </w:p>
    <w:p w14:paraId="3D83D60C" w14:textId="77777777" w:rsidR="003B7341" w:rsidRPr="000A0FB0" w:rsidRDefault="003B7341" w:rsidP="003B7341">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3B7341" w:rsidRPr="00021525" w14:paraId="60EF1EE6" w14:textId="77777777" w:rsidTr="00C524CA">
        <w:tc>
          <w:tcPr>
            <w:tcW w:w="6379" w:type="dxa"/>
          </w:tcPr>
          <w:p w14:paraId="05B769BF" w14:textId="77777777" w:rsidR="003B7341" w:rsidRPr="00021525" w:rsidRDefault="003B7341" w:rsidP="00C524CA">
            <w:pPr>
              <w:spacing w:before="40"/>
              <w:rPr>
                <w:bCs/>
                <w:szCs w:val="24"/>
              </w:rPr>
            </w:pPr>
            <w:r w:rsidRPr="00021525">
              <w:rPr>
                <w:b/>
                <w:bCs/>
                <w:szCs w:val="24"/>
              </w:rPr>
              <w:t xml:space="preserve">Cập nhật lần 1:  </w:t>
            </w:r>
            <w:r w:rsidRPr="00021525">
              <w:rPr>
                <w:bCs/>
                <w:i/>
                <w:szCs w:val="24"/>
              </w:rPr>
              <w:t>ngày</w:t>
            </w:r>
            <w:r>
              <w:rPr>
                <w:bCs/>
                <w:i/>
                <w:szCs w:val="24"/>
              </w:rPr>
              <w:t xml:space="preserve">: 28 </w:t>
            </w:r>
            <w:r w:rsidRPr="00021525">
              <w:rPr>
                <w:bCs/>
                <w:i/>
                <w:szCs w:val="24"/>
              </w:rPr>
              <w:t>/</w:t>
            </w:r>
            <w:r>
              <w:rPr>
                <w:bCs/>
                <w:i/>
                <w:szCs w:val="24"/>
              </w:rPr>
              <w:t xml:space="preserve"> 05 </w:t>
            </w:r>
            <w:r w:rsidRPr="00021525">
              <w:rPr>
                <w:bCs/>
                <w:i/>
                <w:szCs w:val="24"/>
              </w:rPr>
              <w:t>/</w:t>
            </w:r>
            <w:r>
              <w:rPr>
                <w:bCs/>
                <w:i/>
                <w:szCs w:val="24"/>
              </w:rPr>
              <w:t xml:space="preserve"> 2018</w:t>
            </w:r>
            <w:r w:rsidRPr="00021525">
              <w:rPr>
                <w:bCs/>
                <w:i/>
                <w:szCs w:val="24"/>
              </w:rPr>
              <w:t>.</w:t>
            </w:r>
          </w:p>
          <w:p w14:paraId="686080A0" w14:textId="77777777" w:rsidR="003B7341" w:rsidRPr="00021525" w:rsidRDefault="003B7341" w:rsidP="00C524CA">
            <w:pPr>
              <w:spacing w:before="40"/>
              <w:rPr>
                <w:bCs/>
                <w:szCs w:val="24"/>
              </w:rPr>
            </w:pPr>
            <w:r w:rsidRPr="00021525">
              <w:rPr>
                <w:b/>
                <w:bCs/>
                <w:szCs w:val="24"/>
              </w:rPr>
              <w:t>Nội dung</w:t>
            </w:r>
            <w:r w:rsidRPr="00021525">
              <w:rPr>
                <w:bCs/>
                <w:szCs w:val="24"/>
              </w:rPr>
              <w:t xml:space="preserve">:  </w:t>
            </w:r>
            <w:r>
              <w:rPr>
                <w:bCs/>
                <w:i/>
                <w:szCs w:val="24"/>
              </w:rPr>
              <w:t xml:space="preserve">Từ mục </w:t>
            </w:r>
            <w:r w:rsidRPr="00CA720B">
              <w:rPr>
                <w:bCs/>
                <w:i/>
                <w:szCs w:val="24"/>
              </w:rPr>
              <w:t xml:space="preserve">1 </w:t>
            </w:r>
            <w:r>
              <w:rPr>
                <w:bCs/>
                <w:i/>
                <w:szCs w:val="24"/>
              </w:rPr>
              <w:t>tới</w:t>
            </w:r>
            <w:r w:rsidRPr="00CA720B">
              <w:rPr>
                <w:bCs/>
                <w:i/>
                <w:szCs w:val="24"/>
              </w:rPr>
              <w:t xml:space="preserve"> </w:t>
            </w:r>
            <w:r>
              <w:rPr>
                <w:bCs/>
                <w:i/>
                <w:szCs w:val="24"/>
              </w:rPr>
              <w:t xml:space="preserve">mục </w:t>
            </w:r>
            <w:r w:rsidRPr="00CA720B">
              <w:rPr>
                <w:bCs/>
                <w:i/>
                <w:szCs w:val="24"/>
              </w:rPr>
              <w:t>7</w:t>
            </w:r>
            <w:r>
              <w:rPr>
                <w:bCs/>
                <w:szCs w:val="24"/>
              </w:rPr>
              <w:t xml:space="preserve"> </w:t>
            </w:r>
          </w:p>
          <w:p w14:paraId="59337BD3" w14:textId="77777777" w:rsidR="003B7341" w:rsidRPr="00021525" w:rsidRDefault="003B7341" w:rsidP="00C524CA">
            <w:pPr>
              <w:spacing w:before="40"/>
              <w:rPr>
                <w:bCs/>
                <w:szCs w:val="24"/>
              </w:rPr>
            </w:pPr>
          </w:p>
        </w:tc>
        <w:tc>
          <w:tcPr>
            <w:tcW w:w="3260" w:type="dxa"/>
          </w:tcPr>
          <w:p w14:paraId="2722379A" w14:textId="77777777" w:rsidR="003B7341" w:rsidRPr="00021525" w:rsidRDefault="003B7341" w:rsidP="00C524CA">
            <w:pPr>
              <w:spacing w:before="40"/>
              <w:jc w:val="center"/>
              <w:rPr>
                <w:bCs/>
                <w:szCs w:val="24"/>
              </w:rPr>
            </w:pPr>
            <w:r w:rsidRPr="00021525">
              <w:rPr>
                <w:bCs/>
                <w:szCs w:val="24"/>
              </w:rPr>
              <w:t>Người cập nhật</w:t>
            </w:r>
          </w:p>
          <w:p w14:paraId="66BBE2A3" w14:textId="77777777" w:rsidR="003B7341" w:rsidRPr="0033669F" w:rsidRDefault="003B7341" w:rsidP="00C524CA">
            <w:pPr>
              <w:spacing w:before="40"/>
              <w:jc w:val="center"/>
              <w:rPr>
                <w:bCs/>
                <w:i/>
                <w:szCs w:val="24"/>
              </w:rPr>
            </w:pPr>
            <w:r>
              <w:rPr>
                <w:bCs/>
                <w:i/>
                <w:szCs w:val="24"/>
              </w:rPr>
              <w:t xml:space="preserve">Th.S </w:t>
            </w:r>
            <w:r w:rsidRPr="00294F27">
              <w:rPr>
                <w:bCs/>
                <w:i/>
                <w:szCs w:val="24"/>
              </w:rPr>
              <w:t>Phạm Tuấn Đạt</w:t>
            </w:r>
          </w:p>
          <w:p w14:paraId="50F2834C" w14:textId="77777777" w:rsidR="003B7341" w:rsidRPr="00021525" w:rsidRDefault="003B7341" w:rsidP="00C524CA">
            <w:pPr>
              <w:spacing w:before="40"/>
              <w:jc w:val="center"/>
              <w:rPr>
                <w:bCs/>
                <w:szCs w:val="24"/>
              </w:rPr>
            </w:pPr>
            <w:r w:rsidRPr="00021525">
              <w:rPr>
                <w:bCs/>
                <w:szCs w:val="24"/>
              </w:rPr>
              <w:t>Trưởng Bộ môn</w:t>
            </w:r>
          </w:p>
          <w:p w14:paraId="02A3CCA9" w14:textId="77777777" w:rsidR="003B7341" w:rsidRPr="00021525" w:rsidRDefault="003B7341" w:rsidP="00C524CA">
            <w:pPr>
              <w:spacing w:before="40"/>
              <w:jc w:val="center"/>
              <w:rPr>
                <w:b/>
                <w:bCs/>
                <w:szCs w:val="24"/>
              </w:rPr>
            </w:pPr>
            <w:r>
              <w:rPr>
                <w:bCs/>
                <w:i/>
                <w:szCs w:val="24"/>
              </w:rPr>
              <w:t>TS. Nguyễn D.Trường Giang</w:t>
            </w:r>
          </w:p>
        </w:tc>
      </w:tr>
      <w:tr w:rsidR="003B7341" w:rsidRPr="00021525" w14:paraId="5909CDCE" w14:textId="77777777" w:rsidTr="00C524CA">
        <w:tc>
          <w:tcPr>
            <w:tcW w:w="6379" w:type="dxa"/>
          </w:tcPr>
          <w:p w14:paraId="50813D8A" w14:textId="77777777" w:rsidR="003B7341" w:rsidRPr="00021525" w:rsidRDefault="003B7341" w:rsidP="00C524CA">
            <w:pPr>
              <w:spacing w:before="40"/>
              <w:rPr>
                <w:bCs/>
                <w:i/>
                <w:szCs w:val="24"/>
              </w:rPr>
            </w:pPr>
            <w:r w:rsidRPr="00021525">
              <w:rPr>
                <w:b/>
                <w:bCs/>
                <w:szCs w:val="24"/>
              </w:rPr>
              <w:t xml:space="preserve">Cập nhật lần 2:  </w:t>
            </w:r>
            <w:r>
              <w:rPr>
                <w:bCs/>
                <w:i/>
                <w:szCs w:val="24"/>
              </w:rPr>
              <w:t>ngày: 10 / 06/ 2018</w:t>
            </w:r>
            <w:r w:rsidRPr="00021525">
              <w:rPr>
                <w:bCs/>
                <w:i/>
                <w:szCs w:val="24"/>
              </w:rPr>
              <w:t>.</w:t>
            </w:r>
          </w:p>
          <w:p w14:paraId="0922BBC4" w14:textId="77777777" w:rsidR="003B7341" w:rsidRPr="00021525" w:rsidRDefault="003B7341" w:rsidP="00C524CA">
            <w:pPr>
              <w:spacing w:before="40"/>
              <w:rPr>
                <w:bCs/>
                <w:szCs w:val="24"/>
              </w:rPr>
            </w:pPr>
            <w:r w:rsidRPr="00021525">
              <w:rPr>
                <w:b/>
                <w:bCs/>
                <w:szCs w:val="24"/>
              </w:rPr>
              <w:t>Nội dung</w:t>
            </w:r>
            <w:r w:rsidRPr="00021525">
              <w:rPr>
                <w:bCs/>
                <w:szCs w:val="24"/>
              </w:rPr>
              <w:t>:</w:t>
            </w:r>
            <w:r>
              <w:rPr>
                <w:bCs/>
                <w:szCs w:val="24"/>
              </w:rPr>
              <w:t xml:space="preserve"> </w:t>
            </w:r>
            <w:r>
              <w:rPr>
                <w:bCs/>
                <w:i/>
                <w:szCs w:val="24"/>
              </w:rPr>
              <w:t xml:space="preserve">Từ mục </w:t>
            </w:r>
            <w:r w:rsidRPr="00CA720B">
              <w:rPr>
                <w:bCs/>
                <w:i/>
                <w:szCs w:val="24"/>
              </w:rPr>
              <w:t xml:space="preserve">8 </w:t>
            </w:r>
            <w:r>
              <w:rPr>
                <w:bCs/>
                <w:i/>
                <w:szCs w:val="24"/>
              </w:rPr>
              <w:t xml:space="preserve">tới mục </w:t>
            </w:r>
            <w:r w:rsidRPr="00CA720B">
              <w:rPr>
                <w:bCs/>
                <w:i/>
                <w:szCs w:val="24"/>
              </w:rPr>
              <w:t>12</w:t>
            </w:r>
          </w:p>
          <w:p w14:paraId="1489FF82" w14:textId="77777777" w:rsidR="003B7341" w:rsidRPr="00021525" w:rsidRDefault="003B7341" w:rsidP="00C524CA">
            <w:pPr>
              <w:spacing w:before="40"/>
              <w:rPr>
                <w:b/>
                <w:bCs/>
                <w:szCs w:val="24"/>
              </w:rPr>
            </w:pPr>
          </w:p>
        </w:tc>
        <w:tc>
          <w:tcPr>
            <w:tcW w:w="3260" w:type="dxa"/>
          </w:tcPr>
          <w:p w14:paraId="0D1BE5A3" w14:textId="77777777" w:rsidR="003B7341" w:rsidRPr="00021525" w:rsidRDefault="003B7341" w:rsidP="00C524CA">
            <w:pPr>
              <w:spacing w:before="40"/>
              <w:jc w:val="center"/>
              <w:rPr>
                <w:bCs/>
                <w:szCs w:val="24"/>
              </w:rPr>
            </w:pPr>
            <w:r w:rsidRPr="00021525">
              <w:rPr>
                <w:bCs/>
                <w:szCs w:val="24"/>
              </w:rPr>
              <w:t>Người cập nhậ</w:t>
            </w:r>
            <w:r>
              <w:rPr>
                <w:bCs/>
                <w:szCs w:val="24"/>
              </w:rPr>
              <w:t>t</w:t>
            </w:r>
          </w:p>
          <w:p w14:paraId="024555AA" w14:textId="77777777" w:rsidR="003B7341" w:rsidRPr="00294F27" w:rsidRDefault="003B7341" w:rsidP="00C524CA">
            <w:pPr>
              <w:spacing w:before="40"/>
              <w:jc w:val="center"/>
              <w:rPr>
                <w:bCs/>
                <w:i/>
                <w:szCs w:val="24"/>
              </w:rPr>
            </w:pPr>
            <w:r>
              <w:rPr>
                <w:bCs/>
                <w:i/>
                <w:szCs w:val="24"/>
              </w:rPr>
              <w:t xml:space="preserve">Th.S </w:t>
            </w:r>
            <w:r w:rsidRPr="00294F27">
              <w:rPr>
                <w:bCs/>
                <w:i/>
                <w:szCs w:val="24"/>
              </w:rPr>
              <w:t>Phạm Tuấn Đạt</w:t>
            </w:r>
          </w:p>
          <w:p w14:paraId="38F41E1E" w14:textId="77777777" w:rsidR="003B7341" w:rsidRPr="00021525" w:rsidRDefault="003B7341" w:rsidP="00C524CA">
            <w:pPr>
              <w:spacing w:before="40"/>
              <w:jc w:val="center"/>
              <w:rPr>
                <w:bCs/>
                <w:szCs w:val="24"/>
              </w:rPr>
            </w:pPr>
            <w:r w:rsidRPr="00021525">
              <w:rPr>
                <w:bCs/>
                <w:szCs w:val="24"/>
              </w:rPr>
              <w:t>Trưởng Bộ môn</w:t>
            </w:r>
          </w:p>
          <w:p w14:paraId="08344A0F" w14:textId="77777777" w:rsidR="003B7341" w:rsidRPr="00021525" w:rsidRDefault="003B7341" w:rsidP="00C524CA">
            <w:pPr>
              <w:spacing w:before="40"/>
              <w:jc w:val="center"/>
              <w:rPr>
                <w:b/>
                <w:bCs/>
                <w:szCs w:val="24"/>
              </w:rPr>
            </w:pPr>
            <w:r>
              <w:rPr>
                <w:bCs/>
                <w:i/>
                <w:szCs w:val="24"/>
              </w:rPr>
              <w:t>TS. Nguyễn D.Trường Giang</w:t>
            </w:r>
          </w:p>
        </w:tc>
      </w:tr>
    </w:tbl>
    <w:p w14:paraId="40C7AE22" w14:textId="20A306AC" w:rsidR="00291A86" w:rsidRDefault="00291A86" w:rsidP="00524A83">
      <w:pPr>
        <w:pStyle w:val="Heading2"/>
        <w:rPr>
          <w:b w:val="0"/>
          <w:sz w:val="28"/>
          <w:szCs w:val="28"/>
        </w:rPr>
      </w:pPr>
      <w:bookmarkStart w:id="197" w:name="_Toc71209261"/>
      <w:r w:rsidRPr="008F621C">
        <w:t xml:space="preserve">5.25.  </w:t>
      </w:r>
      <w:r>
        <w:rPr>
          <w:szCs w:val="24"/>
        </w:rPr>
        <w:t>Java cơ bản</w:t>
      </w:r>
      <w:r>
        <w:rPr>
          <w:szCs w:val="24"/>
        </w:rPr>
        <w:tab/>
      </w:r>
      <w:r>
        <w:rPr>
          <w:szCs w:val="24"/>
        </w:rPr>
        <w:tab/>
      </w:r>
      <w:r>
        <w:rPr>
          <w:szCs w:val="24"/>
        </w:rPr>
        <w:tab/>
      </w:r>
      <w:r>
        <w:rPr>
          <w:szCs w:val="24"/>
        </w:rPr>
        <w:tab/>
      </w:r>
      <w:r>
        <w:rPr>
          <w:szCs w:val="24"/>
        </w:rPr>
        <w:tab/>
      </w:r>
      <w:r>
        <w:rPr>
          <w:szCs w:val="24"/>
        </w:rPr>
        <w:tab/>
      </w:r>
      <w:r>
        <w:rPr>
          <w:szCs w:val="24"/>
        </w:rPr>
        <w:tab/>
        <w:t>Mã HP: 17523</w:t>
      </w:r>
      <w:bookmarkEnd w:id="197"/>
    </w:p>
    <w:p w14:paraId="477026C4" w14:textId="415B3323" w:rsidR="00291A86" w:rsidRDefault="00291A86" w:rsidP="00291A86">
      <w:pPr>
        <w:tabs>
          <w:tab w:val="left" w:pos="4253"/>
        </w:tabs>
        <w:spacing w:before="60" w:after="0"/>
        <w:rPr>
          <w:i/>
          <w:szCs w:val="24"/>
        </w:rPr>
      </w:pPr>
      <w:r>
        <w:rPr>
          <w:rFonts w:ascii="Calibri" w:hAnsi="Calibri"/>
          <w:noProof/>
          <w:sz w:val="22"/>
        </w:rPr>
        <mc:AlternateContent>
          <mc:Choice Requires="wps">
            <w:drawing>
              <wp:anchor distT="0" distB="0" distL="114300" distR="114300" simplePos="0" relativeHeight="251769856" behindDoc="0" locked="0" layoutInCell="1" allowOverlap="1" wp14:anchorId="1FE87692" wp14:editId="56E59A3E">
                <wp:simplePos x="0" y="0"/>
                <wp:positionH relativeFrom="column">
                  <wp:posOffset>4199255</wp:posOffset>
                </wp:positionH>
                <wp:positionV relativeFrom="paragraph">
                  <wp:posOffset>39370</wp:posOffset>
                </wp:positionV>
                <wp:extent cx="158115" cy="170815"/>
                <wp:effectExtent l="0" t="0" r="13335" b="1968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32AB702" w14:textId="77777777" w:rsidR="00291A86" w:rsidRDefault="00291A86" w:rsidP="00291A86"/>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87692" id="Text Box 136" o:spid="_x0000_s1095" type="#_x0000_t202" style="position:absolute;left:0;text-align:left;margin-left:330.65pt;margin-top:3.1pt;width:12.45pt;height:1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">
                <v:textbox inset="0,0,0,0">
                  <w:txbxContent>
                    <w:p w14:paraId="532AB702" w14:textId="77777777" w:rsidR="00291A86" w:rsidRDefault="00291A86" w:rsidP="00291A86"/>
                  </w:txbxContent>
                </v:textbox>
              </v:shape>
            </w:pict>
          </mc:Fallback>
        </mc:AlternateContent>
      </w:r>
      <w:r>
        <w:rPr>
          <w:rFonts w:ascii="Calibri" w:hAnsi="Calibri"/>
          <w:noProof/>
          <w:sz w:val="22"/>
        </w:rPr>
        <mc:AlternateContent>
          <mc:Choice Requires="wps">
            <w:drawing>
              <wp:anchor distT="0" distB="0" distL="114300" distR="114300" simplePos="0" relativeHeight="251768832" behindDoc="0" locked="0" layoutInCell="1" allowOverlap="1" wp14:anchorId="34198C5E" wp14:editId="0D5BCA93">
                <wp:simplePos x="0" y="0"/>
                <wp:positionH relativeFrom="column">
                  <wp:posOffset>3065780</wp:posOffset>
                </wp:positionH>
                <wp:positionV relativeFrom="paragraph">
                  <wp:posOffset>39370</wp:posOffset>
                </wp:positionV>
                <wp:extent cx="158115" cy="170815"/>
                <wp:effectExtent l="0" t="0" r="13335" b="1968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8BB9ECC" w14:textId="77777777" w:rsidR="00291A86" w:rsidRDefault="00291A86" w:rsidP="00291A86">
                            <w:pPr>
                              <w:jc w:val="cente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98C5E" id="Text Box 135" o:spid="_x0000_s1096" type="#_x0000_t202" style="position:absolute;left:0;text-align:left;margin-left:241.4pt;margin-top:3.1pt;width:12.45pt;height:1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">
                <v:textbox inset="0,0,0,0">
                  <w:txbxContent>
                    <w:p w14:paraId="28BB9ECC" w14:textId="77777777" w:rsidR="00291A86" w:rsidRDefault="00291A86" w:rsidP="00291A86">
                      <w:pPr>
                        <w:jc w:val="center"/>
                      </w:pPr>
                    </w:p>
                  </w:txbxContent>
                </v:textbox>
              </v:shape>
            </w:pict>
          </mc:Fallback>
        </mc:AlternateContent>
      </w:r>
      <w:r>
        <w:rPr>
          <w:b/>
          <w:i/>
          <w:szCs w:val="24"/>
        </w:rPr>
        <w:t>1. Số tín chỉ:</w:t>
      </w:r>
      <w:r>
        <w:rPr>
          <w:i/>
          <w:szCs w:val="24"/>
        </w:rPr>
        <w:t xml:space="preserve">      3 TC</w:t>
      </w:r>
      <w:r>
        <w:rPr>
          <w:i/>
          <w:szCs w:val="24"/>
        </w:rPr>
        <w:tab/>
      </w:r>
      <w:r>
        <w:rPr>
          <w:b/>
          <w:szCs w:val="24"/>
        </w:rPr>
        <w:t>BTL</w:t>
      </w:r>
      <w:r>
        <w:rPr>
          <w:i/>
          <w:szCs w:val="24"/>
        </w:rPr>
        <w:t xml:space="preserve">                </w:t>
      </w:r>
      <w:r>
        <w:rPr>
          <w:b/>
          <w:szCs w:val="24"/>
        </w:rPr>
        <w:t>ĐAMH</w:t>
      </w:r>
    </w:p>
    <w:p w14:paraId="348C13EE" w14:textId="77777777" w:rsidR="00291A86" w:rsidRDefault="00291A86" w:rsidP="00291A86">
      <w:pPr>
        <w:spacing w:before="60" w:after="0"/>
        <w:rPr>
          <w:i/>
          <w:szCs w:val="24"/>
        </w:rPr>
      </w:pPr>
      <w:r>
        <w:rPr>
          <w:b/>
          <w:i/>
          <w:szCs w:val="24"/>
        </w:rPr>
        <w:t>2. Đơn vị giảng dạy:</w:t>
      </w:r>
      <w:r>
        <w:rPr>
          <w:i/>
          <w:szCs w:val="24"/>
        </w:rPr>
        <w:t xml:space="preserve"> </w:t>
      </w:r>
      <w:r>
        <w:rPr>
          <w:szCs w:val="24"/>
        </w:rPr>
        <w:t>Bộ môn Truyền thông – Mạng máy tính</w:t>
      </w:r>
      <w:r>
        <w:rPr>
          <w:i/>
          <w:szCs w:val="24"/>
        </w:rPr>
        <w:t xml:space="preserve"> </w:t>
      </w:r>
      <w:r>
        <w:rPr>
          <w:i/>
          <w:szCs w:val="24"/>
        </w:rPr>
        <w:tab/>
      </w:r>
      <w:r>
        <w:rPr>
          <w:i/>
          <w:szCs w:val="24"/>
        </w:rPr>
        <w:tab/>
        <w:t>Email:</w:t>
      </w:r>
    </w:p>
    <w:p w14:paraId="7CE56C6C" w14:textId="77777777" w:rsidR="00291A86" w:rsidRDefault="00291A86" w:rsidP="00291A86">
      <w:pPr>
        <w:spacing w:before="60" w:after="0"/>
        <w:rPr>
          <w:b/>
          <w:i/>
          <w:szCs w:val="24"/>
        </w:rPr>
      </w:pPr>
      <w:r>
        <w:rPr>
          <w:b/>
          <w:i/>
          <w:szCs w:val="24"/>
        </w:rPr>
        <w:t>3. Phân bổ thời gian:</w:t>
      </w:r>
    </w:p>
    <w:p w14:paraId="087D58B5" w14:textId="77777777" w:rsidR="00291A86" w:rsidRDefault="00291A86" w:rsidP="00291A86">
      <w:pPr>
        <w:tabs>
          <w:tab w:val="left" w:pos="2835"/>
        </w:tabs>
        <w:spacing w:before="60" w:after="0"/>
        <w:rPr>
          <w:szCs w:val="24"/>
        </w:rPr>
      </w:pPr>
      <w:r>
        <w:rPr>
          <w:szCs w:val="24"/>
        </w:rPr>
        <w:t xml:space="preserve">- Tổng số (TS): </w:t>
      </w:r>
      <w:r>
        <w:rPr>
          <w:szCs w:val="24"/>
        </w:rPr>
        <w:tab/>
        <w:t xml:space="preserve">    45 tiết. </w:t>
      </w:r>
      <w:r>
        <w:rPr>
          <w:szCs w:val="24"/>
        </w:rPr>
        <w:tab/>
      </w:r>
      <w:r>
        <w:rPr>
          <w:szCs w:val="24"/>
        </w:rPr>
        <w:tab/>
      </w:r>
      <w:r>
        <w:rPr>
          <w:szCs w:val="24"/>
        </w:rPr>
        <w:tab/>
        <w:t>- Lý thuyết (LT): 42 tiết.</w:t>
      </w:r>
    </w:p>
    <w:p w14:paraId="4BC0D9C4" w14:textId="77777777" w:rsidR="00291A86" w:rsidRDefault="00291A86" w:rsidP="00291A86">
      <w:pPr>
        <w:tabs>
          <w:tab w:val="left" w:pos="2835"/>
        </w:tabs>
        <w:spacing w:before="60" w:after="0"/>
        <w:rPr>
          <w:szCs w:val="24"/>
        </w:rPr>
      </w:pPr>
      <w:r>
        <w:rPr>
          <w:szCs w:val="24"/>
        </w:rPr>
        <w:t xml:space="preserve">- Thực hành (TH): </w:t>
      </w:r>
      <w:r>
        <w:rPr>
          <w:szCs w:val="24"/>
        </w:rPr>
        <w:tab/>
        <w:t xml:space="preserve">    0 tiết. </w:t>
      </w:r>
      <w:r>
        <w:rPr>
          <w:szCs w:val="24"/>
        </w:rPr>
        <w:tab/>
      </w:r>
      <w:r>
        <w:rPr>
          <w:szCs w:val="24"/>
        </w:rPr>
        <w:tab/>
      </w:r>
      <w:r>
        <w:rPr>
          <w:szCs w:val="24"/>
        </w:rPr>
        <w:tab/>
        <w:t>- Bài tập (BT):</w:t>
      </w:r>
      <w:r>
        <w:rPr>
          <w:szCs w:val="24"/>
        </w:rPr>
        <w:tab/>
        <w:t xml:space="preserve">       0 tiết.</w:t>
      </w:r>
    </w:p>
    <w:p w14:paraId="406F0F04" w14:textId="77777777" w:rsidR="00291A86" w:rsidRDefault="00291A86" w:rsidP="00291A86">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7F9FEBFC" w14:textId="77777777" w:rsidR="00291A86" w:rsidRDefault="00291A86" w:rsidP="00291A86">
      <w:pPr>
        <w:spacing w:before="60" w:after="0"/>
        <w:rPr>
          <w:b/>
          <w:i/>
          <w:szCs w:val="24"/>
        </w:rPr>
      </w:pPr>
      <w:r>
        <w:rPr>
          <w:b/>
          <w:i/>
          <w:szCs w:val="24"/>
        </w:rPr>
        <w:t xml:space="preserve">4. Điều kiện tiên quyết của học phần:       </w:t>
      </w:r>
    </w:p>
    <w:p w14:paraId="352D1317" w14:textId="77777777" w:rsidR="00291A86" w:rsidRDefault="00291A86" w:rsidP="00291A86">
      <w:pPr>
        <w:spacing w:before="60" w:after="0"/>
        <w:rPr>
          <w:szCs w:val="24"/>
        </w:rPr>
      </w:pPr>
      <w:r>
        <w:rPr>
          <w:szCs w:val="24"/>
        </w:rPr>
        <w:tab/>
        <w:t>Không.</w:t>
      </w:r>
    </w:p>
    <w:p w14:paraId="1D422C9A" w14:textId="77777777" w:rsidR="00291A86" w:rsidRDefault="00291A86" w:rsidP="00291A86">
      <w:pPr>
        <w:spacing w:before="60" w:after="0"/>
        <w:rPr>
          <w:b/>
          <w:i/>
          <w:szCs w:val="24"/>
        </w:rPr>
      </w:pPr>
      <w:r>
        <w:rPr>
          <w:b/>
          <w:i/>
          <w:szCs w:val="24"/>
        </w:rPr>
        <w:t>5. Mô tả nội dung học phần:</w:t>
      </w:r>
    </w:p>
    <w:p w14:paraId="0EB5E238" w14:textId="77777777" w:rsidR="00291A86" w:rsidRDefault="00291A86" w:rsidP="00291A86">
      <w:pPr>
        <w:spacing w:before="60" w:after="0" w:line="23" w:lineRule="atLeast"/>
        <w:ind w:firstLine="720"/>
        <w:rPr>
          <w:szCs w:val="24"/>
        </w:rPr>
      </w:pPr>
      <w:r>
        <w:rPr>
          <w:szCs w:val="24"/>
        </w:rPr>
        <w:t xml:space="preserve">Học phần cung cấp các kiến thức cơ bản về ngôn ngữ lập trình Java: Từ các khái niệm tới cách sử dụng. Cung cấp các kỹ thuật lập trình và các phương pháp lập trình với ngôn ngữ Java. Bước đầu định hướng trong việc lập trình nâng cao hơn là lập trình mạng và lập trình thiết bị di động. Người học cũng được hướng dẫn phương pháp trình bày hiệu quả bằng văn bản cũng như các phương tiện truyền thông đa phương tiện khác. Ngoài ra, sau khi kết thúc học phần, người học hiểu được tầm quan </w:t>
      </w:r>
      <w:r>
        <w:rPr>
          <w:szCs w:val="24"/>
        </w:rPr>
        <w:lastRenderedPageBreak/>
        <w:t>trọng của việc luôn cập nhật tri thức mới cũng như việc duy trì các mối quan hệ trong lĩnh vực của mình.</w:t>
      </w:r>
    </w:p>
    <w:p w14:paraId="72B442C0" w14:textId="77777777" w:rsidR="00291A86" w:rsidRDefault="00291A86" w:rsidP="00291A86">
      <w:pPr>
        <w:spacing w:before="120" w:after="0"/>
        <w:rPr>
          <w:b/>
          <w:i/>
          <w:szCs w:val="24"/>
        </w:rPr>
      </w:pPr>
      <w:r>
        <w:rPr>
          <w:b/>
          <w:i/>
          <w:szCs w:val="24"/>
        </w:rPr>
        <w:t>6. Nguồn học liệu:</w:t>
      </w:r>
    </w:p>
    <w:p w14:paraId="0871B9BD" w14:textId="77777777" w:rsidR="00291A86" w:rsidRDefault="00291A86" w:rsidP="00291A86">
      <w:pPr>
        <w:spacing w:before="60" w:after="0"/>
        <w:rPr>
          <w:b/>
          <w:szCs w:val="24"/>
        </w:rPr>
      </w:pPr>
      <w:r>
        <w:rPr>
          <w:b/>
          <w:szCs w:val="24"/>
        </w:rPr>
        <w:t>Giáo trình</w:t>
      </w:r>
    </w:p>
    <w:p w14:paraId="0DEF300D" w14:textId="77777777" w:rsidR="00291A86" w:rsidRDefault="00291A86" w:rsidP="00291A86">
      <w:pPr>
        <w:spacing w:before="60" w:after="0" w:line="23" w:lineRule="atLeast"/>
        <w:rPr>
          <w:color w:val="FF0000"/>
          <w:szCs w:val="24"/>
        </w:rPr>
      </w:pPr>
      <w:r>
        <w:rPr>
          <w:szCs w:val="24"/>
        </w:rPr>
        <w:t xml:space="preserve">[1] Đoàn Văn Ban, </w:t>
      </w:r>
      <w:r>
        <w:rPr>
          <w:i/>
          <w:szCs w:val="24"/>
        </w:rPr>
        <w:t xml:space="preserve">Lập trình hướng đối tượng với Java, </w:t>
      </w:r>
      <w:r>
        <w:rPr>
          <w:szCs w:val="24"/>
        </w:rPr>
        <w:t>NXB khoa học và kỹ thuật, 2005.</w:t>
      </w:r>
    </w:p>
    <w:p w14:paraId="2C131287" w14:textId="77777777" w:rsidR="00291A86" w:rsidRDefault="00291A86" w:rsidP="00291A86">
      <w:pPr>
        <w:spacing w:before="60" w:after="0"/>
        <w:rPr>
          <w:b/>
          <w:szCs w:val="24"/>
        </w:rPr>
      </w:pPr>
      <w:r>
        <w:rPr>
          <w:b/>
          <w:szCs w:val="24"/>
        </w:rPr>
        <w:t>Tài liệu tham khảo</w:t>
      </w:r>
    </w:p>
    <w:p w14:paraId="72BA9A89" w14:textId="77777777" w:rsidR="00291A86" w:rsidRDefault="00291A86" w:rsidP="00291A86">
      <w:pPr>
        <w:spacing w:before="60" w:after="0"/>
        <w:rPr>
          <w:szCs w:val="24"/>
        </w:rPr>
      </w:pPr>
      <w:r>
        <w:rPr>
          <w:szCs w:val="24"/>
        </w:rPr>
        <w:t xml:space="preserve">[1] Huỳnh Công Pháp, </w:t>
      </w:r>
      <w:r>
        <w:rPr>
          <w:i/>
          <w:szCs w:val="24"/>
        </w:rPr>
        <w:t xml:space="preserve">Bài tập lập trình Java cơ bản, </w:t>
      </w:r>
      <w:r>
        <w:rPr>
          <w:szCs w:val="24"/>
        </w:rPr>
        <w:t>NXB thông tin và truyền thông, 2005.</w:t>
      </w:r>
    </w:p>
    <w:p w14:paraId="7BC75D45" w14:textId="77777777" w:rsidR="00291A86" w:rsidRDefault="00291A86" w:rsidP="00291A86">
      <w:pPr>
        <w:spacing w:before="60" w:after="0"/>
        <w:rPr>
          <w:szCs w:val="24"/>
        </w:rPr>
      </w:pPr>
      <w:r>
        <w:rPr>
          <w:szCs w:val="24"/>
        </w:rPr>
        <w:t>[2] E. Balagurusamy, Programming with Java A Primer, The Mc Graw Hill, 2012</w:t>
      </w:r>
    </w:p>
    <w:p w14:paraId="2A5228AA" w14:textId="77777777" w:rsidR="00291A86" w:rsidRDefault="00291A86" w:rsidP="00291A86">
      <w:pPr>
        <w:spacing w:before="60" w:after="0"/>
        <w:rPr>
          <w:b/>
          <w:szCs w:val="24"/>
        </w:rPr>
      </w:pPr>
      <w:r>
        <w:rPr>
          <w:b/>
          <w:szCs w:val="24"/>
        </w:rPr>
        <w:t>Phần mềm</w:t>
      </w:r>
    </w:p>
    <w:p w14:paraId="2CEEBA55" w14:textId="77777777" w:rsidR="00291A86" w:rsidRDefault="00291A86" w:rsidP="00291A86">
      <w:pPr>
        <w:spacing w:before="60" w:after="0"/>
        <w:rPr>
          <w:szCs w:val="24"/>
        </w:rPr>
      </w:pPr>
      <w:r>
        <w:rPr>
          <w:szCs w:val="24"/>
        </w:rPr>
        <w:t>[1] Bộ phần mềm Netbeans, kèm theo môi trường máy ảo Java JVM.</w:t>
      </w:r>
    </w:p>
    <w:p w14:paraId="5D6F07AC" w14:textId="77777777" w:rsidR="00291A86" w:rsidRDefault="00291A86" w:rsidP="00291A86">
      <w:pPr>
        <w:spacing w:before="60" w:after="0"/>
        <w:rPr>
          <w:b/>
          <w:i/>
          <w:szCs w:val="24"/>
        </w:rPr>
      </w:pPr>
      <w:r>
        <w:rPr>
          <w:b/>
          <w:i/>
          <w:szCs w:val="24"/>
        </w:rPr>
        <w:t>7. Mục tiêu của học phần:</w:t>
      </w:r>
    </w:p>
    <w:p w14:paraId="0786458D" w14:textId="77777777" w:rsidR="00291A86" w:rsidRDefault="00291A86" w:rsidP="00291A86">
      <w:pPr>
        <w:spacing w:before="60" w:after="0"/>
        <w:rPr>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20"/>
        <w:gridCol w:w="6616"/>
        <w:gridCol w:w="1786"/>
      </w:tblGrid>
      <w:tr w:rsidR="00291A86" w14:paraId="5D9C951A" w14:textId="77777777" w:rsidTr="00291A86">
        <w:trPr>
          <w:trHeight w:val="144"/>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526F38F" w14:textId="77777777" w:rsidR="00291A86" w:rsidRDefault="00291A86">
            <w:pPr>
              <w:spacing w:after="0" w:line="240" w:lineRule="auto"/>
              <w:jc w:val="center"/>
              <w:rPr>
                <w:b/>
                <w:szCs w:val="24"/>
              </w:rPr>
            </w:pPr>
            <w:r>
              <w:rPr>
                <w:b/>
                <w:szCs w:val="24"/>
              </w:rPr>
              <w:t>Mục tiêu (Gx)  [1]</w:t>
            </w:r>
          </w:p>
        </w:tc>
        <w:tc>
          <w:tcPr>
            <w:tcW w:w="3474"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25A9DC7" w14:textId="77777777" w:rsidR="00291A86" w:rsidRDefault="00291A86">
            <w:pPr>
              <w:spacing w:after="0" w:line="240" w:lineRule="auto"/>
              <w:jc w:val="center"/>
              <w:rPr>
                <w:b/>
                <w:szCs w:val="24"/>
              </w:rPr>
            </w:pPr>
            <w:r>
              <w:rPr>
                <w:b/>
                <w:szCs w:val="24"/>
              </w:rPr>
              <w:t>Mô tả mục tiêu [2]</w:t>
            </w:r>
          </w:p>
        </w:tc>
        <w:tc>
          <w:tcPr>
            <w:tcW w:w="93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9639330" w14:textId="77777777" w:rsidR="00291A86" w:rsidRDefault="00291A86">
            <w:pPr>
              <w:spacing w:after="0" w:line="240" w:lineRule="auto"/>
              <w:jc w:val="center"/>
              <w:rPr>
                <w:b/>
                <w:szCs w:val="24"/>
              </w:rPr>
            </w:pPr>
            <w:r>
              <w:rPr>
                <w:b/>
                <w:szCs w:val="24"/>
              </w:rPr>
              <w:t xml:space="preserve">Các CĐR của CTĐT </w:t>
            </w:r>
          </w:p>
          <w:p w14:paraId="2C12859D" w14:textId="77777777" w:rsidR="00291A86" w:rsidRDefault="00291A86">
            <w:pPr>
              <w:spacing w:after="0" w:line="240" w:lineRule="auto"/>
              <w:jc w:val="center"/>
              <w:rPr>
                <w:b/>
                <w:szCs w:val="24"/>
              </w:rPr>
            </w:pPr>
            <w:r>
              <w:rPr>
                <w:b/>
                <w:szCs w:val="24"/>
              </w:rPr>
              <w:t>(X.x.x) [3]</w:t>
            </w:r>
          </w:p>
        </w:tc>
      </w:tr>
      <w:tr w:rsidR="00291A86" w14:paraId="46E8C54E" w14:textId="77777777" w:rsidTr="00291A86">
        <w:trPr>
          <w:trHeight w:val="683"/>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B10E1B5" w14:textId="77777777" w:rsidR="00291A86" w:rsidRDefault="00291A86">
            <w:pPr>
              <w:spacing w:after="0" w:line="240" w:lineRule="auto"/>
              <w:jc w:val="center"/>
              <w:rPr>
                <w:b/>
                <w:szCs w:val="24"/>
              </w:rPr>
            </w:pPr>
            <w:r>
              <w:rPr>
                <w:b/>
                <w:szCs w:val="24"/>
              </w:rPr>
              <w:t>G1</w:t>
            </w:r>
          </w:p>
        </w:tc>
        <w:tc>
          <w:tcPr>
            <w:tcW w:w="3474"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1AFBFBC" w14:textId="77777777" w:rsidR="00291A86" w:rsidRDefault="00291A86">
            <w:pPr>
              <w:spacing w:before="120" w:after="120" w:line="240" w:lineRule="auto"/>
              <w:rPr>
                <w:szCs w:val="24"/>
              </w:rPr>
            </w:pPr>
            <w:r>
              <w:rPr>
                <w:szCs w:val="24"/>
              </w:rPr>
              <w:t>Hiểu được các thành phần cơ bản trong lập trình Java, khái niệm, vai trò và tầm quan trọng trong thực tế.</w:t>
            </w:r>
          </w:p>
          <w:p w14:paraId="3E5B671D" w14:textId="77777777" w:rsidR="00291A86" w:rsidRDefault="00291A86">
            <w:pPr>
              <w:spacing w:before="120" w:after="120" w:line="240" w:lineRule="auto"/>
              <w:rPr>
                <w:szCs w:val="24"/>
              </w:rPr>
            </w:pPr>
            <w:r>
              <w:rPr>
                <w:szCs w:val="24"/>
              </w:rPr>
              <w:t>Nắm được kỹ thuật lập trình Java và áp dụng xử lý được một số bài toán cơ bản.</w:t>
            </w:r>
          </w:p>
        </w:tc>
        <w:tc>
          <w:tcPr>
            <w:tcW w:w="93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38F98E1" w14:textId="77777777" w:rsidR="00291A86" w:rsidRDefault="00291A86">
            <w:pPr>
              <w:pStyle w:val="ColorfulList-Accent11"/>
              <w:spacing w:after="0" w:line="240" w:lineRule="auto"/>
              <w:ind w:left="0"/>
              <w:jc w:val="center"/>
              <w:rPr>
                <w:rFonts w:eastAsia="Times New Roman"/>
                <w:szCs w:val="24"/>
              </w:rPr>
            </w:pPr>
            <w:r>
              <w:rPr>
                <w:rFonts w:eastAsia="Times New Roman"/>
                <w:szCs w:val="24"/>
              </w:rPr>
              <w:t>1.4.3</w:t>
            </w:r>
          </w:p>
        </w:tc>
      </w:tr>
      <w:tr w:rsidR="00291A86" w14:paraId="102B787F" w14:textId="77777777" w:rsidTr="00291A86">
        <w:trPr>
          <w:trHeight w:val="144"/>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AE62BCF" w14:textId="77777777" w:rsidR="00291A86" w:rsidRDefault="00291A86">
            <w:pPr>
              <w:spacing w:after="0" w:line="240" w:lineRule="auto"/>
              <w:jc w:val="center"/>
              <w:rPr>
                <w:b/>
                <w:szCs w:val="24"/>
              </w:rPr>
            </w:pPr>
            <w:r>
              <w:rPr>
                <w:b/>
                <w:szCs w:val="24"/>
              </w:rPr>
              <w:t>G2</w:t>
            </w:r>
          </w:p>
        </w:tc>
        <w:tc>
          <w:tcPr>
            <w:tcW w:w="3474"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1B2B8250" w14:textId="77777777" w:rsidR="00291A86" w:rsidRDefault="00291A86">
            <w:pPr>
              <w:spacing w:before="120" w:after="120" w:line="240" w:lineRule="auto"/>
              <w:rPr>
                <w:szCs w:val="24"/>
              </w:rPr>
            </w:pPr>
            <w:r>
              <w:rPr>
                <w:szCs w:val="24"/>
              </w:rPr>
              <w:t xml:space="preserve">Nắm được tầm quan trọng cũng như phương pháp hành động để theo đuổi và tìm kiếm các tri thức, công nghệ mới. </w:t>
            </w:r>
          </w:p>
        </w:tc>
        <w:tc>
          <w:tcPr>
            <w:tcW w:w="93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F32EFEE" w14:textId="77777777" w:rsidR="00291A86" w:rsidRDefault="00291A86">
            <w:pPr>
              <w:pStyle w:val="ColorfulList-Accent11"/>
              <w:spacing w:after="0" w:line="240" w:lineRule="auto"/>
              <w:ind w:left="0"/>
              <w:jc w:val="center"/>
              <w:rPr>
                <w:rFonts w:eastAsia="Times New Roman"/>
                <w:szCs w:val="24"/>
              </w:rPr>
            </w:pPr>
            <w:r>
              <w:rPr>
                <w:rFonts w:eastAsia="Times New Roman"/>
                <w:szCs w:val="24"/>
              </w:rPr>
              <w:t>2.4.2</w:t>
            </w:r>
          </w:p>
        </w:tc>
      </w:tr>
      <w:tr w:rsidR="00291A86" w14:paraId="0AE9A040" w14:textId="77777777" w:rsidTr="00291A86">
        <w:trPr>
          <w:trHeight w:val="144"/>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EBA5D80" w14:textId="77777777" w:rsidR="00291A86" w:rsidRDefault="00291A86">
            <w:pPr>
              <w:spacing w:after="0" w:line="240" w:lineRule="auto"/>
              <w:jc w:val="center"/>
              <w:rPr>
                <w:b/>
                <w:szCs w:val="24"/>
              </w:rPr>
            </w:pPr>
            <w:r>
              <w:rPr>
                <w:b/>
                <w:szCs w:val="24"/>
              </w:rPr>
              <w:t>G3</w:t>
            </w:r>
          </w:p>
        </w:tc>
        <w:tc>
          <w:tcPr>
            <w:tcW w:w="3474"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7EA1EEA2" w14:textId="77777777" w:rsidR="00291A86" w:rsidRDefault="00291A86">
            <w:pPr>
              <w:spacing w:before="120" w:after="120" w:line="240" w:lineRule="auto"/>
              <w:rPr>
                <w:szCs w:val="24"/>
              </w:rPr>
            </w:pPr>
            <w:r>
              <w:rPr>
                <w:szCs w:val="24"/>
              </w:rPr>
              <w:t>Hiểu được cách thức tìm kiếm, duy trì cũng như phát triển các mối quan hệ xã hội.</w:t>
            </w:r>
          </w:p>
        </w:tc>
        <w:tc>
          <w:tcPr>
            <w:tcW w:w="93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54CB5DD" w14:textId="77777777" w:rsidR="00291A86" w:rsidRDefault="00291A86">
            <w:pPr>
              <w:pStyle w:val="ColorfulList-Accent11"/>
              <w:spacing w:after="0" w:line="240" w:lineRule="auto"/>
              <w:ind w:left="0"/>
              <w:jc w:val="center"/>
              <w:rPr>
                <w:rFonts w:eastAsia="Times New Roman"/>
                <w:szCs w:val="24"/>
              </w:rPr>
            </w:pPr>
            <w:r>
              <w:rPr>
                <w:rFonts w:eastAsia="Times New Roman"/>
                <w:szCs w:val="24"/>
              </w:rPr>
              <w:t>3.2.5</w:t>
            </w:r>
          </w:p>
        </w:tc>
      </w:tr>
      <w:tr w:rsidR="00291A86" w14:paraId="2E090351" w14:textId="77777777" w:rsidTr="00291A86">
        <w:trPr>
          <w:trHeight w:val="144"/>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FB57D3C" w14:textId="77777777" w:rsidR="00291A86" w:rsidRDefault="00291A86">
            <w:pPr>
              <w:spacing w:after="0" w:line="240" w:lineRule="auto"/>
              <w:jc w:val="center"/>
              <w:rPr>
                <w:b/>
                <w:szCs w:val="24"/>
              </w:rPr>
            </w:pPr>
            <w:r>
              <w:rPr>
                <w:b/>
                <w:szCs w:val="24"/>
              </w:rPr>
              <w:t>G4</w:t>
            </w:r>
          </w:p>
        </w:tc>
        <w:tc>
          <w:tcPr>
            <w:tcW w:w="3474"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092334D" w14:textId="77777777" w:rsidR="00291A86" w:rsidRDefault="00291A86">
            <w:pPr>
              <w:spacing w:before="120" w:after="120" w:line="240" w:lineRule="auto"/>
              <w:rPr>
                <w:szCs w:val="24"/>
              </w:rPr>
            </w:pPr>
            <w:r>
              <w:rPr>
                <w:szCs w:val="24"/>
              </w:rPr>
              <w:t xml:space="preserve">Nắm được phương pháp và có thể trình bày hiệu quả bằng văn bản hoặc các phương tiện truyền thông khác một vấn đề đặt ra. </w:t>
            </w:r>
          </w:p>
        </w:tc>
        <w:tc>
          <w:tcPr>
            <w:tcW w:w="93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73C6D5E7" w14:textId="77777777" w:rsidR="00291A86" w:rsidRDefault="00291A86">
            <w:pPr>
              <w:spacing w:after="0" w:line="240" w:lineRule="auto"/>
              <w:jc w:val="center"/>
              <w:rPr>
                <w:szCs w:val="24"/>
              </w:rPr>
            </w:pPr>
            <w:r>
              <w:rPr>
                <w:szCs w:val="24"/>
              </w:rPr>
              <w:t>3.2.3</w:t>
            </w:r>
          </w:p>
        </w:tc>
      </w:tr>
      <w:tr w:rsidR="00291A86" w14:paraId="262D7CE0" w14:textId="77777777" w:rsidTr="00291A86">
        <w:trPr>
          <w:trHeight w:val="144"/>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AD112C5" w14:textId="77777777" w:rsidR="00291A86" w:rsidRDefault="00291A86">
            <w:pPr>
              <w:spacing w:after="0" w:line="240" w:lineRule="auto"/>
              <w:jc w:val="center"/>
              <w:rPr>
                <w:b/>
                <w:szCs w:val="24"/>
              </w:rPr>
            </w:pPr>
            <w:r>
              <w:rPr>
                <w:b/>
                <w:szCs w:val="24"/>
              </w:rPr>
              <w:t>G5</w:t>
            </w:r>
          </w:p>
        </w:tc>
        <w:tc>
          <w:tcPr>
            <w:tcW w:w="3474"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1C9C8F6" w14:textId="77777777" w:rsidR="00291A86" w:rsidRDefault="00291A86">
            <w:pPr>
              <w:spacing w:before="120" w:after="120" w:line="240" w:lineRule="auto"/>
              <w:rPr>
                <w:szCs w:val="24"/>
              </w:rPr>
            </w:pPr>
            <w:r>
              <w:rPr>
                <w:szCs w:val="24"/>
              </w:rPr>
              <w:t>Hiểu được phương pháp đọc,viết tài liệu hướng dẫn chuyển giao vận hành hệ thống.</w:t>
            </w:r>
          </w:p>
        </w:tc>
        <w:tc>
          <w:tcPr>
            <w:tcW w:w="93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52F6474" w14:textId="77777777" w:rsidR="00291A86" w:rsidRDefault="00291A86">
            <w:pPr>
              <w:spacing w:after="0" w:line="240" w:lineRule="auto"/>
              <w:jc w:val="center"/>
              <w:rPr>
                <w:szCs w:val="24"/>
              </w:rPr>
            </w:pPr>
            <w:r>
              <w:rPr>
                <w:szCs w:val="24"/>
              </w:rPr>
              <w:t>4.6.2</w:t>
            </w:r>
          </w:p>
        </w:tc>
      </w:tr>
    </w:tbl>
    <w:p w14:paraId="3A1C62D6" w14:textId="77777777" w:rsidR="00291A86" w:rsidRDefault="00291A86" w:rsidP="00291A86">
      <w:pPr>
        <w:spacing w:after="0" w:line="240" w:lineRule="auto"/>
        <w:rPr>
          <w:i/>
          <w:szCs w:val="24"/>
        </w:rPr>
      </w:pPr>
      <w:r>
        <w:rPr>
          <w:i/>
          <w:szCs w:val="24"/>
        </w:rPr>
        <w:t xml:space="preserve">[1]: Ký hiệu mục tiêu của môn học. </w:t>
      </w:r>
    </w:p>
    <w:p w14:paraId="6E086DD4" w14:textId="77777777" w:rsidR="00291A86" w:rsidRDefault="00291A86" w:rsidP="00291A86">
      <w:pPr>
        <w:spacing w:after="0" w:line="240" w:lineRule="auto"/>
        <w:rPr>
          <w:i/>
          <w:szCs w:val="24"/>
        </w:rPr>
      </w:pPr>
      <w:r>
        <w:rPr>
          <w:i/>
          <w:szCs w:val="24"/>
        </w:rPr>
        <w:t xml:space="preserve">[2]: Mô tả mục tiêu bao gồm các động từ chủ động, các chủ đề CĐR (X.x.x) và bối cảnh áp dụng tổng quát. </w:t>
      </w:r>
    </w:p>
    <w:p w14:paraId="546A3FCC" w14:textId="77777777" w:rsidR="00291A86" w:rsidRDefault="00291A86" w:rsidP="00291A86">
      <w:pPr>
        <w:spacing w:after="0" w:line="240" w:lineRule="auto"/>
        <w:rPr>
          <w:i/>
          <w:szCs w:val="24"/>
        </w:rPr>
      </w:pPr>
      <w:r>
        <w:rPr>
          <w:i/>
          <w:szCs w:val="24"/>
        </w:rPr>
        <w:t>[3]: Ký hiệu CĐR của CTĐT.</w:t>
      </w:r>
    </w:p>
    <w:p w14:paraId="0B1E509A" w14:textId="77777777" w:rsidR="00291A86" w:rsidRDefault="00291A86" w:rsidP="00291A86">
      <w:pPr>
        <w:spacing w:before="60" w:after="0"/>
        <w:rPr>
          <w:b/>
          <w:i/>
          <w:szCs w:val="24"/>
        </w:rPr>
      </w:pPr>
      <w:r>
        <w:rPr>
          <w:b/>
          <w:i/>
          <w:szCs w:val="24"/>
        </w:rPr>
        <w:t>8. Chuẩn đầu ra của học phần:</w:t>
      </w:r>
    </w:p>
    <w:p w14:paraId="2506CF1B" w14:textId="77777777" w:rsidR="00291A86" w:rsidRDefault="00291A86" w:rsidP="00291A86">
      <w:pPr>
        <w:spacing w:before="60" w:after="0"/>
        <w:rPr>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291A86" w14:paraId="63E8EA89" w14:textId="77777777" w:rsidTr="00291A86">
        <w:trPr>
          <w:trHeight w:val="546"/>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1440A44" w14:textId="77777777" w:rsidR="00291A86" w:rsidRDefault="00291A86">
            <w:pPr>
              <w:spacing w:after="0" w:line="240" w:lineRule="auto"/>
              <w:jc w:val="center"/>
              <w:rPr>
                <w:b/>
                <w:szCs w:val="24"/>
              </w:rPr>
            </w:pPr>
            <w:r>
              <w:rPr>
                <w:b/>
                <w:szCs w:val="24"/>
              </w:rPr>
              <w:t xml:space="preserve">CĐR </w:t>
            </w:r>
          </w:p>
          <w:p w14:paraId="7A4A82CE" w14:textId="77777777" w:rsidR="00291A86" w:rsidRDefault="00291A86">
            <w:pPr>
              <w:spacing w:after="0" w:line="240" w:lineRule="auto"/>
              <w:jc w:val="center"/>
              <w:rPr>
                <w:b/>
                <w:szCs w:val="24"/>
              </w:rPr>
            </w:pPr>
            <w:r>
              <w:rPr>
                <w:b/>
                <w:szCs w:val="24"/>
              </w:rPr>
              <w:t>(G.x.x) [1]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7890A35" w14:textId="77777777" w:rsidR="00291A86" w:rsidRDefault="00291A86">
            <w:pPr>
              <w:spacing w:after="0" w:line="240" w:lineRule="auto"/>
              <w:jc w:val="center"/>
              <w:rPr>
                <w:b/>
                <w:szCs w:val="24"/>
              </w:rPr>
            </w:pPr>
            <w:r>
              <w:rPr>
                <w:b/>
                <w:szCs w:val="24"/>
              </w:rPr>
              <w:t>Mô tả CĐR [2]</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F593FFC" w14:textId="77777777" w:rsidR="00291A86" w:rsidRDefault="00291A86">
            <w:pPr>
              <w:spacing w:after="0" w:line="240" w:lineRule="auto"/>
              <w:jc w:val="center"/>
              <w:rPr>
                <w:b/>
                <w:szCs w:val="24"/>
                <w:lang w:val="pl-PL"/>
              </w:rPr>
            </w:pPr>
            <w:r>
              <w:rPr>
                <w:b/>
                <w:szCs w:val="24"/>
                <w:lang w:val="pl-PL"/>
              </w:rPr>
              <w:t xml:space="preserve">Mức độ </w:t>
            </w:r>
          </w:p>
          <w:p w14:paraId="1DF8913F" w14:textId="77777777" w:rsidR="00291A86" w:rsidRDefault="00291A86">
            <w:pPr>
              <w:spacing w:after="0" w:line="240" w:lineRule="auto"/>
              <w:jc w:val="center"/>
              <w:rPr>
                <w:b/>
                <w:szCs w:val="24"/>
                <w:lang w:val="pl-PL"/>
              </w:rPr>
            </w:pPr>
            <w:r>
              <w:rPr>
                <w:b/>
                <w:szCs w:val="24"/>
                <w:lang w:val="pl-PL"/>
              </w:rPr>
              <w:t>giảng dạy (I, T, U) [3]</w:t>
            </w:r>
          </w:p>
        </w:tc>
      </w:tr>
      <w:tr w:rsidR="00291A86" w14:paraId="22E1328E"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7A8300" w14:textId="77777777" w:rsidR="00291A86" w:rsidRDefault="00291A86">
            <w:pPr>
              <w:spacing w:after="0" w:line="240" w:lineRule="auto"/>
              <w:jc w:val="center"/>
              <w:rPr>
                <w:b/>
                <w:szCs w:val="24"/>
              </w:rPr>
            </w:pPr>
            <w:r>
              <w:rPr>
                <w:b/>
                <w:szCs w:val="24"/>
              </w:rPr>
              <w:t>G1.1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6C009327" w14:textId="77777777" w:rsidR="00291A86" w:rsidRDefault="00291A86">
            <w:pPr>
              <w:spacing w:after="0" w:line="240" w:lineRule="auto"/>
              <w:rPr>
                <w:iCs/>
                <w:szCs w:val="24"/>
              </w:rPr>
            </w:pPr>
            <w:r>
              <w:rPr>
                <w:iCs/>
                <w:szCs w:val="24"/>
              </w:rPr>
              <w:t>Có khả năng hiểu và nắm bắt được các thành phần của ngôn ngữ lập trình Java áp dụng trong xây dựng logic phần mềm Java.</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A3E9E" w14:textId="77777777" w:rsidR="00291A86" w:rsidRDefault="00291A86">
            <w:pPr>
              <w:spacing w:after="0" w:line="240" w:lineRule="auto"/>
              <w:jc w:val="center"/>
              <w:rPr>
                <w:b/>
                <w:szCs w:val="24"/>
              </w:rPr>
            </w:pPr>
            <w:r>
              <w:rPr>
                <w:b/>
                <w:szCs w:val="24"/>
              </w:rPr>
              <w:t>I,T2</w:t>
            </w:r>
          </w:p>
        </w:tc>
      </w:tr>
      <w:tr w:rsidR="00291A86" w14:paraId="0CB2EE8A"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45D2E81" w14:textId="77777777" w:rsidR="00291A86" w:rsidRDefault="00291A86">
            <w:pPr>
              <w:spacing w:after="0" w:line="240" w:lineRule="auto"/>
              <w:jc w:val="center"/>
              <w:rPr>
                <w:b/>
                <w:szCs w:val="24"/>
              </w:rPr>
            </w:pPr>
            <w:r>
              <w:rPr>
                <w:b/>
                <w:szCs w:val="24"/>
              </w:rPr>
              <w:lastRenderedPageBreak/>
              <w:t>G1.2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5CDD830" w14:textId="77777777" w:rsidR="00291A86" w:rsidRDefault="00291A86">
            <w:pPr>
              <w:spacing w:after="0" w:line="240" w:lineRule="auto"/>
              <w:rPr>
                <w:iCs/>
                <w:szCs w:val="24"/>
              </w:rPr>
            </w:pPr>
            <w:r>
              <w:rPr>
                <w:iCs/>
                <w:szCs w:val="24"/>
              </w:rPr>
              <w:t>Có khả năng hiểu và nắm bắt được các mô hình và nguyên lý thiết kế phần mềm để có thể thiết kế, xây dựng các phần mềm Java thực tế.</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B94A8" w14:textId="77777777" w:rsidR="00291A86" w:rsidRDefault="00291A86">
            <w:pPr>
              <w:spacing w:after="0" w:line="240" w:lineRule="auto"/>
              <w:jc w:val="center"/>
              <w:rPr>
                <w:b/>
                <w:szCs w:val="24"/>
              </w:rPr>
            </w:pPr>
            <w:r>
              <w:rPr>
                <w:b/>
                <w:szCs w:val="24"/>
              </w:rPr>
              <w:t>I,T2</w:t>
            </w:r>
          </w:p>
        </w:tc>
      </w:tr>
      <w:tr w:rsidR="00291A86" w14:paraId="77A86B99"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775E133" w14:textId="77777777" w:rsidR="00291A86" w:rsidRDefault="00291A86">
            <w:pPr>
              <w:spacing w:after="0" w:line="240" w:lineRule="auto"/>
              <w:jc w:val="center"/>
              <w:rPr>
                <w:b/>
                <w:szCs w:val="24"/>
              </w:rPr>
            </w:pPr>
            <w:r>
              <w:rPr>
                <w:b/>
                <w:szCs w:val="24"/>
              </w:rPr>
              <w:t>G1.3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104D3CCB" w14:textId="77777777" w:rsidR="00291A86" w:rsidRDefault="00291A86">
            <w:pPr>
              <w:spacing w:after="0" w:line="240" w:lineRule="auto"/>
              <w:rPr>
                <w:iCs/>
                <w:szCs w:val="24"/>
              </w:rPr>
            </w:pPr>
            <w:r>
              <w:rPr>
                <w:iCs/>
                <w:szCs w:val="24"/>
              </w:rPr>
              <w:t>Có khả năng hiểu biết được các công nghệ phổ biến cũng như các công nghệ đang phát triển liên quan tới lập trình Java.</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E21F45C" w14:textId="77777777" w:rsidR="00291A86" w:rsidRDefault="00291A86">
            <w:pPr>
              <w:jc w:val="center"/>
              <w:rPr>
                <w:rFonts w:ascii="Calibri" w:hAnsi="Calibri"/>
                <w:sz w:val="22"/>
              </w:rPr>
            </w:pPr>
            <w:r>
              <w:rPr>
                <w:b/>
                <w:szCs w:val="24"/>
              </w:rPr>
              <w:t>I,T2</w:t>
            </w:r>
          </w:p>
        </w:tc>
      </w:tr>
      <w:tr w:rsidR="00291A86" w14:paraId="5440E166"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334C84B" w14:textId="77777777" w:rsidR="00291A86" w:rsidRDefault="00291A86">
            <w:pPr>
              <w:spacing w:after="0" w:line="240" w:lineRule="auto"/>
              <w:jc w:val="center"/>
              <w:rPr>
                <w:b/>
                <w:szCs w:val="24"/>
              </w:rPr>
            </w:pPr>
            <w:r>
              <w:rPr>
                <w:b/>
                <w:szCs w:val="24"/>
              </w:rPr>
              <w:t>G1.4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AF49486" w14:textId="77777777" w:rsidR="00291A86" w:rsidRDefault="00291A86">
            <w:pPr>
              <w:spacing w:after="0" w:line="240" w:lineRule="auto"/>
              <w:rPr>
                <w:szCs w:val="24"/>
              </w:rPr>
            </w:pPr>
            <w:r>
              <w:rPr>
                <w:iCs/>
                <w:szCs w:val="24"/>
              </w:rPr>
              <w:t>Có thể áp dụng những kiến thức đã học vào giải quyết một số bài toán đơn giản.</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43F2CA1F" w14:textId="77777777" w:rsidR="00291A86" w:rsidRDefault="00291A86">
            <w:pPr>
              <w:jc w:val="center"/>
              <w:rPr>
                <w:rFonts w:ascii="Calibri" w:hAnsi="Calibri"/>
                <w:sz w:val="22"/>
              </w:rPr>
            </w:pPr>
            <w:r>
              <w:rPr>
                <w:b/>
                <w:szCs w:val="24"/>
              </w:rPr>
              <w:t>TU3</w:t>
            </w:r>
          </w:p>
        </w:tc>
      </w:tr>
      <w:tr w:rsidR="00291A86" w14:paraId="3EA0E867"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813F399" w14:textId="77777777" w:rsidR="00291A86" w:rsidRDefault="00291A86">
            <w:pPr>
              <w:spacing w:after="0" w:line="240" w:lineRule="auto"/>
              <w:jc w:val="center"/>
              <w:rPr>
                <w:b/>
                <w:szCs w:val="24"/>
              </w:rPr>
            </w:pPr>
            <w:r>
              <w:rPr>
                <w:b/>
                <w:szCs w:val="24"/>
              </w:rPr>
              <w:t>G2.1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107523DB" w14:textId="77777777" w:rsidR="00291A86" w:rsidRDefault="00291A86">
            <w:pPr>
              <w:spacing w:after="0" w:line="240" w:lineRule="auto"/>
              <w:rPr>
                <w:iCs/>
                <w:szCs w:val="24"/>
              </w:rPr>
            </w:pPr>
            <w:r>
              <w:rPr>
                <w:iCs/>
                <w:szCs w:val="24"/>
              </w:rPr>
              <w:t>Hiểu được tầm quan trọng của việc theo đuổi, tìm kiếm các tri thức, công nghệ mới</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8ED31EA" w14:textId="77777777" w:rsidR="00291A86" w:rsidRDefault="00291A86">
            <w:pPr>
              <w:jc w:val="center"/>
              <w:rPr>
                <w:rFonts w:ascii="Calibri" w:hAnsi="Calibri"/>
                <w:sz w:val="22"/>
              </w:rPr>
            </w:pPr>
            <w:r>
              <w:rPr>
                <w:b/>
                <w:szCs w:val="24"/>
              </w:rPr>
              <w:t>IT2</w:t>
            </w:r>
          </w:p>
        </w:tc>
      </w:tr>
      <w:tr w:rsidR="00291A86" w14:paraId="75902D2B"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E007DC7" w14:textId="77777777" w:rsidR="00291A86" w:rsidRDefault="00291A86">
            <w:pPr>
              <w:spacing w:after="0" w:line="240" w:lineRule="auto"/>
              <w:jc w:val="center"/>
              <w:rPr>
                <w:b/>
                <w:szCs w:val="24"/>
              </w:rPr>
            </w:pPr>
            <w:r>
              <w:rPr>
                <w:b/>
                <w:szCs w:val="24"/>
              </w:rPr>
              <w:t>G2.2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3E60446" w14:textId="77777777" w:rsidR="00291A86" w:rsidRDefault="00291A86">
            <w:pPr>
              <w:spacing w:after="0" w:line="240" w:lineRule="auto"/>
              <w:rPr>
                <w:iCs/>
                <w:szCs w:val="24"/>
              </w:rPr>
            </w:pPr>
            <w:r>
              <w:rPr>
                <w:iCs/>
                <w:szCs w:val="24"/>
              </w:rPr>
              <w:t>Biết được phương pháp để tìm kiếm các tri thức, công nghệ mới trong hoàn cảnh hiện nay.</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1A3EC820" w14:textId="77777777" w:rsidR="00291A86" w:rsidRDefault="00291A86">
            <w:pPr>
              <w:jc w:val="center"/>
              <w:rPr>
                <w:rFonts w:ascii="Calibri" w:hAnsi="Calibri"/>
                <w:sz w:val="22"/>
              </w:rPr>
            </w:pPr>
            <w:r>
              <w:rPr>
                <w:b/>
                <w:szCs w:val="24"/>
              </w:rPr>
              <w:t>IT2</w:t>
            </w:r>
          </w:p>
        </w:tc>
      </w:tr>
      <w:tr w:rsidR="00291A86" w14:paraId="022A3FB5"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21B7A5" w14:textId="77777777" w:rsidR="00291A86" w:rsidRDefault="00291A86">
            <w:pPr>
              <w:spacing w:after="0" w:line="240" w:lineRule="auto"/>
              <w:jc w:val="center"/>
              <w:rPr>
                <w:b/>
                <w:szCs w:val="24"/>
              </w:rPr>
            </w:pPr>
            <w:r>
              <w:rPr>
                <w:b/>
                <w:szCs w:val="24"/>
              </w:rPr>
              <w:t>G3.1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38EF382" w14:textId="77777777" w:rsidR="00291A86" w:rsidRDefault="00291A86">
            <w:pPr>
              <w:spacing w:after="0" w:line="240" w:lineRule="auto"/>
              <w:rPr>
                <w:iCs/>
                <w:szCs w:val="24"/>
              </w:rPr>
            </w:pPr>
            <w:r>
              <w:rPr>
                <w:iCs/>
                <w:szCs w:val="24"/>
              </w:rPr>
              <w:t>Nắm được phương pháp tìm kiếm các mối quan hệ xã hội liên quan đến lĩnh vực bản thân.</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E208F67" w14:textId="77777777" w:rsidR="00291A86" w:rsidRDefault="00291A86">
            <w:pPr>
              <w:jc w:val="center"/>
              <w:rPr>
                <w:b/>
                <w:szCs w:val="24"/>
              </w:rPr>
            </w:pPr>
            <w:r>
              <w:rPr>
                <w:b/>
                <w:szCs w:val="24"/>
              </w:rPr>
              <w:t>TU2</w:t>
            </w:r>
          </w:p>
        </w:tc>
      </w:tr>
      <w:tr w:rsidR="00291A86" w14:paraId="70A739D9"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9DABBB3" w14:textId="77777777" w:rsidR="00291A86" w:rsidRDefault="00291A86">
            <w:pPr>
              <w:spacing w:after="0" w:line="240" w:lineRule="auto"/>
              <w:jc w:val="center"/>
              <w:rPr>
                <w:b/>
                <w:szCs w:val="24"/>
              </w:rPr>
            </w:pPr>
            <w:r>
              <w:rPr>
                <w:b/>
                <w:szCs w:val="24"/>
              </w:rPr>
              <w:t>G3.2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75F9DAB" w14:textId="77777777" w:rsidR="00291A86" w:rsidRDefault="00291A86">
            <w:pPr>
              <w:spacing w:after="0" w:line="240" w:lineRule="auto"/>
              <w:rPr>
                <w:iCs/>
                <w:szCs w:val="24"/>
              </w:rPr>
            </w:pPr>
            <w:r>
              <w:rPr>
                <w:iCs/>
                <w:szCs w:val="24"/>
              </w:rPr>
              <w:t>Nắm được phương pháp duy trì các mối quan hệ xã hội liên quan đến lĩnh vực bản thân.</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A307938" w14:textId="77777777" w:rsidR="00291A86" w:rsidRDefault="00291A86">
            <w:pPr>
              <w:jc w:val="center"/>
              <w:rPr>
                <w:b/>
                <w:szCs w:val="24"/>
              </w:rPr>
            </w:pPr>
            <w:r>
              <w:rPr>
                <w:b/>
                <w:szCs w:val="24"/>
              </w:rPr>
              <w:t>TU2</w:t>
            </w:r>
          </w:p>
        </w:tc>
      </w:tr>
      <w:tr w:rsidR="00291A86" w14:paraId="7FFE4ACC"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A63383C" w14:textId="77777777" w:rsidR="00291A86" w:rsidRDefault="00291A86">
            <w:pPr>
              <w:spacing w:after="0" w:line="240" w:lineRule="auto"/>
              <w:jc w:val="center"/>
              <w:rPr>
                <w:b/>
                <w:szCs w:val="24"/>
              </w:rPr>
            </w:pPr>
            <w:r>
              <w:rPr>
                <w:b/>
                <w:szCs w:val="24"/>
              </w:rPr>
              <w:t>G4.1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B71401F" w14:textId="77777777" w:rsidR="00291A86" w:rsidRDefault="00291A86">
            <w:pPr>
              <w:spacing w:after="0" w:line="240" w:lineRule="auto"/>
              <w:rPr>
                <w:iCs/>
                <w:szCs w:val="24"/>
              </w:rPr>
            </w:pPr>
            <w:r>
              <w:rPr>
                <w:iCs/>
                <w:szCs w:val="24"/>
              </w:rPr>
              <w:t>Có thể trình bày hiệu quả một chủ đề, vấn đề được chọn bằng phương tiện văn bản text.</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2B5B570" w14:textId="77777777" w:rsidR="00291A86" w:rsidRDefault="00291A86">
            <w:pPr>
              <w:jc w:val="center"/>
              <w:rPr>
                <w:rFonts w:ascii="Calibri" w:hAnsi="Calibri"/>
                <w:sz w:val="22"/>
              </w:rPr>
            </w:pPr>
            <w:r>
              <w:rPr>
                <w:b/>
                <w:szCs w:val="24"/>
              </w:rPr>
              <w:t>TU3</w:t>
            </w:r>
          </w:p>
        </w:tc>
      </w:tr>
      <w:tr w:rsidR="00291A86" w14:paraId="4A194125"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886E64" w14:textId="77777777" w:rsidR="00291A86" w:rsidRDefault="00291A86">
            <w:pPr>
              <w:spacing w:after="0" w:line="240" w:lineRule="auto"/>
              <w:jc w:val="center"/>
              <w:rPr>
                <w:b/>
                <w:szCs w:val="24"/>
              </w:rPr>
            </w:pPr>
            <w:r>
              <w:rPr>
                <w:b/>
                <w:szCs w:val="24"/>
              </w:rPr>
              <w:t>G4.2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FFDCF3" w14:textId="77777777" w:rsidR="00291A86" w:rsidRDefault="00291A86">
            <w:pPr>
              <w:spacing w:after="0" w:line="240" w:lineRule="auto"/>
              <w:rPr>
                <w:iCs/>
                <w:szCs w:val="24"/>
              </w:rPr>
            </w:pPr>
            <w:r>
              <w:rPr>
                <w:iCs/>
                <w:szCs w:val="24"/>
              </w:rPr>
              <w:t>Có thể trình bày hiệu quả một chủ đề, vấn đề được chọn bằng các phương tiện đa truyền thông.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FCC4253" w14:textId="77777777" w:rsidR="00291A86" w:rsidRDefault="00291A86">
            <w:pPr>
              <w:jc w:val="center"/>
              <w:rPr>
                <w:rFonts w:ascii="Calibri" w:hAnsi="Calibri"/>
                <w:sz w:val="22"/>
              </w:rPr>
            </w:pPr>
            <w:r>
              <w:rPr>
                <w:b/>
                <w:szCs w:val="24"/>
              </w:rPr>
              <w:t>TU3</w:t>
            </w:r>
          </w:p>
        </w:tc>
      </w:tr>
      <w:tr w:rsidR="00291A86" w14:paraId="1C300B32"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5E4FDDC" w14:textId="77777777" w:rsidR="00291A86" w:rsidRDefault="00291A86">
            <w:pPr>
              <w:spacing w:after="0" w:line="240" w:lineRule="auto"/>
              <w:jc w:val="center"/>
              <w:rPr>
                <w:b/>
                <w:szCs w:val="24"/>
              </w:rPr>
            </w:pPr>
            <w:r>
              <w:rPr>
                <w:b/>
                <w:szCs w:val="24"/>
              </w:rPr>
              <w:t>G5.1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CEBBD74" w14:textId="77777777" w:rsidR="00291A86" w:rsidRDefault="00291A86">
            <w:pPr>
              <w:spacing w:after="0" w:line="240" w:lineRule="auto"/>
              <w:rPr>
                <w:b/>
                <w:szCs w:val="24"/>
              </w:rPr>
            </w:pPr>
            <w:r>
              <w:rPr>
                <w:iCs/>
                <w:szCs w:val="24"/>
              </w:rPr>
              <w:t>Nắm được phương pháp đọc hiểu và tiếp cận hệ thống được chuyển giao.</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AD017DA" w14:textId="77777777" w:rsidR="00291A86" w:rsidRDefault="00291A86">
            <w:pPr>
              <w:jc w:val="center"/>
              <w:rPr>
                <w:rFonts w:ascii="Calibri" w:hAnsi="Calibri"/>
                <w:sz w:val="22"/>
              </w:rPr>
            </w:pPr>
            <w:r>
              <w:rPr>
                <w:b/>
                <w:szCs w:val="24"/>
              </w:rPr>
              <w:t>TU2</w:t>
            </w:r>
          </w:p>
        </w:tc>
      </w:tr>
      <w:tr w:rsidR="00291A86" w14:paraId="31647988" w14:textId="77777777" w:rsidTr="00291A86">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A2A4085" w14:textId="77777777" w:rsidR="00291A86" w:rsidRDefault="00291A86">
            <w:pPr>
              <w:spacing w:after="0" w:line="240" w:lineRule="auto"/>
              <w:jc w:val="center"/>
              <w:rPr>
                <w:b/>
                <w:szCs w:val="24"/>
              </w:rPr>
            </w:pPr>
            <w:r>
              <w:rPr>
                <w:b/>
                <w:szCs w:val="24"/>
              </w:rPr>
              <w:t>G5.2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FA39D5" w14:textId="77777777" w:rsidR="00291A86" w:rsidRDefault="00291A86">
            <w:pPr>
              <w:spacing w:after="0" w:line="240" w:lineRule="auto"/>
              <w:rPr>
                <w:iCs/>
                <w:szCs w:val="24"/>
              </w:rPr>
            </w:pPr>
            <w:r>
              <w:rPr>
                <w:iCs/>
                <w:szCs w:val="24"/>
              </w:rPr>
              <w:t>Nắm được phương pháp viết tài liệu chuyển giao hệ thống cho khách hàng.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789829C" w14:textId="77777777" w:rsidR="00291A86" w:rsidRDefault="00291A86">
            <w:pPr>
              <w:jc w:val="center"/>
              <w:rPr>
                <w:b/>
                <w:szCs w:val="24"/>
              </w:rPr>
            </w:pPr>
            <w:r>
              <w:rPr>
                <w:b/>
                <w:szCs w:val="24"/>
              </w:rPr>
              <w:t>TU2</w:t>
            </w:r>
          </w:p>
        </w:tc>
      </w:tr>
    </w:tbl>
    <w:p w14:paraId="76972E98" w14:textId="77777777" w:rsidR="00291A86" w:rsidRDefault="00291A86" w:rsidP="00291A86">
      <w:pPr>
        <w:spacing w:line="264" w:lineRule="auto"/>
        <w:rPr>
          <w:i/>
          <w:szCs w:val="24"/>
        </w:rPr>
      </w:pPr>
    </w:p>
    <w:p w14:paraId="20E37568" w14:textId="77777777" w:rsidR="00291A86" w:rsidRDefault="00291A86" w:rsidP="00291A86">
      <w:pPr>
        <w:spacing w:after="0" w:line="240" w:lineRule="auto"/>
        <w:rPr>
          <w:i/>
          <w:szCs w:val="24"/>
        </w:rPr>
      </w:pPr>
      <w:r>
        <w:rPr>
          <w:i/>
          <w:szCs w:val="24"/>
        </w:rPr>
        <w:t xml:space="preserve">[1]: Ký hiệu CĐR  của môn học. </w:t>
      </w:r>
    </w:p>
    <w:p w14:paraId="511BD7BE" w14:textId="77777777" w:rsidR="00291A86" w:rsidRDefault="00291A86" w:rsidP="00291A86">
      <w:pPr>
        <w:spacing w:after="0" w:line="240" w:lineRule="auto"/>
        <w:rPr>
          <w:i/>
          <w:szCs w:val="24"/>
        </w:rPr>
      </w:pPr>
      <w:r>
        <w:rPr>
          <w:i/>
          <w:szCs w:val="24"/>
        </w:rPr>
        <w:t xml:space="preserve">[2]: Mô tả CĐR, bao gồm các </w:t>
      </w:r>
      <w:r>
        <w:rPr>
          <w:i/>
          <w:szCs w:val="24"/>
          <w:lang w:val="vi-VN"/>
        </w:rPr>
        <w:t xml:space="preserve">động từ </w:t>
      </w:r>
      <w:r>
        <w:rPr>
          <w:i/>
          <w:szCs w:val="24"/>
        </w:rPr>
        <w:t xml:space="preserve">chủ động, các chủ đề CĐR cấp độ 4 (X.x.x.x) </w:t>
      </w:r>
      <w:r>
        <w:rPr>
          <w:i/>
          <w:szCs w:val="24"/>
          <w:lang w:val="vi-VN"/>
        </w:rPr>
        <w:t xml:space="preserve">và </w:t>
      </w:r>
      <w:r>
        <w:rPr>
          <w:i/>
          <w:szCs w:val="24"/>
        </w:rPr>
        <w:t xml:space="preserve">bối cảnh </w:t>
      </w:r>
      <w:r>
        <w:rPr>
          <w:i/>
          <w:szCs w:val="24"/>
          <w:lang w:val="vi-VN"/>
        </w:rPr>
        <w:t>áp dụng</w:t>
      </w:r>
      <w:r>
        <w:rPr>
          <w:i/>
          <w:szCs w:val="24"/>
        </w:rPr>
        <w:t xml:space="preserve"> cụ thể.      </w:t>
      </w:r>
    </w:p>
    <w:p w14:paraId="3430805F" w14:textId="77777777" w:rsidR="00291A86" w:rsidRDefault="00291A86" w:rsidP="00291A86">
      <w:pPr>
        <w:spacing w:after="0" w:line="240" w:lineRule="auto"/>
        <w:rPr>
          <w:i/>
          <w:szCs w:val="24"/>
        </w:rPr>
      </w:pPr>
      <w:r>
        <w:rPr>
          <w:i/>
          <w:szCs w:val="24"/>
        </w:rPr>
        <w:t>[3]: Mức độ giảng dạy I (Introduce): giới thiệu, T (Teach): dạy, U (Utilize): sử dụng và trình độ năng lực mà học phần đảm trách.</w:t>
      </w:r>
    </w:p>
    <w:p w14:paraId="43B98903" w14:textId="77777777" w:rsidR="00291A86" w:rsidRDefault="00291A86" w:rsidP="00291A86">
      <w:pPr>
        <w:tabs>
          <w:tab w:val="left" w:pos="7513"/>
        </w:tabs>
        <w:spacing w:before="120" w:after="0"/>
        <w:rPr>
          <w:b/>
          <w:szCs w:val="24"/>
        </w:rPr>
      </w:pPr>
      <w:r>
        <w:rPr>
          <w:b/>
          <w:i/>
          <w:szCs w:val="24"/>
        </w:rPr>
        <w:t xml:space="preserve">9. Mô tả cách đánh giá học phần: </w:t>
      </w:r>
    </w:p>
    <w:p w14:paraId="3FCA2363" w14:textId="77777777" w:rsidR="00291A86" w:rsidRDefault="00291A86" w:rsidP="00291A86">
      <w:pPr>
        <w:spacing w:after="0" w:line="264" w:lineRule="auto"/>
        <w:rPr>
          <w:i/>
          <w:sz w:val="22"/>
        </w:rPr>
      </w:pPr>
      <w:r>
        <w:rPr>
          <w:i/>
          <w:lang w:val="vi-VN"/>
        </w:rPr>
        <w:t>(</w:t>
      </w:r>
      <w:r>
        <w:rPr>
          <w:i/>
        </w:rPr>
        <w:t>c</w:t>
      </w:r>
      <w:r>
        <w:rPr>
          <w:i/>
          <w:lang w:val="vi-VN"/>
        </w:rPr>
        <w:t>ác thành phần</w:t>
      </w:r>
      <w:r>
        <w:rPr>
          <w:i/>
        </w:rPr>
        <w:t xml:space="preserve">, các </w:t>
      </w:r>
      <w:r>
        <w:rPr>
          <w:i/>
          <w:lang w:val="vi-VN"/>
        </w:rPr>
        <w:t>bài đánh giá</w:t>
      </w:r>
      <w:r>
        <w:rPr>
          <w:i/>
        </w:rPr>
        <w:t>, và tỷ lệ đánh giá, thể hiện sự liên quan với các CĐR của học phần)</w:t>
      </w:r>
    </w:p>
    <w:p w14:paraId="48BC6B00" w14:textId="77777777" w:rsidR="00291A86" w:rsidRDefault="00291A86" w:rsidP="00291A86">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291A86" w14:paraId="6F9BDA90" w14:textId="77777777" w:rsidTr="00291A86">
        <w:trPr>
          <w:trHeight w:val="47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1B743" w14:textId="77777777" w:rsidR="00291A86" w:rsidRDefault="00291A86">
            <w:pPr>
              <w:pStyle w:val="Header"/>
              <w:spacing w:after="0" w:line="240" w:lineRule="auto"/>
              <w:jc w:val="center"/>
              <w:rPr>
                <w:b/>
                <w:szCs w:val="24"/>
              </w:rPr>
            </w:pPr>
            <w:r>
              <w:rPr>
                <w:b/>
                <w:szCs w:val="24"/>
              </w:rPr>
              <w:t>Thành phần đánh giá [1]</w:t>
            </w: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0847E" w14:textId="77777777" w:rsidR="00291A86" w:rsidRDefault="00291A86">
            <w:pPr>
              <w:pStyle w:val="Header"/>
              <w:spacing w:after="0" w:line="240" w:lineRule="auto"/>
              <w:jc w:val="center"/>
              <w:rPr>
                <w:b/>
                <w:szCs w:val="24"/>
              </w:rPr>
            </w:pPr>
            <w:r>
              <w:rPr>
                <w:b/>
                <w:szCs w:val="24"/>
              </w:rPr>
              <w:t>Bài đánh giá (X.x)</w:t>
            </w:r>
          </w:p>
          <w:p w14:paraId="0EA7B90F" w14:textId="77777777" w:rsidR="00291A86" w:rsidRDefault="00291A86">
            <w:pPr>
              <w:pStyle w:val="Header"/>
              <w:spacing w:after="0" w:line="240" w:lineRule="auto"/>
              <w:jc w:val="center"/>
              <w:rPr>
                <w:b/>
                <w:szCs w:val="24"/>
              </w:rPr>
            </w:pPr>
            <w:r>
              <w:rPr>
                <w:b/>
                <w:szCs w:val="24"/>
              </w:rPr>
              <w:t>[2]</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31B69" w14:textId="77777777" w:rsidR="00291A86" w:rsidRDefault="00291A86">
            <w:pPr>
              <w:pStyle w:val="Header"/>
              <w:spacing w:after="0" w:line="240" w:lineRule="auto"/>
              <w:ind w:left="-108" w:right="-108"/>
              <w:jc w:val="center"/>
              <w:rPr>
                <w:b/>
                <w:szCs w:val="24"/>
              </w:rPr>
            </w:pPr>
            <w:r>
              <w:rPr>
                <w:b/>
                <w:szCs w:val="24"/>
              </w:rPr>
              <w:t>CĐR học phần (Gx.x)</w:t>
            </w:r>
          </w:p>
          <w:p w14:paraId="01EF765F" w14:textId="77777777" w:rsidR="00291A86" w:rsidRDefault="00291A86">
            <w:pPr>
              <w:pStyle w:val="Header"/>
              <w:spacing w:after="0" w:line="240" w:lineRule="auto"/>
              <w:ind w:left="-108" w:right="-108"/>
              <w:jc w:val="center"/>
              <w:rPr>
                <w:b/>
                <w:szCs w:val="24"/>
              </w:rPr>
            </w:pPr>
            <w:r>
              <w:rPr>
                <w:b/>
                <w:szCs w:val="24"/>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CCB37" w14:textId="77777777" w:rsidR="00291A86" w:rsidRDefault="00291A86">
            <w:pPr>
              <w:pStyle w:val="Header"/>
              <w:spacing w:after="0" w:line="240" w:lineRule="auto"/>
              <w:ind w:left="-108" w:right="-108"/>
              <w:jc w:val="center"/>
              <w:rPr>
                <w:b/>
                <w:szCs w:val="24"/>
              </w:rPr>
            </w:pPr>
            <w:r>
              <w:rPr>
                <w:b/>
                <w:szCs w:val="24"/>
              </w:rPr>
              <w:t>Tỷ lệ (%)</w:t>
            </w:r>
          </w:p>
          <w:p w14:paraId="4C2CD95E" w14:textId="77777777" w:rsidR="00291A86" w:rsidRDefault="00291A86">
            <w:pPr>
              <w:pStyle w:val="Header"/>
              <w:spacing w:after="0" w:line="240" w:lineRule="auto"/>
              <w:ind w:left="-108" w:right="-108"/>
              <w:jc w:val="center"/>
              <w:rPr>
                <w:b/>
                <w:szCs w:val="24"/>
              </w:rPr>
            </w:pPr>
            <w:r>
              <w:rPr>
                <w:b/>
                <w:szCs w:val="24"/>
              </w:rPr>
              <w:t>[4]</w:t>
            </w:r>
          </w:p>
        </w:tc>
      </w:tr>
      <w:tr w:rsidR="00291A86" w14:paraId="2FDAC46E" w14:textId="77777777" w:rsidTr="00291A86">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CCA56" w14:textId="77777777" w:rsidR="00291A86" w:rsidRDefault="00291A86">
            <w:pPr>
              <w:pStyle w:val="Header"/>
              <w:spacing w:after="0" w:line="240" w:lineRule="auto"/>
              <w:jc w:val="center"/>
              <w:rPr>
                <w:szCs w:val="24"/>
                <w:lang w:val="pt-BR"/>
              </w:rPr>
            </w:pPr>
            <w:r>
              <w:rPr>
                <w:szCs w:val="24"/>
                <w:lang w:val="pt-BR"/>
              </w:rPr>
              <w:t>X. Đánh giá quá trình</w:t>
            </w: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B212D" w14:textId="77777777" w:rsidR="00291A86" w:rsidRDefault="00291A86">
            <w:pPr>
              <w:pStyle w:val="Header"/>
              <w:spacing w:after="0" w:line="240" w:lineRule="auto"/>
              <w:jc w:val="center"/>
              <w:rPr>
                <w:szCs w:val="24"/>
                <w:lang w:val="pt-BR"/>
              </w:rPr>
            </w:pPr>
            <w:r>
              <w:rPr>
                <w:szCs w:val="24"/>
                <w:lang w:val="pt-BR"/>
              </w:rPr>
              <w:t>X1</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4B6AE" w14:textId="77777777" w:rsidR="00291A86" w:rsidRDefault="00291A86">
            <w:pPr>
              <w:pStyle w:val="Header"/>
              <w:spacing w:after="0" w:line="240" w:lineRule="auto"/>
              <w:ind w:left="-108" w:right="-108"/>
              <w:jc w:val="center"/>
              <w:rPr>
                <w:b/>
                <w:szCs w:val="24"/>
                <w:lang w:val="pt-BR"/>
              </w:rPr>
            </w:pPr>
            <w:r>
              <w:rPr>
                <w:b/>
                <w:szCs w:val="24"/>
                <w:lang w:val="pt-BR"/>
              </w:rPr>
              <w:t>G1.1, G1.2, G1.3, G2.1, G2.2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10A74" w14:textId="77777777" w:rsidR="00291A86" w:rsidRDefault="00291A86">
            <w:pPr>
              <w:pStyle w:val="Header"/>
              <w:spacing w:after="0" w:line="240" w:lineRule="auto"/>
              <w:ind w:left="-108" w:right="-108"/>
              <w:jc w:val="center"/>
              <w:rPr>
                <w:szCs w:val="24"/>
                <w:lang w:val="pt-BR"/>
              </w:rPr>
            </w:pPr>
            <w:r>
              <w:rPr>
                <w:szCs w:val="24"/>
                <w:lang w:val="pt-BR"/>
              </w:rPr>
              <w:t>30%</w:t>
            </w:r>
          </w:p>
        </w:tc>
      </w:tr>
      <w:tr w:rsidR="00291A86" w14:paraId="1162AB48" w14:textId="77777777" w:rsidTr="00291A86">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76AE83F4" w14:textId="77777777" w:rsidR="00291A86" w:rsidRDefault="00291A86">
            <w:pPr>
              <w:spacing w:after="0" w:line="240" w:lineRule="auto"/>
              <w:rPr>
                <w:szCs w:val="24"/>
                <w:lang w:val="pt-BR"/>
              </w:rPr>
            </w:pP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9193C" w14:textId="77777777" w:rsidR="00291A86" w:rsidRDefault="00291A86">
            <w:pPr>
              <w:spacing w:after="0" w:line="240" w:lineRule="auto"/>
              <w:jc w:val="center"/>
              <w:rPr>
                <w:szCs w:val="24"/>
                <w:lang w:val="pt-BR"/>
              </w:rPr>
            </w:pPr>
            <w:r>
              <w:rPr>
                <w:szCs w:val="24"/>
                <w:lang w:val="pt-BR"/>
              </w:rPr>
              <w:t>X2</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9D45D" w14:textId="77777777" w:rsidR="00291A86" w:rsidRDefault="00291A86">
            <w:pPr>
              <w:pStyle w:val="Header"/>
              <w:spacing w:after="0" w:line="240" w:lineRule="auto"/>
              <w:ind w:left="-108" w:right="-108"/>
              <w:jc w:val="center"/>
              <w:rPr>
                <w:szCs w:val="24"/>
                <w:lang w:val="pt-BR"/>
              </w:rPr>
            </w:pPr>
            <w:r>
              <w:rPr>
                <w:b/>
                <w:szCs w:val="24"/>
                <w:lang w:val="pt-BR"/>
              </w:rPr>
              <w:t>G1.4, G3.1, G3.2, G4.1, G4.2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4A4CA" w14:textId="77777777" w:rsidR="00291A86" w:rsidRDefault="00291A86">
            <w:pPr>
              <w:pStyle w:val="Header"/>
              <w:spacing w:after="0" w:line="240" w:lineRule="auto"/>
              <w:jc w:val="center"/>
              <w:rPr>
                <w:szCs w:val="24"/>
                <w:lang w:val="pt-BR"/>
              </w:rPr>
            </w:pPr>
            <w:r>
              <w:rPr>
                <w:szCs w:val="24"/>
                <w:lang w:val="pt-BR"/>
              </w:rPr>
              <w:t>40%</w:t>
            </w:r>
          </w:p>
        </w:tc>
      </w:tr>
      <w:tr w:rsidR="00291A86" w14:paraId="40C008B1" w14:textId="77777777" w:rsidTr="00291A86">
        <w:trPr>
          <w:trHeight w:val="296"/>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151B117" w14:textId="77777777" w:rsidR="00291A86" w:rsidRDefault="00291A86">
            <w:pPr>
              <w:spacing w:after="0" w:line="240" w:lineRule="auto"/>
              <w:rPr>
                <w:szCs w:val="24"/>
                <w:lang w:val="pt-BR"/>
              </w:rPr>
            </w:pP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38139" w14:textId="77777777" w:rsidR="00291A86" w:rsidRDefault="00291A86">
            <w:pPr>
              <w:spacing w:after="0" w:line="240" w:lineRule="auto"/>
              <w:jc w:val="center"/>
              <w:rPr>
                <w:szCs w:val="24"/>
                <w:lang w:val="pt-BR"/>
              </w:rPr>
            </w:pPr>
            <w:r>
              <w:rPr>
                <w:szCs w:val="24"/>
                <w:lang w:val="pt-BR"/>
              </w:rPr>
              <w:t>X3</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10E38" w14:textId="77777777" w:rsidR="00291A86" w:rsidRDefault="00291A86">
            <w:pPr>
              <w:pStyle w:val="Header"/>
              <w:spacing w:after="0" w:line="240" w:lineRule="auto"/>
              <w:jc w:val="center"/>
              <w:rPr>
                <w:b/>
                <w:szCs w:val="24"/>
                <w:lang w:val="pt-BR"/>
              </w:rPr>
            </w:pPr>
            <w:r>
              <w:rPr>
                <w:b/>
                <w:szCs w:val="24"/>
                <w:lang w:val="pt-BR"/>
              </w:rPr>
              <w:t>G1.4, G5.1, G5.2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B621F" w14:textId="77777777" w:rsidR="00291A86" w:rsidRDefault="00291A86">
            <w:pPr>
              <w:pStyle w:val="Header"/>
              <w:spacing w:after="0" w:line="240" w:lineRule="auto"/>
              <w:jc w:val="center"/>
              <w:rPr>
                <w:szCs w:val="24"/>
                <w:lang w:val="pt-BR"/>
              </w:rPr>
            </w:pPr>
            <w:r>
              <w:rPr>
                <w:szCs w:val="24"/>
                <w:lang w:val="pt-BR"/>
              </w:rPr>
              <w:t>30%</w:t>
            </w:r>
          </w:p>
        </w:tc>
      </w:tr>
      <w:tr w:rsidR="00291A86" w14:paraId="1BD30D91" w14:textId="77777777" w:rsidTr="00291A86">
        <w:trPr>
          <w:trHeight w:val="296"/>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A4871" w14:textId="77777777" w:rsidR="00291A86" w:rsidRDefault="00291A86">
            <w:pPr>
              <w:spacing w:after="0" w:line="240" w:lineRule="auto"/>
              <w:jc w:val="center"/>
              <w:rPr>
                <w:szCs w:val="24"/>
                <w:lang w:val="pt-BR"/>
              </w:rPr>
            </w:pPr>
            <w:r>
              <w:rPr>
                <w:szCs w:val="24"/>
                <w:lang w:val="pt-BR"/>
              </w:rPr>
              <w:t>Y. Đánh giá cuối kỳ</w:t>
            </w: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9DE3B" w14:textId="77777777" w:rsidR="00291A86" w:rsidRDefault="00291A86">
            <w:pPr>
              <w:spacing w:after="0" w:line="240" w:lineRule="auto"/>
              <w:jc w:val="center"/>
              <w:rPr>
                <w:szCs w:val="24"/>
                <w:lang w:val="pt-BR"/>
              </w:rPr>
            </w:pPr>
            <w:r>
              <w:rPr>
                <w:szCs w:val="24"/>
                <w:lang w:val="pt-BR"/>
              </w:rPr>
              <w:t>Y1</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F6CB4" w14:textId="77777777" w:rsidR="00291A86" w:rsidRDefault="00291A86">
            <w:pPr>
              <w:pStyle w:val="Header"/>
              <w:spacing w:after="0" w:line="240" w:lineRule="auto"/>
              <w:jc w:val="center"/>
              <w:rPr>
                <w:b/>
                <w:szCs w:val="24"/>
                <w:lang w:val="pt-BR"/>
              </w:rPr>
            </w:pPr>
            <w:r>
              <w:rPr>
                <w:b/>
                <w:szCs w:val="24"/>
                <w:lang w:val="pt-BR"/>
              </w:rPr>
              <w:t xml:space="preserve">G1.4, G4.1, G4.2 </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A051D" w14:textId="77777777" w:rsidR="00291A86" w:rsidRDefault="00291A86">
            <w:pPr>
              <w:pStyle w:val="Header"/>
              <w:spacing w:after="0" w:line="240" w:lineRule="auto"/>
              <w:jc w:val="center"/>
              <w:rPr>
                <w:szCs w:val="24"/>
                <w:lang w:val="pt-BR"/>
              </w:rPr>
            </w:pPr>
            <w:r>
              <w:rPr>
                <w:szCs w:val="24"/>
                <w:lang w:val="pt-BR"/>
              </w:rPr>
              <w:t>100%</w:t>
            </w:r>
          </w:p>
        </w:tc>
      </w:tr>
    </w:tbl>
    <w:p w14:paraId="72085460" w14:textId="77777777" w:rsidR="00291A86" w:rsidRDefault="00291A86" w:rsidP="00291A86">
      <w:pPr>
        <w:spacing w:after="0" w:line="240" w:lineRule="auto"/>
        <w:rPr>
          <w:i/>
          <w:szCs w:val="24"/>
          <w:lang w:val="pt-BR"/>
        </w:rPr>
      </w:pPr>
      <w:r>
        <w:rPr>
          <w:i/>
          <w:szCs w:val="24"/>
          <w:lang w:val="pt-BR"/>
        </w:rPr>
        <w:t xml:space="preserve">[1]: Liệt kê một cách có hệ thống các thành phần đánh giá của môn học.        </w:t>
      </w:r>
    </w:p>
    <w:p w14:paraId="4499E80D" w14:textId="77777777" w:rsidR="00291A86" w:rsidRDefault="00291A86" w:rsidP="00291A86">
      <w:pPr>
        <w:spacing w:after="0" w:line="240" w:lineRule="auto"/>
        <w:rPr>
          <w:i/>
          <w:szCs w:val="24"/>
          <w:lang w:val="pt-BR"/>
        </w:rPr>
      </w:pPr>
      <w:r>
        <w:rPr>
          <w:i/>
          <w:szCs w:val="24"/>
          <w:lang w:val="pt-BR"/>
        </w:rPr>
        <w:t xml:space="preserve">[2]: Liệt một cách có hệ thống các bài đánh giá. </w:t>
      </w:r>
    </w:p>
    <w:p w14:paraId="5F681A41" w14:textId="77777777" w:rsidR="00291A86" w:rsidRDefault="00291A86" w:rsidP="00291A86">
      <w:pPr>
        <w:spacing w:after="0" w:line="240" w:lineRule="auto"/>
        <w:rPr>
          <w:i/>
          <w:szCs w:val="24"/>
          <w:lang w:val="pt-BR"/>
        </w:rPr>
      </w:pPr>
      <w:r>
        <w:rPr>
          <w:i/>
          <w:szCs w:val="24"/>
          <w:lang w:val="pt-BR"/>
        </w:rPr>
        <w:t xml:space="preserve">[3]: Các CĐR được đánh giá. </w:t>
      </w:r>
    </w:p>
    <w:p w14:paraId="37C42028" w14:textId="77777777" w:rsidR="00291A86" w:rsidRDefault="00291A86" w:rsidP="00291A86">
      <w:pPr>
        <w:spacing w:after="0" w:line="240" w:lineRule="auto"/>
        <w:rPr>
          <w:i/>
          <w:szCs w:val="24"/>
          <w:lang w:val="pt-BR"/>
        </w:rPr>
      </w:pPr>
      <w:r>
        <w:rPr>
          <w:i/>
          <w:szCs w:val="24"/>
          <w:lang w:val="pt-BR"/>
        </w:rPr>
        <w:t>[4]: Tỷ lệ điểm đối với các bài  đánh giá trong tổng điểm môn học.</w:t>
      </w:r>
    </w:p>
    <w:p w14:paraId="7A1271A0" w14:textId="77777777" w:rsidR="00291A86" w:rsidRDefault="00291A86" w:rsidP="00291A86">
      <w:pPr>
        <w:spacing w:after="0" w:line="240" w:lineRule="auto"/>
        <w:rPr>
          <w:i/>
          <w:szCs w:val="24"/>
          <w:lang w:val="pt-BR"/>
        </w:rPr>
      </w:pPr>
      <w:r>
        <w:rPr>
          <w:i/>
          <w:szCs w:val="24"/>
          <w:lang w:val="pt-BR"/>
        </w:rPr>
        <w:t xml:space="preserve">Ngoài ra bổ sung thêm các yêu cầu về điều kiện để hoàn thành học phần. </w:t>
      </w:r>
    </w:p>
    <w:p w14:paraId="309DF1D3" w14:textId="77777777" w:rsidR="00291A86" w:rsidRDefault="00291A86" w:rsidP="00291A86">
      <w:pPr>
        <w:spacing w:before="60" w:after="60" w:line="240" w:lineRule="auto"/>
        <w:ind w:firstLine="567"/>
        <w:jc w:val="center"/>
        <w:rPr>
          <w:b/>
          <w:szCs w:val="24"/>
          <w:lang w:val="pt-BR"/>
        </w:rPr>
      </w:pPr>
      <w:r>
        <w:rPr>
          <w:b/>
          <w:szCs w:val="24"/>
          <w:lang w:val="pt-BR"/>
        </w:rPr>
        <w:t xml:space="preserve">X = 0,3X1 + 0,4X2 + 0,3X3 </w:t>
      </w:r>
    </w:p>
    <w:p w14:paraId="3652F84E" w14:textId="77777777" w:rsidR="00291A86" w:rsidRDefault="00291A86" w:rsidP="00291A86">
      <w:pPr>
        <w:spacing w:after="0" w:line="240" w:lineRule="auto"/>
        <w:ind w:firstLine="567"/>
        <w:rPr>
          <w:szCs w:val="24"/>
          <w:lang w:val="pt-BR"/>
        </w:rPr>
      </w:pPr>
      <w:r>
        <w:rPr>
          <w:szCs w:val="24"/>
          <w:lang w:val="pt-BR"/>
        </w:rPr>
        <w:t>Điểm đánh giá cuối kỳ:</w:t>
      </w:r>
    </w:p>
    <w:p w14:paraId="280C9B35" w14:textId="77777777" w:rsidR="00291A86" w:rsidRDefault="00291A86" w:rsidP="00291A86">
      <w:pPr>
        <w:spacing w:before="60" w:after="60" w:line="240" w:lineRule="auto"/>
        <w:ind w:firstLine="567"/>
        <w:jc w:val="center"/>
        <w:rPr>
          <w:b/>
          <w:szCs w:val="24"/>
          <w:lang w:val="pt-BR"/>
        </w:rPr>
      </w:pPr>
      <w:r>
        <w:rPr>
          <w:b/>
          <w:szCs w:val="24"/>
          <w:lang w:val="pt-BR"/>
        </w:rPr>
        <w:lastRenderedPageBreak/>
        <w:t>Y = Y1</w:t>
      </w:r>
    </w:p>
    <w:p w14:paraId="06AB160D" w14:textId="77777777" w:rsidR="00291A86" w:rsidRDefault="00291A86" w:rsidP="00291A86">
      <w:pPr>
        <w:spacing w:after="0" w:line="240" w:lineRule="auto"/>
        <w:ind w:firstLine="567"/>
        <w:rPr>
          <w:szCs w:val="24"/>
          <w:lang w:val="pt-BR"/>
        </w:rPr>
      </w:pPr>
      <w:r>
        <w:rPr>
          <w:szCs w:val="24"/>
          <w:lang w:val="pt-BR"/>
        </w:rPr>
        <w:t>Điểm đánh giá học phần:</w:t>
      </w:r>
    </w:p>
    <w:p w14:paraId="6C79A35F" w14:textId="77777777" w:rsidR="00291A86" w:rsidRDefault="00291A86" w:rsidP="00291A86">
      <w:pPr>
        <w:spacing w:after="0" w:line="240" w:lineRule="auto"/>
        <w:ind w:firstLine="567"/>
        <w:rPr>
          <w:szCs w:val="24"/>
          <w:lang w:val="pt-BR"/>
        </w:rPr>
      </w:pPr>
    </w:p>
    <w:p w14:paraId="117D6BA0" w14:textId="77777777" w:rsidR="00291A86" w:rsidRDefault="00291A86" w:rsidP="00291A86">
      <w:pPr>
        <w:spacing w:after="0" w:line="240" w:lineRule="auto"/>
        <w:ind w:firstLine="567"/>
        <w:jc w:val="center"/>
        <w:rPr>
          <w:b/>
          <w:szCs w:val="24"/>
        </w:rPr>
      </w:pPr>
      <w:r>
        <w:rPr>
          <w:b/>
          <w:szCs w:val="24"/>
        </w:rPr>
        <w:t>Z = 0.5X + 0.5Y</w:t>
      </w:r>
    </w:p>
    <w:p w14:paraId="13969333" w14:textId="77777777" w:rsidR="00291A86" w:rsidRDefault="00291A86" w:rsidP="00291A86">
      <w:pPr>
        <w:spacing w:before="60" w:after="0"/>
        <w:rPr>
          <w:b/>
          <w:i/>
          <w:szCs w:val="24"/>
        </w:rPr>
      </w:pPr>
      <w:r>
        <w:rPr>
          <w:b/>
          <w:i/>
          <w:szCs w:val="24"/>
        </w:rPr>
        <w:t>10. Nội dung giảng dạy</w:t>
      </w:r>
    </w:p>
    <w:p w14:paraId="1299B63D" w14:textId="77777777" w:rsidR="00291A86" w:rsidRDefault="00291A86" w:rsidP="00291A86">
      <w:pPr>
        <w:spacing w:before="60" w:after="0"/>
        <w:rPr>
          <w:b/>
          <w:i/>
          <w:szCs w:val="24"/>
        </w:rPr>
      </w:pPr>
    </w:p>
    <w:p w14:paraId="2DF10A2B" w14:textId="77777777" w:rsidR="00291A86" w:rsidRDefault="00291A86" w:rsidP="00291A86">
      <w:pPr>
        <w:spacing w:before="60" w:after="0"/>
        <w:rPr>
          <w:b/>
          <w:i/>
          <w:szCs w:val="24"/>
        </w:rPr>
      </w:pPr>
      <w:r>
        <w:rPr>
          <w:b/>
          <w:i/>
          <w:szCs w:val="24"/>
        </w:rPr>
        <w:t>Giảng dạy trên lớp (bao gồm giảng dạy lý thuyết, bài tập, kiểm tra và hướng dẫn BTL, ĐAMH)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1271"/>
        <w:gridCol w:w="1277"/>
        <w:gridCol w:w="1560"/>
        <w:gridCol w:w="1277"/>
      </w:tblGrid>
      <w:tr w:rsidR="00291A86" w14:paraId="2DD41F7C" w14:textId="77777777" w:rsidTr="00291A86">
        <w:trPr>
          <w:trHeight w:val="644"/>
        </w:trPr>
        <w:tc>
          <w:tcPr>
            <w:tcW w:w="4259" w:type="dxa"/>
            <w:tcBorders>
              <w:top w:val="single" w:sz="4" w:space="0" w:color="000000"/>
              <w:left w:val="single" w:sz="4" w:space="0" w:color="000000"/>
              <w:bottom w:val="single" w:sz="4" w:space="0" w:color="000000"/>
              <w:right w:val="single" w:sz="4" w:space="0" w:color="000000"/>
            </w:tcBorders>
            <w:vAlign w:val="center"/>
            <w:hideMark/>
          </w:tcPr>
          <w:p w14:paraId="131FDC74" w14:textId="77777777" w:rsidR="00291A86" w:rsidRDefault="00291A86">
            <w:pPr>
              <w:spacing w:after="0" w:line="288" w:lineRule="auto"/>
              <w:jc w:val="center"/>
              <w:rPr>
                <w:b/>
                <w:szCs w:val="24"/>
              </w:rPr>
            </w:pPr>
            <w:r>
              <w:rPr>
                <w:b/>
                <w:szCs w:val="24"/>
              </w:rPr>
              <w:t>NỘI DUNG GIẢNG DẠY [1]</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85916E5" w14:textId="77777777" w:rsidR="00291A86" w:rsidRDefault="00291A86">
            <w:pPr>
              <w:spacing w:after="0" w:line="288"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CD03758" w14:textId="77777777" w:rsidR="00291A86" w:rsidRDefault="00291A86">
            <w:pPr>
              <w:spacing w:after="0" w:line="288" w:lineRule="auto"/>
              <w:ind w:left="-108"/>
              <w:jc w:val="center"/>
              <w:rPr>
                <w:b/>
                <w:szCs w:val="24"/>
              </w:rPr>
            </w:pPr>
            <w:r>
              <w:rPr>
                <w:b/>
                <w:szCs w:val="24"/>
              </w:rPr>
              <w:t>CĐR học phần (Gx.x)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AE7F0E0" w14:textId="77777777" w:rsidR="00291A86" w:rsidRDefault="00291A86">
            <w:pPr>
              <w:spacing w:after="0" w:line="288"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F10AD46" w14:textId="77777777" w:rsidR="00291A86" w:rsidRDefault="00291A86">
            <w:pPr>
              <w:spacing w:after="0" w:line="288" w:lineRule="auto"/>
              <w:ind w:left="-108"/>
              <w:jc w:val="center"/>
              <w:rPr>
                <w:b/>
                <w:szCs w:val="24"/>
              </w:rPr>
            </w:pPr>
            <w:r>
              <w:rPr>
                <w:b/>
                <w:szCs w:val="24"/>
              </w:rPr>
              <w:t>Bài đánh giá X.x [5]</w:t>
            </w:r>
          </w:p>
        </w:tc>
      </w:tr>
      <w:tr w:rsidR="00291A86" w14:paraId="6A74AC62"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DC8B5B5" w14:textId="77777777" w:rsidR="00291A86" w:rsidRDefault="00291A86">
            <w:pPr>
              <w:spacing w:after="0" w:line="288" w:lineRule="auto"/>
              <w:rPr>
                <w:b/>
                <w:szCs w:val="24"/>
              </w:rPr>
            </w:pPr>
            <w:r>
              <w:rPr>
                <w:b/>
                <w:bCs/>
                <w:color w:val="000000"/>
                <w:szCs w:val="24"/>
              </w:rPr>
              <w:t>Chương 1: Tổng quan về ngôn ngữ Java</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7EFBC8A" w14:textId="77777777" w:rsidR="00291A86" w:rsidRDefault="00291A86">
            <w:pPr>
              <w:spacing w:after="0" w:line="288" w:lineRule="auto"/>
              <w:ind w:left="-108"/>
              <w:jc w:val="center"/>
              <w:rPr>
                <w:b/>
                <w:szCs w:val="24"/>
              </w:rPr>
            </w:pPr>
            <w:r>
              <w:rPr>
                <w:b/>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320E788" w14:textId="77777777" w:rsidR="00291A86" w:rsidRDefault="00291A86">
            <w:pPr>
              <w:spacing w:after="0" w:line="288" w:lineRule="auto"/>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05F0760" w14:textId="77777777" w:rsidR="00291A86" w:rsidRDefault="00291A86">
            <w:pPr>
              <w:spacing w:after="0" w:line="288" w:lineRule="auto"/>
              <w:ind w:left="-108"/>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18AAC5D8" w14:textId="77777777" w:rsidR="00291A86" w:rsidRDefault="00291A86">
            <w:pPr>
              <w:spacing w:after="0" w:line="288" w:lineRule="auto"/>
              <w:ind w:left="-108"/>
              <w:jc w:val="center"/>
              <w:rPr>
                <w:b/>
                <w:szCs w:val="24"/>
                <w:vertAlign w:val="subscript"/>
              </w:rPr>
            </w:pPr>
            <w:r>
              <w:rPr>
                <w:b/>
                <w:szCs w:val="24"/>
              </w:rPr>
              <w:t>X1</w:t>
            </w:r>
          </w:p>
        </w:tc>
      </w:tr>
      <w:tr w:rsidR="00291A86" w14:paraId="7A8229B1"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19061F4B" w14:textId="77777777" w:rsidR="00291A86" w:rsidRDefault="00291A86" w:rsidP="00C01474">
            <w:pPr>
              <w:pStyle w:val="ListParagraph"/>
              <w:numPr>
                <w:ilvl w:val="1"/>
                <w:numId w:val="50"/>
              </w:numPr>
              <w:spacing w:after="0" w:line="288" w:lineRule="auto"/>
              <w:ind w:left="357" w:hanging="357"/>
              <w:jc w:val="left"/>
              <w:rPr>
                <w:rFonts w:ascii="Calibri" w:hAnsi="Calibri"/>
                <w:sz w:val="22"/>
              </w:rPr>
            </w:pPr>
            <w:r>
              <w:rPr>
                <w:szCs w:val="26"/>
              </w:rPr>
              <w:t>Phương pháp lập trình hướng đối tượng</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AEB451C" w14:textId="77777777" w:rsidR="00291A86" w:rsidRDefault="00291A86">
            <w:pPr>
              <w:spacing w:after="0" w:line="288" w:lineRule="auto"/>
              <w:jc w:val="center"/>
              <w:rPr>
                <w:i/>
                <w:szCs w:val="24"/>
              </w:rPr>
            </w:pPr>
            <w:r>
              <w:rPr>
                <w:i/>
                <w:szCs w:val="24"/>
              </w:rPr>
              <w:t>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4EC6F3E0" w14:textId="77777777" w:rsidR="00291A86" w:rsidRDefault="00291A86">
            <w:pPr>
              <w:spacing w:after="0" w:line="288" w:lineRule="auto"/>
              <w:ind w:left="-108"/>
              <w:jc w:val="center"/>
              <w:rPr>
                <w:b/>
                <w:szCs w:val="24"/>
              </w:rPr>
            </w:pPr>
            <w:r>
              <w:rPr>
                <w:b/>
                <w:szCs w:val="24"/>
              </w:rPr>
              <w:t>G1.1;</w:t>
            </w:r>
          </w:p>
          <w:p w14:paraId="4186B4C3" w14:textId="77777777" w:rsidR="00291A86" w:rsidRDefault="00291A86">
            <w:pPr>
              <w:spacing w:after="0" w:line="288" w:lineRule="auto"/>
              <w:ind w:left="-108"/>
              <w:jc w:val="center"/>
              <w:rPr>
                <w:b/>
                <w:szCs w:val="24"/>
              </w:rPr>
            </w:pPr>
            <w:r>
              <w:rPr>
                <w:b/>
                <w:szCs w:val="24"/>
              </w:rPr>
              <w:t xml:space="preserve">G1.2; G1.3; G2.1; </w:t>
            </w:r>
          </w:p>
          <w:p w14:paraId="67D17541" w14:textId="77777777" w:rsidR="00291A86" w:rsidRDefault="00291A86">
            <w:pPr>
              <w:spacing w:after="0" w:line="288" w:lineRule="auto"/>
              <w:ind w:left="-108"/>
              <w:jc w:val="center"/>
              <w:rPr>
                <w:b/>
                <w:szCs w:val="24"/>
              </w:rPr>
            </w:pPr>
            <w:r>
              <w:rPr>
                <w:b/>
                <w:szCs w:val="24"/>
              </w:rPr>
              <w:t xml:space="preserve">G2.2;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98C2556" w14:textId="77777777" w:rsidR="00291A86" w:rsidRDefault="00291A86">
            <w:pPr>
              <w:spacing w:after="0" w:line="288" w:lineRule="auto"/>
              <w:ind w:left="-108"/>
              <w:jc w:val="center"/>
              <w:rPr>
                <w:i/>
                <w:szCs w:val="24"/>
              </w:rPr>
            </w:pPr>
          </w:p>
          <w:p w14:paraId="40815592" w14:textId="77777777" w:rsidR="00291A86" w:rsidRDefault="00291A86">
            <w:pPr>
              <w:spacing w:after="0" w:line="288" w:lineRule="auto"/>
              <w:ind w:left="-108"/>
              <w:jc w:val="center"/>
              <w:rPr>
                <w:i/>
                <w:sz w:val="22"/>
                <w:szCs w:val="24"/>
              </w:rPr>
            </w:pPr>
            <w:r>
              <w:rPr>
                <w:i/>
                <w:szCs w:val="24"/>
              </w:rPr>
              <w:t>Giới thiệu</w:t>
            </w:r>
          </w:p>
          <w:p w14:paraId="3CBC8926" w14:textId="77777777" w:rsidR="00291A86" w:rsidRDefault="00291A86">
            <w:pPr>
              <w:spacing w:after="0" w:line="288" w:lineRule="auto"/>
              <w:ind w:left="-108"/>
              <w:jc w:val="center"/>
              <w:rPr>
                <w:i/>
                <w:szCs w:val="24"/>
              </w:rPr>
            </w:pPr>
            <w:r>
              <w:rPr>
                <w:i/>
                <w:szCs w:val="24"/>
              </w:rPr>
              <w:t>Minh họa</w:t>
            </w:r>
          </w:p>
          <w:p w14:paraId="27E638BE" w14:textId="77777777" w:rsidR="00291A86" w:rsidRDefault="00291A86">
            <w:pPr>
              <w:spacing w:after="0" w:line="288" w:lineRule="auto"/>
              <w:ind w:left="-108"/>
              <w:jc w:val="center"/>
              <w:rPr>
                <w:i/>
                <w:szCs w:val="24"/>
              </w:rPr>
            </w:pPr>
            <w:r>
              <w:rPr>
                <w:i/>
                <w:szCs w:val="24"/>
              </w:rPr>
              <w:t>Giảng dạy</w:t>
            </w:r>
          </w:p>
          <w:p w14:paraId="461BA4DE" w14:textId="77777777" w:rsidR="00291A86" w:rsidRDefault="00291A86">
            <w:pPr>
              <w:spacing w:after="0" w:line="288" w:lineRule="auto"/>
              <w:ind w:left="-108"/>
              <w:jc w:val="center"/>
              <w:rPr>
                <w:i/>
                <w:szCs w:val="24"/>
              </w:rPr>
            </w:pPr>
            <w:r>
              <w:rPr>
                <w:i/>
                <w:szCs w:val="24"/>
              </w:rPr>
              <w:t>Thuyết trình</w:t>
            </w:r>
          </w:p>
          <w:p w14:paraId="2D90BC4E" w14:textId="77777777" w:rsidR="00291A86" w:rsidRDefault="00291A86">
            <w:pPr>
              <w:spacing w:after="0" w:line="288" w:lineRule="auto"/>
              <w:jc w:val="center"/>
              <w:rPr>
                <w:i/>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494C624" w14:textId="77777777" w:rsidR="00291A86" w:rsidRDefault="00291A86">
            <w:pPr>
              <w:spacing w:after="0" w:line="240" w:lineRule="auto"/>
              <w:rPr>
                <w:b/>
                <w:szCs w:val="24"/>
                <w:vertAlign w:val="subscript"/>
              </w:rPr>
            </w:pPr>
          </w:p>
        </w:tc>
      </w:tr>
      <w:tr w:rsidR="00291A86" w14:paraId="5E903C33"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6E866A9A" w14:textId="77777777" w:rsidR="00291A86" w:rsidRDefault="00291A86" w:rsidP="00C01474">
            <w:pPr>
              <w:pStyle w:val="ListParagraph"/>
              <w:numPr>
                <w:ilvl w:val="1"/>
                <w:numId w:val="50"/>
              </w:numPr>
              <w:spacing w:after="0" w:line="288" w:lineRule="auto"/>
              <w:ind w:left="357" w:hanging="357"/>
              <w:rPr>
                <w:sz w:val="22"/>
                <w:szCs w:val="26"/>
              </w:rPr>
            </w:pPr>
            <w:r>
              <w:rPr>
                <w:szCs w:val="26"/>
              </w:rPr>
              <w:t>Các thư viện trong Java</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35B4872A" w14:textId="77777777" w:rsidR="00291A86" w:rsidRDefault="00291A86">
            <w:pPr>
              <w:spacing w:after="0" w:line="288" w:lineRule="auto"/>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9B21B6A"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0D2A472"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BFB9BAE" w14:textId="77777777" w:rsidR="00291A86" w:rsidRDefault="00291A86">
            <w:pPr>
              <w:spacing w:after="0" w:line="240" w:lineRule="auto"/>
              <w:rPr>
                <w:b/>
                <w:szCs w:val="24"/>
                <w:vertAlign w:val="subscript"/>
              </w:rPr>
            </w:pPr>
          </w:p>
        </w:tc>
      </w:tr>
      <w:tr w:rsidR="00291A86" w14:paraId="7A2DA979"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E625022" w14:textId="77777777" w:rsidR="00291A86" w:rsidRDefault="00291A86">
            <w:pPr>
              <w:spacing w:after="0" w:line="288" w:lineRule="auto"/>
              <w:rPr>
                <w:szCs w:val="24"/>
              </w:rPr>
            </w:pPr>
            <w:r>
              <w:rPr>
                <w:b/>
                <w:bCs/>
                <w:color w:val="000000"/>
                <w:szCs w:val="24"/>
                <w:lang w:val="fr-FR"/>
              </w:rPr>
              <w:t>Chương 2: Kiểu dữ liệu</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CA91FDC" w14:textId="77777777" w:rsidR="00291A86" w:rsidRDefault="00291A86">
            <w:pPr>
              <w:spacing w:after="0" w:line="288" w:lineRule="auto"/>
              <w:jc w:val="center"/>
              <w:rPr>
                <w:b/>
                <w:szCs w:val="24"/>
              </w:rPr>
            </w:pPr>
            <w:r>
              <w:rPr>
                <w:b/>
                <w:szCs w:val="24"/>
              </w:rPr>
              <w:t>4</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F383042"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9A03F33"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3A55EAC" w14:textId="77777777" w:rsidR="00291A86" w:rsidRDefault="00291A86">
            <w:pPr>
              <w:spacing w:after="0" w:line="240" w:lineRule="auto"/>
              <w:rPr>
                <w:b/>
                <w:szCs w:val="24"/>
                <w:vertAlign w:val="subscript"/>
              </w:rPr>
            </w:pPr>
          </w:p>
        </w:tc>
      </w:tr>
      <w:tr w:rsidR="00291A86" w14:paraId="64F9B267"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44CB819D" w14:textId="77777777" w:rsidR="00291A86" w:rsidRDefault="00291A86" w:rsidP="00C01474">
            <w:pPr>
              <w:pStyle w:val="ListParagraph"/>
              <w:numPr>
                <w:ilvl w:val="0"/>
                <w:numId w:val="51"/>
              </w:numPr>
              <w:spacing w:after="0" w:line="288" w:lineRule="auto"/>
              <w:jc w:val="left"/>
              <w:rPr>
                <w:rFonts w:ascii="Calibri" w:hAnsi="Calibri"/>
                <w:sz w:val="22"/>
              </w:rPr>
            </w:pPr>
            <w:r>
              <w:t>Các kiểu dữ liệu số</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4E384B36"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0AA3506"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CC12249"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84D3512" w14:textId="77777777" w:rsidR="00291A86" w:rsidRDefault="00291A86">
            <w:pPr>
              <w:spacing w:after="0" w:line="240" w:lineRule="auto"/>
              <w:rPr>
                <w:b/>
                <w:szCs w:val="24"/>
                <w:vertAlign w:val="subscript"/>
              </w:rPr>
            </w:pPr>
          </w:p>
        </w:tc>
      </w:tr>
      <w:tr w:rsidR="00291A86" w14:paraId="694DAF1D"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5A3E0277" w14:textId="77777777" w:rsidR="00291A86" w:rsidRDefault="00291A86" w:rsidP="00C01474">
            <w:pPr>
              <w:pStyle w:val="ListParagraph"/>
              <w:numPr>
                <w:ilvl w:val="0"/>
                <w:numId w:val="51"/>
              </w:numPr>
              <w:spacing w:after="0" w:line="288" w:lineRule="auto"/>
              <w:jc w:val="left"/>
              <w:rPr>
                <w:rFonts w:ascii="Calibri" w:hAnsi="Calibri"/>
                <w:sz w:val="22"/>
              </w:rPr>
            </w:pPr>
            <w:r>
              <w:t>Kiểu dữ liệu ký tự</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7F18266"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7243D80"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458250D"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4923D7D" w14:textId="77777777" w:rsidR="00291A86" w:rsidRDefault="00291A86">
            <w:pPr>
              <w:spacing w:after="0" w:line="240" w:lineRule="auto"/>
              <w:rPr>
                <w:b/>
                <w:szCs w:val="24"/>
                <w:vertAlign w:val="subscript"/>
              </w:rPr>
            </w:pPr>
          </w:p>
        </w:tc>
      </w:tr>
      <w:tr w:rsidR="00291A86" w14:paraId="57DEFD4B"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6443C90B" w14:textId="77777777" w:rsidR="00291A86" w:rsidRDefault="00291A86" w:rsidP="00C01474">
            <w:pPr>
              <w:pStyle w:val="ListParagraph"/>
              <w:numPr>
                <w:ilvl w:val="0"/>
                <w:numId w:val="51"/>
              </w:numPr>
              <w:spacing w:after="0" w:line="288" w:lineRule="auto"/>
              <w:jc w:val="left"/>
              <w:rPr>
                <w:rFonts w:ascii="Calibri" w:hAnsi="Calibri"/>
                <w:sz w:val="22"/>
              </w:rPr>
            </w:pPr>
            <w:r>
              <w:t>Chuyển đổi kiểu dữ liệu</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7849F36"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5DCA9E4"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D6E706A"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0DB4B27" w14:textId="77777777" w:rsidR="00291A86" w:rsidRDefault="00291A86">
            <w:pPr>
              <w:spacing w:after="0" w:line="240" w:lineRule="auto"/>
              <w:rPr>
                <w:b/>
                <w:szCs w:val="24"/>
                <w:vertAlign w:val="subscript"/>
              </w:rPr>
            </w:pPr>
          </w:p>
        </w:tc>
      </w:tr>
      <w:tr w:rsidR="00291A86" w14:paraId="0BBF4AC6"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20A81631" w14:textId="77777777" w:rsidR="00291A86" w:rsidRDefault="00291A86" w:rsidP="00C01474">
            <w:pPr>
              <w:pStyle w:val="ListParagraph"/>
              <w:numPr>
                <w:ilvl w:val="0"/>
                <w:numId w:val="51"/>
              </w:numPr>
              <w:spacing w:after="0" w:line="288" w:lineRule="auto"/>
              <w:jc w:val="left"/>
              <w:rPr>
                <w:rFonts w:ascii="Calibri" w:hAnsi="Calibri"/>
                <w:sz w:val="22"/>
              </w:rPr>
            </w:pPr>
            <w:r>
              <w:t>dữ liệu kiểu mảng</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B681783"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35AE1E5"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098D7D9"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29D6884" w14:textId="77777777" w:rsidR="00291A86" w:rsidRDefault="00291A86">
            <w:pPr>
              <w:spacing w:after="0" w:line="240" w:lineRule="auto"/>
              <w:rPr>
                <w:b/>
                <w:szCs w:val="24"/>
                <w:vertAlign w:val="subscript"/>
              </w:rPr>
            </w:pPr>
          </w:p>
        </w:tc>
      </w:tr>
      <w:tr w:rsidR="00291A86" w14:paraId="62F140C6"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4A457F5" w14:textId="77777777" w:rsidR="00291A86" w:rsidRDefault="00291A86">
            <w:pPr>
              <w:spacing w:after="0" w:line="288" w:lineRule="auto"/>
              <w:rPr>
                <w:i/>
                <w:szCs w:val="24"/>
              </w:rPr>
            </w:pPr>
            <w:r>
              <w:rPr>
                <w:b/>
                <w:bCs/>
                <w:color w:val="000000"/>
                <w:szCs w:val="24"/>
                <w:lang w:val="fr-FR"/>
              </w:rPr>
              <w:t>Chương 3: Toán tử</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FCF3D86" w14:textId="77777777" w:rsidR="00291A86" w:rsidRDefault="00291A86">
            <w:pPr>
              <w:spacing w:after="0" w:line="288" w:lineRule="auto"/>
              <w:ind w:left="-108"/>
              <w:jc w:val="center"/>
              <w:rPr>
                <w:b/>
                <w:i/>
                <w:szCs w:val="24"/>
              </w:rPr>
            </w:pPr>
            <w:r>
              <w:rPr>
                <w:b/>
                <w:i/>
                <w:szCs w:val="24"/>
              </w:rPr>
              <w:t>3</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C78309E"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9EE0FD1"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CE1867D" w14:textId="77777777" w:rsidR="00291A86" w:rsidRDefault="00291A86">
            <w:pPr>
              <w:spacing w:after="0" w:line="240" w:lineRule="auto"/>
              <w:rPr>
                <w:b/>
                <w:szCs w:val="24"/>
                <w:vertAlign w:val="subscript"/>
              </w:rPr>
            </w:pPr>
          </w:p>
        </w:tc>
      </w:tr>
      <w:tr w:rsidR="00291A86" w14:paraId="6E99D465"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5C4EE430" w14:textId="77777777" w:rsidR="00291A86" w:rsidRDefault="00291A86" w:rsidP="00C01474">
            <w:pPr>
              <w:pStyle w:val="ListParagraph"/>
              <w:numPr>
                <w:ilvl w:val="0"/>
                <w:numId w:val="52"/>
              </w:numPr>
              <w:spacing w:after="0" w:line="288" w:lineRule="auto"/>
              <w:jc w:val="left"/>
              <w:rPr>
                <w:rFonts w:ascii="Calibri" w:hAnsi="Calibri"/>
                <w:sz w:val="22"/>
              </w:rPr>
            </w:pPr>
            <w:r>
              <w:rPr>
                <w:szCs w:val="26"/>
              </w:rPr>
              <w:t>Các toán tử số học</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5994F3BB"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2573529"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69F32C6"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46B9758" w14:textId="77777777" w:rsidR="00291A86" w:rsidRDefault="00291A86">
            <w:pPr>
              <w:spacing w:after="0" w:line="240" w:lineRule="auto"/>
              <w:rPr>
                <w:b/>
                <w:szCs w:val="24"/>
                <w:vertAlign w:val="subscript"/>
              </w:rPr>
            </w:pPr>
          </w:p>
        </w:tc>
      </w:tr>
      <w:tr w:rsidR="00291A86" w14:paraId="122E0602"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1E762732" w14:textId="77777777" w:rsidR="00291A86" w:rsidRDefault="00291A86" w:rsidP="00C01474">
            <w:pPr>
              <w:pStyle w:val="ListParagraph"/>
              <w:numPr>
                <w:ilvl w:val="0"/>
                <w:numId w:val="52"/>
              </w:numPr>
              <w:spacing w:after="0" w:line="288" w:lineRule="auto"/>
              <w:jc w:val="left"/>
              <w:rPr>
                <w:rFonts w:ascii="Calibri" w:hAnsi="Calibri"/>
                <w:sz w:val="22"/>
              </w:rPr>
            </w:pPr>
            <w:r>
              <w:rPr>
                <w:szCs w:val="26"/>
              </w:rPr>
              <w:t>toán tử bit, quan hệ</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35CA706C"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247AF1C"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31590C7"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D5FE055" w14:textId="77777777" w:rsidR="00291A86" w:rsidRDefault="00291A86">
            <w:pPr>
              <w:spacing w:after="0" w:line="240" w:lineRule="auto"/>
              <w:rPr>
                <w:b/>
                <w:szCs w:val="24"/>
                <w:vertAlign w:val="subscript"/>
              </w:rPr>
            </w:pPr>
          </w:p>
        </w:tc>
      </w:tr>
      <w:tr w:rsidR="00291A86" w14:paraId="7F8EBBBD"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0AA93F24" w14:textId="77777777" w:rsidR="00291A86" w:rsidRDefault="00291A86" w:rsidP="00C01474">
            <w:pPr>
              <w:pStyle w:val="ListParagraph"/>
              <w:numPr>
                <w:ilvl w:val="0"/>
                <w:numId w:val="52"/>
              </w:numPr>
              <w:spacing w:after="0" w:line="288" w:lineRule="auto"/>
              <w:jc w:val="left"/>
              <w:rPr>
                <w:rFonts w:ascii="Calibri" w:hAnsi="Calibri"/>
                <w:sz w:val="22"/>
              </w:rPr>
            </w:pPr>
            <w:r>
              <w:rPr>
                <w:szCs w:val="26"/>
              </w:rPr>
              <w:t>Toán tử logic, luận lý</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9E7F556"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2BBB2FD"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5CE9071"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08814B3" w14:textId="77777777" w:rsidR="00291A86" w:rsidRDefault="00291A86">
            <w:pPr>
              <w:spacing w:after="0" w:line="240" w:lineRule="auto"/>
              <w:rPr>
                <w:b/>
                <w:szCs w:val="24"/>
                <w:vertAlign w:val="subscript"/>
              </w:rPr>
            </w:pPr>
          </w:p>
        </w:tc>
      </w:tr>
      <w:tr w:rsidR="00291A86" w14:paraId="72BD269B"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1C54204" w14:textId="77777777" w:rsidR="00291A86" w:rsidRDefault="00291A86">
            <w:pPr>
              <w:spacing w:after="0" w:line="288" w:lineRule="auto"/>
              <w:rPr>
                <w:b/>
                <w:bCs/>
                <w:color w:val="000000"/>
                <w:szCs w:val="24"/>
              </w:rPr>
            </w:pPr>
            <w:r>
              <w:rPr>
                <w:b/>
                <w:bCs/>
                <w:color w:val="000000"/>
                <w:szCs w:val="24"/>
                <w:lang w:val="fr-FR"/>
              </w:rPr>
              <w:t>Chương 4: Các cấu trúc điều khiển</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7825850" w14:textId="77777777" w:rsidR="00291A86" w:rsidRDefault="00291A86">
            <w:pPr>
              <w:spacing w:after="0" w:line="288" w:lineRule="auto"/>
              <w:ind w:left="-108"/>
              <w:jc w:val="center"/>
              <w:rPr>
                <w:b/>
                <w:i/>
                <w:szCs w:val="24"/>
              </w:rPr>
            </w:pPr>
            <w:r>
              <w:rPr>
                <w:b/>
                <w:i/>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E82CC21" w14:textId="77777777" w:rsidR="00291A86" w:rsidRDefault="00291A86">
            <w:pPr>
              <w:spacing w:after="0" w:line="288" w:lineRule="auto"/>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ADDEA61" w14:textId="77777777" w:rsidR="00291A86" w:rsidRDefault="00291A86">
            <w:pPr>
              <w:spacing w:after="0" w:line="288" w:lineRule="auto"/>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7E753D49" w14:textId="77777777" w:rsidR="00291A86" w:rsidRDefault="00291A86">
            <w:pPr>
              <w:spacing w:after="0" w:line="288" w:lineRule="auto"/>
              <w:ind w:left="-108"/>
              <w:jc w:val="center"/>
              <w:rPr>
                <w:b/>
                <w:szCs w:val="24"/>
              </w:rPr>
            </w:pPr>
            <w:r>
              <w:rPr>
                <w:b/>
                <w:szCs w:val="24"/>
              </w:rPr>
              <w:t>X2</w:t>
            </w:r>
          </w:p>
        </w:tc>
      </w:tr>
      <w:tr w:rsidR="00291A86" w14:paraId="37C715BE"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5D7F09B5" w14:textId="77777777" w:rsidR="00291A86" w:rsidRDefault="00291A86" w:rsidP="00C01474">
            <w:pPr>
              <w:pStyle w:val="ListParagraph"/>
              <w:numPr>
                <w:ilvl w:val="0"/>
                <w:numId w:val="53"/>
              </w:numPr>
              <w:spacing w:after="0" w:line="288" w:lineRule="auto"/>
              <w:jc w:val="left"/>
              <w:rPr>
                <w:sz w:val="22"/>
                <w:szCs w:val="26"/>
              </w:rPr>
            </w:pPr>
            <w:r>
              <w:rPr>
                <w:szCs w:val="26"/>
              </w:rPr>
              <w:t>Cấu trúc lựa chọn If…Then</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DA45944" w14:textId="77777777" w:rsidR="00291A86" w:rsidRDefault="00291A86">
            <w:pPr>
              <w:spacing w:after="0" w:line="288" w:lineRule="auto"/>
              <w:ind w:left="-108"/>
              <w:jc w:val="center"/>
              <w:rPr>
                <w:i/>
                <w:szCs w:val="24"/>
              </w:rPr>
            </w:pPr>
            <w:r>
              <w:rPr>
                <w:i/>
                <w:szCs w:val="24"/>
              </w:rPr>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50170DA" w14:textId="77777777" w:rsidR="00291A86" w:rsidRDefault="00291A86">
            <w:pPr>
              <w:spacing w:after="0" w:line="288" w:lineRule="auto"/>
              <w:ind w:left="-108"/>
              <w:jc w:val="center"/>
              <w:rPr>
                <w:b/>
                <w:szCs w:val="24"/>
              </w:rPr>
            </w:pPr>
            <w:r>
              <w:rPr>
                <w:b/>
                <w:szCs w:val="24"/>
              </w:rPr>
              <w:t>G1.3;</w:t>
            </w:r>
          </w:p>
          <w:p w14:paraId="33532B72" w14:textId="77777777" w:rsidR="00291A86" w:rsidRDefault="00291A86">
            <w:pPr>
              <w:spacing w:after="0" w:line="288" w:lineRule="auto"/>
              <w:ind w:left="-108"/>
              <w:jc w:val="center"/>
              <w:rPr>
                <w:b/>
                <w:szCs w:val="24"/>
              </w:rPr>
            </w:pPr>
            <w:r>
              <w:rPr>
                <w:b/>
                <w:szCs w:val="24"/>
              </w:rPr>
              <w:t>G1.4;</w:t>
            </w:r>
          </w:p>
          <w:p w14:paraId="18B67C7F" w14:textId="77777777" w:rsidR="00291A86" w:rsidRDefault="00291A86">
            <w:pPr>
              <w:spacing w:after="0" w:line="288" w:lineRule="auto"/>
              <w:ind w:left="-108"/>
              <w:jc w:val="center"/>
              <w:rPr>
                <w:b/>
                <w:szCs w:val="24"/>
              </w:rPr>
            </w:pPr>
            <w:r>
              <w:rPr>
                <w:b/>
                <w:szCs w:val="24"/>
              </w:rPr>
              <w:t>G3.1;</w:t>
            </w:r>
          </w:p>
          <w:p w14:paraId="2BD2E3F0" w14:textId="77777777" w:rsidR="00291A86" w:rsidRDefault="00291A86">
            <w:pPr>
              <w:spacing w:after="0" w:line="288" w:lineRule="auto"/>
              <w:ind w:left="-108"/>
              <w:jc w:val="center"/>
              <w:rPr>
                <w:b/>
                <w:szCs w:val="24"/>
              </w:rPr>
            </w:pPr>
            <w:r>
              <w:rPr>
                <w:b/>
                <w:szCs w:val="24"/>
              </w:rPr>
              <w:t>G3.2;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547F32D2" w14:textId="77777777" w:rsidR="00291A86" w:rsidRDefault="00291A86">
            <w:pPr>
              <w:spacing w:after="0" w:line="288" w:lineRule="auto"/>
              <w:ind w:left="-108"/>
              <w:jc w:val="center"/>
              <w:rPr>
                <w:i/>
                <w:szCs w:val="24"/>
              </w:rPr>
            </w:pPr>
            <w:r>
              <w:rPr>
                <w:i/>
                <w:szCs w:val="24"/>
              </w:rPr>
              <w:t>Thuyết trình</w:t>
            </w:r>
          </w:p>
          <w:p w14:paraId="2ECD8AD1" w14:textId="77777777" w:rsidR="00291A86" w:rsidRDefault="00291A86">
            <w:pPr>
              <w:spacing w:after="0" w:line="288" w:lineRule="auto"/>
              <w:ind w:left="-108"/>
              <w:jc w:val="center"/>
              <w:rPr>
                <w:i/>
                <w:sz w:val="22"/>
                <w:szCs w:val="24"/>
              </w:rPr>
            </w:pPr>
            <w:r>
              <w:rPr>
                <w:i/>
                <w:szCs w:val="24"/>
              </w:rPr>
              <w:t>Giới thiệu</w:t>
            </w:r>
          </w:p>
          <w:p w14:paraId="1E533651" w14:textId="77777777" w:rsidR="00291A86" w:rsidRDefault="00291A86">
            <w:pPr>
              <w:spacing w:after="0" w:line="288" w:lineRule="auto"/>
              <w:ind w:left="-108"/>
              <w:jc w:val="center"/>
              <w:rPr>
                <w:i/>
                <w:szCs w:val="24"/>
              </w:rPr>
            </w:pPr>
            <w:r>
              <w:rPr>
                <w:i/>
                <w:szCs w:val="24"/>
              </w:rPr>
              <w:t>Minh họa</w:t>
            </w:r>
          </w:p>
          <w:p w14:paraId="7957725A" w14:textId="77777777" w:rsidR="00291A86" w:rsidRDefault="00291A86">
            <w:pPr>
              <w:spacing w:after="0" w:line="288" w:lineRule="auto"/>
              <w:ind w:left="-108"/>
              <w:jc w:val="center"/>
              <w:rPr>
                <w:i/>
                <w:szCs w:val="24"/>
              </w:rPr>
            </w:pPr>
            <w:r>
              <w:rPr>
                <w:i/>
                <w:szCs w:val="24"/>
              </w:rPr>
              <w:t>Giảng dạy</w:t>
            </w:r>
          </w:p>
          <w:p w14:paraId="2ACAD7FD" w14:textId="77777777" w:rsidR="00291A86" w:rsidRDefault="00291A86">
            <w:pPr>
              <w:spacing w:after="0" w:line="288" w:lineRule="auto"/>
              <w:ind w:left="-108"/>
              <w:jc w:val="center"/>
              <w:rPr>
                <w:i/>
                <w:szCs w:val="24"/>
              </w:rPr>
            </w:pPr>
            <w:r>
              <w:rPr>
                <w:i/>
                <w:szCs w:val="24"/>
              </w:rPr>
              <w:t>Thuyết trình</w:t>
            </w:r>
          </w:p>
          <w:p w14:paraId="42CCD0F6" w14:textId="77777777" w:rsidR="00291A86" w:rsidRDefault="00291A86">
            <w:pPr>
              <w:spacing w:after="0" w:line="288" w:lineRule="auto"/>
              <w:jc w:val="center"/>
              <w:rPr>
                <w:i/>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6795538" w14:textId="77777777" w:rsidR="00291A86" w:rsidRDefault="00291A86">
            <w:pPr>
              <w:spacing w:after="0" w:line="240" w:lineRule="auto"/>
              <w:rPr>
                <w:b/>
                <w:szCs w:val="24"/>
              </w:rPr>
            </w:pPr>
          </w:p>
        </w:tc>
      </w:tr>
      <w:tr w:rsidR="00291A86" w14:paraId="7E1C0093"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6B99F00A" w14:textId="77777777" w:rsidR="00291A86" w:rsidRDefault="00291A86" w:rsidP="00C01474">
            <w:pPr>
              <w:pStyle w:val="ListParagraph"/>
              <w:numPr>
                <w:ilvl w:val="0"/>
                <w:numId w:val="53"/>
              </w:numPr>
              <w:spacing w:after="0" w:line="288" w:lineRule="auto"/>
              <w:jc w:val="left"/>
              <w:rPr>
                <w:sz w:val="22"/>
                <w:szCs w:val="26"/>
              </w:rPr>
            </w:pPr>
            <w:r>
              <w:rPr>
                <w:szCs w:val="26"/>
              </w:rPr>
              <w:t>Câu lệnh Jump</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0B9A9D8E"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59B160B"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9A98C72"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87DD332" w14:textId="77777777" w:rsidR="00291A86" w:rsidRDefault="00291A86">
            <w:pPr>
              <w:spacing w:after="0" w:line="240" w:lineRule="auto"/>
              <w:rPr>
                <w:b/>
                <w:szCs w:val="24"/>
              </w:rPr>
            </w:pPr>
          </w:p>
        </w:tc>
      </w:tr>
      <w:tr w:rsidR="00291A86" w14:paraId="229959F5" w14:textId="77777777" w:rsidTr="00291A86">
        <w:tc>
          <w:tcPr>
            <w:tcW w:w="4259" w:type="dxa"/>
            <w:tcBorders>
              <w:top w:val="single" w:sz="4" w:space="0" w:color="000000"/>
              <w:left w:val="single" w:sz="4" w:space="0" w:color="000000"/>
              <w:bottom w:val="single" w:sz="4" w:space="0" w:color="000000"/>
              <w:right w:val="single" w:sz="4" w:space="0" w:color="000000"/>
            </w:tcBorders>
            <w:hideMark/>
          </w:tcPr>
          <w:p w14:paraId="134EF853" w14:textId="77777777" w:rsidR="00291A86" w:rsidRDefault="00291A86" w:rsidP="00C01474">
            <w:pPr>
              <w:pStyle w:val="ListParagraph"/>
              <w:numPr>
                <w:ilvl w:val="0"/>
                <w:numId w:val="53"/>
              </w:numPr>
              <w:spacing w:after="0" w:line="288" w:lineRule="auto"/>
              <w:jc w:val="left"/>
              <w:rPr>
                <w:rFonts w:ascii="Calibri" w:hAnsi="Calibri"/>
                <w:sz w:val="22"/>
              </w:rPr>
            </w:pPr>
            <w:r>
              <w:rPr>
                <w:szCs w:val="26"/>
              </w:rPr>
              <w:t>Cấu trúc lặp While, Do –While</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57993170" w14:textId="77777777" w:rsidR="00291A86" w:rsidRDefault="00291A86">
            <w:pPr>
              <w:spacing w:after="0" w:line="288" w:lineRule="auto"/>
              <w:ind w:left="-108"/>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B0A72C0"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E0FA27"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3E9922B" w14:textId="77777777" w:rsidR="00291A86" w:rsidRDefault="00291A86">
            <w:pPr>
              <w:spacing w:after="0" w:line="240" w:lineRule="auto"/>
              <w:rPr>
                <w:b/>
                <w:szCs w:val="24"/>
              </w:rPr>
            </w:pPr>
          </w:p>
        </w:tc>
      </w:tr>
      <w:tr w:rsidR="00291A86" w14:paraId="6CB39A3D"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01CD9C7" w14:textId="77777777" w:rsidR="00291A86" w:rsidRDefault="00291A86">
            <w:pPr>
              <w:spacing w:after="0" w:line="288" w:lineRule="auto"/>
              <w:rPr>
                <w:b/>
                <w:bCs/>
                <w:color w:val="000000"/>
                <w:szCs w:val="24"/>
                <w:lang w:val="fr-FR"/>
              </w:rPr>
            </w:pPr>
            <w:r>
              <w:rPr>
                <w:b/>
                <w:bCs/>
                <w:color w:val="000000"/>
                <w:szCs w:val="24"/>
                <w:lang w:val="fr-FR"/>
              </w:rPr>
              <w:t>Chương 5: Các lớp trong Java</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DDB95F7" w14:textId="77777777" w:rsidR="00291A86" w:rsidRDefault="00291A86">
            <w:pPr>
              <w:spacing w:after="0" w:line="288" w:lineRule="auto"/>
              <w:ind w:left="-108"/>
              <w:jc w:val="center"/>
              <w:rPr>
                <w:b/>
                <w:i/>
                <w:szCs w:val="24"/>
                <w:lang w:val="fr-FR"/>
              </w:rPr>
            </w:pPr>
            <w:r>
              <w:rPr>
                <w:b/>
                <w:i/>
                <w:szCs w:val="24"/>
                <w:lang w:val="fr-FR"/>
              </w:rPr>
              <w:t>3</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C14E326"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85AE80C"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284D385" w14:textId="77777777" w:rsidR="00291A86" w:rsidRDefault="00291A86">
            <w:pPr>
              <w:spacing w:after="0" w:line="240" w:lineRule="auto"/>
              <w:rPr>
                <w:b/>
                <w:szCs w:val="24"/>
              </w:rPr>
            </w:pPr>
          </w:p>
        </w:tc>
      </w:tr>
      <w:tr w:rsidR="00291A86" w14:paraId="3E7A5926"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4130F8FE" w14:textId="77777777" w:rsidR="00291A86" w:rsidRDefault="00291A86" w:rsidP="00C01474">
            <w:pPr>
              <w:pStyle w:val="ListParagraph"/>
              <w:numPr>
                <w:ilvl w:val="0"/>
                <w:numId w:val="54"/>
              </w:numPr>
              <w:spacing w:after="0" w:line="288" w:lineRule="auto"/>
              <w:jc w:val="left"/>
              <w:rPr>
                <w:sz w:val="22"/>
                <w:szCs w:val="26"/>
              </w:rPr>
            </w:pPr>
            <w:r>
              <w:rPr>
                <w:szCs w:val="26"/>
              </w:rPr>
              <w:t>Giới thiệu về lớp</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0ECCF23B"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7757F9F"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1ADEDD3"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889832F" w14:textId="77777777" w:rsidR="00291A86" w:rsidRDefault="00291A86">
            <w:pPr>
              <w:spacing w:after="0" w:line="240" w:lineRule="auto"/>
              <w:rPr>
                <w:b/>
                <w:szCs w:val="24"/>
              </w:rPr>
            </w:pPr>
          </w:p>
        </w:tc>
      </w:tr>
      <w:tr w:rsidR="00291A86" w14:paraId="7EFFB485"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76BACDAF" w14:textId="77777777" w:rsidR="00291A86" w:rsidRDefault="00291A86" w:rsidP="00C01474">
            <w:pPr>
              <w:pStyle w:val="ListParagraph"/>
              <w:numPr>
                <w:ilvl w:val="0"/>
                <w:numId w:val="54"/>
              </w:numPr>
              <w:spacing w:after="0" w:line="288" w:lineRule="auto"/>
              <w:jc w:val="left"/>
              <w:rPr>
                <w:rFonts w:ascii="Calibri" w:hAnsi="Calibri"/>
                <w:sz w:val="22"/>
              </w:rPr>
            </w:pPr>
            <w:r>
              <w:rPr>
                <w:szCs w:val="26"/>
              </w:rPr>
              <w:t>Khai báo đối tượng</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7771AC54" w14:textId="77777777" w:rsidR="00291A86" w:rsidRDefault="00291A86">
            <w:pPr>
              <w:spacing w:after="0" w:line="288" w:lineRule="auto"/>
              <w:ind w:left="-108"/>
              <w:jc w:val="center"/>
              <w:rPr>
                <w:i/>
                <w:szCs w:val="24"/>
              </w:rPr>
            </w:pPr>
            <w:r>
              <w:rPr>
                <w:i/>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EED1929"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8EB2378"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FBC89CF" w14:textId="77777777" w:rsidR="00291A86" w:rsidRDefault="00291A86">
            <w:pPr>
              <w:spacing w:after="0" w:line="240" w:lineRule="auto"/>
              <w:rPr>
                <w:b/>
                <w:szCs w:val="24"/>
              </w:rPr>
            </w:pPr>
          </w:p>
        </w:tc>
      </w:tr>
      <w:tr w:rsidR="00291A86" w14:paraId="0E23495A"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2BD48EE" w14:textId="77777777" w:rsidR="00291A86" w:rsidRDefault="00291A86">
            <w:pPr>
              <w:spacing w:after="0" w:line="288" w:lineRule="auto"/>
              <w:rPr>
                <w:b/>
                <w:bCs/>
                <w:color w:val="000000"/>
                <w:szCs w:val="24"/>
                <w:lang w:val="fr-FR"/>
              </w:rPr>
            </w:pPr>
            <w:r>
              <w:rPr>
                <w:b/>
                <w:bCs/>
                <w:color w:val="000000"/>
                <w:szCs w:val="24"/>
                <w:lang w:val="fr-FR"/>
              </w:rPr>
              <w:t>Chương 6: Các phương thức với lớp</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A39A9E" w14:textId="77777777" w:rsidR="00291A86" w:rsidRDefault="00291A86">
            <w:pPr>
              <w:spacing w:after="0" w:line="288" w:lineRule="auto"/>
              <w:ind w:left="-108"/>
              <w:jc w:val="center"/>
              <w:rPr>
                <w:b/>
                <w:i/>
                <w:szCs w:val="24"/>
              </w:rPr>
            </w:pPr>
            <w:r>
              <w:rPr>
                <w:b/>
                <w:i/>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96F762A" w14:textId="77777777" w:rsidR="00291A86" w:rsidRDefault="00291A86">
            <w:pPr>
              <w:spacing w:after="0" w:line="288" w:lineRule="auto"/>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44151022" w14:textId="77777777" w:rsidR="00291A86" w:rsidRDefault="00291A86">
            <w:pPr>
              <w:spacing w:after="0" w:line="288" w:lineRule="auto"/>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718D153" w14:textId="77777777" w:rsidR="00291A86" w:rsidRDefault="00291A86">
            <w:pPr>
              <w:spacing w:after="0" w:line="240" w:lineRule="auto"/>
              <w:rPr>
                <w:b/>
                <w:szCs w:val="24"/>
              </w:rPr>
            </w:pPr>
          </w:p>
        </w:tc>
      </w:tr>
      <w:tr w:rsidR="00291A86" w14:paraId="33D9183D"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7AC1C042" w14:textId="77777777" w:rsidR="00291A86" w:rsidRDefault="00291A86" w:rsidP="00C01474">
            <w:pPr>
              <w:pStyle w:val="ListParagraph"/>
              <w:numPr>
                <w:ilvl w:val="0"/>
                <w:numId w:val="55"/>
              </w:numPr>
              <w:spacing w:after="0" w:line="288" w:lineRule="auto"/>
              <w:jc w:val="left"/>
              <w:rPr>
                <w:sz w:val="22"/>
                <w:szCs w:val="26"/>
              </w:rPr>
            </w:pPr>
            <w:r>
              <w:rPr>
                <w:szCs w:val="26"/>
              </w:rPr>
              <w:t>Overloading Method</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75F99783" w14:textId="77777777" w:rsidR="00291A86" w:rsidRDefault="00291A86">
            <w:pPr>
              <w:spacing w:after="0" w:line="288" w:lineRule="auto"/>
              <w:ind w:left="-108"/>
              <w:jc w:val="center"/>
              <w:rPr>
                <w:i/>
                <w:szCs w:val="24"/>
              </w:rPr>
            </w:pPr>
            <w:r>
              <w:rPr>
                <w:i/>
                <w:szCs w:val="24"/>
              </w:rPr>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03368065" w14:textId="77777777" w:rsidR="00291A86" w:rsidRDefault="00291A86">
            <w:pPr>
              <w:spacing w:after="0" w:line="288" w:lineRule="auto"/>
              <w:ind w:left="-108"/>
              <w:jc w:val="center"/>
              <w:rPr>
                <w:b/>
                <w:szCs w:val="24"/>
              </w:rPr>
            </w:pPr>
            <w:r>
              <w:rPr>
                <w:b/>
                <w:szCs w:val="24"/>
              </w:rPr>
              <w:t>G1.4;</w:t>
            </w:r>
          </w:p>
          <w:p w14:paraId="5CE84349" w14:textId="77777777" w:rsidR="00291A86" w:rsidRDefault="00291A86">
            <w:pPr>
              <w:spacing w:after="0" w:line="288" w:lineRule="auto"/>
              <w:ind w:left="-108"/>
              <w:jc w:val="center"/>
              <w:rPr>
                <w:b/>
                <w:szCs w:val="24"/>
              </w:rPr>
            </w:pPr>
            <w:r>
              <w:rPr>
                <w:b/>
                <w:szCs w:val="24"/>
              </w:rPr>
              <w:t>G4.1;</w:t>
            </w:r>
          </w:p>
          <w:p w14:paraId="556A21E2" w14:textId="77777777" w:rsidR="00291A86" w:rsidRDefault="00291A86">
            <w:pPr>
              <w:spacing w:after="0" w:line="288" w:lineRule="auto"/>
              <w:ind w:left="-108"/>
              <w:jc w:val="center"/>
              <w:rPr>
                <w:b/>
                <w:szCs w:val="24"/>
              </w:rPr>
            </w:pPr>
            <w:r>
              <w:rPr>
                <w:b/>
                <w:szCs w:val="24"/>
              </w:rPr>
              <w:t>G4.2;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63A2CE31" w14:textId="77777777" w:rsidR="00291A86" w:rsidRDefault="00291A86">
            <w:pPr>
              <w:spacing w:after="0" w:line="288" w:lineRule="auto"/>
              <w:ind w:left="-108"/>
              <w:jc w:val="center"/>
              <w:rPr>
                <w:i/>
                <w:sz w:val="22"/>
                <w:szCs w:val="24"/>
              </w:rPr>
            </w:pPr>
            <w:r>
              <w:rPr>
                <w:i/>
                <w:szCs w:val="24"/>
              </w:rPr>
              <w:t>Giới thiệu</w:t>
            </w:r>
          </w:p>
          <w:p w14:paraId="77CD07A3" w14:textId="77777777" w:rsidR="00291A86" w:rsidRDefault="00291A86">
            <w:pPr>
              <w:spacing w:after="0" w:line="288" w:lineRule="auto"/>
              <w:ind w:left="-108"/>
              <w:jc w:val="center"/>
              <w:rPr>
                <w:i/>
                <w:szCs w:val="24"/>
              </w:rPr>
            </w:pPr>
            <w:r>
              <w:rPr>
                <w:i/>
                <w:szCs w:val="24"/>
              </w:rPr>
              <w:t>Minh họa</w:t>
            </w:r>
          </w:p>
          <w:p w14:paraId="0FAAF041" w14:textId="77777777" w:rsidR="00291A86" w:rsidRDefault="00291A86">
            <w:pPr>
              <w:spacing w:after="0" w:line="288" w:lineRule="auto"/>
              <w:ind w:left="-108"/>
              <w:jc w:val="center"/>
              <w:rPr>
                <w:i/>
                <w:szCs w:val="24"/>
              </w:rPr>
            </w:pPr>
            <w:r>
              <w:rPr>
                <w:i/>
                <w:szCs w:val="24"/>
              </w:rPr>
              <w:t>Giảng dạy</w:t>
            </w:r>
          </w:p>
          <w:p w14:paraId="2BCFA0CA" w14:textId="77777777" w:rsidR="00291A86" w:rsidRDefault="00291A86">
            <w:pPr>
              <w:spacing w:after="0" w:line="288" w:lineRule="auto"/>
              <w:ind w:left="-108"/>
              <w:jc w:val="center"/>
              <w:rPr>
                <w:i/>
                <w:szCs w:val="24"/>
              </w:rPr>
            </w:pPr>
            <w:r>
              <w:rPr>
                <w:i/>
                <w:szCs w:val="24"/>
              </w:rPr>
              <w:t>Thuyết trình</w:t>
            </w:r>
          </w:p>
          <w:p w14:paraId="5758418B" w14:textId="77777777" w:rsidR="00291A86" w:rsidRDefault="00291A86">
            <w:pPr>
              <w:spacing w:after="0" w:line="288" w:lineRule="auto"/>
              <w:jc w:val="center"/>
              <w:rPr>
                <w:i/>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FD75B5E" w14:textId="77777777" w:rsidR="00291A86" w:rsidRDefault="00291A86">
            <w:pPr>
              <w:spacing w:after="0" w:line="240" w:lineRule="auto"/>
              <w:rPr>
                <w:b/>
                <w:szCs w:val="24"/>
              </w:rPr>
            </w:pPr>
          </w:p>
        </w:tc>
      </w:tr>
      <w:tr w:rsidR="00291A86" w14:paraId="26F37302"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2A83B600" w14:textId="77777777" w:rsidR="00291A86" w:rsidRDefault="00291A86" w:rsidP="00C01474">
            <w:pPr>
              <w:pStyle w:val="ListParagraph"/>
              <w:numPr>
                <w:ilvl w:val="0"/>
                <w:numId w:val="55"/>
              </w:numPr>
              <w:spacing w:after="0" w:line="288" w:lineRule="auto"/>
              <w:jc w:val="left"/>
              <w:rPr>
                <w:sz w:val="22"/>
                <w:szCs w:val="26"/>
              </w:rPr>
            </w:pPr>
            <w:r>
              <w:rPr>
                <w:szCs w:val="26"/>
              </w:rPr>
              <w:t>Các phương thức truy nhập</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9E9EFAD"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E9C72E0"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2EFC99A"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415E4B3" w14:textId="77777777" w:rsidR="00291A86" w:rsidRDefault="00291A86">
            <w:pPr>
              <w:spacing w:after="0" w:line="240" w:lineRule="auto"/>
              <w:rPr>
                <w:b/>
                <w:szCs w:val="24"/>
              </w:rPr>
            </w:pPr>
          </w:p>
        </w:tc>
      </w:tr>
      <w:tr w:rsidR="00291A86" w14:paraId="29EC8B65"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vAlign w:val="center"/>
            <w:hideMark/>
          </w:tcPr>
          <w:p w14:paraId="648FCE3E" w14:textId="77777777" w:rsidR="00291A86" w:rsidRDefault="00291A86" w:rsidP="00C01474">
            <w:pPr>
              <w:pStyle w:val="ListParagraph"/>
              <w:numPr>
                <w:ilvl w:val="0"/>
                <w:numId w:val="55"/>
              </w:numPr>
              <w:spacing w:after="0" w:line="288" w:lineRule="auto"/>
              <w:jc w:val="left"/>
              <w:rPr>
                <w:sz w:val="22"/>
                <w:szCs w:val="26"/>
              </w:rPr>
            </w:pPr>
            <w:r>
              <w:rPr>
                <w:szCs w:val="26"/>
              </w:rPr>
              <w:t>Các phương thức quy nạp</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7BE81B67" w14:textId="77777777" w:rsidR="00291A86" w:rsidRDefault="00291A86">
            <w:pPr>
              <w:spacing w:after="0" w:line="288" w:lineRule="auto"/>
              <w:ind w:left="-108"/>
              <w:jc w:val="center"/>
              <w:rPr>
                <w:i/>
                <w:iCs/>
                <w:szCs w:val="26"/>
              </w:rPr>
            </w:pPr>
            <w:r>
              <w:rPr>
                <w:i/>
                <w:iCs/>
                <w:szCs w:val="26"/>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2703A6D"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67E32BF"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26DD0B5" w14:textId="77777777" w:rsidR="00291A86" w:rsidRDefault="00291A86">
            <w:pPr>
              <w:spacing w:after="0" w:line="240" w:lineRule="auto"/>
              <w:rPr>
                <w:b/>
                <w:szCs w:val="24"/>
              </w:rPr>
            </w:pPr>
          </w:p>
        </w:tc>
      </w:tr>
      <w:tr w:rsidR="00291A86" w14:paraId="1CEE4C00"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2AC5AC9" w14:textId="77777777" w:rsidR="00291A86" w:rsidRDefault="00291A86">
            <w:pPr>
              <w:spacing w:after="0" w:line="288" w:lineRule="auto"/>
              <w:rPr>
                <w:b/>
                <w:bCs/>
                <w:color w:val="000000"/>
                <w:szCs w:val="24"/>
                <w:lang w:val="fr-FR"/>
              </w:rPr>
            </w:pPr>
            <w:r>
              <w:rPr>
                <w:b/>
                <w:bCs/>
                <w:color w:val="000000"/>
                <w:szCs w:val="24"/>
                <w:lang w:val="fr-FR"/>
              </w:rPr>
              <w:t>Chương 7: Kế thừa</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923BA98" w14:textId="77777777" w:rsidR="00291A86" w:rsidRDefault="00291A86">
            <w:pPr>
              <w:spacing w:after="0" w:line="288" w:lineRule="auto"/>
              <w:ind w:left="-108"/>
              <w:jc w:val="center"/>
              <w:rPr>
                <w:b/>
                <w:i/>
                <w:szCs w:val="24"/>
              </w:rPr>
            </w:pPr>
            <w:r>
              <w:rPr>
                <w:b/>
                <w:i/>
                <w:szCs w:val="24"/>
              </w:rPr>
              <w:t>3</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ABA3083"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3E3DC84"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78FA65F" w14:textId="77777777" w:rsidR="00291A86" w:rsidRDefault="00291A86">
            <w:pPr>
              <w:spacing w:after="0" w:line="240" w:lineRule="auto"/>
              <w:rPr>
                <w:b/>
                <w:szCs w:val="24"/>
              </w:rPr>
            </w:pPr>
          </w:p>
        </w:tc>
      </w:tr>
      <w:tr w:rsidR="00291A86" w14:paraId="4A0E02D6"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7CE66C65" w14:textId="77777777" w:rsidR="00291A86" w:rsidRDefault="00291A86" w:rsidP="00C01474">
            <w:pPr>
              <w:pStyle w:val="ListParagraph"/>
              <w:numPr>
                <w:ilvl w:val="0"/>
                <w:numId w:val="56"/>
              </w:numPr>
              <w:spacing w:after="0" w:line="288" w:lineRule="auto"/>
              <w:jc w:val="left"/>
              <w:rPr>
                <w:sz w:val="22"/>
                <w:szCs w:val="26"/>
              </w:rPr>
            </w:pPr>
            <w:r>
              <w:rPr>
                <w:szCs w:val="26"/>
              </w:rPr>
              <w:t>Khái niệm</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2ED95B13"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387AF75"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7630740"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D1A03BB" w14:textId="77777777" w:rsidR="00291A86" w:rsidRDefault="00291A86">
            <w:pPr>
              <w:spacing w:after="0" w:line="240" w:lineRule="auto"/>
              <w:rPr>
                <w:b/>
                <w:szCs w:val="24"/>
              </w:rPr>
            </w:pPr>
          </w:p>
        </w:tc>
      </w:tr>
      <w:tr w:rsidR="00291A86" w14:paraId="249BDA73"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168FA6C8" w14:textId="77777777" w:rsidR="00291A86" w:rsidRDefault="00291A86" w:rsidP="00C01474">
            <w:pPr>
              <w:pStyle w:val="ListParagraph"/>
              <w:numPr>
                <w:ilvl w:val="0"/>
                <w:numId w:val="56"/>
              </w:numPr>
              <w:spacing w:after="0" w:line="288" w:lineRule="auto"/>
              <w:jc w:val="left"/>
              <w:rPr>
                <w:sz w:val="22"/>
                <w:szCs w:val="26"/>
              </w:rPr>
            </w:pPr>
            <w:r>
              <w:rPr>
                <w:szCs w:val="26"/>
              </w:rPr>
              <w:t>Kế thừa đa tầng</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1FFE14BC"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6E2E1C"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AEBE2C2"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666E63F" w14:textId="77777777" w:rsidR="00291A86" w:rsidRDefault="00291A86">
            <w:pPr>
              <w:spacing w:after="0" w:line="240" w:lineRule="auto"/>
              <w:rPr>
                <w:b/>
                <w:szCs w:val="24"/>
              </w:rPr>
            </w:pPr>
          </w:p>
        </w:tc>
      </w:tr>
      <w:tr w:rsidR="00291A86" w14:paraId="3EA755B4"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0A184645" w14:textId="77777777" w:rsidR="00291A86" w:rsidRDefault="00291A86" w:rsidP="00C01474">
            <w:pPr>
              <w:pStyle w:val="ListParagraph"/>
              <w:numPr>
                <w:ilvl w:val="0"/>
                <w:numId w:val="56"/>
              </w:numPr>
              <w:spacing w:after="0" w:line="288" w:lineRule="auto"/>
              <w:jc w:val="left"/>
              <w:rPr>
                <w:rFonts w:ascii="Calibri" w:hAnsi="Calibri"/>
                <w:sz w:val="22"/>
              </w:rPr>
            </w:pPr>
            <w:r>
              <w:rPr>
                <w:szCs w:val="26"/>
              </w:rPr>
              <w:t>lớp ảo</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604C8C66"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3B2FBE5"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4766E0A"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E683433" w14:textId="77777777" w:rsidR="00291A86" w:rsidRDefault="00291A86">
            <w:pPr>
              <w:spacing w:after="0" w:line="240" w:lineRule="auto"/>
              <w:rPr>
                <w:b/>
                <w:szCs w:val="24"/>
              </w:rPr>
            </w:pPr>
          </w:p>
        </w:tc>
      </w:tr>
      <w:tr w:rsidR="00291A86" w14:paraId="0C3B2953" w14:textId="77777777" w:rsidTr="00291A86">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48FB7AD" w14:textId="77777777" w:rsidR="00291A86" w:rsidRDefault="00291A86">
            <w:pPr>
              <w:spacing w:after="0" w:line="288" w:lineRule="auto"/>
              <w:rPr>
                <w:b/>
                <w:bCs/>
                <w:color w:val="000000"/>
                <w:szCs w:val="24"/>
                <w:lang w:val="fr-FR"/>
              </w:rPr>
            </w:pPr>
            <w:r>
              <w:rPr>
                <w:b/>
                <w:bCs/>
                <w:color w:val="000000"/>
                <w:szCs w:val="24"/>
                <w:lang w:val="fr-FR"/>
              </w:rPr>
              <w:t>Chương 8: Packages và Interface</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8864729" w14:textId="77777777" w:rsidR="00291A86" w:rsidRDefault="00291A86">
            <w:pPr>
              <w:spacing w:after="0" w:line="288" w:lineRule="auto"/>
              <w:ind w:left="-108"/>
              <w:jc w:val="center"/>
              <w:rPr>
                <w:b/>
                <w:i/>
                <w:szCs w:val="24"/>
              </w:rPr>
            </w:pPr>
            <w:r>
              <w:rPr>
                <w:b/>
                <w:i/>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264A52C" w14:textId="77777777" w:rsidR="00291A86" w:rsidRDefault="00291A86">
            <w:pPr>
              <w:spacing w:after="0" w:line="288" w:lineRule="auto"/>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A214215" w14:textId="77777777" w:rsidR="00291A86" w:rsidRDefault="00291A86">
            <w:pPr>
              <w:spacing w:after="0" w:line="288" w:lineRule="auto"/>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38F0E2D7" w14:textId="77777777" w:rsidR="00291A86" w:rsidRDefault="00291A86">
            <w:pPr>
              <w:spacing w:after="0" w:line="288" w:lineRule="auto"/>
              <w:ind w:left="-108"/>
              <w:jc w:val="center"/>
              <w:rPr>
                <w:b/>
                <w:szCs w:val="24"/>
              </w:rPr>
            </w:pPr>
            <w:r>
              <w:rPr>
                <w:b/>
                <w:szCs w:val="24"/>
              </w:rPr>
              <w:t>X3</w:t>
            </w:r>
          </w:p>
        </w:tc>
      </w:tr>
      <w:tr w:rsidR="00291A86" w14:paraId="37F1D76C"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54AD191D" w14:textId="77777777" w:rsidR="00291A86" w:rsidRDefault="00291A86" w:rsidP="00C01474">
            <w:pPr>
              <w:pStyle w:val="ListParagraph"/>
              <w:numPr>
                <w:ilvl w:val="0"/>
                <w:numId w:val="57"/>
              </w:numPr>
              <w:spacing w:after="0" w:line="288" w:lineRule="auto"/>
              <w:jc w:val="left"/>
              <w:rPr>
                <w:rFonts w:ascii="Calibri" w:hAnsi="Calibri"/>
                <w:sz w:val="22"/>
              </w:rPr>
            </w:pPr>
            <w:r>
              <w:rPr>
                <w:szCs w:val="26"/>
              </w:rPr>
              <w:t>Packages</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0FA93DB6" w14:textId="77777777" w:rsidR="00291A86" w:rsidRDefault="00291A86">
            <w:pPr>
              <w:spacing w:after="0" w:line="288" w:lineRule="auto"/>
              <w:ind w:left="-108"/>
              <w:jc w:val="center"/>
              <w:rPr>
                <w:i/>
                <w:szCs w:val="24"/>
              </w:rPr>
            </w:pPr>
            <w:r>
              <w:rPr>
                <w:i/>
                <w:szCs w:val="24"/>
              </w:rPr>
              <w:t>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AB1303A" w14:textId="77777777" w:rsidR="00291A86" w:rsidRDefault="00291A86">
            <w:pPr>
              <w:spacing w:after="0" w:line="288" w:lineRule="auto"/>
              <w:ind w:left="-108"/>
              <w:jc w:val="center"/>
              <w:rPr>
                <w:b/>
                <w:szCs w:val="24"/>
              </w:rPr>
            </w:pPr>
            <w:r>
              <w:rPr>
                <w:b/>
                <w:szCs w:val="24"/>
              </w:rPr>
              <w:t>G1.4;</w:t>
            </w:r>
          </w:p>
          <w:p w14:paraId="2A941B5B" w14:textId="77777777" w:rsidR="00291A86" w:rsidRDefault="00291A86">
            <w:pPr>
              <w:spacing w:after="0" w:line="288" w:lineRule="auto"/>
              <w:ind w:left="-108"/>
              <w:jc w:val="center"/>
              <w:rPr>
                <w:b/>
                <w:szCs w:val="24"/>
              </w:rPr>
            </w:pPr>
            <w:r>
              <w:rPr>
                <w:b/>
                <w:szCs w:val="24"/>
              </w:rPr>
              <w:t>G5.1;</w:t>
            </w:r>
          </w:p>
          <w:p w14:paraId="0EEA3652" w14:textId="77777777" w:rsidR="00291A86" w:rsidRDefault="00291A86">
            <w:pPr>
              <w:spacing w:after="0" w:line="288" w:lineRule="auto"/>
              <w:ind w:left="-108"/>
              <w:jc w:val="center"/>
              <w:rPr>
                <w:b/>
                <w:szCs w:val="24"/>
              </w:rPr>
            </w:pPr>
            <w:r>
              <w:rPr>
                <w:b/>
                <w:szCs w:val="24"/>
              </w:rPr>
              <w:lastRenderedPageBreak/>
              <w:t>G5.2;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4A32AD79" w14:textId="77777777" w:rsidR="00291A86" w:rsidRDefault="00291A86">
            <w:pPr>
              <w:spacing w:after="0" w:line="288" w:lineRule="auto"/>
              <w:ind w:left="-108"/>
              <w:jc w:val="center"/>
              <w:rPr>
                <w:i/>
                <w:sz w:val="22"/>
                <w:szCs w:val="24"/>
              </w:rPr>
            </w:pPr>
            <w:r>
              <w:rPr>
                <w:i/>
                <w:szCs w:val="24"/>
              </w:rPr>
              <w:lastRenderedPageBreak/>
              <w:t>Giới thiệu</w:t>
            </w:r>
          </w:p>
          <w:p w14:paraId="1535D1F4" w14:textId="77777777" w:rsidR="00291A86" w:rsidRDefault="00291A86">
            <w:pPr>
              <w:spacing w:after="0" w:line="288" w:lineRule="auto"/>
              <w:ind w:left="-108"/>
              <w:jc w:val="center"/>
              <w:rPr>
                <w:i/>
                <w:szCs w:val="24"/>
              </w:rPr>
            </w:pPr>
            <w:r>
              <w:rPr>
                <w:i/>
                <w:szCs w:val="24"/>
              </w:rPr>
              <w:t>Minh họa</w:t>
            </w:r>
          </w:p>
          <w:p w14:paraId="4CC42CB2" w14:textId="77777777" w:rsidR="00291A86" w:rsidRDefault="00291A86">
            <w:pPr>
              <w:spacing w:after="0" w:line="288" w:lineRule="auto"/>
              <w:ind w:left="-108"/>
              <w:jc w:val="center"/>
              <w:rPr>
                <w:i/>
                <w:szCs w:val="24"/>
              </w:rPr>
            </w:pPr>
            <w:r>
              <w:rPr>
                <w:i/>
                <w:szCs w:val="24"/>
              </w:rPr>
              <w:lastRenderedPageBreak/>
              <w:t>Giảng dạy</w:t>
            </w:r>
          </w:p>
          <w:p w14:paraId="1CF38534" w14:textId="77777777" w:rsidR="00291A86" w:rsidRDefault="00291A86">
            <w:pPr>
              <w:spacing w:after="0" w:line="288" w:lineRule="auto"/>
              <w:ind w:left="-108"/>
              <w:jc w:val="center"/>
              <w:rPr>
                <w:i/>
                <w:szCs w:val="24"/>
              </w:rPr>
            </w:pPr>
            <w:r>
              <w:rPr>
                <w:i/>
                <w:szCs w:val="24"/>
              </w:rPr>
              <w:t>Thuyết trình</w:t>
            </w:r>
          </w:p>
          <w:p w14:paraId="4549DBE1" w14:textId="77777777" w:rsidR="00291A86" w:rsidRDefault="00291A86">
            <w:pPr>
              <w:spacing w:after="0" w:line="288" w:lineRule="auto"/>
              <w:jc w:val="center"/>
              <w:rPr>
                <w:i/>
                <w:szCs w:val="24"/>
              </w:rPr>
            </w:pPr>
            <w:r>
              <w:rPr>
                <w:i/>
                <w:szCs w:val="24"/>
              </w:rPr>
              <w:t>Làm bài tập</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D852539" w14:textId="77777777" w:rsidR="00291A86" w:rsidRDefault="00291A86">
            <w:pPr>
              <w:spacing w:after="0" w:line="240" w:lineRule="auto"/>
              <w:rPr>
                <w:b/>
                <w:szCs w:val="24"/>
              </w:rPr>
            </w:pPr>
          </w:p>
        </w:tc>
      </w:tr>
      <w:tr w:rsidR="00291A86" w14:paraId="26B566C8"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53E20A4C" w14:textId="77777777" w:rsidR="00291A86" w:rsidRDefault="00291A86" w:rsidP="00C01474">
            <w:pPr>
              <w:pStyle w:val="ListParagraph"/>
              <w:numPr>
                <w:ilvl w:val="0"/>
                <w:numId w:val="57"/>
              </w:numPr>
              <w:spacing w:after="0" w:line="288" w:lineRule="auto"/>
              <w:jc w:val="left"/>
              <w:rPr>
                <w:rFonts w:ascii="Calibri" w:hAnsi="Calibri"/>
                <w:sz w:val="22"/>
              </w:rPr>
            </w:pPr>
            <w:r>
              <w:rPr>
                <w:szCs w:val="26"/>
              </w:rPr>
              <w:t>Interface</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21B1EB11"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1939C67"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6E40238"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4360047" w14:textId="77777777" w:rsidR="00291A86" w:rsidRDefault="00291A86">
            <w:pPr>
              <w:spacing w:after="0" w:line="240" w:lineRule="auto"/>
              <w:rPr>
                <w:b/>
                <w:szCs w:val="24"/>
              </w:rPr>
            </w:pPr>
          </w:p>
        </w:tc>
      </w:tr>
      <w:tr w:rsidR="00291A86" w14:paraId="2310FDF5"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834C8F8" w14:textId="77777777" w:rsidR="00291A86" w:rsidRDefault="00291A86">
            <w:pPr>
              <w:spacing w:after="0" w:line="288" w:lineRule="auto"/>
              <w:rPr>
                <w:b/>
                <w:bCs/>
                <w:color w:val="000000"/>
                <w:szCs w:val="24"/>
                <w:lang w:val="fr-FR"/>
              </w:rPr>
            </w:pPr>
            <w:r>
              <w:rPr>
                <w:b/>
                <w:bCs/>
                <w:color w:val="000000"/>
                <w:szCs w:val="24"/>
                <w:lang w:val="fr-FR"/>
              </w:rPr>
              <w:lastRenderedPageBreak/>
              <w:t>Chương 9: Xử lý ngoại lệ</w:t>
            </w:r>
          </w:p>
        </w:tc>
        <w:tc>
          <w:tcPr>
            <w:tcW w:w="12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C0EA26B" w14:textId="77777777" w:rsidR="00291A86" w:rsidRDefault="00291A86">
            <w:pPr>
              <w:spacing w:after="0" w:line="288" w:lineRule="auto"/>
              <w:ind w:left="-108"/>
              <w:jc w:val="center"/>
              <w:rPr>
                <w:b/>
                <w:i/>
                <w:szCs w:val="24"/>
              </w:rPr>
            </w:pPr>
            <w:r>
              <w:rPr>
                <w:b/>
                <w:i/>
                <w:szCs w:val="24"/>
              </w:rPr>
              <w:t>3</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879B1EC"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FAB766A"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FEA8584" w14:textId="77777777" w:rsidR="00291A86" w:rsidRDefault="00291A86">
            <w:pPr>
              <w:spacing w:after="0" w:line="240" w:lineRule="auto"/>
              <w:rPr>
                <w:b/>
                <w:szCs w:val="24"/>
              </w:rPr>
            </w:pPr>
          </w:p>
        </w:tc>
      </w:tr>
      <w:tr w:rsidR="00291A86" w14:paraId="684A8515"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5DEB7426" w14:textId="77777777" w:rsidR="00291A86" w:rsidRDefault="00291A86" w:rsidP="00C01474">
            <w:pPr>
              <w:pStyle w:val="ListParagraph"/>
              <w:numPr>
                <w:ilvl w:val="0"/>
                <w:numId w:val="58"/>
              </w:numPr>
              <w:spacing w:after="0" w:line="288" w:lineRule="auto"/>
              <w:jc w:val="left"/>
              <w:rPr>
                <w:rFonts w:ascii="Calibri" w:hAnsi="Calibri"/>
                <w:sz w:val="22"/>
              </w:rPr>
            </w:pPr>
            <w:r>
              <w:rPr>
                <w:szCs w:val="26"/>
              </w:rPr>
              <w:t>Cấu trúc Try - Catch</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2CD3AEF9"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FEC3FC7"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5578D69"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AD8BFFF" w14:textId="77777777" w:rsidR="00291A86" w:rsidRDefault="00291A86">
            <w:pPr>
              <w:spacing w:after="0" w:line="240" w:lineRule="auto"/>
              <w:rPr>
                <w:b/>
                <w:szCs w:val="24"/>
              </w:rPr>
            </w:pPr>
          </w:p>
        </w:tc>
      </w:tr>
      <w:tr w:rsidR="00291A86" w14:paraId="0A6CC32A"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0DE062C1" w14:textId="77777777" w:rsidR="00291A86" w:rsidRDefault="00291A86" w:rsidP="00C01474">
            <w:pPr>
              <w:pStyle w:val="ListParagraph"/>
              <w:numPr>
                <w:ilvl w:val="0"/>
                <w:numId w:val="58"/>
              </w:numPr>
              <w:spacing w:after="0" w:line="288" w:lineRule="auto"/>
              <w:jc w:val="left"/>
              <w:rPr>
                <w:sz w:val="22"/>
                <w:szCs w:val="26"/>
              </w:rPr>
            </w:pPr>
            <w:r>
              <w:rPr>
                <w:szCs w:val="26"/>
              </w:rPr>
              <w:t>Cấu trúc Try – Catch lồng nhau</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74393DB5"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301406A"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210FF7E"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1266E93" w14:textId="77777777" w:rsidR="00291A86" w:rsidRDefault="00291A86">
            <w:pPr>
              <w:spacing w:after="0" w:line="240" w:lineRule="auto"/>
              <w:rPr>
                <w:b/>
                <w:szCs w:val="24"/>
              </w:rPr>
            </w:pPr>
          </w:p>
        </w:tc>
      </w:tr>
      <w:tr w:rsidR="00291A86" w14:paraId="00D623C8" w14:textId="77777777" w:rsidTr="00291A86">
        <w:trPr>
          <w:trHeight w:val="170"/>
        </w:trPr>
        <w:tc>
          <w:tcPr>
            <w:tcW w:w="4259" w:type="dxa"/>
            <w:tcBorders>
              <w:top w:val="single" w:sz="4" w:space="0" w:color="000000"/>
              <w:left w:val="single" w:sz="4" w:space="0" w:color="000000"/>
              <w:bottom w:val="single" w:sz="4" w:space="0" w:color="000000"/>
              <w:right w:val="single" w:sz="4" w:space="0" w:color="000000"/>
            </w:tcBorders>
            <w:hideMark/>
          </w:tcPr>
          <w:p w14:paraId="0987D9DC" w14:textId="77777777" w:rsidR="00291A86" w:rsidRDefault="00291A86" w:rsidP="00C01474">
            <w:pPr>
              <w:pStyle w:val="ListParagraph"/>
              <w:numPr>
                <w:ilvl w:val="0"/>
                <w:numId w:val="58"/>
              </w:numPr>
              <w:spacing w:after="0" w:line="288" w:lineRule="auto"/>
              <w:jc w:val="left"/>
              <w:rPr>
                <w:sz w:val="22"/>
                <w:szCs w:val="26"/>
              </w:rPr>
            </w:pPr>
            <w:r>
              <w:rPr>
                <w:szCs w:val="26"/>
              </w:rPr>
              <w:t>Tạo mới một ngoại lệ</w:t>
            </w:r>
          </w:p>
        </w:tc>
        <w:tc>
          <w:tcPr>
            <w:tcW w:w="1270" w:type="dxa"/>
            <w:tcBorders>
              <w:top w:val="single" w:sz="4" w:space="0" w:color="000000"/>
              <w:left w:val="single" w:sz="4" w:space="0" w:color="000000"/>
              <w:bottom w:val="single" w:sz="4" w:space="0" w:color="000000"/>
              <w:right w:val="single" w:sz="4" w:space="0" w:color="000000"/>
            </w:tcBorders>
            <w:vAlign w:val="center"/>
            <w:hideMark/>
          </w:tcPr>
          <w:p w14:paraId="3BBD77DB" w14:textId="77777777" w:rsidR="00291A86" w:rsidRDefault="00291A86">
            <w:pPr>
              <w:spacing w:after="0" w:line="288" w:lineRule="auto"/>
              <w:ind w:left="-108"/>
              <w:jc w:val="center"/>
              <w:rPr>
                <w:i/>
                <w:szCs w:val="24"/>
              </w:rPr>
            </w:pPr>
            <w:r>
              <w:rPr>
                <w:i/>
                <w:szCs w:val="24"/>
              </w:rPr>
              <w:t>1</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EABE978" w14:textId="77777777" w:rsidR="00291A86" w:rsidRDefault="00291A86">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428836C" w14:textId="77777777" w:rsidR="00291A86" w:rsidRDefault="00291A86">
            <w:pPr>
              <w:spacing w:after="0" w:line="240" w:lineRule="auto"/>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146B68E" w14:textId="77777777" w:rsidR="00291A86" w:rsidRDefault="00291A86">
            <w:pPr>
              <w:spacing w:after="0" w:line="240" w:lineRule="auto"/>
              <w:rPr>
                <w:b/>
                <w:szCs w:val="24"/>
              </w:rPr>
            </w:pPr>
          </w:p>
        </w:tc>
      </w:tr>
    </w:tbl>
    <w:p w14:paraId="322759FE" w14:textId="77777777" w:rsidR="00291A86" w:rsidRDefault="00291A86" w:rsidP="00291A86">
      <w:pPr>
        <w:tabs>
          <w:tab w:val="left" w:pos="7513"/>
        </w:tabs>
        <w:spacing w:after="0" w:line="240" w:lineRule="auto"/>
        <w:rPr>
          <w:i/>
          <w:szCs w:val="24"/>
        </w:rPr>
      </w:pPr>
      <w:r>
        <w:rPr>
          <w:i/>
          <w:szCs w:val="24"/>
        </w:rPr>
        <w:t xml:space="preserve">[1]: Liệt kê nội dung giảng dạy theo chương, mục. </w:t>
      </w:r>
    </w:p>
    <w:p w14:paraId="2AB430CE" w14:textId="77777777" w:rsidR="00291A86" w:rsidRDefault="00291A86" w:rsidP="00291A86">
      <w:pPr>
        <w:tabs>
          <w:tab w:val="left" w:pos="7513"/>
        </w:tabs>
        <w:spacing w:after="0" w:line="240" w:lineRule="auto"/>
        <w:rPr>
          <w:i/>
          <w:szCs w:val="24"/>
        </w:rPr>
      </w:pPr>
      <w:r>
        <w:rPr>
          <w:i/>
          <w:szCs w:val="24"/>
        </w:rPr>
        <w:t>[2]: Phân bổ số tiết giảng dạy.</w:t>
      </w:r>
    </w:p>
    <w:p w14:paraId="5DC11169" w14:textId="77777777" w:rsidR="00291A86" w:rsidRDefault="00291A86" w:rsidP="00291A86">
      <w:pPr>
        <w:tabs>
          <w:tab w:val="left" w:pos="7513"/>
        </w:tabs>
        <w:spacing w:after="0" w:line="240" w:lineRule="auto"/>
        <w:rPr>
          <w:i/>
          <w:szCs w:val="24"/>
        </w:rPr>
      </w:pPr>
      <w:r>
        <w:rPr>
          <w:i/>
          <w:szCs w:val="24"/>
        </w:rPr>
        <w:t>[3]: Liệt kê các CĐR liên quan của môn học (ghi ký hiệu Gx.x).</w:t>
      </w:r>
    </w:p>
    <w:p w14:paraId="52C5BEAD" w14:textId="77777777" w:rsidR="00291A86" w:rsidRDefault="00291A86" w:rsidP="00291A86">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0730C69F" w14:textId="77777777" w:rsidR="00291A86" w:rsidRDefault="00291A86" w:rsidP="00291A86">
      <w:pPr>
        <w:tabs>
          <w:tab w:val="left" w:pos="7513"/>
        </w:tabs>
        <w:spacing w:after="0" w:line="240" w:lineRule="auto"/>
        <w:rPr>
          <w:i/>
          <w:szCs w:val="24"/>
        </w:rPr>
      </w:pPr>
      <w:r>
        <w:rPr>
          <w:i/>
          <w:szCs w:val="24"/>
        </w:rPr>
        <w:t>[5]: Liệt kê các bài đánh giá liên quan (ghi ký hiệu X.x).</w:t>
      </w:r>
    </w:p>
    <w:p w14:paraId="75407815" w14:textId="77777777" w:rsidR="00291A86" w:rsidRDefault="00291A86" w:rsidP="00291A86">
      <w:pPr>
        <w:tabs>
          <w:tab w:val="left" w:pos="7513"/>
        </w:tabs>
        <w:spacing w:after="0" w:line="240" w:lineRule="auto"/>
        <w:rPr>
          <w:i/>
          <w:szCs w:val="24"/>
        </w:rPr>
      </w:pPr>
      <w:r>
        <w:rPr>
          <w:i/>
          <w:szCs w:val="24"/>
        </w:rPr>
        <w:t xml:space="preserve">Lưu ý: </w:t>
      </w:r>
    </w:p>
    <w:p w14:paraId="454BB1EB" w14:textId="77777777" w:rsidR="00291A86" w:rsidRDefault="00291A86" w:rsidP="00291A86">
      <w:pPr>
        <w:tabs>
          <w:tab w:val="left" w:pos="7513"/>
        </w:tabs>
        <w:spacing w:after="0" w:line="240" w:lineRule="auto"/>
        <w:rPr>
          <w:i/>
          <w:szCs w:val="24"/>
        </w:rPr>
      </w:pPr>
      <w:r>
        <w:rPr>
          <w:i/>
          <w:szCs w:val="24"/>
        </w:rPr>
        <w:t>- Số tiết hướng dẫn BTL trên lớp là 15 tiết. Khối lượng BTL tính bằng 1 tín chỉ.</w:t>
      </w:r>
    </w:p>
    <w:p w14:paraId="03F55A9E" w14:textId="77777777" w:rsidR="00291A86" w:rsidRDefault="00291A86" w:rsidP="00291A86">
      <w:pPr>
        <w:tabs>
          <w:tab w:val="left" w:pos="7513"/>
        </w:tabs>
        <w:spacing w:after="0" w:line="240" w:lineRule="auto"/>
        <w:rPr>
          <w:i/>
          <w:szCs w:val="24"/>
        </w:rPr>
      </w:pPr>
      <w:r>
        <w:rPr>
          <w:i/>
          <w:szCs w:val="24"/>
        </w:rPr>
        <w:t>- Số tiết hướng dẫn ĐAMH trên lớp là 30 tiết. Khối lượng ĐAMH tính bằng 2 tín chỉ.</w:t>
      </w:r>
    </w:p>
    <w:p w14:paraId="76A2157E" w14:textId="77777777" w:rsidR="00291A86" w:rsidRDefault="00291A86" w:rsidP="00291A86">
      <w:pPr>
        <w:tabs>
          <w:tab w:val="left" w:pos="7513"/>
        </w:tabs>
        <w:spacing w:after="0" w:line="240" w:lineRule="auto"/>
        <w:rPr>
          <w:i/>
          <w:szCs w:val="24"/>
        </w:rPr>
      </w:pPr>
      <w:r>
        <w:rPr>
          <w:i/>
          <w:szCs w:val="24"/>
        </w:rPr>
        <w:t>- Công thức tính số tiết giảng dạy của học phần như sau:</w:t>
      </w:r>
    </w:p>
    <w:p w14:paraId="431F8885" w14:textId="77777777" w:rsidR="00291A86" w:rsidRDefault="00291A86" w:rsidP="00291A86">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 (</w:t>
      </w:r>
      <w:r>
        <w:rPr>
          <w:b/>
          <w:i/>
          <w:szCs w:val="24"/>
        </w:rPr>
        <w:t xml:space="preserve">số tiết giảng dạy thực hành </w:t>
      </w:r>
      <w:r>
        <w:rPr>
          <w:i/>
          <w:szCs w:val="24"/>
        </w:rPr>
        <w:t>: 2)</w:t>
      </w:r>
    </w:p>
    <w:p w14:paraId="2BC53900" w14:textId="77777777" w:rsidR="00291A86" w:rsidRDefault="00291A86" w:rsidP="00291A86">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482870F1" w14:textId="77777777" w:rsidR="00291A86" w:rsidRDefault="00291A86" w:rsidP="00291A86">
      <w:pPr>
        <w:spacing w:before="60" w:after="120"/>
        <w:rPr>
          <w:bCs/>
          <w:i/>
          <w:szCs w:val="24"/>
        </w:rPr>
      </w:pPr>
      <w:r>
        <w:rPr>
          <w:b/>
          <w:bCs/>
          <w:i/>
          <w:szCs w:val="24"/>
        </w:rPr>
        <w:t>11. Ngày phê duyệt:</w:t>
      </w:r>
      <w:r>
        <w:rPr>
          <w:bCs/>
          <w:i/>
          <w:szCs w:val="24"/>
        </w:rPr>
        <w:t xml:space="preserve">   ...../....../......</w:t>
      </w:r>
    </w:p>
    <w:p w14:paraId="5281B361" w14:textId="77777777" w:rsidR="00291A86" w:rsidRDefault="00291A86" w:rsidP="00291A86">
      <w:pPr>
        <w:spacing w:before="60" w:after="120"/>
        <w:rPr>
          <w:b/>
          <w:bCs/>
          <w:i/>
          <w:szCs w:val="24"/>
        </w:rPr>
      </w:pPr>
      <w:r>
        <w:rPr>
          <w:b/>
          <w:bCs/>
          <w:i/>
          <w:szCs w:val="24"/>
        </w:rPr>
        <w:t>12.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291A86" w14:paraId="498DCE61" w14:textId="77777777" w:rsidTr="00291A86">
        <w:tc>
          <w:tcPr>
            <w:tcW w:w="3210" w:type="dxa"/>
            <w:hideMark/>
          </w:tcPr>
          <w:p w14:paraId="54CB644F" w14:textId="77777777" w:rsidR="00291A86" w:rsidRDefault="00291A86">
            <w:pPr>
              <w:spacing w:after="120"/>
              <w:jc w:val="center"/>
              <w:rPr>
                <w:b/>
                <w:bCs/>
                <w:szCs w:val="24"/>
              </w:rPr>
            </w:pPr>
            <w:r>
              <w:rPr>
                <w:b/>
                <w:bCs/>
                <w:szCs w:val="24"/>
              </w:rPr>
              <w:t>Trưởng Khoa</w:t>
            </w:r>
          </w:p>
        </w:tc>
        <w:tc>
          <w:tcPr>
            <w:tcW w:w="3210" w:type="dxa"/>
            <w:hideMark/>
          </w:tcPr>
          <w:p w14:paraId="19D3FCE6" w14:textId="77777777" w:rsidR="00291A86" w:rsidRDefault="00291A86">
            <w:pPr>
              <w:spacing w:after="120"/>
              <w:jc w:val="center"/>
              <w:rPr>
                <w:b/>
                <w:bCs/>
                <w:szCs w:val="24"/>
              </w:rPr>
            </w:pPr>
            <w:r>
              <w:rPr>
                <w:b/>
                <w:bCs/>
                <w:szCs w:val="24"/>
              </w:rPr>
              <w:t>P.Trưởng Bộ môn</w:t>
            </w:r>
          </w:p>
        </w:tc>
        <w:tc>
          <w:tcPr>
            <w:tcW w:w="3210" w:type="dxa"/>
            <w:hideMark/>
          </w:tcPr>
          <w:p w14:paraId="7499C0FE" w14:textId="77777777" w:rsidR="00291A86" w:rsidRDefault="00291A86">
            <w:pPr>
              <w:spacing w:after="120"/>
              <w:jc w:val="center"/>
              <w:rPr>
                <w:b/>
                <w:bCs/>
                <w:szCs w:val="24"/>
              </w:rPr>
            </w:pPr>
            <w:r>
              <w:rPr>
                <w:b/>
                <w:bCs/>
                <w:szCs w:val="24"/>
              </w:rPr>
              <w:t>Người biên soạn</w:t>
            </w:r>
          </w:p>
        </w:tc>
      </w:tr>
      <w:tr w:rsidR="00291A86" w14:paraId="6BA61511" w14:textId="77777777" w:rsidTr="00291A86">
        <w:tc>
          <w:tcPr>
            <w:tcW w:w="3210" w:type="dxa"/>
          </w:tcPr>
          <w:p w14:paraId="60332DB0" w14:textId="77777777" w:rsidR="00291A86" w:rsidRDefault="00291A86">
            <w:pPr>
              <w:spacing w:after="120"/>
              <w:jc w:val="center"/>
              <w:rPr>
                <w:bCs/>
                <w:i/>
                <w:szCs w:val="24"/>
              </w:rPr>
            </w:pPr>
          </w:p>
          <w:p w14:paraId="266C9999" w14:textId="77777777" w:rsidR="00291A86" w:rsidRDefault="00291A86">
            <w:pPr>
              <w:spacing w:after="120"/>
              <w:jc w:val="center"/>
              <w:rPr>
                <w:bCs/>
                <w:i/>
                <w:szCs w:val="24"/>
              </w:rPr>
            </w:pPr>
          </w:p>
          <w:p w14:paraId="2F4D4233" w14:textId="77777777" w:rsidR="00291A86" w:rsidRDefault="00291A86">
            <w:pPr>
              <w:spacing w:after="120"/>
              <w:jc w:val="center"/>
              <w:rPr>
                <w:bCs/>
                <w:szCs w:val="24"/>
              </w:rPr>
            </w:pPr>
            <w:r>
              <w:rPr>
                <w:bCs/>
                <w:i/>
                <w:szCs w:val="24"/>
              </w:rPr>
              <w:t>TS. Nguyễn Hữu Tuân</w:t>
            </w:r>
          </w:p>
        </w:tc>
        <w:tc>
          <w:tcPr>
            <w:tcW w:w="3210" w:type="dxa"/>
          </w:tcPr>
          <w:p w14:paraId="41F15A2C" w14:textId="77777777" w:rsidR="00291A86" w:rsidRDefault="00291A86">
            <w:pPr>
              <w:spacing w:after="120"/>
              <w:jc w:val="center"/>
              <w:rPr>
                <w:bCs/>
                <w:i/>
                <w:szCs w:val="24"/>
              </w:rPr>
            </w:pPr>
          </w:p>
          <w:p w14:paraId="631D13F0" w14:textId="77777777" w:rsidR="00291A86" w:rsidRDefault="00291A86">
            <w:pPr>
              <w:spacing w:after="120"/>
              <w:jc w:val="center"/>
              <w:rPr>
                <w:bCs/>
                <w:i/>
                <w:szCs w:val="24"/>
              </w:rPr>
            </w:pPr>
          </w:p>
          <w:p w14:paraId="6D92C2BD" w14:textId="77777777" w:rsidR="00291A86" w:rsidRDefault="00291A86">
            <w:pPr>
              <w:spacing w:after="120"/>
              <w:jc w:val="center"/>
              <w:rPr>
                <w:bCs/>
                <w:szCs w:val="24"/>
              </w:rPr>
            </w:pPr>
            <w:r>
              <w:rPr>
                <w:bCs/>
                <w:i/>
                <w:szCs w:val="24"/>
              </w:rPr>
              <w:t>ThS. Cao Đức Hạnh</w:t>
            </w:r>
          </w:p>
        </w:tc>
        <w:tc>
          <w:tcPr>
            <w:tcW w:w="3210" w:type="dxa"/>
          </w:tcPr>
          <w:p w14:paraId="3245C3B9" w14:textId="77777777" w:rsidR="00291A86" w:rsidRDefault="00291A86">
            <w:pPr>
              <w:spacing w:after="120"/>
              <w:jc w:val="center"/>
              <w:rPr>
                <w:bCs/>
                <w:i/>
                <w:szCs w:val="24"/>
              </w:rPr>
            </w:pPr>
          </w:p>
          <w:p w14:paraId="39725BCF" w14:textId="77777777" w:rsidR="00291A86" w:rsidRDefault="00291A86">
            <w:pPr>
              <w:spacing w:after="120"/>
              <w:jc w:val="center"/>
              <w:rPr>
                <w:bCs/>
                <w:i/>
                <w:szCs w:val="24"/>
              </w:rPr>
            </w:pPr>
          </w:p>
          <w:p w14:paraId="7338F89A" w14:textId="77777777" w:rsidR="00291A86" w:rsidRDefault="00291A86">
            <w:pPr>
              <w:spacing w:after="120"/>
              <w:jc w:val="center"/>
              <w:rPr>
                <w:bCs/>
                <w:szCs w:val="24"/>
              </w:rPr>
            </w:pPr>
            <w:r>
              <w:rPr>
                <w:bCs/>
                <w:i/>
                <w:szCs w:val="24"/>
              </w:rPr>
              <w:t>KS. Nguyễn Thành Tuấn Anh</w:t>
            </w:r>
          </w:p>
        </w:tc>
      </w:tr>
    </w:tbl>
    <w:p w14:paraId="5D832762" w14:textId="77777777" w:rsidR="00291A86" w:rsidRDefault="00291A86" w:rsidP="00291A86">
      <w:pPr>
        <w:spacing w:before="60" w:after="120"/>
        <w:ind w:firstLine="567"/>
        <w:rPr>
          <w:b/>
          <w:bCs/>
          <w:i/>
          <w:szCs w:val="24"/>
        </w:rPr>
      </w:pPr>
    </w:p>
    <w:p w14:paraId="0B8ABE56" w14:textId="77777777" w:rsidR="00291A86" w:rsidRDefault="00291A86" w:rsidP="00291A86">
      <w:pPr>
        <w:spacing w:before="60" w:after="120"/>
        <w:ind w:firstLine="567"/>
        <w:rPr>
          <w:b/>
          <w:bCs/>
          <w:i/>
          <w:szCs w:val="24"/>
        </w:rPr>
      </w:pPr>
      <w:r>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91A86" w14:paraId="29752890" w14:textId="77777777" w:rsidTr="00291A86">
        <w:tc>
          <w:tcPr>
            <w:tcW w:w="6804" w:type="dxa"/>
            <w:tcBorders>
              <w:top w:val="single" w:sz="4" w:space="0" w:color="auto"/>
              <w:left w:val="single" w:sz="4" w:space="0" w:color="auto"/>
              <w:bottom w:val="single" w:sz="4" w:space="0" w:color="auto"/>
              <w:right w:val="single" w:sz="4" w:space="0" w:color="auto"/>
            </w:tcBorders>
            <w:hideMark/>
          </w:tcPr>
          <w:p w14:paraId="64B493A6" w14:textId="77777777" w:rsidR="00291A86" w:rsidRDefault="00291A86">
            <w:pPr>
              <w:spacing w:before="40"/>
              <w:rPr>
                <w:bCs/>
                <w:szCs w:val="24"/>
              </w:rPr>
            </w:pPr>
            <w:r>
              <w:rPr>
                <w:b/>
                <w:bCs/>
                <w:szCs w:val="24"/>
              </w:rPr>
              <w:t xml:space="preserve">Cập nhật lần 1:  </w:t>
            </w:r>
            <w:r>
              <w:rPr>
                <w:bCs/>
                <w:i/>
                <w:szCs w:val="24"/>
              </w:rPr>
              <w:t>ngày: 08 / 04 / 2019.</w:t>
            </w:r>
          </w:p>
          <w:p w14:paraId="7E914029" w14:textId="77777777" w:rsidR="00291A86" w:rsidRDefault="00291A86">
            <w:pPr>
              <w:spacing w:before="40"/>
              <w:rPr>
                <w:bCs/>
                <w:szCs w:val="24"/>
              </w:rPr>
            </w:pPr>
            <w:r>
              <w:rPr>
                <w:b/>
                <w:bCs/>
                <w:szCs w:val="24"/>
              </w:rPr>
              <w:t>Nội dung</w:t>
            </w:r>
            <w:r>
              <w:rPr>
                <w:bCs/>
                <w:szCs w:val="24"/>
              </w:rPr>
              <w:t xml:space="preserve">:  </w:t>
            </w:r>
          </w:p>
          <w:p w14:paraId="25576493" w14:textId="77777777" w:rsidR="00291A86" w:rsidRDefault="00291A86">
            <w:pPr>
              <w:spacing w:after="60"/>
              <w:rPr>
                <w:szCs w:val="24"/>
              </w:rPr>
            </w:pPr>
            <w:r>
              <w:rPr>
                <w:szCs w:val="24"/>
              </w:rPr>
              <w:t>Mục 5. Mô tả nội dung học phần;</w:t>
            </w:r>
          </w:p>
          <w:p w14:paraId="24BA22A9" w14:textId="77777777" w:rsidR="00291A86" w:rsidRDefault="00291A86">
            <w:pPr>
              <w:spacing w:after="60"/>
              <w:rPr>
                <w:szCs w:val="24"/>
              </w:rPr>
            </w:pPr>
            <w:r>
              <w:rPr>
                <w:szCs w:val="24"/>
              </w:rPr>
              <w:t>Mục 9. Mô tả cách đánh giá học phần;</w:t>
            </w:r>
          </w:p>
          <w:p w14:paraId="13D07D45" w14:textId="77777777" w:rsidR="00291A86" w:rsidRDefault="00291A86">
            <w:pPr>
              <w:spacing w:after="60"/>
              <w:rPr>
                <w:bCs/>
                <w:szCs w:val="24"/>
              </w:rPr>
            </w:pPr>
            <w:r>
              <w:rPr>
                <w:bCs/>
                <w:szCs w:val="24"/>
              </w:rPr>
              <w:t>Mục 10.</w:t>
            </w:r>
            <w:r>
              <w:rPr>
                <w:b/>
                <w:i/>
                <w:szCs w:val="24"/>
              </w:rPr>
              <w:t xml:space="preserve"> </w:t>
            </w:r>
            <w:r>
              <w:rPr>
                <w:szCs w:val="24"/>
              </w:rPr>
              <w:t>Nội dung giảng dạy;</w:t>
            </w:r>
          </w:p>
        </w:tc>
        <w:tc>
          <w:tcPr>
            <w:tcW w:w="2835" w:type="dxa"/>
            <w:tcBorders>
              <w:top w:val="single" w:sz="4" w:space="0" w:color="auto"/>
              <w:left w:val="single" w:sz="4" w:space="0" w:color="auto"/>
              <w:bottom w:val="single" w:sz="4" w:space="0" w:color="auto"/>
              <w:right w:val="single" w:sz="4" w:space="0" w:color="auto"/>
            </w:tcBorders>
          </w:tcPr>
          <w:p w14:paraId="40628BAB" w14:textId="77777777" w:rsidR="00291A86" w:rsidRDefault="00291A86">
            <w:pPr>
              <w:spacing w:before="40"/>
              <w:jc w:val="center"/>
              <w:rPr>
                <w:bCs/>
                <w:szCs w:val="24"/>
              </w:rPr>
            </w:pPr>
            <w:r>
              <w:rPr>
                <w:bCs/>
                <w:szCs w:val="24"/>
              </w:rPr>
              <w:t>Người cập nhật</w:t>
            </w:r>
          </w:p>
          <w:p w14:paraId="1F950387" w14:textId="77777777" w:rsidR="00291A86" w:rsidRDefault="00291A86">
            <w:pPr>
              <w:spacing w:before="40"/>
              <w:jc w:val="center"/>
              <w:rPr>
                <w:bCs/>
                <w:szCs w:val="24"/>
              </w:rPr>
            </w:pPr>
          </w:p>
          <w:p w14:paraId="32B514CE" w14:textId="77777777" w:rsidR="00291A86" w:rsidRDefault="00291A86">
            <w:pPr>
              <w:spacing w:before="40"/>
              <w:jc w:val="center"/>
              <w:rPr>
                <w:bCs/>
                <w:szCs w:val="24"/>
              </w:rPr>
            </w:pPr>
            <w:r>
              <w:rPr>
                <w:bCs/>
                <w:szCs w:val="24"/>
              </w:rPr>
              <w:t>P.Trưởng Bộ môn</w:t>
            </w:r>
          </w:p>
          <w:p w14:paraId="67EBF69B" w14:textId="77777777" w:rsidR="00291A86" w:rsidRDefault="00291A86">
            <w:pPr>
              <w:spacing w:before="40"/>
              <w:jc w:val="center"/>
              <w:rPr>
                <w:bCs/>
                <w:szCs w:val="24"/>
              </w:rPr>
            </w:pPr>
          </w:p>
          <w:p w14:paraId="626074FE" w14:textId="77777777" w:rsidR="00291A86" w:rsidRDefault="00291A86">
            <w:pPr>
              <w:spacing w:before="40"/>
              <w:jc w:val="center"/>
              <w:rPr>
                <w:b/>
                <w:bCs/>
                <w:szCs w:val="24"/>
              </w:rPr>
            </w:pPr>
            <w:r>
              <w:rPr>
                <w:bCs/>
                <w:i/>
                <w:szCs w:val="24"/>
              </w:rPr>
              <w:t>ThS. Cao Đức Hạnh</w:t>
            </w:r>
          </w:p>
        </w:tc>
      </w:tr>
      <w:tr w:rsidR="00291A86" w14:paraId="3B681174" w14:textId="77777777" w:rsidTr="00291A86">
        <w:tc>
          <w:tcPr>
            <w:tcW w:w="6804" w:type="dxa"/>
            <w:tcBorders>
              <w:top w:val="single" w:sz="4" w:space="0" w:color="auto"/>
              <w:left w:val="single" w:sz="4" w:space="0" w:color="auto"/>
              <w:bottom w:val="single" w:sz="4" w:space="0" w:color="auto"/>
              <w:right w:val="single" w:sz="4" w:space="0" w:color="auto"/>
            </w:tcBorders>
          </w:tcPr>
          <w:p w14:paraId="0EA1F28F" w14:textId="77777777" w:rsidR="00291A86" w:rsidRDefault="00291A86">
            <w:pPr>
              <w:spacing w:before="40"/>
              <w:rPr>
                <w:bCs/>
                <w:i/>
                <w:szCs w:val="24"/>
              </w:rPr>
            </w:pPr>
            <w:r>
              <w:rPr>
                <w:b/>
                <w:bCs/>
                <w:szCs w:val="24"/>
              </w:rPr>
              <w:t xml:space="preserve">Cập nhật lần 2:  </w:t>
            </w:r>
            <w:r>
              <w:rPr>
                <w:bCs/>
                <w:i/>
                <w:szCs w:val="24"/>
              </w:rPr>
              <w:t>ngày....../....../......</w:t>
            </w:r>
          </w:p>
          <w:p w14:paraId="75E30E0B" w14:textId="77777777" w:rsidR="00291A86" w:rsidRDefault="00291A86">
            <w:pPr>
              <w:spacing w:before="40"/>
              <w:rPr>
                <w:bCs/>
                <w:szCs w:val="24"/>
              </w:rPr>
            </w:pPr>
            <w:r>
              <w:rPr>
                <w:b/>
                <w:bCs/>
                <w:szCs w:val="24"/>
              </w:rPr>
              <w:t>Nội dung</w:t>
            </w:r>
            <w:r>
              <w:rPr>
                <w:bCs/>
                <w:szCs w:val="24"/>
              </w:rPr>
              <w:t>:</w:t>
            </w:r>
          </w:p>
          <w:p w14:paraId="229EC1BF" w14:textId="77777777" w:rsidR="00291A86" w:rsidRDefault="00291A86">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3F7B78B4" w14:textId="77777777" w:rsidR="00291A86" w:rsidRDefault="00291A86">
            <w:pPr>
              <w:spacing w:before="40"/>
              <w:jc w:val="center"/>
              <w:rPr>
                <w:bCs/>
                <w:szCs w:val="24"/>
              </w:rPr>
            </w:pPr>
            <w:r>
              <w:rPr>
                <w:bCs/>
                <w:szCs w:val="24"/>
              </w:rPr>
              <w:t>Người cập nhật</w:t>
            </w:r>
          </w:p>
          <w:p w14:paraId="7ED273B1" w14:textId="77777777" w:rsidR="00291A86" w:rsidRDefault="00291A86">
            <w:pPr>
              <w:spacing w:before="40"/>
              <w:jc w:val="center"/>
              <w:rPr>
                <w:bCs/>
                <w:szCs w:val="24"/>
              </w:rPr>
            </w:pPr>
          </w:p>
          <w:p w14:paraId="6AAD597D" w14:textId="77777777" w:rsidR="00291A86" w:rsidRDefault="00291A86">
            <w:pPr>
              <w:spacing w:before="40"/>
              <w:jc w:val="center"/>
              <w:rPr>
                <w:bCs/>
                <w:szCs w:val="24"/>
              </w:rPr>
            </w:pPr>
          </w:p>
          <w:p w14:paraId="174F0AEC" w14:textId="77777777" w:rsidR="00291A86" w:rsidRDefault="00291A86">
            <w:pPr>
              <w:spacing w:before="40"/>
              <w:jc w:val="center"/>
              <w:rPr>
                <w:bCs/>
                <w:szCs w:val="24"/>
              </w:rPr>
            </w:pPr>
            <w:r>
              <w:rPr>
                <w:bCs/>
                <w:szCs w:val="24"/>
              </w:rPr>
              <w:t>Trưởng Bộ môn</w:t>
            </w:r>
          </w:p>
          <w:p w14:paraId="4E62B289" w14:textId="77777777" w:rsidR="00291A86" w:rsidRDefault="00291A86">
            <w:pPr>
              <w:spacing w:before="40"/>
              <w:rPr>
                <w:b/>
                <w:bCs/>
                <w:szCs w:val="24"/>
              </w:rPr>
            </w:pPr>
          </w:p>
        </w:tc>
      </w:tr>
      <w:tr w:rsidR="00291A86" w14:paraId="547CED01" w14:textId="77777777" w:rsidTr="00291A86">
        <w:tc>
          <w:tcPr>
            <w:tcW w:w="6804" w:type="dxa"/>
            <w:tcBorders>
              <w:top w:val="single" w:sz="4" w:space="0" w:color="auto"/>
              <w:left w:val="single" w:sz="4" w:space="0" w:color="auto"/>
              <w:bottom w:val="single" w:sz="4" w:space="0" w:color="auto"/>
              <w:right w:val="single" w:sz="4" w:space="0" w:color="auto"/>
            </w:tcBorders>
          </w:tcPr>
          <w:p w14:paraId="22726742" w14:textId="77777777" w:rsidR="00291A86" w:rsidRDefault="00291A86">
            <w:pPr>
              <w:spacing w:before="40"/>
              <w:rPr>
                <w:bCs/>
                <w:i/>
                <w:szCs w:val="24"/>
              </w:rPr>
            </w:pPr>
            <w:r>
              <w:rPr>
                <w:b/>
                <w:bCs/>
                <w:szCs w:val="24"/>
              </w:rPr>
              <w:t xml:space="preserve">Cập nhật lần </w:t>
            </w:r>
            <w:r>
              <w:rPr>
                <w:bCs/>
                <w:szCs w:val="24"/>
              </w:rPr>
              <w:t>.....</w:t>
            </w:r>
            <w:r>
              <w:rPr>
                <w:b/>
                <w:bCs/>
                <w:szCs w:val="24"/>
              </w:rPr>
              <w:t xml:space="preserve">:  </w:t>
            </w:r>
            <w:r>
              <w:rPr>
                <w:bCs/>
                <w:i/>
                <w:szCs w:val="24"/>
              </w:rPr>
              <w:t>ngày....../....../......</w:t>
            </w:r>
          </w:p>
          <w:p w14:paraId="19F019D5" w14:textId="77777777" w:rsidR="00291A86" w:rsidRDefault="00291A86">
            <w:pPr>
              <w:spacing w:before="40"/>
              <w:rPr>
                <w:bCs/>
                <w:szCs w:val="24"/>
              </w:rPr>
            </w:pPr>
            <w:r>
              <w:rPr>
                <w:b/>
                <w:bCs/>
                <w:szCs w:val="24"/>
              </w:rPr>
              <w:lastRenderedPageBreak/>
              <w:t>Nội dung</w:t>
            </w:r>
            <w:r>
              <w:rPr>
                <w:bCs/>
                <w:szCs w:val="24"/>
              </w:rPr>
              <w:t>:</w:t>
            </w:r>
          </w:p>
          <w:p w14:paraId="2B1BC577" w14:textId="77777777" w:rsidR="00291A86" w:rsidRDefault="00291A86">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63732BD6" w14:textId="77777777" w:rsidR="00291A86" w:rsidRDefault="00291A86">
            <w:pPr>
              <w:spacing w:before="40"/>
              <w:jc w:val="center"/>
              <w:rPr>
                <w:bCs/>
                <w:szCs w:val="24"/>
              </w:rPr>
            </w:pPr>
            <w:r>
              <w:rPr>
                <w:bCs/>
                <w:szCs w:val="24"/>
              </w:rPr>
              <w:lastRenderedPageBreak/>
              <w:t>Người cập nhật</w:t>
            </w:r>
          </w:p>
          <w:p w14:paraId="5465A721" w14:textId="77777777" w:rsidR="00291A86" w:rsidRDefault="00291A86">
            <w:pPr>
              <w:spacing w:before="40"/>
              <w:rPr>
                <w:bCs/>
                <w:szCs w:val="24"/>
              </w:rPr>
            </w:pPr>
          </w:p>
          <w:p w14:paraId="5AC97687" w14:textId="77777777" w:rsidR="00291A86" w:rsidRDefault="00291A86">
            <w:pPr>
              <w:spacing w:before="40"/>
              <w:rPr>
                <w:bCs/>
                <w:szCs w:val="24"/>
              </w:rPr>
            </w:pPr>
          </w:p>
          <w:p w14:paraId="7DD4F534" w14:textId="77777777" w:rsidR="00291A86" w:rsidRDefault="00291A86">
            <w:pPr>
              <w:spacing w:before="40"/>
              <w:jc w:val="center"/>
              <w:rPr>
                <w:bCs/>
                <w:szCs w:val="24"/>
              </w:rPr>
            </w:pPr>
            <w:r>
              <w:rPr>
                <w:bCs/>
                <w:szCs w:val="24"/>
              </w:rPr>
              <w:t>Trưởng Bộ môn</w:t>
            </w:r>
          </w:p>
          <w:p w14:paraId="6DCFB5C3" w14:textId="77777777" w:rsidR="00291A86" w:rsidRDefault="00291A86">
            <w:pPr>
              <w:spacing w:before="40"/>
              <w:rPr>
                <w:b/>
                <w:bCs/>
                <w:szCs w:val="24"/>
              </w:rPr>
            </w:pPr>
          </w:p>
        </w:tc>
      </w:tr>
    </w:tbl>
    <w:p w14:paraId="579D203F" w14:textId="77777777" w:rsidR="00291A86" w:rsidRDefault="00291A86" w:rsidP="00291A86">
      <w:pPr>
        <w:rPr>
          <w:rFonts w:ascii="Calibri" w:hAnsi="Calibri"/>
          <w:sz w:val="22"/>
        </w:rPr>
      </w:pPr>
    </w:p>
    <w:p w14:paraId="41EAE568" w14:textId="77777777" w:rsidR="00291A86" w:rsidRDefault="00291A86" w:rsidP="00291A86"/>
    <w:p w14:paraId="6B6F9C6C" w14:textId="77777777" w:rsidR="00291A86" w:rsidRDefault="00291A86" w:rsidP="00291A86"/>
    <w:p w14:paraId="33D0CCAD" w14:textId="77777777" w:rsidR="00291A86" w:rsidRDefault="00291A86" w:rsidP="00291A86"/>
    <w:p w14:paraId="6C48E2FC" w14:textId="77777777" w:rsidR="00291A86" w:rsidRDefault="00291A86" w:rsidP="00291A86"/>
    <w:p w14:paraId="4338CB18" w14:textId="77777777" w:rsidR="00291A86" w:rsidRDefault="00291A86" w:rsidP="00291A86"/>
    <w:p w14:paraId="74D420C5" w14:textId="77777777" w:rsidR="00291A86" w:rsidRDefault="00291A86" w:rsidP="00291A86"/>
    <w:p w14:paraId="66AF8585" w14:textId="24DFAAE9" w:rsidR="00AD0730" w:rsidRPr="003549F9" w:rsidRDefault="00AD0730" w:rsidP="00524A83">
      <w:pPr>
        <w:pStyle w:val="Heading2"/>
        <w:rPr>
          <w:b w:val="0"/>
          <w:sz w:val="28"/>
          <w:szCs w:val="28"/>
        </w:rPr>
      </w:pPr>
      <w:bookmarkStart w:id="198" w:name="_Toc71209262"/>
      <w:r w:rsidRPr="008F621C">
        <w:t xml:space="preserve">5.26.  </w:t>
      </w:r>
      <w:r>
        <w:rPr>
          <w:szCs w:val="24"/>
        </w:rPr>
        <w:t>Phát triển ứng dụng với CSDL</w:t>
      </w:r>
      <w:r>
        <w:rPr>
          <w:szCs w:val="24"/>
        </w:rPr>
        <w:tab/>
      </w:r>
      <w:r>
        <w:rPr>
          <w:szCs w:val="24"/>
        </w:rPr>
        <w:tab/>
      </w:r>
      <w:r>
        <w:rPr>
          <w:szCs w:val="24"/>
        </w:rPr>
        <w:tab/>
      </w:r>
      <w:r>
        <w:rPr>
          <w:szCs w:val="24"/>
        </w:rPr>
        <w:tab/>
      </w:r>
      <w:r w:rsidRPr="003549F9">
        <w:rPr>
          <w:szCs w:val="24"/>
        </w:rPr>
        <w:t>Mã HP:</w:t>
      </w:r>
      <w:r>
        <w:rPr>
          <w:szCs w:val="24"/>
        </w:rPr>
        <w:t xml:space="preserve"> </w:t>
      </w:r>
      <w:r w:rsidRPr="008C6B70">
        <w:t>17</w:t>
      </w:r>
      <w:r>
        <w:t>434</w:t>
      </w:r>
      <w:bookmarkEnd w:id="198"/>
    </w:p>
    <w:p w14:paraId="76A22524" w14:textId="77777777" w:rsidR="00AD0730" w:rsidRDefault="00AD0730" w:rsidP="00AD0730">
      <w:pPr>
        <w:tabs>
          <w:tab w:val="left" w:pos="4253"/>
        </w:tabs>
        <w:spacing w:before="60" w:after="0"/>
        <w:rPr>
          <w:i/>
          <w:szCs w:val="24"/>
        </w:rPr>
      </w:pPr>
      <w:r>
        <w:rPr>
          <w:b/>
          <w:i/>
          <w:noProof/>
          <w:szCs w:val="24"/>
        </w:rPr>
        <mc:AlternateContent>
          <mc:Choice Requires="wps">
            <w:drawing>
              <wp:anchor distT="0" distB="0" distL="114300" distR="114300" simplePos="0" relativeHeight="251788288" behindDoc="0" locked="0" layoutInCell="1" allowOverlap="1" wp14:anchorId="07F2FAD4" wp14:editId="0F8D43E7">
                <wp:simplePos x="0" y="0"/>
                <wp:positionH relativeFrom="column">
                  <wp:posOffset>4199255</wp:posOffset>
                </wp:positionH>
                <wp:positionV relativeFrom="paragraph">
                  <wp:posOffset>39370</wp:posOffset>
                </wp:positionV>
                <wp:extent cx="158115" cy="170815"/>
                <wp:effectExtent l="13335" t="8255" r="9525" b="11430"/>
                <wp:wrapNone/>
                <wp:docPr id="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7C414324" w14:textId="77777777" w:rsidR="00AD0730" w:rsidRPr="0070481F" w:rsidRDefault="00AD0730" w:rsidP="00AD073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2FAD4" id="_x0000_s1097" type="#_x0000_t202" style="position:absolute;left:0;text-align:left;margin-left:330.65pt;margin-top:3.1pt;width:12.45pt;height:1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CSzCKRIwIAAEkEAAAOAAAAAAAAAAAAAAAAAC4CAABkcnMvZTJvRG9jLnht&#10;bFBLAQItABQABgAIAAAAIQAsHvkm3QAAAAgBAAAPAAAAAAAAAAAAAAAAAH0EAABkcnMvZG93bnJl&#10;di54bWxQSwUGAAAAAAQABADzAAAAhwUAAAAA&#10;">
                <v:textbox inset="0,0,0,0">
                  <w:txbxContent>
                    <w:p w14:paraId="7C414324" w14:textId="77777777" w:rsidR="00AD0730" w:rsidRPr="0070481F" w:rsidRDefault="00AD0730" w:rsidP="00AD0730"/>
                  </w:txbxContent>
                </v:textbox>
              </v:shape>
            </w:pict>
          </mc:Fallback>
        </mc:AlternateContent>
      </w:r>
      <w:r>
        <w:rPr>
          <w:b/>
          <w:i/>
          <w:noProof/>
          <w:szCs w:val="24"/>
        </w:rPr>
        <mc:AlternateContent>
          <mc:Choice Requires="wps">
            <w:drawing>
              <wp:anchor distT="0" distB="0" distL="114300" distR="114300" simplePos="0" relativeHeight="251787264" behindDoc="0" locked="0" layoutInCell="1" allowOverlap="1" wp14:anchorId="3972A0D4" wp14:editId="7D90A96C">
                <wp:simplePos x="0" y="0"/>
                <wp:positionH relativeFrom="column">
                  <wp:posOffset>3065780</wp:posOffset>
                </wp:positionH>
                <wp:positionV relativeFrom="paragraph">
                  <wp:posOffset>39370</wp:posOffset>
                </wp:positionV>
                <wp:extent cx="158115" cy="170815"/>
                <wp:effectExtent l="13335" t="8255" r="9525" b="1143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EB9BDB4" w14:textId="77777777" w:rsidR="00AD0730" w:rsidRPr="00DD1DF3" w:rsidRDefault="00AD0730" w:rsidP="00AD0730">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2A0D4" id="_x0000_s1098" type="#_x0000_t202" style="position:absolute;left:0;text-align:left;margin-left:241.4pt;margin-top:3.1pt;width:12.45pt;height:13.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KW6HEkjAgAASQQAAA4AAAAAAAAAAAAAAAAALgIAAGRycy9lMm9Eb2Mu&#10;eG1sUEsBAi0AFAAGAAgAAAAhAJQGX7zfAAAACAEAAA8AAAAAAAAAAAAAAAAAfQQAAGRycy9kb3du&#10;cmV2LnhtbFBLBQYAAAAABAAEAPMAAACJBQAAAAA=&#10;">
                <v:textbox inset="0,0,0,0">
                  <w:txbxContent>
                    <w:p w14:paraId="6EB9BDB4" w14:textId="77777777" w:rsidR="00AD0730" w:rsidRPr="00DD1DF3" w:rsidRDefault="00AD0730" w:rsidP="00AD0730">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4577D083" w14:textId="77777777" w:rsidR="00AD0730" w:rsidRPr="00DE6E66" w:rsidRDefault="00AD0730" w:rsidP="00AD0730">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Hệ thống thông tin</w:t>
      </w:r>
      <w:r w:rsidRPr="00DE6E66">
        <w:rPr>
          <w:i/>
          <w:szCs w:val="24"/>
        </w:rPr>
        <w:t xml:space="preserve"> </w:t>
      </w:r>
      <w:r>
        <w:rPr>
          <w:i/>
          <w:szCs w:val="24"/>
        </w:rPr>
        <w:tab/>
      </w:r>
      <w:r>
        <w:rPr>
          <w:i/>
          <w:szCs w:val="24"/>
        </w:rPr>
        <w:tab/>
        <w:t>Email:</w:t>
      </w:r>
    </w:p>
    <w:p w14:paraId="208703F0" w14:textId="77777777" w:rsidR="00AD0730" w:rsidRPr="00872688" w:rsidRDefault="00AD0730" w:rsidP="00AD0730">
      <w:pPr>
        <w:spacing w:before="60" w:after="0"/>
        <w:rPr>
          <w:b/>
          <w:i/>
          <w:szCs w:val="24"/>
        </w:rPr>
      </w:pPr>
      <w:r>
        <w:rPr>
          <w:b/>
          <w:i/>
          <w:szCs w:val="24"/>
        </w:rPr>
        <w:t>3</w:t>
      </w:r>
      <w:r w:rsidRPr="00872688">
        <w:rPr>
          <w:b/>
          <w:i/>
          <w:szCs w:val="24"/>
        </w:rPr>
        <w:t>. Phân bổ thời gian:</w:t>
      </w:r>
    </w:p>
    <w:p w14:paraId="76AED990" w14:textId="77777777" w:rsidR="00AD0730" w:rsidRDefault="00AD0730" w:rsidP="00AD0730">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42 tiết.</w:t>
      </w:r>
    </w:p>
    <w:p w14:paraId="2CDD5F2D" w14:textId="77777777" w:rsidR="00AD0730" w:rsidRDefault="00AD0730" w:rsidP="00AD0730">
      <w:pPr>
        <w:tabs>
          <w:tab w:val="left" w:pos="2835"/>
        </w:tabs>
        <w:spacing w:before="60" w:after="0"/>
        <w:rPr>
          <w:szCs w:val="24"/>
        </w:rPr>
      </w:pPr>
      <w:r>
        <w:rPr>
          <w:szCs w:val="24"/>
        </w:rPr>
        <w:t>- Thực hành (TH</w:t>
      </w:r>
      <w:r w:rsidRPr="00F85313">
        <w:rPr>
          <w:sz w:val="26"/>
          <w:szCs w:val="24"/>
        </w:rPr>
        <w:t xml:space="preserve">):           </w:t>
      </w:r>
      <w:r>
        <w:rPr>
          <w:sz w:val="26"/>
          <w:szCs w:val="24"/>
        </w:rPr>
        <w:tab/>
      </w:r>
      <w:r>
        <w:rPr>
          <w:sz w:val="26"/>
          <w:szCs w:val="24"/>
        </w:rPr>
        <w:tab/>
        <w:t xml:space="preserve">     </w:t>
      </w:r>
      <w:r w:rsidRPr="00F85313">
        <w:rPr>
          <w:szCs w:val="26"/>
        </w:rPr>
        <w:t xml:space="preserve"> tiết</w:t>
      </w:r>
      <w:r>
        <w:rPr>
          <w:szCs w:val="24"/>
        </w:rPr>
        <w:t>.</w:t>
      </w:r>
      <w:r w:rsidRPr="00AA1905">
        <w:rPr>
          <w:szCs w:val="24"/>
        </w:rPr>
        <w:t xml:space="preserve"> </w:t>
      </w:r>
      <w:r>
        <w:rPr>
          <w:szCs w:val="24"/>
        </w:rPr>
        <w:tab/>
      </w:r>
      <w:r>
        <w:rPr>
          <w:szCs w:val="24"/>
        </w:rPr>
        <w:tab/>
      </w:r>
      <w:r>
        <w:rPr>
          <w:szCs w:val="24"/>
        </w:rPr>
        <w:tab/>
        <w:t>- Bài tập (BT):</w:t>
      </w:r>
      <w:r>
        <w:rPr>
          <w:szCs w:val="24"/>
        </w:rPr>
        <w:tab/>
        <w:t xml:space="preserve">       0 tiết.</w:t>
      </w:r>
    </w:p>
    <w:p w14:paraId="4399108C" w14:textId="77777777" w:rsidR="00AD0730" w:rsidRDefault="00AD0730" w:rsidP="00AD0730">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3 tiết.</w:t>
      </w:r>
    </w:p>
    <w:p w14:paraId="621CA479" w14:textId="77777777" w:rsidR="00AD0730" w:rsidRPr="00872688" w:rsidRDefault="00AD0730" w:rsidP="00AD0730">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7FDE9915" w14:textId="77777777" w:rsidR="00AD0730" w:rsidRPr="00F85313" w:rsidRDefault="00AD0730" w:rsidP="00AD0730">
      <w:pPr>
        <w:spacing w:line="360" w:lineRule="auto"/>
        <w:ind w:firstLine="567"/>
        <w:rPr>
          <w:szCs w:val="26"/>
        </w:rPr>
      </w:pPr>
      <w:r>
        <w:rPr>
          <w:szCs w:val="26"/>
        </w:rPr>
        <w:t>Học phần học trước: Cơ sở dữ liệu.</w:t>
      </w:r>
    </w:p>
    <w:p w14:paraId="19A3C6BF" w14:textId="77777777" w:rsidR="00AD0730" w:rsidRPr="00133BAD" w:rsidRDefault="00AD0730" w:rsidP="00AD0730">
      <w:pPr>
        <w:spacing w:before="60" w:after="0"/>
        <w:rPr>
          <w:b/>
          <w:i/>
          <w:szCs w:val="24"/>
        </w:rPr>
      </w:pPr>
      <w:r>
        <w:rPr>
          <w:b/>
          <w:i/>
          <w:szCs w:val="24"/>
        </w:rPr>
        <w:t>5</w:t>
      </w:r>
      <w:r w:rsidRPr="00872688">
        <w:rPr>
          <w:b/>
          <w:i/>
          <w:szCs w:val="24"/>
        </w:rPr>
        <w:t>. Mô tả nội dung học phần:</w:t>
      </w:r>
    </w:p>
    <w:p w14:paraId="3B0C5AA3" w14:textId="77777777" w:rsidR="00AD0730" w:rsidRPr="00485BB5" w:rsidRDefault="00AD0730" w:rsidP="00AD0730">
      <w:pPr>
        <w:spacing w:before="60" w:after="0"/>
        <w:ind w:firstLine="720"/>
        <w:rPr>
          <w:noProof/>
          <w:szCs w:val="24"/>
        </w:rPr>
      </w:pPr>
      <w:r>
        <w:rPr>
          <w:noProof/>
          <w:szCs w:val="24"/>
        </w:rPr>
        <w:t>Cung cấp cho sinh viên kiến thức và kỹ năng cần thiết để quản trị cơ sở dữ liệu (CSDL) trong Microsoft SQL Server; Giúp sinh viên hiểu các chức năng của Microsoft SQL Server để xây dựng ứng dụng cơ sở dữ liệu</w:t>
      </w:r>
    </w:p>
    <w:p w14:paraId="63FE0378" w14:textId="77777777" w:rsidR="00AD0730" w:rsidRDefault="00AD0730" w:rsidP="00AD0730">
      <w:pPr>
        <w:spacing w:before="60" w:after="0"/>
        <w:ind w:firstLine="720"/>
        <w:rPr>
          <w:noProof/>
          <w:szCs w:val="24"/>
          <w:lang w:val="vi-VN"/>
        </w:rPr>
      </w:pPr>
      <w:r>
        <w:rPr>
          <w:noProof/>
          <w:szCs w:val="24"/>
          <w:lang w:val="vi-VN"/>
        </w:rPr>
        <w:t>Qui định chung:</w:t>
      </w:r>
    </w:p>
    <w:p w14:paraId="22D7EDC9" w14:textId="77777777" w:rsidR="00AD0730" w:rsidRDefault="00AD0730" w:rsidP="00AD0730">
      <w:pPr>
        <w:spacing w:before="60" w:after="0"/>
        <w:ind w:firstLine="720"/>
        <w:rPr>
          <w:noProof/>
          <w:szCs w:val="24"/>
          <w:lang w:val="vi-VN"/>
        </w:rPr>
      </w:pPr>
      <w:r>
        <w:rPr>
          <w:noProof/>
          <w:szCs w:val="24"/>
          <w:lang w:val="vi-VN"/>
        </w:rPr>
        <w:t>- Sinh viên cần tuân thủ nghiêm túc các nội quy và quy định của Khoa và Trường.</w:t>
      </w:r>
    </w:p>
    <w:p w14:paraId="50C9EDAB" w14:textId="77777777" w:rsidR="00AD0730" w:rsidRDefault="00AD0730" w:rsidP="00AD0730">
      <w:pPr>
        <w:spacing w:before="60" w:after="0"/>
        <w:ind w:firstLine="720"/>
        <w:rPr>
          <w:noProof/>
          <w:szCs w:val="24"/>
          <w:lang w:val="vi-VN"/>
        </w:rPr>
      </w:pPr>
      <w:r>
        <w:rPr>
          <w:noProof/>
          <w:szCs w:val="24"/>
          <w:lang w:val="vi-VN"/>
        </w:rPr>
        <w:t>- Sinh viên không được vắng quá 3 buổi trên tổng số buổi học lý thuyết.</w:t>
      </w:r>
    </w:p>
    <w:p w14:paraId="6DAF950E" w14:textId="77777777" w:rsidR="00AD0730" w:rsidRDefault="00AD0730" w:rsidP="00AD0730">
      <w:pPr>
        <w:spacing w:before="60" w:after="0"/>
        <w:ind w:firstLine="720"/>
        <w:rPr>
          <w:noProof/>
          <w:szCs w:val="24"/>
          <w:lang w:val="vi-VN"/>
        </w:rPr>
      </w:pPr>
      <w:r>
        <w:rPr>
          <w:noProof/>
          <w:szCs w:val="24"/>
          <w:lang w:val="vi-VN"/>
        </w:rPr>
        <w:t>- Đối với bất kỳ sự gian lận nào trong quá trình làm bài thi, sinh viên phải chịu mọi hình thức kỷ luật của Khoa/Trường và bị 0 điểm cho môn học này.</w:t>
      </w:r>
    </w:p>
    <w:p w14:paraId="03F6356C" w14:textId="77777777" w:rsidR="00AD0730" w:rsidRPr="0010753D" w:rsidRDefault="00AD0730" w:rsidP="00AD0730">
      <w:pPr>
        <w:spacing w:before="120" w:after="0"/>
        <w:rPr>
          <w:b/>
          <w:i/>
          <w:szCs w:val="24"/>
          <w:lang w:val="vi-VN"/>
        </w:rPr>
      </w:pPr>
      <w:r w:rsidRPr="0010753D">
        <w:rPr>
          <w:b/>
          <w:i/>
          <w:szCs w:val="24"/>
          <w:lang w:val="vi-VN"/>
        </w:rPr>
        <w:t>6. Nguồn học liệu:</w:t>
      </w:r>
    </w:p>
    <w:p w14:paraId="176C231D" w14:textId="77777777" w:rsidR="00AD0730" w:rsidRPr="0010753D" w:rsidRDefault="00AD0730" w:rsidP="00AD0730">
      <w:pPr>
        <w:spacing w:before="60" w:after="0"/>
        <w:rPr>
          <w:b/>
          <w:szCs w:val="24"/>
          <w:lang w:val="vi-VN"/>
        </w:rPr>
      </w:pPr>
      <w:r w:rsidRPr="0010753D">
        <w:rPr>
          <w:b/>
          <w:szCs w:val="24"/>
          <w:lang w:val="vi-VN"/>
        </w:rPr>
        <w:t>Giáo trình</w:t>
      </w:r>
    </w:p>
    <w:p w14:paraId="2A8BCFD3" w14:textId="77777777" w:rsidR="00AD0730" w:rsidRPr="0010753D" w:rsidRDefault="00AD0730" w:rsidP="00AD0730">
      <w:pPr>
        <w:spacing w:after="120" w:line="360" w:lineRule="auto"/>
        <w:ind w:firstLine="567"/>
        <w:rPr>
          <w:szCs w:val="26"/>
          <w:lang w:val="vi-VN"/>
        </w:rPr>
      </w:pPr>
      <w:r w:rsidRPr="0010753D">
        <w:rPr>
          <w:szCs w:val="26"/>
          <w:lang w:val="vi-VN"/>
        </w:rPr>
        <w:t xml:space="preserve">Phạm Hữu Khang, </w:t>
      </w:r>
      <w:r w:rsidRPr="0010753D">
        <w:rPr>
          <w:i/>
          <w:szCs w:val="26"/>
          <w:lang w:val="vi-VN"/>
        </w:rPr>
        <w:t>C# 2005 – Tập 4:</w:t>
      </w:r>
      <w:r w:rsidRPr="0010753D">
        <w:rPr>
          <w:szCs w:val="26"/>
          <w:lang w:val="vi-VN"/>
        </w:rPr>
        <w:t xml:space="preserve"> </w:t>
      </w:r>
      <w:r w:rsidRPr="0010753D">
        <w:rPr>
          <w:i/>
          <w:szCs w:val="26"/>
          <w:lang w:val="vi-VN"/>
        </w:rPr>
        <w:t>Lập trình Cơ Sở Dữ Liệu (Quyển 1 + 2)</w:t>
      </w:r>
      <w:r w:rsidRPr="0010753D">
        <w:rPr>
          <w:szCs w:val="26"/>
          <w:lang w:val="vi-VN"/>
        </w:rPr>
        <w:t>, Nhà xuất bản Lao động xã hội, 2006.</w:t>
      </w:r>
    </w:p>
    <w:p w14:paraId="50B0A5A5" w14:textId="77777777" w:rsidR="00AD0730" w:rsidRPr="00DA6817" w:rsidRDefault="00AD0730" w:rsidP="00AD0730">
      <w:pPr>
        <w:spacing w:before="60" w:after="0"/>
        <w:rPr>
          <w:b/>
          <w:szCs w:val="24"/>
        </w:rPr>
      </w:pPr>
      <w:r w:rsidRPr="00DA6817">
        <w:rPr>
          <w:b/>
          <w:szCs w:val="24"/>
        </w:rPr>
        <w:t>Tài liệu tham khảo</w:t>
      </w:r>
    </w:p>
    <w:p w14:paraId="23CF9C89" w14:textId="77777777" w:rsidR="00AD0730" w:rsidRPr="00A90625" w:rsidRDefault="00AD0730" w:rsidP="00AD0730">
      <w:pPr>
        <w:tabs>
          <w:tab w:val="left" w:pos="630"/>
        </w:tabs>
        <w:spacing w:after="120" w:line="240" w:lineRule="auto"/>
        <w:rPr>
          <w:szCs w:val="26"/>
        </w:rPr>
      </w:pPr>
      <w:r>
        <w:rPr>
          <w:szCs w:val="26"/>
        </w:rPr>
        <w:lastRenderedPageBreak/>
        <w:tab/>
        <w:t xml:space="preserve">Rick Dobson, </w:t>
      </w:r>
      <w:r>
        <w:rPr>
          <w:i/>
          <w:szCs w:val="26"/>
        </w:rPr>
        <w:t xml:space="preserve">Beginning SQL Server 2005 Express Database Applications with Visual Basic Express and Visual Developer Express, </w:t>
      </w:r>
      <w:r>
        <w:rPr>
          <w:szCs w:val="26"/>
        </w:rPr>
        <w:t>Apress, 2005.</w:t>
      </w:r>
    </w:p>
    <w:p w14:paraId="6EB4F554" w14:textId="77777777" w:rsidR="00AD0730" w:rsidRPr="009106EE" w:rsidRDefault="00AD0730" w:rsidP="00AD0730">
      <w:pPr>
        <w:spacing w:before="60" w:after="0"/>
        <w:rPr>
          <w:b/>
          <w:szCs w:val="24"/>
        </w:rPr>
      </w:pPr>
      <w:r>
        <w:rPr>
          <w:b/>
          <w:szCs w:val="24"/>
        </w:rPr>
        <w:t>Phần mềm</w:t>
      </w:r>
    </w:p>
    <w:p w14:paraId="2F34953F" w14:textId="77777777" w:rsidR="00AD0730" w:rsidRPr="00D800F3" w:rsidRDefault="00AD0730" w:rsidP="00C01474">
      <w:pPr>
        <w:pStyle w:val="ListParagraph"/>
        <w:numPr>
          <w:ilvl w:val="0"/>
          <w:numId w:val="21"/>
        </w:numPr>
        <w:spacing w:after="120" w:line="240" w:lineRule="auto"/>
        <w:jc w:val="left"/>
        <w:rPr>
          <w:szCs w:val="26"/>
        </w:rPr>
      </w:pPr>
      <w:r w:rsidRPr="00D800F3">
        <w:rPr>
          <w:szCs w:val="26"/>
        </w:rPr>
        <w:t xml:space="preserve">Microsoft </w:t>
      </w:r>
      <w:r>
        <w:rPr>
          <w:szCs w:val="26"/>
        </w:rPr>
        <w:t>SQL Server 2005</w:t>
      </w:r>
    </w:p>
    <w:p w14:paraId="0F4E63F0" w14:textId="77777777" w:rsidR="00AD0730" w:rsidRPr="001E7733" w:rsidRDefault="00AD0730" w:rsidP="00C01474">
      <w:pPr>
        <w:pStyle w:val="ListParagraph"/>
        <w:numPr>
          <w:ilvl w:val="0"/>
          <w:numId w:val="21"/>
        </w:numPr>
        <w:spacing w:after="120" w:line="240" w:lineRule="auto"/>
        <w:jc w:val="left"/>
        <w:rPr>
          <w:strike/>
          <w:szCs w:val="24"/>
        </w:rPr>
      </w:pPr>
      <w:r w:rsidRPr="00D800F3">
        <w:rPr>
          <w:szCs w:val="26"/>
        </w:rPr>
        <w:t>Microsoft</w:t>
      </w:r>
      <w:r>
        <w:rPr>
          <w:szCs w:val="24"/>
        </w:rPr>
        <w:t xml:space="preserve"> Visual Studio</w:t>
      </w:r>
    </w:p>
    <w:p w14:paraId="4D5C9DB1" w14:textId="77777777" w:rsidR="00AD0730" w:rsidRPr="00872688" w:rsidRDefault="00AD0730" w:rsidP="00AD0730">
      <w:pPr>
        <w:spacing w:before="60" w:after="0"/>
        <w:rPr>
          <w:b/>
          <w:i/>
          <w:szCs w:val="24"/>
        </w:rPr>
      </w:pPr>
      <w:r>
        <w:rPr>
          <w:b/>
          <w:i/>
          <w:szCs w:val="24"/>
        </w:rPr>
        <w:t>7</w:t>
      </w:r>
      <w:r w:rsidRPr="00872688">
        <w:rPr>
          <w:b/>
          <w:i/>
          <w:szCs w:val="24"/>
        </w:rPr>
        <w:t>. Mục tiêu của học phần:</w:t>
      </w:r>
    </w:p>
    <w:p w14:paraId="751A6F48" w14:textId="77777777" w:rsidR="00AD0730" w:rsidRPr="00872688" w:rsidRDefault="00AD0730" w:rsidP="00AD0730">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AD0730" w:rsidRPr="00872688" w14:paraId="773F29A8" w14:textId="77777777" w:rsidTr="00EB1797">
        <w:trPr>
          <w:trHeight w:val="545"/>
        </w:trPr>
        <w:tc>
          <w:tcPr>
            <w:tcW w:w="588" w:type="pct"/>
            <w:shd w:val="clear" w:color="auto" w:fill="auto"/>
            <w:tcMar>
              <w:left w:w="45" w:type="dxa"/>
              <w:right w:w="45" w:type="dxa"/>
            </w:tcMar>
            <w:vAlign w:val="center"/>
          </w:tcPr>
          <w:p w14:paraId="122C1126" w14:textId="77777777" w:rsidR="00AD0730" w:rsidRPr="00872688" w:rsidRDefault="00AD0730"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3F9A992D" w14:textId="77777777" w:rsidR="00AD0730" w:rsidRPr="00872688" w:rsidRDefault="00AD0730"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28F319EF" w14:textId="77777777" w:rsidR="00AD0730" w:rsidRPr="00872688" w:rsidRDefault="00AD0730" w:rsidP="00EB1797">
            <w:pPr>
              <w:spacing w:after="0" w:line="240" w:lineRule="auto"/>
              <w:jc w:val="center"/>
              <w:rPr>
                <w:b/>
                <w:szCs w:val="24"/>
              </w:rPr>
            </w:pPr>
            <w:r w:rsidRPr="00872688">
              <w:rPr>
                <w:b/>
                <w:szCs w:val="24"/>
              </w:rPr>
              <w:t xml:space="preserve">Các CĐR của CTĐT </w:t>
            </w:r>
          </w:p>
          <w:p w14:paraId="11369D59" w14:textId="77777777" w:rsidR="00AD0730" w:rsidRPr="00872688" w:rsidRDefault="00AD0730" w:rsidP="00EB1797">
            <w:pPr>
              <w:spacing w:after="0" w:line="240" w:lineRule="auto"/>
              <w:jc w:val="center"/>
              <w:rPr>
                <w:b/>
                <w:szCs w:val="24"/>
              </w:rPr>
            </w:pPr>
            <w:r w:rsidRPr="00872688">
              <w:rPr>
                <w:b/>
                <w:szCs w:val="24"/>
              </w:rPr>
              <w:t>(X.x.x) [3]</w:t>
            </w:r>
          </w:p>
        </w:tc>
      </w:tr>
      <w:tr w:rsidR="00AD0730" w:rsidRPr="00872688" w14:paraId="50B5A8B8" w14:textId="77777777" w:rsidTr="00EB1797">
        <w:trPr>
          <w:trHeight w:val="390"/>
        </w:trPr>
        <w:tc>
          <w:tcPr>
            <w:tcW w:w="588" w:type="pct"/>
            <w:shd w:val="clear" w:color="auto" w:fill="auto"/>
            <w:tcMar>
              <w:left w:w="45" w:type="dxa"/>
              <w:right w:w="45" w:type="dxa"/>
            </w:tcMar>
            <w:vAlign w:val="center"/>
          </w:tcPr>
          <w:p w14:paraId="4D2E196D" w14:textId="77777777" w:rsidR="00AD0730" w:rsidRPr="00872688" w:rsidRDefault="00AD0730"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7C924D20" w14:textId="77777777" w:rsidR="00AD0730" w:rsidRPr="00411C54" w:rsidRDefault="00AD0730" w:rsidP="00EB1797">
            <w:pPr>
              <w:spacing w:before="60" w:after="0" w:line="360" w:lineRule="auto"/>
              <w:rPr>
                <w:szCs w:val="24"/>
              </w:rPr>
            </w:pPr>
            <w:r>
              <w:rPr>
                <w:szCs w:val="26"/>
              </w:rPr>
              <w:t>Biết cách cài đặt và biểu diễn các đối tượng CSDL trên hệ quản trị CSDL. Biết các truy vấn nâng cao trong CSDL.</w:t>
            </w:r>
          </w:p>
        </w:tc>
        <w:tc>
          <w:tcPr>
            <w:tcW w:w="1625" w:type="pct"/>
            <w:shd w:val="clear" w:color="auto" w:fill="auto"/>
            <w:tcMar>
              <w:left w:w="45" w:type="dxa"/>
              <w:right w:w="45" w:type="dxa"/>
            </w:tcMar>
          </w:tcPr>
          <w:p w14:paraId="13A5BF5C" w14:textId="77777777" w:rsidR="00AD0730" w:rsidRDefault="00AD0730" w:rsidP="00EB1797">
            <w:pPr>
              <w:pStyle w:val="ColorfulList-Accent11"/>
              <w:spacing w:after="0" w:line="240" w:lineRule="auto"/>
              <w:ind w:left="0"/>
              <w:jc w:val="center"/>
              <w:rPr>
                <w:rFonts w:eastAsia="Times New Roman"/>
                <w:szCs w:val="24"/>
              </w:rPr>
            </w:pPr>
          </w:p>
          <w:p w14:paraId="58AAF447" w14:textId="77777777" w:rsidR="00AD0730" w:rsidRDefault="00AD0730" w:rsidP="00EB1797">
            <w:pPr>
              <w:pStyle w:val="ColorfulList-Accent11"/>
              <w:spacing w:after="0" w:line="240" w:lineRule="auto"/>
              <w:ind w:left="0"/>
              <w:jc w:val="center"/>
              <w:rPr>
                <w:rFonts w:eastAsia="Times New Roman"/>
                <w:szCs w:val="24"/>
              </w:rPr>
            </w:pPr>
            <w:r>
              <w:rPr>
                <w:rFonts w:eastAsia="Times New Roman"/>
                <w:szCs w:val="24"/>
              </w:rPr>
              <w:t>1.3.6, 1.4.1, 1.4.2</w:t>
            </w:r>
          </w:p>
          <w:p w14:paraId="316A290D" w14:textId="77777777" w:rsidR="00AD0730" w:rsidRPr="00872688" w:rsidRDefault="00AD0730" w:rsidP="00EB1797">
            <w:pPr>
              <w:pStyle w:val="ColorfulList-Accent11"/>
              <w:spacing w:after="0" w:line="240" w:lineRule="auto"/>
              <w:ind w:left="0"/>
              <w:jc w:val="center"/>
              <w:rPr>
                <w:rFonts w:eastAsia="Times New Roman"/>
                <w:szCs w:val="24"/>
              </w:rPr>
            </w:pPr>
          </w:p>
        </w:tc>
      </w:tr>
      <w:tr w:rsidR="00AD0730" w:rsidRPr="00872688" w14:paraId="7218ACF3" w14:textId="77777777" w:rsidTr="00EB1797">
        <w:trPr>
          <w:trHeight w:val="390"/>
        </w:trPr>
        <w:tc>
          <w:tcPr>
            <w:tcW w:w="588" w:type="pct"/>
            <w:shd w:val="clear" w:color="auto" w:fill="auto"/>
            <w:tcMar>
              <w:left w:w="45" w:type="dxa"/>
              <w:right w:w="45" w:type="dxa"/>
            </w:tcMar>
            <w:vAlign w:val="center"/>
          </w:tcPr>
          <w:p w14:paraId="6416823E" w14:textId="77777777" w:rsidR="00AD0730" w:rsidRPr="00872688" w:rsidRDefault="00AD0730" w:rsidP="00EB1797">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4E8F77D6" w14:textId="77777777" w:rsidR="00AD0730" w:rsidRPr="001E7733" w:rsidRDefault="00AD0730" w:rsidP="00EB1797">
            <w:pPr>
              <w:rPr>
                <w:szCs w:val="24"/>
              </w:rPr>
            </w:pPr>
            <w:r>
              <w:rPr>
                <w:szCs w:val="24"/>
              </w:rPr>
              <w:t>Có khả năng sử dụng thành thạo công cụ hệ quản trị CSDL. Có khả năng phân tích yêu cầu, sử dụng truy vấn CSDL. Có khả năng lập trình kết nối CSDL.</w:t>
            </w:r>
          </w:p>
        </w:tc>
        <w:tc>
          <w:tcPr>
            <w:tcW w:w="1625" w:type="pct"/>
            <w:shd w:val="clear" w:color="auto" w:fill="auto"/>
            <w:tcMar>
              <w:left w:w="45" w:type="dxa"/>
              <w:right w:w="45" w:type="dxa"/>
            </w:tcMar>
          </w:tcPr>
          <w:p w14:paraId="70F53B7C" w14:textId="77777777" w:rsidR="00AD0730" w:rsidRDefault="00AD0730" w:rsidP="00EB1797">
            <w:pPr>
              <w:pStyle w:val="ColorfulList-Accent11"/>
              <w:spacing w:after="0" w:line="240" w:lineRule="auto"/>
              <w:ind w:left="0"/>
              <w:jc w:val="center"/>
              <w:rPr>
                <w:rFonts w:eastAsia="Times New Roman"/>
                <w:szCs w:val="24"/>
              </w:rPr>
            </w:pPr>
          </w:p>
          <w:p w14:paraId="0AF7EFB9" w14:textId="77777777" w:rsidR="00AD0730" w:rsidRDefault="00AD0730" w:rsidP="00EB1797">
            <w:pPr>
              <w:pStyle w:val="ColorfulList-Accent11"/>
              <w:spacing w:after="0" w:line="240" w:lineRule="auto"/>
              <w:ind w:left="0"/>
              <w:jc w:val="center"/>
              <w:rPr>
                <w:rFonts w:eastAsia="Times New Roman"/>
                <w:szCs w:val="24"/>
              </w:rPr>
            </w:pPr>
            <w:r>
              <w:rPr>
                <w:rFonts w:eastAsia="Times New Roman"/>
                <w:szCs w:val="24"/>
              </w:rPr>
              <w:t>2.1.1, 2.1.3</w:t>
            </w:r>
          </w:p>
          <w:p w14:paraId="64B4406E" w14:textId="77777777" w:rsidR="00AD0730" w:rsidRPr="00872688" w:rsidRDefault="00AD0730" w:rsidP="00EB1797">
            <w:pPr>
              <w:pStyle w:val="ColorfulList-Accent11"/>
              <w:spacing w:after="0" w:line="240" w:lineRule="auto"/>
              <w:ind w:left="0"/>
              <w:jc w:val="center"/>
              <w:rPr>
                <w:rFonts w:eastAsia="Times New Roman"/>
                <w:szCs w:val="24"/>
              </w:rPr>
            </w:pPr>
            <w:r>
              <w:rPr>
                <w:rFonts w:eastAsia="Times New Roman"/>
                <w:szCs w:val="24"/>
              </w:rPr>
              <w:t>2.3.4</w:t>
            </w:r>
          </w:p>
        </w:tc>
      </w:tr>
      <w:tr w:rsidR="00AD0730" w:rsidRPr="00872688" w14:paraId="513801D3" w14:textId="77777777" w:rsidTr="00EB1797">
        <w:trPr>
          <w:trHeight w:val="671"/>
        </w:trPr>
        <w:tc>
          <w:tcPr>
            <w:tcW w:w="588" w:type="pct"/>
            <w:shd w:val="clear" w:color="auto" w:fill="auto"/>
            <w:tcMar>
              <w:left w:w="45" w:type="dxa"/>
              <w:right w:w="45" w:type="dxa"/>
            </w:tcMar>
            <w:vAlign w:val="center"/>
          </w:tcPr>
          <w:p w14:paraId="37AFE32F" w14:textId="77777777" w:rsidR="00AD0730" w:rsidRPr="00FE5DE8" w:rsidRDefault="00AD0730" w:rsidP="00EB1797">
            <w:pPr>
              <w:spacing w:after="0" w:line="240" w:lineRule="auto"/>
              <w:jc w:val="center"/>
              <w:rPr>
                <w:b/>
                <w:szCs w:val="24"/>
              </w:rPr>
            </w:pPr>
            <w:r w:rsidRPr="00FE5DE8">
              <w:rPr>
                <w:b/>
                <w:szCs w:val="24"/>
              </w:rPr>
              <w:t>G4</w:t>
            </w:r>
          </w:p>
        </w:tc>
        <w:tc>
          <w:tcPr>
            <w:tcW w:w="2787" w:type="pct"/>
            <w:shd w:val="clear" w:color="auto" w:fill="auto"/>
            <w:tcMar>
              <w:left w:w="45" w:type="dxa"/>
              <w:right w:w="45" w:type="dxa"/>
            </w:tcMar>
          </w:tcPr>
          <w:p w14:paraId="71AB541E" w14:textId="77777777" w:rsidR="00AD0730" w:rsidRPr="005E01B9" w:rsidRDefault="00AD0730" w:rsidP="00EB1797">
            <w:pPr>
              <w:rPr>
                <w:szCs w:val="24"/>
              </w:rPr>
            </w:pPr>
            <w:r>
              <w:rPr>
                <w:noProof/>
                <w:szCs w:val="24"/>
              </w:rPr>
              <w:t>Biết các triển khai hệ thống CSDL và quản trị trong thực tế.</w:t>
            </w:r>
          </w:p>
        </w:tc>
        <w:tc>
          <w:tcPr>
            <w:tcW w:w="1625" w:type="pct"/>
            <w:shd w:val="clear" w:color="auto" w:fill="auto"/>
            <w:tcMar>
              <w:left w:w="45" w:type="dxa"/>
              <w:right w:w="45" w:type="dxa"/>
            </w:tcMar>
          </w:tcPr>
          <w:p w14:paraId="54C6FF21" w14:textId="77777777" w:rsidR="00AD0730" w:rsidRDefault="00AD0730" w:rsidP="00EB1797">
            <w:pPr>
              <w:spacing w:after="0" w:line="240" w:lineRule="auto"/>
              <w:jc w:val="center"/>
              <w:rPr>
                <w:szCs w:val="24"/>
              </w:rPr>
            </w:pPr>
            <w:r>
              <w:rPr>
                <w:szCs w:val="24"/>
              </w:rPr>
              <w:t>4.2.2, 4.5.1</w:t>
            </w:r>
          </w:p>
          <w:p w14:paraId="7136751E" w14:textId="77777777" w:rsidR="00AD0730" w:rsidRPr="00C53913" w:rsidRDefault="00AD0730" w:rsidP="00EB1797">
            <w:pPr>
              <w:spacing w:after="0" w:line="240" w:lineRule="auto"/>
              <w:jc w:val="center"/>
              <w:rPr>
                <w:szCs w:val="24"/>
              </w:rPr>
            </w:pPr>
            <w:r>
              <w:rPr>
                <w:szCs w:val="24"/>
              </w:rPr>
              <w:t>4.5.4, 4.6.1</w:t>
            </w:r>
          </w:p>
        </w:tc>
      </w:tr>
    </w:tbl>
    <w:p w14:paraId="6CAAD44A" w14:textId="77777777" w:rsidR="00AD0730" w:rsidRPr="00B32B07" w:rsidRDefault="00AD0730" w:rsidP="00AD0730">
      <w:pPr>
        <w:spacing w:before="60" w:after="0"/>
        <w:rPr>
          <w:szCs w:val="24"/>
        </w:rPr>
      </w:pPr>
    </w:p>
    <w:p w14:paraId="709F1683" w14:textId="77777777" w:rsidR="00AD0730" w:rsidRPr="00872688" w:rsidRDefault="00AD0730" w:rsidP="00AD0730">
      <w:pPr>
        <w:spacing w:before="60" w:after="0"/>
        <w:rPr>
          <w:b/>
          <w:i/>
          <w:szCs w:val="24"/>
        </w:rPr>
      </w:pPr>
      <w:r>
        <w:rPr>
          <w:b/>
          <w:i/>
          <w:szCs w:val="24"/>
        </w:rPr>
        <w:t>8</w:t>
      </w:r>
      <w:r w:rsidRPr="00872688">
        <w:rPr>
          <w:b/>
          <w:i/>
          <w:szCs w:val="24"/>
        </w:rPr>
        <w:t>. Chuẩn đầu ra của học phần:</w:t>
      </w:r>
    </w:p>
    <w:p w14:paraId="222F94B4" w14:textId="77777777" w:rsidR="00AD0730" w:rsidRPr="00B50D8C" w:rsidRDefault="00AD0730" w:rsidP="00AD0730">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AD0730" w:rsidRPr="00B50D8C" w14:paraId="1D2CBF1E" w14:textId="77777777" w:rsidTr="00EB1797">
        <w:trPr>
          <w:trHeight w:val="546"/>
        </w:trPr>
        <w:tc>
          <w:tcPr>
            <w:tcW w:w="591" w:type="pct"/>
            <w:shd w:val="clear" w:color="auto" w:fill="auto"/>
            <w:tcMar>
              <w:left w:w="57" w:type="dxa"/>
              <w:right w:w="57" w:type="dxa"/>
            </w:tcMar>
            <w:vAlign w:val="center"/>
          </w:tcPr>
          <w:p w14:paraId="166893A3" w14:textId="77777777" w:rsidR="00AD0730" w:rsidRPr="00B50D8C" w:rsidRDefault="00AD0730" w:rsidP="00EB1797">
            <w:pPr>
              <w:spacing w:after="0" w:line="240" w:lineRule="auto"/>
              <w:jc w:val="center"/>
              <w:rPr>
                <w:b/>
                <w:szCs w:val="24"/>
              </w:rPr>
            </w:pPr>
            <w:r w:rsidRPr="00B50D8C">
              <w:rPr>
                <w:b/>
                <w:szCs w:val="24"/>
              </w:rPr>
              <w:t xml:space="preserve">CĐR </w:t>
            </w:r>
          </w:p>
          <w:p w14:paraId="44F48A50" w14:textId="77777777" w:rsidR="00AD0730" w:rsidRPr="00B50D8C" w:rsidRDefault="00AD0730"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746AFE71" w14:textId="77777777" w:rsidR="00AD0730" w:rsidRPr="00B50D8C" w:rsidRDefault="00AD0730" w:rsidP="00EB1797">
            <w:pPr>
              <w:spacing w:after="0" w:line="240" w:lineRule="auto"/>
              <w:jc w:val="center"/>
              <w:rPr>
                <w:b/>
                <w:szCs w:val="24"/>
              </w:rPr>
            </w:pPr>
            <w:r w:rsidRPr="00B50D8C">
              <w:rPr>
                <w:b/>
                <w:szCs w:val="24"/>
              </w:rPr>
              <w:t>Mô tả CĐR [2]</w:t>
            </w:r>
          </w:p>
        </w:tc>
        <w:tc>
          <w:tcPr>
            <w:tcW w:w="746" w:type="pct"/>
            <w:shd w:val="clear" w:color="auto" w:fill="auto"/>
          </w:tcPr>
          <w:p w14:paraId="47B03E05" w14:textId="77777777" w:rsidR="00AD0730" w:rsidRPr="00B50D8C" w:rsidRDefault="00AD0730" w:rsidP="00EB1797">
            <w:pPr>
              <w:spacing w:after="0" w:line="240" w:lineRule="auto"/>
              <w:jc w:val="center"/>
              <w:rPr>
                <w:b/>
                <w:szCs w:val="24"/>
                <w:lang w:val="pl-PL"/>
              </w:rPr>
            </w:pPr>
            <w:r w:rsidRPr="00B50D8C">
              <w:rPr>
                <w:b/>
                <w:szCs w:val="24"/>
                <w:lang w:val="pl-PL"/>
              </w:rPr>
              <w:t xml:space="preserve">Mức độ </w:t>
            </w:r>
          </w:p>
          <w:p w14:paraId="4F482127" w14:textId="77777777" w:rsidR="00AD0730" w:rsidRPr="00B50D8C" w:rsidRDefault="00AD0730" w:rsidP="00EB1797">
            <w:pPr>
              <w:spacing w:after="0" w:line="240" w:lineRule="auto"/>
              <w:jc w:val="center"/>
              <w:rPr>
                <w:b/>
                <w:szCs w:val="24"/>
                <w:lang w:val="pl-PL"/>
              </w:rPr>
            </w:pPr>
            <w:r w:rsidRPr="00B50D8C">
              <w:rPr>
                <w:b/>
                <w:szCs w:val="24"/>
                <w:lang w:val="pl-PL"/>
              </w:rPr>
              <w:t>giảng dạy (I, T, U) [3]</w:t>
            </w:r>
          </w:p>
        </w:tc>
      </w:tr>
      <w:tr w:rsidR="00AD0730" w:rsidRPr="00B50D8C" w14:paraId="738082AF" w14:textId="77777777" w:rsidTr="00EB1797">
        <w:tc>
          <w:tcPr>
            <w:tcW w:w="591" w:type="pct"/>
            <w:shd w:val="clear" w:color="auto" w:fill="auto"/>
            <w:tcMar>
              <w:left w:w="57" w:type="dxa"/>
              <w:right w:w="57" w:type="dxa"/>
            </w:tcMar>
            <w:vAlign w:val="center"/>
          </w:tcPr>
          <w:p w14:paraId="58ACB598" w14:textId="77777777" w:rsidR="00AD0730" w:rsidRDefault="00AD0730" w:rsidP="00EB1797">
            <w:pPr>
              <w:spacing w:after="0" w:line="240" w:lineRule="auto"/>
              <w:jc w:val="center"/>
              <w:rPr>
                <w:b/>
                <w:szCs w:val="24"/>
              </w:rPr>
            </w:pPr>
            <w:r>
              <w:rPr>
                <w:b/>
                <w:szCs w:val="24"/>
              </w:rPr>
              <w:t>G1.3</w:t>
            </w:r>
          </w:p>
        </w:tc>
        <w:tc>
          <w:tcPr>
            <w:tcW w:w="3663" w:type="pct"/>
            <w:shd w:val="clear" w:color="auto" w:fill="auto"/>
            <w:tcMar>
              <w:left w:w="57" w:type="dxa"/>
              <w:right w:w="57" w:type="dxa"/>
            </w:tcMar>
          </w:tcPr>
          <w:p w14:paraId="74BF5DEF" w14:textId="77777777" w:rsidR="00AD0730" w:rsidRDefault="00AD0730" w:rsidP="00EB1797">
            <w:pPr>
              <w:spacing w:after="0" w:line="240" w:lineRule="auto"/>
              <w:rPr>
                <w:iCs/>
                <w:szCs w:val="24"/>
              </w:rPr>
            </w:pPr>
            <w:r>
              <w:rPr>
                <w:iCs/>
                <w:szCs w:val="24"/>
              </w:rPr>
              <w:t>Biết sử dụng công cụ lập trình, lập trình kết nối CSDL.</w:t>
            </w:r>
          </w:p>
          <w:p w14:paraId="6C83923B" w14:textId="77777777" w:rsidR="00AD0730" w:rsidRDefault="00AD0730" w:rsidP="00EB1797">
            <w:pPr>
              <w:spacing w:after="0" w:line="240" w:lineRule="auto"/>
              <w:rPr>
                <w:iCs/>
                <w:szCs w:val="24"/>
              </w:rPr>
            </w:pPr>
            <w:r>
              <w:rPr>
                <w:iCs/>
                <w:szCs w:val="24"/>
              </w:rPr>
              <w:t>Biết cách tạo View, Procedure, Trigger, Function.</w:t>
            </w:r>
          </w:p>
        </w:tc>
        <w:tc>
          <w:tcPr>
            <w:tcW w:w="746" w:type="pct"/>
            <w:shd w:val="clear" w:color="auto" w:fill="auto"/>
            <w:vAlign w:val="center"/>
          </w:tcPr>
          <w:p w14:paraId="0E8DDDBE" w14:textId="77777777" w:rsidR="00AD0730" w:rsidRDefault="00AD0730" w:rsidP="00EB1797">
            <w:pPr>
              <w:spacing w:after="0" w:line="240" w:lineRule="auto"/>
              <w:jc w:val="center"/>
              <w:rPr>
                <w:b/>
                <w:szCs w:val="24"/>
              </w:rPr>
            </w:pPr>
            <w:r>
              <w:rPr>
                <w:b/>
                <w:szCs w:val="24"/>
              </w:rPr>
              <w:t>T3, U3</w:t>
            </w:r>
          </w:p>
        </w:tc>
      </w:tr>
      <w:tr w:rsidR="00AD0730" w:rsidRPr="00B50D8C" w14:paraId="769BA0EB" w14:textId="77777777" w:rsidTr="00EB1797">
        <w:tc>
          <w:tcPr>
            <w:tcW w:w="591" w:type="pct"/>
            <w:shd w:val="clear" w:color="auto" w:fill="auto"/>
            <w:tcMar>
              <w:left w:w="57" w:type="dxa"/>
              <w:right w:w="57" w:type="dxa"/>
            </w:tcMar>
            <w:vAlign w:val="center"/>
          </w:tcPr>
          <w:p w14:paraId="24226A6A" w14:textId="77777777" w:rsidR="00AD0730" w:rsidRPr="00CF539A" w:rsidRDefault="00AD0730" w:rsidP="00EB1797">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57591B48" w14:textId="77777777" w:rsidR="00AD0730" w:rsidRPr="00233F0F" w:rsidRDefault="00AD0730" w:rsidP="00EB1797">
            <w:pPr>
              <w:spacing w:after="0" w:line="240" w:lineRule="auto"/>
              <w:rPr>
                <w:b/>
                <w:szCs w:val="24"/>
              </w:rPr>
            </w:pPr>
            <w:r>
              <w:rPr>
                <w:color w:val="000000"/>
                <w:szCs w:val="24"/>
              </w:rPr>
              <w:t>Có khả năng sử dụng công cụ tạo CSDL và quản trị.</w:t>
            </w:r>
          </w:p>
        </w:tc>
        <w:tc>
          <w:tcPr>
            <w:tcW w:w="746" w:type="pct"/>
            <w:shd w:val="clear" w:color="auto" w:fill="auto"/>
          </w:tcPr>
          <w:p w14:paraId="10786A88" w14:textId="77777777" w:rsidR="00AD0730" w:rsidRDefault="00AD0730" w:rsidP="00EB1797">
            <w:pPr>
              <w:jc w:val="center"/>
            </w:pPr>
            <w:r>
              <w:rPr>
                <w:b/>
                <w:szCs w:val="24"/>
              </w:rPr>
              <w:t>T</w:t>
            </w:r>
            <w:r>
              <w:rPr>
                <w:b/>
                <w:szCs w:val="24"/>
                <w:vertAlign w:val="subscript"/>
              </w:rPr>
              <w:t>3</w:t>
            </w:r>
            <w:r>
              <w:rPr>
                <w:b/>
                <w:szCs w:val="24"/>
              </w:rPr>
              <w:t>, U</w:t>
            </w:r>
            <w:r>
              <w:rPr>
                <w:b/>
                <w:szCs w:val="24"/>
              </w:rPr>
              <w:softHyphen/>
            </w:r>
            <w:r>
              <w:rPr>
                <w:b/>
                <w:szCs w:val="24"/>
                <w:vertAlign w:val="subscript"/>
              </w:rPr>
              <w:t>3</w:t>
            </w:r>
          </w:p>
        </w:tc>
      </w:tr>
      <w:tr w:rsidR="00AD0730" w:rsidRPr="00B50D8C" w14:paraId="048026A8" w14:textId="77777777" w:rsidTr="00EB1797">
        <w:tc>
          <w:tcPr>
            <w:tcW w:w="591" w:type="pct"/>
            <w:shd w:val="clear" w:color="auto" w:fill="auto"/>
            <w:tcMar>
              <w:left w:w="57" w:type="dxa"/>
              <w:right w:w="57" w:type="dxa"/>
            </w:tcMar>
            <w:vAlign w:val="center"/>
          </w:tcPr>
          <w:p w14:paraId="4B795C72" w14:textId="77777777" w:rsidR="00AD0730" w:rsidRPr="00D50779" w:rsidRDefault="00AD0730" w:rsidP="00EB1797">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09DC4BAC" w14:textId="77777777" w:rsidR="00AD0730" w:rsidRDefault="00AD0730" w:rsidP="00EB1797">
            <w:pPr>
              <w:spacing w:after="0" w:line="240" w:lineRule="auto"/>
              <w:rPr>
                <w:iCs/>
                <w:szCs w:val="24"/>
              </w:rPr>
            </w:pPr>
            <w:r>
              <w:rPr>
                <w:iCs/>
                <w:szCs w:val="24"/>
              </w:rPr>
              <w:t>Có khả năng sử dụng ngôn ngữ lập trình, lập trình form, lập trình kết nối CSDL.</w:t>
            </w:r>
          </w:p>
        </w:tc>
        <w:tc>
          <w:tcPr>
            <w:tcW w:w="746" w:type="pct"/>
            <w:shd w:val="clear" w:color="auto" w:fill="auto"/>
          </w:tcPr>
          <w:p w14:paraId="634FB92F" w14:textId="77777777" w:rsidR="00AD0730" w:rsidRDefault="00AD0730" w:rsidP="00EB1797">
            <w:pPr>
              <w:jc w:val="center"/>
              <w:rPr>
                <w:b/>
                <w:szCs w:val="24"/>
              </w:rPr>
            </w:pPr>
            <w:r>
              <w:rPr>
                <w:b/>
                <w:szCs w:val="24"/>
              </w:rPr>
              <w:t>T3, U</w:t>
            </w:r>
            <w:r>
              <w:rPr>
                <w:b/>
                <w:szCs w:val="24"/>
              </w:rPr>
              <w:softHyphen/>
            </w:r>
            <w:r>
              <w:rPr>
                <w:b/>
                <w:szCs w:val="24"/>
                <w:vertAlign w:val="subscript"/>
              </w:rPr>
              <w:t>3</w:t>
            </w:r>
          </w:p>
        </w:tc>
      </w:tr>
      <w:tr w:rsidR="00AD0730" w:rsidRPr="00B50D8C" w14:paraId="6065A177" w14:textId="77777777" w:rsidTr="00EB1797">
        <w:tc>
          <w:tcPr>
            <w:tcW w:w="591" w:type="pct"/>
            <w:shd w:val="clear" w:color="auto" w:fill="auto"/>
            <w:tcMar>
              <w:left w:w="57" w:type="dxa"/>
              <w:right w:w="57" w:type="dxa"/>
            </w:tcMar>
            <w:vAlign w:val="center"/>
          </w:tcPr>
          <w:p w14:paraId="4357A1B2" w14:textId="77777777" w:rsidR="00AD0730" w:rsidRDefault="00AD0730" w:rsidP="00EB1797">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13E2F904" w14:textId="77777777" w:rsidR="00AD0730" w:rsidRDefault="00AD0730" w:rsidP="00EB1797">
            <w:pPr>
              <w:spacing w:after="0" w:line="240" w:lineRule="auto"/>
              <w:rPr>
                <w:szCs w:val="24"/>
              </w:rPr>
            </w:pPr>
            <w:r>
              <w:rPr>
                <w:szCs w:val="24"/>
              </w:rPr>
              <w:t>Có khả năng nhận biết, phân tích bài toán CNTT để ứng dụng làm phần mềm.</w:t>
            </w:r>
          </w:p>
        </w:tc>
        <w:tc>
          <w:tcPr>
            <w:tcW w:w="746" w:type="pct"/>
            <w:shd w:val="clear" w:color="auto" w:fill="auto"/>
          </w:tcPr>
          <w:p w14:paraId="0577CFA5" w14:textId="77777777" w:rsidR="00AD0730" w:rsidRPr="000F22FB" w:rsidRDefault="00AD0730" w:rsidP="00EB1797">
            <w:pPr>
              <w:jc w:val="center"/>
              <w:rPr>
                <w:b/>
                <w:szCs w:val="24"/>
              </w:rPr>
            </w:pPr>
            <w:r>
              <w:rPr>
                <w:b/>
                <w:szCs w:val="24"/>
              </w:rPr>
              <w:t>T2</w:t>
            </w:r>
          </w:p>
        </w:tc>
      </w:tr>
      <w:tr w:rsidR="00AD0730" w:rsidRPr="00B50D8C" w14:paraId="5E831A38" w14:textId="77777777" w:rsidTr="00EB1797">
        <w:tc>
          <w:tcPr>
            <w:tcW w:w="591" w:type="pct"/>
            <w:shd w:val="clear" w:color="auto" w:fill="auto"/>
            <w:tcMar>
              <w:left w:w="57" w:type="dxa"/>
              <w:right w:w="57" w:type="dxa"/>
            </w:tcMar>
            <w:vAlign w:val="center"/>
          </w:tcPr>
          <w:p w14:paraId="35F038BC" w14:textId="77777777" w:rsidR="00AD0730" w:rsidRPr="00D50779" w:rsidRDefault="00AD0730" w:rsidP="00EB1797">
            <w:pPr>
              <w:spacing w:after="0" w:line="240" w:lineRule="auto"/>
              <w:jc w:val="center"/>
              <w:rPr>
                <w:b/>
                <w:szCs w:val="24"/>
              </w:rPr>
            </w:pPr>
            <w:r>
              <w:rPr>
                <w:b/>
                <w:szCs w:val="24"/>
              </w:rPr>
              <w:t>G4.5</w:t>
            </w:r>
          </w:p>
        </w:tc>
        <w:tc>
          <w:tcPr>
            <w:tcW w:w="3663" w:type="pct"/>
            <w:shd w:val="clear" w:color="auto" w:fill="auto"/>
            <w:tcMar>
              <w:left w:w="57" w:type="dxa"/>
              <w:right w:w="57" w:type="dxa"/>
            </w:tcMar>
            <w:vAlign w:val="center"/>
          </w:tcPr>
          <w:p w14:paraId="5BBD4A5A" w14:textId="77777777" w:rsidR="00AD0730" w:rsidRPr="00334150" w:rsidRDefault="00AD0730" w:rsidP="00EB1797">
            <w:pPr>
              <w:spacing w:after="0" w:line="240" w:lineRule="auto"/>
              <w:rPr>
                <w:b/>
                <w:szCs w:val="24"/>
              </w:rPr>
            </w:pPr>
            <w:r>
              <w:rPr>
                <w:szCs w:val="24"/>
              </w:rPr>
              <w:t>Khả năng triển khai dự án quản lý có sử dụng hệ quản trị CSDL</w:t>
            </w:r>
          </w:p>
        </w:tc>
        <w:tc>
          <w:tcPr>
            <w:tcW w:w="746" w:type="pct"/>
            <w:shd w:val="clear" w:color="auto" w:fill="auto"/>
          </w:tcPr>
          <w:p w14:paraId="07DA5888" w14:textId="77777777" w:rsidR="00AD0730" w:rsidRDefault="00AD0730" w:rsidP="00EB1797">
            <w:pPr>
              <w:jc w:val="center"/>
            </w:pPr>
            <w:r w:rsidRPr="000F22FB">
              <w:rPr>
                <w:b/>
                <w:szCs w:val="24"/>
              </w:rPr>
              <w:t>U</w:t>
            </w:r>
            <w:r>
              <w:rPr>
                <w:b/>
                <w:szCs w:val="24"/>
              </w:rPr>
              <w:softHyphen/>
            </w:r>
            <w:r>
              <w:rPr>
                <w:b/>
                <w:szCs w:val="24"/>
                <w:vertAlign w:val="subscript"/>
              </w:rPr>
              <w:t>2</w:t>
            </w:r>
          </w:p>
        </w:tc>
      </w:tr>
      <w:tr w:rsidR="00AD0730" w:rsidRPr="00B50D8C" w14:paraId="5C968109" w14:textId="77777777" w:rsidTr="00EB1797">
        <w:trPr>
          <w:trHeight w:val="347"/>
        </w:trPr>
        <w:tc>
          <w:tcPr>
            <w:tcW w:w="591" w:type="pct"/>
            <w:shd w:val="clear" w:color="auto" w:fill="auto"/>
            <w:tcMar>
              <w:left w:w="57" w:type="dxa"/>
              <w:right w:w="57" w:type="dxa"/>
            </w:tcMar>
            <w:vAlign w:val="center"/>
          </w:tcPr>
          <w:p w14:paraId="6691B4C0" w14:textId="77777777" w:rsidR="00AD0730" w:rsidRPr="00D50779" w:rsidRDefault="00AD0730" w:rsidP="00EB1797">
            <w:pPr>
              <w:spacing w:after="0" w:line="240" w:lineRule="auto"/>
              <w:jc w:val="center"/>
              <w:rPr>
                <w:b/>
                <w:szCs w:val="24"/>
              </w:rPr>
            </w:pPr>
            <w:r>
              <w:rPr>
                <w:b/>
                <w:szCs w:val="24"/>
              </w:rPr>
              <w:t>G4.6</w:t>
            </w:r>
          </w:p>
        </w:tc>
        <w:tc>
          <w:tcPr>
            <w:tcW w:w="3663" w:type="pct"/>
            <w:shd w:val="clear" w:color="auto" w:fill="auto"/>
            <w:tcMar>
              <w:left w:w="57" w:type="dxa"/>
              <w:right w:w="57" w:type="dxa"/>
            </w:tcMar>
            <w:vAlign w:val="center"/>
          </w:tcPr>
          <w:p w14:paraId="7ED024DB" w14:textId="77777777" w:rsidR="00AD0730" w:rsidRPr="00C4453D" w:rsidRDefault="00AD0730" w:rsidP="00EB1797">
            <w:pPr>
              <w:spacing w:after="0" w:line="240" w:lineRule="auto"/>
              <w:rPr>
                <w:szCs w:val="24"/>
              </w:rPr>
            </w:pPr>
            <w:r w:rsidRPr="00C4453D">
              <w:rPr>
                <w:szCs w:val="24"/>
              </w:rPr>
              <w:t>Có khả năng đóng gói phần mềm, cài đặt trên các hệ thống mạng cục bộ.</w:t>
            </w:r>
          </w:p>
        </w:tc>
        <w:tc>
          <w:tcPr>
            <w:tcW w:w="746" w:type="pct"/>
            <w:shd w:val="clear" w:color="auto" w:fill="auto"/>
          </w:tcPr>
          <w:p w14:paraId="1222D01C" w14:textId="77777777" w:rsidR="00AD0730" w:rsidRDefault="00AD0730" w:rsidP="00EB1797">
            <w:pPr>
              <w:jc w:val="center"/>
            </w:pPr>
            <w:r>
              <w:rPr>
                <w:b/>
                <w:szCs w:val="24"/>
              </w:rPr>
              <w:t xml:space="preserve">T3, </w:t>
            </w:r>
            <w:r w:rsidRPr="000F22FB">
              <w:rPr>
                <w:b/>
                <w:szCs w:val="24"/>
              </w:rPr>
              <w:t>U</w:t>
            </w:r>
            <w:r>
              <w:rPr>
                <w:b/>
                <w:szCs w:val="24"/>
              </w:rPr>
              <w:softHyphen/>
            </w:r>
            <w:r>
              <w:rPr>
                <w:b/>
                <w:szCs w:val="24"/>
                <w:vertAlign w:val="subscript"/>
              </w:rPr>
              <w:t>3</w:t>
            </w:r>
          </w:p>
        </w:tc>
      </w:tr>
    </w:tbl>
    <w:p w14:paraId="14E11F52" w14:textId="77777777" w:rsidR="00AD0730" w:rsidRPr="00B50D8C" w:rsidRDefault="00AD0730" w:rsidP="00AD0730">
      <w:pPr>
        <w:spacing w:line="264" w:lineRule="auto"/>
        <w:rPr>
          <w:i/>
          <w:szCs w:val="24"/>
        </w:rPr>
      </w:pPr>
    </w:p>
    <w:p w14:paraId="1B7B5998" w14:textId="77777777" w:rsidR="00AD0730" w:rsidRPr="009174EF" w:rsidRDefault="00AD0730" w:rsidP="00AD0730">
      <w:pPr>
        <w:tabs>
          <w:tab w:val="left" w:pos="7513"/>
        </w:tabs>
        <w:spacing w:before="120" w:after="0"/>
        <w:rPr>
          <w:b/>
          <w:szCs w:val="24"/>
        </w:rPr>
      </w:pPr>
      <w:r>
        <w:rPr>
          <w:b/>
          <w:i/>
          <w:szCs w:val="24"/>
        </w:rPr>
        <w:t>9</w:t>
      </w:r>
      <w:r w:rsidRPr="009174EF">
        <w:rPr>
          <w:b/>
          <w:i/>
          <w:szCs w:val="24"/>
        </w:rPr>
        <w:t xml:space="preserve">. Mô tả cách đánh giá học phần: </w:t>
      </w:r>
    </w:p>
    <w:p w14:paraId="6628D6A9" w14:textId="77777777" w:rsidR="00AD0730" w:rsidRPr="00BA78E5" w:rsidRDefault="00AD0730" w:rsidP="00AD0730">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47C0054F" w14:textId="77777777" w:rsidR="00AD0730" w:rsidRDefault="00AD0730" w:rsidP="00AD0730">
      <w:pPr>
        <w:spacing w:after="0" w:line="264" w:lineRule="auto"/>
      </w:pPr>
      <w:r>
        <w:t>Điểm đánh giá học phần: Z = Y</w:t>
      </w:r>
    </w:p>
    <w:p w14:paraId="2C988177" w14:textId="77777777" w:rsidR="00AD0730" w:rsidRDefault="00AD0730" w:rsidP="00AD0730">
      <w:pPr>
        <w:spacing w:after="0" w:line="264" w:lineRule="auto"/>
      </w:pPr>
      <w:r>
        <w:t>Trong đó</w:t>
      </w:r>
    </w:p>
    <w:p w14:paraId="71AB7CEE" w14:textId="77777777" w:rsidR="00AD0730" w:rsidRPr="00A32E98" w:rsidRDefault="00AD0730" w:rsidP="00C01474">
      <w:pPr>
        <w:pStyle w:val="ListParagraph"/>
        <w:numPr>
          <w:ilvl w:val="0"/>
          <w:numId w:val="31"/>
        </w:numPr>
        <w:spacing w:after="0" w:line="264" w:lineRule="auto"/>
      </w:pPr>
      <w:r w:rsidRPr="00A32E98">
        <w:lastRenderedPageBreak/>
        <w:t>X</w:t>
      </w:r>
      <w:r w:rsidRPr="00A32E98">
        <w:rPr>
          <w:vertAlign w:val="subscript"/>
        </w:rPr>
        <w:t>2</w:t>
      </w:r>
      <w:r w:rsidRPr="00A32E98">
        <w:t xml:space="preserve"> là điểm quả trình X = (X</w:t>
      </w:r>
      <w:r w:rsidRPr="00A32E98">
        <w:rPr>
          <w:vertAlign w:val="subscript"/>
        </w:rPr>
        <w:t>2.1</w:t>
      </w:r>
      <w:r w:rsidRPr="00A32E98">
        <w:t>+X</w:t>
      </w:r>
      <w:r w:rsidRPr="00A32E98">
        <w:rPr>
          <w:vertAlign w:val="subscript"/>
        </w:rPr>
        <w:t>2.2</w:t>
      </w:r>
      <w:r w:rsidRPr="00A32E98">
        <w:t>+X</w:t>
      </w:r>
      <w:r w:rsidRPr="00A32E98">
        <w:rPr>
          <w:vertAlign w:val="subscript"/>
        </w:rPr>
        <w:t>2.3</w:t>
      </w:r>
      <w:r w:rsidRPr="00A32E98">
        <w:t>)/3</w:t>
      </w:r>
    </w:p>
    <w:p w14:paraId="5AE4BA55" w14:textId="77777777" w:rsidR="00AD0730" w:rsidRPr="00A32E98" w:rsidRDefault="00AD0730" w:rsidP="00C01474">
      <w:pPr>
        <w:pStyle w:val="ListParagraph"/>
        <w:numPr>
          <w:ilvl w:val="0"/>
          <w:numId w:val="31"/>
        </w:numPr>
        <w:spacing w:after="0" w:line="264" w:lineRule="auto"/>
      </w:pPr>
      <w:r w:rsidRPr="00A32E98">
        <w:t>Y là điểm đánh giá cuối kỳ khi kết thúc học phần.</w:t>
      </w:r>
    </w:p>
    <w:p w14:paraId="13CD4319" w14:textId="77777777" w:rsidR="00AD0730" w:rsidRDefault="00AD0730" w:rsidP="00AD0730">
      <w:pPr>
        <w:spacing w:after="0" w:line="264" w:lineRule="auto"/>
      </w:pPr>
      <w:r>
        <w:t>Điều kiện để dự thi kết thúc học phần là:</w:t>
      </w:r>
    </w:p>
    <w:p w14:paraId="4493BEFE" w14:textId="77777777" w:rsidR="00AD0730" w:rsidRPr="00A32E98" w:rsidRDefault="00AD0730" w:rsidP="00C01474">
      <w:pPr>
        <w:pStyle w:val="ListParagraph"/>
        <w:numPr>
          <w:ilvl w:val="0"/>
          <w:numId w:val="30"/>
        </w:numPr>
        <w:spacing w:after="0" w:line="264" w:lineRule="auto"/>
      </w:pPr>
      <w:r w:rsidRPr="00A32E98">
        <w:t>X</w:t>
      </w:r>
      <w:r w:rsidRPr="00A32E98">
        <w:rPr>
          <w:vertAlign w:val="subscript"/>
        </w:rPr>
        <w:t>1</w:t>
      </w:r>
      <w:r w:rsidRPr="00A32E98">
        <w:t xml:space="preserve"> &gt;= 4 (Sinh viên phải tham dự ít nhất 75% tổng số tiết của học phần)</w:t>
      </w:r>
    </w:p>
    <w:p w14:paraId="7312F6DA" w14:textId="77777777" w:rsidR="00AD0730" w:rsidRPr="00A32E98" w:rsidRDefault="00AD0730" w:rsidP="00C01474">
      <w:pPr>
        <w:pStyle w:val="ListParagraph"/>
        <w:numPr>
          <w:ilvl w:val="0"/>
          <w:numId w:val="30"/>
        </w:numPr>
        <w:spacing w:after="0" w:line="264" w:lineRule="auto"/>
      </w:pPr>
      <w:r w:rsidRPr="00A32E98">
        <w:t>X</w:t>
      </w:r>
      <w:r w:rsidRPr="00A32E98">
        <w:rPr>
          <w:vertAlign w:val="subscript"/>
        </w:rPr>
        <w:t>2</w:t>
      </w:r>
      <w:r w:rsidRPr="00A32E98">
        <w:t xml:space="preserve"> &gt;=4 (Điểm trung bình kiểm tra &gt;=4)</w:t>
      </w:r>
    </w:p>
    <w:p w14:paraId="39950E92" w14:textId="77777777" w:rsidR="00AD0730" w:rsidRPr="00A32E98" w:rsidRDefault="00AD0730" w:rsidP="00C01474">
      <w:pPr>
        <w:pStyle w:val="ListParagraph"/>
        <w:numPr>
          <w:ilvl w:val="0"/>
          <w:numId w:val="30"/>
        </w:numPr>
        <w:spacing w:after="0" w:line="264" w:lineRule="auto"/>
      </w:pPr>
      <w:r w:rsidRPr="00A32E98">
        <w:t>X</w:t>
      </w:r>
      <w:r w:rsidRPr="00A32E98">
        <w:rPr>
          <w:vertAlign w:val="subscript"/>
        </w:rPr>
        <w:t>3</w:t>
      </w:r>
      <w:r w:rsidRPr="00A32E98">
        <w:t xml:space="preserve"> &gt;= 4 (Điểm thực hành phải &gt;=4) </w:t>
      </w:r>
    </w:p>
    <w:p w14:paraId="265CB6CE" w14:textId="77777777" w:rsidR="00AD0730" w:rsidRPr="00EC017D" w:rsidRDefault="00AD0730" w:rsidP="00AD0730">
      <w:pPr>
        <w:spacing w:after="0" w:line="240" w:lineRule="auto"/>
        <w:rPr>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AD0730" w:rsidRPr="00984E3F" w14:paraId="7A256C10" w14:textId="77777777" w:rsidTr="00EB1797">
        <w:trPr>
          <w:trHeight w:val="470"/>
        </w:trPr>
        <w:tc>
          <w:tcPr>
            <w:tcW w:w="880" w:type="pct"/>
            <w:shd w:val="clear" w:color="auto" w:fill="auto"/>
            <w:vAlign w:val="center"/>
          </w:tcPr>
          <w:p w14:paraId="4DDDC66A" w14:textId="77777777" w:rsidR="00AD0730" w:rsidRPr="00330C07" w:rsidRDefault="00AD0730" w:rsidP="00EB1797">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5011B895" w14:textId="77777777" w:rsidR="00AD0730" w:rsidRPr="00330C07" w:rsidRDefault="00AD0730"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52E3116E" w14:textId="77777777" w:rsidR="00AD0730" w:rsidRPr="00330C07" w:rsidRDefault="00AD0730" w:rsidP="00EB1797">
            <w:pPr>
              <w:pStyle w:val="Header"/>
              <w:spacing w:after="0" w:line="240" w:lineRule="auto"/>
              <w:jc w:val="center"/>
              <w:rPr>
                <w:b/>
                <w:szCs w:val="24"/>
              </w:rPr>
            </w:pPr>
            <w:r w:rsidRPr="00330C07">
              <w:rPr>
                <w:b/>
                <w:szCs w:val="24"/>
              </w:rPr>
              <w:t>[2]</w:t>
            </w:r>
          </w:p>
        </w:tc>
        <w:tc>
          <w:tcPr>
            <w:tcW w:w="1385" w:type="pct"/>
            <w:shd w:val="clear" w:color="auto" w:fill="auto"/>
            <w:vAlign w:val="center"/>
          </w:tcPr>
          <w:p w14:paraId="6C2098FA" w14:textId="77777777" w:rsidR="00AD0730" w:rsidRPr="00330C07" w:rsidRDefault="00AD0730" w:rsidP="00EB1797">
            <w:pPr>
              <w:pStyle w:val="Header"/>
              <w:spacing w:after="0" w:line="240" w:lineRule="auto"/>
              <w:ind w:left="-108" w:right="-108"/>
              <w:jc w:val="center"/>
              <w:rPr>
                <w:b/>
                <w:szCs w:val="24"/>
              </w:rPr>
            </w:pPr>
            <w:r w:rsidRPr="00330C07">
              <w:rPr>
                <w:b/>
                <w:szCs w:val="24"/>
              </w:rPr>
              <w:t>CĐR học phần (Gx.x)</w:t>
            </w:r>
          </w:p>
          <w:p w14:paraId="39999DDD" w14:textId="77777777" w:rsidR="00AD0730" w:rsidRPr="00330C07" w:rsidRDefault="00AD0730" w:rsidP="00EB1797">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554A089E" w14:textId="77777777" w:rsidR="00AD0730" w:rsidRPr="00330C07" w:rsidRDefault="00AD0730" w:rsidP="00EB1797">
            <w:pPr>
              <w:pStyle w:val="Header"/>
              <w:spacing w:after="0" w:line="240" w:lineRule="auto"/>
              <w:ind w:left="-108" w:right="-108"/>
              <w:jc w:val="center"/>
              <w:rPr>
                <w:b/>
                <w:szCs w:val="24"/>
              </w:rPr>
            </w:pPr>
            <w:r w:rsidRPr="00330C07">
              <w:rPr>
                <w:b/>
                <w:szCs w:val="24"/>
              </w:rPr>
              <w:t>Tỷ lệ (%)</w:t>
            </w:r>
          </w:p>
          <w:p w14:paraId="14396D5E" w14:textId="77777777" w:rsidR="00AD0730" w:rsidRPr="00330C07" w:rsidRDefault="00AD0730" w:rsidP="00EB1797">
            <w:pPr>
              <w:pStyle w:val="Header"/>
              <w:spacing w:after="0" w:line="240" w:lineRule="auto"/>
              <w:ind w:left="-108" w:right="-108"/>
              <w:jc w:val="center"/>
              <w:rPr>
                <w:b/>
                <w:szCs w:val="24"/>
              </w:rPr>
            </w:pPr>
            <w:r w:rsidRPr="00330C07">
              <w:rPr>
                <w:b/>
                <w:szCs w:val="24"/>
              </w:rPr>
              <w:t>[4]</w:t>
            </w:r>
          </w:p>
        </w:tc>
      </w:tr>
      <w:tr w:rsidR="00AD0730" w:rsidRPr="00984E3F" w14:paraId="317AB158" w14:textId="77777777" w:rsidTr="00EB1797">
        <w:tc>
          <w:tcPr>
            <w:tcW w:w="880" w:type="pct"/>
            <w:vMerge w:val="restart"/>
            <w:shd w:val="clear" w:color="auto" w:fill="auto"/>
            <w:vAlign w:val="center"/>
          </w:tcPr>
          <w:p w14:paraId="08AF9581" w14:textId="77777777" w:rsidR="00AD0730" w:rsidRPr="00330C07" w:rsidRDefault="00AD0730" w:rsidP="00EB1797">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53073AB9" w14:textId="77777777" w:rsidR="00AD0730" w:rsidRPr="00330C07" w:rsidRDefault="00AD0730" w:rsidP="00EB1797">
            <w:pPr>
              <w:pStyle w:val="Header"/>
              <w:spacing w:after="0" w:line="240" w:lineRule="auto"/>
              <w:jc w:val="center"/>
              <w:rPr>
                <w:szCs w:val="24"/>
                <w:lang w:val="pt-BR"/>
              </w:rPr>
            </w:pPr>
            <w:r w:rsidRPr="00330C07">
              <w:rPr>
                <w:szCs w:val="24"/>
                <w:lang w:val="pt-BR"/>
              </w:rPr>
              <w:t>X</w:t>
            </w:r>
            <w:r>
              <w:rPr>
                <w:szCs w:val="24"/>
                <w:lang w:val="pt-BR"/>
              </w:rPr>
              <w:t>2.</w:t>
            </w:r>
            <w:r w:rsidRPr="00330C07">
              <w:rPr>
                <w:szCs w:val="24"/>
                <w:lang w:val="pt-BR"/>
              </w:rPr>
              <w:t>1</w:t>
            </w:r>
            <w:r>
              <w:rPr>
                <w:szCs w:val="24"/>
                <w:lang w:val="pt-BR"/>
              </w:rPr>
              <w:t>: Tạo CSDL, truy vấn CSDL</w:t>
            </w:r>
          </w:p>
        </w:tc>
        <w:tc>
          <w:tcPr>
            <w:tcW w:w="1385" w:type="pct"/>
            <w:shd w:val="clear" w:color="auto" w:fill="auto"/>
            <w:vAlign w:val="center"/>
          </w:tcPr>
          <w:p w14:paraId="5764A246" w14:textId="77777777" w:rsidR="00AD0730" w:rsidRPr="00C77769" w:rsidRDefault="00AD0730" w:rsidP="00EB1797">
            <w:pPr>
              <w:pStyle w:val="Header"/>
              <w:spacing w:after="0" w:line="240" w:lineRule="auto"/>
              <w:ind w:left="-108" w:right="-108"/>
              <w:jc w:val="center"/>
              <w:rPr>
                <w:b/>
                <w:szCs w:val="24"/>
                <w:lang w:val="pt-BR"/>
              </w:rPr>
            </w:pPr>
            <w:r>
              <w:rPr>
                <w:b/>
                <w:szCs w:val="24"/>
                <w:lang w:val="pt-BR"/>
              </w:rPr>
              <w:t>G1.3</w:t>
            </w:r>
          </w:p>
        </w:tc>
        <w:tc>
          <w:tcPr>
            <w:tcW w:w="684" w:type="pct"/>
            <w:shd w:val="clear" w:color="auto" w:fill="auto"/>
            <w:vAlign w:val="center"/>
          </w:tcPr>
          <w:p w14:paraId="4AB233D1" w14:textId="77777777" w:rsidR="00AD0730" w:rsidRPr="00330C07" w:rsidRDefault="00AD0730" w:rsidP="00EB1797">
            <w:pPr>
              <w:pStyle w:val="Header"/>
              <w:spacing w:after="0" w:line="240" w:lineRule="auto"/>
              <w:ind w:left="-108" w:right="-108"/>
              <w:jc w:val="center"/>
              <w:rPr>
                <w:szCs w:val="24"/>
                <w:lang w:val="pt-BR"/>
              </w:rPr>
            </w:pPr>
            <w:r>
              <w:rPr>
                <w:szCs w:val="24"/>
                <w:lang w:val="pt-BR"/>
              </w:rPr>
              <w:t>0</w:t>
            </w:r>
          </w:p>
        </w:tc>
      </w:tr>
      <w:tr w:rsidR="00AD0730" w:rsidRPr="003B22C4" w14:paraId="2CDC6D3D" w14:textId="77777777" w:rsidTr="00EB1797">
        <w:trPr>
          <w:trHeight w:val="250"/>
        </w:trPr>
        <w:tc>
          <w:tcPr>
            <w:tcW w:w="880" w:type="pct"/>
            <w:vMerge/>
            <w:shd w:val="clear" w:color="auto" w:fill="auto"/>
            <w:vAlign w:val="center"/>
          </w:tcPr>
          <w:p w14:paraId="4AF23D55" w14:textId="77777777" w:rsidR="00AD0730" w:rsidRPr="00330C07" w:rsidRDefault="00AD0730" w:rsidP="00EB1797">
            <w:pPr>
              <w:spacing w:after="0" w:line="240" w:lineRule="auto"/>
              <w:jc w:val="center"/>
              <w:rPr>
                <w:szCs w:val="24"/>
                <w:lang w:val="pt-BR"/>
              </w:rPr>
            </w:pPr>
          </w:p>
        </w:tc>
        <w:tc>
          <w:tcPr>
            <w:tcW w:w="2051" w:type="pct"/>
            <w:shd w:val="clear" w:color="auto" w:fill="auto"/>
            <w:vAlign w:val="center"/>
          </w:tcPr>
          <w:p w14:paraId="4A27C0D7" w14:textId="77777777" w:rsidR="00AD0730" w:rsidRPr="00330C07" w:rsidRDefault="00AD0730" w:rsidP="00EB1797">
            <w:pPr>
              <w:spacing w:after="0" w:line="240" w:lineRule="auto"/>
              <w:jc w:val="center"/>
              <w:rPr>
                <w:szCs w:val="24"/>
                <w:lang w:val="pt-BR"/>
              </w:rPr>
            </w:pPr>
            <w:r w:rsidRPr="00330C07">
              <w:rPr>
                <w:szCs w:val="24"/>
                <w:lang w:val="pt-BR"/>
              </w:rPr>
              <w:t>X</w:t>
            </w:r>
            <w:r>
              <w:rPr>
                <w:szCs w:val="24"/>
                <w:lang w:val="pt-BR"/>
              </w:rPr>
              <w:t>2.2: Thủ tục, hàm, trigger</w:t>
            </w:r>
          </w:p>
        </w:tc>
        <w:tc>
          <w:tcPr>
            <w:tcW w:w="1385" w:type="pct"/>
            <w:shd w:val="clear" w:color="auto" w:fill="auto"/>
            <w:vAlign w:val="center"/>
          </w:tcPr>
          <w:p w14:paraId="721DE593" w14:textId="77777777" w:rsidR="00AD0730" w:rsidRPr="00330C07" w:rsidRDefault="00AD0730" w:rsidP="00EB1797">
            <w:pPr>
              <w:pStyle w:val="Header"/>
              <w:spacing w:after="0" w:line="240" w:lineRule="auto"/>
              <w:ind w:left="-108" w:right="-108"/>
              <w:jc w:val="center"/>
              <w:rPr>
                <w:szCs w:val="24"/>
                <w:lang w:val="pt-BR"/>
              </w:rPr>
            </w:pPr>
            <w:r>
              <w:rPr>
                <w:b/>
                <w:szCs w:val="24"/>
                <w:lang w:val="pt-BR"/>
              </w:rPr>
              <w:t>G2.1, G2.3</w:t>
            </w:r>
          </w:p>
        </w:tc>
        <w:tc>
          <w:tcPr>
            <w:tcW w:w="684" w:type="pct"/>
            <w:shd w:val="clear" w:color="auto" w:fill="auto"/>
            <w:vAlign w:val="center"/>
          </w:tcPr>
          <w:p w14:paraId="7FFD20B3" w14:textId="77777777" w:rsidR="00AD0730" w:rsidRPr="00330C07" w:rsidRDefault="00AD0730" w:rsidP="00EB1797">
            <w:pPr>
              <w:pStyle w:val="Header"/>
              <w:spacing w:after="0" w:line="240" w:lineRule="auto"/>
              <w:jc w:val="center"/>
              <w:rPr>
                <w:szCs w:val="24"/>
                <w:lang w:val="pt-BR"/>
              </w:rPr>
            </w:pPr>
            <w:r>
              <w:rPr>
                <w:szCs w:val="24"/>
                <w:lang w:val="pt-BR"/>
              </w:rPr>
              <w:t>0</w:t>
            </w:r>
          </w:p>
        </w:tc>
      </w:tr>
      <w:tr w:rsidR="00AD0730" w:rsidRPr="003B22C4" w14:paraId="7DDAC559" w14:textId="77777777" w:rsidTr="00EB1797">
        <w:trPr>
          <w:trHeight w:val="296"/>
        </w:trPr>
        <w:tc>
          <w:tcPr>
            <w:tcW w:w="880" w:type="pct"/>
            <w:vMerge/>
            <w:shd w:val="clear" w:color="auto" w:fill="auto"/>
            <w:vAlign w:val="center"/>
          </w:tcPr>
          <w:p w14:paraId="1F577A87" w14:textId="77777777" w:rsidR="00AD0730" w:rsidRPr="00330C07" w:rsidRDefault="00AD0730" w:rsidP="00EB1797">
            <w:pPr>
              <w:spacing w:after="0" w:line="240" w:lineRule="auto"/>
              <w:jc w:val="center"/>
              <w:rPr>
                <w:szCs w:val="24"/>
                <w:lang w:val="pt-BR"/>
              </w:rPr>
            </w:pPr>
          </w:p>
        </w:tc>
        <w:tc>
          <w:tcPr>
            <w:tcW w:w="2051" w:type="pct"/>
            <w:shd w:val="clear" w:color="auto" w:fill="auto"/>
            <w:vAlign w:val="center"/>
          </w:tcPr>
          <w:p w14:paraId="7A045DD0" w14:textId="77777777" w:rsidR="00AD0730" w:rsidRPr="003B22C4" w:rsidRDefault="00AD0730" w:rsidP="00EB1797">
            <w:pPr>
              <w:spacing w:after="0" w:line="240" w:lineRule="auto"/>
              <w:jc w:val="center"/>
              <w:rPr>
                <w:szCs w:val="24"/>
                <w:lang w:val="pt-BR"/>
              </w:rPr>
            </w:pPr>
            <w:r w:rsidRPr="003B22C4">
              <w:rPr>
                <w:szCs w:val="24"/>
                <w:lang w:val="pt-BR"/>
              </w:rPr>
              <w:t>X</w:t>
            </w:r>
            <w:r>
              <w:rPr>
                <w:szCs w:val="24"/>
                <w:lang w:val="pt-BR"/>
              </w:rPr>
              <w:t>2.</w:t>
            </w:r>
            <w:r w:rsidRPr="003B22C4">
              <w:rPr>
                <w:szCs w:val="24"/>
                <w:lang w:val="pt-BR"/>
              </w:rPr>
              <w:t>3</w:t>
            </w:r>
            <w:r>
              <w:rPr>
                <w:szCs w:val="24"/>
                <w:lang w:val="pt-BR"/>
              </w:rPr>
              <w:t>: Lập trình kết nối CSDL</w:t>
            </w:r>
          </w:p>
        </w:tc>
        <w:tc>
          <w:tcPr>
            <w:tcW w:w="1385" w:type="pct"/>
            <w:shd w:val="clear" w:color="auto" w:fill="auto"/>
            <w:vAlign w:val="center"/>
          </w:tcPr>
          <w:p w14:paraId="148FED6D" w14:textId="77777777" w:rsidR="00AD0730" w:rsidRPr="00330C07" w:rsidRDefault="00AD0730" w:rsidP="00EB1797">
            <w:pPr>
              <w:pStyle w:val="Header"/>
              <w:spacing w:after="0" w:line="240" w:lineRule="auto"/>
              <w:jc w:val="center"/>
              <w:rPr>
                <w:szCs w:val="24"/>
                <w:lang w:val="pt-BR"/>
              </w:rPr>
            </w:pPr>
            <w:r>
              <w:rPr>
                <w:b/>
                <w:szCs w:val="24"/>
                <w:lang w:val="pt-BR"/>
              </w:rPr>
              <w:t>G4.2, G4.5, G4.6</w:t>
            </w:r>
          </w:p>
        </w:tc>
        <w:tc>
          <w:tcPr>
            <w:tcW w:w="684" w:type="pct"/>
            <w:shd w:val="clear" w:color="auto" w:fill="auto"/>
            <w:vAlign w:val="center"/>
          </w:tcPr>
          <w:p w14:paraId="7094219F" w14:textId="77777777" w:rsidR="00AD0730" w:rsidRPr="003B22C4" w:rsidRDefault="00AD0730" w:rsidP="00EB1797">
            <w:pPr>
              <w:pStyle w:val="Header"/>
              <w:spacing w:after="0" w:line="240" w:lineRule="auto"/>
              <w:jc w:val="center"/>
              <w:rPr>
                <w:szCs w:val="24"/>
                <w:lang w:val="pt-BR"/>
              </w:rPr>
            </w:pPr>
            <w:r>
              <w:rPr>
                <w:szCs w:val="24"/>
                <w:lang w:val="pt-BR"/>
              </w:rPr>
              <w:t>0</w:t>
            </w:r>
          </w:p>
        </w:tc>
      </w:tr>
      <w:tr w:rsidR="00AD0730" w:rsidRPr="003B22C4" w14:paraId="13C81A92" w14:textId="77777777" w:rsidTr="00EB1797">
        <w:trPr>
          <w:trHeight w:val="296"/>
        </w:trPr>
        <w:tc>
          <w:tcPr>
            <w:tcW w:w="880" w:type="pct"/>
            <w:shd w:val="clear" w:color="auto" w:fill="auto"/>
            <w:vAlign w:val="center"/>
          </w:tcPr>
          <w:p w14:paraId="4CD1D973" w14:textId="77777777" w:rsidR="00AD0730" w:rsidRPr="00330C07" w:rsidRDefault="00AD0730" w:rsidP="00EB1797">
            <w:pPr>
              <w:spacing w:after="0" w:line="240" w:lineRule="auto"/>
              <w:jc w:val="center"/>
              <w:rPr>
                <w:szCs w:val="24"/>
                <w:lang w:val="pt-BR"/>
              </w:rPr>
            </w:pPr>
            <w:r>
              <w:rPr>
                <w:szCs w:val="24"/>
                <w:lang w:val="pt-BR"/>
              </w:rPr>
              <w:t>Y: Đánh giá cuối kỳ</w:t>
            </w:r>
          </w:p>
        </w:tc>
        <w:tc>
          <w:tcPr>
            <w:tcW w:w="2051" w:type="pct"/>
            <w:shd w:val="clear" w:color="auto" w:fill="auto"/>
            <w:vAlign w:val="center"/>
          </w:tcPr>
          <w:p w14:paraId="298FDCD5" w14:textId="77777777" w:rsidR="00AD0730" w:rsidRDefault="00AD0730" w:rsidP="00EB1797">
            <w:pPr>
              <w:spacing w:after="0" w:line="240" w:lineRule="auto"/>
              <w:rPr>
                <w:szCs w:val="24"/>
                <w:lang w:val="pt-BR"/>
              </w:rPr>
            </w:pPr>
            <w:r>
              <w:rPr>
                <w:szCs w:val="24"/>
                <w:lang w:val="pt-BR"/>
              </w:rPr>
              <w:t>- Nội dung: Lập trình kết nối CSDL, truy vấn, tạo các biểu mẫu theo yêu cầu</w:t>
            </w:r>
          </w:p>
          <w:p w14:paraId="0F1798DF" w14:textId="77777777" w:rsidR="00AD0730" w:rsidRPr="003B22C4" w:rsidRDefault="00AD0730" w:rsidP="00EB1797">
            <w:pPr>
              <w:spacing w:after="0" w:line="240" w:lineRule="auto"/>
              <w:rPr>
                <w:szCs w:val="24"/>
                <w:lang w:val="pt-BR"/>
              </w:rPr>
            </w:pPr>
            <w:r>
              <w:rPr>
                <w:szCs w:val="24"/>
                <w:lang w:val="pt-BR"/>
              </w:rPr>
              <w:t>- Thời gian làm bài 75 phút</w:t>
            </w:r>
          </w:p>
        </w:tc>
        <w:tc>
          <w:tcPr>
            <w:tcW w:w="1385" w:type="pct"/>
            <w:shd w:val="clear" w:color="auto" w:fill="auto"/>
            <w:vAlign w:val="center"/>
          </w:tcPr>
          <w:p w14:paraId="17504D0D" w14:textId="77777777" w:rsidR="00AD0730" w:rsidRDefault="00AD0730" w:rsidP="00EB1797">
            <w:pPr>
              <w:pStyle w:val="Header"/>
              <w:spacing w:after="0" w:line="240" w:lineRule="auto"/>
              <w:jc w:val="center"/>
              <w:rPr>
                <w:b/>
                <w:szCs w:val="24"/>
                <w:lang w:val="pt-BR"/>
              </w:rPr>
            </w:pPr>
            <w:r>
              <w:rPr>
                <w:b/>
                <w:szCs w:val="24"/>
                <w:lang w:val="pt-BR"/>
              </w:rPr>
              <w:t>G1.3, G2.1, G2.3</w:t>
            </w:r>
          </w:p>
          <w:p w14:paraId="7EA89B60" w14:textId="77777777" w:rsidR="00AD0730" w:rsidRDefault="00AD0730" w:rsidP="00EB1797">
            <w:pPr>
              <w:pStyle w:val="Header"/>
              <w:spacing w:after="0" w:line="240" w:lineRule="auto"/>
              <w:jc w:val="center"/>
              <w:rPr>
                <w:b/>
                <w:szCs w:val="24"/>
                <w:lang w:val="pt-BR"/>
              </w:rPr>
            </w:pPr>
            <w:r>
              <w:rPr>
                <w:b/>
                <w:szCs w:val="24"/>
                <w:lang w:val="pt-BR"/>
              </w:rPr>
              <w:t>G4.2, G4.5, G4.6</w:t>
            </w:r>
          </w:p>
        </w:tc>
        <w:tc>
          <w:tcPr>
            <w:tcW w:w="684" w:type="pct"/>
            <w:shd w:val="clear" w:color="auto" w:fill="auto"/>
            <w:vAlign w:val="center"/>
          </w:tcPr>
          <w:p w14:paraId="255D9FCC" w14:textId="77777777" w:rsidR="00AD0730" w:rsidRDefault="00AD0730" w:rsidP="00EB1797">
            <w:pPr>
              <w:pStyle w:val="Header"/>
              <w:spacing w:after="0" w:line="240" w:lineRule="auto"/>
              <w:jc w:val="center"/>
              <w:rPr>
                <w:szCs w:val="24"/>
                <w:lang w:val="pt-BR"/>
              </w:rPr>
            </w:pPr>
            <w:r>
              <w:rPr>
                <w:szCs w:val="24"/>
                <w:lang w:val="pt-BR"/>
              </w:rPr>
              <w:t>100</w:t>
            </w:r>
          </w:p>
        </w:tc>
      </w:tr>
    </w:tbl>
    <w:p w14:paraId="44274E68" w14:textId="77777777" w:rsidR="00AD0730" w:rsidRPr="003E6568" w:rsidRDefault="00AD0730" w:rsidP="00AD0730">
      <w:pPr>
        <w:spacing w:before="60" w:after="0"/>
        <w:rPr>
          <w:b/>
          <w:i/>
          <w:szCs w:val="24"/>
          <w:lang w:val="pt-BR"/>
        </w:rPr>
      </w:pPr>
      <w:r w:rsidRPr="003E6568">
        <w:rPr>
          <w:b/>
          <w:i/>
          <w:szCs w:val="24"/>
          <w:lang w:val="pt-BR"/>
        </w:rPr>
        <w:t>10. Nội dung giảng dạy</w:t>
      </w:r>
    </w:p>
    <w:p w14:paraId="32F7C745" w14:textId="77777777" w:rsidR="00AD0730" w:rsidRPr="003E6568" w:rsidRDefault="00AD0730" w:rsidP="00AD0730">
      <w:pPr>
        <w:spacing w:before="60" w:after="0"/>
        <w:rPr>
          <w:b/>
          <w:i/>
          <w:szCs w:val="24"/>
          <w:lang w:val="pt-BR"/>
        </w:rPr>
      </w:pPr>
      <w:r w:rsidRPr="003E6568">
        <w:rPr>
          <w:b/>
          <w:i/>
          <w:szCs w:val="24"/>
          <w:lang w:val="pt-BR"/>
        </w:rPr>
        <w:t>Giảng dạy trên lớp (bao gồm giảng dạy lý thuyết, bài tập, kiểm tra và hướng dẫn BTL, ĐAMH)</w:t>
      </w:r>
    </w:p>
    <w:tbl>
      <w:tblPr>
        <w:tblW w:w="1038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1418"/>
        <w:gridCol w:w="1170"/>
        <w:gridCol w:w="1843"/>
        <w:gridCol w:w="1276"/>
      </w:tblGrid>
      <w:tr w:rsidR="00AD0730" w:rsidRPr="00EE113D" w14:paraId="69FA082B" w14:textId="77777777" w:rsidTr="00EB1797">
        <w:trPr>
          <w:trHeight w:val="644"/>
        </w:trPr>
        <w:tc>
          <w:tcPr>
            <w:tcW w:w="4680" w:type="dxa"/>
            <w:vAlign w:val="center"/>
          </w:tcPr>
          <w:p w14:paraId="66A47396" w14:textId="77777777" w:rsidR="00AD0730" w:rsidRPr="00EE113D" w:rsidRDefault="00AD0730" w:rsidP="00EB1797">
            <w:pPr>
              <w:spacing w:before="60" w:after="0"/>
              <w:jc w:val="center"/>
              <w:rPr>
                <w:b/>
                <w:szCs w:val="24"/>
              </w:rPr>
            </w:pPr>
            <w:r>
              <w:rPr>
                <w:b/>
                <w:szCs w:val="24"/>
              </w:rPr>
              <w:t>NỘI DUNG GIẢNG DẠY [1]</w:t>
            </w:r>
          </w:p>
        </w:tc>
        <w:tc>
          <w:tcPr>
            <w:tcW w:w="1418" w:type="dxa"/>
            <w:vAlign w:val="center"/>
          </w:tcPr>
          <w:p w14:paraId="4DF3334F" w14:textId="77777777" w:rsidR="00AD0730" w:rsidRPr="005A3714" w:rsidRDefault="00AD0730" w:rsidP="00EB1797">
            <w:pPr>
              <w:spacing w:after="0" w:line="240" w:lineRule="auto"/>
              <w:ind w:left="-108"/>
              <w:jc w:val="center"/>
              <w:rPr>
                <w:b/>
                <w:szCs w:val="24"/>
              </w:rPr>
            </w:pPr>
            <w:r>
              <w:rPr>
                <w:b/>
                <w:szCs w:val="24"/>
              </w:rPr>
              <w:t>Số tiết [2]</w:t>
            </w:r>
          </w:p>
        </w:tc>
        <w:tc>
          <w:tcPr>
            <w:tcW w:w="1170" w:type="dxa"/>
            <w:vAlign w:val="center"/>
          </w:tcPr>
          <w:p w14:paraId="0604342C" w14:textId="77777777" w:rsidR="00AD0730" w:rsidRPr="005A3714" w:rsidRDefault="00AD0730"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843" w:type="dxa"/>
            <w:vAlign w:val="center"/>
          </w:tcPr>
          <w:p w14:paraId="6A52209F" w14:textId="77777777" w:rsidR="00AD0730" w:rsidRPr="005A3714" w:rsidRDefault="00AD0730" w:rsidP="00EB1797">
            <w:pPr>
              <w:spacing w:after="0" w:line="240" w:lineRule="auto"/>
              <w:ind w:left="-108"/>
              <w:jc w:val="center"/>
              <w:rPr>
                <w:b/>
                <w:szCs w:val="24"/>
              </w:rPr>
            </w:pPr>
            <w:r>
              <w:rPr>
                <w:b/>
                <w:szCs w:val="24"/>
              </w:rPr>
              <w:t>Hoạt động dạy và học [4]</w:t>
            </w:r>
          </w:p>
        </w:tc>
        <w:tc>
          <w:tcPr>
            <w:tcW w:w="1276" w:type="dxa"/>
            <w:vAlign w:val="center"/>
          </w:tcPr>
          <w:p w14:paraId="6BBA6D25" w14:textId="77777777" w:rsidR="00AD0730" w:rsidRPr="00EE113D" w:rsidRDefault="00AD0730" w:rsidP="00EB1797">
            <w:pPr>
              <w:spacing w:after="0" w:line="240" w:lineRule="auto"/>
              <w:ind w:left="-108"/>
              <w:jc w:val="center"/>
              <w:rPr>
                <w:b/>
                <w:szCs w:val="24"/>
              </w:rPr>
            </w:pPr>
            <w:r>
              <w:rPr>
                <w:b/>
                <w:szCs w:val="24"/>
              </w:rPr>
              <w:t>Bài đánh giá X.x [5]</w:t>
            </w:r>
          </w:p>
        </w:tc>
      </w:tr>
      <w:tr w:rsidR="00AD0730" w:rsidRPr="00EE113D" w14:paraId="2F9AC2AB" w14:textId="77777777" w:rsidTr="00EB1797">
        <w:trPr>
          <w:trHeight w:val="1060"/>
        </w:trPr>
        <w:tc>
          <w:tcPr>
            <w:tcW w:w="4680" w:type="dxa"/>
          </w:tcPr>
          <w:p w14:paraId="381850D5" w14:textId="77777777" w:rsidR="00AD0730" w:rsidRPr="008C6B70" w:rsidRDefault="00AD0730" w:rsidP="00EB1797">
            <w:pPr>
              <w:pStyle w:val="Heading1"/>
              <w:spacing w:line="360" w:lineRule="auto"/>
              <w:rPr>
                <w:sz w:val="26"/>
                <w:szCs w:val="26"/>
              </w:rPr>
            </w:pPr>
            <w:bookmarkStart w:id="199" w:name="_Toc71016147"/>
            <w:bookmarkStart w:id="200" w:name="_Toc71209263"/>
            <w:r>
              <w:rPr>
                <w:sz w:val="26"/>
                <w:szCs w:val="26"/>
              </w:rPr>
              <w:t>Chương 1.</w:t>
            </w:r>
            <w:r w:rsidRPr="008C6B70">
              <w:rPr>
                <w:sz w:val="26"/>
                <w:szCs w:val="26"/>
              </w:rPr>
              <w:t xml:space="preserve"> </w:t>
            </w:r>
            <w:r>
              <w:rPr>
                <w:sz w:val="26"/>
                <w:szCs w:val="26"/>
              </w:rPr>
              <w:t>Giới thiệu Microsoft SQL Server (2005)</w:t>
            </w:r>
            <w:bookmarkEnd w:id="199"/>
            <w:bookmarkEnd w:id="200"/>
          </w:p>
        </w:tc>
        <w:tc>
          <w:tcPr>
            <w:tcW w:w="1418" w:type="dxa"/>
            <w:vAlign w:val="center"/>
          </w:tcPr>
          <w:p w14:paraId="17E1D4D9" w14:textId="77777777" w:rsidR="00AD0730" w:rsidRPr="00E841BB" w:rsidRDefault="00AD0730" w:rsidP="00EB1797">
            <w:pPr>
              <w:spacing w:before="60" w:after="0"/>
              <w:ind w:left="-108"/>
              <w:jc w:val="center"/>
              <w:rPr>
                <w:b/>
                <w:szCs w:val="24"/>
              </w:rPr>
            </w:pPr>
            <w:r>
              <w:rPr>
                <w:b/>
                <w:szCs w:val="24"/>
              </w:rPr>
              <w:t>3</w:t>
            </w:r>
          </w:p>
        </w:tc>
        <w:tc>
          <w:tcPr>
            <w:tcW w:w="1170" w:type="dxa"/>
            <w:vMerge w:val="restart"/>
            <w:vAlign w:val="center"/>
          </w:tcPr>
          <w:p w14:paraId="4DAF37A9" w14:textId="77777777" w:rsidR="00AD0730" w:rsidRPr="00E841BB" w:rsidRDefault="00AD0730" w:rsidP="00EB1797">
            <w:pPr>
              <w:spacing w:before="60" w:after="0"/>
              <w:ind w:left="-108"/>
              <w:jc w:val="center"/>
              <w:rPr>
                <w:b/>
                <w:szCs w:val="24"/>
              </w:rPr>
            </w:pPr>
            <w:r>
              <w:rPr>
                <w:b/>
                <w:szCs w:val="24"/>
              </w:rPr>
              <w:t xml:space="preserve"> G1.3</w:t>
            </w:r>
          </w:p>
        </w:tc>
        <w:tc>
          <w:tcPr>
            <w:tcW w:w="1843" w:type="dxa"/>
            <w:vMerge w:val="restart"/>
            <w:vAlign w:val="center"/>
          </w:tcPr>
          <w:p w14:paraId="55F73C63" w14:textId="77777777" w:rsidR="00AD0730" w:rsidRDefault="00AD0730" w:rsidP="00EB1797">
            <w:pPr>
              <w:spacing w:before="60" w:after="0"/>
              <w:jc w:val="center"/>
              <w:rPr>
                <w:i/>
                <w:szCs w:val="24"/>
              </w:rPr>
            </w:pPr>
            <w:r>
              <w:rPr>
                <w:i/>
                <w:szCs w:val="24"/>
              </w:rPr>
              <w:t>Thuyết giảng</w:t>
            </w:r>
          </w:p>
          <w:p w14:paraId="08D494AF" w14:textId="77777777" w:rsidR="00AD0730" w:rsidRDefault="00AD0730" w:rsidP="00EB1797">
            <w:pPr>
              <w:spacing w:before="60" w:after="0"/>
              <w:jc w:val="center"/>
              <w:rPr>
                <w:i/>
                <w:szCs w:val="24"/>
              </w:rPr>
            </w:pPr>
            <w:r>
              <w:rPr>
                <w:i/>
                <w:szCs w:val="24"/>
              </w:rPr>
              <w:t>Trình chiếu</w:t>
            </w:r>
          </w:p>
          <w:p w14:paraId="5E58B492" w14:textId="77777777" w:rsidR="00AD0730" w:rsidRDefault="00AD0730" w:rsidP="00EB1797">
            <w:pPr>
              <w:spacing w:before="60" w:after="0"/>
              <w:jc w:val="center"/>
              <w:rPr>
                <w:i/>
                <w:szCs w:val="24"/>
              </w:rPr>
            </w:pPr>
            <w:r>
              <w:rPr>
                <w:i/>
                <w:szCs w:val="24"/>
              </w:rPr>
              <w:t>Minh họa</w:t>
            </w:r>
          </w:p>
          <w:p w14:paraId="0C142B52" w14:textId="77777777" w:rsidR="00AD0730" w:rsidRDefault="00AD0730" w:rsidP="00EB1797">
            <w:pPr>
              <w:spacing w:before="60" w:after="0"/>
              <w:jc w:val="center"/>
              <w:rPr>
                <w:szCs w:val="24"/>
              </w:rPr>
            </w:pPr>
            <w:r>
              <w:rPr>
                <w:szCs w:val="24"/>
              </w:rPr>
              <w:t>Học ở lớp: 3</w:t>
            </w:r>
          </w:p>
          <w:p w14:paraId="7CCE99F0" w14:textId="77777777" w:rsidR="00AD0730" w:rsidRPr="00632FAE" w:rsidRDefault="00AD0730" w:rsidP="00EB1797">
            <w:pPr>
              <w:spacing w:before="60" w:after="0"/>
              <w:ind w:left="-108" w:firstLine="284"/>
              <w:jc w:val="center"/>
              <w:rPr>
                <w:i/>
                <w:szCs w:val="24"/>
              </w:rPr>
            </w:pPr>
            <w:r>
              <w:rPr>
                <w:szCs w:val="24"/>
              </w:rPr>
              <w:t>Học ở nhà: 6</w:t>
            </w:r>
          </w:p>
        </w:tc>
        <w:tc>
          <w:tcPr>
            <w:tcW w:w="1276" w:type="dxa"/>
            <w:vMerge w:val="restart"/>
          </w:tcPr>
          <w:p w14:paraId="1CF49263" w14:textId="77777777" w:rsidR="00AD0730" w:rsidRDefault="00AD0730" w:rsidP="00EB1797">
            <w:pPr>
              <w:spacing w:before="60" w:after="0"/>
              <w:ind w:left="-108"/>
              <w:rPr>
                <w:i/>
                <w:szCs w:val="24"/>
              </w:rPr>
            </w:pPr>
          </w:p>
          <w:p w14:paraId="6DA09FBA" w14:textId="77777777" w:rsidR="00AD0730" w:rsidRDefault="00AD0730" w:rsidP="00EB1797">
            <w:pPr>
              <w:spacing w:before="60" w:after="0"/>
              <w:ind w:left="-108"/>
              <w:rPr>
                <w:i/>
                <w:szCs w:val="24"/>
              </w:rPr>
            </w:pPr>
          </w:p>
          <w:p w14:paraId="461C9283" w14:textId="77777777" w:rsidR="00AD0730" w:rsidRDefault="00AD0730" w:rsidP="00EB1797">
            <w:pPr>
              <w:spacing w:before="60" w:after="0"/>
              <w:ind w:left="-108"/>
              <w:rPr>
                <w:i/>
                <w:szCs w:val="24"/>
              </w:rPr>
            </w:pPr>
          </w:p>
          <w:p w14:paraId="512D93D0" w14:textId="77777777" w:rsidR="00AD0730" w:rsidRDefault="00AD0730" w:rsidP="00EB1797">
            <w:pPr>
              <w:spacing w:before="60" w:after="0"/>
              <w:ind w:left="-108"/>
              <w:rPr>
                <w:i/>
                <w:szCs w:val="24"/>
              </w:rPr>
            </w:pPr>
          </w:p>
          <w:p w14:paraId="5C8C85CD" w14:textId="77777777" w:rsidR="00AD0730" w:rsidRDefault="00AD0730" w:rsidP="00EB1797">
            <w:pPr>
              <w:spacing w:before="60" w:after="0"/>
              <w:ind w:left="-108"/>
              <w:rPr>
                <w:i/>
                <w:szCs w:val="24"/>
              </w:rPr>
            </w:pPr>
          </w:p>
          <w:p w14:paraId="15F5F140" w14:textId="77777777" w:rsidR="00AD0730" w:rsidRDefault="00AD0730" w:rsidP="00EB1797">
            <w:pPr>
              <w:spacing w:before="60" w:after="0"/>
              <w:ind w:left="-108"/>
              <w:rPr>
                <w:i/>
                <w:szCs w:val="24"/>
              </w:rPr>
            </w:pPr>
          </w:p>
          <w:p w14:paraId="1734EDAF" w14:textId="77777777" w:rsidR="00AD0730" w:rsidRDefault="00AD0730" w:rsidP="00EB1797">
            <w:pPr>
              <w:spacing w:before="60" w:after="0"/>
              <w:ind w:left="-108"/>
              <w:jc w:val="center"/>
              <w:rPr>
                <w:i/>
                <w:szCs w:val="24"/>
              </w:rPr>
            </w:pPr>
            <w:r>
              <w:rPr>
                <w:i/>
                <w:szCs w:val="24"/>
              </w:rPr>
              <w:t>X</w:t>
            </w:r>
            <w:r w:rsidRPr="0097322E">
              <w:rPr>
                <w:i/>
                <w:szCs w:val="24"/>
                <w:vertAlign w:val="subscript"/>
              </w:rPr>
              <w:t>2.1</w:t>
            </w:r>
          </w:p>
          <w:p w14:paraId="648F0659" w14:textId="77777777" w:rsidR="00AD0730" w:rsidRDefault="00AD0730" w:rsidP="00EB1797">
            <w:pPr>
              <w:spacing w:before="60" w:after="0"/>
              <w:ind w:left="-108"/>
              <w:rPr>
                <w:i/>
                <w:szCs w:val="24"/>
              </w:rPr>
            </w:pPr>
          </w:p>
          <w:p w14:paraId="5DF371E0" w14:textId="77777777" w:rsidR="00AD0730" w:rsidRDefault="00AD0730" w:rsidP="00EB1797">
            <w:pPr>
              <w:spacing w:before="60" w:after="0"/>
              <w:ind w:left="-108"/>
              <w:rPr>
                <w:i/>
                <w:szCs w:val="24"/>
              </w:rPr>
            </w:pPr>
          </w:p>
          <w:p w14:paraId="5F648DA4" w14:textId="77777777" w:rsidR="00AD0730" w:rsidRPr="00544F26" w:rsidRDefault="00AD0730" w:rsidP="00EB1797">
            <w:pPr>
              <w:spacing w:before="60" w:after="0"/>
              <w:ind w:left="-108"/>
              <w:jc w:val="center"/>
              <w:rPr>
                <w:b/>
                <w:szCs w:val="24"/>
                <w:vertAlign w:val="subscript"/>
              </w:rPr>
            </w:pPr>
          </w:p>
        </w:tc>
      </w:tr>
      <w:tr w:rsidR="00AD0730" w:rsidRPr="00EE113D" w14:paraId="744A32EC" w14:textId="77777777" w:rsidTr="00EB1797">
        <w:tc>
          <w:tcPr>
            <w:tcW w:w="4680" w:type="dxa"/>
          </w:tcPr>
          <w:p w14:paraId="5F2AD7C9" w14:textId="77777777" w:rsidR="00AD0730" w:rsidRPr="00E472CB" w:rsidRDefault="00AD0730" w:rsidP="00C01474">
            <w:pPr>
              <w:pStyle w:val="ListParagraph"/>
              <w:numPr>
                <w:ilvl w:val="1"/>
                <w:numId w:val="22"/>
              </w:numPr>
              <w:spacing w:after="0" w:line="360" w:lineRule="auto"/>
              <w:rPr>
                <w:i/>
                <w:szCs w:val="26"/>
              </w:rPr>
            </w:pPr>
            <w:r>
              <w:rPr>
                <w:szCs w:val="26"/>
              </w:rPr>
              <w:t>Hệ quản trị cơ sở dữ liệu Microsoft SQL Server</w:t>
            </w:r>
          </w:p>
        </w:tc>
        <w:tc>
          <w:tcPr>
            <w:tcW w:w="1418" w:type="dxa"/>
            <w:vAlign w:val="center"/>
          </w:tcPr>
          <w:p w14:paraId="09A526AB" w14:textId="77777777" w:rsidR="00AD0730" w:rsidRPr="005C0325" w:rsidRDefault="00AD0730" w:rsidP="00EB1797">
            <w:pPr>
              <w:spacing w:before="60" w:after="0"/>
              <w:jc w:val="center"/>
              <w:rPr>
                <w:i/>
                <w:szCs w:val="24"/>
              </w:rPr>
            </w:pPr>
            <w:r>
              <w:rPr>
                <w:i/>
                <w:szCs w:val="24"/>
              </w:rPr>
              <w:t>1</w:t>
            </w:r>
          </w:p>
        </w:tc>
        <w:tc>
          <w:tcPr>
            <w:tcW w:w="1170" w:type="dxa"/>
            <w:vMerge/>
            <w:vAlign w:val="center"/>
          </w:tcPr>
          <w:p w14:paraId="1FC93023" w14:textId="77777777" w:rsidR="00AD0730" w:rsidRPr="0056591B" w:rsidRDefault="00AD0730" w:rsidP="00EB1797">
            <w:pPr>
              <w:jc w:val="center"/>
              <w:rPr>
                <w:b/>
                <w:szCs w:val="24"/>
              </w:rPr>
            </w:pPr>
          </w:p>
        </w:tc>
        <w:tc>
          <w:tcPr>
            <w:tcW w:w="1843" w:type="dxa"/>
            <w:vMerge/>
            <w:vAlign w:val="center"/>
          </w:tcPr>
          <w:p w14:paraId="0448632B" w14:textId="77777777" w:rsidR="00AD0730" w:rsidRPr="002C3978" w:rsidRDefault="00AD0730" w:rsidP="00EB1797">
            <w:pPr>
              <w:jc w:val="center"/>
              <w:rPr>
                <w:i/>
                <w:szCs w:val="24"/>
              </w:rPr>
            </w:pPr>
          </w:p>
        </w:tc>
        <w:tc>
          <w:tcPr>
            <w:tcW w:w="1276" w:type="dxa"/>
            <w:vMerge/>
          </w:tcPr>
          <w:p w14:paraId="681121CA" w14:textId="77777777" w:rsidR="00AD0730" w:rsidRPr="006F6EDC" w:rsidRDefault="00AD0730" w:rsidP="00EB1797">
            <w:pPr>
              <w:spacing w:before="60" w:after="0"/>
              <w:ind w:left="-108"/>
              <w:jc w:val="center"/>
              <w:rPr>
                <w:b/>
                <w:szCs w:val="24"/>
              </w:rPr>
            </w:pPr>
          </w:p>
        </w:tc>
      </w:tr>
      <w:tr w:rsidR="00AD0730" w:rsidRPr="00EE113D" w14:paraId="07CB5FFC" w14:textId="77777777" w:rsidTr="00EB1797">
        <w:tc>
          <w:tcPr>
            <w:tcW w:w="4680" w:type="dxa"/>
          </w:tcPr>
          <w:p w14:paraId="5D908131" w14:textId="77777777" w:rsidR="00AD0730" w:rsidRPr="00E472CB" w:rsidRDefault="00AD0730" w:rsidP="00C01474">
            <w:pPr>
              <w:pStyle w:val="ListParagraph"/>
              <w:numPr>
                <w:ilvl w:val="1"/>
                <w:numId w:val="22"/>
              </w:numPr>
              <w:spacing w:after="0" w:line="360" w:lineRule="auto"/>
              <w:rPr>
                <w:i/>
                <w:szCs w:val="26"/>
              </w:rPr>
            </w:pPr>
            <w:r>
              <w:rPr>
                <w:szCs w:val="26"/>
              </w:rPr>
              <w:t>Các thành phần cơ bản trong Microsoft SQL Server (2005)</w:t>
            </w:r>
          </w:p>
        </w:tc>
        <w:tc>
          <w:tcPr>
            <w:tcW w:w="1418" w:type="dxa"/>
            <w:vAlign w:val="center"/>
          </w:tcPr>
          <w:p w14:paraId="0BB91F94" w14:textId="77777777" w:rsidR="00AD0730" w:rsidRPr="005C0325" w:rsidRDefault="00AD0730" w:rsidP="00EB1797">
            <w:pPr>
              <w:spacing w:before="60" w:after="0"/>
              <w:jc w:val="center"/>
              <w:rPr>
                <w:i/>
                <w:szCs w:val="24"/>
              </w:rPr>
            </w:pPr>
            <w:r>
              <w:rPr>
                <w:i/>
                <w:szCs w:val="24"/>
              </w:rPr>
              <w:t>1</w:t>
            </w:r>
          </w:p>
        </w:tc>
        <w:tc>
          <w:tcPr>
            <w:tcW w:w="1170" w:type="dxa"/>
            <w:vMerge/>
          </w:tcPr>
          <w:p w14:paraId="57FD1E05" w14:textId="77777777" w:rsidR="00AD0730" w:rsidRDefault="00AD0730" w:rsidP="00EB1797">
            <w:pPr>
              <w:jc w:val="center"/>
            </w:pPr>
          </w:p>
        </w:tc>
        <w:tc>
          <w:tcPr>
            <w:tcW w:w="1843" w:type="dxa"/>
            <w:vMerge/>
            <w:vAlign w:val="center"/>
          </w:tcPr>
          <w:p w14:paraId="24759AEE" w14:textId="77777777" w:rsidR="00AD0730" w:rsidRPr="00E841BB" w:rsidRDefault="00AD0730" w:rsidP="00EB1797">
            <w:pPr>
              <w:jc w:val="center"/>
              <w:rPr>
                <w:szCs w:val="24"/>
              </w:rPr>
            </w:pPr>
          </w:p>
        </w:tc>
        <w:tc>
          <w:tcPr>
            <w:tcW w:w="1276" w:type="dxa"/>
            <w:vMerge/>
          </w:tcPr>
          <w:p w14:paraId="4EC572A1" w14:textId="77777777" w:rsidR="00AD0730" w:rsidRPr="00E841BB" w:rsidRDefault="00AD0730" w:rsidP="00EB1797">
            <w:pPr>
              <w:spacing w:before="60" w:after="0"/>
              <w:ind w:left="-108" w:firstLine="284"/>
              <w:rPr>
                <w:szCs w:val="24"/>
              </w:rPr>
            </w:pPr>
          </w:p>
        </w:tc>
      </w:tr>
      <w:tr w:rsidR="00AD0730" w:rsidRPr="00EE113D" w14:paraId="5D248B7D" w14:textId="77777777" w:rsidTr="00EB1797">
        <w:tc>
          <w:tcPr>
            <w:tcW w:w="4680" w:type="dxa"/>
          </w:tcPr>
          <w:p w14:paraId="202E03B1" w14:textId="77777777" w:rsidR="00AD0730" w:rsidRDefault="00AD0730" w:rsidP="00C01474">
            <w:pPr>
              <w:pStyle w:val="ListParagraph"/>
              <w:numPr>
                <w:ilvl w:val="1"/>
                <w:numId w:val="22"/>
              </w:numPr>
              <w:spacing w:after="0" w:line="360" w:lineRule="auto"/>
              <w:rPr>
                <w:szCs w:val="26"/>
              </w:rPr>
            </w:pPr>
            <w:r>
              <w:rPr>
                <w:szCs w:val="26"/>
              </w:rPr>
              <w:t xml:space="preserve"> Ngôn ngữ truy vấn dữ liệu có cấu trúc SQL</w:t>
            </w:r>
          </w:p>
        </w:tc>
        <w:tc>
          <w:tcPr>
            <w:tcW w:w="1418" w:type="dxa"/>
            <w:vAlign w:val="center"/>
          </w:tcPr>
          <w:p w14:paraId="2050592C" w14:textId="77777777" w:rsidR="00AD0730" w:rsidRDefault="00AD0730" w:rsidP="00EB1797">
            <w:pPr>
              <w:spacing w:before="60" w:after="0"/>
              <w:jc w:val="center"/>
              <w:rPr>
                <w:i/>
                <w:szCs w:val="24"/>
              </w:rPr>
            </w:pPr>
            <w:r>
              <w:rPr>
                <w:i/>
                <w:szCs w:val="24"/>
              </w:rPr>
              <w:t>1</w:t>
            </w:r>
          </w:p>
        </w:tc>
        <w:tc>
          <w:tcPr>
            <w:tcW w:w="1170" w:type="dxa"/>
            <w:vMerge/>
          </w:tcPr>
          <w:p w14:paraId="4579A57B" w14:textId="77777777" w:rsidR="00AD0730" w:rsidRDefault="00AD0730" w:rsidP="00EB1797">
            <w:pPr>
              <w:jc w:val="center"/>
            </w:pPr>
          </w:p>
        </w:tc>
        <w:tc>
          <w:tcPr>
            <w:tcW w:w="1843" w:type="dxa"/>
            <w:vMerge/>
            <w:vAlign w:val="center"/>
          </w:tcPr>
          <w:p w14:paraId="66CE37DF" w14:textId="77777777" w:rsidR="00AD0730" w:rsidRPr="00E841BB" w:rsidRDefault="00AD0730" w:rsidP="00EB1797">
            <w:pPr>
              <w:jc w:val="center"/>
              <w:rPr>
                <w:szCs w:val="24"/>
              </w:rPr>
            </w:pPr>
          </w:p>
        </w:tc>
        <w:tc>
          <w:tcPr>
            <w:tcW w:w="1276" w:type="dxa"/>
            <w:vMerge/>
          </w:tcPr>
          <w:p w14:paraId="10425E33" w14:textId="77777777" w:rsidR="00AD0730" w:rsidRPr="00E841BB" w:rsidRDefault="00AD0730" w:rsidP="00EB1797">
            <w:pPr>
              <w:spacing w:before="60" w:after="0"/>
              <w:ind w:left="-108" w:firstLine="284"/>
              <w:rPr>
                <w:szCs w:val="24"/>
              </w:rPr>
            </w:pPr>
          </w:p>
        </w:tc>
      </w:tr>
      <w:tr w:rsidR="00AD0730" w:rsidRPr="00EE113D" w14:paraId="4BE8815A" w14:textId="77777777" w:rsidTr="00EB1797">
        <w:tc>
          <w:tcPr>
            <w:tcW w:w="4680" w:type="dxa"/>
          </w:tcPr>
          <w:p w14:paraId="5E0826C1" w14:textId="77777777" w:rsidR="00AD0730" w:rsidRPr="008C6B70" w:rsidRDefault="00AD0730" w:rsidP="00EB1797">
            <w:pPr>
              <w:pStyle w:val="Heading1"/>
              <w:spacing w:line="360" w:lineRule="auto"/>
              <w:rPr>
                <w:sz w:val="26"/>
                <w:szCs w:val="26"/>
              </w:rPr>
            </w:pPr>
            <w:bookmarkStart w:id="201" w:name="_Toc71016148"/>
            <w:bookmarkStart w:id="202" w:name="_Toc71209264"/>
            <w:r>
              <w:rPr>
                <w:sz w:val="26"/>
                <w:szCs w:val="26"/>
              </w:rPr>
              <w:t>Chương 2</w:t>
            </w:r>
            <w:r w:rsidRPr="008C6B70">
              <w:rPr>
                <w:sz w:val="26"/>
                <w:szCs w:val="26"/>
              </w:rPr>
              <w:t xml:space="preserve">. </w:t>
            </w:r>
            <w:r>
              <w:rPr>
                <w:sz w:val="26"/>
                <w:szCs w:val="26"/>
              </w:rPr>
              <w:t>Tạo và quản lý cơ sở dữ liệu</w:t>
            </w:r>
            <w:bookmarkEnd w:id="201"/>
            <w:bookmarkEnd w:id="202"/>
          </w:p>
        </w:tc>
        <w:tc>
          <w:tcPr>
            <w:tcW w:w="1418" w:type="dxa"/>
            <w:vAlign w:val="center"/>
          </w:tcPr>
          <w:p w14:paraId="79C3ACFA" w14:textId="77777777" w:rsidR="00AD0730" w:rsidRPr="005C0325" w:rsidRDefault="00AD0730" w:rsidP="00EB1797">
            <w:pPr>
              <w:spacing w:before="60" w:after="0"/>
              <w:jc w:val="center"/>
              <w:rPr>
                <w:b/>
                <w:szCs w:val="24"/>
              </w:rPr>
            </w:pPr>
            <w:r>
              <w:rPr>
                <w:b/>
                <w:szCs w:val="24"/>
              </w:rPr>
              <w:t>4</w:t>
            </w:r>
          </w:p>
        </w:tc>
        <w:tc>
          <w:tcPr>
            <w:tcW w:w="1170" w:type="dxa"/>
            <w:vMerge w:val="restart"/>
            <w:vAlign w:val="center"/>
          </w:tcPr>
          <w:p w14:paraId="62CFDE1E" w14:textId="77777777" w:rsidR="00AD0730" w:rsidRPr="0056591B" w:rsidRDefault="00AD0730" w:rsidP="00EB1797">
            <w:pPr>
              <w:spacing w:before="60" w:after="0"/>
              <w:ind w:left="-108"/>
              <w:jc w:val="center"/>
              <w:rPr>
                <w:b/>
                <w:szCs w:val="24"/>
              </w:rPr>
            </w:pPr>
            <w:r>
              <w:rPr>
                <w:b/>
                <w:szCs w:val="24"/>
              </w:rPr>
              <w:t>G1.3</w:t>
            </w:r>
          </w:p>
        </w:tc>
        <w:tc>
          <w:tcPr>
            <w:tcW w:w="1843" w:type="dxa"/>
            <w:vMerge w:val="restart"/>
            <w:vAlign w:val="center"/>
          </w:tcPr>
          <w:p w14:paraId="5B8902EF" w14:textId="77777777" w:rsidR="00AD0730" w:rsidRDefault="00AD0730" w:rsidP="00EB1797">
            <w:pPr>
              <w:spacing w:before="60" w:after="0"/>
              <w:jc w:val="center"/>
              <w:rPr>
                <w:i/>
                <w:szCs w:val="24"/>
              </w:rPr>
            </w:pPr>
            <w:r>
              <w:rPr>
                <w:i/>
                <w:szCs w:val="24"/>
              </w:rPr>
              <w:t>Thuyết giảng</w:t>
            </w:r>
          </w:p>
          <w:p w14:paraId="32426317" w14:textId="77777777" w:rsidR="00AD0730" w:rsidRDefault="00AD0730" w:rsidP="00EB1797">
            <w:pPr>
              <w:spacing w:before="60" w:after="0"/>
              <w:jc w:val="center"/>
              <w:rPr>
                <w:i/>
                <w:szCs w:val="24"/>
              </w:rPr>
            </w:pPr>
            <w:r>
              <w:rPr>
                <w:i/>
                <w:szCs w:val="24"/>
              </w:rPr>
              <w:t>Trình chiếu</w:t>
            </w:r>
          </w:p>
          <w:p w14:paraId="37E04225" w14:textId="77777777" w:rsidR="00AD0730" w:rsidRDefault="00AD0730" w:rsidP="00EB1797">
            <w:pPr>
              <w:spacing w:before="60" w:after="0"/>
              <w:jc w:val="center"/>
              <w:rPr>
                <w:i/>
                <w:szCs w:val="24"/>
              </w:rPr>
            </w:pPr>
            <w:r>
              <w:rPr>
                <w:i/>
                <w:szCs w:val="24"/>
              </w:rPr>
              <w:t>Minh họa</w:t>
            </w:r>
          </w:p>
          <w:p w14:paraId="315668A6" w14:textId="77777777" w:rsidR="00AD0730" w:rsidRDefault="00AD0730" w:rsidP="00EB1797">
            <w:pPr>
              <w:spacing w:before="60" w:after="0"/>
              <w:jc w:val="center"/>
              <w:rPr>
                <w:szCs w:val="24"/>
              </w:rPr>
            </w:pPr>
            <w:r>
              <w:rPr>
                <w:szCs w:val="24"/>
              </w:rPr>
              <w:t>Học ở lớp: 4</w:t>
            </w:r>
          </w:p>
          <w:p w14:paraId="5AF96EA9" w14:textId="77777777" w:rsidR="00AD0730" w:rsidRPr="00632FAE" w:rsidRDefault="00AD0730" w:rsidP="00EB1797">
            <w:pPr>
              <w:spacing w:before="60" w:after="0"/>
              <w:ind w:left="-108" w:firstLine="284"/>
              <w:jc w:val="center"/>
              <w:rPr>
                <w:i/>
                <w:szCs w:val="24"/>
              </w:rPr>
            </w:pPr>
            <w:r>
              <w:rPr>
                <w:szCs w:val="24"/>
              </w:rPr>
              <w:t>Học ở nhà: 8</w:t>
            </w:r>
          </w:p>
        </w:tc>
        <w:tc>
          <w:tcPr>
            <w:tcW w:w="1276" w:type="dxa"/>
            <w:vMerge/>
          </w:tcPr>
          <w:p w14:paraId="2E1738BD" w14:textId="77777777" w:rsidR="00AD0730" w:rsidRPr="00544F26" w:rsidRDefault="00AD0730" w:rsidP="00EB1797">
            <w:pPr>
              <w:spacing w:before="60" w:after="0"/>
              <w:ind w:left="-108" w:firstLine="284"/>
              <w:rPr>
                <w:b/>
                <w:szCs w:val="24"/>
                <w:vertAlign w:val="subscript"/>
              </w:rPr>
            </w:pPr>
          </w:p>
        </w:tc>
      </w:tr>
      <w:tr w:rsidR="00AD0730" w:rsidRPr="00EE113D" w14:paraId="26487243" w14:textId="77777777" w:rsidTr="00EB1797">
        <w:tc>
          <w:tcPr>
            <w:tcW w:w="4680" w:type="dxa"/>
          </w:tcPr>
          <w:p w14:paraId="31B7399B" w14:textId="77777777" w:rsidR="00AD0730" w:rsidRPr="00E472CB" w:rsidRDefault="00AD0730" w:rsidP="00C01474">
            <w:pPr>
              <w:pStyle w:val="ListParagraph"/>
              <w:numPr>
                <w:ilvl w:val="1"/>
                <w:numId w:val="23"/>
              </w:numPr>
              <w:tabs>
                <w:tab w:val="left" w:pos="251"/>
                <w:tab w:val="left" w:pos="431"/>
              </w:tabs>
              <w:spacing w:after="0" w:line="360" w:lineRule="auto"/>
              <w:ind w:left="601" w:hanging="283"/>
              <w:rPr>
                <w:szCs w:val="26"/>
              </w:rPr>
            </w:pPr>
            <w:r>
              <w:rPr>
                <w:szCs w:val="26"/>
              </w:rPr>
              <w:t>Các tệp tin cơ sở dữ liệu (Data files)</w:t>
            </w:r>
          </w:p>
        </w:tc>
        <w:tc>
          <w:tcPr>
            <w:tcW w:w="1418" w:type="dxa"/>
            <w:vAlign w:val="center"/>
          </w:tcPr>
          <w:p w14:paraId="5D29B5F7" w14:textId="77777777" w:rsidR="00AD0730" w:rsidRPr="005C0325" w:rsidRDefault="00AD0730" w:rsidP="00EB1797">
            <w:pPr>
              <w:spacing w:before="60" w:after="0"/>
              <w:ind w:left="-108"/>
              <w:jc w:val="center"/>
              <w:rPr>
                <w:i/>
                <w:szCs w:val="24"/>
              </w:rPr>
            </w:pPr>
            <w:r>
              <w:rPr>
                <w:i/>
                <w:szCs w:val="24"/>
              </w:rPr>
              <w:t>1</w:t>
            </w:r>
          </w:p>
        </w:tc>
        <w:tc>
          <w:tcPr>
            <w:tcW w:w="1170" w:type="dxa"/>
            <w:vMerge/>
            <w:vAlign w:val="center"/>
          </w:tcPr>
          <w:p w14:paraId="2436A996" w14:textId="77777777" w:rsidR="00AD0730" w:rsidRPr="0056591B" w:rsidRDefault="00AD0730" w:rsidP="00EB1797">
            <w:pPr>
              <w:spacing w:before="60" w:after="0"/>
              <w:ind w:left="-108"/>
              <w:jc w:val="center"/>
              <w:rPr>
                <w:b/>
                <w:szCs w:val="24"/>
              </w:rPr>
            </w:pPr>
          </w:p>
        </w:tc>
        <w:tc>
          <w:tcPr>
            <w:tcW w:w="1843" w:type="dxa"/>
            <w:vMerge/>
            <w:vAlign w:val="center"/>
          </w:tcPr>
          <w:p w14:paraId="6014A5B3" w14:textId="77777777" w:rsidR="00AD0730" w:rsidRPr="00E841BB" w:rsidRDefault="00AD0730" w:rsidP="00EB1797">
            <w:pPr>
              <w:spacing w:before="60" w:after="0"/>
              <w:ind w:left="-108"/>
              <w:jc w:val="center"/>
              <w:rPr>
                <w:b/>
                <w:szCs w:val="24"/>
              </w:rPr>
            </w:pPr>
          </w:p>
        </w:tc>
        <w:tc>
          <w:tcPr>
            <w:tcW w:w="1276" w:type="dxa"/>
            <w:vMerge/>
          </w:tcPr>
          <w:p w14:paraId="1325A570" w14:textId="77777777" w:rsidR="00AD0730" w:rsidRPr="00E841BB" w:rsidRDefault="00AD0730" w:rsidP="00EB1797">
            <w:pPr>
              <w:spacing w:before="60" w:after="0"/>
              <w:ind w:left="-108"/>
              <w:rPr>
                <w:b/>
                <w:szCs w:val="24"/>
              </w:rPr>
            </w:pPr>
          </w:p>
        </w:tc>
      </w:tr>
      <w:tr w:rsidR="00AD0730" w:rsidRPr="00EE113D" w14:paraId="21EFBBCC" w14:textId="77777777" w:rsidTr="00EB1797">
        <w:tc>
          <w:tcPr>
            <w:tcW w:w="4680" w:type="dxa"/>
          </w:tcPr>
          <w:p w14:paraId="44542D23" w14:textId="77777777" w:rsidR="00AD0730" w:rsidRPr="00E472CB" w:rsidRDefault="00AD0730" w:rsidP="00C01474">
            <w:pPr>
              <w:pStyle w:val="ListParagraph"/>
              <w:numPr>
                <w:ilvl w:val="1"/>
                <w:numId w:val="23"/>
              </w:numPr>
              <w:tabs>
                <w:tab w:val="left" w:pos="251"/>
                <w:tab w:val="left" w:pos="431"/>
              </w:tabs>
              <w:spacing w:after="0" w:line="360" w:lineRule="auto"/>
              <w:ind w:left="601" w:hanging="283"/>
              <w:rPr>
                <w:szCs w:val="26"/>
              </w:rPr>
            </w:pPr>
            <w:r>
              <w:rPr>
                <w:szCs w:val="26"/>
              </w:rPr>
              <w:t>Tạo cơ sở dữ liệu (Database)</w:t>
            </w:r>
          </w:p>
        </w:tc>
        <w:tc>
          <w:tcPr>
            <w:tcW w:w="1418" w:type="dxa"/>
            <w:vAlign w:val="center"/>
          </w:tcPr>
          <w:p w14:paraId="6C54656A" w14:textId="77777777" w:rsidR="00AD0730" w:rsidRPr="002C3978" w:rsidRDefault="00AD0730" w:rsidP="00EB1797">
            <w:pPr>
              <w:spacing w:before="60" w:after="0"/>
              <w:ind w:left="-108"/>
              <w:jc w:val="center"/>
              <w:rPr>
                <w:i/>
                <w:szCs w:val="24"/>
              </w:rPr>
            </w:pPr>
            <w:r>
              <w:rPr>
                <w:i/>
                <w:szCs w:val="24"/>
              </w:rPr>
              <w:t>1</w:t>
            </w:r>
          </w:p>
        </w:tc>
        <w:tc>
          <w:tcPr>
            <w:tcW w:w="1170" w:type="dxa"/>
            <w:vMerge/>
            <w:vAlign w:val="center"/>
          </w:tcPr>
          <w:p w14:paraId="7CC37B35" w14:textId="77777777" w:rsidR="00AD0730" w:rsidRPr="00F92BCB" w:rsidRDefault="00AD0730" w:rsidP="00EB1797">
            <w:pPr>
              <w:spacing w:before="60" w:after="0"/>
              <w:ind w:left="-108"/>
              <w:jc w:val="center"/>
              <w:rPr>
                <w:b/>
                <w:szCs w:val="24"/>
              </w:rPr>
            </w:pPr>
          </w:p>
        </w:tc>
        <w:tc>
          <w:tcPr>
            <w:tcW w:w="1843" w:type="dxa"/>
            <w:vMerge/>
            <w:vAlign w:val="center"/>
          </w:tcPr>
          <w:p w14:paraId="725A8913" w14:textId="77777777" w:rsidR="00AD0730" w:rsidRPr="002C3978" w:rsidRDefault="00AD0730" w:rsidP="00EB1797">
            <w:pPr>
              <w:spacing w:before="60" w:after="0"/>
              <w:ind w:left="-108"/>
              <w:jc w:val="center"/>
              <w:rPr>
                <w:i/>
                <w:szCs w:val="24"/>
              </w:rPr>
            </w:pPr>
          </w:p>
        </w:tc>
        <w:tc>
          <w:tcPr>
            <w:tcW w:w="1276" w:type="dxa"/>
            <w:vMerge/>
          </w:tcPr>
          <w:p w14:paraId="1649A29A" w14:textId="77777777" w:rsidR="00AD0730" w:rsidRPr="002C3978" w:rsidRDefault="00AD0730" w:rsidP="00EB1797">
            <w:pPr>
              <w:spacing w:before="60" w:after="0"/>
              <w:ind w:left="-108"/>
              <w:rPr>
                <w:i/>
                <w:szCs w:val="24"/>
              </w:rPr>
            </w:pPr>
          </w:p>
        </w:tc>
      </w:tr>
      <w:tr w:rsidR="00AD0730" w:rsidRPr="00EE113D" w14:paraId="5905C229" w14:textId="77777777" w:rsidTr="00EB1797">
        <w:tc>
          <w:tcPr>
            <w:tcW w:w="4680" w:type="dxa"/>
          </w:tcPr>
          <w:p w14:paraId="05045063" w14:textId="77777777" w:rsidR="00AD0730" w:rsidRDefault="00AD0730" w:rsidP="00C01474">
            <w:pPr>
              <w:pStyle w:val="ListParagraph"/>
              <w:numPr>
                <w:ilvl w:val="1"/>
                <w:numId w:val="23"/>
              </w:numPr>
              <w:tabs>
                <w:tab w:val="left" w:pos="251"/>
                <w:tab w:val="left" w:pos="431"/>
              </w:tabs>
              <w:spacing w:after="0" w:line="360" w:lineRule="auto"/>
              <w:ind w:left="601" w:hanging="283"/>
              <w:rPr>
                <w:szCs w:val="26"/>
              </w:rPr>
            </w:pPr>
            <w:r>
              <w:rPr>
                <w:szCs w:val="26"/>
              </w:rPr>
              <w:t>Quản lý cơ sở dữ liệu</w:t>
            </w:r>
          </w:p>
        </w:tc>
        <w:tc>
          <w:tcPr>
            <w:tcW w:w="1418" w:type="dxa"/>
            <w:vAlign w:val="center"/>
          </w:tcPr>
          <w:p w14:paraId="118CA030"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5AEA0A15" w14:textId="77777777" w:rsidR="00AD0730" w:rsidRPr="00F92BCB" w:rsidRDefault="00AD0730" w:rsidP="00EB1797">
            <w:pPr>
              <w:spacing w:before="60" w:after="0"/>
              <w:ind w:left="-108"/>
              <w:jc w:val="center"/>
              <w:rPr>
                <w:b/>
                <w:szCs w:val="24"/>
              </w:rPr>
            </w:pPr>
          </w:p>
        </w:tc>
        <w:tc>
          <w:tcPr>
            <w:tcW w:w="1843" w:type="dxa"/>
            <w:vMerge/>
            <w:vAlign w:val="center"/>
          </w:tcPr>
          <w:p w14:paraId="5F91ADC1" w14:textId="77777777" w:rsidR="00AD0730" w:rsidRPr="002C3978" w:rsidRDefault="00AD0730" w:rsidP="00EB1797">
            <w:pPr>
              <w:spacing w:before="60" w:after="0"/>
              <w:ind w:left="-108"/>
              <w:jc w:val="center"/>
              <w:rPr>
                <w:i/>
                <w:szCs w:val="24"/>
              </w:rPr>
            </w:pPr>
          </w:p>
        </w:tc>
        <w:tc>
          <w:tcPr>
            <w:tcW w:w="1276" w:type="dxa"/>
            <w:vMerge/>
          </w:tcPr>
          <w:p w14:paraId="72C3B50E" w14:textId="77777777" w:rsidR="00AD0730" w:rsidRPr="002C3978" w:rsidRDefault="00AD0730" w:rsidP="00EB1797">
            <w:pPr>
              <w:spacing w:before="60" w:after="0"/>
              <w:ind w:left="-108"/>
              <w:rPr>
                <w:i/>
                <w:szCs w:val="24"/>
              </w:rPr>
            </w:pPr>
          </w:p>
        </w:tc>
      </w:tr>
      <w:tr w:rsidR="00AD0730" w:rsidRPr="00EE113D" w14:paraId="77800AA4" w14:textId="77777777" w:rsidTr="00EB1797">
        <w:tc>
          <w:tcPr>
            <w:tcW w:w="4680" w:type="dxa"/>
          </w:tcPr>
          <w:p w14:paraId="4CF68446" w14:textId="77777777" w:rsidR="00AD0730" w:rsidRDefault="00AD0730" w:rsidP="00C01474">
            <w:pPr>
              <w:pStyle w:val="ListParagraph"/>
              <w:numPr>
                <w:ilvl w:val="1"/>
                <w:numId w:val="23"/>
              </w:numPr>
              <w:tabs>
                <w:tab w:val="left" w:pos="251"/>
                <w:tab w:val="left" w:pos="431"/>
              </w:tabs>
              <w:spacing w:after="0" w:line="360" w:lineRule="auto"/>
              <w:ind w:left="601" w:hanging="283"/>
              <w:rPr>
                <w:szCs w:val="26"/>
              </w:rPr>
            </w:pPr>
            <w:r>
              <w:rPr>
                <w:szCs w:val="26"/>
              </w:rPr>
              <w:t>Xóa cơ sở dữ liệu</w:t>
            </w:r>
          </w:p>
        </w:tc>
        <w:tc>
          <w:tcPr>
            <w:tcW w:w="1418" w:type="dxa"/>
            <w:vAlign w:val="center"/>
          </w:tcPr>
          <w:p w14:paraId="283D420E"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511BD7A5" w14:textId="77777777" w:rsidR="00AD0730" w:rsidRPr="00F92BCB" w:rsidRDefault="00AD0730" w:rsidP="00EB1797">
            <w:pPr>
              <w:spacing w:before="60" w:after="0"/>
              <w:ind w:left="-108"/>
              <w:jc w:val="center"/>
              <w:rPr>
                <w:b/>
                <w:szCs w:val="24"/>
              </w:rPr>
            </w:pPr>
          </w:p>
        </w:tc>
        <w:tc>
          <w:tcPr>
            <w:tcW w:w="1843" w:type="dxa"/>
            <w:vMerge/>
            <w:vAlign w:val="center"/>
          </w:tcPr>
          <w:p w14:paraId="342CB680" w14:textId="77777777" w:rsidR="00AD0730" w:rsidRPr="002C3978" w:rsidRDefault="00AD0730" w:rsidP="00EB1797">
            <w:pPr>
              <w:spacing w:before="60" w:after="0"/>
              <w:ind w:left="-108"/>
              <w:jc w:val="center"/>
              <w:rPr>
                <w:i/>
                <w:szCs w:val="24"/>
              </w:rPr>
            </w:pPr>
          </w:p>
        </w:tc>
        <w:tc>
          <w:tcPr>
            <w:tcW w:w="1276" w:type="dxa"/>
            <w:vMerge/>
          </w:tcPr>
          <w:p w14:paraId="32621302" w14:textId="77777777" w:rsidR="00AD0730" w:rsidRPr="002C3978" w:rsidRDefault="00AD0730" w:rsidP="00EB1797">
            <w:pPr>
              <w:spacing w:before="60" w:after="0"/>
              <w:ind w:left="-108"/>
              <w:rPr>
                <w:i/>
                <w:szCs w:val="24"/>
              </w:rPr>
            </w:pPr>
          </w:p>
        </w:tc>
      </w:tr>
      <w:tr w:rsidR="00AD0730" w:rsidRPr="00304595" w14:paraId="7812257B" w14:textId="77777777" w:rsidTr="00EB1797">
        <w:tc>
          <w:tcPr>
            <w:tcW w:w="4680" w:type="dxa"/>
          </w:tcPr>
          <w:p w14:paraId="06252A65" w14:textId="77777777" w:rsidR="00AD0730" w:rsidRPr="00304595" w:rsidRDefault="00AD0730" w:rsidP="00EB1797">
            <w:pPr>
              <w:spacing w:after="0" w:line="360" w:lineRule="auto"/>
              <w:rPr>
                <w:b/>
                <w:szCs w:val="26"/>
              </w:rPr>
            </w:pPr>
            <w:r w:rsidRPr="00304595">
              <w:rPr>
                <w:b/>
                <w:szCs w:val="26"/>
              </w:rPr>
              <w:t>Chương 3. Tạo và quản lý các bảng</w:t>
            </w:r>
          </w:p>
        </w:tc>
        <w:tc>
          <w:tcPr>
            <w:tcW w:w="1418" w:type="dxa"/>
            <w:vAlign w:val="center"/>
          </w:tcPr>
          <w:p w14:paraId="5AD81F0F" w14:textId="77777777" w:rsidR="00AD0730" w:rsidRPr="00304595" w:rsidRDefault="00AD0730" w:rsidP="00EB1797">
            <w:pPr>
              <w:spacing w:before="60" w:after="0"/>
              <w:ind w:left="-108"/>
              <w:jc w:val="center"/>
              <w:rPr>
                <w:b/>
                <w:i/>
                <w:szCs w:val="24"/>
              </w:rPr>
            </w:pPr>
            <w:r w:rsidRPr="00304595">
              <w:rPr>
                <w:b/>
                <w:i/>
                <w:szCs w:val="24"/>
              </w:rPr>
              <w:t>10</w:t>
            </w:r>
          </w:p>
        </w:tc>
        <w:tc>
          <w:tcPr>
            <w:tcW w:w="1170" w:type="dxa"/>
            <w:vMerge w:val="restart"/>
            <w:vAlign w:val="center"/>
          </w:tcPr>
          <w:p w14:paraId="302C6F65" w14:textId="77777777" w:rsidR="00AD0730" w:rsidRPr="00304595" w:rsidRDefault="00AD0730" w:rsidP="00EB1797">
            <w:pPr>
              <w:spacing w:before="60" w:after="0"/>
              <w:ind w:left="-108"/>
              <w:jc w:val="center"/>
              <w:rPr>
                <w:b/>
                <w:szCs w:val="24"/>
              </w:rPr>
            </w:pPr>
            <w:r>
              <w:rPr>
                <w:b/>
                <w:szCs w:val="24"/>
              </w:rPr>
              <w:t>G1.3</w:t>
            </w:r>
          </w:p>
        </w:tc>
        <w:tc>
          <w:tcPr>
            <w:tcW w:w="1843" w:type="dxa"/>
            <w:vMerge w:val="restart"/>
            <w:vAlign w:val="center"/>
          </w:tcPr>
          <w:p w14:paraId="33BA5394" w14:textId="77777777" w:rsidR="00AD0730" w:rsidRDefault="00AD0730" w:rsidP="00EB1797">
            <w:pPr>
              <w:spacing w:before="60" w:after="0"/>
              <w:jc w:val="center"/>
              <w:rPr>
                <w:i/>
                <w:szCs w:val="24"/>
              </w:rPr>
            </w:pPr>
            <w:r>
              <w:rPr>
                <w:i/>
                <w:szCs w:val="24"/>
              </w:rPr>
              <w:t>Thuyết giảng</w:t>
            </w:r>
          </w:p>
          <w:p w14:paraId="0E251F19" w14:textId="77777777" w:rsidR="00AD0730" w:rsidRDefault="00AD0730" w:rsidP="00EB1797">
            <w:pPr>
              <w:spacing w:before="60" w:after="0"/>
              <w:jc w:val="center"/>
              <w:rPr>
                <w:i/>
                <w:szCs w:val="24"/>
              </w:rPr>
            </w:pPr>
            <w:r>
              <w:rPr>
                <w:i/>
                <w:szCs w:val="24"/>
              </w:rPr>
              <w:t>Trình chiếu</w:t>
            </w:r>
          </w:p>
          <w:p w14:paraId="4126BCC0" w14:textId="77777777" w:rsidR="00AD0730" w:rsidRDefault="00AD0730" w:rsidP="00EB1797">
            <w:pPr>
              <w:spacing w:before="60" w:after="0"/>
              <w:jc w:val="center"/>
              <w:rPr>
                <w:i/>
                <w:szCs w:val="24"/>
              </w:rPr>
            </w:pPr>
            <w:r>
              <w:rPr>
                <w:i/>
                <w:szCs w:val="24"/>
              </w:rPr>
              <w:t>Minh họa</w:t>
            </w:r>
          </w:p>
          <w:p w14:paraId="0623F436" w14:textId="77777777" w:rsidR="00AD0730" w:rsidRDefault="00AD0730" w:rsidP="00EB1797">
            <w:pPr>
              <w:spacing w:before="60" w:after="0"/>
              <w:jc w:val="center"/>
              <w:rPr>
                <w:szCs w:val="24"/>
              </w:rPr>
            </w:pPr>
            <w:r>
              <w:rPr>
                <w:szCs w:val="24"/>
              </w:rPr>
              <w:t>Học ở lớp: 10</w:t>
            </w:r>
          </w:p>
          <w:p w14:paraId="2C5C62A8" w14:textId="77777777" w:rsidR="00AD0730" w:rsidRPr="00632FAE" w:rsidRDefault="00AD0730" w:rsidP="00EB1797">
            <w:pPr>
              <w:spacing w:before="60" w:after="0"/>
              <w:ind w:left="-108" w:firstLine="284"/>
              <w:jc w:val="center"/>
              <w:rPr>
                <w:i/>
                <w:szCs w:val="24"/>
              </w:rPr>
            </w:pPr>
            <w:r>
              <w:rPr>
                <w:szCs w:val="24"/>
              </w:rPr>
              <w:lastRenderedPageBreak/>
              <w:t>Học ở nhà: 20</w:t>
            </w:r>
          </w:p>
        </w:tc>
        <w:tc>
          <w:tcPr>
            <w:tcW w:w="1276" w:type="dxa"/>
            <w:vMerge w:val="restart"/>
            <w:vAlign w:val="center"/>
          </w:tcPr>
          <w:p w14:paraId="6F4192DB" w14:textId="77777777" w:rsidR="00AD0730" w:rsidRDefault="00AD0730" w:rsidP="00EB1797">
            <w:pPr>
              <w:spacing w:before="60" w:after="0"/>
              <w:ind w:left="-108"/>
              <w:jc w:val="center"/>
              <w:rPr>
                <w:i/>
                <w:szCs w:val="24"/>
              </w:rPr>
            </w:pPr>
            <w:r>
              <w:rPr>
                <w:i/>
                <w:szCs w:val="24"/>
              </w:rPr>
              <w:lastRenderedPageBreak/>
              <w:t>X</w:t>
            </w:r>
            <w:r w:rsidRPr="0097322E">
              <w:rPr>
                <w:i/>
                <w:szCs w:val="24"/>
                <w:vertAlign w:val="subscript"/>
              </w:rPr>
              <w:t>2.1</w:t>
            </w:r>
          </w:p>
          <w:p w14:paraId="41ABD4DE" w14:textId="77777777" w:rsidR="00AD0730" w:rsidRPr="00304595" w:rsidRDefault="00AD0730" w:rsidP="00EB1797">
            <w:pPr>
              <w:spacing w:before="60" w:after="0"/>
              <w:ind w:left="-108"/>
              <w:jc w:val="center"/>
              <w:rPr>
                <w:b/>
                <w:szCs w:val="24"/>
              </w:rPr>
            </w:pPr>
          </w:p>
        </w:tc>
      </w:tr>
      <w:tr w:rsidR="00AD0730" w:rsidRPr="00EE113D" w14:paraId="6171F6C4" w14:textId="77777777" w:rsidTr="00EB1797">
        <w:trPr>
          <w:hidden/>
        </w:trPr>
        <w:tc>
          <w:tcPr>
            <w:tcW w:w="4680" w:type="dxa"/>
          </w:tcPr>
          <w:p w14:paraId="6B34E1E8" w14:textId="77777777" w:rsidR="00AD0730" w:rsidRPr="00FF76B1" w:rsidRDefault="00AD0730" w:rsidP="00C01474">
            <w:pPr>
              <w:pStyle w:val="ListParagraph"/>
              <w:numPr>
                <w:ilvl w:val="0"/>
                <w:numId w:val="24"/>
              </w:numPr>
              <w:spacing w:after="0" w:line="360" w:lineRule="auto"/>
              <w:rPr>
                <w:vanish/>
                <w:szCs w:val="26"/>
              </w:rPr>
            </w:pPr>
          </w:p>
          <w:p w14:paraId="66CB75CB" w14:textId="77777777" w:rsidR="00AD0730" w:rsidRPr="00FF76B1" w:rsidRDefault="00AD0730" w:rsidP="00C01474">
            <w:pPr>
              <w:pStyle w:val="ListParagraph"/>
              <w:numPr>
                <w:ilvl w:val="1"/>
                <w:numId w:val="24"/>
              </w:numPr>
              <w:spacing w:after="0" w:line="360" w:lineRule="auto"/>
              <w:rPr>
                <w:szCs w:val="26"/>
              </w:rPr>
            </w:pPr>
            <w:r>
              <w:rPr>
                <w:szCs w:val="26"/>
              </w:rPr>
              <w:t xml:space="preserve"> Tạo bảng (Tables)</w:t>
            </w:r>
          </w:p>
        </w:tc>
        <w:tc>
          <w:tcPr>
            <w:tcW w:w="1418" w:type="dxa"/>
            <w:vAlign w:val="center"/>
          </w:tcPr>
          <w:p w14:paraId="2672D7F8"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1ED41C2A" w14:textId="77777777" w:rsidR="00AD0730" w:rsidRDefault="00AD0730" w:rsidP="00EB1797">
            <w:pPr>
              <w:spacing w:before="60" w:after="0"/>
              <w:ind w:left="-108"/>
              <w:jc w:val="center"/>
              <w:rPr>
                <w:b/>
                <w:szCs w:val="24"/>
              </w:rPr>
            </w:pPr>
          </w:p>
        </w:tc>
        <w:tc>
          <w:tcPr>
            <w:tcW w:w="1843" w:type="dxa"/>
            <w:vMerge/>
            <w:vAlign w:val="center"/>
          </w:tcPr>
          <w:p w14:paraId="4A492D48" w14:textId="77777777" w:rsidR="00AD0730" w:rsidRPr="00105239" w:rsidRDefault="00AD0730" w:rsidP="00EB1797">
            <w:pPr>
              <w:spacing w:before="60" w:after="0"/>
              <w:jc w:val="center"/>
              <w:rPr>
                <w:i/>
                <w:szCs w:val="24"/>
              </w:rPr>
            </w:pPr>
          </w:p>
        </w:tc>
        <w:tc>
          <w:tcPr>
            <w:tcW w:w="1276" w:type="dxa"/>
            <w:vMerge/>
            <w:vAlign w:val="center"/>
          </w:tcPr>
          <w:p w14:paraId="745AFB92" w14:textId="77777777" w:rsidR="00AD0730" w:rsidRPr="00097A8E" w:rsidRDefault="00AD0730" w:rsidP="00EB1797">
            <w:pPr>
              <w:spacing w:before="60" w:after="0"/>
              <w:ind w:left="-108"/>
              <w:jc w:val="center"/>
              <w:rPr>
                <w:b/>
                <w:szCs w:val="24"/>
              </w:rPr>
            </w:pPr>
          </w:p>
        </w:tc>
      </w:tr>
      <w:tr w:rsidR="00AD0730" w:rsidRPr="00EE113D" w14:paraId="7B1516FC" w14:textId="77777777" w:rsidTr="00EB1797">
        <w:tc>
          <w:tcPr>
            <w:tcW w:w="4680" w:type="dxa"/>
          </w:tcPr>
          <w:p w14:paraId="6C14983D" w14:textId="77777777" w:rsidR="00AD0730" w:rsidRDefault="00AD0730" w:rsidP="00C01474">
            <w:pPr>
              <w:pStyle w:val="ListParagraph"/>
              <w:numPr>
                <w:ilvl w:val="1"/>
                <w:numId w:val="24"/>
              </w:numPr>
              <w:spacing w:after="0" w:line="360" w:lineRule="auto"/>
              <w:rPr>
                <w:szCs w:val="26"/>
              </w:rPr>
            </w:pPr>
            <w:r>
              <w:rPr>
                <w:szCs w:val="26"/>
              </w:rPr>
              <w:t xml:space="preserve"> Định nghĩa các cột (Columns)</w:t>
            </w:r>
          </w:p>
        </w:tc>
        <w:tc>
          <w:tcPr>
            <w:tcW w:w="1418" w:type="dxa"/>
            <w:vAlign w:val="center"/>
          </w:tcPr>
          <w:p w14:paraId="6D215099"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321DE1EA" w14:textId="77777777" w:rsidR="00AD0730" w:rsidRDefault="00AD0730" w:rsidP="00EB1797">
            <w:pPr>
              <w:spacing w:before="60" w:after="0"/>
              <w:ind w:left="-108"/>
              <w:jc w:val="center"/>
              <w:rPr>
                <w:b/>
                <w:szCs w:val="24"/>
              </w:rPr>
            </w:pPr>
          </w:p>
        </w:tc>
        <w:tc>
          <w:tcPr>
            <w:tcW w:w="1843" w:type="dxa"/>
            <w:vMerge/>
            <w:vAlign w:val="center"/>
          </w:tcPr>
          <w:p w14:paraId="3F7089E0" w14:textId="77777777" w:rsidR="00AD0730" w:rsidRPr="00105239" w:rsidRDefault="00AD0730" w:rsidP="00EB1797">
            <w:pPr>
              <w:spacing w:before="60" w:after="0"/>
              <w:jc w:val="center"/>
              <w:rPr>
                <w:i/>
                <w:szCs w:val="24"/>
              </w:rPr>
            </w:pPr>
          </w:p>
        </w:tc>
        <w:tc>
          <w:tcPr>
            <w:tcW w:w="1276" w:type="dxa"/>
            <w:vMerge/>
            <w:vAlign w:val="center"/>
          </w:tcPr>
          <w:p w14:paraId="5B66353C" w14:textId="77777777" w:rsidR="00AD0730" w:rsidRPr="00097A8E" w:rsidRDefault="00AD0730" w:rsidP="00EB1797">
            <w:pPr>
              <w:spacing w:before="60" w:after="0"/>
              <w:ind w:left="-108"/>
              <w:jc w:val="center"/>
              <w:rPr>
                <w:b/>
                <w:szCs w:val="24"/>
              </w:rPr>
            </w:pPr>
          </w:p>
        </w:tc>
      </w:tr>
      <w:tr w:rsidR="00AD0730" w:rsidRPr="00EE113D" w14:paraId="7519ACF7" w14:textId="77777777" w:rsidTr="00EB1797">
        <w:tc>
          <w:tcPr>
            <w:tcW w:w="4680" w:type="dxa"/>
          </w:tcPr>
          <w:p w14:paraId="731FB9BB" w14:textId="77777777" w:rsidR="00AD0730" w:rsidRDefault="00AD0730" w:rsidP="00C01474">
            <w:pPr>
              <w:pStyle w:val="ListParagraph"/>
              <w:numPr>
                <w:ilvl w:val="1"/>
                <w:numId w:val="24"/>
              </w:numPr>
              <w:spacing w:after="0" w:line="360" w:lineRule="auto"/>
              <w:rPr>
                <w:szCs w:val="26"/>
              </w:rPr>
            </w:pPr>
            <w:r>
              <w:rPr>
                <w:szCs w:val="26"/>
              </w:rPr>
              <w:t xml:space="preserve"> Định nghĩa các ràng buộc (Constrains)</w:t>
            </w:r>
          </w:p>
        </w:tc>
        <w:tc>
          <w:tcPr>
            <w:tcW w:w="1418" w:type="dxa"/>
            <w:vAlign w:val="center"/>
          </w:tcPr>
          <w:p w14:paraId="23252243"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62A02A65" w14:textId="77777777" w:rsidR="00AD0730" w:rsidRDefault="00AD0730" w:rsidP="00EB1797">
            <w:pPr>
              <w:spacing w:before="60" w:after="0"/>
              <w:ind w:left="-108"/>
              <w:jc w:val="center"/>
              <w:rPr>
                <w:b/>
                <w:szCs w:val="24"/>
              </w:rPr>
            </w:pPr>
          </w:p>
        </w:tc>
        <w:tc>
          <w:tcPr>
            <w:tcW w:w="1843" w:type="dxa"/>
            <w:vMerge/>
            <w:vAlign w:val="center"/>
          </w:tcPr>
          <w:p w14:paraId="35875E87" w14:textId="77777777" w:rsidR="00AD0730" w:rsidRPr="00105239" w:rsidRDefault="00AD0730" w:rsidP="00EB1797">
            <w:pPr>
              <w:spacing w:before="60" w:after="0"/>
              <w:jc w:val="center"/>
              <w:rPr>
                <w:i/>
                <w:szCs w:val="24"/>
              </w:rPr>
            </w:pPr>
          </w:p>
        </w:tc>
        <w:tc>
          <w:tcPr>
            <w:tcW w:w="1276" w:type="dxa"/>
            <w:vMerge/>
            <w:vAlign w:val="center"/>
          </w:tcPr>
          <w:p w14:paraId="254221DC" w14:textId="77777777" w:rsidR="00AD0730" w:rsidRPr="00097A8E" w:rsidRDefault="00AD0730" w:rsidP="00EB1797">
            <w:pPr>
              <w:spacing w:before="60" w:after="0"/>
              <w:ind w:left="-108"/>
              <w:jc w:val="center"/>
              <w:rPr>
                <w:b/>
                <w:szCs w:val="24"/>
              </w:rPr>
            </w:pPr>
          </w:p>
        </w:tc>
      </w:tr>
      <w:tr w:rsidR="00AD0730" w:rsidRPr="00EE113D" w14:paraId="17044B34" w14:textId="77777777" w:rsidTr="00EB1797">
        <w:tc>
          <w:tcPr>
            <w:tcW w:w="4680" w:type="dxa"/>
          </w:tcPr>
          <w:p w14:paraId="750D7AD6" w14:textId="77777777" w:rsidR="00AD0730" w:rsidRDefault="00AD0730" w:rsidP="00C01474">
            <w:pPr>
              <w:pStyle w:val="ListParagraph"/>
              <w:numPr>
                <w:ilvl w:val="1"/>
                <w:numId w:val="24"/>
              </w:numPr>
              <w:spacing w:after="0" w:line="360" w:lineRule="auto"/>
              <w:rPr>
                <w:szCs w:val="26"/>
              </w:rPr>
            </w:pPr>
            <w:r>
              <w:rPr>
                <w:szCs w:val="26"/>
              </w:rPr>
              <w:lastRenderedPageBreak/>
              <w:t xml:space="preserve"> Sửa bảng (ALTER TABLE)</w:t>
            </w:r>
          </w:p>
        </w:tc>
        <w:tc>
          <w:tcPr>
            <w:tcW w:w="1418" w:type="dxa"/>
            <w:vAlign w:val="center"/>
          </w:tcPr>
          <w:p w14:paraId="212E4E5E"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088131E9" w14:textId="77777777" w:rsidR="00AD0730" w:rsidRDefault="00AD0730" w:rsidP="00EB1797">
            <w:pPr>
              <w:spacing w:before="60" w:after="0"/>
              <w:ind w:left="-108"/>
              <w:jc w:val="center"/>
              <w:rPr>
                <w:b/>
                <w:szCs w:val="24"/>
              </w:rPr>
            </w:pPr>
          </w:p>
        </w:tc>
        <w:tc>
          <w:tcPr>
            <w:tcW w:w="1843" w:type="dxa"/>
            <w:vMerge/>
            <w:vAlign w:val="center"/>
          </w:tcPr>
          <w:p w14:paraId="5F646F3D" w14:textId="77777777" w:rsidR="00AD0730" w:rsidRPr="00105239" w:rsidRDefault="00AD0730" w:rsidP="00EB1797">
            <w:pPr>
              <w:spacing w:before="60" w:after="0"/>
              <w:jc w:val="center"/>
              <w:rPr>
                <w:i/>
                <w:szCs w:val="24"/>
              </w:rPr>
            </w:pPr>
          </w:p>
        </w:tc>
        <w:tc>
          <w:tcPr>
            <w:tcW w:w="1276" w:type="dxa"/>
            <w:vMerge/>
            <w:vAlign w:val="center"/>
          </w:tcPr>
          <w:p w14:paraId="2B0C6ED2" w14:textId="77777777" w:rsidR="00AD0730" w:rsidRPr="00097A8E" w:rsidRDefault="00AD0730" w:rsidP="00EB1797">
            <w:pPr>
              <w:spacing w:before="60" w:after="0"/>
              <w:ind w:left="-108"/>
              <w:jc w:val="center"/>
              <w:rPr>
                <w:b/>
                <w:szCs w:val="24"/>
              </w:rPr>
            </w:pPr>
          </w:p>
        </w:tc>
      </w:tr>
      <w:tr w:rsidR="00AD0730" w:rsidRPr="00EE113D" w14:paraId="6150A9CD" w14:textId="77777777" w:rsidTr="00EB1797">
        <w:tc>
          <w:tcPr>
            <w:tcW w:w="4680" w:type="dxa"/>
          </w:tcPr>
          <w:p w14:paraId="1AC5C65C" w14:textId="77777777" w:rsidR="00AD0730" w:rsidRDefault="00AD0730" w:rsidP="00C01474">
            <w:pPr>
              <w:pStyle w:val="ListParagraph"/>
              <w:numPr>
                <w:ilvl w:val="1"/>
                <w:numId w:val="24"/>
              </w:numPr>
              <w:spacing w:after="0" w:line="360" w:lineRule="auto"/>
              <w:rPr>
                <w:szCs w:val="26"/>
              </w:rPr>
            </w:pPr>
            <w:r>
              <w:rPr>
                <w:szCs w:val="26"/>
              </w:rPr>
              <w:t xml:space="preserve"> Xóa bảng (DROP TABLE)</w:t>
            </w:r>
          </w:p>
        </w:tc>
        <w:tc>
          <w:tcPr>
            <w:tcW w:w="1418" w:type="dxa"/>
            <w:vAlign w:val="center"/>
          </w:tcPr>
          <w:p w14:paraId="3057814D"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2808448F" w14:textId="77777777" w:rsidR="00AD0730" w:rsidRDefault="00AD0730" w:rsidP="00EB1797">
            <w:pPr>
              <w:spacing w:before="60" w:after="0"/>
              <w:ind w:left="-108"/>
              <w:jc w:val="center"/>
              <w:rPr>
                <w:b/>
                <w:szCs w:val="24"/>
              </w:rPr>
            </w:pPr>
          </w:p>
        </w:tc>
        <w:tc>
          <w:tcPr>
            <w:tcW w:w="1843" w:type="dxa"/>
            <w:vMerge/>
            <w:vAlign w:val="center"/>
          </w:tcPr>
          <w:p w14:paraId="603AF6C4" w14:textId="77777777" w:rsidR="00AD0730" w:rsidRPr="00105239" w:rsidRDefault="00AD0730" w:rsidP="00EB1797">
            <w:pPr>
              <w:spacing w:before="60" w:after="0"/>
              <w:jc w:val="center"/>
              <w:rPr>
                <w:i/>
                <w:szCs w:val="24"/>
              </w:rPr>
            </w:pPr>
          </w:p>
        </w:tc>
        <w:tc>
          <w:tcPr>
            <w:tcW w:w="1276" w:type="dxa"/>
            <w:vMerge/>
            <w:vAlign w:val="center"/>
          </w:tcPr>
          <w:p w14:paraId="5119AEB8" w14:textId="77777777" w:rsidR="00AD0730" w:rsidRPr="00097A8E" w:rsidRDefault="00AD0730" w:rsidP="00EB1797">
            <w:pPr>
              <w:spacing w:before="60" w:after="0"/>
              <w:ind w:left="-108"/>
              <w:jc w:val="center"/>
              <w:rPr>
                <w:b/>
                <w:szCs w:val="24"/>
              </w:rPr>
            </w:pPr>
          </w:p>
        </w:tc>
      </w:tr>
      <w:tr w:rsidR="00AD0730" w:rsidRPr="00EE113D" w14:paraId="44C5D3E6" w14:textId="77777777" w:rsidTr="00EB1797">
        <w:tc>
          <w:tcPr>
            <w:tcW w:w="4680" w:type="dxa"/>
          </w:tcPr>
          <w:p w14:paraId="6E8EF8F5" w14:textId="77777777" w:rsidR="00AD0730" w:rsidRDefault="00AD0730" w:rsidP="00C01474">
            <w:pPr>
              <w:pStyle w:val="ListParagraph"/>
              <w:numPr>
                <w:ilvl w:val="1"/>
                <w:numId w:val="24"/>
              </w:numPr>
              <w:spacing w:after="0" w:line="360" w:lineRule="auto"/>
              <w:rPr>
                <w:szCs w:val="26"/>
              </w:rPr>
            </w:pPr>
            <w:r>
              <w:rPr>
                <w:szCs w:val="26"/>
              </w:rPr>
              <w:t xml:space="preserve"> Thêm bản ghi mới (INSERT)</w:t>
            </w:r>
          </w:p>
        </w:tc>
        <w:tc>
          <w:tcPr>
            <w:tcW w:w="1418" w:type="dxa"/>
            <w:vAlign w:val="center"/>
          </w:tcPr>
          <w:p w14:paraId="7DF1C6E3"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3F67E448" w14:textId="77777777" w:rsidR="00AD0730" w:rsidRDefault="00AD0730" w:rsidP="00EB1797">
            <w:pPr>
              <w:spacing w:before="60" w:after="0"/>
              <w:ind w:left="-108"/>
              <w:jc w:val="center"/>
              <w:rPr>
                <w:b/>
                <w:szCs w:val="24"/>
              </w:rPr>
            </w:pPr>
          </w:p>
        </w:tc>
        <w:tc>
          <w:tcPr>
            <w:tcW w:w="1843" w:type="dxa"/>
            <w:vMerge/>
            <w:vAlign w:val="center"/>
          </w:tcPr>
          <w:p w14:paraId="0FAD74B4" w14:textId="77777777" w:rsidR="00AD0730" w:rsidRPr="00105239" w:rsidRDefault="00AD0730" w:rsidP="00EB1797">
            <w:pPr>
              <w:spacing w:before="60" w:after="0"/>
              <w:jc w:val="center"/>
              <w:rPr>
                <w:i/>
                <w:szCs w:val="24"/>
              </w:rPr>
            </w:pPr>
          </w:p>
        </w:tc>
        <w:tc>
          <w:tcPr>
            <w:tcW w:w="1276" w:type="dxa"/>
            <w:vMerge/>
            <w:vAlign w:val="center"/>
          </w:tcPr>
          <w:p w14:paraId="0C62C901" w14:textId="77777777" w:rsidR="00AD0730" w:rsidRPr="00097A8E" w:rsidRDefault="00AD0730" w:rsidP="00EB1797">
            <w:pPr>
              <w:spacing w:before="60" w:after="0"/>
              <w:ind w:left="-108"/>
              <w:jc w:val="center"/>
              <w:rPr>
                <w:b/>
                <w:szCs w:val="24"/>
              </w:rPr>
            </w:pPr>
          </w:p>
        </w:tc>
      </w:tr>
      <w:tr w:rsidR="00AD0730" w:rsidRPr="00EE113D" w14:paraId="01A49ECA" w14:textId="77777777" w:rsidTr="00EB1797">
        <w:tc>
          <w:tcPr>
            <w:tcW w:w="4680" w:type="dxa"/>
          </w:tcPr>
          <w:p w14:paraId="745F02A8" w14:textId="77777777" w:rsidR="00AD0730" w:rsidRDefault="00AD0730" w:rsidP="00C01474">
            <w:pPr>
              <w:pStyle w:val="ListParagraph"/>
              <w:numPr>
                <w:ilvl w:val="1"/>
                <w:numId w:val="24"/>
              </w:numPr>
              <w:spacing w:after="0" w:line="360" w:lineRule="auto"/>
              <w:rPr>
                <w:szCs w:val="26"/>
              </w:rPr>
            </w:pPr>
            <w:r>
              <w:rPr>
                <w:szCs w:val="26"/>
              </w:rPr>
              <w:t xml:space="preserve"> Cập nhật bản ghi (UPDATE)</w:t>
            </w:r>
          </w:p>
        </w:tc>
        <w:tc>
          <w:tcPr>
            <w:tcW w:w="1418" w:type="dxa"/>
            <w:vAlign w:val="center"/>
          </w:tcPr>
          <w:p w14:paraId="7BF5DAA4"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21D1D046" w14:textId="77777777" w:rsidR="00AD0730" w:rsidRDefault="00AD0730" w:rsidP="00EB1797">
            <w:pPr>
              <w:spacing w:before="60" w:after="0"/>
              <w:ind w:left="-108"/>
              <w:jc w:val="center"/>
              <w:rPr>
                <w:b/>
                <w:szCs w:val="24"/>
              </w:rPr>
            </w:pPr>
          </w:p>
        </w:tc>
        <w:tc>
          <w:tcPr>
            <w:tcW w:w="1843" w:type="dxa"/>
            <w:vMerge/>
            <w:vAlign w:val="center"/>
          </w:tcPr>
          <w:p w14:paraId="092FC94D" w14:textId="77777777" w:rsidR="00AD0730" w:rsidRPr="00105239" w:rsidRDefault="00AD0730" w:rsidP="00EB1797">
            <w:pPr>
              <w:spacing w:before="60" w:after="0"/>
              <w:jc w:val="center"/>
              <w:rPr>
                <w:i/>
                <w:szCs w:val="24"/>
              </w:rPr>
            </w:pPr>
          </w:p>
        </w:tc>
        <w:tc>
          <w:tcPr>
            <w:tcW w:w="1276" w:type="dxa"/>
            <w:vMerge/>
            <w:vAlign w:val="center"/>
          </w:tcPr>
          <w:p w14:paraId="094A4779" w14:textId="77777777" w:rsidR="00AD0730" w:rsidRPr="00097A8E" w:rsidRDefault="00AD0730" w:rsidP="00EB1797">
            <w:pPr>
              <w:spacing w:before="60" w:after="0"/>
              <w:ind w:left="-108"/>
              <w:jc w:val="center"/>
              <w:rPr>
                <w:b/>
                <w:szCs w:val="24"/>
              </w:rPr>
            </w:pPr>
          </w:p>
        </w:tc>
      </w:tr>
      <w:tr w:rsidR="00AD0730" w:rsidRPr="00EE113D" w14:paraId="0B6576C7" w14:textId="77777777" w:rsidTr="00EB1797">
        <w:tc>
          <w:tcPr>
            <w:tcW w:w="4680" w:type="dxa"/>
          </w:tcPr>
          <w:p w14:paraId="236C56D8" w14:textId="77777777" w:rsidR="00AD0730" w:rsidRDefault="00AD0730" w:rsidP="00C01474">
            <w:pPr>
              <w:pStyle w:val="ListParagraph"/>
              <w:numPr>
                <w:ilvl w:val="1"/>
                <w:numId w:val="24"/>
              </w:numPr>
              <w:spacing w:after="0" w:line="360" w:lineRule="auto"/>
              <w:rPr>
                <w:szCs w:val="26"/>
              </w:rPr>
            </w:pPr>
            <w:r>
              <w:rPr>
                <w:szCs w:val="26"/>
              </w:rPr>
              <w:t xml:space="preserve"> Xóa bản ghi (DELETE)</w:t>
            </w:r>
          </w:p>
        </w:tc>
        <w:tc>
          <w:tcPr>
            <w:tcW w:w="1418" w:type="dxa"/>
            <w:vAlign w:val="center"/>
          </w:tcPr>
          <w:p w14:paraId="0E4C5D70"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22A93CD0" w14:textId="77777777" w:rsidR="00AD0730" w:rsidRDefault="00AD0730" w:rsidP="00EB1797">
            <w:pPr>
              <w:spacing w:before="60" w:after="0"/>
              <w:ind w:left="-108"/>
              <w:jc w:val="center"/>
              <w:rPr>
                <w:b/>
                <w:szCs w:val="24"/>
              </w:rPr>
            </w:pPr>
          </w:p>
        </w:tc>
        <w:tc>
          <w:tcPr>
            <w:tcW w:w="1843" w:type="dxa"/>
            <w:vMerge/>
            <w:vAlign w:val="center"/>
          </w:tcPr>
          <w:p w14:paraId="518EAC59" w14:textId="77777777" w:rsidR="00AD0730" w:rsidRPr="00105239" w:rsidRDefault="00AD0730" w:rsidP="00EB1797">
            <w:pPr>
              <w:spacing w:before="60" w:after="0"/>
              <w:jc w:val="center"/>
              <w:rPr>
                <w:i/>
                <w:szCs w:val="24"/>
              </w:rPr>
            </w:pPr>
          </w:p>
        </w:tc>
        <w:tc>
          <w:tcPr>
            <w:tcW w:w="1276" w:type="dxa"/>
            <w:vMerge/>
            <w:vAlign w:val="center"/>
          </w:tcPr>
          <w:p w14:paraId="6976BE0A" w14:textId="77777777" w:rsidR="00AD0730" w:rsidRPr="00097A8E" w:rsidRDefault="00AD0730" w:rsidP="00EB1797">
            <w:pPr>
              <w:spacing w:before="60" w:after="0"/>
              <w:ind w:left="-108"/>
              <w:jc w:val="center"/>
              <w:rPr>
                <w:b/>
                <w:szCs w:val="24"/>
              </w:rPr>
            </w:pPr>
          </w:p>
        </w:tc>
      </w:tr>
      <w:tr w:rsidR="00AD0730" w:rsidRPr="00304595" w14:paraId="3E8D9483" w14:textId="77777777" w:rsidTr="00EB1797">
        <w:tc>
          <w:tcPr>
            <w:tcW w:w="4680" w:type="dxa"/>
          </w:tcPr>
          <w:p w14:paraId="4E8A6E68" w14:textId="77777777" w:rsidR="00AD0730" w:rsidRPr="00304595" w:rsidRDefault="00AD0730" w:rsidP="00EB1797">
            <w:pPr>
              <w:spacing w:after="0" w:line="360" w:lineRule="auto"/>
              <w:rPr>
                <w:b/>
                <w:szCs w:val="26"/>
              </w:rPr>
            </w:pPr>
            <w:r w:rsidRPr="00304595">
              <w:rPr>
                <w:b/>
                <w:szCs w:val="26"/>
              </w:rPr>
              <w:t>Chương 4. Truy vấn dữ liệu</w:t>
            </w:r>
          </w:p>
        </w:tc>
        <w:tc>
          <w:tcPr>
            <w:tcW w:w="1418" w:type="dxa"/>
            <w:vAlign w:val="center"/>
          </w:tcPr>
          <w:p w14:paraId="2FBA7BE0" w14:textId="77777777" w:rsidR="00AD0730" w:rsidRPr="00304595" w:rsidRDefault="00AD0730" w:rsidP="00EB1797">
            <w:pPr>
              <w:spacing w:before="60" w:after="0"/>
              <w:ind w:left="-108"/>
              <w:jc w:val="center"/>
              <w:rPr>
                <w:b/>
                <w:i/>
                <w:szCs w:val="24"/>
              </w:rPr>
            </w:pPr>
            <w:r w:rsidRPr="00304595">
              <w:rPr>
                <w:b/>
                <w:i/>
                <w:szCs w:val="24"/>
              </w:rPr>
              <w:t>6</w:t>
            </w:r>
          </w:p>
        </w:tc>
        <w:tc>
          <w:tcPr>
            <w:tcW w:w="1170" w:type="dxa"/>
            <w:vMerge w:val="restart"/>
            <w:vAlign w:val="center"/>
          </w:tcPr>
          <w:p w14:paraId="202F1007" w14:textId="77777777" w:rsidR="00AD0730" w:rsidRPr="00304595" w:rsidRDefault="00AD0730" w:rsidP="00EB1797">
            <w:pPr>
              <w:spacing w:before="60" w:after="0"/>
              <w:ind w:left="-108"/>
              <w:jc w:val="center"/>
              <w:rPr>
                <w:b/>
                <w:szCs w:val="24"/>
              </w:rPr>
            </w:pPr>
            <w:r>
              <w:rPr>
                <w:b/>
                <w:szCs w:val="24"/>
              </w:rPr>
              <w:t>G1.3</w:t>
            </w:r>
          </w:p>
        </w:tc>
        <w:tc>
          <w:tcPr>
            <w:tcW w:w="1843" w:type="dxa"/>
            <w:vMerge w:val="restart"/>
            <w:vAlign w:val="center"/>
          </w:tcPr>
          <w:p w14:paraId="4886933E" w14:textId="77777777" w:rsidR="00AD0730" w:rsidRDefault="00AD0730" w:rsidP="00EB1797">
            <w:pPr>
              <w:spacing w:before="60" w:after="0"/>
              <w:jc w:val="center"/>
              <w:rPr>
                <w:i/>
                <w:szCs w:val="24"/>
              </w:rPr>
            </w:pPr>
            <w:r>
              <w:rPr>
                <w:i/>
                <w:szCs w:val="24"/>
              </w:rPr>
              <w:t>Thuyết giảng</w:t>
            </w:r>
          </w:p>
          <w:p w14:paraId="6DCB7BED" w14:textId="77777777" w:rsidR="00AD0730" w:rsidRDefault="00AD0730" w:rsidP="00EB1797">
            <w:pPr>
              <w:spacing w:before="60" w:after="0"/>
              <w:jc w:val="center"/>
              <w:rPr>
                <w:i/>
                <w:szCs w:val="24"/>
              </w:rPr>
            </w:pPr>
            <w:r>
              <w:rPr>
                <w:i/>
                <w:szCs w:val="24"/>
              </w:rPr>
              <w:t>Trình chiếu</w:t>
            </w:r>
          </w:p>
          <w:p w14:paraId="325E1B19" w14:textId="77777777" w:rsidR="00AD0730" w:rsidRDefault="00AD0730" w:rsidP="00EB1797">
            <w:pPr>
              <w:spacing w:before="60" w:after="0"/>
              <w:jc w:val="center"/>
              <w:rPr>
                <w:i/>
                <w:szCs w:val="24"/>
              </w:rPr>
            </w:pPr>
            <w:r>
              <w:rPr>
                <w:i/>
                <w:szCs w:val="24"/>
              </w:rPr>
              <w:t>Minh họa</w:t>
            </w:r>
          </w:p>
          <w:p w14:paraId="5F426C6A" w14:textId="77777777" w:rsidR="00AD0730" w:rsidRDefault="00AD0730" w:rsidP="00EB1797">
            <w:pPr>
              <w:spacing w:before="60" w:after="0"/>
              <w:jc w:val="center"/>
              <w:rPr>
                <w:szCs w:val="24"/>
              </w:rPr>
            </w:pPr>
            <w:r>
              <w:rPr>
                <w:szCs w:val="24"/>
              </w:rPr>
              <w:t>Học ở lớp: 6</w:t>
            </w:r>
          </w:p>
          <w:p w14:paraId="124612A6" w14:textId="77777777" w:rsidR="00AD0730" w:rsidRPr="00632FAE" w:rsidRDefault="00AD0730" w:rsidP="00EB1797">
            <w:pPr>
              <w:spacing w:before="60" w:after="0"/>
              <w:ind w:left="-108" w:firstLine="284"/>
              <w:jc w:val="center"/>
              <w:rPr>
                <w:i/>
                <w:szCs w:val="24"/>
              </w:rPr>
            </w:pPr>
            <w:r>
              <w:rPr>
                <w:szCs w:val="24"/>
              </w:rPr>
              <w:t>Học ở nhà: 12</w:t>
            </w:r>
          </w:p>
        </w:tc>
        <w:tc>
          <w:tcPr>
            <w:tcW w:w="1276" w:type="dxa"/>
            <w:vMerge w:val="restart"/>
            <w:vAlign w:val="center"/>
          </w:tcPr>
          <w:p w14:paraId="2546329D" w14:textId="77777777" w:rsidR="00AD0730" w:rsidRDefault="00AD0730" w:rsidP="00EB1797">
            <w:pPr>
              <w:spacing w:before="60" w:after="0"/>
              <w:ind w:left="-108"/>
              <w:jc w:val="center"/>
              <w:rPr>
                <w:i/>
                <w:szCs w:val="24"/>
              </w:rPr>
            </w:pPr>
            <w:r>
              <w:rPr>
                <w:i/>
                <w:szCs w:val="24"/>
              </w:rPr>
              <w:t>X</w:t>
            </w:r>
            <w:r w:rsidRPr="0097322E">
              <w:rPr>
                <w:i/>
                <w:szCs w:val="24"/>
                <w:vertAlign w:val="subscript"/>
              </w:rPr>
              <w:t>2.1</w:t>
            </w:r>
          </w:p>
          <w:p w14:paraId="11106F61" w14:textId="77777777" w:rsidR="00AD0730" w:rsidRPr="00304595" w:rsidRDefault="00AD0730" w:rsidP="00EB1797">
            <w:pPr>
              <w:spacing w:before="60" w:after="0"/>
              <w:ind w:left="-108"/>
              <w:jc w:val="center"/>
              <w:rPr>
                <w:b/>
                <w:szCs w:val="24"/>
              </w:rPr>
            </w:pPr>
          </w:p>
        </w:tc>
      </w:tr>
      <w:tr w:rsidR="00AD0730" w:rsidRPr="00EE113D" w14:paraId="1CC423CC" w14:textId="77777777" w:rsidTr="00EB1797">
        <w:trPr>
          <w:hidden/>
        </w:trPr>
        <w:tc>
          <w:tcPr>
            <w:tcW w:w="4680" w:type="dxa"/>
          </w:tcPr>
          <w:p w14:paraId="588728E0" w14:textId="77777777" w:rsidR="00AD0730" w:rsidRPr="00FF76B1" w:rsidRDefault="00AD0730" w:rsidP="00C01474">
            <w:pPr>
              <w:pStyle w:val="ListParagraph"/>
              <w:numPr>
                <w:ilvl w:val="0"/>
                <w:numId w:val="24"/>
              </w:numPr>
              <w:spacing w:after="0" w:line="360" w:lineRule="auto"/>
              <w:rPr>
                <w:vanish/>
                <w:szCs w:val="26"/>
              </w:rPr>
            </w:pPr>
          </w:p>
          <w:p w14:paraId="5437F78F" w14:textId="77777777" w:rsidR="00AD0730" w:rsidRDefault="00AD0730" w:rsidP="00C01474">
            <w:pPr>
              <w:pStyle w:val="ListParagraph"/>
              <w:numPr>
                <w:ilvl w:val="1"/>
                <w:numId w:val="24"/>
              </w:numPr>
              <w:spacing w:after="0" w:line="360" w:lineRule="auto"/>
              <w:rPr>
                <w:szCs w:val="26"/>
              </w:rPr>
            </w:pPr>
            <w:r>
              <w:rPr>
                <w:szCs w:val="26"/>
              </w:rPr>
              <w:t xml:space="preserve"> Truy vấn cơ bản</w:t>
            </w:r>
          </w:p>
        </w:tc>
        <w:tc>
          <w:tcPr>
            <w:tcW w:w="1418" w:type="dxa"/>
            <w:vAlign w:val="center"/>
          </w:tcPr>
          <w:p w14:paraId="02210F28"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494F1BB7" w14:textId="77777777" w:rsidR="00AD0730" w:rsidRDefault="00AD0730" w:rsidP="00EB1797">
            <w:pPr>
              <w:spacing w:before="60" w:after="0"/>
              <w:ind w:left="-108"/>
              <w:jc w:val="center"/>
              <w:rPr>
                <w:b/>
                <w:szCs w:val="24"/>
              </w:rPr>
            </w:pPr>
          </w:p>
        </w:tc>
        <w:tc>
          <w:tcPr>
            <w:tcW w:w="1843" w:type="dxa"/>
            <w:vMerge/>
            <w:vAlign w:val="center"/>
          </w:tcPr>
          <w:p w14:paraId="7AE71F6F" w14:textId="77777777" w:rsidR="00AD0730" w:rsidRPr="00105239" w:rsidRDefault="00AD0730" w:rsidP="00EB1797">
            <w:pPr>
              <w:spacing w:before="60" w:after="0"/>
              <w:jc w:val="center"/>
              <w:rPr>
                <w:i/>
                <w:szCs w:val="24"/>
              </w:rPr>
            </w:pPr>
          </w:p>
        </w:tc>
        <w:tc>
          <w:tcPr>
            <w:tcW w:w="1276" w:type="dxa"/>
            <w:vMerge/>
            <w:vAlign w:val="center"/>
          </w:tcPr>
          <w:p w14:paraId="0FADE202" w14:textId="77777777" w:rsidR="00AD0730" w:rsidRPr="00097A8E" w:rsidRDefault="00AD0730" w:rsidP="00EB1797">
            <w:pPr>
              <w:spacing w:before="60" w:after="0"/>
              <w:ind w:left="-108"/>
              <w:jc w:val="center"/>
              <w:rPr>
                <w:b/>
                <w:szCs w:val="24"/>
              </w:rPr>
            </w:pPr>
          </w:p>
        </w:tc>
      </w:tr>
      <w:tr w:rsidR="00AD0730" w:rsidRPr="00EE113D" w14:paraId="67A7EB18" w14:textId="77777777" w:rsidTr="00EB1797">
        <w:tc>
          <w:tcPr>
            <w:tcW w:w="4680" w:type="dxa"/>
          </w:tcPr>
          <w:p w14:paraId="2B9DFE03" w14:textId="77777777" w:rsidR="00AD0730" w:rsidRDefault="00AD0730" w:rsidP="00C01474">
            <w:pPr>
              <w:pStyle w:val="ListParagraph"/>
              <w:numPr>
                <w:ilvl w:val="1"/>
                <w:numId w:val="24"/>
              </w:numPr>
              <w:spacing w:after="0" w:line="360" w:lineRule="auto"/>
              <w:rPr>
                <w:szCs w:val="26"/>
              </w:rPr>
            </w:pPr>
            <w:r>
              <w:rPr>
                <w:szCs w:val="26"/>
              </w:rPr>
              <w:t xml:space="preserve"> Truy vấn từ nhiều bảng</w:t>
            </w:r>
          </w:p>
        </w:tc>
        <w:tc>
          <w:tcPr>
            <w:tcW w:w="1418" w:type="dxa"/>
            <w:vAlign w:val="center"/>
          </w:tcPr>
          <w:p w14:paraId="672675B4"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497E7892" w14:textId="77777777" w:rsidR="00AD0730" w:rsidRDefault="00AD0730" w:rsidP="00EB1797">
            <w:pPr>
              <w:spacing w:before="60" w:after="0"/>
              <w:ind w:left="-108"/>
              <w:jc w:val="center"/>
              <w:rPr>
                <w:b/>
                <w:szCs w:val="24"/>
              </w:rPr>
            </w:pPr>
          </w:p>
        </w:tc>
        <w:tc>
          <w:tcPr>
            <w:tcW w:w="1843" w:type="dxa"/>
            <w:vMerge/>
            <w:vAlign w:val="center"/>
          </w:tcPr>
          <w:p w14:paraId="13E44E63" w14:textId="77777777" w:rsidR="00AD0730" w:rsidRPr="00105239" w:rsidRDefault="00AD0730" w:rsidP="00EB1797">
            <w:pPr>
              <w:spacing w:before="60" w:after="0"/>
              <w:jc w:val="center"/>
              <w:rPr>
                <w:i/>
                <w:szCs w:val="24"/>
              </w:rPr>
            </w:pPr>
          </w:p>
        </w:tc>
        <w:tc>
          <w:tcPr>
            <w:tcW w:w="1276" w:type="dxa"/>
            <w:vMerge/>
            <w:vAlign w:val="center"/>
          </w:tcPr>
          <w:p w14:paraId="389FDB2C" w14:textId="77777777" w:rsidR="00AD0730" w:rsidRPr="00097A8E" w:rsidRDefault="00AD0730" w:rsidP="00EB1797">
            <w:pPr>
              <w:spacing w:before="60" w:after="0"/>
              <w:ind w:left="-108"/>
              <w:jc w:val="center"/>
              <w:rPr>
                <w:b/>
                <w:szCs w:val="24"/>
              </w:rPr>
            </w:pPr>
          </w:p>
        </w:tc>
      </w:tr>
      <w:tr w:rsidR="00AD0730" w:rsidRPr="00EE113D" w14:paraId="7006BFED" w14:textId="77777777" w:rsidTr="00EB1797">
        <w:tc>
          <w:tcPr>
            <w:tcW w:w="4680" w:type="dxa"/>
          </w:tcPr>
          <w:p w14:paraId="2FF2D5D4" w14:textId="77777777" w:rsidR="00AD0730" w:rsidRDefault="00AD0730" w:rsidP="00C01474">
            <w:pPr>
              <w:pStyle w:val="ListParagraph"/>
              <w:numPr>
                <w:ilvl w:val="1"/>
                <w:numId w:val="24"/>
              </w:numPr>
              <w:spacing w:after="0" w:line="360" w:lineRule="auto"/>
              <w:rPr>
                <w:szCs w:val="26"/>
              </w:rPr>
            </w:pPr>
            <w:r>
              <w:rPr>
                <w:szCs w:val="26"/>
              </w:rPr>
              <w:t xml:space="preserve"> Truy vấn lồng nhau (Subqueries)</w:t>
            </w:r>
          </w:p>
        </w:tc>
        <w:tc>
          <w:tcPr>
            <w:tcW w:w="1418" w:type="dxa"/>
            <w:vAlign w:val="center"/>
          </w:tcPr>
          <w:p w14:paraId="12020541"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72903CEB" w14:textId="77777777" w:rsidR="00AD0730" w:rsidRDefault="00AD0730" w:rsidP="00EB1797">
            <w:pPr>
              <w:spacing w:before="60" w:after="0"/>
              <w:ind w:left="-108"/>
              <w:jc w:val="center"/>
              <w:rPr>
                <w:b/>
                <w:szCs w:val="24"/>
              </w:rPr>
            </w:pPr>
          </w:p>
        </w:tc>
        <w:tc>
          <w:tcPr>
            <w:tcW w:w="1843" w:type="dxa"/>
            <w:vMerge/>
            <w:vAlign w:val="center"/>
          </w:tcPr>
          <w:p w14:paraId="227DE6F4" w14:textId="77777777" w:rsidR="00AD0730" w:rsidRPr="00105239" w:rsidRDefault="00AD0730" w:rsidP="00EB1797">
            <w:pPr>
              <w:spacing w:before="60" w:after="0"/>
              <w:jc w:val="center"/>
              <w:rPr>
                <w:i/>
                <w:szCs w:val="24"/>
              </w:rPr>
            </w:pPr>
          </w:p>
        </w:tc>
        <w:tc>
          <w:tcPr>
            <w:tcW w:w="1276" w:type="dxa"/>
            <w:vMerge/>
            <w:vAlign w:val="center"/>
          </w:tcPr>
          <w:p w14:paraId="5311E18D" w14:textId="77777777" w:rsidR="00AD0730" w:rsidRPr="00097A8E" w:rsidRDefault="00AD0730" w:rsidP="00EB1797">
            <w:pPr>
              <w:spacing w:before="60" w:after="0"/>
              <w:ind w:left="-108"/>
              <w:jc w:val="center"/>
              <w:rPr>
                <w:b/>
                <w:szCs w:val="24"/>
              </w:rPr>
            </w:pPr>
          </w:p>
        </w:tc>
      </w:tr>
      <w:tr w:rsidR="00AD0730" w:rsidRPr="00EE113D" w14:paraId="747BA964" w14:textId="77777777" w:rsidTr="00EB1797">
        <w:tc>
          <w:tcPr>
            <w:tcW w:w="4680" w:type="dxa"/>
          </w:tcPr>
          <w:p w14:paraId="4DFDE1E8" w14:textId="77777777" w:rsidR="00AD0730" w:rsidRPr="00C85620" w:rsidRDefault="00AD0730" w:rsidP="00EB1797">
            <w:pPr>
              <w:spacing w:after="0" w:line="360" w:lineRule="auto"/>
              <w:rPr>
                <w:szCs w:val="26"/>
              </w:rPr>
            </w:pPr>
            <w:r>
              <w:rPr>
                <w:szCs w:val="26"/>
              </w:rPr>
              <w:t xml:space="preserve">      Kiểm tra</w:t>
            </w:r>
          </w:p>
        </w:tc>
        <w:tc>
          <w:tcPr>
            <w:tcW w:w="1418" w:type="dxa"/>
            <w:vAlign w:val="center"/>
          </w:tcPr>
          <w:p w14:paraId="1FD05008" w14:textId="77777777" w:rsidR="00AD0730" w:rsidRDefault="00AD0730" w:rsidP="00EB1797">
            <w:pPr>
              <w:spacing w:before="60" w:after="0"/>
              <w:ind w:left="-108"/>
              <w:jc w:val="center"/>
              <w:rPr>
                <w:i/>
                <w:szCs w:val="24"/>
              </w:rPr>
            </w:pPr>
            <w:r>
              <w:rPr>
                <w:i/>
                <w:szCs w:val="24"/>
              </w:rPr>
              <w:t>1</w:t>
            </w:r>
          </w:p>
        </w:tc>
        <w:tc>
          <w:tcPr>
            <w:tcW w:w="1170" w:type="dxa"/>
            <w:vAlign w:val="center"/>
          </w:tcPr>
          <w:p w14:paraId="159B1914" w14:textId="77777777" w:rsidR="00AD0730" w:rsidRPr="00E20FDD" w:rsidRDefault="00AD0730" w:rsidP="00EB1797">
            <w:pPr>
              <w:spacing w:before="60" w:after="0"/>
              <w:ind w:left="-108"/>
              <w:jc w:val="center"/>
              <w:rPr>
                <w:szCs w:val="24"/>
              </w:rPr>
            </w:pPr>
            <w:r w:rsidRPr="00E20FDD">
              <w:rPr>
                <w:szCs w:val="24"/>
              </w:rPr>
              <w:t>G1.3</w:t>
            </w:r>
          </w:p>
        </w:tc>
        <w:tc>
          <w:tcPr>
            <w:tcW w:w="1843" w:type="dxa"/>
            <w:vAlign w:val="center"/>
          </w:tcPr>
          <w:p w14:paraId="7A1DC364" w14:textId="77777777" w:rsidR="00AD0730" w:rsidRPr="00E20FDD" w:rsidRDefault="00AD0730" w:rsidP="00EB1797">
            <w:pPr>
              <w:spacing w:before="60" w:after="0"/>
              <w:jc w:val="center"/>
              <w:rPr>
                <w:i/>
                <w:szCs w:val="24"/>
              </w:rPr>
            </w:pPr>
            <w:r w:rsidRPr="00E20FDD">
              <w:rPr>
                <w:i/>
                <w:szCs w:val="24"/>
              </w:rPr>
              <w:t>Kiểm tra</w:t>
            </w:r>
          </w:p>
        </w:tc>
        <w:tc>
          <w:tcPr>
            <w:tcW w:w="1276" w:type="dxa"/>
            <w:vAlign w:val="center"/>
          </w:tcPr>
          <w:p w14:paraId="62DDDD32" w14:textId="77777777" w:rsidR="00AD0730" w:rsidRPr="00E20FDD" w:rsidRDefault="00AD0730" w:rsidP="00EB1797">
            <w:pPr>
              <w:spacing w:before="60" w:after="0"/>
              <w:ind w:left="-108"/>
              <w:jc w:val="center"/>
              <w:rPr>
                <w:szCs w:val="24"/>
              </w:rPr>
            </w:pPr>
            <w:r w:rsidRPr="00E20FDD">
              <w:rPr>
                <w:szCs w:val="24"/>
              </w:rPr>
              <w:t>X2,1</w:t>
            </w:r>
          </w:p>
        </w:tc>
      </w:tr>
      <w:tr w:rsidR="00AD0730" w:rsidRPr="00304595" w14:paraId="308127A4" w14:textId="77777777" w:rsidTr="00EB1797">
        <w:tc>
          <w:tcPr>
            <w:tcW w:w="4680" w:type="dxa"/>
          </w:tcPr>
          <w:p w14:paraId="471E668D" w14:textId="77777777" w:rsidR="00AD0730" w:rsidRPr="00304595" w:rsidRDefault="00AD0730" w:rsidP="00EB1797">
            <w:pPr>
              <w:spacing w:after="0" w:line="360" w:lineRule="auto"/>
              <w:rPr>
                <w:b/>
                <w:szCs w:val="26"/>
              </w:rPr>
            </w:pPr>
            <w:r w:rsidRPr="00304595">
              <w:rPr>
                <w:b/>
                <w:szCs w:val="26"/>
              </w:rPr>
              <w:t>Chương 5. Tạo và quản lý các chỉ mục</w:t>
            </w:r>
          </w:p>
        </w:tc>
        <w:tc>
          <w:tcPr>
            <w:tcW w:w="1418" w:type="dxa"/>
            <w:vAlign w:val="center"/>
          </w:tcPr>
          <w:p w14:paraId="7451078F" w14:textId="77777777" w:rsidR="00AD0730" w:rsidRPr="00304595" w:rsidRDefault="00AD0730" w:rsidP="00EB1797">
            <w:pPr>
              <w:spacing w:before="60" w:after="0"/>
              <w:ind w:left="-108"/>
              <w:jc w:val="center"/>
              <w:rPr>
                <w:b/>
                <w:i/>
                <w:szCs w:val="24"/>
              </w:rPr>
            </w:pPr>
            <w:r w:rsidRPr="00304595">
              <w:rPr>
                <w:b/>
                <w:i/>
                <w:szCs w:val="24"/>
              </w:rPr>
              <w:t>2</w:t>
            </w:r>
          </w:p>
        </w:tc>
        <w:tc>
          <w:tcPr>
            <w:tcW w:w="1170" w:type="dxa"/>
            <w:vMerge w:val="restart"/>
            <w:vAlign w:val="center"/>
          </w:tcPr>
          <w:p w14:paraId="639BFF12" w14:textId="77777777" w:rsidR="00AD0730" w:rsidRPr="00304595" w:rsidRDefault="00AD0730" w:rsidP="00EB1797">
            <w:pPr>
              <w:spacing w:before="60" w:after="0"/>
              <w:ind w:left="-108"/>
              <w:jc w:val="center"/>
              <w:rPr>
                <w:b/>
                <w:szCs w:val="24"/>
              </w:rPr>
            </w:pPr>
            <w:r>
              <w:rPr>
                <w:b/>
                <w:szCs w:val="24"/>
              </w:rPr>
              <w:t>G2.1, G2.3</w:t>
            </w:r>
          </w:p>
        </w:tc>
        <w:tc>
          <w:tcPr>
            <w:tcW w:w="1843" w:type="dxa"/>
            <w:vMerge w:val="restart"/>
            <w:vAlign w:val="center"/>
          </w:tcPr>
          <w:p w14:paraId="729534C5" w14:textId="77777777" w:rsidR="00AD0730" w:rsidRDefault="00AD0730" w:rsidP="00EB1797">
            <w:pPr>
              <w:spacing w:before="60" w:after="0"/>
              <w:jc w:val="center"/>
              <w:rPr>
                <w:i/>
                <w:szCs w:val="24"/>
              </w:rPr>
            </w:pPr>
            <w:r>
              <w:rPr>
                <w:i/>
                <w:szCs w:val="24"/>
              </w:rPr>
              <w:t>Thuyết giảng</w:t>
            </w:r>
          </w:p>
          <w:p w14:paraId="61166499" w14:textId="77777777" w:rsidR="00AD0730" w:rsidRDefault="00AD0730" w:rsidP="00EB1797">
            <w:pPr>
              <w:spacing w:before="60" w:after="0"/>
              <w:jc w:val="center"/>
              <w:rPr>
                <w:i/>
                <w:szCs w:val="24"/>
              </w:rPr>
            </w:pPr>
            <w:r>
              <w:rPr>
                <w:i/>
                <w:szCs w:val="24"/>
              </w:rPr>
              <w:t>Trình chiếu</w:t>
            </w:r>
          </w:p>
          <w:p w14:paraId="331E2550" w14:textId="77777777" w:rsidR="00AD0730" w:rsidRDefault="00AD0730" w:rsidP="00EB1797">
            <w:pPr>
              <w:spacing w:before="60" w:after="0"/>
              <w:jc w:val="center"/>
              <w:rPr>
                <w:i/>
                <w:szCs w:val="24"/>
              </w:rPr>
            </w:pPr>
            <w:r>
              <w:rPr>
                <w:i/>
                <w:szCs w:val="24"/>
              </w:rPr>
              <w:t>Minh họa</w:t>
            </w:r>
          </w:p>
          <w:p w14:paraId="268A3ED6" w14:textId="77777777" w:rsidR="00AD0730" w:rsidRDefault="00AD0730" w:rsidP="00EB1797">
            <w:pPr>
              <w:spacing w:before="60" w:after="0"/>
              <w:jc w:val="center"/>
              <w:rPr>
                <w:szCs w:val="24"/>
              </w:rPr>
            </w:pPr>
            <w:r>
              <w:rPr>
                <w:szCs w:val="24"/>
              </w:rPr>
              <w:t>Học ở lớp: 2</w:t>
            </w:r>
          </w:p>
          <w:p w14:paraId="20996A3E" w14:textId="77777777" w:rsidR="00AD0730" w:rsidRPr="00632FAE" w:rsidRDefault="00AD0730" w:rsidP="00EB1797">
            <w:pPr>
              <w:spacing w:before="60" w:after="0"/>
              <w:ind w:left="-108" w:firstLine="284"/>
              <w:jc w:val="center"/>
              <w:rPr>
                <w:i/>
                <w:szCs w:val="24"/>
              </w:rPr>
            </w:pPr>
            <w:r>
              <w:rPr>
                <w:szCs w:val="24"/>
              </w:rPr>
              <w:t>Học ở nhà: 4</w:t>
            </w:r>
          </w:p>
        </w:tc>
        <w:tc>
          <w:tcPr>
            <w:tcW w:w="1276" w:type="dxa"/>
            <w:vMerge w:val="restart"/>
            <w:vAlign w:val="center"/>
          </w:tcPr>
          <w:p w14:paraId="388D7F7A" w14:textId="77777777" w:rsidR="00AD0730" w:rsidRDefault="00AD0730" w:rsidP="00EB1797">
            <w:pPr>
              <w:spacing w:before="60" w:after="0"/>
              <w:ind w:left="-108"/>
              <w:jc w:val="center"/>
              <w:rPr>
                <w:i/>
                <w:szCs w:val="24"/>
              </w:rPr>
            </w:pPr>
            <w:r>
              <w:rPr>
                <w:i/>
                <w:szCs w:val="24"/>
              </w:rPr>
              <w:t>X</w:t>
            </w:r>
            <w:r w:rsidRPr="0097322E">
              <w:rPr>
                <w:i/>
                <w:szCs w:val="24"/>
                <w:vertAlign w:val="subscript"/>
              </w:rPr>
              <w:t>2.</w:t>
            </w:r>
            <w:r>
              <w:rPr>
                <w:i/>
                <w:szCs w:val="24"/>
                <w:vertAlign w:val="subscript"/>
              </w:rPr>
              <w:t>2</w:t>
            </w:r>
          </w:p>
          <w:p w14:paraId="27603294" w14:textId="77777777" w:rsidR="00AD0730" w:rsidRPr="00304595" w:rsidRDefault="00AD0730" w:rsidP="00EB1797">
            <w:pPr>
              <w:spacing w:before="60" w:after="0"/>
              <w:ind w:left="-108"/>
              <w:jc w:val="center"/>
              <w:rPr>
                <w:b/>
                <w:szCs w:val="24"/>
              </w:rPr>
            </w:pPr>
          </w:p>
        </w:tc>
      </w:tr>
      <w:tr w:rsidR="00AD0730" w:rsidRPr="00EE113D" w14:paraId="54333D59" w14:textId="77777777" w:rsidTr="00EB1797">
        <w:trPr>
          <w:hidden/>
        </w:trPr>
        <w:tc>
          <w:tcPr>
            <w:tcW w:w="4680" w:type="dxa"/>
          </w:tcPr>
          <w:p w14:paraId="65DA8A2E" w14:textId="77777777" w:rsidR="00AD0730" w:rsidRPr="00A87E94" w:rsidRDefault="00AD0730" w:rsidP="00C01474">
            <w:pPr>
              <w:pStyle w:val="ListParagraph"/>
              <w:numPr>
                <w:ilvl w:val="0"/>
                <w:numId w:val="24"/>
              </w:numPr>
              <w:spacing w:after="0" w:line="360" w:lineRule="auto"/>
              <w:rPr>
                <w:vanish/>
                <w:szCs w:val="26"/>
              </w:rPr>
            </w:pPr>
          </w:p>
          <w:p w14:paraId="0BF3EB1E" w14:textId="77777777" w:rsidR="00AD0730" w:rsidRDefault="00AD0730" w:rsidP="00C01474">
            <w:pPr>
              <w:pStyle w:val="ListParagraph"/>
              <w:numPr>
                <w:ilvl w:val="1"/>
                <w:numId w:val="24"/>
              </w:numPr>
              <w:spacing w:after="0" w:line="360" w:lineRule="auto"/>
              <w:rPr>
                <w:szCs w:val="26"/>
              </w:rPr>
            </w:pPr>
            <w:r>
              <w:rPr>
                <w:szCs w:val="26"/>
              </w:rPr>
              <w:t xml:space="preserve"> Các kiểu tạo chỉ mục (Indexes)</w:t>
            </w:r>
          </w:p>
        </w:tc>
        <w:tc>
          <w:tcPr>
            <w:tcW w:w="1418" w:type="dxa"/>
            <w:vAlign w:val="center"/>
          </w:tcPr>
          <w:p w14:paraId="278FA0A9"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4C13472A" w14:textId="77777777" w:rsidR="00AD0730" w:rsidRDefault="00AD0730" w:rsidP="00EB1797">
            <w:pPr>
              <w:spacing w:before="60" w:after="0"/>
              <w:ind w:left="-108"/>
              <w:jc w:val="center"/>
              <w:rPr>
                <w:b/>
                <w:szCs w:val="24"/>
              </w:rPr>
            </w:pPr>
          </w:p>
        </w:tc>
        <w:tc>
          <w:tcPr>
            <w:tcW w:w="1843" w:type="dxa"/>
            <w:vMerge/>
            <w:vAlign w:val="center"/>
          </w:tcPr>
          <w:p w14:paraId="1A9DF2F2" w14:textId="77777777" w:rsidR="00AD0730" w:rsidRPr="00105239" w:rsidRDefault="00AD0730" w:rsidP="00EB1797">
            <w:pPr>
              <w:spacing w:before="60" w:after="0"/>
              <w:jc w:val="center"/>
              <w:rPr>
                <w:i/>
                <w:szCs w:val="24"/>
              </w:rPr>
            </w:pPr>
          </w:p>
        </w:tc>
        <w:tc>
          <w:tcPr>
            <w:tcW w:w="1276" w:type="dxa"/>
            <w:vMerge/>
            <w:vAlign w:val="center"/>
          </w:tcPr>
          <w:p w14:paraId="387DFBD7" w14:textId="77777777" w:rsidR="00AD0730" w:rsidRPr="00097A8E" w:rsidRDefault="00AD0730" w:rsidP="00EB1797">
            <w:pPr>
              <w:spacing w:before="60" w:after="0"/>
              <w:ind w:left="-108"/>
              <w:jc w:val="center"/>
              <w:rPr>
                <w:b/>
                <w:szCs w:val="24"/>
              </w:rPr>
            </w:pPr>
          </w:p>
        </w:tc>
      </w:tr>
      <w:tr w:rsidR="00AD0730" w:rsidRPr="00EE113D" w14:paraId="0B6EF878" w14:textId="77777777" w:rsidTr="00EB1797">
        <w:tc>
          <w:tcPr>
            <w:tcW w:w="4680" w:type="dxa"/>
          </w:tcPr>
          <w:p w14:paraId="4CC55BCB" w14:textId="77777777" w:rsidR="00AD0730" w:rsidRDefault="00AD0730" w:rsidP="00C01474">
            <w:pPr>
              <w:pStyle w:val="ListParagraph"/>
              <w:numPr>
                <w:ilvl w:val="1"/>
                <w:numId w:val="24"/>
              </w:numPr>
              <w:spacing w:after="0" w:line="360" w:lineRule="auto"/>
              <w:rPr>
                <w:szCs w:val="26"/>
              </w:rPr>
            </w:pPr>
            <w:r>
              <w:rPr>
                <w:szCs w:val="26"/>
              </w:rPr>
              <w:t xml:space="preserve"> Tạo các chỉ mục</w:t>
            </w:r>
          </w:p>
        </w:tc>
        <w:tc>
          <w:tcPr>
            <w:tcW w:w="1418" w:type="dxa"/>
            <w:vAlign w:val="center"/>
          </w:tcPr>
          <w:p w14:paraId="4A5F5A21"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47118698" w14:textId="77777777" w:rsidR="00AD0730" w:rsidRDefault="00AD0730" w:rsidP="00EB1797">
            <w:pPr>
              <w:spacing w:before="60" w:after="0"/>
              <w:ind w:left="-108"/>
              <w:jc w:val="center"/>
              <w:rPr>
                <w:b/>
                <w:szCs w:val="24"/>
              </w:rPr>
            </w:pPr>
          </w:p>
        </w:tc>
        <w:tc>
          <w:tcPr>
            <w:tcW w:w="1843" w:type="dxa"/>
            <w:vMerge/>
            <w:vAlign w:val="center"/>
          </w:tcPr>
          <w:p w14:paraId="0665508F" w14:textId="77777777" w:rsidR="00AD0730" w:rsidRPr="00105239" w:rsidRDefault="00AD0730" w:rsidP="00EB1797">
            <w:pPr>
              <w:spacing w:before="60" w:after="0"/>
              <w:jc w:val="center"/>
              <w:rPr>
                <w:i/>
                <w:szCs w:val="24"/>
              </w:rPr>
            </w:pPr>
          </w:p>
        </w:tc>
        <w:tc>
          <w:tcPr>
            <w:tcW w:w="1276" w:type="dxa"/>
            <w:vMerge/>
            <w:vAlign w:val="center"/>
          </w:tcPr>
          <w:p w14:paraId="77D04188" w14:textId="77777777" w:rsidR="00AD0730" w:rsidRPr="00097A8E" w:rsidRDefault="00AD0730" w:rsidP="00EB1797">
            <w:pPr>
              <w:spacing w:before="60" w:after="0"/>
              <w:ind w:left="-108"/>
              <w:jc w:val="center"/>
              <w:rPr>
                <w:b/>
                <w:szCs w:val="24"/>
              </w:rPr>
            </w:pPr>
          </w:p>
        </w:tc>
      </w:tr>
      <w:tr w:rsidR="00AD0730" w:rsidRPr="00EE113D" w14:paraId="599BC59C" w14:textId="77777777" w:rsidTr="00EB1797">
        <w:tc>
          <w:tcPr>
            <w:tcW w:w="4680" w:type="dxa"/>
          </w:tcPr>
          <w:p w14:paraId="3B3EC306" w14:textId="77777777" w:rsidR="00AD0730" w:rsidRDefault="00AD0730" w:rsidP="00C01474">
            <w:pPr>
              <w:pStyle w:val="ListParagraph"/>
              <w:numPr>
                <w:ilvl w:val="1"/>
                <w:numId w:val="24"/>
              </w:numPr>
              <w:spacing w:after="0" w:line="360" w:lineRule="auto"/>
              <w:rPr>
                <w:szCs w:val="26"/>
              </w:rPr>
            </w:pPr>
            <w:r>
              <w:rPr>
                <w:szCs w:val="26"/>
              </w:rPr>
              <w:t xml:space="preserve"> Quản lý các chỉ mục</w:t>
            </w:r>
          </w:p>
        </w:tc>
        <w:tc>
          <w:tcPr>
            <w:tcW w:w="1418" w:type="dxa"/>
            <w:vAlign w:val="center"/>
          </w:tcPr>
          <w:p w14:paraId="71CC9631"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50AACDE9" w14:textId="77777777" w:rsidR="00AD0730" w:rsidRDefault="00AD0730" w:rsidP="00EB1797">
            <w:pPr>
              <w:spacing w:before="60" w:after="0"/>
              <w:ind w:left="-108"/>
              <w:jc w:val="center"/>
              <w:rPr>
                <w:b/>
                <w:szCs w:val="24"/>
              </w:rPr>
            </w:pPr>
          </w:p>
        </w:tc>
        <w:tc>
          <w:tcPr>
            <w:tcW w:w="1843" w:type="dxa"/>
            <w:vMerge/>
            <w:vAlign w:val="center"/>
          </w:tcPr>
          <w:p w14:paraId="43AA4414" w14:textId="77777777" w:rsidR="00AD0730" w:rsidRPr="00105239" w:rsidRDefault="00AD0730" w:rsidP="00EB1797">
            <w:pPr>
              <w:spacing w:before="60" w:after="0"/>
              <w:jc w:val="center"/>
              <w:rPr>
                <w:i/>
                <w:szCs w:val="24"/>
              </w:rPr>
            </w:pPr>
          </w:p>
        </w:tc>
        <w:tc>
          <w:tcPr>
            <w:tcW w:w="1276" w:type="dxa"/>
            <w:vMerge/>
            <w:vAlign w:val="center"/>
          </w:tcPr>
          <w:p w14:paraId="76028456" w14:textId="77777777" w:rsidR="00AD0730" w:rsidRPr="00097A8E" w:rsidRDefault="00AD0730" w:rsidP="00EB1797">
            <w:pPr>
              <w:spacing w:before="60" w:after="0"/>
              <w:ind w:left="-108"/>
              <w:jc w:val="center"/>
              <w:rPr>
                <w:b/>
                <w:szCs w:val="24"/>
              </w:rPr>
            </w:pPr>
          </w:p>
        </w:tc>
      </w:tr>
      <w:tr w:rsidR="00AD0730" w:rsidRPr="00EE113D" w14:paraId="2C6D5087" w14:textId="77777777" w:rsidTr="00EB1797">
        <w:tc>
          <w:tcPr>
            <w:tcW w:w="4680" w:type="dxa"/>
          </w:tcPr>
          <w:p w14:paraId="47F8E0F1" w14:textId="77777777" w:rsidR="00AD0730" w:rsidRDefault="00AD0730" w:rsidP="00C01474">
            <w:pPr>
              <w:pStyle w:val="ListParagraph"/>
              <w:numPr>
                <w:ilvl w:val="1"/>
                <w:numId w:val="24"/>
              </w:numPr>
              <w:spacing w:after="0" w:line="360" w:lineRule="auto"/>
              <w:rPr>
                <w:szCs w:val="26"/>
              </w:rPr>
            </w:pPr>
            <w:r>
              <w:rPr>
                <w:szCs w:val="26"/>
              </w:rPr>
              <w:t xml:space="preserve"> Xóa các chỉ mục</w:t>
            </w:r>
          </w:p>
        </w:tc>
        <w:tc>
          <w:tcPr>
            <w:tcW w:w="1418" w:type="dxa"/>
            <w:vAlign w:val="center"/>
          </w:tcPr>
          <w:p w14:paraId="31DA4D47"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1ED35A76" w14:textId="77777777" w:rsidR="00AD0730" w:rsidRDefault="00AD0730" w:rsidP="00EB1797">
            <w:pPr>
              <w:spacing w:before="60" w:after="0"/>
              <w:ind w:left="-108"/>
              <w:jc w:val="center"/>
              <w:rPr>
                <w:b/>
                <w:szCs w:val="24"/>
              </w:rPr>
            </w:pPr>
          </w:p>
        </w:tc>
        <w:tc>
          <w:tcPr>
            <w:tcW w:w="1843" w:type="dxa"/>
            <w:vMerge/>
            <w:vAlign w:val="center"/>
          </w:tcPr>
          <w:p w14:paraId="2D422727" w14:textId="77777777" w:rsidR="00AD0730" w:rsidRPr="00105239" w:rsidRDefault="00AD0730" w:rsidP="00EB1797">
            <w:pPr>
              <w:spacing w:before="60" w:after="0"/>
              <w:jc w:val="center"/>
              <w:rPr>
                <w:i/>
                <w:szCs w:val="24"/>
              </w:rPr>
            </w:pPr>
          </w:p>
        </w:tc>
        <w:tc>
          <w:tcPr>
            <w:tcW w:w="1276" w:type="dxa"/>
            <w:vMerge/>
            <w:vAlign w:val="center"/>
          </w:tcPr>
          <w:p w14:paraId="5DE4C52E" w14:textId="77777777" w:rsidR="00AD0730" w:rsidRPr="00097A8E" w:rsidRDefault="00AD0730" w:rsidP="00EB1797">
            <w:pPr>
              <w:spacing w:before="60" w:after="0"/>
              <w:ind w:left="-108"/>
              <w:jc w:val="center"/>
              <w:rPr>
                <w:b/>
                <w:szCs w:val="24"/>
              </w:rPr>
            </w:pPr>
          </w:p>
        </w:tc>
      </w:tr>
      <w:tr w:rsidR="00AD0730" w:rsidRPr="00304595" w14:paraId="0F63A6C3" w14:textId="77777777" w:rsidTr="00EB1797">
        <w:tc>
          <w:tcPr>
            <w:tcW w:w="4680" w:type="dxa"/>
          </w:tcPr>
          <w:p w14:paraId="78B70436" w14:textId="77777777" w:rsidR="00AD0730" w:rsidRPr="00304595" w:rsidRDefault="00AD0730" w:rsidP="00EB1797">
            <w:pPr>
              <w:spacing w:after="0" w:line="360" w:lineRule="auto"/>
              <w:rPr>
                <w:b/>
                <w:szCs w:val="26"/>
              </w:rPr>
            </w:pPr>
            <w:r w:rsidRPr="00304595">
              <w:rPr>
                <w:b/>
                <w:szCs w:val="26"/>
              </w:rPr>
              <w:t>Chương 6. Tạo và quản lý khung nhìn</w:t>
            </w:r>
          </w:p>
        </w:tc>
        <w:tc>
          <w:tcPr>
            <w:tcW w:w="1418" w:type="dxa"/>
            <w:vAlign w:val="center"/>
          </w:tcPr>
          <w:p w14:paraId="20297C29" w14:textId="77777777" w:rsidR="00AD0730" w:rsidRPr="00304595" w:rsidRDefault="00AD0730" w:rsidP="00EB1797">
            <w:pPr>
              <w:spacing w:before="60" w:after="0"/>
              <w:ind w:left="-108"/>
              <w:jc w:val="center"/>
              <w:rPr>
                <w:b/>
                <w:i/>
                <w:szCs w:val="24"/>
              </w:rPr>
            </w:pPr>
            <w:r>
              <w:rPr>
                <w:b/>
                <w:i/>
                <w:szCs w:val="24"/>
              </w:rPr>
              <w:t>2</w:t>
            </w:r>
          </w:p>
        </w:tc>
        <w:tc>
          <w:tcPr>
            <w:tcW w:w="1170" w:type="dxa"/>
            <w:vMerge w:val="restart"/>
            <w:vAlign w:val="center"/>
          </w:tcPr>
          <w:p w14:paraId="728D0423" w14:textId="77777777" w:rsidR="00AD0730" w:rsidRPr="00304595" w:rsidRDefault="00AD0730" w:rsidP="00EB1797">
            <w:pPr>
              <w:spacing w:before="60" w:after="0"/>
              <w:ind w:left="-108"/>
              <w:jc w:val="center"/>
              <w:rPr>
                <w:b/>
                <w:szCs w:val="24"/>
              </w:rPr>
            </w:pPr>
            <w:r>
              <w:rPr>
                <w:b/>
                <w:szCs w:val="24"/>
              </w:rPr>
              <w:t>G2.1, G2.3</w:t>
            </w:r>
          </w:p>
        </w:tc>
        <w:tc>
          <w:tcPr>
            <w:tcW w:w="1843" w:type="dxa"/>
            <w:vMerge w:val="restart"/>
            <w:vAlign w:val="center"/>
          </w:tcPr>
          <w:p w14:paraId="26E4AB5A" w14:textId="77777777" w:rsidR="00AD0730" w:rsidRDefault="00AD0730" w:rsidP="00EB1797">
            <w:pPr>
              <w:spacing w:before="60" w:after="0"/>
              <w:jc w:val="center"/>
              <w:rPr>
                <w:i/>
                <w:szCs w:val="24"/>
              </w:rPr>
            </w:pPr>
            <w:r>
              <w:rPr>
                <w:i/>
                <w:szCs w:val="24"/>
              </w:rPr>
              <w:t>Thuyết giảng</w:t>
            </w:r>
          </w:p>
          <w:p w14:paraId="2D8E6042" w14:textId="77777777" w:rsidR="00AD0730" w:rsidRDefault="00AD0730" w:rsidP="00EB1797">
            <w:pPr>
              <w:spacing w:before="60" w:after="0"/>
              <w:jc w:val="center"/>
              <w:rPr>
                <w:i/>
                <w:szCs w:val="24"/>
              </w:rPr>
            </w:pPr>
            <w:r>
              <w:rPr>
                <w:i/>
                <w:szCs w:val="24"/>
              </w:rPr>
              <w:t>Trình chiếu</w:t>
            </w:r>
          </w:p>
          <w:p w14:paraId="4A0F7F2B" w14:textId="77777777" w:rsidR="00AD0730" w:rsidRDefault="00AD0730" w:rsidP="00EB1797">
            <w:pPr>
              <w:spacing w:before="60" w:after="0"/>
              <w:jc w:val="center"/>
              <w:rPr>
                <w:i/>
                <w:szCs w:val="24"/>
              </w:rPr>
            </w:pPr>
            <w:r>
              <w:rPr>
                <w:i/>
                <w:szCs w:val="24"/>
              </w:rPr>
              <w:t>Minh họa</w:t>
            </w:r>
          </w:p>
          <w:p w14:paraId="4F8E817E" w14:textId="77777777" w:rsidR="00AD0730" w:rsidRDefault="00AD0730" w:rsidP="00EB1797">
            <w:pPr>
              <w:spacing w:before="60" w:after="0"/>
              <w:jc w:val="center"/>
              <w:rPr>
                <w:szCs w:val="24"/>
              </w:rPr>
            </w:pPr>
            <w:r>
              <w:rPr>
                <w:szCs w:val="24"/>
              </w:rPr>
              <w:t>Học ở lớp: 2</w:t>
            </w:r>
          </w:p>
          <w:p w14:paraId="290A95B1" w14:textId="77777777" w:rsidR="00AD0730" w:rsidRPr="00632FAE" w:rsidRDefault="00AD0730" w:rsidP="00EB1797">
            <w:pPr>
              <w:spacing w:before="60" w:after="0"/>
              <w:ind w:left="-108" w:firstLine="284"/>
              <w:jc w:val="center"/>
              <w:rPr>
                <w:i/>
                <w:szCs w:val="24"/>
              </w:rPr>
            </w:pPr>
            <w:r>
              <w:rPr>
                <w:szCs w:val="24"/>
              </w:rPr>
              <w:t>Học ở nhà: 4</w:t>
            </w:r>
          </w:p>
        </w:tc>
        <w:tc>
          <w:tcPr>
            <w:tcW w:w="1276" w:type="dxa"/>
            <w:vMerge w:val="restart"/>
            <w:vAlign w:val="center"/>
          </w:tcPr>
          <w:p w14:paraId="161D75C1" w14:textId="77777777" w:rsidR="00AD0730" w:rsidRDefault="00AD0730" w:rsidP="00EB1797">
            <w:pPr>
              <w:spacing w:before="60" w:after="0"/>
              <w:ind w:left="-108"/>
              <w:jc w:val="center"/>
              <w:rPr>
                <w:i/>
                <w:szCs w:val="24"/>
              </w:rPr>
            </w:pPr>
            <w:r>
              <w:rPr>
                <w:i/>
                <w:szCs w:val="24"/>
              </w:rPr>
              <w:t>X</w:t>
            </w:r>
            <w:r>
              <w:rPr>
                <w:i/>
                <w:szCs w:val="24"/>
                <w:vertAlign w:val="subscript"/>
              </w:rPr>
              <w:t>2.2</w:t>
            </w:r>
          </w:p>
          <w:p w14:paraId="033B2769" w14:textId="77777777" w:rsidR="00AD0730" w:rsidRPr="00304595" w:rsidRDefault="00AD0730" w:rsidP="00EB1797">
            <w:pPr>
              <w:spacing w:before="60" w:after="0"/>
              <w:ind w:left="-108"/>
              <w:jc w:val="center"/>
              <w:rPr>
                <w:b/>
                <w:szCs w:val="24"/>
              </w:rPr>
            </w:pPr>
          </w:p>
        </w:tc>
      </w:tr>
      <w:tr w:rsidR="00AD0730" w:rsidRPr="00EE113D" w14:paraId="5CAF19C9" w14:textId="77777777" w:rsidTr="00EB1797">
        <w:trPr>
          <w:hidden/>
        </w:trPr>
        <w:tc>
          <w:tcPr>
            <w:tcW w:w="4680" w:type="dxa"/>
          </w:tcPr>
          <w:p w14:paraId="7D01427B" w14:textId="77777777" w:rsidR="00AD0730" w:rsidRPr="00A55D7C" w:rsidRDefault="00AD0730" w:rsidP="00C01474">
            <w:pPr>
              <w:pStyle w:val="ListParagraph"/>
              <w:numPr>
                <w:ilvl w:val="0"/>
                <w:numId w:val="24"/>
              </w:numPr>
              <w:spacing w:after="0" w:line="360" w:lineRule="auto"/>
              <w:rPr>
                <w:vanish/>
                <w:szCs w:val="26"/>
              </w:rPr>
            </w:pPr>
          </w:p>
          <w:p w14:paraId="34607001" w14:textId="77777777" w:rsidR="00AD0730" w:rsidRDefault="00AD0730" w:rsidP="00C01474">
            <w:pPr>
              <w:pStyle w:val="ListParagraph"/>
              <w:numPr>
                <w:ilvl w:val="1"/>
                <w:numId w:val="24"/>
              </w:numPr>
              <w:spacing w:after="0" w:line="360" w:lineRule="auto"/>
              <w:rPr>
                <w:szCs w:val="26"/>
              </w:rPr>
            </w:pPr>
            <w:r>
              <w:rPr>
                <w:szCs w:val="26"/>
              </w:rPr>
              <w:t xml:space="preserve"> Định nghĩa</w:t>
            </w:r>
          </w:p>
        </w:tc>
        <w:tc>
          <w:tcPr>
            <w:tcW w:w="1418" w:type="dxa"/>
            <w:vAlign w:val="center"/>
          </w:tcPr>
          <w:p w14:paraId="72B5B1FF"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3F7A8976" w14:textId="77777777" w:rsidR="00AD0730" w:rsidRDefault="00AD0730" w:rsidP="00EB1797">
            <w:pPr>
              <w:spacing w:before="60" w:after="0"/>
              <w:ind w:left="-108"/>
              <w:jc w:val="center"/>
              <w:rPr>
                <w:b/>
                <w:szCs w:val="24"/>
              </w:rPr>
            </w:pPr>
          </w:p>
        </w:tc>
        <w:tc>
          <w:tcPr>
            <w:tcW w:w="1843" w:type="dxa"/>
            <w:vMerge/>
            <w:vAlign w:val="center"/>
          </w:tcPr>
          <w:p w14:paraId="5AF8373A" w14:textId="77777777" w:rsidR="00AD0730" w:rsidRPr="00105239" w:rsidRDefault="00AD0730" w:rsidP="00EB1797">
            <w:pPr>
              <w:spacing w:before="60" w:after="0"/>
              <w:jc w:val="center"/>
              <w:rPr>
                <w:i/>
                <w:szCs w:val="24"/>
              </w:rPr>
            </w:pPr>
          </w:p>
        </w:tc>
        <w:tc>
          <w:tcPr>
            <w:tcW w:w="1276" w:type="dxa"/>
            <w:vMerge/>
            <w:vAlign w:val="center"/>
          </w:tcPr>
          <w:p w14:paraId="7F6B9138" w14:textId="77777777" w:rsidR="00AD0730" w:rsidRPr="00097A8E" w:rsidRDefault="00AD0730" w:rsidP="00EB1797">
            <w:pPr>
              <w:spacing w:before="60" w:after="0"/>
              <w:ind w:left="-108"/>
              <w:jc w:val="center"/>
              <w:rPr>
                <w:b/>
                <w:szCs w:val="24"/>
              </w:rPr>
            </w:pPr>
          </w:p>
        </w:tc>
      </w:tr>
      <w:tr w:rsidR="00AD0730" w:rsidRPr="00EE113D" w14:paraId="503A52D0" w14:textId="77777777" w:rsidTr="00EB1797">
        <w:tc>
          <w:tcPr>
            <w:tcW w:w="4680" w:type="dxa"/>
          </w:tcPr>
          <w:p w14:paraId="447D2B61" w14:textId="77777777" w:rsidR="00AD0730" w:rsidRDefault="00AD0730" w:rsidP="00C01474">
            <w:pPr>
              <w:pStyle w:val="ListParagraph"/>
              <w:numPr>
                <w:ilvl w:val="1"/>
                <w:numId w:val="24"/>
              </w:numPr>
              <w:spacing w:after="0" w:line="360" w:lineRule="auto"/>
              <w:rPr>
                <w:szCs w:val="26"/>
              </w:rPr>
            </w:pPr>
            <w:r>
              <w:rPr>
                <w:szCs w:val="26"/>
              </w:rPr>
              <w:t xml:space="preserve"> Tạo các khung nhìn</w:t>
            </w:r>
          </w:p>
        </w:tc>
        <w:tc>
          <w:tcPr>
            <w:tcW w:w="1418" w:type="dxa"/>
            <w:vAlign w:val="center"/>
          </w:tcPr>
          <w:p w14:paraId="10F60FA4"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4AC2D387" w14:textId="77777777" w:rsidR="00AD0730" w:rsidRDefault="00AD0730" w:rsidP="00EB1797">
            <w:pPr>
              <w:spacing w:before="60" w:after="0"/>
              <w:ind w:left="-108"/>
              <w:jc w:val="center"/>
              <w:rPr>
                <w:b/>
                <w:szCs w:val="24"/>
              </w:rPr>
            </w:pPr>
          </w:p>
        </w:tc>
        <w:tc>
          <w:tcPr>
            <w:tcW w:w="1843" w:type="dxa"/>
            <w:vMerge/>
            <w:vAlign w:val="center"/>
          </w:tcPr>
          <w:p w14:paraId="2F39D0CA" w14:textId="77777777" w:rsidR="00AD0730" w:rsidRPr="00105239" w:rsidRDefault="00AD0730" w:rsidP="00EB1797">
            <w:pPr>
              <w:spacing w:before="60" w:after="0"/>
              <w:jc w:val="center"/>
              <w:rPr>
                <w:i/>
                <w:szCs w:val="24"/>
              </w:rPr>
            </w:pPr>
          </w:p>
        </w:tc>
        <w:tc>
          <w:tcPr>
            <w:tcW w:w="1276" w:type="dxa"/>
            <w:vMerge/>
            <w:vAlign w:val="center"/>
          </w:tcPr>
          <w:p w14:paraId="580B9AB1" w14:textId="77777777" w:rsidR="00AD0730" w:rsidRPr="00097A8E" w:rsidRDefault="00AD0730" w:rsidP="00EB1797">
            <w:pPr>
              <w:spacing w:before="60" w:after="0"/>
              <w:ind w:left="-108"/>
              <w:jc w:val="center"/>
              <w:rPr>
                <w:b/>
                <w:szCs w:val="24"/>
              </w:rPr>
            </w:pPr>
          </w:p>
        </w:tc>
      </w:tr>
      <w:tr w:rsidR="00AD0730" w:rsidRPr="00EE113D" w14:paraId="14B10F27" w14:textId="77777777" w:rsidTr="00EB1797">
        <w:tc>
          <w:tcPr>
            <w:tcW w:w="4680" w:type="dxa"/>
          </w:tcPr>
          <w:p w14:paraId="6887DF95" w14:textId="77777777" w:rsidR="00AD0730" w:rsidRDefault="00AD0730" w:rsidP="00C01474">
            <w:pPr>
              <w:pStyle w:val="ListParagraph"/>
              <w:numPr>
                <w:ilvl w:val="1"/>
                <w:numId w:val="24"/>
              </w:numPr>
              <w:spacing w:after="0" w:line="360" w:lineRule="auto"/>
              <w:rPr>
                <w:szCs w:val="26"/>
              </w:rPr>
            </w:pPr>
            <w:r>
              <w:rPr>
                <w:szCs w:val="26"/>
              </w:rPr>
              <w:t xml:space="preserve"> Quản lý các khung nhìn</w:t>
            </w:r>
          </w:p>
        </w:tc>
        <w:tc>
          <w:tcPr>
            <w:tcW w:w="1418" w:type="dxa"/>
            <w:vAlign w:val="center"/>
          </w:tcPr>
          <w:p w14:paraId="3F995828"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78D7C820" w14:textId="77777777" w:rsidR="00AD0730" w:rsidRDefault="00AD0730" w:rsidP="00EB1797">
            <w:pPr>
              <w:spacing w:before="60" w:after="0"/>
              <w:ind w:left="-108"/>
              <w:jc w:val="center"/>
              <w:rPr>
                <w:b/>
                <w:szCs w:val="24"/>
              </w:rPr>
            </w:pPr>
          </w:p>
        </w:tc>
        <w:tc>
          <w:tcPr>
            <w:tcW w:w="1843" w:type="dxa"/>
            <w:vMerge/>
            <w:vAlign w:val="center"/>
          </w:tcPr>
          <w:p w14:paraId="09256C6A" w14:textId="77777777" w:rsidR="00AD0730" w:rsidRPr="00105239" w:rsidRDefault="00AD0730" w:rsidP="00EB1797">
            <w:pPr>
              <w:spacing w:before="60" w:after="0"/>
              <w:jc w:val="center"/>
              <w:rPr>
                <w:i/>
                <w:szCs w:val="24"/>
              </w:rPr>
            </w:pPr>
          </w:p>
        </w:tc>
        <w:tc>
          <w:tcPr>
            <w:tcW w:w="1276" w:type="dxa"/>
            <w:vMerge/>
            <w:vAlign w:val="center"/>
          </w:tcPr>
          <w:p w14:paraId="7BBCCA7D" w14:textId="77777777" w:rsidR="00AD0730" w:rsidRPr="00097A8E" w:rsidRDefault="00AD0730" w:rsidP="00EB1797">
            <w:pPr>
              <w:spacing w:before="60" w:after="0"/>
              <w:ind w:left="-108"/>
              <w:jc w:val="center"/>
              <w:rPr>
                <w:b/>
                <w:szCs w:val="24"/>
              </w:rPr>
            </w:pPr>
          </w:p>
        </w:tc>
      </w:tr>
      <w:tr w:rsidR="00AD0730" w:rsidRPr="00EE113D" w14:paraId="5DE72494" w14:textId="77777777" w:rsidTr="00EB1797">
        <w:tc>
          <w:tcPr>
            <w:tcW w:w="4680" w:type="dxa"/>
          </w:tcPr>
          <w:p w14:paraId="679F1AD1" w14:textId="77777777" w:rsidR="00AD0730" w:rsidRDefault="00AD0730" w:rsidP="00C01474">
            <w:pPr>
              <w:pStyle w:val="ListParagraph"/>
              <w:numPr>
                <w:ilvl w:val="1"/>
                <w:numId w:val="24"/>
              </w:numPr>
              <w:spacing w:after="0" w:line="360" w:lineRule="auto"/>
              <w:rPr>
                <w:szCs w:val="26"/>
              </w:rPr>
            </w:pPr>
            <w:r>
              <w:rPr>
                <w:szCs w:val="26"/>
              </w:rPr>
              <w:t xml:space="preserve"> Xóa các khung nhìn</w:t>
            </w:r>
          </w:p>
        </w:tc>
        <w:tc>
          <w:tcPr>
            <w:tcW w:w="1418" w:type="dxa"/>
            <w:vAlign w:val="center"/>
          </w:tcPr>
          <w:p w14:paraId="5DD4A0FC"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4130D450" w14:textId="77777777" w:rsidR="00AD0730" w:rsidRDefault="00AD0730" w:rsidP="00EB1797">
            <w:pPr>
              <w:spacing w:before="60" w:after="0"/>
              <w:ind w:left="-108"/>
              <w:jc w:val="center"/>
              <w:rPr>
                <w:b/>
                <w:szCs w:val="24"/>
              </w:rPr>
            </w:pPr>
          </w:p>
        </w:tc>
        <w:tc>
          <w:tcPr>
            <w:tcW w:w="1843" w:type="dxa"/>
            <w:vMerge/>
            <w:vAlign w:val="center"/>
          </w:tcPr>
          <w:p w14:paraId="094DE911" w14:textId="77777777" w:rsidR="00AD0730" w:rsidRPr="00105239" w:rsidRDefault="00AD0730" w:rsidP="00EB1797">
            <w:pPr>
              <w:spacing w:before="60" w:after="0"/>
              <w:jc w:val="center"/>
              <w:rPr>
                <w:i/>
                <w:szCs w:val="24"/>
              </w:rPr>
            </w:pPr>
          </w:p>
        </w:tc>
        <w:tc>
          <w:tcPr>
            <w:tcW w:w="1276" w:type="dxa"/>
            <w:vMerge/>
            <w:vAlign w:val="center"/>
          </w:tcPr>
          <w:p w14:paraId="0CF2E927" w14:textId="77777777" w:rsidR="00AD0730" w:rsidRPr="00097A8E" w:rsidRDefault="00AD0730" w:rsidP="00EB1797">
            <w:pPr>
              <w:spacing w:before="60" w:after="0"/>
              <w:ind w:left="-108"/>
              <w:jc w:val="center"/>
              <w:rPr>
                <w:b/>
                <w:szCs w:val="24"/>
              </w:rPr>
            </w:pPr>
          </w:p>
        </w:tc>
      </w:tr>
      <w:tr w:rsidR="00AD0730" w:rsidRPr="001A370B" w14:paraId="6B1B5130" w14:textId="77777777" w:rsidTr="00EB1797">
        <w:tc>
          <w:tcPr>
            <w:tcW w:w="4680" w:type="dxa"/>
          </w:tcPr>
          <w:p w14:paraId="07733070" w14:textId="77777777" w:rsidR="00AD0730" w:rsidRPr="001A370B" w:rsidRDefault="00AD0730" w:rsidP="00EB1797">
            <w:pPr>
              <w:spacing w:after="0" w:line="360" w:lineRule="auto"/>
              <w:rPr>
                <w:b/>
                <w:szCs w:val="26"/>
              </w:rPr>
            </w:pPr>
            <w:r w:rsidRPr="001A370B">
              <w:rPr>
                <w:b/>
                <w:szCs w:val="26"/>
              </w:rPr>
              <w:t xml:space="preserve">Chương 7. Tạo và </w:t>
            </w:r>
            <w:r>
              <w:rPr>
                <w:b/>
                <w:szCs w:val="26"/>
              </w:rPr>
              <w:t xml:space="preserve">quản </w:t>
            </w:r>
            <w:r w:rsidRPr="001A370B">
              <w:rPr>
                <w:b/>
                <w:szCs w:val="26"/>
              </w:rPr>
              <w:t>lý các thủ tục thường trú</w:t>
            </w:r>
          </w:p>
        </w:tc>
        <w:tc>
          <w:tcPr>
            <w:tcW w:w="1418" w:type="dxa"/>
            <w:vAlign w:val="center"/>
          </w:tcPr>
          <w:p w14:paraId="6915F707" w14:textId="77777777" w:rsidR="00AD0730" w:rsidRPr="001A370B" w:rsidRDefault="00AD0730" w:rsidP="00EB1797">
            <w:pPr>
              <w:spacing w:before="60" w:after="0"/>
              <w:ind w:left="-108"/>
              <w:jc w:val="center"/>
              <w:rPr>
                <w:b/>
                <w:i/>
                <w:szCs w:val="24"/>
              </w:rPr>
            </w:pPr>
            <w:r>
              <w:rPr>
                <w:b/>
                <w:i/>
                <w:szCs w:val="24"/>
              </w:rPr>
              <w:t>4</w:t>
            </w:r>
          </w:p>
        </w:tc>
        <w:tc>
          <w:tcPr>
            <w:tcW w:w="1170" w:type="dxa"/>
            <w:vMerge w:val="restart"/>
            <w:vAlign w:val="center"/>
          </w:tcPr>
          <w:p w14:paraId="0AB2A62E" w14:textId="77777777" w:rsidR="00AD0730" w:rsidRPr="001A370B" w:rsidRDefault="00AD0730" w:rsidP="00EB1797">
            <w:pPr>
              <w:spacing w:before="60" w:after="0"/>
              <w:ind w:left="-108"/>
              <w:jc w:val="center"/>
              <w:rPr>
                <w:b/>
                <w:szCs w:val="24"/>
              </w:rPr>
            </w:pPr>
            <w:r>
              <w:rPr>
                <w:b/>
                <w:szCs w:val="24"/>
              </w:rPr>
              <w:t>G2.1, G2.3</w:t>
            </w:r>
          </w:p>
        </w:tc>
        <w:tc>
          <w:tcPr>
            <w:tcW w:w="1843" w:type="dxa"/>
            <w:vMerge w:val="restart"/>
            <w:vAlign w:val="center"/>
          </w:tcPr>
          <w:p w14:paraId="029DF600" w14:textId="77777777" w:rsidR="00AD0730" w:rsidRDefault="00AD0730" w:rsidP="00EB1797">
            <w:pPr>
              <w:spacing w:before="60" w:after="0"/>
              <w:jc w:val="center"/>
              <w:rPr>
                <w:i/>
                <w:szCs w:val="24"/>
              </w:rPr>
            </w:pPr>
            <w:r>
              <w:rPr>
                <w:i/>
                <w:szCs w:val="24"/>
              </w:rPr>
              <w:t>Thuyết giảng</w:t>
            </w:r>
          </w:p>
          <w:p w14:paraId="00F315D3" w14:textId="77777777" w:rsidR="00AD0730" w:rsidRDefault="00AD0730" w:rsidP="00EB1797">
            <w:pPr>
              <w:spacing w:before="60" w:after="0"/>
              <w:jc w:val="center"/>
              <w:rPr>
                <w:i/>
                <w:szCs w:val="24"/>
              </w:rPr>
            </w:pPr>
            <w:r>
              <w:rPr>
                <w:i/>
                <w:szCs w:val="24"/>
              </w:rPr>
              <w:t>Trình chiếu</w:t>
            </w:r>
          </w:p>
          <w:p w14:paraId="0898FF7F" w14:textId="77777777" w:rsidR="00AD0730" w:rsidRDefault="00AD0730" w:rsidP="00EB1797">
            <w:pPr>
              <w:spacing w:before="60" w:after="0"/>
              <w:jc w:val="center"/>
              <w:rPr>
                <w:i/>
                <w:szCs w:val="24"/>
              </w:rPr>
            </w:pPr>
            <w:r>
              <w:rPr>
                <w:i/>
                <w:szCs w:val="24"/>
              </w:rPr>
              <w:t>Minh họa</w:t>
            </w:r>
          </w:p>
          <w:p w14:paraId="708E6C51" w14:textId="77777777" w:rsidR="00AD0730" w:rsidRDefault="00AD0730" w:rsidP="00EB1797">
            <w:pPr>
              <w:spacing w:before="60" w:after="0"/>
              <w:jc w:val="center"/>
              <w:rPr>
                <w:szCs w:val="24"/>
              </w:rPr>
            </w:pPr>
            <w:r>
              <w:rPr>
                <w:szCs w:val="24"/>
              </w:rPr>
              <w:t>Học ở lớp: 4</w:t>
            </w:r>
          </w:p>
          <w:p w14:paraId="22DE4D8E" w14:textId="77777777" w:rsidR="00AD0730" w:rsidRPr="00632FAE" w:rsidRDefault="00AD0730" w:rsidP="00EB1797">
            <w:pPr>
              <w:spacing w:before="60" w:after="0"/>
              <w:ind w:left="-108" w:firstLine="284"/>
              <w:jc w:val="center"/>
              <w:rPr>
                <w:i/>
                <w:szCs w:val="24"/>
              </w:rPr>
            </w:pPr>
            <w:r>
              <w:rPr>
                <w:szCs w:val="24"/>
              </w:rPr>
              <w:t>Học ở nhà: 8</w:t>
            </w:r>
          </w:p>
        </w:tc>
        <w:tc>
          <w:tcPr>
            <w:tcW w:w="1276" w:type="dxa"/>
            <w:vMerge w:val="restart"/>
            <w:vAlign w:val="center"/>
          </w:tcPr>
          <w:p w14:paraId="4551FC74" w14:textId="77777777" w:rsidR="00AD0730" w:rsidRDefault="00AD0730" w:rsidP="00EB1797">
            <w:pPr>
              <w:spacing w:before="60" w:after="0"/>
              <w:ind w:left="-108"/>
              <w:jc w:val="center"/>
              <w:rPr>
                <w:i/>
                <w:szCs w:val="24"/>
              </w:rPr>
            </w:pPr>
            <w:r>
              <w:rPr>
                <w:i/>
                <w:szCs w:val="24"/>
              </w:rPr>
              <w:t>X</w:t>
            </w:r>
            <w:r>
              <w:rPr>
                <w:i/>
                <w:szCs w:val="24"/>
                <w:vertAlign w:val="subscript"/>
              </w:rPr>
              <w:t>2.2</w:t>
            </w:r>
          </w:p>
          <w:p w14:paraId="754ECCFF" w14:textId="77777777" w:rsidR="00AD0730" w:rsidRPr="001A370B" w:rsidRDefault="00AD0730" w:rsidP="00EB1797">
            <w:pPr>
              <w:spacing w:before="60" w:after="0"/>
              <w:ind w:left="-108"/>
              <w:jc w:val="center"/>
              <w:rPr>
                <w:b/>
                <w:szCs w:val="24"/>
              </w:rPr>
            </w:pPr>
          </w:p>
        </w:tc>
      </w:tr>
      <w:tr w:rsidR="00AD0730" w:rsidRPr="00EE113D" w14:paraId="3C6078CC" w14:textId="77777777" w:rsidTr="00EB1797">
        <w:trPr>
          <w:hidden/>
        </w:trPr>
        <w:tc>
          <w:tcPr>
            <w:tcW w:w="4680" w:type="dxa"/>
          </w:tcPr>
          <w:p w14:paraId="120696B3" w14:textId="77777777" w:rsidR="00AD0730" w:rsidRPr="00A55D7C" w:rsidRDefault="00AD0730" w:rsidP="00C01474">
            <w:pPr>
              <w:pStyle w:val="ListParagraph"/>
              <w:numPr>
                <w:ilvl w:val="0"/>
                <w:numId w:val="24"/>
              </w:numPr>
              <w:spacing w:after="0" w:line="360" w:lineRule="auto"/>
              <w:rPr>
                <w:vanish/>
                <w:szCs w:val="26"/>
              </w:rPr>
            </w:pPr>
          </w:p>
          <w:p w14:paraId="21D01909" w14:textId="77777777" w:rsidR="00AD0730" w:rsidRDefault="00AD0730" w:rsidP="00C01474">
            <w:pPr>
              <w:pStyle w:val="ListParagraph"/>
              <w:numPr>
                <w:ilvl w:val="1"/>
                <w:numId w:val="24"/>
              </w:numPr>
              <w:spacing w:after="0" w:line="360" w:lineRule="auto"/>
              <w:rPr>
                <w:szCs w:val="26"/>
              </w:rPr>
            </w:pPr>
            <w:r>
              <w:rPr>
                <w:szCs w:val="26"/>
              </w:rPr>
              <w:t xml:space="preserve"> Tạo các thủ tục thường trú (Stored procedure)</w:t>
            </w:r>
          </w:p>
        </w:tc>
        <w:tc>
          <w:tcPr>
            <w:tcW w:w="1418" w:type="dxa"/>
            <w:vAlign w:val="center"/>
          </w:tcPr>
          <w:p w14:paraId="475D371A"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5E17A933" w14:textId="77777777" w:rsidR="00AD0730" w:rsidRDefault="00AD0730" w:rsidP="00EB1797">
            <w:pPr>
              <w:spacing w:before="60" w:after="0"/>
              <w:ind w:left="-108"/>
              <w:jc w:val="center"/>
              <w:rPr>
                <w:b/>
                <w:szCs w:val="24"/>
              </w:rPr>
            </w:pPr>
          </w:p>
        </w:tc>
        <w:tc>
          <w:tcPr>
            <w:tcW w:w="1843" w:type="dxa"/>
            <w:vMerge/>
            <w:vAlign w:val="center"/>
          </w:tcPr>
          <w:p w14:paraId="4CC2F1AD" w14:textId="77777777" w:rsidR="00AD0730" w:rsidRPr="00105239" w:rsidRDefault="00AD0730" w:rsidP="00EB1797">
            <w:pPr>
              <w:spacing w:before="60" w:after="0"/>
              <w:jc w:val="center"/>
              <w:rPr>
                <w:i/>
                <w:szCs w:val="24"/>
              </w:rPr>
            </w:pPr>
          </w:p>
        </w:tc>
        <w:tc>
          <w:tcPr>
            <w:tcW w:w="1276" w:type="dxa"/>
            <w:vMerge/>
            <w:vAlign w:val="center"/>
          </w:tcPr>
          <w:p w14:paraId="6DBE661E" w14:textId="77777777" w:rsidR="00AD0730" w:rsidRPr="00097A8E" w:rsidRDefault="00AD0730" w:rsidP="00EB1797">
            <w:pPr>
              <w:spacing w:before="60" w:after="0"/>
              <w:ind w:left="-108"/>
              <w:jc w:val="center"/>
              <w:rPr>
                <w:b/>
                <w:szCs w:val="24"/>
              </w:rPr>
            </w:pPr>
          </w:p>
        </w:tc>
      </w:tr>
      <w:tr w:rsidR="00AD0730" w:rsidRPr="00EE113D" w14:paraId="3F7085ED" w14:textId="77777777" w:rsidTr="00EB1797">
        <w:tc>
          <w:tcPr>
            <w:tcW w:w="4680" w:type="dxa"/>
          </w:tcPr>
          <w:p w14:paraId="5C06F32A" w14:textId="77777777" w:rsidR="00AD0730" w:rsidRDefault="00AD0730" w:rsidP="00C01474">
            <w:pPr>
              <w:pStyle w:val="ListParagraph"/>
              <w:numPr>
                <w:ilvl w:val="1"/>
                <w:numId w:val="24"/>
              </w:numPr>
              <w:spacing w:after="0" w:line="360" w:lineRule="auto"/>
              <w:rPr>
                <w:szCs w:val="26"/>
              </w:rPr>
            </w:pPr>
            <w:r>
              <w:rPr>
                <w:szCs w:val="26"/>
              </w:rPr>
              <w:t xml:space="preserve"> Thực thi các thủ tục thường trú</w:t>
            </w:r>
          </w:p>
        </w:tc>
        <w:tc>
          <w:tcPr>
            <w:tcW w:w="1418" w:type="dxa"/>
            <w:vAlign w:val="center"/>
          </w:tcPr>
          <w:p w14:paraId="11AB6FEC"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78F16628" w14:textId="77777777" w:rsidR="00AD0730" w:rsidRDefault="00AD0730" w:rsidP="00EB1797">
            <w:pPr>
              <w:spacing w:before="60" w:after="0"/>
              <w:ind w:left="-108"/>
              <w:jc w:val="center"/>
              <w:rPr>
                <w:b/>
                <w:szCs w:val="24"/>
              </w:rPr>
            </w:pPr>
          </w:p>
        </w:tc>
        <w:tc>
          <w:tcPr>
            <w:tcW w:w="1843" w:type="dxa"/>
            <w:vMerge/>
            <w:vAlign w:val="center"/>
          </w:tcPr>
          <w:p w14:paraId="5FE8F9ED" w14:textId="77777777" w:rsidR="00AD0730" w:rsidRPr="00105239" w:rsidRDefault="00AD0730" w:rsidP="00EB1797">
            <w:pPr>
              <w:spacing w:before="60" w:after="0"/>
              <w:jc w:val="center"/>
              <w:rPr>
                <w:i/>
                <w:szCs w:val="24"/>
              </w:rPr>
            </w:pPr>
          </w:p>
        </w:tc>
        <w:tc>
          <w:tcPr>
            <w:tcW w:w="1276" w:type="dxa"/>
            <w:vMerge/>
            <w:vAlign w:val="center"/>
          </w:tcPr>
          <w:p w14:paraId="07C8DA6F" w14:textId="77777777" w:rsidR="00AD0730" w:rsidRPr="00097A8E" w:rsidRDefault="00AD0730" w:rsidP="00EB1797">
            <w:pPr>
              <w:spacing w:before="60" w:after="0"/>
              <w:ind w:left="-108"/>
              <w:jc w:val="center"/>
              <w:rPr>
                <w:b/>
                <w:szCs w:val="24"/>
              </w:rPr>
            </w:pPr>
          </w:p>
        </w:tc>
      </w:tr>
      <w:tr w:rsidR="00AD0730" w:rsidRPr="00EE113D" w14:paraId="30A11768" w14:textId="77777777" w:rsidTr="00EB1797">
        <w:tc>
          <w:tcPr>
            <w:tcW w:w="4680" w:type="dxa"/>
          </w:tcPr>
          <w:p w14:paraId="5ACEB860" w14:textId="77777777" w:rsidR="00AD0730" w:rsidRDefault="00AD0730" w:rsidP="00C01474">
            <w:pPr>
              <w:pStyle w:val="ListParagraph"/>
              <w:numPr>
                <w:ilvl w:val="1"/>
                <w:numId w:val="24"/>
              </w:numPr>
              <w:spacing w:after="0" w:line="360" w:lineRule="auto"/>
              <w:rPr>
                <w:szCs w:val="26"/>
              </w:rPr>
            </w:pPr>
            <w:r>
              <w:rPr>
                <w:szCs w:val="26"/>
              </w:rPr>
              <w:t xml:space="preserve"> Xem và sửa các thủ tục thường trú</w:t>
            </w:r>
          </w:p>
        </w:tc>
        <w:tc>
          <w:tcPr>
            <w:tcW w:w="1418" w:type="dxa"/>
            <w:vAlign w:val="center"/>
          </w:tcPr>
          <w:p w14:paraId="47842E90"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34FB3589" w14:textId="77777777" w:rsidR="00AD0730" w:rsidRDefault="00AD0730" w:rsidP="00EB1797">
            <w:pPr>
              <w:spacing w:before="60" w:after="0"/>
              <w:ind w:left="-108"/>
              <w:jc w:val="center"/>
              <w:rPr>
                <w:b/>
                <w:szCs w:val="24"/>
              </w:rPr>
            </w:pPr>
          </w:p>
        </w:tc>
        <w:tc>
          <w:tcPr>
            <w:tcW w:w="1843" w:type="dxa"/>
            <w:vMerge/>
            <w:vAlign w:val="center"/>
          </w:tcPr>
          <w:p w14:paraId="24419FD7" w14:textId="77777777" w:rsidR="00AD0730" w:rsidRPr="00105239" w:rsidRDefault="00AD0730" w:rsidP="00EB1797">
            <w:pPr>
              <w:spacing w:before="60" w:after="0"/>
              <w:jc w:val="center"/>
              <w:rPr>
                <w:i/>
                <w:szCs w:val="24"/>
              </w:rPr>
            </w:pPr>
          </w:p>
        </w:tc>
        <w:tc>
          <w:tcPr>
            <w:tcW w:w="1276" w:type="dxa"/>
            <w:vMerge/>
            <w:vAlign w:val="center"/>
          </w:tcPr>
          <w:p w14:paraId="049DB122" w14:textId="77777777" w:rsidR="00AD0730" w:rsidRPr="00097A8E" w:rsidRDefault="00AD0730" w:rsidP="00EB1797">
            <w:pPr>
              <w:spacing w:before="60" w:after="0"/>
              <w:ind w:left="-108"/>
              <w:jc w:val="center"/>
              <w:rPr>
                <w:b/>
                <w:szCs w:val="24"/>
              </w:rPr>
            </w:pPr>
          </w:p>
        </w:tc>
      </w:tr>
      <w:tr w:rsidR="00AD0730" w:rsidRPr="00EE113D" w14:paraId="719ADBE7" w14:textId="77777777" w:rsidTr="00EB1797">
        <w:tc>
          <w:tcPr>
            <w:tcW w:w="4680" w:type="dxa"/>
          </w:tcPr>
          <w:p w14:paraId="2F0BB125" w14:textId="77777777" w:rsidR="00AD0730" w:rsidRDefault="00AD0730" w:rsidP="00C01474">
            <w:pPr>
              <w:pStyle w:val="ListParagraph"/>
              <w:numPr>
                <w:ilvl w:val="1"/>
                <w:numId w:val="24"/>
              </w:numPr>
              <w:spacing w:after="0" w:line="360" w:lineRule="auto"/>
              <w:rPr>
                <w:szCs w:val="26"/>
              </w:rPr>
            </w:pPr>
            <w:r>
              <w:rPr>
                <w:szCs w:val="26"/>
              </w:rPr>
              <w:t xml:space="preserve"> Tham số vào và ra</w:t>
            </w:r>
          </w:p>
        </w:tc>
        <w:tc>
          <w:tcPr>
            <w:tcW w:w="1418" w:type="dxa"/>
            <w:vAlign w:val="center"/>
          </w:tcPr>
          <w:p w14:paraId="6E97B367"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4CCA63E3" w14:textId="77777777" w:rsidR="00AD0730" w:rsidRDefault="00AD0730" w:rsidP="00EB1797">
            <w:pPr>
              <w:spacing w:before="60" w:after="0"/>
              <w:ind w:left="-108"/>
              <w:jc w:val="center"/>
              <w:rPr>
                <w:b/>
                <w:szCs w:val="24"/>
              </w:rPr>
            </w:pPr>
          </w:p>
        </w:tc>
        <w:tc>
          <w:tcPr>
            <w:tcW w:w="1843" w:type="dxa"/>
            <w:vMerge/>
            <w:vAlign w:val="center"/>
          </w:tcPr>
          <w:p w14:paraId="0B66E3D8" w14:textId="77777777" w:rsidR="00AD0730" w:rsidRPr="00105239" w:rsidRDefault="00AD0730" w:rsidP="00EB1797">
            <w:pPr>
              <w:spacing w:before="60" w:after="0"/>
              <w:jc w:val="center"/>
              <w:rPr>
                <w:i/>
                <w:szCs w:val="24"/>
              </w:rPr>
            </w:pPr>
          </w:p>
        </w:tc>
        <w:tc>
          <w:tcPr>
            <w:tcW w:w="1276" w:type="dxa"/>
            <w:vMerge/>
            <w:vAlign w:val="center"/>
          </w:tcPr>
          <w:p w14:paraId="053F89EC" w14:textId="77777777" w:rsidR="00AD0730" w:rsidRPr="00097A8E" w:rsidRDefault="00AD0730" w:rsidP="00EB1797">
            <w:pPr>
              <w:spacing w:before="60" w:after="0"/>
              <w:ind w:left="-108"/>
              <w:jc w:val="center"/>
              <w:rPr>
                <w:b/>
                <w:szCs w:val="24"/>
              </w:rPr>
            </w:pPr>
          </w:p>
        </w:tc>
      </w:tr>
      <w:tr w:rsidR="00AD0730" w:rsidRPr="00EE113D" w14:paraId="580361ED" w14:textId="77777777" w:rsidTr="00EB1797">
        <w:tc>
          <w:tcPr>
            <w:tcW w:w="4680" w:type="dxa"/>
          </w:tcPr>
          <w:p w14:paraId="5CF31D75" w14:textId="77777777" w:rsidR="00AD0730" w:rsidRDefault="00AD0730" w:rsidP="00C01474">
            <w:pPr>
              <w:pStyle w:val="ListParagraph"/>
              <w:numPr>
                <w:ilvl w:val="1"/>
                <w:numId w:val="24"/>
              </w:numPr>
              <w:spacing w:after="0" w:line="360" w:lineRule="auto"/>
              <w:rPr>
                <w:szCs w:val="26"/>
              </w:rPr>
            </w:pPr>
            <w:r>
              <w:rPr>
                <w:szCs w:val="26"/>
              </w:rPr>
              <w:t xml:space="preserve"> Các thủ tục thường trú của hệ thống</w:t>
            </w:r>
          </w:p>
        </w:tc>
        <w:tc>
          <w:tcPr>
            <w:tcW w:w="1418" w:type="dxa"/>
            <w:vAlign w:val="center"/>
          </w:tcPr>
          <w:p w14:paraId="75BE0B1C"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16BD29CF" w14:textId="77777777" w:rsidR="00AD0730" w:rsidRDefault="00AD0730" w:rsidP="00EB1797">
            <w:pPr>
              <w:spacing w:before="60" w:after="0"/>
              <w:ind w:left="-108"/>
              <w:jc w:val="center"/>
              <w:rPr>
                <w:b/>
                <w:szCs w:val="24"/>
              </w:rPr>
            </w:pPr>
          </w:p>
        </w:tc>
        <w:tc>
          <w:tcPr>
            <w:tcW w:w="1843" w:type="dxa"/>
            <w:vMerge/>
            <w:vAlign w:val="center"/>
          </w:tcPr>
          <w:p w14:paraId="71F9AEC2" w14:textId="77777777" w:rsidR="00AD0730" w:rsidRPr="00105239" w:rsidRDefault="00AD0730" w:rsidP="00EB1797">
            <w:pPr>
              <w:spacing w:before="60" w:after="0"/>
              <w:jc w:val="center"/>
              <w:rPr>
                <w:i/>
                <w:szCs w:val="24"/>
              </w:rPr>
            </w:pPr>
          </w:p>
        </w:tc>
        <w:tc>
          <w:tcPr>
            <w:tcW w:w="1276" w:type="dxa"/>
            <w:vMerge/>
            <w:vAlign w:val="center"/>
          </w:tcPr>
          <w:p w14:paraId="12B22A09" w14:textId="77777777" w:rsidR="00AD0730" w:rsidRPr="00097A8E" w:rsidRDefault="00AD0730" w:rsidP="00EB1797">
            <w:pPr>
              <w:spacing w:before="60" w:after="0"/>
              <w:ind w:left="-108"/>
              <w:jc w:val="center"/>
              <w:rPr>
                <w:b/>
                <w:szCs w:val="24"/>
              </w:rPr>
            </w:pPr>
          </w:p>
        </w:tc>
      </w:tr>
      <w:tr w:rsidR="00AD0730" w:rsidRPr="001A370B" w14:paraId="7A4682FD" w14:textId="77777777" w:rsidTr="00EB1797">
        <w:tc>
          <w:tcPr>
            <w:tcW w:w="4680" w:type="dxa"/>
          </w:tcPr>
          <w:p w14:paraId="14D0A5F4" w14:textId="77777777" w:rsidR="00AD0730" w:rsidRPr="001A370B" w:rsidRDefault="00AD0730" w:rsidP="00EB1797">
            <w:pPr>
              <w:spacing w:after="0" w:line="360" w:lineRule="auto"/>
              <w:rPr>
                <w:b/>
                <w:szCs w:val="26"/>
              </w:rPr>
            </w:pPr>
            <w:r w:rsidRPr="001A370B">
              <w:rPr>
                <w:b/>
                <w:szCs w:val="26"/>
              </w:rPr>
              <w:t>Chương 8. Tạo và quản lý các hàm người dùng định nghĩa</w:t>
            </w:r>
          </w:p>
        </w:tc>
        <w:tc>
          <w:tcPr>
            <w:tcW w:w="1418" w:type="dxa"/>
            <w:vAlign w:val="center"/>
          </w:tcPr>
          <w:p w14:paraId="237B47DA" w14:textId="77777777" w:rsidR="00AD0730" w:rsidRPr="001A370B" w:rsidRDefault="00AD0730" w:rsidP="00EB1797">
            <w:pPr>
              <w:spacing w:before="60" w:after="0"/>
              <w:ind w:left="-108"/>
              <w:jc w:val="center"/>
              <w:rPr>
                <w:b/>
                <w:i/>
                <w:szCs w:val="24"/>
              </w:rPr>
            </w:pPr>
            <w:r>
              <w:rPr>
                <w:b/>
                <w:i/>
                <w:szCs w:val="24"/>
              </w:rPr>
              <w:t>2</w:t>
            </w:r>
          </w:p>
        </w:tc>
        <w:tc>
          <w:tcPr>
            <w:tcW w:w="1170" w:type="dxa"/>
            <w:vMerge w:val="restart"/>
            <w:vAlign w:val="center"/>
          </w:tcPr>
          <w:p w14:paraId="4B80313D" w14:textId="77777777" w:rsidR="00AD0730" w:rsidRPr="001A370B" w:rsidRDefault="00AD0730" w:rsidP="00EB1797">
            <w:pPr>
              <w:spacing w:before="60" w:after="0"/>
              <w:ind w:left="-108"/>
              <w:jc w:val="center"/>
              <w:rPr>
                <w:b/>
                <w:szCs w:val="24"/>
              </w:rPr>
            </w:pPr>
            <w:r>
              <w:rPr>
                <w:b/>
                <w:szCs w:val="24"/>
              </w:rPr>
              <w:t>G2.1, G2.3</w:t>
            </w:r>
          </w:p>
        </w:tc>
        <w:tc>
          <w:tcPr>
            <w:tcW w:w="1843" w:type="dxa"/>
            <w:vMerge w:val="restart"/>
            <w:vAlign w:val="center"/>
          </w:tcPr>
          <w:p w14:paraId="0FEDD019" w14:textId="77777777" w:rsidR="00AD0730" w:rsidRDefault="00AD0730" w:rsidP="00EB1797">
            <w:pPr>
              <w:spacing w:before="60" w:after="0"/>
              <w:jc w:val="center"/>
              <w:rPr>
                <w:i/>
                <w:szCs w:val="24"/>
              </w:rPr>
            </w:pPr>
            <w:r>
              <w:rPr>
                <w:i/>
                <w:szCs w:val="24"/>
              </w:rPr>
              <w:t>Thuyết giảng</w:t>
            </w:r>
          </w:p>
          <w:p w14:paraId="315507E1" w14:textId="77777777" w:rsidR="00AD0730" w:rsidRDefault="00AD0730" w:rsidP="00EB1797">
            <w:pPr>
              <w:spacing w:before="60" w:after="0"/>
              <w:jc w:val="center"/>
              <w:rPr>
                <w:i/>
                <w:szCs w:val="24"/>
              </w:rPr>
            </w:pPr>
            <w:r>
              <w:rPr>
                <w:i/>
                <w:szCs w:val="24"/>
              </w:rPr>
              <w:t>Trình chiếu</w:t>
            </w:r>
          </w:p>
          <w:p w14:paraId="261C1071" w14:textId="77777777" w:rsidR="00AD0730" w:rsidRDefault="00AD0730" w:rsidP="00EB1797">
            <w:pPr>
              <w:spacing w:before="60" w:after="0"/>
              <w:jc w:val="center"/>
              <w:rPr>
                <w:i/>
                <w:szCs w:val="24"/>
              </w:rPr>
            </w:pPr>
            <w:r>
              <w:rPr>
                <w:i/>
                <w:szCs w:val="24"/>
              </w:rPr>
              <w:t>Minh họa</w:t>
            </w:r>
          </w:p>
          <w:p w14:paraId="1DAF8064" w14:textId="77777777" w:rsidR="00AD0730" w:rsidRDefault="00AD0730" w:rsidP="00EB1797">
            <w:pPr>
              <w:spacing w:before="60" w:after="0"/>
              <w:jc w:val="center"/>
              <w:rPr>
                <w:szCs w:val="24"/>
              </w:rPr>
            </w:pPr>
            <w:r>
              <w:rPr>
                <w:szCs w:val="24"/>
              </w:rPr>
              <w:t>Học ở lớp: 2</w:t>
            </w:r>
          </w:p>
          <w:p w14:paraId="70DD3EC9" w14:textId="77777777" w:rsidR="00AD0730" w:rsidRPr="00632FAE" w:rsidRDefault="00AD0730" w:rsidP="00EB1797">
            <w:pPr>
              <w:spacing w:before="60" w:after="0"/>
              <w:ind w:left="-108" w:firstLine="284"/>
              <w:jc w:val="center"/>
              <w:rPr>
                <w:i/>
                <w:szCs w:val="24"/>
              </w:rPr>
            </w:pPr>
            <w:r>
              <w:rPr>
                <w:szCs w:val="24"/>
              </w:rPr>
              <w:lastRenderedPageBreak/>
              <w:t>Học ở nhà: 4</w:t>
            </w:r>
          </w:p>
        </w:tc>
        <w:tc>
          <w:tcPr>
            <w:tcW w:w="1276" w:type="dxa"/>
            <w:vMerge w:val="restart"/>
            <w:vAlign w:val="center"/>
          </w:tcPr>
          <w:p w14:paraId="72BEA9A4" w14:textId="77777777" w:rsidR="00AD0730" w:rsidRDefault="00AD0730" w:rsidP="00EB1797">
            <w:pPr>
              <w:spacing w:before="60" w:after="0"/>
              <w:ind w:left="-108"/>
              <w:jc w:val="center"/>
              <w:rPr>
                <w:i/>
                <w:szCs w:val="24"/>
              </w:rPr>
            </w:pPr>
            <w:r>
              <w:rPr>
                <w:i/>
                <w:szCs w:val="24"/>
              </w:rPr>
              <w:lastRenderedPageBreak/>
              <w:t>X</w:t>
            </w:r>
            <w:r>
              <w:rPr>
                <w:i/>
                <w:szCs w:val="24"/>
                <w:vertAlign w:val="subscript"/>
              </w:rPr>
              <w:t>2.2</w:t>
            </w:r>
          </w:p>
          <w:p w14:paraId="177EE5E7" w14:textId="77777777" w:rsidR="00AD0730" w:rsidRPr="001A370B" w:rsidRDefault="00AD0730" w:rsidP="00EB1797">
            <w:pPr>
              <w:spacing w:before="60" w:after="0"/>
              <w:ind w:left="-108"/>
              <w:jc w:val="center"/>
              <w:rPr>
                <w:b/>
                <w:szCs w:val="24"/>
              </w:rPr>
            </w:pPr>
          </w:p>
        </w:tc>
      </w:tr>
      <w:tr w:rsidR="00AD0730" w:rsidRPr="00EE113D" w14:paraId="7360CF41" w14:textId="77777777" w:rsidTr="00EB1797">
        <w:trPr>
          <w:hidden/>
        </w:trPr>
        <w:tc>
          <w:tcPr>
            <w:tcW w:w="4680" w:type="dxa"/>
          </w:tcPr>
          <w:p w14:paraId="7E1C2D53" w14:textId="77777777" w:rsidR="00AD0730" w:rsidRPr="00A55D7C" w:rsidRDefault="00AD0730" w:rsidP="00C01474">
            <w:pPr>
              <w:pStyle w:val="ListParagraph"/>
              <w:numPr>
                <w:ilvl w:val="0"/>
                <w:numId w:val="24"/>
              </w:numPr>
              <w:spacing w:after="0" w:line="360" w:lineRule="auto"/>
              <w:rPr>
                <w:vanish/>
                <w:szCs w:val="26"/>
              </w:rPr>
            </w:pPr>
          </w:p>
          <w:p w14:paraId="1A03CE74" w14:textId="77777777" w:rsidR="00AD0730" w:rsidRDefault="00AD0730" w:rsidP="00C01474">
            <w:pPr>
              <w:pStyle w:val="ListParagraph"/>
              <w:numPr>
                <w:ilvl w:val="1"/>
                <w:numId w:val="24"/>
              </w:numPr>
              <w:spacing w:after="0" w:line="360" w:lineRule="auto"/>
              <w:rPr>
                <w:szCs w:val="26"/>
              </w:rPr>
            </w:pPr>
            <w:r>
              <w:rPr>
                <w:szCs w:val="26"/>
              </w:rPr>
              <w:t xml:space="preserve"> Các kiểu hàm người dùng định nghĩa</w:t>
            </w:r>
          </w:p>
        </w:tc>
        <w:tc>
          <w:tcPr>
            <w:tcW w:w="1418" w:type="dxa"/>
            <w:vAlign w:val="center"/>
          </w:tcPr>
          <w:p w14:paraId="1F13F103"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5B11D4C2" w14:textId="77777777" w:rsidR="00AD0730" w:rsidRDefault="00AD0730" w:rsidP="00EB1797">
            <w:pPr>
              <w:spacing w:before="60" w:after="0"/>
              <w:ind w:left="-108"/>
              <w:jc w:val="center"/>
              <w:rPr>
                <w:b/>
                <w:szCs w:val="24"/>
              </w:rPr>
            </w:pPr>
          </w:p>
        </w:tc>
        <w:tc>
          <w:tcPr>
            <w:tcW w:w="1843" w:type="dxa"/>
            <w:vMerge/>
            <w:vAlign w:val="center"/>
          </w:tcPr>
          <w:p w14:paraId="561BFA0E" w14:textId="77777777" w:rsidR="00AD0730" w:rsidRPr="00105239" w:rsidRDefault="00AD0730" w:rsidP="00EB1797">
            <w:pPr>
              <w:spacing w:before="60" w:after="0"/>
              <w:jc w:val="center"/>
              <w:rPr>
                <w:i/>
                <w:szCs w:val="24"/>
              </w:rPr>
            </w:pPr>
          </w:p>
        </w:tc>
        <w:tc>
          <w:tcPr>
            <w:tcW w:w="1276" w:type="dxa"/>
            <w:vMerge/>
            <w:vAlign w:val="center"/>
          </w:tcPr>
          <w:p w14:paraId="0A54D44A" w14:textId="77777777" w:rsidR="00AD0730" w:rsidRPr="00097A8E" w:rsidRDefault="00AD0730" w:rsidP="00EB1797">
            <w:pPr>
              <w:spacing w:before="60" w:after="0"/>
              <w:ind w:left="-108"/>
              <w:jc w:val="center"/>
              <w:rPr>
                <w:b/>
                <w:szCs w:val="24"/>
              </w:rPr>
            </w:pPr>
          </w:p>
        </w:tc>
      </w:tr>
      <w:tr w:rsidR="00AD0730" w:rsidRPr="00EE113D" w14:paraId="6FF89FD2" w14:textId="77777777" w:rsidTr="00EB1797">
        <w:tc>
          <w:tcPr>
            <w:tcW w:w="4680" w:type="dxa"/>
          </w:tcPr>
          <w:p w14:paraId="63FBEF8A" w14:textId="77777777" w:rsidR="00AD0730" w:rsidRDefault="00AD0730" w:rsidP="00C01474">
            <w:pPr>
              <w:pStyle w:val="ListParagraph"/>
              <w:numPr>
                <w:ilvl w:val="1"/>
                <w:numId w:val="24"/>
              </w:numPr>
              <w:spacing w:after="0" w:line="360" w:lineRule="auto"/>
              <w:rPr>
                <w:szCs w:val="26"/>
              </w:rPr>
            </w:pPr>
            <w:r>
              <w:rPr>
                <w:szCs w:val="26"/>
              </w:rPr>
              <w:t xml:space="preserve"> Tạo hàm người dùng định nghĩa</w:t>
            </w:r>
          </w:p>
        </w:tc>
        <w:tc>
          <w:tcPr>
            <w:tcW w:w="1418" w:type="dxa"/>
            <w:vAlign w:val="center"/>
          </w:tcPr>
          <w:p w14:paraId="532175F2"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45B6A592" w14:textId="77777777" w:rsidR="00AD0730" w:rsidRDefault="00AD0730" w:rsidP="00EB1797">
            <w:pPr>
              <w:spacing w:before="60" w:after="0"/>
              <w:ind w:left="-108"/>
              <w:jc w:val="center"/>
              <w:rPr>
                <w:b/>
                <w:szCs w:val="24"/>
              </w:rPr>
            </w:pPr>
          </w:p>
        </w:tc>
        <w:tc>
          <w:tcPr>
            <w:tcW w:w="1843" w:type="dxa"/>
            <w:vMerge/>
            <w:vAlign w:val="center"/>
          </w:tcPr>
          <w:p w14:paraId="0AFAB805" w14:textId="77777777" w:rsidR="00AD0730" w:rsidRPr="00105239" w:rsidRDefault="00AD0730" w:rsidP="00EB1797">
            <w:pPr>
              <w:spacing w:before="60" w:after="0"/>
              <w:jc w:val="center"/>
              <w:rPr>
                <w:i/>
                <w:szCs w:val="24"/>
              </w:rPr>
            </w:pPr>
          </w:p>
        </w:tc>
        <w:tc>
          <w:tcPr>
            <w:tcW w:w="1276" w:type="dxa"/>
            <w:vMerge/>
            <w:vAlign w:val="center"/>
          </w:tcPr>
          <w:p w14:paraId="4F725375" w14:textId="77777777" w:rsidR="00AD0730" w:rsidRPr="00097A8E" w:rsidRDefault="00AD0730" w:rsidP="00EB1797">
            <w:pPr>
              <w:spacing w:before="60" w:after="0"/>
              <w:ind w:left="-108"/>
              <w:jc w:val="center"/>
              <w:rPr>
                <w:b/>
                <w:szCs w:val="24"/>
              </w:rPr>
            </w:pPr>
          </w:p>
        </w:tc>
      </w:tr>
      <w:tr w:rsidR="00AD0730" w:rsidRPr="00EE113D" w14:paraId="4EFACEEA" w14:textId="77777777" w:rsidTr="00EB1797">
        <w:tc>
          <w:tcPr>
            <w:tcW w:w="4680" w:type="dxa"/>
          </w:tcPr>
          <w:p w14:paraId="30181FD8" w14:textId="77777777" w:rsidR="00AD0730" w:rsidRDefault="00AD0730" w:rsidP="00C01474">
            <w:pPr>
              <w:pStyle w:val="ListParagraph"/>
              <w:numPr>
                <w:ilvl w:val="1"/>
                <w:numId w:val="24"/>
              </w:numPr>
              <w:spacing w:after="0" w:line="360" w:lineRule="auto"/>
              <w:rPr>
                <w:szCs w:val="26"/>
              </w:rPr>
            </w:pPr>
            <w:r>
              <w:rPr>
                <w:szCs w:val="26"/>
              </w:rPr>
              <w:lastRenderedPageBreak/>
              <w:t xml:space="preserve"> Quản lý hàm người dùng định nghĩa</w:t>
            </w:r>
          </w:p>
        </w:tc>
        <w:tc>
          <w:tcPr>
            <w:tcW w:w="1418" w:type="dxa"/>
            <w:vAlign w:val="center"/>
          </w:tcPr>
          <w:p w14:paraId="288A7251"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625066E3" w14:textId="77777777" w:rsidR="00AD0730" w:rsidRDefault="00AD0730" w:rsidP="00EB1797">
            <w:pPr>
              <w:spacing w:before="60" w:after="0"/>
              <w:ind w:left="-108"/>
              <w:jc w:val="center"/>
              <w:rPr>
                <w:b/>
                <w:szCs w:val="24"/>
              </w:rPr>
            </w:pPr>
          </w:p>
        </w:tc>
        <w:tc>
          <w:tcPr>
            <w:tcW w:w="1843" w:type="dxa"/>
            <w:vMerge/>
            <w:vAlign w:val="center"/>
          </w:tcPr>
          <w:p w14:paraId="41880E06" w14:textId="77777777" w:rsidR="00AD0730" w:rsidRPr="00105239" w:rsidRDefault="00AD0730" w:rsidP="00EB1797">
            <w:pPr>
              <w:spacing w:before="60" w:after="0"/>
              <w:jc w:val="center"/>
              <w:rPr>
                <w:i/>
                <w:szCs w:val="24"/>
              </w:rPr>
            </w:pPr>
          </w:p>
        </w:tc>
        <w:tc>
          <w:tcPr>
            <w:tcW w:w="1276" w:type="dxa"/>
            <w:vMerge/>
            <w:vAlign w:val="center"/>
          </w:tcPr>
          <w:p w14:paraId="1B8EC3D0" w14:textId="77777777" w:rsidR="00AD0730" w:rsidRPr="00097A8E" w:rsidRDefault="00AD0730" w:rsidP="00EB1797">
            <w:pPr>
              <w:spacing w:before="60" w:after="0"/>
              <w:ind w:left="-108"/>
              <w:jc w:val="center"/>
              <w:rPr>
                <w:b/>
                <w:szCs w:val="24"/>
              </w:rPr>
            </w:pPr>
          </w:p>
        </w:tc>
      </w:tr>
      <w:tr w:rsidR="00AD0730" w:rsidRPr="001A370B" w14:paraId="5825B621" w14:textId="77777777" w:rsidTr="00EB1797">
        <w:tc>
          <w:tcPr>
            <w:tcW w:w="4680" w:type="dxa"/>
          </w:tcPr>
          <w:p w14:paraId="06E0C45F" w14:textId="77777777" w:rsidR="00AD0730" w:rsidRPr="001A370B" w:rsidRDefault="00AD0730" w:rsidP="00EB1797">
            <w:pPr>
              <w:spacing w:after="0" w:line="360" w:lineRule="auto"/>
              <w:rPr>
                <w:b/>
                <w:szCs w:val="26"/>
              </w:rPr>
            </w:pPr>
            <w:r w:rsidRPr="001A370B">
              <w:rPr>
                <w:b/>
                <w:szCs w:val="26"/>
              </w:rPr>
              <w:t>Chương 9. Tạo và quản lý các Trigger</w:t>
            </w:r>
          </w:p>
        </w:tc>
        <w:tc>
          <w:tcPr>
            <w:tcW w:w="1418" w:type="dxa"/>
            <w:vAlign w:val="center"/>
          </w:tcPr>
          <w:p w14:paraId="77DA306C" w14:textId="77777777" w:rsidR="00AD0730" w:rsidRPr="001A370B" w:rsidRDefault="00AD0730" w:rsidP="00EB1797">
            <w:pPr>
              <w:spacing w:before="60" w:after="0"/>
              <w:ind w:left="-108"/>
              <w:jc w:val="center"/>
              <w:rPr>
                <w:b/>
                <w:i/>
                <w:szCs w:val="24"/>
              </w:rPr>
            </w:pPr>
            <w:r w:rsidRPr="001A370B">
              <w:rPr>
                <w:b/>
                <w:i/>
                <w:szCs w:val="24"/>
              </w:rPr>
              <w:t>2</w:t>
            </w:r>
          </w:p>
        </w:tc>
        <w:tc>
          <w:tcPr>
            <w:tcW w:w="1170" w:type="dxa"/>
            <w:vMerge w:val="restart"/>
            <w:vAlign w:val="center"/>
          </w:tcPr>
          <w:p w14:paraId="08809D1E" w14:textId="77777777" w:rsidR="00AD0730" w:rsidRPr="001A370B" w:rsidRDefault="00AD0730" w:rsidP="00EB1797">
            <w:pPr>
              <w:spacing w:before="60" w:after="0"/>
              <w:ind w:left="-108"/>
              <w:jc w:val="center"/>
              <w:rPr>
                <w:b/>
                <w:szCs w:val="24"/>
              </w:rPr>
            </w:pPr>
            <w:r>
              <w:rPr>
                <w:b/>
                <w:szCs w:val="24"/>
              </w:rPr>
              <w:t>G2.1, G2.3</w:t>
            </w:r>
          </w:p>
        </w:tc>
        <w:tc>
          <w:tcPr>
            <w:tcW w:w="1843" w:type="dxa"/>
            <w:vMerge w:val="restart"/>
            <w:vAlign w:val="center"/>
          </w:tcPr>
          <w:p w14:paraId="4918415E" w14:textId="77777777" w:rsidR="00AD0730" w:rsidRDefault="00AD0730" w:rsidP="00EB1797">
            <w:pPr>
              <w:spacing w:before="60" w:after="0"/>
              <w:jc w:val="center"/>
              <w:rPr>
                <w:i/>
                <w:szCs w:val="24"/>
              </w:rPr>
            </w:pPr>
            <w:r>
              <w:rPr>
                <w:i/>
                <w:szCs w:val="24"/>
              </w:rPr>
              <w:t>Thuyết giảng</w:t>
            </w:r>
          </w:p>
          <w:p w14:paraId="42909933" w14:textId="77777777" w:rsidR="00AD0730" w:rsidRDefault="00AD0730" w:rsidP="00EB1797">
            <w:pPr>
              <w:spacing w:before="60" w:after="0"/>
              <w:jc w:val="center"/>
              <w:rPr>
                <w:i/>
                <w:szCs w:val="24"/>
              </w:rPr>
            </w:pPr>
            <w:r>
              <w:rPr>
                <w:i/>
                <w:szCs w:val="24"/>
              </w:rPr>
              <w:t>Trình chiếu</w:t>
            </w:r>
          </w:p>
          <w:p w14:paraId="40522281" w14:textId="77777777" w:rsidR="00AD0730" w:rsidRDefault="00AD0730" w:rsidP="00EB1797">
            <w:pPr>
              <w:spacing w:before="60" w:after="0"/>
              <w:jc w:val="center"/>
              <w:rPr>
                <w:i/>
                <w:szCs w:val="24"/>
              </w:rPr>
            </w:pPr>
            <w:r>
              <w:rPr>
                <w:i/>
                <w:szCs w:val="24"/>
              </w:rPr>
              <w:t>Minh họa</w:t>
            </w:r>
          </w:p>
          <w:p w14:paraId="2A0274B3" w14:textId="77777777" w:rsidR="00AD0730" w:rsidRDefault="00AD0730" w:rsidP="00EB1797">
            <w:pPr>
              <w:spacing w:before="60" w:after="0"/>
              <w:jc w:val="center"/>
              <w:rPr>
                <w:szCs w:val="24"/>
              </w:rPr>
            </w:pPr>
            <w:r>
              <w:rPr>
                <w:szCs w:val="24"/>
              </w:rPr>
              <w:t>Học ở lớp: 2</w:t>
            </w:r>
          </w:p>
          <w:p w14:paraId="3B43B598" w14:textId="77777777" w:rsidR="00AD0730" w:rsidRPr="00632FAE" w:rsidRDefault="00AD0730" w:rsidP="00EB1797">
            <w:pPr>
              <w:spacing w:before="60" w:after="0"/>
              <w:ind w:left="-108" w:firstLine="284"/>
              <w:jc w:val="center"/>
              <w:rPr>
                <w:i/>
                <w:szCs w:val="24"/>
              </w:rPr>
            </w:pPr>
            <w:r>
              <w:rPr>
                <w:szCs w:val="24"/>
              </w:rPr>
              <w:t>Học ở nhà: 4</w:t>
            </w:r>
          </w:p>
        </w:tc>
        <w:tc>
          <w:tcPr>
            <w:tcW w:w="1276" w:type="dxa"/>
            <w:vMerge w:val="restart"/>
            <w:vAlign w:val="center"/>
          </w:tcPr>
          <w:p w14:paraId="2F9A5565" w14:textId="77777777" w:rsidR="00AD0730" w:rsidRDefault="00AD0730" w:rsidP="00EB1797">
            <w:pPr>
              <w:spacing w:before="60" w:after="0"/>
              <w:ind w:left="-108"/>
              <w:jc w:val="center"/>
              <w:rPr>
                <w:i/>
                <w:szCs w:val="24"/>
              </w:rPr>
            </w:pPr>
            <w:r>
              <w:rPr>
                <w:i/>
                <w:szCs w:val="24"/>
              </w:rPr>
              <w:t>X</w:t>
            </w:r>
            <w:r w:rsidRPr="0097322E">
              <w:rPr>
                <w:i/>
                <w:szCs w:val="24"/>
                <w:vertAlign w:val="subscript"/>
              </w:rPr>
              <w:t>2.</w:t>
            </w:r>
            <w:r>
              <w:rPr>
                <w:i/>
                <w:szCs w:val="24"/>
                <w:vertAlign w:val="subscript"/>
              </w:rPr>
              <w:t>2</w:t>
            </w:r>
          </w:p>
          <w:p w14:paraId="4ECAE0FA" w14:textId="77777777" w:rsidR="00AD0730" w:rsidRPr="001A370B" w:rsidRDefault="00AD0730" w:rsidP="00EB1797">
            <w:pPr>
              <w:spacing w:before="60" w:after="0"/>
              <w:ind w:left="-108"/>
              <w:jc w:val="center"/>
              <w:rPr>
                <w:b/>
                <w:szCs w:val="24"/>
              </w:rPr>
            </w:pPr>
          </w:p>
        </w:tc>
      </w:tr>
      <w:tr w:rsidR="00AD0730" w:rsidRPr="00EE113D" w14:paraId="7516DBBF" w14:textId="77777777" w:rsidTr="00EB1797">
        <w:trPr>
          <w:hidden/>
        </w:trPr>
        <w:tc>
          <w:tcPr>
            <w:tcW w:w="4680" w:type="dxa"/>
          </w:tcPr>
          <w:p w14:paraId="39C8EBA0" w14:textId="77777777" w:rsidR="00AD0730" w:rsidRPr="00A55D7C" w:rsidRDefault="00AD0730" w:rsidP="00C01474">
            <w:pPr>
              <w:pStyle w:val="ListParagraph"/>
              <w:numPr>
                <w:ilvl w:val="0"/>
                <w:numId w:val="24"/>
              </w:numPr>
              <w:spacing w:after="0" w:line="360" w:lineRule="auto"/>
              <w:rPr>
                <w:vanish/>
                <w:szCs w:val="26"/>
              </w:rPr>
            </w:pPr>
          </w:p>
          <w:p w14:paraId="6C043895" w14:textId="77777777" w:rsidR="00AD0730" w:rsidRDefault="00AD0730" w:rsidP="00C01474">
            <w:pPr>
              <w:pStyle w:val="ListParagraph"/>
              <w:numPr>
                <w:ilvl w:val="1"/>
                <w:numId w:val="24"/>
              </w:numPr>
              <w:spacing w:after="0" w:line="360" w:lineRule="auto"/>
              <w:rPr>
                <w:szCs w:val="26"/>
              </w:rPr>
            </w:pPr>
            <w:r>
              <w:rPr>
                <w:szCs w:val="26"/>
              </w:rPr>
              <w:t xml:space="preserve"> Tạo các Trigger thao tác dữ liệu</w:t>
            </w:r>
          </w:p>
        </w:tc>
        <w:tc>
          <w:tcPr>
            <w:tcW w:w="1418" w:type="dxa"/>
            <w:vAlign w:val="center"/>
          </w:tcPr>
          <w:p w14:paraId="78FB95B3"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66AAF1AE" w14:textId="77777777" w:rsidR="00AD0730" w:rsidRDefault="00AD0730" w:rsidP="00EB1797">
            <w:pPr>
              <w:spacing w:before="60" w:after="0"/>
              <w:ind w:left="-108"/>
              <w:jc w:val="center"/>
              <w:rPr>
                <w:b/>
                <w:szCs w:val="24"/>
              </w:rPr>
            </w:pPr>
          </w:p>
        </w:tc>
        <w:tc>
          <w:tcPr>
            <w:tcW w:w="1843" w:type="dxa"/>
            <w:vMerge/>
            <w:vAlign w:val="center"/>
          </w:tcPr>
          <w:p w14:paraId="47069194" w14:textId="77777777" w:rsidR="00AD0730" w:rsidRPr="00105239" w:rsidRDefault="00AD0730" w:rsidP="00EB1797">
            <w:pPr>
              <w:spacing w:before="60" w:after="0"/>
              <w:jc w:val="center"/>
              <w:rPr>
                <w:i/>
                <w:szCs w:val="24"/>
              </w:rPr>
            </w:pPr>
          </w:p>
        </w:tc>
        <w:tc>
          <w:tcPr>
            <w:tcW w:w="1276" w:type="dxa"/>
            <w:vMerge/>
            <w:vAlign w:val="center"/>
          </w:tcPr>
          <w:p w14:paraId="620BADC9" w14:textId="77777777" w:rsidR="00AD0730" w:rsidRPr="00097A8E" w:rsidRDefault="00AD0730" w:rsidP="00EB1797">
            <w:pPr>
              <w:spacing w:before="60" w:after="0"/>
              <w:ind w:left="-108"/>
              <w:jc w:val="center"/>
              <w:rPr>
                <w:b/>
                <w:szCs w:val="24"/>
              </w:rPr>
            </w:pPr>
          </w:p>
        </w:tc>
      </w:tr>
      <w:tr w:rsidR="00AD0730" w:rsidRPr="00EE113D" w14:paraId="00D3E9CE" w14:textId="77777777" w:rsidTr="00EB1797">
        <w:tc>
          <w:tcPr>
            <w:tcW w:w="4680" w:type="dxa"/>
          </w:tcPr>
          <w:p w14:paraId="08F92587" w14:textId="77777777" w:rsidR="00AD0730" w:rsidRDefault="00AD0730" w:rsidP="00C01474">
            <w:pPr>
              <w:pStyle w:val="ListParagraph"/>
              <w:numPr>
                <w:ilvl w:val="1"/>
                <w:numId w:val="24"/>
              </w:numPr>
              <w:spacing w:after="0" w:line="360" w:lineRule="auto"/>
              <w:rPr>
                <w:szCs w:val="26"/>
              </w:rPr>
            </w:pPr>
            <w:r>
              <w:rPr>
                <w:szCs w:val="26"/>
              </w:rPr>
              <w:t xml:space="preserve"> Tạo các Trigger định nghĩa dữ liệu</w:t>
            </w:r>
          </w:p>
        </w:tc>
        <w:tc>
          <w:tcPr>
            <w:tcW w:w="1418" w:type="dxa"/>
            <w:vAlign w:val="center"/>
          </w:tcPr>
          <w:p w14:paraId="59215853"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6F464F67" w14:textId="77777777" w:rsidR="00AD0730" w:rsidRDefault="00AD0730" w:rsidP="00EB1797">
            <w:pPr>
              <w:spacing w:before="60" w:after="0"/>
              <w:ind w:left="-108"/>
              <w:jc w:val="center"/>
              <w:rPr>
                <w:b/>
                <w:szCs w:val="24"/>
              </w:rPr>
            </w:pPr>
          </w:p>
        </w:tc>
        <w:tc>
          <w:tcPr>
            <w:tcW w:w="1843" w:type="dxa"/>
            <w:vMerge/>
            <w:vAlign w:val="center"/>
          </w:tcPr>
          <w:p w14:paraId="776107CB" w14:textId="77777777" w:rsidR="00AD0730" w:rsidRPr="00105239" w:rsidRDefault="00AD0730" w:rsidP="00EB1797">
            <w:pPr>
              <w:spacing w:before="60" w:after="0"/>
              <w:jc w:val="center"/>
              <w:rPr>
                <w:i/>
                <w:szCs w:val="24"/>
              </w:rPr>
            </w:pPr>
          </w:p>
        </w:tc>
        <w:tc>
          <w:tcPr>
            <w:tcW w:w="1276" w:type="dxa"/>
            <w:vMerge/>
            <w:vAlign w:val="center"/>
          </w:tcPr>
          <w:p w14:paraId="6074EDCE" w14:textId="77777777" w:rsidR="00AD0730" w:rsidRPr="00097A8E" w:rsidRDefault="00AD0730" w:rsidP="00EB1797">
            <w:pPr>
              <w:spacing w:before="60" w:after="0"/>
              <w:ind w:left="-108"/>
              <w:jc w:val="center"/>
              <w:rPr>
                <w:b/>
                <w:szCs w:val="24"/>
              </w:rPr>
            </w:pPr>
          </w:p>
        </w:tc>
      </w:tr>
      <w:tr w:rsidR="00AD0730" w:rsidRPr="00EE113D" w14:paraId="6E75B2E5" w14:textId="77777777" w:rsidTr="00EB1797">
        <w:tc>
          <w:tcPr>
            <w:tcW w:w="4680" w:type="dxa"/>
          </w:tcPr>
          <w:p w14:paraId="5CBD41E0" w14:textId="77777777" w:rsidR="00AD0730" w:rsidRDefault="00AD0730" w:rsidP="00C01474">
            <w:pPr>
              <w:pStyle w:val="ListParagraph"/>
              <w:numPr>
                <w:ilvl w:val="1"/>
                <w:numId w:val="24"/>
              </w:numPr>
              <w:spacing w:after="0" w:line="360" w:lineRule="auto"/>
              <w:rPr>
                <w:szCs w:val="26"/>
              </w:rPr>
            </w:pPr>
            <w:r>
              <w:rPr>
                <w:szCs w:val="26"/>
              </w:rPr>
              <w:t xml:space="preserve"> Sử dụng các Trigger lồng nhau</w:t>
            </w:r>
          </w:p>
        </w:tc>
        <w:tc>
          <w:tcPr>
            <w:tcW w:w="1418" w:type="dxa"/>
            <w:vAlign w:val="center"/>
          </w:tcPr>
          <w:p w14:paraId="63951780"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69B368BB" w14:textId="77777777" w:rsidR="00AD0730" w:rsidRDefault="00AD0730" w:rsidP="00EB1797">
            <w:pPr>
              <w:spacing w:before="60" w:after="0"/>
              <w:ind w:left="-108"/>
              <w:jc w:val="center"/>
              <w:rPr>
                <w:b/>
                <w:szCs w:val="24"/>
              </w:rPr>
            </w:pPr>
          </w:p>
        </w:tc>
        <w:tc>
          <w:tcPr>
            <w:tcW w:w="1843" w:type="dxa"/>
            <w:vMerge/>
            <w:vAlign w:val="center"/>
          </w:tcPr>
          <w:p w14:paraId="22C5C8F8" w14:textId="77777777" w:rsidR="00AD0730" w:rsidRPr="00105239" w:rsidRDefault="00AD0730" w:rsidP="00EB1797">
            <w:pPr>
              <w:spacing w:before="60" w:after="0"/>
              <w:jc w:val="center"/>
              <w:rPr>
                <w:i/>
                <w:szCs w:val="24"/>
              </w:rPr>
            </w:pPr>
          </w:p>
        </w:tc>
        <w:tc>
          <w:tcPr>
            <w:tcW w:w="1276" w:type="dxa"/>
            <w:vMerge/>
            <w:vAlign w:val="center"/>
          </w:tcPr>
          <w:p w14:paraId="18BB8F50" w14:textId="77777777" w:rsidR="00AD0730" w:rsidRPr="00097A8E" w:rsidRDefault="00AD0730" w:rsidP="00EB1797">
            <w:pPr>
              <w:spacing w:before="60" w:after="0"/>
              <w:ind w:left="-108"/>
              <w:jc w:val="center"/>
              <w:rPr>
                <w:b/>
                <w:szCs w:val="24"/>
              </w:rPr>
            </w:pPr>
          </w:p>
        </w:tc>
      </w:tr>
      <w:tr w:rsidR="00AD0730" w:rsidRPr="00EE113D" w14:paraId="6BADAB89" w14:textId="77777777" w:rsidTr="00EB1797">
        <w:tc>
          <w:tcPr>
            <w:tcW w:w="4680" w:type="dxa"/>
          </w:tcPr>
          <w:p w14:paraId="345CFC4B" w14:textId="77777777" w:rsidR="00AD0730" w:rsidRDefault="00AD0730" w:rsidP="00C01474">
            <w:pPr>
              <w:pStyle w:val="ListParagraph"/>
              <w:numPr>
                <w:ilvl w:val="1"/>
                <w:numId w:val="24"/>
              </w:numPr>
              <w:spacing w:after="0" w:line="360" w:lineRule="auto"/>
              <w:rPr>
                <w:szCs w:val="26"/>
              </w:rPr>
            </w:pPr>
            <w:r>
              <w:rPr>
                <w:szCs w:val="26"/>
              </w:rPr>
              <w:t xml:space="preserve"> Sử dụng các Trigger đệ quy</w:t>
            </w:r>
          </w:p>
        </w:tc>
        <w:tc>
          <w:tcPr>
            <w:tcW w:w="1418" w:type="dxa"/>
            <w:vAlign w:val="center"/>
          </w:tcPr>
          <w:p w14:paraId="6E47A1E2" w14:textId="77777777" w:rsidR="00AD0730" w:rsidRDefault="00AD0730" w:rsidP="00EB1797">
            <w:pPr>
              <w:spacing w:before="60" w:after="0"/>
              <w:ind w:left="-108"/>
              <w:jc w:val="center"/>
              <w:rPr>
                <w:i/>
                <w:szCs w:val="24"/>
              </w:rPr>
            </w:pPr>
            <w:r>
              <w:rPr>
                <w:i/>
                <w:szCs w:val="24"/>
              </w:rPr>
              <w:t>0.5</w:t>
            </w:r>
          </w:p>
        </w:tc>
        <w:tc>
          <w:tcPr>
            <w:tcW w:w="1170" w:type="dxa"/>
            <w:vMerge/>
            <w:vAlign w:val="center"/>
          </w:tcPr>
          <w:p w14:paraId="4D1A56BC" w14:textId="77777777" w:rsidR="00AD0730" w:rsidRDefault="00AD0730" w:rsidP="00EB1797">
            <w:pPr>
              <w:spacing w:before="60" w:after="0"/>
              <w:ind w:left="-108"/>
              <w:jc w:val="center"/>
              <w:rPr>
                <w:b/>
                <w:szCs w:val="24"/>
              </w:rPr>
            </w:pPr>
          </w:p>
        </w:tc>
        <w:tc>
          <w:tcPr>
            <w:tcW w:w="1843" w:type="dxa"/>
            <w:vMerge/>
            <w:vAlign w:val="center"/>
          </w:tcPr>
          <w:p w14:paraId="067E390D" w14:textId="77777777" w:rsidR="00AD0730" w:rsidRPr="00105239" w:rsidRDefault="00AD0730" w:rsidP="00EB1797">
            <w:pPr>
              <w:spacing w:before="60" w:after="0"/>
              <w:jc w:val="center"/>
              <w:rPr>
                <w:i/>
                <w:szCs w:val="24"/>
              </w:rPr>
            </w:pPr>
          </w:p>
        </w:tc>
        <w:tc>
          <w:tcPr>
            <w:tcW w:w="1276" w:type="dxa"/>
            <w:vMerge/>
            <w:vAlign w:val="center"/>
          </w:tcPr>
          <w:p w14:paraId="335F5787" w14:textId="77777777" w:rsidR="00AD0730" w:rsidRPr="00097A8E" w:rsidRDefault="00AD0730" w:rsidP="00EB1797">
            <w:pPr>
              <w:spacing w:before="60" w:after="0"/>
              <w:ind w:left="-108"/>
              <w:jc w:val="center"/>
              <w:rPr>
                <w:b/>
                <w:szCs w:val="24"/>
              </w:rPr>
            </w:pPr>
          </w:p>
        </w:tc>
      </w:tr>
      <w:tr w:rsidR="00AD0730" w:rsidRPr="00EE113D" w14:paraId="4C82555F" w14:textId="77777777" w:rsidTr="00EB1797">
        <w:tc>
          <w:tcPr>
            <w:tcW w:w="4680" w:type="dxa"/>
          </w:tcPr>
          <w:p w14:paraId="009A8A47" w14:textId="77777777" w:rsidR="00AD0730" w:rsidRPr="00F73212" w:rsidRDefault="00AD0730" w:rsidP="00EB1797">
            <w:pPr>
              <w:spacing w:after="0" w:line="360" w:lineRule="auto"/>
              <w:rPr>
                <w:szCs w:val="26"/>
              </w:rPr>
            </w:pPr>
            <w:r>
              <w:rPr>
                <w:szCs w:val="26"/>
              </w:rPr>
              <w:t xml:space="preserve">     Kiểm tra</w:t>
            </w:r>
          </w:p>
        </w:tc>
        <w:tc>
          <w:tcPr>
            <w:tcW w:w="1418" w:type="dxa"/>
            <w:vAlign w:val="center"/>
          </w:tcPr>
          <w:p w14:paraId="43B781A9" w14:textId="77777777" w:rsidR="00AD0730" w:rsidRDefault="00AD0730" w:rsidP="00EB1797">
            <w:pPr>
              <w:spacing w:before="60" w:after="0"/>
              <w:ind w:left="-108"/>
              <w:jc w:val="center"/>
              <w:rPr>
                <w:i/>
                <w:szCs w:val="24"/>
              </w:rPr>
            </w:pPr>
            <w:r>
              <w:rPr>
                <w:i/>
                <w:szCs w:val="24"/>
              </w:rPr>
              <w:t>1,0</w:t>
            </w:r>
          </w:p>
        </w:tc>
        <w:tc>
          <w:tcPr>
            <w:tcW w:w="1170" w:type="dxa"/>
            <w:vAlign w:val="center"/>
          </w:tcPr>
          <w:p w14:paraId="71F60F41" w14:textId="77777777" w:rsidR="00AD0730" w:rsidRDefault="00AD0730" w:rsidP="00EB1797">
            <w:pPr>
              <w:spacing w:before="60" w:after="0"/>
              <w:ind w:left="-108"/>
              <w:jc w:val="center"/>
              <w:rPr>
                <w:b/>
                <w:szCs w:val="24"/>
              </w:rPr>
            </w:pPr>
            <w:r>
              <w:rPr>
                <w:b/>
                <w:szCs w:val="24"/>
              </w:rPr>
              <w:t>G2.1, G2.3</w:t>
            </w:r>
          </w:p>
        </w:tc>
        <w:tc>
          <w:tcPr>
            <w:tcW w:w="1843" w:type="dxa"/>
            <w:vAlign w:val="center"/>
          </w:tcPr>
          <w:p w14:paraId="07B41446" w14:textId="77777777" w:rsidR="00AD0730" w:rsidRPr="00105239" w:rsidRDefault="00AD0730" w:rsidP="00EB1797">
            <w:pPr>
              <w:spacing w:before="60" w:after="0"/>
              <w:jc w:val="center"/>
              <w:rPr>
                <w:i/>
                <w:szCs w:val="24"/>
              </w:rPr>
            </w:pPr>
            <w:r>
              <w:rPr>
                <w:i/>
                <w:szCs w:val="24"/>
              </w:rPr>
              <w:t>Kiểm tra: 1,0</w:t>
            </w:r>
          </w:p>
        </w:tc>
        <w:tc>
          <w:tcPr>
            <w:tcW w:w="1276" w:type="dxa"/>
            <w:vAlign w:val="center"/>
          </w:tcPr>
          <w:p w14:paraId="227A6506" w14:textId="77777777" w:rsidR="00AD0730" w:rsidRPr="001803E6" w:rsidRDefault="00AD0730" w:rsidP="00EB1797">
            <w:pPr>
              <w:spacing w:before="60" w:after="0"/>
              <w:ind w:left="-108"/>
              <w:jc w:val="center"/>
              <w:rPr>
                <w:i/>
                <w:szCs w:val="24"/>
              </w:rPr>
            </w:pPr>
            <w:r>
              <w:rPr>
                <w:i/>
                <w:szCs w:val="24"/>
              </w:rPr>
              <w:t>X</w:t>
            </w:r>
            <w:r w:rsidRPr="0097322E">
              <w:rPr>
                <w:i/>
                <w:szCs w:val="24"/>
                <w:vertAlign w:val="subscript"/>
              </w:rPr>
              <w:t>2.</w:t>
            </w:r>
            <w:r>
              <w:rPr>
                <w:i/>
                <w:szCs w:val="24"/>
                <w:vertAlign w:val="subscript"/>
              </w:rPr>
              <w:t>2</w:t>
            </w:r>
          </w:p>
        </w:tc>
      </w:tr>
      <w:tr w:rsidR="00AD0730" w:rsidRPr="001A370B" w14:paraId="3F567C18" w14:textId="77777777" w:rsidTr="00EB1797">
        <w:tc>
          <w:tcPr>
            <w:tcW w:w="4680" w:type="dxa"/>
          </w:tcPr>
          <w:p w14:paraId="3F11EE36" w14:textId="77777777" w:rsidR="00AD0730" w:rsidRPr="001A370B" w:rsidRDefault="00AD0730" w:rsidP="00EB1797">
            <w:pPr>
              <w:spacing w:after="0" w:line="360" w:lineRule="auto"/>
              <w:rPr>
                <w:b/>
                <w:szCs w:val="26"/>
              </w:rPr>
            </w:pPr>
            <w:r w:rsidRPr="001A370B">
              <w:rPr>
                <w:b/>
                <w:szCs w:val="26"/>
              </w:rPr>
              <w:t>Chương 10. Lập trình kết nối CSDL</w:t>
            </w:r>
          </w:p>
        </w:tc>
        <w:tc>
          <w:tcPr>
            <w:tcW w:w="1418" w:type="dxa"/>
            <w:vAlign w:val="center"/>
          </w:tcPr>
          <w:p w14:paraId="2DEC5925" w14:textId="77777777" w:rsidR="00AD0730" w:rsidRPr="001A370B" w:rsidRDefault="00AD0730" w:rsidP="00EB1797">
            <w:pPr>
              <w:spacing w:before="60" w:after="0"/>
              <w:ind w:left="-108"/>
              <w:jc w:val="center"/>
              <w:rPr>
                <w:b/>
                <w:i/>
                <w:szCs w:val="24"/>
              </w:rPr>
            </w:pPr>
            <w:r>
              <w:rPr>
                <w:b/>
                <w:i/>
                <w:szCs w:val="24"/>
              </w:rPr>
              <w:t>12</w:t>
            </w:r>
          </w:p>
        </w:tc>
        <w:tc>
          <w:tcPr>
            <w:tcW w:w="1170" w:type="dxa"/>
            <w:vMerge w:val="restart"/>
            <w:vAlign w:val="center"/>
          </w:tcPr>
          <w:p w14:paraId="5F24BDE0" w14:textId="77777777" w:rsidR="00AD0730" w:rsidRPr="001A370B" w:rsidRDefault="00AD0730" w:rsidP="00EB1797">
            <w:pPr>
              <w:spacing w:before="60" w:after="0"/>
              <w:ind w:left="-108"/>
              <w:jc w:val="center"/>
              <w:rPr>
                <w:b/>
                <w:szCs w:val="24"/>
              </w:rPr>
            </w:pPr>
            <w:r>
              <w:rPr>
                <w:b/>
                <w:szCs w:val="24"/>
                <w:lang w:val="pt-BR"/>
              </w:rPr>
              <w:t>G4.2, G4.5, G4.6</w:t>
            </w:r>
          </w:p>
        </w:tc>
        <w:tc>
          <w:tcPr>
            <w:tcW w:w="1843" w:type="dxa"/>
            <w:vMerge w:val="restart"/>
            <w:vAlign w:val="center"/>
          </w:tcPr>
          <w:p w14:paraId="1F95279F" w14:textId="77777777" w:rsidR="00AD0730" w:rsidRDefault="00AD0730" w:rsidP="00EB1797">
            <w:pPr>
              <w:spacing w:before="60" w:after="0"/>
              <w:jc w:val="center"/>
              <w:rPr>
                <w:i/>
                <w:szCs w:val="24"/>
              </w:rPr>
            </w:pPr>
            <w:r>
              <w:rPr>
                <w:i/>
                <w:szCs w:val="24"/>
              </w:rPr>
              <w:t>Thuyết giảng</w:t>
            </w:r>
          </w:p>
          <w:p w14:paraId="381DD228" w14:textId="77777777" w:rsidR="00AD0730" w:rsidRDefault="00AD0730" w:rsidP="00EB1797">
            <w:pPr>
              <w:spacing w:before="60" w:after="0"/>
              <w:jc w:val="center"/>
              <w:rPr>
                <w:i/>
                <w:szCs w:val="24"/>
              </w:rPr>
            </w:pPr>
            <w:r>
              <w:rPr>
                <w:i/>
                <w:szCs w:val="24"/>
              </w:rPr>
              <w:t>Trình chiếu</w:t>
            </w:r>
          </w:p>
          <w:p w14:paraId="6B1428BD" w14:textId="77777777" w:rsidR="00AD0730" w:rsidRDefault="00AD0730" w:rsidP="00EB1797">
            <w:pPr>
              <w:spacing w:before="60" w:after="0"/>
              <w:jc w:val="center"/>
              <w:rPr>
                <w:i/>
                <w:szCs w:val="24"/>
              </w:rPr>
            </w:pPr>
            <w:r>
              <w:rPr>
                <w:i/>
                <w:szCs w:val="24"/>
              </w:rPr>
              <w:t>Minh họa</w:t>
            </w:r>
          </w:p>
          <w:p w14:paraId="7F6BBD30" w14:textId="77777777" w:rsidR="00AD0730" w:rsidRDefault="00AD0730" w:rsidP="00EB1797">
            <w:pPr>
              <w:spacing w:before="60" w:after="0"/>
              <w:jc w:val="center"/>
              <w:rPr>
                <w:szCs w:val="24"/>
              </w:rPr>
            </w:pPr>
            <w:r>
              <w:rPr>
                <w:szCs w:val="24"/>
              </w:rPr>
              <w:t>Học ở lớp: 12</w:t>
            </w:r>
          </w:p>
          <w:p w14:paraId="6345D53E" w14:textId="77777777" w:rsidR="00AD0730" w:rsidRPr="00632FAE" w:rsidRDefault="00AD0730" w:rsidP="00EB1797">
            <w:pPr>
              <w:spacing w:before="60" w:after="0"/>
              <w:ind w:left="-108" w:firstLine="284"/>
              <w:jc w:val="center"/>
              <w:rPr>
                <w:i/>
                <w:szCs w:val="24"/>
              </w:rPr>
            </w:pPr>
            <w:r>
              <w:rPr>
                <w:szCs w:val="24"/>
              </w:rPr>
              <w:t>Học ở nhà: 24</w:t>
            </w:r>
          </w:p>
        </w:tc>
        <w:tc>
          <w:tcPr>
            <w:tcW w:w="1276" w:type="dxa"/>
            <w:vMerge w:val="restart"/>
            <w:vAlign w:val="center"/>
          </w:tcPr>
          <w:p w14:paraId="0912A0A4" w14:textId="77777777" w:rsidR="00AD0730" w:rsidRDefault="00AD0730" w:rsidP="00EB1797">
            <w:pPr>
              <w:spacing w:before="60" w:after="0"/>
              <w:ind w:left="-108"/>
              <w:jc w:val="center"/>
              <w:rPr>
                <w:i/>
                <w:szCs w:val="24"/>
              </w:rPr>
            </w:pPr>
            <w:r>
              <w:rPr>
                <w:i/>
                <w:szCs w:val="24"/>
              </w:rPr>
              <w:t>X</w:t>
            </w:r>
            <w:r>
              <w:rPr>
                <w:i/>
                <w:szCs w:val="24"/>
                <w:vertAlign w:val="subscript"/>
              </w:rPr>
              <w:t>2.3</w:t>
            </w:r>
          </w:p>
          <w:p w14:paraId="2AA96362" w14:textId="77777777" w:rsidR="00AD0730" w:rsidRPr="001A370B" w:rsidRDefault="00AD0730" w:rsidP="00EB1797">
            <w:pPr>
              <w:spacing w:before="60" w:after="0"/>
              <w:ind w:left="-108"/>
              <w:jc w:val="center"/>
              <w:rPr>
                <w:b/>
                <w:szCs w:val="24"/>
              </w:rPr>
            </w:pPr>
          </w:p>
        </w:tc>
      </w:tr>
      <w:tr w:rsidR="00AD0730" w:rsidRPr="00EE113D" w14:paraId="178BA6B4" w14:textId="77777777" w:rsidTr="00EB1797">
        <w:trPr>
          <w:hidden/>
        </w:trPr>
        <w:tc>
          <w:tcPr>
            <w:tcW w:w="4680" w:type="dxa"/>
          </w:tcPr>
          <w:p w14:paraId="73E38838" w14:textId="77777777" w:rsidR="00AD0730" w:rsidRPr="00A55D7C" w:rsidRDefault="00AD0730" w:rsidP="00C01474">
            <w:pPr>
              <w:pStyle w:val="ListParagraph"/>
              <w:numPr>
                <w:ilvl w:val="0"/>
                <w:numId w:val="24"/>
              </w:numPr>
              <w:spacing w:after="0" w:line="360" w:lineRule="auto"/>
              <w:rPr>
                <w:vanish/>
                <w:szCs w:val="26"/>
              </w:rPr>
            </w:pPr>
          </w:p>
          <w:p w14:paraId="7AEDD4EF" w14:textId="77777777" w:rsidR="00AD0730" w:rsidRPr="00A55D7C" w:rsidRDefault="00AD0730" w:rsidP="00EB1797">
            <w:pPr>
              <w:spacing w:after="0" w:line="360" w:lineRule="auto"/>
              <w:rPr>
                <w:szCs w:val="26"/>
              </w:rPr>
            </w:pPr>
            <w:r>
              <w:rPr>
                <w:szCs w:val="26"/>
              </w:rPr>
              <w:t xml:space="preserve">      10.1. Giới thiệu công nghệ</w:t>
            </w:r>
          </w:p>
        </w:tc>
        <w:tc>
          <w:tcPr>
            <w:tcW w:w="1418" w:type="dxa"/>
            <w:vAlign w:val="center"/>
          </w:tcPr>
          <w:p w14:paraId="110EDA20"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01D2B680" w14:textId="77777777" w:rsidR="00AD0730" w:rsidRDefault="00AD0730" w:rsidP="00EB1797">
            <w:pPr>
              <w:spacing w:before="60" w:after="0"/>
              <w:ind w:left="-108"/>
              <w:jc w:val="center"/>
              <w:rPr>
                <w:b/>
                <w:szCs w:val="24"/>
              </w:rPr>
            </w:pPr>
          </w:p>
        </w:tc>
        <w:tc>
          <w:tcPr>
            <w:tcW w:w="1843" w:type="dxa"/>
            <w:vMerge/>
            <w:vAlign w:val="center"/>
          </w:tcPr>
          <w:p w14:paraId="0BAFFACF" w14:textId="77777777" w:rsidR="00AD0730" w:rsidRPr="00105239" w:rsidRDefault="00AD0730" w:rsidP="00EB1797">
            <w:pPr>
              <w:spacing w:before="60" w:after="0"/>
              <w:jc w:val="center"/>
              <w:rPr>
                <w:i/>
                <w:szCs w:val="24"/>
              </w:rPr>
            </w:pPr>
          </w:p>
        </w:tc>
        <w:tc>
          <w:tcPr>
            <w:tcW w:w="1276" w:type="dxa"/>
            <w:vMerge/>
            <w:vAlign w:val="center"/>
          </w:tcPr>
          <w:p w14:paraId="7935946A" w14:textId="77777777" w:rsidR="00AD0730" w:rsidRPr="00097A8E" w:rsidRDefault="00AD0730" w:rsidP="00EB1797">
            <w:pPr>
              <w:spacing w:before="60" w:after="0"/>
              <w:ind w:left="-108"/>
              <w:jc w:val="center"/>
              <w:rPr>
                <w:b/>
                <w:szCs w:val="24"/>
              </w:rPr>
            </w:pPr>
          </w:p>
        </w:tc>
      </w:tr>
      <w:tr w:rsidR="00AD0730" w:rsidRPr="00EE113D" w14:paraId="125581E5" w14:textId="77777777" w:rsidTr="00EB1797">
        <w:tc>
          <w:tcPr>
            <w:tcW w:w="4680" w:type="dxa"/>
          </w:tcPr>
          <w:p w14:paraId="638709DA" w14:textId="77777777" w:rsidR="00AD0730" w:rsidRPr="00A55D7C" w:rsidRDefault="00AD0730" w:rsidP="00EB1797">
            <w:pPr>
              <w:spacing w:after="0" w:line="360" w:lineRule="auto"/>
              <w:rPr>
                <w:szCs w:val="26"/>
              </w:rPr>
            </w:pPr>
            <w:r>
              <w:rPr>
                <w:szCs w:val="26"/>
              </w:rPr>
              <w:t xml:space="preserve">      10.2. Giới thiệu các lớp làm việc với CSDL</w:t>
            </w:r>
          </w:p>
        </w:tc>
        <w:tc>
          <w:tcPr>
            <w:tcW w:w="1418" w:type="dxa"/>
            <w:vAlign w:val="center"/>
          </w:tcPr>
          <w:p w14:paraId="4E91CE74"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4AAA2550" w14:textId="77777777" w:rsidR="00AD0730" w:rsidRDefault="00AD0730" w:rsidP="00EB1797">
            <w:pPr>
              <w:spacing w:before="60" w:after="0"/>
              <w:ind w:left="-108"/>
              <w:jc w:val="center"/>
              <w:rPr>
                <w:b/>
                <w:szCs w:val="24"/>
              </w:rPr>
            </w:pPr>
          </w:p>
        </w:tc>
        <w:tc>
          <w:tcPr>
            <w:tcW w:w="1843" w:type="dxa"/>
            <w:vMerge/>
            <w:vAlign w:val="center"/>
          </w:tcPr>
          <w:p w14:paraId="7C663A7C" w14:textId="77777777" w:rsidR="00AD0730" w:rsidRPr="00105239" w:rsidRDefault="00AD0730" w:rsidP="00EB1797">
            <w:pPr>
              <w:spacing w:before="60" w:after="0"/>
              <w:jc w:val="center"/>
              <w:rPr>
                <w:i/>
                <w:szCs w:val="24"/>
              </w:rPr>
            </w:pPr>
          </w:p>
        </w:tc>
        <w:tc>
          <w:tcPr>
            <w:tcW w:w="1276" w:type="dxa"/>
            <w:vMerge/>
            <w:vAlign w:val="center"/>
          </w:tcPr>
          <w:p w14:paraId="78DEB1BC" w14:textId="77777777" w:rsidR="00AD0730" w:rsidRPr="00097A8E" w:rsidRDefault="00AD0730" w:rsidP="00EB1797">
            <w:pPr>
              <w:spacing w:before="60" w:after="0"/>
              <w:ind w:left="-108"/>
              <w:jc w:val="center"/>
              <w:rPr>
                <w:b/>
                <w:szCs w:val="24"/>
              </w:rPr>
            </w:pPr>
          </w:p>
        </w:tc>
      </w:tr>
      <w:tr w:rsidR="00AD0730" w:rsidRPr="00EE113D" w14:paraId="307C9A19" w14:textId="77777777" w:rsidTr="00EB1797">
        <w:tc>
          <w:tcPr>
            <w:tcW w:w="4680" w:type="dxa"/>
          </w:tcPr>
          <w:p w14:paraId="7564E6C2" w14:textId="77777777" w:rsidR="00AD0730" w:rsidRPr="00A55D7C" w:rsidRDefault="00AD0730" w:rsidP="00EB1797">
            <w:pPr>
              <w:spacing w:after="0" w:line="360" w:lineRule="auto"/>
              <w:rPr>
                <w:szCs w:val="26"/>
              </w:rPr>
            </w:pPr>
            <w:r>
              <w:rPr>
                <w:szCs w:val="26"/>
              </w:rPr>
              <w:t xml:space="preserve">      10.3. Lập trình Winform</w:t>
            </w:r>
          </w:p>
        </w:tc>
        <w:tc>
          <w:tcPr>
            <w:tcW w:w="1418" w:type="dxa"/>
            <w:vAlign w:val="center"/>
          </w:tcPr>
          <w:p w14:paraId="3AF5A600"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7CEE1BD9" w14:textId="77777777" w:rsidR="00AD0730" w:rsidRDefault="00AD0730" w:rsidP="00EB1797">
            <w:pPr>
              <w:spacing w:before="60" w:after="0"/>
              <w:ind w:left="-108"/>
              <w:jc w:val="center"/>
              <w:rPr>
                <w:b/>
                <w:szCs w:val="24"/>
              </w:rPr>
            </w:pPr>
          </w:p>
        </w:tc>
        <w:tc>
          <w:tcPr>
            <w:tcW w:w="1843" w:type="dxa"/>
            <w:vMerge/>
            <w:vAlign w:val="center"/>
          </w:tcPr>
          <w:p w14:paraId="55AF4978" w14:textId="77777777" w:rsidR="00AD0730" w:rsidRPr="00105239" w:rsidRDefault="00AD0730" w:rsidP="00EB1797">
            <w:pPr>
              <w:spacing w:before="60" w:after="0"/>
              <w:jc w:val="center"/>
              <w:rPr>
                <w:i/>
                <w:szCs w:val="24"/>
              </w:rPr>
            </w:pPr>
          </w:p>
        </w:tc>
        <w:tc>
          <w:tcPr>
            <w:tcW w:w="1276" w:type="dxa"/>
            <w:vMerge/>
            <w:vAlign w:val="center"/>
          </w:tcPr>
          <w:p w14:paraId="40A26154" w14:textId="77777777" w:rsidR="00AD0730" w:rsidRPr="00097A8E" w:rsidRDefault="00AD0730" w:rsidP="00EB1797">
            <w:pPr>
              <w:spacing w:before="60" w:after="0"/>
              <w:ind w:left="-108"/>
              <w:jc w:val="center"/>
              <w:rPr>
                <w:b/>
                <w:szCs w:val="24"/>
              </w:rPr>
            </w:pPr>
          </w:p>
        </w:tc>
      </w:tr>
      <w:tr w:rsidR="00AD0730" w:rsidRPr="00EE113D" w14:paraId="394BFE70" w14:textId="77777777" w:rsidTr="00EB1797">
        <w:tc>
          <w:tcPr>
            <w:tcW w:w="4680" w:type="dxa"/>
          </w:tcPr>
          <w:p w14:paraId="37308EF8" w14:textId="77777777" w:rsidR="00AD0730" w:rsidRPr="00CA711B" w:rsidRDefault="00AD0730" w:rsidP="00EB1797">
            <w:pPr>
              <w:spacing w:after="0" w:line="360" w:lineRule="auto"/>
              <w:rPr>
                <w:szCs w:val="26"/>
              </w:rPr>
            </w:pPr>
            <w:r>
              <w:rPr>
                <w:szCs w:val="26"/>
              </w:rPr>
              <w:t xml:space="preserve">      10.4. Kết nối CSDL</w:t>
            </w:r>
          </w:p>
        </w:tc>
        <w:tc>
          <w:tcPr>
            <w:tcW w:w="1418" w:type="dxa"/>
            <w:vAlign w:val="center"/>
          </w:tcPr>
          <w:p w14:paraId="5CE98A6C"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06703245" w14:textId="77777777" w:rsidR="00AD0730" w:rsidRDefault="00AD0730" w:rsidP="00EB1797">
            <w:pPr>
              <w:spacing w:before="60" w:after="0"/>
              <w:ind w:left="-108"/>
              <w:jc w:val="center"/>
              <w:rPr>
                <w:b/>
                <w:szCs w:val="24"/>
              </w:rPr>
            </w:pPr>
          </w:p>
        </w:tc>
        <w:tc>
          <w:tcPr>
            <w:tcW w:w="1843" w:type="dxa"/>
            <w:vMerge/>
            <w:vAlign w:val="center"/>
          </w:tcPr>
          <w:p w14:paraId="19453D29" w14:textId="77777777" w:rsidR="00AD0730" w:rsidRPr="00105239" w:rsidRDefault="00AD0730" w:rsidP="00EB1797">
            <w:pPr>
              <w:spacing w:before="60" w:after="0"/>
              <w:jc w:val="center"/>
              <w:rPr>
                <w:i/>
                <w:szCs w:val="24"/>
              </w:rPr>
            </w:pPr>
          </w:p>
        </w:tc>
        <w:tc>
          <w:tcPr>
            <w:tcW w:w="1276" w:type="dxa"/>
            <w:vMerge/>
            <w:vAlign w:val="center"/>
          </w:tcPr>
          <w:p w14:paraId="10481B4C" w14:textId="77777777" w:rsidR="00AD0730" w:rsidRPr="00097A8E" w:rsidRDefault="00AD0730" w:rsidP="00EB1797">
            <w:pPr>
              <w:spacing w:before="60" w:after="0"/>
              <w:ind w:left="-108"/>
              <w:jc w:val="center"/>
              <w:rPr>
                <w:b/>
                <w:szCs w:val="24"/>
              </w:rPr>
            </w:pPr>
          </w:p>
        </w:tc>
      </w:tr>
      <w:tr w:rsidR="00AD0730" w:rsidRPr="00EE113D" w14:paraId="303ABC7C" w14:textId="77777777" w:rsidTr="00EB1797">
        <w:tc>
          <w:tcPr>
            <w:tcW w:w="4680" w:type="dxa"/>
          </w:tcPr>
          <w:p w14:paraId="336CE1A2" w14:textId="77777777" w:rsidR="00AD0730" w:rsidRPr="00CA711B" w:rsidRDefault="00AD0730" w:rsidP="00EB1797">
            <w:pPr>
              <w:spacing w:after="0" w:line="360" w:lineRule="auto"/>
              <w:rPr>
                <w:szCs w:val="26"/>
              </w:rPr>
            </w:pPr>
            <w:r>
              <w:rPr>
                <w:szCs w:val="26"/>
              </w:rPr>
              <w:t xml:space="preserve">      10.5. Thực thi các câu lệnh SQL</w:t>
            </w:r>
          </w:p>
        </w:tc>
        <w:tc>
          <w:tcPr>
            <w:tcW w:w="1418" w:type="dxa"/>
            <w:vAlign w:val="center"/>
          </w:tcPr>
          <w:p w14:paraId="7318E09C" w14:textId="77777777" w:rsidR="00AD0730" w:rsidRDefault="00AD0730" w:rsidP="00EB1797">
            <w:pPr>
              <w:spacing w:before="60" w:after="0"/>
              <w:ind w:left="-108"/>
              <w:jc w:val="center"/>
              <w:rPr>
                <w:i/>
                <w:szCs w:val="24"/>
              </w:rPr>
            </w:pPr>
            <w:r>
              <w:rPr>
                <w:i/>
                <w:szCs w:val="24"/>
              </w:rPr>
              <w:t>2</w:t>
            </w:r>
          </w:p>
        </w:tc>
        <w:tc>
          <w:tcPr>
            <w:tcW w:w="1170" w:type="dxa"/>
            <w:vMerge/>
            <w:vAlign w:val="center"/>
          </w:tcPr>
          <w:p w14:paraId="1C6DBBEE" w14:textId="77777777" w:rsidR="00AD0730" w:rsidRDefault="00AD0730" w:rsidP="00EB1797">
            <w:pPr>
              <w:spacing w:before="60" w:after="0"/>
              <w:ind w:left="-108"/>
              <w:jc w:val="center"/>
              <w:rPr>
                <w:b/>
                <w:szCs w:val="24"/>
              </w:rPr>
            </w:pPr>
          </w:p>
        </w:tc>
        <w:tc>
          <w:tcPr>
            <w:tcW w:w="1843" w:type="dxa"/>
            <w:vMerge/>
            <w:vAlign w:val="center"/>
          </w:tcPr>
          <w:p w14:paraId="38CF6BA8" w14:textId="77777777" w:rsidR="00AD0730" w:rsidRPr="00105239" w:rsidRDefault="00AD0730" w:rsidP="00EB1797">
            <w:pPr>
              <w:spacing w:before="60" w:after="0"/>
              <w:jc w:val="center"/>
              <w:rPr>
                <w:i/>
                <w:szCs w:val="24"/>
              </w:rPr>
            </w:pPr>
          </w:p>
        </w:tc>
        <w:tc>
          <w:tcPr>
            <w:tcW w:w="1276" w:type="dxa"/>
            <w:vMerge/>
            <w:vAlign w:val="center"/>
          </w:tcPr>
          <w:p w14:paraId="0861EFD7" w14:textId="77777777" w:rsidR="00AD0730" w:rsidRPr="00097A8E" w:rsidRDefault="00AD0730" w:rsidP="00EB1797">
            <w:pPr>
              <w:spacing w:before="60" w:after="0"/>
              <w:ind w:left="-108"/>
              <w:jc w:val="center"/>
              <w:rPr>
                <w:b/>
                <w:szCs w:val="24"/>
              </w:rPr>
            </w:pPr>
          </w:p>
        </w:tc>
      </w:tr>
      <w:tr w:rsidR="00AD0730" w:rsidRPr="00EE113D" w14:paraId="658CB09F" w14:textId="77777777" w:rsidTr="00EB1797">
        <w:tc>
          <w:tcPr>
            <w:tcW w:w="4680" w:type="dxa"/>
          </w:tcPr>
          <w:p w14:paraId="585DAF6C" w14:textId="77777777" w:rsidR="00AD0730" w:rsidRPr="00A55D7C" w:rsidRDefault="00AD0730" w:rsidP="00EB1797">
            <w:pPr>
              <w:spacing w:after="0" w:line="360" w:lineRule="auto"/>
              <w:rPr>
                <w:szCs w:val="26"/>
              </w:rPr>
            </w:pPr>
            <w:r>
              <w:rPr>
                <w:szCs w:val="26"/>
              </w:rPr>
              <w:t xml:space="preserve">      10.6. Tạo báo cáo (Report)</w:t>
            </w:r>
          </w:p>
        </w:tc>
        <w:tc>
          <w:tcPr>
            <w:tcW w:w="1418" w:type="dxa"/>
            <w:vAlign w:val="center"/>
          </w:tcPr>
          <w:p w14:paraId="1D1F9BED" w14:textId="77777777" w:rsidR="00AD0730" w:rsidRDefault="00AD0730" w:rsidP="00EB1797">
            <w:pPr>
              <w:spacing w:before="60" w:after="0"/>
              <w:ind w:left="-108"/>
              <w:jc w:val="center"/>
              <w:rPr>
                <w:i/>
                <w:szCs w:val="24"/>
              </w:rPr>
            </w:pPr>
            <w:r>
              <w:rPr>
                <w:i/>
                <w:szCs w:val="24"/>
              </w:rPr>
              <w:t>1</w:t>
            </w:r>
          </w:p>
        </w:tc>
        <w:tc>
          <w:tcPr>
            <w:tcW w:w="1170" w:type="dxa"/>
            <w:vMerge/>
            <w:vAlign w:val="center"/>
          </w:tcPr>
          <w:p w14:paraId="60AD96D5" w14:textId="77777777" w:rsidR="00AD0730" w:rsidRDefault="00AD0730" w:rsidP="00EB1797">
            <w:pPr>
              <w:spacing w:before="60" w:after="0"/>
              <w:ind w:left="-108"/>
              <w:jc w:val="center"/>
              <w:rPr>
                <w:b/>
                <w:szCs w:val="24"/>
              </w:rPr>
            </w:pPr>
          </w:p>
        </w:tc>
        <w:tc>
          <w:tcPr>
            <w:tcW w:w="1843" w:type="dxa"/>
            <w:vMerge/>
            <w:vAlign w:val="center"/>
          </w:tcPr>
          <w:p w14:paraId="7E804B02" w14:textId="77777777" w:rsidR="00AD0730" w:rsidRPr="00105239" w:rsidRDefault="00AD0730" w:rsidP="00EB1797">
            <w:pPr>
              <w:spacing w:before="60" w:after="0"/>
              <w:jc w:val="center"/>
              <w:rPr>
                <w:i/>
                <w:szCs w:val="24"/>
              </w:rPr>
            </w:pPr>
          </w:p>
        </w:tc>
        <w:tc>
          <w:tcPr>
            <w:tcW w:w="1276" w:type="dxa"/>
            <w:vMerge/>
            <w:vAlign w:val="center"/>
          </w:tcPr>
          <w:p w14:paraId="1ACA7F91" w14:textId="77777777" w:rsidR="00AD0730" w:rsidRPr="00097A8E" w:rsidRDefault="00AD0730" w:rsidP="00EB1797">
            <w:pPr>
              <w:spacing w:before="60" w:after="0"/>
              <w:ind w:left="-108"/>
              <w:jc w:val="center"/>
              <w:rPr>
                <w:b/>
                <w:szCs w:val="24"/>
              </w:rPr>
            </w:pPr>
          </w:p>
        </w:tc>
      </w:tr>
      <w:tr w:rsidR="00AD0730" w:rsidRPr="00EE113D" w14:paraId="077AD263" w14:textId="77777777" w:rsidTr="00EB1797">
        <w:tc>
          <w:tcPr>
            <w:tcW w:w="4680" w:type="dxa"/>
          </w:tcPr>
          <w:p w14:paraId="6160A085" w14:textId="77777777" w:rsidR="00AD0730" w:rsidRDefault="00AD0730" w:rsidP="00EB1797">
            <w:pPr>
              <w:spacing w:after="0" w:line="360" w:lineRule="auto"/>
              <w:rPr>
                <w:szCs w:val="26"/>
              </w:rPr>
            </w:pPr>
            <w:r>
              <w:rPr>
                <w:szCs w:val="26"/>
              </w:rPr>
              <w:t xml:space="preserve">      </w:t>
            </w:r>
          </w:p>
          <w:p w14:paraId="52FB0993" w14:textId="77777777" w:rsidR="00AD0730" w:rsidRDefault="00AD0730" w:rsidP="00EB1797">
            <w:pPr>
              <w:spacing w:after="0" w:line="360" w:lineRule="auto"/>
              <w:rPr>
                <w:szCs w:val="26"/>
              </w:rPr>
            </w:pPr>
            <w:r>
              <w:rPr>
                <w:szCs w:val="26"/>
              </w:rPr>
              <w:t xml:space="preserve">      Kiểm tra</w:t>
            </w:r>
          </w:p>
        </w:tc>
        <w:tc>
          <w:tcPr>
            <w:tcW w:w="1418" w:type="dxa"/>
            <w:vAlign w:val="center"/>
          </w:tcPr>
          <w:p w14:paraId="03AB1E87" w14:textId="77777777" w:rsidR="00AD0730" w:rsidRDefault="00AD0730" w:rsidP="00EB1797">
            <w:pPr>
              <w:spacing w:before="60" w:after="0"/>
              <w:ind w:left="-108"/>
              <w:jc w:val="center"/>
              <w:rPr>
                <w:i/>
                <w:szCs w:val="24"/>
              </w:rPr>
            </w:pPr>
            <w:r>
              <w:rPr>
                <w:i/>
                <w:szCs w:val="24"/>
              </w:rPr>
              <w:t>1</w:t>
            </w:r>
          </w:p>
        </w:tc>
        <w:tc>
          <w:tcPr>
            <w:tcW w:w="1170" w:type="dxa"/>
            <w:vAlign w:val="center"/>
          </w:tcPr>
          <w:p w14:paraId="56BED784" w14:textId="77777777" w:rsidR="00AD0730" w:rsidRDefault="00AD0730" w:rsidP="00EB1797">
            <w:pPr>
              <w:spacing w:before="60" w:after="0"/>
              <w:ind w:left="-108"/>
              <w:jc w:val="center"/>
              <w:rPr>
                <w:b/>
                <w:szCs w:val="24"/>
              </w:rPr>
            </w:pPr>
            <w:r>
              <w:rPr>
                <w:b/>
                <w:szCs w:val="24"/>
                <w:lang w:val="pt-BR"/>
              </w:rPr>
              <w:t>G4.2, G4.5, G4.6</w:t>
            </w:r>
          </w:p>
        </w:tc>
        <w:tc>
          <w:tcPr>
            <w:tcW w:w="1843" w:type="dxa"/>
            <w:vAlign w:val="center"/>
          </w:tcPr>
          <w:p w14:paraId="725EBED0" w14:textId="77777777" w:rsidR="00AD0730" w:rsidRPr="00105239" w:rsidRDefault="00AD0730" w:rsidP="00EB1797">
            <w:pPr>
              <w:spacing w:before="60" w:after="0"/>
              <w:jc w:val="center"/>
              <w:rPr>
                <w:i/>
                <w:szCs w:val="24"/>
              </w:rPr>
            </w:pPr>
            <w:r>
              <w:rPr>
                <w:i/>
                <w:szCs w:val="24"/>
              </w:rPr>
              <w:t>Kiểm tra</w:t>
            </w:r>
          </w:p>
        </w:tc>
        <w:tc>
          <w:tcPr>
            <w:tcW w:w="1276" w:type="dxa"/>
            <w:vAlign w:val="center"/>
          </w:tcPr>
          <w:p w14:paraId="37CB25ED" w14:textId="77777777" w:rsidR="00AD0730" w:rsidRPr="00C66FCE" w:rsidRDefault="00AD0730" w:rsidP="00EB1797">
            <w:pPr>
              <w:spacing w:before="60" w:after="0"/>
              <w:ind w:left="-108"/>
              <w:jc w:val="center"/>
              <w:rPr>
                <w:i/>
                <w:szCs w:val="24"/>
              </w:rPr>
            </w:pPr>
            <w:r>
              <w:rPr>
                <w:i/>
                <w:szCs w:val="24"/>
              </w:rPr>
              <w:t>X</w:t>
            </w:r>
            <w:r>
              <w:rPr>
                <w:i/>
                <w:szCs w:val="24"/>
                <w:vertAlign w:val="subscript"/>
              </w:rPr>
              <w:t>2.3</w:t>
            </w:r>
          </w:p>
        </w:tc>
      </w:tr>
    </w:tbl>
    <w:p w14:paraId="0DE5D8EA" w14:textId="77777777" w:rsidR="00AD0730" w:rsidRDefault="00AD0730" w:rsidP="00AD0730">
      <w:pPr>
        <w:spacing w:after="0" w:line="240" w:lineRule="auto"/>
        <w:rPr>
          <w:bCs/>
          <w:i/>
          <w:szCs w:val="24"/>
        </w:rPr>
      </w:pPr>
    </w:p>
    <w:p w14:paraId="45BF3E48" w14:textId="77777777" w:rsidR="00AD0730" w:rsidRPr="00021525" w:rsidRDefault="00AD0730" w:rsidP="00AD0730">
      <w:pPr>
        <w:spacing w:before="60"/>
        <w:rPr>
          <w:bCs/>
          <w:szCs w:val="24"/>
        </w:rPr>
      </w:pPr>
      <w:r>
        <w:rPr>
          <w:b/>
          <w:bCs/>
          <w:i/>
          <w:szCs w:val="24"/>
        </w:rPr>
        <w:t>11</w:t>
      </w:r>
      <w:r w:rsidRPr="000A0FB0">
        <w:rPr>
          <w:b/>
          <w:bCs/>
          <w:i/>
          <w:szCs w:val="24"/>
        </w:rPr>
        <w:t>. Ngày phê duyệt:</w:t>
      </w:r>
      <w:r w:rsidRPr="00021525">
        <w:rPr>
          <w:bCs/>
          <w:i/>
          <w:szCs w:val="24"/>
        </w:rPr>
        <w:t xml:space="preserve">   ...../....../......</w:t>
      </w:r>
    </w:p>
    <w:p w14:paraId="54C52F9D" w14:textId="77777777" w:rsidR="00AD0730" w:rsidRPr="000A0FB0" w:rsidRDefault="00AD0730" w:rsidP="00AD0730">
      <w:pPr>
        <w:spacing w:before="60" w:after="120"/>
        <w:rPr>
          <w:b/>
          <w:bCs/>
          <w:i/>
          <w:szCs w:val="24"/>
        </w:rPr>
      </w:pPr>
      <w:r>
        <w:rPr>
          <w:b/>
          <w:bCs/>
          <w:i/>
          <w:szCs w:val="24"/>
        </w:rPr>
        <w:t>12</w:t>
      </w:r>
      <w:r w:rsidRPr="000A0FB0">
        <w:rPr>
          <w:b/>
          <w:bCs/>
          <w:i/>
          <w:szCs w:val="24"/>
        </w:rPr>
        <w:t>.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AD0730" w14:paraId="41B0498E" w14:textId="77777777" w:rsidTr="00EB1797">
        <w:tc>
          <w:tcPr>
            <w:tcW w:w="3210" w:type="dxa"/>
          </w:tcPr>
          <w:p w14:paraId="2BC0839C" w14:textId="77777777" w:rsidR="00AD0730" w:rsidRPr="002C6AF5" w:rsidRDefault="00AD0730" w:rsidP="00EB1797">
            <w:pPr>
              <w:spacing w:after="120"/>
              <w:jc w:val="center"/>
              <w:rPr>
                <w:b/>
                <w:bCs/>
                <w:szCs w:val="24"/>
              </w:rPr>
            </w:pPr>
            <w:r w:rsidRPr="002C6AF5">
              <w:rPr>
                <w:b/>
                <w:bCs/>
                <w:szCs w:val="24"/>
              </w:rPr>
              <w:t>Trưởng Khoa</w:t>
            </w:r>
          </w:p>
        </w:tc>
        <w:tc>
          <w:tcPr>
            <w:tcW w:w="3210" w:type="dxa"/>
          </w:tcPr>
          <w:p w14:paraId="1385CEE4" w14:textId="77777777" w:rsidR="00AD0730" w:rsidRPr="002C6AF5" w:rsidRDefault="00AD0730" w:rsidP="00EB1797">
            <w:pPr>
              <w:spacing w:after="120"/>
              <w:jc w:val="center"/>
              <w:rPr>
                <w:b/>
                <w:bCs/>
                <w:szCs w:val="24"/>
              </w:rPr>
            </w:pPr>
            <w:r w:rsidRPr="00021525">
              <w:rPr>
                <w:b/>
                <w:bCs/>
                <w:szCs w:val="24"/>
              </w:rPr>
              <w:t>Trưởng Bộ môn</w:t>
            </w:r>
          </w:p>
        </w:tc>
        <w:tc>
          <w:tcPr>
            <w:tcW w:w="3210" w:type="dxa"/>
          </w:tcPr>
          <w:p w14:paraId="0F5EC4CB" w14:textId="77777777" w:rsidR="00AD0730" w:rsidRPr="002C6AF5" w:rsidRDefault="00AD0730" w:rsidP="00EB1797">
            <w:pPr>
              <w:spacing w:after="120"/>
              <w:jc w:val="center"/>
              <w:rPr>
                <w:b/>
                <w:bCs/>
                <w:szCs w:val="24"/>
              </w:rPr>
            </w:pPr>
            <w:r w:rsidRPr="00021525">
              <w:rPr>
                <w:b/>
                <w:bCs/>
                <w:szCs w:val="24"/>
              </w:rPr>
              <w:t>Người biên soạn</w:t>
            </w:r>
          </w:p>
        </w:tc>
      </w:tr>
      <w:tr w:rsidR="00AD0730" w14:paraId="4C067D4B" w14:textId="77777777" w:rsidTr="00EB1797">
        <w:tc>
          <w:tcPr>
            <w:tcW w:w="3210" w:type="dxa"/>
          </w:tcPr>
          <w:p w14:paraId="2302B410" w14:textId="77777777" w:rsidR="00AD0730" w:rsidRDefault="00AD0730" w:rsidP="00EB1797">
            <w:pPr>
              <w:spacing w:after="120"/>
              <w:jc w:val="center"/>
              <w:rPr>
                <w:bCs/>
                <w:i/>
                <w:szCs w:val="24"/>
              </w:rPr>
            </w:pPr>
          </w:p>
          <w:p w14:paraId="39C29DBC" w14:textId="77777777" w:rsidR="00AD0730" w:rsidRDefault="00AD0730" w:rsidP="00EB1797">
            <w:pPr>
              <w:spacing w:after="120"/>
              <w:jc w:val="center"/>
              <w:rPr>
                <w:bCs/>
                <w:i/>
                <w:szCs w:val="24"/>
              </w:rPr>
            </w:pPr>
          </w:p>
          <w:p w14:paraId="7A29F98E" w14:textId="77777777" w:rsidR="00AD0730" w:rsidRDefault="00AD0730" w:rsidP="00EB1797">
            <w:pPr>
              <w:spacing w:after="120"/>
              <w:jc w:val="center"/>
              <w:rPr>
                <w:bCs/>
                <w:i/>
                <w:szCs w:val="24"/>
              </w:rPr>
            </w:pPr>
          </w:p>
          <w:p w14:paraId="3757A8A2" w14:textId="77777777" w:rsidR="00AD0730" w:rsidRPr="002C6AF5" w:rsidRDefault="00AD0730" w:rsidP="00EB1797">
            <w:pPr>
              <w:spacing w:after="120"/>
              <w:jc w:val="center"/>
              <w:rPr>
                <w:bCs/>
                <w:szCs w:val="24"/>
              </w:rPr>
            </w:pPr>
            <w:r>
              <w:rPr>
                <w:bCs/>
                <w:i/>
                <w:szCs w:val="24"/>
              </w:rPr>
              <w:t>TS. Nguyễn Hữu Tuân</w:t>
            </w:r>
          </w:p>
        </w:tc>
        <w:tc>
          <w:tcPr>
            <w:tcW w:w="3210" w:type="dxa"/>
          </w:tcPr>
          <w:p w14:paraId="38ED25FE" w14:textId="77777777" w:rsidR="00AD0730" w:rsidRDefault="00AD0730" w:rsidP="00EB1797">
            <w:pPr>
              <w:spacing w:after="120"/>
              <w:jc w:val="center"/>
              <w:rPr>
                <w:bCs/>
                <w:i/>
                <w:szCs w:val="24"/>
              </w:rPr>
            </w:pPr>
          </w:p>
          <w:p w14:paraId="7CD764A0" w14:textId="77777777" w:rsidR="00AD0730" w:rsidRDefault="00AD0730" w:rsidP="00EB1797">
            <w:pPr>
              <w:spacing w:after="120"/>
              <w:jc w:val="center"/>
              <w:rPr>
                <w:bCs/>
                <w:i/>
                <w:szCs w:val="24"/>
              </w:rPr>
            </w:pPr>
          </w:p>
          <w:p w14:paraId="6E3C48C8" w14:textId="77777777" w:rsidR="00AD0730" w:rsidRDefault="00AD0730" w:rsidP="00EB1797">
            <w:pPr>
              <w:spacing w:after="120"/>
              <w:jc w:val="center"/>
              <w:rPr>
                <w:bCs/>
                <w:i/>
                <w:szCs w:val="24"/>
              </w:rPr>
            </w:pPr>
          </w:p>
          <w:p w14:paraId="19C107D6" w14:textId="77777777" w:rsidR="00AD0730" w:rsidRPr="002C6AF5" w:rsidRDefault="00AD0730" w:rsidP="00EB1797">
            <w:pPr>
              <w:spacing w:after="120"/>
              <w:jc w:val="center"/>
              <w:rPr>
                <w:bCs/>
                <w:szCs w:val="24"/>
              </w:rPr>
            </w:pPr>
            <w:r>
              <w:rPr>
                <w:bCs/>
                <w:i/>
                <w:szCs w:val="24"/>
              </w:rPr>
              <w:t>TS. Trần Thị Hương</w:t>
            </w:r>
          </w:p>
        </w:tc>
        <w:tc>
          <w:tcPr>
            <w:tcW w:w="3210" w:type="dxa"/>
          </w:tcPr>
          <w:p w14:paraId="1D5654DE" w14:textId="77777777" w:rsidR="00AD0730" w:rsidRDefault="00AD0730" w:rsidP="00EB1797">
            <w:pPr>
              <w:spacing w:after="120"/>
              <w:jc w:val="center"/>
              <w:rPr>
                <w:bCs/>
                <w:i/>
                <w:szCs w:val="24"/>
              </w:rPr>
            </w:pPr>
          </w:p>
          <w:p w14:paraId="14027E00" w14:textId="77777777" w:rsidR="00AD0730" w:rsidRDefault="00AD0730" w:rsidP="00EB1797">
            <w:pPr>
              <w:spacing w:after="120"/>
              <w:jc w:val="center"/>
              <w:rPr>
                <w:bCs/>
                <w:i/>
                <w:szCs w:val="24"/>
              </w:rPr>
            </w:pPr>
          </w:p>
          <w:p w14:paraId="3EA88610" w14:textId="77777777" w:rsidR="00AD0730" w:rsidRDefault="00AD0730" w:rsidP="00EB1797">
            <w:pPr>
              <w:spacing w:after="120"/>
              <w:jc w:val="center"/>
              <w:rPr>
                <w:bCs/>
                <w:i/>
                <w:szCs w:val="24"/>
              </w:rPr>
            </w:pPr>
          </w:p>
          <w:p w14:paraId="622BF943" w14:textId="77777777" w:rsidR="00AD0730" w:rsidRPr="002C6AF5" w:rsidRDefault="00AD0730" w:rsidP="00EB1797">
            <w:pPr>
              <w:spacing w:after="120"/>
              <w:jc w:val="center"/>
              <w:rPr>
                <w:bCs/>
                <w:szCs w:val="24"/>
              </w:rPr>
            </w:pPr>
            <w:r>
              <w:rPr>
                <w:bCs/>
                <w:i/>
                <w:szCs w:val="24"/>
              </w:rPr>
              <w:t>ThS. Trần Đình Vương</w:t>
            </w:r>
          </w:p>
        </w:tc>
      </w:tr>
    </w:tbl>
    <w:p w14:paraId="30018D0D" w14:textId="77777777" w:rsidR="00AD0730" w:rsidRDefault="00AD0730" w:rsidP="00AD0730">
      <w:pPr>
        <w:spacing w:before="60" w:after="120"/>
        <w:ind w:firstLine="567"/>
        <w:rPr>
          <w:bCs/>
          <w:i/>
          <w:szCs w:val="24"/>
        </w:rPr>
      </w:pPr>
    </w:p>
    <w:p w14:paraId="468CE74A" w14:textId="77777777" w:rsidR="00AD0730" w:rsidRPr="000A0FB0" w:rsidRDefault="00AD0730" w:rsidP="00AD0730">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AD0730" w:rsidRPr="00021525" w14:paraId="167B7B29" w14:textId="77777777" w:rsidTr="00EB1797">
        <w:tc>
          <w:tcPr>
            <w:tcW w:w="6804" w:type="dxa"/>
          </w:tcPr>
          <w:p w14:paraId="2691EB3C" w14:textId="77777777" w:rsidR="00AD0730" w:rsidRPr="00021525" w:rsidRDefault="00AD0730" w:rsidP="00EB1797">
            <w:pPr>
              <w:spacing w:before="40"/>
              <w:rPr>
                <w:bCs/>
                <w:szCs w:val="24"/>
              </w:rPr>
            </w:pPr>
            <w:r w:rsidRPr="00021525">
              <w:rPr>
                <w:b/>
                <w:bCs/>
                <w:szCs w:val="24"/>
              </w:rPr>
              <w:t xml:space="preserve">Cập nhật lần 1:  </w:t>
            </w:r>
            <w:r w:rsidRPr="00021525">
              <w:rPr>
                <w:bCs/>
                <w:i/>
                <w:szCs w:val="24"/>
              </w:rPr>
              <w:t>ngày</w:t>
            </w:r>
            <w:r>
              <w:rPr>
                <w:bCs/>
                <w:i/>
                <w:szCs w:val="24"/>
              </w:rPr>
              <w:t xml:space="preserve">: 26 </w:t>
            </w:r>
            <w:r w:rsidRPr="00021525">
              <w:rPr>
                <w:bCs/>
                <w:i/>
                <w:szCs w:val="24"/>
              </w:rPr>
              <w:t>/</w:t>
            </w:r>
            <w:r>
              <w:rPr>
                <w:bCs/>
                <w:i/>
                <w:szCs w:val="24"/>
              </w:rPr>
              <w:t xml:space="preserve"> 02 </w:t>
            </w:r>
            <w:r w:rsidRPr="00021525">
              <w:rPr>
                <w:bCs/>
                <w:i/>
                <w:szCs w:val="24"/>
              </w:rPr>
              <w:t>/</w:t>
            </w:r>
            <w:r>
              <w:rPr>
                <w:bCs/>
                <w:i/>
                <w:szCs w:val="24"/>
              </w:rPr>
              <w:t xml:space="preserve"> 2018</w:t>
            </w:r>
            <w:r w:rsidRPr="00021525">
              <w:rPr>
                <w:bCs/>
                <w:i/>
                <w:szCs w:val="24"/>
              </w:rPr>
              <w:t>.</w:t>
            </w:r>
          </w:p>
          <w:p w14:paraId="46FA1F1C" w14:textId="77777777" w:rsidR="00AD0730" w:rsidRPr="00021525" w:rsidRDefault="00AD0730" w:rsidP="00EB1797">
            <w:pPr>
              <w:spacing w:before="40"/>
              <w:rPr>
                <w:bCs/>
                <w:szCs w:val="24"/>
              </w:rPr>
            </w:pPr>
            <w:r w:rsidRPr="00021525">
              <w:rPr>
                <w:b/>
                <w:bCs/>
                <w:szCs w:val="24"/>
              </w:rPr>
              <w:t>Nội dung</w:t>
            </w:r>
            <w:r w:rsidRPr="00021525">
              <w:rPr>
                <w:bCs/>
                <w:szCs w:val="24"/>
              </w:rPr>
              <w:t xml:space="preserve">:  </w:t>
            </w:r>
          </w:p>
          <w:p w14:paraId="04884580" w14:textId="77777777" w:rsidR="00AD0730" w:rsidRPr="00767C49" w:rsidRDefault="00AD0730" w:rsidP="00EB1797">
            <w:pPr>
              <w:spacing w:before="40"/>
              <w:rPr>
                <w:bCs/>
                <w:szCs w:val="24"/>
              </w:rPr>
            </w:pPr>
            <w:r>
              <w:rPr>
                <w:bCs/>
                <w:szCs w:val="24"/>
              </w:rPr>
              <w:t xml:space="preserve">1. </w:t>
            </w:r>
            <w:r w:rsidRPr="00767C49">
              <w:rPr>
                <w:bCs/>
                <w:szCs w:val="24"/>
              </w:rPr>
              <w:t>Hoạt động dạy vào học [4]</w:t>
            </w:r>
            <w:r>
              <w:rPr>
                <w:bCs/>
                <w:szCs w:val="24"/>
              </w:rPr>
              <w:t xml:space="preserve"> Chương 1:</w:t>
            </w:r>
          </w:p>
          <w:p w14:paraId="7ADEE82F" w14:textId="77777777" w:rsidR="00AD0730" w:rsidRDefault="00AD0730" w:rsidP="00EB1797">
            <w:pPr>
              <w:spacing w:before="40"/>
              <w:rPr>
                <w:bCs/>
                <w:szCs w:val="24"/>
              </w:rPr>
            </w:pPr>
            <w:r>
              <w:rPr>
                <w:bCs/>
                <w:szCs w:val="24"/>
              </w:rPr>
              <w:lastRenderedPageBreak/>
              <w:t xml:space="preserve">    -  Giới thiệu, minh họa, thuyết trình, giảng dạy.</w:t>
            </w:r>
          </w:p>
          <w:p w14:paraId="547E451D" w14:textId="77777777" w:rsidR="00AD0730" w:rsidRPr="00767C49" w:rsidRDefault="00AD0730" w:rsidP="00EB1797">
            <w:pPr>
              <w:spacing w:before="40"/>
              <w:rPr>
                <w:bCs/>
                <w:szCs w:val="24"/>
              </w:rPr>
            </w:pPr>
          </w:p>
        </w:tc>
        <w:tc>
          <w:tcPr>
            <w:tcW w:w="2835" w:type="dxa"/>
          </w:tcPr>
          <w:p w14:paraId="0B2E5510" w14:textId="77777777" w:rsidR="00AD0730" w:rsidRPr="00021525" w:rsidRDefault="00AD0730" w:rsidP="00EB1797">
            <w:pPr>
              <w:spacing w:before="40"/>
              <w:jc w:val="center"/>
              <w:rPr>
                <w:bCs/>
                <w:szCs w:val="24"/>
              </w:rPr>
            </w:pPr>
            <w:r w:rsidRPr="00021525">
              <w:rPr>
                <w:bCs/>
                <w:szCs w:val="24"/>
              </w:rPr>
              <w:lastRenderedPageBreak/>
              <w:t>Người cập nhật</w:t>
            </w:r>
          </w:p>
          <w:p w14:paraId="0B81ED08" w14:textId="77777777" w:rsidR="00AD0730" w:rsidRDefault="00AD0730" w:rsidP="00EB1797">
            <w:pPr>
              <w:spacing w:before="40"/>
              <w:jc w:val="center"/>
              <w:rPr>
                <w:bCs/>
                <w:szCs w:val="24"/>
              </w:rPr>
            </w:pPr>
            <w:r>
              <w:rPr>
                <w:bCs/>
                <w:szCs w:val="24"/>
              </w:rPr>
              <w:t>Giảng viên</w:t>
            </w:r>
          </w:p>
          <w:p w14:paraId="126EF173" w14:textId="77777777" w:rsidR="00AD0730" w:rsidRPr="00021525" w:rsidRDefault="00AD0730" w:rsidP="00EB1797">
            <w:pPr>
              <w:spacing w:before="40"/>
              <w:jc w:val="center"/>
              <w:rPr>
                <w:bCs/>
                <w:szCs w:val="24"/>
              </w:rPr>
            </w:pPr>
          </w:p>
          <w:p w14:paraId="45317C54" w14:textId="77777777" w:rsidR="00AD0730" w:rsidRPr="00021525" w:rsidRDefault="00AD0730" w:rsidP="00EB1797">
            <w:pPr>
              <w:spacing w:before="40"/>
              <w:jc w:val="center"/>
              <w:rPr>
                <w:b/>
                <w:bCs/>
                <w:szCs w:val="24"/>
              </w:rPr>
            </w:pPr>
            <w:r>
              <w:rPr>
                <w:bCs/>
                <w:i/>
                <w:szCs w:val="24"/>
              </w:rPr>
              <w:lastRenderedPageBreak/>
              <w:t>ThS. Trần Đình Vương</w:t>
            </w:r>
          </w:p>
        </w:tc>
      </w:tr>
      <w:tr w:rsidR="00AD0730" w:rsidRPr="00021525" w14:paraId="209B0E7E" w14:textId="77777777" w:rsidTr="00EB1797">
        <w:tc>
          <w:tcPr>
            <w:tcW w:w="6804" w:type="dxa"/>
          </w:tcPr>
          <w:p w14:paraId="1A3082CD" w14:textId="77777777" w:rsidR="00AD0730" w:rsidRPr="00021525" w:rsidRDefault="00AD0730" w:rsidP="00EB1797">
            <w:pPr>
              <w:spacing w:before="40"/>
              <w:rPr>
                <w:bCs/>
                <w:i/>
                <w:szCs w:val="24"/>
              </w:rPr>
            </w:pPr>
            <w:r w:rsidRPr="00021525">
              <w:rPr>
                <w:b/>
                <w:bCs/>
                <w:szCs w:val="24"/>
              </w:rPr>
              <w:lastRenderedPageBreak/>
              <w:t xml:space="preserve">Cập nhật lần 2:  </w:t>
            </w:r>
            <w:r w:rsidRPr="00021525">
              <w:rPr>
                <w:bCs/>
                <w:i/>
                <w:szCs w:val="24"/>
              </w:rPr>
              <w:t>ngày</w:t>
            </w:r>
            <w:r>
              <w:rPr>
                <w:bCs/>
                <w:i/>
                <w:szCs w:val="24"/>
              </w:rPr>
              <w:t>:20</w:t>
            </w:r>
            <w:r w:rsidRPr="00021525">
              <w:rPr>
                <w:bCs/>
                <w:i/>
                <w:szCs w:val="24"/>
              </w:rPr>
              <w:t>/</w:t>
            </w:r>
            <w:r>
              <w:rPr>
                <w:bCs/>
                <w:i/>
                <w:szCs w:val="24"/>
              </w:rPr>
              <w:t>9</w:t>
            </w:r>
            <w:r w:rsidRPr="00021525">
              <w:rPr>
                <w:bCs/>
                <w:i/>
                <w:szCs w:val="24"/>
              </w:rPr>
              <w:t>/</w:t>
            </w:r>
            <w:r>
              <w:rPr>
                <w:bCs/>
                <w:i/>
                <w:szCs w:val="24"/>
              </w:rPr>
              <w:t>2019</w:t>
            </w:r>
            <w:r w:rsidRPr="00021525">
              <w:rPr>
                <w:bCs/>
                <w:i/>
                <w:szCs w:val="24"/>
              </w:rPr>
              <w:t>.</w:t>
            </w:r>
          </w:p>
          <w:p w14:paraId="5216C112" w14:textId="77777777" w:rsidR="00AD0730" w:rsidRPr="00021525" w:rsidRDefault="00AD0730" w:rsidP="00EB1797">
            <w:pPr>
              <w:spacing w:before="40"/>
              <w:rPr>
                <w:bCs/>
                <w:szCs w:val="24"/>
              </w:rPr>
            </w:pPr>
            <w:r w:rsidRPr="00021525">
              <w:rPr>
                <w:b/>
                <w:bCs/>
                <w:szCs w:val="24"/>
              </w:rPr>
              <w:t>Nội dung</w:t>
            </w:r>
            <w:r w:rsidRPr="00021525">
              <w:rPr>
                <w:bCs/>
                <w:szCs w:val="24"/>
              </w:rPr>
              <w:t>:</w:t>
            </w:r>
          </w:p>
          <w:p w14:paraId="4DF9BE22" w14:textId="77777777" w:rsidR="00AD0730" w:rsidRPr="00767C49" w:rsidRDefault="00AD0730" w:rsidP="00EB1797">
            <w:pPr>
              <w:spacing w:before="40"/>
              <w:rPr>
                <w:bCs/>
                <w:szCs w:val="24"/>
              </w:rPr>
            </w:pPr>
            <w:r>
              <w:rPr>
                <w:bCs/>
                <w:szCs w:val="24"/>
              </w:rPr>
              <w:t xml:space="preserve">1. </w:t>
            </w:r>
            <w:r w:rsidRPr="00767C49">
              <w:rPr>
                <w:bCs/>
                <w:szCs w:val="24"/>
              </w:rPr>
              <w:t xml:space="preserve">Hoạt động dạy </w:t>
            </w:r>
            <w:r>
              <w:rPr>
                <w:bCs/>
                <w:szCs w:val="24"/>
              </w:rPr>
              <w:t>và học [4] Chương 3 – 4 – 5– 6 – 7 – 8 – 9 - 10:</w:t>
            </w:r>
          </w:p>
          <w:p w14:paraId="00FFFC17" w14:textId="77777777" w:rsidR="00AD0730" w:rsidRDefault="00AD0730" w:rsidP="00EB1797">
            <w:pPr>
              <w:spacing w:before="40"/>
              <w:rPr>
                <w:bCs/>
                <w:szCs w:val="24"/>
              </w:rPr>
            </w:pPr>
            <w:r>
              <w:rPr>
                <w:bCs/>
                <w:szCs w:val="24"/>
              </w:rPr>
              <w:t xml:space="preserve">    -  Thuyết giảng, trình chiếu, minh họa.</w:t>
            </w:r>
          </w:p>
          <w:p w14:paraId="7776BABF" w14:textId="77777777" w:rsidR="00AD0730" w:rsidRPr="00021525" w:rsidRDefault="00AD0730" w:rsidP="00EB1797">
            <w:pPr>
              <w:spacing w:before="40"/>
              <w:rPr>
                <w:b/>
                <w:bCs/>
                <w:szCs w:val="24"/>
              </w:rPr>
            </w:pPr>
          </w:p>
        </w:tc>
        <w:tc>
          <w:tcPr>
            <w:tcW w:w="2835" w:type="dxa"/>
          </w:tcPr>
          <w:p w14:paraId="20E71AAA" w14:textId="77777777" w:rsidR="00AD0730" w:rsidRPr="00021525" w:rsidRDefault="00AD0730" w:rsidP="00EB1797">
            <w:pPr>
              <w:spacing w:before="40"/>
              <w:jc w:val="center"/>
              <w:rPr>
                <w:bCs/>
                <w:szCs w:val="24"/>
              </w:rPr>
            </w:pPr>
            <w:r w:rsidRPr="00021525">
              <w:rPr>
                <w:bCs/>
                <w:szCs w:val="24"/>
              </w:rPr>
              <w:t>Người cập nhậ</w:t>
            </w:r>
            <w:r>
              <w:rPr>
                <w:bCs/>
                <w:szCs w:val="24"/>
              </w:rPr>
              <w:t>t</w:t>
            </w:r>
          </w:p>
          <w:p w14:paraId="5CF6B2B7" w14:textId="77777777" w:rsidR="00AD0730" w:rsidRDefault="00AD0730" w:rsidP="00EB1797">
            <w:pPr>
              <w:spacing w:before="40"/>
              <w:jc w:val="center"/>
              <w:rPr>
                <w:bCs/>
                <w:szCs w:val="24"/>
              </w:rPr>
            </w:pPr>
            <w:r>
              <w:rPr>
                <w:bCs/>
                <w:szCs w:val="24"/>
              </w:rPr>
              <w:t>Giảng viên</w:t>
            </w:r>
          </w:p>
          <w:p w14:paraId="7F32F0D7" w14:textId="77777777" w:rsidR="00AD0730" w:rsidRPr="00021525" w:rsidRDefault="00AD0730" w:rsidP="00EB1797">
            <w:pPr>
              <w:spacing w:before="40"/>
              <w:jc w:val="center"/>
              <w:rPr>
                <w:bCs/>
                <w:szCs w:val="24"/>
              </w:rPr>
            </w:pPr>
          </w:p>
          <w:p w14:paraId="604E6A8E" w14:textId="77777777" w:rsidR="00AD0730" w:rsidRDefault="00AD0730" w:rsidP="00EB1797">
            <w:pPr>
              <w:spacing w:before="40"/>
              <w:jc w:val="center"/>
              <w:rPr>
                <w:b/>
                <w:bCs/>
                <w:szCs w:val="24"/>
              </w:rPr>
            </w:pPr>
            <w:r>
              <w:rPr>
                <w:bCs/>
                <w:i/>
                <w:szCs w:val="24"/>
              </w:rPr>
              <w:t>ThS. Trần Đình Vương</w:t>
            </w:r>
          </w:p>
          <w:p w14:paraId="3B5AAC91" w14:textId="77777777" w:rsidR="00AD0730" w:rsidRPr="00021525" w:rsidRDefault="00AD0730" w:rsidP="00EB1797">
            <w:pPr>
              <w:spacing w:before="40"/>
              <w:jc w:val="center"/>
              <w:rPr>
                <w:b/>
                <w:bCs/>
                <w:szCs w:val="24"/>
              </w:rPr>
            </w:pPr>
          </w:p>
        </w:tc>
      </w:tr>
      <w:tr w:rsidR="00AD0730" w:rsidRPr="00021525" w14:paraId="2F7A01CD" w14:textId="77777777" w:rsidTr="00EB1797">
        <w:tc>
          <w:tcPr>
            <w:tcW w:w="6804" w:type="dxa"/>
          </w:tcPr>
          <w:p w14:paraId="7787CD1D" w14:textId="77777777" w:rsidR="00AD0730" w:rsidRPr="00021525" w:rsidRDefault="00AD0730" w:rsidP="00EB1797">
            <w:pPr>
              <w:spacing w:before="40"/>
              <w:rPr>
                <w:bCs/>
                <w:i/>
                <w:szCs w:val="24"/>
              </w:rPr>
            </w:pPr>
            <w:r w:rsidRPr="00021525">
              <w:rPr>
                <w:b/>
                <w:bCs/>
                <w:szCs w:val="24"/>
              </w:rPr>
              <w:t xml:space="preserve">Cập nhật lần </w:t>
            </w:r>
            <w:r>
              <w:rPr>
                <w:b/>
                <w:bCs/>
                <w:szCs w:val="24"/>
              </w:rPr>
              <w:t>3</w:t>
            </w:r>
            <w:r w:rsidRPr="00021525">
              <w:rPr>
                <w:b/>
                <w:bCs/>
                <w:szCs w:val="24"/>
              </w:rPr>
              <w:t xml:space="preserve">:  </w:t>
            </w:r>
            <w:r w:rsidRPr="00021525">
              <w:rPr>
                <w:bCs/>
                <w:i/>
                <w:szCs w:val="24"/>
              </w:rPr>
              <w:t>ngày</w:t>
            </w:r>
            <w:r>
              <w:rPr>
                <w:bCs/>
                <w:i/>
                <w:szCs w:val="24"/>
              </w:rPr>
              <w:t>:18</w:t>
            </w:r>
            <w:r w:rsidRPr="00021525">
              <w:rPr>
                <w:bCs/>
                <w:i/>
                <w:szCs w:val="24"/>
              </w:rPr>
              <w:t>/</w:t>
            </w:r>
            <w:r>
              <w:rPr>
                <w:bCs/>
                <w:i/>
                <w:szCs w:val="24"/>
              </w:rPr>
              <w:t>9</w:t>
            </w:r>
            <w:r w:rsidRPr="00021525">
              <w:rPr>
                <w:bCs/>
                <w:i/>
                <w:szCs w:val="24"/>
              </w:rPr>
              <w:t>/</w:t>
            </w:r>
            <w:r>
              <w:rPr>
                <w:bCs/>
                <w:i/>
                <w:szCs w:val="24"/>
              </w:rPr>
              <w:t>2020</w:t>
            </w:r>
            <w:r w:rsidRPr="00021525">
              <w:rPr>
                <w:bCs/>
                <w:i/>
                <w:szCs w:val="24"/>
              </w:rPr>
              <w:t>.</w:t>
            </w:r>
          </w:p>
          <w:p w14:paraId="2FD4CD78" w14:textId="77777777" w:rsidR="00AD0730" w:rsidRPr="00021525" w:rsidRDefault="00AD0730" w:rsidP="00EB1797">
            <w:pPr>
              <w:spacing w:before="40"/>
              <w:rPr>
                <w:bCs/>
                <w:szCs w:val="24"/>
              </w:rPr>
            </w:pPr>
            <w:r w:rsidRPr="00021525">
              <w:rPr>
                <w:b/>
                <w:bCs/>
                <w:szCs w:val="24"/>
              </w:rPr>
              <w:t>Nội dung</w:t>
            </w:r>
            <w:r w:rsidRPr="00021525">
              <w:rPr>
                <w:bCs/>
                <w:szCs w:val="24"/>
              </w:rPr>
              <w:t>:</w:t>
            </w:r>
          </w:p>
          <w:p w14:paraId="11DB38DB" w14:textId="77777777" w:rsidR="00AD0730" w:rsidRPr="00767C49" w:rsidRDefault="00AD0730" w:rsidP="00EB1797">
            <w:pPr>
              <w:spacing w:before="40"/>
              <w:rPr>
                <w:bCs/>
                <w:szCs w:val="24"/>
              </w:rPr>
            </w:pPr>
            <w:r>
              <w:rPr>
                <w:bCs/>
                <w:szCs w:val="24"/>
              </w:rPr>
              <w:t xml:space="preserve">1. </w:t>
            </w:r>
            <w:r w:rsidRPr="00767C49">
              <w:rPr>
                <w:bCs/>
                <w:szCs w:val="24"/>
              </w:rPr>
              <w:t>Hoạt động dạ</w:t>
            </w:r>
            <w:r>
              <w:rPr>
                <w:bCs/>
                <w:szCs w:val="24"/>
              </w:rPr>
              <w:t>y và</w:t>
            </w:r>
            <w:r w:rsidRPr="00767C49">
              <w:rPr>
                <w:bCs/>
                <w:szCs w:val="24"/>
              </w:rPr>
              <w:t xml:space="preserve"> học [4]</w:t>
            </w:r>
            <w:r>
              <w:rPr>
                <w:bCs/>
                <w:szCs w:val="24"/>
              </w:rPr>
              <w:t xml:space="preserve"> Chương 3 – 4 – 5 – 6 – 7 – 8 – 9 - 10:</w:t>
            </w:r>
          </w:p>
          <w:p w14:paraId="2220EF3E" w14:textId="77777777" w:rsidR="00AD0730" w:rsidRDefault="00AD0730" w:rsidP="00EB1797">
            <w:pPr>
              <w:spacing w:before="40"/>
              <w:rPr>
                <w:bCs/>
                <w:szCs w:val="24"/>
              </w:rPr>
            </w:pPr>
            <w:r>
              <w:rPr>
                <w:bCs/>
                <w:szCs w:val="24"/>
              </w:rPr>
              <w:t xml:space="preserve">       -  Thuyết giảng, trình chiếu, minh họa.</w:t>
            </w:r>
          </w:p>
          <w:p w14:paraId="6486F483" w14:textId="77777777" w:rsidR="00AD0730" w:rsidRDefault="00AD0730" w:rsidP="00EB1797">
            <w:pPr>
              <w:spacing w:before="40"/>
              <w:rPr>
                <w:bCs/>
                <w:szCs w:val="24"/>
              </w:rPr>
            </w:pPr>
            <w:r>
              <w:rPr>
                <w:bCs/>
                <w:szCs w:val="24"/>
              </w:rPr>
              <w:t xml:space="preserve">       -  Học ở lớp, học ở nhà </w:t>
            </w:r>
          </w:p>
          <w:p w14:paraId="285F4160" w14:textId="77777777" w:rsidR="00AD0730" w:rsidRPr="00767C49" w:rsidRDefault="00AD0730" w:rsidP="00EB1797">
            <w:pPr>
              <w:spacing w:before="40"/>
              <w:rPr>
                <w:bCs/>
                <w:szCs w:val="24"/>
              </w:rPr>
            </w:pPr>
            <w:r>
              <w:rPr>
                <w:bCs/>
                <w:szCs w:val="24"/>
              </w:rPr>
              <w:t>2. Phần mềm sử dụng: Microsoft SQL Server 2008</w:t>
            </w:r>
          </w:p>
        </w:tc>
        <w:tc>
          <w:tcPr>
            <w:tcW w:w="2835" w:type="dxa"/>
          </w:tcPr>
          <w:p w14:paraId="695BB60C" w14:textId="77777777" w:rsidR="00AD0730" w:rsidRPr="00021525" w:rsidRDefault="00AD0730" w:rsidP="00EB1797">
            <w:pPr>
              <w:spacing w:before="40"/>
              <w:jc w:val="center"/>
              <w:rPr>
                <w:bCs/>
                <w:szCs w:val="24"/>
              </w:rPr>
            </w:pPr>
            <w:r w:rsidRPr="00021525">
              <w:rPr>
                <w:bCs/>
                <w:szCs w:val="24"/>
              </w:rPr>
              <w:t>Người cập nhật</w:t>
            </w:r>
          </w:p>
          <w:p w14:paraId="7E63D0B5" w14:textId="77777777" w:rsidR="00AD0730" w:rsidRDefault="00AD0730" w:rsidP="00EB1797">
            <w:pPr>
              <w:spacing w:before="40"/>
              <w:jc w:val="center"/>
              <w:rPr>
                <w:bCs/>
                <w:szCs w:val="24"/>
              </w:rPr>
            </w:pPr>
            <w:r>
              <w:rPr>
                <w:bCs/>
                <w:szCs w:val="24"/>
              </w:rPr>
              <w:t>Giảng viên</w:t>
            </w:r>
          </w:p>
          <w:p w14:paraId="564AB49A" w14:textId="77777777" w:rsidR="00AD0730" w:rsidRPr="00021525" w:rsidRDefault="00AD0730" w:rsidP="00EB1797">
            <w:pPr>
              <w:spacing w:before="40"/>
              <w:jc w:val="center"/>
              <w:rPr>
                <w:bCs/>
                <w:szCs w:val="24"/>
              </w:rPr>
            </w:pPr>
          </w:p>
          <w:p w14:paraId="0AFF53BC" w14:textId="77777777" w:rsidR="00AD0730" w:rsidRPr="00021525" w:rsidRDefault="00AD0730" w:rsidP="00EB1797">
            <w:pPr>
              <w:spacing w:before="40"/>
              <w:rPr>
                <w:bCs/>
                <w:szCs w:val="24"/>
              </w:rPr>
            </w:pPr>
            <w:r>
              <w:rPr>
                <w:bCs/>
                <w:i/>
                <w:szCs w:val="24"/>
              </w:rPr>
              <w:t>ThS. Trần Đình Vương</w:t>
            </w:r>
          </w:p>
          <w:p w14:paraId="003C1A55" w14:textId="77777777" w:rsidR="00AD0730" w:rsidRPr="007A22D8" w:rsidRDefault="00AD0730" w:rsidP="00EB1797">
            <w:pPr>
              <w:spacing w:before="40"/>
              <w:jc w:val="center"/>
              <w:rPr>
                <w:bCs/>
                <w:szCs w:val="24"/>
              </w:rPr>
            </w:pPr>
          </w:p>
          <w:p w14:paraId="1CCAE9DA" w14:textId="77777777" w:rsidR="00AD0730" w:rsidRPr="00021525" w:rsidRDefault="00AD0730" w:rsidP="00EB1797">
            <w:pPr>
              <w:spacing w:before="40"/>
              <w:rPr>
                <w:b/>
                <w:bCs/>
                <w:szCs w:val="24"/>
              </w:rPr>
            </w:pPr>
          </w:p>
        </w:tc>
      </w:tr>
    </w:tbl>
    <w:p w14:paraId="76A3E0C6" w14:textId="77777777" w:rsidR="00AD0730" w:rsidRDefault="00AD0730" w:rsidP="00AD0730"/>
    <w:p w14:paraId="7170C5BD" w14:textId="795A5B20" w:rsidR="00215A86" w:rsidRPr="003549F9" w:rsidRDefault="00215A86" w:rsidP="00524A83">
      <w:pPr>
        <w:pStyle w:val="Heading2"/>
        <w:rPr>
          <w:b w:val="0"/>
          <w:sz w:val="28"/>
          <w:szCs w:val="28"/>
        </w:rPr>
      </w:pPr>
      <w:bookmarkStart w:id="203" w:name="_Toc71209265"/>
      <w:r w:rsidRPr="008F621C">
        <w:t xml:space="preserve">5.27. </w:t>
      </w:r>
      <w:r>
        <w:rPr>
          <w:szCs w:val="24"/>
        </w:rPr>
        <w:t>Bảo trì hệ thống</w:t>
      </w:r>
      <w:r>
        <w:rPr>
          <w:szCs w:val="24"/>
        </w:rPr>
        <w:tab/>
      </w:r>
      <w:r>
        <w:rPr>
          <w:szCs w:val="24"/>
        </w:rPr>
        <w:tab/>
      </w:r>
      <w:r>
        <w:rPr>
          <w:szCs w:val="24"/>
        </w:rPr>
        <w:tab/>
      </w:r>
      <w:r>
        <w:rPr>
          <w:szCs w:val="24"/>
        </w:rPr>
        <w:tab/>
      </w:r>
      <w:r>
        <w:rPr>
          <w:szCs w:val="24"/>
        </w:rPr>
        <w:tab/>
      </w:r>
      <w:r>
        <w:rPr>
          <w:szCs w:val="24"/>
        </w:rPr>
        <w:tab/>
      </w:r>
      <w:r w:rsidRPr="003549F9">
        <w:rPr>
          <w:szCs w:val="24"/>
        </w:rPr>
        <w:t>Mã HP:</w:t>
      </w:r>
      <w:r>
        <w:rPr>
          <w:szCs w:val="24"/>
        </w:rPr>
        <w:t xml:space="preserve"> 17304</w:t>
      </w:r>
      <w:bookmarkEnd w:id="203"/>
    </w:p>
    <w:p w14:paraId="0E5EC9F1" w14:textId="77777777" w:rsidR="00215A86" w:rsidRDefault="00215A86" w:rsidP="00215A86">
      <w:pPr>
        <w:tabs>
          <w:tab w:val="left" w:pos="4253"/>
        </w:tabs>
        <w:spacing w:before="60" w:after="0"/>
        <w:rPr>
          <w:i/>
          <w:szCs w:val="24"/>
        </w:rPr>
      </w:pPr>
      <w:r>
        <w:rPr>
          <w:b/>
          <w:i/>
          <w:noProof/>
          <w:szCs w:val="24"/>
        </w:rPr>
        <mc:AlternateContent>
          <mc:Choice Requires="wps">
            <w:drawing>
              <wp:anchor distT="0" distB="0" distL="114300" distR="114300" simplePos="0" relativeHeight="251797504" behindDoc="0" locked="0" layoutInCell="1" allowOverlap="1" wp14:anchorId="059458FB" wp14:editId="27263C4C">
                <wp:simplePos x="0" y="0"/>
                <wp:positionH relativeFrom="column">
                  <wp:posOffset>4199255</wp:posOffset>
                </wp:positionH>
                <wp:positionV relativeFrom="paragraph">
                  <wp:posOffset>39370</wp:posOffset>
                </wp:positionV>
                <wp:extent cx="158115" cy="170815"/>
                <wp:effectExtent l="13335" t="8255" r="9525" b="11430"/>
                <wp:wrapNone/>
                <wp:docPr id="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F257041" w14:textId="77777777" w:rsidR="00215A86" w:rsidRPr="0070481F" w:rsidRDefault="00215A86" w:rsidP="00215A8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458FB" id="_x0000_s1099" type="#_x0000_t202" style="position:absolute;left:0;text-align:left;margin-left:330.65pt;margin-top:3.1pt;width:12.45pt;height:1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DgNCUvIwIAAEkEAAAOAAAAAAAAAAAAAAAAAC4CAABkcnMvZTJvRG9jLnht&#10;bFBLAQItABQABgAIAAAAIQAsHvkm3QAAAAgBAAAPAAAAAAAAAAAAAAAAAH0EAABkcnMvZG93bnJl&#10;di54bWxQSwUGAAAAAAQABADzAAAAhwUAAAAA&#10;">
                <v:textbox inset="0,0,0,0">
                  <w:txbxContent>
                    <w:p w14:paraId="1F257041" w14:textId="77777777" w:rsidR="00215A86" w:rsidRPr="0070481F" w:rsidRDefault="00215A86" w:rsidP="00215A86"/>
                  </w:txbxContent>
                </v:textbox>
              </v:shape>
            </w:pict>
          </mc:Fallback>
        </mc:AlternateContent>
      </w:r>
      <w:r>
        <w:rPr>
          <w:b/>
          <w:i/>
          <w:noProof/>
          <w:szCs w:val="24"/>
        </w:rPr>
        <mc:AlternateContent>
          <mc:Choice Requires="wps">
            <w:drawing>
              <wp:anchor distT="0" distB="0" distL="114300" distR="114300" simplePos="0" relativeHeight="251796480" behindDoc="0" locked="0" layoutInCell="1" allowOverlap="1" wp14:anchorId="00E40269" wp14:editId="463D1E9B">
                <wp:simplePos x="0" y="0"/>
                <wp:positionH relativeFrom="column">
                  <wp:posOffset>3065780</wp:posOffset>
                </wp:positionH>
                <wp:positionV relativeFrom="paragraph">
                  <wp:posOffset>39370</wp:posOffset>
                </wp:positionV>
                <wp:extent cx="158115" cy="170815"/>
                <wp:effectExtent l="13335" t="8255" r="9525" b="1143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7A5030E5" w14:textId="77777777" w:rsidR="00215A86" w:rsidRPr="00DD1DF3" w:rsidRDefault="00215A86" w:rsidP="00215A86">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40269" id="_x0000_s1100" type="#_x0000_t202" style="position:absolute;left:0;text-align:left;margin-left:241.4pt;margin-top:3.1pt;width:12.45pt;height:1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HMzzHMjAgAASQQAAA4AAAAAAAAAAAAAAAAALgIAAGRycy9lMm9Eb2Mu&#10;eG1sUEsBAi0AFAAGAAgAAAAhAJQGX7zfAAAACAEAAA8AAAAAAAAAAAAAAAAAfQQAAGRycy9kb3du&#10;cmV2LnhtbFBLBQYAAAAABAAEAPMAAACJBQAAAAA=&#10;">
                <v:textbox inset="0,0,0,0">
                  <w:txbxContent>
                    <w:p w14:paraId="7A5030E5" w14:textId="77777777" w:rsidR="00215A86" w:rsidRPr="00DD1DF3" w:rsidRDefault="00215A86" w:rsidP="00215A86">
                      <w:pPr>
                        <w:jc w:val="center"/>
                      </w:pPr>
                    </w:p>
                  </w:txbxContent>
                </v:textbox>
              </v:shape>
            </w:pict>
          </mc:Fallback>
        </mc:AlternateContent>
      </w:r>
      <w:r>
        <w:rPr>
          <w:b/>
          <w:i/>
          <w:szCs w:val="24"/>
        </w:rPr>
        <w:t>1</w:t>
      </w:r>
      <w:r w:rsidRPr="00872688">
        <w:rPr>
          <w:b/>
          <w:i/>
          <w:szCs w:val="24"/>
        </w:rPr>
        <w:t>. Số tín chỉ:</w:t>
      </w:r>
      <w:r>
        <w:rPr>
          <w:i/>
          <w:szCs w:val="24"/>
        </w:rPr>
        <w:t xml:space="preserve">       2 TC</w:t>
      </w:r>
      <w:r>
        <w:rPr>
          <w:i/>
          <w:szCs w:val="24"/>
        </w:rPr>
        <w:tab/>
      </w:r>
      <w:r w:rsidRPr="00026F64">
        <w:rPr>
          <w:b/>
          <w:szCs w:val="24"/>
        </w:rPr>
        <w:t>BTL</w:t>
      </w:r>
      <w:r>
        <w:rPr>
          <w:i/>
          <w:szCs w:val="24"/>
        </w:rPr>
        <w:t xml:space="preserve">                </w:t>
      </w:r>
      <w:r w:rsidRPr="00026F64">
        <w:rPr>
          <w:b/>
          <w:szCs w:val="24"/>
        </w:rPr>
        <w:t>ĐAMH</w:t>
      </w:r>
    </w:p>
    <w:p w14:paraId="6575D3C7" w14:textId="77777777" w:rsidR="00215A86" w:rsidRPr="00DE6E66" w:rsidRDefault="00215A86" w:rsidP="00215A86">
      <w:pPr>
        <w:spacing w:before="60" w:after="0"/>
        <w:rPr>
          <w:i/>
          <w:szCs w:val="24"/>
        </w:rPr>
      </w:pPr>
      <w:r>
        <w:rPr>
          <w:b/>
          <w:i/>
          <w:szCs w:val="24"/>
        </w:rPr>
        <w:t>2</w:t>
      </w:r>
      <w:r w:rsidRPr="00872688">
        <w:rPr>
          <w:b/>
          <w:i/>
          <w:szCs w:val="24"/>
        </w:rPr>
        <w:t>. Đơn vị giảng dạy:</w:t>
      </w:r>
      <w:r>
        <w:rPr>
          <w:i/>
          <w:szCs w:val="24"/>
        </w:rPr>
        <w:t xml:space="preserve"> </w:t>
      </w:r>
      <w:r w:rsidRPr="00346F85">
        <w:rPr>
          <w:rFonts w:eastAsia="Arial" w:cs="LMRoman12-Bold"/>
          <w:bCs/>
          <w:szCs w:val="24"/>
          <w:lang w:val="vi-VN"/>
        </w:rPr>
        <w:t>Bộ môn Kỹ thuật máy tính.</w:t>
      </w:r>
      <w:r w:rsidRPr="00DE6E66">
        <w:rPr>
          <w:i/>
          <w:szCs w:val="24"/>
        </w:rPr>
        <w:t xml:space="preserve"> </w:t>
      </w:r>
      <w:r>
        <w:rPr>
          <w:i/>
          <w:szCs w:val="24"/>
        </w:rPr>
        <w:tab/>
      </w:r>
      <w:r>
        <w:rPr>
          <w:i/>
          <w:szCs w:val="24"/>
        </w:rPr>
        <w:tab/>
        <w:t>Email:</w:t>
      </w:r>
    </w:p>
    <w:p w14:paraId="744A6017" w14:textId="77777777" w:rsidR="00215A86" w:rsidRPr="00872688" w:rsidRDefault="00215A86" w:rsidP="00215A86">
      <w:pPr>
        <w:spacing w:before="60" w:after="0"/>
        <w:rPr>
          <w:b/>
          <w:i/>
          <w:szCs w:val="24"/>
        </w:rPr>
      </w:pPr>
      <w:r>
        <w:rPr>
          <w:b/>
          <w:i/>
          <w:szCs w:val="24"/>
        </w:rPr>
        <w:t>3</w:t>
      </w:r>
      <w:r w:rsidRPr="00872688">
        <w:rPr>
          <w:b/>
          <w:i/>
          <w:szCs w:val="24"/>
        </w:rPr>
        <w:t>. Phân bổ thời gian:</w:t>
      </w:r>
    </w:p>
    <w:p w14:paraId="64555AA6" w14:textId="77777777" w:rsidR="00215A86" w:rsidRDefault="00215A86" w:rsidP="00215A86">
      <w:pPr>
        <w:tabs>
          <w:tab w:val="left" w:pos="2835"/>
        </w:tabs>
        <w:spacing w:before="60" w:after="0"/>
        <w:rPr>
          <w:szCs w:val="24"/>
        </w:rPr>
      </w:pPr>
      <w:r>
        <w:rPr>
          <w:szCs w:val="24"/>
        </w:rPr>
        <w:t xml:space="preserve">- Tổng số (TS): </w:t>
      </w:r>
      <w:r>
        <w:rPr>
          <w:szCs w:val="24"/>
        </w:rPr>
        <w:tab/>
        <w:t xml:space="preserve">    30 tiết.</w:t>
      </w:r>
      <w:r w:rsidRPr="00AA1905">
        <w:rPr>
          <w:szCs w:val="24"/>
        </w:rPr>
        <w:t xml:space="preserve"> </w:t>
      </w:r>
      <w:r>
        <w:rPr>
          <w:szCs w:val="24"/>
        </w:rPr>
        <w:tab/>
      </w:r>
      <w:r>
        <w:rPr>
          <w:szCs w:val="24"/>
        </w:rPr>
        <w:tab/>
      </w:r>
      <w:r>
        <w:rPr>
          <w:szCs w:val="24"/>
        </w:rPr>
        <w:tab/>
        <w:t>- Lý thuyết (LT): 14 tiết.</w:t>
      </w:r>
    </w:p>
    <w:p w14:paraId="39837BBB" w14:textId="77777777" w:rsidR="00215A86" w:rsidRDefault="00215A86" w:rsidP="00215A86">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042E7E38" w14:textId="77777777" w:rsidR="00215A86" w:rsidRDefault="00215A86" w:rsidP="00215A86">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1 tiết.</w:t>
      </w:r>
    </w:p>
    <w:p w14:paraId="06ACD030" w14:textId="77777777" w:rsidR="00215A86" w:rsidRPr="00872688" w:rsidRDefault="00215A86" w:rsidP="00215A86">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2EBB6A80" w14:textId="29279D82" w:rsidR="00215A86" w:rsidRPr="00B32B07" w:rsidRDefault="00215A86" w:rsidP="00215A86">
      <w:pPr>
        <w:spacing w:before="60" w:after="0"/>
        <w:rPr>
          <w:szCs w:val="24"/>
        </w:rPr>
      </w:pPr>
      <w:r>
        <w:rPr>
          <w:szCs w:val="24"/>
        </w:rPr>
        <w:tab/>
      </w:r>
      <w:r w:rsidRPr="00414E3C">
        <w:rPr>
          <w:szCs w:val="24"/>
        </w:rPr>
        <w:t xml:space="preserve">Học phần học trước: </w:t>
      </w:r>
      <w:r w:rsidR="00C55638">
        <w:rPr>
          <w:szCs w:val="24"/>
        </w:rPr>
        <w:t>Không có</w:t>
      </w:r>
    </w:p>
    <w:p w14:paraId="66F178A7" w14:textId="77777777" w:rsidR="00215A86" w:rsidRPr="00133BAD" w:rsidRDefault="00215A86" w:rsidP="00215A86">
      <w:pPr>
        <w:spacing w:before="60" w:after="0"/>
        <w:rPr>
          <w:b/>
          <w:i/>
          <w:szCs w:val="24"/>
        </w:rPr>
      </w:pPr>
      <w:r>
        <w:rPr>
          <w:b/>
          <w:i/>
          <w:szCs w:val="24"/>
        </w:rPr>
        <w:t>5</w:t>
      </w:r>
      <w:r w:rsidRPr="00872688">
        <w:rPr>
          <w:b/>
          <w:i/>
          <w:szCs w:val="24"/>
        </w:rPr>
        <w:t>. Mô tả nội dung học phần:</w:t>
      </w:r>
    </w:p>
    <w:p w14:paraId="58AE9BCC" w14:textId="77777777" w:rsidR="00215A86" w:rsidRPr="00726BAE" w:rsidRDefault="00215A86" w:rsidP="00215A86">
      <w:pPr>
        <w:spacing w:before="60" w:after="0"/>
        <w:ind w:firstLine="720"/>
        <w:rPr>
          <w:bCs/>
          <w:i/>
          <w:szCs w:val="24"/>
          <w:lang w:val="vi-VN"/>
        </w:rPr>
      </w:pPr>
      <w:r>
        <w:rPr>
          <w:bCs/>
          <w:szCs w:val="24"/>
        </w:rPr>
        <w:t>Là h</w:t>
      </w:r>
      <w:r w:rsidRPr="00414E3C">
        <w:rPr>
          <w:bCs/>
          <w:szCs w:val="24"/>
        </w:rPr>
        <w:t xml:space="preserve">ọc phần trang bị các kiến thức về: Tổng quan về cấu trúc của hệ thống máy tính; Quy trình lắp ráp và thiết lập </w:t>
      </w:r>
      <w:r>
        <w:rPr>
          <w:bCs/>
          <w:szCs w:val="24"/>
        </w:rPr>
        <w:t>các thông số</w:t>
      </w:r>
      <w:r w:rsidRPr="00414E3C">
        <w:rPr>
          <w:bCs/>
          <w:szCs w:val="24"/>
        </w:rPr>
        <w:t xml:space="preserve"> cơ bản trên hệ thống máy tính; Thiết lập, phân vùng đĩa cứng và thực hiện cài đặt hệ điều hành, phần mềm ứng dụng, tiện ích thường sử dụng; Thiết lập quy trình và triển khai bảo trì hệ thống, phòng chống Virus và xử lý các lỗi thường gặp.</w:t>
      </w:r>
      <w:r>
        <w:rPr>
          <w:bCs/>
          <w:szCs w:val="24"/>
        </w:rPr>
        <w:t xml:space="preserve"> </w:t>
      </w:r>
      <w:r w:rsidRPr="007A0C42">
        <w:rPr>
          <w:bCs/>
          <w:szCs w:val="24"/>
          <w:lang w:val="vi-VN"/>
        </w:rPr>
        <w:t>Từ đó hình thành cho sinh viên những kỹ</w:t>
      </w:r>
      <w:r>
        <w:rPr>
          <w:bCs/>
          <w:szCs w:val="24"/>
          <w:lang w:val="vi-VN"/>
        </w:rPr>
        <w:t xml:space="preserve"> năng, thá</w:t>
      </w:r>
      <w:r>
        <w:rPr>
          <w:bCs/>
          <w:szCs w:val="24"/>
        </w:rPr>
        <w:t xml:space="preserve">i </w:t>
      </w:r>
      <w:r w:rsidRPr="007A0C42">
        <w:rPr>
          <w:bCs/>
          <w:szCs w:val="24"/>
          <w:lang w:val="vi-VN"/>
        </w:rPr>
        <w:t>độ nghề nghiệp như sau:</w:t>
      </w:r>
    </w:p>
    <w:p w14:paraId="3D9BC7FD" w14:textId="77777777" w:rsidR="00215A86" w:rsidRPr="00414E3C" w:rsidRDefault="00215A86" w:rsidP="00215A86">
      <w:pPr>
        <w:spacing w:before="60" w:after="0"/>
        <w:ind w:firstLine="720"/>
        <w:rPr>
          <w:bCs/>
          <w:szCs w:val="24"/>
          <w:lang w:val="vi-VN"/>
        </w:rPr>
      </w:pPr>
      <w:r w:rsidRPr="00414E3C">
        <w:rPr>
          <w:bCs/>
          <w:szCs w:val="24"/>
          <w:lang w:val="vi-VN"/>
        </w:rPr>
        <w:t>- Thành thạo trong việc xác định đặc điểm và thông số của các bộ phận trong máy tính.</w:t>
      </w:r>
    </w:p>
    <w:p w14:paraId="1C53F773" w14:textId="77777777" w:rsidR="00215A86" w:rsidRPr="00414E3C" w:rsidRDefault="00215A86" w:rsidP="00215A86">
      <w:pPr>
        <w:spacing w:before="60" w:after="0"/>
        <w:ind w:firstLine="720"/>
        <w:rPr>
          <w:bCs/>
          <w:szCs w:val="24"/>
          <w:lang w:val="vi-VN"/>
        </w:rPr>
      </w:pPr>
      <w:r w:rsidRPr="00414E3C">
        <w:rPr>
          <w:bCs/>
          <w:szCs w:val="24"/>
          <w:lang w:val="vi-VN"/>
        </w:rPr>
        <w:t>- Thành thạo việc tháo lắp các thiết bị.</w:t>
      </w:r>
    </w:p>
    <w:p w14:paraId="5C48B5A4" w14:textId="77777777" w:rsidR="00215A86" w:rsidRPr="00414E3C" w:rsidRDefault="00215A86" w:rsidP="00215A86">
      <w:pPr>
        <w:spacing w:before="60" w:after="0"/>
        <w:ind w:firstLine="720"/>
        <w:rPr>
          <w:bCs/>
          <w:szCs w:val="24"/>
          <w:lang w:val="vi-VN"/>
        </w:rPr>
      </w:pPr>
      <w:r w:rsidRPr="00414E3C">
        <w:rPr>
          <w:bCs/>
          <w:szCs w:val="24"/>
          <w:lang w:val="vi-VN"/>
        </w:rPr>
        <w:t>- Hiểu và thực hiện tốt việc thiết lập các thông số của hệ thống cũng như của hệ điều hành.</w:t>
      </w:r>
    </w:p>
    <w:p w14:paraId="6C6D3DA0" w14:textId="77777777" w:rsidR="00215A86" w:rsidRDefault="00215A86" w:rsidP="00215A86">
      <w:pPr>
        <w:spacing w:before="60" w:after="0"/>
        <w:ind w:firstLine="720"/>
        <w:rPr>
          <w:bCs/>
          <w:szCs w:val="24"/>
          <w:lang w:val="vi-VN"/>
        </w:rPr>
      </w:pPr>
      <w:r w:rsidRPr="00414E3C">
        <w:rPr>
          <w:bCs/>
          <w:szCs w:val="24"/>
          <w:lang w:val="vi-VN"/>
        </w:rPr>
        <w:t>- Xác định chính xác và có phương hướng giải quyết các lỗi cơ bản của máy tính.</w:t>
      </w:r>
    </w:p>
    <w:p w14:paraId="35E2164A" w14:textId="77777777" w:rsidR="00215A86" w:rsidRPr="00414E3C" w:rsidRDefault="00215A86" w:rsidP="00215A86">
      <w:pPr>
        <w:spacing w:before="60" w:after="0"/>
        <w:ind w:firstLine="720"/>
        <w:rPr>
          <w:bCs/>
          <w:szCs w:val="24"/>
          <w:lang w:val="vi-VN"/>
        </w:rPr>
      </w:pPr>
      <w:r w:rsidRPr="00414E3C">
        <w:rPr>
          <w:bCs/>
          <w:szCs w:val="24"/>
          <w:lang w:val="vi-VN"/>
        </w:rPr>
        <w:t>- Có thái độ ứng xử đúng trong vận hành, khai thác hiệu quả hệ thống máy tính</w:t>
      </w:r>
    </w:p>
    <w:p w14:paraId="3D7DF5C4" w14:textId="77777777" w:rsidR="00215A86" w:rsidRPr="00710497" w:rsidRDefault="00215A86" w:rsidP="00215A86">
      <w:pPr>
        <w:spacing w:before="120" w:after="0"/>
        <w:rPr>
          <w:b/>
          <w:i/>
          <w:szCs w:val="24"/>
          <w:lang w:val="vi-VN"/>
        </w:rPr>
      </w:pPr>
      <w:r w:rsidRPr="00710497">
        <w:rPr>
          <w:b/>
          <w:i/>
          <w:szCs w:val="24"/>
          <w:lang w:val="vi-VN"/>
        </w:rPr>
        <w:lastRenderedPageBreak/>
        <w:t>6. Nguồn học liệu:</w:t>
      </w:r>
    </w:p>
    <w:p w14:paraId="244A34B9" w14:textId="77777777" w:rsidR="00215A86" w:rsidRPr="00710497" w:rsidRDefault="00215A86" w:rsidP="00215A86">
      <w:pPr>
        <w:spacing w:before="60" w:after="0"/>
        <w:rPr>
          <w:b/>
          <w:szCs w:val="24"/>
          <w:lang w:val="vi-VN"/>
        </w:rPr>
      </w:pPr>
      <w:r w:rsidRPr="00710497">
        <w:rPr>
          <w:b/>
          <w:szCs w:val="24"/>
          <w:lang w:val="vi-VN"/>
        </w:rPr>
        <w:t>Giáo trình</w:t>
      </w:r>
    </w:p>
    <w:p w14:paraId="4DD572D9" w14:textId="77777777" w:rsidR="00215A86" w:rsidRPr="00710497" w:rsidRDefault="00215A86" w:rsidP="00215A86">
      <w:pPr>
        <w:spacing w:before="60" w:after="0"/>
        <w:rPr>
          <w:szCs w:val="24"/>
          <w:lang w:val="vi-VN"/>
        </w:rPr>
      </w:pPr>
      <w:r w:rsidRPr="00414E3C">
        <w:rPr>
          <w:rFonts w:eastAsia="Arial" w:cs="LMRoman12-Bold"/>
          <w:bCs/>
          <w:szCs w:val="24"/>
          <w:lang w:val="vi-VN"/>
        </w:rPr>
        <w:t>[1] Lê Quốc Định, Nguyễn Quốc Hưng, Giáo trình Kỹ thuật bảo trì hệ thống, NXB Giao thông vận tải, 2008.</w:t>
      </w:r>
    </w:p>
    <w:p w14:paraId="10A3E047" w14:textId="77777777" w:rsidR="00215A86" w:rsidRPr="00710497" w:rsidRDefault="00215A86" w:rsidP="00215A86">
      <w:pPr>
        <w:spacing w:before="60" w:after="0"/>
        <w:rPr>
          <w:b/>
          <w:szCs w:val="24"/>
          <w:lang w:val="vi-VN"/>
        </w:rPr>
      </w:pPr>
      <w:r w:rsidRPr="00710497">
        <w:rPr>
          <w:b/>
          <w:szCs w:val="24"/>
          <w:lang w:val="vi-VN"/>
        </w:rPr>
        <w:t>Tài liệu tham khảo</w:t>
      </w:r>
    </w:p>
    <w:p w14:paraId="79DFB76A" w14:textId="77777777" w:rsidR="00215A86" w:rsidRPr="00710497" w:rsidRDefault="00215A86" w:rsidP="00215A86">
      <w:pPr>
        <w:spacing w:before="60" w:after="0"/>
        <w:rPr>
          <w:szCs w:val="24"/>
          <w:lang w:val="vi-VN"/>
        </w:rPr>
      </w:pPr>
      <w:r w:rsidRPr="00710497">
        <w:rPr>
          <w:szCs w:val="24"/>
          <w:lang w:val="vi-VN"/>
        </w:rPr>
        <w:t xml:space="preserve">[1] </w:t>
      </w:r>
      <w:r w:rsidRPr="00414E3C">
        <w:rPr>
          <w:rFonts w:eastAsia="Arial" w:cs="LMRoman12-Bold"/>
          <w:bCs/>
          <w:szCs w:val="24"/>
          <w:lang w:val="vi-VN"/>
        </w:rPr>
        <w:t>Phạm Trung Minh, Bài giảng Kỹ thuật bảo trì hệ thống, Bản sửa đổi năm 2012</w:t>
      </w:r>
      <w:r w:rsidRPr="00D42051">
        <w:rPr>
          <w:rFonts w:eastAsia="Arial" w:cs="LMRoman12-Bold"/>
          <w:bCs/>
          <w:szCs w:val="24"/>
          <w:lang w:val="vi-VN"/>
        </w:rPr>
        <w:t>.</w:t>
      </w:r>
    </w:p>
    <w:p w14:paraId="168C637C" w14:textId="77777777" w:rsidR="00215A86" w:rsidRPr="004322DE" w:rsidRDefault="00215A86" w:rsidP="00215A86">
      <w:pPr>
        <w:spacing w:before="60" w:after="0"/>
        <w:rPr>
          <w:b/>
          <w:szCs w:val="24"/>
          <w:lang w:val="vi-VN"/>
        </w:rPr>
      </w:pPr>
      <w:r w:rsidRPr="004322DE">
        <w:rPr>
          <w:b/>
          <w:szCs w:val="24"/>
          <w:lang w:val="vi-VN"/>
        </w:rPr>
        <w:t>Phần mềm</w:t>
      </w:r>
    </w:p>
    <w:p w14:paraId="22D136D5" w14:textId="77777777" w:rsidR="00215A86" w:rsidRPr="004322DE" w:rsidRDefault="00215A86" w:rsidP="00215A86">
      <w:pPr>
        <w:spacing w:before="60" w:after="0"/>
        <w:rPr>
          <w:szCs w:val="24"/>
          <w:lang w:val="vi-VN"/>
        </w:rPr>
      </w:pPr>
      <w:r w:rsidRPr="004322DE">
        <w:rPr>
          <w:szCs w:val="24"/>
          <w:lang w:val="vi-VN"/>
        </w:rPr>
        <w:t>[1] VMware Workstation</w:t>
      </w:r>
    </w:p>
    <w:p w14:paraId="4F31585A" w14:textId="77777777" w:rsidR="00215A86" w:rsidRPr="004322DE" w:rsidRDefault="00215A86" w:rsidP="00215A86">
      <w:pPr>
        <w:spacing w:before="60" w:after="0"/>
        <w:rPr>
          <w:b/>
          <w:i/>
          <w:szCs w:val="24"/>
          <w:lang w:val="vi-VN"/>
        </w:rPr>
      </w:pPr>
      <w:r w:rsidRPr="004322DE">
        <w:rPr>
          <w:b/>
          <w:i/>
          <w:szCs w:val="24"/>
          <w:lang w:val="vi-VN"/>
        </w:rPr>
        <w:t>7. Mục tiêu của học phần:</w:t>
      </w:r>
    </w:p>
    <w:p w14:paraId="33175FC5" w14:textId="77777777" w:rsidR="00215A86" w:rsidRDefault="00215A86" w:rsidP="00215A86">
      <w:pPr>
        <w:spacing w:before="60" w:after="0"/>
        <w:rPr>
          <w:i/>
          <w:szCs w:val="24"/>
          <w:lang w:val="vi-VN"/>
        </w:rPr>
      </w:pPr>
      <w:r w:rsidRPr="004322DE">
        <w:rPr>
          <w:i/>
          <w:szCs w:val="24"/>
          <w:lang w:val="vi-VN"/>
        </w:rPr>
        <w:t>(các mục tiêu tổng quát của môn học, thể hiện sự liên quan với các chủ đề CĐR (X.x.x) của CTĐT được phân nhiệm cho học phần, tối đa 5 mục tiêu)</w:t>
      </w:r>
    </w:p>
    <w:p w14:paraId="22C1D1B3" w14:textId="77777777" w:rsidR="00215A86" w:rsidRPr="00B23DBB" w:rsidRDefault="00215A86" w:rsidP="00215A86">
      <w:pPr>
        <w:spacing w:before="60" w:after="0"/>
        <w:rPr>
          <w:i/>
          <w:szCs w:val="24"/>
        </w:rPr>
      </w:pPr>
      <w:r>
        <w:rPr>
          <w:i/>
          <w:szCs w:val="24"/>
        </w:rPr>
        <w:t>2.4.1.3,3.3.1.2,4.3.1.2,</w:t>
      </w:r>
      <w:r w:rsidRPr="00B23DBB">
        <w:rPr>
          <w:iCs/>
          <w:szCs w:val="24"/>
        </w:rPr>
        <w:t>4.3.2.3,4.3.3.1,4.6.1.2</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215A86" w:rsidRPr="00872688" w14:paraId="2873E34D" w14:textId="77777777" w:rsidTr="00EB1797">
        <w:trPr>
          <w:trHeight w:val="545"/>
        </w:trPr>
        <w:tc>
          <w:tcPr>
            <w:tcW w:w="588" w:type="pct"/>
            <w:shd w:val="clear" w:color="auto" w:fill="auto"/>
            <w:tcMar>
              <w:left w:w="45" w:type="dxa"/>
              <w:right w:w="45" w:type="dxa"/>
            </w:tcMar>
            <w:vAlign w:val="center"/>
          </w:tcPr>
          <w:p w14:paraId="00967E4C" w14:textId="77777777" w:rsidR="00215A86" w:rsidRPr="00872688" w:rsidRDefault="00215A86"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2877DAEA" w14:textId="77777777" w:rsidR="00215A86" w:rsidRPr="00872688" w:rsidRDefault="00215A86"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19160A6B" w14:textId="77777777" w:rsidR="00215A86" w:rsidRPr="00872688" w:rsidRDefault="00215A86" w:rsidP="00EB1797">
            <w:pPr>
              <w:spacing w:after="0" w:line="240" w:lineRule="auto"/>
              <w:jc w:val="center"/>
              <w:rPr>
                <w:b/>
                <w:szCs w:val="24"/>
              </w:rPr>
            </w:pPr>
            <w:r w:rsidRPr="00872688">
              <w:rPr>
                <w:b/>
                <w:szCs w:val="24"/>
              </w:rPr>
              <w:t xml:space="preserve">Các CĐR của CTĐT </w:t>
            </w:r>
          </w:p>
          <w:p w14:paraId="7D9A6DD1" w14:textId="77777777" w:rsidR="00215A86" w:rsidRPr="00872688" w:rsidRDefault="00215A86" w:rsidP="00EB1797">
            <w:pPr>
              <w:spacing w:after="0" w:line="240" w:lineRule="auto"/>
              <w:jc w:val="center"/>
              <w:rPr>
                <w:b/>
                <w:szCs w:val="24"/>
              </w:rPr>
            </w:pPr>
            <w:r w:rsidRPr="00872688">
              <w:rPr>
                <w:b/>
                <w:szCs w:val="24"/>
              </w:rPr>
              <w:t>(X.x.x) [3]</w:t>
            </w:r>
          </w:p>
        </w:tc>
      </w:tr>
      <w:tr w:rsidR="00215A86" w:rsidRPr="00872688" w14:paraId="677C2558" w14:textId="77777777" w:rsidTr="00EB1797">
        <w:trPr>
          <w:trHeight w:val="390"/>
        </w:trPr>
        <w:tc>
          <w:tcPr>
            <w:tcW w:w="588" w:type="pct"/>
            <w:shd w:val="clear" w:color="auto" w:fill="auto"/>
            <w:tcMar>
              <w:left w:w="45" w:type="dxa"/>
              <w:right w:w="45" w:type="dxa"/>
            </w:tcMar>
            <w:vAlign w:val="center"/>
          </w:tcPr>
          <w:p w14:paraId="00E3C04B" w14:textId="77777777" w:rsidR="00215A86" w:rsidRPr="00872688" w:rsidRDefault="00215A86"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3C549D04" w14:textId="77777777" w:rsidR="00215A86" w:rsidRPr="00C53913" w:rsidRDefault="00215A86" w:rsidP="00EB1797">
            <w:pPr>
              <w:spacing w:after="0" w:line="240" w:lineRule="auto"/>
              <w:rPr>
                <w:szCs w:val="24"/>
              </w:rPr>
            </w:pPr>
            <w:r>
              <w:rPr>
                <w:szCs w:val="24"/>
              </w:rPr>
              <w:t>Hiểu được các kiến thức tổng quát về hệ thống máy tính, các thiết bị ngoại vi và phần cứng cơ bản.</w:t>
            </w:r>
          </w:p>
        </w:tc>
        <w:tc>
          <w:tcPr>
            <w:tcW w:w="1625" w:type="pct"/>
            <w:shd w:val="clear" w:color="auto" w:fill="auto"/>
            <w:tcMar>
              <w:left w:w="45" w:type="dxa"/>
              <w:right w:w="45" w:type="dxa"/>
            </w:tcMar>
            <w:vAlign w:val="center"/>
          </w:tcPr>
          <w:p w14:paraId="15187CE5" w14:textId="77777777" w:rsidR="00215A86" w:rsidRPr="00872688" w:rsidRDefault="00215A86" w:rsidP="00EB1797">
            <w:pPr>
              <w:pStyle w:val="ColorfulList-Accent11"/>
              <w:spacing w:after="0" w:line="240" w:lineRule="auto"/>
              <w:ind w:left="0"/>
              <w:jc w:val="center"/>
              <w:rPr>
                <w:rFonts w:eastAsia="Times New Roman"/>
                <w:szCs w:val="24"/>
              </w:rPr>
            </w:pPr>
            <w:r>
              <w:rPr>
                <w:rFonts w:eastAsia="Times New Roman"/>
                <w:szCs w:val="24"/>
              </w:rPr>
              <w:t>1.3.5.2</w:t>
            </w:r>
          </w:p>
        </w:tc>
      </w:tr>
      <w:tr w:rsidR="00215A86" w:rsidRPr="00872688" w14:paraId="1F9AE926" w14:textId="77777777" w:rsidTr="00EB1797">
        <w:trPr>
          <w:trHeight w:val="390"/>
        </w:trPr>
        <w:tc>
          <w:tcPr>
            <w:tcW w:w="588" w:type="pct"/>
            <w:shd w:val="clear" w:color="auto" w:fill="auto"/>
            <w:tcMar>
              <w:left w:w="45" w:type="dxa"/>
              <w:right w:w="45" w:type="dxa"/>
            </w:tcMar>
            <w:vAlign w:val="center"/>
          </w:tcPr>
          <w:p w14:paraId="20B19E1A" w14:textId="77777777" w:rsidR="00215A86" w:rsidRPr="00872688" w:rsidRDefault="00215A86" w:rsidP="00EB1797">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590B0BF5" w14:textId="77777777" w:rsidR="00215A86" w:rsidRPr="003C29F6" w:rsidRDefault="00215A86" w:rsidP="00EB1797">
            <w:pPr>
              <w:spacing w:after="0" w:line="240" w:lineRule="auto"/>
              <w:rPr>
                <w:szCs w:val="24"/>
              </w:rPr>
            </w:pPr>
            <w:r>
              <w:rPr>
                <w:szCs w:val="24"/>
              </w:rPr>
              <w:t>Hiểu được quy trình lắp đặt hệ thống phần cứng máy tính và thiết lập các thông số cho hệ thống; có khả năng xây dựng được một hệ thống phần cứng máy tính và thiết lập các thông số cho hệ thống đó.</w:t>
            </w:r>
          </w:p>
        </w:tc>
        <w:tc>
          <w:tcPr>
            <w:tcW w:w="1625" w:type="pct"/>
            <w:shd w:val="clear" w:color="auto" w:fill="auto"/>
            <w:tcMar>
              <w:left w:w="45" w:type="dxa"/>
              <w:right w:w="45" w:type="dxa"/>
            </w:tcMar>
          </w:tcPr>
          <w:p w14:paraId="17D69EE8" w14:textId="77777777" w:rsidR="00215A86" w:rsidRPr="00872688" w:rsidRDefault="00215A86" w:rsidP="00EB1797">
            <w:pPr>
              <w:pStyle w:val="ColorfulList-Accent11"/>
              <w:spacing w:after="0" w:line="240" w:lineRule="auto"/>
              <w:ind w:left="0"/>
              <w:jc w:val="center"/>
              <w:rPr>
                <w:rFonts w:eastAsia="Times New Roman"/>
                <w:szCs w:val="24"/>
              </w:rPr>
            </w:pPr>
            <w:r>
              <w:rPr>
                <w:rFonts w:eastAsia="Times New Roman"/>
                <w:szCs w:val="24"/>
              </w:rPr>
              <w:t>1.3.5.2, 2.3.4.1</w:t>
            </w:r>
          </w:p>
        </w:tc>
      </w:tr>
      <w:tr w:rsidR="00215A86" w:rsidRPr="00872688" w14:paraId="75BC482A" w14:textId="77777777" w:rsidTr="00EB1797">
        <w:trPr>
          <w:trHeight w:val="390"/>
        </w:trPr>
        <w:tc>
          <w:tcPr>
            <w:tcW w:w="588" w:type="pct"/>
            <w:shd w:val="clear" w:color="auto" w:fill="auto"/>
            <w:tcMar>
              <w:left w:w="45" w:type="dxa"/>
              <w:right w:w="45" w:type="dxa"/>
            </w:tcMar>
            <w:vAlign w:val="center"/>
          </w:tcPr>
          <w:p w14:paraId="14EF197E" w14:textId="77777777" w:rsidR="00215A86" w:rsidRPr="00872688" w:rsidRDefault="00215A86" w:rsidP="00EB1797">
            <w:pPr>
              <w:spacing w:after="0" w:line="240" w:lineRule="auto"/>
              <w:jc w:val="center"/>
              <w:rPr>
                <w:b/>
                <w:szCs w:val="24"/>
              </w:rPr>
            </w:pPr>
            <w:r>
              <w:rPr>
                <w:b/>
                <w:szCs w:val="24"/>
              </w:rPr>
              <w:t>G3</w:t>
            </w:r>
          </w:p>
        </w:tc>
        <w:tc>
          <w:tcPr>
            <w:tcW w:w="2787" w:type="pct"/>
            <w:shd w:val="clear" w:color="auto" w:fill="auto"/>
            <w:tcMar>
              <w:left w:w="45" w:type="dxa"/>
              <w:right w:w="45" w:type="dxa"/>
            </w:tcMar>
          </w:tcPr>
          <w:p w14:paraId="33B1C393" w14:textId="77777777" w:rsidR="00215A86" w:rsidRDefault="00215A86" w:rsidP="00EB1797">
            <w:pPr>
              <w:spacing w:after="0" w:line="240" w:lineRule="auto"/>
              <w:rPr>
                <w:szCs w:val="24"/>
              </w:rPr>
            </w:pPr>
            <w:r>
              <w:rPr>
                <w:szCs w:val="24"/>
              </w:rPr>
              <w:t>Hiểu được các kiến thức tổng quát về hệ điều hành và các phần mềm ứng dụng cơ bản trên hệ điều hành; có khả năng cài đặt, cấu hình, sử dụng hệ điều hành và các phần mềm ứng dụng cơ bản trên hệ điều hành.</w:t>
            </w:r>
          </w:p>
        </w:tc>
        <w:tc>
          <w:tcPr>
            <w:tcW w:w="1625" w:type="pct"/>
            <w:shd w:val="clear" w:color="auto" w:fill="auto"/>
            <w:tcMar>
              <w:left w:w="45" w:type="dxa"/>
              <w:right w:w="45" w:type="dxa"/>
            </w:tcMar>
          </w:tcPr>
          <w:p w14:paraId="45A8BF36" w14:textId="77777777" w:rsidR="00215A86" w:rsidRDefault="00215A86" w:rsidP="00EB1797">
            <w:pPr>
              <w:pStyle w:val="ColorfulList-Accent11"/>
              <w:spacing w:after="0" w:line="240" w:lineRule="auto"/>
              <w:ind w:left="0"/>
              <w:jc w:val="center"/>
              <w:rPr>
                <w:rFonts w:eastAsia="Times New Roman"/>
                <w:szCs w:val="24"/>
              </w:rPr>
            </w:pPr>
            <w:r>
              <w:rPr>
                <w:rFonts w:eastAsia="Times New Roman"/>
                <w:szCs w:val="24"/>
              </w:rPr>
              <w:t>1.3.4.1, 1.3.4.5,</w:t>
            </w:r>
            <w:r>
              <w:rPr>
                <w:i/>
                <w:szCs w:val="24"/>
              </w:rPr>
              <w:t xml:space="preserve"> </w:t>
            </w:r>
            <w:r w:rsidRPr="00B23DBB">
              <w:rPr>
                <w:iCs/>
                <w:szCs w:val="24"/>
              </w:rPr>
              <w:t>2.4.1.3,</w:t>
            </w:r>
            <w:r>
              <w:rPr>
                <w:iCs/>
                <w:szCs w:val="24"/>
              </w:rPr>
              <w:t xml:space="preserve"> </w:t>
            </w:r>
            <w:r w:rsidRPr="00B23DBB">
              <w:rPr>
                <w:iCs/>
                <w:szCs w:val="24"/>
              </w:rPr>
              <w:t>3.3.1.2</w:t>
            </w:r>
            <w:r>
              <w:rPr>
                <w:iCs/>
                <w:szCs w:val="24"/>
              </w:rPr>
              <w:t xml:space="preserve">, </w:t>
            </w:r>
            <w:r w:rsidRPr="00B23DBB">
              <w:rPr>
                <w:iCs/>
                <w:szCs w:val="24"/>
              </w:rPr>
              <w:t>4.3.1.2</w:t>
            </w:r>
          </w:p>
        </w:tc>
      </w:tr>
      <w:tr w:rsidR="00215A86" w:rsidRPr="00872688" w14:paraId="63B330A2" w14:textId="77777777" w:rsidTr="00EB1797">
        <w:trPr>
          <w:trHeight w:val="390"/>
        </w:trPr>
        <w:tc>
          <w:tcPr>
            <w:tcW w:w="588" w:type="pct"/>
            <w:shd w:val="clear" w:color="auto" w:fill="auto"/>
            <w:tcMar>
              <w:left w:w="45" w:type="dxa"/>
              <w:right w:w="45" w:type="dxa"/>
            </w:tcMar>
            <w:vAlign w:val="center"/>
          </w:tcPr>
          <w:p w14:paraId="53297362" w14:textId="77777777" w:rsidR="00215A86" w:rsidRPr="00872688" w:rsidRDefault="00215A86" w:rsidP="00EB1797">
            <w:pPr>
              <w:spacing w:after="0" w:line="240" w:lineRule="auto"/>
              <w:jc w:val="center"/>
              <w:rPr>
                <w:b/>
                <w:szCs w:val="24"/>
              </w:rPr>
            </w:pPr>
            <w:r w:rsidRPr="00872688">
              <w:rPr>
                <w:b/>
                <w:szCs w:val="24"/>
              </w:rPr>
              <w:t>G</w:t>
            </w:r>
            <w:r>
              <w:rPr>
                <w:b/>
                <w:szCs w:val="24"/>
              </w:rPr>
              <w:t>4</w:t>
            </w:r>
          </w:p>
        </w:tc>
        <w:tc>
          <w:tcPr>
            <w:tcW w:w="2787" w:type="pct"/>
            <w:shd w:val="clear" w:color="auto" w:fill="auto"/>
            <w:tcMar>
              <w:left w:w="45" w:type="dxa"/>
              <w:right w:w="45" w:type="dxa"/>
            </w:tcMar>
          </w:tcPr>
          <w:p w14:paraId="783C67D1" w14:textId="77777777" w:rsidR="00215A86" w:rsidRPr="00433EAA" w:rsidRDefault="00215A86" w:rsidP="00EB1797">
            <w:pPr>
              <w:spacing w:after="0" w:line="240" w:lineRule="auto"/>
              <w:rPr>
                <w:szCs w:val="24"/>
              </w:rPr>
            </w:pPr>
            <w:r>
              <w:rPr>
                <w:szCs w:val="24"/>
              </w:rPr>
              <w:t>Hiểu và đưa ra được giải pháp bảo trì đối với một hệ thống máy tính.</w:t>
            </w:r>
          </w:p>
        </w:tc>
        <w:tc>
          <w:tcPr>
            <w:tcW w:w="1625" w:type="pct"/>
            <w:shd w:val="clear" w:color="auto" w:fill="auto"/>
            <w:tcMar>
              <w:left w:w="45" w:type="dxa"/>
              <w:right w:w="45" w:type="dxa"/>
            </w:tcMar>
          </w:tcPr>
          <w:p w14:paraId="4067A860" w14:textId="77777777" w:rsidR="00215A86" w:rsidRPr="00872688" w:rsidRDefault="00215A86" w:rsidP="00EB1797">
            <w:pPr>
              <w:pStyle w:val="ColorfulList-Accent11"/>
              <w:spacing w:after="0" w:line="240" w:lineRule="auto"/>
              <w:ind w:left="0"/>
              <w:jc w:val="center"/>
              <w:rPr>
                <w:rFonts w:eastAsia="Times New Roman"/>
                <w:szCs w:val="24"/>
              </w:rPr>
            </w:pPr>
            <w:r w:rsidRPr="00B23DBB">
              <w:rPr>
                <w:iCs/>
                <w:szCs w:val="24"/>
              </w:rPr>
              <w:t>4.3.2.3,</w:t>
            </w:r>
            <w:r>
              <w:rPr>
                <w:iCs/>
                <w:szCs w:val="24"/>
              </w:rPr>
              <w:t xml:space="preserve"> </w:t>
            </w:r>
            <w:r w:rsidRPr="00B23DBB">
              <w:rPr>
                <w:iCs/>
                <w:szCs w:val="24"/>
              </w:rPr>
              <w:t>4.3.3.1,</w:t>
            </w:r>
            <w:r>
              <w:rPr>
                <w:iCs/>
                <w:szCs w:val="24"/>
              </w:rPr>
              <w:t xml:space="preserve"> </w:t>
            </w:r>
            <w:r w:rsidRPr="00B23DBB">
              <w:rPr>
                <w:iCs/>
                <w:szCs w:val="24"/>
              </w:rPr>
              <w:t>4.6.1.2</w:t>
            </w:r>
          </w:p>
        </w:tc>
      </w:tr>
    </w:tbl>
    <w:p w14:paraId="6C5D94CF" w14:textId="77777777" w:rsidR="00215A86" w:rsidRPr="00872688" w:rsidRDefault="00215A86" w:rsidP="00215A86">
      <w:pPr>
        <w:spacing w:after="0" w:line="240" w:lineRule="auto"/>
        <w:rPr>
          <w:i/>
          <w:szCs w:val="24"/>
        </w:rPr>
      </w:pPr>
      <w:r w:rsidRPr="00872688">
        <w:rPr>
          <w:i/>
          <w:szCs w:val="24"/>
        </w:rPr>
        <w:t xml:space="preserve">[1]: Ký hiệu mục tiêu của môn học. </w:t>
      </w:r>
    </w:p>
    <w:p w14:paraId="5D22C0DC" w14:textId="77777777" w:rsidR="00215A86" w:rsidRPr="00872688" w:rsidRDefault="00215A86" w:rsidP="00215A86">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194D94E9" w14:textId="77777777" w:rsidR="00215A86" w:rsidRPr="00872688" w:rsidRDefault="00215A86" w:rsidP="00215A86">
      <w:pPr>
        <w:spacing w:after="0" w:line="240" w:lineRule="auto"/>
        <w:rPr>
          <w:i/>
          <w:szCs w:val="24"/>
        </w:rPr>
      </w:pPr>
      <w:r w:rsidRPr="00872688">
        <w:rPr>
          <w:i/>
          <w:szCs w:val="24"/>
        </w:rPr>
        <w:t>[3]: Ký hiệu CĐR của CTĐT.</w:t>
      </w:r>
    </w:p>
    <w:p w14:paraId="50567214" w14:textId="77777777" w:rsidR="00215A86" w:rsidRPr="00B32B07" w:rsidRDefault="00215A86" w:rsidP="00215A86">
      <w:pPr>
        <w:spacing w:before="60" w:after="0"/>
        <w:rPr>
          <w:szCs w:val="24"/>
        </w:rPr>
      </w:pPr>
    </w:p>
    <w:p w14:paraId="1F635564" w14:textId="77777777" w:rsidR="00215A86" w:rsidRPr="00872688" w:rsidRDefault="00215A86" w:rsidP="00215A86">
      <w:pPr>
        <w:spacing w:before="60" w:after="0"/>
        <w:rPr>
          <w:b/>
          <w:i/>
          <w:szCs w:val="24"/>
        </w:rPr>
      </w:pPr>
      <w:r>
        <w:rPr>
          <w:b/>
          <w:i/>
          <w:szCs w:val="24"/>
        </w:rPr>
        <w:t>8</w:t>
      </w:r>
      <w:r w:rsidRPr="00872688">
        <w:rPr>
          <w:b/>
          <w:i/>
          <w:szCs w:val="24"/>
        </w:rPr>
        <w:t>. Chuẩn đầu ra của học phần:</w:t>
      </w:r>
    </w:p>
    <w:p w14:paraId="40CF94ED" w14:textId="77777777" w:rsidR="00215A86" w:rsidRPr="00B50D8C" w:rsidRDefault="00215A86" w:rsidP="00215A86">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891"/>
        <w:gridCol w:w="7140"/>
        <w:gridCol w:w="1408"/>
      </w:tblGrid>
      <w:tr w:rsidR="00215A86" w:rsidRPr="00B50D8C" w14:paraId="7A409499" w14:textId="77777777" w:rsidTr="00EB1797">
        <w:trPr>
          <w:trHeight w:val="546"/>
        </w:trPr>
        <w:tc>
          <w:tcPr>
            <w:tcW w:w="472" w:type="pct"/>
            <w:shd w:val="clear" w:color="auto" w:fill="auto"/>
            <w:tcMar>
              <w:left w:w="57" w:type="dxa"/>
              <w:right w:w="57" w:type="dxa"/>
            </w:tcMar>
            <w:vAlign w:val="center"/>
          </w:tcPr>
          <w:p w14:paraId="76911964" w14:textId="77777777" w:rsidR="00215A86" w:rsidRPr="00B50D8C" w:rsidRDefault="00215A86" w:rsidP="00EB1797">
            <w:pPr>
              <w:spacing w:after="0" w:line="240" w:lineRule="auto"/>
              <w:jc w:val="center"/>
              <w:rPr>
                <w:b/>
                <w:szCs w:val="24"/>
              </w:rPr>
            </w:pPr>
            <w:r w:rsidRPr="00B50D8C">
              <w:rPr>
                <w:b/>
                <w:szCs w:val="24"/>
              </w:rPr>
              <w:t xml:space="preserve">CĐR </w:t>
            </w:r>
          </w:p>
          <w:p w14:paraId="3788149A" w14:textId="77777777" w:rsidR="00215A86" w:rsidRPr="00B50D8C" w:rsidRDefault="00215A86" w:rsidP="00EB1797">
            <w:pPr>
              <w:spacing w:after="0" w:line="240" w:lineRule="auto"/>
              <w:jc w:val="center"/>
              <w:rPr>
                <w:b/>
                <w:szCs w:val="24"/>
              </w:rPr>
            </w:pPr>
            <w:r w:rsidRPr="00B50D8C">
              <w:rPr>
                <w:b/>
                <w:szCs w:val="24"/>
              </w:rPr>
              <w:t>(G.x.x) [1]</w:t>
            </w:r>
          </w:p>
        </w:tc>
        <w:tc>
          <w:tcPr>
            <w:tcW w:w="3782" w:type="pct"/>
            <w:shd w:val="clear" w:color="auto" w:fill="auto"/>
            <w:tcMar>
              <w:left w:w="57" w:type="dxa"/>
              <w:right w:w="57" w:type="dxa"/>
            </w:tcMar>
            <w:vAlign w:val="center"/>
          </w:tcPr>
          <w:p w14:paraId="7A8B3AC6" w14:textId="77777777" w:rsidR="00215A86" w:rsidRPr="00B50D8C" w:rsidRDefault="00215A86" w:rsidP="00EB1797">
            <w:pPr>
              <w:spacing w:after="0" w:line="240" w:lineRule="auto"/>
              <w:jc w:val="center"/>
              <w:rPr>
                <w:b/>
                <w:szCs w:val="24"/>
              </w:rPr>
            </w:pPr>
            <w:r w:rsidRPr="00B50D8C">
              <w:rPr>
                <w:b/>
                <w:szCs w:val="24"/>
              </w:rPr>
              <w:t>Mô tả CĐR [2]</w:t>
            </w:r>
          </w:p>
        </w:tc>
        <w:tc>
          <w:tcPr>
            <w:tcW w:w="746" w:type="pct"/>
            <w:shd w:val="clear" w:color="auto" w:fill="auto"/>
          </w:tcPr>
          <w:p w14:paraId="4A5AAE2C" w14:textId="77777777" w:rsidR="00215A86" w:rsidRPr="00B50D8C" w:rsidRDefault="00215A86" w:rsidP="00EB1797">
            <w:pPr>
              <w:spacing w:after="0" w:line="240" w:lineRule="auto"/>
              <w:jc w:val="center"/>
              <w:rPr>
                <w:b/>
                <w:szCs w:val="24"/>
                <w:lang w:val="pl-PL"/>
              </w:rPr>
            </w:pPr>
            <w:r w:rsidRPr="00B50D8C">
              <w:rPr>
                <w:b/>
                <w:szCs w:val="24"/>
                <w:lang w:val="pl-PL"/>
              </w:rPr>
              <w:t xml:space="preserve">Mức độ </w:t>
            </w:r>
          </w:p>
          <w:p w14:paraId="13D8ABB9" w14:textId="77777777" w:rsidR="00215A86" w:rsidRPr="00B50D8C" w:rsidRDefault="00215A86" w:rsidP="00EB1797">
            <w:pPr>
              <w:spacing w:after="0" w:line="240" w:lineRule="auto"/>
              <w:jc w:val="center"/>
              <w:rPr>
                <w:b/>
                <w:szCs w:val="24"/>
                <w:lang w:val="pl-PL"/>
              </w:rPr>
            </w:pPr>
            <w:r w:rsidRPr="00B50D8C">
              <w:rPr>
                <w:b/>
                <w:szCs w:val="24"/>
                <w:lang w:val="pl-PL"/>
              </w:rPr>
              <w:t>giảng dạy (I, T, U) [3]</w:t>
            </w:r>
          </w:p>
        </w:tc>
      </w:tr>
      <w:tr w:rsidR="00215A86" w:rsidRPr="00B50D8C" w14:paraId="1FA4485F" w14:textId="77777777" w:rsidTr="00EB1797">
        <w:tc>
          <w:tcPr>
            <w:tcW w:w="472" w:type="pct"/>
            <w:shd w:val="clear" w:color="auto" w:fill="auto"/>
            <w:tcMar>
              <w:left w:w="57" w:type="dxa"/>
              <w:right w:w="57" w:type="dxa"/>
            </w:tcMar>
            <w:vAlign w:val="center"/>
          </w:tcPr>
          <w:p w14:paraId="1A919ADC" w14:textId="77777777" w:rsidR="00215A86" w:rsidRDefault="00215A86" w:rsidP="00EB1797">
            <w:pPr>
              <w:spacing w:after="0" w:line="240" w:lineRule="auto"/>
              <w:jc w:val="center"/>
              <w:rPr>
                <w:b/>
                <w:szCs w:val="24"/>
              </w:rPr>
            </w:pPr>
            <w:r>
              <w:rPr>
                <w:b/>
                <w:szCs w:val="24"/>
              </w:rPr>
              <w:t>G1.1</w:t>
            </w:r>
          </w:p>
        </w:tc>
        <w:tc>
          <w:tcPr>
            <w:tcW w:w="3782" w:type="pct"/>
            <w:shd w:val="clear" w:color="auto" w:fill="auto"/>
            <w:tcMar>
              <w:left w:w="57" w:type="dxa"/>
              <w:right w:w="57" w:type="dxa"/>
            </w:tcMar>
            <w:vAlign w:val="center"/>
          </w:tcPr>
          <w:p w14:paraId="5EEEA557" w14:textId="77777777" w:rsidR="00215A86" w:rsidRDefault="00215A86" w:rsidP="00EB1797">
            <w:pPr>
              <w:spacing w:after="0" w:line="240" w:lineRule="auto"/>
              <w:rPr>
                <w:szCs w:val="24"/>
              </w:rPr>
            </w:pPr>
            <w:r>
              <w:rPr>
                <w:szCs w:val="24"/>
              </w:rPr>
              <w:t>Hiểu được kiến thức tổng quan về hệ thống máy tính và thiết bị ngoại vi.</w:t>
            </w:r>
          </w:p>
        </w:tc>
        <w:tc>
          <w:tcPr>
            <w:tcW w:w="746" w:type="pct"/>
            <w:shd w:val="clear" w:color="auto" w:fill="auto"/>
            <w:vAlign w:val="center"/>
          </w:tcPr>
          <w:p w14:paraId="0449D606" w14:textId="77777777" w:rsidR="00215A86" w:rsidRDefault="00215A86" w:rsidP="00EB1797">
            <w:pPr>
              <w:spacing w:after="0" w:line="240" w:lineRule="auto"/>
              <w:jc w:val="center"/>
              <w:rPr>
                <w:b/>
                <w:szCs w:val="24"/>
              </w:rPr>
            </w:pPr>
            <w:r>
              <w:rPr>
                <w:b/>
                <w:szCs w:val="24"/>
              </w:rPr>
              <w:t>T 2.0</w:t>
            </w:r>
          </w:p>
        </w:tc>
      </w:tr>
      <w:tr w:rsidR="00215A86" w:rsidRPr="00B50D8C" w14:paraId="559BB773" w14:textId="77777777" w:rsidTr="00EB1797">
        <w:tc>
          <w:tcPr>
            <w:tcW w:w="472" w:type="pct"/>
            <w:shd w:val="clear" w:color="auto" w:fill="auto"/>
            <w:tcMar>
              <w:left w:w="57" w:type="dxa"/>
              <w:right w:w="57" w:type="dxa"/>
            </w:tcMar>
            <w:vAlign w:val="center"/>
          </w:tcPr>
          <w:p w14:paraId="7C793415" w14:textId="77777777" w:rsidR="00215A86" w:rsidRPr="00B50D8C" w:rsidRDefault="00215A86" w:rsidP="00EB1797">
            <w:pPr>
              <w:spacing w:after="0" w:line="240" w:lineRule="auto"/>
              <w:jc w:val="center"/>
              <w:rPr>
                <w:b/>
                <w:szCs w:val="24"/>
              </w:rPr>
            </w:pPr>
            <w:r>
              <w:rPr>
                <w:b/>
                <w:szCs w:val="24"/>
              </w:rPr>
              <w:t>G1.2</w:t>
            </w:r>
          </w:p>
        </w:tc>
        <w:tc>
          <w:tcPr>
            <w:tcW w:w="3782" w:type="pct"/>
            <w:shd w:val="clear" w:color="auto" w:fill="auto"/>
            <w:tcMar>
              <w:left w:w="57" w:type="dxa"/>
              <w:right w:w="57" w:type="dxa"/>
            </w:tcMar>
            <w:vAlign w:val="center"/>
          </w:tcPr>
          <w:p w14:paraId="50D00616" w14:textId="77777777" w:rsidR="00215A86" w:rsidRDefault="00215A86" w:rsidP="00EB1797">
            <w:pPr>
              <w:spacing w:after="0" w:line="240" w:lineRule="auto"/>
              <w:rPr>
                <w:szCs w:val="24"/>
              </w:rPr>
            </w:pPr>
            <w:r>
              <w:rPr>
                <w:szCs w:val="24"/>
              </w:rPr>
              <w:t>Hiểu được cấu tạo, chức năng, cách tổ chức của các thành phần phần cứng trong hệ thống máy tính.</w:t>
            </w:r>
          </w:p>
        </w:tc>
        <w:tc>
          <w:tcPr>
            <w:tcW w:w="746" w:type="pct"/>
            <w:shd w:val="clear" w:color="auto" w:fill="auto"/>
            <w:vAlign w:val="center"/>
          </w:tcPr>
          <w:p w14:paraId="57864897" w14:textId="77777777" w:rsidR="00215A86" w:rsidRDefault="00215A86" w:rsidP="00EB1797">
            <w:pPr>
              <w:spacing w:after="0" w:line="240" w:lineRule="auto"/>
              <w:jc w:val="center"/>
              <w:rPr>
                <w:b/>
                <w:szCs w:val="24"/>
              </w:rPr>
            </w:pPr>
            <w:r>
              <w:rPr>
                <w:b/>
                <w:szCs w:val="24"/>
              </w:rPr>
              <w:t>T 2.0</w:t>
            </w:r>
          </w:p>
        </w:tc>
      </w:tr>
      <w:tr w:rsidR="00215A86" w:rsidRPr="00B50D8C" w14:paraId="2E22C93B" w14:textId="77777777" w:rsidTr="00EB1797">
        <w:tc>
          <w:tcPr>
            <w:tcW w:w="472" w:type="pct"/>
            <w:shd w:val="clear" w:color="auto" w:fill="auto"/>
            <w:tcMar>
              <w:left w:w="57" w:type="dxa"/>
              <w:right w:w="57" w:type="dxa"/>
            </w:tcMar>
            <w:vAlign w:val="center"/>
          </w:tcPr>
          <w:p w14:paraId="51D99483" w14:textId="77777777" w:rsidR="00215A86" w:rsidRDefault="00215A86" w:rsidP="00EB1797">
            <w:pPr>
              <w:spacing w:after="0" w:line="240" w:lineRule="auto"/>
              <w:jc w:val="center"/>
              <w:rPr>
                <w:b/>
                <w:szCs w:val="24"/>
              </w:rPr>
            </w:pPr>
            <w:r>
              <w:rPr>
                <w:b/>
                <w:szCs w:val="24"/>
              </w:rPr>
              <w:t>G2.1</w:t>
            </w:r>
          </w:p>
        </w:tc>
        <w:tc>
          <w:tcPr>
            <w:tcW w:w="3782" w:type="pct"/>
            <w:shd w:val="clear" w:color="auto" w:fill="auto"/>
            <w:tcMar>
              <w:left w:w="57" w:type="dxa"/>
              <w:right w:w="57" w:type="dxa"/>
            </w:tcMar>
            <w:vAlign w:val="center"/>
          </w:tcPr>
          <w:p w14:paraId="23234859" w14:textId="77777777" w:rsidR="00215A86" w:rsidRDefault="00215A86" w:rsidP="00EB1797">
            <w:pPr>
              <w:spacing w:after="0" w:line="240" w:lineRule="auto"/>
              <w:rPr>
                <w:szCs w:val="24"/>
              </w:rPr>
            </w:pPr>
            <w:r>
              <w:rPr>
                <w:szCs w:val="24"/>
              </w:rPr>
              <w:t>Hiểu được quy trình xây dựng một hệ thống phần cứng máy tính.</w:t>
            </w:r>
          </w:p>
        </w:tc>
        <w:tc>
          <w:tcPr>
            <w:tcW w:w="746" w:type="pct"/>
            <w:shd w:val="clear" w:color="auto" w:fill="auto"/>
            <w:vAlign w:val="center"/>
          </w:tcPr>
          <w:p w14:paraId="1B9B413F" w14:textId="77777777" w:rsidR="00215A86" w:rsidRDefault="00215A86" w:rsidP="00EB1797">
            <w:pPr>
              <w:spacing w:after="0" w:line="240" w:lineRule="auto"/>
              <w:jc w:val="center"/>
              <w:rPr>
                <w:b/>
                <w:szCs w:val="24"/>
              </w:rPr>
            </w:pPr>
            <w:r>
              <w:rPr>
                <w:b/>
                <w:szCs w:val="24"/>
              </w:rPr>
              <w:t>T 2.0</w:t>
            </w:r>
          </w:p>
        </w:tc>
      </w:tr>
      <w:tr w:rsidR="00215A86" w:rsidRPr="00B50D8C" w14:paraId="1098EC5F" w14:textId="77777777" w:rsidTr="00EB1797">
        <w:tc>
          <w:tcPr>
            <w:tcW w:w="472" w:type="pct"/>
            <w:shd w:val="clear" w:color="auto" w:fill="auto"/>
            <w:tcMar>
              <w:left w:w="57" w:type="dxa"/>
              <w:right w:w="57" w:type="dxa"/>
            </w:tcMar>
            <w:vAlign w:val="center"/>
          </w:tcPr>
          <w:p w14:paraId="078EB0E2" w14:textId="77777777" w:rsidR="00215A86" w:rsidRDefault="00215A86" w:rsidP="00EB1797">
            <w:pPr>
              <w:spacing w:after="0" w:line="240" w:lineRule="auto"/>
              <w:jc w:val="center"/>
              <w:rPr>
                <w:b/>
                <w:szCs w:val="24"/>
              </w:rPr>
            </w:pPr>
            <w:r>
              <w:rPr>
                <w:b/>
                <w:szCs w:val="24"/>
              </w:rPr>
              <w:t>G2.2</w:t>
            </w:r>
          </w:p>
        </w:tc>
        <w:tc>
          <w:tcPr>
            <w:tcW w:w="3782" w:type="pct"/>
            <w:shd w:val="clear" w:color="auto" w:fill="auto"/>
            <w:tcMar>
              <w:left w:w="57" w:type="dxa"/>
              <w:right w:w="57" w:type="dxa"/>
            </w:tcMar>
            <w:vAlign w:val="center"/>
          </w:tcPr>
          <w:p w14:paraId="0824766B" w14:textId="77777777" w:rsidR="00215A86" w:rsidRDefault="00215A86" w:rsidP="00EB1797">
            <w:pPr>
              <w:spacing w:after="0" w:line="240" w:lineRule="auto"/>
              <w:rPr>
                <w:szCs w:val="24"/>
              </w:rPr>
            </w:pPr>
            <w:r>
              <w:rPr>
                <w:szCs w:val="24"/>
              </w:rPr>
              <w:t>Hiểu được quy trình thiết lập các thông số cho một hệ thống phần cứng máy tính.</w:t>
            </w:r>
          </w:p>
        </w:tc>
        <w:tc>
          <w:tcPr>
            <w:tcW w:w="746" w:type="pct"/>
            <w:shd w:val="clear" w:color="auto" w:fill="auto"/>
            <w:vAlign w:val="center"/>
          </w:tcPr>
          <w:p w14:paraId="79DF8FB4" w14:textId="77777777" w:rsidR="00215A86" w:rsidRDefault="00215A86" w:rsidP="00EB1797">
            <w:pPr>
              <w:spacing w:after="0" w:line="240" w:lineRule="auto"/>
              <w:jc w:val="center"/>
              <w:rPr>
                <w:b/>
                <w:szCs w:val="24"/>
              </w:rPr>
            </w:pPr>
            <w:r>
              <w:rPr>
                <w:b/>
                <w:szCs w:val="24"/>
              </w:rPr>
              <w:t>T 2.0</w:t>
            </w:r>
          </w:p>
        </w:tc>
      </w:tr>
      <w:tr w:rsidR="00215A86" w:rsidRPr="00B50D8C" w14:paraId="3F7C18C3" w14:textId="77777777" w:rsidTr="00EB1797">
        <w:tc>
          <w:tcPr>
            <w:tcW w:w="472" w:type="pct"/>
            <w:shd w:val="clear" w:color="auto" w:fill="auto"/>
            <w:tcMar>
              <w:left w:w="57" w:type="dxa"/>
              <w:right w:w="57" w:type="dxa"/>
            </w:tcMar>
            <w:vAlign w:val="center"/>
          </w:tcPr>
          <w:p w14:paraId="55B0B547" w14:textId="77777777" w:rsidR="00215A86" w:rsidRDefault="00215A86" w:rsidP="00EB1797">
            <w:pPr>
              <w:spacing w:after="0" w:line="240" w:lineRule="auto"/>
              <w:jc w:val="center"/>
              <w:rPr>
                <w:b/>
                <w:szCs w:val="24"/>
              </w:rPr>
            </w:pPr>
            <w:r>
              <w:rPr>
                <w:b/>
                <w:szCs w:val="24"/>
              </w:rPr>
              <w:t>G2.3</w:t>
            </w:r>
          </w:p>
        </w:tc>
        <w:tc>
          <w:tcPr>
            <w:tcW w:w="3782" w:type="pct"/>
            <w:shd w:val="clear" w:color="auto" w:fill="auto"/>
            <w:tcMar>
              <w:left w:w="57" w:type="dxa"/>
              <w:right w:w="57" w:type="dxa"/>
            </w:tcMar>
            <w:vAlign w:val="center"/>
          </w:tcPr>
          <w:p w14:paraId="77274A8B" w14:textId="77777777" w:rsidR="00215A86" w:rsidRDefault="00215A86" w:rsidP="00EB1797">
            <w:pPr>
              <w:spacing w:after="0" w:line="240" w:lineRule="auto"/>
              <w:rPr>
                <w:szCs w:val="24"/>
              </w:rPr>
            </w:pPr>
            <w:r>
              <w:rPr>
                <w:szCs w:val="24"/>
              </w:rPr>
              <w:t>Có khả năng xây dựng được một hệ thống phần cứng máy tính.</w:t>
            </w:r>
          </w:p>
        </w:tc>
        <w:tc>
          <w:tcPr>
            <w:tcW w:w="746" w:type="pct"/>
            <w:shd w:val="clear" w:color="auto" w:fill="auto"/>
            <w:vAlign w:val="center"/>
          </w:tcPr>
          <w:p w14:paraId="3963A9F6" w14:textId="77777777" w:rsidR="00215A86" w:rsidRDefault="00215A86" w:rsidP="00EB1797">
            <w:pPr>
              <w:spacing w:after="0" w:line="240" w:lineRule="auto"/>
              <w:jc w:val="center"/>
              <w:rPr>
                <w:b/>
                <w:szCs w:val="24"/>
              </w:rPr>
            </w:pPr>
            <w:r>
              <w:rPr>
                <w:b/>
                <w:szCs w:val="24"/>
              </w:rPr>
              <w:t>U 3.0</w:t>
            </w:r>
          </w:p>
        </w:tc>
      </w:tr>
      <w:tr w:rsidR="00215A86" w:rsidRPr="00B50D8C" w14:paraId="4C39F5FE" w14:textId="77777777" w:rsidTr="00EB1797">
        <w:tc>
          <w:tcPr>
            <w:tcW w:w="472" w:type="pct"/>
            <w:shd w:val="clear" w:color="auto" w:fill="auto"/>
            <w:tcMar>
              <w:left w:w="57" w:type="dxa"/>
              <w:right w:w="57" w:type="dxa"/>
            </w:tcMar>
            <w:vAlign w:val="center"/>
          </w:tcPr>
          <w:p w14:paraId="16CEB4E1" w14:textId="77777777" w:rsidR="00215A86" w:rsidRDefault="00215A86" w:rsidP="00EB1797">
            <w:pPr>
              <w:spacing w:after="0" w:line="240" w:lineRule="auto"/>
              <w:jc w:val="center"/>
              <w:rPr>
                <w:b/>
                <w:szCs w:val="24"/>
              </w:rPr>
            </w:pPr>
            <w:r>
              <w:rPr>
                <w:b/>
                <w:szCs w:val="24"/>
              </w:rPr>
              <w:t>G2.4</w:t>
            </w:r>
          </w:p>
        </w:tc>
        <w:tc>
          <w:tcPr>
            <w:tcW w:w="3782" w:type="pct"/>
            <w:shd w:val="clear" w:color="auto" w:fill="auto"/>
            <w:tcMar>
              <w:left w:w="57" w:type="dxa"/>
              <w:right w:w="57" w:type="dxa"/>
            </w:tcMar>
            <w:vAlign w:val="center"/>
          </w:tcPr>
          <w:p w14:paraId="12FDCC85" w14:textId="77777777" w:rsidR="00215A86" w:rsidRDefault="00215A86" w:rsidP="00EB1797">
            <w:pPr>
              <w:spacing w:after="0" w:line="240" w:lineRule="auto"/>
              <w:rPr>
                <w:szCs w:val="24"/>
              </w:rPr>
            </w:pPr>
            <w:r>
              <w:rPr>
                <w:szCs w:val="24"/>
              </w:rPr>
              <w:t>Có khả năng thiết lập các thông số cho một hệ thống phần cứng máy tính.</w:t>
            </w:r>
          </w:p>
        </w:tc>
        <w:tc>
          <w:tcPr>
            <w:tcW w:w="746" w:type="pct"/>
            <w:shd w:val="clear" w:color="auto" w:fill="auto"/>
            <w:vAlign w:val="center"/>
          </w:tcPr>
          <w:p w14:paraId="2D9BC74F" w14:textId="77777777" w:rsidR="00215A86" w:rsidRDefault="00215A86" w:rsidP="00EB1797">
            <w:pPr>
              <w:spacing w:after="0" w:line="240" w:lineRule="auto"/>
              <w:jc w:val="center"/>
              <w:rPr>
                <w:b/>
                <w:szCs w:val="24"/>
              </w:rPr>
            </w:pPr>
            <w:r>
              <w:rPr>
                <w:b/>
                <w:szCs w:val="24"/>
              </w:rPr>
              <w:t>U 3.0</w:t>
            </w:r>
          </w:p>
        </w:tc>
      </w:tr>
      <w:tr w:rsidR="00215A86" w:rsidRPr="00B50D8C" w14:paraId="6BA0EF34" w14:textId="77777777" w:rsidTr="00EB1797">
        <w:tc>
          <w:tcPr>
            <w:tcW w:w="472" w:type="pct"/>
            <w:shd w:val="clear" w:color="auto" w:fill="auto"/>
            <w:tcMar>
              <w:left w:w="57" w:type="dxa"/>
              <w:right w:w="57" w:type="dxa"/>
            </w:tcMar>
            <w:vAlign w:val="center"/>
          </w:tcPr>
          <w:p w14:paraId="669EF85F" w14:textId="77777777" w:rsidR="00215A86" w:rsidRDefault="00215A86" w:rsidP="00EB1797">
            <w:pPr>
              <w:spacing w:after="0" w:line="240" w:lineRule="auto"/>
              <w:jc w:val="center"/>
              <w:rPr>
                <w:b/>
                <w:szCs w:val="24"/>
              </w:rPr>
            </w:pPr>
            <w:r>
              <w:rPr>
                <w:b/>
                <w:szCs w:val="24"/>
              </w:rPr>
              <w:t>G3.1</w:t>
            </w:r>
          </w:p>
        </w:tc>
        <w:tc>
          <w:tcPr>
            <w:tcW w:w="3782" w:type="pct"/>
            <w:shd w:val="clear" w:color="auto" w:fill="auto"/>
            <w:tcMar>
              <w:left w:w="57" w:type="dxa"/>
              <w:right w:w="57" w:type="dxa"/>
            </w:tcMar>
            <w:vAlign w:val="center"/>
          </w:tcPr>
          <w:p w14:paraId="7BAB5250" w14:textId="77777777" w:rsidR="00215A86" w:rsidRDefault="00215A86" w:rsidP="00EB1797">
            <w:pPr>
              <w:spacing w:after="0" w:line="240" w:lineRule="auto"/>
              <w:rPr>
                <w:szCs w:val="24"/>
              </w:rPr>
            </w:pPr>
            <w:r>
              <w:rPr>
                <w:szCs w:val="24"/>
              </w:rPr>
              <w:t>Hiểu được các kiến thức tổng quan về hệ điều hành.</w:t>
            </w:r>
          </w:p>
        </w:tc>
        <w:tc>
          <w:tcPr>
            <w:tcW w:w="746" w:type="pct"/>
            <w:shd w:val="clear" w:color="auto" w:fill="auto"/>
            <w:vAlign w:val="center"/>
          </w:tcPr>
          <w:p w14:paraId="7681C64A" w14:textId="77777777" w:rsidR="00215A86" w:rsidRDefault="00215A86" w:rsidP="00EB1797">
            <w:pPr>
              <w:spacing w:after="0" w:line="240" w:lineRule="auto"/>
              <w:jc w:val="center"/>
              <w:rPr>
                <w:b/>
                <w:szCs w:val="24"/>
              </w:rPr>
            </w:pPr>
            <w:r>
              <w:rPr>
                <w:b/>
                <w:szCs w:val="24"/>
              </w:rPr>
              <w:t>T 2.0</w:t>
            </w:r>
          </w:p>
        </w:tc>
      </w:tr>
      <w:tr w:rsidR="00215A86" w:rsidRPr="00B50D8C" w14:paraId="67B26201" w14:textId="77777777" w:rsidTr="00EB1797">
        <w:tc>
          <w:tcPr>
            <w:tcW w:w="472" w:type="pct"/>
            <w:shd w:val="clear" w:color="auto" w:fill="auto"/>
            <w:tcMar>
              <w:left w:w="57" w:type="dxa"/>
              <w:right w:w="57" w:type="dxa"/>
            </w:tcMar>
            <w:vAlign w:val="center"/>
          </w:tcPr>
          <w:p w14:paraId="18059481" w14:textId="77777777" w:rsidR="00215A86" w:rsidRDefault="00215A86" w:rsidP="00EB1797">
            <w:pPr>
              <w:spacing w:after="0" w:line="240" w:lineRule="auto"/>
              <w:jc w:val="center"/>
              <w:rPr>
                <w:b/>
                <w:szCs w:val="24"/>
              </w:rPr>
            </w:pPr>
            <w:r>
              <w:rPr>
                <w:b/>
                <w:szCs w:val="24"/>
              </w:rPr>
              <w:lastRenderedPageBreak/>
              <w:t>G3.2</w:t>
            </w:r>
          </w:p>
        </w:tc>
        <w:tc>
          <w:tcPr>
            <w:tcW w:w="3782" w:type="pct"/>
            <w:shd w:val="clear" w:color="auto" w:fill="auto"/>
            <w:tcMar>
              <w:left w:w="57" w:type="dxa"/>
              <w:right w:w="57" w:type="dxa"/>
            </w:tcMar>
            <w:vAlign w:val="center"/>
          </w:tcPr>
          <w:p w14:paraId="291EE105" w14:textId="77777777" w:rsidR="00215A86" w:rsidRDefault="00215A86" w:rsidP="00EB1797">
            <w:pPr>
              <w:spacing w:after="0" w:line="240" w:lineRule="auto"/>
              <w:rPr>
                <w:szCs w:val="24"/>
              </w:rPr>
            </w:pPr>
            <w:r>
              <w:rPr>
                <w:szCs w:val="24"/>
              </w:rPr>
              <w:t>Hiểu được các kiến thức tổng quan về các thành phần và tiện ích cơ bản của hệ điều hành.</w:t>
            </w:r>
          </w:p>
        </w:tc>
        <w:tc>
          <w:tcPr>
            <w:tcW w:w="746" w:type="pct"/>
            <w:shd w:val="clear" w:color="auto" w:fill="auto"/>
            <w:vAlign w:val="center"/>
          </w:tcPr>
          <w:p w14:paraId="20AB5396" w14:textId="77777777" w:rsidR="00215A86" w:rsidRDefault="00215A86" w:rsidP="00EB1797">
            <w:pPr>
              <w:spacing w:after="0" w:line="240" w:lineRule="auto"/>
              <w:jc w:val="center"/>
              <w:rPr>
                <w:b/>
                <w:szCs w:val="24"/>
              </w:rPr>
            </w:pPr>
            <w:r>
              <w:rPr>
                <w:b/>
                <w:szCs w:val="24"/>
              </w:rPr>
              <w:t>T 2.0</w:t>
            </w:r>
          </w:p>
        </w:tc>
      </w:tr>
      <w:tr w:rsidR="00215A86" w:rsidRPr="00B50D8C" w14:paraId="656DD75F" w14:textId="77777777" w:rsidTr="00EB1797">
        <w:tc>
          <w:tcPr>
            <w:tcW w:w="472" w:type="pct"/>
            <w:shd w:val="clear" w:color="auto" w:fill="auto"/>
            <w:tcMar>
              <w:left w:w="57" w:type="dxa"/>
              <w:right w:w="57" w:type="dxa"/>
            </w:tcMar>
            <w:vAlign w:val="center"/>
          </w:tcPr>
          <w:p w14:paraId="4166A943" w14:textId="77777777" w:rsidR="00215A86" w:rsidRDefault="00215A86" w:rsidP="00EB1797">
            <w:pPr>
              <w:spacing w:after="0" w:line="240" w:lineRule="auto"/>
              <w:jc w:val="center"/>
              <w:rPr>
                <w:b/>
                <w:szCs w:val="24"/>
              </w:rPr>
            </w:pPr>
            <w:r>
              <w:rPr>
                <w:b/>
                <w:szCs w:val="24"/>
              </w:rPr>
              <w:t>G3.3</w:t>
            </w:r>
          </w:p>
        </w:tc>
        <w:tc>
          <w:tcPr>
            <w:tcW w:w="3782" w:type="pct"/>
            <w:shd w:val="clear" w:color="auto" w:fill="auto"/>
            <w:tcMar>
              <w:left w:w="57" w:type="dxa"/>
              <w:right w:w="57" w:type="dxa"/>
            </w:tcMar>
            <w:vAlign w:val="center"/>
          </w:tcPr>
          <w:p w14:paraId="1A785492" w14:textId="77777777" w:rsidR="00215A86" w:rsidRDefault="00215A86" w:rsidP="00EB1797">
            <w:pPr>
              <w:spacing w:after="0" w:line="240" w:lineRule="auto"/>
              <w:rPr>
                <w:szCs w:val="24"/>
              </w:rPr>
            </w:pPr>
            <w:r>
              <w:rPr>
                <w:szCs w:val="24"/>
              </w:rPr>
              <w:t>Hiểu được các kiến thức tổng quan về các phần mềm ứng dụng cơ bản trên hệ điều hành.</w:t>
            </w:r>
          </w:p>
        </w:tc>
        <w:tc>
          <w:tcPr>
            <w:tcW w:w="746" w:type="pct"/>
            <w:shd w:val="clear" w:color="auto" w:fill="auto"/>
            <w:vAlign w:val="center"/>
          </w:tcPr>
          <w:p w14:paraId="155127BA" w14:textId="77777777" w:rsidR="00215A86" w:rsidRDefault="00215A86" w:rsidP="00EB1797">
            <w:pPr>
              <w:spacing w:after="0" w:line="240" w:lineRule="auto"/>
              <w:jc w:val="center"/>
              <w:rPr>
                <w:b/>
                <w:szCs w:val="24"/>
              </w:rPr>
            </w:pPr>
            <w:r>
              <w:rPr>
                <w:b/>
                <w:szCs w:val="24"/>
              </w:rPr>
              <w:t>T 2.0</w:t>
            </w:r>
          </w:p>
        </w:tc>
      </w:tr>
      <w:tr w:rsidR="00215A86" w:rsidRPr="00B50D8C" w14:paraId="3E3FA537" w14:textId="77777777" w:rsidTr="00EB1797">
        <w:tc>
          <w:tcPr>
            <w:tcW w:w="472" w:type="pct"/>
            <w:shd w:val="clear" w:color="auto" w:fill="auto"/>
            <w:tcMar>
              <w:left w:w="57" w:type="dxa"/>
              <w:right w:w="57" w:type="dxa"/>
            </w:tcMar>
            <w:vAlign w:val="center"/>
          </w:tcPr>
          <w:p w14:paraId="41EC3852" w14:textId="77777777" w:rsidR="00215A86" w:rsidRDefault="00215A86" w:rsidP="00EB1797">
            <w:pPr>
              <w:spacing w:after="0" w:line="240" w:lineRule="auto"/>
              <w:jc w:val="center"/>
              <w:rPr>
                <w:b/>
                <w:szCs w:val="24"/>
              </w:rPr>
            </w:pPr>
            <w:r>
              <w:rPr>
                <w:b/>
                <w:szCs w:val="24"/>
              </w:rPr>
              <w:t>G3.4</w:t>
            </w:r>
          </w:p>
        </w:tc>
        <w:tc>
          <w:tcPr>
            <w:tcW w:w="3782" w:type="pct"/>
            <w:shd w:val="clear" w:color="auto" w:fill="auto"/>
            <w:tcMar>
              <w:left w:w="57" w:type="dxa"/>
              <w:right w:w="57" w:type="dxa"/>
            </w:tcMar>
            <w:vAlign w:val="center"/>
          </w:tcPr>
          <w:p w14:paraId="1E396F58" w14:textId="77777777" w:rsidR="00215A86" w:rsidRPr="00C42767" w:rsidRDefault="00215A86" w:rsidP="00EB1797">
            <w:pPr>
              <w:spacing w:after="0" w:line="240" w:lineRule="auto"/>
              <w:rPr>
                <w:szCs w:val="24"/>
              </w:rPr>
            </w:pPr>
            <w:r>
              <w:rPr>
                <w:szCs w:val="24"/>
              </w:rPr>
              <w:t>Có khả năng cài đặt, cấu hình và sử dụng hệ điều hành.</w:t>
            </w:r>
          </w:p>
        </w:tc>
        <w:tc>
          <w:tcPr>
            <w:tcW w:w="746" w:type="pct"/>
            <w:shd w:val="clear" w:color="auto" w:fill="auto"/>
            <w:vAlign w:val="center"/>
          </w:tcPr>
          <w:p w14:paraId="1C71365F" w14:textId="77777777" w:rsidR="00215A86" w:rsidRDefault="00215A86" w:rsidP="00EB1797">
            <w:pPr>
              <w:spacing w:after="0" w:line="240" w:lineRule="auto"/>
              <w:jc w:val="center"/>
              <w:rPr>
                <w:b/>
                <w:szCs w:val="24"/>
              </w:rPr>
            </w:pPr>
            <w:r>
              <w:rPr>
                <w:b/>
                <w:szCs w:val="24"/>
              </w:rPr>
              <w:t>U 3.0</w:t>
            </w:r>
          </w:p>
        </w:tc>
      </w:tr>
      <w:tr w:rsidR="00215A86" w:rsidRPr="00B50D8C" w14:paraId="013CD1A4" w14:textId="77777777" w:rsidTr="00EB1797">
        <w:tc>
          <w:tcPr>
            <w:tcW w:w="472" w:type="pct"/>
            <w:shd w:val="clear" w:color="auto" w:fill="auto"/>
            <w:tcMar>
              <w:left w:w="57" w:type="dxa"/>
              <w:right w:w="57" w:type="dxa"/>
            </w:tcMar>
            <w:vAlign w:val="center"/>
          </w:tcPr>
          <w:p w14:paraId="2AB20C7E" w14:textId="77777777" w:rsidR="00215A86" w:rsidRDefault="00215A86" w:rsidP="00EB1797">
            <w:pPr>
              <w:spacing w:after="0" w:line="240" w:lineRule="auto"/>
              <w:jc w:val="center"/>
              <w:rPr>
                <w:b/>
                <w:szCs w:val="24"/>
              </w:rPr>
            </w:pPr>
            <w:r>
              <w:rPr>
                <w:b/>
                <w:szCs w:val="24"/>
              </w:rPr>
              <w:t>G3.5</w:t>
            </w:r>
          </w:p>
        </w:tc>
        <w:tc>
          <w:tcPr>
            <w:tcW w:w="3782" w:type="pct"/>
            <w:shd w:val="clear" w:color="auto" w:fill="auto"/>
            <w:tcMar>
              <w:left w:w="57" w:type="dxa"/>
              <w:right w:w="57" w:type="dxa"/>
            </w:tcMar>
            <w:vAlign w:val="center"/>
          </w:tcPr>
          <w:p w14:paraId="0B960BA1" w14:textId="77777777" w:rsidR="00215A86" w:rsidRDefault="00215A86" w:rsidP="00EB1797">
            <w:pPr>
              <w:spacing w:after="0" w:line="240" w:lineRule="auto"/>
              <w:rPr>
                <w:szCs w:val="24"/>
              </w:rPr>
            </w:pPr>
            <w:r>
              <w:rPr>
                <w:szCs w:val="24"/>
              </w:rPr>
              <w:t>Có khả năng cài đặt, cấu hình và sử dụng các phần mềm ứng dụng cơ bản trên hệ điều hành.</w:t>
            </w:r>
          </w:p>
        </w:tc>
        <w:tc>
          <w:tcPr>
            <w:tcW w:w="746" w:type="pct"/>
            <w:shd w:val="clear" w:color="auto" w:fill="auto"/>
            <w:vAlign w:val="center"/>
          </w:tcPr>
          <w:p w14:paraId="1648C867" w14:textId="77777777" w:rsidR="00215A86" w:rsidRDefault="00215A86" w:rsidP="00EB1797">
            <w:pPr>
              <w:spacing w:after="0" w:line="240" w:lineRule="auto"/>
              <w:jc w:val="center"/>
              <w:rPr>
                <w:b/>
                <w:szCs w:val="24"/>
              </w:rPr>
            </w:pPr>
            <w:r>
              <w:rPr>
                <w:b/>
                <w:szCs w:val="24"/>
              </w:rPr>
              <w:t>U 3.0</w:t>
            </w:r>
          </w:p>
        </w:tc>
      </w:tr>
      <w:tr w:rsidR="00215A86" w:rsidRPr="00B50D8C" w14:paraId="35FD09FA" w14:textId="77777777" w:rsidTr="00EB1797">
        <w:tc>
          <w:tcPr>
            <w:tcW w:w="472" w:type="pct"/>
            <w:shd w:val="clear" w:color="auto" w:fill="auto"/>
            <w:tcMar>
              <w:left w:w="57" w:type="dxa"/>
              <w:right w:w="57" w:type="dxa"/>
            </w:tcMar>
            <w:vAlign w:val="center"/>
          </w:tcPr>
          <w:p w14:paraId="1543393A" w14:textId="77777777" w:rsidR="00215A86" w:rsidRDefault="00215A86" w:rsidP="00EB1797">
            <w:pPr>
              <w:spacing w:after="0" w:line="240" w:lineRule="auto"/>
              <w:jc w:val="center"/>
              <w:rPr>
                <w:b/>
                <w:szCs w:val="24"/>
              </w:rPr>
            </w:pPr>
            <w:r>
              <w:rPr>
                <w:b/>
                <w:szCs w:val="24"/>
              </w:rPr>
              <w:t>G4.1</w:t>
            </w:r>
          </w:p>
        </w:tc>
        <w:tc>
          <w:tcPr>
            <w:tcW w:w="3782" w:type="pct"/>
            <w:shd w:val="clear" w:color="auto" w:fill="auto"/>
            <w:tcMar>
              <w:left w:w="57" w:type="dxa"/>
              <w:right w:w="57" w:type="dxa"/>
            </w:tcMar>
            <w:vAlign w:val="center"/>
          </w:tcPr>
          <w:p w14:paraId="4EF725D6" w14:textId="77777777" w:rsidR="00215A86" w:rsidRDefault="00215A86" w:rsidP="00EB1797">
            <w:pPr>
              <w:spacing w:after="0" w:line="240" w:lineRule="auto"/>
              <w:rPr>
                <w:szCs w:val="24"/>
              </w:rPr>
            </w:pPr>
            <w:r>
              <w:rPr>
                <w:szCs w:val="24"/>
              </w:rPr>
              <w:t>Hiểu được các kiến thức tổng quát về quy trình bảo trì phần cứng</w:t>
            </w:r>
          </w:p>
        </w:tc>
        <w:tc>
          <w:tcPr>
            <w:tcW w:w="746" w:type="pct"/>
            <w:shd w:val="clear" w:color="auto" w:fill="auto"/>
            <w:vAlign w:val="center"/>
          </w:tcPr>
          <w:p w14:paraId="7A7357D2" w14:textId="77777777" w:rsidR="00215A86" w:rsidRDefault="00215A86" w:rsidP="00EB1797">
            <w:pPr>
              <w:spacing w:after="0" w:line="240" w:lineRule="auto"/>
              <w:jc w:val="center"/>
              <w:rPr>
                <w:b/>
                <w:szCs w:val="24"/>
              </w:rPr>
            </w:pPr>
            <w:r>
              <w:rPr>
                <w:b/>
                <w:szCs w:val="24"/>
              </w:rPr>
              <w:t>T 2.0</w:t>
            </w:r>
          </w:p>
        </w:tc>
      </w:tr>
      <w:tr w:rsidR="00215A86" w:rsidRPr="00B50D8C" w14:paraId="3BBE12B4" w14:textId="77777777" w:rsidTr="00EB1797">
        <w:tc>
          <w:tcPr>
            <w:tcW w:w="472" w:type="pct"/>
            <w:shd w:val="clear" w:color="auto" w:fill="auto"/>
            <w:tcMar>
              <w:left w:w="57" w:type="dxa"/>
              <w:right w:w="57" w:type="dxa"/>
            </w:tcMar>
            <w:vAlign w:val="center"/>
          </w:tcPr>
          <w:p w14:paraId="47748ADF" w14:textId="77777777" w:rsidR="00215A86" w:rsidRDefault="00215A86" w:rsidP="00EB1797">
            <w:pPr>
              <w:spacing w:after="0" w:line="240" w:lineRule="auto"/>
              <w:jc w:val="center"/>
              <w:rPr>
                <w:b/>
                <w:szCs w:val="24"/>
              </w:rPr>
            </w:pPr>
            <w:r>
              <w:rPr>
                <w:b/>
                <w:szCs w:val="24"/>
              </w:rPr>
              <w:t>G4.2</w:t>
            </w:r>
          </w:p>
        </w:tc>
        <w:tc>
          <w:tcPr>
            <w:tcW w:w="3782" w:type="pct"/>
            <w:shd w:val="clear" w:color="auto" w:fill="auto"/>
            <w:tcMar>
              <w:left w:w="57" w:type="dxa"/>
              <w:right w:w="57" w:type="dxa"/>
            </w:tcMar>
            <w:vAlign w:val="center"/>
          </w:tcPr>
          <w:p w14:paraId="5D0058B0" w14:textId="77777777" w:rsidR="00215A86" w:rsidRDefault="00215A86" w:rsidP="00EB1797">
            <w:pPr>
              <w:spacing w:after="0" w:line="240" w:lineRule="auto"/>
              <w:rPr>
                <w:szCs w:val="24"/>
              </w:rPr>
            </w:pPr>
            <w:r>
              <w:rPr>
                <w:szCs w:val="24"/>
              </w:rPr>
              <w:t>Hiểu được các kiến thức tổng quát về quy trình bảo trì phần mềm</w:t>
            </w:r>
          </w:p>
        </w:tc>
        <w:tc>
          <w:tcPr>
            <w:tcW w:w="746" w:type="pct"/>
            <w:shd w:val="clear" w:color="auto" w:fill="auto"/>
            <w:vAlign w:val="center"/>
          </w:tcPr>
          <w:p w14:paraId="7157434F" w14:textId="77777777" w:rsidR="00215A86" w:rsidRDefault="00215A86" w:rsidP="00EB1797">
            <w:pPr>
              <w:spacing w:after="0" w:line="240" w:lineRule="auto"/>
              <w:jc w:val="center"/>
              <w:rPr>
                <w:b/>
                <w:szCs w:val="24"/>
              </w:rPr>
            </w:pPr>
            <w:r>
              <w:rPr>
                <w:b/>
                <w:szCs w:val="24"/>
              </w:rPr>
              <w:t>T 2.0</w:t>
            </w:r>
          </w:p>
        </w:tc>
      </w:tr>
      <w:tr w:rsidR="00215A86" w:rsidRPr="00B50D8C" w14:paraId="5D5E5657" w14:textId="77777777" w:rsidTr="00EB1797">
        <w:tc>
          <w:tcPr>
            <w:tcW w:w="472" w:type="pct"/>
            <w:shd w:val="clear" w:color="auto" w:fill="auto"/>
            <w:tcMar>
              <w:left w:w="57" w:type="dxa"/>
              <w:right w:w="57" w:type="dxa"/>
            </w:tcMar>
            <w:vAlign w:val="center"/>
          </w:tcPr>
          <w:p w14:paraId="05E0578A" w14:textId="77777777" w:rsidR="00215A86" w:rsidRDefault="00215A86" w:rsidP="00EB1797">
            <w:pPr>
              <w:spacing w:after="0" w:line="240" w:lineRule="auto"/>
              <w:jc w:val="center"/>
              <w:rPr>
                <w:b/>
                <w:szCs w:val="24"/>
              </w:rPr>
            </w:pPr>
            <w:r>
              <w:rPr>
                <w:b/>
                <w:szCs w:val="24"/>
              </w:rPr>
              <w:t>G4.3</w:t>
            </w:r>
          </w:p>
        </w:tc>
        <w:tc>
          <w:tcPr>
            <w:tcW w:w="3782" w:type="pct"/>
            <w:shd w:val="clear" w:color="auto" w:fill="auto"/>
            <w:tcMar>
              <w:left w:w="57" w:type="dxa"/>
              <w:right w:w="57" w:type="dxa"/>
            </w:tcMar>
            <w:vAlign w:val="center"/>
          </w:tcPr>
          <w:p w14:paraId="0A8AFBF0" w14:textId="77777777" w:rsidR="00215A86" w:rsidRDefault="00215A86" w:rsidP="00EB1797">
            <w:pPr>
              <w:spacing w:after="0" w:line="240" w:lineRule="auto"/>
              <w:rPr>
                <w:szCs w:val="24"/>
              </w:rPr>
            </w:pPr>
            <w:r>
              <w:rPr>
                <w:szCs w:val="24"/>
              </w:rPr>
              <w:t>Hiểu được các kiến thức tổng quát về virus máy tính và cách phòng chống.</w:t>
            </w:r>
          </w:p>
        </w:tc>
        <w:tc>
          <w:tcPr>
            <w:tcW w:w="746" w:type="pct"/>
            <w:shd w:val="clear" w:color="auto" w:fill="auto"/>
            <w:vAlign w:val="center"/>
          </w:tcPr>
          <w:p w14:paraId="10EFDF83" w14:textId="77777777" w:rsidR="00215A86" w:rsidRDefault="00215A86" w:rsidP="00EB1797">
            <w:pPr>
              <w:spacing w:after="0" w:line="240" w:lineRule="auto"/>
              <w:jc w:val="center"/>
              <w:rPr>
                <w:b/>
                <w:szCs w:val="24"/>
              </w:rPr>
            </w:pPr>
            <w:r>
              <w:rPr>
                <w:b/>
                <w:szCs w:val="24"/>
              </w:rPr>
              <w:t>T 2.0</w:t>
            </w:r>
          </w:p>
        </w:tc>
      </w:tr>
      <w:tr w:rsidR="00215A86" w:rsidRPr="00B50D8C" w14:paraId="59F5B22A" w14:textId="77777777" w:rsidTr="00EB1797">
        <w:tc>
          <w:tcPr>
            <w:tcW w:w="472" w:type="pct"/>
            <w:shd w:val="clear" w:color="auto" w:fill="auto"/>
            <w:tcMar>
              <w:left w:w="57" w:type="dxa"/>
              <w:right w:w="57" w:type="dxa"/>
            </w:tcMar>
            <w:vAlign w:val="center"/>
          </w:tcPr>
          <w:p w14:paraId="072338D3" w14:textId="77777777" w:rsidR="00215A86" w:rsidRDefault="00215A86" w:rsidP="00EB1797">
            <w:pPr>
              <w:spacing w:after="0" w:line="240" w:lineRule="auto"/>
              <w:jc w:val="center"/>
              <w:rPr>
                <w:b/>
                <w:szCs w:val="24"/>
              </w:rPr>
            </w:pPr>
            <w:r>
              <w:rPr>
                <w:b/>
                <w:szCs w:val="24"/>
              </w:rPr>
              <w:t>G4.4</w:t>
            </w:r>
          </w:p>
        </w:tc>
        <w:tc>
          <w:tcPr>
            <w:tcW w:w="3782" w:type="pct"/>
            <w:shd w:val="clear" w:color="auto" w:fill="auto"/>
            <w:tcMar>
              <w:left w:w="57" w:type="dxa"/>
              <w:right w:w="57" w:type="dxa"/>
            </w:tcMar>
            <w:vAlign w:val="center"/>
          </w:tcPr>
          <w:p w14:paraId="6D47BBBC" w14:textId="77777777" w:rsidR="00215A86" w:rsidRDefault="00215A86" w:rsidP="00EB1797">
            <w:pPr>
              <w:spacing w:after="0" w:line="240" w:lineRule="auto"/>
              <w:rPr>
                <w:szCs w:val="24"/>
              </w:rPr>
            </w:pPr>
            <w:r>
              <w:rPr>
                <w:szCs w:val="24"/>
              </w:rPr>
              <w:t>Hiểu được các lỗi thường gặp trên máy tính, thiết bị ngoại vi và cách khắc phục</w:t>
            </w:r>
          </w:p>
        </w:tc>
        <w:tc>
          <w:tcPr>
            <w:tcW w:w="746" w:type="pct"/>
            <w:shd w:val="clear" w:color="auto" w:fill="auto"/>
            <w:vAlign w:val="center"/>
          </w:tcPr>
          <w:p w14:paraId="73FA0744" w14:textId="77777777" w:rsidR="00215A86" w:rsidRDefault="00215A86" w:rsidP="00EB1797">
            <w:pPr>
              <w:spacing w:after="0" w:line="240" w:lineRule="auto"/>
              <w:jc w:val="center"/>
              <w:rPr>
                <w:b/>
                <w:szCs w:val="24"/>
              </w:rPr>
            </w:pPr>
            <w:r>
              <w:rPr>
                <w:b/>
                <w:szCs w:val="24"/>
              </w:rPr>
              <w:t>T 2.0</w:t>
            </w:r>
          </w:p>
        </w:tc>
      </w:tr>
      <w:tr w:rsidR="00215A86" w:rsidRPr="00B50D8C" w14:paraId="472C0156" w14:textId="77777777" w:rsidTr="00EB1797">
        <w:tc>
          <w:tcPr>
            <w:tcW w:w="472" w:type="pct"/>
            <w:shd w:val="clear" w:color="auto" w:fill="auto"/>
            <w:tcMar>
              <w:left w:w="57" w:type="dxa"/>
              <w:right w:w="57" w:type="dxa"/>
            </w:tcMar>
            <w:vAlign w:val="center"/>
          </w:tcPr>
          <w:p w14:paraId="41C0D5D7" w14:textId="77777777" w:rsidR="00215A86" w:rsidRPr="00B50D8C" w:rsidRDefault="00215A86" w:rsidP="00EB1797">
            <w:pPr>
              <w:spacing w:after="0" w:line="240" w:lineRule="auto"/>
              <w:jc w:val="center"/>
              <w:rPr>
                <w:b/>
                <w:szCs w:val="24"/>
              </w:rPr>
            </w:pPr>
            <w:r>
              <w:rPr>
                <w:b/>
                <w:szCs w:val="24"/>
              </w:rPr>
              <w:t>G4.5</w:t>
            </w:r>
          </w:p>
        </w:tc>
        <w:tc>
          <w:tcPr>
            <w:tcW w:w="3782" w:type="pct"/>
            <w:shd w:val="clear" w:color="auto" w:fill="auto"/>
            <w:tcMar>
              <w:left w:w="57" w:type="dxa"/>
              <w:right w:w="57" w:type="dxa"/>
            </w:tcMar>
            <w:vAlign w:val="center"/>
          </w:tcPr>
          <w:p w14:paraId="1DD8781E" w14:textId="77777777" w:rsidR="00215A86" w:rsidRPr="000805F7" w:rsidRDefault="00215A86" w:rsidP="00EB1797">
            <w:pPr>
              <w:spacing w:after="0" w:line="240" w:lineRule="auto"/>
              <w:rPr>
                <w:szCs w:val="24"/>
              </w:rPr>
            </w:pPr>
            <w:r>
              <w:rPr>
                <w:szCs w:val="24"/>
              </w:rPr>
              <w:t>Có kỹ năng thực hành bảo trì phần cứng.</w:t>
            </w:r>
          </w:p>
        </w:tc>
        <w:tc>
          <w:tcPr>
            <w:tcW w:w="746" w:type="pct"/>
            <w:shd w:val="clear" w:color="auto" w:fill="auto"/>
            <w:vAlign w:val="center"/>
          </w:tcPr>
          <w:p w14:paraId="1484D6AA" w14:textId="77777777" w:rsidR="00215A86" w:rsidRDefault="00215A86" w:rsidP="00EB1797">
            <w:pPr>
              <w:spacing w:after="0" w:line="240" w:lineRule="auto"/>
              <w:jc w:val="center"/>
              <w:rPr>
                <w:b/>
                <w:szCs w:val="24"/>
              </w:rPr>
            </w:pPr>
            <w:r>
              <w:rPr>
                <w:b/>
                <w:szCs w:val="24"/>
              </w:rPr>
              <w:t>U 3.0</w:t>
            </w:r>
          </w:p>
        </w:tc>
      </w:tr>
      <w:tr w:rsidR="00215A86" w:rsidRPr="00B50D8C" w14:paraId="2FACAC8A" w14:textId="77777777" w:rsidTr="00EB1797">
        <w:tc>
          <w:tcPr>
            <w:tcW w:w="472" w:type="pct"/>
            <w:shd w:val="clear" w:color="auto" w:fill="auto"/>
            <w:tcMar>
              <w:left w:w="57" w:type="dxa"/>
              <w:right w:w="57" w:type="dxa"/>
            </w:tcMar>
            <w:vAlign w:val="center"/>
          </w:tcPr>
          <w:p w14:paraId="7E3C2850" w14:textId="77777777" w:rsidR="00215A86" w:rsidRDefault="00215A86" w:rsidP="00EB1797">
            <w:pPr>
              <w:spacing w:after="0" w:line="240" w:lineRule="auto"/>
              <w:jc w:val="center"/>
              <w:rPr>
                <w:b/>
                <w:szCs w:val="24"/>
              </w:rPr>
            </w:pPr>
            <w:r>
              <w:rPr>
                <w:b/>
                <w:szCs w:val="24"/>
              </w:rPr>
              <w:t>G4.6</w:t>
            </w:r>
          </w:p>
        </w:tc>
        <w:tc>
          <w:tcPr>
            <w:tcW w:w="3782" w:type="pct"/>
            <w:shd w:val="clear" w:color="auto" w:fill="auto"/>
            <w:tcMar>
              <w:left w:w="57" w:type="dxa"/>
              <w:right w:w="57" w:type="dxa"/>
            </w:tcMar>
            <w:vAlign w:val="center"/>
          </w:tcPr>
          <w:p w14:paraId="64E390BA" w14:textId="77777777" w:rsidR="00215A86" w:rsidRDefault="00215A86" w:rsidP="00EB1797">
            <w:pPr>
              <w:spacing w:after="0" w:line="240" w:lineRule="auto"/>
              <w:rPr>
                <w:szCs w:val="24"/>
              </w:rPr>
            </w:pPr>
            <w:r>
              <w:rPr>
                <w:szCs w:val="24"/>
              </w:rPr>
              <w:t>Có kỹ năng thực hành bảo trì phần mềm.</w:t>
            </w:r>
          </w:p>
        </w:tc>
        <w:tc>
          <w:tcPr>
            <w:tcW w:w="746" w:type="pct"/>
            <w:shd w:val="clear" w:color="auto" w:fill="auto"/>
            <w:vAlign w:val="center"/>
          </w:tcPr>
          <w:p w14:paraId="09341F97" w14:textId="77777777" w:rsidR="00215A86" w:rsidRDefault="00215A86" w:rsidP="00EB1797">
            <w:pPr>
              <w:spacing w:after="0" w:line="240" w:lineRule="auto"/>
              <w:jc w:val="center"/>
              <w:rPr>
                <w:b/>
                <w:szCs w:val="24"/>
              </w:rPr>
            </w:pPr>
            <w:r>
              <w:rPr>
                <w:b/>
                <w:szCs w:val="24"/>
              </w:rPr>
              <w:t>U 3.0</w:t>
            </w:r>
          </w:p>
        </w:tc>
      </w:tr>
      <w:tr w:rsidR="00215A86" w:rsidRPr="00B50D8C" w14:paraId="5E0D2384" w14:textId="77777777" w:rsidTr="00EB1797">
        <w:tc>
          <w:tcPr>
            <w:tcW w:w="472" w:type="pct"/>
            <w:shd w:val="clear" w:color="auto" w:fill="auto"/>
            <w:tcMar>
              <w:left w:w="57" w:type="dxa"/>
              <w:right w:w="57" w:type="dxa"/>
            </w:tcMar>
            <w:vAlign w:val="center"/>
          </w:tcPr>
          <w:p w14:paraId="0E63E4F4" w14:textId="77777777" w:rsidR="00215A86" w:rsidRDefault="00215A86" w:rsidP="00EB1797">
            <w:pPr>
              <w:spacing w:after="0" w:line="240" w:lineRule="auto"/>
              <w:jc w:val="center"/>
              <w:rPr>
                <w:b/>
                <w:szCs w:val="24"/>
              </w:rPr>
            </w:pPr>
            <w:r>
              <w:rPr>
                <w:b/>
                <w:szCs w:val="24"/>
              </w:rPr>
              <w:t>G4.7</w:t>
            </w:r>
          </w:p>
        </w:tc>
        <w:tc>
          <w:tcPr>
            <w:tcW w:w="3782" w:type="pct"/>
            <w:shd w:val="clear" w:color="auto" w:fill="auto"/>
            <w:tcMar>
              <w:left w:w="57" w:type="dxa"/>
              <w:right w:w="57" w:type="dxa"/>
            </w:tcMar>
            <w:vAlign w:val="center"/>
          </w:tcPr>
          <w:p w14:paraId="29532EAC" w14:textId="77777777" w:rsidR="00215A86" w:rsidRDefault="00215A86" w:rsidP="00EB1797">
            <w:pPr>
              <w:spacing w:after="0" w:line="240" w:lineRule="auto"/>
              <w:rPr>
                <w:szCs w:val="24"/>
              </w:rPr>
            </w:pPr>
            <w:r>
              <w:rPr>
                <w:szCs w:val="24"/>
              </w:rPr>
              <w:t>Có khả năng nhận dạng, xác định và đưa ra cách phòng chống đối với các virus thường gặp trên máy tính.</w:t>
            </w:r>
          </w:p>
        </w:tc>
        <w:tc>
          <w:tcPr>
            <w:tcW w:w="746" w:type="pct"/>
            <w:shd w:val="clear" w:color="auto" w:fill="auto"/>
            <w:vAlign w:val="center"/>
          </w:tcPr>
          <w:p w14:paraId="773241A4" w14:textId="77777777" w:rsidR="00215A86" w:rsidRDefault="00215A86" w:rsidP="00EB1797">
            <w:pPr>
              <w:spacing w:after="0" w:line="240" w:lineRule="auto"/>
              <w:jc w:val="center"/>
              <w:rPr>
                <w:b/>
                <w:szCs w:val="24"/>
              </w:rPr>
            </w:pPr>
            <w:r>
              <w:rPr>
                <w:b/>
                <w:szCs w:val="24"/>
              </w:rPr>
              <w:t>U 3.0</w:t>
            </w:r>
          </w:p>
        </w:tc>
      </w:tr>
      <w:tr w:rsidR="00215A86" w:rsidRPr="00B50D8C" w14:paraId="661D5225" w14:textId="77777777" w:rsidTr="00EB1797">
        <w:tc>
          <w:tcPr>
            <w:tcW w:w="472" w:type="pct"/>
            <w:shd w:val="clear" w:color="auto" w:fill="auto"/>
            <w:tcMar>
              <w:left w:w="57" w:type="dxa"/>
              <w:right w:w="57" w:type="dxa"/>
            </w:tcMar>
            <w:vAlign w:val="center"/>
          </w:tcPr>
          <w:p w14:paraId="3918715F" w14:textId="77777777" w:rsidR="00215A86" w:rsidRDefault="00215A86" w:rsidP="00EB1797">
            <w:pPr>
              <w:spacing w:after="0" w:line="240" w:lineRule="auto"/>
              <w:jc w:val="center"/>
              <w:rPr>
                <w:b/>
                <w:szCs w:val="24"/>
              </w:rPr>
            </w:pPr>
            <w:r>
              <w:rPr>
                <w:b/>
                <w:szCs w:val="24"/>
              </w:rPr>
              <w:t>G4.8</w:t>
            </w:r>
          </w:p>
        </w:tc>
        <w:tc>
          <w:tcPr>
            <w:tcW w:w="3782" w:type="pct"/>
            <w:shd w:val="clear" w:color="auto" w:fill="auto"/>
            <w:tcMar>
              <w:left w:w="57" w:type="dxa"/>
              <w:right w:w="57" w:type="dxa"/>
            </w:tcMar>
            <w:vAlign w:val="center"/>
          </w:tcPr>
          <w:p w14:paraId="79C20AFF" w14:textId="77777777" w:rsidR="00215A86" w:rsidRDefault="00215A86" w:rsidP="00EB1797">
            <w:pPr>
              <w:spacing w:after="0" w:line="240" w:lineRule="auto"/>
              <w:rPr>
                <w:szCs w:val="24"/>
              </w:rPr>
            </w:pPr>
            <w:r>
              <w:rPr>
                <w:szCs w:val="24"/>
              </w:rPr>
              <w:t>Có khả năng nhận dạng, xác định và đưa ra được các giải pháp khắc phục đối với các lỗi thường gặp trên máy tính và các thiết bị ngoại vi.</w:t>
            </w:r>
          </w:p>
        </w:tc>
        <w:tc>
          <w:tcPr>
            <w:tcW w:w="746" w:type="pct"/>
            <w:shd w:val="clear" w:color="auto" w:fill="auto"/>
            <w:vAlign w:val="center"/>
          </w:tcPr>
          <w:p w14:paraId="242CCF66" w14:textId="77777777" w:rsidR="00215A86" w:rsidRDefault="00215A86" w:rsidP="00EB1797">
            <w:pPr>
              <w:spacing w:after="0" w:line="240" w:lineRule="auto"/>
              <w:jc w:val="center"/>
              <w:rPr>
                <w:b/>
                <w:szCs w:val="24"/>
              </w:rPr>
            </w:pPr>
            <w:r>
              <w:rPr>
                <w:b/>
                <w:szCs w:val="24"/>
              </w:rPr>
              <w:t>U 3.0</w:t>
            </w:r>
          </w:p>
        </w:tc>
      </w:tr>
    </w:tbl>
    <w:p w14:paraId="0DE54A55" w14:textId="77777777" w:rsidR="00215A86" w:rsidRDefault="00215A86" w:rsidP="00215A86">
      <w:pPr>
        <w:spacing w:after="0" w:line="240" w:lineRule="auto"/>
        <w:rPr>
          <w:i/>
          <w:szCs w:val="24"/>
        </w:rPr>
      </w:pPr>
    </w:p>
    <w:p w14:paraId="30616025" w14:textId="77777777" w:rsidR="00215A86" w:rsidRDefault="00215A86" w:rsidP="00215A86">
      <w:pPr>
        <w:spacing w:after="0" w:line="240" w:lineRule="auto"/>
        <w:rPr>
          <w:i/>
          <w:szCs w:val="24"/>
        </w:rPr>
      </w:pPr>
      <w:r w:rsidRPr="00B50D8C">
        <w:rPr>
          <w:i/>
          <w:szCs w:val="24"/>
        </w:rPr>
        <w:t>[1]: Ký hiệ</w:t>
      </w:r>
      <w:r>
        <w:rPr>
          <w:i/>
          <w:szCs w:val="24"/>
        </w:rPr>
        <w:t xml:space="preserve">u CĐR </w:t>
      </w:r>
      <w:r w:rsidRPr="00B50D8C">
        <w:rPr>
          <w:i/>
          <w:szCs w:val="24"/>
        </w:rPr>
        <w:t xml:space="preserve">của môn học. </w:t>
      </w:r>
    </w:p>
    <w:p w14:paraId="22B226F0" w14:textId="77777777" w:rsidR="00215A86" w:rsidRDefault="00215A86" w:rsidP="00215A86">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278C8135" w14:textId="77777777" w:rsidR="00215A86" w:rsidRPr="00E81DB3" w:rsidRDefault="00215A86" w:rsidP="00215A86">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544594B0" w14:textId="77777777" w:rsidR="00215A86" w:rsidRPr="009174EF" w:rsidRDefault="00215A86" w:rsidP="00215A86">
      <w:pPr>
        <w:tabs>
          <w:tab w:val="left" w:pos="7513"/>
        </w:tabs>
        <w:spacing w:before="120" w:after="0"/>
        <w:rPr>
          <w:b/>
          <w:szCs w:val="24"/>
        </w:rPr>
      </w:pPr>
      <w:r>
        <w:rPr>
          <w:b/>
          <w:i/>
          <w:szCs w:val="24"/>
        </w:rPr>
        <w:t>9</w:t>
      </w:r>
      <w:r w:rsidRPr="009174EF">
        <w:rPr>
          <w:b/>
          <w:i/>
          <w:szCs w:val="24"/>
        </w:rPr>
        <w:t xml:space="preserve">. Mô tả cách đánh giá học phần: </w:t>
      </w:r>
    </w:p>
    <w:p w14:paraId="0C65F3E4" w14:textId="77777777" w:rsidR="00215A86" w:rsidRPr="00BA78E5" w:rsidRDefault="00215A86" w:rsidP="00215A86">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3E4A1E09" w14:textId="77777777" w:rsidR="00215A86" w:rsidRPr="00984E3F" w:rsidRDefault="00215A86" w:rsidP="00215A86">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91"/>
        <w:gridCol w:w="3475"/>
        <w:gridCol w:w="2346"/>
        <w:gridCol w:w="1159"/>
        <w:gridCol w:w="1159"/>
      </w:tblGrid>
      <w:tr w:rsidR="00215A86" w:rsidRPr="00984E3F" w14:paraId="475761FB" w14:textId="77777777" w:rsidTr="00EB1797">
        <w:trPr>
          <w:trHeight w:val="470"/>
        </w:trPr>
        <w:tc>
          <w:tcPr>
            <w:tcW w:w="774" w:type="pct"/>
            <w:shd w:val="clear" w:color="auto" w:fill="auto"/>
            <w:vAlign w:val="center"/>
          </w:tcPr>
          <w:p w14:paraId="3C6F1F8E" w14:textId="77777777" w:rsidR="00215A86" w:rsidRPr="00330C07" w:rsidRDefault="00215A86" w:rsidP="00EB1797">
            <w:pPr>
              <w:pStyle w:val="Header"/>
              <w:spacing w:after="0" w:line="240" w:lineRule="auto"/>
              <w:jc w:val="center"/>
              <w:rPr>
                <w:b/>
                <w:szCs w:val="24"/>
              </w:rPr>
            </w:pPr>
            <w:r w:rsidRPr="00330C07">
              <w:rPr>
                <w:b/>
                <w:szCs w:val="24"/>
              </w:rPr>
              <w:t>Thành phần đánh giá [1]</w:t>
            </w:r>
          </w:p>
        </w:tc>
        <w:tc>
          <w:tcPr>
            <w:tcW w:w="1804" w:type="pct"/>
            <w:shd w:val="clear" w:color="auto" w:fill="auto"/>
            <w:vAlign w:val="center"/>
          </w:tcPr>
          <w:p w14:paraId="0E1A4DBA" w14:textId="77777777" w:rsidR="00215A86" w:rsidRPr="00330C07" w:rsidRDefault="00215A86"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22248275" w14:textId="77777777" w:rsidR="00215A86" w:rsidRPr="00330C07" w:rsidRDefault="00215A86" w:rsidP="00EB1797">
            <w:pPr>
              <w:pStyle w:val="Header"/>
              <w:spacing w:after="0" w:line="240" w:lineRule="auto"/>
              <w:jc w:val="center"/>
              <w:rPr>
                <w:b/>
                <w:szCs w:val="24"/>
              </w:rPr>
            </w:pPr>
            <w:r w:rsidRPr="00330C07">
              <w:rPr>
                <w:b/>
                <w:szCs w:val="24"/>
              </w:rPr>
              <w:t>[2]</w:t>
            </w:r>
          </w:p>
        </w:tc>
        <w:tc>
          <w:tcPr>
            <w:tcW w:w="1218" w:type="pct"/>
            <w:shd w:val="clear" w:color="auto" w:fill="auto"/>
            <w:vAlign w:val="center"/>
          </w:tcPr>
          <w:p w14:paraId="6DAD8A95" w14:textId="77777777" w:rsidR="00215A86" w:rsidRPr="00330C07" w:rsidRDefault="00215A86" w:rsidP="00EB1797">
            <w:pPr>
              <w:pStyle w:val="Header"/>
              <w:spacing w:after="0" w:line="240" w:lineRule="auto"/>
              <w:ind w:left="-108" w:right="-108"/>
              <w:jc w:val="center"/>
              <w:rPr>
                <w:b/>
                <w:szCs w:val="24"/>
              </w:rPr>
            </w:pPr>
            <w:r w:rsidRPr="00330C07">
              <w:rPr>
                <w:b/>
                <w:szCs w:val="24"/>
              </w:rPr>
              <w:t>CĐR học phần (Gx.x)</w:t>
            </w:r>
          </w:p>
          <w:p w14:paraId="35AA6C4B" w14:textId="77777777" w:rsidR="00215A86" w:rsidRPr="00330C07" w:rsidRDefault="00215A86" w:rsidP="00EB1797">
            <w:pPr>
              <w:pStyle w:val="Header"/>
              <w:spacing w:after="0" w:line="240" w:lineRule="auto"/>
              <w:ind w:left="-108" w:right="-108"/>
              <w:jc w:val="center"/>
              <w:rPr>
                <w:b/>
                <w:szCs w:val="24"/>
              </w:rPr>
            </w:pPr>
            <w:r w:rsidRPr="00330C07">
              <w:rPr>
                <w:b/>
                <w:szCs w:val="24"/>
              </w:rPr>
              <w:t>[3]</w:t>
            </w:r>
          </w:p>
        </w:tc>
        <w:tc>
          <w:tcPr>
            <w:tcW w:w="1204" w:type="pct"/>
            <w:gridSpan w:val="2"/>
            <w:shd w:val="clear" w:color="auto" w:fill="auto"/>
            <w:vAlign w:val="center"/>
          </w:tcPr>
          <w:p w14:paraId="66093DF4" w14:textId="77777777" w:rsidR="00215A86" w:rsidRPr="00330C07" w:rsidRDefault="00215A86" w:rsidP="00EB1797">
            <w:pPr>
              <w:pStyle w:val="Header"/>
              <w:spacing w:after="0" w:line="240" w:lineRule="auto"/>
              <w:ind w:left="-108" w:right="-108"/>
              <w:jc w:val="center"/>
              <w:rPr>
                <w:b/>
                <w:szCs w:val="24"/>
              </w:rPr>
            </w:pPr>
            <w:r w:rsidRPr="00330C07">
              <w:rPr>
                <w:b/>
                <w:szCs w:val="24"/>
              </w:rPr>
              <w:t>Tỷ lệ (%)</w:t>
            </w:r>
          </w:p>
          <w:p w14:paraId="0B9AA923" w14:textId="77777777" w:rsidR="00215A86" w:rsidRPr="00330C07" w:rsidRDefault="00215A86" w:rsidP="00EB1797">
            <w:pPr>
              <w:pStyle w:val="Header"/>
              <w:spacing w:after="0" w:line="240" w:lineRule="auto"/>
              <w:ind w:left="-108" w:right="-108"/>
              <w:jc w:val="center"/>
              <w:rPr>
                <w:b/>
                <w:szCs w:val="24"/>
              </w:rPr>
            </w:pPr>
            <w:r w:rsidRPr="00330C07">
              <w:rPr>
                <w:b/>
                <w:szCs w:val="24"/>
              </w:rPr>
              <w:t>[4]</w:t>
            </w:r>
          </w:p>
        </w:tc>
      </w:tr>
      <w:tr w:rsidR="00215A86" w:rsidRPr="00B75364" w14:paraId="319FC27A" w14:textId="77777777" w:rsidTr="00EB1797">
        <w:tc>
          <w:tcPr>
            <w:tcW w:w="774" w:type="pct"/>
            <w:vMerge w:val="restart"/>
            <w:shd w:val="clear" w:color="auto" w:fill="auto"/>
            <w:vAlign w:val="center"/>
          </w:tcPr>
          <w:p w14:paraId="7E56B1D9" w14:textId="77777777" w:rsidR="00215A86" w:rsidRPr="00330C07" w:rsidRDefault="00215A86" w:rsidP="00EB1797">
            <w:pPr>
              <w:pStyle w:val="Header"/>
              <w:spacing w:after="0" w:line="240" w:lineRule="auto"/>
              <w:jc w:val="center"/>
              <w:rPr>
                <w:szCs w:val="24"/>
                <w:lang w:val="pt-BR"/>
              </w:rPr>
            </w:pPr>
            <w:r w:rsidRPr="00330C07">
              <w:rPr>
                <w:szCs w:val="24"/>
                <w:lang w:val="pt-BR"/>
              </w:rPr>
              <w:t>X. Đánh giá quá trình</w:t>
            </w:r>
          </w:p>
        </w:tc>
        <w:tc>
          <w:tcPr>
            <w:tcW w:w="1804" w:type="pct"/>
            <w:shd w:val="clear" w:color="auto" w:fill="auto"/>
            <w:vAlign w:val="center"/>
          </w:tcPr>
          <w:p w14:paraId="5EF1BF9A" w14:textId="77777777" w:rsidR="00215A86" w:rsidRPr="00330C07" w:rsidRDefault="00215A86" w:rsidP="00EB1797">
            <w:pPr>
              <w:pStyle w:val="Header"/>
              <w:spacing w:after="0" w:line="240" w:lineRule="auto"/>
              <w:jc w:val="center"/>
              <w:rPr>
                <w:szCs w:val="24"/>
                <w:lang w:val="pt-BR"/>
              </w:rPr>
            </w:pPr>
            <w:r w:rsidRPr="00330C07">
              <w:rPr>
                <w:szCs w:val="24"/>
                <w:lang w:val="pt-BR"/>
              </w:rPr>
              <w:t>X1</w:t>
            </w:r>
          </w:p>
        </w:tc>
        <w:tc>
          <w:tcPr>
            <w:tcW w:w="1218" w:type="pct"/>
            <w:shd w:val="clear" w:color="auto" w:fill="auto"/>
            <w:vAlign w:val="center"/>
          </w:tcPr>
          <w:p w14:paraId="7B5054D4" w14:textId="77777777" w:rsidR="00215A86" w:rsidRPr="00C77769" w:rsidRDefault="00215A86" w:rsidP="00EB1797">
            <w:pPr>
              <w:pStyle w:val="Header"/>
              <w:spacing w:after="0" w:line="240" w:lineRule="auto"/>
              <w:ind w:left="-108" w:right="-108"/>
              <w:jc w:val="center"/>
              <w:rPr>
                <w:b/>
                <w:szCs w:val="24"/>
                <w:lang w:val="pt-BR"/>
              </w:rPr>
            </w:pPr>
            <w:r>
              <w:rPr>
                <w:b/>
                <w:szCs w:val="24"/>
                <w:lang w:val="pt-BR"/>
              </w:rPr>
              <w:t>G1.1-G2.2, G3.1-G3.3, G4.1-G4.4</w:t>
            </w:r>
          </w:p>
        </w:tc>
        <w:tc>
          <w:tcPr>
            <w:tcW w:w="602" w:type="pct"/>
            <w:shd w:val="clear" w:color="auto" w:fill="auto"/>
            <w:vAlign w:val="center"/>
          </w:tcPr>
          <w:p w14:paraId="53D339B5" w14:textId="77777777" w:rsidR="00215A86" w:rsidRPr="00330C07" w:rsidRDefault="00215A86" w:rsidP="00EB1797">
            <w:pPr>
              <w:pStyle w:val="Header"/>
              <w:spacing w:after="0" w:line="240" w:lineRule="auto"/>
              <w:ind w:left="-108" w:right="-108"/>
              <w:jc w:val="center"/>
              <w:rPr>
                <w:szCs w:val="24"/>
                <w:lang w:val="pt-BR"/>
              </w:rPr>
            </w:pPr>
            <w:r>
              <w:rPr>
                <w:szCs w:val="24"/>
                <w:lang w:val="pt-BR"/>
              </w:rPr>
              <w:t>50%</w:t>
            </w:r>
          </w:p>
        </w:tc>
        <w:tc>
          <w:tcPr>
            <w:tcW w:w="602" w:type="pct"/>
            <w:vMerge w:val="restart"/>
            <w:vAlign w:val="center"/>
          </w:tcPr>
          <w:p w14:paraId="6959B5C9" w14:textId="77777777" w:rsidR="00215A86" w:rsidRDefault="00215A86" w:rsidP="00EB1797">
            <w:pPr>
              <w:pStyle w:val="Header"/>
              <w:spacing w:after="0" w:line="240" w:lineRule="auto"/>
              <w:ind w:left="-108" w:right="-108"/>
              <w:jc w:val="center"/>
              <w:rPr>
                <w:szCs w:val="24"/>
                <w:lang w:val="pt-BR"/>
              </w:rPr>
            </w:pPr>
            <w:r>
              <w:rPr>
                <w:szCs w:val="24"/>
                <w:lang w:val="pt-BR"/>
              </w:rPr>
              <w:t>50%</w:t>
            </w:r>
          </w:p>
        </w:tc>
      </w:tr>
      <w:tr w:rsidR="00215A86" w:rsidRPr="00B75364" w14:paraId="750D407D" w14:textId="77777777" w:rsidTr="00EB1797">
        <w:trPr>
          <w:trHeight w:val="250"/>
        </w:trPr>
        <w:tc>
          <w:tcPr>
            <w:tcW w:w="774" w:type="pct"/>
            <w:vMerge/>
            <w:shd w:val="clear" w:color="auto" w:fill="auto"/>
            <w:vAlign w:val="center"/>
          </w:tcPr>
          <w:p w14:paraId="58F48FB8" w14:textId="77777777" w:rsidR="00215A86" w:rsidRPr="00330C07" w:rsidRDefault="00215A86" w:rsidP="00EB1797">
            <w:pPr>
              <w:spacing w:after="0" w:line="240" w:lineRule="auto"/>
              <w:jc w:val="center"/>
              <w:rPr>
                <w:szCs w:val="24"/>
                <w:lang w:val="pt-BR"/>
              </w:rPr>
            </w:pPr>
          </w:p>
        </w:tc>
        <w:tc>
          <w:tcPr>
            <w:tcW w:w="1804" w:type="pct"/>
            <w:shd w:val="clear" w:color="auto" w:fill="auto"/>
            <w:vAlign w:val="center"/>
          </w:tcPr>
          <w:p w14:paraId="393A7809" w14:textId="77777777" w:rsidR="00215A86" w:rsidRPr="00330C07" w:rsidRDefault="00215A86" w:rsidP="00EB1797">
            <w:pPr>
              <w:spacing w:after="0" w:line="240" w:lineRule="auto"/>
              <w:jc w:val="center"/>
              <w:rPr>
                <w:szCs w:val="24"/>
                <w:lang w:val="pt-BR"/>
              </w:rPr>
            </w:pPr>
            <w:r>
              <w:rPr>
                <w:szCs w:val="24"/>
                <w:lang w:val="pt-BR"/>
              </w:rPr>
              <w:t>X2</w:t>
            </w:r>
          </w:p>
        </w:tc>
        <w:tc>
          <w:tcPr>
            <w:tcW w:w="1218" w:type="pct"/>
            <w:shd w:val="clear" w:color="auto" w:fill="auto"/>
            <w:vAlign w:val="center"/>
          </w:tcPr>
          <w:p w14:paraId="131BC438" w14:textId="77777777" w:rsidR="00215A86" w:rsidRDefault="00215A86" w:rsidP="00EB1797">
            <w:pPr>
              <w:pStyle w:val="Header"/>
              <w:spacing w:after="0" w:line="240" w:lineRule="auto"/>
              <w:ind w:left="-108" w:right="-108"/>
              <w:jc w:val="center"/>
              <w:rPr>
                <w:b/>
                <w:szCs w:val="24"/>
                <w:lang w:val="pt-BR"/>
              </w:rPr>
            </w:pPr>
            <w:r>
              <w:rPr>
                <w:b/>
                <w:szCs w:val="24"/>
                <w:lang w:val="pt-BR"/>
              </w:rPr>
              <w:t>G2.3-G2.4, G3.4-G3.5, G4.5-G4.8</w:t>
            </w:r>
          </w:p>
        </w:tc>
        <w:tc>
          <w:tcPr>
            <w:tcW w:w="602" w:type="pct"/>
            <w:shd w:val="clear" w:color="auto" w:fill="auto"/>
            <w:vAlign w:val="center"/>
          </w:tcPr>
          <w:p w14:paraId="2B434EBE" w14:textId="77777777" w:rsidR="00215A86" w:rsidRDefault="00215A86" w:rsidP="00EB1797">
            <w:pPr>
              <w:pStyle w:val="Header"/>
              <w:spacing w:after="0" w:line="240" w:lineRule="auto"/>
              <w:jc w:val="center"/>
              <w:rPr>
                <w:szCs w:val="24"/>
                <w:lang w:val="pt-BR"/>
              </w:rPr>
            </w:pPr>
            <w:r>
              <w:rPr>
                <w:szCs w:val="24"/>
                <w:lang w:val="pt-BR"/>
              </w:rPr>
              <w:t>50%</w:t>
            </w:r>
          </w:p>
        </w:tc>
        <w:tc>
          <w:tcPr>
            <w:tcW w:w="602" w:type="pct"/>
            <w:vMerge/>
          </w:tcPr>
          <w:p w14:paraId="5030A3EB" w14:textId="77777777" w:rsidR="00215A86" w:rsidRDefault="00215A86" w:rsidP="00EB1797">
            <w:pPr>
              <w:pStyle w:val="Header"/>
              <w:spacing w:after="0" w:line="240" w:lineRule="auto"/>
              <w:jc w:val="center"/>
              <w:rPr>
                <w:szCs w:val="24"/>
                <w:lang w:val="pt-BR"/>
              </w:rPr>
            </w:pPr>
          </w:p>
        </w:tc>
      </w:tr>
      <w:tr w:rsidR="00215A86" w:rsidRPr="00B75364" w14:paraId="288ADBD7" w14:textId="77777777" w:rsidTr="00EB1797">
        <w:trPr>
          <w:trHeight w:val="562"/>
        </w:trPr>
        <w:tc>
          <w:tcPr>
            <w:tcW w:w="774" w:type="pct"/>
            <w:shd w:val="clear" w:color="auto" w:fill="auto"/>
            <w:vAlign w:val="center"/>
          </w:tcPr>
          <w:p w14:paraId="186FFE9D" w14:textId="77777777" w:rsidR="00215A86" w:rsidRPr="00330C07" w:rsidRDefault="00215A86" w:rsidP="00EB1797">
            <w:pPr>
              <w:spacing w:after="0" w:line="240" w:lineRule="auto"/>
              <w:jc w:val="center"/>
              <w:rPr>
                <w:szCs w:val="24"/>
                <w:lang w:val="pt-BR"/>
              </w:rPr>
            </w:pPr>
            <w:r>
              <w:rPr>
                <w:szCs w:val="24"/>
                <w:lang w:val="pt-BR"/>
              </w:rPr>
              <w:t>Y. Đánh giá thi hết học phần</w:t>
            </w:r>
          </w:p>
        </w:tc>
        <w:tc>
          <w:tcPr>
            <w:tcW w:w="1804" w:type="pct"/>
            <w:shd w:val="clear" w:color="auto" w:fill="auto"/>
            <w:vAlign w:val="center"/>
          </w:tcPr>
          <w:p w14:paraId="1B87829D" w14:textId="77777777" w:rsidR="00215A86" w:rsidRPr="003B22C4" w:rsidRDefault="00215A86" w:rsidP="00EB1797">
            <w:pPr>
              <w:spacing w:after="0" w:line="240" w:lineRule="auto"/>
              <w:jc w:val="center"/>
              <w:rPr>
                <w:szCs w:val="24"/>
                <w:lang w:val="pt-BR"/>
              </w:rPr>
            </w:pPr>
            <w:r>
              <w:rPr>
                <w:szCs w:val="24"/>
                <w:lang w:val="pt-BR"/>
              </w:rPr>
              <w:t>Y</w:t>
            </w:r>
          </w:p>
        </w:tc>
        <w:tc>
          <w:tcPr>
            <w:tcW w:w="1218" w:type="pct"/>
            <w:shd w:val="clear" w:color="auto" w:fill="auto"/>
            <w:vAlign w:val="center"/>
          </w:tcPr>
          <w:p w14:paraId="38AA6FA4" w14:textId="77777777" w:rsidR="00215A86" w:rsidRPr="00330C07" w:rsidRDefault="00215A86" w:rsidP="00EB1797">
            <w:pPr>
              <w:pStyle w:val="Header"/>
              <w:spacing w:after="0" w:line="240" w:lineRule="auto"/>
              <w:jc w:val="center"/>
              <w:rPr>
                <w:szCs w:val="24"/>
                <w:lang w:val="pt-BR"/>
              </w:rPr>
            </w:pPr>
            <w:r>
              <w:rPr>
                <w:b/>
                <w:szCs w:val="24"/>
                <w:lang w:val="pt-BR"/>
              </w:rPr>
              <w:t>G1.1-G4.8</w:t>
            </w:r>
          </w:p>
        </w:tc>
        <w:tc>
          <w:tcPr>
            <w:tcW w:w="1204" w:type="pct"/>
            <w:gridSpan w:val="2"/>
            <w:shd w:val="clear" w:color="auto" w:fill="auto"/>
            <w:vAlign w:val="center"/>
          </w:tcPr>
          <w:p w14:paraId="7D89BFAA" w14:textId="77777777" w:rsidR="00215A86" w:rsidRDefault="00215A86" w:rsidP="00EB1797">
            <w:pPr>
              <w:pStyle w:val="Header"/>
              <w:spacing w:after="0" w:line="240" w:lineRule="auto"/>
              <w:jc w:val="center"/>
              <w:rPr>
                <w:szCs w:val="24"/>
                <w:lang w:val="pt-BR"/>
              </w:rPr>
            </w:pPr>
            <w:r>
              <w:rPr>
                <w:szCs w:val="24"/>
                <w:lang w:val="pt-BR"/>
              </w:rPr>
              <w:t>50%</w:t>
            </w:r>
          </w:p>
        </w:tc>
      </w:tr>
    </w:tbl>
    <w:p w14:paraId="636773A9" w14:textId="77777777" w:rsidR="00215A86" w:rsidRPr="009A4D26" w:rsidRDefault="00215A86" w:rsidP="00215A86">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12CD0984" w14:textId="77777777" w:rsidR="00215A86" w:rsidRPr="009A4D26" w:rsidRDefault="00215A86" w:rsidP="00215A86">
      <w:pPr>
        <w:spacing w:after="0" w:line="240" w:lineRule="auto"/>
        <w:rPr>
          <w:i/>
          <w:szCs w:val="24"/>
          <w:lang w:val="pt-BR"/>
        </w:rPr>
      </w:pPr>
      <w:r w:rsidRPr="009A4D26">
        <w:rPr>
          <w:i/>
          <w:szCs w:val="24"/>
          <w:lang w:val="pt-BR"/>
        </w:rPr>
        <w:t xml:space="preserve">[2]: Liệt một cách có hệ thống các bài đánh giá. </w:t>
      </w:r>
    </w:p>
    <w:p w14:paraId="5EF2CEBD" w14:textId="77777777" w:rsidR="00215A86" w:rsidRPr="009A4D26" w:rsidRDefault="00215A86" w:rsidP="00215A86">
      <w:pPr>
        <w:spacing w:after="0" w:line="240" w:lineRule="auto"/>
        <w:rPr>
          <w:i/>
          <w:szCs w:val="24"/>
          <w:lang w:val="pt-BR"/>
        </w:rPr>
      </w:pPr>
      <w:r w:rsidRPr="009A4D26">
        <w:rPr>
          <w:i/>
          <w:szCs w:val="24"/>
          <w:lang w:val="pt-BR"/>
        </w:rPr>
        <w:t xml:space="preserve">[3]: Các CĐR được đánh giá. </w:t>
      </w:r>
    </w:p>
    <w:p w14:paraId="23F214EF" w14:textId="77777777" w:rsidR="00215A86" w:rsidRPr="009A4D26" w:rsidRDefault="00215A86" w:rsidP="00215A86">
      <w:pPr>
        <w:spacing w:after="0" w:line="240" w:lineRule="auto"/>
        <w:rPr>
          <w:i/>
          <w:szCs w:val="24"/>
          <w:lang w:val="pt-BR"/>
        </w:rPr>
      </w:pPr>
      <w:r w:rsidRPr="009A4D26">
        <w:rPr>
          <w:i/>
          <w:szCs w:val="24"/>
          <w:lang w:val="pt-BR"/>
        </w:rPr>
        <w:t>[4]: Tỷ lệ điểm đối với các bài  đánh giá trong tổng điểm môn học.</w:t>
      </w:r>
    </w:p>
    <w:p w14:paraId="1919DA5C" w14:textId="77777777" w:rsidR="00215A86" w:rsidRPr="009A4D26" w:rsidRDefault="00215A86" w:rsidP="00215A86">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0FDAC47B" w14:textId="77777777" w:rsidR="00215A86" w:rsidRPr="00EA127B" w:rsidRDefault="00215A86" w:rsidP="00215A86">
      <w:pPr>
        <w:spacing w:before="240" w:after="0" w:line="360" w:lineRule="auto"/>
        <w:rPr>
          <w:szCs w:val="24"/>
          <w:lang w:val="pt-BR"/>
        </w:rPr>
      </w:pPr>
      <w:r>
        <w:rPr>
          <w:szCs w:val="24"/>
          <w:lang w:val="pt-BR"/>
        </w:rPr>
        <w:t xml:space="preserve">X1, </w:t>
      </w:r>
      <w:r w:rsidRPr="00EA127B">
        <w:rPr>
          <w:szCs w:val="24"/>
          <w:lang w:val="pt-BR"/>
        </w:rPr>
        <w:t>X2: đánh giá dựa trên 02 bài kiểm tra trên lớp vào tuần thứ 6 và tuần thứ 12</w:t>
      </w:r>
    </w:p>
    <w:p w14:paraId="56B059FB" w14:textId="77777777" w:rsidR="00215A86" w:rsidRDefault="00215A86" w:rsidP="00215A86">
      <w:pPr>
        <w:spacing w:before="60" w:after="60" w:line="360" w:lineRule="auto"/>
        <w:ind w:firstLine="567"/>
        <w:rPr>
          <w:szCs w:val="24"/>
          <w:lang w:val="pt-BR"/>
        </w:rPr>
      </w:pPr>
      <w:r>
        <w:rPr>
          <w:szCs w:val="24"/>
          <w:lang w:val="pt-BR"/>
        </w:rPr>
        <w:t>- Điều kiện sinh viên đủ điều kiện dự thi kết thúc học phần:</w:t>
      </w:r>
    </w:p>
    <w:p w14:paraId="4678CDF8" w14:textId="77777777" w:rsidR="00215A86" w:rsidRDefault="00215A86" w:rsidP="00215A86">
      <w:pPr>
        <w:spacing w:before="60" w:after="60" w:line="360" w:lineRule="auto"/>
        <w:ind w:firstLine="567"/>
        <w:rPr>
          <w:szCs w:val="24"/>
          <w:lang w:val="pt-BR"/>
        </w:rPr>
      </w:pPr>
      <w:r>
        <w:rPr>
          <w:szCs w:val="24"/>
          <w:lang w:val="pt-BR"/>
        </w:rPr>
        <w:t xml:space="preserve">   + Sinh viên tham gia ít nhất 75% số tiết học lý thuyết trên lớp.</w:t>
      </w:r>
    </w:p>
    <w:p w14:paraId="2382907E" w14:textId="77777777" w:rsidR="00215A86" w:rsidRPr="00EA127B" w:rsidRDefault="00215A86" w:rsidP="00215A86">
      <w:pPr>
        <w:spacing w:before="60" w:after="60" w:line="360" w:lineRule="auto"/>
        <w:ind w:firstLine="567"/>
        <w:rPr>
          <w:szCs w:val="24"/>
          <w:lang w:val="pt-BR"/>
        </w:rPr>
      </w:pPr>
      <w:r>
        <w:rPr>
          <w:szCs w:val="24"/>
          <w:lang w:val="pt-BR"/>
        </w:rPr>
        <w:t xml:space="preserve">   + X.x </w:t>
      </w:r>
      <w:r>
        <w:rPr>
          <w:rFonts w:ascii="Arial" w:hAnsi="Arial" w:cs="Arial"/>
          <w:szCs w:val="24"/>
          <w:lang w:val="pt-BR"/>
        </w:rPr>
        <w:t>≥</w:t>
      </w:r>
      <w:r>
        <w:rPr>
          <w:szCs w:val="24"/>
          <w:lang w:val="pt-BR"/>
        </w:rPr>
        <w:t xml:space="preserve"> 4.</w:t>
      </w:r>
    </w:p>
    <w:p w14:paraId="62EDECBD" w14:textId="77777777" w:rsidR="00215A86" w:rsidRDefault="00215A86" w:rsidP="00215A86">
      <w:pPr>
        <w:spacing w:before="60" w:after="60" w:line="360" w:lineRule="auto"/>
        <w:ind w:firstLine="567"/>
        <w:rPr>
          <w:szCs w:val="24"/>
          <w:lang w:val="pt-BR"/>
        </w:rPr>
      </w:pPr>
      <w:r>
        <w:rPr>
          <w:szCs w:val="24"/>
          <w:lang w:val="pt-BR"/>
        </w:rPr>
        <w:lastRenderedPageBreak/>
        <w:t xml:space="preserve">- </w:t>
      </w:r>
      <w:r w:rsidRPr="009A4D26">
        <w:rPr>
          <w:szCs w:val="24"/>
          <w:lang w:val="pt-BR"/>
        </w:rPr>
        <w:t>Điểm đánh giá học phần:</w:t>
      </w:r>
    </w:p>
    <w:p w14:paraId="5CA00CFD" w14:textId="77777777" w:rsidR="00215A86" w:rsidRPr="008F203B" w:rsidRDefault="00215A86" w:rsidP="00215A86">
      <w:pPr>
        <w:spacing w:before="60" w:after="60" w:line="240" w:lineRule="auto"/>
        <w:ind w:firstLine="567"/>
        <w:rPr>
          <w:szCs w:val="24"/>
          <w:lang w:val="pt-BR"/>
        </w:rPr>
      </w:pPr>
      <w:r>
        <w:rPr>
          <w:szCs w:val="24"/>
          <w:lang w:val="pt-BR"/>
        </w:rPr>
        <w:t>X = 0.5X1 + 0.5X2</w:t>
      </w:r>
    </w:p>
    <w:p w14:paraId="031F2932" w14:textId="77777777" w:rsidR="00215A86" w:rsidRPr="00346F85" w:rsidRDefault="00215A86" w:rsidP="00215A86">
      <w:pPr>
        <w:spacing w:after="0" w:line="240" w:lineRule="auto"/>
        <w:ind w:firstLine="567"/>
        <w:rPr>
          <w:szCs w:val="24"/>
          <w:lang w:val="pt-BR"/>
        </w:rPr>
      </w:pPr>
      <w:r w:rsidRPr="00346F85">
        <w:rPr>
          <w:szCs w:val="24"/>
          <w:lang w:val="pt-BR"/>
        </w:rPr>
        <w:t xml:space="preserve">Z = </w:t>
      </w:r>
      <w:r>
        <w:rPr>
          <w:szCs w:val="24"/>
          <w:lang w:val="pt-BR"/>
        </w:rPr>
        <w:t>0.5</w:t>
      </w:r>
      <w:r w:rsidRPr="00346F85">
        <w:rPr>
          <w:szCs w:val="24"/>
          <w:lang w:val="pt-BR"/>
        </w:rPr>
        <w:t>X</w:t>
      </w:r>
      <w:r>
        <w:rPr>
          <w:szCs w:val="24"/>
          <w:lang w:val="pt-BR"/>
        </w:rPr>
        <w:t xml:space="preserve"> + 0.5Y</w:t>
      </w:r>
    </w:p>
    <w:p w14:paraId="5D7C0A20" w14:textId="77777777" w:rsidR="00215A86" w:rsidRPr="00346F85" w:rsidRDefault="00215A86" w:rsidP="00215A86">
      <w:pPr>
        <w:spacing w:before="60" w:after="0"/>
        <w:rPr>
          <w:b/>
          <w:i/>
          <w:szCs w:val="24"/>
          <w:lang w:val="pt-BR"/>
        </w:rPr>
      </w:pPr>
      <w:r w:rsidRPr="00346F85">
        <w:rPr>
          <w:b/>
          <w:i/>
          <w:szCs w:val="24"/>
          <w:lang w:val="pt-BR"/>
        </w:rPr>
        <w:t>10. Nội dung giảng dạy</w:t>
      </w:r>
    </w:p>
    <w:p w14:paraId="7A9D58D9" w14:textId="77777777" w:rsidR="00215A86" w:rsidRPr="00346F85" w:rsidRDefault="00215A86" w:rsidP="00215A86">
      <w:pPr>
        <w:spacing w:before="60" w:after="0"/>
        <w:rPr>
          <w:b/>
          <w:i/>
          <w:szCs w:val="24"/>
          <w:lang w:val="pt-BR"/>
        </w:rPr>
      </w:pPr>
      <w:r w:rsidRPr="00346F85">
        <w:rPr>
          <w:b/>
          <w:i/>
          <w:szCs w:val="24"/>
          <w:lang w:val="pt-BR"/>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93"/>
        <w:gridCol w:w="1559"/>
        <w:gridCol w:w="1843"/>
        <w:gridCol w:w="1134"/>
      </w:tblGrid>
      <w:tr w:rsidR="00215A86" w:rsidRPr="00EE113D" w14:paraId="3039339F" w14:textId="77777777" w:rsidTr="00EB1797">
        <w:trPr>
          <w:trHeight w:val="644"/>
        </w:trPr>
        <w:tc>
          <w:tcPr>
            <w:tcW w:w="4111" w:type="dxa"/>
            <w:vAlign w:val="center"/>
          </w:tcPr>
          <w:p w14:paraId="01666AE8" w14:textId="77777777" w:rsidR="00215A86" w:rsidRPr="00EE113D" w:rsidRDefault="00215A86" w:rsidP="00EB1797">
            <w:pPr>
              <w:spacing w:before="60" w:after="0"/>
              <w:jc w:val="center"/>
              <w:rPr>
                <w:b/>
                <w:szCs w:val="24"/>
              </w:rPr>
            </w:pPr>
            <w:r>
              <w:rPr>
                <w:b/>
                <w:szCs w:val="24"/>
              </w:rPr>
              <w:t>NỘI DUNG GIẢNG DẠY [1]</w:t>
            </w:r>
          </w:p>
        </w:tc>
        <w:tc>
          <w:tcPr>
            <w:tcW w:w="993" w:type="dxa"/>
            <w:vAlign w:val="center"/>
          </w:tcPr>
          <w:p w14:paraId="511FF350" w14:textId="77777777" w:rsidR="00215A86" w:rsidRPr="005A3714" w:rsidRDefault="00215A86" w:rsidP="00EB1797">
            <w:pPr>
              <w:spacing w:after="0" w:line="240" w:lineRule="auto"/>
              <w:ind w:left="-108"/>
              <w:jc w:val="center"/>
              <w:rPr>
                <w:b/>
                <w:szCs w:val="24"/>
              </w:rPr>
            </w:pPr>
            <w:r>
              <w:rPr>
                <w:b/>
                <w:szCs w:val="24"/>
              </w:rPr>
              <w:t>Số tiết [2]</w:t>
            </w:r>
          </w:p>
        </w:tc>
        <w:tc>
          <w:tcPr>
            <w:tcW w:w="1559" w:type="dxa"/>
            <w:vAlign w:val="center"/>
          </w:tcPr>
          <w:p w14:paraId="51C62445" w14:textId="77777777" w:rsidR="00215A86" w:rsidRPr="005A3714" w:rsidRDefault="00215A86"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843" w:type="dxa"/>
            <w:vAlign w:val="center"/>
          </w:tcPr>
          <w:p w14:paraId="396A5910" w14:textId="77777777" w:rsidR="00215A86" w:rsidRPr="005A3714" w:rsidRDefault="00215A86" w:rsidP="00EB1797">
            <w:pPr>
              <w:spacing w:after="0" w:line="240" w:lineRule="auto"/>
              <w:ind w:left="-108"/>
              <w:jc w:val="center"/>
              <w:rPr>
                <w:b/>
                <w:szCs w:val="24"/>
              </w:rPr>
            </w:pPr>
            <w:r>
              <w:rPr>
                <w:b/>
                <w:szCs w:val="24"/>
              </w:rPr>
              <w:t>Hoạt động dạy và học [4]</w:t>
            </w:r>
          </w:p>
        </w:tc>
        <w:tc>
          <w:tcPr>
            <w:tcW w:w="1134" w:type="dxa"/>
            <w:vAlign w:val="center"/>
          </w:tcPr>
          <w:p w14:paraId="3FE7872A" w14:textId="77777777" w:rsidR="00215A86" w:rsidRPr="00EE113D" w:rsidRDefault="00215A86" w:rsidP="00EB1797">
            <w:pPr>
              <w:spacing w:after="0" w:line="240" w:lineRule="auto"/>
              <w:ind w:left="-108"/>
              <w:jc w:val="center"/>
              <w:rPr>
                <w:b/>
                <w:szCs w:val="24"/>
              </w:rPr>
            </w:pPr>
            <w:r>
              <w:rPr>
                <w:b/>
                <w:szCs w:val="24"/>
              </w:rPr>
              <w:t>Bài đánh giá X.x [5]</w:t>
            </w:r>
          </w:p>
        </w:tc>
      </w:tr>
      <w:tr w:rsidR="00215A86" w:rsidRPr="00EE113D" w14:paraId="5A4951F2" w14:textId="77777777" w:rsidTr="00EB1797">
        <w:tc>
          <w:tcPr>
            <w:tcW w:w="4111" w:type="dxa"/>
          </w:tcPr>
          <w:p w14:paraId="1D7E1AAE" w14:textId="77777777" w:rsidR="00215A86" w:rsidRPr="000B01D0" w:rsidRDefault="00215A86" w:rsidP="00EB1797">
            <w:pPr>
              <w:spacing w:before="60" w:after="0"/>
              <w:rPr>
                <w:b/>
                <w:szCs w:val="24"/>
              </w:rPr>
            </w:pPr>
            <w:r w:rsidRPr="00E841BB">
              <w:rPr>
                <w:b/>
                <w:szCs w:val="24"/>
              </w:rPr>
              <w:t xml:space="preserve">Chương </w:t>
            </w:r>
            <w:r>
              <w:rPr>
                <w:b/>
                <w:szCs w:val="24"/>
              </w:rPr>
              <w:t xml:space="preserve">1. </w:t>
            </w:r>
            <w:r>
              <w:rPr>
                <w:b/>
                <w:bCs/>
                <w:szCs w:val="24"/>
              </w:rPr>
              <w:t>Tổng quan về hệ thống MT &amp; TBNV</w:t>
            </w:r>
          </w:p>
        </w:tc>
        <w:tc>
          <w:tcPr>
            <w:tcW w:w="993" w:type="dxa"/>
            <w:vAlign w:val="center"/>
          </w:tcPr>
          <w:p w14:paraId="09D2365E" w14:textId="77777777" w:rsidR="00215A86" w:rsidRPr="00E841BB" w:rsidRDefault="00215A86" w:rsidP="00EB1797">
            <w:pPr>
              <w:spacing w:before="60" w:after="0"/>
              <w:ind w:left="-108"/>
              <w:jc w:val="center"/>
              <w:rPr>
                <w:b/>
                <w:szCs w:val="24"/>
              </w:rPr>
            </w:pPr>
            <w:r>
              <w:rPr>
                <w:b/>
                <w:szCs w:val="24"/>
              </w:rPr>
              <w:t>2</w:t>
            </w:r>
          </w:p>
        </w:tc>
        <w:tc>
          <w:tcPr>
            <w:tcW w:w="1559" w:type="dxa"/>
            <w:vAlign w:val="center"/>
          </w:tcPr>
          <w:p w14:paraId="607C6D9E" w14:textId="77777777" w:rsidR="00215A86" w:rsidRPr="00E841BB" w:rsidRDefault="00215A86" w:rsidP="00EB1797">
            <w:pPr>
              <w:spacing w:before="60" w:after="0"/>
              <w:ind w:left="-108"/>
              <w:jc w:val="center"/>
              <w:rPr>
                <w:b/>
                <w:szCs w:val="24"/>
              </w:rPr>
            </w:pPr>
          </w:p>
        </w:tc>
        <w:tc>
          <w:tcPr>
            <w:tcW w:w="1843" w:type="dxa"/>
            <w:vAlign w:val="center"/>
          </w:tcPr>
          <w:p w14:paraId="20862C74" w14:textId="77777777" w:rsidR="00215A86" w:rsidRPr="00632FAE" w:rsidRDefault="00215A86" w:rsidP="00EB1797">
            <w:pPr>
              <w:spacing w:before="60" w:after="0"/>
              <w:ind w:left="-108"/>
              <w:jc w:val="center"/>
              <w:rPr>
                <w:i/>
                <w:szCs w:val="24"/>
              </w:rPr>
            </w:pPr>
          </w:p>
        </w:tc>
        <w:tc>
          <w:tcPr>
            <w:tcW w:w="1134" w:type="dxa"/>
            <w:vAlign w:val="center"/>
          </w:tcPr>
          <w:p w14:paraId="566420C0" w14:textId="77777777" w:rsidR="00215A86" w:rsidRPr="00E841BB" w:rsidRDefault="00215A86" w:rsidP="00EB1797">
            <w:pPr>
              <w:spacing w:before="60" w:after="0"/>
              <w:ind w:left="-108"/>
              <w:jc w:val="center"/>
              <w:rPr>
                <w:b/>
                <w:szCs w:val="24"/>
              </w:rPr>
            </w:pPr>
          </w:p>
        </w:tc>
      </w:tr>
      <w:tr w:rsidR="00215A86" w:rsidRPr="00EE113D" w14:paraId="392A16DC" w14:textId="77777777" w:rsidTr="00EB1797">
        <w:tc>
          <w:tcPr>
            <w:tcW w:w="4111" w:type="dxa"/>
          </w:tcPr>
          <w:p w14:paraId="49D995D8" w14:textId="77777777" w:rsidR="00215A86" w:rsidRPr="004E6E38" w:rsidRDefault="00215A86" w:rsidP="00215A86">
            <w:pPr>
              <w:pStyle w:val="ListParagraph"/>
              <w:numPr>
                <w:ilvl w:val="1"/>
                <w:numId w:val="10"/>
              </w:numPr>
              <w:spacing w:before="60" w:after="0" w:line="276" w:lineRule="auto"/>
              <w:rPr>
                <w:i/>
                <w:szCs w:val="24"/>
              </w:rPr>
            </w:pPr>
            <w:r>
              <w:rPr>
                <w:i/>
                <w:szCs w:val="24"/>
              </w:rPr>
              <w:t xml:space="preserve"> </w:t>
            </w:r>
            <w:r w:rsidRPr="000B01D0">
              <w:rPr>
                <w:bCs/>
                <w:i/>
                <w:szCs w:val="24"/>
                <w:lang w:val="vi-VN"/>
              </w:rPr>
              <w:t>Tổng quan về hệ thống MT &amp; TBNV</w:t>
            </w:r>
          </w:p>
        </w:tc>
        <w:tc>
          <w:tcPr>
            <w:tcW w:w="993" w:type="dxa"/>
            <w:vAlign w:val="center"/>
          </w:tcPr>
          <w:p w14:paraId="3B564CA5" w14:textId="77777777" w:rsidR="00215A86" w:rsidRPr="005C0325" w:rsidRDefault="00215A86" w:rsidP="00EB1797">
            <w:pPr>
              <w:spacing w:before="60" w:after="0"/>
              <w:ind w:left="-113"/>
              <w:jc w:val="center"/>
              <w:rPr>
                <w:i/>
                <w:szCs w:val="24"/>
              </w:rPr>
            </w:pPr>
            <w:r>
              <w:rPr>
                <w:i/>
                <w:szCs w:val="24"/>
              </w:rPr>
              <w:t>1</w:t>
            </w:r>
          </w:p>
        </w:tc>
        <w:tc>
          <w:tcPr>
            <w:tcW w:w="1559" w:type="dxa"/>
            <w:vAlign w:val="center"/>
          </w:tcPr>
          <w:p w14:paraId="78C73339" w14:textId="77777777" w:rsidR="00215A86" w:rsidRPr="0056591B" w:rsidRDefault="00215A86" w:rsidP="00EB1797">
            <w:pPr>
              <w:spacing w:before="60" w:after="0"/>
              <w:ind w:left="-108"/>
              <w:jc w:val="center"/>
              <w:rPr>
                <w:b/>
                <w:szCs w:val="24"/>
              </w:rPr>
            </w:pPr>
            <w:r>
              <w:rPr>
                <w:b/>
                <w:szCs w:val="24"/>
              </w:rPr>
              <w:t>G1.1</w:t>
            </w:r>
          </w:p>
        </w:tc>
        <w:tc>
          <w:tcPr>
            <w:tcW w:w="1843" w:type="dxa"/>
            <w:vAlign w:val="center"/>
          </w:tcPr>
          <w:p w14:paraId="0D051762" w14:textId="77777777" w:rsidR="00215A86" w:rsidRDefault="00215A86" w:rsidP="00EB1797">
            <w:pPr>
              <w:spacing w:after="0" w:line="240" w:lineRule="auto"/>
              <w:jc w:val="center"/>
              <w:rPr>
                <w:i/>
                <w:szCs w:val="24"/>
              </w:rPr>
            </w:pPr>
            <w:r>
              <w:rPr>
                <w:i/>
                <w:szCs w:val="24"/>
              </w:rPr>
              <w:t>Thuyết giảng</w:t>
            </w:r>
          </w:p>
          <w:p w14:paraId="175EBFE1" w14:textId="77777777" w:rsidR="00215A86" w:rsidRDefault="00215A86" w:rsidP="00EB1797">
            <w:pPr>
              <w:spacing w:after="0" w:line="240" w:lineRule="auto"/>
              <w:jc w:val="center"/>
              <w:rPr>
                <w:i/>
                <w:szCs w:val="24"/>
              </w:rPr>
            </w:pPr>
            <w:r>
              <w:rPr>
                <w:i/>
                <w:szCs w:val="24"/>
              </w:rPr>
              <w:t>Minh họa</w:t>
            </w:r>
          </w:p>
          <w:p w14:paraId="28F3D3D6" w14:textId="77777777" w:rsidR="00215A86" w:rsidRPr="002C3978" w:rsidRDefault="00215A86" w:rsidP="00EB1797">
            <w:pPr>
              <w:spacing w:after="0" w:line="240" w:lineRule="auto"/>
              <w:jc w:val="center"/>
              <w:rPr>
                <w:i/>
                <w:szCs w:val="24"/>
              </w:rPr>
            </w:pPr>
            <w:r>
              <w:rPr>
                <w:i/>
                <w:szCs w:val="24"/>
              </w:rPr>
              <w:t>Thảo luận</w:t>
            </w:r>
          </w:p>
        </w:tc>
        <w:tc>
          <w:tcPr>
            <w:tcW w:w="1134" w:type="dxa"/>
            <w:vAlign w:val="center"/>
          </w:tcPr>
          <w:p w14:paraId="2D127BF4" w14:textId="77777777" w:rsidR="00215A86" w:rsidRPr="002C3978" w:rsidRDefault="00215A86" w:rsidP="00EB1797">
            <w:pPr>
              <w:spacing w:before="60" w:after="0"/>
              <w:ind w:left="-108"/>
              <w:jc w:val="center"/>
              <w:rPr>
                <w:i/>
                <w:szCs w:val="24"/>
              </w:rPr>
            </w:pPr>
            <w:r w:rsidRPr="00C77769">
              <w:rPr>
                <w:b/>
                <w:szCs w:val="24"/>
              </w:rPr>
              <w:t>X1</w:t>
            </w:r>
          </w:p>
        </w:tc>
      </w:tr>
      <w:tr w:rsidR="00215A86" w:rsidRPr="00EE113D" w14:paraId="531427DB" w14:textId="77777777" w:rsidTr="00EB1797">
        <w:tc>
          <w:tcPr>
            <w:tcW w:w="4111" w:type="dxa"/>
          </w:tcPr>
          <w:p w14:paraId="1EBBB9E2" w14:textId="77777777" w:rsidR="00215A86" w:rsidRPr="004E6E38" w:rsidRDefault="00215A86" w:rsidP="00215A86">
            <w:pPr>
              <w:pStyle w:val="ListParagraph"/>
              <w:numPr>
                <w:ilvl w:val="1"/>
                <w:numId w:val="10"/>
              </w:numPr>
              <w:spacing w:before="60" w:after="0" w:line="276" w:lineRule="auto"/>
              <w:jc w:val="left"/>
              <w:rPr>
                <w:szCs w:val="24"/>
              </w:rPr>
            </w:pPr>
            <w:r>
              <w:rPr>
                <w:i/>
                <w:szCs w:val="24"/>
              </w:rPr>
              <w:t xml:space="preserve"> </w:t>
            </w:r>
            <w:r>
              <w:rPr>
                <w:bCs/>
                <w:i/>
                <w:szCs w:val="24"/>
              </w:rPr>
              <w:t>Các phần cứng cơ bản</w:t>
            </w:r>
          </w:p>
        </w:tc>
        <w:tc>
          <w:tcPr>
            <w:tcW w:w="993" w:type="dxa"/>
            <w:vAlign w:val="center"/>
          </w:tcPr>
          <w:p w14:paraId="22D6E347" w14:textId="77777777" w:rsidR="00215A86" w:rsidRPr="005C0325" w:rsidRDefault="00215A86" w:rsidP="00EB1797">
            <w:pPr>
              <w:spacing w:before="60" w:after="0"/>
              <w:ind w:left="-113"/>
              <w:jc w:val="center"/>
              <w:rPr>
                <w:i/>
                <w:szCs w:val="24"/>
              </w:rPr>
            </w:pPr>
            <w:r>
              <w:rPr>
                <w:i/>
                <w:szCs w:val="24"/>
              </w:rPr>
              <w:t>1</w:t>
            </w:r>
          </w:p>
        </w:tc>
        <w:tc>
          <w:tcPr>
            <w:tcW w:w="1559" w:type="dxa"/>
            <w:vAlign w:val="center"/>
          </w:tcPr>
          <w:p w14:paraId="28D9DBE8" w14:textId="77777777" w:rsidR="00215A86" w:rsidRPr="0056591B" w:rsidRDefault="00215A86" w:rsidP="00EB1797">
            <w:pPr>
              <w:spacing w:before="60" w:after="0"/>
              <w:ind w:left="-108"/>
              <w:jc w:val="center"/>
              <w:rPr>
                <w:b/>
                <w:szCs w:val="24"/>
              </w:rPr>
            </w:pPr>
            <w:r>
              <w:rPr>
                <w:b/>
                <w:szCs w:val="24"/>
              </w:rPr>
              <w:t>G1.2</w:t>
            </w:r>
          </w:p>
        </w:tc>
        <w:tc>
          <w:tcPr>
            <w:tcW w:w="1843" w:type="dxa"/>
            <w:vAlign w:val="center"/>
          </w:tcPr>
          <w:p w14:paraId="48D62733" w14:textId="77777777" w:rsidR="00215A86" w:rsidRDefault="00215A86" w:rsidP="00EB1797">
            <w:pPr>
              <w:spacing w:after="0" w:line="240" w:lineRule="auto"/>
              <w:jc w:val="center"/>
              <w:rPr>
                <w:i/>
                <w:szCs w:val="24"/>
              </w:rPr>
            </w:pPr>
            <w:r>
              <w:rPr>
                <w:i/>
                <w:szCs w:val="24"/>
              </w:rPr>
              <w:t>Thuyết giảng</w:t>
            </w:r>
          </w:p>
          <w:p w14:paraId="5AAABA26" w14:textId="77777777" w:rsidR="00215A86" w:rsidRDefault="00215A86" w:rsidP="00EB1797">
            <w:pPr>
              <w:spacing w:after="0" w:line="240" w:lineRule="auto"/>
              <w:jc w:val="center"/>
              <w:rPr>
                <w:i/>
                <w:szCs w:val="24"/>
              </w:rPr>
            </w:pPr>
            <w:r w:rsidRPr="00943BEF">
              <w:rPr>
                <w:i/>
                <w:szCs w:val="24"/>
              </w:rPr>
              <w:t>Minh họa</w:t>
            </w:r>
          </w:p>
          <w:p w14:paraId="62B42FD9" w14:textId="77777777" w:rsidR="00215A86" w:rsidRPr="005F3C80" w:rsidRDefault="00215A86" w:rsidP="00EB1797">
            <w:pPr>
              <w:spacing w:after="0" w:line="240" w:lineRule="auto"/>
              <w:jc w:val="center"/>
              <w:rPr>
                <w:i/>
                <w:szCs w:val="24"/>
              </w:rPr>
            </w:pPr>
            <w:r>
              <w:rPr>
                <w:i/>
                <w:szCs w:val="24"/>
              </w:rPr>
              <w:t>Thảo luận</w:t>
            </w:r>
          </w:p>
        </w:tc>
        <w:tc>
          <w:tcPr>
            <w:tcW w:w="1134" w:type="dxa"/>
            <w:vAlign w:val="center"/>
          </w:tcPr>
          <w:p w14:paraId="359C9530" w14:textId="77777777" w:rsidR="00215A86" w:rsidRPr="00E841BB" w:rsidRDefault="00215A86" w:rsidP="00EB1797">
            <w:pPr>
              <w:spacing w:before="60" w:after="0"/>
              <w:ind w:left="-108" w:hanging="32"/>
              <w:jc w:val="center"/>
              <w:rPr>
                <w:szCs w:val="24"/>
              </w:rPr>
            </w:pPr>
            <w:r w:rsidRPr="00C77769">
              <w:rPr>
                <w:b/>
                <w:szCs w:val="24"/>
              </w:rPr>
              <w:t>X1</w:t>
            </w:r>
          </w:p>
        </w:tc>
      </w:tr>
      <w:tr w:rsidR="00215A86" w:rsidRPr="00EE113D" w14:paraId="52262BF5" w14:textId="77777777" w:rsidTr="00EB1797">
        <w:tc>
          <w:tcPr>
            <w:tcW w:w="4111" w:type="dxa"/>
          </w:tcPr>
          <w:p w14:paraId="4749D918" w14:textId="77777777" w:rsidR="00215A86" w:rsidRPr="00943BEF" w:rsidRDefault="00215A86" w:rsidP="00EB1797">
            <w:pPr>
              <w:spacing w:before="60" w:after="0"/>
              <w:rPr>
                <w:b/>
                <w:szCs w:val="24"/>
              </w:rPr>
            </w:pPr>
            <w:r w:rsidRPr="00E841BB">
              <w:rPr>
                <w:b/>
                <w:szCs w:val="24"/>
              </w:rPr>
              <w:t xml:space="preserve">Chương </w:t>
            </w:r>
            <w:r>
              <w:rPr>
                <w:b/>
                <w:szCs w:val="24"/>
              </w:rPr>
              <w:t>2. Xây dựng và cấu hình hệ thống phần cứng máy tính</w:t>
            </w:r>
          </w:p>
        </w:tc>
        <w:tc>
          <w:tcPr>
            <w:tcW w:w="993" w:type="dxa"/>
            <w:vAlign w:val="center"/>
          </w:tcPr>
          <w:p w14:paraId="771A5411" w14:textId="77777777" w:rsidR="00215A86" w:rsidRPr="00E841BB" w:rsidRDefault="00215A86" w:rsidP="00EB1797">
            <w:pPr>
              <w:spacing w:before="60" w:after="0"/>
              <w:ind w:left="-108"/>
              <w:jc w:val="center"/>
              <w:rPr>
                <w:b/>
                <w:szCs w:val="24"/>
              </w:rPr>
            </w:pPr>
            <w:r>
              <w:rPr>
                <w:b/>
                <w:szCs w:val="24"/>
              </w:rPr>
              <w:t>4</w:t>
            </w:r>
          </w:p>
        </w:tc>
        <w:tc>
          <w:tcPr>
            <w:tcW w:w="1559" w:type="dxa"/>
            <w:vAlign w:val="center"/>
          </w:tcPr>
          <w:p w14:paraId="48181506" w14:textId="77777777" w:rsidR="00215A86" w:rsidRPr="00E841BB" w:rsidRDefault="00215A86" w:rsidP="00EB1797">
            <w:pPr>
              <w:spacing w:before="60" w:after="0"/>
              <w:ind w:left="-108"/>
              <w:jc w:val="center"/>
              <w:rPr>
                <w:b/>
                <w:szCs w:val="24"/>
              </w:rPr>
            </w:pPr>
          </w:p>
        </w:tc>
        <w:tc>
          <w:tcPr>
            <w:tcW w:w="1843" w:type="dxa"/>
          </w:tcPr>
          <w:p w14:paraId="5EEB62F7" w14:textId="77777777" w:rsidR="00215A86" w:rsidRPr="00E841BB" w:rsidRDefault="00215A86" w:rsidP="00EB1797">
            <w:pPr>
              <w:spacing w:after="0" w:line="240" w:lineRule="auto"/>
              <w:ind w:left="-108"/>
              <w:rPr>
                <w:b/>
                <w:szCs w:val="24"/>
              </w:rPr>
            </w:pPr>
          </w:p>
        </w:tc>
        <w:tc>
          <w:tcPr>
            <w:tcW w:w="1134" w:type="dxa"/>
            <w:vAlign w:val="center"/>
          </w:tcPr>
          <w:p w14:paraId="07408B21" w14:textId="77777777" w:rsidR="00215A86" w:rsidRPr="00E841BB" w:rsidRDefault="00215A86" w:rsidP="00EB1797">
            <w:pPr>
              <w:spacing w:before="60" w:after="0"/>
              <w:ind w:left="-108"/>
              <w:jc w:val="center"/>
              <w:rPr>
                <w:b/>
                <w:szCs w:val="24"/>
              </w:rPr>
            </w:pPr>
          </w:p>
        </w:tc>
      </w:tr>
      <w:tr w:rsidR="00215A86" w:rsidRPr="00EE113D" w14:paraId="6174DF0C" w14:textId="77777777" w:rsidTr="00EB1797">
        <w:tc>
          <w:tcPr>
            <w:tcW w:w="4111" w:type="dxa"/>
          </w:tcPr>
          <w:p w14:paraId="1D712DF9" w14:textId="77777777" w:rsidR="00215A86" w:rsidRPr="00E8315E" w:rsidRDefault="00215A86" w:rsidP="00EB1797">
            <w:pPr>
              <w:spacing w:before="60" w:after="0"/>
              <w:rPr>
                <w:i/>
                <w:szCs w:val="24"/>
              </w:rPr>
            </w:pPr>
            <w:r>
              <w:rPr>
                <w:i/>
                <w:iCs/>
                <w:szCs w:val="24"/>
              </w:rPr>
              <w:t>2</w:t>
            </w:r>
            <w:r w:rsidRPr="00E8315E">
              <w:rPr>
                <w:i/>
                <w:iCs/>
                <w:szCs w:val="24"/>
              </w:rPr>
              <w:t xml:space="preserve">.1. </w:t>
            </w:r>
            <w:r>
              <w:rPr>
                <w:i/>
                <w:iCs/>
                <w:szCs w:val="24"/>
              </w:rPr>
              <w:t>Quy trình xây dựng một hệ thống phần cứng máy tính</w:t>
            </w:r>
          </w:p>
        </w:tc>
        <w:tc>
          <w:tcPr>
            <w:tcW w:w="993" w:type="dxa"/>
            <w:vAlign w:val="center"/>
          </w:tcPr>
          <w:p w14:paraId="19FD6660" w14:textId="77777777" w:rsidR="00215A86" w:rsidRPr="002C3978" w:rsidRDefault="00215A86" w:rsidP="00EB1797">
            <w:pPr>
              <w:spacing w:before="60" w:after="0"/>
              <w:ind w:left="-113"/>
              <w:jc w:val="center"/>
              <w:rPr>
                <w:i/>
                <w:szCs w:val="24"/>
              </w:rPr>
            </w:pPr>
            <w:r>
              <w:rPr>
                <w:i/>
                <w:szCs w:val="24"/>
              </w:rPr>
              <w:t>2</w:t>
            </w:r>
          </w:p>
        </w:tc>
        <w:tc>
          <w:tcPr>
            <w:tcW w:w="1559" w:type="dxa"/>
            <w:vAlign w:val="center"/>
          </w:tcPr>
          <w:p w14:paraId="294D3E34" w14:textId="77777777" w:rsidR="00215A86" w:rsidRPr="00C77769" w:rsidRDefault="00215A86" w:rsidP="00EB1797">
            <w:pPr>
              <w:spacing w:before="60" w:after="0"/>
              <w:ind w:left="-108"/>
              <w:jc w:val="center"/>
              <w:rPr>
                <w:b/>
                <w:szCs w:val="24"/>
              </w:rPr>
            </w:pPr>
            <w:r>
              <w:rPr>
                <w:b/>
                <w:szCs w:val="24"/>
              </w:rPr>
              <w:t>G2.1</w:t>
            </w:r>
          </w:p>
        </w:tc>
        <w:tc>
          <w:tcPr>
            <w:tcW w:w="1843" w:type="dxa"/>
          </w:tcPr>
          <w:p w14:paraId="135815C1" w14:textId="77777777" w:rsidR="00215A86" w:rsidRDefault="00215A86" w:rsidP="00EB1797">
            <w:pPr>
              <w:spacing w:after="0" w:line="240" w:lineRule="auto"/>
              <w:ind w:left="-108"/>
              <w:jc w:val="center"/>
              <w:rPr>
                <w:i/>
                <w:szCs w:val="24"/>
              </w:rPr>
            </w:pPr>
            <w:r>
              <w:rPr>
                <w:i/>
                <w:szCs w:val="24"/>
              </w:rPr>
              <w:t>Thuyết giảng</w:t>
            </w:r>
          </w:p>
          <w:p w14:paraId="35473DD1" w14:textId="77777777" w:rsidR="00215A86" w:rsidRDefault="00215A86" w:rsidP="00EB1797">
            <w:pPr>
              <w:spacing w:after="0" w:line="240" w:lineRule="auto"/>
              <w:ind w:left="-108"/>
              <w:jc w:val="center"/>
              <w:rPr>
                <w:i/>
                <w:szCs w:val="24"/>
              </w:rPr>
            </w:pPr>
            <w:r>
              <w:rPr>
                <w:i/>
                <w:szCs w:val="24"/>
              </w:rPr>
              <w:t>Minh họa</w:t>
            </w:r>
          </w:p>
          <w:p w14:paraId="091B5751" w14:textId="77777777" w:rsidR="00215A86" w:rsidRDefault="00215A86" w:rsidP="00EB1797">
            <w:pPr>
              <w:spacing w:after="0" w:line="240" w:lineRule="auto"/>
              <w:ind w:left="-108"/>
              <w:jc w:val="center"/>
              <w:rPr>
                <w:i/>
                <w:szCs w:val="24"/>
              </w:rPr>
            </w:pPr>
            <w:r>
              <w:rPr>
                <w:i/>
                <w:szCs w:val="24"/>
              </w:rPr>
              <w:t>Thảo luận</w:t>
            </w:r>
          </w:p>
        </w:tc>
        <w:tc>
          <w:tcPr>
            <w:tcW w:w="1134" w:type="dxa"/>
            <w:vAlign w:val="center"/>
          </w:tcPr>
          <w:p w14:paraId="78F1707A" w14:textId="77777777" w:rsidR="00215A86" w:rsidRPr="00C77769" w:rsidRDefault="00215A86" w:rsidP="00EB1797">
            <w:pPr>
              <w:spacing w:before="60" w:after="0"/>
              <w:ind w:left="-108"/>
              <w:jc w:val="center"/>
              <w:rPr>
                <w:b/>
                <w:szCs w:val="24"/>
              </w:rPr>
            </w:pPr>
            <w:r>
              <w:rPr>
                <w:b/>
                <w:szCs w:val="24"/>
              </w:rPr>
              <w:t>X1</w:t>
            </w:r>
          </w:p>
        </w:tc>
      </w:tr>
      <w:tr w:rsidR="00215A86" w:rsidRPr="00EE113D" w14:paraId="7A909A6E" w14:textId="77777777" w:rsidTr="00EB1797">
        <w:tc>
          <w:tcPr>
            <w:tcW w:w="4111" w:type="dxa"/>
          </w:tcPr>
          <w:p w14:paraId="5B9DAA65" w14:textId="77777777" w:rsidR="00215A86" w:rsidRPr="005B6BA5" w:rsidRDefault="00215A86" w:rsidP="00EB1797">
            <w:pPr>
              <w:spacing w:before="60" w:after="0"/>
              <w:rPr>
                <w:i/>
                <w:szCs w:val="24"/>
              </w:rPr>
            </w:pPr>
            <w:r>
              <w:rPr>
                <w:i/>
                <w:szCs w:val="24"/>
              </w:rPr>
              <w:t>2</w:t>
            </w:r>
            <w:r w:rsidRPr="005B6BA5">
              <w:rPr>
                <w:i/>
                <w:szCs w:val="24"/>
              </w:rPr>
              <w:t>.</w:t>
            </w:r>
            <w:r>
              <w:rPr>
                <w:i/>
                <w:szCs w:val="24"/>
              </w:rPr>
              <w:t>2</w:t>
            </w:r>
            <w:r w:rsidRPr="005B6BA5">
              <w:rPr>
                <w:i/>
                <w:szCs w:val="24"/>
              </w:rPr>
              <w:t xml:space="preserve">. </w:t>
            </w:r>
            <w:r>
              <w:rPr>
                <w:i/>
                <w:szCs w:val="24"/>
              </w:rPr>
              <w:t>Quy trình thiết lập các thống số cho hệ thống phần cứng máy tính</w:t>
            </w:r>
          </w:p>
        </w:tc>
        <w:tc>
          <w:tcPr>
            <w:tcW w:w="993" w:type="dxa"/>
            <w:vAlign w:val="center"/>
          </w:tcPr>
          <w:p w14:paraId="4A9ED921" w14:textId="77777777" w:rsidR="00215A86" w:rsidRPr="002C3978" w:rsidRDefault="00215A86" w:rsidP="00EB1797">
            <w:pPr>
              <w:spacing w:before="60" w:after="0"/>
              <w:ind w:left="-108"/>
              <w:jc w:val="center"/>
              <w:rPr>
                <w:i/>
                <w:szCs w:val="24"/>
              </w:rPr>
            </w:pPr>
            <w:r>
              <w:rPr>
                <w:i/>
                <w:szCs w:val="24"/>
              </w:rPr>
              <w:t>2</w:t>
            </w:r>
          </w:p>
        </w:tc>
        <w:tc>
          <w:tcPr>
            <w:tcW w:w="1559" w:type="dxa"/>
            <w:vAlign w:val="center"/>
          </w:tcPr>
          <w:p w14:paraId="4AFCAB2B" w14:textId="77777777" w:rsidR="00215A86" w:rsidRPr="002C3978" w:rsidRDefault="00215A86" w:rsidP="00EB1797">
            <w:pPr>
              <w:spacing w:before="60" w:after="0"/>
              <w:ind w:left="-108"/>
              <w:jc w:val="center"/>
              <w:rPr>
                <w:i/>
                <w:szCs w:val="24"/>
              </w:rPr>
            </w:pPr>
            <w:r>
              <w:rPr>
                <w:b/>
                <w:szCs w:val="24"/>
              </w:rPr>
              <w:t>G2.2</w:t>
            </w:r>
          </w:p>
        </w:tc>
        <w:tc>
          <w:tcPr>
            <w:tcW w:w="1843" w:type="dxa"/>
            <w:vAlign w:val="center"/>
          </w:tcPr>
          <w:p w14:paraId="5A3F64D7" w14:textId="77777777" w:rsidR="00215A86" w:rsidRPr="00105239" w:rsidRDefault="00215A86" w:rsidP="00EB1797">
            <w:pPr>
              <w:spacing w:after="0" w:line="240" w:lineRule="auto"/>
              <w:jc w:val="center"/>
              <w:rPr>
                <w:i/>
                <w:szCs w:val="24"/>
              </w:rPr>
            </w:pPr>
            <w:r w:rsidRPr="00105239">
              <w:rPr>
                <w:i/>
                <w:szCs w:val="24"/>
              </w:rPr>
              <w:t>Thuyết giảng</w:t>
            </w:r>
          </w:p>
          <w:p w14:paraId="4D0C6C3D" w14:textId="77777777" w:rsidR="00215A86" w:rsidRDefault="00215A86" w:rsidP="00EB1797">
            <w:pPr>
              <w:spacing w:after="0" w:line="240" w:lineRule="auto"/>
              <w:jc w:val="center"/>
              <w:rPr>
                <w:i/>
                <w:szCs w:val="24"/>
              </w:rPr>
            </w:pPr>
            <w:r w:rsidRPr="00105239">
              <w:rPr>
                <w:i/>
                <w:szCs w:val="24"/>
              </w:rPr>
              <w:t>Minh họa</w:t>
            </w:r>
          </w:p>
          <w:p w14:paraId="70A13BB8" w14:textId="77777777" w:rsidR="00215A86" w:rsidRPr="00105239" w:rsidRDefault="00215A86" w:rsidP="00EB1797">
            <w:pPr>
              <w:spacing w:after="0" w:line="240" w:lineRule="auto"/>
              <w:jc w:val="center"/>
              <w:rPr>
                <w:i/>
                <w:szCs w:val="24"/>
              </w:rPr>
            </w:pPr>
            <w:r>
              <w:rPr>
                <w:i/>
                <w:szCs w:val="24"/>
              </w:rPr>
              <w:t>Thảo luận</w:t>
            </w:r>
          </w:p>
        </w:tc>
        <w:tc>
          <w:tcPr>
            <w:tcW w:w="1134" w:type="dxa"/>
            <w:vAlign w:val="center"/>
          </w:tcPr>
          <w:p w14:paraId="747D00B2" w14:textId="77777777" w:rsidR="00215A86" w:rsidRDefault="00215A86" w:rsidP="00EB1797">
            <w:pPr>
              <w:spacing w:before="60" w:after="0"/>
              <w:ind w:left="-108"/>
              <w:jc w:val="center"/>
            </w:pPr>
            <w:r>
              <w:rPr>
                <w:b/>
                <w:szCs w:val="24"/>
              </w:rPr>
              <w:t>X1</w:t>
            </w:r>
          </w:p>
        </w:tc>
      </w:tr>
      <w:tr w:rsidR="00215A86" w:rsidRPr="00EE113D" w14:paraId="70D4BE34" w14:textId="77777777" w:rsidTr="00EB1797">
        <w:tc>
          <w:tcPr>
            <w:tcW w:w="4111" w:type="dxa"/>
          </w:tcPr>
          <w:p w14:paraId="18817236" w14:textId="77777777" w:rsidR="00215A86" w:rsidRPr="00596C33" w:rsidRDefault="00215A86" w:rsidP="00EB1797">
            <w:pPr>
              <w:spacing w:before="60" w:after="0"/>
              <w:rPr>
                <w:b/>
                <w:szCs w:val="24"/>
              </w:rPr>
            </w:pPr>
            <w:r w:rsidRPr="00E841BB">
              <w:rPr>
                <w:b/>
                <w:szCs w:val="24"/>
              </w:rPr>
              <w:t xml:space="preserve">Chương </w:t>
            </w:r>
            <w:r>
              <w:rPr>
                <w:b/>
                <w:szCs w:val="24"/>
              </w:rPr>
              <w:t xml:space="preserve">3. </w:t>
            </w:r>
            <w:r>
              <w:rPr>
                <w:b/>
                <w:bCs/>
                <w:szCs w:val="24"/>
              </w:rPr>
              <w:t>Hệ điều hành và các phần mềm ứng dụng cơ bản</w:t>
            </w:r>
          </w:p>
        </w:tc>
        <w:tc>
          <w:tcPr>
            <w:tcW w:w="993" w:type="dxa"/>
            <w:vAlign w:val="center"/>
          </w:tcPr>
          <w:p w14:paraId="39074C06" w14:textId="77777777" w:rsidR="00215A86" w:rsidRPr="00E841BB" w:rsidRDefault="00215A86" w:rsidP="00EB1797">
            <w:pPr>
              <w:spacing w:before="60" w:after="0"/>
              <w:ind w:left="-108"/>
              <w:jc w:val="center"/>
              <w:rPr>
                <w:b/>
                <w:szCs w:val="24"/>
              </w:rPr>
            </w:pPr>
            <w:r>
              <w:rPr>
                <w:b/>
                <w:szCs w:val="24"/>
              </w:rPr>
              <w:t>4</w:t>
            </w:r>
          </w:p>
        </w:tc>
        <w:tc>
          <w:tcPr>
            <w:tcW w:w="1559" w:type="dxa"/>
            <w:vAlign w:val="center"/>
          </w:tcPr>
          <w:p w14:paraId="67FC43D1" w14:textId="77777777" w:rsidR="00215A86" w:rsidRPr="00E841BB" w:rsidRDefault="00215A86" w:rsidP="00EB1797">
            <w:pPr>
              <w:spacing w:before="60" w:after="0"/>
              <w:ind w:left="-108"/>
              <w:jc w:val="center"/>
              <w:rPr>
                <w:b/>
                <w:szCs w:val="24"/>
              </w:rPr>
            </w:pPr>
          </w:p>
        </w:tc>
        <w:tc>
          <w:tcPr>
            <w:tcW w:w="1843" w:type="dxa"/>
          </w:tcPr>
          <w:p w14:paraId="53C28742" w14:textId="77777777" w:rsidR="00215A86" w:rsidRPr="00E841BB" w:rsidRDefault="00215A86" w:rsidP="00EB1797">
            <w:pPr>
              <w:spacing w:after="0" w:line="240" w:lineRule="auto"/>
              <w:ind w:left="-108"/>
              <w:rPr>
                <w:b/>
                <w:szCs w:val="24"/>
              </w:rPr>
            </w:pPr>
          </w:p>
        </w:tc>
        <w:tc>
          <w:tcPr>
            <w:tcW w:w="1134" w:type="dxa"/>
            <w:vAlign w:val="center"/>
          </w:tcPr>
          <w:p w14:paraId="68CBE31D" w14:textId="77777777" w:rsidR="00215A86" w:rsidRPr="00E841BB" w:rsidRDefault="00215A86" w:rsidP="00EB1797">
            <w:pPr>
              <w:spacing w:before="60" w:after="0"/>
              <w:ind w:left="-108"/>
              <w:jc w:val="center"/>
              <w:rPr>
                <w:b/>
                <w:szCs w:val="24"/>
              </w:rPr>
            </w:pPr>
          </w:p>
        </w:tc>
      </w:tr>
      <w:tr w:rsidR="00215A86" w:rsidRPr="00EE113D" w14:paraId="55451B4F" w14:textId="77777777" w:rsidTr="00EB1797">
        <w:tc>
          <w:tcPr>
            <w:tcW w:w="4111" w:type="dxa"/>
          </w:tcPr>
          <w:p w14:paraId="2C91B599" w14:textId="77777777" w:rsidR="00215A86" w:rsidRPr="004D56E3" w:rsidRDefault="00215A86" w:rsidP="00EB1797">
            <w:pPr>
              <w:spacing w:before="60" w:after="0"/>
              <w:rPr>
                <w:i/>
                <w:szCs w:val="24"/>
              </w:rPr>
            </w:pPr>
            <w:r>
              <w:rPr>
                <w:i/>
                <w:iCs/>
                <w:szCs w:val="24"/>
              </w:rPr>
              <w:t>3</w:t>
            </w:r>
            <w:r w:rsidRPr="00E8315E">
              <w:rPr>
                <w:i/>
                <w:iCs/>
                <w:szCs w:val="24"/>
              </w:rPr>
              <w:t>.1.</w:t>
            </w:r>
            <w:r>
              <w:rPr>
                <w:i/>
                <w:iCs/>
                <w:szCs w:val="24"/>
              </w:rPr>
              <w:t xml:space="preserve"> </w:t>
            </w:r>
            <w:r>
              <w:rPr>
                <w:bCs/>
                <w:i/>
                <w:iCs/>
                <w:szCs w:val="24"/>
              </w:rPr>
              <w:t>Tổng quan về hệ điều hành</w:t>
            </w:r>
          </w:p>
        </w:tc>
        <w:tc>
          <w:tcPr>
            <w:tcW w:w="993" w:type="dxa"/>
            <w:vAlign w:val="center"/>
          </w:tcPr>
          <w:p w14:paraId="6CF066DA" w14:textId="77777777" w:rsidR="00215A86" w:rsidRPr="002C3978" w:rsidRDefault="00215A86" w:rsidP="00EB1797">
            <w:pPr>
              <w:spacing w:before="60" w:after="0"/>
              <w:ind w:left="-108"/>
              <w:jc w:val="center"/>
              <w:rPr>
                <w:i/>
                <w:szCs w:val="24"/>
              </w:rPr>
            </w:pPr>
            <w:r>
              <w:rPr>
                <w:i/>
                <w:szCs w:val="24"/>
              </w:rPr>
              <w:t>1</w:t>
            </w:r>
          </w:p>
        </w:tc>
        <w:tc>
          <w:tcPr>
            <w:tcW w:w="1559" w:type="dxa"/>
            <w:vAlign w:val="center"/>
          </w:tcPr>
          <w:p w14:paraId="5DA6A2D8" w14:textId="77777777" w:rsidR="00215A86" w:rsidRPr="00C77769" w:rsidRDefault="00215A86" w:rsidP="00EB1797">
            <w:pPr>
              <w:spacing w:before="60" w:after="0"/>
              <w:ind w:left="-108"/>
              <w:jc w:val="center"/>
              <w:rPr>
                <w:b/>
                <w:szCs w:val="24"/>
              </w:rPr>
            </w:pPr>
            <w:r>
              <w:rPr>
                <w:b/>
                <w:szCs w:val="24"/>
              </w:rPr>
              <w:t>G3.1</w:t>
            </w:r>
          </w:p>
        </w:tc>
        <w:tc>
          <w:tcPr>
            <w:tcW w:w="1843" w:type="dxa"/>
            <w:vAlign w:val="center"/>
          </w:tcPr>
          <w:p w14:paraId="5CC216CD" w14:textId="77777777" w:rsidR="00215A86" w:rsidRDefault="00215A86" w:rsidP="00EB1797">
            <w:pPr>
              <w:spacing w:after="0" w:line="240" w:lineRule="auto"/>
              <w:jc w:val="center"/>
              <w:rPr>
                <w:i/>
                <w:szCs w:val="24"/>
              </w:rPr>
            </w:pPr>
            <w:r>
              <w:rPr>
                <w:i/>
                <w:szCs w:val="24"/>
              </w:rPr>
              <w:t>Thuyết giảng</w:t>
            </w:r>
          </w:p>
          <w:p w14:paraId="1CF1AA9D" w14:textId="77777777" w:rsidR="00215A86" w:rsidRDefault="00215A86" w:rsidP="00EB1797">
            <w:pPr>
              <w:spacing w:after="0" w:line="240" w:lineRule="auto"/>
              <w:jc w:val="center"/>
              <w:rPr>
                <w:i/>
                <w:szCs w:val="24"/>
              </w:rPr>
            </w:pPr>
            <w:r>
              <w:rPr>
                <w:i/>
                <w:szCs w:val="24"/>
              </w:rPr>
              <w:t>Minh họa</w:t>
            </w:r>
          </w:p>
        </w:tc>
        <w:tc>
          <w:tcPr>
            <w:tcW w:w="1134" w:type="dxa"/>
            <w:vAlign w:val="center"/>
          </w:tcPr>
          <w:p w14:paraId="7E2B1156" w14:textId="77777777" w:rsidR="00215A86" w:rsidRDefault="00215A86" w:rsidP="00EB1797">
            <w:pPr>
              <w:jc w:val="center"/>
            </w:pPr>
            <w:r w:rsidRPr="00F84D88">
              <w:rPr>
                <w:b/>
                <w:szCs w:val="24"/>
              </w:rPr>
              <w:t>X</w:t>
            </w:r>
            <w:r>
              <w:rPr>
                <w:b/>
                <w:szCs w:val="24"/>
              </w:rPr>
              <w:t>1</w:t>
            </w:r>
          </w:p>
        </w:tc>
      </w:tr>
      <w:tr w:rsidR="00215A86" w:rsidRPr="00EE113D" w14:paraId="278EA69C" w14:textId="77777777" w:rsidTr="00EB1797">
        <w:trPr>
          <w:trHeight w:val="719"/>
        </w:trPr>
        <w:tc>
          <w:tcPr>
            <w:tcW w:w="4111" w:type="dxa"/>
          </w:tcPr>
          <w:p w14:paraId="57358455" w14:textId="77777777" w:rsidR="00215A86" w:rsidRPr="00593652" w:rsidRDefault="00215A86" w:rsidP="00EB1797">
            <w:pPr>
              <w:spacing w:before="60" w:after="0"/>
              <w:rPr>
                <w:i/>
                <w:szCs w:val="24"/>
              </w:rPr>
            </w:pPr>
            <w:r>
              <w:rPr>
                <w:i/>
                <w:szCs w:val="24"/>
              </w:rPr>
              <w:t>3</w:t>
            </w:r>
            <w:r w:rsidRPr="005B6BA5">
              <w:rPr>
                <w:i/>
                <w:szCs w:val="24"/>
              </w:rPr>
              <w:t>.</w:t>
            </w:r>
            <w:r>
              <w:rPr>
                <w:i/>
                <w:szCs w:val="24"/>
              </w:rPr>
              <w:t>2</w:t>
            </w:r>
            <w:r w:rsidRPr="005B6BA5">
              <w:rPr>
                <w:i/>
                <w:szCs w:val="24"/>
              </w:rPr>
              <w:t>.</w:t>
            </w:r>
            <w:r>
              <w:rPr>
                <w:i/>
                <w:szCs w:val="24"/>
              </w:rPr>
              <w:t xml:space="preserve"> </w:t>
            </w:r>
            <w:r>
              <w:rPr>
                <w:bCs/>
                <w:i/>
                <w:szCs w:val="24"/>
              </w:rPr>
              <w:t>Các thành phần và tiện ích cơ bản của hệ điều hành</w:t>
            </w:r>
          </w:p>
        </w:tc>
        <w:tc>
          <w:tcPr>
            <w:tcW w:w="993" w:type="dxa"/>
            <w:vAlign w:val="center"/>
          </w:tcPr>
          <w:p w14:paraId="3B229A87" w14:textId="77777777" w:rsidR="00215A86" w:rsidRPr="002C3978" w:rsidRDefault="00215A86" w:rsidP="00EB1797">
            <w:pPr>
              <w:spacing w:before="60" w:after="0"/>
              <w:ind w:left="-108"/>
              <w:jc w:val="center"/>
              <w:rPr>
                <w:i/>
                <w:szCs w:val="24"/>
              </w:rPr>
            </w:pPr>
            <w:r>
              <w:rPr>
                <w:i/>
                <w:szCs w:val="24"/>
              </w:rPr>
              <w:t>2</w:t>
            </w:r>
          </w:p>
        </w:tc>
        <w:tc>
          <w:tcPr>
            <w:tcW w:w="1559" w:type="dxa"/>
            <w:vAlign w:val="center"/>
          </w:tcPr>
          <w:p w14:paraId="398F0B3B" w14:textId="77777777" w:rsidR="00215A86" w:rsidRPr="002C3978" w:rsidRDefault="00215A86" w:rsidP="00EB1797">
            <w:pPr>
              <w:spacing w:before="60" w:after="0"/>
              <w:ind w:left="-108"/>
              <w:jc w:val="center"/>
              <w:rPr>
                <w:i/>
                <w:szCs w:val="24"/>
              </w:rPr>
            </w:pPr>
            <w:r>
              <w:rPr>
                <w:b/>
                <w:szCs w:val="24"/>
              </w:rPr>
              <w:t>G3.2</w:t>
            </w:r>
          </w:p>
        </w:tc>
        <w:tc>
          <w:tcPr>
            <w:tcW w:w="1843" w:type="dxa"/>
            <w:vAlign w:val="center"/>
          </w:tcPr>
          <w:p w14:paraId="3FAE9646" w14:textId="77777777" w:rsidR="00215A86" w:rsidRPr="00105239" w:rsidRDefault="00215A86" w:rsidP="00EB1797">
            <w:pPr>
              <w:spacing w:after="0" w:line="240" w:lineRule="auto"/>
              <w:jc w:val="center"/>
              <w:rPr>
                <w:i/>
                <w:szCs w:val="24"/>
              </w:rPr>
            </w:pPr>
            <w:r w:rsidRPr="00105239">
              <w:rPr>
                <w:i/>
                <w:szCs w:val="24"/>
              </w:rPr>
              <w:t>Thuyết giảng</w:t>
            </w:r>
          </w:p>
          <w:p w14:paraId="27C7CBFB" w14:textId="77777777" w:rsidR="00215A86" w:rsidRPr="00105239" w:rsidRDefault="00215A86" w:rsidP="00EB1797">
            <w:pPr>
              <w:spacing w:after="0" w:line="240" w:lineRule="auto"/>
              <w:jc w:val="center"/>
              <w:rPr>
                <w:i/>
                <w:szCs w:val="24"/>
              </w:rPr>
            </w:pPr>
            <w:r w:rsidRPr="00105239">
              <w:rPr>
                <w:i/>
                <w:szCs w:val="24"/>
              </w:rPr>
              <w:t>Minh họa</w:t>
            </w:r>
          </w:p>
        </w:tc>
        <w:tc>
          <w:tcPr>
            <w:tcW w:w="1134" w:type="dxa"/>
            <w:vAlign w:val="center"/>
          </w:tcPr>
          <w:p w14:paraId="36E919C7" w14:textId="77777777" w:rsidR="00215A86" w:rsidRDefault="00215A86" w:rsidP="00EB1797">
            <w:pPr>
              <w:jc w:val="center"/>
            </w:pPr>
            <w:r w:rsidRPr="00F84D88">
              <w:rPr>
                <w:b/>
                <w:szCs w:val="24"/>
              </w:rPr>
              <w:t>X</w:t>
            </w:r>
            <w:r>
              <w:rPr>
                <w:b/>
                <w:szCs w:val="24"/>
              </w:rPr>
              <w:t>1</w:t>
            </w:r>
          </w:p>
        </w:tc>
      </w:tr>
      <w:tr w:rsidR="00215A86" w:rsidRPr="00EE113D" w14:paraId="5D92646A" w14:textId="77777777" w:rsidTr="00EB1797">
        <w:tc>
          <w:tcPr>
            <w:tcW w:w="4111" w:type="dxa"/>
          </w:tcPr>
          <w:p w14:paraId="269A74CE" w14:textId="77777777" w:rsidR="00215A86" w:rsidRPr="00593652" w:rsidRDefault="00215A86" w:rsidP="00EB1797">
            <w:pPr>
              <w:spacing w:before="60" w:after="0"/>
              <w:rPr>
                <w:i/>
                <w:szCs w:val="24"/>
              </w:rPr>
            </w:pPr>
            <w:r>
              <w:rPr>
                <w:i/>
                <w:szCs w:val="24"/>
              </w:rPr>
              <w:t>3</w:t>
            </w:r>
            <w:r w:rsidRPr="005B6BA5">
              <w:rPr>
                <w:i/>
                <w:szCs w:val="24"/>
              </w:rPr>
              <w:t>.</w:t>
            </w:r>
            <w:r>
              <w:rPr>
                <w:i/>
                <w:szCs w:val="24"/>
              </w:rPr>
              <w:t>3</w:t>
            </w:r>
            <w:r w:rsidRPr="005B6BA5">
              <w:rPr>
                <w:i/>
                <w:szCs w:val="24"/>
              </w:rPr>
              <w:t>.</w:t>
            </w:r>
            <w:r w:rsidRPr="00771822">
              <w:rPr>
                <w:rFonts w:eastAsiaTheme="minorHAnsi" w:cs="LMRoman12-Bold"/>
                <w:bCs/>
                <w:szCs w:val="24"/>
                <w:lang w:val="vi-VN"/>
              </w:rPr>
              <w:t xml:space="preserve"> </w:t>
            </w:r>
            <w:r>
              <w:rPr>
                <w:bCs/>
                <w:i/>
                <w:szCs w:val="24"/>
              </w:rPr>
              <w:t>Các phần mềm ứng dụng cơ bản</w:t>
            </w:r>
          </w:p>
        </w:tc>
        <w:tc>
          <w:tcPr>
            <w:tcW w:w="993" w:type="dxa"/>
            <w:vAlign w:val="center"/>
          </w:tcPr>
          <w:p w14:paraId="0E7FDD47" w14:textId="77777777" w:rsidR="00215A86" w:rsidRPr="002C3978" w:rsidRDefault="00215A86" w:rsidP="00EB1797">
            <w:pPr>
              <w:spacing w:before="60" w:after="0"/>
              <w:ind w:left="-108"/>
              <w:jc w:val="center"/>
              <w:rPr>
                <w:i/>
                <w:szCs w:val="24"/>
              </w:rPr>
            </w:pPr>
            <w:r>
              <w:rPr>
                <w:i/>
                <w:szCs w:val="24"/>
              </w:rPr>
              <w:t>1</w:t>
            </w:r>
          </w:p>
        </w:tc>
        <w:tc>
          <w:tcPr>
            <w:tcW w:w="1559" w:type="dxa"/>
            <w:vAlign w:val="center"/>
          </w:tcPr>
          <w:p w14:paraId="5A58A97C" w14:textId="77777777" w:rsidR="00215A86" w:rsidRPr="00D50779" w:rsidRDefault="00215A86" w:rsidP="00EB1797">
            <w:pPr>
              <w:spacing w:before="60" w:after="0"/>
              <w:ind w:left="-108"/>
              <w:jc w:val="center"/>
              <w:rPr>
                <w:b/>
                <w:szCs w:val="24"/>
              </w:rPr>
            </w:pPr>
            <w:r>
              <w:rPr>
                <w:b/>
                <w:szCs w:val="24"/>
              </w:rPr>
              <w:t>G3.3</w:t>
            </w:r>
          </w:p>
        </w:tc>
        <w:tc>
          <w:tcPr>
            <w:tcW w:w="1843" w:type="dxa"/>
            <w:vAlign w:val="center"/>
          </w:tcPr>
          <w:p w14:paraId="166AD8D6" w14:textId="77777777" w:rsidR="00215A86" w:rsidRPr="00105239" w:rsidRDefault="00215A86" w:rsidP="00EB1797">
            <w:pPr>
              <w:spacing w:after="0" w:line="240" w:lineRule="auto"/>
              <w:jc w:val="center"/>
              <w:rPr>
                <w:i/>
                <w:szCs w:val="24"/>
              </w:rPr>
            </w:pPr>
            <w:r w:rsidRPr="00105239">
              <w:rPr>
                <w:i/>
                <w:szCs w:val="24"/>
              </w:rPr>
              <w:t>Thuyết giảng</w:t>
            </w:r>
          </w:p>
          <w:p w14:paraId="1C0D349B" w14:textId="77777777" w:rsidR="00215A86" w:rsidRPr="00105239" w:rsidRDefault="00215A86" w:rsidP="00EB1797">
            <w:pPr>
              <w:spacing w:after="0" w:line="240" w:lineRule="auto"/>
              <w:jc w:val="center"/>
              <w:rPr>
                <w:i/>
                <w:szCs w:val="24"/>
              </w:rPr>
            </w:pPr>
            <w:r w:rsidRPr="00105239">
              <w:rPr>
                <w:i/>
                <w:szCs w:val="24"/>
              </w:rPr>
              <w:t>Minh họa</w:t>
            </w:r>
          </w:p>
        </w:tc>
        <w:tc>
          <w:tcPr>
            <w:tcW w:w="1134" w:type="dxa"/>
            <w:vAlign w:val="center"/>
          </w:tcPr>
          <w:p w14:paraId="41A7CDE3" w14:textId="77777777" w:rsidR="00215A86" w:rsidRDefault="00215A86" w:rsidP="00EB1797">
            <w:pPr>
              <w:jc w:val="center"/>
            </w:pPr>
            <w:r w:rsidRPr="00F84D88">
              <w:rPr>
                <w:b/>
                <w:szCs w:val="24"/>
              </w:rPr>
              <w:t>X</w:t>
            </w:r>
            <w:r>
              <w:rPr>
                <w:b/>
                <w:szCs w:val="24"/>
              </w:rPr>
              <w:t>1</w:t>
            </w:r>
          </w:p>
        </w:tc>
      </w:tr>
      <w:tr w:rsidR="00215A86" w:rsidRPr="00EE113D" w14:paraId="5CC249E4" w14:textId="77777777" w:rsidTr="00EB1797">
        <w:tc>
          <w:tcPr>
            <w:tcW w:w="4111" w:type="dxa"/>
          </w:tcPr>
          <w:p w14:paraId="54232660" w14:textId="77777777" w:rsidR="00215A86" w:rsidRPr="00593652" w:rsidRDefault="00215A86" w:rsidP="00EB1797">
            <w:pPr>
              <w:spacing w:before="60" w:after="0"/>
              <w:rPr>
                <w:b/>
                <w:szCs w:val="24"/>
              </w:rPr>
            </w:pPr>
            <w:r w:rsidRPr="00E841BB">
              <w:rPr>
                <w:b/>
                <w:szCs w:val="24"/>
              </w:rPr>
              <w:t xml:space="preserve">Chương </w:t>
            </w:r>
            <w:r>
              <w:rPr>
                <w:b/>
                <w:szCs w:val="24"/>
              </w:rPr>
              <w:t xml:space="preserve">4. </w:t>
            </w:r>
            <w:r>
              <w:rPr>
                <w:b/>
                <w:bCs/>
                <w:szCs w:val="24"/>
              </w:rPr>
              <w:t>Bảo trì hệ thống máy tính</w:t>
            </w:r>
          </w:p>
        </w:tc>
        <w:tc>
          <w:tcPr>
            <w:tcW w:w="993" w:type="dxa"/>
            <w:vAlign w:val="center"/>
          </w:tcPr>
          <w:p w14:paraId="638411FB" w14:textId="77777777" w:rsidR="00215A86" w:rsidRPr="00E841BB" w:rsidRDefault="00215A86" w:rsidP="00EB1797">
            <w:pPr>
              <w:spacing w:before="60" w:after="0"/>
              <w:ind w:left="-108"/>
              <w:jc w:val="center"/>
              <w:rPr>
                <w:b/>
                <w:szCs w:val="24"/>
              </w:rPr>
            </w:pPr>
            <w:r>
              <w:rPr>
                <w:b/>
                <w:szCs w:val="24"/>
              </w:rPr>
              <w:t>5</w:t>
            </w:r>
          </w:p>
        </w:tc>
        <w:tc>
          <w:tcPr>
            <w:tcW w:w="1559" w:type="dxa"/>
            <w:vAlign w:val="center"/>
          </w:tcPr>
          <w:p w14:paraId="5CB2B39B" w14:textId="77777777" w:rsidR="00215A86" w:rsidRPr="00E841BB" w:rsidRDefault="00215A86" w:rsidP="00EB1797">
            <w:pPr>
              <w:spacing w:before="60" w:after="0"/>
              <w:ind w:left="-108"/>
              <w:jc w:val="center"/>
              <w:rPr>
                <w:b/>
                <w:szCs w:val="24"/>
              </w:rPr>
            </w:pPr>
          </w:p>
        </w:tc>
        <w:tc>
          <w:tcPr>
            <w:tcW w:w="1843" w:type="dxa"/>
          </w:tcPr>
          <w:p w14:paraId="4EA130F4" w14:textId="77777777" w:rsidR="00215A86" w:rsidRPr="00E841BB" w:rsidRDefault="00215A86" w:rsidP="00EB1797">
            <w:pPr>
              <w:spacing w:after="0" w:line="240" w:lineRule="auto"/>
              <w:ind w:left="-108"/>
              <w:rPr>
                <w:b/>
                <w:szCs w:val="24"/>
              </w:rPr>
            </w:pPr>
          </w:p>
        </w:tc>
        <w:tc>
          <w:tcPr>
            <w:tcW w:w="1134" w:type="dxa"/>
            <w:vAlign w:val="center"/>
          </w:tcPr>
          <w:p w14:paraId="18DFCCD8" w14:textId="77777777" w:rsidR="00215A86" w:rsidRDefault="00215A86" w:rsidP="00EB1797">
            <w:pPr>
              <w:jc w:val="center"/>
            </w:pPr>
          </w:p>
        </w:tc>
      </w:tr>
      <w:tr w:rsidR="00215A86" w:rsidRPr="00EE113D" w14:paraId="616ABA96" w14:textId="77777777" w:rsidTr="00EB1797">
        <w:tc>
          <w:tcPr>
            <w:tcW w:w="4111" w:type="dxa"/>
          </w:tcPr>
          <w:p w14:paraId="24999E59" w14:textId="77777777" w:rsidR="00215A86" w:rsidRPr="00E8315E" w:rsidRDefault="00215A86" w:rsidP="00EB1797">
            <w:pPr>
              <w:spacing w:before="60" w:after="0"/>
              <w:rPr>
                <w:i/>
                <w:szCs w:val="24"/>
              </w:rPr>
            </w:pPr>
            <w:r>
              <w:rPr>
                <w:i/>
                <w:iCs/>
                <w:szCs w:val="24"/>
              </w:rPr>
              <w:t>4</w:t>
            </w:r>
            <w:r w:rsidRPr="00E8315E">
              <w:rPr>
                <w:i/>
                <w:iCs/>
                <w:szCs w:val="24"/>
              </w:rPr>
              <w:t xml:space="preserve">.1. </w:t>
            </w:r>
            <w:r>
              <w:rPr>
                <w:bCs/>
                <w:i/>
                <w:iCs/>
                <w:szCs w:val="24"/>
              </w:rPr>
              <w:t>Bảo trì phần cứng</w:t>
            </w:r>
          </w:p>
        </w:tc>
        <w:tc>
          <w:tcPr>
            <w:tcW w:w="993" w:type="dxa"/>
            <w:vAlign w:val="center"/>
          </w:tcPr>
          <w:p w14:paraId="345C931A" w14:textId="77777777" w:rsidR="00215A86" w:rsidRPr="002C3978" w:rsidRDefault="00215A86" w:rsidP="00EB1797">
            <w:pPr>
              <w:spacing w:before="60" w:after="0"/>
              <w:ind w:left="-108"/>
              <w:jc w:val="center"/>
              <w:rPr>
                <w:i/>
                <w:szCs w:val="24"/>
              </w:rPr>
            </w:pPr>
            <w:r>
              <w:rPr>
                <w:i/>
                <w:szCs w:val="24"/>
              </w:rPr>
              <w:t>1</w:t>
            </w:r>
          </w:p>
        </w:tc>
        <w:tc>
          <w:tcPr>
            <w:tcW w:w="1559" w:type="dxa"/>
            <w:vAlign w:val="center"/>
          </w:tcPr>
          <w:p w14:paraId="5E840CF5" w14:textId="77777777" w:rsidR="00215A86" w:rsidRPr="00C77769" w:rsidRDefault="00215A86" w:rsidP="00EB1797">
            <w:pPr>
              <w:spacing w:before="60" w:after="0"/>
              <w:ind w:left="-108"/>
              <w:jc w:val="center"/>
              <w:rPr>
                <w:b/>
                <w:szCs w:val="24"/>
              </w:rPr>
            </w:pPr>
            <w:r>
              <w:rPr>
                <w:b/>
                <w:szCs w:val="24"/>
              </w:rPr>
              <w:t>G4.1</w:t>
            </w:r>
          </w:p>
        </w:tc>
        <w:tc>
          <w:tcPr>
            <w:tcW w:w="1843" w:type="dxa"/>
            <w:vAlign w:val="center"/>
          </w:tcPr>
          <w:p w14:paraId="0AF1FBE8" w14:textId="77777777" w:rsidR="00215A86" w:rsidRDefault="00215A86" w:rsidP="00EB1797">
            <w:pPr>
              <w:spacing w:after="0" w:line="240" w:lineRule="auto"/>
              <w:jc w:val="center"/>
              <w:rPr>
                <w:i/>
                <w:szCs w:val="24"/>
              </w:rPr>
            </w:pPr>
            <w:r>
              <w:rPr>
                <w:i/>
                <w:szCs w:val="24"/>
              </w:rPr>
              <w:t>Thuyết giảng</w:t>
            </w:r>
          </w:p>
          <w:p w14:paraId="0059B226" w14:textId="77777777" w:rsidR="00215A86" w:rsidRDefault="00215A86" w:rsidP="00EB1797">
            <w:pPr>
              <w:spacing w:after="0" w:line="240" w:lineRule="auto"/>
              <w:jc w:val="center"/>
              <w:rPr>
                <w:i/>
                <w:szCs w:val="24"/>
              </w:rPr>
            </w:pPr>
            <w:r>
              <w:rPr>
                <w:i/>
                <w:szCs w:val="24"/>
              </w:rPr>
              <w:t>Minh họa</w:t>
            </w:r>
          </w:p>
          <w:p w14:paraId="0C141E7F" w14:textId="77777777" w:rsidR="00215A86" w:rsidRDefault="00215A86" w:rsidP="00EB1797">
            <w:pPr>
              <w:spacing w:after="0" w:line="240" w:lineRule="auto"/>
              <w:jc w:val="center"/>
              <w:rPr>
                <w:i/>
                <w:szCs w:val="24"/>
              </w:rPr>
            </w:pPr>
            <w:r>
              <w:rPr>
                <w:i/>
                <w:szCs w:val="24"/>
              </w:rPr>
              <w:t>Thảo luận</w:t>
            </w:r>
          </w:p>
        </w:tc>
        <w:tc>
          <w:tcPr>
            <w:tcW w:w="1134" w:type="dxa"/>
            <w:vAlign w:val="center"/>
          </w:tcPr>
          <w:p w14:paraId="7AE29493" w14:textId="77777777" w:rsidR="00215A86" w:rsidRDefault="00215A86" w:rsidP="00EB1797">
            <w:pPr>
              <w:jc w:val="center"/>
            </w:pPr>
            <w:r w:rsidRPr="00F84D88">
              <w:rPr>
                <w:b/>
                <w:szCs w:val="24"/>
              </w:rPr>
              <w:t>X</w:t>
            </w:r>
            <w:r>
              <w:rPr>
                <w:b/>
                <w:szCs w:val="24"/>
              </w:rPr>
              <w:t>1</w:t>
            </w:r>
          </w:p>
        </w:tc>
      </w:tr>
      <w:tr w:rsidR="00215A86" w:rsidRPr="00EE113D" w14:paraId="4870B113" w14:textId="77777777" w:rsidTr="00EB1797">
        <w:tc>
          <w:tcPr>
            <w:tcW w:w="4111" w:type="dxa"/>
          </w:tcPr>
          <w:p w14:paraId="5684EC79" w14:textId="77777777" w:rsidR="00215A86" w:rsidRPr="00593652" w:rsidRDefault="00215A86" w:rsidP="00EB1797">
            <w:pPr>
              <w:spacing w:before="60" w:after="0"/>
              <w:rPr>
                <w:i/>
                <w:szCs w:val="24"/>
              </w:rPr>
            </w:pPr>
            <w:r>
              <w:rPr>
                <w:i/>
                <w:szCs w:val="24"/>
              </w:rPr>
              <w:t>4</w:t>
            </w:r>
            <w:r w:rsidRPr="005B6BA5">
              <w:rPr>
                <w:i/>
                <w:szCs w:val="24"/>
              </w:rPr>
              <w:t>.</w:t>
            </w:r>
            <w:r>
              <w:rPr>
                <w:i/>
                <w:szCs w:val="24"/>
              </w:rPr>
              <w:t>2</w:t>
            </w:r>
            <w:r w:rsidRPr="005B6BA5">
              <w:rPr>
                <w:i/>
                <w:szCs w:val="24"/>
              </w:rPr>
              <w:t>.</w:t>
            </w:r>
            <w:r>
              <w:rPr>
                <w:i/>
                <w:szCs w:val="24"/>
              </w:rPr>
              <w:t xml:space="preserve"> </w:t>
            </w:r>
            <w:r>
              <w:rPr>
                <w:bCs/>
                <w:i/>
                <w:szCs w:val="24"/>
              </w:rPr>
              <w:t>Bảo trì phần mềm</w:t>
            </w:r>
          </w:p>
        </w:tc>
        <w:tc>
          <w:tcPr>
            <w:tcW w:w="993" w:type="dxa"/>
            <w:vAlign w:val="center"/>
          </w:tcPr>
          <w:p w14:paraId="4470D1F2" w14:textId="77777777" w:rsidR="00215A86" w:rsidRPr="002C3978" w:rsidRDefault="00215A86" w:rsidP="00EB1797">
            <w:pPr>
              <w:spacing w:before="60" w:after="0"/>
              <w:ind w:left="-108"/>
              <w:jc w:val="center"/>
              <w:rPr>
                <w:i/>
                <w:szCs w:val="24"/>
              </w:rPr>
            </w:pPr>
            <w:r>
              <w:rPr>
                <w:i/>
                <w:szCs w:val="24"/>
              </w:rPr>
              <w:t>1</w:t>
            </w:r>
          </w:p>
        </w:tc>
        <w:tc>
          <w:tcPr>
            <w:tcW w:w="1559" w:type="dxa"/>
            <w:vAlign w:val="center"/>
          </w:tcPr>
          <w:p w14:paraId="373311A6" w14:textId="77777777" w:rsidR="00215A86" w:rsidRPr="002C3978" w:rsidRDefault="00215A86" w:rsidP="00EB1797">
            <w:pPr>
              <w:spacing w:before="60" w:after="0"/>
              <w:ind w:left="-108"/>
              <w:jc w:val="center"/>
              <w:rPr>
                <w:i/>
                <w:szCs w:val="24"/>
              </w:rPr>
            </w:pPr>
            <w:r>
              <w:rPr>
                <w:b/>
                <w:szCs w:val="24"/>
              </w:rPr>
              <w:t>G4.2</w:t>
            </w:r>
          </w:p>
        </w:tc>
        <w:tc>
          <w:tcPr>
            <w:tcW w:w="1843" w:type="dxa"/>
            <w:vAlign w:val="center"/>
          </w:tcPr>
          <w:p w14:paraId="3D38D3E3" w14:textId="77777777" w:rsidR="00215A86" w:rsidRDefault="00215A86" w:rsidP="00EB1797">
            <w:pPr>
              <w:spacing w:after="0" w:line="240" w:lineRule="auto"/>
              <w:jc w:val="center"/>
              <w:rPr>
                <w:i/>
                <w:szCs w:val="24"/>
              </w:rPr>
            </w:pPr>
            <w:r>
              <w:rPr>
                <w:i/>
                <w:szCs w:val="24"/>
              </w:rPr>
              <w:t>Thuyết giảng</w:t>
            </w:r>
          </w:p>
          <w:p w14:paraId="4825895A" w14:textId="77777777" w:rsidR="00215A86" w:rsidRDefault="00215A86" w:rsidP="00EB1797">
            <w:pPr>
              <w:spacing w:after="0" w:line="240" w:lineRule="auto"/>
              <w:jc w:val="center"/>
              <w:rPr>
                <w:i/>
                <w:szCs w:val="24"/>
              </w:rPr>
            </w:pPr>
            <w:r>
              <w:rPr>
                <w:i/>
                <w:szCs w:val="24"/>
              </w:rPr>
              <w:t>Minh họa</w:t>
            </w:r>
          </w:p>
          <w:p w14:paraId="63130C06" w14:textId="77777777" w:rsidR="00215A86" w:rsidRPr="00105239" w:rsidRDefault="00215A86" w:rsidP="00EB1797">
            <w:pPr>
              <w:spacing w:after="0" w:line="240" w:lineRule="auto"/>
              <w:jc w:val="center"/>
              <w:rPr>
                <w:i/>
                <w:szCs w:val="24"/>
              </w:rPr>
            </w:pPr>
            <w:r>
              <w:rPr>
                <w:i/>
                <w:szCs w:val="24"/>
              </w:rPr>
              <w:t>Thảo luận</w:t>
            </w:r>
          </w:p>
        </w:tc>
        <w:tc>
          <w:tcPr>
            <w:tcW w:w="1134" w:type="dxa"/>
            <w:vAlign w:val="center"/>
          </w:tcPr>
          <w:p w14:paraId="6CC12336" w14:textId="77777777" w:rsidR="00215A86" w:rsidRDefault="00215A86" w:rsidP="00EB1797">
            <w:pPr>
              <w:jc w:val="center"/>
            </w:pPr>
            <w:r w:rsidRPr="00F84D88">
              <w:rPr>
                <w:b/>
                <w:szCs w:val="24"/>
              </w:rPr>
              <w:t>X</w:t>
            </w:r>
            <w:r>
              <w:rPr>
                <w:b/>
                <w:szCs w:val="24"/>
              </w:rPr>
              <w:t>1</w:t>
            </w:r>
          </w:p>
        </w:tc>
      </w:tr>
      <w:tr w:rsidR="00215A86" w:rsidRPr="00EE113D" w14:paraId="4E94C258" w14:textId="77777777" w:rsidTr="00EB1797">
        <w:tc>
          <w:tcPr>
            <w:tcW w:w="4111" w:type="dxa"/>
          </w:tcPr>
          <w:p w14:paraId="2645F374" w14:textId="77777777" w:rsidR="00215A86" w:rsidRPr="00E841BB" w:rsidRDefault="00215A86" w:rsidP="00EB1797">
            <w:pPr>
              <w:spacing w:before="60" w:after="0"/>
              <w:rPr>
                <w:b/>
                <w:szCs w:val="24"/>
              </w:rPr>
            </w:pPr>
            <w:r>
              <w:rPr>
                <w:i/>
                <w:iCs/>
                <w:szCs w:val="24"/>
              </w:rPr>
              <w:t>4</w:t>
            </w:r>
            <w:r w:rsidRPr="00E8315E">
              <w:rPr>
                <w:i/>
                <w:iCs/>
                <w:szCs w:val="24"/>
              </w:rPr>
              <w:t>.</w:t>
            </w:r>
            <w:r>
              <w:rPr>
                <w:i/>
                <w:iCs/>
                <w:szCs w:val="24"/>
              </w:rPr>
              <w:t>3</w:t>
            </w:r>
            <w:r w:rsidRPr="00E8315E">
              <w:rPr>
                <w:i/>
                <w:iCs/>
                <w:szCs w:val="24"/>
              </w:rPr>
              <w:t xml:space="preserve">. </w:t>
            </w:r>
            <w:r>
              <w:rPr>
                <w:bCs/>
                <w:i/>
                <w:iCs/>
                <w:szCs w:val="24"/>
              </w:rPr>
              <w:t>Virus máy tính và cách phòng chống</w:t>
            </w:r>
          </w:p>
        </w:tc>
        <w:tc>
          <w:tcPr>
            <w:tcW w:w="993" w:type="dxa"/>
            <w:vAlign w:val="center"/>
          </w:tcPr>
          <w:p w14:paraId="649982E7" w14:textId="77777777" w:rsidR="00215A86" w:rsidRDefault="00215A86" w:rsidP="00EB1797">
            <w:pPr>
              <w:spacing w:before="60" w:after="0"/>
              <w:ind w:left="-108"/>
              <w:jc w:val="center"/>
              <w:rPr>
                <w:b/>
                <w:szCs w:val="24"/>
              </w:rPr>
            </w:pPr>
            <w:r>
              <w:rPr>
                <w:i/>
                <w:szCs w:val="24"/>
              </w:rPr>
              <w:t>1</w:t>
            </w:r>
          </w:p>
        </w:tc>
        <w:tc>
          <w:tcPr>
            <w:tcW w:w="1559" w:type="dxa"/>
            <w:vAlign w:val="center"/>
          </w:tcPr>
          <w:p w14:paraId="703FC8FB" w14:textId="77777777" w:rsidR="00215A86" w:rsidRDefault="00215A86" w:rsidP="00EB1797">
            <w:pPr>
              <w:spacing w:before="60" w:after="0"/>
              <w:ind w:left="-108"/>
              <w:jc w:val="center"/>
              <w:rPr>
                <w:b/>
                <w:szCs w:val="24"/>
              </w:rPr>
            </w:pPr>
            <w:r>
              <w:rPr>
                <w:b/>
                <w:szCs w:val="24"/>
              </w:rPr>
              <w:t>G4.3</w:t>
            </w:r>
          </w:p>
        </w:tc>
        <w:tc>
          <w:tcPr>
            <w:tcW w:w="1843" w:type="dxa"/>
            <w:vAlign w:val="center"/>
          </w:tcPr>
          <w:p w14:paraId="5A0E490E" w14:textId="77777777" w:rsidR="00215A86" w:rsidRDefault="00215A86" w:rsidP="00EB1797">
            <w:pPr>
              <w:spacing w:after="0" w:line="240" w:lineRule="auto"/>
              <w:jc w:val="center"/>
              <w:rPr>
                <w:i/>
                <w:szCs w:val="24"/>
              </w:rPr>
            </w:pPr>
            <w:r>
              <w:rPr>
                <w:i/>
                <w:szCs w:val="24"/>
              </w:rPr>
              <w:t>Thuyết giảng</w:t>
            </w:r>
          </w:p>
          <w:p w14:paraId="7115924C" w14:textId="77777777" w:rsidR="00215A86" w:rsidRDefault="00215A86" w:rsidP="00EB1797">
            <w:pPr>
              <w:spacing w:after="0" w:line="240" w:lineRule="auto"/>
              <w:jc w:val="center"/>
              <w:rPr>
                <w:i/>
                <w:szCs w:val="24"/>
              </w:rPr>
            </w:pPr>
            <w:r>
              <w:rPr>
                <w:i/>
                <w:szCs w:val="24"/>
              </w:rPr>
              <w:t>Minh họa</w:t>
            </w:r>
          </w:p>
          <w:p w14:paraId="639A633F" w14:textId="77777777" w:rsidR="00215A86" w:rsidRPr="00105239" w:rsidRDefault="00215A86" w:rsidP="00EB1797">
            <w:pPr>
              <w:spacing w:after="0" w:line="240" w:lineRule="auto"/>
              <w:jc w:val="center"/>
              <w:rPr>
                <w:i/>
                <w:szCs w:val="24"/>
              </w:rPr>
            </w:pPr>
            <w:r>
              <w:rPr>
                <w:i/>
                <w:szCs w:val="24"/>
              </w:rPr>
              <w:t>Thảo luận</w:t>
            </w:r>
          </w:p>
        </w:tc>
        <w:tc>
          <w:tcPr>
            <w:tcW w:w="1134" w:type="dxa"/>
            <w:vAlign w:val="center"/>
          </w:tcPr>
          <w:p w14:paraId="34DE489F" w14:textId="77777777" w:rsidR="00215A86" w:rsidRPr="00F84D88" w:rsidRDefault="00215A86" w:rsidP="00EB1797">
            <w:pPr>
              <w:jc w:val="center"/>
              <w:rPr>
                <w:b/>
                <w:szCs w:val="24"/>
              </w:rPr>
            </w:pPr>
            <w:r w:rsidRPr="00F84D88">
              <w:rPr>
                <w:b/>
                <w:szCs w:val="24"/>
              </w:rPr>
              <w:t>X</w:t>
            </w:r>
            <w:r>
              <w:rPr>
                <w:b/>
                <w:szCs w:val="24"/>
              </w:rPr>
              <w:t>1</w:t>
            </w:r>
          </w:p>
        </w:tc>
      </w:tr>
      <w:tr w:rsidR="00215A86" w:rsidRPr="00EE113D" w14:paraId="4F6CC220" w14:textId="77777777" w:rsidTr="00EB1797">
        <w:tc>
          <w:tcPr>
            <w:tcW w:w="4111" w:type="dxa"/>
          </w:tcPr>
          <w:p w14:paraId="3BF087DB" w14:textId="77777777" w:rsidR="00215A86" w:rsidRPr="00E841BB" w:rsidRDefault="00215A86" w:rsidP="00EB1797">
            <w:pPr>
              <w:spacing w:before="60" w:after="0"/>
              <w:rPr>
                <w:b/>
                <w:szCs w:val="24"/>
              </w:rPr>
            </w:pPr>
            <w:r>
              <w:rPr>
                <w:i/>
                <w:iCs/>
                <w:szCs w:val="24"/>
              </w:rPr>
              <w:t>4</w:t>
            </w:r>
            <w:r w:rsidRPr="00E8315E">
              <w:rPr>
                <w:i/>
                <w:iCs/>
                <w:szCs w:val="24"/>
              </w:rPr>
              <w:t>.</w:t>
            </w:r>
            <w:r>
              <w:rPr>
                <w:i/>
                <w:iCs/>
                <w:szCs w:val="24"/>
              </w:rPr>
              <w:t>4</w:t>
            </w:r>
            <w:r w:rsidRPr="00E8315E">
              <w:rPr>
                <w:i/>
                <w:iCs/>
                <w:szCs w:val="24"/>
              </w:rPr>
              <w:t>.</w:t>
            </w:r>
            <w:r>
              <w:rPr>
                <w:i/>
                <w:iCs/>
                <w:szCs w:val="24"/>
              </w:rPr>
              <w:t xml:space="preserve"> Các lỗi thường gặp trên máy tính, thiết bị ngoại vi và cách khắc phục</w:t>
            </w:r>
          </w:p>
        </w:tc>
        <w:tc>
          <w:tcPr>
            <w:tcW w:w="993" w:type="dxa"/>
            <w:vAlign w:val="center"/>
          </w:tcPr>
          <w:p w14:paraId="1598A6E4" w14:textId="77777777" w:rsidR="00215A86" w:rsidRDefault="00215A86" w:rsidP="00EB1797">
            <w:pPr>
              <w:spacing w:before="60" w:after="0"/>
              <w:ind w:left="-108"/>
              <w:jc w:val="center"/>
              <w:rPr>
                <w:b/>
                <w:szCs w:val="24"/>
              </w:rPr>
            </w:pPr>
            <w:r>
              <w:rPr>
                <w:i/>
                <w:szCs w:val="24"/>
              </w:rPr>
              <w:t>2</w:t>
            </w:r>
          </w:p>
        </w:tc>
        <w:tc>
          <w:tcPr>
            <w:tcW w:w="1559" w:type="dxa"/>
            <w:vAlign w:val="center"/>
          </w:tcPr>
          <w:p w14:paraId="1C473380" w14:textId="77777777" w:rsidR="00215A86" w:rsidRDefault="00215A86" w:rsidP="00EB1797">
            <w:pPr>
              <w:spacing w:before="60" w:after="0"/>
              <w:ind w:left="-108"/>
              <w:jc w:val="center"/>
              <w:rPr>
                <w:b/>
                <w:szCs w:val="24"/>
              </w:rPr>
            </w:pPr>
            <w:r>
              <w:rPr>
                <w:b/>
                <w:szCs w:val="24"/>
              </w:rPr>
              <w:t>G4.4</w:t>
            </w:r>
          </w:p>
        </w:tc>
        <w:tc>
          <w:tcPr>
            <w:tcW w:w="1843" w:type="dxa"/>
          </w:tcPr>
          <w:p w14:paraId="728F7197" w14:textId="77777777" w:rsidR="00215A86" w:rsidRDefault="00215A86" w:rsidP="00EB1797">
            <w:pPr>
              <w:spacing w:after="0" w:line="240" w:lineRule="auto"/>
              <w:jc w:val="center"/>
              <w:rPr>
                <w:i/>
                <w:szCs w:val="24"/>
              </w:rPr>
            </w:pPr>
            <w:r w:rsidRPr="00105239">
              <w:rPr>
                <w:i/>
                <w:szCs w:val="24"/>
              </w:rPr>
              <w:t>Thuyết giảng</w:t>
            </w:r>
          </w:p>
          <w:p w14:paraId="0405A1A0" w14:textId="77777777" w:rsidR="00215A86" w:rsidRDefault="00215A86" w:rsidP="00EB1797">
            <w:pPr>
              <w:spacing w:after="0" w:line="240" w:lineRule="auto"/>
              <w:jc w:val="center"/>
              <w:rPr>
                <w:i/>
                <w:szCs w:val="24"/>
              </w:rPr>
            </w:pPr>
            <w:r>
              <w:rPr>
                <w:i/>
                <w:szCs w:val="24"/>
              </w:rPr>
              <w:t>Minh họa</w:t>
            </w:r>
          </w:p>
          <w:p w14:paraId="67161CA9" w14:textId="77777777" w:rsidR="00215A86" w:rsidRPr="00105239" w:rsidRDefault="00215A86" w:rsidP="00EB1797">
            <w:pPr>
              <w:spacing w:after="0" w:line="240" w:lineRule="auto"/>
              <w:jc w:val="center"/>
              <w:rPr>
                <w:i/>
                <w:szCs w:val="24"/>
              </w:rPr>
            </w:pPr>
            <w:r>
              <w:rPr>
                <w:i/>
                <w:szCs w:val="24"/>
              </w:rPr>
              <w:t>Thảo luận</w:t>
            </w:r>
          </w:p>
        </w:tc>
        <w:tc>
          <w:tcPr>
            <w:tcW w:w="1134" w:type="dxa"/>
            <w:vAlign w:val="center"/>
          </w:tcPr>
          <w:p w14:paraId="56567FAC" w14:textId="77777777" w:rsidR="00215A86" w:rsidRPr="00F84D88" w:rsidRDefault="00215A86" w:rsidP="00EB1797">
            <w:pPr>
              <w:jc w:val="center"/>
              <w:rPr>
                <w:b/>
                <w:szCs w:val="24"/>
              </w:rPr>
            </w:pPr>
            <w:r w:rsidRPr="00F84D88">
              <w:rPr>
                <w:b/>
                <w:szCs w:val="24"/>
              </w:rPr>
              <w:t>X</w:t>
            </w:r>
            <w:r>
              <w:rPr>
                <w:b/>
                <w:szCs w:val="24"/>
              </w:rPr>
              <w:t>1</w:t>
            </w:r>
          </w:p>
        </w:tc>
      </w:tr>
    </w:tbl>
    <w:p w14:paraId="1A601AE5" w14:textId="77777777" w:rsidR="00215A86" w:rsidRDefault="00215A86" w:rsidP="00215A86">
      <w:pPr>
        <w:tabs>
          <w:tab w:val="left" w:pos="7513"/>
        </w:tabs>
        <w:spacing w:after="0" w:line="240" w:lineRule="auto"/>
        <w:rPr>
          <w:i/>
          <w:szCs w:val="24"/>
        </w:rPr>
      </w:pPr>
      <w:r>
        <w:rPr>
          <w:i/>
          <w:szCs w:val="24"/>
        </w:rPr>
        <w:t>[2]: Phân bổ số tiết giảng dạy.</w:t>
      </w:r>
    </w:p>
    <w:p w14:paraId="73F491CA" w14:textId="77777777" w:rsidR="00215A86" w:rsidRDefault="00215A86" w:rsidP="00215A86">
      <w:pPr>
        <w:tabs>
          <w:tab w:val="left" w:pos="7513"/>
        </w:tabs>
        <w:spacing w:after="0" w:line="240" w:lineRule="auto"/>
        <w:rPr>
          <w:i/>
          <w:szCs w:val="24"/>
        </w:rPr>
      </w:pPr>
      <w:r w:rsidRPr="005A3714">
        <w:rPr>
          <w:i/>
          <w:szCs w:val="24"/>
        </w:rPr>
        <w:lastRenderedPageBreak/>
        <w:t>[</w:t>
      </w:r>
      <w:r>
        <w:rPr>
          <w:i/>
          <w:szCs w:val="24"/>
        </w:rPr>
        <w:t>3</w:t>
      </w:r>
      <w:r w:rsidRPr="005A3714">
        <w:rPr>
          <w:i/>
          <w:szCs w:val="24"/>
        </w:rPr>
        <w:t>]: Liệt kê các CĐR liên quan của môn học (ghi ký hiệu Gx.x).</w:t>
      </w:r>
    </w:p>
    <w:p w14:paraId="0889E0FB" w14:textId="77777777" w:rsidR="00215A86" w:rsidRDefault="00215A86" w:rsidP="00215A86">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2C88B48F" w14:textId="77777777" w:rsidR="00215A86" w:rsidRDefault="00215A86" w:rsidP="00215A86">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13838E58" w14:textId="77777777" w:rsidR="00215A86" w:rsidRDefault="00215A86" w:rsidP="00215A86">
      <w:pPr>
        <w:tabs>
          <w:tab w:val="left" w:pos="7513"/>
        </w:tabs>
        <w:spacing w:after="0" w:line="240" w:lineRule="auto"/>
        <w:rPr>
          <w:i/>
          <w:szCs w:val="24"/>
        </w:rPr>
      </w:pPr>
    </w:p>
    <w:p w14:paraId="38F888E1" w14:textId="77777777" w:rsidR="00215A86" w:rsidRPr="005A3714" w:rsidRDefault="00215A86" w:rsidP="00215A86">
      <w:pPr>
        <w:spacing w:before="60" w:after="0"/>
        <w:rPr>
          <w:b/>
          <w:i/>
          <w:szCs w:val="24"/>
        </w:rPr>
      </w:pPr>
      <w:r>
        <w:rPr>
          <w:b/>
          <w:i/>
          <w:szCs w:val="24"/>
        </w:rPr>
        <w:t>Giảng dạy thực hành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276"/>
        <w:gridCol w:w="1559"/>
        <w:gridCol w:w="1276"/>
      </w:tblGrid>
      <w:tr w:rsidR="00215A86" w:rsidRPr="00EE113D" w14:paraId="19B02433" w14:textId="77777777" w:rsidTr="00EB1797">
        <w:trPr>
          <w:trHeight w:val="644"/>
        </w:trPr>
        <w:tc>
          <w:tcPr>
            <w:tcW w:w="4111" w:type="dxa"/>
            <w:vAlign w:val="center"/>
          </w:tcPr>
          <w:p w14:paraId="31A80172" w14:textId="77777777" w:rsidR="00215A86" w:rsidRPr="00EE113D" w:rsidRDefault="00215A86" w:rsidP="00EB1797">
            <w:pPr>
              <w:spacing w:before="60" w:after="0"/>
              <w:jc w:val="center"/>
              <w:rPr>
                <w:b/>
                <w:szCs w:val="24"/>
              </w:rPr>
            </w:pPr>
            <w:r>
              <w:rPr>
                <w:b/>
                <w:szCs w:val="24"/>
              </w:rPr>
              <w:t>NỘI DUNG GIẢNG DẠY [1]</w:t>
            </w:r>
          </w:p>
        </w:tc>
        <w:tc>
          <w:tcPr>
            <w:tcW w:w="1418" w:type="dxa"/>
            <w:vAlign w:val="center"/>
          </w:tcPr>
          <w:p w14:paraId="154C46DC" w14:textId="77777777" w:rsidR="00215A86" w:rsidRPr="005A3714" w:rsidRDefault="00215A86" w:rsidP="00EB1797">
            <w:pPr>
              <w:spacing w:after="0" w:line="240" w:lineRule="auto"/>
              <w:ind w:left="-108"/>
              <w:jc w:val="center"/>
              <w:rPr>
                <w:b/>
                <w:szCs w:val="24"/>
              </w:rPr>
            </w:pPr>
            <w:r>
              <w:rPr>
                <w:b/>
                <w:szCs w:val="24"/>
              </w:rPr>
              <w:t>Số tiết [2]</w:t>
            </w:r>
          </w:p>
        </w:tc>
        <w:tc>
          <w:tcPr>
            <w:tcW w:w="1276" w:type="dxa"/>
            <w:vAlign w:val="center"/>
          </w:tcPr>
          <w:p w14:paraId="2A473499" w14:textId="77777777" w:rsidR="00215A86" w:rsidRPr="005A3714" w:rsidRDefault="00215A86"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08B9A0C9" w14:textId="77777777" w:rsidR="00215A86" w:rsidRPr="005A3714" w:rsidRDefault="00215A86" w:rsidP="00EB1797">
            <w:pPr>
              <w:spacing w:after="0" w:line="240" w:lineRule="auto"/>
              <w:ind w:left="-108"/>
              <w:jc w:val="center"/>
              <w:rPr>
                <w:b/>
                <w:szCs w:val="24"/>
              </w:rPr>
            </w:pPr>
            <w:r>
              <w:rPr>
                <w:b/>
                <w:szCs w:val="24"/>
              </w:rPr>
              <w:t>Hoạt động dạy và học [4]</w:t>
            </w:r>
          </w:p>
        </w:tc>
        <w:tc>
          <w:tcPr>
            <w:tcW w:w="1276" w:type="dxa"/>
            <w:vAlign w:val="center"/>
          </w:tcPr>
          <w:p w14:paraId="5459F245" w14:textId="77777777" w:rsidR="00215A86" w:rsidRPr="00EE113D" w:rsidRDefault="00215A86" w:rsidP="00EB1797">
            <w:pPr>
              <w:spacing w:after="0" w:line="240" w:lineRule="auto"/>
              <w:ind w:left="-108"/>
              <w:jc w:val="center"/>
              <w:rPr>
                <w:b/>
                <w:szCs w:val="24"/>
              </w:rPr>
            </w:pPr>
            <w:r>
              <w:rPr>
                <w:b/>
                <w:szCs w:val="24"/>
              </w:rPr>
              <w:t>Bài đánh giá X.x [5]</w:t>
            </w:r>
          </w:p>
        </w:tc>
      </w:tr>
      <w:tr w:rsidR="00215A86" w:rsidRPr="00EE113D" w14:paraId="3C773C0E" w14:textId="77777777" w:rsidTr="00EB1797">
        <w:tc>
          <w:tcPr>
            <w:tcW w:w="4111" w:type="dxa"/>
          </w:tcPr>
          <w:p w14:paraId="156977EB" w14:textId="77777777" w:rsidR="00215A86" w:rsidRPr="00E841BB" w:rsidRDefault="00215A86" w:rsidP="00EB1797">
            <w:pPr>
              <w:spacing w:before="60" w:after="0"/>
              <w:rPr>
                <w:b/>
                <w:szCs w:val="24"/>
              </w:rPr>
            </w:pPr>
            <w:r w:rsidRPr="00E841BB">
              <w:rPr>
                <w:b/>
                <w:szCs w:val="24"/>
              </w:rPr>
              <w:t xml:space="preserve">Chương </w:t>
            </w:r>
            <w:r>
              <w:rPr>
                <w:b/>
                <w:szCs w:val="24"/>
              </w:rPr>
              <w:t xml:space="preserve">2. </w:t>
            </w:r>
            <w:r>
              <w:rPr>
                <w:b/>
                <w:bCs/>
                <w:szCs w:val="24"/>
              </w:rPr>
              <w:t>Xây dựng và cấu hình hệ thống phần cứng máy tính</w:t>
            </w:r>
          </w:p>
        </w:tc>
        <w:tc>
          <w:tcPr>
            <w:tcW w:w="1418" w:type="dxa"/>
            <w:vAlign w:val="center"/>
          </w:tcPr>
          <w:p w14:paraId="0A2A3F7A" w14:textId="77777777" w:rsidR="00215A86" w:rsidRPr="00742B5C" w:rsidRDefault="00215A86" w:rsidP="00EB1797">
            <w:pPr>
              <w:spacing w:before="60" w:after="0"/>
              <w:ind w:left="-108"/>
              <w:jc w:val="center"/>
              <w:rPr>
                <w:b/>
                <w:szCs w:val="24"/>
              </w:rPr>
            </w:pPr>
            <w:r>
              <w:rPr>
                <w:b/>
                <w:szCs w:val="24"/>
              </w:rPr>
              <w:t>10</w:t>
            </w:r>
          </w:p>
        </w:tc>
        <w:tc>
          <w:tcPr>
            <w:tcW w:w="1276" w:type="dxa"/>
            <w:vAlign w:val="center"/>
          </w:tcPr>
          <w:p w14:paraId="11D1DB47" w14:textId="77777777" w:rsidR="00215A86" w:rsidRPr="002C3978" w:rsidRDefault="00215A86" w:rsidP="00EB1797">
            <w:pPr>
              <w:spacing w:before="60" w:after="0"/>
              <w:ind w:left="-108"/>
              <w:jc w:val="center"/>
              <w:rPr>
                <w:i/>
                <w:szCs w:val="24"/>
              </w:rPr>
            </w:pPr>
          </w:p>
        </w:tc>
        <w:tc>
          <w:tcPr>
            <w:tcW w:w="1559" w:type="dxa"/>
            <w:vAlign w:val="center"/>
          </w:tcPr>
          <w:p w14:paraId="3AD5EFDC" w14:textId="77777777" w:rsidR="00215A86" w:rsidRPr="002C3978" w:rsidRDefault="00215A86" w:rsidP="00EB1797">
            <w:pPr>
              <w:spacing w:after="0" w:line="240" w:lineRule="auto"/>
              <w:ind w:left="-108"/>
              <w:jc w:val="center"/>
              <w:rPr>
                <w:i/>
                <w:szCs w:val="24"/>
              </w:rPr>
            </w:pPr>
          </w:p>
        </w:tc>
        <w:tc>
          <w:tcPr>
            <w:tcW w:w="1276" w:type="dxa"/>
            <w:vAlign w:val="center"/>
          </w:tcPr>
          <w:p w14:paraId="3C5FA62F" w14:textId="77777777" w:rsidR="00215A86" w:rsidRPr="002C3978" w:rsidRDefault="00215A86" w:rsidP="00EB1797">
            <w:pPr>
              <w:spacing w:before="60" w:after="0"/>
              <w:ind w:left="-108"/>
              <w:jc w:val="center"/>
              <w:rPr>
                <w:i/>
                <w:szCs w:val="24"/>
              </w:rPr>
            </w:pPr>
          </w:p>
        </w:tc>
      </w:tr>
      <w:tr w:rsidR="00215A86" w:rsidRPr="00EE113D" w14:paraId="3AD86BA9" w14:textId="77777777" w:rsidTr="00EB1797">
        <w:tc>
          <w:tcPr>
            <w:tcW w:w="4111" w:type="dxa"/>
          </w:tcPr>
          <w:p w14:paraId="4547BCE7" w14:textId="77777777" w:rsidR="00215A86" w:rsidRDefault="00215A86" w:rsidP="00EB1797">
            <w:pPr>
              <w:spacing w:before="60" w:after="0"/>
              <w:rPr>
                <w:i/>
                <w:szCs w:val="24"/>
              </w:rPr>
            </w:pPr>
            <w:r>
              <w:rPr>
                <w:i/>
                <w:iCs/>
                <w:szCs w:val="24"/>
              </w:rPr>
              <w:t>2</w:t>
            </w:r>
            <w:r w:rsidRPr="00E8315E">
              <w:rPr>
                <w:i/>
                <w:iCs/>
                <w:szCs w:val="24"/>
              </w:rPr>
              <w:t xml:space="preserve">.1. </w:t>
            </w:r>
            <w:r>
              <w:rPr>
                <w:i/>
                <w:iCs/>
                <w:szCs w:val="24"/>
              </w:rPr>
              <w:t>Thực hành xây dựng một hệ thống phần cứng máy tính</w:t>
            </w:r>
          </w:p>
        </w:tc>
        <w:tc>
          <w:tcPr>
            <w:tcW w:w="1418" w:type="dxa"/>
            <w:vAlign w:val="center"/>
          </w:tcPr>
          <w:p w14:paraId="6C26BF42" w14:textId="77777777" w:rsidR="00215A86" w:rsidRDefault="00215A86" w:rsidP="00EB1797">
            <w:pPr>
              <w:spacing w:before="60" w:after="0"/>
              <w:ind w:left="-108"/>
              <w:jc w:val="center"/>
              <w:rPr>
                <w:i/>
                <w:szCs w:val="24"/>
              </w:rPr>
            </w:pPr>
            <w:r>
              <w:rPr>
                <w:i/>
                <w:szCs w:val="24"/>
              </w:rPr>
              <w:t>6</w:t>
            </w:r>
          </w:p>
        </w:tc>
        <w:tc>
          <w:tcPr>
            <w:tcW w:w="1276" w:type="dxa"/>
            <w:vAlign w:val="center"/>
          </w:tcPr>
          <w:p w14:paraId="258442E9" w14:textId="77777777" w:rsidR="00215A86" w:rsidRPr="00777943" w:rsidRDefault="00215A86" w:rsidP="00EB1797">
            <w:pPr>
              <w:spacing w:before="60" w:after="0"/>
              <w:ind w:left="-108"/>
              <w:jc w:val="center"/>
              <w:rPr>
                <w:b/>
                <w:szCs w:val="24"/>
              </w:rPr>
            </w:pPr>
            <w:r>
              <w:rPr>
                <w:b/>
                <w:szCs w:val="24"/>
              </w:rPr>
              <w:t>G2.3</w:t>
            </w:r>
          </w:p>
        </w:tc>
        <w:tc>
          <w:tcPr>
            <w:tcW w:w="1559" w:type="dxa"/>
            <w:vAlign w:val="center"/>
          </w:tcPr>
          <w:p w14:paraId="5E07A8E7" w14:textId="77777777" w:rsidR="00215A86" w:rsidRPr="001A107B" w:rsidRDefault="00215A86" w:rsidP="00EB1797">
            <w:pPr>
              <w:spacing w:after="0" w:line="240" w:lineRule="auto"/>
              <w:jc w:val="center"/>
              <w:rPr>
                <w:i/>
                <w:szCs w:val="24"/>
              </w:rPr>
            </w:pPr>
            <w:r w:rsidRPr="001A107B">
              <w:rPr>
                <w:i/>
                <w:szCs w:val="24"/>
              </w:rPr>
              <w:t>Thuyết giảng</w:t>
            </w:r>
          </w:p>
          <w:p w14:paraId="66E791F6" w14:textId="77777777" w:rsidR="00215A86" w:rsidRPr="001A107B" w:rsidRDefault="00215A86" w:rsidP="00EB1797">
            <w:pPr>
              <w:spacing w:after="0" w:line="240" w:lineRule="auto"/>
              <w:jc w:val="center"/>
              <w:rPr>
                <w:i/>
                <w:szCs w:val="24"/>
              </w:rPr>
            </w:pPr>
            <w:r w:rsidRPr="001A107B">
              <w:rPr>
                <w:i/>
                <w:szCs w:val="24"/>
              </w:rPr>
              <w:t>Minh họa</w:t>
            </w:r>
          </w:p>
          <w:p w14:paraId="5CD787B9" w14:textId="77777777" w:rsidR="00215A86" w:rsidRPr="00632FAE" w:rsidRDefault="00215A86" w:rsidP="00EB1797">
            <w:pPr>
              <w:spacing w:after="0" w:line="240" w:lineRule="auto"/>
              <w:ind w:left="-108"/>
              <w:jc w:val="center"/>
              <w:rPr>
                <w:i/>
                <w:szCs w:val="24"/>
              </w:rPr>
            </w:pPr>
            <w:r>
              <w:rPr>
                <w:i/>
                <w:szCs w:val="24"/>
              </w:rPr>
              <w:t>T</w:t>
            </w:r>
            <w:r w:rsidRPr="001A107B">
              <w:rPr>
                <w:i/>
                <w:szCs w:val="24"/>
              </w:rPr>
              <w:t>hực</w:t>
            </w:r>
            <w:r>
              <w:rPr>
                <w:i/>
                <w:szCs w:val="24"/>
              </w:rPr>
              <w:t xml:space="preserve"> hành</w:t>
            </w:r>
          </w:p>
        </w:tc>
        <w:tc>
          <w:tcPr>
            <w:tcW w:w="1276" w:type="dxa"/>
            <w:vAlign w:val="center"/>
          </w:tcPr>
          <w:p w14:paraId="537E99A0" w14:textId="77777777" w:rsidR="00215A86" w:rsidRPr="00777943" w:rsidRDefault="00215A86" w:rsidP="00EB1797">
            <w:pPr>
              <w:spacing w:before="60" w:after="0"/>
              <w:ind w:left="-108"/>
              <w:jc w:val="center"/>
              <w:rPr>
                <w:b/>
                <w:szCs w:val="24"/>
              </w:rPr>
            </w:pPr>
            <w:r>
              <w:rPr>
                <w:b/>
                <w:szCs w:val="24"/>
              </w:rPr>
              <w:t>X2</w:t>
            </w:r>
          </w:p>
        </w:tc>
      </w:tr>
      <w:tr w:rsidR="00215A86" w:rsidRPr="00EE113D" w14:paraId="39316B59" w14:textId="77777777" w:rsidTr="00EB1797">
        <w:tc>
          <w:tcPr>
            <w:tcW w:w="4111" w:type="dxa"/>
          </w:tcPr>
          <w:p w14:paraId="1BA718C0" w14:textId="77777777" w:rsidR="00215A86" w:rsidRPr="002C3978" w:rsidRDefault="00215A86" w:rsidP="00EB1797">
            <w:pPr>
              <w:spacing w:before="60" w:after="0"/>
              <w:rPr>
                <w:i/>
                <w:szCs w:val="24"/>
              </w:rPr>
            </w:pPr>
            <w:r>
              <w:rPr>
                <w:i/>
                <w:szCs w:val="24"/>
              </w:rPr>
              <w:t>2</w:t>
            </w:r>
            <w:r w:rsidRPr="005B6BA5">
              <w:rPr>
                <w:i/>
                <w:szCs w:val="24"/>
              </w:rPr>
              <w:t>.</w:t>
            </w:r>
            <w:r>
              <w:rPr>
                <w:i/>
                <w:szCs w:val="24"/>
              </w:rPr>
              <w:t>2</w:t>
            </w:r>
            <w:r w:rsidRPr="005B6BA5">
              <w:rPr>
                <w:i/>
                <w:szCs w:val="24"/>
              </w:rPr>
              <w:t xml:space="preserve">. </w:t>
            </w:r>
            <w:r>
              <w:rPr>
                <w:i/>
                <w:szCs w:val="24"/>
              </w:rPr>
              <w:t>Thực hành thiết lập các thông số cho hệ thống phần cứng máy tính</w:t>
            </w:r>
          </w:p>
        </w:tc>
        <w:tc>
          <w:tcPr>
            <w:tcW w:w="1418" w:type="dxa"/>
            <w:vAlign w:val="center"/>
          </w:tcPr>
          <w:p w14:paraId="746D35DE" w14:textId="77777777" w:rsidR="00215A86" w:rsidRPr="002C3978" w:rsidRDefault="00215A86" w:rsidP="00EB1797">
            <w:pPr>
              <w:spacing w:before="60" w:after="0"/>
              <w:ind w:left="-108"/>
              <w:jc w:val="center"/>
              <w:rPr>
                <w:i/>
                <w:szCs w:val="24"/>
              </w:rPr>
            </w:pPr>
            <w:r>
              <w:rPr>
                <w:i/>
                <w:szCs w:val="24"/>
              </w:rPr>
              <w:t>4</w:t>
            </w:r>
          </w:p>
        </w:tc>
        <w:tc>
          <w:tcPr>
            <w:tcW w:w="1276" w:type="dxa"/>
            <w:vAlign w:val="center"/>
          </w:tcPr>
          <w:p w14:paraId="1CB887BA" w14:textId="77777777" w:rsidR="00215A86" w:rsidRPr="00777943" w:rsidRDefault="00215A86" w:rsidP="00EB1797">
            <w:pPr>
              <w:spacing w:before="60" w:after="0"/>
              <w:ind w:left="-108"/>
              <w:jc w:val="center"/>
              <w:rPr>
                <w:b/>
                <w:szCs w:val="24"/>
              </w:rPr>
            </w:pPr>
            <w:r>
              <w:rPr>
                <w:b/>
                <w:szCs w:val="24"/>
              </w:rPr>
              <w:t>G2.4</w:t>
            </w:r>
          </w:p>
        </w:tc>
        <w:tc>
          <w:tcPr>
            <w:tcW w:w="1559" w:type="dxa"/>
            <w:vAlign w:val="center"/>
          </w:tcPr>
          <w:p w14:paraId="6E3BAAA2" w14:textId="77777777" w:rsidR="00215A86" w:rsidRPr="001A107B" w:rsidRDefault="00215A86" w:rsidP="00EB1797">
            <w:pPr>
              <w:spacing w:after="0" w:line="240" w:lineRule="auto"/>
              <w:jc w:val="center"/>
              <w:rPr>
                <w:i/>
                <w:szCs w:val="24"/>
              </w:rPr>
            </w:pPr>
            <w:r w:rsidRPr="001A107B">
              <w:rPr>
                <w:i/>
                <w:szCs w:val="24"/>
              </w:rPr>
              <w:t>Thuyết giảng</w:t>
            </w:r>
          </w:p>
          <w:p w14:paraId="020DEE4F" w14:textId="77777777" w:rsidR="00215A86" w:rsidRPr="001A107B" w:rsidRDefault="00215A86" w:rsidP="00EB1797">
            <w:pPr>
              <w:spacing w:after="0" w:line="240" w:lineRule="auto"/>
              <w:jc w:val="center"/>
              <w:rPr>
                <w:i/>
                <w:szCs w:val="24"/>
              </w:rPr>
            </w:pPr>
            <w:r w:rsidRPr="001A107B">
              <w:rPr>
                <w:i/>
                <w:szCs w:val="24"/>
              </w:rPr>
              <w:t>Minh họa</w:t>
            </w:r>
          </w:p>
          <w:p w14:paraId="6B7BFE13" w14:textId="77777777" w:rsidR="00215A86" w:rsidRPr="002C3978" w:rsidRDefault="00215A86" w:rsidP="00EB1797">
            <w:pPr>
              <w:spacing w:after="0" w:line="240" w:lineRule="auto"/>
              <w:ind w:left="-108"/>
              <w:jc w:val="center"/>
              <w:rPr>
                <w:i/>
                <w:szCs w:val="24"/>
              </w:rPr>
            </w:pPr>
            <w:r>
              <w:rPr>
                <w:i/>
                <w:szCs w:val="24"/>
              </w:rPr>
              <w:t>T</w:t>
            </w:r>
            <w:r w:rsidRPr="001A107B">
              <w:rPr>
                <w:i/>
                <w:szCs w:val="24"/>
              </w:rPr>
              <w:t>hực</w:t>
            </w:r>
            <w:r>
              <w:rPr>
                <w:i/>
                <w:szCs w:val="24"/>
              </w:rPr>
              <w:t xml:space="preserve"> hành</w:t>
            </w:r>
          </w:p>
        </w:tc>
        <w:tc>
          <w:tcPr>
            <w:tcW w:w="1276" w:type="dxa"/>
            <w:vAlign w:val="center"/>
          </w:tcPr>
          <w:p w14:paraId="0ECF13A5" w14:textId="77777777" w:rsidR="00215A86" w:rsidRPr="00777943" w:rsidRDefault="00215A86" w:rsidP="00EB1797">
            <w:pPr>
              <w:spacing w:before="60" w:after="0"/>
              <w:ind w:left="-108"/>
              <w:jc w:val="center"/>
              <w:rPr>
                <w:b/>
                <w:szCs w:val="24"/>
              </w:rPr>
            </w:pPr>
            <w:r>
              <w:rPr>
                <w:b/>
                <w:szCs w:val="24"/>
              </w:rPr>
              <w:t>X2</w:t>
            </w:r>
          </w:p>
        </w:tc>
      </w:tr>
      <w:tr w:rsidR="00215A86" w:rsidRPr="00EE113D" w14:paraId="149FE5F6" w14:textId="77777777" w:rsidTr="00EB1797">
        <w:tc>
          <w:tcPr>
            <w:tcW w:w="4111" w:type="dxa"/>
          </w:tcPr>
          <w:p w14:paraId="37EFF6F8" w14:textId="77777777" w:rsidR="00215A86" w:rsidRPr="00E841BB" w:rsidRDefault="00215A86" w:rsidP="00EB1797">
            <w:pPr>
              <w:spacing w:before="60" w:after="0"/>
              <w:rPr>
                <w:b/>
                <w:szCs w:val="24"/>
              </w:rPr>
            </w:pPr>
            <w:r w:rsidRPr="00E841BB">
              <w:rPr>
                <w:b/>
                <w:szCs w:val="24"/>
              </w:rPr>
              <w:t xml:space="preserve">Chương </w:t>
            </w:r>
            <w:r>
              <w:rPr>
                <w:b/>
                <w:szCs w:val="24"/>
              </w:rPr>
              <w:t xml:space="preserve">3. </w:t>
            </w:r>
            <w:r>
              <w:rPr>
                <w:b/>
                <w:bCs/>
                <w:szCs w:val="24"/>
              </w:rPr>
              <w:t>Hệ điều hành và phần mềm ứng dụng cơ bản</w:t>
            </w:r>
          </w:p>
        </w:tc>
        <w:tc>
          <w:tcPr>
            <w:tcW w:w="1418" w:type="dxa"/>
            <w:vAlign w:val="center"/>
          </w:tcPr>
          <w:p w14:paraId="0BE2666F" w14:textId="77777777" w:rsidR="00215A86" w:rsidRPr="00742B5C" w:rsidRDefault="00215A86" w:rsidP="00EB1797">
            <w:pPr>
              <w:spacing w:before="60" w:after="0"/>
              <w:ind w:left="-108"/>
              <w:jc w:val="center"/>
              <w:rPr>
                <w:b/>
                <w:szCs w:val="24"/>
              </w:rPr>
            </w:pPr>
            <w:r>
              <w:rPr>
                <w:b/>
                <w:szCs w:val="24"/>
              </w:rPr>
              <w:t>10</w:t>
            </w:r>
          </w:p>
        </w:tc>
        <w:tc>
          <w:tcPr>
            <w:tcW w:w="1276" w:type="dxa"/>
            <w:vAlign w:val="center"/>
          </w:tcPr>
          <w:p w14:paraId="078057BE" w14:textId="77777777" w:rsidR="00215A86" w:rsidRPr="002C3978" w:rsidRDefault="00215A86" w:rsidP="00EB1797">
            <w:pPr>
              <w:spacing w:before="60" w:after="0"/>
              <w:ind w:left="-108"/>
              <w:jc w:val="center"/>
              <w:rPr>
                <w:i/>
                <w:szCs w:val="24"/>
              </w:rPr>
            </w:pPr>
          </w:p>
        </w:tc>
        <w:tc>
          <w:tcPr>
            <w:tcW w:w="1559" w:type="dxa"/>
            <w:vAlign w:val="center"/>
          </w:tcPr>
          <w:p w14:paraId="61B2B5F7" w14:textId="77777777" w:rsidR="00215A86" w:rsidRPr="002C3978" w:rsidRDefault="00215A86" w:rsidP="00EB1797">
            <w:pPr>
              <w:spacing w:after="0" w:line="240" w:lineRule="auto"/>
              <w:ind w:left="-108"/>
              <w:jc w:val="center"/>
              <w:rPr>
                <w:i/>
                <w:szCs w:val="24"/>
              </w:rPr>
            </w:pPr>
          </w:p>
        </w:tc>
        <w:tc>
          <w:tcPr>
            <w:tcW w:w="1276" w:type="dxa"/>
            <w:vAlign w:val="center"/>
          </w:tcPr>
          <w:p w14:paraId="1FFBA970" w14:textId="77777777" w:rsidR="00215A86" w:rsidRPr="002C3978" w:rsidRDefault="00215A86" w:rsidP="00EB1797">
            <w:pPr>
              <w:spacing w:before="60" w:after="0"/>
              <w:ind w:left="-108"/>
              <w:jc w:val="center"/>
              <w:rPr>
                <w:i/>
                <w:szCs w:val="24"/>
              </w:rPr>
            </w:pPr>
          </w:p>
        </w:tc>
      </w:tr>
      <w:tr w:rsidR="00215A86" w:rsidRPr="00EE113D" w14:paraId="416642E6" w14:textId="77777777" w:rsidTr="00EB1797">
        <w:tc>
          <w:tcPr>
            <w:tcW w:w="4111" w:type="dxa"/>
          </w:tcPr>
          <w:p w14:paraId="5545D1A7" w14:textId="77777777" w:rsidR="00215A86" w:rsidRDefault="00215A86" w:rsidP="00EB1797">
            <w:pPr>
              <w:spacing w:before="60" w:after="0"/>
              <w:rPr>
                <w:i/>
                <w:szCs w:val="24"/>
              </w:rPr>
            </w:pPr>
            <w:r>
              <w:rPr>
                <w:i/>
                <w:iCs/>
                <w:szCs w:val="24"/>
              </w:rPr>
              <w:t>3</w:t>
            </w:r>
            <w:r w:rsidRPr="00E8315E">
              <w:rPr>
                <w:i/>
                <w:iCs/>
                <w:szCs w:val="24"/>
              </w:rPr>
              <w:t xml:space="preserve">.1. </w:t>
            </w:r>
            <w:r>
              <w:rPr>
                <w:bCs/>
                <w:i/>
                <w:iCs/>
                <w:szCs w:val="24"/>
              </w:rPr>
              <w:t>Thực hành cài đặt, cấu hình và sử dụng hệ điều hành</w:t>
            </w:r>
          </w:p>
        </w:tc>
        <w:tc>
          <w:tcPr>
            <w:tcW w:w="1418" w:type="dxa"/>
            <w:vAlign w:val="center"/>
          </w:tcPr>
          <w:p w14:paraId="7288D1DA" w14:textId="77777777" w:rsidR="00215A86" w:rsidRDefault="00215A86" w:rsidP="00EB1797">
            <w:pPr>
              <w:spacing w:before="60" w:after="0"/>
              <w:ind w:left="-108"/>
              <w:jc w:val="center"/>
              <w:rPr>
                <w:i/>
                <w:szCs w:val="24"/>
              </w:rPr>
            </w:pPr>
            <w:r>
              <w:rPr>
                <w:i/>
                <w:szCs w:val="24"/>
              </w:rPr>
              <w:t>6</w:t>
            </w:r>
          </w:p>
        </w:tc>
        <w:tc>
          <w:tcPr>
            <w:tcW w:w="1276" w:type="dxa"/>
            <w:vAlign w:val="center"/>
          </w:tcPr>
          <w:p w14:paraId="05E77E67" w14:textId="77777777" w:rsidR="00215A86" w:rsidRPr="00777943" w:rsidRDefault="00215A86" w:rsidP="00EB1797">
            <w:pPr>
              <w:spacing w:before="60" w:after="0"/>
              <w:ind w:left="-108"/>
              <w:jc w:val="center"/>
              <w:rPr>
                <w:b/>
                <w:szCs w:val="24"/>
              </w:rPr>
            </w:pPr>
            <w:r>
              <w:rPr>
                <w:b/>
                <w:szCs w:val="24"/>
              </w:rPr>
              <w:t>G3.4</w:t>
            </w:r>
          </w:p>
        </w:tc>
        <w:tc>
          <w:tcPr>
            <w:tcW w:w="1559" w:type="dxa"/>
            <w:vAlign w:val="center"/>
          </w:tcPr>
          <w:p w14:paraId="1CE8DF9B" w14:textId="77777777" w:rsidR="00215A86" w:rsidRPr="001A107B" w:rsidRDefault="00215A86" w:rsidP="00EB1797">
            <w:pPr>
              <w:spacing w:after="0" w:line="240" w:lineRule="auto"/>
              <w:jc w:val="center"/>
              <w:rPr>
                <w:i/>
                <w:szCs w:val="24"/>
              </w:rPr>
            </w:pPr>
            <w:r w:rsidRPr="001A107B">
              <w:rPr>
                <w:i/>
                <w:szCs w:val="24"/>
              </w:rPr>
              <w:t>Thuyết giảng</w:t>
            </w:r>
          </w:p>
          <w:p w14:paraId="2CD6FAE7" w14:textId="77777777" w:rsidR="00215A86" w:rsidRPr="001A107B" w:rsidRDefault="00215A86" w:rsidP="00EB1797">
            <w:pPr>
              <w:spacing w:after="0" w:line="240" w:lineRule="auto"/>
              <w:jc w:val="center"/>
              <w:rPr>
                <w:i/>
                <w:szCs w:val="24"/>
              </w:rPr>
            </w:pPr>
            <w:r w:rsidRPr="001A107B">
              <w:rPr>
                <w:i/>
                <w:szCs w:val="24"/>
              </w:rPr>
              <w:t>Minh họa</w:t>
            </w:r>
          </w:p>
          <w:p w14:paraId="4E642F3B" w14:textId="77777777" w:rsidR="00215A86" w:rsidRPr="00632FAE" w:rsidRDefault="00215A86" w:rsidP="00EB1797">
            <w:pPr>
              <w:spacing w:after="0" w:line="240" w:lineRule="auto"/>
              <w:jc w:val="center"/>
              <w:rPr>
                <w:i/>
                <w:szCs w:val="24"/>
              </w:rPr>
            </w:pPr>
            <w:r>
              <w:rPr>
                <w:i/>
                <w:szCs w:val="24"/>
              </w:rPr>
              <w:t>T</w:t>
            </w:r>
            <w:r w:rsidRPr="001A107B">
              <w:rPr>
                <w:i/>
                <w:szCs w:val="24"/>
              </w:rPr>
              <w:t>hực</w:t>
            </w:r>
            <w:r>
              <w:rPr>
                <w:i/>
                <w:szCs w:val="24"/>
              </w:rPr>
              <w:t xml:space="preserve"> hành</w:t>
            </w:r>
          </w:p>
        </w:tc>
        <w:tc>
          <w:tcPr>
            <w:tcW w:w="1276" w:type="dxa"/>
            <w:vAlign w:val="center"/>
          </w:tcPr>
          <w:p w14:paraId="7474D6ED" w14:textId="77777777" w:rsidR="00215A86" w:rsidRPr="00777943" w:rsidRDefault="00215A86" w:rsidP="00EB1797">
            <w:pPr>
              <w:spacing w:before="60" w:after="0"/>
              <w:ind w:left="-108"/>
              <w:jc w:val="center"/>
              <w:rPr>
                <w:b/>
                <w:szCs w:val="24"/>
              </w:rPr>
            </w:pPr>
            <w:r>
              <w:rPr>
                <w:b/>
                <w:szCs w:val="24"/>
              </w:rPr>
              <w:t>X2</w:t>
            </w:r>
          </w:p>
        </w:tc>
      </w:tr>
      <w:tr w:rsidR="00215A86" w:rsidRPr="00EE113D" w14:paraId="14DB8844" w14:textId="77777777" w:rsidTr="00EB1797">
        <w:tc>
          <w:tcPr>
            <w:tcW w:w="4111" w:type="dxa"/>
          </w:tcPr>
          <w:p w14:paraId="0B2154B0" w14:textId="77777777" w:rsidR="00215A86" w:rsidRPr="002C3978" w:rsidRDefault="00215A86" w:rsidP="00EB1797">
            <w:pPr>
              <w:spacing w:before="60" w:after="0"/>
              <w:rPr>
                <w:i/>
                <w:szCs w:val="24"/>
              </w:rPr>
            </w:pPr>
            <w:r>
              <w:rPr>
                <w:i/>
                <w:szCs w:val="24"/>
              </w:rPr>
              <w:t>3</w:t>
            </w:r>
            <w:r w:rsidRPr="005B6BA5">
              <w:rPr>
                <w:i/>
                <w:szCs w:val="24"/>
              </w:rPr>
              <w:t>.</w:t>
            </w:r>
            <w:r>
              <w:rPr>
                <w:i/>
                <w:szCs w:val="24"/>
              </w:rPr>
              <w:t>2</w:t>
            </w:r>
            <w:r w:rsidRPr="005B6BA5">
              <w:rPr>
                <w:i/>
                <w:szCs w:val="24"/>
              </w:rPr>
              <w:t>.</w:t>
            </w:r>
            <w:r>
              <w:rPr>
                <w:i/>
                <w:szCs w:val="24"/>
              </w:rPr>
              <w:t xml:space="preserve"> Thực hành cài đặt, cấu hình và sử dụng các phần mềm ứng dụng cơ bản trên hệ điều hành.</w:t>
            </w:r>
          </w:p>
        </w:tc>
        <w:tc>
          <w:tcPr>
            <w:tcW w:w="1418" w:type="dxa"/>
            <w:vAlign w:val="center"/>
          </w:tcPr>
          <w:p w14:paraId="18BAA354" w14:textId="77777777" w:rsidR="00215A86" w:rsidRPr="002C3978" w:rsidRDefault="00215A86" w:rsidP="00EB1797">
            <w:pPr>
              <w:spacing w:before="60" w:after="0"/>
              <w:ind w:left="-108"/>
              <w:jc w:val="center"/>
              <w:rPr>
                <w:i/>
                <w:szCs w:val="24"/>
              </w:rPr>
            </w:pPr>
            <w:r>
              <w:rPr>
                <w:i/>
                <w:szCs w:val="24"/>
              </w:rPr>
              <w:t>4</w:t>
            </w:r>
          </w:p>
        </w:tc>
        <w:tc>
          <w:tcPr>
            <w:tcW w:w="1276" w:type="dxa"/>
            <w:vAlign w:val="center"/>
          </w:tcPr>
          <w:p w14:paraId="4B189A9E" w14:textId="77777777" w:rsidR="00215A86" w:rsidRPr="00777943" w:rsidRDefault="00215A86" w:rsidP="00EB1797">
            <w:pPr>
              <w:spacing w:before="60" w:after="0"/>
              <w:ind w:left="-108"/>
              <w:jc w:val="center"/>
              <w:rPr>
                <w:b/>
                <w:szCs w:val="24"/>
              </w:rPr>
            </w:pPr>
            <w:r>
              <w:rPr>
                <w:b/>
                <w:szCs w:val="24"/>
              </w:rPr>
              <w:t>G3.5</w:t>
            </w:r>
          </w:p>
        </w:tc>
        <w:tc>
          <w:tcPr>
            <w:tcW w:w="1559" w:type="dxa"/>
            <w:vAlign w:val="center"/>
          </w:tcPr>
          <w:p w14:paraId="09F075B8" w14:textId="77777777" w:rsidR="00215A86" w:rsidRDefault="00215A86" w:rsidP="00EB1797">
            <w:pPr>
              <w:spacing w:after="0" w:line="240" w:lineRule="auto"/>
              <w:jc w:val="center"/>
              <w:rPr>
                <w:i/>
                <w:szCs w:val="24"/>
              </w:rPr>
            </w:pPr>
            <w:r w:rsidRPr="00632FAE">
              <w:rPr>
                <w:i/>
                <w:szCs w:val="24"/>
              </w:rPr>
              <w:t>Giới thiệu</w:t>
            </w:r>
          </w:p>
          <w:p w14:paraId="68E0D0E8" w14:textId="77777777" w:rsidR="00215A86" w:rsidRPr="002C3978" w:rsidRDefault="00215A86" w:rsidP="00EB1797">
            <w:pPr>
              <w:spacing w:after="0" w:line="240" w:lineRule="auto"/>
              <w:ind w:left="-108"/>
              <w:jc w:val="center"/>
              <w:rPr>
                <w:i/>
                <w:szCs w:val="24"/>
              </w:rPr>
            </w:pPr>
            <w:r w:rsidRPr="00105239">
              <w:rPr>
                <w:i/>
                <w:szCs w:val="24"/>
              </w:rPr>
              <w:t>Minh họa</w:t>
            </w:r>
          </w:p>
        </w:tc>
        <w:tc>
          <w:tcPr>
            <w:tcW w:w="1276" w:type="dxa"/>
            <w:vAlign w:val="center"/>
          </w:tcPr>
          <w:p w14:paraId="13BB55E9" w14:textId="77777777" w:rsidR="00215A86" w:rsidRPr="00777943" w:rsidRDefault="00215A86" w:rsidP="00EB1797">
            <w:pPr>
              <w:spacing w:before="60" w:after="0"/>
              <w:ind w:left="-108"/>
              <w:jc w:val="center"/>
              <w:rPr>
                <w:b/>
                <w:szCs w:val="24"/>
              </w:rPr>
            </w:pPr>
            <w:r>
              <w:rPr>
                <w:b/>
                <w:szCs w:val="24"/>
              </w:rPr>
              <w:t>X2</w:t>
            </w:r>
          </w:p>
        </w:tc>
      </w:tr>
      <w:tr w:rsidR="00215A86" w:rsidRPr="00EE113D" w14:paraId="738A351D" w14:textId="77777777" w:rsidTr="00EB1797">
        <w:tc>
          <w:tcPr>
            <w:tcW w:w="4111" w:type="dxa"/>
          </w:tcPr>
          <w:p w14:paraId="45074A28" w14:textId="77777777" w:rsidR="00215A86" w:rsidRDefault="00215A86" w:rsidP="00EB1797">
            <w:pPr>
              <w:spacing w:before="60" w:after="0"/>
              <w:rPr>
                <w:i/>
                <w:szCs w:val="24"/>
              </w:rPr>
            </w:pPr>
            <w:r w:rsidRPr="00E841BB">
              <w:rPr>
                <w:b/>
                <w:szCs w:val="24"/>
              </w:rPr>
              <w:t xml:space="preserve">Chương </w:t>
            </w:r>
            <w:r>
              <w:rPr>
                <w:b/>
                <w:szCs w:val="24"/>
              </w:rPr>
              <w:t xml:space="preserve">4. </w:t>
            </w:r>
            <w:r>
              <w:rPr>
                <w:b/>
                <w:bCs/>
                <w:szCs w:val="24"/>
              </w:rPr>
              <w:t>Bảo trì hệ thống máy tính</w:t>
            </w:r>
          </w:p>
        </w:tc>
        <w:tc>
          <w:tcPr>
            <w:tcW w:w="1418" w:type="dxa"/>
            <w:vAlign w:val="center"/>
          </w:tcPr>
          <w:p w14:paraId="43B4B5E0" w14:textId="77777777" w:rsidR="00215A86" w:rsidRPr="005F7462" w:rsidRDefault="00215A86" w:rsidP="00EB1797">
            <w:pPr>
              <w:spacing w:before="60" w:after="0"/>
              <w:ind w:left="-108"/>
              <w:jc w:val="center"/>
              <w:rPr>
                <w:b/>
                <w:szCs w:val="24"/>
              </w:rPr>
            </w:pPr>
            <w:r>
              <w:rPr>
                <w:b/>
                <w:szCs w:val="24"/>
              </w:rPr>
              <w:t>10</w:t>
            </w:r>
          </w:p>
        </w:tc>
        <w:tc>
          <w:tcPr>
            <w:tcW w:w="1276" w:type="dxa"/>
            <w:vAlign w:val="center"/>
          </w:tcPr>
          <w:p w14:paraId="06B227F2" w14:textId="77777777" w:rsidR="00215A86" w:rsidRDefault="00215A86" w:rsidP="00EB1797">
            <w:pPr>
              <w:spacing w:before="60" w:after="0"/>
              <w:ind w:left="-108"/>
              <w:jc w:val="center"/>
              <w:rPr>
                <w:b/>
                <w:szCs w:val="24"/>
              </w:rPr>
            </w:pPr>
          </w:p>
        </w:tc>
        <w:tc>
          <w:tcPr>
            <w:tcW w:w="1559" w:type="dxa"/>
            <w:vAlign w:val="center"/>
          </w:tcPr>
          <w:p w14:paraId="7BB33305" w14:textId="77777777" w:rsidR="00215A86" w:rsidRPr="001A107B" w:rsidRDefault="00215A86" w:rsidP="00EB1797">
            <w:pPr>
              <w:spacing w:after="0" w:line="240" w:lineRule="auto"/>
              <w:jc w:val="center"/>
              <w:rPr>
                <w:i/>
                <w:szCs w:val="24"/>
              </w:rPr>
            </w:pPr>
          </w:p>
        </w:tc>
        <w:tc>
          <w:tcPr>
            <w:tcW w:w="1276" w:type="dxa"/>
            <w:vAlign w:val="center"/>
          </w:tcPr>
          <w:p w14:paraId="24B94B4B" w14:textId="77777777" w:rsidR="00215A86" w:rsidRDefault="00215A86" w:rsidP="00EB1797">
            <w:pPr>
              <w:spacing w:before="60" w:after="0"/>
              <w:ind w:left="-108"/>
              <w:jc w:val="center"/>
              <w:rPr>
                <w:b/>
                <w:szCs w:val="24"/>
              </w:rPr>
            </w:pPr>
          </w:p>
        </w:tc>
      </w:tr>
      <w:tr w:rsidR="00215A86" w:rsidRPr="00EE113D" w14:paraId="7064BB9E" w14:textId="77777777" w:rsidTr="00EB1797">
        <w:tc>
          <w:tcPr>
            <w:tcW w:w="4111" w:type="dxa"/>
          </w:tcPr>
          <w:p w14:paraId="18249492" w14:textId="77777777" w:rsidR="00215A86" w:rsidRPr="00E841BB" w:rsidRDefault="00215A86" w:rsidP="00EB1797">
            <w:pPr>
              <w:spacing w:before="60" w:after="0"/>
              <w:rPr>
                <w:b/>
                <w:szCs w:val="24"/>
              </w:rPr>
            </w:pPr>
            <w:r>
              <w:rPr>
                <w:i/>
                <w:iCs/>
                <w:szCs w:val="24"/>
              </w:rPr>
              <w:t>4</w:t>
            </w:r>
            <w:r w:rsidRPr="00E8315E">
              <w:rPr>
                <w:i/>
                <w:iCs/>
                <w:szCs w:val="24"/>
              </w:rPr>
              <w:t xml:space="preserve">.1. </w:t>
            </w:r>
            <w:r>
              <w:rPr>
                <w:i/>
                <w:iCs/>
                <w:szCs w:val="24"/>
              </w:rPr>
              <w:t>Thực hành b</w:t>
            </w:r>
            <w:r>
              <w:rPr>
                <w:bCs/>
                <w:i/>
                <w:iCs/>
                <w:szCs w:val="24"/>
              </w:rPr>
              <w:t>ảo trì phần cứng</w:t>
            </w:r>
          </w:p>
        </w:tc>
        <w:tc>
          <w:tcPr>
            <w:tcW w:w="1418" w:type="dxa"/>
            <w:vAlign w:val="center"/>
          </w:tcPr>
          <w:p w14:paraId="4E646268" w14:textId="77777777" w:rsidR="00215A86" w:rsidRDefault="00215A86" w:rsidP="00EB1797">
            <w:pPr>
              <w:spacing w:before="60" w:after="0"/>
              <w:ind w:left="-108"/>
              <w:jc w:val="center"/>
              <w:rPr>
                <w:i/>
                <w:szCs w:val="24"/>
              </w:rPr>
            </w:pPr>
            <w:r>
              <w:rPr>
                <w:i/>
                <w:szCs w:val="24"/>
              </w:rPr>
              <w:t>2</w:t>
            </w:r>
          </w:p>
        </w:tc>
        <w:tc>
          <w:tcPr>
            <w:tcW w:w="1276" w:type="dxa"/>
            <w:vAlign w:val="center"/>
          </w:tcPr>
          <w:p w14:paraId="7C20008D" w14:textId="77777777" w:rsidR="00215A86" w:rsidRDefault="00215A86" w:rsidP="00EB1797">
            <w:pPr>
              <w:spacing w:before="60" w:after="0"/>
              <w:ind w:left="-108"/>
              <w:jc w:val="center"/>
              <w:rPr>
                <w:b/>
                <w:szCs w:val="24"/>
              </w:rPr>
            </w:pPr>
            <w:r>
              <w:rPr>
                <w:b/>
                <w:szCs w:val="24"/>
              </w:rPr>
              <w:t>G4.5</w:t>
            </w:r>
          </w:p>
        </w:tc>
        <w:tc>
          <w:tcPr>
            <w:tcW w:w="1559" w:type="dxa"/>
            <w:vAlign w:val="center"/>
          </w:tcPr>
          <w:p w14:paraId="72C21A14" w14:textId="77777777" w:rsidR="00215A86" w:rsidRPr="001A107B" w:rsidRDefault="00215A86" w:rsidP="00EB1797">
            <w:pPr>
              <w:spacing w:after="0" w:line="240" w:lineRule="auto"/>
              <w:jc w:val="center"/>
              <w:rPr>
                <w:i/>
                <w:szCs w:val="24"/>
              </w:rPr>
            </w:pPr>
            <w:r w:rsidRPr="001A107B">
              <w:rPr>
                <w:i/>
                <w:szCs w:val="24"/>
              </w:rPr>
              <w:t>Thuyết giảng</w:t>
            </w:r>
          </w:p>
          <w:p w14:paraId="1B6F7105" w14:textId="77777777" w:rsidR="00215A86" w:rsidRPr="001A107B" w:rsidRDefault="00215A86" w:rsidP="00EB1797">
            <w:pPr>
              <w:spacing w:after="0" w:line="240" w:lineRule="auto"/>
              <w:jc w:val="center"/>
              <w:rPr>
                <w:i/>
                <w:szCs w:val="24"/>
              </w:rPr>
            </w:pPr>
            <w:r w:rsidRPr="001A107B">
              <w:rPr>
                <w:i/>
                <w:szCs w:val="24"/>
              </w:rPr>
              <w:t>Minh họa</w:t>
            </w:r>
          </w:p>
          <w:p w14:paraId="1D4F9B1E" w14:textId="77777777" w:rsidR="00215A86" w:rsidRPr="001A107B" w:rsidRDefault="00215A86" w:rsidP="00EB1797">
            <w:pPr>
              <w:spacing w:after="0" w:line="240" w:lineRule="auto"/>
              <w:jc w:val="center"/>
              <w:rPr>
                <w:i/>
                <w:szCs w:val="24"/>
              </w:rPr>
            </w:pPr>
            <w:r>
              <w:rPr>
                <w:i/>
                <w:szCs w:val="24"/>
              </w:rPr>
              <w:t>T</w:t>
            </w:r>
            <w:r w:rsidRPr="001A107B">
              <w:rPr>
                <w:i/>
                <w:szCs w:val="24"/>
              </w:rPr>
              <w:t>hực</w:t>
            </w:r>
            <w:r>
              <w:rPr>
                <w:i/>
                <w:szCs w:val="24"/>
              </w:rPr>
              <w:t xml:space="preserve"> hành</w:t>
            </w:r>
          </w:p>
        </w:tc>
        <w:tc>
          <w:tcPr>
            <w:tcW w:w="1276" w:type="dxa"/>
            <w:vAlign w:val="center"/>
          </w:tcPr>
          <w:p w14:paraId="11FEA09F" w14:textId="77777777" w:rsidR="00215A86" w:rsidRDefault="00215A86" w:rsidP="00EB1797">
            <w:pPr>
              <w:spacing w:before="60" w:after="0"/>
              <w:ind w:left="-108"/>
              <w:jc w:val="center"/>
              <w:rPr>
                <w:b/>
                <w:szCs w:val="24"/>
              </w:rPr>
            </w:pPr>
            <w:r w:rsidRPr="00DF2496">
              <w:rPr>
                <w:b/>
                <w:szCs w:val="24"/>
              </w:rPr>
              <w:t>X2</w:t>
            </w:r>
          </w:p>
        </w:tc>
      </w:tr>
      <w:tr w:rsidR="00215A86" w:rsidRPr="00EE113D" w14:paraId="6A88F2F9" w14:textId="77777777" w:rsidTr="00EB1797">
        <w:tc>
          <w:tcPr>
            <w:tcW w:w="4111" w:type="dxa"/>
          </w:tcPr>
          <w:p w14:paraId="637E7DA7" w14:textId="77777777" w:rsidR="00215A86" w:rsidRDefault="00215A86" w:rsidP="00EB1797">
            <w:pPr>
              <w:spacing w:before="60" w:after="0"/>
              <w:rPr>
                <w:i/>
                <w:iCs/>
                <w:szCs w:val="24"/>
              </w:rPr>
            </w:pPr>
            <w:r>
              <w:rPr>
                <w:i/>
                <w:szCs w:val="24"/>
              </w:rPr>
              <w:t>4</w:t>
            </w:r>
            <w:r w:rsidRPr="005B6BA5">
              <w:rPr>
                <w:i/>
                <w:szCs w:val="24"/>
              </w:rPr>
              <w:t>.</w:t>
            </w:r>
            <w:r>
              <w:rPr>
                <w:i/>
                <w:szCs w:val="24"/>
              </w:rPr>
              <w:t>2</w:t>
            </w:r>
            <w:r w:rsidRPr="005B6BA5">
              <w:rPr>
                <w:i/>
                <w:szCs w:val="24"/>
              </w:rPr>
              <w:t>.</w:t>
            </w:r>
            <w:r>
              <w:rPr>
                <w:i/>
                <w:szCs w:val="24"/>
              </w:rPr>
              <w:t xml:space="preserve"> Thực hành b</w:t>
            </w:r>
            <w:r>
              <w:rPr>
                <w:bCs/>
                <w:i/>
                <w:szCs w:val="24"/>
              </w:rPr>
              <w:t>ảo trì phần mềm</w:t>
            </w:r>
          </w:p>
        </w:tc>
        <w:tc>
          <w:tcPr>
            <w:tcW w:w="1418" w:type="dxa"/>
            <w:vAlign w:val="center"/>
          </w:tcPr>
          <w:p w14:paraId="06A7672F" w14:textId="77777777" w:rsidR="00215A86" w:rsidRDefault="00215A86" w:rsidP="00EB1797">
            <w:pPr>
              <w:spacing w:before="60" w:after="0"/>
              <w:ind w:left="-108"/>
              <w:jc w:val="center"/>
              <w:rPr>
                <w:i/>
                <w:szCs w:val="24"/>
              </w:rPr>
            </w:pPr>
            <w:r>
              <w:rPr>
                <w:i/>
                <w:szCs w:val="24"/>
              </w:rPr>
              <w:t>2</w:t>
            </w:r>
          </w:p>
        </w:tc>
        <w:tc>
          <w:tcPr>
            <w:tcW w:w="1276" w:type="dxa"/>
            <w:vAlign w:val="center"/>
          </w:tcPr>
          <w:p w14:paraId="5F2E1EAF" w14:textId="77777777" w:rsidR="00215A86" w:rsidRDefault="00215A86" w:rsidP="00EB1797">
            <w:pPr>
              <w:spacing w:before="60" w:after="0"/>
              <w:ind w:left="-108"/>
              <w:jc w:val="center"/>
              <w:rPr>
                <w:b/>
                <w:szCs w:val="24"/>
              </w:rPr>
            </w:pPr>
            <w:r>
              <w:rPr>
                <w:b/>
                <w:szCs w:val="24"/>
              </w:rPr>
              <w:t>G4.6</w:t>
            </w:r>
          </w:p>
        </w:tc>
        <w:tc>
          <w:tcPr>
            <w:tcW w:w="1559" w:type="dxa"/>
            <w:vAlign w:val="center"/>
          </w:tcPr>
          <w:p w14:paraId="075C0AA7" w14:textId="77777777" w:rsidR="00215A86" w:rsidRPr="001A107B" w:rsidRDefault="00215A86" w:rsidP="00EB1797">
            <w:pPr>
              <w:spacing w:after="0" w:line="240" w:lineRule="auto"/>
              <w:jc w:val="center"/>
              <w:rPr>
                <w:i/>
                <w:szCs w:val="24"/>
              </w:rPr>
            </w:pPr>
            <w:r w:rsidRPr="001A107B">
              <w:rPr>
                <w:i/>
                <w:szCs w:val="24"/>
              </w:rPr>
              <w:t>Thuyết giảng</w:t>
            </w:r>
          </w:p>
          <w:p w14:paraId="71114B6F" w14:textId="77777777" w:rsidR="00215A86" w:rsidRPr="001A107B" w:rsidRDefault="00215A86" w:rsidP="00EB1797">
            <w:pPr>
              <w:spacing w:after="0" w:line="240" w:lineRule="auto"/>
              <w:jc w:val="center"/>
              <w:rPr>
                <w:i/>
                <w:szCs w:val="24"/>
              </w:rPr>
            </w:pPr>
            <w:r w:rsidRPr="001A107B">
              <w:rPr>
                <w:i/>
                <w:szCs w:val="24"/>
              </w:rPr>
              <w:t>Minh họa</w:t>
            </w:r>
          </w:p>
          <w:p w14:paraId="3F87C5F4" w14:textId="77777777" w:rsidR="00215A86" w:rsidRPr="001A107B" w:rsidRDefault="00215A86" w:rsidP="00EB1797">
            <w:pPr>
              <w:spacing w:after="0" w:line="240" w:lineRule="auto"/>
              <w:jc w:val="center"/>
              <w:rPr>
                <w:i/>
                <w:szCs w:val="24"/>
              </w:rPr>
            </w:pPr>
            <w:r>
              <w:rPr>
                <w:i/>
                <w:szCs w:val="24"/>
              </w:rPr>
              <w:t>T</w:t>
            </w:r>
            <w:r w:rsidRPr="001A107B">
              <w:rPr>
                <w:i/>
                <w:szCs w:val="24"/>
              </w:rPr>
              <w:t>hực</w:t>
            </w:r>
            <w:r>
              <w:rPr>
                <w:i/>
                <w:szCs w:val="24"/>
              </w:rPr>
              <w:t xml:space="preserve"> hành</w:t>
            </w:r>
          </w:p>
        </w:tc>
        <w:tc>
          <w:tcPr>
            <w:tcW w:w="1276" w:type="dxa"/>
            <w:vAlign w:val="center"/>
          </w:tcPr>
          <w:p w14:paraId="56C1F961" w14:textId="77777777" w:rsidR="00215A86" w:rsidRDefault="00215A86" w:rsidP="00EB1797">
            <w:pPr>
              <w:spacing w:before="60" w:after="0"/>
              <w:ind w:left="-108"/>
              <w:jc w:val="center"/>
              <w:rPr>
                <w:b/>
                <w:szCs w:val="24"/>
              </w:rPr>
            </w:pPr>
            <w:r w:rsidRPr="00DF2496">
              <w:rPr>
                <w:b/>
                <w:szCs w:val="24"/>
              </w:rPr>
              <w:t>X2</w:t>
            </w:r>
          </w:p>
        </w:tc>
      </w:tr>
      <w:tr w:rsidR="00215A86" w:rsidRPr="00EE113D" w14:paraId="20442A92" w14:textId="77777777" w:rsidTr="00EB1797">
        <w:tc>
          <w:tcPr>
            <w:tcW w:w="4111" w:type="dxa"/>
          </w:tcPr>
          <w:p w14:paraId="22DE3A83" w14:textId="77777777" w:rsidR="00215A86" w:rsidRPr="00E841BB" w:rsidRDefault="00215A86" w:rsidP="00EB1797">
            <w:pPr>
              <w:spacing w:before="60" w:after="0"/>
              <w:rPr>
                <w:b/>
                <w:szCs w:val="24"/>
              </w:rPr>
            </w:pPr>
            <w:r>
              <w:rPr>
                <w:i/>
                <w:iCs/>
                <w:szCs w:val="24"/>
              </w:rPr>
              <w:t>4.3</w:t>
            </w:r>
            <w:r w:rsidRPr="00E8315E">
              <w:rPr>
                <w:i/>
                <w:iCs/>
                <w:szCs w:val="24"/>
              </w:rPr>
              <w:t xml:space="preserve">. </w:t>
            </w:r>
            <w:r>
              <w:rPr>
                <w:i/>
                <w:iCs/>
                <w:szCs w:val="24"/>
              </w:rPr>
              <w:t>Thực hành nhận dạng, xác định và đưa ra giải pháp phòng chống đối với các loại Virus thường gặp trên</w:t>
            </w:r>
            <w:r>
              <w:rPr>
                <w:bCs/>
                <w:i/>
                <w:iCs/>
                <w:szCs w:val="24"/>
              </w:rPr>
              <w:t xml:space="preserve"> máy tính</w:t>
            </w:r>
          </w:p>
        </w:tc>
        <w:tc>
          <w:tcPr>
            <w:tcW w:w="1418" w:type="dxa"/>
            <w:vAlign w:val="center"/>
          </w:tcPr>
          <w:p w14:paraId="42777753" w14:textId="77777777" w:rsidR="00215A86" w:rsidRDefault="00215A86" w:rsidP="00EB1797">
            <w:pPr>
              <w:spacing w:before="60" w:after="0"/>
              <w:ind w:left="-108"/>
              <w:jc w:val="center"/>
              <w:rPr>
                <w:i/>
                <w:szCs w:val="24"/>
              </w:rPr>
            </w:pPr>
            <w:r>
              <w:rPr>
                <w:i/>
                <w:szCs w:val="24"/>
              </w:rPr>
              <w:t>2</w:t>
            </w:r>
          </w:p>
        </w:tc>
        <w:tc>
          <w:tcPr>
            <w:tcW w:w="1276" w:type="dxa"/>
            <w:vAlign w:val="center"/>
          </w:tcPr>
          <w:p w14:paraId="7C298CC8" w14:textId="77777777" w:rsidR="00215A86" w:rsidRDefault="00215A86" w:rsidP="00EB1797">
            <w:pPr>
              <w:spacing w:before="60" w:after="0"/>
              <w:ind w:left="-108"/>
              <w:jc w:val="center"/>
              <w:rPr>
                <w:b/>
                <w:szCs w:val="24"/>
              </w:rPr>
            </w:pPr>
            <w:r>
              <w:rPr>
                <w:b/>
                <w:szCs w:val="24"/>
              </w:rPr>
              <w:t>G4.7</w:t>
            </w:r>
          </w:p>
        </w:tc>
        <w:tc>
          <w:tcPr>
            <w:tcW w:w="1559" w:type="dxa"/>
            <w:vAlign w:val="center"/>
          </w:tcPr>
          <w:p w14:paraId="610AC87E" w14:textId="77777777" w:rsidR="00215A86" w:rsidRPr="001A107B" w:rsidRDefault="00215A86" w:rsidP="00EB1797">
            <w:pPr>
              <w:spacing w:after="0" w:line="240" w:lineRule="auto"/>
              <w:jc w:val="center"/>
              <w:rPr>
                <w:i/>
                <w:szCs w:val="24"/>
              </w:rPr>
            </w:pPr>
            <w:r w:rsidRPr="001A107B">
              <w:rPr>
                <w:i/>
                <w:szCs w:val="24"/>
              </w:rPr>
              <w:t>Thuyết giảng</w:t>
            </w:r>
          </w:p>
          <w:p w14:paraId="75BA8314" w14:textId="77777777" w:rsidR="00215A86" w:rsidRPr="001A107B" w:rsidRDefault="00215A86" w:rsidP="00EB1797">
            <w:pPr>
              <w:spacing w:after="0" w:line="240" w:lineRule="auto"/>
              <w:jc w:val="center"/>
              <w:rPr>
                <w:i/>
                <w:szCs w:val="24"/>
              </w:rPr>
            </w:pPr>
            <w:r w:rsidRPr="001A107B">
              <w:rPr>
                <w:i/>
                <w:szCs w:val="24"/>
              </w:rPr>
              <w:t>Minh họa</w:t>
            </w:r>
          </w:p>
          <w:p w14:paraId="0F439965" w14:textId="77777777" w:rsidR="00215A86" w:rsidRPr="001A107B" w:rsidRDefault="00215A86" w:rsidP="00EB1797">
            <w:pPr>
              <w:spacing w:after="0" w:line="240" w:lineRule="auto"/>
              <w:jc w:val="center"/>
              <w:rPr>
                <w:i/>
                <w:szCs w:val="24"/>
              </w:rPr>
            </w:pPr>
            <w:r>
              <w:rPr>
                <w:i/>
                <w:szCs w:val="24"/>
              </w:rPr>
              <w:t>T</w:t>
            </w:r>
            <w:r w:rsidRPr="001A107B">
              <w:rPr>
                <w:i/>
                <w:szCs w:val="24"/>
              </w:rPr>
              <w:t>hực</w:t>
            </w:r>
            <w:r>
              <w:rPr>
                <w:i/>
                <w:szCs w:val="24"/>
              </w:rPr>
              <w:t xml:space="preserve"> hành</w:t>
            </w:r>
          </w:p>
        </w:tc>
        <w:tc>
          <w:tcPr>
            <w:tcW w:w="1276" w:type="dxa"/>
            <w:vAlign w:val="center"/>
          </w:tcPr>
          <w:p w14:paraId="2F606660" w14:textId="77777777" w:rsidR="00215A86" w:rsidRDefault="00215A86" w:rsidP="00EB1797">
            <w:pPr>
              <w:spacing w:before="60" w:after="0"/>
              <w:ind w:left="-108"/>
              <w:jc w:val="center"/>
              <w:rPr>
                <w:b/>
                <w:szCs w:val="24"/>
              </w:rPr>
            </w:pPr>
            <w:r w:rsidRPr="00DF2496">
              <w:rPr>
                <w:b/>
                <w:szCs w:val="24"/>
              </w:rPr>
              <w:t>X2</w:t>
            </w:r>
          </w:p>
        </w:tc>
      </w:tr>
      <w:tr w:rsidR="00215A86" w:rsidRPr="00EE113D" w14:paraId="5060D330" w14:textId="77777777" w:rsidTr="00EB1797">
        <w:tc>
          <w:tcPr>
            <w:tcW w:w="4111" w:type="dxa"/>
          </w:tcPr>
          <w:p w14:paraId="7221F7A1" w14:textId="77777777" w:rsidR="00215A86" w:rsidRPr="00E841BB" w:rsidRDefault="00215A86" w:rsidP="00EB1797">
            <w:pPr>
              <w:spacing w:before="60" w:after="0"/>
              <w:rPr>
                <w:b/>
                <w:szCs w:val="24"/>
              </w:rPr>
            </w:pPr>
            <w:r>
              <w:rPr>
                <w:i/>
                <w:iCs/>
                <w:szCs w:val="24"/>
              </w:rPr>
              <w:t>4</w:t>
            </w:r>
            <w:r w:rsidRPr="00E8315E">
              <w:rPr>
                <w:i/>
                <w:iCs/>
                <w:szCs w:val="24"/>
              </w:rPr>
              <w:t>.</w:t>
            </w:r>
            <w:r>
              <w:rPr>
                <w:i/>
                <w:iCs/>
                <w:szCs w:val="24"/>
              </w:rPr>
              <w:t>4</w:t>
            </w:r>
            <w:r w:rsidRPr="00E8315E">
              <w:rPr>
                <w:i/>
                <w:iCs/>
                <w:szCs w:val="24"/>
              </w:rPr>
              <w:t>.</w:t>
            </w:r>
            <w:r>
              <w:rPr>
                <w:i/>
                <w:iCs/>
                <w:szCs w:val="24"/>
              </w:rPr>
              <w:t xml:space="preserve"> Thực hành nhận dạng, xác định và đưa ra giải pháp khắc phục các lỗi thường gặp trên máy tính và thiết bị ngoại vi.</w:t>
            </w:r>
          </w:p>
        </w:tc>
        <w:tc>
          <w:tcPr>
            <w:tcW w:w="1418" w:type="dxa"/>
            <w:vAlign w:val="center"/>
          </w:tcPr>
          <w:p w14:paraId="1C25DE77" w14:textId="77777777" w:rsidR="00215A86" w:rsidRDefault="00215A86" w:rsidP="00EB1797">
            <w:pPr>
              <w:spacing w:before="60" w:after="0"/>
              <w:ind w:left="-108"/>
              <w:jc w:val="center"/>
              <w:rPr>
                <w:i/>
                <w:szCs w:val="24"/>
              </w:rPr>
            </w:pPr>
            <w:r>
              <w:rPr>
                <w:i/>
                <w:szCs w:val="24"/>
              </w:rPr>
              <w:t>4</w:t>
            </w:r>
          </w:p>
        </w:tc>
        <w:tc>
          <w:tcPr>
            <w:tcW w:w="1276" w:type="dxa"/>
            <w:vAlign w:val="center"/>
          </w:tcPr>
          <w:p w14:paraId="73D4422F" w14:textId="77777777" w:rsidR="00215A86" w:rsidRDefault="00215A86" w:rsidP="00EB1797">
            <w:pPr>
              <w:spacing w:before="60" w:after="0"/>
              <w:ind w:left="-108"/>
              <w:jc w:val="center"/>
              <w:rPr>
                <w:b/>
                <w:szCs w:val="24"/>
              </w:rPr>
            </w:pPr>
            <w:r>
              <w:rPr>
                <w:b/>
                <w:szCs w:val="24"/>
              </w:rPr>
              <w:t>G4.8</w:t>
            </w:r>
          </w:p>
        </w:tc>
        <w:tc>
          <w:tcPr>
            <w:tcW w:w="1559" w:type="dxa"/>
            <w:vAlign w:val="center"/>
          </w:tcPr>
          <w:p w14:paraId="30FC05CD" w14:textId="77777777" w:rsidR="00215A86" w:rsidRPr="001A107B" w:rsidRDefault="00215A86" w:rsidP="00EB1797">
            <w:pPr>
              <w:spacing w:after="0" w:line="240" w:lineRule="auto"/>
              <w:jc w:val="center"/>
              <w:rPr>
                <w:i/>
                <w:szCs w:val="24"/>
              </w:rPr>
            </w:pPr>
            <w:r w:rsidRPr="001A107B">
              <w:rPr>
                <w:i/>
                <w:szCs w:val="24"/>
              </w:rPr>
              <w:t>Thuyết giảng</w:t>
            </w:r>
          </w:p>
          <w:p w14:paraId="4F7765B5" w14:textId="77777777" w:rsidR="00215A86" w:rsidRPr="001A107B" w:rsidRDefault="00215A86" w:rsidP="00EB1797">
            <w:pPr>
              <w:spacing w:after="0" w:line="240" w:lineRule="auto"/>
              <w:jc w:val="center"/>
              <w:rPr>
                <w:i/>
                <w:szCs w:val="24"/>
              </w:rPr>
            </w:pPr>
            <w:r w:rsidRPr="001A107B">
              <w:rPr>
                <w:i/>
                <w:szCs w:val="24"/>
              </w:rPr>
              <w:t>Minh họa</w:t>
            </w:r>
          </w:p>
        </w:tc>
        <w:tc>
          <w:tcPr>
            <w:tcW w:w="1276" w:type="dxa"/>
            <w:vAlign w:val="center"/>
          </w:tcPr>
          <w:p w14:paraId="3285C199" w14:textId="77777777" w:rsidR="00215A86" w:rsidRDefault="00215A86" w:rsidP="00EB1797">
            <w:pPr>
              <w:spacing w:before="60" w:after="0"/>
              <w:ind w:left="-108"/>
              <w:jc w:val="center"/>
              <w:rPr>
                <w:b/>
                <w:szCs w:val="24"/>
              </w:rPr>
            </w:pPr>
            <w:r w:rsidRPr="00DF2496">
              <w:rPr>
                <w:b/>
                <w:szCs w:val="24"/>
              </w:rPr>
              <w:t>X2</w:t>
            </w:r>
          </w:p>
        </w:tc>
      </w:tr>
    </w:tbl>
    <w:p w14:paraId="2D92B2A7" w14:textId="77777777" w:rsidR="00215A86" w:rsidRDefault="00215A86" w:rsidP="00215A86">
      <w:pPr>
        <w:tabs>
          <w:tab w:val="left" w:pos="7513"/>
        </w:tabs>
        <w:spacing w:after="0" w:line="240" w:lineRule="auto"/>
        <w:rPr>
          <w:i/>
          <w:szCs w:val="24"/>
        </w:rPr>
      </w:pPr>
      <w:r w:rsidRPr="005A3714">
        <w:rPr>
          <w:i/>
          <w:szCs w:val="24"/>
        </w:rPr>
        <w:t xml:space="preserve">[1]: Liệt kê nội dung giảng dạy theo chương, mục. </w:t>
      </w:r>
    </w:p>
    <w:p w14:paraId="6FDC7ED1" w14:textId="77777777" w:rsidR="00215A86" w:rsidRDefault="00215A86" w:rsidP="00215A86">
      <w:pPr>
        <w:tabs>
          <w:tab w:val="left" w:pos="7513"/>
        </w:tabs>
        <w:spacing w:after="0" w:line="240" w:lineRule="auto"/>
        <w:rPr>
          <w:i/>
          <w:szCs w:val="24"/>
        </w:rPr>
      </w:pPr>
      <w:r>
        <w:rPr>
          <w:i/>
          <w:szCs w:val="24"/>
        </w:rPr>
        <w:t>[2]: Phân bổ số tiết giảng dạy.</w:t>
      </w:r>
    </w:p>
    <w:p w14:paraId="78FA0312" w14:textId="77777777" w:rsidR="00215A86" w:rsidRDefault="00215A86" w:rsidP="00215A86">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2A54C027" w14:textId="77777777" w:rsidR="00215A86" w:rsidRDefault="00215A86" w:rsidP="00215A86">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105C6054" w14:textId="77777777" w:rsidR="00215A86" w:rsidRDefault="00215A86" w:rsidP="00215A86">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2E826EB" w14:textId="77777777" w:rsidR="00215A86" w:rsidRDefault="00215A86" w:rsidP="00215A86">
      <w:pPr>
        <w:tabs>
          <w:tab w:val="left" w:pos="7513"/>
        </w:tabs>
        <w:spacing w:after="0" w:line="240" w:lineRule="auto"/>
        <w:rPr>
          <w:i/>
          <w:szCs w:val="24"/>
        </w:rPr>
      </w:pPr>
    </w:p>
    <w:p w14:paraId="5F29EC3F" w14:textId="77777777" w:rsidR="00215A86" w:rsidRDefault="00215A86" w:rsidP="00215A86">
      <w:pPr>
        <w:tabs>
          <w:tab w:val="left" w:pos="7513"/>
        </w:tabs>
        <w:spacing w:after="0" w:line="240" w:lineRule="auto"/>
        <w:rPr>
          <w:i/>
          <w:szCs w:val="24"/>
        </w:rPr>
      </w:pPr>
      <w:r>
        <w:rPr>
          <w:i/>
          <w:szCs w:val="24"/>
        </w:rPr>
        <w:t xml:space="preserve">Lưu ý: </w:t>
      </w:r>
    </w:p>
    <w:p w14:paraId="665915C9" w14:textId="77777777" w:rsidR="00215A86" w:rsidRDefault="00215A86" w:rsidP="00215A86">
      <w:pPr>
        <w:tabs>
          <w:tab w:val="left" w:pos="7513"/>
        </w:tabs>
        <w:spacing w:after="0" w:line="240" w:lineRule="auto"/>
        <w:rPr>
          <w:i/>
          <w:szCs w:val="24"/>
        </w:rPr>
      </w:pPr>
      <w:r>
        <w:rPr>
          <w:i/>
          <w:szCs w:val="24"/>
        </w:rPr>
        <w:t>- Số tiết hướng dẫn BTL trên lớp là 15 tiết. Khối lượng BTL tính bằng 1 tín chỉ.</w:t>
      </w:r>
    </w:p>
    <w:p w14:paraId="02A5A540" w14:textId="77777777" w:rsidR="00215A86" w:rsidRDefault="00215A86" w:rsidP="00215A86">
      <w:pPr>
        <w:tabs>
          <w:tab w:val="left" w:pos="7513"/>
        </w:tabs>
        <w:spacing w:after="0" w:line="240" w:lineRule="auto"/>
        <w:rPr>
          <w:i/>
          <w:szCs w:val="24"/>
        </w:rPr>
      </w:pPr>
      <w:r>
        <w:rPr>
          <w:i/>
          <w:szCs w:val="24"/>
        </w:rPr>
        <w:t>- Số tiết hướng dẫn ĐAMH trên lớp là 30 tiết. Khối lượng ĐAMH tính bằng 2 tín chỉ.</w:t>
      </w:r>
    </w:p>
    <w:p w14:paraId="27C14AF0" w14:textId="77777777" w:rsidR="00215A86" w:rsidRDefault="00215A86" w:rsidP="00215A86">
      <w:pPr>
        <w:tabs>
          <w:tab w:val="left" w:pos="7513"/>
        </w:tabs>
        <w:spacing w:after="0" w:line="240" w:lineRule="auto"/>
        <w:rPr>
          <w:i/>
          <w:szCs w:val="24"/>
        </w:rPr>
      </w:pPr>
      <w:r>
        <w:rPr>
          <w:i/>
          <w:szCs w:val="24"/>
        </w:rPr>
        <w:lastRenderedPageBreak/>
        <w:t>- Công thức tính số tiết giảng dạy của học phần như sau:</w:t>
      </w:r>
    </w:p>
    <w:p w14:paraId="3D64A5FE" w14:textId="77777777" w:rsidR="00215A86" w:rsidRDefault="00215A86" w:rsidP="00215A86">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5940D2B8" w14:textId="77777777" w:rsidR="00215A86" w:rsidRDefault="00215A86" w:rsidP="00215A86">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26E0C7B1" w14:textId="77777777" w:rsidR="00215A86" w:rsidRDefault="00215A86" w:rsidP="00215A86">
      <w:pPr>
        <w:spacing w:after="0" w:line="240" w:lineRule="auto"/>
        <w:rPr>
          <w:bCs/>
          <w:i/>
          <w:szCs w:val="24"/>
        </w:rPr>
      </w:pPr>
    </w:p>
    <w:p w14:paraId="1859ABE4" w14:textId="77777777" w:rsidR="00215A86" w:rsidRDefault="00215A86" w:rsidP="00215A86">
      <w:pPr>
        <w:spacing w:after="0" w:line="240" w:lineRule="auto"/>
        <w:rPr>
          <w:b/>
          <w:bCs/>
          <w:i/>
          <w:szCs w:val="24"/>
        </w:rPr>
      </w:pPr>
      <w:r>
        <w:rPr>
          <w:b/>
          <w:bCs/>
          <w:i/>
          <w:szCs w:val="24"/>
        </w:rPr>
        <w:br w:type="page"/>
      </w:r>
    </w:p>
    <w:p w14:paraId="43241475" w14:textId="77777777" w:rsidR="00215A86" w:rsidRPr="00021525" w:rsidRDefault="00215A86" w:rsidP="00215A86">
      <w:pPr>
        <w:spacing w:before="60"/>
        <w:rPr>
          <w:bCs/>
          <w:szCs w:val="24"/>
        </w:rPr>
      </w:pPr>
      <w:r>
        <w:rPr>
          <w:b/>
          <w:bCs/>
          <w:i/>
          <w:szCs w:val="24"/>
        </w:rPr>
        <w:lastRenderedPageBreak/>
        <w:t>11</w:t>
      </w:r>
      <w:r w:rsidRPr="000A0FB0">
        <w:rPr>
          <w:b/>
          <w:bCs/>
          <w:i/>
          <w:szCs w:val="24"/>
        </w:rPr>
        <w:t>. Ngày phê duyệt:</w:t>
      </w:r>
      <w:r w:rsidRPr="00021525">
        <w:rPr>
          <w:bCs/>
          <w:i/>
          <w:szCs w:val="24"/>
        </w:rPr>
        <w:t xml:space="preserve">   ...../....../......</w:t>
      </w:r>
    </w:p>
    <w:p w14:paraId="5A31A30B" w14:textId="77777777" w:rsidR="00215A86" w:rsidRPr="000A0FB0" w:rsidRDefault="00215A86" w:rsidP="00215A86">
      <w:pPr>
        <w:spacing w:before="60" w:after="120"/>
        <w:rPr>
          <w:b/>
          <w:bCs/>
          <w:i/>
          <w:szCs w:val="24"/>
        </w:rPr>
      </w:pPr>
      <w:r>
        <w:rPr>
          <w:b/>
          <w:bCs/>
          <w:i/>
          <w:szCs w:val="24"/>
        </w:rPr>
        <w:t>12</w:t>
      </w:r>
      <w:r w:rsidRPr="000A0FB0">
        <w:rPr>
          <w:b/>
          <w:bCs/>
          <w:i/>
          <w:szCs w:val="24"/>
        </w:rPr>
        <w:t>. Cấp phê duyệt:</w:t>
      </w:r>
    </w:p>
    <w:p w14:paraId="3D48D555" w14:textId="77777777" w:rsidR="00215A86" w:rsidRPr="00021525" w:rsidRDefault="00215A86" w:rsidP="00215A86">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w:t>
      </w:r>
      <w:r>
        <w:rPr>
          <w:b/>
          <w:bCs/>
          <w:szCs w:val="24"/>
        </w:rPr>
        <w:t xml:space="preserve">Phó </w:t>
      </w:r>
      <w:r w:rsidRPr="00021525">
        <w:rPr>
          <w:b/>
          <w:bCs/>
          <w:szCs w:val="24"/>
        </w:rPr>
        <w:t>Trưởng Bộ môn</w:t>
      </w:r>
      <w:r w:rsidRPr="00021525">
        <w:rPr>
          <w:b/>
          <w:bCs/>
          <w:szCs w:val="24"/>
        </w:rPr>
        <w:tab/>
      </w:r>
      <w:r w:rsidRPr="00021525">
        <w:rPr>
          <w:b/>
          <w:bCs/>
          <w:szCs w:val="24"/>
        </w:rPr>
        <w:tab/>
        <w:t>Người biên soạn</w:t>
      </w:r>
    </w:p>
    <w:p w14:paraId="2E2CECC8" w14:textId="77777777" w:rsidR="00215A86" w:rsidRPr="00021525" w:rsidRDefault="00215A86" w:rsidP="00215A86">
      <w:pPr>
        <w:spacing w:after="120"/>
        <w:rPr>
          <w:bCs/>
          <w:szCs w:val="24"/>
        </w:rPr>
      </w:pPr>
      <w:r w:rsidRPr="00021525">
        <w:rPr>
          <w:bCs/>
          <w:szCs w:val="24"/>
        </w:rPr>
        <w:tab/>
      </w:r>
    </w:p>
    <w:p w14:paraId="0C847267" w14:textId="77777777" w:rsidR="00215A86" w:rsidRDefault="00215A86" w:rsidP="00215A86">
      <w:pPr>
        <w:spacing w:before="60" w:after="120"/>
        <w:ind w:firstLine="567"/>
        <w:rPr>
          <w:bCs/>
          <w:i/>
          <w:szCs w:val="24"/>
        </w:rPr>
      </w:pPr>
    </w:p>
    <w:p w14:paraId="5025804E" w14:textId="77777777" w:rsidR="00215A86" w:rsidRDefault="00215A86" w:rsidP="00215A86">
      <w:pPr>
        <w:spacing w:before="60" w:after="120"/>
        <w:ind w:firstLine="567"/>
        <w:rPr>
          <w:bCs/>
          <w:i/>
          <w:szCs w:val="24"/>
        </w:rPr>
      </w:pPr>
      <w:r>
        <w:rPr>
          <w:bCs/>
          <w:i/>
          <w:szCs w:val="24"/>
        </w:rPr>
        <w:t>TS.  Nguyễn Hữu Tuân            ThS. Phạm Trung Minh                     ThS. Ngô Quốc Vinh</w:t>
      </w:r>
    </w:p>
    <w:p w14:paraId="49B81497" w14:textId="77777777" w:rsidR="00215A86" w:rsidRDefault="00215A86" w:rsidP="00215A86">
      <w:pPr>
        <w:spacing w:before="60" w:after="120"/>
        <w:ind w:firstLine="567"/>
        <w:rPr>
          <w:bCs/>
          <w:i/>
          <w:szCs w:val="24"/>
        </w:rPr>
      </w:pPr>
    </w:p>
    <w:p w14:paraId="35FAC00B" w14:textId="77777777" w:rsidR="00215A86" w:rsidRPr="000A0FB0" w:rsidRDefault="00215A86" w:rsidP="00215A86">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15A86" w:rsidRPr="00F17421" w14:paraId="6017921C" w14:textId="77777777" w:rsidTr="00EB1797">
        <w:tc>
          <w:tcPr>
            <w:tcW w:w="6804" w:type="dxa"/>
          </w:tcPr>
          <w:p w14:paraId="6FA64201" w14:textId="77777777" w:rsidR="00215A86" w:rsidRPr="00021525" w:rsidRDefault="00215A86" w:rsidP="00EB1797">
            <w:pPr>
              <w:spacing w:after="0"/>
              <w:rPr>
                <w:bCs/>
                <w:szCs w:val="24"/>
              </w:rPr>
            </w:pPr>
            <w:r w:rsidRPr="00021525">
              <w:rPr>
                <w:b/>
                <w:bCs/>
                <w:szCs w:val="24"/>
              </w:rPr>
              <w:t>Cập nhật lần 1:</w:t>
            </w:r>
            <w:r>
              <w:rPr>
                <w:bCs/>
                <w:i/>
                <w:szCs w:val="24"/>
              </w:rPr>
              <w:t xml:space="preserve"> </w:t>
            </w:r>
            <w:r w:rsidRPr="00021525">
              <w:rPr>
                <w:bCs/>
                <w:i/>
                <w:szCs w:val="24"/>
              </w:rPr>
              <w:t>ngày....../....../......</w:t>
            </w:r>
          </w:p>
          <w:p w14:paraId="583F22AA" w14:textId="77777777" w:rsidR="00215A86" w:rsidRPr="00021525" w:rsidRDefault="00215A86" w:rsidP="00EB1797">
            <w:pPr>
              <w:spacing w:after="0"/>
              <w:rPr>
                <w:bCs/>
                <w:szCs w:val="24"/>
              </w:rPr>
            </w:pPr>
            <w:r w:rsidRPr="00021525">
              <w:rPr>
                <w:b/>
                <w:bCs/>
                <w:szCs w:val="24"/>
              </w:rPr>
              <w:t>Nội dung</w:t>
            </w:r>
            <w:r w:rsidRPr="00021525">
              <w:rPr>
                <w:bCs/>
                <w:szCs w:val="24"/>
              </w:rPr>
              <w:t>:</w:t>
            </w:r>
            <w:r>
              <w:rPr>
                <w:bCs/>
                <w:szCs w:val="24"/>
              </w:rPr>
              <w:t xml:space="preserve"> </w:t>
            </w:r>
          </w:p>
          <w:p w14:paraId="0921A8CE" w14:textId="77777777" w:rsidR="00215A86" w:rsidRPr="00021525" w:rsidRDefault="00215A86" w:rsidP="00EB1797">
            <w:pPr>
              <w:spacing w:after="0"/>
              <w:rPr>
                <w:bCs/>
                <w:szCs w:val="24"/>
              </w:rPr>
            </w:pPr>
          </w:p>
        </w:tc>
        <w:tc>
          <w:tcPr>
            <w:tcW w:w="2835" w:type="dxa"/>
          </w:tcPr>
          <w:p w14:paraId="6B55A087" w14:textId="77777777" w:rsidR="00215A86" w:rsidRPr="00021525" w:rsidRDefault="00215A86" w:rsidP="00EB1797">
            <w:pPr>
              <w:spacing w:after="0"/>
              <w:jc w:val="center"/>
              <w:rPr>
                <w:bCs/>
                <w:szCs w:val="24"/>
              </w:rPr>
            </w:pPr>
            <w:r w:rsidRPr="00021525">
              <w:rPr>
                <w:bCs/>
                <w:szCs w:val="24"/>
              </w:rPr>
              <w:t>Người cập nhật</w:t>
            </w:r>
          </w:p>
          <w:p w14:paraId="4EFC5600" w14:textId="77777777" w:rsidR="00215A86" w:rsidRDefault="00215A86" w:rsidP="00EB1797">
            <w:pPr>
              <w:spacing w:after="0"/>
              <w:jc w:val="center"/>
              <w:rPr>
                <w:bCs/>
                <w:szCs w:val="24"/>
              </w:rPr>
            </w:pPr>
          </w:p>
          <w:p w14:paraId="417C1AB0" w14:textId="77777777" w:rsidR="00215A86" w:rsidRDefault="00215A86" w:rsidP="00EB1797">
            <w:pPr>
              <w:spacing w:after="0"/>
              <w:jc w:val="center"/>
              <w:rPr>
                <w:bCs/>
                <w:szCs w:val="24"/>
              </w:rPr>
            </w:pPr>
          </w:p>
          <w:p w14:paraId="51189FDD" w14:textId="77777777" w:rsidR="00215A86" w:rsidRDefault="00215A86" w:rsidP="00EB1797">
            <w:pPr>
              <w:spacing w:after="0"/>
              <w:jc w:val="center"/>
              <w:rPr>
                <w:bCs/>
                <w:szCs w:val="24"/>
              </w:rPr>
            </w:pPr>
          </w:p>
          <w:p w14:paraId="38B9B787" w14:textId="77777777" w:rsidR="00215A86" w:rsidRPr="005A158C" w:rsidRDefault="00215A86" w:rsidP="00EB1797">
            <w:pPr>
              <w:spacing w:after="0"/>
              <w:jc w:val="center"/>
              <w:rPr>
                <w:bCs/>
                <w:szCs w:val="24"/>
              </w:rPr>
            </w:pPr>
            <w:r>
              <w:rPr>
                <w:bCs/>
                <w:szCs w:val="24"/>
              </w:rPr>
              <w:t>T</w:t>
            </w:r>
            <w:r w:rsidRPr="005A158C">
              <w:rPr>
                <w:bCs/>
                <w:szCs w:val="24"/>
              </w:rPr>
              <w:t>rưởng Bộ môn</w:t>
            </w:r>
          </w:p>
          <w:p w14:paraId="47C29281" w14:textId="77777777" w:rsidR="00215A86" w:rsidRDefault="00215A86" w:rsidP="00EB1797">
            <w:pPr>
              <w:spacing w:after="0"/>
              <w:jc w:val="center"/>
              <w:rPr>
                <w:bCs/>
                <w:szCs w:val="24"/>
              </w:rPr>
            </w:pPr>
          </w:p>
          <w:p w14:paraId="0E7B3E40" w14:textId="77777777" w:rsidR="00215A86" w:rsidRPr="005A158C" w:rsidRDefault="00215A86" w:rsidP="00EB1797">
            <w:pPr>
              <w:spacing w:after="0"/>
              <w:jc w:val="center"/>
              <w:rPr>
                <w:bCs/>
                <w:szCs w:val="24"/>
              </w:rPr>
            </w:pPr>
          </w:p>
          <w:p w14:paraId="290FD97E" w14:textId="77777777" w:rsidR="00215A86" w:rsidRPr="0000089F" w:rsidRDefault="00215A86" w:rsidP="00EB1797">
            <w:pPr>
              <w:spacing w:after="0"/>
              <w:jc w:val="center"/>
              <w:rPr>
                <w:b/>
                <w:bCs/>
                <w:szCs w:val="24"/>
              </w:rPr>
            </w:pPr>
          </w:p>
        </w:tc>
      </w:tr>
      <w:tr w:rsidR="00215A86" w:rsidRPr="00021525" w14:paraId="3D5F89AA" w14:textId="77777777" w:rsidTr="00EB1797">
        <w:tc>
          <w:tcPr>
            <w:tcW w:w="6804" w:type="dxa"/>
          </w:tcPr>
          <w:p w14:paraId="034D2620" w14:textId="77777777" w:rsidR="00215A86" w:rsidRPr="00021525" w:rsidRDefault="00215A86" w:rsidP="00EB1797">
            <w:pPr>
              <w:spacing w:after="0"/>
              <w:rPr>
                <w:bCs/>
                <w:i/>
                <w:szCs w:val="24"/>
              </w:rPr>
            </w:pPr>
            <w:r w:rsidRPr="00021525">
              <w:rPr>
                <w:b/>
                <w:bCs/>
                <w:szCs w:val="24"/>
              </w:rPr>
              <w:t>Cập nhật lần 2:</w:t>
            </w:r>
            <w:r>
              <w:rPr>
                <w:b/>
                <w:bCs/>
                <w:szCs w:val="24"/>
              </w:rPr>
              <w:t xml:space="preserve"> </w:t>
            </w:r>
            <w:r w:rsidRPr="00021525">
              <w:rPr>
                <w:bCs/>
                <w:i/>
                <w:szCs w:val="24"/>
              </w:rPr>
              <w:t>ngày....../....../......</w:t>
            </w:r>
          </w:p>
          <w:p w14:paraId="41BC46F5" w14:textId="77777777" w:rsidR="00215A86" w:rsidRPr="00021525" w:rsidRDefault="00215A86" w:rsidP="00EB1797">
            <w:pPr>
              <w:spacing w:after="0"/>
              <w:rPr>
                <w:bCs/>
                <w:szCs w:val="24"/>
              </w:rPr>
            </w:pPr>
            <w:r w:rsidRPr="00021525">
              <w:rPr>
                <w:b/>
                <w:bCs/>
                <w:szCs w:val="24"/>
              </w:rPr>
              <w:t>Nội dung</w:t>
            </w:r>
            <w:r w:rsidRPr="00021525">
              <w:rPr>
                <w:bCs/>
                <w:szCs w:val="24"/>
              </w:rPr>
              <w:t>:</w:t>
            </w:r>
          </w:p>
          <w:p w14:paraId="6EFAFAB9" w14:textId="77777777" w:rsidR="00215A86" w:rsidRPr="00021525" w:rsidRDefault="00215A86" w:rsidP="00EB1797">
            <w:pPr>
              <w:spacing w:after="0"/>
              <w:rPr>
                <w:b/>
                <w:bCs/>
                <w:szCs w:val="24"/>
              </w:rPr>
            </w:pPr>
          </w:p>
        </w:tc>
        <w:tc>
          <w:tcPr>
            <w:tcW w:w="2835" w:type="dxa"/>
          </w:tcPr>
          <w:p w14:paraId="2D717442" w14:textId="77777777" w:rsidR="00215A86" w:rsidRPr="00021525" w:rsidRDefault="00215A86" w:rsidP="00EB1797">
            <w:pPr>
              <w:spacing w:after="0"/>
              <w:jc w:val="center"/>
              <w:rPr>
                <w:bCs/>
                <w:szCs w:val="24"/>
              </w:rPr>
            </w:pPr>
            <w:r w:rsidRPr="00021525">
              <w:rPr>
                <w:bCs/>
                <w:szCs w:val="24"/>
              </w:rPr>
              <w:t>Người cập nhật</w:t>
            </w:r>
          </w:p>
          <w:p w14:paraId="7485D4ED" w14:textId="77777777" w:rsidR="00215A86" w:rsidRDefault="00215A86" w:rsidP="00EB1797">
            <w:pPr>
              <w:spacing w:after="0"/>
              <w:jc w:val="center"/>
              <w:rPr>
                <w:bCs/>
                <w:szCs w:val="24"/>
              </w:rPr>
            </w:pPr>
          </w:p>
          <w:p w14:paraId="4D4676D7" w14:textId="77777777" w:rsidR="00215A86" w:rsidRDefault="00215A86" w:rsidP="00EB1797">
            <w:pPr>
              <w:spacing w:after="0"/>
              <w:jc w:val="center"/>
              <w:rPr>
                <w:bCs/>
                <w:szCs w:val="24"/>
              </w:rPr>
            </w:pPr>
          </w:p>
          <w:p w14:paraId="234A01EE" w14:textId="77777777" w:rsidR="00215A86" w:rsidRDefault="00215A86" w:rsidP="00EB1797">
            <w:pPr>
              <w:spacing w:after="0"/>
              <w:jc w:val="center"/>
              <w:rPr>
                <w:bCs/>
                <w:szCs w:val="24"/>
              </w:rPr>
            </w:pPr>
          </w:p>
          <w:p w14:paraId="6938C98C" w14:textId="77777777" w:rsidR="00215A86" w:rsidRPr="005A158C" w:rsidRDefault="00215A86" w:rsidP="00EB1797">
            <w:pPr>
              <w:spacing w:after="0"/>
              <w:jc w:val="center"/>
              <w:rPr>
                <w:bCs/>
                <w:szCs w:val="24"/>
              </w:rPr>
            </w:pPr>
            <w:r>
              <w:rPr>
                <w:bCs/>
                <w:szCs w:val="24"/>
              </w:rPr>
              <w:t>T</w:t>
            </w:r>
            <w:r w:rsidRPr="005A158C">
              <w:rPr>
                <w:bCs/>
                <w:szCs w:val="24"/>
              </w:rPr>
              <w:t>rưởng Bộ môn</w:t>
            </w:r>
          </w:p>
          <w:p w14:paraId="4298E1A4" w14:textId="77777777" w:rsidR="00215A86" w:rsidRDefault="00215A86" w:rsidP="00EB1797">
            <w:pPr>
              <w:spacing w:after="0"/>
              <w:jc w:val="center"/>
              <w:rPr>
                <w:bCs/>
                <w:szCs w:val="24"/>
              </w:rPr>
            </w:pPr>
          </w:p>
          <w:p w14:paraId="7E152BFD" w14:textId="77777777" w:rsidR="00215A86" w:rsidRPr="005A158C" w:rsidRDefault="00215A86" w:rsidP="00EB1797">
            <w:pPr>
              <w:spacing w:after="0"/>
              <w:jc w:val="center"/>
              <w:rPr>
                <w:bCs/>
                <w:szCs w:val="24"/>
              </w:rPr>
            </w:pPr>
          </w:p>
          <w:p w14:paraId="0D4579D5" w14:textId="77777777" w:rsidR="00215A86" w:rsidRPr="00867695" w:rsidRDefault="00215A86" w:rsidP="00EB1797">
            <w:pPr>
              <w:spacing w:after="0"/>
              <w:jc w:val="center"/>
              <w:rPr>
                <w:bCs/>
                <w:szCs w:val="24"/>
              </w:rPr>
            </w:pPr>
          </w:p>
        </w:tc>
      </w:tr>
      <w:tr w:rsidR="00215A86" w:rsidRPr="00021525" w14:paraId="5E8FE9AB" w14:textId="77777777" w:rsidTr="00EB1797">
        <w:tc>
          <w:tcPr>
            <w:tcW w:w="6804" w:type="dxa"/>
          </w:tcPr>
          <w:p w14:paraId="15311BD2" w14:textId="77777777" w:rsidR="00215A86" w:rsidRPr="00021525" w:rsidRDefault="00215A86" w:rsidP="00EB1797">
            <w:pPr>
              <w:spacing w:after="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180511B2" w14:textId="77777777" w:rsidR="00215A86" w:rsidRPr="00021525" w:rsidRDefault="00215A86" w:rsidP="00EB1797">
            <w:pPr>
              <w:spacing w:after="0"/>
              <w:rPr>
                <w:bCs/>
                <w:szCs w:val="24"/>
              </w:rPr>
            </w:pPr>
            <w:r w:rsidRPr="00021525">
              <w:rPr>
                <w:b/>
                <w:bCs/>
                <w:szCs w:val="24"/>
              </w:rPr>
              <w:t>Nội dung</w:t>
            </w:r>
            <w:r w:rsidRPr="00021525">
              <w:rPr>
                <w:bCs/>
                <w:szCs w:val="24"/>
              </w:rPr>
              <w:t>:</w:t>
            </w:r>
          </w:p>
          <w:p w14:paraId="15849B4E" w14:textId="77777777" w:rsidR="00215A86" w:rsidRPr="00021525" w:rsidRDefault="00215A86" w:rsidP="00EB1797">
            <w:pPr>
              <w:spacing w:after="0"/>
              <w:rPr>
                <w:b/>
                <w:bCs/>
                <w:szCs w:val="24"/>
              </w:rPr>
            </w:pPr>
          </w:p>
        </w:tc>
        <w:tc>
          <w:tcPr>
            <w:tcW w:w="2835" w:type="dxa"/>
          </w:tcPr>
          <w:p w14:paraId="1B46B74F" w14:textId="77777777" w:rsidR="00215A86" w:rsidRPr="00021525" w:rsidRDefault="00215A86" w:rsidP="00EB1797">
            <w:pPr>
              <w:spacing w:after="0"/>
              <w:jc w:val="center"/>
              <w:rPr>
                <w:bCs/>
                <w:szCs w:val="24"/>
              </w:rPr>
            </w:pPr>
            <w:r w:rsidRPr="00021525">
              <w:rPr>
                <w:bCs/>
                <w:szCs w:val="24"/>
              </w:rPr>
              <w:t>Người cập nhật</w:t>
            </w:r>
          </w:p>
          <w:p w14:paraId="02F31F7B" w14:textId="77777777" w:rsidR="00215A86" w:rsidRDefault="00215A86" w:rsidP="00EB1797">
            <w:pPr>
              <w:spacing w:after="0"/>
              <w:jc w:val="center"/>
              <w:rPr>
                <w:bCs/>
                <w:szCs w:val="24"/>
              </w:rPr>
            </w:pPr>
          </w:p>
          <w:p w14:paraId="440B53A0" w14:textId="77777777" w:rsidR="00215A86" w:rsidRDefault="00215A86" w:rsidP="00EB1797">
            <w:pPr>
              <w:spacing w:after="0"/>
              <w:jc w:val="center"/>
              <w:rPr>
                <w:bCs/>
                <w:szCs w:val="24"/>
              </w:rPr>
            </w:pPr>
          </w:p>
          <w:p w14:paraId="019405D6" w14:textId="77777777" w:rsidR="00215A86" w:rsidRDefault="00215A86" w:rsidP="00EB1797">
            <w:pPr>
              <w:spacing w:after="0"/>
              <w:jc w:val="center"/>
              <w:rPr>
                <w:bCs/>
                <w:szCs w:val="24"/>
              </w:rPr>
            </w:pPr>
          </w:p>
          <w:p w14:paraId="26B08BA8" w14:textId="77777777" w:rsidR="00215A86" w:rsidRPr="005A158C" w:rsidRDefault="00215A86" w:rsidP="00EB1797">
            <w:pPr>
              <w:spacing w:after="0"/>
              <w:jc w:val="center"/>
              <w:rPr>
                <w:bCs/>
                <w:szCs w:val="24"/>
              </w:rPr>
            </w:pPr>
            <w:r>
              <w:rPr>
                <w:bCs/>
                <w:szCs w:val="24"/>
              </w:rPr>
              <w:t>T</w:t>
            </w:r>
            <w:r w:rsidRPr="005A158C">
              <w:rPr>
                <w:bCs/>
                <w:szCs w:val="24"/>
              </w:rPr>
              <w:t>rưởng Bộ môn</w:t>
            </w:r>
          </w:p>
          <w:p w14:paraId="5DEA6640" w14:textId="77777777" w:rsidR="00215A86" w:rsidRDefault="00215A86" w:rsidP="00EB1797">
            <w:pPr>
              <w:spacing w:after="0"/>
              <w:jc w:val="center"/>
              <w:rPr>
                <w:bCs/>
                <w:szCs w:val="24"/>
              </w:rPr>
            </w:pPr>
          </w:p>
          <w:p w14:paraId="04618FC4" w14:textId="77777777" w:rsidR="00215A86" w:rsidRPr="005A158C" w:rsidRDefault="00215A86" w:rsidP="00EB1797">
            <w:pPr>
              <w:spacing w:after="0"/>
              <w:jc w:val="center"/>
              <w:rPr>
                <w:bCs/>
                <w:szCs w:val="24"/>
              </w:rPr>
            </w:pPr>
          </w:p>
          <w:p w14:paraId="2DD4FA37" w14:textId="77777777" w:rsidR="00215A86" w:rsidRPr="00021525" w:rsidRDefault="00215A86" w:rsidP="00EB1797">
            <w:pPr>
              <w:spacing w:after="0"/>
              <w:jc w:val="center"/>
              <w:rPr>
                <w:b/>
                <w:bCs/>
                <w:szCs w:val="24"/>
              </w:rPr>
            </w:pPr>
          </w:p>
        </w:tc>
      </w:tr>
    </w:tbl>
    <w:p w14:paraId="52042F38" w14:textId="77777777" w:rsidR="00215A86" w:rsidRDefault="00215A86" w:rsidP="00215A86"/>
    <w:p w14:paraId="59B27C96" w14:textId="7647AFCC" w:rsidR="0037105F" w:rsidRPr="003549F9" w:rsidRDefault="0098527C" w:rsidP="00524A83">
      <w:pPr>
        <w:pStyle w:val="Heading2"/>
        <w:rPr>
          <w:b w:val="0"/>
          <w:sz w:val="28"/>
          <w:szCs w:val="28"/>
        </w:rPr>
      </w:pPr>
      <w:bookmarkStart w:id="204" w:name="_Toc71209266"/>
      <w:r w:rsidRPr="008F621C">
        <w:t xml:space="preserve">5.28.  </w:t>
      </w:r>
      <w:r w:rsidR="0037105F">
        <w:rPr>
          <w:szCs w:val="24"/>
        </w:rPr>
        <w:t xml:space="preserve"> Nguyên lý hệ điều hành</w:t>
      </w:r>
      <w:r w:rsidR="0037105F">
        <w:rPr>
          <w:szCs w:val="24"/>
        </w:rPr>
        <w:tab/>
      </w:r>
      <w:r w:rsidR="0037105F">
        <w:rPr>
          <w:szCs w:val="24"/>
        </w:rPr>
        <w:tab/>
      </w:r>
      <w:r w:rsidR="0037105F">
        <w:rPr>
          <w:szCs w:val="24"/>
        </w:rPr>
        <w:tab/>
      </w:r>
      <w:r w:rsidR="0037105F" w:rsidRPr="003549F9">
        <w:rPr>
          <w:szCs w:val="24"/>
        </w:rPr>
        <w:t>Mã HP:</w:t>
      </w:r>
      <w:r w:rsidR="0037105F">
        <w:rPr>
          <w:szCs w:val="24"/>
        </w:rPr>
        <w:t xml:space="preserve"> 17303</w:t>
      </w:r>
      <w:bookmarkEnd w:id="204"/>
    </w:p>
    <w:p w14:paraId="2F626EA5" w14:textId="09F68174" w:rsidR="0037105F" w:rsidRDefault="00C72D75" w:rsidP="0037105F">
      <w:pPr>
        <w:tabs>
          <w:tab w:val="left" w:pos="4253"/>
        </w:tabs>
        <w:spacing w:before="60" w:after="0"/>
        <w:rPr>
          <w:i/>
          <w:szCs w:val="24"/>
        </w:rPr>
      </w:pPr>
      <w:r>
        <w:rPr>
          <w:noProof/>
        </w:rPr>
        <mc:AlternateContent>
          <mc:Choice Requires="wps">
            <w:drawing>
              <wp:anchor distT="0" distB="0" distL="114300" distR="114300" simplePos="0" relativeHeight="251658240" behindDoc="0" locked="0" layoutInCell="1" allowOverlap="1" wp14:anchorId="28A461A3" wp14:editId="4E82C619">
                <wp:simplePos x="0" y="0"/>
                <wp:positionH relativeFrom="column">
                  <wp:posOffset>4199255</wp:posOffset>
                </wp:positionH>
                <wp:positionV relativeFrom="paragraph">
                  <wp:posOffset>39370</wp:posOffset>
                </wp:positionV>
                <wp:extent cx="158115" cy="170815"/>
                <wp:effectExtent l="0" t="0" r="0" b="635"/>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A377FBA" w14:textId="77777777" w:rsidR="00D92816" w:rsidRPr="0070481F" w:rsidRDefault="00D92816" w:rsidP="0037105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461A3" id="_x0000_s1101" type="#_x0000_t202" style="position:absolute;left:0;text-align:left;margin-left:330.65pt;margin-top:3.1pt;width:12.45pt;height:1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JfQ344iAgAASAQAAA4AAAAAAAAAAAAAAAAALgIAAGRycy9lMm9Eb2MueG1s&#10;UEsBAi0AFAAGAAgAAAAhACwe+SbdAAAACAEAAA8AAAAAAAAAAAAAAAAAfAQAAGRycy9kb3ducmV2&#10;LnhtbFBLBQYAAAAABAAEAPMAAACGBQAAAAA=&#10;">
                <v:textbox inset="0,0,0,0">
                  <w:txbxContent>
                    <w:p w14:paraId="1A377FBA" w14:textId="77777777" w:rsidR="00D92816" w:rsidRPr="0070481F" w:rsidRDefault="00D92816" w:rsidP="0037105F"/>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5427059" wp14:editId="67599335">
                <wp:simplePos x="0" y="0"/>
                <wp:positionH relativeFrom="column">
                  <wp:posOffset>3065780</wp:posOffset>
                </wp:positionH>
                <wp:positionV relativeFrom="paragraph">
                  <wp:posOffset>39370</wp:posOffset>
                </wp:positionV>
                <wp:extent cx="158115" cy="170815"/>
                <wp:effectExtent l="0" t="0" r="0" b="6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2494A1C" w14:textId="77777777" w:rsidR="00D92816" w:rsidRPr="00DD1DF3" w:rsidRDefault="00D92816" w:rsidP="0037105F">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27059" id="_x0000_s1102" type="#_x0000_t202" style="position:absolute;left:0;text-align:left;margin-left:241.4pt;margin-top:3.1pt;width:12.45pt;height:1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">
                <v:textbox inset="0,0,0,0">
                  <w:txbxContent>
                    <w:p w14:paraId="52494A1C" w14:textId="77777777" w:rsidR="00D92816" w:rsidRPr="00DD1DF3" w:rsidRDefault="00D92816" w:rsidP="0037105F">
                      <w:pPr>
                        <w:jc w:val="center"/>
                      </w:pPr>
                    </w:p>
                  </w:txbxContent>
                </v:textbox>
              </v:shape>
            </w:pict>
          </mc:Fallback>
        </mc:AlternateContent>
      </w:r>
      <w:r w:rsidR="0037105F">
        <w:rPr>
          <w:b/>
          <w:i/>
          <w:szCs w:val="24"/>
        </w:rPr>
        <w:t>1</w:t>
      </w:r>
      <w:r w:rsidR="0037105F" w:rsidRPr="00872688">
        <w:rPr>
          <w:b/>
          <w:i/>
          <w:szCs w:val="24"/>
        </w:rPr>
        <w:t>. Số tín chỉ:</w:t>
      </w:r>
      <w:r w:rsidR="0037105F">
        <w:rPr>
          <w:i/>
          <w:szCs w:val="24"/>
        </w:rPr>
        <w:t xml:space="preserve">       2 TC</w:t>
      </w:r>
      <w:r w:rsidR="0037105F">
        <w:rPr>
          <w:i/>
          <w:szCs w:val="24"/>
        </w:rPr>
        <w:tab/>
      </w:r>
      <w:r w:rsidR="0037105F" w:rsidRPr="00026F64">
        <w:rPr>
          <w:b/>
          <w:szCs w:val="24"/>
        </w:rPr>
        <w:t>BTL</w:t>
      </w:r>
      <w:r w:rsidR="0037105F">
        <w:rPr>
          <w:i/>
          <w:szCs w:val="24"/>
        </w:rPr>
        <w:t xml:space="preserve">                </w:t>
      </w:r>
      <w:r w:rsidR="0037105F" w:rsidRPr="00026F64">
        <w:rPr>
          <w:b/>
          <w:szCs w:val="24"/>
        </w:rPr>
        <w:t>ĐAMH</w:t>
      </w:r>
    </w:p>
    <w:p w14:paraId="6E3B75D9" w14:textId="77777777" w:rsidR="0037105F" w:rsidRDefault="0037105F" w:rsidP="0037105F">
      <w:pPr>
        <w:spacing w:before="60" w:after="0"/>
        <w:rPr>
          <w:i/>
          <w:szCs w:val="24"/>
        </w:rPr>
      </w:pPr>
      <w:r>
        <w:rPr>
          <w:b/>
          <w:i/>
          <w:szCs w:val="24"/>
        </w:rPr>
        <w:t>2</w:t>
      </w:r>
      <w:r w:rsidRPr="00872688">
        <w:rPr>
          <w:b/>
          <w:i/>
          <w:szCs w:val="24"/>
        </w:rPr>
        <w:t>. Đơn vị giảng dạy:</w:t>
      </w:r>
      <w:r>
        <w:rPr>
          <w:i/>
          <w:szCs w:val="24"/>
        </w:rPr>
        <w:t xml:space="preserve"> </w:t>
      </w:r>
      <w:r w:rsidRPr="00346F85">
        <w:rPr>
          <w:rFonts w:eastAsia="Arial" w:cs="LMRoman12-Bold"/>
          <w:bCs/>
          <w:szCs w:val="24"/>
          <w:lang w:val="vi-VN"/>
        </w:rPr>
        <w:t>Bộ môn Kỹ thuật máy tính.</w:t>
      </w:r>
      <w:r w:rsidRPr="00DE6E66">
        <w:rPr>
          <w:i/>
          <w:szCs w:val="24"/>
        </w:rPr>
        <w:t xml:space="preserve"> </w:t>
      </w:r>
      <w:r>
        <w:rPr>
          <w:i/>
          <w:szCs w:val="24"/>
        </w:rPr>
        <w:tab/>
      </w:r>
      <w:r>
        <w:rPr>
          <w:i/>
          <w:szCs w:val="24"/>
        </w:rPr>
        <w:tab/>
        <w:t>Email:</w:t>
      </w:r>
    </w:p>
    <w:p w14:paraId="7A24F1BA" w14:textId="77777777" w:rsidR="0037105F" w:rsidRPr="00872688" w:rsidRDefault="0037105F" w:rsidP="0037105F">
      <w:pPr>
        <w:spacing w:before="60" w:after="0"/>
        <w:rPr>
          <w:b/>
          <w:i/>
          <w:szCs w:val="24"/>
        </w:rPr>
      </w:pPr>
      <w:r>
        <w:rPr>
          <w:b/>
          <w:i/>
          <w:szCs w:val="24"/>
        </w:rPr>
        <w:t>3</w:t>
      </w:r>
      <w:r w:rsidRPr="00872688">
        <w:rPr>
          <w:b/>
          <w:i/>
          <w:szCs w:val="24"/>
        </w:rPr>
        <w:t>. Phân bổ thời gian:</w:t>
      </w:r>
    </w:p>
    <w:p w14:paraId="765A5BFC" w14:textId="77777777" w:rsidR="0037105F" w:rsidRDefault="0037105F" w:rsidP="0037105F">
      <w:pPr>
        <w:tabs>
          <w:tab w:val="left" w:pos="2835"/>
        </w:tabs>
        <w:spacing w:before="60" w:after="0"/>
        <w:rPr>
          <w:szCs w:val="24"/>
        </w:rPr>
      </w:pPr>
      <w:r>
        <w:rPr>
          <w:szCs w:val="24"/>
        </w:rPr>
        <w:t xml:space="preserve">- Tổng số (TS): </w:t>
      </w:r>
      <w:r>
        <w:rPr>
          <w:szCs w:val="24"/>
        </w:rPr>
        <w:tab/>
        <w:t xml:space="preserve">    30 tiết.</w:t>
      </w:r>
      <w:r w:rsidRPr="00AA1905">
        <w:rPr>
          <w:szCs w:val="24"/>
        </w:rPr>
        <w:t xml:space="preserve"> </w:t>
      </w:r>
      <w:r>
        <w:rPr>
          <w:szCs w:val="24"/>
        </w:rPr>
        <w:tab/>
      </w:r>
      <w:r>
        <w:rPr>
          <w:szCs w:val="24"/>
        </w:rPr>
        <w:tab/>
      </w:r>
      <w:r>
        <w:rPr>
          <w:szCs w:val="24"/>
        </w:rPr>
        <w:tab/>
        <w:t>- Lý thuyết (LT): 28 tiết.</w:t>
      </w:r>
    </w:p>
    <w:p w14:paraId="0387D6A6" w14:textId="77777777" w:rsidR="0037105F" w:rsidRDefault="0037105F" w:rsidP="0037105F">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0D425AC6" w14:textId="77777777" w:rsidR="0037105F" w:rsidRDefault="0037105F" w:rsidP="0037105F">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45A127CF" w14:textId="77777777" w:rsidR="0037105F" w:rsidRPr="00872688" w:rsidRDefault="0037105F" w:rsidP="0037105F">
      <w:pPr>
        <w:spacing w:before="60" w:after="0"/>
        <w:rPr>
          <w:b/>
          <w:i/>
          <w:szCs w:val="24"/>
        </w:rPr>
      </w:pPr>
      <w:r>
        <w:rPr>
          <w:b/>
          <w:i/>
          <w:szCs w:val="24"/>
        </w:rPr>
        <w:lastRenderedPageBreak/>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52810DC9" w14:textId="77777777" w:rsidR="0037105F" w:rsidRDefault="0037105F" w:rsidP="0037105F">
      <w:pPr>
        <w:spacing w:before="60" w:after="0"/>
        <w:rPr>
          <w:szCs w:val="24"/>
        </w:rPr>
      </w:pPr>
      <w:r>
        <w:rPr>
          <w:szCs w:val="24"/>
        </w:rPr>
        <w:tab/>
        <w:t>Không.</w:t>
      </w:r>
    </w:p>
    <w:p w14:paraId="3BFAACD7" w14:textId="77777777" w:rsidR="0037105F" w:rsidRPr="00133BAD" w:rsidRDefault="0037105F" w:rsidP="0037105F">
      <w:pPr>
        <w:spacing w:before="60" w:after="0"/>
        <w:rPr>
          <w:b/>
          <w:i/>
          <w:szCs w:val="24"/>
        </w:rPr>
      </w:pPr>
      <w:r>
        <w:rPr>
          <w:b/>
          <w:i/>
          <w:szCs w:val="24"/>
        </w:rPr>
        <w:t>5</w:t>
      </w:r>
      <w:r w:rsidRPr="00872688">
        <w:rPr>
          <w:b/>
          <w:i/>
          <w:szCs w:val="24"/>
        </w:rPr>
        <w:t>. Mô tả nội dung học phần:</w:t>
      </w:r>
    </w:p>
    <w:p w14:paraId="1AC57F43" w14:textId="77777777" w:rsidR="0037105F" w:rsidRDefault="0037105F" w:rsidP="0037105F">
      <w:pPr>
        <w:spacing w:before="60" w:after="0"/>
        <w:ind w:firstLine="720"/>
        <w:rPr>
          <w:bCs/>
          <w:szCs w:val="24"/>
        </w:rPr>
      </w:pPr>
      <w:r>
        <w:rPr>
          <w:bCs/>
          <w:szCs w:val="24"/>
        </w:rPr>
        <w:t xml:space="preserve">Học phần trang bị cho người học </w:t>
      </w:r>
      <w:r w:rsidRPr="00905B6D">
        <w:rPr>
          <w:bCs/>
          <w:szCs w:val="24"/>
        </w:rPr>
        <w:t xml:space="preserve">những </w:t>
      </w:r>
      <w:r>
        <w:rPr>
          <w:bCs/>
          <w:szCs w:val="24"/>
        </w:rPr>
        <w:t xml:space="preserve">kiến thức cơ bản </w:t>
      </w:r>
      <w:r w:rsidRPr="00905B6D">
        <w:rPr>
          <w:bCs/>
          <w:szCs w:val="24"/>
        </w:rPr>
        <w:t xml:space="preserve">về </w:t>
      </w:r>
      <w:r>
        <w:rPr>
          <w:bCs/>
          <w:szCs w:val="24"/>
        </w:rPr>
        <w:t>H</w:t>
      </w:r>
      <w:r w:rsidRPr="00905B6D">
        <w:rPr>
          <w:bCs/>
          <w:szCs w:val="24"/>
        </w:rPr>
        <w:t>ệ điều hành</w:t>
      </w:r>
      <w:r>
        <w:rPr>
          <w:bCs/>
          <w:szCs w:val="24"/>
        </w:rPr>
        <w:t xml:space="preserve"> trên máy tính như: Mô hình tổng quát, Cấu trúc,chức năng, các thành phần cơ bản của hệ điều hành</w:t>
      </w:r>
      <w:r w:rsidRPr="00905B6D">
        <w:rPr>
          <w:bCs/>
          <w:szCs w:val="24"/>
        </w:rPr>
        <w:t xml:space="preserve">, </w:t>
      </w:r>
      <w:r>
        <w:rPr>
          <w:bCs/>
          <w:szCs w:val="24"/>
        </w:rPr>
        <w:t>Các nguyên lý cơ bản trong việc xây dựng hệ điều hành, các vấn đề về quản lý thiết bị, bộ nhớ, bộ vi xử lý, đồng thời cung cấp các kiến thức về điều phối sự hoại động của máy tính bằng chương trình phần mềm.</w:t>
      </w:r>
    </w:p>
    <w:p w14:paraId="25AFE7F0" w14:textId="77777777" w:rsidR="0037105F" w:rsidRPr="00726BAE" w:rsidRDefault="0037105F" w:rsidP="0037105F">
      <w:pPr>
        <w:spacing w:before="60" w:after="0"/>
        <w:ind w:firstLine="720"/>
        <w:rPr>
          <w:bCs/>
          <w:i/>
          <w:szCs w:val="24"/>
          <w:lang w:val="vi-VN"/>
        </w:rPr>
      </w:pPr>
      <w:r w:rsidRPr="007A0C42">
        <w:rPr>
          <w:bCs/>
          <w:szCs w:val="24"/>
          <w:lang w:val="vi-VN"/>
        </w:rPr>
        <w:t>Từ đó hình thành cho sinh viên những kỹ</w:t>
      </w:r>
      <w:r>
        <w:rPr>
          <w:bCs/>
          <w:szCs w:val="24"/>
          <w:lang w:val="vi-VN"/>
        </w:rPr>
        <w:t xml:space="preserve"> năng, thá</w:t>
      </w:r>
      <w:r>
        <w:rPr>
          <w:bCs/>
          <w:szCs w:val="24"/>
        </w:rPr>
        <w:t xml:space="preserve">i </w:t>
      </w:r>
      <w:r w:rsidRPr="007A0C42">
        <w:rPr>
          <w:bCs/>
          <w:szCs w:val="24"/>
          <w:lang w:val="vi-VN"/>
        </w:rPr>
        <w:t>độ nghề nghiệp như sau:</w:t>
      </w:r>
    </w:p>
    <w:p w14:paraId="6861974F" w14:textId="77777777" w:rsidR="0037105F" w:rsidRPr="00537960" w:rsidRDefault="0037105F" w:rsidP="0037105F">
      <w:pPr>
        <w:spacing w:before="60" w:after="0"/>
        <w:ind w:firstLine="720"/>
        <w:rPr>
          <w:bCs/>
          <w:szCs w:val="24"/>
          <w:lang w:val="vi-VN"/>
        </w:rPr>
      </w:pPr>
      <w:r w:rsidRPr="00726BAE">
        <w:rPr>
          <w:bCs/>
          <w:szCs w:val="24"/>
          <w:lang w:val="vi-VN"/>
        </w:rPr>
        <w:t xml:space="preserve">-  Thành thạo trong việc </w:t>
      </w:r>
      <w:r w:rsidRPr="00537960">
        <w:rPr>
          <w:bCs/>
          <w:szCs w:val="24"/>
          <w:lang w:val="vi-VN"/>
        </w:rPr>
        <w:t xml:space="preserve">quản lý thông tin; </w:t>
      </w:r>
      <w:r w:rsidRPr="00726BAE">
        <w:rPr>
          <w:bCs/>
          <w:szCs w:val="24"/>
          <w:lang w:val="vi-VN"/>
        </w:rPr>
        <w:t xml:space="preserve">các kỹ năng </w:t>
      </w:r>
      <w:r w:rsidRPr="00537960">
        <w:rPr>
          <w:bCs/>
          <w:szCs w:val="24"/>
          <w:lang w:val="vi-VN"/>
        </w:rPr>
        <w:t>điều khiển hoạt động của hệ thống máy tính.</w:t>
      </w:r>
    </w:p>
    <w:p w14:paraId="02F6A997" w14:textId="77777777" w:rsidR="0037105F" w:rsidRDefault="0037105F" w:rsidP="0037105F">
      <w:pPr>
        <w:spacing w:before="60" w:after="0"/>
        <w:ind w:firstLine="720"/>
        <w:rPr>
          <w:bCs/>
          <w:szCs w:val="24"/>
          <w:lang w:val="vi-VN"/>
        </w:rPr>
      </w:pPr>
      <w:r w:rsidRPr="00726BAE">
        <w:rPr>
          <w:bCs/>
          <w:szCs w:val="24"/>
          <w:lang w:val="vi-VN"/>
        </w:rPr>
        <w:t xml:space="preserve">- Hình thành nhận thức về phân tích, </w:t>
      </w:r>
      <w:r w:rsidRPr="00537960">
        <w:rPr>
          <w:bCs/>
          <w:szCs w:val="24"/>
          <w:lang w:val="vi-VN"/>
        </w:rPr>
        <w:t>sử dụng các hệ thống máy tính</w:t>
      </w:r>
      <w:r w:rsidRPr="00726BAE">
        <w:rPr>
          <w:bCs/>
          <w:szCs w:val="24"/>
          <w:lang w:val="vi-VN"/>
        </w:rPr>
        <w:t>.</w:t>
      </w:r>
    </w:p>
    <w:p w14:paraId="4BD4AAF2" w14:textId="77777777" w:rsidR="0037105F" w:rsidRDefault="0037105F" w:rsidP="0037105F">
      <w:pPr>
        <w:spacing w:before="60" w:after="0"/>
        <w:ind w:firstLine="720"/>
        <w:rPr>
          <w:bCs/>
          <w:szCs w:val="24"/>
          <w:lang w:val="vi-VN"/>
        </w:rPr>
      </w:pPr>
      <w:r w:rsidRPr="00726BAE">
        <w:rPr>
          <w:bCs/>
          <w:szCs w:val="24"/>
          <w:lang w:val="vi-VN"/>
        </w:rPr>
        <w:t>- Có thái độ ứng xử đúng trong vận hành, khai t</w:t>
      </w:r>
      <w:r w:rsidRPr="00537960">
        <w:rPr>
          <w:bCs/>
          <w:szCs w:val="24"/>
          <w:lang w:val="vi-VN"/>
        </w:rPr>
        <w:t>h</w:t>
      </w:r>
      <w:r w:rsidRPr="00726BAE">
        <w:rPr>
          <w:bCs/>
          <w:szCs w:val="24"/>
          <w:lang w:val="vi-VN"/>
        </w:rPr>
        <w:t xml:space="preserve">ác </w:t>
      </w:r>
      <w:r w:rsidRPr="00716B02">
        <w:rPr>
          <w:bCs/>
          <w:szCs w:val="24"/>
          <w:lang w:val="vi-VN"/>
        </w:rPr>
        <w:t xml:space="preserve">có </w:t>
      </w:r>
      <w:r w:rsidRPr="00726BAE">
        <w:rPr>
          <w:bCs/>
          <w:szCs w:val="24"/>
          <w:lang w:val="vi-VN"/>
        </w:rPr>
        <w:t>hiệu quả các hệ thống tin học trong thực tế.</w:t>
      </w:r>
    </w:p>
    <w:p w14:paraId="38AEDC62" w14:textId="77777777" w:rsidR="0037105F" w:rsidRPr="00537960" w:rsidRDefault="0037105F" w:rsidP="0037105F">
      <w:pPr>
        <w:spacing w:before="120" w:after="0"/>
        <w:rPr>
          <w:b/>
          <w:i/>
          <w:szCs w:val="24"/>
          <w:lang w:val="vi-VN"/>
        </w:rPr>
      </w:pPr>
      <w:r w:rsidRPr="00537960">
        <w:rPr>
          <w:b/>
          <w:i/>
          <w:szCs w:val="24"/>
          <w:lang w:val="vi-VN"/>
        </w:rPr>
        <w:t>6. Nguồn học liệu:</w:t>
      </w:r>
    </w:p>
    <w:p w14:paraId="27497D9C" w14:textId="77777777" w:rsidR="0037105F" w:rsidRPr="00537960" w:rsidRDefault="0037105F" w:rsidP="0037105F">
      <w:pPr>
        <w:spacing w:before="60" w:after="0"/>
        <w:rPr>
          <w:b/>
          <w:szCs w:val="24"/>
          <w:lang w:val="vi-VN"/>
        </w:rPr>
      </w:pPr>
      <w:r w:rsidRPr="00537960">
        <w:rPr>
          <w:b/>
          <w:szCs w:val="24"/>
          <w:lang w:val="vi-VN"/>
        </w:rPr>
        <w:t>Giáo trình</w:t>
      </w:r>
    </w:p>
    <w:p w14:paraId="496493A0" w14:textId="77777777" w:rsidR="0037105F" w:rsidRPr="00537960" w:rsidRDefault="0037105F" w:rsidP="0037105F">
      <w:pPr>
        <w:spacing w:before="60" w:after="0"/>
        <w:rPr>
          <w:rFonts w:eastAsia="Arial" w:cs="LMRoman12-Bold"/>
          <w:bCs/>
          <w:szCs w:val="24"/>
          <w:lang w:val="vi-VN"/>
        </w:rPr>
      </w:pPr>
      <w:r w:rsidRPr="00537960">
        <w:rPr>
          <w:rFonts w:eastAsia="Arial" w:cs="LMRoman12-Bold"/>
          <w:bCs/>
          <w:szCs w:val="24"/>
          <w:lang w:val="vi-VN"/>
        </w:rPr>
        <w:t xml:space="preserve">[1] Nguyễn Kim Tuấn, </w:t>
      </w:r>
      <w:r w:rsidRPr="00537960">
        <w:rPr>
          <w:rFonts w:eastAsia="Arial" w:cs="LMRoman12-Bold"/>
          <w:bCs/>
          <w:i/>
          <w:szCs w:val="24"/>
          <w:lang w:val="vi-VN"/>
        </w:rPr>
        <w:t>Giáo trình Lý thuyết hệ điều hành</w:t>
      </w:r>
      <w:r w:rsidRPr="00537960">
        <w:rPr>
          <w:rFonts w:eastAsia="Arial" w:cs="LMRoman12-Bold"/>
          <w:bCs/>
          <w:szCs w:val="24"/>
          <w:lang w:val="vi-VN"/>
        </w:rPr>
        <w:t>, Đại học Huế, 2004</w:t>
      </w:r>
    </w:p>
    <w:p w14:paraId="328045AE" w14:textId="77777777" w:rsidR="0037105F" w:rsidRPr="00537960" w:rsidRDefault="0037105F" w:rsidP="0037105F">
      <w:pPr>
        <w:spacing w:before="60" w:after="0"/>
        <w:rPr>
          <w:b/>
          <w:szCs w:val="24"/>
          <w:lang w:val="vi-VN"/>
        </w:rPr>
      </w:pPr>
      <w:r w:rsidRPr="00537960">
        <w:rPr>
          <w:b/>
          <w:szCs w:val="24"/>
          <w:lang w:val="vi-VN"/>
        </w:rPr>
        <w:t>Tài liệu tham khảo</w:t>
      </w:r>
    </w:p>
    <w:p w14:paraId="7DFDF4E8" w14:textId="77777777" w:rsidR="0037105F" w:rsidRPr="00537960" w:rsidRDefault="0037105F" w:rsidP="0037105F">
      <w:pPr>
        <w:spacing w:before="60" w:after="0"/>
        <w:rPr>
          <w:lang w:val="vi-VN"/>
        </w:rPr>
      </w:pPr>
      <w:r w:rsidRPr="00537960">
        <w:rPr>
          <w:szCs w:val="24"/>
          <w:lang w:val="vi-VN"/>
        </w:rPr>
        <w:t xml:space="preserve">[1] </w:t>
      </w:r>
      <w:r w:rsidRPr="00537960">
        <w:rPr>
          <w:lang w:val="vi-VN"/>
        </w:rPr>
        <w:t xml:space="preserve">Hà Quang Thụy, </w:t>
      </w:r>
      <w:r w:rsidRPr="00537960">
        <w:rPr>
          <w:i/>
          <w:lang w:val="vi-VN"/>
        </w:rPr>
        <w:t>Giáo trình nguyên lý các Hệ điều hành</w:t>
      </w:r>
      <w:r w:rsidRPr="00537960">
        <w:rPr>
          <w:lang w:val="vi-VN"/>
        </w:rPr>
        <w:t>, NXB KHKT, 2009.</w:t>
      </w:r>
    </w:p>
    <w:p w14:paraId="12A95A2D" w14:textId="77777777" w:rsidR="0037105F" w:rsidRPr="00537960" w:rsidRDefault="0037105F" w:rsidP="0037105F">
      <w:pPr>
        <w:spacing w:before="60" w:after="0"/>
        <w:rPr>
          <w:lang w:val="vi-VN"/>
        </w:rPr>
      </w:pPr>
      <w:r w:rsidRPr="00537960">
        <w:rPr>
          <w:lang w:val="vi-VN"/>
        </w:rPr>
        <w:t xml:space="preserve">[2] Trần Hồ Thủy Tiên, </w:t>
      </w:r>
      <w:r w:rsidRPr="00537960">
        <w:rPr>
          <w:i/>
          <w:lang w:val="vi-VN"/>
        </w:rPr>
        <w:t>Giáo trình Nguyên lý hệ điều hành</w:t>
      </w:r>
      <w:r w:rsidRPr="00537960">
        <w:rPr>
          <w:lang w:val="vi-VN"/>
        </w:rPr>
        <w:t>, Đại học Đà Nẵng, 2007.</w:t>
      </w:r>
    </w:p>
    <w:p w14:paraId="05F5276C" w14:textId="77777777" w:rsidR="0037105F" w:rsidRPr="00537960" w:rsidRDefault="0037105F" w:rsidP="0037105F">
      <w:pPr>
        <w:spacing w:before="60" w:after="0"/>
        <w:rPr>
          <w:szCs w:val="24"/>
          <w:lang w:val="vi-VN"/>
        </w:rPr>
      </w:pPr>
      <w:r w:rsidRPr="00537960">
        <w:rPr>
          <w:rFonts w:eastAsia="Arial" w:cs="LMRoman12-Bold"/>
          <w:bCs/>
          <w:szCs w:val="24"/>
          <w:lang w:val="vi-VN"/>
        </w:rPr>
        <w:t xml:space="preserve">[3] </w:t>
      </w:r>
      <w:r w:rsidRPr="00537960">
        <w:rPr>
          <w:szCs w:val="24"/>
          <w:lang w:val="vi-VN"/>
        </w:rPr>
        <w:t xml:space="preserve">Hồ Đức Phương, </w:t>
      </w:r>
      <w:r w:rsidRPr="00537960">
        <w:rPr>
          <w:i/>
          <w:szCs w:val="24"/>
          <w:lang w:val="vi-VN"/>
        </w:rPr>
        <w:t>Giáo trình Nguyên lý hệ điều hành</w:t>
      </w:r>
      <w:r w:rsidRPr="00537960">
        <w:rPr>
          <w:szCs w:val="24"/>
          <w:lang w:val="vi-VN"/>
        </w:rPr>
        <w:t>, NXB Giáo dục, 2011.</w:t>
      </w:r>
    </w:p>
    <w:p w14:paraId="28F6211E" w14:textId="77777777" w:rsidR="0037105F" w:rsidRPr="009035C1" w:rsidRDefault="0037105F" w:rsidP="0037105F">
      <w:pPr>
        <w:spacing w:before="60" w:after="0"/>
      </w:pPr>
      <w:r>
        <w:t xml:space="preserve">[4] </w:t>
      </w:r>
      <w:r w:rsidRPr="00544063">
        <w:t>Achyut Godbole</w:t>
      </w:r>
      <w:r>
        <w:t>,</w:t>
      </w:r>
      <w:r w:rsidRPr="009035C1">
        <w:t xml:space="preserve"> </w:t>
      </w:r>
      <w:r w:rsidRPr="00544063">
        <w:rPr>
          <w:i/>
        </w:rPr>
        <w:t>Operating system</w:t>
      </w:r>
      <w:r>
        <w:rPr>
          <w:i/>
        </w:rPr>
        <w:t>,</w:t>
      </w:r>
      <w:r>
        <w:t xml:space="preserve"> </w:t>
      </w:r>
      <w:r w:rsidRPr="009035C1">
        <w:t xml:space="preserve">Mc Graw </w:t>
      </w:r>
      <w:r>
        <w:t>Hill, 2010.</w:t>
      </w:r>
    </w:p>
    <w:p w14:paraId="05614F4C" w14:textId="77777777" w:rsidR="0037105F" w:rsidRDefault="0037105F" w:rsidP="0037105F">
      <w:pPr>
        <w:spacing w:before="60" w:after="0"/>
      </w:pPr>
      <w:r>
        <w:t xml:space="preserve">[5] </w:t>
      </w:r>
      <w:r w:rsidRPr="00544063">
        <w:t xml:space="preserve">Andrew S. Tanenbaum, </w:t>
      </w:r>
      <w:r w:rsidRPr="00544063">
        <w:rPr>
          <w:i/>
        </w:rPr>
        <w:t>Modern Operating system</w:t>
      </w:r>
      <w:r>
        <w:t xml:space="preserve">, </w:t>
      </w:r>
      <w:r w:rsidRPr="009035C1">
        <w:t>Prentice Hall</w:t>
      </w:r>
      <w:r>
        <w:t xml:space="preserve">. </w:t>
      </w:r>
    </w:p>
    <w:p w14:paraId="4643E336" w14:textId="77777777" w:rsidR="0037105F" w:rsidRDefault="0037105F" w:rsidP="0037105F">
      <w:pPr>
        <w:spacing w:before="60" w:after="0"/>
        <w:rPr>
          <w:b/>
          <w:i/>
          <w:szCs w:val="24"/>
        </w:rPr>
      </w:pPr>
      <w:r>
        <w:rPr>
          <w:b/>
          <w:i/>
          <w:szCs w:val="24"/>
        </w:rPr>
        <w:t>7</w:t>
      </w:r>
      <w:r w:rsidRPr="00872688">
        <w:rPr>
          <w:b/>
          <w:i/>
          <w:szCs w:val="24"/>
        </w:rPr>
        <w:t>. Mục tiêu của học phần:</w:t>
      </w:r>
    </w:p>
    <w:p w14:paraId="35705893" w14:textId="77777777" w:rsidR="0037105F" w:rsidRPr="00872688" w:rsidRDefault="0037105F" w:rsidP="0037105F">
      <w:pPr>
        <w:spacing w:before="60" w:after="0"/>
        <w:rPr>
          <w:b/>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37105F" w:rsidRPr="00872688" w14:paraId="22F92D28" w14:textId="77777777" w:rsidTr="007D4A24">
        <w:trPr>
          <w:trHeight w:val="545"/>
        </w:trPr>
        <w:tc>
          <w:tcPr>
            <w:tcW w:w="588" w:type="pct"/>
            <w:shd w:val="clear" w:color="auto" w:fill="auto"/>
            <w:tcMar>
              <w:left w:w="45" w:type="dxa"/>
              <w:right w:w="45" w:type="dxa"/>
            </w:tcMar>
            <w:vAlign w:val="center"/>
          </w:tcPr>
          <w:p w14:paraId="3202BD98" w14:textId="77777777" w:rsidR="0037105F" w:rsidRPr="00872688" w:rsidRDefault="0037105F" w:rsidP="007D4A24">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2E3040EB" w14:textId="77777777" w:rsidR="0037105F" w:rsidRPr="00872688" w:rsidRDefault="0037105F" w:rsidP="007D4A24">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0C3742E7" w14:textId="77777777" w:rsidR="0037105F" w:rsidRPr="00872688" w:rsidRDefault="0037105F" w:rsidP="007D4A24">
            <w:pPr>
              <w:spacing w:after="0" w:line="240" w:lineRule="auto"/>
              <w:jc w:val="center"/>
              <w:rPr>
                <w:b/>
                <w:szCs w:val="24"/>
              </w:rPr>
            </w:pPr>
            <w:r w:rsidRPr="00872688">
              <w:rPr>
                <w:b/>
                <w:szCs w:val="24"/>
              </w:rPr>
              <w:t xml:space="preserve">Các CĐR của CTĐT </w:t>
            </w:r>
          </w:p>
          <w:p w14:paraId="3F0E4EFE" w14:textId="77777777" w:rsidR="0037105F" w:rsidRPr="00872688" w:rsidRDefault="0037105F" w:rsidP="007D4A24">
            <w:pPr>
              <w:spacing w:after="0" w:line="240" w:lineRule="auto"/>
              <w:jc w:val="center"/>
              <w:rPr>
                <w:b/>
                <w:szCs w:val="24"/>
              </w:rPr>
            </w:pPr>
            <w:r w:rsidRPr="00872688">
              <w:rPr>
                <w:b/>
                <w:szCs w:val="24"/>
              </w:rPr>
              <w:t>(X.x.x) [3]</w:t>
            </w:r>
          </w:p>
        </w:tc>
      </w:tr>
      <w:tr w:rsidR="0037105F" w:rsidRPr="00872688" w14:paraId="33C87905" w14:textId="77777777" w:rsidTr="007D4A24">
        <w:trPr>
          <w:trHeight w:val="390"/>
        </w:trPr>
        <w:tc>
          <w:tcPr>
            <w:tcW w:w="588" w:type="pct"/>
            <w:shd w:val="clear" w:color="auto" w:fill="auto"/>
            <w:tcMar>
              <w:left w:w="45" w:type="dxa"/>
              <w:right w:w="45" w:type="dxa"/>
            </w:tcMar>
            <w:vAlign w:val="center"/>
          </w:tcPr>
          <w:p w14:paraId="4C462AED" w14:textId="77777777" w:rsidR="0037105F" w:rsidRPr="00872688" w:rsidRDefault="0037105F" w:rsidP="007D4A24">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3AE9A64E" w14:textId="77777777" w:rsidR="0037105F" w:rsidRPr="00C53913" w:rsidRDefault="0037105F" w:rsidP="007D4A24">
            <w:pPr>
              <w:spacing w:after="0" w:line="240" w:lineRule="auto"/>
              <w:rPr>
                <w:szCs w:val="24"/>
              </w:rPr>
            </w:pPr>
            <w:r>
              <w:rPr>
                <w:szCs w:val="24"/>
              </w:rPr>
              <w:t xml:space="preserve">Biết được các kiến thức cơ bản về hệ điều hành. </w:t>
            </w:r>
          </w:p>
        </w:tc>
        <w:tc>
          <w:tcPr>
            <w:tcW w:w="1625" w:type="pct"/>
            <w:shd w:val="clear" w:color="auto" w:fill="auto"/>
            <w:tcMar>
              <w:left w:w="45" w:type="dxa"/>
              <w:right w:w="45" w:type="dxa"/>
            </w:tcMar>
          </w:tcPr>
          <w:p w14:paraId="309DE0DE" w14:textId="77777777" w:rsidR="0037105F" w:rsidRPr="00872688" w:rsidRDefault="0037105F" w:rsidP="007D4A24">
            <w:pPr>
              <w:pStyle w:val="ColorfulList-Accent11"/>
              <w:spacing w:after="0" w:line="240" w:lineRule="auto"/>
              <w:ind w:left="0"/>
              <w:jc w:val="center"/>
              <w:rPr>
                <w:rFonts w:eastAsia="Times New Roman"/>
                <w:szCs w:val="24"/>
              </w:rPr>
            </w:pPr>
            <w:r>
              <w:rPr>
                <w:rFonts w:eastAsia="Times New Roman"/>
                <w:szCs w:val="24"/>
              </w:rPr>
              <w:t>1.3.4.2 1.3.4.3</w:t>
            </w:r>
          </w:p>
        </w:tc>
      </w:tr>
      <w:tr w:rsidR="0037105F" w:rsidRPr="00872688" w14:paraId="742A73CF" w14:textId="77777777" w:rsidTr="007D4A24">
        <w:trPr>
          <w:trHeight w:val="390"/>
        </w:trPr>
        <w:tc>
          <w:tcPr>
            <w:tcW w:w="588" w:type="pct"/>
            <w:shd w:val="clear" w:color="auto" w:fill="auto"/>
            <w:tcMar>
              <w:left w:w="45" w:type="dxa"/>
              <w:right w:w="45" w:type="dxa"/>
            </w:tcMar>
            <w:vAlign w:val="center"/>
          </w:tcPr>
          <w:p w14:paraId="2CD77C86" w14:textId="77777777" w:rsidR="0037105F" w:rsidRPr="00872688" w:rsidRDefault="0037105F" w:rsidP="007D4A24">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61D0F400" w14:textId="77777777" w:rsidR="0037105F" w:rsidRPr="003C29F6" w:rsidRDefault="0037105F" w:rsidP="007D4A24">
            <w:pPr>
              <w:spacing w:after="0" w:line="240" w:lineRule="auto"/>
              <w:rPr>
                <w:szCs w:val="24"/>
              </w:rPr>
            </w:pPr>
            <w:r>
              <w:rPr>
                <w:szCs w:val="24"/>
              </w:rPr>
              <w:t xml:space="preserve">Hiểu được các phương pháp quản lý tiến trình, bộ nhớ của hệ điều hành </w:t>
            </w:r>
          </w:p>
        </w:tc>
        <w:tc>
          <w:tcPr>
            <w:tcW w:w="1625" w:type="pct"/>
            <w:shd w:val="clear" w:color="auto" w:fill="auto"/>
            <w:tcMar>
              <w:left w:w="45" w:type="dxa"/>
              <w:right w:w="45" w:type="dxa"/>
            </w:tcMar>
          </w:tcPr>
          <w:p w14:paraId="282D7D3E" w14:textId="77777777" w:rsidR="0037105F" w:rsidRPr="00872688" w:rsidRDefault="0037105F" w:rsidP="007D4A24">
            <w:pPr>
              <w:pStyle w:val="ColorfulList-Accent11"/>
              <w:spacing w:after="0" w:line="240" w:lineRule="auto"/>
              <w:ind w:left="0"/>
              <w:jc w:val="center"/>
              <w:rPr>
                <w:rFonts w:eastAsia="Times New Roman"/>
                <w:szCs w:val="24"/>
              </w:rPr>
            </w:pPr>
            <w:r>
              <w:rPr>
                <w:rFonts w:eastAsia="Times New Roman"/>
                <w:szCs w:val="24"/>
              </w:rPr>
              <w:t>1.3.4.3 1.3.4.4</w:t>
            </w:r>
          </w:p>
        </w:tc>
      </w:tr>
      <w:tr w:rsidR="0037105F" w:rsidRPr="00872688" w14:paraId="4219ABB0" w14:textId="77777777" w:rsidTr="007D4A24">
        <w:trPr>
          <w:trHeight w:val="390"/>
        </w:trPr>
        <w:tc>
          <w:tcPr>
            <w:tcW w:w="588" w:type="pct"/>
            <w:shd w:val="clear" w:color="auto" w:fill="auto"/>
            <w:tcMar>
              <w:left w:w="45" w:type="dxa"/>
              <w:right w:w="45" w:type="dxa"/>
            </w:tcMar>
            <w:vAlign w:val="center"/>
          </w:tcPr>
          <w:p w14:paraId="1BA9C68F" w14:textId="77777777" w:rsidR="0037105F" w:rsidRPr="00872688" w:rsidRDefault="0037105F" w:rsidP="007D4A24">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5B332740" w14:textId="77777777" w:rsidR="0037105F" w:rsidRPr="00433EAA" w:rsidRDefault="0037105F" w:rsidP="007D4A24">
            <w:pPr>
              <w:spacing w:after="0" w:line="240" w:lineRule="auto"/>
              <w:rPr>
                <w:szCs w:val="24"/>
              </w:rPr>
            </w:pPr>
            <w:r>
              <w:rPr>
                <w:szCs w:val="24"/>
              </w:rPr>
              <w:t xml:space="preserve">Hiểu được cơ chế quản lý thiết bị hệ điều hành </w:t>
            </w:r>
          </w:p>
        </w:tc>
        <w:tc>
          <w:tcPr>
            <w:tcW w:w="1625" w:type="pct"/>
            <w:shd w:val="clear" w:color="auto" w:fill="auto"/>
            <w:tcMar>
              <w:left w:w="45" w:type="dxa"/>
              <w:right w:w="45" w:type="dxa"/>
            </w:tcMar>
          </w:tcPr>
          <w:p w14:paraId="5475B125" w14:textId="77777777" w:rsidR="0037105F" w:rsidRPr="00872688" w:rsidRDefault="0037105F" w:rsidP="007D4A24">
            <w:pPr>
              <w:pStyle w:val="ColorfulList-Accent11"/>
              <w:spacing w:after="0" w:line="240" w:lineRule="auto"/>
              <w:ind w:left="0"/>
              <w:jc w:val="center"/>
              <w:rPr>
                <w:rFonts w:eastAsia="Times New Roman"/>
                <w:szCs w:val="24"/>
              </w:rPr>
            </w:pPr>
            <w:r>
              <w:rPr>
                <w:rFonts w:eastAsia="Times New Roman"/>
                <w:szCs w:val="24"/>
              </w:rPr>
              <w:t>1.3.4.3 1.3.4.4.</w:t>
            </w:r>
          </w:p>
        </w:tc>
      </w:tr>
      <w:tr w:rsidR="0037105F" w:rsidRPr="00872688" w14:paraId="53C2AAE1" w14:textId="77777777" w:rsidTr="007D4A24">
        <w:tc>
          <w:tcPr>
            <w:tcW w:w="588" w:type="pct"/>
            <w:shd w:val="clear" w:color="auto" w:fill="auto"/>
            <w:tcMar>
              <w:left w:w="45" w:type="dxa"/>
              <w:right w:w="45" w:type="dxa"/>
            </w:tcMar>
            <w:vAlign w:val="center"/>
          </w:tcPr>
          <w:p w14:paraId="6DDC5135" w14:textId="77777777" w:rsidR="0037105F" w:rsidRPr="00FE5DE8" w:rsidRDefault="0037105F" w:rsidP="007D4A24">
            <w:pPr>
              <w:spacing w:after="0" w:line="240" w:lineRule="auto"/>
              <w:jc w:val="center"/>
              <w:rPr>
                <w:b/>
                <w:szCs w:val="24"/>
              </w:rPr>
            </w:pPr>
            <w:r w:rsidRPr="00FE5DE8">
              <w:rPr>
                <w:b/>
                <w:szCs w:val="24"/>
              </w:rPr>
              <w:t>G4</w:t>
            </w:r>
          </w:p>
        </w:tc>
        <w:tc>
          <w:tcPr>
            <w:tcW w:w="2787" w:type="pct"/>
            <w:shd w:val="clear" w:color="auto" w:fill="auto"/>
            <w:tcMar>
              <w:left w:w="45" w:type="dxa"/>
              <w:right w:w="45" w:type="dxa"/>
            </w:tcMar>
          </w:tcPr>
          <w:p w14:paraId="38244907" w14:textId="77777777" w:rsidR="0037105F" w:rsidRPr="00433EAA" w:rsidRDefault="0037105F" w:rsidP="007D4A24">
            <w:pPr>
              <w:spacing w:after="0" w:line="240" w:lineRule="auto"/>
              <w:rPr>
                <w:szCs w:val="24"/>
              </w:rPr>
            </w:pPr>
            <w:r>
              <w:rPr>
                <w:szCs w:val="24"/>
              </w:rPr>
              <w:t>Ứng dụng mô tả về một hệ điều hành cụ thể, cài đặt chương trình mô phỏng cụ thể.</w:t>
            </w:r>
          </w:p>
        </w:tc>
        <w:tc>
          <w:tcPr>
            <w:tcW w:w="1625" w:type="pct"/>
            <w:shd w:val="clear" w:color="auto" w:fill="auto"/>
            <w:tcMar>
              <w:left w:w="45" w:type="dxa"/>
              <w:right w:w="45" w:type="dxa"/>
            </w:tcMar>
          </w:tcPr>
          <w:p w14:paraId="6312653C" w14:textId="77777777" w:rsidR="0037105F" w:rsidRPr="00C53913" w:rsidRDefault="0037105F" w:rsidP="007D4A24">
            <w:pPr>
              <w:spacing w:after="0" w:line="240" w:lineRule="auto"/>
              <w:jc w:val="center"/>
              <w:rPr>
                <w:szCs w:val="24"/>
              </w:rPr>
            </w:pPr>
            <w:r>
              <w:rPr>
                <w:szCs w:val="24"/>
              </w:rPr>
              <w:t>1.3.3.5 1.3.4.4 1.3.4.5 2.1.3.2 2.2.2.12.4.1.2</w:t>
            </w:r>
          </w:p>
        </w:tc>
      </w:tr>
    </w:tbl>
    <w:p w14:paraId="6E224BC8" w14:textId="77777777" w:rsidR="0037105F" w:rsidRDefault="0037105F" w:rsidP="0037105F">
      <w:pPr>
        <w:spacing w:after="0" w:line="240" w:lineRule="auto"/>
        <w:rPr>
          <w:i/>
          <w:szCs w:val="24"/>
        </w:rPr>
      </w:pPr>
      <w:r>
        <w:rPr>
          <w:i/>
          <w:szCs w:val="24"/>
        </w:rPr>
        <w:t xml:space="preserve">[1]: Ký hiệu mục tiêu của môn học. </w:t>
      </w:r>
    </w:p>
    <w:p w14:paraId="34C233E3" w14:textId="77777777" w:rsidR="0037105F" w:rsidRDefault="0037105F" w:rsidP="0037105F">
      <w:pPr>
        <w:spacing w:after="0" w:line="240" w:lineRule="auto"/>
        <w:rPr>
          <w:i/>
          <w:szCs w:val="24"/>
        </w:rPr>
      </w:pPr>
      <w:r>
        <w:rPr>
          <w:i/>
          <w:szCs w:val="24"/>
        </w:rPr>
        <w:t xml:space="preserve">[2]: Mô tả mục tiêu bao gồm các động từ chủ động, các chủ đề CĐR (X.x.x) và bối cảnh áp dụng tổng quát. </w:t>
      </w:r>
    </w:p>
    <w:p w14:paraId="194D6B9A" w14:textId="77777777" w:rsidR="0037105F" w:rsidRDefault="0037105F" w:rsidP="0037105F">
      <w:pPr>
        <w:spacing w:after="0" w:line="240" w:lineRule="auto"/>
        <w:rPr>
          <w:i/>
          <w:szCs w:val="24"/>
        </w:rPr>
      </w:pPr>
      <w:r>
        <w:rPr>
          <w:i/>
          <w:szCs w:val="24"/>
        </w:rPr>
        <w:t>[3]: Ký hiệu CĐR của CTĐT.</w:t>
      </w:r>
    </w:p>
    <w:p w14:paraId="4A25A825" w14:textId="77777777" w:rsidR="0037105F" w:rsidRPr="00B32B07" w:rsidRDefault="0037105F" w:rsidP="0037105F">
      <w:pPr>
        <w:spacing w:before="60" w:after="0"/>
        <w:rPr>
          <w:szCs w:val="24"/>
        </w:rPr>
      </w:pPr>
    </w:p>
    <w:p w14:paraId="21B06BEF" w14:textId="77777777" w:rsidR="0037105F" w:rsidRDefault="0037105F" w:rsidP="0037105F">
      <w:pPr>
        <w:spacing w:before="60" w:after="0"/>
        <w:rPr>
          <w:b/>
          <w:i/>
          <w:szCs w:val="24"/>
        </w:rPr>
      </w:pPr>
      <w:r>
        <w:rPr>
          <w:b/>
          <w:i/>
          <w:szCs w:val="24"/>
        </w:rPr>
        <w:t>8</w:t>
      </w:r>
      <w:r w:rsidRPr="00872688">
        <w:rPr>
          <w:b/>
          <w:i/>
          <w:szCs w:val="24"/>
        </w:rPr>
        <w:t>. Chuẩn đầu ra của học phần:</w:t>
      </w:r>
    </w:p>
    <w:p w14:paraId="08297729" w14:textId="77777777" w:rsidR="0037105F" w:rsidRPr="00872688" w:rsidRDefault="0037105F" w:rsidP="0037105F">
      <w:pPr>
        <w:spacing w:before="60" w:after="0"/>
        <w:rPr>
          <w:b/>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w:t>
      </w:r>
      <w:r w:rsidRPr="00FB3F77">
        <w:rPr>
          <w:i/>
          <w:szCs w:val="24"/>
        </w:rPr>
        <w:t>học</w:t>
      </w:r>
      <w:r>
        <w:rPr>
          <w:i/>
          <w:szCs w:val="24"/>
        </w:rPr>
        <w:t xml:space="preserve">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37105F" w:rsidRPr="00B50D8C" w14:paraId="740833B2" w14:textId="77777777" w:rsidTr="007D4A24">
        <w:trPr>
          <w:trHeight w:val="546"/>
        </w:trPr>
        <w:tc>
          <w:tcPr>
            <w:tcW w:w="591" w:type="pct"/>
            <w:shd w:val="clear" w:color="auto" w:fill="auto"/>
            <w:tcMar>
              <w:left w:w="57" w:type="dxa"/>
              <w:right w:w="57" w:type="dxa"/>
            </w:tcMar>
            <w:vAlign w:val="center"/>
          </w:tcPr>
          <w:p w14:paraId="39CD1060" w14:textId="77777777" w:rsidR="0037105F" w:rsidRPr="00B50D8C" w:rsidRDefault="0037105F" w:rsidP="007D4A24">
            <w:pPr>
              <w:spacing w:after="0" w:line="240" w:lineRule="auto"/>
              <w:jc w:val="center"/>
              <w:rPr>
                <w:b/>
                <w:szCs w:val="24"/>
              </w:rPr>
            </w:pPr>
            <w:r w:rsidRPr="00B50D8C">
              <w:rPr>
                <w:b/>
                <w:szCs w:val="24"/>
              </w:rPr>
              <w:lastRenderedPageBreak/>
              <w:t xml:space="preserve">CĐR </w:t>
            </w:r>
          </w:p>
          <w:p w14:paraId="0AF9FA5C" w14:textId="77777777" w:rsidR="0037105F" w:rsidRPr="00B50D8C" w:rsidRDefault="0037105F" w:rsidP="007D4A24">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330659D7" w14:textId="77777777" w:rsidR="0037105F" w:rsidRPr="00B50D8C" w:rsidRDefault="0037105F" w:rsidP="007D4A24">
            <w:pPr>
              <w:spacing w:after="0" w:line="240" w:lineRule="auto"/>
              <w:jc w:val="center"/>
              <w:rPr>
                <w:b/>
                <w:szCs w:val="24"/>
              </w:rPr>
            </w:pPr>
            <w:r w:rsidRPr="00B50D8C">
              <w:rPr>
                <w:b/>
                <w:szCs w:val="24"/>
              </w:rPr>
              <w:t>Mô tả CĐR [2]</w:t>
            </w:r>
          </w:p>
        </w:tc>
        <w:tc>
          <w:tcPr>
            <w:tcW w:w="746" w:type="pct"/>
            <w:shd w:val="clear" w:color="auto" w:fill="auto"/>
          </w:tcPr>
          <w:p w14:paraId="15B14C59" w14:textId="77777777" w:rsidR="0037105F" w:rsidRPr="00B50D8C" w:rsidRDefault="0037105F" w:rsidP="007D4A24">
            <w:pPr>
              <w:spacing w:after="0" w:line="240" w:lineRule="auto"/>
              <w:jc w:val="center"/>
              <w:rPr>
                <w:b/>
                <w:szCs w:val="24"/>
                <w:lang w:val="pl-PL"/>
              </w:rPr>
            </w:pPr>
            <w:r w:rsidRPr="00B50D8C">
              <w:rPr>
                <w:b/>
                <w:szCs w:val="24"/>
                <w:lang w:val="pl-PL"/>
              </w:rPr>
              <w:t xml:space="preserve">Mức độ </w:t>
            </w:r>
          </w:p>
          <w:p w14:paraId="4DCAB17F" w14:textId="77777777" w:rsidR="0037105F" w:rsidRPr="00B50D8C" w:rsidRDefault="0037105F" w:rsidP="007D4A24">
            <w:pPr>
              <w:spacing w:after="0" w:line="240" w:lineRule="auto"/>
              <w:jc w:val="center"/>
              <w:rPr>
                <w:b/>
                <w:szCs w:val="24"/>
                <w:lang w:val="pl-PL"/>
              </w:rPr>
            </w:pPr>
            <w:r w:rsidRPr="00B50D8C">
              <w:rPr>
                <w:b/>
                <w:szCs w:val="24"/>
                <w:lang w:val="pl-PL"/>
              </w:rPr>
              <w:t>giảng dạy (I, T, U) [3]</w:t>
            </w:r>
          </w:p>
        </w:tc>
      </w:tr>
      <w:tr w:rsidR="0037105F" w:rsidRPr="00B50D8C" w14:paraId="020788D0" w14:textId="77777777" w:rsidTr="007D4A24">
        <w:tc>
          <w:tcPr>
            <w:tcW w:w="591" w:type="pct"/>
            <w:shd w:val="clear" w:color="auto" w:fill="auto"/>
            <w:tcMar>
              <w:left w:w="57" w:type="dxa"/>
              <w:right w:w="57" w:type="dxa"/>
            </w:tcMar>
            <w:vAlign w:val="center"/>
          </w:tcPr>
          <w:p w14:paraId="79B41657" w14:textId="77777777" w:rsidR="0037105F" w:rsidRDefault="0037105F" w:rsidP="007D4A24">
            <w:pPr>
              <w:spacing w:after="0" w:line="240" w:lineRule="auto"/>
              <w:jc w:val="center"/>
              <w:rPr>
                <w:b/>
                <w:szCs w:val="24"/>
              </w:rPr>
            </w:pPr>
            <w:r>
              <w:rPr>
                <w:b/>
                <w:szCs w:val="24"/>
              </w:rPr>
              <w:t>G1.1</w:t>
            </w:r>
          </w:p>
        </w:tc>
        <w:tc>
          <w:tcPr>
            <w:tcW w:w="3663" w:type="pct"/>
            <w:shd w:val="clear" w:color="auto" w:fill="auto"/>
            <w:tcMar>
              <w:left w:w="57" w:type="dxa"/>
              <w:right w:w="57" w:type="dxa"/>
            </w:tcMar>
            <w:vAlign w:val="center"/>
          </w:tcPr>
          <w:p w14:paraId="0CCA105A" w14:textId="77777777" w:rsidR="0037105F" w:rsidRDefault="0037105F" w:rsidP="007D4A24">
            <w:pPr>
              <w:spacing w:after="0" w:line="240" w:lineRule="auto"/>
              <w:rPr>
                <w:szCs w:val="24"/>
              </w:rPr>
            </w:pPr>
            <w:r>
              <w:rPr>
                <w:szCs w:val="24"/>
              </w:rPr>
              <w:t>Trình bày được khái niệm liên quan đến hệ điều hành trên máy tính</w:t>
            </w:r>
          </w:p>
        </w:tc>
        <w:tc>
          <w:tcPr>
            <w:tcW w:w="746" w:type="pct"/>
            <w:shd w:val="clear" w:color="auto" w:fill="auto"/>
            <w:vAlign w:val="center"/>
          </w:tcPr>
          <w:p w14:paraId="3EE21334" w14:textId="77777777" w:rsidR="0037105F" w:rsidRDefault="0037105F" w:rsidP="007D4A24">
            <w:pPr>
              <w:spacing w:after="0" w:line="240" w:lineRule="auto"/>
              <w:jc w:val="center"/>
              <w:rPr>
                <w:b/>
                <w:szCs w:val="24"/>
              </w:rPr>
            </w:pPr>
            <w:r>
              <w:rPr>
                <w:b/>
                <w:szCs w:val="24"/>
              </w:rPr>
              <w:t>IT 2.0</w:t>
            </w:r>
          </w:p>
        </w:tc>
      </w:tr>
      <w:tr w:rsidR="0037105F" w:rsidRPr="00B50D8C" w14:paraId="2F8A2825" w14:textId="77777777" w:rsidTr="007D4A24">
        <w:tc>
          <w:tcPr>
            <w:tcW w:w="591" w:type="pct"/>
            <w:shd w:val="clear" w:color="auto" w:fill="auto"/>
            <w:tcMar>
              <w:left w:w="57" w:type="dxa"/>
              <w:right w:w="57" w:type="dxa"/>
            </w:tcMar>
            <w:vAlign w:val="center"/>
          </w:tcPr>
          <w:p w14:paraId="76183BA5" w14:textId="77777777" w:rsidR="0037105F" w:rsidRDefault="0037105F" w:rsidP="007D4A24">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1AB52FF8" w14:textId="77777777" w:rsidR="0037105F" w:rsidRDefault="0037105F" w:rsidP="007D4A24">
            <w:pPr>
              <w:spacing w:after="0" w:line="240" w:lineRule="auto"/>
              <w:rPr>
                <w:szCs w:val="24"/>
              </w:rPr>
            </w:pPr>
            <w:r>
              <w:rPr>
                <w:szCs w:val="24"/>
              </w:rPr>
              <w:t>Trình bày được các khái niệm về tiến trình, Processor</w:t>
            </w:r>
          </w:p>
        </w:tc>
        <w:tc>
          <w:tcPr>
            <w:tcW w:w="746" w:type="pct"/>
            <w:shd w:val="clear" w:color="auto" w:fill="auto"/>
            <w:vAlign w:val="center"/>
          </w:tcPr>
          <w:p w14:paraId="33FDED6C" w14:textId="77777777" w:rsidR="0037105F" w:rsidRDefault="0037105F" w:rsidP="007D4A24">
            <w:pPr>
              <w:spacing w:after="0" w:line="240" w:lineRule="auto"/>
              <w:jc w:val="center"/>
              <w:rPr>
                <w:b/>
                <w:szCs w:val="24"/>
              </w:rPr>
            </w:pPr>
            <w:r>
              <w:rPr>
                <w:b/>
                <w:szCs w:val="24"/>
              </w:rPr>
              <w:t>I</w:t>
            </w:r>
          </w:p>
        </w:tc>
      </w:tr>
      <w:tr w:rsidR="0037105F" w:rsidRPr="00B50D8C" w14:paraId="3093EA19" w14:textId="77777777" w:rsidTr="007D4A24">
        <w:tc>
          <w:tcPr>
            <w:tcW w:w="591" w:type="pct"/>
            <w:shd w:val="clear" w:color="auto" w:fill="auto"/>
            <w:tcMar>
              <w:left w:w="57" w:type="dxa"/>
              <w:right w:w="57" w:type="dxa"/>
            </w:tcMar>
            <w:vAlign w:val="center"/>
          </w:tcPr>
          <w:p w14:paraId="6232DA19" w14:textId="77777777" w:rsidR="0037105F" w:rsidRPr="002042DF" w:rsidRDefault="0037105F" w:rsidP="007D4A24">
            <w:pPr>
              <w:spacing w:after="0" w:line="240" w:lineRule="auto"/>
              <w:jc w:val="center"/>
              <w:rPr>
                <w:szCs w:val="24"/>
              </w:rPr>
            </w:pPr>
            <w:r>
              <w:rPr>
                <w:b/>
                <w:szCs w:val="24"/>
              </w:rPr>
              <w:t>G1.3</w:t>
            </w:r>
          </w:p>
        </w:tc>
        <w:tc>
          <w:tcPr>
            <w:tcW w:w="3663" w:type="pct"/>
            <w:shd w:val="clear" w:color="auto" w:fill="auto"/>
            <w:tcMar>
              <w:left w:w="57" w:type="dxa"/>
              <w:right w:w="57" w:type="dxa"/>
            </w:tcMar>
            <w:vAlign w:val="center"/>
          </w:tcPr>
          <w:p w14:paraId="53E5D5EF" w14:textId="77777777" w:rsidR="0037105F" w:rsidRDefault="0037105F" w:rsidP="007D4A24">
            <w:pPr>
              <w:spacing w:after="0" w:line="240" w:lineRule="auto"/>
              <w:rPr>
                <w:szCs w:val="24"/>
              </w:rPr>
            </w:pPr>
            <w:r>
              <w:rPr>
                <w:szCs w:val="24"/>
              </w:rPr>
              <w:t>Trình bày được các khái niệm về quản lý bộ nhớ của hệ thống</w:t>
            </w:r>
          </w:p>
        </w:tc>
        <w:tc>
          <w:tcPr>
            <w:tcW w:w="746" w:type="pct"/>
            <w:shd w:val="clear" w:color="auto" w:fill="auto"/>
            <w:vAlign w:val="center"/>
          </w:tcPr>
          <w:p w14:paraId="334D1E65" w14:textId="77777777" w:rsidR="0037105F" w:rsidRDefault="0037105F" w:rsidP="007D4A24">
            <w:pPr>
              <w:spacing w:after="0" w:line="240" w:lineRule="auto"/>
              <w:jc w:val="center"/>
              <w:rPr>
                <w:b/>
                <w:szCs w:val="24"/>
              </w:rPr>
            </w:pPr>
            <w:r>
              <w:rPr>
                <w:b/>
                <w:szCs w:val="24"/>
              </w:rPr>
              <w:t>I</w:t>
            </w:r>
          </w:p>
        </w:tc>
      </w:tr>
      <w:tr w:rsidR="0037105F" w:rsidRPr="00B50D8C" w14:paraId="3BA9F000" w14:textId="77777777" w:rsidTr="007D4A24">
        <w:tc>
          <w:tcPr>
            <w:tcW w:w="591" w:type="pct"/>
            <w:shd w:val="clear" w:color="auto" w:fill="auto"/>
            <w:tcMar>
              <w:left w:w="57" w:type="dxa"/>
              <w:right w:w="57" w:type="dxa"/>
            </w:tcMar>
            <w:vAlign w:val="center"/>
          </w:tcPr>
          <w:p w14:paraId="3588A004" w14:textId="77777777" w:rsidR="0037105F" w:rsidRDefault="0037105F" w:rsidP="007D4A24">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556F989C" w14:textId="77777777" w:rsidR="0037105F" w:rsidRDefault="0037105F" w:rsidP="007D4A24">
            <w:pPr>
              <w:spacing w:after="0" w:line="240" w:lineRule="auto"/>
              <w:rPr>
                <w:szCs w:val="24"/>
              </w:rPr>
            </w:pPr>
            <w:r>
              <w:rPr>
                <w:szCs w:val="24"/>
              </w:rPr>
              <w:t>Trình bày được các khái niệm quản lý thiết bị</w:t>
            </w:r>
          </w:p>
        </w:tc>
        <w:tc>
          <w:tcPr>
            <w:tcW w:w="746" w:type="pct"/>
            <w:shd w:val="clear" w:color="auto" w:fill="auto"/>
            <w:vAlign w:val="center"/>
          </w:tcPr>
          <w:p w14:paraId="353E8CBD" w14:textId="77777777" w:rsidR="0037105F" w:rsidRDefault="0037105F" w:rsidP="007D4A24">
            <w:pPr>
              <w:spacing w:after="0" w:line="240" w:lineRule="auto"/>
              <w:jc w:val="center"/>
              <w:rPr>
                <w:b/>
                <w:szCs w:val="24"/>
              </w:rPr>
            </w:pPr>
            <w:r>
              <w:rPr>
                <w:b/>
                <w:szCs w:val="24"/>
              </w:rPr>
              <w:t>I</w:t>
            </w:r>
          </w:p>
        </w:tc>
      </w:tr>
      <w:tr w:rsidR="0037105F" w:rsidRPr="00B50D8C" w14:paraId="181DB10A" w14:textId="77777777" w:rsidTr="007D4A24">
        <w:tc>
          <w:tcPr>
            <w:tcW w:w="591" w:type="pct"/>
            <w:shd w:val="clear" w:color="auto" w:fill="auto"/>
            <w:tcMar>
              <w:left w:w="57" w:type="dxa"/>
              <w:right w:w="57" w:type="dxa"/>
            </w:tcMar>
            <w:vAlign w:val="center"/>
          </w:tcPr>
          <w:p w14:paraId="0168F277" w14:textId="77777777" w:rsidR="0037105F" w:rsidRDefault="0037105F" w:rsidP="007D4A24">
            <w:pPr>
              <w:spacing w:after="0" w:line="240" w:lineRule="auto"/>
              <w:jc w:val="center"/>
              <w:rPr>
                <w:b/>
                <w:szCs w:val="24"/>
              </w:rPr>
            </w:pPr>
            <w:r>
              <w:rPr>
                <w:b/>
                <w:szCs w:val="24"/>
              </w:rPr>
              <w:t>G1.5</w:t>
            </w:r>
          </w:p>
        </w:tc>
        <w:tc>
          <w:tcPr>
            <w:tcW w:w="3663" w:type="pct"/>
            <w:shd w:val="clear" w:color="auto" w:fill="auto"/>
            <w:tcMar>
              <w:left w:w="57" w:type="dxa"/>
              <w:right w:w="57" w:type="dxa"/>
            </w:tcMar>
            <w:vAlign w:val="center"/>
          </w:tcPr>
          <w:p w14:paraId="322A7721" w14:textId="77777777" w:rsidR="0037105F" w:rsidRDefault="0037105F" w:rsidP="007D4A24">
            <w:pPr>
              <w:spacing w:after="0" w:line="240" w:lineRule="auto"/>
              <w:rPr>
                <w:szCs w:val="24"/>
              </w:rPr>
            </w:pPr>
            <w:r>
              <w:rPr>
                <w:szCs w:val="24"/>
              </w:rPr>
              <w:t>Trình bày được nguyên tắc quản lý file trên hệ thống</w:t>
            </w:r>
          </w:p>
        </w:tc>
        <w:tc>
          <w:tcPr>
            <w:tcW w:w="746" w:type="pct"/>
            <w:shd w:val="clear" w:color="auto" w:fill="auto"/>
            <w:vAlign w:val="center"/>
          </w:tcPr>
          <w:p w14:paraId="2228F3CD" w14:textId="77777777" w:rsidR="0037105F" w:rsidRDefault="0037105F" w:rsidP="007D4A24">
            <w:pPr>
              <w:spacing w:after="0" w:line="240" w:lineRule="auto"/>
              <w:jc w:val="center"/>
              <w:rPr>
                <w:b/>
                <w:szCs w:val="24"/>
              </w:rPr>
            </w:pPr>
            <w:r>
              <w:rPr>
                <w:b/>
                <w:szCs w:val="24"/>
              </w:rPr>
              <w:t>T 2.0</w:t>
            </w:r>
          </w:p>
        </w:tc>
      </w:tr>
      <w:tr w:rsidR="0037105F" w:rsidRPr="00B50D8C" w14:paraId="3A6C483E" w14:textId="77777777" w:rsidTr="007D4A24">
        <w:tc>
          <w:tcPr>
            <w:tcW w:w="591" w:type="pct"/>
            <w:shd w:val="clear" w:color="auto" w:fill="auto"/>
            <w:tcMar>
              <w:left w:w="57" w:type="dxa"/>
              <w:right w:w="57" w:type="dxa"/>
            </w:tcMar>
            <w:vAlign w:val="center"/>
          </w:tcPr>
          <w:p w14:paraId="461D993F" w14:textId="77777777" w:rsidR="0037105F" w:rsidRDefault="0037105F" w:rsidP="007D4A24">
            <w:pPr>
              <w:spacing w:after="0" w:line="240" w:lineRule="auto"/>
              <w:jc w:val="center"/>
              <w:rPr>
                <w:b/>
                <w:szCs w:val="24"/>
              </w:rPr>
            </w:pPr>
            <w:r>
              <w:rPr>
                <w:b/>
                <w:szCs w:val="24"/>
              </w:rPr>
              <w:t>G1.6</w:t>
            </w:r>
          </w:p>
        </w:tc>
        <w:tc>
          <w:tcPr>
            <w:tcW w:w="3663" w:type="pct"/>
            <w:shd w:val="clear" w:color="auto" w:fill="auto"/>
            <w:tcMar>
              <w:left w:w="57" w:type="dxa"/>
              <w:right w:w="57" w:type="dxa"/>
            </w:tcMar>
            <w:vAlign w:val="center"/>
          </w:tcPr>
          <w:p w14:paraId="788CE874" w14:textId="77777777" w:rsidR="0037105F" w:rsidRDefault="0037105F" w:rsidP="007D4A24">
            <w:pPr>
              <w:spacing w:after="0" w:line="240" w:lineRule="auto"/>
              <w:rPr>
                <w:szCs w:val="24"/>
              </w:rPr>
            </w:pPr>
            <w:r>
              <w:rPr>
                <w:szCs w:val="24"/>
              </w:rPr>
              <w:t>Tình bày các khái niệm về hệ điều hành đa vi xử lý</w:t>
            </w:r>
          </w:p>
        </w:tc>
        <w:tc>
          <w:tcPr>
            <w:tcW w:w="746" w:type="pct"/>
            <w:shd w:val="clear" w:color="auto" w:fill="auto"/>
            <w:vAlign w:val="center"/>
          </w:tcPr>
          <w:p w14:paraId="50BE9523" w14:textId="77777777" w:rsidR="0037105F" w:rsidRDefault="0037105F" w:rsidP="007D4A24">
            <w:pPr>
              <w:spacing w:after="0" w:line="240" w:lineRule="auto"/>
              <w:jc w:val="center"/>
              <w:rPr>
                <w:b/>
                <w:szCs w:val="24"/>
              </w:rPr>
            </w:pPr>
            <w:r>
              <w:rPr>
                <w:b/>
                <w:szCs w:val="24"/>
              </w:rPr>
              <w:t>I</w:t>
            </w:r>
          </w:p>
        </w:tc>
      </w:tr>
      <w:tr w:rsidR="0037105F" w:rsidRPr="00B50D8C" w14:paraId="39BC51F4" w14:textId="77777777" w:rsidTr="007D4A24">
        <w:tc>
          <w:tcPr>
            <w:tcW w:w="591" w:type="pct"/>
            <w:shd w:val="clear" w:color="auto" w:fill="auto"/>
            <w:tcMar>
              <w:left w:w="57" w:type="dxa"/>
              <w:right w:w="57" w:type="dxa"/>
            </w:tcMar>
            <w:vAlign w:val="center"/>
          </w:tcPr>
          <w:p w14:paraId="671C34E8" w14:textId="77777777" w:rsidR="0037105F" w:rsidRDefault="0037105F" w:rsidP="007D4A24">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4026A5F0" w14:textId="77777777" w:rsidR="0037105F" w:rsidRDefault="0037105F" w:rsidP="007D4A24">
            <w:pPr>
              <w:spacing w:after="0" w:line="240" w:lineRule="auto"/>
              <w:rPr>
                <w:szCs w:val="24"/>
              </w:rPr>
            </w:pPr>
            <w:r>
              <w:rPr>
                <w:szCs w:val="24"/>
              </w:rPr>
              <w:t>Mô tả được các phương pháp quản lý tiến trình, processor</w:t>
            </w:r>
          </w:p>
        </w:tc>
        <w:tc>
          <w:tcPr>
            <w:tcW w:w="746" w:type="pct"/>
            <w:shd w:val="clear" w:color="auto" w:fill="auto"/>
            <w:vAlign w:val="center"/>
          </w:tcPr>
          <w:p w14:paraId="25B8B31E" w14:textId="77777777" w:rsidR="0037105F" w:rsidRDefault="0037105F" w:rsidP="007D4A24">
            <w:pPr>
              <w:spacing w:after="0" w:line="240" w:lineRule="auto"/>
              <w:jc w:val="center"/>
              <w:rPr>
                <w:b/>
                <w:szCs w:val="24"/>
              </w:rPr>
            </w:pPr>
            <w:r>
              <w:rPr>
                <w:b/>
                <w:szCs w:val="24"/>
              </w:rPr>
              <w:t>T 2.0</w:t>
            </w:r>
          </w:p>
        </w:tc>
      </w:tr>
      <w:tr w:rsidR="0037105F" w:rsidRPr="00B50D8C" w14:paraId="5828B71A" w14:textId="77777777" w:rsidTr="007D4A24">
        <w:tc>
          <w:tcPr>
            <w:tcW w:w="591" w:type="pct"/>
            <w:shd w:val="clear" w:color="auto" w:fill="auto"/>
            <w:tcMar>
              <w:left w:w="57" w:type="dxa"/>
              <w:right w:w="57" w:type="dxa"/>
            </w:tcMar>
            <w:vAlign w:val="center"/>
          </w:tcPr>
          <w:p w14:paraId="08A0BF22" w14:textId="77777777" w:rsidR="0037105F" w:rsidRDefault="0037105F" w:rsidP="007D4A24">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19D12564" w14:textId="77777777" w:rsidR="0037105F" w:rsidRDefault="0037105F" w:rsidP="007D4A24">
            <w:pPr>
              <w:spacing w:after="0" w:line="240" w:lineRule="auto"/>
              <w:rPr>
                <w:szCs w:val="24"/>
              </w:rPr>
            </w:pPr>
            <w:r>
              <w:rPr>
                <w:szCs w:val="24"/>
              </w:rPr>
              <w:t>Phân tích, so sánh ưu nhược điểm của các phương pháp quản lý tiến trình, processor</w:t>
            </w:r>
          </w:p>
        </w:tc>
        <w:tc>
          <w:tcPr>
            <w:tcW w:w="746" w:type="pct"/>
            <w:shd w:val="clear" w:color="auto" w:fill="auto"/>
            <w:vAlign w:val="center"/>
          </w:tcPr>
          <w:p w14:paraId="07941CFC" w14:textId="77777777" w:rsidR="0037105F" w:rsidRDefault="0037105F" w:rsidP="007D4A24">
            <w:pPr>
              <w:spacing w:after="0" w:line="240" w:lineRule="auto"/>
              <w:jc w:val="center"/>
              <w:rPr>
                <w:b/>
                <w:szCs w:val="24"/>
              </w:rPr>
            </w:pPr>
            <w:r>
              <w:rPr>
                <w:b/>
                <w:szCs w:val="24"/>
              </w:rPr>
              <w:t>T 2.0</w:t>
            </w:r>
          </w:p>
        </w:tc>
      </w:tr>
      <w:tr w:rsidR="0037105F" w:rsidRPr="00B50D8C" w14:paraId="573A477C" w14:textId="77777777" w:rsidTr="007D4A24">
        <w:tc>
          <w:tcPr>
            <w:tcW w:w="591" w:type="pct"/>
            <w:shd w:val="clear" w:color="auto" w:fill="auto"/>
            <w:tcMar>
              <w:left w:w="57" w:type="dxa"/>
              <w:right w:w="57" w:type="dxa"/>
            </w:tcMar>
            <w:vAlign w:val="center"/>
          </w:tcPr>
          <w:p w14:paraId="2D054C32" w14:textId="77777777" w:rsidR="0037105F" w:rsidRDefault="0037105F" w:rsidP="007D4A24">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3F48D548" w14:textId="77777777" w:rsidR="0037105F" w:rsidRDefault="0037105F" w:rsidP="007D4A24">
            <w:pPr>
              <w:spacing w:after="0" w:line="240" w:lineRule="auto"/>
              <w:rPr>
                <w:szCs w:val="24"/>
              </w:rPr>
            </w:pPr>
            <w:r>
              <w:rPr>
                <w:szCs w:val="24"/>
              </w:rPr>
              <w:t>Mô tả được các cách thức quản lý bộ nhớ logic, vật lý</w:t>
            </w:r>
          </w:p>
        </w:tc>
        <w:tc>
          <w:tcPr>
            <w:tcW w:w="746" w:type="pct"/>
            <w:shd w:val="clear" w:color="auto" w:fill="auto"/>
            <w:vAlign w:val="center"/>
          </w:tcPr>
          <w:p w14:paraId="682B110E" w14:textId="77777777" w:rsidR="0037105F" w:rsidRDefault="0037105F" w:rsidP="007D4A24">
            <w:pPr>
              <w:spacing w:after="0" w:line="240" w:lineRule="auto"/>
              <w:jc w:val="center"/>
              <w:rPr>
                <w:b/>
                <w:szCs w:val="24"/>
              </w:rPr>
            </w:pPr>
            <w:r>
              <w:rPr>
                <w:b/>
                <w:szCs w:val="24"/>
              </w:rPr>
              <w:t>T 2.0</w:t>
            </w:r>
          </w:p>
        </w:tc>
      </w:tr>
      <w:tr w:rsidR="0037105F" w:rsidRPr="00B50D8C" w14:paraId="117FCCE4" w14:textId="77777777" w:rsidTr="007D4A24">
        <w:tc>
          <w:tcPr>
            <w:tcW w:w="591" w:type="pct"/>
            <w:shd w:val="clear" w:color="auto" w:fill="auto"/>
            <w:tcMar>
              <w:left w:w="57" w:type="dxa"/>
              <w:right w:w="57" w:type="dxa"/>
            </w:tcMar>
            <w:vAlign w:val="center"/>
          </w:tcPr>
          <w:p w14:paraId="71D5547C" w14:textId="77777777" w:rsidR="0037105F" w:rsidRDefault="0037105F" w:rsidP="007D4A24">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2016FD3A" w14:textId="77777777" w:rsidR="0037105F" w:rsidRDefault="0037105F" w:rsidP="007D4A24">
            <w:pPr>
              <w:spacing w:after="0" w:line="240" w:lineRule="auto"/>
              <w:rPr>
                <w:szCs w:val="24"/>
              </w:rPr>
            </w:pPr>
            <w:r>
              <w:rPr>
                <w:szCs w:val="24"/>
              </w:rPr>
              <w:t>Phân tích, so sánh ưu nhược điểm của các kỹ thuật quản lý bộ nhớ logic, vật lý</w:t>
            </w:r>
          </w:p>
        </w:tc>
        <w:tc>
          <w:tcPr>
            <w:tcW w:w="746" w:type="pct"/>
            <w:shd w:val="clear" w:color="auto" w:fill="auto"/>
            <w:vAlign w:val="center"/>
          </w:tcPr>
          <w:p w14:paraId="2CFD6E5E" w14:textId="77777777" w:rsidR="0037105F" w:rsidRDefault="0037105F" w:rsidP="007D4A24">
            <w:pPr>
              <w:spacing w:after="0" w:line="240" w:lineRule="auto"/>
              <w:jc w:val="center"/>
              <w:rPr>
                <w:b/>
                <w:szCs w:val="24"/>
              </w:rPr>
            </w:pPr>
            <w:r>
              <w:rPr>
                <w:b/>
                <w:szCs w:val="24"/>
              </w:rPr>
              <w:t>T 3.0</w:t>
            </w:r>
          </w:p>
        </w:tc>
      </w:tr>
      <w:tr w:rsidR="0037105F" w:rsidRPr="00B50D8C" w14:paraId="28F3C861" w14:textId="77777777" w:rsidTr="007D4A24">
        <w:tc>
          <w:tcPr>
            <w:tcW w:w="591" w:type="pct"/>
            <w:shd w:val="clear" w:color="auto" w:fill="auto"/>
            <w:tcMar>
              <w:left w:w="57" w:type="dxa"/>
              <w:right w:w="57" w:type="dxa"/>
            </w:tcMar>
            <w:vAlign w:val="center"/>
          </w:tcPr>
          <w:p w14:paraId="6EE3F7E7" w14:textId="77777777" w:rsidR="0037105F" w:rsidRDefault="0037105F" w:rsidP="007D4A24">
            <w:pPr>
              <w:spacing w:after="0" w:line="240" w:lineRule="auto"/>
              <w:jc w:val="center"/>
              <w:rPr>
                <w:b/>
                <w:szCs w:val="24"/>
              </w:rPr>
            </w:pPr>
            <w:r>
              <w:rPr>
                <w:b/>
                <w:szCs w:val="24"/>
              </w:rPr>
              <w:t>G2.5</w:t>
            </w:r>
          </w:p>
        </w:tc>
        <w:tc>
          <w:tcPr>
            <w:tcW w:w="3663" w:type="pct"/>
            <w:shd w:val="clear" w:color="auto" w:fill="auto"/>
            <w:tcMar>
              <w:left w:w="57" w:type="dxa"/>
              <w:right w:w="57" w:type="dxa"/>
            </w:tcMar>
            <w:vAlign w:val="center"/>
          </w:tcPr>
          <w:p w14:paraId="3AAA5826" w14:textId="77777777" w:rsidR="0037105F" w:rsidRDefault="0037105F" w:rsidP="007D4A24">
            <w:pPr>
              <w:spacing w:after="0" w:line="240" w:lineRule="auto"/>
              <w:rPr>
                <w:szCs w:val="24"/>
              </w:rPr>
            </w:pPr>
            <w:r>
              <w:rPr>
                <w:szCs w:val="24"/>
              </w:rPr>
              <w:t>Mô tả tổng quát về các kỹ thuật quản lý trong hệ điều hành đa vi xử lý</w:t>
            </w:r>
          </w:p>
        </w:tc>
        <w:tc>
          <w:tcPr>
            <w:tcW w:w="746" w:type="pct"/>
            <w:shd w:val="clear" w:color="auto" w:fill="auto"/>
            <w:vAlign w:val="center"/>
          </w:tcPr>
          <w:p w14:paraId="34046DC4" w14:textId="77777777" w:rsidR="0037105F" w:rsidRDefault="0037105F" w:rsidP="007D4A24">
            <w:pPr>
              <w:spacing w:after="0" w:line="240" w:lineRule="auto"/>
              <w:jc w:val="center"/>
              <w:rPr>
                <w:b/>
                <w:szCs w:val="24"/>
              </w:rPr>
            </w:pPr>
            <w:r>
              <w:rPr>
                <w:b/>
                <w:szCs w:val="24"/>
              </w:rPr>
              <w:t>T 2.0</w:t>
            </w:r>
          </w:p>
        </w:tc>
      </w:tr>
      <w:tr w:rsidR="0037105F" w:rsidRPr="00B50D8C" w14:paraId="20B8B015" w14:textId="77777777" w:rsidTr="007D4A24">
        <w:tc>
          <w:tcPr>
            <w:tcW w:w="591" w:type="pct"/>
            <w:shd w:val="clear" w:color="auto" w:fill="auto"/>
            <w:tcMar>
              <w:left w:w="57" w:type="dxa"/>
              <w:right w:w="57" w:type="dxa"/>
            </w:tcMar>
            <w:vAlign w:val="center"/>
          </w:tcPr>
          <w:p w14:paraId="2B5AF25A" w14:textId="77777777" w:rsidR="0037105F" w:rsidRDefault="0037105F" w:rsidP="007D4A24">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5B103A9D" w14:textId="77777777" w:rsidR="0037105F" w:rsidRDefault="0037105F" w:rsidP="007D4A24">
            <w:pPr>
              <w:spacing w:after="0" w:line="240" w:lineRule="auto"/>
              <w:rPr>
                <w:szCs w:val="24"/>
              </w:rPr>
            </w:pPr>
            <w:r>
              <w:rPr>
                <w:szCs w:val="24"/>
              </w:rPr>
              <w:t>Mô tả được quan hệ phân cấp trong tổ chức và quản lý TBNV</w:t>
            </w:r>
          </w:p>
        </w:tc>
        <w:tc>
          <w:tcPr>
            <w:tcW w:w="746" w:type="pct"/>
            <w:shd w:val="clear" w:color="auto" w:fill="auto"/>
            <w:vAlign w:val="center"/>
          </w:tcPr>
          <w:p w14:paraId="18A583A9" w14:textId="77777777" w:rsidR="0037105F" w:rsidRDefault="0037105F" w:rsidP="007D4A24">
            <w:pPr>
              <w:spacing w:after="0" w:line="240" w:lineRule="auto"/>
              <w:jc w:val="center"/>
              <w:rPr>
                <w:b/>
                <w:szCs w:val="24"/>
              </w:rPr>
            </w:pPr>
            <w:r>
              <w:rPr>
                <w:b/>
                <w:szCs w:val="24"/>
              </w:rPr>
              <w:t>T 2.0</w:t>
            </w:r>
          </w:p>
        </w:tc>
      </w:tr>
      <w:tr w:rsidR="0037105F" w:rsidRPr="00B50D8C" w14:paraId="7C9E596B" w14:textId="77777777" w:rsidTr="007D4A24">
        <w:tc>
          <w:tcPr>
            <w:tcW w:w="591" w:type="pct"/>
            <w:shd w:val="clear" w:color="auto" w:fill="auto"/>
            <w:tcMar>
              <w:left w:w="57" w:type="dxa"/>
              <w:right w:w="57" w:type="dxa"/>
            </w:tcMar>
            <w:vAlign w:val="center"/>
          </w:tcPr>
          <w:p w14:paraId="6847C641" w14:textId="77777777" w:rsidR="0037105F" w:rsidRPr="008213A2" w:rsidRDefault="0037105F" w:rsidP="007D4A24">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248DA766" w14:textId="77777777" w:rsidR="0037105F" w:rsidRDefault="0037105F" w:rsidP="007D4A24">
            <w:pPr>
              <w:spacing w:after="0" w:line="240" w:lineRule="auto"/>
              <w:rPr>
                <w:szCs w:val="24"/>
              </w:rPr>
            </w:pPr>
            <w:r>
              <w:rPr>
                <w:szCs w:val="24"/>
              </w:rPr>
              <w:t>Mô tả được các cơ chế trao đổi thông tin của Hệ điều hành</w:t>
            </w:r>
          </w:p>
        </w:tc>
        <w:tc>
          <w:tcPr>
            <w:tcW w:w="746" w:type="pct"/>
            <w:shd w:val="clear" w:color="auto" w:fill="auto"/>
            <w:vAlign w:val="center"/>
          </w:tcPr>
          <w:p w14:paraId="695BAA3A" w14:textId="77777777" w:rsidR="0037105F" w:rsidRDefault="0037105F" w:rsidP="007D4A24">
            <w:pPr>
              <w:spacing w:after="0" w:line="240" w:lineRule="auto"/>
              <w:jc w:val="center"/>
              <w:rPr>
                <w:b/>
                <w:szCs w:val="24"/>
              </w:rPr>
            </w:pPr>
            <w:r>
              <w:rPr>
                <w:b/>
                <w:szCs w:val="24"/>
              </w:rPr>
              <w:t>T 2.0</w:t>
            </w:r>
          </w:p>
        </w:tc>
      </w:tr>
      <w:tr w:rsidR="0037105F" w:rsidRPr="00B50D8C" w14:paraId="3955C06F" w14:textId="77777777" w:rsidTr="007D4A24">
        <w:tc>
          <w:tcPr>
            <w:tcW w:w="591" w:type="pct"/>
            <w:shd w:val="clear" w:color="auto" w:fill="auto"/>
            <w:tcMar>
              <w:left w:w="57" w:type="dxa"/>
              <w:right w:w="57" w:type="dxa"/>
            </w:tcMar>
            <w:vAlign w:val="center"/>
          </w:tcPr>
          <w:p w14:paraId="61D962B8" w14:textId="77777777" w:rsidR="0037105F" w:rsidRDefault="0037105F" w:rsidP="007D4A24">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6BAD08A1" w14:textId="77777777" w:rsidR="0037105F" w:rsidRDefault="0037105F" w:rsidP="007D4A24">
            <w:pPr>
              <w:spacing w:after="0" w:line="240" w:lineRule="auto"/>
              <w:rPr>
                <w:szCs w:val="24"/>
              </w:rPr>
            </w:pPr>
            <w:r>
              <w:rPr>
                <w:szCs w:val="24"/>
              </w:rPr>
              <w:t>Mô tả được cơ chế quản lý file của Hệ điều hành</w:t>
            </w:r>
          </w:p>
        </w:tc>
        <w:tc>
          <w:tcPr>
            <w:tcW w:w="746" w:type="pct"/>
            <w:shd w:val="clear" w:color="auto" w:fill="auto"/>
            <w:vAlign w:val="center"/>
          </w:tcPr>
          <w:p w14:paraId="6830F5E2" w14:textId="77777777" w:rsidR="0037105F" w:rsidRDefault="0037105F" w:rsidP="007D4A24">
            <w:pPr>
              <w:spacing w:after="0" w:line="240" w:lineRule="auto"/>
              <w:jc w:val="center"/>
              <w:rPr>
                <w:b/>
                <w:szCs w:val="24"/>
              </w:rPr>
            </w:pPr>
            <w:r>
              <w:rPr>
                <w:b/>
                <w:szCs w:val="24"/>
              </w:rPr>
              <w:t>T 2.0</w:t>
            </w:r>
          </w:p>
        </w:tc>
      </w:tr>
      <w:tr w:rsidR="0037105F" w:rsidRPr="00B50D8C" w14:paraId="322D635A" w14:textId="77777777" w:rsidTr="007D4A24">
        <w:tc>
          <w:tcPr>
            <w:tcW w:w="591" w:type="pct"/>
            <w:shd w:val="clear" w:color="auto" w:fill="auto"/>
            <w:tcMar>
              <w:left w:w="57" w:type="dxa"/>
              <w:right w:w="57" w:type="dxa"/>
            </w:tcMar>
            <w:vAlign w:val="center"/>
          </w:tcPr>
          <w:p w14:paraId="29C43A4B" w14:textId="77777777" w:rsidR="0037105F" w:rsidRDefault="0037105F" w:rsidP="007D4A24">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67FD0C29" w14:textId="77777777" w:rsidR="0037105F" w:rsidRDefault="0037105F" w:rsidP="007D4A24">
            <w:pPr>
              <w:spacing w:after="0" w:line="240" w:lineRule="auto"/>
              <w:rPr>
                <w:szCs w:val="24"/>
              </w:rPr>
            </w:pPr>
            <w:r>
              <w:rPr>
                <w:szCs w:val="24"/>
              </w:rPr>
              <w:t>Tìm hiểu và trình bày tổng quát về một hệ điều hành cụ thể</w:t>
            </w:r>
          </w:p>
        </w:tc>
        <w:tc>
          <w:tcPr>
            <w:tcW w:w="746" w:type="pct"/>
            <w:shd w:val="clear" w:color="auto" w:fill="auto"/>
            <w:vAlign w:val="center"/>
          </w:tcPr>
          <w:p w14:paraId="71C87495" w14:textId="77777777" w:rsidR="0037105F" w:rsidRDefault="0037105F" w:rsidP="007D4A24">
            <w:pPr>
              <w:spacing w:after="0" w:line="240" w:lineRule="auto"/>
              <w:jc w:val="center"/>
              <w:rPr>
                <w:b/>
                <w:szCs w:val="24"/>
              </w:rPr>
            </w:pPr>
            <w:r>
              <w:rPr>
                <w:b/>
                <w:szCs w:val="24"/>
              </w:rPr>
              <w:t>U 3.0</w:t>
            </w:r>
          </w:p>
        </w:tc>
      </w:tr>
      <w:tr w:rsidR="0037105F" w:rsidRPr="00B50D8C" w14:paraId="535E7FFA" w14:textId="77777777" w:rsidTr="007D4A24">
        <w:tc>
          <w:tcPr>
            <w:tcW w:w="591" w:type="pct"/>
            <w:shd w:val="clear" w:color="auto" w:fill="auto"/>
            <w:tcMar>
              <w:left w:w="57" w:type="dxa"/>
              <w:right w:w="57" w:type="dxa"/>
            </w:tcMar>
            <w:vAlign w:val="center"/>
          </w:tcPr>
          <w:p w14:paraId="12494AD7" w14:textId="77777777" w:rsidR="0037105F" w:rsidRDefault="0037105F" w:rsidP="007D4A24">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20C8D719" w14:textId="77777777" w:rsidR="0037105F" w:rsidRDefault="0037105F" w:rsidP="007D4A24">
            <w:pPr>
              <w:spacing w:after="0" w:line="240" w:lineRule="auto"/>
              <w:rPr>
                <w:szCs w:val="24"/>
              </w:rPr>
            </w:pPr>
            <w:r>
              <w:rPr>
                <w:szCs w:val="24"/>
              </w:rPr>
              <w:t>Triển khai và sử dụng hệ điều hành cụ thể</w:t>
            </w:r>
          </w:p>
        </w:tc>
        <w:tc>
          <w:tcPr>
            <w:tcW w:w="746" w:type="pct"/>
            <w:shd w:val="clear" w:color="auto" w:fill="auto"/>
            <w:vAlign w:val="center"/>
          </w:tcPr>
          <w:p w14:paraId="53F0AE60" w14:textId="77777777" w:rsidR="0037105F" w:rsidRDefault="0037105F" w:rsidP="007D4A24">
            <w:pPr>
              <w:spacing w:after="0" w:line="240" w:lineRule="auto"/>
              <w:jc w:val="center"/>
              <w:rPr>
                <w:b/>
                <w:szCs w:val="24"/>
              </w:rPr>
            </w:pPr>
            <w:r>
              <w:rPr>
                <w:b/>
                <w:szCs w:val="24"/>
              </w:rPr>
              <w:t>U 3.0</w:t>
            </w:r>
          </w:p>
        </w:tc>
      </w:tr>
      <w:tr w:rsidR="0037105F" w:rsidRPr="00B50D8C" w14:paraId="20323F3B" w14:textId="77777777" w:rsidTr="007D4A24">
        <w:tc>
          <w:tcPr>
            <w:tcW w:w="591" w:type="pct"/>
            <w:shd w:val="clear" w:color="auto" w:fill="auto"/>
            <w:tcMar>
              <w:left w:w="57" w:type="dxa"/>
              <w:right w:w="57" w:type="dxa"/>
            </w:tcMar>
            <w:vAlign w:val="center"/>
          </w:tcPr>
          <w:p w14:paraId="6B607142" w14:textId="77777777" w:rsidR="0037105F" w:rsidRDefault="0037105F" w:rsidP="007D4A24">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6DE5F034" w14:textId="77777777" w:rsidR="0037105F" w:rsidRDefault="0037105F" w:rsidP="007D4A24">
            <w:pPr>
              <w:spacing w:after="0" w:line="240" w:lineRule="auto"/>
              <w:rPr>
                <w:szCs w:val="24"/>
              </w:rPr>
            </w:pPr>
            <w:r>
              <w:rPr>
                <w:szCs w:val="24"/>
              </w:rPr>
              <w:t>Tìm hiểu và trình bày được cơ chế quản lý bộ nhớ, file trong một hệ điều hành cụ thể</w:t>
            </w:r>
          </w:p>
        </w:tc>
        <w:tc>
          <w:tcPr>
            <w:tcW w:w="746" w:type="pct"/>
            <w:shd w:val="clear" w:color="auto" w:fill="auto"/>
            <w:vAlign w:val="center"/>
          </w:tcPr>
          <w:p w14:paraId="293CE537" w14:textId="77777777" w:rsidR="0037105F" w:rsidRDefault="0037105F" w:rsidP="007D4A24">
            <w:pPr>
              <w:spacing w:after="0" w:line="240" w:lineRule="auto"/>
              <w:jc w:val="center"/>
              <w:rPr>
                <w:b/>
                <w:szCs w:val="24"/>
              </w:rPr>
            </w:pPr>
            <w:r>
              <w:rPr>
                <w:b/>
                <w:szCs w:val="24"/>
              </w:rPr>
              <w:t>U 3.0</w:t>
            </w:r>
          </w:p>
        </w:tc>
      </w:tr>
      <w:tr w:rsidR="0037105F" w:rsidRPr="00B50D8C" w14:paraId="078290EA" w14:textId="77777777" w:rsidTr="007D4A24">
        <w:tc>
          <w:tcPr>
            <w:tcW w:w="591" w:type="pct"/>
            <w:shd w:val="clear" w:color="auto" w:fill="auto"/>
            <w:tcMar>
              <w:left w:w="57" w:type="dxa"/>
              <w:right w:w="57" w:type="dxa"/>
            </w:tcMar>
            <w:vAlign w:val="center"/>
          </w:tcPr>
          <w:p w14:paraId="42B08284" w14:textId="77777777" w:rsidR="0037105F" w:rsidRPr="002042DF" w:rsidRDefault="0037105F" w:rsidP="007D4A24">
            <w:pPr>
              <w:spacing w:after="0" w:line="240" w:lineRule="auto"/>
              <w:jc w:val="center"/>
              <w:rPr>
                <w:szCs w:val="24"/>
              </w:rPr>
            </w:pPr>
            <w:r>
              <w:rPr>
                <w:b/>
                <w:szCs w:val="24"/>
              </w:rPr>
              <w:t>G4.4</w:t>
            </w:r>
          </w:p>
        </w:tc>
        <w:tc>
          <w:tcPr>
            <w:tcW w:w="3663" w:type="pct"/>
            <w:shd w:val="clear" w:color="auto" w:fill="auto"/>
            <w:tcMar>
              <w:left w:w="57" w:type="dxa"/>
              <w:right w:w="57" w:type="dxa"/>
            </w:tcMar>
            <w:vAlign w:val="center"/>
          </w:tcPr>
          <w:p w14:paraId="088BD1C1" w14:textId="77777777" w:rsidR="0037105F" w:rsidRDefault="0037105F" w:rsidP="007D4A24">
            <w:pPr>
              <w:spacing w:after="0" w:line="240" w:lineRule="auto"/>
              <w:rPr>
                <w:szCs w:val="24"/>
              </w:rPr>
            </w:pPr>
            <w:r>
              <w:rPr>
                <w:szCs w:val="24"/>
              </w:rPr>
              <w:t>Áp dụng công cụ lập trình để cài đặt chương trình hiển thị và điều khiển một số thiết bị</w:t>
            </w:r>
          </w:p>
        </w:tc>
        <w:tc>
          <w:tcPr>
            <w:tcW w:w="746" w:type="pct"/>
            <w:shd w:val="clear" w:color="auto" w:fill="auto"/>
            <w:vAlign w:val="center"/>
          </w:tcPr>
          <w:p w14:paraId="76FA9DBF" w14:textId="77777777" w:rsidR="0037105F" w:rsidRDefault="0037105F" w:rsidP="007D4A24">
            <w:pPr>
              <w:spacing w:after="0" w:line="240" w:lineRule="auto"/>
              <w:jc w:val="center"/>
              <w:rPr>
                <w:b/>
                <w:szCs w:val="24"/>
              </w:rPr>
            </w:pPr>
            <w:r>
              <w:rPr>
                <w:b/>
                <w:szCs w:val="24"/>
              </w:rPr>
              <w:t>U 3.0</w:t>
            </w:r>
          </w:p>
        </w:tc>
      </w:tr>
    </w:tbl>
    <w:p w14:paraId="36FE2378" w14:textId="77777777" w:rsidR="0037105F" w:rsidRDefault="0037105F" w:rsidP="0037105F">
      <w:pPr>
        <w:spacing w:after="0" w:line="240" w:lineRule="auto"/>
        <w:rPr>
          <w:i/>
          <w:szCs w:val="24"/>
        </w:rPr>
      </w:pPr>
      <w:r w:rsidRPr="00B50D8C">
        <w:rPr>
          <w:i/>
          <w:szCs w:val="24"/>
        </w:rPr>
        <w:t xml:space="preserve">[1]: Ký hiệu CĐR  của môn học. </w:t>
      </w:r>
    </w:p>
    <w:p w14:paraId="4EA390DA" w14:textId="77777777" w:rsidR="0037105F" w:rsidRDefault="0037105F" w:rsidP="0037105F">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73F8E85D" w14:textId="77777777" w:rsidR="0037105F" w:rsidRPr="00B50D8C" w:rsidRDefault="0037105F" w:rsidP="0037105F">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2EF72A94" w14:textId="77777777" w:rsidR="0037105F" w:rsidRDefault="0037105F" w:rsidP="0037105F">
      <w:pPr>
        <w:tabs>
          <w:tab w:val="left" w:pos="7513"/>
        </w:tabs>
        <w:spacing w:before="120" w:after="0"/>
        <w:rPr>
          <w:b/>
          <w:i/>
          <w:szCs w:val="24"/>
        </w:rPr>
      </w:pPr>
      <w:r>
        <w:rPr>
          <w:b/>
          <w:i/>
          <w:szCs w:val="24"/>
        </w:rPr>
        <w:t>9</w:t>
      </w:r>
      <w:r w:rsidRPr="009174EF">
        <w:rPr>
          <w:b/>
          <w:i/>
          <w:szCs w:val="24"/>
        </w:rPr>
        <w:t xml:space="preserve">. Mô tả cách đánh giá học phần: </w:t>
      </w:r>
    </w:p>
    <w:p w14:paraId="5B292DBB" w14:textId="77777777" w:rsidR="0037105F" w:rsidRPr="009174EF" w:rsidRDefault="0037105F" w:rsidP="0037105F">
      <w:pPr>
        <w:spacing w:before="60" w:after="0"/>
        <w:rPr>
          <w:b/>
          <w:szCs w:val="24"/>
        </w:rPr>
      </w:pPr>
      <w:r>
        <w:rPr>
          <w:i/>
          <w:lang w:val="vi-VN"/>
        </w:rPr>
        <w:t>(</w:t>
      </w:r>
      <w:r>
        <w:rPr>
          <w:i/>
        </w:rPr>
        <w:t>c</w:t>
      </w:r>
      <w:r>
        <w:rPr>
          <w:i/>
          <w:lang w:val="vi-VN"/>
        </w:rPr>
        <w:t>ác thành phần</w:t>
      </w:r>
      <w:r>
        <w:rPr>
          <w:i/>
        </w:rPr>
        <w:t xml:space="preserve">, các </w:t>
      </w:r>
      <w:r>
        <w:rPr>
          <w:i/>
          <w:lang w:val="vi-VN"/>
        </w:rPr>
        <w:t xml:space="preserve">bài đánh </w:t>
      </w:r>
      <w:r w:rsidRPr="00FB3F77">
        <w:rPr>
          <w:i/>
          <w:szCs w:val="24"/>
        </w:rPr>
        <w:t>giá</w:t>
      </w:r>
      <w:r>
        <w:rPr>
          <w:i/>
        </w:rPr>
        <w:t>, và tỷ lệ đánh giá, thể hiện sự liên quan với các CĐR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91"/>
        <w:gridCol w:w="3475"/>
        <w:gridCol w:w="2346"/>
        <w:gridCol w:w="1159"/>
        <w:gridCol w:w="1159"/>
      </w:tblGrid>
      <w:tr w:rsidR="0037105F" w:rsidRPr="00984E3F" w14:paraId="0E01EA1E" w14:textId="77777777" w:rsidTr="007D4A24">
        <w:trPr>
          <w:trHeight w:val="470"/>
        </w:trPr>
        <w:tc>
          <w:tcPr>
            <w:tcW w:w="774" w:type="pct"/>
            <w:shd w:val="clear" w:color="auto" w:fill="auto"/>
            <w:vAlign w:val="center"/>
          </w:tcPr>
          <w:p w14:paraId="55CC4117" w14:textId="77777777" w:rsidR="0037105F" w:rsidRPr="00330C07" w:rsidRDefault="0037105F" w:rsidP="007D4A24">
            <w:pPr>
              <w:pStyle w:val="Header"/>
              <w:spacing w:after="0" w:line="240" w:lineRule="auto"/>
              <w:jc w:val="center"/>
              <w:rPr>
                <w:b/>
                <w:szCs w:val="24"/>
              </w:rPr>
            </w:pPr>
            <w:r w:rsidRPr="00330C07">
              <w:rPr>
                <w:b/>
                <w:szCs w:val="24"/>
              </w:rPr>
              <w:t>Thành phần đánh giá [1]</w:t>
            </w:r>
          </w:p>
        </w:tc>
        <w:tc>
          <w:tcPr>
            <w:tcW w:w="1804" w:type="pct"/>
            <w:shd w:val="clear" w:color="auto" w:fill="auto"/>
            <w:vAlign w:val="center"/>
          </w:tcPr>
          <w:p w14:paraId="17E9E740" w14:textId="77777777" w:rsidR="0037105F" w:rsidRPr="00330C07" w:rsidRDefault="0037105F" w:rsidP="007D4A24">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03593834" w14:textId="77777777" w:rsidR="0037105F" w:rsidRPr="00330C07" w:rsidRDefault="0037105F" w:rsidP="007D4A24">
            <w:pPr>
              <w:pStyle w:val="Header"/>
              <w:spacing w:after="0" w:line="240" w:lineRule="auto"/>
              <w:jc w:val="center"/>
              <w:rPr>
                <w:b/>
                <w:szCs w:val="24"/>
              </w:rPr>
            </w:pPr>
            <w:r w:rsidRPr="00330C07">
              <w:rPr>
                <w:b/>
                <w:szCs w:val="24"/>
              </w:rPr>
              <w:t>[2]</w:t>
            </w:r>
          </w:p>
        </w:tc>
        <w:tc>
          <w:tcPr>
            <w:tcW w:w="1218" w:type="pct"/>
            <w:shd w:val="clear" w:color="auto" w:fill="auto"/>
            <w:vAlign w:val="center"/>
          </w:tcPr>
          <w:p w14:paraId="10CDCDFA" w14:textId="77777777" w:rsidR="0037105F" w:rsidRPr="00330C07" w:rsidRDefault="0037105F" w:rsidP="007D4A24">
            <w:pPr>
              <w:pStyle w:val="Header"/>
              <w:spacing w:after="0" w:line="240" w:lineRule="auto"/>
              <w:ind w:left="-108" w:right="-108"/>
              <w:jc w:val="center"/>
              <w:rPr>
                <w:b/>
                <w:szCs w:val="24"/>
              </w:rPr>
            </w:pPr>
            <w:r w:rsidRPr="00330C07">
              <w:rPr>
                <w:b/>
                <w:szCs w:val="24"/>
              </w:rPr>
              <w:t>CĐR học phần (Gx.x)</w:t>
            </w:r>
          </w:p>
          <w:p w14:paraId="4263B44E" w14:textId="77777777" w:rsidR="0037105F" w:rsidRPr="00330C07" w:rsidRDefault="0037105F" w:rsidP="007D4A24">
            <w:pPr>
              <w:pStyle w:val="Header"/>
              <w:spacing w:after="0" w:line="240" w:lineRule="auto"/>
              <w:ind w:left="-108" w:right="-108"/>
              <w:jc w:val="center"/>
              <w:rPr>
                <w:b/>
                <w:szCs w:val="24"/>
              </w:rPr>
            </w:pPr>
            <w:r w:rsidRPr="00330C07">
              <w:rPr>
                <w:b/>
                <w:szCs w:val="24"/>
              </w:rPr>
              <w:t>[3]</w:t>
            </w:r>
          </w:p>
        </w:tc>
        <w:tc>
          <w:tcPr>
            <w:tcW w:w="1204" w:type="pct"/>
            <w:gridSpan w:val="2"/>
            <w:shd w:val="clear" w:color="auto" w:fill="auto"/>
            <w:vAlign w:val="center"/>
          </w:tcPr>
          <w:p w14:paraId="0608EEEE" w14:textId="77777777" w:rsidR="0037105F" w:rsidRPr="00330C07" w:rsidRDefault="0037105F" w:rsidP="007D4A24">
            <w:pPr>
              <w:pStyle w:val="Header"/>
              <w:spacing w:after="0" w:line="240" w:lineRule="auto"/>
              <w:ind w:left="-108" w:right="-108"/>
              <w:jc w:val="center"/>
              <w:rPr>
                <w:b/>
                <w:szCs w:val="24"/>
              </w:rPr>
            </w:pPr>
            <w:r w:rsidRPr="00330C07">
              <w:rPr>
                <w:b/>
                <w:szCs w:val="24"/>
              </w:rPr>
              <w:t>Tỷ lệ (%)</w:t>
            </w:r>
          </w:p>
          <w:p w14:paraId="1FC2C4BB" w14:textId="77777777" w:rsidR="0037105F" w:rsidRPr="00330C07" w:rsidRDefault="0037105F" w:rsidP="007D4A24">
            <w:pPr>
              <w:pStyle w:val="Header"/>
              <w:spacing w:after="0" w:line="240" w:lineRule="auto"/>
              <w:ind w:left="-108" w:right="-108"/>
              <w:jc w:val="center"/>
              <w:rPr>
                <w:b/>
                <w:szCs w:val="24"/>
              </w:rPr>
            </w:pPr>
            <w:r w:rsidRPr="00330C07">
              <w:rPr>
                <w:b/>
                <w:szCs w:val="24"/>
              </w:rPr>
              <w:t>[4]</w:t>
            </w:r>
          </w:p>
        </w:tc>
      </w:tr>
      <w:tr w:rsidR="0037105F" w:rsidRPr="00B75364" w14:paraId="68773ACB" w14:textId="77777777" w:rsidTr="007D4A24">
        <w:trPr>
          <w:trHeight w:val="114"/>
        </w:trPr>
        <w:tc>
          <w:tcPr>
            <w:tcW w:w="774" w:type="pct"/>
            <w:vMerge w:val="restart"/>
            <w:shd w:val="clear" w:color="auto" w:fill="auto"/>
            <w:vAlign w:val="center"/>
          </w:tcPr>
          <w:p w14:paraId="7A7F2C81" w14:textId="77777777" w:rsidR="0037105F" w:rsidRDefault="0037105F" w:rsidP="007D4A24">
            <w:pPr>
              <w:spacing w:after="0" w:line="240" w:lineRule="auto"/>
              <w:jc w:val="center"/>
              <w:rPr>
                <w:szCs w:val="24"/>
                <w:lang w:val="pt-BR"/>
              </w:rPr>
            </w:pPr>
            <w:r w:rsidRPr="00330C07">
              <w:rPr>
                <w:szCs w:val="24"/>
                <w:lang w:val="pt-BR"/>
              </w:rPr>
              <w:t>X. Đánh giá quá trình</w:t>
            </w:r>
          </w:p>
        </w:tc>
        <w:tc>
          <w:tcPr>
            <w:tcW w:w="1804" w:type="pct"/>
            <w:shd w:val="clear" w:color="auto" w:fill="auto"/>
            <w:vAlign w:val="center"/>
          </w:tcPr>
          <w:p w14:paraId="7BDB461F" w14:textId="77777777" w:rsidR="0037105F" w:rsidRPr="00330C07" w:rsidRDefault="0037105F" w:rsidP="007D4A24">
            <w:pPr>
              <w:pStyle w:val="Header"/>
              <w:spacing w:after="0" w:line="240" w:lineRule="auto"/>
              <w:jc w:val="center"/>
              <w:rPr>
                <w:szCs w:val="24"/>
                <w:lang w:val="pt-BR"/>
              </w:rPr>
            </w:pPr>
            <w:r w:rsidRPr="00330C07">
              <w:rPr>
                <w:szCs w:val="24"/>
                <w:lang w:val="pt-BR"/>
              </w:rPr>
              <w:t>X1</w:t>
            </w:r>
          </w:p>
        </w:tc>
        <w:tc>
          <w:tcPr>
            <w:tcW w:w="1218" w:type="pct"/>
            <w:shd w:val="clear" w:color="auto" w:fill="auto"/>
            <w:vAlign w:val="center"/>
          </w:tcPr>
          <w:p w14:paraId="261E1DCE" w14:textId="77777777" w:rsidR="0037105F" w:rsidRDefault="0037105F" w:rsidP="007D4A24">
            <w:pPr>
              <w:pStyle w:val="Header"/>
              <w:spacing w:after="0" w:line="240" w:lineRule="auto"/>
              <w:jc w:val="center"/>
              <w:rPr>
                <w:b/>
                <w:szCs w:val="24"/>
                <w:lang w:val="pt-BR"/>
              </w:rPr>
            </w:pPr>
            <w:r>
              <w:rPr>
                <w:b/>
                <w:szCs w:val="24"/>
                <w:lang w:val="pt-BR"/>
              </w:rPr>
              <w:t>G1.1 G2.1</w:t>
            </w:r>
          </w:p>
        </w:tc>
        <w:tc>
          <w:tcPr>
            <w:tcW w:w="602" w:type="pct"/>
            <w:shd w:val="clear" w:color="auto" w:fill="auto"/>
            <w:vAlign w:val="center"/>
          </w:tcPr>
          <w:p w14:paraId="6C6A3C21" w14:textId="77777777" w:rsidR="0037105F" w:rsidRPr="00C3071B" w:rsidRDefault="0037105F" w:rsidP="007D4A24">
            <w:pPr>
              <w:pStyle w:val="Header"/>
              <w:spacing w:after="0" w:line="240" w:lineRule="auto"/>
              <w:ind w:left="-108" w:right="-108"/>
              <w:jc w:val="center"/>
              <w:rPr>
                <w:b/>
                <w:szCs w:val="24"/>
                <w:lang w:val="pt-BR"/>
              </w:rPr>
            </w:pPr>
            <w:r w:rsidRPr="00C3071B">
              <w:rPr>
                <w:b/>
                <w:szCs w:val="24"/>
                <w:lang w:val="pt-BR"/>
              </w:rPr>
              <w:t>25%</w:t>
            </w:r>
          </w:p>
        </w:tc>
        <w:tc>
          <w:tcPr>
            <w:tcW w:w="602" w:type="pct"/>
            <w:vMerge w:val="restart"/>
            <w:shd w:val="clear" w:color="auto" w:fill="auto"/>
            <w:vAlign w:val="center"/>
          </w:tcPr>
          <w:p w14:paraId="4291A517" w14:textId="77777777" w:rsidR="0037105F" w:rsidRDefault="0037105F" w:rsidP="007D4A24">
            <w:pPr>
              <w:pStyle w:val="Header"/>
              <w:spacing w:after="0" w:line="240" w:lineRule="auto"/>
              <w:jc w:val="center"/>
              <w:rPr>
                <w:szCs w:val="24"/>
                <w:lang w:val="pt-BR"/>
              </w:rPr>
            </w:pPr>
            <w:r>
              <w:rPr>
                <w:szCs w:val="24"/>
                <w:lang w:val="pt-BR"/>
              </w:rPr>
              <w:t>50%</w:t>
            </w:r>
          </w:p>
        </w:tc>
      </w:tr>
      <w:tr w:rsidR="0037105F" w:rsidRPr="00B75364" w14:paraId="01929D57" w14:textId="77777777" w:rsidTr="007D4A24">
        <w:trPr>
          <w:trHeight w:val="89"/>
        </w:trPr>
        <w:tc>
          <w:tcPr>
            <w:tcW w:w="774" w:type="pct"/>
            <w:vMerge/>
            <w:shd w:val="clear" w:color="auto" w:fill="auto"/>
            <w:vAlign w:val="center"/>
          </w:tcPr>
          <w:p w14:paraId="41177CF9" w14:textId="77777777" w:rsidR="0037105F" w:rsidRDefault="0037105F" w:rsidP="007D4A24">
            <w:pPr>
              <w:spacing w:after="0" w:line="240" w:lineRule="auto"/>
              <w:jc w:val="center"/>
              <w:rPr>
                <w:szCs w:val="24"/>
                <w:lang w:val="pt-BR"/>
              </w:rPr>
            </w:pPr>
          </w:p>
        </w:tc>
        <w:tc>
          <w:tcPr>
            <w:tcW w:w="1804" w:type="pct"/>
            <w:shd w:val="clear" w:color="auto" w:fill="auto"/>
            <w:vAlign w:val="center"/>
          </w:tcPr>
          <w:p w14:paraId="3D2246A2" w14:textId="77777777" w:rsidR="0037105F" w:rsidRPr="00330C07" w:rsidRDefault="0037105F" w:rsidP="007D4A24">
            <w:pPr>
              <w:spacing w:after="0" w:line="240" w:lineRule="auto"/>
              <w:jc w:val="center"/>
              <w:rPr>
                <w:szCs w:val="24"/>
                <w:lang w:val="pt-BR"/>
              </w:rPr>
            </w:pPr>
            <w:r w:rsidRPr="00330C07">
              <w:rPr>
                <w:szCs w:val="24"/>
                <w:lang w:val="pt-BR"/>
              </w:rPr>
              <w:t>X</w:t>
            </w:r>
            <w:r>
              <w:rPr>
                <w:szCs w:val="24"/>
                <w:lang w:val="pt-BR"/>
              </w:rPr>
              <w:t>2</w:t>
            </w:r>
          </w:p>
        </w:tc>
        <w:tc>
          <w:tcPr>
            <w:tcW w:w="1218" w:type="pct"/>
            <w:shd w:val="clear" w:color="auto" w:fill="auto"/>
            <w:vAlign w:val="center"/>
          </w:tcPr>
          <w:p w14:paraId="66FC7716" w14:textId="77777777" w:rsidR="0037105F" w:rsidRDefault="0037105F" w:rsidP="007D4A24">
            <w:pPr>
              <w:pStyle w:val="Header"/>
              <w:spacing w:after="0" w:line="240" w:lineRule="auto"/>
              <w:jc w:val="center"/>
              <w:rPr>
                <w:b/>
                <w:szCs w:val="24"/>
                <w:lang w:val="pt-BR"/>
              </w:rPr>
            </w:pPr>
            <w:r>
              <w:rPr>
                <w:b/>
                <w:szCs w:val="24"/>
                <w:lang w:val="pt-BR"/>
              </w:rPr>
              <w:t>G3.1 G4.1 G4.2</w:t>
            </w:r>
          </w:p>
        </w:tc>
        <w:tc>
          <w:tcPr>
            <w:tcW w:w="602" w:type="pct"/>
            <w:shd w:val="clear" w:color="auto" w:fill="auto"/>
            <w:vAlign w:val="center"/>
          </w:tcPr>
          <w:p w14:paraId="7E7176B5" w14:textId="77777777" w:rsidR="0037105F" w:rsidRPr="00C3071B" w:rsidRDefault="0037105F" w:rsidP="007D4A24">
            <w:pPr>
              <w:pStyle w:val="Header"/>
              <w:spacing w:after="0" w:line="240" w:lineRule="auto"/>
              <w:jc w:val="center"/>
              <w:rPr>
                <w:b/>
                <w:szCs w:val="24"/>
                <w:lang w:val="pt-BR"/>
              </w:rPr>
            </w:pPr>
            <w:r w:rsidRPr="00C3071B">
              <w:rPr>
                <w:b/>
                <w:szCs w:val="24"/>
                <w:lang w:val="pt-BR"/>
              </w:rPr>
              <w:t>25%</w:t>
            </w:r>
          </w:p>
        </w:tc>
        <w:tc>
          <w:tcPr>
            <w:tcW w:w="602" w:type="pct"/>
            <w:vMerge/>
            <w:shd w:val="clear" w:color="auto" w:fill="auto"/>
            <w:vAlign w:val="center"/>
          </w:tcPr>
          <w:p w14:paraId="61E3F749" w14:textId="77777777" w:rsidR="0037105F" w:rsidRDefault="0037105F" w:rsidP="007D4A24">
            <w:pPr>
              <w:pStyle w:val="Header"/>
              <w:spacing w:after="0" w:line="240" w:lineRule="auto"/>
              <w:jc w:val="center"/>
              <w:rPr>
                <w:szCs w:val="24"/>
                <w:lang w:val="pt-BR"/>
              </w:rPr>
            </w:pPr>
          </w:p>
        </w:tc>
      </w:tr>
      <w:tr w:rsidR="0037105F" w:rsidRPr="00B75364" w14:paraId="30EEBA4B" w14:textId="77777777" w:rsidTr="007D4A24">
        <w:trPr>
          <w:trHeight w:val="562"/>
        </w:trPr>
        <w:tc>
          <w:tcPr>
            <w:tcW w:w="774" w:type="pct"/>
            <w:shd w:val="clear" w:color="auto" w:fill="auto"/>
            <w:vAlign w:val="center"/>
          </w:tcPr>
          <w:p w14:paraId="70AAC2B5" w14:textId="77777777" w:rsidR="0037105F" w:rsidRPr="00330C07" w:rsidRDefault="0037105F" w:rsidP="007D4A24">
            <w:pPr>
              <w:spacing w:after="0" w:line="240" w:lineRule="auto"/>
              <w:jc w:val="center"/>
              <w:rPr>
                <w:szCs w:val="24"/>
                <w:lang w:val="pt-BR"/>
              </w:rPr>
            </w:pPr>
            <w:r>
              <w:rPr>
                <w:szCs w:val="24"/>
                <w:lang w:val="pt-BR"/>
              </w:rPr>
              <w:t>Y. Đánh giá thi hết học phần</w:t>
            </w:r>
          </w:p>
        </w:tc>
        <w:tc>
          <w:tcPr>
            <w:tcW w:w="1804" w:type="pct"/>
            <w:shd w:val="clear" w:color="auto" w:fill="auto"/>
            <w:vAlign w:val="center"/>
          </w:tcPr>
          <w:p w14:paraId="61FC8B1F" w14:textId="77777777" w:rsidR="0037105F" w:rsidRPr="003B22C4" w:rsidRDefault="0037105F" w:rsidP="007D4A24">
            <w:pPr>
              <w:spacing w:after="0" w:line="240" w:lineRule="auto"/>
              <w:jc w:val="center"/>
              <w:rPr>
                <w:szCs w:val="24"/>
                <w:lang w:val="pt-BR"/>
              </w:rPr>
            </w:pPr>
            <w:r>
              <w:rPr>
                <w:szCs w:val="24"/>
                <w:lang w:val="pt-BR"/>
              </w:rPr>
              <w:t>Y</w:t>
            </w:r>
          </w:p>
        </w:tc>
        <w:tc>
          <w:tcPr>
            <w:tcW w:w="1218" w:type="pct"/>
            <w:shd w:val="clear" w:color="auto" w:fill="auto"/>
            <w:vAlign w:val="center"/>
          </w:tcPr>
          <w:p w14:paraId="307202E6" w14:textId="77777777" w:rsidR="0037105F" w:rsidRPr="00330C07" w:rsidRDefault="0037105F" w:rsidP="007D4A24">
            <w:pPr>
              <w:pStyle w:val="Header"/>
              <w:spacing w:after="0" w:line="240" w:lineRule="auto"/>
              <w:jc w:val="center"/>
              <w:rPr>
                <w:szCs w:val="24"/>
                <w:lang w:val="pt-BR"/>
              </w:rPr>
            </w:pPr>
            <w:r>
              <w:rPr>
                <w:b/>
                <w:szCs w:val="24"/>
                <w:lang w:val="pt-BR"/>
              </w:rPr>
              <w:t>G1.1 G2.1 G3.1 G4.1</w:t>
            </w:r>
          </w:p>
        </w:tc>
        <w:tc>
          <w:tcPr>
            <w:tcW w:w="1204" w:type="pct"/>
            <w:gridSpan w:val="2"/>
            <w:shd w:val="clear" w:color="auto" w:fill="auto"/>
            <w:vAlign w:val="center"/>
          </w:tcPr>
          <w:p w14:paraId="20E5F4D8" w14:textId="77777777" w:rsidR="0037105F" w:rsidRDefault="0037105F" w:rsidP="007D4A24">
            <w:pPr>
              <w:pStyle w:val="Header"/>
              <w:spacing w:after="0" w:line="240" w:lineRule="auto"/>
              <w:jc w:val="center"/>
              <w:rPr>
                <w:szCs w:val="24"/>
                <w:lang w:val="pt-BR"/>
              </w:rPr>
            </w:pPr>
            <w:r>
              <w:rPr>
                <w:szCs w:val="24"/>
                <w:lang w:val="pt-BR"/>
              </w:rPr>
              <w:t>50%</w:t>
            </w:r>
          </w:p>
        </w:tc>
      </w:tr>
    </w:tbl>
    <w:p w14:paraId="73170F8A" w14:textId="77777777" w:rsidR="0037105F" w:rsidRPr="009A4D26" w:rsidRDefault="0037105F" w:rsidP="0037105F">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56BC0516" w14:textId="77777777" w:rsidR="0037105F" w:rsidRPr="009A4D26" w:rsidRDefault="0037105F" w:rsidP="0037105F">
      <w:pPr>
        <w:spacing w:after="0" w:line="240" w:lineRule="auto"/>
        <w:rPr>
          <w:i/>
          <w:szCs w:val="24"/>
          <w:lang w:val="pt-BR"/>
        </w:rPr>
      </w:pPr>
      <w:r w:rsidRPr="009A4D26">
        <w:rPr>
          <w:i/>
          <w:szCs w:val="24"/>
          <w:lang w:val="pt-BR"/>
        </w:rPr>
        <w:t xml:space="preserve">[2]: Liệt một cách có hệ thống các bài đánh giá. </w:t>
      </w:r>
    </w:p>
    <w:p w14:paraId="061C02D3" w14:textId="77777777" w:rsidR="0037105F" w:rsidRPr="009A4D26" w:rsidRDefault="0037105F" w:rsidP="0037105F">
      <w:pPr>
        <w:spacing w:after="0" w:line="240" w:lineRule="auto"/>
        <w:rPr>
          <w:i/>
          <w:szCs w:val="24"/>
          <w:lang w:val="pt-BR"/>
        </w:rPr>
      </w:pPr>
      <w:r w:rsidRPr="009A4D26">
        <w:rPr>
          <w:i/>
          <w:szCs w:val="24"/>
          <w:lang w:val="pt-BR"/>
        </w:rPr>
        <w:t xml:space="preserve">[3]: Các CĐR được đánh giá. </w:t>
      </w:r>
    </w:p>
    <w:p w14:paraId="7BA5065B" w14:textId="77777777" w:rsidR="0037105F" w:rsidRPr="009A4D26" w:rsidRDefault="0037105F" w:rsidP="0037105F">
      <w:pPr>
        <w:spacing w:after="0" w:line="240" w:lineRule="auto"/>
        <w:rPr>
          <w:i/>
          <w:szCs w:val="24"/>
          <w:lang w:val="pt-BR"/>
        </w:rPr>
      </w:pPr>
      <w:r w:rsidRPr="009A4D26">
        <w:rPr>
          <w:i/>
          <w:szCs w:val="24"/>
          <w:lang w:val="pt-BR"/>
        </w:rPr>
        <w:t>[4]: Tỷ lệ điểm đối với các bài  đánh giá trong tổng điểm môn học.</w:t>
      </w:r>
    </w:p>
    <w:p w14:paraId="04F1C99F" w14:textId="77777777" w:rsidR="0037105F" w:rsidRPr="009A4D26" w:rsidRDefault="0037105F" w:rsidP="0037105F">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4AD09647" w14:textId="77777777" w:rsidR="0037105F" w:rsidRPr="008F203B" w:rsidRDefault="0037105F" w:rsidP="0037105F">
      <w:pPr>
        <w:spacing w:before="60" w:after="60" w:line="240" w:lineRule="auto"/>
        <w:ind w:firstLine="567"/>
        <w:jc w:val="center"/>
        <w:rPr>
          <w:szCs w:val="24"/>
          <w:lang w:val="pt-BR"/>
        </w:rPr>
      </w:pPr>
      <w:r>
        <w:rPr>
          <w:szCs w:val="24"/>
          <w:lang w:val="pt-BR"/>
        </w:rPr>
        <w:t>X = 0.5X1 + 0.5X2</w:t>
      </w:r>
    </w:p>
    <w:p w14:paraId="3F220081" w14:textId="77777777" w:rsidR="0037105F" w:rsidRPr="009A4D26" w:rsidRDefault="0037105F" w:rsidP="0037105F">
      <w:pPr>
        <w:spacing w:after="0" w:line="240" w:lineRule="auto"/>
        <w:ind w:firstLine="567"/>
        <w:rPr>
          <w:szCs w:val="24"/>
          <w:lang w:val="pt-BR"/>
        </w:rPr>
      </w:pPr>
      <w:r w:rsidRPr="009A4D26">
        <w:rPr>
          <w:szCs w:val="24"/>
          <w:lang w:val="pt-BR"/>
        </w:rPr>
        <w:t>Điểm đánh giá học phần:</w:t>
      </w:r>
    </w:p>
    <w:p w14:paraId="167A1F1F" w14:textId="77777777" w:rsidR="0037105F" w:rsidRPr="00346F85" w:rsidRDefault="0037105F" w:rsidP="0037105F">
      <w:pPr>
        <w:spacing w:after="0" w:line="240" w:lineRule="auto"/>
        <w:ind w:firstLine="567"/>
        <w:jc w:val="center"/>
        <w:rPr>
          <w:szCs w:val="24"/>
          <w:lang w:val="pt-BR"/>
        </w:rPr>
      </w:pPr>
      <w:r w:rsidRPr="00346F85">
        <w:rPr>
          <w:szCs w:val="24"/>
          <w:lang w:val="pt-BR"/>
        </w:rPr>
        <w:t xml:space="preserve">Z = </w:t>
      </w:r>
      <w:r>
        <w:rPr>
          <w:szCs w:val="24"/>
          <w:lang w:val="pt-BR"/>
        </w:rPr>
        <w:t>0.5</w:t>
      </w:r>
      <w:r w:rsidRPr="00346F85">
        <w:rPr>
          <w:szCs w:val="24"/>
          <w:lang w:val="pt-BR"/>
        </w:rPr>
        <w:t>X</w:t>
      </w:r>
      <w:r>
        <w:rPr>
          <w:szCs w:val="24"/>
          <w:lang w:val="pt-BR"/>
        </w:rPr>
        <w:t xml:space="preserve"> + 0.5Y</w:t>
      </w:r>
    </w:p>
    <w:p w14:paraId="66089BF6" w14:textId="77777777" w:rsidR="0037105F" w:rsidRDefault="0037105F" w:rsidP="0037105F">
      <w:pPr>
        <w:spacing w:before="60" w:after="0"/>
        <w:rPr>
          <w:b/>
          <w:i/>
          <w:szCs w:val="24"/>
          <w:lang w:val="pt-BR"/>
        </w:rPr>
      </w:pPr>
    </w:p>
    <w:p w14:paraId="735412F1" w14:textId="77777777" w:rsidR="0037105F" w:rsidRPr="00346F85" w:rsidRDefault="0037105F" w:rsidP="0037105F">
      <w:pPr>
        <w:spacing w:before="60" w:after="0"/>
        <w:rPr>
          <w:b/>
          <w:i/>
          <w:szCs w:val="24"/>
          <w:lang w:val="pt-BR"/>
        </w:rPr>
      </w:pPr>
      <w:r w:rsidRPr="00346F85">
        <w:rPr>
          <w:b/>
          <w:i/>
          <w:szCs w:val="24"/>
          <w:lang w:val="pt-BR"/>
        </w:rPr>
        <w:t>10. Nội dung giảng dạy</w:t>
      </w:r>
    </w:p>
    <w:p w14:paraId="7B679AF0" w14:textId="77777777" w:rsidR="0037105F" w:rsidRPr="00346F85" w:rsidRDefault="0037105F" w:rsidP="0037105F">
      <w:pPr>
        <w:spacing w:before="60" w:after="0"/>
        <w:rPr>
          <w:b/>
          <w:i/>
          <w:szCs w:val="24"/>
          <w:lang w:val="pt-BR"/>
        </w:rPr>
      </w:pPr>
      <w:r w:rsidRPr="00346F85">
        <w:rPr>
          <w:b/>
          <w:i/>
          <w:szCs w:val="24"/>
          <w:lang w:val="pt-BR"/>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2"/>
        <w:gridCol w:w="1080"/>
        <w:gridCol w:w="1443"/>
        <w:gridCol w:w="1559"/>
        <w:gridCol w:w="1276"/>
      </w:tblGrid>
      <w:tr w:rsidR="0037105F" w:rsidRPr="00EE113D" w14:paraId="3448B70D" w14:textId="77777777" w:rsidTr="007D4A24">
        <w:trPr>
          <w:trHeight w:val="644"/>
        </w:trPr>
        <w:tc>
          <w:tcPr>
            <w:tcW w:w="4282" w:type="dxa"/>
            <w:vAlign w:val="center"/>
          </w:tcPr>
          <w:p w14:paraId="50AFDEE6" w14:textId="77777777" w:rsidR="0037105F" w:rsidRPr="00EE113D" w:rsidRDefault="0037105F" w:rsidP="007D4A24">
            <w:pPr>
              <w:spacing w:before="60" w:after="0"/>
              <w:jc w:val="center"/>
              <w:rPr>
                <w:b/>
                <w:szCs w:val="24"/>
              </w:rPr>
            </w:pPr>
            <w:r>
              <w:rPr>
                <w:b/>
                <w:szCs w:val="24"/>
              </w:rPr>
              <w:t>NỘI DUNG GIẢNG DẠY [1]</w:t>
            </w:r>
          </w:p>
        </w:tc>
        <w:tc>
          <w:tcPr>
            <w:tcW w:w="1080" w:type="dxa"/>
            <w:vAlign w:val="center"/>
          </w:tcPr>
          <w:p w14:paraId="0607052F" w14:textId="77777777" w:rsidR="0037105F" w:rsidRPr="005A3714" w:rsidRDefault="0037105F" w:rsidP="007D4A24">
            <w:pPr>
              <w:spacing w:after="0" w:line="240" w:lineRule="auto"/>
              <w:ind w:left="-108"/>
              <w:jc w:val="center"/>
              <w:rPr>
                <w:b/>
                <w:szCs w:val="24"/>
              </w:rPr>
            </w:pPr>
            <w:r>
              <w:rPr>
                <w:b/>
                <w:szCs w:val="24"/>
              </w:rPr>
              <w:t>Số tiết [2]</w:t>
            </w:r>
          </w:p>
        </w:tc>
        <w:tc>
          <w:tcPr>
            <w:tcW w:w="1443" w:type="dxa"/>
            <w:vAlign w:val="center"/>
          </w:tcPr>
          <w:p w14:paraId="565E9791" w14:textId="77777777" w:rsidR="0037105F" w:rsidRPr="005A3714" w:rsidRDefault="0037105F" w:rsidP="007D4A24">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05E9780F" w14:textId="77777777" w:rsidR="0037105F" w:rsidRPr="005A3714" w:rsidRDefault="0037105F" w:rsidP="007D4A24">
            <w:pPr>
              <w:spacing w:after="0" w:line="240" w:lineRule="auto"/>
              <w:ind w:left="-108"/>
              <w:jc w:val="center"/>
              <w:rPr>
                <w:b/>
                <w:szCs w:val="24"/>
              </w:rPr>
            </w:pPr>
            <w:r>
              <w:rPr>
                <w:b/>
                <w:szCs w:val="24"/>
              </w:rPr>
              <w:t>Hoạt động dạy và học [4]</w:t>
            </w:r>
          </w:p>
        </w:tc>
        <w:tc>
          <w:tcPr>
            <w:tcW w:w="1276" w:type="dxa"/>
            <w:vAlign w:val="center"/>
          </w:tcPr>
          <w:p w14:paraId="68AF9DE1" w14:textId="77777777" w:rsidR="0037105F" w:rsidRPr="00EE113D" w:rsidRDefault="0037105F" w:rsidP="007D4A24">
            <w:pPr>
              <w:spacing w:after="0" w:line="240" w:lineRule="auto"/>
              <w:ind w:left="-108"/>
              <w:jc w:val="center"/>
              <w:rPr>
                <w:b/>
                <w:szCs w:val="24"/>
              </w:rPr>
            </w:pPr>
            <w:r>
              <w:rPr>
                <w:b/>
                <w:szCs w:val="24"/>
              </w:rPr>
              <w:t>Bài đánh giá X.x [5]</w:t>
            </w:r>
          </w:p>
        </w:tc>
      </w:tr>
      <w:tr w:rsidR="0037105F" w:rsidRPr="0050476D" w14:paraId="36339B65" w14:textId="77777777" w:rsidTr="007D4A24">
        <w:tc>
          <w:tcPr>
            <w:tcW w:w="4282" w:type="dxa"/>
          </w:tcPr>
          <w:p w14:paraId="64A3404B" w14:textId="77777777" w:rsidR="0037105F" w:rsidRPr="0050476D" w:rsidRDefault="0037105F" w:rsidP="007D4A24">
            <w:pPr>
              <w:tabs>
                <w:tab w:val="right" w:leader="dot" w:pos="8505"/>
              </w:tabs>
              <w:spacing w:before="60" w:after="0"/>
              <w:rPr>
                <w:b/>
                <w:bCs/>
              </w:rPr>
            </w:pPr>
            <w:r w:rsidRPr="0050476D">
              <w:rPr>
                <w:b/>
                <w:bCs/>
              </w:rPr>
              <w:t>Chương 1.</w:t>
            </w:r>
            <w:r w:rsidRPr="0050476D">
              <w:rPr>
                <w:b/>
                <w:bCs/>
                <w:iCs/>
              </w:rPr>
              <w:t xml:space="preserve"> </w:t>
            </w:r>
            <w:r w:rsidRPr="0050476D">
              <w:rPr>
                <w:b/>
                <w:bCs/>
              </w:rPr>
              <w:t xml:space="preserve">Những khái niệm cơ bản </w:t>
            </w:r>
          </w:p>
        </w:tc>
        <w:tc>
          <w:tcPr>
            <w:tcW w:w="1080" w:type="dxa"/>
            <w:vAlign w:val="center"/>
          </w:tcPr>
          <w:p w14:paraId="65E65D87" w14:textId="77777777" w:rsidR="0037105F" w:rsidRPr="003E46C6" w:rsidRDefault="0037105F" w:rsidP="007D4A24">
            <w:pPr>
              <w:spacing w:before="60" w:after="0"/>
              <w:jc w:val="center"/>
              <w:rPr>
                <w:b/>
                <w:bCs/>
              </w:rPr>
            </w:pPr>
            <w:r>
              <w:rPr>
                <w:b/>
                <w:bCs/>
              </w:rPr>
              <w:t>8</w:t>
            </w:r>
          </w:p>
        </w:tc>
        <w:tc>
          <w:tcPr>
            <w:tcW w:w="1443" w:type="dxa"/>
            <w:vAlign w:val="center"/>
          </w:tcPr>
          <w:p w14:paraId="519EED8B" w14:textId="77777777" w:rsidR="0037105F" w:rsidRPr="0050476D" w:rsidRDefault="0037105F" w:rsidP="007D4A24">
            <w:pPr>
              <w:spacing w:before="60" w:after="0"/>
              <w:ind w:left="-108"/>
              <w:jc w:val="center"/>
              <w:rPr>
                <w:b/>
                <w:szCs w:val="24"/>
              </w:rPr>
            </w:pPr>
          </w:p>
        </w:tc>
        <w:tc>
          <w:tcPr>
            <w:tcW w:w="1559" w:type="dxa"/>
            <w:vAlign w:val="center"/>
          </w:tcPr>
          <w:p w14:paraId="590BBDBE" w14:textId="77777777" w:rsidR="0037105F" w:rsidRPr="0050476D" w:rsidRDefault="0037105F" w:rsidP="007D4A24">
            <w:pPr>
              <w:spacing w:before="60" w:after="0"/>
              <w:ind w:left="-108"/>
              <w:jc w:val="center"/>
              <w:rPr>
                <w:szCs w:val="24"/>
              </w:rPr>
            </w:pPr>
          </w:p>
        </w:tc>
        <w:tc>
          <w:tcPr>
            <w:tcW w:w="1276" w:type="dxa"/>
            <w:vAlign w:val="center"/>
          </w:tcPr>
          <w:p w14:paraId="327B1078" w14:textId="77777777" w:rsidR="0037105F" w:rsidRPr="0050476D" w:rsidRDefault="0037105F" w:rsidP="007D4A24">
            <w:pPr>
              <w:spacing w:before="60" w:after="0"/>
              <w:ind w:left="-108"/>
              <w:jc w:val="center"/>
              <w:rPr>
                <w:b/>
                <w:szCs w:val="24"/>
              </w:rPr>
            </w:pPr>
          </w:p>
        </w:tc>
      </w:tr>
      <w:tr w:rsidR="0037105F" w:rsidRPr="0050476D" w14:paraId="6A631BAA" w14:textId="77777777" w:rsidTr="007D4A24">
        <w:tc>
          <w:tcPr>
            <w:tcW w:w="4282" w:type="dxa"/>
          </w:tcPr>
          <w:p w14:paraId="74DD3653" w14:textId="77777777" w:rsidR="0037105F" w:rsidRPr="0050476D" w:rsidRDefault="0037105F" w:rsidP="007D4A24">
            <w:pPr>
              <w:tabs>
                <w:tab w:val="right" w:leader="dot" w:pos="8505"/>
              </w:tabs>
              <w:spacing w:before="60" w:after="0"/>
            </w:pPr>
            <w:r w:rsidRPr="0050476D">
              <w:t>1.1. Cấu trúc phân lớp và hệ thống tính toán</w:t>
            </w:r>
          </w:p>
        </w:tc>
        <w:tc>
          <w:tcPr>
            <w:tcW w:w="1080" w:type="dxa"/>
          </w:tcPr>
          <w:p w14:paraId="6579F6AD" w14:textId="77777777" w:rsidR="0037105F" w:rsidRPr="0050476D" w:rsidRDefault="0037105F" w:rsidP="007D4A24">
            <w:pPr>
              <w:spacing w:before="60" w:after="0"/>
              <w:jc w:val="center"/>
            </w:pPr>
            <w:r w:rsidRPr="0050476D">
              <w:t>1</w:t>
            </w:r>
          </w:p>
        </w:tc>
        <w:tc>
          <w:tcPr>
            <w:tcW w:w="1443" w:type="dxa"/>
            <w:vAlign w:val="center"/>
          </w:tcPr>
          <w:p w14:paraId="12F933AD" w14:textId="77777777" w:rsidR="0037105F" w:rsidRPr="007701C1" w:rsidRDefault="0037105F" w:rsidP="007D4A24">
            <w:pPr>
              <w:spacing w:before="60" w:after="0"/>
              <w:ind w:left="-108"/>
              <w:jc w:val="center"/>
              <w:rPr>
                <w:b/>
                <w:szCs w:val="24"/>
              </w:rPr>
            </w:pPr>
            <w:r w:rsidRPr="007701C1">
              <w:rPr>
                <w:b/>
                <w:szCs w:val="24"/>
              </w:rPr>
              <w:t>G1.1</w:t>
            </w:r>
          </w:p>
        </w:tc>
        <w:tc>
          <w:tcPr>
            <w:tcW w:w="1559" w:type="dxa"/>
            <w:vAlign w:val="center"/>
          </w:tcPr>
          <w:p w14:paraId="7D402BBE" w14:textId="77777777" w:rsidR="0037105F" w:rsidRPr="00460EEE" w:rsidRDefault="0037105F" w:rsidP="007D4A24">
            <w:pPr>
              <w:spacing w:before="60" w:after="0"/>
              <w:ind w:left="-108"/>
              <w:jc w:val="center"/>
              <w:rPr>
                <w:szCs w:val="24"/>
              </w:rPr>
            </w:pPr>
            <w:r w:rsidRPr="00460EEE">
              <w:rPr>
                <w:szCs w:val="24"/>
              </w:rPr>
              <w:t>Giới thiệu</w:t>
            </w:r>
          </w:p>
        </w:tc>
        <w:tc>
          <w:tcPr>
            <w:tcW w:w="1276" w:type="dxa"/>
            <w:vAlign w:val="center"/>
          </w:tcPr>
          <w:p w14:paraId="21DB0532" w14:textId="77777777" w:rsidR="0037105F" w:rsidRPr="00E31860" w:rsidRDefault="0037105F" w:rsidP="007D4A24">
            <w:pPr>
              <w:spacing w:before="60" w:after="0"/>
              <w:ind w:left="-108"/>
              <w:jc w:val="center"/>
              <w:rPr>
                <w:b/>
                <w:szCs w:val="24"/>
              </w:rPr>
            </w:pPr>
            <w:r w:rsidRPr="00E31860">
              <w:rPr>
                <w:b/>
                <w:szCs w:val="24"/>
              </w:rPr>
              <w:t>X1</w:t>
            </w:r>
          </w:p>
        </w:tc>
      </w:tr>
      <w:tr w:rsidR="0037105F" w:rsidRPr="0050476D" w14:paraId="59AEBABD" w14:textId="77777777" w:rsidTr="007D4A24">
        <w:tc>
          <w:tcPr>
            <w:tcW w:w="4282" w:type="dxa"/>
          </w:tcPr>
          <w:p w14:paraId="7729340D" w14:textId="77777777" w:rsidR="0037105F" w:rsidRPr="0050476D" w:rsidRDefault="0037105F" w:rsidP="007D4A24">
            <w:pPr>
              <w:tabs>
                <w:tab w:val="right" w:leader="dot" w:pos="8505"/>
              </w:tabs>
              <w:spacing w:before="60" w:after="0"/>
            </w:pPr>
            <w:r w:rsidRPr="0050476D">
              <w:t>1.2. Tài nguyên hệ thống</w:t>
            </w:r>
          </w:p>
        </w:tc>
        <w:tc>
          <w:tcPr>
            <w:tcW w:w="1080" w:type="dxa"/>
          </w:tcPr>
          <w:p w14:paraId="02BEDB20" w14:textId="77777777" w:rsidR="0037105F" w:rsidRPr="0050476D" w:rsidRDefault="0037105F" w:rsidP="007D4A24">
            <w:pPr>
              <w:spacing w:before="60" w:after="0"/>
              <w:jc w:val="center"/>
            </w:pPr>
            <w:r w:rsidRPr="0050476D">
              <w:t>2</w:t>
            </w:r>
          </w:p>
        </w:tc>
        <w:tc>
          <w:tcPr>
            <w:tcW w:w="1443" w:type="dxa"/>
            <w:vAlign w:val="center"/>
          </w:tcPr>
          <w:p w14:paraId="6EE90C9A" w14:textId="77777777" w:rsidR="0037105F" w:rsidRPr="007701C1" w:rsidRDefault="0037105F" w:rsidP="007D4A24">
            <w:pPr>
              <w:spacing w:before="60" w:after="0"/>
              <w:ind w:left="-108"/>
              <w:jc w:val="center"/>
              <w:rPr>
                <w:b/>
                <w:szCs w:val="24"/>
              </w:rPr>
            </w:pPr>
            <w:r w:rsidRPr="007701C1">
              <w:rPr>
                <w:b/>
                <w:szCs w:val="24"/>
              </w:rPr>
              <w:t>G1.1</w:t>
            </w:r>
          </w:p>
        </w:tc>
        <w:tc>
          <w:tcPr>
            <w:tcW w:w="1559" w:type="dxa"/>
            <w:vAlign w:val="center"/>
          </w:tcPr>
          <w:p w14:paraId="7D954FB4" w14:textId="77777777" w:rsidR="0037105F" w:rsidRPr="00460EEE" w:rsidRDefault="0037105F" w:rsidP="007D4A24">
            <w:pPr>
              <w:spacing w:after="0" w:line="240" w:lineRule="auto"/>
              <w:jc w:val="center"/>
              <w:rPr>
                <w:szCs w:val="24"/>
              </w:rPr>
            </w:pPr>
            <w:r w:rsidRPr="00460EEE">
              <w:rPr>
                <w:szCs w:val="24"/>
              </w:rPr>
              <w:t>Minh họa</w:t>
            </w:r>
          </w:p>
          <w:p w14:paraId="641FA28D" w14:textId="77777777" w:rsidR="0037105F" w:rsidRPr="00460EEE" w:rsidRDefault="0037105F" w:rsidP="007D4A24">
            <w:pPr>
              <w:spacing w:after="0" w:line="240" w:lineRule="auto"/>
              <w:jc w:val="center"/>
              <w:rPr>
                <w:szCs w:val="24"/>
              </w:rPr>
            </w:pPr>
            <w:r w:rsidRPr="00460EEE">
              <w:rPr>
                <w:szCs w:val="24"/>
              </w:rPr>
              <w:t>Thảo luận</w:t>
            </w:r>
          </w:p>
        </w:tc>
        <w:tc>
          <w:tcPr>
            <w:tcW w:w="1276" w:type="dxa"/>
            <w:vAlign w:val="center"/>
          </w:tcPr>
          <w:p w14:paraId="2CABE64C" w14:textId="77777777" w:rsidR="0037105F" w:rsidRPr="00E31860" w:rsidRDefault="0037105F" w:rsidP="007D4A24">
            <w:pPr>
              <w:spacing w:before="60" w:after="0"/>
              <w:ind w:left="-108"/>
              <w:jc w:val="center"/>
              <w:rPr>
                <w:b/>
                <w:szCs w:val="24"/>
              </w:rPr>
            </w:pPr>
            <w:r w:rsidRPr="00E31860">
              <w:rPr>
                <w:b/>
                <w:szCs w:val="24"/>
              </w:rPr>
              <w:t>X1</w:t>
            </w:r>
          </w:p>
        </w:tc>
      </w:tr>
      <w:tr w:rsidR="0037105F" w:rsidRPr="0050476D" w14:paraId="12DDF409" w14:textId="77777777" w:rsidTr="007D4A24">
        <w:tc>
          <w:tcPr>
            <w:tcW w:w="4282" w:type="dxa"/>
          </w:tcPr>
          <w:p w14:paraId="1F3EC94B" w14:textId="77777777" w:rsidR="0037105F" w:rsidRPr="0050476D" w:rsidRDefault="0037105F" w:rsidP="007D4A24">
            <w:pPr>
              <w:tabs>
                <w:tab w:val="right" w:leader="dot" w:pos="8505"/>
              </w:tabs>
              <w:spacing w:before="60" w:after="0"/>
            </w:pPr>
            <w:r w:rsidRPr="0050476D">
              <w:t>1.3. Định nghĩa hệ điều hành</w:t>
            </w:r>
          </w:p>
        </w:tc>
        <w:tc>
          <w:tcPr>
            <w:tcW w:w="1080" w:type="dxa"/>
          </w:tcPr>
          <w:p w14:paraId="46BCF38D" w14:textId="39316FBB" w:rsidR="0037105F" w:rsidRPr="0050476D" w:rsidRDefault="0037105F" w:rsidP="007D4A24">
            <w:pPr>
              <w:spacing w:before="60" w:after="0"/>
              <w:jc w:val="center"/>
              <w:outlineLvl w:val="0"/>
            </w:pPr>
            <w:bookmarkStart w:id="205" w:name="_Toc530042292"/>
            <w:r>
              <w:t>1</w:t>
            </w:r>
            <w:bookmarkEnd w:id="205"/>
          </w:p>
        </w:tc>
        <w:tc>
          <w:tcPr>
            <w:tcW w:w="1443" w:type="dxa"/>
            <w:vAlign w:val="center"/>
          </w:tcPr>
          <w:p w14:paraId="59D82FA1" w14:textId="77777777" w:rsidR="0037105F" w:rsidRPr="007701C1" w:rsidRDefault="0037105F" w:rsidP="007D4A24">
            <w:pPr>
              <w:spacing w:before="60" w:after="0"/>
              <w:ind w:left="-108"/>
              <w:jc w:val="center"/>
              <w:rPr>
                <w:b/>
                <w:szCs w:val="24"/>
              </w:rPr>
            </w:pPr>
            <w:r w:rsidRPr="007701C1">
              <w:rPr>
                <w:b/>
                <w:szCs w:val="24"/>
              </w:rPr>
              <w:t>G1.1</w:t>
            </w:r>
          </w:p>
        </w:tc>
        <w:tc>
          <w:tcPr>
            <w:tcW w:w="1559" w:type="dxa"/>
            <w:vAlign w:val="center"/>
          </w:tcPr>
          <w:p w14:paraId="55A8114C" w14:textId="77777777" w:rsidR="0037105F" w:rsidRPr="00460EEE" w:rsidRDefault="0037105F" w:rsidP="007D4A24">
            <w:pPr>
              <w:spacing w:after="0" w:line="240" w:lineRule="auto"/>
              <w:jc w:val="center"/>
              <w:rPr>
                <w:szCs w:val="24"/>
              </w:rPr>
            </w:pPr>
            <w:r w:rsidRPr="00460EEE">
              <w:rPr>
                <w:szCs w:val="24"/>
              </w:rPr>
              <w:t>Thuyết giảng</w:t>
            </w:r>
          </w:p>
        </w:tc>
        <w:tc>
          <w:tcPr>
            <w:tcW w:w="1276" w:type="dxa"/>
            <w:vAlign w:val="center"/>
          </w:tcPr>
          <w:p w14:paraId="2BAC7A56" w14:textId="77777777" w:rsidR="0037105F" w:rsidRPr="00E31860" w:rsidRDefault="0037105F" w:rsidP="007D4A24">
            <w:pPr>
              <w:spacing w:before="60" w:after="0"/>
              <w:ind w:left="-108"/>
              <w:jc w:val="center"/>
              <w:rPr>
                <w:b/>
                <w:szCs w:val="24"/>
              </w:rPr>
            </w:pPr>
            <w:r w:rsidRPr="00E31860">
              <w:rPr>
                <w:b/>
                <w:szCs w:val="24"/>
              </w:rPr>
              <w:t>X1</w:t>
            </w:r>
          </w:p>
        </w:tc>
      </w:tr>
      <w:tr w:rsidR="0037105F" w:rsidRPr="0050476D" w14:paraId="57C3BF8A" w14:textId="77777777" w:rsidTr="007D4A24">
        <w:tc>
          <w:tcPr>
            <w:tcW w:w="4282" w:type="dxa"/>
          </w:tcPr>
          <w:p w14:paraId="67E7B8FC" w14:textId="77777777" w:rsidR="0037105F" w:rsidRPr="0050476D" w:rsidRDefault="0037105F" w:rsidP="007D4A24">
            <w:pPr>
              <w:tabs>
                <w:tab w:val="right" w:leader="dot" w:pos="8505"/>
              </w:tabs>
              <w:spacing w:before="60" w:after="0"/>
            </w:pPr>
            <w:r w:rsidRPr="0050476D">
              <w:t>1.4. Phân loại hệ điều hành</w:t>
            </w:r>
          </w:p>
        </w:tc>
        <w:tc>
          <w:tcPr>
            <w:tcW w:w="1080" w:type="dxa"/>
          </w:tcPr>
          <w:p w14:paraId="3FB092D5" w14:textId="77777777" w:rsidR="0037105F" w:rsidRPr="0050476D" w:rsidRDefault="0037105F" w:rsidP="007D4A24">
            <w:pPr>
              <w:spacing w:before="60" w:after="0"/>
              <w:jc w:val="center"/>
            </w:pPr>
            <w:r w:rsidRPr="0050476D">
              <w:t>1</w:t>
            </w:r>
          </w:p>
        </w:tc>
        <w:tc>
          <w:tcPr>
            <w:tcW w:w="1443" w:type="dxa"/>
            <w:vAlign w:val="center"/>
          </w:tcPr>
          <w:p w14:paraId="73FDD5CF" w14:textId="77777777" w:rsidR="0037105F" w:rsidRPr="007701C1" w:rsidRDefault="0037105F" w:rsidP="007D4A24">
            <w:pPr>
              <w:spacing w:before="60" w:after="0"/>
              <w:ind w:left="-108"/>
              <w:jc w:val="center"/>
              <w:rPr>
                <w:b/>
                <w:szCs w:val="24"/>
              </w:rPr>
            </w:pPr>
            <w:r w:rsidRPr="007701C1">
              <w:rPr>
                <w:b/>
                <w:szCs w:val="24"/>
              </w:rPr>
              <w:t>G1.1</w:t>
            </w:r>
          </w:p>
        </w:tc>
        <w:tc>
          <w:tcPr>
            <w:tcW w:w="1559" w:type="dxa"/>
            <w:vAlign w:val="center"/>
          </w:tcPr>
          <w:p w14:paraId="6C005DA2" w14:textId="77777777" w:rsidR="0037105F" w:rsidRPr="00460EEE" w:rsidRDefault="0037105F" w:rsidP="007D4A24">
            <w:pPr>
              <w:spacing w:after="0" w:line="240" w:lineRule="auto"/>
              <w:ind w:left="-108"/>
              <w:jc w:val="center"/>
              <w:rPr>
                <w:szCs w:val="24"/>
              </w:rPr>
            </w:pPr>
            <w:r w:rsidRPr="00460EEE">
              <w:rPr>
                <w:szCs w:val="24"/>
              </w:rPr>
              <w:t>Giới thiệu</w:t>
            </w:r>
          </w:p>
          <w:p w14:paraId="6514FE5E" w14:textId="77777777" w:rsidR="0037105F" w:rsidRPr="00460EEE" w:rsidRDefault="0037105F" w:rsidP="007D4A24">
            <w:pPr>
              <w:spacing w:after="0" w:line="240" w:lineRule="auto"/>
              <w:ind w:left="-108"/>
              <w:jc w:val="center"/>
              <w:rPr>
                <w:szCs w:val="24"/>
              </w:rPr>
            </w:pPr>
            <w:r w:rsidRPr="00460EEE">
              <w:rPr>
                <w:szCs w:val="24"/>
              </w:rPr>
              <w:t>Thảo luận</w:t>
            </w:r>
          </w:p>
        </w:tc>
        <w:tc>
          <w:tcPr>
            <w:tcW w:w="1276" w:type="dxa"/>
            <w:vAlign w:val="center"/>
          </w:tcPr>
          <w:p w14:paraId="716F595A" w14:textId="77777777" w:rsidR="0037105F" w:rsidRPr="0050476D" w:rsidRDefault="0037105F" w:rsidP="007D4A24">
            <w:pPr>
              <w:spacing w:before="60" w:after="0"/>
              <w:ind w:left="-108"/>
              <w:jc w:val="center"/>
              <w:rPr>
                <w:b/>
                <w:szCs w:val="24"/>
              </w:rPr>
            </w:pPr>
            <w:r w:rsidRPr="00E31860">
              <w:rPr>
                <w:b/>
                <w:szCs w:val="24"/>
              </w:rPr>
              <w:t>X1</w:t>
            </w:r>
          </w:p>
        </w:tc>
      </w:tr>
      <w:tr w:rsidR="0037105F" w:rsidRPr="0050476D" w14:paraId="72EC07C0" w14:textId="77777777" w:rsidTr="007D4A24">
        <w:tc>
          <w:tcPr>
            <w:tcW w:w="4282" w:type="dxa"/>
          </w:tcPr>
          <w:p w14:paraId="0B97F611" w14:textId="77777777" w:rsidR="0037105F" w:rsidRPr="0050476D" w:rsidRDefault="0037105F" w:rsidP="007D4A24">
            <w:pPr>
              <w:tabs>
                <w:tab w:val="right" w:leader="dot" w:pos="8505"/>
              </w:tabs>
              <w:spacing w:before="60" w:after="0"/>
            </w:pPr>
            <w:r w:rsidRPr="0050476D">
              <w:t>1.5. Tính chất chung của hệ điều hành</w:t>
            </w:r>
          </w:p>
        </w:tc>
        <w:tc>
          <w:tcPr>
            <w:tcW w:w="1080" w:type="dxa"/>
          </w:tcPr>
          <w:p w14:paraId="5FC790FD" w14:textId="77777777" w:rsidR="0037105F" w:rsidRPr="0050476D" w:rsidRDefault="0037105F" w:rsidP="007D4A24">
            <w:pPr>
              <w:spacing w:before="60" w:after="0"/>
              <w:jc w:val="center"/>
            </w:pPr>
            <w:r w:rsidRPr="0050476D">
              <w:t>1</w:t>
            </w:r>
          </w:p>
        </w:tc>
        <w:tc>
          <w:tcPr>
            <w:tcW w:w="1443" w:type="dxa"/>
            <w:vAlign w:val="center"/>
          </w:tcPr>
          <w:p w14:paraId="06121733" w14:textId="77777777" w:rsidR="0037105F" w:rsidRPr="007701C1" w:rsidRDefault="0037105F" w:rsidP="007D4A24">
            <w:pPr>
              <w:spacing w:before="60" w:after="0"/>
              <w:ind w:left="-108"/>
              <w:jc w:val="center"/>
              <w:rPr>
                <w:b/>
                <w:szCs w:val="24"/>
              </w:rPr>
            </w:pPr>
            <w:r w:rsidRPr="007701C1">
              <w:rPr>
                <w:b/>
                <w:szCs w:val="24"/>
              </w:rPr>
              <w:t>G1.1</w:t>
            </w:r>
          </w:p>
        </w:tc>
        <w:tc>
          <w:tcPr>
            <w:tcW w:w="1559" w:type="dxa"/>
          </w:tcPr>
          <w:p w14:paraId="7F10B878" w14:textId="77777777" w:rsidR="0037105F" w:rsidRPr="00460EEE" w:rsidRDefault="0037105F" w:rsidP="007D4A24">
            <w:pPr>
              <w:spacing w:after="0" w:line="240" w:lineRule="auto"/>
              <w:ind w:left="-108"/>
              <w:jc w:val="center"/>
              <w:rPr>
                <w:szCs w:val="24"/>
              </w:rPr>
            </w:pPr>
            <w:r w:rsidRPr="00460EEE">
              <w:rPr>
                <w:szCs w:val="24"/>
              </w:rPr>
              <w:t>Thuyết giảng</w:t>
            </w:r>
          </w:p>
        </w:tc>
        <w:tc>
          <w:tcPr>
            <w:tcW w:w="1276" w:type="dxa"/>
            <w:vAlign w:val="center"/>
          </w:tcPr>
          <w:p w14:paraId="3F81D598" w14:textId="77777777" w:rsidR="0037105F" w:rsidRPr="0050476D" w:rsidRDefault="0037105F" w:rsidP="007D4A24">
            <w:pPr>
              <w:spacing w:before="60" w:after="0"/>
              <w:ind w:left="-108"/>
              <w:jc w:val="center"/>
              <w:rPr>
                <w:b/>
                <w:szCs w:val="24"/>
              </w:rPr>
            </w:pPr>
            <w:r w:rsidRPr="00E31860">
              <w:rPr>
                <w:b/>
                <w:szCs w:val="24"/>
              </w:rPr>
              <w:t>X1</w:t>
            </w:r>
          </w:p>
        </w:tc>
      </w:tr>
      <w:tr w:rsidR="0037105F" w:rsidRPr="0050476D" w14:paraId="43C12630" w14:textId="77777777" w:rsidTr="007D4A24">
        <w:tc>
          <w:tcPr>
            <w:tcW w:w="4282" w:type="dxa"/>
          </w:tcPr>
          <w:p w14:paraId="63F2414A" w14:textId="77777777" w:rsidR="0037105F" w:rsidRPr="0050476D" w:rsidRDefault="0037105F" w:rsidP="007D4A24">
            <w:pPr>
              <w:tabs>
                <w:tab w:val="right" w:leader="dot" w:pos="8505"/>
              </w:tabs>
              <w:spacing w:before="60" w:after="0"/>
            </w:pPr>
            <w:r w:rsidRPr="0050476D">
              <w:t>1.6. Nguyên tắc xây dựng hệ điều hành</w:t>
            </w:r>
          </w:p>
        </w:tc>
        <w:tc>
          <w:tcPr>
            <w:tcW w:w="1080" w:type="dxa"/>
          </w:tcPr>
          <w:p w14:paraId="5FBFAD7D" w14:textId="77777777" w:rsidR="0037105F" w:rsidRPr="0050476D" w:rsidRDefault="0037105F" w:rsidP="007D4A24">
            <w:pPr>
              <w:spacing w:before="60" w:after="0"/>
              <w:jc w:val="center"/>
            </w:pPr>
            <w:r w:rsidRPr="0050476D">
              <w:t>1</w:t>
            </w:r>
          </w:p>
        </w:tc>
        <w:tc>
          <w:tcPr>
            <w:tcW w:w="1443" w:type="dxa"/>
            <w:vAlign w:val="center"/>
          </w:tcPr>
          <w:p w14:paraId="576F8D0B" w14:textId="77777777" w:rsidR="0037105F" w:rsidRPr="007701C1" w:rsidRDefault="0037105F" w:rsidP="007D4A24">
            <w:pPr>
              <w:spacing w:before="60" w:after="0"/>
              <w:ind w:left="-108"/>
              <w:jc w:val="center"/>
              <w:rPr>
                <w:b/>
                <w:szCs w:val="24"/>
              </w:rPr>
            </w:pPr>
            <w:r w:rsidRPr="007701C1">
              <w:rPr>
                <w:b/>
                <w:szCs w:val="24"/>
              </w:rPr>
              <w:t>G1.1</w:t>
            </w:r>
          </w:p>
        </w:tc>
        <w:tc>
          <w:tcPr>
            <w:tcW w:w="1559" w:type="dxa"/>
          </w:tcPr>
          <w:p w14:paraId="6D82C9C4" w14:textId="77777777" w:rsidR="0037105F" w:rsidRPr="00460EEE" w:rsidRDefault="0037105F" w:rsidP="007D4A24">
            <w:pPr>
              <w:spacing w:after="0" w:line="240" w:lineRule="auto"/>
              <w:ind w:left="-108"/>
              <w:jc w:val="center"/>
              <w:rPr>
                <w:szCs w:val="24"/>
              </w:rPr>
            </w:pPr>
            <w:r w:rsidRPr="00460EEE">
              <w:rPr>
                <w:szCs w:val="24"/>
              </w:rPr>
              <w:t>Thuyết giảng</w:t>
            </w:r>
          </w:p>
        </w:tc>
        <w:tc>
          <w:tcPr>
            <w:tcW w:w="1276" w:type="dxa"/>
            <w:vAlign w:val="center"/>
          </w:tcPr>
          <w:p w14:paraId="4D835E30" w14:textId="77777777" w:rsidR="0037105F" w:rsidRPr="0050476D" w:rsidRDefault="0037105F" w:rsidP="007D4A24">
            <w:pPr>
              <w:spacing w:before="60" w:after="0"/>
              <w:ind w:left="-108"/>
              <w:jc w:val="center"/>
              <w:rPr>
                <w:b/>
                <w:szCs w:val="24"/>
              </w:rPr>
            </w:pPr>
            <w:r w:rsidRPr="00E31860">
              <w:rPr>
                <w:b/>
                <w:szCs w:val="24"/>
              </w:rPr>
              <w:t>X1</w:t>
            </w:r>
          </w:p>
        </w:tc>
      </w:tr>
      <w:tr w:rsidR="0037105F" w:rsidRPr="0050476D" w14:paraId="246E289D" w14:textId="77777777" w:rsidTr="007D4A24">
        <w:tc>
          <w:tcPr>
            <w:tcW w:w="4282" w:type="dxa"/>
          </w:tcPr>
          <w:p w14:paraId="63E2D59A" w14:textId="77777777" w:rsidR="0037105F" w:rsidRPr="0050476D" w:rsidRDefault="0037105F" w:rsidP="007D4A24">
            <w:pPr>
              <w:tabs>
                <w:tab w:val="right" w:leader="dot" w:pos="8505"/>
              </w:tabs>
              <w:spacing w:before="60" w:after="0"/>
            </w:pPr>
            <w:r w:rsidRPr="0050476D">
              <w:t>1.7. Thành phần hệ điều hành</w:t>
            </w:r>
          </w:p>
        </w:tc>
        <w:tc>
          <w:tcPr>
            <w:tcW w:w="1080" w:type="dxa"/>
          </w:tcPr>
          <w:p w14:paraId="102970CE" w14:textId="77777777" w:rsidR="0037105F" w:rsidRPr="0050476D" w:rsidRDefault="0037105F" w:rsidP="007D4A24">
            <w:pPr>
              <w:spacing w:before="60" w:after="0"/>
              <w:jc w:val="center"/>
            </w:pPr>
            <w:r>
              <w:t>1</w:t>
            </w:r>
          </w:p>
        </w:tc>
        <w:tc>
          <w:tcPr>
            <w:tcW w:w="1443" w:type="dxa"/>
            <w:vAlign w:val="center"/>
          </w:tcPr>
          <w:p w14:paraId="20D94BFB" w14:textId="77777777" w:rsidR="0037105F" w:rsidRPr="007701C1" w:rsidRDefault="0037105F" w:rsidP="007D4A24">
            <w:pPr>
              <w:spacing w:before="60" w:after="0"/>
              <w:ind w:left="-108"/>
              <w:jc w:val="center"/>
              <w:rPr>
                <w:b/>
                <w:szCs w:val="24"/>
              </w:rPr>
            </w:pPr>
            <w:r w:rsidRPr="007701C1">
              <w:rPr>
                <w:b/>
                <w:szCs w:val="24"/>
              </w:rPr>
              <w:t>G1.1</w:t>
            </w:r>
            <w:r>
              <w:rPr>
                <w:b/>
                <w:szCs w:val="24"/>
              </w:rPr>
              <w:t>, G4.1, G4.2</w:t>
            </w:r>
          </w:p>
        </w:tc>
        <w:tc>
          <w:tcPr>
            <w:tcW w:w="1559" w:type="dxa"/>
            <w:vAlign w:val="center"/>
          </w:tcPr>
          <w:p w14:paraId="4B44980D" w14:textId="77777777" w:rsidR="0037105F" w:rsidRPr="00460EEE" w:rsidRDefault="0037105F" w:rsidP="007D4A24">
            <w:pPr>
              <w:spacing w:after="0" w:line="240" w:lineRule="auto"/>
              <w:jc w:val="center"/>
              <w:rPr>
                <w:szCs w:val="24"/>
              </w:rPr>
            </w:pPr>
            <w:r w:rsidRPr="00460EEE">
              <w:rPr>
                <w:szCs w:val="24"/>
              </w:rPr>
              <w:t>Minh họa</w:t>
            </w:r>
          </w:p>
          <w:p w14:paraId="218A0996" w14:textId="77777777" w:rsidR="0037105F" w:rsidRPr="00460EEE" w:rsidRDefault="0037105F" w:rsidP="007D4A24">
            <w:pPr>
              <w:spacing w:after="0" w:line="240" w:lineRule="auto"/>
              <w:jc w:val="center"/>
              <w:rPr>
                <w:szCs w:val="24"/>
              </w:rPr>
            </w:pPr>
            <w:r w:rsidRPr="00460EEE">
              <w:rPr>
                <w:szCs w:val="24"/>
              </w:rPr>
              <w:t>Thảo luận</w:t>
            </w:r>
          </w:p>
        </w:tc>
        <w:tc>
          <w:tcPr>
            <w:tcW w:w="1276" w:type="dxa"/>
            <w:vAlign w:val="center"/>
          </w:tcPr>
          <w:p w14:paraId="479E7152" w14:textId="77777777" w:rsidR="0037105F" w:rsidRPr="00E31860" w:rsidRDefault="0037105F" w:rsidP="007D4A24">
            <w:pPr>
              <w:spacing w:before="60" w:after="0"/>
              <w:ind w:left="-108"/>
              <w:jc w:val="center"/>
              <w:rPr>
                <w:b/>
                <w:szCs w:val="24"/>
              </w:rPr>
            </w:pPr>
            <w:r w:rsidRPr="00E31860">
              <w:rPr>
                <w:b/>
                <w:szCs w:val="24"/>
              </w:rPr>
              <w:t>X1</w:t>
            </w:r>
          </w:p>
        </w:tc>
      </w:tr>
      <w:tr w:rsidR="0037105F" w:rsidRPr="0050476D" w14:paraId="60114784" w14:textId="77777777" w:rsidTr="007D4A24">
        <w:tc>
          <w:tcPr>
            <w:tcW w:w="4282" w:type="dxa"/>
          </w:tcPr>
          <w:p w14:paraId="3118D000" w14:textId="77777777" w:rsidR="0037105F" w:rsidRPr="0050476D" w:rsidRDefault="0037105F" w:rsidP="007D4A24">
            <w:pPr>
              <w:tabs>
                <w:tab w:val="right" w:leader="dot" w:pos="8505"/>
              </w:tabs>
              <w:spacing w:before="60" w:after="0"/>
              <w:rPr>
                <w:b/>
                <w:bCs/>
              </w:rPr>
            </w:pPr>
            <w:r w:rsidRPr="0050476D">
              <w:rPr>
                <w:b/>
                <w:bCs/>
              </w:rPr>
              <w:t xml:space="preserve">Chương 2. Quản lí tiến trình  </w:t>
            </w:r>
          </w:p>
        </w:tc>
        <w:tc>
          <w:tcPr>
            <w:tcW w:w="1080" w:type="dxa"/>
          </w:tcPr>
          <w:p w14:paraId="1FF055FC" w14:textId="77777777" w:rsidR="0037105F" w:rsidRPr="0050476D" w:rsidRDefault="0037105F" w:rsidP="007D4A24">
            <w:pPr>
              <w:spacing w:before="60" w:after="0"/>
              <w:jc w:val="center"/>
              <w:rPr>
                <w:b/>
              </w:rPr>
            </w:pPr>
            <w:r>
              <w:rPr>
                <w:b/>
              </w:rPr>
              <w:t>6</w:t>
            </w:r>
          </w:p>
        </w:tc>
        <w:tc>
          <w:tcPr>
            <w:tcW w:w="1443" w:type="dxa"/>
            <w:vAlign w:val="center"/>
          </w:tcPr>
          <w:p w14:paraId="621F710C" w14:textId="77777777" w:rsidR="0037105F" w:rsidRPr="007701C1" w:rsidRDefault="0037105F" w:rsidP="007D4A24">
            <w:pPr>
              <w:spacing w:before="60" w:after="0"/>
              <w:ind w:left="-108"/>
              <w:jc w:val="center"/>
              <w:rPr>
                <w:b/>
                <w:szCs w:val="24"/>
              </w:rPr>
            </w:pPr>
          </w:p>
        </w:tc>
        <w:tc>
          <w:tcPr>
            <w:tcW w:w="1559" w:type="dxa"/>
          </w:tcPr>
          <w:p w14:paraId="6B40C4A8" w14:textId="77777777" w:rsidR="0037105F" w:rsidRPr="00460EEE" w:rsidRDefault="0037105F" w:rsidP="007D4A24">
            <w:pPr>
              <w:spacing w:after="0" w:line="240" w:lineRule="auto"/>
              <w:ind w:left="-108"/>
              <w:rPr>
                <w:szCs w:val="24"/>
              </w:rPr>
            </w:pPr>
          </w:p>
        </w:tc>
        <w:tc>
          <w:tcPr>
            <w:tcW w:w="1276" w:type="dxa"/>
            <w:vAlign w:val="center"/>
          </w:tcPr>
          <w:p w14:paraId="2EC53F11" w14:textId="77777777" w:rsidR="0037105F" w:rsidRPr="0050476D" w:rsidRDefault="0037105F" w:rsidP="007D4A24">
            <w:pPr>
              <w:spacing w:before="60" w:after="0"/>
              <w:ind w:left="-108"/>
              <w:jc w:val="center"/>
              <w:rPr>
                <w:b/>
                <w:szCs w:val="24"/>
              </w:rPr>
            </w:pPr>
          </w:p>
        </w:tc>
      </w:tr>
      <w:tr w:rsidR="0037105F" w:rsidRPr="0050476D" w14:paraId="59A9EFE2" w14:textId="77777777" w:rsidTr="007D4A24">
        <w:tc>
          <w:tcPr>
            <w:tcW w:w="4282" w:type="dxa"/>
          </w:tcPr>
          <w:p w14:paraId="11F172B7" w14:textId="77777777" w:rsidR="0037105F" w:rsidRPr="0050476D" w:rsidRDefault="0037105F" w:rsidP="007D4A24">
            <w:pPr>
              <w:tabs>
                <w:tab w:val="right" w:leader="dot" w:pos="8505"/>
              </w:tabs>
              <w:spacing w:before="60" w:after="0"/>
              <w:rPr>
                <w:bCs/>
              </w:rPr>
            </w:pPr>
            <w:r w:rsidRPr="0050476D">
              <w:t>2.1. Quản lý tiến trình</w:t>
            </w:r>
          </w:p>
        </w:tc>
        <w:tc>
          <w:tcPr>
            <w:tcW w:w="1080" w:type="dxa"/>
          </w:tcPr>
          <w:p w14:paraId="76CA8F33" w14:textId="77777777" w:rsidR="0037105F" w:rsidRPr="0050476D" w:rsidRDefault="0037105F" w:rsidP="007D4A24">
            <w:pPr>
              <w:spacing w:before="60" w:after="0"/>
              <w:jc w:val="center"/>
            </w:pPr>
            <w:r w:rsidRPr="0050476D">
              <w:t>3</w:t>
            </w:r>
          </w:p>
        </w:tc>
        <w:tc>
          <w:tcPr>
            <w:tcW w:w="1443" w:type="dxa"/>
            <w:vAlign w:val="center"/>
          </w:tcPr>
          <w:p w14:paraId="53E4849F" w14:textId="77777777" w:rsidR="0037105F" w:rsidRPr="007701C1" w:rsidRDefault="0037105F" w:rsidP="007D4A24">
            <w:pPr>
              <w:spacing w:before="60" w:after="0"/>
              <w:ind w:left="-108"/>
              <w:jc w:val="center"/>
              <w:rPr>
                <w:b/>
                <w:szCs w:val="24"/>
              </w:rPr>
            </w:pPr>
            <w:r>
              <w:rPr>
                <w:b/>
                <w:szCs w:val="24"/>
              </w:rPr>
              <w:t>G1.2 G2.1 G2.2</w:t>
            </w:r>
          </w:p>
        </w:tc>
        <w:tc>
          <w:tcPr>
            <w:tcW w:w="1559" w:type="dxa"/>
          </w:tcPr>
          <w:p w14:paraId="00C0B396" w14:textId="77777777" w:rsidR="0037105F" w:rsidRPr="00460EEE" w:rsidRDefault="0037105F" w:rsidP="007D4A24">
            <w:pPr>
              <w:spacing w:after="0" w:line="240" w:lineRule="auto"/>
              <w:jc w:val="center"/>
              <w:rPr>
                <w:szCs w:val="24"/>
              </w:rPr>
            </w:pPr>
            <w:r w:rsidRPr="00460EEE">
              <w:rPr>
                <w:szCs w:val="24"/>
              </w:rPr>
              <w:t>Thuyết giảng</w:t>
            </w:r>
          </w:p>
          <w:p w14:paraId="7BB64393" w14:textId="77777777" w:rsidR="0037105F" w:rsidRPr="00460EEE" w:rsidRDefault="0037105F" w:rsidP="007D4A24">
            <w:pPr>
              <w:spacing w:after="0" w:line="240" w:lineRule="auto"/>
              <w:ind w:left="-108"/>
              <w:jc w:val="center"/>
              <w:rPr>
                <w:szCs w:val="24"/>
              </w:rPr>
            </w:pPr>
            <w:r w:rsidRPr="00460EEE">
              <w:rPr>
                <w:szCs w:val="24"/>
              </w:rPr>
              <w:t>Thảo luận</w:t>
            </w:r>
          </w:p>
        </w:tc>
        <w:tc>
          <w:tcPr>
            <w:tcW w:w="1276" w:type="dxa"/>
            <w:vAlign w:val="center"/>
          </w:tcPr>
          <w:p w14:paraId="1A4B668D" w14:textId="77777777" w:rsidR="0037105F" w:rsidRPr="0050476D" w:rsidRDefault="0037105F" w:rsidP="007D4A24">
            <w:pPr>
              <w:spacing w:before="60" w:after="0"/>
              <w:ind w:left="-108"/>
              <w:jc w:val="center"/>
              <w:rPr>
                <w:b/>
                <w:szCs w:val="24"/>
              </w:rPr>
            </w:pPr>
            <w:r>
              <w:rPr>
                <w:b/>
                <w:szCs w:val="24"/>
              </w:rPr>
              <w:t>X1</w:t>
            </w:r>
          </w:p>
        </w:tc>
      </w:tr>
      <w:tr w:rsidR="0037105F" w:rsidRPr="0050476D" w14:paraId="411BE5A1" w14:textId="77777777" w:rsidTr="007D4A24">
        <w:tc>
          <w:tcPr>
            <w:tcW w:w="4282" w:type="dxa"/>
          </w:tcPr>
          <w:p w14:paraId="6764A7F0" w14:textId="77777777" w:rsidR="0037105F" w:rsidRPr="0050476D" w:rsidRDefault="0037105F" w:rsidP="007D4A24">
            <w:pPr>
              <w:tabs>
                <w:tab w:val="right" w:leader="dot" w:pos="8505"/>
              </w:tabs>
              <w:spacing w:before="60" w:after="0"/>
            </w:pPr>
            <w:r w:rsidRPr="0050476D">
              <w:t>2.2. Quản lý Processor</w:t>
            </w:r>
          </w:p>
        </w:tc>
        <w:tc>
          <w:tcPr>
            <w:tcW w:w="1080" w:type="dxa"/>
          </w:tcPr>
          <w:p w14:paraId="1B8B7F2D" w14:textId="77777777" w:rsidR="0037105F" w:rsidRPr="0050476D" w:rsidRDefault="0037105F" w:rsidP="007D4A24">
            <w:pPr>
              <w:spacing w:before="60" w:after="0"/>
              <w:jc w:val="center"/>
            </w:pPr>
            <w:r>
              <w:t>3</w:t>
            </w:r>
          </w:p>
        </w:tc>
        <w:tc>
          <w:tcPr>
            <w:tcW w:w="1443" w:type="dxa"/>
            <w:vAlign w:val="center"/>
          </w:tcPr>
          <w:p w14:paraId="519AA4C8" w14:textId="77777777" w:rsidR="0037105F" w:rsidRPr="007701C1" w:rsidRDefault="0037105F" w:rsidP="007D4A24">
            <w:pPr>
              <w:spacing w:before="60" w:after="0"/>
              <w:ind w:left="-108"/>
              <w:jc w:val="center"/>
              <w:rPr>
                <w:b/>
                <w:szCs w:val="24"/>
              </w:rPr>
            </w:pPr>
            <w:r>
              <w:rPr>
                <w:b/>
                <w:szCs w:val="24"/>
              </w:rPr>
              <w:t>G1.2 G2.1 G2.2</w:t>
            </w:r>
          </w:p>
        </w:tc>
        <w:tc>
          <w:tcPr>
            <w:tcW w:w="1559" w:type="dxa"/>
            <w:vAlign w:val="center"/>
          </w:tcPr>
          <w:p w14:paraId="34B078C7" w14:textId="77777777" w:rsidR="0037105F" w:rsidRPr="00460EEE" w:rsidRDefault="0037105F" w:rsidP="007D4A24">
            <w:pPr>
              <w:spacing w:after="0" w:line="240" w:lineRule="auto"/>
              <w:jc w:val="center"/>
              <w:rPr>
                <w:szCs w:val="24"/>
              </w:rPr>
            </w:pPr>
            <w:r w:rsidRPr="00460EEE">
              <w:rPr>
                <w:szCs w:val="24"/>
              </w:rPr>
              <w:t>Thuyết giảng</w:t>
            </w:r>
          </w:p>
          <w:p w14:paraId="71164840" w14:textId="77777777" w:rsidR="0037105F" w:rsidRPr="00460EEE" w:rsidRDefault="0037105F" w:rsidP="007D4A24">
            <w:pPr>
              <w:spacing w:after="0" w:line="240" w:lineRule="auto"/>
              <w:jc w:val="center"/>
              <w:rPr>
                <w:szCs w:val="24"/>
              </w:rPr>
            </w:pPr>
            <w:r w:rsidRPr="00460EEE">
              <w:rPr>
                <w:szCs w:val="24"/>
              </w:rPr>
              <w:t>Thảo luận</w:t>
            </w:r>
          </w:p>
        </w:tc>
        <w:tc>
          <w:tcPr>
            <w:tcW w:w="1276" w:type="dxa"/>
            <w:vAlign w:val="center"/>
          </w:tcPr>
          <w:p w14:paraId="7EDEB6E8" w14:textId="77777777" w:rsidR="0037105F" w:rsidRPr="0050476D" w:rsidRDefault="0037105F" w:rsidP="007D4A24">
            <w:pPr>
              <w:spacing w:before="60" w:after="0"/>
              <w:ind w:left="-108"/>
              <w:jc w:val="center"/>
              <w:rPr>
                <w:b/>
                <w:szCs w:val="24"/>
              </w:rPr>
            </w:pPr>
            <w:r>
              <w:rPr>
                <w:b/>
                <w:szCs w:val="24"/>
              </w:rPr>
              <w:t>X1</w:t>
            </w:r>
          </w:p>
        </w:tc>
      </w:tr>
      <w:tr w:rsidR="0037105F" w:rsidRPr="0050476D" w14:paraId="23CAAFC0" w14:textId="77777777" w:rsidTr="007D4A24">
        <w:tc>
          <w:tcPr>
            <w:tcW w:w="4282" w:type="dxa"/>
          </w:tcPr>
          <w:p w14:paraId="66453B5C" w14:textId="77777777" w:rsidR="0037105F" w:rsidRPr="0050476D" w:rsidRDefault="0037105F" w:rsidP="007D4A24">
            <w:pPr>
              <w:tabs>
                <w:tab w:val="right" w:leader="dot" w:pos="8505"/>
              </w:tabs>
              <w:spacing w:before="60" w:after="0"/>
              <w:rPr>
                <w:b/>
                <w:bCs/>
              </w:rPr>
            </w:pPr>
            <w:r w:rsidRPr="0050476D">
              <w:rPr>
                <w:b/>
                <w:bCs/>
              </w:rPr>
              <w:t>Chương 3. Quản lí bộ nhớ</w:t>
            </w:r>
          </w:p>
        </w:tc>
        <w:tc>
          <w:tcPr>
            <w:tcW w:w="1080" w:type="dxa"/>
          </w:tcPr>
          <w:p w14:paraId="09032B84" w14:textId="77777777" w:rsidR="0037105F" w:rsidRPr="0050476D" w:rsidRDefault="0037105F" w:rsidP="007D4A24">
            <w:pPr>
              <w:spacing w:before="60" w:after="0"/>
              <w:jc w:val="center"/>
              <w:rPr>
                <w:b/>
              </w:rPr>
            </w:pPr>
            <w:r w:rsidRPr="0050476D">
              <w:rPr>
                <w:b/>
              </w:rPr>
              <w:t>6</w:t>
            </w:r>
          </w:p>
        </w:tc>
        <w:tc>
          <w:tcPr>
            <w:tcW w:w="1443" w:type="dxa"/>
            <w:vAlign w:val="center"/>
          </w:tcPr>
          <w:p w14:paraId="59A91A6D" w14:textId="77777777" w:rsidR="0037105F" w:rsidRPr="007701C1" w:rsidRDefault="0037105F" w:rsidP="007D4A24">
            <w:pPr>
              <w:spacing w:before="60" w:after="0"/>
              <w:ind w:left="-108"/>
              <w:jc w:val="center"/>
              <w:rPr>
                <w:b/>
                <w:szCs w:val="24"/>
              </w:rPr>
            </w:pPr>
          </w:p>
        </w:tc>
        <w:tc>
          <w:tcPr>
            <w:tcW w:w="1559" w:type="dxa"/>
          </w:tcPr>
          <w:p w14:paraId="4767BFA2" w14:textId="77777777" w:rsidR="0037105F" w:rsidRPr="00460EEE" w:rsidRDefault="0037105F" w:rsidP="007D4A24">
            <w:pPr>
              <w:spacing w:after="0" w:line="240" w:lineRule="auto"/>
              <w:ind w:left="-108"/>
              <w:rPr>
                <w:szCs w:val="24"/>
              </w:rPr>
            </w:pPr>
          </w:p>
        </w:tc>
        <w:tc>
          <w:tcPr>
            <w:tcW w:w="1276" w:type="dxa"/>
            <w:vAlign w:val="center"/>
          </w:tcPr>
          <w:p w14:paraId="722F833D" w14:textId="77777777" w:rsidR="0037105F" w:rsidRPr="0050476D" w:rsidRDefault="0037105F" w:rsidP="007D4A24">
            <w:pPr>
              <w:spacing w:before="60" w:after="0"/>
              <w:ind w:left="-108"/>
              <w:jc w:val="center"/>
              <w:rPr>
                <w:b/>
                <w:szCs w:val="24"/>
              </w:rPr>
            </w:pPr>
          </w:p>
        </w:tc>
      </w:tr>
      <w:tr w:rsidR="0037105F" w:rsidRPr="0050476D" w14:paraId="3EE1F647" w14:textId="77777777" w:rsidTr="007D4A24">
        <w:tc>
          <w:tcPr>
            <w:tcW w:w="4282" w:type="dxa"/>
          </w:tcPr>
          <w:p w14:paraId="31C52481" w14:textId="77777777" w:rsidR="0037105F" w:rsidRPr="0050476D" w:rsidRDefault="0037105F" w:rsidP="007D4A24">
            <w:pPr>
              <w:tabs>
                <w:tab w:val="right" w:leader="dot" w:pos="8505"/>
              </w:tabs>
              <w:spacing w:before="60" w:after="0"/>
            </w:pPr>
            <w:r w:rsidRPr="0050476D">
              <w:t>3.1. Đặt vấn đề</w:t>
            </w:r>
          </w:p>
        </w:tc>
        <w:tc>
          <w:tcPr>
            <w:tcW w:w="1080" w:type="dxa"/>
          </w:tcPr>
          <w:p w14:paraId="731634D6" w14:textId="77777777" w:rsidR="0037105F" w:rsidRPr="0050476D" w:rsidRDefault="0037105F" w:rsidP="007D4A24">
            <w:pPr>
              <w:spacing w:before="60" w:after="0"/>
              <w:jc w:val="center"/>
            </w:pPr>
            <w:r w:rsidRPr="0050476D">
              <w:t>1</w:t>
            </w:r>
          </w:p>
        </w:tc>
        <w:tc>
          <w:tcPr>
            <w:tcW w:w="1443" w:type="dxa"/>
            <w:vAlign w:val="center"/>
          </w:tcPr>
          <w:p w14:paraId="35F5FCFD" w14:textId="77777777" w:rsidR="0037105F" w:rsidRPr="007701C1" w:rsidRDefault="0037105F" w:rsidP="007D4A24">
            <w:pPr>
              <w:spacing w:before="60" w:after="0"/>
              <w:ind w:left="-108"/>
              <w:jc w:val="center"/>
              <w:rPr>
                <w:b/>
                <w:szCs w:val="24"/>
              </w:rPr>
            </w:pPr>
            <w:r>
              <w:rPr>
                <w:b/>
                <w:szCs w:val="24"/>
              </w:rPr>
              <w:t xml:space="preserve">G1.3 </w:t>
            </w:r>
          </w:p>
        </w:tc>
        <w:tc>
          <w:tcPr>
            <w:tcW w:w="1559" w:type="dxa"/>
            <w:vAlign w:val="center"/>
          </w:tcPr>
          <w:p w14:paraId="38F74A81" w14:textId="77777777" w:rsidR="0037105F" w:rsidRPr="00460EEE" w:rsidRDefault="0037105F" w:rsidP="007D4A24">
            <w:pPr>
              <w:spacing w:after="0" w:line="240" w:lineRule="auto"/>
              <w:jc w:val="center"/>
              <w:rPr>
                <w:szCs w:val="24"/>
              </w:rPr>
            </w:pPr>
            <w:r w:rsidRPr="00460EEE">
              <w:rPr>
                <w:szCs w:val="24"/>
              </w:rPr>
              <w:t>Giới thiệu</w:t>
            </w:r>
          </w:p>
        </w:tc>
        <w:tc>
          <w:tcPr>
            <w:tcW w:w="1276" w:type="dxa"/>
            <w:vAlign w:val="center"/>
          </w:tcPr>
          <w:p w14:paraId="01F2137B" w14:textId="77777777" w:rsidR="0037105F" w:rsidRPr="0050476D" w:rsidRDefault="0037105F" w:rsidP="007D4A24">
            <w:pPr>
              <w:jc w:val="center"/>
            </w:pPr>
          </w:p>
        </w:tc>
      </w:tr>
      <w:tr w:rsidR="0037105F" w:rsidRPr="0050476D" w14:paraId="5802986C" w14:textId="77777777" w:rsidTr="007D4A24">
        <w:trPr>
          <w:trHeight w:val="719"/>
        </w:trPr>
        <w:tc>
          <w:tcPr>
            <w:tcW w:w="4282" w:type="dxa"/>
          </w:tcPr>
          <w:p w14:paraId="7DB1DC28" w14:textId="77777777" w:rsidR="0037105F" w:rsidRPr="0050476D" w:rsidRDefault="0037105F" w:rsidP="007D4A24">
            <w:pPr>
              <w:tabs>
                <w:tab w:val="right" w:leader="dot" w:pos="8505"/>
              </w:tabs>
              <w:spacing w:before="60" w:after="0"/>
            </w:pPr>
            <w:r w:rsidRPr="0050476D">
              <w:t>3.2. Quản lý bộ nhớ logic - cấu trúc một chương trình</w:t>
            </w:r>
          </w:p>
        </w:tc>
        <w:tc>
          <w:tcPr>
            <w:tcW w:w="1080" w:type="dxa"/>
          </w:tcPr>
          <w:p w14:paraId="2B57DD9F" w14:textId="77777777" w:rsidR="0037105F" w:rsidRPr="0050476D" w:rsidRDefault="0037105F" w:rsidP="007D4A24">
            <w:pPr>
              <w:spacing w:before="60" w:after="0"/>
              <w:jc w:val="center"/>
            </w:pPr>
            <w:r w:rsidRPr="0050476D">
              <w:t>2</w:t>
            </w:r>
          </w:p>
        </w:tc>
        <w:tc>
          <w:tcPr>
            <w:tcW w:w="1443" w:type="dxa"/>
            <w:vAlign w:val="center"/>
          </w:tcPr>
          <w:p w14:paraId="64DDF699" w14:textId="77777777" w:rsidR="0037105F" w:rsidRPr="007701C1" w:rsidRDefault="0037105F" w:rsidP="007D4A24">
            <w:pPr>
              <w:spacing w:before="60" w:after="0"/>
              <w:ind w:left="-108"/>
              <w:jc w:val="center"/>
              <w:rPr>
                <w:b/>
                <w:szCs w:val="24"/>
              </w:rPr>
            </w:pPr>
            <w:r>
              <w:rPr>
                <w:b/>
                <w:szCs w:val="24"/>
              </w:rPr>
              <w:t xml:space="preserve">G1.3, G2.3, G2.4 </w:t>
            </w:r>
          </w:p>
        </w:tc>
        <w:tc>
          <w:tcPr>
            <w:tcW w:w="1559" w:type="dxa"/>
            <w:vAlign w:val="center"/>
          </w:tcPr>
          <w:p w14:paraId="324A439E" w14:textId="77777777" w:rsidR="0037105F" w:rsidRPr="00460EEE" w:rsidRDefault="0037105F" w:rsidP="007D4A24">
            <w:pPr>
              <w:spacing w:after="0" w:line="240" w:lineRule="auto"/>
              <w:jc w:val="center"/>
              <w:rPr>
                <w:szCs w:val="24"/>
              </w:rPr>
            </w:pPr>
            <w:r w:rsidRPr="00460EEE">
              <w:rPr>
                <w:szCs w:val="24"/>
              </w:rPr>
              <w:t>Thuyết giảng</w:t>
            </w:r>
          </w:p>
          <w:p w14:paraId="6610DDC9" w14:textId="77777777" w:rsidR="0037105F" w:rsidRPr="00460EEE" w:rsidRDefault="0037105F" w:rsidP="007D4A24">
            <w:pPr>
              <w:spacing w:after="0" w:line="240" w:lineRule="auto"/>
              <w:jc w:val="center"/>
              <w:rPr>
                <w:szCs w:val="24"/>
              </w:rPr>
            </w:pPr>
            <w:r w:rsidRPr="00460EEE">
              <w:rPr>
                <w:szCs w:val="24"/>
              </w:rPr>
              <w:t>Thảo luận</w:t>
            </w:r>
          </w:p>
        </w:tc>
        <w:tc>
          <w:tcPr>
            <w:tcW w:w="1276" w:type="dxa"/>
            <w:vAlign w:val="center"/>
          </w:tcPr>
          <w:p w14:paraId="30195C9C" w14:textId="77777777" w:rsidR="0037105F" w:rsidRPr="009D7F32" w:rsidRDefault="0037105F" w:rsidP="007D4A24">
            <w:pPr>
              <w:spacing w:before="60" w:after="0"/>
              <w:ind w:left="-108"/>
              <w:jc w:val="center"/>
              <w:rPr>
                <w:b/>
                <w:szCs w:val="24"/>
              </w:rPr>
            </w:pPr>
            <w:r w:rsidRPr="009D7F32">
              <w:rPr>
                <w:b/>
                <w:szCs w:val="24"/>
              </w:rPr>
              <w:t>X2</w:t>
            </w:r>
          </w:p>
        </w:tc>
      </w:tr>
      <w:tr w:rsidR="0037105F" w:rsidRPr="0050476D" w14:paraId="07281D22" w14:textId="77777777" w:rsidTr="007D4A24">
        <w:tc>
          <w:tcPr>
            <w:tcW w:w="4282" w:type="dxa"/>
          </w:tcPr>
          <w:p w14:paraId="769E5992" w14:textId="77777777" w:rsidR="0037105F" w:rsidRPr="0050476D" w:rsidRDefault="0037105F" w:rsidP="007D4A24">
            <w:pPr>
              <w:tabs>
                <w:tab w:val="right" w:leader="dot" w:pos="8505"/>
              </w:tabs>
              <w:spacing w:before="60" w:after="0"/>
            </w:pPr>
            <w:r w:rsidRPr="0050476D">
              <w:t>3.3. Quản lý bộ nhớ vật lý</w:t>
            </w:r>
          </w:p>
        </w:tc>
        <w:tc>
          <w:tcPr>
            <w:tcW w:w="1080" w:type="dxa"/>
          </w:tcPr>
          <w:p w14:paraId="33DF3D49" w14:textId="77777777" w:rsidR="0037105F" w:rsidRPr="0050476D" w:rsidRDefault="0037105F" w:rsidP="007D4A24">
            <w:pPr>
              <w:spacing w:before="60" w:after="0"/>
              <w:jc w:val="center"/>
            </w:pPr>
            <w:r w:rsidRPr="0050476D">
              <w:t>2</w:t>
            </w:r>
          </w:p>
        </w:tc>
        <w:tc>
          <w:tcPr>
            <w:tcW w:w="1443" w:type="dxa"/>
            <w:vAlign w:val="center"/>
          </w:tcPr>
          <w:p w14:paraId="163EEE1E" w14:textId="77777777" w:rsidR="0037105F" w:rsidRPr="007701C1" w:rsidRDefault="0037105F" w:rsidP="007D4A24">
            <w:pPr>
              <w:spacing w:before="60" w:after="0"/>
              <w:ind w:left="-108"/>
              <w:jc w:val="center"/>
              <w:rPr>
                <w:b/>
                <w:szCs w:val="24"/>
              </w:rPr>
            </w:pPr>
            <w:r>
              <w:rPr>
                <w:b/>
                <w:szCs w:val="24"/>
              </w:rPr>
              <w:t>G1.3, G2.3, G2.4</w:t>
            </w:r>
          </w:p>
        </w:tc>
        <w:tc>
          <w:tcPr>
            <w:tcW w:w="1559" w:type="dxa"/>
            <w:vAlign w:val="center"/>
          </w:tcPr>
          <w:p w14:paraId="0741AB26" w14:textId="77777777" w:rsidR="0037105F" w:rsidRPr="00460EEE" w:rsidRDefault="0037105F" w:rsidP="007D4A24">
            <w:pPr>
              <w:spacing w:after="0" w:line="240" w:lineRule="auto"/>
              <w:jc w:val="center"/>
              <w:rPr>
                <w:szCs w:val="24"/>
              </w:rPr>
            </w:pPr>
            <w:r w:rsidRPr="00460EEE">
              <w:rPr>
                <w:szCs w:val="24"/>
              </w:rPr>
              <w:t>Thuyết giảng</w:t>
            </w:r>
          </w:p>
          <w:p w14:paraId="7D4F97C2" w14:textId="77777777" w:rsidR="0037105F" w:rsidRPr="00460EEE" w:rsidRDefault="0037105F" w:rsidP="007D4A24">
            <w:pPr>
              <w:spacing w:after="0" w:line="240" w:lineRule="auto"/>
              <w:jc w:val="center"/>
              <w:rPr>
                <w:szCs w:val="24"/>
              </w:rPr>
            </w:pPr>
            <w:r w:rsidRPr="00460EEE">
              <w:rPr>
                <w:szCs w:val="24"/>
              </w:rPr>
              <w:t>Thảo luận</w:t>
            </w:r>
          </w:p>
        </w:tc>
        <w:tc>
          <w:tcPr>
            <w:tcW w:w="1276" w:type="dxa"/>
            <w:vAlign w:val="center"/>
          </w:tcPr>
          <w:p w14:paraId="717DEE33" w14:textId="77777777" w:rsidR="0037105F" w:rsidRPr="009D7F32" w:rsidRDefault="0037105F" w:rsidP="007D4A24">
            <w:pPr>
              <w:spacing w:before="60" w:after="0"/>
              <w:ind w:left="-108"/>
              <w:jc w:val="center"/>
              <w:rPr>
                <w:b/>
                <w:szCs w:val="24"/>
              </w:rPr>
            </w:pPr>
            <w:r w:rsidRPr="009D7F32">
              <w:rPr>
                <w:b/>
                <w:szCs w:val="24"/>
              </w:rPr>
              <w:t>X2</w:t>
            </w:r>
          </w:p>
        </w:tc>
      </w:tr>
      <w:tr w:rsidR="0037105F" w:rsidRPr="0050476D" w14:paraId="156DEA22" w14:textId="77777777" w:rsidTr="007D4A24">
        <w:tc>
          <w:tcPr>
            <w:tcW w:w="4282" w:type="dxa"/>
          </w:tcPr>
          <w:p w14:paraId="28F2458B" w14:textId="77777777" w:rsidR="0037105F" w:rsidRPr="0050476D" w:rsidRDefault="0037105F" w:rsidP="007D4A24">
            <w:pPr>
              <w:tabs>
                <w:tab w:val="right" w:leader="dot" w:pos="8505"/>
              </w:tabs>
              <w:spacing w:before="60" w:after="0"/>
            </w:pPr>
            <w:r w:rsidRPr="0050476D">
              <w:t>3.4. Quản lý bộ nhớ</w:t>
            </w:r>
            <w:r>
              <w:t xml:space="preserve"> của một hệ điều hành cụ thể</w:t>
            </w:r>
          </w:p>
        </w:tc>
        <w:tc>
          <w:tcPr>
            <w:tcW w:w="1080" w:type="dxa"/>
          </w:tcPr>
          <w:p w14:paraId="7162B511" w14:textId="77777777" w:rsidR="0037105F" w:rsidRPr="0050476D" w:rsidRDefault="0037105F" w:rsidP="007D4A24">
            <w:pPr>
              <w:spacing w:before="60" w:after="0"/>
              <w:jc w:val="center"/>
            </w:pPr>
            <w:r w:rsidRPr="0050476D">
              <w:t>1</w:t>
            </w:r>
          </w:p>
        </w:tc>
        <w:tc>
          <w:tcPr>
            <w:tcW w:w="1443" w:type="dxa"/>
            <w:vAlign w:val="center"/>
          </w:tcPr>
          <w:p w14:paraId="72C949A1" w14:textId="77777777" w:rsidR="0037105F" w:rsidRPr="007701C1" w:rsidRDefault="0037105F" w:rsidP="007D4A24">
            <w:pPr>
              <w:spacing w:before="60" w:after="0"/>
              <w:ind w:left="-108"/>
              <w:jc w:val="center"/>
              <w:rPr>
                <w:b/>
                <w:szCs w:val="24"/>
              </w:rPr>
            </w:pPr>
            <w:r>
              <w:rPr>
                <w:b/>
                <w:szCs w:val="24"/>
              </w:rPr>
              <w:t>G4.3</w:t>
            </w:r>
          </w:p>
        </w:tc>
        <w:tc>
          <w:tcPr>
            <w:tcW w:w="1559" w:type="dxa"/>
            <w:vAlign w:val="center"/>
          </w:tcPr>
          <w:p w14:paraId="2F1A9A74" w14:textId="77777777" w:rsidR="0037105F" w:rsidRDefault="0037105F" w:rsidP="007D4A24">
            <w:pPr>
              <w:spacing w:after="0" w:line="240" w:lineRule="auto"/>
              <w:jc w:val="center"/>
              <w:rPr>
                <w:szCs w:val="24"/>
              </w:rPr>
            </w:pPr>
            <w:r>
              <w:rPr>
                <w:szCs w:val="24"/>
              </w:rPr>
              <w:t>Giới thiệu</w:t>
            </w:r>
          </w:p>
          <w:p w14:paraId="2AA41C73" w14:textId="77777777" w:rsidR="0037105F" w:rsidRDefault="0037105F" w:rsidP="007D4A24">
            <w:pPr>
              <w:spacing w:after="0" w:line="240" w:lineRule="auto"/>
              <w:jc w:val="center"/>
              <w:rPr>
                <w:szCs w:val="24"/>
              </w:rPr>
            </w:pPr>
            <w:r>
              <w:rPr>
                <w:szCs w:val="24"/>
              </w:rPr>
              <w:t>Minh họa</w:t>
            </w:r>
          </w:p>
          <w:p w14:paraId="74E4261D" w14:textId="77777777" w:rsidR="0037105F" w:rsidRPr="00460EEE" w:rsidRDefault="0037105F" w:rsidP="007D4A24">
            <w:pPr>
              <w:spacing w:after="0" w:line="240" w:lineRule="auto"/>
              <w:jc w:val="center"/>
              <w:rPr>
                <w:szCs w:val="24"/>
              </w:rPr>
            </w:pPr>
            <w:r>
              <w:rPr>
                <w:szCs w:val="24"/>
              </w:rPr>
              <w:t>Thảo luận</w:t>
            </w:r>
          </w:p>
        </w:tc>
        <w:tc>
          <w:tcPr>
            <w:tcW w:w="1276" w:type="dxa"/>
            <w:vAlign w:val="center"/>
          </w:tcPr>
          <w:p w14:paraId="6F972B88" w14:textId="77777777" w:rsidR="0037105F" w:rsidRPr="009D7F32" w:rsidRDefault="0037105F" w:rsidP="007D4A24">
            <w:pPr>
              <w:spacing w:before="60" w:after="0"/>
              <w:ind w:left="-108"/>
              <w:jc w:val="center"/>
              <w:rPr>
                <w:b/>
                <w:szCs w:val="24"/>
              </w:rPr>
            </w:pPr>
          </w:p>
        </w:tc>
      </w:tr>
      <w:tr w:rsidR="0037105F" w:rsidRPr="0050476D" w14:paraId="5130EC0C" w14:textId="77777777" w:rsidTr="007D4A24">
        <w:tc>
          <w:tcPr>
            <w:tcW w:w="4282" w:type="dxa"/>
          </w:tcPr>
          <w:p w14:paraId="34BBD938" w14:textId="77777777" w:rsidR="0037105F" w:rsidRPr="0050476D" w:rsidRDefault="0037105F" w:rsidP="007D4A24">
            <w:pPr>
              <w:tabs>
                <w:tab w:val="right" w:leader="dot" w:pos="8505"/>
              </w:tabs>
              <w:spacing w:before="60" w:after="0"/>
              <w:rPr>
                <w:b/>
                <w:bCs/>
              </w:rPr>
            </w:pPr>
            <w:r w:rsidRPr="0050476D">
              <w:rPr>
                <w:b/>
                <w:bCs/>
              </w:rPr>
              <w:t>Chương 4. Quản lí thiết bị</w:t>
            </w:r>
          </w:p>
        </w:tc>
        <w:tc>
          <w:tcPr>
            <w:tcW w:w="1080" w:type="dxa"/>
          </w:tcPr>
          <w:p w14:paraId="2588FC08" w14:textId="77777777" w:rsidR="0037105F" w:rsidRPr="0050476D" w:rsidRDefault="0037105F" w:rsidP="007D4A24">
            <w:pPr>
              <w:spacing w:before="60" w:after="0"/>
              <w:jc w:val="center"/>
              <w:rPr>
                <w:b/>
              </w:rPr>
            </w:pPr>
            <w:r w:rsidRPr="0050476D">
              <w:rPr>
                <w:b/>
              </w:rPr>
              <w:t>6</w:t>
            </w:r>
          </w:p>
        </w:tc>
        <w:tc>
          <w:tcPr>
            <w:tcW w:w="1443" w:type="dxa"/>
            <w:vAlign w:val="center"/>
          </w:tcPr>
          <w:p w14:paraId="13398BB6" w14:textId="77777777" w:rsidR="0037105F" w:rsidRPr="007701C1" w:rsidRDefault="0037105F" w:rsidP="007D4A24">
            <w:pPr>
              <w:spacing w:before="60" w:after="0"/>
              <w:ind w:left="-108"/>
              <w:jc w:val="center"/>
              <w:rPr>
                <w:b/>
                <w:szCs w:val="24"/>
              </w:rPr>
            </w:pPr>
          </w:p>
        </w:tc>
        <w:tc>
          <w:tcPr>
            <w:tcW w:w="1559" w:type="dxa"/>
          </w:tcPr>
          <w:p w14:paraId="21B17F90" w14:textId="77777777" w:rsidR="0037105F" w:rsidRPr="00460EEE" w:rsidRDefault="0037105F" w:rsidP="007D4A24">
            <w:pPr>
              <w:spacing w:after="0" w:line="240" w:lineRule="auto"/>
              <w:ind w:left="-108"/>
              <w:rPr>
                <w:szCs w:val="24"/>
              </w:rPr>
            </w:pPr>
          </w:p>
        </w:tc>
        <w:tc>
          <w:tcPr>
            <w:tcW w:w="1276" w:type="dxa"/>
            <w:vAlign w:val="center"/>
          </w:tcPr>
          <w:p w14:paraId="317784DD" w14:textId="77777777" w:rsidR="0037105F" w:rsidRPr="009D7F32" w:rsidRDefault="0037105F" w:rsidP="007D4A24">
            <w:pPr>
              <w:spacing w:before="60" w:after="0"/>
              <w:ind w:left="-108"/>
              <w:jc w:val="center"/>
              <w:rPr>
                <w:b/>
                <w:szCs w:val="24"/>
              </w:rPr>
            </w:pPr>
          </w:p>
        </w:tc>
      </w:tr>
      <w:tr w:rsidR="0037105F" w:rsidRPr="0050476D" w14:paraId="0AFF5738" w14:textId="77777777" w:rsidTr="007D4A24">
        <w:tc>
          <w:tcPr>
            <w:tcW w:w="4282" w:type="dxa"/>
          </w:tcPr>
          <w:p w14:paraId="5CDC796D" w14:textId="77777777" w:rsidR="0037105F" w:rsidRPr="0050476D" w:rsidRDefault="0037105F" w:rsidP="007D4A24">
            <w:pPr>
              <w:tabs>
                <w:tab w:val="right" w:leader="dot" w:pos="8505"/>
              </w:tabs>
              <w:spacing w:before="60" w:after="0"/>
            </w:pPr>
            <w:r w:rsidRPr="0050476D">
              <w:t>4.1. Quan hệ phân cấp trong tổ chức và quản lý thiết bị ngoại vi</w:t>
            </w:r>
          </w:p>
        </w:tc>
        <w:tc>
          <w:tcPr>
            <w:tcW w:w="1080" w:type="dxa"/>
          </w:tcPr>
          <w:p w14:paraId="112B281D" w14:textId="77777777" w:rsidR="0037105F" w:rsidRPr="0050476D" w:rsidRDefault="0037105F" w:rsidP="007D4A24">
            <w:pPr>
              <w:spacing w:before="60" w:after="0"/>
              <w:jc w:val="center"/>
            </w:pPr>
            <w:r w:rsidRPr="0050476D">
              <w:t>1</w:t>
            </w:r>
          </w:p>
        </w:tc>
        <w:tc>
          <w:tcPr>
            <w:tcW w:w="1443" w:type="dxa"/>
            <w:vAlign w:val="center"/>
          </w:tcPr>
          <w:p w14:paraId="3FAE8806" w14:textId="77777777" w:rsidR="0037105F" w:rsidRPr="007701C1" w:rsidRDefault="0037105F" w:rsidP="007D4A24">
            <w:pPr>
              <w:spacing w:before="60" w:after="0"/>
              <w:ind w:left="-108"/>
              <w:jc w:val="center"/>
              <w:rPr>
                <w:b/>
                <w:szCs w:val="24"/>
              </w:rPr>
            </w:pPr>
            <w:r>
              <w:rPr>
                <w:b/>
                <w:szCs w:val="24"/>
              </w:rPr>
              <w:t>G3.1</w:t>
            </w:r>
          </w:p>
        </w:tc>
        <w:tc>
          <w:tcPr>
            <w:tcW w:w="1559" w:type="dxa"/>
          </w:tcPr>
          <w:p w14:paraId="25A51D75" w14:textId="77777777" w:rsidR="0037105F" w:rsidRPr="00460EEE" w:rsidRDefault="0037105F" w:rsidP="007D4A24">
            <w:pPr>
              <w:spacing w:after="0" w:line="240" w:lineRule="auto"/>
              <w:jc w:val="center"/>
              <w:rPr>
                <w:szCs w:val="24"/>
              </w:rPr>
            </w:pPr>
            <w:r>
              <w:rPr>
                <w:szCs w:val="24"/>
              </w:rPr>
              <w:t>Giới thiệu</w:t>
            </w:r>
          </w:p>
        </w:tc>
        <w:tc>
          <w:tcPr>
            <w:tcW w:w="1276" w:type="dxa"/>
            <w:vAlign w:val="center"/>
          </w:tcPr>
          <w:p w14:paraId="4A67CBB9" w14:textId="77777777" w:rsidR="0037105F" w:rsidRPr="009D7F32" w:rsidRDefault="0037105F" w:rsidP="007D4A24">
            <w:pPr>
              <w:spacing w:before="60" w:after="0"/>
              <w:ind w:left="-108"/>
              <w:jc w:val="center"/>
              <w:rPr>
                <w:b/>
                <w:szCs w:val="24"/>
              </w:rPr>
            </w:pPr>
            <w:r w:rsidRPr="009D7F32">
              <w:rPr>
                <w:b/>
                <w:szCs w:val="24"/>
              </w:rPr>
              <w:t>X2</w:t>
            </w:r>
          </w:p>
        </w:tc>
      </w:tr>
      <w:tr w:rsidR="0037105F" w:rsidRPr="0050476D" w14:paraId="2D78144B" w14:textId="77777777" w:rsidTr="007D4A24">
        <w:tc>
          <w:tcPr>
            <w:tcW w:w="4282" w:type="dxa"/>
          </w:tcPr>
          <w:p w14:paraId="00C1BF1D" w14:textId="77777777" w:rsidR="0037105F" w:rsidRPr="0050476D" w:rsidRDefault="0037105F" w:rsidP="007D4A24">
            <w:pPr>
              <w:tabs>
                <w:tab w:val="right" w:leader="dot" w:pos="8505"/>
              </w:tabs>
              <w:spacing w:before="60" w:after="0"/>
            </w:pPr>
            <w:r w:rsidRPr="0050476D">
              <w:t>4.2. Cơ chế phòng đệm</w:t>
            </w:r>
          </w:p>
        </w:tc>
        <w:tc>
          <w:tcPr>
            <w:tcW w:w="1080" w:type="dxa"/>
          </w:tcPr>
          <w:p w14:paraId="23CD5EC1" w14:textId="77777777" w:rsidR="0037105F" w:rsidRPr="0050476D" w:rsidRDefault="0037105F" w:rsidP="007D4A24">
            <w:pPr>
              <w:spacing w:before="60" w:after="0"/>
              <w:jc w:val="center"/>
            </w:pPr>
            <w:r w:rsidRPr="0050476D">
              <w:t>1</w:t>
            </w:r>
          </w:p>
        </w:tc>
        <w:tc>
          <w:tcPr>
            <w:tcW w:w="1443" w:type="dxa"/>
            <w:vAlign w:val="center"/>
          </w:tcPr>
          <w:p w14:paraId="18B8D3D4" w14:textId="77777777" w:rsidR="0037105F" w:rsidRPr="007701C1" w:rsidRDefault="0037105F" w:rsidP="007D4A24">
            <w:pPr>
              <w:spacing w:before="60" w:after="0"/>
              <w:ind w:left="-108"/>
              <w:jc w:val="center"/>
              <w:rPr>
                <w:b/>
                <w:szCs w:val="24"/>
              </w:rPr>
            </w:pPr>
            <w:r>
              <w:rPr>
                <w:b/>
                <w:szCs w:val="24"/>
              </w:rPr>
              <w:t>G3.2</w:t>
            </w:r>
          </w:p>
        </w:tc>
        <w:tc>
          <w:tcPr>
            <w:tcW w:w="1559" w:type="dxa"/>
            <w:vAlign w:val="center"/>
          </w:tcPr>
          <w:p w14:paraId="05A33676" w14:textId="77777777" w:rsidR="0037105F" w:rsidRPr="00460EEE" w:rsidRDefault="0037105F" w:rsidP="007D4A24">
            <w:pPr>
              <w:spacing w:after="0" w:line="240" w:lineRule="auto"/>
              <w:jc w:val="center"/>
              <w:rPr>
                <w:szCs w:val="24"/>
              </w:rPr>
            </w:pPr>
            <w:r>
              <w:rPr>
                <w:szCs w:val="24"/>
              </w:rPr>
              <w:t>Thuyết giảng</w:t>
            </w:r>
          </w:p>
        </w:tc>
        <w:tc>
          <w:tcPr>
            <w:tcW w:w="1276" w:type="dxa"/>
            <w:vAlign w:val="center"/>
          </w:tcPr>
          <w:p w14:paraId="616CFECE" w14:textId="77777777" w:rsidR="0037105F" w:rsidRPr="009D7F32" w:rsidRDefault="0037105F" w:rsidP="007D4A24">
            <w:pPr>
              <w:spacing w:before="60" w:after="0"/>
              <w:ind w:left="-108"/>
              <w:jc w:val="center"/>
              <w:rPr>
                <w:b/>
                <w:szCs w:val="24"/>
              </w:rPr>
            </w:pPr>
            <w:r w:rsidRPr="009D7F32">
              <w:rPr>
                <w:b/>
                <w:szCs w:val="24"/>
              </w:rPr>
              <w:t>X2</w:t>
            </w:r>
          </w:p>
        </w:tc>
      </w:tr>
      <w:tr w:rsidR="0037105F" w:rsidRPr="0050476D" w14:paraId="5B543273" w14:textId="77777777" w:rsidTr="007D4A24">
        <w:tc>
          <w:tcPr>
            <w:tcW w:w="4282" w:type="dxa"/>
          </w:tcPr>
          <w:p w14:paraId="72AF4F2B" w14:textId="77777777" w:rsidR="0037105F" w:rsidRPr="0050476D" w:rsidRDefault="0037105F" w:rsidP="007D4A24">
            <w:pPr>
              <w:tabs>
                <w:tab w:val="right" w:leader="dot" w:pos="8505"/>
              </w:tabs>
              <w:spacing w:before="60" w:after="0"/>
            </w:pPr>
            <w:r w:rsidRPr="0050476D">
              <w:t>4.3. Cơ chế SPOOL</w:t>
            </w:r>
          </w:p>
        </w:tc>
        <w:tc>
          <w:tcPr>
            <w:tcW w:w="1080" w:type="dxa"/>
          </w:tcPr>
          <w:p w14:paraId="4A7D213A" w14:textId="77777777" w:rsidR="0037105F" w:rsidRPr="0050476D" w:rsidRDefault="0037105F" w:rsidP="007D4A24">
            <w:pPr>
              <w:spacing w:before="60" w:after="0"/>
              <w:jc w:val="center"/>
            </w:pPr>
            <w:r w:rsidRPr="0050476D">
              <w:t>1</w:t>
            </w:r>
          </w:p>
        </w:tc>
        <w:tc>
          <w:tcPr>
            <w:tcW w:w="1443" w:type="dxa"/>
            <w:vAlign w:val="center"/>
          </w:tcPr>
          <w:p w14:paraId="3D708A9B" w14:textId="77777777" w:rsidR="0037105F" w:rsidRPr="007701C1" w:rsidRDefault="0037105F" w:rsidP="007D4A24">
            <w:pPr>
              <w:spacing w:before="60" w:after="0"/>
              <w:ind w:left="-108"/>
              <w:jc w:val="center"/>
              <w:rPr>
                <w:b/>
                <w:szCs w:val="24"/>
              </w:rPr>
            </w:pPr>
            <w:r>
              <w:rPr>
                <w:b/>
                <w:szCs w:val="24"/>
              </w:rPr>
              <w:t>G3.2</w:t>
            </w:r>
          </w:p>
        </w:tc>
        <w:tc>
          <w:tcPr>
            <w:tcW w:w="1559" w:type="dxa"/>
            <w:vAlign w:val="center"/>
          </w:tcPr>
          <w:p w14:paraId="218242AA" w14:textId="77777777" w:rsidR="0037105F" w:rsidRPr="00460EEE" w:rsidRDefault="0037105F" w:rsidP="007D4A24">
            <w:pPr>
              <w:spacing w:after="0" w:line="240" w:lineRule="auto"/>
              <w:jc w:val="center"/>
              <w:rPr>
                <w:szCs w:val="24"/>
              </w:rPr>
            </w:pPr>
            <w:r>
              <w:rPr>
                <w:szCs w:val="24"/>
              </w:rPr>
              <w:t>Thuyết giảng</w:t>
            </w:r>
          </w:p>
        </w:tc>
        <w:tc>
          <w:tcPr>
            <w:tcW w:w="1276" w:type="dxa"/>
            <w:vAlign w:val="center"/>
          </w:tcPr>
          <w:p w14:paraId="1D442BE2" w14:textId="77777777" w:rsidR="0037105F" w:rsidRPr="009D7F32" w:rsidRDefault="0037105F" w:rsidP="007D4A24">
            <w:pPr>
              <w:spacing w:before="60" w:after="0"/>
              <w:ind w:left="-108"/>
              <w:jc w:val="center"/>
              <w:rPr>
                <w:b/>
                <w:szCs w:val="24"/>
              </w:rPr>
            </w:pPr>
            <w:r w:rsidRPr="009D7F32">
              <w:rPr>
                <w:b/>
                <w:szCs w:val="24"/>
              </w:rPr>
              <w:t>X2</w:t>
            </w:r>
          </w:p>
        </w:tc>
      </w:tr>
      <w:tr w:rsidR="0037105F" w:rsidRPr="0050476D" w14:paraId="306ECAA3" w14:textId="77777777" w:rsidTr="007D4A24">
        <w:tc>
          <w:tcPr>
            <w:tcW w:w="4282" w:type="dxa"/>
          </w:tcPr>
          <w:p w14:paraId="48204C34" w14:textId="77777777" w:rsidR="0037105F" w:rsidRPr="0050476D" w:rsidRDefault="0037105F" w:rsidP="007D4A24">
            <w:pPr>
              <w:tabs>
                <w:tab w:val="right" w:leader="dot" w:pos="8505"/>
              </w:tabs>
              <w:spacing w:before="60" w:after="0"/>
            </w:pPr>
            <w:r w:rsidRPr="0050476D">
              <w:t>4.4. Quản lý file</w:t>
            </w:r>
          </w:p>
        </w:tc>
        <w:tc>
          <w:tcPr>
            <w:tcW w:w="1080" w:type="dxa"/>
          </w:tcPr>
          <w:p w14:paraId="1A184C59" w14:textId="77777777" w:rsidR="0037105F" w:rsidRPr="0050476D" w:rsidRDefault="0037105F" w:rsidP="007D4A24">
            <w:pPr>
              <w:spacing w:before="60" w:after="0"/>
              <w:jc w:val="center"/>
            </w:pPr>
            <w:r w:rsidRPr="0050476D">
              <w:t>1</w:t>
            </w:r>
          </w:p>
        </w:tc>
        <w:tc>
          <w:tcPr>
            <w:tcW w:w="1443" w:type="dxa"/>
            <w:vAlign w:val="center"/>
          </w:tcPr>
          <w:p w14:paraId="3135A390" w14:textId="77777777" w:rsidR="0037105F" w:rsidRPr="007701C1" w:rsidRDefault="0037105F" w:rsidP="007D4A24">
            <w:pPr>
              <w:spacing w:before="60" w:after="0"/>
              <w:ind w:left="-108"/>
              <w:jc w:val="center"/>
              <w:rPr>
                <w:b/>
                <w:szCs w:val="24"/>
              </w:rPr>
            </w:pPr>
            <w:r>
              <w:rPr>
                <w:b/>
                <w:szCs w:val="24"/>
              </w:rPr>
              <w:t>G3.3</w:t>
            </w:r>
          </w:p>
        </w:tc>
        <w:tc>
          <w:tcPr>
            <w:tcW w:w="1559" w:type="dxa"/>
            <w:vAlign w:val="center"/>
          </w:tcPr>
          <w:p w14:paraId="71D08BC0" w14:textId="77777777" w:rsidR="0037105F" w:rsidRPr="00460EEE" w:rsidRDefault="0037105F" w:rsidP="007D4A24">
            <w:pPr>
              <w:spacing w:after="0" w:line="240" w:lineRule="auto"/>
              <w:jc w:val="center"/>
              <w:rPr>
                <w:szCs w:val="24"/>
              </w:rPr>
            </w:pPr>
            <w:r>
              <w:rPr>
                <w:szCs w:val="24"/>
              </w:rPr>
              <w:t>Thuyết giảng</w:t>
            </w:r>
          </w:p>
        </w:tc>
        <w:tc>
          <w:tcPr>
            <w:tcW w:w="1276" w:type="dxa"/>
            <w:vAlign w:val="center"/>
          </w:tcPr>
          <w:p w14:paraId="688E26AE" w14:textId="77777777" w:rsidR="0037105F" w:rsidRPr="009D7F32" w:rsidRDefault="0037105F" w:rsidP="007D4A24">
            <w:pPr>
              <w:spacing w:before="60" w:after="0"/>
              <w:ind w:left="-108"/>
              <w:jc w:val="center"/>
              <w:rPr>
                <w:b/>
                <w:szCs w:val="24"/>
              </w:rPr>
            </w:pPr>
            <w:r w:rsidRPr="009D7F32">
              <w:rPr>
                <w:b/>
                <w:szCs w:val="24"/>
              </w:rPr>
              <w:t>X2</w:t>
            </w:r>
          </w:p>
        </w:tc>
      </w:tr>
      <w:tr w:rsidR="0037105F" w:rsidRPr="0050476D" w14:paraId="3781158D" w14:textId="77777777" w:rsidTr="007D4A24">
        <w:tc>
          <w:tcPr>
            <w:tcW w:w="4282" w:type="dxa"/>
            <w:vAlign w:val="center"/>
          </w:tcPr>
          <w:p w14:paraId="2560987F" w14:textId="77777777" w:rsidR="0037105F" w:rsidRPr="0050476D" w:rsidRDefault="0037105F" w:rsidP="007D4A24">
            <w:pPr>
              <w:tabs>
                <w:tab w:val="right" w:leader="dot" w:pos="8505"/>
              </w:tabs>
              <w:spacing w:before="60" w:after="0"/>
            </w:pPr>
            <w:r w:rsidRPr="0050476D">
              <w:t xml:space="preserve">4.5. Quản lý </w:t>
            </w:r>
            <w:r>
              <w:t>thiết bị</w:t>
            </w:r>
            <w:r w:rsidRPr="0050476D">
              <w:t xml:space="preserve"> trong hệ điều hành của </w:t>
            </w:r>
            <w:r>
              <w:t>một hệ điều hành cụ thể</w:t>
            </w:r>
          </w:p>
        </w:tc>
        <w:tc>
          <w:tcPr>
            <w:tcW w:w="1080" w:type="dxa"/>
          </w:tcPr>
          <w:p w14:paraId="05C70C58" w14:textId="77777777" w:rsidR="0037105F" w:rsidRPr="0050476D" w:rsidRDefault="0037105F" w:rsidP="007D4A24">
            <w:pPr>
              <w:spacing w:before="60" w:after="0"/>
              <w:jc w:val="center"/>
            </w:pPr>
            <w:r w:rsidRPr="0050476D">
              <w:t>2</w:t>
            </w:r>
          </w:p>
        </w:tc>
        <w:tc>
          <w:tcPr>
            <w:tcW w:w="1443" w:type="dxa"/>
            <w:vAlign w:val="center"/>
          </w:tcPr>
          <w:p w14:paraId="40313508" w14:textId="77777777" w:rsidR="0037105F" w:rsidRPr="007701C1" w:rsidRDefault="0037105F" w:rsidP="007D4A24">
            <w:pPr>
              <w:spacing w:before="60" w:after="0"/>
              <w:ind w:left="-108"/>
              <w:jc w:val="center"/>
              <w:rPr>
                <w:b/>
                <w:szCs w:val="24"/>
              </w:rPr>
            </w:pPr>
            <w:r>
              <w:rPr>
                <w:b/>
                <w:szCs w:val="24"/>
              </w:rPr>
              <w:t>G4.3, G4.4</w:t>
            </w:r>
          </w:p>
        </w:tc>
        <w:tc>
          <w:tcPr>
            <w:tcW w:w="1559" w:type="dxa"/>
            <w:vAlign w:val="center"/>
          </w:tcPr>
          <w:p w14:paraId="3ACC3C10" w14:textId="77777777" w:rsidR="0037105F" w:rsidRDefault="0037105F" w:rsidP="007D4A24">
            <w:pPr>
              <w:spacing w:after="0" w:line="240" w:lineRule="auto"/>
              <w:jc w:val="center"/>
              <w:rPr>
                <w:szCs w:val="24"/>
              </w:rPr>
            </w:pPr>
            <w:r>
              <w:rPr>
                <w:szCs w:val="24"/>
              </w:rPr>
              <w:t>Giới thiệu</w:t>
            </w:r>
          </w:p>
          <w:p w14:paraId="48290894" w14:textId="77777777" w:rsidR="0037105F" w:rsidRDefault="0037105F" w:rsidP="007D4A24">
            <w:pPr>
              <w:spacing w:after="0" w:line="240" w:lineRule="auto"/>
              <w:jc w:val="center"/>
              <w:rPr>
                <w:szCs w:val="24"/>
              </w:rPr>
            </w:pPr>
            <w:r>
              <w:rPr>
                <w:szCs w:val="24"/>
              </w:rPr>
              <w:t>Minh họa</w:t>
            </w:r>
          </w:p>
          <w:p w14:paraId="693AFCA4" w14:textId="77777777" w:rsidR="0037105F" w:rsidRPr="00460EEE" w:rsidRDefault="0037105F" w:rsidP="007D4A24">
            <w:pPr>
              <w:spacing w:after="0" w:line="240" w:lineRule="auto"/>
              <w:jc w:val="center"/>
              <w:rPr>
                <w:szCs w:val="24"/>
              </w:rPr>
            </w:pPr>
            <w:r>
              <w:rPr>
                <w:szCs w:val="24"/>
              </w:rPr>
              <w:t>Thảo luận</w:t>
            </w:r>
          </w:p>
        </w:tc>
        <w:tc>
          <w:tcPr>
            <w:tcW w:w="1276" w:type="dxa"/>
            <w:vAlign w:val="center"/>
          </w:tcPr>
          <w:p w14:paraId="16FB087B" w14:textId="77777777" w:rsidR="0037105F" w:rsidRPr="009D7F32" w:rsidRDefault="0037105F" w:rsidP="007D4A24">
            <w:pPr>
              <w:spacing w:before="60" w:after="0"/>
              <w:ind w:left="-108"/>
              <w:jc w:val="center"/>
              <w:rPr>
                <w:b/>
                <w:szCs w:val="24"/>
              </w:rPr>
            </w:pPr>
          </w:p>
        </w:tc>
      </w:tr>
      <w:tr w:rsidR="0037105F" w:rsidRPr="0050476D" w14:paraId="7A99BE00" w14:textId="77777777" w:rsidTr="007D4A24">
        <w:tc>
          <w:tcPr>
            <w:tcW w:w="4282" w:type="dxa"/>
          </w:tcPr>
          <w:p w14:paraId="6E2484E8" w14:textId="77777777" w:rsidR="0037105F" w:rsidRPr="0050476D" w:rsidRDefault="0037105F" w:rsidP="007D4A24">
            <w:pPr>
              <w:tabs>
                <w:tab w:val="right" w:leader="dot" w:pos="8505"/>
              </w:tabs>
              <w:spacing w:before="60" w:after="0"/>
              <w:rPr>
                <w:b/>
                <w:bCs/>
              </w:rPr>
            </w:pPr>
            <w:r w:rsidRPr="0050476D">
              <w:rPr>
                <w:b/>
                <w:bCs/>
              </w:rPr>
              <w:t>Chương 5. Hệ điều hành nhiều vi xử</w:t>
            </w:r>
            <w:r>
              <w:rPr>
                <w:b/>
                <w:bCs/>
              </w:rPr>
              <w:t xml:space="preserve"> lý</w:t>
            </w:r>
          </w:p>
        </w:tc>
        <w:tc>
          <w:tcPr>
            <w:tcW w:w="1080" w:type="dxa"/>
          </w:tcPr>
          <w:p w14:paraId="0A0BAB73" w14:textId="77777777" w:rsidR="0037105F" w:rsidRPr="0050476D" w:rsidRDefault="0037105F" w:rsidP="007D4A24">
            <w:pPr>
              <w:spacing w:before="60" w:after="0"/>
              <w:jc w:val="center"/>
              <w:rPr>
                <w:b/>
              </w:rPr>
            </w:pPr>
            <w:r w:rsidRPr="0050476D">
              <w:rPr>
                <w:b/>
              </w:rPr>
              <w:t>4</w:t>
            </w:r>
          </w:p>
        </w:tc>
        <w:tc>
          <w:tcPr>
            <w:tcW w:w="1443" w:type="dxa"/>
            <w:vAlign w:val="center"/>
          </w:tcPr>
          <w:p w14:paraId="7CBD154B" w14:textId="77777777" w:rsidR="0037105F" w:rsidRPr="007701C1" w:rsidRDefault="0037105F" w:rsidP="007D4A24">
            <w:pPr>
              <w:spacing w:before="60" w:after="0"/>
              <w:ind w:left="-108"/>
              <w:jc w:val="center"/>
              <w:rPr>
                <w:b/>
                <w:szCs w:val="24"/>
              </w:rPr>
            </w:pPr>
          </w:p>
        </w:tc>
        <w:tc>
          <w:tcPr>
            <w:tcW w:w="1559" w:type="dxa"/>
            <w:vAlign w:val="center"/>
          </w:tcPr>
          <w:p w14:paraId="7CE6D920" w14:textId="77777777" w:rsidR="0037105F" w:rsidRPr="00460EEE" w:rsidRDefault="0037105F" w:rsidP="007D4A24">
            <w:pPr>
              <w:spacing w:after="0" w:line="240" w:lineRule="auto"/>
              <w:jc w:val="center"/>
              <w:rPr>
                <w:szCs w:val="24"/>
              </w:rPr>
            </w:pPr>
          </w:p>
        </w:tc>
        <w:tc>
          <w:tcPr>
            <w:tcW w:w="1276" w:type="dxa"/>
            <w:vAlign w:val="center"/>
          </w:tcPr>
          <w:p w14:paraId="3F249CA2" w14:textId="77777777" w:rsidR="0037105F" w:rsidRPr="009D7F32" w:rsidRDefault="0037105F" w:rsidP="007D4A24">
            <w:pPr>
              <w:spacing w:before="60" w:after="0"/>
              <w:ind w:left="-108"/>
              <w:jc w:val="center"/>
              <w:rPr>
                <w:b/>
                <w:szCs w:val="24"/>
              </w:rPr>
            </w:pPr>
          </w:p>
        </w:tc>
      </w:tr>
      <w:tr w:rsidR="0037105F" w:rsidRPr="0050476D" w14:paraId="53C7B632" w14:textId="77777777" w:rsidTr="007D4A24">
        <w:tc>
          <w:tcPr>
            <w:tcW w:w="4282" w:type="dxa"/>
          </w:tcPr>
          <w:p w14:paraId="771B0D51" w14:textId="77777777" w:rsidR="0037105F" w:rsidRPr="0050476D" w:rsidRDefault="0037105F" w:rsidP="007D4A24">
            <w:pPr>
              <w:tabs>
                <w:tab w:val="right" w:leader="dot" w:pos="8505"/>
              </w:tabs>
              <w:spacing w:before="60" w:after="0"/>
            </w:pPr>
            <w:r w:rsidRPr="0050476D">
              <w:lastRenderedPageBreak/>
              <w:t>5.1. Hệ điều hành nhiều Processor</w:t>
            </w:r>
          </w:p>
        </w:tc>
        <w:tc>
          <w:tcPr>
            <w:tcW w:w="1080" w:type="dxa"/>
          </w:tcPr>
          <w:p w14:paraId="63DADE6D" w14:textId="77777777" w:rsidR="0037105F" w:rsidRPr="0050476D" w:rsidRDefault="0037105F" w:rsidP="007D4A24">
            <w:pPr>
              <w:spacing w:before="60" w:after="0"/>
              <w:jc w:val="center"/>
            </w:pPr>
            <w:r w:rsidRPr="0050476D">
              <w:t>1</w:t>
            </w:r>
          </w:p>
        </w:tc>
        <w:tc>
          <w:tcPr>
            <w:tcW w:w="1443" w:type="dxa"/>
            <w:vAlign w:val="center"/>
          </w:tcPr>
          <w:p w14:paraId="5E93DB21" w14:textId="77777777" w:rsidR="0037105F" w:rsidRPr="007701C1" w:rsidRDefault="0037105F" w:rsidP="007D4A24">
            <w:pPr>
              <w:spacing w:before="60" w:after="0"/>
              <w:ind w:left="-108"/>
              <w:jc w:val="center"/>
              <w:rPr>
                <w:b/>
                <w:szCs w:val="24"/>
              </w:rPr>
            </w:pPr>
            <w:r>
              <w:rPr>
                <w:b/>
                <w:szCs w:val="24"/>
              </w:rPr>
              <w:t>G1.5, G4.1</w:t>
            </w:r>
          </w:p>
        </w:tc>
        <w:tc>
          <w:tcPr>
            <w:tcW w:w="1559" w:type="dxa"/>
            <w:vAlign w:val="center"/>
          </w:tcPr>
          <w:p w14:paraId="694A7187" w14:textId="77777777" w:rsidR="0037105F" w:rsidRPr="00460EEE" w:rsidRDefault="0037105F" w:rsidP="007D4A24">
            <w:pPr>
              <w:spacing w:after="0" w:line="240" w:lineRule="auto"/>
              <w:jc w:val="center"/>
              <w:rPr>
                <w:szCs w:val="24"/>
              </w:rPr>
            </w:pPr>
            <w:r>
              <w:rPr>
                <w:szCs w:val="24"/>
              </w:rPr>
              <w:t>Thuyết giảng</w:t>
            </w:r>
          </w:p>
        </w:tc>
        <w:tc>
          <w:tcPr>
            <w:tcW w:w="1276" w:type="dxa"/>
            <w:vAlign w:val="center"/>
          </w:tcPr>
          <w:p w14:paraId="67F24180" w14:textId="77777777" w:rsidR="0037105F" w:rsidRPr="009D7F32" w:rsidRDefault="0037105F" w:rsidP="007D4A24">
            <w:pPr>
              <w:spacing w:before="60" w:after="0"/>
              <w:ind w:left="-108"/>
              <w:jc w:val="center"/>
              <w:rPr>
                <w:b/>
                <w:szCs w:val="24"/>
              </w:rPr>
            </w:pPr>
          </w:p>
        </w:tc>
      </w:tr>
      <w:tr w:rsidR="0037105F" w:rsidRPr="0050476D" w14:paraId="665F2A62" w14:textId="77777777" w:rsidTr="007D4A24">
        <w:tc>
          <w:tcPr>
            <w:tcW w:w="4282" w:type="dxa"/>
          </w:tcPr>
          <w:p w14:paraId="2FA58F2E" w14:textId="77777777" w:rsidR="0037105F" w:rsidRPr="0050476D" w:rsidRDefault="0037105F" w:rsidP="007D4A24">
            <w:pPr>
              <w:tabs>
                <w:tab w:val="right" w:leader="dot" w:pos="8505"/>
              </w:tabs>
              <w:spacing w:before="60" w:after="0"/>
            </w:pPr>
            <w:r w:rsidRPr="0050476D">
              <w:t>5.2. Hệ điều hành phân tán</w:t>
            </w:r>
          </w:p>
        </w:tc>
        <w:tc>
          <w:tcPr>
            <w:tcW w:w="1080" w:type="dxa"/>
          </w:tcPr>
          <w:p w14:paraId="7D72AA94" w14:textId="77777777" w:rsidR="0037105F" w:rsidRPr="0050476D" w:rsidRDefault="0037105F" w:rsidP="007D4A24">
            <w:pPr>
              <w:spacing w:before="60" w:after="0"/>
              <w:jc w:val="center"/>
            </w:pPr>
            <w:r w:rsidRPr="0050476D">
              <w:t>1</w:t>
            </w:r>
          </w:p>
        </w:tc>
        <w:tc>
          <w:tcPr>
            <w:tcW w:w="1443" w:type="dxa"/>
            <w:vAlign w:val="center"/>
          </w:tcPr>
          <w:p w14:paraId="3306EBEC" w14:textId="77777777" w:rsidR="0037105F" w:rsidRPr="007701C1" w:rsidRDefault="0037105F" w:rsidP="007D4A24">
            <w:pPr>
              <w:spacing w:before="60" w:after="0"/>
              <w:ind w:left="-108"/>
              <w:jc w:val="center"/>
              <w:rPr>
                <w:b/>
                <w:szCs w:val="24"/>
              </w:rPr>
            </w:pPr>
            <w:r>
              <w:rPr>
                <w:b/>
                <w:szCs w:val="24"/>
              </w:rPr>
              <w:t>G1.5, G4.1</w:t>
            </w:r>
          </w:p>
        </w:tc>
        <w:tc>
          <w:tcPr>
            <w:tcW w:w="1559" w:type="dxa"/>
            <w:vAlign w:val="center"/>
          </w:tcPr>
          <w:p w14:paraId="2B9595D3" w14:textId="77777777" w:rsidR="0037105F" w:rsidRPr="00460EEE" w:rsidRDefault="0037105F" w:rsidP="007D4A24">
            <w:pPr>
              <w:spacing w:after="0" w:line="240" w:lineRule="auto"/>
              <w:jc w:val="center"/>
              <w:rPr>
                <w:szCs w:val="24"/>
              </w:rPr>
            </w:pPr>
            <w:r>
              <w:rPr>
                <w:szCs w:val="24"/>
              </w:rPr>
              <w:t>Thuyết giảng</w:t>
            </w:r>
          </w:p>
        </w:tc>
        <w:tc>
          <w:tcPr>
            <w:tcW w:w="1276" w:type="dxa"/>
            <w:vAlign w:val="center"/>
          </w:tcPr>
          <w:p w14:paraId="24A1985F" w14:textId="77777777" w:rsidR="0037105F" w:rsidRPr="009D7F32" w:rsidRDefault="0037105F" w:rsidP="007D4A24">
            <w:pPr>
              <w:spacing w:before="60" w:after="0"/>
              <w:ind w:left="-108"/>
              <w:jc w:val="center"/>
              <w:rPr>
                <w:b/>
                <w:szCs w:val="24"/>
              </w:rPr>
            </w:pPr>
          </w:p>
        </w:tc>
      </w:tr>
      <w:tr w:rsidR="0037105F" w:rsidRPr="0050476D" w14:paraId="092BFD39" w14:textId="77777777" w:rsidTr="007D4A24">
        <w:tc>
          <w:tcPr>
            <w:tcW w:w="4282" w:type="dxa"/>
          </w:tcPr>
          <w:p w14:paraId="6BE9E271" w14:textId="77777777" w:rsidR="0037105F" w:rsidRPr="0050476D" w:rsidRDefault="0037105F" w:rsidP="007D4A24">
            <w:pPr>
              <w:tabs>
                <w:tab w:val="right" w:leader="dot" w:pos="8505"/>
              </w:tabs>
              <w:spacing w:before="60" w:after="0"/>
            </w:pPr>
            <w:r w:rsidRPr="0050476D">
              <w:t>5.3. Quản lý tài nguyên trong hệ điều hành phân tán</w:t>
            </w:r>
          </w:p>
        </w:tc>
        <w:tc>
          <w:tcPr>
            <w:tcW w:w="1080" w:type="dxa"/>
          </w:tcPr>
          <w:p w14:paraId="06A0F806" w14:textId="77777777" w:rsidR="0037105F" w:rsidRPr="0050476D" w:rsidRDefault="0037105F" w:rsidP="007D4A24">
            <w:pPr>
              <w:spacing w:before="60" w:after="0"/>
              <w:jc w:val="center"/>
            </w:pPr>
            <w:r w:rsidRPr="0050476D">
              <w:t>2</w:t>
            </w:r>
          </w:p>
        </w:tc>
        <w:tc>
          <w:tcPr>
            <w:tcW w:w="1443" w:type="dxa"/>
            <w:vAlign w:val="center"/>
          </w:tcPr>
          <w:p w14:paraId="6857B21A" w14:textId="77777777" w:rsidR="0037105F" w:rsidRPr="007701C1" w:rsidRDefault="0037105F" w:rsidP="007D4A24">
            <w:pPr>
              <w:spacing w:before="60" w:after="0"/>
              <w:ind w:left="-108"/>
              <w:jc w:val="center"/>
              <w:rPr>
                <w:b/>
                <w:szCs w:val="24"/>
              </w:rPr>
            </w:pPr>
            <w:r>
              <w:rPr>
                <w:b/>
                <w:szCs w:val="24"/>
              </w:rPr>
              <w:t>G2.5, G4.1, G4.2, G4.3</w:t>
            </w:r>
          </w:p>
        </w:tc>
        <w:tc>
          <w:tcPr>
            <w:tcW w:w="1559" w:type="dxa"/>
            <w:vAlign w:val="center"/>
          </w:tcPr>
          <w:p w14:paraId="07588AEE" w14:textId="77777777" w:rsidR="0037105F" w:rsidRDefault="0037105F" w:rsidP="007D4A24">
            <w:pPr>
              <w:spacing w:after="0" w:line="240" w:lineRule="auto"/>
              <w:jc w:val="center"/>
              <w:rPr>
                <w:szCs w:val="24"/>
              </w:rPr>
            </w:pPr>
            <w:r>
              <w:rPr>
                <w:szCs w:val="24"/>
              </w:rPr>
              <w:t>Thuyết giảng</w:t>
            </w:r>
          </w:p>
          <w:p w14:paraId="6AD68D1F" w14:textId="77777777" w:rsidR="0037105F" w:rsidRPr="00460EEE" w:rsidRDefault="0037105F" w:rsidP="007D4A24">
            <w:pPr>
              <w:spacing w:after="0" w:line="240" w:lineRule="auto"/>
              <w:jc w:val="center"/>
              <w:rPr>
                <w:szCs w:val="24"/>
              </w:rPr>
            </w:pPr>
            <w:r>
              <w:rPr>
                <w:szCs w:val="24"/>
              </w:rPr>
              <w:t>Thảo luận</w:t>
            </w:r>
          </w:p>
        </w:tc>
        <w:tc>
          <w:tcPr>
            <w:tcW w:w="1276" w:type="dxa"/>
            <w:vAlign w:val="center"/>
          </w:tcPr>
          <w:p w14:paraId="43F0D519" w14:textId="77777777" w:rsidR="0037105F" w:rsidRPr="009D7F32" w:rsidRDefault="0037105F" w:rsidP="007D4A24">
            <w:pPr>
              <w:spacing w:before="60" w:after="0"/>
              <w:ind w:left="-108"/>
              <w:jc w:val="center"/>
              <w:rPr>
                <w:b/>
                <w:szCs w:val="24"/>
              </w:rPr>
            </w:pPr>
          </w:p>
        </w:tc>
      </w:tr>
    </w:tbl>
    <w:p w14:paraId="779E1EB6" w14:textId="77777777" w:rsidR="0037105F" w:rsidRDefault="0037105F" w:rsidP="0037105F">
      <w:pPr>
        <w:tabs>
          <w:tab w:val="left" w:pos="7513"/>
        </w:tabs>
        <w:spacing w:after="0" w:line="240" w:lineRule="auto"/>
        <w:rPr>
          <w:i/>
          <w:szCs w:val="24"/>
        </w:rPr>
      </w:pPr>
      <w:r w:rsidRPr="005A3714">
        <w:rPr>
          <w:i/>
          <w:szCs w:val="24"/>
        </w:rPr>
        <w:t xml:space="preserve">[1]: Liệt kê nội dung giảng dạy theo chương, mục. </w:t>
      </w:r>
    </w:p>
    <w:p w14:paraId="080D365D" w14:textId="77777777" w:rsidR="0037105F" w:rsidRDefault="0037105F" w:rsidP="0037105F">
      <w:pPr>
        <w:tabs>
          <w:tab w:val="left" w:pos="7513"/>
        </w:tabs>
        <w:spacing w:after="0" w:line="240" w:lineRule="auto"/>
        <w:rPr>
          <w:i/>
          <w:szCs w:val="24"/>
        </w:rPr>
      </w:pPr>
      <w:r>
        <w:rPr>
          <w:i/>
          <w:szCs w:val="24"/>
        </w:rPr>
        <w:t>[2]: Phân bổ số tiết giảng dạy.</w:t>
      </w:r>
    </w:p>
    <w:p w14:paraId="7DEB4634" w14:textId="77777777" w:rsidR="0037105F" w:rsidRDefault="0037105F" w:rsidP="0037105F">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5F1307A" w14:textId="77777777" w:rsidR="0037105F" w:rsidRDefault="0037105F" w:rsidP="0037105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w:t>
      </w:r>
    </w:p>
    <w:p w14:paraId="50DD8E43" w14:textId="77777777" w:rsidR="0037105F" w:rsidRDefault="0037105F" w:rsidP="0037105F">
      <w:pPr>
        <w:tabs>
          <w:tab w:val="left" w:pos="7513"/>
        </w:tabs>
        <w:spacing w:after="0" w:line="240" w:lineRule="auto"/>
        <w:rPr>
          <w:i/>
          <w:szCs w:val="24"/>
        </w:rPr>
      </w:pPr>
    </w:p>
    <w:p w14:paraId="5EA7874A" w14:textId="77777777" w:rsidR="0037105F" w:rsidRDefault="0037105F" w:rsidP="0037105F">
      <w:pPr>
        <w:tabs>
          <w:tab w:val="left" w:pos="7513"/>
        </w:tabs>
        <w:spacing w:after="0" w:line="240" w:lineRule="auto"/>
        <w:rPr>
          <w:i/>
          <w:szCs w:val="24"/>
        </w:rPr>
      </w:pPr>
      <w:r>
        <w:rPr>
          <w:i/>
          <w:szCs w:val="24"/>
        </w:rPr>
        <w:t xml:space="preserve">Lưu ý: </w:t>
      </w:r>
    </w:p>
    <w:p w14:paraId="5BFE11C0" w14:textId="77777777" w:rsidR="0037105F" w:rsidRDefault="0037105F" w:rsidP="0037105F">
      <w:pPr>
        <w:tabs>
          <w:tab w:val="left" w:pos="7513"/>
        </w:tabs>
        <w:spacing w:after="0" w:line="240" w:lineRule="auto"/>
        <w:rPr>
          <w:i/>
          <w:szCs w:val="24"/>
        </w:rPr>
      </w:pPr>
      <w:r>
        <w:rPr>
          <w:i/>
          <w:szCs w:val="24"/>
        </w:rPr>
        <w:t>- Số tiết hướng dẫn BTL trên lớp là 15 tiết. Khối lượng BTL tính bằng 1 tín chỉ.</w:t>
      </w:r>
    </w:p>
    <w:p w14:paraId="3CFBD3DC" w14:textId="77777777" w:rsidR="0037105F" w:rsidRDefault="0037105F" w:rsidP="0037105F">
      <w:pPr>
        <w:tabs>
          <w:tab w:val="left" w:pos="7513"/>
        </w:tabs>
        <w:spacing w:after="0" w:line="240" w:lineRule="auto"/>
        <w:rPr>
          <w:i/>
          <w:szCs w:val="24"/>
        </w:rPr>
      </w:pPr>
      <w:r>
        <w:rPr>
          <w:i/>
          <w:szCs w:val="24"/>
        </w:rPr>
        <w:t>- Số tiết hướng dẫn ĐAMH trên lớp là 30 tiết. Khối lượng ĐAMH tính bằng 2 tín chỉ.</w:t>
      </w:r>
    </w:p>
    <w:p w14:paraId="23FB61FC" w14:textId="77777777" w:rsidR="0037105F" w:rsidRDefault="0037105F" w:rsidP="0037105F">
      <w:pPr>
        <w:tabs>
          <w:tab w:val="left" w:pos="7513"/>
        </w:tabs>
        <w:spacing w:after="0" w:line="240" w:lineRule="auto"/>
        <w:rPr>
          <w:i/>
          <w:szCs w:val="24"/>
        </w:rPr>
      </w:pPr>
      <w:r>
        <w:rPr>
          <w:i/>
          <w:szCs w:val="24"/>
        </w:rPr>
        <w:t>- Công thức tính số tiết giảng dạy của học phần như sau:</w:t>
      </w:r>
    </w:p>
    <w:p w14:paraId="7DEAC9D3" w14:textId="77777777" w:rsidR="0037105F" w:rsidRDefault="0037105F" w:rsidP="0037105F">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334D9638" w14:textId="77777777" w:rsidR="0037105F" w:rsidRDefault="0037105F" w:rsidP="0037105F">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4288B1D8" w14:textId="77777777" w:rsidR="0037105F" w:rsidRPr="00021525" w:rsidRDefault="0037105F" w:rsidP="0037105F">
      <w:pPr>
        <w:spacing w:before="60"/>
        <w:rPr>
          <w:bCs/>
          <w:szCs w:val="24"/>
        </w:rPr>
      </w:pPr>
      <w:r>
        <w:rPr>
          <w:b/>
          <w:bCs/>
          <w:i/>
          <w:szCs w:val="24"/>
        </w:rPr>
        <w:t>11</w:t>
      </w:r>
      <w:r w:rsidRPr="000A0FB0">
        <w:rPr>
          <w:b/>
          <w:bCs/>
          <w:i/>
          <w:szCs w:val="24"/>
        </w:rPr>
        <w:t>. Ngày phê duyệt:</w:t>
      </w:r>
      <w:r w:rsidRPr="00021525">
        <w:rPr>
          <w:bCs/>
          <w:i/>
          <w:szCs w:val="24"/>
        </w:rPr>
        <w:t xml:space="preserve">   ...../....../......</w:t>
      </w:r>
    </w:p>
    <w:p w14:paraId="111B7A99" w14:textId="77777777" w:rsidR="0037105F" w:rsidRPr="000A0FB0" w:rsidRDefault="0037105F" w:rsidP="0037105F">
      <w:pPr>
        <w:spacing w:before="60" w:after="120"/>
        <w:rPr>
          <w:b/>
          <w:bCs/>
          <w:i/>
          <w:szCs w:val="24"/>
        </w:rPr>
      </w:pPr>
      <w:r>
        <w:rPr>
          <w:b/>
          <w:bCs/>
          <w:i/>
          <w:szCs w:val="24"/>
        </w:rPr>
        <w:t>12</w:t>
      </w:r>
      <w:r w:rsidRPr="000A0FB0">
        <w:rPr>
          <w:b/>
          <w:bCs/>
          <w:i/>
          <w:szCs w:val="24"/>
        </w:rPr>
        <w:t>. Cấp phê duyệt:</w:t>
      </w:r>
    </w:p>
    <w:p w14:paraId="663AEBDD" w14:textId="77777777" w:rsidR="0037105F" w:rsidRPr="00021525" w:rsidRDefault="0037105F" w:rsidP="0037105F">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w:t>
      </w:r>
      <w:r>
        <w:rPr>
          <w:b/>
          <w:bCs/>
          <w:szCs w:val="24"/>
        </w:rPr>
        <w:t xml:space="preserve">Phó </w:t>
      </w:r>
      <w:r w:rsidRPr="00021525">
        <w:rPr>
          <w:b/>
          <w:bCs/>
          <w:szCs w:val="24"/>
        </w:rPr>
        <w:t>Trưởng Bộ môn</w:t>
      </w:r>
      <w:r w:rsidRPr="00021525">
        <w:rPr>
          <w:b/>
          <w:bCs/>
          <w:szCs w:val="24"/>
        </w:rPr>
        <w:tab/>
      </w:r>
      <w:r w:rsidRPr="00021525">
        <w:rPr>
          <w:b/>
          <w:bCs/>
          <w:szCs w:val="24"/>
        </w:rPr>
        <w:tab/>
        <w:t>Người biên soạn</w:t>
      </w:r>
    </w:p>
    <w:p w14:paraId="7D776488" w14:textId="77777777" w:rsidR="0037105F" w:rsidRDefault="0037105F" w:rsidP="0037105F">
      <w:pPr>
        <w:spacing w:after="120"/>
        <w:rPr>
          <w:bCs/>
          <w:i/>
          <w:szCs w:val="24"/>
        </w:rPr>
      </w:pPr>
      <w:r w:rsidRPr="00021525">
        <w:rPr>
          <w:bCs/>
          <w:szCs w:val="24"/>
        </w:rPr>
        <w:tab/>
      </w:r>
    </w:p>
    <w:p w14:paraId="6858C125" w14:textId="77777777" w:rsidR="0037105F" w:rsidRDefault="0037105F" w:rsidP="0037105F">
      <w:pPr>
        <w:spacing w:before="60" w:after="120"/>
        <w:ind w:firstLine="567"/>
        <w:rPr>
          <w:bCs/>
          <w:i/>
          <w:szCs w:val="24"/>
        </w:rPr>
      </w:pPr>
      <w:r>
        <w:rPr>
          <w:bCs/>
          <w:i/>
          <w:szCs w:val="24"/>
        </w:rPr>
        <w:t>TS.  Nguyễn Hữu Tuân            ThS. Phạm Trung Minh                  ThS. Ngô Quốc Vinh</w:t>
      </w:r>
    </w:p>
    <w:p w14:paraId="2FF69F81" w14:textId="77777777" w:rsidR="0037105F" w:rsidRPr="000A0FB0" w:rsidRDefault="0037105F" w:rsidP="0037105F">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37105F" w:rsidRPr="00021525" w14:paraId="613E8565" w14:textId="77777777" w:rsidTr="007D4A24">
        <w:tc>
          <w:tcPr>
            <w:tcW w:w="6804" w:type="dxa"/>
          </w:tcPr>
          <w:p w14:paraId="2351E365" w14:textId="77777777" w:rsidR="0037105F" w:rsidRPr="00021525" w:rsidRDefault="0037105F" w:rsidP="007D4A24">
            <w:pPr>
              <w:spacing w:before="120" w:after="0" w:line="240" w:lineRule="auto"/>
              <w:rPr>
                <w:bCs/>
                <w:szCs w:val="24"/>
              </w:rPr>
            </w:pPr>
            <w:r w:rsidRPr="00021525">
              <w:rPr>
                <w:b/>
                <w:bCs/>
                <w:szCs w:val="24"/>
              </w:rPr>
              <w:t xml:space="preserve">Cập nhật lần 1:  </w:t>
            </w:r>
            <w:r w:rsidRPr="00021525">
              <w:rPr>
                <w:bCs/>
                <w:i/>
                <w:szCs w:val="24"/>
              </w:rPr>
              <w:t>ngày</w:t>
            </w:r>
            <w:r>
              <w:rPr>
                <w:bCs/>
                <w:i/>
                <w:szCs w:val="24"/>
              </w:rPr>
              <w:t xml:space="preserve">: …… </w:t>
            </w:r>
            <w:r w:rsidRPr="00021525">
              <w:rPr>
                <w:bCs/>
                <w:i/>
                <w:szCs w:val="24"/>
              </w:rPr>
              <w:t>/</w:t>
            </w:r>
            <w:r>
              <w:rPr>
                <w:bCs/>
                <w:i/>
                <w:szCs w:val="24"/>
              </w:rPr>
              <w:t xml:space="preserve">……. </w:t>
            </w:r>
            <w:r w:rsidRPr="00021525">
              <w:rPr>
                <w:bCs/>
                <w:i/>
                <w:szCs w:val="24"/>
              </w:rPr>
              <w:t>/</w:t>
            </w:r>
            <w:r>
              <w:rPr>
                <w:bCs/>
                <w:i/>
                <w:szCs w:val="24"/>
              </w:rPr>
              <w:t>…….</w:t>
            </w:r>
          </w:p>
          <w:p w14:paraId="178D50C4" w14:textId="77777777" w:rsidR="0037105F" w:rsidRPr="00021525" w:rsidRDefault="0037105F" w:rsidP="007D4A24">
            <w:pPr>
              <w:spacing w:after="0" w:line="240" w:lineRule="auto"/>
              <w:rPr>
                <w:bCs/>
                <w:szCs w:val="24"/>
              </w:rPr>
            </w:pPr>
            <w:r w:rsidRPr="00021525">
              <w:rPr>
                <w:b/>
                <w:bCs/>
                <w:szCs w:val="24"/>
              </w:rPr>
              <w:t>Nội dung</w:t>
            </w:r>
            <w:r w:rsidRPr="00021525">
              <w:rPr>
                <w:bCs/>
                <w:szCs w:val="24"/>
              </w:rPr>
              <w:t xml:space="preserve">:  </w:t>
            </w:r>
          </w:p>
          <w:p w14:paraId="23603616" w14:textId="77777777" w:rsidR="0037105F" w:rsidRPr="00021525" w:rsidRDefault="0037105F" w:rsidP="007D4A24">
            <w:pPr>
              <w:spacing w:before="40"/>
              <w:rPr>
                <w:bCs/>
                <w:szCs w:val="24"/>
              </w:rPr>
            </w:pPr>
          </w:p>
        </w:tc>
        <w:tc>
          <w:tcPr>
            <w:tcW w:w="2835" w:type="dxa"/>
          </w:tcPr>
          <w:p w14:paraId="3D07BD63" w14:textId="77777777" w:rsidR="0037105F" w:rsidRPr="00021525" w:rsidRDefault="0037105F" w:rsidP="007D4A24">
            <w:pPr>
              <w:spacing w:after="0" w:line="240" w:lineRule="auto"/>
              <w:jc w:val="center"/>
              <w:rPr>
                <w:bCs/>
                <w:szCs w:val="24"/>
              </w:rPr>
            </w:pPr>
            <w:r w:rsidRPr="00021525">
              <w:rPr>
                <w:bCs/>
                <w:szCs w:val="24"/>
              </w:rPr>
              <w:t>Người cập nhật</w:t>
            </w:r>
          </w:p>
          <w:p w14:paraId="6CF95F2C" w14:textId="77777777" w:rsidR="0037105F" w:rsidRDefault="0037105F" w:rsidP="007D4A24">
            <w:pPr>
              <w:spacing w:after="0" w:line="240" w:lineRule="auto"/>
              <w:jc w:val="center"/>
              <w:rPr>
                <w:bCs/>
                <w:szCs w:val="24"/>
              </w:rPr>
            </w:pPr>
            <w:r>
              <w:rPr>
                <w:bCs/>
                <w:szCs w:val="24"/>
              </w:rPr>
              <w:t xml:space="preserve">Phó </w:t>
            </w:r>
            <w:r w:rsidRPr="00021525">
              <w:rPr>
                <w:bCs/>
                <w:szCs w:val="24"/>
              </w:rPr>
              <w:t>Trưởng Bộ môn</w:t>
            </w:r>
          </w:p>
          <w:p w14:paraId="35C4FD84" w14:textId="77777777" w:rsidR="0037105F" w:rsidRPr="00021525" w:rsidRDefault="0037105F" w:rsidP="007D4A24">
            <w:pPr>
              <w:spacing w:before="40" w:after="0" w:line="240" w:lineRule="auto"/>
              <w:jc w:val="center"/>
              <w:rPr>
                <w:b/>
                <w:bCs/>
                <w:szCs w:val="24"/>
              </w:rPr>
            </w:pPr>
            <w:r>
              <w:rPr>
                <w:bCs/>
                <w:i/>
                <w:szCs w:val="24"/>
              </w:rPr>
              <w:t>Ths. Phạm Trung Minh</w:t>
            </w:r>
          </w:p>
        </w:tc>
      </w:tr>
      <w:tr w:rsidR="0037105F" w:rsidRPr="00537960" w14:paraId="6CFD9298" w14:textId="77777777" w:rsidTr="007D4A24">
        <w:tc>
          <w:tcPr>
            <w:tcW w:w="6804" w:type="dxa"/>
          </w:tcPr>
          <w:p w14:paraId="369068BB" w14:textId="77777777" w:rsidR="0037105F" w:rsidRPr="00021525" w:rsidRDefault="0037105F" w:rsidP="007D4A24">
            <w:pPr>
              <w:spacing w:before="120" w:after="0" w:line="240" w:lineRule="auto"/>
              <w:rPr>
                <w:bCs/>
                <w:szCs w:val="24"/>
              </w:rPr>
            </w:pPr>
            <w:r w:rsidRPr="00021525">
              <w:rPr>
                <w:b/>
                <w:bCs/>
                <w:szCs w:val="24"/>
              </w:rPr>
              <w:t xml:space="preserve">Cập nhật lần 1:  </w:t>
            </w:r>
            <w:r w:rsidRPr="00021525">
              <w:rPr>
                <w:bCs/>
                <w:i/>
                <w:szCs w:val="24"/>
              </w:rPr>
              <w:t>ngày</w:t>
            </w:r>
            <w:r>
              <w:rPr>
                <w:bCs/>
                <w:i/>
                <w:szCs w:val="24"/>
              </w:rPr>
              <w:t xml:space="preserve">: …... </w:t>
            </w:r>
            <w:r w:rsidRPr="00021525">
              <w:rPr>
                <w:bCs/>
                <w:i/>
                <w:szCs w:val="24"/>
              </w:rPr>
              <w:t>/</w:t>
            </w:r>
            <w:r>
              <w:rPr>
                <w:bCs/>
                <w:i/>
                <w:szCs w:val="24"/>
              </w:rPr>
              <w:t xml:space="preserve"> …... </w:t>
            </w:r>
            <w:r w:rsidRPr="00021525">
              <w:rPr>
                <w:bCs/>
                <w:i/>
                <w:szCs w:val="24"/>
              </w:rPr>
              <w:t>/</w:t>
            </w:r>
            <w:r>
              <w:rPr>
                <w:bCs/>
                <w:i/>
                <w:szCs w:val="24"/>
              </w:rPr>
              <w:t xml:space="preserve"> …..</w:t>
            </w:r>
            <w:r w:rsidRPr="00021525">
              <w:rPr>
                <w:bCs/>
                <w:i/>
                <w:szCs w:val="24"/>
              </w:rPr>
              <w:t>.</w:t>
            </w:r>
          </w:p>
          <w:p w14:paraId="5D0E9D22" w14:textId="77777777" w:rsidR="0037105F" w:rsidRPr="00021525" w:rsidRDefault="0037105F" w:rsidP="007D4A24">
            <w:pPr>
              <w:spacing w:after="0" w:line="240" w:lineRule="auto"/>
              <w:rPr>
                <w:bCs/>
                <w:szCs w:val="24"/>
              </w:rPr>
            </w:pPr>
            <w:r w:rsidRPr="00021525">
              <w:rPr>
                <w:b/>
                <w:bCs/>
                <w:szCs w:val="24"/>
              </w:rPr>
              <w:t>Nội dung</w:t>
            </w:r>
            <w:r w:rsidRPr="00021525">
              <w:rPr>
                <w:bCs/>
                <w:szCs w:val="24"/>
              </w:rPr>
              <w:t xml:space="preserve">:  </w:t>
            </w:r>
          </w:p>
          <w:p w14:paraId="14AEFAF8" w14:textId="77777777" w:rsidR="0037105F" w:rsidRPr="00021525" w:rsidRDefault="0037105F" w:rsidP="007D4A24">
            <w:pPr>
              <w:spacing w:before="40"/>
              <w:rPr>
                <w:b/>
                <w:bCs/>
                <w:szCs w:val="24"/>
              </w:rPr>
            </w:pPr>
          </w:p>
        </w:tc>
        <w:tc>
          <w:tcPr>
            <w:tcW w:w="2835" w:type="dxa"/>
          </w:tcPr>
          <w:p w14:paraId="17DEB8DD" w14:textId="77777777" w:rsidR="0037105F" w:rsidRPr="00021525" w:rsidRDefault="0037105F" w:rsidP="007D4A24">
            <w:pPr>
              <w:spacing w:after="0" w:line="240" w:lineRule="auto"/>
              <w:jc w:val="center"/>
              <w:rPr>
                <w:bCs/>
                <w:szCs w:val="24"/>
              </w:rPr>
            </w:pPr>
            <w:r w:rsidRPr="00021525">
              <w:rPr>
                <w:bCs/>
                <w:szCs w:val="24"/>
              </w:rPr>
              <w:t>Người cập nhật</w:t>
            </w:r>
          </w:p>
          <w:p w14:paraId="5666B5AC" w14:textId="77777777" w:rsidR="0037105F" w:rsidRDefault="0037105F" w:rsidP="007D4A24">
            <w:pPr>
              <w:spacing w:after="0" w:line="240" w:lineRule="auto"/>
              <w:jc w:val="center"/>
              <w:rPr>
                <w:bCs/>
                <w:szCs w:val="24"/>
              </w:rPr>
            </w:pPr>
            <w:r>
              <w:rPr>
                <w:bCs/>
                <w:szCs w:val="24"/>
              </w:rPr>
              <w:t xml:space="preserve">Phó </w:t>
            </w:r>
            <w:r w:rsidRPr="00021525">
              <w:rPr>
                <w:bCs/>
                <w:szCs w:val="24"/>
              </w:rPr>
              <w:t>Trưởng Bộ môn</w:t>
            </w:r>
          </w:p>
          <w:p w14:paraId="3D547AF3" w14:textId="77777777" w:rsidR="0037105F" w:rsidRPr="00021525" w:rsidRDefault="0037105F" w:rsidP="007D4A24">
            <w:pPr>
              <w:spacing w:before="40" w:after="0" w:line="240" w:lineRule="auto"/>
              <w:rPr>
                <w:b/>
                <w:bCs/>
                <w:szCs w:val="24"/>
              </w:rPr>
            </w:pPr>
            <w:r>
              <w:rPr>
                <w:bCs/>
                <w:i/>
                <w:szCs w:val="24"/>
              </w:rPr>
              <w:t xml:space="preserve">   Ths. Phạm Trung Minh</w:t>
            </w:r>
            <w:r w:rsidRPr="00021525">
              <w:rPr>
                <w:b/>
                <w:bCs/>
                <w:szCs w:val="24"/>
              </w:rPr>
              <w:t xml:space="preserve"> </w:t>
            </w:r>
          </w:p>
        </w:tc>
      </w:tr>
      <w:tr w:rsidR="0037105F" w:rsidRPr="00021525" w14:paraId="7034A388" w14:textId="77777777" w:rsidTr="007D4A24">
        <w:tc>
          <w:tcPr>
            <w:tcW w:w="6804" w:type="dxa"/>
          </w:tcPr>
          <w:p w14:paraId="56EDB4A6" w14:textId="77777777" w:rsidR="0037105F" w:rsidRPr="00021525" w:rsidRDefault="0037105F" w:rsidP="007D4A24">
            <w:pPr>
              <w:spacing w:before="120" w:after="0" w:line="240" w:lineRule="auto"/>
              <w:rPr>
                <w:bCs/>
                <w:szCs w:val="24"/>
              </w:rPr>
            </w:pPr>
            <w:r w:rsidRPr="00021525">
              <w:rPr>
                <w:b/>
                <w:bCs/>
                <w:szCs w:val="24"/>
              </w:rPr>
              <w:t xml:space="preserve">Cập nhật lần 1:  </w:t>
            </w:r>
            <w:r>
              <w:rPr>
                <w:b/>
                <w:bCs/>
                <w:szCs w:val="24"/>
              </w:rPr>
              <w:t>.</w:t>
            </w:r>
            <w:r>
              <w:rPr>
                <w:bCs/>
                <w:i/>
                <w:szCs w:val="24"/>
              </w:rPr>
              <w:t xml:space="preserve">….. </w:t>
            </w:r>
            <w:r w:rsidRPr="00021525">
              <w:rPr>
                <w:bCs/>
                <w:i/>
                <w:szCs w:val="24"/>
              </w:rPr>
              <w:t>/</w:t>
            </w:r>
            <w:r>
              <w:rPr>
                <w:bCs/>
                <w:i/>
                <w:szCs w:val="24"/>
              </w:rPr>
              <w:t xml:space="preserve"> …... </w:t>
            </w:r>
            <w:r w:rsidRPr="00021525">
              <w:rPr>
                <w:bCs/>
                <w:i/>
                <w:szCs w:val="24"/>
              </w:rPr>
              <w:t>/</w:t>
            </w:r>
            <w:r>
              <w:rPr>
                <w:bCs/>
                <w:i/>
                <w:szCs w:val="24"/>
              </w:rPr>
              <w:t xml:space="preserve"> …..</w:t>
            </w:r>
            <w:r w:rsidRPr="00021525">
              <w:rPr>
                <w:bCs/>
                <w:i/>
                <w:szCs w:val="24"/>
              </w:rPr>
              <w:t>.</w:t>
            </w:r>
          </w:p>
          <w:p w14:paraId="78381FA4" w14:textId="77777777" w:rsidR="0037105F" w:rsidRPr="00021525" w:rsidRDefault="0037105F" w:rsidP="007D4A24">
            <w:pPr>
              <w:spacing w:after="0" w:line="240" w:lineRule="auto"/>
              <w:rPr>
                <w:bCs/>
                <w:szCs w:val="24"/>
              </w:rPr>
            </w:pPr>
            <w:r w:rsidRPr="00021525">
              <w:rPr>
                <w:b/>
                <w:bCs/>
                <w:szCs w:val="24"/>
              </w:rPr>
              <w:t>Nội dung</w:t>
            </w:r>
            <w:r w:rsidRPr="00021525">
              <w:rPr>
                <w:bCs/>
                <w:szCs w:val="24"/>
              </w:rPr>
              <w:t xml:space="preserve">:  </w:t>
            </w:r>
          </w:p>
          <w:p w14:paraId="1C22C087" w14:textId="77777777" w:rsidR="0037105F" w:rsidRPr="00021525" w:rsidRDefault="0037105F" w:rsidP="007D4A24">
            <w:pPr>
              <w:spacing w:before="40"/>
              <w:rPr>
                <w:b/>
                <w:bCs/>
                <w:szCs w:val="24"/>
              </w:rPr>
            </w:pPr>
          </w:p>
        </w:tc>
        <w:tc>
          <w:tcPr>
            <w:tcW w:w="2835" w:type="dxa"/>
          </w:tcPr>
          <w:p w14:paraId="7C40CEE2" w14:textId="77777777" w:rsidR="0037105F" w:rsidRPr="00021525" w:rsidRDefault="0037105F" w:rsidP="007D4A24">
            <w:pPr>
              <w:spacing w:after="0" w:line="240" w:lineRule="auto"/>
              <w:jc w:val="center"/>
              <w:rPr>
                <w:bCs/>
                <w:szCs w:val="24"/>
              </w:rPr>
            </w:pPr>
            <w:r w:rsidRPr="00021525">
              <w:rPr>
                <w:bCs/>
                <w:szCs w:val="24"/>
              </w:rPr>
              <w:t>Người cập nhật</w:t>
            </w:r>
          </w:p>
          <w:p w14:paraId="5D4DBE1E" w14:textId="77777777" w:rsidR="0037105F" w:rsidRDefault="0037105F" w:rsidP="007D4A24">
            <w:pPr>
              <w:spacing w:after="0" w:line="240" w:lineRule="auto"/>
              <w:jc w:val="center"/>
              <w:rPr>
                <w:bCs/>
                <w:szCs w:val="24"/>
              </w:rPr>
            </w:pPr>
            <w:r>
              <w:rPr>
                <w:bCs/>
                <w:szCs w:val="24"/>
              </w:rPr>
              <w:t xml:space="preserve">Phó </w:t>
            </w:r>
            <w:r w:rsidRPr="00021525">
              <w:rPr>
                <w:bCs/>
                <w:szCs w:val="24"/>
              </w:rPr>
              <w:t>Trưởng Bộ môn</w:t>
            </w:r>
          </w:p>
          <w:p w14:paraId="0A837538" w14:textId="77777777" w:rsidR="0037105F" w:rsidRPr="00021525" w:rsidRDefault="0037105F" w:rsidP="007D4A24">
            <w:pPr>
              <w:spacing w:before="40" w:after="0" w:line="240" w:lineRule="auto"/>
              <w:rPr>
                <w:b/>
                <w:bCs/>
                <w:szCs w:val="24"/>
              </w:rPr>
            </w:pPr>
            <w:r>
              <w:rPr>
                <w:bCs/>
                <w:i/>
                <w:szCs w:val="24"/>
              </w:rPr>
              <w:t xml:space="preserve">   Ths. Phạm Trung Minh</w:t>
            </w:r>
            <w:r w:rsidRPr="00021525">
              <w:rPr>
                <w:b/>
                <w:bCs/>
                <w:szCs w:val="24"/>
              </w:rPr>
              <w:t xml:space="preserve"> </w:t>
            </w:r>
          </w:p>
        </w:tc>
      </w:tr>
    </w:tbl>
    <w:p w14:paraId="7BF6BA31" w14:textId="4C7BE6BD" w:rsidR="0037105F" w:rsidRPr="003549F9" w:rsidRDefault="008F621C" w:rsidP="00524A83">
      <w:pPr>
        <w:pStyle w:val="Heading2"/>
        <w:rPr>
          <w:b w:val="0"/>
          <w:sz w:val="28"/>
          <w:szCs w:val="28"/>
        </w:rPr>
      </w:pPr>
      <w:bookmarkStart w:id="206" w:name="_Toc71209267"/>
      <w:r w:rsidRPr="008F621C">
        <w:t xml:space="preserve">5.29.  </w:t>
      </w:r>
      <w:r w:rsidR="0037105F">
        <w:rPr>
          <w:szCs w:val="24"/>
        </w:rPr>
        <w:t xml:space="preserve"> Thương mại điện tử</w:t>
      </w:r>
      <w:r w:rsidR="0037105F">
        <w:rPr>
          <w:szCs w:val="24"/>
        </w:rPr>
        <w:tab/>
      </w:r>
      <w:r w:rsidR="0037105F">
        <w:rPr>
          <w:szCs w:val="24"/>
        </w:rPr>
        <w:tab/>
      </w:r>
      <w:r w:rsidR="0037105F">
        <w:rPr>
          <w:szCs w:val="24"/>
        </w:rPr>
        <w:tab/>
      </w:r>
      <w:r w:rsidR="0037105F">
        <w:rPr>
          <w:szCs w:val="24"/>
        </w:rPr>
        <w:tab/>
      </w:r>
      <w:r w:rsidR="0037105F" w:rsidRPr="003549F9">
        <w:rPr>
          <w:szCs w:val="24"/>
        </w:rPr>
        <w:t>Mã HP:</w:t>
      </w:r>
      <w:r w:rsidR="0037105F">
        <w:rPr>
          <w:szCs w:val="24"/>
        </w:rPr>
        <w:t xml:space="preserve"> 17543</w:t>
      </w:r>
      <w:bookmarkEnd w:id="206"/>
    </w:p>
    <w:p w14:paraId="4351F491" w14:textId="1BB50477" w:rsidR="0037105F" w:rsidRDefault="00C72D75" w:rsidP="0037105F">
      <w:pPr>
        <w:tabs>
          <w:tab w:val="left" w:pos="4253"/>
        </w:tabs>
        <w:spacing w:before="60" w:after="0"/>
        <w:rPr>
          <w:i/>
          <w:szCs w:val="24"/>
        </w:rPr>
      </w:pPr>
      <w:r>
        <w:rPr>
          <w:noProof/>
        </w:rPr>
        <mc:AlternateContent>
          <mc:Choice Requires="wps">
            <w:drawing>
              <wp:anchor distT="0" distB="0" distL="114300" distR="114300" simplePos="0" relativeHeight="251660288" behindDoc="0" locked="0" layoutInCell="1" allowOverlap="1" wp14:anchorId="20DCE0C6" wp14:editId="6AC8280A">
                <wp:simplePos x="0" y="0"/>
                <wp:positionH relativeFrom="column">
                  <wp:posOffset>4199255</wp:posOffset>
                </wp:positionH>
                <wp:positionV relativeFrom="paragraph">
                  <wp:posOffset>39370</wp:posOffset>
                </wp:positionV>
                <wp:extent cx="158115" cy="170815"/>
                <wp:effectExtent l="0" t="0" r="0" b="635"/>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836181A" w14:textId="77777777" w:rsidR="00D92816" w:rsidRPr="0070481F" w:rsidRDefault="00D92816" w:rsidP="0037105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CE0C6" id="_x0000_s1103" type="#_x0000_t202" style="position:absolute;left:0;text-align:left;margin-left:330.65pt;margin-top:3.1pt;width:12.45pt;height:1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GVeNY8iAgAASAQAAA4AAAAAAAAAAAAAAAAALgIAAGRycy9lMm9Eb2MueG1s&#10;UEsBAi0AFAAGAAgAAAAhACwe+SbdAAAACAEAAA8AAAAAAAAAAAAAAAAAfAQAAGRycy9kb3ducmV2&#10;LnhtbFBLBQYAAAAABAAEAPMAAACGBQAAAAA=&#10;">
                <v:textbox inset="0,0,0,0">
                  <w:txbxContent>
                    <w:p w14:paraId="6836181A" w14:textId="77777777" w:rsidR="00D92816" w:rsidRPr="0070481F" w:rsidRDefault="00D92816" w:rsidP="0037105F"/>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4A7C89F" wp14:editId="6505955F">
                <wp:simplePos x="0" y="0"/>
                <wp:positionH relativeFrom="column">
                  <wp:posOffset>3065780</wp:posOffset>
                </wp:positionH>
                <wp:positionV relativeFrom="paragraph">
                  <wp:posOffset>39370</wp:posOffset>
                </wp:positionV>
                <wp:extent cx="158115" cy="170815"/>
                <wp:effectExtent l="0" t="0" r="0" b="6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7DD3001" w14:textId="77777777" w:rsidR="00D92816" w:rsidRPr="00DD1DF3" w:rsidRDefault="00D92816" w:rsidP="0037105F">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7C89F" id="_x0000_s1104" type="#_x0000_t202" style="position:absolute;left:0;text-align:left;margin-left:241.4pt;margin-top:3.1pt;width:12.45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UigLVyICAABIBAAADgAAAAAAAAAAAAAAAAAuAgAAZHJzL2Uyb0RvYy54&#10;bWxQSwECLQAUAAYACAAAACEAlAZfvN8AAAAIAQAADwAAAAAAAAAAAAAAAAB8BAAAZHJzL2Rvd25y&#10;ZXYueG1sUEsFBgAAAAAEAAQA8wAAAIgFAAAAAA==&#10;">
                <v:textbox inset="0,0,0,0">
                  <w:txbxContent>
                    <w:p w14:paraId="17DD3001" w14:textId="77777777" w:rsidR="00D92816" w:rsidRPr="00DD1DF3" w:rsidRDefault="00D92816" w:rsidP="0037105F">
                      <w:pPr>
                        <w:jc w:val="center"/>
                      </w:pPr>
                    </w:p>
                  </w:txbxContent>
                </v:textbox>
              </v:shape>
            </w:pict>
          </mc:Fallback>
        </mc:AlternateContent>
      </w:r>
      <w:r w:rsidR="0037105F">
        <w:rPr>
          <w:b/>
          <w:i/>
          <w:szCs w:val="24"/>
        </w:rPr>
        <w:t>1</w:t>
      </w:r>
      <w:r w:rsidR="0037105F" w:rsidRPr="00872688">
        <w:rPr>
          <w:b/>
          <w:i/>
          <w:szCs w:val="24"/>
        </w:rPr>
        <w:t>. Số tín chỉ:</w:t>
      </w:r>
      <w:r w:rsidR="0037105F">
        <w:rPr>
          <w:i/>
          <w:szCs w:val="24"/>
        </w:rPr>
        <w:t xml:space="preserve">      3 TC</w:t>
      </w:r>
      <w:r w:rsidR="0037105F">
        <w:rPr>
          <w:i/>
          <w:szCs w:val="24"/>
        </w:rPr>
        <w:tab/>
      </w:r>
      <w:r w:rsidR="0037105F" w:rsidRPr="00026F64">
        <w:rPr>
          <w:b/>
          <w:szCs w:val="24"/>
        </w:rPr>
        <w:t>BTL</w:t>
      </w:r>
      <w:r w:rsidR="0037105F">
        <w:rPr>
          <w:i/>
          <w:szCs w:val="24"/>
        </w:rPr>
        <w:t xml:space="preserve">                </w:t>
      </w:r>
      <w:r w:rsidR="0037105F" w:rsidRPr="00026F64">
        <w:rPr>
          <w:b/>
          <w:szCs w:val="24"/>
        </w:rPr>
        <w:t>ĐAMH</w:t>
      </w:r>
    </w:p>
    <w:p w14:paraId="3A2047CD" w14:textId="77777777" w:rsidR="0037105F" w:rsidRPr="00DE6E66" w:rsidRDefault="0037105F" w:rsidP="0037105F">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Truyền thông – Mạng máy tính</w:t>
      </w:r>
      <w:r w:rsidRPr="00DE6E66">
        <w:rPr>
          <w:i/>
          <w:szCs w:val="24"/>
        </w:rPr>
        <w:t xml:space="preserve"> </w:t>
      </w:r>
      <w:r>
        <w:rPr>
          <w:i/>
          <w:szCs w:val="24"/>
        </w:rPr>
        <w:tab/>
      </w:r>
      <w:r>
        <w:rPr>
          <w:i/>
          <w:szCs w:val="24"/>
        </w:rPr>
        <w:tab/>
        <w:t>Email:</w:t>
      </w:r>
    </w:p>
    <w:p w14:paraId="036F573F" w14:textId="77777777" w:rsidR="0037105F" w:rsidRPr="00872688" w:rsidRDefault="0037105F" w:rsidP="0037105F">
      <w:pPr>
        <w:spacing w:before="60" w:after="0"/>
        <w:rPr>
          <w:b/>
          <w:i/>
          <w:szCs w:val="24"/>
        </w:rPr>
      </w:pPr>
      <w:r>
        <w:rPr>
          <w:b/>
          <w:i/>
          <w:szCs w:val="24"/>
        </w:rPr>
        <w:t>3</w:t>
      </w:r>
      <w:r w:rsidRPr="00872688">
        <w:rPr>
          <w:b/>
          <w:i/>
          <w:szCs w:val="24"/>
        </w:rPr>
        <w:t>. Phân bổ thời gian:</w:t>
      </w:r>
    </w:p>
    <w:p w14:paraId="6172C235" w14:textId="77777777" w:rsidR="0037105F" w:rsidRDefault="0037105F" w:rsidP="0037105F">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0A915F8C" w14:textId="77777777" w:rsidR="0037105F" w:rsidRDefault="0037105F" w:rsidP="0037105F">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060B2DBE" w14:textId="77777777" w:rsidR="0037105F" w:rsidRDefault="0037105F" w:rsidP="0037105F">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75E6881E" w14:textId="77777777" w:rsidR="0037105F" w:rsidRPr="00872688" w:rsidRDefault="0037105F" w:rsidP="0037105F">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2800ECA6" w14:textId="77777777" w:rsidR="0037105F" w:rsidRPr="00B32B07" w:rsidRDefault="0037105F" w:rsidP="0037105F">
      <w:pPr>
        <w:spacing w:before="60" w:after="0"/>
        <w:rPr>
          <w:szCs w:val="24"/>
        </w:rPr>
      </w:pPr>
      <w:r>
        <w:rPr>
          <w:szCs w:val="24"/>
        </w:rPr>
        <w:lastRenderedPageBreak/>
        <w:tab/>
        <w:t>Không có</w:t>
      </w:r>
    </w:p>
    <w:p w14:paraId="4683589F" w14:textId="77777777" w:rsidR="0037105F" w:rsidRPr="00133BAD" w:rsidRDefault="0037105F" w:rsidP="0037105F">
      <w:pPr>
        <w:spacing w:before="60" w:after="0"/>
        <w:rPr>
          <w:b/>
          <w:i/>
          <w:szCs w:val="24"/>
        </w:rPr>
      </w:pPr>
      <w:r>
        <w:rPr>
          <w:b/>
          <w:i/>
          <w:szCs w:val="24"/>
        </w:rPr>
        <w:t>5</w:t>
      </w:r>
      <w:r w:rsidRPr="00872688">
        <w:rPr>
          <w:b/>
          <w:i/>
          <w:szCs w:val="24"/>
        </w:rPr>
        <w:t>. Mô tả nội dung học phần:</w:t>
      </w:r>
    </w:p>
    <w:p w14:paraId="37EBAE12" w14:textId="77777777" w:rsidR="0037105F" w:rsidRPr="00BD67FC" w:rsidRDefault="0037105F" w:rsidP="0037105F">
      <w:pPr>
        <w:spacing w:before="60" w:after="0" w:line="23" w:lineRule="atLeast"/>
        <w:ind w:firstLine="720"/>
        <w:rPr>
          <w:szCs w:val="24"/>
        </w:rPr>
      </w:pPr>
      <w:r w:rsidRPr="00FF68B9">
        <w:rPr>
          <w:szCs w:val="24"/>
        </w:rPr>
        <w:t xml:space="preserve">Học phần này được thiết kế nhằm trang bị cho sinh viên các kiến thức cơ bản về thương mại điện tử. Giới thiệu tổng quát về </w:t>
      </w:r>
      <w:r>
        <w:rPr>
          <w:szCs w:val="24"/>
        </w:rPr>
        <w:t>thương mại điện tử</w:t>
      </w:r>
      <w:r w:rsidRPr="00FF68B9">
        <w:rPr>
          <w:szCs w:val="24"/>
        </w:rPr>
        <w:t xml:space="preserve"> và ảnh hưởng </w:t>
      </w:r>
      <w:r>
        <w:rPr>
          <w:szCs w:val="24"/>
        </w:rPr>
        <w:t>của</w:t>
      </w:r>
      <w:r w:rsidRPr="00FF68B9">
        <w:rPr>
          <w:szCs w:val="24"/>
        </w:rPr>
        <w:t xml:space="preserve"> nó đối với hoạt động kinh doanh của doanh nghiệp. Cung cấp thông tin cơ bản về sự phát triển công nghệ Internet và sự ảnh hưởng của Internet đối với </w:t>
      </w:r>
      <w:r>
        <w:rPr>
          <w:szCs w:val="24"/>
        </w:rPr>
        <w:t>thương mại điện tử</w:t>
      </w:r>
      <w:r w:rsidRPr="00FF68B9">
        <w:rPr>
          <w:szCs w:val="24"/>
        </w:rPr>
        <w:t xml:space="preserve"> ; Một số vấn đề khi tham gia </w:t>
      </w:r>
      <w:r>
        <w:rPr>
          <w:szCs w:val="24"/>
        </w:rPr>
        <w:t>thương mại điện tử</w:t>
      </w:r>
      <w:r w:rsidRPr="00FF68B9">
        <w:rPr>
          <w:szCs w:val="24"/>
        </w:rPr>
        <w:t xml:space="preserve"> như tiếp thị, thanh toán, bảo mật và pháp lý.</w:t>
      </w:r>
    </w:p>
    <w:p w14:paraId="6781A800" w14:textId="77777777" w:rsidR="0037105F" w:rsidRPr="006F792E" w:rsidRDefault="0037105F" w:rsidP="0037105F">
      <w:pPr>
        <w:spacing w:before="120" w:after="0"/>
        <w:rPr>
          <w:b/>
          <w:i/>
          <w:szCs w:val="24"/>
        </w:rPr>
      </w:pPr>
      <w:r>
        <w:rPr>
          <w:b/>
          <w:i/>
          <w:szCs w:val="24"/>
        </w:rPr>
        <w:t>6</w:t>
      </w:r>
      <w:r w:rsidRPr="006F792E">
        <w:rPr>
          <w:b/>
          <w:i/>
          <w:szCs w:val="24"/>
        </w:rPr>
        <w:t>. Nguồn học liệu:</w:t>
      </w:r>
    </w:p>
    <w:p w14:paraId="41B234DA" w14:textId="77777777" w:rsidR="00D62E36" w:rsidRPr="009106EE" w:rsidRDefault="00D62E36" w:rsidP="00D62E36">
      <w:pPr>
        <w:spacing w:before="60"/>
        <w:rPr>
          <w:b/>
          <w:szCs w:val="24"/>
        </w:rPr>
      </w:pPr>
      <w:r>
        <w:rPr>
          <w:b/>
          <w:szCs w:val="24"/>
        </w:rPr>
        <w:t>Giáo trình</w:t>
      </w:r>
    </w:p>
    <w:p w14:paraId="6CA25972" w14:textId="77777777" w:rsidR="00D62E36" w:rsidRDefault="00D62E36" w:rsidP="00D62E36">
      <w:pPr>
        <w:spacing w:before="60" w:line="23" w:lineRule="atLeast"/>
        <w:ind w:firstLine="567"/>
        <w:rPr>
          <w:szCs w:val="24"/>
        </w:rPr>
      </w:pPr>
      <w:r w:rsidRPr="00E30B76">
        <w:rPr>
          <w:szCs w:val="24"/>
        </w:rPr>
        <w:t xml:space="preserve">[1] PGS, TS Nguyễn Văn Hồng, TS Nguyễn Văn Thoan, </w:t>
      </w:r>
      <w:r w:rsidRPr="00A34005">
        <w:rPr>
          <w:i/>
          <w:szCs w:val="24"/>
        </w:rPr>
        <w:t>Giáo trình Thương mại điện tử căn bản</w:t>
      </w:r>
      <w:r w:rsidRPr="00E30B76">
        <w:rPr>
          <w:szCs w:val="24"/>
        </w:rPr>
        <w:t>, Đại học Ngoại Thương, 2012.</w:t>
      </w:r>
    </w:p>
    <w:p w14:paraId="2B4E6AD8" w14:textId="77777777" w:rsidR="00D62E36" w:rsidRDefault="00D62E36" w:rsidP="00D62E36">
      <w:pPr>
        <w:spacing w:before="60"/>
        <w:rPr>
          <w:b/>
          <w:szCs w:val="24"/>
        </w:rPr>
      </w:pPr>
      <w:r>
        <w:rPr>
          <w:b/>
          <w:szCs w:val="24"/>
        </w:rPr>
        <w:t>Tài liệu tham khảo</w:t>
      </w:r>
    </w:p>
    <w:p w14:paraId="7A65A0D4" w14:textId="77777777" w:rsidR="00D62E36" w:rsidRPr="00FD251A" w:rsidRDefault="00D62E36" w:rsidP="00D62E36">
      <w:pPr>
        <w:spacing w:before="60" w:line="23" w:lineRule="atLeast"/>
        <w:ind w:firstLine="567"/>
        <w:rPr>
          <w:i/>
          <w:color w:val="FF0000"/>
          <w:szCs w:val="24"/>
          <w:lang w:val="vi-VN"/>
        </w:rPr>
      </w:pPr>
      <w:r w:rsidRPr="00FD251A">
        <w:rPr>
          <w:color w:val="FF0000"/>
          <w:szCs w:val="24"/>
        </w:rPr>
        <w:t>[</w:t>
      </w:r>
      <w:r>
        <w:rPr>
          <w:color w:val="FF0000"/>
          <w:szCs w:val="24"/>
        </w:rPr>
        <w:t>1</w:t>
      </w:r>
      <w:r w:rsidRPr="00FD251A">
        <w:rPr>
          <w:color w:val="FF0000"/>
          <w:szCs w:val="24"/>
        </w:rPr>
        <w:t xml:space="preserve">] Kenneth C. Laudon, Carol Guercio Traver, </w:t>
      </w:r>
      <w:r w:rsidRPr="00FD251A">
        <w:rPr>
          <w:i/>
          <w:color w:val="FF0000"/>
          <w:szCs w:val="24"/>
        </w:rPr>
        <w:t xml:space="preserve">E-Commerce 2016: Business, Technology, Society, </w:t>
      </w:r>
      <w:r w:rsidRPr="00FD251A">
        <w:rPr>
          <w:color w:val="FF0000"/>
          <w:szCs w:val="24"/>
        </w:rPr>
        <w:t>Pearson</w:t>
      </w:r>
      <w:r w:rsidRPr="00FD251A">
        <w:rPr>
          <w:color w:val="FF0000"/>
          <w:szCs w:val="24"/>
          <w:lang w:val="vi-VN"/>
        </w:rPr>
        <w:t>, 12th Edition, 2016.</w:t>
      </w:r>
    </w:p>
    <w:p w14:paraId="27D7E658" w14:textId="77777777" w:rsidR="00D62E36" w:rsidRPr="00693C20" w:rsidRDefault="00D62E36" w:rsidP="00D62E36">
      <w:pPr>
        <w:spacing w:before="60" w:line="23" w:lineRule="atLeast"/>
        <w:ind w:firstLine="567"/>
        <w:rPr>
          <w:szCs w:val="24"/>
        </w:rPr>
      </w:pPr>
      <w:r w:rsidRPr="00693C20">
        <w:rPr>
          <w:szCs w:val="24"/>
        </w:rPr>
        <w:t>[</w:t>
      </w:r>
      <w:r>
        <w:rPr>
          <w:szCs w:val="24"/>
        </w:rPr>
        <w:t>2</w:t>
      </w:r>
      <w:r w:rsidRPr="00693C20">
        <w:rPr>
          <w:szCs w:val="24"/>
        </w:rPr>
        <w:t>] Schneider, Gary, P.,</w:t>
      </w:r>
      <w:r>
        <w:rPr>
          <w:szCs w:val="24"/>
        </w:rPr>
        <w:t xml:space="preserve"> </w:t>
      </w:r>
      <w:r w:rsidRPr="00BA767F">
        <w:rPr>
          <w:i/>
          <w:szCs w:val="24"/>
        </w:rPr>
        <w:t>Electronic Commerce</w:t>
      </w:r>
      <w:r>
        <w:rPr>
          <w:szCs w:val="24"/>
        </w:rPr>
        <w:t xml:space="preserve">, </w:t>
      </w:r>
      <w:r w:rsidRPr="00693C20">
        <w:rPr>
          <w:szCs w:val="24"/>
        </w:rPr>
        <w:t xml:space="preserve"> Thomson Course Technology, 9th Edition, 2011.</w:t>
      </w:r>
    </w:p>
    <w:p w14:paraId="4496ED8D" w14:textId="20AC853A" w:rsidR="0037105F" w:rsidRPr="00693C20" w:rsidRDefault="00D62E36" w:rsidP="00D62E36">
      <w:pPr>
        <w:spacing w:before="60" w:after="0" w:line="23" w:lineRule="atLeast"/>
        <w:ind w:firstLine="567"/>
        <w:rPr>
          <w:szCs w:val="24"/>
        </w:rPr>
      </w:pPr>
      <w:r w:rsidRPr="00693C20">
        <w:rPr>
          <w:szCs w:val="24"/>
        </w:rPr>
        <w:t>[</w:t>
      </w:r>
      <w:r>
        <w:rPr>
          <w:szCs w:val="24"/>
        </w:rPr>
        <w:t>3</w:t>
      </w:r>
      <w:r w:rsidRPr="00693C20">
        <w:rPr>
          <w:szCs w:val="24"/>
        </w:rPr>
        <w:t>] TS. Phạm Thị Thanh Hồng, Th.S Phan Văn Thanh</w:t>
      </w:r>
      <w:r>
        <w:rPr>
          <w:szCs w:val="24"/>
        </w:rPr>
        <w:t xml:space="preserve">, </w:t>
      </w:r>
      <w:r w:rsidRPr="00C842DD">
        <w:rPr>
          <w:i/>
          <w:szCs w:val="24"/>
        </w:rPr>
        <w:t>Giáo trình Thương mại điện tử</w:t>
      </w:r>
      <w:r w:rsidRPr="00693C20">
        <w:rPr>
          <w:szCs w:val="24"/>
        </w:rPr>
        <w:t xml:space="preserve">, NXB Đại học Bách Khoa </w:t>
      </w:r>
      <w:r>
        <w:rPr>
          <w:szCs w:val="24"/>
        </w:rPr>
        <w:t>H</w:t>
      </w:r>
      <w:r w:rsidRPr="00693C20">
        <w:rPr>
          <w:szCs w:val="24"/>
        </w:rPr>
        <w:t>à Nội.</w:t>
      </w:r>
    </w:p>
    <w:p w14:paraId="6D2420CC" w14:textId="77777777" w:rsidR="0037105F" w:rsidRPr="009106EE" w:rsidRDefault="0037105F" w:rsidP="0037105F">
      <w:pPr>
        <w:spacing w:before="60" w:after="0"/>
        <w:rPr>
          <w:b/>
          <w:szCs w:val="24"/>
        </w:rPr>
      </w:pPr>
      <w:r>
        <w:rPr>
          <w:b/>
          <w:szCs w:val="24"/>
        </w:rPr>
        <w:t>Phần mềm</w:t>
      </w:r>
    </w:p>
    <w:p w14:paraId="1E0B2580" w14:textId="77777777" w:rsidR="0037105F" w:rsidRPr="00872688" w:rsidRDefault="0037105F" w:rsidP="0037105F">
      <w:pPr>
        <w:spacing w:before="60" w:after="0"/>
        <w:rPr>
          <w:b/>
          <w:i/>
          <w:szCs w:val="24"/>
        </w:rPr>
      </w:pPr>
      <w:r>
        <w:rPr>
          <w:b/>
          <w:i/>
          <w:szCs w:val="24"/>
        </w:rPr>
        <w:t>7</w:t>
      </w:r>
      <w:r w:rsidRPr="00872688">
        <w:rPr>
          <w:b/>
          <w:i/>
          <w:szCs w:val="24"/>
        </w:rPr>
        <w:t>. Mục tiêu của học phần:</w:t>
      </w:r>
    </w:p>
    <w:p w14:paraId="2CAA6EDA" w14:textId="77777777" w:rsidR="0037105F" w:rsidRPr="00872688" w:rsidRDefault="0037105F" w:rsidP="0037105F">
      <w:pPr>
        <w:spacing w:before="60" w:after="0"/>
        <w:rPr>
          <w:i/>
          <w:szCs w:val="24"/>
        </w:rPr>
      </w:pPr>
      <w:r w:rsidRPr="00872688">
        <w:rPr>
          <w:i/>
          <w:szCs w:val="24"/>
        </w:rPr>
        <w:t>(</w:t>
      </w:r>
      <w:r>
        <w:rPr>
          <w:i/>
          <w:szCs w:val="24"/>
        </w:rPr>
        <w:t>C</w:t>
      </w:r>
      <w:r w:rsidRPr="00872688">
        <w:rPr>
          <w:i/>
          <w:szCs w:val="24"/>
        </w:rPr>
        <w:t>ác mục tiêu tổng quát của môn học, thể hiện sự liên quan với các chủ đề CĐR (X.x.x) của CTĐT được phân nhiệm cho học phần, tối đa 5 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00"/>
        <w:gridCol w:w="6939"/>
        <w:gridCol w:w="1591"/>
      </w:tblGrid>
      <w:tr w:rsidR="0037105F" w:rsidRPr="00872688" w14:paraId="607F97A5" w14:textId="77777777" w:rsidTr="007D4A24">
        <w:trPr>
          <w:trHeight w:val="144"/>
        </w:trPr>
        <w:tc>
          <w:tcPr>
            <w:tcW w:w="571" w:type="pct"/>
            <w:shd w:val="clear" w:color="auto" w:fill="auto"/>
            <w:tcMar>
              <w:left w:w="45" w:type="dxa"/>
              <w:right w:w="45" w:type="dxa"/>
            </w:tcMar>
            <w:vAlign w:val="center"/>
          </w:tcPr>
          <w:p w14:paraId="216B6263" w14:textId="77777777" w:rsidR="0037105F" w:rsidRPr="00872688" w:rsidRDefault="0037105F" w:rsidP="007D4A24">
            <w:pPr>
              <w:spacing w:after="0" w:line="240" w:lineRule="auto"/>
              <w:jc w:val="center"/>
              <w:rPr>
                <w:b/>
                <w:szCs w:val="24"/>
              </w:rPr>
            </w:pPr>
            <w:r w:rsidRPr="00872688">
              <w:rPr>
                <w:b/>
                <w:szCs w:val="24"/>
              </w:rPr>
              <w:t>Mục tiêu (Gx)  [1]</w:t>
            </w:r>
          </w:p>
        </w:tc>
        <w:tc>
          <w:tcPr>
            <w:tcW w:w="3603" w:type="pct"/>
            <w:shd w:val="clear" w:color="auto" w:fill="auto"/>
            <w:tcMar>
              <w:left w:w="45" w:type="dxa"/>
              <w:right w:w="45" w:type="dxa"/>
            </w:tcMar>
            <w:vAlign w:val="center"/>
          </w:tcPr>
          <w:p w14:paraId="2FAA247E" w14:textId="77777777" w:rsidR="0037105F" w:rsidRPr="00872688" w:rsidRDefault="0037105F" w:rsidP="007D4A24">
            <w:pPr>
              <w:spacing w:after="0" w:line="240" w:lineRule="auto"/>
              <w:jc w:val="center"/>
              <w:rPr>
                <w:b/>
                <w:szCs w:val="24"/>
              </w:rPr>
            </w:pPr>
            <w:r w:rsidRPr="00872688">
              <w:rPr>
                <w:b/>
                <w:szCs w:val="24"/>
              </w:rPr>
              <w:t>Mô tả mục tiêu [2]</w:t>
            </w:r>
          </w:p>
        </w:tc>
        <w:tc>
          <w:tcPr>
            <w:tcW w:w="826" w:type="pct"/>
            <w:shd w:val="clear" w:color="auto" w:fill="auto"/>
            <w:tcMar>
              <w:left w:w="45" w:type="dxa"/>
              <w:right w:w="45" w:type="dxa"/>
            </w:tcMar>
            <w:vAlign w:val="center"/>
          </w:tcPr>
          <w:p w14:paraId="2D46B5EA" w14:textId="77777777" w:rsidR="0037105F" w:rsidRPr="00872688" w:rsidRDefault="0037105F" w:rsidP="007D4A24">
            <w:pPr>
              <w:spacing w:after="0" w:line="240" w:lineRule="auto"/>
              <w:jc w:val="center"/>
              <w:rPr>
                <w:b/>
                <w:szCs w:val="24"/>
              </w:rPr>
            </w:pPr>
            <w:r w:rsidRPr="00872688">
              <w:rPr>
                <w:b/>
                <w:szCs w:val="24"/>
              </w:rPr>
              <w:t xml:space="preserve">Các CĐR của CTĐT </w:t>
            </w:r>
          </w:p>
          <w:p w14:paraId="0CBD9812" w14:textId="77777777" w:rsidR="0037105F" w:rsidRPr="00872688" w:rsidRDefault="0037105F" w:rsidP="007D4A24">
            <w:pPr>
              <w:spacing w:after="0" w:line="240" w:lineRule="auto"/>
              <w:jc w:val="center"/>
              <w:rPr>
                <w:b/>
                <w:szCs w:val="24"/>
              </w:rPr>
            </w:pPr>
            <w:r w:rsidRPr="00872688">
              <w:rPr>
                <w:b/>
                <w:szCs w:val="24"/>
              </w:rPr>
              <w:t>(X.x.x) [3]</w:t>
            </w:r>
          </w:p>
        </w:tc>
      </w:tr>
      <w:tr w:rsidR="0037105F" w:rsidRPr="00872688" w14:paraId="3030699A" w14:textId="77777777" w:rsidTr="007D4A24">
        <w:trPr>
          <w:trHeight w:val="683"/>
        </w:trPr>
        <w:tc>
          <w:tcPr>
            <w:tcW w:w="571" w:type="pct"/>
            <w:shd w:val="clear" w:color="auto" w:fill="auto"/>
            <w:tcMar>
              <w:left w:w="45" w:type="dxa"/>
              <w:right w:w="45" w:type="dxa"/>
            </w:tcMar>
            <w:vAlign w:val="center"/>
          </w:tcPr>
          <w:p w14:paraId="19E97C1F" w14:textId="77777777" w:rsidR="0037105F" w:rsidRPr="00872688" w:rsidRDefault="0037105F" w:rsidP="007D4A24">
            <w:pPr>
              <w:spacing w:after="0" w:line="240" w:lineRule="auto"/>
              <w:jc w:val="center"/>
              <w:rPr>
                <w:b/>
                <w:szCs w:val="24"/>
              </w:rPr>
            </w:pPr>
            <w:r w:rsidRPr="00872688">
              <w:rPr>
                <w:b/>
                <w:szCs w:val="24"/>
              </w:rPr>
              <w:t>G1</w:t>
            </w:r>
          </w:p>
        </w:tc>
        <w:tc>
          <w:tcPr>
            <w:tcW w:w="3603" w:type="pct"/>
            <w:shd w:val="clear" w:color="auto" w:fill="auto"/>
            <w:tcMar>
              <w:left w:w="45" w:type="dxa"/>
              <w:right w:w="45" w:type="dxa"/>
            </w:tcMar>
          </w:tcPr>
          <w:p w14:paraId="2D4B694F" w14:textId="77777777" w:rsidR="0037105F" w:rsidRPr="0020357E" w:rsidRDefault="0037105F" w:rsidP="007D4A24">
            <w:pPr>
              <w:spacing w:before="120" w:after="120" w:line="240" w:lineRule="auto"/>
              <w:rPr>
                <w:szCs w:val="24"/>
              </w:rPr>
            </w:pPr>
            <w:r w:rsidRPr="0020357E">
              <w:rPr>
                <w:szCs w:val="24"/>
              </w:rPr>
              <w:t xml:space="preserve">Nắm bắt được các kiến thức, dịch vụ </w:t>
            </w:r>
            <w:r>
              <w:rPr>
                <w:szCs w:val="24"/>
              </w:rPr>
              <w:t xml:space="preserve">cơ bản </w:t>
            </w:r>
            <w:r w:rsidRPr="0020357E">
              <w:rPr>
                <w:szCs w:val="24"/>
              </w:rPr>
              <w:t xml:space="preserve">liên quan đến </w:t>
            </w:r>
            <w:r>
              <w:rPr>
                <w:szCs w:val="24"/>
              </w:rPr>
              <w:t>thương mại điện tử và các vấn đề khi tham gia thương mại điện tử như tiếp thị, thanh toán, bảo mật và pháp lý. Học phần cung cấp các thông tin về phương pháp ứng dụng sự phát triển của internet và CNTT với thương mại điện tử.</w:t>
            </w:r>
          </w:p>
        </w:tc>
        <w:tc>
          <w:tcPr>
            <w:tcW w:w="826" w:type="pct"/>
            <w:shd w:val="clear" w:color="auto" w:fill="auto"/>
            <w:tcMar>
              <w:left w:w="45" w:type="dxa"/>
              <w:right w:w="45" w:type="dxa"/>
            </w:tcMar>
            <w:vAlign w:val="center"/>
          </w:tcPr>
          <w:p w14:paraId="4113D072" w14:textId="77777777" w:rsidR="0037105F" w:rsidRPr="00872688" w:rsidRDefault="0037105F" w:rsidP="007D4A24">
            <w:pPr>
              <w:pStyle w:val="ColorfulList-Accent11"/>
              <w:spacing w:after="0" w:line="240" w:lineRule="auto"/>
              <w:ind w:left="0"/>
              <w:jc w:val="center"/>
              <w:rPr>
                <w:rFonts w:eastAsia="Times New Roman"/>
                <w:szCs w:val="24"/>
              </w:rPr>
            </w:pPr>
            <w:r>
              <w:rPr>
                <w:rFonts w:eastAsia="Times New Roman"/>
                <w:szCs w:val="24"/>
              </w:rPr>
              <w:t>1.5.1</w:t>
            </w:r>
          </w:p>
        </w:tc>
      </w:tr>
      <w:tr w:rsidR="0037105F" w:rsidRPr="00872688" w14:paraId="202C3820" w14:textId="77777777" w:rsidTr="007D4A24">
        <w:trPr>
          <w:trHeight w:val="144"/>
        </w:trPr>
        <w:tc>
          <w:tcPr>
            <w:tcW w:w="571" w:type="pct"/>
            <w:shd w:val="clear" w:color="auto" w:fill="auto"/>
            <w:tcMar>
              <w:left w:w="45" w:type="dxa"/>
              <w:right w:w="45" w:type="dxa"/>
            </w:tcMar>
            <w:vAlign w:val="center"/>
          </w:tcPr>
          <w:p w14:paraId="4C4FF7A9" w14:textId="77777777" w:rsidR="0037105F" w:rsidRPr="00872688" w:rsidRDefault="0037105F" w:rsidP="007D4A24">
            <w:pPr>
              <w:spacing w:after="0" w:line="240" w:lineRule="auto"/>
              <w:jc w:val="center"/>
              <w:rPr>
                <w:b/>
                <w:szCs w:val="24"/>
              </w:rPr>
            </w:pPr>
            <w:r>
              <w:rPr>
                <w:b/>
                <w:szCs w:val="24"/>
              </w:rPr>
              <w:t>G2</w:t>
            </w:r>
          </w:p>
        </w:tc>
        <w:tc>
          <w:tcPr>
            <w:tcW w:w="3603" w:type="pct"/>
            <w:shd w:val="clear" w:color="auto" w:fill="auto"/>
            <w:tcMar>
              <w:left w:w="45" w:type="dxa"/>
              <w:right w:w="45" w:type="dxa"/>
            </w:tcMar>
          </w:tcPr>
          <w:p w14:paraId="32DCE982" w14:textId="77777777" w:rsidR="0037105F" w:rsidRDefault="0037105F" w:rsidP="007D4A24">
            <w:pPr>
              <w:spacing w:before="120" w:after="120" w:line="240" w:lineRule="auto"/>
              <w:rPr>
                <w:szCs w:val="24"/>
              </w:rPr>
            </w:pPr>
            <w:r>
              <w:rPr>
                <w:szCs w:val="24"/>
              </w:rPr>
              <w:t>C</w:t>
            </w:r>
            <w:r w:rsidRPr="0020357E">
              <w:rPr>
                <w:szCs w:val="24"/>
              </w:rPr>
              <w:t>ủn</w:t>
            </w:r>
            <w:r>
              <w:rPr>
                <w:szCs w:val="24"/>
              </w:rPr>
              <w:t>g c</w:t>
            </w:r>
            <w:r w:rsidRPr="0020357E">
              <w:rPr>
                <w:szCs w:val="24"/>
              </w:rPr>
              <w:t>ố</w:t>
            </w:r>
            <w:r>
              <w:rPr>
                <w:szCs w:val="24"/>
              </w:rPr>
              <w:t xml:space="preserve"> kh</w:t>
            </w:r>
            <w:r w:rsidRPr="0020357E">
              <w:rPr>
                <w:szCs w:val="24"/>
              </w:rPr>
              <w:t>ả</w:t>
            </w:r>
            <w:r>
              <w:rPr>
                <w:szCs w:val="24"/>
              </w:rPr>
              <w:t xml:space="preserve"> n</w:t>
            </w:r>
            <w:r w:rsidRPr="0020357E">
              <w:rPr>
                <w:szCs w:val="24"/>
              </w:rPr>
              <w:t>ă</w:t>
            </w:r>
            <w:r>
              <w:rPr>
                <w:szCs w:val="24"/>
              </w:rPr>
              <w:t>ng x</w:t>
            </w:r>
            <w:r w:rsidRPr="0020357E">
              <w:rPr>
                <w:szCs w:val="24"/>
              </w:rPr>
              <w:t>ác</w:t>
            </w:r>
            <w:r>
              <w:rPr>
                <w:szCs w:val="24"/>
              </w:rPr>
              <w:t xml:space="preserve"> </w:t>
            </w:r>
            <w:r w:rsidRPr="0020357E">
              <w:rPr>
                <w:szCs w:val="24"/>
              </w:rPr>
              <w:t>định</w:t>
            </w:r>
            <w:r>
              <w:rPr>
                <w:szCs w:val="24"/>
              </w:rPr>
              <w:t>, n</w:t>
            </w:r>
            <w:r w:rsidRPr="0020357E">
              <w:rPr>
                <w:szCs w:val="24"/>
              </w:rPr>
              <w:t>ê</w:t>
            </w:r>
            <w:r>
              <w:rPr>
                <w:szCs w:val="24"/>
              </w:rPr>
              <w:t>u v</w:t>
            </w:r>
            <w:r w:rsidRPr="0020357E">
              <w:rPr>
                <w:szCs w:val="24"/>
              </w:rPr>
              <w:t>ấn</w:t>
            </w:r>
            <w:r>
              <w:rPr>
                <w:szCs w:val="24"/>
              </w:rPr>
              <w:t xml:space="preserve"> đ</w:t>
            </w:r>
            <w:r w:rsidRPr="0020357E">
              <w:rPr>
                <w:szCs w:val="24"/>
              </w:rPr>
              <w:t>ề</w:t>
            </w:r>
            <w:r>
              <w:rPr>
                <w:szCs w:val="24"/>
              </w:rPr>
              <w:t xml:space="preserve"> v</w:t>
            </w:r>
            <w:r w:rsidRPr="0020357E">
              <w:rPr>
                <w:szCs w:val="24"/>
              </w:rPr>
              <w:t>à</w:t>
            </w:r>
            <w:r>
              <w:rPr>
                <w:szCs w:val="24"/>
              </w:rPr>
              <w:t xml:space="preserve"> ước lượng phân tích định tính, phân tích các yếu tố bất định.</w:t>
            </w:r>
          </w:p>
        </w:tc>
        <w:tc>
          <w:tcPr>
            <w:tcW w:w="826" w:type="pct"/>
            <w:shd w:val="clear" w:color="auto" w:fill="auto"/>
            <w:tcMar>
              <w:left w:w="45" w:type="dxa"/>
              <w:right w:w="45" w:type="dxa"/>
            </w:tcMar>
            <w:vAlign w:val="center"/>
          </w:tcPr>
          <w:p w14:paraId="5FF6F545" w14:textId="77777777" w:rsidR="0037105F" w:rsidRDefault="0037105F" w:rsidP="007D4A24">
            <w:pPr>
              <w:pStyle w:val="ColorfulList-Accent11"/>
              <w:spacing w:after="0" w:line="240" w:lineRule="auto"/>
              <w:ind w:left="0"/>
              <w:jc w:val="center"/>
              <w:rPr>
                <w:rFonts w:eastAsia="Times New Roman"/>
                <w:szCs w:val="24"/>
              </w:rPr>
            </w:pPr>
            <w:r>
              <w:rPr>
                <w:rFonts w:eastAsia="Times New Roman"/>
                <w:szCs w:val="24"/>
              </w:rPr>
              <w:t>2.1.1; 2.1.2</w:t>
            </w:r>
          </w:p>
        </w:tc>
      </w:tr>
      <w:tr w:rsidR="0037105F" w:rsidRPr="00872688" w14:paraId="43A338BB" w14:textId="77777777" w:rsidTr="007D4A24">
        <w:trPr>
          <w:trHeight w:val="144"/>
        </w:trPr>
        <w:tc>
          <w:tcPr>
            <w:tcW w:w="571" w:type="pct"/>
            <w:shd w:val="clear" w:color="auto" w:fill="auto"/>
            <w:tcMar>
              <w:left w:w="45" w:type="dxa"/>
              <w:right w:w="45" w:type="dxa"/>
            </w:tcMar>
            <w:vAlign w:val="center"/>
          </w:tcPr>
          <w:p w14:paraId="5B71F838" w14:textId="77777777" w:rsidR="0037105F" w:rsidRPr="00872688" w:rsidRDefault="0037105F" w:rsidP="007D4A24">
            <w:pPr>
              <w:spacing w:after="0" w:line="240" w:lineRule="auto"/>
              <w:jc w:val="center"/>
              <w:rPr>
                <w:b/>
                <w:szCs w:val="24"/>
              </w:rPr>
            </w:pPr>
            <w:r w:rsidRPr="00872688">
              <w:rPr>
                <w:b/>
                <w:szCs w:val="24"/>
              </w:rPr>
              <w:t>G</w:t>
            </w:r>
            <w:r>
              <w:rPr>
                <w:b/>
                <w:szCs w:val="24"/>
              </w:rPr>
              <w:t>3</w:t>
            </w:r>
          </w:p>
        </w:tc>
        <w:tc>
          <w:tcPr>
            <w:tcW w:w="3603" w:type="pct"/>
            <w:shd w:val="clear" w:color="auto" w:fill="auto"/>
            <w:tcMar>
              <w:left w:w="45" w:type="dxa"/>
              <w:right w:w="45" w:type="dxa"/>
            </w:tcMar>
          </w:tcPr>
          <w:p w14:paraId="3E4C58F5" w14:textId="77777777" w:rsidR="0037105F" w:rsidRPr="0020357E" w:rsidRDefault="0037105F" w:rsidP="007D4A24">
            <w:pPr>
              <w:spacing w:before="120" w:after="120" w:line="240" w:lineRule="auto"/>
              <w:rPr>
                <w:szCs w:val="24"/>
              </w:rPr>
            </w:pPr>
            <w:r>
              <w:rPr>
                <w:szCs w:val="24"/>
              </w:rPr>
              <w:t>C</w:t>
            </w:r>
            <w:r w:rsidRPr="0020357E">
              <w:rPr>
                <w:szCs w:val="24"/>
              </w:rPr>
              <w:t>ủn</w:t>
            </w:r>
            <w:r>
              <w:rPr>
                <w:szCs w:val="24"/>
              </w:rPr>
              <w:t>g c</w:t>
            </w:r>
            <w:r w:rsidRPr="0020357E">
              <w:rPr>
                <w:szCs w:val="24"/>
              </w:rPr>
              <w:t>ố</w:t>
            </w:r>
            <w:r>
              <w:rPr>
                <w:szCs w:val="24"/>
              </w:rPr>
              <w:t xml:space="preserve"> kh</w:t>
            </w:r>
            <w:r w:rsidRPr="0020357E">
              <w:rPr>
                <w:szCs w:val="24"/>
              </w:rPr>
              <w:t>ả</w:t>
            </w:r>
            <w:r>
              <w:rPr>
                <w:szCs w:val="24"/>
              </w:rPr>
              <w:t xml:space="preserve"> n</w:t>
            </w:r>
            <w:r w:rsidRPr="0020357E">
              <w:rPr>
                <w:szCs w:val="24"/>
              </w:rPr>
              <w:t>ă</w:t>
            </w:r>
            <w:r>
              <w:rPr>
                <w:szCs w:val="24"/>
              </w:rPr>
              <w:t>ng x</w:t>
            </w:r>
            <w:r w:rsidRPr="0020357E">
              <w:rPr>
                <w:szCs w:val="24"/>
              </w:rPr>
              <w:t>ác</w:t>
            </w:r>
            <w:r>
              <w:rPr>
                <w:szCs w:val="24"/>
              </w:rPr>
              <w:t xml:space="preserve"> </w:t>
            </w:r>
            <w:r w:rsidRPr="0020357E">
              <w:rPr>
                <w:szCs w:val="24"/>
              </w:rPr>
              <w:t>định</w:t>
            </w:r>
            <w:r>
              <w:rPr>
                <w:szCs w:val="24"/>
              </w:rPr>
              <w:t xml:space="preserve"> x</w:t>
            </w:r>
            <w:r w:rsidRPr="004563C4">
              <w:rPr>
                <w:szCs w:val="24"/>
              </w:rPr>
              <w:t>ác định các trách nhiệm của kỹ sư đối với xã hội và một tương lai bền vững</w:t>
            </w:r>
            <w:r>
              <w:rPr>
                <w:szCs w:val="24"/>
              </w:rPr>
              <w:t xml:space="preserve"> và </w:t>
            </w:r>
            <w:r w:rsidRPr="004563C4">
              <w:rPr>
                <w:szCs w:val="24"/>
              </w:rPr>
              <w:t>sự quốc tế hóa của hoạt động con người</w:t>
            </w:r>
            <w:r>
              <w:rPr>
                <w:szCs w:val="24"/>
              </w:rPr>
              <w:t>.</w:t>
            </w:r>
          </w:p>
        </w:tc>
        <w:tc>
          <w:tcPr>
            <w:tcW w:w="826" w:type="pct"/>
            <w:shd w:val="clear" w:color="auto" w:fill="auto"/>
            <w:tcMar>
              <w:left w:w="45" w:type="dxa"/>
              <w:right w:w="45" w:type="dxa"/>
            </w:tcMar>
            <w:vAlign w:val="center"/>
          </w:tcPr>
          <w:p w14:paraId="11FD75F7" w14:textId="77777777" w:rsidR="0037105F" w:rsidRPr="00872688" w:rsidRDefault="0037105F" w:rsidP="007D4A24">
            <w:pPr>
              <w:pStyle w:val="ColorfulList-Accent11"/>
              <w:spacing w:after="0" w:line="240" w:lineRule="auto"/>
              <w:ind w:left="0"/>
              <w:jc w:val="center"/>
              <w:rPr>
                <w:rFonts w:eastAsia="Times New Roman"/>
                <w:szCs w:val="24"/>
              </w:rPr>
            </w:pPr>
            <w:r>
              <w:rPr>
                <w:rFonts w:eastAsia="Times New Roman"/>
                <w:szCs w:val="24"/>
              </w:rPr>
              <w:t xml:space="preserve">4.1.1; 4.1.2; </w:t>
            </w:r>
          </w:p>
        </w:tc>
      </w:tr>
      <w:tr w:rsidR="0037105F" w:rsidRPr="00872688" w14:paraId="4BB868A0" w14:textId="77777777" w:rsidTr="007D4A24">
        <w:trPr>
          <w:trHeight w:val="144"/>
        </w:trPr>
        <w:tc>
          <w:tcPr>
            <w:tcW w:w="571" w:type="pct"/>
            <w:shd w:val="clear" w:color="auto" w:fill="auto"/>
            <w:tcMar>
              <w:left w:w="45" w:type="dxa"/>
              <w:right w:w="45" w:type="dxa"/>
            </w:tcMar>
            <w:vAlign w:val="center"/>
          </w:tcPr>
          <w:p w14:paraId="67C43A05" w14:textId="77777777" w:rsidR="0037105F" w:rsidRPr="00872688" w:rsidRDefault="0037105F" w:rsidP="007D4A24">
            <w:pPr>
              <w:spacing w:after="0" w:line="240" w:lineRule="auto"/>
              <w:jc w:val="center"/>
              <w:rPr>
                <w:b/>
                <w:szCs w:val="24"/>
              </w:rPr>
            </w:pPr>
            <w:r w:rsidRPr="00872688">
              <w:rPr>
                <w:b/>
                <w:szCs w:val="24"/>
              </w:rPr>
              <w:t>G</w:t>
            </w:r>
            <w:r>
              <w:rPr>
                <w:b/>
                <w:szCs w:val="24"/>
              </w:rPr>
              <w:t>4</w:t>
            </w:r>
          </w:p>
        </w:tc>
        <w:tc>
          <w:tcPr>
            <w:tcW w:w="3603" w:type="pct"/>
            <w:shd w:val="clear" w:color="auto" w:fill="auto"/>
            <w:tcMar>
              <w:left w:w="45" w:type="dxa"/>
              <w:right w:w="45" w:type="dxa"/>
            </w:tcMar>
          </w:tcPr>
          <w:p w14:paraId="6DF2B4B8" w14:textId="77777777" w:rsidR="0037105F" w:rsidRPr="0020357E" w:rsidRDefault="0037105F" w:rsidP="007D4A24">
            <w:pPr>
              <w:spacing w:before="120" w:after="120" w:line="240" w:lineRule="auto"/>
              <w:rPr>
                <w:szCs w:val="24"/>
              </w:rPr>
            </w:pPr>
            <w:r>
              <w:rPr>
                <w:szCs w:val="24"/>
              </w:rPr>
              <w:t>C</w:t>
            </w:r>
            <w:r w:rsidRPr="007D613B">
              <w:rPr>
                <w:szCs w:val="24"/>
              </w:rPr>
              <w:t>ủng</w:t>
            </w:r>
            <w:r>
              <w:rPr>
                <w:szCs w:val="24"/>
              </w:rPr>
              <w:t xml:space="preserve"> c</w:t>
            </w:r>
            <w:r w:rsidRPr="007D613B">
              <w:rPr>
                <w:szCs w:val="24"/>
              </w:rPr>
              <w:t>ố</w:t>
            </w:r>
            <w:r>
              <w:rPr>
                <w:szCs w:val="24"/>
              </w:rPr>
              <w:t xml:space="preserve"> cho sinh vi</w:t>
            </w:r>
            <w:r w:rsidRPr="007D613B">
              <w:rPr>
                <w:szCs w:val="24"/>
              </w:rPr>
              <w:t>ê</w:t>
            </w:r>
            <w:r>
              <w:rPr>
                <w:szCs w:val="24"/>
              </w:rPr>
              <w:t>n k</w:t>
            </w:r>
            <w:r w:rsidRPr="007D613B">
              <w:rPr>
                <w:szCs w:val="24"/>
              </w:rPr>
              <w:t>ỹ</w:t>
            </w:r>
            <w:r>
              <w:rPr>
                <w:szCs w:val="24"/>
              </w:rPr>
              <w:t xml:space="preserve"> n</w:t>
            </w:r>
            <w:r w:rsidRPr="007D613B">
              <w:rPr>
                <w:szCs w:val="24"/>
              </w:rPr>
              <w:t>ă</w:t>
            </w:r>
            <w:r>
              <w:rPr>
                <w:szCs w:val="24"/>
              </w:rPr>
              <w:t xml:space="preserve">ng </w:t>
            </w:r>
            <w:r w:rsidRPr="00617484">
              <w:rPr>
                <w:szCs w:val="24"/>
              </w:rPr>
              <w:t>xác định sự khác biệt về quy trình, văn hóa, và thước đo thành công trong các nền văn hóa doanh nghiệp khác nhau</w:t>
            </w:r>
            <w:r>
              <w:rPr>
                <w:szCs w:val="24"/>
              </w:rPr>
              <w:t xml:space="preserve">, </w:t>
            </w:r>
            <w:r w:rsidRPr="00AE2945">
              <w:rPr>
                <w:szCs w:val="24"/>
              </w:rPr>
              <w:t>phân biệt các bên liên quan và các bên thụ hưởng</w:t>
            </w:r>
            <w:r>
              <w:rPr>
                <w:szCs w:val="24"/>
              </w:rPr>
              <w:t>.</w:t>
            </w:r>
          </w:p>
        </w:tc>
        <w:tc>
          <w:tcPr>
            <w:tcW w:w="826" w:type="pct"/>
            <w:shd w:val="clear" w:color="auto" w:fill="auto"/>
            <w:tcMar>
              <w:left w:w="45" w:type="dxa"/>
              <w:right w:w="45" w:type="dxa"/>
            </w:tcMar>
            <w:vAlign w:val="center"/>
          </w:tcPr>
          <w:p w14:paraId="130BEE0F" w14:textId="77777777" w:rsidR="0037105F" w:rsidRPr="00872688" w:rsidRDefault="0037105F" w:rsidP="007D4A24">
            <w:pPr>
              <w:pStyle w:val="ColorfulList-Accent11"/>
              <w:spacing w:after="0" w:line="240" w:lineRule="auto"/>
              <w:ind w:left="0"/>
              <w:jc w:val="center"/>
              <w:rPr>
                <w:rFonts w:eastAsia="Times New Roman"/>
                <w:szCs w:val="24"/>
              </w:rPr>
            </w:pPr>
            <w:r>
              <w:rPr>
                <w:rFonts w:eastAsia="Times New Roman"/>
                <w:szCs w:val="24"/>
              </w:rPr>
              <w:t>4.2.1; 4.2.2</w:t>
            </w:r>
          </w:p>
        </w:tc>
      </w:tr>
      <w:tr w:rsidR="0037105F" w:rsidRPr="00872688" w14:paraId="55B8D594" w14:textId="77777777" w:rsidTr="007D4A24">
        <w:trPr>
          <w:trHeight w:val="144"/>
        </w:trPr>
        <w:tc>
          <w:tcPr>
            <w:tcW w:w="571" w:type="pct"/>
            <w:shd w:val="clear" w:color="auto" w:fill="auto"/>
            <w:tcMar>
              <w:left w:w="45" w:type="dxa"/>
              <w:right w:w="45" w:type="dxa"/>
            </w:tcMar>
            <w:vAlign w:val="center"/>
          </w:tcPr>
          <w:p w14:paraId="7C929E49" w14:textId="77777777" w:rsidR="0037105F" w:rsidRPr="00FE5DE8" w:rsidRDefault="0037105F" w:rsidP="007D4A24">
            <w:pPr>
              <w:spacing w:after="0" w:line="240" w:lineRule="auto"/>
              <w:jc w:val="center"/>
              <w:rPr>
                <w:b/>
                <w:szCs w:val="24"/>
              </w:rPr>
            </w:pPr>
            <w:r>
              <w:rPr>
                <w:b/>
                <w:szCs w:val="24"/>
              </w:rPr>
              <w:lastRenderedPageBreak/>
              <w:t>G5</w:t>
            </w:r>
          </w:p>
        </w:tc>
        <w:tc>
          <w:tcPr>
            <w:tcW w:w="3603" w:type="pct"/>
            <w:shd w:val="clear" w:color="auto" w:fill="auto"/>
            <w:tcMar>
              <w:left w:w="45" w:type="dxa"/>
              <w:right w:w="45" w:type="dxa"/>
            </w:tcMar>
          </w:tcPr>
          <w:p w14:paraId="1FCF4065" w14:textId="77777777" w:rsidR="0037105F" w:rsidRPr="0020357E" w:rsidRDefault="0037105F" w:rsidP="007D4A24">
            <w:pPr>
              <w:spacing w:before="120" w:after="120" w:line="240" w:lineRule="auto"/>
              <w:rPr>
                <w:szCs w:val="24"/>
              </w:rPr>
            </w:pPr>
            <w:r>
              <w:rPr>
                <w:szCs w:val="24"/>
              </w:rPr>
              <w:t>C</w:t>
            </w:r>
            <w:r w:rsidRPr="00CD0139">
              <w:rPr>
                <w:szCs w:val="24"/>
              </w:rPr>
              <w:t>ủn</w:t>
            </w:r>
            <w:r>
              <w:rPr>
                <w:szCs w:val="24"/>
              </w:rPr>
              <w:t>g c</w:t>
            </w:r>
            <w:r w:rsidRPr="00CD0139">
              <w:rPr>
                <w:szCs w:val="24"/>
              </w:rPr>
              <w:t>ố</w:t>
            </w:r>
            <w:r>
              <w:rPr>
                <w:szCs w:val="24"/>
              </w:rPr>
              <w:t xml:space="preserve"> cho sinh vi</w:t>
            </w:r>
            <w:r w:rsidRPr="00CD0139">
              <w:rPr>
                <w:szCs w:val="24"/>
              </w:rPr>
              <w:t>ê</w:t>
            </w:r>
            <w:r>
              <w:rPr>
                <w:szCs w:val="24"/>
              </w:rPr>
              <w:t>n k</w:t>
            </w:r>
            <w:r w:rsidRPr="00CD0139">
              <w:rPr>
                <w:szCs w:val="24"/>
              </w:rPr>
              <w:t>ỹ</w:t>
            </w:r>
            <w:r>
              <w:rPr>
                <w:szCs w:val="24"/>
              </w:rPr>
              <w:t xml:space="preserve"> n</w:t>
            </w:r>
            <w:r w:rsidRPr="00CD0139">
              <w:rPr>
                <w:szCs w:val="24"/>
              </w:rPr>
              <w:t>ă</w:t>
            </w:r>
            <w:r>
              <w:rPr>
                <w:szCs w:val="24"/>
              </w:rPr>
              <w:t>ng thi</w:t>
            </w:r>
            <w:r w:rsidRPr="00CD0139">
              <w:rPr>
                <w:szCs w:val="24"/>
              </w:rPr>
              <w:t>ết</w:t>
            </w:r>
            <w:r>
              <w:rPr>
                <w:szCs w:val="24"/>
              </w:rPr>
              <w:t xml:space="preserve"> k</w:t>
            </w:r>
            <w:r w:rsidRPr="00CD0139">
              <w:rPr>
                <w:szCs w:val="24"/>
              </w:rPr>
              <w:t>ế</w:t>
            </w:r>
            <w:r>
              <w:rPr>
                <w:szCs w:val="24"/>
              </w:rPr>
              <w:t xml:space="preserve"> quá trình triển khai, triển khai phần cứng/ phần mềm và tích hợp hệ thống cũng như kỹ năng điều phối các nguồn lực khi triển khai</w:t>
            </w:r>
          </w:p>
        </w:tc>
        <w:tc>
          <w:tcPr>
            <w:tcW w:w="826" w:type="pct"/>
            <w:shd w:val="clear" w:color="auto" w:fill="auto"/>
            <w:tcMar>
              <w:left w:w="45" w:type="dxa"/>
              <w:right w:w="45" w:type="dxa"/>
            </w:tcMar>
            <w:vAlign w:val="center"/>
          </w:tcPr>
          <w:p w14:paraId="6CE62F7E" w14:textId="77777777" w:rsidR="0037105F" w:rsidRDefault="0037105F" w:rsidP="007D4A24">
            <w:pPr>
              <w:spacing w:after="0" w:line="240" w:lineRule="auto"/>
              <w:jc w:val="center"/>
              <w:rPr>
                <w:szCs w:val="24"/>
              </w:rPr>
            </w:pPr>
            <w:r>
              <w:rPr>
                <w:szCs w:val="24"/>
              </w:rPr>
              <w:t>4.5.1; 4.5.2; 4.5.4</w:t>
            </w:r>
          </w:p>
        </w:tc>
      </w:tr>
    </w:tbl>
    <w:p w14:paraId="2EE682AE" w14:textId="77777777" w:rsidR="0037105F" w:rsidRPr="00872688" w:rsidRDefault="0037105F" w:rsidP="0037105F">
      <w:pPr>
        <w:spacing w:after="0" w:line="240" w:lineRule="auto"/>
        <w:rPr>
          <w:i/>
          <w:szCs w:val="24"/>
        </w:rPr>
      </w:pPr>
      <w:r w:rsidRPr="00872688">
        <w:rPr>
          <w:i/>
          <w:szCs w:val="24"/>
        </w:rPr>
        <w:t xml:space="preserve">[1]: Ký hiệu mục tiêu của môn học. </w:t>
      </w:r>
    </w:p>
    <w:p w14:paraId="5C3026F9" w14:textId="77777777" w:rsidR="0037105F" w:rsidRPr="00872688" w:rsidRDefault="0037105F" w:rsidP="0037105F">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3E540F86" w14:textId="77777777" w:rsidR="0037105F" w:rsidRPr="00872688" w:rsidRDefault="0037105F" w:rsidP="0037105F">
      <w:pPr>
        <w:spacing w:after="0" w:line="240" w:lineRule="auto"/>
        <w:rPr>
          <w:i/>
          <w:szCs w:val="24"/>
        </w:rPr>
      </w:pPr>
      <w:r w:rsidRPr="00872688">
        <w:rPr>
          <w:i/>
          <w:szCs w:val="24"/>
        </w:rPr>
        <w:t>[3]: Ký hiệu CĐR của CTĐT.</w:t>
      </w:r>
    </w:p>
    <w:p w14:paraId="39E46531" w14:textId="77777777" w:rsidR="0037105F" w:rsidRPr="00872688" w:rsidRDefault="0037105F" w:rsidP="0037105F">
      <w:pPr>
        <w:spacing w:before="60" w:after="0"/>
        <w:rPr>
          <w:b/>
          <w:i/>
          <w:szCs w:val="24"/>
        </w:rPr>
      </w:pPr>
      <w:r>
        <w:rPr>
          <w:b/>
          <w:i/>
          <w:szCs w:val="24"/>
        </w:rPr>
        <w:t>8</w:t>
      </w:r>
      <w:r w:rsidRPr="00872688">
        <w:rPr>
          <w:b/>
          <w:i/>
          <w:szCs w:val="24"/>
        </w:rPr>
        <w:t>. Chuẩn đầu ra của học phần:</w:t>
      </w:r>
    </w:p>
    <w:p w14:paraId="0A0AD6A8" w14:textId="77777777" w:rsidR="0037105F" w:rsidRPr="00B50D8C" w:rsidRDefault="0037105F" w:rsidP="0037105F">
      <w:pPr>
        <w:spacing w:before="60" w:after="0"/>
        <w:rPr>
          <w:i/>
          <w:szCs w:val="24"/>
        </w:rPr>
      </w:pPr>
      <w:r w:rsidRPr="00B50D8C">
        <w:rPr>
          <w:i/>
          <w:szCs w:val="24"/>
        </w:rPr>
        <w:t>(</w:t>
      </w:r>
      <w:r>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w:t>
      </w:r>
      <w:r>
        <w:rPr>
          <w:i/>
          <w:szCs w:val="24"/>
        </w:rPr>
        <w:t>m trách</w:t>
      </w:r>
      <w:r w:rsidRPr="00B50D8C">
        <w:rPr>
          <w:i/>
          <w:szCs w:val="24"/>
        </w:rPr>
        <w:t>)</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37105F" w:rsidRPr="00B50D8C" w14:paraId="0147316C" w14:textId="77777777" w:rsidTr="007D4A24">
        <w:trPr>
          <w:trHeight w:val="546"/>
        </w:trPr>
        <w:tc>
          <w:tcPr>
            <w:tcW w:w="591" w:type="pct"/>
            <w:shd w:val="clear" w:color="auto" w:fill="auto"/>
            <w:tcMar>
              <w:left w:w="57" w:type="dxa"/>
              <w:right w:w="57" w:type="dxa"/>
            </w:tcMar>
            <w:vAlign w:val="center"/>
          </w:tcPr>
          <w:p w14:paraId="5CD993F1" w14:textId="77777777" w:rsidR="0037105F" w:rsidRPr="00B50D8C" w:rsidRDefault="0037105F" w:rsidP="007D4A24">
            <w:pPr>
              <w:spacing w:after="0" w:line="240" w:lineRule="auto"/>
              <w:jc w:val="center"/>
              <w:rPr>
                <w:b/>
                <w:szCs w:val="24"/>
              </w:rPr>
            </w:pPr>
            <w:r w:rsidRPr="00B50D8C">
              <w:rPr>
                <w:b/>
                <w:szCs w:val="24"/>
              </w:rPr>
              <w:t xml:space="preserve">CĐR </w:t>
            </w:r>
          </w:p>
          <w:p w14:paraId="220D6523" w14:textId="77777777" w:rsidR="0037105F" w:rsidRPr="00B50D8C" w:rsidRDefault="0037105F" w:rsidP="007D4A24">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76EDA85C" w14:textId="77777777" w:rsidR="0037105F" w:rsidRPr="00B50D8C" w:rsidRDefault="0037105F" w:rsidP="007D4A24">
            <w:pPr>
              <w:spacing w:after="0" w:line="240" w:lineRule="auto"/>
              <w:jc w:val="center"/>
              <w:rPr>
                <w:b/>
                <w:szCs w:val="24"/>
              </w:rPr>
            </w:pPr>
            <w:r w:rsidRPr="00B50D8C">
              <w:rPr>
                <w:b/>
                <w:szCs w:val="24"/>
              </w:rPr>
              <w:t>Mô tả CĐR [2]</w:t>
            </w:r>
          </w:p>
        </w:tc>
        <w:tc>
          <w:tcPr>
            <w:tcW w:w="746" w:type="pct"/>
            <w:shd w:val="clear" w:color="auto" w:fill="auto"/>
          </w:tcPr>
          <w:p w14:paraId="1660B78D" w14:textId="77777777" w:rsidR="0037105F" w:rsidRPr="00B50D8C" w:rsidRDefault="0037105F" w:rsidP="007D4A24">
            <w:pPr>
              <w:spacing w:after="0" w:line="240" w:lineRule="auto"/>
              <w:jc w:val="center"/>
              <w:rPr>
                <w:b/>
                <w:szCs w:val="24"/>
                <w:lang w:val="pl-PL"/>
              </w:rPr>
            </w:pPr>
            <w:r w:rsidRPr="00B50D8C">
              <w:rPr>
                <w:b/>
                <w:szCs w:val="24"/>
                <w:lang w:val="pl-PL"/>
              </w:rPr>
              <w:t xml:space="preserve">Mức độ </w:t>
            </w:r>
          </w:p>
          <w:p w14:paraId="176E65E1" w14:textId="77777777" w:rsidR="0037105F" w:rsidRPr="00B50D8C" w:rsidRDefault="0037105F" w:rsidP="007D4A24">
            <w:pPr>
              <w:spacing w:after="0" w:line="240" w:lineRule="auto"/>
              <w:jc w:val="center"/>
              <w:rPr>
                <w:b/>
                <w:szCs w:val="24"/>
                <w:lang w:val="pl-PL"/>
              </w:rPr>
            </w:pPr>
            <w:r w:rsidRPr="00B50D8C">
              <w:rPr>
                <w:b/>
                <w:szCs w:val="24"/>
                <w:lang w:val="pl-PL"/>
              </w:rPr>
              <w:t>giảng dạy (I, T, U) [3]</w:t>
            </w:r>
          </w:p>
        </w:tc>
      </w:tr>
      <w:tr w:rsidR="0037105F" w:rsidRPr="00F275DF" w14:paraId="67A3CA36" w14:textId="77777777" w:rsidTr="007D4A24">
        <w:tc>
          <w:tcPr>
            <w:tcW w:w="591" w:type="pct"/>
            <w:shd w:val="clear" w:color="auto" w:fill="auto"/>
            <w:tcMar>
              <w:left w:w="57" w:type="dxa"/>
              <w:right w:w="57" w:type="dxa"/>
            </w:tcMar>
            <w:vAlign w:val="center"/>
          </w:tcPr>
          <w:p w14:paraId="233FB70E" w14:textId="77777777" w:rsidR="0037105F" w:rsidRPr="00FC21BD" w:rsidRDefault="0037105F" w:rsidP="007D4A24">
            <w:pPr>
              <w:spacing w:after="0" w:line="240" w:lineRule="auto"/>
              <w:jc w:val="center"/>
              <w:rPr>
                <w:b/>
                <w:szCs w:val="24"/>
              </w:rPr>
            </w:pPr>
            <w:r w:rsidRPr="00FC21BD">
              <w:rPr>
                <w:b/>
                <w:szCs w:val="24"/>
              </w:rPr>
              <w:t>G1.1</w:t>
            </w:r>
          </w:p>
        </w:tc>
        <w:tc>
          <w:tcPr>
            <w:tcW w:w="3663" w:type="pct"/>
            <w:shd w:val="clear" w:color="auto" w:fill="auto"/>
            <w:tcMar>
              <w:left w:w="57" w:type="dxa"/>
              <w:right w:w="57" w:type="dxa"/>
            </w:tcMar>
          </w:tcPr>
          <w:p w14:paraId="5E5E5E1D" w14:textId="77777777" w:rsidR="0037105F" w:rsidRPr="006B0A52" w:rsidRDefault="0037105F" w:rsidP="007D4A24">
            <w:pPr>
              <w:spacing w:after="0" w:line="240" w:lineRule="auto"/>
              <w:rPr>
                <w:iCs/>
                <w:szCs w:val="24"/>
              </w:rPr>
            </w:pPr>
            <w:r w:rsidRPr="000A3B1E">
              <w:rPr>
                <w:iCs/>
                <w:szCs w:val="24"/>
              </w:rPr>
              <w:t>Có khả hiểu biết, nắm bắt được những quy trình trong một hệ thống thương mại điện tử  hiện đại</w:t>
            </w:r>
            <w:r>
              <w:rPr>
                <w:iCs/>
                <w:szCs w:val="24"/>
              </w:rPr>
              <w:t>.</w:t>
            </w:r>
          </w:p>
        </w:tc>
        <w:tc>
          <w:tcPr>
            <w:tcW w:w="746" w:type="pct"/>
            <w:shd w:val="clear" w:color="auto" w:fill="auto"/>
            <w:vAlign w:val="center"/>
          </w:tcPr>
          <w:p w14:paraId="654D758F" w14:textId="77777777" w:rsidR="0037105F" w:rsidRPr="00B055E9" w:rsidRDefault="0037105F" w:rsidP="007D4A24">
            <w:pPr>
              <w:spacing w:after="0" w:line="240" w:lineRule="auto"/>
              <w:jc w:val="center"/>
              <w:rPr>
                <w:b/>
                <w:szCs w:val="24"/>
              </w:rPr>
            </w:pPr>
            <w:r w:rsidRPr="00B055E9">
              <w:rPr>
                <w:b/>
                <w:szCs w:val="24"/>
              </w:rPr>
              <w:t>T3</w:t>
            </w:r>
          </w:p>
        </w:tc>
      </w:tr>
      <w:tr w:rsidR="0037105F" w:rsidRPr="00F275DF" w14:paraId="0F047DA0" w14:textId="77777777" w:rsidTr="007D4A24">
        <w:tc>
          <w:tcPr>
            <w:tcW w:w="591" w:type="pct"/>
            <w:shd w:val="clear" w:color="auto" w:fill="auto"/>
            <w:tcMar>
              <w:left w:w="57" w:type="dxa"/>
              <w:right w:w="57" w:type="dxa"/>
            </w:tcMar>
            <w:vAlign w:val="center"/>
          </w:tcPr>
          <w:p w14:paraId="11915C9A" w14:textId="77777777" w:rsidR="0037105F" w:rsidRPr="00FC21BD" w:rsidRDefault="0037105F" w:rsidP="007D4A24">
            <w:pPr>
              <w:spacing w:after="0" w:line="240" w:lineRule="auto"/>
              <w:jc w:val="center"/>
              <w:rPr>
                <w:b/>
                <w:szCs w:val="24"/>
              </w:rPr>
            </w:pPr>
            <w:r w:rsidRPr="00FC21BD">
              <w:rPr>
                <w:b/>
                <w:szCs w:val="24"/>
              </w:rPr>
              <w:t>G1.2</w:t>
            </w:r>
          </w:p>
        </w:tc>
        <w:tc>
          <w:tcPr>
            <w:tcW w:w="3663" w:type="pct"/>
            <w:shd w:val="clear" w:color="auto" w:fill="auto"/>
            <w:tcMar>
              <w:left w:w="57" w:type="dxa"/>
              <w:right w:w="57" w:type="dxa"/>
            </w:tcMar>
          </w:tcPr>
          <w:p w14:paraId="109A3167" w14:textId="77777777" w:rsidR="0037105F" w:rsidRPr="006B0A52" w:rsidRDefault="0037105F" w:rsidP="007D4A24">
            <w:pPr>
              <w:spacing w:after="0" w:line="240" w:lineRule="auto"/>
              <w:rPr>
                <w:iCs/>
                <w:szCs w:val="24"/>
              </w:rPr>
            </w:pPr>
            <w:r w:rsidRPr="000A3B1E">
              <w:rPr>
                <w:iCs/>
                <w:szCs w:val="24"/>
              </w:rPr>
              <w:t>Có khả năng hiểu biết, nắm bắt được những giải pháp thiết kế một hệ thống thương mại điện tử  hiện đại</w:t>
            </w:r>
            <w:r>
              <w:rPr>
                <w:iCs/>
                <w:szCs w:val="24"/>
              </w:rPr>
              <w:t>.</w:t>
            </w:r>
          </w:p>
        </w:tc>
        <w:tc>
          <w:tcPr>
            <w:tcW w:w="746" w:type="pct"/>
            <w:shd w:val="clear" w:color="auto" w:fill="auto"/>
            <w:vAlign w:val="center"/>
          </w:tcPr>
          <w:p w14:paraId="0665EB67" w14:textId="77777777" w:rsidR="0037105F" w:rsidRPr="00B055E9" w:rsidRDefault="0037105F" w:rsidP="007D4A24">
            <w:pPr>
              <w:spacing w:after="0" w:line="240" w:lineRule="auto"/>
              <w:jc w:val="center"/>
              <w:rPr>
                <w:b/>
                <w:szCs w:val="24"/>
              </w:rPr>
            </w:pPr>
            <w:r>
              <w:rPr>
                <w:b/>
                <w:szCs w:val="24"/>
              </w:rPr>
              <w:t>T3</w:t>
            </w:r>
          </w:p>
        </w:tc>
      </w:tr>
      <w:tr w:rsidR="0037105F" w:rsidRPr="00B50D8C" w14:paraId="6095899F" w14:textId="77777777" w:rsidTr="007D4A24">
        <w:tc>
          <w:tcPr>
            <w:tcW w:w="591" w:type="pct"/>
            <w:shd w:val="clear" w:color="auto" w:fill="auto"/>
            <w:tcMar>
              <w:left w:w="57" w:type="dxa"/>
              <w:right w:w="57" w:type="dxa"/>
            </w:tcMar>
            <w:vAlign w:val="center"/>
          </w:tcPr>
          <w:p w14:paraId="3A54273C" w14:textId="77777777" w:rsidR="0037105F" w:rsidRPr="00FC21BD" w:rsidRDefault="0037105F" w:rsidP="007D4A24">
            <w:pPr>
              <w:spacing w:after="0" w:line="240" w:lineRule="auto"/>
              <w:jc w:val="center"/>
              <w:rPr>
                <w:b/>
                <w:szCs w:val="24"/>
              </w:rPr>
            </w:pPr>
            <w:r w:rsidRPr="00FC21BD">
              <w:rPr>
                <w:b/>
                <w:szCs w:val="24"/>
              </w:rPr>
              <w:t>G2.1</w:t>
            </w:r>
          </w:p>
        </w:tc>
        <w:tc>
          <w:tcPr>
            <w:tcW w:w="3663" w:type="pct"/>
            <w:shd w:val="clear" w:color="auto" w:fill="auto"/>
            <w:tcMar>
              <w:left w:w="57" w:type="dxa"/>
              <w:right w:w="57" w:type="dxa"/>
            </w:tcMar>
          </w:tcPr>
          <w:p w14:paraId="497206E8" w14:textId="77777777" w:rsidR="0037105F" w:rsidRPr="006B0A52" w:rsidRDefault="0037105F" w:rsidP="007D4A24">
            <w:pPr>
              <w:spacing w:after="0" w:line="240" w:lineRule="auto"/>
              <w:rPr>
                <w:iCs/>
                <w:szCs w:val="24"/>
              </w:rPr>
            </w:pPr>
            <w:r w:rsidRPr="00265DDD">
              <w:rPr>
                <w:iCs/>
                <w:szCs w:val="24"/>
              </w:rPr>
              <w:t>Hiểu rõ quy trình lập luận phân tích và giải quyết vấn đề (Xác định vấn đề cần giải quyế</w:t>
            </w:r>
            <w:r>
              <w:rPr>
                <w:iCs/>
                <w:szCs w:val="24"/>
              </w:rPr>
              <w:t>t, l</w:t>
            </w:r>
            <w:r w:rsidRPr="00265DDD">
              <w:rPr>
                <w:iCs/>
                <w:szCs w:val="24"/>
              </w:rPr>
              <w:t>iệt kê và phân loại các yếu tố tác động lên vấn đề; Phân tích tác động của các yếu tố lên vấn đề; Đưa ra các giải pháp để giải quyết vấn đề)</w:t>
            </w:r>
          </w:p>
        </w:tc>
        <w:tc>
          <w:tcPr>
            <w:tcW w:w="746" w:type="pct"/>
            <w:shd w:val="clear" w:color="auto" w:fill="auto"/>
          </w:tcPr>
          <w:p w14:paraId="367FD184" w14:textId="77777777" w:rsidR="0037105F" w:rsidRPr="00B055E9" w:rsidRDefault="0037105F" w:rsidP="007D4A24">
            <w:pPr>
              <w:spacing w:after="0" w:line="240" w:lineRule="auto"/>
              <w:jc w:val="center"/>
              <w:rPr>
                <w:b/>
                <w:iCs/>
                <w:szCs w:val="24"/>
              </w:rPr>
            </w:pPr>
            <w:r w:rsidRPr="00B055E9">
              <w:rPr>
                <w:b/>
                <w:iCs/>
                <w:szCs w:val="24"/>
              </w:rPr>
              <w:t>U</w:t>
            </w:r>
            <w:r>
              <w:rPr>
                <w:b/>
                <w:iCs/>
                <w:szCs w:val="24"/>
              </w:rPr>
              <w:t>3</w:t>
            </w:r>
          </w:p>
        </w:tc>
      </w:tr>
      <w:tr w:rsidR="0037105F" w:rsidRPr="00B50D8C" w14:paraId="246782F8" w14:textId="77777777" w:rsidTr="007D4A24">
        <w:tc>
          <w:tcPr>
            <w:tcW w:w="591" w:type="pct"/>
            <w:shd w:val="clear" w:color="auto" w:fill="auto"/>
            <w:tcMar>
              <w:left w:w="57" w:type="dxa"/>
              <w:right w:w="57" w:type="dxa"/>
            </w:tcMar>
            <w:vAlign w:val="center"/>
          </w:tcPr>
          <w:p w14:paraId="63CD7C57" w14:textId="77777777" w:rsidR="0037105F" w:rsidRPr="00FC21BD" w:rsidRDefault="0037105F" w:rsidP="007D4A24">
            <w:pPr>
              <w:spacing w:after="0" w:line="240" w:lineRule="auto"/>
              <w:jc w:val="center"/>
              <w:rPr>
                <w:b/>
                <w:szCs w:val="24"/>
              </w:rPr>
            </w:pPr>
            <w:r w:rsidRPr="00FC21BD">
              <w:rPr>
                <w:b/>
                <w:szCs w:val="24"/>
              </w:rPr>
              <w:t>G2.2</w:t>
            </w:r>
          </w:p>
        </w:tc>
        <w:tc>
          <w:tcPr>
            <w:tcW w:w="3663" w:type="pct"/>
            <w:shd w:val="clear" w:color="auto" w:fill="auto"/>
            <w:tcMar>
              <w:left w:w="57" w:type="dxa"/>
              <w:right w:w="57" w:type="dxa"/>
            </w:tcMar>
          </w:tcPr>
          <w:p w14:paraId="5D27FECE" w14:textId="77777777" w:rsidR="0037105F" w:rsidRPr="006B0A52" w:rsidRDefault="0037105F" w:rsidP="007D4A24">
            <w:pPr>
              <w:spacing w:after="0" w:line="240" w:lineRule="auto"/>
              <w:rPr>
                <w:iCs/>
                <w:szCs w:val="24"/>
              </w:rPr>
            </w:pPr>
            <w:r w:rsidRPr="00265DDD">
              <w:rPr>
                <w:iCs/>
                <w:szCs w:val="24"/>
              </w:rPr>
              <w:t xml:space="preserve">Thực hiện lập luận </w:t>
            </w:r>
            <w:r>
              <w:rPr>
                <w:iCs/>
                <w:szCs w:val="24"/>
              </w:rPr>
              <w:t>áp dụng</w:t>
            </w:r>
            <w:r w:rsidRPr="00265DDD">
              <w:rPr>
                <w:iCs/>
                <w:szCs w:val="24"/>
              </w:rPr>
              <w:t xml:space="preserve"> giải quyết một vấn đề phức tạp (một vấn đề chịu nhiều yếu tố tác động và các giải pháp cần đảm bảo theo nhiều yêu cầu)</w:t>
            </w:r>
          </w:p>
        </w:tc>
        <w:tc>
          <w:tcPr>
            <w:tcW w:w="746" w:type="pct"/>
            <w:shd w:val="clear" w:color="auto" w:fill="auto"/>
          </w:tcPr>
          <w:p w14:paraId="6266FF93" w14:textId="77777777" w:rsidR="0037105F" w:rsidRPr="00B055E9" w:rsidRDefault="0037105F" w:rsidP="007D4A24">
            <w:pPr>
              <w:spacing w:after="0" w:line="240" w:lineRule="auto"/>
              <w:jc w:val="center"/>
              <w:rPr>
                <w:b/>
                <w:iCs/>
                <w:szCs w:val="24"/>
              </w:rPr>
            </w:pPr>
            <w:r>
              <w:rPr>
                <w:b/>
                <w:iCs/>
                <w:szCs w:val="24"/>
              </w:rPr>
              <w:t>U3</w:t>
            </w:r>
          </w:p>
        </w:tc>
      </w:tr>
      <w:tr w:rsidR="0037105F" w:rsidRPr="00B50D8C" w14:paraId="051DEA0C" w14:textId="77777777" w:rsidTr="007D4A24">
        <w:tc>
          <w:tcPr>
            <w:tcW w:w="591" w:type="pct"/>
            <w:shd w:val="clear" w:color="auto" w:fill="auto"/>
            <w:tcMar>
              <w:left w:w="57" w:type="dxa"/>
              <w:right w:w="57" w:type="dxa"/>
            </w:tcMar>
            <w:vAlign w:val="center"/>
          </w:tcPr>
          <w:p w14:paraId="32183265" w14:textId="77777777" w:rsidR="0037105F" w:rsidRPr="00FC21BD" w:rsidRDefault="0037105F" w:rsidP="007D4A24">
            <w:pPr>
              <w:spacing w:after="0" w:line="240" w:lineRule="auto"/>
              <w:jc w:val="center"/>
              <w:rPr>
                <w:b/>
                <w:szCs w:val="24"/>
              </w:rPr>
            </w:pPr>
            <w:r w:rsidRPr="00FC21BD">
              <w:rPr>
                <w:b/>
                <w:szCs w:val="24"/>
              </w:rPr>
              <w:t>G3.1</w:t>
            </w:r>
          </w:p>
        </w:tc>
        <w:tc>
          <w:tcPr>
            <w:tcW w:w="3663" w:type="pct"/>
            <w:shd w:val="clear" w:color="auto" w:fill="auto"/>
            <w:tcMar>
              <w:left w:w="57" w:type="dxa"/>
              <w:right w:w="57" w:type="dxa"/>
            </w:tcMar>
            <w:vAlign w:val="center"/>
          </w:tcPr>
          <w:p w14:paraId="65521F69" w14:textId="77777777" w:rsidR="0037105F" w:rsidRPr="006B0A52" w:rsidRDefault="0037105F" w:rsidP="007D4A24">
            <w:pPr>
              <w:spacing w:after="0" w:line="240" w:lineRule="auto"/>
              <w:rPr>
                <w:iCs/>
                <w:szCs w:val="24"/>
              </w:rPr>
            </w:pPr>
            <w:r w:rsidRPr="00C22EAF">
              <w:rPr>
                <w:iCs/>
                <w:szCs w:val="24"/>
              </w:rPr>
              <w:t xml:space="preserve">Có khả năng </w:t>
            </w:r>
            <w:r>
              <w:rPr>
                <w:iCs/>
                <w:szCs w:val="24"/>
              </w:rPr>
              <w:t>x</w:t>
            </w:r>
            <w:r w:rsidRPr="00C22EAF">
              <w:rPr>
                <w:iCs/>
                <w:szCs w:val="24"/>
              </w:rPr>
              <w:t>ác định các mục tiêu và vai trò của ngành nghề cũng như các trách nhiệm của kỹ sư đối với xã hội và một tương lai bền vững</w:t>
            </w:r>
            <w:r>
              <w:rPr>
                <w:iCs/>
                <w:szCs w:val="24"/>
              </w:rPr>
              <w:t>.</w:t>
            </w:r>
          </w:p>
        </w:tc>
        <w:tc>
          <w:tcPr>
            <w:tcW w:w="746" w:type="pct"/>
            <w:shd w:val="clear" w:color="auto" w:fill="auto"/>
          </w:tcPr>
          <w:p w14:paraId="1A8BED5E" w14:textId="77777777" w:rsidR="0037105F" w:rsidRPr="00B055E9" w:rsidRDefault="0037105F" w:rsidP="007D4A24">
            <w:pPr>
              <w:spacing w:after="0" w:line="240" w:lineRule="auto"/>
              <w:jc w:val="center"/>
              <w:rPr>
                <w:b/>
                <w:iCs/>
                <w:szCs w:val="24"/>
              </w:rPr>
            </w:pPr>
            <w:r>
              <w:rPr>
                <w:b/>
                <w:iCs/>
                <w:szCs w:val="24"/>
              </w:rPr>
              <w:t>U3</w:t>
            </w:r>
          </w:p>
        </w:tc>
      </w:tr>
      <w:tr w:rsidR="0037105F" w:rsidRPr="00B50D8C" w14:paraId="081BFCDB" w14:textId="77777777" w:rsidTr="007D4A24">
        <w:tc>
          <w:tcPr>
            <w:tcW w:w="591" w:type="pct"/>
            <w:shd w:val="clear" w:color="auto" w:fill="auto"/>
            <w:tcMar>
              <w:left w:w="57" w:type="dxa"/>
              <w:right w:w="57" w:type="dxa"/>
            </w:tcMar>
            <w:vAlign w:val="center"/>
          </w:tcPr>
          <w:p w14:paraId="67A878FE" w14:textId="77777777" w:rsidR="0037105F" w:rsidRPr="00FC21BD" w:rsidRDefault="0037105F" w:rsidP="007D4A24">
            <w:pPr>
              <w:spacing w:after="0" w:line="240" w:lineRule="auto"/>
              <w:jc w:val="center"/>
              <w:rPr>
                <w:b/>
                <w:szCs w:val="24"/>
              </w:rPr>
            </w:pPr>
            <w:r w:rsidRPr="00FC21BD">
              <w:rPr>
                <w:b/>
                <w:szCs w:val="24"/>
              </w:rPr>
              <w:t>G3.2</w:t>
            </w:r>
          </w:p>
        </w:tc>
        <w:tc>
          <w:tcPr>
            <w:tcW w:w="3663" w:type="pct"/>
            <w:shd w:val="clear" w:color="auto" w:fill="auto"/>
            <w:tcMar>
              <w:left w:w="57" w:type="dxa"/>
              <w:right w:w="57" w:type="dxa"/>
            </w:tcMar>
            <w:vAlign w:val="center"/>
          </w:tcPr>
          <w:p w14:paraId="45368FAD" w14:textId="77777777" w:rsidR="0037105F" w:rsidRPr="006B0A52" w:rsidRDefault="0037105F" w:rsidP="007D4A24">
            <w:pPr>
              <w:spacing w:after="0" w:line="240" w:lineRule="auto"/>
              <w:rPr>
                <w:iCs/>
                <w:szCs w:val="24"/>
              </w:rPr>
            </w:pPr>
            <w:r w:rsidRPr="001C3B9C">
              <w:rPr>
                <w:iCs/>
                <w:szCs w:val="24"/>
              </w:rPr>
              <w:t>Có khả năng phân biệt được bản chất đa dạng và lịch sử của các nền văn hóa khác nhau cũng như sự quốc tế hóa của hoạt động con người</w:t>
            </w:r>
            <w:r>
              <w:rPr>
                <w:iCs/>
                <w:szCs w:val="24"/>
              </w:rPr>
              <w:t>.</w:t>
            </w:r>
          </w:p>
        </w:tc>
        <w:tc>
          <w:tcPr>
            <w:tcW w:w="746" w:type="pct"/>
            <w:shd w:val="clear" w:color="auto" w:fill="auto"/>
          </w:tcPr>
          <w:p w14:paraId="5932ACCC" w14:textId="77777777" w:rsidR="0037105F" w:rsidRPr="00B055E9" w:rsidRDefault="0037105F" w:rsidP="007D4A24">
            <w:pPr>
              <w:spacing w:after="0" w:line="240" w:lineRule="auto"/>
              <w:jc w:val="center"/>
              <w:rPr>
                <w:b/>
                <w:iCs/>
                <w:szCs w:val="24"/>
              </w:rPr>
            </w:pPr>
            <w:r>
              <w:rPr>
                <w:b/>
                <w:iCs/>
                <w:szCs w:val="24"/>
              </w:rPr>
              <w:t>U3</w:t>
            </w:r>
          </w:p>
        </w:tc>
      </w:tr>
      <w:tr w:rsidR="0037105F" w:rsidRPr="00B50D8C" w14:paraId="729A2908" w14:textId="77777777" w:rsidTr="007D4A24">
        <w:tc>
          <w:tcPr>
            <w:tcW w:w="591" w:type="pct"/>
            <w:shd w:val="clear" w:color="auto" w:fill="auto"/>
            <w:tcMar>
              <w:left w:w="57" w:type="dxa"/>
              <w:right w:w="57" w:type="dxa"/>
            </w:tcMar>
            <w:vAlign w:val="center"/>
          </w:tcPr>
          <w:p w14:paraId="34C022DE" w14:textId="77777777" w:rsidR="0037105F" w:rsidRPr="00FC21BD" w:rsidRDefault="0037105F" w:rsidP="007D4A24">
            <w:pPr>
              <w:spacing w:after="0" w:line="240" w:lineRule="auto"/>
              <w:jc w:val="center"/>
              <w:rPr>
                <w:b/>
                <w:szCs w:val="24"/>
              </w:rPr>
            </w:pPr>
            <w:r w:rsidRPr="00FC21BD">
              <w:rPr>
                <w:b/>
                <w:szCs w:val="24"/>
              </w:rPr>
              <w:t>G4.1</w:t>
            </w:r>
          </w:p>
        </w:tc>
        <w:tc>
          <w:tcPr>
            <w:tcW w:w="3663" w:type="pct"/>
            <w:shd w:val="clear" w:color="auto" w:fill="auto"/>
            <w:tcMar>
              <w:left w:w="57" w:type="dxa"/>
              <w:right w:w="57" w:type="dxa"/>
            </w:tcMar>
            <w:vAlign w:val="center"/>
          </w:tcPr>
          <w:p w14:paraId="4A067929" w14:textId="77777777" w:rsidR="0037105F" w:rsidRPr="006B0A52" w:rsidRDefault="0037105F" w:rsidP="007D4A24">
            <w:pPr>
              <w:spacing w:after="0" w:line="240" w:lineRule="auto"/>
              <w:rPr>
                <w:iCs/>
                <w:szCs w:val="24"/>
              </w:rPr>
            </w:pPr>
            <w:r w:rsidRPr="00474494">
              <w:rPr>
                <w:iCs/>
                <w:szCs w:val="24"/>
              </w:rPr>
              <w:t>Có khả năng xác định sự khác biệt về quy trình, văn hóa, và thước đo thành công trong các nền văn hóa doanh nghiệp khác nhau</w:t>
            </w:r>
          </w:p>
        </w:tc>
        <w:tc>
          <w:tcPr>
            <w:tcW w:w="746" w:type="pct"/>
            <w:shd w:val="clear" w:color="auto" w:fill="auto"/>
          </w:tcPr>
          <w:p w14:paraId="756303EA" w14:textId="77777777" w:rsidR="0037105F" w:rsidRPr="00B055E9" w:rsidRDefault="0037105F" w:rsidP="007D4A24">
            <w:pPr>
              <w:spacing w:after="0" w:line="240" w:lineRule="auto"/>
              <w:jc w:val="center"/>
              <w:rPr>
                <w:b/>
                <w:iCs/>
                <w:szCs w:val="24"/>
              </w:rPr>
            </w:pPr>
            <w:r>
              <w:rPr>
                <w:b/>
                <w:iCs/>
                <w:szCs w:val="24"/>
              </w:rPr>
              <w:t>U3</w:t>
            </w:r>
          </w:p>
        </w:tc>
      </w:tr>
      <w:tr w:rsidR="0037105F" w:rsidRPr="00B50D8C" w14:paraId="25E5284A" w14:textId="77777777" w:rsidTr="007D4A24">
        <w:tc>
          <w:tcPr>
            <w:tcW w:w="591" w:type="pct"/>
            <w:shd w:val="clear" w:color="auto" w:fill="auto"/>
            <w:tcMar>
              <w:left w:w="57" w:type="dxa"/>
              <w:right w:w="57" w:type="dxa"/>
            </w:tcMar>
            <w:vAlign w:val="center"/>
          </w:tcPr>
          <w:p w14:paraId="1F251005" w14:textId="77777777" w:rsidR="0037105F" w:rsidRPr="00FC21BD" w:rsidRDefault="0037105F" w:rsidP="007D4A24">
            <w:pPr>
              <w:spacing w:after="0" w:line="240" w:lineRule="auto"/>
              <w:jc w:val="center"/>
              <w:rPr>
                <w:b/>
                <w:szCs w:val="24"/>
              </w:rPr>
            </w:pPr>
            <w:r w:rsidRPr="00FC21BD">
              <w:rPr>
                <w:b/>
                <w:szCs w:val="24"/>
              </w:rPr>
              <w:t>G</w:t>
            </w:r>
            <w:r>
              <w:rPr>
                <w:b/>
                <w:szCs w:val="24"/>
              </w:rPr>
              <w:t>4</w:t>
            </w:r>
            <w:r w:rsidRPr="00FC21BD">
              <w:rPr>
                <w:b/>
                <w:szCs w:val="24"/>
              </w:rPr>
              <w:t>.</w:t>
            </w:r>
            <w:r>
              <w:rPr>
                <w:b/>
                <w:szCs w:val="24"/>
              </w:rPr>
              <w:t>2</w:t>
            </w:r>
          </w:p>
        </w:tc>
        <w:tc>
          <w:tcPr>
            <w:tcW w:w="3663" w:type="pct"/>
            <w:shd w:val="clear" w:color="auto" w:fill="auto"/>
            <w:tcMar>
              <w:left w:w="57" w:type="dxa"/>
              <w:right w:w="57" w:type="dxa"/>
            </w:tcMar>
            <w:vAlign w:val="center"/>
          </w:tcPr>
          <w:p w14:paraId="6BE449E2" w14:textId="77777777" w:rsidR="0037105F" w:rsidRPr="00F21C15" w:rsidRDefault="0037105F" w:rsidP="007D4A24">
            <w:pPr>
              <w:spacing w:after="0" w:line="240" w:lineRule="auto"/>
              <w:rPr>
                <w:iCs/>
                <w:szCs w:val="24"/>
              </w:rPr>
            </w:pPr>
            <w:r w:rsidRPr="00474494">
              <w:rPr>
                <w:iCs/>
                <w:szCs w:val="24"/>
              </w:rPr>
              <w:t>Có khả năng phân biệt các bên liên quan và các bên thụ hưởng cũng như trách nhiệm, nghĩa vụ cụ thể (chủ sở hữu, nhân viên, khách hàng, v.v.)</w:t>
            </w:r>
          </w:p>
        </w:tc>
        <w:tc>
          <w:tcPr>
            <w:tcW w:w="746" w:type="pct"/>
            <w:shd w:val="clear" w:color="auto" w:fill="auto"/>
          </w:tcPr>
          <w:p w14:paraId="2FF35A8A" w14:textId="77777777" w:rsidR="0037105F" w:rsidRPr="00B055E9" w:rsidRDefault="0037105F" w:rsidP="007D4A24">
            <w:pPr>
              <w:spacing w:after="0" w:line="240" w:lineRule="auto"/>
              <w:jc w:val="center"/>
              <w:rPr>
                <w:b/>
                <w:iCs/>
                <w:szCs w:val="24"/>
              </w:rPr>
            </w:pPr>
            <w:r>
              <w:rPr>
                <w:b/>
                <w:iCs/>
                <w:szCs w:val="24"/>
              </w:rPr>
              <w:t>U3</w:t>
            </w:r>
          </w:p>
        </w:tc>
      </w:tr>
      <w:tr w:rsidR="0037105F" w:rsidRPr="00B50D8C" w14:paraId="422546E6" w14:textId="77777777" w:rsidTr="007D4A24">
        <w:tc>
          <w:tcPr>
            <w:tcW w:w="591" w:type="pct"/>
            <w:shd w:val="clear" w:color="auto" w:fill="auto"/>
            <w:tcMar>
              <w:left w:w="57" w:type="dxa"/>
              <w:right w:w="57" w:type="dxa"/>
            </w:tcMar>
            <w:vAlign w:val="center"/>
          </w:tcPr>
          <w:p w14:paraId="634775A6" w14:textId="77777777" w:rsidR="0037105F" w:rsidRPr="00FC21BD" w:rsidRDefault="0037105F" w:rsidP="007D4A24">
            <w:pPr>
              <w:spacing w:after="0" w:line="240" w:lineRule="auto"/>
              <w:jc w:val="center"/>
              <w:rPr>
                <w:b/>
                <w:szCs w:val="24"/>
              </w:rPr>
            </w:pPr>
            <w:r>
              <w:rPr>
                <w:b/>
                <w:szCs w:val="24"/>
              </w:rPr>
              <w:t>G5.1</w:t>
            </w:r>
          </w:p>
        </w:tc>
        <w:tc>
          <w:tcPr>
            <w:tcW w:w="3663" w:type="pct"/>
            <w:shd w:val="clear" w:color="auto" w:fill="auto"/>
            <w:tcMar>
              <w:left w:w="57" w:type="dxa"/>
              <w:right w:w="57" w:type="dxa"/>
            </w:tcMar>
            <w:vAlign w:val="center"/>
          </w:tcPr>
          <w:p w14:paraId="4779482E" w14:textId="77777777" w:rsidR="0037105F" w:rsidRPr="00F21C15" w:rsidRDefault="0037105F" w:rsidP="007D4A24">
            <w:pPr>
              <w:spacing w:after="0" w:line="240" w:lineRule="auto"/>
              <w:rPr>
                <w:iCs/>
                <w:szCs w:val="24"/>
              </w:rPr>
            </w:pPr>
            <w:r w:rsidRPr="000E2BCC">
              <w:rPr>
                <w:iCs/>
                <w:szCs w:val="24"/>
              </w:rPr>
              <w:t>Có khả năng nhận biết các mục tiêu và cách đánh giá các tính năng, chi phí, chất lượng, lựa chọn thuật toán và ngôn ngữ phù hợp.</w:t>
            </w:r>
          </w:p>
        </w:tc>
        <w:tc>
          <w:tcPr>
            <w:tcW w:w="746" w:type="pct"/>
            <w:shd w:val="clear" w:color="auto" w:fill="auto"/>
          </w:tcPr>
          <w:p w14:paraId="12D2F59D" w14:textId="77777777" w:rsidR="0037105F" w:rsidRPr="00B055E9" w:rsidRDefault="0037105F" w:rsidP="007D4A24">
            <w:pPr>
              <w:spacing w:after="0" w:line="240" w:lineRule="auto"/>
              <w:jc w:val="center"/>
              <w:rPr>
                <w:b/>
                <w:iCs/>
                <w:szCs w:val="24"/>
              </w:rPr>
            </w:pPr>
            <w:r w:rsidRPr="00B055E9">
              <w:rPr>
                <w:b/>
                <w:iCs/>
                <w:szCs w:val="24"/>
              </w:rPr>
              <w:t>U</w:t>
            </w:r>
            <w:r>
              <w:rPr>
                <w:b/>
                <w:iCs/>
                <w:szCs w:val="24"/>
              </w:rPr>
              <w:t>3</w:t>
            </w:r>
          </w:p>
        </w:tc>
      </w:tr>
      <w:tr w:rsidR="0037105F" w:rsidRPr="00B50D8C" w14:paraId="050B79BD" w14:textId="77777777" w:rsidTr="007D4A24">
        <w:tc>
          <w:tcPr>
            <w:tcW w:w="591" w:type="pct"/>
            <w:shd w:val="clear" w:color="auto" w:fill="auto"/>
            <w:tcMar>
              <w:left w:w="57" w:type="dxa"/>
              <w:right w:w="57" w:type="dxa"/>
            </w:tcMar>
            <w:vAlign w:val="center"/>
          </w:tcPr>
          <w:p w14:paraId="2B1DCE9B" w14:textId="77777777" w:rsidR="0037105F" w:rsidRDefault="0037105F" w:rsidP="007D4A24">
            <w:pPr>
              <w:spacing w:after="0" w:line="240" w:lineRule="auto"/>
              <w:jc w:val="center"/>
              <w:rPr>
                <w:b/>
                <w:szCs w:val="24"/>
              </w:rPr>
            </w:pPr>
            <w:r>
              <w:rPr>
                <w:b/>
                <w:szCs w:val="24"/>
              </w:rPr>
              <w:t>G5.2</w:t>
            </w:r>
          </w:p>
        </w:tc>
        <w:tc>
          <w:tcPr>
            <w:tcW w:w="3663" w:type="pct"/>
            <w:shd w:val="clear" w:color="auto" w:fill="auto"/>
            <w:tcMar>
              <w:left w:w="57" w:type="dxa"/>
              <w:right w:w="57" w:type="dxa"/>
            </w:tcMar>
            <w:vAlign w:val="center"/>
          </w:tcPr>
          <w:p w14:paraId="318BDD1C" w14:textId="77777777" w:rsidR="0037105F" w:rsidRPr="00F21C15" w:rsidRDefault="0037105F" w:rsidP="007D4A24">
            <w:pPr>
              <w:spacing w:after="0" w:line="240" w:lineRule="auto"/>
              <w:rPr>
                <w:iCs/>
                <w:szCs w:val="24"/>
              </w:rPr>
            </w:pPr>
            <w:r w:rsidRPr="000E2BCC">
              <w:rPr>
                <w:iCs/>
                <w:szCs w:val="24"/>
              </w:rPr>
              <w:t>Có khả năng xác định đặc tính kỹ thuật của thiết kế, tiến hành tích hợp phần mềm vào trong phần cứng và kết nối ngoại vi.</w:t>
            </w:r>
          </w:p>
        </w:tc>
        <w:tc>
          <w:tcPr>
            <w:tcW w:w="746" w:type="pct"/>
            <w:shd w:val="clear" w:color="auto" w:fill="auto"/>
          </w:tcPr>
          <w:p w14:paraId="5DAE5BFA" w14:textId="77777777" w:rsidR="0037105F" w:rsidRPr="00B055E9" w:rsidRDefault="0037105F" w:rsidP="007D4A24">
            <w:pPr>
              <w:spacing w:after="0" w:line="240" w:lineRule="auto"/>
              <w:jc w:val="center"/>
              <w:rPr>
                <w:b/>
                <w:iCs/>
                <w:szCs w:val="24"/>
              </w:rPr>
            </w:pPr>
            <w:r>
              <w:rPr>
                <w:b/>
                <w:iCs/>
                <w:szCs w:val="24"/>
              </w:rPr>
              <w:t>U3</w:t>
            </w:r>
          </w:p>
        </w:tc>
      </w:tr>
      <w:tr w:rsidR="0037105F" w:rsidRPr="00B50D8C" w14:paraId="765F2B14" w14:textId="77777777" w:rsidTr="007D4A24">
        <w:tc>
          <w:tcPr>
            <w:tcW w:w="591" w:type="pct"/>
            <w:shd w:val="clear" w:color="auto" w:fill="auto"/>
            <w:tcMar>
              <w:left w:w="57" w:type="dxa"/>
              <w:right w:w="57" w:type="dxa"/>
            </w:tcMar>
            <w:vAlign w:val="center"/>
          </w:tcPr>
          <w:p w14:paraId="2449FB10" w14:textId="77777777" w:rsidR="0037105F" w:rsidRDefault="0037105F" w:rsidP="007D4A24">
            <w:pPr>
              <w:spacing w:after="0" w:line="240" w:lineRule="auto"/>
              <w:jc w:val="center"/>
              <w:rPr>
                <w:b/>
                <w:szCs w:val="24"/>
              </w:rPr>
            </w:pPr>
            <w:r>
              <w:rPr>
                <w:b/>
                <w:szCs w:val="24"/>
              </w:rPr>
              <w:t>G5.3</w:t>
            </w:r>
          </w:p>
        </w:tc>
        <w:tc>
          <w:tcPr>
            <w:tcW w:w="3663" w:type="pct"/>
            <w:shd w:val="clear" w:color="auto" w:fill="auto"/>
            <w:tcMar>
              <w:left w:w="57" w:type="dxa"/>
              <w:right w:w="57" w:type="dxa"/>
            </w:tcMar>
            <w:vAlign w:val="center"/>
          </w:tcPr>
          <w:p w14:paraId="45315F84" w14:textId="77777777" w:rsidR="0037105F" w:rsidRPr="00F21C15" w:rsidRDefault="0037105F" w:rsidP="007D4A24">
            <w:pPr>
              <w:spacing w:after="0" w:line="240" w:lineRule="auto"/>
              <w:rPr>
                <w:iCs/>
                <w:szCs w:val="24"/>
              </w:rPr>
            </w:pPr>
            <w:r w:rsidRPr="007F6AF2">
              <w:rPr>
                <w:iCs/>
                <w:szCs w:val="24"/>
              </w:rPr>
              <w:t>Có khả năng liệt kê nguồn cung cấp, đối tác và chuỗi cung ứng, kiểm soát chi phí triển khai, thực hiện và thời gian biểu.</w:t>
            </w:r>
          </w:p>
        </w:tc>
        <w:tc>
          <w:tcPr>
            <w:tcW w:w="746" w:type="pct"/>
            <w:shd w:val="clear" w:color="auto" w:fill="auto"/>
          </w:tcPr>
          <w:p w14:paraId="122A2877" w14:textId="77777777" w:rsidR="0037105F" w:rsidRDefault="0037105F" w:rsidP="007D4A24">
            <w:pPr>
              <w:spacing w:after="0" w:line="240" w:lineRule="auto"/>
              <w:jc w:val="center"/>
              <w:rPr>
                <w:b/>
                <w:iCs/>
                <w:szCs w:val="24"/>
              </w:rPr>
            </w:pPr>
            <w:r>
              <w:rPr>
                <w:b/>
                <w:iCs/>
                <w:szCs w:val="24"/>
              </w:rPr>
              <w:t>U3</w:t>
            </w:r>
          </w:p>
        </w:tc>
      </w:tr>
    </w:tbl>
    <w:p w14:paraId="3C0493E7" w14:textId="77777777" w:rsidR="0037105F" w:rsidRDefault="0037105F" w:rsidP="0037105F">
      <w:pPr>
        <w:spacing w:after="0" w:line="240" w:lineRule="auto"/>
        <w:rPr>
          <w:i/>
          <w:szCs w:val="24"/>
        </w:rPr>
      </w:pPr>
      <w:r w:rsidRPr="00B50D8C">
        <w:rPr>
          <w:i/>
          <w:szCs w:val="24"/>
        </w:rPr>
        <w:t xml:space="preserve">[1]: Ký hiệu CĐR  của môn học. </w:t>
      </w:r>
    </w:p>
    <w:p w14:paraId="16AAE5A7" w14:textId="77777777" w:rsidR="0037105F" w:rsidRDefault="0037105F" w:rsidP="0037105F">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3538FE40" w14:textId="77777777" w:rsidR="0037105F" w:rsidRPr="00B50D8C" w:rsidRDefault="0037105F" w:rsidP="0037105F">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667EBB22" w14:textId="77777777" w:rsidR="0037105F" w:rsidRPr="009174EF" w:rsidRDefault="0037105F" w:rsidP="0037105F">
      <w:pPr>
        <w:tabs>
          <w:tab w:val="left" w:pos="7513"/>
        </w:tabs>
        <w:spacing w:before="120" w:after="0"/>
        <w:rPr>
          <w:b/>
          <w:szCs w:val="24"/>
        </w:rPr>
      </w:pPr>
      <w:r>
        <w:rPr>
          <w:b/>
          <w:i/>
          <w:szCs w:val="24"/>
        </w:rPr>
        <w:t>9</w:t>
      </w:r>
      <w:r w:rsidRPr="009174EF">
        <w:rPr>
          <w:b/>
          <w:i/>
          <w:szCs w:val="24"/>
        </w:rPr>
        <w:t xml:space="preserve">. Mô tả cách đánh giá học phần: </w:t>
      </w:r>
    </w:p>
    <w:p w14:paraId="26DDF80C" w14:textId="77777777" w:rsidR="0037105F" w:rsidRPr="00BA78E5" w:rsidRDefault="0037105F" w:rsidP="0037105F">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C819F08" w14:textId="77777777" w:rsidR="0037105F" w:rsidRPr="00984E3F" w:rsidRDefault="0037105F" w:rsidP="0037105F">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2108"/>
        <w:gridCol w:w="4405"/>
        <w:gridCol w:w="1297"/>
      </w:tblGrid>
      <w:tr w:rsidR="0037105F" w:rsidRPr="00984E3F" w14:paraId="19E6DE7A" w14:textId="77777777" w:rsidTr="007D4A24">
        <w:trPr>
          <w:trHeight w:val="470"/>
        </w:trPr>
        <w:tc>
          <w:tcPr>
            <w:tcW w:w="880" w:type="pct"/>
            <w:shd w:val="clear" w:color="auto" w:fill="auto"/>
            <w:vAlign w:val="center"/>
          </w:tcPr>
          <w:p w14:paraId="03BEB201" w14:textId="77777777" w:rsidR="0037105F" w:rsidRPr="00330C07" w:rsidRDefault="0037105F" w:rsidP="007D4A24">
            <w:pPr>
              <w:pStyle w:val="Header"/>
              <w:spacing w:after="0" w:line="240" w:lineRule="auto"/>
              <w:jc w:val="center"/>
              <w:rPr>
                <w:b/>
                <w:szCs w:val="24"/>
              </w:rPr>
            </w:pPr>
            <w:r w:rsidRPr="00330C07">
              <w:rPr>
                <w:b/>
                <w:szCs w:val="24"/>
              </w:rPr>
              <w:lastRenderedPageBreak/>
              <w:t>Thành phần đánh giá [1]</w:t>
            </w:r>
          </w:p>
        </w:tc>
        <w:tc>
          <w:tcPr>
            <w:tcW w:w="1112" w:type="pct"/>
            <w:shd w:val="clear" w:color="auto" w:fill="auto"/>
            <w:vAlign w:val="center"/>
          </w:tcPr>
          <w:p w14:paraId="45BF7767" w14:textId="77777777" w:rsidR="0037105F" w:rsidRPr="00330C07" w:rsidRDefault="0037105F" w:rsidP="007D4A24">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5D54763E" w14:textId="77777777" w:rsidR="0037105F" w:rsidRPr="00330C07" w:rsidRDefault="0037105F" w:rsidP="007D4A24">
            <w:pPr>
              <w:pStyle w:val="Header"/>
              <w:spacing w:after="0" w:line="240" w:lineRule="auto"/>
              <w:jc w:val="center"/>
              <w:rPr>
                <w:b/>
                <w:szCs w:val="24"/>
              </w:rPr>
            </w:pPr>
            <w:r w:rsidRPr="00330C07">
              <w:rPr>
                <w:b/>
                <w:szCs w:val="24"/>
              </w:rPr>
              <w:t>[2]</w:t>
            </w:r>
          </w:p>
        </w:tc>
        <w:tc>
          <w:tcPr>
            <w:tcW w:w="2324" w:type="pct"/>
            <w:shd w:val="clear" w:color="auto" w:fill="auto"/>
            <w:vAlign w:val="center"/>
          </w:tcPr>
          <w:p w14:paraId="0C4921D6" w14:textId="77777777" w:rsidR="0037105F" w:rsidRPr="00330C07" w:rsidRDefault="0037105F" w:rsidP="007D4A24">
            <w:pPr>
              <w:pStyle w:val="Header"/>
              <w:spacing w:after="0" w:line="240" w:lineRule="auto"/>
              <w:ind w:left="-108" w:right="-108"/>
              <w:jc w:val="center"/>
              <w:rPr>
                <w:b/>
                <w:szCs w:val="24"/>
              </w:rPr>
            </w:pPr>
            <w:r w:rsidRPr="00330C07">
              <w:rPr>
                <w:b/>
                <w:szCs w:val="24"/>
              </w:rPr>
              <w:t>CĐR học phần (Gx.x)</w:t>
            </w:r>
          </w:p>
          <w:p w14:paraId="6CA3C523" w14:textId="77777777" w:rsidR="0037105F" w:rsidRPr="00330C07" w:rsidRDefault="0037105F" w:rsidP="007D4A24">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61CECAF8" w14:textId="77777777" w:rsidR="0037105F" w:rsidRPr="00330C07" w:rsidRDefault="0037105F" w:rsidP="007D4A24">
            <w:pPr>
              <w:pStyle w:val="Header"/>
              <w:spacing w:after="0" w:line="240" w:lineRule="auto"/>
              <w:ind w:left="-108" w:right="-108"/>
              <w:jc w:val="center"/>
              <w:rPr>
                <w:b/>
                <w:szCs w:val="24"/>
              </w:rPr>
            </w:pPr>
            <w:r w:rsidRPr="00330C07">
              <w:rPr>
                <w:b/>
                <w:szCs w:val="24"/>
              </w:rPr>
              <w:t>Tỷ lệ (%)</w:t>
            </w:r>
          </w:p>
          <w:p w14:paraId="554D84A7" w14:textId="77777777" w:rsidR="0037105F" w:rsidRPr="00330C07" w:rsidRDefault="0037105F" w:rsidP="007D4A24">
            <w:pPr>
              <w:pStyle w:val="Header"/>
              <w:spacing w:after="0" w:line="240" w:lineRule="auto"/>
              <w:ind w:left="-108" w:right="-108"/>
              <w:jc w:val="center"/>
              <w:rPr>
                <w:b/>
                <w:szCs w:val="24"/>
              </w:rPr>
            </w:pPr>
            <w:r w:rsidRPr="00330C07">
              <w:rPr>
                <w:b/>
                <w:szCs w:val="24"/>
              </w:rPr>
              <w:t>[4]</w:t>
            </w:r>
          </w:p>
        </w:tc>
      </w:tr>
      <w:tr w:rsidR="0037105F" w:rsidRPr="00984E3F" w14:paraId="6B9DCBC8" w14:textId="77777777" w:rsidTr="007D4A24">
        <w:tc>
          <w:tcPr>
            <w:tcW w:w="880" w:type="pct"/>
            <w:vMerge w:val="restart"/>
            <w:shd w:val="clear" w:color="auto" w:fill="auto"/>
            <w:vAlign w:val="center"/>
          </w:tcPr>
          <w:p w14:paraId="48F19FB3" w14:textId="77777777" w:rsidR="0037105F" w:rsidRPr="00330C07" w:rsidRDefault="0037105F" w:rsidP="007D4A24">
            <w:pPr>
              <w:pStyle w:val="Header"/>
              <w:spacing w:after="0" w:line="240" w:lineRule="auto"/>
              <w:jc w:val="center"/>
              <w:rPr>
                <w:szCs w:val="24"/>
                <w:lang w:val="pt-BR"/>
              </w:rPr>
            </w:pPr>
            <w:r w:rsidRPr="00330C07">
              <w:rPr>
                <w:szCs w:val="24"/>
                <w:lang w:val="pt-BR"/>
              </w:rPr>
              <w:t>X. Đánh giá quá trình</w:t>
            </w:r>
          </w:p>
        </w:tc>
        <w:tc>
          <w:tcPr>
            <w:tcW w:w="1112" w:type="pct"/>
            <w:shd w:val="clear" w:color="auto" w:fill="auto"/>
            <w:vAlign w:val="center"/>
          </w:tcPr>
          <w:p w14:paraId="78886466" w14:textId="77777777" w:rsidR="0037105F" w:rsidRPr="00330C07" w:rsidRDefault="0037105F" w:rsidP="007D4A24">
            <w:pPr>
              <w:pStyle w:val="Header"/>
              <w:spacing w:after="0" w:line="240" w:lineRule="auto"/>
              <w:jc w:val="center"/>
              <w:rPr>
                <w:szCs w:val="24"/>
                <w:lang w:val="pt-BR"/>
              </w:rPr>
            </w:pPr>
            <w:r w:rsidRPr="00330C07">
              <w:rPr>
                <w:szCs w:val="24"/>
                <w:lang w:val="pt-BR"/>
              </w:rPr>
              <w:t>X1</w:t>
            </w:r>
          </w:p>
        </w:tc>
        <w:tc>
          <w:tcPr>
            <w:tcW w:w="2324" w:type="pct"/>
            <w:shd w:val="clear" w:color="auto" w:fill="auto"/>
            <w:vAlign w:val="center"/>
          </w:tcPr>
          <w:p w14:paraId="23809D1C" w14:textId="77777777" w:rsidR="0037105F" w:rsidRPr="00D92011" w:rsidRDefault="0037105F" w:rsidP="007D4A24">
            <w:pPr>
              <w:pStyle w:val="Header"/>
              <w:spacing w:after="0" w:line="240" w:lineRule="auto"/>
              <w:ind w:left="-108" w:right="-108"/>
              <w:jc w:val="center"/>
              <w:rPr>
                <w:szCs w:val="24"/>
                <w:lang w:val="pt-BR"/>
              </w:rPr>
            </w:pPr>
            <w:r w:rsidRPr="00D92011">
              <w:rPr>
                <w:szCs w:val="24"/>
                <w:lang w:val="pt-BR"/>
              </w:rPr>
              <w:t>G1.1</w:t>
            </w:r>
            <w:r>
              <w:rPr>
                <w:szCs w:val="24"/>
                <w:lang w:val="pt-BR"/>
              </w:rPr>
              <w:t>, G2.1</w:t>
            </w:r>
          </w:p>
        </w:tc>
        <w:tc>
          <w:tcPr>
            <w:tcW w:w="684" w:type="pct"/>
            <w:shd w:val="clear" w:color="auto" w:fill="auto"/>
            <w:vAlign w:val="center"/>
          </w:tcPr>
          <w:p w14:paraId="1817FEFC" w14:textId="77777777" w:rsidR="0037105F" w:rsidRPr="00330C07" w:rsidRDefault="0037105F" w:rsidP="007D4A24">
            <w:pPr>
              <w:pStyle w:val="Header"/>
              <w:spacing w:after="0" w:line="240" w:lineRule="auto"/>
              <w:ind w:left="-108" w:right="-108"/>
              <w:jc w:val="center"/>
              <w:rPr>
                <w:szCs w:val="24"/>
                <w:lang w:val="pt-BR"/>
              </w:rPr>
            </w:pPr>
            <w:r>
              <w:rPr>
                <w:szCs w:val="24"/>
                <w:lang w:val="pt-BR"/>
              </w:rPr>
              <w:t>30</w:t>
            </w:r>
          </w:p>
        </w:tc>
      </w:tr>
      <w:tr w:rsidR="0037105F" w:rsidRPr="003B22C4" w14:paraId="0F462856" w14:textId="77777777" w:rsidTr="007D4A24">
        <w:trPr>
          <w:trHeight w:val="250"/>
        </w:trPr>
        <w:tc>
          <w:tcPr>
            <w:tcW w:w="880" w:type="pct"/>
            <w:vMerge/>
            <w:shd w:val="clear" w:color="auto" w:fill="auto"/>
            <w:vAlign w:val="center"/>
          </w:tcPr>
          <w:p w14:paraId="1F9FA760" w14:textId="77777777" w:rsidR="0037105F" w:rsidRPr="00330C07" w:rsidRDefault="0037105F" w:rsidP="007D4A24">
            <w:pPr>
              <w:spacing w:after="0" w:line="240" w:lineRule="auto"/>
              <w:jc w:val="center"/>
              <w:rPr>
                <w:szCs w:val="24"/>
                <w:lang w:val="pt-BR"/>
              </w:rPr>
            </w:pPr>
          </w:p>
        </w:tc>
        <w:tc>
          <w:tcPr>
            <w:tcW w:w="1112" w:type="pct"/>
            <w:shd w:val="clear" w:color="auto" w:fill="auto"/>
            <w:vAlign w:val="center"/>
          </w:tcPr>
          <w:p w14:paraId="4AE4E11F" w14:textId="77777777" w:rsidR="0037105F" w:rsidRPr="00330C07" w:rsidRDefault="0037105F" w:rsidP="007D4A24">
            <w:pPr>
              <w:spacing w:after="0" w:line="240" w:lineRule="auto"/>
              <w:jc w:val="center"/>
              <w:rPr>
                <w:szCs w:val="24"/>
                <w:lang w:val="pt-BR"/>
              </w:rPr>
            </w:pPr>
            <w:r w:rsidRPr="00330C07">
              <w:rPr>
                <w:szCs w:val="24"/>
                <w:lang w:val="pt-BR"/>
              </w:rPr>
              <w:t>X</w:t>
            </w:r>
            <w:r>
              <w:rPr>
                <w:szCs w:val="24"/>
                <w:lang w:val="pt-BR"/>
              </w:rPr>
              <w:t>2</w:t>
            </w:r>
          </w:p>
        </w:tc>
        <w:tc>
          <w:tcPr>
            <w:tcW w:w="2324" w:type="pct"/>
            <w:shd w:val="clear" w:color="auto" w:fill="auto"/>
            <w:vAlign w:val="center"/>
          </w:tcPr>
          <w:p w14:paraId="499D3488" w14:textId="77777777" w:rsidR="0037105F" w:rsidRPr="00330C07" w:rsidRDefault="0037105F" w:rsidP="007D4A24">
            <w:pPr>
              <w:pStyle w:val="Header"/>
              <w:spacing w:after="0" w:line="240" w:lineRule="auto"/>
              <w:ind w:left="-108" w:right="-108"/>
              <w:jc w:val="center"/>
              <w:rPr>
                <w:szCs w:val="24"/>
                <w:lang w:val="pt-BR"/>
              </w:rPr>
            </w:pPr>
            <w:r>
              <w:rPr>
                <w:szCs w:val="24"/>
                <w:lang w:val="pt-BR"/>
              </w:rPr>
              <w:t>G1.2, G2.2</w:t>
            </w:r>
          </w:p>
        </w:tc>
        <w:tc>
          <w:tcPr>
            <w:tcW w:w="684" w:type="pct"/>
            <w:shd w:val="clear" w:color="auto" w:fill="auto"/>
            <w:vAlign w:val="center"/>
          </w:tcPr>
          <w:p w14:paraId="2EF5302E" w14:textId="77777777" w:rsidR="0037105F" w:rsidRPr="00330C07" w:rsidRDefault="0037105F" w:rsidP="007D4A24">
            <w:pPr>
              <w:pStyle w:val="Header"/>
              <w:spacing w:after="0" w:line="240" w:lineRule="auto"/>
              <w:jc w:val="center"/>
              <w:rPr>
                <w:szCs w:val="24"/>
                <w:lang w:val="pt-BR"/>
              </w:rPr>
            </w:pPr>
            <w:r>
              <w:rPr>
                <w:szCs w:val="24"/>
                <w:lang w:val="pt-BR"/>
              </w:rPr>
              <w:t>30</w:t>
            </w:r>
          </w:p>
        </w:tc>
      </w:tr>
      <w:tr w:rsidR="0037105F" w:rsidRPr="003B22C4" w14:paraId="0332E84F" w14:textId="77777777" w:rsidTr="007D4A24">
        <w:trPr>
          <w:trHeight w:val="296"/>
        </w:trPr>
        <w:tc>
          <w:tcPr>
            <w:tcW w:w="880" w:type="pct"/>
            <w:vMerge/>
            <w:shd w:val="clear" w:color="auto" w:fill="auto"/>
            <w:vAlign w:val="center"/>
          </w:tcPr>
          <w:p w14:paraId="118613A2" w14:textId="77777777" w:rsidR="0037105F" w:rsidRPr="00330C07" w:rsidRDefault="0037105F" w:rsidP="007D4A24">
            <w:pPr>
              <w:spacing w:after="0" w:line="240" w:lineRule="auto"/>
              <w:jc w:val="center"/>
              <w:rPr>
                <w:szCs w:val="24"/>
                <w:lang w:val="pt-BR"/>
              </w:rPr>
            </w:pPr>
          </w:p>
        </w:tc>
        <w:tc>
          <w:tcPr>
            <w:tcW w:w="1112" w:type="pct"/>
            <w:shd w:val="clear" w:color="auto" w:fill="auto"/>
            <w:vAlign w:val="center"/>
          </w:tcPr>
          <w:p w14:paraId="5FABDDA7" w14:textId="77777777" w:rsidR="0037105F" w:rsidRPr="003B22C4" w:rsidRDefault="0037105F" w:rsidP="007D4A24">
            <w:pPr>
              <w:spacing w:after="0" w:line="240" w:lineRule="auto"/>
              <w:jc w:val="center"/>
              <w:rPr>
                <w:szCs w:val="24"/>
                <w:lang w:val="pt-BR"/>
              </w:rPr>
            </w:pPr>
            <w:r w:rsidRPr="003B22C4">
              <w:rPr>
                <w:szCs w:val="24"/>
                <w:lang w:val="pt-BR"/>
              </w:rPr>
              <w:t>X3</w:t>
            </w:r>
          </w:p>
        </w:tc>
        <w:tc>
          <w:tcPr>
            <w:tcW w:w="2324" w:type="pct"/>
            <w:shd w:val="clear" w:color="auto" w:fill="auto"/>
            <w:vAlign w:val="center"/>
          </w:tcPr>
          <w:p w14:paraId="5F634B86" w14:textId="77777777" w:rsidR="0037105F" w:rsidRPr="00330C07" w:rsidRDefault="0037105F" w:rsidP="007D4A24">
            <w:pPr>
              <w:pStyle w:val="Header"/>
              <w:spacing w:after="0" w:line="240" w:lineRule="auto"/>
              <w:jc w:val="center"/>
              <w:rPr>
                <w:szCs w:val="24"/>
                <w:lang w:val="pt-BR"/>
              </w:rPr>
            </w:pPr>
            <w:r>
              <w:rPr>
                <w:szCs w:val="24"/>
                <w:lang w:val="pt-BR"/>
              </w:rPr>
              <w:t>G1.1, G3.1, G3.2</w:t>
            </w:r>
          </w:p>
        </w:tc>
        <w:tc>
          <w:tcPr>
            <w:tcW w:w="684" w:type="pct"/>
            <w:shd w:val="clear" w:color="auto" w:fill="auto"/>
            <w:vAlign w:val="center"/>
          </w:tcPr>
          <w:p w14:paraId="7F55372E" w14:textId="77777777" w:rsidR="0037105F" w:rsidRPr="003B22C4" w:rsidRDefault="0037105F" w:rsidP="007D4A24">
            <w:pPr>
              <w:pStyle w:val="Header"/>
              <w:spacing w:after="0" w:line="240" w:lineRule="auto"/>
              <w:jc w:val="center"/>
              <w:rPr>
                <w:szCs w:val="24"/>
                <w:lang w:val="pt-BR"/>
              </w:rPr>
            </w:pPr>
            <w:r>
              <w:rPr>
                <w:szCs w:val="24"/>
                <w:lang w:val="pt-BR"/>
              </w:rPr>
              <w:t>20</w:t>
            </w:r>
          </w:p>
        </w:tc>
      </w:tr>
      <w:tr w:rsidR="0037105F" w:rsidRPr="003B22C4" w14:paraId="3CC031F6" w14:textId="77777777" w:rsidTr="007D4A24">
        <w:trPr>
          <w:trHeight w:val="296"/>
        </w:trPr>
        <w:tc>
          <w:tcPr>
            <w:tcW w:w="880" w:type="pct"/>
            <w:vMerge/>
            <w:shd w:val="clear" w:color="auto" w:fill="auto"/>
            <w:vAlign w:val="center"/>
          </w:tcPr>
          <w:p w14:paraId="5306D745" w14:textId="77777777" w:rsidR="0037105F" w:rsidRPr="00330C07" w:rsidRDefault="0037105F" w:rsidP="007D4A24">
            <w:pPr>
              <w:spacing w:after="0" w:line="240" w:lineRule="auto"/>
              <w:jc w:val="center"/>
              <w:rPr>
                <w:szCs w:val="24"/>
                <w:lang w:val="pt-BR"/>
              </w:rPr>
            </w:pPr>
          </w:p>
        </w:tc>
        <w:tc>
          <w:tcPr>
            <w:tcW w:w="1112" w:type="pct"/>
            <w:shd w:val="clear" w:color="auto" w:fill="auto"/>
            <w:vAlign w:val="center"/>
          </w:tcPr>
          <w:p w14:paraId="487D513A" w14:textId="77777777" w:rsidR="0037105F" w:rsidRPr="003B22C4" w:rsidRDefault="0037105F" w:rsidP="007D4A24">
            <w:pPr>
              <w:spacing w:after="0" w:line="240" w:lineRule="auto"/>
              <w:jc w:val="center"/>
              <w:rPr>
                <w:szCs w:val="24"/>
                <w:lang w:val="pt-BR"/>
              </w:rPr>
            </w:pPr>
            <w:r>
              <w:rPr>
                <w:szCs w:val="24"/>
                <w:lang w:val="pt-BR"/>
              </w:rPr>
              <w:t>X4</w:t>
            </w:r>
          </w:p>
        </w:tc>
        <w:tc>
          <w:tcPr>
            <w:tcW w:w="2324" w:type="pct"/>
            <w:shd w:val="clear" w:color="auto" w:fill="auto"/>
            <w:vAlign w:val="center"/>
          </w:tcPr>
          <w:p w14:paraId="0AA202C7" w14:textId="77777777" w:rsidR="0037105F" w:rsidRPr="00330C07" w:rsidRDefault="0037105F" w:rsidP="007D4A24">
            <w:pPr>
              <w:pStyle w:val="Header"/>
              <w:spacing w:after="0" w:line="240" w:lineRule="auto"/>
              <w:jc w:val="center"/>
              <w:rPr>
                <w:szCs w:val="24"/>
                <w:lang w:val="pt-BR"/>
              </w:rPr>
            </w:pPr>
            <w:r>
              <w:rPr>
                <w:szCs w:val="24"/>
                <w:lang w:val="pt-BR"/>
              </w:rPr>
              <w:t>G4.1, G4.2</w:t>
            </w:r>
          </w:p>
        </w:tc>
        <w:tc>
          <w:tcPr>
            <w:tcW w:w="684" w:type="pct"/>
            <w:shd w:val="clear" w:color="auto" w:fill="auto"/>
            <w:vAlign w:val="center"/>
          </w:tcPr>
          <w:p w14:paraId="04514491" w14:textId="77777777" w:rsidR="0037105F" w:rsidRPr="003B22C4" w:rsidRDefault="0037105F" w:rsidP="007D4A24">
            <w:pPr>
              <w:pStyle w:val="Header"/>
              <w:spacing w:after="0" w:line="240" w:lineRule="auto"/>
              <w:jc w:val="center"/>
              <w:rPr>
                <w:szCs w:val="24"/>
                <w:lang w:val="pt-BR"/>
              </w:rPr>
            </w:pPr>
            <w:r>
              <w:rPr>
                <w:szCs w:val="24"/>
                <w:lang w:val="pt-BR"/>
              </w:rPr>
              <w:t>20</w:t>
            </w:r>
          </w:p>
        </w:tc>
      </w:tr>
      <w:tr w:rsidR="0037105F" w:rsidRPr="003B22C4" w14:paraId="7E1B5C5E" w14:textId="77777777" w:rsidTr="007D4A24">
        <w:trPr>
          <w:trHeight w:val="296"/>
        </w:trPr>
        <w:tc>
          <w:tcPr>
            <w:tcW w:w="880" w:type="pct"/>
            <w:vMerge w:val="restart"/>
            <w:shd w:val="clear" w:color="auto" w:fill="auto"/>
            <w:vAlign w:val="center"/>
          </w:tcPr>
          <w:p w14:paraId="3449888E" w14:textId="77777777" w:rsidR="0037105F" w:rsidRPr="00330C07" w:rsidRDefault="0037105F" w:rsidP="007D4A24">
            <w:pPr>
              <w:spacing w:after="0" w:line="240" w:lineRule="auto"/>
              <w:jc w:val="center"/>
              <w:rPr>
                <w:szCs w:val="24"/>
                <w:lang w:val="pt-BR"/>
              </w:rPr>
            </w:pPr>
            <w:r>
              <w:rPr>
                <w:szCs w:val="24"/>
                <w:lang w:val="pt-BR"/>
              </w:rPr>
              <w:t>Y. Đánh giá cuối kỳ</w:t>
            </w:r>
          </w:p>
        </w:tc>
        <w:tc>
          <w:tcPr>
            <w:tcW w:w="1112" w:type="pct"/>
            <w:shd w:val="clear" w:color="auto" w:fill="auto"/>
            <w:vAlign w:val="center"/>
          </w:tcPr>
          <w:p w14:paraId="04086F6E" w14:textId="77777777" w:rsidR="0037105F" w:rsidRPr="003B22C4" w:rsidRDefault="0037105F" w:rsidP="007D4A24">
            <w:pPr>
              <w:spacing w:after="0" w:line="240" w:lineRule="auto"/>
              <w:jc w:val="center"/>
              <w:rPr>
                <w:szCs w:val="24"/>
                <w:lang w:val="pt-BR"/>
              </w:rPr>
            </w:pPr>
            <w:r>
              <w:rPr>
                <w:szCs w:val="24"/>
                <w:lang w:val="pt-BR"/>
              </w:rPr>
              <w:t>Y1</w:t>
            </w:r>
          </w:p>
        </w:tc>
        <w:tc>
          <w:tcPr>
            <w:tcW w:w="2324" w:type="pct"/>
            <w:shd w:val="clear" w:color="auto" w:fill="auto"/>
            <w:vAlign w:val="center"/>
          </w:tcPr>
          <w:p w14:paraId="52A77925" w14:textId="77777777" w:rsidR="0037105F" w:rsidRPr="00330C07" w:rsidRDefault="0037105F" w:rsidP="007D4A24">
            <w:pPr>
              <w:pStyle w:val="Header"/>
              <w:spacing w:after="0" w:line="240" w:lineRule="auto"/>
              <w:jc w:val="center"/>
              <w:rPr>
                <w:szCs w:val="24"/>
                <w:lang w:val="pt-BR"/>
              </w:rPr>
            </w:pPr>
            <w:r>
              <w:rPr>
                <w:szCs w:val="24"/>
                <w:lang w:val="pt-BR"/>
              </w:rPr>
              <w:t>G5.1, G5.2, G5.3</w:t>
            </w:r>
          </w:p>
        </w:tc>
        <w:tc>
          <w:tcPr>
            <w:tcW w:w="684" w:type="pct"/>
            <w:shd w:val="clear" w:color="auto" w:fill="auto"/>
            <w:vAlign w:val="center"/>
          </w:tcPr>
          <w:p w14:paraId="7DDF6464" w14:textId="77777777" w:rsidR="0037105F" w:rsidRPr="003B22C4" w:rsidRDefault="0037105F" w:rsidP="007D4A24">
            <w:pPr>
              <w:pStyle w:val="Header"/>
              <w:spacing w:after="0" w:line="240" w:lineRule="auto"/>
              <w:jc w:val="center"/>
              <w:rPr>
                <w:szCs w:val="24"/>
                <w:lang w:val="pt-BR"/>
              </w:rPr>
            </w:pPr>
            <w:r>
              <w:rPr>
                <w:szCs w:val="24"/>
                <w:lang w:val="pt-BR"/>
              </w:rPr>
              <w:t>50</w:t>
            </w:r>
          </w:p>
        </w:tc>
      </w:tr>
      <w:tr w:rsidR="0037105F" w:rsidRPr="003B22C4" w14:paraId="178A3F98" w14:textId="77777777" w:rsidTr="007D4A24">
        <w:trPr>
          <w:trHeight w:val="296"/>
        </w:trPr>
        <w:tc>
          <w:tcPr>
            <w:tcW w:w="880" w:type="pct"/>
            <w:vMerge/>
            <w:shd w:val="clear" w:color="auto" w:fill="auto"/>
            <w:vAlign w:val="center"/>
          </w:tcPr>
          <w:p w14:paraId="7AB36EB7" w14:textId="77777777" w:rsidR="0037105F" w:rsidRDefault="0037105F" w:rsidP="007D4A24">
            <w:pPr>
              <w:spacing w:after="0" w:line="240" w:lineRule="auto"/>
              <w:jc w:val="center"/>
              <w:rPr>
                <w:szCs w:val="24"/>
                <w:lang w:val="pt-BR"/>
              </w:rPr>
            </w:pPr>
          </w:p>
        </w:tc>
        <w:tc>
          <w:tcPr>
            <w:tcW w:w="1112" w:type="pct"/>
            <w:shd w:val="clear" w:color="auto" w:fill="auto"/>
            <w:vAlign w:val="center"/>
          </w:tcPr>
          <w:p w14:paraId="50AB6A53" w14:textId="77777777" w:rsidR="0037105F" w:rsidRDefault="0037105F" w:rsidP="007D4A24">
            <w:pPr>
              <w:spacing w:after="0" w:line="240" w:lineRule="auto"/>
              <w:jc w:val="center"/>
              <w:rPr>
                <w:szCs w:val="24"/>
                <w:lang w:val="pt-BR"/>
              </w:rPr>
            </w:pPr>
            <w:r>
              <w:rPr>
                <w:szCs w:val="24"/>
                <w:lang w:val="pt-BR"/>
              </w:rPr>
              <w:t>Y2</w:t>
            </w:r>
          </w:p>
        </w:tc>
        <w:tc>
          <w:tcPr>
            <w:tcW w:w="2324" w:type="pct"/>
            <w:shd w:val="clear" w:color="auto" w:fill="auto"/>
            <w:vAlign w:val="center"/>
          </w:tcPr>
          <w:p w14:paraId="5B1AD821" w14:textId="77777777" w:rsidR="0037105F" w:rsidRPr="00330C07" w:rsidRDefault="0037105F" w:rsidP="007D4A24">
            <w:pPr>
              <w:pStyle w:val="Header"/>
              <w:spacing w:after="0" w:line="240" w:lineRule="auto"/>
              <w:jc w:val="center"/>
              <w:rPr>
                <w:szCs w:val="24"/>
                <w:lang w:val="pt-BR"/>
              </w:rPr>
            </w:pPr>
            <w:r>
              <w:rPr>
                <w:szCs w:val="24"/>
                <w:lang w:val="pt-BR"/>
              </w:rPr>
              <w:t>G1.1, G1.2</w:t>
            </w:r>
          </w:p>
        </w:tc>
        <w:tc>
          <w:tcPr>
            <w:tcW w:w="684" w:type="pct"/>
            <w:shd w:val="clear" w:color="auto" w:fill="auto"/>
            <w:vAlign w:val="center"/>
          </w:tcPr>
          <w:p w14:paraId="2FE24BFF" w14:textId="77777777" w:rsidR="0037105F" w:rsidRPr="003B22C4" w:rsidRDefault="0037105F" w:rsidP="007D4A24">
            <w:pPr>
              <w:pStyle w:val="Header"/>
              <w:spacing w:after="0" w:line="240" w:lineRule="auto"/>
              <w:jc w:val="center"/>
              <w:rPr>
                <w:szCs w:val="24"/>
                <w:lang w:val="pt-BR"/>
              </w:rPr>
            </w:pPr>
            <w:r>
              <w:rPr>
                <w:szCs w:val="24"/>
                <w:lang w:val="pt-BR"/>
              </w:rPr>
              <w:t>50</w:t>
            </w:r>
          </w:p>
        </w:tc>
      </w:tr>
    </w:tbl>
    <w:p w14:paraId="49D054D8" w14:textId="77777777" w:rsidR="0037105F" w:rsidRPr="009A4D26" w:rsidRDefault="0037105F" w:rsidP="0037105F">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5853ADFF" w14:textId="77777777" w:rsidR="0037105F" w:rsidRPr="009A4D26" w:rsidRDefault="0037105F" w:rsidP="0037105F">
      <w:pPr>
        <w:spacing w:after="0" w:line="240" w:lineRule="auto"/>
        <w:rPr>
          <w:i/>
          <w:szCs w:val="24"/>
          <w:lang w:val="pt-BR"/>
        </w:rPr>
      </w:pPr>
      <w:r w:rsidRPr="009A4D26">
        <w:rPr>
          <w:i/>
          <w:szCs w:val="24"/>
          <w:lang w:val="pt-BR"/>
        </w:rPr>
        <w:t xml:space="preserve">[2]: Liệt một cách có hệ thống các bài đánh giá. </w:t>
      </w:r>
    </w:p>
    <w:p w14:paraId="1D46ED13" w14:textId="77777777" w:rsidR="0037105F" w:rsidRPr="009A4D26" w:rsidRDefault="0037105F" w:rsidP="0037105F">
      <w:pPr>
        <w:spacing w:after="0" w:line="240" w:lineRule="auto"/>
        <w:rPr>
          <w:i/>
          <w:szCs w:val="24"/>
          <w:lang w:val="pt-BR"/>
        </w:rPr>
      </w:pPr>
      <w:r w:rsidRPr="009A4D26">
        <w:rPr>
          <w:i/>
          <w:szCs w:val="24"/>
          <w:lang w:val="pt-BR"/>
        </w:rPr>
        <w:t xml:space="preserve">[3]: Các CĐR được đánh giá. </w:t>
      </w:r>
    </w:p>
    <w:p w14:paraId="4501B8C9" w14:textId="77777777" w:rsidR="0037105F" w:rsidRPr="009A4D26" w:rsidRDefault="0037105F" w:rsidP="0037105F">
      <w:pPr>
        <w:spacing w:after="0" w:line="240" w:lineRule="auto"/>
        <w:rPr>
          <w:i/>
          <w:szCs w:val="24"/>
          <w:lang w:val="pt-BR"/>
        </w:rPr>
      </w:pPr>
      <w:r w:rsidRPr="009A4D26">
        <w:rPr>
          <w:i/>
          <w:szCs w:val="24"/>
          <w:lang w:val="pt-BR"/>
        </w:rPr>
        <w:t>[4]: Tỷ lệ điểm đối với các bài  đánh giá trong tổng điểm môn học.</w:t>
      </w:r>
    </w:p>
    <w:p w14:paraId="6E1ACA6A" w14:textId="77777777" w:rsidR="0037105F" w:rsidRDefault="0037105F" w:rsidP="0037105F">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14D424B8" w14:textId="77777777" w:rsidR="0037105F" w:rsidRPr="009A4D26" w:rsidRDefault="0037105F" w:rsidP="0037105F">
      <w:pPr>
        <w:spacing w:after="0" w:line="240" w:lineRule="auto"/>
        <w:ind w:firstLine="567"/>
        <w:rPr>
          <w:i/>
          <w:szCs w:val="24"/>
          <w:lang w:val="pt-BR"/>
        </w:rPr>
      </w:pPr>
      <w:r w:rsidRPr="009A4D26">
        <w:rPr>
          <w:szCs w:val="24"/>
          <w:lang w:val="pt-BR"/>
        </w:rPr>
        <w:t xml:space="preserve">Điểm đánh giá </w:t>
      </w:r>
      <w:r>
        <w:rPr>
          <w:szCs w:val="24"/>
          <w:lang w:val="pt-BR"/>
        </w:rPr>
        <w:t>quá trình</w:t>
      </w:r>
      <w:r w:rsidRPr="009A4D26">
        <w:rPr>
          <w:szCs w:val="24"/>
          <w:lang w:val="pt-BR"/>
        </w:rPr>
        <w:t>:</w:t>
      </w:r>
    </w:p>
    <w:p w14:paraId="29916303" w14:textId="77777777" w:rsidR="0037105F" w:rsidRPr="00030DA6" w:rsidRDefault="0037105F" w:rsidP="0037105F">
      <w:pPr>
        <w:spacing w:before="60" w:after="60" w:line="240" w:lineRule="auto"/>
        <w:ind w:firstLine="567"/>
        <w:jc w:val="center"/>
        <w:rPr>
          <w:b/>
          <w:szCs w:val="24"/>
          <w:lang w:val="pt-BR"/>
        </w:rPr>
      </w:pPr>
      <w:r w:rsidRPr="00030DA6">
        <w:rPr>
          <w:b/>
          <w:szCs w:val="24"/>
          <w:lang w:val="pt-BR"/>
        </w:rPr>
        <w:t>X = 0,</w:t>
      </w:r>
      <w:r>
        <w:rPr>
          <w:b/>
          <w:szCs w:val="24"/>
          <w:lang w:val="pt-BR"/>
        </w:rPr>
        <w:t>3</w:t>
      </w:r>
      <w:r w:rsidRPr="00030DA6">
        <w:rPr>
          <w:b/>
          <w:szCs w:val="24"/>
          <w:lang w:val="pt-BR"/>
        </w:rPr>
        <w:t>X1 + 0,</w:t>
      </w:r>
      <w:r>
        <w:rPr>
          <w:b/>
          <w:szCs w:val="24"/>
          <w:lang w:val="pt-BR"/>
        </w:rPr>
        <w:t>3</w:t>
      </w:r>
      <w:r w:rsidRPr="00030DA6">
        <w:rPr>
          <w:b/>
          <w:szCs w:val="24"/>
          <w:lang w:val="pt-BR"/>
        </w:rPr>
        <w:t>X2 + 0,</w:t>
      </w:r>
      <w:r>
        <w:rPr>
          <w:b/>
          <w:szCs w:val="24"/>
          <w:lang w:val="pt-BR"/>
        </w:rPr>
        <w:t>2</w:t>
      </w:r>
      <w:r w:rsidRPr="00030DA6">
        <w:rPr>
          <w:b/>
          <w:szCs w:val="24"/>
          <w:lang w:val="pt-BR"/>
        </w:rPr>
        <w:t>X3</w:t>
      </w:r>
      <w:r>
        <w:rPr>
          <w:b/>
          <w:szCs w:val="24"/>
          <w:lang w:val="pt-BR"/>
        </w:rPr>
        <w:t xml:space="preserve"> +0.2X4</w:t>
      </w:r>
      <w:r w:rsidRPr="00030DA6">
        <w:rPr>
          <w:b/>
          <w:szCs w:val="24"/>
          <w:lang w:val="pt-BR"/>
        </w:rPr>
        <w:t xml:space="preserve"> </w:t>
      </w:r>
    </w:p>
    <w:p w14:paraId="49903E75" w14:textId="77777777" w:rsidR="0037105F" w:rsidRPr="009A4D26" w:rsidRDefault="0037105F" w:rsidP="0037105F">
      <w:pPr>
        <w:spacing w:after="0" w:line="240" w:lineRule="auto"/>
        <w:ind w:firstLine="567"/>
        <w:rPr>
          <w:szCs w:val="24"/>
          <w:lang w:val="pt-BR"/>
        </w:rPr>
      </w:pPr>
      <w:r w:rsidRPr="009A4D26">
        <w:rPr>
          <w:szCs w:val="24"/>
          <w:lang w:val="pt-BR"/>
        </w:rPr>
        <w:t xml:space="preserve">Điểm đánh giá </w:t>
      </w:r>
      <w:r>
        <w:rPr>
          <w:szCs w:val="24"/>
          <w:lang w:val="pt-BR"/>
        </w:rPr>
        <w:t>cuối kỳ</w:t>
      </w:r>
      <w:r w:rsidRPr="009A4D26">
        <w:rPr>
          <w:szCs w:val="24"/>
          <w:lang w:val="pt-BR"/>
        </w:rPr>
        <w:t>:</w:t>
      </w:r>
    </w:p>
    <w:p w14:paraId="3DB8FC93" w14:textId="77777777" w:rsidR="0037105F" w:rsidRDefault="0037105F" w:rsidP="0037105F">
      <w:pPr>
        <w:spacing w:after="0" w:line="240" w:lineRule="auto"/>
        <w:ind w:firstLine="567"/>
        <w:jc w:val="center"/>
        <w:rPr>
          <w:szCs w:val="24"/>
          <w:lang w:val="pt-BR"/>
        </w:rPr>
      </w:pPr>
      <w:r>
        <w:rPr>
          <w:b/>
          <w:szCs w:val="24"/>
          <w:lang w:val="pt-BR"/>
        </w:rPr>
        <w:t>Y</w:t>
      </w:r>
      <w:r w:rsidRPr="00030DA6">
        <w:rPr>
          <w:b/>
          <w:szCs w:val="24"/>
          <w:lang w:val="pt-BR"/>
        </w:rPr>
        <w:t xml:space="preserve"> = 0,</w:t>
      </w:r>
      <w:r>
        <w:rPr>
          <w:b/>
          <w:szCs w:val="24"/>
          <w:lang w:val="pt-BR"/>
        </w:rPr>
        <w:t>5Y1</w:t>
      </w:r>
      <w:r w:rsidRPr="00030DA6">
        <w:rPr>
          <w:b/>
          <w:szCs w:val="24"/>
          <w:lang w:val="pt-BR"/>
        </w:rPr>
        <w:t xml:space="preserve"> + 0,</w:t>
      </w:r>
      <w:r>
        <w:rPr>
          <w:b/>
          <w:szCs w:val="24"/>
          <w:lang w:val="pt-BR"/>
        </w:rPr>
        <w:t>5Y</w:t>
      </w:r>
      <w:r w:rsidRPr="00030DA6">
        <w:rPr>
          <w:b/>
          <w:szCs w:val="24"/>
          <w:lang w:val="pt-BR"/>
        </w:rPr>
        <w:t>2</w:t>
      </w:r>
    </w:p>
    <w:p w14:paraId="7CBE66B8" w14:textId="77777777" w:rsidR="0037105F" w:rsidRPr="009A4D26" w:rsidRDefault="0037105F" w:rsidP="0037105F">
      <w:pPr>
        <w:spacing w:after="0" w:line="240" w:lineRule="auto"/>
        <w:ind w:firstLine="567"/>
        <w:rPr>
          <w:szCs w:val="24"/>
          <w:lang w:val="pt-BR"/>
        </w:rPr>
      </w:pPr>
      <w:r w:rsidRPr="009A4D26">
        <w:rPr>
          <w:szCs w:val="24"/>
          <w:lang w:val="pt-BR"/>
        </w:rPr>
        <w:t>Điểm đánh giá học phần:</w:t>
      </w:r>
    </w:p>
    <w:p w14:paraId="2F77A073" w14:textId="77777777" w:rsidR="0037105F" w:rsidRPr="00030DA6" w:rsidRDefault="0037105F" w:rsidP="0037105F">
      <w:pPr>
        <w:spacing w:after="0" w:line="240" w:lineRule="auto"/>
        <w:ind w:firstLine="567"/>
        <w:jc w:val="center"/>
        <w:rPr>
          <w:b/>
          <w:szCs w:val="24"/>
        </w:rPr>
      </w:pPr>
      <w:r w:rsidRPr="00030DA6">
        <w:rPr>
          <w:b/>
          <w:szCs w:val="24"/>
        </w:rPr>
        <w:t xml:space="preserve">Z = </w:t>
      </w:r>
      <w:r>
        <w:rPr>
          <w:b/>
          <w:szCs w:val="24"/>
        </w:rPr>
        <w:t>0.5</w:t>
      </w:r>
      <w:r w:rsidRPr="00030DA6">
        <w:rPr>
          <w:b/>
          <w:szCs w:val="24"/>
        </w:rPr>
        <w:t>X</w:t>
      </w:r>
      <w:r>
        <w:rPr>
          <w:b/>
          <w:szCs w:val="24"/>
        </w:rPr>
        <w:t xml:space="preserve"> +0.5Y</w:t>
      </w:r>
    </w:p>
    <w:p w14:paraId="1B531C25" w14:textId="77777777" w:rsidR="0037105F" w:rsidRDefault="0037105F" w:rsidP="0037105F">
      <w:pPr>
        <w:spacing w:before="60" w:after="0"/>
        <w:rPr>
          <w:b/>
          <w:i/>
          <w:szCs w:val="24"/>
        </w:rPr>
      </w:pPr>
      <w:r>
        <w:rPr>
          <w:b/>
          <w:i/>
          <w:szCs w:val="24"/>
        </w:rPr>
        <w:t>10</w:t>
      </w:r>
      <w:r w:rsidRPr="005A3714">
        <w:rPr>
          <w:b/>
          <w:i/>
          <w:szCs w:val="24"/>
        </w:rPr>
        <w:t xml:space="preserve">. </w:t>
      </w:r>
      <w:r>
        <w:rPr>
          <w:b/>
          <w:i/>
          <w:szCs w:val="24"/>
        </w:rPr>
        <w:t>Nội dung giảng dạy</w:t>
      </w:r>
    </w:p>
    <w:p w14:paraId="5E6B6C0A" w14:textId="77777777" w:rsidR="0037105F" w:rsidRPr="005A3714" w:rsidRDefault="0037105F" w:rsidP="0037105F">
      <w:pPr>
        <w:spacing w:before="60" w:after="0"/>
        <w:rPr>
          <w:b/>
          <w:i/>
          <w:szCs w:val="24"/>
        </w:rPr>
      </w:pPr>
      <w:r>
        <w:rPr>
          <w:b/>
          <w:i/>
          <w:szCs w:val="24"/>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9"/>
        <w:gridCol w:w="1270"/>
        <w:gridCol w:w="1276"/>
        <w:gridCol w:w="1559"/>
        <w:gridCol w:w="1276"/>
      </w:tblGrid>
      <w:tr w:rsidR="0037105F" w:rsidRPr="00EE113D" w14:paraId="31836B41" w14:textId="77777777" w:rsidTr="007D4A24">
        <w:trPr>
          <w:trHeight w:val="644"/>
        </w:trPr>
        <w:tc>
          <w:tcPr>
            <w:tcW w:w="4259" w:type="dxa"/>
            <w:vAlign w:val="center"/>
          </w:tcPr>
          <w:p w14:paraId="5A1CA91A" w14:textId="77777777" w:rsidR="0037105F" w:rsidRPr="00EE113D" w:rsidRDefault="0037105F" w:rsidP="007D4A24">
            <w:pPr>
              <w:spacing w:before="60" w:after="0"/>
              <w:jc w:val="center"/>
              <w:rPr>
                <w:b/>
                <w:szCs w:val="24"/>
              </w:rPr>
            </w:pPr>
            <w:r>
              <w:rPr>
                <w:b/>
                <w:szCs w:val="24"/>
              </w:rPr>
              <w:t>NỘI DUNG GIẢNG DẠY [1]</w:t>
            </w:r>
          </w:p>
        </w:tc>
        <w:tc>
          <w:tcPr>
            <w:tcW w:w="1270" w:type="dxa"/>
            <w:vAlign w:val="center"/>
          </w:tcPr>
          <w:p w14:paraId="189032C0" w14:textId="77777777" w:rsidR="0037105F" w:rsidRPr="005A3714" w:rsidRDefault="0037105F" w:rsidP="007D4A24">
            <w:pPr>
              <w:spacing w:after="0" w:line="240" w:lineRule="auto"/>
              <w:ind w:left="-108"/>
              <w:jc w:val="center"/>
              <w:rPr>
                <w:b/>
                <w:szCs w:val="24"/>
              </w:rPr>
            </w:pPr>
            <w:r>
              <w:rPr>
                <w:b/>
                <w:szCs w:val="24"/>
              </w:rPr>
              <w:t>Số tiết [2]</w:t>
            </w:r>
          </w:p>
        </w:tc>
        <w:tc>
          <w:tcPr>
            <w:tcW w:w="1276" w:type="dxa"/>
            <w:vAlign w:val="center"/>
          </w:tcPr>
          <w:p w14:paraId="6EF79D3B" w14:textId="77777777" w:rsidR="0037105F" w:rsidRPr="005A3714" w:rsidRDefault="0037105F" w:rsidP="007D4A24">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2C57C417" w14:textId="77777777" w:rsidR="0037105F" w:rsidRPr="005A3714" w:rsidRDefault="0037105F" w:rsidP="007D4A24">
            <w:pPr>
              <w:spacing w:after="0" w:line="240" w:lineRule="auto"/>
              <w:ind w:left="-108"/>
              <w:jc w:val="center"/>
              <w:rPr>
                <w:b/>
                <w:szCs w:val="24"/>
              </w:rPr>
            </w:pPr>
            <w:r>
              <w:rPr>
                <w:b/>
                <w:szCs w:val="24"/>
              </w:rPr>
              <w:t>Hoạt động dạy và học [4]</w:t>
            </w:r>
          </w:p>
        </w:tc>
        <w:tc>
          <w:tcPr>
            <w:tcW w:w="1276" w:type="dxa"/>
            <w:vAlign w:val="center"/>
          </w:tcPr>
          <w:p w14:paraId="3E0A704F" w14:textId="77777777" w:rsidR="0037105F" w:rsidRPr="00EE113D" w:rsidRDefault="0037105F" w:rsidP="007D4A24">
            <w:pPr>
              <w:spacing w:after="0" w:line="240" w:lineRule="auto"/>
              <w:ind w:left="-108"/>
              <w:jc w:val="center"/>
              <w:rPr>
                <w:b/>
                <w:szCs w:val="24"/>
              </w:rPr>
            </w:pPr>
            <w:r>
              <w:rPr>
                <w:b/>
                <w:szCs w:val="24"/>
              </w:rPr>
              <w:t>Bài đánh giá X.x [5]</w:t>
            </w:r>
          </w:p>
        </w:tc>
      </w:tr>
      <w:tr w:rsidR="0037105F" w:rsidRPr="00EE113D" w14:paraId="414346BB" w14:textId="77777777" w:rsidTr="0037105F">
        <w:tc>
          <w:tcPr>
            <w:tcW w:w="4259" w:type="dxa"/>
            <w:shd w:val="clear" w:color="auto" w:fill="A6A6A6"/>
          </w:tcPr>
          <w:p w14:paraId="19B66D50" w14:textId="77777777" w:rsidR="0037105F" w:rsidRPr="00E841BB" w:rsidRDefault="0037105F" w:rsidP="007D4A24">
            <w:pPr>
              <w:spacing w:before="60" w:after="0"/>
              <w:rPr>
                <w:b/>
                <w:szCs w:val="24"/>
              </w:rPr>
            </w:pPr>
            <w:r w:rsidRPr="00254BE4">
              <w:rPr>
                <w:b/>
                <w:bCs/>
                <w:color w:val="000000"/>
                <w:szCs w:val="24"/>
              </w:rPr>
              <w:t>Chương 1</w:t>
            </w:r>
            <w:r>
              <w:rPr>
                <w:b/>
                <w:bCs/>
                <w:color w:val="000000"/>
                <w:szCs w:val="24"/>
              </w:rPr>
              <w:t>. Tổng quan về thuwong mại điện tử</w:t>
            </w:r>
          </w:p>
        </w:tc>
        <w:tc>
          <w:tcPr>
            <w:tcW w:w="1270" w:type="dxa"/>
            <w:shd w:val="clear" w:color="auto" w:fill="A6A6A6"/>
            <w:vAlign w:val="center"/>
          </w:tcPr>
          <w:p w14:paraId="068C6198" w14:textId="77777777" w:rsidR="0037105F" w:rsidRPr="00E841BB" w:rsidRDefault="0037105F" w:rsidP="007D4A24">
            <w:pPr>
              <w:spacing w:before="60" w:after="0"/>
              <w:ind w:left="-108"/>
              <w:jc w:val="center"/>
              <w:rPr>
                <w:b/>
                <w:szCs w:val="24"/>
              </w:rPr>
            </w:pPr>
            <w:r>
              <w:rPr>
                <w:b/>
                <w:szCs w:val="24"/>
              </w:rPr>
              <w:t>2</w:t>
            </w:r>
          </w:p>
        </w:tc>
        <w:tc>
          <w:tcPr>
            <w:tcW w:w="1276" w:type="dxa"/>
            <w:shd w:val="clear" w:color="auto" w:fill="A6A6A6"/>
            <w:vAlign w:val="center"/>
          </w:tcPr>
          <w:p w14:paraId="5288BB4A" w14:textId="77777777" w:rsidR="0037105F" w:rsidRPr="00E841BB" w:rsidRDefault="0037105F" w:rsidP="007D4A24">
            <w:pPr>
              <w:spacing w:before="60" w:after="0"/>
              <w:ind w:left="-108"/>
              <w:jc w:val="center"/>
              <w:rPr>
                <w:b/>
                <w:szCs w:val="24"/>
              </w:rPr>
            </w:pPr>
          </w:p>
        </w:tc>
        <w:tc>
          <w:tcPr>
            <w:tcW w:w="1559" w:type="dxa"/>
            <w:shd w:val="clear" w:color="auto" w:fill="A6A6A6"/>
            <w:vAlign w:val="center"/>
          </w:tcPr>
          <w:p w14:paraId="6285F320" w14:textId="77777777" w:rsidR="0037105F" w:rsidRPr="00632FAE" w:rsidRDefault="0037105F" w:rsidP="007D4A24">
            <w:pPr>
              <w:spacing w:before="60" w:after="0"/>
              <w:ind w:left="-108"/>
              <w:jc w:val="center"/>
              <w:rPr>
                <w:i/>
                <w:szCs w:val="24"/>
              </w:rPr>
            </w:pPr>
          </w:p>
        </w:tc>
        <w:tc>
          <w:tcPr>
            <w:tcW w:w="1276" w:type="dxa"/>
            <w:vMerge w:val="restart"/>
            <w:vAlign w:val="center"/>
          </w:tcPr>
          <w:p w14:paraId="47CD0C62" w14:textId="77777777" w:rsidR="0037105F" w:rsidRPr="006F6EDC" w:rsidRDefault="0037105F" w:rsidP="007D4A24">
            <w:pPr>
              <w:spacing w:before="60" w:after="0"/>
              <w:ind w:left="-108"/>
              <w:jc w:val="center"/>
              <w:rPr>
                <w:b/>
                <w:szCs w:val="24"/>
              </w:rPr>
            </w:pPr>
            <w:r>
              <w:rPr>
                <w:b/>
                <w:szCs w:val="24"/>
              </w:rPr>
              <w:t>X1</w:t>
            </w:r>
          </w:p>
          <w:p w14:paraId="2060EBD0" w14:textId="77777777" w:rsidR="0037105F" w:rsidRPr="00B978F2" w:rsidRDefault="0037105F" w:rsidP="007D4A24">
            <w:pPr>
              <w:spacing w:before="60" w:after="0"/>
              <w:ind w:left="-108"/>
              <w:jc w:val="center"/>
              <w:rPr>
                <w:b/>
                <w:szCs w:val="24"/>
              </w:rPr>
            </w:pPr>
            <w:r>
              <w:rPr>
                <w:b/>
                <w:szCs w:val="24"/>
              </w:rPr>
              <w:t>X2</w:t>
            </w:r>
          </w:p>
        </w:tc>
      </w:tr>
      <w:tr w:rsidR="0037105F" w:rsidRPr="00EE113D" w14:paraId="26654924" w14:textId="77777777" w:rsidTr="007D4A24">
        <w:tc>
          <w:tcPr>
            <w:tcW w:w="4259" w:type="dxa"/>
            <w:vAlign w:val="center"/>
          </w:tcPr>
          <w:p w14:paraId="4CFD484D" w14:textId="77777777" w:rsidR="0037105F" w:rsidRPr="00E223BC" w:rsidRDefault="0037105F" w:rsidP="007D4A24">
            <w:pPr>
              <w:spacing w:before="60" w:after="0"/>
              <w:rPr>
                <w:i/>
                <w:szCs w:val="24"/>
              </w:rPr>
            </w:pPr>
            <w:r w:rsidRPr="00E223BC">
              <w:rPr>
                <w:i/>
                <w:szCs w:val="24"/>
              </w:rPr>
              <w:t xml:space="preserve">1.1. </w:t>
            </w:r>
            <w:r>
              <w:rPr>
                <w:i/>
                <w:szCs w:val="24"/>
              </w:rPr>
              <w:t>Khái niệm chung</w:t>
            </w:r>
          </w:p>
        </w:tc>
        <w:tc>
          <w:tcPr>
            <w:tcW w:w="1270" w:type="dxa"/>
            <w:vAlign w:val="center"/>
          </w:tcPr>
          <w:p w14:paraId="2BCBA00B" w14:textId="77777777" w:rsidR="0037105F" w:rsidRPr="005C0325" w:rsidRDefault="0037105F" w:rsidP="007D4A24">
            <w:pPr>
              <w:spacing w:before="60" w:after="0"/>
              <w:jc w:val="center"/>
              <w:rPr>
                <w:i/>
                <w:szCs w:val="24"/>
              </w:rPr>
            </w:pPr>
            <w:r>
              <w:rPr>
                <w:i/>
                <w:szCs w:val="24"/>
              </w:rPr>
              <w:t>0.5</w:t>
            </w:r>
          </w:p>
        </w:tc>
        <w:tc>
          <w:tcPr>
            <w:tcW w:w="1276" w:type="dxa"/>
            <w:vMerge w:val="restart"/>
            <w:vAlign w:val="center"/>
          </w:tcPr>
          <w:p w14:paraId="3DC79951" w14:textId="77777777" w:rsidR="0037105F" w:rsidRPr="0078157A" w:rsidRDefault="0037105F" w:rsidP="007D4A24">
            <w:pPr>
              <w:spacing w:before="60" w:after="0"/>
              <w:ind w:left="-108"/>
              <w:jc w:val="center"/>
              <w:rPr>
                <w:i/>
                <w:szCs w:val="24"/>
              </w:rPr>
            </w:pPr>
            <w:r>
              <w:rPr>
                <w:i/>
                <w:szCs w:val="24"/>
              </w:rPr>
              <w:t>G1.1, G2.1</w:t>
            </w:r>
          </w:p>
        </w:tc>
        <w:tc>
          <w:tcPr>
            <w:tcW w:w="1559" w:type="dxa"/>
            <w:vMerge w:val="restart"/>
            <w:vAlign w:val="center"/>
          </w:tcPr>
          <w:p w14:paraId="2D5191AB" w14:textId="77777777" w:rsidR="0037105F" w:rsidRPr="002C3978" w:rsidRDefault="0037105F" w:rsidP="007D4A24">
            <w:pPr>
              <w:spacing w:before="60" w:after="0"/>
              <w:ind w:left="-108"/>
              <w:jc w:val="center"/>
              <w:rPr>
                <w:i/>
                <w:szCs w:val="24"/>
              </w:rPr>
            </w:pPr>
            <w:r>
              <w:rPr>
                <w:i/>
                <w:szCs w:val="24"/>
              </w:rPr>
              <w:t>Giảng dạy, Minh họa</w:t>
            </w:r>
          </w:p>
        </w:tc>
        <w:tc>
          <w:tcPr>
            <w:tcW w:w="1276" w:type="dxa"/>
            <w:vMerge/>
            <w:vAlign w:val="center"/>
          </w:tcPr>
          <w:p w14:paraId="2D4E0D69" w14:textId="77777777" w:rsidR="0037105F" w:rsidRPr="006F6EDC" w:rsidRDefault="0037105F" w:rsidP="007D4A24">
            <w:pPr>
              <w:spacing w:before="60" w:after="0"/>
              <w:ind w:left="-108"/>
              <w:jc w:val="center"/>
              <w:rPr>
                <w:b/>
                <w:szCs w:val="24"/>
              </w:rPr>
            </w:pPr>
          </w:p>
        </w:tc>
      </w:tr>
      <w:tr w:rsidR="0037105F" w:rsidRPr="00EE113D" w14:paraId="147DF2CF" w14:textId="77777777" w:rsidTr="007D4A24">
        <w:tc>
          <w:tcPr>
            <w:tcW w:w="4259" w:type="dxa"/>
            <w:vAlign w:val="center"/>
          </w:tcPr>
          <w:p w14:paraId="16B3B54F" w14:textId="77777777" w:rsidR="0037105F" w:rsidRPr="004E6E38" w:rsidRDefault="0037105F" w:rsidP="007D4A24">
            <w:pPr>
              <w:spacing w:after="0" w:line="240" w:lineRule="auto"/>
              <w:rPr>
                <w:i/>
                <w:szCs w:val="24"/>
              </w:rPr>
            </w:pPr>
            <w:r w:rsidRPr="00254BE4">
              <w:rPr>
                <w:i/>
                <w:iCs/>
                <w:color w:val="000000"/>
                <w:szCs w:val="24"/>
              </w:rPr>
              <w:t xml:space="preserve">1.2. </w:t>
            </w:r>
            <w:r>
              <w:rPr>
                <w:i/>
                <w:iCs/>
                <w:color w:val="000000"/>
                <w:szCs w:val="24"/>
              </w:rPr>
              <w:t xml:space="preserve">Đặc điểm, phân loại về thương mại điện tử </w:t>
            </w:r>
          </w:p>
        </w:tc>
        <w:tc>
          <w:tcPr>
            <w:tcW w:w="1270" w:type="dxa"/>
            <w:vAlign w:val="center"/>
          </w:tcPr>
          <w:p w14:paraId="073F5944" w14:textId="77777777" w:rsidR="0037105F" w:rsidRPr="005C0325" w:rsidRDefault="0037105F" w:rsidP="007D4A24">
            <w:pPr>
              <w:spacing w:before="60" w:after="0"/>
              <w:jc w:val="center"/>
              <w:rPr>
                <w:i/>
                <w:szCs w:val="24"/>
              </w:rPr>
            </w:pPr>
            <w:r>
              <w:rPr>
                <w:i/>
                <w:szCs w:val="24"/>
              </w:rPr>
              <w:t>0.5</w:t>
            </w:r>
          </w:p>
        </w:tc>
        <w:tc>
          <w:tcPr>
            <w:tcW w:w="1276" w:type="dxa"/>
            <w:vMerge/>
          </w:tcPr>
          <w:p w14:paraId="245036B5" w14:textId="77777777" w:rsidR="0037105F" w:rsidRPr="00340305" w:rsidRDefault="0037105F" w:rsidP="007D4A24">
            <w:pPr>
              <w:spacing w:before="60" w:after="0"/>
              <w:ind w:left="-108"/>
              <w:jc w:val="center"/>
              <w:rPr>
                <w:szCs w:val="24"/>
              </w:rPr>
            </w:pPr>
          </w:p>
        </w:tc>
        <w:tc>
          <w:tcPr>
            <w:tcW w:w="1559" w:type="dxa"/>
            <w:vMerge/>
            <w:vAlign w:val="center"/>
          </w:tcPr>
          <w:p w14:paraId="344F8FA7" w14:textId="77777777" w:rsidR="0037105F" w:rsidRPr="00E841BB" w:rsidRDefault="0037105F" w:rsidP="007D4A24">
            <w:pPr>
              <w:spacing w:before="60" w:after="0"/>
              <w:ind w:left="-108" w:firstLine="284"/>
              <w:rPr>
                <w:szCs w:val="24"/>
              </w:rPr>
            </w:pPr>
          </w:p>
        </w:tc>
        <w:tc>
          <w:tcPr>
            <w:tcW w:w="1276" w:type="dxa"/>
            <w:vMerge/>
          </w:tcPr>
          <w:p w14:paraId="6B46C199" w14:textId="77777777" w:rsidR="0037105F" w:rsidRPr="00E841BB" w:rsidRDefault="0037105F" w:rsidP="007D4A24">
            <w:pPr>
              <w:spacing w:before="60" w:after="0"/>
              <w:ind w:left="-108"/>
              <w:jc w:val="center"/>
              <w:rPr>
                <w:szCs w:val="24"/>
              </w:rPr>
            </w:pPr>
          </w:p>
        </w:tc>
      </w:tr>
      <w:tr w:rsidR="0037105F" w:rsidRPr="00EE113D" w14:paraId="49C8775B" w14:textId="77777777" w:rsidTr="007D4A24">
        <w:tc>
          <w:tcPr>
            <w:tcW w:w="4259" w:type="dxa"/>
            <w:vAlign w:val="center"/>
          </w:tcPr>
          <w:p w14:paraId="3ED8BC27" w14:textId="77777777" w:rsidR="0037105F" w:rsidRPr="00E223BC" w:rsidRDefault="0037105F" w:rsidP="007D4A24">
            <w:pPr>
              <w:spacing w:after="0" w:line="240" w:lineRule="auto"/>
              <w:rPr>
                <w:szCs w:val="24"/>
              </w:rPr>
            </w:pPr>
            <w:r w:rsidRPr="00254BE4">
              <w:rPr>
                <w:i/>
                <w:iCs/>
                <w:color w:val="000000"/>
                <w:szCs w:val="24"/>
              </w:rPr>
              <w:t xml:space="preserve">1.3. </w:t>
            </w:r>
            <w:r>
              <w:rPr>
                <w:i/>
                <w:iCs/>
                <w:color w:val="000000"/>
                <w:szCs w:val="24"/>
              </w:rPr>
              <w:t>Lợi ích, hạn chế và ảnh hưởng của thương mại điện tử</w:t>
            </w:r>
          </w:p>
        </w:tc>
        <w:tc>
          <w:tcPr>
            <w:tcW w:w="1270" w:type="dxa"/>
            <w:vAlign w:val="center"/>
          </w:tcPr>
          <w:p w14:paraId="1BB6EC8D" w14:textId="77777777" w:rsidR="0037105F" w:rsidRPr="005C0325" w:rsidRDefault="0037105F" w:rsidP="007D4A24">
            <w:pPr>
              <w:spacing w:before="60" w:after="0"/>
              <w:jc w:val="center"/>
              <w:rPr>
                <w:i/>
                <w:szCs w:val="24"/>
              </w:rPr>
            </w:pPr>
            <w:r>
              <w:rPr>
                <w:i/>
                <w:szCs w:val="24"/>
              </w:rPr>
              <w:t>0.5</w:t>
            </w:r>
          </w:p>
        </w:tc>
        <w:tc>
          <w:tcPr>
            <w:tcW w:w="1276" w:type="dxa"/>
            <w:vMerge/>
          </w:tcPr>
          <w:p w14:paraId="539DA288" w14:textId="77777777" w:rsidR="0037105F" w:rsidRPr="00340305" w:rsidRDefault="0037105F" w:rsidP="007D4A24">
            <w:pPr>
              <w:spacing w:before="60" w:after="0"/>
              <w:ind w:left="-108"/>
              <w:jc w:val="center"/>
              <w:rPr>
                <w:szCs w:val="24"/>
              </w:rPr>
            </w:pPr>
          </w:p>
        </w:tc>
        <w:tc>
          <w:tcPr>
            <w:tcW w:w="1559" w:type="dxa"/>
            <w:vMerge/>
            <w:vAlign w:val="center"/>
          </w:tcPr>
          <w:p w14:paraId="617115EB" w14:textId="77777777" w:rsidR="0037105F" w:rsidRPr="00E841BB" w:rsidRDefault="0037105F" w:rsidP="007D4A24">
            <w:pPr>
              <w:spacing w:before="60" w:after="0"/>
              <w:ind w:left="-108" w:firstLine="284"/>
              <w:jc w:val="center"/>
              <w:rPr>
                <w:szCs w:val="24"/>
              </w:rPr>
            </w:pPr>
          </w:p>
        </w:tc>
        <w:tc>
          <w:tcPr>
            <w:tcW w:w="1276" w:type="dxa"/>
            <w:vMerge/>
          </w:tcPr>
          <w:p w14:paraId="4A62C265" w14:textId="77777777" w:rsidR="0037105F" w:rsidRPr="00E841BB" w:rsidRDefault="0037105F" w:rsidP="007D4A24">
            <w:pPr>
              <w:spacing w:before="60" w:after="0"/>
              <w:ind w:left="-108"/>
              <w:jc w:val="center"/>
              <w:rPr>
                <w:szCs w:val="24"/>
              </w:rPr>
            </w:pPr>
          </w:p>
        </w:tc>
      </w:tr>
      <w:tr w:rsidR="0037105F" w:rsidRPr="00EE113D" w14:paraId="7F415D39" w14:textId="77777777" w:rsidTr="007D4A24">
        <w:tc>
          <w:tcPr>
            <w:tcW w:w="4259" w:type="dxa"/>
            <w:vAlign w:val="center"/>
          </w:tcPr>
          <w:p w14:paraId="2A97AFA8" w14:textId="77777777" w:rsidR="0037105F" w:rsidRPr="00254BE4" w:rsidRDefault="0037105F" w:rsidP="007D4A24">
            <w:pPr>
              <w:spacing w:after="0" w:line="240" w:lineRule="auto"/>
              <w:rPr>
                <w:i/>
                <w:iCs/>
                <w:color w:val="000000"/>
                <w:szCs w:val="24"/>
              </w:rPr>
            </w:pPr>
            <w:r>
              <w:rPr>
                <w:i/>
                <w:iCs/>
                <w:color w:val="000000"/>
                <w:szCs w:val="24"/>
              </w:rPr>
              <w:t>1.4. Cơ sở vật chất, kỹ thuật và pháp lý của thương mại điện tử</w:t>
            </w:r>
          </w:p>
        </w:tc>
        <w:tc>
          <w:tcPr>
            <w:tcW w:w="1270" w:type="dxa"/>
            <w:vAlign w:val="center"/>
          </w:tcPr>
          <w:p w14:paraId="183A9275" w14:textId="77777777" w:rsidR="0037105F" w:rsidRDefault="0037105F" w:rsidP="007D4A24">
            <w:pPr>
              <w:spacing w:before="60" w:after="0"/>
              <w:jc w:val="center"/>
              <w:rPr>
                <w:i/>
                <w:szCs w:val="24"/>
              </w:rPr>
            </w:pPr>
            <w:r>
              <w:rPr>
                <w:i/>
                <w:szCs w:val="24"/>
              </w:rPr>
              <w:t>0.5</w:t>
            </w:r>
          </w:p>
        </w:tc>
        <w:tc>
          <w:tcPr>
            <w:tcW w:w="1276" w:type="dxa"/>
            <w:vMerge/>
          </w:tcPr>
          <w:p w14:paraId="1A113E7D" w14:textId="77777777" w:rsidR="0037105F" w:rsidRPr="00340305" w:rsidRDefault="0037105F" w:rsidP="007D4A24">
            <w:pPr>
              <w:spacing w:before="60" w:after="0"/>
              <w:ind w:left="-108"/>
              <w:jc w:val="center"/>
              <w:rPr>
                <w:szCs w:val="24"/>
              </w:rPr>
            </w:pPr>
          </w:p>
        </w:tc>
        <w:tc>
          <w:tcPr>
            <w:tcW w:w="1559" w:type="dxa"/>
            <w:vMerge/>
            <w:vAlign w:val="center"/>
          </w:tcPr>
          <w:p w14:paraId="22970CCA" w14:textId="77777777" w:rsidR="0037105F" w:rsidRPr="00E841BB" w:rsidRDefault="0037105F" w:rsidP="007D4A24">
            <w:pPr>
              <w:spacing w:before="60" w:after="0"/>
              <w:ind w:left="-108" w:firstLine="284"/>
              <w:jc w:val="center"/>
              <w:rPr>
                <w:szCs w:val="24"/>
              </w:rPr>
            </w:pPr>
          </w:p>
        </w:tc>
        <w:tc>
          <w:tcPr>
            <w:tcW w:w="1276" w:type="dxa"/>
            <w:vMerge/>
          </w:tcPr>
          <w:p w14:paraId="17D270E2" w14:textId="77777777" w:rsidR="0037105F" w:rsidRPr="00E841BB" w:rsidRDefault="0037105F" w:rsidP="007D4A24">
            <w:pPr>
              <w:spacing w:before="60" w:after="0"/>
              <w:ind w:left="-108"/>
              <w:jc w:val="center"/>
              <w:rPr>
                <w:szCs w:val="24"/>
              </w:rPr>
            </w:pPr>
          </w:p>
        </w:tc>
      </w:tr>
      <w:tr w:rsidR="0037105F" w:rsidRPr="00EE113D" w14:paraId="0FE88011" w14:textId="77777777" w:rsidTr="0037105F">
        <w:tc>
          <w:tcPr>
            <w:tcW w:w="4259" w:type="dxa"/>
            <w:shd w:val="clear" w:color="auto" w:fill="A6A6A6"/>
          </w:tcPr>
          <w:p w14:paraId="09A24CB8" w14:textId="77777777" w:rsidR="0037105F" w:rsidRDefault="0037105F" w:rsidP="007D4A24">
            <w:pPr>
              <w:spacing w:before="60" w:after="0"/>
              <w:rPr>
                <w:szCs w:val="24"/>
              </w:rPr>
            </w:pPr>
            <w:r w:rsidRPr="007E2A60">
              <w:rPr>
                <w:b/>
                <w:bCs/>
                <w:color w:val="000000"/>
                <w:szCs w:val="24"/>
                <w:lang w:val="fr-FR"/>
              </w:rPr>
              <w:t xml:space="preserve">Chương 2: </w:t>
            </w:r>
            <w:r>
              <w:rPr>
                <w:b/>
                <w:bCs/>
                <w:color w:val="000000"/>
                <w:szCs w:val="24"/>
                <w:lang w:val="fr-FR"/>
              </w:rPr>
              <w:t>Giao dịch điện tử</w:t>
            </w:r>
          </w:p>
        </w:tc>
        <w:tc>
          <w:tcPr>
            <w:tcW w:w="1270" w:type="dxa"/>
            <w:shd w:val="clear" w:color="auto" w:fill="A6A6A6"/>
            <w:vAlign w:val="center"/>
          </w:tcPr>
          <w:p w14:paraId="3265EFCF" w14:textId="77777777" w:rsidR="0037105F" w:rsidRPr="005C0325" w:rsidRDefault="0037105F" w:rsidP="007D4A24">
            <w:pPr>
              <w:spacing w:before="60" w:after="0"/>
              <w:jc w:val="center"/>
              <w:rPr>
                <w:b/>
                <w:szCs w:val="24"/>
              </w:rPr>
            </w:pPr>
            <w:r>
              <w:rPr>
                <w:b/>
                <w:szCs w:val="24"/>
              </w:rPr>
              <w:t>6</w:t>
            </w:r>
          </w:p>
        </w:tc>
        <w:tc>
          <w:tcPr>
            <w:tcW w:w="1276" w:type="dxa"/>
            <w:shd w:val="clear" w:color="auto" w:fill="A6A6A6"/>
            <w:vAlign w:val="center"/>
          </w:tcPr>
          <w:p w14:paraId="0BAD9E30" w14:textId="77777777" w:rsidR="0037105F" w:rsidRPr="0056591B" w:rsidRDefault="0037105F" w:rsidP="007D4A24">
            <w:pPr>
              <w:spacing w:before="60" w:after="0"/>
              <w:ind w:left="-108" w:firstLine="284"/>
              <w:jc w:val="center"/>
              <w:rPr>
                <w:b/>
                <w:szCs w:val="24"/>
              </w:rPr>
            </w:pPr>
          </w:p>
        </w:tc>
        <w:tc>
          <w:tcPr>
            <w:tcW w:w="1559" w:type="dxa"/>
            <w:shd w:val="clear" w:color="auto" w:fill="A6A6A6"/>
            <w:vAlign w:val="center"/>
          </w:tcPr>
          <w:p w14:paraId="1E9A3D94" w14:textId="77777777" w:rsidR="0037105F" w:rsidRPr="00E841BB" w:rsidRDefault="0037105F" w:rsidP="007D4A24">
            <w:pPr>
              <w:spacing w:before="60" w:after="0"/>
              <w:ind w:left="-108" w:firstLine="284"/>
              <w:jc w:val="center"/>
              <w:rPr>
                <w:szCs w:val="24"/>
              </w:rPr>
            </w:pPr>
          </w:p>
        </w:tc>
        <w:tc>
          <w:tcPr>
            <w:tcW w:w="1276" w:type="dxa"/>
            <w:vMerge/>
          </w:tcPr>
          <w:p w14:paraId="1E391BB4" w14:textId="77777777" w:rsidR="0037105F" w:rsidRPr="00544F26" w:rsidRDefault="0037105F" w:rsidP="007D4A24">
            <w:pPr>
              <w:spacing w:before="60" w:after="0"/>
              <w:ind w:left="-108"/>
              <w:jc w:val="center"/>
              <w:rPr>
                <w:b/>
                <w:szCs w:val="24"/>
                <w:vertAlign w:val="subscript"/>
              </w:rPr>
            </w:pPr>
          </w:p>
        </w:tc>
      </w:tr>
      <w:tr w:rsidR="0037105F" w:rsidRPr="00EE113D" w14:paraId="4D0E6972" w14:textId="77777777" w:rsidTr="007D4A24">
        <w:tc>
          <w:tcPr>
            <w:tcW w:w="4259" w:type="dxa"/>
            <w:vAlign w:val="center"/>
          </w:tcPr>
          <w:p w14:paraId="6585BE13" w14:textId="77777777" w:rsidR="0037105F" w:rsidRPr="00254BE4" w:rsidRDefault="0037105F" w:rsidP="007D4A24">
            <w:pPr>
              <w:spacing w:after="0" w:line="240" w:lineRule="auto"/>
              <w:rPr>
                <w:i/>
                <w:iCs/>
                <w:color w:val="000000"/>
                <w:szCs w:val="24"/>
              </w:rPr>
            </w:pPr>
            <w:r w:rsidRPr="00254BE4">
              <w:rPr>
                <w:i/>
                <w:iCs/>
                <w:color w:val="000000"/>
                <w:szCs w:val="24"/>
              </w:rPr>
              <w:t xml:space="preserve">2.1. </w:t>
            </w:r>
            <w:r>
              <w:rPr>
                <w:i/>
                <w:iCs/>
                <w:color w:val="000000"/>
                <w:szCs w:val="24"/>
              </w:rPr>
              <w:t>Hợp đồng điện tử</w:t>
            </w:r>
          </w:p>
        </w:tc>
        <w:tc>
          <w:tcPr>
            <w:tcW w:w="1270" w:type="dxa"/>
            <w:vAlign w:val="center"/>
          </w:tcPr>
          <w:p w14:paraId="56D9DE0E" w14:textId="77777777" w:rsidR="0037105F" w:rsidRPr="005C0325" w:rsidRDefault="0037105F" w:rsidP="007D4A24">
            <w:pPr>
              <w:spacing w:before="60" w:after="0"/>
              <w:ind w:left="-108"/>
              <w:jc w:val="center"/>
              <w:rPr>
                <w:i/>
                <w:szCs w:val="24"/>
              </w:rPr>
            </w:pPr>
            <w:r>
              <w:rPr>
                <w:i/>
                <w:szCs w:val="24"/>
              </w:rPr>
              <w:t>2</w:t>
            </w:r>
          </w:p>
        </w:tc>
        <w:tc>
          <w:tcPr>
            <w:tcW w:w="1276" w:type="dxa"/>
            <w:vMerge w:val="restart"/>
            <w:vAlign w:val="center"/>
          </w:tcPr>
          <w:p w14:paraId="7F28A24A" w14:textId="77777777" w:rsidR="0037105F" w:rsidRPr="00A33961" w:rsidRDefault="0037105F" w:rsidP="007D4A24">
            <w:pPr>
              <w:spacing w:before="60" w:after="0"/>
              <w:ind w:left="-108"/>
              <w:jc w:val="center"/>
              <w:rPr>
                <w:i/>
                <w:szCs w:val="24"/>
              </w:rPr>
            </w:pPr>
            <w:r>
              <w:rPr>
                <w:i/>
                <w:szCs w:val="24"/>
              </w:rPr>
              <w:t>G1.1, G1.2, G2.2</w:t>
            </w:r>
          </w:p>
        </w:tc>
        <w:tc>
          <w:tcPr>
            <w:tcW w:w="1559" w:type="dxa"/>
            <w:vMerge w:val="restart"/>
            <w:vAlign w:val="center"/>
          </w:tcPr>
          <w:p w14:paraId="54E6DD9A" w14:textId="77777777" w:rsidR="0037105F" w:rsidRPr="009B5E04" w:rsidRDefault="0037105F" w:rsidP="007D4A24">
            <w:pPr>
              <w:spacing w:before="60" w:after="0"/>
              <w:ind w:left="-108"/>
              <w:jc w:val="center"/>
              <w:rPr>
                <w:i/>
                <w:szCs w:val="24"/>
              </w:rPr>
            </w:pPr>
            <w:r w:rsidRPr="009B5E04">
              <w:rPr>
                <w:i/>
                <w:szCs w:val="24"/>
              </w:rPr>
              <w:t>Giảng dạy, Minh họa, Phân tích tài liệu</w:t>
            </w:r>
          </w:p>
        </w:tc>
        <w:tc>
          <w:tcPr>
            <w:tcW w:w="1276" w:type="dxa"/>
            <w:vMerge/>
            <w:vAlign w:val="center"/>
          </w:tcPr>
          <w:p w14:paraId="37D04C5D" w14:textId="77777777" w:rsidR="0037105F" w:rsidRPr="00E841BB" w:rsidRDefault="0037105F" w:rsidP="007D4A24">
            <w:pPr>
              <w:spacing w:before="60" w:after="0"/>
              <w:ind w:left="-108"/>
              <w:jc w:val="center"/>
              <w:rPr>
                <w:b/>
                <w:szCs w:val="24"/>
              </w:rPr>
            </w:pPr>
          </w:p>
        </w:tc>
      </w:tr>
      <w:tr w:rsidR="0037105F" w:rsidRPr="00EE113D" w14:paraId="360F53C0" w14:textId="77777777" w:rsidTr="007D4A24">
        <w:tc>
          <w:tcPr>
            <w:tcW w:w="4259" w:type="dxa"/>
            <w:vAlign w:val="center"/>
          </w:tcPr>
          <w:p w14:paraId="3CF01634" w14:textId="77777777" w:rsidR="0037105F" w:rsidRPr="00254BE4" w:rsidRDefault="0037105F" w:rsidP="007D4A24">
            <w:pPr>
              <w:spacing w:after="0" w:line="240" w:lineRule="auto"/>
              <w:rPr>
                <w:i/>
                <w:iCs/>
                <w:color w:val="000000"/>
                <w:szCs w:val="24"/>
              </w:rPr>
            </w:pPr>
            <w:r w:rsidRPr="00254BE4">
              <w:rPr>
                <w:i/>
                <w:iCs/>
                <w:color w:val="000000"/>
                <w:szCs w:val="24"/>
              </w:rPr>
              <w:t xml:space="preserve">2.2. </w:t>
            </w:r>
            <w:r>
              <w:rPr>
                <w:i/>
                <w:iCs/>
                <w:color w:val="000000"/>
                <w:szCs w:val="24"/>
              </w:rPr>
              <w:t>Thanh toán điện tử</w:t>
            </w:r>
          </w:p>
        </w:tc>
        <w:tc>
          <w:tcPr>
            <w:tcW w:w="1270" w:type="dxa"/>
            <w:vAlign w:val="center"/>
          </w:tcPr>
          <w:p w14:paraId="61908FEC" w14:textId="77777777" w:rsidR="0037105F" w:rsidRPr="002C3978" w:rsidRDefault="0037105F" w:rsidP="007D4A24">
            <w:pPr>
              <w:spacing w:before="60" w:after="0"/>
              <w:ind w:left="-108"/>
              <w:jc w:val="center"/>
              <w:rPr>
                <w:i/>
                <w:szCs w:val="24"/>
              </w:rPr>
            </w:pPr>
            <w:r>
              <w:rPr>
                <w:i/>
                <w:szCs w:val="24"/>
              </w:rPr>
              <w:t>2</w:t>
            </w:r>
          </w:p>
        </w:tc>
        <w:tc>
          <w:tcPr>
            <w:tcW w:w="1276" w:type="dxa"/>
            <w:vMerge/>
            <w:vAlign w:val="center"/>
          </w:tcPr>
          <w:p w14:paraId="01EE3212" w14:textId="77777777" w:rsidR="0037105F" w:rsidRPr="00CE6E77" w:rsidRDefault="0037105F" w:rsidP="007D4A24">
            <w:pPr>
              <w:spacing w:before="60" w:after="0"/>
              <w:ind w:left="-108"/>
              <w:jc w:val="center"/>
              <w:rPr>
                <w:szCs w:val="24"/>
              </w:rPr>
            </w:pPr>
          </w:p>
        </w:tc>
        <w:tc>
          <w:tcPr>
            <w:tcW w:w="1559" w:type="dxa"/>
            <w:vMerge/>
            <w:vAlign w:val="center"/>
          </w:tcPr>
          <w:p w14:paraId="2A038E25" w14:textId="77777777" w:rsidR="0037105F" w:rsidRPr="002C3978" w:rsidRDefault="0037105F" w:rsidP="007D4A24">
            <w:pPr>
              <w:spacing w:before="60" w:after="0"/>
              <w:ind w:left="-108"/>
              <w:jc w:val="center"/>
              <w:rPr>
                <w:i/>
                <w:szCs w:val="24"/>
              </w:rPr>
            </w:pPr>
          </w:p>
        </w:tc>
        <w:tc>
          <w:tcPr>
            <w:tcW w:w="1276" w:type="dxa"/>
            <w:vMerge/>
          </w:tcPr>
          <w:p w14:paraId="6570DE5C" w14:textId="77777777" w:rsidR="0037105F" w:rsidRPr="002C3978" w:rsidRDefault="0037105F" w:rsidP="007D4A24">
            <w:pPr>
              <w:spacing w:before="60" w:after="0"/>
              <w:ind w:left="-108"/>
              <w:rPr>
                <w:i/>
                <w:szCs w:val="24"/>
              </w:rPr>
            </w:pPr>
          </w:p>
        </w:tc>
      </w:tr>
      <w:tr w:rsidR="0037105F" w:rsidRPr="00EE113D" w14:paraId="21FFB56A" w14:textId="77777777" w:rsidTr="007D4A24">
        <w:tc>
          <w:tcPr>
            <w:tcW w:w="4259" w:type="dxa"/>
            <w:vAlign w:val="center"/>
          </w:tcPr>
          <w:p w14:paraId="050CCEE9" w14:textId="77777777" w:rsidR="0037105F" w:rsidRPr="00254BE4" w:rsidRDefault="0037105F" w:rsidP="007D4A24">
            <w:pPr>
              <w:spacing w:after="0" w:line="240" w:lineRule="auto"/>
              <w:rPr>
                <w:i/>
                <w:iCs/>
                <w:color w:val="000000"/>
                <w:szCs w:val="24"/>
              </w:rPr>
            </w:pPr>
            <w:r w:rsidRPr="00254BE4">
              <w:rPr>
                <w:i/>
                <w:iCs/>
                <w:color w:val="000000"/>
                <w:szCs w:val="24"/>
              </w:rPr>
              <w:t xml:space="preserve">2.3. </w:t>
            </w:r>
            <w:r>
              <w:rPr>
                <w:i/>
                <w:iCs/>
                <w:color w:val="000000"/>
                <w:szCs w:val="24"/>
              </w:rPr>
              <w:t>Chữ ký số và dịch vụ chứng thực chữ ký số</w:t>
            </w:r>
          </w:p>
        </w:tc>
        <w:tc>
          <w:tcPr>
            <w:tcW w:w="1270" w:type="dxa"/>
            <w:vAlign w:val="center"/>
          </w:tcPr>
          <w:p w14:paraId="576A722C" w14:textId="77777777" w:rsidR="0037105F" w:rsidRPr="002C3978" w:rsidRDefault="0037105F" w:rsidP="007D4A24">
            <w:pPr>
              <w:spacing w:before="60" w:after="0"/>
              <w:ind w:left="-108"/>
              <w:jc w:val="center"/>
              <w:rPr>
                <w:i/>
                <w:szCs w:val="24"/>
              </w:rPr>
            </w:pPr>
            <w:r>
              <w:rPr>
                <w:i/>
                <w:szCs w:val="24"/>
              </w:rPr>
              <w:t>2</w:t>
            </w:r>
          </w:p>
        </w:tc>
        <w:tc>
          <w:tcPr>
            <w:tcW w:w="1276" w:type="dxa"/>
            <w:vMerge/>
            <w:vAlign w:val="center"/>
          </w:tcPr>
          <w:p w14:paraId="29AADE4C" w14:textId="77777777" w:rsidR="0037105F" w:rsidRPr="00CE6E77" w:rsidRDefault="0037105F" w:rsidP="007D4A24">
            <w:pPr>
              <w:spacing w:before="60" w:after="0"/>
              <w:ind w:left="-108"/>
              <w:jc w:val="center"/>
              <w:rPr>
                <w:i/>
                <w:szCs w:val="24"/>
              </w:rPr>
            </w:pPr>
          </w:p>
        </w:tc>
        <w:tc>
          <w:tcPr>
            <w:tcW w:w="1559" w:type="dxa"/>
            <w:vMerge/>
            <w:vAlign w:val="center"/>
          </w:tcPr>
          <w:p w14:paraId="1B1EDB0F" w14:textId="77777777" w:rsidR="0037105F" w:rsidRDefault="0037105F" w:rsidP="007D4A24">
            <w:pPr>
              <w:spacing w:before="60" w:after="0"/>
              <w:ind w:left="-108"/>
              <w:jc w:val="center"/>
              <w:rPr>
                <w:i/>
                <w:szCs w:val="24"/>
              </w:rPr>
            </w:pPr>
          </w:p>
        </w:tc>
        <w:tc>
          <w:tcPr>
            <w:tcW w:w="1276" w:type="dxa"/>
            <w:vMerge/>
          </w:tcPr>
          <w:p w14:paraId="09C692F0" w14:textId="77777777" w:rsidR="0037105F" w:rsidRPr="002C3978" w:rsidRDefault="0037105F" w:rsidP="007D4A24">
            <w:pPr>
              <w:spacing w:before="60" w:after="0"/>
              <w:ind w:left="-108"/>
              <w:rPr>
                <w:i/>
                <w:szCs w:val="24"/>
              </w:rPr>
            </w:pPr>
          </w:p>
        </w:tc>
      </w:tr>
      <w:tr w:rsidR="0037105F" w:rsidRPr="00EE113D" w14:paraId="0A473696" w14:textId="77777777" w:rsidTr="0037105F">
        <w:tc>
          <w:tcPr>
            <w:tcW w:w="4259" w:type="dxa"/>
            <w:shd w:val="clear" w:color="auto" w:fill="A6A6A6"/>
          </w:tcPr>
          <w:p w14:paraId="69DF6E22" w14:textId="77777777" w:rsidR="0037105F" w:rsidRPr="00681782" w:rsidRDefault="0037105F" w:rsidP="007D4A24">
            <w:pPr>
              <w:spacing w:before="60" w:after="0"/>
              <w:rPr>
                <w:i/>
                <w:szCs w:val="24"/>
              </w:rPr>
            </w:pPr>
            <w:r w:rsidRPr="007E2A60">
              <w:rPr>
                <w:b/>
                <w:bCs/>
                <w:color w:val="000000"/>
                <w:szCs w:val="24"/>
                <w:lang w:val="fr-FR"/>
              </w:rPr>
              <w:t xml:space="preserve">Chương 3: </w:t>
            </w:r>
            <w:r>
              <w:rPr>
                <w:b/>
                <w:bCs/>
                <w:color w:val="000000"/>
                <w:szCs w:val="24"/>
                <w:lang w:val="fr-FR"/>
              </w:rPr>
              <w:t>Marketing điện tử</w:t>
            </w:r>
          </w:p>
        </w:tc>
        <w:tc>
          <w:tcPr>
            <w:tcW w:w="1270" w:type="dxa"/>
            <w:shd w:val="clear" w:color="auto" w:fill="A6A6A6"/>
            <w:vAlign w:val="center"/>
          </w:tcPr>
          <w:p w14:paraId="3B910B42" w14:textId="77777777" w:rsidR="0037105F" w:rsidRPr="002A57A5" w:rsidRDefault="0037105F" w:rsidP="007D4A24">
            <w:pPr>
              <w:spacing w:before="60" w:after="0"/>
              <w:ind w:left="-108"/>
              <w:jc w:val="center"/>
              <w:rPr>
                <w:b/>
                <w:i/>
                <w:szCs w:val="24"/>
              </w:rPr>
            </w:pPr>
            <w:r>
              <w:rPr>
                <w:b/>
                <w:i/>
                <w:szCs w:val="24"/>
              </w:rPr>
              <w:t>5</w:t>
            </w:r>
          </w:p>
        </w:tc>
        <w:tc>
          <w:tcPr>
            <w:tcW w:w="1276" w:type="dxa"/>
            <w:shd w:val="clear" w:color="auto" w:fill="A6A6A6"/>
            <w:vAlign w:val="center"/>
          </w:tcPr>
          <w:p w14:paraId="4669B4F3" w14:textId="77777777" w:rsidR="0037105F" w:rsidRPr="00C77769" w:rsidRDefault="0037105F" w:rsidP="007D4A24">
            <w:pPr>
              <w:spacing w:before="60" w:after="0"/>
              <w:ind w:left="-108"/>
              <w:jc w:val="center"/>
              <w:rPr>
                <w:b/>
                <w:szCs w:val="24"/>
              </w:rPr>
            </w:pPr>
          </w:p>
        </w:tc>
        <w:tc>
          <w:tcPr>
            <w:tcW w:w="1559" w:type="dxa"/>
            <w:shd w:val="clear" w:color="auto" w:fill="A6A6A6"/>
          </w:tcPr>
          <w:p w14:paraId="604F9D2D" w14:textId="77777777" w:rsidR="0037105F" w:rsidRDefault="0037105F" w:rsidP="007D4A24">
            <w:pPr>
              <w:spacing w:before="60" w:after="0"/>
              <w:jc w:val="center"/>
              <w:rPr>
                <w:i/>
                <w:szCs w:val="24"/>
              </w:rPr>
            </w:pPr>
          </w:p>
        </w:tc>
        <w:tc>
          <w:tcPr>
            <w:tcW w:w="1276" w:type="dxa"/>
            <w:vMerge w:val="restart"/>
            <w:vAlign w:val="center"/>
          </w:tcPr>
          <w:p w14:paraId="694DAB73" w14:textId="77777777" w:rsidR="0037105F" w:rsidRDefault="0037105F" w:rsidP="007D4A24">
            <w:pPr>
              <w:spacing w:before="60" w:after="0"/>
              <w:ind w:left="-108"/>
              <w:jc w:val="center"/>
              <w:rPr>
                <w:b/>
                <w:szCs w:val="24"/>
              </w:rPr>
            </w:pPr>
            <w:r>
              <w:rPr>
                <w:b/>
                <w:szCs w:val="24"/>
              </w:rPr>
              <w:t>X2</w:t>
            </w:r>
          </w:p>
          <w:p w14:paraId="63B74E64" w14:textId="77777777" w:rsidR="0037105F" w:rsidRPr="00C77769" w:rsidRDefault="0037105F" w:rsidP="007D4A24">
            <w:pPr>
              <w:spacing w:before="60" w:after="0"/>
              <w:ind w:left="-108"/>
              <w:jc w:val="center"/>
              <w:rPr>
                <w:b/>
                <w:szCs w:val="24"/>
              </w:rPr>
            </w:pPr>
            <w:r>
              <w:rPr>
                <w:b/>
                <w:szCs w:val="24"/>
              </w:rPr>
              <w:t>X3</w:t>
            </w:r>
          </w:p>
        </w:tc>
      </w:tr>
      <w:tr w:rsidR="0037105F" w:rsidRPr="00EE113D" w14:paraId="0B449DEB" w14:textId="77777777" w:rsidTr="007D4A24">
        <w:tc>
          <w:tcPr>
            <w:tcW w:w="4259" w:type="dxa"/>
          </w:tcPr>
          <w:p w14:paraId="6905CD51" w14:textId="77777777" w:rsidR="0037105F" w:rsidRPr="00681782" w:rsidRDefault="0037105F" w:rsidP="007D4A24">
            <w:pPr>
              <w:spacing w:after="0" w:line="240" w:lineRule="auto"/>
              <w:rPr>
                <w:i/>
                <w:szCs w:val="24"/>
              </w:rPr>
            </w:pPr>
            <w:r w:rsidRPr="00C46008">
              <w:rPr>
                <w:i/>
                <w:iCs/>
                <w:color w:val="000000"/>
                <w:szCs w:val="24"/>
              </w:rPr>
              <w:t>3.1. Tổng quan về Marketing điện tử</w:t>
            </w:r>
          </w:p>
        </w:tc>
        <w:tc>
          <w:tcPr>
            <w:tcW w:w="1270" w:type="dxa"/>
            <w:vAlign w:val="center"/>
          </w:tcPr>
          <w:p w14:paraId="1EA27871" w14:textId="77777777" w:rsidR="0037105F" w:rsidRPr="002C3978" w:rsidRDefault="0037105F" w:rsidP="007D4A24">
            <w:pPr>
              <w:spacing w:before="60" w:after="0"/>
              <w:ind w:left="-108"/>
              <w:jc w:val="center"/>
              <w:rPr>
                <w:i/>
                <w:szCs w:val="24"/>
              </w:rPr>
            </w:pPr>
            <w:r>
              <w:rPr>
                <w:i/>
                <w:szCs w:val="24"/>
              </w:rPr>
              <w:t>2</w:t>
            </w:r>
          </w:p>
        </w:tc>
        <w:tc>
          <w:tcPr>
            <w:tcW w:w="1276" w:type="dxa"/>
            <w:vMerge w:val="restart"/>
            <w:vAlign w:val="center"/>
          </w:tcPr>
          <w:p w14:paraId="59F33CA0" w14:textId="77777777" w:rsidR="0037105F" w:rsidRPr="00A827C8" w:rsidRDefault="0037105F" w:rsidP="007D4A24">
            <w:pPr>
              <w:spacing w:before="60" w:after="0"/>
              <w:ind w:left="-108"/>
              <w:jc w:val="center"/>
              <w:rPr>
                <w:i/>
                <w:szCs w:val="24"/>
              </w:rPr>
            </w:pPr>
            <w:r>
              <w:rPr>
                <w:i/>
                <w:szCs w:val="24"/>
              </w:rPr>
              <w:t>G1.1, G1.2, G3.1, G3.2</w:t>
            </w:r>
          </w:p>
        </w:tc>
        <w:tc>
          <w:tcPr>
            <w:tcW w:w="1559" w:type="dxa"/>
            <w:vMerge w:val="restart"/>
            <w:vAlign w:val="center"/>
          </w:tcPr>
          <w:p w14:paraId="63699B18" w14:textId="77777777" w:rsidR="0037105F" w:rsidRPr="00105239" w:rsidRDefault="0037105F" w:rsidP="007D4A24">
            <w:pPr>
              <w:spacing w:before="60" w:after="0"/>
              <w:jc w:val="center"/>
              <w:rPr>
                <w:i/>
                <w:szCs w:val="24"/>
              </w:rPr>
            </w:pPr>
            <w:r w:rsidRPr="009B5E04">
              <w:rPr>
                <w:i/>
                <w:szCs w:val="24"/>
              </w:rPr>
              <w:t>Giảng dạy, Minh họa,</w:t>
            </w:r>
            <w:r>
              <w:rPr>
                <w:i/>
                <w:szCs w:val="24"/>
              </w:rPr>
              <w:t xml:space="preserve"> Làm BTL</w:t>
            </w:r>
            <w:r w:rsidRPr="009B5E04">
              <w:rPr>
                <w:i/>
                <w:szCs w:val="24"/>
              </w:rPr>
              <w:t xml:space="preserve"> Viết báo cáo</w:t>
            </w:r>
          </w:p>
        </w:tc>
        <w:tc>
          <w:tcPr>
            <w:tcW w:w="1276" w:type="dxa"/>
            <w:vMerge/>
            <w:vAlign w:val="center"/>
          </w:tcPr>
          <w:p w14:paraId="656FC0CE" w14:textId="77777777" w:rsidR="0037105F" w:rsidRPr="00097A8E" w:rsidRDefault="0037105F" w:rsidP="007D4A24">
            <w:pPr>
              <w:spacing w:before="60" w:after="0"/>
              <w:ind w:left="-108"/>
              <w:jc w:val="center"/>
              <w:rPr>
                <w:b/>
                <w:szCs w:val="24"/>
              </w:rPr>
            </w:pPr>
          </w:p>
        </w:tc>
      </w:tr>
      <w:tr w:rsidR="0037105F" w:rsidRPr="00EE113D" w14:paraId="68B96DE7" w14:textId="77777777" w:rsidTr="007D4A24">
        <w:tc>
          <w:tcPr>
            <w:tcW w:w="4259" w:type="dxa"/>
          </w:tcPr>
          <w:p w14:paraId="626AF63E" w14:textId="77777777" w:rsidR="0037105F" w:rsidRPr="005B64CC" w:rsidRDefault="0037105F" w:rsidP="007D4A24">
            <w:pPr>
              <w:spacing w:after="0" w:line="240" w:lineRule="auto"/>
              <w:rPr>
                <w:i/>
                <w:iCs/>
                <w:color w:val="000000"/>
                <w:szCs w:val="24"/>
              </w:rPr>
            </w:pPr>
            <w:r w:rsidRPr="005B64CC">
              <w:rPr>
                <w:i/>
                <w:iCs/>
                <w:color w:val="000000"/>
                <w:szCs w:val="24"/>
              </w:rPr>
              <w:t xml:space="preserve">3.2. Ứng dụng marketing điện tử trong doanh nghiệp </w:t>
            </w:r>
          </w:p>
        </w:tc>
        <w:tc>
          <w:tcPr>
            <w:tcW w:w="1270" w:type="dxa"/>
            <w:vAlign w:val="center"/>
          </w:tcPr>
          <w:p w14:paraId="3C75995E" w14:textId="77777777" w:rsidR="0037105F" w:rsidRPr="002C3978" w:rsidRDefault="0037105F" w:rsidP="007D4A24">
            <w:pPr>
              <w:spacing w:before="60" w:after="0"/>
              <w:ind w:left="-108"/>
              <w:jc w:val="center"/>
              <w:rPr>
                <w:i/>
                <w:szCs w:val="24"/>
              </w:rPr>
            </w:pPr>
            <w:r>
              <w:rPr>
                <w:i/>
                <w:szCs w:val="24"/>
              </w:rPr>
              <w:t>3</w:t>
            </w:r>
          </w:p>
        </w:tc>
        <w:tc>
          <w:tcPr>
            <w:tcW w:w="1276" w:type="dxa"/>
            <w:vMerge/>
            <w:vAlign w:val="center"/>
          </w:tcPr>
          <w:p w14:paraId="068973C2" w14:textId="77777777" w:rsidR="0037105F" w:rsidRPr="00D50779" w:rsidRDefault="0037105F" w:rsidP="007D4A24">
            <w:pPr>
              <w:spacing w:before="60" w:after="0"/>
              <w:ind w:left="-108"/>
              <w:jc w:val="center"/>
              <w:rPr>
                <w:b/>
                <w:szCs w:val="24"/>
              </w:rPr>
            </w:pPr>
          </w:p>
        </w:tc>
        <w:tc>
          <w:tcPr>
            <w:tcW w:w="1559" w:type="dxa"/>
            <w:vMerge/>
            <w:vAlign w:val="center"/>
          </w:tcPr>
          <w:p w14:paraId="622A8D53" w14:textId="77777777" w:rsidR="0037105F" w:rsidRPr="00105239" w:rsidRDefault="0037105F" w:rsidP="007D4A24">
            <w:pPr>
              <w:spacing w:before="60" w:after="0"/>
              <w:jc w:val="center"/>
              <w:rPr>
                <w:i/>
                <w:szCs w:val="24"/>
              </w:rPr>
            </w:pPr>
          </w:p>
        </w:tc>
        <w:tc>
          <w:tcPr>
            <w:tcW w:w="1276" w:type="dxa"/>
            <w:vMerge/>
            <w:vAlign w:val="center"/>
          </w:tcPr>
          <w:p w14:paraId="157C9DAB" w14:textId="77777777" w:rsidR="0037105F" w:rsidRPr="00097A8E" w:rsidRDefault="0037105F" w:rsidP="007D4A24">
            <w:pPr>
              <w:spacing w:before="60" w:after="0"/>
              <w:ind w:left="-108"/>
              <w:jc w:val="center"/>
              <w:rPr>
                <w:b/>
                <w:szCs w:val="24"/>
              </w:rPr>
            </w:pPr>
          </w:p>
        </w:tc>
      </w:tr>
      <w:tr w:rsidR="0037105F" w:rsidRPr="00EE113D" w14:paraId="06A630C3" w14:textId="77777777" w:rsidTr="0037105F">
        <w:tc>
          <w:tcPr>
            <w:tcW w:w="4259" w:type="dxa"/>
            <w:shd w:val="clear" w:color="auto" w:fill="A6A6A6"/>
            <w:vAlign w:val="center"/>
          </w:tcPr>
          <w:p w14:paraId="2CBA2D62" w14:textId="77777777" w:rsidR="0037105F" w:rsidRPr="007E2A60" w:rsidRDefault="0037105F" w:rsidP="007D4A24">
            <w:pPr>
              <w:spacing w:after="0" w:line="240" w:lineRule="auto"/>
              <w:rPr>
                <w:b/>
                <w:bCs/>
                <w:color w:val="000000"/>
                <w:szCs w:val="24"/>
                <w:lang w:val="fr-FR"/>
              </w:rPr>
            </w:pPr>
            <w:r>
              <w:rPr>
                <w:b/>
                <w:bCs/>
                <w:color w:val="000000"/>
                <w:szCs w:val="24"/>
                <w:lang w:val="fr-FR"/>
              </w:rPr>
              <w:t>Chương 4. Rủi ro và phòng tránh rủi ro trong thương mại điện tử</w:t>
            </w:r>
          </w:p>
        </w:tc>
        <w:tc>
          <w:tcPr>
            <w:tcW w:w="1270" w:type="dxa"/>
            <w:shd w:val="clear" w:color="auto" w:fill="A6A6A6"/>
            <w:vAlign w:val="center"/>
          </w:tcPr>
          <w:p w14:paraId="7D6BC2BE" w14:textId="77777777" w:rsidR="0037105F" w:rsidRPr="002A57A5" w:rsidRDefault="0037105F" w:rsidP="007D4A24">
            <w:pPr>
              <w:spacing w:before="60" w:after="0"/>
              <w:ind w:left="-108"/>
              <w:jc w:val="center"/>
              <w:rPr>
                <w:b/>
                <w:i/>
                <w:szCs w:val="24"/>
              </w:rPr>
            </w:pPr>
            <w:r>
              <w:rPr>
                <w:b/>
                <w:i/>
                <w:szCs w:val="24"/>
              </w:rPr>
              <w:t>5</w:t>
            </w:r>
          </w:p>
        </w:tc>
        <w:tc>
          <w:tcPr>
            <w:tcW w:w="1276" w:type="dxa"/>
            <w:vMerge/>
            <w:shd w:val="clear" w:color="auto" w:fill="A6A6A6"/>
            <w:vAlign w:val="center"/>
          </w:tcPr>
          <w:p w14:paraId="2A1AF16E" w14:textId="77777777" w:rsidR="0037105F" w:rsidRDefault="0037105F" w:rsidP="007D4A24">
            <w:pPr>
              <w:spacing w:before="60" w:after="0"/>
              <w:ind w:left="-108"/>
              <w:jc w:val="center"/>
              <w:rPr>
                <w:b/>
                <w:szCs w:val="24"/>
              </w:rPr>
            </w:pPr>
          </w:p>
        </w:tc>
        <w:tc>
          <w:tcPr>
            <w:tcW w:w="1559" w:type="dxa"/>
            <w:shd w:val="clear" w:color="auto" w:fill="A6A6A6"/>
            <w:vAlign w:val="center"/>
          </w:tcPr>
          <w:p w14:paraId="66ACCCEB" w14:textId="77777777" w:rsidR="0037105F" w:rsidRPr="00105239" w:rsidRDefault="0037105F" w:rsidP="007D4A24">
            <w:pPr>
              <w:spacing w:before="60" w:after="0"/>
              <w:jc w:val="center"/>
              <w:rPr>
                <w:i/>
                <w:szCs w:val="24"/>
              </w:rPr>
            </w:pPr>
          </w:p>
        </w:tc>
        <w:tc>
          <w:tcPr>
            <w:tcW w:w="1276" w:type="dxa"/>
            <w:vMerge/>
            <w:vAlign w:val="center"/>
          </w:tcPr>
          <w:p w14:paraId="0E3E49E9" w14:textId="77777777" w:rsidR="0037105F" w:rsidRPr="00097A8E" w:rsidRDefault="0037105F" w:rsidP="007D4A24">
            <w:pPr>
              <w:spacing w:before="60" w:after="0"/>
              <w:ind w:left="-108"/>
              <w:jc w:val="center"/>
              <w:rPr>
                <w:b/>
                <w:szCs w:val="24"/>
              </w:rPr>
            </w:pPr>
          </w:p>
        </w:tc>
      </w:tr>
      <w:tr w:rsidR="0037105F" w:rsidRPr="009F6885" w14:paraId="1EFE21B5" w14:textId="77777777" w:rsidTr="007D4A24">
        <w:tc>
          <w:tcPr>
            <w:tcW w:w="4259" w:type="dxa"/>
            <w:vAlign w:val="center"/>
          </w:tcPr>
          <w:p w14:paraId="30A95666" w14:textId="77777777" w:rsidR="0037105F" w:rsidRPr="00254BE4" w:rsidRDefault="0037105F" w:rsidP="007D4A24">
            <w:pPr>
              <w:spacing w:after="0" w:line="240" w:lineRule="auto"/>
              <w:rPr>
                <w:i/>
                <w:iCs/>
                <w:color w:val="000000"/>
                <w:szCs w:val="24"/>
              </w:rPr>
            </w:pPr>
            <w:r w:rsidRPr="00A15AF6">
              <w:rPr>
                <w:i/>
                <w:iCs/>
                <w:color w:val="000000"/>
                <w:szCs w:val="24"/>
              </w:rPr>
              <w:t xml:space="preserve">4.1. Tổng quan </w:t>
            </w:r>
          </w:p>
        </w:tc>
        <w:tc>
          <w:tcPr>
            <w:tcW w:w="1270" w:type="dxa"/>
            <w:vAlign w:val="center"/>
          </w:tcPr>
          <w:p w14:paraId="6B644B50" w14:textId="77777777" w:rsidR="0037105F" w:rsidRPr="009F6885" w:rsidRDefault="0037105F" w:rsidP="007D4A24">
            <w:pPr>
              <w:spacing w:after="0" w:line="240" w:lineRule="auto"/>
              <w:jc w:val="center"/>
              <w:rPr>
                <w:i/>
                <w:iCs/>
                <w:color w:val="000000"/>
                <w:szCs w:val="24"/>
              </w:rPr>
            </w:pPr>
            <w:r>
              <w:rPr>
                <w:i/>
                <w:iCs/>
                <w:color w:val="000000"/>
                <w:szCs w:val="24"/>
              </w:rPr>
              <w:t>1</w:t>
            </w:r>
          </w:p>
        </w:tc>
        <w:tc>
          <w:tcPr>
            <w:tcW w:w="1276" w:type="dxa"/>
            <w:vMerge/>
            <w:vAlign w:val="center"/>
          </w:tcPr>
          <w:p w14:paraId="01AA281D" w14:textId="77777777" w:rsidR="0037105F" w:rsidRPr="009F6885" w:rsidRDefault="0037105F" w:rsidP="007D4A24">
            <w:pPr>
              <w:spacing w:after="0" w:line="240" w:lineRule="auto"/>
              <w:rPr>
                <w:i/>
                <w:iCs/>
                <w:color w:val="000000"/>
                <w:szCs w:val="24"/>
              </w:rPr>
            </w:pPr>
          </w:p>
        </w:tc>
        <w:tc>
          <w:tcPr>
            <w:tcW w:w="1559" w:type="dxa"/>
            <w:vMerge w:val="restart"/>
            <w:vAlign w:val="center"/>
          </w:tcPr>
          <w:p w14:paraId="77D1914F" w14:textId="77777777" w:rsidR="0037105F" w:rsidRPr="009F6885" w:rsidRDefault="0037105F" w:rsidP="007D4A24">
            <w:pPr>
              <w:spacing w:after="0" w:line="240" w:lineRule="auto"/>
              <w:rPr>
                <w:i/>
                <w:iCs/>
                <w:color w:val="000000"/>
                <w:szCs w:val="24"/>
              </w:rPr>
            </w:pPr>
            <w:r w:rsidRPr="009B5E04">
              <w:rPr>
                <w:i/>
                <w:szCs w:val="24"/>
              </w:rPr>
              <w:t>Giảng dạy, Minh họ</w:t>
            </w:r>
            <w:r>
              <w:rPr>
                <w:i/>
                <w:szCs w:val="24"/>
              </w:rPr>
              <w:t xml:space="preserve">a,Làm BTL, </w:t>
            </w:r>
            <w:r w:rsidRPr="009B5E04">
              <w:rPr>
                <w:i/>
                <w:szCs w:val="24"/>
              </w:rPr>
              <w:t>Viết báo cáo</w:t>
            </w:r>
          </w:p>
        </w:tc>
        <w:tc>
          <w:tcPr>
            <w:tcW w:w="1276" w:type="dxa"/>
            <w:vMerge/>
            <w:vAlign w:val="center"/>
          </w:tcPr>
          <w:p w14:paraId="3DC08D6B" w14:textId="77777777" w:rsidR="0037105F" w:rsidRPr="009F6885" w:rsidRDefault="0037105F" w:rsidP="007D4A24">
            <w:pPr>
              <w:spacing w:before="60" w:after="0"/>
              <w:ind w:left="-108"/>
              <w:jc w:val="center"/>
              <w:rPr>
                <w:i/>
                <w:iCs/>
                <w:color w:val="000000"/>
                <w:szCs w:val="24"/>
              </w:rPr>
            </w:pPr>
          </w:p>
        </w:tc>
      </w:tr>
      <w:tr w:rsidR="0037105F" w:rsidRPr="009F6885" w14:paraId="0D31A961" w14:textId="77777777" w:rsidTr="007D4A24">
        <w:tc>
          <w:tcPr>
            <w:tcW w:w="4259" w:type="dxa"/>
            <w:vAlign w:val="center"/>
          </w:tcPr>
          <w:p w14:paraId="165FDC72" w14:textId="77777777" w:rsidR="0037105F" w:rsidRPr="00A15AF6" w:rsidRDefault="0037105F" w:rsidP="007D4A24">
            <w:pPr>
              <w:spacing w:after="0" w:line="240" w:lineRule="auto"/>
              <w:rPr>
                <w:i/>
                <w:iCs/>
                <w:color w:val="000000"/>
                <w:szCs w:val="24"/>
              </w:rPr>
            </w:pPr>
            <w:r w:rsidRPr="00A15AF6">
              <w:rPr>
                <w:i/>
                <w:iCs/>
                <w:color w:val="000000"/>
                <w:szCs w:val="24"/>
              </w:rPr>
              <w:lastRenderedPageBreak/>
              <w:t>4.2. Rủi ro chính trong thương mại điện tử</w:t>
            </w:r>
          </w:p>
        </w:tc>
        <w:tc>
          <w:tcPr>
            <w:tcW w:w="1270" w:type="dxa"/>
            <w:vAlign w:val="center"/>
          </w:tcPr>
          <w:p w14:paraId="7698C406" w14:textId="77777777" w:rsidR="0037105F" w:rsidRPr="009F6885" w:rsidRDefault="0037105F" w:rsidP="007D4A24">
            <w:pPr>
              <w:spacing w:after="0" w:line="240" w:lineRule="auto"/>
              <w:jc w:val="center"/>
              <w:rPr>
                <w:i/>
                <w:iCs/>
                <w:color w:val="000000"/>
                <w:szCs w:val="24"/>
              </w:rPr>
            </w:pPr>
            <w:r>
              <w:rPr>
                <w:i/>
                <w:iCs/>
                <w:color w:val="000000"/>
                <w:szCs w:val="24"/>
              </w:rPr>
              <w:t>2</w:t>
            </w:r>
          </w:p>
        </w:tc>
        <w:tc>
          <w:tcPr>
            <w:tcW w:w="1276" w:type="dxa"/>
            <w:vMerge/>
            <w:vAlign w:val="center"/>
          </w:tcPr>
          <w:p w14:paraId="5DA50660" w14:textId="77777777" w:rsidR="0037105F" w:rsidRPr="009F6885" w:rsidRDefault="0037105F" w:rsidP="007D4A24">
            <w:pPr>
              <w:spacing w:after="0" w:line="240" w:lineRule="auto"/>
              <w:rPr>
                <w:i/>
                <w:iCs/>
                <w:color w:val="000000"/>
                <w:szCs w:val="24"/>
              </w:rPr>
            </w:pPr>
          </w:p>
        </w:tc>
        <w:tc>
          <w:tcPr>
            <w:tcW w:w="1559" w:type="dxa"/>
            <w:vMerge/>
            <w:vAlign w:val="center"/>
          </w:tcPr>
          <w:p w14:paraId="1EF275CE" w14:textId="77777777" w:rsidR="0037105F" w:rsidRPr="009F6885" w:rsidRDefault="0037105F" w:rsidP="007D4A24">
            <w:pPr>
              <w:spacing w:after="0" w:line="240" w:lineRule="auto"/>
              <w:rPr>
                <w:i/>
                <w:iCs/>
                <w:color w:val="000000"/>
                <w:szCs w:val="24"/>
              </w:rPr>
            </w:pPr>
          </w:p>
        </w:tc>
        <w:tc>
          <w:tcPr>
            <w:tcW w:w="1276" w:type="dxa"/>
            <w:vMerge/>
            <w:vAlign w:val="center"/>
          </w:tcPr>
          <w:p w14:paraId="569E2D03" w14:textId="77777777" w:rsidR="0037105F" w:rsidRPr="009F6885" w:rsidRDefault="0037105F" w:rsidP="007D4A24">
            <w:pPr>
              <w:spacing w:after="0" w:line="240" w:lineRule="auto"/>
              <w:rPr>
                <w:i/>
                <w:iCs/>
                <w:color w:val="000000"/>
                <w:szCs w:val="24"/>
              </w:rPr>
            </w:pPr>
          </w:p>
        </w:tc>
      </w:tr>
      <w:tr w:rsidR="0037105F" w:rsidRPr="009F6885" w14:paraId="46DE2398" w14:textId="77777777" w:rsidTr="007D4A24">
        <w:tc>
          <w:tcPr>
            <w:tcW w:w="4259" w:type="dxa"/>
            <w:vAlign w:val="center"/>
          </w:tcPr>
          <w:p w14:paraId="453BA72F" w14:textId="77777777" w:rsidR="0037105F" w:rsidRPr="00A15AF6" w:rsidRDefault="0037105F" w:rsidP="007D4A24">
            <w:pPr>
              <w:spacing w:after="0" w:line="240" w:lineRule="auto"/>
              <w:rPr>
                <w:i/>
                <w:iCs/>
                <w:color w:val="000000"/>
                <w:szCs w:val="24"/>
              </w:rPr>
            </w:pPr>
            <w:r w:rsidRPr="00A15AF6">
              <w:rPr>
                <w:i/>
                <w:iCs/>
                <w:color w:val="000000"/>
                <w:szCs w:val="24"/>
              </w:rPr>
              <w:t>4.3. Xây dựng kế hoạch an ninh cho thương mại điện tử</w:t>
            </w:r>
          </w:p>
        </w:tc>
        <w:tc>
          <w:tcPr>
            <w:tcW w:w="1270" w:type="dxa"/>
            <w:vAlign w:val="center"/>
          </w:tcPr>
          <w:p w14:paraId="1C8991B7" w14:textId="77777777" w:rsidR="0037105F" w:rsidRDefault="0037105F" w:rsidP="007D4A24">
            <w:pPr>
              <w:spacing w:after="0" w:line="240" w:lineRule="auto"/>
              <w:jc w:val="center"/>
              <w:rPr>
                <w:i/>
                <w:iCs/>
                <w:color w:val="000000"/>
                <w:szCs w:val="24"/>
              </w:rPr>
            </w:pPr>
            <w:r>
              <w:rPr>
                <w:i/>
                <w:iCs/>
                <w:color w:val="000000"/>
                <w:szCs w:val="24"/>
              </w:rPr>
              <w:t>2</w:t>
            </w:r>
          </w:p>
        </w:tc>
        <w:tc>
          <w:tcPr>
            <w:tcW w:w="1276" w:type="dxa"/>
            <w:vMerge/>
            <w:vAlign w:val="center"/>
          </w:tcPr>
          <w:p w14:paraId="64A7D293" w14:textId="77777777" w:rsidR="0037105F" w:rsidRPr="009F6885" w:rsidRDefault="0037105F" w:rsidP="007D4A24">
            <w:pPr>
              <w:spacing w:after="0" w:line="240" w:lineRule="auto"/>
              <w:rPr>
                <w:i/>
                <w:iCs/>
                <w:color w:val="000000"/>
                <w:szCs w:val="24"/>
              </w:rPr>
            </w:pPr>
          </w:p>
        </w:tc>
        <w:tc>
          <w:tcPr>
            <w:tcW w:w="1559" w:type="dxa"/>
            <w:vMerge/>
            <w:vAlign w:val="center"/>
          </w:tcPr>
          <w:p w14:paraId="15463AFB" w14:textId="77777777" w:rsidR="0037105F" w:rsidRPr="009F6885" w:rsidRDefault="0037105F" w:rsidP="007D4A24">
            <w:pPr>
              <w:spacing w:after="0" w:line="240" w:lineRule="auto"/>
              <w:rPr>
                <w:i/>
                <w:iCs/>
                <w:color w:val="000000"/>
                <w:szCs w:val="24"/>
              </w:rPr>
            </w:pPr>
          </w:p>
        </w:tc>
        <w:tc>
          <w:tcPr>
            <w:tcW w:w="1276" w:type="dxa"/>
            <w:vMerge/>
            <w:vAlign w:val="center"/>
          </w:tcPr>
          <w:p w14:paraId="42516009" w14:textId="77777777" w:rsidR="0037105F" w:rsidRPr="009F6885" w:rsidRDefault="0037105F" w:rsidP="007D4A24">
            <w:pPr>
              <w:spacing w:after="0" w:line="240" w:lineRule="auto"/>
              <w:rPr>
                <w:i/>
                <w:iCs/>
                <w:color w:val="000000"/>
                <w:szCs w:val="24"/>
              </w:rPr>
            </w:pPr>
          </w:p>
        </w:tc>
      </w:tr>
      <w:tr w:rsidR="0037105F" w:rsidRPr="00EE113D" w14:paraId="5CBE7C0A" w14:textId="77777777" w:rsidTr="0037105F">
        <w:tc>
          <w:tcPr>
            <w:tcW w:w="4259" w:type="dxa"/>
            <w:shd w:val="clear" w:color="auto" w:fill="A6A6A6"/>
            <w:vAlign w:val="center"/>
          </w:tcPr>
          <w:p w14:paraId="53084E64" w14:textId="77777777" w:rsidR="0037105F" w:rsidRPr="007E2A60" w:rsidRDefault="0037105F" w:rsidP="007D4A24">
            <w:pPr>
              <w:spacing w:after="0" w:line="240" w:lineRule="auto"/>
              <w:rPr>
                <w:b/>
                <w:bCs/>
                <w:color w:val="000000"/>
                <w:szCs w:val="24"/>
                <w:lang w:val="fr-FR"/>
              </w:rPr>
            </w:pPr>
            <w:r>
              <w:rPr>
                <w:b/>
                <w:bCs/>
                <w:color w:val="000000"/>
                <w:szCs w:val="24"/>
                <w:lang w:val="fr-FR"/>
              </w:rPr>
              <w:t>Chương 5.</w:t>
            </w:r>
            <w:r w:rsidRPr="007E2A60">
              <w:rPr>
                <w:b/>
                <w:bCs/>
                <w:color w:val="000000"/>
                <w:szCs w:val="24"/>
                <w:lang w:val="fr-FR"/>
              </w:rPr>
              <w:t xml:space="preserve"> </w:t>
            </w:r>
            <w:r>
              <w:rPr>
                <w:b/>
                <w:bCs/>
                <w:color w:val="000000"/>
                <w:szCs w:val="24"/>
                <w:lang w:val="fr-FR"/>
              </w:rPr>
              <w:t>Ứng dụng thương mại điện tử trong doanh nghiệp</w:t>
            </w:r>
          </w:p>
        </w:tc>
        <w:tc>
          <w:tcPr>
            <w:tcW w:w="1270" w:type="dxa"/>
            <w:shd w:val="clear" w:color="auto" w:fill="A6A6A6"/>
            <w:vAlign w:val="center"/>
          </w:tcPr>
          <w:p w14:paraId="00B439CF" w14:textId="77777777" w:rsidR="0037105F" w:rsidRPr="002A57A5" w:rsidRDefault="0037105F" w:rsidP="007D4A24">
            <w:pPr>
              <w:spacing w:before="60" w:after="0"/>
              <w:ind w:left="-108"/>
              <w:jc w:val="center"/>
              <w:rPr>
                <w:b/>
                <w:i/>
                <w:szCs w:val="24"/>
              </w:rPr>
            </w:pPr>
            <w:r>
              <w:rPr>
                <w:b/>
                <w:i/>
                <w:szCs w:val="24"/>
              </w:rPr>
              <w:t>12</w:t>
            </w:r>
          </w:p>
        </w:tc>
        <w:tc>
          <w:tcPr>
            <w:tcW w:w="1276" w:type="dxa"/>
            <w:shd w:val="clear" w:color="auto" w:fill="A6A6A6"/>
            <w:vAlign w:val="center"/>
          </w:tcPr>
          <w:p w14:paraId="1D1A67C2" w14:textId="77777777" w:rsidR="0037105F" w:rsidRDefault="0037105F" w:rsidP="007D4A24">
            <w:pPr>
              <w:spacing w:before="60" w:after="0"/>
              <w:ind w:left="-108"/>
              <w:jc w:val="center"/>
              <w:rPr>
                <w:b/>
                <w:szCs w:val="24"/>
              </w:rPr>
            </w:pPr>
          </w:p>
        </w:tc>
        <w:tc>
          <w:tcPr>
            <w:tcW w:w="1559" w:type="dxa"/>
            <w:shd w:val="clear" w:color="auto" w:fill="A6A6A6"/>
            <w:vAlign w:val="center"/>
          </w:tcPr>
          <w:p w14:paraId="190B41BD" w14:textId="77777777" w:rsidR="0037105F" w:rsidRPr="00105239" w:rsidRDefault="0037105F" w:rsidP="007D4A24">
            <w:pPr>
              <w:spacing w:before="60" w:after="0"/>
              <w:jc w:val="center"/>
              <w:rPr>
                <w:i/>
                <w:szCs w:val="24"/>
              </w:rPr>
            </w:pPr>
          </w:p>
        </w:tc>
        <w:tc>
          <w:tcPr>
            <w:tcW w:w="1276" w:type="dxa"/>
            <w:vMerge w:val="restart"/>
            <w:vAlign w:val="center"/>
          </w:tcPr>
          <w:p w14:paraId="5FE5C0D8" w14:textId="77777777" w:rsidR="0037105F" w:rsidRDefault="0037105F" w:rsidP="007D4A24">
            <w:pPr>
              <w:spacing w:before="60" w:after="0"/>
              <w:ind w:left="-108"/>
              <w:jc w:val="center"/>
              <w:rPr>
                <w:b/>
                <w:szCs w:val="24"/>
              </w:rPr>
            </w:pPr>
          </w:p>
          <w:p w14:paraId="0C24041D" w14:textId="77777777" w:rsidR="0037105F" w:rsidRPr="00097A8E" w:rsidRDefault="0037105F" w:rsidP="007D4A24">
            <w:pPr>
              <w:spacing w:before="60" w:after="0"/>
              <w:ind w:left="-108"/>
              <w:jc w:val="center"/>
              <w:rPr>
                <w:b/>
                <w:szCs w:val="24"/>
              </w:rPr>
            </w:pPr>
            <w:r>
              <w:rPr>
                <w:b/>
                <w:szCs w:val="24"/>
              </w:rPr>
              <w:t>X4</w:t>
            </w:r>
          </w:p>
        </w:tc>
      </w:tr>
      <w:tr w:rsidR="0037105F" w:rsidRPr="009F6885" w14:paraId="6CB8F017" w14:textId="77777777" w:rsidTr="007D4A24">
        <w:tc>
          <w:tcPr>
            <w:tcW w:w="4259" w:type="dxa"/>
            <w:vAlign w:val="center"/>
          </w:tcPr>
          <w:p w14:paraId="12A96B9E" w14:textId="77777777" w:rsidR="0037105F" w:rsidRPr="00EA0975" w:rsidRDefault="0037105F" w:rsidP="007D4A24">
            <w:pPr>
              <w:spacing w:after="0" w:line="240" w:lineRule="auto"/>
              <w:rPr>
                <w:i/>
                <w:iCs/>
                <w:color w:val="000000"/>
                <w:szCs w:val="24"/>
              </w:rPr>
            </w:pPr>
            <w:r w:rsidRPr="00EA0975">
              <w:rPr>
                <w:i/>
                <w:iCs/>
                <w:color w:val="000000"/>
                <w:szCs w:val="24"/>
              </w:rPr>
              <w:t>5.1. Xây dựng hệ thống thương mại điện tử trong doanh nghiệp</w:t>
            </w:r>
          </w:p>
        </w:tc>
        <w:tc>
          <w:tcPr>
            <w:tcW w:w="1270" w:type="dxa"/>
            <w:vAlign w:val="center"/>
          </w:tcPr>
          <w:p w14:paraId="08925A07" w14:textId="77777777" w:rsidR="0037105F" w:rsidRPr="009F6885" w:rsidRDefault="0037105F" w:rsidP="007D4A24">
            <w:pPr>
              <w:spacing w:after="0" w:line="240" w:lineRule="auto"/>
              <w:jc w:val="center"/>
              <w:rPr>
                <w:i/>
                <w:iCs/>
                <w:color w:val="000000"/>
                <w:szCs w:val="24"/>
              </w:rPr>
            </w:pPr>
            <w:r>
              <w:rPr>
                <w:i/>
                <w:iCs/>
                <w:color w:val="000000"/>
                <w:szCs w:val="24"/>
              </w:rPr>
              <w:t>2</w:t>
            </w:r>
          </w:p>
        </w:tc>
        <w:tc>
          <w:tcPr>
            <w:tcW w:w="1276" w:type="dxa"/>
            <w:vMerge w:val="restart"/>
            <w:vAlign w:val="center"/>
          </w:tcPr>
          <w:p w14:paraId="719478E9" w14:textId="77777777" w:rsidR="0037105F" w:rsidRPr="009F6885" w:rsidRDefault="0037105F" w:rsidP="007D4A24">
            <w:pPr>
              <w:spacing w:before="60" w:after="0"/>
              <w:ind w:left="-108"/>
              <w:jc w:val="center"/>
              <w:rPr>
                <w:i/>
                <w:iCs/>
                <w:color w:val="000000"/>
                <w:szCs w:val="24"/>
              </w:rPr>
            </w:pPr>
            <w:r w:rsidRPr="0033722E">
              <w:rPr>
                <w:i/>
                <w:szCs w:val="24"/>
              </w:rPr>
              <w:t>G4.1, G4.2, G5.1, G5.2, G5.3</w:t>
            </w:r>
          </w:p>
        </w:tc>
        <w:tc>
          <w:tcPr>
            <w:tcW w:w="1559" w:type="dxa"/>
            <w:vMerge w:val="restart"/>
            <w:vAlign w:val="center"/>
          </w:tcPr>
          <w:p w14:paraId="67EF6F97" w14:textId="77777777" w:rsidR="0037105F" w:rsidRPr="009F6885" w:rsidRDefault="0037105F" w:rsidP="007D4A24">
            <w:pPr>
              <w:spacing w:after="0" w:line="240" w:lineRule="auto"/>
              <w:rPr>
                <w:i/>
                <w:iCs/>
                <w:color w:val="000000"/>
                <w:szCs w:val="24"/>
              </w:rPr>
            </w:pPr>
            <w:r w:rsidRPr="009B5E04">
              <w:rPr>
                <w:i/>
                <w:szCs w:val="24"/>
              </w:rPr>
              <w:t>Giảng dạy, Minh họa, Viết báo cáo</w:t>
            </w:r>
            <w:r>
              <w:rPr>
                <w:i/>
                <w:szCs w:val="24"/>
              </w:rPr>
              <w:t>, Làm BTL, Thuyết trình</w:t>
            </w:r>
          </w:p>
        </w:tc>
        <w:tc>
          <w:tcPr>
            <w:tcW w:w="1276" w:type="dxa"/>
            <w:vMerge/>
            <w:vAlign w:val="center"/>
          </w:tcPr>
          <w:p w14:paraId="6798D1E3" w14:textId="77777777" w:rsidR="0037105F" w:rsidRPr="009F6885" w:rsidRDefault="0037105F" w:rsidP="007D4A24">
            <w:pPr>
              <w:spacing w:before="60" w:after="0"/>
              <w:ind w:left="-108"/>
              <w:jc w:val="center"/>
              <w:rPr>
                <w:i/>
                <w:iCs/>
                <w:color w:val="000000"/>
                <w:szCs w:val="24"/>
              </w:rPr>
            </w:pPr>
          </w:p>
        </w:tc>
      </w:tr>
      <w:tr w:rsidR="0037105F" w:rsidRPr="009F6885" w14:paraId="4E01A612" w14:textId="77777777" w:rsidTr="007D4A24">
        <w:tc>
          <w:tcPr>
            <w:tcW w:w="4259" w:type="dxa"/>
            <w:vAlign w:val="center"/>
          </w:tcPr>
          <w:p w14:paraId="0DDFA183" w14:textId="77777777" w:rsidR="0037105F" w:rsidRPr="00EA0975" w:rsidRDefault="0037105F" w:rsidP="007D4A24">
            <w:pPr>
              <w:spacing w:after="0" w:line="240" w:lineRule="auto"/>
              <w:rPr>
                <w:i/>
                <w:iCs/>
                <w:color w:val="000000"/>
                <w:szCs w:val="24"/>
              </w:rPr>
            </w:pPr>
            <w:r w:rsidRPr="00EA0975">
              <w:rPr>
                <w:i/>
                <w:iCs/>
                <w:color w:val="000000"/>
                <w:szCs w:val="24"/>
              </w:rPr>
              <w:t>5.2. Triển khai dự án thương mại điện tử trong doanh nghiệp</w:t>
            </w:r>
          </w:p>
        </w:tc>
        <w:tc>
          <w:tcPr>
            <w:tcW w:w="1270" w:type="dxa"/>
            <w:vAlign w:val="center"/>
          </w:tcPr>
          <w:p w14:paraId="5743DB81" w14:textId="77777777" w:rsidR="0037105F" w:rsidRPr="009F6885" w:rsidRDefault="0037105F" w:rsidP="007D4A24">
            <w:pPr>
              <w:spacing w:after="0" w:line="240" w:lineRule="auto"/>
              <w:jc w:val="center"/>
              <w:rPr>
                <w:i/>
                <w:iCs/>
                <w:color w:val="000000"/>
                <w:szCs w:val="24"/>
              </w:rPr>
            </w:pPr>
            <w:r>
              <w:rPr>
                <w:i/>
                <w:iCs/>
                <w:color w:val="000000"/>
                <w:szCs w:val="24"/>
              </w:rPr>
              <w:t>2</w:t>
            </w:r>
          </w:p>
        </w:tc>
        <w:tc>
          <w:tcPr>
            <w:tcW w:w="1276" w:type="dxa"/>
            <w:vMerge/>
            <w:vAlign w:val="center"/>
          </w:tcPr>
          <w:p w14:paraId="6148D78D" w14:textId="77777777" w:rsidR="0037105F" w:rsidRPr="009F6885" w:rsidRDefault="0037105F" w:rsidP="007D4A24">
            <w:pPr>
              <w:spacing w:after="0" w:line="240" w:lineRule="auto"/>
              <w:rPr>
                <w:i/>
                <w:iCs/>
                <w:color w:val="000000"/>
                <w:szCs w:val="24"/>
              </w:rPr>
            </w:pPr>
          </w:p>
        </w:tc>
        <w:tc>
          <w:tcPr>
            <w:tcW w:w="1559" w:type="dxa"/>
            <w:vMerge/>
            <w:vAlign w:val="center"/>
          </w:tcPr>
          <w:p w14:paraId="42822772" w14:textId="77777777" w:rsidR="0037105F" w:rsidRPr="009F6885" w:rsidRDefault="0037105F" w:rsidP="007D4A24">
            <w:pPr>
              <w:spacing w:after="0" w:line="240" w:lineRule="auto"/>
              <w:rPr>
                <w:i/>
                <w:iCs/>
                <w:color w:val="000000"/>
                <w:szCs w:val="24"/>
              </w:rPr>
            </w:pPr>
          </w:p>
        </w:tc>
        <w:tc>
          <w:tcPr>
            <w:tcW w:w="1276" w:type="dxa"/>
            <w:vMerge/>
            <w:vAlign w:val="center"/>
          </w:tcPr>
          <w:p w14:paraId="1630177C" w14:textId="77777777" w:rsidR="0037105F" w:rsidRPr="009F6885" w:rsidRDefault="0037105F" w:rsidP="007D4A24">
            <w:pPr>
              <w:spacing w:after="0" w:line="240" w:lineRule="auto"/>
              <w:rPr>
                <w:i/>
                <w:iCs/>
                <w:color w:val="000000"/>
                <w:szCs w:val="24"/>
              </w:rPr>
            </w:pPr>
          </w:p>
        </w:tc>
      </w:tr>
      <w:tr w:rsidR="0037105F" w:rsidRPr="009F6885" w14:paraId="34386596" w14:textId="77777777" w:rsidTr="007D4A24">
        <w:tc>
          <w:tcPr>
            <w:tcW w:w="4259" w:type="dxa"/>
            <w:vAlign w:val="center"/>
          </w:tcPr>
          <w:p w14:paraId="304CD8F5" w14:textId="77777777" w:rsidR="0037105F" w:rsidRPr="00EA0975" w:rsidRDefault="0037105F" w:rsidP="007D4A24">
            <w:pPr>
              <w:spacing w:after="0" w:line="240" w:lineRule="auto"/>
              <w:rPr>
                <w:i/>
                <w:iCs/>
                <w:color w:val="000000"/>
                <w:szCs w:val="24"/>
              </w:rPr>
            </w:pPr>
            <w:r w:rsidRPr="00EA0975">
              <w:rPr>
                <w:i/>
                <w:iCs/>
                <w:color w:val="000000"/>
                <w:szCs w:val="24"/>
              </w:rPr>
              <w:t>5.3. Xây dựng kế hoạch kinh doanh điện tử</w:t>
            </w:r>
          </w:p>
        </w:tc>
        <w:tc>
          <w:tcPr>
            <w:tcW w:w="1270" w:type="dxa"/>
            <w:vAlign w:val="center"/>
          </w:tcPr>
          <w:p w14:paraId="0F2BEF5F" w14:textId="77777777" w:rsidR="0037105F" w:rsidRPr="009F6885" w:rsidRDefault="0037105F" w:rsidP="007D4A24">
            <w:pPr>
              <w:spacing w:after="0" w:line="240" w:lineRule="auto"/>
              <w:jc w:val="center"/>
              <w:rPr>
                <w:i/>
                <w:iCs/>
                <w:color w:val="000000"/>
                <w:szCs w:val="24"/>
              </w:rPr>
            </w:pPr>
            <w:r>
              <w:rPr>
                <w:i/>
                <w:iCs/>
                <w:color w:val="000000"/>
                <w:szCs w:val="24"/>
              </w:rPr>
              <w:t>2</w:t>
            </w:r>
          </w:p>
        </w:tc>
        <w:tc>
          <w:tcPr>
            <w:tcW w:w="1276" w:type="dxa"/>
            <w:vMerge/>
            <w:vAlign w:val="center"/>
          </w:tcPr>
          <w:p w14:paraId="238AC41D" w14:textId="77777777" w:rsidR="0037105F" w:rsidRPr="009F6885" w:rsidRDefault="0037105F" w:rsidP="007D4A24">
            <w:pPr>
              <w:spacing w:after="0" w:line="240" w:lineRule="auto"/>
              <w:rPr>
                <w:i/>
                <w:iCs/>
                <w:color w:val="000000"/>
                <w:szCs w:val="24"/>
              </w:rPr>
            </w:pPr>
          </w:p>
        </w:tc>
        <w:tc>
          <w:tcPr>
            <w:tcW w:w="1559" w:type="dxa"/>
            <w:vMerge/>
            <w:vAlign w:val="center"/>
          </w:tcPr>
          <w:p w14:paraId="1D9253A5" w14:textId="77777777" w:rsidR="0037105F" w:rsidRPr="009F6885" w:rsidRDefault="0037105F" w:rsidP="007D4A24">
            <w:pPr>
              <w:spacing w:after="0" w:line="240" w:lineRule="auto"/>
              <w:rPr>
                <w:i/>
                <w:iCs/>
                <w:color w:val="000000"/>
                <w:szCs w:val="24"/>
              </w:rPr>
            </w:pPr>
          </w:p>
        </w:tc>
        <w:tc>
          <w:tcPr>
            <w:tcW w:w="1276" w:type="dxa"/>
            <w:vMerge/>
            <w:vAlign w:val="center"/>
          </w:tcPr>
          <w:p w14:paraId="119FA2E2" w14:textId="77777777" w:rsidR="0037105F" w:rsidRPr="009F6885" w:rsidRDefault="0037105F" w:rsidP="007D4A24">
            <w:pPr>
              <w:spacing w:after="0" w:line="240" w:lineRule="auto"/>
              <w:rPr>
                <w:i/>
                <w:iCs/>
                <w:color w:val="000000"/>
                <w:szCs w:val="24"/>
              </w:rPr>
            </w:pPr>
          </w:p>
        </w:tc>
      </w:tr>
      <w:tr w:rsidR="0037105F" w:rsidRPr="009F6885" w14:paraId="7D72248B" w14:textId="77777777" w:rsidTr="007D4A24">
        <w:tc>
          <w:tcPr>
            <w:tcW w:w="4259" w:type="dxa"/>
            <w:vAlign w:val="center"/>
          </w:tcPr>
          <w:p w14:paraId="729DE8C8" w14:textId="77777777" w:rsidR="0037105F" w:rsidRPr="00EA0975" w:rsidRDefault="0037105F" w:rsidP="007D4A24">
            <w:pPr>
              <w:spacing w:after="0" w:line="240" w:lineRule="auto"/>
              <w:rPr>
                <w:i/>
                <w:iCs/>
                <w:color w:val="000000"/>
                <w:szCs w:val="24"/>
              </w:rPr>
            </w:pPr>
            <w:r w:rsidRPr="00EA0975">
              <w:rPr>
                <w:i/>
                <w:iCs/>
                <w:color w:val="000000"/>
                <w:szCs w:val="24"/>
              </w:rPr>
              <w:t>5.4. Xây dựng quản lý website thương mại điện tử và bán hàng trực tuyến</w:t>
            </w:r>
          </w:p>
        </w:tc>
        <w:tc>
          <w:tcPr>
            <w:tcW w:w="1270" w:type="dxa"/>
            <w:vAlign w:val="center"/>
          </w:tcPr>
          <w:p w14:paraId="2EF830D3" w14:textId="77777777" w:rsidR="0037105F" w:rsidRPr="009F6885" w:rsidRDefault="0037105F" w:rsidP="007D4A24">
            <w:pPr>
              <w:spacing w:after="0" w:line="240" w:lineRule="auto"/>
              <w:jc w:val="center"/>
              <w:rPr>
                <w:i/>
                <w:iCs/>
                <w:color w:val="000000"/>
                <w:szCs w:val="24"/>
              </w:rPr>
            </w:pPr>
            <w:r>
              <w:rPr>
                <w:i/>
                <w:iCs/>
                <w:color w:val="000000"/>
                <w:szCs w:val="24"/>
              </w:rPr>
              <w:t>6</w:t>
            </w:r>
          </w:p>
        </w:tc>
        <w:tc>
          <w:tcPr>
            <w:tcW w:w="1276" w:type="dxa"/>
            <w:vMerge/>
            <w:vAlign w:val="center"/>
          </w:tcPr>
          <w:p w14:paraId="0275E559" w14:textId="77777777" w:rsidR="0037105F" w:rsidRPr="009F6885" w:rsidRDefault="0037105F" w:rsidP="007D4A24">
            <w:pPr>
              <w:spacing w:after="0" w:line="240" w:lineRule="auto"/>
              <w:rPr>
                <w:i/>
                <w:iCs/>
                <w:color w:val="000000"/>
                <w:szCs w:val="24"/>
              </w:rPr>
            </w:pPr>
          </w:p>
        </w:tc>
        <w:tc>
          <w:tcPr>
            <w:tcW w:w="1559" w:type="dxa"/>
            <w:vMerge/>
            <w:vAlign w:val="center"/>
          </w:tcPr>
          <w:p w14:paraId="7FEC40E0" w14:textId="77777777" w:rsidR="0037105F" w:rsidRPr="009F6885" w:rsidRDefault="0037105F" w:rsidP="007D4A24">
            <w:pPr>
              <w:spacing w:after="0" w:line="240" w:lineRule="auto"/>
              <w:rPr>
                <w:i/>
                <w:iCs/>
                <w:color w:val="000000"/>
                <w:szCs w:val="24"/>
              </w:rPr>
            </w:pPr>
          </w:p>
        </w:tc>
        <w:tc>
          <w:tcPr>
            <w:tcW w:w="1276" w:type="dxa"/>
            <w:vMerge/>
            <w:vAlign w:val="center"/>
          </w:tcPr>
          <w:p w14:paraId="2581BE66" w14:textId="77777777" w:rsidR="0037105F" w:rsidRPr="009F6885" w:rsidRDefault="0037105F" w:rsidP="007D4A24">
            <w:pPr>
              <w:spacing w:after="0" w:line="240" w:lineRule="auto"/>
              <w:rPr>
                <w:i/>
                <w:iCs/>
                <w:color w:val="000000"/>
                <w:szCs w:val="24"/>
              </w:rPr>
            </w:pPr>
          </w:p>
        </w:tc>
      </w:tr>
    </w:tbl>
    <w:p w14:paraId="1EF0F25E" w14:textId="77777777" w:rsidR="0037105F" w:rsidRDefault="0037105F" w:rsidP="0037105F">
      <w:pPr>
        <w:tabs>
          <w:tab w:val="left" w:pos="7513"/>
        </w:tabs>
        <w:spacing w:after="0" w:line="240" w:lineRule="auto"/>
        <w:rPr>
          <w:i/>
          <w:szCs w:val="24"/>
        </w:rPr>
      </w:pPr>
      <w:r w:rsidRPr="005A3714">
        <w:rPr>
          <w:i/>
          <w:szCs w:val="24"/>
        </w:rPr>
        <w:t xml:space="preserve">[1]: Liệt kê nội dung giảng dạy theo chương, mục. </w:t>
      </w:r>
    </w:p>
    <w:p w14:paraId="1C8EBC05" w14:textId="77777777" w:rsidR="0037105F" w:rsidRDefault="0037105F" w:rsidP="0037105F">
      <w:pPr>
        <w:tabs>
          <w:tab w:val="left" w:pos="7513"/>
        </w:tabs>
        <w:spacing w:after="0" w:line="240" w:lineRule="auto"/>
        <w:rPr>
          <w:i/>
          <w:szCs w:val="24"/>
        </w:rPr>
      </w:pPr>
      <w:r>
        <w:rPr>
          <w:i/>
          <w:szCs w:val="24"/>
        </w:rPr>
        <w:t>[2]: Phân bổ số tiết giảng dạy.</w:t>
      </w:r>
    </w:p>
    <w:p w14:paraId="2ACFC450" w14:textId="77777777" w:rsidR="0037105F" w:rsidRDefault="0037105F" w:rsidP="0037105F">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7FAB0940" w14:textId="77777777" w:rsidR="0037105F" w:rsidRDefault="0037105F" w:rsidP="0037105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5F8ED46F" w14:textId="77777777" w:rsidR="0037105F" w:rsidRDefault="0037105F" w:rsidP="0037105F">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5788DA7" w14:textId="77777777" w:rsidR="0037105F" w:rsidRDefault="0037105F" w:rsidP="0037105F">
      <w:pPr>
        <w:tabs>
          <w:tab w:val="left" w:pos="7513"/>
        </w:tabs>
        <w:spacing w:after="0" w:line="240" w:lineRule="auto"/>
        <w:rPr>
          <w:i/>
          <w:szCs w:val="24"/>
        </w:rPr>
      </w:pPr>
      <w:r>
        <w:rPr>
          <w:i/>
          <w:szCs w:val="24"/>
        </w:rPr>
        <w:t xml:space="preserve">Lưu ý: </w:t>
      </w:r>
    </w:p>
    <w:p w14:paraId="7CDF05A6" w14:textId="77777777" w:rsidR="0037105F" w:rsidRDefault="0037105F" w:rsidP="0037105F">
      <w:pPr>
        <w:tabs>
          <w:tab w:val="left" w:pos="7513"/>
        </w:tabs>
        <w:spacing w:after="0" w:line="240" w:lineRule="auto"/>
        <w:rPr>
          <w:i/>
          <w:szCs w:val="24"/>
        </w:rPr>
      </w:pPr>
      <w:r>
        <w:rPr>
          <w:i/>
          <w:szCs w:val="24"/>
        </w:rPr>
        <w:t>- Số tiết hướng dẫn BTL trên lớp là 15 tiết. Khối lượng BTL tính bằng 1 tín chỉ.</w:t>
      </w:r>
    </w:p>
    <w:p w14:paraId="12E8A42C" w14:textId="77777777" w:rsidR="0037105F" w:rsidRDefault="0037105F" w:rsidP="0037105F">
      <w:pPr>
        <w:tabs>
          <w:tab w:val="left" w:pos="7513"/>
        </w:tabs>
        <w:spacing w:after="0" w:line="240" w:lineRule="auto"/>
        <w:rPr>
          <w:i/>
          <w:szCs w:val="24"/>
        </w:rPr>
      </w:pPr>
      <w:r>
        <w:rPr>
          <w:i/>
          <w:szCs w:val="24"/>
        </w:rPr>
        <w:t>- Số tiết hướng dẫn ĐAMH trên lớp là 30 tiết. Khối lượng ĐAMH tính bằng 2 tín chỉ.</w:t>
      </w:r>
    </w:p>
    <w:p w14:paraId="01EEF0FF" w14:textId="77777777" w:rsidR="0037105F" w:rsidRDefault="0037105F" w:rsidP="0037105F">
      <w:pPr>
        <w:tabs>
          <w:tab w:val="left" w:pos="7513"/>
        </w:tabs>
        <w:spacing w:after="0" w:line="240" w:lineRule="auto"/>
        <w:rPr>
          <w:i/>
          <w:szCs w:val="24"/>
        </w:rPr>
      </w:pPr>
      <w:r>
        <w:rPr>
          <w:i/>
          <w:szCs w:val="24"/>
        </w:rPr>
        <w:t>- Công thức tính số tiết giảng dạy của học phần như sau:</w:t>
      </w:r>
    </w:p>
    <w:p w14:paraId="46A02547" w14:textId="77777777" w:rsidR="0037105F" w:rsidRDefault="0037105F" w:rsidP="0037105F">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tiết giảng dạy trên lớp</w:t>
      </w:r>
      <w:r>
        <w:rPr>
          <w:i/>
          <w:szCs w:val="24"/>
        </w:rPr>
        <w:t xml:space="preserve"> + (</w:t>
      </w:r>
      <w:r w:rsidRPr="00A60273">
        <w:rPr>
          <w:b/>
          <w:i/>
          <w:szCs w:val="24"/>
        </w:rPr>
        <w:t>tiết giảng dạy thự</w:t>
      </w:r>
      <w:r>
        <w:rPr>
          <w:b/>
          <w:i/>
          <w:szCs w:val="24"/>
        </w:rPr>
        <w:t xml:space="preserve">c hành </w:t>
      </w:r>
      <w:r>
        <w:rPr>
          <w:i/>
          <w:szCs w:val="24"/>
        </w:rPr>
        <w:t>: 2)</w:t>
      </w:r>
    </w:p>
    <w:p w14:paraId="08C2E8F2" w14:textId="77777777" w:rsidR="0037105F" w:rsidRDefault="0037105F" w:rsidP="0037105F">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386F2F5B" w14:textId="77777777" w:rsidR="0037105F" w:rsidRPr="00021525" w:rsidRDefault="0037105F" w:rsidP="0037105F">
      <w:pPr>
        <w:spacing w:before="60" w:after="120"/>
        <w:rPr>
          <w:bCs/>
          <w:szCs w:val="24"/>
        </w:rPr>
      </w:pPr>
      <w:r>
        <w:rPr>
          <w:b/>
          <w:bCs/>
          <w:i/>
          <w:szCs w:val="24"/>
        </w:rPr>
        <w:t>11</w:t>
      </w:r>
      <w:r w:rsidRPr="000A0FB0">
        <w:rPr>
          <w:b/>
          <w:bCs/>
          <w:i/>
          <w:szCs w:val="24"/>
        </w:rPr>
        <w:t>. Ngày phê duyệt:</w:t>
      </w:r>
      <w:r w:rsidRPr="00021525">
        <w:rPr>
          <w:bCs/>
          <w:i/>
          <w:szCs w:val="24"/>
        </w:rPr>
        <w:t xml:space="preserve">   </w:t>
      </w:r>
      <w:r>
        <w:rPr>
          <w:bCs/>
          <w:i/>
          <w:szCs w:val="24"/>
        </w:rPr>
        <w:t>20/4/2018</w:t>
      </w:r>
    </w:p>
    <w:p w14:paraId="1C788CAE" w14:textId="77777777" w:rsidR="0037105F" w:rsidRPr="000A0FB0" w:rsidRDefault="0037105F" w:rsidP="0037105F">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0"/>
        <w:gridCol w:w="3210"/>
        <w:gridCol w:w="3210"/>
      </w:tblGrid>
      <w:tr w:rsidR="0037105F" w14:paraId="4363269B" w14:textId="77777777" w:rsidTr="007D4A24">
        <w:tc>
          <w:tcPr>
            <w:tcW w:w="3210" w:type="dxa"/>
            <w:shd w:val="clear" w:color="auto" w:fill="auto"/>
          </w:tcPr>
          <w:p w14:paraId="57B9A1C9" w14:textId="77777777" w:rsidR="0037105F" w:rsidRPr="007D4A24" w:rsidRDefault="0037105F" w:rsidP="007D4A24">
            <w:pPr>
              <w:spacing w:after="120"/>
              <w:jc w:val="center"/>
              <w:rPr>
                <w:b/>
                <w:bCs/>
                <w:szCs w:val="24"/>
              </w:rPr>
            </w:pPr>
            <w:r w:rsidRPr="007D4A24">
              <w:rPr>
                <w:b/>
                <w:bCs/>
                <w:szCs w:val="24"/>
              </w:rPr>
              <w:t>Trưởng Khoa</w:t>
            </w:r>
          </w:p>
        </w:tc>
        <w:tc>
          <w:tcPr>
            <w:tcW w:w="3210" w:type="dxa"/>
            <w:shd w:val="clear" w:color="auto" w:fill="auto"/>
          </w:tcPr>
          <w:p w14:paraId="07808D2A" w14:textId="77777777" w:rsidR="0037105F" w:rsidRPr="007D4A24" w:rsidRDefault="0037105F" w:rsidP="007D4A24">
            <w:pPr>
              <w:spacing w:after="120"/>
              <w:jc w:val="center"/>
              <w:rPr>
                <w:b/>
                <w:bCs/>
                <w:szCs w:val="24"/>
              </w:rPr>
            </w:pPr>
            <w:r w:rsidRPr="007D4A24">
              <w:rPr>
                <w:b/>
                <w:bCs/>
                <w:szCs w:val="24"/>
              </w:rPr>
              <w:t>P.Trưởng Bộ môn</w:t>
            </w:r>
          </w:p>
        </w:tc>
        <w:tc>
          <w:tcPr>
            <w:tcW w:w="3210" w:type="dxa"/>
            <w:shd w:val="clear" w:color="auto" w:fill="auto"/>
          </w:tcPr>
          <w:p w14:paraId="69B4425F" w14:textId="77777777" w:rsidR="0037105F" w:rsidRPr="007D4A24" w:rsidRDefault="0037105F" w:rsidP="007D4A24">
            <w:pPr>
              <w:spacing w:after="120"/>
              <w:jc w:val="center"/>
              <w:rPr>
                <w:b/>
                <w:bCs/>
                <w:szCs w:val="24"/>
              </w:rPr>
            </w:pPr>
            <w:r w:rsidRPr="007D4A24">
              <w:rPr>
                <w:b/>
                <w:bCs/>
                <w:szCs w:val="24"/>
              </w:rPr>
              <w:t>Người biên soạn</w:t>
            </w:r>
          </w:p>
        </w:tc>
      </w:tr>
      <w:tr w:rsidR="0037105F" w14:paraId="1F4BE91A" w14:textId="77777777" w:rsidTr="007D4A24">
        <w:tc>
          <w:tcPr>
            <w:tcW w:w="3210" w:type="dxa"/>
            <w:shd w:val="clear" w:color="auto" w:fill="auto"/>
          </w:tcPr>
          <w:p w14:paraId="4DCCD7F5" w14:textId="77777777" w:rsidR="0037105F" w:rsidRPr="007D4A24" w:rsidRDefault="0037105F" w:rsidP="007D4A24">
            <w:pPr>
              <w:spacing w:after="120"/>
              <w:jc w:val="center"/>
              <w:rPr>
                <w:bCs/>
                <w:i/>
                <w:szCs w:val="24"/>
              </w:rPr>
            </w:pPr>
          </w:p>
          <w:p w14:paraId="4685AF11" w14:textId="77777777" w:rsidR="0037105F" w:rsidRPr="007D4A24" w:rsidRDefault="0037105F" w:rsidP="007D4A24">
            <w:pPr>
              <w:spacing w:after="120"/>
              <w:jc w:val="center"/>
              <w:rPr>
                <w:bCs/>
                <w:szCs w:val="24"/>
              </w:rPr>
            </w:pPr>
            <w:r w:rsidRPr="007D4A24">
              <w:rPr>
                <w:bCs/>
                <w:i/>
                <w:szCs w:val="24"/>
              </w:rPr>
              <w:t>TS. Nguyễn Hữu Tuân</w:t>
            </w:r>
          </w:p>
        </w:tc>
        <w:tc>
          <w:tcPr>
            <w:tcW w:w="3210" w:type="dxa"/>
            <w:shd w:val="clear" w:color="auto" w:fill="auto"/>
          </w:tcPr>
          <w:p w14:paraId="1199E995" w14:textId="77777777" w:rsidR="0037105F" w:rsidRPr="007D4A24" w:rsidRDefault="0037105F" w:rsidP="007D4A24">
            <w:pPr>
              <w:spacing w:after="120"/>
              <w:jc w:val="center"/>
              <w:rPr>
                <w:bCs/>
                <w:i/>
                <w:szCs w:val="24"/>
              </w:rPr>
            </w:pPr>
          </w:p>
          <w:p w14:paraId="58A2BAC4" w14:textId="77777777" w:rsidR="0037105F" w:rsidRPr="007D4A24" w:rsidRDefault="0037105F" w:rsidP="007D4A24">
            <w:pPr>
              <w:spacing w:after="120"/>
              <w:jc w:val="center"/>
              <w:rPr>
                <w:bCs/>
                <w:szCs w:val="24"/>
              </w:rPr>
            </w:pPr>
            <w:r w:rsidRPr="007D4A24">
              <w:rPr>
                <w:bCs/>
                <w:i/>
                <w:szCs w:val="24"/>
              </w:rPr>
              <w:t>ThS. Cao Đức Hạnh</w:t>
            </w:r>
          </w:p>
        </w:tc>
        <w:tc>
          <w:tcPr>
            <w:tcW w:w="3210" w:type="dxa"/>
            <w:shd w:val="clear" w:color="auto" w:fill="auto"/>
          </w:tcPr>
          <w:p w14:paraId="75E3CF89" w14:textId="77777777" w:rsidR="0037105F" w:rsidRPr="007D4A24" w:rsidRDefault="0037105F" w:rsidP="007D4A24">
            <w:pPr>
              <w:spacing w:after="120"/>
              <w:jc w:val="center"/>
              <w:rPr>
                <w:bCs/>
                <w:i/>
                <w:szCs w:val="24"/>
              </w:rPr>
            </w:pPr>
          </w:p>
          <w:p w14:paraId="3F9DAEE9" w14:textId="77777777" w:rsidR="0037105F" w:rsidRPr="007D4A24" w:rsidRDefault="0037105F" w:rsidP="007D4A24">
            <w:pPr>
              <w:spacing w:after="120"/>
              <w:jc w:val="center"/>
              <w:rPr>
                <w:bCs/>
                <w:szCs w:val="24"/>
              </w:rPr>
            </w:pPr>
            <w:r w:rsidRPr="007D4A24">
              <w:rPr>
                <w:bCs/>
                <w:i/>
                <w:szCs w:val="24"/>
              </w:rPr>
              <w:t>ThS. Cao Đức Hạnh</w:t>
            </w:r>
          </w:p>
        </w:tc>
      </w:tr>
    </w:tbl>
    <w:p w14:paraId="3E3A56B9" w14:textId="77777777" w:rsidR="0037105F" w:rsidRPr="000A0FB0" w:rsidRDefault="0037105F" w:rsidP="0037105F">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37105F" w:rsidRPr="00021525" w14:paraId="56AC9568" w14:textId="77777777" w:rsidTr="007D4A24">
        <w:tc>
          <w:tcPr>
            <w:tcW w:w="6804" w:type="dxa"/>
          </w:tcPr>
          <w:p w14:paraId="5F1DCD99" w14:textId="77777777" w:rsidR="0037105F" w:rsidRPr="00021525" w:rsidRDefault="0037105F" w:rsidP="007D4A24">
            <w:pPr>
              <w:spacing w:before="40"/>
              <w:rPr>
                <w:bCs/>
                <w:szCs w:val="24"/>
              </w:rPr>
            </w:pPr>
            <w:r w:rsidRPr="00021525">
              <w:rPr>
                <w:b/>
                <w:bCs/>
                <w:szCs w:val="24"/>
              </w:rPr>
              <w:t xml:space="preserve">Cập nhật lần 1:  </w:t>
            </w:r>
            <w:r w:rsidRPr="00021525">
              <w:rPr>
                <w:bCs/>
                <w:i/>
                <w:szCs w:val="24"/>
              </w:rPr>
              <w:t>ngày</w:t>
            </w:r>
            <w:r>
              <w:rPr>
                <w:bCs/>
                <w:i/>
                <w:szCs w:val="24"/>
              </w:rPr>
              <w:t xml:space="preserve">: 20 </w:t>
            </w:r>
            <w:r w:rsidRPr="00021525">
              <w:rPr>
                <w:bCs/>
                <w:i/>
                <w:szCs w:val="24"/>
              </w:rPr>
              <w:t>/</w:t>
            </w:r>
            <w:r>
              <w:rPr>
                <w:bCs/>
                <w:i/>
                <w:szCs w:val="24"/>
              </w:rPr>
              <w:t xml:space="preserve"> 04 </w:t>
            </w:r>
            <w:r w:rsidRPr="00021525">
              <w:rPr>
                <w:bCs/>
                <w:i/>
                <w:szCs w:val="24"/>
              </w:rPr>
              <w:t>/</w:t>
            </w:r>
            <w:r>
              <w:rPr>
                <w:bCs/>
                <w:i/>
                <w:szCs w:val="24"/>
              </w:rPr>
              <w:t xml:space="preserve"> 2018</w:t>
            </w:r>
            <w:r w:rsidRPr="00021525">
              <w:rPr>
                <w:bCs/>
                <w:i/>
                <w:szCs w:val="24"/>
              </w:rPr>
              <w:t>.</w:t>
            </w:r>
          </w:p>
          <w:p w14:paraId="156550FC" w14:textId="77777777" w:rsidR="0037105F" w:rsidRPr="00021525" w:rsidRDefault="0037105F" w:rsidP="007D4A24">
            <w:pPr>
              <w:spacing w:before="40"/>
              <w:rPr>
                <w:bCs/>
                <w:szCs w:val="24"/>
              </w:rPr>
            </w:pPr>
            <w:r w:rsidRPr="00021525">
              <w:rPr>
                <w:b/>
                <w:bCs/>
                <w:szCs w:val="24"/>
              </w:rPr>
              <w:t>Nội dung</w:t>
            </w:r>
            <w:r w:rsidRPr="00021525">
              <w:rPr>
                <w:bCs/>
                <w:szCs w:val="24"/>
              </w:rPr>
              <w:t xml:space="preserve">:  </w:t>
            </w:r>
          </w:p>
          <w:p w14:paraId="6AE08453" w14:textId="77777777" w:rsidR="0037105F" w:rsidRPr="00021525" w:rsidRDefault="0037105F" w:rsidP="007D4A24">
            <w:pPr>
              <w:spacing w:before="40"/>
              <w:rPr>
                <w:bCs/>
                <w:szCs w:val="24"/>
              </w:rPr>
            </w:pPr>
          </w:p>
        </w:tc>
        <w:tc>
          <w:tcPr>
            <w:tcW w:w="2835" w:type="dxa"/>
          </w:tcPr>
          <w:p w14:paraId="42414782" w14:textId="77777777" w:rsidR="0037105F" w:rsidRPr="00021525" w:rsidRDefault="0037105F" w:rsidP="007D4A24">
            <w:pPr>
              <w:spacing w:before="40"/>
              <w:jc w:val="center"/>
              <w:rPr>
                <w:bCs/>
                <w:szCs w:val="24"/>
              </w:rPr>
            </w:pPr>
            <w:r w:rsidRPr="00021525">
              <w:rPr>
                <w:bCs/>
                <w:szCs w:val="24"/>
              </w:rPr>
              <w:t>Người cập nhật</w:t>
            </w:r>
          </w:p>
          <w:p w14:paraId="5D611AAB" w14:textId="77777777" w:rsidR="0037105F" w:rsidRDefault="0037105F" w:rsidP="007D4A24">
            <w:pPr>
              <w:spacing w:before="40"/>
              <w:jc w:val="center"/>
              <w:rPr>
                <w:bCs/>
                <w:szCs w:val="24"/>
              </w:rPr>
            </w:pPr>
            <w:r>
              <w:rPr>
                <w:bCs/>
                <w:szCs w:val="24"/>
              </w:rPr>
              <w:t>P.</w:t>
            </w:r>
            <w:r w:rsidRPr="00021525">
              <w:rPr>
                <w:bCs/>
                <w:szCs w:val="24"/>
              </w:rPr>
              <w:t>Trưởng Bộ môn</w:t>
            </w:r>
          </w:p>
          <w:p w14:paraId="71490728" w14:textId="77777777" w:rsidR="0037105F" w:rsidRPr="00021525" w:rsidRDefault="0037105F" w:rsidP="007D4A24">
            <w:pPr>
              <w:spacing w:before="40"/>
              <w:jc w:val="center"/>
              <w:rPr>
                <w:bCs/>
                <w:szCs w:val="24"/>
              </w:rPr>
            </w:pPr>
          </w:p>
          <w:p w14:paraId="19A47F19" w14:textId="77777777" w:rsidR="0037105F" w:rsidRPr="00021525" w:rsidRDefault="0037105F" w:rsidP="007D4A24">
            <w:pPr>
              <w:spacing w:before="40"/>
              <w:jc w:val="center"/>
              <w:rPr>
                <w:b/>
                <w:bCs/>
                <w:szCs w:val="24"/>
              </w:rPr>
            </w:pPr>
            <w:r>
              <w:rPr>
                <w:bCs/>
                <w:i/>
                <w:szCs w:val="24"/>
              </w:rPr>
              <w:t>ThS. Cao Đức Hạnh</w:t>
            </w:r>
          </w:p>
        </w:tc>
      </w:tr>
      <w:tr w:rsidR="0037105F" w:rsidRPr="00021525" w14:paraId="0D5352E8" w14:textId="77777777" w:rsidTr="007D4A24">
        <w:tc>
          <w:tcPr>
            <w:tcW w:w="6804" w:type="dxa"/>
          </w:tcPr>
          <w:p w14:paraId="35ECA0E1" w14:textId="77777777" w:rsidR="0037105F" w:rsidRPr="00021525" w:rsidRDefault="0037105F" w:rsidP="007D4A24">
            <w:pPr>
              <w:spacing w:before="40"/>
              <w:rPr>
                <w:bCs/>
                <w:i/>
                <w:szCs w:val="24"/>
              </w:rPr>
            </w:pPr>
            <w:r w:rsidRPr="00021525">
              <w:rPr>
                <w:b/>
                <w:bCs/>
                <w:szCs w:val="24"/>
              </w:rPr>
              <w:t xml:space="preserve">Cập nhật lần 2:  </w:t>
            </w:r>
            <w:r w:rsidRPr="00021525">
              <w:rPr>
                <w:bCs/>
                <w:i/>
                <w:szCs w:val="24"/>
              </w:rPr>
              <w:t>ngày....../....../......</w:t>
            </w:r>
          </w:p>
          <w:p w14:paraId="51E4B95E" w14:textId="77777777" w:rsidR="0037105F" w:rsidRPr="00021525" w:rsidRDefault="0037105F" w:rsidP="007D4A24">
            <w:pPr>
              <w:spacing w:before="40"/>
              <w:rPr>
                <w:bCs/>
                <w:szCs w:val="24"/>
              </w:rPr>
            </w:pPr>
            <w:r w:rsidRPr="00021525">
              <w:rPr>
                <w:b/>
                <w:bCs/>
                <w:szCs w:val="24"/>
              </w:rPr>
              <w:t>Nội dung</w:t>
            </w:r>
            <w:r w:rsidRPr="00021525">
              <w:rPr>
                <w:bCs/>
                <w:szCs w:val="24"/>
              </w:rPr>
              <w:t>:</w:t>
            </w:r>
          </w:p>
          <w:p w14:paraId="4EA83EFD" w14:textId="77777777" w:rsidR="0037105F" w:rsidRPr="00021525" w:rsidRDefault="0037105F" w:rsidP="007D4A24">
            <w:pPr>
              <w:spacing w:before="40"/>
              <w:rPr>
                <w:b/>
                <w:bCs/>
                <w:szCs w:val="24"/>
              </w:rPr>
            </w:pPr>
          </w:p>
        </w:tc>
        <w:tc>
          <w:tcPr>
            <w:tcW w:w="2835" w:type="dxa"/>
          </w:tcPr>
          <w:p w14:paraId="278542B5" w14:textId="77777777" w:rsidR="0037105F" w:rsidRPr="00021525" w:rsidRDefault="0037105F" w:rsidP="007D4A24">
            <w:pPr>
              <w:spacing w:before="40"/>
              <w:jc w:val="center"/>
              <w:rPr>
                <w:bCs/>
                <w:szCs w:val="24"/>
              </w:rPr>
            </w:pPr>
            <w:r w:rsidRPr="00021525">
              <w:rPr>
                <w:bCs/>
                <w:szCs w:val="24"/>
              </w:rPr>
              <w:t>Người cập nhậ</w:t>
            </w:r>
            <w:r>
              <w:rPr>
                <w:bCs/>
                <w:szCs w:val="24"/>
              </w:rPr>
              <w:t>t</w:t>
            </w:r>
          </w:p>
          <w:p w14:paraId="3E5CE894" w14:textId="77777777" w:rsidR="0037105F" w:rsidRPr="0037105F" w:rsidRDefault="0037105F" w:rsidP="0037105F">
            <w:pPr>
              <w:spacing w:before="40"/>
              <w:jc w:val="center"/>
              <w:rPr>
                <w:bCs/>
                <w:szCs w:val="24"/>
              </w:rPr>
            </w:pPr>
            <w:r w:rsidRPr="00021525">
              <w:rPr>
                <w:bCs/>
                <w:szCs w:val="24"/>
              </w:rPr>
              <w:t>Trưởng Bộ môn</w:t>
            </w:r>
          </w:p>
        </w:tc>
      </w:tr>
      <w:tr w:rsidR="0037105F" w:rsidRPr="00021525" w14:paraId="30BBC554" w14:textId="77777777" w:rsidTr="007D4A24">
        <w:tc>
          <w:tcPr>
            <w:tcW w:w="6804" w:type="dxa"/>
          </w:tcPr>
          <w:p w14:paraId="50A0394A" w14:textId="77777777" w:rsidR="0037105F" w:rsidRPr="00021525" w:rsidRDefault="0037105F" w:rsidP="007D4A24">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2DC2AFC3" w14:textId="77777777" w:rsidR="0037105F" w:rsidRPr="00021525" w:rsidRDefault="0037105F" w:rsidP="007D4A24">
            <w:pPr>
              <w:spacing w:before="40"/>
              <w:rPr>
                <w:bCs/>
                <w:szCs w:val="24"/>
              </w:rPr>
            </w:pPr>
            <w:r w:rsidRPr="00021525">
              <w:rPr>
                <w:b/>
                <w:bCs/>
                <w:szCs w:val="24"/>
              </w:rPr>
              <w:lastRenderedPageBreak/>
              <w:t>Nội dung</w:t>
            </w:r>
            <w:r w:rsidRPr="00021525">
              <w:rPr>
                <w:bCs/>
                <w:szCs w:val="24"/>
              </w:rPr>
              <w:t>:</w:t>
            </w:r>
          </w:p>
          <w:p w14:paraId="20DDAA8D" w14:textId="77777777" w:rsidR="0037105F" w:rsidRPr="00021525" w:rsidRDefault="0037105F" w:rsidP="007D4A24">
            <w:pPr>
              <w:spacing w:before="40"/>
              <w:rPr>
                <w:b/>
                <w:bCs/>
                <w:szCs w:val="24"/>
              </w:rPr>
            </w:pPr>
          </w:p>
        </w:tc>
        <w:tc>
          <w:tcPr>
            <w:tcW w:w="2835" w:type="dxa"/>
          </w:tcPr>
          <w:p w14:paraId="72E4AD79" w14:textId="77777777" w:rsidR="0037105F" w:rsidRPr="00021525" w:rsidRDefault="0037105F" w:rsidP="007D4A24">
            <w:pPr>
              <w:spacing w:before="40"/>
              <w:jc w:val="center"/>
              <w:rPr>
                <w:bCs/>
                <w:szCs w:val="24"/>
              </w:rPr>
            </w:pPr>
            <w:r w:rsidRPr="00021525">
              <w:rPr>
                <w:bCs/>
                <w:szCs w:val="24"/>
              </w:rPr>
              <w:lastRenderedPageBreak/>
              <w:t>Người cập nhật</w:t>
            </w:r>
          </w:p>
          <w:p w14:paraId="49DFFB62" w14:textId="77777777" w:rsidR="0037105F" w:rsidRPr="00021525" w:rsidRDefault="0037105F" w:rsidP="0037105F">
            <w:pPr>
              <w:spacing w:before="40"/>
              <w:jc w:val="center"/>
              <w:rPr>
                <w:b/>
                <w:bCs/>
                <w:szCs w:val="24"/>
              </w:rPr>
            </w:pPr>
            <w:r w:rsidRPr="00021525">
              <w:rPr>
                <w:bCs/>
                <w:szCs w:val="24"/>
              </w:rPr>
              <w:lastRenderedPageBreak/>
              <w:t>Trưởng Bộ</w:t>
            </w:r>
            <w:r>
              <w:rPr>
                <w:bCs/>
                <w:szCs w:val="24"/>
              </w:rPr>
              <w:t xml:space="preserve"> môn</w:t>
            </w:r>
          </w:p>
        </w:tc>
      </w:tr>
    </w:tbl>
    <w:p w14:paraId="1901EFCB" w14:textId="35F4AF33" w:rsidR="00ED228F" w:rsidRPr="00130916" w:rsidRDefault="0098527C" w:rsidP="00524A83">
      <w:pPr>
        <w:pStyle w:val="Heading2"/>
        <w:rPr>
          <w:b w:val="0"/>
          <w:szCs w:val="24"/>
        </w:rPr>
      </w:pPr>
      <w:bookmarkStart w:id="207" w:name="_Toc71209268"/>
      <w:r w:rsidRPr="008F621C">
        <w:lastRenderedPageBreak/>
        <w:t xml:space="preserve">5.30. </w:t>
      </w:r>
      <w:r w:rsidR="00ED228F" w:rsidRPr="00130916">
        <w:rPr>
          <w:szCs w:val="24"/>
        </w:rPr>
        <w:t xml:space="preserve"> Anh văn </w:t>
      </w:r>
      <w:r w:rsidR="00ED228F">
        <w:rPr>
          <w:szCs w:val="24"/>
        </w:rPr>
        <w:t>cơ bản 3</w:t>
      </w:r>
      <w:r w:rsidR="00ED228F" w:rsidRPr="00130916">
        <w:rPr>
          <w:szCs w:val="24"/>
        </w:rPr>
        <w:tab/>
      </w:r>
      <w:r w:rsidR="00ED228F" w:rsidRPr="00130916">
        <w:rPr>
          <w:szCs w:val="24"/>
        </w:rPr>
        <w:tab/>
      </w:r>
      <w:r w:rsidR="00ED228F" w:rsidRPr="00130916">
        <w:rPr>
          <w:szCs w:val="24"/>
        </w:rPr>
        <w:tab/>
      </w:r>
      <w:r w:rsidR="00ED228F" w:rsidRPr="00130916">
        <w:rPr>
          <w:szCs w:val="24"/>
        </w:rPr>
        <w:tab/>
        <w:t>Mã HP: 251</w:t>
      </w:r>
      <w:r w:rsidR="00ED228F">
        <w:rPr>
          <w:szCs w:val="24"/>
        </w:rPr>
        <w:t>0</w:t>
      </w:r>
      <w:r w:rsidR="00ED228F" w:rsidRPr="00130916">
        <w:rPr>
          <w:szCs w:val="24"/>
        </w:rPr>
        <w:t>3</w:t>
      </w:r>
      <w:bookmarkEnd w:id="207"/>
    </w:p>
    <w:p w14:paraId="7A5900AE" w14:textId="629725AD" w:rsidR="00ED228F" w:rsidRPr="00130916" w:rsidRDefault="00C72D75" w:rsidP="00ED228F">
      <w:pPr>
        <w:tabs>
          <w:tab w:val="left" w:pos="4253"/>
        </w:tabs>
        <w:spacing w:before="60" w:after="0"/>
        <w:rPr>
          <w:i/>
          <w:szCs w:val="24"/>
        </w:rPr>
      </w:pPr>
      <w:r>
        <w:rPr>
          <w:b/>
          <w:i/>
          <w:noProof/>
          <w:szCs w:val="24"/>
        </w:rPr>
        <mc:AlternateContent>
          <mc:Choice Requires="wps">
            <w:drawing>
              <wp:anchor distT="0" distB="0" distL="114300" distR="114300" simplePos="0" relativeHeight="251662336" behindDoc="0" locked="0" layoutInCell="1" allowOverlap="1" wp14:anchorId="43C85A8C" wp14:editId="5119B73B">
                <wp:simplePos x="0" y="0"/>
                <wp:positionH relativeFrom="column">
                  <wp:posOffset>4199255</wp:posOffset>
                </wp:positionH>
                <wp:positionV relativeFrom="paragraph">
                  <wp:posOffset>39370</wp:posOffset>
                </wp:positionV>
                <wp:extent cx="158115" cy="170815"/>
                <wp:effectExtent l="0" t="0" r="0" b="0"/>
                <wp:wrapNone/>
                <wp:docPr id="56"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0568CB6" w14:textId="77777777" w:rsidR="00D92816" w:rsidRPr="0070481F" w:rsidRDefault="00D92816" w:rsidP="00ED228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85A8C" id="Text Box 1303" o:spid="_x0000_s1105" type="#_x0000_t202" style="position:absolute;left:0;text-align:left;margin-left:330.65pt;margin-top:3.1pt;width:12.45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">
                <v:textbox inset="0,0,0,0">
                  <w:txbxContent>
                    <w:p w14:paraId="30568CB6" w14:textId="77777777" w:rsidR="00D92816" w:rsidRPr="0070481F" w:rsidRDefault="00D92816" w:rsidP="00ED228F"/>
                  </w:txbxContent>
                </v:textbox>
              </v:shape>
            </w:pict>
          </mc:Fallback>
        </mc:AlternateContent>
      </w:r>
      <w:r>
        <w:rPr>
          <w:b/>
          <w:i/>
          <w:noProof/>
          <w:szCs w:val="24"/>
          <w:lang w:eastAsia="zh-TW"/>
        </w:rPr>
        <mc:AlternateContent>
          <mc:Choice Requires="wps">
            <w:drawing>
              <wp:anchor distT="0" distB="0" distL="114300" distR="114300" simplePos="0" relativeHeight="251661312" behindDoc="0" locked="0" layoutInCell="1" allowOverlap="1" wp14:anchorId="78467E14" wp14:editId="6AB2318F">
                <wp:simplePos x="0" y="0"/>
                <wp:positionH relativeFrom="column">
                  <wp:posOffset>3065780</wp:posOffset>
                </wp:positionH>
                <wp:positionV relativeFrom="paragraph">
                  <wp:posOffset>39370</wp:posOffset>
                </wp:positionV>
                <wp:extent cx="158115" cy="170815"/>
                <wp:effectExtent l="0" t="0" r="0" b="0"/>
                <wp:wrapNone/>
                <wp:docPr id="55"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67BA80B" w14:textId="77777777" w:rsidR="00D92816" w:rsidRPr="00DD1DF3" w:rsidRDefault="00D92816" w:rsidP="00ED228F">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67E14" id="Text Box 1302" o:spid="_x0000_s1106" type="#_x0000_t202" style="position:absolute;left:0;text-align:left;margin-left:241.4pt;margin-top:3.1pt;width:12.4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HsBiXMjAgAASwQAAA4AAAAAAAAAAAAAAAAALgIAAGRycy9lMm9Eb2Mu&#10;eG1sUEsBAi0AFAAGAAgAAAAhAJQGX7zfAAAACAEAAA8AAAAAAAAAAAAAAAAAfQQAAGRycy9kb3du&#10;cmV2LnhtbFBLBQYAAAAABAAEAPMAAACJBQAAAAA=&#10;">
                <v:textbox inset="0,0,0,0">
                  <w:txbxContent>
                    <w:p w14:paraId="367BA80B" w14:textId="77777777" w:rsidR="00D92816" w:rsidRPr="00DD1DF3" w:rsidRDefault="00D92816" w:rsidP="00ED228F">
                      <w:pPr>
                        <w:jc w:val="center"/>
                      </w:pPr>
                    </w:p>
                  </w:txbxContent>
                </v:textbox>
              </v:shape>
            </w:pict>
          </mc:Fallback>
        </mc:AlternateContent>
      </w:r>
      <w:r w:rsidR="00ED228F" w:rsidRPr="00130916">
        <w:rPr>
          <w:b/>
          <w:i/>
          <w:szCs w:val="24"/>
        </w:rPr>
        <w:t>1. Số tín chỉ:</w:t>
      </w:r>
      <w:r w:rsidR="00ED228F" w:rsidRPr="00130916">
        <w:rPr>
          <w:i/>
          <w:szCs w:val="24"/>
        </w:rPr>
        <w:t xml:space="preserve">        </w:t>
      </w:r>
      <w:r w:rsidR="00ED228F">
        <w:rPr>
          <w:i/>
          <w:szCs w:val="24"/>
        </w:rPr>
        <w:t>3</w:t>
      </w:r>
      <w:r w:rsidR="00ED228F" w:rsidRPr="00130916">
        <w:rPr>
          <w:i/>
          <w:szCs w:val="24"/>
        </w:rPr>
        <w:t>TC</w:t>
      </w:r>
      <w:r w:rsidR="00ED228F" w:rsidRPr="00130916">
        <w:rPr>
          <w:i/>
          <w:szCs w:val="24"/>
        </w:rPr>
        <w:tab/>
      </w:r>
      <w:r w:rsidR="00ED228F" w:rsidRPr="00130916">
        <w:rPr>
          <w:b/>
          <w:szCs w:val="24"/>
        </w:rPr>
        <w:t>BTL</w:t>
      </w:r>
      <w:r w:rsidR="00ED228F" w:rsidRPr="00130916">
        <w:rPr>
          <w:i/>
          <w:szCs w:val="24"/>
        </w:rPr>
        <w:t xml:space="preserve">                </w:t>
      </w:r>
      <w:r w:rsidR="00ED228F" w:rsidRPr="00130916">
        <w:rPr>
          <w:b/>
          <w:szCs w:val="24"/>
        </w:rPr>
        <w:t>ĐAMH</w:t>
      </w:r>
    </w:p>
    <w:p w14:paraId="437C0D6B" w14:textId="77777777" w:rsidR="00ED228F" w:rsidRPr="00130916" w:rsidRDefault="00ED228F" w:rsidP="00ED228F">
      <w:pPr>
        <w:spacing w:before="60" w:after="0"/>
        <w:rPr>
          <w:i/>
          <w:szCs w:val="24"/>
        </w:rPr>
      </w:pPr>
      <w:r w:rsidRPr="00130916">
        <w:rPr>
          <w:b/>
          <w:i/>
          <w:szCs w:val="24"/>
        </w:rPr>
        <w:t>2. Đơn vị giảng dạy:</w:t>
      </w:r>
      <w:r w:rsidRPr="00130916">
        <w:rPr>
          <w:i/>
          <w:szCs w:val="24"/>
        </w:rPr>
        <w:t xml:space="preserve"> </w:t>
      </w:r>
      <w:r w:rsidRPr="00130916">
        <w:rPr>
          <w:szCs w:val="24"/>
        </w:rPr>
        <w:t>Bộ môn tiếng anh đại cương</w:t>
      </w:r>
      <w:r w:rsidRPr="00130916">
        <w:rPr>
          <w:i/>
          <w:szCs w:val="24"/>
        </w:rPr>
        <w:tab/>
      </w:r>
      <w:r w:rsidRPr="00130916">
        <w:rPr>
          <w:i/>
          <w:szCs w:val="24"/>
        </w:rPr>
        <w:tab/>
      </w:r>
      <w:r w:rsidRPr="00130916">
        <w:rPr>
          <w:i/>
          <w:szCs w:val="24"/>
        </w:rPr>
        <w:tab/>
        <w:t>Email:</w:t>
      </w:r>
    </w:p>
    <w:p w14:paraId="091BA59B" w14:textId="77777777" w:rsidR="00ED228F" w:rsidRPr="00130916" w:rsidRDefault="00ED228F" w:rsidP="00ED228F">
      <w:pPr>
        <w:spacing w:before="60" w:after="0"/>
        <w:rPr>
          <w:b/>
          <w:i/>
          <w:szCs w:val="24"/>
        </w:rPr>
      </w:pPr>
      <w:r w:rsidRPr="00130916">
        <w:rPr>
          <w:b/>
          <w:i/>
          <w:szCs w:val="24"/>
        </w:rPr>
        <w:t>3. Phân bổ thời gian:</w:t>
      </w:r>
    </w:p>
    <w:p w14:paraId="04ACD5B9" w14:textId="77777777" w:rsidR="00ED228F" w:rsidRPr="00130916" w:rsidRDefault="00ED228F" w:rsidP="00ED228F">
      <w:pPr>
        <w:tabs>
          <w:tab w:val="left" w:pos="2835"/>
        </w:tabs>
        <w:spacing w:before="60" w:after="0"/>
        <w:rPr>
          <w:szCs w:val="24"/>
        </w:rPr>
      </w:pPr>
      <w:r w:rsidRPr="00130916">
        <w:rPr>
          <w:szCs w:val="24"/>
        </w:rPr>
        <w:t xml:space="preserve">- Tổng số (TS): </w:t>
      </w:r>
      <w:r>
        <w:rPr>
          <w:szCs w:val="24"/>
        </w:rPr>
        <w:t>4</w:t>
      </w:r>
      <w:r w:rsidRPr="00130916">
        <w:rPr>
          <w:szCs w:val="24"/>
        </w:rPr>
        <w:t xml:space="preserve">5 tiết. </w:t>
      </w:r>
      <w:r w:rsidRPr="00130916">
        <w:rPr>
          <w:szCs w:val="24"/>
        </w:rPr>
        <w:tab/>
      </w:r>
      <w:r w:rsidRPr="00130916">
        <w:rPr>
          <w:szCs w:val="24"/>
        </w:rPr>
        <w:tab/>
      </w:r>
      <w:r w:rsidRPr="00130916">
        <w:rPr>
          <w:szCs w:val="24"/>
        </w:rPr>
        <w:tab/>
      </w:r>
      <w:r w:rsidRPr="00130916">
        <w:rPr>
          <w:szCs w:val="24"/>
        </w:rPr>
        <w:tab/>
        <w:t xml:space="preserve">                        - Lý thuyết (LT): </w:t>
      </w:r>
      <w:r>
        <w:rPr>
          <w:szCs w:val="24"/>
        </w:rPr>
        <w:t>41</w:t>
      </w:r>
      <w:r w:rsidRPr="00130916">
        <w:rPr>
          <w:szCs w:val="24"/>
        </w:rPr>
        <w:t xml:space="preserve"> tiết.</w:t>
      </w:r>
    </w:p>
    <w:p w14:paraId="758FC656" w14:textId="77777777" w:rsidR="00ED228F" w:rsidRPr="00130916" w:rsidRDefault="00ED228F" w:rsidP="00ED228F">
      <w:pPr>
        <w:tabs>
          <w:tab w:val="left" w:pos="2835"/>
        </w:tabs>
        <w:spacing w:before="60" w:after="0"/>
        <w:rPr>
          <w:szCs w:val="24"/>
        </w:rPr>
      </w:pPr>
      <w:r w:rsidRPr="00130916">
        <w:rPr>
          <w:szCs w:val="24"/>
        </w:rPr>
        <w:t xml:space="preserve">- Thực hành (TH): 0 tiết. </w:t>
      </w:r>
      <w:r w:rsidRPr="00130916">
        <w:rPr>
          <w:szCs w:val="24"/>
        </w:rPr>
        <w:tab/>
      </w:r>
      <w:r w:rsidRPr="00130916">
        <w:rPr>
          <w:szCs w:val="24"/>
        </w:rPr>
        <w:tab/>
      </w:r>
      <w:r w:rsidRPr="00130916">
        <w:rPr>
          <w:szCs w:val="24"/>
        </w:rPr>
        <w:tab/>
      </w:r>
      <w:r w:rsidRPr="00130916">
        <w:rPr>
          <w:szCs w:val="24"/>
        </w:rPr>
        <w:tab/>
      </w:r>
      <w:r w:rsidRPr="00130916">
        <w:rPr>
          <w:szCs w:val="24"/>
        </w:rPr>
        <w:tab/>
      </w:r>
      <w:r w:rsidRPr="00130916">
        <w:rPr>
          <w:szCs w:val="24"/>
        </w:rPr>
        <w:tab/>
        <w:t>- Bài tập (BT):</w:t>
      </w:r>
      <w:r w:rsidRPr="00130916">
        <w:rPr>
          <w:szCs w:val="24"/>
        </w:rPr>
        <w:tab/>
        <w:t xml:space="preserve"> 0 tiết.</w:t>
      </w:r>
    </w:p>
    <w:p w14:paraId="27B8D0EC" w14:textId="77777777" w:rsidR="00ED228F" w:rsidRPr="00130916" w:rsidRDefault="00ED228F" w:rsidP="00ED228F">
      <w:pPr>
        <w:tabs>
          <w:tab w:val="left" w:pos="2835"/>
        </w:tabs>
        <w:spacing w:before="60" w:after="0"/>
        <w:rPr>
          <w:szCs w:val="24"/>
        </w:rPr>
      </w:pPr>
      <w:r w:rsidRPr="00130916">
        <w:rPr>
          <w:szCs w:val="24"/>
        </w:rPr>
        <w:t>- Hướng dẫn BTL/ĐAMH (HD): 0 tiết.</w:t>
      </w:r>
      <w:r w:rsidRPr="00130916">
        <w:rPr>
          <w:szCs w:val="24"/>
        </w:rPr>
        <w:tab/>
      </w:r>
      <w:r w:rsidRPr="00130916">
        <w:rPr>
          <w:szCs w:val="24"/>
        </w:rPr>
        <w:tab/>
      </w:r>
      <w:r w:rsidRPr="00130916">
        <w:rPr>
          <w:szCs w:val="24"/>
        </w:rPr>
        <w:tab/>
        <w:t xml:space="preserve">- Kiểm tra (KT): </w:t>
      </w:r>
      <w:r>
        <w:rPr>
          <w:szCs w:val="24"/>
        </w:rPr>
        <w:t>4</w:t>
      </w:r>
      <w:r w:rsidRPr="00130916">
        <w:rPr>
          <w:szCs w:val="24"/>
        </w:rPr>
        <w:t xml:space="preserve"> tiết.</w:t>
      </w:r>
    </w:p>
    <w:p w14:paraId="7833B4FD" w14:textId="77777777" w:rsidR="00ED228F" w:rsidRPr="00130916" w:rsidRDefault="00ED228F" w:rsidP="00ED228F">
      <w:pPr>
        <w:spacing w:before="60" w:after="0"/>
        <w:rPr>
          <w:i/>
          <w:szCs w:val="24"/>
        </w:rPr>
      </w:pPr>
      <w:r w:rsidRPr="00130916">
        <w:rPr>
          <w:b/>
          <w:i/>
          <w:szCs w:val="24"/>
        </w:rPr>
        <w:t xml:space="preserve">4. Điều kiện tiên quyết của học phần: </w:t>
      </w:r>
      <w:r w:rsidRPr="00130916">
        <w:rPr>
          <w:szCs w:val="24"/>
        </w:rPr>
        <w:t>Không</w:t>
      </w:r>
    </w:p>
    <w:p w14:paraId="72B34425" w14:textId="77777777" w:rsidR="00ED228F" w:rsidRPr="00130916" w:rsidRDefault="00ED228F" w:rsidP="00ED228F">
      <w:pPr>
        <w:spacing w:before="60" w:after="0"/>
        <w:rPr>
          <w:b/>
          <w:i/>
          <w:szCs w:val="24"/>
        </w:rPr>
      </w:pPr>
      <w:r w:rsidRPr="00130916">
        <w:rPr>
          <w:b/>
          <w:i/>
          <w:szCs w:val="24"/>
        </w:rPr>
        <w:t>5. Mô tả nội dung học phần:</w:t>
      </w:r>
    </w:p>
    <w:p w14:paraId="624A318E" w14:textId="77777777" w:rsidR="00ED228F" w:rsidRDefault="00ED228F" w:rsidP="00ED228F">
      <w:pPr>
        <w:spacing w:before="60" w:after="0"/>
        <w:ind w:firstLine="567"/>
        <w:rPr>
          <w:rFonts w:eastAsia="Times New Roman"/>
          <w:spacing w:val="-4"/>
          <w:szCs w:val="24"/>
          <w:lang w:val="nb-NO"/>
        </w:rPr>
      </w:pPr>
      <w:r w:rsidRPr="00130916">
        <w:rPr>
          <w:rFonts w:eastAsia="Times New Roman"/>
          <w:color w:val="000000"/>
          <w:spacing w:val="-4"/>
          <w:szCs w:val="24"/>
          <w:lang w:val="nb-NO"/>
        </w:rPr>
        <w:t>Học phần này tiếp tục củng cố và mở rộng kiến thức ngữ pháp</w:t>
      </w:r>
      <w:r>
        <w:rPr>
          <w:rFonts w:eastAsia="Times New Roman"/>
          <w:color w:val="000000"/>
          <w:spacing w:val="-4"/>
          <w:szCs w:val="24"/>
          <w:lang w:val="nb-NO"/>
        </w:rPr>
        <w:t xml:space="preserve"> phức tạp hơn</w:t>
      </w:r>
      <w:r w:rsidRPr="00130916">
        <w:rPr>
          <w:rFonts w:eastAsia="Times New Roman"/>
          <w:color w:val="000000"/>
          <w:spacing w:val="-4"/>
          <w:szCs w:val="24"/>
          <w:lang w:val="nb-NO"/>
        </w:rPr>
        <w:t xml:space="preserve"> trong giao tiếp, gồm các </w:t>
      </w:r>
      <w:r w:rsidRPr="00130916">
        <w:rPr>
          <w:rFonts w:eastAsia="Times New Roman"/>
          <w:spacing w:val="-4"/>
          <w:szCs w:val="24"/>
          <w:lang w:val="nb-NO"/>
        </w:rPr>
        <w:t>thời động từ (thể hiện tại, quá khứ, tương lai), so sánh, động từ khuyết thiếu, v.v. Các chủ đề từ vựng tiếp tục trải rộng từ thể thao, thực phẩm, gia đình, tiền bạc, lối sống, du lịch, giao thông, văn hóa ..v..v. Chương trình cũng bao gồm các hoạt động giúp củng cố kĩ năng nghe, nói, đọc viết dưới nhiều chủ đề khác nhau. Kĩ năng nghe gồm các bài hội thoại, phỏng vấn, chương trình phát thanh, v.v.</w:t>
      </w:r>
      <w:r>
        <w:rPr>
          <w:rFonts w:eastAsia="Times New Roman"/>
          <w:spacing w:val="-4"/>
          <w:szCs w:val="24"/>
          <w:lang w:val="nb-NO"/>
        </w:rPr>
        <w:t>có đô dài và độ khó hơn.</w:t>
      </w:r>
      <w:r w:rsidRPr="00130916">
        <w:rPr>
          <w:rFonts w:eastAsia="Times New Roman"/>
          <w:spacing w:val="-4"/>
          <w:szCs w:val="24"/>
          <w:lang w:val="nb-NO"/>
        </w:rPr>
        <w:t xml:space="preserve"> Kĩ năng nói luyện chuyên sâu kĩ năng trả lời  interview (phỏng vấn) và tự trình bày ngắn về các chủ đề xã hội như học tập, công việc, du lịch, sức khỏe, sự kiện, tài sản v.v. Kĩ năng viết chuyên sâu đoạn văn có độ dài trung bình (</w:t>
      </w:r>
      <w:r>
        <w:rPr>
          <w:rFonts w:eastAsia="Times New Roman"/>
          <w:spacing w:val="-4"/>
          <w:szCs w:val="24"/>
          <w:lang w:val="nb-NO"/>
        </w:rPr>
        <w:t>100-</w:t>
      </w:r>
      <w:r w:rsidRPr="00130916">
        <w:rPr>
          <w:rFonts w:eastAsia="Times New Roman"/>
          <w:spacing w:val="-4"/>
          <w:szCs w:val="24"/>
          <w:lang w:val="nb-NO"/>
        </w:rPr>
        <w:t xml:space="preserve">150 từ). Đọc gồm các bài báo có kết cấu từ vựng và ngữ pháp phức tạp hơn về thể thao, thực phẩm, gia đình, tiền bạc, lối sống, du lịch, giao thông, văn hóa, ..v..v. Bên cạnh đó là những bài luyện phát âm các phụ âm, nguyên âm, trọng âm từ và ngữ điệu câu. </w:t>
      </w:r>
    </w:p>
    <w:p w14:paraId="535C0700" w14:textId="77777777" w:rsidR="00ED228F" w:rsidRPr="00ED228F" w:rsidRDefault="00ED228F" w:rsidP="00ED228F">
      <w:pPr>
        <w:spacing w:before="60" w:after="0"/>
        <w:ind w:firstLine="567"/>
        <w:rPr>
          <w:szCs w:val="24"/>
          <w:lang w:val="nb-NO"/>
        </w:rPr>
      </w:pPr>
      <w:r w:rsidRPr="00130916">
        <w:rPr>
          <w:rFonts w:eastAsia="Times New Roman"/>
          <w:color w:val="000000"/>
          <w:spacing w:val="-4"/>
          <w:szCs w:val="24"/>
          <w:lang w:val="nb-NO"/>
        </w:rPr>
        <w:t xml:space="preserve">Ngoài giờ học trên lớp, sinh viên có nghĩa vụ tự học bổ sung kiến thức theo sự định hướng của giáo viên trực tiếp giảng dạy.  Nội </w:t>
      </w:r>
      <w:r w:rsidRPr="00130916">
        <w:rPr>
          <w:color w:val="000000"/>
          <w:szCs w:val="24"/>
          <w:lang w:val="nb-NO"/>
        </w:rPr>
        <w:t>dung</w:t>
      </w:r>
      <w:r w:rsidRPr="00130916">
        <w:rPr>
          <w:rFonts w:eastAsia="Times New Roman"/>
          <w:color w:val="000000"/>
          <w:spacing w:val="-4"/>
          <w:szCs w:val="24"/>
          <w:lang w:val="nb-NO"/>
        </w:rPr>
        <w:t xml:space="preserve"> tự học có liên quan, bổ trợ cho nội dung giảng dạy trên lớp theo đ</w:t>
      </w:r>
      <w:r>
        <w:rPr>
          <w:rFonts w:eastAsia="Times New Roman"/>
          <w:color w:val="000000"/>
          <w:spacing w:val="-4"/>
          <w:szCs w:val="24"/>
          <w:lang w:val="nb-NO"/>
        </w:rPr>
        <w:t>ường hướng đi sâu hoặc nâng cao; trong đó</w:t>
      </w:r>
      <w:r w:rsidRPr="00130916">
        <w:rPr>
          <w:rFonts w:eastAsia="Times New Roman"/>
          <w:color w:val="000000"/>
          <w:spacing w:val="-4"/>
          <w:szCs w:val="24"/>
          <w:lang w:val="nb-NO"/>
        </w:rPr>
        <w:t xml:space="preserve"> có các bài tập bám sát những kiến thức ngữ pháp đã học, các bài tập luyện phát âm, các phần từ vựng và bài đọc cùng chủ đề học trên lớp để sinh viên mở rộng thêm vốn từ vựng và củng cố kĩ năng đọc hiểu. Kết thúc học phần sinh viên đạt trình độ năng lực B1 theo khung trình độ Châu Âu.</w:t>
      </w:r>
    </w:p>
    <w:p w14:paraId="0C8572DB" w14:textId="77777777" w:rsidR="00ED228F" w:rsidRPr="00130916" w:rsidRDefault="00ED228F" w:rsidP="00ED228F">
      <w:pPr>
        <w:spacing w:before="120" w:after="0"/>
        <w:rPr>
          <w:b/>
          <w:i/>
          <w:szCs w:val="24"/>
        </w:rPr>
      </w:pPr>
      <w:r w:rsidRPr="00130916">
        <w:rPr>
          <w:b/>
          <w:i/>
          <w:szCs w:val="24"/>
        </w:rPr>
        <w:t>6. Nguồn học liệu:</w:t>
      </w:r>
    </w:p>
    <w:p w14:paraId="7693E597" w14:textId="77777777" w:rsidR="00ED228F" w:rsidRPr="00130916" w:rsidRDefault="00ED228F" w:rsidP="00ED228F">
      <w:pPr>
        <w:spacing w:before="60" w:after="0"/>
        <w:rPr>
          <w:b/>
          <w:szCs w:val="24"/>
        </w:rPr>
      </w:pPr>
      <w:r w:rsidRPr="00130916">
        <w:rPr>
          <w:b/>
          <w:szCs w:val="24"/>
        </w:rPr>
        <w:t>Giáo trình</w:t>
      </w:r>
    </w:p>
    <w:p w14:paraId="22DBCE3D" w14:textId="77777777" w:rsidR="00ED228F" w:rsidRPr="00130916" w:rsidRDefault="00ED228F" w:rsidP="00ED228F">
      <w:pPr>
        <w:spacing w:before="60" w:after="0"/>
        <w:rPr>
          <w:szCs w:val="24"/>
        </w:rPr>
      </w:pPr>
      <w:r w:rsidRPr="00130916">
        <w:rPr>
          <w:szCs w:val="24"/>
        </w:rPr>
        <w:t>1. Clive Oxenden, Christina Latham-Koenig, và Paul Seligson (2007).</w:t>
      </w:r>
      <w:r w:rsidRPr="00130916">
        <w:rPr>
          <w:i/>
          <w:szCs w:val="24"/>
        </w:rPr>
        <w:t>American English File –student book 3</w:t>
      </w:r>
      <w:r w:rsidRPr="00130916">
        <w:rPr>
          <w:szCs w:val="24"/>
        </w:rPr>
        <w:t>. Oxford University Press.</w:t>
      </w:r>
    </w:p>
    <w:p w14:paraId="6583C1B7" w14:textId="77777777" w:rsidR="00ED228F" w:rsidRPr="00130916" w:rsidRDefault="00ED228F" w:rsidP="00ED228F">
      <w:pPr>
        <w:spacing w:before="60" w:after="0"/>
        <w:rPr>
          <w:b/>
          <w:szCs w:val="24"/>
        </w:rPr>
      </w:pPr>
      <w:r w:rsidRPr="00130916">
        <w:rPr>
          <w:b/>
          <w:szCs w:val="24"/>
        </w:rPr>
        <w:t>Tài liệu tham khảo</w:t>
      </w:r>
    </w:p>
    <w:p w14:paraId="0AAB753B"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pacing w:val="-4"/>
          <w:szCs w:val="24"/>
        </w:rPr>
        <w:t xml:space="preserve">1. O. Clive &amp; L-K Christina (2005), </w:t>
      </w:r>
      <w:r w:rsidRPr="00130916">
        <w:rPr>
          <w:rFonts w:eastAsia="Times New Roman"/>
          <w:i/>
          <w:color w:val="000000"/>
          <w:spacing w:val="-4"/>
          <w:szCs w:val="24"/>
        </w:rPr>
        <w:t>New English File Pre-intermediate,</w:t>
      </w:r>
      <w:r w:rsidRPr="00130916">
        <w:rPr>
          <w:rFonts w:eastAsia="Times New Roman"/>
          <w:color w:val="000000"/>
          <w:spacing w:val="-4"/>
          <w:szCs w:val="24"/>
        </w:rPr>
        <w:t xml:space="preserve"> Oxford University Press. </w:t>
      </w:r>
    </w:p>
    <w:p w14:paraId="6EBD138D"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pacing w:val="-4"/>
          <w:szCs w:val="24"/>
        </w:rPr>
        <w:t xml:space="preserve">2. O. Clive &amp; L-K Christina (2008), </w:t>
      </w:r>
      <w:r w:rsidRPr="00130916">
        <w:rPr>
          <w:rFonts w:eastAsia="Times New Roman"/>
          <w:i/>
          <w:color w:val="000000"/>
          <w:spacing w:val="-4"/>
          <w:szCs w:val="24"/>
        </w:rPr>
        <w:t>American English File Workbook 3,</w:t>
      </w:r>
      <w:r w:rsidRPr="00130916">
        <w:rPr>
          <w:rFonts w:eastAsia="Times New Roman"/>
          <w:color w:val="000000"/>
          <w:spacing w:val="-4"/>
          <w:szCs w:val="24"/>
        </w:rPr>
        <w:t xml:space="preserve"> Oxford University Press.</w:t>
      </w:r>
    </w:p>
    <w:p w14:paraId="66A3EE20"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pacing w:val="-4"/>
          <w:szCs w:val="24"/>
        </w:rPr>
        <w:t xml:space="preserve">3. S. Lara, </w:t>
      </w:r>
      <w:r w:rsidRPr="00130916">
        <w:rPr>
          <w:rFonts w:eastAsia="Times New Roman"/>
          <w:i/>
          <w:color w:val="000000"/>
          <w:spacing w:val="-4"/>
          <w:szCs w:val="24"/>
        </w:rPr>
        <w:t>New English File Intermediate Test Booklet</w:t>
      </w:r>
      <w:r w:rsidRPr="00130916">
        <w:rPr>
          <w:rFonts w:eastAsia="Times New Roman"/>
          <w:color w:val="000000"/>
          <w:spacing w:val="-4"/>
          <w:szCs w:val="24"/>
        </w:rPr>
        <w:t>, Oxford University Press, 2007.</w:t>
      </w:r>
    </w:p>
    <w:p w14:paraId="39F31CAA"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pacing w:val="-4"/>
          <w:szCs w:val="24"/>
        </w:rPr>
        <w:t xml:space="preserve">4. M. Malcolm &amp; T-K. Steve, </w:t>
      </w:r>
      <w:r w:rsidRPr="00130916">
        <w:rPr>
          <w:rFonts w:eastAsia="Times New Roman"/>
          <w:i/>
          <w:color w:val="000000"/>
          <w:spacing w:val="-4"/>
          <w:szCs w:val="24"/>
        </w:rPr>
        <w:t>Destination B1 Grammar &amp; Vocabulary</w:t>
      </w:r>
      <w:r w:rsidRPr="00130916">
        <w:rPr>
          <w:rFonts w:eastAsia="Times New Roman"/>
          <w:color w:val="000000"/>
          <w:spacing w:val="-4"/>
          <w:szCs w:val="24"/>
        </w:rPr>
        <w:t>, Macmillan, 2015.</w:t>
      </w:r>
    </w:p>
    <w:p w14:paraId="3E9F73D5"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pacing w:val="-4"/>
          <w:szCs w:val="24"/>
        </w:rPr>
        <w:t xml:space="preserve">5. M. Malcolm &amp; T-K. Steve, </w:t>
      </w:r>
      <w:r w:rsidRPr="00130916">
        <w:rPr>
          <w:rFonts w:eastAsia="Times New Roman"/>
          <w:i/>
          <w:color w:val="000000"/>
          <w:spacing w:val="-4"/>
          <w:szCs w:val="24"/>
        </w:rPr>
        <w:t>Destination B2 Grammar &amp; Vocabulary</w:t>
      </w:r>
      <w:r w:rsidRPr="00130916">
        <w:rPr>
          <w:rFonts w:eastAsia="Times New Roman"/>
          <w:color w:val="000000"/>
          <w:spacing w:val="-4"/>
          <w:szCs w:val="24"/>
        </w:rPr>
        <w:t>, Macmillan, 2015.</w:t>
      </w:r>
    </w:p>
    <w:p w14:paraId="062B9690"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pacing w:val="-4"/>
          <w:szCs w:val="24"/>
        </w:rPr>
        <w:t xml:space="preserve">6. </w:t>
      </w:r>
      <w:hyperlink r:id="rId26" w:history="1">
        <w:r w:rsidRPr="00130916">
          <w:rPr>
            <w:rFonts w:eastAsia="Times New Roman"/>
            <w:color w:val="0000FF"/>
            <w:spacing w:val="-4"/>
            <w:szCs w:val="24"/>
            <w:u w:val="single"/>
          </w:rPr>
          <w:t>www.oup.com/elt/englishfile/intermediate</w:t>
        </w:r>
      </w:hyperlink>
      <w:r w:rsidRPr="00130916">
        <w:rPr>
          <w:rFonts w:eastAsia="Times New Roman"/>
          <w:color w:val="000000"/>
          <w:spacing w:val="-4"/>
          <w:szCs w:val="24"/>
        </w:rPr>
        <w:t xml:space="preserve"> </w:t>
      </w:r>
    </w:p>
    <w:p w14:paraId="513BC02B" w14:textId="77777777" w:rsidR="00ED228F" w:rsidRPr="00130916" w:rsidRDefault="00ED228F" w:rsidP="00ED228F">
      <w:pPr>
        <w:spacing w:before="60" w:after="0"/>
        <w:rPr>
          <w:rFonts w:eastAsia="Times New Roman"/>
          <w:color w:val="000000"/>
          <w:spacing w:val="-4"/>
          <w:szCs w:val="24"/>
        </w:rPr>
      </w:pPr>
      <w:r w:rsidRPr="00130916">
        <w:rPr>
          <w:rFonts w:eastAsia="Times New Roman"/>
          <w:color w:val="000000"/>
          <w:szCs w:val="24"/>
        </w:rPr>
        <w:t>7. Raymond</w:t>
      </w:r>
      <w:r w:rsidRPr="00130916">
        <w:rPr>
          <w:rFonts w:eastAsia="Times New Roman"/>
          <w:color w:val="000000"/>
          <w:spacing w:val="-4"/>
          <w:szCs w:val="24"/>
        </w:rPr>
        <w:t xml:space="preserve"> Murphy and William R. Smalzer, </w:t>
      </w:r>
      <w:r w:rsidRPr="00130916">
        <w:rPr>
          <w:rFonts w:eastAsia="Times New Roman"/>
          <w:i/>
          <w:color w:val="000000"/>
          <w:spacing w:val="-4"/>
          <w:szCs w:val="24"/>
        </w:rPr>
        <w:t>Grammar in Use</w:t>
      </w:r>
      <w:r w:rsidRPr="00130916">
        <w:rPr>
          <w:rFonts w:eastAsia="Times New Roman"/>
          <w:color w:val="000000"/>
          <w:spacing w:val="-4"/>
          <w:szCs w:val="24"/>
        </w:rPr>
        <w:t>, Cambridge University Press, Cambridge, 2000</w:t>
      </w:r>
    </w:p>
    <w:p w14:paraId="2500697D" w14:textId="77777777" w:rsidR="00ED228F" w:rsidRPr="00130916" w:rsidRDefault="00ED228F" w:rsidP="00ED228F">
      <w:pPr>
        <w:spacing w:before="60" w:after="0"/>
        <w:rPr>
          <w:b/>
          <w:i/>
          <w:szCs w:val="24"/>
        </w:rPr>
      </w:pPr>
      <w:r w:rsidRPr="00130916">
        <w:rPr>
          <w:b/>
          <w:i/>
          <w:szCs w:val="24"/>
        </w:rPr>
        <w:t>7. Mục tiêu của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ED228F" w:rsidRPr="00130916" w14:paraId="6416B3DE" w14:textId="77777777" w:rsidTr="007D4A24">
        <w:trPr>
          <w:trHeight w:val="545"/>
        </w:trPr>
        <w:tc>
          <w:tcPr>
            <w:tcW w:w="588" w:type="pct"/>
            <w:shd w:val="clear" w:color="auto" w:fill="auto"/>
            <w:tcMar>
              <w:left w:w="45" w:type="dxa"/>
              <w:right w:w="45" w:type="dxa"/>
            </w:tcMar>
            <w:vAlign w:val="center"/>
          </w:tcPr>
          <w:p w14:paraId="1BDBB5C2" w14:textId="77777777" w:rsidR="00ED228F" w:rsidRPr="00130916" w:rsidRDefault="00ED228F" w:rsidP="007D4A24">
            <w:pPr>
              <w:spacing w:after="0" w:line="240" w:lineRule="auto"/>
              <w:jc w:val="center"/>
              <w:rPr>
                <w:b/>
                <w:szCs w:val="24"/>
              </w:rPr>
            </w:pPr>
            <w:r w:rsidRPr="00130916">
              <w:rPr>
                <w:b/>
                <w:szCs w:val="24"/>
              </w:rPr>
              <w:lastRenderedPageBreak/>
              <w:t>Mục tiêu (</w:t>
            </w:r>
            <w:r w:rsidRPr="00130916">
              <w:rPr>
                <w:b/>
                <w:i/>
                <w:szCs w:val="24"/>
              </w:rPr>
              <w:t>Goals)</w:t>
            </w:r>
            <w:r w:rsidRPr="00130916">
              <w:rPr>
                <w:b/>
                <w:szCs w:val="24"/>
              </w:rPr>
              <w:t xml:space="preserve">  </w:t>
            </w:r>
          </w:p>
        </w:tc>
        <w:tc>
          <w:tcPr>
            <w:tcW w:w="2787" w:type="pct"/>
            <w:shd w:val="clear" w:color="auto" w:fill="auto"/>
            <w:tcMar>
              <w:left w:w="45" w:type="dxa"/>
              <w:right w:w="45" w:type="dxa"/>
            </w:tcMar>
            <w:vAlign w:val="center"/>
          </w:tcPr>
          <w:p w14:paraId="56D882AE" w14:textId="77777777" w:rsidR="00ED228F" w:rsidRPr="00130916" w:rsidRDefault="00ED228F" w:rsidP="007D4A24">
            <w:pPr>
              <w:spacing w:after="0" w:line="240" w:lineRule="auto"/>
              <w:jc w:val="center"/>
              <w:rPr>
                <w:b/>
                <w:szCs w:val="24"/>
              </w:rPr>
            </w:pPr>
            <w:r w:rsidRPr="00130916">
              <w:rPr>
                <w:b/>
                <w:szCs w:val="24"/>
              </w:rPr>
              <w:t xml:space="preserve">Mô tả mục tiêu </w:t>
            </w:r>
          </w:p>
          <w:p w14:paraId="4B1A37AF" w14:textId="77777777" w:rsidR="00ED228F" w:rsidRPr="00130916" w:rsidRDefault="00ED228F" w:rsidP="007D4A24">
            <w:pPr>
              <w:spacing w:after="0" w:line="240" w:lineRule="auto"/>
              <w:jc w:val="center"/>
              <w:rPr>
                <w:b/>
                <w:szCs w:val="24"/>
              </w:rPr>
            </w:pPr>
            <w:r w:rsidRPr="00130916">
              <w:rPr>
                <w:b/>
                <w:szCs w:val="24"/>
              </w:rPr>
              <w:t>(</w:t>
            </w:r>
            <w:r w:rsidRPr="00130916">
              <w:rPr>
                <w:i/>
                <w:szCs w:val="24"/>
              </w:rPr>
              <w:t>Học phần này trang bị cho sinh viên:)</w:t>
            </w:r>
          </w:p>
        </w:tc>
        <w:tc>
          <w:tcPr>
            <w:tcW w:w="1625" w:type="pct"/>
            <w:shd w:val="clear" w:color="auto" w:fill="auto"/>
            <w:tcMar>
              <w:left w:w="45" w:type="dxa"/>
              <w:right w:w="45" w:type="dxa"/>
            </w:tcMar>
            <w:vAlign w:val="center"/>
          </w:tcPr>
          <w:p w14:paraId="47D712AF" w14:textId="77777777" w:rsidR="00ED228F" w:rsidRPr="00130916" w:rsidRDefault="00ED228F" w:rsidP="007D4A24">
            <w:pPr>
              <w:spacing w:after="0" w:line="240" w:lineRule="auto"/>
              <w:jc w:val="center"/>
              <w:rPr>
                <w:b/>
                <w:szCs w:val="24"/>
              </w:rPr>
            </w:pPr>
            <w:r w:rsidRPr="00130916">
              <w:rPr>
                <w:b/>
                <w:szCs w:val="24"/>
              </w:rPr>
              <w:t xml:space="preserve">Các CĐR của CTĐT </w:t>
            </w:r>
          </w:p>
          <w:p w14:paraId="20F4A2CF" w14:textId="77777777" w:rsidR="00ED228F" w:rsidRPr="00130916" w:rsidRDefault="00ED228F" w:rsidP="007D4A24">
            <w:pPr>
              <w:spacing w:after="0" w:line="240" w:lineRule="auto"/>
              <w:jc w:val="center"/>
              <w:rPr>
                <w:b/>
                <w:szCs w:val="24"/>
              </w:rPr>
            </w:pPr>
          </w:p>
        </w:tc>
      </w:tr>
      <w:tr w:rsidR="00ED228F" w:rsidRPr="00130916" w14:paraId="483A5967" w14:textId="77777777" w:rsidTr="007D4A24">
        <w:trPr>
          <w:trHeight w:val="390"/>
        </w:trPr>
        <w:tc>
          <w:tcPr>
            <w:tcW w:w="588" w:type="pct"/>
            <w:shd w:val="clear" w:color="auto" w:fill="auto"/>
            <w:tcMar>
              <w:left w:w="45" w:type="dxa"/>
              <w:right w:w="45" w:type="dxa"/>
            </w:tcMar>
            <w:vAlign w:val="center"/>
          </w:tcPr>
          <w:p w14:paraId="55FF2F3A" w14:textId="77777777" w:rsidR="00ED228F" w:rsidRPr="00130916" w:rsidRDefault="00ED228F" w:rsidP="007D4A24">
            <w:pPr>
              <w:spacing w:after="0" w:line="240" w:lineRule="auto"/>
              <w:jc w:val="center"/>
              <w:rPr>
                <w:b/>
                <w:szCs w:val="24"/>
              </w:rPr>
            </w:pPr>
            <w:r w:rsidRPr="00130916">
              <w:rPr>
                <w:b/>
                <w:szCs w:val="24"/>
              </w:rPr>
              <w:t>G1</w:t>
            </w:r>
          </w:p>
        </w:tc>
        <w:tc>
          <w:tcPr>
            <w:tcW w:w="2787" w:type="pct"/>
            <w:shd w:val="clear" w:color="auto" w:fill="auto"/>
            <w:tcMar>
              <w:left w:w="45" w:type="dxa"/>
              <w:right w:w="45" w:type="dxa"/>
            </w:tcMar>
          </w:tcPr>
          <w:p w14:paraId="39C3AD45" w14:textId="77777777" w:rsidR="00ED228F" w:rsidRPr="00130916" w:rsidRDefault="00ED228F" w:rsidP="007D4A24">
            <w:pPr>
              <w:spacing w:after="0" w:line="240" w:lineRule="auto"/>
              <w:rPr>
                <w:szCs w:val="24"/>
              </w:rPr>
            </w:pPr>
            <w:r w:rsidRPr="00130916">
              <w:rPr>
                <w:szCs w:val="24"/>
              </w:rPr>
              <w:t xml:space="preserve">Kĩ năng nghe: </w:t>
            </w:r>
            <w:r w:rsidRPr="0008422C">
              <w:rPr>
                <w:szCs w:val="24"/>
              </w:rPr>
              <w:t>Có thể nghe hiểu được các diễn ngôn tiêu chuẩn và rõ ràng, có độ dài trung bình với nội dung liên quan nhiều hơn đến giao tiếp xã hội, công việc (ví dụ: ăn uống, thể thao, tin tức, …các tình huống giao tiếp trong công ty, trao đổi công việc,…); có thể nghe hiểu được nội dung các bài phỏng vấn , các đoạn hội thoại, các chương trình phát thanh</w:t>
            </w:r>
            <w:r w:rsidRPr="00130916">
              <w:rPr>
                <w:szCs w:val="24"/>
              </w:rPr>
              <w:t xml:space="preserve"> </w:t>
            </w:r>
          </w:p>
        </w:tc>
        <w:tc>
          <w:tcPr>
            <w:tcW w:w="1625" w:type="pct"/>
            <w:shd w:val="clear" w:color="auto" w:fill="auto"/>
            <w:tcMar>
              <w:left w:w="45" w:type="dxa"/>
              <w:right w:w="45" w:type="dxa"/>
            </w:tcMar>
          </w:tcPr>
          <w:p w14:paraId="22DB0ACF" w14:textId="77777777" w:rsidR="00ED228F" w:rsidRPr="00130916" w:rsidRDefault="00ED228F" w:rsidP="007D4A24">
            <w:pPr>
              <w:pStyle w:val="ColorfulList-Accent11"/>
              <w:spacing w:after="0" w:line="240" w:lineRule="auto"/>
              <w:ind w:left="0"/>
              <w:jc w:val="center"/>
              <w:rPr>
                <w:rFonts w:eastAsia="Times New Roman"/>
                <w:szCs w:val="24"/>
              </w:rPr>
            </w:pPr>
            <w:r w:rsidRPr="00130916">
              <w:rPr>
                <w:rFonts w:eastAsia="Times New Roman"/>
                <w:szCs w:val="24"/>
              </w:rPr>
              <w:t>3.3.1</w:t>
            </w:r>
          </w:p>
        </w:tc>
      </w:tr>
      <w:tr w:rsidR="00ED228F" w:rsidRPr="00130916" w14:paraId="05E5AF22" w14:textId="77777777" w:rsidTr="007D4A24">
        <w:trPr>
          <w:trHeight w:val="390"/>
        </w:trPr>
        <w:tc>
          <w:tcPr>
            <w:tcW w:w="588" w:type="pct"/>
            <w:shd w:val="clear" w:color="auto" w:fill="auto"/>
            <w:tcMar>
              <w:left w:w="45" w:type="dxa"/>
              <w:right w:w="45" w:type="dxa"/>
            </w:tcMar>
            <w:vAlign w:val="center"/>
          </w:tcPr>
          <w:p w14:paraId="018492B9" w14:textId="77777777" w:rsidR="00ED228F" w:rsidRPr="00130916" w:rsidRDefault="00ED228F" w:rsidP="007D4A24">
            <w:pPr>
              <w:spacing w:after="0" w:line="240" w:lineRule="auto"/>
              <w:jc w:val="center"/>
              <w:rPr>
                <w:b/>
                <w:szCs w:val="24"/>
              </w:rPr>
            </w:pPr>
            <w:r w:rsidRPr="00130916">
              <w:rPr>
                <w:b/>
                <w:szCs w:val="24"/>
              </w:rPr>
              <w:t>G2</w:t>
            </w:r>
          </w:p>
        </w:tc>
        <w:tc>
          <w:tcPr>
            <w:tcW w:w="2787" w:type="pct"/>
            <w:shd w:val="clear" w:color="auto" w:fill="auto"/>
            <w:tcMar>
              <w:left w:w="45" w:type="dxa"/>
              <w:right w:w="45" w:type="dxa"/>
            </w:tcMar>
          </w:tcPr>
          <w:p w14:paraId="55FD6F90" w14:textId="77777777" w:rsidR="00ED228F" w:rsidRPr="00130916" w:rsidRDefault="00ED228F" w:rsidP="007D4A24">
            <w:pPr>
              <w:spacing w:after="0" w:line="240" w:lineRule="auto"/>
              <w:rPr>
                <w:szCs w:val="24"/>
              </w:rPr>
            </w:pPr>
            <w:r w:rsidRPr="00130916">
              <w:rPr>
                <w:szCs w:val="24"/>
              </w:rPr>
              <w:t xml:space="preserve">Kĩ năng đọc: </w:t>
            </w:r>
            <w:r w:rsidRPr="0008422C">
              <w:rPr>
                <w:szCs w:val="24"/>
              </w:rPr>
              <w:t>có thể đọc hiểu được các bài đọc dài tương đối (250-300 từ) , với lượng từ vựng và cấu trúc đa dạng, phức tạp ; có thể nắm bắt các thông tin chính ở các bài báo dài về các chủ đề xã hội như thể thao, giao thông, lối sống, văn hóa,….; có thể đọc và hiểu nhanh các lời nhắn, thư tín công việc, quảng cáo, tin tức, …</w:t>
            </w:r>
          </w:p>
        </w:tc>
        <w:tc>
          <w:tcPr>
            <w:tcW w:w="1625" w:type="pct"/>
            <w:shd w:val="clear" w:color="auto" w:fill="auto"/>
            <w:tcMar>
              <w:left w:w="45" w:type="dxa"/>
              <w:right w:w="45" w:type="dxa"/>
            </w:tcMar>
          </w:tcPr>
          <w:p w14:paraId="76ADD588" w14:textId="77777777" w:rsidR="00ED228F" w:rsidRPr="00130916" w:rsidRDefault="00ED228F" w:rsidP="007D4A24">
            <w:pPr>
              <w:pStyle w:val="ColorfulList-Accent11"/>
              <w:spacing w:after="0" w:line="240" w:lineRule="auto"/>
              <w:ind w:left="0"/>
              <w:jc w:val="center"/>
              <w:rPr>
                <w:rFonts w:eastAsia="Times New Roman"/>
                <w:szCs w:val="24"/>
              </w:rPr>
            </w:pPr>
            <w:r w:rsidRPr="00130916">
              <w:rPr>
                <w:rFonts w:eastAsia="Times New Roman"/>
                <w:szCs w:val="24"/>
              </w:rPr>
              <w:t>3.3.2</w:t>
            </w:r>
          </w:p>
        </w:tc>
      </w:tr>
      <w:tr w:rsidR="00ED228F" w:rsidRPr="00130916" w14:paraId="6BA68852" w14:textId="77777777" w:rsidTr="007D4A24">
        <w:trPr>
          <w:trHeight w:val="390"/>
        </w:trPr>
        <w:tc>
          <w:tcPr>
            <w:tcW w:w="588" w:type="pct"/>
            <w:shd w:val="clear" w:color="auto" w:fill="auto"/>
            <w:tcMar>
              <w:left w:w="45" w:type="dxa"/>
              <w:right w:w="45" w:type="dxa"/>
            </w:tcMar>
            <w:vAlign w:val="center"/>
          </w:tcPr>
          <w:p w14:paraId="577C4E0B" w14:textId="77777777" w:rsidR="00ED228F" w:rsidRPr="00130916" w:rsidRDefault="00ED228F" w:rsidP="007D4A24">
            <w:pPr>
              <w:spacing w:after="0" w:line="240" w:lineRule="auto"/>
              <w:jc w:val="center"/>
              <w:rPr>
                <w:b/>
                <w:szCs w:val="24"/>
              </w:rPr>
            </w:pPr>
            <w:r w:rsidRPr="00130916">
              <w:rPr>
                <w:b/>
                <w:szCs w:val="24"/>
              </w:rPr>
              <w:t>G3</w:t>
            </w:r>
          </w:p>
        </w:tc>
        <w:tc>
          <w:tcPr>
            <w:tcW w:w="2787" w:type="pct"/>
            <w:shd w:val="clear" w:color="auto" w:fill="auto"/>
            <w:tcMar>
              <w:left w:w="45" w:type="dxa"/>
              <w:right w:w="45" w:type="dxa"/>
            </w:tcMar>
          </w:tcPr>
          <w:p w14:paraId="56CAD9A8" w14:textId="77777777" w:rsidR="00ED228F" w:rsidRPr="00130916" w:rsidRDefault="00ED228F" w:rsidP="007D4A24">
            <w:pPr>
              <w:spacing w:after="0" w:line="240" w:lineRule="auto"/>
              <w:rPr>
                <w:szCs w:val="24"/>
              </w:rPr>
            </w:pPr>
            <w:r w:rsidRPr="00130916">
              <w:rPr>
                <w:szCs w:val="24"/>
              </w:rPr>
              <w:t xml:space="preserve">Kĩ năng nói: </w:t>
            </w:r>
            <w:r w:rsidRPr="0008422C">
              <w:rPr>
                <w:szCs w:val="24"/>
              </w:rPr>
              <w:t>có thể giao tiếp trôi chảy ở các tình huống hàng ngày, trao đổi trực tiếp thông tin về các chủ đề và hoạt động quen thuộc; có thể tự mình trình bày mạch lạc một bài nói về các chủ đề liên quan đến bản thân, gia đình, xã hội.</w:t>
            </w:r>
          </w:p>
        </w:tc>
        <w:tc>
          <w:tcPr>
            <w:tcW w:w="1625" w:type="pct"/>
            <w:shd w:val="clear" w:color="auto" w:fill="auto"/>
            <w:tcMar>
              <w:left w:w="45" w:type="dxa"/>
              <w:right w:w="45" w:type="dxa"/>
            </w:tcMar>
          </w:tcPr>
          <w:p w14:paraId="3F0CDDD2" w14:textId="77777777" w:rsidR="00ED228F" w:rsidRPr="00130916" w:rsidRDefault="00ED228F" w:rsidP="007D4A24">
            <w:pPr>
              <w:pStyle w:val="ColorfulList-Accent11"/>
              <w:spacing w:after="0" w:line="240" w:lineRule="auto"/>
              <w:ind w:left="0"/>
              <w:jc w:val="center"/>
              <w:rPr>
                <w:rFonts w:eastAsia="Times New Roman"/>
                <w:szCs w:val="24"/>
              </w:rPr>
            </w:pPr>
            <w:r w:rsidRPr="00130916">
              <w:rPr>
                <w:rFonts w:eastAsia="Times New Roman"/>
                <w:szCs w:val="24"/>
              </w:rPr>
              <w:t>3.3.3</w:t>
            </w:r>
          </w:p>
        </w:tc>
      </w:tr>
      <w:tr w:rsidR="00ED228F" w:rsidRPr="00130916" w14:paraId="2742EF22" w14:textId="77777777" w:rsidTr="007D4A24">
        <w:tc>
          <w:tcPr>
            <w:tcW w:w="588" w:type="pct"/>
            <w:shd w:val="clear" w:color="auto" w:fill="auto"/>
            <w:tcMar>
              <w:left w:w="45" w:type="dxa"/>
              <w:right w:w="45" w:type="dxa"/>
            </w:tcMar>
            <w:vAlign w:val="center"/>
          </w:tcPr>
          <w:p w14:paraId="6EC8931E" w14:textId="77777777" w:rsidR="00ED228F" w:rsidRPr="00130916" w:rsidRDefault="00ED228F" w:rsidP="007D4A24">
            <w:pPr>
              <w:spacing w:after="0" w:line="240" w:lineRule="auto"/>
              <w:jc w:val="center"/>
              <w:rPr>
                <w:b/>
                <w:szCs w:val="24"/>
              </w:rPr>
            </w:pPr>
            <w:r w:rsidRPr="00130916">
              <w:rPr>
                <w:b/>
                <w:szCs w:val="24"/>
              </w:rPr>
              <w:t>G4</w:t>
            </w:r>
          </w:p>
        </w:tc>
        <w:tc>
          <w:tcPr>
            <w:tcW w:w="2787" w:type="pct"/>
            <w:shd w:val="clear" w:color="auto" w:fill="auto"/>
            <w:tcMar>
              <w:left w:w="45" w:type="dxa"/>
              <w:right w:w="45" w:type="dxa"/>
            </w:tcMar>
          </w:tcPr>
          <w:p w14:paraId="1FC0E44E" w14:textId="77777777" w:rsidR="00ED228F" w:rsidRPr="00130916" w:rsidRDefault="00ED228F" w:rsidP="007D4A24">
            <w:pPr>
              <w:spacing w:after="0" w:line="240" w:lineRule="auto"/>
              <w:rPr>
                <w:szCs w:val="24"/>
              </w:rPr>
            </w:pPr>
            <w:r w:rsidRPr="00130916">
              <w:rPr>
                <w:szCs w:val="24"/>
              </w:rPr>
              <w:t xml:space="preserve">Kĩ năng viết: </w:t>
            </w:r>
            <w:r w:rsidRPr="0008422C">
              <w:rPr>
                <w:szCs w:val="24"/>
              </w:rPr>
              <w:t>Có thể viết hoàn chỉnh một đoạn văn  có độ dài (100-150 từ) theo các chủ đề liên quan đến bản thân, gia đình, nghề nghiệp, xã hội; có thể viết mạch lạc các loại thư trang trọng và không trang trọng, viết email các chủ đề cá nhân và công việc</w:t>
            </w:r>
          </w:p>
        </w:tc>
        <w:tc>
          <w:tcPr>
            <w:tcW w:w="1625" w:type="pct"/>
            <w:shd w:val="clear" w:color="auto" w:fill="auto"/>
            <w:tcMar>
              <w:left w:w="45" w:type="dxa"/>
              <w:right w:w="45" w:type="dxa"/>
            </w:tcMar>
          </w:tcPr>
          <w:p w14:paraId="4603484C" w14:textId="77777777" w:rsidR="00ED228F" w:rsidRPr="00130916" w:rsidRDefault="00ED228F" w:rsidP="007D4A24">
            <w:pPr>
              <w:spacing w:after="0" w:line="240" w:lineRule="auto"/>
              <w:jc w:val="center"/>
              <w:rPr>
                <w:i/>
                <w:szCs w:val="24"/>
              </w:rPr>
            </w:pPr>
          </w:p>
          <w:p w14:paraId="06F95BC9" w14:textId="77777777" w:rsidR="00ED228F" w:rsidRPr="00130916" w:rsidRDefault="00ED228F" w:rsidP="007D4A24">
            <w:pPr>
              <w:jc w:val="center"/>
              <w:rPr>
                <w:szCs w:val="24"/>
              </w:rPr>
            </w:pPr>
            <w:r w:rsidRPr="00130916">
              <w:rPr>
                <w:szCs w:val="24"/>
              </w:rPr>
              <w:t>3.3.4</w:t>
            </w:r>
          </w:p>
        </w:tc>
      </w:tr>
      <w:tr w:rsidR="00ED228F" w:rsidRPr="00130916" w14:paraId="24619D8A" w14:textId="77777777" w:rsidTr="007D4A24">
        <w:tc>
          <w:tcPr>
            <w:tcW w:w="588" w:type="pct"/>
            <w:shd w:val="clear" w:color="auto" w:fill="auto"/>
            <w:tcMar>
              <w:left w:w="45" w:type="dxa"/>
              <w:right w:w="45" w:type="dxa"/>
            </w:tcMar>
            <w:vAlign w:val="center"/>
          </w:tcPr>
          <w:p w14:paraId="4DDCBF45" w14:textId="77777777" w:rsidR="00ED228F" w:rsidRPr="00130916" w:rsidRDefault="00ED228F" w:rsidP="007D4A24">
            <w:pPr>
              <w:spacing w:after="0" w:line="240" w:lineRule="auto"/>
              <w:jc w:val="center"/>
              <w:rPr>
                <w:b/>
                <w:szCs w:val="24"/>
              </w:rPr>
            </w:pPr>
            <w:r w:rsidRPr="00130916">
              <w:rPr>
                <w:b/>
                <w:szCs w:val="24"/>
              </w:rPr>
              <w:t>G5</w:t>
            </w:r>
          </w:p>
        </w:tc>
        <w:tc>
          <w:tcPr>
            <w:tcW w:w="2787" w:type="pct"/>
            <w:shd w:val="clear" w:color="auto" w:fill="auto"/>
            <w:tcMar>
              <w:left w:w="45" w:type="dxa"/>
              <w:right w:w="45" w:type="dxa"/>
            </w:tcMar>
          </w:tcPr>
          <w:p w14:paraId="28A2A4B1" w14:textId="77777777" w:rsidR="00ED228F" w:rsidRPr="00130916" w:rsidRDefault="00ED228F" w:rsidP="007D4A24">
            <w:pPr>
              <w:spacing w:after="0" w:line="240" w:lineRule="auto"/>
              <w:rPr>
                <w:szCs w:val="24"/>
              </w:rPr>
            </w:pPr>
            <w:r w:rsidRPr="00130916">
              <w:rPr>
                <w:szCs w:val="24"/>
              </w:rPr>
              <w:t>Thái độ học tập trên lớp và tự học nghiêm túc, tự giác, năng động và sáng tạo</w:t>
            </w:r>
          </w:p>
        </w:tc>
        <w:tc>
          <w:tcPr>
            <w:tcW w:w="1625" w:type="pct"/>
            <w:shd w:val="clear" w:color="auto" w:fill="auto"/>
            <w:tcMar>
              <w:left w:w="45" w:type="dxa"/>
              <w:right w:w="45" w:type="dxa"/>
            </w:tcMar>
          </w:tcPr>
          <w:p w14:paraId="0294DFFD" w14:textId="77777777" w:rsidR="00ED228F" w:rsidRPr="00130916" w:rsidRDefault="00ED228F" w:rsidP="007D4A24">
            <w:pPr>
              <w:spacing w:after="0" w:line="240" w:lineRule="auto"/>
              <w:jc w:val="center"/>
              <w:rPr>
                <w:i/>
                <w:szCs w:val="24"/>
              </w:rPr>
            </w:pPr>
            <w:r w:rsidRPr="00130916">
              <w:rPr>
                <w:szCs w:val="24"/>
              </w:rPr>
              <w:t>3.3.5</w:t>
            </w:r>
          </w:p>
        </w:tc>
      </w:tr>
    </w:tbl>
    <w:p w14:paraId="4FE58C8E" w14:textId="77777777" w:rsidR="00ED228F" w:rsidRPr="00ED228F" w:rsidRDefault="00ED228F" w:rsidP="00ED228F">
      <w:pPr>
        <w:spacing w:before="60" w:after="0"/>
        <w:rPr>
          <w:b/>
          <w:i/>
          <w:szCs w:val="24"/>
        </w:rPr>
      </w:pPr>
      <w:r w:rsidRPr="00130916">
        <w:rPr>
          <w:b/>
          <w:i/>
          <w:szCs w:val="24"/>
        </w:rPr>
        <w:t>8. Chuẩn đầu ra của học phần:</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ED228F" w:rsidRPr="00130916" w14:paraId="6A477DDC" w14:textId="77777777" w:rsidTr="007D4A24">
        <w:trPr>
          <w:trHeight w:val="546"/>
        </w:trPr>
        <w:tc>
          <w:tcPr>
            <w:tcW w:w="591" w:type="pct"/>
            <w:shd w:val="clear" w:color="auto" w:fill="auto"/>
            <w:tcMar>
              <w:left w:w="57" w:type="dxa"/>
              <w:right w:w="57" w:type="dxa"/>
            </w:tcMar>
            <w:vAlign w:val="center"/>
          </w:tcPr>
          <w:p w14:paraId="344DF0C3" w14:textId="77777777" w:rsidR="00ED228F" w:rsidRPr="00130916" w:rsidRDefault="00ED228F" w:rsidP="007D4A24">
            <w:pPr>
              <w:spacing w:after="0" w:line="240" w:lineRule="auto"/>
              <w:jc w:val="center"/>
              <w:rPr>
                <w:b/>
                <w:szCs w:val="24"/>
              </w:rPr>
            </w:pPr>
            <w:r w:rsidRPr="00130916">
              <w:rPr>
                <w:b/>
                <w:szCs w:val="24"/>
              </w:rPr>
              <w:t xml:space="preserve">CĐR </w:t>
            </w:r>
          </w:p>
          <w:p w14:paraId="2D1A4621" w14:textId="77777777" w:rsidR="00ED228F" w:rsidRPr="00130916" w:rsidRDefault="00ED228F" w:rsidP="007D4A24">
            <w:pPr>
              <w:spacing w:after="0" w:line="240" w:lineRule="auto"/>
              <w:jc w:val="center"/>
              <w:rPr>
                <w:b/>
                <w:szCs w:val="24"/>
              </w:rPr>
            </w:pPr>
          </w:p>
        </w:tc>
        <w:tc>
          <w:tcPr>
            <w:tcW w:w="3663" w:type="pct"/>
            <w:shd w:val="clear" w:color="auto" w:fill="auto"/>
            <w:tcMar>
              <w:left w:w="57" w:type="dxa"/>
              <w:right w:w="57" w:type="dxa"/>
            </w:tcMar>
            <w:vAlign w:val="center"/>
          </w:tcPr>
          <w:p w14:paraId="640118EF" w14:textId="77777777" w:rsidR="00ED228F" w:rsidRPr="00130916" w:rsidRDefault="00ED228F" w:rsidP="007D4A24">
            <w:pPr>
              <w:spacing w:after="0" w:line="240" w:lineRule="auto"/>
              <w:jc w:val="center"/>
              <w:rPr>
                <w:b/>
                <w:szCs w:val="24"/>
              </w:rPr>
            </w:pPr>
            <w:r w:rsidRPr="00130916">
              <w:rPr>
                <w:b/>
                <w:szCs w:val="24"/>
              </w:rPr>
              <w:t xml:space="preserve">Mô tả CĐR </w:t>
            </w:r>
          </w:p>
          <w:p w14:paraId="19266477" w14:textId="77777777" w:rsidR="00ED228F" w:rsidRPr="00130916" w:rsidRDefault="00ED228F" w:rsidP="007D4A24">
            <w:pPr>
              <w:spacing w:after="0" w:line="240" w:lineRule="auto"/>
              <w:jc w:val="center"/>
              <w:rPr>
                <w:i/>
                <w:szCs w:val="24"/>
              </w:rPr>
            </w:pPr>
            <w:r w:rsidRPr="00130916">
              <w:rPr>
                <w:i/>
                <w:szCs w:val="24"/>
              </w:rPr>
              <w:t>(Sau khi học xong học phần này, người học có thể: )</w:t>
            </w:r>
          </w:p>
        </w:tc>
        <w:tc>
          <w:tcPr>
            <w:tcW w:w="746" w:type="pct"/>
            <w:shd w:val="clear" w:color="auto" w:fill="auto"/>
          </w:tcPr>
          <w:p w14:paraId="70E8E253" w14:textId="77777777" w:rsidR="00ED228F" w:rsidRPr="00130916" w:rsidRDefault="00ED228F" w:rsidP="007D4A24">
            <w:pPr>
              <w:spacing w:after="0" w:line="240" w:lineRule="auto"/>
              <w:jc w:val="center"/>
              <w:rPr>
                <w:b/>
                <w:szCs w:val="24"/>
                <w:lang w:val="pl-PL"/>
              </w:rPr>
            </w:pPr>
            <w:r w:rsidRPr="00130916">
              <w:rPr>
                <w:b/>
                <w:szCs w:val="24"/>
                <w:lang w:val="pl-PL"/>
              </w:rPr>
              <w:t xml:space="preserve">Mức độ </w:t>
            </w:r>
          </w:p>
          <w:p w14:paraId="313F73BA" w14:textId="77777777" w:rsidR="00ED228F" w:rsidRPr="00130916" w:rsidRDefault="00ED228F" w:rsidP="007D4A24">
            <w:pPr>
              <w:spacing w:after="0" w:line="240" w:lineRule="auto"/>
              <w:jc w:val="center"/>
              <w:rPr>
                <w:b/>
                <w:szCs w:val="24"/>
                <w:lang w:val="pl-PL"/>
              </w:rPr>
            </w:pPr>
            <w:r w:rsidRPr="00130916">
              <w:rPr>
                <w:b/>
                <w:szCs w:val="24"/>
                <w:lang w:val="pl-PL"/>
              </w:rPr>
              <w:t xml:space="preserve">giảng dạy (I, T, U) </w:t>
            </w:r>
          </w:p>
        </w:tc>
      </w:tr>
      <w:tr w:rsidR="00ED228F" w:rsidRPr="00130916" w14:paraId="61A1C8DF" w14:textId="77777777" w:rsidTr="007D4A24">
        <w:tc>
          <w:tcPr>
            <w:tcW w:w="591" w:type="pct"/>
            <w:shd w:val="clear" w:color="auto" w:fill="auto"/>
            <w:tcMar>
              <w:left w:w="57" w:type="dxa"/>
              <w:right w:w="57" w:type="dxa"/>
            </w:tcMar>
            <w:vAlign w:val="center"/>
          </w:tcPr>
          <w:p w14:paraId="53B45236" w14:textId="77777777" w:rsidR="00ED228F" w:rsidRPr="00130916" w:rsidRDefault="00ED228F" w:rsidP="007D4A24">
            <w:pPr>
              <w:spacing w:after="0" w:line="240" w:lineRule="auto"/>
              <w:jc w:val="center"/>
              <w:rPr>
                <w:b/>
                <w:szCs w:val="24"/>
              </w:rPr>
            </w:pPr>
            <w:r w:rsidRPr="00130916">
              <w:rPr>
                <w:b/>
                <w:szCs w:val="24"/>
              </w:rPr>
              <w:t>G1.1</w:t>
            </w:r>
          </w:p>
        </w:tc>
        <w:tc>
          <w:tcPr>
            <w:tcW w:w="3663" w:type="pct"/>
            <w:shd w:val="clear" w:color="auto" w:fill="auto"/>
            <w:tcMar>
              <w:left w:w="57" w:type="dxa"/>
              <w:right w:w="57" w:type="dxa"/>
            </w:tcMar>
            <w:vAlign w:val="center"/>
          </w:tcPr>
          <w:p w14:paraId="47C2D408" w14:textId="77777777" w:rsidR="00ED228F" w:rsidRPr="00130916" w:rsidRDefault="00ED228F" w:rsidP="007D4A24">
            <w:pPr>
              <w:spacing w:after="0" w:line="240" w:lineRule="auto"/>
              <w:rPr>
                <w:szCs w:val="24"/>
              </w:rPr>
            </w:pPr>
            <w:r w:rsidRPr="00130916">
              <w:rPr>
                <w:szCs w:val="24"/>
              </w:rPr>
              <w:t xml:space="preserve">Nghe hiểu được các </w:t>
            </w:r>
            <w:r w:rsidRPr="00130916">
              <w:rPr>
                <w:b/>
                <w:szCs w:val="24"/>
              </w:rPr>
              <w:t>cụm từ, câu</w:t>
            </w:r>
            <w:r w:rsidRPr="00130916">
              <w:rPr>
                <w:szCs w:val="24"/>
              </w:rPr>
              <w:t xml:space="preserve"> và ghi chép nhanh các từ, cụm từ vựng </w:t>
            </w:r>
          </w:p>
        </w:tc>
        <w:tc>
          <w:tcPr>
            <w:tcW w:w="746" w:type="pct"/>
            <w:shd w:val="clear" w:color="auto" w:fill="auto"/>
            <w:vAlign w:val="center"/>
          </w:tcPr>
          <w:p w14:paraId="184D1EC2" w14:textId="77777777" w:rsidR="00ED228F" w:rsidRPr="00130916" w:rsidRDefault="00ED228F" w:rsidP="007D4A24">
            <w:pPr>
              <w:spacing w:after="0" w:line="240" w:lineRule="auto"/>
              <w:jc w:val="center"/>
              <w:rPr>
                <w:b/>
                <w:szCs w:val="24"/>
              </w:rPr>
            </w:pPr>
            <w:r w:rsidRPr="00130916">
              <w:rPr>
                <w:b/>
                <w:szCs w:val="24"/>
              </w:rPr>
              <w:t>T3.5</w:t>
            </w:r>
          </w:p>
        </w:tc>
      </w:tr>
      <w:tr w:rsidR="00ED228F" w:rsidRPr="00130916" w14:paraId="38859956" w14:textId="77777777" w:rsidTr="007D4A24">
        <w:tc>
          <w:tcPr>
            <w:tcW w:w="591" w:type="pct"/>
            <w:shd w:val="clear" w:color="auto" w:fill="auto"/>
            <w:tcMar>
              <w:left w:w="57" w:type="dxa"/>
              <w:right w:w="57" w:type="dxa"/>
            </w:tcMar>
            <w:vAlign w:val="center"/>
          </w:tcPr>
          <w:p w14:paraId="16A40F65" w14:textId="77777777" w:rsidR="00ED228F" w:rsidRPr="00130916" w:rsidRDefault="00ED228F" w:rsidP="007D4A24">
            <w:pPr>
              <w:spacing w:after="0" w:line="240" w:lineRule="auto"/>
              <w:jc w:val="center"/>
              <w:rPr>
                <w:b/>
                <w:szCs w:val="24"/>
              </w:rPr>
            </w:pPr>
            <w:r w:rsidRPr="00130916">
              <w:rPr>
                <w:b/>
                <w:szCs w:val="24"/>
              </w:rPr>
              <w:t>G1.2</w:t>
            </w:r>
          </w:p>
        </w:tc>
        <w:tc>
          <w:tcPr>
            <w:tcW w:w="3663" w:type="pct"/>
            <w:shd w:val="clear" w:color="auto" w:fill="auto"/>
            <w:tcMar>
              <w:left w:w="57" w:type="dxa"/>
              <w:right w:w="57" w:type="dxa"/>
            </w:tcMar>
            <w:vAlign w:val="center"/>
          </w:tcPr>
          <w:p w14:paraId="2EEF5D40" w14:textId="77777777" w:rsidR="00ED228F" w:rsidRPr="00130916" w:rsidRDefault="00ED228F" w:rsidP="007D4A24">
            <w:pPr>
              <w:spacing w:after="0" w:line="240" w:lineRule="auto"/>
              <w:rPr>
                <w:szCs w:val="24"/>
              </w:rPr>
            </w:pPr>
            <w:r w:rsidRPr="00130916">
              <w:rPr>
                <w:szCs w:val="24"/>
              </w:rPr>
              <w:t xml:space="preserve">Nghe hiểu được </w:t>
            </w:r>
            <w:r w:rsidRPr="00130916">
              <w:rPr>
                <w:b/>
                <w:szCs w:val="24"/>
              </w:rPr>
              <w:t xml:space="preserve">các đoạn hội thoại </w:t>
            </w:r>
            <w:r w:rsidRPr="00130916">
              <w:rPr>
                <w:szCs w:val="24"/>
              </w:rPr>
              <w:t>về các tình huống trong môi trường làm việc như giao tiếp với đồng nghiệp, trao đổi xử lý công việc…</w:t>
            </w:r>
          </w:p>
        </w:tc>
        <w:tc>
          <w:tcPr>
            <w:tcW w:w="746" w:type="pct"/>
            <w:shd w:val="clear" w:color="auto" w:fill="auto"/>
          </w:tcPr>
          <w:p w14:paraId="2FD925A3" w14:textId="77777777" w:rsidR="00ED228F" w:rsidRPr="00130916" w:rsidRDefault="00ED228F" w:rsidP="007D4A24">
            <w:pPr>
              <w:jc w:val="center"/>
              <w:rPr>
                <w:szCs w:val="24"/>
              </w:rPr>
            </w:pPr>
            <w:r w:rsidRPr="00130916">
              <w:rPr>
                <w:b/>
                <w:szCs w:val="24"/>
              </w:rPr>
              <w:t>T3.5</w:t>
            </w:r>
          </w:p>
        </w:tc>
      </w:tr>
      <w:tr w:rsidR="00ED228F" w:rsidRPr="00130916" w14:paraId="4DB726C9" w14:textId="77777777" w:rsidTr="007D4A24">
        <w:tc>
          <w:tcPr>
            <w:tcW w:w="591" w:type="pct"/>
            <w:shd w:val="clear" w:color="auto" w:fill="auto"/>
            <w:tcMar>
              <w:left w:w="57" w:type="dxa"/>
              <w:right w:w="57" w:type="dxa"/>
            </w:tcMar>
            <w:vAlign w:val="center"/>
          </w:tcPr>
          <w:p w14:paraId="785837C7" w14:textId="77777777" w:rsidR="00ED228F" w:rsidRPr="00130916" w:rsidRDefault="00ED228F" w:rsidP="007D4A24">
            <w:pPr>
              <w:spacing w:after="0" w:line="240" w:lineRule="auto"/>
              <w:jc w:val="center"/>
              <w:rPr>
                <w:b/>
                <w:szCs w:val="24"/>
              </w:rPr>
            </w:pPr>
            <w:r w:rsidRPr="00130916">
              <w:rPr>
                <w:b/>
                <w:szCs w:val="24"/>
              </w:rPr>
              <w:t>G1.3</w:t>
            </w:r>
          </w:p>
        </w:tc>
        <w:tc>
          <w:tcPr>
            <w:tcW w:w="3663" w:type="pct"/>
            <w:shd w:val="clear" w:color="auto" w:fill="auto"/>
            <w:tcMar>
              <w:left w:w="57" w:type="dxa"/>
              <w:right w:w="57" w:type="dxa"/>
            </w:tcMar>
            <w:vAlign w:val="center"/>
          </w:tcPr>
          <w:p w14:paraId="6B60CEB1" w14:textId="77777777" w:rsidR="00ED228F" w:rsidRPr="00130916" w:rsidRDefault="00ED228F" w:rsidP="007D4A24">
            <w:pPr>
              <w:spacing w:after="0" w:line="240" w:lineRule="auto"/>
              <w:rPr>
                <w:szCs w:val="24"/>
              </w:rPr>
            </w:pPr>
            <w:r w:rsidRPr="00130916">
              <w:rPr>
                <w:szCs w:val="24"/>
              </w:rPr>
              <w:t xml:space="preserve">Nghe hiểu được các </w:t>
            </w:r>
            <w:r w:rsidRPr="00130916">
              <w:rPr>
                <w:b/>
                <w:szCs w:val="24"/>
              </w:rPr>
              <w:t>bài phỏng vấn, các bài phát thanh</w:t>
            </w:r>
            <w:r w:rsidRPr="00130916">
              <w:rPr>
                <w:szCs w:val="24"/>
              </w:rPr>
              <w:t xml:space="preserve"> về các chủ đề phức tạp như thực phẩm, kinh doanh nhà hàng, thể thao, giao thông, văn hóa…; nghe hiểu được các tin vắ</w:t>
            </w:r>
            <w:r>
              <w:rPr>
                <w:szCs w:val="24"/>
              </w:rPr>
              <w:t>n.</w:t>
            </w:r>
          </w:p>
        </w:tc>
        <w:tc>
          <w:tcPr>
            <w:tcW w:w="746" w:type="pct"/>
            <w:shd w:val="clear" w:color="auto" w:fill="auto"/>
          </w:tcPr>
          <w:p w14:paraId="7BE650D0" w14:textId="77777777" w:rsidR="00ED228F" w:rsidRPr="00130916" w:rsidRDefault="00ED228F" w:rsidP="007D4A24">
            <w:pPr>
              <w:jc w:val="center"/>
              <w:rPr>
                <w:szCs w:val="24"/>
              </w:rPr>
            </w:pPr>
            <w:r w:rsidRPr="00130916">
              <w:rPr>
                <w:b/>
                <w:szCs w:val="24"/>
              </w:rPr>
              <w:t>T3.5</w:t>
            </w:r>
          </w:p>
        </w:tc>
      </w:tr>
      <w:tr w:rsidR="00ED228F" w:rsidRPr="00130916" w14:paraId="49D8B6AC" w14:textId="77777777" w:rsidTr="007D4A24">
        <w:tc>
          <w:tcPr>
            <w:tcW w:w="591" w:type="pct"/>
            <w:shd w:val="clear" w:color="auto" w:fill="auto"/>
            <w:tcMar>
              <w:left w:w="57" w:type="dxa"/>
              <w:right w:w="57" w:type="dxa"/>
            </w:tcMar>
            <w:vAlign w:val="center"/>
          </w:tcPr>
          <w:p w14:paraId="0657C42A" w14:textId="77777777" w:rsidR="00ED228F" w:rsidRPr="00130916" w:rsidRDefault="00ED228F" w:rsidP="007D4A24">
            <w:pPr>
              <w:spacing w:after="0" w:line="240" w:lineRule="auto"/>
              <w:jc w:val="center"/>
              <w:rPr>
                <w:b/>
                <w:szCs w:val="24"/>
              </w:rPr>
            </w:pPr>
            <w:r w:rsidRPr="00130916">
              <w:rPr>
                <w:b/>
                <w:szCs w:val="24"/>
              </w:rPr>
              <w:t>G2.1</w:t>
            </w:r>
          </w:p>
        </w:tc>
        <w:tc>
          <w:tcPr>
            <w:tcW w:w="3663" w:type="pct"/>
            <w:shd w:val="clear" w:color="auto" w:fill="auto"/>
            <w:tcMar>
              <w:left w:w="57" w:type="dxa"/>
              <w:right w:w="57" w:type="dxa"/>
            </w:tcMar>
            <w:vAlign w:val="center"/>
          </w:tcPr>
          <w:p w14:paraId="700D3C3F" w14:textId="77777777" w:rsidR="00ED228F" w:rsidRPr="00130916" w:rsidRDefault="00ED228F" w:rsidP="007D4A24">
            <w:pPr>
              <w:spacing w:after="0" w:line="240" w:lineRule="auto"/>
              <w:rPr>
                <w:szCs w:val="24"/>
              </w:rPr>
            </w:pPr>
            <w:r w:rsidRPr="00130916">
              <w:rPr>
                <w:szCs w:val="24"/>
              </w:rPr>
              <w:t xml:space="preserve">Đọc hiểu và </w:t>
            </w:r>
            <w:r w:rsidRPr="00130916">
              <w:rPr>
                <w:b/>
                <w:szCs w:val="24"/>
              </w:rPr>
              <w:t>nắm được ý chính</w:t>
            </w:r>
            <w:r w:rsidRPr="00130916">
              <w:rPr>
                <w:szCs w:val="24"/>
              </w:rPr>
              <w:t xml:space="preserve"> các bài đọc có độ dài trung bình về các chủ đề xã hội phức tạp như thể thao, giao thông, lối sống, văn hóa ….</w:t>
            </w:r>
          </w:p>
        </w:tc>
        <w:tc>
          <w:tcPr>
            <w:tcW w:w="746" w:type="pct"/>
            <w:shd w:val="clear" w:color="auto" w:fill="auto"/>
          </w:tcPr>
          <w:p w14:paraId="46CD378B" w14:textId="77777777" w:rsidR="00ED228F" w:rsidRPr="00130916" w:rsidRDefault="00ED228F" w:rsidP="007D4A24">
            <w:pPr>
              <w:jc w:val="center"/>
              <w:rPr>
                <w:szCs w:val="24"/>
              </w:rPr>
            </w:pPr>
            <w:r w:rsidRPr="00130916">
              <w:rPr>
                <w:b/>
                <w:szCs w:val="24"/>
              </w:rPr>
              <w:t>T3.5</w:t>
            </w:r>
          </w:p>
        </w:tc>
      </w:tr>
      <w:tr w:rsidR="00ED228F" w:rsidRPr="00130916" w14:paraId="17EDE7BE" w14:textId="77777777" w:rsidTr="007D4A24">
        <w:tc>
          <w:tcPr>
            <w:tcW w:w="591" w:type="pct"/>
            <w:shd w:val="clear" w:color="auto" w:fill="auto"/>
            <w:tcMar>
              <w:left w:w="57" w:type="dxa"/>
              <w:right w:w="57" w:type="dxa"/>
            </w:tcMar>
            <w:vAlign w:val="center"/>
          </w:tcPr>
          <w:p w14:paraId="19E4C2E6" w14:textId="77777777" w:rsidR="00ED228F" w:rsidRPr="00130916" w:rsidRDefault="00ED228F" w:rsidP="007D4A24">
            <w:pPr>
              <w:spacing w:after="0" w:line="240" w:lineRule="auto"/>
              <w:jc w:val="center"/>
              <w:rPr>
                <w:b/>
                <w:szCs w:val="24"/>
              </w:rPr>
            </w:pPr>
            <w:r w:rsidRPr="00130916">
              <w:rPr>
                <w:b/>
                <w:szCs w:val="24"/>
              </w:rPr>
              <w:t>G2.2</w:t>
            </w:r>
          </w:p>
        </w:tc>
        <w:tc>
          <w:tcPr>
            <w:tcW w:w="3663" w:type="pct"/>
            <w:shd w:val="clear" w:color="auto" w:fill="auto"/>
            <w:tcMar>
              <w:left w:w="57" w:type="dxa"/>
              <w:right w:w="57" w:type="dxa"/>
            </w:tcMar>
            <w:vAlign w:val="center"/>
          </w:tcPr>
          <w:p w14:paraId="78159FEF" w14:textId="77777777" w:rsidR="00ED228F" w:rsidRPr="00130916" w:rsidRDefault="00ED228F" w:rsidP="007D4A24">
            <w:pPr>
              <w:spacing w:after="0" w:line="240" w:lineRule="auto"/>
              <w:rPr>
                <w:szCs w:val="24"/>
              </w:rPr>
            </w:pPr>
            <w:r w:rsidRPr="00130916">
              <w:rPr>
                <w:szCs w:val="24"/>
              </w:rPr>
              <w:t xml:space="preserve">Đọc hiểu và </w:t>
            </w:r>
            <w:r w:rsidRPr="00130916">
              <w:rPr>
                <w:b/>
                <w:szCs w:val="24"/>
              </w:rPr>
              <w:t>phát hiện các từ, cụm từ, các cấu trúc, hiện tượng ngữ pháp cốt yếu</w:t>
            </w:r>
            <w:r w:rsidRPr="00130916">
              <w:rPr>
                <w:szCs w:val="24"/>
              </w:rPr>
              <w:t xml:space="preserve"> xuất hiện thường xuyên trong bài đọc</w:t>
            </w:r>
          </w:p>
        </w:tc>
        <w:tc>
          <w:tcPr>
            <w:tcW w:w="746" w:type="pct"/>
            <w:shd w:val="clear" w:color="auto" w:fill="auto"/>
          </w:tcPr>
          <w:p w14:paraId="70A57E5F" w14:textId="77777777" w:rsidR="00ED228F" w:rsidRPr="00130916" w:rsidRDefault="00ED228F" w:rsidP="007D4A24">
            <w:pPr>
              <w:jc w:val="center"/>
              <w:rPr>
                <w:szCs w:val="24"/>
              </w:rPr>
            </w:pPr>
            <w:r w:rsidRPr="00130916">
              <w:rPr>
                <w:b/>
                <w:szCs w:val="24"/>
              </w:rPr>
              <w:t>T3.5</w:t>
            </w:r>
          </w:p>
        </w:tc>
      </w:tr>
      <w:tr w:rsidR="00ED228F" w:rsidRPr="00130916" w14:paraId="78399A76" w14:textId="77777777" w:rsidTr="007D4A24">
        <w:tc>
          <w:tcPr>
            <w:tcW w:w="591" w:type="pct"/>
            <w:shd w:val="clear" w:color="auto" w:fill="auto"/>
            <w:tcMar>
              <w:left w:w="57" w:type="dxa"/>
              <w:right w:w="57" w:type="dxa"/>
            </w:tcMar>
            <w:vAlign w:val="center"/>
          </w:tcPr>
          <w:p w14:paraId="1CE026C9" w14:textId="77777777" w:rsidR="00ED228F" w:rsidRPr="00130916" w:rsidRDefault="00ED228F" w:rsidP="007D4A24">
            <w:pPr>
              <w:spacing w:after="0" w:line="240" w:lineRule="auto"/>
              <w:jc w:val="center"/>
              <w:rPr>
                <w:b/>
                <w:szCs w:val="24"/>
              </w:rPr>
            </w:pPr>
            <w:r w:rsidRPr="00130916">
              <w:rPr>
                <w:b/>
                <w:szCs w:val="24"/>
              </w:rPr>
              <w:t>G2.3</w:t>
            </w:r>
          </w:p>
        </w:tc>
        <w:tc>
          <w:tcPr>
            <w:tcW w:w="3663" w:type="pct"/>
            <w:shd w:val="clear" w:color="auto" w:fill="auto"/>
            <w:tcMar>
              <w:left w:w="57" w:type="dxa"/>
              <w:right w:w="57" w:type="dxa"/>
            </w:tcMar>
            <w:vAlign w:val="center"/>
          </w:tcPr>
          <w:p w14:paraId="5E3CC0CA" w14:textId="77777777" w:rsidR="00ED228F" w:rsidRPr="00130916" w:rsidRDefault="00ED228F" w:rsidP="007D4A24">
            <w:pPr>
              <w:spacing w:after="0" w:line="240" w:lineRule="auto"/>
              <w:rPr>
                <w:szCs w:val="24"/>
              </w:rPr>
            </w:pPr>
            <w:r w:rsidRPr="00130916">
              <w:rPr>
                <w:szCs w:val="24"/>
              </w:rPr>
              <w:t xml:space="preserve">Đọc hiểu và </w:t>
            </w:r>
            <w:r w:rsidRPr="00130916">
              <w:rPr>
                <w:b/>
                <w:szCs w:val="24"/>
              </w:rPr>
              <w:t>phát hiện các chi tiết quan trọng, xuyên suốt bài đọc</w:t>
            </w:r>
            <w:r w:rsidRPr="00130916">
              <w:rPr>
                <w:szCs w:val="24"/>
              </w:rPr>
              <w:t xml:space="preserve"> theo yêu cầu của bài (đọc trả lời câu hỏi, chọn đúng sai, điền từ…)</w:t>
            </w:r>
          </w:p>
        </w:tc>
        <w:tc>
          <w:tcPr>
            <w:tcW w:w="746" w:type="pct"/>
            <w:shd w:val="clear" w:color="auto" w:fill="auto"/>
          </w:tcPr>
          <w:p w14:paraId="5BBCE211" w14:textId="77777777" w:rsidR="00ED228F" w:rsidRPr="00130916" w:rsidRDefault="00ED228F" w:rsidP="007D4A24">
            <w:pPr>
              <w:jc w:val="center"/>
              <w:rPr>
                <w:szCs w:val="24"/>
              </w:rPr>
            </w:pPr>
            <w:r w:rsidRPr="00130916">
              <w:rPr>
                <w:b/>
                <w:szCs w:val="24"/>
              </w:rPr>
              <w:t>T3.5</w:t>
            </w:r>
          </w:p>
        </w:tc>
      </w:tr>
      <w:tr w:rsidR="00ED228F" w:rsidRPr="00130916" w14:paraId="5E56D11C" w14:textId="77777777" w:rsidTr="007D4A24">
        <w:tc>
          <w:tcPr>
            <w:tcW w:w="591" w:type="pct"/>
            <w:shd w:val="clear" w:color="auto" w:fill="auto"/>
            <w:tcMar>
              <w:left w:w="57" w:type="dxa"/>
              <w:right w:w="57" w:type="dxa"/>
            </w:tcMar>
            <w:vAlign w:val="center"/>
          </w:tcPr>
          <w:p w14:paraId="54E79D79" w14:textId="77777777" w:rsidR="00ED228F" w:rsidRPr="00130916" w:rsidRDefault="00ED228F" w:rsidP="007D4A24">
            <w:pPr>
              <w:spacing w:after="0" w:line="240" w:lineRule="auto"/>
              <w:jc w:val="center"/>
              <w:rPr>
                <w:b/>
                <w:szCs w:val="24"/>
              </w:rPr>
            </w:pPr>
            <w:r w:rsidRPr="00130916">
              <w:rPr>
                <w:b/>
                <w:szCs w:val="24"/>
              </w:rPr>
              <w:t>G3.1</w:t>
            </w:r>
          </w:p>
        </w:tc>
        <w:tc>
          <w:tcPr>
            <w:tcW w:w="3663" w:type="pct"/>
            <w:shd w:val="clear" w:color="auto" w:fill="auto"/>
            <w:tcMar>
              <w:left w:w="57" w:type="dxa"/>
              <w:right w:w="57" w:type="dxa"/>
            </w:tcMar>
            <w:vAlign w:val="center"/>
          </w:tcPr>
          <w:p w14:paraId="5491077E" w14:textId="77777777" w:rsidR="00ED228F" w:rsidRPr="00130916" w:rsidRDefault="00ED228F" w:rsidP="007D4A24">
            <w:pPr>
              <w:spacing w:after="0" w:line="240" w:lineRule="auto"/>
              <w:rPr>
                <w:szCs w:val="24"/>
              </w:rPr>
            </w:pPr>
            <w:r w:rsidRPr="00130916">
              <w:rPr>
                <w:b/>
                <w:szCs w:val="24"/>
              </w:rPr>
              <w:t>Nói chuyện, trao đổi trực tiếp một cách trôi chảy</w:t>
            </w:r>
            <w:r w:rsidRPr="00130916">
              <w:rPr>
                <w:szCs w:val="24"/>
              </w:rPr>
              <w:t xml:space="preserve"> về các chủ đề </w:t>
            </w:r>
            <w:r w:rsidRPr="00130916">
              <w:rPr>
                <w:rFonts w:eastAsia="Times New Roman"/>
                <w:spacing w:val="-4"/>
                <w:szCs w:val="24"/>
                <w:lang w:val="nb-NO"/>
              </w:rPr>
              <w:t>học tập, công việc, du lịch, sức khỏe, sự kiện, tài sản</w:t>
            </w:r>
            <w:r w:rsidRPr="00130916">
              <w:rPr>
                <w:szCs w:val="24"/>
              </w:rPr>
              <w:t>, thể thao, giao thông, văn hóa…</w:t>
            </w:r>
          </w:p>
        </w:tc>
        <w:tc>
          <w:tcPr>
            <w:tcW w:w="746" w:type="pct"/>
            <w:shd w:val="clear" w:color="auto" w:fill="auto"/>
          </w:tcPr>
          <w:p w14:paraId="5AD95320" w14:textId="77777777" w:rsidR="00ED228F" w:rsidRPr="00130916" w:rsidRDefault="00ED228F" w:rsidP="007D4A24">
            <w:pPr>
              <w:jc w:val="center"/>
              <w:rPr>
                <w:szCs w:val="24"/>
              </w:rPr>
            </w:pPr>
            <w:r w:rsidRPr="00130916">
              <w:rPr>
                <w:b/>
                <w:szCs w:val="24"/>
              </w:rPr>
              <w:t>T3.5</w:t>
            </w:r>
          </w:p>
        </w:tc>
      </w:tr>
      <w:tr w:rsidR="00ED228F" w:rsidRPr="00130916" w14:paraId="1EC945BB" w14:textId="77777777" w:rsidTr="007D4A24">
        <w:tc>
          <w:tcPr>
            <w:tcW w:w="591" w:type="pct"/>
            <w:shd w:val="clear" w:color="auto" w:fill="auto"/>
            <w:tcMar>
              <w:left w:w="57" w:type="dxa"/>
              <w:right w:w="57" w:type="dxa"/>
            </w:tcMar>
            <w:vAlign w:val="center"/>
          </w:tcPr>
          <w:p w14:paraId="43A0FAE2" w14:textId="77777777" w:rsidR="00ED228F" w:rsidRPr="00130916" w:rsidRDefault="00ED228F" w:rsidP="007D4A24">
            <w:pPr>
              <w:spacing w:after="0" w:line="240" w:lineRule="auto"/>
              <w:jc w:val="center"/>
              <w:rPr>
                <w:b/>
                <w:szCs w:val="24"/>
              </w:rPr>
            </w:pPr>
            <w:r w:rsidRPr="00130916">
              <w:rPr>
                <w:b/>
                <w:szCs w:val="24"/>
              </w:rPr>
              <w:t>G3.2</w:t>
            </w:r>
          </w:p>
        </w:tc>
        <w:tc>
          <w:tcPr>
            <w:tcW w:w="3663" w:type="pct"/>
            <w:shd w:val="clear" w:color="auto" w:fill="auto"/>
            <w:tcMar>
              <w:left w:w="57" w:type="dxa"/>
              <w:right w:w="57" w:type="dxa"/>
            </w:tcMar>
            <w:vAlign w:val="center"/>
          </w:tcPr>
          <w:p w14:paraId="11C59688" w14:textId="77777777" w:rsidR="00ED228F" w:rsidRPr="00130916" w:rsidRDefault="00ED228F" w:rsidP="007D4A24">
            <w:pPr>
              <w:spacing w:after="0" w:line="240" w:lineRule="auto"/>
              <w:rPr>
                <w:b/>
                <w:szCs w:val="24"/>
              </w:rPr>
            </w:pPr>
            <w:r w:rsidRPr="00130916">
              <w:rPr>
                <w:szCs w:val="24"/>
              </w:rPr>
              <w:t xml:space="preserve">Sử dụng từ, cụm từ, câu đúng ngữ pháp và cấu trúc để </w:t>
            </w:r>
            <w:r w:rsidRPr="00130916">
              <w:rPr>
                <w:b/>
                <w:szCs w:val="24"/>
              </w:rPr>
              <w:t xml:space="preserve">tự mình trình bày các bài nói </w:t>
            </w:r>
            <w:r w:rsidRPr="00130916">
              <w:rPr>
                <w:szCs w:val="24"/>
              </w:rPr>
              <w:t>về các chủ đề</w:t>
            </w:r>
            <w:r w:rsidRPr="00130916">
              <w:rPr>
                <w:rFonts w:eastAsia="Times New Roman"/>
                <w:spacing w:val="-4"/>
                <w:szCs w:val="24"/>
                <w:lang w:val="nb-NO"/>
              </w:rPr>
              <w:t xml:space="preserve"> học tập, công việc, du lịch, sức khỏe, sự kiện, tài sản</w:t>
            </w:r>
            <w:r w:rsidRPr="00130916">
              <w:rPr>
                <w:szCs w:val="24"/>
              </w:rPr>
              <w:t>, thể thao, giao thông, văn hóa……</w:t>
            </w:r>
          </w:p>
        </w:tc>
        <w:tc>
          <w:tcPr>
            <w:tcW w:w="746" w:type="pct"/>
            <w:shd w:val="clear" w:color="auto" w:fill="auto"/>
          </w:tcPr>
          <w:p w14:paraId="642C9E7E" w14:textId="77777777" w:rsidR="00ED228F" w:rsidRPr="00130916" w:rsidRDefault="00ED228F" w:rsidP="007D4A24">
            <w:pPr>
              <w:jc w:val="center"/>
              <w:rPr>
                <w:szCs w:val="24"/>
              </w:rPr>
            </w:pPr>
            <w:r w:rsidRPr="00130916">
              <w:rPr>
                <w:b/>
                <w:szCs w:val="24"/>
              </w:rPr>
              <w:t>T3.5</w:t>
            </w:r>
          </w:p>
        </w:tc>
      </w:tr>
      <w:tr w:rsidR="00ED228F" w:rsidRPr="00130916" w14:paraId="64046ABA" w14:textId="77777777" w:rsidTr="007D4A24">
        <w:tc>
          <w:tcPr>
            <w:tcW w:w="591" w:type="pct"/>
            <w:shd w:val="clear" w:color="auto" w:fill="auto"/>
            <w:tcMar>
              <w:left w:w="57" w:type="dxa"/>
              <w:right w:w="57" w:type="dxa"/>
            </w:tcMar>
            <w:vAlign w:val="center"/>
          </w:tcPr>
          <w:p w14:paraId="2A84D760" w14:textId="77777777" w:rsidR="00ED228F" w:rsidRPr="00130916" w:rsidRDefault="00ED228F" w:rsidP="007D4A24">
            <w:pPr>
              <w:spacing w:after="0" w:line="240" w:lineRule="auto"/>
              <w:jc w:val="center"/>
              <w:rPr>
                <w:b/>
                <w:szCs w:val="24"/>
              </w:rPr>
            </w:pPr>
            <w:r w:rsidRPr="00130916">
              <w:rPr>
                <w:b/>
                <w:szCs w:val="24"/>
              </w:rPr>
              <w:lastRenderedPageBreak/>
              <w:t>G4.</w:t>
            </w:r>
            <w:r>
              <w:rPr>
                <w:b/>
                <w:szCs w:val="24"/>
              </w:rPr>
              <w:t>1</w:t>
            </w:r>
          </w:p>
        </w:tc>
        <w:tc>
          <w:tcPr>
            <w:tcW w:w="3663" w:type="pct"/>
            <w:shd w:val="clear" w:color="auto" w:fill="auto"/>
            <w:tcMar>
              <w:left w:w="57" w:type="dxa"/>
              <w:right w:w="57" w:type="dxa"/>
            </w:tcMar>
            <w:vAlign w:val="center"/>
          </w:tcPr>
          <w:p w14:paraId="45473971" w14:textId="77777777" w:rsidR="00ED228F" w:rsidRPr="00130916" w:rsidRDefault="00ED228F" w:rsidP="007D4A24">
            <w:pPr>
              <w:spacing w:after="0" w:line="240" w:lineRule="auto"/>
              <w:rPr>
                <w:szCs w:val="24"/>
              </w:rPr>
            </w:pPr>
            <w:r w:rsidRPr="00130916">
              <w:rPr>
                <w:b/>
                <w:szCs w:val="24"/>
              </w:rPr>
              <w:t>Viết đúng cấu trúc, ngữ pháp một đoạn văn miêu tả có độ dài trung bình</w:t>
            </w:r>
            <w:r w:rsidRPr="00130916">
              <w:rPr>
                <w:szCs w:val="24"/>
              </w:rPr>
              <w:t xml:space="preserve"> (150 từ); nhận biết hình thức và biết cách </w:t>
            </w:r>
            <w:r w:rsidRPr="00130916">
              <w:rPr>
                <w:b/>
                <w:szCs w:val="24"/>
              </w:rPr>
              <w:t>trình bày một bức thư (không trang trọng, trang trọng).</w:t>
            </w:r>
          </w:p>
        </w:tc>
        <w:tc>
          <w:tcPr>
            <w:tcW w:w="746" w:type="pct"/>
            <w:shd w:val="clear" w:color="auto" w:fill="auto"/>
          </w:tcPr>
          <w:p w14:paraId="58738D66" w14:textId="77777777" w:rsidR="00ED228F" w:rsidRPr="00130916" w:rsidRDefault="00ED228F" w:rsidP="007D4A24">
            <w:pPr>
              <w:jc w:val="center"/>
              <w:rPr>
                <w:szCs w:val="24"/>
              </w:rPr>
            </w:pPr>
            <w:r w:rsidRPr="00130916">
              <w:rPr>
                <w:b/>
                <w:szCs w:val="24"/>
              </w:rPr>
              <w:t>T3.5</w:t>
            </w:r>
          </w:p>
        </w:tc>
      </w:tr>
      <w:tr w:rsidR="00ED228F" w:rsidRPr="00130916" w14:paraId="10630AB8" w14:textId="77777777" w:rsidTr="007D4A24">
        <w:tc>
          <w:tcPr>
            <w:tcW w:w="591" w:type="pct"/>
            <w:shd w:val="clear" w:color="auto" w:fill="auto"/>
            <w:tcMar>
              <w:left w:w="57" w:type="dxa"/>
              <w:right w:w="57" w:type="dxa"/>
            </w:tcMar>
            <w:vAlign w:val="center"/>
          </w:tcPr>
          <w:p w14:paraId="187F5842" w14:textId="77777777" w:rsidR="00ED228F" w:rsidRPr="00130916" w:rsidRDefault="00ED228F" w:rsidP="007D4A24">
            <w:pPr>
              <w:spacing w:after="0" w:line="240" w:lineRule="auto"/>
              <w:jc w:val="center"/>
              <w:rPr>
                <w:b/>
                <w:szCs w:val="24"/>
              </w:rPr>
            </w:pPr>
            <w:r w:rsidRPr="00130916">
              <w:rPr>
                <w:b/>
                <w:szCs w:val="24"/>
              </w:rPr>
              <w:t>G5.1</w:t>
            </w:r>
          </w:p>
        </w:tc>
        <w:tc>
          <w:tcPr>
            <w:tcW w:w="3663" w:type="pct"/>
            <w:shd w:val="clear" w:color="auto" w:fill="auto"/>
            <w:tcMar>
              <w:left w:w="57" w:type="dxa"/>
              <w:right w:w="57" w:type="dxa"/>
            </w:tcMar>
            <w:vAlign w:val="center"/>
          </w:tcPr>
          <w:p w14:paraId="6869AB06" w14:textId="77777777" w:rsidR="00ED228F" w:rsidRPr="00130916" w:rsidRDefault="00ED228F" w:rsidP="007D4A24">
            <w:pPr>
              <w:spacing w:after="0" w:line="240" w:lineRule="auto"/>
              <w:rPr>
                <w:szCs w:val="24"/>
              </w:rPr>
            </w:pPr>
            <w:r w:rsidRPr="00130916">
              <w:rPr>
                <w:b/>
                <w:szCs w:val="24"/>
              </w:rPr>
              <w:t>Hình thành thái độ học tập trên lớp nghiêm túc, có trách nhiệm</w:t>
            </w:r>
            <w:r w:rsidRPr="00130916">
              <w:rPr>
                <w:szCs w:val="24"/>
              </w:rPr>
              <w:t>, tích cực tham gia các hoạt động trên lớp do giảng viên đề xuất, các hoạt động trao đổi, làm việc nhóm</w:t>
            </w:r>
          </w:p>
        </w:tc>
        <w:tc>
          <w:tcPr>
            <w:tcW w:w="746" w:type="pct"/>
            <w:shd w:val="clear" w:color="auto" w:fill="auto"/>
          </w:tcPr>
          <w:p w14:paraId="38D2F739" w14:textId="77777777" w:rsidR="00ED228F" w:rsidRPr="00130916" w:rsidRDefault="00ED228F" w:rsidP="007D4A24">
            <w:pPr>
              <w:jc w:val="center"/>
              <w:rPr>
                <w:szCs w:val="24"/>
              </w:rPr>
            </w:pPr>
            <w:r w:rsidRPr="00130916">
              <w:rPr>
                <w:b/>
                <w:szCs w:val="24"/>
              </w:rPr>
              <w:t>T3.5</w:t>
            </w:r>
          </w:p>
        </w:tc>
      </w:tr>
      <w:tr w:rsidR="00ED228F" w:rsidRPr="00130916" w14:paraId="07C8836B" w14:textId="77777777" w:rsidTr="007D4A24">
        <w:tc>
          <w:tcPr>
            <w:tcW w:w="591" w:type="pct"/>
            <w:shd w:val="clear" w:color="auto" w:fill="auto"/>
            <w:tcMar>
              <w:left w:w="57" w:type="dxa"/>
              <w:right w:w="57" w:type="dxa"/>
            </w:tcMar>
            <w:vAlign w:val="center"/>
          </w:tcPr>
          <w:p w14:paraId="429EF37C" w14:textId="77777777" w:rsidR="00ED228F" w:rsidRPr="00130916" w:rsidRDefault="00ED228F" w:rsidP="007D4A24">
            <w:pPr>
              <w:spacing w:after="0" w:line="240" w:lineRule="auto"/>
              <w:jc w:val="center"/>
              <w:rPr>
                <w:b/>
                <w:szCs w:val="24"/>
              </w:rPr>
            </w:pPr>
            <w:r w:rsidRPr="00130916">
              <w:rPr>
                <w:b/>
                <w:szCs w:val="24"/>
              </w:rPr>
              <w:t>G5.2</w:t>
            </w:r>
          </w:p>
        </w:tc>
        <w:tc>
          <w:tcPr>
            <w:tcW w:w="3663" w:type="pct"/>
            <w:shd w:val="clear" w:color="auto" w:fill="auto"/>
            <w:tcMar>
              <w:left w:w="57" w:type="dxa"/>
              <w:right w:w="57" w:type="dxa"/>
            </w:tcMar>
            <w:vAlign w:val="center"/>
          </w:tcPr>
          <w:p w14:paraId="66EFB030" w14:textId="77777777" w:rsidR="00ED228F" w:rsidRPr="00130916" w:rsidRDefault="00ED228F" w:rsidP="007D4A24">
            <w:pPr>
              <w:spacing w:after="0" w:line="240" w:lineRule="auto"/>
              <w:rPr>
                <w:szCs w:val="24"/>
              </w:rPr>
            </w:pPr>
            <w:r w:rsidRPr="00130916">
              <w:rPr>
                <w:b/>
                <w:szCs w:val="24"/>
              </w:rPr>
              <w:t>Hình thành thái độ tự học ở nhà tự giác</w:t>
            </w:r>
            <w:r w:rsidRPr="00130916">
              <w:rPr>
                <w:szCs w:val="24"/>
              </w:rPr>
              <w:t>, hoàn thành đầy đủ yêu cầu của giảng viên, tích cực trao đổi, học hỏi bạn bè để nắm vững kiến thức trên lớp</w:t>
            </w:r>
          </w:p>
        </w:tc>
        <w:tc>
          <w:tcPr>
            <w:tcW w:w="746" w:type="pct"/>
            <w:shd w:val="clear" w:color="auto" w:fill="auto"/>
          </w:tcPr>
          <w:p w14:paraId="144720F8" w14:textId="77777777" w:rsidR="00ED228F" w:rsidRPr="00130916" w:rsidRDefault="00ED228F" w:rsidP="007D4A24">
            <w:pPr>
              <w:jc w:val="center"/>
              <w:rPr>
                <w:szCs w:val="24"/>
              </w:rPr>
            </w:pPr>
            <w:r w:rsidRPr="00130916">
              <w:rPr>
                <w:b/>
                <w:szCs w:val="24"/>
              </w:rPr>
              <w:t>T3.5</w:t>
            </w:r>
          </w:p>
        </w:tc>
      </w:tr>
    </w:tbl>
    <w:p w14:paraId="326651A0" w14:textId="77777777" w:rsidR="00ED228F" w:rsidRDefault="00ED228F" w:rsidP="00ED228F">
      <w:pPr>
        <w:tabs>
          <w:tab w:val="left" w:pos="7513"/>
        </w:tabs>
        <w:spacing w:before="120" w:after="0"/>
        <w:rPr>
          <w:b/>
          <w:i/>
          <w:szCs w:val="24"/>
        </w:rPr>
      </w:pPr>
      <w:r w:rsidRPr="00130916">
        <w:rPr>
          <w:b/>
          <w:i/>
          <w:szCs w:val="24"/>
        </w:rPr>
        <w:t xml:space="preserve">9. Mô tả cách đánh giá học phần: </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ED228F" w:rsidRPr="00984E3F" w14:paraId="0DF1796B" w14:textId="77777777" w:rsidTr="007D4A24">
        <w:trPr>
          <w:trHeight w:val="470"/>
        </w:trPr>
        <w:tc>
          <w:tcPr>
            <w:tcW w:w="880" w:type="pct"/>
            <w:shd w:val="clear" w:color="auto" w:fill="auto"/>
            <w:vAlign w:val="center"/>
          </w:tcPr>
          <w:p w14:paraId="1A5631FB" w14:textId="77777777" w:rsidR="00ED228F" w:rsidRPr="00330C07" w:rsidRDefault="00ED228F" w:rsidP="00ED228F">
            <w:pPr>
              <w:pStyle w:val="Header"/>
              <w:spacing w:after="0" w:line="240" w:lineRule="auto"/>
              <w:rPr>
                <w:b/>
                <w:szCs w:val="24"/>
              </w:rPr>
            </w:pPr>
            <w:r w:rsidRPr="00330C07">
              <w:rPr>
                <w:b/>
                <w:szCs w:val="24"/>
              </w:rPr>
              <w:t xml:space="preserve">Thành phần đánh giá </w:t>
            </w:r>
          </w:p>
        </w:tc>
        <w:tc>
          <w:tcPr>
            <w:tcW w:w="2051" w:type="pct"/>
            <w:shd w:val="clear" w:color="auto" w:fill="auto"/>
            <w:vAlign w:val="center"/>
          </w:tcPr>
          <w:p w14:paraId="77C82F44" w14:textId="77777777" w:rsidR="00ED228F" w:rsidRPr="00330C07" w:rsidRDefault="00ED228F" w:rsidP="007D4A24">
            <w:pPr>
              <w:pStyle w:val="Header"/>
              <w:spacing w:after="0" w:line="240" w:lineRule="auto"/>
              <w:jc w:val="center"/>
              <w:rPr>
                <w:b/>
                <w:szCs w:val="24"/>
              </w:rPr>
            </w:pPr>
            <w:r w:rsidRPr="00330C07">
              <w:rPr>
                <w:b/>
                <w:szCs w:val="24"/>
              </w:rPr>
              <w:t xml:space="preserve">Bài đánh giá </w:t>
            </w:r>
          </w:p>
          <w:p w14:paraId="55CA2FAC" w14:textId="77777777" w:rsidR="00ED228F" w:rsidRPr="00330C07" w:rsidRDefault="00ED228F" w:rsidP="007D4A24">
            <w:pPr>
              <w:pStyle w:val="Header"/>
              <w:spacing w:after="0" w:line="240" w:lineRule="auto"/>
              <w:jc w:val="center"/>
              <w:rPr>
                <w:b/>
                <w:szCs w:val="24"/>
              </w:rPr>
            </w:pPr>
          </w:p>
        </w:tc>
        <w:tc>
          <w:tcPr>
            <w:tcW w:w="1385" w:type="pct"/>
            <w:shd w:val="clear" w:color="auto" w:fill="auto"/>
            <w:vAlign w:val="center"/>
          </w:tcPr>
          <w:p w14:paraId="4893CFF2" w14:textId="77777777" w:rsidR="00ED228F" w:rsidRPr="00330C07" w:rsidRDefault="00ED228F" w:rsidP="007D4A24">
            <w:pPr>
              <w:pStyle w:val="Header"/>
              <w:spacing w:after="0" w:line="240" w:lineRule="auto"/>
              <w:ind w:left="-108" w:right="-108"/>
              <w:jc w:val="center"/>
              <w:rPr>
                <w:b/>
                <w:szCs w:val="24"/>
              </w:rPr>
            </w:pPr>
            <w:r w:rsidRPr="00330C07">
              <w:rPr>
                <w:b/>
                <w:szCs w:val="24"/>
              </w:rPr>
              <w:t xml:space="preserve">CĐR học phần </w:t>
            </w:r>
          </w:p>
          <w:p w14:paraId="699D576B" w14:textId="77777777" w:rsidR="00ED228F" w:rsidRPr="00330C07" w:rsidRDefault="00ED228F" w:rsidP="007D4A24">
            <w:pPr>
              <w:pStyle w:val="Header"/>
              <w:spacing w:after="0" w:line="240" w:lineRule="auto"/>
              <w:ind w:left="-108" w:right="-108"/>
              <w:jc w:val="center"/>
              <w:rPr>
                <w:b/>
                <w:szCs w:val="24"/>
              </w:rPr>
            </w:pPr>
          </w:p>
        </w:tc>
        <w:tc>
          <w:tcPr>
            <w:tcW w:w="684" w:type="pct"/>
            <w:shd w:val="clear" w:color="auto" w:fill="auto"/>
            <w:vAlign w:val="center"/>
          </w:tcPr>
          <w:p w14:paraId="542FA246" w14:textId="77777777" w:rsidR="00ED228F" w:rsidRPr="00330C07" w:rsidRDefault="00ED228F" w:rsidP="007D4A24">
            <w:pPr>
              <w:pStyle w:val="Header"/>
              <w:spacing w:after="0" w:line="240" w:lineRule="auto"/>
              <w:ind w:left="-108" w:right="-108"/>
              <w:jc w:val="center"/>
              <w:rPr>
                <w:b/>
                <w:szCs w:val="24"/>
              </w:rPr>
            </w:pPr>
            <w:r w:rsidRPr="00330C07">
              <w:rPr>
                <w:b/>
                <w:szCs w:val="24"/>
              </w:rPr>
              <w:t>Tỷ lệ (%)</w:t>
            </w:r>
          </w:p>
          <w:p w14:paraId="427141AE" w14:textId="77777777" w:rsidR="00ED228F" w:rsidRPr="00330C07" w:rsidRDefault="00ED228F" w:rsidP="007D4A24">
            <w:pPr>
              <w:pStyle w:val="Header"/>
              <w:spacing w:after="0" w:line="240" w:lineRule="auto"/>
              <w:ind w:left="-108" w:right="-108"/>
              <w:jc w:val="center"/>
              <w:rPr>
                <w:b/>
                <w:szCs w:val="24"/>
              </w:rPr>
            </w:pPr>
          </w:p>
        </w:tc>
      </w:tr>
      <w:tr w:rsidR="00ED228F" w:rsidRPr="00984E3F" w14:paraId="05DB3E18" w14:textId="77777777" w:rsidTr="007D4A24">
        <w:tc>
          <w:tcPr>
            <w:tcW w:w="880" w:type="pct"/>
            <w:vMerge w:val="restart"/>
            <w:shd w:val="clear" w:color="auto" w:fill="auto"/>
          </w:tcPr>
          <w:p w14:paraId="03CBC31C" w14:textId="77777777" w:rsidR="00ED228F" w:rsidRPr="00330C07" w:rsidRDefault="00ED228F" w:rsidP="007D4A24">
            <w:pPr>
              <w:pStyle w:val="Header"/>
              <w:spacing w:after="0" w:line="240" w:lineRule="auto"/>
              <w:rPr>
                <w:szCs w:val="24"/>
                <w:lang w:val="pt-BR"/>
              </w:rPr>
            </w:pPr>
            <w:r w:rsidRPr="00330C07">
              <w:rPr>
                <w:szCs w:val="24"/>
                <w:lang w:val="pt-BR"/>
              </w:rPr>
              <w:t>X. Đánh giá quá trình</w:t>
            </w:r>
          </w:p>
        </w:tc>
        <w:tc>
          <w:tcPr>
            <w:tcW w:w="2051" w:type="pct"/>
            <w:shd w:val="clear" w:color="auto" w:fill="auto"/>
          </w:tcPr>
          <w:p w14:paraId="3B08B65B" w14:textId="77777777" w:rsidR="00ED228F" w:rsidRDefault="00ED228F" w:rsidP="007D4A24">
            <w:pPr>
              <w:pStyle w:val="Header"/>
              <w:spacing w:after="0" w:line="240" w:lineRule="auto"/>
              <w:rPr>
                <w:szCs w:val="24"/>
                <w:lang w:val="pt-BR"/>
              </w:rPr>
            </w:pPr>
            <w:r w:rsidRPr="00330C07">
              <w:rPr>
                <w:szCs w:val="24"/>
                <w:lang w:val="pt-BR"/>
              </w:rPr>
              <w:t>X1</w:t>
            </w:r>
            <w:r>
              <w:rPr>
                <w:szCs w:val="24"/>
                <w:lang w:val="pt-BR"/>
              </w:rPr>
              <w:t xml:space="preserve">: </w:t>
            </w:r>
            <w:r w:rsidRPr="00D475AB">
              <w:rPr>
                <w:szCs w:val="24"/>
                <w:lang w:val="pt-BR"/>
              </w:rPr>
              <w:t>điểm chuyên cần, ý thức thái độ học tập</w:t>
            </w:r>
            <w:r>
              <w:rPr>
                <w:szCs w:val="24"/>
                <w:lang w:val="pt-BR"/>
              </w:rPr>
              <w:t xml:space="preserve"> trên lớp:</w:t>
            </w:r>
          </w:p>
          <w:tbl>
            <w:tblPr>
              <w:tblW w:w="0" w:type="auto"/>
              <w:tblLook w:val="04A0" w:firstRow="1" w:lastRow="0" w:firstColumn="1" w:lastColumn="0" w:noHBand="0" w:noVBand="1"/>
            </w:tblPr>
            <w:tblGrid>
              <w:gridCol w:w="712"/>
              <w:gridCol w:w="2960"/>
            </w:tblGrid>
            <w:tr w:rsidR="00ED228F" w:rsidRPr="00120ED8" w14:paraId="352B70DB" w14:textId="77777777" w:rsidTr="007D4A24">
              <w:tc>
                <w:tcPr>
                  <w:tcW w:w="718" w:type="dxa"/>
                  <w:shd w:val="clear" w:color="auto" w:fill="auto"/>
                </w:tcPr>
                <w:p w14:paraId="584888D7" w14:textId="77777777" w:rsidR="00ED228F" w:rsidRPr="007D4A24" w:rsidRDefault="00ED228F" w:rsidP="007D4A24">
                  <w:pPr>
                    <w:pStyle w:val="Header"/>
                    <w:spacing w:after="0" w:line="240" w:lineRule="auto"/>
                    <w:rPr>
                      <w:szCs w:val="24"/>
                      <w:lang w:val="pt-BR"/>
                    </w:rPr>
                  </w:pPr>
                  <w:r w:rsidRPr="007D4A24">
                    <w:rPr>
                      <w:szCs w:val="24"/>
                      <w:lang w:val="pt-BR"/>
                    </w:rPr>
                    <w:t>X1 =</w:t>
                  </w:r>
                </w:p>
              </w:tc>
              <w:tc>
                <w:tcPr>
                  <w:tcW w:w="3030" w:type="dxa"/>
                  <w:shd w:val="clear" w:color="auto" w:fill="auto"/>
                </w:tcPr>
                <w:p w14:paraId="71B67A64" w14:textId="77777777" w:rsidR="00ED228F" w:rsidRPr="007D4A24" w:rsidRDefault="00ED228F" w:rsidP="007D4A24">
                  <w:pPr>
                    <w:spacing w:before="120" w:after="0" w:line="264" w:lineRule="auto"/>
                    <w:rPr>
                      <w:szCs w:val="24"/>
                      <w:lang w:val="pt-BR"/>
                    </w:rPr>
                  </w:pPr>
                  <w:r w:rsidRPr="007D4A24">
                    <w:rPr>
                      <w:szCs w:val="24"/>
                      <w:lang w:val="pt-BR"/>
                    </w:rPr>
                    <w:t>10 nếu 95 ≤ d ≤ 100</w:t>
                  </w:r>
                </w:p>
                <w:p w14:paraId="008249D0" w14:textId="77777777" w:rsidR="00ED228F" w:rsidRPr="007D4A24" w:rsidRDefault="00ED228F" w:rsidP="007D4A24">
                  <w:pPr>
                    <w:spacing w:before="120" w:after="0" w:line="264" w:lineRule="auto"/>
                    <w:rPr>
                      <w:szCs w:val="24"/>
                      <w:lang w:val="pt-BR"/>
                    </w:rPr>
                  </w:pPr>
                  <w:r w:rsidRPr="007D4A24">
                    <w:rPr>
                      <w:szCs w:val="24"/>
                      <w:lang w:val="pt-BR"/>
                    </w:rPr>
                    <w:t>9 nếu 90 ≤ d &lt; 95</w:t>
                  </w:r>
                </w:p>
                <w:p w14:paraId="2156713A" w14:textId="77777777" w:rsidR="00ED228F" w:rsidRPr="007D4A24" w:rsidRDefault="00ED228F" w:rsidP="007D4A24">
                  <w:pPr>
                    <w:spacing w:before="120" w:after="0" w:line="264" w:lineRule="auto"/>
                    <w:rPr>
                      <w:szCs w:val="24"/>
                      <w:lang w:val="pt-BR"/>
                    </w:rPr>
                  </w:pPr>
                  <w:r w:rsidRPr="007D4A24">
                    <w:rPr>
                      <w:szCs w:val="24"/>
                      <w:lang w:val="pt-BR"/>
                    </w:rPr>
                    <w:t>8 nếu 85 ≤ d &lt; 90</w:t>
                  </w:r>
                </w:p>
                <w:p w14:paraId="0C428E8C" w14:textId="77777777" w:rsidR="00ED228F" w:rsidRPr="007D4A24" w:rsidRDefault="00ED228F" w:rsidP="007D4A24">
                  <w:pPr>
                    <w:spacing w:before="120" w:after="0" w:line="264" w:lineRule="auto"/>
                    <w:rPr>
                      <w:szCs w:val="24"/>
                      <w:lang w:val="pt-BR"/>
                    </w:rPr>
                  </w:pPr>
                  <w:r w:rsidRPr="007D4A24">
                    <w:rPr>
                      <w:szCs w:val="24"/>
                      <w:lang w:val="pt-BR"/>
                    </w:rPr>
                    <w:t>7 nếu 80 ≤ d &lt; 85</w:t>
                  </w:r>
                </w:p>
                <w:p w14:paraId="706352FB" w14:textId="77777777" w:rsidR="00ED228F" w:rsidRPr="007D4A24" w:rsidRDefault="00ED228F" w:rsidP="007D4A24">
                  <w:pPr>
                    <w:spacing w:before="120" w:after="0" w:line="264" w:lineRule="auto"/>
                    <w:rPr>
                      <w:szCs w:val="24"/>
                      <w:lang w:val="pt-BR"/>
                    </w:rPr>
                  </w:pPr>
                  <w:r w:rsidRPr="007D4A24">
                    <w:rPr>
                      <w:szCs w:val="24"/>
                      <w:lang w:val="pt-BR"/>
                    </w:rPr>
                    <w:t>6 nếu 75 ≤ d &lt; 80</w:t>
                  </w:r>
                </w:p>
                <w:p w14:paraId="2D735FA2" w14:textId="77777777" w:rsidR="00ED228F" w:rsidRPr="007D4A24" w:rsidRDefault="00ED228F" w:rsidP="007D4A24">
                  <w:pPr>
                    <w:pStyle w:val="Header"/>
                    <w:spacing w:after="0" w:line="240" w:lineRule="auto"/>
                    <w:rPr>
                      <w:szCs w:val="24"/>
                      <w:lang w:val="pt-BR"/>
                    </w:rPr>
                  </w:pPr>
                  <w:r w:rsidRPr="007D4A24">
                    <w:rPr>
                      <w:szCs w:val="24"/>
                      <w:lang w:val="pt-BR"/>
                    </w:rPr>
                    <w:t>0 nếu 0 ≤ d &lt; 75</w:t>
                  </w:r>
                </w:p>
              </w:tc>
            </w:tr>
          </w:tbl>
          <w:p w14:paraId="5E95607E" w14:textId="77777777" w:rsidR="00ED228F" w:rsidRDefault="00ED228F" w:rsidP="007D4A24">
            <w:pPr>
              <w:pStyle w:val="Header"/>
              <w:spacing w:after="0" w:line="240" w:lineRule="auto"/>
              <w:rPr>
                <w:szCs w:val="24"/>
                <w:lang w:val="pt-BR"/>
              </w:rPr>
            </w:pPr>
            <w:r w:rsidRPr="00D475AB">
              <w:rPr>
                <w:szCs w:val="24"/>
                <w:lang w:val="pt-BR"/>
              </w:rPr>
              <w:t xml:space="preserve">trong đó </w:t>
            </w:r>
            <w:r w:rsidR="00BC6AD4" w:rsidRPr="00BC6AD4">
              <w:rPr>
                <w:noProof/>
                <w:szCs w:val="24"/>
                <w:lang w:val="pt-BR"/>
              </w:rPr>
              <w:object w:dxaOrig="555" w:dyaOrig="315" w14:anchorId="1054521C">
                <v:shape id="_x0000_i1027" type="#_x0000_t75" alt="" style="width:27.75pt;height:15.75pt;mso-width-percent:0;mso-height-percent:0;mso-width-percent:0;mso-height-percent:0" o:ole="">
                  <v:imagedata r:id="rId18" o:title=""/>
                </v:shape>
                <o:OLEObject Type="Embed" ProgID="Equation.DSMT4" ShapeID="_x0000_i1027" DrawAspect="Content" ObjectID="_1685717888" r:id="rId27"/>
              </w:object>
            </w:r>
            <w:r w:rsidRPr="00D475AB">
              <w:rPr>
                <w:szCs w:val="24"/>
                <w:lang w:val="pt-BR"/>
              </w:rPr>
              <w:t xml:space="preserve"> là tỷ lệ số tiết có mặt trên lớp.</w:t>
            </w:r>
          </w:p>
          <w:p w14:paraId="23A3A0EF" w14:textId="77777777" w:rsidR="00ED228F" w:rsidRPr="00330C07" w:rsidRDefault="00ED228F" w:rsidP="007D4A24">
            <w:pPr>
              <w:pStyle w:val="Header"/>
              <w:spacing w:after="0" w:line="240" w:lineRule="auto"/>
              <w:rPr>
                <w:szCs w:val="24"/>
                <w:lang w:val="pt-BR"/>
              </w:rPr>
            </w:pPr>
          </w:p>
        </w:tc>
        <w:tc>
          <w:tcPr>
            <w:tcW w:w="1385" w:type="pct"/>
            <w:shd w:val="clear" w:color="auto" w:fill="auto"/>
          </w:tcPr>
          <w:p w14:paraId="5761BE86" w14:textId="77777777" w:rsidR="00ED228F" w:rsidRDefault="00ED228F" w:rsidP="007D4A24">
            <w:pPr>
              <w:pStyle w:val="Header"/>
              <w:spacing w:after="0" w:line="240" w:lineRule="auto"/>
              <w:ind w:left="-108" w:right="-108"/>
              <w:rPr>
                <w:szCs w:val="24"/>
                <w:lang w:val="pt-BR"/>
              </w:rPr>
            </w:pPr>
          </w:p>
          <w:p w14:paraId="5BD70261" w14:textId="77777777" w:rsidR="00ED228F" w:rsidRPr="00D475AB" w:rsidRDefault="00ED228F" w:rsidP="007D4A24">
            <w:pPr>
              <w:rPr>
                <w:lang w:val="pt-BR"/>
              </w:rPr>
            </w:pPr>
          </w:p>
          <w:p w14:paraId="62832C10" w14:textId="77777777" w:rsidR="00ED228F" w:rsidRDefault="00ED228F" w:rsidP="007D4A24">
            <w:pPr>
              <w:rPr>
                <w:lang w:val="pt-BR"/>
              </w:rPr>
            </w:pPr>
          </w:p>
          <w:p w14:paraId="5D3E4012" w14:textId="77777777" w:rsidR="00ED228F" w:rsidRPr="00D475AB" w:rsidRDefault="00ED228F" w:rsidP="007D4A24">
            <w:pPr>
              <w:ind w:firstLine="720"/>
              <w:rPr>
                <w:szCs w:val="24"/>
                <w:lang w:val="pt-BR"/>
              </w:rPr>
            </w:pPr>
            <w:r>
              <w:rPr>
                <w:szCs w:val="24"/>
                <w:lang w:val="pt-BR"/>
              </w:rPr>
              <w:t>G5.1</w:t>
            </w:r>
          </w:p>
        </w:tc>
        <w:tc>
          <w:tcPr>
            <w:tcW w:w="684" w:type="pct"/>
            <w:shd w:val="clear" w:color="auto" w:fill="auto"/>
          </w:tcPr>
          <w:p w14:paraId="382CDFB6" w14:textId="77777777" w:rsidR="00ED228F" w:rsidRDefault="00ED228F" w:rsidP="007D4A24">
            <w:pPr>
              <w:pStyle w:val="Header"/>
              <w:spacing w:after="0" w:line="240" w:lineRule="auto"/>
              <w:ind w:left="-108" w:right="-108"/>
              <w:rPr>
                <w:szCs w:val="24"/>
                <w:lang w:val="pt-BR"/>
              </w:rPr>
            </w:pPr>
          </w:p>
          <w:p w14:paraId="2C8F158C" w14:textId="77777777" w:rsidR="00ED228F" w:rsidRPr="00D475AB" w:rsidRDefault="00ED228F" w:rsidP="007D4A24">
            <w:pPr>
              <w:rPr>
                <w:lang w:val="pt-BR"/>
              </w:rPr>
            </w:pPr>
          </w:p>
          <w:p w14:paraId="083A59D4" w14:textId="77777777" w:rsidR="00ED228F" w:rsidRDefault="00ED228F" w:rsidP="007D4A24">
            <w:pPr>
              <w:rPr>
                <w:lang w:val="pt-BR"/>
              </w:rPr>
            </w:pPr>
          </w:p>
          <w:p w14:paraId="4194D5CF" w14:textId="77777777" w:rsidR="00ED228F" w:rsidRPr="00D475AB" w:rsidRDefault="00ED228F" w:rsidP="007D4A24">
            <w:pPr>
              <w:rPr>
                <w:szCs w:val="24"/>
                <w:lang w:val="pt-BR"/>
              </w:rPr>
            </w:pPr>
            <w:r>
              <w:rPr>
                <w:szCs w:val="24"/>
                <w:lang w:val="pt-BR"/>
              </w:rPr>
              <w:t>5</w:t>
            </w:r>
          </w:p>
        </w:tc>
      </w:tr>
      <w:tr w:rsidR="00ED228F" w:rsidRPr="00984E3F" w14:paraId="1B013AFA" w14:textId="77777777" w:rsidTr="007D4A24">
        <w:trPr>
          <w:trHeight w:val="250"/>
        </w:trPr>
        <w:tc>
          <w:tcPr>
            <w:tcW w:w="880" w:type="pct"/>
            <w:vMerge/>
            <w:shd w:val="clear" w:color="auto" w:fill="auto"/>
          </w:tcPr>
          <w:p w14:paraId="46E9D4AB" w14:textId="77777777" w:rsidR="00ED228F" w:rsidRPr="00330C07" w:rsidRDefault="00ED228F" w:rsidP="007D4A24">
            <w:pPr>
              <w:spacing w:after="0" w:line="240" w:lineRule="auto"/>
              <w:rPr>
                <w:szCs w:val="24"/>
                <w:lang w:val="pt-BR"/>
              </w:rPr>
            </w:pPr>
          </w:p>
        </w:tc>
        <w:tc>
          <w:tcPr>
            <w:tcW w:w="2051" w:type="pct"/>
            <w:shd w:val="clear" w:color="auto" w:fill="auto"/>
          </w:tcPr>
          <w:p w14:paraId="13907592" w14:textId="77777777" w:rsidR="00ED228F" w:rsidRPr="00330C07" w:rsidRDefault="00ED228F" w:rsidP="007D4A24">
            <w:pPr>
              <w:spacing w:after="0" w:line="240" w:lineRule="auto"/>
              <w:rPr>
                <w:szCs w:val="24"/>
                <w:lang w:val="pt-BR"/>
              </w:rPr>
            </w:pPr>
            <w:r w:rsidRPr="00330C07">
              <w:rPr>
                <w:szCs w:val="24"/>
                <w:lang w:val="pt-BR"/>
              </w:rPr>
              <w:t>X2</w:t>
            </w:r>
            <w:r>
              <w:rPr>
                <w:szCs w:val="24"/>
                <w:lang w:val="pt-BR"/>
              </w:rPr>
              <w:t xml:space="preserve">: </w:t>
            </w:r>
            <w:r w:rsidRPr="00330C07">
              <w:rPr>
                <w:szCs w:val="24"/>
                <w:lang w:val="pt-BR"/>
              </w:rPr>
              <w:t xml:space="preserve"> </w:t>
            </w:r>
            <w:r w:rsidRPr="00ED228F">
              <w:rPr>
                <w:color w:val="000000"/>
                <w:szCs w:val="24"/>
                <w:lang w:val="pt-BR"/>
              </w:rPr>
              <w:t>điểm bài kiểm tra đánh giá lần 1 tại lớp (kiểm tra 03 kĩ năng: nghe, đọc, viết).</w:t>
            </w:r>
          </w:p>
        </w:tc>
        <w:tc>
          <w:tcPr>
            <w:tcW w:w="1385" w:type="pct"/>
            <w:shd w:val="clear" w:color="auto" w:fill="auto"/>
          </w:tcPr>
          <w:p w14:paraId="27FB2686" w14:textId="77777777" w:rsidR="00ED228F" w:rsidRDefault="00ED228F" w:rsidP="007D4A24">
            <w:pPr>
              <w:pStyle w:val="Header"/>
              <w:spacing w:after="0" w:line="240" w:lineRule="auto"/>
              <w:rPr>
                <w:szCs w:val="24"/>
                <w:lang w:val="pt-BR"/>
              </w:rPr>
            </w:pPr>
          </w:p>
          <w:p w14:paraId="6901BD44" w14:textId="77777777" w:rsidR="00ED228F" w:rsidRDefault="00ED228F" w:rsidP="007D4A24">
            <w:pPr>
              <w:ind w:firstLine="720"/>
              <w:rPr>
                <w:szCs w:val="24"/>
                <w:lang w:val="pt-BR"/>
              </w:rPr>
            </w:pPr>
            <w:r>
              <w:rPr>
                <w:szCs w:val="24"/>
                <w:lang w:val="pt-BR"/>
              </w:rPr>
              <w:t>G1.1, G1.2, G1.3</w:t>
            </w:r>
          </w:p>
          <w:p w14:paraId="02C6CAB3" w14:textId="77777777" w:rsidR="00ED228F" w:rsidRDefault="00ED228F" w:rsidP="007D4A24">
            <w:pPr>
              <w:ind w:firstLine="720"/>
              <w:rPr>
                <w:szCs w:val="24"/>
                <w:lang w:val="pt-BR"/>
              </w:rPr>
            </w:pPr>
            <w:r>
              <w:rPr>
                <w:szCs w:val="24"/>
                <w:lang w:val="pt-BR"/>
              </w:rPr>
              <w:t>G2.1, G2.2, G2.3</w:t>
            </w:r>
          </w:p>
          <w:p w14:paraId="1F5AE535" w14:textId="77777777" w:rsidR="00ED228F" w:rsidRPr="002F37C2" w:rsidRDefault="00ED228F" w:rsidP="007D4A24">
            <w:pPr>
              <w:jc w:val="center"/>
              <w:rPr>
                <w:szCs w:val="24"/>
                <w:lang w:val="pt-BR"/>
              </w:rPr>
            </w:pPr>
            <w:r>
              <w:rPr>
                <w:szCs w:val="24"/>
                <w:lang w:val="pt-BR"/>
              </w:rPr>
              <w:t xml:space="preserve"> </w:t>
            </w:r>
            <w:r>
              <w:rPr>
                <w:szCs w:val="24"/>
              </w:rPr>
              <w:t>G4.1, G4.2</w:t>
            </w:r>
          </w:p>
        </w:tc>
        <w:tc>
          <w:tcPr>
            <w:tcW w:w="684" w:type="pct"/>
            <w:shd w:val="clear" w:color="auto" w:fill="auto"/>
          </w:tcPr>
          <w:p w14:paraId="7D17F439" w14:textId="77777777" w:rsidR="00ED228F" w:rsidRPr="002F37C2" w:rsidRDefault="00ED228F" w:rsidP="007D4A24">
            <w:pPr>
              <w:rPr>
                <w:szCs w:val="24"/>
                <w:lang w:val="pt-BR"/>
              </w:rPr>
            </w:pPr>
            <w:r>
              <w:rPr>
                <w:szCs w:val="24"/>
                <w:lang w:val="pt-BR"/>
              </w:rPr>
              <w:t>12.5</w:t>
            </w:r>
          </w:p>
        </w:tc>
      </w:tr>
      <w:tr w:rsidR="00ED228F" w:rsidRPr="00984E3F" w14:paraId="68E18E02" w14:textId="77777777" w:rsidTr="007D4A24">
        <w:trPr>
          <w:trHeight w:val="250"/>
        </w:trPr>
        <w:tc>
          <w:tcPr>
            <w:tcW w:w="880" w:type="pct"/>
            <w:vMerge/>
            <w:shd w:val="clear" w:color="auto" w:fill="auto"/>
          </w:tcPr>
          <w:p w14:paraId="19403D7F" w14:textId="77777777" w:rsidR="00ED228F" w:rsidRPr="00330C07" w:rsidRDefault="00ED228F" w:rsidP="007D4A24">
            <w:pPr>
              <w:spacing w:after="0" w:line="240" w:lineRule="auto"/>
              <w:rPr>
                <w:szCs w:val="24"/>
                <w:lang w:val="pt-BR"/>
              </w:rPr>
            </w:pPr>
          </w:p>
        </w:tc>
        <w:tc>
          <w:tcPr>
            <w:tcW w:w="2051" w:type="pct"/>
            <w:shd w:val="clear" w:color="auto" w:fill="auto"/>
          </w:tcPr>
          <w:p w14:paraId="5083FF36" w14:textId="77777777" w:rsidR="00ED228F" w:rsidRPr="00330C07" w:rsidRDefault="00ED228F" w:rsidP="007D4A24">
            <w:pPr>
              <w:spacing w:after="0" w:line="240" w:lineRule="auto"/>
              <w:rPr>
                <w:szCs w:val="24"/>
                <w:lang w:val="pt-BR"/>
              </w:rPr>
            </w:pPr>
            <w:r>
              <w:rPr>
                <w:szCs w:val="24"/>
                <w:lang w:val="pt-BR"/>
              </w:rPr>
              <w:t xml:space="preserve">X3: </w:t>
            </w:r>
            <w:r w:rsidRPr="00ED228F">
              <w:rPr>
                <w:color w:val="000000"/>
                <w:szCs w:val="24"/>
                <w:lang w:val="pt-BR"/>
              </w:rPr>
              <w:t>điểm bài kiểm tra đánh giá lần 2 tại lớp (kiểm tra 03 kĩ năng: nghe, đọc, viết).</w:t>
            </w:r>
          </w:p>
        </w:tc>
        <w:tc>
          <w:tcPr>
            <w:tcW w:w="1385" w:type="pct"/>
            <w:shd w:val="clear" w:color="auto" w:fill="auto"/>
          </w:tcPr>
          <w:p w14:paraId="72E29ECB" w14:textId="77777777" w:rsidR="00ED228F" w:rsidRDefault="00ED228F" w:rsidP="007D4A24">
            <w:pPr>
              <w:ind w:firstLine="720"/>
              <w:rPr>
                <w:szCs w:val="24"/>
                <w:lang w:val="pt-BR"/>
              </w:rPr>
            </w:pPr>
            <w:r>
              <w:rPr>
                <w:szCs w:val="24"/>
                <w:lang w:val="pt-BR"/>
              </w:rPr>
              <w:t>G1.1, G1.2, G1.3</w:t>
            </w:r>
          </w:p>
          <w:p w14:paraId="7AF2CC53" w14:textId="77777777" w:rsidR="00ED228F" w:rsidRDefault="00ED228F" w:rsidP="007D4A24">
            <w:pPr>
              <w:ind w:firstLine="720"/>
              <w:rPr>
                <w:szCs w:val="24"/>
                <w:lang w:val="pt-BR"/>
              </w:rPr>
            </w:pPr>
            <w:r>
              <w:rPr>
                <w:szCs w:val="24"/>
                <w:lang w:val="pt-BR"/>
              </w:rPr>
              <w:t>G2.1, G2.2, G2.3</w:t>
            </w:r>
          </w:p>
          <w:p w14:paraId="4F9592A6" w14:textId="77777777" w:rsidR="00ED228F" w:rsidRDefault="00ED228F" w:rsidP="007D4A24">
            <w:pPr>
              <w:pStyle w:val="Header"/>
              <w:spacing w:after="0" w:line="240" w:lineRule="auto"/>
              <w:rPr>
                <w:szCs w:val="24"/>
                <w:lang w:val="pt-BR"/>
              </w:rPr>
            </w:pPr>
            <w:r>
              <w:rPr>
                <w:szCs w:val="24"/>
                <w:lang w:val="pt-BR"/>
              </w:rPr>
              <w:t xml:space="preserve">            </w:t>
            </w:r>
            <w:r>
              <w:rPr>
                <w:szCs w:val="24"/>
              </w:rPr>
              <w:t>G4.1, G4.2</w:t>
            </w:r>
          </w:p>
        </w:tc>
        <w:tc>
          <w:tcPr>
            <w:tcW w:w="684" w:type="pct"/>
            <w:shd w:val="clear" w:color="auto" w:fill="auto"/>
          </w:tcPr>
          <w:p w14:paraId="3827C5F1" w14:textId="77777777" w:rsidR="00ED228F" w:rsidRDefault="00ED228F" w:rsidP="007D4A24">
            <w:pPr>
              <w:pStyle w:val="Header"/>
              <w:spacing w:after="0" w:line="240" w:lineRule="auto"/>
              <w:rPr>
                <w:szCs w:val="24"/>
                <w:lang w:val="pt-BR"/>
              </w:rPr>
            </w:pPr>
            <w:r>
              <w:rPr>
                <w:szCs w:val="24"/>
                <w:lang w:val="pt-BR"/>
              </w:rPr>
              <w:t xml:space="preserve">12.5 </w:t>
            </w:r>
          </w:p>
        </w:tc>
      </w:tr>
      <w:tr w:rsidR="00ED228F" w:rsidRPr="00984E3F" w14:paraId="58F13E27" w14:textId="77777777" w:rsidTr="007D4A24">
        <w:trPr>
          <w:trHeight w:val="250"/>
        </w:trPr>
        <w:tc>
          <w:tcPr>
            <w:tcW w:w="880" w:type="pct"/>
            <w:vMerge/>
            <w:shd w:val="clear" w:color="auto" w:fill="auto"/>
          </w:tcPr>
          <w:p w14:paraId="3011CC4D" w14:textId="77777777" w:rsidR="00ED228F" w:rsidRPr="00330C07" w:rsidRDefault="00ED228F" w:rsidP="007D4A24">
            <w:pPr>
              <w:spacing w:after="0" w:line="240" w:lineRule="auto"/>
              <w:rPr>
                <w:szCs w:val="24"/>
                <w:lang w:val="pt-BR"/>
              </w:rPr>
            </w:pPr>
          </w:p>
        </w:tc>
        <w:tc>
          <w:tcPr>
            <w:tcW w:w="2051" w:type="pct"/>
            <w:shd w:val="clear" w:color="auto" w:fill="auto"/>
          </w:tcPr>
          <w:p w14:paraId="35D77D31" w14:textId="77777777" w:rsidR="00ED228F" w:rsidRPr="00ED228F" w:rsidRDefault="00ED228F" w:rsidP="007D4A24">
            <w:pPr>
              <w:spacing w:after="0" w:line="240" w:lineRule="auto"/>
              <w:rPr>
                <w:szCs w:val="24"/>
                <w:lang w:val="pt-BR"/>
              </w:rPr>
            </w:pPr>
            <w:r w:rsidRPr="00ED228F">
              <w:rPr>
                <w:color w:val="000000"/>
                <w:szCs w:val="24"/>
                <w:lang w:val="pt-BR"/>
              </w:rPr>
              <w:t>X4: điểm đánh giá thái độ tự học, làm việc nhóm của sinh viên – bài kiểm tra nói tại lớp</w:t>
            </w:r>
          </w:p>
        </w:tc>
        <w:tc>
          <w:tcPr>
            <w:tcW w:w="1385" w:type="pct"/>
            <w:shd w:val="clear" w:color="auto" w:fill="auto"/>
          </w:tcPr>
          <w:p w14:paraId="26EA84C3" w14:textId="77777777" w:rsidR="00ED228F" w:rsidRPr="00ED228F" w:rsidRDefault="00ED228F" w:rsidP="007D4A24">
            <w:pPr>
              <w:pStyle w:val="Header"/>
              <w:spacing w:after="0" w:line="240" w:lineRule="auto"/>
              <w:rPr>
                <w:szCs w:val="24"/>
                <w:lang w:val="pt-BR"/>
              </w:rPr>
            </w:pPr>
          </w:p>
          <w:p w14:paraId="0DF3FD04" w14:textId="77777777" w:rsidR="00ED228F" w:rsidRPr="002F37C2" w:rsidRDefault="00ED228F" w:rsidP="007D4A24">
            <w:pPr>
              <w:jc w:val="center"/>
              <w:rPr>
                <w:szCs w:val="24"/>
              </w:rPr>
            </w:pPr>
            <w:r>
              <w:rPr>
                <w:szCs w:val="24"/>
              </w:rPr>
              <w:t>G3.1, G3.2, G5.2</w:t>
            </w:r>
          </w:p>
        </w:tc>
        <w:tc>
          <w:tcPr>
            <w:tcW w:w="684" w:type="pct"/>
            <w:shd w:val="clear" w:color="auto" w:fill="auto"/>
          </w:tcPr>
          <w:p w14:paraId="643E4390" w14:textId="77777777" w:rsidR="00ED228F" w:rsidRDefault="00ED228F" w:rsidP="007D4A24">
            <w:pPr>
              <w:pStyle w:val="Header"/>
              <w:spacing w:after="0" w:line="240" w:lineRule="auto"/>
              <w:rPr>
                <w:szCs w:val="24"/>
              </w:rPr>
            </w:pPr>
          </w:p>
          <w:p w14:paraId="43B2E598" w14:textId="77777777" w:rsidR="00ED228F" w:rsidRPr="002F37C2" w:rsidRDefault="00ED228F" w:rsidP="007D4A24">
            <w:pPr>
              <w:rPr>
                <w:szCs w:val="24"/>
              </w:rPr>
            </w:pPr>
            <w:r>
              <w:rPr>
                <w:szCs w:val="24"/>
              </w:rPr>
              <w:t>20</w:t>
            </w:r>
          </w:p>
          <w:p w14:paraId="411EE2D8" w14:textId="77777777" w:rsidR="00ED228F" w:rsidRPr="002F37C2" w:rsidRDefault="00ED228F" w:rsidP="007D4A24"/>
        </w:tc>
      </w:tr>
      <w:tr w:rsidR="00ED228F" w:rsidRPr="00984E3F" w14:paraId="101BB87F" w14:textId="77777777" w:rsidTr="007D4A24">
        <w:trPr>
          <w:trHeight w:val="431"/>
        </w:trPr>
        <w:tc>
          <w:tcPr>
            <w:tcW w:w="880" w:type="pct"/>
            <w:shd w:val="clear" w:color="auto" w:fill="auto"/>
          </w:tcPr>
          <w:p w14:paraId="39EA3529" w14:textId="77777777" w:rsidR="00ED228F" w:rsidRPr="00330C07" w:rsidRDefault="00ED228F" w:rsidP="007D4A24">
            <w:pPr>
              <w:spacing w:after="0" w:line="240" w:lineRule="auto"/>
              <w:rPr>
                <w:szCs w:val="24"/>
              </w:rPr>
            </w:pPr>
            <w:r w:rsidRPr="00330C07">
              <w:rPr>
                <w:szCs w:val="24"/>
              </w:rPr>
              <w:t>Y. Đánh giá cuối kỳ</w:t>
            </w:r>
          </w:p>
        </w:tc>
        <w:tc>
          <w:tcPr>
            <w:tcW w:w="2051" w:type="pct"/>
            <w:shd w:val="clear" w:color="auto" w:fill="auto"/>
          </w:tcPr>
          <w:p w14:paraId="69063B50" w14:textId="77777777" w:rsidR="00ED228F" w:rsidRPr="00330C07" w:rsidRDefault="00ED228F" w:rsidP="007D4A24">
            <w:pPr>
              <w:spacing w:after="0" w:line="240" w:lineRule="auto"/>
              <w:rPr>
                <w:szCs w:val="24"/>
              </w:rPr>
            </w:pPr>
            <w:r>
              <w:rPr>
                <w:szCs w:val="24"/>
              </w:rPr>
              <w:t>Y: Bài kiểm tra tự luận tích hợp 03 kĩ năng nghe, đọc, viết</w:t>
            </w:r>
          </w:p>
        </w:tc>
        <w:tc>
          <w:tcPr>
            <w:tcW w:w="1385" w:type="pct"/>
            <w:shd w:val="clear" w:color="auto" w:fill="auto"/>
          </w:tcPr>
          <w:p w14:paraId="2F1E489A" w14:textId="77777777" w:rsidR="00ED228F" w:rsidRDefault="00ED228F" w:rsidP="007D4A24">
            <w:pPr>
              <w:ind w:firstLine="720"/>
              <w:rPr>
                <w:szCs w:val="24"/>
                <w:lang w:val="pt-BR"/>
              </w:rPr>
            </w:pPr>
            <w:r>
              <w:rPr>
                <w:szCs w:val="24"/>
                <w:lang w:val="pt-BR"/>
              </w:rPr>
              <w:t>G1.1, G1.2, G1.3</w:t>
            </w:r>
          </w:p>
          <w:p w14:paraId="37D3FBEF" w14:textId="77777777" w:rsidR="00ED228F" w:rsidRDefault="00ED228F" w:rsidP="007D4A24">
            <w:pPr>
              <w:ind w:firstLine="720"/>
              <w:rPr>
                <w:szCs w:val="24"/>
                <w:lang w:val="pt-BR"/>
              </w:rPr>
            </w:pPr>
            <w:r>
              <w:rPr>
                <w:szCs w:val="24"/>
                <w:lang w:val="pt-BR"/>
              </w:rPr>
              <w:t>G2.1, G2.2, G2.3</w:t>
            </w:r>
          </w:p>
          <w:p w14:paraId="5A74DE4F" w14:textId="77777777" w:rsidR="00ED228F" w:rsidRPr="00330C07" w:rsidRDefault="00ED228F" w:rsidP="007D4A24">
            <w:pPr>
              <w:pStyle w:val="Header"/>
              <w:spacing w:after="0" w:line="240" w:lineRule="auto"/>
              <w:rPr>
                <w:szCs w:val="24"/>
              </w:rPr>
            </w:pPr>
            <w:r>
              <w:rPr>
                <w:szCs w:val="24"/>
                <w:lang w:val="pt-BR"/>
              </w:rPr>
              <w:t xml:space="preserve">          G4.1, G4.2</w:t>
            </w:r>
          </w:p>
        </w:tc>
        <w:tc>
          <w:tcPr>
            <w:tcW w:w="684" w:type="pct"/>
            <w:shd w:val="clear" w:color="auto" w:fill="auto"/>
          </w:tcPr>
          <w:p w14:paraId="50815869" w14:textId="77777777" w:rsidR="00ED228F" w:rsidRDefault="00ED228F" w:rsidP="007D4A24">
            <w:pPr>
              <w:pStyle w:val="Header"/>
              <w:spacing w:after="0" w:line="240" w:lineRule="auto"/>
              <w:rPr>
                <w:szCs w:val="24"/>
              </w:rPr>
            </w:pPr>
          </w:p>
          <w:p w14:paraId="0D299A93" w14:textId="77777777" w:rsidR="00ED228F" w:rsidRPr="000826D9" w:rsidRDefault="00ED228F" w:rsidP="007D4A24">
            <w:r w:rsidRPr="000826D9">
              <w:rPr>
                <w:szCs w:val="24"/>
              </w:rPr>
              <w:t>50</w:t>
            </w:r>
          </w:p>
        </w:tc>
      </w:tr>
    </w:tbl>
    <w:p w14:paraId="0FB28397" w14:textId="77777777" w:rsidR="00ED228F" w:rsidRDefault="00ED228F" w:rsidP="00ED228F">
      <w:pPr>
        <w:spacing w:after="0" w:line="240" w:lineRule="auto"/>
        <w:ind w:firstLine="567"/>
        <w:rPr>
          <w:szCs w:val="24"/>
        </w:rPr>
      </w:pPr>
      <w:r>
        <w:rPr>
          <w:szCs w:val="24"/>
        </w:rPr>
        <w:t>Điểm đánh giá học phần:</w:t>
      </w:r>
    </w:p>
    <w:p w14:paraId="4E6EF36C" w14:textId="77777777" w:rsidR="00ED228F" w:rsidRDefault="00ED228F" w:rsidP="00ED228F">
      <w:pPr>
        <w:spacing w:after="0" w:line="240" w:lineRule="auto"/>
        <w:ind w:firstLine="567"/>
        <w:jc w:val="center"/>
        <w:rPr>
          <w:szCs w:val="24"/>
        </w:rPr>
      </w:pPr>
      <w:r>
        <w:rPr>
          <w:szCs w:val="24"/>
        </w:rPr>
        <w:t>Z = 0.5X + 0.5Y</w:t>
      </w:r>
    </w:p>
    <w:p w14:paraId="117D5F96" w14:textId="77777777" w:rsidR="00ED228F" w:rsidRDefault="00ED228F" w:rsidP="00ED228F">
      <w:pPr>
        <w:spacing w:after="0" w:line="240" w:lineRule="auto"/>
        <w:ind w:firstLine="567"/>
        <w:rPr>
          <w:szCs w:val="24"/>
        </w:rPr>
      </w:pPr>
      <w:r>
        <w:rPr>
          <w:szCs w:val="24"/>
        </w:rPr>
        <w:t>Trong đó:</w:t>
      </w:r>
    </w:p>
    <w:p w14:paraId="11C8BFCF" w14:textId="77777777" w:rsidR="00ED228F" w:rsidRDefault="00ED228F" w:rsidP="00ED228F">
      <w:pPr>
        <w:spacing w:before="60" w:after="0"/>
        <w:rPr>
          <w:szCs w:val="24"/>
        </w:rPr>
      </w:pPr>
      <w:r>
        <w:rPr>
          <w:szCs w:val="24"/>
        </w:rPr>
        <w:tab/>
      </w:r>
      <w:r>
        <w:rPr>
          <w:szCs w:val="24"/>
        </w:rPr>
        <w:tab/>
      </w:r>
      <w:r>
        <w:rPr>
          <w:szCs w:val="24"/>
        </w:rPr>
        <w:tab/>
      </w:r>
      <w:r>
        <w:rPr>
          <w:szCs w:val="24"/>
        </w:rPr>
        <w:tab/>
      </w:r>
      <w:r>
        <w:rPr>
          <w:szCs w:val="24"/>
        </w:rPr>
        <w:tab/>
      </w:r>
      <w:r>
        <w:rPr>
          <w:szCs w:val="24"/>
        </w:rPr>
        <w:tab/>
        <w:t>X = 0.1X1 + 0.25X2 + 0.25X3 + 0.4X4</w:t>
      </w:r>
    </w:p>
    <w:p w14:paraId="5D731228" w14:textId="77777777" w:rsidR="00ED228F" w:rsidRPr="00130916" w:rsidRDefault="00ED228F" w:rsidP="00ED228F">
      <w:pPr>
        <w:spacing w:before="60" w:after="0"/>
        <w:rPr>
          <w:b/>
          <w:i/>
          <w:szCs w:val="24"/>
        </w:rPr>
      </w:pPr>
      <w:r w:rsidRPr="00130916">
        <w:rPr>
          <w:b/>
          <w:i/>
          <w:szCs w:val="24"/>
        </w:rPr>
        <w:lastRenderedPageBreak/>
        <w:t>10. Kế hoạch giảng dạy</w:t>
      </w:r>
    </w:p>
    <w:p w14:paraId="228C7DF2" w14:textId="77777777" w:rsidR="00ED228F" w:rsidRPr="00130916" w:rsidRDefault="00ED228F" w:rsidP="00ED228F">
      <w:pPr>
        <w:spacing w:before="60" w:after="0"/>
        <w:rPr>
          <w:b/>
          <w:i/>
          <w:szCs w:val="24"/>
        </w:rPr>
      </w:pPr>
      <w:r w:rsidRPr="00130916">
        <w:rPr>
          <w:b/>
          <w:i/>
          <w:szCs w:val="24"/>
        </w:rPr>
        <w:t>Giảng dạy trên lớp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2"/>
        <w:gridCol w:w="810"/>
        <w:gridCol w:w="1350"/>
        <w:gridCol w:w="3420"/>
        <w:gridCol w:w="1128"/>
      </w:tblGrid>
      <w:tr w:rsidR="00ED228F" w:rsidRPr="00130916" w14:paraId="171BC88A" w14:textId="77777777" w:rsidTr="007D4A24">
        <w:trPr>
          <w:trHeight w:val="644"/>
        </w:trPr>
        <w:tc>
          <w:tcPr>
            <w:tcW w:w="2932" w:type="dxa"/>
            <w:vAlign w:val="center"/>
          </w:tcPr>
          <w:p w14:paraId="02C87898" w14:textId="77777777" w:rsidR="00ED228F" w:rsidRPr="00130916" w:rsidRDefault="00ED228F" w:rsidP="007D4A24">
            <w:pPr>
              <w:spacing w:before="60" w:after="0"/>
              <w:jc w:val="center"/>
              <w:rPr>
                <w:b/>
                <w:szCs w:val="24"/>
              </w:rPr>
            </w:pPr>
            <w:r w:rsidRPr="00130916">
              <w:rPr>
                <w:b/>
                <w:szCs w:val="24"/>
              </w:rPr>
              <w:t xml:space="preserve">NỘI DUNG GIẢNG DẠY </w:t>
            </w:r>
          </w:p>
        </w:tc>
        <w:tc>
          <w:tcPr>
            <w:tcW w:w="810" w:type="dxa"/>
            <w:vAlign w:val="center"/>
          </w:tcPr>
          <w:p w14:paraId="5FC7243A" w14:textId="77777777" w:rsidR="00ED228F" w:rsidRPr="00130916" w:rsidRDefault="00ED228F" w:rsidP="007D4A24">
            <w:pPr>
              <w:spacing w:after="0" w:line="240" w:lineRule="auto"/>
              <w:ind w:left="-108"/>
              <w:jc w:val="center"/>
              <w:rPr>
                <w:b/>
                <w:szCs w:val="24"/>
              </w:rPr>
            </w:pPr>
            <w:r w:rsidRPr="00130916">
              <w:rPr>
                <w:b/>
                <w:szCs w:val="24"/>
              </w:rPr>
              <w:t xml:space="preserve">Số tiết </w:t>
            </w:r>
          </w:p>
        </w:tc>
        <w:tc>
          <w:tcPr>
            <w:tcW w:w="1350" w:type="dxa"/>
            <w:vAlign w:val="center"/>
          </w:tcPr>
          <w:p w14:paraId="75C5AA13" w14:textId="77777777" w:rsidR="00ED228F" w:rsidRPr="00130916" w:rsidRDefault="00ED228F" w:rsidP="007D4A24">
            <w:pPr>
              <w:spacing w:after="0" w:line="240" w:lineRule="auto"/>
              <w:ind w:left="-108"/>
              <w:jc w:val="center"/>
              <w:rPr>
                <w:b/>
                <w:szCs w:val="24"/>
              </w:rPr>
            </w:pPr>
            <w:r w:rsidRPr="00130916">
              <w:rPr>
                <w:b/>
                <w:szCs w:val="24"/>
              </w:rPr>
              <w:t xml:space="preserve">CĐR học phần </w:t>
            </w:r>
          </w:p>
        </w:tc>
        <w:tc>
          <w:tcPr>
            <w:tcW w:w="3420" w:type="dxa"/>
            <w:vAlign w:val="center"/>
          </w:tcPr>
          <w:p w14:paraId="3B1A860D" w14:textId="77777777" w:rsidR="00ED228F" w:rsidRPr="00130916" w:rsidRDefault="00ED228F" w:rsidP="007D4A24">
            <w:pPr>
              <w:spacing w:after="0" w:line="240" w:lineRule="auto"/>
              <w:ind w:left="-108"/>
              <w:jc w:val="center"/>
              <w:rPr>
                <w:b/>
                <w:szCs w:val="24"/>
              </w:rPr>
            </w:pPr>
            <w:r w:rsidRPr="00130916">
              <w:rPr>
                <w:b/>
                <w:szCs w:val="24"/>
              </w:rPr>
              <w:t xml:space="preserve">Hoạt động dạy và học </w:t>
            </w:r>
          </w:p>
        </w:tc>
        <w:tc>
          <w:tcPr>
            <w:tcW w:w="1128" w:type="dxa"/>
            <w:vAlign w:val="center"/>
          </w:tcPr>
          <w:p w14:paraId="039570FA" w14:textId="77777777" w:rsidR="00ED228F" w:rsidRPr="00130916" w:rsidRDefault="00ED228F" w:rsidP="007D4A24">
            <w:pPr>
              <w:spacing w:after="0" w:line="240" w:lineRule="auto"/>
              <w:ind w:left="-108"/>
              <w:jc w:val="center"/>
              <w:rPr>
                <w:b/>
                <w:szCs w:val="24"/>
              </w:rPr>
            </w:pPr>
            <w:r w:rsidRPr="00130916">
              <w:rPr>
                <w:b/>
                <w:szCs w:val="24"/>
              </w:rPr>
              <w:t xml:space="preserve">Bài đánh giá </w:t>
            </w:r>
          </w:p>
        </w:tc>
      </w:tr>
      <w:tr w:rsidR="00ED228F" w:rsidRPr="00130916" w14:paraId="1634F4CE" w14:textId="77777777" w:rsidTr="007D4A24">
        <w:tc>
          <w:tcPr>
            <w:tcW w:w="2932" w:type="dxa"/>
          </w:tcPr>
          <w:p w14:paraId="1FE925EF" w14:textId="77777777" w:rsidR="00ED228F" w:rsidRPr="00130916" w:rsidRDefault="00ED228F" w:rsidP="007D4A24">
            <w:pPr>
              <w:spacing w:before="60" w:after="0"/>
              <w:rPr>
                <w:b/>
                <w:szCs w:val="24"/>
              </w:rPr>
            </w:pPr>
            <w:r w:rsidRPr="00130916">
              <w:rPr>
                <w:b/>
                <w:color w:val="000000"/>
                <w:szCs w:val="24"/>
              </w:rPr>
              <w:t>Chương 1. Food: fuel or pleasure?</w:t>
            </w:r>
          </w:p>
        </w:tc>
        <w:tc>
          <w:tcPr>
            <w:tcW w:w="810" w:type="dxa"/>
            <w:vAlign w:val="center"/>
          </w:tcPr>
          <w:p w14:paraId="4E610675" w14:textId="77777777" w:rsidR="00ED228F" w:rsidRPr="00130916" w:rsidRDefault="00ED228F" w:rsidP="007D4A24">
            <w:pPr>
              <w:spacing w:before="60" w:after="0"/>
              <w:ind w:left="-108"/>
              <w:jc w:val="center"/>
              <w:rPr>
                <w:b/>
                <w:szCs w:val="24"/>
              </w:rPr>
            </w:pPr>
            <w:r>
              <w:rPr>
                <w:b/>
                <w:szCs w:val="24"/>
              </w:rPr>
              <w:t>14</w:t>
            </w:r>
          </w:p>
        </w:tc>
        <w:tc>
          <w:tcPr>
            <w:tcW w:w="1350" w:type="dxa"/>
            <w:vAlign w:val="center"/>
          </w:tcPr>
          <w:p w14:paraId="7B419F07" w14:textId="77777777" w:rsidR="00ED228F" w:rsidRPr="00130916" w:rsidRDefault="00ED228F" w:rsidP="007D4A24">
            <w:pPr>
              <w:spacing w:before="60" w:after="0"/>
              <w:ind w:left="-108"/>
              <w:jc w:val="center"/>
              <w:rPr>
                <w:b/>
                <w:szCs w:val="24"/>
              </w:rPr>
            </w:pPr>
          </w:p>
        </w:tc>
        <w:tc>
          <w:tcPr>
            <w:tcW w:w="3420" w:type="dxa"/>
          </w:tcPr>
          <w:p w14:paraId="1F7EB84C" w14:textId="77777777" w:rsidR="00ED228F" w:rsidRPr="00130916" w:rsidRDefault="00ED228F" w:rsidP="007D4A24">
            <w:pPr>
              <w:spacing w:before="60" w:after="0"/>
              <w:ind w:left="-108"/>
              <w:rPr>
                <w:b/>
                <w:szCs w:val="24"/>
              </w:rPr>
            </w:pPr>
          </w:p>
        </w:tc>
        <w:tc>
          <w:tcPr>
            <w:tcW w:w="1128" w:type="dxa"/>
          </w:tcPr>
          <w:p w14:paraId="5B70ECB0" w14:textId="77777777" w:rsidR="00ED228F" w:rsidRPr="00130916" w:rsidRDefault="00ED228F" w:rsidP="007D4A24">
            <w:pPr>
              <w:spacing w:before="60" w:after="0"/>
              <w:ind w:left="-108"/>
              <w:rPr>
                <w:b/>
                <w:szCs w:val="24"/>
              </w:rPr>
            </w:pPr>
          </w:p>
        </w:tc>
      </w:tr>
      <w:tr w:rsidR="00ED228F" w:rsidRPr="00130916" w14:paraId="3CF64432" w14:textId="77777777" w:rsidTr="007D4A24">
        <w:tc>
          <w:tcPr>
            <w:tcW w:w="2932" w:type="dxa"/>
          </w:tcPr>
          <w:p w14:paraId="08A046A6" w14:textId="77777777" w:rsidR="00ED228F" w:rsidRPr="00130916" w:rsidRDefault="00ED228F" w:rsidP="007D4A24">
            <w:pPr>
              <w:spacing w:after="0"/>
              <w:rPr>
                <w:i/>
                <w:color w:val="000000"/>
                <w:szCs w:val="24"/>
              </w:rPr>
            </w:pPr>
            <w:r>
              <w:rPr>
                <w:i/>
                <w:color w:val="000000"/>
                <w:szCs w:val="24"/>
              </w:rPr>
              <w:t>1. 1. Food: fuel or pleasure?(1A)</w:t>
            </w:r>
          </w:p>
          <w:p w14:paraId="07C3108C" w14:textId="77777777" w:rsidR="00ED228F" w:rsidRPr="00130916" w:rsidRDefault="00ED228F" w:rsidP="007D4A24">
            <w:pPr>
              <w:spacing w:before="60" w:after="0" w:line="240" w:lineRule="auto"/>
              <w:rPr>
                <w:i/>
                <w:color w:val="000000"/>
                <w:szCs w:val="24"/>
              </w:rPr>
            </w:pPr>
          </w:p>
          <w:p w14:paraId="615E6DD9" w14:textId="77777777" w:rsidR="00ED228F" w:rsidRPr="00130916" w:rsidRDefault="00ED228F" w:rsidP="007D4A24">
            <w:pPr>
              <w:spacing w:before="60" w:after="0" w:line="240" w:lineRule="auto"/>
              <w:rPr>
                <w:i/>
                <w:szCs w:val="24"/>
              </w:rPr>
            </w:pPr>
            <w:r w:rsidRPr="00130916">
              <w:rPr>
                <w:rFonts w:eastAsia="Times New Roman"/>
                <w:color w:val="000000"/>
                <w:szCs w:val="24"/>
              </w:rPr>
              <w:t xml:space="preserve">     </w:t>
            </w:r>
          </w:p>
          <w:p w14:paraId="7EA9175D" w14:textId="77777777" w:rsidR="00ED228F" w:rsidRPr="00130916" w:rsidRDefault="00ED228F" w:rsidP="007D4A24">
            <w:pPr>
              <w:spacing w:before="60" w:after="0"/>
              <w:rPr>
                <w:i/>
                <w:szCs w:val="24"/>
              </w:rPr>
            </w:pPr>
          </w:p>
        </w:tc>
        <w:tc>
          <w:tcPr>
            <w:tcW w:w="810" w:type="dxa"/>
            <w:vAlign w:val="center"/>
          </w:tcPr>
          <w:p w14:paraId="37F23C74" w14:textId="77777777" w:rsidR="00ED228F" w:rsidRPr="00130916" w:rsidRDefault="00ED228F" w:rsidP="007D4A24">
            <w:pPr>
              <w:spacing w:before="60" w:after="0"/>
              <w:ind w:left="-108"/>
              <w:jc w:val="center"/>
              <w:rPr>
                <w:b/>
                <w:szCs w:val="24"/>
              </w:rPr>
            </w:pPr>
            <w:r>
              <w:rPr>
                <w:b/>
                <w:szCs w:val="24"/>
              </w:rPr>
              <w:t>4,0</w:t>
            </w:r>
          </w:p>
        </w:tc>
        <w:tc>
          <w:tcPr>
            <w:tcW w:w="1350" w:type="dxa"/>
            <w:vAlign w:val="center"/>
          </w:tcPr>
          <w:p w14:paraId="6305F6BF" w14:textId="77777777" w:rsidR="00ED228F" w:rsidRPr="00130916" w:rsidRDefault="00ED228F" w:rsidP="007D4A24">
            <w:pPr>
              <w:rPr>
                <w:szCs w:val="24"/>
              </w:rPr>
            </w:pPr>
            <w:r w:rsidRPr="00130916">
              <w:rPr>
                <w:szCs w:val="24"/>
                <w:lang w:val="pt-BR"/>
              </w:rPr>
              <w:t>G1.1, G1.2, G1.3, G2.1, G2.2, G2.3, G3.1, G3.2, G3.3, G5.1, G5.2</w:t>
            </w:r>
          </w:p>
        </w:tc>
        <w:tc>
          <w:tcPr>
            <w:tcW w:w="3420" w:type="dxa"/>
          </w:tcPr>
          <w:p w14:paraId="76D7D799" w14:textId="77777777" w:rsidR="00ED228F" w:rsidRPr="00130916" w:rsidRDefault="00ED228F" w:rsidP="007D4A24">
            <w:pPr>
              <w:spacing w:before="60" w:after="0"/>
              <w:ind w:left="-108"/>
              <w:rPr>
                <w:i/>
                <w:szCs w:val="24"/>
              </w:rPr>
            </w:pPr>
            <w:r w:rsidRPr="00130916">
              <w:rPr>
                <w:i/>
                <w:szCs w:val="24"/>
              </w:rPr>
              <w:t>Dạy:</w:t>
            </w:r>
          </w:p>
          <w:p w14:paraId="5176FD18" w14:textId="77777777" w:rsidR="00ED228F" w:rsidRPr="00FB5B7A" w:rsidRDefault="00ED228F" w:rsidP="007D4A24">
            <w:pPr>
              <w:spacing w:after="0"/>
              <w:rPr>
                <w:spacing w:val="-4"/>
                <w:szCs w:val="24"/>
              </w:rPr>
            </w:pPr>
            <w:r w:rsidRPr="00FB5B7A">
              <w:rPr>
                <w:spacing w:val="-4"/>
                <w:szCs w:val="24"/>
              </w:rPr>
              <w:t>1.1.1. Reading &amp; Speaking</w:t>
            </w:r>
            <w:r>
              <w:rPr>
                <w:spacing w:val="-4"/>
                <w:szCs w:val="24"/>
              </w:rPr>
              <w:t>: Teachers ask students to work in pairs, play roles (one as an interviewer, one as Alice, then Jacqueline ) read the interview and match the answer with the questions</w:t>
            </w:r>
            <w:r w:rsidRPr="00FB5B7A">
              <w:rPr>
                <w:spacing w:val="-4"/>
                <w:szCs w:val="24"/>
              </w:rPr>
              <w:t xml:space="preserve"> </w:t>
            </w:r>
          </w:p>
          <w:p w14:paraId="5CD86CF1" w14:textId="77777777" w:rsidR="00ED228F" w:rsidRPr="00FB5B7A" w:rsidRDefault="00ED228F" w:rsidP="007D4A24">
            <w:pPr>
              <w:spacing w:after="0"/>
              <w:rPr>
                <w:spacing w:val="-4"/>
                <w:szCs w:val="24"/>
              </w:rPr>
            </w:pPr>
            <w:r w:rsidRPr="00FB5B7A">
              <w:rPr>
                <w:spacing w:val="-4"/>
                <w:szCs w:val="24"/>
              </w:rPr>
              <w:t>1.1.2. Grammar: present simple and continuous, action and non-action verbs</w:t>
            </w:r>
            <w:r>
              <w:rPr>
                <w:spacing w:val="-4"/>
                <w:szCs w:val="24"/>
              </w:rPr>
              <w:t>: Teachers teach the use of present simple and present continuous tense; then ask students to do the exercises in Grammar bank 1A (p.130)</w:t>
            </w:r>
          </w:p>
          <w:p w14:paraId="75D8309D" w14:textId="77777777" w:rsidR="00ED228F" w:rsidRPr="00FB5B7A" w:rsidRDefault="00ED228F" w:rsidP="007D4A24">
            <w:pPr>
              <w:spacing w:after="0"/>
              <w:rPr>
                <w:spacing w:val="-4"/>
                <w:szCs w:val="24"/>
              </w:rPr>
            </w:pPr>
            <w:r w:rsidRPr="00FB5B7A">
              <w:rPr>
                <w:spacing w:val="-4"/>
                <w:szCs w:val="24"/>
              </w:rPr>
              <w:t>1.1.3. Vocabulary: food and restaurants</w:t>
            </w:r>
            <w:r>
              <w:rPr>
                <w:spacing w:val="-4"/>
                <w:szCs w:val="24"/>
              </w:rPr>
              <w:t>: Teachers ask students to do the exercises in Vocabulary bank “Food and restaurants”(p.144), then check and explain necessary words or expressions</w:t>
            </w:r>
            <w:r w:rsidRPr="00FB5B7A">
              <w:rPr>
                <w:spacing w:val="-4"/>
                <w:szCs w:val="24"/>
              </w:rPr>
              <w:t xml:space="preserve"> </w:t>
            </w:r>
          </w:p>
          <w:p w14:paraId="01CDF9CA" w14:textId="77777777" w:rsidR="00ED228F" w:rsidRPr="00FB5B7A" w:rsidRDefault="00ED228F" w:rsidP="007D4A24">
            <w:pPr>
              <w:spacing w:after="0"/>
              <w:rPr>
                <w:spacing w:val="-4"/>
                <w:szCs w:val="24"/>
              </w:rPr>
            </w:pPr>
            <w:r w:rsidRPr="00FB5B7A">
              <w:rPr>
                <w:spacing w:val="-4"/>
                <w:szCs w:val="24"/>
              </w:rPr>
              <w:t>1.1.4. Pronunciation : /</w:t>
            </w:r>
            <w:r w:rsidRPr="00FB5B7A">
              <w:rPr>
                <w:szCs w:val="24"/>
              </w:rPr>
              <w:t>ʊ/ and /u:/, understanding phonetics</w:t>
            </w:r>
            <w:r>
              <w:rPr>
                <w:szCs w:val="24"/>
              </w:rPr>
              <w:t>: Teachers play track 1.2 and ask students to listen and do the task.</w:t>
            </w:r>
            <w:r w:rsidRPr="00FB5B7A">
              <w:rPr>
                <w:szCs w:val="24"/>
              </w:rPr>
              <w:t xml:space="preserve"> </w:t>
            </w:r>
          </w:p>
          <w:p w14:paraId="55F46C82" w14:textId="77777777" w:rsidR="00ED228F" w:rsidRPr="00FB5B7A" w:rsidRDefault="00ED228F" w:rsidP="007D4A24">
            <w:pPr>
              <w:spacing w:after="0"/>
              <w:rPr>
                <w:spacing w:val="-4"/>
                <w:szCs w:val="24"/>
              </w:rPr>
            </w:pPr>
            <w:r w:rsidRPr="00FB5B7A">
              <w:rPr>
                <w:spacing w:val="-4"/>
                <w:szCs w:val="24"/>
              </w:rPr>
              <w:t>1.1.5. Listening</w:t>
            </w:r>
            <w:r>
              <w:rPr>
                <w:spacing w:val="-4"/>
                <w:szCs w:val="24"/>
              </w:rPr>
              <w:t>: Teachers play track 1.5, then ask students to listen and answer the questions</w:t>
            </w:r>
            <w:r w:rsidRPr="00FB5B7A">
              <w:rPr>
                <w:spacing w:val="-4"/>
                <w:szCs w:val="24"/>
              </w:rPr>
              <w:t xml:space="preserve"> </w:t>
            </w:r>
          </w:p>
          <w:p w14:paraId="1CF3A4ED" w14:textId="77777777" w:rsidR="00ED228F" w:rsidRPr="00FB5B7A" w:rsidRDefault="00ED228F" w:rsidP="007D4A24">
            <w:pPr>
              <w:spacing w:before="60" w:after="0"/>
              <w:ind w:left="-108"/>
              <w:rPr>
                <w:i/>
                <w:szCs w:val="24"/>
              </w:rPr>
            </w:pPr>
            <w:r w:rsidRPr="00FB5B7A">
              <w:rPr>
                <w:spacing w:val="-4"/>
                <w:szCs w:val="24"/>
              </w:rPr>
              <w:t xml:space="preserve">  1.1.6. Speaking</w:t>
            </w:r>
            <w:r>
              <w:rPr>
                <w:spacing w:val="-4"/>
                <w:szCs w:val="24"/>
              </w:rPr>
              <w:t>: Teachers ask students to work in groups, choose one statement to discuss</w:t>
            </w:r>
          </w:p>
          <w:p w14:paraId="4A0ADF94" w14:textId="77777777" w:rsidR="00ED228F" w:rsidRPr="00130916" w:rsidRDefault="00ED228F" w:rsidP="007D4A24">
            <w:pPr>
              <w:spacing w:before="60" w:after="0"/>
              <w:ind w:left="-108"/>
              <w:rPr>
                <w:i/>
                <w:szCs w:val="24"/>
              </w:rPr>
            </w:pPr>
            <w:r w:rsidRPr="00130916">
              <w:rPr>
                <w:i/>
                <w:szCs w:val="24"/>
              </w:rPr>
              <w:t>Học ở lớp:</w:t>
            </w:r>
          </w:p>
          <w:p w14:paraId="1E30158C" w14:textId="77777777" w:rsidR="00ED228F" w:rsidRPr="00130916" w:rsidRDefault="00ED228F" w:rsidP="007D4A24">
            <w:pPr>
              <w:spacing w:before="60" w:after="0"/>
              <w:ind w:left="-108"/>
              <w:rPr>
                <w:rFonts w:eastAsia="Times New Roman"/>
                <w:color w:val="000000"/>
                <w:szCs w:val="24"/>
              </w:rPr>
            </w:pPr>
            <w:r w:rsidRPr="00130916">
              <w:rPr>
                <w:i/>
                <w:szCs w:val="24"/>
              </w:rPr>
              <w:t>-</w:t>
            </w:r>
            <w:r w:rsidRPr="00130916">
              <w:rPr>
                <w:szCs w:val="24"/>
              </w:rPr>
              <w:t xml:space="preserve"> </w:t>
            </w:r>
            <w:r>
              <w:rPr>
                <w:rFonts w:eastAsia="Times New Roman"/>
                <w:color w:val="000000"/>
                <w:szCs w:val="24"/>
              </w:rPr>
              <w:t>Reading &amp; Speaking</w:t>
            </w:r>
            <w:r w:rsidRPr="00130916">
              <w:rPr>
                <w:rFonts w:eastAsia="Times New Roman"/>
                <w:color w:val="000000"/>
                <w:szCs w:val="24"/>
              </w:rPr>
              <w:t xml:space="preserve">: </w:t>
            </w:r>
            <w:r>
              <w:rPr>
                <w:rFonts w:eastAsia="Times New Roman"/>
                <w:color w:val="000000"/>
                <w:szCs w:val="24"/>
              </w:rPr>
              <w:t>Read the two texts of twwo women talking about their relationship with food and match the questions with the right answers.</w:t>
            </w:r>
          </w:p>
          <w:p w14:paraId="35B75B1A" w14:textId="77777777" w:rsidR="00ED228F" w:rsidRPr="00130916" w:rsidRDefault="00ED228F" w:rsidP="007D4A24">
            <w:pPr>
              <w:spacing w:before="60" w:after="0"/>
              <w:ind w:left="-108"/>
              <w:rPr>
                <w:szCs w:val="24"/>
              </w:rPr>
            </w:pPr>
            <w:r w:rsidRPr="00130916">
              <w:rPr>
                <w:i/>
                <w:szCs w:val="24"/>
              </w:rPr>
              <w:lastRenderedPageBreak/>
              <w:t>-</w:t>
            </w:r>
            <w:r w:rsidRPr="00130916">
              <w:rPr>
                <w:szCs w:val="24"/>
              </w:rPr>
              <w:t xml:space="preserve"> Grammar: Do exercises on </w:t>
            </w:r>
            <w:r>
              <w:rPr>
                <w:szCs w:val="24"/>
              </w:rPr>
              <w:t>present tenses (simple and continuous, action and non-action verbs)</w:t>
            </w:r>
          </w:p>
          <w:p w14:paraId="562EB39C" w14:textId="77777777" w:rsidR="00ED228F" w:rsidRPr="00130916" w:rsidRDefault="00ED228F" w:rsidP="007D4A24">
            <w:pPr>
              <w:spacing w:before="60" w:after="0"/>
              <w:ind w:left="-108"/>
              <w:rPr>
                <w:szCs w:val="24"/>
              </w:rPr>
            </w:pPr>
            <w:r w:rsidRPr="00130916">
              <w:rPr>
                <w:i/>
                <w:szCs w:val="24"/>
              </w:rPr>
              <w:t>-</w:t>
            </w:r>
            <w:r w:rsidRPr="00130916">
              <w:rPr>
                <w:szCs w:val="24"/>
              </w:rPr>
              <w:t xml:space="preserve"> Vocabulary: Do exercises on </w:t>
            </w:r>
            <w:r>
              <w:rPr>
                <w:szCs w:val="24"/>
              </w:rPr>
              <w:t>food and restaurants</w:t>
            </w:r>
          </w:p>
          <w:p w14:paraId="58AD463B" w14:textId="77777777" w:rsidR="00ED228F" w:rsidRDefault="00ED228F" w:rsidP="007D4A24">
            <w:pPr>
              <w:spacing w:before="60" w:after="0"/>
              <w:ind w:left="-108"/>
              <w:rPr>
                <w:szCs w:val="24"/>
              </w:rPr>
            </w:pPr>
            <w:r w:rsidRPr="00130916">
              <w:rPr>
                <w:szCs w:val="24"/>
              </w:rPr>
              <w:t xml:space="preserve">- </w:t>
            </w:r>
            <w:r>
              <w:rPr>
                <w:szCs w:val="24"/>
              </w:rPr>
              <w:t>Listening</w:t>
            </w:r>
            <w:r w:rsidRPr="00130916">
              <w:rPr>
                <w:szCs w:val="24"/>
              </w:rPr>
              <w:t xml:space="preserve">: </w:t>
            </w:r>
            <w:r>
              <w:rPr>
                <w:szCs w:val="24"/>
              </w:rPr>
              <w:t>Listen and answer the questions</w:t>
            </w:r>
          </w:p>
          <w:p w14:paraId="0A6C281E" w14:textId="77777777" w:rsidR="00ED228F" w:rsidRPr="00130916" w:rsidRDefault="00ED228F" w:rsidP="007D4A24">
            <w:pPr>
              <w:spacing w:before="60" w:after="0"/>
              <w:ind w:left="-108"/>
              <w:rPr>
                <w:szCs w:val="24"/>
              </w:rPr>
            </w:pPr>
            <w:r>
              <w:rPr>
                <w:szCs w:val="24"/>
              </w:rPr>
              <w:t>- Speaking: Work in pairs and discuss six topics</w:t>
            </w:r>
          </w:p>
          <w:p w14:paraId="724BC2D7" w14:textId="77777777" w:rsidR="00ED228F" w:rsidRPr="00130916" w:rsidRDefault="00ED228F" w:rsidP="007D4A24">
            <w:pPr>
              <w:spacing w:before="60" w:after="0"/>
              <w:ind w:left="-108"/>
              <w:rPr>
                <w:szCs w:val="24"/>
              </w:rPr>
            </w:pPr>
            <w:r w:rsidRPr="00130916">
              <w:rPr>
                <w:i/>
                <w:szCs w:val="24"/>
              </w:rPr>
              <w:t xml:space="preserve">Học ở nhà: </w:t>
            </w:r>
            <w:r w:rsidRPr="00130916">
              <w:rPr>
                <w:szCs w:val="24"/>
              </w:rPr>
              <w:t>Do exercises in workbook</w:t>
            </w:r>
          </w:p>
          <w:p w14:paraId="5F7E97EE" w14:textId="77777777" w:rsidR="00ED228F" w:rsidRPr="00130916" w:rsidRDefault="00ED228F" w:rsidP="007D4A24">
            <w:pPr>
              <w:spacing w:before="60" w:after="0"/>
              <w:ind w:left="-108"/>
              <w:rPr>
                <w:szCs w:val="24"/>
              </w:rPr>
            </w:pPr>
            <w:r w:rsidRPr="00130916">
              <w:rPr>
                <w:szCs w:val="24"/>
              </w:rPr>
              <w:t xml:space="preserve">- </w:t>
            </w:r>
            <w:r w:rsidRPr="00FB5B7A">
              <w:rPr>
                <w:color w:val="000000"/>
                <w:szCs w:val="24"/>
              </w:rPr>
              <w:t>Food: fuel or pleasure? – Workbook</w:t>
            </w:r>
          </w:p>
        </w:tc>
        <w:tc>
          <w:tcPr>
            <w:tcW w:w="1128" w:type="dxa"/>
          </w:tcPr>
          <w:p w14:paraId="16977FF9" w14:textId="77777777" w:rsidR="00ED228F" w:rsidRPr="00130916" w:rsidRDefault="00ED228F" w:rsidP="007D4A24">
            <w:pPr>
              <w:spacing w:before="60" w:after="0"/>
              <w:ind w:left="-108"/>
              <w:jc w:val="center"/>
              <w:rPr>
                <w:i/>
                <w:szCs w:val="24"/>
              </w:rPr>
            </w:pPr>
          </w:p>
          <w:p w14:paraId="4D152642" w14:textId="77777777" w:rsidR="00ED228F" w:rsidRPr="00130916" w:rsidRDefault="00ED228F" w:rsidP="007D4A24">
            <w:pPr>
              <w:jc w:val="center"/>
              <w:rPr>
                <w:szCs w:val="24"/>
              </w:rPr>
            </w:pPr>
          </w:p>
          <w:p w14:paraId="3F6991A9" w14:textId="77777777" w:rsidR="00ED228F" w:rsidRPr="00130916" w:rsidRDefault="00ED228F" w:rsidP="007D4A24">
            <w:pPr>
              <w:jc w:val="center"/>
              <w:rPr>
                <w:szCs w:val="24"/>
              </w:rPr>
            </w:pPr>
          </w:p>
          <w:p w14:paraId="5005D882" w14:textId="77777777" w:rsidR="00ED228F" w:rsidRPr="00130916" w:rsidRDefault="00ED228F" w:rsidP="007D4A24">
            <w:pPr>
              <w:jc w:val="center"/>
              <w:rPr>
                <w:szCs w:val="24"/>
              </w:rPr>
            </w:pPr>
          </w:p>
          <w:p w14:paraId="0B4FE472" w14:textId="77777777" w:rsidR="00ED228F" w:rsidRPr="00130916" w:rsidRDefault="00ED228F" w:rsidP="007D4A24">
            <w:pPr>
              <w:jc w:val="center"/>
              <w:rPr>
                <w:szCs w:val="24"/>
              </w:rPr>
            </w:pPr>
          </w:p>
          <w:p w14:paraId="12FBAE80" w14:textId="77777777" w:rsidR="00ED228F" w:rsidRPr="00130916" w:rsidRDefault="00ED228F" w:rsidP="007D4A24">
            <w:pPr>
              <w:jc w:val="center"/>
              <w:rPr>
                <w:szCs w:val="24"/>
              </w:rPr>
            </w:pPr>
          </w:p>
          <w:p w14:paraId="5C622A1B" w14:textId="77777777" w:rsidR="00ED228F" w:rsidRPr="00130916" w:rsidRDefault="00ED228F" w:rsidP="007D4A24">
            <w:pPr>
              <w:jc w:val="center"/>
              <w:rPr>
                <w:szCs w:val="24"/>
              </w:rPr>
            </w:pPr>
            <w:r w:rsidRPr="00130916">
              <w:rPr>
                <w:szCs w:val="24"/>
              </w:rPr>
              <w:t>X</w:t>
            </w:r>
            <w:r>
              <w:rPr>
                <w:szCs w:val="24"/>
              </w:rPr>
              <w:t>2, X3, X4, Y</w:t>
            </w:r>
          </w:p>
        </w:tc>
      </w:tr>
      <w:tr w:rsidR="00ED228F" w:rsidRPr="00130916" w14:paraId="224EAAF9" w14:textId="77777777" w:rsidTr="007D4A24">
        <w:tc>
          <w:tcPr>
            <w:tcW w:w="2932" w:type="dxa"/>
          </w:tcPr>
          <w:p w14:paraId="4EA30BB4" w14:textId="77777777" w:rsidR="00ED228F" w:rsidRPr="00FB5B7A" w:rsidRDefault="00ED228F" w:rsidP="007D4A24">
            <w:pPr>
              <w:spacing w:after="0"/>
              <w:rPr>
                <w:i/>
                <w:color w:val="000000"/>
                <w:szCs w:val="24"/>
              </w:rPr>
            </w:pPr>
            <w:r w:rsidRPr="00FB5B7A">
              <w:rPr>
                <w:i/>
                <w:color w:val="000000"/>
                <w:szCs w:val="24"/>
              </w:rPr>
              <w:t xml:space="preserve">1. 2.  If you really want to win, cheat </w:t>
            </w:r>
          </w:p>
          <w:p w14:paraId="6004D48D" w14:textId="77777777" w:rsidR="00ED228F" w:rsidRPr="00130916" w:rsidRDefault="00ED228F" w:rsidP="007D4A24">
            <w:pPr>
              <w:spacing w:before="60" w:after="0"/>
              <w:rPr>
                <w:i/>
                <w:szCs w:val="24"/>
              </w:rPr>
            </w:pPr>
            <w:r w:rsidRPr="00130916">
              <w:rPr>
                <w:i/>
                <w:color w:val="000000"/>
                <w:szCs w:val="24"/>
              </w:rPr>
              <w:t xml:space="preserve"> (</w:t>
            </w:r>
            <w:r>
              <w:rPr>
                <w:i/>
                <w:color w:val="000000"/>
                <w:szCs w:val="24"/>
              </w:rPr>
              <w:t>1</w:t>
            </w:r>
            <w:r w:rsidRPr="00130916">
              <w:rPr>
                <w:i/>
                <w:color w:val="000000"/>
                <w:szCs w:val="24"/>
              </w:rPr>
              <w:t>B)</w:t>
            </w:r>
          </w:p>
        </w:tc>
        <w:tc>
          <w:tcPr>
            <w:tcW w:w="810" w:type="dxa"/>
            <w:vAlign w:val="center"/>
          </w:tcPr>
          <w:p w14:paraId="345B0F19" w14:textId="77777777" w:rsidR="00ED228F" w:rsidRPr="00130916" w:rsidRDefault="00ED228F" w:rsidP="007D4A24">
            <w:pPr>
              <w:spacing w:before="60" w:after="0"/>
              <w:ind w:left="-108"/>
              <w:jc w:val="center"/>
              <w:rPr>
                <w:b/>
                <w:szCs w:val="24"/>
              </w:rPr>
            </w:pPr>
            <w:r>
              <w:rPr>
                <w:b/>
                <w:szCs w:val="24"/>
              </w:rPr>
              <w:t>4,0</w:t>
            </w:r>
          </w:p>
        </w:tc>
        <w:tc>
          <w:tcPr>
            <w:tcW w:w="1350" w:type="dxa"/>
            <w:vAlign w:val="center"/>
          </w:tcPr>
          <w:p w14:paraId="245EFED0" w14:textId="77777777" w:rsidR="00ED228F" w:rsidRPr="00130916" w:rsidRDefault="00ED228F" w:rsidP="007D4A24">
            <w:pPr>
              <w:spacing w:before="60" w:after="0"/>
              <w:ind w:left="-108"/>
              <w:jc w:val="center"/>
              <w:rPr>
                <w:szCs w:val="24"/>
              </w:rPr>
            </w:pPr>
            <w:r w:rsidRPr="00130916">
              <w:rPr>
                <w:szCs w:val="24"/>
                <w:lang w:val="pt-BR"/>
              </w:rPr>
              <w:t>G1.1, G1.2, G1.3, G2.1, G2.2, G2.3, G3.1, G3.2, G3.3, G5.1, G5.2</w:t>
            </w:r>
          </w:p>
        </w:tc>
        <w:tc>
          <w:tcPr>
            <w:tcW w:w="3420" w:type="dxa"/>
          </w:tcPr>
          <w:p w14:paraId="6B622509" w14:textId="77777777" w:rsidR="00ED228F" w:rsidRPr="00130916" w:rsidRDefault="00ED228F" w:rsidP="007D4A24">
            <w:pPr>
              <w:spacing w:before="60" w:after="0"/>
              <w:ind w:left="-108"/>
              <w:rPr>
                <w:i/>
                <w:szCs w:val="24"/>
              </w:rPr>
            </w:pPr>
            <w:r w:rsidRPr="00130916">
              <w:rPr>
                <w:i/>
                <w:szCs w:val="24"/>
              </w:rPr>
              <w:t>Dạy:</w:t>
            </w:r>
          </w:p>
          <w:p w14:paraId="2F33C24E" w14:textId="77777777" w:rsidR="00ED228F" w:rsidRPr="00FB5B7A" w:rsidRDefault="00ED228F" w:rsidP="007D4A24">
            <w:pPr>
              <w:spacing w:after="0"/>
              <w:rPr>
                <w:color w:val="000000"/>
                <w:spacing w:val="-4"/>
                <w:szCs w:val="24"/>
              </w:rPr>
            </w:pPr>
            <w:r w:rsidRPr="00FB5B7A">
              <w:rPr>
                <w:color w:val="000000"/>
                <w:spacing w:val="-4"/>
                <w:szCs w:val="24"/>
              </w:rPr>
              <w:t>1.2.1. Grammar: past tens</w:t>
            </w:r>
            <w:r>
              <w:rPr>
                <w:color w:val="000000"/>
                <w:spacing w:val="-4"/>
                <w:szCs w:val="24"/>
              </w:rPr>
              <w:t>es: simple, continuous, perfect: teachers teach the use of past tenses, then ask students to do the exercises in Grammar bank 1B (p.130)</w:t>
            </w:r>
          </w:p>
          <w:p w14:paraId="6FB203DF" w14:textId="77777777" w:rsidR="00ED228F" w:rsidRPr="00FB5B7A" w:rsidRDefault="00ED228F" w:rsidP="007D4A24">
            <w:pPr>
              <w:spacing w:after="0"/>
              <w:rPr>
                <w:color w:val="000000"/>
                <w:spacing w:val="-4"/>
                <w:szCs w:val="24"/>
              </w:rPr>
            </w:pPr>
            <w:r w:rsidRPr="00FB5B7A">
              <w:rPr>
                <w:color w:val="000000"/>
                <w:spacing w:val="-4"/>
                <w:szCs w:val="24"/>
              </w:rPr>
              <w:t xml:space="preserve">1.2.2. Speaking </w:t>
            </w:r>
            <w:r>
              <w:rPr>
                <w:color w:val="000000"/>
                <w:spacing w:val="-4"/>
                <w:szCs w:val="24"/>
              </w:rPr>
              <w:t>1: Teacher ask students to work in small groups, choose one topic, make outline, then make up a complete story</w:t>
            </w:r>
          </w:p>
          <w:p w14:paraId="1B4B848A" w14:textId="77777777" w:rsidR="00ED228F" w:rsidRPr="00FB5B7A" w:rsidRDefault="00ED228F" w:rsidP="007D4A24">
            <w:pPr>
              <w:spacing w:after="0"/>
              <w:rPr>
                <w:color w:val="000000"/>
                <w:spacing w:val="-4"/>
                <w:szCs w:val="24"/>
              </w:rPr>
            </w:pPr>
            <w:r w:rsidRPr="00FB5B7A">
              <w:rPr>
                <w:color w:val="000000"/>
                <w:spacing w:val="-4"/>
                <w:szCs w:val="24"/>
              </w:rPr>
              <w:t>1.2.3. Listening</w:t>
            </w:r>
            <w:r>
              <w:rPr>
                <w:color w:val="000000"/>
                <w:spacing w:val="-4"/>
                <w:szCs w:val="24"/>
              </w:rPr>
              <w:t>: Teachers play track 1.6, then ask students to listen and choose the correct answer</w:t>
            </w:r>
            <w:r w:rsidRPr="00FB5B7A">
              <w:rPr>
                <w:color w:val="000000"/>
                <w:spacing w:val="-4"/>
                <w:szCs w:val="24"/>
              </w:rPr>
              <w:t xml:space="preserve"> </w:t>
            </w:r>
          </w:p>
          <w:p w14:paraId="3B2865CB" w14:textId="77777777" w:rsidR="00ED228F" w:rsidRPr="00FB5B7A" w:rsidRDefault="00ED228F" w:rsidP="007D4A24">
            <w:pPr>
              <w:spacing w:after="0"/>
              <w:rPr>
                <w:color w:val="000000"/>
                <w:spacing w:val="-4"/>
                <w:szCs w:val="24"/>
              </w:rPr>
            </w:pPr>
            <w:r w:rsidRPr="00FB5B7A">
              <w:rPr>
                <w:color w:val="000000"/>
                <w:spacing w:val="-4"/>
                <w:szCs w:val="24"/>
              </w:rPr>
              <w:t>1.2.4. Vocabulary: sport</w:t>
            </w:r>
            <w:r>
              <w:rPr>
                <w:color w:val="000000"/>
                <w:spacing w:val="-4"/>
                <w:szCs w:val="24"/>
              </w:rPr>
              <w:t>s: Teachers ask students to do the exercises in Vocabulary bank “Sports” (p.145)</w:t>
            </w:r>
            <w:r w:rsidRPr="00FB5B7A">
              <w:rPr>
                <w:color w:val="000000"/>
                <w:spacing w:val="-4"/>
                <w:szCs w:val="24"/>
              </w:rPr>
              <w:t xml:space="preserve"> </w:t>
            </w:r>
          </w:p>
          <w:p w14:paraId="17D5F769" w14:textId="77777777" w:rsidR="00ED228F" w:rsidRPr="00FB5B7A" w:rsidRDefault="00ED228F" w:rsidP="007D4A24">
            <w:pPr>
              <w:spacing w:after="0"/>
              <w:rPr>
                <w:color w:val="000000"/>
                <w:spacing w:val="-4"/>
                <w:szCs w:val="24"/>
              </w:rPr>
            </w:pPr>
            <w:r w:rsidRPr="00FB5B7A">
              <w:rPr>
                <w:color w:val="000000"/>
                <w:spacing w:val="-4"/>
                <w:szCs w:val="24"/>
              </w:rPr>
              <w:t>1.2.5. Pronunciation: /</w:t>
            </w:r>
            <w:r w:rsidRPr="00FB5B7A">
              <w:rPr>
                <w:color w:val="333333"/>
                <w:szCs w:val="24"/>
              </w:rPr>
              <w:t xml:space="preserve"> ɔ:/ and / ɜ:/</w:t>
            </w:r>
            <w:r>
              <w:rPr>
                <w:color w:val="333333"/>
                <w:szCs w:val="24"/>
              </w:rPr>
              <w:t>: Teachers play track 1.7, then ask students to listen and do the task.</w:t>
            </w:r>
          </w:p>
          <w:p w14:paraId="068148BF" w14:textId="77777777" w:rsidR="00ED228F" w:rsidRPr="00FB5B7A" w:rsidRDefault="00ED228F" w:rsidP="007D4A24">
            <w:pPr>
              <w:spacing w:after="0"/>
              <w:rPr>
                <w:color w:val="000000"/>
                <w:spacing w:val="-4"/>
                <w:szCs w:val="24"/>
              </w:rPr>
            </w:pPr>
            <w:r w:rsidRPr="00FB5B7A">
              <w:rPr>
                <w:color w:val="000000"/>
                <w:spacing w:val="-4"/>
                <w:szCs w:val="24"/>
              </w:rPr>
              <w:t xml:space="preserve">1.2.6. Speaking </w:t>
            </w:r>
            <w:r>
              <w:rPr>
                <w:color w:val="000000"/>
                <w:spacing w:val="-4"/>
                <w:szCs w:val="24"/>
              </w:rPr>
              <w:t>2: Teachers ask students to work in pairs, take turns to ask and asnwer the questions in the questionnaire.</w:t>
            </w:r>
          </w:p>
          <w:p w14:paraId="28D07372" w14:textId="77777777" w:rsidR="00ED228F" w:rsidRPr="00FB5B7A" w:rsidRDefault="00ED228F" w:rsidP="007D4A24">
            <w:pPr>
              <w:spacing w:before="60" w:after="0"/>
              <w:ind w:left="-108"/>
              <w:rPr>
                <w:szCs w:val="24"/>
              </w:rPr>
            </w:pPr>
            <w:r w:rsidRPr="00FB5B7A">
              <w:rPr>
                <w:color w:val="000000"/>
                <w:spacing w:val="-4"/>
                <w:szCs w:val="24"/>
              </w:rPr>
              <w:t xml:space="preserve">  1.2.7. Reading: When you  hear the final whistle</w:t>
            </w:r>
            <w:r>
              <w:rPr>
                <w:color w:val="000000"/>
                <w:spacing w:val="-4"/>
                <w:szCs w:val="24"/>
              </w:rPr>
              <w:t>: Teachers ask students to read the text and do the tasks, then check</w:t>
            </w:r>
          </w:p>
          <w:p w14:paraId="5FE9AEC2" w14:textId="77777777" w:rsidR="00ED228F" w:rsidRPr="00130916" w:rsidRDefault="00ED228F" w:rsidP="007D4A24">
            <w:pPr>
              <w:spacing w:before="60" w:after="0"/>
              <w:ind w:left="-108"/>
              <w:rPr>
                <w:i/>
                <w:szCs w:val="24"/>
              </w:rPr>
            </w:pPr>
            <w:r w:rsidRPr="00130916">
              <w:rPr>
                <w:i/>
                <w:szCs w:val="24"/>
              </w:rPr>
              <w:t>Học ở lớp:</w:t>
            </w:r>
          </w:p>
          <w:p w14:paraId="22E23A38" w14:textId="77777777" w:rsidR="00ED228F" w:rsidRPr="00130916" w:rsidRDefault="00ED228F" w:rsidP="007D4A24">
            <w:pPr>
              <w:spacing w:before="60" w:after="0"/>
              <w:ind w:left="-108"/>
              <w:rPr>
                <w:szCs w:val="24"/>
              </w:rPr>
            </w:pPr>
            <w:r w:rsidRPr="00130916">
              <w:rPr>
                <w:szCs w:val="24"/>
              </w:rPr>
              <w:lastRenderedPageBreak/>
              <w:t xml:space="preserve">- Grammar: Do exercises on </w:t>
            </w:r>
            <w:r>
              <w:rPr>
                <w:szCs w:val="24"/>
              </w:rPr>
              <w:t>past tenses</w:t>
            </w:r>
          </w:p>
          <w:p w14:paraId="5BE045D7" w14:textId="77777777" w:rsidR="00ED228F" w:rsidRDefault="00ED228F" w:rsidP="007D4A24">
            <w:pPr>
              <w:spacing w:before="60" w:after="0"/>
              <w:ind w:left="-108"/>
              <w:rPr>
                <w:szCs w:val="24"/>
              </w:rPr>
            </w:pPr>
            <w:r w:rsidRPr="00130916">
              <w:rPr>
                <w:szCs w:val="24"/>
              </w:rPr>
              <w:t>- Speaking</w:t>
            </w:r>
            <w:r>
              <w:rPr>
                <w:szCs w:val="24"/>
              </w:rPr>
              <w:t xml:space="preserve"> 1</w:t>
            </w:r>
            <w:r w:rsidRPr="00130916">
              <w:rPr>
                <w:szCs w:val="24"/>
              </w:rPr>
              <w:t xml:space="preserve">: </w:t>
            </w:r>
            <w:r>
              <w:rPr>
                <w:szCs w:val="24"/>
              </w:rPr>
              <w:t>Work in groups or pairs to tell a story based on suggested questions.</w:t>
            </w:r>
          </w:p>
          <w:p w14:paraId="45E43E98" w14:textId="77777777" w:rsidR="00ED228F" w:rsidRDefault="00ED228F" w:rsidP="007D4A24">
            <w:pPr>
              <w:spacing w:before="60" w:after="0"/>
              <w:ind w:left="-108"/>
              <w:rPr>
                <w:szCs w:val="24"/>
              </w:rPr>
            </w:pPr>
            <w:r>
              <w:rPr>
                <w:szCs w:val="24"/>
              </w:rPr>
              <w:t>- Listening: Listen to an interview with a former Champions League referee and choose the correct answer.</w:t>
            </w:r>
          </w:p>
          <w:p w14:paraId="60421FDD" w14:textId="77777777" w:rsidR="00ED228F" w:rsidRDefault="00ED228F" w:rsidP="007D4A24">
            <w:pPr>
              <w:spacing w:before="60" w:after="0"/>
              <w:ind w:left="-108"/>
              <w:rPr>
                <w:szCs w:val="24"/>
              </w:rPr>
            </w:pPr>
            <w:r>
              <w:rPr>
                <w:szCs w:val="24"/>
              </w:rPr>
              <w:t>- Vocabulary: Do exercises on sports</w:t>
            </w:r>
          </w:p>
          <w:p w14:paraId="63CD4889" w14:textId="77777777" w:rsidR="00ED228F" w:rsidRDefault="00ED228F" w:rsidP="007D4A24">
            <w:pPr>
              <w:spacing w:before="60" w:after="0"/>
              <w:ind w:left="-108"/>
              <w:rPr>
                <w:szCs w:val="24"/>
              </w:rPr>
            </w:pPr>
            <w:r>
              <w:rPr>
                <w:szCs w:val="24"/>
              </w:rPr>
              <w:t>- Speaking 2: Work in pairs, take turn to interview each other about sports</w:t>
            </w:r>
          </w:p>
          <w:p w14:paraId="55649526" w14:textId="77777777" w:rsidR="00ED228F" w:rsidRPr="00130916" w:rsidRDefault="00ED228F" w:rsidP="007D4A24">
            <w:pPr>
              <w:spacing w:before="60" w:after="0"/>
              <w:ind w:left="-108"/>
              <w:rPr>
                <w:szCs w:val="24"/>
              </w:rPr>
            </w:pPr>
            <w:r>
              <w:rPr>
                <w:szCs w:val="24"/>
              </w:rPr>
              <w:t>- Reading: Read the text and choose the suitable topic sentences</w:t>
            </w:r>
          </w:p>
          <w:p w14:paraId="0EBAA36E"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Do exercises in workbook</w:t>
            </w:r>
          </w:p>
          <w:p w14:paraId="291C7786" w14:textId="77777777" w:rsidR="00ED228F" w:rsidRPr="00130916" w:rsidRDefault="00ED228F" w:rsidP="007D4A24">
            <w:pPr>
              <w:spacing w:before="60" w:after="0"/>
              <w:ind w:left="-108"/>
              <w:rPr>
                <w:szCs w:val="24"/>
              </w:rPr>
            </w:pPr>
            <w:r w:rsidRPr="00130916">
              <w:rPr>
                <w:szCs w:val="24"/>
              </w:rPr>
              <w:t xml:space="preserve">- </w:t>
            </w:r>
            <w:r w:rsidRPr="00554EE8">
              <w:rPr>
                <w:color w:val="000000"/>
                <w:szCs w:val="24"/>
              </w:rPr>
              <w:t>If you really want to win, cheat</w:t>
            </w:r>
          </w:p>
          <w:p w14:paraId="44220AE0" w14:textId="77777777" w:rsidR="00ED228F" w:rsidRPr="00130916" w:rsidRDefault="00ED228F" w:rsidP="007D4A24">
            <w:pPr>
              <w:spacing w:before="60" w:after="0"/>
              <w:ind w:left="-108"/>
              <w:rPr>
                <w:szCs w:val="24"/>
              </w:rPr>
            </w:pPr>
          </w:p>
        </w:tc>
        <w:tc>
          <w:tcPr>
            <w:tcW w:w="1128" w:type="dxa"/>
          </w:tcPr>
          <w:p w14:paraId="6907F9E1" w14:textId="77777777" w:rsidR="00ED228F" w:rsidRPr="00130916" w:rsidRDefault="00ED228F" w:rsidP="007D4A24">
            <w:pPr>
              <w:spacing w:before="60" w:after="0"/>
              <w:ind w:left="-108"/>
              <w:rPr>
                <w:szCs w:val="24"/>
              </w:rPr>
            </w:pPr>
          </w:p>
          <w:p w14:paraId="720A2A04" w14:textId="77777777" w:rsidR="00ED228F" w:rsidRPr="00130916" w:rsidRDefault="00ED228F" w:rsidP="007D4A24">
            <w:pPr>
              <w:spacing w:before="60" w:after="0"/>
              <w:ind w:left="-108"/>
              <w:rPr>
                <w:szCs w:val="24"/>
              </w:rPr>
            </w:pPr>
          </w:p>
          <w:p w14:paraId="0AFAD045" w14:textId="77777777" w:rsidR="00ED228F" w:rsidRPr="00130916" w:rsidRDefault="00ED228F" w:rsidP="007D4A24">
            <w:pPr>
              <w:spacing w:before="60" w:after="0"/>
              <w:ind w:left="-108"/>
              <w:rPr>
                <w:szCs w:val="24"/>
              </w:rPr>
            </w:pPr>
          </w:p>
          <w:p w14:paraId="5314A16F" w14:textId="77777777" w:rsidR="00ED228F" w:rsidRPr="00130916" w:rsidRDefault="00ED228F" w:rsidP="007D4A24">
            <w:pPr>
              <w:spacing w:before="60" w:after="0"/>
              <w:ind w:left="-108"/>
              <w:rPr>
                <w:szCs w:val="24"/>
              </w:rPr>
            </w:pPr>
          </w:p>
          <w:p w14:paraId="59820C45" w14:textId="77777777" w:rsidR="00ED228F" w:rsidRPr="00130916" w:rsidRDefault="00ED228F" w:rsidP="007D4A24">
            <w:pPr>
              <w:spacing w:before="60" w:after="0"/>
              <w:ind w:left="-108"/>
              <w:rPr>
                <w:szCs w:val="24"/>
              </w:rPr>
            </w:pPr>
          </w:p>
          <w:p w14:paraId="6D1D90F3" w14:textId="77777777" w:rsidR="00ED228F" w:rsidRPr="00130916" w:rsidRDefault="00ED228F" w:rsidP="007D4A24">
            <w:pPr>
              <w:spacing w:before="60" w:after="0"/>
              <w:ind w:left="-108"/>
              <w:jc w:val="center"/>
              <w:rPr>
                <w:i/>
                <w:szCs w:val="24"/>
              </w:rPr>
            </w:pPr>
            <w:r w:rsidRPr="00130916">
              <w:rPr>
                <w:szCs w:val="24"/>
              </w:rPr>
              <w:t>X</w:t>
            </w:r>
            <w:r>
              <w:rPr>
                <w:szCs w:val="24"/>
              </w:rPr>
              <w:t>2, X3, X4, Y</w:t>
            </w:r>
          </w:p>
        </w:tc>
      </w:tr>
      <w:tr w:rsidR="00ED228F" w:rsidRPr="00130916" w14:paraId="5FC651AA" w14:textId="77777777" w:rsidTr="007D4A24">
        <w:tc>
          <w:tcPr>
            <w:tcW w:w="2932" w:type="dxa"/>
          </w:tcPr>
          <w:p w14:paraId="3F01CD20" w14:textId="77777777" w:rsidR="00ED228F" w:rsidRPr="00130916" w:rsidRDefault="00ED228F" w:rsidP="007D4A24">
            <w:pPr>
              <w:spacing w:before="60" w:after="0"/>
              <w:rPr>
                <w:szCs w:val="24"/>
              </w:rPr>
            </w:pPr>
            <w:r w:rsidRPr="00554EE8">
              <w:rPr>
                <w:i/>
                <w:color w:val="000000"/>
                <w:szCs w:val="24"/>
              </w:rPr>
              <w:t>1. 3. We are family</w:t>
            </w:r>
            <w:r>
              <w:rPr>
                <w:b/>
                <w:i/>
                <w:color w:val="000000"/>
              </w:rPr>
              <w:t xml:space="preserve"> </w:t>
            </w:r>
            <w:r w:rsidRPr="00130916">
              <w:rPr>
                <w:i/>
                <w:color w:val="000000"/>
                <w:szCs w:val="24"/>
              </w:rPr>
              <w:t>(</w:t>
            </w:r>
            <w:r>
              <w:rPr>
                <w:i/>
                <w:color w:val="000000"/>
                <w:szCs w:val="24"/>
              </w:rPr>
              <w:t>3</w:t>
            </w:r>
            <w:r w:rsidRPr="00130916">
              <w:rPr>
                <w:i/>
                <w:color w:val="000000"/>
                <w:szCs w:val="24"/>
              </w:rPr>
              <w:t>C)</w:t>
            </w:r>
          </w:p>
        </w:tc>
        <w:tc>
          <w:tcPr>
            <w:tcW w:w="810" w:type="dxa"/>
            <w:vAlign w:val="center"/>
          </w:tcPr>
          <w:p w14:paraId="43272715" w14:textId="77777777" w:rsidR="00ED228F" w:rsidRPr="00130916" w:rsidRDefault="00ED228F" w:rsidP="007D4A24">
            <w:pPr>
              <w:spacing w:before="60" w:after="0"/>
              <w:ind w:left="-108" w:firstLine="284"/>
              <w:rPr>
                <w:b/>
                <w:szCs w:val="24"/>
              </w:rPr>
            </w:pPr>
            <w:r>
              <w:rPr>
                <w:b/>
                <w:szCs w:val="24"/>
              </w:rPr>
              <w:t>4,0</w:t>
            </w:r>
          </w:p>
        </w:tc>
        <w:tc>
          <w:tcPr>
            <w:tcW w:w="1350" w:type="dxa"/>
            <w:vAlign w:val="center"/>
          </w:tcPr>
          <w:p w14:paraId="50131E07" w14:textId="77777777" w:rsidR="00ED228F" w:rsidRPr="00130916" w:rsidRDefault="00ED228F" w:rsidP="007D4A24">
            <w:pPr>
              <w:spacing w:before="60" w:after="0"/>
              <w:ind w:left="-108"/>
              <w:rPr>
                <w:szCs w:val="24"/>
              </w:rPr>
            </w:pPr>
            <w:r w:rsidRPr="00130916">
              <w:rPr>
                <w:szCs w:val="24"/>
                <w:lang w:val="pt-BR"/>
              </w:rPr>
              <w:t>G1.1, G1.2, G1.3, G2.1, G2.2, G2.3, G3.1, G3.2, G3.3, G5.1, G5.2</w:t>
            </w:r>
          </w:p>
        </w:tc>
        <w:tc>
          <w:tcPr>
            <w:tcW w:w="3420" w:type="dxa"/>
          </w:tcPr>
          <w:p w14:paraId="0873E4BD" w14:textId="77777777" w:rsidR="00ED228F" w:rsidRPr="00130916" w:rsidRDefault="00ED228F" w:rsidP="007D4A24">
            <w:pPr>
              <w:spacing w:before="60" w:after="0"/>
              <w:rPr>
                <w:i/>
                <w:szCs w:val="24"/>
              </w:rPr>
            </w:pPr>
            <w:r w:rsidRPr="00130916">
              <w:rPr>
                <w:i/>
                <w:szCs w:val="24"/>
              </w:rPr>
              <w:t>Dạy:</w:t>
            </w:r>
          </w:p>
          <w:p w14:paraId="611AD33E" w14:textId="77777777" w:rsidR="00ED228F" w:rsidRPr="00554EE8" w:rsidRDefault="00ED228F" w:rsidP="007D4A24">
            <w:pPr>
              <w:spacing w:after="0"/>
              <w:rPr>
                <w:color w:val="000000"/>
                <w:szCs w:val="24"/>
              </w:rPr>
            </w:pPr>
            <w:r w:rsidRPr="00554EE8">
              <w:rPr>
                <w:color w:val="000000"/>
                <w:spacing w:val="-4"/>
                <w:szCs w:val="24"/>
              </w:rPr>
              <w:t>1</w:t>
            </w:r>
            <w:r w:rsidRPr="00554EE8">
              <w:rPr>
                <w:color w:val="000000"/>
                <w:szCs w:val="24"/>
              </w:rPr>
              <w:t xml:space="preserve">.3.1. Vocabulary </w:t>
            </w:r>
            <w:r>
              <w:rPr>
                <w:color w:val="000000"/>
                <w:szCs w:val="24"/>
              </w:rPr>
              <w:t>&amp; Speaking: family, personality: Teachers ask students to read the text, do the vocabulary exercise to know the meanings of the words about topic “family”, then ask students to work in pairs to ask and answer about their family</w:t>
            </w:r>
          </w:p>
          <w:p w14:paraId="5D26CE49" w14:textId="77777777" w:rsidR="00ED228F" w:rsidRPr="00554EE8" w:rsidRDefault="00ED228F" w:rsidP="007D4A24">
            <w:pPr>
              <w:spacing w:after="0"/>
              <w:rPr>
                <w:color w:val="000000"/>
                <w:szCs w:val="24"/>
              </w:rPr>
            </w:pPr>
            <w:r w:rsidRPr="00554EE8">
              <w:rPr>
                <w:color w:val="000000"/>
                <w:spacing w:val="-4"/>
                <w:szCs w:val="24"/>
              </w:rPr>
              <w:t>1</w:t>
            </w:r>
            <w:r w:rsidRPr="00554EE8">
              <w:rPr>
                <w:color w:val="000000"/>
                <w:szCs w:val="24"/>
              </w:rPr>
              <w:t>.3.2. Grammar: future forms: going to, present continuous, will/shall</w:t>
            </w:r>
            <w:r>
              <w:rPr>
                <w:color w:val="000000"/>
                <w:szCs w:val="24"/>
              </w:rPr>
              <w:t>: Teachers teach the use of future forms, then ask students to do the exercises in Grammar bank 1C (p.130)</w:t>
            </w:r>
            <w:r w:rsidRPr="00554EE8">
              <w:rPr>
                <w:color w:val="000000"/>
                <w:szCs w:val="24"/>
              </w:rPr>
              <w:t xml:space="preserve"> </w:t>
            </w:r>
          </w:p>
          <w:p w14:paraId="34C49B6A" w14:textId="77777777" w:rsidR="00ED228F" w:rsidRPr="00554EE8" w:rsidRDefault="00ED228F" w:rsidP="007D4A24">
            <w:pPr>
              <w:spacing w:after="0"/>
              <w:rPr>
                <w:color w:val="000000"/>
                <w:spacing w:val="-4"/>
                <w:szCs w:val="24"/>
              </w:rPr>
            </w:pPr>
            <w:r w:rsidRPr="00554EE8">
              <w:rPr>
                <w:color w:val="000000"/>
                <w:spacing w:val="-4"/>
                <w:szCs w:val="24"/>
              </w:rPr>
              <w:t>1.3.3. Reading: We are family</w:t>
            </w:r>
            <w:r>
              <w:rPr>
                <w:color w:val="000000"/>
                <w:spacing w:val="-4"/>
                <w:szCs w:val="24"/>
              </w:rPr>
              <w:t>: Teachers ask  students to read the text and do the tasks</w:t>
            </w:r>
            <w:r w:rsidRPr="00554EE8">
              <w:rPr>
                <w:color w:val="000000"/>
                <w:spacing w:val="-4"/>
                <w:szCs w:val="24"/>
              </w:rPr>
              <w:t xml:space="preserve"> </w:t>
            </w:r>
          </w:p>
          <w:p w14:paraId="758B03A0" w14:textId="77777777" w:rsidR="00ED228F" w:rsidRPr="00554EE8" w:rsidRDefault="00ED228F" w:rsidP="007D4A24">
            <w:pPr>
              <w:spacing w:after="0"/>
              <w:rPr>
                <w:color w:val="000000"/>
                <w:spacing w:val="-4"/>
                <w:szCs w:val="24"/>
              </w:rPr>
            </w:pPr>
            <w:r w:rsidRPr="00554EE8">
              <w:rPr>
                <w:color w:val="000000"/>
                <w:spacing w:val="-4"/>
                <w:szCs w:val="24"/>
              </w:rPr>
              <w:t>1.3.</w:t>
            </w:r>
            <w:r>
              <w:rPr>
                <w:color w:val="000000"/>
                <w:spacing w:val="-4"/>
                <w:szCs w:val="24"/>
              </w:rPr>
              <w:t>4</w:t>
            </w:r>
            <w:r w:rsidRPr="00554EE8">
              <w:rPr>
                <w:color w:val="000000"/>
                <w:spacing w:val="-4"/>
                <w:szCs w:val="24"/>
              </w:rPr>
              <w:t>. Pronunciation: prefixes and suffixes</w:t>
            </w:r>
            <w:r>
              <w:rPr>
                <w:color w:val="000000"/>
                <w:spacing w:val="-4"/>
                <w:szCs w:val="24"/>
              </w:rPr>
              <w:t>: Teachers play track 1.10, then ask students to listen and do the task.</w:t>
            </w:r>
            <w:r w:rsidRPr="00554EE8">
              <w:rPr>
                <w:color w:val="000000"/>
                <w:spacing w:val="-4"/>
                <w:szCs w:val="24"/>
              </w:rPr>
              <w:t xml:space="preserve">  </w:t>
            </w:r>
          </w:p>
          <w:p w14:paraId="71171452" w14:textId="77777777" w:rsidR="00ED228F" w:rsidRPr="00554EE8" w:rsidRDefault="00ED228F" w:rsidP="007D4A24">
            <w:pPr>
              <w:spacing w:after="0"/>
              <w:rPr>
                <w:color w:val="000000"/>
                <w:spacing w:val="-4"/>
                <w:szCs w:val="24"/>
              </w:rPr>
            </w:pPr>
            <w:r w:rsidRPr="00554EE8">
              <w:rPr>
                <w:color w:val="000000"/>
                <w:spacing w:val="-4"/>
                <w:szCs w:val="24"/>
              </w:rPr>
              <w:t>1.3.</w:t>
            </w:r>
            <w:r>
              <w:rPr>
                <w:color w:val="000000"/>
                <w:spacing w:val="-4"/>
                <w:szCs w:val="24"/>
              </w:rPr>
              <w:t>5</w:t>
            </w:r>
            <w:r w:rsidRPr="00554EE8">
              <w:rPr>
                <w:color w:val="000000"/>
                <w:spacing w:val="-4"/>
                <w:szCs w:val="24"/>
              </w:rPr>
              <w:t>. Listening &amp; Speaking</w:t>
            </w:r>
            <w:r>
              <w:rPr>
                <w:color w:val="000000"/>
                <w:spacing w:val="-4"/>
                <w:szCs w:val="24"/>
              </w:rPr>
              <w:t xml:space="preserve">: Teachers play track 1.11, then ask </w:t>
            </w:r>
            <w:r>
              <w:rPr>
                <w:color w:val="000000"/>
                <w:spacing w:val="-4"/>
                <w:szCs w:val="24"/>
              </w:rPr>
              <w:lastRenderedPageBreak/>
              <w:t>students to listen and complete the table</w:t>
            </w:r>
            <w:r w:rsidRPr="00554EE8">
              <w:rPr>
                <w:color w:val="000000"/>
                <w:spacing w:val="-4"/>
                <w:szCs w:val="24"/>
              </w:rPr>
              <w:t xml:space="preserve"> </w:t>
            </w:r>
          </w:p>
          <w:p w14:paraId="1D739018" w14:textId="77777777" w:rsidR="00ED228F" w:rsidRPr="00554EE8" w:rsidRDefault="00ED228F" w:rsidP="007D4A24">
            <w:pPr>
              <w:spacing w:before="60" w:after="0"/>
              <w:rPr>
                <w:rFonts w:eastAsia="Times New Roman"/>
                <w:color w:val="000000"/>
                <w:spacing w:val="-4"/>
                <w:szCs w:val="24"/>
              </w:rPr>
            </w:pPr>
            <w:r w:rsidRPr="00554EE8">
              <w:rPr>
                <w:color w:val="000000"/>
                <w:spacing w:val="-4"/>
                <w:szCs w:val="24"/>
              </w:rPr>
              <w:t>1.3.</w:t>
            </w:r>
            <w:r>
              <w:rPr>
                <w:color w:val="000000"/>
                <w:spacing w:val="-4"/>
                <w:szCs w:val="24"/>
              </w:rPr>
              <w:t>6</w:t>
            </w:r>
            <w:r w:rsidRPr="00554EE8">
              <w:rPr>
                <w:color w:val="000000"/>
                <w:spacing w:val="-4"/>
                <w:szCs w:val="24"/>
              </w:rPr>
              <w:t>. Song: We are family</w:t>
            </w:r>
          </w:p>
          <w:p w14:paraId="756B9765" w14:textId="77777777" w:rsidR="00ED228F" w:rsidRPr="00130916" w:rsidRDefault="00ED228F" w:rsidP="007D4A24">
            <w:pPr>
              <w:spacing w:before="60" w:after="0"/>
              <w:ind w:left="-108"/>
              <w:rPr>
                <w:i/>
                <w:szCs w:val="24"/>
              </w:rPr>
            </w:pPr>
            <w:r w:rsidRPr="00130916">
              <w:rPr>
                <w:i/>
                <w:szCs w:val="24"/>
              </w:rPr>
              <w:t>Học ở lớp:</w:t>
            </w:r>
          </w:p>
          <w:p w14:paraId="3B9C041D" w14:textId="77777777" w:rsidR="00ED228F" w:rsidRDefault="00ED228F" w:rsidP="007D4A24">
            <w:pPr>
              <w:spacing w:before="60" w:after="0"/>
              <w:rPr>
                <w:rFonts w:eastAsia="Times New Roman"/>
                <w:color w:val="000000"/>
                <w:spacing w:val="-4"/>
                <w:szCs w:val="24"/>
              </w:rPr>
            </w:pPr>
            <w:r w:rsidRPr="00130916">
              <w:rPr>
                <w:rFonts w:eastAsia="Times New Roman"/>
                <w:color w:val="000000"/>
                <w:spacing w:val="-4"/>
                <w:szCs w:val="24"/>
              </w:rPr>
              <w:t xml:space="preserve">- </w:t>
            </w:r>
            <w:r>
              <w:rPr>
                <w:rFonts w:eastAsia="Times New Roman"/>
                <w:color w:val="000000"/>
                <w:spacing w:val="-4"/>
                <w:szCs w:val="24"/>
              </w:rPr>
              <w:t>Vocabulary</w:t>
            </w:r>
            <w:r w:rsidRPr="00130916">
              <w:rPr>
                <w:rFonts w:eastAsia="Times New Roman"/>
                <w:color w:val="000000"/>
                <w:spacing w:val="-4"/>
                <w:szCs w:val="24"/>
              </w:rPr>
              <w:t xml:space="preserve">: Do exercises on </w:t>
            </w:r>
            <w:r>
              <w:rPr>
                <w:rFonts w:eastAsia="Times New Roman"/>
                <w:color w:val="000000"/>
                <w:spacing w:val="-4"/>
                <w:szCs w:val="24"/>
              </w:rPr>
              <w:t>topic “family”, “personality</w:t>
            </w:r>
          </w:p>
          <w:p w14:paraId="6B56A147" w14:textId="77777777" w:rsidR="00ED228F" w:rsidRPr="00130916" w:rsidRDefault="00ED228F" w:rsidP="007D4A24">
            <w:pPr>
              <w:spacing w:before="60" w:after="0"/>
              <w:rPr>
                <w:rFonts w:eastAsia="Times New Roman"/>
                <w:color w:val="000000"/>
                <w:spacing w:val="-4"/>
                <w:szCs w:val="24"/>
              </w:rPr>
            </w:pPr>
            <w:r>
              <w:rPr>
                <w:rFonts w:eastAsia="Times New Roman"/>
                <w:color w:val="000000"/>
                <w:spacing w:val="-4"/>
                <w:szCs w:val="24"/>
              </w:rPr>
              <w:t>- Grammar: Do exercises on future forms</w:t>
            </w:r>
          </w:p>
          <w:p w14:paraId="75760B57" w14:textId="77777777" w:rsidR="00ED228F" w:rsidRDefault="00ED228F" w:rsidP="007D4A24">
            <w:pPr>
              <w:spacing w:before="60" w:after="0"/>
              <w:rPr>
                <w:rFonts w:eastAsia="Times New Roman"/>
                <w:color w:val="000000"/>
                <w:spacing w:val="-4"/>
                <w:szCs w:val="24"/>
              </w:rPr>
            </w:pPr>
            <w:r w:rsidRPr="00130916">
              <w:rPr>
                <w:rFonts w:eastAsia="Times New Roman"/>
                <w:color w:val="000000"/>
                <w:spacing w:val="-4"/>
                <w:szCs w:val="24"/>
              </w:rPr>
              <w:t>- Reading</w:t>
            </w:r>
            <w:r>
              <w:rPr>
                <w:rFonts w:eastAsia="Times New Roman"/>
                <w:color w:val="000000"/>
                <w:spacing w:val="-4"/>
                <w:szCs w:val="24"/>
              </w:rPr>
              <w:t>: Read the text “We are family” and answer the questions</w:t>
            </w:r>
            <w:r w:rsidRPr="00130916">
              <w:rPr>
                <w:rFonts w:eastAsia="Times New Roman"/>
                <w:color w:val="000000"/>
                <w:spacing w:val="-4"/>
                <w:szCs w:val="24"/>
              </w:rPr>
              <w:t xml:space="preserve"> </w:t>
            </w:r>
          </w:p>
          <w:p w14:paraId="4C9DEDD5" w14:textId="77777777" w:rsidR="00ED228F" w:rsidRPr="00130916" w:rsidRDefault="00ED228F" w:rsidP="007D4A24">
            <w:pPr>
              <w:spacing w:before="60" w:after="0"/>
              <w:rPr>
                <w:rFonts w:eastAsia="Times New Roman"/>
                <w:color w:val="000000"/>
                <w:spacing w:val="-4"/>
                <w:szCs w:val="24"/>
              </w:rPr>
            </w:pPr>
            <w:r w:rsidRPr="00130916">
              <w:rPr>
                <w:rFonts w:eastAsia="Times New Roman"/>
                <w:color w:val="000000"/>
                <w:spacing w:val="-4"/>
                <w:szCs w:val="24"/>
              </w:rPr>
              <w:t xml:space="preserve">- </w:t>
            </w:r>
            <w:r>
              <w:rPr>
                <w:rFonts w:eastAsia="Times New Roman"/>
                <w:color w:val="000000"/>
                <w:spacing w:val="-4"/>
                <w:szCs w:val="24"/>
              </w:rPr>
              <w:t>Listening: Listen to an interview and fill in the chart</w:t>
            </w:r>
          </w:p>
          <w:p w14:paraId="61B9ED80" w14:textId="77777777" w:rsidR="00ED228F" w:rsidRPr="00130916" w:rsidRDefault="00ED228F" w:rsidP="007D4A24">
            <w:pPr>
              <w:spacing w:before="60" w:after="0"/>
              <w:rPr>
                <w:szCs w:val="24"/>
              </w:rPr>
            </w:pPr>
            <w:r w:rsidRPr="00130916">
              <w:rPr>
                <w:i/>
                <w:szCs w:val="24"/>
              </w:rPr>
              <w:t>Học ở nhà:</w:t>
            </w:r>
            <w:r w:rsidRPr="00130916">
              <w:rPr>
                <w:szCs w:val="24"/>
              </w:rPr>
              <w:t xml:space="preserve"> Do exercises in workbook</w:t>
            </w:r>
          </w:p>
          <w:p w14:paraId="34D941A2" w14:textId="77777777" w:rsidR="00ED228F" w:rsidRPr="00130916" w:rsidRDefault="00ED228F" w:rsidP="007D4A24">
            <w:pPr>
              <w:spacing w:before="60" w:after="0"/>
              <w:rPr>
                <w:szCs w:val="24"/>
              </w:rPr>
            </w:pPr>
            <w:r w:rsidRPr="00130916">
              <w:rPr>
                <w:szCs w:val="24"/>
              </w:rPr>
              <w:t xml:space="preserve">- </w:t>
            </w:r>
            <w:r>
              <w:rPr>
                <w:rFonts w:eastAsia="Times New Roman"/>
                <w:color w:val="000000"/>
                <w:spacing w:val="-4"/>
                <w:szCs w:val="24"/>
              </w:rPr>
              <w:t>We are family</w:t>
            </w:r>
          </w:p>
        </w:tc>
        <w:tc>
          <w:tcPr>
            <w:tcW w:w="1128" w:type="dxa"/>
          </w:tcPr>
          <w:p w14:paraId="0DB7C08B" w14:textId="77777777" w:rsidR="00ED228F" w:rsidRPr="00130916" w:rsidRDefault="00ED228F" w:rsidP="007D4A24">
            <w:pPr>
              <w:spacing w:before="60" w:after="0"/>
              <w:ind w:left="-108" w:firstLine="284"/>
              <w:rPr>
                <w:szCs w:val="24"/>
              </w:rPr>
            </w:pPr>
          </w:p>
          <w:p w14:paraId="5D623C0F" w14:textId="77777777" w:rsidR="00ED228F" w:rsidRPr="00130916" w:rsidRDefault="00ED228F" w:rsidP="007D4A24">
            <w:pPr>
              <w:spacing w:before="60" w:after="0"/>
              <w:ind w:left="-108" w:firstLine="284"/>
              <w:rPr>
                <w:szCs w:val="24"/>
              </w:rPr>
            </w:pPr>
          </w:p>
          <w:p w14:paraId="1CA6E1B2" w14:textId="77777777" w:rsidR="00ED228F" w:rsidRPr="00130916" w:rsidRDefault="00ED228F" w:rsidP="007D4A24">
            <w:pPr>
              <w:spacing w:before="60" w:after="0"/>
              <w:ind w:left="-108" w:firstLine="284"/>
              <w:rPr>
                <w:szCs w:val="24"/>
              </w:rPr>
            </w:pPr>
          </w:p>
          <w:p w14:paraId="492D1FC3" w14:textId="77777777" w:rsidR="00ED228F" w:rsidRPr="00130916" w:rsidRDefault="00ED228F" w:rsidP="007D4A24">
            <w:pPr>
              <w:spacing w:before="60" w:after="0"/>
              <w:ind w:left="-108" w:firstLine="284"/>
              <w:rPr>
                <w:szCs w:val="24"/>
              </w:rPr>
            </w:pPr>
          </w:p>
          <w:p w14:paraId="63285B39" w14:textId="77777777" w:rsidR="00ED228F" w:rsidRPr="00130916" w:rsidRDefault="00ED228F" w:rsidP="007D4A24">
            <w:pPr>
              <w:spacing w:before="60" w:after="0"/>
              <w:ind w:left="-108" w:firstLine="284"/>
              <w:rPr>
                <w:szCs w:val="24"/>
              </w:rPr>
            </w:pPr>
          </w:p>
          <w:p w14:paraId="1E407C51" w14:textId="77777777" w:rsidR="00ED228F" w:rsidRPr="00130916" w:rsidRDefault="00ED228F" w:rsidP="007D4A24">
            <w:pPr>
              <w:spacing w:before="60" w:after="0"/>
              <w:ind w:left="-108" w:firstLine="284"/>
              <w:rPr>
                <w:szCs w:val="24"/>
              </w:rPr>
            </w:pPr>
          </w:p>
          <w:p w14:paraId="2AEDE467" w14:textId="77777777" w:rsidR="00ED228F" w:rsidRPr="00130916" w:rsidRDefault="00ED228F" w:rsidP="007D4A24">
            <w:pPr>
              <w:spacing w:before="60" w:after="0"/>
              <w:ind w:left="-108" w:firstLine="284"/>
              <w:rPr>
                <w:szCs w:val="24"/>
              </w:rPr>
            </w:pPr>
          </w:p>
          <w:p w14:paraId="03600702" w14:textId="77777777" w:rsidR="00ED228F" w:rsidRPr="00130916" w:rsidRDefault="00ED228F" w:rsidP="007D4A24">
            <w:pPr>
              <w:spacing w:before="60" w:after="0"/>
              <w:ind w:left="-108" w:firstLine="284"/>
              <w:rPr>
                <w:szCs w:val="24"/>
              </w:rPr>
            </w:pPr>
          </w:p>
          <w:p w14:paraId="15F98510" w14:textId="77777777" w:rsidR="00ED228F" w:rsidRPr="00130916" w:rsidRDefault="00ED228F" w:rsidP="007D4A24">
            <w:pPr>
              <w:spacing w:before="60" w:after="0"/>
              <w:ind w:left="-108" w:firstLine="284"/>
              <w:rPr>
                <w:szCs w:val="24"/>
              </w:rPr>
            </w:pPr>
          </w:p>
          <w:p w14:paraId="2072662B" w14:textId="77777777" w:rsidR="00ED228F" w:rsidRPr="00130916" w:rsidRDefault="00ED228F" w:rsidP="007D4A24">
            <w:pPr>
              <w:spacing w:before="60" w:after="0"/>
              <w:ind w:left="-108"/>
              <w:jc w:val="center"/>
              <w:rPr>
                <w:szCs w:val="24"/>
              </w:rPr>
            </w:pPr>
            <w:r w:rsidRPr="00130916">
              <w:rPr>
                <w:szCs w:val="24"/>
              </w:rPr>
              <w:t>X</w:t>
            </w:r>
            <w:r>
              <w:rPr>
                <w:szCs w:val="24"/>
              </w:rPr>
              <w:t>2, X3, X4, Y</w:t>
            </w:r>
          </w:p>
        </w:tc>
      </w:tr>
      <w:tr w:rsidR="00ED228F" w:rsidRPr="00130916" w14:paraId="514054D1" w14:textId="77777777" w:rsidTr="007D4A24">
        <w:trPr>
          <w:trHeight w:val="2899"/>
        </w:trPr>
        <w:tc>
          <w:tcPr>
            <w:tcW w:w="2932" w:type="dxa"/>
          </w:tcPr>
          <w:p w14:paraId="5637E2FD" w14:textId="77777777" w:rsidR="00ED228F" w:rsidRPr="00130916" w:rsidRDefault="00ED228F" w:rsidP="007D4A24">
            <w:pPr>
              <w:spacing w:before="60" w:after="0"/>
              <w:rPr>
                <w:i/>
                <w:szCs w:val="24"/>
              </w:rPr>
            </w:pPr>
            <w:r w:rsidRPr="00A963A3">
              <w:rPr>
                <w:i/>
                <w:color w:val="000000"/>
              </w:rPr>
              <w:t>1.4.</w:t>
            </w:r>
            <w:r>
              <w:rPr>
                <w:b/>
                <w:i/>
                <w:color w:val="000000"/>
              </w:rPr>
              <w:t xml:space="preserve"> </w:t>
            </w:r>
            <w:r w:rsidRPr="00554EE8">
              <w:rPr>
                <w:i/>
                <w:color w:val="000000"/>
                <w:szCs w:val="24"/>
              </w:rPr>
              <w:t>Practical English: Introductions</w:t>
            </w:r>
            <w:r w:rsidRPr="00130916">
              <w:rPr>
                <w:i/>
                <w:color w:val="000000"/>
                <w:szCs w:val="24"/>
              </w:rPr>
              <w:t xml:space="preserve"> </w:t>
            </w:r>
          </w:p>
        </w:tc>
        <w:tc>
          <w:tcPr>
            <w:tcW w:w="810" w:type="dxa"/>
            <w:vAlign w:val="center"/>
          </w:tcPr>
          <w:p w14:paraId="390BE3E5" w14:textId="77777777" w:rsidR="00ED228F" w:rsidRPr="00130916" w:rsidRDefault="00ED228F" w:rsidP="007D4A24">
            <w:pPr>
              <w:spacing w:before="60" w:after="0"/>
              <w:ind w:left="-108" w:firstLine="284"/>
              <w:jc w:val="center"/>
              <w:rPr>
                <w:b/>
                <w:szCs w:val="24"/>
              </w:rPr>
            </w:pPr>
            <w:r>
              <w:rPr>
                <w:b/>
                <w:szCs w:val="24"/>
              </w:rPr>
              <w:t>0,5</w:t>
            </w:r>
          </w:p>
        </w:tc>
        <w:tc>
          <w:tcPr>
            <w:tcW w:w="1350" w:type="dxa"/>
            <w:vAlign w:val="center"/>
          </w:tcPr>
          <w:p w14:paraId="183295D2" w14:textId="77777777" w:rsidR="00ED228F" w:rsidRPr="00130916" w:rsidRDefault="00ED228F" w:rsidP="007D4A24">
            <w:pPr>
              <w:spacing w:before="60" w:after="0"/>
              <w:ind w:left="-108"/>
              <w:rPr>
                <w:szCs w:val="24"/>
              </w:rPr>
            </w:pPr>
            <w:r w:rsidRPr="00130916">
              <w:rPr>
                <w:szCs w:val="24"/>
                <w:lang w:val="pt-BR"/>
              </w:rPr>
              <w:t>G1.1, G1.2, G3.1, G5.1</w:t>
            </w:r>
          </w:p>
        </w:tc>
        <w:tc>
          <w:tcPr>
            <w:tcW w:w="3420" w:type="dxa"/>
          </w:tcPr>
          <w:p w14:paraId="67AA53A8" w14:textId="77777777" w:rsidR="00ED228F" w:rsidRPr="00130916" w:rsidRDefault="00ED228F" w:rsidP="007D4A24">
            <w:pPr>
              <w:spacing w:before="60" w:after="0"/>
              <w:rPr>
                <w:i/>
                <w:szCs w:val="24"/>
              </w:rPr>
            </w:pPr>
            <w:r w:rsidRPr="00130916">
              <w:rPr>
                <w:i/>
                <w:szCs w:val="24"/>
              </w:rPr>
              <w:t>Dạy:</w:t>
            </w:r>
          </w:p>
          <w:p w14:paraId="0C5840FB" w14:textId="77777777" w:rsidR="00ED228F" w:rsidRPr="00A963A3" w:rsidRDefault="00ED228F" w:rsidP="007D4A24">
            <w:pPr>
              <w:spacing w:after="0"/>
              <w:rPr>
                <w:color w:val="000000"/>
                <w:szCs w:val="24"/>
              </w:rPr>
            </w:pPr>
            <w:r w:rsidRPr="00A963A3">
              <w:rPr>
                <w:color w:val="000000"/>
                <w:spacing w:val="-4"/>
                <w:szCs w:val="24"/>
              </w:rPr>
              <w:t>1</w:t>
            </w:r>
            <w:r w:rsidRPr="00A963A3">
              <w:rPr>
                <w:color w:val="000000"/>
                <w:szCs w:val="24"/>
              </w:rPr>
              <w:t xml:space="preserve">.4.1. Meeting people </w:t>
            </w:r>
          </w:p>
          <w:p w14:paraId="30C194B5" w14:textId="77777777" w:rsidR="00ED228F" w:rsidRDefault="00ED228F" w:rsidP="007D4A24">
            <w:pPr>
              <w:spacing w:before="60" w:after="0"/>
              <w:rPr>
                <w:color w:val="000000"/>
                <w:szCs w:val="24"/>
              </w:rPr>
            </w:pPr>
            <w:r w:rsidRPr="00A963A3">
              <w:rPr>
                <w:color w:val="000000"/>
                <w:spacing w:val="-4"/>
                <w:szCs w:val="24"/>
              </w:rPr>
              <w:t>1</w:t>
            </w:r>
            <w:r w:rsidRPr="00A963A3">
              <w:rPr>
                <w:color w:val="000000"/>
                <w:szCs w:val="24"/>
              </w:rPr>
              <w:t>.4.2. Social English: It’s a secret</w:t>
            </w:r>
          </w:p>
          <w:p w14:paraId="0D72AE16" w14:textId="77777777" w:rsidR="00ED228F" w:rsidRPr="00A963A3" w:rsidRDefault="00ED228F" w:rsidP="007D4A24">
            <w:pPr>
              <w:spacing w:before="60" w:after="0"/>
              <w:rPr>
                <w:rFonts w:eastAsia="Times New Roman"/>
                <w:color w:val="000000"/>
                <w:spacing w:val="-4"/>
                <w:szCs w:val="24"/>
              </w:rPr>
            </w:pPr>
            <w:r>
              <w:rPr>
                <w:szCs w:val="24"/>
              </w:rPr>
              <w:t>Teachers play the tracks 1.13, 1.14, 1.16; ask students to listen and finish the tasks. After listening, teachers reminds students of useful expressions in situations such as meeting people for the first time</w:t>
            </w:r>
          </w:p>
          <w:p w14:paraId="038D3CAA" w14:textId="77777777" w:rsidR="00ED228F" w:rsidRPr="00130916" w:rsidRDefault="00ED228F" w:rsidP="007D4A24">
            <w:pPr>
              <w:spacing w:before="60" w:after="0"/>
              <w:rPr>
                <w:i/>
                <w:szCs w:val="24"/>
              </w:rPr>
            </w:pPr>
            <w:r w:rsidRPr="00130916">
              <w:rPr>
                <w:i/>
                <w:szCs w:val="24"/>
              </w:rPr>
              <w:t>Học ở lớp:</w:t>
            </w:r>
          </w:p>
          <w:p w14:paraId="5C5D01D9" w14:textId="77777777" w:rsidR="00ED228F" w:rsidRPr="00130916" w:rsidRDefault="00ED228F" w:rsidP="007D4A24">
            <w:pPr>
              <w:spacing w:before="60" w:after="0"/>
              <w:rPr>
                <w:szCs w:val="24"/>
              </w:rPr>
            </w:pPr>
            <w:r w:rsidRPr="00130916">
              <w:rPr>
                <w:szCs w:val="24"/>
              </w:rPr>
              <w:t>- Listen and do listening exercises</w:t>
            </w:r>
          </w:p>
          <w:p w14:paraId="771CD598" w14:textId="77777777" w:rsidR="00ED228F" w:rsidRPr="00130916" w:rsidRDefault="00ED228F" w:rsidP="007D4A24">
            <w:pPr>
              <w:spacing w:before="60" w:after="0"/>
              <w:rPr>
                <w:szCs w:val="24"/>
              </w:rPr>
            </w:pPr>
            <w:r w:rsidRPr="00130916">
              <w:rPr>
                <w:szCs w:val="24"/>
              </w:rPr>
              <w:t>- Play roles, take turns to repeat the dialogues</w:t>
            </w:r>
          </w:p>
          <w:p w14:paraId="283B1A69"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w:t>
            </w:r>
          </w:p>
          <w:p w14:paraId="7E710116" w14:textId="77777777" w:rsidR="00ED228F" w:rsidRPr="00130916" w:rsidRDefault="00ED228F" w:rsidP="007D4A24">
            <w:pPr>
              <w:spacing w:before="60" w:after="0"/>
              <w:ind w:left="-108"/>
              <w:rPr>
                <w:szCs w:val="24"/>
              </w:rPr>
            </w:pPr>
            <w:r w:rsidRPr="00130916">
              <w:rPr>
                <w:szCs w:val="24"/>
              </w:rPr>
              <w:t xml:space="preserve"> - Learn the vocabulary</w:t>
            </w:r>
          </w:p>
          <w:p w14:paraId="5043AC1E" w14:textId="77777777" w:rsidR="00ED228F" w:rsidRPr="00130916" w:rsidRDefault="00ED228F" w:rsidP="007D4A24">
            <w:pPr>
              <w:spacing w:before="60" w:after="0"/>
              <w:rPr>
                <w:szCs w:val="24"/>
              </w:rPr>
            </w:pPr>
            <w:r w:rsidRPr="00130916">
              <w:rPr>
                <w:szCs w:val="24"/>
              </w:rPr>
              <w:t xml:space="preserve"> - </w:t>
            </w:r>
            <w:r>
              <w:rPr>
                <w:szCs w:val="24"/>
              </w:rPr>
              <w:t>Introductions</w:t>
            </w:r>
            <w:r w:rsidRPr="00130916">
              <w:rPr>
                <w:rFonts w:eastAsia="Times New Roman"/>
                <w:color w:val="000000"/>
                <w:szCs w:val="24"/>
              </w:rPr>
              <w:t xml:space="preserve"> </w:t>
            </w:r>
            <w:r w:rsidRPr="00130916">
              <w:rPr>
                <w:szCs w:val="24"/>
              </w:rPr>
              <w:t xml:space="preserve"> – Workbook</w:t>
            </w:r>
          </w:p>
        </w:tc>
        <w:tc>
          <w:tcPr>
            <w:tcW w:w="1128" w:type="dxa"/>
          </w:tcPr>
          <w:p w14:paraId="4F2ECFF1" w14:textId="77777777" w:rsidR="00ED228F" w:rsidRPr="00130916" w:rsidRDefault="00ED228F" w:rsidP="007D4A24">
            <w:pPr>
              <w:spacing w:before="60" w:after="0"/>
              <w:ind w:left="-108" w:firstLine="284"/>
              <w:rPr>
                <w:szCs w:val="24"/>
              </w:rPr>
            </w:pPr>
          </w:p>
          <w:p w14:paraId="51EC309C" w14:textId="77777777" w:rsidR="00ED228F" w:rsidRPr="00130916" w:rsidRDefault="00ED228F" w:rsidP="007D4A24">
            <w:pPr>
              <w:spacing w:before="60" w:after="0"/>
              <w:ind w:left="-108" w:firstLine="284"/>
              <w:rPr>
                <w:szCs w:val="24"/>
              </w:rPr>
            </w:pPr>
          </w:p>
          <w:p w14:paraId="6D11A543" w14:textId="77777777" w:rsidR="00ED228F" w:rsidRPr="00130916" w:rsidRDefault="00ED228F" w:rsidP="007D4A24">
            <w:pPr>
              <w:spacing w:before="60" w:after="0"/>
              <w:ind w:left="-108" w:firstLine="284"/>
              <w:rPr>
                <w:szCs w:val="24"/>
              </w:rPr>
            </w:pPr>
          </w:p>
          <w:p w14:paraId="58FDFE50" w14:textId="77777777" w:rsidR="00ED228F" w:rsidRPr="00130916" w:rsidRDefault="00ED228F" w:rsidP="007D4A24">
            <w:pPr>
              <w:spacing w:before="60" w:after="0"/>
              <w:ind w:left="-108" w:firstLine="284"/>
              <w:rPr>
                <w:szCs w:val="24"/>
              </w:rPr>
            </w:pPr>
          </w:p>
          <w:p w14:paraId="23123063" w14:textId="77777777" w:rsidR="00ED228F" w:rsidRPr="00130916" w:rsidRDefault="00ED228F" w:rsidP="007D4A24">
            <w:pPr>
              <w:spacing w:before="60" w:after="0"/>
              <w:ind w:left="-108" w:firstLine="284"/>
              <w:rPr>
                <w:szCs w:val="24"/>
              </w:rPr>
            </w:pPr>
          </w:p>
          <w:p w14:paraId="0BD6F9F8" w14:textId="77777777" w:rsidR="00ED228F" w:rsidRPr="00130916" w:rsidRDefault="00ED228F" w:rsidP="007D4A24">
            <w:pPr>
              <w:spacing w:before="60" w:after="0"/>
              <w:ind w:left="-108"/>
              <w:jc w:val="center"/>
              <w:rPr>
                <w:szCs w:val="24"/>
              </w:rPr>
            </w:pPr>
            <w:r w:rsidRPr="00130916">
              <w:rPr>
                <w:szCs w:val="24"/>
              </w:rPr>
              <w:t>X</w:t>
            </w:r>
            <w:r>
              <w:rPr>
                <w:szCs w:val="24"/>
              </w:rPr>
              <w:t>2, X3, X4, Y</w:t>
            </w:r>
          </w:p>
        </w:tc>
      </w:tr>
      <w:tr w:rsidR="00ED228F" w:rsidRPr="00130916" w14:paraId="23853467" w14:textId="77777777" w:rsidTr="007D4A24">
        <w:tc>
          <w:tcPr>
            <w:tcW w:w="2932" w:type="dxa"/>
          </w:tcPr>
          <w:p w14:paraId="2C02B8D5" w14:textId="77777777" w:rsidR="00ED228F" w:rsidRPr="00130916" w:rsidRDefault="00ED228F" w:rsidP="007D4A24">
            <w:pPr>
              <w:spacing w:before="60" w:after="0"/>
              <w:rPr>
                <w:szCs w:val="24"/>
              </w:rPr>
            </w:pPr>
            <w:r>
              <w:rPr>
                <w:i/>
                <w:szCs w:val="24"/>
              </w:rPr>
              <w:t>1.5</w:t>
            </w:r>
            <w:r w:rsidRPr="00130916">
              <w:rPr>
                <w:i/>
                <w:szCs w:val="24"/>
              </w:rPr>
              <w:t xml:space="preserve"> </w:t>
            </w:r>
            <w:r w:rsidRPr="00130916">
              <w:rPr>
                <w:i/>
                <w:color w:val="000000"/>
                <w:szCs w:val="24"/>
              </w:rPr>
              <w:t xml:space="preserve">Writing: </w:t>
            </w:r>
            <w:r>
              <w:rPr>
                <w:i/>
                <w:color w:val="000000"/>
                <w:szCs w:val="24"/>
              </w:rPr>
              <w:t>Describing a person</w:t>
            </w:r>
          </w:p>
        </w:tc>
        <w:tc>
          <w:tcPr>
            <w:tcW w:w="810" w:type="dxa"/>
            <w:vAlign w:val="center"/>
          </w:tcPr>
          <w:p w14:paraId="7F799439" w14:textId="77777777" w:rsidR="00ED228F" w:rsidRPr="00130916" w:rsidRDefault="00ED228F" w:rsidP="007D4A24">
            <w:pPr>
              <w:spacing w:before="60" w:after="0"/>
              <w:ind w:left="-108" w:firstLine="284"/>
              <w:jc w:val="center"/>
              <w:rPr>
                <w:b/>
                <w:szCs w:val="24"/>
              </w:rPr>
            </w:pPr>
            <w:r w:rsidRPr="00130916">
              <w:rPr>
                <w:b/>
                <w:szCs w:val="24"/>
              </w:rPr>
              <w:t>1,0</w:t>
            </w:r>
          </w:p>
        </w:tc>
        <w:tc>
          <w:tcPr>
            <w:tcW w:w="1350" w:type="dxa"/>
            <w:vAlign w:val="center"/>
          </w:tcPr>
          <w:p w14:paraId="76384E88" w14:textId="77777777" w:rsidR="00ED228F" w:rsidRPr="00130916" w:rsidRDefault="00ED228F" w:rsidP="007D4A24">
            <w:pPr>
              <w:spacing w:before="60" w:after="0"/>
              <w:ind w:left="-108"/>
              <w:rPr>
                <w:szCs w:val="24"/>
              </w:rPr>
            </w:pPr>
            <w:r w:rsidRPr="00130916">
              <w:rPr>
                <w:szCs w:val="24"/>
                <w:lang w:val="pt-BR"/>
              </w:rPr>
              <w:t>G4.1, G5.1, G5.2</w:t>
            </w:r>
          </w:p>
        </w:tc>
        <w:tc>
          <w:tcPr>
            <w:tcW w:w="3420" w:type="dxa"/>
          </w:tcPr>
          <w:p w14:paraId="6929B31C" w14:textId="77777777" w:rsidR="00ED228F" w:rsidRPr="00130916" w:rsidRDefault="00ED228F" w:rsidP="007D4A24">
            <w:pPr>
              <w:spacing w:before="60" w:after="0"/>
              <w:rPr>
                <w:szCs w:val="24"/>
              </w:rPr>
            </w:pPr>
            <w:r w:rsidRPr="00130916">
              <w:rPr>
                <w:i/>
                <w:szCs w:val="24"/>
              </w:rPr>
              <w:t>Dạy</w:t>
            </w:r>
            <w:r w:rsidRPr="00130916">
              <w:rPr>
                <w:szCs w:val="24"/>
              </w:rPr>
              <w:t>:</w:t>
            </w:r>
          </w:p>
          <w:p w14:paraId="7FC9352D" w14:textId="77777777" w:rsidR="00ED228F" w:rsidRPr="00130916" w:rsidRDefault="00ED228F" w:rsidP="007D4A24">
            <w:pPr>
              <w:spacing w:before="60" w:after="0"/>
              <w:rPr>
                <w:szCs w:val="24"/>
              </w:rPr>
            </w:pPr>
            <w:r>
              <w:rPr>
                <w:szCs w:val="24"/>
              </w:rPr>
              <w:t>Teachers teach h</w:t>
            </w:r>
            <w:r w:rsidRPr="00130916">
              <w:rPr>
                <w:szCs w:val="24"/>
              </w:rPr>
              <w:t>ow to write a</w:t>
            </w:r>
            <w:r>
              <w:rPr>
                <w:szCs w:val="24"/>
              </w:rPr>
              <w:t>n</w:t>
            </w:r>
            <w:r w:rsidRPr="00130916">
              <w:rPr>
                <w:szCs w:val="24"/>
              </w:rPr>
              <w:t xml:space="preserve"> email</w:t>
            </w:r>
            <w:r>
              <w:rPr>
                <w:szCs w:val="24"/>
              </w:rPr>
              <w:t xml:space="preserve"> to describe a person: words and structures to describe people</w:t>
            </w:r>
          </w:p>
          <w:p w14:paraId="6509F0CA" w14:textId="77777777" w:rsidR="00ED228F" w:rsidRPr="00130916" w:rsidRDefault="00ED228F" w:rsidP="007D4A24">
            <w:pPr>
              <w:spacing w:before="60" w:after="0"/>
              <w:rPr>
                <w:i/>
                <w:szCs w:val="24"/>
              </w:rPr>
            </w:pPr>
            <w:r w:rsidRPr="00130916">
              <w:rPr>
                <w:i/>
                <w:szCs w:val="24"/>
              </w:rPr>
              <w:t>Học ở lớp:</w:t>
            </w:r>
          </w:p>
          <w:p w14:paraId="49674F85" w14:textId="77777777" w:rsidR="00ED228F" w:rsidRPr="00130916" w:rsidRDefault="00ED228F" w:rsidP="007D4A24">
            <w:pPr>
              <w:spacing w:before="60" w:after="0"/>
              <w:rPr>
                <w:szCs w:val="24"/>
              </w:rPr>
            </w:pPr>
            <w:r w:rsidRPr="00130916">
              <w:rPr>
                <w:szCs w:val="24"/>
              </w:rPr>
              <w:t>Do writing exercises on the textbook</w:t>
            </w:r>
          </w:p>
          <w:p w14:paraId="1B628EDD" w14:textId="77777777" w:rsidR="00ED228F" w:rsidRPr="00130916" w:rsidRDefault="00ED228F" w:rsidP="007D4A24">
            <w:pPr>
              <w:spacing w:before="60" w:after="0"/>
              <w:rPr>
                <w:szCs w:val="24"/>
              </w:rPr>
            </w:pPr>
            <w:r w:rsidRPr="00130916">
              <w:rPr>
                <w:i/>
                <w:szCs w:val="24"/>
              </w:rPr>
              <w:t>Học ở nhà:</w:t>
            </w:r>
            <w:r w:rsidRPr="00130916">
              <w:rPr>
                <w:szCs w:val="24"/>
              </w:rPr>
              <w:t xml:space="preserve"> </w:t>
            </w:r>
            <w:r>
              <w:rPr>
                <w:szCs w:val="24"/>
              </w:rPr>
              <w:t>Write an</w:t>
            </w:r>
            <w:r w:rsidRPr="00130916">
              <w:rPr>
                <w:szCs w:val="24"/>
              </w:rPr>
              <w:t xml:space="preserve"> email based on the topic on the textbook</w:t>
            </w:r>
          </w:p>
        </w:tc>
        <w:tc>
          <w:tcPr>
            <w:tcW w:w="1128" w:type="dxa"/>
          </w:tcPr>
          <w:p w14:paraId="2F0F7D31" w14:textId="77777777" w:rsidR="00ED228F" w:rsidRPr="00130916" w:rsidRDefault="00ED228F" w:rsidP="007D4A24">
            <w:pPr>
              <w:spacing w:before="60" w:after="0"/>
              <w:ind w:left="-108" w:firstLine="284"/>
              <w:rPr>
                <w:szCs w:val="24"/>
              </w:rPr>
            </w:pPr>
          </w:p>
          <w:p w14:paraId="00429087" w14:textId="77777777" w:rsidR="00ED228F" w:rsidRPr="00130916" w:rsidRDefault="00ED228F" w:rsidP="007D4A24">
            <w:pPr>
              <w:rPr>
                <w:szCs w:val="24"/>
              </w:rPr>
            </w:pPr>
          </w:p>
          <w:p w14:paraId="14AF48B6" w14:textId="77777777" w:rsidR="00ED228F" w:rsidRPr="00130916" w:rsidRDefault="00ED228F" w:rsidP="007D4A24">
            <w:pPr>
              <w:rPr>
                <w:szCs w:val="24"/>
              </w:rPr>
            </w:pPr>
            <w:r w:rsidRPr="00130916">
              <w:rPr>
                <w:szCs w:val="24"/>
              </w:rPr>
              <w:t>X</w:t>
            </w:r>
            <w:r>
              <w:rPr>
                <w:szCs w:val="24"/>
              </w:rPr>
              <w:t>2, X3, X4, Y</w:t>
            </w:r>
          </w:p>
        </w:tc>
      </w:tr>
      <w:tr w:rsidR="00ED228F" w:rsidRPr="00130916" w14:paraId="73A5609A" w14:textId="77777777" w:rsidTr="007D4A24">
        <w:tc>
          <w:tcPr>
            <w:tcW w:w="2932" w:type="dxa"/>
          </w:tcPr>
          <w:p w14:paraId="483823CC" w14:textId="77777777" w:rsidR="00ED228F" w:rsidRPr="00130916" w:rsidRDefault="00ED228F" w:rsidP="007D4A24">
            <w:pPr>
              <w:spacing w:before="60" w:after="0"/>
              <w:rPr>
                <w:i/>
                <w:szCs w:val="24"/>
              </w:rPr>
            </w:pPr>
            <w:r>
              <w:rPr>
                <w:i/>
                <w:szCs w:val="24"/>
              </w:rPr>
              <w:lastRenderedPageBreak/>
              <w:t>1</w:t>
            </w:r>
            <w:r w:rsidRPr="00130916">
              <w:rPr>
                <w:i/>
                <w:szCs w:val="24"/>
              </w:rPr>
              <w:t>.</w:t>
            </w:r>
            <w:r>
              <w:rPr>
                <w:i/>
                <w:szCs w:val="24"/>
              </w:rPr>
              <w:t>6</w:t>
            </w:r>
            <w:r w:rsidRPr="00130916">
              <w:rPr>
                <w:i/>
                <w:szCs w:val="24"/>
              </w:rPr>
              <w:t xml:space="preserve"> </w:t>
            </w:r>
            <w:r w:rsidRPr="00130916">
              <w:rPr>
                <w:i/>
                <w:color w:val="000000"/>
                <w:szCs w:val="24"/>
              </w:rPr>
              <w:t>Revise and check</w:t>
            </w:r>
          </w:p>
        </w:tc>
        <w:tc>
          <w:tcPr>
            <w:tcW w:w="810" w:type="dxa"/>
            <w:vAlign w:val="center"/>
          </w:tcPr>
          <w:p w14:paraId="2CC226FF" w14:textId="77777777" w:rsidR="00ED228F" w:rsidRPr="00130916" w:rsidRDefault="00ED228F" w:rsidP="007D4A24">
            <w:pPr>
              <w:spacing w:before="60" w:after="0"/>
              <w:ind w:left="-108" w:firstLine="284"/>
              <w:jc w:val="center"/>
              <w:rPr>
                <w:b/>
                <w:szCs w:val="24"/>
              </w:rPr>
            </w:pPr>
            <w:r>
              <w:rPr>
                <w:b/>
                <w:szCs w:val="24"/>
              </w:rPr>
              <w:t>0,5</w:t>
            </w:r>
          </w:p>
        </w:tc>
        <w:tc>
          <w:tcPr>
            <w:tcW w:w="1350" w:type="dxa"/>
            <w:vAlign w:val="center"/>
          </w:tcPr>
          <w:p w14:paraId="2F5ECEF8" w14:textId="77777777" w:rsidR="00ED228F" w:rsidRPr="00130916" w:rsidRDefault="00ED228F" w:rsidP="007D4A24">
            <w:pPr>
              <w:spacing w:before="60" w:after="0"/>
              <w:ind w:left="-108"/>
              <w:rPr>
                <w:szCs w:val="24"/>
                <w:lang w:val="pt-BR"/>
              </w:rPr>
            </w:pPr>
            <w:r w:rsidRPr="00130916">
              <w:rPr>
                <w:szCs w:val="24"/>
                <w:lang w:val="pt-BR"/>
              </w:rPr>
              <w:t>G2.1, G2.2, G2.3, G5.1, G5.2</w:t>
            </w:r>
          </w:p>
        </w:tc>
        <w:tc>
          <w:tcPr>
            <w:tcW w:w="3420" w:type="dxa"/>
          </w:tcPr>
          <w:p w14:paraId="6336BAC3" w14:textId="77777777" w:rsidR="00ED228F" w:rsidRPr="00130916" w:rsidRDefault="00ED228F" w:rsidP="007D4A24">
            <w:pPr>
              <w:spacing w:before="60" w:after="0"/>
              <w:rPr>
                <w:szCs w:val="24"/>
              </w:rPr>
            </w:pPr>
            <w:r w:rsidRPr="00130916">
              <w:rPr>
                <w:i/>
                <w:szCs w:val="24"/>
              </w:rPr>
              <w:t>Dạy</w:t>
            </w:r>
            <w:r w:rsidRPr="00130916">
              <w:rPr>
                <w:szCs w:val="24"/>
              </w:rPr>
              <w:t>:</w:t>
            </w:r>
          </w:p>
          <w:p w14:paraId="45A7AD4C" w14:textId="77777777" w:rsidR="00ED228F" w:rsidRPr="00130916" w:rsidRDefault="00ED228F" w:rsidP="007D4A24">
            <w:pPr>
              <w:spacing w:before="60" w:after="0"/>
              <w:rPr>
                <w:szCs w:val="24"/>
              </w:rPr>
            </w:pPr>
            <w:r w:rsidRPr="00130916">
              <w:rPr>
                <w:szCs w:val="24"/>
              </w:rPr>
              <w:t>Review grammar and vocabulary</w:t>
            </w:r>
          </w:p>
          <w:p w14:paraId="4CB00A03" w14:textId="77777777" w:rsidR="00ED228F" w:rsidRPr="00130916" w:rsidRDefault="00ED228F" w:rsidP="007D4A24">
            <w:pPr>
              <w:spacing w:before="60" w:after="0"/>
              <w:rPr>
                <w:i/>
                <w:szCs w:val="24"/>
              </w:rPr>
            </w:pPr>
            <w:r w:rsidRPr="00130916">
              <w:rPr>
                <w:i/>
                <w:szCs w:val="24"/>
              </w:rPr>
              <w:t>Học ở lớp:</w:t>
            </w:r>
          </w:p>
          <w:p w14:paraId="187CE0EC" w14:textId="77777777" w:rsidR="00ED228F" w:rsidRPr="00130916" w:rsidRDefault="00ED228F" w:rsidP="007D4A24">
            <w:pPr>
              <w:spacing w:before="60" w:after="0"/>
              <w:rPr>
                <w:szCs w:val="24"/>
              </w:rPr>
            </w:pPr>
            <w:r w:rsidRPr="00130916">
              <w:rPr>
                <w:szCs w:val="24"/>
              </w:rPr>
              <w:t>Do grammar, vocabulary and reading comprehension exercises on the textbook</w:t>
            </w:r>
          </w:p>
          <w:p w14:paraId="09CD6A52" w14:textId="77777777" w:rsidR="00ED228F" w:rsidRPr="00130916" w:rsidRDefault="00ED228F" w:rsidP="007D4A24">
            <w:pPr>
              <w:spacing w:before="60" w:after="0"/>
              <w:rPr>
                <w:i/>
                <w:szCs w:val="24"/>
              </w:rPr>
            </w:pPr>
            <w:r w:rsidRPr="00130916">
              <w:rPr>
                <w:i/>
                <w:szCs w:val="24"/>
              </w:rPr>
              <w:t>Học ở nhà:</w:t>
            </w:r>
            <w:r w:rsidRPr="00130916">
              <w:rPr>
                <w:szCs w:val="24"/>
              </w:rPr>
              <w:t xml:space="preserve"> Learn grammar and vocabulary</w:t>
            </w:r>
          </w:p>
        </w:tc>
        <w:tc>
          <w:tcPr>
            <w:tcW w:w="1128" w:type="dxa"/>
          </w:tcPr>
          <w:p w14:paraId="28748230" w14:textId="77777777" w:rsidR="00ED228F" w:rsidRPr="00130916" w:rsidRDefault="00ED228F" w:rsidP="007D4A24">
            <w:pPr>
              <w:spacing w:before="60" w:after="0"/>
              <w:ind w:left="-108" w:firstLine="284"/>
              <w:rPr>
                <w:szCs w:val="24"/>
              </w:rPr>
            </w:pPr>
          </w:p>
          <w:p w14:paraId="18B34055" w14:textId="77777777" w:rsidR="00ED228F" w:rsidRPr="00130916" w:rsidRDefault="00ED228F" w:rsidP="007D4A24">
            <w:pPr>
              <w:rPr>
                <w:szCs w:val="24"/>
              </w:rPr>
            </w:pPr>
          </w:p>
          <w:p w14:paraId="2FB7CF00" w14:textId="77777777" w:rsidR="00ED228F" w:rsidRPr="00130916" w:rsidRDefault="00ED228F" w:rsidP="007D4A24">
            <w:pPr>
              <w:rPr>
                <w:szCs w:val="24"/>
              </w:rPr>
            </w:pPr>
          </w:p>
          <w:p w14:paraId="398D0FD6" w14:textId="77777777" w:rsidR="00ED228F" w:rsidRPr="00130916" w:rsidRDefault="00ED228F" w:rsidP="007D4A24">
            <w:pPr>
              <w:rPr>
                <w:szCs w:val="24"/>
              </w:rPr>
            </w:pPr>
            <w:r w:rsidRPr="00130916">
              <w:rPr>
                <w:szCs w:val="24"/>
              </w:rPr>
              <w:t>X</w:t>
            </w:r>
            <w:r>
              <w:rPr>
                <w:szCs w:val="24"/>
              </w:rPr>
              <w:t>2, X3, X4, Y</w:t>
            </w:r>
          </w:p>
        </w:tc>
      </w:tr>
      <w:tr w:rsidR="00ED228F" w:rsidRPr="00130916" w14:paraId="350C7056" w14:textId="77777777" w:rsidTr="007D4A24">
        <w:tc>
          <w:tcPr>
            <w:tcW w:w="2932" w:type="dxa"/>
          </w:tcPr>
          <w:p w14:paraId="2A77E850" w14:textId="77777777" w:rsidR="00ED228F" w:rsidRPr="00130916" w:rsidRDefault="00ED228F" w:rsidP="007D4A24">
            <w:pPr>
              <w:spacing w:before="60" w:after="0"/>
              <w:rPr>
                <w:b/>
                <w:szCs w:val="24"/>
              </w:rPr>
            </w:pPr>
            <w:r w:rsidRPr="00130916">
              <w:rPr>
                <w:b/>
                <w:szCs w:val="24"/>
              </w:rPr>
              <w:t xml:space="preserve">Chương </w:t>
            </w:r>
            <w:r>
              <w:rPr>
                <w:b/>
                <w:szCs w:val="24"/>
              </w:rPr>
              <w:t>2</w:t>
            </w:r>
            <w:r w:rsidRPr="00130916">
              <w:rPr>
                <w:b/>
                <w:szCs w:val="24"/>
              </w:rPr>
              <w:t xml:space="preserve">. </w:t>
            </w:r>
            <w:r>
              <w:rPr>
                <w:b/>
                <w:szCs w:val="24"/>
              </w:rPr>
              <w:t>Ka-ching!</w:t>
            </w:r>
          </w:p>
        </w:tc>
        <w:tc>
          <w:tcPr>
            <w:tcW w:w="810" w:type="dxa"/>
            <w:vAlign w:val="center"/>
          </w:tcPr>
          <w:p w14:paraId="5517FBFC" w14:textId="77777777" w:rsidR="00ED228F" w:rsidRPr="00130916" w:rsidRDefault="00ED228F" w:rsidP="007D4A24">
            <w:pPr>
              <w:spacing w:before="60" w:after="0"/>
              <w:ind w:left="-108"/>
              <w:jc w:val="center"/>
              <w:rPr>
                <w:b/>
                <w:szCs w:val="24"/>
              </w:rPr>
            </w:pPr>
            <w:r>
              <w:rPr>
                <w:b/>
                <w:szCs w:val="24"/>
              </w:rPr>
              <w:t>13</w:t>
            </w:r>
          </w:p>
        </w:tc>
        <w:tc>
          <w:tcPr>
            <w:tcW w:w="1350" w:type="dxa"/>
            <w:vAlign w:val="center"/>
          </w:tcPr>
          <w:p w14:paraId="142AD1DC" w14:textId="77777777" w:rsidR="00ED228F" w:rsidRPr="00130916" w:rsidRDefault="00ED228F" w:rsidP="007D4A24">
            <w:pPr>
              <w:spacing w:before="60" w:after="0"/>
              <w:ind w:left="-108"/>
              <w:jc w:val="center"/>
              <w:rPr>
                <w:b/>
                <w:szCs w:val="24"/>
              </w:rPr>
            </w:pPr>
          </w:p>
        </w:tc>
        <w:tc>
          <w:tcPr>
            <w:tcW w:w="3420" w:type="dxa"/>
          </w:tcPr>
          <w:p w14:paraId="49C19A32" w14:textId="77777777" w:rsidR="00ED228F" w:rsidRPr="00130916" w:rsidRDefault="00ED228F" w:rsidP="007D4A24">
            <w:pPr>
              <w:spacing w:before="60" w:after="0"/>
              <w:ind w:left="-108"/>
              <w:rPr>
                <w:b/>
                <w:szCs w:val="24"/>
              </w:rPr>
            </w:pPr>
          </w:p>
        </w:tc>
        <w:tc>
          <w:tcPr>
            <w:tcW w:w="1128" w:type="dxa"/>
          </w:tcPr>
          <w:p w14:paraId="23454FA0" w14:textId="77777777" w:rsidR="00ED228F" w:rsidRPr="00130916" w:rsidRDefault="00ED228F" w:rsidP="007D4A24">
            <w:pPr>
              <w:spacing w:before="60" w:after="0"/>
              <w:ind w:left="-108"/>
              <w:rPr>
                <w:b/>
                <w:szCs w:val="24"/>
              </w:rPr>
            </w:pPr>
          </w:p>
        </w:tc>
      </w:tr>
      <w:tr w:rsidR="00ED228F" w:rsidRPr="00130916" w14:paraId="00B92B72" w14:textId="77777777" w:rsidTr="007D4A24">
        <w:tc>
          <w:tcPr>
            <w:tcW w:w="2932" w:type="dxa"/>
          </w:tcPr>
          <w:p w14:paraId="393E6A76" w14:textId="77777777" w:rsidR="00ED228F" w:rsidRPr="00130916" w:rsidRDefault="00ED228F" w:rsidP="007D4A24">
            <w:pPr>
              <w:spacing w:before="40" w:after="0" w:line="254" w:lineRule="auto"/>
              <w:rPr>
                <w:i/>
                <w:szCs w:val="24"/>
              </w:rPr>
            </w:pPr>
            <w:r w:rsidRPr="00A963A3">
              <w:rPr>
                <w:i/>
                <w:szCs w:val="24"/>
              </w:rPr>
              <w:t>2.1. Ka-ching!</w:t>
            </w:r>
            <w:r w:rsidRPr="00130916">
              <w:rPr>
                <w:i/>
                <w:szCs w:val="24"/>
              </w:rPr>
              <w:t xml:space="preserve"> (</w:t>
            </w:r>
            <w:r>
              <w:rPr>
                <w:i/>
                <w:szCs w:val="24"/>
              </w:rPr>
              <w:t>2</w:t>
            </w:r>
            <w:r w:rsidRPr="00130916">
              <w:rPr>
                <w:i/>
                <w:szCs w:val="24"/>
              </w:rPr>
              <w:t>A)</w:t>
            </w:r>
          </w:p>
          <w:p w14:paraId="2A86F4D4" w14:textId="77777777" w:rsidR="00ED228F" w:rsidRPr="00130916" w:rsidRDefault="00ED228F" w:rsidP="007D4A24">
            <w:pPr>
              <w:spacing w:before="60" w:after="0"/>
              <w:rPr>
                <w:i/>
                <w:szCs w:val="24"/>
              </w:rPr>
            </w:pPr>
          </w:p>
        </w:tc>
        <w:tc>
          <w:tcPr>
            <w:tcW w:w="810" w:type="dxa"/>
            <w:vAlign w:val="center"/>
          </w:tcPr>
          <w:p w14:paraId="166B3931" w14:textId="77777777" w:rsidR="00ED228F" w:rsidRPr="00130916" w:rsidRDefault="00ED228F" w:rsidP="007D4A24">
            <w:pPr>
              <w:spacing w:before="60" w:after="0"/>
              <w:ind w:left="-108"/>
              <w:jc w:val="center"/>
              <w:rPr>
                <w:b/>
                <w:szCs w:val="24"/>
              </w:rPr>
            </w:pPr>
            <w:r>
              <w:rPr>
                <w:b/>
                <w:szCs w:val="24"/>
              </w:rPr>
              <w:t>3,5</w:t>
            </w:r>
          </w:p>
        </w:tc>
        <w:tc>
          <w:tcPr>
            <w:tcW w:w="1350" w:type="dxa"/>
            <w:vAlign w:val="center"/>
          </w:tcPr>
          <w:p w14:paraId="2A7DCDEA" w14:textId="77777777" w:rsidR="00ED228F" w:rsidRPr="00130916" w:rsidRDefault="00ED228F" w:rsidP="007D4A24">
            <w:pPr>
              <w:spacing w:before="60" w:after="0"/>
              <w:ind w:left="-108"/>
              <w:jc w:val="center"/>
              <w:rPr>
                <w:i/>
                <w:szCs w:val="24"/>
              </w:rPr>
            </w:pPr>
            <w:r w:rsidRPr="00130916">
              <w:rPr>
                <w:szCs w:val="24"/>
                <w:lang w:val="pt-BR"/>
              </w:rPr>
              <w:t>G1.1, G1.2, G1.3, G2.1, G2.2, G2.3, G3.1, G3.2, G3.3, G5.1, G5.2</w:t>
            </w:r>
          </w:p>
        </w:tc>
        <w:tc>
          <w:tcPr>
            <w:tcW w:w="3420" w:type="dxa"/>
          </w:tcPr>
          <w:p w14:paraId="37515DEE" w14:textId="77777777" w:rsidR="00ED228F" w:rsidRPr="00130916" w:rsidRDefault="00ED228F" w:rsidP="007D4A24">
            <w:pPr>
              <w:spacing w:before="60" w:after="0"/>
              <w:ind w:left="-108"/>
              <w:rPr>
                <w:i/>
                <w:szCs w:val="24"/>
              </w:rPr>
            </w:pPr>
            <w:r w:rsidRPr="00130916">
              <w:rPr>
                <w:i/>
                <w:szCs w:val="24"/>
              </w:rPr>
              <w:t>Dạy:</w:t>
            </w:r>
          </w:p>
          <w:p w14:paraId="478D37B8" w14:textId="77777777" w:rsidR="00ED228F" w:rsidRPr="000475D7" w:rsidRDefault="00ED228F" w:rsidP="007D4A24">
            <w:pPr>
              <w:spacing w:after="0"/>
              <w:rPr>
                <w:color w:val="000000"/>
                <w:spacing w:val="-4"/>
                <w:szCs w:val="24"/>
              </w:rPr>
            </w:pPr>
            <w:r w:rsidRPr="000475D7">
              <w:rPr>
                <w:color w:val="000000"/>
                <w:spacing w:val="-4"/>
                <w:szCs w:val="24"/>
              </w:rPr>
              <w:t>2.1.1. Vocabulary and listening: money, phrasal verbs</w:t>
            </w:r>
            <w:r>
              <w:rPr>
                <w:color w:val="000000"/>
                <w:spacing w:val="-4"/>
                <w:szCs w:val="24"/>
              </w:rPr>
              <w:t>: Teachers play track 2.1, ask students to listen to complete the songs, then learn new words by doing task b in the book; then teachers ask students to do the exercises in Vocabulary bank “Money” (p.147)</w:t>
            </w:r>
          </w:p>
          <w:p w14:paraId="0F9F79E5" w14:textId="77777777" w:rsidR="00ED228F" w:rsidRPr="000475D7" w:rsidRDefault="00ED228F" w:rsidP="007D4A24">
            <w:pPr>
              <w:spacing w:after="0"/>
              <w:rPr>
                <w:color w:val="000000"/>
                <w:spacing w:val="-4"/>
                <w:szCs w:val="24"/>
              </w:rPr>
            </w:pPr>
            <w:r w:rsidRPr="000475D7">
              <w:rPr>
                <w:color w:val="000000"/>
                <w:spacing w:val="-4"/>
                <w:szCs w:val="24"/>
              </w:rPr>
              <w:t>2.1.2. Grammar: present perfect and past simple</w:t>
            </w:r>
            <w:r>
              <w:rPr>
                <w:color w:val="000000"/>
                <w:spacing w:val="-4"/>
                <w:szCs w:val="24"/>
              </w:rPr>
              <w:t>: Teachers teach the use of present perfect and past simple tense, then ask students to do the exercises in Grammar bank 2A (p.132)</w:t>
            </w:r>
            <w:r w:rsidRPr="000475D7">
              <w:rPr>
                <w:color w:val="000000"/>
                <w:spacing w:val="-4"/>
                <w:szCs w:val="24"/>
              </w:rPr>
              <w:t xml:space="preserve"> </w:t>
            </w:r>
          </w:p>
          <w:p w14:paraId="7413F6D1" w14:textId="77777777" w:rsidR="00ED228F" w:rsidRPr="000475D7" w:rsidRDefault="00ED228F" w:rsidP="007D4A24">
            <w:pPr>
              <w:spacing w:after="0"/>
              <w:rPr>
                <w:color w:val="000000"/>
                <w:spacing w:val="-4"/>
                <w:szCs w:val="24"/>
              </w:rPr>
            </w:pPr>
            <w:r w:rsidRPr="000475D7">
              <w:rPr>
                <w:color w:val="000000"/>
                <w:spacing w:val="-4"/>
                <w:szCs w:val="24"/>
              </w:rPr>
              <w:t>2.1.3. Speaking</w:t>
            </w:r>
            <w:r>
              <w:rPr>
                <w:color w:val="000000"/>
                <w:spacing w:val="-4"/>
                <w:szCs w:val="24"/>
              </w:rPr>
              <w:t>: Teachers ask students to work in pairs, take turns to ask and answer questions in the “Money questionnaire”</w:t>
            </w:r>
            <w:r w:rsidRPr="000475D7">
              <w:rPr>
                <w:color w:val="000000"/>
                <w:spacing w:val="-4"/>
                <w:szCs w:val="24"/>
              </w:rPr>
              <w:t xml:space="preserve"> </w:t>
            </w:r>
          </w:p>
          <w:p w14:paraId="3CF0ABB5" w14:textId="77777777" w:rsidR="00ED228F" w:rsidRPr="000475D7" w:rsidRDefault="00ED228F" w:rsidP="007D4A24">
            <w:pPr>
              <w:spacing w:after="0"/>
              <w:rPr>
                <w:color w:val="000000"/>
                <w:spacing w:val="-4"/>
                <w:szCs w:val="24"/>
              </w:rPr>
            </w:pPr>
            <w:r w:rsidRPr="000475D7">
              <w:rPr>
                <w:color w:val="000000"/>
                <w:spacing w:val="-4"/>
                <w:szCs w:val="24"/>
              </w:rPr>
              <w:t>2.1.4. Reading: My life without money</w:t>
            </w:r>
            <w:r>
              <w:rPr>
                <w:color w:val="000000"/>
                <w:spacing w:val="-4"/>
                <w:szCs w:val="24"/>
              </w:rPr>
              <w:t>: teachers ask students to read the text and do the tasks</w:t>
            </w:r>
            <w:r w:rsidRPr="000475D7">
              <w:rPr>
                <w:color w:val="000000"/>
                <w:spacing w:val="-4"/>
                <w:szCs w:val="24"/>
              </w:rPr>
              <w:t xml:space="preserve">  </w:t>
            </w:r>
          </w:p>
          <w:p w14:paraId="77F81B4A" w14:textId="77777777" w:rsidR="00ED228F" w:rsidRPr="000475D7" w:rsidRDefault="00ED228F" w:rsidP="007D4A24">
            <w:pPr>
              <w:spacing w:after="0"/>
              <w:rPr>
                <w:color w:val="000000"/>
                <w:spacing w:val="-4"/>
                <w:szCs w:val="24"/>
              </w:rPr>
            </w:pPr>
            <w:r w:rsidRPr="000475D7">
              <w:rPr>
                <w:color w:val="000000"/>
                <w:spacing w:val="-4"/>
                <w:szCs w:val="24"/>
              </w:rPr>
              <w:t>2.1.5. Vocabulary and pronunciation : saying numbers</w:t>
            </w:r>
            <w:r>
              <w:rPr>
                <w:color w:val="000000"/>
                <w:spacing w:val="-4"/>
                <w:szCs w:val="24"/>
              </w:rPr>
              <w:t>: Teachers play track 2.3, then ask students to listen, write the numbers and repeat</w:t>
            </w:r>
          </w:p>
          <w:p w14:paraId="043BCC3D" w14:textId="77777777" w:rsidR="00ED228F" w:rsidRPr="000475D7" w:rsidRDefault="00ED228F" w:rsidP="007D4A24">
            <w:pPr>
              <w:spacing w:before="60" w:after="0"/>
              <w:ind w:left="-108"/>
              <w:rPr>
                <w:szCs w:val="24"/>
              </w:rPr>
            </w:pPr>
            <w:r w:rsidRPr="000475D7">
              <w:rPr>
                <w:color w:val="000000"/>
                <w:spacing w:val="-4"/>
                <w:szCs w:val="24"/>
              </w:rPr>
              <w:t xml:space="preserve">  2.1.6. Listening and speaking</w:t>
            </w:r>
            <w:r>
              <w:rPr>
                <w:color w:val="000000"/>
                <w:spacing w:val="-4"/>
                <w:szCs w:val="24"/>
              </w:rPr>
              <w:t>: teachers play track 2.5, ask students to listen and answer the questions</w:t>
            </w:r>
          </w:p>
          <w:p w14:paraId="0516F86F" w14:textId="77777777" w:rsidR="00ED228F" w:rsidRPr="00130916" w:rsidRDefault="00ED228F" w:rsidP="007D4A24">
            <w:pPr>
              <w:spacing w:before="60" w:after="0"/>
              <w:ind w:left="-108"/>
              <w:rPr>
                <w:i/>
                <w:szCs w:val="24"/>
              </w:rPr>
            </w:pPr>
            <w:r w:rsidRPr="00130916">
              <w:rPr>
                <w:i/>
                <w:szCs w:val="24"/>
              </w:rPr>
              <w:t>Học ở lớp:</w:t>
            </w:r>
          </w:p>
          <w:p w14:paraId="5D457D9C" w14:textId="77777777" w:rsidR="00ED228F" w:rsidRPr="00130916" w:rsidRDefault="00ED228F" w:rsidP="007D4A24">
            <w:pPr>
              <w:spacing w:before="60" w:after="0"/>
              <w:ind w:left="-108"/>
              <w:rPr>
                <w:szCs w:val="24"/>
              </w:rPr>
            </w:pPr>
            <w:r w:rsidRPr="00130916">
              <w:rPr>
                <w:szCs w:val="24"/>
              </w:rPr>
              <w:t xml:space="preserve">- Vocabulary: Do exercises on </w:t>
            </w:r>
            <w:r>
              <w:rPr>
                <w:szCs w:val="24"/>
              </w:rPr>
              <w:t>money, phrasal verbs</w:t>
            </w:r>
          </w:p>
          <w:p w14:paraId="4DF0A7DB" w14:textId="77777777" w:rsidR="00ED228F" w:rsidRDefault="00ED228F" w:rsidP="007D4A24">
            <w:pPr>
              <w:spacing w:before="60" w:after="0"/>
              <w:ind w:left="-108"/>
              <w:rPr>
                <w:szCs w:val="24"/>
              </w:rPr>
            </w:pPr>
            <w:r w:rsidRPr="00130916">
              <w:rPr>
                <w:szCs w:val="24"/>
              </w:rPr>
              <w:t xml:space="preserve">- Grammar: Do exercises on </w:t>
            </w:r>
            <w:r>
              <w:rPr>
                <w:szCs w:val="24"/>
              </w:rPr>
              <w:t>present perfect and past simple</w:t>
            </w:r>
          </w:p>
          <w:p w14:paraId="246462C3" w14:textId="77777777" w:rsidR="00ED228F" w:rsidRPr="00130916" w:rsidRDefault="00ED228F" w:rsidP="007D4A24">
            <w:pPr>
              <w:spacing w:before="60" w:after="0"/>
              <w:ind w:left="-108"/>
              <w:rPr>
                <w:szCs w:val="24"/>
              </w:rPr>
            </w:pPr>
            <w:r>
              <w:rPr>
                <w:szCs w:val="24"/>
              </w:rPr>
              <w:lastRenderedPageBreak/>
              <w:t>- Reading: Read the text and answer the questions</w:t>
            </w:r>
          </w:p>
          <w:p w14:paraId="3A2DA363" w14:textId="77777777" w:rsidR="00ED228F" w:rsidRPr="00130916" w:rsidRDefault="00ED228F" w:rsidP="007D4A24">
            <w:pPr>
              <w:spacing w:before="60" w:after="0"/>
              <w:ind w:left="-108"/>
              <w:rPr>
                <w:szCs w:val="24"/>
              </w:rPr>
            </w:pPr>
            <w:r w:rsidRPr="00130916">
              <w:rPr>
                <w:szCs w:val="24"/>
              </w:rPr>
              <w:t>- Listening</w:t>
            </w:r>
            <w:r>
              <w:rPr>
                <w:szCs w:val="24"/>
              </w:rPr>
              <w:t xml:space="preserve"> &amp; Speaking</w:t>
            </w:r>
            <w:r w:rsidRPr="00130916">
              <w:rPr>
                <w:szCs w:val="24"/>
              </w:rPr>
              <w:t xml:space="preserve">: Listen </w:t>
            </w:r>
            <w:r>
              <w:rPr>
                <w:szCs w:val="24"/>
              </w:rPr>
              <w:t>to a news program and answer the questions</w:t>
            </w:r>
          </w:p>
          <w:p w14:paraId="03E1F0EC"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Do exercises in workbook</w:t>
            </w:r>
          </w:p>
          <w:p w14:paraId="0DE44D0D" w14:textId="77777777" w:rsidR="00ED228F" w:rsidRPr="00130916" w:rsidRDefault="00ED228F" w:rsidP="007D4A24">
            <w:pPr>
              <w:spacing w:before="60" w:after="0"/>
              <w:ind w:left="-108"/>
              <w:rPr>
                <w:i/>
                <w:szCs w:val="24"/>
              </w:rPr>
            </w:pPr>
            <w:r>
              <w:rPr>
                <w:szCs w:val="24"/>
              </w:rPr>
              <w:t>Ka-ching!</w:t>
            </w:r>
          </w:p>
        </w:tc>
        <w:tc>
          <w:tcPr>
            <w:tcW w:w="1128" w:type="dxa"/>
          </w:tcPr>
          <w:p w14:paraId="0A6CB1DC" w14:textId="77777777" w:rsidR="00ED228F" w:rsidRPr="00130916" w:rsidRDefault="00ED228F" w:rsidP="007D4A24">
            <w:pPr>
              <w:spacing w:before="60" w:after="0"/>
              <w:ind w:left="-108"/>
              <w:rPr>
                <w:i/>
                <w:szCs w:val="24"/>
              </w:rPr>
            </w:pPr>
          </w:p>
          <w:p w14:paraId="06EFF900" w14:textId="77777777" w:rsidR="00ED228F" w:rsidRPr="00130916" w:rsidRDefault="00ED228F" w:rsidP="007D4A24">
            <w:pPr>
              <w:rPr>
                <w:szCs w:val="24"/>
              </w:rPr>
            </w:pPr>
          </w:p>
          <w:p w14:paraId="3F3031B1" w14:textId="77777777" w:rsidR="00ED228F" w:rsidRPr="00130916" w:rsidRDefault="00ED228F" w:rsidP="007D4A24">
            <w:pPr>
              <w:rPr>
                <w:szCs w:val="24"/>
              </w:rPr>
            </w:pPr>
          </w:p>
          <w:p w14:paraId="36EF3216" w14:textId="77777777" w:rsidR="00ED228F" w:rsidRPr="00130916" w:rsidRDefault="00ED228F" w:rsidP="007D4A24">
            <w:pPr>
              <w:rPr>
                <w:szCs w:val="24"/>
              </w:rPr>
            </w:pPr>
          </w:p>
          <w:p w14:paraId="11614738" w14:textId="77777777" w:rsidR="00ED228F" w:rsidRPr="00130916" w:rsidRDefault="00ED228F" w:rsidP="007D4A24">
            <w:pPr>
              <w:rPr>
                <w:szCs w:val="24"/>
              </w:rPr>
            </w:pPr>
          </w:p>
          <w:p w14:paraId="5BF5DEEC" w14:textId="77777777" w:rsidR="00ED228F" w:rsidRPr="00130916" w:rsidRDefault="00ED228F" w:rsidP="007D4A24">
            <w:pPr>
              <w:rPr>
                <w:szCs w:val="24"/>
              </w:rPr>
            </w:pPr>
          </w:p>
          <w:p w14:paraId="0275EAB1" w14:textId="77777777" w:rsidR="00ED228F" w:rsidRPr="00130916" w:rsidRDefault="00ED228F" w:rsidP="007D4A24">
            <w:pPr>
              <w:rPr>
                <w:szCs w:val="24"/>
              </w:rPr>
            </w:pPr>
            <w:r w:rsidRPr="00130916">
              <w:rPr>
                <w:szCs w:val="24"/>
              </w:rPr>
              <w:t>X</w:t>
            </w:r>
            <w:r>
              <w:rPr>
                <w:szCs w:val="24"/>
              </w:rPr>
              <w:t>2, X3, X4, Y</w:t>
            </w:r>
          </w:p>
        </w:tc>
      </w:tr>
      <w:tr w:rsidR="00ED228F" w:rsidRPr="00130916" w14:paraId="568A281B" w14:textId="77777777" w:rsidTr="007D4A24">
        <w:tc>
          <w:tcPr>
            <w:tcW w:w="2932" w:type="dxa"/>
          </w:tcPr>
          <w:p w14:paraId="5AC46F29" w14:textId="77777777" w:rsidR="00ED228F" w:rsidRPr="00130916" w:rsidRDefault="00ED228F" w:rsidP="007D4A24">
            <w:pPr>
              <w:spacing w:before="60" w:after="0"/>
              <w:rPr>
                <w:i/>
                <w:szCs w:val="24"/>
              </w:rPr>
            </w:pPr>
            <w:r w:rsidRPr="000475D7">
              <w:rPr>
                <w:i/>
                <w:szCs w:val="24"/>
              </w:rPr>
              <w:t>2.2. Changing your life</w:t>
            </w:r>
            <w:r>
              <w:rPr>
                <w:b/>
                <w:i/>
                <w:color w:val="000000"/>
              </w:rPr>
              <w:t xml:space="preserve"> </w:t>
            </w:r>
            <w:r w:rsidRPr="00130916">
              <w:rPr>
                <w:i/>
                <w:szCs w:val="24"/>
              </w:rPr>
              <w:t>(</w:t>
            </w:r>
            <w:r>
              <w:rPr>
                <w:i/>
                <w:szCs w:val="24"/>
              </w:rPr>
              <w:t>2</w:t>
            </w:r>
            <w:r w:rsidRPr="00130916">
              <w:rPr>
                <w:i/>
                <w:szCs w:val="24"/>
              </w:rPr>
              <w:t>B)</w:t>
            </w:r>
          </w:p>
        </w:tc>
        <w:tc>
          <w:tcPr>
            <w:tcW w:w="810" w:type="dxa"/>
            <w:vAlign w:val="center"/>
          </w:tcPr>
          <w:p w14:paraId="3CE951F4" w14:textId="77777777" w:rsidR="00ED228F" w:rsidRPr="00130916" w:rsidRDefault="00ED228F" w:rsidP="007D4A24">
            <w:pPr>
              <w:spacing w:before="60" w:after="0"/>
              <w:ind w:left="-108"/>
              <w:jc w:val="center"/>
              <w:rPr>
                <w:b/>
                <w:szCs w:val="24"/>
              </w:rPr>
            </w:pPr>
            <w:r>
              <w:rPr>
                <w:b/>
                <w:szCs w:val="24"/>
              </w:rPr>
              <w:t>3,5</w:t>
            </w:r>
          </w:p>
        </w:tc>
        <w:tc>
          <w:tcPr>
            <w:tcW w:w="1350" w:type="dxa"/>
            <w:vAlign w:val="center"/>
          </w:tcPr>
          <w:p w14:paraId="5DF9D11C" w14:textId="77777777" w:rsidR="00ED228F" w:rsidRPr="00130916" w:rsidRDefault="00ED228F" w:rsidP="007D4A24">
            <w:pPr>
              <w:spacing w:before="60" w:after="0"/>
              <w:ind w:left="-108"/>
              <w:jc w:val="center"/>
              <w:rPr>
                <w:i/>
                <w:szCs w:val="24"/>
              </w:rPr>
            </w:pPr>
            <w:r w:rsidRPr="00130916">
              <w:rPr>
                <w:szCs w:val="24"/>
                <w:lang w:val="pt-BR"/>
              </w:rPr>
              <w:t>G1.1, G1.2, G1.3, G2.1, G2.2, G2.3, G3.1, G3.2, G3.3,  G5.1, G5.2</w:t>
            </w:r>
          </w:p>
        </w:tc>
        <w:tc>
          <w:tcPr>
            <w:tcW w:w="3420" w:type="dxa"/>
          </w:tcPr>
          <w:p w14:paraId="53D80659" w14:textId="77777777" w:rsidR="00ED228F" w:rsidRPr="00130916" w:rsidRDefault="00ED228F" w:rsidP="007D4A24">
            <w:pPr>
              <w:spacing w:before="60" w:after="0"/>
              <w:ind w:left="-108"/>
              <w:rPr>
                <w:i/>
                <w:szCs w:val="24"/>
              </w:rPr>
            </w:pPr>
            <w:r w:rsidRPr="00130916">
              <w:rPr>
                <w:i/>
                <w:szCs w:val="24"/>
              </w:rPr>
              <w:t>Dạy:</w:t>
            </w:r>
          </w:p>
          <w:p w14:paraId="217862BE" w14:textId="77777777" w:rsidR="00ED228F" w:rsidRPr="000475D7" w:rsidRDefault="00ED228F" w:rsidP="007D4A24">
            <w:pPr>
              <w:spacing w:after="0"/>
              <w:rPr>
                <w:color w:val="000000"/>
                <w:spacing w:val="-4"/>
                <w:szCs w:val="24"/>
              </w:rPr>
            </w:pPr>
            <w:r w:rsidRPr="000475D7">
              <w:rPr>
                <w:color w:val="000000"/>
                <w:spacing w:val="-4"/>
                <w:szCs w:val="24"/>
              </w:rPr>
              <w:t>2.2.1. List</w:t>
            </w:r>
            <w:r>
              <w:rPr>
                <w:color w:val="000000"/>
                <w:spacing w:val="-4"/>
                <w:szCs w:val="24"/>
              </w:rPr>
              <w:t>ening: Teachers play track 2.6, then ask students to listen and answer the questions</w:t>
            </w:r>
          </w:p>
          <w:p w14:paraId="2270E7C5" w14:textId="77777777" w:rsidR="00ED228F" w:rsidRPr="000475D7" w:rsidRDefault="00ED228F" w:rsidP="007D4A24">
            <w:pPr>
              <w:spacing w:after="0"/>
              <w:rPr>
                <w:color w:val="000000"/>
                <w:spacing w:val="-4"/>
                <w:szCs w:val="24"/>
              </w:rPr>
            </w:pPr>
            <w:r w:rsidRPr="000475D7">
              <w:rPr>
                <w:color w:val="000000"/>
                <w:spacing w:val="-4"/>
                <w:szCs w:val="24"/>
              </w:rPr>
              <w:t>2.2.2. Grammar: present perfect continuous with for/since</w:t>
            </w:r>
            <w:r>
              <w:rPr>
                <w:color w:val="000000"/>
                <w:spacing w:val="-4"/>
                <w:szCs w:val="24"/>
              </w:rPr>
              <w:t>: teachers teach the use of present perfect continuous tense, then ask students to do the exercise in Grammar bank 2B (p.132)</w:t>
            </w:r>
            <w:r w:rsidRPr="000475D7">
              <w:rPr>
                <w:color w:val="000000"/>
                <w:spacing w:val="-4"/>
                <w:szCs w:val="24"/>
              </w:rPr>
              <w:t xml:space="preserve">  </w:t>
            </w:r>
          </w:p>
          <w:p w14:paraId="607834C0" w14:textId="77777777" w:rsidR="00ED228F" w:rsidRPr="000475D7" w:rsidRDefault="00ED228F" w:rsidP="007D4A24">
            <w:pPr>
              <w:spacing w:after="0"/>
              <w:rPr>
                <w:color w:val="000000"/>
                <w:spacing w:val="-4"/>
                <w:szCs w:val="24"/>
              </w:rPr>
            </w:pPr>
            <w:r w:rsidRPr="000475D7">
              <w:rPr>
                <w:color w:val="000000"/>
                <w:spacing w:val="-4"/>
                <w:szCs w:val="24"/>
              </w:rPr>
              <w:t>2.2.3. Pronunciation : sentence stress</w:t>
            </w:r>
            <w:r>
              <w:rPr>
                <w:color w:val="000000"/>
                <w:spacing w:val="-4"/>
                <w:szCs w:val="24"/>
              </w:rPr>
              <w:t>: Teachers play tracks 2.8, 2.9, then ask students to listen and do the tasks</w:t>
            </w:r>
            <w:r w:rsidRPr="000475D7">
              <w:rPr>
                <w:color w:val="000000"/>
                <w:spacing w:val="-4"/>
                <w:szCs w:val="24"/>
              </w:rPr>
              <w:t xml:space="preserve"> </w:t>
            </w:r>
          </w:p>
          <w:p w14:paraId="7E8C8ED3" w14:textId="77777777" w:rsidR="00ED228F" w:rsidRPr="000475D7" w:rsidRDefault="00ED228F" w:rsidP="007D4A24">
            <w:pPr>
              <w:spacing w:after="0"/>
              <w:rPr>
                <w:color w:val="000000"/>
                <w:spacing w:val="-4"/>
                <w:szCs w:val="24"/>
              </w:rPr>
            </w:pPr>
            <w:r w:rsidRPr="000475D7">
              <w:rPr>
                <w:color w:val="000000"/>
                <w:spacing w:val="-4"/>
                <w:szCs w:val="24"/>
              </w:rPr>
              <w:t>2.2.4. Speaking</w:t>
            </w:r>
            <w:r>
              <w:rPr>
                <w:color w:val="000000"/>
                <w:spacing w:val="-4"/>
                <w:szCs w:val="24"/>
              </w:rPr>
              <w:t>: Teachers ask students to work in small groups, each groups choose one different situation to discuss, then present in front of the class</w:t>
            </w:r>
            <w:r w:rsidRPr="000475D7">
              <w:rPr>
                <w:color w:val="000000"/>
                <w:spacing w:val="-4"/>
                <w:szCs w:val="24"/>
              </w:rPr>
              <w:t xml:space="preserve"> </w:t>
            </w:r>
          </w:p>
          <w:p w14:paraId="71503620" w14:textId="77777777" w:rsidR="00ED228F" w:rsidRPr="000475D7" w:rsidRDefault="00ED228F" w:rsidP="007D4A24">
            <w:pPr>
              <w:spacing w:after="0"/>
              <w:rPr>
                <w:color w:val="000000"/>
                <w:spacing w:val="-4"/>
                <w:szCs w:val="24"/>
              </w:rPr>
            </w:pPr>
            <w:r w:rsidRPr="000475D7">
              <w:rPr>
                <w:color w:val="000000"/>
                <w:spacing w:val="-4"/>
                <w:szCs w:val="24"/>
              </w:rPr>
              <w:t>2.2.5. Reading: It was just a holiday, but it changed my life</w:t>
            </w:r>
            <w:r>
              <w:rPr>
                <w:color w:val="000000"/>
                <w:spacing w:val="-4"/>
                <w:szCs w:val="24"/>
              </w:rPr>
              <w:t>: Teachers ask students to read the text and do the tasks</w:t>
            </w:r>
            <w:r w:rsidRPr="000475D7">
              <w:rPr>
                <w:color w:val="000000"/>
                <w:spacing w:val="-4"/>
                <w:szCs w:val="24"/>
              </w:rPr>
              <w:t xml:space="preserve"> </w:t>
            </w:r>
          </w:p>
          <w:p w14:paraId="2D396509" w14:textId="77777777" w:rsidR="00ED228F" w:rsidRPr="000475D7" w:rsidRDefault="00ED228F" w:rsidP="007D4A24">
            <w:pPr>
              <w:spacing w:after="0"/>
              <w:rPr>
                <w:color w:val="000000"/>
                <w:spacing w:val="-4"/>
                <w:szCs w:val="24"/>
              </w:rPr>
            </w:pPr>
            <w:r w:rsidRPr="000475D7">
              <w:rPr>
                <w:color w:val="000000"/>
                <w:spacing w:val="-4"/>
                <w:szCs w:val="24"/>
              </w:rPr>
              <w:t>2.2.6. Vocabulary and pronunciation: strong adjectives</w:t>
            </w:r>
            <w:r>
              <w:rPr>
                <w:color w:val="000000"/>
                <w:spacing w:val="-4"/>
                <w:szCs w:val="24"/>
              </w:rPr>
              <w:t>: Teachers ask students to do the exercises in the book</w:t>
            </w:r>
            <w:r w:rsidRPr="000475D7">
              <w:rPr>
                <w:color w:val="000000"/>
                <w:spacing w:val="-4"/>
                <w:szCs w:val="24"/>
              </w:rPr>
              <w:t xml:space="preserve"> </w:t>
            </w:r>
          </w:p>
          <w:p w14:paraId="0DE5C40B" w14:textId="77777777" w:rsidR="00ED228F" w:rsidRDefault="00ED228F" w:rsidP="007D4A24">
            <w:pPr>
              <w:spacing w:before="60" w:after="0"/>
              <w:ind w:left="-108"/>
              <w:rPr>
                <w:color w:val="000000"/>
                <w:spacing w:val="-4"/>
              </w:rPr>
            </w:pPr>
            <w:r w:rsidRPr="000475D7">
              <w:rPr>
                <w:color w:val="000000"/>
                <w:spacing w:val="-4"/>
                <w:szCs w:val="24"/>
              </w:rPr>
              <w:t xml:space="preserve">  2.2.7. Grammar: present perfect continuous</w:t>
            </w:r>
            <w:r>
              <w:rPr>
                <w:color w:val="000000"/>
                <w:spacing w:val="-4"/>
              </w:rPr>
              <w:t xml:space="preserve"> </w:t>
            </w:r>
          </w:p>
          <w:p w14:paraId="429E8F32" w14:textId="77777777" w:rsidR="00ED228F" w:rsidRDefault="00ED228F" w:rsidP="007D4A24">
            <w:pPr>
              <w:spacing w:before="60" w:after="0"/>
              <w:ind w:left="-108"/>
              <w:rPr>
                <w:i/>
                <w:szCs w:val="24"/>
              </w:rPr>
            </w:pPr>
            <w:r w:rsidRPr="00130916">
              <w:rPr>
                <w:i/>
                <w:szCs w:val="24"/>
              </w:rPr>
              <w:t>Học ở lớp:</w:t>
            </w:r>
          </w:p>
          <w:p w14:paraId="57E849A7" w14:textId="77777777" w:rsidR="00ED228F" w:rsidRPr="000475D7" w:rsidRDefault="00ED228F" w:rsidP="007D4A24">
            <w:pPr>
              <w:spacing w:before="60" w:after="0"/>
              <w:ind w:left="-108"/>
              <w:rPr>
                <w:szCs w:val="24"/>
              </w:rPr>
            </w:pPr>
            <w:r>
              <w:rPr>
                <w:szCs w:val="24"/>
              </w:rPr>
              <w:t>- Listening: Listen to Angela’s story and answer the questions</w:t>
            </w:r>
          </w:p>
          <w:p w14:paraId="055E795E" w14:textId="77777777" w:rsidR="00ED228F" w:rsidRPr="00130916" w:rsidRDefault="00ED228F" w:rsidP="007D4A24">
            <w:pPr>
              <w:spacing w:before="60" w:after="0"/>
              <w:ind w:left="-108"/>
              <w:rPr>
                <w:szCs w:val="24"/>
              </w:rPr>
            </w:pPr>
            <w:r w:rsidRPr="00130916">
              <w:rPr>
                <w:szCs w:val="24"/>
              </w:rPr>
              <w:t xml:space="preserve">- Grammar: Do exercises on </w:t>
            </w:r>
            <w:r>
              <w:rPr>
                <w:szCs w:val="24"/>
              </w:rPr>
              <w:t>present perfect continuous</w:t>
            </w:r>
          </w:p>
          <w:p w14:paraId="1462BBA1" w14:textId="77777777" w:rsidR="00ED228F" w:rsidRPr="00130916" w:rsidRDefault="00ED228F" w:rsidP="007D4A24">
            <w:pPr>
              <w:spacing w:before="60" w:after="0"/>
              <w:ind w:left="-108"/>
              <w:rPr>
                <w:szCs w:val="24"/>
              </w:rPr>
            </w:pPr>
            <w:r w:rsidRPr="00130916">
              <w:rPr>
                <w:szCs w:val="24"/>
              </w:rPr>
              <w:t xml:space="preserve">- Reading: </w:t>
            </w:r>
            <w:r>
              <w:rPr>
                <w:szCs w:val="24"/>
              </w:rPr>
              <w:t>Read the two texts and answer the questions</w:t>
            </w:r>
          </w:p>
          <w:p w14:paraId="2AC4D6F9" w14:textId="77777777" w:rsidR="00ED228F" w:rsidRPr="00130916" w:rsidRDefault="00ED228F" w:rsidP="007D4A24">
            <w:pPr>
              <w:spacing w:before="60" w:after="0"/>
              <w:ind w:left="-108"/>
              <w:rPr>
                <w:szCs w:val="24"/>
              </w:rPr>
            </w:pPr>
            <w:r w:rsidRPr="00130916">
              <w:rPr>
                <w:szCs w:val="24"/>
              </w:rPr>
              <w:lastRenderedPageBreak/>
              <w:t xml:space="preserve">- Speaking: Work in pairs, </w:t>
            </w:r>
            <w:r>
              <w:rPr>
                <w:szCs w:val="24"/>
              </w:rPr>
              <w:t>and describe the objects listed on the text book</w:t>
            </w:r>
          </w:p>
          <w:p w14:paraId="5C77CCDF" w14:textId="77777777" w:rsidR="00ED228F" w:rsidRPr="00130916" w:rsidRDefault="00ED228F" w:rsidP="007D4A24">
            <w:pPr>
              <w:spacing w:before="60" w:after="0"/>
              <w:ind w:left="-108"/>
              <w:rPr>
                <w:szCs w:val="24"/>
              </w:rPr>
            </w:pPr>
            <w:r w:rsidRPr="00130916">
              <w:rPr>
                <w:szCs w:val="24"/>
              </w:rPr>
              <w:t xml:space="preserve">- </w:t>
            </w:r>
            <w:r>
              <w:rPr>
                <w:szCs w:val="24"/>
              </w:rPr>
              <w:t>Vocabulary</w:t>
            </w:r>
            <w:r w:rsidRPr="00130916">
              <w:rPr>
                <w:szCs w:val="24"/>
              </w:rPr>
              <w:t xml:space="preserve">: </w:t>
            </w:r>
            <w:r>
              <w:rPr>
                <w:szCs w:val="24"/>
              </w:rPr>
              <w:t>Do exercise on strong adjectives</w:t>
            </w:r>
          </w:p>
          <w:p w14:paraId="7AFB6C9C"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Do exercises in workbook</w:t>
            </w:r>
          </w:p>
          <w:p w14:paraId="1A82A891" w14:textId="77777777" w:rsidR="00ED228F" w:rsidRPr="00130916" w:rsidRDefault="00ED228F" w:rsidP="007D4A24">
            <w:pPr>
              <w:spacing w:before="60" w:after="0"/>
              <w:ind w:left="-108"/>
              <w:rPr>
                <w:i/>
                <w:szCs w:val="24"/>
              </w:rPr>
            </w:pPr>
            <w:r>
              <w:rPr>
                <w:szCs w:val="24"/>
              </w:rPr>
              <w:t>Changing your life</w:t>
            </w:r>
          </w:p>
        </w:tc>
        <w:tc>
          <w:tcPr>
            <w:tcW w:w="1128" w:type="dxa"/>
          </w:tcPr>
          <w:p w14:paraId="21897AF3" w14:textId="77777777" w:rsidR="00ED228F" w:rsidRPr="00130916" w:rsidRDefault="00ED228F" w:rsidP="007D4A24">
            <w:pPr>
              <w:spacing w:before="60" w:after="0"/>
              <w:ind w:left="-108"/>
              <w:rPr>
                <w:i/>
                <w:szCs w:val="24"/>
              </w:rPr>
            </w:pPr>
          </w:p>
          <w:p w14:paraId="323E7F90" w14:textId="77777777" w:rsidR="00ED228F" w:rsidRPr="00130916" w:rsidRDefault="00ED228F" w:rsidP="007D4A24">
            <w:pPr>
              <w:rPr>
                <w:szCs w:val="24"/>
              </w:rPr>
            </w:pPr>
          </w:p>
          <w:p w14:paraId="22B09580" w14:textId="77777777" w:rsidR="00ED228F" w:rsidRPr="00130916" w:rsidRDefault="00ED228F" w:rsidP="007D4A24">
            <w:pPr>
              <w:rPr>
                <w:szCs w:val="24"/>
              </w:rPr>
            </w:pPr>
          </w:p>
          <w:p w14:paraId="6B640F56" w14:textId="77777777" w:rsidR="00ED228F" w:rsidRPr="00130916" w:rsidRDefault="00ED228F" w:rsidP="007D4A24">
            <w:pPr>
              <w:rPr>
                <w:szCs w:val="24"/>
              </w:rPr>
            </w:pPr>
          </w:p>
          <w:p w14:paraId="78AD4D26" w14:textId="77777777" w:rsidR="00ED228F" w:rsidRPr="00130916" w:rsidRDefault="00ED228F" w:rsidP="007D4A24">
            <w:pPr>
              <w:rPr>
                <w:szCs w:val="24"/>
              </w:rPr>
            </w:pPr>
          </w:p>
          <w:p w14:paraId="2B75B533" w14:textId="77777777" w:rsidR="00ED228F" w:rsidRPr="00130916" w:rsidRDefault="00ED228F" w:rsidP="007D4A24">
            <w:pPr>
              <w:rPr>
                <w:szCs w:val="24"/>
              </w:rPr>
            </w:pPr>
          </w:p>
          <w:p w14:paraId="5DB52BE2" w14:textId="77777777" w:rsidR="00ED228F" w:rsidRPr="00130916" w:rsidRDefault="00ED228F" w:rsidP="007D4A24">
            <w:pPr>
              <w:rPr>
                <w:szCs w:val="24"/>
              </w:rPr>
            </w:pPr>
          </w:p>
          <w:p w14:paraId="0A616C73" w14:textId="77777777" w:rsidR="00ED228F" w:rsidRPr="00130916" w:rsidRDefault="00ED228F" w:rsidP="007D4A24">
            <w:pPr>
              <w:rPr>
                <w:szCs w:val="24"/>
              </w:rPr>
            </w:pPr>
            <w:r w:rsidRPr="00130916">
              <w:rPr>
                <w:szCs w:val="24"/>
              </w:rPr>
              <w:t>X</w:t>
            </w:r>
            <w:r>
              <w:rPr>
                <w:szCs w:val="24"/>
              </w:rPr>
              <w:t>2, X3, X4, Y</w:t>
            </w:r>
          </w:p>
        </w:tc>
      </w:tr>
      <w:tr w:rsidR="00ED228F" w:rsidRPr="00130916" w14:paraId="794889F4" w14:textId="77777777" w:rsidTr="007D4A24">
        <w:tc>
          <w:tcPr>
            <w:tcW w:w="2932" w:type="dxa"/>
          </w:tcPr>
          <w:p w14:paraId="0D3173B8" w14:textId="77777777" w:rsidR="00ED228F" w:rsidRPr="00130916" w:rsidRDefault="00ED228F" w:rsidP="007D4A24">
            <w:pPr>
              <w:spacing w:before="40" w:after="0" w:line="254" w:lineRule="auto"/>
              <w:rPr>
                <w:rFonts w:eastAsia="Times New Roman"/>
                <w:i/>
                <w:color w:val="000000"/>
                <w:spacing w:val="-4"/>
                <w:szCs w:val="24"/>
              </w:rPr>
            </w:pPr>
            <w:r w:rsidRPr="001D5396">
              <w:rPr>
                <w:i/>
                <w:szCs w:val="24"/>
              </w:rPr>
              <w:t xml:space="preserve">2.3. Race to the sun </w:t>
            </w:r>
            <w:r w:rsidRPr="00130916">
              <w:rPr>
                <w:rFonts w:eastAsia="Times New Roman"/>
                <w:i/>
                <w:color w:val="000000"/>
                <w:szCs w:val="24"/>
              </w:rPr>
              <w:t>(</w:t>
            </w:r>
            <w:r>
              <w:rPr>
                <w:rFonts w:eastAsia="Times New Roman"/>
                <w:i/>
                <w:color w:val="000000"/>
                <w:szCs w:val="24"/>
              </w:rPr>
              <w:t>2</w:t>
            </w:r>
            <w:r w:rsidRPr="00130916">
              <w:rPr>
                <w:rFonts w:eastAsia="Times New Roman"/>
                <w:i/>
                <w:color w:val="000000"/>
                <w:szCs w:val="24"/>
              </w:rPr>
              <w:t>C)</w:t>
            </w:r>
          </w:p>
          <w:p w14:paraId="3D312080" w14:textId="77777777" w:rsidR="00ED228F" w:rsidRPr="00130916" w:rsidRDefault="00ED228F" w:rsidP="007D4A24">
            <w:pPr>
              <w:spacing w:before="60" w:after="0"/>
              <w:rPr>
                <w:i/>
                <w:szCs w:val="24"/>
              </w:rPr>
            </w:pPr>
          </w:p>
        </w:tc>
        <w:tc>
          <w:tcPr>
            <w:tcW w:w="810" w:type="dxa"/>
            <w:vAlign w:val="center"/>
          </w:tcPr>
          <w:p w14:paraId="20B8B35B" w14:textId="77777777" w:rsidR="00ED228F" w:rsidRPr="00130916" w:rsidRDefault="00ED228F" w:rsidP="007D4A24">
            <w:pPr>
              <w:spacing w:before="60" w:after="0"/>
              <w:ind w:left="-108"/>
              <w:jc w:val="center"/>
              <w:rPr>
                <w:b/>
                <w:szCs w:val="24"/>
              </w:rPr>
            </w:pPr>
            <w:r>
              <w:rPr>
                <w:b/>
                <w:szCs w:val="24"/>
              </w:rPr>
              <w:t>3,5</w:t>
            </w:r>
          </w:p>
        </w:tc>
        <w:tc>
          <w:tcPr>
            <w:tcW w:w="1350" w:type="dxa"/>
            <w:vAlign w:val="center"/>
          </w:tcPr>
          <w:p w14:paraId="68C57044" w14:textId="77777777" w:rsidR="00ED228F" w:rsidRPr="00130916" w:rsidRDefault="00ED228F" w:rsidP="007D4A24">
            <w:pPr>
              <w:spacing w:before="60" w:after="0"/>
              <w:ind w:left="-108"/>
              <w:jc w:val="center"/>
              <w:rPr>
                <w:i/>
                <w:szCs w:val="24"/>
              </w:rPr>
            </w:pPr>
            <w:r w:rsidRPr="00130916">
              <w:rPr>
                <w:szCs w:val="24"/>
                <w:lang w:val="pt-BR"/>
              </w:rPr>
              <w:t>G1.1, G1.2, G1.3, G2.1, G2.2, G2.3, G3.1, G3.2, G3.3, G5.1, G5.2</w:t>
            </w:r>
          </w:p>
        </w:tc>
        <w:tc>
          <w:tcPr>
            <w:tcW w:w="3420" w:type="dxa"/>
          </w:tcPr>
          <w:p w14:paraId="7970C21B" w14:textId="77777777" w:rsidR="00ED228F" w:rsidRPr="00130916" w:rsidRDefault="00ED228F" w:rsidP="007D4A24">
            <w:pPr>
              <w:spacing w:before="60" w:after="0"/>
              <w:ind w:left="-108"/>
              <w:rPr>
                <w:i/>
                <w:szCs w:val="24"/>
              </w:rPr>
            </w:pPr>
            <w:r w:rsidRPr="00130916">
              <w:rPr>
                <w:i/>
                <w:szCs w:val="24"/>
              </w:rPr>
              <w:t>Dạy:</w:t>
            </w:r>
          </w:p>
          <w:p w14:paraId="75D38B1A" w14:textId="77777777" w:rsidR="00ED228F" w:rsidRPr="001D5396" w:rsidRDefault="00ED228F" w:rsidP="007D4A24">
            <w:pPr>
              <w:spacing w:after="0"/>
              <w:rPr>
                <w:color w:val="000000"/>
                <w:szCs w:val="24"/>
              </w:rPr>
            </w:pPr>
            <w:r w:rsidRPr="001D5396">
              <w:rPr>
                <w:color w:val="000000"/>
                <w:spacing w:val="-4"/>
                <w:szCs w:val="24"/>
              </w:rPr>
              <w:t>2</w:t>
            </w:r>
            <w:r w:rsidRPr="001D5396">
              <w:rPr>
                <w:color w:val="000000"/>
                <w:szCs w:val="24"/>
              </w:rPr>
              <w:t>.3.1. Reading: race to the sun</w:t>
            </w:r>
            <w:r>
              <w:rPr>
                <w:color w:val="000000"/>
                <w:szCs w:val="24"/>
              </w:rPr>
              <w:t>: teachers ask students to read the text and do the tasks</w:t>
            </w:r>
          </w:p>
          <w:p w14:paraId="4F8C6A0B" w14:textId="77777777" w:rsidR="00ED228F" w:rsidRPr="001D5396" w:rsidRDefault="00ED228F" w:rsidP="007D4A24">
            <w:pPr>
              <w:spacing w:after="0"/>
              <w:rPr>
                <w:color w:val="000000"/>
                <w:szCs w:val="24"/>
              </w:rPr>
            </w:pPr>
            <w:r w:rsidRPr="001D5396">
              <w:rPr>
                <w:color w:val="000000"/>
                <w:spacing w:val="-4"/>
                <w:szCs w:val="24"/>
              </w:rPr>
              <w:t>2</w:t>
            </w:r>
            <w:r w:rsidRPr="001D5396">
              <w:rPr>
                <w:color w:val="000000"/>
                <w:szCs w:val="24"/>
              </w:rPr>
              <w:t>.3.2. Listening</w:t>
            </w:r>
            <w:r>
              <w:rPr>
                <w:color w:val="000000"/>
                <w:szCs w:val="24"/>
              </w:rPr>
              <w:t>: Teachers play track 2.12, then ask students to listen and do the task</w:t>
            </w:r>
            <w:r w:rsidRPr="001D5396">
              <w:rPr>
                <w:color w:val="000000"/>
                <w:szCs w:val="24"/>
              </w:rPr>
              <w:t xml:space="preserve"> </w:t>
            </w:r>
          </w:p>
          <w:p w14:paraId="58CCFCBD" w14:textId="77777777" w:rsidR="00ED228F" w:rsidRPr="001D5396" w:rsidRDefault="00ED228F" w:rsidP="007D4A24">
            <w:pPr>
              <w:spacing w:after="0"/>
              <w:rPr>
                <w:color w:val="000000"/>
                <w:spacing w:val="-4"/>
                <w:szCs w:val="24"/>
              </w:rPr>
            </w:pPr>
            <w:r w:rsidRPr="001D5396">
              <w:rPr>
                <w:color w:val="000000"/>
                <w:spacing w:val="-4"/>
                <w:szCs w:val="24"/>
              </w:rPr>
              <w:t>2.3.3. Grammar: comparatives and superlatives</w:t>
            </w:r>
            <w:r>
              <w:rPr>
                <w:color w:val="000000"/>
                <w:spacing w:val="-4"/>
                <w:szCs w:val="24"/>
              </w:rPr>
              <w:t>: teachers teach the use of comparison and ask students to do the exercises in Grammar bank 2C (p.132)</w:t>
            </w:r>
            <w:r w:rsidRPr="001D5396">
              <w:rPr>
                <w:color w:val="000000"/>
                <w:spacing w:val="-4"/>
                <w:szCs w:val="24"/>
              </w:rPr>
              <w:t xml:space="preserve"> </w:t>
            </w:r>
          </w:p>
          <w:p w14:paraId="4B08C935" w14:textId="77777777" w:rsidR="00ED228F" w:rsidRPr="001D5396" w:rsidRDefault="00ED228F" w:rsidP="007D4A24">
            <w:pPr>
              <w:spacing w:after="0"/>
              <w:rPr>
                <w:color w:val="000000"/>
                <w:spacing w:val="-4"/>
                <w:szCs w:val="24"/>
              </w:rPr>
            </w:pPr>
            <w:r w:rsidRPr="001D5396">
              <w:rPr>
                <w:color w:val="000000"/>
                <w:spacing w:val="-4"/>
                <w:szCs w:val="24"/>
              </w:rPr>
              <w:t>2.3.4. Vocabulary: transport and travel</w:t>
            </w:r>
            <w:r>
              <w:rPr>
                <w:color w:val="000000"/>
                <w:spacing w:val="-4"/>
                <w:szCs w:val="24"/>
              </w:rPr>
              <w:t>: Teachers ask students to do the exercises in Vocabulary bank “Transportation and Travel” (p.148)</w:t>
            </w:r>
            <w:r w:rsidRPr="001D5396">
              <w:rPr>
                <w:color w:val="000000"/>
                <w:spacing w:val="-4"/>
                <w:szCs w:val="24"/>
              </w:rPr>
              <w:t xml:space="preserve">  </w:t>
            </w:r>
          </w:p>
          <w:p w14:paraId="2B1BDB55" w14:textId="77777777" w:rsidR="00ED228F" w:rsidRPr="001D5396" w:rsidRDefault="00ED228F" w:rsidP="007D4A24">
            <w:pPr>
              <w:spacing w:after="0"/>
              <w:rPr>
                <w:color w:val="000000"/>
                <w:spacing w:val="-4"/>
                <w:szCs w:val="24"/>
              </w:rPr>
            </w:pPr>
            <w:r w:rsidRPr="001D5396">
              <w:rPr>
                <w:color w:val="000000"/>
                <w:spacing w:val="-4"/>
                <w:szCs w:val="24"/>
              </w:rPr>
              <w:t>2.3.5. Pronunciation  and speaking: stress in compound nouns</w:t>
            </w:r>
            <w:r>
              <w:rPr>
                <w:color w:val="000000"/>
                <w:spacing w:val="-4"/>
                <w:szCs w:val="24"/>
              </w:rPr>
              <w:t>: Teachers play track 2.14 and ask students to listen and do the task</w:t>
            </w:r>
            <w:r w:rsidRPr="001D5396">
              <w:rPr>
                <w:color w:val="000000"/>
                <w:spacing w:val="-4"/>
                <w:szCs w:val="24"/>
              </w:rPr>
              <w:t xml:space="preserve">  </w:t>
            </w:r>
          </w:p>
          <w:p w14:paraId="66BA26FD" w14:textId="77777777" w:rsidR="00ED228F" w:rsidRPr="001D5396" w:rsidRDefault="00ED228F" w:rsidP="007D4A24">
            <w:pPr>
              <w:spacing w:before="60" w:after="0"/>
              <w:ind w:left="-108"/>
              <w:rPr>
                <w:i/>
                <w:szCs w:val="24"/>
              </w:rPr>
            </w:pPr>
            <w:r w:rsidRPr="001D5396">
              <w:rPr>
                <w:color w:val="000000"/>
                <w:spacing w:val="-4"/>
                <w:szCs w:val="24"/>
              </w:rPr>
              <w:t xml:space="preserve">  2.3.6. Listening and speaking</w:t>
            </w:r>
            <w:r>
              <w:rPr>
                <w:color w:val="000000"/>
                <w:spacing w:val="-4"/>
                <w:szCs w:val="24"/>
              </w:rPr>
              <w:t>: Teachers play track 2.15, then ask students to listen and do the tasks</w:t>
            </w:r>
          </w:p>
          <w:p w14:paraId="0E76B352" w14:textId="77777777" w:rsidR="00ED228F" w:rsidRPr="00130916" w:rsidRDefault="00ED228F" w:rsidP="007D4A24">
            <w:pPr>
              <w:spacing w:before="60" w:after="0"/>
              <w:ind w:left="-108"/>
              <w:rPr>
                <w:i/>
                <w:szCs w:val="24"/>
              </w:rPr>
            </w:pPr>
            <w:r w:rsidRPr="00130916">
              <w:rPr>
                <w:i/>
                <w:szCs w:val="24"/>
              </w:rPr>
              <w:t>Học ở lớp:</w:t>
            </w:r>
          </w:p>
          <w:p w14:paraId="7ACA0A7B" w14:textId="77777777" w:rsidR="00ED228F" w:rsidRPr="00130916" w:rsidRDefault="00ED228F" w:rsidP="007D4A24">
            <w:pPr>
              <w:spacing w:before="60" w:after="0"/>
              <w:ind w:left="-108"/>
              <w:rPr>
                <w:szCs w:val="24"/>
              </w:rPr>
            </w:pPr>
            <w:r w:rsidRPr="00130916">
              <w:rPr>
                <w:szCs w:val="24"/>
              </w:rPr>
              <w:t xml:space="preserve">- </w:t>
            </w:r>
            <w:r>
              <w:rPr>
                <w:szCs w:val="24"/>
              </w:rPr>
              <w:t>Reading</w:t>
            </w:r>
            <w:r w:rsidRPr="00130916">
              <w:rPr>
                <w:szCs w:val="24"/>
              </w:rPr>
              <w:t xml:space="preserve">: </w:t>
            </w:r>
            <w:r>
              <w:rPr>
                <w:szCs w:val="24"/>
              </w:rPr>
              <w:t>Read the text and rearrange it in the right order</w:t>
            </w:r>
          </w:p>
          <w:p w14:paraId="34010BA4" w14:textId="77777777" w:rsidR="00ED228F" w:rsidRPr="00130916" w:rsidRDefault="00ED228F" w:rsidP="007D4A24">
            <w:pPr>
              <w:spacing w:before="60" w:after="0"/>
              <w:ind w:left="-108"/>
              <w:rPr>
                <w:szCs w:val="24"/>
              </w:rPr>
            </w:pPr>
            <w:r w:rsidRPr="00130916">
              <w:rPr>
                <w:szCs w:val="24"/>
              </w:rPr>
              <w:t xml:space="preserve">- </w:t>
            </w:r>
            <w:r>
              <w:rPr>
                <w:szCs w:val="24"/>
              </w:rPr>
              <w:t>Listening</w:t>
            </w:r>
            <w:r w:rsidRPr="00130916">
              <w:rPr>
                <w:szCs w:val="24"/>
              </w:rPr>
              <w:t xml:space="preserve">: </w:t>
            </w:r>
            <w:r>
              <w:rPr>
                <w:szCs w:val="24"/>
              </w:rPr>
              <w:t>Listen to a talk and check True or False</w:t>
            </w:r>
          </w:p>
          <w:p w14:paraId="27286F44" w14:textId="77777777" w:rsidR="00ED228F" w:rsidRPr="00130916" w:rsidRDefault="00ED228F" w:rsidP="007D4A24">
            <w:pPr>
              <w:spacing w:before="60" w:after="0"/>
              <w:ind w:left="-108"/>
              <w:rPr>
                <w:szCs w:val="24"/>
              </w:rPr>
            </w:pPr>
            <w:r w:rsidRPr="00130916">
              <w:rPr>
                <w:szCs w:val="24"/>
              </w:rPr>
              <w:t>-</w:t>
            </w:r>
            <w:r>
              <w:rPr>
                <w:szCs w:val="24"/>
              </w:rPr>
              <w:t xml:space="preserve"> Grammar</w:t>
            </w:r>
            <w:r w:rsidRPr="00130916">
              <w:rPr>
                <w:szCs w:val="24"/>
              </w:rPr>
              <w:t xml:space="preserve">: </w:t>
            </w:r>
            <w:r>
              <w:rPr>
                <w:szCs w:val="24"/>
              </w:rPr>
              <w:t>Do exercises on comparatives and superlatives</w:t>
            </w:r>
          </w:p>
          <w:p w14:paraId="554151A1" w14:textId="77777777" w:rsidR="00ED228F" w:rsidRPr="00130916" w:rsidRDefault="00ED228F" w:rsidP="007D4A24">
            <w:pPr>
              <w:spacing w:before="60" w:after="0"/>
              <w:ind w:left="-108"/>
              <w:rPr>
                <w:szCs w:val="24"/>
              </w:rPr>
            </w:pPr>
            <w:r w:rsidRPr="00130916">
              <w:rPr>
                <w:szCs w:val="24"/>
              </w:rPr>
              <w:t xml:space="preserve">- </w:t>
            </w:r>
            <w:r>
              <w:rPr>
                <w:szCs w:val="24"/>
              </w:rPr>
              <w:t>Vocabulary</w:t>
            </w:r>
            <w:r w:rsidRPr="00130916">
              <w:rPr>
                <w:szCs w:val="24"/>
              </w:rPr>
              <w:t xml:space="preserve">: Do exercises on </w:t>
            </w:r>
            <w:r>
              <w:rPr>
                <w:szCs w:val="24"/>
              </w:rPr>
              <w:t>transport and travel</w:t>
            </w:r>
          </w:p>
          <w:p w14:paraId="45E563BB" w14:textId="77777777" w:rsidR="00ED228F" w:rsidRPr="00130916" w:rsidRDefault="00ED228F" w:rsidP="007D4A24">
            <w:pPr>
              <w:spacing w:before="60" w:after="0"/>
              <w:ind w:left="-108"/>
              <w:rPr>
                <w:szCs w:val="24"/>
              </w:rPr>
            </w:pPr>
            <w:r w:rsidRPr="00130916">
              <w:rPr>
                <w:szCs w:val="24"/>
              </w:rPr>
              <w:t xml:space="preserve">- </w:t>
            </w:r>
            <w:r>
              <w:rPr>
                <w:szCs w:val="24"/>
              </w:rPr>
              <w:t>Speaking</w:t>
            </w:r>
            <w:r w:rsidRPr="00130916">
              <w:rPr>
                <w:szCs w:val="24"/>
              </w:rPr>
              <w:t xml:space="preserve">: </w:t>
            </w:r>
            <w:r>
              <w:rPr>
                <w:szCs w:val="24"/>
              </w:rPr>
              <w:t xml:space="preserve">Work in pairs or groups to discuss the answer for the question “Which of these </w:t>
            </w:r>
            <w:r>
              <w:rPr>
                <w:szCs w:val="24"/>
              </w:rPr>
              <w:lastRenderedPageBreak/>
              <w:t>things is the most dangerous when you’re driving a car?”</w:t>
            </w:r>
          </w:p>
          <w:p w14:paraId="0C2FD966" w14:textId="77777777" w:rsidR="00ED228F" w:rsidRPr="00130916" w:rsidRDefault="00ED228F" w:rsidP="007D4A24">
            <w:pPr>
              <w:spacing w:before="60" w:after="0"/>
              <w:ind w:left="-108"/>
              <w:rPr>
                <w:szCs w:val="24"/>
              </w:rPr>
            </w:pPr>
            <w:r w:rsidRPr="00130916">
              <w:rPr>
                <w:i/>
                <w:szCs w:val="24"/>
              </w:rPr>
              <w:t xml:space="preserve">Học ở nhà: </w:t>
            </w:r>
            <w:r w:rsidRPr="00130916">
              <w:rPr>
                <w:szCs w:val="24"/>
              </w:rPr>
              <w:t>Do exercises in workbook</w:t>
            </w:r>
          </w:p>
          <w:p w14:paraId="22B3D714" w14:textId="77777777" w:rsidR="00ED228F" w:rsidRPr="00130916" w:rsidRDefault="00ED228F" w:rsidP="007D4A24">
            <w:pPr>
              <w:spacing w:before="60" w:after="0"/>
              <w:ind w:left="-108"/>
              <w:rPr>
                <w:szCs w:val="24"/>
              </w:rPr>
            </w:pPr>
            <w:r>
              <w:rPr>
                <w:szCs w:val="24"/>
              </w:rPr>
              <w:t>Race to the Sun</w:t>
            </w:r>
          </w:p>
        </w:tc>
        <w:tc>
          <w:tcPr>
            <w:tcW w:w="1128" w:type="dxa"/>
          </w:tcPr>
          <w:p w14:paraId="684ED681" w14:textId="77777777" w:rsidR="00ED228F" w:rsidRPr="00130916" w:rsidRDefault="00ED228F" w:rsidP="007D4A24">
            <w:pPr>
              <w:spacing w:before="60" w:after="0"/>
              <w:ind w:left="-108"/>
              <w:rPr>
                <w:i/>
                <w:szCs w:val="24"/>
              </w:rPr>
            </w:pPr>
          </w:p>
          <w:p w14:paraId="33881491" w14:textId="77777777" w:rsidR="00ED228F" w:rsidRPr="00130916" w:rsidRDefault="00ED228F" w:rsidP="007D4A24">
            <w:pPr>
              <w:rPr>
                <w:szCs w:val="24"/>
              </w:rPr>
            </w:pPr>
          </w:p>
          <w:p w14:paraId="0689C244" w14:textId="77777777" w:rsidR="00ED228F" w:rsidRPr="00130916" w:rsidRDefault="00ED228F" w:rsidP="007D4A24">
            <w:pPr>
              <w:rPr>
                <w:szCs w:val="24"/>
              </w:rPr>
            </w:pPr>
          </w:p>
          <w:p w14:paraId="6DEE5808" w14:textId="77777777" w:rsidR="00ED228F" w:rsidRPr="00130916" w:rsidRDefault="00ED228F" w:rsidP="007D4A24">
            <w:pPr>
              <w:rPr>
                <w:szCs w:val="24"/>
              </w:rPr>
            </w:pPr>
          </w:p>
          <w:p w14:paraId="6BB426FC" w14:textId="77777777" w:rsidR="00ED228F" w:rsidRPr="00130916" w:rsidRDefault="00ED228F" w:rsidP="007D4A24">
            <w:pPr>
              <w:rPr>
                <w:szCs w:val="24"/>
              </w:rPr>
            </w:pPr>
            <w:r w:rsidRPr="00130916">
              <w:rPr>
                <w:szCs w:val="24"/>
              </w:rPr>
              <w:t>X</w:t>
            </w:r>
            <w:r>
              <w:rPr>
                <w:szCs w:val="24"/>
              </w:rPr>
              <w:t>2, X3, X4, Y</w:t>
            </w:r>
          </w:p>
        </w:tc>
      </w:tr>
      <w:tr w:rsidR="00ED228F" w:rsidRPr="00130916" w14:paraId="1F1EBD50" w14:textId="77777777" w:rsidTr="007D4A24">
        <w:tc>
          <w:tcPr>
            <w:tcW w:w="2932" w:type="dxa"/>
          </w:tcPr>
          <w:p w14:paraId="6EE151F2" w14:textId="77777777" w:rsidR="00ED228F" w:rsidRPr="00130916" w:rsidRDefault="00ED228F" w:rsidP="007D4A24">
            <w:pPr>
              <w:spacing w:before="60" w:after="0"/>
              <w:rPr>
                <w:i/>
                <w:szCs w:val="24"/>
              </w:rPr>
            </w:pPr>
            <w:r>
              <w:rPr>
                <w:rFonts w:eastAsia="Times New Roman"/>
                <w:i/>
                <w:color w:val="000000"/>
                <w:szCs w:val="24"/>
              </w:rPr>
              <w:t>2</w:t>
            </w:r>
            <w:r w:rsidRPr="00130916">
              <w:rPr>
                <w:rFonts w:eastAsia="Times New Roman"/>
                <w:i/>
                <w:color w:val="000000"/>
                <w:szCs w:val="24"/>
              </w:rPr>
              <w:t>.</w:t>
            </w:r>
            <w:r>
              <w:rPr>
                <w:rFonts w:eastAsia="Times New Roman"/>
                <w:i/>
                <w:color w:val="000000"/>
                <w:szCs w:val="24"/>
              </w:rPr>
              <w:t>4</w:t>
            </w:r>
            <w:r w:rsidRPr="00130916">
              <w:rPr>
                <w:rFonts w:eastAsia="Times New Roman"/>
                <w:i/>
                <w:color w:val="000000"/>
                <w:szCs w:val="24"/>
              </w:rPr>
              <w:t xml:space="preserve"> Practical English : </w:t>
            </w:r>
            <w:r>
              <w:rPr>
                <w:rFonts w:eastAsia="Times New Roman"/>
                <w:i/>
                <w:color w:val="000000"/>
                <w:szCs w:val="24"/>
              </w:rPr>
              <w:t>In the office</w:t>
            </w:r>
            <w:r w:rsidRPr="00130916">
              <w:rPr>
                <w:rFonts w:eastAsia="Times New Roman"/>
                <w:i/>
                <w:color w:val="000000"/>
                <w:szCs w:val="24"/>
              </w:rPr>
              <w:t xml:space="preserve">  </w:t>
            </w:r>
          </w:p>
        </w:tc>
        <w:tc>
          <w:tcPr>
            <w:tcW w:w="810" w:type="dxa"/>
            <w:vAlign w:val="center"/>
          </w:tcPr>
          <w:p w14:paraId="551197F1" w14:textId="77777777" w:rsidR="00ED228F" w:rsidRPr="00130916" w:rsidRDefault="00ED228F" w:rsidP="007D4A24">
            <w:pPr>
              <w:spacing w:before="60" w:after="0"/>
              <w:ind w:left="-108"/>
              <w:jc w:val="center"/>
              <w:rPr>
                <w:b/>
                <w:szCs w:val="24"/>
              </w:rPr>
            </w:pPr>
            <w:r>
              <w:rPr>
                <w:b/>
                <w:szCs w:val="24"/>
              </w:rPr>
              <w:t>0,5</w:t>
            </w:r>
          </w:p>
        </w:tc>
        <w:tc>
          <w:tcPr>
            <w:tcW w:w="1350" w:type="dxa"/>
            <w:vAlign w:val="center"/>
          </w:tcPr>
          <w:p w14:paraId="1EFEC91A" w14:textId="77777777" w:rsidR="00ED228F" w:rsidRPr="00130916" w:rsidRDefault="00ED228F" w:rsidP="007D4A24">
            <w:pPr>
              <w:spacing w:before="60" w:after="0"/>
              <w:ind w:left="-108"/>
              <w:rPr>
                <w:i/>
                <w:szCs w:val="24"/>
              </w:rPr>
            </w:pPr>
            <w:r w:rsidRPr="00130916">
              <w:rPr>
                <w:szCs w:val="24"/>
                <w:lang w:val="pt-BR"/>
              </w:rPr>
              <w:t>G1.1, G1.2,G1.3, G3.1, G5.1,G5.2</w:t>
            </w:r>
          </w:p>
        </w:tc>
        <w:tc>
          <w:tcPr>
            <w:tcW w:w="3420" w:type="dxa"/>
          </w:tcPr>
          <w:p w14:paraId="2F75A80A" w14:textId="77777777" w:rsidR="00ED228F" w:rsidRPr="00130916" w:rsidRDefault="00ED228F" w:rsidP="007D4A24">
            <w:pPr>
              <w:spacing w:before="60" w:after="0"/>
              <w:rPr>
                <w:i/>
                <w:szCs w:val="24"/>
              </w:rPr>
            </w:pPr>
            <w:r w:rsidRPr="00130916">
              <w:rPr>
                <w:i/>
                <w:szCs w:val="24"/>
              </w:rPr>
              <w:t>Dạy:</w:t>
            </w:r>
          </w:p>
          <w:p w14:paraId="4FBC46F2" w14:textId="77777777" w:rsidR="00ED228F" w:rsidRPr="00EE101D" w:rsidRDefault="00ED228F" w:rsidP="007D4A24">
            <w:pPr>
              <w:spacing w:after="0"/>
              <w:rPr>
                <w:szCs w:val="24"/>
              </w:rPr>
            </w:pPr>
            <w:r w:rsidRPr="00EE101D">
              <w:rPr>
                <w:szCs w:val="24"/>
              </w:rPr>
              <w:t xml:space="preserve">2.4.1. Requests and permission </w:t>
            </w:r>
          </w:p>
          <w:p w14:paraId="04FA9E6A" w14:textId="77777777" w:rsidR="00ED228F" w:rsidRDefault="00ED228F" w:rsidP="007D4A24">
            <w:pPr>
              <w:spacing w:before="60" w:after="0"/>
              <w:rPr>
                <w:szCs w:val="24"/>
              </w:rPr>
            </w:pPr>
            <w:r w:rsidRPr="00EE101D">
              <w:rPr>
                <w:szCs w:val="24"/>
              </w:rPr>
              <w:t>2.4.2. Social English: Office gossip</w:t>
            </w:r>
          </w:p>
          <w:p w14:paraId="1D9BFC96" w14:textId="77777777" w:rsidR="00ED228F" w:rsidRPr="00EE101D" w:rsidRDefault="00ED228F" w:rsidP="007D4A24">
            <w:pPr>
              <w:spacing w:before="60" w:after="0"/>
              <w:rPr>
                <w:szCs w:val="24"/>
              </w:rPr>
            </w:pPr>
            <w:r>
              <w:rPr>
                <w:szCs w:val="24"/>
              </w:rPr>
              <w:t>Teachers play the tracks 2.16, 2.17, 2.18; ask students to listen and finish the tasks. After listening, teachers reminds students of useful expressions in situations such as office gossip, requests and permissions</w:t>
            </w:r>
          </w:p>
          <w:p w14:paraId="0435C330" w14:textId="77777777" w:rsidR="00ED228F" w:rsidRPr="00130916" w:rsidRDefault="00ED228F" w:rsidP="007D4A24">
            <w:pPr>
              <w:spacing w:before="60" w:after="0"/>
              <w:rPr>
                <w:i/>
                <w:szCs w:val="24"/>
              </w:rPr>
            </w:pPr>
            <w:r w:rsidRPr="00130916">
              <w:rPr>
                <w:i/>
                <w:szCs w:val="24"/>
              </w:rPr>
              <w:t>Học ở lớp:</w:t>
            </w:r>
          </w:p>
          <w:p w14:paraId="1D8DC0DC" w14:textId="77777777" w:rsidR="00ED228F" w:rsidRPr="00130916" w:rsidRDefault="00ED228F" w:rsidP="007D4A24">
            <w:pPr>
              <w:spacing w:before="60" w:after="0"/>
              <w:rPr>
                <w:szCs w:val="24"/>
              </w:rPr>
            </w:pPr>
            <w:r w:rsidRPr="00130916">
              <w:rPr>
                <w:szCs w:val="24"/>
              </w:rPr>
              <w:t>- Listen and do listening exercises</w:t>
            </w:r>
          </w:p>
          <w:p w14:paraId="622C8924" w14:textId="77777777" w:rsidR="00ED228F" w:rsidRPr="00130916" w:rsidRDefault="00ED228F" w:rsidP="007D4A24">
            <w:pPr>
              <w:spacing w:before="60" w:after="0"/>
              <w:rPr>
                <w:szCs w:val="24"/>
              </w:rPr>
            </w:pPr>
            <w:r w:rsidRPr="00130916">
              <w:rPr>
                <w:szCs w:val="24"/>
              </w:rPr>
              <w:t>- Play roles, take turns to repeat the dialogues</w:t>
            </w:r>
          </w:p>
          <w:p w14:paraId="61962662"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w:t>
            </w:r>
          </w:p>
          <w:p w14:paraId="584B648D" w14:textId="77777777" w:rsidR="00ED228F" w:rsidRPr="00130916" w:rsidRDefault="00ED228F" w:rsidP="007D4A24">
            <w:pPr>
              <w:spacing w:before="60" w:after="0"/>
              <w:ind w:left="-108"/>
              <w:rPr>
                <w:szCs w:val="24"/>
              </w:rPr>
            </w:pPr>
            <w:r w:rsidRPr="00130916">
              <w:rPr>
                <w:szCs w:val="24"/>
              </w:rPr>
              <w:t xml:space="preserve"> - Learn the vocabulary</w:t>
            </w:r>
          </w:p>
          <w:p w14:paraId="5F5D6517" w14:textId="77777777" w:rsidR="00ED228F" w:rsidRPr="00130916" w:rsidRDefault="00ED228F" w:rsidP="007D4A24">
            <w:pPr>
              <w:spacing w:before="60" w:after="0"/>
              <w:rPr>
                <w:szCs w:val="24"/>
              </w:rPr>
            </w:pPr>
            <w:r w:rsidRPr="00130916">
              <w:rPr>
                <w:szCs w:val="24"/>
              </w:rPr>
              <w:t xml:space="preserve">- </w:t>
            </w:r>
            <w:r>
              <w:rPr>
                <w:szCs w:val="24"/>
              </w:rPr>
              <w:t>In the office</w:t>
            </w:r>
            <w:r w:rsidRPr="00130916">
              <w:rPr>
                <w:rFonts w:eastAsia="Times New Roman"/>
                <w:color w:val="000000"/>
                <w:szCs w:val="24"/>
              </w:rPr>
              <w:t xml:space="preserve"> </w:t>
            </w:r>
            <w:r w:rsidRPr="00130916">
              <w:rPr>
                <w:szCs w:val="24"/>
              </w:rPr>
              <w:t xml:space="preserve"> – Workbook</w:t>
            </w:r>
          </w:p>
        </w:tc>
        <w:tc>
          <w:tcPr>
            <w:tcW w:w="1128" w:type="dxa"/>
          </w:tcPr>
          <w:p w14:paraId="1CFC0477" w14:textId="77777777" w:rsidR="00ED228F" w:rsidRPr="00130916" w:rsidRDefault="00ED228F" w:rsidP="007D4A24">
            <w:pPr>
              <w:spacing w:before="60" w:after="0"/>
              <w:ind w:left="-108"/>
              <w:rPr>
                <w:i/>
                <w:szCs w:val="24"/>
              </w:rPr>
            </w:pPr>
          </w:p>
          <w:p w14:paraId="0B440C4B" w14:textId="77777777" w:rsidR="00ED228F" w:rsidRPr="00130916" w:rsidRDefault="00ED228F" w:rsidP="007D4A24">
            <w:pPr>
              <w:rPr>
                <w:szCs w:val="24"/>
              </w:rPr>
            </w:pPr>
          </w:p>
          <w:p w14:paraId="4C986287" w14:textId="77777777" w:rsidR="00ED228F" w:rsidRPr="00130916" w:rsidRDefault="00ED228F" w:rsidP="007D4A24">
            <w:pPr>
              <w:rPr>
                <w:szCs w:val="24"/>
              </w:rPr>
            </w:pPr>
          </w:p>
          <w:p w14:paraId="0D08A140" w14:textId="77777777" w:rsidR="00ED228F" w:rsidRPr="00130916" w:rsidRDefault="00ED228F" w:rsidP="007D4A24">
            <w:pPr>
              <w:rPr>
                <w:szCs w:val="24"/>
              </w:rPr>
            </w:pPr>
            <w:r w:rsidRPr="00130916">
              <w:rPr>
                <w:szCs w:val="24"/>
              </w:rPr>
              <w:t>X</w:t>
            </w:r>
            <w:r>
              <w:rPr>
                <w:szCs w:val="24"/>
              </w:rPr>
              <w:t>2, X3, X4, Y</w:t>
            </w:r>
          </w:p>
        </w:tc>
      </w:tr>
      <w:tr w:rsidR="00ED228F" w:rsidRPr="00130916" w14:paraId="3F6D5726" w14:textId="77777777" w:rsidTr="007D4A24">
        <w:tc>
          <w:tcPr>
            <w:tcW w:w="2932" w:type="dxa"/>
          </w:tcPr>
          <w:p w14:paraId="79516E37" w14:textId="77777777" w:rsidR="00ED228F" w:rsidRPr="00130916" w:rsidRDefault="00ED228F" w:rsidP="007D4A24">
            <w:pPr>
              <w:spacing w:before="60" w:after="0"/>
              <w:rPr>
                <w:i/>
                <w:szCs w:val="24"/>
              </w:rPr>
            </w:pPr>
            <w:r>
              <w:rPr>
                <w:rFonts w:eastAsia="Times New Roman"/>
                <w:i/>
                <w:color w:val="000000"/>
                <w:szCs w:val="24"/>
              </w:rPr>
              <w:t>2</w:t>
            </w:r>
            <w:r w:rsidRPr="00130916">
              <w:rPr>
                <w:rFonts w:eastAsia="Times New Roman"/>
                <w:i/>
                <w:color w:val="000000"/>
                <w:szCs w:val="24"/>
              </w:rPr>
              <w:t>.</w:t>
            </w:r>
            <w:r>
              <w:rPr>
                <w:rFonts w:eastAsia="Times New Roman"/>
                <w:i/>
                <w:color w:val="000000"/>
                <w:szCs w:val="24"/>
              </w:rPr>
              <w:t>5</w:t>
            </w:r>
            <w:r w:rsidRPr="00130916">
              <w:rPr>
                <w:rFonts w:eastAsia="Times New Roman"/>
                <w:i/>
                <w:color w:val="000000"/>
                <w:szCs w:val="24"/>
              </w:rPr>
              <w:t xml:space="preserve">  Writing: </w:t>
            </w:r>
            <w:r>
              <w:rPr>
                <w:rFonts w:eastAsia="Times New Roman"/>
                <w:i/>
                <w:color w:val="000000"/>
                <w:szCs w:val="24"/>
              </w:rPr>
              <w:t>telling a story</w:t>
            </w:r>
          </w:p>
        </w:tc>
        <w:tc>
          <w:tcPr>
            <w:tcW w:w="810" w:type="dxa"/>
            <w:vAlign w:val="center"/>
          </w:tcPr>
          <w:p w14:paraId="43FE311C" w14:textId="77777777" w:rsidR="00ED228F" w:rsidRPr="00130916" w:rsidRDefault="00ED228F" w:rsidP="007D4A24">
            <w:pPr>
              <w:spacing w:before="60" w:after="0"/>
              <w:ind w:left="-108"/>
              <w:jc w:val="center"/>
              <w:rPr>
                <w:b/>
                <w:szCs w:val="24"/>
              </w:rPr>
            </w:pPr>
            <w:r w:rsidRPr="00130916">
              <w:rPr>
                <w:b/>
                <w:szCs w:val="24"/>
              </w:rPr>
              <w:t>1,0</w:t>
            </w:r>
          </w:p>
        </w:tc>
        <w:tc>
          <w:tcPr>
            <w:tcW w:w="1350" w:type="dxa"/>
            <w:vAlign w:val="center"/>
          </w:tcPr>
          <w:p w14:paraId="09AEE634" w14:textId="77777777" w:rsidR="00ED228F" w:rsidRPr="00130916" w:rsidRDefault="00ED228F" w:rsidP="007D4A24">
            <w:pPr>
              <w:spacing w:before="60" w:after="0"/>
              <w:ind w:left="-108"/>
              <w:jc w:val="center"/>
              <w:rPr>
                <w:i/>
                <w:szCs w:val="24"/>
              </w:rPr>
            </w:pPr>
            <w:r w:rsidRPr="00130916">
              <w:rPr>
                <w:szCs w:val="24"/>
                <w:lang w:val="pt-BR"/>
              </w:rPr>
              <w:t>G4.1, G5.1, G5.2</w:t>
            </w:r>
          </w:p>
        </w:tc>
        <w:tc>
          <w:tcPr>
            <w:tcW w:w="3420" w:type="dxa"/>
          </w:tcPr>
          <w:p w14:paraId="15C20301" w14:textId="77777777" w:rsidR="00ED228F" w:rsidRPr="00130916" w:rsidRDefault="00ED228F" w:rsidP="007D4A24">
            <w:pPr>
              <w:spacing w:before="60" w:after="0"/>
              <w:rPr>
                <w:szCs w:val="24"/>
              </w:rPr>
            </w:pPr>
            <w:r w:rsidRPr="00130916">
              <w:rPr>
                <w:i/>
                <w:szCs w:val="24"/>
              </w:rPr>
              <w:t>Dạy</w:t>
            </w:r>
            <w:r w:rsidRPr="00130916">
              <w:rPr>
                <w:szCs w:val="24"/>
              </w:rPr>
              <w:t>:</w:t>
            </w:r>
          </w:p>
          <w:p w14:paraId="4EF9F3FC" w14:textId="77777777" w:rsidR="00ED228F" w:rsidRPr="00130916" w:rsidRDefault="00ED228F" w:rsidP="007D4A24">
            <w:pPr>
              <w:spacing w:before="60" w:after="0"/>
              <w:rPr>
                <w:szCs w:val="24"/>
              </w:rPr>
            </w:pPr>
            <w:r w:rsidRPr="00130916">
              <w:rPr>
                <w:szCs w:val="24"/>
              </w:rPr>
              <w:t xml:space="preserve">Writing: </w:t>
            </w:r>
            <w:r>
              <w:rPr>
                <w:szCs w:val="24"/>
              </w:rPr>
              <w:t xml:space="preserve">Teachers teach </w:t>
            </w:r>
            <w:r w:rsidRPr="00130916">
              <w:rPr>
                <w:szCs w:val="24"/>
              </w:rPr>
              <w:t xml:space="preserve">how to write </w:t>
            </w:r>
            <w:r>
              <w:rPr>
                <w:szCs w:val="24"/>
              </w:rPr>
              <w:t>a story telling about a nightmare trip</w:t>
            </w:r>
          </w:p>
          <w:p w14:paraId="6611F458" w14:textId="77777777" w:rsidR="00ED228F" w:rsidRPr="00130916" w:rsidRDefault="00ED228F" w:rsidP="007D4A24">
            <w:pPr>
              <w:spacing w:before="60" w:after="0"/>
              <w:rPr>
                <w:i/>
                <w:szCs w:val="24"/>
              </w:rPr>
            </w:pPr>
            <w:r w:rsidRPr="00130916">
              <w:rPr>
                <w:i/>
                <w:szCs w:val="24"/>
              </w:rPr>
              <w:t>Học ở lớp:</w:t>
            </w:r>
          </w:p>
          <w:p w14:paraId="59D7C017" w14:textId="77777777" w:rsidR="00ED228F" w:rsidRPr="00130916" w:rsidRDefault="00ED228F" w:rsidP="007D4A24">
            <w:pPr>
              <w:spacing w:before="60" w:after="0"/>
              <w:rPr>
                <w:szCs w:val="24"/>
              </w:rPr>
            </w:pPr>
            <w:r w:rsidRPr="00130916">
              <w:rPr>
                <w:szCs w:val="24"/>
              </w:rPr>
              <w:t>Writing: do exercise on textbook, work in pairs or groups to prepare an outline</w:t>
            </w:r>
          </w:p>
          <w:p w14:paraId="44F11051" w14:textId="77777777" w:rsidR="00ED228F" w:rsidRPr="00130916" w:rsidRDefault="00ED228F" w:rsidP="007D4A24">
            <w:pPr>
              <w:spacing w:before="60" w:after="0"/>
              <w:rPr>
                <w:szCs w:val="24"/>
              </w:rPr>
            </w:pPr>
            <w:r w:rsidRPr="00130916">
              <w:rPr>
                <w:i/>
                <w:szCs w:val="24"/>
              </w:rPr>
              <w:t>Học ở nhà:</w:t>
            </w:r>
            <w:r w:rsidRPr="00130916">
              <w:rPr>
                <w:szCs w:val="24"/>
              </w:rPr>
              <w:t xml:space="preserve"> Write a </w:t>
            </w:r>
            <w:r>
              <w:rPr>
                <w:szCs w:val="24"/>
              </w:rPr>
              <w:t>story telling about a nightmare trip</w:t>
            </w:r>
          </w:p>
        </w:tc>
        <w:tc>
          <w:tcPr>
            <w:tcW w:w="1128" w:type="dxa"/>
          </w:tcPr>
          <w:p w14:paraId="6F0BC4B8" w14:textId="77777777" w:rsidR="00ED228F" w:rsidRPr="00130916" w:rsidRDefault="00ED228F" w:rsidP="007D4A24">
            <w:pPr>
              <w:spacing w:before="60" w:after="0"/>
              <w:ind w:left="-108"/>
              <w:rPr>
                <w:i/>
                <w:szCs w:val="24"/>
              </w:rPr>
            </w:pPr>
          </w:p>
          <w:p w14:paraId="3186CA1F" w14:textId="77777777" w:rsidR="00ED228F" w:rsidRPr="00130916" w:rsidRDefault="00ED228F" w:rsidP="007D4A24">
            <w:pPr>
              <w:rPr>
                <w:szCs w:val="24"/>
              </w:rPr>
            </w:pPr>
          </w:p>
          <w:p w14:paraId="1B04C3BB" w14:textId="77777777" w:rsidR="00ED228F" w:rsidRPr="00130916" w:rsidRDefault="00ED228F" w:rsidP="007D4A24">
            <w:pPr>
              <w:rPr>
                <w:szCs w:val="24"/>
              </w:rPr>
            </w:pPr>
          </w:p>
          <w:p w14:paraId="20D5A6D1" w14:textId="77777777" w:rsidR="00ED228F" w:rsidRPr="00130916" w:rsidRDefault="00ED228F" w:rsidP="007D4A24">
            <w:pPr>
              <w:rPr>
                <w:szCs w:val="24"/>
              </w:rPr>
            </w:pPr>
            <w:r w:rsidRPr="00130916">
              <w:rPr>
                <w:szCs w:val="24"/>
              </w:rPr>
              <w:t>X</w:t>
            </w:r>
            <w:r>
              <w:rPr>
                <w:szCs w:val="24"/>
              </w:rPr>
              <w:t>2, X3, X4, Y</w:t>
            </w:r>
          </w:p>
        </w:tc>
      </w:tr>
      <w:tr w:rsidR="00ED228F" w:rsidRPr="00130916" w14:paraId="3D3F699B" w14:textId="77777777" w:rsidTr="007D4A24">
        <w:tc>
          <w:tcPr>
            <w:tcW w:w="2932" w:type="dxa"/>
          </w:tcPr>
          <w:p w14:paraId="60B5219F" w14:textId="77777777" w:rsidR="00ED228F" w:rsidRPr="00130916" w:rsidRDefault="00ED228F" w:rsidP="007D4A24">
            <w:pPr>
              <w:spacing w:before="60" w:after="0"/>
              <w:rPr>
                <w:i/>
                <w:szCs w:val="24"/>
              </w:rPr>
            </w:pPr>
            <w:r>
              <w:rPr>
                <w:rFonts w:eastAsia="Times New Roman"/>
                <w:i/>
                <w:color w:val="000000"/>
                <w:szCs w:val="24"/>
              </w:rPr>
              <w:t>2</w:t>
            </w:r>
            <w:r w:rsidRPr="00130916">
              <w:rPr>
                <w:rFonts w:eastAsia="Times New Roman"/>
                <w:i/>
                <w:color w:val="000000"/>
                <w:szCs w:val="24"/>
              </w:rPr>
              <w:t>.</w:t>
            </w:r>
            <w:r>
              <w:rPr>
                <w:rFonts w:eastAsia="Times New Roman"/>
                <w:i/>
                <w:color w:val="000000"/>
                <w:szCs w:val="24"/>
              </w:rPr>
              <w:t>6</w:t>
            </w:r>
            <w:r w:rsidRPr="00130916">
              <w:rPr>
                <w:rFonts w:eastAsia="Times New Roman"/>
                <w:i/>
                <w:color w:val="000000"/>
                <w:szCs w:val="24"/>
              </w:rPr>
              <w:t xml:space="preserve"> Revise and check: What do you remember? What can you do?</w:t>
            </w:r>
          </w:p>
        </w:tc>
        <w:tc>
          <w:tcPr>
            <w:tcW w:w="810" w:type="dxa"/>
            <w:vAlign w:val="center"/>
          </w:tcPr>
          <w:p w14:paraId="1FD7C248" w14:textId="77777777" w:rsidR="00ED228F" w:rsidRPr="00130916" w:rsidRDefault="00ED228F" w:rsidP="007D4A24">
            <w:pPr>
              <w:spacing w:before="60" w:after="0"/>
              <w:ind w:left="-108"/>
              <w:jc w:val="center"/>
              <w:rPr>
                <w:b/>
                <w:szCs w:val="24"/>
              </w:rPr>
            </w:pPr>
            <w:r>
              <w:rPr>
                <w:b/>
                <w:szCs w:val="24"/>
              </w:rPr>
              <w:t>1</w:t>
            </w:r>
            <w:r w:rsidRPr="00130916">
              <w:rPr>
                <w:b/>
                <w:szCs w:val="24"/>
              </w:rPr>
              <w:t>,</w:t>
            </w:r>
            <w:r>
              <w:rPr>
                <w:b/>
                <w:szCs w:val="24"/>
              </w:rPr>
              <w:t>0</w:t>
            </w:r>
          </w:p>
        </w:tc>
        <w:tc>
          <w:tcPr>
            <w:tcW w:w="1350" w:type="dxa"/>
            <w:vAlign w:val="center"/>
          </w:tcPr>
          <w:p w14:paraId="3344FEC0" w14:textId="77777777" w:rsidR="00ED228F" w:rsidRPr="00130916" w:rsidRDefault="00ED228F" w:rsidP="007D4A24">
            <w:pPr>
              <w:spacing w:before="60" w:after="0"/>
              <w:ind w:left="-108"/>
              <w:jc w:val="center"/>
              <w:rPr>
                <w:i/>
                <w:szCs w:val="24"/>
              </w:rPr>
            </w:pPr>
            <w:r w:rsidRPr="00130916">
              <w:rPr>
                <w:szCs w:val="24"/>
                <w:lang w:val="pt-BR"/>
              </w:rPr>
              <w:t>G1.1, G1.2, G1.3, G2.1, G2.2, G2.3, G5.1, G5.2</w:t>
            </w:r>
          </w:p>
        </w:tc>
        <w:tc>
          <w:tcPr>
            <w:tcW w:w="3420" w:type="dxa"/>
          </w:tcPr>
          <w:p w14:paraId="78EDE73C" w14:textId="77777777" w:rsidR="00ED228F" w:rsidRPr="00130916" w:rsidRDefault="00ED228F" w:rsidP="007D4A24">
            <w:pPr>
              <w:spacing w:before="60" w:after="0"/>
              <w:rPr>
                <w:szCs w:val="24"/>
              </w:rPr>
            </w:pPr>
            <w:r w:rsidRPr="00130916">
              <w:rPr>
                <w:i/>
                <w:szCs w:val="24"/>
              </w:rPr>
              <w:t>Dạy</w:t>
            </w:r>
            <w:r w:rsidRPr="00130916">
              <w:rPr>
                <w:szCs w:val="24"/>
              </w:rPr>
              <w:t>:</w:t>
            </w:r>
          </w:p>
          <w:p w14:paraId="59CCE0AE" w14:textId="77777777" w:rsidR="00ED228F" w:rsidRPr="00130916" w:rsidRDefault="00ED228F" w:rsidP="007D4A24">
            <w:pPr>
              <w:spacing w:before="60" w:after="0"/>
              <w:rPr>
                <w:szCs w:val="24"/>
              </w:rPr>
            </w:pPr>
            <w:r w:rsidRPr="00130916">
              <w:rPr>
                <w:szCs w:val="24"/>
              </w:rPr>
              <w:t>Reading and listening “</w:t>
            </w:r>
            <w:r>
              <w:rPr>
                <w:szCs w:val="24"/>
              </w:rPr>
              <w:t>Why I didn’t want to be a millionaire</w:t>
            </w:r>
            <w:r w:rsidRPr="00130916">
              <w:rPr>
                <w:szCs w:val="24"/>
              </w:rPr>
              <w:t>”</w:t>
            </w:r>
          </w:p>
          <w:p w14:paraId="23D46507" w14:textId="77777777" w:rsidR="00ED228F" w:rsidRPr="00130916" w:rsidRDefault="00ED228F" w:rsidP="007D4A24">
            <w:pPr>
              <w:spacing w:before="60" w:after="0"/>
              <w:rPr>
                <w:i/>
                <w:szCs w:val="24"/>
              </w:rPr>
            </w:pPr>
            <w:r w:rsidRPr="00130916">
              <w:rPr>
                <w:i/>
                <w:szCs w:val="24"/>
              </w:rPr>
              <w:t>Học ở lớp:</w:t>
            </w:r>
          </w:p>
          <w:p w14:paraId="26349403" w14:textId="77777777" w:rsidR="00ED228F" w:rsidRPr="00130916" w:rsidRDefault="00ED228F" w:rsidP="007D4A24">
            <w:pPr>
              <w:spacing w:before="60" w:after="0"/>
              <w:rPr>
                <w:szCs w:val="24"/>
              </w:rPr>
            </w:pPr>
            <w:r w:rsidRPr="00130916">
              <w:rPr>
                <w:szCs w:val="24"/>
              </w:rPr>
              <w:t>Do exercises on grammar, vocabulary, reading, listening</w:t>
            </w:r>
          </w:p>
          <w:p w14:paraId="4A1F0218" w14:textId="77777777" w:rsidR="00ED228F" w:rsidRPr="00130916" w:rsidRDefault="00ED228F" w:rsidP="007D4A24">
            <w:pPr>
              <w:spacing w:before="60" w:after="0"/>
              <w:ind w:left="-108"/>
              <w:rPr>
                <w:i/>
                <w:szCs w:val="24"/>
              </w:rPr>
            </w:pPr>
            <w:r w:rsidRPr="00130916">
              <w:rPr>
                <w:i/>
                <w:szCs w:val="24"/>
              </w:rPr>
              <w:t>Học ở nhà:</w:t>
            </w:r>
            <w:r w:rsidRPr="00130916">
              <w:rPr>
                <w:szCs w:val="24"/>
              </w:rPr>
              <w:t xml:space="preserve"> Learn new words, structures from the reading text</w:t>
            </w:r>
          </w:p>
        </w:tc>
        <w:tc>
          <w:tcPr>
            <w:tcW w:w="1128" w:type="dxa"/>
          </w:tcPr>
          <w:p w14:paraId="22A025BE" w14:textId="77777777" w:rsidR="00ED228F" w:rsidRPr="00130916" w:rsidRDefault="00ED228F" w:rsidP="007D4A24">
            <w:pPr>
              <w:spacing w:before="60" w:after="0"/>
              <w:ind w:left="-108"/>
              <w:rPr>
                <w:i/>
                <w:szCs w:val="24"/>
              </w:rPr>
            </w:pPr>
          </w:p>
          <w:p w14:paraId="74D4A763" w14:textId="77777777" w:rsidR="00ED228F" w:rsidRPr="00130916" w:rsidRDefault="00ED228F" w:rsidP="007D4A24">
            <w:pPr>
              <w:rPr>
                <w:szCs w:val="24"/>
              </w:rPr>
            </w:pPr>
          </w:p>
          <w:p w14:paraId="1D26781A" w14:textId="77777777" w:rsidR="00ED228F" w:rsidRPr="00130916" w:rsidRDefault="00ED228F" w:rsidP="007D4A24">
            <w:pPr>
              <w:rPr>
                <w:szCs w:val="24"/>
              </w:rPr>
            </w:pPr>
          </w:p>
          <w:p w14:paraId="67DA5017" w14:textId="77777777" w:rsidR="00ED228F" w:rsidRPr="00130916" w:rsidRDefault="00ED228F" w:rsidP="007D4A24">
            <w:pPr>
              <w:rPr>
                <w:szCs w:val="24"/>
              </w:rPr>
            </w:pPr>
            <w:r w:rsidRPr="00130916">
              <w:rPr>
                <w:szCs w:val="24"/>
              </w:rPr>
              <w:t>X</w:t>
            </w:r>
            <w:r>
              <w:rPr>
                <w:szCs w:val="24"/>
              </w:rPr>
              <w:t>2, X3, X4, Y</w:t>
            </w:r>
          </w:p>
        </w:tc>
      </w:tr>
      <w:tr w:rsidR="00ED228F" w:rsidRPr="00130916" w14:paraId="6F6804C6" w14:textId="77777777" w:rsidTr="007D4A24">
        <w:tc>
          <w:tcPr>
            <w:tcW w:w="2932" w:type="dxa"/>
          </w:tcPr>
          <w:p w14:paraId="44C344B0" w14:textId="77777777" w:rsidR="00ED228F" w:rsidRPr="00130916" w:rsidRDefault="00ED228F" w:rsidP="007D4A24">
            <w:pPr>
              <w:spacing w:before="60" w:after="0"/>
              <w:rPr>
                <w:b/>
                <w:szCs w:val="24"/>
              </w:rPr>
            </w:pPr>
            <w:r w:rsidRPr="00130916">
              <w:rPr>
                <w:b/>
                <w:szCs w:val="24"/>
              </w:rPr>
              <w:lastRenderedPageBreak/>
              <w:t>Review + Test 1</w:t>
            </w:r>
          </w:p>
        </w:tc>
        <w:tc>
          <w:tcPr>
            <w:tcW w:w="810" w:type="dxa"/>
            <w:vAlign w:val="center"/>
          </w:tcPr>
          <w:p w14:paraId="122EE490" w14:textId="77777777" w:rsidR="00ED228F" w:rsidRPr="00130916" w:rsidRDefault="00ED228F" w:rsidP="007D4A24">
            <w:pPr>
              <w:spacing w:before="60" w:after="0"/>
              <w:ind w:left="-108"/>
              <w:jc w:val="center"/>
              <w:rPr>
                <w:b/>
                <w:szCs w:val="24"/>
              </w:rPr>
            </w:pPr>
            <w:r w:rsidRPr="00130916">
              <w:rPr>
                <w:b/>
                <w:szCs w:val="24"/>
              </w:rPr>
              <w:t>1,0</w:t>
            </w:r>
          </w:p>
        </w:tc>
        <w:tc>
          <w:tcPr>
            <w:tcW w:w="1350" w:type="dxa"/>
            <w:vAlign w:val="center"/>
          </w:tcPr>
          <w:p w14:paraId="2C032CE0" w14:textId="77777777" w:rsidR="00ED228F" w:rsidRPr="00130916" w:rsidRDefault="00ED228F" w:rsidP="007D4A24">
            <w:pPr>
              <w:spacing w:before="60" w:after="0"/>
              <w:ind w:left="-108"/>
              <w:jc w:val="center"/>
              <w:rPr>
                <w:b/>
                <w:szCs w:val="24"/>
              </w:rPr>
            </w:pPr>
            <w:r w:rsidRPr="00130916">
              <w:rPr>
                <w:szCs w:val="24"/>
                <w:lang w:val="pt-BR"/>
              </w:rPr>
              <w:t xml:space="preserve">G1.1, G1.2, G1.3, G2.1, G2.2, G2.3, </w:t>
            </w:r>
            <w:r>
              <w:rPr>
                <w:szCs w:val="24"/>
                <w:lang w:val="pt-BR"/>
              </w:rPr>
              <w:t>G4.1</w:t>
            </w:r>
          </w:p>
        </w:tc>
        <w:tc>
          <w:tcPr>
            <w:tcW w:w="3420" w:type="dxa"/>
          </w:tcPr>
          <w:p w14:paraId="10DD4892" w14:textId="77777777" w:rsidR="00ED228F" w:rsidRPr="00130916" w:rsidRDefault="00ED228F" w:rsidP="007D4A24">
            <w:pPr>
              <w:spacing w:before="60" w:after="0"/>
              <w:ind w:left="-108"/>
              <w:rPr>
                <w:b/>
                <w:szCs w:val="24"/>
              </w:rPr>
            </w:pPr>
          </w:p>
        </w:tc>
        <w:tc>
          <w:tcPr>
            <w:tcW w:w="1128" w:type="dxa"/>
          </w:tcPr>
          <w:p w14:paraId="1435CF8D" w14:textId="77777777" w:rsidR="00ED228F" w:rsidRPr="00130916" w:rsidRDefault="00ED228F" w:rsidP="007D4A24">
            <w:pPr>
              <w:spacing w:before="60" w:after="0"/>
              <w:ind w:left="-108"/>
              <w:rPr>
                <w:szCs w:val="24"/>
              </w:rPr>
            </w:pPr>
            <w:r w:rsidRPr="00130916">
              <w:rPr>
                <w:szCs w:val="24"/>
              </w:rPr>
              <w:t xml:space="preserve"> X2</w:t>
            </w:r>
          </w:p>
        </w:tc>
      </w:tr>
      <w:tr w:rsidR="00ED228F" w:rsidRPr="00130916" w14:paraId="7DB3CA11" w14:textId="77777777" w:rsidTr="007D4A24">
        <w:tc>
          <w:tcPr>
            <w:tcW w:w="2932" w:type="dxa"/>
          </w:tcPr>
          <w:p w14:paraId="048C14BF" w14:textId="77777777" w:rsidR="00ED228F" w:rsidRPr="00130916" w:rsidRDefault="00ED228F" w:rsidP="007D4A24">
            <w:pPr>
              <w:spacing w:before="60" w:after="0"/>
              <w:rPr>
                <w:b/>
                <w:szCs w:val="24"/>
              </w:rPr>
            </w:pPr>
            <w:r w:rsidRPr="00130916">
              <w:rPr>
                <w:b/>
                <w:szCs w:val="24"/>
              </w:rPr>
              <w:t xml:space="preserve">Chương </w:t>
            </w:r>
            <w:r>
              <w:rPr>
                <w:b/>
                <w:szCs w:val="24"/>
              </w:rPr>
              <w:t>3</w:t>
            </w:r>
            <w:r w:rsidRPr="00130916">
              <w:rPr>
                <w:b/>
                <w:szCs w:val="24"/>
              </w:rPr>
              <w:t xml:space="preserve">. </w:t>
            </w:r>
            <w:r>
              <w:rPr>
                <w:b/>
                <w:szCs w:val="24"/>
              </w:rPr>
              <w:t>Modern Manners</w:t>
            </w:r>
          </w:p>
        </w:tc>
        <w:tc>
          <w:tcPr>
            <w:tcW w:w="810" w:type="dxa"/>
            <w:vAlign w:val="center"/>
          </w:tcPr>
          <w:p w14:paraId="0D049DC2" w14:textId="77777777" w:rsidR="00ED228F" w:rsidRPr="00130916" w:rsidRDefault="00ED228F" w:rsidP="007D4A24">
            <w:pPr>
              <w:spacing w:before="60" w:after="0"/>
              <w:ind w:left="-108"/>
              <w:jc w:val="center"/>
              <w:rPr>
                <w:b/>
                <w:szCs w:val="24"/>
              </w:rPr>
            </w:pPr>
            <w:r>
              <w:rPr>
                <w:b/>
                <w:szCs w:val="24"/>
              </w:rPr>
              <w:t>13</w:t>
            </w:r>
          </w:p>
        </w:tc>
        <w:tc>
          <w:tcPr>
            <w:tcW w:w="1350" w:type="dxa"/>
            <w:vAlign w:val="center"/>
          </w:tcPr>
          <w:p w14:paraId="0524E210" w14:textId="77777777" w:rsidR="00ED228F" w:rsidRPr="00130916" w:rsidRDefault="00ED228F" w:rsidP="007D4A24">
            <w:pPr>
              <w:spacing w:before="60" w:after="0"/>
              <w:ind w:left="-108"/>
              <w:jc w:val="center"/>
              <w:rPr>
                <w:b/>
                <w:szCs w:val="24"/>
              </w:rPr>
            </w:pPr>
          </w:p>
        </w:tc>
        <w:tc>
          <w:tcPr>
            <w:tcW w:w="3420" w:type="dxa"/>
          </w:tcPr>
          <w:p w14:paraId="73013755" w14:textId="77777777" w:rsidR="00ED228F" w:rsidRPr="00130916" w:rsidRDefault="00ED228F" w:rsidP="007D4A24">
            <w:pPr>
              <w:spacing w:before="60" w:after="0"/>
              <w:ind w:left="-108"/>
              <w:rPr>
                <w:b/>
                <w:szCs w:val="24"/>
              </w:rPr>
            </w:pPr>
          </w:p>
        </w:tc>
        <w:tc>
          <w:tcPr>
            <w:tcW w:w="1128" w:type="dxa"/>
          </w:tcPr>
          <w:p w14:paraId="10B4A893" w14:textId="77777777" w:rsidR="00ED228F" w:rsidRPr="00130916" w:rsidRDefault="00ED228F" w:rsidP="007D4A24">
            <w:pPr>
              <w:spacing w:before="60" w:after="0"/>
              <w:ind w:left="-108"/>
              <w:rPr>
                <w:b/>
                <w:szCs w:val="24"/>
              </w:rPr>
            </w:pPr>
          </w:p>
        </w:tc>
      </w:tr>
      <w:tr w:rsidR="00ED228F" w:rsidRPr="00130916" w14:paraId="66EB7588" w14:textId="77777777" w:rsidTr="007D4A24">
        <w:tc>
          <w:tcPr>
            <w:tcW w:w="2932" w:type="dxa"/>
          </w:tcPr>
          <w:p w14:paraId="755BF6FE" w14:textId="77777777" w:rsidR="00ED228F" w:rsidRPr="00130916" w:rsidRDefault="00ED228F" w:rsidP="007D4A24">
            <w:pPr>
              <w:spacing w:before="40" w:after="0" w:line="254" w:lineRule="auto"/>
              <w:rPr>
                <w:rFonts w:eastAsia="Times New Roman"/>
                <w:i/>
                <w:color w:val="000000"/>
                <w:szCs w:val="24"/>
              </w:rPr>
            </w:pPr>
            <w:r w:rsidRPr="00C34737">
              <w:rPr>
                <w:i/>
                <w:szCs w:val="24"/>
              </w:rPr>
              <w:t>3.1. Modern manners</w:t>
            </w:r>
            <w:r>
              <w:rPr>
                <w:b/>
                <w:i/>
                <w:color w:val="000000"/>
                <w:spacing w:val="-4"/>
              </w:rPr>
              <w:t xml:space="preserve"> </w:t>
            </w:r>
            <w:r w:rsidRPr="00130916">
              <w:rPr>
                <w:rFonts w:eastAsia="Times New Roman"/>
                <w:i/>
                <w:color w:val="000000"/>
                <w:szCs w:val="24"/>
              </w:rPr>
              <w:t>(</w:t>
            </w:r>
            <w:r>
              <w:rPr>
                <w:rFonts w:eastAsia="Times New Roman"/>
                <w:i/>
                <w:color w:val="000000"/>
                <w:szCs w:val="24"/>
              </w:rPr>
              <w:t>3</w:t>
            </w:r>
            <w:r w:rsidRPr="00130916">
              <w:rPr>
                <w:rFonts w:eastAsia="Times New Roman"/>
                <w:i/>
                <w:color w:val="000000"/>
                <w:szCs w:val="24"/>
              </w:rPr>
              <w:t>A)</w:t>
            </w:r>
          </w:p>
          <w:p w14:paraId="641F6230" w14:textId="77777777" w:rsidR="00ED228F" w:rsidRPr="00130916" w:rsidRDefault="00ED228F" w:rsidP="007D4A24">
            <w:pPr>
              <w:spacing w:before="60" w:after="0"/>
              <w:rPr>
                <w:i/>
                <w:szCs w:val="24"/>
              </w:rPr>
            </w:pPr>
          </w:p>
        </w:tc>
        <w:tc>
          <w:tcPr>
            <w:tcW w:w="810" w:type="dxa"/>
            <w:vAlign w:val="center"/>
          </w:tcPr>
          <w:p w14:paraId="2306A547" w14:textId="77777777" w:rsidR="00ED228F" w:rsidRPr="00130916" w:rsidRDefault="00ED228F" w:rsidP="007D4A24">
            <w:pPr>
              <w:spacing w:before="60" w:after="0"/>
              <w:ind w:left="-108"/>
              <w:jc w:val="center"/>
              <w:rPr>
                <w:b/>
                <w:szCs w:val="24"/>
              </w:rPr>
            </w:pPr>
            <w:r>
              <w:rPr>
                <w:b/>
                <w:szCs w:val="24"/>
              </w:rPr>
              <w:t>4,0</w:t>
            </w:r>
          </w:p>
        </w:tc>
        <w:tc>
          <w:tcPr>
            <w:tcW w:w="1350" w:type="dxa"/>
            <w:vAlign w:val="center"/>
          </w:tcPr>
          <w:p w14:paraId="50FF6677" w14:textId="77777777" w:rsidR="00ED228F" w:rsidRPr="00130916" w:rsidRDefault="00ED228F" w:rsidP="007D4A24">
            <w:pPr>
              <w:spacing w:before="60" w:after="0"/>
              <w:ind w:left="-108"/>
              <w:jc w:val="center"/>
              <w:rPr>
                <w:i/>
                <w:szCs w:val="24"/>
              </w:rPr>
            </w:pPr>
            <w:r w:rsidRPr="00130916">
              <w:rPr>
                <w:szCs w:val="24"/>
                <w:lang w:val="pt-BR"/>
              </w:rPr>
              <w:t>G1.1, G1.2, G1.3, G2.1, G2.2, G2.3, G3.1, G3.2, G3.3, G5.1, G5.2</w:t>
            </w:r>
          </w:p>
        </w:tc>
        <w:tc>
          <w:tcPr>
            <w:tcW w:w="3420" w:type="dxa"/>
          </w:tcPr>
          <w:p w14:paraId="710ABC9E" w14:textId="77777777" w:rsidR="00ED228F" w:rsidRPr="00130916" w:rsidRDefault="00ED228F" w:rsidP="007D4A24">
            <w:pPr>
              <w:spacing w:before="60" w:after="0"/>
              <w:ind w:left="-108"/>
              <w:rPr>
                <w:i/>
                <w:szCs w:val="24"/>
              </w:rPr>
            </w:pPr>
            <w:r w:rsidRPr="00130916">
              <w:rPr>
                <w:i/>
                <w:szCs w:val="24"/>
              </w:rPr>
              <w:t>Dạy:</w:t>
            </w:r>
          </w:p>
          <w:p w14:paraId="43F2EDFD" w14:textId="77777777" w:rsidR="00ED228F" w:rsidRPr="00C34737" w:rsidRDefault="00ED228F" w:rsidP="007D4A24">
            <w:pPr>
              <w:spacing w:after="0"/>
              <w:rPr>
                <w:color w:val="000000"/>
                <w:spacing w:val="-4"/>
                <w:szCs w:val="24"/>
              </w:rPr>
            </w:pPr>
            <w:r w:rsidRPr="00C34737">
              <w:rPr>
                <w:color w:val="000000"/>
                <w:spacing w:val="-4"/>
                <w:szCs w:val="24"/>
              </w:rPr>
              <w:t>3.1.1. Vocabulary and speaking : mobile phones</w:t>
            </w:r>
            <w:r>
              <w:rPr>
                <w:color w:val="000000"/>
                <w:spacing w:val="-4"/>
                <w:szCs w:val="24"/>
              </w:rPr>
              <w:t>: Teachers ask students to do the vocabulary task in the book, then work in pairs, take turns to ask and answer questions in the “Cell phone questionnaire”</w:t>
            </w:r>
            <w:r w:rsidRPr="00C34737">
              <w:rPr>
                <w:color w:val="000000"/>
                <w:spacing w:val="-4"/>
                <w:szCs w:val="24"/>
              </w:rPr>
              <w:t xml:space="preserve"> </w:t>
            </w:r>
          </w:p>
          <w:p w14:paraId="59A0CEA9" w14:textId="77777777" w:rsidR="00ED228F" w:rsidRPr="00C34737" w:rsidRDefault="00ED228F" w:rsidP="007D4A24">
            <w:pPr>
              <w:spacing w:after="0"/>
              <w:rPr>
                <w:color w:val="000000"/>
                <w:spacing w:val="-4"/>
                <w:szCs w:val="24"/>
              </w:rPr>
            </w:pPr>
            <w:r w:rsidRPr="00C34737">
              <w:rPr>
                <w:color w:val="000000"/>
                <w:spacing w:val="-4"/>
                <w:szCs w:val="24"/>
              </w:rPr>
              <w:t>3.1.2. Grammar: must, have to, should</w:t>
            </w:r>
            <w:r>
              <w:rPr>
                <w:color w:val="000000"/>
                <w:spacing w:val="-4"/>
                <w:szCs w:val="24"/>
              </w:rPr>
              <w:t>: Teachers teach the theory, then ask students to do the exercises in Grammar bank 3A (p.134)</w:t>
            </w:r>
            <w:r w:rsidRPr="00C34737">
              <w:rPr>
                <w:color w:val="000000"/>
                <w:spacing w:val="-4"/>
                <w:szCs w:val="24"/>
              </w:rPr>
              <w:t xml:space="preserve"> </w:t>
            </w:r>
          </w:p>
          <w:p w14:paraId="09251BBD" w14:textId="77777777" w:rsidR="00ED228F" w:rsidRPr="00C34737" w:rsidRDefault="00ED228F" w:rsidP="007D4A24">
            <w:pPr>
              <w:spacing w:after="0"/>
              <w:rPr>
                <w:color w:val="000000"/>
                <w:spacing w:val="-4"/>
                <w:szCs w:val="24"/>
              </w:rPr>
            </w:pPr>
            <w:r w:rsidRPr="00C34737">
              <w:rPr>
                <w:color w:val="000000"/>
                <w:spacing w:val="-4"/>
                <w:szCs w:val="24"/>
              </w:rPr>
              <w:t>3.1.3. Pronunciation and speaking: sentence stress</w:t>
            </w:r>
            <w:r>
              <w:rPr>
                <w:color w:val="000000"/>
                <w:spacing w:val="-4"/>
                <w:szCs w:val="24"/>
              </w:rPr>
              <w:t>: Teachers play track 3.3, then ask students to listen and repeat the sentences</w:t>
            </w:r>
            <w:r w:rsidRPr="00C34737">
              <w:rPr>
                <w:color w:val="000000"/>
                <w:spacing w:val="-4"/>
                <w:szCs w:val="24"/>
              </w:rPr>
              <w:t xml:space="preserve">  </w:t>
            </w:r>
          </w:p>
          <w:p w14:paraId="6FA5DC2D" w14:textId="77777777" w:rsidR="00ED228F" w:rsidRPr="00C34737" w:rsidRDefault="00ED228F" w:rsidP="007D4A24">
            <w:pPr>
              <w:spacing w:after="0"/>
              <w:rPr>
                <w:color w:val="000000"/>
                <w:spacing w:val="-4"/>
                <w:szCs w:val="24"/>
              </w:rPr>
            </w:pPr>
            <w:r w:rsidRPr="00C34737">
              <w:rPr>
                <w:color w:val="000000"/>
                <w:spacing w:val="-4"/>
                <w:szCs w:val="24"/>
              </w:rPr>
              <w:t>3.1.4. Reading : culture shock</w:t>
            </w:r>
            <w:r>
              <w:rPr>
                <w:color w:val="000000"/>
                <w:spacing w:val="-4"/>
                <w:szCs w:val="24"/>
              </w:rPr>
              <w:t>: Teachers ask students to read the text, then do the tasks</w:t>
            </w:r>
            <w:r w:rsidRPr="00C34737">
              <w:rPr>
                <w:color w:val="000000"/>
                <w:spacing w:val="-4"/>
                <w:szCs w:val="24"/>
              </w:rPr>
              <w:t xml:space="preserve"> </w:t>
            </w:r>
          </w:p>
          <w:p w14:paraId="48FCA53B" w14:textId="77777777" w:rsidR="00ED228F" w:rsidRPr="00C34737" w:rsidRDefault="00ED228F" w:rsidP="007D4A24">
            <w:pPr>
              <w:spacing w:after="0"/>
              <w:rPr>
                <w:color w:val="000000"/>
                <w:spacing w:val="-4"/>
                <w:szCs w:val="24"/>
              </w:rPr>
            </w:pPr>
            <w:r w:rsidRPr="00C34737">
              <w:rPr>
                <w:color w:val="000000"/>
                <w:spacing w:val="-4"/>
                <w:szCs w:val="24"/>
              </w:rPr>
              <w:t>3.1.5. Listening</w:t>
            </w:r>
            <w:r>
              <w:rPr>
                <w:color w:val="000000"/>
                <w:spacing w:val="-4"/>
                <w:szCs w:val="24"/>
              </w:rPr>
              <w:t>: Teachers play track 3.4, then ask students to listen and do the tasks</w:t>
            </w:r>
            <w:r w:rsidRPr="00C34737">
              <w:rPr>
                <w:color w:val="000000"/>
                <w:spacing w:val="-4"/>
                <w:szCs w:val="24"/>
              </w:rPr>
              <w:t xml:space="preserve"> </w:t>
            </w:r>
          </w:p>
          <w:p w14:paraId="1F5B9E14" w14:textId="77777777" w:rsidR="00ED228F" w:rsidRDefault="00ED228F" w:rsidP="007D4A24">
            <w:pPr>
              <w:spacing w:before="60" w:after="0"/>
              <w:ind w:left="-108"/>
              <w:rPr>
                <w:color w:val="000000"/>
                <w:spacing w:val="-4"/>
              </w:rPr>
            </w:pPr>
            <w:r w:rsidRPr="00C34737">
              <w:rPr>
                <w:color w:val="000000"/>
                <w:spacing w:val="-4"/>
                <w:szCs w:val="24"/>
              </w:rPr>
              <w:t xml:space="preserve">  3.1.6. Speaking</w:t>
            </w:r>
            <w:r>
              <w:rPr>
                <w:color w:val="000000"/>
                <w:spacing w:val="-4"/>
                <w:szCs w:val="24"/>
              </w:rPr>
              <w:t>: Teachers ask students to work in small groups, read five situations in the book, then discuss and present in front of the class</w:t>
            </w:r>
            <w:r>
              <w:rPr>
                <w:color w:val="000000"/>
                <w:spacing w:val="-4"/>
              </w:rPr>
              <w:t xml:space="preserve"> </w:t>
            </w:r>
          </w:p>
          <w:p w14:paraId="18CC3059" w14:textId="77777777" w:rsidR="00ED228F" w:rsidRPr="00130916" w:rsidRDefault="00ED228F" w:rsidP="007D4A24">
            <w:pPr>
              <w:spacing w:before="60" w:after="0"/>
              <w:ind w:left="-108"/>
              <w:rPr>
                <w:i/>
                <w:szCs w:val="24"/>
              </w:rPr>
            </w:pPr>
            <w:r w:rsidRPr="00130916">
              <w:rPr>
                <w:i/>
                <w:szCs w:val="24"/>
              </w:rPr>
              <w:t>Học ở lớp:</w:t>
            </w:r>
          </w:p>
          <w:p w14:paraId="6C6779F5" w14:textId="77777777" w:rsidR="00ED228F" w:rsidRPr="00130916" w:rsidRDefault="00ED228F" w:rsidP="007D4A24">
            <w:pPr>
              <w:spacing w:before="60" w:after="0"/>
              <w:ind w:left="-108"/>
              <w:rPr>
                <w:szCs w:val="24"/>
              </w:rPr>
            </w:pPr>
            <w:r w:rsidRPr="00130916">
              <w:rPr>
                <w:i/>
                <w:szCs w:val="24"/>
              </w:rPr>
              <w:t xml:space="preserve">- </w:t>
            </w:r>
            <w:r w:rsidRPr="00130916">
              <w:rPr>
                <w:szCs w:val="24"/>
              </w:rPr>
              <w:t>Vocabulary: Learn new words by doing the matching excersise</w:t>
            </w:r>
            <w:r>
              <w:rPr>
                <w:szCs w:val="24"/>
              </w:rPr>
              <w:t xml:space="preserve"> about topic “cell phones”</w:t>
            </w:r>
          </w:p>
          <w:p w14:paraId="58BE8B9C" w14:textId="77777777" w:rsidR="00ED228F" w:rsidRDefault="00ED228F" w:rsidP="007D4A24">
            <w:pPr>
              <w:spacing w:before="60" w:after="0"/>
              <w:ind w:left="-108"/>
              <w:rPr>
                <w:szCs w:val="24"/>
              </w:rPr>
            </w:pPr>
            <w:r w:rsidRPr="00130916">
              <w:rPr>
                <w:szCs w:val="24"/>
              </w:rPr>
              <w:t xml:space="preserve">- Grammar: Do exercises on </w:t>
            </w:r>
            <w:r>
              <w:rPr>
                <w:szCs w:val="24"/>
              </w:rPr>
              <w:t>must, have to, should</w:t>
            </w:r>
          </w:p>
          <w:p w14:paraId="20FED72F" w14:textId="77777777" w:rsidR="00ED228F" w:rsidRPr="00130916" w:rsidRDefault="00ED228F" w:rsidP="007D4A24">
            <w:pPr>
              <w:spacing w:before="60" w:after="0"/>
              <w:ind w:left="-108"/>
              <w:rPr>
                <w:szCs w:val="24"/>
              </w:rPr>
            </w:pPr>
            <w:r>
              <w:rPr>
                <w:szCs w:val="24"/>
              </w:rPr>
              <w:t>- Reading: Read the text and do the True or False exercise</w:t>
            </w:r>
          </w:p>
          <w:p w14:paraId="6B91F50C" w14:textId="77777777" w:rsidR="00ED228F" w:rsidRPr="00130916" w:rsidRDefault="00ED228F" w:rsidP="007D4A24">
            <w:pPr>
              <w:spacing w:before="60" w:after="0"/>
              <w:ind w:left="-108"/>
              <w:rPr>
                <w:szCs w:val="24"/>
              </w:rPr>
            </w:pPr>
            <w:r w:rsidRPr="00130916">
              <w:rPr>
                <w:szCs w:val="24"/>
              </w:rPr>
              <w:t xml:space="preserve">- Listening: Listen to </w:t>
            </w:r>
            <w:r>
              <w:rPr>
                <w:szCs w:val="24"/>
              </w:rPr>
              <w:t>an interview and do the “Yes/No” exercise</w:t>
            </w:r>
          </w:p>
          <w:p w14:paraId="5972B86E" w14:textId="77777777" w:rsidR="00ED228F" w:rsidRPr="00130916" w:rsidRDefault="00ED228F" w:rsidP="007D4A24">
            <w:pPr>
              <w:spacing w:before="60" w:after="0"/>
              <w:ind w:left="-108"/>
              <w:rPr>
                <w:szCs w:val="24"/>
              </w:rPr>
            </w:pPr>
            <w:r w:rsidRPr="00130916">
              <w:rPr>
                <w:szCs w:val="24"/>
              </w:rPr>
              <w:lastRenderedPageBreak/>
              <w:t xml:space="preserve">- Speaking: </w:t>
            </w:r>
            <w:r>
              <w:rPr>
                <w:szCs w:val="24"/>
              </w:rPr>
              <w:t>Read the five situations, work in pairs or groups to decide wether the manners are good or bad in your culture</w:t>
            </w:r>
          </w:p>
          <w:p w14:paraId="211A4388"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Do exercises in workbook</w:t>
            </w:r>
          </w:p>
          <w:p w14:paraId="079D7DA5" w14:textId="77777777" w:rsidR="00ED228F" w:rsidRPr="00130916" w:rsidRDefault="00ED228F" w:rsidP="007D4A24">
            <w:pPr>
              <w:spacing w:before="60" w:after="0"/>
              <w:ind w:left="-108"/>
              <w:rPr>
                <w:i/>
                <w:szCs w:val="24"/>
              </w:rPr>
            </w:pPr>
            <w:r>
              <w:rPr>
                <w:szCs w:val="24"/>
              </w:rPr>
              <w:t>Modern manners</w:t>
            </w:r>
          </w:p>
        </w:tc>
        <w:tc>
          <w:tcPr>
            <w:tcW w:w="1128" w:type="dxa"/>
          </w:tcPr>
          <w:p w14:paraId="3FE9D020" w14:textId="77777777" w:rsidR="00ED228F" w:rsidRPr="00130916" w:rsidRDefault="00ED228F" w:rsidP="007D4A24">
            <w:pPr>
              <w:spacing w:before="60" w:after="0"/>
              <w:ind w:left="-108"/>
              <w:jc w:val="center"/>
              <w:rPr>
                <w:i/>
                <w:szCs w:val="24"/>
              </w:rPr>
            </w:pPr>
          </w:p>
          <w:p w14:paraId="07E22369" w14:textId="77777777" w:rsidR="00ED228F" w:rsidRPr="00130916" w:rsidRDefault="00ED228F" w:rsidP="007D4A24">
            <w:pPr>
              <w:jc w:val="center"/>
              <w:rPr>
                <w:szCs w:val="24"/>
              </w:rPr>
            </w:pPr>
          </w:p>
          <w:p w14:paraId="09752713" w14:textId="77777777" w:rsidR="00ED228F" w:rsidRPr="00130916" w:rsidRDefault="00ED228F" w:rsidP="007D4A24">
            <w:pPr>
              <w:jc w:val="center"/>
              <w:rPr>
                <w:szCs w:val="24"/>
              </w:rPr>
            </w:pPr>
          </w:p>
          <w:p w14:paraId="6E68B2A8" w14:textId="77777777" w:rsidR="00ED228F" w:rsidRPr="00130916" w:rsidRDefault="00ED228F" w:rsidP="007D4A24">
            <w:pPr>
              <w:jc w:val="center"/>
              <w:rPr>
                <w:szCs w:val="24"/>
              </w:rPr>
            </w:pPr>
          </w:p>
          <w:p w14:paraId="419ABE0F" w14:textId="77777777" w:rsidR="00ED228F" w:rsidRPr="00130916" w:rsidRDefault="00ED228F" w:rsidP="007D4A24">
            <w:pPr>
              <w:jc w:val="center"/>
              <w:rPr>
                <w:szCs w:val="24"/>
              </w:rPr>
            </w:pPr>
          </w:p>
          <w:p w14:paraId="687A15FF" w14:textId="77777777" w:rsidR="00ED228F" w:rsidRPr="00130916" w:rsidRDefault="00ED228F" w:rsidP="007D4A24">
            <w:pPr>
              <w:jc w:val="center"/>
              <w:rPr>
                <w:szCs w:val="24"/>
              </w:rPr>
            </w:pPr>
          </w:p>
          <w:p w14:paraId="2EAABB98" w14:textId="77777777" w:rsidR="00ED228F" w:rsidRPr="00130916" w:rsidRDefault="00ED228F" w:rsidP="007D4A24">
            <w:pPr>
              <w:jc w:val="center"/>
              <w:rPr>
                <w:szCs w:val="24"/>
              </w:rPr>
            </w:pPr>
            <w:r w:rsidRPr="00130916">
              <w:rPr>
                <w:szCs w:val="24"/>
              </w:rPr>
              <w:t>X</w:t>
            </w:r>
            <w:r>
              <w:rPr>
                <w:szCs w:val="24"/>
              </w:rPr>
              <w:t>3, X4, Y</w:t>
            </w:r>
          </w:p>
        </w:tc>
      </w:tr>
      <w:tr w:rsidR="00ED228F" w:rsidRPr="00130916" w14:paraId="3678D5A7" w14:textId="77777777" w:rsidTr="007D4A24">
        <w:tc>
          <w:tcPr>
            <w:tcW w:w="2932" w:type="dxa"/>
          </w:tcPr>
          <w:p w14:paraId="7208CEE6" w14:textId="77777777" w:rsidR="00ED228F" w:rsidRPr="00130916" w:rsidRDefault="00ED228F" w:rsidP="007D4A24">
            <w:pPr>
              <w:spacing w:before="40" w:after="0" w:line="254" w:lineRule="auto"/>
              <w:rPr>
                <w:rFonts w:eastAsia="Times New Roman"/>
                <w:i/>
                <w:color w:val="000000"/>
                <w:szCs w:val="24"/>
              </w:rPr>
            </w:pPr>
            <w:r w:rsidRPr="00C34737">
              <w:rPr>
                <w:i/>
                <w:szCs w:val="24"/>
              </w:rPr>
              <w:t>3.2.  Judging by appearances</w:t>
            </w:r>
            <w:r w:rsidRPr="00130916">
              <w:rPr>
                <w:rFonts w:eastAsia="Times New Roman"/>
                <w:i/>
                <w:color w:val="000000"/>
                <w:szCs w:val="24"/>
              </w:rPr>
              <w:t xml:space="preserve"> (</w:t>
            </w:r>
            <w:r>
              <w:rPr>
                <w:rFonts w:eastAsia="Times New Roman"/>
                <w:i/>
                <w:color w:val="000000"/>
                <w:szCs w:val="24"/>
              </w:rPr>
              <w:t>3</w:t>
            </w:r>
            <w:r w:rsidRPr="00130916">
              <w:rPr>
                <w:rFonts w:eastAsia="Times New Roman"/>
                <w:i/>
                <w:color w:val="000000"/>
                <w:szCs w:val="24"/>
              </w:rPr>
              <w:t>B)</w:t>
            </w:r>
          </w:p>
          <w:p w14:paraId="56F64E5B" w14:textId="77777777" w:rsidR="00ED228F" w:rsidRPr="00130916" w:rsidRDefault="00ED228F" w:rsidP="007D4A24">
            <w:pPr>
              <w:spacing w:before="60" w:after="0"/>
              <w:rPr>
                <w:i/>
                <w:szCs w:val="24"/>
              </w:rPr>
            </w:pPr>
          </w:p>
        </w:tc>
        <w:tc>
          <w:tcPr>
            <w:tcW w:w="810" w:type="dxa"/>
            <w:vAlign w:val="center"/>
          </w:tcPr>
          <w:p w14:paraId="4228DC30" w14:textId="77777777" w:rsidR="00ED228F" w:rsidRPr="00130916" w:rsidRDefault="00ED228F" w:rsidP="007D4A24">
            <w:pPr>
              <w:spacing w:before="60" w:after="0"/>
              <w:ind w:left="-108"/>
              <w:jc w:val="center"/>
              <w:rPr>
                <w:b/>
                <w:szCs w:val="24"/>
              </w:rPr>
            </w:pPr>
            <w:r>
              <w:rPr>
                <w:b/>
                <w:szCs w:val="24"/>
              </w:rPr>
              <w:t>4,0</w:t>
            </w:r>
          </w:p>
        </w:tc>
        <w:tc>
          <w:tcPr>
            <w:tcW w:w="1350" w:type="dxa"/>
            <w:vAlign w:val="center"/>
          </w:tcPr>
          <w:p w14:paraId="34940331" w14:textId="77777777" w:rsidR="00ED228F" w:rsidRPr="00130916" w:rsidRDefault="00ED228F" w:rsidP="007D4A24">
            <w:pPr>
              <w:spacing w:before="60" w:after="0"/>
              <w:ind w:left="-108"/>
              <w:jc w:val="center"/>
              <w:rPr>
                <w:i/>
                <w:szCs w:val="24"/>
              </w:rPr>
            </w:pPr>
            <w:r w:rsidRPr="00130916">
              <w:rPr>
                <w:szCs w:val="24"/>
                <w:lang w:val="pt-BR"/>
              </w:rPr>
              <w:t>G1.1, G1.2, G1.3, G2.1, G2.2, G2.3, G3.1, G3.2, G3.3, G5.1, G5.2</w:t>
            </w:r>
          </w:p>
        </w:tc>
        <w:tc>
          <w:tcPr>
            <w:tcW w:w="3420" w:type="dxa"/>
          </w:tcPr>
          <w:p w14:paraId="2D4B3BE7" w14:textId="77777777" w:rsidR="00ED228F" w:rsidRPr="00130916" w:rsidRDefault="00ED228F" w:rsidP="007D4A24">
            <w:pPr>
              <w:spacing w:before="60" w:after="0"/>
              <w:ind w:left="-108"/>
              <w:rPr>
                <w:i/>
                <w:szCs w:val="24"/>
              </w:rPr>
            </w:pPr>
            <w:r w:rsidRPr="00130916">
              <w:rPr>
                <w:i/>
                <w:szCs w:val="24"/>
              </w:rPr>
              <w:t>Dạy:</w:t>
            </w:r>
          </w:p>
          <w:p w14:paraId="3A45E33C" w14:textId="77777777" w:rsidR="00ED228F" w:rsidRPr="00C34737" w:rsidRDefault="00ED228F" w:rsidP="007D4A24">
            <w:pPr>
              <w:spacing w:after="0"/>
              <w:rPr>
                <w:color w:val="000000"/>
                <w:spacing w:val="-4"/>
                <w:szCs w:val="24"/>
              </w:rPr>
            </w:pPr>
            <w:r w:rsidRPr="00C34737">
              <w:rPr>
                <w:color w:val="000000"/>
                <w:spacing w:val="-4"/>
                <w:szCs w:val="24"/>
              </w:rPr>
              <w:t>3.2.1. Reading: Do I really look like this?</w:t>
            </w:r>
            <w:r>
              <w:rPr>
                <w:color w:val="000000"/>
                <w:spacing w:val="-4"/>
                <w:szCs w:val="24"/>
              </w:rPr>
              <w:t>: Teachers ask students to read the text and do the tasks</w:t>
            </w:r>
            <w:r w:rsidRPr="00C34737">
              <w:rPr>
                <w:color w:val="000000"/>
                <w:spacing w:val="-4"/>
                <w:szCs w:val="24"/>
              </w:rPr>
              <w:t xml:space="preserve"> </w:t>
            </w:r>
          </w:p>
          <w:p w14:paraId="262B583B" w14:textId="77777777" w:rsidR="00ED228F" w:rsidRPr="00C34737" w:rsidRDefault="00ED228F" w:rsidP="007D4A24">
            <w:pPr>
              <w:spacing w:after="0"/>
              <w:rPr>
                <w:color w:val="000000"/>
                <w:spacing w:val="-4"/>
                <w:szCs w:val="24"/>
              </w:rPr>
            </w:pPr>
            <w:r w:rsidRPr="00C34737">
              <w:rPr>
                <w:color w:val="000000"/>
                <w:spacing w:val="-4"/>
                <w:szCs w:val="24"/>
              </w:rPr>
              <w:t>3.2.2. Vocabulary: describing people</w:t>
            </w:r>
            <w:r>
              <w:rPr>
                <w:color w:val="000000"/>
                <w:spacing w:val="-4"/>
                <w:szCs w:val="24"/>
              </w:rPr>
              <w:t>: Teachers ask students to do the exercises in Vocabulary bank “Describing people” (p.149)</w:t>
            </w:r>
            <w:r w:rsidRPr="00C34737">
              <w:rPr>
                <w:color w:val="000000"/>
                <w:spacing w:val="-4"/>
                <w:szCs w:val="24"/>
              </w:rPr>
              <w:t xml:space="preserve">  </w:t>
            </w:r>
          </w:p>
          <w:p w14:paraId="67E48455" w14:textId="77777777" w:rsidR="00ED228F" w:rsidRPr="00C34737" w:rsidRDefault="00ED228F" w:rsidP="007D4A24">
            <w:pPr>
              <w:spacing w:after="0"/>
              <w:rPr>
                <w:color w:val="000000"/>
                <w:spacing w:val="-4"/>
                <w:szCs w:val="24"/>
              </w:rPr>
            </w:pPr>
            <w:r w:rsidRPr="00C34737">
              <w:rPr>
                <w:color w:val="000000"/>
                <w:spacing w:val="-4"/>
                <w:szCs w:val="24"/>
              </w:rPr>
              <w:t>3.2.3. Pronunciation : -eigh, -aigh, -igh</w:t>
            </w:r>
            <w:r>
              <w:rPr>
                <w:color w:val="000000"/>
                <w:spacing w:val="-4"/>
                <w:szCs w:val="24"/>
              </w:rPr>
              <w:t>: Teachers play track 3.6, then ask students to listen and do the task</w:t>
            </w:r>
          </w:p>
          <w:p w14:paraId="44B593DC" w14:textId="77777777" w:rsidR="00ED228F" w:rsidRPr="00C34737" w:rsidRDefault="00ED228F" w:rsidP="007D4A24">
            <w:pPr>
              <w:spacing w:after="0"/>
              <w:rPr>
                <w:color w:val="000000"/>
                <w:spacing w:val="-4"/>
                <w:szCs w:val="24"/>
              </w:rPr>
            </w:pPr>
            <w:r w:rsidRPr="00C34737">
              <w:rPr>
                <w:color w:val="000000"/>
                <w:spacing w:val="-4"/>
                <w:szCs w:val="24"/>
              </w:rPr>
              <w:t>3.2.4. Grammar: must, may, might, can’t</w:t>
            </w:r>
            <w:r>
              <w:rPr>
                <w:color w:val="000000"/>
                <w:spacing w:val="-4"/>
                <w:szCs w:val="24"/>
              </w:rPr>
              <w:t>: Teachers teach the theory and ask students to do the exercises in Grammar bank 3B (p.134)</w:t>
            </w:r>
            <w:r w:rsidRPr="00C34737">
              <w:rPr>
                <w:color w:val="000000"/>
                <w:spacing w:val="-4"/>
                <w:szCs w:val="24"/>
              </w:rPr>
              <w:t xml:space="preserve"> </w:t>
            </w:r>
          </w:p>
          <w:p w14:paraId="04F636BE" w14:textId="77777777" w:rsidR="00ED228F" w:rsidRPr="00130916" w:rsidRDefault="00ED228F" w:rsidP="007D4A24">
            <w:pPr>
              <w:spacing w:before="60" w:after="0"/>
              <w:ind w:left="-108"/>
              <w:rPr>
                <w:szCs w:val="24"/>
              </w:rPr>
            </w:pPr>
            <w:r w:rsidRPr="00C34737">
              <w:rPr>
                <w:color w:val="000000"/>
                <w:spacing w:val="-4"/>
                <w:szCs w:val="24"/>
              </w:rPr>
              <w:t xml:space="preserve">  3.2.5. Listening</w:t>
            </w:r>
            <w:r>
              <w:rPr>
                <w:color w:val="000000"/>
                <w:spacing w:val="-4"/>
                <w:szCs w:val="24"/>
              </w:rPr>
              <w:t>: Teachers play track 3.8, ask students to listen and do the tasks</w:t>
            </w:r>
          </w:p>
          <w:p w14:paraId="749EC600" w14:textId="77777777" w:rsidR="00ED228F" w:rsidRPr="00130916" w:rsidRDefault="00ED228F" w:rsidP="007D4A24">
            <w:pPr>
              <w:spacing w:before="60" w:after="0"/>
              <w:ind w:left="-108"/>
              <w:rPr>
                <w:i/>
                <w:szCs w:val="24"/>
              </w:rPr>
            </w:pPr>
            <w:r w:rsidRPr="00130916">
              <w:rPr>
                <w:i/>
                <w:szCs w:val="24"/>
              </w:rPr>
              <w:t>Học ở lớp:</w:t>
            </w:r>
          </w:p>
          <w:p w14:paraId="0A1EE9EF" w14:textId="77777777" w:rsidR="00ED228F" w:rsidRDefault="00ED228F" w:rsidP="007D4A24">
            <w:pPr>
              <w:spacing w:before="60" w:after="0"/>
              <w:ind w:left="-108"/>
              <w:rPr>
                <w:szCs w:val="24"/>
              </w:rPr>
            </w:pPr>
            <w:r w:rsidRPr="00130916">
              <w:rPr>
                <w:szCs w:val="24"/>
              </w:rPr>
              <w:t xml:space="preserve">- Reading: Read the text </w:t>
            </w:r>
            <w:r>
              <w:rPr>
                <w:szCs w:val="24"/>
              </w:rPr>
              <w:t>and answer the questions</w:t>
            </w:r>
          </w:p>
          <w:p w14:paraId="5F013A15" w14:textId="77777777" w:rsidR="00ED228F" w:rsidRPr="00130916" w:rsidRDefault="00ED228F" w:rsidP="007D4A24">
            <w:pPr>
              <w:spacing w:before="60" w:after="0"/>
              <w:ind w:left="-108"/>
              <w:rPr>
                <w:szCs w:val="24"/>
              </w:rPr>
            </w:pPr>
            <w:r>
              <w:rPr>
                <w:szCs w:val="24"/>
              </w:rPr>
              <w:t>- Vocabulary: Learn words to describe people</w:t>
            </w:r>
          </w:p>
          <w:p w14:paraId="4D1E23AD" w14:textId="77777777" w:rsidR="00ED228F" w:rsidRPr="00130916" w:rsidRDefault="00ED228F" w:rsidP="007D4A24">
            <w:pPr>
              <w:spacing w:before="60" w:after="0"/>
              <w:ind w:left="-108"/>
              <w:rPr>
                <w:szCs w:val="24"/>
              </w:rPr>
            </w:pPr>
            <w:r w:rsidRPr="00130916">
              <w:rPr>
                <w:szCs w:val="24"/>
              </w:rPr>
              <w:t xml:space="preserve">- Grammar: Do exercises on </w:t>
            </w:r>
            <w:r>
              <w:rPr>
                <w:szCs w:val="24"/>
              </w:rPr>
              <w:t>must, may, might, can’t</w:t>
            </w:r>
          </w:p>
          <w:p w14:paraId="184B7AD8" w14:textId="77777777" w:rsidR="00ED228F" w:rsidRPr="00130916" w:rsidRDefault="00ED228F" w:rsidP="007D4A24">
            <w:pPr>
              <w:spacing w:before="60" w:after="0"/>
              <w:ind w:left="-108"/>
              <w:rPr>
                <w:szCs w:val="24"/>
              </w:rPr>
            </w:pPr>
            <w:r w:rsidRPr="00130916">
              <w:rPr>
                <w:szCs w:val="24"/>
              </w:rPr>
              <w:t xml:space="preserve">- Listening: Listen to a </w:t>
            </w:r>
            <w:r>
              <w:rPr>
                <w:szCs w:val="24"/>
              </w:rPr>
              <w:t>radio interview and complete the table</w:t>
            </w:r>
          </w:p>
          <w:p w14:paraId="22B45F87"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Do exercises in workbook</w:t>
            </w:r>
          </w:p>
          <w:p w14:paraId="7CC17436" w14:textId="77777777" w:rsidR="00ED228F" w:rsidRPr="00130916" w:rsidRDefault="00ED228F" w:rsidP="007D4A24">
            <w:pPr>
              <w:spacing w:before="60" w:after="0"/>
              <w:ind w:left="-108"/>
              <w:rPr>
                <w:i/>
                <w:szCs w:val="24"/>
              </w:rPr>
            </w:pPr>
            <w:r>
              <w:rPr>
                <w:szCs w:val="24"/>
              </w:rPr>
              <w:t>Judging by appearances</w:t>
            </w:r>
          </w:p>
        </w:tc>
        <w:tc>
          <w:tcPr>
            <w:tcW w:w="1128" w:type="dxa"/>
          </w:tcPr>
          <w:p w14:paraId="24944856" w14:textId="77777777" w:rsidR="00ED228F" w:rsidRPr="00130916" w:rsidRDefault="00ED228F" w:rsidP="007D4A24">
            <w:pPr>
              <w:spacing w:before="60" w:after="0"/>
              <w:ind w:left="-108"/>
              <w:jc w:val="center"/>
              <w:rPr>
                <w:i/>
                <w:szCs w:val="24"/>
              </w:rPr>
            </w:pPr>
          </w:p>
          <w:p w14:paraId="67A7C383" w14:textId="77777777" w:rsidR="00ED228F" w:rsidRPr="00130916" w:rsidRDefault="00ED228F" w:rsidP="007D4A24">
            <w:pPr>
              <w:jc w:val="center"/>
              <w:rPr>
                <w:szCs w:val="24"/>
              </w:rPr>
            </w:pPr>
          </w:p>
          <w:p w14:paraId="2A04623E" w14:textId="77777777" w:rsidR="00ED228F" w:rsidRPr="00130916" w:rsidRDefault="00ED228F" w:rsidP="007D4A24">
            <w:pPr>
              <w:jc w:val="center"/>
              <w:rPr>
                <w:szCs w:val="24"/>
              </w:rPr>
            </w:pPr>
          </w:p>
          <w:p w14:paraId="05399C59" w14:textId="77777777" w:rsidR="00ED228F" w:rsidRPr="00130916" w:rsidRDefault="00ED228F" w:rsidP="007D4A24">
            <w:pPr>
              <w:jc w:val="center"/>
              <w:rPr>
                <w:szCs w:val="24"/>
              </w:rPr>
            </w:pPr>
          </w:p>
          <w:p w14:paraId="0E2FC22D" w14:textId="77777777" w:rsidR="00ED228F" w:rsidRPr="00130916" w:rsidRDefault="00ED228F" w:rsidP="007D4A24">
            <w:pPr>
              <w:jc w:val="center"/>
              <w:rPr>
                <w:szCs w:val="24"/>
              </w:rPr>
            </w:pPr>
          </w:p>
          <w:p w14:paraId="5938E288" w14:textId="77777777" w:rsidR="00ED228F" w:rsidRPr="00130916" w:rsidRDefault="00ED228F" w:rsidP="007D4A24">
            <w:pPr>
              <w:jc w:val="center"/>
              <w:rPr>
                <w:szCs w:val="24"/>
              </w:rPr>
            </w:pPr>
          </w:p>
          <w:p w14:paraId="76575F5C" w14:textId="77777777" w:rsidR="00ED228F" w:rsidRPr="00130916" w:rsidRDefault="00ED228F" w:rsidP="007D4A24">
            <w:pPr>
              <w:jc w:val="center"/>
              <w:rPr>
                <w:szCs w:val="24"/>
              </w:rPr>
            </w:pPr>
          </w:p>
          <w:p w14:paraId="10F2321A" w14:textId="77777777" w:rsidR="00ED228F" w:rsidRPr="00130916" w:rsidRDefault="00ED228F" w:rsidP="007D4A24">
            <w:pPr>
              <w:jc w:val="center"/>
              <w:rPr>
                <w:szCs w:val="24"/>
              </w:rPr>
            </w:pPr>
            <w:r w:rsidRPr="00130916">
              <w:rPr>
                <w:szCs w:val="24"/>
              </w:rPr>
              <w:t>X</w:t>
            </w:r>
            <w:r>
              <w:rPr>
                <w:szCs w:val="24"/>
              </w:rPr>
              <w:t>3, X4, Y</w:t>
            </w:r>
          </w:p>
        </w:tc>
      </w:tr>
      <w:tr w:rsidR="00ED228F" w:rsidRPr="00130916" w14:paraId="0B955F65" w14:textId="77777777" w:rsidTr="007D4A24">
        <w:tc>
          <w:tcPr>
            <w:tcW w:w="2932" w:type="dxa"/>
          </w:tcPr>
          <w:p w14:paraId="54A94913" w14:textId="77777777" w:rsidR="00ED228F" w:rsidRPr="00ED228F" w:rsidRDefault="00ED228F" w:rsidP="007D4A24">
            <w:pPr>
              <w:spacing w:before="40" w:after="0" w:line="254" w:lineRule="auto"/>
              <w:rPr>
                <w:b/>
                <w:i/>
                <w:color w:val="000000"/>
                <w:szCs w:val="24"/>
              </w:rPr>
            </w:pPr>
            <w:r w:rsidRPr="00F4537F">
              <w:rPr>
                <w:i/>
                <w:szCs w:val="24"/>
              </w:rPr>
              <w:t>3.3.  If at first you don’t succeed, …</w:t>
            </w:r>
            <w:r w:rsidRPr="00130916">
              <w:rPr>
                <w:rFonts w:eastAsia="Times New Roman"/>
                <w:i/>
                <w:color w:val="000000"/>
                <w:szCs w:val="24"/>
              </w:rPr>
              <w:t xml:space="preserve"> (</w:t>
            </w:r>
            <w:r>
              <w:rPr>
                <w:rFonts w:eastAsia="Times New Roman"/>
                <w:i/>
                <w:color w:val="000000"/>
                <w:szCs w:val="24"/>
              </w:rPr>
              <w:t>3</w:t>
            </w:r>
            <w:r w:rsidRPr="00130916">
              <w:rPr>
                <w:rFonts w:eastAsia="Times New Roman"/>
                <w:i/>
                <w:color w:val="000000"/>
                <w:szCs w:val="24"/>
              </w:rPr>
              <w:t>C)</w:t>
            </w:r>
          </w:p>
          <w:p w14:paraId="7D653CD5" w14:textId="77777777" w:rsidR="00ED228F" w:rsidRPr="00130916" w:rsidRDefault="00ED228F" w:rsidP="007D4A24">
            <w:pPr>
              <w:spacing w:before="40" w:after="0" w:line="254" w:lineRule="auto"/>
              <w:rPr>
                <w:rFonts w:eastAsia="Times New Roman"/>
                <w:i/>
                <w:color w:val="000000"/>
                <w:spacing w:val="-4"/>
                <w:szCs w:val="24"/>
              </w:rPr>
            </w:pPr>
          </w:p>
          <w:p w14:paraId="2FDBBCE7" w14:textId="77777777" w:rsidR="00ED228F" w:rsidRPr="00130916" w:rsidRDefault="00ED228F" w:rsidP="007D4A24">
            <w:pPr>
              <w:spacing w:before="60" w:after="0"/>
              <w:rPr>
                <w:i/>
                <w:szCs w:val="24"/>
              </w:rPr>
            </w:pPr>
          </w:p>
        </w:tc>
        <w:tc>
          <w:tcPr>
            <w:tcW w:w="810" w:type="dxa"/>
            <w:vAlign w:val="center"/>
          </w:tcPr>
          <w:p w14:paraId="1BEAB7C5" w14:textId="77777777" w:rsidR="00ED228F" w:rsidRPr="00130916" w:rsidRDefault="00ED228F" w:rsidP="007D4A24">
            <w:pPr>
              <w:spacing w:before="60" w:after="0"/>
              <w:ind w:left="-108"/>
              <w:jc w:val="center"/>
              <w:rPr>
                <w:b/>
                <w:szCs w:val="24"/>
              </w:rPr>
            </w:pPr>
            <w:r>
              <w:rPr>
                <w:b/>
                <w:szCs w:val="24"/>
              </w:rPr>
              <w:t>3,0</w:t>
            </w:r>
          </w:p>
        </w:tc>
        <w:tc>
          <w:tcPr>
            <w:tcW w:w="1350" w:type="dxa"/>
            <w:vAlign w:val="center"/>
          </w:tcPr>
          <w:p w14:paraId="1698CFD8" w14:textId="77777777" w:rsidR="00ED228F" w:rsidRPr="00130916" w:rsidRDefault="00ED228F" w:rsidP="007D4A24">
            <w:pPr>
              <w:spacing w:before="60" w:after="0"/>
              <w:ind w:left="-108"/>
              <w:jc w:val="center"/>
              <w:rPr>
                <w:i/>
                <w:szCs w:val="24"/>
              </w:rPr>
            </w:pPr>
            <w:r w:rsidRPr="00130916">
              <w:rPr>
                <w:szCs w:val="24"/>
                <w:lang w:val="pt-BR"/>
              </w:rPr>
              <w:t>G1.1, G1.2, G1.3, G2.1, G2.2, G2.3, G3.1, G3.2, G3.3, G5.1, G5.2</w:t>
            </w:r>
          </w:p>
        </w:tc>
        <w:tc>
          <w:tcPr>
            <w:tcW w:w="3420" w:type="dxa"/>
          </w:tcPr>
          <w:p w14:paraId="7F6A4BAF" w14:textId="77777777" w:rsidR="00ED228F" w:rsidRPr="00130916" w:rsidRDefault="00ED228F" w:rsidP="007D4A24">
            <w:pPr>
              <w:spacing w:before="60" w:after="0"/>
              <w:ind w:left="-108"/>
              <w:rPr>
                <w:i/>
                <w:szCs w:val="24"/>
              </w:rPr>
            </w:pPr>
            <w:r w:rsidRPr="00130916">
              <w:rPr>
                <w:i/>
                <w:szCs w:val="24"/>
              </w:rPr>
              <w:t>Dạy:</w:t>
            </w:r>
          </w:p>
          <w:p w14:paraId="2BE67DF3" w14:textId="77777777" w:rsidR="00ED228F" w:rsidRPr="00F4537F" w:rsidRDefault="00ED228F" w:rsidP="007D4A24">
            <w:pPr>
              <w:spacing w:after="0"/>
              <w:rPr>
                <w:color w:val="000000"/>
                <w:szCs w:val="24"/>
              </w:rPr>
            </w:pPr>
            <w:r w:rsidRPr="00F4537F">
              <w:rPr>
                <w:color w:val="000000"/>
                <w:spacing w:val="-4"/>
                <w:szCs w:val="24"/>
              </w:rPr>
              <w:t>3</w:t>
            </w:r>
            <w:r w:rsidRPr="00F4537F">
              <w:rPr>
                <w:color w:val="000000"/>
                <w:szCs w:val="24"/>
              </w:rPr>
              <w:t>.3.1. Grammar: can, could, be able to</w:t>
            </w:r>
            <w:r>
              <w:rPr>
                <w:color w:val="000000"/>
                <w:szCs w:val="24"/>
              </w:rPr>
              <w:t>: teachers teach the theory, then ask students to listen and do the exercises in Grammar bank 3C (p.134)</w:t>
            </w:r>
          </w:p>
          <w:p w14:paraId="447A930B" w14:textId="77777777" w:rsidR="00ED228F" w:rsidRPr="00F4537F" w:rsidRDefault="00ED228F" w:rsidP="007D4A24">
            <w:pPr>
              <w:spacing w:after="0"/>
              <w:rPr>
                <w:color w:val="000000"/>
                <w:szCs w:val="24"/>
              </w:rPr>
            </w:pPr>
            <w:r w:rsidRPr="00F4537F">
              <w:rPr>
                <w:color w:val="000000"/>
                <w:spacing w:val="-4"/>
                <w:szCs w:val="24"/>
              </w:rPr>
              <w:lastRenderedPageBreak/>
              <w:t>3</w:t>
            </w:r>
            <w:r w:rsidRPr="00F4537F">
              <w:rPr>
                <w:color w:val="000000"/>
                <w:szCs w:val="24"/>
              </w:rPr>
              <w:t>.3.2. Pronunciation: sentence stress</w:t>
            </w:r>
            <w:r>
              <w:rPr>
                <w:color w:val="000000"/>
                <w:szCs w:val="24"/>
              </w:rPr>
              <w:t>: Teachers play tracks 3.10, 3.11, then ask students to listen and do the tasks</w:t>
            </w:r>
            <w:r w:rsidRPr="00F4537F">
              <w:rPr>
                <w:color w:val="000000"/>
                <w:szCs w:val="24"/>
              </w:rPr>
              <w:t xml:space="preserve"> </w:t>
            </w:r>
          </w:p>
          <w:p w14:paraId="2D67D694" w14:textId="77777777" w:rsidR="00ED228F" w:rsidRPr="00F4537F" w:rsidRDefault="00ED228F" w:rsidP="007D4A24">
            <w:pPr>
              <w:spacing w:after="0"/>
              <w:rPr>
                <w:color w:val="000000"/>
                <w:spacing w:val="-4"/>
                <w:szCs w:val="24"/>
              </w:rPr>
            </w:pPr>
            <w:r w:rsidRPr="00F4537F">
              <w:rPr>
                <w:color w:val="000000"/>
                <w:spacing w:val="-4"/>
                <w:szCs w:val="24"/>
              </w:rPr>
              <w:t>3.3.3. Speaking</w:t>
            </w:r>
            <w:r>
              <w:rPr>
                <w:color w:val="000000"/>
                <w:spacing w:val="-4"/>
                <w:szCs w:val="24"/>
              </w:rPr>
              <w:t>: Teachers ask students to work in pairs, take turns to interview each other using the chart in the book</w:t>
            </w:r>
            <w:r w:rsidRPr="00F4537F">
              <w:rPr>
                <w:color w:val="000000"/>
                <w:spacing w:val="-4"/>
                <w:szCs w:val="24"/>
              </w:rPr>
              <w:t xml:space="preserve"> </w:t>
            </w:r>
          </w:p>
          <w:p w14:paraId="039FAD7B" w14:textId="77777777" w:rsidR="00ED228F" w:rsidRPr="00F4537F" w:rsidRDefault="00ED228F" w:rsidP="007D4A24">
            <w:pPr>
              <w:spacing w:after="0"/>
              <w:rPr>
                <w:color w:val="000000"/>
                <w:spacing w:val="-4"/>
                <w:szCs w:val="24"/>
              </w:rPr>
            </w:pPr>
            <w:r w:rsidRPr="00F4537F">
              <w:rPr>
                <w:color w:val="000000"/>
                <w:spacing w:val="-4"/>
                <w:szCs w:val="24"/>
              </w:rPr>
              <w:t>3.3.4. Vocabulary : -ed/-ing adjectives</w:t>
            </w:r>
            <w:r>
              <w:rPr>
                <w:color w:val="000000"/>
                <w:spacing w:val="-4"/>
                <w:szCs w:val="24"/>
              </w:rPr>
              <w:t>: teachers explain the use of –ed/-ing adjectives, then ask students to do the tasks</w:t>
            </w:r>
            <w:r w:rsidRPr="00F4537F">
              <w:rPr>
                <w:color w:val="000000"/>
                <w:spacing w:val="-4"/>
                <w:szCs w:val="24"/>
              </w:rPr>
              <w:t xml:space="preserve"> </w:t>
            </w:r>
          </w:p>
          <w:p w14:paraId="1FCF06A0" w14:textId="77777777" w:rsidR="00ED228F" w:rsidRPr="00F4537F" w:rsidRDefault="00ED228F" w:rsidP="007D4A24">
            <w:pPr>
              <w:spacing w:after="0"/>
              <w:rPr>
                <w:color w:val="000000"/>
                <w:spacing w:val="-4"/>
                <w:szCs w:val="24"/>
              </w:rPr>
            </w:pPr>
            <w:r w:rsidRPr="00F4537F">
              <w:rPr>
                <w:color w:val="000000"/>
                <w:spacing w:val="-4"/>
                <w:szCs w:val="24"/>
              </w:rPr>
              <w:t>3.3.5. Listening</w:t>
            </w:r>
            <w:r>
              <w:rPr>
                <w:color w:val="000000"/>
                <w:spacing w:val="-4"/>
                <w:szCs w:val="24"/>
              </w:rPr>
              <w:t>: Teachers play track 3.13, then ask students to listen and do the tasks</w:t>
            </w:r>
            <w:r w:rsidRPr="00F4537F">
              <w:rPr>
                <w:color w:val="000000"/>
                <w:spacing w:val="-4"/>
                <w:szCs w:val="24"/>
              </w:rPr>
              <w:t xml:space="preserve"> </w:t>
            </w:r>
          </w:p>
          <w:p w14:paraId="643DF1C7" w14:textId="77777777" w:rsidR="00ED228F" w:rsidRPr="00F4537F" w:rsidRDefault="00ED228F" w:rsidP="007D4A24">
            <w:pPr>
              <w:spacing w:after="0"/>
              <w:rPr>
                <w:color w:val="000000"/>
                <w:spacing w:val="-4"/>
                <w:szCs w:val="24"/>
              </w:rPr>
            </w:pPr>
            <w:r w:rsidRPr="00F4537F">
              <w:rPr>
                <w:color w:val="000000"/>
                <w:spacing w:val="-4"/>
                <w:szCs w:val="24"/>
              </w:rPr>
              <w:t>3.3.6. Reading: Never give up</w:t>
            </w:r>
            <w:r>
              <w:rPr>
                <w:color w:val="000000"/>
                <w:spacing w:val="-4"/>
                <w:szCs w:val="24"/>
              </w:rPr>
              <w:t>: teachers ask students to read the text, and do the tasks, then check</w:t>
            </w:r>
            <w:r w:rsidRPr="00F4537F">
              <w:rPr>
                <w:color w:val="000000"/>
                <w:spacing w:val="-4"/>
                <w:szCs w:val="24"/>
              </w:rPr>
              <w:t xml:space="preserve">  </w:t>
            </w:r>
          </w:p>
          <w:p w14:paraId="37714E56" w14:textId="77777777" w:rsidR="00ED228F" w:rsidRPr="00F4537F" w:rsidRDefault="00ED228F" w:rsidP="007D4A24">
            <w:pPr>
              <w:spacing w:before="60" w:after="0"/>
              <w:ind w:left="-108"/>
              <w:rPr>
                <w:i/>
                <w:szCs w:val="24"/>
              </w:rPr>
            </w:pPr>
            <w:r w:rsidRPr="00F4537F">
              <w:rPr>
                <w:color w:val="000000"/>
                <w:spacing w:val="-4"/>
                <w:szCs w:val="24"/>
              </w:rPr>
              <w:t xml:space="preserve">  3.3.7. Song: You can get it if you really want</w:t>
            </w:r>
            <w:r w:rsidRPr="00F4537F">
              <w:rPr>
                <w:i/>
                <w:szCs w:val="24"/>
              </w:rPr>
              <w:t xml:space="preserve"> </w:t>
            </w:r>
          </w:p>
          <w:p w14:paraId="10D71A6D" w14:textId="77777777" w:rsidR="00ED228F" w:rsidRPr="00130916" w:rsidRDefault="00ED228F" w:rsidP="007D4A24">
            <w:pPr>
              <w:spacing w:before="60" w:after="0"/>
              <w:ind w:left="-108"/>
              <w:rPr>
                <w:i/>
                <w:szCs w:val="24"/>
              </w:rPr>
            </w:pPr>
            <w:r w:rsidRPr="00130916">
              <w:rPr>
                <w:i/>
                <w:szCs w:val="24"/>
              </w:rPr>
              <w:t>Học ở lớp:</w:t>
            </w:r>
          </w:p>
          <w:p w14:paraId="271D91A1" w14:textId="77777777" w:rsidR="00ED228F" w:rsidRPr="00130916" w:rsidRDefault="00ED228F" w:rsidP="007D4A24">
            <w:pPr>
              <w:spacing w:before="60" w:after="0"/>
              <w:ind w:left="-108"/>
              <w:rPr>
                <w:szCs w:val="24"/>
              </w:rPr>
            </w:pPr>
            <w:r w:rsidRPr="00130916">
              <w:rPr>
                <w:szCs w:val="24"/>
              </w:rPr>
              <w:t xml:space="preserve">- Grammar: Do the exercises on </w:t>
            </w:r>
            <w:r>
              <w:rPr>
                <w:rFonts w:eastAsia="Times New Roman"/>
                <w:color w:val="000000"/>
                <w:szCs w:val="24"/>
              </w:rPr>
              <w:t>can, could, be able to</w:t>
            </w:r>
          </w:p>
          <w:p w14:paraId="346892A6" w14:textId="77777777" w:rsidR="00ED228F" w:rsidRPr="00130916" w:rsidRDefault="00ED228F" w:rsidP="007D4A24">
            <w:pPr>
              <w:spacing w:before="60" w:after="0"/>
              <w:ind w:left="-108"/>
              <w:rPr>
                <w:szCs w:val="24"/>
              </w:rPr>
            </w:pPr>
            <w:r w:rsidRPr="00130916">
              <w:rPr>
                <w:szCs w:val="24"/>
              </w:rPr>
              <w:t xml:space="preserve">- Vocabulary: Do exercises on </w:t>
            </w:r>
            <w:r>
              <w:rPr>
                <w:szCs w:val="24"/>
              </w:rPr>
              <w:t>–ed/-ing adjectives</w:t>
            </w:r>
          </w:p>
          <w:p w14:paraId="2ACEB6E2" w14:textId="77777777" w:rsidR="00ED228F" w:rsidRPr="00130916" w:rsidRDefault="00ED228F" w:rsidP="007D4A24">
            <w:pPr>
              <w:spacing w:before="60" w:after="0"/>
              <w:ind w:left="-108"/>
              <w:rPr>
                <w:szCs w:val="24"/>
              </w:rPr>
            </w:pPr>
            <w:r w:rsidRPr="00130916">
              <w:rPr>
                <w:szCs w:val="24"/>
              </w:rPr>
              <w:t xml:space="preserve">- Speaking: </w:t>
            </w:r>
            <w:r>
              <w:rPr>
                <w:szCs w:val="24"/>
              </w:rPr>
              <w:t>Work in pairs, take turn to interview each other with the chart</w:t>
            </w:r>
          </w:p>
          <w:p w14:paraId="574AC801" w14:textId="77777777" w:rsidR="00ED228F" w:rsidRPr="00130916" w:rsidRDefault="00ED228F" w:rsidP="007D4A24">
            <w:pPr>
              <w:spacing w:before="60" w:after="0"/>
              <w:ind w:left="-108"/>
              <w:rPr>
                <w:szCs w:val="24"/>
              </w:rPr>
            </w:pPr>
            <w:r w:rsidRPr="00130916">
              <w:rPr>
                <w:szCs w:val="24"/>
              </w:rPr>
              <w:t xml:space="preserve">- Listening: Listen to </w:t>
            </w:r>
            <w:r>
              <w:rPr>
                <w:szCs w:val="24"/>
              </w:rPr>
              <w:t>a psychologist talking about how to succeed at learning to do something new and tick the five things he says (Listen to the main idea)</w:t>
            </w:r>
            <w:r w:rsidRPr="00130916">
              <w:rPr>
                <w:szCs w:val="24"/>
              </w:rPr>
              <w:t xml:space="preserve"> </w:t>
            </w:r>
          </w:p>
          <w:p w14:paraId="6AE7A846" w14:textId="77777777" w:rsidR="00ED228F" w:rsidRPr="00130916" w:rsidRDefault="00ED228F" w:rsidP="007D4A24">
            <w:pPr>
              <w:spacing w:before="60" w:after="0"/>
              <w:ind w:left="-108"/>
              <w:rPr>
                <w:szCs w:val="24"/>
              </w:rPr>
            </w:pPr>
            <w:r w:rsidRPr="00130916">
              <w:rPr>
                <w:i/>
                <w:szCs w:val="24"/>
              </w:rPr>
              <w:t>Học ở nhà: Học ở nhà:</w:t>
            </w:r>
            <w:r w:rsidRPr="00130916">
              <w:rPr>
                <w:szCs w:val="24"/>
              </w:rPr>
              <w:t xml:space="preserve"> Do exercises in workbook</w:t>
            </w:r>
          </w:p>
          <w:p w14:paraId="542F846F" w14:textId="77777777" w:rsidR="00ED228F" w:rsidRPr="00130916" w:rsidRDefault="00ED228F" w:rsidP="007D4A24">
            <w:pPr>
              <w:spacing w:before="60" w:after="0"/>
              <w:ind w:left="-108"/>
              <w:rPr>
                <w:szCs w:val="24"/>
              </w:rPr>
            </w:pPr>
            <w:r w:rsidRPr="00F4537F">
              <w:rPr>
                <w:szCs w:val="24"/>
              </w:rPr>
              <w:t>If at first you don’t succeed, …</w:t>
            </w:r>
          </w:p>
        </w:tc>
        <w:tc>
          <w:tcPr>
            <w:tcW w:w="1128" w:type="dxa"/>
          </w:tcPr>
          <w:p w14:paraId="3DF86BAB" w14:textId="77777777" w:rsidR="00ED228F" w:rsidRPr="00130916" w:rsidRDefault="00ED228F" w:rsidP="007D4A24">
            <w:pPr>
              <w:spacing w:before="60" w:after="0"/>
              <w:ind w:left="-108"/>
              <w:jc w:val="center"/>
              <w:rPr>
                <w:i/>
                <w:szCs w:val="24"/>
              </w:rPr>
            </w:pPr>
          </w:p>
          <w:p w14:paraId="7E4754B0" w14:textId="77777777" w:rsidR="00ED228F" w:rsidRPr="00130916" w:rsidRDefault="00ED228F" w:rsidP="007D4A24">
            <w:pPr>
              <w:jc w:val="center"/>
              <w:rPr>
                <w:szCs w:val="24"/>
              </w:rPr>
            </w:pPr>
          </w:p>
          <w:p w14:paraId="1188CE6A" w14:textId="77777777" w:rsidR="00ED228F" w:rsidRPr="00130916" w:rsidRDefault="00ED228F" w:rsidP="007D4A24">
            <w:pPr>
              <w:jc w:val="center"/>
              <w:rPr>
                <w:szCs w:val="24"/>
              </w:rPr>
            </w:pPr>
          </w:p>
          <w:p w14:paraId="48637054" w14:textId="77777777" w:rsidR="00ED228F" w:rsidRPr="00130916" w:rsidRDefault="00ED228F" w:rsidP="007D4A24">
            <w:pPr>
              <w:jc w:val="center"/>
              <w:rPr>
                <w:szCs w:val="24"/>
              </w:rPr>
            </w:pPr>
          </w:p>
          <w:p w14:paraId="29D92CB8" w14:textId="77777777" w:rsidR="00ED228F" w:rsidRPr="00130916" w:rsidRDefault="00ED228F" w:rsidP="007D4A24">
            <w:pPr>
              <w:jc w:val="center"/>
              <w:rPr>
                <w:szCs w:val="24"/>
              </w:rPr>
            </w:pPr>
            <w:r w:rsidRPr="00130916">
              <w:rPr>
                <w:szCs w:val="24"/>
              </w:rPr>
              <w:lastRenderedPageBreak/>
              <w:t>X</w:t>
            </w:r>
            <w:r>
              <w:rPr>
                <w:szCs w:val="24"/>
              </w:rPr>
              <w:t>3, X4, Y</w:t>
            </w:r>
          </w:p>
        </w:tc>
      </w:tr>
      <w:tr w:rsidR="00ED228F" w:rsidRPr="00BF4E57" w14:paraId="6EA2AE62" w14:textId="77777777" w:rsidTr="007D4A24">
        <w:tc>
          <w:tcPr>
            <w:tcW w:w="2932" w:type="dxa"/>
          </w:tcPr>
          <w:p w14:paraId="7C796347" w14:textId="77777777" w:rsidR="00ED228F" w:rsidRPr="00E841BB" w:rsidRDefault="00ED228F" w:rsidP="007D4A24">
            <w:pPr>
              <w:spacing w:before="60" w:after="0"/>
              <w:rPr>
                <w:b/>
                <w:szCs w:val="24"/>
              </w:rPr>
            </w:pPr>
            <w:r>
              <w:rPr>
                <w:b/>
                <w:szCs w:val="24"/>
              </w:rPr>
              <w:lastRenderedPageBreak/>
              <w:t>Test 2</w:t>
            </w:r>
          </w:p>
        </w:tc>
        <w:tc>
          <w:tcPr>
            <w:tcW w:w="810" w:type="dxa"/>
            <w:vAlign w:val="center"/>
          </w:tcPr>
          <w:p w14:paraId="57E2A6D5" w14:textId="77777777" w:rsidR="00ED228F" w:rsidRDefault="00ED228F" w:rsidP="007D4A24">
            <w:pPr>
              <w:spacing w:before="60" w:after="0"/>
              <w:ind w:left="-108"/>
              <w:jc w:val="center"/>
              <w:rPr>
                <w:b/>
                <w:szCs w:val="24"/>
              </w:rPr>
            </w:pPr>
            <w:r>
              <w:rPr>
                <w:b/>
                <w:szCs w:val="24"/>
              </w:rPr>
              <w:t>1,0</w:t>
            </w:r>
          </w:p>
        </w:tc>
        <w:tc>
          <w:tcPr>
            <w:tcW w:w="1350" w:type="dxa"/>
            <w:vAlign w:val="center"/>
          </w:tcPr>
          <w:p w14:paraId="2D2725F4" w14:textId="77777777" w:rsidR="00ED228F" w:rsidRPr="00E841BB" w:rsidRDefault="00ED228F" w:rsidP="007D4A24">
            <w:pPr>
              <w:spacing w:before="60" w:after="0"/>
              <w:ind w:left="-108"/>
              <w:jc w:val="center"/>
              <w:rPr>
                <w:b/>
                <w:szCs w:val="24"/>
              </w:rPr>
            </w:pPr>
            <w:r>
              <w:rPr>
                <w:szCs w:val="24"/>
                <w:lang w:val="pt-BR"/>
              </w:rPr>
              <w:t>G1.1, G1.2, G1.3, G2.1, G2.2, G2.3, G4.1, G4.2</w:t>
            </w:r>
          </w:p>
        </w:tc>
        <w:tc>
          <w:tcPr>
            <w:tcW w:w="3420" w:type="dxa"/>
          </w:tcPr>
          <w:p w14:paraId="51E7BCAF" w14:textId="77777777" w:rsidR="00ED228F" w:rsidRPr="00E841BB" w:rsidRDefault="00ED228F" w:rsidP="007D4A24">
            <w:pPr>
              <w:spacing w:before="60" w:after="0"/>
              <w:ind w:left="-108"/>
              <w:rPr>
                <w:b/>
                <w:szCs w:val="24"/>
              </w:rPr>
            </w:pPr>
          </w:p>
        </w:tc>
        <w:tc>
          <w:tcPr>
            <w:tcW w:w="1128" w:type="dxa"/>
          </w:tcPr>
          <w:p w14:paraId="423E6482" w14:textId="77777777" w:rsidR="00ED228F" w:rsidRPr="00BF4E57" w:rsidRDefault="00ED228F" w:rsidP="007D4A24">
            <w:pPr>
              <w:spacing w:before="60" w:after="0"/>
              <w:ind w:left="-108"/>
              <w:rPr>
                <w:szCs w:val="24"/>
              </w:rPr>
            </w:pPr>
            <w:r>
              <w:rPr>
                <w:b/>
                <w:szCs w:val="24"/>
              </w:rPr>
              <w:t xml:space="preserve">   </w:t>
            </w:r>
            <w:r w:rsidRPr="00BF4E57">
              <w:rPr>
                <w:szCs w:val="24"/>
              </w:rPr>
              <w:t>X</w:t>
            </w:r>
            <w:r>
              <w:rPr>
                <w:szCs w:val="24"/>
              </w:rPr>
              <w:t>3</w:t>
            </w:r>
          </w:p>
        </w:tc>
      </w:tr>
      <w:tr w:rsidR="00ED228F" w:rsidRPr="00130916" w14:paraId="34D915E6" w14:textId="77777777" w:rsidTr="007D4A24">
        <w:tc>
          <w:tcPr>
            <w:tcW w:w="2932" w:type="dxa"/>
          </w:tcPr>
          <w:p w14:paraId="7208D9AA" w14:textId="77777777" w:rsidR="00ED228F" w:rsidRPr="00130916" w:rsidRDefault="00ED228F" w:rsidP="007D4A24">
            <w:pPr>
              <w:spacing w:before="60" w:after="0"/>
              <w:rPr>
                <w:i/>
                <w:szCs w:val="24"/>
              </w:rPr>
            </w:pPr>
            <w:r>
              <w:rPr>
                <w:rFonts w:eastAsia="Times New Roman"/>
                <w:i/>
                <w:color w:val="000000"/>
                <w:szCs w:val="24"/>
              </w:rPr>
              <w:t>3</w:t>
            </w:r>
            <w:r w:rsidRPr="00130916">
              <w:rPr>
                <w:rFonts w:eastAsia="Times New Roman"/>
                <w:i/>
                <w:color w:val="000000"/>
                <w:szCs w:val="24"/>
              </w:rPr>
              <w:t>.</w:t>
            </w:r>
            <w:r>
              <w:rPr>
                <w:rFonts w:eastAsia="Times New Roman"/>
                <w:i/>
                <w:color w:val="000000"/>
                <w:szCs w:val="24"/>
              </w:rPr>
              <w:t>4</w:t>
            </w:r>
            <w:r w:rsidRPr="00130916">
              <w:rPr>
                <w:rFonts w:eastAsia="Times New Roman"/>
                <w:i/>
                <w:color w:val="000000"/>
                <w:szCs w:val="24"/>
              </w:rPr>
              <w:t xml:space="preserve"> </w:t>
            </w:r>
            <w:r w:rsidRPr="00130916">
              <w:rPr>
                <w:i/>
                <w:szCs w:val="24"/>
              </w:rPr>
              <w:t xml:space="preserve">Practical English: </w:t>
            </w:r>
            <w:r>
              <w:rPr>
                <w:i/>
                <w:szCs w:val="24"/>
              </w:rPr>
              <w:t>Renting a flat</w:t>
            </w:r>
            <w:r w:rsidRPr="00130916">
              <w:rPr>
                <w:rFonts w:eastAsia="Times New Roman"/>
                <w:i/>
                <w:color w:val="000000"/>
                <w:spacing w:val="-4"/>
                <w:szCs w:val="24"/>
              </w:rPr>
              <w:t xml:space="preserve">  </w:t>
            </w:r>
          </w:p>
        </w:tc>
        <w:tc>
          <w:tcPr>
            <w:tcW w:w="810" w:type="dxa"/>
            <w:vAlign w:val="center"/>
          </w:tcPr>
          <w:p w14:paraId="58933688" w14:textId="77777777" w:rsidR="00ED228F" w:rsidRPr="00130916" w:rsidRDefault="00ED228F" w:rsidP="007D4A24">
            <w:pPr>
              <w:spacing w:before="60" w:after="0"/>
              <w:ind w:left="-108"/>
              <w:jc w:val="center"/>
              <w:rPr>
                <w:b/>
                <w:szCs w:val="24"/>
              </w:rPr>
            </w:pPr>
            <w:r w:rsidRPr="00130916">
              <w:rPr>
                <w:b/>
                <w:szCs w:val="24"/>
              </w:rPr>
              <w:t>0,5</w:t>
            </w:r>
          </w:p>
        </w:tc>
        <w:tc>
          <w:tcPr>
            <w:tcW w:w="1350" w:type="dxa"/>
            <w:vAlign w:val="center"/>
          </w:tcPr>
          <w:p w14:paraId="229FEF47" w14:textId="77777777" w:rsidR="00ED228F" w:rsidRPr="00130916" w:rsidRDefault="00ED228F" w:rsidP="007D4A24">
            <w:pPr>
              <w:spacing w:before="60" w:after="0"/>
              <w:ind w:left="-108"/>
              <w:rPr>
                <w:i/>
                <w:szCs w:val="24"/>
              </w:rPr>
            </w:pPr>
            <w:r w:rsidRPr="00130916">
              <w:rPr>
                <w:szCs w:val="24"/>
                <w:lang w:val="pt-BR"/>
              </w:rPr>
              <w:t>G1.1, G1.2,G1.3, G3.1, G5.1,G5.2</w:t>
            </w:r>
          </w:p>
        </w:tc>
        <w:tc>
          <w:tcPr>
            <w:tcW w:w="3420" w:type="dxa"/>
          </w:tcPr>
          <w:p w14:paraId="6CAB3189" w14:textId="77777777" w:rsidR="00ED228F" w:rsidRPr="00130916" w:rsidRDefault="00ED228F" w:rsidP="007D4A24">
            <w:pPr>
              <w:spacing w:before="60" w:after="0"/>
              <w:rPr>
                <w:i/>
                <w:szCs w:val="24"/>
              </w:rPr>
            </w:pPr>
            <w:r w:rsidRPr="00130916">
              <w:rPr>
                <w:i/>
                <w:szCs w:val="24"/>
              </w:rPr>
              <w:t>Dạy:</w:t>
            </w:r>
          </w:p>
          <w:p w14:paraId="7E983E31" w14:textId="77777777" w:rsidR="00ED228F" w:rsidRPr="00F4537F" w:rsidRDefault="00ED228F" w:rsidP="007D4A24">
            <w:pPr>
              <w:spacing w:after="0"/>
              <w:rPr>
                <w:color w:val="000000"/>
                <w:szCs w:val="24"/>
              </w:rPr>
            </w:pPr>
            <w:r w:rsidRPr="00F4537F">
              <w:rPr>
                <w:color w:val="000000"/>
                <w:spacing w:val="-4"/>
                <w:szCs w:val="24"/>
              </w:rPr>
              <w:t>3</w:t>
            </w:r>
            <w:r w:rsidRPr="00F4537F">
              <w:rPr>
                <w:color w:val="000000"/>
                <w:szCs w:val="24"/>
              </w:rPr>
              <w:t xml:space="preserve">.4.1. How to get there </w:t>
            </w:r>
          </w:p>
          <w:p w14:paraId="3196CD85" w14:textId="77777777" w:rsidR="00ED228F" w:rsidRDefault="00ED228F" w:rsidP="007D4A24">
            <w:pPr>
              <w:spacing w:before="60" w:after="0"/>
              <w:rPr>
                <w:i/>
                <w:szCs w:val="24"/>
              </w:rPr>
            </w:pPr>
            <w:r w:rsidRPr="00F4537F">
              <w:rPr>
                <w:color w:val="000000"/>
                <w:spacing w:val="-4"/>
                <w:szCs w:val="24"/>
              </w:rPr>
              <w:lastRenderedPageBreak/>
              <w:t>3</w:t>
            </w:r>
            <w:r w:rsidRPr="00F4537F">
              <w:rPr>
                <w:color w:val="000000"/>
                <w:szCs w:val="24"/>
              </w:rPr>
              <w:t>.4.2. Social English: What’s going on</w:t>
            </w:r>
            <w:r w:rsidRPr="00130916">
              <w:rPr>
                <w:i/>
                <w:szCs w:val="24"/>
              </w:rPr>
              <w:t xml:space="preserve"> </w:t>
            </w:r>
          </w:p>
          <w:p w14:paraId="01573A91" w14:textId="77777777" w:rsidR="00ED228F" w:rsidRDefault="00ED228F" w:rsidP="007D4A24">
            <w:pPr>
              <w:spacing w:before="60" w:after="0"/>
              <w:rPr>
                <w:i/>
                <w:szCs w:val="24"/>
              </w:rPr>
            </w:pPr>
            <w:r>
              <w:rPr>
                <w:szCs w:val="24"/>
              </w:rPr>
              <w:t>Teachers play the tracks 3.15, 3.16; ask students to listen and finish the tasks. After listening, teachers reminds students of useful expressions in situations such as asking the way, renting an apartment</w:t>
            </w:r>
          </w:p>
          <w:p w14:paraId="0A6E7896" w14:textId="77777777" w:rsidR="00ED228F" w:rsidRPr="00130916" w:rsidRDefault="00ED228F" w:rsidP="007D4A24">
            <w:pPr>
              <w:spacing w:before="60" w:after="0"/>
              <w:rPr>
                <w:i/>
                <w:szCs w:val="24"/>
              </w:rPr>
            </w:pPr>
            <w:r w:rsidRPr="00130916">
              <w:rPr>
                <w:i/>
                <w:szCs w:val="24"/>
              </w:rPr>
              <w:t>Học ở lớp:</w:t>
            </w:r>
          </w:p>
          <w:p w14:paraId="4B14D6E7" w14:textId="77777777" w:rsidR="00ED228F" w:rsidRPr="00130916" w:rsidRDefault="00ED228F" w:rsidP="007D4A24">
            <w:pPr>
              <w:spacing w:before="60" w:after="0"/>
              <w:rPr>
                <w:szCs w:val="24"/>
              </w:rPr>
            </w:pPr>
            <w:r w:rsidRPr="00130916">
              <w:rPr>
                <w:szCs w:val="24"/>
              </w:rPr>
              <w:t>- Listen and do listening exercises</w:t>
            </w:r>
          </w:p>
          <w:p w14:paraId="79853B09" w14:textId="77777777" w:rsidR="00ED228F" w:rsidRPr="00130916" w:rsidRDefault="00ED228F" w:rsidP="007D4A24">
            <w:pPr>
              <w:spacing w:before="60" w:after="0"/>
              <w:rPr>
                <w:szCs w:val="24"/>
              </w:rPr>
            </w:pPr>
            <w:r w:rsidRPr="00130916">
              <w:rPr>
                <w:szCs w:val="24"/>
              </w:rPr>
              <w:t>- Play roles, take turns to repeat the dialogues</w:t>
            </w:r>
          </w:p>
          <w:p w14:paraId="0736CBFF" w14:textId="77777777" w:rsidR="00ED228F" w:rsidRPr="00130916" w:rsidRDefault="00ED228F" w:rsidP="007D4A24">
            <w:pPr>
              <w:spacing w:before="60" w:after="0"/>
              <w:ind w:left="-108"/>
              <w:rPr>
                <w:szCs w:val="24"/>
              </w:rPr>
            </w:pPr>
            <w:r w:rsidRPr="00130916">
              <w:rPr>
                <w:i/>
                <w:szCs w:val="24"/>
              </w:rPr>
              <w:t>Học ở nhà:</w:t>
            </w:r>
            <w:r w:rsidRPr="00130916">
              <w:rPr>
                <w:szCs w:val="24"/>
              </w:rPr>
              <w:t xml:space="preserve"> </w:t>
            </w:r>
          </w:p>
          <w:p w14:paraId="5C3CB5B3" w14:textId="77777777" w:rsidR="00ED228F" w:rsidRPr="00130916" w:rsidRDefault="00ED228F" w:rsidP="007D4A24">
            <w:pPr>
              <w:spacing w:before="60" w:after="0"/>
              <w:ind w:left="-108"/>
              <w:rPr>
                <w:szCs w:val="24"/>
              </w:rPr>
            </w:pPr>
            <w:r w:rsidRPr="00130916">
              <w:rPr>
                <w:szCs w:val="24"/>
              </w:rPr>
              <w:t xml:space="preserve"> - Learn the vocabulary</w:t>
            </w:r>
          </w:p>
          <w:p w14:paraId="2013797C" w14:textId="77777777" w:rsidR="00ED228F" w:rsidRPr="00130916" w:rsidRDefault="00ED228F" w:rsidP="007D4A24">
            <w:pPr>
              <w:spacing w:before="60" w:after="0"/>
              <w:rPr>
                <w:szCs w:val="24"/>
              </w:rPr>
            </w:pPr>
            <w:r w:rsidRPr="00130916">
              <w:rPr>
                <w:szCs w:val="24"/>
              </w:rPr>
              <w:t xml:space="preserve">- </w:t>
            </w:r>
            <w:r>
              <w:rPr>
                <w:szCs w:val="24"/>
              </w:rPr>
              <w:t>Renting a flat</w:t>
            </w:r>
            <w:r w:rsidRPr="00130916">
              <w:rPr>
                <w:szCs w:val="24"/>
              </w:rPr>
              <w:t xml:space="preserve"> – Workbook</w:t>
            </w:r>
          </w:p>
        </w:tc>
        <w:tc>
          <w:tcPr>
            <w:tcW w:w="1128" w:type="dxa"/>
          </w:tcPr>
          <w:p w14:paraId="26283B47" w14:textId="77777777" w:rsidR="00ED228F" w:rsidRPr="00130916" w:rsidRDefault="00ED228F" w:rsidP="007D4A24">
            <w:pPr>
              <w:spacing w:before="60" w:after="0"/>
              <w:ind w:left="-108"/>
              <w:jc w:val="center"/>
              <w:rPr>
                <w:i/>
                <w:szCs w:val="24"/>
              </w:rPr>
            </w:pPr>
          </w:p>
          <w:p w14:paraId="7076D33B" w14:textId="77777777" w:rsidR="00ED228F" w:rsidRPr="00130916" w:rsidRDefault="00ED228F" w:rsidP="007D4A24">
            <w:pPr>
              <w:jc w:val="center"/>
              <w:rPr>
                <w:szCs w:val="24"/>
              </w:rPr>
            </w:pPr>
          </w:p>
          <w:p w14:paraId="1992605E" w14:textId="77777777" w:rsidR="00ED228F" w:rsidRPr="00130916" w:rsidRDefault="00ED228F" w:rsidP="007D4A24">
            <w:pPr>
              <w:jc w:val="center"/>
              <w:rPr>
                <w:szCs w:val="24"/>
              </w:rPr>
            </w:pPr>
          </w:p>
          <w:p w14:paraId="1F87B936" w14:textId="77777777" w:rsidR="00ED228F" w:rsidRPr="00130916" w:rsidRDefault="00ED228F" w:rsidP="007D4A24">
            <w:pPr>
              <w:jc w:val="center"/>
              <w:rPr>
                <w:szCs w:val="24"/>
              </w:rPr>
            </w:pPr>
            <w:r>
              <w:rPr>
                <w:szCs w:val="24"/>
              </w:rPr>
              <w:t>X4, Y</w:t>
            </w:r>
          </w:p>
        </w:tc>
      </w:tr>
      <w:tr w:rsidR="00ED228F" w:rsidRPr="00130916" w14:paraId="4213D147" w14:textId="77777777" w:rsidTr="007D4A24">
        <w:tc>
          <w:tcPr>
            <w:tcW w:w="2932" w:type="dxa"/>
          </w:tcPr>
          <w:p w14:paraId="0729E4C3" w14:textId="77777777" w:rsidR="00ED228F" w:rsidRPr="00130916" w:rsidRDefault="00ED228F" w:rsidP="007D4A24">
            <w:pPr>
              <w:spacing w:before="60" w:after="0"/>
              <w:rPr>
                <w:i/>
                <w:szCs w:val="24"/>
              </w:rPr>
            </w:pPr>
            <w:r>
              <w:rPr>
                <w:rFonts w:eastAsia="Times New Roman"/>
                <w:i/>
                <w:color w:val="000000"/>
                <w:szCs w:val="24"/>
              </w:rPr>
              <w:lastRenderedPageBreak/>
              <w:t>3</w:t>
            </w:r>
            <w:r w:rsidRPr="00130916">
              <w:rPr>
                <w:rFonts w:eastAsia="Times New Roman"/>
                <w:i/>
                <w:color w:val="000000"/>
                <w:szCs w:val="24"/>
              </w:rPr>
              <w:t>.</w:t>
            </w:r>
            <w:r>
              <w:rPr>
                <w:rFonts w:eastAsia="Times New Roman"/>
                <w:i/>
                <w:color w:val="000000"/>
                <w:szCs w:val="24"/>
              </w:rPr>
              <w:t>5</w:t>
            </w:r>
            <w:r w:rsidRPr="00130916">
              <w:rPr>
                <w:rFonts w:eastAsia="Times New Roman"/>
                <w:i/>
                <w:color w:val="000000"/>
                <w:szCs w:val="24"/>
              </w:rPr>
              <w:t xml:space="preserve">  Writing: </w:t>
            </w:r>
            <w:r>
              <w:rPr>
                <w:rFonts w:eastAsia="Times New Roman"/>
                <w:i/>
                <w:color w:val="000000"/>
                <w:szCs w:val="24"/>
              </w:rPr>
              <w:t>An informal letter</w:t>
            </w:r>
          </w:p>
        </w:tc>
        <w:tc>
          <w:tcPr>
            <w:tcW w:w="810" w:type="dxa"/>
            <w:vAlign w:val="center"/>
          </w:tcPr>
          <w:p w14:paraId="6D39B5E6" w14:textId="77777777" w:rsidR="00ED228F" w:rsidRPr="00130916" w:rsidRDefault="00ED228F" w:rsidP="007D4A24">
            <w:pPr>
              <w:spacing w:before="60" w:after="0"/>
              <w:ind w:left="-108"/>
              <w:jc w:val="center"/>
              <w:rPr>
                <w:b/>
                <w:szCs w:val="24"/>
              </w:rPr>
            </w:pPr>
            <w:r w:rsidRPr="00130916">
              <w:rPr>
                <w:b/>
                <w:szCs w:val="24"/>
              </w:rPr>
              <w:t>1,0</w:t>
            </w:r>
          </w:p>
        </w:tc>
        <w:tc>
          <w:tcPr>
            <w:tcW w:w="1350" w:type="dxa"/>
            <w:vAlign w:val="center"/>
          </w:tcPr>
          <w:p w14:paraId="5A042713" w14:textId="77777777" w:rsidR="00ED228F" w:rsidRPr="00130916" w:rsidRDefault="00ED228F" w:rsidP="007D4A24">
            <w:pPr>
              <w:spacing w:before="60" w:after="0"/>
              <w:ind w:left="-108"/>
              <w:jc w:val="center"/>
              <w:rPr>
                <w:i/>
                <w:szCs w:val="24"/>
              </w:rPr>
            </w:pPr>
            <w:r w:rsidRPr="00130916">
              <w:rPr>
                <w:szCs w:val="24"/>
                <w:lang w:val="pt-BR"/>
              </w:rPr>
              <w:t>G4.1, G5.1, G5.2</w:t>
            </w:r>
          </w:p>
        </w:tc>
        <w:tc>
          <w:tcPr>
            <w:tcW w:w="3420" w:type="dxa"/>
          </w:tcPr>
          <w:p w14:paraId="6C5BDABE" w14:textId="77777777" w:rsidR="00ED228F" w:rsidRPr="00130916" w:rsidRDefault="00ED228F" w:rsidP="007D4A24">
            <w:pPr>
              <w:spacing w:before="60" w:after="0"/>
              <w:rPr>
                <w:szCs w:val="24"/>
              </w:rPr>
            </w:pPr>
            <w:r w:rsidRPr="00130916">
              <w:rPr>
                <w:i/>
                <w:szCs w:val="24"/>
              </w:rPr>
              <w:t>Dạy</w:t>
            </w:r>
            <w:r w:rsidRPr="00130916">
              <w:rPr>
                <w:szCs w:val="24"/>
              </w:rPr>
              <w:t>:</w:t>
            </w:r>
          </w:p>
          <w:p w14:paraId="1AE398DF" w14:textId="77777777" w:rsidR="00ED228F" w:rsidRPr="00130916" w:rsidRDefault="00ED228F" w:rsidP="007D4A24">
            <w:pPr>
              <w:spacing w:before="60" w:after="0"/>
              <w:rPr>
                <w:szCs w:val="24"/>
              </w:rPr>
            </w:pPr>
            <w:r w:rsidRPr="00130916">
              <w:rPr>
                <w:szCs w:val="24"/>
              </w:rPr>
              <w:t xml:space="preserve">Writing: </w:t>
            </w:r>
            <w:r>
              <w:rPr>
                <w:szCs w:val="24"/>
              </w:rPr>
              <w:t xml:space="preserve">Teachers teach </w:t>
            </w:r>
            <w:r w:rsidRPr="00130916">
              <w:rPr>
                <w:szCs w:val="24"/>
              </w:rPr>
              <w:t>how to write a</w:t>
            </w:r>
            <w:r>
              <w:rPr>
                <w:szCs w:val="24"/>
              </w:rPr>
              <w:t>n</w:t>
            </w:r>
            <w:r w:rsidRPr="00130916">
              <w:rPr>
                <w:szCs w:val="24"/>
              </w:rPr>
              <w:t xml:space="preserve"> </w:t>
            </w:r>
            <w:r>
              <w:rPr>
                <w:szCs w:val="24"/>
              </w:rPr>
              <w:t>informal letter</w:t>
            </w:r>
            <w:r w:rsidRPr="00130916">
              <w:rPr>
                <w:szCs w:val="24"/>
              </w:rPr>
              <w:t xml:space="preserve"> to </w:t>
            </w:r>
            <w:r>
              <w:rPr>
                <w:szCs w:val="24"/>
              </w:rPr>
              <w:t>thank someone</w:t>
            </w:r>
          </w:p>
          <w:p w14:paraId="286C6194" w14:textId="77777777" w:rsidR="00ED228F" w:rsidRPr="00130916" w:rsidRDefault="00ED228F" w:rsidP="007D4A24">
            <w:pPr>
              <w:spacing w:before="60" w:after="0"/>
              <w:rPr>
                <w:i/>
                <w:szCs w:val="24"/>
              </w:rPr>
            </w:pPr>
            <w:r w:rsidRPr="00130916">
              <w:rPr>
                <w:i/>
                <w:szCs w:val="24"/>
              </w:rPr>
              <w:t>Học ở lớp:</w:t>
            </w:r>
          </w:p>
          <w:p w14:paraId="60E837F1" w14:textId="77777777" w:rsidR="00ED228F" w:rsidRPr="00130916" w:rsidRDefault="00ED228F" w:rsidP="007D4A24">
            <w:pPr>
              <w:spacing w:before="60" w:after="0"/>
              <w:rPr>
                <w:szCs w:val="24"/>
              </w:rPr>
            </w:pPr>
            <w:r w:rsidRPr="00130916">
              <w:rPr>
                <w:szCs w:val="24"/>
              </w:rPr>
              <w:t>Writing: do exercise on textbook, work in pairs or groups to prepare an outline for a</w:t>
            </w:r>
            <w:r>
              <w:rPr>
                <w:szCs w:val="24"/>
              </w:rPr>
              <w:t>n</w:t>
            </w:r>
            <w:r w:rsidRPr="00130916">
              <w:rPr>
                <w:szCs w:val="24"/>
              </w:rPr>
              <w:t xml:space="preserve"> </w:t>
            </w:r>
            <w:r>
              <w:rPr>
                <w:szCs w:val="24"/>
              </w:rPr>
              <w:t>informal letter to thank someone</w:t>
            </w:r>
          </w:p>
          <w:p w14:paraId="47B6F5D6" w14:textId="77777777" w:rsidR="00ED228F" w:rsidRPr="00130916" w:rsidRDefault="00ED228F" w:rsidP="007D4A24">
            <w:pPr>
              <w:spacing w:before="60" w:after="0"/>
              <w:rPr>
                <w:szCs w:val="24"/>
              </w:rPr>
            </w:pPr>
            <w:r w:rsidRPr="00130916">
              <w:rPr>
                <w:i/>
                <w:szCs w:val="24"/>
              </w:rPr>
              <w:t>Học ở nhà:</w:t>
            </w:r>
            <w:r w:rsidRPr="00130916">
              <w:rPr>
                <w:szCs w:val="24"/>
              </w:rPr>
              <w:t xml:space="preserve"> Write a </w:t>
            </w:r>
            <w:r>
              <w:rPr>
                <w:szCs w:val="24"/>
              </w:rPr>
              <w:t>letter according to the topic required in the text book</w:t>
            </w:r>
          </w:p>
        </w:tc>
        <w:tc>
          <w:tcPr>
            <w:tcW w:w="1128" w:type="dxa"/>
          </w:tcPr>
          <w:p w14:paraId="5101F20D" w14:textId="77777777" w:rsidR="00ED228F" w:rsidRPr="00130916" w:rsidRDefault="00ED228F" w:rsidP="007D4A24">
            <w:pPr>
              <w:spacing w:before="60" w:after="0"/>
              <w:ind w:left="-108"/>
              <w:jc w:val="center"/>
              <w:rPr>
                <w:i/>
                <w:szCs w:val="24"/>
              </w:rPr>
            </w:pPr>
          </w:p>
          <w:p w14:paraId="52AFB85C" w14:textId="77777777" w:rsidR="00ED228F" w:rsidRPr="00130916" w:rsidRDefault="00ED228F" w:rsidP="007D4A24">
            <w:pPr>
              <w:jc w:val="center"/>
              <w:rPr>
                <w:szCs w:val="24"/>
              </w:rPr>
            </w:pPr>
          </w:p>
          <w:p w14:paraId="3A4080E2" w14:textId="77777777" w:rsidR="00ED228F" w:rsidRPr="00130916" w:rsidRDefault="00ED228F" w:rsidP="007D4A24">
            <w:pPr>
              <w:jc w:val="center"/>
              <w:rPr>
                <w:szCs w:val="24"/>
              </w:rPr>
            </w:pPr>
          </w:p>
          <w:p w14:paraId="579D2150" w14:textId="77777777" w:rsidR="00ED228F" w:rsidRPr="00130916" w:rsidRDefault="00ED228F" w:rsidP="007D4A24">
            <w:pPr>
              <w:rPr>
                <w:szCs w:val="24"/>
              </w:rPr>
            </w:pPr>
            <w:r>
              <w:rPr>
                <w:szCs w:val="24"/>
              </w:rPr>
              <w:t xml:space="preserve"> X4, Y</w:t>
            </w:r>
          </w:p>
        </w:tc>
      </w:tr>
      <w:tr w:rsidR="00ED228F" w:rsidRPr="00130916" w14:paraId="7726EEBD" w14:textId="77777777" w:rsidTr="007D4A24">
        <w:tc>
          <w:tcPr>
            <w:tcW w:w="2932" w:type="dxa"/>
          </w:tcPr>
          <w:p w14:paraId="0D507B1F" w14:textId="77777777" w:rsidR="00ED228F" w:rsidRPr="00130916" w:rsidRDefault="00ED228F" w:rsidP="007D4A24">
            <w:pPr>
              <w:spacing w:before="60" w:after="0"/>
              <w:rPr>
                <w:i/>
                <w:szCs w:val="24"/>
              </w:rPr>
            </w:pPr>
            <w:r>
              <w:rPr>
                <w:rFonts w:eastAsia="Times New Roman"/>
                <w:i/>
                <w:color w:val="000000"/>
                <w:szCs w:val="24"/>
              </w:rPr>
              <w:t>3</w:t>
            </w:r>
            <w:r w:rsidRPr="00130916">
              <w:rPr>
                <w:rFonts w:eastAsia="Times New Roman"/>
                <w:i/>
                <w:color w:val="000000"/>
                <w:szCs w:val="24"/>
              </w:rPr>
              <w:t>.</w:t>
            </w:r>
            <w:r>
              <w:rPr>
                <w:rFonts w:eastAsia="Times New Roman"/>
                <w:i/>
                <w:color w:val="000000"/>
                <w:szCs w:val="24"/>
              </w:rPr>
              <w:t>6</w:t>
            </w:r>
            <w:r w:rsidRPr="00130916">
              <w:rPr>
                <w:rFonts w:eastAsia="Times New Roman"/>
                <w:i/>
                <w:color w:val="000000"/>
                <w:szCs w:val="24"/>
              </w:rPr>
              <w:t xml:space="preserve"> Revise and check: What do you remember? What can you do?</w:t>
            </w:r>
          </w:p>
        </w:tc>
        <w:tc>
          <w:tcPr>
            <w:tcW w:w="810" w:type="dxa"/>
            <w:vAlign w:val="center"/>
          </w:tcPr>
          <w:p w14:paraId="638FFE12" w14:textId="77777777" w:rsidR="00ED228F" w:rsidRPr="00130916" w:rsidRDefault="00ED228F" w:rsidP="007D4A24">
            <w:pPr>
              <w:spacing w:before="60" w:after="0"/>
              <w:ind w:left="-108"/>
              <w:jc w:val="center"/>
              <w:rPr>
                <w:b/>
                <w:szCs w:val="24"/>
              </w:rPr>
            </w:pPr>
            <w:r w:rsidRPr="00130916">
              <w:rPr>
                <w:b/>
                <w:szCs w:val="24"/>
              </w:rPr>
              <w:t>0,5</w:t>
            </w:r>
          </w:p>
        </w:tc>
        <w:tc>
          <w:tcPr>
            <w:tcW w:w="1350" w:type="dxa"/>
            <w:vAlign w:val="center"/>
          </w:tcPr>
          <w:p w14:paraId="2612E004" w14:textId="77777777" w:rsidR="00ED228F" w:rsidRPr="00130916" w:rsidRDefault="00ED228F" w:rsidP="007D4A24">
            <w:pPr>
              <w:spacing w:before="60" w:after="0"/>
              <w:ind w:left="-108"/>
              <w:jc w:val="center"/>
              <w:rPr>
                <w:i/>
                <w:szCs w:val="24"/>
              </w:rPr>
            </w:pPr>
            <w:r w:rsidRPr="00130916">
              <w:rPr>
                <w:szCs w:val="24"/>
                <w:lang w:val="pt-BR"/>
              </w:rPr>
              <w:t>G1.1, G1.2, G1.3, G2.1, G2.2, G2.3, G5.1, G5.2</w:t>
            </w:r>
          </w:p>
        </w:tc>
        <w:tc>
          <w:tcPr>
            <w:tcW w:w="3420" w:type="dxa"/>
          </w:tcPr>
          <w:p w14:paraId="3D28CD60" w14:textId="77777777" w:rsidR="00ED228F" w:rsidRPr="00130916" w:rsidRDefault="00ED228F" w:rsidP="007D4A24">
            <w:pPr>
              <w:spacing w:before="60" w:after="0"/>
              <w:rPr>
                <w:szCs w:val="24"/>
              </w:rPr>
            </w:pPr>
            <w:r w:rsidRPr="00130916">
              <w:rPr>
                <w:i/>
                <w:szCs w:val="24"/>
              </w:rPr>
              <w:t>Dạy</w:t>
            </w:r>
            <w:r w:rsidRPr="00130916">
              <w:rPr>
                <w:szCs w:val="24"/>
              </w:rPr>
              <w:t>:</w:t>
            </w:r>
          </w:p>
          <w:p w14:paraId="615BA022" w14:textId="77777777" w:rsidR="00ED228F" w:rsidRPr="00130916" w:rsidRDefault="00ED228F" w:rsidP="007D4A24">
            <w:pPr>
              <w:spacing w:before="60" w:after="0"/>
              <w:rPr>
                <w:szCs w:val="24"/>
              </w:rPr>
            </w:pPr>
            <w:r w:rsidRPr="00130916">
              <w:rPr>
                <w:szCs w:val="24"/>
              </w:rPr>
              <w:t>Reading and listening “</w:t>
            </w:r>
            <w:r>
              <w:rPr>
                <w:szCs w:val="24"/>
              </w:rPr>
              <w:t>Good news – Bad news</w:t>
            </w:r>
            <w:r w:rsidRPr="00130916">
              <w:rPr>
                <w:szCs w:val="24"/>
              </w:rPr>
              <w:t>”</w:t>
            </w:r>
          </w:p>
          <w:p w14:paraId="131B2467" w14:textId="77777777" w:rsidR="00ED228F" w:rsidRPr="00130916" w:rsidRDefault="00ED228F" w:rsidP="007D4A24">
            <w:pPr>
              <w:spacing w:before="60" w:after="0"/>
              <w:rPr>
                <w:i/>
                <w:szCs w:val="24"/>
              </w:rPr>
            </w:pPr>
            <w:r w:rsidRPr="00130916">
              <w:rPr>
                <w:i/>
                <w:szCs w:val="24"/>
              </w:rPr>
              <w:t>Học ở lớp:</w:t>
            </w:r>
          </w:p>
          <w:p w14:paraId="1350340D" w14:textId="77777777" w:rsidR="00ED228F" w:rsidRPr="00130916" w:rsidRDefault="00ED228F" w:rsidP="007D4A24">
            <w:pPr>
              <w:spacing w:before="60" w:after="0"/>
              <w:rPr>
                <w:szCs w:val="24"/>
              </w:rPr>
            </w:pPr>
            <w:r w:rsidRPr="00130916">
              <w:rPr>
                <w:szCs w:val="24"/>
              </w:rPr>
              <w:t>Do exercises on grammar, vocabulary, reading, listening</w:t>
            </w:r>
          </w:p>
          <w:p w14:paraId="06E985C8" w14:textId="77777777" w:rsidR="00ED228F" w:rsidRPr="00130916" w:rsidRDefault="00ED228F" w:rsidP="007D4A24">
            <w:pPr>
              <w:spacing w:before="60" w:after="0"/>
              <w:ind w:left="-108"/>
              <w:rPr>
                <w:i/>
                <w:szCs w:val="24"/>
              </w:rPr>
            </w:pPr>
            <w:r w:rsidRPr="00130916">
              <w:rPr>
                <w:i/>
                <w:szCs w:val="24"/>
              </w:rPr>
              <w:t>Học ở nhà:</w:t>
            </w:r>
            <w:r w:rsidRPr="00130916">
              <w:rPr>
                <w:szCs w:val="24"/>
              </w:rPr>
              <w:t xml:space="preserve"> Learn new words, structures from the reading text</w:t>
            </w:r>
          </w:p>
        </w:tc>
        <w:tc>
          <w:tcPr>
            <w:tcW w:w="1128" w:type="dxa"/>
          </w:tcPr>
          <w:p w14:paraId="47BDFFD4" w14:textId="77777777" w:rsidR="00ED228F" w:rsidRPr="00130916" w:rsidRDefault="00ED228F" w:rsidP="007D4A24">
            <w:pPr>
              <w:spacing w:before="60" w:after="0"/>
              <w:ind w:left="-108"/>
              <w:jc w:val="center"/>
              <w:rPr>
                <w:i/>
                <w:szCs w:val="24"/>
              </w:rPr>
            </w:pPr>
          </w:p>
          <w:p w14:paraId="5F0C4E5E" w14:textId="77777777" w:rsidR="00ED228F" w:rsidRPr="00130916" w:rsidRDefault="00ED228F" w:rsidP="007D4A24">
            <w:pPr>
              <w:jc w:val="center"/>
              <w:rPr>
                <w:szCs w:val="24"/>
              </w:rPr>
            </w:pPr>
          </w:p>
          <w:p w14:paraId="76274AA1" w14:textId="77777777" w:rsidR="00ED228F" w:rsidRPr="00130916" w:rsidRDefault="00ED228F" w:rsidP="007D4A24">
            <w:pPr>
              <w:jc w:val="center"/>
              <w:rPr>
                <w:szCs w:val="24"/>
              </w:rPr>
            </w:pPr>
          </w:p>
          <w:p w14:paraId="5C670490" w14:textId="77777777" w:rsidR="00ED228F" w:rsidRPr="00130916" w:rsidRDefault="00ED228F" w:rsidP="007D4A24">
            <w:pPr>
              <w:jc w:val="center"/>
              <w:rPr>
                <w:szCs w:val="24"/>
              </w:rPr>
            </w:pPr>
            <w:r>
              <w:rPr>
                <w:szCs w:val="24"/>
              </w:rPr>
              <w:t>X4, Y</w:t>
            </w:r>
          </w:p>
        </w:tc>
      </w:tr>
      <w:tr w:rsidR="00ED228F" w:rsidRPr="00130916" w14:paraId="28114A65" w14:textId="77777777" w:rsidTr="007D4A24">
        <w:tc>
          <w:tcPr>
            <w:tcW w:w="2932" w:type="dxa"/>
            <w:tcBorders>
              <w:top w:val="single" w:sz="4" w:space="0" w:color="000000"/>
              <w:left w:val="single" w:sz="4" w:space="0" w:color="000000"/>
              <w:bottom w:val="single" w:sz="4" w:space="0" w:color="000000"/>
              <w:right w:val="single" w:sz="4" w:space="0" w:color="000000"/>
            </w:tcBorders>
          </w:tcPr>
          <w:p w14:paraId="2BA1AE1D" w14:textId="77777777" w:rsidR="00ED228F" w:rsidRPr="00E841BB" w:rsidRDefault="00ED228F" w:rsidP="007D4A24">
            <w:pPr>
              <w:spacing w:before="60" w:after="0"/>
              <w:rPr>
                <w:b/>
                <w:szCs w:val="24"/>
              </w:rPr>
            </w:pPr>
            <w:r>
              <w:rPr>
                <w:b/>
                <w:szCs w:val="24"/>
              </w:rPr>
              <w:t xml:space="preserve">Oral test </w:t>
            </w:r>
          </w:p>
        </w:tc>
        <w:tc>
          <w:tcPr>
            <w:tcW w:w="810" w:type="dxa"/>
            <w:tcBorders>
              <w:top w:val="single" w:sz="4" w:space="0" w:color="000000"/>
              <w:left w:val="single" w:sz="4" w:space="0" w:color="000000"/>
              <w:bottom w:val="single" w:sz="4" w:space="0" w:color="000000"/>
              <w:right w:val="single" w:sz="4" w:space="0" w:color="000000"/>
            </w:tcBorders>
            <w:vAlign w:val="center"/>
          </w:tcPr>
          <w:p w14:paraId="74A16646" w14:textId="77777777" w:rsidR="00ED228F" w:rsidRDefault="00ED228F" w:rsidP="007D4A24">
            <w:pPr>
              <w:spacing w:before="60" w:after="0"/>
              <w:ind w:left="-108"/>
              <w:jc w:val="center"/>
              <w:rPr>
                <w:b/>
                <w:szCs w:val="24"/>
              </w:rPr>
            </w:pPr>
            <w:r>
              <w:rPr>
                <w:b/>
                <w:szCs w:val="24"/>
              </w:rPr>
              <w:t>3,0</w:t>
            </w:r>
          </w:p>
        </w:tc>
        <w:tc>
          <w:tcPr>
            <w:tcW w:w="1350" w:type="dxa"/>
            <w:tcBorders>
              <w:top w:val="single" w:sz="4" w:space="0" w:color="000000"/>
              <w:left w:val="single" w:sz="4" w:space="0" w:color="000000"/>
              <w:bottom w:val="single" w:sz="4" w:space="0" w:color="000000"/>
              <w:right w:val="single" w:sz="4" w:space="0" w:color="000000"/>
            </w:tcBorders>
            <w:vAlign w:val="center"/>
          </w:tcPr>
          <w:p w14:paraId="6EDD802A" w14:textId="77777777" w:rsidR="00ED228F" w:rsidRPr="00E841BB" w:rsidRDefault="00ED228F" w:rsidP="007D4A24">
            <w:pPr>
              <w:spacing w:before="60" w:after="0"/>
              <w:ind w:left="-108"/>
              <w:jc w:val="center"/>
              <w:rPr>
                <w:b/>
                <w:szCs w:val="24"/>
              </w:rPr>
            </w:pPr>
            <w:r>
              <w:rPr>
                <w:szCs w:val="24"/>
                <w:lang w:val="pt-BR"/>
              </w:rPr>
              <w:t>G3.1, G3.2, G3.3,  G5.2</w:t>
            </w:r>
          </w:p>
        </w:tc>
        <w:tc>
          <w:tcPr>
            <w:tcW w:w="3420" w:type="dxa"/>
            <w:tcBorders>
              <w:top w:val="single" w:sz="4" w:space="0" w:color="000000"/>
              <w:left w:val="single" w:sz="4" w:space="0" w:color="000000"/>
              <w:bottom w:val="single" w:sz="4" w:space="0" w:color="000000"/>
              <w:right w:val="single" w:sz="4" w:space="0" w:color="000000"/>
            </w:tcBorders>
          </w:tcPr>
          <w:p w14:paraId="428ACB76" w14:textId="77777777" w:rsidR="00ED228F" w:rsidRPr="00E841BB" w:rsidRDefault="00ED228F" w:rsidP="007D4A24">
            <w:pPr>
              <w:spacing w:before="60" w:after="0"/>
              <w:ind w:left="-108"/>
              <w:rPr>
                <w:b/>
                <w:szCs w:val="24"/>
              </w:rPr>
            </w:pPr>
          </w:p>
        </w:tc>
        <w:tc>
          <w:tcPr>
            <w:tcW w:w="1128" w:type="dxa"/>
            <w:tcBorders>
              <w:top w:val="single" w:sz="4" w:space="0" w:color="000000"/>
              <w:left w:val="single" w:sz="4" w:space="0" w:color="000000"/>
              <w:bottom w:val="single" w:sz="4" w:space="0" w:color="000000"/>
              <w:right w:val="single" w:sz="4" w:space="0" w:color="000000"/>
            </w:tcBorders>
          </w:tcPr>
          <w:p w14:paraId="61AC3F9D" w14:textId="77777777" w:rsidR="00ED228F" w:rsidRPr="00BF4E57" w:rsidRDefault="00ED228F" w:rsidP="007D4A24">
            <w:pPr>
              <w:spacing w:before="60" w:after="0"/>
              <w:ind w:left="-108"/>
              <w:rPr>
                <w:szCs w:val="24"/>
              </w:rPr>
            </w:pPr>
            <w:r>
              <w:rPr>
                <w:b/>
                <w:szCs w:val="24"/>
              </w:rPr>
              <w:t xml:space="preserve"> </w:t>
            </w:r>
            <w:r>
              <w:rPr>
                <w:szCs w:val="24"/>
              </w:rPr>
              <w:t>X4</w:t>
            </w:r>
          </w:p>
        </w:tc>
      </w:tr>
    </w:tbl>
    <w:p w14:paraId="3A5FCECC" w14:textId="77777777" w:rsidR="00ED228F" w:rsidRPr="00130916" w:rsidRDefault="00ED228F" w:rsidP="00ED228F">
      <w:pPr>
        <w:tabs>
          <w:tab w:val="left" w:pos="7513"/>
        </w:tabs>
        <w:spacing w:after="0" w:line="240" w:lineRule="auto"/>
        <w:rPr>
          <w:i/>
          <w:szCs w:val="24"/>
        </w:rPr>
      </w:pPr>
    </w:p>
    <w:p w14:paraId="088D343D" w14:textId="77777777" w:rsidR="00ED228F" w:rsidRPr="00130916" w:rsidRDefault="00ED228F" w:rsidP="00ED228F">
      <w:pPr>
        <w:spacing w:before="60"/>
        <w:rPr>
          <w:bCs/>
          <w:szCs w:val="24"/>
        </w:rPr>
      </w:pPr>
      <w:r w:rsidRPr="00130916">
        <w:rPr>
          <w:b/>
          <w:bCs/>
          <w:i/>
          <w:szCs w:val="24"/>
        </w:rPr>
        <w:t>11. Ngày phê duyệt:</w:t>
      </w:r>
      <w:r w:rsidRPr="00130916">
        <w:rPr>
          <w:bCs/>
          <w:i/>
          <w:szCs w:val="24"/>
        </w:rPr>
        <w:t xml:space="preserve">   ...../....../......</w:t>
      </w:r>
    </w:p>
    <w:p w14:paraId="2C19D09E" w14:textId="77777777" w:rsidR="00ED228F" w:rsidRPr="00130916" w:rsidRDefault="00ED228F" w:rsidP="00ED228F">
      <w:pPr>
        <w:spacing w:before="60" w:after="120"/>
        <w:rPr>
          <w:b/>
          <w:bCs/>
          <w:i/>
          <w:szCs w:val="24"/>
        </w:rPr>
      </w:pPr>
      <w:r w:rsidRPr="00130916">
        <w:rPr>
          <w:b/>
          <w:bCs/>
          <w:i/>
          <w:szCs w:val="24"/>
        </w:rPr>
        <w:t>12. Cấp phê duyệt:</w:t>
      </w:r>
    </w:p>
    <w:p w14:paraId="756509AC" w14:textId="77777777" w:rsidR="00ED228F" w:rsidRPr="00130916" w:rsidRDefault="00ED228F" w:rsidP="00ED228F">
      <w:pPr>
        <w:spacing w:after="120"/>
        <w:jc w:val="center"/>
        <w:rPr>
          <w:b/>
          <w:bCs/>
          <w:szCs w:val="24"/>
        </w:rPr>
      </w:pPr>
      <w:r w:rsidRPr="00130916">
        <w:rPr>
          <w:b/>
          <w:bCs/>
          <w:szCs w:val="24"/>
        </w:rPr>
        <w:t>Trưởng Khoa/Viện/Trung tâm</w:t>
      </w:r>
      <w:r w:rsidRPr="00130916">
        <w:rPr>
          <w:b/>
          <w:bCs/>
          <w:szCs w:val="24"/>
        </w:rPr>
        <w:tab/>
        <w:t xml:space="preserve">   Trưởng Bộ môn</w:t>
      </w:r>
      <w:r w:rsidRPr="00130916">
        <w:rPr>
          <w:b/>
          <w:bCs/>
          <w:szCs w:val="24"/>
        </w:rPr>
        <w:tab/>
      </w:r>
      <w:r w:rsidRPr="00130916">
        <w:rPr>
          <w:b/>
          <w:bCs/>
          <w:szCs w:val="24"/>
        </w:rPr>
        <w:tab/>
        <w:t>Người biên soạn</w:t>
      </w:r>
    </w:p>
    <w:p w14:paraId="4031083E" w14:textId="77777777" w:rsidR="00ED228F" w:rsidRPr="00130916" w:rsidRDefault="00ED228F" w:rsidP="00A86B7A">
      <w:pPr>
        <w:spacing w:after="120"/>
        <w:rPr>
          <w:b/>
          <w:bCs/>
          <w:i/>
          <w:szCs w:val="24"/>
        </w:rPr>
      </w:pPr>
      <w:r w:rsidRPr="00130916">
        <w:rPr>
          <w:bCs/>
          <w:szCs w:val="24"/>
        </w:rPr>
        <w:lastRenderedPageBreak/>
        <w:tab/>
      </w:r>
      <w:r w:rsidRPr="00130916">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ED228F" w:rsidRPr="00130916" w14:paraId="7539D89D" w14:textId="77777777" w:rsidTr="007D4A24">
        <w:tc>
          <w:tcPr>
            <w:tcW w:w="6804" w:type="dxa"/>
          </w:tcPr>
          <w:p w14:paraId="3415F6A2" w14:textId="77777777" w:rsidR="00ED228F" w:rsidRPr="00130916" w:rsidRDefault="00ED228F" w:rsidP="007D4A24">
            <w:pPr>
              <w:spacing w:before="40"/>
              <w:rPr>
                <w:bCs/>
                <w:szCs w:val="24"/>
              </w:rPr>
            </w:pPr>
            <w:r w:rsidRPr="00130916">
              <w:rPr>
                <w:b/>
                <w:bCs/>
                <w:szCs w:val="24"/>
              </w:rPr>
              <w:t xml:space="preserve">Cập nhật lần 1:  </w:t>
            </w:r>
            <w:r w:rsidRPr="00130916">
              <w:rPr>
                <w:bCs/>
                <w:i/>
                <w:szCs w:val="24"/>
              </w:rPr>
              <w:t>ngày......../....../.....</w:t>
            </w:r>
          </w:p>
          <w:p w14:paraId="49A382F6" w14:textId="77777777" w:rsidR="00ED228F" w:rsidRPr="00130916" w:rsidRDefault="00ED228F" w:rsidP="007D4A24">
            <w:pPr>
              <w:spacing w:before="40"/>
              <w:rPr>
                <w:bCs/>
                <w:szCs w:val="24"/>
              </w:rPr>
            </w:pPr>
            <w:r w:rsidRPr="00130916">
              <w:rPr>
                <w:b/>
                <w:bCs/>
                <w:szCs w:val="24"/>
              </w:rPr>
              <w:t>Nội dung</w:t>
            </w:r>
            <w:r w:rsidRPr="00130916">
              <w:rPr>
                <w:bCs/>
                <w:szCs w:val="24"/>
              </w:rPr>
              <w:t xml:space="preserve">:  </w:t>
            </w:r>
          </w:p>
        </w:tc>
        <w:tc>
          <w:tcPr>
            <w:tcW w:w="2835" w:type="dxa"/>
          </w:tcPr>
          <w:p w14:paraId="20E3F69A" w14:textId="77777777" w:rsidR="00ED228F" w:rsidRPr="00130916" w:rsidRDefault="00ED228F" w:rsidP="007D4A24">
            <w:pPr>
              <w:spacing w:before="40"/>
              <w:rPr>
                <w:bCs/>
                <w:szCs w:val="24"/>
              </w:rPr>
            </w:pPr>
            <w:r w:rsidRPr="00130916">
              <w:rPr>
                <w:bCs/>
                <w:szCs w:val="24"/>
              </w:rPr>
              <w:t>Người cập nhật</w:t>
            </w:r>
          </w:p>
          <w:p w14:paraId="6478469D" w14:textId="77777777" w:rsidR="00ED228F" w:rsidRPr="00ED228F" w:rsidRDefault="00ED228F" w:rsidP="007D4A24">
            <w:pPr>
              <w:spacing w:before="40"/>
              <w:rPr>
                <w:bCs/>
                <w:szCs w:val="24"/>
              </w:rPr>
            </w:pPr>
            <w:r w:rsidRPr="00130916">
              <w:rPr>
                <w:bCs/>
                <w:szCs w:val="24"/>
              </w:rPr>
              <w:t>Trưởng Bộ môn</w:t>
            </w:r>
          </w:p>
        </w:tc>
      </w:tr>
      <w:tr w:rsidR="00ED228F" w:rsidRPr="00130916" w14:paraId="117AB013" w14:textId="77777777" w:rsidTr="007D4A24">
        <w:tc>
          <w:tcPr>
            <w:tcW w:w="6804" w:type="dxa"/>
          </w:tcPr>
          <w:p w14:paraId="4737E83C" w14:textId="77777777" w:rsidR="00ED228F" w:rsidRPr="00130916" w:rsidRDefault="00ED228F" w:rsidP="007D4A24">
            <w:pPr>
              <w:spacing w:before="40"/>
              <w:rPr>
                <w:bCs/>
                <w:i/>
                <w:szCs w:val="24"/>
              </w:rPr>
            </w:pPr>
            <w:r w:rsidRPr="00130916">
              <w:rPr>
                <w:b/>
                <w:bCs/>
                <w:szCs w:val="24"/>
              </w:rPr>
              <w:t xml:space="preserve">Cập nhật lần 2:  </w:t>
            </w:r>
            <w:r w:rsidRPr="00130916">
              <w:rPr>
                <w:bCs/>
                <w:i/>
                <w:szCs w:val="24"/>
              </w:rPr>
              <w:t>ngày....../....../......</w:t>
            </w:r>
          </w:p>
          <w:p w14:paraId="46D52089" w14:textId="77777777" w:rsidR="00ED228F" w:rsidRPr="00130916" w:rsidRDefault="00ED228F" w:rsidP="007D4A24">
            <w:pPr>
              <w:spacing w:before="40"/>
              <w:rPr>
                <w:bCs/>
                <w:szCs w:val="24"/>
              </w:rPr>
            </w:pPr>
            <w:r w:rsidRPr="00130916">
              <w:rPr>
                <w:b/>
                <w:bCs/>
                <w:szCs w:val="24"/>
              </w:rPr>
              <w:t>Nội dung</w:t>
            </w:r>
            <w:r w:rsidRPr="00130916">
              <w:rPr>
                <w:bCs/>
                <w:szCs w:val="24"/>
              </w:rPr>
              <w:t>:</w:t>
            </w:r>
          </w:p>
          <w:p w14:paraId="794E0055" w14:textId="77777777" w:rsidR="00ED228F" w:rsidRPr="00130916" w:rsidRDefault="00ED228F" w:rsidP="007D4A24">
            <w:pPr>
              <w:spacing w:before="40"/>
              <w:rPr>
                <w:b/>
                <w:bCs/>
                <w:szCs w:val="24"/>
              </w:rPr>
            </w:pPr>
          </w:p>
        </w:tc>
        <w:tc>
          <w:tcPr>
            <w:tcW w:w="2835" w:type="dxa"/>
          </w:tcPr>
          <w:p w14:paraId="406FB18B" w14:textId="77777777" w:rsidR="00ED228F" w:rsidRDefault="00ED228F" w:rsidP="00ED228F">
            <w:pPr>
              <w:spacing w:before="40"/>
              <w:rPr>
                <w:bCs/>
                <w:szCs w:val="24"/>
              </w:rPr>
            </w:pPr>
            <w:r w:rsidRPr="00130916">
              <w:rPr>
                <w:bCs/>
                <w:szCs w:val="24"/>
              </w:rPr>
              <w:t>Người cập nhật</w:t>
            </w:r>
          </w:p>
          <w:p w14:paraId="17FAF44B" w14:textId="77777777" w:rsidR="00ED228F" w:rsidRPr="00ED228F" w:rsidRDefault="00ED228F" w:rsidP="00ED228F">
            <w:pPr>
              <w:spacing w:before="40"/>
              <w:rPr>
                <w:bCs/>
                <w:szCs w:val="24"/>
              </w:rPr>
            </w:pPr>
            <w:r>
              <w:rPr>
                <w:bCs/>
                <w:szCs w:val="24"/>
              </w:rPr>
              <w:t>T</w:t>
            </w:r>
            <w:r w:rsidRPr="00130916">
              <w:rPr>
                <w:bCs/>
                <w:szCs w:val="24"/>
              </w:rPr>
              <w:t>rưởng Bộ môn</w:t>
            </w:r>
          </w:p>
        </w:tc>
      </w:tr>
      <w:tr w:rsidR="00ED228F" w:rsidRPr="00130916" w14:paraId="599AE520" w14:textId="77777777" w:rsidTr="007D4A24">
        <w:tc>
          <w:tcPr>
            <w:tcW w:w="6804" w:type="dxa"/>
          </w:tcPr>
          <w:p w14:paraId="2AC17FAD" w14:textId="77777777" w:rsidR="00ED228F" w:rsidRPr="00130916" w:rsidRDefault="00ED228F" w:rsidP="007D4A24">
            <w:pPr>
              <w:spacing w:before="40"/>
              <w:rPr>
                <w:bCs/>
                <w:i/>
                <w:szCs w:val="24"/>
              </w:rPr>
            </w:pPr>
            <w:r w:rsidRPr="00130916">
              <w:rPr>
                <w:b/>
                <w:bCs/>
                <w:szCs w:val="24"/>
              </w:rPr>
              <w:t xml:space="preserve">Cập nhật lần </w:t>
            </w:r>
            <w:r w:rsidRPr="00130916">
              <w:rPr>
                <w:bCs/>
                <w:szCs w:val="24"/>
              </w:rPr>
              <w:t>.....</w:t>
            </w:r>
            <w:r w:rsidRPr="00130916">
              <w:rPr>
                <w:b/>
                <w:bCs/>
                <w:szCs w:val="24"/>
              </w:rPr>
              <w:t xml:space="preserve">:  </w:t>
            </w:r>
            <w:r w:rsidRPr="00130916">
              <w:rPr>
                <w:bCs/>
                <w:i/>
                <w:szCs w:val="24"/>
              </w:rPr>
              <w:t>ngày....../....../......</w:t>
            </w:r>
          </w:p>
          <w:p w14:paraId="5C4BE138" w14:textId="77777777" w:rsidR="00ED228F" w:rsidRPr="00130916" w:rsidRDefault="00ED228F" w:rsidP="007D4A24">
            <w:pPr>
              <w:spacing w:before="40"/>
              <w:rPr>
                <w:b/>
                <w:bCs/>
                <w:szCs w:val="24"/>
              </w:rPr>
            </w:pPr>
            <w:r w:rsidRPr="00130916">
              <w:rPr>
                <w:b/>
                <w:bCs/>
                <w:szCs w:val="24"/>
              </w:rPr>
              <w:t>Nội dung</w:t>
            </w:r>
            <w:r w:rsidRPr="00130916">
              <w:rPr>
                <w:bCs/>
                <w:szCs w:val="24"/>
              </w:rPr>
              <w:t>:</w:t>
            </w:r>
          </w:p>
        </w:tc>
        <w:tc>
          <w:tcPr>
            <w:tcW w:w="2835" w:type="dxa"/>
          </w:tcPr>
          <w:p w14:paraId="660C0539" w14:textId="77777777" w:rsidR="00ED228F" w:rsidRPr="00130916" w:rsidRDefault="00ED228F" w:rsidP="007D4A24">
            <w:pPr>
              <w:spacing w:before="40"/>
              <w:rPr>
                <w:bCs/>
                <w:szCs w:val="24"/>
              </w:rPr>
            </w:pPr>
            <w:r w:rsidRPr="00130916">
              <w:rPr>
                <w:bCs/>
                <w:szCs w:val="24"/>
              </w:rPr>
              <w:t>Người cập nhật</w:t>
            </w:r>
          </w:p>
          <w:p w14:paraId="76313A6A" w14:textId="77777777" w:rsidR="00ED228F" w:rsidRPr="00ED228F" w:rsidRDefault="00ED228F" w:rsidP="00ED228F">
            <w:pPr>
              <w:spacing w:before="40"/>
              <w:rPr>
                <w:bCs/>
                <w:szCs w:val="24"/>
              </w:rPr>
            </w:pPr>
            <w:r w:rsidRPr="00130916">
              <w:rPr>
                <w:bCs/>
                <w:szCs w:val="24"/>
              </w:rPr>
              <w:t>Trưởng Bộ môn</w:t>
            </w:r>
          </w:p>
        </w:tc>
      </w:tr>
    </w:tbl>
    <w:p w14:paraId="1200BAEC" w14:textId="0CCB14C4" w:rsidR="00B12FA8" w:rsidRPr="003549F9" w:rsidRDefault="00B12FA8" w:rsidP="00524A83">
      <w:pPr>
        <w:pStyle w:val="Heading2"/>
        <w:rPr>
          <w:b w:val="0"/>
          <w:sz w:val="28"/>
          <w:szCs w:val="28"/>
        </w:rPr>
      </w:pPr>
      <w:bookmarkStart w:id="208" w:name="_Toc71209269"/>
      <w:r w:rsidRPr="008F621C">
        <w:t xml:space="preserve">5.31.  </w:t>
      </w:r>
      <w:r>
        <w:rPr>
          <w:szCs w:val="24"/>
        </w:rPr>
        <w:t>Kỹ thuật Vi xử lý</w:t>
      </w:r>
      <w:r>
        <w:rPr>
          <w:szCs w:val="24"/>
        </w:rPr>
        <w:tab/>
      </w:r>
      <w:r>
        <w:rPr>
          <w:szCs w:val="24"/>
        </w:rPr>
        <w:tab/>
      </w:r>
      <w:r>
        <w:rPr>
          <w:szCs w:val="24"/>
        </w:rPr>
        <w:tab/>
      </w:r>
      <w:r>
        <w:rPr>
          <w:szCs w:val="24"/>
        </w:rPr>
        <w:tab/>
      </w:r>
      <w:r w:rsidRPr="003549F9">
        <w:rPr>
          <w:szCs w:val="24"/>
        </w:rPr>
        <w:t>Mã HP:</w:t>
      </w:r>
      <w:r>
        <w:rPr>
          <w:szCs w:val="24"/>
        </w:rPr>
        <w:t xml:space="preserve"> 17301</w:t>
      </w:r>
      <w:bookmarkEnd w:id="208"/>
    </w:p>
    <w:p w14:paraId="410FA336" w14:textId="77777777" w:rsidR="00B12FA8" w:rsidRDefault="00B12FA8" w:rsidP="00B12FA8">
      <w:pPr>
        <w:tabs>
          <w:tab w:val="left" w:pos="4253"/>
        </w:tabs>
        <w:spacing w:before="60" w:after="0"/>
        <w:rPr>
          <w:i/>
          <w:szCs w:val="24"/>
        </w:rPr>
      </w:pPr>
      <w:r>
        <w:rPr>
          <w:b/>
          <w:i/>
          <w:noProof/>
          <w:szCs w:val="24"/>
          <w:lang w:val="vi-VN" w:eastAsia="vi-VN"/>
        </w:rPr>
        <mc:AlternateContent>
          <mc:Choice Requires="wps">
            <w:drawing>
              <wp:anchor distT="0" distB="0" distL="114300" distR="114300" simplePos="0" relativeHeight="251791360" behindDoc="0" locked="0" layoutInCell="1" allowOverlap="1" wp14:anchorId="6C5E1178" wp14:editId="6FD11D54">
                <wp:simplePos x="0" y="0"/>
                <wp:positionH relativeFrom="column">
                  <wp:posOffset>4357370</wp:posOffset>
                </wp:positionH>
                <wp:positionV relativeFrom="paragraph">
                  <wp:posOffset>48260</wp:posOffset>
                </wp:positionV>
                <wp:extent cx="158115" cy="170815"/>
                <wp:effectExtent l="13335" t="8255" r="9525" b="1143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9B88DCA" w14:textId="77777777" w:rsidR="00B12FA8" w:rsidRPr="0070481F" w:rsidRDefault="00B12FA8" w:rsidP="00B12FA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E1178" id="_x0000_s1107" type="#_x0000_t202" style="position:absolute;left:0;text-align:left;margin-left:343.1pt;margin-top:3.8pt;width:12.45pt;height:1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">
                <v:textbox inset="0,0,0,0">
                  <w:txbxContent>
                    <w:p w14:paraId="29B88DCA" w14:textId="77777777" w:rsidR="00B12FA8" w:rsidRPr="0070481F" w:rsidRDefault="00B12FA8" w:rsidP="00B12FA8"/>
                  </w:txbxContent>
                </v:textbox>
              </v:shape>
            </w:pict>
          </mc:Fallback>
        </mc:AlternateContent>
      </w:r>
      <w:r>
        <w:rPr>
          <w:b/>
          <w:i/>
          <w:noProof/>
          <w:szCs w:val="24"/>
          <w:lang w:val="vi-VN" w:eastAsia="vi-VN"/>
        </w:rPr>
        <mc:AlternateContent>
          <mc:Choice Requires="wps">
            <w:drawing>
              <wp:anchor distT="0" distB="0" distL="114300" distR="114300" simplePos="0" relativeHeight="251790336" behindDoc="0" locked="0" layoutInCell="1" allowOverlap="1" wp14:anchorId="445F1FB8" wp14:editId="1050A798">
                <wp:simplePos x="0" y="0"/>
                <wp:positionH relativeFrom="column">
                  <wp:posOffset>3199130</wp:posOffset>
                </wp:positionH>
                <wp:positionV relativeFrom="paragraph">
                  <wp:posOffset>38735</wp:posOffset>
                </wp:positionV>
                <wp:extent cx="158115" cy="170815"/>
                <wp:effectExtent l="13335" t="8255" r="9525" b="1143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82441E5" w14:textId="77777777" w:rsidR="00B12FA8" w:rsidRPr="00DD1DF3" w:rsidRDefault="00B12FA8" w:rsidP="00B12FA8">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FB8" id="_x0000_s1108" type="#_x0000_t202" style="position:absolute;left:0;text-align:left;margin-left:251.9pt;margin-top:3.05pt;width:12.45pt;height:1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">
                <v:textbox inset="0,0,0,0">
                  <w:txbxContent>
                    <w:p w14:paraId="282441E5" w14:textId="77777777" w:rsidR="00B12FA8" w:rsidRPr="00DD1DF3" w:rsidRDefault="00B12FA8" w:rsidP="00B12FA8">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b/>
          <w:szCs w:val="24"/>
        </w:rPr>
        <w:tab/>
      </w:r>
      <w:r>
        <w:rPr>
          <w:b/>
          <w:szCs w:val="24"/>
        </w:rPr>
        <w:tab/>
      </w:r>
      <w:r>
        <w:rPr>
          <w:i/>
          <w:szCs w:val="24"/>
        </w:rPr>
        <w:t xml:space="preserve"> </w:t>
      </w:r>
      <w:r w:rsidRPr="00026F64">
        <w:rPr>
          <w:b/>
          <w:szCs w:val="24"/>
        </w:rPr>
        <w:t>ĐAMH</w:t>
      </w:r>
    </w:p>
    <w:p w14:paraId="0FF5204B" w14:textId="77777777" w:rsidR="00B12FA8" w:rsidRPr="00DE6E66" w:rsidRDefault="00B12FA8" w:rsidP="00B12FA8">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Kỹ thuật máy tính</w:t>
      </w:r>
      <w:r>
        <w:rPr>
          <w:i/>
          <w:szCs w:val="24"/>
        </w:rPr>
        <w:tab/>
      </w:r>
      <w:r>
        <w:rPr>
          <w:i/>
          <w:szCs w:val="24"/>
        </w:rPr>
        <w:tab/>
        <w:t>Email:</w:t>
      </w:r>
    </w:p>
    <w:p w14:paraId="49E49046" w14:textId="77777777" w:rsidR="00B12FA8" w:rsidRPr="00872688" w:rsidRDefault="00B12FA8" w:rsidP="00B12FA8">
      <w:pPr>
        <w:spacing w:before="60" w:after="0"/>
        <w:rPr>
          <w:b/>
          <w:i/>
          <w:szCs w:val="24"/>
        </w:rPr>
      </w:pPr>
      <w:r>
        <w:rPr>
          <w:b/>
          <w:i/>
          <w:szCs w:val="24"/>
        </w:rPr>
        <w:t>3</w:t>
      </w:r>
      <w:r w:rsidRPr="00872688">
        <w:rPr>
          <w:b/>
          <w:i/>
          <w:szCs w:val="24"/>
        </w:rPr>
        <w:t>. Phân bổ thời gian:</w:t>
      </w:r>
    </w:p>
    <w:p w14:paraId="607F9BA7" w14:textId="77777777" w:rsidR="00B12FA8" w:rsidRDefault="00B12FA8" w:rsidP="00B12FA8">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1A8347C9" w14:textId="77777777" w:rsidR="00B12FA8" w:rsidRDefault="00B12FA8" w:rsidP="00B12FA8">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3965B5FF" w14:textId="77777777" w:rsidR="00B12FA8" w:rsidRDefault="00B12FA8" w:rsidP="00B12FA8">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0E03D886" w14:textId="77777777" w:rsidR="00B12FA8" w:rsidRPr="00872688" w:rsidRDefault="00B12FA8" w:rsidP="00B12FA8">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44963AD6" w14:textId="2D65E033" w:rsidR="00B12FA8" w:rsidRPr="00B32B07" w:rsidRDefault="00B12FA8" w:rsidP="00B12FA8">
      <w:pPr>
        <w:spacing w:before="60"/>
        <w:ind w:firstLine="560"/>
        <w:rPr>
          <w:szCs w:val="24"/>
        </w:rPr>
      </w:pPr>
      <w:r>
        <w:rPr>
          <w:szCs w:val="24"/>
        </w:rPr>
        <w:t xml:space="preserve">Học phần này được bố trí sau </w:t>
      </w:r>
      <w:r w:rsidRPr="009B5546">
        <w:rPr>
          <w:szCs w:val="24"/>
        </w:rPr>
        <w:t>các học phần</w:t>
      </w:r>
      <w:r>
        <w:rPr>
          <w:szCs w:val="24"/>
        </w:rPr>
        <w:t>:</w:t>
      </w:r>
      <w:r w:rsidRPr="009B5546">
        <w:rPr>
          <w:szCs w:val="24"/>
        </w:rPr>
        <w:t xml:space="preserve"> </w:t>
      </w:r>
      <w:r w:rsidR="00C55638">
        <w:rPr>
          <w:szCs w:val="24"/>
        </w:rPr>
        <w:t>Không có.</w:t>
      </w:r>
    </w:p>
    <w:p w14:paraId="525BF962" w14:textId="77777777" w:rsidR="00B12FA8" w:rsidRPr="00133BAD" w:rsidRDefault="00B12FA8" w:rsidP="00B12FA8">
      <w:pPr>
        <w:spacing w:before="60" w:after="0"/>
        <w:rPr>
          <w:b/>
          <w:i/>
          <w:szCs w:val="24"/>
        </w:rPr>
      </w:pPr>
      <w:r>
        <w:rPr>
          <w:b/>
          <w:i/>
          <w:szCs w:val="24"/>
        </w:rPr>
        <w:t>5</w:t>
      </w:r>
      <w:r w:rsidRPr="00872688">
        <w:rPr>
          <w:b/>
          <w:i/>
          <w:szCs w:val="24"/>
        </w:rPr>
        <w:t>. Mô tả nội dung học phần:</w:t>
      </w:r>
    </w:p>
    <w:p w14:paraId="2D7B160B" w14:textId="77777777" w:rsidR="00B12FA8" w:rsidRDefault="00B12FA8" w:rsidP="00B12FA8">
      <w:pPr>
        <w:spacing w:before="120" w:after="0"/>
        <w:ind w:firstLine="720"/>
        <w:rPr>
          <w:szCs w:val="24"/>
        </w:rPr>
      </w:pPr>
      <w:r>
        <w:rPr>
          <w:szCs w:val="24"/>
        </w:rPr>
        <w:t>Học phần này trình bày n</w:t>
      </w:r>
      <w:r w:rsidRPr="006F2A6A">
        <w:rPr>
          <w:szCs w:val="24"/>
        </w:rPr>
        <w:t>hững vấn đề cơ bản về</w:t>
      </w:r>
      <w:r>
        <w:rPr>
          <w:szCs w:val="24"/>
        </w:rPr>
        <w:t>:</w:t>
      </w:r>
      <w:r w:rsidRPr="006F2A6A">
        <w:rPr>
          <w:szCs w:val="24"/>
        </w:rPr>
        <w:t xml:space="preserve"> </w:t>
      </w:r>
    </w:p>
    <w:p w14:paraId="66097DFC" w14:textId="77777777" w:rsidR="00B12FA8" w:rsidRPr="0034648A" w:rsidRDefault="00B12FA8" w:rsidP="00B12FA8">
      <w:pPr>
        <w:spacing w:before="120" w:after="0"/>
        <w:ind w:firstLine="720"/>
        <w:rPr>
          <w:szCs w:val="24"/>
        </w:rPr>
      </w:pPr>
      <w:r w:rsidRPr="0034648A">
        <w:rPr>
          <w:szCs w:val="24"/>
        </w:rPr>
        <w:t xml:space="preserve">- </w:t>
      </w:r>
      <w:r>
        <w:rPr>
          <w:szCs w:val="24"/>
        </w:rPr>
        <w:t>Cấu</w:t>
      </w:r>
      <w:r w:rsidRPr="0034648A">
        <w:rPr>
          <w:szCs w:val="24"/>
        </w:rPr>
        <w:t xml:space="preserve"> tạo, nguyên lý của bộ vi xử lý, hệ vi xử lý cùng các vấn đề liên quan.</w:t>
      </w:r>
    </w:p>
    <w:p w14:paraId="15330C29" w14:textId="77777777" w:rsidR="00B12FA8" w:rsidRPr="0034648A" w:rsidRDefault="00B12FA8" w:rsidP="00B12FA8">
      <w:pPr>
        <w:spacing w:before="120" w:after="0"/>
        <w:ind w:firstLine="720"/>
        <w:rPr>
          <w:szCs w:val="24"/>
        </w:rPr>
      </w:pPr>
      <w:r w:rsidRPr="0034648A">
        <w:rPr>
          <w:szCs w:val="24"/>
        </w:rPr>
        <w:t xml:space="preserve">- </w:t>
      </w:r>
      <w:r>
        <w:rPr>
          <w:szCs w:val="24"/>
        </w:rPr>
        <w:t>C</w:t>
      </w:r>
      <w:r w:rsidRPr="0034648A">
        <w:rPr>
          <w:szCs w:val="24"/>
        </w:rPr>
        <w:t>ấu trúc, các thành phần, nguyên lý thực thi, tập lệnh của bộ VXL 8086/8088.</w:t>
      </w:r>
    </w:p>
    <w:p w14:paraId="62662BAD" w14:textId="77777777" w:rsidR="00B12FA8" w:rsidRPr="0034648A" w:rsidRDefault="00B12FA8" w:rsidP="00B12FA8">
      <w:pPr>
        <w:spacing w:before="120" w:after="0"/>
        <w:ind w:firstLine="720"/>
        <w:rPr>
          <w:szCs w:val="24"/>
        </w:rPr>
      </w:pPr>
      <w:r w:rsidRPr="0034648A">
        <w:rPr>
          <w:szCs w:val="24"/>
        </w:rPr>
        <w:t xml:space="preserve">- </w:t>
      </w:r>
      <w:r>
        <w:rPr>
          <w:szCs w:val="24"/>
        </w:rPr>
        <w:t>C</w:t>
      </w:r>
      <w:r w:rsidRPr="0034648A">
        <w:rPr>
          <w:szCs w:val="24"/>
        </w:rPr>
        <w:t xml:space="preserve">ơ chế phối ghép giữa bộ VXL với các thành phần quan trọng khác trong hệ thống nhằm tạo thành 1 hệ VXL hoàn chỉnh, </w:t>
      </w:r>
      <w:r>
        <w:rPr>
          <w:szCs w:val="24"/>
        </w:rPr>
        <w:t xml:space="preserve">hoạt động </w:t>
      </w:r>
      <w:r w:rsidRPr="0034648A">
        <w:rPr>
          <w:szCs w:val="24"/>
        </w:rPr>
        <w:t>ổn định.</w:t>
      </w:r>
    </w:p>
    <w:p w14:paraId="04A68130" w14:textId="77777777" w:rsidR="00B12FA8" w:rsidRPr="006F792E" w:rsidRDefault="00B12FA8" w:rsidP="00B12FA8">
      <w:pPr>
        <w:spacing w:before="120" w:after="0"/>
        <w:rPr>
          <w:b/>
          <w:i/>
          <w:szCs w:val="24"/>
        </w:rPr>
      </w:pPr>
      <w:r>
        <w:rPr>
          <w:b/>
          <w:i/>
          <w:szCs w:val="24"/>
        </w:rPr>
        <w:t>6</w:t>
      </w:r>
      <w:r w:rsidRPr="006F792E">
        <w:rPr>
          <w:b/>
          <w:i/>
          <w:szCs w:val="24"/>
        </w:rPr>
        <w:t>. Nguồn học liệu:</w:t>
      </w:r>
    </w:p>
    <w:p w14:paraId="02B6D327" w14:textId="77777777" w:rsidR="00B12FA8" w:rsidRPr="009106EE" w:rsidRDefault="00B12FA8" w:rsidP="00B12FA8">
      <w:pPr>
        <w:spacing w:before="60" w:after="0"/>
        <w:rPr>
          <w:b/>
          <w:szCs w:val="24"/>
        </w:rPr>
      </w:pPr>
      <w:r>
        <w:rPr>
          <w:b/>
          <w:szCs w:val="24"/>
        </w:rPr>
        <w:t>Giáo trình</w:t>
      </w:r>
    </w:p>
    <w:p w14:paraId="3ACF21EF" w14:textId="77777777" w:rsidR="00B12FA8" w:rsidRPr="006F2A6A" w:rsidRDefault="00B12FA8" w:rsidP="00B12FA8">
      <w:pPr>
        <w:spacing w:before="60" w:after="120"/>
        <w:ind w:left="562"/>
        <w:rPr>
          <w:szCs w:val="24"/>
        </w:rPr>
      </w:pPr>
      <w:r w:rsidRPr="006F2A6A">
        <w:rPr>
          <w:szCs w:val="24"/>
        </w:rPr>
        <w:t xml:space="preserve">1. </w:t>
      </w:r>
      <w:r w:rsidRPr="0099502A">
        <w:rPr>
          <w:szCs w:val="24"/>
        </w:rPr>
        <w:t xml:space="preserve">Văn Thế Minh, </w:t>
      </w:r>
      <w:r w:rsidRPr="0099502A">
        <w:rPr>
          <w:i/>
          <w:szCs w:val="24"/>
        </w:rPr>
        <w:t>Kỹ thuật vi xử lý</w:t>
      </w:r>
      <w:r w:rsidRPr="0099502A">
        <w:rPr>
          <w:szCs w:val="24"/>
        </w:rPr>
        <w:t>, NXB Giáo dục 1997.</w:t>
      </w:r>
    </w:p>
    <w:p w14:paraId="3755B275" w14:textId="77777777" w:rsidR="00B12FA8" w:rsidRPr="009106EE" w:rsidRDefault="00B12FA8" w:rsidP="00B12FA8">
      <w:pPr>
        <w:spacing w:before="60" w:after="0"/>
        <w:rPr>
          <w:b/>
          <w:szCs w:val="24"/>
        </w:rPr>
      </w:pPr>
      <w:r>
        <w:rPr>
          <w:b/>
          <w:szCs w:val="24"/>
        </w:rPr>
        <w:t>Tài liệu tham khảo</w:t>
      </w:r>
    </w:p>
    <w:p w14:paraId="6DABFACF" w14:textId="77777777" w:rsidR="00B12FA8" w:rsidRPr="00F05E1C" w:rsidRDefault="00B12FA8" w:rsidP="00C01474">
      <w:pPr>
        <w:pStyle w:val="ListParagraph"/>
        <w:numPr>
          <w:ilvl w:val="0"/>
          <w:numId w:val="60"/>
        </w:numPr>
        <w:spacing w:before="60" w:after="120" w:line="276" w:lineRule="auto"/>
        <w:rPr>
          <w:szCs w:val="24"/>
        </w:rPr>
      </w:pPr>
      <w:r>
        <w:rPr>
          <w:szCs w:val="24"/>
        </w:rPr>
        <w:t xml:space="preserve">Phạm Trung Minh, </w:t>
      </w:r>
      <w:r w:rsidRPr="00F05E1C">
        <w:rPr>
          <w:i/>
          <w:iCs/>
          <w:szCs w:val="24"/>
        </w:rPr>
        <w:t>Bài giảng Kỹ thuật Vi xử lý</w:t>
      </w:r>
      <w:r>
        <w:rPr>
          <w:szCs w:val="24"/>
        </w:rPr>
        <w:t>, Trường ĐHHH VN.</w:t>
      </w:r>
    </w:p>
    <w:p w14:paraId="79C1BBE6" w14:textId="77777777" w:rsidR="00B12FA8" w:rsidRPr="00F05E1C" w:rsidRDefault="00B12FA8" w:rsidP="00C01474">
      <w:pPr>
        <w:pStyle w:val="ListParagraph"/>
        <w:numPr>
          <w:ilvl w:val="0"/>
          <w:numId w:val="60"/>
        </w:numPr>
        <w:spacing w:before="60" w:after="0" w:line="271" w:lineRule="auto"/>
        <w:rPr>
          <w:rFonts w:eastAsia="Times New Roman"/>
          <w:szCs w:val="24"/>
        </w:rPr>
      </w:pPr>
      <w:r w:rsidRPr="00F05E1C">
        <w:rPr>
          <w:rFonts w:eastAsia="Times New Roman"/>
          <w:szCs w:val="24"/>
        </w:rPr>
        <w:t xml:space="preserve">Đỗ Xuân Thụ &amp; Hồ Khánh Lâm, </w:t>
      </w:r>
      <w:r w:rsidRPr="00F05E1C">
        <w:rPr>
          <w:rFonts w:eastAsia="Times New Roman"/>
          <w:i/>
          <w:szCs w:val="24"/>
        </w:rPr>
        <w:t>Kỹ thuật Vi xử lý và máy vi tính</w:t>
      </w:r>
      <w:r w:rsidRPr="00F05E1C">
        <w:rPr>
          <w:rFonts w:eastAsia="Times New Roman"/>
          <w:szCs w:val="24"/>
        </w:rPr>
        <w:t>, NXB Giáo dục 2000.</w:t>
      </w:r>
    </w:p>
    <w:p w14:paraId="18526B8E" w14:textId="77777777" w:rsidR="00B12FA8" w:rsidRPr="00872688" w:rsidRDefault="00B12FA8" w:rsidP="00B12FA8">
      <w:pPr>
        <w:spacing w:before="60" w:after="0"/>
        <w:rPr>
          <w:b/>
          <w:i/>
          <w:szCs w:val="24"/>
        </w:rPr>
      </w:pPr>
      <w:r>
        <w:rPr>
          <w:b/>
          <w:i/>
          <w:szCs w:val="24"/>
        </w:rPr>
        <w:t>7</w:t>
      </w:r>
      <w:r w:rsidRPr="00872688">
        <w:rPr>
          <w:b/>
          <w:i/>
          <w:szCs w:val="24"/>
        </w:rPr>
        <w:t>. Mục tiêu của học phần:</w:t>
      </w:r>
    </w:p>
    <w:p w14:paraId="2CF4E9F3" w14:textId="77777777" w:rsidR="00B12FA8" w:rsidRDefault="00B12FA8" w:rsidP="00B12FA8">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p w14:paraId="4ABFCE11" w14:textId="77777777" w:rsidR="00B12FA8" w:rsidRPr="00264CAF" w:rsidRDefault="00B12FA8" w:rsidP="00B12FA8">
      <w:pPr>
        <w:spacing w:before="60" w:after="0"/>
        <w:rPr>
          <w:iCs/>
          <w:szCs w:val="24"/>
        </w:rPr>
      </w:pPr>
      <w:r>
        <w:rPr>
          <w:iCs/>
          <w:szCs w:val="24"/>
        </w:rPr>
        <w:t xml:space="preserve">, , ,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B12FA8" w:rsidRPr="00872688" w14:paraId="7868748D" w14:textId="77777777" w:rsidTr="00EB1797">
        <w:trPr>
          <w:trHeight w:val="545"/>
        </w:trPr>
        <w:tc>
          <w:tcPr>
            <w:tcW w:w="588" w:type="pct"/>
            <w:shd w:val="clear" w:color="auto" w:fill="auto"/>
            <w:tcMar>
              <w:left w:w="45" w:type="dxa"/>
              <w:right w:w="45" w:type="dxa"/>
            </w:tcMar>
            <w:vAlign w:val="center"/>
          </w:tcPr>
          <w:p w14:paraId="3B514442" w14:textId="77777777" w:rsidR="00B12FA8" w:rsidRPr="00872688" w:rsidRDefault="00B12FA8" w:rsidP="00EB1797">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37B468E6" w14:textId="77777777" w:rsidR="00B12FA8" w:rsidRPr="00872688" w:rsidRDefault="00B12FA8"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1F291FFD" w14:textId="77777777" w:rsidR="00B12FA8" w:rsidRPr="00872688" w:rsidRDefault="00B12FA8" w:rsidP="00EB1797">
            <w:pPr>
              <w:spacing w:after="0" w:line="240" w:lineRule="auto"/>
              <w:jc w:val="center"/>
              <w:rPr>
                <w:b/>
                <w:szCs w:val="24"/>
              </w:rPr>
            </w:pPr>
            <w:r w:rsidRPr="00872688">
              <w:rPr>
                <w:b/>
                <w:szCs w:val="24"/>
              </w:rPr>
              <w:t xml:space="preserve">Các CĐR của CTĐT </w:t>
            </w:r>
          </w:p>
          <w:p w14:paraId="07BCFDFD" w14:textId="77777777" w:rsidR="00B12FA8" w:rsidRPr="00872688" w:rsidRDefault="00B12FA8" w:rsidP="00EB1797">
            <w:pPr>
              <w:spacing w:after="0" w:line="240" w:lineRule="auto"/>
              <w:jc w:val="center"/>
              <w:rPr>
                <w:b/>
                <w:szCs w:val="24"/>
              </w:rPr>
            </w:pPr>
            <w:r w:rsidRPr="00872688">
              <w:rPr>
                <w:b/>
                <w:szCs w:val="24"/>
              </w:rPr>
              <w:t>(X.x.x) [3]</w:t>
            </w:r>
          </w:p>
        </w:tc>
      </w:tr>
      <w:tr w:rsidR="00B12FA8" w:rsidRPr="00872688" w14:paraId="1813A0B4" w14:textId="77777777" w:rsidTr="00EB1797">
        <w:trPr>
          <w:trHeight w:val="545"/>
        </w:trPr>
        <w:tc>
          <w:tcPr>
            <w:tcW w:w="588" w:type="pct"/>
            <w:shd w:val="clear" w:color="auto" w:fill="auto"/>
            <w:tcMar>
              <w:left w:w="45" w:type="dxa"/>
              <w:right w:w="45" w:type="dxa"/>
            </w:tcMar>
            <w:vAlign w:val="center"/>
          </w:tcPr>
          <w:p w14:paraId="5A4C346A" w14:textId="77777777" w:rsidR="00B12FA8" w:rsidRPr="00872688" w:rsidRDefault="00B12FA8" w:rsidP="00EB1797">
            <w:pPr>
              <w:spacing w:after="0" w:line="240" w:lineRule="auto"/>
              <w:jc w:val="center"/>
              <w:rPr>
                <w:b/>
                <w:szCs w:val="24"/>
              </w:rPr>
            </w:pPr>
            <w:r>
              <w:rPr>
                <w:b/>
                <w:szCs w:val="24"/>
              </w:rPr>
              <w:lastRenderedPageBreak/>
              <w:t>G1</w:t>
            </w:r>
          </w:p>
        </w:tc>
        <w:tc>
          <w:tcPr>
            <w:tcW w:w="2787" w:type="pct"/>
            <w:shd w:val="clear" w:color="auto" w:fill="auto"/>
            <w:tcMar>
              <w:left w:w="45" w:type="dxa"/>
              <w:right w:w="45" w:type="dxa"/>
            </w:tcMar>
            <w:vAlign w:val="center"/>
          </w:tcPr>
          <w:p w14:paraId="3883B5A1" w14:textId="77777777" w:rsidR="00B12FA8" w:rsidRPr="003F4A29" w:rsidRDefault="00B12FA8" w:rsidP="00EB1797">
            <w:pPr>
              <w:spacing w:after="0" w:line="240" w:lineRule="auto"/>
              <w:rPr>
                <w:szCs w:val="24"/>
              </w:rPr>
            </w:pPr>
            <w:r w:rsidRPr="005B2FD7">
              <w:rPr>
                <w:szCs w:val="24"/>
              </w:rPr>
              <w:t>Sinh viên hiểu được nguyên lý cấu tạo của một hệ Vi xử lý.</w:t>
            </w:r>
          </w:p>
        </w:tc>
        <w:tc>
          <w:tcPr>
            <w:tcW w:w="1625" w:type="pct"/>
            <w:shd w:val="clear" w:color="auto" w:fill="auto"/>
            <w:tcMar>
              <w:left w:w="45" w:type="dxa"/>
              <w:right w:w="45" w:type="dxa"/>
            </w:tcMar>
            <w:vAlign w:val="center"/>
          </w:tcPr>
          <w:p w14:paraId="2FDBA347" w14:textId="77777777" w:rsidR="00B12FA8" w:rsidRPr="00C47750" w:rsidRDefault="00B12FA8" w:rsidP="00EB1797">
            <w:pPr>
              <w:spacing w:after="0" w:line="240" w:lineRule="auto"/>
              <w:jc w:val="center"/>
              <w:rPr>
                <w:szCs w:val="24"/>
              </w:rPr>
            </w:pPr>
            <w:r w:rsidRPr="00C47750">
              <w:rPr>
                <w:szCs w:val="24"/>
              </w:rPr>
              <w:t>1.3.</w:t>
            </w:r>
            <w:r>
              <w:rPr>
                <w:szCs w:val="24"/>
              </w:rPr>
              <w:t xml:space="preserve">5.2; </w:t>
            </w:r>
            <w:r>
              <w:rPr>
                <w:iCs/>
                <w:szCs w:val="24"/>
              </w:rPr>
              <w:t>2.3.4.1</w:t>
            </w:r>
          </w:p>
        </w:tc>
      </w:tr>
      <w:tr w:rsidR="00B12FA8" w:rsidRPr="00872688" w14:paraId="68382CCD" w14:textId="77777777" w:rsidTr="00EB1797">
        <w:trPr>
          <w:trHeight w:val="390"/>
        </w:trPr>
        <w:tc>
          <w:tcPr>
            <w:tcW w:w="588" w:type="pct"/>
            <w:shd w:val="clear" w:color="auto" w:fill="auto"/>
            <w:tcMar>
              <w:left w:w="45" w:type="dxa"/>
              <w:right w:w="45" w:type="dxa"/>
            </w:tcMar>
            <w:vAlign w:val="center"/>
          </w:tcPr>
          <w:p w14:paraId="4408DEED" w14:textId="77777777" w:rsidR="00B12FA8" w:rsidRPr="00872688" w:rsidRDefault="00B12FA8" w:rsidP="00EB1797">
            <w:pPr>
              <w:spacing w:after="0" w:line="240" w:lineRule="auto"/>
              <w:jc w:val="center"/>
              <w:rPr>
                <w:b/>
                <w:szCs w:val="24"/>
              </w:rPr>
            </w:pPr>
            <w:r>
              <w:rPr>
                <w:b/>
                <w:szCs w:val="24"/>
              </w:rPr>
              <w:t>G2</w:t>
            </w:r>
          </w:p>
        </w:tc>
        <w:tc>
          <w:tcPr>
            <w:tcW w:w="2787" w:type="pct"/>
            <w:shd w:val="clear" w:color="auto" w:fill="auto"/>
            <w:tcMar>
              <w:left w:w="45" w:type="dxa"/>
              <w:right w:w="45" w:type="dxa"/>
            </w:tcMar>
          </w:tcPr>
          <w:p w14:paraId="235CF328" w14:textId="77777777" w:rsidR="00B12FA8" w:rsidRPr="00C53913" w:rsidRDefault="00B12FA8" w:rsidP="00EB1797">
            <w:pPr>
              <w:spacing w:before="120" w:after="120" w:line="240" w:lineRule="auto"/>
              <w:rPr>
                <w:szCs w:val="24"/>
              </w:rPr>
            </w:pPr>
            <w:r>
              <w:rPr>
                <w:szCs w:val="24"/>
              </w:rPr>
              <w:t>Sinh viên</w:t>
            </w:r>
            <w:r w:rsidRPr="005B2FD7">
              <w:rPr>
                <w:szCs w:val="24"/>
              </w:rPr>
              <w:t xml:space="preserve"> áp dụng được ngôn ngữ lập trình hệ thống để cài đặt các bài toán.</w:t>
            </w:r>
          </w:p>
        </w:tc>
        <w:tc>
          <w:tcPr>
            <w:tcW w:w="1625" w:type="pct"/>
            <w:shd w:val="clear" w:color="auto" w:fill="auto"/>
            <w:tcMar>
              <w:left w:w="45" w:type="dxa"/>
              <w:right w:w="45" w:type="dxa"/>
            </w:tcMar>
          </w:tcPr>
          <w:p w14:paraId="3FE8FCD4" w14:textId="77777777" w:rsidR="00B12FA8" w:rsidRPr="00872688" w:rsidRDefault="00B12FA8" w:rsidP="00EB1797">
            <w:pPr>
              <w:pStyle w:val="ColorfulList-Accent11"/>
              <w:spacing w:after="0" w:line="240" w:lineRule="auto"/>
              <w:ind w:left="0"/>
              <w:jc w:val="center"/>
              <w:rPr>
                <w:rFonts w:eastAsia="Times New Roman"/>
                <w:szCs w:val="24"/>
              </w:rPr>
            </w:pPr>
            <w:r>
              <w:rPr>
                <w:rFonts w:eastAsia="Times New Roman"/>
                <w:szCs w:val="24"/>
              </w:rPr>
              <w:t xml:space="preserve">1.3.2.2; 1.3.5.4; </w:t>
            </w:r>
            <w:r>
              <w:rPr>
                <w:iCs/>
                <w:szCs w:val="24"/>
              </w:rPr>
              <w:t>3.2.3.4</w:t>
            </w:r>
          </w:p>
        </w:tc>
      </w:tr>
      <w:tr w:rsidR="00B12FA8" w:rsidRPr="00872688" w14:paraId="4CA34816" w14:textId="77777777" w:rsidTr="00EB1797">
        <w:trPr>
          <w:trHeight w:val="390"/>
        </w:trPr>
        <w:tc>
          <w:tcPr>
            <w:tcW w:w="588" w:type="pct"/>
            <w:shd w:val="clear" w:color="auto" w:fill="auto"/>
            <w:tcMar>
              <w:left w:w="45" w:type="dxa"/>
              <w:right w:w="45" w:type="dxa"/>
            </w:tcMar>
            <w:vAlign w:val="center"/>
          </w:tcPr>
          <w:p w14:paraId="4E1BA1DE" w14:textId="77777777" w:rsidR="00B12FA8" w:rsidRPr="00872688" w:rsidRDefault="00B12FA8" w:rsidP="00EB1797">
            <w:pPr>
              <w:spacing w:after="0" w:line="240" w:lineRule="auto"/>
              <w:jc w:val="center"/>
              <w:rPr>
                <w:b/>
                <w:szCs w:val="24"/>
              </w:rPr>
            </w:pPr>
            <w:r>
              <w:rPr>
                <w:b/>
                <w:szCs w:val="24"/>
              </w:rPr>
              <w:t>G3</w:t>
            </w:r>
          </w:p>
        </w:tc>
        <w:tc>
          <w:tcPr>
            <w:tcW w:w="2787" w:type="pct"/>
            <w:shd w:val="clear" w:color="auto" w:fill="auto"/>
            <w:tcMar>
              <w:left w:w="45" w:type="dxa"/>
              <w:right w:w="45" w:type="dxa"/>
            </w:tcMar>
          </w:tcPr>
          <w:p w14:paraId="151DA2FC" w14:textId="77777777" w:rsidR="00B12FA8" w:rsidRPr="003C29F6" w:rsidRDefault="00B12FA8" w:rsidP="00EB1797">
            <w:pPr>
              <w:spacing w:before="120" w:after="120" w:line="240" w:lineRule="auto"/>
              <w:rPr>
                <w:szCs w:val="24"/>
              </w:rPr>
            </w:pPr>
            <w:r>
              <w:rPr>
                <w:szCs w:val="24"/>
              </w:rPr>
              <w:t>Sinh viên</w:t>
            </w:r>
            <w:r w:rsidRPr="005B2FD7">
              <w:rPr>
                <w:szCs w:val="24"/>
              </w:rPr>
              <w:t xml:space="preserve"> hiểu được nguyên lý hoạt động của hệ VXL.</w:t>
            </w:r>
          </w:p>
        </w:tc>
        <w:tc>
          <w:tcPr>
            <w:tcW w:w="1625" w:type="pct"/>
            <w:shd w:val="clear" w:color="auto" w:fill="auto"/>
            <w:tcMar>
              <w:left w:w="45" w:type="dxa"/>
              <w:right w:w="45" w:type="dxa"/>
            </w:tcMar>
          </w:tcPr>
          <w:p w14:paraId="2D024F27" w14:textId="77777777" w:rsidR="00B12FA8" w:rsidRPr="00872688" w:rsidRDefault="00B12FA8" w:rsidP="00EB1797">
            <w:pPr>
              <w:pStyle w:val="ColorfulList-Accent11"/>
              <w:spacing w:after="0" w:line="240" w:lineRule="auto"/>
              <w:ind w:left="0"/>
              <w:jc w:val="center"/>
              <w:rPr>
                <w:rFonts w:eastAsia="Times New Roman"/>
                <w:szCs w:val="24"/>
              </w:rPr>
            </w:pPr>
            <w:r>
              <w:rPr>
                <w:rFonts w:eastAsia="Times New Roman"/>
                <w:szCs w:val="24"/>
              </w:rPr>
              <w:t xml:space="preserve">1.3.5.4; </w:t>
            </w:r>
            <w:r>
              <w:rPr>
                <w:iCs/>
                <w:szCs w:val="24"/>
              </w:rPr>
              <w:t>3.2.5; 3.3.2.2</w:t>
            </w:r>
          </w:p>
        </w:tc>
      </w:tr>
    </w:tbl>
    <w:p w14:paraId="2F114152" w14:textId="77777777" w:rsidR="00B12FA8" w:rsidRPr="00872688" w:rsidRDefault="00B12FA8" w:rsidP="00B12FA8">
      <w:pPr>
        <w:spacing w:after="0" w:line="240" w:lineRule="auto"/>
        <w:rPr>
          <w:i/>
          <w:szCs w:val="24"/>
        </w:rPr>
      </w:pPr>
      <w:r w:rsidRPr="00872688">
        <w:rPr>
          <w:i/>
          <w:szCs w:val="24"/>
        </w:rPr>
        <w:t xml:space="preserve">[1]: Ký hiệu mục tiêu của môn học. </w:t>
      </w:r>
    </w:p>
    <w:p w14:paraId="4403ABA6" w14:textId="77777777" w:rsidR="00B12FA8" w:rsidRPr="00872688" w:rsidRDefault="00B12FA8" w:rsidP="00B12FA8">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5BDCD65F" w14:textId="77777777" w:rsidR="00B12FA8" w:rsidRPr="00872688" w:rsidRDefault="00B12FA8" w:rsidP="00B12FA8">
      <w:pPr>
        <w:spacing w:after="0" w:line="240" w:lineRule="auto"/>
        <w:rPr>
          <w:i/>
          <w:szCs w:val="24"/>
        </w:rPr>
      </w:pPr>
      <w:r w:rsidRPr="00872688">
        <w:rPr>
          <w:i/>
          <w:szCs w:val="24"/>
        </w:rPr>
        <w:t>[3]: Ký hiệu CĐR của CTĐT.</w:t>
      </w:r>
    </w:p>
    <w:p w14:paraId="4218D6E6" w14:textId="77777777" w:rsidR="00B12FA8" w:rsidRPr="00872688" w:rsidRDefault="00B12FA8" w:rsidP="00B12FA8">
      <w:pPr>
        <w:spacing w:before="60" w:after="0"/>
        <w:rPr>
          <w:b/>
          <w:i/>
          <w:szCs w:val="24"/>
        </w:rPr>
      </w:pPr>
      <w:r>
        <w:rPr>
          <w:b/>
          <w:i/>
          <w:szCs w:val="24"/>
        </w:rPr>
        <w:t>8</w:t>
      </w:r>
      <w:r w:rsidRPr="00872688">
        <w:rPr>
          <w:b/>
          <w:i/>
          <w:szCs w:val="24"/>
        </w:rPr>
        <w:t>. Chuẩn đầu ra của học phần:</w:t>
      </w:r>
    </w:p>
    <w:p w14:paraId="4DF90DF8" w14:textId="77777777" w:rsidR="00B12FA8" w:rsidRPr="00B50D8C" w:rsidRDefault="00B12FA8" w:rsidP="00B12FA8">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B12FA8" w:rsidRPr="00B50D8C" w14:paraId="7E96562C" w14:textId="77777777" w:rsidTr="00EB1797">
        <w:trPr>
          <w:trHeight w:val="546"/>
        </w:trPr>
        <w:tc>
          <w:tcPr>
            <w:tcW w:w="591" w:type="pct"/>
            <w:shd w:val="clear" w:color="auto" w:fill="auto"/>
            <w:tcMar>
              <w:left w:w="57" w:type="dxa"/>
              <w:right w:w="57" w:type="dxa"/>
            </w:tcMar>
            <w:vAlign w:val="center"/>
          </w:tcPr>
          <w:p w14:paraId="6699C9D2" w14:textId="77777777" w:rsidR="00B12FA8" w:rsidRPr="00B50D8C" w:rsidRDefault="00B12FA8" w:rsidP="00EB1797">
            <w:pPr>
              <w:spacing w:after="0" w:line="240" w:lineRule="auto"/>
              <w:jc w:val="center"/>
              <w:rPr>
                <w:b/>
                <w:szCs w:val="24"/>
              </w:rPr>
            </w:pPr>
            <w:r w:rsidRPr="00B50D8C">
              <w:rPr>
                <w:b/>
                <w:szCs w:val="24"/>
              </w:rPr>
              <w:t xml:space="preserve">CĐR </w:t>
            </w:r>
          </w:p>
          <w:p w14:paraId="34E05841" w14:textId="77777777" w:rsidR="00B12FA8" w:rsidRPr="00B50D8C" w:rsidRDefault="00B12FA8"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1DA67CB9" w14:textId="77777777" w:rsidR="00B12FA8" w:rsidRPr="00B50D8C" w:rsidRDefault="00B12FA8" w:rsidP="00EB1797">
            <w:pPr>
              <w:spacing w:after="0" w:line="240" w:lineRule="auto"/>
              <w:jc w:val="center"/>
              <w:rPr>
                <w:b/>
                <w:szCs w:val="24"/>
              </w:rPr>
            </w:pPr>
            <w:r w:rsidRPr="00B50D8C">
              <w:rPr>
                <w:b/>
                <w:szCs w:val="24"/>
              </w:rPr>
              <w:t>Mô tả CĐR [2]</w:t>
            </w:r>
          </w:p>
        </w:tc>
        <w:tc>
          <w:tcPr>
            <w:tcW w:w="746" w:type="pct"/>
            <w:shd w:val="clear" w:color="auto" w:fill="auto"/>
          </w:tcPr>
          <w:p w14:paraId="170B8726" w14:textId="77777777" w:rsidR="00B12FA8" w:rsidRPr="00B50D8C" w:rsidRDefault="00B12FA8" w:rsidP="00EB1797">
            <w:pPr>
              <w:spacing w:after="0" w:line="240" w:lineRule="auto"/>
              <w:jc w:val="center"/>
              <w:rPr>
                <w:b/>
                <w:szCs w:val="24"/>
                <w:lang w:val="pl-PL"/>
              </w:rPr>
            </w:pPr>
            <w:r w:rsidRPr="00B50D8C">
              <w:rPr>
                <w:b/>
                <w:szCs w:val="24"/>
                <w:lang w:val="pl-PL"/>
              </w:rPr>
              <w:t xml:space="preserve">Mức độ </w:t>
            </w:r>
          </w:p>
          <w:p w14:paraId="304C6A4A" w14:textId="77777777" w:rsidR="00B12FA8" w:rsidRPr="00B50D8C" w:rsidRDefault="00B12FA8" w:rsidP="00EB1797">
            <w:pPr>
              <w:spacing w:after="0" w:line="240" w:lineRule="auto"/>
              <w:jc w:val="center"/>
              <w:rPr>
                <w:b/>
                <w:szCs w:val="24"/>
                <w:lang w:val="pl-PL"/>
              </w:rPr>
            </w:pPr>
            <w:r w:rsidRPr="00B50D8C">
              <w:rPr>
                <w:b/>
                <w:szCs w:val="24"/>
                <w:lang w:val="pl-PL"/>
              </w:rPr>
              <w:t>giảng dạy (I, T, U) [3]</w:t>
            </w:r>
          </w:p>
        </w:tc>
      </w:tr>
      <w:tr w:rsidR="00B12FA8" w:rsidRPr="00B50D8C" w14:paraId="1DD6490A" w14:textId="77777777" w:rsidTr="00EB1797">
        <w:trPr>
          <w:trHeight w:val="277"/>
        </w:trPr>
        <w:tc>
          <w:tcPr>
            <w:tcW w:w="591" w:type="pct"/>
            <w:shd w:val="clear" w:color="auto" w:fill="auto"/>
            <w:tcMar>
              <w:left w:w="57" w:type="dxa"/>
              <w:right w:w="57" w:type="dxa"/>
            </w:tcMar>
            <w:vAlign w:val="center"/>
          </w:tcPr>
          <w:p w14:paraId="6874C626" w14:textId="77777777" w:rsidR="00B12FA8" w:rsidRPr="00FA049C" w:rsidRDefault="00B12FA8" w:rsidP="00EB1797">
            <w:pPr>
              <w:spacing w:after="0" w:line="240" w:lineRule="auto"/>
              <w:jc w:val="center"/>
              <w:rPr>
                <w:b/>
                <w:szCs w:val="24"/>
              </w:rPr>
            </w:pPr>
            <w:r w:rsidRPr="00FA049C">
              <w:rPr>
                <w:b/>
                <w:szCs w:val="24"/>
              </w:rPr>
              <w:t>G1.1</w:t>
            </w:r>
          </w:p>
        </w:tc>
        <w:tc>
          <w:tcPr>
            <w:tcW w:w="3663" w:type="pct"/>
            <w:shd w:val="clear" w:color="auto" w:fill="auto"/>
            <w:tcMar>
              <w:left w:w="57" w:type="dxa"/>
              <w:right w:w="57" w:type="dxa"/>
            </w:tcMar>
          </w:tcPr>
          <w:p w14:paraId="62E29CDC" w14:textId="77777777" w:rsidR="00B12FA8" w:rsidRPr="00FA049C" w:rsidRDefault="00B12FA8" w:rsidP="00EB1797">
            <w:pPr>
              <w:spacing w:after="0" w:line="240" w:lineRule="auto"/>
              <w:rPr>
                <w:szCs w:val="24"/>
              </w:rPr>
            </w:pPr>
            <w:r w:rsidRPr="00FA049C">
              <w:rPr>
                <w:szCs w:val="24"/>
              </w:rPr>
              <w:t>SV giới thiệu được lịch sử và sự phân chia các thế hệ Vi xử lý</w:t>
            </w:r>
          </w:p>
        </w:tc>
        <w:tc>
          <w:tcPr>
            <w:tcW w:w="746" w:type="pct"/>
            <w:shd w:val="clear" w:color="auto" w:fill="auto"/>
            <w:vAlign w:val="center"/>
          </w:tcPr>
          <w:p w14:paraId="2AA883D5" w14:textId="77777777" w:rsidR="00B12FA8" w:rsidRPr="00FA049C" w:rsidRDefault="00B12FA8" w:rsidP="00EB1797">
            <w:pPr>
              <w:spacing w:after="0" w:line="240" w:lineRule="auto"/>
              <w:jc w:val="center"/>
              <w:rPr>
                <w:b/>
                <w:szCs w:val="24"/>
              </w:rPr>
            </w:pPr>
            <w:r w:rsidRPr="00FA049C">
              <w:rPr>
                <w:b/>
                <w:szCs w:val="24"/>
              </w:rPr>
              <w:t>I</w:t>
            </w:r>
            <w:r>
              <w:rPr>
                <w:b/>
                <w:szCs w:val="24"/>
              </w:rPr>
              <w:t xml:space="preserve"> 2.0</w:t>
            </w:r>
          </w:p>
        </w:tc>
      </w:tr>
      <w:tr w:rsidR="00B12FA8" w:rsidRPr="00B50D8C" w14:paraId="7D98C1F3" w14:textId="77777777" w:rsidTr="00EB1797">
        <w:trPr>
          <w:trHeight w:val="277"/>
        </w:trPr>
        <w:tc>
          <w:tcPr>
            <w:tcW w:w="591" w:type="pct"/>
            <w:shd w:val="clear" w:color="auto" w:fill="auto"/>
            <w:tcMar>
              <w:left w:w="57" w:type="dxa"/>
              <w:right w:w="57" w:type="dxa"/>
            </w:tcMar>
            <w:vAlign w:val="center"/>
          </w:tcPr>
          <w:p w14:paraId="40BCC320" w14:textId="77777777" w:rsidR="00B12FA8" w:rsidRPr="00FA049C" w:rsidRDefault="00B12FA8" w:rsidP="00EB1797">
            <w:pPr>
              <w:spacing w:after="0" w:line="240" w:lineRule="auto"/>
              <w:jc w:val="center"/>
              <w:rPr>
                <w:b/>
                <w:szCs w:val="24"/>
              </w:rPr>
            </w:pPr>
            <w:r w:rsidRPr="00FA049C">
              <w:rPr>
                <w:b/>
                <w:szCs w:val="24"/>
              </w:rPr>
              <w:t>G1.2</w:t>
            </w:r>
          </w:p>
        </w:tc>
        <w:tc>
          <w:tcPr>
            <w:tcW w:w="3663" w:type="pct"/>
            <w:shd w:val="clear" w:color="auto" w:fill="auto"/>
            <w:tcMar>
              <w:left w:w="57" w:type="dxa"/>
              <w:right w:w="57" w:type="dxa"/>
            </w:tcMar>
          </w:tcPr>
          <w:p w14:paraId="249668D6" w14:textId="77777777" w:rsidR="00B12FA8" w:rsidRPr="00FA049C" w:rsidRDefault="00B12FA8" w:rsidP="00EB1797">
            <w:pPr>
              <w:spacing w:after="0" w:line="240" w:lineRule="auto"/>
              <w:rPr>
                <w:szCs w:val="24"/>
              </w:rPr>
            </w:pPr>
            <w:r w:rsidRPr="00FA049C">
              <w:rPr>
                <w:szCs w:val="24"/>
              </w:rPr>
              <w:t>SV mô tả được thế nào là một bộ VXL, hệ VXL</w:t>
            </w:r>
          </w:p>
        </w:tc>
        <w:tc>
          <w:tcPr>
            <w:tcW w:w="746" w:type="pct"/>
            <w:shd w:val="clear" w:color="auto" w:fill="auto"/>
            <w:vAlign w:val="center"/>
          </w:tcPr>
          <w:p w14:paraId="394094C9" w14:textId="77777777" w:rsidR="00B12FA8" w:rsidRPr="00FA049C" w:rsidRDefault="00B12FA8" w:rsidP="00EB1797">
            <w:pPr>
              <w:spacing w:after="0" w:line="240" w:lineRule="auto"/>
              <w:jc w:val="center"/>
              <w:rPr>
                <w:b/>
                <w:szCs w:val="24"/>
              </w:rPr>
            </w:pPr>
            <w:r w:rsidRPr="00FA049C">
              <w:rPr>
                <w:b/>
                <w:szCs w:val="24"/>
              </w:rPr>
              <w:t>T</w:t>
            </w:r>
            <w:r>
              <w:rPr>
                <w:b/>
                <w:szCs w:val="24"/>
              </w:rPr>
              <w:t xml:space="preserve"> 2.0</w:t>
            </w:r>
          </w:p>
        </w:tc>
      </w:tr>
      <w:tr w:rsidR="00B12FA8" w:rsidRPr="00B50D8C" w14:paraId="66C90B2E" w14:textId="77777777" w:rsidTr="00EB1797">
        <w:tc>
          <w:tcPr>
            <w:tcW w:w="591" w:type="pct"/>
            <w:shd w:val="clear" w:color="auto" w:fill="auto"/>
            <w:tcMar>
              <w:left w:w="57" w:type="dxa"/>
              <w:right w:w="57" w:type="dxa"/>
            </w:tcMar>
            <w:vAlign w:val="center"/>
          </w:tcPr>
          <w:p w14:paraId="68558CCC" w14:textId="77777777" w:rsidR="00B12FA8" w:rsidRPr="00FA049C" w:rsidRDefault="00B12FA8" w:rsidP="00EB1797">
            <w:pPr>
              <w:spacing w:after="0" w:line="240" w:lineRule="auto"/>
              <w:jc w:val="center"/>
              <w:rPr>
                <w:b/>
                <w:szCs w:val="24"/>
              </w:rPr>
            </w:pPr>
            <w:r w:rsidRPr="00FA049C">
              <w:rPr>
                <w:b/>
                <w:szCs w:val="24"/>
              </w:rPr>
              <w:t>G1.3</w:t>
            </w:r>
          </w:p>
        </w:tc>
        <w:tc>
          <w:tcPr>
            <w:tcW w:w="3663" w:type="pct"/>
            <w:shd w:val="clear" w:color="auto" w:fill="auto"/>
            <w:tcMar>
              <w:left w:w="57" w:type="dxa"/>
              <w:right w:w="57" w:type="dxa"/>
            </w:tcMar>
          </w:tcPr>
          <w:p w14:paraId="35076253" w14:textId="77777777" w:rsidR="00B12FA8" w:rsidRPr="00FA049C" w:rsidRDefault="00B12FA8" w:rsidP="00EB1797">
            <w:pPr>
              <w:spacing w:after="0" w:line="240" w:lineRule="auto"/>
              <w:rPr>
                <w:szCs w:val="24"/>
              </w:rPr>
            </w:pPr>
            <w:r w:rsidRPr="00FA049C">
              <w:rPr>
                <w:szCs w:val="24"/>
              </w:rPr>
              <w:t>SV giải thích sự ảnh hưởng của độ dài từ, phân giải địa chỉ, MIPS đối với việc xác định công suất hệ VXL</w:t>
            </w:r>
          </w:p>
        </w:tc>
        <w:tc>
          <w:tcPr>
            <w:tcW w:w="746" w:type="pct"/>
            <w:shd w:val="clear" w:color="auto" w:fill="auto"/>
            <w:vAlign w:val="center"/>
          </w:tcPr>
          <w:p w14:paraId="7753D96C" w14:textId="77777777" w:rsidR="00B12FA8" w:rsidRPr="00FA049C" w:rsidRDefault="00B12FA8" w:rsidP="00EB1797">
            <w:pPr>
              <w:spacing w:after="0" w:line="240" w:lineRule="auto"/>
              <w:jc w:val="center"/>
              <w:rPr>
                <w:b/>
                <w:szCs w:val="24"/>
              </w:rPr>
            </w:pPr>
            <w:r w:rsidRPr="00FA049C">
              <w:rPr>
                <w:b/>
                <w:szCs w:val="24"/>
              </w:rPr>
              <w:t>T</w:t>
            </w:r>
            <w:r>
              <w:rPr>
                <w:b/>
                <w:szCs w:val="24"/>
              </w:rPr>
              <w:t xml:space="preserve"> 2.0</w:t>
            </w:r>
          </w:p>
        </w:tc>
      </w:tr>
      <w:tr w:rsidR="00B12FA8" w:rsidRPr="00B50D8C" w14:paraId="0912058D" w14:textId="77777777" w:rsidTr="00EB1797">
        <w:tc>
          <w:tcPr>
            <w:tcW w:w="591" w:type="pct"/>
            <w:shd w:val="clear" w:color="auto" w:fill="auto"/>
            <w:tcMar>
              <w:left w:w="57" w:type="dxa"/>
              <w:right w:w="57" w:type="dxa"/>
            </w:tcMar>
            <w:vAlign w:val="center"/>
          </w:tcPr>
          <w:p w14:paraId="49BEC2CB" w14:textId="77777777" w:rsidR="00B12FA8" w:rsidRPr="00FA049C" w:rsidRDefault="00B12FA8" w:rsidP="00EB1797">
            <w:pPr>
              <w:spacing w:after="0" w:line="240" w:lineRule="auto"/>
              <w:jc w:val="center"/>
              <w:rPr>
                <w:b/>
                <w:szCs w:val="24"/>
              </w:rPr>
            </w:pPr>
            <w:r w:rsidRPr="00FA049C">
              <w:rPr>
                <w:b/>
                <w:szCs w:val="24"/>
              </w:rPr>
              <w:t>G1.4</w:t>
            </w:r>
          </w:p>
        </w:tc>
        <w:tc>
          <w:tcPr>
            <w:tcW w:w="3663" w:type="pct"/>
            <w:shd w:val="clear" w:color="auto" w:fill="auto"/>
            <w:tcMar>
              <w:left w:w="57" w:type="dxa"/>
              <w:right w:w="57" w:type="dxa"/>
            </w:tcMar>
          </w:tcPr>
          <w:p w14:paraId="3643D2D8" w14:textId="77777777" w:rsidR="00B12FA8" w:rsidRPr="00FA049C" w:rsidRDefault="00B12FA8" w:rsidP="00EB1797">
            <w:pPr>
              <w:spacing w:after="0" w:line="240" w:lineRule="auto"/>
              <w:rPr>
                <w:szCs w:val="24"/>
              </w:rPr>
            </w:pPr>
            <w:r w:rsidRPr="00FA049C">
              <w:rPr>
                <w:szCs w:val="24"/>
              </w:rPr>
              <w:t>SV liệt kê được các kiểu kiến trúc nhằm nâng cao công suất hệ VXL</w:t>
            </w:r>
          </w:p>
        </w:tc>
        <w:tc>
          <w:tcPr>
            <w:tcW w:w="746" w:type="pct"/>
            <w:shd w:val="clear" w:color="auto" w:fill="auto"/>
            <w:vAlign w:val="center"/>
          </w:tcPr>
          <w:p w14:paraId="62FC6DED" w14:textId="77777777" w:rsidR="00B12FA8" w:rsidRPr="00FA049C" w:rsidRDefault="00B12FA8" w:rsidP="00EB1797">
            <w:pPr>
              <w:spacing w:after="0" w:line="240" w:lineRule="auto"/>
              <w:jc w:val="center"/>
              <w:rPr>
                <w:b/>
                <w:szCs w:val="24"/>
              </w:rPr>
            </w:pPr>
            <w:r>
              <w:rPr>
                <w:b/>
                <w:szCs w:val="24"/>
              </w:rPr>
              <w:t>T 2.0</w:t>
            </w:r>
          </w:p>
        </w:tc>
      </w:tr>
      <w:tr w:rsidR="00B12FA8" w:rsidRPr="00B50D8C" w14:paraId="24DD8597" w14:textId="77777777" w:rsidTr="00EB1797">
        <w:tc>
          <w:tcPr>
            <w:tcW w:w="591" w:type="pct"/>
            <w:shd w:val="clear" w:color="auto" w:fill="auto"/>
            <w:tcMar>
              <w:left w:w="57" w:type="dxa"/>
              <w:right w:w="57" w:type="dxa"/>
            </w:tcMar>
            <w:vAlign w:val="center"/>
          </w:tcPr>
          <w:p w14:paraId="136BADA5" w14:textId="77777777" w:rsidR="00B12FA8" w:rsidRPr="00FA049C" w:rsidRDefault="00B12FA8" w:rsidP="00EB1797">
            <w:pPr>
              <w:spacing w:after="0" w:line="240" w:lineRule="auto"/>
              <w:jc w:val="center"/>
              <w:rPr>
                <w:b/>
                <w:szCs w:val="24"/>
              </w:rPr>
            </w:pPr>
            <w:r>
              <w:rPr>
                <w:b/>
                <w:szCs w:val="24"/>
              </w:rPr>
              <w:t>G1.5</w:t>
            </w:r>
          </w:p>
        </w:tc>
        <w:tc>
          <w:tcPr>
            <w:tcW w:w="3663" w:type="pct"/>
            <w:shd w:val="clear" w:color="auto" w:fill="auto"/>
            <w:tcMar>
              <w:left w:w="57" w:type="dxa"/>
              <w:right w:w="57" w:type="dxa"/>
            </w:tcMar>
          </w:tcPr>
          <w:p w14:paraId="24F147FE" w14:textId="77777777" w:rsidR="00B12FA8" w:rsidRPr="00FA049C" w:rsidRDefault="00B12FA8" w:rsidP="00EB1797">
            <w:pPr>
              <w:spacing w:after="0" w:line="240" w:lineRule="auto"/>
              <w:rPr>
                <w:szCs w:val="24"/>
              </w:rPr>
            </w:pPr>
            <w:r>
              <w:rPr>
                <w:szCs w:val="24"/>
              </w:rPr>
              <w:t>SV liệt kê được các thành phần có trong bộ VXL</w:t>
            </w:r>
          </w:p>
        </w:tc>
        <w:tc>
          <w:tcPr>
            <w:tcW w:w="746" w:type="pct"/>
            <w:shd w:val="clear" w:color="auto" w:fill="auto"/>
            <w:vAlign w:val="center"/>
          </w:tcPr>
          <w:p w14:paraId="5763A5D3" w14:textId="77777777" w:rsidR="00B12FA8" w:rsidRPr="00FA049C" w:rsidRDefault="00B12FA8" w:rsidP="00EB1797">
            <w:pPr>
              <w:spacing w:after="0" w:line="240" w:lineRule="auto"/>
              <w:jc w:val="center"/>
              <w:rPr>
                <w:b/>
                <w:szCs w:val="24"/>
              </w:rPr>
            </w:pPr>
            <w:r>
              <w:rPr>
                <w:b/>
                <w:szCs w:val="24"/>
              </w:rPr>
              <w:t>T 2.0</w:t>
            </w:r>
          </w:p>
        </w:tc>
      </w:tr>
      <w:tr w:rsidR="00B12FA8" w:rsidRPr="00B50D8C" w14:paraId="42E49C03" w14:textId="77777777" w:rsidTr="00EB1797">
        <w:tc>
          <w:tcPr>
            <w:tcW w:w="591" w:type="pct"/>
            <w:shd w:val="clear" w:color="auto" w:fill="auto"/>
            <w:tcMar>
              <w:left w:w="57" w:type="dxa"/>
              <w:right w:w="57" w:type="dxa"/>
            </w:tcMar>
            <w:vAlign w:val="center"/>
          </w:tcPr>
          <w:p w14:paraId="615AC7F2" w14:textId="77777777" w:rsidR="00B12FA8" w:rsidRPr="00FA049C" w:rsidRDefault="00B12FA8" w:rsidP="00EB1797">
            <w:pPr>
              <w:spacing w:after="0" w:line="240" w:lineRule="auto"/>
              <w:jc w:val="center"/>
              <w:rPr>
                <w:b/>
                <w:szCs w:val="24"/>
              </w:rPr>
            </w:pPr>
            <w:r w:rsidRPr="00FA049C">
              <w:rPr>
                <w:b/>
                <w:szCs w:val="24"/>
              </w:rPr>
              <w:t>G1.</w:t>
            </w:r>
            <w:r>
              <w:rPr>
                <w:b/>
                <w:szCs w:val="24"/>
              </w:rPr>
              <w:t>6</w:t>
            </w:r>
          </w:p>
        </w:tc>
        <w:tc>
          <w:tcPr>
            <w:tcW w:w="3663" w:type="pct"/>
            <w:shd w:val="clear" w:color="auto" w:fill="auto"/>
            <w:tcMar>
              <w:left w:w="57" w:type="dxa"/>
              <w:right w:w="57" w:type="dxa"/>
            </w:tcMar>
          </w:tcPr>
          <w:p w14:paraId="72B583CD" w14:textId="77777777" w:rsidR="00B12FA8" w:rsidRPr="00FA049C" w:rsidRDefault="00B12FA8" w:rsidP="00EB1797">
            <w:pPr>
              <w:spacing w:after="0" w:line="240" w:lineRule="auto"/>
              <w:rPr>
                <w:szCs w:val="24"/>
              </w:rPr>
            </w:pPr>
            <w:r w:rsidRPr="00FA049C">
              <w:rPr>
                <w:szCs w:val="24"/>
              </w:rPr>
              <w:t>SV phân biệt được các chế độ địa chỉ</w:t>
            </w:r>
            <w:r>
              <w:rPr>
                <w:szCs w:val="24"/>
              </w:rPr>
              <w:t xml:space="preserve">, các </w:t>
            </w:r>
            <w:r w:rsidRPr="00FA049C">
              <w:rPr>
                <w:szCs w:val="24"/>
              </w:rPr>
              <w:t>thanh ghi</w:t>
            </w:r>
            <w:r>
              <w:rPr>
                <w:szCs w:val="24"/>
              </w:rPr>
              <w:t xml:space="preserve"> và cơ chế ngắt</w:t>
            </w:r>
            <w:r w:rsidRPr="00FA049C">
              <w:rPr>
                <w:szCs w:val="24"/>
              </w:rPr>
              <w:t xml:space="preserve"> trong bộ VXL</w:t>
            </w:r>
          </w:p>
        </w:tc>
        <w:tc>
          <w:tcPr>
            <w:tcW w:w="746" w:type="pct"/>
            <w:shd w:val="clear" w:color="auto" w:fill="auto"/>
            <w:vAlign w:val="center"/>
          </w:tcPr>
          <w:p w14:paraId="388E3719" w14:textId="77777777" w:rsidR="00B12FA8" w:rsidRPr="00FA049C" w:rsidRDefault="00B12FA8" w:rsidP="00EB1797">
            <w:pPr>
              <w:spacing w:after="0" w:line="240" w:lineRule="auto"/>
              <w:jc w:val="center"/>
              <w:rPr>
                <w:b/>
                <w:szCs w:val="24"/>
              </w:rPr>
            </w:pPr>
            <w:r w:rsidRPr="00FA049C">
              <w:rPr>
                <w:b/>
                <w:szCs w:val="24"/>
              </w:rPr>
              <w:t>T</w:t>
            </w:r>
            <w:r>
              <w:rPr>
                <w:b/>
                <w:szCs w:val="24"/>
              </w:rPr>
              <w:t xml:space="preserve"> 2.0</w:t>
            </w:r>
          </w:p>
        </w:tc>
      </w:tr>
      <w:tr w:rsidR="00B12FA8" w:rsidRPr="00B50D8C" w14:paraId="13CFE239" w14:textId="77777777" w:rsidTr="00EB1797">
        <w:tc>
          <w:tcPr>
            <w:tcW w:w="591" w:type="pct"/>
            <w:shd w:val="clear" w:color="auto" w:fill="auto"/>
            <w:tcMar>
              <w:left w:w="57" w:type="dxa"/>
              <w:right w:w="57" w:type="dxa"/>
            </w:tcMar>
            <w:vAlign w:val="center"/>
          </w:tcPr>
          <w:p w14:paraId="57420870" w14:textId="77777777" w:rsidR="00B12FA8" w:rsidRPr="00FA049C" w:rsidRDefault="00B12FA8" w:rsidP="00EB1797">
            <w:pPr>
              <w:spacing w:after="0" w:line="240" w:lineRule="auto"/>
              <w:jc w:val="center"/>
              <w:rPr>
                <w:b/>
                <w:szCs w:val="24"/>
              </w:rPr>
            </w:pPr>
            <w:r>
              <w:rPr>
                <w:b/>
                <w:szCs w:val="24"/>
              </w:rPr>
              <w:t>G1.7</w:t>
            </w:r>
          </w:p>
        </w:tc>
        <w:tc>
          <w:tcPr>
            <w:tcW w:w="3663" w:type="pct"/>
            <w:shd w:val="clear" w:color="auto" w:fill="auto"/>
            <w:tcMar>
              <w:left w:w="57" w:type="dxa"/>
              <w:right w:w="57" w:type="dxa"/>
            </w:tcMar>
          </w:tcPr>
          <w:p w14:paraId="1B4A995D" w14:textId="77777777" w:rsidR="00B12FA8" w:rsidRPr="00FA049C" w:rsidRDefault="00B12FA8" w:rsidP="00EB1797">
            <w:pPr>
              <w:spacing w:after="0" w:line="240" w:lineRule="auto"/>
              <w:rPr>
                <w:szCs w:val="24"/>
              </w:rPr>
            </w:pPr>
            <w:r w:rsidRPr="00FA049C">
              <w:rPr>
                <w:szCs w:val="24"/>
              </w:rPr>
              <w:t>SV thực hiện được các tác vụ mã hóa/giải mã lệnh, từ đó chỉ ra sự tác động của các lệnh máy đối với nội dung của các ô nhớ.</w:t>
            </w:r>
          </w:p>
        </w:tc>
        <w:tc>
          <w:tcPr>
            <w:tcW w:w="746" w:type="pct"/>
            <w:shd w:val="clear" w:color="auto" w:fill="auto"/>
            <w:vAlign w:val="center"/>
          </w:tcPr>
          <w:p w14:paraId="17EA551C" w14:textId="77777777" w:rsidR="00B12FA8" w:rsidRPr="00FA049C" w:rsidRDefault="00B12FA8" w:rsidP="00EB1797">
            <w:pPr>
              <w:spacing w:after="0" w:line="240" w:lineRule="auto"/>
              <w:jc w:val="center"/>
              <w:rPr>
                <w:b/>
                <w:szCs w:val="24"/>
              </w:rPr>
            </w:pPr>
            <w:r w:rsidRPr="00FA049C">
              <w:rPr>
                <w:b/>
                <w:szCs w:val="24"/>
              </w:rPr>
              <w:t>U</w:t>
            </w:r>
            <w:r>
              <w:rPr>
                <w:b/>
                <w:szCs w:val="24"/>
              </w:rPr>
              <w:t xml:space="preserve"> 3.0</w:t>
            </w:r>
          </w:p>
        </w:tc>
      </w:tr>
      <w:tr w:rsidR="00B12FA8" w:rsidRPr="00B50D8C" w14:paraId="24D7DE03" w14:textId="77777777" w:rsidTr="00EB1797">
        <w:tc>
          <w:tcPr>
            <w:tcW w:w="591" w:type="pct"/>
            <w:shd w:val="clear" w:color="auto" w:fill="auto"/>
            <w:tcMar>
              <w:left w:w="57" w:type="dxa"/>
              <w:right w:w="57" w:type="dxa"/>
            </w:tcMar>
            <w:vAlign w:val="center"/>
          </w:tcPr>
          <w:p w14:paraId="29267063" w14:textId="77777777" w:rsidR="00B12FA8" w:rsidRPr="00D412A1" w:rsidRDefault="00B12FA8" w:rsidP="00EB1797">
            <w:pPr>
              <w:spacing w:after="0" w:line="240" w:lineRule="auto"/>
              <w:jc w:val="center"/>
              <w:rPr>
                <w:b/>
                <w:szCs w:val="24"/>
              </w:rPr>
            </w:pPr>
            <w:r w:rsidRPr="00D412A1">
              <w:rPr>
                <w:b/>
                <w:szCs w:val="24"/>
              </w:rPr>
              <w:t>G2.1</w:t>
            </w:r>
          </w:p>
        </w:tc>
        <w:tc>
          <w:tcPr>
            <w:tcW w:w="3663" w:type="pct"/>
            <w:shd w:val="clear" w:color="auto" w:fill="auto"/>
            <w:tcMar>
              <w:left w:w="57" w:type="dxa"/>
              <w:right w:w="57" w:type="dxa"/>
            </w:tcMar>
          </w:tcPr>
          <w:p w14:paraId="42B24AF9" w14:textId="77777777" w:rsidR="00B12FA8" w:rsidRPr="00D412A1" w:rsidRDefault="00B12FA8" w:rsidP="00EB1797">
            <w:pPr>
              <w:spacing w:after="0" w:line="240" w:lineRule="auto"/>
              <w:rPr>
                <w:szCs w:val="24"/>
              </w:rPr>
            </w:pPr>
            <w:r w:rsidRPr="00D412A1">
              <w:rPr>
                <w:szCs w:val="24"/>
              </w:rPr>
              <w:t>SV liệt kê được các cấu trúc và các thành phần của chương trình hợp ngữ</w:t>
            </w:r>
          </w:p>
        </w:tc>
        <w:tc>
          <w:tcPr>
            <w:tcW w:w="746" w:type="pct"/>
            <w:shd w:val="clear" w:color="auto" w:fill="auto"/>
            <w:vAlign w:val="center"/>
          </w:tcPr>
          <w:p w14:paraId="4CF31776" w14:textId="77777777" w:rsidR="00B12FA8" w:rsidRPr="00D412A1" w:rsidRDefault="00B12FA8" w:rsidP="00EB1797">
            <w:pPr>
              <w:spacing w:after="0" w:line="240" w:lineRule="auto"/>
              <w:jc w:val="center"/>
              <w:rPr>
                <w:b/>
                <w:szCs w:val="24"/>
              </w:rPr>
            </w:pPr>
            <w:r>
              <w:rPr>
                <w:b/>
                <w:szCs w:val="24"/>
              </w:rPr>
              <w:t>I 2.0</w:t>
            </w:r>
          </w:p>
        </w:tc>
      </w:tr>
      <w:tr w:rsidR="00B12FA8" w:rsidRPr="00B50D8C" w14:paraId="6293186C" w14:textId="77777777" w:rsidTr="00EB1797">
        <w:tc>
          <w:tcPr>
            <w:tcW w:w="591" w:type="pct"/>
            <w:shd w:val="clear" w:color="auto" w:fill="auto"/>
            <w:tcMar>
              <w:left w:w="57" w:type="dxa"/>
              <w:right w:w="57" w:type="dxa"/>
            </w:tcMar>
            <w:vAlign w:val="center"/>
          </w:tcPr>
          <w:p w14:paraId="086CF242" w14:textId="77777777" w:rsidR="00B12FA8" w:rsidRPr="00D412A1" w:rsidRDefault="00B12FA8" w:rsidP="00EB1797">
            <w:pPr>
              <w:spacing w:after="0" w:line="240" w:lineRule="auto"/>
              <w:jc w:val="center"/>
              <w:rPr>
                <w:b/>
                <w:szCs w:val="24"/>
              </w:rPr>
            </w:pPr>
            <w:r w:rsidRPr="00D412A1">
              <w:rPr>
                <w:b/>
                <w:szCs w:val="24"/>
              </w:rPr>
              <w:t>G2.2</w:t>
            </w:r>
          </w:p>
        </w:tc>
        <w:tc>
          <w:tcPr>
            <w:tcW w:w="3663" w:type="pct"/>
            <w:shd w:val="clear" w:color="auto" w:fill="auto"/>
            <w:tcMar>
              <w:left w:w="57" w:type="dxa"/>
              <w:right w:w="57" w:type="dxa"/>
            </w:tcMar>
          </w:tcPr>
          <w:p w14:paraId="5696874C" w14:textId="77777777" w:rsidR="00B12FA8" w:rsidRPr="00D412A1" w:rsidRDefault="00B12FA8" w:rsidP="00EB1797">
            <w:pPr>
              <w:spacing w:after="0" w:line="240" w:lineRule="auto"/>
              <w:rPr>
                <w:szCs w:val="24"/>
              </w:rPr>
            </w:pPr>
            <w:r w:rsidRPr="00D412A1">
              <w:rPr>
                <w:szCs w:val="24"/>
              </w:rPr>
              <w:t>Sinh viên giải thích được các nhóm lệnh hợp ngữ</w:t>
            </w:r>
          </w:p>
        </w:tc>
        <w:tc>
          <w:tcPr>
            <w:tcW w:w="746" w:type="pct"/>
            <w:shd w:val="clear" w:color="auto" w:fill="auto"/>
            <w:vAlign w:val="center"/>
          </w:tcPr>
          <w:p w14:paraId="67D146B9" w14:textId="77777777" w:rsidR="00B12FA8" w:rsidRPr="00D412A1" w:rsidRDefault="00B12FA8" w:rsidP="00EB1797">
            <w:pPr>
              <w:spacing w:after="0" w:line="240" w:lineRule="auto"/>
              <w:jc w:val="center"/>
              <w:rPr>
                <w:b/>
                <w:szCs w:val="24"/>
              </w:rPr>
            </w:pPr>
            <w:r w:rsidRPr="00D412A1">
              <w:rPr>
                <w:b/>
                <w:szCs w:val="24"/>
              </w:rPr>
              <w:t>T</w:t>
            </w:r>
            <w:r>
              <w:rPr>
                <w:b/>
                <w:szCs w:val="24"/>
              </w:rPr>
              <w:t xml:space="preserve"> 3.0</w:t>
            </w:r>
          </w:p>
        </w:tc>
      </w:tr>
      <w:tr w:rsidR="00B12FA8" w:rsidRPr="00B50D8C" w14:paraId="1B4A78A0" w14:textId="77777777" w:rsidTr="00EB1797">
        <w:tc>
          <w:tcPr>
            <w:tcW w:w="591" w:type="pct"/>
            <w:shd w:val="clear" w:color="auto" w:fill="auto"/>
            <w:tcMar>
              <w:left w:w="57" w:type="dxa"/>
              <w:right w:w="57" w:type="dxa"/>
            </w:tcMar>
            <w:vAlign w:val="center"/>
          </w:tcPr>
          <w:p w14:paraId="401CD2AF" w14:textId="77777777" w:rsidR="00B12FA8" w:rsidRPr="00D412A1" w:rsidRDefault="00B12FA8" w:rsidP="00EB1797">
            <w:pPr>
              <w:spacing w:after="0" w:line="240" w:lineRule="auto"/>
              <w:jc w:val="center"/>
              <w:rPr>
                <w:b/>
                <w:szCs w:val="24"/>
              </w:rPr>
            </w:pPr>
            <w:r w:rsidRPr="00D412A1">
              <w:rPr>
                <w:b/>
                <w:szCs w:val="24"/>
              </w:rPr>
              <w:t>G2.3</w:t>
            </w:r>
          </w:p>
        </w:tc>
        <w:tc>
          <w:tcPr>
            <w:tcW w:w="3663" w:type="pct"/>
            <w:shd w:val="clear" w:color="auto" w:fill="auto"/>
            <w:tcMar>
              <w:left w:w="57" w:type="dxa"/>
              <w:right w:w="57" w:type="dxa"/>
            </w:tcMar>
          </w:tcPr>
          <w:p w14:paraId="2CCB492F" w14:textId="77777777" w:rsidR="00B12FA8" w:rsidRPr="00D412A1" w:rsidRDefault="00B12FA8" w:rsidP="00EB1797">
            <w:pPr>
              <w:spacing w:after="0" w:line="240" w:lineRule="auto"/>
              <w:rPr>
                <w:szCs w:val="24"/>
              </w:rPr>
            </w:pPr>
            <w:r w:rsidRPr="00D412A1">
              <w:rPr>
                <w:szCs w:val="24"/>
              </w:rPr>
              <w:t>Sinh viên cài đặt được các giải thuật bằng ngôn ngữ lập trình hệ thống.</w:t>
            </w:r>
          </w:p>
        </w:tc>
        <w:tc>
          <w:tcPr>
            <w:tcW w:w="746" w:type="pct"/>
            <w:shd w:val="clear" w:color="auto" w:fill="auto"/>
            <w:vAlign w:val="center"/>
          </w:tcPr>
          <w:p w14:paraId="0DC3601A" w14:textId="77777777" w:rsidR="00B12FA8" w:rsidRPr="00D412A1" w:rsidRDefault="00B12FA8" w:rsidP="00EB1797">
            <w:pPr>
              <w:spacing w:after="0" w:line="240" w:lineRule="auto"/>
              <w:jc w:val="center"/>
              <w:rPr>
                <w:b/>
                <w:szCs w:val="24"/>
              </w:rPr>
            </w:pPr>
            <w:r w:rsidRPr="00D412A1">
              <w:rPr>
                <w:b/>
                <w:szCs w:val="24"/>
              </w:rPr>
              <w:t>U</w:t>
            </w:r>
            <w:r>
              <w:rPr>
                <w:b/>
                <w:szCs w:val="24"/>
              </w:rPr>
              <w:t xml:space="preserve"> 3.5</w:t>
            </w:r>
          </w:p>
        </w:tc>
      </w:tr>
      <w:tr w:rsidR="00B12FA8" w:rsidRPr="00B50D8C" w14:paraId="77C49DE4" w14:textId="77777777" w:rsidTr="00EB1797">
        <w:tc>
          <w:tcPr>
            <w:tcW w:w="591" w:type="pct"/>
            <w:shd w:val="clear" w:color="auto" w:fill="auto"/>
            <w:tcMar>
              <w:left w:w="57" w:type="dxa"/>
              <w:right w:w="57" w:type="dxa"/>
            </w:tcMar>
            <w:vAlign w:val="center"/>
          </w:tcPr>
          <w:p w14:paraId="130247ED" w14:textId="77777777" w:rsidR="00B12FA8" w:rsidRPr="00D412A1" w:rsidRDefault="00B12FA8" w:rsidP="00EB1797">
            <w:pPr>
              <w:spacing w:after="0" w:line="240" w:lineRule="auto"/>
              <w:jc w:val="center"/>
              <w:rPr>
                <w:b/>
                <w:szCs w:val="24"/>
              </w:rPr>
            </w:pPr>
            <w:r w:rsidRPr="00D412A1">
              <w:rPr>
                <w:b/>
                <w:szCs w:val="24"/>
              </w:rPr>
              <w:t>G2.</w:t>
            </w:r>
            <w:r>
              <w:rPr>
                <w:b/>
                <w:szCs w:val="24"/>
              </w:rPr>
              <w:t>4</w:t>
            </w:r>
          </w:p>
        </w:tc>
        <w:tc>
          <w:tcPr>
            <w:tcW w:w="3663" w:type="pct"/>
            <w:shd w:val="clear" w:color="auto" w:fill="auto"/>
            <w:tcMar>
              <w:left w:w="57" w:type="dxa"/>
              <w:right w:w="57" w:type="dxa"/>
            </w:tcMar>
          </w:tcPr>
          <w:p w14:paraId="598E129B" w14:textId="77777777" w:rsidR="00B12FA8" w:rsidRPr="00D412A1" w:rsidRDefault="00B12FA8" w:rsidP="00EB1797">
            <w:pPr>
              <w:spacing w:after="0" w:line="240" w:lineRule="auto"/>
              <w:rPr>
                <w:szCs w:val="24"/>
              </w:rPr>
            </w:pPr>
            <w:r w:rsidRPr="00D412A1">
              <w:rPr>
                <w:szCs w:val="24"/>
              </w:rPr>
              <w:t>Sinh viên tổng hợp các kiến thức để thực hiện việc cài đặt các bài toán hoạt động ở mức nền của hệ vi xử lý.</w:t>
            </w:r>
          </w:p>
        </w:tc>
        <w:tc>
          <w:tcPr>
            <w:tcW w:w="746" w:type="pct"/>
            <w:shd w:val="clear" w:color="auto" w:fill="auto"/>
            <w:vAlign w:val="center"/>
          </w:tcPr>
          <w:p w14:paraId="3A6CB766" w14:textId="77777777" w:rsidR="00B12FA8" w:rsidRPr="00D412A1" w:rsidRDefault="00B12FA8" w:rsidP="00EB1797">
            <w:pPr>
              <w:spacing w:after="0" w:line="240" w:lineRule="auto"/>
              <w:jc w:val="center"/>
              <w:rPr>
                <w:b/>
                <w:szCs w:val="24"/>
              </w:rPr>
            </w:pPr>
            <w:r w:rsidRPr="00D412A1">
              <w:rPr>
                <w:b/>
                <w:szCs w:val="24"/>
              </w:rPr>
              <w:t>U</w:t>
            </w:r>
            <w:r>
              <w:rPr>
                <w:b/>
                <w:szCs w:val="24"/>
              </w:rPr>
              <w:t xml:space="preserve"> 4.0</w:t>
            </w:r>
          </w:p>
        </w:tc>
      </w:tr>
      <w:tr w:rsidR="00B12FA8" w:rsidRPr="00B50D8C" w14:paraId="070D2D71" w14:textId="77777777" w:rsidTr="00EB1797">
        <w:tc>
          <w:tcPr>
            <w:tcW w:w="591" w:type="pct"/>
            <w:shd w:val="clear" w:color="auto" w:fill="auto"/>
            <w:tcMar>
              <w:left w:w="57" w:type="dxa"/>
              <w:right w:w="57" w:type="dxa"/>
            </w:tcMar>
            <w:vAlign w:val="center"/>
          </w:tcPr>
          <w:p w14:paraId="4CEA2BDD" w14:textId="77777777" w:rsidR="00B12FA8" w:rsidRPr="00D412A1" w:rsidRDefault="00B12FA8" w:rsidP="00EB1797">
            <w:pPr>
              <w:spacing w:after="0" w:line="240" w:lineRule="auto"/>
              <w:jc w:val="center"/>
              <w:rPr>
                <w:b/>
                <w:szCs w:val="24"/>
              </w:rPr>
            </w:pPr>
            <w:r w:rsidRPr="00D412A1">
              <w:rPr>
                <w:b/>
                <w:szCs w:val="24"/>
              </w:rPr>
              <w:t>G3.1</w:t>
            </w:r>
          </w:p>
        </w:tc>
        <w:tc>
          <w:tcPr>
            <w:tcW w:w="3663" w:type="pct"/>
            <w:shd w:val="clear" w:color="auto" w:fill="auto"/>
            <w:tcMar>
              <w:left w:w="57" w:type="dxa"/>
              <w:right w:w="57" w:type="dxa"/>
            </w:tcMar>
          </w:tcPr>
          <w:p w14:paraId="4EA196D3" w14:textId="77777777" w:rsidR="00B12FA8" w:rsidRPr="00D412A1" w:rsidRDefault="00B12FA8" w:rsidP="00EB1797">
            <w:pPr>
              <w:spacing w:after="0" w:line="240" w:lineRule="auto"/>
              <w:rPr>
                <w:szCs w:val="24"/>
              </w:rPr>
            </w:pPr>
            <w:r w:rsidRPr="00D412A1">
              <w:rPr>
                <w:szCs w:val="24"/>
              </w:rPr>
              <w:t>SV liệt kê được các chân tín hiệu của bộ VXL 8088</w:t>
            </w:r>
          </w:p>
        </w:tc>
        <w:tc>
          <w:tcPr>
            <w:tcW w:w="746" w:type="pct"/>
            <w:shd w:val="clear" w:color="auto" w:fill="auto"/>
            <w:vAlign w:val="center"/>
          </w:tcPr>
          <w:p w14:paraId="2823F8D1" w14:textId="77777777" w:rsidR="00B12FA8" w:rsidRPr="00D412A1" w:rsidRDefault="00B12FA8" w:rsidP="00EB1797">
            <w:pPr>
              <w:spacing w:after="0" w:line="240" w:lineRule="auto"/>
              <w:jc w:val="center"/>
              <w:rPr>
                <w:b/>
                <w:szCs w:val="24"/>
              </w:rPr>
            </w:pPr>
            <w:r>
              <w:rPr>
                <w:b/>
                <w:szCs w:val="24"/>
              </w:rPr>
              <w:t>T 2.0</w:t>
            </w:r>
          </w:p>
        </w:tc>
      </w:tr>
      <w:tr w:rsidR="00B12FA8" w:rsidRPr="00B50D8C" w14:paraId="3BB1C9C1" w14:textId="77777777" w:rsidTr="00EB1797">
        <w:tc>
          <w:tcPr>
            <w:tcW w:w="591" w:type="pct"/>
            <w:shd w:val="clear" w:color="auto" w:fill="auto"/>
            <w:tcMar>
              <w:left w:w="57" w:type="dxa"/>
              <w:right w:w="57" w:type="dxa"/>
            </w:tcMar>
            <w:vAlign w:val="center"/>
          </w:tcPr>
          <w:p w14:paraId="1F94EE6B" w14:textId="77777777" w:rsidR="00B12FA8" w:rsidRPr="00D412A1" w:rsidRDefault="00B12FA8" w:rsidP="00EB1797">
            <w:pPr>
              <w:spacing w:after="0" w:line="240" w:lineRule="auto"/>
              <w:jc w:val="center"/>
              <w:rPr>
                <w:b/>
                <w:szCs w:val="24"/>
              </w:rPr>
            </w:pPr>
            <w:r w:rsidRPr="00D412A1">
              <w:rPr>
                <w:b/>
                <w:szCs w:val="24"/>
              </w:rPr>
              <w:t>G3.2</w:t>
            </w:r>
          </w:p>
        </w:tc>
        <w:tc>
          <w:tcPr>
            <w:tcW w:w="3663" w:type="pct"/>
            <w:shd w:val="clear" w:color="auto" w:fill="auto"/>
            <w:tcMar>
              <w:left w:w="57" w:type="dxa"/>
              <w:right w:w="57" w:type="dxa"/>
            </w:tcMar>
          </w:tcPr>
          <w:p w14:paraId="2F8B3259" w14:textId="77777777" w:rsidR="00B12FA8" w:rsidRPr="00D412A1" w:rsidRDefault="00B12FA8" w:rsidP="00EB1797">
            <w:pPr>
              <w:spacing w:after="0" w:line="240" w:lineRule="auto"/>
              <w:rPr>
                <w:szCs w:val="24"/>
              </w:rPr>
            </w:pPr>
            <w:r w:rsidRPr="00D412A1">
              <w:rPr>
                <w:szCs w:val="24"/>
              </w:rPr>
              <w:t>SV phân tích và chỉ ra được nguyên lý hoạt động, trạng thái các chân tín hiệu khi 8088 thực thi các lệnh</w:t>
            </w:r>
          </w:p>
        </w:tc>
        <w:tc>
          <w:tcPr>
            <w:tcW w:w="746" w:type="pct"/>
            <w:shd w:val="clear" w:color="auto" w:fill="auto"/>
            <w:vAlign w:val="center"/>
          </w:tcPr>
          <w:p w14:paraId="0A175202" w14:textId="77777777" w:rsidR="00B12FA8" w:rsidRPr="00D412A1" w:rsidRDefault="00B12FA8" w:rsidP="00EB1797">
            <w:pPr>
              <w:spacing w:after="0" w:line="240" w:lineRule="auto"/>
              <w:jc w:val="center"/>
              <w:rPr>
                <w:b/>
                <w:szCs w:val="24"/>
              </w:rPr>
            </w:pPr>
            <w:r w:rsidRPr="00D412A1">
              <w:rPr>
                <w:b/>
                <w:szCs w:val="24"/>
              </w:rPr>
              <w:t>U</w:t>
            </w:r>
            <w:r>
              <w:rPr>
                <w:b/>
                <w:szCs w:val="24"/>
              </w:rPr>
              <w:t xml:space="preserve"> 3.0</w:t>
            </w:r>
          </w:p>
        </w:tc>
      </w:tr>
      <w:tr w:rsidR="00B12FA8" w:rsidRPr="00B50D8C" w14:paraId="7D9042EF" w14:textId="77777777" w:rsidTr="00EB1797">
        <w:tc>
          <w:tcPr>
            <w:tcW w:w="591" w:type="pct"/>
            <w:shd w:val="clear" w:color="auto" w:fill="auto"/>
            <w:tcMar>
              <w:left w:w="57" w:type="dxa"/>
              <w:right w:w="57" w:type="dxa"/>
            </w:tcMar>
            <w:vAlign w:val="center"/>
          </w:tcPr>
          <w:p w14:paraId="2E95BF57" w14:textId="77777777" w:rsidR="00B12FA8" w:rsidRPr="00D412A1" w:rsidRDefault="00B12FA8" w:rsidP="00EB1797">
            <w:pPr>
              <w:spacing w:after="0" w:line="240" w:lineRule="auto"/>
              <w:jc w:val="center"/>
              <w:rPr>
                <w:b/>
                <w:szCs w:val="24"/>
              </w:rPr>
            </w:pPr>
            <w:r w:rsidRPr="00D412A1">
              <w:rPr>
                <w:b/>
                <w:szCs w:val="24"/>
              </w:rPr>
              <w:t>G3.3</w:t>
            </w:r>
          </w:p>
        </w:tc>
        <w:tc>
          <w:tcPr>
            <w:tcW w:w="3663" w:type="pct"/>
            <w:shd w:val="clear" w:color="auto" w:fill="auto"/>
            <w:tcMar>
              <w:left w:w="57" w:type="dxa"/>
              <w:right w:w="57" w:type="dxa"/>
            </w:tcMar>
          </w:tcPr>
          <w:p w14:paraId="41DA385C" w14:textId="77777777" w:rsidR="00B12FA8" w:rsidRPr="00D412A1" w:rsidRDefault="00B12FA8" w:rsidP="00EB1797">
            <w:pPr>
              <w:spacing w:after="0" w:line="240" w:lineRule="auto"/>
              <w:rPr>
                <w:szCs w:val="24"/>
              </w:rPr>
            </w:pPr>
            <w:r w:rsidRPr="00D412A1">
              <w:rPr>
                <w:szCs w:val="24"/>
              </w:rPr>
              <w:t>SV mô tả được sự phân kênh dồn kênh tín hiệu</w:t>
            </w:r>
          </w:p>
        </w:tc>
        <w:tc>
          <w:tcPr>
            <w:tcW w:w="746" w:type="pct"/>
            <w:shd w:val="clear" w:color="auto" w:fill="auto"/>
            <w:vAlign w:val="center"/>
          </w:tcPr>
          <w:p w14:paraId="6BB0ED66" w14:textId="77777777" w:rsidR="00B12FA8" w:rsidRPr="00D412A1" w:rsidRDefault="00B12FA8" w:rsidP="00EB1797">
            <w:pPr>
              <w:spacing w:after="0" w:line="240" w:lineRule="auto"/>
              <w:jc w:val="center"/>
              <w:rPr>
                <w:b/>
                <w:szCs w:val="24"/>
              </w:rPr>
            </w:pPr>
            <w:r w:rsidRPr="00D412A1">
              <w:rPr>
                <w:b/>
                <w:szCs w:val="24"/>
              </w:rPr>
              <w:t>T</w:t>
            </w:r>
            <w:r>
              <w:rPr>
                <w:b/>
                <w:szCs w:val="24"/>
              </w:rPr>
              <w:t xml:space="preserve"> 2.0</w:t>
            </w:r>
          </w:p>
        </w:tc>
      </w:tr>
      <w:tr w:rsidR="00B12FA8" w:rsidRPr="00B50D8C" w14:paraId="72F0266E" w14:textId="77777777" w:rsidTr="00EB1797">
        <w:tc>
          <w:tcPr>
            <w:tcW w:w="591" w:type="pct"/>
            <w:shd w:val="clear" w:color="auto" w:fill="auto"/>
            <w:tcMar>
              <w:left w:w="57" w:type="dxa"/>
              <w:right w:w="57" w:type="dxa"/>
            </w:tcMar>
            <w:vAlign w:val="center"/>
          </w:tcPr>
          <w:p w14:paraId="2264C5C9" w14:textId="77777777" w:rsidR="00B12FA8" w:rsidRPr="00D412A1" w:rsidRDefault="00B12FA8" w:rsidP="00EB1797">
            <w:pPr>
              <w:spacing w:after="0" w:line="240" w:lineRule="auto"/>
              <w:jc w:val="center"/>
              <w:rPr>
                <w:b/>
                <w:szCs w:val="24"/>
              </w:rPr>
            </w:pPr>
            <w:r w:rsidRPr="00D412A1">
              <w:rPr>
                <w:b/>
                <w:szCs w:val="24"/>
              </w:rPr>
              <w:t>G3.4</w:t>
            </w:r>
          </w:p>
        </w:tc>
        <w:tc>
          <w:tcPr>
            <w:tcW w:w="3663" w:type="pct"/>
            <w:shd w:val="clear" w:color="auto" w:fill="auto"/>
            <w:tcMar>
              <w:left w:w="57" w:type="dxa"/>
              <w:right w:w="57" w:type="dxa"/>
            </w:tcMar>
          </w:tcPr>
          <w:p w14:paraId="0F046659" w14:textId="77777777" w:rsidR="00B12FA8" w:rsidRPr="00D412A1" w:rsidRDefault="00B12FA8" w:rsidP="00EB1797">
            <w:pPr>
              <w:spacing w:after="0" w:line="240" w:lineRule="auto"/>
              <w:rPr>
                <w:szCs w:val="24"/>
              </w:rPr>
            </w:pPr>
            <w:r w:rsidRPr="00D412A1">
              <w:rPr>
                <w:szCs w:val="24"/>
              </w:rPr>
              <w:t>SV giải thích được biểu đồ thời gian thực hiện lệnh</w:t>
            </w:r>
          </w:p>
        </w:tc>
        <w:tc>
          <w:tcPr>
            <w:tcW w:w="746" w:type="pct"/>
            <w:shd w:val="clear" w:color="auto" w:fill="auto"/>
            <w:vAlign w:val="center"/>
          </w:tcPr>
          <w:p w14:paraId="36D70BE5" w14:textId="77777777" w:rsidR="00B12FA8" w:rsidRPr="00D412A1" w:rsidRDefault="00B12FA8" w:rsidP="00EB1797">
            <w:pPr>
              <w:spacing w:after="0" w:line="240" w:lineRule="auto"/>
              <w:jc w:val="center"/>
              <w:rPr>
                <w:b/>
                <w:szCs w:val="24"/>
              </w:rPr>
            </w:pPr>
            <w:r w:rsidRPr="00D412A1">
              <w:rPr>
                <w:b/>
                <w:szCs w:val="24"/>
              </w:rPr>
              <w:t>T</w:t>
            </w:r>
            <w:r>
              <w:rPr>
                <w:b/>
                <w:szCs w:val="24"/>
              </w:rPr>
              <w:t xml:space="preserve"> 2.0</w:t>
            </w:r>
          </w:p>
        </w:tc>
      </w:tr>
      <w:tr w:rsidR="00B12FA8" w:rsidRPr="00B50D8C" w14:paraId="3AB4604D" w14:textId="77777777" w:rsidTr="00EB1797">
        <w:tc>
          <w:tcPr>
            <w:tcW w:w="591" w:type="pct"/>
            <w:shd w:val="clear" w:color="auto" w:fill="auto"/>
            <w:tcMar>
              <w:left w:w="57" w:type="dxa"/>
              <w:right w:w="57" w:type="dxa"/>
            </w:tcMar>
            <w:vAlign w:val="center"/>
          </w:tcPr>
          <w:p w14:paraId="01FF4CCA" w14:textId="77777777" w:rsidR="00B12FA8" w:rsidRPr="00D412A1" w:rsidRDefault="00B12FA8" w:rsidP="00EB1797">
            <w:pPr>
              <w:spacing w:after="0" w:line="240" w:lineRule="auto"/>
              <w:jc w:val="center"/>
              <w:rPr>
                <w:b/>
                <w:szCs w:val="24"/>
              </w:rPr>
            </w:pPr>
            <w:r w:rsidRPr="00D412A1">
              <w:rPr>
                <w:b/>
                <w:szCs w:val="24"/>
              </w:rPr>
              <w:t>G3.5</w:t>
            </w:r>
          </w:p>
        </w:tc>
        <w:tc>
          <w:tcPr>
            <w:tcW w:w="3663" w:type="pct"/>
            <w:shd w:val="clear" w:color="auto" w:fill="auto"/>
            <w:tcMar>
              <w:left w:w="57" w:type="dxa"/>
              <w:right w:w="57" w:type="dxa"/>
            </w:tcMar>
          </w:tcPr>
          <w:p w14:paraId="3A319A8E" w14:textId="77777777" w:rsidR="00B12FA8" w:rsidRPr="00D412A1" w:rsidRDefault="00B12FA8" w:rsidP="00EB1797">
            <w:pPr>
              <w:spacing w:after="0" w:line="240" w:lineRule="auto"/>
              <w:rPr>
                <w:szCs w:val="24"/>
              </w:rPr>
            </w:pPr>
            <w:r w:rsidRPr="00D412A1">
              <w:rPr>
                <w:szCs w:val="24"/>
              </w:rPr>
              <w:t>SV phân loại được các mạch phụ trợ cho sự hoạt động của 808</w:t>
            </w:r>
          </w:p>
        </w:tc>
        <w:tc>
          <w:tcPr>
            <w:tcW w:w="746" w:type="pct"/>
            <w:shd w:val="clear" w:color="auto" w:fill="auto"/>
            <w:vAlign w:val="center"/>
          </w:tcPr>
          <w:p w14:paraId="1C0303C5" w14:textId="77777777" w:rsidR="00B12FA8" w:rsidRPr="00D412A1" w:rsidRDefault="00B12FA8" w:rsidP="00EB1797">
            <w:pPr>
              <w:spacing w:after="0" w:line="240" w:lineRule="auto"/>
              <w:jc w:val="center"/>
              <w:rPr>
                <w:b/>
                <w:szCs w:val="24"/>
              </w:rPr>
            </w:pPr>
            <w:r>
              <w:rPr>
                <w:b/>
                <w:szCs w:val="24"/>
              </w:rPr>
              <w:t>T 2.0</w:t>
            </w:r>
          </w:p>
        </w:tc>
      </w:tr>
      <w:tr w:rsidR="00B12FA8" w:rsidRPr="00B50D8C" w14:paraId="46F4A3D3" w14:textId="77777777" w:rsidTr="00EB1797">
        <w:tc>
          <w:tcPr>
            <w:tcW w:w="591" w:type="pct"/>
            <w:shd w:val="clear" w:color="auto" w:fill="auto"/>
            <w:tcMar>
              <w:left w:w="57" w:type="dxa"/>
              <w:right w:w="57" w:type="dxa"/>
            </w:tcMar>
            <w:vAlign w:val="center"/>
          </w:tcPr>
          <w:p w14:paraId="34DF4B9B" w14:textId="77777777" w:rsidR="00B12FA8" w:rsidRPr="00D412A1" w:rsidRDefault="00B12FA8" w:rsidP="00EB1797">
            <w:pPr>
              <w:spacing w:after="0" w:line="240" w:lineRule="auto"/>
              <w:jc w:val="center"/>
              <w:rPr>
                <w:b/>
                <w:szCs w:val="24"/>
              </w:rPr>
            </w:pPr>
            <w:r>
              <w:rPr>
                <w:b/>
                <w:szCs w:val="24"/>
              </w:rPr>
              <w:t>G3.6</w:t>
            </w:r>
          </w:p>
        </w:tc>
        <w:tc>
          <w:tcPr>
            <w:tcW w:w="3663" w:type="pct"/>
            <w:shd w:val="clear" w:color="auto" w:fill="auto"/>
            <w:tcMar>
              <w:left w:w="57" w:type="dxa"/>
              <w:right w:w="57" w:type="dxa"/>
            </w:tcMar>
          </w:tcPr>
          <w:p w14:paraId="756446C8" w14:textId="77777777" w:rsidR="00B12FA8" w:rsidRPr="00D412A1" w:rsidRDefault="00B12FA8" w:rsidP="00EB1797">
            <w:pPr>
              <w:spacing w:after="0" w:line="240" w:lineRule="auto"/>
              <w:rPr>
                <w:szCs w:val="24"/>
              </w:rPr>
            </w:pPr>
            <w:r>
              <w:rPr>
                <w:szCs w:val="24"/>
              </w:rPr>
              <w:t>SV phân tích và thiết kế được các mạch giải mã địa chỉ.</w:t>
            </w:r>
          </w:p>
        </w:tc>
        <w:tc>
          <w:tcPr>
            <w:tcW w:w="746" w:type="pct"/>
            <w:shd w:val="clear" w:color="auto" w:fill="auto"/>
            <w:vAlign w:val="center"/>
          </w:tcPr>
          <w:p w14:paraId="22FC5FD1" w14:textId="77777777" w:rsidR="00B12FA8" w:rsidRPr="00D412A1" w:rsidRDefault="00B12FA8" w:rsidP="00EB1797">
            <w:pPr>
              <w:spacing w:after="0" w:line="240" w:lineRule="auto"/>
              <w:jc w:val="center"/>
              <w:rPr>
                <w:b/>
                <w:szCs w:val="24"/>
              </w:rPr>
            </w:pPr>
            <w:r>
              <w:rPr>
                <w:b/>
                <w:szCs w:val="24"/>
              </w:rPr>
              <w:t>U 3.5</w:t>
            </w:r>
          </w:p>
        </w:tc>
      </w:tr>
      <w:tr w:rsidR="00B12FA8" w:rsidRPr="00B50D8C" w14:paraId="532D04D7" w14:textId="77777777" w:rsidTr="00EB1797">
        <w:tc>
          <w:tcPr>
            <w:tcW w:w="591" w:type="pct"/>
            <w:shd w:val="clear" w:color="auto" w:fill="auto"/>
            <w:tcMar>
              <w:left w:w="57" w:type="dxa"/>
              <w:right w:w="57" w:type="dxa"/>
            </w:tcMar>
            <w:vAlign w:val="center"/>
          </w:tcPr>
          <w:p w14:paraId="323DB9C2" w14:textId="77777777" w:rsidR="00B12FA8" w:rsidRPr="00D412A1" w:rsidRDefault="00B12FA8" w:rsidP="00EB1797">
            <w:pPr>
              <w:spacing w:after="0" w:line="240" w:lineRule="auto"/>
              <w:jc w:val="center"/>
              <w:rPr>
                <w:b/>
                <w:szCs w:val="24"/>
              </w:rPr>
            </w:pPr>
            <w:r w:rsidRPr="00D412A1">
              <w:rPr>
                <w:b/>
                <w:szCs w:val="24"/>
              </w:rPr>
              <w:t>G3.</w:t>
            </w:r>
            <w:r>
              <w:rPr>
                <w:b/>
                <w:szCs w:val="24"/>
              </w:rPr>
              <w:t>7</w:t>
            </w:r>
          </w:p>
        </w:tc>
        <w:tc>
          <w:tcPr>
            <w:tcW w:w="3663" w:type="pct"/>
            <w:shd w:val="clear" w:color="auto" w:fill="auto"/>
            <w:tcMar>
              <w:left w:w="57" w:type="dxa"/>
              <w:right w:w="57" w:type="dxa"/>
            </w:tcMar>
          </w:tcPr>
          <w:p w14:paraId="050C14BB" w14:textId="77777777" w:rsidR="00B12FA8" w:rsidRPr="00D412A1" w:rsidRDefault="00B12FA8" w:rsidP="00EB1797">
            <w:pPr>
              <w:spacing w:after="0" w:line="240" w:lineRule="auto"/>
              <w:rPr>
                <w:szCs w:val="24"/>
              </w:rPr>
            </w:pPr>
            <w:r w:rsidRPr="00D412A1">
              <w:rPr>
                <w:szCs w:val="24"/>
              </w:rPr>
              <w:t>SV xây dựng và cài đặt được chương trình điều khiển quá trình vào ra dữ liệu bằng mạch 8255A</w:t>
            </w:r>
          </w:p>
        </w:tc>
        <w:tc>
          <w:tcPr>
            <w:tcW w:w="746" w:type="pct"/>
            <w:shd w:val="clear" w:color="auto" w:fill="auto"/>
            <w:vAlign w:val="center"/>
          </w:tcPr>
          <w:p w14:paraId="3B8407D3" w14:textId="77777777" w:rsidR="00B12FA8" w:rsidRPr="00D412A1" w:rsidRDefault="00B12FA8" w:rsidP="00EB1797">
            <w:pPr>
              <w:spacing w:after="0" w:line="240" w:lineRule="auto"/>
              <w:jc w:val="center"/>
              <w:rPr>
                <w:b/>
                <w:szCs w:val="24"/>
              </w:rPr>
            </w:pPr>
            <w:r w:rsidRPr="00D412A1">
              <w:rPr>
                <w:b/>
                <w:szCs w:val="24"/>
              </w:rPr>
              <w:t>U</w:t>
            </w:r>
            <w:r>
              <w:rPr>
                <w:b/>
                <w:szCs w:val="24"/>
              </w:rPr>
              <w:t xml:space="preserve"> 3.5</w:t>
            </w:r>
          </w:p>
        </w:tc>
      </w:tr>
    </w:tbl>
    <w:p w14:paraId="011F881F" w14:textId="77777777" w:rsidR="00B12FA8" w:rsidRDefault="00B12FA8" w:rsidP="00B12FA8">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31B5C2D6" w14:textId="77777777" w:rsidR="00B12FA8" w:rsidRDefault="00B12FA8" w:rsidP="00B12FA8">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250060B7" w14:textId="77777777" w:rsidR="00B12FA8" w:rsidRPr="00B50D8C" w:rsidRDefault="00B12FA8" w:rsidP="00B12FA8">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1A8B0AB6" w14:textId="77777777" w:rsidR="00B12FA8" w:rsidRPr="009174EF" w:rsidRDefault="00B12FA8" w:rsidP="00B12FA8">
      <w:pPr>
        <w:tabs>
          <w:tab w:val="left" w:pos="7513"/>
        </w:tabs>
        <w:spacing w:before="120" w:after="0"/>
        <w:rPr>
          <w:b/>
          <w:szCs w:val="24"/>
        </w:rPr>
      </w:pPr>
      <w:r>
        <w:rPr>
          <w:b/>
          <w:i/>
          <w:szCs w:val="24"/>
        </w:rPr>
        <w:t>9</w:t>
      </w:r>
      <w:r w:rsidRPr="009174EF">
        <w:rPr>
          <w:b/>
          <w:i/>
          <w:szCs w:val="24"/>
        </w:rPr>
        <w:t xml:space="preserve">. Mô tả cách đánh giá học phần: </w:t>
      </w:r>
    </w:p>
    <w:p w14:paraId="6326A91E" w14:textId="77777777" w:rsidR="00B12FA8" w:rsidRPr="00BA78E5" w:rsidRDefault="00B12FA8" w:rsidP="00B12FA8">
      <w:pPr>
        <w:spacing w:after="0" w:line="264" w:lineRule="auto"/>
        <w:rPr>
          <w:i/>
        </w:rPr>
      </w:pPr>
      <w:r w:rsidRPr="00BA78E5">
        <w:rPr>
          <w:i/>
          <w:lang w:val="vi-VN"/>
        </w:rPr>
        <w:lastRenderedPageBreak/>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5D32C08C" w14:textId="77777777" w:rsidR="00B12FA8" w:rsidRPr="00984E3F" w:rsidRDefault="00B12FA8" w:rsidP="00B12FA8">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919"/>
        <w:gridCol w:w="2109"/>
        <w:gridCol w:w="2552"/>
        <w:gridCol w:w="996"/>
        <w:gridCol w:w="1054"/>
      </w:tblGrid>
      <w:tr w:rsidR="00B12FA8" w:rsidRPr="00984E3F" w14:paraId="744A5312" w14:textId="77777777" w:rsidTr="00EB1797">
        <w:trPr>
          <w:trHeight w:val="470"/>
        </w:trPr>
        <w:tc>
          <w:tcPr>
            <w:tcW w:w="1516" w:type="pct"/>
            <w:shd w:val="clear" w:color="auto" w:fill="auto"/>
            <w:vAlign w:val="center"/>
          </w:tcPr>
          <w:p w14:paraId="7F119884" w14:textId="77777777" w:rsidR="00B12FA8" w:rsidRPr="00330C07" w:rsidRDefault="00B12FA8" w:rsidP="00EB1797">
            <w:pPr>
              <w:pStyle w:val="Header"/>
              <w:spacing w:after="0" w:line="240" w:lineRule="auto"/>
              <w:jc w:val="center"/>
              <w:rPr>
                <w:b/>
                <w:szCs w:val="24"/>
              </w:rPr>
            </w:pPr>
            <w:r w:rsidRPr="00330C07">
              <w:rPr>
                <w:b/>
                <w:szCs w:val="24"/>
              </w:rPr>
              <w:t>Thành phần đánh giá [1]</w:t>
            </w:r>
          </w:p>
        </w:tc>
        <w:tc>
          <w:tcPr>
            <w:tcW w:w="1095" w:type="pct"/>
            <w:shd w:val="clear" w:color="auto" w:fill="auto"/>
            <w:vAlign w:val="center"/>
          </w:tcPr>
          <w:p w14:paraId="6115021A" w14:textId="77777777" w:rsidR="00B12FA8" w:rsidRPr="00330C07" w:rsidRDefault="00B12FA8" w:rsidP="00EB1797">
            <w:pPr>
              <w:pStyle w:val="Header"/>
              <w:spacing w:after="0" w:line="240" w:lineRule="auto"/>
              <w:jc w:val="center"/>
              <w:rPr>
                <w:b/>
                <w:szCs w:val="24"/>
              </w:rPr>
            </w:pPr>
            <w:r>
              <w:rPr>
                <w:b/>
                <w:szCs w:val="24"/>
              </w:rPr>
              <w:t>Bài đánh giá (X</w:t>
            </w:r>
            <w:r w:rsidRPr="00330C07">
              <w:rPr>
                <w:b/>
                <w:szCs w:val="24"/>
              </w:rPr>
              <w:t>.x)</w:t>
            </w:r>
          </w:p>
          <w:p w14:paraId="7DFE8CE9" w14:textId="77777777" w:rsidR="00B12FA8" w:rsidRPr="00330C07" w:rsidRDefault="00B12FA8" w:rsidP="00EB1797">
            <w:pPr>
              <w:pStyle w:val="Header"/>
              <w:spacing w:after="0" w:line="240" w:lineRule="auto"/>
              <w:jc w:val="center"/>
              <w:rPr>
                <w:b/>
                <w:szCs w:val="24"/>
              </w:rPr>
            </w:pPr>
            <w:r w:rsidRPr="00330C07">
              <w:rPr>
                <w:b/>
                <w:szCs w:val="24"/>
              </w:rPr>
              <w:t>[2]</w:t>
            </w:r>
          </w:p>
        </w:tc>
        <w:tc>
          <w:tcPr>
            <w:tcW w:w="1325" w:type="pct"/>
            <w:shd w:val="clear" w:color="auto" w:fill="auto"/>
            <w:vAlign w:val="center"/>
          </w:tcPr>
          <w:p w14:paraId="2970D54F" w14:textId="77777777" w:rsidR="00B12FA8" w:rsidRPr="00330C07" w:rsidRDefault="00B12FA8" w:rsidP="00EB1797">
            <w:pPr>
              <w:pStyle w:val="Header"/>
              <w:spacing w:after="0" w:line="240" w:lineRule="auto"/>
              <w:ind w:left="-108" w:right="-108"/>
              <w:jc w:val="center"/>
              <w:rPr>
                <w:b/>
                <w:szCs w:val="24"/>
              </w:rPr>
            </w:pPr>
            <w:r w:rsidRPr="00330C07">
              <w:rPr>
                <w:b/>
                <w:szCs w:val="24"/>
              </w:rPr>
              <w:t>CĐR học phần (Gx.x)</w:t>
            </w:r>
          </w:p>
          <w:p w14:paraId="68B40B8B" w14:textId="77777777" w:rsidR="00B12FA8" w:rsidRPr="00330C07" w:rsidRDefault="00B12FA8" w:rsidP="00EB1797">
            <w:pPr>
              <w:pStyle w:val="Header"/>
              <w:spacing w:after="0" w:line="240" w:lineRule="auto"/>
              <w:ind w:left="-108" w:right="-108"/>
              <w:jc w:val="center"/>
              <w:rPr>
                <w:b/>
                <w:szCs w:val="24"/>
              </w:rPr>
            </w:pPr>
            <w:r w:rsidRPr="00330C07">
              <w:rPr>
                <w:b/>
                <w:szCs w:val="24"/>
              </w:rPr>
              <w:t>[3]</w:t>
            </w:r>
          </w:p>
        </w:tc>
        <w:tc>
          <w:tcPr>
            <w:tcW w:w="1064" w:type="pct"/>
            <w:gridSpan w:val="2"/>
            <w:shd w:val="clear" w:color="auto" w:fill="auto"/>
            <w:vAlign w:val="center"/>
          </w:tcPr>
          <w:p w14:paraId="5E2BB726" w14:textId="77777777" w:rsidR="00B12FA8" w:rsidRPr="00330C07" w:rsidRDefault="00B12FA8" w:rsidP="00EB1797">
            <w:pPr>
              <w:pStyle w:val="Header"/>
              <w:spacing w:after="0" w:line="240" w:lineRule="auto"/>
              <w:ind w:left="-108" w:right="-108"/>
              <w:jc w:val="center"/>
              <w:rPr>
                <w:b/>
                <w:szCs w:val="24"/>
              </w:rPr>
            </w:pPr>
            <w:r w:rsidRPr="00330C07">
              <w:rPr>
                <w:b/>
                <w:szCs w:val="24"/>
              </w:rPr>
              <w:t>Tỷ lệ (%)</w:t>
            </w:r>
          </w:p>
          <w:p w14:paraId="4E1E1CF9" w14:textId="77777777" w:rsidR="00B12FA8" w:rsidRPr="00330C07" w:rsidRDefault="00B12FA8" w:rsidP="00EB1797">
            <w:pPr>
              <w:pStyle w:val="Header"/>
              <w:spacing w:after="0" w:line="240" w:lineRule="auto"/>
              <w:ind w:left="-108" w:right="-108"/>
              <w:jc w:val="center"/>
              <w:rPr>
                <w:b/>
                <w:szCs w:val="24"/>
              </w:rPr>
            </w:pPr>
            <w:r w:rsidRPr="00330C07">
              <w:rPr>
                <w:b/>
                <w:szCs w:val="24"/>
              </w:rPr>
              <w:t>[4]</w:t>
            </w:r>
          </w:p>
        </w:tc>
      </w:tr>
      <w:tr w:rsidR="00B12FA8" w:rsidRPr="00984E3F" w14:paraId="2CD3C665" w14:textId="77777777" w:rsidTr="00EB1797">
        <w:tc>
          <w:tcPr>
            <w:tcW w:w="1516" w:type="pct"/>
            <w:vMerge w:val="restart"/>
            <w:shd w:val="clear" w:color="auto" w:fill="auto"/>
            <w:vAlign w:val="center"/>
          </w:tcPr>
          <w:p w14:paraId="6261D8D7" w14:textId="77777777" w:rsidR="00B12FA8" w:rsidRPr="00330C07" w:rsidRDefault="00B12FA8" w:rsidP="00EB1797">
            <w:pPr>
              <w:pStyle w:val="Header"/>
              <w:spacing w:after="0" w:line="240" w:lineRule="auto"/>
              <w:jc w:val="center"/>
              <w:rPr>
                <w:szCs w:val="24"/>
                <w:lang w:val="pt-BR"/>
              </w:rPr>
            </w:pPr>
            <w:r w:rsidRPr="00330C07">
              <w:rPr>
                <w:szCs w:val="24"/>
                <w:lang w:val="pt-BR"/>
              </w:rPr>
              <w:t>X. Đánh giá quá trình</w:t>
            </w:r>
          </w:p>
        </w:tc>
        <w:tc>
          <w:tcPr>
            <w:tcW w:w="1095" w:type="pct"/>
            <w:shd w:val="clear" w:color="auto" w:fill="auto"/>
            <w:vAlign w:val="center"/>
          </w:tcPr>
          <w:p w14:paraId="5EC8A152" w14:textId="77777777" w:rsidR="00B12FA8" w:rsidRPr="00330C07" w:rsidRDefault="00B12FA8" w:rsidP="00EB1797">
            <w:pPr>
              <w:pStyle w:val="Header"/>
              <w:spacing w:after="0" w:line="240" w:lineRule="auto"/>
              <w:jc w:val="center"/>
              <w:rPr>
                <w:szCs w:val="24"/>
                <w:lang w:val="pt-BR"/>
              </w:rPr>
            </w:pPr>
            <w:r w:rsidRPr="00330C07">
              <w:rPr>
                <w:szCs w:val="24"/>
                <w:lang w:val="pt-BR"/>
              </w:rPr>
              <w:t>X1</w:t>
            </w:r>
          </w:p>
        </w:tc>
        <w:tc>
          <w:tcPr>
            <w:tcW w:w="1325" w:type="pct"/>
            <w:shd w:val="clear" w:color="auto" w:fill="auto"/>
            <w:vAlign w:val="center"/>
          </w:tcPr>
          <w:p w14:paraId="51E1B23C" w14:textId="77777777" w:rsidR="00B12FA8" w:rsidRPr="0030721A" w:rsidRDefault="00B12FA8" w:rsidP="00EB1797">
            <w:pPr>
              <w:pStyle w:val="Header"/>
              <w:spacing w:after="0" w:line="240" w:lineRule="auto"/>
              <w:ind w:left="-108" w:right="-108"/>
              <w:jc w:val="center"/>
              <w:rPr>
                <w:szCs w:val="24"/>
                <w:lang w:val="pt-BR"/>
              </w:rPr>
            </w:pPr>
            <w:r>
              <w:rPr>
                <w:szCs w:val="24"/>
                <w:lang w:val="pt-BR"/>
              </w:rPr>
              <w:t>G1.1, ..., G2.4</w:t>
            </w:r>
          </w:p>
        </w:tc>
        <w:tc>
          <w:tcPr>
            <w:tcW w:w="517" w:type="pct"/>
            <w:shd w:val="clear" w:color="auto" w:fill="auto"/>
            <w:vAlign w:val="center"/>
          </w:tcPr>
          <w:p w14:paraId="5A7F93C4" w14:textId="77777777" w:rsidR="00B12FA8" w:rsidRPr="00330C07" w:rsidRDefault="00B12FA8" w:rsidP="00EB1797">
            <w:pPr>
              <w:pStyle w:val="Header"/>
              <w:spacing w:after="0" w:line="240" w:lineRule="auto"/>
              <w:ind w:left="-108" w:right="-108"/>
              <w:jc w:val="center"/>
              <w:rPr>
                <w:szCs w:val="24"/>
                <w:lang w:val="pt-BR"/>
              </w:rPr>
            </w:pPr>
            <w:r>
              <w:rPr>
                <w:szCs w:val="24"/>
                <w:lang w:val="pt-BR"/>
              </w:rPr>
              <w:t>25%</w:t>
            </w:r>
          </w:p>
        </w:tc>
        <w:tc>
          <w:tcPr>
            <w:tcW w:w="547" w:type="pct"/>
            <w:vMerge w:val="restart"/>
            <w:vAlign w:val="center"/>
          </w:tcPr>
          <w:p w14:paraId="6B54BC96" w14:textId="77777777" w:rsidR="00B12FA8" w:rsidRDefault="00B12FA8" w:rsidP="00EB1797">
            <w:pPr>
              <w:pStyle w:val="Header"/>
              <w:spacing w:after="0" w:line="240" w:lineRule="auto"/>
              <w:ind w:left="-108" w:right="-108"/>
              <w:jc w:val="center"/>
              <w:rPr>
                <w:szCs w:val="24"/>
                <w:lang w:val="pt-BR"/>
              </w:rPr>
            </w:pPr>
            <w:r>
              <w:rPr>
                <w:szCs w:val="24"/>
                <w:lang w:val="pt-BR"/>
              </w:rPr>
              <w:t>50%</w:t>
            </w:r>
          </w:p>
        </w:tc>
      </w:tr>
      <w:tr w:rsidR="00B12FA8" w:rsidRPr="008B4B59" w14:paraId="0C7F51EC" w14:textId="77777777" w:rsidTr="00EB1797">
        <w:trPr>
          <w:trHeight w:val="250"/>
        </w:trPr>
        <w:tc>
          <w:tcPr>
            <w:tcW w:w="1516" w:type="pct"/>
            <w:vMerge/>
            <w:shd w:val="clear" w:color="auto" w:fill="auto"/>
            <w:vAlign w:val="center"/>
          </w:tcPr>
          <w:p w14:paraId="536EECED" w14:textId="77777777" w:rsidR="00B12FA8" w:rsidRPr="00330C07" w:rsidRDefault="00B12FA8" w:rsidP="00EB1797">
            <w:pPr>
              <w:spacing w:after="0" w:line="240" w:lineRule="auto"/>
              <w:jc w:val="center"/>
              <w:rPr>
                <w:szCs w:val="24"/>
                <w:lang w:val="pt-BR"/>
              </w:rPr>
            </w:pPr>
          </w:p>
        </w:tc>
        <w:tc>
          <w:tcPr>
            <w:tcW w:w="1095" w:type="pct"/>
            <w:shd w:val="clear" w:color="auto" w:fill="auto"/>
            <w:vAlign w:val="center"/>
          </w:tcPr>
          <w:p w14:paraId="618430F0" w14:textId="77777777" w:rsidR="00B12FA8" w:rsidRPr="00330C07" w:rsidRDefault="00B12FA8" w:rsidP="00EB1797">
            <w:pPr>
              <w:spacing w:after="0" w:line="240" w:lineRule="auto"/>
              <w:jc w:val="center"/>
              <w:rPr>
                <w:szCs w:val="24"/>
                <w:lang w:val="pt-BR"/>
              </w:rPr>
            </w:pPr>
            <w:r w:rsidRPr="00330C07">
              <w:rPr>
                <w:szCs w:val="24"/>
                <w:lang w:val="pt-BR"/>
              </w:rPr>
              <w:t>X</w:t>
            </w:r>
            <w:r>
              <w:rPr>
                <w:szCs w:val="24"/>
                <w:lang w:val="pt-BR"/>
              </w:rPr>
              <w:t>2</w:t>
            </w:r>
          </w:p>
        </w:tc>
        <w:tc>
          <w:tcPr>
            <w:tcW w:w="1325" w:type="pct"/>
            <w:shd w:val="clear" w:color="auto" w:fill="auto"/>
            <w:vAlign w:val="center"/>
          </w:tcPr>
          <w:p w14:paraId="27565628" w14:textId="77777777" w:rsidR="00B12FA8" w:rsidRPr="0030721A" w:rsidRDefault="00B12FA8" w:rsidP="00EB1797">
            <w:pPr>
              <w:pStyle w:val="Header"/>
              <w:spacing w:after="0" w:line="240" w:lineRule="auto"/>
              <w:ind w:left="-108" w:right="-108"/>
              <w:jc w:val="center"/>
              <w:rPr>
                <w:szCs w:val="24"/>
                <w:lang w:val="pt-BR"/>
              </w:rPr>
            </w:pPr>
            <w:r w:rsidRPr="0030721A">
              <w:rPr>
                <w:szCs w:val="24"/>
                <w:lang w:val="pt-BR"/>
              </w:rPr>
              <w:t>G</w:t>
            </w:r>
            <w:r>
              <w:rPr>
                <w:szCs w:val="24"/>
                <w:lang w:val="pt-BR"/>
              </w:rPr>
              <w:t>3</w:t>
            </w:r>
            <w:r w:rsidRPr="0030721A">
              <w:rPr>
                <w:szCs w:val="24"/>
                <w:lang w:val="pt-BR"/>
              </w:rPr>
              <w:t>.1, ..., G3.</w:t>
            </w:r>
            <w:r>
              <w:rPr>
                <w:szCs w:val="24"/>
                <w:lang w:val="pt-BR"/>
              </w:rPr>
              <w:t>6</w:t>
            </w:r>
          </w:p>
        </w:tc>
        <w:tc>
          <w:tcPr>
            <w:tcW w:w="517" w:type="pct"/>
            <w:shd w:val="clear" w:color="auto" w:fill="auto"/>
            <w:vAlign w:val="center"/>
          </w:tcPr>
          <w:p w14:paraId="363416BF" w14:textId="77777777" w:rsidR="00B12FA8" w:rsidRPr="00330C07" w:rsidRDefault="00B12FA8" w:rsidP="00EB1797">
            <w:pPr>
              <w:pStyle w:val="Header"/>
              <w:spacing w:after="0" w:line="240" w:lineRule="auto"/>
              <w:jc w:val="center"/>
              <w:rPr>
                <w:szCs w:val="24"/>
                <w:lang w:val="pt-BR"/>
              </w:rPr>
            </w:pPr>
            <w:r>
              <w:rPr>
                <w:szCs w:val="24"/>
                <w:lang w:val="pt-BR"/>
              </w:rPr>
              <w:t>25%</w:t>
            </w:r>
          </w:p>
        </w:tc>
        <w:tc>
          <w:tcPr>
            <w:tcW w:w="547" w:type="pct"/>
            <w:vMerge/>
          </w:tcPr>
          <w:p w14:paraId="07596B8A" w14:textId="77777777" w:rsidR="00B12FA8" w:rsidRDefault="00B12FA8" w:rsidP="00EB1797">
            <w:pPr>
              <w:pStyle w:val="Header"/>
              <w:spacing w:after="0" w:line="240" w:lineRule="auto"/>
              <w:jc w:val="center"/>
              <w:rPr>
                <w:szCs w:val="24"/>
                <w:lang w:val="pt-BR"/>
              </w:rPr>
            </w:pPr>
          </w:p>
        </w:tc>
      </w:tr>
      <w:tr w:rsidR="00B12FA8" w:rsidRPr="008B4B59" w14:paraId="39847B29" w14:textId="77777777" w:rsidTr="00EB1797">
        <w:trPr>
          <w:trHeight w:val="250"/>
        </w:trPr>
        <w:tc>
          <w:tcPr>
            <w:tcW w:w="1516" w:type="pct"/>
            <w:vMerge/>
            <w:shd w:val="clear" w:color="auto" w:fill="auto"/>
            <w:vAlign w:val="center"/>
          </w:tcPr>
          <w:p w14:paraId="0B767479" w14:textId="77777777" w:rsidR="00B12FA8" w:rsidRPr="00330C07" w:rsidRDefault="00B12FA8" w:rsidP="00EB1797">
            <w:pPr>
              <w:spacing w:after="0" w:line="240" w:lineRule="auto"/>
              <w:jc w:val="center"/>
              <w:rPr>
                <w:szCs w:val="24"/>
                <w:lang w:val="pt-BR"/>
              </w:rPr>
            </w:pPr>
          </w:p>
        </w:tc>
        <w:tc>
          <w:tcPr>
            <w:tcW w:w="1095" w:type="pct"/>
            <w:shd w:val="clear" w:color="auto" w:fill="auto"/>
            <w:vAlign w:val="center"/>
          </w:tcPr>
          <w:p w14:paraId="5A5F001A" w14:textId="77777777" w:rsidR="00B12FA8" w:rsidRPr="003B22C4" w:rsidRDefault="00B12FA8" w:rsidP="00EB1797">
            <w:pPr>
              <w:spacing w:after="0" w:line="240" w:lineRule="auto"/>
              <w:jc w:val="center"/>
              <w:rPr>
                <w:szCs w:val="24"/>
                <w:lang w:val="pt-BR"/>
              </w:rPr>
            </w:pPr>
            <w:r w:rsidRPr="003B22C4">
              <w:rPr>
                <w:szCs w:val="24"/>
                <w:lang w:val="pt-BR"/>
              </w:rPr>
              <w:t>X3</w:t>
            </w:r>
          </w:p>
        </w:tc>
        <w:tc>
          <w:tcPr>
            <w:tcW w:w="1325" w:type="pct"/>
            <w:shd w:val="clear" w:color="auto" w:fill="auto"/>
            <w:vAlign w:val="center"/>
          </w:tcPr>
          <w:p w14:paraId="0993BD7D" w14:textId="77777777" w:rsidR="00B12FA8" w:rsidRPr="0030721A" w:rsidRDefault="00B12FA8" w:rsidP="00EB1797">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517" w:type="pct"/>
            <w:shd w:val="clear" w:color="auto" w:fill="auto"/>
            <w:vAlign w:val="center"/>
          </w:tcPr>
          <w:p w14:paraId="03D9284D" w14:textId="77777777" w:rsidR="00B12FA8" w:rsidRPr="003B22C4" w:rsidRDefault="00B12FA8" w:rsidP="00EB1797">
            <w:pPr>
              <w:pStyle w:val="Header"/>
              <w:spacing w:after="0" w:line="240" w:lineRule="auto"/>
              <w:jc w:val="center"/>
              <w:rPr>
                <w:szCs w:val="24"/>
                <w:lang w:val="pt-BR"/>
              </w:rPr>
            </w:pPr>
            <w:r>
              <w:rPr>
                <w:szCs w:val="24"/>
                <w:lang w:val="pt-BR"/>
              </w:rPr>
              <w:t>50</w:t>
            </w:r>
            <w:r w:rsidRPr="003B22C4">
              <w:rPr>
                <w:szCs w:val="24"/>
                <w:lang w:val="pt-BR"/>
              </w:rPr>
              <w:t>%</w:t>
            </w:r>
          </w:p>
        </w:tc>
        <w:tc>
          <w:tcPr>
            <w:tcW w:w="547" w:type="pct"/>
            <w:vMerge/>
          </w:tcPr>
          <w:p w14:paraId="3CEBB4D1" w14:textId="77777777" w:rsidR="00B12FA8" w:rsidRDefault="00B12FA8" w:rsidP="00EB1797">
            <w:pPr>
              <w:pStyle w:val="Header"/>
              <w:spacing w:after="0" w:line="240" w:lineRule="auto"/>
              <w:jc w:val="center"/>
              <w:rPr>
                <w:szCs w:val="24"/>
                <w:lang w:val="pt-BR"/>
              </w:rPr>
            </w:pPr>
          </w:p>
        </w:tc>
      </w:tr>
      <w:tr w:rsidR="00B12FA8" w:rsidRPr="008B4B59" w14:paraId="2C09FE0F" w14:textId="77777777" w:rsidTr="00EB1797">
        <w:trPr>
          <w:trHeight w:val="250"/>
        </w:trPr>
        <w:tc>
          <w:tcPr>
            <w:tcW w:w="1516" w:type="pct"/>
            <w:shd w:val="clear" w:color="auto" w:fill="auto"/>
            <w:vAlign w:val="center"/>
          </w:tcPr>
          <w:p w14:paraId="2A75A771" w14:textId="77777777" w:rsidR="00B12FA8" w:rsidRPr="00330C07" w:rsidRDefault="00B12FA8" w:rsidP="00EB1797">
            <w:pPr>
              <w:spacing w:after="0" w:line="240" w:lineRule="auto"/>
              <w:jc w:val="center"/>
              <w:rPr>
                <w:szCs w:val="24"/>
                <w:lang w:val="pt-BR"/>
              </w:rPr>
            </w:pPr>
            <w:r>
              <w:rPr>
                <w:szCs w:val="24"/>
                <w:lang w:val="pt-BR"/>
              </w:rPr>
              <w:t>Y. Đánh giá thi hết học phần</w:t>
            </w:r>
          </w:p>
        </w:tc>
        <w:tc>
          <w:tcPr>
            <w:tcW w:w="1095" w:type="pct"/>
            <w:shd w:val="clear" w:color="auto" w:fill="auto"/>
            <w:vAlign w:val="center"/>
          </w:tcPr>
          <w:p w14:paraId="7EA561D4" w14:textId="77777777" w:rsidR="00B12FA8" w:rsidRPr="003B22C4" w:rsidRDefault="00B12FA8" w:rsidP="00EB1797">
            <w:pPr>
              <w:spacing w:after="0" w:line="240" w:lineRule="auto"/>
              <w:jc w:val="center"/>
              <w:rPr>
                <w:szCs w:val="24"/>
                <w:lang w:val="pt-BR"/>
              </w:rPr>
            </w:pPr>
            <w:r>
              <w:rPr>
                <w:szCs w:val="24"/>
                <w:lang w:val="pt-BR"/>
              </w:rPr>
              <w:t>Y</w:t>
            </w:r>
          </w:p>
        </w:tc>
        <w:tc>
          <w:tcPr>
            <w:tcW w:w="1325" w:type="pct"/>
            <w:shd w:val="clear" w:color="auto" w:fill="auto"/>
            <w:vAlign w:val="center"/>
          </w:tcPr>
          <w:p w14:paraId="29A702AB" w14:textId="77777777" w:rsidR="00B12FA8" w:rsidRPr="00AA2BB8" w:rsidRDefault="00B12FA8" w:rsidP="00EB1797">
            <w:pPr>
              <w:pStyle w:val="Header"/>
              <w:spacing w:after="0" w:line="240" w:lineRule="auto"/>
              <w:jc w:val="center"/>
              <w:rPr>
                <w:szCs w:val="24"/>
                <w:lang w:val="pt-BR"/>
              </w:rPr>
            </w:pPr>
            <w:r>
              <w:rPr>
                <w:szCs w:val="24"/>
                <w:lang w:val="pt-BR"/>
              </w:rPr>
              <w:t xml:space="preserve"> </w:t>
            </w:r>
          </w:p>
        </w:tc>
        <w:tc>
          <w:tcPr>
            <w:tcW w:w="1064" w:type="pct"/>
            <w:gridSpan w:val="2"/>
            <w:shd w:val="clear" w:color="auto" w:fill="auto"/>
            <w:vAlign w:val="center"/>
          </w:tcPr>
          <w:p w14:paraId="071E2F52" w14:textId="77777777" w:rsidR="00B12FA8" w:rsidRDefault="00B12FA8" w:rsidP="00EB1797">
            <w:pPr>
              <w:pStyle w:val="Header"/>
              <w:spacing w:after="0" w:line="240" w:lineRule="auto"/>
              <w:jc w:val="center"/>
              <w:rPr>
                <w:szCs w:val="24"/>
                <w:lang w:val="pt-BR"/>
              </w:rPr>
            </w:pPr>
            <w:r>
              <w:rPr>
                <w:szCs w:val="24"/>
                <w:lang w:val="pt-BR"/>
              </w:rPr>
              <w:t>50%</w:t>
            </w:r>
          </w:p>
        </w:tc>
      </w:tr>
    </w:tbl>
    <w:p w14:paraId="21A302D6" w14:textId="77777777" w:rsidR="00B12FA8" w:rsidRPr="009A4D26" w:rsidRDefault="00B12FA8" w:rsidP="00B12FA8">
      <w:pPr>
        <w:spacing w:after="0" w:line="36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05B08BA9" w14:textId="77777777" w:rsidR="00B12FA8" w:rsidRPr="009A4D26" w:rsidRDefault="00B12FA8" w:rsidP="00B12FA8">
      <w:pPr>
        <w:spacing w:after="0" w:line="360" w:lineRule="auto"/>
        <w:rPr>
          <w:i/>
          <w:szCs w:val="24"/>
          <w:lang w:val="pt-BR"/>
        </w:rPr>
      </w:pPr>
      <w:r w:rsidRPr="009A4D26">
        <w:rPr>
          <w:i/>
          <w:szCs w:val="24"/>
          <w:lang w:val="pt-BR"/>
        </w:rPr>
        <w:t xml:space="preserve">[2]: Liệt một cách có hệ thống các bài đánh giá. </w:t>
      </w:r>
    </w:p>
    <w:p w14:paraId="60EA838C" w14:textId="77777777" w:rsidR="00B12FA8" w:rsidRPr="009A4D26" w:rsidRDefault="00B12FA8" w:rsidP="00B12FA8">
      <w:pPr>
        <w:spacing w:after="0" w:line="360" w:lineRule="auto"/>
        <w:rPr>
          <w:i/>
          <w:szCs w:val="24"/>
          <w:lang w:val="pt-BR"/>
        </w:rPr>
      </w:pPr>
      <w:r w:rsidRPr="009A4D26">
        <w:rPr>
          <w:i/>
          <w:szCs w:val="24"/>
          <w:lang w:val="pt-BR"/>
        </w:rPr>
        <w:t xml:space="preserve">[3]: Các CĐR được đánh giá. </w:t>
      </w:r>
    </w:p>
    <w:p w14:paraId="1FC571B2" w14:textId="77777777" w:rsidR="00B12FA8" w:rsidRPr="009A4D26" w:rsidRDefault="00B12FA8" w:rsidP="00B12FA8">
      <w:pPr>
        <w:spacing w:after="0" w:line="36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74A7795A" w14:textId="77777777" w:rsidR="00B12FA8" w:rsidRDefault="00B12FA8" w:rsidP="00B12FA8">
      <w:pPr>
        <w:spacing w:after="0" w:line="360" w:lineRule="auto"/>
        <w:rPr>
          <w:i/>
          <w:szCs w:val="24"/>
          <w:lang w:val="pt-BR"/>
        </w:rPr>
      </w:pPr>
      <w:r w:rsidRPr="009A4D26">
        <w:rPr>
          <w:i/>
          <w:szCs w:val="24"/>
          <w:lang w:val="pt-BR"/>
        </w:rPr>
        <w:t xml:space="preserve">Ngoài ra bổ sung thêm các yêu cầu về điều kiện để hoàn thành học phần. </w:t>
      </w:r>
    </w:p>
    <w:p w14:paraId="57E75AAB" w14:textId="77777777" w:rsidR="00B12FA8" w:rsidRPr="00EA127B" w:rsidRDefault="00B12FA8" w:rsidP="00B12FA8">
      <w:pPr>
        <w:spacing w:before="240" w:after="0" w:line="360" w:lineRule="auto"/>
        <w:rPr>
          <w:szCs w:val="24"/>
          <w:lang w:val="pt-BR"/>
        </w:rPr>
      </w:pPr>
      <w:r>
        <w:rPr>
          <w:szCs w:val="24"/>
          <w:lang w:val="pt-BR"/>
        </w:rPr>
        <w:t xml:space="preserve">X1, </w:t>
      </w:r>
      <w:r w:rsidRPr="00EA127B">
        <w:rPr>
          <w:szCs w:val="24"/>
          <w:lang w:val="pt-BR"/>
        </w:rPr>
        <w:t>X2: đánh giá dựa trên 02 bài kiểm tra trên lớp vào tuần thứ 6 và tuần thứ 12</w:t>
      </w:r>
      <w:r>
        <w:rPr>
          <w:szCs w:val="24"/>
          <w:lang w:val="pt-BR"/>
        </w:rPr>
        <w:t>.</w:t>
      </w:r>
    </w:p>
    <w:p w14:paraId="618E3E64" w14:textId="77777777" w:rsidR="00B12FA8" w:rsidRDefault="00B12FA8" w:rsidP="00B12FA8">
      <w:pPr>
        <w:spacing w:after="0" w:line="360" w:lineRule="auto"/>
        <w:rPr>
          <w:szCs w:val="24"/>
          <w:lang w:val="pt-BR"/>
        </w:rPr>
      </w:pPr>
      <w:r w:rsidRPr="00EA127B">
        <w:rPr>
          <w:szCs w:val="24"/>
          <w:lang w:val="pt-BR"/>
        </w:rPr>
        <w:t>X3: đánh giá dựa trên số giờ sv tham dự trên phòng thực hành; chất lượng các bài thí nghiệm sv chuẩn bị trước ở nhà; chất lượng các bài thực hành tại phòng thự</w:t>
      </w:r>
      <w:r>
        <w:rPr>
          <w:szCs w:val="24"/>
          <w:lang w:val="pt-BR"/>
        </w:rPr>
        <w:t>c hành trong</w:t>
      </w:r>
      <w:r w:rsidRPr="00EA127B">
        <w:rPr>
          <w:szCs w:val="24"/>
          <w:lang w:val="pt-BR"/>
        </w:rPr>
        <w:t xml:space="preserve"> mỗi buổi thực hành, thí nghiệ</w:t>
      </w:r>
      <w:r>
        <w:rPr>
          <w:szCs w:val="24"/>
          <w:lang w:val="pt-BR"/>
        </w:rPr>
        <w:t>m.</w:t>
      </w:r>
    </w:p>
    <w:p w14:paraId="28FC6E3A" w14:textId="77777777" w:rsidR="00B12FA8" w:rsidRDefault="00B12FA8" w:rsidP="00B12FA8">
      <w:pPr>
        <w:spacing w:before="60" w:after="60" w:line="360" w:lineRule="auto"/>
        <w:ind w:firstLine="567"/>
        <w:rPr>
          <w:szCs w:val="24"/>
          <w:lang w:val="pt-BR"/>
        </w:rPr>
      </w:pPr>
      <w:r>
        <w:rPr>
          <w:szCs w:val="24"/>
          <w:lang w:val="pt-BR"/>
        </w:rPr>
        <w:t>- Điều kiện sinh viên đủ điều kiện dự thi kết thúc học phần:</w:t>
      </w:r>
    </w:p>
    <w:p w14:paraId="771D701F" w14:textId="77777777" w:rsidR="00B12FA8" w:rsidRDefault="00B12FA8" w:rsidP="00B12FA8">
      <w:pPr>
        <w:spacing w:before="60" w:after="60" w:line="360" w:lineRule="auto"/>
        <w:ind w:firstLine="567"/>
        <w:rPr>
          <w:szCs w:val="24"/>
          <w:lang w:val="pt-BR"/>
        </w:rPr>
      </w:pPr>
      <w:r>
        <w:rPr>
          <w:szCs w:val="24"/>
          <w:lang w:val="pt-BR"/>
        </w:rPr>
        <w:t xml:space="preserve">   + Sinh viên tham gia ít nhất 75% số tiết học lý thuyết trên lớp.</w:t>
      </w:r>
    </w:p>
    <w:p w14:paraId="3F635949" w14:textId="77777777" w:rsidR="00B12FA8" w:rsidRPr="00EA127B" w:rsidRDefault="00B12FA8" w:rsidP="00B12FA8">
      <w:pPr>
        <w:spacing w:before="60" w:after="60" w:line="360" w:lineRule="auto"/>
        <w:ind w:firstLine="567"/>
        <w:rPr>
          <w:szCs w:val="24"/>
          <w:lang w:val="pt-BR"/>
        </w:rPr>
      </w:pPr>
      <w:r>
        <w:rPr>
          <w:szCs w:val="24"/>
          <w:lang w:val="pt-BR"/>
        </w:rPr>
        <w:t xml:space="preserve">   + X.x </w:t>
      </w:r>
      <w:r>
        <w:rPr>
          <w:rFonts w:ascii="Arial" w:hAnsi="Arial" w:cs="Arial"/>
          <w:szCs w:val="24"/>
          <w:lang w:val="pt-BR"/>
        </w:rPr>
        <w:t>≥</w:t>
      </w:r>
      <w:r>
        <w:rPr>
          <w:szCs w:val="24"/>
          <w:lang w:val="pt-BR"/>
        </w:rPr>
        <w:t xml:space="preserve"> 4.</w:t>
      </w:r>
    </w:p>
    <w:p w14:paraId="61652174" w14:textId="77777777" w:rsidR="00B12FA8" w:rsidRDefault="00B12FA8" w:rsidP="00B12FA8">
      <w:pPr>
        <w:spacing w:before="60" w:after="60" w:line="360" w:lineRule="auto"/>
        <w:ind w:firstLine="567"/>
        <w:rPr>
          <w:szCs w:val="24"/>
          <w:lang w:val="pt-BR"/>
        </w:rPr>
      </w:pPr>
      <w:r>
        <w:rPr>
          <w:szCs w:val="24"/>
          <w:lang w:val="pt-BR"/>
        </w:rPr>
        <w:t xml:space="preserve">- </w:t>
      </w:r>
      <w:r w:rsidRPr="009A4D26">
        <w:rPr>
          <w:szCs w:val="24"/>
          <w:lang w:val="pt-BR"/>
        </w:rPr>
        <w:t>Điểm đánh giá học phần:</w:t>
      </w:r>
    </w:p>
    <w:p w14:paraId="7FC15A78" w14:textId="77777777" w:rsidR="00B12FA8" w:rsidRPr="008F203B" w:rsidRDefault="00B12FA8" w:rsidP="00B12FA8">
      <w:pPr>
        <w:spacing w:before="60" w:after="60" w:line="360" w:lineRule="auto"/>
        <w:ind w:firstLine="810"/>
        <w:rPr>
          <w:szCs w:val="24"/>
          <w:lang w:val="pt-BR"/>
        </w:rPr>
      </w:pPr>
      <w:r>
        <w:rPr>
          <w:szCs w:val="24"/>
          <w:lang w:val="pt-BR"/>
        </w:rPr>
        <w:t>X = 0,25.X1 + 0,25.X2 + 0,5.</w:t>
      </w:r>
      <w:r w:rsidRPr="009A4D26">
        <w:rPr>
          <w:szCs w:val="24"/>
          <w:lang w:val="pt-BR"/>
        </w:rPr>
        <w:t>X3</w:t>
      </w:r>
    </w:p>
    <w:p w14:paraId="37B8AD0C" w14:textId="77777777" w:rsidR="00B12FA8" w:rsidRPr="00F372D2" w:rsidRDefault="00B12FA8" w:rsidP="00B12FA8">
      <w:pPr>
        <w:spacing w:after="0" w:line="360" w:lineRule="auto"/>
        <w:ind w:firstLine="810"/>
        <w:rPr>
          <w:szCs w:val="24"/>
          <w:lang w:val="pt-BR"/>
        </w:rPr>
      </w:pPr>
      <w:r w:rsidRPr="00F372D2">
        <w:rPr>
          <w:szCs w:val="24"/>
          <w:lang w:val="pt-BR"/>
        </w:rPr>
        <w:t>Z = 0,5</w:t>
      </w:r>
      <w:r>
        <w:rPr>
          <w:szCs w:val="24"/>
          <w:lang w:val="pt-BR"/>
        </w:rPr>
        <w:t>.</w:t>
      </w:r>
      <w:r w:rsidRPr="00F372D2">
        <w:rPr>
          <w:szCs w:val="24"/>
          <w:lang w:val="pt-BR"/>
        </w:rPr>
        <w:t>X+0,5</w:t>
      </w:r>
      <w:r>
        <w:rPr>
          <w:szCs w:val="24"/>
          <w:lang w:val="pt-BR"/>
        </w:rPr>
        <w:t>.</w:t>
      </w:r>
      <w:r w:rsidRPr="00F372D2">
        <w:rPr>
          <w:szCs w:val="24"/>
          <w:lang w:val="pt-BR"/>
        </w:rPr>
        <w:t>Y</w:t>
      </w:r>
    </w:p>
    <w:p w14:paraId="42D37E26" w14:textId="77777777" w:rsidR="00B12FA8" w:rsidRPr="00F372D2" w:rsidRDefault="00B12FA8" w:rsidP="00B12FA8">
      <w:pPr>
        <w:spacing w:before="60" w:after="0"/>
        <w:rPr>
          <w:b/>
          <w:i/>
          <w:szCs w:val="24"/>
          <w:lang w:val="pt-BR"/>
        </w:rPr>
      </w:pPr>
      <w:r w:rsidRPr="00F372D2">
        <w:rPr>
          <w:b/>
          <w:i/>
          <w:szCs w:val="24"/>
          <w:lang w:val="pt-BR"/>
        </w:rPr>
        <w:t>10. Nội dung giảng dạy</w:t>
      </w:r>
    </w:p>
    <w:p w14:paraId="469B5B02" w14:textId="77777777" w:rsidR="00B12FA8" w:rsidRPr="00F372D2" w:rsidRDefault="00B12FA8" w:rsidP="00B12FA8">
      <w:pPr>
        <w:spacing w:before="60" w:after="0"/>
        <w:rPr>
          <w:b/>
          <w:i/>
          <w:szCs w:val="24"/>
          <w:lang w:val="pt-BR"/>
        </w:rPr>
      </w:pPr>
      <w:r w:rsidRPr="00F372D2">
        <w:rPr>
          <w:b/>
          <w:i/>
          <w:szCs w:val="24"/>
          <w:lang w:val="pt-BR"/>
        </w:rPr>
        <w:t>Giảng dạy trên lớp (bao gồm giảng dạy lý thuyết, bài tập, kiểm tra và hướng dẫn BTL, ĐAMH)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B12FA8" w:rsidRPr="00EE113D" w14:paraId="31754E8F" w14:textId="77777777" w:rsidTr="00EB1797">
        <w:trPr>
          <w:trHeight w:val="644"/>
        </w:trPr>
        <w:tc>
          <w:tcPr>
            <w:tcW w:w="4111" w:type="dxa"/>
            <w:vAlign w:val="center"/>
          </w:tcPr>
          <w:p w14:paraId="50FF4872" w14:textId="77777777" w:rsidR="00B12FA8" w:rsidRPr="009348D3" w:rsidRDefault="00B12FA8" w:rsidP="00EB1797">
            <w:pPr>
              <w:pStyle w:val="Bng"/>
              <w:spacing w:before="100" w:beforeAutospacing="1" w:after="100" w:afterAutospacing="1" w:line="240" w:lineRule="auto"/>
              <w:jc w:val="center"/>
              <w:rPr>
                <w:b/>
              </w:rPr>
            </w:pPr>
            <w:r w:rsidRPr="009348D3">
              <w:rPr>
                <w:b/>
              </w:rPr>
              <w:t>NỘI DUNG GIẢNG DẠY [1]</w:t>
            </w:r>
          </w:p>
        </w:tc>
        <w:tc>
          <w:tcPr>
            <w:tcW w:w="959" w:type="dxa"/>
            <w:vAlign w:val="center"/>
          </w:tcPr>
          <w:p w14:paraId="6C8B2CC1" w14:textId="77777777" w:rsidR="00B12FA8" w:rsidRPr="009348D3" w:rsidRDefault="00B12FA8" w:rsidP="00EB1797">
            <w:pPr>
              <w:pStyle w:val="Bng"/>
              <w:spacing w:before="100" w:beforeAutospacing="1" w:after="100" w:afterAutospacing="1" w:line="240" w:lineRule="auto"/>
              <w:jc w:val="center"/>
              <w:rPr>
                <w:b/>
              </w:rPr>
            </w:pPr>
            <w:r w:rsidRPr="009348D3">
              <w:rPr>
                <w:b/>
              </w:rPr>
              <w:t>Số tiết [2]</w:t>
            </w:r>
          </w:p>
        </w:tc>
        <w:tc>
          <w:tcPr>
            <w:tcW w:w="1417" w:type="dxa"/>
            <w:vAlign w:val="center"/>
          </w:tcPr>
          <w:p w14:paraId="3240E52B" w14:textId="77777777" w:rsidR="00B12FA8" w:rsidRPr="009348D3" w:rsidRDefault="00B12FA8" w:rsidP="00EB1797">
            <w:pPr>
              <w:pStyle w:val="Bng"/>
              <w:spacing w:before="100" w:beforeAutospacing="1" w:after="100" w:afterAutospacing="1" w:line="240" w:lineRule="auto"/>
              <w:jc w:val="center"/>
              <w:rPr>
                <w:b/>
              </w:rPr>
            </w:pPr>
            <w:r w:rsidRPr="009348D3">
              <w:rPr>
                <w:b/>
              </w:rPr>
              <w:t>CĐR học phần (Gx.x) [3]</w:t>
            </w:r>
          </w:p>
        </w:tc>
        <w:tc>
          <w:tcPr>
            <w:tcW w:w="1877" w:type="dxa"/>
            <w:vAlign w:val="center"/>
          </w:tcPr>
          <w:p w14:paraId="7EA4829A" w14:textId="77777777" w:rsidR="00B12FA8" w:rsidRPr="009348D3" w:rsidRDefault="00B12FA8" w:rsidP="00EB1797">
            <w:pPr>
              <w:pStyle w:val="Bng"/>
              <w:spacing w:before="100" w:beforeAutospacing="1" w:after="100" w:afterAutospacing="1" w:line="240" w:lineRule="auto"/>
              <w:jc w:val="center"/>
              <w:rPr>
                <w:b/>
              </w:rPr>
            </w:pPr>
            <w:r w:rsidRPr="009348D3">
              <w:rPr>
                <w:b/>
              </w:rPr>
              <w:t>Hoạt động dạy và học [4]</w:t>
            </w:r>
          </w:p>
        </w:tc>
        <w:tc>
          <w:tcPr>
            <w:tcW w:w="1276" w:type="dxa"/>
            <w:vAlign w:val="center"/>
          </w:tcPr>
          <w:p w14:paraId="083341F0" w14:textId="77777777" w:rsidR="00B12FA8" w:rsidRPr="009348D3" w:rsidRDefault="00B12FA8" w:rsidP="00EB1797">
            <w:pPr>
              <w:pStyle w:val="Bng"/>
              <w:spacing w:before="100" w:beforeAutospacing="1" w:after="100" w:afterAutospacing="1" w:line="240" w:lineRule="auto"/>
              <w:jc w:val="center"/>
              <w:rPr>
                <w:b/>
              </w:rPr>
            </w:pPr>
            <w:r w:rsidRPr="009348D3">
              <w:rPr>
                <w:b/>
              </w:rPr>
              <w:t>Bài đánh giá X.x [5]</w:t>
            </w:r>
          </w:p>
        </w:tc>
      </w:tr>
      <w:tr w:rsidR="00B12FA8" w:rsidRPr="00EE113D" w14:paraId="3C948643" w14:textId="77777777" w:rsidTr="00EB1797">
        <w:tc>
          <w:tcPr>
            <w:tcW w:w="4111" w:type="dxa"/>
            <w:vAlign w:val="center"/>
          </w:tcPr>
          <w:p w14:paraId="7C538A87" w14:textId="77777777" w:rsidR="00B12FA8" w:rsidRPr="006F2A6A" w:rsidRDefault="00B12FA8" w:rsidP="00EB1797">
            <w:pPr>
              <w:spacing w:before="100" w:beforeAutospacing="1" w:after="100" w:afterAutospacing="1" w:line="240" w:lineRule="auto"/>
              <w:rPr>
                <w:b/>
                <w:szCs w:val="24"/>
              </w:rPr>
            </w:pPr>
            <w:r w:rsidRPr="004063D9">
              <w:rPr>
                <w:b/>
                <w:szCs w:val="24"/>
              </w:rPr>
              <w:t>Chương 1. Tổng quan</w:t>
            </w:r>
          </w:p>
        </w:tc>
        <w:tc>
          <w:tcPr>
            <w:tcW w:w="959" w:type="dxa"/>
            <w:vAlign w:val="center"/>
          </w:tcPr>
          <w:p w14:paraId="2BF6614B" w14:textId="77777777" w:rsidR="00B12FA8" w:rsidRPr="006F2A6A" w:rsidRDefault="00B12FA8" w:rsidP="00EB1797">
            <w:pPr>
              <w:spacing w:before="100" w:beforeAutospacing="1" w:after="100" w:afterAutospacing="1" w:line="240" w:lineRule="auto"/>
              <w:jc w:val="center"/>
              <w:rPr>
                <w:b/>
                <w:szCs w:val="24"/>
              </w:rPr>
            </w:pPr>
            <w:r>
              <w:rPr>
                <w:b/>
                <w:szCs w:val="24"/>
              </w:rPr>
              <w:t>6</w:t>
            </w:r>
          </w:p>
        </w:tc>
        <w:tc>
          <w:tcPr>
            <w:tcW w:w="1417" w:type="dxa"/>
            <w:vAlign w:val="center"/>
          </w:tcPr>
          <w:p w14:paraId="25FF44A7" w14:textId="77777777" w:rsidR="00B12FA8" w:rsidRPr="00E841BB" w:rsidRDefault="00B12FA8" w:rsidP="00EB1797">
            <w:pPr>
              <w:pStyle w:val="Bng"/>
              <w:spacing w:before="100" w:beforeAutospacing="1" w:after="100" w:afterAutospacing="1" w:line="240" w:lineRule="auto"/>
              <w:jc w:val="center"/>
            </w:pPr>
          </w:p>
        </w:tc>
        <w:tc>
          <w:tcPr>
            <w:tcW w:w="1877" w:type="dxa"/>
            <w:vAlign w:val="center"/>
          </w:tcPr>
          <w:p w14:paraId="4CF97C4E" w14:textId="77777777" w:rsidR="00B12FA8" w:rsidRPr="00632FAE" w:rsidRDefault="00B12FA8" w:rsidP="00EB1797">
            <w:pPr>
              <w:pStyle w:val="Bng"/>
              <w:spacing w:before="100" w:beforeAutospacing="1" w:after="100" w:afterAutospacing="1" w:line="240" w:lineRule="auto"/>
              <w:rPr>
                <w:i/>
              </w:rPr>
            </w:pPr>
          </w:p>
        </w:tc>
        <w:tc>
          <w:tcPr>
            <w:tcW w:w="1276" w:type="dxa"/>
            <w:vAlign w:val="center"/>
          </w:tcPr>
          <w:p w14:paraId="1A229AAC" w14:textId="77777777" w:rsidR="00B12FA8" w:rsidRPr="00E841BB" w:rsidRDefault="00B12FA8" w:rsidP="00EB1797">
            <w:pPr>
              <w:pStyle w:val="Bng"/>
              <w:spacing w:before="100" w:beforeAutospacing="1" w:after="100" w:afterAutospacing="1" w:line="240" w:lineRule="auto"/>
            </w:pPr>
          </w:p>
        </w:tc>
      </w:tr>
      <w:tr w:rsidR="00B12FA8" w:rsidRPr="00EE113D" w14:paraId="3E5A440B" w14:textId="77777777" w:rsidTr="00EB1797">
        <w:tc>
          <w:tcPr>
            <w:tcW w:w="4111" w:type="dxa"/>
            <w:vAlign w:val="center"/>
          </w:tcPr>
          <w:p w14:paraId="28EF80A6" w14:textId="77777777" w:rsidR="00B12FA8" w:rsidRPr="00954310" w:rsidRDefault="00B12FA8" w:rsidP="00EB1797">
            <w:pPr>
              <w:tabs>
                <w:tab w:val="right" w:leader="dot" w:pos="8505"/>
              </w:tabs>
              <w:spacing w:after="0" w:line="240" w:lineRule="auto"/>
              <w:rPr>
                <w:rFonts w:eastAsia="Times New Roman"/>
                <w:i/>
                <w:szCs w:val="24"/>
              </w:rPr>
            </w:pPr>
            <w:r w:rsidRPr="00954310">
              <w:rPr>
                <w:rFonts w:eastAsia="Times New Roman"/>
                <w:i/>
                <w:szCs w:val="24"/>
              </w:rPr>
              <w:t>1.1. Tổng quan</w:t>
            </w:r>
          </w:p>
        </w:tc>
        <w:tc>
          <w:tcPr>
            <w:tcW w:w="959" w:type="dxa"/>
            <w:vAlign w:val="center"/>
          </w:tcPr>
          <w:p w14:paraId="07271EA6" w14:textId="77777777" w:rsidR="00B12FA8" w:rsidRPr="00954310" w:rsidRDefault="00B12FA8" w:rsidP="00EB1797">
            <w:pPr>
              <w:spacing w:after="0" w:line="240" w:lineRule="auto"/>
              <w:jc w:val="center"/>
              <w:rPr>
                <w:i/>
                <w:szCs w:val="24"/>
              </w:rPr>
            </w:pPr>
            <w:r>
              <w:rPr>
                <w:i/>
                <w:szCs w:val="24"/>
              </w:rPr>
              <w:t>2</w:t>
            </w:r>
          </w:p>
        </w:tc>
        <w:tc>
          <w:tcPr>
            <w:tcW w:w="1417" w:type="dxa"/>
            <w:vAlign w:val="center"/>
          </w:tcPr>
          <w:p w14:paraId="02CF7E94" w14:textId="77777777" w:rsidR="00B12FA8" w:rsidRPr="007175ED" w:rsidRDefault="00B12FA8" w:rsidP="00EB1797">
            <w:pPr>
              <w:pStyle w:val="Bng"/>
              <w:spacing w:before="0" w:after="0" w:line="240" w:lineRule="auto"/>
              <w:jc w:val="center"/>
              <w:rPr>
                <w:i/>
              </w:rPr>
            </w:pPr>
            <w:r w:rsidRPr="007175ED">
              <w:rPr>
                <w:i/>
              </w:rPr>
              <w:t>G1.1; G1.2</w:t>
            </w:r>
          </w:p>
        </w:tc>
        <w:tc>
          <w:tcPr>
            <w:tcW w:w="1877" w:type="dxa"/>
            <w:vAlign w:val="center"/>
          </w:tcPr>
          <w:p w14:paraId="6D37B70C" w14:textId="77777777" w:rsidR="00B12FA8" w:rsidRDefault="00B12FA8" w:rsidP="00EB1797">
            <w:pPr>
              <w:pStyle w:val="Bng"/>
              <w:spacing w:before="0" w:after="0" w:line="240" w:lineRule="auto"/>
              <w:rPr>
                <w:i/>
              </w:rPr>
            </w:pPr>
            <w:r w:rsidRPr="00105239">
              <w:rPr>
                <w:i/>
              </w:rPr>
              <w:t>Thuyết giảng</w:t>
            </w:r>
          </w:p>
          <w:p w14:paraId="0D764BEA" w14:textId="77777777" w:rsidR="00B12FA8" w:rsidRDefault="00B12FA8" w:rsidP="00EB1797">
            <w:pPr>
              <w:pStyle w:val="Bng"/>
              <w:spacing w:before="0" w:after="0" w:line="240" w:lineRule="auto"/>
              <w:rPr>
                <w:i/>
              </w:rPr>
            </w:pPr>
            <w:r>
              <w:rPr>
                <w:i/>
              </w:rPr>
              <w:t>Trình chiếu</w:t>
            </w:r>
          </w:p>
          <w:p w14:paraId="0E4B007D" w14:textId="77777777" w:rsidR="00B12FA8" w:rsidRDefault="00B12FA8" w:rsidP="00EB1797">
            <w:pPr>
              <w:pStyle w:val="Bng"/>
              <w:spacing w:before="0" w:after="0" w:line="240" w:lineRule="auto"/>
              <w:rPr>
                <w:i/>
              </w:rPr>
            </w:pPr>
            <w:r>
              <w:rPr>
                <w:i/>
              </w:rPr>
              <w:t>Thảo luận</w:t>
            </w:r>
          </w:p>
          <w:p w14:paraId="6E5E82E4" w14:textId="77777777" w:rsidR="00B12FA8" w:rsidRPr="00C72136" w:rsidRDefault="00B12FA8" w:rsidP="00EB1797">
            <w:pPr>
              <w:pStyle w:val="Bng"/>
              <w:spacing w:before="0" w:after="0" w:line="240" w:lineRule="auto"/>
              <w:rPr>
                <w:iCs/>
              </w:rPr>
            </w:pPr>
            <w:r w:rsidRPr="00C72136">
              <w:rPr>
                <w:iCs/>
              </w:rPr>
              <w:t>Học ở lớp: 2</w:t>
            </w:r>
          </w:p>
          <w:p w14:paraId="3AD0499B" w14:textId="77777777" w:rsidR="00B12FA8" w:rsidRPr="002C3978" w:rsidRDefault="00B12FA8" w:rsidP="00EB1797">
            <w:pPr>
              <w:pStyle w:val="Bng"/>
              <w:spacing w:before="0" w:after="0" w:line="240" w:lineRule="auto"/>
              <w:rPr>
                <w:i/>
              </w:rPr>
            </w:pPr>
            <w:r w:rsidRPr="00C72136">
              <w:rPr>
                <w:iCs/>
              </w:rPr>
              <w:t>Học ở nhà: 4</w:t>
            </w:r>
          </w:p>
        </w:tc>
        <w:tc>
          <w:tcPr>
            <w:tcW w:w="1276" w:type="dxa"/>
            <w:vAlign w:val="center"/>
          </w:tcPr>
          <w:p w14:paraId="63A4A4FC" w14:textId="77777777" w:rsidR="00B12FA8" w:rsidRPr="003A5C89" w:rsidRDefault="00B12FA8" w:rsidP="00EB1797">
            <w:pPr>
              <w:pStyle w:val="Bng"/>
              <w:spacing w:before="0" w:after="0" w:line="240" w:lineRule="auto"/>
              <w:jc w:val="center"/>
              <w:rPr>
                <w:i/>
              </w:rPr>
            </w:pPr>
            <w:r w:rsidRPr="003A5C89">
              <w:rPr>
                <w:i/>
              </w:rPr>
              <w:t>X1</w:t>
            </w:r>
          </w:p>
        </w:tc>
      </w:tr>
      <w:tr w:rsidR="00B12FA8" w:rsidRPr="00EE113D" w14:paraId="439D2854" w14:textId="77777777" w:rsidTr="00EB1797">
        <w:tc>
          <w:tcPr>
            <w:tcW w:w="4111" w:type="dxa"/>
            <w:vAlign w:val="center"/>
          </w:tcPr>
          <w:p w14:paraId="27F13470" w14:textId="77777777" w:rsidR="00B12FA8" w:rsidRPr="00954310" w:rsidRDefault="00B12FA8" w:rsidP="00EB1797">
            <w:pPr>
              <w:tabs>
                <w:tab w:val="right" w:leader="dot" w:pos="8505"/>
              </w:tabs>
              <w:spacing w:after="0" w:line="240" w:lineRule="auto"/>
              <w:rPr>
                <w:rFonts w:eastAsia="Times New Roman"/>
                <w:i/>
                <w:szCs w:val="24"/>
              </w:rPr>
            </w:pPr>
            <w:r w:rsidRPr="00954310">
              <w:rPr>
                <w:rFonts w:eastAsia="Times New Roman"/>
                <w:i/>
                <w:szCs w:val="24"/>
              </w:rPr>
              <w:t>1.2. Các đặc điểm cấu trúc của hệ Vi xử lý</w:t>
            </w:r>
          </w:p>
        </w:tc>
        <w:tc>
          <w:tcPr>
            <w:tcW w:w="959" w:type="dxa"/>
            <w:vAlign w:val="center"/>
          </w:tcPr>
          <w:p w14:paraId="6B756961" w14:textId="77777777" w:rsidR="00B12FA8" w:rsidRPr="00954310" w:rsidRDefault="00B12FA8" w:rsidP="00EB1797">
            <w:pPr>
              <w:spacing w:after="0" w:line="240" w:lineRule="auto"/>
              <w:jc w:val="center"/>
              <w:rPr>
                <w:i/>
                <w:szCs w:val="24"/>
              </w:rPr>
            </w:pPr>
            <w:r>
              <w:rPr>
                <w:i/>
                <w:szCs w:val="24"/>
              </w:rPr>
              <w:t>3</w:t>
            </w:r>
          </w:p>
        </w:tc>
        <w:tc>
          <w:tcPr>
            <w:tcW w:w="1417" w:type="dxa"/>
            <w:vAlign w:val="center"/>
          </w:tcPr>
          <w:p w14:paraId="12588D07" w14:textId="77777777" w:rsidR="00B12FA8" w:rsidRPr="007175ED" w:rsidRDefault="00B12FA8" w:rsidP="00EB1797">
            <w:pPr>
              <w:pStyle w:val="Bng"/>
              <w:spacing w:before="0" w:after="0" w:line="240" w:lineRule="auto"/>
              <w:jc w:val="center"/>
              <w:rPr>
                <w:i/>
              </w:rPr>
            </w:pPr>
            <w:r w:rsidRPr="007175ED">
              <w:rPr>
                <w:i/>
              </w:rPr>
              <w:t>G1.2; G1.4</w:t>
            </w:r>
          </w:p>
        </w:tc>
        <w:tc>
          <w:tcPr>
            <w:tcW w:w="1877" w:type="dxa"/>
            <w:vAlign w:val="center"/>
          </w:tcPr>
          <w:p w14:paraId="6A26F07A" w14:textId="77777777" w:rsidR="00B12FA8" w:rsidRDefault="00B12FA8" w:rsidP="00EB1797">
            <w:pPr>
              <w:pStyle w:val="Bng"/>
              <w:spacing w:before="0" w:after="0" w:line="240" w:lineRule="auto"/>
              <w:rPr>
                <w:i/>
              </w:rPr>
            </w:pPr>
            <w:r w:rsidRPr="00105239">
              <w:rPr>
                <w:i/>
              </w:rPr>
              <w:t>Thuyết giảng</w:t>
            </w:r>
          </w:p>
          <w:p w14:paraId="72E4553B" w14:textId="77777777" w:rsidR="00B12FA8" w:rsidRDefault="00B12FA8" w:rsidP="00EB1797">
            <w:pPr>
              <w:pStyle w:val="Bng"/>
              <w:spacing w:before="0" w:after="0" w:line="240" w:lineRule="auto"/>
              <w:rPr>
                <w:i/>
              </w:rPr>
            </w:pPr>
            <w:r>
              <w:rPr>
                <w:i/>
              </w:rPr>
              <w:t>Trình chiếu</w:t>
            </w:r>
          </w:p>
          <w:p w14:paraId="3CA69B44" w14:textId="77777777" w:rsidR="00B12FA8" w:rsidRDefault="00B12FA8" w:rsidP="00EB1797">
            <w:pPr>
              <w:pStyle w:val="Bng"/>
              <w:spacing w:before="0" w:after="0" w:line="240" w:lineRule="auto"/>
              <w:rPr>
                <w:i/>
              </w:rPr>
            </w:pPr>
            <w:r>
              <w:rPr>
                <w:i/>
              </w:rPr>
              <w:t>Thảo luận</w:t>
            </w:r>
          </w:p>
          <w:p w14:paraId="5E9F49A8" w14:textId="77777777" w:rsidR="00B12FA8" w:rsidRPr="00C72136" w:rsidRDefault="00B12FA8" w:rsidP="00EB1797">
            <w:pPr>
              <w:pStyle w:val="Bng"/>
              <w:spacing w:before="0" w:after="0" w:line="240" w:lineRule="auto"/>
              <w:rPr>
                <w:iCs/>
              </w:rPr>
            </w:pPr>
            <w:r w:rsidRPr="00C72136">
              <w:rPr>
                <w:iCs/>
              </w:rPr>
              <w:lastRenderedPageBreak/>
              <w:t>Học ở lớp: 3</w:t>
            </w:r>
          </w:p>
          <w:p w14:paraId="1FD99696" w14:textId="77777777" w:rsidR="00B12FA8" w:rsidRPr="00E841BB" w:rsidRDefault="00B12FA8" w:rsidP="00EB1797">
            <w:pPr>
              <w:pStyle w:val="Bng"/>
              <w:spacing w:before="0" w:after="0" w:line="240" w:lineRule="auto"/>
            </w:pPr>
            <w:r w:rsidRPr="00C72136">
              <w:rPr>
                <w:iCs/>
              </w:rPr>
              <w:t>Học ở nhà: 6</w:t>
            </w:r>
          </w:p>
        </w:tc>
        <w:tc>
          <w:tcPr>
            <w:tcW w:w="1276" w:type="dxa"/>
            <w:vAlign w:val="center"/>
          </w:tcPr>
          <w:p w14:paraId="7972C930" w14:textId="77777777" w:rsidR="00B12FA8" w:rsidRPr="003A5C89" w:rsidRDefault="00B12FA8" w:rsidP="00EB1797">
            <w:pPr>
              <w:jc w:val="center"/>
              <w:rPr>
                <w:szCs w:val="24"/>
              </w:rPr>
            </w:pPr>
            <w:r w:rsidRPr="003A5C89">
              <w:rPr>
                <w:i/>
                <w:szCs w:val="24"/>
              </w:rPr>
              <w:lastRenderedPageBreak/>
              <w:t>X1</w:t>
            </w:r>
          </w:p>
        </w:tc>
      </w:tr>
      <w:tr w:rsidR="00B12FA8" w:rsidRPr="00EE113D" w14:paraId="572C51C6" w14:textId="77777777" w:rsidTr="00EB1797">
        <w:tc>
          <w:tcPr>
            <w:tcW w:w="4111" w:type="dxa"/>
            <w:vAlign w:val="center"/>
          </w:tcPr>
          <w:p w14:paraId="7F20FBF3" w14:textId="77777777" w:rsidR="00B12FA8" w:rsidRPr="00954310" w:rsidRDefault="00B12FA8" w:rsidP="00EB1797">
            <w:pPr>
              <w:spacing w:after="0" w:line="240" w:lineRule="auto"/>
              <w:rPr>
                <w:i/>
                <w:szCs w:val="24"/>
              </w:rPr>
            </w:pPr>
            <w:r w:rsidRPr="00331CF9">
              <w:rPr>
                <w:i/>
                <w:szCs w:val="24"/>
              </w:rPr>
              <w:t>1.3.Tập lệnh của bộ vi xử lý</w:t>
            </w:r>
          </w:p>
        </w:tc>
        <w:tc>
          <w:tcPr>
            <w:tcW w:w="959" w:type="dxa"/>
            <w:vAlign w:val="center"/>
          </w:tcPr>
          <w:p w14:paraId="2F6E8686" w14:textId="77777777" w:rsidR="00B12FA8" w:rsidRPr="00954310" w:rsidRDefault="00B12FA8" w:rsidP="00EB1797">
            <w:pPr>
              <w:spacing w:after="0" w:line="240" w:lineRule="auto"/>
              <w:jc w:val="center"/>
              <w:rPr>
                <w:i/>
                <w:szCs w:val="24"/>
              </w:rPr>
            </w:pPr>
            <w:r>
              <w:rPr>
                <w:i/>
                <w:szCs w:val="24"/>
              </w:rPr>
              <w:t>1</w:t>
            </w:r>
          </w:p>
        </w:tc>
        <w:tc>
          <w:tcPr>
            <w:tcW w:w="1417" w:type="dxa"/>
            <w:vAlign w:val="center"/>
          </w:tcPr>
          <w:p w14:paraId="3E2B963A" w14:textId="77777777" w:rsidR="00B12FA8" w:rsidRPr="007175ED" w:rsidRDefault="00B12FA8" w:rsidP="00EB1797">
            <w:pPr>
              <w:pStyle w:val="Bng"/>
              <w:spacing w:before="0" w:after="0" w:line="240" w:lineRule="auto"/>
              <w:jc w:val="center"/>
              <w:rPr>
                <w:i/>
              </w:rPr>
            </w:pPr>
            <w:r w:rsidRPr="007175ED">
              <w:rPr>
                <w:i/>
              </w:rPr>
              <w:t>G1.</w:t>
            </w:r>
            <w:r>
              <w:rPr>
                <w:i/>
              </w:rPr>
              <w:t>4</w:t>
            </w:r>
          </w:p>
        </w:tc>
        <w:tc>
          <w:tcPr>
            <w:tcW w:w="1877" w:type="dxa"/>
            <w:vAlign w:val="center"/>
          </w:tcPr>
          <w:p w14:paraId="292EF6DA" w14:textId="77777777" w:rsidR="00B12FA8" w:rsidRDefault="00B12FA8" w:rsidP="00EB1797">
            <w:pPr>
              <w:pStyle w:val="Bng"/>
              <w:spacing w:before="0" w:after="0" w:line="240" w:lineRule="auto"/>
              <w:rPr>
                <w:i/>
              </w:rPr>
            </w:pPr>
            <w:r w:rsidRPr="00105239">
              <w:rPr>
                <w:i/>
              </w:rPr>
              <w:t>Thuyết giảng</w:t>
            </w:r>
          </w:p>
          <w:p w14:paraId="09C0E37D" w14:textId="77777777" w:rsidR="00B12FA8" w:rsidRDefault="00B12FA8" w:rsidP="00EB1797">
            <w:pPr>
              <w:pStyle w:val="Bng"/>
              <w:spacing w:before="0" w:after="0" w:line="240" w:lineRule="auto"/>
              <w:rPr>
                <w:i/>
              </w:rPr>
            </w:pPr>
            <w:r>
              <w:rPr>
                <w:i/>
              </w:rPr>
              <w:t>Trình chiếu</w:t>
            </w:r>
          </w:p>
          <w:p w14:paraId="47E3E12A" w14:textId="77777777" w:rsidR="00B12FA8" w:rsidRDefault="00B12FA8" w:rsidP="00EB1797">
            <w:pPr>
              <w:pStyle w:val="Bng"/>
              <w:spacing w:before="0" w:after="0" w:line="240" w:lineRule="auto"/>
              <w:rPr>
                <w:i/>
              </w:rPr>
            </w:pPr>
            <w:r>
              <w:rPr>
                <w:i/>
              </w:rPr>
              <w:t>Thảo luận</w:t>
            </w:r>
          </w:p>
          <w:p w14:paraId="0C41EF4A" w14:textId="77777777" w:rsidR="00B12FA8" w:rsidRPr="00C72136" w:rsidRDefault="00B12FA8" w:rsidP="00EB1797">
            <w:pPr>
              <w:pStyle w:val="Bng"/>
              <w:spacing w:before="0" w:after="0" w:line="240" w:lineRule="auto"/>
              <w:rPr>
                <w:iCs/>
              </w:rPr>
            </w:pPr>
            <w:r w:rsidRPr="00C72136">
              <w:rPr>
                <w:iCs/>
              </w:rPr>
              <w:t xml:space="preserve">Học ở lớp: </w:t>
            </w:r>
            <w:r>
              <w:rPr>
                <w:iCs/>
              </w:rPr>
              <w:t>1</w:t>
            </w:r>
          </w:p>
          <w:p w14:paraId="588593FE" w14:textId="77777777" w:rsidR="00B12FA8" w:rsidRPr="00094872" w:rsidRDefault="00B12FA8" w:rsidP="00EB1797">
            <w:pPr>
              <w:pStyle w:val="Bng"/>
              <w:spacing w:before="0" w:after="0" w:line="240" w:lineRule="auto"/>
              <w:rPr>
                <w:i/>
              </w:rPr>
            </w:pPr>
            <w:r w:rsidRPr="00C72136">
              <w:rPr>
                <w:iCs/>
              </w:rPr>
              <w:t xml:space="preserve">Học ở nhà: </w:t>
            </w:r>
            <w:r>
              <w:rPr>
                <w:iCs/>
              </w:rPr>
              <w:t>2</w:t>
            </w:r>
          </w:p>
        </w:tc>
        <w:tc>
          <w:tcPr>
            <w:tcW w:w="1276" w:type="dxa"/>
            <w:vAlign w:val="center"/>
          </w:tcPr>
          <w:p w14:paraId="178B5443" w14:textId="77777777" w:rsidR="00B12FA8" w:rsidRPr="003A5C89" w:rsidRDefault="00B12FA8" w:rsidP="00EB1797">
            <w:pPr>
              <w:jc w:val="center"/>
              <w:rPr>
                <w:szCs w:val="24"/>
              </w:rPr>
            </w:pPr>
            <w:r w:rsidRPr="003A5C89">
              <w:rPr>
                <w:i/>
                <w:szCs w:val="24"/>
              </w:rPr>
              <w:t>X1</w:t>
            </w:r>
          </w:p>
        </w:tc>
      </w:tr>
      <w:tr w:rsidR="00B12FA8" w:rsidRPr="00EE113D" w14:paraId="4A78268E" w14:textId="77777777" w:rsidTr="00EB1797">
        <w:tc>
          <w:tcPr>
            <w:tcW w:w="4111" w:type="dxa"/>
            <w:vAlign w:val="center"/>
          </w:tcPr>
          <w:p w14:paraId="5A4A050D" w14:textId="77777777" w:rsidR="00B12FA8" w:rsidRPr="00954310" w:rsidRDefault="00B12FA8" w:rsidP="00EB1797">
            <w:pPr>
              <w:spacing w:after="0" w:line="240" w:lineRule="auto"/>
              <w:rPr>
                <w:b/>
                <w:szCs w:val="24"/>
              </w:rPr>
            </w:pPr>
            <w:r>
              <w:rPr>
                <w:b/>
                <w:szCs w:val="24"/>
              </w:rPr>
              <w:t>Chương 2</w:t>
            </w:r>
            <w:r w:rsidRPr="009E31A8">
              <w:rPr>
                <w:b/>
                <w:szCs w:val="24"/>
              </w:rPr>
              <w:t>. Bộ vi xử lý 8088</w:t>
            </w:r>
          </w:p>
        </w:tc>
        <w:tc>
          <w:tcPr>
            <w:tcW w:w="959" w:type="dxa"/>
            <w:vAlign w:val="center"/>
          </w:tcPr>
          <w:p w14:paraId="64B0A1AE" w14:textId="77777777" w:rsidR="00B12FA8" w:rsidRPr="00954310" w:rsidRDefault="00B12FA8" w:rsidP="00EB1797">
            <w:pPr>
              <w:spacing w:after="0" w:line="240" w:lineRule="auto"/>
              <w:jc w:val="center"/>
              <w:rPr>
                <w:b/>
                <w:szCs w:val="24"/>
              </w:rPr>
            </w:pPr>
            <w:r>
              <w:rPr>
                <w:b/>
                <w:szCs w:val="24"/>
              </w:rPr>
              <w:t>8</w:t>
            </w:r>
          </w:p>
        </w:tc>
        <w:tc>
          <w:tcPr>
            <w:tcW w:w="1417" w:type="dxa"/>
            <w:vAlign w:val="center"/>
          </w:tcPr>
          <w:p w14:paraId="673787DF" w14:textId="77777777" w:rsidR="00B12FA8" w:rsidRPr="00954310" w:rsidRDefault="00B12FA8" w:rsidP="00EB1797">
            <w:pPr>
              <w:pStyle w:val="Bng"/>
              <w:spacing w:before="0" w:after="0" w:line="240" w:lineRule="auto"/>
              <w:jc w:val="center"/>
            </w:pPr>
          </w:p>
        </w:tc>
        <w:tc>
          <w:tcPr>
            <w:tcW w:w="1877" w:type="dxa"/>
            <w:vAlign w:val="center"/>
          </w:tcPr>
          <w:p w14:paraId="586452EC" w14:textId="77777777" w:rsidR="00B12FA8" w:rsidRPr="00E841BB" w:rsidRDefault="00B12FA8" w:rsidP="00EB1797">
            <w:pPr>
              <w:pStyle w:val="Bng"/>
              <w:spacing w:before="0" w:after="0" w:line="240" w:lineRule="auto"/>
            </w:pPr>
          </w:p>
        </w:tc>
        <w:tc>
          <w:tcPr>
            <w:tcW w:w="1276" w:type="dxa"/>
            <w:vAlign w:val="center"/>
          </w:tcPr>
          <w:p w14:paraId="1BCE0A91" w14:textId="77777777" w:rsidR="00B12FA8" w:rsidRPr="003A5C89" w:rsidRDefault="00B12FA8" w:rsidP="00EB1797">
            <w:pPr>
              <w:pStyle w:val="Bng"/>
              <w:spacing w:before="0" w:after="0" w:line="240" w:lineRule="auto"/>
              <w:jc w:val="center"/>
            </w:pPr>
          </w:p>
        </w:tc>
      </w:tr>
      <w:tr w:rsidR="00B12FA8" w:rsidRPr="00EE113D" w14:paraId="2057F023" w14:textId="77777777" w:rsidTr="00EB1797">
        <w:tc>
          <w:tcPr>
            <w:tcW w:w="4111" w:type="dxa"/>
          </w:tcPr>
          <w:p w14:paraId="7E6BF32B" w14:textId="77777777" w:rsidR="00B12FA8" w:rsidRPr="00727992" w:rsidRDefault="00B12FA8" w:rsidP="00EB1797">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.1. Cấu trúc bộ vi xử lý 8088</w:t>
            </w:r>
          </w:p>
        </w:tc>
        <w:tc>
          <w:tcPr>
            <w:tcW w:w="959" w:type="dxa"/>
            <w:vAlign w:val="center"/>
          </w:tcPr>
          <w:p w14:paraId="0E5CB3CE" w14:textId="77777777" w:rsidR="00B12FA8" w:rsidRPr="00954310" w:rsidRDefault="00B12FA8" w:rsidP="00EB1797">
            <w:pPr>
              <w:spacing w:after="0" w:line="240" w:lineRule="auto"/>
              <w:jc w:val="center"/>
              <w:rPr>
                <w:i/>
                <w:szCs w:val="24"/>
              </w:rPr>
            </w:pPr>
            <w:r>
              <w:rPr>
                <w:i/>
                <w:szCs w:val="24"/>
              </w:rPr>
              <w:t>1</w:t>
            </w:r>
          </w:p>
        </w:tc>
        <w:tc>
          <w:tcPr>
            <w:tcW w:w="1417" w:type="dxa"/>
            <w:vAlign w:val="center"/>
          </w:tcPr>
          <w:p w14:paraId="156AB0FE" w14:textId="77777777" w:rsidR="00B12FA8" w:rsidRPr="00954310" w:rsidRDefault="00B12FA8" w:rsidP="00EB1797">
            <w:pPr>
              <w:pStyle w:val="Bng"/>
              <w:spacing w:before="0" w:after="0" w:line="240" w:lineRule="auto"/>
              <w:jc w:val="center"/>
              <w:rPr>
                <w:i/>
              </w:rPr>
            </w:pPr>
            <w:r>
              <w:rPr>
                <w:i/>
              </w:rPr>
              <w:t>G1.5</w:t>
            </w:r>
          </w:p>
        </w:tc>
        <w:tc>
          <w:tcPr>
            <w:tcW w:w="1877" w:type="dxa"/>
            <w:vAlign w:val="center"/>
          </w:tcPr>
          <w:p w14:paraId="3914BADE" w14:textId="77777777" w:rsidR="00B12FA8" w:rsidRDefault="00B12FA8" w:rsidP="00EB1797">
            <w:pPr>
              <w:pStyle w:val="Bng"/>
              <w:spacing w:before="0" w:after="0" w:line="240" w:lineRule="auto"/>
              <w:rPr>
                <w:i/>
              </w:rPr>
            </w:pPr>
            <w:r w:rsidRPr="00105239">
              <w:rPr>
                <w:i/>
              </w:rPr>
              <w:t>Thuyết giảng</w:t>
            </w:r>
          </w:p>
          <w:p w14:paraId="6B51B222" w14:textId="77777777" w:rsidR="00B12FA8" w:rsidRDefault="00B12FA8" w:rsidP="00EB1797">
            <w:pPr>
              <w:pStyle w:val="Bng"/>
              <w:spacing w:before="0" w:after="0" w:line="240" w:lineRule="auto"/>
              <w:rPr>
                <w:i/>
              </w:rPr>
            </w:pPr>
            <w:r>
              <w:rPr>
                <w:i/>
              </w:rPr>
              <w:t>Trình chiếu</w:t>
            </w:r>
          </w:p>
          <w:p w14:paraId="382BBA3D" w14:textId="77777777" w:rsidR="00B12FA8" w:rsidRDefault="00B12FA8" w:rsidP="00EB1797">
            <w:pPr>
              <w:pStyle w:val="Bng"/>
              <w:spacing w:before="0" w:after="0" w:line="240" w:lineRule="auto"/>
              <w:rPr>
                <w:i/>
              </w:rPr>
            </w:pPr>
            <w:r>
              <w:rPr>
                <w:i/>
              </w:rPr>
              <w:t>Thảo luận</w:t>
            </w:r>
          </w:p>
          <w:p w14:paraId="0094819E" w14:textId="77777777" w:rsidR="00B12FA8" w:rsidRPr="00C72136" w:rsidRDefault="00B12FA8" w:rsidP="00EB1797">
            <w:pPr>
              <w:pStyle w:val="Bng"/>
              <w:spacing w:before="0" w:after="0" w:line="240" w:lineRule="auto"/>
              <w:rPr>
                <w:iCs/>
              </w:rPr>
            </w:pPr>
            <w:r w:rsidRPr="00C72136">
              <w:rPr>
                <w:iCs/>
              </w:rPr>
              <w:t xml:space="preserve">Học ở lớp: </w:t>
            </w:r>
            <w:r>
              <w:rPr>
                <w:iCs/>
              </w:rPr>
              <w:t>1</w:t>
            </w:r>
          </w:p>
          <w:p w14:paraId="5C3D3A80" w14:textId="77777777" w:rsidR="00B12FA8" w:rsidRPr="00105239" w:rsidRDefault="00B12FA8" w:rsidP="00EB1797">
            <w:pPr>
              <w:pStyle w:val="Bng"/>
              <w:spacing w:before="0" w:after="0" w:line="240" w:lineRule="auto"/>
              <w:rPr>
                <w:i/>
              </w:rPr>
            </w:pPr>
            <w:r w:rsidRPr="00C72136">
              <w:rPr>
                <w:iCs/>
              </w:rPr>
              <w:t xml:space="preserve">Học ở nhà: </w:t>
            </w:r>
            <w:r>
              <w:rPr>
                <w:iCs/>
              </w:rPr>
              <w:t>2</w:t>
            </w:r>
          </w:p>
        </w:tc>
        <w:tc>
          <w:tcPr>
            <w:tcW w:w="1276" w:type="dxa"/>
            <w:vAlign w:val="center"/>
          </w:tcPr>
          <w:p w14:paraId="33FA31DE" w14:textId="77777777" w:rsidR="00B12FA8" w:rsidRPr="003A5C89" w:rsidRDefault="00B12FA8" w:rsidP="00EB1797">
            <w:pPr>
              <w:jc w:val="center"/>
              <w:rPr>
                <w:szCs w:val="24"/>
              </w:rPr>
            </w:pPr>
            <w:r w:rsidRPr="003A5C89">
              <w:rPr>
                <w:i/>
                <w:szCs w:val="24"/>
              </w:rPr>
              <w:t>X1</w:t>
            </w:r>
          </w:p>
        </w:tc>
      </w:tr>
      <w:tr w:rsidR="00B12FA8" w:rsidRPr="00EE113D" w14:paraId="370B96CC" w14:textId="77777777" w:rsidTr="00EB1797">
        <w:tc>
          <w:tcPr>
            <w:tcW w:w="4111" w:type="dxa"/>
          </w:tcPr>
          <w:p w14:paraId="68A42410" w14:textId="77777777" w:rsidR="00B12FA8" w:rsidRPr="00727992" w:rsidRDefault="00B12FA8" w:rsidP="00EB1797">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.2. Tập các thanh ghi</w:t>
            </w:r>
          </w:p>
        </w:tc>
        <w:tc>
          <w:tcPr>
            <w:tcW w:w="959" w:type="dxa"/>
            <w:vAlign w:val="center"/>
          </w:tcPr>
          <w:p w14:paraId="7C08603C" w14:textId="77777777" w:rsidR="00B12FA8" w:rsidRPr="00954310" w:rsidRDefault="00B12FA8" w:rsidP="00EB1797">
            <w:pPr>
              <w:spacing w:after="0" w:line="240" w:lineRule="auto"/>
              <w:jc w:val="center"/>
              <w:rPr>
                <w:i/>
                <w:szCs w:val="24"/>
              </w:rPr>
            </w:pPr>
            <w:r>
              <w:rPr>
                <w:i/>
                <w:szCs w:val="24"/>
              </w:rPr>
              <w:t>1.5</w:t>
            </w:r>
          </w:p>
        </w:tc>
        <w:tc>
          <w:tcPr>
            <w:tcW w:w="1417" w:type="dxa"/>
            <w:vAlign w:val="center"/>
          </w:tcPr>
          <w:p w14:paraId="6860E99C" w14:textId="77777777" w:rsidR="00B12FA8" w:rsidRPr="00954310" w:rsidRDefault="00B12FA8" w:rsidP="00EB1797">
            <w:pPr>
              <w:pStyle w:val="Bng"/>
              <w:spacing w:before="0" w:after="0" w:line="240" w:lineRule="auto"/>
              <w:jc w:val="center"/>
            </w:pPr>
            <w:r>
              <w:t>G1.6</w:t>
            </w:r>
          </w:p>
        </w:tc>
        <w:tc>
          <w:tcPr>
            <w:tcW w:w="1877" w:type="dxa"/>
            <w:vAlign w:val="center"/>
          </w:tcPr>
          <w:p w14:paraId="68EF03C6" w14:textId="77777777" w:rsidR="00B12FA8" w:rsidRDefault="00B12FA8" w:rsidP="00EB1797">
            <w:pPr>
              <w:pStyle w:val="Bng"/>
              <w:spacing w:before="0" w:after="0" w:line="240" w:lineRule="auto"/>
              <w:rPr>
                <w:i/>
              </w:rPr>
            </w:pPr>
            <w:r w:rsidRPr="00105239">
              <w:rPr>
                <w:i/>
              </w:rPr>
              <w:t>Thuyết giảng</w:t>
            </w:r>
          </w:p>
          <w:p w14:paraId="3470B7AB" w14:textId="77777777" w:rsidR="00B12FA8" w:rsidRDefault="00B12FA8" w:rsidP="00EB1797">
            <w:pPr>
              <w:pStyle w:val="Bng"/>
              <w:spacing w:before="0" w:after="0" w:line="240" w:lineRule="auto"/>
              <w:rPr>
                <w:i/>
              </w:rPr>
            </w:pPr>
            <w:r>
              <w:rPr>
                <w:i/>
              </w:rPr>
              <w:t>Trình chiếu</w:t>
            </w:r>
          </w:p>
          <w:p w14:paraId="6342F4CF" w14:textId="77777777" w:rsidR="00B12FA8" w:rsidRDefault="00B12FA8" w:rsidP="00EB1797">
            <w:pPr>
              <w:pStyle w:val="Bng"/>
              <w:spacing w:before="0" w:after="0" w:line="240" w:lineRule="auto"/>
              <w:rPr>
                <w:i/>
              </w:rPr>
            </w:pPr>
            <w:r>
              <w:rPr>
                <w:i/>
              </w:rPr>
              <w:t>Thảo luận</w:t>
            </w:r>
          </w:p>
          <w:p w14:paraId="1AB6934D" w14:textId="77777777" w:rsidR="00B12FA8" w:rsidRPr="00C72136" w:rsidRDefault="00B12FA8" w:rsidP="00EB1797">
            <w:pPr>
              <w:pStyle w:val="Bng"/>
              <w:spacing w:before="0" w:after="0" w:line="240" w:lineRule="auto"/>
              <w:rPr>
                <w:iCs/>
              </w:rPr>
            </w:pPr>
            <w:r w:rsidRPr="00C72136">
              <w:rPr>
                <w:iCs/>
              </w:rPr>
              <w:t xml:space="preserve">Học ở lớp: </w:t>
            </w:r>
            <w:r>
              <w:rPr>
                <w:iCs/>
              </w:rPr>
              <w:t>1.5</w:t>
            </w:r>
          </w:p>
          <w:p w14:paraId="693DAC3D" w14:textId="77777777" w:rsidR="00B12FA8" w:rsidRPr="00105239" w:rsidRDefault="00B12FA8" w:rsidP="00EB1797">
            <w:pPr>
              <w:pStyle w:val="Bng"/>
              <w:spacing w:before="0" w:after="0" w:line="240" w:lineRule="auto"/>
              <w:rPr>
                <w:i/>
              </w:rPr>
            </w:pPr>
            <w:r w:rsidRPr="00C72136">
              <w:rPr>
                <w:iCs/>
              </w:rPr>
              <w:t xml:space="preserve">Học ở nhà: </w:t>
            </w:r>
            <w:r>
              <w:rPr>
                <w:iCs/>
              </w:rPr>
              <w:t>3</w:t>
            </w:r>
          </w:p>
        </w:tc>
        <w:tc>
          <w:tcPr>
            <w:tcW w:w="1276" w:type="dxa"/>
            <w:vAlign w:val="center"/>
          </w:tcPr>
          <w:p w14:paraId="7E0593FF" w14:textId="77777777" w:rsidR="00B12FA8" w:rsidRPr="003A5C89" w:rsidRDefault="00B12FA8" w:rsidP="00EB1797">
            <w:pPr>
              <w:jc w:val="center"/>
              <w:rPr>
                <w:szCs w:val="24"/>
              </w:rPr>
            </w:pPr>
            <w:r w:rsidRPr="003A5C89">
              <w:rPr>
                <w:i/>
                <w:szCs w:val="24"/>
              </w:rPr>
              <w:t>X1</w:t>
            </w:r>
          </w:p>
        </w:tc>
      </w:tr>
      <w:tr w:rsidR="00B12FA8" w:rsidRPr="00EE113D" w14:paraId="1EE33AEC" w14:textId="77777777" w:rsidTr="00EB1797">
        <w:tc>
          <w:tcPr>
            <w:tcW w:w="4111" w:type="dxa"/>
          </w:tcPr>
          <w:p w14:paraId="52A4DF02" w14:textId="77777777" w:rsidR="00B12FA8" w:rsidRPr="00727992" w:rsidRDefault="00B12FA8" w:rsidP="00EB1797">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.3. Phương pháp quản lý bộ nhớ</w:t>
            </w:r>
          </w:p>
        </w:tc>
        <w:tc>
          <w:tcPr>
            <w:tcW w:w="959" w:type="dxa"/>
            <w:vAlign w:val="center"/>
          </w:tcPr>
          <w:p w14:paraId="1A0C33D5" w14:textId="77777777" w:rsidR="00B12FA8" w:rsidRPr="00954310" w:rsidRDefault="00B12FA8" w:rsidP="00EB1797">
            <w:pPr>
              <w:spacing w:after="0" w:line="240" w:lineRule="auto"/>
              <w:jc w:val="center"/>
              <w:rPr>
                <w:i/>
                <w:szCs w:val="24"/>
              </w:rPr>
            </w:pPr>
            <w:r>
              <w:rPr>
                <w:i/>
                <w:szCs w:val="24"/>
              </w:rPr>
              <w:t>1</w:t>
            </w:r>
          </w:p>
        </w:tc>
        <w:tc>
          <w:tcPr>
            <w:tcW w:w="1417" w:type="dxa"/>
            <w:vAlign w:val="center"/>
          </w:tcPr>
          <w:p w14:paraId="612D3FA1" w14:textId="77777777" w:rsidR="00B12FA8" w:rsidRPr="00954310" w:rsidRDefault="00B12FA8" w:rsidP="00EB1797">
            <w:pPr>
              <w:pStyle w:val="Bng"/>
              <w:spacing w:before="0" w:after="0" w:line="240" w:lineRule="auto"/>
              <w:jc w:val="center"/>
              <w:rPr>
                <w:i/>
              </w:rPr>
            </w:pPr>
            <w:r>
              <w:rPr>
                <w:i/>
              </w:rPr>
              <w:t>G1.6</w:t>
            </w:r>
          </w:p>
        </w:tc>
        <w:tc>
          <w:tcPr>
            <w:tcW w:w="1877" w:type="dxa"/>
            <w:vAlign w:val="center"/>
          </w:tcPr>
          <w:p w14:paraId="1FEEE7BF" w14:textId="77777777" w:rsidR="00B12FA8" w:rsidRDefault="00B12FA8" w:rsidP="00EB1797">
            <w:pPr>
              <w:pStyle w:val="Bng"/>
              <w:spacing w:before="0" w:after="0" w:line="240" w:lineRule="auto"/>
              <w:rPr>
                <w:i/>
              </w:rPr>
            </w:pPr>
            <w:r w:rsidRPr="00105239">
              <w:rPr>
                <w:i/>
              </w:rPr>
              <w:t>Thuyết giảng</w:t>
            </w:r>
          </w:p>
          <w:p w14:paraId="2B3D3F36" w14:textId="77777777" w:rsidR="00B12FA8" w:rsidRDefault="00B12FA8" w:rsidP="00EB1797">
            <w:pPr>
              <w:pStyle w:val="Bng"/>
              <w:spacing w:before="0" w:after="0" w:line="240" w:lineRule="auto"/>
              <w:rPr>
                <w:i/>
              </w:rPr>
            </w:pPr>
            <w:r>
              <w:rPr>
                <w:i/>
              </w:rPr>
              <w:t>Trình chiếu</w:t>
            </w:r>
          </w:p>
          <w:p w14:paraId="67AED6A1" w14:textId="77777777" w:rsidR="00B12FA8" w:rsidRDefault="00B12FA8" w:rsidP="00EB1797">
            <w:pPr>
              <w:pStyle w:val="Bng"/>
              <w:spacing w:before="0" w:after="0" w:line="240" w:lineRule="auto"/>
              <w:rPr>
                <w:i/>
              </w:rPr>
            </w:pPr>
            <w:r>
              <w:rPr>
                <w:i/>
              </w:rPr>
              <w:t>Thảo luận</w:t>
            </w:r>
          </w:p>
          <w:p w14:paraId="396CBA6D" w14:textId="77777777" w:rsidR="00B12FA8" w:rsidRPr="00C72136" w:rsidRDefault="00B12FA8" w:rsidP="00EB1797">
            <w:pPr>
              <w:pStyle w:val="Bng"/>
              <w:spacing w:before="0" w:after="0" w:line="240" w:lineRule="auto"/>
              <w:rPr>
                <w:iCs/>
              </w:rPr>
            </w:pPr>
            <w:r w:rsidRPr="00C72136">
              <w:rPr>
                <w:iCs/>
              </w:rPr>
              <w:t xml:space="preserve">Học ở lớp: </w:t>
            </w:r>
            <w:r>
              <w:rPr>
                <w:iCs/>
              </w:rPr>
              <w:t>1</w:t>
            </w:r>
          </w:p>
          <w:p w14:paraId="1B38BC92" w14:textId="77777777" w:rsidR="00B12FA8" w:rsidRDefault="00B12FA8" w:rsidP="00EB1797">
            <w:pPr>
              <w:pStyle w:val="Bng"/>
              <w:spacing w:before="0" w:after="0" w:line="240" w:lineRule="auto"/>
              <w:rPr>
                <w:i/>
              </w:rPr>
            </w:pPr>
            <w:r w:rsidRPr="00C72136">
              <w:rPr>
                <w:iCs/>
              </w:rPr>
              <w:t xml:space="preserve">Học ở nhà: </w:t>
            </w:r>
            <w:r>
              <w:rPr>
                <w:iCs/>
              </w:rPr>
              <w:t>2</w:t>
            </w:r>
          </w:p>
        </w:tc>
        <w:tc>
          <w:tcPr>
            <w:tcW w:w="1276" w:type="dxa"/>
            <w:vAlign w:val="center"/>
          </w:tcPr>
          <w:p w14:paraId="6AA6DFC3" w14:textId="77777777" w:rsidR="00B12FA8" w:rsidRPr="003A5C89" w:rsidRDefault="00B12FA8" w:rsidP="00EB1797">
            <w:pPr>
              <w:jc w:val="center"/>
              <w:rPr>
                <w:szCs w:val="24"/>
              </w:rPr>
            </w:pPr>
            <w:r w:rsidRPr="003A5C89">
              <w:rPr>
                <w:i/>
                <w:szCs w:val="24"/>
              </w:rPr>
              <w:t>X1</w:t>
            </w:r>
          </w:p>
        </w:tc>
      </w:tr>
      <w:tr w:rsidR="00B12FA8" w:rsidRPr="00EE113D" w14:paraId="77FBFC9F" w14:textId="77777777" w:rsidTr="00EB1797">
        <w:tc>
          <w:tcPr>
            <w:tcW w:w="4111" w:type="dxa"/>
          </w:tcPr>
          <w:p w14:paraId="0E58259C" w14:textId="77777777" w:rsidR="00B12FA8" w:rsidRPr="00727992" w:rsidRDefault="00B12FA8" w:rsidP="00EB1797">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.4. Ngắt</w:t>
            </w:r>
          </w:p>
        </w:tc>
        <w:tc>
          <w:tcPr>
            <w:tcW w:w="959" w:type="dxa"/>
            <w:vAlign w:val="center"/>
          </w:tcPr>
          <w:p w14:paraId="66A79C26" w14:textId="77777777" w:rsidR="00B12FA8" w:rsidRPr="00954310" w:rsidRDefault="00B12FA8" w:rsidP="00EB1797">
            <w:pPr>
              <w:spacing w:after="0" w:line="240" w:lineRule="auto"/>
              <w:jc w:val="center"/>
              <w:rPr>
                <w:i/>
                <w:szCs w:val="24"/>
              </w:rPr>
            </w:pPr>
            <w:r>
              <w:rPr>
                <w:i/>
                <w:szCs w:val="24"/>
              </w:rPr>
              <w:t>1</w:t>
            </w:r>
          </w:p>
        </w:tc>
        <w:tc>
          <w:tcPr>
            <w:tcW w:w="1417" w:type="dxa"/>
            <w:vAlign w:val="center"/>
          </w:tcPr>
          <w:p w14:paraId="471E4CC6" w14:textId="77777777" w:rsidR="00B12FA8" w:rsidRPr="00954310" w:rsidRDefault="00B12FA8" w:rsidP="00EB1797">
            <w:pPr>
              <w:pStyle w:val="Bng"/>
              <w:spacing w:before="0" w:after="0" w:line="240" w:lineRule="auto"/>
              <w:jc w:val="center"/>
              <w:rPr>
                <w:i/>
              </w:rPr>
            </w:pPr>
            <w:r>
              <w:rPr>
                <w:i/>
              </w:rPr>
              <w:t>G1.6</w:t>
            </w:r>
          </w:p>
        </w:tc>
        <w:tc>
          <w:tcPr>
            <w:tcW w:w="1877" w:type="dxa"/>
            <w:vAlign w:val="center"/>
          </w:tcPr>
          <w:p w14:paraId="70742224" w14:textId="77777777" w:rsidR="00B12FA8" w:rsidRDefault="00B12FA8" w:rsidP="00EB1797">
            <w:pPr>
              <w:pStyle w:val="Bng"/>
              <w:spacing w:before="0" w:after="0" w:line="240" w:lineRule="auto"/>
              <w:rPr>
                <w:i/>
              </w:rPr>
            </w:pPr>
            <w:r w:rsidRPr="00105239">
              <w:rPr>
                <w:i/>
              </w:rPr>
              <w:t>Thuyết giảng</w:t>
            </w:r>
          </w:p>
          <w:p w14:paraId="324EB398" w14:textId="77777777" w:rsidR="00B12FA8" w:rsidRDefault="00B12FA8" w:rsidP="00EB1797">
            <w:pPr>
              <w:pStyle w:val="Bng"/>
              <w:spacing w:before="0" w:after="0" w:line="240" w:lineRule="auto"/>
              <w:rPr>
                <w:i/>
              </w:rPr>
            </w:pPr>
            <w:r>
              <w:rPr>
                <w:i/>
              </w:rPr>
              <w:t>Trình chiếu</w:t>
            </w:r>
          </w:p>
          <w:p w14:paraId="104C9315" w14:textId="77777777" w:rsidR="00B12FA8" w:rsidRDefault="00B12FA8" w:rsidP="00EB1797">
            <w:pPr>
              <w:pStyle w:val="Bng"/>
              <w:spacing w:before="0" w:after="0" w:line="240" w:lineRule="auto"/>
              <w:rPr>
                <w:i/>
              </w:rPr>
            </w:pPr>
            <w:r>
              <w:rPr>
                <w:i/>
              </w:rPr>
              <w:t>Thảo luận</w:t>
            </w:r>
          </w:p>
          <w:p w14:paraId="64B33D55" w14:textId="77777777" w:rsidR="00B12FA8" w:rsidRPr="00C72136" w:rsidRDefault="00B12FA8" w:rsidP="00EB1797">
            <w:pPr>
              <w:pStyle w:val="Bng"/>
              <w:spacing w:before="0" w:after="0" w:line="240" w:lineRule="auto"/>
              <w:rPr>
                <w:iCs/>
              </w:rPr>
            </w:pPr>
            <w:r w:rsidRPr="00C72136">
              <w:rPr>
                <w:iCs/>
              </w:rPr>
              <w:t xml:space="preserve">Học ở lớp: </w:t>
            </w:r>
            <w:r>
              <w:rPr>
                <w:iCs/>
              </w:rPr>
              <w:t>1</w:t>
            </w:r>
          </w:p>
          <w:p w14:paraId="4B44C244" w14:textId="77777777" w:rsidR="00B12FA8" w:rsidRDefault="00B12FA8" w:rsidP="00EB1797">
            <w:pPr>
              <w:pStyle w:val="Bng"/>
              <w:spacing w:before="0" w:after="0" w:line="240" w:lineRule="auto"/>
              <w:rPr>
                <w:i/>
              </w:rPr>
            </w:pPr>
            <w:r w:rsidRPr="00C72136">
              <w:rPr>
                <w:iCs/>
              </w:rPr>
              <w:t xml:space="preserve">Học ở nhà: </w:t>
            </w:r>
            <w:r>
              <w:rPr>
                <w:iCs/>
              </w:rPr>
              <w:t>2</w:t>
            </w:r>
          </w:p>
        </w:tc>
        <w:tc>
          <w:tcPr>
            <w:tcW w:w="1276" w:type="dxa"/>
            <w:vAlign w:val="center"/>
          </w:tcPr>
          <w:p w14:paraId="27DD831F" w14:textId="77777777" w:rsidR="00B12FA8" w:rsidRPr="003A5C89" w:rsidRDefault="00B12FA8" w:rsidP="00EB1797">
            <w:pPr>
              <w:jc w:val="center"/>
              <w:rPr>
                <w:szCs w:val="24"/>
              </w:rPr>
            </w:pPr>
            <w:r w:rsidRPr="003A5C89">
              <w:rPr>
                <w:i/>
                <w:szCs w:val="24"/>
              </w:rPr>
              <w:t>X1</w:t>
            </w:r>
          </w:p>
        </w:tc>
      </w:tr>
      <w:tr w:rsidR="00B12FA8" w:rsidRPr="00EE113D" w14:paraId="0E8772CB" w14:textId="77777777" w:rsidTr="00EB1797">
        <w:tc>
          <w:tcPr>
            <w:tcW w:w="4111" w:type="dxa"/>
          </w:tcPr>
          <w:p w14:paraId="19176117" w14:textId="77777777" w:rsidR="00B12FA8" w:rsidRPr="00727992" w:rsidRDefault="00B12FA8" w:rsidP="00EB1797">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.5. Mã hóa lệnh</w:t>
            </w:r>
          </w:p>
        </w:tc>
        <w:tc>
          <w:tcPr>
            <w:tcW w:w="959" w:type="dxa"/>
            <w:vAlign w:val="center"/>
          </w:tcPr>
          <w:p w14:paraId="30F4769D" w14:textId="77777777" w:rsidR="00B12FA8" w:rsidRPr="00954310" w:rsidRDefault="00B12FA8" w:rsidP="00EB1797">
            <w:pPr>
              <w:spacing w:after="0" w:line="240" w:lineRule="auto"/>
              <w:jc w:val="center"/>
              <w:rPr>
                <w:i/>
                <w:szCs w:val="24"/>
              </w:rPr>
            </w:pPr>
            <w:r>
              <w:rPr>
                <w:i/>
                <w:szCs w:val="24"/>
              </w:rPr>
              <w:t>3.5</w:t>
            </w:r>
          </w:p>
        </w:tc>
        <w:tc>
          <w:tcPr>
            <w:tcW w:w="1417" w:type="dxa"/>
            <w:vAlign w:val="center"/>
          </w:tcPr>
          <w:p w14:paraId="2D7734E9" w14:textId="77777777" w:rsidR="00B12FA8" w:rsidRPr="00954310" w:rsidRDefault="00B12FA8" w:rsidP="00EB1797">
            <w:pPr>
              <w:pStyle w:val="Bng"/>
              <w:spacing w:before="0" w:after="0" w:line="240" w:lineRule="auto"/>
              <w:jc w:val="center"/>
              <w:rPr>
                <w:i/>
              </w:rPr>
            </w:pPr>
            <w:r>
              <w:rPr>
                <w:i/>
              </w:rPr>
              <w:t>G1.7</w:t>
            </w:r>
          </w:p>
        </w:tc>
        <w:tc>
          <w:tcPr>
            <w:tcW w:w="1877" w:type="dxa"/>
            <w:vAlign w:val="center"/>
          </w:tcPr>
          <w:p w14:paraId="51359A3F" w14:textId="77777777" w:rsidR="00B12FA8" w:rsidRDefault="00B12FA8" w:rsidP="00EB1797">
            <w:pPr>
              <w:pStyle w:val="Bng"/>
              <w:spacing w:before="0" w:after="0" w:line="240" w:lineRule="auto"/>
              <w:rPr>
                <w:i/>
              </w:rPr>
            </w:pPr>
            <w:r w:rsidRPr="00105239">
              <w:rPr>
                <w:i/>
              </w:rPr>
              <w:t>Thuyết giảng</w:t>
            </w:r>
          </w:p>
          <w:p w14:paraId="106B474B" w14:textId="77777777" w:rsidR="00B12FA8" w:rsidRDefault="00B12FA8" w:rsidP="00EB1797">
            <w:pPr>
              <w:pStyle w:val="Bng"/>
              <w:spacing w:before="0" w:after="0" w:line="240" w:lineRule="auto"/>
              <w:rPr>
                <w:i/>
              </w:rPr>
            </w:pPr>
            <w:r>
              <w:rPr>
                <w:i/>
              </w:rPr>
              <w:t>Trình chiếu</w:t>
            </w:r>
          </w:p>
          <w:p w14:paraId="7E9ACB01" w14:textId="77777777" w:rsidR="00B12FA8" w:rsidRDefault="00B12FA8" w:rsidP="00EB1797">
            <w:pPr>
              <w:pStyle w:val="Bng"/>
              <w:spacing w:before="0" w:after="0" w:line="240" w:lineRule="auto"/>
              <w:rPr>
                <w:i/>
              </w:rPr>
            </w:pPr>
            <w:r>
              <w:rPr>
                <w:i/>
              </w:rPr>
              <w:t>Thảo luận</w:t>
            </w:r>
          </w:p>
          <w:p w14:paraId="136ADF80" w14:textId="77777777" w:rsidR="00B12FA8" w:rsidRPr="00C72136" w:rsidRDefault="00B12FA8" w:rsidP="00EB1797">
            <w:pPr>
              <w:pStyle w:val="Bng"/>
              <w:spacing w:before="0" w:after="0" w:line="240" w:lineRule="auto"/>
              <w:rPr>
                <w:iCs/>
              </w:rPr>
            </w:pPr>
            <w:r w:rsidRPr="00C72136">
              <w:rPr>
                <w:iCs/>
              </w:rPr>
              <w:t>Học ở lớp: 3</w:t>
            </w:r>
            <w:r>
              <w:rPr>
                <w:iCs/>
              </w:rPr>
              <w:t>.5</w:t>
            </w:r>
          </w:p>
          <w:p w14:paraId="060CE7FA" w14:textId="77777777" w:rsidR="00B12FA8" w:rsidRPr="00105239" w:rsidRDefault="00B12FA8" w:rsidP="00EB1797">
            <w:pPr>
              <w:pStyle w:val="Bng"/>
              <w:spacing w:before="0" w:after="0" w:line="240" w:lineRule="auto"/>
              <w:rPr>
                <w:i/>
              </w:rPr>
            </w:pPr>
            <w:r w:rsidRPr="00C72136">
              <w:rPr>
                <w:iCs/>
              </w:rPr>
              <w:t xml:space="preserve">Học ở nhà: </w:t>
            </w:r>
            <w:r>
              <w:rPr>
                <w:iCs/>
              </w:rPr>
              <w:t>7</w:t>
            </w:r>
          </w:p>
        </w:tc>
        <w:tc>
          <w:tcPr>
            <w:tcW w:w="1276" w:type="dxa"/>
            <w:vAlign w:val="center"/>
          </w:tcPr>
          <w:p w14:paraId="382C1752" w14:textId="77777777" w:rsidR="00B12FA8" w:rsidRPr="003A5C89" w:rsidRDefault="00B12FA8" w:rsidP="00EB1797">
            <w:pPr>
              <w:jc w:val="center"/>
              <w:rPr>
                <w:szCs w:val="24"/>
              </w:rPr>
            </w:pPr>
            <w:r w:rsidRPr="003A5C89">
              <w:rPr>
                <w:i/>
                <w:szCs w:val="24"/>
              </w:rPr>
              <w:t>X1</w:t>
            </w:r>
          </w:p>
        </w:tc>
      </w:tr>
      <w:tr w:rsidR="00B12FA8" w:rsidRPr="00EE113D" w14:paraId="5013EDC4" w14:textId="77777777" w:rsidTr="00EB1797">
        <w:tc>
          <w:tcPr>
            <w:tcW w:w="4111" w:type="dxa"/>
          </w:tcPr>
          <w:p w14:paraId="7D4B8C97" w14:textId="77777777" w:rsidR="00B12FA8" w:rsidRPr="007B2188" w:rsidRDefault="00B12FA8" w:rsidP="00EB1797">
            <w:pPr>
              <w:tabs>
                <w:tab w:val="right" w:leader="dot" w:pos="8505"/>
              </w:tabs>
              <w:spacing w:before="60" w:after="0" w:line="271" w:lineRule="auto"/>
              <w:rPr>
                <w:rFonts w:eastAsia="Times New Roman"/>
                <w:b/>
                <w:bCs/>
                <w:szCs w:val="24"/>
              </w:rPr>
            </w:pPr>
            <w:r w:rsidRPr="007B2188">
              <w:rPr>
                <w:rFonts w:eastAsia="Times New Roman"/>
                <w:b/>
                <w:bCs/>
                <w:szCs w:val="24"/>
              </w:rPr>
              <w:t xml:space="preserve">Chương </w:t>
            </w:r>
            <w:r>
              <w:rPr>
                <w:rFonts w:eastAsia="Times New Roman"/>
                <w:b/>
                <w:bCs/>
                <w:szCs w:val="24"/>
              </w:rPr>
              <w:t>3</w:t>
            </w:r>
            <w:r w:rsidRPr="007B2188">
              <w:rPr>
                <w:rFonts w:eastAsia="Times New Roman"/>
                <w:b/>
                <w:bCs/>
                <w:szCs w:val="24"/>
              </w:rPr>
              <w:t>. Lập trình hợp ngữ</w:t>
            </w:r>
          </w:p>
        </w:tc>
        <w:tc>
          <w:tcPr>
            <w:tcW w:w="959" w:type="dxa"/>
            <w:vAlign w:val="center"/>
          </w:tcPr>
          <w:p w14:paraId="565D7B8F" w14:textId="77777777" w:rsidR="00B12FA8" w:rsidRPr="00954310" w:rsidRDefault="00B12FA8" w:rsidP="00EB1797">
            <w:pPr>
              <w:spacing w:after="0" w:line="240" w:lineRule="auto"/>
              <w:jc w:val="center"/>
              <w:rPr>
                <w:b/>
                <w:szCs w:val="24"/>
              </w:rPr>
            </w:pPr>
            <w:r>
              <w:rPr>
                <w:b/>
                <w:szCs w:val="24"/>
              </w:rPr>
              <w:t>4</w:t>
            </w:r>
          </w:p>
        </w:tc>
        <w:tc>
          <w:tcPr>
            <w:tcW w:w="1417" w:type="dxa"/>
            <w:vAlign w:val="center"/>
          </w:tcPr>
          <w:p w14:paraId="5B59FCC8" w14:textId="77777777" w:rsidR="00B12FA8" w:rsidRPr="00954310" w:rsidRDefault="00B12FA8" w:rsidP="00EB1797">
            <w:pPr>
              <w:pStyle w:val="Bng"/>
              <w:spacing w:before="0" w:after="0" w:line="240" w:lineRule="auto"/>
            </w:pPr>
          </w:p>
        </w:tc>
        <w:tc>
          <w:tcPr>
            <w:tcW w:w="1877" w:type="dxa"/>
            <w:vAlign w:val="center"/>
          </w:tcPr>
          <w:p w14:paraId="26436AB6" w14:textId="77777777" w:rsidR="00B12FA8" w:rsidRPr="00E841BB" w:rsidRDefault="00B12FA8" w:rsidP="00EB1797">
            <w:pPr>
              <w:pStyle w:val="Bng"/>
              <w:spacing w:before="0" w:after="0" w:line="240" w:lineRule="auto"/>
            </w:pPr>
          </w:p>
        </w:tc>
        <w:tc>
          <w:tcPr>
            <w:tcW w:w="1276" w:type="dxa"/>
            <w:vAlign w:val="center"/>
          </w:tcPr>
          <w:p w14:paraId="03618ABC" w14:textId="77777777" w:rsidR="00B12FA8" w:rsidRPr="003A5C89" w:rsidRDefault="00B12FA8" w:rsidP="00EB1797">
            <w:pPr>
              <w:pStyle w:val="Bng"/>
              <w:spacing w:before="0" w:after="0" w:line="240" w:lineRule="auto"/>
              <w:jc w:val="center"/>
            </w:pPr>
          </w:p>
        </w:tc>
      </w:tr>
      <w:tr w:rsidR="00B12FA8" w:rsidRPr="00EE113D" w14:paraId="67892268" w14:textId="77777777" w:rsidTr="00EB1797">
        <w:tc>
          <w:tcPr>
            <w:tcW w:w="4111" w:type="dxa"/>
          </w:tcPr>
          <w:p w14:paraId="27955D22" w14:textId="77777777" w:rsidR="00B12FA8" w:rsidRPr="007F0EB8" w:rsidRDefault="00B12FA8" w:rsidP="00EB1797">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 xml:space="preserve">.1. Tổng quan, cấu trúc hợp ngữ </w:t>
            </w:r>
          </w:p>
        </w:tc>
        <w:tc>
          <w:tcPr>
            <w:tcW w:w="959" w:type="dxa"/>
            <w:vAlign w:val="center"/>
          </w:tcPr>
          <w:p w14:paraId="2822AE88" w14:textId="77777777" w:rsidR="00B12FA8" w:rsidRPr="00954310" w:rsidRDefault="00B12FA8" w:rsidP="00EB1797">
            <w:pPr>
              <w:pStyle w:val="Bng"/>
              <w:spacing w:before="0" w:after="0" w:line="240" w:lineRule="auto"/>
              <w:jc w:val="center"/>
              <w:rPr>
                <w:i/>
              </w:rPr>
            </w:pPr>
            <w:r>
              <w:rPr>
                <w:i/>
              </w:rPr>
              <w:t>0.5</w:t>
            </w:r>
          </w:p>
        </w:tc>
        <w:tc>
          <w:tcPr>
            <w:tcW w:w="1417" w:type="dxa"/>
            <w:vAlign w:val="center"/>
          </w:tcPr>
          <w:p w14:paraId="558E4E54" w14:textId="77777777" w:rsidR="00B12FA8" w:rsidRPr="00514D2B" w:rsidRDefault="00B12FA8" w:rsidP="00EB1797">
            <w:pPr>
              <w:pStyle w:val="Bng"/>
              <w:spacing w:before="0" w:after="0" w:line="240" w:lineRule="auto"/>
              <w:jc w:val="center"/>
              <w:rPr>
                <w:i/>
              </w:rPr>
            </w:pPr>
            <w:r w:rsidRPr="00514D2B">
              <w:rPr>
                <w:i/>
              </w:rPr>
              <w:t>G2.1</w:t>
            </w:r>
          </w:p>
        </w:tc>
        <w:tc>
          <w:tcPr>
            <w:tcW w:w="1877" w:type="dxa"/>
            <w:vAlign w:val="center"/>
          </w:tcPr>
          <w:p w14:paraId="4F5FCBD3" w14:textId="77777777" w:rsidR="00B12FA8" w:rsidRDefault="00B12FA8" w:rsidP="00EB1797">
            <w:pPr>
              <w:pStyle w:val="Bng"/>
              <w:spacing w:before="0" w:after="0" w:line="240" w:lineRule="auto"/>
              <w:rPr>
                <w:i/>
              </w:rPr>
            </w:pPr>
            <w:r w:rsidRPr="00105239">
              <w:rPr>
                <w:i/>
              </w:rPr>
              <w:t>Thuyết giảng</w:t>
            </w:r>
          </w:p>
          <w:p w14:paraId="291B394B" w14:textId="77777777" w:rsidR="00B12FA8" w:rsidRDefault="00B12FA8" w:rsidP="00EB1797">
            <w:pPr>
              <w:pStyle w:val="Bng"/>
              <w:spacing w:before="0" w:after="0" w:line="240" w:lineRule="auto"/>
              <w:rPr>
                <w:i/>
              </w:rPr>
            </w:pPr>
            <w:r>
              <w:rPr>
                <w:i/>
              </w:rPr>
              <w:t>Trình chiếu</w:t>
            </w:r>
          </w:p>
          <w:p w14:paraId="1471AB58" w14:textId="77777777" w:rsidR="00B12FA8" w:rsidRDefault="00B12FA8" w:rsidP="00EB1797">
            <w:pPr>
              <w:pStyle w:val="Bng"/>
              <w:spacing w:before="0" w:after="0" w:line="240" w:lineRule="auto"/>
              <w:rPr>
                <w:i/>
              </w:rPr>
            </w:pPr>
            <w:r>
              <w:rPr>
                <w:i/>
              </w:rPr>
              <w:t>Thảo luận</w:t>
            </w:r>
          </w:p>
          <w:p w14:paraId="67C7122D" w14:textId="77777777" w:rsidR="00B12FA8" w:rsidRPr="00C72136" w:rsidRDefault="00B12FA8" w:rsidP="00EB1797">
            <w:pPr>
              <w:pStyle w:val="Bng"/>
              <w:spacing w:before="0" w:after="0" w:line="240" w:lineRule="auto"/>
              <w:rPr>
                <w:iCs/>
              </w:rPr>
            </w:pPr>
            <w:r w:rsidRPr="00C72136">
              <w:rPr>
                <w:iCs/>
              </w:rPr>
              <w:t xml:space="preserve">Học ở lớp: </w:t>
            </w:r>
            <w:r>
              <w:rPr>
                <w:iCs/>
              </w:rPr>
              <w:t>0.5</w:t>
            </w:r>
          </w:p>
          <w:p w14:paraId="5B1145ED" w14:textId="77777777" w:rsidR="00B12FA8" w:rsidRPr="00632FAE" w:rsidRDefault="00B12FA8" w:rsidP="00EB1797">
            <w:pPr>
              <w:pStyle w:val="Bng"/>
              <w:spacing w:before="0" w:after="0" w:line="240" w:lineRule="auto"/>
              <w:rPr>
                <w:i/>
              </w:rPr>
            </w:pPr>
            <w:r w:rsidRPr="00C72136">
              <w:rPr>
                <w:iCs/>
              </w:rPr>
              <w:t xml:space="preserve">Học ở nhà: </w:t>
            </w:r>
            <w:r>
              <w:rPr>
                <w:iCs/>
              </w:rPr>
              <w:t>1</w:t>
            </w:r>
          </w:p>
        </w:tc>
        <w:tc>
          <w:tcPr>
            <w:tcW w:w="1276" w:type="dxa"/>
            <w:vAlign w:val="center"/>
          </w:tcPr>
          <w:p w14:paraId="40B47F6C" w14:textId="77777777" w:rsidR="00B12FA8" w:rsidRPr="003A5C89" w:rsidRDefault="00B12FA8" w:rsidP="00EB1797">
            <w:pPr>
              <w:pStyle w:val="Bng"/>
              <w:spacing w:before="0" w:after="0" w:line="240" w:lineRule="auto"/>
              <w:jc w:val="center"/>
              <w:rPr>
                <w:i/>
              </w:rPr>
            </w:pPr>
            <w:r w:rsidRPr="003A5C89">
              <w:rPr>
                <w:i/>
              </w:rPr>
              <w:t>X2</w:t>
            </w:r>
          </w:p>
        </w:tc>
      </w:tr>
      <w:tr w:rsidR="00B12FA8" w:rsidRPr="00EE113D" w14:paraId="082A4D95" w14:textId="77777777" w:rsidTr="00EB1797">
        <w:tc>
          <w:tcPr>
            <w:tcW w:w="4111" w:type="dxa"/>
          </w:tcPr>
          <w:p w14:paraId="12F9D743" w14:textId="77777777" w:rsidR="00B12FA8" w:rsidRPr="007F0EB8" w:rsidRDefault="00B12FA8" w:rsidP="00EB1797">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.2. Dữ liệu trong Assembly</w:t>
            </w:r>
          </w:p>
        </w:tc>
        <w:tc>
          <w:tcPr>
            <w:tcW w:w="959" w:type="dxa"/>
            <w:vAlign w:val="center"/>
          </w:tcPr>
          <w:p w14:paraId="15C3D2E6" w14:textId="77777777" w:rsidR="00B12FA8" w:rsidRPr="00857B2A" w:rsidRDefault="00B12FA8" w:rsidP="00EB1797">
            <w:pPr>
              <w:pStyle w:val="Bng"/>
              <w:spacing w:before="0" w:after="0" w:line="240" w:lineRule="auto"/>
              <w:jc w:val="center"/>
              <w:rPr>
                <w:i/>
              </w:rPr>
            </w:pPr>
            <w:r w:rsidRPr="00183CF3">
              <w:rPr>
                <w:i/>
              </w:rPr>
              <w:t>0.5</w:t>
            </w:r>
          </w:p>
        </w:tc>
        <w:tc>
          <w:tcPr>
            <w:tcW w:w="1417" w:type="dxa"/>
            <w:vAlign w:val="center"/>
          </w:tcPr>
          <w:p w14:paraId="147E85D1" w14:textId="77777777" w:rsidR="00B12FA8" w:rsidRPr="00514D2B" w:rsidRDefault="00B12FA8" w:rsidP="00EB1797">
            <w:pPr>
              <w:pStyle w:val="Bng"/>
              <w:spacing w:before="0" w:after="0" w:line="240" w:lineRule="auto"/>
              <w:jc w:val="center"/>
              <w:rPr>
                <w:i/>
              </w:rPr>
            </w:pPr>
            <w:r w:rsidRPr="00514D2B">
              <w:rPr>
                <w:i/>
              </w:rPr>
              <w:t>G2.1</w:t>
            </w:r>
          </w:p>
        </w:tc>
        <w:tc>
          <w:tcPr>
            <w:tcW w:w="1877" w:type="dxa"/>
            <w:vAlign w:val="center"/>
          </w:tcPr>
          <w:p w14:paraId="54E0689C" w14:textId="77777777" w:rsidR="00B12FA8" w:rsidRDefault="00B12FA8" w:rsidP="00EB1797">
            <w:pPr>
              <w:pStyle w:val="Bng"/>
              <w:spacing w:before="0" w:after="0" w:line="240" w:lineRule="auto"/>
              <w:rPr>
                <w:i/>
              </w:rPr>
            </w:pPr>
            <w:r w:rsidRPr="00105239">
              <w:rPr>
                <w:i/>
              </w:rPr>
              <w:t>Thuyết giảng</w:t>
            </w:r>
          </w:p>
          <w:p w14:paraId="4019FFAA" w14:textId="77777777" w:rsidR="00B12FA8" w:rsidRDefault="00B12FA8" w:rsidP="00EB1797">
            <w:pPr>
              <w:pStyle w:val="Bng"/>
              <w:spacing w:before="0" w:after="0" w:line="240" w:lineRule="auto"/>
              <w:rPr>
                <w:i/>
              </w:rPr>
            </w:pPr>
            <w:r>
              <w:rPr>
                <w:i/>
              </w:rPr>
              <w:t>Trình chiếu</w:t>
            </w:r>
          </w:p>
          <w:p w14:paraId="4071F22D" w14:textId="77777777" w:rsidR="00B12FA8" w:rsidRDefault="00B12FA8" w:rsidP="00EB1797">
            <w:pPr>
              <w:pStyle w:val="Bng"/>
              <w:spacing w:before="0" w:after="0" w:line="240" w:lineRule="auto"/>
              <w:rPr>
                <w:i/>
              </w:rPr>
            </w:pPr>
            <w:r>
              <w:rPr>
                <w:i/>
              </w:rPr>
              <w:t>Thảo luận</w:t>
            </w:r>
          </w:p>
          <w:p w14:paraId="6E6484E2" w14:textId="77777777" w:rsidR="00B12FA8" w:rsidRPr="00C72136" w:rsidRDefault="00B12FA8" w:rsidP="00EB1797">
            <w:pPr>
              <w:pStyle w:val="Bng"/>
              <w:spacing w:before="0" w:after="0" w:line="240" w:lineRule="auto"/>
              <w:rPr>
                <w:iCs/>
              </w:rPr>
            </w:pPr>
            <w:r w:rsidRPr="00C72136">
              <w:rPr>
                <w:iCs/>
              </w:rPr>
              <w:t xml:space="preserve">Học ở lớp: </w:t>
            </w:r>
            <w:r>
              <w:rPr>
                <w:iCs/>
              </w:rPr>
              <w:t>0.5</w:t>
            </w:r>
          </w:p>
          <w:p w14:paraId="214AB875" w14:textId="77777777" w:rsidR="00B12FA8" w:rsidRPr="00632FAE" w:rsidRDefault="00B12FA8" w:rsidP="00EB1797">
            <w:pPr>
              <w:pStyle w:val="Bng"/>
              <w:spacing w:before="0" w:after="0" w:line="240" w:lineRule="auto"/>
              <w:rPr>
                <w:i/>
              </w:rPr>
            </w:pPr>
            <w:r w:rsidRPr="00C72136">
              <w:rPr>
                <w:iCs/>
              </w:rPr>
              <w:t xml:space="preserve">Học ở nhà: </w:t>
            </w:r>
            <w:r>
              <w:rPr>
                <w:iCs/>
              </w:rPr>
              <w:t>1</w:t>
            </w:r>
          </w:p>
        </w:tc>
        <w:tc>
          <w:tcPr>
            <w:tcW w:w="1276" w:type="dxa"/>
            <w:vAlign w:val="center"/>
          </w:tcPr>
          <w:p w14:paraId="4A9318C6" w14:textId="77777777" w:rsidR="00B12FA8" w:rsidRPr="003A5C89" w:rsidRDefault="00B12FA8" w:rsidP="00EB1797">
            <w:pPr>
              <w:jc w:val="center"/>
              <w:rPr>
                <w:szCs w:val="24"/>
              </w:rPr>
            </w:pPr>
            <w:r w:rsidRPr="003A5C89">
              <w:rPr>
                <w:i/>
                <w:szCs w:val="24"/>
              </w:rPr>
              <w:t>X2</w:t>
            </w:r>
          </w:p>
        </w:tc>
      </w:tr>
      <w:tr w:rsidR="00B12FA8" w:rsidRPr="00EE113D" w14:paraId="1DE2FBF0" w14:textId="77777777" w:rsidTr="00EB1797">
        <w:tc>
          <w:tcPr>
            <w:tcW w:w="4111" w:type="dxa"/>
          </w:tcPr>
          <w:p w14:paraId="59EF04F3" w14:textId="77777777" w:rsidR="00B12FA8" w:rsidRPr="007F0EB8" w:rsidRDefault="00B12FA8" w:rsidP="00EB1797">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.3. Vào/ra trong Assembly</w:t>
            </w:r>
          </w:p>
        </w:tc>
        <w:tc>
          <w:tcPr>
            <w:tcW w:w="959" w:type="dxa"/>
            <w:vAlign w:val="center"/>
          </w:tcPr>
          <w:p w14:paraId="419DC47B" w14:textId="77777777" w:rsidR="00B12FA8" w:rsidRPr="00857B2A" w:rsidRDefault="00B12FA8" w:rsidP="00EB1797">
            <w:pPr>
              <w:pStyle w:val="Bng"/>
              <w:spacing w:before="0" w:after="0" w:line="240" w:lineRule="auto"/>
              <w:jc w:val="center"/>
              <w:rPr>
                <w:i/>
              </w:rPr>
            </w:pPr>
            <w:r w:rsidRPr="00183CF3">
              <w:rPr>
                <w:i/>
              </w:rPr>
              <w:t>0.5</w:t>
            </w:r>
          </w:p>
        </w:tc>
        <w:tc>
          <w:tcPr>
            <w:tcW w:w="1417" w:type="dxa"/>
            <w:vAlign w:val="center"/>
          </w:tcPr>
          <w:p w14:paraId="5C87733B" w14:textId="77777777" w:rsidR="00B12FA8" w:rsidRPr="00514D2B" w:rsidRDefault="00B12FA8" w:rsidP="00EB1797">
            <w:pPr>
              <w:pStyle w:val="Bng"/>
              <w:spacing w:before="0" w:after="0" w:line="240" w:lineRule="auto"/>
              <w:jc w:val="center"/>
              <w:rPr>
                <w:i/>
              </w:rPr>
            </w:pPr>
            <w:r w:rsidRPr="00514D2B">
              <w:rPr>
                <w:i/>
              </w:rPr>
              <w:t>G2.1</w:t>
            </w:r>
          </w:p>
        </w:tc>
        <w:tc>
          <w:tcPr>
            <w:tcW w:w="1877" w:type="dxa"/>
            <w:vAlign w:val="center"/>
          </w:tcPr>
          <w:p w14:paraId="535C8263" w14:textId="77777777" w:rsidR="00B12FA8" w:rsidRDefault="00B12FA8" w:rsidP="00EB1797">
            <w:pPr>
              <w:pStyle w:val="Bng"/>
              <w:spacing w:before="0" w:after="0" w:line="240" w:lineRule="auto"/>
              <w:rPr>
                <w:i/>
              </w:rPr>
            </w:pPr>
            <w:r w:rsidRPr="00105239">
              <w:rPr>
                <w:i/>
              </w:rPr>
              <w:t>Thuyết giảng</w:t>
            </w:r>
          </w:p>
          <w:p w14:paraId="1F02F5A5" w14:textId="77777777" w:rsidR="00B12FA8" w:rsidRDefault="00B12FA8" w:rsidP="00EB1797">
            <w:pPr>
              <w:pStyle w:val="Bng"/>
              <w:spacing w:before="0" w:after="0" w:line="240" w:lineRule="auto"/>
              <w:rPr>
                <w:i/>
              </w:rPr>
            </w:pPr>
            <w:r>
              <w:rPr>
                <w:i/>
              </w:rPr>
              <w:t>Trình chiếu</w:t>
            </w:r>
          </w:p>
          <w:p w14:paraId="4F968113" w14:textId="77777777" w:rsidR="00B12FA8" w:rsidRDefault="00B12FA8" w:rsidP="00EB1797">
            <w:pPr>
              <w:pStyle w:val="Bng"/>
              <w:spacing w:before="0" w:after="0" w:line="240" w:lineRule="auto"/>
              <w:rPr>
                <w:i/>
              </w:rPr>
            </w:pPr>
            <w:r>
              <w:rPr>
                <w:i/>
              </w:rPr>
              <w:t>Thảo luận</w:t>
            </w:r>
          </w:p>
          <w:p w14:paraId="5BE29057" w14:textId="77777777" w:rsidR="00B12FA8" w:rsidRPr="00C72136" w:rsidRDefault="00B12FA8" w:rsidP="00EB1797">
            <w:pPr>
              <w:pStyle w:val="Bng"/>
              <w:spacing w:before="0" w:after="0" w:line="240" w:lineRule="auto"/>
              <w:rPr>
                <w:iCs/>
              </w:rPr>
            </w:pPr>
            <w:r w:rsidRPr="00C72136">
              <w:rPr>
                <w:iCs/>
              </w:rPr>
              <w:t xml:space="preserve">Học ở lớp: </w:t>
            </w:r>
            <w:r>
              <w:rPr>
                <w:iCs/>
              </w:rPr>
              <w:t>0.5</w:t>
            </w:r>
          </w:p>
          <w:p w14:paraId="1DC83CAA" w14:textId="77777777" w:rsidR="00B12FA8" w:rsidRPr="00632FAE" w:rsidRDefault="00B12FA8" w:rsidP="00EB1797">
            <w:pPr>
              <w:pStyle w:val="Bng"/>
              <w:spacing w:before="0" w:after="0" w:line="240" w:lineRule="auto"/>
              <w:rPr>
                <w:i/>
              </w:rPr>
            </w:pPr>
            <w:r w:rsidRPr="00C72136">
              <w:rPr>
                <w:iCs/>
              </w:rPr>
              <w:t xml:space="preserve">Học ở nhà: </w:t>
            </w:r>
            <w:r>
              <w:rPr>
                <w:iCs/>
              </w:rPr>
              <w:t>1</w:t>
            </w:r>
          </w:p>
        </w:tc>
        <w:tc>
          <w:tcPr>
            <w:tcW w:w="1276" w:type="dxa"/>
            <w:vAlign w:val="center"/>
          </w:tcPr>
          <w:p w14:paraId="25CBFE2E" w14:textId="77777777" w:rsidR="00B12FA8" w:rsidRPr="003A5C89" w:rsidRDefault="00B12FA8" w:rsidP="00EB1797">
            <w:pPr>
              <w:jc w:val="center"/>
              <w:rPr>
                <w:szCs w:val="24"/>
              </w:rPr>
            </w:pPr>
            <w:r w:rsidRPr="003A5C89">
              <w:rPr>
                <w:i/>
                <w:szCs w:val="24"/>
              </w:rPr>
              <w:t>X2</w:t>
            </w:r>
          </w:p>
        </w:tc>
      </w:tr>
      <w:tr w:rsidR="00B12FA8" w:rsidRPr="00EE113D" w14:paraId="61E98EFB" w14:textId="77777777" w:rsidTr="00EB1797">
        <w:tc>
          <w:tcPr>
            <w:tcW w:w="4111" w:type="dxa"/>
          </w:tcPr>
          <w:p w14:paraId="27E7D5C5" w14:textId="77777777" w:rsidR="00B12FA8" w:rsidRPr="007F0EB8" w:rsidRDefault="00B12FA8" w:rsidP="00EB1797">
            <w:pPr>
              <w:tabs>
                <w:tab w:val="right" w:leader="dot" w:pos="8505"/>
              </w:tabs>
              <w:spacing w:before="60" w:after="0" w:line="271" w:lineRule="auto"/>
              <w:rPr>
                <w:rFonts w:eastAsia="Times New Roman"/>
                <w:i/>
                <w:szCs w:val="24"/>
              </w:rPr>
            </w:pPr>
            <w:r>
              <w:rPr>
                <w:rFonts w:eastAsia="Times New Roman"/>
                <w:i/>
                <w:szCs w:val="24"/>
              </w:rPr>
              <w:lastRenderedPageBreak/>
              <w:t>3</w:t>
            </w:r>
            <w:r w:rsidRPr="007F0EB8">
              <w:rPr>
                <w:rFonts w:eastAsia="Times New Roman"/>
                <w:i/>
                <w:szCs w:val="24"/>
              </w:rPr>
              <w:t xml:space="preserve">.4. </w:t>
            </w:r>
            <w:r>
              <w:rPr>
                <w:rFonts w:eastAsia="Times New Roman"/>
                <w:i/>
                <w:szCs w:val="24"/>
              </w:rPr>
              <w:t>Các n</w:t>
            </w:r>
            <w:r w:rsidRPr="007F0EB8">
              <w:rPr>
                <w:rFonts w:eastAsia="Times New Roman"/>
                <w:i/>
                <w:szCs w:val="24"/>
              </w:rPr>
              <w:t xml:space="preserve">hóm lệnh </w:t>
            </w:r>
            <w:r>
              <w:rPr>
                <w:rFonts w:eastAsia="Times New Roman"/>
                <w:i/>
                <w:szCs w:val="24"/>
              </w:rPr>
              <w:t>Assembly</w:t>
            </w:r>
          </w:p>
        </w:tc>
        <w:tc>
          <w:tcPr>
            <w:tcW w:w="959" w:type="dxa"/>
            <w:vAlign w:val="center"/>
          </w:tcPr>
          <w:p w14:paraId="0400A729" w14:textId="77777777" w:rsidR="00B12FA8" w:rsidRPr="00857B2A" w:rsidRDefault="00B12FA8" w:rsidP="00EB1797">
            <w:pPr>
              <w:pStyle w:val="Bng"/>
              <w:spacing w:before="0" w:after="0" w:line="240" w:lineRule="auto"/>
              <w:jc w:val="center"/>
              <w:rPr>
                <w:i/>
              </w:rPr>
            </w:pPr>
            <w:r>
              <w:rPr>
                <w:i/>
              </w:rPr>
              <w:t>2</w:t>
            </w:r>
            <w:r w:rsidRPr="00183CF3">
              <w:rPr>
                <w:i/>
              </w:rPr>
              <w:t>.5</w:t>
            </w:r>
          </w:p>
        </w:tc>
        <w:tc>
          <w:tcPr>
            <w:tcW w:w="1417" w:type="dxa"/>
            <w:vAlign w:val="center"/>
          </w:tcPr>
          <w:p w14:paraId="2819730A" w14:textId="77777777" w:rsidR="00B12FA8" w:rsidRPr="00514D2B" w:rsidRDefault="00B12FA8" w:rsidP="00EB1797">
            <w:pPr>
              <w:pStyle w:val="Bng"/>
              <w:spacing w:before="0" w:after="0" w:line="240" w:lineRule="auto"/>
              <w:jc w:val="center"/>
              <w:rPr>
                <w:i/>
              </w:rPr>
            </w:pPr>
            <w:r w:rsidRPr="00514D2B">
              <w:rPr>
                <w:i/>
              </w:rPr>
              <w:t>G2.2</w:t>
            </w:r>
          </w:p>
        </w:tc>
        <w:tc>
          <w:tcPr>
            <w:tcW w:w="1877" w:type="dxa"/>
            <w:vAlign w:val="center"/>
          </w:tcPr>
          <w:p w14:paraId="735F0160" w14:textId="77777777" w:rsidR="00B12FA8" w:rsidRDefault="00B12FA8" w:rsidP="00EB1797">
            <w:pPr>
              <w:pStyle w:val="Bng"/>
              <w:spacing w:before="0" w:after="0" w:line="240" w:lineRule="auto"/>
              <w:rPr>
                <w:i/>
              </w:rPr>
            </w:pPr>
            <w:r w:rsidRPr="00105239">
              <w:rPr>
                <w:i/>
              </w:rPr>
              <w:t>Thuyết giảng</w:t>
            </w:r>
          </w:p>
          <w:p w14:paraId="1EC4A94D" w14:textId="77777777" w:rsidR="00B12FA8" w:rsidRDefault="00B12FA8" w:rsidP="00EB1797">
            <w:pPr>
              <w:pStyle w:val="Bng"/>
              <w:spacing w:before="0" w:after="0" w:line="240" w:lineRule="auto"/>
              <w:rPr>
                <w:i/>
              </w:rPr>
            </w:pPr>
            <w:r>
              <w:rPr>
                <w:i/>
              </w:rPr>
              <w:t>Trình chiếu</w:t>
            </w:r>
          </w:p>
          <w:p w14:paraId="799FB853" w14:textId="77777777" w:rsidR="00B12FA8" w:rsidRDefault="00B12FA8" w:rsidP="00EB1797">
            <w:pPr>
              <w:pStyle w:val="Bng"/>
              <w:spacing w:before="0" w:after="0" w:line="240" w:lineRule="auto"/>
              <w:rPr>
                <w:i/>
              </w:rPr>
            </w:pPr>
            <w:r>
              <w:rPr>
                <w:i/>
              </w:rPr>
              <w:t>Thảo luận</w:t>
            </w:r>
          </w:p>
          <w:p w14:paraId="7F6F41AF" w14:textId="77777777" w:rsidR="00B12FA8" w:rsidRPr="00C72136" w:rsidRDefault="00B12FA8" w:rsidP="00EB1797">
            <w:pPr>
              <w:pStyle w:val="Bng"/>
              <w:spacing w:before="0" w:after="0" w:line="240" w:lineRule="auto"/>
              <w:rPr>
                <w:iCs/>
              </w:rPr>
            </w:pPr>
            <w:r w:rsidRPr="00C72136">
              <w:rPr>
                <w:iCs/>
              </w:rPr>
              <w:t xml:space="preserve">Học ở lớp: </w:t>
            </w:r>
            <w:r>
              <w:rPr>
                <w:iCs/>
              </w:rPr>
              <w:t>2.5</w:t>
            </w:r>
          </w:p>
          <w:p w14:paraId="6A37C863" w14:textId="77777777" w:rsidR="00B12FA8" w:rsidRPr="00632FAE" w:rsidRDefault="00B12FA8" w:rsidP="00EB1797">
            <w:pPr>
              <w:pStyle w:val="Bng"/>
              <w:spacing w:before="0" w:after="0" w:line="240" w:lineRule="auto"/>
              <w:rPr>
                <w:i/>
              </w:rPr>
            </w:pPr>
            <w:r w:rsidRPr="00C72136">
              <w:rPr>
                <w:iCs/>
              </w:rPr>
              <w:t xml:space="preserve">Học ở nhà: </w:t>
            </w:r>
            <w:r>
              <w:rPr>
                <w:iCs/>
              </w:rPr>
              <w:t>5</w:t>
            </w:r>
          </w:p>
        </w:tc>
        <w:tc>
          <w:tcPr>
            <w:tcW w:w="1276" w:type="dxa"/>
            <w:vAlign w:val="center"/>
          </w:tcPr>
          <w:p w14:paraId="790F7ADE" w14:textId="77777777" w:rsidR="00B12FA8" w:rsidRPr="003A5C89" w:rsidRDefault="00B12FA8" w:rsidP="00EB1797">
            <w:pPr>
              <w:jc w:val="center"/>
              <w:rPr>
                <w:szCs w:val="24"/>
              </w:rPr>
            </w:pPr>
            <w:r w:rsidRPr="003A5C89">
              <w:rPr>
                <w:i/>
                <w:szCs w:val="24"/>
              </w:rPr>
              <w:t>X2</w:t>
            </w:r>
          </w:p>
        </w:tc>
      </w:tr>
      <w:tr w:rsidR="00B12FA8" w:rsidRPr="00EE113D" w14:paraId="32BF9921" w14:textId="77777777" w:rsidTr="00EB1797">
        <w:tc>
          <w:tcPr>
            <w:tcW w:w="4111" w:type="dxa"/>
            <w:vAlign w:val="center"/>
          </w:tcPr>
          <w:p w14:paraId="581F2898" w14:textId="77777777" w:rsidR="00B12FA8" w:rsidRPr="00334FFF" w:rsidRDefault="00B12FA8" w:rsidP="00EB1797">
            <w:pPr>
              <w:tabs>
                <w:tab w:val="right" w:leader="dot" w:pos="8505"/>
              </w:tabs>
              <w:spacing w:before="60" w:after="0" w:line="271" w:lineRule="auto"/>
              <w:rPr>
                <w:i/>
                <w:szCs w:val="24"/>
              </w:rPr>
            </w:pPr>
            <w:r w:rsidRPr="00334FFF">
              <w:rPr>
                <w:rFonts w:eastAsia="Times New Roman"/>
                <w:b/>
                <w:bCs/>
                <w:szCs w:val="24"/>
              </w:rPr>
              <w:t xml:space="preserve">Chương </w:t>
            </w:r>
            <w:r>
              <w:rPr>
                <w:rFonts w:eastAsia="Times New Roman"/>
                <w:b/>
                <w:bCs/>
                <w:szCs w:val="24"/>
              </w:rPr>
              <w:t>4</w:t>
            </w:r>
            <w:r w:rsidRPr="00334FFF">
              <w:rPr>
                <w:rFonts w:eastAsia="Times New Roman"/>
                <w:b/>
                <w:bCs/>
                <w:szCs w:val="24"/>
              </w:rPr>
              <w:t>. Tổ chức vào/ra dữ liệu</w:t>
            </w:r>
          </w:p>
        </w:tc>
        <w:tc>
          <w:tcPr>
            <w:tcW w:w="959" w:type="dxa"/>
            <w:vAlign w:val="center"/>
          </w:tcPr>
          <w:p w14:paraId="3E654143" w14:textId="77777777" w:rsidR="00B12FA8" w:rsidRPr="008C2DA6" w:rsidRDefault="00B12FA8" w:rsidP="00EB1797">
            <w:pPr>
              <w:spacing w:after="0" w:line="240" w:lineRule="auto"/>
              <w:jc w:val="center"/>
              <w:rPr>
                <w:b/>
                <w:szCs w:val="24"/>
              </w:rPr>
            </w:pPr>
            <w:r w:rsidRPr="008C2DA6">
              <w:rPr>
                <w:b/>
                <w:szCs w:val="24"/>
              </w:rPr>
              <w:t>10</w:t>
            </w:r>
          </w:p>
        </w:tc>
        <w:tc>
          <w:tcPr>
            <w:tcW w:w="1417" w:type="dxa"/>
            <w:vAlign w:val="center"/>
          </w:tcPr>
          <w:p w14:paraId="4D856C59" w14:textId="77777777" w:rsidR="00B12FA8" w:rsidRPr="00954310" w:rsidRDefault="00B12FA8" w:rsidP="00EB1797">
            <w:pPr>
              <w:pStyle w:val="Bng"/>
              <w:spacing w:before="0" w:after="0" w:line="240" w:lineRule="auto"/>
              <w:jc w:val="center"/>
            </w:pPr>
          </w:p>
        </w:tc>
        <w:tc>
          <w:tcPr>
            <w:tcW w:w="1877" w:type="dxa"/>
            <w:vAlign w:val="center"/>
          </w:tcPr>
          <w:p w14:paraId="129A7757" w14:textId="77777777" w:rsidR="00B12FA8" w:rsidRPr="00632FAE" w:rsidRDefault="00B12FA8" w:rsidP="00EB1797">
            <w:pPr>
              <w:pStyle w:val="Bng"/>
              <w:spacing w:before="0" w:after="0" w:line="240" w:lineRule="auto"/>
              <w:rPr>
                <w:i/>
              </w:rPr>
            </w:pPr>
          </w:p>
        </w:tc>
        <w:tc>
          <w:tcPr>
            <w:tcW w:w="1276" w:type="dxa"/>
            <w:vAlign w:val="center"/>
          </w:tcPr>
          <w:p w14:paraId="4AE0F263" w14:textId="77777777" w:rsidR="00B12FA8" w:rsidRPr="003A5C89" w:rsidRDefault="00B12FA8" w:rsidP="00EB1797">
            <w:pPr>
              <w:pStyle w:val="Bng"/>
              <w:spacing w:before="0" w:after="0" w:line="240" w:lineRule="auto"/>
              <w:jc w:val="center"/>
              <w:rPr>
                <w:i/>
              </w:rPr>
            </w:pPr>
          </w:p>
        </w:tc>
      </w:tr>
      <w:tr w:rsidR="00B12FA8" w:rsidRPr="00EE113D" w14:paraId="3FB9C946" w14:textId="77777777" w:rsidTr="00EB1797">
        <w:tc>
          <w:tcPr>
            <w:tcW w:w="4111" w:type="dxa"/>
          </w:tcPr>
          <w:p w14:paraId="7B6266AB" w14:textId="77777777" w:rsidR="00B12FA8" w:rsidRPr="008C00E9" w:rsidRDefault="00B12FA8" w:rsidP="00EB1797">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.1. Các chân tín hiệu của 8088 và các mạch phụ trợ</w:t>
            </w:r>
          </w:p>
        </w:tc>
        <w:tc>
          <w:tcPr>
            <w:tcW w:w="959" w:type="dxa"/>
            <w:vAlign w:val="center"/>
          </w:tcPr>
          <w:p w14:paraId="0909AC9B" w14:textId="77777777" w:rsidR="00B12FA8" w:rsidRPr="00954310" w:rsidRDefault="00B12FA8" w:rsidP="00EB1797">
            <w:pPr>
              <w:spacing w:after="0" w:line="240" w:lineRule="auto"/>
              <w:jc w:val="center"/>
              <w:rPr>
                <w:i/>
                <w:szCs w:val="24"/>
              </w:rPr>
            </w:pPr>
            <w:r>
              <w:rPr>
                <w:i/>
                <w:szCs w:val="24"/>
              </w:rPr>
              <w:t>3</w:t>
            </w:r>
          </w:p>
        </w:tc>
        <w:tc>
          <w:tcPr>
            <w:tcW w:w="1417" w:type="dxa"/>
            <w:vAlign w:val="center"/>
          </w:tcPr>
          <w:p w14:paraId="532F5ACC" w14:textId="77777777" w:rsidR="00B12FA8" w:rsidRPr="00954310" w:rsidRDefault="00B12FA8" w:rsidP="00EB1797">
            <w:pPr>
              <w:pStyle w:val="Bng"/>
              <w:spacing w:before="0" w:after="0" w:line="240" w:lineRule="auto"/>
              <w:jc w:val="center"/>
            </w:pPr>
            <w:r>
              <w:t>G3.1; G3.2</w:t>
            </w:r>
          </w:p>
        </w:tc>
        <w:tc>
          <w:tcPr>
            <w:tcW w:w="1877" w:type="dxa"/>
            <w:vAlign w:val="center"/>
          </w:tcPr>
          <w:p w14:paraId="5ABB2F8E" w14:textId="77777777" w:rsidR="00B12FA8" w:rsidRDefault="00B12FA8" w:rsidP="00EB1797">
            <w:pPr>
              <w:pStyle w:val="Bng"/>
              <w:spacing w:before="0" w:after="0" w:line="240" w:lineRule="auto"/>
              <w:rPr>
                <w:i/>
              </w:rPr>
            </w:pPr>
            <w:r w:rsidRPr="00105239">
              <w:rPr>
                <w:i/>
              </w:rPr>
              <w:t>Thuyết giảng</w:t>
            </w:r>
          </w:p>
          <w:p w14:paraId="5A1C468E" w14:textId="77777777" w:rsidR="00B12FA8" w:rsidRDefault="00B12FA8" w:rsidP="00EB1797">
            <w:pPr>
              <w:pStyle w:val="Bng"/>
              <w:spacing w:before="0" w:after="0" w:line="240" w:lineRule="auto"/>
              <w:rPr>
                <w:i/>
              </w:rPr>
            </w:pPr>
            <w:r>
              <w:rPr>
                <w:i/>
              </w:rPr>
              <w:t>Trình chiếu</w:t>
            </w:r>
          </w:p>
          <w:p w14:paraId="09CBABFA" w14:textId="77777777" w:rsidR="00B12FA8" w:rsidRDefault="00B12FA8" w:rsidP="00EB1797">
            <w:pPr>
              <w:pStyle w:val="Bng"/>
              <w:spacing w:before="0" w:after="0" w:line="240" w:lineRule="auto"/>
              <w:rPr>
                <w:i/>
              </w:rPr>
            </w:pPr>
            <w:r>
              <w:rPr>
                <w:i/>
              </w:rPr>
              <w:t>Thảo luận</w:t>
            </w:r>
          </w:p>
          <w:p w14:paraId="659148FF" w14:textId="77777777" w:rsidR="00B12FA8" w:rsidRPr="00C72136" w:rsidRDefault="00B12FA8" w:rsidP="00EB1797">
            <w:pPr>
              <w:pStyle w:val="Bng"/>
              <w:spacing w:before="0" w:after="0" w:line="240" w:lineRule="auto"/>
              <w:rPr>
                <w:iCs/>
              </w:rPr>
            </w:pPr>
            <w:r w:rsidRPr="00C72136">
              <w:rPr>
                <w:iCs/>
              </w:rPr>
              <w:t>Học ở lớp: 3</w:t>
            </w:r>
          </w:p>
          <w:p w14:paraId="11AA3ACD" w14:textId="77777777" w:rsidR="00B12FA8" w:rsidRDefault="00B12FA8" w:rsidP="00EB1797">
            <w:pPr>
              <w:pStyle w:val="Bng"/>
              <w:spacing w:before="0" w:after="0" w:line="240" w:lineRule="auto"/>
              <w:rPr>
                <w:i/>
              </w:rPr>
            </w:pPr>
            <w:r w:rsidRPr="00C72136">
              <w:rPr>
                <w:iCs/>
              </w:rPr>
              <w:t>Học ở nhà: 6</w:t>
            </w:r>
          </w:p>
        </w:tc>
        <w:tc>
          <w:tcPr>
            <w:tcW w:w="1276" w:type="dxa"/>
            <w:vAlign w:val="center"/>
          </w:tcPr>
          <w:p w14:paraId="4A9E8DFC" w14:textId="77777777" w:rsidR="00B12FA8" w:rsidRPr="003A5C89" w:rsidRDefault="00B12FA8" w:rsidP="00EB1797">
            <w:pPr>
              <w:jc w:val="center"/>
              <w:rPr>
                <w:szCs w:val="24"/>
              </w:rPr>
            </w:pPr>
            <w:r w:rsidRPr="003A5C89">
              <w:rPr>
                <w:i/>
                <w:szCs w:val="24"/>
              </w:rPr>
              <w:t>X2</w:t>
            </w:r>
          </w:p>
        </w:tc>
      </w:tr>
      <w:tr w:rsidR="00B12FA8" w:rsidRPr="00EE113D" w14:paraId="2A0A5A5E" w14:textId="77777777" w:rsidTr="00EB1797">
        <w:tc>
          <w:tcPr>
            <w:tcW w:w="4111" w:type="dxa"/>
          </w:tcPr>
          <w:p w14:paraId="556B5C45" w14:textId="77777777" w:rsidR="00B12FA8" w:rsidRPr="008C00E9" w:rsidRDefault="00B12FA8" w:rsidP="00EB1797">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.2. Phối ghép 8088 với bộ nhớ</w:t>
            </w:r>
          </w:p>
        </w:tc>
        <w:tc>
          <w:tcPr>
            <w:tcW w:w="959" w:type="dxa"/>
            <w:vAlign w:val="center"/>
          </w:tcPr>
          <w:p w14:paraId="12BF94BE" w14:textId="77777777" w:rsidR="00B12FA8" w:rsidRPr="00954310" w:rsidRDefault="00B12FA8" w:rsidP="00EB1797">
            <w:pPr>
              <w:spacing w:after="0" w:line="240" w:lineRule="auto"/>
              <w:jc w:val="center"/>
              <w:rPr>
                <w:i/>
                <w:szCs w:val="24"/>
              </w:rPr>
            </w:pPr>
            <w:r>
              <w:rPr>
                <w:i/>
                <w:szCs w:val="24"/>
              </w:rPr>
              <w:t>3</w:t>
            </w:r>
          </w:p>
        </w:tc>
        <w:tc>
          <w:tcPr>
            <w:tcW w:w="1417" w:type="dxa"/>
            <w:vAlign w:val="center"/>
          </w:tcPr>
          <w:p w14:paraId="5AB9F00C" w14:textId="77777777" w:rsidR="00B12FA8" w:rsidRPr="00954310" w:rsidRDefault="00B12FA8" w:rsidP="00EB1797">
            <w:pPr>
              <w:pStyle w:val="Bng"/>
              <w:spacing w:before="0" w:after="0" w:line="240" w:lineRule="auto"/>
              <w:jc w:val="center"/>
              <w:rPr>
                <w:i/>
              </w:rPr>
            </w:pPr>
            <w:r>
              <w:rPr>
                <w:i/>
              </w:rPr>
              <w:t>G3.6</w:t>
            </w:r>
          </w:p>
        </w:tc>
        <w:tc>
          <w:tcPr>
            <w:tcW w:w="1877" w:type="dxa"/>
            <w:vAlign w:val="center"/>
          </w:tcPr>
          <w:p w14:paraId="2A3AF0F3" w14:textId="77777777" w:rsidR="00B12FA8" w:rsidRDefault="00B12FA8" w:rsidP="00EB1797">
            <w:pPr>
              <w:pStyle w:val="Bng"/>
              <w:spacing w:before="0" w:after="0" w:line="240" w:lineRule="auto"/>
              <w:rPr>
                <w:i/>
              </w:rPr>
            </w:pPr>
            <w:r w:rsidRPr="00105239">
              <w:rPr>
                <w:i/>
              </w:rPr>
              <w:t>Thuyết giảng</w:t>
            </w:r>
          </w:p>
          <w:p w14:paraId="323A6608" w14:textId="77777777" w:rsidR="00B12FA8" w:rsidRDefault="00B12FA8" w:rsidP="00EB1797">
            <w:pPr>
              <w:pStyle w:val="Bng"/>
              <w:spacing w:before="0" w:after="0" w:line="240" w:lineRule="auto"/>
              <w:rPr>
                <w:i/>
              </w:rPr>
            </w:pPr>
            <w:r>
              <w:rPr>
                <w:i/>
              </w:rPr>
              <w:t>Trình chiếu</w:t>
            </w:r>
          </w:p>
          <w:p w14:paraId="05690CE3" w14:textId="77777777" w:rsidR="00B12FA8" w:rsidRDefault="00B12FA8" w:rsidP="00EB1797">
            <w:pPr>
              <w:pStyle w:val="Bng"/>
              <w:spacing w:before="0" w:after="0" w:line="240" w:lineRule="auto"/>
              <w:rPr>
                <w:i/>
              </w:rPr>
            </w:pPr>
            <w:r>
              <w:rPr>
                <w:i/>
              </w:rPr>
              <w:t>Thảo luận</w:t>
            </w:r>
          </w:p>
          <w:p w14:paraId="2A201AFC" w14:textId="77777777" w:rsidR="00B12FA8" w:rsidRPr="00C72136" w:rsidRDefault="00B12FA8" w:rsidP="00EB1797">
            <w:pPr>
              <w:pStyle w:val="Bng"/>
              <w:spacing w:before="0" w:after="0" w:line="240" w:lineRule="auto"/>
              <w:rPr>
                <w:iCs/>
              </w:rPr>
            </w:pPr>
            <w:r w:rsidRPr="00C72136">
              <w:rPr>
                <w:iCs/>
              </w:rPr>
              <w:t>Học ở lớp: 3</w:t>
            </w:r>
          </w:p>
          <w:p w14:paraId="2CB80A11" w14:textId="77777777" w:rsidR="00B12FA8" w:rsidRDefault="00B12FA8" w:rsidP="00EB1797">
            <w:pPr>
              <w:pStyle w:val="Bng"/>
              <w:spacing w:before="0" w:after="0" w:line="240" w:lineRule="auto"/>
              <w:rPr>
                <w:i/>
              </w:rPr>
            </w:pPr>
            <w:r w:rsidRPr="00C72136">
              <w:rPr>
                <w:iCs/>
              </w:rPr>
              <w:t>Học ở nhà: 6</w:t>
            </w:r>
          </w:p>
        </w:tc>
        <w:tc>
          <w:tcPr>
            <w:tcW w:w="1276" w:type="dxa"/>
            <w:vAlign w:val="center"/>
          </w:tcPr>
          <w:p w14:paraId="2B6703D2" w14:textId="77777777" w:rsidR="00B12FA8" w:rsidRPr="003A5C89" w:rsidRDefault="00B12FA8" w:rsidP="00EB1797">
            <w:pPr>
              <w:jc w:val="center"/>
              <w:rPr>
                <w:szCs w:val="24"/>
              </w:rPr>
            </w:pPr>
            <w:r w:rsidRPr="003A5C89">
              <w:rPr>
                <w:i/>
                <w:szCs w:val="24"/>
              </w:rPr>
              <w:t>X2</w:t>
            </w:r>
          </w:p>
        </w:tc>
      </w:tr>
      <w:tr w:rsidR="00B12FA8" w:rsidRPr="00EE113D" w14:paraId="53DD0DCF" w14:textId="77777777" w:rsidTr="00EB1797">
        <w:tc>
          <w:tcPr>
            <w:tcW w:w="4111" w:type="dxa"/>
          </w:tcPr>
          <w:p w14:paraId="6A39A223" w14:textId="77777777" w:rsidR="00B12FA8" w:rsidRPr="008C00E9" w:rsidRDefault="00B12FA8" w:rsidP="00EB1797">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.3. Phối ghép 8088 với thiết bị ngoại vi</w:t>
            </w:r>
          </w:p>
        </w:tc>
        <w:tc>
          <w:tcPr>
            <w:tcW w:w="959" w:type="dxa"/>
            <w:vAlign w:val="center"/>
          </w:tcPr>
          <w:p w14:paraId="400DF853" w14:textId="77777777" w:rsidR="00B12FA8" w:rsidRPr="00954310" w:rsidRDefault="00B12FA8" w:rsidP="00EB1797">
            <w:pPr>
              <w:spacing w:after="0" w:line="240" w:lineRule="auto"/>
              <w:jc w:val="center"/>
              <w:rPr>
                <w:i/>
                <w:szCs w:val="24"/>
              </w:rPr>
            </w:pPr>
            <w:r>
              <w:rPr>
                <w:i/>
                <w:szCs w:val="24"/>
              </w:rPr>
              <w:t>4</w:t>
            </w:r>
          </w:p>
        </w:tc>
        <w:tc>
          <w:tcPr>
            <w:tcW w:w="1417" w:type="dxa"/>
            <w:vAlign w:val="center"/>
          </w:tcPr>
          <w:p w14:paraId="72FC594C" w14:textId="77777777" w:rsidR="00B12FA8" w:rsidRPr="00954310" w:rsidRDefault="00B12FA8" w:rsidP="00EB1797">
            <w:pPr>
              <w:pStyle w:val="Bng"/>
              <w:spacing w:before="0" w:after="0" w:line="240" w:lineRule="auto"/>
              <w:jc w:val="center"/>
              <w:rPr>
                <w:i/>
              </w:rPr>
            </w:pPr>
            <w:r>
              <w:rPr>
                <w:i/>
              </w:rPr>
              <w:t>G3.7</w:t>
            </w:r>
          </w:p>
        </w:tc>
        <w:tc>
          <w:tcPr>
            <w:tcW w:w="1877" w:type="dxa"/>
            <w:vAlign w:val="center"/>
          </w:tcPr>
          <w:p w14:paraId="55FAADF2" w14:textId="77777777" w:rsidR="00B12FA8" w:rsidRDefault="00B12FA8" w:rsidP="00EB1797">
            <w:pPr>
              <w:pStyle w:val="Bng"/>
              <w:spacing w:before="0" w:after="0" w:line="240" w:lineRule="auto"/>
              <w:rPr>
                <w:i/>
              </w:rPr>
            </w:pPr>
            <w:r w:rsidRPr="00105239">
              <w:rPr>
                <w:i/>
              </w:rPr>
              <w:t>Thuyết giảng</w:t>
            </w:r>
          </w:p>
          <w:p w14:paraId="0CF00824" w14:textId="77777777" w:rsidR="00B12FA8" w:rsidRDefault="00B12FA8" w:rsidP="00EB1797">
            <w:pPr>
              <w:pStyle w:val="Bng"/>
              <w:spacing w:before="0" w:after="0" w:line="240" w:lineRule="auto"/>
              <w:rPr>
                <w:i/>
              </w:rPr>
            </w:pPr>
            <w:r>
              <w:rPr>
                <w:i/>
              </w:rPr>
              <w:t>Trình chiếu</w:t>
            </w:r>
          </w:p>
          <w:p w14:paraId="6F74FDC7" w14:textId="77777777" w:rsidR="00B12FA8" w:rsidRDefault="00B12FA8" w:rsidP="00EB1797">
            <w:pPr>
              <w:pStyle w:val="Bng"/>
              <w:spacing w:before="0" w:after="0" w:line="240" w:lineRule="auto"/>
              <w:rPr>
                <w:i/>
              </w:rPr>
            </w:pPr>
            <w:r>
              <w:rPr>
                <w:i/>
              </w:rPr>
              <w:t>Thảo luận</w:t>
            </w:r>
          </w:p>
          <w:p w14:paraId="7638BE0A" w14:textId="77777777" w:rsidR="00B12FA8" w:rsidRPr="00C72136" w:rsidRDefault="00B12FA8" w:rsidP="00EB1797">
            <w:pPr>
              <w:pStyle w:val="Bng"/>
              <w:spacing w:before="0" w:after="0" w:line="240" w:lineRule="auto"/>
              <w:rPr>
                <w:iCs/>
              </w:rPr>
            </w:pPr>
            <w:r w:rsidRPr="00C72136">
              <w:rPr>
                <w:iCs/>
              </w:rPr>
              <w:t xml:space="preserve">Học ở lớp: </w:t>
            </w:r>
            <w:r>
              <w:rPr>
                <w:iCs/>
              </w:rPr>
              <w:t>4</w:t>
            </w:r>
          </w:p>
          <w:p w14:paraId="79DF847C" w14:textId="77777777" w:rsidR="00B12FA8" w:rsidRDefault="00B12FA8" w:rsidP="00EB1797">
            <w:pPr>
              <w:pStyle w:val="Bng"/>
              <w:spacing w:before="0" w:after="0" w:line="240" w:lineRule="auto"/>
              <w:rPr>
                <w:i/>
              </w:rPr>
            </w:pPr>
            <w:r w:rsidRPr="00C72136">
              <w:rPr>
                <w:iCs/>
              </w:rPr>
              <w:t xml:space="preserve">Học ở nhà: </w:t>
            </w:r>
            <w:r>
              <w:rPr>
                <w:iCs/>
              </w:rPr>
              <w:t>8</w:t>
            </w:r>
          </w:p>
        </w:tc>
        <w:tc>
          <w:tcPr>
            <w:tcW w:w="1276" w:type="dxa"/>
            <w:vAlign w:val="center"/>
          </w:tcPr>
          <w:p w14:paraId="0EEA76D2" w14:textId="77777777" w:rsidR="00B12FA8" w:rsidRPr="003A5C89" w:rsidRDefault="00B12FA8" w:rsidP="00EB1797">
            <w:pPr>
              <w:jc w:val="center"/>
              <w:rPr>
                <w:szCs w:val="24"/>
              </w:rPr>
            </w:pPr>
            <w:r w:rsidRPr="003A5C89">
              <w:rPr>
                <w:i/>
                <w:szCs w:val="24"/>
              </w:rPr>
              <w:t>X2</w:t>
            </w:r>
          </w:p>
        </w:tc>
      </w:tr>
    </w:tbl>
    <w:p w14:paraId="6267AEE4" w14:textId="77777777" w:rsidR="00B12FA8" w:rsidRPr="004F5E7C" w:rsidRDefault="00B12FA8" w:rsidP="00B12FA8">
      <w:pPr>
        <w:tabs>
          <w:tab w:val="left" w:pos="7513"/>
        </w:tabs>
        <w:spacing w:after="0" w:line="240" w:lineRule="auto"/>
        <w:rPr>
          <w:i/>
          <w:szCs w:val="24"/>
          <w:lang w:val="pt-BR"/>
        </w:rPr>
      </w:pPr>
      <w:r w:rsidRPr="004F5E7C">
        <w:rPr>
          <w:i/>
          <w:szCs w:val="24"/>
          <w:lang w:val="pt-BR"/>
        </w:rPr>
        <w:t xml:space="preserve"> [1]: Liệt kê nội dung giảng dạy theo chương, mục. </w:t>
      </w:r>
    </w:p>
    <w:p w14:paraId="3EAD41DC" w14:textId="77777777" w:rsidR="00B12FA8" w:rsidRPr="004F5E7C" w:rsidRDefault="00B12FA8" w:rsidP="00B12FA8">
      <w:pPr>
        <w:tabs>
          <w:tab w:val="left" w:pos="7513"/>
        </w:tabs>
        <w:spacing w:after="0" w:line="240" w:lineRule="auto"/>
        <w:rPr>
          <w:i/>
          <w:szCs w:val="24"/>
          <w:lang w:val="pt-BR"/>
        </w:rPr>
      </w:pPr>
      <w:r w:rsidRPr="004F5E7C">
        <w:rPr>
          <w:i/>
          <w:szCs w:val="24"/>
          <w:lang w:val="pt-BR"/>
        </w:rPr>
        <w:t>[2]: Phân bổ số tiết giảng dạy.</w:t>
      </w:r>
    </w:p>
    <w:p w14:paraId="17C47761" w14:textId="77777777" w:rsidR="00B12FA8" w:rsidRPr="004F5E7C" w:rsidRDefault="00B12FA8" w:rsidP="00B12FA8">
      <w:pPr>
        <w:tabs>
          <w:tab w:val="left" w:pos="7513"/>
        </w:tabs>
        <w:spacing w:after="0" w:line="240" w:lineRule="auto"/>
        <w:rPr>
          <w:i/>
          <w:szCs w:val="24"/>
          <w:lang w:val="pt-BR"/>
        </w:rPr>
      </w:pPr>
      <w:r w:rsidRPr="004F5E7C">
        <w:rPr>
          <w:i/>
          <w:szCs w:val="24"/>
          <w:lang w:val="pt-BR"/>
        </w:rPr>
        <w:t>[3]: Liệt kê các CĐR liên quan của môn học (ghi ký hiệu Gx.x).</w:t>
      </w:r>
    </w:p>
    <w:p w14:paraId="672491A3" w14:textId="77777777" w:rsidR="00B12FA8" w:rsidRPr="004F5E7C" w:rsidRDefault="00B12FA8" w:rsidP="00B12FA8">
      <w:pPr>
        <w:tabs>
          <w:tab w:val="left" w:pos="7513"/>
        </w:tabs>
        <w:spacing w:after="0" w:line="240" w:lineRule="auto"/>
        <w:rPr>
          <w:i/>
          <w:szCs w:val="24"/>
          <w:lang w:val="pt-BR"/>
        </w:rPr>
      </w:pPr>
      <w:r w:rsidRPr="004F5E7C">
        <w:rPr>
          <w:i/>
          <w:szCs w:val="24"/>
          <w:lang w:val="pt-BR"/>
        </w:rPr>
        <w:t>[4]: Liệt kê các hoạt động dạy và học (ở lớp và ở nhà), bao gồm đọc trước tài liệu (nếu có yêu cầu).</w:t>
      </w:r>
    </w:p>
    <w:p w14:paraId="00F40C69" w14:textId="77777777" w:rsidR="00B12FA8" w:rsidRPr="004F5E7C" w:rsidRDefault="00B12FA8" w:rsidP="00B12FA8">
      <w:pPr>
        <w:tabs>
          <w:tab w:val="left" w:pos="7513"/>
        </w:tabs>
        <w:spacing w:after="0" w:line="240" w:lineRule="auto"/>
        <w:rPr>
          <w:i/>
          <w:szCs w:val="24"/>
          <w:lang w:val="pt-BR"/>
        </w:rPr>
      </w:pPr>
      <w:r w:rsidRPr="004F5E7C">
        <w:rPr>
          <w:i/>
          <w:szCs w:val="24"/>
          <w:lang w:val="pt-BR"/>
        </w:rPr>
        <w:t>[5]: Liệt kê các bài đánh giá liên quan (ghi ký hiệu X.x).</w:t>
      </w:r>
    </w:p>
    <w:p w14:paraId="2D8CC4BA" w14:textId="77777777" w:rsidR="00B12FA8" w:rsidRPr="004F5E7C" w:rsidRDefault="00B12FA8" w:rsidP="00B12FA8">
      <w:pPr>
        <w:spacing w:after="0" w:line="240" w:lineRule="auto"/>
        <w:rPr>
          <w:b/>
          <w:i/>
          <w:szCs w:val="24"/>
          <w:lang w:val="pt-BR"/>
        </w:rPr>
      </w:pPr>
      <w:r w:rsidRPr="004F5E7C">
        <w:rPr>
          <w:b/>
          <w:i/>
          <w:szCs w:val="24"/>
          <w:lang w:val="pt-BR"/>
        </w:rPr>
        <w:br w:type="page"/>
      </w:r>
    </w:p>
    <w:p w14:paraId="0C63F056" w14:textId="77777777" w:rsidR="00B12FA8" w:rsidRDefault="00B12FA8" w:rsidP="00B12FA8">
      <w:pPr>
        <w:spacing w:before="60" w:after="0"/>
        <w:rPr>
          <w:b/>
          <w:i/>
          <w:szCs w:val="24"/>
        </w:rPr>
      </w:pPr>
      <w:r>
        <w:rPr>
          <w:b/>
          <w:i/>
          <w:szCs w:val="24"/>
        </w:rPr>
        <w:lastRenderedPageBreak/>
        <w:t>Giảng dạy thực hành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8"/>
        <w:gridCol w:w="900"/>
        <w:gridCol w:w="1800"/>
        <w:gridCol w:w="1686"/>
        <w:gridCol w:w="1276"/>
      </w:tblGrid>
      <w:tr w:rsidR="00B12FA8" w:rsidRPr="00EE113D" w14:paraId="012813C4" w14:textId="77777777" w:rsidTr="00EB1797">
        <w:trPr>
          <w:trHeight w:val="644"/>
        </w:trPr>
        <w:tc>
          <w:tcPr>
            <w:tcW w:w="3978" w:type="dxa"/>
            <w:vAlign w:val="center"/>
          </w:tcPr>
          <w:p w14:paraId="7107CD46" w14:textId="77777777" w:rsidR="00B12FA8" w:rsidRPr="009348D3" w:rsidRDefault="00B12FA8" w:rsidP="00EB1797">
            <w:pPr>
              <w:pStyle w:val="Bng"/>
              <w:spacing w:before="0" w:after="0" w:line="240" w:lineRule="auto"/>
              <w:jc w:val="center"/>
              <w:rPr>
                <w:b/>
              </w:rPr>
            </w:pPr>
            <w:r w:rsidRPr="009348D3">
              <w:rPr>
                <w:b/>
              </w:rPr>
              <w:t>NỘI DUNG GIẢNG DẠY [1]</w:t>
            </w:r>
          </w:p>
        </w:tc>
        <w:tc>
          <w:tcPr>
            <w:tcW w:w="900" w:type="dxa"/>
            <w:vAlign w:val="center"/>
          </w:tcPr>
          <w:p w14:paraId="535AD733" w14:textId="77777777" w:rsidR="00B12FA8" w:rsidRPr="009348D3" w:rsidRDefault="00B12FA8" w:rsidP="00EB1797">
            <w:pPr>
              <w:pStyle w:val="Bng"/>
              <w:spacing w:before="0" w:after="0" w:line="240" w:lineRule="auto"/>
              <w:jc w:val="center"/>
              <w:rPr>
                <w:b/>
              </w:rPr>
            </w:pPr>
            <w:r w:rsidRPr="009348D3">
              <w:rPr>
                <w:b/>
              </w:rPr>
              <w:t>Số tiết [2]</w:t>
            </w:r>
          </w:p>
        </w:tc>
        <w:tc>
          <w:tcPr>
            <w:tcW w:w="1800" w:type="dxa"/>
            <w:vAlign w:val="center"/>
          </w:tcPr>
          <w:p w14:paraId="5EFE9CD0" w14:textId="77777777" w:rsidR="00B12FA8" w:rsidRPr="009348D3" w:rsidRDefault="00B12FA8" w:rsidP="00EB1797">
            <w:pPr>
              <w:pStyle w:val="Bng"/>
              <w:spacing w:before="0" w:after="0" w:line="240" w:lineRule="auto"/>
              <w:jc w:val="center"/>
              <w:rPr>
                <w:b/>
              </w:rPr>
            </w:pPr>
            <w:r w:rsidRPr="009348D3">
              <w:rPr>
                <w:b/>
              </w:rPr>
              <w:t>CĐR học phần (Gx.x) [3]</w:t>
            </w:r>
          </w:p>
        </w:tc>
        <w:tc>
          <w:tcPr>
            <w:tcW w:w="1686" w:type="dxa"/>
            <w:vAlign w:val="center"/>
          </w:tcPr>
          <w:p w14:paraId="68D2B6DE" w14:textId="77777777" w:rsidR="00B12FA8" w:rsidRPr="009348D3" w:rsidRDefault="00B12FA8" w:rsidP="00EB1797">
            <w:pPr>
              <w:pStyle w:val="Bng"/>
              <w:spacing w:before="0" w:after="0" w:line="240" w:lineRule="auto"/>
              <w:jc w:val="center"/>
              <w:rPr>
                <w:b/>
              </w:rPr>
            </w:pPr>
            <w:r w:rsidRPr="009348D3">
              <w:rPr>
                <w:b/>
              </w:rPr>
              <w:t>Hoạt động dạy và học [4]</w:t>
            </w:r>
          </w:p>
        </w:tc>
        <w:tc>
          <w:tcPr>
            <w:tcW w:w="1276" w:type="dxa"/>
            <w:vAlign w:val="center"/>
          </w:tcPr>
          <w:p w14:paraId="76BE64A5" w14:textId="77777777" w:rsidR="00B12FA8" w:rsidRPr="009348D3" w:rsidRDefault="00B12FA8" w:rsidP="00EB1797">
            <w:pPr>
              <w:pStyle w:val="Bng"/>
              <w:spacing w:before="0" w:after="0" w:line="240" w:lineRule="auto"/>
              <w:jc w:val="center"/>
              <w:rPr>
                <w:b/>
              </w:rPr>
            </w:pPr>
            <w:r w:rsidRPr="009348D3">
              <w:rPr>
                <w:b/>
              </w:rPr>
              <w:t>Bài đánh giá X.x [5]</w:t>
            </w:r>
          </w:p>
        </w:tc>
      </w:tr>
      <w:tr w:rsidR="00B12FA8" w:rsidRPr="00EE113D" w14:paraId="453C8A8F" w14:textId="77777777" w:rsidTr="00EB1797">
        <w:tc>
          <w:tcPr>
            <w:tcW w:w="3978" w:type="dxa"/>
            <w:vAlign w:val="center"/>
          </w:tcPr>
          <w:p w14:paraId="798B098F" w14:textId="77777777" w:rsidR="00B12FA8" w:rsidRPr="006F2A6A" w:rsidRDefault="00B12FA8" w:rsidP="00EB1797">
            <w:pPr>
              <w:spacing w:after="0" w:line="240" w:lineRule="auto"/>
              <w:rPr>
                <w:b/>
                <w:szCs w:val="24"/>
              </w:rPr>
            </w:pPr>
            <w:r w:rsidRPr="006F2A6A">
              <w:rPr>
                <w:b/>
                <w:szCs w:val="24"/>
              </w:rPr>
              <w:t>Chư</w:t>
            </w:r>
            <w:r w:rsidRPr="006F2A6A">
              <w:rPr>
                <w:b/>
                <w:szCs w:val="24"/>
              </w:rPr>
              <w:softHyphen/>
              <w:t xml:space="preserve">ơng </w:t>
            </w:r>
            <w:r>
              <w:rPr>
                <w:b/>
                <w:szCs w:val="24"/>
              </w:rPr>
              <w:t>3</w:t>
            </w:r>
            <w:r w:rsidRPr="006F2A6A">
              <w:rPr>
                <w:b/>
                <w:szCs w:val="24"/>
              </w:rPr>
              <w:t xml:space="preserve">. </w:t>
            </w:r>
            <w:r w:rsidRPr="00AB080F">
              <w:rPr>
                <w:b/>
                <w:bCs/>
                <w:szCs w:val="24"/>
              </w:rPr>
              <w:t>Lập trình hợp ngữ</w:t>
            </w:r>
            <w:r w:rsidRPr="00AB080F">
              <w:rPr>
                <w:b/>
                <w:szCs w:val="24"/>
              </w:rPr>
              <w:t xml:space="preserve"> </w:t>
            </w:r>
            <w:r w:rsidRPr="006F2A6A">
              <w:rPr>
                <w:b/>
                <w:szCs w:val="24"/>
              </w:rPr>
              <w:t>bản.</w:t>
            </w:r>
          </w:p>
        </w:tc>
        <w:tc>
          <w:tcPr>
            <w:tcW w:w="900" w:type="dxa"/>
            <w:vAlign w:val="center"/>
          </w:tcPr>
          <w:p w14:paraId="65FABE77" w14:textId="77777777" w:rsidR="00B12FA8" w:rsidRPr="006F2A6A" w:rsidRDefault="00B12FA8" w:rsidP="00EB1797">
            <w:pPr>
              <w:spacing w:after="0" w:line="240" w:lineRule="auto"/>
              <w:jc w:val="center"/>
              <w:rPr>
                <w:b/>
                <w:szCs w:val="24"/>
              </w:rPr>
            </w:pPr>
            <w:r>
              <w:rPr>
                <w:b/>
                <w:szCs w:val="24"/>
              </w:rPr>
              <w:t>30</w:t>
            </w:r>
          </w:p>
        </w:tc>
        <w:tc>
          <w:tcPr>
            <w:tcW w:w="1800" w:type="dxa"/>
            <w:vAlign w:val="center"/>
          </w:tcPr>
          <w:p w14:paraId="5F69C8D9" w14:textId="77777777" w:rsidR="00B12FA8" w:rsidRPr="00E841BB" w:rsidRDefault="00B12FA8" w:rsidP="00EB1797">
            <w:pPr>
              <w:pStyle w:val="Bng"/>
              <w:spacing w:before="0" w:after="0" w:line="240" w:lineRule="auto"/>
              <w:jc w:val="center"/>
            </w:pPr>
          </w:p>
        </w:tc>
        <w:tc>
          <w:tcPr>
            <w:tcW w:w="1686" w:type="dxa"/>
            <w:vAlign w:val="center"/>
          </w:tcPr>
          <w:p w14:paraId="784B2311" w14:textId="77777777" w:rsidR="00B12FA8" w:rsidRPr="00E841BB" w:rsidRDefault="00B12FA8" w:rsidP="00EB1797">
            <w:pPr>
              <w:pStyle w:val="Bng"/>
              <w:spacing w:before="0" w:after="0" w:line="240" w:lineRule="auto"/>
            </w:pPr>
          </w:p>
        </w:tc>
        <w:tc>
          <w:tcPr>
            <w:tcW w:w="1276" w:type="dxa"/>
            <w:vAlign w:val="center"/>
          </w:tcPr>
          <w:p w14:paraId="758D3524" w14:textId="77777777" w:rsidR="00B12FA8" w:rsidRPr="00E841BB" w:rsidRDefault="00B12FA8" w:rsidP="00EB1797">
            <w:pPr>
              <w:pStyle w:val="Bng"/>
              <w:spacing w:before="0" w:after="0" w:line="240" w:lineRule="auto"/>
            </w:pPr>
          </w:p>
        </w:tc>
      </w:tr>
      <w:tr w:rsidR="00B12FA8" w:rsidRPr="00EE113D" w14:paraId="69A6DBEB" w14:textId="77777777" w:rsidTr="00EB1797">
        <w:trPr>
          <w:trHeight w:val="611"/>
        </w:trPr>
        <w:tc>
          <w:tcPr>
            <w:tcW w:w="3978" w:type="dxa"/>
            <w:vAlign w:val="center"/>
          </w:tcPr>
          <w:p w14:paraId="3E9C59C1" w14:textId="77777777" w:rsidR="00B12FA8" w:rsidRPr="00BF737C" w:rsidRDefault="00B12FA8" w:rsidP="00EB1797">
            <w:pPr>
              <w:spacing w:after="0" w:line="240" w:lineRule="auto"/>
              <w:rPr>
                <w:i/>
                <w:szCs w:val="24"/>
              </w:rPr>
            </w:pPr>
            <w:r>
              <w:rPr>
                <w:i/>
                <w:szCs w:val="24"/>
              </w:rPr>
              <w:t>3.1. Cấu trúc, dữ liệu chương trình hợp ngữ</w:t>
            </w:r>
          </w:p>
        </w:tc>
        <w:tc>
          <w:tcPr>
            <w:tcW w:w="900" w:type="dxa"/>
            <w:vAlign w:val="center"/>
          </w:tcPr>
          <w:p w14:paraId="0F2C17BC" w14:textId="77777777" w:rsidR="00B12FA8" w:rsidRPr="00BF737C" w:rsidRDefault="00B12FA8" w:rsidP="00EB1797">
            <w:pPr>
              <w:spacing w:after="0" w:line="240" w:lineRule="auto"/>
              <w:jc w:val="center"/>
              <w:rPr>
                <w:i/>
                <w:szCs w:val="24"/>
              </w:rPr>
            </w:pPr>
            <w:r>
              <w:rPr>
                <w:i/>
                <w:szCs w:val="24"/>
              </w:rPr>
              <w:t>6</w:t>
            </w:r>
          </w:p>
        </w:tc>
        <w:tc>
          <w:tcPr>
            <w:tcW w:w="1800" w:type="dxa"/>
            <w:vAlign w:val="center"/>
          </w:tcPr>
          <w:p w14:paraId="299739E0" w14:textId="77777777" w:rsidR="00B12FA8" w:rsidRPr="002C3978" w:rsidRDefault="00B12FA8" w:rsidP="00EB1797">
            <w:pPr>
              <w:pStyle w:val="Bng"/>
              <w:spacing w:before="0" w:after="0" w:line="240" w:lineRule="auto"/>
              <w:jc w:val="center"/>
              <w:rPr>
                <w:i/>
              </w:rPr>
            </w:pPr>
            <w:r>
              <w:rPr>
                <w:i/>
              </w:rPr>
              <w:t>G2.1; ..; G2.4</w:t>
            </w:r>
          </w:p>
        </w:tc>
        <w:tc>
          <w:tcPr>
            <w:tcW w:w="1686" w:type="dxa"/>
            <w:vAlign w:val="center"/>
          </w:tcPr>
          <w:p w14:paraId="29941128" w14:textId="77777777" w:rsidR="00B12FA8" w:rsidRPr="00B403A3" w:rsidRDefault="00B12FA8" w:rsidP="00EB1797">
            <w:pPr>
              <w:pStyle w:val="Bng"/>
              <w:spacing w:before="0" w:after="0" w:line="240" w:lineRule="auto"/>
              <w:jc w:val="center"/>
              <w:rPr>
                <w:i/>
              </w:rPr>
            </w:pPr>
            <w:r w:rsidRPr="00B403A3">
              <w:rPr>
                <w:i/>
              </w:rPr>
              <w:t>Thực hành</w:t>
            </w:r>
          </w:p>
          <w:p w14:paraId="3062E9A6" w14:textId="77777777" w:rsidR="00B12FA8" w:rsidRPr="00B403A3" w:rsidRDefault="00B12FA8" w:rsidP="00EB1797">
            <w:pPr>
              <w:pStyle w:val="Bng"/>
              <w:spacing w:before="0" w:after="0" w:line="240" w:lineRule="auto"/>
              <w:jc w:val="center"/>
              <w:rPr>
                <w:i/>
              </w:rPr>
            </w:pPr>
            <w:r w:rsidRPr="00B403A3">
              <w:rPr>
                <w:i/>
              </w:rPr>
              <w:t>Học ở nhà</w:t>
            </w:r>
          </w:p>
        </w:tc>
        <w:tc>
          <w:tcPr>
            <w:tcW w:w="1276" w:type="dxa"/>
            <w:vAlign w:val="center"/>
          </w:tcPr>
          <w:p w14:paraId="5DAA4F08" w14:textId="77777777" w:rsidR="00B12FA8" w:rsidRPr="00E841BB" w:rsidRDefault="00B12FA8" w:rsidP="00EB1797">
            <w:pPr>
              <w:pStyle w:val="Bng"/>
              <w:spacing w:before="0" w:after="0" w:line="240" w:lineRule="auto"/>
              <w:jc w:val="center"/>
            </w:pPr>
            <w:r>
              <w:rPr>
                <w:i/>
              </w:rPr>
              <w:t>X3</w:t>
            </w:r>
          </w:p>
        </w:tc>
      </w:tr>
      <w:tr w:rsidR="00B12FA8" w:rsidRPr="00EE113D" w14:paraId="32C52C54" w14:textId="77777777" w:rsidTr="00EB1797">
        <w:tc>
          <w:tcPr>
            <w:tcW w:w="3978" w:type="dxa"/>
            <w:vAlign w:val="center"/>
          </w:tcPr>
          <w:p w14:paraId="414FA36F" w14:textId="77777777" w:rsidR="00B12FA8" w:rsidRPr="00BF737C" w:rsidRDefault="00B12FA8" w:rsidP="00EB1797">
            <w:pPr>
              <w:spacing w:after="0" w:line="240" w:lineRule="auto"/>
              <w:rPr>
                <w:i/>
                <w:szCs w:val="24"/>
              </w:rPr>
            </w:pPr>
            <w:r>
              <w:rPr>
                <w:i/>
                <w:szCs w:val="24"/>
              </w:rPr>
              <w:t>3.2. Vào/ra dữ liệu trong Assembly</w:t>
            </w:r>
          </w:p>
        </w:tc>
        <w:tc>
          <w:tcPr>
            <w:tcW w:w="900" w:type="dxa"/>
            <w:vAlign w:val="center"/>
          </w:tcPr>
          <w:p w14:paraId="273DA3BB" w14:textId="77777777" w:rsidR="00B12FA8" w:rsidRDefault="00B12FA8" w:rsidP="00EB1797">
            <w:pPr>
              <w:spacing w:after="0" w:line="240" w:lineRule="auto"/>
              <w:jc w:val="center"/>
            </w:pPr>
            <w:r w:rsidRPr="00536272">
              <w:rPr>
                <w:i/>
                <w:szCs w:val="24"/>
              </w:rPr>
              <w:t>6</w:t>
            </w:r>
          </w:p>
        </w:tc>
        <w:tc>
          <w:tcPr>
            <w:tcW w:w="1800" w:type="dxa"/>
            <w:vAlign w:val="center"/>
          </w:tcPr>
          <w:p w14:paraId="02BEFE93" w14:textId="77777777" w:rsidR="00B12FA8" w:rsidRPr="00C71743" w:rsidRDefault="00B12FA8" w:rsidP="00EB1797">
            <w:pPr>
              <w:spacing w:after="0" w:line="240" w:lineRule="auto"/>
              <w:jc w:val="center"/>
              <w:rPr>
                <w:szCs w:val="24"/>
              </w:rPr>
            </w:pPr>
            <w:r w:rsidRPr="00C71743">
              <w:rPr>
                <w:i/>
                <w:szCs w:val="24"/>
              </w:rPr>
              <w:t>G2.1; ..; G2.4</w:t>
            </w:r>
          </w:p>
        </w:tc>
        <w:tc>
          <w:tcPr>
            <w:tcW w:w="1686" w:type="dxa"/>
            <w:vAlign w:val="center"/>
          </w:tcPr>
          <w:p w14:paraId="7439055F" w14:textId="77777777" w:rsidR="00B12FA8" w:rsidRPr="00B403A3" w:rsidRDefault="00B12FA8" w:rsidP="00EB1797">
            <w:pPr>
              <w:pStyle w:val="Bng"/>
              <w:spacing w:before="0" w:after="0" w:line="240" w:lineRule="auto"/>
              <w:jc w:val="center"/>
              <w:rPr>
                <w:i/>
              </w:rPr>
            </w:pPr>
            <w:r w:rsidRPr="00B403A3">
              <w:rPr>
                <w:i/>
              </w:rPr>
              <w:t>Thực hành</w:t>
            </w:r>
          </w:p>
          <w:p w14:paraId="4A9001A7" w14:textId="77777777" w:rsidR="00B12FA8" w:rsidRPr="00B403A3" w:rsidRDefault="00B12FA8" w:rsidP="00EB1797">
            <w:pPr>
              <w:pStyle w:val="Bng"/>
              <w:spacing w:before="0" w:after="0" w:line="240" w:lineRule="auto"/>
              <w:jc w:val="center"/>
              <w:rPr>
                <w:i/>
              </w:rPr>
            </w:pPr>
            <w:r w:rsidRPr="00B403A3">
              <w:rPr>
                <w:i/>
              </w:rPr>
              <w:t>Học ở nhà</w:t>
            </w:r>
          </w:p>
        </w:tc>
        <w:tc>
          <w:tcPr>
            <w:tcW w:w="1276" w:type="dxa"/>
          </w:tcPr>
          <w:p w14:paraId="119C430E" w14:textId="77777777" w:rsidR="00B12FA8" w:rsidRPr="003A5C89" w:rsidRDefault="00B12FA8" w:rsidP="00EB1797">
            <w:pPr>
              <w:pStyle w:val="Bng"/>
              <w:spacing w:before="0" w:after="0" w:line="240" w:lineRule="auto"/>
              <w:jc w:val="center"/>
              <w:rPr>
                <w:i/>
              </w:rPr>
            </w:pPr>
            <w:r w:rsidRPr="00F66865">
              <w:rPr>
                <w:i/>
              </w:rPr>
              <w:t>X3</w:t>
            </w:r>
          </w:p>
        </w:tc>
      </w:tr>
      <w:tr w:rsidR="00B12FA8" w:rsidRPr="00EE113D" w14:paraId="038BE081" w14:textId="77777777" w:rsidTr="00EB1797">
        <w:tc>
          <w:tcPr>
            <w:tcW w:w="3978" w:type="dxa"/>
            <w:vAlign w:val="center"/>
          </w:tcPr>
          <w:p w14:paraId="51426DDA" w14:textId="77777777" w:rsidR="00B12FA8" w:rsidRPr="00BF737C" w:rsidRDefault="00B12FA8" w:rsidP="00EB1797">
            <w:pPr>
              <w:spacing w:after="0" w:line="240" w:lineRule="auto"/>
              <w:rPr>
                <w:i/>
                <w:szCs w:val="24"/>
              </w:rPr>
            </w:pPr>
            <w:r>
              <w:rPr>
                <w:i/>
                <w:szCs w:val="24"/>
              </w:rPr>
              <w:t>3.3. Các bài toán xử lý các phép toán và logic</w:t>
            </w:r>
          </w:p>
        </w:tc>
        <w:tc>
          <w:tcPr>
            <w:tcW w:w="900" w:type="dxa"/>
            <w:vAlign w:val="center"/>
          </w:tcPr>
          <w:p w14:paraId="7C7D2E24" w14:textId="77777777" w:rsidR="00B12FA8" w:rsidRDefault="00B12FA8" w:rsidP="00EB1797">
            <w:pPr>
              <w:spacing w:after="0" w:line="240" w:lineRule="auto"/>
              <w:jc w:val="center"/>
            </w:pPr>
            <w:r w:rsidRPr="00536272">
              <w:rPr>
                <w:i/>
                <w:szCs w:val="24"/>
              </w:rPr>
              <w:t>6</w:t>
            </w:r>
          </w:p>
        </w:tc>
        <w:tc>
          <w:tcPr>
            <w:tcW w:w="1800" w:type="dxa"/>
            <w:vAlign w:val="center"/>
          </w:tcPr>
          <w:p w14:paraId="69601522" w14:textId="77777777" w:rsidR="00B12FA8" w:rsidRPr="00C71743" w:rsidRDefault="00B12FA8" w:rsidP="00EB1797">
            <w:pPr>
              <w:spacing w:after="0" w:line="240" w:lineRule="auto"/>
              <w:jc w:val="center"/>
              <w:rPr>
                <w:szCs w:val="24"/>
              </w:rPr>
            </w:pPr>
            <w:r w:rsidRPr="00C71743">
              <w:rPr>
                <w:i/>
                <w:szCs w:val="24"/>
              </w:rPr>
              <w:t>G2.1; ..; G2.4</w:t>
            </w:r>
          </w:p>
        </w:tc>
        <w:tc>
          <w:tcPr>
            <w:tcW w:w="1686" w:type="dxa"/>
            <w:vAlign w:val="center"/>
          </w:tcPr>
          <w:p w14:paraId="2617B582" w14:textId="77777777" w:rsidR="00B12FA8" w:rsidRPr="00B403A3" w:rsidRDefault="00B12FA8" w:rsidP="00EB1797">
            <w:pPr>
              <w:pStyle w:val="Bng"/>
              <w:spacing w:before="0" w:after="0" w:line="240" w:lineRule="auto"/>
              <w:jc w:val="center"/>
              <w:rPr>
                <w:i/>
              </w:rPr>
            </w:pPr>
            <w:r w:rsidRPr="00B403A3">
              <w:rPr>
                <w:i/>
              </w:rPr>
              <w:t>Thực hành</w:t>
            </w:r>
          </w:p>
          <w:p w14:paraId="769B153D" w14:textId="77777777" w:rsidR="00B12FA8" w:rsidRPr="00B403A3" w:rsidRDefault="00B12FA8" w:rsidP="00EB1797">
            <w:pPr>
              <w:pStyle w:val="Bng"/>
              <w:spacing w:before="0" w:after="0" w:line="240" w:lineRule="auto"/>
              <w:jc w:val="center"/>
              <w:rPr>
                <w:i/>
              </w:rPr>
            </w:pPr>
            <w:r w:rsidRPr="00B403A3">
              <w:rPr>
                <w:i/>
              </w:rPr>
              <w:t>Học ở nhà</w:t>
            </w:r>
          </w:p>
        </w:tc>
        <w:tc>
          <w:tcPr>
            <w:tcW w:w="1276" w:type="dxa"/>
          </w:tcPr>
          <w:p w14:paraId="368ABD45" w14:textId="77777777" w:rsidR="00B12FA8" w:rsidRPr="003A5C89" w:rsidRDefault="00B12FA8" w:rsidP="00EB1797">
            <w:pPr>
              <w:pStyle w:val="Bng"/>
              <w:spacing w:before="0" w:after="0" w:line="240" w:lineRule="auto"/>
              <w:jc w:val="center"/>
              <w:rPr>
                <w:i/>
              </w:rPr>
            </w:pPr>
            <w:r w:rsidRPr="00F66865">
              <w:rPr>
                <w:i/>
              </w:rPr>
              <w:t>X3</w:t>
            </w:r>
          </w:p>
        </w:tc>
      </w:tr>
      <w:tr w:rsidR="00B12FA8" w:rsidRPr="00EE113D" w14:paraId="360B2DAD" w14:textId="77777777" w:rsidTr="00EB1797">
        <w:tc>
          <w:tcPr>
            <w:tcW w:w="3978" w:type="dxa"/>
            <w:vAlign w:val="center"/>
          </w:tcPr>
          <w:p w14:paraId="28305F93" w14:textId="77777777" w:rsidR="00B12FA8" w:rsidRPr="00BF737C" w:rsidRDefault="00B12FA8" w:rsidP="00EB1797">
            <w:pPr>
              <w:spacing w:after="0" w:line="240" w:lineRule="auto"/>
              <w:rPr>
                <w:i/>
                <w:szCs w:val="24"/>
              </w:rPr>
            </w:pPr>
            <w:r>
              <w:rPr>
                <w:i/>
                <w:szCs w:val="24"/>
              </w:rPr>
              <w:t>3.4. Các bài toán xử lý chuỗi</w:t>
            </w:r>
          </w:p>
        </w:tc>
        <w:tc>
          <w:tcPr>
            <w:tcW w:w="900" w:type="dxa"/>
            <w:vAlign w:val="center"/>
          </w:tcPr>
          <w:p w14:paraId="62CF5268" w14:textId="77777777" w:rsidR="00B12FA8" w:rsidRDefault="00B12FA8" w:rsidP="00EB1797">
            <w:pPr>
              <w:spacing w:after="0" w:line="240" w:lineRule="auto"/>
              <w:jc w:val="center"/>
            </w:pPr>
            <w:r w:rsidRPr="00536272">
              <w:rPr>
                <w:i/>
                <w:szCs w:val="24"/>
              </w:rPr>
              <w:t>6</w:t>
            </w:r>
          </w:p>
        </w:tc>
        <w:tc>
          <w:tcPr>
            <w:tcW w:w="1800" w:type="dxa"/>
            <w:vAlign w:val="center"/>
          </w:tcPr>
          <w:p w14:paraId="46994EFA" w14:textId="77777777" w:rsidR="00B12FA8" w:rsidRPr="00C71743" w:rsidRDefault="00B12FA8" w:rsidP="00EB1797">
            <w:pPr>
              <w:spacing w:after="0" w:line="240" w:lineRule="auto"/>
              <w:jc w:val="center"/>
              <w:rPr>
                <w:szCs w:val="24"/>
              </w:rPr>
            </w:pPr>
            <w:r w:rsidRPr="00C71743">
              <w:rPr>
                <w:i/>
                <w:szCs w:val="24"/>
              </w:rPr>
              <w:t>G2.1; ..; G2.4</w:t>
            </w:r>
          </w:p>
        </w:tc>
        <w:tc>
          <w:tcPr>
            <w:tcW w:w="1686" w:type="dxa"/>
            <w:vAlign w:val="center"/>
          </w:tcPr>
          <w:p w14:paraId="02779594" w14:textId="77777777" w:rsidR="00B12FA8" w:rsidRPr="00B403A3" w:rsidRDefault="00B12FA8" w:rsidP="00EB1797">
            <w:pPr>
              <w:pStyle w:val="Bng"/>
              <w:spacing w:before="0" w:after="0" w:line="240" w:lineRule="auto"/>
              <w:jc w:val="center"/>
              <w:rPr>
                <w:i/>
              </w:rPr>
            </w:pPr>
            <w:r w:rsidRPr="00B403A3">
              <w:rPr>
                <w:i/>
              </w:rPr>
              <w:t>Thực hành</w:t>
            </w:r>
          </w:p>
          <w:p w14:paraId="40B2108E" w14:textId="77777777" w:rsidR="00B12FA8" w:rsidRPr="00B403A3" w:rsidRDefault="00B12FA8" w:rsidP="00EB1797">
            <w:pPr>
              <w:pStyle w:val="Bng"/>
              <w:spacing w:before="0" w:after="0" w:line="240" w:lineRule="auto"/>
              <w:jc w:val="center"/>
              <w:rPr>
                <w:i/>
              </w:rPr>
            </w:pPr>
            <w:r w:rsidRPr="00B403A3">
              <w:rPr>
                <w:i/>
              </w:rPr>
              <w:t>Học ở nhà</w:t>
            </w:r>
          </w:p>
        </w:tc>
        <w:tc>
          <w:tcPr>
            <w:tcW w:w="1276" w:type="dxa"/>
          </w:tcPr>
          <w:p w14:paraId="0A31DD80" w14:textId="77777777" w:rsidR="00B12FA8" w:rsidRPr="003A5C89" w:rsidRDefault="00B12FA8" w:rsidP="00EB1797">
            <w:pPr>
              <w:pStyle w:val="Bng"/>
              <w:spacing w:before="0" w:after="0" w:line="240" w:lineRule="auto"/>
              <w:jc w:val="center"/>
              <w:rPr>
                <w:i/>
              </w:rPr>
            </w:pPr>
            <w:r w:rsidRPr="00F66865">
              <w:rPr>
                <w:i/>
              </w:rPr>
              <w:t>X3</w:t>
            </w:r>
          </w:p>
        </w:tc>
      </w:tr>
      <w:tr w:rsidR="00B12FA8" w:rsidRPr="00EE113D" w14:paraId="5057EAF6" w14:textId="77777777" w:rsidTr="00EB1797">
        <w:tc>
          <w:tcPr>
            <w:tcW w:w="3978" w:type="dxa"/>
            <w:vAlign w:val="center"/>
          </w:tcPr>
          <w:p w14:paraId="65E405D6" w14:textId="77777777" w:rsidR="00B12FA8" w:rsidRPr="00361913" w:rsidRDefault="00B12FA8" w:rsidP="00EB1797">
            <w:pPr>
              <w:spacing w:after="0" w:line="240" w:lineRule="auto"/>
              <w:rPr>
                <w:i/>
                <w:szCs w:val="24"/>
              </w:rPr>
            </w:pPr>
            <w:r w:rsidRPr="00361913">
              <w:rPr>
                <w:i/>
                <w:szCs w:val="24"/>
              </w:rPr>
              <w:t>3.5. Các bài toán liên quan điều khiển hệ thống</w:t>
            </w:r>
          </w:p>
        </w:tc>
        <w:tc>
          <w:tcPr>
            <w:tcW w:w="900" w:type="dxa"/>
            <w:vAlign w:val="center"/>
          </w:tcPr>
          <w:p w14:paraId="77C0C139" w14:textId="77777777" w:rsidR="00B12FA8" w:rsidRDefault="00B12FA8" w:rsidP="00EB1797">
            <w:pPr>
              <w:spacing w:after="0" w:line="240" w:lineRule="auto"/>
              <w:jc w:val="center"/>
            </w:pPr>
            <w:r w:rsidRPr="00536272">
              <w:rPr>
                <w:i/>
                <w:szCs w:val="24"/>
              </w:rPr>
              <w:t>6</w:t>
            </w:r>
          </w:p>
        </w:tc>
        <w:tc>
          <w:tcPr>
            <w:tcW w:w="1800" w:type="dxa"/>
            <w:vAlign w:val="center"/>
          </w:tcPr>
          <w:p w14:paraId="38C1A9C9" w14:textId="77777777" w:rsidR="00B12FA8" w:rsidRPr="00C71743" w:rsidRDefault="00B12FA8" w:rsidP="00EB1797">
            <w:pPr>
              <w:spacing w:after="0" w:line="240" w:lineRule="auto"/>
              <w:jc w:val="center"/>
              <w:rPr>
                <w:szCs w:val="24"/>
              </w:rPr>
            </w:pPr>
            <w:r w:rsidRPr="00C71743">
              <w:rPr>
                <w:i/>
                <w:szCs w:val="24"/>
              </w:rPr>
              <w:t>G2.1; ..; G2.4</w:t>
            </w:r>
          </w:p>
        </w:tc>
        <w:tc>
          <w:tcPr>
            <w:tcW w:w="1686" w:type="dxa"/>
            <w:vAlign w:val="center"/>
          </w:tcPr>
          <w:p w14:paraId="789B4415" w14:textId="77777777" w:rsidR="00B12FA8" w:rsidRPr="00B403A3" w:rsidRDefault="00B12FA8" w:rsidP="00EB1797">
            <w:pPr>
              <w:pStyle w:val="Bng"/>
              <w:spacing w:before="0" w:after="0" w:line="240" w:lineRule="auto"/>
              <w:jc w:val="center"/>
              <w:rPr>
                <w:i/>
              </w:rPr>
            </w:pPr>
            <w:r w:rsidRPr="00B403A3">
              <w:rPr>
                <w:i/>
              </w:rPr>
              <w:t>Thực hành</w:t>
            </w:r>
          </w:p>
          <w:p w14:paraId="778FBF14" w14:textId="77777777" w:rsidR="00B12FA8" w:rsidRPr="00B403A3" w:rsidRDefault="00B12FA8" w:rsidP="00EB1797">
            <w:pPr>
              <w:pStyle w:val="Bng"/>
              <w:spacing w:before="0" w:after="0" w:line="240" w:lineRule="auto"/>
              <w:jc w:val="center"/>
              <w:rPr>
                <w:i/>
              </w:rPr>
            </w:pPr>
            <w:r w:rsidRPr="00B403A3">
              <w:rPr>
                <w:i/>
              </w:rPr>
              <w:t>Học ở nhà</w:t>
            </w:r>
          </w:p>
        </w:tc>
        <w:tc>
          <w:tcPr>
            <w:tcW w:w="1276" w:type="dxa"/>
          </w:tcPr>
          <w:p w14:paraId="60A2605E" w14:textId="77777777" w:rsidR="00B12FA8" w:rsidRPr="003A5C89" w:rsidRDefault="00B12FA8" w:rsidP="00EB1797">
            <w:pPr>
              <w:pStyle w:val="Bng"/>
              <w:spacing w:before="0" w:after="0" w:line="240" w:lineRule="auto"/>
              <w:jc w:val="center"/>
              <w:rPr>
                <w:i/>
              </w:rPr>
            </w:pPr>
            <w:r w:rsidRPr="00F66865">
              <w:rPr>
                <w:i/>
              </w:rPr>
              <w:t>X3</w:t>
            </w:r>
          </w:p>
        </w:tc>
      </w:tr>
    </w:tbl>
    <w:p w14:paraId="57DDC006" w14:textId="77777777" w:rsidR="00B12FA8" w:rsidRDefault="00B12FA8" w:rsidP="00B12FA8">
      <w:pPr>
        <w:tabs>
          <w:tab w:val="left" w:pos="7513"/>
        </w:tabs>
        <w:spacing w:after="0" w:line="240" w:lineRule="auto"/>
        <w:rPr>
          <w:i/>
          <w:szCs w:val="24"/>
        </w:rPr>
      </w:pPr>
      <w:r>
        <w:rPr>
          <w:i/>
          <w:szCs w:val="24"/>
        </w:rPr>
        <w:t xml:space="preserve">Lưu ý: </w:t>
      </w:r>
    </w:p>
    <w:p w14:paraId="711C8C28" w14:textId="77777777" w:rsidR="00B12FA8" w:rsidRDefault="00B12FA8" w:rsidP="00B12FA8">
      <w:pPr>
        <w:tabs>
          <w:tab w:val="left" w:pos="7513"/>
        </w:tabs>
        <w:spacing w:after="0" w:line="240" w:lineRule="auto"/>
        <w:rPr>
          <w:i/>
          <w:szCs w:val="24"/>
        </w:rPr>
      </w:pPr>
      <w:r>
        <w:rPr>
          <w:i/>
          <w:szCs w:val="24"/>
        </w:rPr>
        <w:t>- Số tiết hướng dẫn BTL trên lớp là 15 tiết. Khối lượng BTL tính bằng 1 tín chỉ.</w:t>
      </w:r>
    </w:p>
    <w:p w14:paraId="6F39BC89" w14:textId="77777777" w:rsidR="00B12FA8" w:rsidRDefault="00B12FA8" w:rsidP="00B12FA8">
      <w:pPr>
        <w:tabs>
          <w:tab w:val="left" w:pos="7513"/>
        </w:tabs>
        <w:spacing w:after="0" w:line="240" w:lineRule="auto"/>
        <w:rPr>
          <w:i/>
          <w:szCs w:val="24"/>
        </w:rPr>
      </w:pPr>
      <w:r>
        <w:rPr>
          <w:i/>
          <w:szCs w:val="24"/>
        </w:rPr>
        <w:t>- Số tiết hướng dẫn ĐAMH trên lớp là 30 tiết. Khối lượng ĐAMH tính bằng 2 tín chỉ.</w:t>
      </w:r>
    </w:p>
    <w:p w14:paraId="1502C417" w14:textId="77777777" w:rsidR="00B12FA8" w:rsidRDefault="00B12FA8" w:rsidP="00B12FA8">
      <w:pPr>
        <w:tabs>
          <w:tab w:val="left" w:pos="7513"/>
        </w:tabs>
        <w:spacing w:after="0" w:line="240" w:lineRule="auto"/>
        <w:rPr>
          <w:i/>
          <w:szCs w:val="24"/>
        </w:rPr>
      </w:pPr>
      <w:r>
        <w:rPr>
          <w:i/>
          <w:szCs w:val="24"/>
        </w:rPr>
        <w:t>- Công thức tính số tiết giảng dạy của học phần như sau:</w:t>
      </w:r>
    </w:p>
    <w:p w14:paraId="2629649F" w14:textId="77777777" w:rsidR="00B12FA8" w:rsidRDefault="00B12FA8" w:rsidP="00B12FA8">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1D05FF6E" w14:textId="77777777" w:rsidR="00B12FA8" w:rsidRDefault="00B12FA8" w:rsidP="00B12FA8">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0A24E65F" w14:textId="77777777" w:rsidR="00B12FA8" w:rsidRDefault="00B12FA8" w:rsidP="00B12FA8">
      <w:pPr>
        <w:spacing w:after="0" w:line="240" w:lineRule="auto"/>
        <w:rPr>
          <w:b/>
          <w:bCs/>
          <w:i/>
          <w:szCs w:val="24"/>
        </w:rPr>
      </w:pPr>
      <w:r>
        <w:rPr>
          <w:b/>
          <w:bCs/>
          <w:i/>
          <w:szCs w:val="24"/>
        </w:rPr>
        <w:br w:type="page"/>
      </w:r>
    </w:p>
    <w:p w14:paraId="44A681F5" w14:textId="77777777" w:rsidR="00B12FA8" w:rsidRPr="00021525" w:rsidRDefault="00B12FA8" w:rsidP="00B12FA8">
      <w:pPr>
        <w:spacing w:before="60"/>
        <w:rPr>
          <w:bCs/>
          <w:szCs w:val="24"/>
        </w:rPr>
      </w:pPr>
      <w:r>
        <w:rPr>
          <w:b/>
          <w:bCs/>
          <w:i/>
          <w:szCs w:val="24"/>
        </w:rPr>
        <w:lastRenderedPageBreak/>
        <w:t>11</w:t>
      </w:r>
      <w:r w:rsidRPr="000A0FB0">
        <w:rPr>
          <w:b/>
          <w:bCs/>
          <w:i/>
          <w:szCs w:val="24"/>
        </w:rPr>
        <w:t>. Ngày phê duyệt:</w:t>
      </w:r>
      <w:r>
        <w:rPr>
          <w:bCs/>
          <w:i/>
          <w:szCs w:val="24"/>
        </w:rPr>
        <w:t xml:space="preserve"> </w:t>
      </w:r>
      <w:r w:rsidRPr="00021525">
        <w:rPr>
          <w:bCs/>
          <w:i/>
          <w:szCs w:val="24"/>
        </w:rPr>
        <w:t>...../....../......</w:t>
      </w:r>
    </w:p>
    <w:p w14:paraId="42D47DBA" w14:textId="77777777" w:rsidR="00B12FA8" w:rsidRPr="000A0FB0" w:rsidRDefault="00B12FA8" w:rsidP="00B12FA8">
      <w:pPr>
        <w:spacing w:before="60" w:after="120"/>
        <w:rPr>
          <w:b/>
          <w:bCs/>
          <w:i/>
          <w:szCs w:val="24"/>
        </w:rPr>
      </w:pPr>
      <w:r>
        <w:rPr>
          <w:b/>
          <w:bCs/>
          <w:i/>
          <w:szCs w:val="24"/>
        </w:rPr>
        <w:t>12</w:t>
      </w:r>
      <w:r w:rsidRPr="000A0FB0">
        <w:rPr>
          <w:b/>
          <w:bCs/>
          <w:i/>
          <w:szCs w:val="24"/>
        </w:rPr>
        <w:t>. Cấp phê duyệt:</w:t>
      </w:r>
    </w:p>
    <w:tbl>
      <w:tblPr>
        <w:tblStyle w:val="TableGrid"/>
        <w:tblW w:w="0" w:type="auto"/>
        <w:tblLook w:val="04A0" w:firstRow="1" w:lastRow="0" w:firstColumn="1" w:lastColumn="0" w:noHBand="0" w:noVBand="1"/>
      </w:tblPr>
      <w:tblGrid>
        <w:gridCol w:w="3209"/>
        <w:gridCol w:w="3305"/>
        <w:gridCol w:w="3116"/>
      </w:tblGrid>
      <w:tr w:rsidR="00B12FA8" w14:paraId="3C2D21E6" w14:textId="77777777" w:rsidTr="00EB1797">
        <w:tc>
          <w:tcPr>
            <w:tcW w:w="3213" w:type="dxa"/>
          </w:tcPr>
          <w:p w14:paraId="6CE82DB9" w14:textId="77777777" w:rsidR="00B12FA8" w:rsidRDefault="00B12FA8" w:rsidP="00EB1797">
            <w:pPr>
              <w:spacing w:before="60" w:after="120"/>
              <w:jc w:val="center"/>
              <w:rPr>
                <w:b/>
                <w:bCs/>
                <w:szCs w:val="24"/>
              </w:rPr>
            </w:pPr>
            <w:r w:rsidRPr="00021525">
              <w:rPr>
                <w:b/>
                <w:bCs/>
                <w:szCs w:val="24"/>
              </w:rPr>
              <w:t>Trưởng Khoa</w:t>
            </w:r>
          </w:p>
          <w:p w14:paraId="222EF44A" w14:textId="77777777" w:rsidR="00B12FA8" w:rsidRDefault="00B12FA8" w:rsidP="00EB1797">
            <w:pPr>
              <w:spacing w:after="120"/>
              <w:jc w:val="center"/>
              <w:rPr>
                <w:bCs/>
                <w:i/>
                <w:szCs w:val="24"/>
              </w:rPr>
            </w:pPr>
          </w:p>
          <w:p w14:paraId="7E5E8BE0" w14:textId="77777777" w:rsidR="00B12FA8" w:rsidRDefault="00B12FA8" w:rsidP="00EB1797">
            <w:pPr>
              <w:spacing w:after="120"/>
              <w:jc w:val="center"/>
              <w:rPr>
                <w:bCs/>
                <w:i/>
                <w:szCs w:val="24"/>
              </w:rPr>
            </w:pPr>
          </w:p>
          <w:p w14:paraId="0C291E25" w14:textId="77777777" w:rsidR="00B12FA8" w:rsidRDefault="00B12FA8" w:rsidP="00EB1797">
            <w:pPr>
              <w:spacing w:before="60" w:after="120"/>
              <w:jc w:val="center"/>
              <w:rPr>
                <w:bCs/>
                <w:i/>
                <w:szCs w:val="24"/>
              </w:rPr>
            </w:pPr>
            <w:r>
              <w:rPr>
                <w:bCs/>
                <w:i/>
                <w:szCs w:val="24"/>
              </w:rPr>
              <w:t>TS. Nguyễn Hữu Tuân</w:t>
            </w:r>
          </w:p>
        </w:tc>
        <w:tc>
          <w:tcPr>
            <w:tcW w:w="3308" w:type="dxa"/>
          </w:tcPr>
          <w:p w14:paraId="20761808" w14:textId="77777777" w:rsidR="00B12FA8" w:rsidRDefault="00B12FA8" w:rsidP="00EB1797">
            <w:pPr>
              <w:spacing w:before="60" w:after="120"/>
              <w:jc w:val="center"/>
              <w:rPr>
                <w:b/>
                <w:bCs/>
                <w:szCs w:val="24"/>
              </w:rPr>
            </w:pPr>
            <w:r>
              <w:rPr>
                <w:b/>
                <w:bCs/>
                <w:szCs w:val="24"/>
              </w:rPr>
              <w:t>Phó trưởng Bộ môn</w:t>
            </w:r>
          </w:p>
          <w:p w14:paraId="6D84B349" w14:textId="77777777" w:rsidR="00B12FA8" w:rsidRDefault="00B12FA8" w:rsidP="00EB1797">
            <w:pPr>
              <w:spacing w:before="60" w:after="120"/>
              <w:jc w:val="center"/>
              <w:rPr>
                <w:bCs/>
                <w:i/>
                <w:szCs w:val="24"/>
              </w:rPr>
            </w:pPr>
          </w:p>
          <w:p w14:paraId="16DEE332" w14:textId="77777777" w:rsidR="00B12FA8" w:rsidRDefault="00B12FA8" w:rsidP="00EB1797">
            <w:pPr>
              <w:spacing w:before="60" w:after="120"/>
              <w:jc w:val="center"/>
              <w:rPr>
                <w:bCs/>
                <w:i/>
                <w:szCs w:val="24"/>
              </w:rPr>
            </w:pPr>
          </w:p>
          <w:p w14:paraId="7FBEA963" w14:textId="77777777" w:rsidR="00B12FA8" w:rsidRDefault="00B12FA8" w:rsidP="00EB1797">
            <w:pPr>
              <w:spacing w:before="60" w:after="120"/>
              <w:jc w:val="center"/>
              <w:rPr>
                <w:bCs/>
                <w:i/>
                <w:szCs w:val="24"/>
              </w:rPr>
            </w:pPr>
            <w:r>
              <w:rPr>
                <w:bCs/>
                <w:i/>
                <w:szCs w:val="24"/>
              </w:rPr>
              <w:t>ThS. Phạm Trung Minh</w:t>
            </w:r>
          </w:p>
        </w:tc>
        <w:tc>
          <w:tcPr>
            <w:tcW w:w="3119" w:type="dxa"/>
          </w:tcPr>
          <w:p w14:paraId="50752BF5" w14:textId="77777777" w:rsidR="00B12FA8" w:rsidRDefault="00B12FA8" w:rsidP="00EB1797">
            <w:pPr>
              <w:spacing w:before="60" w:after="120"/>
              <w:jc w:val="center"/>
              <w:rPr>
                <w:bCs/>
                <w:i/>
                <w:szCs w:val="24"/>
              </w:rPr>
            </w:pPr>
            <w:r w:rsidRPr="00021525">
              <w:rPr>
                <w:b/>
                <w:bCs/>
                <w:szCs w:val="24"/>
              </w:rPr>
              <w:t>Người biên soạn</w:t>
            </w:r>
          </w:p>
          <w:p w14:paraId="3A242C8C" w14:textId="77777777" w:rsidR="00B12FA8" w:rsidRDefault="00B12FA8" w:rsidP="00EB1797">
            <w:pPr>
              <w:spacing w:before="60" w:after="120"/>
              <w:jc w:val="center"/>
              <w:rPr>
                <w:bCs/>
                <w:i/>
                <w:szCs w:val="24"/>
              </w:rPr>
            </w:pPr>
          </w:p>
          <w:p w14:paraId="18CDC8D5" w14:textId="77777777" w:rsidR="00B12FA8" w:rsidRDefault="00B12FA8" w:rsidP="00EB1797">
            <w:pPr>
              <w:spacing w:before="60" w:after="120"/>
              <w:jc w:val="center"/>
              <w:rPr>
                <w:bCs/>
                <w:i/>
                <w:szCs w:val="24"/>
              </w:rPr>
            </w:pPr>
          </w:p>
          <w:p w14:paraId="299E6248" w14:textId="77777777" w:rsidR="00B12FA8" w:rsidRDefault="00B12FA8" w:rsidP="00EB1797">
            <w:pPr>
              <w:spacing w:before="60" w:after="120"/>
              <w:jc w:val="center"/>
              <w:rPr>
                <w:bCs/>
                <w:i/>
                <w:szCs w:val="24"/>
              </w:rPr>
            </w:pPr>
            <w:r>
              <w:rPr>
                <w:bCs/>
                <w:i/>
                <w:szCs w:val="24"/>
              </w:rPr>
              <w:t>ThS. Phạm Trung Minh</w:t>
            </w:r>
          </w:p>
        </w:tc>
      </w:tr>
    </w:tbl>
    <w:p w14:paraId="2A7A41CF" w14:textId="77777777" w:rsidR="00B12FA8" w:rsidRPr="000A0FB0" w:rsidRDefault="00B12FA8" w:rsidP="00B12FA8">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B12FA8" w:rsidRPr="00F17421" w14:paraId="3A0D665D" w14:textId="77777777" w:rsidTr="00EB1797">
        <w:tc>
          <w:tcPr>
            <w:tcW w:w="6804" w:type="dxa"/>
          </w:tcPr>
          <w:p w14:paraId="2F3B6017" w14:textId="77777777" w:rsidR="00B12FA8" w:rsidRPr="00021525" w:rsidRDefault="00B12FA8" w:rsidP="00EB1797">
            <w:pPr>
              <w:spacing w:after="0"/>
              <w:rPr>
                <w:bCs/>
                <w:szCs w:val="24"/>
              </w:rPr>
            </w:pPr>
            <w:r w:rsidRPr="00021525">
              <w:rPr>
                <w:b/>
                <w:bCs/>
                <w:szCs w:val="24"/>
              </w:rPr>
              <w:t>Cập nhật lần 1:</w:t>
            </w:r>
            <w:r>
              <w:rPr>
                <w:bCs/>
                <w:i/>
                <w:szCs w:val="24"/>
              </w:rPr>
              <w:t xml:space="preserve"> </w:t>
            </w:r>
            <w:r w:rsidRPr="00021525">
              <w:rPr>
                <w:bCs/>
                <w:i/>
                <w:szCs w:val="24"/>
              </w:rPr>
              <w:t>ngày....../....../......</w:t>
            </w:r>
          </w:p>
          <w:p w14:paraId="13E22D8C" w14:textId="77777777" w:rsidR="00B12FA8" w:rsidRPr="00021525" w:rsidRDefault="00B12FA8" w:rsidP="00EB1797">
            <w:pPr>
              <w:spacing w:after="0"/>
              <w:rPr>
                <w:bCs/>
                <w:szCs w:val="24"/>
              </w:rPr>
            </w:pPr>
            <w:r w:rsidRPr="00021525">
              <w:rPr>
                <w:b/>
                <w:bCs/>
                <w:szCs w:val="24"/>
              </w:rPr>
              <w:t>Nội dung</w:t>
            </w:r>
            <w:r w:rsidRPr="00021525">
              <w:rPr>
                <w:bCs/>
                <w:szCs w:val="24"/>
              </w:rPr>
              <w:t>:</w:t>
            </w:r>
            <w:r>
              <w:rPr>
                <w:bCs/>
                <w:szCs w:val="24"/>
              </w:rPr>
              <w:t xml:space="preserve"> </w:t>
            </w:r>
          </w:p>
          <w:p w14:paraId="66FA0982" w14:textId="77777777" w:rsidR="00B12FA8" w:rsidRPr="00021525" w:rsidRDefault="00B12FA8" w:rsidP="00EB1797">
            <w:pPr>
              <w:spacing w:after="0"/>
              <w:rPr>
                <w:bCs/>
                <w:szCs w:val="24"/>
              </w:rPr>
            </w:pPr>
          </w:p>
        </w:tc>
        <w:tc>
          <w:tcPr>
            <w:tcW w:w="2835" w:type="dxa"/>
          </w:tcPr>
          <w:p w14:paraId="214B9C2A" w14:textId="77777777" w:rsidR="00B12FA8" w:rsidRPr="00021525" w:rsidRDefault="00B12FA8" w:rsidP="00EB1797">
            <w:pPr>
              <w:spacing w:after="0"/>
              <w:jc w:val="center"/>
              <w:rPr>
                <w:bCs/>
                <w:szCs w:val="24"/>
              </w:rPr>
            </w:pPr>
            <w:r w:rsidRPr="00021525">
              <w:rPr>
                <w:bCs/>
                <w:szCs w:val="24"/>
              </w:rPr>
              <w:t>Người cập nhật</w:t>
            </w:r>
          </w:p>
          <w:p w14:paraId="6CB2CC39" w14:textId="77777777" w:rsidR="00B12FA8" w:rsidRDefault="00B12FA8" w:rsidP="00EB1797">
            <w:pPr>
              <w:spacing w:after="0"/>
              <w:jc w:val="center"/>
              <w:rPr>
                <w:bCs/>
                <w:szCs w:val="24"/>
              </w:rPr>
            </w:pPr>
          </w:p>
          <w:p w14:paraId="2251A62A" w14:textId="77777777" w:rsidR="00B12FA8" w:rsidRDefault="00B12FA8" w:rsidP="00EB1797">
            <w:pPr>
              <w:spacing w:after="0"/>
              <w:jc w:val="center"/>
              <w:rPr>
                <w:bCs/>
                <w:szCs w:val="24"/>
              </w:rPr>
            </w:pPr>
          </w:p>
          <w:p w14:paraId="31604BB0" w14:textId="77777777" w:rsidR="00B12FA8" w:rsidRDefault="00B12FA8" w:rsidP="00EB1797">
            <w:pPr>
              <w:spacing w:after="0"/>
              <w:jc w:val="center"/>
              <w:rPr>
                <w:bCs/>
                <w:szCs w:val="24"/>
              </w:rPr>
            </w:pPr>
          </w:p>
          <w:p w14:paraId="56445BC7" w14:textId="77777777" w:rsidR="00B12FA8" w:rsidRPr="005A158C" w:rsidRDefault="00B12FA8" w:rsidP="00EB1797">
            <w:pPr>
              <w:spacing w:after="0"/>
              <w:jc w:val="center"/>
              <w:rPr>
                <w:bCs/>
                <w:szCs w:val="24"/>
              </w:rPr>
            </w:pPr>
            <w:r>
              <w:rPr>
                <w:bCs/>
                <w:szCs w:val="24"/>
              </w:rPr>
              <w:t>T</w:t>
            </w:r>
            <w:r w:rsidRPr="005A158C">
              <w:rPr>
                <w:bCs/>
                <w:szCs w:val="24"/>
              </w:rPr>
              <w:t>rưởng Bộ môn</w:t>
            </w:r>
          </w:p>
          <w:p w14:paraId="1781CE04" w14:textId="77777777" w:rsidR="00B12FA8" w:rsidRDefault="00B12FA8" w:rsidP="00EB1797">
            <w:pPr>
              <w:spacing w:after="0"/>
              <w:jc w:val="center"/>
              <w:rPr>
                <w:bCs/>
                <w:szCs w:val="24"/>
              </w:rPr>
            </w:pPr>
          </w:p>
          <w:p w14:paraId="69C9386E" w14:textId="77777777" w:rsidR="00B12FA8" w:rsidRPr="005A158C" w:rsidRDefault="00B12FA8" w:rsidP="00EB1797">
            <w:pPr>
              <w:spacing w:after="0"/>
              <w:jc w:val="center"/>
              <w:rPr>
                <w:bCs/>
                <w:szCs w:val="24"/>
              </w:rPr>
            </w:pPr>
          </w:p>
          <w:p w14:paraId="6786D104" w14:textId="77777777" w:rsidR="00B12FA8" w:rsidRPr="0000089F" w:rsidRDefault="00B12FA8" w:rsidP="00EB1797">
            <w:pPr>
              <w:spacing w:after="0"/>
              <w:jc w:val="center"/>
              <w:rPr>
                <w:b/>
                <w:bCs/>
                <w:szCs w:val="24"/>
              </w:rPr>
            </w:pPr>
          </w:p>
        </w:tc>
      </w:tr>
      <w:tr w:rsidR="00B12FA8" w:rsidRPr="00021525" w14:paraId="0D38720E" w14:textId="77777777" w:rsidTr="00EB1797">
        <w:tc>
          <w:tcPr>
            <w:tcW w:w="6804" w:type="dxa"/>
          </w:tcPr>
          <w:p w14:paraId="2F1CC472" w14:textId="77777777" w:rsidR="00B12FA8" w:rsidRPr="00021525" w:rsidRDefault="00B12FA8" w:rsidP="00EB1797">
            <w:pPr>
              <w:spacing w:after="0"/>
              <w:rPr>
                <w:bCs/>
                <w:i/>
                <w:szCs w:val="24"/>
              </w:rPr>
            </w:pPr>
            <w:r w:rsidRPr="00021525">
              <w:rPr>
                <w:b/>
                <w:bCs/>
                <w:szCs w:val="24"/>
              </w:rPr>
              <w:t>Cập nhật lần 2:</w:t>
            </w:r>
            <w:r>
              <w:rPr>
                <w:b/>
                <w:bCs/>
                <w:szCs w:val="24"/>
              </w:rPr>
              <w:t xml:space="preserve"> </w:t>
            </w:r>
            <w:r w:rsidRPr="00021525">
              <w:rPr>
                <w:bCs/>
                <w:i/>
                <w:szCs w:val="24"/>
              </w:rPr>
              <w:t>ngày....../....../......</w:t>
            </w:r>
          </w:p>
          <w:p w14:paraId="7DA907E7" w14:textId="77777777" w:rsidR="00B12FA8" w:rsidRPr="00021525" w:rsidRDefault="00B12FA8" w:rsidP="00EB1797">
            <w:pPr>
              <w:spacing w:after="0"/>
              <w:rPr>
                <w:bCs/>
                <w:szCs w:val="24"/>
              </w:rPr>
            </w:pPr>
            <w:r w:rsidRPr="00021525">
              <w:rPr>
                <w:b/>
                <w:bCs/>
                <w:szCs w:val="24"/>
              </w:rPr>
              <w:t>Nội dung</w:t>
            </w:r>
            <w:r w:rsidRPr="00021525">
              <w:rPr>
                <w:bCs/>
                <w:szCs w:val="24"/>
              </w:rPr>
              <w:t>:</w:t>
            </w:r>
          </w:p>
          <w:p w14:paraId="58A1157D" w14:textId="77777777" w:rsidR="00B12FA8" w:rsidRPr="00021525" w:rsidRDefault="00B12FA8" w:rsidP="00EB1797">
            <w:pPr>
              <w:spacing w:after="0"/>
              <w:rPr>
                <w:b/>
                <w:bCs/>
                <w:szCs w:val="24"/>
              </w:rPr>
            </w:pPr>
          </w:p>
        </w:tc>
        <w:tc>
          <w:tcPr>
            <w:tcW w:w="2835" w:type="dxa"/>
          </w:tcPr>
          <w:p w14:paraId="36C23DE5" w14:textId="77777777" w:rsidR="00B12FA8" w:rsidRPr="00021525" w:rsidRDefault="00B12FA8" w:rsidP="00EB1797">
            <w:pPr>
              <w:spacing w:after="0"/>
              <w:jc w:val="center"/>
              <w:rPr>
                <w:bCs/>
                <w:szCs w:val="24"/>
              </w:rPr>
            </w:pPr>
            <w:r w:rsidRPr="00021525">
              <w:rPr>
                <w:bCs/>
                <w:szCs w:val="24"/>
              </w:rPr>
              <w:t>Người cập nhật</w:t>
            </w:r>
          </w:p>
          <w:p w14:paraId="54CD39BB" w14:textId="77777777" w:rsidR="00B12FA8" w:rsidRDefault="00B12FA8" w:rsidP="00EB1797">
            <w:pPr>
              <w:spacing w:after="0"/>
              <w:jc w:val="center"/>
              <w:rPr>
                <w:bCs/>
                <w:szCs w:val="24"/>
              </w:rPr>
            </w:pPr>
          </w:p>
          <w:p w14:paraId="602C95F8" w14:textId="77777777" w:rsidR="00B12FA8" w:rsidRDefault="00B12FA8" w:rsidP="00EB1797">
            <w:pPr>
              <w:spacing w:after="0"/>
              <w:jc w:val="center"/>
              <w:rPr>
                <w:bCs/>
                <w:szCs w:val="24"/>
              </w:rPr>
            </w:pPr>
          </w:p>
          <w:p w14:paraId="29823F89" w14:textId="77777777" w:rsidR="00B12FA8" w:rsidRDefault="00B12FA8" w:rsidP="00EB1797">
            <w:pPr>
              <w:spacing w:after="0"/>
              <w:jc w:val="center"/>
              <w:rPr>
                <w:bCs/>
                <w:szCs w:val="24"/>
              </w:rPr>
            </w:pPr>
          </w:p>
          <w:p w14:paraId="04CC2897" w14:textId="77777777" w:rsidR="00B12FA8" w:rsidRPr="005A158C" w:rsidRDefault="00B12FA8" w:rsidP="00EB1797">
            <w:pPr>
              <w:spacing w:after="0"/>
              <w:jc w:val="center"/>
              <w:rPr>
                <w:bCs/>
                <w:szCs w:val="24"/>
              </w:rPr>
            </w:pPr>
            <w:r>
              <w:rPr>
                <w:bCs/>
                <w:szCs w:val="24"/>
              </w:rPr>
              <w:t>T</w:t>
            </w:r>
            <w:r w:rsidRPr="005A158C">
              <w:rPr>
                <w:bCs/>
                <w:szCs w:val="24"/>
              </w:rPr>
              <w:t>rưởng Bộ môn</w:t>
            </w:r>
          </w:p>
          <w:p w14:paraId="273DD6B7" w14:textId="77777777" w:rsidR="00B12FA8" w:rsidRDefault="00B12FA8" w:rsidP="00EB1797">
            <w:pPr>
              <w:spacing w:after="0"/>
              <w:jc w:val="center"/>
              <w:rPr>
                <w:bCs/>
                <w:szCs w:val="24"/>
              </w:rPr>
            </w:pPr>
          </w:p>
          <w:p w14:paraId="0A62E441" w14:textId="77777777" w:rsidR="00B12FA8" w:rsidRPr="005A158C" w:rsidRDefault="00B12FA8" w:rsidP="00EB1797">
            <w:pPr>
              <w:spacing w:after="0"/>
              <w:jc w:val="center"/>
              <w:rPr>
                <w:bCs/>
                <w:szCs w:val="24"/>
              </w:rPr>
            </w:pPr>
          </w:p>
          <w:p w14:paraId="0EDB46D1" w14:textId="77777777" w:rsidR="00B12FA8" w:rsidRPr="00867695" w:rsidRDefault="00B12FA8" w:rsidP="00EB1797">
            <w:pPr>
              <w:spacing w:after="0"/>
              <w:jc w:val="center"/>
              <w:rPr>
                <w:bCs/>
                <w:szCs w:val="24"/>
              </w:rPr>
            </w:pPr>
          </w:p>
        </w:tc>
      </w:tr>
      <w:tr w:rsidR="00B12FA8" w:rsidRPr="00021525" w14:paraId="048DD33E" w14:textId="77777777" w:rsidTr="00EB1797">
        <w:tc>
          <w:tcPr>
            <w:tcW w:w="6804" w:type="dxa"/>
          </w:tcPr>
          <w:p w14:paraId="497C4A6B" w14:textId="77777777" w:rsidR="00B12FA8" w:rsidRPr="00021525" w:rsidRDefault="00B12FA8" w:rsidP="00EB1797">
            <w:pPr>
              <w:spacing w:after="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403FC1B7" w14:textId="77777777" w:rsidR="00B12FA8" w:rsidRPr="00021525" w:rsidRDefault="00B12FA8" w:rsidP="00EB1797">
            <w:pPr>
              <w:spacing w:after="0"/>
              <w:rPr>
                <w:bCs/>
                <w:szCs w:val="24"/>
              </w:rPr>
            </w:pPr>
            <w:r w:rsidRPr="00021525">
              <w:rPr>
                <w:b/>
                <w:bCs/>
                <w:szCs w:val="24"/>
              </w:rPr>
              <w:t>Nội dung</w:t>
            </w:r>
            <w:r w:rsidRPr="00021525">
              <w:rPr>
                <w:bCs/>
                <w:szCs w:val="24"/>
              </w:rPr>
              <w:t>:</w:t>
            </w:r>
          </w:p>
          <w:p w14:paraId="68F750F6" w14:textId="77777777" w:rsidR="00B12FA8" w:rsidRPr="00021525" w:rsidRDefault="00B12FA8" w:rsidP="00EB1797">
            <w:pPr>
              <w:spacing w:after="0"/>
              <w:rPr>
                <w:b/>
                <w:bCs/>
                <w:szCs w:val="24"/>
              </w:rPr>
            </w:pPr>
          </w:p>
        </w:tc>
        <w:tc>
          <w:tcPr>
            <w:tcW w:w="2835" w:type="dxa"/>
          </w:tcPr>
          <w:p w14:paraId="72E9D225" w14:textId="77777777" w:rsidR="00B12FA8" w:rsidRPr="00021525" w:rsidRDefault="00B12FA8" w:rsidP="00EB1797">
            <w:pPr>
              <w:spacing w:after="0"/>
              <w:jc w:val="center"/>
              <w:rPr>
                <w:bCs/>
                <w:szCs w:val="24"/>
              </w:rPr>
            </w:pPr>
            <w:r w:rsidRPr="00021525">
              <w:rPr>
                <w:bCs/>
                <w:szCs w:val="24"/>
              </w:rPr>
              <w:t>Người cập nhật</w:t>
            </w:r>
          </w:p>
          <w:p w14:paraId="0F2FBB0C" w14:textId="77777777" w:rsidR="00B12FA8" w:rsidRDefault="00B12FA8" w:rsidP="00EB1797">
            <w:pPr>
              <w:spacing w:after="0"/>
              <w:jc w:val="center"/>
              <w:rPr>
                <w:bCs/>
                <w:szCs w:val="24"/>
              </w:rPr>
            </w:pPr>
          </w:p>
          <w:p w14:paraId="35277A86" w14:textId="77777777" w:rsidR="00B12FA8" w:rsidRDefault="00B12FA8" w:rsidP="00EB1797">
            <w:pPr>
              <w:spacing w:after="0"/>
              <w:jc w:val="center"/>
              <w:rPr>
                <w:bCs/>
                <w:szCs w:val="24"/>
              </w:rPr>
            </w:pPr>
          </w:p>
          <w:p w14:paraId="4694453D" w14:textId="77777777" w:rsidR="00B12FA8" w:rsidRDefault="00B12FA8" w:rsidP="00EB1797">
            <w:pPr>
              <w:spacing w:after="0"/>
              <w:jc w:val="center"/>
              <w:rPr>
                <w:bCs/>
                <w:szCs w:val="24"/>
              </w:rPr>
            </w:pPr>
          </w:p>
          <w:p w14:paraId="413117D7" w14:textId="77777777" w:rsidR="00B12FA8" w:rsidRPr="005A158C" w:rsidRDefault="00B12FA8" w:rsidP="00EB1797">
            <w:pPr>
              <w:spacing w:after="0"/>
              <w:jc w:val="center"/>
              <w:rPr>
                <w:bCs/>
                <w:szCs w:val="24"/>
              </w:rPr>
            </w:pPr>
            <w:r>
              <w:rPr>
                <w:bCs/>
                <w:szCs w:val="24"/>
              </w:rPr>
              <w:t>T</w:t>
            </w:r>
            <w:r w:rsidRPr="005A158C">
              <w:rPr>
                <w:bCs/>
                <w:szCs w:val="24"/>
              </w:rPr>
              <w:t>rưởng Bộ môn</w:t>
            </w:r>
          </w:p>
          <w:p w14:paraId="136C756A" w14:textId="77777777" w:rsidR="00B12FA8" w:rsidRDefault="00B12FA8" w:rsidP="00EB1797">
            <w:pPr>
              <w:spacing w:after="0"/>
              <w:jc w:val="center"/>
              <w:rPr>
                <w:bCs/>
                <w:szCs w:val="24"/>
              </w:rPr>
            </w:pPr>
          </w:p>
          <w:p w14:paraId="42E122F9" w14:textId="77777777" w:rsidR="00B12FA8" w:rsidRPr="005A158C" w:rsidRDefault="00B12FA8" w:rsidP="00EB1797">
            <w:pPr>
              <w:spacing w:after="0"/>
              <w:jc w:val="center"/>
              <w:rPr>
                <w:bCs/>
                <w:szCs w:val="24"/>
              </w:rPr>
            </w:pPr>
          </w:p>
          <w:p w14:paraId="52077E87" w14:textId="77777777" w:rsidR="00B12FA8" w:rsidRPr="00021525" w:rsidRDefault="00B12FA8" w:rsidP="00EB1797">
            <w:pPr>
              <w:spacing w:after="0"/>
              <w:jc w:val="center"/>
              <w:rPr>
                <w:b/>
                <w:bCs/>
                <w:szCs w:val="24"/>
              </w:rPr>
            </w:pPr>
          </w:p>
        </w:tc>
      </w:tr>
    </w:tbl>
    <w:p w14:paraId="4FEDAEF7" w14:textId="77777777" w:rsidR="00B12FA8" w:rsidRDefault="00B12FA8" w:rsidP="00B12FA8"/>
    <w:p w14:paraId="3FAC1465" w14:textId="77777777" w:rsidR="006A36D7" w:rsidRDefault="006A36D7">
      <w:pPr>
        <w:spacing w:after="0" w:line="240" w:lineRule="auto"/>
        <w:jc w:val="left"/>
        <w:rPr>
          <w:rFonts w:eastAsia="Times New Roman"/>
          <w:b/>
          <w:i/>
          <w:szCs w:val="26"/>
          <w:lang w:val="x-none" w:eastAsia="x-none"/>
        </w:rPr>
      </w:pPr>
      <w:bookmarkStart w:id="209" w:name="_Toc71209270"/>
      <w:r>
        <w:br w:type="page"/>
      </w:r>
    </w:p>
    <w:p w14:paraId="4326EB23" w14:textId="7CF43542" w:rsidR="00A86B7A" w:rsidRPr="003549F9" w:rsidRDefault="0098527C" w:rsidP="00524A83">
      <w:pPr>
        <w:pStyle w:val="Heading2"/>
        <w:rPr>
          <w:b w:val="0"/>
          <w:sz w:val="28"/>
          <w:szCs w:val="28"/>
        </w:rPr>
      </w:pPr>
      <w:r w:rsidRPr="008F621C">
        <w:lastRenderedPageBreak/>
        <w:t xml:space="preserve">5.32. </w:t>
      </w:r>
      <w:r w:rsidR="00912C1D">
        <w:rPr>
          <w:szCs w:val="24"/>
        </w:rPr>
        <w:t xml:space="preserve"> </w:t>
      </w:r>
      <w:r w:rsidR="00A86B7A">
        <w:rPr>
          <w:szCs w:val="24"/>
        </w:rPr>
        <w:t>Trí tuệ nhân tạ</w:t>
      </w:r>
      <w:r w:rsidR="00912C1D">
        <w:rPr>
          <w:szCs w:val="24"/>
        </w:rPr>
        <w:t>o</w:t>
      </w:r>
      <w:r w:rsidR="00A86B7A">
        <w:rPr>
          <w:szCs w:val="24"/>
        </w:rPr>
        <w:tab/>
      </w:r>
      <w:r w:rsidR="00A86B7A">
        <w:rPr>
          <w:szCs w:val="24"/>
        </w:rPr>
        <w:tab/>
      </w:r>
      <w:r w:rsidR="00A86B7A">
        <w:rPr>
          <w:szCs w:val="24"/>
        </w:rPr>
        <w:tab/>
      </w:r>
      <w:r w:rsidR="00A86B7A">
        <w:rPr>
          <w:szCs w:val="24"/>
        </w:rPr>
        <w:tab/>
      </w:r>
      <w:r w:rsidR="00A86B7A" w:rsidRPr="003549F9">
        <w:rPr>
          <w:szCs w:val="24"/>
        </w:rPr>
        <w:t>Mã HP:</w:t>
      </w:r>
      <w:r w:rsidR="00A86B7A">
        <w:rPr>
          <w:szCs w:val="24"/>
        </w:rPr>
        <w:t xml:space="preserve"> 17234</w:t>
      </w:r>
      <w:bookmarkEnd w:id="209"/>
    </w:p>
    <w:p w14:paraId="47177934" w14:textId="7F8B6E71" w:rsidR="00A86B7A" w:rsidRDefault="00C72D75" w:rsidP="00A86B7A">
      <w:pPr>
        <w:tabs>
          <w:tab w:val="left" w:pos="4253"/>
        </w:tabs>
        <w:spacing w:before="60" w:after="0"/>
        <w:rPr>
          <w:i/>
          <w:szCs w:val="24"/>
        </w:rPr>
      </w:pPr>
      <w:r>
        <w:rPr>
          <w:noProof/>
        </w:rPr>
        <mc:AlternateContent>
          <mc:Choice Requires="wps">
            <w:drawing>
              <wp:anchor distT="0" distB="0" distL="114300" distR="114300" simplePos="0" relativeHeight="251664384" behindDoc="0" locked="0" layoutInCell="1" allowOverlap="1" wp14:anchorId="370D8DA6" wp14:editId="76A0528A">
                <wp:simplePos x="0" y="0"/>
                <wp:positionH relativeFrom="column">
                  <wp:posOffset>4199255</wp:posOffset>
                </wp:positionH>
                <wp:positionV relativeFrom="paragraph">
                  <wp:posOffset>39370</wp:posOffset>
                </wp:positionV>
                <wp:extent cx="158115" cy="170815"/>
                <wp:effectExtent l="0" t="0" r="0" b="63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EF80E73" w14:textId="77777777" w:rsidR="00D92816" w:rsidRPr="0070481F" w:rsidRDefault="00D92816" w:rsidP="00A86B7A"/>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D8DA6" id="_x0000_s1109" type="#_x0000_t202" style="position:absolute;left:0;text-align:left;margin-left:330.65pt;margin-top:3.1pt;width:12.45pt;height:1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JWJRkEiAgAASAQAAA4AAAAAAAAAAAAAAAAALgIAAGRycy9lMm9Eb2MueG1s&#10;UEsBAi0AFAAGAAgAAAAhACwe+SbdAAAACAEAAA8AAAAAAAAAAAAAAAAAfAQAAGRycy9kb3ducmV2&#10;LnhtbFBLBQYAAAAABAAEAPMAAACGBQAAAAA=&#10;">
                <v:textbox inset="0,0,0,0">
                  <w:txbxContent>
                    <w:p w14:paraId="1EF80E73" w14:textId="77777777" w:rsidR="00D92816" w:rsidRPr="0070481F" w:rsidRDefault="00D92816" w:rsidP="00A86B7A"/>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DFFF64B" wp14:editId="15EBD20D">
                <wp:simplePos x="0" y="0"/>
                <wp:positionH relativeFrom="column">
                  <wp:posOffset>3065780</wp:posOffset>
                </wp:positionH>
                <wp:positionV relativeFrom="paragraph">
                  <wp:posOffset>39370</wp:posOffset>
                </wp:positionV>
                <wp:extent cx="158115" cy="170815"/>
                <wp:effectExtent l="0" t="0" r="0"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0A26592" w14:textId="77777777" w:rsidR="00D92816" w:rsidRPr="00DD1DF3" w:rsidRDefault="00D92816" w:rsidP="00A86B7A">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FF64B" id="_x0000_s1110" type="#_x0000_t202" style="position:absolute;left:0;text-align:left;margin-left:241.4pt;margin-top:3.1pt;width:12.45pt;height:1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1DbEXyICAABIBAAADgAAAAAAAAAAAAAAAAAuAgAAZHJzL2Uyb0RvYy54&#10;bWxQSwECLQAUAAYACAAAACEAlAZfvN8AAAAIAQAADwAAAAAAAAAAAAAAAAB8BAAAZHJzL2Rvd25y&#10;ZXYueG1sUEsFBgAAAAAEAAQA8wAAAIgFAAAAAA==&#10;">
                <v:textbox inset="0,0,0,0">
                  <w:txbxContent>
                    <w:p w14:paraId="50A26592" w14:textId="77777777" w:rsidR="00D92816" w:rsidRPr="00DD1DF3" w:rsidRDefault="00D92816" w:rsidP="00A86B7A">
                      <w:pPr>
                        <w:jc w:val="center"/>
                      </w:pPr>
                    </w:p>
                  </w:txbxContent>
                </v:textbox>
              </v:shape>
            </w:pict>
          </mc:Fallback>
        </mc:AlternateContent>
      </w:r>
      <w:r w:rsidR="00A86B7A">
        <w:rPr>
          <w:b/>
          <w:i/>
          <w:szCs w:val="24"/>
        </w:rPr>
        <w:t>1</w:t>
      </w:r>
      <w:r w:rsidR="00A86B7A" w:rsidRPr="00872688">
        <w:rPr>
          <w:b/>
          <w:i/>
          <w:szCs w:val="24"/>
        </w:rPr>
        <w:t>. Số tín chỉ:</w:t>
      </w:r>
      <w:r w:rsidR="00A86B7A">
        <w:rPr>
          <w:i/>
          <w:szCs w:val="24"/>
        </w:rPr>
        <w:t xml:space="preserve">       3 TC</w:t>
      </w:r>
      <w:r w:rsidR="00A86B7A">
        <w:rPr>
          <w:i/>
          <w:szCs w:val="24"/>
        </w:rPr>
        <w:tab/>
      </w:r>
      <w:r w:rsidR="00A86B7A" w:rsidRPr="00026F64">
        <w:rPr>
          <w:b/>
          <w:szCs w:val="24"/>
        </w:rPr>
        <w:t>BTL</w:t>
      </w:r>
      <w:r w:rsidR="00A86B7A">
        <w:rPr>
          <w:i/>
          <w:szCs w:val="24"/>
        </w:rPr>
        <w:t xml:space="preserve">                </w:t>
      </w:r>
      <w:r w:rsidR="00A86B7A" w:rsidRPr="00026F64">
        <w:rPr>
          <w:b/>
          <w:szCs w:val="24"/>
        </w:rPr>
        <w:t>ĐAMH</w:t>
      </w:r>
    </w:p>
    <w:p w14:paraId="6A919169" w14:textId="77777777" w:rsidR="00A86B7A" w:rsidRPr="00DE6E66" w:rsidRDefault="00A86B7A" w:rsidP="00A86B7A">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6D845AF5" w14:textId="77777777" w:rsidR="00A86B7A" w:rsidRPr="00872688" w:rsidRDefault="00A86B7A" w:rsidP="00A86B7A">
      <w:pPr>
        <w:spacing w:before="60" w:after="0"/>
        <w:rPr>
          <w:b/>
          <w:i/>
          <w:szCs w:val="24"/>
        </w:rPr>
      </w:pPr>
      <w:r>
        <w:rPr>
          <w:b/>
          <w:i/>
          <w:szCs w:val="24"/>
        </w:rPr>
        <w:t>3</w:t>
      </w:r>
      <w:r w:rsidRPr="00872688">
        <w:rPr>
          <w:b/>
          <w:i/>
          <w:szCs w:val="24"/>
        </w:rPr>
        <w:t>. Phân bổ thời gian:</w:t>
      </w:r>
    </w:p>
    <w:p w14:paraId="09A265D7" w14:textId="77777777" w:rsidR="00A86B7A" w:rsidRDefault="00A86B7A" w:rsidP="00A86B7A">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36298DE5" w14:textId="77777777" w:rsidR="00A86B7A" w:rsidRDefault="00A86B7A" w:rsidP="00A86B7A">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73356B25" w14:textId="77777777" w:rsidR="00A86B7A" w:rsidRDefault="00A86B7A" w:rsidP="00A86B7A">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635C6C4A" w14:textId="77777777" w:rsidR="00A86B7A" w:rsidRPr="00872688" w:rsidRDefault="00A86B7A" w:rsidP="00A86B7A">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6BB34AD7" w14:textId="37597976" w:rsidR="00A86B7A" w:rsidRPr="00B32B07" w:rsidRDefault="006A3580" w:rsidP="00A86B7A">
      <w:pPr>
        <w:spacing w:before="60" w:after="0"/>
        <w:ind w:firstLine="567"/>
        <w:rPr>
          <w:szCs w:val="24"/>
        </w:rPr>
      </w:pPr>
      <w:r>
        <w:rPr>
          <w:szCs w:val="24"/>
        </w:rPr>
        <w:t xml:space="preserve">Sinh viên phải học xong học phần </w:t>
      </w:r>
      <w:r w:rsidR="00A86B7A">
        <w:rPr>
          <w:szCs w:val="24"/>
        </w:rPr>
        <w:t>17233 – Cấu trúc dữ liệu và giải thuật.</w:t>
      </w:r>
    </w:p>
    <w:p w14:paraId="584B12E4" w14:textId="77777777" w:rsidR="00A86B7A" w:rsidRPr="00133BAD" w:rsidRDefault="00A86B7A" w:rsidP="00A86B7A">
      <w:pPr>
        <w:spacing w:before="60" w:after="0"/>
        <w:rPr>
          <w:b/>
          <w:i/>
          <w:szCs w:val="24"/>
        </w:rPr>
      </w:pPr>
      <w:r>
        <w:rPr>
          <w:b/>
          <w:i/>
          <w:szCs w:val="24"/>
        </w:rPr>
        <w:t>5</w:t>
      </w:r>
      <w:r w:rsidRPr="00872688">
        <w:rPr>
          <w:b/>
          <w:i/>
          <w:szCs w:val="24"/>
        </w:rPr>
        <w:t>. Mô tả nội dung học phần:</w:t>
      </w:r>
    </w:p>
    <w:p w14:paraId="5320872C" w14:textId="77777777" w:rsidR="00A86B7A" w:rsidRPr="00C40D99" w:rsidRDefault="00A86B7A" w:rsidP="00A86B7A">
      <w:pPr>
        <w:spacing w:before="60" w:after="0"/>
        <w:ind w:firstLine="567"/>
        <w:rPr>
          <w:szCs w:val="24"/>
          <w:lang w:val="vi-VN"/>
        </w:rPr>
      </w:pPr>
      <w:r w:rsidRPr="00C40D99">
        <w:rPr>
          <w:noProof/>
          <w:szCs w:val="24"/>
          <w:lang w:val="vi-VN"/>
        </w:rPr>
        <w:t xml:space="preserve">Học phần này trình bày các </w:t>
      </w:r>
      <w:r w:rsidRPr="00DD02C5">
        <w:rPr>
          <w:noProof/>
          <w:szCs w:val="24"/>
          <w:lang w:val="vi-VN"/>
        </w:rPr>
        <w:t>nội dung</w:t>
      </w:r>
      <w:r w:rsidRPr="00C40D99">
        <w:rPr>
          <w:noProof/>
          <w:szCs w:val="24"/>
          <w:lang w:val="vi-VN"/>
        </w:rPr>
        <w:t xml:space="preserve"> sau</w:t>
      </w:r>
      <w:r w:rsidRPr="00DD02C5">
        <w:rPr>
          <w:noProof/>
          <w:szCs w:val="24"/>
          <w:lang w:val="vi-VN"/>
        </w:rPr>
        <w:t>:</w:t>
      </w:r>
      <w:r w:rsidRPr="00C40D99">
        <w:rPr>
          <w:noProof/>
          <w:szCs w:val="24"/>
          <w:lang w:val="vi-VN"/>
        </w:rPr>
        <w:t xml:space="preserve"> </w:t>
      </w:r>
      <w:r w:rsidRPr="00DD02C5">
        <w:rPr>
          <w:szCs w:val="24"/>
          <w:lang w:val="vi-VN"/>
        </w:rPr>
        <w:t>Phương pháp biểu diễn và giải quyết vấn đề</w:t>
      </w:r>
      <w:r w:rsidRPr="00C40D99">
        <w:rPr>
          <w:szCs w:val="24"/>
          <w:lang w:val="vi-VN"/>
        </w:rPr>
        <w:t xml:space="preserve">; </w:t>
      </w:r>
      <w:r>
        <w:rPr>
          <w:szCs w:val="24"/>
        </w:rPr>
        <w:t>C</w:t>
      </w:r>
      <w:r w:rsidRPr="00C40D99">
        <w:rPr>
          <w:szCs w:val="24"/>
          <w:lang w:val="vi-VN"/>
        </w:rPr>
        <w:t xml:space="preserve">ác chiến lược tìm </w:t>
      </w:r>
      <w:r w:rsidRPr="00E075A5">
        <w:rPr>
          <w:szCs w:val="24"/>
          <w:lang w:val="vi-VN"/>
        </w:rPr>
        <w:t xml:space="preserve">kiếm </w:t>
      </w:r>
      <w:r w:rsidRPr="00C40D99">
        <w:rPr>
          <w:szCs w:val="24"/>
          <w:lang w:val="vi-VN"/>
        </w:rPr>
        <w:t>có đối thủ, các kiến thức về logic vị từ cấp 1; Các k</w:t>
      </w:r>
      <w:r w:rsidRPr="00DD02C5">
        <w:rPr>
          <w:szCs w:val="24"/>
          <w:lang w:val="vi-VN"/>
        </w:rPr>
        <w:t>ỹ thuật biểu diễn, xử lý tri thức và suy diễn</w:t>
      </w:r>
      <w:r w:rsidRPr="00C40D99">
        <w:rPr>
          <w:szCs w:val="24"/>
          <w:lang w:val="vi-VN"/>
        </w:rPr>
        <w:t>; Biểu diễn tri thức và lập luận bằng logic mờ và lập luận xấp xỉ; Máy học.</w:t>
      </w:r>
    </w:p>
    <w:p w14:paraId="21EE94BA" w14:textId="77777777" w:rsidR="00A86B7A" w:rsidRPr="0098085E" w:rsidRDefault="00A86B7A" w:rsidP="00A86B7A">
      <w:pPr>
        <w:spacing w:before="120" w:after="0"/>
        <w:rPr>
          <w:b/>
          <w:i/>
          <w:szCs w:val="24"/>
          <w:lang w:val="vi-VN"/>
        </w:rPr>
      </w:pPr>
      <w:r w:rsidRPr="0098085E">
        <w:rPr>
          <w:b/>
          <w:i/>
          <w:szCs w:val="24"/>
          <w:lang w:val="vi-VN"/>
        </w:rPr>
        <w:t>6. Nguồn học liệu:</w:t>
      </w:r>
    </w:p>
    <w:p w14:paraId="19EB9F68" w14:textId="77777777" w:rsidR="00F043A4" w:rsidRPr="0098085E" w:rsidRDefault="00F043A4" w:rsidP="00F043A4">
      <w:pPr>
        <w:spacing w:before="60" w:after="0"/>
        <w:rPr>
          <w:b/>
          <w:szCs w:val="24"/>
          <w:lang w:val="vi-VN"/>
        </w:rPr>
      </w:pPr>
      <w:r w:rsidRPr="0098085E">
        <w:rPr>
          <w:b/>
          <w:szCs w:val="24"/>
          <w:lang w:val="vi-VN"/>
        </w:rPr>
        <w:t>Giáo trình</w:t>
      </w:r>
    </w:p>
    <w:p w14:paraId="7F4F14F2" w14:textId="77777777" w:rsidR="00F043A4" w:rsidRPr="0098085E" w:rsidRDefault="00F043A4" w:rsidP="00F043A4">
      <w:pPr>
        <w:spacing w:before="60" w:after="0"/>
        <w:rPr>
          <w:noProof/>
          <w:szCs w:val="24"/>
          <w:lang w:val="vi-VN"/>
        </w:rPr>
      </w:pPr>
      <w:r w:rsidRPr="0098085E">
        <w:rPr>
          <w:noProof/>
          <w:szCs w:val="24"/>
          <w:lang w:val="vi-VN"/>
        </w:rPr>
        <w:t xml:space="preserve"> [1]. Từ Minh Phương, Giáo trình nhập môn Trí tuệ nhân tạo, NXB Thông tin truyền thông, 201</w:t>
      </w:r>
      <w:r w:rsidRPr="00F043A4">
        <w:rPr>
          <w:noProof/>
          <w:szCs w:val="24"/>
          <w:lang w:val="vi-VN"/>
        </w:rPr>
        <w:t>4</w:t>
      </w:r>
      <w:r w:rsidRPr="0098085E">
        <w:rPr>
          <w:noProof/>
          <w:szCs w:val="24"/>
          <w:lang w:val="vi-VN"/>
        </w:rPr>
        <w:t>.</w:t>
      </w:r>
    </w:p>
    <w:p w14:paraId="17E382A6" w14:textId="77777777" w:rsidR="00F043A4" w:rsidRDefault="00F043A4" w:rsidP="00F043A4">
      <w:pPr>
        <w:spacing w:before="60" w:after="0"/>
        <w:rPr>
          <w:b/>
          <w:szCs w:val="24"/>
          <w:lang w:val="vi-VN"/>
        </w:rPr>
      </w:pPr>
      <w:r w:rsidRPr="00B86692">
        <w:rPr>
          <w:b/>
          <w:szCs w:val="24"/>
          <w:lang w:val="vi-VN"/>
        </w:rPr>
        <w:t>Tài liệu tham khảo</w:t>
      </w:r>
    </w:p>
    <w:p w14:paraId="0E17E22A" w14:textId="77777777" w:rsidR="00F043A4" w:rsidRDefault="00F043A4" w:rsidP="00F043A4">
      <w:pPr>
        <w:spacing w:before="60" w:after="0"/>
        <w:rPr>
          <w:noProof/>
          <w:szCs w:val="24"/>
          <w:lang w:val="vi-VN"/>
        </w:rPr>
      </w:pPr>
      <w:r w:rsidRPr="0098085E">
        <w:rPr>
          <w:noProof/>
          <w:szCs w:val="24"/>
          <w:lang w:val="vi-VN"/>
        </w:rPr>
        <w:t>[</w:t>
      </w:r>
      <w:r w:rsidRPr="002271F1">
        <w:rPr>
          <w:noProof/>
          <w:szCs w:val="24"/>
          <w:lang w:val="vi-VN"/>
        </w:rPr>
        <w:t>1</w:t>
      </w:r>
      <w:r w:rsidRPr="0098085E">
        <w:rPr>
          <w:noProof/>
          <w:szCs w:val="24"/>
          <w:lang w:val="vi-VN"/>
        </w:rPr>
        <w:t>]</w:t>
      </w:r>
      <w:r w:rsidRPr="002271F1">
        <w:rPr>
          <w:noProof/>
          <w:szCs w:val="24"/>
          <w:lang w:val="vi-VN"/>
        </w:rPr>
        <w:t xml:space="preserve">. </w:t>
      </w:r>
      <w:r w:rsidRPr="00DD02C5">
        <w:rPr>
          <w:noProof/>
          <w:szCs w:val="24"/>
          <w:lang w:val="vi-VN"/>
        </w:rPr>
        <w:t>Đinh Mạnh Tườ</w:t>
      </w:r>
      <w:r>
        <w:rPr>
          <w:noProof/>
          <w:szCs w:val="24"/>
          <w:lang w:val="vi-VN"/>
        </w:rPr>
        <w:t>ng</w:t>
      </w:r>
      <w:r w:rsidRPr="00F60BA9">
        <w:rPr>
          <w:noProof/>
          <w:szCs w:val="24"/>
          <w:lang w:val="vi-VN"/>
        </w:rPr>
        <w:t>,</w:t>
      </w:r>
      <w:r w:rsidRPr="00DD02C5">
        <w:rPr>
          <w:noProof/>
          <w:szCs w:val="24"/>
          <w:lang w:val="vi-VN"/>
        </w:rPr>
        <w:t xml:space="preserve"> </w:t>
      </w:r>
      <w:r w:rsidRPr="00DD02C5">
        <w:rPr>
          <w:i/>
          <w:noProof/>
          <w:szCs w:val="24"/>
          <w:lang w:val="vi-VN"/>
        </w:rPr>
        <w:t>Trí tuệ nhân tạo</w:t>
      </w:r>
      <w:r w:rsidRPr="00F60BA9">
        <w:rPr>
          <w:noProof/>
          <w:szCs w:val="24"/>
          <w:lang w:val="vi-VN"/>
        </w:rPr>
        <w:t>,</w:t>
      </w:r>
      <w:r w:rsidRPr="00DD02C5">
        <w:rPr>
          <w:noProof/>
          <w:szCs w:val="24"/>
          <w:lang w:val="vi-VN"/>
        </w:rPr>
        <w:t xml:space="preserve"> Nhà xuất bản Khoa học kỹ thuậ</w:t>
      </w:r>
      <w:r>
        <w:rPr>
          <w:noProof/>
          <w:szCs w:val="24"/>
          <w:lang w:val="vi-VN"/>
        </w:rPr>
        <w:t>t</w:t>
      </w:r>
      <w:r w:rsidRPr="00F60BA9">
        <w:rPr>
          <w:noProof/>
          <w:szCs w:val="24"/>
          <w:lang w:val="vi-VN"/>
        </w:rPr>
        <w:t>,</w:t>
      </w:r>
      <w:r w:rsidRPr="00DD02C5">
        <w:rPr>
          <w:noProof/>
          <w:szCs w:val="24"/>
          <w:lang w:val="vi-VN"/>
        </w:rPr>
        <w:t xml:space="preserve"> 2002</w:t>
      </w:r>
    </w:p>
    <w:p w14:paraId="454C2027" w14:textId="77777777" w:rsidR="00F043A4" w:rsidRDefault="00F043A4" w:rsidP="00F043A4">
      <w:pPr>
        <w:spacing w:before="60" w:after="0"/>
        <w:rPr>
          <w:noProof/>
          <w:szCs w:val="24"/>
          <w:lang w:val="vi-VN"/>
        </w:rPr>
      </w:pPr>
      <w:r w:rsidRPr="0098085E">
        <w:rPr>
          <w:noProof/>
          <w:szCs w:val="24"/>
          <w:lang w:val="vi-VN"/>
        </w:rPr>
        <w:t>[</w:t>
      </w:r>
      <w:r w:rsidRPr="009657E6">
        <w:rPr>
          <w:noProof/>
          <w:szCs w:val="24"/>
          <w:lang w:val="vi-VN"/>
        </w:rPr>
        <w:t>2</w:t>
      </w:r>
      <w:r w:rsidRPr="0098085E">
        <w:rPr>
          <w:noProof/>
          <w:szCs w:val="24"/>
          <w:lang w:val="vi-VN"/>
        </w:rPr>
        <w:t>]</w:t>
      </w:r>
      <w:r w:rsidRPr="002271F1">
        <w:rPr>
          <w:noProof/>
          <w:szCs w:val="24"/>
          <w:lang w:val="vi-VN"/>
        </w:rPr>
        <w:t xml:space="preserve">. </w:t>
      </w:r>
      <w:r w:rsidRPr="009657E6">
        <w:rPr>
          <w:noProof/>
          <w:szCs w:val="24"/>
          <w:lang w:val="vi-VN"/>
        </w:rPr>
        <w:t>Hoàng Kiếm</w:t>
      </w:r>
      <w:r w:rsidRPr="00F60BA9">
        <w:rPr>
          <w:noProof/>
          <w:szCs w:val="24"/>
          <w:lang w:val="vi-VN"/>
        </w:rPr>
        <w:t>,</w:t>
      </w:r>
      <w:r w:rsidRPr="00DD02C5">
        <w:rPr>
          <w:noProof/>
          <w:szCs w:val="24"/>
          <w:lang w:val="vi-VN"/>
        </w:rPr>
        <w:t xml:space="preserve"> </w:t>
      </w:r>
      <w:r w:rsidRPr="009657E6">
        <w:rPr>
          <w:noProof/>
          <w:szCs w:val="24"/>
          <w:lang w:val="vi-VN"/>
        </w:rPr>
        <w:t xml:space="preserve">Nhập môn </w:t>
      </w:r>
      <w:r w:rsidRPr="00DD02C5">
        <w:rPr>
          <w:i/>
          <w:noProof/>
          <w:szCs w:val="24"/>
          <w:lang w:val="vi-VN"/>
        </w:rPr>
        <w:t>Trí tuệ nhân tạo</w:t>
      </w:r>
      <w:r w:rsidRPr="00F60BA9">
        <w:rPr>
          <w:i/>
          <w:noProof/>
          <w:szCs w:val="24"/>
          <w:lang w:val="vi-VN"/>
        </w:rPr>
        <w:t>,</w:t>
      </w:r>
      <w:r w:rsidRPr="00DD02C5">
        <w:rPr>
          <w:noProof/>
          <w:szCs w:val="24"/>
          <w:lang w:val="vi-VN"/>
        </w:rPr>
        <w:t xml:space="preserve"> Nhà xuất bản </w:t>
      </w:r>
      <w:r w:rsidRPr="009657E6">
        <w:rPr>
          <w:noProof/>
          <w:szCs w:val="24"/>
          <w:lang w:val="vi-VN"/>
        </w:rPr>
        <w:t>DH Quốc Gia HCM</w:t>
      </w:r>
      <w:r w:rsidRPr="00F60BA9">
        <w:rPr>
          <w:noProof/>
          <w:szCs w:val="24"/>
          <w:lang w:val="vi-VN"/>
        </w:rPr>
        <w:t>,</w:t>
      </w:r>
      <w:r w:rsidRPr="00DD02C5">
        <w:rPr>
          <w:noProof/>
          <w:szCs w:val="24"/>
          <w:lang w:val="vi-VN"/>
        </w:rPr>
        <w:t xml:space="preserve"> </w:t>
      </w:r>
      <w:r w:rsidRPr="009748BC">
        <w:rPr>
          <w:noProof/>
          <w:szCs w:val="24"/>
          <w:lang w:val="vi-VN"/>
        </w:rPr>
        <w:t>2011</w:t>
      </w:r>
    </w:p>
    <w:p w14:paraId="1E031A20" w14:textId="147A492B" w:rsidR="00A86B7A" w:rsidRPr="009748BC" w:rsidRDefault="00F043A4" w:rsidP="00F043A4">
      <w:pPr>
        <w:spacing w:before="60" w:after="0"/>
        <w:rPr>
          <w:noProof/>
          <w:szCs w:val="24"/>
          <w:lang w:val="vi-VN"/>
        </w:rPr>
      </w:pPr>
      <w:r w:rsidRPr="009748BC">
        <w:rPr>
          <w:noProof/>
          <w:szCs w:val="24"/>
          <w:lang w:val="vi-VN"/>
        </w:rPr>
        <w:t>[3]. Prateek Joshi, Artificial Intelligence with Python, Packt Publishing Limited</w:t>
      </w:r>
      <w:r>
        <w:rPr>
          <w:noProof/>
          <w:szCs w:val="24"/>
          <w:lang w:val="vi-VN"/>
        </w:rPr>
        <w:t xml:space="preserve">, </w:t>
      </w:r>
      <w:r w:rsidRPr="009748BC">
        <w:rPr>
          <w:noProof/>
          <w:szCs w:val="24"/>
          <w:lang w:val="vi-VN"/>
        </w:rPr>
        <w:t>20</w:t>
      </w:r>
      <w:r>
        <w:rPr>
          <w:noProof/>
          <w:szCs w:val="24"/>
        </w:rPr>
        <w:t>20</w:t>
      </w:r>
    </w:p>
    <w:p w14:paraId="6B51E2CF" w14:textId="77777777" w:rsidR="00B75131" w:rsidRDefault="00B75131" w:rsidP="00B75131">
      <w:pPr>
        <w:spacing w:before="60" w:after="0"/>
        <w:rPr>
          <w:b/>
          <w:szCs w:val="24"/>
          <w:lang w:val="vi-VN"/>
        </w:rPr>
      </w:pPr>
      <w:r>
        <w:rPr>
          <w:b/>
          <w:szCs w:val="24"/>
          <w:lang w:val="vi-VN"/>
        </w:rPr>
        <w:t>Phần mềm</w:t>
      </w:r>
    </w:p>
    <w:p w14:paraId="0EEFAEFB" w14:textId="3F770327" w:rsidR="00B75131" w:rsidRDefault="00B75131" w:rsidP="00B75131">
      <w:pPr>
        <w:spacing w:before="60" w:after="0"/>
        <w:rPr>
          <w:b/>
          <w:i/>
          <w:szCs w:val="24"/>
          <w:lang w:val="vi-VN"/>
        </w:rPr>
      </w:pPr>
      <w:r>
        <w:rPr>
          <w:szCs w:val="24"/>
          <w:lang w:val="vi-VN"/>
        </w:rPr>
        <w:t>[1] Python 3.6</w:t>
      </w:r>
    </w:p>
    <w:p w14:paraId="7EE35B81" w14:textId="36C06BAD" w:rsidR="00A86B7A" w:rsidRPr="0098085E" w:rsidRDefault="00A86B7A" w:rsidP="00A86B7A">
      <w:pPr>
        <w:spacing w:before="60" w:after="0"/>
        <w:rPr>
          <w:b/>
          <w:i/>
          <w:szCs w:val="24"/>
          <w:lang w:val="vi-VN"/>
        </w:rPr>
      </w:pPr>
      <w:r w:rsidRPr="0098085E">
        <w:rPr>
          <w:b/>
          <w:i/>
          <w:szCs w:val="24"/>
          <w:lang w:val="vi-VN"/>
        </w:rPr>
        <w:t>7. Mục tiêu của học phần:</w:t>
      </w:r>
    </w:p>
    <w:p w14:paraId="733A6F14" w14:textId="77777777" w:rsidR="00A86B7A" w:rsidRPr="0098085E" w:rsidRDefault="00A86B7A" w:rsidP="00A86B7A">
      <w:pPr>
        <w:spacing w:before="60" w:after="0"/>
        <w:rPr>
          <w:i/>
          <w:szCs w:val="24"/>
          <w:lang w:val="vi-VN"/>
        </w:rPr>
      </w:pPr>
      <w:r w:rsidRPr="0098085E">
        <w:rPr>
          <w:i/>
          <w:szCs w:val="24"/>
          <w:lang w:val="vi-VN"/>
        </w:rPr>
        <w:t>(các mục tiêu tổng quát của môn học, thể hiện sự liên quan với các chủ đề CĐR (X.x.x) của CTĐT được phân nhiệm cho học phầ</w:t>
      </w:r>
      <w:r>
        <w:rPr>
          <w:i/>
          <w:szCs w:val="24"/>
          <w:lang w:val="vi-VN"/>
        </w:rPr>
        <w:t>n</w:t>
      </w:r>
      <w:r w:rsidRPr="0098085E">
        <w:rPr>
          <w:i/>
          <w:szCs w:val="24"/>
          <w:lang w:val="vi-VN"/>
        </w:rPr>
        <w: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A86B7A" w:rsidRPr="00872688" w14:paraId="63BB7EEE" w14:textId="77777777" w:rsidTr="00A86B7A">
        <w:trPr>
          <w:trHeight w:val="545"/>
        </w:trPr>
        <w:tc>
          <w:tcPr>
            <w:tcW w:w="588" w:type="pct"/>
            <w:shd w:val="clear" w:color="auto" w:fill="auto"/>
            <w:tcMar>
              <w:left w:w="45" w:type="dxa"/>
              <w:right w:w="45" w:type="dxa"/>
            </w:tcMar>
            <w:vAlign w:val="center"/>
          </w:tcPr>
          <w:p w14:paraId="23C43EFD" w14:textId="77777777" w:rsidR="00A86B7A" w:rsidRPr="00872688" w:rsidRDefault="00A86B7A" w:rsidP="00A86B7A">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3AB138F7" w14:textId="77777777" w:rsidR="00A86B7A" w:rsidRPr="00872688" w:rsidRDefault="00A86B7A" w:rsidP="00A86B7A">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3BE33964" w14:textId="77777777" w:rsidR="00A86B7A" w:rsidRPr="00872688" w:rsidRDefault="00A86B7A" w:rsidP="00A86B7A">
            <w:pPr>
              <w:spacing w:after="0" w:line="240" w:lineRule="auto"/>
              <w:jc w:val="center"/>
              <w:rPr>
                <w:b/>
                <w:szCs w:val="24"/>
              </w:rPr>
            </w:pPr>
            <w:r w:rsidRPr="00872688">
              <w:rPr>
                <w:b/>
                <w:szCs w:val="24"/>
              </w:rPr>
              <w:t xml:space="preserve">Các CĐR của CTĐT </w:t>
            </w:r>
          </w:p>
          <w:p w14:paraId="171D8D1E" w14:textId="77777777" w:rsidR="00A86B7A" w:rsidRPr="00872688" w:rsidRDefault="00A86B7A" w:rsidP="00A86B7A">
            <w:pPr>
              <w:spacing w:after="0" w:line="240" w:lineRule="auto"/>
              <w:jc w:val="center"/>
              <w:rPr>
                <w:b/>
                <w:szCs w:val="24"/>
              </w:rPr>
            </w:pPr>
            <w:r w:rsidRPr="00872688">
              <w:rPr>
                <w:b/>
                <w:szCs w:val="24"/>
              </w:rPr>
              <w:t>(X.x.x) [3]</w:t>
            </w:r>
          </w:p>
        </w:tc>
      </w:tr>
      <w:tr w:rsidR="00A86B7A" w:rsidRPr="00872688" w14:paraId="52862B74" w14:textId="77777777" w:rsidTr="00A86B7A">
        <w:trPr>
          <w:trHeight w:val="390"/>
        </w:trPr>
        <w:tc>
          <w:tcPr>
            <w:tcW w:w="588" w:type="pct"/>
            <w:shd w:val="clear" w:color="auto" w:fill="auto"/>
            <w:tcMar>
              <w:left w:w="45" w:type="dxa"/>
              <w:right w:w="45" w:type="dxa"/>
            </w:tcMar>
            <w:vAlign w:val="center"/>
          </w:tcPr>
          <w:p w14:paraId="2B0151CB" w14:textId="77777777" w:rsidR="00A86B7A" w:rsidRPr="00872688" w:rsidRDefault="00A86B7A" w:rsidP="00A86B7A">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6CABB0B6" w14:textId="77777777" w:rsidR="00A86B7A" w:rsidRPr="00C53913" w:rsidRDefault="00A86B7A" w:rsidP="00A86B7A">
            <w:pPr>
              <w:spacing w:after="0" w:line="240" w:lineRule="auto"/>
              <w:rPr>
                <w:szCs w:val="24"/>
              </w:rPr>
            </w:pPr>
            <w:r>
              <w:rPr>
                <w:szCs w:val="24"/>
              </w:rPr>
              <w:t>Hiểu được một số kiến thức cơ bản về trí tuệ nhân tạo; cách biểu diễn và giải quyết vấn đề; tìm kiếm có đối thủ; logic vị từ cấp 1; logic mờ; máy học.</w:t>
            </w:r>
          </w:p>
        </w:tc>
        <w:tc>
          <w:tcPr>
            <w:tcW w:w="1625" w:type="pct"/>
            <w:shd w:val="clear" w:color="auto" w:fill="auto"/>
            <w:tcMar>
              <w:left w:w="45" w:type="dxa"/>
              <w:right w:w="45" w:type="dxa"/>
            </w:tcMar>
          </w:tcPr>
          <w:p w14:paraId="11A71966" w14:textId="77777777" w:rsidR="00A86B7A" w:rsidRPr="00872688" w:rsidRDefault="00A86B7A" w:rsidP="00A86B7A">
            <w:pPr>
              <w:pStyle w:val="ColorfulList-Accent11"/>
              <w:spacing w:after="0" w:line="240" w:lineRule="auto"/>
              <w:ind w:left="0"/>
              <w:jc w:val="center"/>
              <w:rPr>
                <w:rFonts w:eastAsia="Times New Roman"/>
                <w:szCs w:val="24"/>
              </w:rPr>
            </w:pPr>
            <w:r>
              <w:rPr>
                <w:rFonts w:eastAsia="Times New Roman"/>
                <w:szCs w:val="24"/>
              </w:rPr>
              <w:t>1.1, 1.2, 1.3, 1.4, 2.1</w:t>
            </w:r>
          </w:p>
        </w:tc>
      </w:tr>
      <w:tr w:rsidR="00A86B7A" w:rsidRPr="00872688" w14:paraId="33AF3ED9" w14:textId="77777777" w:rsidTr="00A86B7A">
        <w:trPr>
          <w:trHeight w:val="390"/>
        </w:trPr>
        <w:tc>
          <w:tcPr>
            <w:tcW w:w="588" w:type="pct"/>
            <w:shd w:val="clear" w:color="auto" w:fill="auto"/>
            <w:tcMar>
              <w:left w:w="45" w:type="dxa"/>
              <w:right w:w="45" w:type="dxa"/>
            </w:tcMar>
            <w:vAlign w:val="center"/>
          </w:tcPr>
          <w:p w14:paraId="003DF356" w14:textId="77777777" w:rsidR="00A86B7A" w:rsidRPr="00872688" w:rsidRDefault="00A86B7A" w:rsidP="00A86B7A">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63ACD6D3" w14:textId="77777777" w:rsidR="00A86B7A" w:rsidRPr="003C29F6" w:rsidRDefault="00A86B7A" w:rsidP="00A86B7A">
            <w:pPr>
              <w:spacing w:after="0" w:line="240" w:lineRule="auto"/>
              <w:rPr>
                <w:szCs w:val="24"/>
              </w:rPr>
            </w:pPr>
            <w:r>
              <w:rPr>
                <w:szCs w:val="24"/>
              </w:rPr>
              <w:t>Vận dụng được các kiến thức về tìm kiếm có đối thủ; logic vị từ cấp 1; logic mờ; máy học .</w:t>
            </w:r>
          </w:p>
        </w:tc>
        <w:tc>
          <w:tcPr>
            <w:tcW w:w="1625" w:type="pct"/>
            <w:shd w:val="clear" w:color="auto" w:fill="auto"/>
            <w:tcMar>
              <w:left w:w="45" w:type="dxa"/>
              <w:right w:w="45" w:type="dxa"/>
            </w:tcMar>
          </w:tcPr>
          <w:p w14:paraId="78BA3969" w14:textId="77777777" w:rsidR="00A86B7A" w:rsidRDefault="00A86B7A" w:rsidP="00A86B7A">
            <w:pPr>
              <w:pStyle w:val="ColorfulList-Accent11"/>
              <w:spacing w:after="0" w:line="240" w:lineRule="auto"/>
              <w:ind w:left="0"/>
              <w:jc w:val="center"/>
              <w:rPr>
                <w:rFonts w:eastAsia="Times New Roman"/>
                <w:szCs w:val="24"/>
              </w:rPr>
            </w:pPr>
            <w:r>
              <w:rPr>
                <w:rFonts w:eastAsia="Times New Roman"/>
                <w:szCs w:val="24"/>
              </w:rPr>
              <w:t xml:space="preserve">1.4, 2.1.2, 2.2.2, 2.3.2, </w:t>
            </w:r>
          </w:p>
          <w:p w14:paraId="1B397ACA" w14:textId="77777777" w:rsidR="00A86B7A" w:rsidRPr="00872688" w:rsidRDefault="00A86B7A" w:rsidP="00A86B7A">
            <w:pPr>
              <w:pStyle w:val="ColorfulList-Accent11"/>
              <w:spacing w:after="0" w:line="240" w:lineRule="auto"/>
              <w:ind w:left="0"/>
              <w:jc w:val="center"/>
              <w:rPr>
                <w:rFonts w:eastAsia="Times New Roman"/>
                <w:szCs w:val="24"/>
              </w:rPr>
            </w:pPr>
            <w:r>
              <w:rPr>
                <w:rFonts w:eastAsia="Times New Roman"/>
                <w:szCs w:val="24"/>
              </w:rPr>
              <w:t>3.1.1, 3.2.1, 3.3.1.</w:t>
            </w:r>
          </w:p>
          <w:p w14:paraId="072864CA" w14:textId="77777777" w:rsidR="00A86B7A" w:rsidRPr="00872688" w:rsidRDefault="00A86B7A" w:rsidP="00A86B7A">
            <w:pPr>
              <w:pStyle w:val="ColorfulList-Accent11"/>
              <w:spacing w:after="0" w:line="240" w:lineRule="auto"/>
              <w:ind w:left="0"/>
              <w:jc w:val="center"/>
              <w:rPr>
                <w:rFonts w:eastAsia="Times New Roman"/>
                <w:szCs w:val="24"/>
              </w:rPr>
            </w:pPr>
          </w:p>
        </w:tc>
      </w:tr>
      <w:tr w:rsidR="00A86B7A" w:rsidRPr="00872688" w14:paraId="2C614062" w14:textId="77777777" w:rsidTr="00A86B7A">
        <w:trPr>
          <w:trHeight w:val="390"/>
        </w:trPr>
        <w:tc>
          <w:tcPr>
            <w:tcW w:w="588" w:type="pct"/>
            <w:shd w:val="clear" w:color="auto" w:fill="auto"/>
            <w:tcMar>
              <w:left w:w="45" w:type="dxa"/>
              <w:right w:w="45" w:type="dxa"/>
            </w:tcMar>
            <w:vAlign w:val="center"/>
          </w:tcPr>
          <w:p w14:paraId="650ADDC7" w14:textId="77777777" w:rsidR="00A86B7A" w:rsidRPr="00872688" w:rsidRDefault="00A86B7A" w:rsidP="00A86B7A">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6CEAF80D" w14:textId="77777777" w:rsidR="00A86B7A" w:rsidRPr="00433EAA" w:rsidRDefault="00A86B7A" w:rsidP="00A86B7A">
            <w:pPr>
              <w:spacing w:after="0" w:line="240" w:lineRule="auto"/>
              <w:rPr>
                <w:szCs w:val="24"/>
              </w:rPr>
            </w:pPr>
            <w:r>
              <w:rPr>
                <w:szCs w:val="24"/>
              </w:rPr>
              <w:t>Phân tích và vận dụng các thuật toán tìm kiếm có đối thủ; suy diễn; học máy vào các bài toán thực tế.</w:t>
            </w:r>
          </w:p>
        </w:tc>
        <w:tc>
          <w:tcPr>
            <w:tcW w:w="1625" w:type="pct"/>
            <w:shd w:val="clear" w:color="auto" w:fill="auto"/>
            <w:tcMar>
              <w:left w:w="45" w:type="dxa"/>
              <w:right w:w="45" w:type="dxa"/>
            </w:tcMar>
          </w:tcPr>
          <w:p w14:paraId="0D3B05FC" w14:textId="77777777" w:rsidR="00A86B7A" w:rsidRPr="00872688" w:rsidRDefault="00A86B7A" w:rsidP="00A86B7A">
            <w:pPr>
              <w:pStyle w:val="ColorfulList-Accent11"/>
              <w:spacing w:after="0" w:line="240" w:lineRule="auto"/>
              <w:ind w:left="0"/>
              <w:jc w:val="center"/>
              <w:rPr>
                <w:rFonts w:eastAsia="Times New Roman"/>
                <w:szCs w:val="24"/>
              </w:rPr>
            </w:pPr>
            <w:r>
              <w:rPr>
                <w:rFonts w:eastAsia="Times New Roman"/>
                <w:szCs w:val="24"/>
              </w:rPr>
              <w:t>3.3.1, 3.4.1, 3.5.1, 3.5.2</w:t>
            </w:r>
          </w:p>
        </w:tc>
      </w:tr>
    </w:tbl>
    <w:p w14:paraId="29EFAD0B" w14:textId="77777777" w:rsidR="00A86B7A" w:rsidRPr="00872688" w:rsidRDefault="00A86B7A" w:rsidP="00A86B7A">
      <w:pPr>
        <w:spacing w:after="0" w:line="240" w:lineRule="auto"/>
        <w:rPr>
          <w:i/>
          <w:szCs w:val="24"/>
        </w:rPr>
      </w:pPr>
      <w:r w:rsidRPr="00872688">
        <w:rPr>
          <w:i/>
          <w:szCs w:val="24"/>
        </w:rPr>
        <w:t xml:space="preserve">[1]: Ký hiệu mục tiêu của môn học. </w:t>
      </w:r>
    </w:p>
    <w:p w14:paraId="6ACE56BC" w14:textId="77777777" w:rsidR="00A86B7A" w:rsidRPr="00872688" w:rsidRDefault="00A86B7A" w:rsidP="00A86B7A">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08E25F0A" w14:textId="77777777" w:rsidR="00A86B7A" w:rsidRPr="00872688" w:rsidRDefault="00A86B7A" w:rsidP="00A86B7A">
      <w:pPr>
        <w:spacing w:after="0" w:line="240" w:lineRule="auto"/>
        <w:rPr>
          <w:i/>
          <w:szCs w:val="24"/>
        </w:rPr>
      </w:pPr>
      <w:r w:rsidRPr="00872688">
        <w:rPr>
          <w:i/>
          <w:szCs w:val="24"/>
        </w:rPr>
        <w:t>[3]: Ký hiệu CĐR của CTĐT.</w:t>
      </w:r>
    </w:p>
    <w:p w14:paraId="6F64B61B" w14:textId="77777777" w:rsidR="00A86B7A" w:rsidRPr="00872688" w:rsidRDefault="00A86B7A" w:rsidP="00A86B7A">
      <w:pPr>
        <w:spacing w:before="60" w:after="0"/>
        <w:rPr>
          <w:b/>
          <w:i/>
          <w:szCs w:val="24"/>
        </w:rPr>
      </w:pPr>
      <w:r>
        <w:rPr>
          <w:b/>
          <w:i/>
          <w:szCs w:val="24"/>
        </w:rPr>
        <w:t>8</w:t>
      </w:r>
      <w:r w:rsidRPr="00872688">
        <w:rPr>
          <w:b/>
          <w:i/>
          <w:szCs w:val="24"/>
        </w:rPr>
        <w:t>. Chuẩn đầu ra của học phần:</w:t>
      </w:r>
    </w:p>
    <w:p w14:paraId="05AB21D9" w14:textId="77777777" w:rsidR="00A86B7A" w:rsidRPr="00B50D8C" w:rsidRDefault="00A86B7A" w:rsidP="00A86B7A">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A86B7A" w:rsidRPr="00B50D8C" w14:paraId="2C324784" w14:textId="77777777" w:rsidTr="00A86B7A">
        <w:trPr>
          <w:trHeight w:val="546"/>
        </w:trPr>
        <w:tc>
          <w:tcPr>
            <w:tcW w:w="591" w:type="pct"/>
            <w:shd w:val="clear" w:color="auto" w:fill="auto"/>
            <w:tcMar>
              <w:left w:w="57" w:type="dxa"/>
              <w:right w:w="57" w:type="dxa"/>
            </w:tcMar>
            <w:vAlign w:val="center"/>
          </w:tcPr>
          <w:p w14:paraId="113E3503" w14:textId="77777777" w:rsidR="00A86B7A" w:rsidRPr="00B50D8C" w:rsidRDefault="00A86B7A" w:rsidP="00A86B7A">
            <w:pPr>
              <w:spacing w:after="0" w:line="240" w:lineRule="auto"/>
              <w:jc w:val="center"/>
              <w:rPr>
                <w:b/>
                <w:szCs w:val="24"/>
              </w:rPr>
            </w:pPr>
            <w:r w:rsidRPr="00B50D8C">
              <w:rPr>
                <w:b/>
                <w:szCs w:val="24"/>
              </w:rPr>
              <w:lastRenderedPageBreak/>
              <w:t xml:space="preserve">CĐR </w:t>
            </w:r>
          </w:p>
          <w:p w14:paraId="1A8469E4" w14:textId="77777777" w:rsidR="00A86B7A" w:rsidRPr="00B50D8C" w:rsidRDefault="00A86B7A" w:rsidP="00A86B7A">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64DF1356" w14:textId="77777777" w:rsidR="00A86B7A" w:rsidRPr="00B50D8C" w:rsidRDefault="00A86B7A" w:rsidP="00A86B7A">
            <w:pPr>
              <w:spacing w:after="0" w:line="240" w:lineRule="auto"/>
              <w:jc w:val="center"/>
              <w:rPr>
                <w:b/>
                <w:szCs w:val="24"/>
              </w:rPr>
            </w:pPr>
            <w:r w:rsidRPr="00B50D8C">
              <w:rPr>
                <w:b/>
                <w:szCs w:val="24"/>
              </w:rPr>
              <w:t>Mô tả CĐR [2]</w:t>
            </w:r>
          </w:p>
        </w:tc>
        <w:tc>
          <w:tcPr>
            <w:tcW w:w="746" w:type="pct"/>
            <w:shd w:val="clear" w:color="auto" w:fill="auto"/>
          </w:tcPr>
          <w:p w14:paraId="5CF5BD55" w14:textId="77777777" w:rsidR="00A86B7A" w:rsidRPr="00B50D8C" w:rsidRDefault="00A86B7A" w:rsidP="00A86B7A">
            <w:pPr>
              <w:spacing w:after="0" w:line="240" w:lineRule="auto"/>
              <w:jc w:val="center"/>
              <w:rPr>
                <w:b/>
                <w:szCs w:val="24"/>
                <w:lang w:val="pl-PL"/>
              </w:rPr>
            </w:pPr>
            <w:r w:rsidRPr="00B50D8C">
              <w:rPr>
                <w:b/>
                <w:szCs w:val="24"/>
                <w:lang w:val="pl-PL"/>
              </w:rPr>
              <w:t xml:space="preserve">Mức độ </w:t>
            </w:r>
          </w:p>
          <w:p w14:paraId="5A6D3FB7" w14:textId="77777777" w:rsidR="00A86B7A" w:rsidRPr="00B50D8C" w:rsidRDefault="00A86B7A" w:rsidP="00A86B7A">
            <w:pPr>
              <w:spacing w:after="0" w:line="240" w:lineRule="auto"/>
              <w:jc w:val="center"/>
              <w:rPr>
                <w:b/>
                <w:szCs w:val="24"/>
                <w:lang w:val="pl-PL"/>
              </w:rPr>
            </w:pPr>
            <w:r w:rsidRPr="00B50D8C">
              <w:rPr>
                <w:b/>
                <w:szCs w:val="24"/>
                <w:lang w:val="pl-PL"/>
              </w:rPr>
              <w:t>giảng dạy (I, T, U) [3]</w:t>
            </w:r>
          </w:p>
        </w:tc>
      </w:tr>
      <w:tr w:rsidR="00A86B7A" w:rsidRPr="00B50D8C" w14:paraId="565B1259" w14:textId="77777777" w:rsidTr="00A86B7A">
        <w:tc>
          <w:tcPr>
            <w:tcW w:w="591" w:type="pct"/>
            <w:shd w:val="clear" w:color="auto" w:fill="auto"/>
            <w:tcMar>
              <w:left w:w="57" w:type="dxa"/>
              <w:right w:w="57" w:type="dxa"/>
            </w:tcMar>
            <w:vAlign w:val="center"/>
          </w:tcPr>
          <w:p w14:paraId="1FEE6C58" w14:textId="77777777" w:rsidR="00A86B7A" w:rsidRPr="00B50D8C" w:rsidRDefault="00A86B7A" w:rsidP="00A86B7A">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18BF3A32" w14:textId="77777777" w:rsidR="00A86B7A" w:rsidRPr="00E669BA" w:rsidRDefault="00A86B7A" w:rsidP="00A86B7A">
            <w:pPr>
              <w:spacing w:after="0" w:line="240" w:lineRule="auto"/>
              <w:rPr>
                <w:szCs w:val="24"/>
              </w:rPr>
            </w:pPr>
            <w:r>
              <w:rPr>
                <w:szCs w:val="24"/>
              </w:rPr>
              <w:t>Hiểu</w:t>
            </w:r>
            <w:r w:rsidRPr="00E669BA">
              <w:rPr>
                <w:szCs w:val="24"/>
              </w:rPr>
              <w:t xml:space="preserve"> được </w:t>
            </w:r>
            <w:r>
              <w:rPr>
                <w:szCs w:val="24"/>
              </w:rPr>
              <w:t>các khái niệm về trí tuệ nhân tạo</w:t>
            </w:r>
          </w:p>
        </w:tc>
        <w:tc>
          <w:tcPr>
            <w:tcW w:w="746" w:type="pct"/>
            <w:shd w:val="clear" w:color="auto" w:fill="auto"/>
          </w:tcPr>
          <w:p w14:paraId="7B285BEA" w14:textId="77777777" w:rsidR="00A86B7A" w:rsidRPr="00B50D8C" w:rsidRDefault="00A86B7A" w:rsidP="00A86B7A">
            <w:pPr>
              <w:spacing w:after="0" w:line="240" w:lineRule="auto"/>
              <w:jc w:val="center"/>
              <w:rPr>
                <w:b/>
                <w:szCs w:val="24"/>
                <w:lang w:val="pl-PL"/>
              </w:rPr>
            </w:pPr>
            <w:r>
              <w:rPr>
                <w:b/>
                <w:szCs w:val="24"/>
              </w:rPr>
              <w:t>I, T2.0</w:t>
            </w:r>
          </w:p>
        </w:tc>
      </w:tr>
      <w:tr w:rsidR="00A86B7A" w:rsidRPr="00B50D8C" w14:paraId="38D211AB" w14:textId="77777777" w:rsidTr="00A86B7A">
        <w:tc>
          <w:tcPr>
            <w:tcW w:w="591" w:type="pct"/>
            <w:shd w:val="clear" w:color="auto" w:fill="auto"/>
            <w:tcMar>
              <w:left w:w="57" w:type="dxa"/>
              <w:right w:w="57" w:type="dxa"/>
            </w:tcMar>
            <w:vAlign w:val="center"/>
          </w:tcPr>
          <w:p w14:paraId="7EDBC15C" w14:textId="77777777" w:rsidR="00A86B7A" w:rsidRPr="00B50D8C" w:rsidRDefault="00A86B7A" w:rsidP="00A86B7A">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4F95EF3E" w14:textId="77777777" w:rsidR="00A86B7A" w:rsidRDefault="00A86B7A" w:rsidP="00A86B7A">
            <w:pPr>
              <w:spacing w:after="0" w:line="240" w:lineRule="auto"/>
              <w:rPr>
                <w:szCs w:val="24"/>
              </w:rPr>
            </w:pPr>
            <w:r>
              <w:rPr>
                <w:szCs w:val="24"/>
              </w:rPr>
              <w:t>Hiểu được các khái niệm về biểu diễn và giải quyết vấn đề</w:t>
            </w:r>
          </w:p>
        </w:tc>
        <w:tc>
          <w:tcPr>
            <w:tcW w:w="746" w:type="pct"/>
            <w:shd w:val="clear" w:color="auto" w:fill="auto"/>
            <w:vAlign w:val="center"/>
          </w:tcPr>
          <w:p w14:paraId="4607EB13" w14:textId="77777777" w:rsidR="00A86B7A" w:rsidRDefault="00A86B7A" w:rsidP="00A86B7A">
            <w:pPr>
              <w:spacing w:after="0" w:line="240" w:lineRule="auto"/>
              <w:jc w:val="center"/>
              <w:rPr>
                <w:b/>
                <w:szCs w:val="24"/>
              </w:rPr>
            </w:pPr>
            <w:r>
              <w:rPr>
                <w:b/>
                <w:szCs w:val="24"/>
              </w:rPr>
              <w:t>I, T2.0</w:t>
            </w:r>
          </w:p>
        </w:tc>
      </w:tr>
      <w:tr w:rsidR="00A86B7A" w:rsidRPr="00B50D8C" w14:paraId="69176572" w14:textId="77777777" w:rsidTr="00A86B7A">
        <w:tc>
          <w:tcPr>
            <w:tcW w:w="591" w:type="pct"/>
            <w:shd w:val="clear" w:color="auto" w:fill="auto"/>
            <w:tcMar>
              <w:left w:w="57" w:type="dxa"/>
              <w:right w:w="57" w:type="dxa"/>
            </w:tcMar>
            <w:vAlign w:val="center"/>
          </w:tcPr>
          <w:p w14:paraId="6DFC97D2" w14:textId="77777777" w:rsidR="00A86B7A" w:rsidRPr="00B50D8C" w:rsidRDefault="00A86B7A" w:rsidP="00A86B7A">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0E59572B" w14:textId="77777777" w:rsidR="00A86B7A" w:rsidRPr="000805F7" w:rsidRDefault="00A86B7A" w:rsidP="00A86B7A">
            <w:pPr>
              <w:spacing w:after="0" w:line="240" w:lineRule="auto"/>
              <w:rPr>
                <w:szCs w:val="24"/>
              </w:rPr>
            </w:pPr>
            <w:r>
              <w:rPr>
                <w:szCs w:val="24"/>
              </w:rPr>
              <w:t>Hiểu được khái niệm về logic, logic vị từ cấp 1</w:t>
            </w:r>
            <w:r w:rsidRPr="00FF6A7E">
              <w:rPr>
                <w:szCs w:val="24"/>
              </w:rPr>
              <w:t>.</w:t>
            </w:r>
          </w:p>
        </w:tc>
        <w:tc>
          <w:tcPr>
            <w:tcW w:w="746" w:type="pct"/>
            <w:shd w:val="clear" w:color="auto" w:fill="auto"/>
            <w:vAlign w:val="center"/>
          </w:tcPr>
          <w:p w14:paraId="1471B41C" w14:textId="77777777" w:rsidR="00A86B7A" w:rsidRDefault="00A86B7A" w:rsidP="00A86B7A">
            <w:pPr>
              <w:spacing w:after="0" w:line="240" w:lineRule="auto"/>
              <w:jc w:val="center"/>
              <w:rPr>
                <w:b/>
                <w:szCs w:val="24"/>
              </w:rPr>
            </w:pPr>
            <w:r>
              <w:rPr>
                <w:b/>
                <w:szCs w:val="24"/>
              </w:rPr>
              <w:t>I, T2.0</w:t>
            </w:r>
          </w:p>
        </w:tc>
      </w:tr>
      <w:tr w:rsidR="00A86B7A" w:rsidRPr="00B50D8C" w14:paraId="7DD1571D" w14:textId="77777777" w:rsidTr="00A86B7A">
        <w:tc>
          <w:tcPr>
            <w:tcW w:w="591" w:type="pct"/>
            <w:shd w:val="clear" w:color="auto" w:fill="auto"/>
            <w:tcMar>
              <w:left w:w="57" w:type="dxa"/>
              <w:right w:w="57" w:type="dxa"/>
            </w:tcMar>
            <w:vAlign w:val="center"/>
          </w:tcPr>
          <w:p w14:paraId="419BA6FF" w14:textId="77777777" w:rsidR="00A86B7A" w:rsidRDefault="00A86B7A" w:rsidP="00A86B7A">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0B6263A6" w14:textId="77777777" w:rsidR="00A86B7A" w:rsidRDefault="00A86B7A" w:rsidP="00A86B7A">
            <w:pPr>
              <w:spacing w:after="0" w:line="240" w:lineRule="auto"/>
              <w:rPr>
                <w:szCs w:val="24"/>
              </w:rPr>
            </w:pPr>
            <w:r>
              <w:rPr>
                <w:szCs w:val="24"/>
              </w:rPr>
              <w:t>Hiểu được các luật lôgic cơ bản</w:t>
            </w:r>
            <w:r w:rsidRPr="00FF6A7E">
              <w:rPr>
                <w:szCs w:val="24"/>
              </w:rPr>
              <w:t>.</w:t>
            </w:r>
          </w:p>
        </w:tc>
        <w:tc>
          <w:tcPr>
            <w:tcW w:w="746" w:type="pct"/>
            <w:shd w:val="clear" w:color="auto" w:fill="auto"/>
            <w:vAlign w:val="center"/>
          </w:tcPr>
          <w:p w14:paraId="58959711" w14:textId="77777777" w:rsidR="00A86B7A" w:rsidRDefault="00A86B7A" w:rsidP="00A86B7A">
            <w:pPr>
              <w:spacing w:after="0" w:line="240" w:lineRule="auto"/>
              <w:jc w:val="center"/>
              <w:rPr>
                <w:b/>
                <w:szCs w:val="24"/>
              </w:rPr>
            </w:pPr>
            <w:r>
              <w:rPr>
                <w:b/>
                <w:szCs w:val="24"/>
              </w:rPr>
              <w:t>I, T2.0</w:t>
            </w:r>
          </w:p>
        </w:tc>
      </w:tr>
      <w:tr w:rsidR="00A86B7A" w:rsidRPr="00B50D8C" w14:paraId="1D7196B6" w14:textId="77777777" w:rsidTr="00A86B7A">
        <w:tc>
          <w:tcPr>
            <w:tcW w:w="591" w:type="pct"/>
            <w:shd w:val="clear" w:color="auto" w:fill="auto"/>
            <w:tcMar>
              <w:left w:w="57" w:type="dxa"/>
              <w:right w:w="57" w:type="dxa"/>
            </w:tcMar>
            <w:vAlign w:val="center"/>
          </w:tcPr>
          <w:p w14:paraId="630801F9" w14:textId="77777777" w:rsidR="00A86B7A" w:rsidRPr="00B50D8C" w:rsidRDefault="00A86B7A" w:rsidP="00A86B7A">
            <w:pPr>
              <w:spacing w:after="0" w:line="240" w:lineRule="auto"/>
              <w:jc w:val="center"/>
              <w:rPr>
                <w:b/>
                <w:szCs w:val="24"/>
              </w:rPr>
            </w:pPr>
            <w:r>
              <w:rPr>
                <w:b/>
                <w:szCs w:val="24"/>
              </w:rPr>
              <w:t>G1.5</w:t>
            </w:r>
          </w:p>
        </w:tc>
        <w:tc>
          <w:tcPr>
            <w:tcW w:w="3663" w:type="pct"/>
            <w:shd w:val="clear" w:color="auto" w:fill="auto"/>
            <w:tcMar>
              <w:left w:w="57" w:type="dxa"/>
              <w:right w:w="57" w:type="dxa"/>
            </w:tcMar>
            <w:vAlign w:val="center"/>
          </w:tcPr>
          <w:p w14:paraId="454092D6" w14:textId="77777777" w:rsidR="00A86B7A" w:rsidRPr="000805F7" w:rsidRDefault="00A86B7A" w:rsidP="00A86B7A">
            <w:pPr>
              <w:autoSpaceDE w:val="0"/>
              <w:autoSpaceDN w:val="0"/>
              <w:adjustRightInd w:val="0"/>
              <w:spacing w:after="0" w:line="240" w:lineRule="auto"/>
              <w:rPr>
                <w:szCs w:val="24"/>
              </w:rPr>
            </w:pPr>
            <w:r>
              <w:rPr>
                <w:szCs w:val="24"/>
              </w:rPr>
              <w:t>Hiểu được khái niệm vị từ, lượng từ và quy tắc phủ định</w:t>
            </w:r>
            <w:r w:rsidRPr="00FF6A7E">
              <w:rPr>
                <w:szCs w:val="24"/>
              </w:rPr>
              <w:t>.</w:t>
            </w:r>
          </w:p>
        </w:tc>
        <w:tc>
          <w:tcPr>
            <w:tcW w:w="746" w:type="pct"/>
            <w:shd w:val="clear" w:color="auto" w:fill="auto"/>
            <w:vAlign w:val="center"/>
          </w:tcPr>
          <w:p w14:paraId="594DEC5D" w14:textId="77777777" w:rsidR="00A86B7A" w:rsidRDefault="00A86B7A" w:rsidP="00A86B7A">
            <w:pPr>
              <w:spacing w:after="0" w:line="240" w:lineRule="auto"/>
              <w:jc w:val="center"/>
              <w:rPr>
                <w:b/>
                <w:szCs w:val="24"/>
              </w:rPr>
            </w:pPr>
            <w:r>
              <w:rPr>
                <w:b/>
                <w:szCs w:val="24"/>
              </w:rPr>
              <w:t>I, T2.0</w:t>
            </w:r>
          </w:p>
        </w:tc>
      </w:tr>
      <w:tr w:rsidR="00A86B7A" w:rsidRPr="00B50D8C" w14:paraId="42059674" w14:textId="77777777" w:rsidTr="00A86B7A">
        <w:tc>
          <w:tcPr>
            <w:tcW w:w="591" w:type="pct"/>
            <w:shd w:val="clear" w:color="auto" w:fill="auto"/>
            <w:tcMar>
              <w:left w:w="57" w:type="dxa"/>
              <w:right w:w="57" w:type="dxa"/>
            </w:tcMar>
            <w:vAlign w:val="center"/>
          </w:tcPr>
          <w:p w14:paraId="29AF7F50" w14:textId="77777777" w:rsidR="00A86B7A" w:rsidRPr="00777943" w:rsidRDefault="00A86B7A" w:rsidP="00A86B7A">
            <w:pPr>
              <w:spacing w:after="0" w:line="240" w:lineRule="auto"/>
              <w:jc w:val="center"/>
              <w:rPr>
                <w:b/>
                <w:szCs w:val="24"/>
              </w:rPr>
            </w:pPr>
            <w:r w:rsidRPr="00777943">
              <w:rPr>
                <w:b/>
                <w:szCs w:val="24"/>
              </w:rPr>
              <w:t>G</w:t>
            </w:r>
            <w:r>
              <w:rPr>
                <w:b/>
                <w:szCs w:val="24"/>
              </w:rPr>
              <w:t>1.6</w:t>
            </w:r>
          </w:p>
        </w:tc>
        <w:tc>
          <w:tcPr>
            <w:tcW w:w="3663" w:type="pct"/>
            <w:shd w:val="clear" w:color="auto" w:fill="auto"/>
            <w:tcMar>
              <w:left w:w="57" w:type="dxa"/>
              <w:right w:w="57" w:type="dxa"/>
            </w:tcMar>
            <w:vAlign w:val="center"/>
          </w:tcPr>
          <w:p w14:paraId="4CB3E692" w14:textId="77777777" w:rsidR="00A86B7A" w:rsidRPr="008D7575" w:rsidRDefault="00A86B7A" w:rsidP="00A86B7A">
            <w:pPr>
              <w:autoSpaceDE w:val="0"/>
              <w:autoSpaceDN w:val="0"/>
              <w:adjustRightInd w:val="0"/>
              <w:spacing w:after="0" w:line="240" w:lineRule="auto"/>
              <w:rPr>
                <w:szCs w:val="24"/>
              </w:rPr>
            </w:pPr>
            <w:r>
              <w:rPr>
                <w:szCs w:val="24"/>
              </w:rPr>
              <w:t>Hiểu được chứng minh và các phương pháp chứng minh cơ bản.</w:t>
            </w:r>
          </w:p>
        </w:tc>
        <w:tc>
          <w:tcPr>
            <w:tcW w:w="746" w:type="pct"/>
            <w:shd w:val="clear" w:color="auto" w:fill="auto"/>
            <w:vAlign w:val="center"/>
          </w:tcPr>
          <w:p w14:paraId="2CA145F5" w14:textId="77777777" w:rsidR="00A86B7A" w:rsidRDefault="00A86B7A" w:rsidP="00A86B7A">
            <w:pPr>
              <w:spacing w:after="0" w:line="240" w:lineRule="auto"/>
              <w:jc w:val="center"/>
              <w:rPr>
                <w:b/>
                <w:szCs w:val="24"/>
              </w:rPr>
            </w:pPr>
            <w:r>
              <w:rPr>
                <w:b/>
                <w:szCs w:val="24"/>
              </w:rPr>
              <w:t>I, T2.0</w:t>
            </w:r>
          </w:p>
        </w:tc>
      </w:tr>
      <w:tr w:rsidR="00A86B7A" w:rsidRPr="00B50D8C" w14:paraId="428E57D3" w14:textId="77777777" w:rsidTr="00A86B7A">
        <w:tc>
          <w:tcPr>
            <w:tcW w:w="591" w:type="pct"/>
            <w:shd w:val="clear" w:color="auto" w:fill="auto"/>
            <w:tcMar>
              <w:left w:w="57" w:type="dxa"/>
              <w:right w:w="57" w:type="dxa"/>
            </w:tcMar>
            <w:vAlign w:val="center"/>
          </w:tcPr>
          <w:p w14:paraId="6B69C0CC" w14:textId="77777777" w:rsidR="00A86B7A" w:rsidRPr="00777943" w:rsidRDefault="00A86B7A" w:rsidP="00A86B7A">
            <w:pPr>
              <w:spacing w:after="0" w:line="240" w:lineRule="auto"/>
              <w:jc w:val="center"/>
              <w:rPr>
                <w:b/>
                <w:szCs w:val="24"/>
              </w:rPr>
            </w:pPr>
            <w:r w:rsidRPr="00777943">
              <w:rPr>
                <w:b/>
                <w:szCs w:val="24"/>
              </w:rPr>
              <w:t>G</w:t>
            </w:r>
            <w:r>
              <w:rPr>
                <w:b/>
                <w:szCs w:val="24"/>
              </w:rPr>
              <w:t>1.7</w:t>
            </w:r>
          </w:p>
        </w:tc>
        <w:tc>
          <w:tcPr>
            <w:tcW w:w="3663" w:type="pct"/>
            <w:shd w:val="clear" w:color="auto" w:fill="auto"/>
            <w:tcMar>
              <w:left w:w="57" w:type="dxa"/>
              <w:right w:w="57" w:type="dxa"/>
            </w:tcMar>
            <w:vAlign w:val="center"/>
          </w:tcPr>
          <w:p w14:paraId="53163816" w14:textId="77777777" w:rsidR="00A86B7A" w:rsidRPr="00777943" w:rsidRDefault="00A86B7A" w:rsidP="00A86B7A">
            <w:pPr>
              <w:spacing w:after="0" w:line="240" w:lineRule="auto"/>
              <w:rPr>
                <w:szCs w:val="24"/>
              </w:rPr>
            </w:pPr>
            <w:r>
              <w:rPr>
                <w:szCs w:val="24"/>
              </w:rPr>
              <w:t>Hiểu được phương pháp tìm kiếm, tìm kiếm có đối thủ</w:t>
            </w:r>
          </w:p>
        </w:tc>
        <w:tc>
          <w:tcPr>
            <w:tcW w:w="746" w:type="pct"/>
            <w:shd w:val="clear" w:color="auto" w:fill="auto"/>
            <w:vAlign w:val="center"/>
          </w:tcPr>
          <w:p w14:paraId="16728614" w14:textId="77777777" w:rsidR="00A86B7A" w:rsidRDefault="00A86B7A" w:rsidP="00A86B7A">
            <w:pPr>
              <w:spacing w:after="0" w:line="240" w:lineRule="auto"/>
              <w:jc w:val="center"/>
              <w:rPr>
                <w:b/>
                <w:szCs w:val="24"/>
              </w:rPr>
            </w:pPr>
            <w:r>
              <w:rPr>
                <w:b/>
                <w:szCs w:val="24"/>
              </w:rPr>
              <w:t>I, T2.0</w:t>
            </w:r>
          </w:p>
        </w:tc>
      </w:tr>
      <w:tr w:rsidR="00A86B7A" w:rsidRPr="00B50D8C" w14:paraId="71799EE7" w14:textId="77777777" w:rsidTr="00A86B7A">
        <w:tc>
          <w:tcPr>
            <w:tcW w:w="591" w:type="pct"/>
            <w:shd w:val="clear" w:color="auto" w:fill="auto"/>
            <w:tcMar>
              <w:left w:w="57" w:type="dxa"/>
              <w:right w:w="57" w:type="dxa"/>
            </w:tcMar>
            <w:vAlign w:val="center"/>
          </w:tcPr>
          <w:p w14:paraId="69CC1A15" w14:textId="77777777" w:rsidR="00A86B7A" w:rsidRPr="00777943" w:rsidRDefault="00A86B7A" w:rsidP="00A86B7A">
            <w:pPr>
              <w:spacing w:after="0" w:line="240" w:lineRule="auto"/>
              <w:jc w:val="center"/>
              <w:rPr>
                <w:b/>
                <w:szCs w:val="24"/>
              </w:rPr>
            </w:pPr>
            <w:r>
              <w:rPr>
                <w:b/>
                <w:szCs w:val="24"/>
              </w:rPr>
              <w:t>G1.8</w:t>
            </w:r>
          </w:p>
        </w:tc>
        <w:tc>
          <w:tcPr>
            <w:tcW w:w="3663" w:type="pct"/>
            <w:shd w:val="clear" w:color="auto" w:fill="auto"/>
            <w:tcMar>
              <w:left w:w="57" w:type="dxa"/>
              <w:right w:w="57" w:type="dxa"/>
            </w:tcMar>
            <w:vAlign w:val="center"/>
          </w:tcPr>
          <w:p w14:paraId="56118F10" w14:textId="77777777" w:rsidR="00A86B7A" w:rsidRPr="002513E7" w:rsidRDefault="00A86B7A" w:rsidP="00A86B7A">
            <w:pPr>
              <w:autoSpaceDE w:val="0"/>
              <w:autoSpaceDN w:val="0"/>
              <w:adjustRightInd w:val="0"/>
              <w:spacing w:after="0" w:line="240" w:lineRule="auto"/>
              <w:rPr>
                <w:szCs w:val="24"/>
              </w:rPr>
            </w:pPr>
            <w:r>
              <w:rPr>
                <w:szCs w:val="24"/>
              </w:rPr>
              <w:t>Hiểu được logic mờ, giải quyết bài toán bằng logic mờ</w:t>
            </w:r>
          </w:p>
        </w:tc>
        <w:tc>
          <w:tcPr>
            <w:tcW w:w="746" w:type="pct"/>
            <w:shd w:val="clear" w:color="auto" w:fill="auto"/>
            <w:vAlign w:val="center"/>
          </w:tcPr>
          <w:p w14:paraId="7AAA472E" w14:textId="77777777" w:rsidR="00A86B7A" w:rsidRDefault="00A86B7A" w:rsidP="00A86B7A">
            <w:pPr>
              <w:spacing w:after="0" w:line="240" w:lineRule="auto"/>
              <w:jc w:val="center"/>
              <w:rPr>
                <w:b/>
                <w:szCs w:val="24"/>
              </w:rPr>
            </w:pPr>
            <w:r>
              <w:rPr>
                <w:b/>
                <w:szCs w:val="24"/>
              </w:rPr>
              <w:t>I, T2.0</w:t>
            </w:r>
          </w:p>
        </w:tc>
      </w:tr>
      <w:tr w:rsidR="00A86B7A" w:rsidRPr="00B50D8C" w14:paraId="2A5B83DE" w14:textId="77777777" w:rsidTr="00A86B7A">
        <w:tc>
          <w:tcPr>
            <w:tcW w:w="591" w:type="pct"/>
            <w:shd w:val="clear" w:color="auto" w:fill="auto"/>
            <w:tcMar>
              <w:left w:w="57" w:type="dxa"/>
              <w:right w:w="57" w:type="dxa"/>
            </w:tcMar>
            <w:vAlign w:val="center"/>
          </w:tcPr>
          <w:p w14:paraId="61D1F309" w14:textId="77777777" w:rsidR="00A86B7A" w:rsidRPr="00CF539A" w:rsidRDefault="00A86B7A" w:rsidP="00A86B7A">
            <w:pPr>
              <w:spacing w:after="0" w:line="240" w:lineRule="auto"/>
              <w:jc w:val="center"/>
              <w:rPr>
                <w:b/>
                <w:szCs w:val="24"/>
              </w:rPr>
            </w:pPr>
            <w:r w:rsidRPr="00CF539A">
              <w:rPr>
                <w:b/>
                <w:szCs w:val="24"/>
              </w:rPr>
              <w:t>G</w:t>
            </w:r>
            <w:r>
              <w:rPr>
                <w:b/>
                <w:szCs w:val="24"/>
              </w:rPr>
              <w:t>1.9</w:t>
            </w:r>
          </w:p>
        </w:tc>
        <w:tc>
          <w:tcPr>
            <w:tcW w:w="3663" w:type="pct"/>
            <w:shd w:val="clear" w:color="auto" w:fill="auto"/>
            <w:tcMar>
              <w:left w:w="57" w:type="dxa"/>
              <w:right w:w="57" w:type="dxa"/>
            </w:tcMar>
            <w:vAlign w:val="center"/>
          </w:tcPr>
          <w:p w14:paraId="4E65887F" w14:textId="77777777" w:rsidR="00A86B7A" w:rsidRPr="002513E7" w:rsidRDefault="00A86B7A" w:rsidP="00A86B7A">
            <w:pPr>
              <w:spacing w:after="0" w:line="240" w:lineRule="auto"/>
              <w:rPr>
                <w:szCs w:val="24"/>
              </w:rPr>
            </w:pPr>
            <w:r>
              <w:rPr>
                <w:szCs w:val="24"/>
              </w:rPr>
              <w:t>Hiểu được khái niệm học máy</w:t>
            </w:r>
          </w:p>
        </w:tc>
        <w:tc>
          <w:tcPr>
            <w:tcW w:w="746" w:type="pct"/>
            <w:shd w:val="clear" w:color="auto" w:fill="auto"/>
            <w:vAlign w:val="center"/>
          </w:tcPr>
          <w:p w14:paraId="28323D04" w14:textId="77777777" w:rsidR="00A86B7A" w:rsidRDefault="00A86B7A" w:rsidP="00A86B7A">
            <w:pPr>
              <w:spacing w:after="0" w:line="240" w:lineRule="auto"/>
              <w:jc w:val="center"/>
              <w:rPr>
                <w:b/>
                <w:szCs w:val="24"/>
              </w:rPr>
            </w:pPr>
            <w:r>
              <w:rPr>
                <w:b/>
                <w:szCs w:val="24"/>
              </w:rPr>
              <w:t>I, T2.0</w:t>
            </w:r>
          </w:p>
        </w:tc>
      </w:tr>
      <w:tr w:rsidR="00A86B7A" w:rsidRPr="00B50D8C" w14:paraId="570ED2A2" w14:textId="77777777" w:rsidTr="00A86B7A">
        <w:tc>
          <w:tcPr>
            <w:tcW w:w="591" w:type="pct"/>
            <w:shd w:val="clear" w:color="auto" w:fill="auto"/>
            <w:tcMar>
              <w:left w:w="57" w:type="dxa"/>
              <w:right w:w="57" w:type="dxa"/>
            </w:tcMar>
            <w:vAlign w:val="center"/>
          </w:tcPr>
          <w:p w14:paraId="13DEA515" w14:textId="77777777" w:rsidR="00A86B7A" w:rsidRPr="00CF539A" w:rsidRDefault="00A86B7A" w:rsidP="00A86B7A">
            <w:pPr>
              <w:spacing w:after="0" w:line="240" w:lineRule="auto"/>
              <w:jc w:val="center"/>
              <w:rPr>
                <w:b/>
                <w:szCs w:val="24"/>
              </w:rPr>
            </w:pPr>
            <w:r>
              <w:rPr>
                <w:b/>
                <w:szCs w:val="24"/>
              </w:rPr>
              <w:t>G1.10</w:t>
            </w:r>
          </w:p>
        </w:tc>
        <w:tc>
          <w:tcPr>
            <w:tcW w:w="3663" w:type="pct"/>
            <w:shd w:val="clear" w:color="auto" w:fill="auto"/>
            <w:tcMar>
              <w:left w:w="57" w:type="dxa"/>
              <w:right w:w="57" w:type="dxa"/>
            </w:tcMar>
            <w:vAlign w:val="center"/>
          </w:tcPr>
          <w:p w14:paraId="5F6FCA67" w14:textId="77777777" w:rsidR="00A86B7A" w:rsidRPr="00FF6A7E" w:rsidRDefault="00A86B7A" w:rsidP="00A86B7A">
            <w:pPr>
              <w:spacing w:after="0" w:line="240" w:lineRule="auto"/>
              <w:rPr>
                <w:szCs w:val="24"/>
              </w:rPr>
            </w:pPr>
            <w:r>
              <w:rPr>
                <w:szCs w:val="24"/>
              </w:rPr>
              <w:t>Hiểu được phương pháp học máy bằng cây định danh</w:t>
            </w:r>
          </w:p>
        </w:tc>
        <w:tc>
          <w:tcPr>
            <w:tcW w:w="746" w:type="pct"/>
            <w:shd w:val="clear" w:color="auto" w:fill="auto"/>
            <w:vAlign w:val="center"/>
          </w:tcPr>
          <w:p w14:paraId="5EB4BEF6" w14:textId="77777777" w:rsidR="00A86B7A" w:rsidRDefault="00A86B7A" w:rsidP="00A86B7A">
            <w:pPr>
              <w:spacing w:after="0" w:line="240" w:lineRule="auto"/>
              <w:jc w:val="center"/>
              <w:rPr>
                <w:b/>
                <w:szCs w:val="24"/>
              </w:rPr>
            </w:pPr>
            <w:r>
              <w:rPr>
                <w:b/>
                <w:szCs w:val="24"/>
              </w:rPr>
              <w:t>I, T2.5</w:t>
            </w:r>
          </w:p>
        </w:tc>
      </w:tr>
      <w:tr w:rsidR="00A86B7A" w:rsidRPr="00B50D8C" w14:paraId="42509572" w14:textId="77777777" w:rsidTr="00A86B7A">
        <w:tc>
          <w:tcPr>
            <w:tcW w:w="591" w:type="pct"/>
            <w:shd w:val="clear" w:color="auto" w:fill="auto"/>
            <w:tcMar>
              <w:left w:w="57" w:type="dxa"/>
              <w:right w:w="57" w:type="dxa"/>
            </w:tcMar>
            <w:vAlign w:val="center"/>
          </w:tcPr>
          <w:p w14:paraId="6EB386F0" w14:textId="77777777" w:rsidR="00A86B7A" w:rsidRPr="00CF539A" w:rsidRDefault="00A86B7A" w:rsidP="00A86B7A">
            <w:pPr>
              <w:spacing w:after="0" w:line="240" w:lineRule="auto"/>
              <w:jc w:val="center"/>
              <w:rPr>
                <w:b/>
                <w:szCs w:val="24"/>
              </w:rPr>
            </w:pPr>
            <w:r>
              <w:rPr>
                <w:b/>
                <w:szCs w:val="24"/>
              </w:rPr>
              <w:t>G1.11</w:t>
            </w:r>
          </w:p>
        </w:tc>
        <w:tc>
          <w:tcPr>
            <w:tcW w:w="3663" w:type="pct"/>
            <w:shd w:val="clear" w:color="auto" w:fill="auto"/>
            <w:tcMar>
              <w:left w:w="57" w:type="dxa"/>
              <w:right w:w="57" w:type="dxa"/>
            </w:tcMar>
            <w:vAlign w:val="center"/>
          </w:tcPr>
          <w:p w14:paraId="784C8937" w14:textId="77777777" w:rsidR="00A86B7A" w:rsidRPr="00FF6A7E" w:rsidRDefault="00A86B7A" w:rsidP="00A86B7A">
            <w:pPr>
              <w:spacing w:after="0" w:line="240" w:lineRule="auto"/>
              <w:rPr>
                <w:szCs w:val="24"/>
              </w:rPr>
            </w:pPr>
            <w:r>
              <w:rPr>
                <w:szCs w:val="24"/>
              </w:rPr>
              <w:t>Hiểu được phương pháp học máy bằng mạng neural</w:t>
            </w:r>
          </w:p>
        </w:tc>
        <w:tc>
          <w:tcPr>
            <w:tcW w:w="746" w:type="pct"/>
            <w:shd w:val="clear" w:color="auto" w:fill="auto"/>
            <w:vAlign w:val="center"/>
          </w:tcPr>
          <w:p w14:paraId="2B38EFB4" w14:textId="77777777" w:rsidR="00A86B7A" w:rsidRDefault="00A86B7A" w:rsidP="00A86B7A">
            <w:pPr>
              <w:spacing w:after="0" w:line="240" w:lineRule="auto"/>
              <w:jc w:val="center"/>
              <w:rPr>
                <w:b/>
                <w:szCs w:val="24"/>
              </w:rPr>
            </w:pPr>
            <w:r>
              <w:rPr>
                <w:b/>
                <w:szCs w:val="24"/>
              </w:rPr>
              <w:t>I, T2.5</w:t>
            </w:r>
          </w:p>
        </w:tc>
      </w:tr>
      <w:tr w:rsidR="00A86B7A" w:rsidRPr="00B50D8C" w14:paraId="57314F36" w14:textId="77777777" w:rsidTr="00A86B7A">
        <w:tc>
          <w:tcPr>
            <w:tcW w:w="591" w:type="pct"/>
            <w:shd w:val="clear" w:color="auto" w:fill="auto"/>
            <w:tcMar>
              <w:left w:w="57" w:type="dxa"/>
              <w:right w:w="57" w:type="dxa"/>
            </w:tcMar>
            <w:vAlign w:val="center"/>
          </w:tcPr>
          <w:p w14:paraId="28821414" w14:textId="77777777" w:rsidR="00A86B7A" w:rsidRDefault="00A86B7A" w:rsidP="00A86B7A">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2148F8B1" w14:textId="77777777" w:rsidR="00A86B7A" w:rsidRDefault="00A86B7A" w:rsidP="00A86B7A">
            <w:pPr>
              <w:autoSpaceDE w:val="0"/>
              <w:autoSpaceDN w:val="0"/>
              <w:adjustRightInd w:val="0"/>
              <w:spacing w:after="0" w:line="240" w:lineRule="auto"/>
              <w:rPr>
                <w:szCs w:val="24"/>
              </w:rPr>
            </w:pPr>
            <w:r>
              <w:rPr>
                <w:szCs w:val="24"/>
              </w:rPr>
              <w:t>Vận dụng được thuật toán tìm kiếm có đối thủ</w:t>
            </w:r>
          </w:p>
        </w:tc>
        <w:tc>
          <w:tcPr>
            <w:tcW w:w="746" w:type="pct"/>
            <w:shd w:val="clear" w:color="auto" w:fill="auto"/>
            <w:vAlign w:val="center"/>
          </w:tcPr>
          <w:p w14:paraId="07796556" w14:textId="77777777" w:rsidR="00A86B7A" w:rsidRDefault="00A86B7A" w:rsidP="00A86B7A">
            <w:pPr>
              <w:spacing w:after="0" w:line="240" w:lineRule="auto"/>
              <w:jc w:val="center"/>
              <w:rPr>
                <w:b/>
                <w:szCs w:val="24"/>
              </w:rPr>
            </w:pPr>
            <w:r>
              <w:rPr>
                <w:b/>
                <w:szCs w:val="24"/>
              </w:rPr>
              <w:t>T,U3.0</w:t>
            </w:r>
          </w:p>
        </w:tc>
      </w:tr>
      <w:tr w:rsidR="00A86B7A" w:rsidRPr="00B50D8C" w14:paraId="4D3F04D1" w14:textId="77777777" w:rsidTr="00A86B7A">
        <w:tc>
          <w:tcPr>
            <w:tcW w:w="591" w:type="pct"/>
            <w:shd w:val="clear" w:color="auto" w:fill="auto"/>
            <w:tcMar>
              <w:left w:w="57" w:type="dxa"/>
              <w:right w:w="57" w:type="dxa"/>
            </w:tcMar>
            <w:vAlign w:val="center"/>
          </w:tcPr>
          <w:p w14:paraId="19B8A296" w14:textId="77777777" w:rsidR="00A86B7A" w:rsidRDefault="00A86B7A" w:rsidP="00A86B7A">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5B421168" w14:textId="77777777" w:rsidR="00A86B7A" w:rsidRPr="00FF6A7E" w:rsidRDefault="00A86B7A" w:rsidP="00A86B7A">
            <w:pPr>
              <w:autoSpaceDE w:val="0"/>
              <w:autoSpaceDN w:val="0"/>
              <w:adjustRightInd w:val="0"/>
              <w:spacing w:after="0" w:line="240" w:lineRule="auto"/>
              <w:rPr>
                <w:szCs w:val="24"/>
              </w:rPr>
            </w:pPr>
            <w:r>
              <w:rPr>
                <w:szCs w:val="24"/>
              </w:rPr>
              <w:t>Vận dụng được các phép tính logic vị từ cấp 1</w:t>
            </w:r>
          </w:p>
        </w:tc>
        <w:tc>
          <w:tcPr>
            <w:tcW w:w="746" w:type="pct"/>
            <w:shd w:val="clear" w:color="auto" w:fill="auto"/>
            <w:vAlign w:val="center"/>
          </w:tcPr>
          <w:p w14:paraId="10A2B679" w14:textId="77777777" w:rsidR="00A86B7A" w:rsidRDefault="00A86B7A" w:rsidP="00A86B7A">
            <w:pPr>
              <w:spacing w:after="0" w:line="240" w:lineRule="auto"/>
              <w:jc w:val="center"/>
              <w:rPr>
                <w:b/>
                <w:szCs w:val="24"/>
              </w:rPr>
            </w:pPr>
            <w:r>
              <w:rPr>
                <w:b/>
                <w:szCs w:val="24"/>
              </w:rPr>
              <w:t>T, U3.0</w:t>
            </w:r>
          </w:p>
        </w:tc>
      </w:tr>
      <w:tr w:rsidR="00A86B7A" w:rsidRPr="00B50D8C" w14:paraId="13CDE2EE" w14:textId="77777777" w:rsidTr="00A86B7A">
        <w:tc>
          <w:tcPr>
            <w:tcW w:w="591" w:type="pct"/>
            <w:shd w:val="clear" w:color="auto" w:fill="auto"/>
            <w:tcMar>
              <w:left w:w="57" w:type="dxa"/>
              <w:right w:w="57" w:type="dxa"/>
            </w:tcMar>
            <w:vAlign w:val="center"/>
          </w:tcPr>
          <w:p w14:paraId="05A89CFF" w14:textId="77777777" w:rsidR="00A86B7A" w:rsidRDefault="00A86B7A" w:rsidP="00A86B7A">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309B98A9" w14:textId="77777777" w:rsidR="00A86B7A" w:rsidRPr="00F62873" w:rsidRDefault="00A86B7A" w:rsidP="00A86B7A">
            <w:pPr>
              <w:spacing w:after="0" w:line="240" w:lineRule="auto"/>
              <w:rPr>
                <w:szCs w:val="24"/>
              </w:rPr>
            </w:pPr>
            <w:r w:rsidRPr="00F62873">
              <w:rPr>
                <w:szCs w:val="24"/>
              </w:rPr>
              <w:t>Vận dụng được các luật logic và các quy tắc suy diễn</w:t>
            </w:r>
            <w:r>
              <w:rPr>
                <w:szCs w:val="24"/>
              </w:rPr>
              <w:t xml:space="preserve"> trong logic vị từ cấp 1</w:t>
            </w:r>
          </w:p>
        </w:tc>
        <w:tc>
          <w:tcPr>
            <w:tcW w:w="746" w:type="pct"/>
            <w:shd w:val="clear" w:color="auto" w:fill="auto"/>
          </w:tcPr>
          <w:p w14:paraId="5C3C63CF" w14:textId="77777777" w:rsidR="00A86B7A" w:rsidRPr="00F62873" w:rsidRDefault="00A86B7A" w:rsidP="00A86B7A">
            <w:pPr>
              <w:spacing w:after="0" w:line="240" w:lineRule="auto"/>
              <w:jc w:val="center"/>
              <w:rPr>
                <w:b/>
                <w:szCs w:val="24"/>
              </w:rPr>
            </w:pPr>
            <w:r w:rsidRPr="004A5219">
              <w:rPr>
                <w:b/>
                <w:szCs w:val="24"/>
              </w:rPr>
              <w:t>T, U</w:t>
            </w:r>
            <w:r>
              <w:rPr>
                <w:b/>
                <w:szCs w:val="24"/>
              </w:rPr>
              <w:t>3.0</w:t>
            </w:r>
          </w:p>
        </w:tc>
      </w:tr>
      <w:tr w:rsidR="00A86B7A" w:rsidRPr="00B50D8C" w14:paraId="46CEC654" w14:textId="77777777" w:rsidTr="00A86B7A">
        <w:tc>
          <w:tcPr>
            <w:tcW w:w="591" w:type="pct"/>
            <w:shd w:val="clear" w:color="auto" w:fill="auto"/>
            <w:tcMar>
              <w:left w:w="57" w:type="dxa"/>
              <w:right w:w="57" w:type="dxa"/>
            </w:tcMar>
            <w:vAlign w:val="center"/>
          </w:tcPr>
          <w:p w14:paraId="5C87790F" w14:textId="77777777" w:rsidR="00A86B7A" w:rsidRDefault="00A86B7A" w:rsidP="00A86B7A">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543C21EB" w14:textId="77777777" w:rsidR="00A86B7A" w:rsidRPr="00F62873" w:rsidRDefault="00A86B7A" w:rsidP="00A86B7A">
            <w:pPr>
              <w:spacing w:after="0" w:line="240" w:lineRule="auto"/>
              <w:rPr>
                <w:szCs w:val="24"/>
              </w:rPr>
            </w:pPr>
            <w:r>
              <w:rPr>
                <w:szCs w:val="24"/>
              </w:rPr>
              <w:t>Vận dụng được các luật trong logic mờ</w:t>
            </w:r>
          </w:p>
        </w:tc>
        <w:tc>
          <w:tcPr>
            <w:tcW w:w="746" w:type="pct"/>
            <w:shd w:val="clear" w:color="auto" w:fill="auto"/>
          </w:tcPr>
          <w:p w14:paraId="21EE1CAC" w14:textId="77777777" w:rsidR="00A86B7A" w:rsidRPr="00F62873" w:rsidRDefault="00A86B7A" w:rsidP="00A86B7A">
            <w:pPr>
              <w:spacing w:after="0" w:line="240" w:lineRule="auto"/>
              <w:jc w:val="center"/>
              <w:rPr>
                <w:b/>
                <w:szCs w:val="24"/>
              </w:rPr>
            </w:pPr>
            <w:r w:rsidRPr="004A5219">
              <w:rPr>
                <w:b/>
                <w:szCs w:val="24"/>
              </w:rPr>
              <w:t>T, U</w:t>
            </w:r>
            <w:r>
              <w:rPr>
                <w:b/>
                <w:szCs w:val="24"/>
              </w:rPr>
              <w:t>3.0</w:t>
            </w:r>
          </w:p>
        </w:tc>
      </w:tr>
      <w:tr w:rsidR="00A86B7A" w:rsidRPr="00B50D8C" w14:paraId="0CFB35F1" w14:textId="77777777" w:rsidTr="00A86B7A">
        <w:tc>
          <w:tcPr>
            <w:tcW w:w="591" w:type="pct"/>
            <w:shd w:val="clear" w:color="auto" w:fill="auto"/>
            <w:tcMar>
              <w:left w:w="57" w:type="dxa"/>
              <w:right w:w="57" w:type="dxa"/>
            </w:tcMar>
            <w:vAlign w:val="center"/>
          </w:tcPr>
          <w:p w14:paraId="059B682D" w14:textId="77777777" w:rsidR="00A86B7A" w:rsidRDefault="00A86B7A" w:rsidP="00A86B7A">
            <w:pPr>
              <w:spacing w:after="0" w:line="240" w:lineRule="auto"/>
              <w:jc w:val="center"/>
              <w:rPr>
                <w:b/>
                <w:szCs w:val="24"/>
              </w:rPr>
            </w:pPr>
            <w:r>
              <w:rPr>
                <w:b/>
                <w:szCs w:val="24"/>
              </w:rPr>
              <w:t>G2.5</w:t>
            </w:r>
          </w:p>
        </w:tc>
        <w:tc>
          <w:tcPr>
            <w:tcW w:w="3663" w:type="pct"/>
            <w:shd w:val="clear" w:color="auto" w:fill="auto"/>
            <w:tcMar>
              <w:left w:w="57" w:type="dxa"/>
              <w:right w:w="57" w:type="dxa"/>
            </w:tcMar>
            <w:vAlign w:val="center"/>
          </w:tcPr>
          <w:p w14:paraId="35F829CA" w14:textId="77777777" w:rsidR="00A86B7A" w:rsidRPr="00FF6A7E" w:rsidRDefault="00A86B7A" w:rsidP="00A86B7A">
            <w:pPr>
              <w:autoSpaceDE w:val="0"/>
              <w:autoSpaceDN w:val="0"/>
              <w:adjustRightInd w:val="0"/>
              <w:spacing w:after="0" w:line="240" w:lineRule="auto"/>
              <w:rPr>
                <w:szCs w:val="24"/>
              </w:rPr>
            </w:pPr>
            <w:r>
              <w:rPr>
                <w:szCs w:val="24"/>
              </w:rPr>
              <w:t>Vận dụng được thuật toán học bằng cây định danh</w:t>
            </w:r>
          </w:p>
        </w:tc>
        <w:tc>
          <w:tcPr>
            <w:tcW w:w="746" w:type="pct"/>
            <w:shd w:val="clear" w:color="auto" w:fill="auto"/>
          </w:tcPr>
          <w:p w14:paraId="0C680101" w14:textId="77777777" w:rsidR="00A86B7A" w:rsidRDefault="00A86B7A" w:rsidP="00A86B7A">
            <w:pPr>
              <w:jc w:val="center"/>
            </w:pPr>
            <w:r w:rsidRPr="004A5219">
              <w:rPr>
                <w:b/>
                <w:szCs w:val="24"/>
              </w:rPr>
              <w:t>T, U</w:t>
            </w:r>
            <w:r>
              <w:rPr>
                <w:b/>
                <w:szCs w:val="24"/>
              </w:rPr>
              <w:t>3.0</w:t>
            </w:r>
          </w:p>
        </w:tc>
      </w:tr>
      <w:tr w:rsidR="00A86B7A" w:rsidRPr="00B50D8C" w14:paraId="6B527CCB" w14:textId="77777777" w:rsidTr="00A86B7A">
        <w:tc>
          <w:tcPr>
            <w:tcW w:w="591" w:type="pct"/>
            <w:shd w:val="clear" w:color="auto" w:fill="auto"/>
            <w:tcMar>
              <w:left w:w="57" w:type="dxa"/>
              <w:right w:w="57" w:type="dxa"/>
            </w:tcMar>
            <w:vAlign w:val="center"/>
          </w:tcPr>
          <w:p w14:paraId="1C512955" w14:textId="77777777" w:rsidR="00A86B7A" w:rsidRDefault="00A86B7A" w:rsidP="00A86B7A">
            <w:pPr>
              <w:spacing w:after="0" w:line="240" w:lineRule="auto"/>
              <w:jc w:val="center"/>
              <w:rPr>
                <w:b/>
                <w:szCs w:val="24"/>
              </w:rPr>
            </w:pPr>
            <w:r>
              <w:rPr>
                <w:b/>
                <w:szCs w:val="24"/>
              </w:rPr>
              <w:t>G2.6</w:t>
            </w:r>
          </w:p>
        </w:tc>
        <w:tc>
          <w:tcPr>
            <w:tcW w:w="3663" w:type="pct"/>
            <w:shd w:val="clear" w:color="auto" w:fill="auto"/>
            <w:tcMar>
              <w:left w:w="57" w:type="dxa"/>
              <w:right w:w="57" w:type="dxa"/>
            </w:tcMar>
            <w:vAlign w:val="center"/>
          </w:tcPr>
          <w:p w14:paraId="70AB5FFE" w14:textId="77777777" w:rsidR="00A86B7A" w:rsidRPr="00F62873" w:rsidRDefault="00A86B7A" w:rsidP="00A86B7A">
            <w:pPr>
              <w:spacing w:after="0" w:line="240" w:lineRule="auto"/>
              <w:rPr>
                <w:szCs w:val="24"/>
              </w:rPr>
            </w:pPr>
            <w:r w:rsidRPr="00F62873">
              <w:rPr>
                <w:szCs w:val="24"/>
              </w:rPr>
              <w:t xml:space="preserve">Vận dụng được </w:t>
            </w:r>
            <w:r>
              <w:rPr>
                <w:szCs w:val="24"/>
              </w:rPr>
              <w:t>thuật toán huấn luyện mạng neural</w:t>
            </w:r>
          </w:p>
        </w:tc>
        <w:tc>
          <w:tcPr>
            <w:tcW w:w="746" w:type="pct"/>
            <w:shd w:val="clear" w:color="auto" w:fill="auto"/>
          </w:tcPr>
          <w:p w14:paraId="798E835D" w14:textId="77777777" w:rsidR="00A86B7A" w:rsidRPr="00F62873" w:rsidRDefault="00A86B7A" w:rsidP="00A86B7A">
            <w:pPr>
              <w:spacing w:after="0" w:line="240" w:lineRule="auto"/>
              <w:jc w:val="center"/>
              <w:rPr>
                <w:b/>
                <w:szCs w:val="24"/>
              </w:rPr>
            </w:pPr>
            <w:r w:rsidRPr="004A5219">
              <w:rPr>
                <w:b/>
                <w:szCs w:val="24"/>
              </w:rPr>
              <w:t>T, U</w:t>
            </w:r>
            <w:r>
              <w:rPr>
                <w:b/>
                <w:szCs w:val="24"/>
              </w:rPr>
              <w:t>3.0</w:t>
            </w:r>
          </w:p>
        </w:tc>
      </w:tr>
      <w:tr w:rsidR="00A86B7A" w:rsidRPr="00B50D8C" w14:paraId="75449E28" w14:textId="77777777" w:rsidTr="00A86B7A">
        <w:tc>
          <w:tcPr>
            <w:tcW w:w="591" w:type="pct"/>
            <w:shd w:val="clear" w:color="auto" w:fill="auto"/>
            <w:tcMar>
              <w:left w:w="57" w:type="dxa"/>
              <w:right w:w="57" w:type="dxa"/>
            </w:tcMar>
            <w:vAlign w:val="center"/>
          </w:tcPr>
          <w:p w14:paraId="568A7B3F" w14:textId="77777777" w:rsidR="00A86B7A" w:rsidRDefault="00A86B7A" w:rsidP="00A86B7A">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19A6F156" w14:textId="77777777" w:rsidR="00A86B7A" w:rsidRPr="00F62873" w:rsidRDefault="00A86B7A" w:rsidP="00A86B7A">
            <w:pPr>
              <w:spacing w:after="0" w:line="240" w:lineRule="auto"/>
              <w:rPr>
                <w:szCs w:val="24"/>
              </w:rPr>
            </w:pPr>
            <w:r>
              <w:rPr>
                <w:szCs w:val="24"/>
              </w:rPr>
              <w:t>Phân tích và ứng dụng thuật toán tìm kiếm có đối thủ</w:t>
            </w:r>
          </w:p>
        </w:tc>
        <w:tc>
          <w:tcPr>
            <w:tcW w:w="746" w:type="pct"/>
            <w:shd w:val="clear" w:color="auto" w:fill="auto"/>
          </w:tcPr>
          <w:p w14:paraId="348534BA" w14:textId="77777777" w:rsidR="00A86B7A" w:rsidRPr="00F62873" w:rsidRDefault="00A86B7A" w:rsidP="00A86B7A">
            <w:pPr>
              <w:spacing w:after="0" w:line="240" w:lineRule="auto"/>
              <w:jc w:val="center"/>
              <w:rPr>
                <w:b/>
                <w:szCs w:val="24"/>
              </w:rPr>
            </w:pPr>
            <w:r w:rsidRPr="004A5219">
              <w:rPr>
                <w:b/>
                <w:szCs w:val="24"/>
              </w:rPr>
              <w:t>T, U</w:t>
            </w:r>
            <w:r>
              <w:rPr>
                <w:b/>
                <w:szCs w:val="24"/>
              </w:rPr>
              <w:t>3.5</w:t>
            </w:r>
          </w:p>
        </w:tc>
      </w:tr>
      <w:tr w:rsidR="00A86B7A" w:rsidRPr="00B50D8C" w14:paraId="74967A1C" w14:textId="77777777" w:rsidTr="00A86B7A">
        <w:tc>
          <w:tcPr>
            <w:tcW w:w="591" w:type="pct"/>
            <w:shd w:val="clear" w:color="auto" w:fill="auto"/>
            <w:tcMar>
              <w:left w:w="57" w:type="dxa"/>
              <w:right w:w="57" w:type="dxa"/>
            </w:tcMar>
            <w:vAlign w:val="center"/>
          </w:tcPr>
          <w:p w14:paraId="64745585" w14:textId="77777777" w:rsidR="00A86B7A" w:rsidRDefault="00A86B7A" w:rsidP="00A86B7A">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5E01CC38" w14:textId="77777777" w:rsidR="00A86B7A" w:rsidRPr="00FF6A7E" w:rsidRDefault="00A86B7A" w:rsidP="00A86B7A">
            <w:pPr>
              <w:autoSpaceDE w:val="0"/>
              <w:autoSpaceDN w:val="0"/>
              <w:adjustRightInd w:val="0"/>
              <w:spacing w:after="0" w:line="240" w:lineRule="auto"/>
              <w:rPr>
                <w:szCs w:val="24"/>
              </w:rPr>
            </w:pPr>
            <w:r>
              <w:rPr>
                <w:szCs w:val="24"/>
              </w:rPr>
              <w:t>Phân tích và ứng dụng các thuật toán suy diễn trong logic vị từ cấp 1, logic mờ</w:t>
            </w:r>
          </w:p>
        </w:tc>
        <w:tc>
          <w:tcPr>
            <w:tcW w:w="746" w:type="pct"/>
            <w:shd w:val="clear" w:color="auto" w:fill="auto"/>
          </w:tcPr>
          <w:p w14:paraId="060478AF" w14:textId="77777777" w:rsidR="00A86B7A" w:rsidRDefault="00A86B7A" w:rsidP="00A86B7A">
            <w:pPr>
              <w:jc w:val="center"/>
            </w:pPr>
            <w:r w:rsidRPr="004A5219">
              <w:rPr>
                <w:b/>
                <w:szCs w:val="24"/>
              </w:rPr>
              <w:t>T, U</w:t>
            </w:r>
            <w:r>
              <w:rPr>
                <w:b/>
                <w:szCs w:val="24"/>
              </w:rPr>
              <w:t>3.5</w:t>
            </w:r>
          </w:p>
        </w:tc>
      </w:tr>
      <w:tr w:rsidR="00A86B7A" w:rsidRPr="00B50D8C" w14:paraId="7724556F" w14:textId="77777777" w:rsidTr="00A86B7A">
        <w:tc>
          <w:tcPr>
            <w:tcW w:w="591" w:type="pct"/>
            <w:shd w:val="clear" w:color="auto" w:fill="auto"/>
            <w:tcMar>
              <w:left w:w="57" w:type="dxa"/>
              <w:right w:w="57" w:type="dxa"/>
            </w:tcMar>
            <w:vAlign w:val="center"/>
          </w:tcPr>
          <w:p w14:paraId="4BD76847" w14:textId="77777777" w:rsidR="00A86B7A" w:rsidRDefault="00A86B7A" w:rsidP="00A86B7A">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21C8390C" w14:textId="77777777" w:rsidR="00A86B7A" w:rsidRPr="00FF6A7E" w:rsidRDefault="00A86B7A" w:rsidP="00A86B7A">
            <w:pPr>
              <w:autoSpaceDE w:val="0"/>
              <w:autoSpaceDN w:val="0"/>
              <w:adjustRightInd w:val="0"/>
              <w:spacing w:after="0" w:line="240" w:lineRule="auto"/>
              <w:rPr>
                <w:szCs w:val="24"/>
              </w:rPr>
            </w:pPr>
            <w:r>
              <w:rPr>
                <w:szCs w:val="24"/>
              </w:rPr>
              <w:t>Phân tích và ứng dụng các thuật toán máy học</w:t>
            </w:r>
          </w:p>
        </w:tc>
        <w:tc>
          <w:tcPr>
            <w:tcW w:w="746" w:type="pct"/>
            <w:shd w:val="clear" w:color="auto" w:fill="auto"/>
            <w:vAlign w:val="center"/>
          </w:tcPr>
          <w:p w14:paraId="19413F41" w14:textId="77777777" w:rsidR="00A86B7A" w:rsidRDefault="00A86B7A" w:rsidP="00A86B7A">
            <w:pPr>
              <w:spacing w:after="0" w:line="240" w:lineRule="auto"/>
              <w:jc w:val="center"/>
              <w:rPr>
                <w:b/>
                <w:szCs w:val="24"/>
              </w:rPr>
            </w:pPr>
            <w:r>
              <w:rPr>
                <w:b/>
                <w:szCs w:val="24"/>
              </w:rPr>
              <w:t>T, U3.5</w:t>
            </w:r>
          </w:p>
        </w:tc>
      </w:tr>
    </w:tbl>
    <w:p w14:paraId="47EE85B3" w14:textId="77777777" w:rsidR="00A86B7A" w:rsidRDefault="00A86B7A" w:rsidP="00A86B7A">
      <w:pPr>
        <w:spacing w:after="0" w:line="240" w:lineRule="auto"/>
        <w:rPr>
          <w:i/>
          <w:szCs w:val="24"/>
        </w:rPr>
      </w:pPr>
      <w:r w:rsidRPr="00B50D8C">
        <w:rPr>
          <w:i/>
          <w:szCs w:val="24"/>
        </w:rPr>
        <w:t xml:space="preserve">[1]: Ký hiệu CĐR  của môn học. </w:t>
      </w:r>
    </w:p>
    <w:p w14:paraId="248BFFF7" w14:textId="77777777" w:rsidR="00A86B7A" w:rsidRDefault="00A86B7A" w:rsidP="00A86B7A">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29E77BB3" w14:textId="77777777" w:rsidR="00A86B7A" w:rsidRPr="00B50D8C" w:rsidRDefault="00A86B7A" w:rsidP="00A86B7A">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30815B1E" w14:textId="77777777" w:rsidR="00A86B7A" w:rsidRPr="009174EF" w:rsidRDefault="00A86B7A" w:rsidP="00A86B7A">
      <w:pPr>
        <w:tabs>
          <w:tab w:val="left" w:pos="7513"/>
        </w:tabs>
        <w:spacing w:before="120" w:after="0"/>
        <w:rPr>
          <w:b/>
          <w:szCs w:val="24"/>
        </w:rPr>
      </w:pPr>
      <w:r>
        <w:rPr>
          <w:b/>
          <w:i/>
          <w:szCs w:val="24"/>
        </w:rPr>
        <w:t>9</w:t>
      </w:r>
      <w:r w:rsidRPr="009174EF">
        <w:rPr>
          <w:b/>
          <w:i/>
          <w:szCs w:val="24"/>
        </w:rPr>
        <w:t xml:space="preserve">. Mô tả cách đánh giá học phần: </w:t>
      </w:r>
    </w:p>
    <w:p w14:paraId="6D91669C" w14:textId="77777777" w:rsidR="00A86B7A" w:rsidRPr="00BA78E5" w:rsidRDefault="00A86B7A" w:rsidP="00A86B7A">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7E1A7145" w14:textId="77777777" w:rsidR="00A86B7A" w:rsidRPr="00984E3F" w:rsidRDefault="00A86B7A" w:rsidP="00A86B7A">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A86B7A" w:rsidRPr="00984E3F" w14:paraId="07D8A5E9" w14:textId="77777777" w:rsidTr="00A86B7A">
        <w:trPr>
          <w:trHeight w:val="470"/>
        </w:trPr>
        <w:tc>
          <w:tcPr>
            <w:tcW w:w="880" w:type="pct"/>
            <w:shd w:val="clear" w:color="auto" w:fill="auto"/>
            <w:vAlign w:val="center"/>
          </w:tcPr>
          <w:p w14:paraId="577854FB" w14:textId="77777777" w:rsidR="00A86B7A" w:rsidRPr="00330C07" w:rsidRDefault="00A86B7A" w:rsidP="00A86B7A">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3E611732" w14:textId="77777777" w:rsidR="00A86B7A" w:rsidRPr="00330C07" w:rsidRDefault="00A86B7A" w:rsidP="00A86B7A">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2DC3B63A" w14:textId="77777777" w:rsidR="00A86B7A" w:rsidRPr="00330C07" w:rsidRDefault="00A86B7A" w:rsidP="00A86B7A">
            <w:pPr>
              <w:pStyle w:val="Header"/>
              <w:spacing w:after="0" w:line="240" w:lineRule="auto"/>
              <w:jc w:val="center"/>
              <w:rPr>
                <w:b/>
                <w:szCs w:val="24"/>
              </w:rPr>
            </w:pPr>
            <w:r w:rsidRPr="00330C07">
              <w:rPr>
                <w:b/>
                <w:szCs w:val="24"/>
              </w:rPr>
              <w:t>[2]</w:t>
            </w:r>
          </w:p>
        </w:tc>
        <w:tc>
          <w:tcPr>
            <w:tcW w:w="1385" w:type="pct"/>
            <w:shd w:val="clear" w:color="auto" w:fill="auto"/>
            <w:vAlign w:val="center"/>
          </w:tcPr>
          <w:p w14:paraId="48329979" w14:textId="77777777" w:rsidR="00A86B7A" w:rsidRPr="00330C07" w:rsidRDefault="00A86B7A" w:rsidP="00A86B7A">
            <w:pPr>
              <w:pStyle w:val="Header"/>
              <w:spacing w:after="0" w:line="240" w:lineRule="auto"/>
              <w:ind w:left="-108" w:right="-108"/>
              <w:jc w:val="center"/>
              <w:rPr>
                <w:b/>
                <w:szCs w:val="24"/>
              </w:rPr>
            </w:pPr>
            <w:r w:rsidRPr="00330C07">
              <w:rPr>
                <w:b/>
                <w:szCs w:val="24"/>
              </w:rPr>
              <w:t>CĐR học phần (Gx.x)</w:t>
            </w:r>
          </w:p>
          <w:p w14:paraId="58369EF5" w14:textId="77777777" w:rsidR="00A86B7A" w:rsidRPr="00330C07" w:rsidRDefault="00A86B7A" w:rsidP="00A86B7A">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427CFB57" w14:textId="77777777" w:rsidR="00A86B7A" w:rsidRPr="00330C07" w:rsidRDefault="00A86B7A" w:rsidP="00A86B7A">
            <w:pPr>
              <w:pStyle w:val="Header"/>
              <w:spacing w:after="0" w:line="240" w:lineRule="auto"/>
              <w:ind w:left="-108" w:right="-108"/>
              <w:jc w:val="center"/>
              <w:rPr>
                <w:b/>
                <w:szCs w:val="24"/>
              </w:rPr>
            </w:pPr>
            <w:r w:rsidRPr="00330C07">
              <w:rPr>
                <w:b/>
                <w:szCs w:val="24"/>
              </w:rPr>
              <w:t>Tỷ lệ (%)</w:t>
            </w:r>
          </w:p>
          <w:p w14:paraId="4FC30661" w14:textId="77777777" w:rsidR="00A86B7A" w:rsidRPr="00330C07" w:rsidRDefault="00A86B7A" w:rsidP="00A86B7A">
            <w:pPr>
              <w:pStyle w:val="Header"/>
              <w:spacing w:after="0" w:line="240" w:lineRule="auto"/>
              <w:ind w:left="-108" w:right="-108"/>
              <w:jc w:val="center"/>
              <w:rPr>
                <w:b/>
                <w:szCs w:val="24"/>
              </w:rPr>
            </w:pPr>
            <w:r w:rsidRPr="00330C07">
              <w:rPr>
                <w:b/>
                <w:szCs w:val="24"/>
              </w:rPr>
              <w:t>[4]</w:t>
            </w:r>
          </w:p>
        </w:tc>
      </w:tr>
      <w:tr w:rsidR="00A86B7A" w:rsidRPr="00984E3F" w14:paraId="7A099C82" w14:textId="77777777" w:rsidTr="00A86B7A">
        <w:trPr>
          <w:trHeight w:val="475"/>
        </w:trPr>
        <w:tc>
          <w:tcPr>
            <w:tcW w:w="880" w:type="pct"/>
            <w:vMerge w:val="restart"/>
            <w:shd w:val="clear" w:color="auto" w:fill="auto"/>
            <w:vAlign w:val="center"/>
          </w:tcPr>
          <w:p w14:paraId="1D6199FD" w14:textId="77777777" w:rsidR="00A86B7A" w:rsidRPr="00330C07" w:rsidRDefault="00A86B7A" w:rsidP="00A86B7A">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445D372E" w14:textId="77777777" w:rsidR="00A86B7A" w:rsidRPr="00330C07" w:rsidRDefault="00A86B7A" w:rsidP="00A86B7A">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471AC95C" w14:textId="77777777" w:rsidR="00A86B7A" w:rsidRPr="0030721A" w:rsidRDefault="00A86B7A" w:rsidP="00A86B7A">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69ABAC9B" w14:textId="77777777" w:rsidR="00A86B7A" w:rsidRPr="00330C07" w:rsidRDefault="00A86B7A" w:rsidP="00A86B7A">
            <w:pPr>
              <w:pStyle w:val="Header"/>
              <w:spacing w:after="0" w:line="240" w:lineRule="auto"/>
              <w:ind w:left="-108" w:right="-108"/>
              <w:jc w:val="center"/>
              <w:rPr>
                <w:szCs w:val="24"/>
                <w:lang w:val="pt-BR"/>
              </w:rPr>
            </w:pPr>
            <w:r>
              <w:rPr>
                <w:szCs w:val="24"/>
                <w:lang w:val="pt-BR"/>
              </w:rPr>
              <w:t>40%</w:t>
            </w:r>
          </w:p>
        </w:tc>
      </w:tr>
      <w:tr w:rsidR="00A86B7A" w:rsidRPr="003B22C4" w14:paraId="2B1BBFF4" w14:textId="77777777" w:rsidTr="00A86B7A">
        <w:trPr>
          <w:trHeight w:val="397"/>
        </w:trPr>
        <w:tc>
          <w:tcPr>
            <w:tcW w:w="880" w:type="pct"/>
            <w:vMerge/>
            <w:shd w:val="clear" w:color="auto" w:fill="auto"/>
            <w:vAlign w:val="center"/>
          </w:tcPr>
          <w:p w14:paraId="5DC61E23" w14:textId="77777777" w:rsidR="00A86B7A" w:rsidRPr="00330C07" w:rsidRDefault="00A86B7A" w:rsidP="00A86B7A">
            <w:pPr>
              <w:spacing w:after="0" w:line="240" w:lineRule="auto"/>
              <w:jc w:val="center"/>
              <w:rPr>
                <w:szCs w:val="24"/>
                <w:lang w:val="pt-BR"/>
              </w:rPr>
            </w:pPr>
          </w:p>
        </w:tc>
        <w:tc>
          <w:tcPr>
            <w:tcW w:w="2051" w:type="pct"/>
            <w:shd w:val="clear" w:color="auto" w:fill="auto"/>
            <w:vAlign w:val="center"/>
          </w:tcPr>
          <w:p w14:paraId="147F08BF" w14:textId="77777777" w:rsidR="00A86B7A" w:rsidRPr="00330C07" w:rsidRDefault="00A86B7A" w:rsidP="00A86B7A">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687F4DAB" w14:textId="77777777" w:rsidR="00A86B7A" w:rsidRPr="0030721A" w:rsidRDefault="00A86B7A" w:rsidP="00A86B7A">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76D3817E" w14:textId="77777777" w:rsidR="00A86B7A" w:rsidRPr="00330C07" w:rsidRDefault="00A86B7A" w:rsidP="00A86B7A">
            <w:pPr>
              <w:pStyle w:val="Header"/>
              <w:spacing w:after="0" w:line="240" w:lineRule="auto"/>
              <w:jc w:val="center"/>
              <w:rPr>
                <w:szCs w:val="24"/>
                <w:lang w:val="pt-BR"/>
              </w:rPr>
            </w:pPr>
            <w:r>
              <w:rPr>
                <w:szCs w:val="24"/>
                <w:lang w:val="pt-BR"/>
              </w:rPr>
              <w:t>60%</w:t>
            </w:r>
          </w:p>
        </w:tc>
      </w:tr>
    </w:tbl>
    <w:p w14:paraId="629FACCF" w14:textId="77777777" w:rsidR="00A86B7A" w:rsidRPr="00EA127B" w:rsidRDefault="00A86B7A" w:rsidP="00A86B7A">
      <w:pPr>
        <w:spacing w:after="0" w:line="360" w:lineRule="auto"/>
        <w:rPr>
          <w:szCs w:val="24"/>
          <w:lang w:val="pt-BR"/>
        </w:rPr>
      </w:pPr>
      <w:r w:rsidRPr="00EA127B">
        <w:rPr>
          <w:szCs w:val="24"/>
          <w:lang w:val="pt-BR"/>
        </w:rPr>
        <w:t xml:space="preserve">X1: đánh giá dựa trên số giờ sinh viên tham dự trên lớp; chất lượng các bài </w:t>
      </w:r>
      <w:r>
        <w:rPr>
          <w:szCs w:val="24"/>
          <w:lang w:val="pt-BR"/>
        </w:rPr>
        <w:t xml:space="preserve">thảo luận của sinh viên </w:t>
      </w:r>
      <w:r w:rsidRPr="00EA127B">
        <w:rPr>
          <w:szCs w:val="24"/>
          <w:lang w:val="pt-BR"/>
        </w:rPr>
        <w:t xml:space="preserve">X2: đánh giá dựa trên 02 bài kiểm tra trên lớp vào tuần thứ </w:t>
      </w:r>
      <w:r>
        <w:rPr>
          <w:szCs w:val="24"/>
          <w:lang w:val="pt-BR"/>
        </w:rPr>
        <w:t>7,</w:t>
      </w:r>
      <w:r w:rsidRPr="00EA127B">
        <w:rPr>
          <w:szCs w:val="24"/>
          <w:lang w:val="pt-BR"/>
        </w:rPr>
        <w:t xml:space="preserve"> tuần thứ 1</w:t>
      </w:r>
      <w:r>
        <w:rPr>
          <w:szCs w:val="24"/>
          <w:lang w:val="pt-BR"/>
        </w:rPr>
        <w:t>3 và điểm bài tập lớn.</w:t>
      </w:r>
    </w:p>
    <w:p w14:paraId="22B571BE" w14:textId="77777777" w:rsidR="00A86B7A" w:rsidRPr="009A4D26" w:rsidRDefault="00A86B7A" w:rsidP="00A86B7A">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25D9591F" w14:textId="77777777" w:rsidR="00A86B7A" w:rsidRPr="009A4D26" w:rsidRDefault="00A86B7A" w:rsidP="00A86B7A">
      <w:pPr>
        <w:spacing w:after="0" w:line="240" w:lineRule="auto"/>
        <w:rPr>
          <w:i/>
          <w:szCs w:val="24"/>
          <w:lang w:val="pt-BR"/>
        </w:rPr>
      </w:pPr>
      <w:r w:rsidRPr="009A4D26">
        <w:rPr>
          <w:i/>
          <w:szCs w:val="24"/>
          <w:lang w:val="pt-BR"/>
        </w:rPr>
        <w:t xml:space="preserve">[2]: Liệt một cách có hệ thống các bài đánh giá. </w:t>
      </w:r>
    </w:p>
    <w:p w14:paraId="1E3CBE99" w14:textId="77777777" w:rsidR="00A86B7A" w:rsidRPr="009A4D26" w:rsidRDefault="00A86B7A" w:rsidP="00A86B7A">
      <w:pPr>
        <w:spacing w:after="0" w:line="240" w:lineRule="auto"/>
        <w:rPr>
          <w:i/>
          <w:szCs w:val="24"/>
          <w:lang w:val="pt-BR"/>
        </w:rPr>
      </w:pPr>
      <w:r w:rsidRPr="009A4D26">
        <w:rPr>
          <w:i/>
          <w:szCs w:val="24"/>
          <w:lang w:val="pt-BR"/>
        </w:rPr>
        <w:t xml:space="preserve">[3]: Các CĐR được đánh giá. </w:t>
      </w:r>
    </w:p>
    <w:p w14:paraId="1B68C03C" w14:textId="77777777" w:rsidR="00A86B7A" w:rsidRPr="009A4D26" w:rsidRDefault="00A86B7A" w:rsidP="00A86B7A">
      <w:pPr>
        <w:spacing w:after="0" w:line="240" w:lineRule="auto"/>
        <w:rPr>
          <w:i/>
          <w:szCs w:val="24"/>
          <w:lang w:val="pt-BR"/>
        </w:rPr>
      </w:pPr>
      <w:r w:rsidRPr="009A4D26">
        <w:rPr>
          <w:i/>
          <w:szCs w:val="24"/>
          <w:lang w:val="pt-BR"/>
        </w:rPr>
        <w:t>[4]: Tỷ lệ điểm đối với các bài  đánh giá trong tổng điểm môn học.</w:t>
      </w:r>
    </w:p>
    <w:p w14:paraId="1CA390AC" w14:textId="77777777" w:rsidR="00A86B7A" w:rsidRPr="009A4D26" w:rsidRDefault="00A86B7A" w:rsidP="00A86B7A">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49F1C5EA" w14:textId="77777777" w:rsidR="00A86B7A" w:rsidRPr="008F203B" w:rsidRDefault="00A86B7A" w:rsidP="00A86B7A">
      <w:pPr>
        <w:spacing w:before="60" w:after="60" w:line="360" w:lineRule="auto"/>
        <w:ind w:firstLine="567"/>
        <w:rPr>
          <w:szCs w:val="24"/>
          <w:lang w:val="pt-BR"/>
        </w:rPr>
      </w:pPr>
      <w:r w:rsidRPr="009A4D26">
        <w:rPr>
          <w:szCs w:val="24"/>
          <w:lang w:val="pt-BR"/>
        </w:rPr>
        <w:t>Điểm đánh giá học phần:</w:t>
      </w:r>
      <w:r>
        <w:rPr>
          <w:szCs w:val="24"/>
          <w:lang w:val="pt-BR"/>
        </w:rPr>
        <w:t xml:space="preserve"> X = 0,4X1 + 0,6</w:t>
      </w:r>
      <w:r w:rsidRPr="009A4D26">
        <w:rPr>
          <w:szCs w:val="24"/>
          <w:lang w:val="pt-BR"/>
        </w:rPr>
        <w:t>X</w:t>
      </w:r>
      <w:r>
        <w:rPr>
          <w:szCs w:val="24"/>
          <w:lang w:val="pt-BR"/>
        </w:rPr>
        <w:t>2</w:t>
      </w:r>
    </w:p>
    <w:p w14:paraId="5B427B05" w14:textId="77777777" w:rsidR="00A86B7A" w:rsidRPr="002E5F33" w:rsidRDefault="00A86B7A" w:rsidP="00A86B7A">
      <w:pPr>
        <w:spacing w:after="0" w:line="240" w:lineRule="auto"/>
        <w:ind w:firstLine="567"/>
        <w:rPr>
          <w:szCs w:val="24"/>
          <w:lang w:val="pt-BR"/>
        </w:rPr>
      </w:pPr>
      <w:r w:rsidRPr="009A4D26">
        <w:rPr>
          <w:szCs w:val="24"/>
          <w:lang w:val="pt-BR"/>
        </w:rPr>
        <w:lastRenderedPageBreak/>
        <w:t>Điểm đánh giá học phần:</w:t>
      </w:r>
      <w:r>
        <w:rPr>
          <w:szCs w:val="24"/>
          <w:lang w:val="pt-BR"/>
        </w:rPr>
        <w:t xml:space="preserve"> </w:t>
      </w:r>
      <w:r w:rsidRPr="002E5F33">
        <w:rPr>
          <w:szCs w:val="24"/>
          <w:lang w:val="pt-BR"/>
        </w:rPr>
        <w:t xml:space="preserve">Z = </w:t>
      </w:r>
      <w:r>
        <w:rPr>
          <w:szCs w:val="24"/>
          <w:lang w:val="pt-BR"/>
        </w:rPr>
        <w:t>0.5</w:t>
      </w:r>
      <w:r w:rsidRPr="002E5F33">
        <w:rPr>
          <w:szCs w:val="24"/>
          <w:lang w:val="pt-BR"/>
        </w:rPr>
        <w:t>X</w:t>
      </w:r>
      <w:r>
        <w:rPr>
          <w:szCs w:val="24"/>
          <w:lang w:val="pt-BR"/>
        </w:rPr>
        <w:t>+0.5Y</w:t>
      </w:r>
    </w:p>
    <w:p w14:paraId="207666EE" w14:textId="77777777" w:rsidR="00A86B7A" w:rsidRPr="002E5F33" w:rsidRDefault="00A86B7A" w:rsidP="00A86B7A">
      <w:pPr>
        <w:spacing w:before="60" w:after="0"/>
        <w:rPr>
          <w:b/>
          <w:i/>
          <w:szCs w:val="24"/>
          <w:lang w:val="pt-BR"/>
        </w:rPr>
      </w:pPr>
      <w:r w:rsidRPr="002E5F33">
        <w:rPr>
          <w:b/>
          <w:i/>
          <w:szCs w:val="24"/>
          <w:lang w:val="pt-BR"/>
        </w:rPr>
        <w:t>10. Nội dung giảng dạy</w:t>
      </w:r>
    </w:p>
    <w:p w14:paraId="79577274" w14:textId="77777777" w:rsidR="00A86B7A" w:rsidRPr="002E5F33" w:rsidRDefault="00A86B7A" w:rsidP="00A86B7A">
      <w:pPr>
        <w:spacing w:before="60" w:after="0"/>
        <w:rPr>
          <w:b/>
          <w:i/>
          <w:szCs w:val="24"/>
          <w:lang w:val="pt-BR"/>
        </w:rPr>
      </w:pPr>
      <w:r w:rsidRPr="002E5F33">
        <w:rPr>
          <w:b/>
          <w:i/>
          <w:szCs w:val="24"/>
          <w:lang w:val="pt-BR"/>
        </w:rPr>
        <w:t>Giảng dạy trên lớp (bao gồm giảng dạy lý thuyết, bài tập, kiểm tra và hướng dẫn BTL, ĐAMH)</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5"/>
        <w:gridCol w:w="963"/>
        <w:gridCol w:w="1701"/>
        <w:gridCol w:w="1560"/>
        <w:gridCol w:w="1275"/>
      </w:tblGrid>
      <w:tr w:rsidR="00A86B7A" w:rsidRPr="00EE113D" w14:paraId="3B6DB77E" w14:textId="77777777" w:rsidTr="00912C1D">
        <w:trPr>
          <w:trHeight w:val="644"/>
        </w:trPr>
        <w:tc>
          <w:tcPr>
            <w:tcW w:w="3715" w:type="dxa"/>
            <w:vAlign w:val="center"/>
          </w:tcPr>
          <w:p w14:paraId="2ACEBC9C" w14:textId="77777777" w:rsidR="00A86B7A" w:rsidRPr="00EE113D" w:rsidRDefault="00A86B7A" w:rsidP="00912C1D">
            <w:pPr>
              <w:spacing w:after="0" w:line="240" w:lineRule="auto"/>
              <w:jc w:val="center"/>
              <w:rPr>
                <w:b/>
                <w:szCs w:val="24"/>
              </w:rPr>
            </w:pPr>
            <w:r>
              <w:rPr>
                <w:b/>
                <w:szCs w:val="24"/>
              </w:rPr>
              <w:t>NỘI DUNG GIẢNG DẠY [1]</w:t>
            </w:r>
          </w:p>
        </w:tc>
        <w:tc>
          <w:tcPr>
            <w:tcW w:w="963" w:type="dxa"/>
            <w:vAlign w:val="center"/>
          </w:tcPr>
          <w:p w14:paraId="582678DF" w14:textId="77777777" w:rsidR="00A86B7A" w:rsidRPr="005A3714" w:rsidRDefault="00A86B7A" w:rsidP="00912C1D">
            <w:pPr>
              <w:spacing w:after="0" w:line="240" w:lineRule="auto"/>
              <w:ind w:left="-108"/>
              <w:jc w:val="center"/>
              <w:rPr>
                <w:b/>
                <w:szCs w:val="24"/>
              </w:rPr>
            </w:pPr>
            <w:r>
              <w:rPr>
                <w:b/>
                <w:szCs w:val="24"/>
              </w:rPr>
              <w:t>Số tiết [2]</w:t>
            </w:r>
          </w:p>
        </w:tc>
        <w:tc>
          <w:tcPr>
            <w:tcW w:w="1701" w:type="dxa"/>
            <w:vAlign w:val="center"/>
          </w:tcPr>
          <w:p w14:paraId="56F7F8CC" w14:textId="77777777" w:rsidR="00A86B7A" w:rsidRPr="005A3714" w:rsidRDefault="00A86B7A" w:rsidP="00912C1D">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60" w:type="dxa"/>
            <w:vAlign w:val="center"/>
          </w:tcPr>
          <w:p w14:paraId="021098A2" w14:textId="77777777" w:rsidR="00A86B7A" w:rsidRPr="005A3714" w:rsidRDefault="00A86B7A" w:rsidP="00912C1D">
            <w:pPr>
              <w:spacing w:after="0" w:line="240" w:lineRule="auto"/>
              <w:ind w:left="-108"/>
              <w:jc w:val="center"/>
              <w:rPr>
                <w:b/>
                <w:szCs w:val="24"/>
              </w:rPr>
            </w:pPr>
            <w:r>
              <w:rPr>
                <w:b/>
                <w:szCs w:val="24"/>
              </w:rPr>
              <w:t>Hoạt động dạy và học [4]</w:t>
            </w:r>
          </w:p>
        </w:tc>
        <w:tc>
          <w:tcPr>
            <w:tcW w:w="1275" w:type="dxa"/>
            <w:vAlign w:val="center"/>
          </w:tcPr>
          <w:p w14:paraId="51BC2F41" w14:textId="77777777" w:rsidR="00A86B7A" w:rsidRPr="00EE113D" w:rsidRDefault="00A86B7A" w:rsidP="00912C1D">
            <w:pPr>
              <w:spacing w:after="0" w:line="240" w:lineRule="auto"/>
              <w:ind w:left="-108"/>
              <w:jc w:val="center"/>
              <w:rPr>
                <w:b/>
                <w:szCs w:val="24"/>
              </w:rPr>
            </w:pPr>
            <w:r>
              <w:rPr>
                <w:b/>
                <w:szCs w:val="24"/>
              </w:rPr>
              <w:t>Bài đánh giá X.x [5]</w:t>
            </w:r>
          </w:p>
        </w:tc>
      </w:tr>
      <w:tr w:rsidR="00A86B7A" w:rsidRPr="00EE113D" w14:paraId="13A06523" w14:textId="77777777" w:rsidTr="00912C1D">
        <w:trPr>
          <w:trHeight w:val="611"/>
        </w:trPr>
        <w:tc>
          <w:tcPr>
            <w:tcW w:w="3715" w:type="dxa"/>
          </w:tcPr>
          <w:p w14:paraId="7B25364F" w14:textId="77777777" w:rsidR="00A86B7A" w:rsidRPr="000B673D" w:rsidRDefault="00A86B7A" w:rsidP="00912C1D">
            <w:pPr>
              <w:spacing w:after="0" w:line="240" w:lineRule="auto"/>
              <w:rPr>
                <w:b/>
                <w:noProof/>
                <w:szCs w:val="24"/>
              </w:rPr>
            </w:pPr>
            <w:r>
              <w:rPr>
                <w:b/>
                <w:noProof/>
                <w:szCs w:val="24"/>
              </w:rPr>
              <w:t>Chương 1. Nhập môn</w:t>
            </w:r>
          </w:p>
        </w:tc>
        <w:tc>
          <w:tcPr>
            <w:tcW w:w="963" w:type="dxa"/>
            <w:vAlign w:val="center"/>
          </w:tcPr>
          <w:p w14:paraId="5DA17739" w14:textId="77777777" w:rsidR="00A86B7A" w:rsidRPr="006F2A6A" w:rsidRDefault="00A86B7A" w:rsidP="00912C1D">
            <w:pPr>
              <w:spacing w:after="0" w:line="240" w:lineRule="auto"/>
              <w:jc w:val="center"/>
              <w:rPr>
                <w:b/>
                <w:szCs w:val="24"/>
              </w:rPr>
            </w:pPr>
            <w:r>
              <w:rPr>
                <w:b/>
                <w:szCs w:val="24"/>
              </w:rPr>
              <w:t>3.0</w:t>
            </w:r>
          </w:p>
        </w:tc>
        <w:tc>
          <w:tcPr>
            <w:tcW w:w="1701" w:type="dxa"/>
            <w:vAlign w:val="center"/>
          </w:tcPr>
          <w:p w14:paraId="1667AFBC" w14:textId="77777777" w:rsidR="00A86B7A" w:rsidRPr="00E841BB" w:rsidRDefault="00A86B7A" w:rsidP="00912C1D">
            <w:pPr>
              <w:pStyle w:val="Bng"/>
              <w:spacing w:before="0" w:after="0" w:line="240" w:lineRule="auto"/>
              <w:jc w:val="center"/>
            </w:pPr>
          </w:p>
        </w:tc>
        <w:tc>
          <w:tcPr>
            <w:tcW w:w="1560" w:type="dxa"/>
            <w:vAlign w:val="center"/>
          </w:tcPr>
          <w:p w14:paraId="22CD7399" w14:textId="77777777" w:rsidR="00A86B7A" w:rsidRPr="00632FAE" w:rsidRDefault="00A86B7A" w:rsidP="00912C1D">
            <w:pPr>
              <w:pStyle w:val="Bng"/>
              <w:spacing w:before="0" w:after="0" w:line="240" w:lineRule="auto"/>
              <w:rPr>
                <w:i/>
              </w:rPr>
            </w:pPr>
          </w:p>
        </w:tc>
        <w:tc>
          <w:tcPr>
            <w:tcW w:w="1275" w:type="dxa"/>
            <w:vAlign w:val="center"/>
          </w:tcPr>
          <w:p w14:paraId="3ED8862E" w14:textId="77777777" w:rsidR="00A86B7A" w:rsidRPr="00E841BB" w:rsidRDefault="00A86B7A" w:rsidP="00912C1D">
            <w:pPr>
              <w:pStyle w:val="Bng"/>
              <w:spacing w:before="0" w:after="0" w:line="240" w:lineRule="auto"/>
            </w:pPr>
          </w:p>
        </w:tc>
      </w:tr>
      <w:tr w:rsidR="00A86B7A" w:rsidRPr="00EE113D" w14:paraId="4CEEDC77" w14:textId="77777777" w:rsidTr="00912C1D">
        <w:tc>
          <w:tcPr>
            <w:tcW w:w="3715" w:type="dxa"/>
          </w:tcPr>
          <w:p w14:paraId="0B549BB4" w14:textId="77777777" w:rsidR="00A86B7A" w:rsidRPr="00E075A5" w:rsidRDefault="00A86B7A" w:rsidP="00912C1D">
            <w:pPr>
              <w:spacing w:after="0" w:line="240" w:lineRule="auto"/>
              <w:rPr>
                <w:i/>
                <w:noProof/>
                <w:szCs w:val="24"/>
              </w:rPr>
            </w:pPr>
            <w:r w:rsidRPr="00E075A5">
              <w:rPr>
                <w:i/>
                <w:noProof/>
                <w:szCs w:val="24"/>
              </w:rPr>
              <w:t>1.1 Định nghĩa trí tuệ nhân tạo</w:t>
            </w:r>
          </w:p>
        </w:tc>
        <w:tc>
          <w:tcPr>
            <w:tcW w:w="963" w:type="dxa"/>
            <w:vAlign w:val="center"/>
          </w:tcPr>
          <w:p w14:paraId="47E5ED68" w14:textId="77777777" w:rsidR="00A86B7A" w:rsidRPr="00BF737C" w:rsidRDefault="00A86B7A" w:rsidP="00912C1D">
            <w:pPr>
              <w:spacing w:after="0" w:line="240" w:lineRule="auto"/>
              <w:jc w:val="center"/>
              <w:rPr>
                <w:i/>
                <w:szCs w:val="24"/>
              </w:rPr>
            </w:pPr>
            <w:r>
              <w:rPr>
                <w:i/>
                <w:szCs w:val="24"/>
              </w:rPr>
              <w:t>0,5</w:t>
            </w:r>
          </w:p>
        </w:tc>
        <w:tc>
          <w:tcPr>
            <w:tcW w:w="1701" w:type="dxa"/>
            <w:vAlign w:val="center"/>
          </w:tcPr>
          <w:p w14:paraId="5AD17E47" w14:textId="77777777" w:rsidR="00A86B7A" w:rsidRPr="0056591B" w:rsidRDefault="00A86B7A" w:rsidP="00912C1D">
            <w:pPr>
              <w:pStyle w:val="Bng"/>
              <w:spacing w:before="0" w:after="0" w:line="240" w:lineRule="auto"/>
              <w:jc w:val="center"/>
            </w:pPr>
            <w:r>
              <w:t>G1.1</w:t>
            </w:r>
          </w:p>
        </w:tc>
        <w:tc>
          <w:tcPr>
            <w:tcW w:w="1560" w:type="dxa"/>
            <w:vAlign w:val="center"/>
          </w:tcPr>
          <w:p w14:paraId="31E65F48" w14:textId="77777777" w:rsidR="00A86B7A" w:rsidRDefault="00A86B7A" w:rsidP="00912C1D">
            <w:pPr>
              <w:pStyle w:val="Bng"/>
              <w:spacing w:before="0" w:after="0" w:line="240" w:lineRule="auto"/>
              <w:rPr>
                <w:i/>
              </w:rPr>
            </w:pPr>
            <w:r w:rsidRPr="00105239">
              <w:rPr>
                <w:i/>
              </w:rPr>
              <w:t>Thuyết giảng</w:t>
            </w:r>
          </w:p>
          <w:p w14:paraId="6DE21FCD" w14:textId="77777777" w:rsidR="00A86B7A" w:rsidRDefault="00A86B7A" w:rsidP="00912C1D">
            <w:pPr>
              <w:pStyle w:val="Bng"/>
              <w:spacing w:before="0" w:after="0" w:line="240" w:lineRule="auto"/>
              <w:rPr>
                <w:i/>
              </w:rPr>
            </w:pPr>
            <w:r>
              <w:rPr>
                <w:i/>
              </w:rPr>
              <w:t>Trình chiếu</w:t>
            </w:r>
          </w:p>
          <w:p w14:paraId="16EAE2BA" w14:textId="77777777" w:rsidR="00A86B7A" w:rsidRDefault="00A86B7A" w:rsidP="00912C1D">
            <w:pPr>
              <w:pStyle w:val="Bng"/>
              <w:spacing w:before="0" w:after="0" w:line="240" w:lineRule="auto"/>
              <w:rPr>
                <w:i/>
              </w:rPr>
            </w:pPr>
            <w:r>
              <w:rPr>
                <w:i/>
              </w:rPr>
              <w:t>Thảo luận</w:t>
            </w:r>
          </w:p>
          <w:p w14:paraId="4C08B8BC" w14:textId="77777777" w:rsidR="00A86B7A" w:rsidRDefault="00A86B7A" w:rsidP="00912C1D">
            <w:pPr>
              <w:pStyle w:val="Bng"/>
              <w:spacing w:before="0" w:after="0" w:line="240" w:lineRule="auto"/>
            </w:pPr>
            <w:r>
              <w:t>Học trên lớp: 0,5</w:t>
            </w:r>
          </w:p>
          <w:p w14:paraId="05A3E2DC" w14:textId="77777777" w:rsidR="00A86B7A" w:rsidRPr="00F37818" w:rsidRDefault="00A86B7A" w:rsidP="00912C1D">
            <w:pPr>
              <w:pStyle w:val="Bng"/>
              <w:spacing w:before="0" w:after="0" w:line="240" w:lineRule="auto"/>
            </w:pPr>
            <w:r>
              <w:t>Học ở nhà: 1,0</w:t>
            </w:r>
          </w:p>
        </w:tc>
        <w:tc>
          <w:tcPr>
            <w:tcW w:w="1275" w:type="dxa"/>
            <w:vAlign w:val="center"/>
          </w:tcPr>
          <w:p w14:paraId="7B42CE3C" w14:textId="77777777" w:rsidR="00A86B7A" w:rsidRPr="00E841BB" w:rsidRDefault="00A86B7A" w:rsidP="00912C1D">
            <w:pPr>
              <w:pStyle w:val="Bng"/>
              <w:spacing w:before="0" w:after="0" w:line="240" w:lineRule="auto"/>
              <w:jc w:val="center"/>
            </w:pPr>
            <w:r>
              <w:t>1.1</w:t>
            </w:r>
          </w:p>
        </w:tc>
      </w:tr>
      <w:tr w:rsidR="00A86B7A" w:rsidRPr="00EE113D" w14:paraId="4F325A57" w14:textId="77777777" w:rsidTr="00912C1D">
        <w:tc>
          <w:tcPr>
            <w:tcW w:w="3715" w:type="dxa"/>
          </w:tcPr>
          <w:p w14:paraId="028CA710" w14:textId="77777777" w:rsidR="00A86B7A" w:rsidRPr="00E075A5" w:rsidRDefault="00A86B7A" w:rsidP="00912C1D">
            <w:pPr>
              <w:spacing w:after="0" w:line="240" w:lineRule="auto"/>
              <w:rPr>
                <w:i/>
                <w:noProof/>
                <w:szCs w:val="24"/>
              </w:rPr>
            </w:pPr>
            <w:r w:rsidRPr="00E075A5">
              <w:rPr>
                <w:i/>
                <w:noProof/>
                <w:szCs w:val="24"/>
              </w:rPr>
              <w:t>1.2 Lịch sử trí tuệ nhân tạo</w:t>
            </w:r>
          </w:p>
        </w:tc>
        <w:tc>
          <w:tcPr>
            <w:tcW w:w="963" w:type="dxa"/>
            <w:vAlign w:val="center"/>
          </w:tcPr>
          <w:p w14:paraId="68F1BE84" w14:textId="77777777" w:rsidR="00A86B7A" w:rsidRPr="00BF737C" w:rsidRDefault="00A86B7A" w:rsidP="00912C1D">
            <w:pPr>
              <w:spacing w:after="0" w:line="240" w:lineRule="auto"/>
              <w:jc w:val="center"/>
              <w:rPr>
                <w:i/>
                <w:szCs w:val="24"/>
              </w:rPr>
            </w:pPr>
            <w:r>
              <w:rPr>
                <w:i/>
                <w:szCs w:val="24"/>
              </w:rPr>
              <w:t>0,5</w:t>
            </w:r>
          </w:p>
        </w:tc>
        <w:tc>
          <w:tcPr>
            <w:tcW w:w="1701" w:type="dxa"/>
            <w:vAlign w:val="center"/>
          </w:tcPr>
          <w:p w14:paraId="1D26C684" w14:textId="77777777" w:rsidR="00A86B7A" w:rsidRPr="0056591B" w:rsidRDefault="00A86B7A" w:rsidP="00912C1D">
            <w:pPr>
              <w:pStyle w:val="Bng"/>
              <w:spacing w:before="0" w:after="0" w:line="240" w:lineRule="auto"/>
              <w:jc w:val="center"/>
            </w:pPr>
            <w:r>
              <w:t>G1.1</w:t>
            </w:r>
          </w:p>
        </w:tc>
        <w:tc>
          <w:tcPr>
            <w:tcW w:w="1560" w:type="dxa"/>
            <w:vAlign w:val="center"/>
          </w:tcPr>
          <w:p w14:paraId="739A8A65" w14:textId="77777777" w:rsidR="00A86B7A" w:rsidRDefault="00A86B7A" w:rsidP="00912C1D">
            <w:pPr>
              <w:pStyle w:val="Bng"/>
              <w:spacing w:before="0" w:after="0" w:line="240" w:lineRule="auto"/>
              <w:rPr>
                <w:i/>
              </w:rPr>
            </w:pPr>
            <w:r w:rsidRPr="00105239">
              <w:rPr>
                <w:i/>
              </w:rPr>
              <w:t>Thuyết giảng</w:t>
            </w:r>
          </w:p>
          <w:p w14:paraId="0ABC39BC" w14:textId="77777777" w:rsidR="00A86B7A" w:rsidRDefault="00A86B7A" w:rsidP="00912C1D">
            <w:pPr>
              <w:pStyle w:val="Bng"/>
              <w:spacing w:before="0" w:after="0" w:line="240" w:lineRule="auto"/>
              <w:rPr>
                <w:i/>
              </w:rPr>
            </w:pPr>
            <w:r>
              <w:rPr>
                <w:i/>
              </w:rPr>
              <w:t>Trình chiếu</w:t>
            </w:r>
          </w:p>
          <w:p w14:paraId="71FF8A48" w14:textId="77777777" w:rsidR="00A86B7A" w:rsidRDefault="00A86B7A" w:rsidP="00912C1D">
            <w:pPr>
              <w:pStyle w:val="Bng"/>
              <w:spacing w:before="0" w:after="0" w:line="240" w:lineRule="auto"/>
              <w:rPr>
                <w:i/>
              </w:rPr>
            </w:pPr>
            <w:r>
              <w:rPr>
                <w:i/>
              </w:rPr>
              <w:t>Thảo luận</w:t>
            </w:r>
          </w:p>
          <w:p w14:paraId="7368D3B4" w14:textId="77777777" w:rsidR="00A86B7A" w:rsidRDefault="00A86B7A" w:rsidP="00912C1D">
            <w:pPr>
              <w:pStyle w:val="Bng"/>
              <w:spacing w:before="0" w:after="0" w:line="240" w:lineRule="auto"/>
            </w:pPr>
            <w:r>
              <w:t>Học trên lớp: 0,5</w:t>
            </w:r>
          </w:p>
          <w:p w14:paraId="178EA1CB" w14:textId="77777777" w:rsidR="00A86B7A" w:rsidRPr="00F34384" w:rsidRDefault="00A86B7A" w:rsidP="00912C1D">
            <w:pPr>
              <w:pStyle w:val="Bng"/>
              <w:spacing w:before="0" w:after="0" w:line="240" w:lineRule="auto"/>
              <w:rPr>
                <w:i/>
              </w:rPr>
            </w:pPr>
            <w:r>
              <w:t>Học ở nhà: 1,0</w:t>
            </w:r>
          </w:p>
        </w:tc>
        <w:tc>
          <w:tcPr>
            <w:tcW w:w="1275" w:type="dxa"/>
            <w:vAlign w:val="center"/>
          </w:tcPr>
          <w:p w14:paraId="55E1B6E5" w14:textId="77777777" w:rsidR="00A86B7A" w:rsidRPr="00E841BB" w:rsidRDefault="00A86B7A" w:rsidP="00912C1D">
            <w:pPr>
              <w:pStyle w:val="Bng"/>
              <w:spacing w:before="0" w:after="0" w:line="240" w:lineRule="auto"/>
              <w:jc w:val="center"/>
            </w:pPr>
            <w:r>
              <w:t>1.1</w:t>
            </w:r>
          </w:p>
        </w:tc>
      </w:tr>
      <w:tr w:rsidR="00A86B7A" w:rsidRPr="00EE113D" w14:paraId="07AB278B" w14:textId="77777777" w:rsidTr="00912C1D">
        <w:tc>
          <w:tcPr>
            <w:tcW w:w="3715" w:type="dxa"/>
          </w:tcPr>
          <w:p w14:paraId="59C08BB4" w14:textId="77777777" w:rsidR="00A86B7A" w:rsidRPr="00E075A5" w:rsidRDefault="00A86B7A" w:rsidP="00912C1D">
            <w:pPr>
              <w:spacing w:after="0" w:line="240" w:lineRule="auto"/>
              <w:rPr>
                <w:i/>
                <w:noProof/>
                <w:szCs w:val="24"/>
              </w:rPr>
            </w:pPr>
            <w:r w:rsidRPr="00E075A5">
              <w:rPr>
                <w:i/>
                <w:noProof/>
                <w:szCs w:val="24"/>
              </w:rPr>
              <w:t>1.3 Phạm vi nghiên cứu của trí tuệ nhân tạo</w:t>
            </w:r>
          </w:p>
        </w:tc>
        <w:tc>
          <w:tcPr>
            <w:tcW w:w="963" w:type="dxa"/>
            <w:vAlign w:val="center"/>
          </w:tcPr>
          <w:p w14:paraId="4ABC58E6" w14:textId="77777777" w:rsidR="00A86B7A" w:rsidRPr="00BF737C" w:rsidRDefault="00A86B7A" w:rsidP="00912C1D">
            <w:pPr>
              <w:spacing w:after="0" w:line="240" w:lineRule="auto"/>
              <w:jc w:val="center"/>
              <w:rPr>
                <w:i/>
                <w:szCs w:val="24"/>
              </w:rPr>
            </w:pPr>
            <w:r>
              <w:rPr>
                <w:i/>
                <w:szCs w:val="24"/>
              </w:rPr>
              <w:t>1,0</w:t>
            </w:r>
          </w:p>
        </w:tc>
        <w:tc>
          <w:tcPr>
            <w:tcW w:w="1701" w:type="dxa"/>
            <w:vAlign w:val="center"/>
          </w:tcPr>
          <w:p w14:paraId="36AB4799" w14:textId="77777777" w:rsidR="00A86B7A" w:rsidRPr="0056591B" w:rsidRDefault="00A86B7A" w:rsidP="00912C1D">
            <w:pPr>
              <w:pStyle w:val="Bng"/>
              <w:spacing w:before="0" w:after="0" w:line="240" w:lineRule="auto"/>
              <w:jc w:val="center"/>
            </w:pPr>
            <w:r>
              <w:t>G1.1</w:t>
            </w:r>
          </w:p>
        </w:tc>
        <w:tc>
          <w:tcPr>
            <w:tcW w:w="1560" w:type="dxa"/>
            <w:vAlign w:val="center"/>
          </w:tcPr>
          <w:p w14:paraId="63E67C77" w14:textId="77777777" w:rsidR="00A86B7A" w:rsidRDefault="00A86B7A" w:rsidP="00912C1D">
            <w:pPr>
              <w:pStyle w:val="Bng"/>
              <w:spacing w:before="0" w:after="0" w:line="240" w:lineRule="auto"/>
              <w:rPr>
                <w:i/>
              </w:rPr>
            </w:pPr>
            <w:r w:rsidRPr="00105239">
              <w:rPr>
                <w:i/>
              </w:rPr>
              <w:t>Thuyết giảng</w:t>
            </w:r>
          </w:p>
          <w:p w14:paraId="1C41D0CD" w14:textId="77777777" w:rsidR="00A86B7A" w:rsidRDefault="00A86B7A" w:rsidP="00912C1D">
            <w:pPr>
              <w:pStyle w:val="Bng"/>
              <w:spacing w:before="0" w:after="0" w:line="240" w:lineRule="auto"/>
              <w:rPr>
                <w:i/>
              </w:rPr>
            </w:pPr>
            <w:r>
              <w:rPr>
                <w:i/>
              </w:rPr>
              <w:t>Trình chiếu</w:t>
            </w:r>
          </w:p>
          <w:p w14:paraId="23F40DB5" w14:textId="77777777" w:rsidR="00A86B7A" w:rsidRDefault="00A86B7A" w:rsidP="00912C1D">
            <w:pPr>
              <w:pStyle w:val="Bng"/>
              <w:spacing w:before="0" w:after="0" w:line="240" w:lineRule="auto"/>
              <w:rPr>
                <w:i/>
              </w:rPr>
            </w:pPr>
            <w:r>
              <w:rPr>
                <w:i/>
              </w:rPr>
              <w:t>Thảo luận</w:t>
            </w:r>
          </w:p>
          <w:p w14:paraId="64BEAC4C" w14:textId="77777777" w:rsidR="00A86B7A" w:rsidRDefault="00A86B7A" w:rsidP="00912C1D">
            <w:pPr>
              <w:pStyle w:val="Bng"/>
              <w:spacing w:before="0" w:after="0" w:line="240" w:lineRule="auto"/>
            </w:pPr>
            <w:r>
              <w:t>Học trên lớp: 1,0</w:t>
            </w:r>
          </w:p>
          <w:p w14:paraId="01E4CDC2" w14:textId="77777777" w:rsidR="00A86B7A" w:rsidRPr="00F34384" w:rsidRDefault="00A86B7A" w:rsidP="00912C1D">
            <w:pPr>
              <w:pStyle w:val="Bng"/>
              <w:spacing w:before="0" w:after="0" w:line="240" w:lineRule="auto"/>
              <w:rPr>
                <w:i/>
              </w:rPr>
            </w:pPr>
            <w:r>
              <w:t>Học ở nhà: 2,0</w:t>
            </w:r>
          </w:p>
        </w:tc>
        <w:tc>
          <w:tcPr>
            <w:tcW w:w="1275" w:type="dxa"/>
            <w:vAlign w:val="center"/>
          </w:tcPr>
          <w:p w14:paraId="41B63F67" w14:textId="77777777" w:rsidR="00A86B7A" w:rsidRPr="00E841BB" w:rsidRDefault="00A86B7A" w:rsidP="00912C1D">
            <w:pPr>
              <w:pStyle w:val="Bng"/>
              <w:spacing w:before="0" w:after="0" w:line="240" w:lineRule="auto"/>
              <w:jc w:val="center"/>
            </w:pPr>
            <w:r>
              <w:t>1.1</w:t>
            </w:r>
          </w:p>
        </w:tc>
      </w:tr>
      <w:tr w:rsidR="00A86B7A" w:rsidRPr="00EE113D" w14:paraId="5A401535" w14:textId="77777777" w:rsidTr="00912C1D">
        <w:tc>
          <w:tcPr>
            <w:tcW w:w="3715" w:type="dxa"/>
          </w:tcPr>
          <w:p w14:paraId="4C18B0CC" w14:textId="77777777" w:rsidR="00A86B7A" w:rsidRPr="00E075A5" w:rsidRDefault="00A86B7A" w:rsidP="00912C1D">
            <w:pPr>
              <w:spacing w:after="0" w:line="240" w:lineRule="auto"/>
              <w:rPr>
                <w:i/>
                <w:noProof/>
                <w:szCs w:val="24"/>
              </w:rPr>
            </w:pPr>
            <w:r w:rsidRPr="00E075A5">
              <w:rPr>
                <w:i/>
                <w:noProof/>
                <w:szCs w:val="24"/>
              </w:rPr>
              <w:t>1.4. Một số bài toán dẫn nhập</w:t>
            </w:r>
          </w:p>
        </w:tc>
        <w:tc>
          <w:tcPr>
            <w:tcW w:w="963" w:type="dxa"/>
            <w:vAlign w:val="center"/>
          </w:tcPr>
          <w:p w14:paraId="6A436FE1" w14:textId="77777777" w:rsidR="00A86B7A" w:rsidRPr="00BF737C" w:rsidRDefault="00A86B7A" w:rsidP="00912C1D">
            <w:pPr>
              <w:spacing w:after="0" w:line="240" w:lineRule="auto"/>
              <w:jc w:val="center"/>
              <w:rPr>
                <w:i/>
                <w:szCs w:val="24"/>
              </w:rPr>
            </w:pPr>
            <w:r>
              <w:rPr>
                <w:i/>
                <w:szCs w:val="24"/>
              </w:rPr>
              <w:t>1,0</w:t>
            </w:r>
          </w:p>
        </w:tc>
        <w:tc>
          <w:tcPr>
            <w:tcW w:w="1701" w:type="dxa"/>
            <w:vAlign w:val="center"/>
          </w:tcPr>
          <w:p w14:paraId="3827E88D" w14:textId="77777777" w:rsidR="00A86B7A" w:rsidRPr="0056591B" w:rsidRDefault="00A86B7A" w:rsidP="00912C1D">
            <w:pPr>
              <w:pStyle w:val="Bng"/>
              <w:spacing w:before="0" w:after="0" w:line="240" w:lineRule="auto"/>
              <w:jc w:val="center"/>
            </w:pPr>
            <w:r>
              <w:t>G1.1</w:t>
            </w:r>
          </w:p>
        </w:tc>
        <w:tc>
          <w:tcPr>
            <w:tcW w:w="1560" w:type="dxa"/>
            <w:vAlign w:val="center"/>
          </w:tcPr>
          <w:p w14:paraId="6E112C95" w14:textId="77777777" w:rsidR="00A86B7A" w:rsidRDefault="00A86B7A" w:rsidP="00912C1D">
            <w:pPr>
              <w:pStyle w:val="Bng"/>
              <w:spacing w:before="0" w:after="0" w:line="240" w:lineRule="auto"/>
              <w:rPr>
                <w:i/>
              </w:rPr>
            </w:pPr>
            <w:r w:rsidRPr="00105239">
              <w:rPr>
                <w:i/>
              </w:rPr>
              <w:t>Thuyết giảng</w:t>
            </w:r>
          </w:p>
          <w:p w14:paraId="23E83549" w14:textId="77777777" w:rsidR="00A86B7A" w:rsidRDefault="00A86B7A" w:rsidP="00912C1D">
            <w:pPr>
              <w:pStyle w:val="Bng"/>
              <w:spacing w:before="0" w:after="0" w:line="240" w:lineRule="auto"/>
              <w:rPr>
                <w:i/>
              </w:rPr>
            </w:pPr>
            <w:r>
              <w:rPr>
                <w:i/>
              </w:rPr>
              <w:t>Trình chiếu</w:t>
            </w:r>
          </w:p>
          <w:p w14:paraId="1E50ED64" w14:textId="77777777" w:rsidR="00A86B7A" w:rsidRDefault="00A86B7A" w:rsidP="00912C1D">
            <w:pPr>
              <w:pStyle w:val="Bng"/>
              <w:spacing w:before="0" w:after="0" w:line="240" w:lineRule="auto"/>
              <w:rPr>
                <w:i/>
              </w:rPr>
            </w:pPr>
            <w:r>
              <w:rPr>
                <w:i/>
              </w:rPr>
              <w:t>Thảo luận</w:t>
            </w:r>
          </w:p>
          <w:p w14:paraId="21AFCDD4" w14:textId="77777777" w:rsidR="00A86B7A" w:rsidRDefault="00A86B7A" w:rsidP="00912C1D">
            <w:pPr>
              <w:pStyle w:val="Bng"/>
              <w:spacing w:before="0" w:after="0" w:line="240" w:lineRule="auto"/>
            </w:pPr>
            <w:r>
              <w:t>Học trên lớp: 1,0</w:t>
            </w:r>
          </w:p>
          <w:p w14:paraId="7077EFD7" w14:textId="77777777" w:rsidR="00A86B7A" w:rsidRPr="007006C6" w:rsidRDefault="00A86B7A" w:rsidP="00912C1D">
            <w:pPr>
              <w:pStyle w:val="Bng"/>
              <w:spacing w:before="0" w:after="0" w:line="240" w:lineRule="auto"/>
              <w:rPr>
                <w:i/>
              </w:rPr>
            </w:pPr>
            <w:r>
              <w:t>Học ở nhà: 2,0</w:t>
            </w:r>
          </w:p>
        </w:tc>
        <w:tc>
          <w:tcPr>
            <w:tcW w:w="1275" w:type="dxa"/>
            <w:vAlign w:val="center"/>
          </w:tcPr>
          <w:p w14:paraId="4439034A" w14:textId="77777777" w:rsidR="00A86B7A" w:rsidRPr="00E841BB" w:rsidRDefault="00A86B7A" w:rsidP="00912C1D">
            <w:pPr>
              <w:pStyle w:val="Bng"/>
              <w:spacing w:before="0" w:after="0" w:line="240" w:lineRule="auto"/>
              <w:jc w:val="center"/>
            </w:pPr>
            <w:r>
              <w:t>1.1</w:t>
            </w:r>
          </w:p>
        </w:tc>
      </w:tr>
      <w:tr w:rsidR="00A86B7A" w:rsidRPr="00EE113D" w14:paraId="7C1114FB" w14:textId="77777777" w:rsidTr="00912C1D">
        <w:tc>
          <w:tcPr>
            <w:tcW w:w="3715" w:type="dxa"/>
            <w:vAlign w:val="center"/>
          </w:tcPr>
          <w:p w14:paraId="677A7E99" w14:textId="77777777" w:rsidR="00A86B7A" w:rsidRPr="00DA4E37" w:rsidRDefault="00A86B7A" w:rsidP="00912C1D">
            <w:pPr>
              <w:spacing w:after="0" w:line="240" w:lineRule="auto"/>
              <w:ind w:left="-57" w:right="-57"/>
              <w:rPr>
                <w:b/>
                <w:szCs w:val="24"/>
              </w:rPr>
            </w:pPr>
            <w:r w:rsidRPr="00DA4E37">
              <w:rPr>
                <w:b/>
                <w:szCs w:val="24"/>
              </w:rPr>
              <w:t xml:space="preserve">Chương 2. </w:t>
            </w:r>
            <w:r>
              <w:rPr>
                <w:b/>
                <w:szCs w:val="24"/>
              </w:rPr>
              <w:t>Biểu diễn và giải quyết vấn đề</w:t>
            </w:r>
          </w:p>
        </w:tc>
        <w:tc>
          <w:tcPr>
            <w:tcW w:w="963" w:type="dxa"/>
            <w:vAlign w:val="center"/>
          </w:tcPr>
          <w:p w14:paraId="6157A672" w14:textId="77777777" w:rsidR="00A86B7A" w:rsidRPr="006F2A6A" w:rsidRDefault="00A86B7A" w:rsidP="00912C1D">
            <w:pPr>
              <w:spacing w:after="0" w:line="240" w:lineRule="auto"/>
              <w:jc w:val="center"/>
              <w:rPr>
                <w:b/>
                <w:szCs w:val="24"/>
              </w:rPr>
            </w:pPr>
            <w:r>
              <w:rPr>
                <w:b/>
                <w:szCs w:val="24"/>
              </w:rPr>
              <w:t>9,0</w:t>
            </w:r>
          </w:p>
        </w:tc>
        <w:tc>
          <w:tcPr>
            <w:tcW w:w="1701" w:type="dxa"/>
            <w:vAlign w:val="center"/>
          </w:tcPr>
          <w:p w14:paraId="7A994EB5" w14:textId="77777777" w:rsidR="00A86B7A" w:rsidRPr="0056591B" w:rsidRDefault="00A86B7A" w:rsidP="00912C1D">
            <w:pPr>
              <w:pStyle w:val="Bng"/>
              <w:spacing w:before="0" w:after="0" w:line="240" w:lineRule="auto"/>
            </w:pPr>
          </w:p>
        </w:tc>
        <w:tc>
          <w:tcPr>
            <w:tcW w:w="1560" w:type="dxa"/>
            <w:vAlign w:val="center"/>
          </w:tcPr>
          <w:p w14:paraId="666D7A26" w14:textId="77777777" w:rsidR="00A86B7A" w:rsidRPr="00E841BB" w:rsidRDefault="00A86B7A" w:rsidP="00912C1D">
            <w:pPr>
              <w:pStyle w:val="Bng"/>
              <w:spacing w:before="0" w:after="0" w:line="240" w:lineRule="auto"/>
            </w:pPr>
          </w:p>
        </w:tc>
        <w:tc>
          <w:tcPr>
            <w:tcW w:w="1275" w:type="dxa"/>
            <w:vAlign w:val="center"/>
          </w:tcPr>
          <w:p w14:paraId="10F40283" w14:textId="77777777" w:rsidR="00A86B7A" w:rsidRPr="00E841BB" w:rsidRDefault="00A86B7A" w:rsidP="00912C1D">
            <w:pPr>
              <w:pStyle w:val="Bng"/>
              <w:spacing w:before="0" w:after="0" w:line="240" w:lineRule="auto"/>
            </w:pPr>
          </w:p>
        </w:tc>
      </w:tr>
      <w:tr w:rsidR="00A86B7A" w:rsidRPr="00EE113D" w14:paraId="1B734264" w14:textId="77777777" w:rsidTr="00912C1D">
        <w:tc>
          <w:tcPr>
            <w:tcW w:w="3715" w:type="dxa"/>
            <w:vAlign w:val="center"/>
          </w:tcPr>
          <w:p w14:paraId="365EE6A2" w14:textId="77777777" w:rsidR="00A86B7A" w:rsidRPr="000617AA" w:rsidRDefault="00A86B7A" w:rsidP="00912C1D">
            <w:pPr>
              <w:spacing w:after="0" w:line="240" w:lineRule="auto"/>
              <w:ind w:left="-57" w:right="-57"/>
              <w:rPr>
                <w:i/>
                <w:szCs w:val="24"/>
              </w:rPr>
            </w:pPr>
            <w:r w:rsidRPr="000617AA">
              <w:rPr>
                <w:i/>
                <w:szCs w:val="24"/>
              </w:rPr>
              <w:t xml:space="preserve">2.1. </w:t>
            </w:r>
            <w:r>
              <w:rPr>
                <w:i/>
                <w:szCs w:val="24"/>
              </w:rPr>
              <w:t>Các phương pháp biểu diễn bài toán</w:t>
            </w:r>
          </w:p>
        </w:tc>
        <w:tc>
          <w:tcPr>
            <w:tcW w:w="963" w:type="dxa"/>
            <w:vAlign w:val="center"/>
          </w:tcPr>
          <w:p w14:paraId="71C29BA8" w14:textId="77777777" w:rsidR="00A86B7A" w:rsidRPr="00BF737C" w:rsidRDefault="00A86B7A" w:rsidP="00912C1D">
            <w:pPr>
              <w:spacing w:after="0" w:line="240" w:lineRule="auto"/>
              <w:jc w:val="center"/>
              <w:rPr>
                <w:i/>
                <w:szCs w:val="24"/>
              </w:rPr>
            </w:pPr>
            <w:r>
              <w:rPr>
                <w:i/>
                <w:szCs w:val="24"/>
              </w:rPr>
              <w:t>1,0</w:t>
            </w:r>
          </w:p>
        </w:tc>
        <w:tc>
          <w:tcPr>
            <w:tcW w:w="1701" w:type="dxa"/>
            <w:vAlign w:val="center"/>
          </w:tcPr>
          <w:p w14:paraId="51DA6ED2" w14:textId="77777777" w:rsidR="00A86B7A" w:rsidRDefault="00A86B7A" w:rsidP="00912C1D">
            <w:pPr>
              <w:pStyle w:val="Bng"/>
              <w:spacing w:before="0" w:after="0" w:line="240" w:lineRule="auto"/>
              <w:jc w:val="center"/>
            </w:pPr>
            <w:r>
              <w:t>G1.2</w:t>
            </w:r>
          </w:p>
          <w:p w14:paraId="43DA529E" w14:textId="77777777" w:rsidR="00A86B7A" w:rsidRPr="0056591B" w:rsidRDefault="00A86B7A" w:rsidP="00912C1D">
            <w:pPr>
              <w:pStyle w:val="Bng"/>
              <w:spacing w:before="0" w:after="0" w:line="240" w:lineRule="auto"/>
              <w:jc w:val="center"/>
            </w:pPr>
            <w:r>
              <w:t>G1.2</w:t>
            </w:r>
          </w:p>
        </w:tc>
        <w:tc>
          <w:tcPr>
            <w:tcW w:w="1560" w:type="dxa"/>
            <w:vAlign w:val="center"/>
          </w:tcPr>
          <w:p w14:paraId="29A0598E" w14:textId="77777777" w:rsidR="00A86B7A" w:rsidRDefault="00A86B7A" w:rsidP="00912C1D">
            <w:pPr>
              <w:pStyle w:val="Bng"/>
              <w:spacing w:before="0" w:after="0" w:line="240" w:lineRule="auto"/>
              <w:rPr>
                <w:i/>
              </w:rPr>
            </w:pPr>
            <w:r w:rsidRPr="00105239">
              <w:rPr>
                <w:i/>
              </w:rPr>
              <w:t>Thuyết giảng</w:t>
            </w:r>
          </w:p>
          <w:p w14:paraId="0798747B" w14:textId="77777777" w:rsidR="00A86B7A" w:rsidRDefault="00A86B7A" w:rsidP="00912C1D">
            <w:pPr>
              <w:pStyle w:val="Bng"/>
              <w:spacing w:before="0" w:after="0" w:line="240" w:lineRule="auto"/>
              <w:rPr>
                <w:i/>
              </w:rPr>
            </w:pPr>
            <w:r>
              <w:rPr>
                <w:i/>
              </w:rPr>
              <w:t>Trình chiếu</w:t>
            </w:r>
          </w:p>
          <w:p w14:paraId="7EB948A1" w14:textId="77777777" w:rsidR="00A86B7A" w:rsidRDefault="00A86B7A" w:rsidP="00912C1D">
            <w:pPr>
              <w:pStyle w:val="Bng"/>
              <w:spacing w:before="0" w:after="0" w:line="240" w:lineRule="auto"/>
              <w:rPr>
                <w:i/>
              </w:rPr>
            </w:pPr>
            <w:r>
              <w:rPr>
                <w:i/>
              </w:rPr>
              <w:t>Thảo luận</w:t>
            </w:r>
          </w:p>
          <w:p w14:paraId="2524404D" w14:textId="77777777" w:rsidR="00A86B7A" w:rsidRDefault="00A86B7A" w:rsidP="00912C1D">
            <w:pPr>
              <w:pStyle w:val="Bng"/>
              <w:spacing w:before="0" w:after="0" w:line="240" w:lineRule="auto"/>
            </w:pPr>
            <w:r>
              <w:t>Học trên lớp: 1,0</w:t>
            </w:r>
          </w:p>
          <w:p w14:paraId="7AC38E87" w14:textId="77777777" w:rsidR="00A86B7A" w:rsidRPr="00632FAE" w:rsidRDefault="00A86B7A" w:rsidP="00912C1D">
            <w:pPr>
              <w:pStyle w:val="Bng"/>
              <w:spacing w:before="0" w:after="0" w:line="240" w:lineRule="auto"/>
              <w:rPr>
                <w:i/>
              </w:rPr>
            </w:pPr>
            <w:r>
              <w:t>Học ở nhà: 2,0</w:t>
            </w:r>
          </w:p>
        </w:tc>
        <w:tc>
          <w:tcPr>
            <w:tcW w:w="1275" w:type="dxa"/>
            <w:vAlign w:val="center"/>
          </w:tcPr>
          <w:p w14:paraId="3B3FD8F7" w14:textId="77777777" w:rsidR="00A86B7A" w:rsidRPr="002C3978" w:rsidRDefault="00A86B7A" w:rsidP="00912C1D">
            <w:pPr>
              <w:pStyle w:val="Bng"/>
              <w:spacing w:before="0" w:after="0" w:line="240" w:lineRule="auto"/>
              <w:jc w:val="center"/>
              <w:rPr>
                <w:i/>
              </w:rPr>
            </w:pPr>
            <w:r>
              <w:rPr>
                <w:i/>
              </w:rPr>
              <w:t>2.1</w:t>
            </w:r>
          </w:p>
        </w:tc>
      </w:tr>
      <w:tr w:rsidR="00A86B7A" w:rsidRPr="00EE113D" w14:paraId="2FE61C0C" w14:textId="77777777" w:rsidTr="00912C1D">
        <w:tc>
          <w:tcPr>
            <w:tcW w:w="3715" w:type="dxa"/>
            <w:vAlign w:val="center"/>
          </w:tcPr>
          <w:p w14:paraId="2FC6B4D2" w14:textId="77777777" w:rsidR="00A86B7A" w:rsidRPr="000617AA" w:rsidRDefault="00A86B7A" w:rsidP="00912C1D">
            <w:pPr>
              <w:spacing w:after="0" w:line="240" w:lineRule="auto"/>
              <w:ind w:left="-57" w:right="-57"/>
              <w:rPr>
                <w:i/>
                <w:szCs w:val="24"/>
              </w:rPr>
            </w:pPr>
            <w:r w:rsidRPr="000617AA">
              <w:rPr>
                <w:i/>
                <w:szCs w:val="24"/>
              </w:rPr>
              <w:t xml:space="preserve">2.2. </w:t>
            </w:r>
            <w:r>
              <w:rPr>
                <w:i/>
                <w:szCs w:val="24"/>
              </w:rPr>
              <w:t>Tìm kiếm trên đồ thị và hoặc</w:t>
            </w:r>
          </w:p>
        </w:tc>
        <w:tc>
          <w:tcPr>
            <w:tcW w:w="963" w:type="dxa"/>
            <w:vAlign w:val="center"/>
          </w:tcPr>
          <w:p w14:paraId="7513A27E" w14:textId="77777777" w:rsidR="00A86B7A" w:rsidRPr="00BF737C" w:rsidRDefault="00A86B7A" w:rsidP="00912C1D">
            <w:pPr>
              <w:spacing w:after="0" w:line="240" w:lineRule="auto"/>
              <w:jc w:val="center"/>
              <w:rPr>
                <w:i/>
                <w:szCs w:val="24"/>
              </w:rPr>
            </w:pPr>
            <w:r>
              <w:rPr>
                <w:i/>
                <w:szCs w:val="24"/>
              </w:rPr>
              <w:t>2,0</w:t>
            </w:r>
          </w:p>
        </w:tc>
        <w:tc>
          <w:tcPr>
            <w:tcW w:w="1701" w:type="dxa"/>
            <w:vAlign w:val="center"/>
          </w:tcPr>
          <w:p w14:paraId="0D4DC38C" w14:textId="77777777" w:rsidR="00A86B7A" w:rsidRDefault="00A86B7A" w:rsidP="00912C1D">
            <w:pPr>
              <w:pStyle w:val="Bng"/>
              <w:spacing w:before="0" w:after="0" w:line="240" w:lineRule="auto"/>
              <w:jc w:val="center"/>
            </w:pPr>
            <w:r>
              <w:t>G1.2</w:t>
            </w:r>
          </w:p>
          <w:p w14:paraId="7B538A6D" w14:textId="77777777" w:rsidR="00A86B7A" w:rsidRPr="00982194" w:rsidRDefault="00A86B7A" w:rsidP="00912C1D">
            <w:pPr>
              <w:pStyle w:val="Bng"/>
              <w:spacing w:before="0" w:after="0" w:line="240" w:lineRule="auto"/>
              <w:jc w:val="center"/>
            </w:pPr>
            <w:r w:rsidRPr="00982194">
              <w:t>G</w:t>
            </w:r>
            <w:r>
              <w:t>1</w:t>
            </w:r>
            <w:r w:rsidRPr="00982194">
              <w:t>.</w:t>
            </w:r>
            <w:r>
              <w:t>2</w:t>
            </w:r>
          </w:p>
        </w:tc>
        <w:tc>
          <w:tcPr>
            <w:tcW w:w="1560" w:type="dxa"/>
            <w:vAlign w:val="center"/>
          </w:tcPr>
          <w:p w14:paraId="4EF27D1F" w14:textId="77777777" w:rsidR="00A86B7A" w:rsidRDefault="00A86B7A" w:rsidP="00912C1D">
            <w:pPr>
              <w:pStyle w:val="Bng"/>
              <w:spacing w:before="0" w:after="0" w:line="240" w:lineRule="auto"/>
              <w:rPr>
                <w:i/>
              </w:rPr>
            </w:pPr>
            <w:r w:rsidRPr="00105239">
              <w:rPr>
                <w:i/>
              </w:rPr>
              <w:t>Thuyết giảng</w:t>
            </w:r>
          </w:p>
          <w:p w14:paraId="47B6DC1D" w14:textId="77777777" w:rsidR="00A86B7A" w:rsidRDefault="00A86B7A" w:rsidP="00912C1D">
            <w:pPr>
              <w:pStyle w:val="Bng"/>
              <w:spacing w:before="0" w:after="0" w:line="240" w:lineRule="auto"/>
              <w:rPr>
                <w:i/>
              </w:rPr>
            </w:pPr>
            <w:r>
              <w:rPr>
                <w:i/>
              </w:rPr>
              <w:t>Trình chiếu</w:t>
            </w:r>
          </w:p>
          <w:p w14:paraId="4D2713CF" w14:textId="77777777" w:rsidR="00A86B7A" w:rsidRDefault="00A86B7A" w:rsidP="00912C1D">
            <w:pPr>
              <w:pStyle w:val="Bng"/>
              <w:spacing w:before="0" w:after="0" w:line="240" w:lineRule="auto"/>
              <w:rPr>
                <w:i/>
              </w:rPr>
            </w:pPr>
            <w:r>
              <w:rPr>
                <w:i/>
              </w:rPr>
              <w:t>Thảo luận</w:t>
            </w:r>
          </w:p>
          <w:p w14:paraId="6F2FCCC7" w14:textId="77777777" w:rsidR="00A86B7A" w:rsidRDefault="00A86B7A" w:rsidP="00912C1D">
            <w:pPr>
              <w:pStyle w:val="Bng"/>
              <w:spacing w:before="0" w:after="0" w:line="240" w:lineRule="auto"/>
            </w:pPr>
            <w:r>
              <w:t>Học trên lớp: 2,0</w:t>
            </w:r>
          </w:p>
          <w:p w14:paraId="17CFF3AB" w14:textId="77777777" w:rsidR="00A86B7A" w:rsidRPr="00632FAE" w:rsidRDefault="00A86B7A" w:rsidP="00912C1D">
            <w:pPr>
              <w:pStyle w:val="Bng"/>
              <w:spacing w:before="0" w:after="0" w:line="240" w:lineRule="auto"/>
              <w:rPr>
                <w:i/>
              </w:rPr>
            </w:pPr>
            <w:r>
              <w:lastRenderedPageBreak/>
              <w:t>Học ở nhà: 4,0</w:t>
            </w:r>
          </w:p>
        </w:tc>
        <w:tc>
          <w:tcPr>
            <w:tcW w:w="1275" w:type="dxa"/>
            <w:vAlign w:val="center"/>
          </w:tcPr>
          <w:p w14:paraId="1FC3A6E3" w14:textId="77777777" w:rsidR="00A86B7A" w:rsidRPr="00E841BB" w:rsidRDefault="00A86B7A" w:rsidP="00912C1D">
            <w:pPr>
              <w:pStyle w:val="Bng"/>
              <w:spacing w:before="0" w:after="0" w:line="240" w:lineRule="auto"/>
              <w:jc w:val="center"/>
            </w:pPr>
            <w:r>
              <w:lastRenderedPageBreak/>
              <w:t>2.1</w:t>
            </w:r>
          </w:p>
        </w:tc>
      </w:tr>
      <w:tr w:rsidR="00A86B7A" w:rsidRPr="00EE113D" w14:paraId="734E022C" w14:textId="77777777" w:rsidTr="00912C1D">
        <w:tc>
          <w:tcPr>
            <w:tcW w:w="3715" w:type="dxa"/>
            <w:vAlign w:val="center"/>
          </w:tcPr>
          <w:p w14:paraId="29CEBA13" w14:textId="77777777" w:rsidR="00A86B7A" w:rsidRPr="000617AA" w:rsidRDefault="00A86B7A" w:rsidP="00912C1D">
            <w:pPr>
              <w:spacing w:after="0" w:line="240" w:lineRule="auto"/>
              <w:ind w:left="-57" w:right="-57"/>
              <w:rPr>
                <w:i/>
                <w:szCs w:val="24"/>
              </w:rPr>
            </w:pPr>
            <w:r>
              <w:rPr>
                <w:i/>
                <w:szCs w:val="24"/>
              </w:rPr>
              <w:t>2.3. Tìm kiếm trên cây trò chơi</w:t>
            </w:r>
          </w:p>
        </w:tc>
        <w:tc>
          <w:tcPr>
            <w:tcW w:w="963" w:type="dxa"/>
            <w:vAlign w:val="center"/>
          </w:tcPr>
          <w:p w14:paraId="7AC529D7" w14:textId="77777777" w:rsidR="00A86B7A" w:rsidRDefault="00A86B7A" w:rsidP="00912C1D">
            <w:pPr>
              <w:spacing w:after="0" w:line="240" w:lineRule="auto"/>
              <w:jc w:val="center"/>
              <w:rPr>
                <w:i/>
                <w:szCs w:val="24"/>
              </w:rPr>
            </w:pPr>
            <w:r>
              <w:rPr>
                <w:i/>
                <w:szCs w:val="24"/>
              </w:rPr>
              <w:t>6,0</w:t>
            </w:r>
          </w:p>
        </w:tc>
        <w:tc>
          <w:tcPr>
            <w:tcW w:w="1701" w:type="dxa"/>
            <w:vAlign w:val="center"/>
          </w:tcPr>
          <w:p w14:paraId="78E30D1F" w14:textId="77777777" w:rsidR="00A86B7A" w:rsidRDefault="00A86B7A" w:rsidP="00912C1D">
            <w:pPr>
              <w:pStyle w:val="Bng"/>
              <w:spacing w:before="0" w:after="0" w:line="240" w:lineRule="auto"/>
              <w:jc w:val="center"/>
            </w:pPr>
            <w:r>
              <w:t>G1.2, G2.1</w:t>
            </w:r>
          </w:p>
          <w:p w14:paraId="397B4D62" w14:textId="77777777" w:rsidR="00A86B7A" w:rsidRDefault="00A86B7A" w:rsidP="00912C1D">
            <w:pPr>
              <w:pStyle w:val="Bng"/>
              <w:spacing w:before="0" w:after="0" w:line="240" w:lineRule="auto"/>
              <w:jc w:val="center"/>
            </w:pPr>
          </w:p>
        </w:tc>
        <w:tc>
          <w:tcPr>
            <w:tcW w:w="1560" w:type="dxa"/>
            <w:vAlign w:val="center"/>
          </w:tcPr>
          <w:p w14:paraId="4A546A77" w14:textId="77777777" w:rsidR="00A86B7A" w:rsidRDefault="00A86B7A" w:rsidP="00912C1D">
            <w:pPr>
              <w:pStyle w:val="Bng"/>
              <w:spacing w:before="0" w:after="0" w:line="240" w:lineRule="auto"/>
              <w:rPr>
                <w:i/>
              </w:rPr>
            </w:pPr>
            <w:r w:rsidRPr="00105239">
              <w:rPr>
                <w:i/>
              </w:rPr>
              <w:t>Thuyết giảng</w:t>
            </w:r>
          </w:p>
          <w:p w14:paraId="2385241C" w14:textId="77777777" w:rsidR="00A86B7A" w:rsidRDefault="00A86B7A" w:rsidP="00912C1D">
            <w:pPr>
              <w:pStyle w:val="Bng"/>
              <w:spacing w:before="0" w:after="0" w:line="240" w:lineRule="auto"/>
              <w:rPr>
                <w:i/>
              </w:rPr>
            </w:pPr>
            <w:r>
              <w:rPr>
                <w:i/>
              </w:rPr>
              <w:t>Trình chiếu</w:t>
            </w:r>
          </w:p>
          <w:p w14:paraId="45C70796" w14:textId="77777777" w:rsidR="00A86B7A" w:rsidRDefault="00A86B7A" w:rsidP="00912C1D">
            <w:pPr>
              <w:pStyle w:val="Bng"/>
              <w:spacing w:before="0" w:after="0" w:line="240" w:lineRule="auto"/>
              <w:rPr>
                <w:i/>
              </w:rPr>
            </w:pPr>
            <w:r>
              <w:rPr>
                <w:i/>
              </w:rPr>
              <w:t>Thảo luận</w:t>
            </w:r>
          </w:p>
          <w:p w14:paraId="7F7ACEEB" w14:textId="77777777" w:rsidR="00A86B7A" w:rsidRDefault="00A86B7A" w:rsidP="00912C1D">
            <w:pPr>
              <w:pStyle w:val="Bng"/>
              <w:spacing w:before="0" w:after="0" w:line="240" w:lineRule="auto"/>
            </w:pPr>
            <w:r>
              <w:t>Học trên lớp: 3,0</w:t>
            </w:r>
          </w:p>
          <w:p w14:paraId="25610DE0" w14:textId="77777777" w:rsidR="00A86B7A" w:rsidRDefault="00A86B7A" w:rsidP="00912C1D">
            <w:pPr>
              <w:pStyle w:val="Bng"/>
              <w:spacing w:before="0" w:after="0" w:line="240" w:lineRule="auto"/>
            </w:pPr>
            <w:r>
              <w:t>Học ở nhà: 6,0</w:t>
            </w:r>
          </w:p>
          <w:p w14:paraId="175E11A2" w14:textId="77777777" w:rsidR="00A86B7A" w:rsidRPr="00105239" w:rsidRDefault="00A86B7A" w:rsidP="00912C1D">
            <w:pPr>
              <w:pStyle w:val="Bng"/>
              <w:spacing w:before="0" w:after="0" w:line="240" w:lineRule="auto"/>
              <w:rPr>
                <w:i/>
              </w:rPr>
            </w:pPr>
            <w:r>
              <w:t>Hướng dẫn bài tập lớn: 3,0</w:t>
            </w:r>
          </w:p>
        </w:tc>
        <w:tc>
          <w:tcPr>
            <w:tcW w:w="1275" w:type="dxa"/>
            <w:vAlign w:val="center"/>
          </w:tcPr>
          <w:p w14:paraId="0ED743BA" w14:textId="77777777" w:rsidR="00A86B7A" w:rsidRPr="00E841BB" w:rsidRDefault="00A86B7A" w:rsidP="00912C1D">
            <w:pPr>
              <w:pStyle w:val="Bng"/>
              <w:spacing w:before="0" w:after="0" w:line="240" w:lineRule="auto"/>
              <w:jc w:val="center"/>
            </w:pPr>
            <w:r>
              <w:t>2.2, 2.3</w:t>
            </w:r>
          </w:p>
        </w:tc>
      </w:tr>
      <w:tr w:rsidR="00A86B7A" w:rsidRPr="00EE113D" w14:paraId="117B28F0" w14:textId="77777777" w:rsidTr="00912C1D">
        <w:tc>
          <w:tcPr>
            <w:tcW w:w="3715" w:type="dxa"/>
            <w:vAlign w:val="center"/>
          </w:tcPr>
          <w:p w14:paraId="12B63664" w14:textId="77777777" w:rsidR="00A86B7A" w:rsidRPr="00DA4E37" w:rsidRDefault="00A86B7A" w:rsidP="00912C1D">
            <w:pPr>
              <w:spacing w:after="0" w:line="240" w:lineRule="auto"/>
              <w:ind w:left="-57" w:right="-57"/>
              <w:rPr>
                <w:b/>
                <w:szCs w:val="24"/>
              </w:rPr>
            </w:pPr>
            <w:r>
              <w:rPr>
                <w:b/>
                <w:szCs w:val="24"/>
              </w:rPr>
              <w:t>Chương 3. Logic vị từ cấp 1</w:t>
            </w:r>
          </w:p>
        </w:tc>
        <w:tc>
          <w:tcPr>
            <w:tcW w:w="963" w:type="dxa"/>
            <w:vAlign w:val="center"/>
          </w:tcPr>
          <w:p w14:paraId="73515D16" w14:textId="77777777" w:rsidR="00A86B7A" w:rsidRPr="006F2A6A" w:rsidRDefault="00A86B7A" w:rsidP="00912C1D">
            <w:pPr>
              <w:spacing w:after="0" w:line="240" w:lineRule="auto"/>
              <w:jc w:val="center"/>
              <w:rPr>
                <w:b/>
                <w:szCs w:val="24"/>
              </w:rPr>
            </w:pPr>
            <w:r>
              <w:rPr>
                <w:b/>
                <w:szCs w:val="24"/>
              </w:rPr>
              <w:t>10.0</w:t>
            </w:r>
          </w:p>
        </w:tc>
        <w:tc>
          <w:tcPr>
            <w:tcW w:w="1701" w:type="dxa"/>
            <w:vAlign w:val="center"/>
          </w:tcPr>
          <w:p w14:paraId="136D0F21" w14:textId="77777777" w:rsidR="00A86B7A" w:rsidRPr="00E841BB" w:rsidRDefault="00A86B7A" w:rsidP="00912C1D">
            <w:pPr>
              <w:pStyle w:val="Bng"/>
              <w:spacing w:before="0" w:after="0" w:line="240" w:lineRule="auto"/>
              <w:jc w:val="center"/>
            </w:pPr>
          </w:p>
        </w:tc>
        <w:tc>
          <w:tcPr>
            <w:tcW w:w="1560" w:type="dxa"/>
            <w:vAlign w:val="center"/>
          </w:tcPr>
          <w:p w14:paraId="59EA1B76" w14:textId="77777777" w:rsidR="00A86B7A" w:rsidRPr="00E841BB" w:rsidRDefault="00A86B7A" w:rsidP="00912C1D">
            <w:pPr>
              <w:pStyle w:val="Bng"/>
              <w:spacing w:before="0" w:after="0" w:line="240" w:lineRule="auto"/>
            </w:pPr>
          </w:p>
        </w:tc>
        <w:tc>
          <w:tcPr>
            <w:tcW w:w="1275" w:type="dxa"/>
            <w:vAlign w:val="center"/>
          </w:tcPr>
          <w:p w14:paraId="052C59BC" w14:textId="77777777" w:rsidR="00A86B7A" w:rsidRPr="00E841BB" w:rsidRDefault="00A86B7A" w:rsidP="00912C1D">
            <w:pPr>
              <w:pStyle w:val="Bng"/>
              <w:spacing w:before="0" w:after="0" w:line="240" w:lineRule="auto"/>
            </w:pPr>
          </w:p>
        </w:tc>
      </w:tr>
      <w:tr w:rsidR="00A86B7A" w:rsidRPr="00EE113D" w14:paraId="2C6F4348" w14:textId="77777777" w:rsidTr="00912C1D">
        <w:tc>
          <w:tcPr>
            <w:tcW w:w="3715" w:type="dxa"/>
            <w:vAlign w:val="center"/>
          </w:tcPr>
          <w:p w14:paraId="3CDE3609" w14:textId="77777777" w:rsidR="00A86B7A" w:rsidRPr="00AC1BF8" w:rsidRDefault="00A86B7A" w:rsidP="00912C1D">
            <w:pPr>
              <w:spacing w:after="0" w:line="240" w:lineRule="auto"/>
              <w:rPr>
                <w:i/>
                <w:noProof/>
                <w:szCs w:val="24"/>
                <w:lang w:val="vi-VN"/>
              </w:rPr>
            </w:pPr>
            <w:r>
              <w:rPr>
                <w:i/>
                <w:noProof/>
                <w:szCs w:val="24"/>
              </w:rPr>
              <w:t>3</w:t>
            </w:r>
            <w:r w:rsidRPr="00AC1BF8">
              <w:rPr>
                <w:i/>
                <w:noProof/>
                <w:szCs w:val="24"/>
                <w:lang w:val="vi-VN"/>
              </w:rPr>
              <w:t>.1 Cú pháp và ngữ nghĩa của logic vị từ cấp I</w:t>
            </w:r>
          </w:p>
        </w:tc>
        <w:tc>
          <w:tcPr>
            <w:tcW w:w="963" w:type="dxa"/>
            <w:vAlign w:val="center"/>
          </w:tcPr>
          <w:p w14:paraId="33CBCF9C" w14:textId="77777777" w:rsidR="00A86B7A" w:rsidRPr="00AC1BF8" w:rsidRDefault="00A86B7A" w:rsidP="00912C1D">
            <w:pPr>
              <w:spacing w:after="0" w:line="240" w:lineRule="auto"/>
              <w:jc w:val="center"/>
              <w:rPr>
                <w:i/>
                <w:szCs w:val="24"/>
              </w:rPr>
            </w:pPr>
            <w:r w:rsidRPr="00AC1BF8">
              <w:rPr>
                <w:i/>
                <w:szCs w:val="24"/>
              </w:rPr>
              <w:t>1</w:t>
            </w:r>
            <w:r>
              <w:rPr>
                <w:i/>
                <w:szCs w:val="24"/>
              </w:rPr>
              <w:t>,0</w:t>
            </w:r>
          </w:p>
        </w:tc>
        <w:tc>
          <w:tcPr>
            <w:tcW w:w="1701" w:type="dxa"/>
            <w:vAlign w:val="center"/>
          </w:tcPr>
          <w:p w14:paraId="2CE8736F" w14:textId="77777777" w:rsidR="00A86B7A" w:rsidRPr="00C77769" w:rsidRDefault="00A86B7A" w:rsidP="00912C1D">
            <w:pPr>
              <w:pStyle w:val="Bng"/>
              <w:spacing w:before="0" w:after="0" w:line="240" w:lineRule="auto"/>
              <w:jc w:val="center"/>
            </w:pPr>
            <w:r>
              <w:t>G1.3, G2.2</w:t>
            </w:r>
          </w:p>
        </w:tc>
        <w:tc>
          <w:tcPr>
            <w:tcW w:w="1560" w:type="dxa"/>
            <w:vAlign w:val="center"/>
          </w:tcPr>
          <w:p w14:paraId="6CA1220B" w14:textId="77777777" w:rsidR="00A86B7A" w:rsidRDefault="00A86B7A" w:rsidP="00912C1D">
            <w:pPr>
              <w:pStyle w:val="Bng"/>
              <w:spacing w:before="0" w:after="0" w:line="240" w:lineRule="auto"/>
              <w:rPr>
                <w:i/>
              </w:rPr>
            </w:pPr>
            <w:r w:rsidRPr="00105239">
              <w:rPr>
                <w:i/>
              </w:rPr>
              <w:t>Thuyết giảng</w:t>
            </w:r>
          </w:p>
          <w:p w14:paraId="7CA3ED17" w14:textId="77777777" w:rsidR="00A86B7A" w:rsidRDefault="00A86B7A" w:rsidP="00912C1D">
            <w:pPr>
              <w:pStyle w:val="Bng"/>
              <w:spacing w:before="0" w:after="0" w:line="240" w:lineRule="auto"/>
              <w:rPr>
                <w:i/>
              </w:rPr>
            </w:pPr>
            <w:r>
              <w:rPr>
                <w:i/>
              </w:rPr>
              <w:t>Trình chiếu</w:t>
            </w:r>
          </w:p>
          <w:p w14:paraId="37CB772E" w14:textId="77777777" w:rsidR="00A86B7A" w:rsidRDefault="00A86B7A" w:rsidP="00912C1D">
            <w:pPr>
              <w:pStyle w:val="Bng"/>
              <w:spacing w:before="0" w:after="0" w:line="240" w:lineRule="auto"/>
              <w:rPr>
                <w:i/>
              </w:rPr>
            </w:pPr>
            <w:r>
              <w:rPr>
                <w:i/>
              </w:rPr>
              <w:t>Thảo luận</w:t>
            </w:r>
          </w:p>
          <w:p w14:paraId="13A7E1E0" w14:textId="77777777" w:rsidR="00A86B7A" w:rsidRDefault="00A86B7A" w:rsidP="00912C1D">
            <w:pPr>
              <w:pStyle w:val="Bng"/>
              <w:spacing w:before="0" w:after="0" w:line="240" w:lineRule="auto"/>
            </w:pPr>
            <w:r>
              <w:t>Học trên lớp: 1,0</w:t>
            </w:r>
          </w:p>
          <w:p w14:paraId="2A9110C3" w14:textId="77777777" w:rsidR="00A86B7A" w:rsidRDefault="00A86B7A" w:rsidP="00912C1D">
            <w:pPr>
              <w:pStyle w:val="Bng"/>
              <w:spacing w:before="0" w:after="0" w:line="240" w:lineRule="auto"/>
              <w:rPr>
                <w:i/>
              </w:rPr>
            </w:pPr>
            <w:r>
              <w:t>Học ở nhà: 2,0</w:t>
            </w:r>
          </w:p>
        </w:tc>
        <w:tc>
          <w:tcPr>
            <w:tcW w:w="1275" w:type="dxa"/>
            <w:vAlign w:val="center"/>
          </w:tcPr>
          <w:p w14:paraId="1A3CE022" w14:textId="77777777" w:rsidR="00A86B7A" w:rsidRPr="002C3978" w:rsidRDefault="00A86B7A" w:rsidP="00912C1D">
            <w:pPr>
              <w:pStyle w:val="Bng"/>
              <w:spacing w:before="0" w:after="0" w:line="240" w:lineRule="auto"/>
              <w:jc w:val="center"/>
              <w:rPr>
                <w:i/>
              </w:rPr>
            </w:pPr>
            <w:r>
              <w:rPr>
                <w:i/>
              </w:rPr>
              <w:t>3.1</w:t>
            </w:r>
          </w:p>
        </w:tc>
      </w:tr>
      <w:tr w:rsidR="00A86B7A" w:rsidRPr="00EE113D" w14:paraId="7E784CA6" w14:textId="77777777" w:rsidTr="00912C1D">
        <w:tc>
          <w:tcPr>
            <w:tcW w:w="3715" w:type="dxa"/>
            <w:vAlign w:val="center"/>
          </w:tcPr>
          <w:p w14:paraId="4374ED35" w14:textId="77777777" w:rsidR="00A86B7A" w:rsidRPr="00AC1BF8" w:rsidRDefault="00A86B7A" w:rsidP="00912C1D">
            <w:pPr>
              <w:spacing w:after="0" w:line="240" w:lineRule="auto"/>
              <w:rPr>
                <w:i/>
                <w:noProof/>
                <w:szCs w:val="24"/>
                <w:lang w:val="vi-VN"/>
              </w:rPr>
            </w:pPr>
            <w:r>
              <w:rPr>
                <w:i/>
                <w:noProof/>
                <w:szCs w:val="24"/>
              </w:rPr>
              <w:t>3</w:t>
            </w:r>
            <w:r w:rsidRPr="00AC1BF8">
              <w:rPr>
                <w:i/>
                <w:noProof/>
                <w:szCs w:val="24"/>
                <w:lang w:val="vi-VN"/>
              </w:rPr>
              <w:t>.2 Chuẩn hóa các công thức</w:t>
            </w:r>
          </w:p>
        </w:tc>
        <w:tc>
          <w:tcPr>
            <w:tcW w:w="963" w:type="dxa"/>
            <w:vAlign w:val="center"/>
          </w:tcPr>
          <w:p w14:paraId="77BCF21A" w14:textId="77777777" w:rsidR="00A86B7A" w:rsidRPr="00AC1BF8" w:rsidRDefault="00A86B7A" w:rsidP="00912C1D">
            <w:pPr>
              <w:spacing w:after="0" w:line="240" w:lineRule="auto"/>
              <w:jc w:val="center"/>
              <w:rPr>
                <w:i/>
                <w:szCs w:val="24"/>
              </w:rPr>
            </w:pPr>
            <w:r w:rsidRPr="00AC1BF8">
              <w:rPr>
                <w:i/>
                <w:szCs w:val="24"/>
              </w:rPr>
              <w:t>1</w:t>
            </w:r>
            <w:r>
              <w:rPr>
                <w:i/>
                <w:szCs w:val="24"/>
              </w:rPr>
              <w:t>,0</w:t>
            </w:r>
          </w:p>
        </w:tc>
        <w:tc>
          <w:tcPr>
            <w:tcW w:w="1701" w:type="dxa"/>
            <w:vAlign w:val="center"/>
          </w:tcPr>
          <w:p w14:paraId="26A0C635" w14:textId="77777777" w:rsidR="00A86B7A" w:rsidRPr="00AA47EB" w:rsidRDefault="00A86B7A" w:rsidP="00912C1D">
            <w:pPr>
              <w:pStyle w:val="Bng"/>
              <w:spacing w:before="0" w:after="0" w:line="240" w:lineRule="auto"/>
              <w:jc w:val="center"/>
            </w:pPr>
            <w:r>
              <w:t>G1.3, G2.2</w:t>
            </w:r>
          </w:p>
        </w:tc>
        <w:tc>
          <w:tcPr>
            <w:tcW w:w="1560" w:type="dxa"/>
            <w:vAlign w:val="center"/>
          </w:tcPr>
          <w:p w14:paraId="00E0B55A" w14:textId="77777777" w:rsidR="00A86B7A" w:rsidRDefault="00A86B7A" w:rsidP="00912C1D">
            <w:pPr>
              <w:pStyle w:val="Bng"/>
              <w:spacing w:before="0" w:after="0" w:line="240" w:lineRule="auto"/>
              <w:rPr>
                <w:i/>
              </w:rPr>
            </w:pPr>
            <w:r w:rsidRPr="00105239">
              <w:rPr>
                <w:i/>
              </w:rPr>
              <w:t>Thuyết giảng</w:t>
            </w:r>
          </w:p>
          <w:p w14:paraId="4799E5DB" w14:textId="77777777" w:rsidR="00A86B7A" w:rsidRDefault="00A86B7A" w:rsidP="00912C1D">
            <w:pPr>
              <w:pStyle w:val="Bng"/>
              <w:spacing w:before="0" w:after="0" w:line="240" w:lineRule="auto"/>
              <w:rPr>
                <w:i/>
              </w:rPr>
            </w:pPr>
            <w:r>
              <w:rPr>
                <w:i/>
              </w:rPr>
              <w:t>Trình chiếu</w:t>
            </w:r>
          </w:p>
          <w:p w14:paraId="7613EA2F" w14:textId="77777777" w:rsidR="00A86B7A" w:rsidRDefault="00A86B7A" w:rsidP="00912C1D">
            <w:pPr>
              <w:pStyle w:val="Bng"/>
              <w:spacing w:before="0" w:after="0" w:line="240" w:lineRule="auto"/>
              <w:rPr>
                <w:i/>
              </w:rPr>
            </w:pPr>
            <w:r>
              <w:rPr>
                <w:i/>
              </w:rPr>
              <w:t>Thảo luận</w:t>
            </w:r>
          </w:p>
          <w:p w14:paraId="750BFA64" w14:textId="77777777" w:rsidR="00A86B7A" w:rsidRDefault="00A86B7A" w:rsidP="00912C1D">
            <w:pPr>
              <w:pStyle w:val="Bng"/>
              <w:spacing w:before="0" w:after="0" w:line="240" w:lineRule="auto"/>
            </w:pPr>
            <w:r>
              <w:t>Học trên lớp: 1,0</w:t>
            </w:r>
          </w:p>
          <w:p w14:paraId="6791CF21" w14:textId="77777777" w:rsidR="00A86B7A" w:rsidRPr="00105239" w:rsidRDefault="00A86B7A" w:rsidP="00912C1D">
            <w:pPr>
              <w:pStyle w:val="Bng"/>
              <w:spacing w:before="0" w:after="0" w:line="240" w:lineRule="auto"/>
              <w:rPr>
                <w:i/>
              </w:rPr>
            </w:pPr>
            <w:r>
              <w:t>Học ở nhà: 2,0</w:t>
            </w:r>
          </w:p>
        </w:tc>
        <w:tc>
          <w:tcPr>
            <w:tcW w:w="1275" w:type="dxa"/>
            <w:vAlign w:val="center"/>
          </w:tcPr>
          <w:p w14:paraId="5FC4081E" w14:textId="77777777" w:rsidR="00A86B7A" w:rsidRPr="00E841BB" w:rsidRDefault="00A86B7A" w:rsidP="00912C1D">
            <w:pPr>
              <w:pStyle w:val="Bng"/>
              <w:spacing w:before="0" w:after="0" w:line="240" w:lineRule="auto"/>
              <w:jc w:val="center"/>
            </w:pPr>
            <w:r>
              <w:t>3.1</w:t>
            </w:r>
          </w:p>
        </w:tc>
      </w:tr>
      <w:tr w:rsidR="00A86B7A" w:rsidRPr="00EE113D" w14:paraId="47B0EFA6" w14:textId="77777777" w:rsidTr="00912C1D">
        <w:tc>
          <w:tcPr>
            <w:tcW w:w="3715" w:type="dxa"/>
            <w:vAlign w:val="center"/>
          </w:tcPr>
          <w:p w14:paraId="68216FC4" w14:textId="77777777" w:rsidR="00A86B7A" w:rsidRPr="00AC1BF8" w:rsidRDefault="00A86B7A" w:rsidP="00912C1D">
            <w:pPr>
              <w:spacing w:after="0" w:line="240" w:lineRule="auto"/>
              <w:rPr>
                <w:i/>
                <w:noProof/>
                <w:szCs w:val="24"/>
                <w:lang w:val="vi-VN"/>
              </w:rPr>
            </w:pPr>
            <w:r>
              <w:rPr>
                <w:i/>
                <w:noProof/>
                <w:szCs w:val="24"/>
              </w:rPr>
              <w:t>3</w:t>
            </w:r>
            <w:r w:rsidRPr="00AC1BF8">
              <w:rPr>
                <w:i/>
                <w:noProof/>
                <w:szCs w:val="24"/>
                <w:lang w:val="vi-VN"/>
              </w:rPr>
              <w:t>.3 Các luật suy diễn</w:t>
            </w:r>
          </w:p>
        </w:tc>
        <w:tc>
          <w:tcPr>
            <w:tcW w:w="963" w:type="dxa"/>
            <w:vAlign w:val="center"/>
          </w:tcPr>
          <w:p w14:paraId="65C9AEF5" w14:textId="77777777" w:rsidR="00A86B7A" w:rsidRPr="00AC1BF8" w:rsidRDefault="00A86B7A" w:rsidP="00912C1D">
            <w:pPr>
              <w:spacing w:after="0" w:line="240" w:lineRule="auto"/>
              <w:jc w:val="center"/>
              <w:rPr>
                <w:i/>
                <w:szCs w:val="24"/>
              </w:rPr>
            </w:pPr>
            <w:r>
              <w:rPr>
                <w:i/>
                <w:szCs w:val="24"/>
              </w:rPr>
              <w:t>1,0</w:t>
            </w:r>
          </w:p>
        </w:tc>
        <w:tc>
          <w:tcPr>
            <w:tcW w:w="1701" w:type="dxa"/>
            <w:vAlign w:val="center"/>
          </w:tcPr>
          <w:p w14:paraId="0549D768" w14:textId="77777777" w:rsidR="00A86B7A" w:rsidRDefault="00A86B7A" w:rsidP="00912C1D">
            <w:pPr>
              <w:pStyle w:val="Bng"/>
              <w:spacing w:before="0" w:after="0" w:line="240" w:lineRule="auto"/>
              <w:jc w:val="center"/>
            </w:pPr>
            <w:r>
              <w:t>G1.3, G1.4, G2.2</w:t>
            </w:r>
          </w:p>
        </w:tc>
        <w:tc>
          <w:tcPr>
            <w:tcW w:w="1560" w:type="dxa"/>
            <w:vAlign w:val="center"/>
          </w:tcPr>
          <w:p w14:paraId="7CD9618E" w14:textId="77777777" w:rsidR="00A86B7A" w:rsidRDefault="00A86B7A" w:rsidP="00912C1D">
            <w:pPr>
              <w:pStyle w:val="Bng"/>
              <w:spacing w:before="0" w:after="0" w:line="240" w:lineRule="auto"/>
              <w:rPr>
                <w:i/>
              </w:rPr>
            </w:pPr>
            <w:r w:rsidRPr="00105239">
              <w:rPr>
                <w:i/>
              </w:rPr>
              <w:t>Thuyết giảng</w:t>
            </w:r>
          </w:p>
          <w:p w14:paraId="3A808E4E" w14:textId="77777777" w:rsidR="00A86B7A" w:rsidRDefault="00A86B7A" w:rsidP="00912C1D">
            <w:pPr>
              <w:pStyle w:val="Bng"/>
              <w:spacing w:before="0" w:after="0" w:line="240" w:lineRule="auto"/>
              <w:rPr>
                <w:i/>
              </w:rPr>
            </w:pPr>
            <w:r>
              <w:rPr>
                <w:i/>
              </w:rPr>
              <w:t>Trình chiếu</w:t>
            </w:r>
          </w:p>
          <w:p w14:paraId="70E01AC7" w14:textId="77777777" w:rsidR="00A86B7A" w:rsidRDefault="00A86B7A" w:rsidP="00912C1D">
            <w:pPr>
              <w:pStyle w:val="Bng"/>
              <w:spacing w:before="0" w:after="0" w:line="240" w:lineRule="auto"/>
              <w:rPr>
                <w:i/>
              </w:rPr>
            </w:pPr>
            <w:r>
              <w:rPr>
                <w:i/>
              </w:rPr>
              <w:t>Thảo luận</w:t>
            </w:r>
          </w:p>
          <w:p w14:paraId="60703954" w14:textId="77777777" w:rsidR="00A86B7A" w:rsidRDefault="00A86B7A" w:rsidP="00912C1D">
            <w:pPr>
              <w:pStyle w:val="Bng"/>
              <w:spacing w:before="0" w:after="0" w:line="240" w:lineRule="auto"/>
            </w:pPr>
            <w:r>
              <w:t>Học trên lớp: 1,0</w:t>
            </w:r>
          </w:p>
          <w:p w14:paraId="4C54413A" w14:textId="77777777" w:rsidR="00A86B7A" w:rsidRPr="00F34384" w:rsidRDefault="00A86B7A" w:rsidP="00912C1D">
            <w:pPr>
              <w:pStyle w:val="Bng"/>
              <w:spacing w:before="0" w:after="0" w:line="240" w:lineRule="auto"/>
            </w:pPr>
            <w:r>
              <w:t>Học ở nhà: 2,0</w:t>
            </w:r>
          </w:p>
        </w:tc>
        <w:tc>
          <w:tcPr>
            <w:tcW w:w="1275" w:type="dxa"/>
            <w:vAlign w:val="center"/>
          </w:tcPr>
          <w:p w14:paraId="5757359F" w14:textId="77777777" w:rsidR="00A86B7A" w:rsidRPr="00E841BB" w:rsidRDefault="00A86B7A" w:rsidP="00912C1D">
            <w:pPr>
              <w:pStyle w:val="Bng"/>
              <w:spacing w:before="0" w:after="0" w:line="240" w:lineRule="auto"/>
              <w:jc w:val="center"/>
            </w:pPr>
            <w:r>
              <w:t>3.2</w:t>
            </w:r>
          </w:p>
        </w:tc>
      </w:tr>
      <w:tr w:rsidR="00A86B7A" w:rsidRPr="00EE113D" w14:paraId="1CF03417" w14:textId="77777777" w:rsidTr="00912C1D">
        <w:tc>
          <w:tcPr>
            <w:tcW w:w="3715" w:type="dxa"/>
            <w:vAlign w:val="center"/>
          </w:tcPr>
          <w:p w14:paraId="69E699CE" w14:textId="77777777" w:rsidR="00A86B7A" w:rsidRPr="00AC1BF8" w:rsidRDefault="00A86B7A" w:rsidP="00912C1D">
            <w:pPr>
              <w:spacing w:after="0" w:line="240" w:lineRule="auto"/>
              <w:rPr>
                <w:i/>
                <w:noProof/>
                <w:szCs w:val="24"/>
                <w:lang w:val="vi-VN"/>
              </w:rPr>
            </w:pPr>
            <w:r>
              <w:rPr>
                <w:i/>
                <w:noProof/>
                <w:szCs w:val="24"/>
              </w:rPr>
              <w:t>3</w:t>
            </w:r>
            <w:r w:rsidRPr="00AC1BF8">
              <w:rPr>
                <w:i/>
                <w:noProof/>
                <w:szCs w:val="24"/>
                <w:lang w:val="vi-VN"/>
              </w:rPr>
              <w:t>.4 Thuật toán hợp nhất</w:t>
            </w:r>
          </w:p>
        </w:tc>
        <w:tc>
          <w:tcPr>
            <w:tcW w:w="963" w:type="dxa"/>
            <w:tcBorders>
              <w:bottom w:val="single" w:sz="4" w:space="0" w:color="auto"/>
            </w:tcBorders>
            <w:vAlign w:val="center"/>
          </w:tcPr>
          <w:p w14:paraId="4EA76042" w14:textId="77777777" w:rsidR="00A86B7A" w:rsidRPr="00AC1BF8" w:rsidRDefault="00A86B7A" w:rsidP="00912C1D">
            <w:pPr>
              <w:spacing w:after="0" w:line="240" w:lineRule="auto"/>
              <w:jc w:val="center"/>
              <w:rPr>
                <w:i/>
                <w:szCs w:val="24"/>
              </w:rPr>
            </w:pPr>
            <w:r w:rsidRPr="00AC1BF8">
              <w:rPr>
                <w:i/>
                <w:szCs w:val="24"/>
              </w:rPr>
              <w:t>1</w:t>
            </w:r>
            <w:r>
              <w:rPr>
                <w:i/>
                <w:szCs w:val="24"/>
              </w:rPr>
              <w:t>,0</w:t>
            </w:r>
          </w:p>
        </w:tc>
        <w:tc>
          <w:tcPr>
            <w:tcW w:w="1701" w:type="dxa"/>
            <w:tcBorders>
              <w:bottom w:val="single" w:sz="4" w:space="0" w:color="auto"/>
            </w:tcBorders>
            <w:vAlign w:val="center"/>
          </w:tcPr>
          <w:p w14:paraId="06249773" w14:textId="77777777" w:rsidR="00A86B7A" w:rsidRPr="002C3978" w:rsidRDefault="00A86B7A" w:rsidP="00912C1D">
            <w:pPr>
              <w:pStyle w:val="Bng"/>
              <w:spacing w:before="0" w:after="0" w:line="240" w:lineRule="auto"/>
              <w:jc w:val="center"/>
              <w:rPr>
                <w:i/>
              </w:rPr>
            </w:pPr>
            <w:r>
              <w:t>G1.3, G2.2</w:t>
            </w:r>
          </w:p>
        </w:tc>
        <w:tc>
          <w:tcPr>
            <w:tcW w:w="1560" w:type="dxa"/>
            <w:tcBorders>
              <w:bottom w:val="single" w:sz="4" w:space="0" w:color="auto"/>
            </w:tcBorders>
            <w:vAlign w:val="center"/>
          </w:tcPr>
          <w:p w14:paraId="44D2D797" w14:textId="77777777" w:rsidR="00A86B7A" w:rsidRDefault="00A86B7A" w:rsidP="00912C1D">
            <w:pPr>
              <w:pStyle w:val="Bng"/>
              <w:spacing w:before="0" w:after="0" w:line="240" w:lineRule="auto"/>
              <w:rPr>
                <w:i/>
              </w:rPr>
            </w:pPr>
            <w:r w:rsidRPr="00105239">
              <w:rPr>
                <w:i/>
              </w:rPr>
              <w:t>Thuyết giảng</w:t>
            </w:r>
          </w:p>
          <w:p w14:paraId="67A59A43" w14:textId="77777777" w:rsidR="00A86B7A" w:rsidRDefault="00A86B7A" w:rsidP="00912C1D">
            <w:pPr>
              <w:pStyle w:val="Bng"/>
              <w:spacing w:before="0" w:after="0" w:line="240" w:lineRule="auto"/>
              <w:rPr>
                <w:i/>
              </w:rPr>
            </w:pPr>
            <w:r>
              <w:rPr>
                <w:i/>
              </w:rPr>
              <w:t>Trình chiếu</w:t>
            </w:r>
          </w:p>
          <w:p w14:paraId="571BF772" w14:textId="77777777" w:rsidR="00A86B7A" w:rsidRDefault="00A86B7A" w:rsidP="00912C1D">
            <w:pPr>
              <w:pStyle w:val="Bng"/>
              <w:spacing w:before="0" w:after="0" w:line="240" w:lineRule="auto"/>
              <w:rPr>
                <w:i/>
              </w:rPr>
            </w:pPr>
            <w:r>
              <w:rPr>
                <w:i/>
              </w:rPr>
              <w:t>Thảo luận</w:t>
            </w:r>
          </w:p>
          <w:p w14:paraId="66F0BAF6" w14:textId="77777777" w:rsidR="00A86B7A" w:rsidRDefault="00A86B7A" w:rsidP="00912C1D">
            <w:pPr>
              <w:pStyle w:val="Bng"/>
              <w:spacing w:before="0" w:after="0" w:line="240" w:lineRule="auto"/>
            </w:pPr>
            <w:r>
              <w:t>Học trên lớp: 1,0</w:t>
            </w:r>
          </w:p>
          <w:p w14:paraId="3C415472" w14:textId="77777777" w:rsidR="00A86B7A" w:rsidRDefault="00A86B7A" w:rsidP="00912C1D">
            <w:pPr>
              <w:pStyle w:val="Bng"/>
              <w:spacing w:before="0" w:after="0" w:line="240" w:lineRule="auto"/>
              <w:rPr>
                <w:i/>
              </w:rPr>
            </w:pPr>
            <w:r>
              <w:t>Học ở nhà: 2,0</w:t>
            </w:r>
          </w:p>
        </w:tc>
        <w:tc>
          <w:tcPr>
            <w:tcW w:w="1275" w:type="dxa"/>
            <w:tcBorders>
              <w:bottom w:val="single" w:sz="4" w:space="0" w:color="auto"/>
            </w:tcBorders>
            <w:vAlign w:val="center"/>
          </w:tcPr>
          <w:p w14:paraId="31517487" w14:textId="77777777" w:rsidR="00A86B7A" w:rsidRPr="002C3978" w:rsidRDefault="00A86B7A" w:rsidP="00912C1D">
            <w:pPr>
              <w:pStyle w:val="Bng"/>
              <w:spacing w:before="0" w:after="0" w:line="240" w:lineRule="auto"/>
              <w:rPr>
                <w:i/>
              </w:rPr>
            </w:pPr>
          </w:p>
        </w:tc>
      </w:tr>
      <w:tr w:rsidR="00A86B7A" w:rsidRPr="00EE113D" w14:paraId="55C493E0" w14:textId="77777777" w:rsidTr="00912C1D">
        <w:tc>
          <w:tcPr>
            <w:tcW w:w="3715" w:type="dxa"/>
            <w:vAlign w:val="center"/>
          </w:tcPr>
          <w:p w14:paraId="460B100D" w14:textId="77777777" w:rsidR="00A86B7A" w:rsidRPr="00AC1BF8" w:rsidRDefault="00A86B7A" w:rsidP="00912C1D">
            <w:pPr>
              <w:spacing w:after="0" w:line="240" w:lineRule="auto"/>
              <w:rPr>
                <w:i/>
                <w:noProof/>
                <w:szCs w:val="24"/>
                <w:lang w:val="vi-VN"/>
              </w:rPr>
            </w:pPr>
            <w:r>
              <w:rPr>
                <w:i/>
                <w:noProof/>
                <w:szCs w:val="24"/>
              </w:rPr>
              <w:t>3</w:t>
            </w:r>
            <w:r w:rsidRPr="00AC1BF8">
              <w:rPr>
                <w:i/>
                <w:noProof/>
                <w:szCs w:val="24"/>
                <w:lang w:val="vi-VN"/>
              </w:rPr>
              <w:t>.5 Chứng minh bằng luật phân giải</w:t>
            </w:r>
          </w:p>
        </w:tc>
        <w:tc>
          <w:tcPr>
            <w:tcW w:w="963" w:type="dxa"/>
            <w:tcBorders>
              <w:bottom w:val="single" w:sz="4" w:space="0" w:color="auto"/>
            </w:tcBorders>
            <w:vAlign w:val="center"/>
          </w:tcPr>
          <w:p w14:paraId="31739751" w14:textId="77777777" w:rsidR="00A86B7A" w:rsidRPr="00AC1BF8" w:rsidRDefault="00A86B7A" w:rsidP="00912C1D">
            <w:pPr>
              <w:spacing w:after="0" w:line="240" w:lineRule="auto"/>
              <w:jc w:val="center"/>
              <w:rPr>
                <w:i/>
                <w:szCs w:val="24"/>
              </w:rPr>
            </w:pPr>
            <w:r>
              <w:rPr>
                <w:i/>
                <w:szCs w:val="24"/>
              </w:rPr>
              <w:t>1,0</w:t>
            </w:r>
          </w:p>
        </w:tc>
        <w:tc>
          <w:tcPr>
            <w:tcW w:w="1701" w:type="dxa"/>
            <w:vAlign w:val="center"/>
          </w:tcPr>
          <w:p w14:paraId="3A80DB0A" w14:textId="77777777" w:rsidR="00A86B7A" w:rsidRPr="00983091" w:rsidRDefault="00A86B7A" w:rsidP="00912C1D">
            <w:pPr>
              <w:pStyle w:val="Bng"/>
              <w:spacing w:before="0" w:after="0" w:line="240" w:lineRule="auto"/>
              <w:jc w:val="center"/>
            </w:pPr>
            <w:r>
              <w:t>G1.3, G1.4, G1.5, G1.6, G2.2</w:t>
            </w:r>
          </w:p>
        </w:tc>
        <w:tc>
          <w:tcPr>
            <w:tcW w:w="1560" w:type="dxa"/>
            <w:tcBorders>
              <w:bottom w:val="single" w:sz="4" w:space="0" w:color="auto"/>
            </w:tcBorders>
            <w:vAlign w:val="center"/>
          </w:tcPr>
          <w:p w14:paraId="7C5FD596" w14:textId="77777777" w:rsidR="00A86B7A" w:rsidRDefault="00A86B7A" w:rsidP="00912C1D">
            <w:pPr>
              <w:pStyle w:val="Bng"/>
              <w:spacing w:before="0" w:after="0" w:line="240" w:lineRule="auto"/>
              <w:rPr>
                <w:i/>
              </w:rPr>
            </w:pPr>
            <w:r w:rsidRPr="00105239">
              <w:rPr>
                <w:i/>
              </w:rPr>
              <w:t>Thuyết giảng</w:t>
            </w:r>
          </w:p>
          <w:p w14:paraId="0391DC39" w14:textId="77777777" w:rsidR="00A86B7A" w:rsidRDefault="00A86B7A" w:rsidP="00912C1D">
            <w:pPr>
              <w:pStyle w:val="Bng"/>
              <w:spacing w:before="0" w:after="0" w:line="240" w:lineRule="auto"/>
              <w:rPr>
                <w:i/>
              </w:rPr>
            </w:pPr>
            <w:r>
              <w:rPr>
                <w:i/>
              </w:rPr>
              <w:t>Trình chiếu</w:t>
            </w:r>
          </w:p>
          <w:p w14:paraId="0DBA2C95" w14:textId="77777777" w:rsidR="00A86B7A" w:rsidRDefault="00A86B7A" w:rsidP="00912C1D">
            <w:pPr>
              <w:pStyle w:val="Bng"/>
              <w:spacing w:before="0" w:after="0" w:line="240" w:lineRule="auto"/>
              <w:rPr>
                <w:i/>
              </w:rPr>
            </w:pPr>
            <w:r>
              <w:rPr>
                <w:i/>
              </w:rPr>
              <w:t>Thảo luận</w:t>
            </w:r>
          </w:p>
          <w:p w14:paraId="3A4D1A9C" w14:textId="77777777" w:rsidR="00A86B7A" w:rsidRDefault="00A86B7A" w:rsidP="00912C1D">
            <w:pPr>
              <w:pStyle w:val="Bng"/>
              <w:spacing w:before="0" w:after="0" w:line="240" w:lineRule="auto"/>
            </w:pPr>
            <w:r>
              <w:t>Học trên lớp: 1,0</w:t>
            </w:r>
          </w:p>
          <w:p w14:paraId="3B029B47" w14:textId="77777777" w:rsidR="00A86B7A" w:rsidRDefault="00A86B7A" w:rsidP="00912C1D">
            <w:pPr>
              <w:pStyle w:val="Bng"/>
              <w:spacing w:before="0" w:after="0" w:line="240" w:lineRule="auto"/>
              <w:rPr>
                <w:i/>
              </w:rPr>
            </w:pPr>
            <w:r>
              <w:t>Học ở nhà: 2,0</w:t>
            </w:r>
          </w:p>
        </w:tc>
        <w:tc>
          <w:tcPr>
            <w:tcW w:w="1275" w:type="dxa"/>
            <w:tcBorders>
              <w:bottom w:val="single" w:sz="4" w:space="0" w:color="auto"/>
            </w:tcBorders>
            <w:vAlign w:val="center"/>
          </w:tcPr>
          <w:p w14:paraId="6E0BCD01" w14:textId="77777777" w:rsidR="00A86B7A" w:rsidRPr="002C3978" w:rsidRDefault="00A86B7A" w:rsidP="00912C1D">
            <w:pPr>
              <w:pStyle w:val="Bng"/>
              <w:spacing w:before="0" w:after="0" w:line="240" w:lineRule="auto"/>
              <w:jc w:val="center"/>
              <w:rPr>
                <w:i/>
              </w:rPr>
            </w:pPr>
            <w:r>
              <w:rPr>
                <w:i/>
              </w:rPr>
              <w:t>3.2, 3.3</w:t>
            </w:r>
          </w:p>
        </w:tc>
      </w:tr>
      <w:tr w:rsidR="00A86B7A" w:rsidRPr="00EE113D" w14:paraId="698849AC" w14:textId="77777777" w:rsidTr="00912C1D">
        <w:tc>
          <w:tcPr>
            <w:tcW w:w="3715" w:type="dxa"/>
            <w:vAlign w:val="center"/>
          </w:tcPr>
          <w:p w14:paraId="7169E398" w14:textId="77777777" w:rsidR="00A86B7A" w:rsidRPr="00AC1BF8" w:rsidRDefault="00A86B7A" w:rsidP="00912C1D">
            <w:pPr>
              <w:spacing w:after="0" w:line="240" w:lineRule="auto"/>
              <w:rPr>
                <w:i/>
                <w:noProof/>
                <w:szCs w:val="24"/>
                <w:lang w:val="vi-VN"/>
              </w:rPr>
            </w:pPr>
            <w:r>
              <w:rPr>
                <w:i/>
                <w:noProof/>
                <w:szCs w:val="24"/>
              </w:rPr>
              <w:lastRenderedPageBreak/>
              <w:t>3</w:t>
            </w:r>
            <w:r w:rsidRPr="00AC1BF8">
              <w:rPr>
                <w:i/>
                <w:noProof/>
                <w:szCs w:val="24"/>
                <w:lang w:val="vi-VN"/>
              </w:rPr>
              <w:t>.6 Sử dụng logic vị từ cấp I để biểu diễn tri thức</w:t>
            </w:r>
          </w:p>
        </w:tc>
        <w:tc>
          <w:tcPr>
            <w:tcW w:w="963" w:type="dxa"/>
            <w:tcBorders>
              <w:top w:val="single" w:sz="4" w:space="0" w:color="auto"/>
            </w:tcBorders>
            <w:vAlign w:val="center"/>
          </w:tcPr>
          <w:p w14:paraId="064D3BA7" w14:textId="77777777" w:rsidR="00A86B7A" w:rsidRPr="00AC1BF8" w:rsidRDefault="00A86B7A" w:rsidP="00912C1D">
            <w:pPr>
              <w:spacing w:after="0" w:line="240" w:lineRule="auto"/>
              <w:jc w:val="center"/>
              <w:rPr>
                <w:i/>
                <w:szCs w:val="24"/>
              </w:rPr>
            </w:pPr>
            <w:r w:rsidRPr="00AC1BF8">
              <w:rPr>
                <w:i/>
                <w:szCs w:val="24"/>
              </w:rPr>
              <w:t>1</w:t>
            </w:r>
            <w:r>
              <w:rPr>
                <w:i/>
                <w:szCs w:val="24"/>
              </w:rPr>
              <w:t>,0</w:t>
            </w:r>
          </w:p>
        </w:tc>
        <w:tc>
          <w:tcPr>
            <w:tcW w:w="1701" w:type="dxa"/>
            <w:vAlign w:val="center"/>
          </w:tcPr>
          <w:p w14:paraId="5BF62BD7" w14:textId="77777777" w:rsidR="00A86B7A" w:rsidRPr="002C3978" w:rsidRDefault="00A86B7A" w:rsidP="00912C1D">
            <w:pPr>
              <w:pStyle w:val="Bng"/>
              <w:spacing w:before="0" w:after="0" w:line="240" w:lineRule="auto"/>
              <w:jc w:val="center"/>
              <w:rPr>
                <w:i/>
              </w:rPr>
            </w:pPr>
            <w:r>
              <w:t>G1.3, G1.4, G1.5, G1.6, G2.2</w:t>
            </w:r>
          </w:p>
        </w:tc>
        <w:tc>
          <w:tcPr>
            <w:tcW w:w="1560" w:type="dxa"/>
            <w:tcBorders>
              <w:top w:val="single" w:sz="4" w:space="0" w:color="auto"/>
            </w:tcBorders>
            <w:vAlign w:val="center"/>
          </w:tcPr>
          <w:p w14:paraId="0DFCBD76" w14:textId="77777777" w:rsidR="00A86B7A" w:rsidRDefault="00A86B7A" w:rsidP="00912C1D">
            <w:pPr>
              <w:pStyle w:val="Bng"/>
              <w:spacing w:before="0" w:after="0" w:line="240" w:lineRule="auto"/>
              <w:rPr>
                <w:i/>
              </w:rPr>
            </w:pPr>
            <w:r w:rsidRPr="00105239">
              <w:rPr>
                <w:i/>
              </w:rPr>
              <w:t>Thuyết giảng</w:t>
            </w:r>
          </w:p>
          <w:p w14:paraId="33FD0FFD" w14:textId="77777777" w:rsidR="00A86B7A" w:rsidRDefault="00A86B7A" w:rsidP="00912C1D">
            <w:pPr>
              <w:pStyle w:val="Bng"/>
              <w:spacing w:before="0" w:after="0" w:line="240" w:lineRule="auto"/>
              <w:rPr>
                <w:i/>
              </w:rPr>
            </w:pPr>
            <w:r>
              <w:rPr>
                <w:i/>
              </w:rPr>
              <w:t>Trình chiếu</w:t>
            </w:r>
          </w:p>
          <w:p w14:paraId="0E5B38A0" w14:textId="77777777" w:rsidR="00A86B7A" w:rsidRDefault="00A86B7A" w:rsidP="00912C1D">
            <w:pPr>
              <w:pStyle w:val="Bng"/>
              <w:spacing w:before="0" w:after="0" w:line="240" w:lineRule="auto"/>
              <w:rPr>
                <w:i/>
              </w:rPr>
            </w:pPr>
            <w:r>
              <w:rPr>
                <w:i/>
              </w:rPr>
              <w:t>Thảo luận</w:t>
            </w:r>
          </w:p>
          <w:p w14:paraId="5C981230" w14:textId="77777777" w:rsidR="00A86B7A" w:rsidRDefault="00A86B7A" w:rsidP="00912C1D">
            <w:pPr>
              <w:pStyle w:val="Bng"/>
              <w:spacing w:before="0" w:after="0" w:line="240" w:lineRule="auto"/>
            </w:pPr>
            <w:r>
              <w:t>Học trên lớp: 1,0</w:t>
            </w:r>
          </w:p>
          <w:p w14:paraId="50FEA0E4" w14:textId="77777777" w:rsidR="00A86B7A" w:rsidRDefault="00A86B7A" w:rsidP="00912C1D">
            <w:pPr>
              <w:pStyle w:val="Bng"/>
              <w:spacing w:before="0" w:after="0" w:line="240" w:lineRule="auto"/>
              <w:rPr>
                <w:i/>
              </w:rPr>
            </w:pPr>
            <w:r>
              <w:t>Học ở nhà: 2,0</w:t>
            </w:r>
          </w:p>
        </w:tc>
        <w:tc>
          <w:tcPr>
            <w:tcW w:w="1275" w:type="dxa"/>
            <w:tcBorders>
              <w:top w:val="single" w:sz="4" w:space="0" w:color="auto"/>
            </w:tcBorders>
            <w:vAlign w:val="center"/>
          </w:tcPr>
          <w:p w14:paraId="536F226B" w14:textId="77777777" w:rsidR="00A86B7A" w:rsidRPr="00E841BB" w:rsidRDefault="00A86B7A" w:rsidP="00912C1D">
            <w:pPr>
              <w:pStyle w:val="Bng"/>
              <w:spacing w:before="0" w:after="0" w:line="240" w:lineRule="auto"/>
              <w:jc w:val="center"/>
            </w:pPr>
            <w:r>
              <w:t>3.2, 3.3</w:t>
            </w:r>
          </w:p>
        </w:tc>
      </w:tr>
      <w:tr w:rsidR="00A86B7A" w:rsidRPr="00EE113D" w14:paraId="251E36DA" w14:textId="77777777" w:rsidTr="00912C1D">
        <w:tc>
          <w:tcPr>
            <w:tcW w:w="3715" w:type="dxa"/>
            <w:vAlign w:val="center"/>
          </w:tcPr>
          <w:p w14:paraId="2C7F2D6B" w14:textId="77777777" w:rsidR="00A86B7A" w:rsidRPr="00AC1BF8" w:rsidRDefault="00A86B7A" w:rsidP="00912C1D">
            <w:pPr>
              <w:spacing w:after="0" w:line="240" w:lineRule="auto"/>
              <w:rPr>
                <w:i/>
                <w:noProof/>
                <w:szCs w:val="24"/>
                <w:lang w:val="vi-VN"/>
              </w:rPr>
            </w:pPr>
            <w:r>
              <w:rPr>
                <w:i/>
                <w:noProof/>
                <w:szCs w:val="24"/>
              </w:rPr>
              <w:t>3</w:t>
            </w:r>
            <w:r w:rsidRPr="00AC1BF8">
              <w:rPr>
                <w:i/>
                <w:noProof/>
                <w:szCs w:val="24"/>
                <w:lang w:val="vi-VN"/>
              </w:rPr>
              <w:t>.7 Xây dựng cơ sở tri thức</w:t>
            </w:r>
          </w:p>
        </w:tc>
        <w:tc>
          <w:tcPr>
            <w:tcW w:w="963" w:type="dxa"/>
            <w:tcBorders>
              <w:top w:val="single" w:sz="4" w:space="0" w:color="auto"/>
            </w:tcBorders>
            <w:vAlign w:val="center"/>
          </w:tcPr>
          <w:p w14:paraId="25FE24DC" w14:textId="77777777" w:rsidR="00A86B7A" w:rsidRPr="00AC1BF8" w:rsidRDefault="00A86B7A" w:rsidP="00912C1D">
            <w:pPr>
              <w:spacing w:after="0" w:line="240" w:lineRule="auto"/>
              <w:jc w:val="center"/>
              <w:rPr>
                <w:i/>
                <w:szCs w:val="24"/>
              </w:rPr>
            </w:pPr>
            <w:r>
              <w:rPr>
                <w:i/>
                <w:szCs w:val="24"/>
              </w:rPr>
              <w:t>4,0</w:t>
            </w:r>
          </w:p>
        </w:tc>
        <w:tc>
          <w:tcPr>
            <w:tcW w:w="1701" w:type="dxa"/>
            <w:vAlign w:val="center"/>
          </w:tcPr>
          <w:p w14:paraId="21D8CE3C" w14:textId="77777777" w:rsidR="00A86B7A" w:rsidRPr="002C3978" w:rsidRDefault="00A86B7A" w:rsidP="00912C1D">
            <w:pPr>
              <w:pStyle w:val="Bng"/>
              <w:spacing w:before="0" w:after="0" w:line="240" w:lineRule="auto"/>
              <w:jc w:val="center"/>
              <w:rPr>
                <w:i/>
              </w:rPr>
            </w:pPr>
            <w:r>
              <w:t>G1.3, G1.4, G1.5, G1.6, G2.2, G3.2</w:t>
            </w:r>
          </w:p>
        </w:tc>
        <w:tc>
          <w:tcPr>
            <w:tcW w:w="1560" w:type="dxa"/>
            <w:tcBorders>
              <w:top w:val="single" w:sz="4" w:space="0" w:color="auto"/>
            </w:tcBorders>
            <w:vAlign w:val="center"/>
          </w:tcPr>
          <w:p w14:paraId="156CA41F" w14:textId="77777777" w:rsidR="00A86B7A" w:rsidRDefault="00A86B7A" w:rsidP="00912C1D">
            <w:pPr>
              <w:pStyle w:val="Bng"/>
              <w:spacing w:before="0" w:after="0" w:line="240" w:lineRule="auto"/>
              <w:rPr>
                <w:i/>
              </w:rPr>
            </w:pPr>
            <w:r w:rsidRPr="00105239">
              <w:rPr>
                <w:i/>
              </w:rPr>
              <w:t>Thuyết giảng</w:t>
            </w:r>
          </w:p>
          <w:p w14:paraId="03E10851" w14:textId="77777777" w:rsidR="00A86B7A" w:rsidRDefault="00A86B7A" w:rsidP="00912C1D">
            <w:pPr>
              <w:pStyle w:val="Bng"/>
              <w:spacing w:before="0" w:after="0" w:line="240" w:lineRule="auto"/>
              <w:rPr>
                <w:i/>
              </w:rPr>
            </w:pPr>
            <w:r>
              <w:rPr>
                <w:i/>
              </w:rPr>
              <w:t>Trình chiếu</w:t>
            </w:r>
          </w:p>
          <w:p w14:paraId="6B08B0BD" w14:textId="77777777" w:rsidR="00A86B7A" w:rsidRDefault="00A86B7A" w:rsidP="00912C1D">
            <w:pPr>
              <w:pStyle w:val="Bng"/>
              <w:spacing w:before="0" w:after="0" w:line="240" w:lineRule="auto"/>
              <w:rPr>
                <w:i/>
              </w:rPr>
            </w:pPr>
            <w:r>
              <w:rPr>
                <w:i/>
              </w:rPr>
              <w:t>Thảo luận</w:t>
            </w:r>
          </w:p>
          <w:p w14:paraId="47712E08" w14:textId="77777777" w:rsidR="00A86B7A" w:rsidRDefault="00A86B7A" w:rsidP="00912C1D">
            <w:pPr>
              <w:pStyle w:val="Bng"/>
              <w:spacing w:before="0" w:after="0" w:line="240" w:lineRule="auto"/>
            </w:pPr>
            <w:r>
              <w:t>Học trên lớp: 1,0</w:t>
            </w:r>
          </w:p>
          <w:p w14:paraId="5BFFCDFC" w14:textId="77777777" w:rsidR="00A86B7A" w:rsidRDefault="00A86B7A" w:rsidP="00912C1D">
            <w:pPr>
              <w:pStyle w:val="Bng"/>
              <w:spacing w:before="0" w:after="0" w:line="240" w:lineRule="auto"/>
            </w:pPr>
            <w:r>
              <w:t>Học ở nhà: 2,0</w:t>
            </w:r>
          </w:p>
          <w:p w14:paraId="7F8E17A8" w14:textId="77777777" w:rsidR="00A86B7A" w:rsidRDefault="00A86B7A" w:rsidP="00912C1D">
            <w:pPr>
              <w:pStyle w:val="Bng"/>
              <w:spacing w:before="0" w:after="0" w:line="240" w:lineRule="auto"/>
            </w:pPr>
            <w:r>
              <w:t>Hướng dẫn bài tập lớn 2,0</w:t>
            </w:r>
          </w:p>
          <w:p w14:paraId="092E8371" w14:textId="77777777" w:rsidR="00A86B7A" w:rsidRDefault="00A86B7A" w:rsidP="00912C1D">
            <w:pPr>
              <w:pStyle w:val="Bng"/>
              <w:spacing w:before="0" w:after="0" w:line="240" w:lineRule="auto"/>
              <w:rPr>
                <w:i/>
              </w:rPr>
            </w:pPr>
            <w:r>
              <w:t>Bài kiểm tra số 1: 1,0</w:t>
            </w:r>
          </w:p>
        </w:tc>
        <w:tc>
          <w:tcPr>
            <w:tcW w:w="1275" w:type="dxa"/>
            <w:tcBorders>
              <w:top w:val="single" w:sz="4" w:space="0" w:color="auto"/>
            </w:tcBorders>
            <w:vAlign w:val="center"/>
          </w:tcPr>
          <w:p w14:paraId="58753FD2" w14:textId="77777777" w:rsidR="00A86B7A" w:rsidRPr="00E841BB" w:rsidRDefault="00A86B7A" w:rsidP="00912C1D">
            <w:pPr>
              <w:pStyle w:val="Bng"/>
              <w:spacing w:before="0" w:after="0" w:line="240" w:lineRule="auto"/>
              <w:jc w:val="center"/>
            </w:pPr>
            <w:r>
              <w:t>3.2, 3.3</w:t>
            </w:r>
          </w:p>
        </w:tc>
      </w:tr>
      <w:tr w:rsidR="00A86B7A" w:rsidRPr="00EE113D" w14:paraId="3A39B610" w14:textId="77777777" w:rsidTr="00912C1D">
        <w:tc>
          <w:tcPr>
            <w:tcW w:w="3715" w:type="dxa"/>
          </w:tcPr>
          <w:p w14:paraId="132B21B0" w14:textId="77777777" w:rsidR="00A86B7A" w:rsidRPr="00856C37" w:rsidRDefault="00A86B7A" w:rsidP="00912C1D">
            <w:pPr>
              <w:spacing w:after="0" w:line="240" w:lineRule="auto"/>
              <w:rPr>
                <w:b/>
                <w:szCs w:val="24"/>
                <w:lang w:val="fr-FR"/>
              </w:rPr>
            </w:pPr>
            <w:r w:rsidRPr="00856C37">
              <w:rPr>
                <w:b/>
                <w:szCs w:val="24"/>
                <w:lang w:val="fr-FR"/>
              </w:rPr>
              <w:t xml:space="preserve">Chương </w:t>
            </w:r>
            <w:r>
              <w:rPr>
                <w:b/>
                <w:szCs w:val="24"/>
                <w:lang w:val="fr-FR"/>
              </w:rPr>
              <w:t>4</w:t>
            </w:r>
            <w:r w:rsidRPr="00856C37">
              <w:rPr>
                <w:b/>
                <w:szCs w:val="24"/>
                <w:lang w:val="fr-FR"/>
              </w:rPr>
              <w:t xml:space="preserve">. </w:t>
            </w:r>
            <w:r>
              <w:rPr>
                <w:b/>
                <w:szCs w:val="24"/>
                <w:lang w:val="fr-FR"/>
              </w:rPr>
              <w:t>Logic mờ và lập luận xấp xỉ</w:t>
            </w:r>
          </w:p>
        </w:tc>
        <w:tc>
          <w:tcPr>
            <w:tcW w:w="963" w:type="dxa"/>
            <w:tcBorders>
              <w:top w:val="single" w:sz="4" w:space="0" w:color="auto"/>
            </w:tcBorders>
            <w:vAlign w:val="center"/>
          </w:tcPr>
          <w:p w14:paraId="78B82444" w14:textId="77777777" w:rsidR="00A86B7A" w:rsidRPr="006F2A6A" w:rsidRDefault="00A86B7A" w:rsidP="00912C1D">
            <w:pPr>
              <w:spacing w:after="0" w:line="240" w:lineRule="auto"/>
              <w:jc w:val="center"/>
              <w:rPr>
                <w:b/>
                <w:szCs w:val="24"/>
              </w:rPr>
            </w:pPr>
            <w:r>
              <w:rPr>
                <w:b/>
                <w:szCs w:val="24"/>
              </w:rPr>
              <w:t>6,0</w:t>
            </w:r>
          </w:p>
        </w:tc>
        <w:tc>
          <w:tcPr>
            <w:tcW w:w="1701" w:type="dxa"/>
            <w:vAlign w:val="center"/>
          </w:tcPr>
          <w:p w14:paraId="4B5441E8" w14:textId="77777777" w:rsidR="00A86B7A" w:rsidRPr="002C3978" w:rsidRDefault="00A86B7A" w:rsidP="00912C1D">
            <w:pPr>
              <w:pStyle w:val="Bng"/>
              <w:spacing w:before="0" w:after="0" w:line="240" w:lineRule="auto"/>
              <w:jc w:val="center"/>
              <w:rPr>
                <w:i/>
              </w:rPr>
            </w:pPr>
          </w:p>
        </w:tc>
        <w:tc>
          <w:tcPr>
            <w:tcW w:w="1560" w:type="dxa"/>
            <w:tcBorders>
              <w:top w:val="single" w:sz="4" w:space="0" w:color="auto"/>
            </w:tcBorders>
            <w:vAlign w:val="center"/>
          </w:tcPr>
          <w:p w14:paraId="7A714F33" w14:textId="77777777" w:rsidR="00A86B7A" w:rsidRDefault="00A86B7A" w:rsidP="00912C1D">
            <w:pPr>
              <w:pStyle w:val="Bng"/>
              <w:spacing w:before="0" w:after="0" w:line="240" w:lineRule="auto"/>
              <w:rPr>
                <w:i/>
              </w:rPr>
            </w:pPr>
          </w:p>
        </w:tc>
        <w:tc>
          <w:tcPr>
            <w:tcW w:w="1275" w:type="dxa"/>
            <w:tcBorders>
              <w:top w:val="single" w:sz="4" w:space="0" w:color="auto"/>
            </w:tcBorders>
            <w:vAlign w:val="center"/>
          </w:tcPr>
          <w:p w14:paraId="67F84346" w14:textId="77777777" w:rsidR="00A86B7A" w:rsidRPr="00E841BB" w:rsidRDefault="00A86B7A" w:rsidP="00912C1D">
            <w:pPr>
              <w:pStyle w:val="Bng"/>
              <w:spacing w:before="0" w:after="0" w:line="240" w:lineRule="auto"/>
              <w:jc w:val="center"/>
            </w:pPr>
          </w:p>
        </w:tc>
      </w:tr>
      <w:tr w:rsidR="00A86B7A" w:rsidRPr="00EE113D" w14:paraId="033E17F4" w14:textId="77777777" w:rsidTr="00912C1D">
        <w:tc>
          <w:tcPr>
            <w:tcW w:w="3715" w:type="dxa"/>
          </w:tcPr>
          <w:p w14:paraId="530A514A" w14:textId="77777777" w:rsidR="00A86B7A" w:rsidRPr="00F822A4" w:rsidRDefault="00A86B7A" w:rsidP="00912C1D">
            <w:pPr>
              <w:spacing w:after="0" w:line="240" w:lineRule="auto"/>
              <w:rPr>
                <w:i/>
                <w:noProof/>
                <w:szCs w:val="24"/>
              </w:rPr>
            </w:pPr>
            <w:r>
              <w:rPr>
                <w:i/>
                <w:noProof/>
                <w:szCs w:val="24"/>
              </w:rPr>
              <w:t>4</w:t>
            </w:r>
            <w:r w:rsidRPr="00AC1BF8">
              <w:rPr>
                <w:i/>
                <w:noProof/>
                <w:szCs w:val="24"/>
                <w:lang w:val="vi-VN"/>
              </w:rPr>
              <w:t xml:space="preserve">.1 Biểu diễn tri thức bằng logic </w:t>
            </w:r>
            <w:r>
              <w:rPr>
                <w:i/>
                <w:noProof/>
                <w:szCs w:val="24"/>
              </w:rPr>
              <w:t>mờ</w:t>
            </w:r>
          </w:p>
        </w:tc>
        <w:tc>
          <w:tcPr>
            <w:tcW w:w="963" w:type="dxa"/>
            <w:tcBorders>
              <w:top w:val="single" w:sz="4" w:space="0" w:color="auto"/>
            </w:tcBorders>
            <w:vAlign w:val="center"/>
          </w:tcPr>
          <w:p w14:paraId="4DDD56AE" w14:textId="77777777" w:rsidR="00A86B7A" w:rsidRPr="00BF737C" w:rsidRDefault="00A86B7A" w:rsidP="00912C1D">
            <w:pPr>
              <w:spacing w:after="0" w:line="240" w:lineRule="auto"/>
              <w:jc w:val="center"/>
              <w:rPr>
                <w:i/>
                <w:szCs w:val="24"/>
              </w:rPr>
            </w:pPr>
            <w:r>
              <w:rPr>
                <w:i/>
                <w:szCs w:val="24"/>
              </w:rPr>
              <w:t>1,0</w:t>
            </w:r>
          </w:p>
        </w:tc>
        <w:tc>
          <w:tcPr>
            <w:tcW w:w="1701" w:type="dxa"/>
            <w:vAlign w:val="center"/>
          </w:tcPr>
          <w:p w14:paraId="3F532009" w14:textId="77777777" w:rsidR="00A86B7A" w:rsidRPr="002C3978" w:rsidRDefault="00A86B7A" w:rsidP="00912C1D">
            <w:pPr>
              <w:pStyle w:val="Bng"/>
              <w:spacing w:before="0" w:after="0" w:line="240" w:lineRule="auto"/>
              <w:jc w:val="center"/>
              <w:rPr>
                <w:i/>
              </w:rPr>
            </w:pPr>
            <w:r>
              <w:rPr>
                <w:i/>
              </w:rPr>
              <w:t>G1.8</w:t>
            </w:r>
          </w:p>
        </w:tc>
        <w:tc>
          <w:tcPr>
            <w:tcW w:w="1560" w:type="dxa"/>
            <w:tcBorders>
              <w:top w:val="single" w:sz="4" w:space="0" w:color="auto"/>
            </w:tcBorders>
            <w:vAlign w:val="center"/>
          </w:tcPr>
          <w:p w14:paraId="7300D667" w14:textId="77777777" w:rsidR="00A86B7A" w:rsidRDefault="00A86B7A" w:rsidP="00912C1D">
            <w:pPr>
              <w:pStyle w:val="Bng"/>
              <w:spacing w:before="0" w:after="0" w:line="240" w:lineRule="auto"/>
              <w:rPr>
                <w:i/>
              </w:rPr>
            </w:pPr>
            <w:r w:rsidRPr="00105239">
              <w:rPr>
                <w:i/>
              </w:rPr>
              <w:t>Thuyết giảng</w:t>
            </w:r>
          </w:p>
          <w:p w14:paraId="022E2528" w14:textId="77777777" w:rsidR="00A86B7A" w:rsidRDefault="00A86B7A" w:rsidP="00912C1D">
            <w:pPr>
              <w:pStyle w:val="Bng"/>
              <w:spacing w:before="0" w:after="0" w:line="240" w:lineRule="auto"/>
              <w:rPr>
                <w:i/>
              </w:rPr>
            </w:pPr>
            <w:r>
              <w:rPr>
                <w:i/>
              </w:rPr>
              <w:t>Trình chiếu</w:t>
            </w:r>
          </w:p>
          <w:p w14:paraId="3F542D33" w14:textId="77777777" w:rsidR="00A86B7A" w:rsidRDefault="00A86B7A" w:rsidP="00912C1D">
            <w:pPr>
              <w:pStyle w:val="Bng"/>
              <w:spacing w:before="0" w:after="0" w:line="240" w:lineRule="auto"/>
              <w:rPr>
                <w:i/>
              </w:rPr>
            </w:pPr>
            <w:r>
              <w:rPr>
                <w:i/>
              </w:rPr>
              <w:t>Thảo luận</w:t>
            </w:r>
          </w:p>
          <w:p w14:paraId="1B56C3D1" w14:textId="77777777" w:rsidR="00A86B7A" w:rsidRDefault="00A86B7A" w:rsidP="00912C1D">
            <w:pPr>
              <w:pStyle w:val="Bng"/>
              <w:spacing w:before="0" w:after="0" w:line="240" w:lineRule="auto"/>
            </w:pPr>
            <w:r>
              <w:t>Học trên lớp: 1,0</w:t>
            </w:r>
          </w:p>
          <w:p w14:paraId="6AA2DB93" w14:textId="77777777" w:rsidR="00A86B7A" w:rsidRDefault="00A86B7A" w:rsidP="00912C1D">
            <w:pPr>
              <w:pStyle w:val="Bng"/>
              <w:spacing w:before="0" w:after="0" w:line="240" w:lineRule="auto"/>
              <w:rPr>
                <w:i/>
              </w:rPr>
            </w:pPr>
            <w:r>
              <w:t>Học ở nhà: 2,0</w:t>
            </w:r>
          </w:p>
        </w:tc>
        <w:tc>
          <w:tcPr>
            <w:tcW w:w="1275" w:type="dxa"/>
            <w:tcBorders>
              <w:top w:val="single" w:sz="4" w:space="0" w:color="auto"/>
            </w:tcBorders>
            <w:vAlign w:val="center"/>
          </w:tcPr>
          <w:p w14:paraId="04CE8E84" w14:textId="77777777" w:rsidR="00A86B7A" w:rsidRPr="002C3978" w:rsidRDefault="00A86B7A" w:rsidP="00912C1D">
            <w:pPr>
              <w:pStyle w:val="Bng"/>
              <w:spacing w:before="0" w:after="0" w:line="240" w:lineRule="auto"/>
              <w:jc w:val="center"/>
              <w:rPr>
                <w:i/>
              </w:rPr>
            </w:pPr>
            <w:r>
              <w:rPr>
                <w:i/>
              </w:rPr>
              <w:t>4.1</w:t>
            </w:r>
          </w:p>
        </w:tc>
      </w:tr>
      <w:tr w:rsidR="00A86B7A" w:rsidRPr="00EE113D" w14:paraId="6F1C495B" w14:textId="77777777" w:rsidTr="00912C1D">
        <w:tc>
          <w:tcPr>
            <w:tcW w:w="3715" w:type="dxa"/>
          </w:tcPr>
          <w:p w14:paraId="00298F63" w14:textId="77777777" w:rsidR="00A86B7A" w:rsidRPr="00AC1BF8" w:rsidRDefault="00A86B7A" w:rsidP="00912C1D">
            <w:pPr>
              <w:spacing w:after="0" w:line="240" w:lineRule="auto"/>
              <w:rPr>
                <w:i/>
                <w:noProof/>
                <w:szCs w:val="24"/>
                <w:lang w:val="vi-VN"/>
              </w:rPr>
            </w:pPr>
            <w:r>
              <w:rPr>
                <w:i/>
                <w:noProof/>
                <w:szCs w:val="24"/>
              </w:rPr>
              <w:t>4</w:t>
            </w:r>
            <w:r w:rsidRPr="00AC1BF8">
              <w:rPr>
                <w:i/>
                <w:noProof/>
                <w:szCs w:val="24"/>
                <w:lang w:val="vi-VN"/>
              </w:rPr>
              <w:t>.</w:t>
            </w:r>
            <w:r>
              <w:rPr>
                <w:i/>
                <w:noProof/>
                <w:szCs w:val="24"/>
              </w:rPr>
              <w:t>2</w:t>
            </w:r>
            <w:r w:rsidRPr="00AC1BF8">
              <w:rPr>
                <w:i/>
                <w:noProof/>
                <w:szCs w:val="24"/>
                <w:lang w:val="vi-VN"/>
              </w:rPr>
              <w:t xml:space="preserve"> Một số ví dụ</w:t>
            </w:r>
          </w:p>
        </w:tc>
        <w:tc>
          <w:tcPr>
            <w:tcW w:w="963" w:type="dxa"/>
            <w:tcBorders>
              <w:top w:val="single" w:sz="4" w:space="0" w:color="auto"/>
            </w:tcBorders>
            <w:vAlign w:val="center"/>
          </w:tcPr>
          <w:p w14:paraId="556E6EBB" w14:textId="77777777" w:rsidR="00A86B7A" w:rsidRPr="00BF737C" w:rsidRDefault="00A86B7A" w:rsidP="00912C1D">
            <w:pPr>
              <w:spacing w:after="0" w:line="240" w:lineRule="auto"/>
              <w:jc w:val="center"/>
              <w:rPr>
                <w:i/>
                <w:szCs w:val="24"/>
              </w:rPr>
            </w:pPr>
            <w:r>
              <w:rPr>
                <w:i/>
                <w:szCs w:val="24"/>
              </w:rPr>
              <w:t>1,0</w:t>
            </w:r>
          </w:p>
        </w:tc>
        <w:tc>
          <w:tcPr>
            <w:tcW w:w="1701" w:type="dxa"/>
            <w:vAlign w:val="center"/>
          </w:tcPr>
          <w:p w14:paraId="089ADB64" w14:textId="77777777" w:rsidR="00A86B7A" w:rsidRPr="002C3978" w:rsidRDefault="00A86B7A" w:rsidP="00912C1D">
            <w:pPr>
              <w:pStyle w:val="Bng"/>
              <w:spacing w:before="0" w:after="0" w:line="240" w:lineRule="auto"/>
              <w:jc w:val="center"/>
              <w:rPr>
                <w:i/>
              </w:rPr>
            </w:pPr>
            <w:r>
              <w:rPr>
                <w:i/>
              </w:rPr>
              <w:t>G1.8, G2.3</w:t>
            </w:r>
          </w:p>
        </w:tc>
        <w:tc>
          <w:tcPr>
            <w:tcW w:w="1560" w:type="dxa"/>
            <w:tcBorders>
              <w:top w:val="single" w:sz="4" w:space="0" w:color="auto"/>
            </w:tcBorders>
            <w:vAlign w:val="center"/>
          </w:tcPr>
          <w:p w14:paraId="37DF3E48" w14:textId="77777777" w:rsidR="00A86B7A" w:rsidRDefault="00A86B7A" w:rsidP="00912C1D">
            <w:pPr>
              <w:pStyle w:val="Bng"/>
              <w:spacing w:before="0" w:after="0" w:line="240" w:lineRule="auto"/>
              <w:rPr>
                <w:i/>
              </w:rPr>
            </w:pPr>
            <w:r w:rsidRPr="00105239">
              <w:rPr>
                <w:i/>
              </w:rPr>
              <w:t>Thuyết giảng</w:t>
            </w:r>
          </w:p>
          <w:p w14:paraId="0A65176B" w14:textId="77777777" w:rsidR="00A86B7A" w:rsidRDefault="00A86B7A" w:rsidP="00912C1D">
            <w:pPr>
              <w:pStyle w:val="Bng"/>
              <w:spacing w:before="0" w:after="0" w:line="240" w:lineRule="auto"/>
              <w:rPr>
                <w:i/>
              </w:rPr>
            </w:pPr>
            <w:r>
              <w:rPr>
                <w:i/>
              </w:rPr>
              <w:t>Trình chiếu</w:t>
            </w:r>
          </w:p>
          <w:p w14:paraId="63400D61" w14:textId="77777777" w:rsidR="00A86B7A" w:rsidRDefault="00A86B7A" w:rsidP="00912C1D">
            <w:pPr>
              <w:pStyle w:val="Bng"/>
              <w:spacing w:before="0" w:after="0" w:line="240" w:lineRule="auto"/>
              <w:rPr>
                <w:i/>
              </w:rPr>
            </w:pPr>
            <w:r>
              <w:rPr>
                <w:i/>
              </w:rPr>
              <w:t>Thảo luận</w:t>
            </w:r>
          </w:p>
          <w:p w14:paraId="2B4E3435" w14:textId="77777777" w:rsidR="00A86B7A" w:rsidRDefault="00A86B7A" w:rsidP="00912C1D">
            <w:pPr>
              <w:pStyle w:val="Bng"/>
              <w:spacing w:before="0" w:after="0" w:line="240" w:lineRule="auto"/>
            </w:pPr>
            <w:r>
              <w:t>Học trên lớp: 1,0</w:t>
            </w:r>
          </w:p>
          <w:p w14:paraId="7235934B" w14:textId="77777777" w:rsidR="00A86B7A" w:rsidRDefault="00A86B7A" w:rsidP="00912C1D">
            <w:pPr>
              <w:pStyle w:val="Bng"/>
              <w:spacing w:before="0" w:after="0" w:line="240" w:lineRule="auto"/>
              <w:rPr>
                <w:i/>
              </w:rPr>
            </w:pPr>
            <w:r>
              <w:t>Học ở nhà: 2,0</w:t>
            </w:r>
          </w:p>
        </w:tc>
        <w:tc>
          <w:tcPr>
            <w:tcW w:w="1275" w:type="dxa"/>
            <w:tcBorders>
              <w:top w:val="single" w:sz="4" w:space="0" w:color="auto"/>
            </w:tcBorders>
            <w:vAlign w:val="center"/>
          </w:tcPr>
          <w:p w14:paraId="0C608D60" w14:textId="77777777" w:rsidR="00A86B7A" w:rsidRPr="00E841BB" w:rsidRDefault="00A86B7A" w:rsidP="00912C1D">
            <w:pPr>
              <w:pStyle w:val="Bng"/>
              <w:spacing w:before="0" w:after="0" w:line="240" w:lineRule="auto"/>
              <w:jc w:val="center"/>
            </w:pPr>
            <w:r>
              <w:t>4.1, 4.2</w:t>
            </w:r>
          </w:p>
        </w:tc>
      </w:tr>
      <w:tr w:rsidR="00A86B7A" w:rsidRPr="00EE113D" w14:paraId="32F44CAA" w14:textId="77777777" w:rsidTr="00912C1D">
        <w:tc>
          <w:tcPr>
            <w:tcW w:w="3715" w:type="dxa"/>
          </w:tcPr>
          <w:p w14:paraId="2B370BB7" w14:textId="77777777" w:rsidR="00A86B7A" w:rsidRPr="00AC1BF8" w:rsidRDefault="00A86B7A" w:rsidP="00912C1D">
            <w:pPr>
              <w:spacing w:after="0" w:line="240" w:lineRule="auto"/>
              <w:rPr>
                <w:i/>
                <w:noProof/>
                <w:szCs w:val="24"/>
                <w:lang w:val="vi-VN"/>
              </w:rPr>
            </w:pPr>
            <w:r>
              <w:rPr>
                <w:i/>
                <w:noProof/>
                <w:szCs w:val="24"/>
              </w:rPr>
              <w:t>4</w:t>
            </w:r>
            <w:r>
              <w:rPr>
                <w:i/>
                <w:noProof/>
                <w:szCs w:val="24"/>
                <w:lang w:val="vi-VN"/>
              </w:rPr>
              <w:t>.</w:t>
            </w:r>
            <w:r>
              <w:rPr>
                <w:i/>
                <w:noProof/>
                <w:szCs w:val="24"/>
              </w:rPr>
              <w:t>3</w:t>
            </w:r>
            <w:r w:rsidRPr="00AC1BF8">
              <w:rPr>
                <w:i/>
                <w:noProof/>
                <w:szCs w:val="24"/>
                <w:lang w:val="vi-VN"/>
              </w:rPr>
              <w:t xml:space="preserve"> Biểu diễn tri thức bằng logic mờ và suy diễn</w:t>
            </w:r>
          </w:p>
        </w:tc>
        <w:tc>
          <w:tcPr>
            <w:tcW w:w="963" w:type="dxa"/>
            <w:tcBorders>
              <w:top w:val="single" w:sz="4" w:space="0" w:color="auto"/>
            </w:tcBorders>
            <w:vAlign w:val="center"/>
          </w:tcPr>
          <w:p w14:paraId="79C9356E" w14:textId="77777777" w:rsidR="00A86B7A" w:rsidRPr="00BF737C" w:rsidRDefault="00A86B7A" w:rsidP="00912C1D">
            <w:pPr>
              <w:spacing w:after="0" w:line="240" w:lineRule="auto"/>
              <w:jc w:val="center"/>
              <w:rPr>
                <w:i/>
                <w:szCs w:val="24"/>
              </w:rPr>
            </w:pPr>
            <w:r>
              <w:rPr>
                <w:i/>
                <w:szCs w:val="24"/>
              </w:rPr>
              <w:t>4,0</w:t>
            </w:r>
          </w:p>
        </w:tc>
        <w:tc>
          <w:tcPr>
            <w:tcW w:w="1701" w:type="dxa"/>
            <w:vAlign w:val="center"/>
          </w:tcPr>
          <w:p w14:paraId="3713C7E1" w14:textId="77777777" w:rsidR="00A86B7A" w:rsidRPr="002C3978" w:rsidRDefault="00A86B7A" w:rsidP="00912C1D">
            <w:pPr>
              <w:pStyle w:val="Bng"/>
              <w:spacing w:before="0" w:after="0" w:line="240" w:lineRule="auto"/>
              <w:jc w:val="center"/>
              <w:rPr>
                <w:i/>
              </w:rPr>
            </w:pPr>
            <w:r>
              <w:rPr>
                <w:i/>
              </w:rPr>
              <w:t>G1.8, G2.3, G3.2</w:t>
            </w:r>
          </w:p>
        </w:tc>
        <w:tc>
          <w:tcPr>
            <w:tcW w:w="1560" w:type="dxa"/>
            <w:tcBorders>
              <w:top w:val="single" w:sz="4" w:space="0" w:color="auto"/>
            </w:tcBorders>
            <w:vAlign w:val="center"/>
          </w:tcPr>
          <w:p w14:paraId="0CE7D397" w14:textId="77777777" w:rsidR="00A86B7A" w:rsidRDefault="00A86B7A" w:rsidP="00912C1D">
            <w:pPr>
              <w:pStyle w:val="Bng"/>
              <w:spacing w:before="0" w:after="0" w:line="240" w:lineRule="auto"/>
              <w:rPr>
                <w:i/>
              </w:rPr>
            </w:pPr>
            <w:r w:rsidRPr="00105239">
              <w:rPr>
                <w:i/>
              </w:rPr>
              <w:t>Thuyết giảng</w:t>
            </w:r>
          </w:p>
          <w:p w14:paraId="34ACFAF5" w14:textId="77777777" w:rsidR="00A86B7A" w:rsidRDefault="00A86B7A" w:rsidP="00912C1D">
            <w:pPr>
              <w:pStyle w:val="Bng"/>
              <w:spacing w:before="0" w:after="0" w:line="240" w:lineRule="auto"/>
              <w:rPr>
                <w:i/>
              </w:rPr>
            </w:pPr>
            <w:r>
              <w:rPr>
                <w:i/>
              </w:rPr>
              <w:t>Trình chiếu</w:t>
            </w:r>
          </w:p>
          <w:p w14:paraId="6B245E32" w14:textId="77777777" w:rsidR="00A86B7A" w:rsidRDefault="00A86B7A" w:rsidP="00912C1D">
            <w:pPr>
              <w:pStyle w:val="Bng"/>
              <w:spacing w:before="0" w:after="0" w:line="240" w:lineRule="auto"/>
              <w:rPr>
                <w:i/>
              </w:rPr>
            </w:pPr>
            <w:r>
              <w:rPr>
                <w:i/>
              </w:rPr>
              <w:t>Thảo luận</w:t>
            </w:r>
          </w:p>
          <w:p w14:paraId="6D3E9228" w14:textId="77777777" w:rsidR="00A86B7A" w:rsidRDefault="00A86B7A" w:rsidP="00912C1D">
            <w:pPr>
              <w:pStyle w:val="Bng"/>
              <w:spacing w:before="0" w:after="0" w:line="240" w:lineRule="auto"/>
            </w:pPr>
            <w:r>
              <w:t>Học trên lớp: 1,0</w:t>
            </w:r>
          </w:p>
          <w:p w14:paraId="1479FB40" w14:textId="77777777" w:rsidR="00A86B7A" w:rsidRDefault="00A86B7A" w:rsidP="00912C1D">
            <w:pPr>
              <w:pStyle w:val="Bng"/>
              <w:spacing w:before="0" w:after="0" w:line="240" w:lineRule="auto"/>
            </w:pPr>
            <w:r>
              <w:t>Học ở nhà: 2,0</w:t>
            </w:r>
          </w:p>
          <w:p w14:paraId="26A87D53" w14:textId="77777777" w:rsidR="00A86B7A" w:rsidRDefault="00A86B7A" w:rsidP="00912C1D">
            <w:pPr>
              <w:pStyle w:val="Bng"/>
              <w:spacing w:before="0" w:after="0" w:line="240" w:lineRule="auto"/>
              <w:rPr>
                <w:i/>
              </w:rPr>
            </w:pPr>
            <w:r>
              <w:t>Hướng dẫn bài tập lớn: 3,0</w:t>
            </w:r>
          </w:p>
        </w:tc>
        <w:tc>
          <w:tcPr>
            <w:tcW w:w="1275" w:type="dxa"/>
            <w:tcBorders>
              <w:top w:val="single" w:sz="4" w:space="0" w:color="auto"/>
            </w:tcBorders>
            <w:vAlign w:val="center"/>
          </w:tcPr>
          <w:p w14:paraId="28DCA009" w14:textId="77777777" w:rsidR="00A86B7A" w:rsidRPr="002C3978" w:rsidRDefault="00A86B7A" w:rsidP="00912C1D">
            <w:pPr>
              <w:pStyle w:val="Bng"/>
              <w:spacing w:before="0" w:after="0" w:line="240" w:lineRule="auto"/>
              <w:jc w:val="center"/>
              <w:rPr>
                <w:i/>
              </w:rPr>
            </w:pPr>
            <w:r>
              <w:rPr>
                <w:i/>
              </w:rPr>
              <w:t>4.1, 4.2, 4.3</w:t>
            </w:r>
          </w:p>
        </w:tc>
      </w:tr>
      <w:tr w:rsidR="00A86B7A" w:rsidRPr="00EE113D" w14:paraId="4DC958B2" w14:textId="77777777" w:rsidTr="00912C1D">
        <w:tc>
          <w:tcPr>
            <w:tcW w:w="3715" w:type="dxa"/>
          </w:tcPr>
          <w:p w14:paraId="612DF5F7" w14:textId="77777777" w:rsidR="00A86B7A" w:rsidRPr="00856C37" w:rsidRDefault="00A86B7A" w:rsidP="00912C1D">
            <w:pPr>
              <w:spacing w:after="0" w:line="240" w:lineRule="auto"/>
              <w:rPr>
                <w:b/>
                <w:szCs w:val="24"/>
                <w:lang w:val="fr-FR"/>
              </w:rPr>
            </w:pPr>
            <w:r w:rsidRPr="00856C37">
              <w:rPr>
                <w:b/>
                <w:szCs w:val="24"/>
                <w:lang w:val="fr-FR"/>
              </w:rPr>
              <w:t xml:space="preserve">Chương </w:t>
            </w:r>
            <w:r>
              <w:rPr>
                <w:b/>
                <w:szCs w:val="24"/>
                <w:lang w:val="fr-FR"/>
              </w:rPr>
              <w:t>5</w:t>
            </w:r>
            <w:r w:rsidRPr="00856C37">
              <w:rPr>
                <w:b/>
                <w:szCs w:val="24"/>
                <w:lang w:val="fr-FR"/>
              </w:rPr>
              <w:t xml:space="preserve">. </w:t>
            </w:r>
            <w:r>
              <w:rPr>
                <w:b/>
                <w:szCs w:val="24"/>
                <w:lang w:val="fr-FR"/>
              </w:rPr>
              <w:t>Máy học</w:t>
            </w:r>
          </w:p>
        </w:tc>
        <w:tc>
          <w:tcPr>
            <w:tcW w:w="963" w:type="dxa"/>
            <w:tcBorders>
              <w:top w:val="single" w:sz="4" w:space="0" w:color="auto"/>
            </w:tcBorders>
            <w:vAlign w:val="center"/>
          </w:tcPr>
          <w:p w14:paraId="3B41E743" w14:textId="77777777" w:rsidR="00A86B7A" w:rsidRPr="006F2A6A" w:rsidRDefault="00A86B7A" w:rsidP="00912C1D">
            <w:pPr>
              <w:spacing w:after="0" w:line="240" w:lineRule="auto"/>
              <w:jc w:val="center"/>
              <w:rPr>
                <w:b/>
                <w:szCs w:val="24"/>
              </w:rPr>
            </w:pPr>
            <w:r>
              <w:rPr>
                <w:b/>
                <w:szCs w:val="24"/>
              </w:rPr>
              <w:t>17,0</w:t>
            </w:r>
          </w:p>
        </w:tc>
        <w:tc>
          <w:tcPr>
            <w:tcW w:w="1701" w:type="dxa"/>
            <w:vAlign w:val="center"/>
          </w:tcPr>
          <w:p w14:paraId="6A51C9B5" w14:textId="77777777" w:rsidR="00A86B7A" w:rsidRPr="002C3978" w:rsidRDefault="00A86B7A" w:rsidP="00912C1D">
            <w:pPr>
              <w:pStyle w:val="Bng"/>
              <w:spacing w:before="0" w:after="0" w:line="240" w:lineRule="auto"/>
              <w:jc w:val="center"/>
              <w:rPr>
                <w:i/>
              </w:rPr>
            </w:pPr>
          </w:p>
        </w:tc>
        <w:tc>
          <w:tcPr>
            <w:tcW w:w="1560" w:type="dxa"/>
            <w:tcBorders>
              <w:top w:val="single" w:sz="4" w:space="0" w:color="auto"/>
            </w:tcBorders>
            <w:vAlign w:val="center"/>
          </w:tcPr>
          <w:p w14:paraId="5EB412D2" w14:textId="77777777" w:rsidR="00A86B7A" w:rsidRDefault="00A86B7A" w:rsidP="00912C1D">
            <w:pPr>
              <w:pStyle w:val="Bng"/>
              <w:spacing w:before="0" w:after="0" w:line="240" w:lineRule="auto"/>
              <w:rPr>
                <w:i/>
              </w:rPr>
            </w:pPr>
          </w:p>
        </w:tc>
        <w:tc>
          <w:tcPr>
            <w:tcW w:w="1275" w:type="dxa"/>
            <w:tcBorders>
              <w:top w:val="single" w:sz="4" w:space="0" w:color="auto"/>
            </w:tcBorders>
            <w:vAlign w:val="center"/>
          </w:tcPr>
          <w:p w14:paraId="3D42FBF9" w14:textId="77777777" w:rsidR="00A86B7A" w:rsidRPr="00E841BB" w:rsidRDefault="00A86B7A" w:rsidP="00912C1D">
            <w:pPr>
              <w:pStyle w:val="Bng"/>
              <w:spacing w:before="0" w:after="0" w:line="240" w:lineRule="auto"/>
              <w:jc w:val="center"/>
            </w:pPr>
          </w:p>
        </w:tc>
      </w:tr>
      <w:tr w:rsidR="00A86B7A" w:rsidRPr="00EE113D" w14:paraId="7514010D" w14:textId="77777777" w:rsidTr="00912C1D">
        <w:tc>
          <w:tcPr>
            <w:tcW w:w="3715" w:type="dxa"/>
          </w:tcPr>
          <w:p w14:paraId="405C8B51" w14:textId="77777777" w:rsidR="00A86B7A" w:rsidRPr="00AC1BF8" w:rsidRDefault="00A86B7A" w:rsidP="00912C1D">
            <w:pPr>
              <w:spacing w:after="0" w:line="240" w:lineRule="auto"/>
              <w:rPr>
                <w:i/>
                <w:noProof/>
                <w:szCs w:val="24"/>
                <w:lang w:val="vi-VN"/>
              </w:rPr>
            </w:pPr>
            <w:r>
              <w:rPr>
                <w:i/>
                <w:noProof/>
                <w:szCs w:val="24"/>
              </w:rPr>
              <w:t>5</w:t>
            </w:r>
            <w:r w:rsidRPr="00AC1BF8">
              <w:rPr>
                <w:i/>
                <w:noProof/>
                <w:szCs w:val="24"/>
                <w:lang w:val="vi-VN"/>
              </w:rPr>
              <w:t>.1 Khái niệm máy học</w:t>
            </w:r>
          </w:p>
        </w:tc>
        <w:tc>
          <w:tcPr>
            <w:tcW w:w="963" w:type="dxa"/>
            <w:tcBorders>
              <w:top w:val="single" w:sz="4" w:space="0" w:color="auto"/>
            </w:tcBorders>
          </w:tcPr>
          <w:p w14:paraId="3959766C" w14:textId="77777777" w:rsidR="00A86B7A" w:rsidRPr="00AC1BF8" w:rsidRDefault="00A86B7A" w:rsidP="00912C1D">
            <w:pPr>
              <w:spacing w:after="0" w:line="240" w:lineRule="auto"/>
              <w:jc w:val="center"/>
              <w:rPr>
                <w:i/>
                <w:noProof/>
                <w:szCs w:val="24"/>
              </w:rPr>
            </w:pPr>
            <w:r w:rsidRPr="00AC1BF8">
              <w:rPr>
                <w:i/>
                <w:noProof/>
                <w:szCs w:val="24"/>
              </w:rPr>
              <w:t>1</w:t>
            </w:r>
          </w:p>
        </w:tc>
        <w:tc>
          <w:tcPr>
            <w:tcW w:w="1701" w:type="dxa"/>
            <w:vAlign w:val="center"/>
          </w:tcPr>
          <w:p w14:paraId="3820D877" w14:textId="77777777" w:rsidR="00A86B7A" w:rsidRPr="002C3978" w:rsidRDefault="00A86B7A" w:rsidP="00912C1D">
            <w:pPr>
              <w:pStyle w:val="Bng"/>
              <w:spacing w:before="0" w:after="0" w:line="240" w:lineRule="auto"/>
              <w:jc w:val="center"/>
              <w:rPr>
                <w:i/>
              </w:rPr>
            </w:pPr>
            <w:r>
              <w:rPr>
                <w:i/>
              </w:rPr>
              <w:t>G1.9</w:t>
            </w:r>
          </w:p>
        </w:tc>
        <w:tc>
          <w:tcPr>
            <w:tcW w:w="1560" w:type="dxa"/>
            <w:tcBorders>
              <w:top w:val="single" w:sz="4" w:space="0" w:color="auto"/>
            </w:tcBorders>
            <w:vAlign w:val="center"/>
          </w:tcPr>
          <w:p w14:paraId="5F1D0ECB" w14:textId="77777777" w:rsidR="00A86B7A" w:rsidRDefault="00A86B7A" w:rsidP="00912C1D">
            <w:pPr>
              <w:pStyle w:val="Bng"/>
              <w:spacing w:before="0" w:after="0" w:line="240" w:lineRule="auto"/>
              <w:rPr>
                <w:i/>
              </w:rPr>
            </w:pPr>
            <w:r w:rsidRPr="00105239">
              <w:rPr>
                <w:i/>
              </w:rPr>
              <w:t>Thuyết giảng</w:t>
            </w:r>
          </w:p>
          <w:p w14:paraId="78CD591C" w14:textId="77777777" w:rsidR="00A86B7A" w:rsidRDefault="00A86B7A" w:rsidP="00912C1D">
            <w:pPr>
              <w:pStyle w:val="Bng"/>
              <w:spacing w:before="0" w:after="0" w:line="240" w:lineRule="auto"/>
              <w:rPr>
                <w:i/>
              </w:rPr>
            </w:pPr>
            <w:r>
              <w:rPr>
                <w:i/>
              </w:rPr>
              <w:t>Trình chiếu</w:t>
            </w:r>
          </w:p>
          <w:p w14:paraId="78E07F6E" w14:textId="77777777" w:rsidR="00A86B7A" w:rsidRDefault="00A86B7A" w:rsidP="00912C1D">
            <w:pPr>
              <w:pStyle w:val="Bng"/>
              <w:spacing w:before="0" w:after="0" w:line="240" w:lineRule="auto"/>
              <w:rPr>
                <w:i/>
              </w:rPr>
            </w:pPr>
            <w:r>
              <w:rPr>
                <w:i/>
              </w:rPr>
              <w:t>Thảo luận</w:t>
            </w:r>
          </w:p>
          <w:p w14:paraId="57858D54" w14:textId="77777777" w:rsidR="00A86B7A" w:rsidRDefault="00A86B7A" w:rsidP="00912C1D">
            <w:pPr>
              <w:pStyle w:val="Bng"/>
              <w:spacing w:before="0" w:after="0" w:line="240" w:lineRule="auto"/>
            </w:pPr>
            <w:r>
              <w:t>Học trên lớp: 1</w:t>
            </w:r>
          </w:p>
          <w:p w14:paraId="398BBEC9" w14:textId="77777777" w:rsidR="00A86B7A" w:rsidRDefault="00A86B7A" w:rsidP="00912C1D">
            <w:pPr>
              <w:pStyle w:val="Bng"/>
              <w:spacing w:before="0" w:after="0" w:line="240" w:lineRule="auto"/>
              <w:rPr>
                <w:i/>
              </w:rPr>
            </w:pPr>
            <w:r>
              <w:lastRenderedPageBreak/>
              <w:t>Học ở nhà: 2,0</w:t>
            </w:r>
          </w:p>
        </w:tc>
        <w:tc>
          <w:tcPr>
            <w:tcW w:w="1275" w:type="dxa"/>
            <w:tcBorders>
              <w:top w:val="single" w:sz="4" w:space="0" w:color="auto"/>
            </w:tcBorders>
            <w:vAlign w:val="center"/>
          </w:tcPr>
          <w:p w14:paraId="4122F4BE" w14:textId="77777777" w:rsidR="00A86B7A" w:rsidRPr="002C3978" w:rsidRDefault="00A86B7A" w:rsidP="00912C1D">
            <w:pPr>
              <w:pStyle w:val="Bng"/>
              <w:spacing w:before="0" w:after="0" w:line="240" w:lineRule="auto"/>
              <w:jc w:val="center"/>
              <w:rPr>
                <w:i/>
              </w:rPr>
            </w:pPr>
            <w:r>
              <w:rPr>
                <w:i/>
              </w:rPr>
              <w:lastRenderedPageBreak/>
              <w:t>5.1, 5.2</w:t>
            </w:r>
          </w:p>
        </w:tc>
      </w:tr>
      <w:tr w:rsidR="00A86B7A" w:rsidRPr="00EE113D" w14:paraId="676066E9" w14:textId="77777777" w:rsidTr="00912C1D">
        <w:tc>
          <w:tcPr>
            <w:tcW w:w="3715" w:type="dxa"/>
          </w:tcPr>
          <w:p w14:paraId="1B793C5F" w14:textId="77777777" w:rsidR="00A86B7A" w:rsidRPr="00AC1BF8" w:rsidRDefault="00A86B7A" w:rsidP="00912C1D">
            <w:pPr>
              <w:spacing w:after="0" w:line="240" w:lineRule="auto"/>
              <w:rPr>
                <w:i/>
                <w:noProof/>
                <w:szCs w:val="24"/>
                <w:lang w:val="vi-VN"/>
              </w:rPr>
            </w:pPr>
            <w:r>
              <w:rPr>
                <w:i/>
                <w:noProof/>
                <w:szCs w:val="24"/>
              </w:rPr>
              <w:t>5</w:t>
            </w:r>
            <w:r w:rsidRPr="00AC1BF8">
              <w:rPr>
                <w:i/>
                <w:noProof/>
                <w:szCs w:val="24"/>
                <w:lang w:val="vi-VN"/>
              </w:rPr>
              <w:t>.2 Học bằng cách xây dựng cây định danh</w:t>
            </w:r>
          </w:p>
        </w:tc>
        <w:tc>
          <w:tcPr>
            <w:tcW w:w="963" w:type="dxa"/>
            <w:tcBorders>
              <w:top w:val="single" w:sz="4" w:space="0" w:color="auto"/>
            </w:tcBorders>
          </w:tcPr>
          <w:p w14:paraId="150DCAAD" w14:textId="77777777" w:rsidR="00A86B7A" w:rsidRPr="00AC1BF8" w:rsidRDefault="00A86B7A" w:rsidP="00912C1D">
            <w:pPr>
              <w:spacing w:after="0" w:line="240" w:lineRule="auto"/>
              <w:jc w:val="center"/>
              <w:rPr>
                <w:i/>
                <w:noProof/>
                <w:szCs w:val="24"/>
              </w:rPr>
            </w:pPr>
            <w:r w:rsidRPr="00AC1BF8">
              <w:rPr>
                <w:i/>
                <w:noProof/>
                <w:szCs w:val="24"/>
              </w:rPr>
              <w:t>2</w:t>
            </w:r>
          </w:p>
        </w:tc>
        <w:tc>
          <w:tcPr>
            <w:tcW w:w="1701" w:type="dxa"/>
            <w:vAlign w:val="center"/>
          </w:tcPr>
          <w:p w14:paraId="4D25113C" w14:textId="77777777" w:rsidR="00A86B7A" w:rsidRPr="002C3978" w:rsidRDefault="00A86B7A" w:rsidP="00912C1D">
            <w:pPr>
              <w:pStyle w:val="Bng"/>
              <w:spacing w:before="0" w:after="0" w:line="240" w:lineRule="auto"/>
              <w:jc w:val="center"/>
              <w:rPr>
                <w:i/>
              </w:rPr>
            </w:pPr>
            <w:r>
              <w:rPr>
                <w:i/>
              </w:rPr>
              <w:t>G1.10</w:t>
            </w:r>
          </w:p>
        </w:tc>
        <w:tc>
          <w:tcPr>
            <w:tcW w:w="1560" w:type="dxa"/>
            <w:tcBorders>
              <w:top w:val="single" w:sz="4" w:space="0" w:color="auto"/>
            </w:tcBorders>
            <w:vAlign w:val="center"/>
          </w:tcPr>
          <w:p w14:paraId="22130217" w14:textId="77777777" w:rsidR="00A86B7A" w:rsidRDefault="00A86B7A" w:rsidP="00912C1D">
            <w:pPr>
              <w:pStyle w:val="Bng"/>
              <w:spacing w:before="0" w:after="0" w:line="240" w:lineRule="auto"/>
              <w:rPr>
                <w:i/>
              </w:rPr>
            </w:pPr>
            <w:r w:rsidRPr="00105239">
              <w:rPr>
                <w:i/>
              </w:rPr>
              <w:t>Thuyết giảng</w:t>
            </w:r>
          </w:p>
          <w:p w14:paraId="4E43F749" w14:textId="77777777" w:rsidR="00A86B7A" w:rsidRDefault="00A86B7A" w:rsidP="00912C1D">
            <w:pPr>
              <w:pStyle w:val="Bng"/>
              <w:spacing w:before="0" w:after="0" w:line="240" w:lineRule="auto"/>
              <w:rPr>
                <w:i/>
              </w:rPr>
            </w:pPr>
            <w:r>
              <w:rPr>
                <w:i/>
              </w:rPr>
              <w:t>Trình chiếu</w:t>
            </w:r>
          </w:p>
          <w:p w14:paraId="20727793" w14:textId="77777777" w:rsidR="00A86B7A" w:rsidRDefault="00A86B7A" w:rsidP="00912C1D">
            <w:pPr>
              <w:pStyle w:val="Bng"/>
              <w:spacing w:before="0" w:after="0" w:line="240" w:lineRule="auto"/>
              <w:rPr>
                <w:i/>
              </w:rPr>
            </w:pPr>
            <w:r>
              <w:rPr>
                <w:i/>
              </w:rPr>
              <w:t>Thảo luận</w:t>
            </w:r>
          </w:p>
          <w:p w14:paraId="626203E3" w14:textId="77777777" w:rsidR="00A86B7A" w:rsidRDefault="00A86B7A" w:rsidP="00912C1D">
            <w:pPr>
              <w:pStyle w:val="Bng"/>
              <w:spacing w:before="0" w:after="0" w:line="240" w:lineRule="auto"/>
            </w:pPr>
            <w:r>
              <w:t>Học trên lớp: 2,0</w:t>
            </w:r>
          </w:p>
          <w:p w14:paraId="653C1239" w14:textId="77777777" w:rsidR="00A86B7A" w:rsidRDefault="00A86B7A" w:rsidP="00912C1D">
            <w:pPr>
              <w:pStyle w:val="Bng"/>
              <w:spacing w:before="0" w:after="0" w:line="240" w:lineRule="auto"/>
              <w:rPr>
                <w:i/>
              </w:rPr>
            </w:pPr>
            <w:r>
              <w:t>Học ở nhà: 4,0</w:t>
            </w:r>
          </w:p>
        </w:tc>
        <w:tc>
          <w:tcPr>
            <w:tcW w:w="1275" w:type="dxa"/>
            <w:tcBorders>
              <w:top w:val="single" w:sz="4" w:space="0" w:color="auto"/>
            </w:tcBorders>
            <w:vAlign w:val="center"/>
          </w:tcPr>
          <w:p w14:paraId="4C941116" w14:textId="77777777" w:rsidR="00A86B7A" w:rsidRPr="00E841BB" w:rsidRDefault="00A86B7A" w:rsidP="00912C1D">
            <w:pPr>
              <w:pStyle w:val="Bng"/>
              <w:spacing w:before="0" w:after="0" w:line="240" w:lineRule="auto"/>
              <w:jc w:val="center"/>
            </w:pPr>
            <w:r>
              <w:t>5.1</w:t>
            </w:r>
          </w:p>
        </w:tc>
      </w:tr>
      <w:tr w:rsidR="00A86B7A" w:rsidRPr="00EE113D" w14:paraId="7EAF2522" w14:textId="77777777" w:rsidTr="00912C1D">
        <w:tc>
          <w:tcPr>
            <w:tcW w:w="3715" w:type="dxa"/>
          </w:tcPr>
          <w:p w14:paraId="7858E463" w14:textId="77777777" w:rsidR="00A86B7A" w:rsidRDefault="00A86B7A" w:rsidP="00912C1D">
            <w:pPr>
              <w:spacing w:after="0" w:line="240" w:lineRule="auto"/>
              <w:rPr>
                <w:i/>
                <w:noProof/>
                <w:szCs w:val="24"/>
              </w:rPr>
            </w:pPr>
            <w:r>
              <w:rPr>
                <w:i/>
                <w:noProof/>
                <w:szCs w:val="24"/>
              </w:rPr>
              <w:t>5.3. Mạng neural</w:t>
            </w:r>
          </w:p>
        </w:tc>
        <w:tc>
          <w:tcPr>
            <w:tcW w:w="963" w:type="dxa"/>
            <w:tcBorders>
              <w:top w:val="single" w:sz="4" w:space="0" w:color="auto"/>
            </w:tcBorders>
          </w:tcPr>
          <w:p w14:paraId="053EB1D0" w14:textId="77777777" w:rsidR="00A86B7A" w:rsidRPr="00AC1BF8" w:rsidRDefault="00A86B7A" w:rsidP="00912C1D">
            <w:pPr>
              <w:spacing w:after="0" w:line="240" w:lineRule="auto"/>
              <w:jc w:val="center"/>
              <w:rPr>
                <w:i/>
                <w:noProof/>
                <w:szCs w:val="24"/>
              </w:rPr>
            </w:pPr>
            <w:r>
              <w:rPr>
                <w:i/>
                <w:noProof/>
                <w:szCs w:val="24"/>
              </w:rPr>
              <w:t>1</w:t>
            </w:r>
          </w:p>
        </w:tc>
        <w:tc>
          <w:tcPr>
            <w:tcW w:w="1701" w:type="dxa"/>
            <w:vAlign w:val="center"/>
          </w:tcPr>
          <w:p w14:paraId="5138382D" w14:textId="77777777" w:rsidR="00A86B7A" w:rsidRPr="002C3978" w:rsidRDefault="00A86B7A" w:rsidP="00912C1D">
            <w:pPr>
              <w:pStyle w:val="Bng"/>
              <w:spacing w:before="0" w:after="0" w:line="240" w:lineRule="auto"/>
              <w:jc w:val="center"/>
              <w:rPr>
                <w:i/>
              </w:rPr>
            </w:pPr>
            <w:r>
              <w:rPr>
                <w:i/>
              </w:rPr>
              <w:t>G1.11</w:t>
            </w:r>
          </w:p>
        </w:tc>
        <w:tc>
          <w:tcPr>
            <w:tcW w:w="1560" w:type="dxa"/>
            <w:tcBorders>
              <w:top w:val="single" w:sz="4" w:space="0" w:color="auto"/>
            </w:tcBorders>
            <w:vAlign w:val="center"/>
          </w:tcPr>
          <w:p w14:paraId="74CFF85A" w14:textId="77777777" w:rsidR="00A86B7A" w:rsidRDefault="00A86B7A" w:rsidP="00912C1D">
            <w:pPr>
              <w:pStyle w:val="Bng"/>
              <w:spacing w:before="0" w:after="0" w:line="240" w:lineRule="auto"/>
              <w:rPr>
                <w:i/>
              </w:rPr>
            </w:pPr>
            <w:r w:rsidRPr="00105239">
              <w:rPr>
                <w:i/>
              </w:rPr>
              <w:t>Thuyết giảng</w:t>
            </w:r>
          </w:p>
          <w:p w14:paraId="69778503" w14:textId="77777777" w:rsidR="00A86B7A" w:rsidRDefault="00A86B7A" w:rsidP="00912C1D">
            <w:pPr>
              <w:pStyle w:val="Bng"/>
              <w:spacing w:before="0" w:after="0" w:line="240" w:lineRule="auto"/>
              <w:rPr>
                <w:i/>
              </w:rPr>
            </w:pPr>
            <w:r>
              <w:rPr>
                <w:i/>
              </w:rPr>
              <w:t>Trình chiếu</w:t>
            </w:r>
          </w:p>
          <w:p w14:paraId="2936A8B8" w14:textId="77777777" w:rsidR="00A86B7A" w:rsidRDefault="00A86B7A" w:rsidP="00912C1D">
            <w:pPr>
              <w:pStyle w:val="Bng"/>
              <w:spacing w:before="0" w:after="0" w:line="240" w:lineRule="auto"/>
              <w:rPr>
                <w:i/>
              </w:rPr>
            </w:pPr>
            <w:r>
              <w:rPr>
                <w:i/>
              </w:rPr>
              <w:t>Thảo luận</w:t>
            </w:r>
          </w:p>
          <w:p w14:paraId="30F37283" w14:textId="77777777" w:rsidR="00A86B7A" w:rsidRDefault="00A86B7A" w:rsidP="00912C1D">
            <w:pPr>
              <w:pStyle w:val="Bng"/>
              <w:spacing w:before="0" w:after="0" w:line="240" w:lineRule="auto"/>
            </w:pPr>
            <w:r>
              <w:t>Học trên lớp: 1</w:t>
            </w:r>
          </w:p>
          <w:p w14:paraId="067CD300" w14:textId="77777777" w:rsidR="00A86B7A" w:rsidRPr="00F34384" w:rsidRDefault="00A86B7A" w:rsidP="00912C1D">
            <w:pPr>
              <w:pStyle w:val="Bng"/>
              <w:spacing w:before="0" w:after="0" w:line="240" w:lineRule="auto"/>
              <w:rPr>
                <w:i/>
              </w:rPr>
            </w:pPr>
            <w:r>
              <w:t>Học ở nhà: 2,0</w:t>
            </w:r>
          </w:p>
        </w:tc>
        <w:tc>
          <w:tcPr>
            <w:tcW w:w="1275" w:type="dxa"/>
            <w:tcBorders>
              <w:top w:val="single" w:sz="4" w:space="0" w:color="auto"/>
            </w:tcBorders>
            <w:vAlign w:val="center"/>
          </w:tcPr>
          <w:p w14:paraId="7DB75E72" w14:textId="77777777" w:rsidR="00A86B7A" w:rsidRPr="002C3978" w:rsidRDefault="00A86B7A" w:rsidP="00912C1D">
            <w:pPr>
              <w:pStyle w:val="Bng"/>
              <w:spacing w:before="0" w:after="0" w:line="240" w:lineRule="auto"/>
              <w:jc w:val="center"/>
              <w:rPr>
                <w:i/>
              </w:rPr>
            </w:pPr>
            <w:r>
              <w:rPr>
                <w:i/>
              </w:rPr>
              <w:t>5.2</w:t>
            </w:r>
          </w:p>
        </w:tc>
      </w:tr>
      <w:tr w:rsidR="00A86B7A" w:rsidRPr="00EE113D" w14:paraId="55AB74C7" w14:textId="77777777" w:rsidTr="00912C1D">
        <w:tc>
          <w:tcPr>
            <w:tcW w:w="3715" w:type="dxa"/>
          </w:tcPr>
          <w:p w14:paraId="203094F2" w14:textId="77777777" w:rsidR="00A86B7A" w:rsidRDefault="00A86B7A" w:rsidP="00912C1D">
            <w:pPr>
              <w:spacing w:after="0" w:line="240" w:lineRule="auto"/>
              <w:rPr>
                <w:i/>
                <w:noProof/>
                <w:szCs w:val="24"/>
              </w:rPr>
            </w:pPr>
            <w:r>
              <w:rPr>
                <w:i/>
                <w:noProof/>
                <w:szCs w:val="24"/>
              </w:rPr>
              <w:t>5.4. Các phương pháp học bằng mạng neural</w:t>
            </w:r>
          </w:p>
        </w:tc>
        <w:tc>
          <w:tcPr>
            <w:tcW w:w="963" w:type="dxa"/>
            <w:tcBorders>
              <w:top w:val="single" w:sz="4" w:space="0" w:color="auto"/>
            </w:tcBorders>
          </w:tcPr>
          <w:p w14:paraId="02CECAAE" w14:textId="77777777" w:rsidR="00A86B7A" w:rsidRPr="00AC1BF8" w:rsidRDefault="00A86B7A" w:rsidP="00912C1D">
            <w:pPr>
              <w:spacing w:after="0" w:line="240" w:lineRule="auto"/>
              <w:jc w:val="center"/>
              <w:rPr>
                <w:i/>
                <w:noProof/>
                <w:szCs w:val="24"/>
              </w:rPr>
            </w:pPr>
            <w:r>
              <w:rPr>
                <w:i/>
                <w:noProof/>
                <w:szCs w:val="24"/>
              </w:rPr>
              <w:t>5</w:t>
            </w:r>
          </w:p>
        </w:tc>
        <w:tc>
          <w:tcPr>
            <w:tcW w:w="1701" w:type="dxa"/>
            <w:vAlign w:val="center"/>
          </w:tcPr>
          <w:p w14:paraId="5242229E" w14:textId="77777777" w:rsidR="00A86B7A" w:rsidRPr="002C3978" w:rsidRDefault="00A86B7A" w:rsidP="00912C1D">
            <w:pPr>
              <w:pStyle w:val="Bng"/>
              <w:spacing w:before="0" w:after="0" w:line="240" w:lineRule="auto"/>
              <w:jc w:val="center"/>
              <w:rPr>
                <w:i/>
              </w:rPr>
            </w:pPr>
            <w:r>
              <w:rPr>
                <w:i/>
              </w:rPr>
              <w:t>G1.11</w:t>
            </w:r>
          </w:p>
        </w:tc>
        <w:tc>
          <w:tcPr>
            <w:tcW w:w="1560" w:type="dxa"/>
            <w:tcBorders>
              <w:top w:val="single" w:sz="4" w:space="0" w:color="auto"/>
            </w:tcBorders>
            <w:vAlign w:val="center"/>
          </w:tcPr>
          <w:p w14:paraId="4E36E416" w14:textId="77777777" w:rsidR="00A86B7A" w:rsidRDefault="00A86B7A" w:rsidP="00912C1D">
            <w:pPr>
              <w:pStyle w:val="Bng"/>
              <w:spacing w:before="0" w:after="0" w:line="240" w:lineRule="auto"/>
              <w:rPr>
                <w:i/>
              </w:rPr>
            </w:pPr>
            <w:r w:rsidRPr="00105239">
              <w:rPr>
                <w:i/>
              </w:rPr>
              <w:t>Thuyết giảng</w:t>
            </w:r>
          </w:p>
          <w:p w14:paraId="2AD904EC" w14:textId="77777777" w:rsidR="00A86B7A" w:rsidRDefault="00A86B7A" w:rsidP="00912C1D">
            <w:pPr>
              <w:pStyle w:val="Bng"/>
              <w:spacing w:before="0" w:after="0" w:line="240" w:lineRule="auto"/>
              <w:rPr>
                <w:i/>
              </w:rPr>
            </w:pPr>
            <w:r>
              <w:rPr>
                <w:i/>
              </w:rPr>
              <w:t>Trình chiếu</w:t>
            </w:r>
          </w:p>
          <w:p w14:paraId="629E9EE9" w14:textId="77777777" w:rsidR="00A86B7A" w:rsidRDefault="00A86B7A" w:rsidP="00912C1D">
            <w:pPr>
              <w:pStyle w:val="Bng"/>
              <w:spacing w:before="0" w:after="0" w:line="240" w:lineRule="auto"/>
              <w:rPr>
                <w:i/>
              </w:rPr>
            </w:pPr>
            <w:r>
              <w:rPr>
                <w:i/>
              </w:rPr>
              <w:t>Thảo luận</w:t>
            </w:r>
          </w:p>
          <w:p w14:paraId="7A432DED" w14:textId="77777777" w:rsidR="00A86B7A" w:rsidRDefault="00A86B7A" w:rsidP="00912C1D">
            <w:pPr>
              <w:pStyle w:val="Bng"/>
              <w:spacing w:before="0" w:after="0" w:line="240" w:lineRule="auto"/>
            </w:pPr>
            <w:r>
              <w:t>Học trên lớp: 2,0</w:t>
            </w:r>
          </w:p>
          <w:p w14:paraId="7E45E2C4" w14:textId="77777777" w:rsidR="00A86B7A" w:rsidRDefault="00A86B7A" w:rsidP="00912C1D">
            <w:pPr>
              <w:pStyle w:val="Bng"/>
              <w:spacing w:before="0" w:after="0" w:line="240" w:lineRule="auto"/>
            </w:pPr>
            <w:r>
              <w:t>Học ở nhà: 4,0</w:t>
            </w:r>
          </w:p>
          <w:p w14:paraId="5A197B34" w14:textId="77777777" w:rsidR="00A86B7A" w:rsidRDefault="00A86B7A" w:rsidP="00912C1D">
            <w:pPr>
              <w:pStyle w:val="Bng"/>
              <w:spacing w:before="0" w:after="0" w:line="240" w:lineRule="auto"/>
              <w:rPr>
                <w:i/>
              </w:rPr>
            </w:pPr>
            <w:r>
              <w:t>Hướng dẫn bài tập lớn: 3,0</w:t>
            </w:r>
          </w:p>
        </w:tc>
        <w:tc>
          <w:tcPr>
            <w:tcW w:w="1275" w:type="dxa"/>
            <w:tcBorders>
              <w:top w:val="single" w:sz="4" w:space="0" w:color="auto"/>
            </w:tcBorders>
            <w:vAlign w:val="center"/>
          </w:tcPr>
          <w:p w14:paraId="1E98596D" w14:textId="77777777" w:rsidR="00A86B7A" w:rsidRPr="00E841BB" w:rsidRDefault="00A86B7A" w:rsidP="00912C1D">
            <w:pPr>
              <w:pStyle w:val="Bng"/>
              <w:spacing w:before="0" w:after="0" w:line="240" w:lineRule="auto"/>
              <w:jc w:val="center"/>
            </w:pPr>
            <w:r>
              <w:t>5.2</w:t>
            </w:r>
          </w:p>
        </w:tc>
      </w:tr>
      <w:tr w:rsidR="00A86B7A" w:rsidRPr="00EE113D" w14:paraId="1B220EC9" w14:textId="77777777" w:rsidTr="00912C1D">
        <w:tc>
          <w:tcPr>
            <w:tcW w:w="3715" w:type="dxa"/>
          </w:tcPr>
          <w:p w14:paraId="2DABC964" w14:textId="77777777" w:rsidR="00A86B7A" w:rsidRDefault="00A86B7A" w:rsidP="00912C1D">
            <w:pPr>
              <w:spacing w:after="0" w:line="240" w:lineRule="auto"/>
              <w:rPr>
                <w:i/>
                <w:noProof/>
                <w:szCs w:val="24"/>
              </w:rPr>
            </w:pPr>
            <w:r>
              <w:rPr>
                <w:i/>
                <w:noProof/>
                <w:szCs w:val="24"/>
              </w:rPr>
              <w:t>5.5. Ngôn ngữ lập trình Python</w:t>
            </w:r>
          </w:p>
        </w:tc>
        <w:tc>
          <w:tcPr>
            <w:tcW w:w="963" w:type="dxa"/>
            <w:tcBorders>
              <w:top w:val="single" w:sz="4" w:space="0" w:color="auto"/>
            </w:tcBorders>
          </w:tcPr>
          <w:p w14:paraId="3259C5AA" w14:textId="77777777" w:rsidR="00A86B7A" w:rsidRPr="00AC1BF8" w:rsidRDefault="00A86B7A" w:rsidP="00912C1D">
            <w:pPr>
              <w:spacing w:after="0" w:line="240" w:lineRule="auto"/>
              <w:jc w:val="center"/>
              <w:rPr>
                <w:i/>
                <w:noProof/>
                <w:szCs w:val="24"/>
              </w:rPr>
            </w:pPr>
            <w:r>
              <w:rPr>
                <w:i/>
                <w:noProof/>
                <w:szCs w:val="24"/>
              </w:rPr>
              <w:t>4</w:t>
            </w:r>
          </w:p>
        </w:tc>
        <w:tc>
          <w:tcPr>
            <w:tcW w:w="1701" w:type="dxa"/>
            <w:vAlign w:val="center"/>
          </w:tcPr>
          <w:p w14:paraId="3900D769" w14:textId="77777777" w:rsidR="00A86B7A" w:rsidRPr="002C3978" w:rsidRDefault="00A86B7A" w:rsidP="00912C1D">
            <w:pPr>
              <w:pStyle w:val="Bng"/>
              <w:spacing w:before="0" w:after="0" w:line="240" w:lineRule="auto"/>
              <w:jc w:val="center"/>
              <w:rPr>
                <w:i/>
              </w:rPr>
            </w:pPr>
            <w:r>
              <w:rPr>
                <w:i/>
              </w:rPr>
              <w:t>G1.11, G2.6, G3.3</w:t>
            </w:r>
          </w:p>
        </w:tc>
        <w:tc>
          <w:tcPr>
            <w:tcW w:w="1560" w:type="dxa"/>
            <w:tcBorders>
              <w:top w:val="single" w:sz="4" w:space="0" w:color="auto"/>
            </w:tcBorders>
            <w:vAlign w:val="center"/>
          </w:tcPr>
          <w:p w14:paraId="7054AA03" w14:textId="77777777" w:rsidR="00A86B7A" w:rsidRDefault="00A86B7A" w:rsidP="00912C1D">
            <w:pPr>
              <w:pStyle w:val="Bng"/>
              <w:spacing w:before="0" w:after="0" w:line="240" w:lineRule="auto"/>
              <w:rPr>
                <w:i/>
              </w:rPr>
            </w:pPr>
            <w:r w:rsidRPr="00105239">
              <w:rPr>
                <w:i/>
              </w:rPr>
              <w:t>Thuyết giảng</w:t>
            </w:r>
          </w:p>
          <w:p w14:paraId="7B0B313E" w14:textId="77777777" w:rsidR="00A86B7A" w:rsidRDefault="00A86B7A" w:rsidP="00912C1D">
            <w:pPr>
              <w:pStyle w:val="Bng"/>
              <w:spacing w:before="0" w:after="0" w:line="240" w:lineRule="auto"/>
              <w:rPr>
                <w:i/>
              </w:rPr>
            </w:pPr>
            <w:r>
              <w:rPr>
                <w:i/>
              </w:rPr>
              <w:t>Trình chiếu</w:t>
            </w:r>
          </w:p>
          <w:p w14:paraId="776D16F9" w14:textId="77777777" w:rsidR="00A86B7A" w:rsidRDefault="00A86B7A" w:rsidP="00912C1D">
            <w:pPr>
              <w:pStyle w:val="Bng"/>
              <w:spacing w:before="0" w:after="0" w:line="240" w:lineRule="auto"/>
              <w:rPr>
                <w:i/>
              </w:rPr>
            </w:pPr>
            <w:r>
              <w:rPr>
                <w:i/>
              </w:rPr>
              <w:t>Thảo luận</w:t>
            </w:r>
          </w:p>
          <w:p w14:paraId="2F174D9D" w14:textId="77777777" w:rsidR="00A86B7A" w:rsidRDefault="00A86B7A" w:rsidP="00912C1D">
            <w:pPr>
              <w:pStyle w:val="Bng"/>
              <w:spacing w:before="0" w:after="0" w:line="240" w:lineRule="auto"/>
            </w:pPr>
            <w:r>
              <w:t>Học trên lớp: 3</w:t>
            </w:r>
          </w:p>
          <w:p w14:paraId="2C093CF4" w14:textId="77777777" w:rsidR="00A86B7A" w:rsidRDefault="00A86B7A" w:rsidP="00912C1D">
            <w:pPr>
              <w:pStyle w:val="Bng"/>
              <w:spacing w:before="0" w:after="0" w:line="240" w:lineRule="auto"/>
            </w:pPr>
            <w:r>
              <w:t>Học ở nhà: 6,0</w:t>
            </w:r>
          </w:p>
          <w:p w14:paraId="797429F7" w14:textId="77777777" w:rsidR="00A86B7A" w:rsidRPr="00F34384" w:rsidRDefault="00A86B7A" w:rsidP="00912C1D">
            <w:pPr>
              <w:pStyle w:val="Bng"/>
              <w:spacing w:before="0" w:after="0" w:line="240" w:lineRule="auto"/>
              <w:rPr>
                <w:i/>
              </w:rPr>
            </w:pPr>
            <w:r>
              <w:t>Bài kiểm tra số 2: 1,0</w:t>
            </w:r>
          </w:p>
        </w:tc>
        <w:tc>
          <w:tcPr>
            <w:tcW w:w="1275" w:type="dxa"/>
            <w:tcBorders>
              <w:top w:val="single" w:sz="4" w:space="0" w:color="auto"/>
            </w:tcBorders>
            <w:vAlign w:val="center"/>
          </w:tcPr>
          <w:p w14:paraId="787AD3F3" w14:textId="77777777" w:rsidR="00A86B7A" w:rsidRPr="002C3978" w:rsidRDefault="00A86B7A" w:rsidP="00912C1D">
            <w:pPr>
              <w:pStyle w:val="Bng"/>
              <w:spacing w:before="0" w:after="0" w:line="240" w:lineRule="auto"/>
              <w:jc w:val="center"/>
              <w:rPr>
                <w:i/>
              </w:rPr>
            </w:pPr>
            <w:r>
              <w:rPr>
                <w:i/>
              </w:rPr>
              <w:t>5.2</w:t>
            </w:r>
          </w:p>
        </w:tc>
      </w:tr>
      <w:tr w:rsidR="00A86B7A" w:rsidRPr="00EE113D" w14:paraId="497DDFB0" w14:textId="77777777" w:rsidTr="00912C1D">
        <w:tc>
          <w:tcPr>
            <w:tcW w:w="3715" w:type="dxa"/>
          </w:tcPr>
          <w:p w14:paraId="049DF217" w14:textId="77777777" w:rsidR="00A86B7A" w:rsidRDefault="00A86B7A" w:rsidP="00912C1D">
            <w:pPr>
              <w:spacing w:after="0" w:line="240" w:lineRule="auto"/>
              <w:rPr>
                <w:i/>
                <w:noProof/>
                <w:szCs w:val="24"/>
              </w:rPr>
            </w:pPr>
            <w:r>
              <w:rPr>
                <w:i/>
                <w:noProof/>
                <w:szCs w:val="24"/>
              </w:rPr>
              <w:t>5.6. Thư viện FFNET, FANN</w:t>
            </w:r>
          </w:p>
        </w:tc>
        <w:tc>
          <w:tcPr>
            <w:tcW w:w="963" w:type="dxa"/>
            <w:tcBorders>
              <w:top w:val="single" w:sz="4" w:space="0" w:color="auto"/>
            </w:tcBorders>
          </w:tcPr>
          <w:p w14:paraId="3A5D1141" w14:textId="77777777" w:rsidR="00A86B7A" w:rsidRPr="00AC1BF8" w:rsidRDefault="00A86B7A" w:rsidP="00912C1D">
            <w:pPr>
              <w:spacing w:after="0" w:line="240" w:lineRule="auto"/>
              <w:jc w:val="center"/>
              <w:rPr>
                <w:i/>
                <w:noProof/>
                <w:szCs w:val="24"/>
              </w:rPr>
            </w:pPr>
            <w:r>
              <w:rPr>
                <w:i/>
                <w:noProof/>
                <w:szCs w:val="24"/>
              </w:rPr>
              <w:t>2</w:t>
            </w:r>
          </w:p>
        </w:tc>
        <w:tc>
          <w:tcPr>
            <w:tcW w:w="1701" w:type="dxa"/>
            <w:vAlign w:val="center"/>
          </w:tcPr>
          <w:p w14:paraId="1F6BCD99" w14:textId="77777777" w:rsidR="00A86B7A" w:rsidRPr="002C3978" w:rsidRDefault="00A86B7A" w:rsidP="00912C1D">
            <w:pPr>
              <w:pStyle w:val="Bng"/>
              <w:spacing w:before="0" w:after="0" w:line="240" w:lineRule="auto"/>
              <w:jc w:val="center"/>
              <w:rPr>
                <w:i/>
              </w:rPr>
            </w:pPr>
            <w:r>
              <w:rPr>
                <w:i/>
              </w:rPr>
              <w:t>G1.11, G2.6, G3.3</w:t>
            </w:r>
          </w:p>
        </w:tc>
        <w:tc>
          <w:tcPr>
            <w:tcW w:w="1560" w:type="dxa"/>
            <w:tcBorders>
              <w:top w:val="single" w:sz="4" w:space="0" w:color="auto"/>
            </w:tcBorders>
            <w:vAlign w:val="center"/>
          </w:tcPr>
          <w:p w14:paraId="05BB180A" w14:textId="77777777" w:rsidR="00A86B7A" w:rsidRDefault="00A86B7A" w:rsidP="00912C1D">
            <w:pPr>
              <w:pStyle w:val="Bng"/>
              <w:spacing w:before="0" w:after="0" w:line="240" w:lineRule="auto"/>
              <w:rPr>
                <w:i/>
              </w:rPr>
            </w:pPr>
            <w:r w:rsidRPr="00105239">
              <w:rPr>
                <w:i/>
              </w:rPr>
              <w:t>Thuyết giảng</w:t>
            </w:r>
          </w:p>
          <w:p w14:paraId="7595E69C" w14:textId="77777777" w:rsidR="00A86B7A" w:rsidRDefault="00A86B7A" w:rsidP="00912C1D">
            <w:pPr>
              <w:pStyle w:val="Bng"/>
              <w:spacing w:before="0" w:after="0" w:line="240" w:lineRule="auto"/>
              <w:rPr>
                <w:i/>
              </w:rPr>
            </w:pPr>
            <w:r>
              <w:rPr>
                <w:i/>
              </w:rPr>
              <w:t>Trình chiếu</w:t>
            </w:r>
          </w:p>
          <w:p w14:paraId="12BCEA9B" w14:textId="77777777" w:rsidR="00A86B7A" w:rsidRDefault="00A86B7A" w:rsidP="00912C1D">
            <w:pPr>
              <w:pStyle w:val="Bng"/>
              <w:spacing w:before="0" w:after="0" w:line="240" w:lineRule="auto"/>
              <w:rPr>
                <w:i/>
              </w:rPr>
            </w:pPr>
            <w:r>
              <w:rPr>
                <w:i/>
              </w:rPr>
              <w:t>Thảo luận</w:t>
            </w:r>
          </w:p>
          <w:p w14:paraId="74810091" w14:textId="77777777" w:rsidR="00A86B7A" w:rsidRDefault="00A86B7A" w:rsidP="00912C1D">
            <w:pPr>
              <w:pStyle w:val="Bng"/>
              <w:spacing w:before="0" w:after="0" w:line="240" w:lineRule="auto"/>
            </w:pPr>
            <w:r>
              <w:t>Học trên lớp: 2</w:t>
            </w:r>
          </w:p>
          <w:p w14:paraId="13FFA6BA" w14:textId="77777777" w:rsidR="00A86B7A" w:rsidRPr="00F34384" w:rsidRDefault="00A86B7A" w:rsidP="00912C1D">
            <w:pPr>
              <w:pStyle w:val="Bng"/>
              <w:spacing w:before="0" w:after="0" w:line="240" w:lineRule="auto"/>
              <w:rPr>
                <w:i/>
              </w:rPr>
            </w:pPr>
            <w:r>
              <w:t>Học ở nhà: 4,0</w:t>
            </w:r>
          </w:p>
        </w:tc>
        <w:tc>
          <w:tcPr>
            <w:tcW w:w="1275" w:type="dxa"/>
            <w:tcBorders>
              <w:top w:val="single" w:sz="4" w:space="0" w:color="auto"/>
            </w:tcBorders>
            <w:vAlign w:val="center"/>
          </w:tcPr>
          <w:p w14:paraId="51ABDE59" w14:textId="77777777" w:rsidR="00A86B7A" w:rsidRPr="00E841BB" w:rsidRDefault="00A86B7A" w:rsidP="00912C1D">
            <w:pPr>
              <w:pStyle w:val="Bng"/>
              <w:spacing w:before="0" w:after="0" w:line="240" w:lineRule="auto"/>
              <w:jc w:val="center"/>
            </w:pPr>
            <w:r>
              <w:t>5.3, 5.4</w:t>
            </w:r>
          </w:p>
        </w:tc>
      </w:tr>
      <w:tr w:rsidR="00A86B7A" w:rsidRPr="00EE113D" w14:paraId="726B788D" w14:textId="77777777" w:rsidTr="00912C1D">
        <w:tc>
          <w:tcPr>
            <w:tcW w:w="3715" w:type="dxa"/>
          </w:tcPr>
          <w:p w14:paraId="7CFB373A" w14:textId="77777777" w:rsidR="00A86B7A" w:rsidRDefault="00A86B7A" w:rsidP="00912C1D">
            <w:pPr>
              <w:spacing w:after="0" w:line="240" w:lineRule="auto"/>
              <w:rPr>
                <w:i/>
                <w:noProof/>
                <w:szCs w:val="24"/>
              </w:rPr>
            </w:pPr>
            <w:r>
              <w:rPr>
                <w:i/>
                <w:noProof/>
                <w:szCs w:val="24"/>
              </w:rPr>
              <w:t>5.7. Ứng dụng thư viện vào các bài toán</w:t>
            </w:r>
          </w:p>
        </w:tc>
        <w:tc>
          <w:tcPr>
            <w:tcW w:w="963" w:type="dxa"/>
            <w:tcBorders>
              <w:top w:val="single" w:sz="4" w:space="0" w:color="auto"/>
            </w:tcBorders>
          </w:tcPr>
          <w:p w14:paraId="4C82B989" w14:textId="77777777" w:rsidR="00A86B7A" w:rsidRPr="00AC1BF8" w:rsidRDefault="00A86B7A" w:rsidP="00912C1D">
            <w:pPr>
              <w:spacing w:after="0" w:line="240" w:lineRule="auto"/>
              <w:jc w:val="center"/>
              <w:rPr>
                <w:i/>
                <w:noProof/>
                <w:szCs w:val="24"/>
              </w:rPr>
            </w:pPr>
            <w:r>
              <w:rPr>
                <w:i/>
                <w:noProof/>
                <w:szCs w:val="24"/>
              </w:rPr>
              <w:t>2</w:t>
            </w:r>
          </w:p>
        </w:tc>
        <w:tc>
          <w:tcPr>
            <w:tcW w:w="1701" w:type="dxa"/>
            <w:vAlign w:val="center"/>
          </w:tcPr>
          <w:p w14:paraId="4E149436" w14:textId="77777777" w:rsidR="00A86B7A" w:rsidRPr="002C3978" w:rsidRDefault="00A86B7A" w:rsidP="00912C1D">
            <w:pPr>
              <w:pStyle w:val="Bng"/>
              <w:spacing w:before="0" w:after="0" w:line="240" w:lineRule="auto"/>
              <w:jc w:val="center"/>
              <w:rPr>
                <w:i/>
              </w:rPr>
            </w:pPr>
            <w:r>
              <w:rPr>
                <w:i/>
              </w:rPr>
              <w:t>G1.11, G2.6, G3.3</w:t>
            </w:r>
          </w:p>
        </w:tc>
        <w:tc>
          <w:tcPr>
            <w:tcW w:w="1560" w:type="dxa"/>
            <w:tcBorders>
              <w:top w:val="single" w:sz="4" w:space="0" w:color="auto"/>
            </w:tcBorders>
            <w:vAlign w:val="center"/>
          </w:tcPr>
          <w:p w14:paraId="0686B47C" w14:textId="77777777" w:rsidR="00A86B7A" w:rsidRDefault="00A86B7A" w:rsidP="00912C1D">
            <w:pPr>
              <w:pStyle w:val="Bng"/>
              <w:spacing w:before="0" w:after="0" w:line="240" w:lineRule="auto"/>
              <w:rPr>
                <w:i/>
              </w:rPr>
            </w:pPr>
            <w:r w:rsidRPr="00105239">
              <w:rPr>
                <w:i/>
              </w:rPr>
              <w:t>Thuyết giảng</w:t>
            </w:r>
          </w:p>
          <w:p w14:paraId="78C6BCDB" w14:textId="77777777" w:rsidR="00A86B7A" w:rsidRDefault="00A86B7A" w:rsidP="00912C1D">
            <w:pPr>
              <w:pStyle w:val="Bng"/>
              <w:spacing w:before="0" w:after="0" w:line="240" w:lineRule="auto"/>
              <w:rPr>
                <w:i/>
              </w:rPr>
            </w:pPr>
            <w:r>
              <w:rPr>
                <w:i/>
              </w:rPr>
              <w:t>Trình chiếu</w:t>
            </w:r>
          </w:p>
          <w:p w14:paraId="7B480628" w14:textId="77777777" w:rsidR="00A86B7A" w:rsidRDefault="00A86B7A" w:rsidP="00912C1D">
            <w:pPr>
              <w:pStyle w:val="Bng"/>
              <w:spacing w:before="0" w:after="0" w:line="240" w:lineRule="auto"/>
              <w:rPr>
                <w:i/>
              </w:rPr>
            </w:pPr>
            <w:r>
              <w:rPr>
                <w:i/>
              </w:rPr>
              <w:t>Thảo luận</w:t>
            </w:r>
          </w:p>
          <w:p w14:paraId="15211C41" w14:textId="77777777" w:rsidR="00A86B7A" w:rsidRDefault="00A86B7A" w:rsidP="00912C1D">
            <w:pPr>
              <w:pStyle w:val="Bng"/>
              <w:spacing w:before="0" w:after="0" w:line="240" w:lineRule="auto"/>
            </w:pPr>
            <w:r>
              <w:t>Học trên lớp: 2,0</w:t>
            </w:r>
          </w:p>
          <w:p w14:paraId="3245967F" w14:textId="77777777" w:rsidR="00A86B7A" w:rsidRDefault="00A86B7A" w:rsidP="00912C1D">
            <w:pPr>
              <w:pStyle w:val="Bng"/>
              <w:spacing w:before="0" w:after="0" w:line="240" w:lineRule="auto"/>
              <w:rPr>
                <w:i/>
              </w:rPr>
            </w:pPr>
            <w:r>
              <w:t>Học ở nhà: 4,0</w:t>
            </w:r>
          </w:p>
        </w:tc>
        <w:tc>
          <w:tcPr>
            <w:tcW w:w="1275" w:type="dxa"/>
            <w:tcBorders>
              <w:top w:val="single" w:sz="4" w:space="0" w:color="auto"/>
            </w:tcBorders>
            <w:vAlign w:val="center"/>
          </w:tcPr>
          <w:p w14:paraId="32AB5869" w14:textId="77777777" w:rsidR="00A86B7A" w:rsidRPr="00E841BB" w:rsidRDefault="00A86B7A" w:rsidP="00912C1D">
            <w:pPr>
              <w:pStyle w:val="Bng"/>
              <w:spacing w:before="0" w:after="0" w:line="240" w:lineRule="auto"/>
              <w:jc w:val="center"/>
            </w:pPr>
            <w:r>
              <w:t>5.5, 5.6</w:t>
            </w:r>
          </w:p>
        </w:tc>
      </w:tr>
    </w:tbl>
    <w:p w14:paraId="1FFCB335" w14:textId="77777777" w:rsidR="00A86B7A" w:rsidRDefault="00A86B7A" w:rsidP="00A86B7A">
      <w:pPr>
        <w:tabs>
          <w:tab w:val="left" w:pos="7513"/>
        </w:tabs>
        <w:spacing w:after="0" w:line="240" w:lineRule="auto"/>
        <w:rPr>
          <w:i/>
          <w:szCs w:val="24"/>
        </w:rPr>
      </w:pPr>
      <w:r w:rsidRPr="005A3714">
        <w:rPr>
          <w:i/>
          <w:szCs w:val="24"/>
        </w:rPr>
        <w:t xml:space="preserve">[1]: Liệt kê nội dung giảng dạy theo chương, mục. </w:t>
      </w:r>
    </w:p>
    <w:p w14:paraId="3C73C701" w14:textId="77777777" w:rsidR="00A86B7A" w:rsidRDefault="00A86B7A" w:rsidP="00A86B7A">
      <w:pPr>
        <w:tabs>
          <w:tab w:val="left" w:pos="7513"/>
        </w:tabs>
        <w:spacing w:after="0" w:line="240" w:lineRule="auto"/>
        <w:rPr>
          <w:i/>
          <w:szCs w:val="24"/>
        </w:rPr>
      </w:pPr>
      <w:r>
        <w:rPr>
          <w:i/>
          <w:szCs w:val="24"/>
        </w:rPr>
        <w:lastRenderedPageBreak/>
        <w:t>[2]: Phân bổ số tiết giảng dạy.</w:t>
      </w:r>
    </w:p>
    <w:p w14:paraId="40A64788" w14:textId="77777777" w:rsidR="00A86B7A" w:rsidRDefault="00A86B7A" w:rsidP="00A86B7A">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61301E6" w14:textId="77777777" w:rsidR="00A86B7A" w:rsidRDefault="00A86B7A" w:rsidP="00A86B7A">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623CB80F" w14:textId="77777777" w:rsidR="00A86B7A" w:rsidRDefault="00A86B7A" w:rsidP="00A86B7A">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E6DF9AE" w14:textId="77777777" w:rsidR="00A86B7A" w:rsidRPr="007425F8" w:rsidRDefault="00A86B7A" w:rsidP="00A86B7A">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31"/>
        <w:gridCol w:w="1843"/>
        <w:gridCol w:w="2835"/>
      </w:tblGrid>
      <w:tr w:rsidR="00A86B7A" w:rsidRPr="009348D3" w14:paraId="1BA65DED" w14:textId="77777777" w:rsidTr="00A86B7A">
        <w:trPr>
          <w:trHeight w:val="644"/>
        </w:trPr>
        <w:tc>
          <w:tcPr>
            <w:tcW w:w="1555" w:type="dxa"/>
            <w:vAlign w:val="center"/>
          </w:tcPr>
          <w:p w14:paraId="6C106711" w14:textId="77777777" w:rsidR="00A86B7A" w:rsidRPr="009348D3" w:rsidRDefault="00A86B7A" w:rsidP="00A86B7A">
            <w:pPr>
              <w:pStyle w:val="Bng"/>
              <w:jc w:val="center"/>
              <w:rPr>
                <w:b/>
              </w:rPr>
            </w:pPr>
            <w:r>
              <w:rPr>
                <w:b/>
              </w:rPr>
              <w:t>Bài đánh giá X.x [1</w:t>
            </w:r>
            <w:r w:rsidRPr="009348D3">
              <w:rPr>
                <w:b/>
              </w:rPr>
              <w:t>]</w:t>
            </w:r>
          </w:p>
        </w:tc>
        <w:tc>
          <w:tcPr>
            <w:tcW w:w="3231" w:type="dxa"/>
            <w:vAlign w:val="center"/>
          </w:tcPr>
          <w:p w14:paraId="4C4EF5BB" w14:textId="77777777" w:rsidR="00A86B7A" w:rsidRPr="009348D3" w:rsidRDefault="00A86B7A" w:rsidP="00A86B7A">
            <w:pPr>
              <w:pStyle w:val="Bng"/>
              <w:jc w:val="center"/>
              <w:rPr>
                <w:b/>
              </w:rPr>
            </w:pPr>
            <w:r w:rsidRPr="009348D3">
              <w:rPr>
                <w:b/>
              </w:rPr>
              <w:t>NỘI DUNG GIẢNG DẠ</w:t>
            </w:r>
            <w:r>
              <w:rPr>
                <w:b/>
              </w:rPr>
              <w:t>Y [2</w:t>
            </w:r>
            <w:r w:rsidRPr="009348D3">
              <w:rPr>
                <w:b/>
              </w:rPr>
              <w:t>]</w:t>
            </w:r>
          </w:p>
        </w:tc>
        <w:tc>
          <w:tcPr>
            <w:tcW w:w="1843" w:type="dxa"/>
            <w:vAlign w:val="center"/>
          </w:tcPr>
          <w:p w14:paraId="0C35D8D5" w14:textId="77777777" w:rsidR="00A86B7A" w:rsidRPr="009348D3" w:rsidRDefault="00A86B7A" w:rsidP="00A86B7A">
            <w:pPr>
              <w:pStyle w:val="Bng"/>
              <w:jc w:val="center"/>
              <w:rPr>
                <w:b/>
              </w:rPr>
            </w:pPr>
            <w:r w:rsidRPr="009348D3">
              <w:rPr>
                <w:b/>
              </w:rPr>
              <w:t>CĐR học phần (Gx.x) [3]</w:t>
            </w:r>
          </w:p>
        </w:tc>
        <w:tc>
          <w:tcPr>
            <w:tcW w:w="2835" w:type="dxa"/>
            <w:vAlign w:val="center"/>
          </w:tcPr>
          <w:p w14:paraId="08CC2B50" w14:textId="77777777" w:rsidR="00A86B7A" w:rsidRPr="009348D3" w:rsidRDefault="00A86B7A" w:rsidP="00A86B7A">
            <w:pPr>
              <w:pStyle w:val="Bng"/>
              <w:jc w:val="center"/>
              <w:rPr>
                <w:b/>
              </w:rPr>
            </w:pPr>
            <w:r w:rsidRPr="009348D3">
              <w:rPr>
                <w:b/>
              </w:rPr>
              <w:t xml:space="preserve">Hoạt động </w:t>
            </w:r>
            <w:r>
              <w:rPr>
                <w:b/>
              </w:rPr>
              <w:t>đánh giá</w:t>
            </w:r>
            <w:r w:rsidRPr="009348D3">
              <w:rPr>
                <w:b/>
              </w:rPr>
              <w:t xml:space="preserve"> [4]</w:t>
            </w:r>
          </w:p>
        </w:tc>
      </w:tr>
      <w:tr w:rsidR="00A86B7A" w:rsidRPr="009348D3" w14:paraId="7F3B1DCC" w14:textId="77777777" w:rsidTr="00A86B7A">
        <w:trPr>
          <w:trHeight w:val="644"/>
        </w:trPr>
        <w:tc>
          <w:tcPr>
            <w:tcW w:w="1555" w:type="dxa"/>
            <w:vAlign w:val="center"/>
          </w:tcPr>
          <w:p w14:paraId="586E19F9" w14:textId="77777777" w:rsidR="00A86B7A" w:rsidRDefault="00A86B7A" w:rsidP="00A86B7A">
            <w:pPr>
              <w:pStyle w:val="Bng"/>
              <w:jc w:val="center"/>
            </w:pPr>
            <w:r>
              <w:t>1.1</w:t>
            </w:r>
          </w:p>
        </w:tc>
        <w:tc>
          <w:tcPr>
            <w:tcW w:w="3231" w:type="dxa"/>
            <w:vAlign w:val="center"/>
          </w:tcPr>
          <w:p w14:paraId="12E74D3C" w14:textId="77777777" w:rsidR="00A86B7A" w:rsidRDefault="00A86B7A" w:rsidP="00A86B7A">
            <w:pPr>
              <w:pStyle w:val="Bng"/>
            </w:pPr>
            <w:r>
              <w:t>Hiểu lịch sử trí tuệ nhân tạo, một số bài toán vận dụng trong lĩnh vực trí tuệ nhân tạo</w:t>
            </w:r>
          </w:p>
        </w:tc>
        <w:tc>
          <w:tcPr>
            <w:tcW w:w="1843" w:type="dxa"/>
            <w:vAlign w:val="center"/>
          </w:tcPr>
          <w:p w14:paraId="4E8AC03A" w14:textId="77777777" w:rsidR="00A86B7A" w:rsidRDefault="00A86B7A" w:rsidP="00A86B7A">
            <w:pPr>
              <w:pStyle w:val="Bng"/>
              <w:jc w:val="center"/>
            </w:pPr>
            <w:r>
              <w:t>G1.1</w:t>
            </w:r>
          </w:p>
        </w:tc>
        <w:tc>
          <w:tcPr>
            <w:tcW w:w="2835" w:type="dxa"/>
            <w:vAlign w:val="center"/>
          </w:tcPr>
          <w:p w14:paraId="3BFD4B36" w14:textId="77777777" w:rsidR="00A86B7A" w:rsidRPr="006B40FF" w:rsidRDefault="00A86B7A" w:rsidP="00A86B7A">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5B18F9D2" w14:textId="77777777" w:rsidTr="00A86B7A">
        <w:trPr>
          <w:trHeight w:val="644"/>
        </w:trPr>
        <w:tc>
          <w:tcPr>
            <w:tcW w:w="1555" w:type="dxa"/>
            <w:vAlign w:val="center"/>
          </w:tcPr>
          <w:p w14:paraId="19F30A61" w14:textId="77777777" w:rsidR="00A86B7A" w:rsidRDefault="00A86B7A" w:rsidP="00A86B7A">
            <w:pPr>
              <w:pStyle w:val="Bng"/>
              <w:jc w:val="center"/>
            </w:pPr>
            <w:r>
              <w:t>2.1</w:t>
            </w:r>
          </w:p>
        </w:tc>
        <w:tc>
          <w:tcPr>
            <w:tcW w:w="3231" w:type="dxa"/>
            <w:vAlign w:val="center"/>
          </w:tcPr>
          <w:p w14:paraId="1BE1FB0A" w14:textId="77777777" w:rsidR="00A86B7A" w:rsidRDefault="00A86B7A" w:rsidP="00A86B7A">
            <w:pPr>
              <w:pStyle w:val="Bng"/>
            </w:pPr>
            <w:r>
              <w:t>Thực hiện giải bài toán trên đồ thị và hoặc</w:t>
            </w:r>
          </w:p>
        </w:tc>
        <w:tc>
          <w:tcPr>
            <w:tcW w:w="1843" w:type="dxa"/>
            <w:vAlign w:val="center"/>
          </w:tcPr>
          <w:p w14:paraId="47687344" w14:textId="77777777" w:rsidR="00A86B7A" w:rsidRDefault="00A86B7A" w:rsidP="00A86B7A">
            <w:pPr>
              <w:pStyle w:val="Bng"/>
              <w:jc w:val="center"/>
            </w:pPr>
            <w:r>
              <w:t>G1.2</w:t>
            </w:r>
          </w:p>
        </w:tc>
        <w:tc>
          <w:tcPr>
            <w:tcW w:w="2835" w:type="dxa"/>
            <w:vAlign w:val="center"/>
          </w:tcPr>
          <w:p w14:paraId="0D1AE03B" w14:textId="77777777" w:rsidR="00A86B7A" w:rsidRPr="006B40FF" w:rsidRDefault="00A86B7A" w:rsidP="00A86B7A">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1ACC8D19" w14:textId="77777777" w:rsidTr="00A86B7A">
        <w:trPr>
          <w:trHeight w:val="644"/>
        </w:trPr>
        <w:tc>
          <w:tcPr>
            <w:tcW w:w="1555" w:type="dxa"/>
            <w:vAlign w:val="center"/>
          </w:tcPr>
          <w:p w14:paraId="6834C494" w14:textId="77777777" w:rsidR="00A86B7A" w:rsidRDefault="00A86B7A" w:rsidP="00A86B7A">
            <w:pPr>
              <w:pStyle w:val="Bng"/>
              <w:jc w:val="center"/>
            </w:pPr>
            <w:r>
              <w:t>2.2</w:t>
            </w:r>
          </w:p>
        </w:tc>
        <w:tc>
          <w:tcPr>
            <w:tcW w:w="3231" w:type="dxa"/>
            <w:vAlign w:val="center"/>
          </w:tcPr>
          <w:p w14:paraId="4B66530F" w14:textId="77777777" w:rsidR="00A86B7A" w:rsidRDefault="00A86B7A" w:rsidP="00A86B7A">
            <w:pPr>
              <w:pStyle w:val="Bng"/>
            </w:pPr>
            <w:r>
              <w:t>Tìm kiếm trên cây trò chơi sử dụng phương pháp Min_Max</w:t>
            </w:r>
          </w:p>
        </w:tc>
        <w:tc>
          <w:tcPr>
            <w:tcW w:w="1843" w:type="dxa"/>
            <w:vAlign w:val="center"/>
          </w:tcPr>
          <w:p w14:paraId="2F8D3281" w14:textId="77777777" w:rsidR="00A86B7A" w:rsidRDefault="00A86B7A" w:rsidP="00A86B7A">
            <w:pPr>
              <w:pStyle w:val="Bng"/>
              <w:jc w:val="center"/>
            </w:pPr>
            <w:r>
              <w:t>G1.2, G2.1, G3.1</w:t>
            </w:r>
          </w:p>
        </w:tc>
        <w:tc>
          <w:tcPr>
            <w:tcW w:w="2835" w:type="dxa"/>
            <w:vAlign w:val="center"/>
          </w:tcPr>
          <w:p w14:paraId="56D74059" w14:textId="77777777" w:rsidR="00A86B7A" w:rsidRPr="006B40FF" w:rsidRDefault="00A86B7A" w:rsidP="00A86B7A">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A86B7A" w:rsidRPr="009348D3" w14:paraId="6318FFA0" w14:textId="77777777" w:rsidTr="00A86B7A">
        <w:trPr>
          <w:trHeight w:val="644"/>
        </w:trPr>
        <w:tc>
          <w:tcPr>
            <w:tcW w:w="1555" w:type="dxa"/>
            <w:vAlign w:val="center"/>
          </w:tcPr>
          <w:p w14:paraId="344DA7BD" w14:textId="77777777" w:rsidR="00A86B7A" w:rsidRDefault="00A86B7A" w:rsidP="00A86B7A">
            <w:pPr>
              <w:pStyle w:val="Bng"/>
              <w:jc w:val="center"/>
            </w:pPr>
            <w:r>
              <w:t>2.3</w:t>
            </w:r>
          </w:p>
        </w:tc>
        <w:tc>
          <w:tcPr>
            <w:tcW w:w="3231" w:type="dxa"/>
            <w:vAlign w:val="center"/>
          </w:tcPr>
          <w:p w14:paraId="2228C538" w14:textId="77777777" w:rsidR="00A86B7A" w:rsidRDefault="00A86B7A" w:rsidP="00A86B7A">
            <w:pPr>
              <w:pStyle w:val="Bng"/>
            </w:pPr>
            <w:r>
              <w:t>Tìm kiếm trên cây trò chơi sử dụng phương pháp cắt cụt Alpha_beta</w:t>
            </w:r>
          </w:p>
        </w:tc>
        <w:tc>
          <w:tcPr>
            <w:tcW w:w="1843" w:type="dxa"/>
            <w:vAlign w:val="center"/>
          </w:tcPr>
          <w:p w14:paraId="1122BABB" w14:textId="77777777" w:rsidR="00A86B7A" w:rsidRDefault="00A86B7A" w:rsidP="00A86B7A">
            <w:pPr>
              <w:pStyle w:val="Bng"/>
              <w:jc w:val="center"/>
            </w:pPr>
            <w:r>
              <w:t>G1.2, G2.1, G3.1</w:t>
            </w:r>
          </w:p>
        </w:tc>
        <w:tc>
          <w:tcPr>
            <w:tcW w:w="2835" w:type="dxa"/>
            <w:vAlign w:val="center"/>
          </w:tcPr>
          <w:p w14:paraId="7C62530C" w14:textId="77777777" w:rsidR="00A86B7A" w:rsidRPr="006B40FF" w:rsidRDefault="00A86B7A" w:rsidP="00A86B7A">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A86B7A" w:rsidRPr="009348D3" w14:paraId="12862521" w14:textId="77777777" w:rsidTr="00A86B7A">
        <w:trPr>
          <w:trHeight w:val="644"/>
        </w:trPr>
        <w:tc>
          <w:tcPr>
            <w:tcW w:w="1555" w:type="dxa"/>
            <w:vAlign w:val="center"/>
          </w:tcPr>
          <w:p w14:paraId="5113782A" w14:textId="77777777" w:rsidR="00A86B7A" w:rsidRPr="009A5B8F" w:rsidRDefault="00A86B7A" w:rsidP="00A86B7A">
            <w:pPr>
              <w:pStyle w:val="Bng"/>
              <w:jc w:val="center"/>
            </w:pPr>
            <w:r>
              <w:t>3</w:t>
            </w:r>
            <w:r w:rsidRPr="009A5B8F">
              <w:t>.1</w:t>
            </w:r>
          </w:p>
        </w:tc>
        <w:tc>
          <w:tcPr>
            <w:tcW w:w="3231" w:type="dxa"/>
            <w:vAlign w:val="center"/>
          </w:tcPr>
          <w:p w14:paraId="72F5B155" w14:textId="77777777" w:rsidR="00A86B7A" w:rsidRPr="009A5B8F" w:rsidRDefault="00A86B7A" w:rsidP="00A86B7A">
            <w:pPr>
              <w:pStyle w:val="Bng"/>
            </w:pPr>
            <w:r>
              <w:t xml:space="preserve">Thực hiện các phép toán logic vị từ cấp 1; </w:t>
            </w:r>
          </w:p>
        </w:tc>
        <w:tc>
          <w:tcPr>
            <w:tcW w:w="1843" w:type="dxa"/>
            <w:vAlign w:val="center"/>
          </w:tcPr>
          <w:p w14:paraId="56A0EE0F" w14:textId="77777777" w:rsidR="00A86B7A" w:rsidRPr="009A5B8F" w:rsidRDefault="00A86B7A" w:rsidP="00A86B7A">
            <w:pPr>
              <w:pStyle w:val="Bng"/>
              <w:jc w:val="center"/>
            </w:pPr>
            <w:r>
              <w:t>G1.3, G2.1, G3.2</w:t>
            </w:r>
          </w:p>
        </w:tc>
        <w:tc>
          <w:tcPr>
            <w:tcW w:w="2835" w:type="dxa"/>
            <w:vAlign w:val="center"/>
          </w:tcPr>
          <w:p w14:paraId="76D989BE"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60F09B0A" w14:textId="77777777" w:rsidTr="00A86B7A">
        <w:trPr>
          <w:trHeight w:val="644"/>
        </w:trPr>
        <w:tc>
          <w:tcPr>
            <w:tcW w:w="1555" w:type="dxa"/>
            <w:vAlign w:val="center"/>
          </w:tcPr>
          <w:p w14:paraId="3F4B1411" w14:textId="77777777" w:rsidR="00A86B7A" w:rsidRPr="009A5B8F" w:rsidRDefault="00A86B7A" w:rsidP="00A86B7A">
            <w:pPr>
              <w:pStyle w:val="Bng"/>
              <w:jc w:val="center"/>
            </w:pPr>
            <w:r>
              <w:t>3.2</w:t>
            </w:r>
          </w:p>
        </w:tc>
        <w:tc>
          <w:tcPr>
            <w:tcW w:w="3231" w:type="dxa"/>
            <w:vAlign w:val="center"/>
          </w:tcPr>
          <w:p w14:paraId="3E4DA90B" w14:textId="77777777" w:rsidR="00A86B7A" w:rsidRDefault="00A86B7A" w:rsidP="00A86B7A">
            <w:pPr>
              <w:pStyle w:val="Bng"/>
            </w:pPr>
            <w:r>
              <w:t xml:space="preserve">Vận dụng các luật lôgic vị từ cấp 1; </w:t>
            </w:r>
          </w:p>
        </w:tc>
        <w:tc>
          <w:tcPr>
            <w:tcW w:w="1843" w:type="dxa"/>
            <w:vAlign w:val="center"/>
          </w:tcPr>
          <w:p w14:paraId="445ACECE" w14:textId="77777777" w:rsidR="00A86B7A" w:rsidRDefault="00A86B7A" w:rsidP="00A86B7A">
            <w:pPr>
              <w:pStyle w:val="Bng"/>
              <w:jc w:val="center"/>
            </w:pPr>
            <w:r>
              <w:t>G1.4, G2.1, G3.2</w:t>
            </w:r>
          </w:p>
        </w:tc>
        <w:tc>
          <w:tcPr>
            <w:tcW w:w="2835" w:type="dxa"/>
            <w:vAlign w:val="center"/>
          </w:tcPr>
          <w:p w14:paraId="6ABC9D6F"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7F026591" w14:textId="77777777" w:rsidTr="00A86B7A">
        <w:trPr>
          <w:trHeight w:val="644"/>
        </w:trPr>
        <w:tc>
          <w:tcPr>
            <w:tcW w:w="1555" w:type="dxa"/>
            <w:vAlign w:val="center"/>
          </w:tcPr>
          <w:p w14:paraId="0978C82C" w14:textId="77777777" w:rsidR="00A86B7A" w:rsidRPr="009A5B8F" w:rsidRDefault="00A86B7A" w:rsidP="00A86B7A">
            <w:pPr>
              <w:pStyle w:val="Bng"/>
              <w:jc w:val="center"/>
            </w:pPr>
            <w:r>
              <w:t>3.3</w:t>
            </w:r>
          </w:p>
        </w:tc>
        <w:tc>
          <w:tcPr>
            <w:tcW w:w="3231" w:type="dxa"/>
            <w:vAlign w:val="center"/>
          </w:tcPr>
          <w:p w14:paraId="79A3E4EC" w14:textId="77777777" w:rsidR="00A86B7A" w:rsidRDefault="00A86B7A" w:rsidP="00A86B7A">
            <w:pPr>
              <w:pStyle w:val="Bng"/>
            </w:pPr>
            <w:r>
              <w:t>Vận dụng các quy tắc suy diễn và các phép toán trên vị từ cấp 1</w:t>
            </w:r>
          </w:p>
        </w:tc>
        <w:tc>
          <w:tcPr>
            <w:tcW w:w="1843" w:type="dxa"/>
            <w:vAlign w:val="center"/>
          </w:tcPr>
          <w:p w14:paraId="1F9220A1" w14:textId="77777777" w:rsidR="00A86B7A" w:rsidRDefault="00A86B7A" w:rsidP="00A86B7A">
            <w:pPr>
              <w:pStyle w:val="Bng"/>
              <w:jc w:val="center"/>
            </w:pPr>
            <w:r>
              <w:t>G1.5, G1.6, G2.1, G3.2</w:t>
            </w:r>
          </w:p>
        </w:tc>
        <w:tc>
          <w:tcPr>
            <w:tcW w:w="2835" w:type="dxa"/>
            <w:vAlign w:val="center"/>
          </w:tcPr>
          <w:p w14:paraId="43FA93BC"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3E7E9D10" w14:textId="77777777" w:rsidTr="00A86B7A">
        <w:trPr>
          <w:trHeight w:val="644"/>
        </w:trPr>
        <w:tc>
          <w:tcPr>
            <w:tcW w:w="1555" w:type="dxa"/>
            <w:vAlign w:val="center"/>
          </w:tcPr>
          <w:p w14:paraId="19FF5674" w14:textId="77777777" w:rsidR="00A86B7A" w:rsidRPr="009A5B8F" w:rsidRDefault="00A86B7A" w:rsidP="00A86B7A">
            <w:pPr>
              <w:pStyle w:val="Bng"/>
              <w:jc w:val="center"/>
            </w:pPr>
            <w:r>
              <w:lastRenderedPageBreak/>
              <w:t>4.1</w:t>
            </w:r>
          </w:p>
        </w:tc>
        <w:tc>
          <w:tcPr>
            <w:tcW w:w="3231" w:type="dxa"/>
            <w:vAlign w:val="center"/>
          </w:tcPr>
          <w:p w14:paraId="73A44D78" w14:textId="77777777" w:rsidR="00A86B7A" w:rsidRPr="009A5B8F" w:rsidRDefault="00A86B7A" w:rsidP="00A86B7A">
            <w:pPr>
              <w:pStyle w:val="Bng"/>
            </w:pPr>
            <w:r>
              <w:t>Thực hiện các phép toán logic mờ</w:t>
            </w:r>
          </w:p>
        </w:tc>
        <w:tc>
          <w:tcPr>
            <w:tcW w:w="1843" w:type="dxa"/>
            <w:vAlign w:val="center"/>
          </w:tcPr>
          <w:p w14:paraId="013CF0AE" w14:textId="77777777" w:rsidR="00A86B7A" w:rsidRDefault="00A86B7A" w:rsidP="00A86B7A">
            <w:pPr>
              <w:pStyle w:val="Bng"/>
              <w:jc w:val="center"/>
            </w:pPr>
            <w:r>
              <w:t>G1.8</w:t>
            </w:r>
          </w:p>
        </w:tc>
        <w:tc>
          <w:tcPr>
            <w:tcW w:w="2835" w:type="dxa"/>
            <w:vAlign w:val="center"/>
          </w:tcPr>
          <w:p w14:paraId="19E9EEE6"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70345A9C" w14:textId="77777777" w:rsidTr="00A86B7A">
        <w:trPr>
          <w:trHeight w:val="644"/>
        </w:trPr>
        <w:tc>
          <w:tcPr>
            <w:tcW w:w="1555" w:type="dxa"/>
            <w:vAlign w:val="center"/>
          </w:tcPr>
          <w:p w14:paraId="1A5C33F0" w14:textId="77777777" w:rsidR="00A86B7A" w:rsidRPr="009A5B8F" w:rsidRDefault="00A86B7A" w:rsidP="00A86B7A">
            <w:pPr>
              <w:pStyle w:val="Bng"/>
              <w:jc w:val="center"/>
            </w:pPr>
            <w:r>
              <w:t>4.2</w:t>
            </w:r>
          </w:p>
        </w:tc>
        <w:tc>
          <w:tcPr>
            <w:tcW w:w="3231" w:type="dxa"/>
            <w:vAlign w:val="center"/>
          </w:tcPr>
          <w:p w14:paraId="5E413422" w14:textId="77777777" w:rsidR="00A86B7A" w:rsidRDefault="00A86B7A" w:rsidP="00A86B7A">
            <w:pPr>
              <w:pStyle w:val="Bng"/>
            </w:pPr>
            <w:r>
              <w:t xml:space="preserve">Vận dụng logic mờ vào bài toán điều khiển máy giặt </w:t>
            </w:r>
          </w:p>
        </w:tc>
        <w:tc>
          <w:tcPr>
            <w:tcW w:w="1843" w:type="dxa"/>
            <w:vAlign w:val="center"/>
          </w:tcPr>
          <w:p w14:paraId="0679F42A" w14:textId="77777777" w:rsidR="00A86B7A" w:rsidRDefault="00A86B7A" w:rsidP="00A86B7A">
            <w:pPr>
              <w:pStyle w:val="Bng"/>
              <w:jc w:val="center"/>
            </w:pPr>
            <w:r>
              <w:t>G1.8, G2.3, G3.2</w:t>
            </w:r>
          </w:p>
        </w:tc>
        <w:tc>
          <w:tcPr>
            <w:tcW w:w="2835" w:type="dxa"/>
            <w:vAlign w:val="center"/>
          </w:tcPr>
          <w:p w14:paraId="0F98B3BF"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A86B7A" w:rsidRPr="009348D3" w14:paraId="35060FBE" w14:textId="77777777" w:rsidTr="00A86B7A">
        <w:trPr>
          <w:trHeight w:val="644"/>
        </w:trPr>
        <w:tc>
          <w:tcPr>
            <w:tcW w:w="1555" w:type="dxa"/>
            <w:vAlign w:val="center"/>
          </w:tcPr>
          <w:p w14:paraId="238503AA" w14:textId="77777777" w:rsidR="00A86B7A" w:rsidRPr="009A5B8F" w:rsidRDefault="00A86B7A" w:rsidP="00A86B7A">
            <w:pPr>
              <w:pStyle w:val="Bng"/>
              <w:jc w:val="center"/>
            </w:pPr>
            <w:r>
              <w:t>4.3</w:t>
            </w:r>
          </w:p>
        </w:tc>
        <w:tc>
          <w:tcPr>
            <w:tcW w:w="3231" w:type="dxa"/>
            <w:vAlign w:val="center"/>
          </w:tcPr>
          <w:p w14:paraId="40EA674D" w14:textId="77777777" w:rsidR="00A86B7A" w:rsidRDefault="00A86B7A" w:rsidP="00A86B7A">
            <w:pPr>
              <w:pStyle w:val="Bng"/>
            </w:pPr>
            <w:r>
              <w:t>Vận dụng logic mờ vào bài toán điều khiển điều hòa nhiệt độ</w:t>
            </w:r>
          </w:p>
        </w:tc>
        <w:tc>
          <w:tcPr>
            <w:tcW w:w="1843" w:type="dxa"/>
            <w:vAlign w:val="center"/>
          </w:tcPr>
          <w:p w14:paraId="7B89C6F1" w14:textId="77777777" w:rsidR="00A86B7A" w:rsidRDefault="00A86B7A" w:rsidP="00A86B7A">
            <w:pPr>
              <w:pStyle w:val="Bng"/>
              <w:jc w:val="center"/>
            </w:pPr>
            <w:r>
              <w:t>G1.8, G2.3, G3.2</w:t>
            </w:r>
          </w:p>
        </w:tc>
        <w:tc>
          <w:tcPr>
            <w:tcW w:w="2835" w:type="dxa"/>
            <w:vAlign w:val="center"/>
          </w:tcPr>
          <w:p w14:paraId="6FA200D0"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A86B7A" w:rsidRPr="009348D3" w14:paraId="40A981D1" w14:textId="77777777" w:rsidTr="00A86B7A">
        <w:trPr>
          <w:trHeight w:val="644"/>
        </w:trPr>
        <w:tc>
          <w:tcPr>
            <w:tcW w:w="1555" w:type="dxa"/>
            <w:vAlign w:val="center"/>
          </w:tcPr>
          <w:p w14:paraId="4496C051" w14:textId="77777777" w:rsidR="00A86B7A" w:rsidRDefault="00A86B7A" w:rsidP="00A86B7A">
            <w:pPr>
              <w:pStyle w:val="Bng"/>
              <w:jc w:val="center"/>
            </w:pPr>
            <w:r>
              <w:t>5.1</w:t>
            </w:r>
          </w:p>
        </w:tc>
        <w:tc>
          <w:tcPr>
            <w:tcW w:w="3231" w:type="dxa"/>
            <w:vAlign w:val="center"/>
          </w:tcPr>
          <w:p w14:paraId="665CCA86" w14:textId="77777777" w:rsidR="00A86B7A" w:rsidRDefault="00A86B7A" w:rsidP="00A86B7A">
            <w:pPr>
              <w:pStyle w:val="Bng"/>
              <w:spacing w:before="0" w:after="0"/>
            </w:pPr>
            <w:r>
              <w:t>Thực hiện thuật toán học bằng cây định danh</w:t>
            </w:r>
          </w:p>
        </w:tc>
        <w:tc>
          <w:tcPr>
            <w:tcW w:w="1843" w:type="dxa"/>
            <w:vAlign w:val="center"/>
          </w:tcPr>
          <w:p w14:paraId="10D2747D" w14:textId="77777777" w:rsidR="00A86B7A" w:rsidRDefault="00A86B7A" w:rsidP="00A86B7A">
            <w:pPr>
              <w:pStyle w:val="Bng"/>
              <w:jc w:val="center"/>
            </w:pPr>
            <w:r>
              <w:t>G1.9, G1.10, G2.5</w:t>
            </w:r>
          </w:p>
        </w:tc>
        <w:tc>
          <w:tcPr>
            <w:tcW w:w="2835" w:type="dxa"/>
            <w:vAlign w:val="center"/>
          </w:tcPr>
          <w:p w14:paraId="74CB91E9" w14:textId="77777777" w:rsidR="00A86B7A" w:rsidRPr="006B40FF" w:rsidRDefault="00A86B7A" w:rsidP="00A86B7A">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A86B7A" w:rsidRPr="009348D3" w14:paraId="758EE5C6" w14:textId="77777777" w:rsidTr="00A86B7A">
        <w:trPr>
          <w:trHeight w:val="644"/>
        </w:trPr>
        <w:tc>
          <w:tcPr>
            <w:tcW w:w="1555" w:type="dxa"/>
            <w:vAlign w:val="center"/>
          </w:tcPr>
          <w:p w14:paraId="41E6179A" w14:textId="77777777" w:rsidR="00A86B7A" w:rsidRPr="009A5B8F" w:rsidRDefault="00A86B7A" w:rsidP="00A86B7A">
            <w:pPr>
              <w:pStyle w:val="Bng"/>
              <w:jc w:val="center"/>
            </w:pPr>
            <w:r>
              <w:t>5.2</w:t>
            </w:r>
          </w:p>
        </w:tc>
        <w:tc>
          <w:tcPr>
            <w:tcW w:w="3231" w:type="dxa"/>
            <w:vAlign w:val="center"/>
          </w:tcPr>
          <w:p w14:paraId="33243F45" w14:textId="77777777" w:rsidR="00A86B7A" w:rsidRDefault="00A86B7A" w:rsidP="00A86B7A">
            <w:pPr>
              <w:pStyle w:val="Bng"/>
              <w:spacing w:before="0" w:after="0"/>
            </w:pPr>
            <w:r>
              <w:t>Thực hiện thuật toán mạng huấn luyện mạng neural lan truyền ngược</w:t>
            </w:r>
          </w:p>
        </w:tc>
        <w:tc>
          <w:tcPr>
            <w:tcW w:w="1843" w:type="dxa"/>
            <w:vAlign w:val="center"/>
          </w:tcPr>
          <w:p w14:paraId="109C091E" w14:textId="77777777" w:rsidR="00A86B7A" w:rsidRDefault="00A86B7A" w:rsidP="00A86B7A">
            <w:pPr>
              <w:pStyle w:val="Bng"/>
              <w:jc w:val="center"/>
            </w:pPr>
            <w:r>
              <w:t>G1.9, G2.6</w:t>
            </w:r>
          </w:p>
        </w:tc>
        <w:tc>
          <w:tcPr>
            <w:tcW w:w="2835" w:type="dxa"/>
            <w:vAlign w:val="center"/>
          </w:tcPr>
          <w:p w14:paraId="4D168F93"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4416E240" w14:textId="77777777" w:rsidTr="00A86B7A">
        <w:trPr>
          <w:trHeight w:val="644"/>
        </w:trPr>
        <w:tc>
          <w:tcPr>
            <w:tcW w:w="1555" w:type="dxa"/>
            <w:vAlign w:val="center"/>
          </w:tcPr>
          <w:p w14:paraId="0611C1F0" w14:textId="77777777" w:rsidR="00A86B7A" w:rsidRPr="009A5B8F" w:rsidRDefault="00A86B7A" w:rsidP="00A86B7A">
            <w:pPr>
              <w:pStyle w:val="Bng"/>
              <w:jc w:val="center"/>
            </w:pPr>
            <w:r>
              <w:t>5.3</w:t>
            </w:r>
          </w:p>
        </w:tc>
        <w:tc>
          <w:tcPr>
            <w:tcW w:w="3231" w:type="dxa"/>
            <w:vAlign w:val="center"/>
          </w:tcPr>
          <w:p w14:paraId="7249C1F7" w14:textId="77777777" w:rsidR="00A86B7A" w:rsidRDefault="00A86B7A" w:rsidP="00A86B7A">
            <w:pPr>
              <w:pStyle w:val="Bng"/>
            </w:pPr>
            <w:r>
              <w:t>Sử dụng thư viện FFNET</w:t>
            </w:r>
          </w:p>
        </w:tc>
        <w:tc>
          <w:tcPr>
            <w:tcW w:w="1843" w:type="dxa"/>
            <w:vAlign w:val="center"/>
          </w:tcPr>
          <w:p w14:paraId="12A32043" w14:textId="77777777" w:rsidR="00A86B7A" w:rsidRDefault="00A86B7A" w:rsidP="00A86B7A">
            <w:pPr>
              <w:pStyle w:val="Bng"/>
              <w:jc w:val="center"/>
            </w:pPr>
            <w:r>
              <w:t>G2.6, G3.3</w:t>
            </w:r>
          </w:p>
        </w:tc>
        <w:tc>
          <w:tcPr>
            <w:tcW w:w="2835" w:type="dxa"/>
            <w:vAlign w:val="center"/>
          </w:tcPr>
          <w:p w14:paraId="171963D0"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49980E29" w14:textId="77777777" w:rsidTr="00A86B7A">
        <w:trPr>
          <w:trHeight w:val="644"/>
        </w:trPr>
        <w:tc>
          <w:tcPr>
            <w:tcW w:w="1555" w:type="dxa"/>
            <w:vAlign w:val="center"/>
          </w:tcPr>
          <w:p w14:paraId="3CF29A3A" w14:textId="77777777" w:rsidR="00A86B7A" w:rsidRPr="009A5B8F" w:rsidRDefault="00A86B7A" w:rsidP="00A86B7A">
            <w:pPr>
              <w:pStyle w:val="Bng"/>
              <w:jc w:val="center"/>
            </w:pPr>
            <w:r>
              <w:t>5.4</w:t>
            </w:r>
          </w:p>
        </w:tc>
        <w:tc>
          <w:tcPr>
            <w:tcW w:w="3231" w:type="dxa"/>
            <w:vAlign w:val="center"/>
          </w:tcPr>
          <w:p w14:paraId="421368E7" w14:textId="77777777" w:rsidR="00A86B7A" w:rsidRDefault="00A86B7A" w:rsidP="00A86B7A">
            <w:pPr>
              <w:pStyle w:val="Bng"/>
            </w:pPr>
            <w:r>
              <w:t>Sử dụng thư viện FANN</w:t>
            </w:r>
          </w:p>
        </w:tc>
        <w:tc>
          <w:tcPr>
            <w:tcW w:w="1843" w:type="dxa"/>
            <w:vAlign w:val="center"/>
          </w:tcPr>
          <w:p w14:paraId="7DAC4AD8" w14:textId="77777777" w:rsidR="00A86B7A" w:rsidRDefault="00A86B7A" w:rsidP="00A86B7A">
            <w:pPr>
              <w:pStyle w:val="Bng"/>
              <w:jc w:val="center"/>
            </w:pPr>
            <w:r>
              <w:t>G2.6, G3.3</w:t>
            </w:r>
          </w:p>
        </w:tc>
        <w:tc>
          <w:tcPr>
            <w:tcW w:w="2835" w:type="dxa"/>
            <w:vAlign w:val="center"/>
          </w:tcPr>
          <w:p w14:paraId="55C03402"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A86B7A" w:rsidRPr="009348D3" w14:paraId="399AC4C1" w14:textId="77777777" w:rsidTr="00A86B7A">
        <w:trPr>
          <w:trHeight w:val="644"/>
        </w:trPr>
        <w:tc>
          <w:tcPr>
            <w:tcW w:w="1555" w:type="dxa"/>
            <w:vAlign w:val="center"/>
          </w:tcPr>
          <w:p w14:paraId="69642823" w14:textId="77777777" w:rsidR="00A86B7A" w:rsidRPr="009A5B8F" w:rsidRDefault="00A86B7A" w:rsidP="00A86B7A">
            <w:pPr>
              <w:pStyle w:val="Bng"/>
              <w:jc w:val="center"/>
            </w:pPr>
            <w:r>
              <w:t>5.5</w:t>
            </w:r>
          </w:p>
        </w:tc>
        <w:tc>
          <w:tcPr>
            <w:tcW w:w="3231" w:type="dxa"/>
            <w:vAlign w:val="center"/>
          </w:tcPr>
          <w:p w14:paraId="4264C079" w14:textId="77777777" w:rsidR="00A86B7A" w:rsidRDefault="00A86B7A" w:rsidP="00A86B7A">
            <w:pPr>
              <w:pStyle w:val="Bng"/>
            </w:pPr>
            <w:r>
              <w:t>Vận dụng các thuật toán vào bài toán nhận dạng chữ viết</w:t>
            </w:r>
          </w:p>
        </w:tc>
        <w:tc>
          <w:tcPr>
            <w:tcW w:w="1843" w:type="dxa"/>
            <w:vAlign w:val="center"/>
          </w:tcPr>
          <w:p w14:paraId="2E38C22B" w14:textId="77777777" w:rsidR="00A86B7A" w:rsidRDefault="00A86B7A" w:rsidP="00A86B7A">
            <w:pPr>
              <w:pStyle w:val="Bng"/>
              <w:jc w:val="center"/>
            </w:pPr>
            <w:r>
              <w:t>G2.6, G3.3</w:t>
            </w:r>
          </w:p>
        </w:tc>
        <w:tc>
          <w:tcPr>
            <w:tcW w:w="2835" w:type="dxa"/>
            <w:vAlign w:val="center"/>
          </w:tcPr>
          <w:p w14:paraId="527DA7CA"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A86B7A" w:rsidRPr="009348D3" w14:paraId="2677BFD2" w14:textId="77777777" w:rsidTr="00A86B7A">
        <w:trPr>
          <w:trHeight w:val="644"/>
        </w:trPr>
        <w:tc>
          <w:tcPr>
            <w:tcW w:w="1555" w:type="dxa"/>
            <w:vAlign w:val="center"/>
          </w:tcPr>
          <w:p w14:paraId="017AE7D3" w14:textId="77777777" w:rsidR="00A86B7A" w:rsidRPr="009A5B8F" w:rsidRDefault="00A86B7A" w:rsidP="00A86B7A">
            <w:pPr>
              <w:pStyle w:val="Bng"/>
              <w:jc w:val="center"/>
            </w:pPr>
            <w:r>
              <w:t>5.6</w:t>
            </w:r>
          </w:p>
        </w:tc>
        <w:tc>
          <w:tcPr>
            <w:tcW w:w="3231" w:type="dxa"/>
            <w:vAlign w:val="center"/>
          </w:tcPr>
          <w:p w14:paraId="631C369C" w14:textId="77777777" w:rsidR="00A86B7A" w:rsidRDefault="00A86B7A" w:rsidP="00A86B7A">
            <w:pPr>
              <w:pStyle w:val="Bng"/>
            </w:pPr>
            <w:r>
              <w:t>Vận dụng các thuật toán vào bài toán nhận dạng vân tay</w:t>
            </w:r>
          </w:p>
        </w:tc>
        <w:tc>
          <w:tcPr>
            <w:tcW w:w="1843" w:type="dxa"/>
            <w:vAlign w:val="center"/>
          </w:tcPr>
          <w:p w14:paraId="4C67D7EA" w14:textId="77777777" w:rsidR="00A86B7A" w:rsidRDefault="00A86B7A" w:rsidP="00A86B7A">
            <w:pPr>
              <w:pStyle w:val="Bng"/>
              <w:jc w:val="center"/>
            </w:pPr>
            <w:r>
              <w:t>G2.6, G3.3</w:t>
            </w:r>
          </w:p>
        </w:tc>
        <w:tc>
          <w:tcPr>
            <w:tcW w:w="2835" w:type="dxa"/>
            <w:vAlign w:val="center"/>
          </w:tcPr>
          <w:p w14:paraId="46D2F7C3" w14:textId="77777777" w:rsidR="00A86B7A" w:rsidRPr="009A5B8F" w:rsidRDefault="00A86B7A" w:rsidP="00A86B7A">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bl>
    <w:p w14:paraId="5B0695CF" w14:textId="77777777" w:rsidR="00A86B7A" w:rsidRDefault="00A86B7A" w:rsidP="00A86B7A">
      <w:pPr>
        <w:tabs>
          <w:tab w:val="left" w:pos="7513"/>
        </w:tabs>
        <w:spacing w:after="0" w:line="240" w:lineRule="auto"/>
        <w:rPr>
          <w:i/>
          <w:szCs w:val="24"/>
        </w:rPr>
      </w:pPr>
      <w:r w:rsidRPr="005A3714">
        <w:rPr>
          <w:i/>
          <w:szCs w:val="24"/>
        </w:rPr>
        <w:t xml:space="preserve"> [1]: Liệt kê nội dung giảng dạy theo chương, mục. </w:t>
      </w:r>
    </w:p>
    <w:p w14:paraId="26ADFAB8" w14:textId="77777777" w:rsidR="00A86B7A" w:rsidRDefault="00A86B7A" w:rsidP="00A86B7A">
      <w:pPr>
        <w:tabs>
          <w:tab w:val="left" w:pos="7513"/>
        </w:tabs>
        <w:spacing w:after="0" w:line="240" w:lineRule="auto"/>
        <w:rPr>
          <w:i/>
          <w:szCs w:val="24"/>
        </w:rPr>
      </w:pPr>
      <w:r>
        <w:rPr>
          <w:i/>
          <w:szCs w:val="24"/>
        </w:rPr>
        <w:lastRenderedPageBreak/>
        <w:t>[2]: Phân bổ số tiết giảng dạy.</w:t>
      </w:r>
    </w:p>
    <w:p w14:paraId="7B783A7C" w14:textId="77777777" w:rsidR="00A86B7A" w:rsidRDefault="00A86B7A" w:rsidP="00A86B7A">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E68987D" w14:textId="77777777" w:rsidR="00A86B7A" w:rsidRDefault="00A86B7A" w:rsidP="00A86B7A">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1DAECD8D" w14:textId="77777777" w:rsidR="00A86B7A" w:rsidRDefault="00A86B7A" w:rsidP="00A86B7A">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56106167" w14:textId="77777777" w:rsidR="00A86B7A" w:rsidRDefault="00A86B7A" w:rsidP="00A86B7A">
      <w:pPr>
        <w:tabs>
          <w:tab w:val="left" w:pos="7513"/>
        </w:tabs>
        <w:spacing w:after="0" w:line="240" w:lineRule="auto"/>
        <w:rPr>
          <w:i/>
          <w:szCs w:val="24"/>
        </w:rPr>
      </w:pPr>
    </w:p>
    <w:p w14:paraId="4D759BB0" w14:textId="77777777" w:rsidR="00A86B7A" w:rsidRPr="00021525" w:rsidRDefault="00A86B7A" w:rsidP="00A86B7A">
      <w:pPr>
        <w:spacing w:before="60"/>
        <w:rPr>
          <w:bCs/>
          <w:szCs w:val="24"/>
        </w:rPr>
      </w:pPr>
      <w:r>
        <w:rPr>
          <w:b/>
          <w:bCs/>
          <w:i/>
          <w:szCs w:val="24"/>
        </w:rPr>
        <w:t>11</w:t>
      </w:r>
      <w:r w:rsidRPr="000A0FB0">
        <w:rPr>
          <w:b/>
          <w:bCs/>
          <w:i/>
          <w:szCs w:val="24"/>
        </w:rPr>
        <w:t>. Ngày phê duyệt:</w:t>
      </w:r>
      <w:r w:rsidRPr="00021525">
        <w:rPr>
          <w:bCs/>
          <w:i/>
          <w:szCs w:val="24"/>
        </w:rPr>
        <w:t xml:space="preserve">   ...../....../......</w:t>
      </w:r>
    </w:p>
    <w:p w14:paraId="33E27EAA" w14:textId="77777777" w:rsidR="00A86B7A" w:rsidRPr="000A0FB0" w:rsidRDefault="00A86B7A" w:rsidP="00A86B7A">
      <w:pPr>
        <w:spacing w:before="60" w:after="120"/>
        <w:rPr>
          <w:b/>
          <w:bCs/>
          <w:i/>
          <w:szCs w:val="24"/>
        </w:rPr>
      </w:pPr>
      <w:r>
        <w:rPr>
          <w:b/>
          <w:bCs/>
          <w:i/>
          <w:szCs w:val="24"/>
        </w:rPr>
        <w:t>12</w:t>
      </w:r>
      <w:r w:rsidRPr="000A0FB0">
        <w:rPr>
          <w:b/>
          <w:bCs/>
          <w:i/>
          <w:szCs w:val="24"/>
        </w:rPr>
        <w:t>. Cấp phê duyệt:</w:t>
      </w:r>
    </w:p>
    <w:p w14:paraId="1321FD6D" w14:textId="77777777" w:rsidR="00A86B7A" w:rsidRPr="00021525" w:rsidRDefault="00A86B7A" w:rsidP="00A86B7A">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Trưởng Bộ môn</w:t>
      </w:r>
      <w:r w:rsidRPr="00021525">
        <w:rPr>
          <w:b/>
          <w:bCs/>
          <w:szCs w:val="24"/>
        </w:rPr>
        <w:tab/>
      </w:r>
      <w:r w:rsidRPr="00021525">
        <w:rPr>
          <w:b/>
          <w:bCs/>
          <w:szCs w:val="24"/>
        </w:rPr>
        <w:tab/>
        <w:t>Người biên soạn</w:t>
      </w:r>
    </w:p>
    <w:p w14:paraId="1A0404E2" w14:textId="77777777" w:rsidR="00A86B7A" w:rsidRPr="00021525" w:rsidRDefault="00A86B7A" w:rsidP="00A86B7A">
      <w:pPr>
        <w:spacing w:after="120"/>
        <w:rPr>
          <w:bCs/>
          <w:szCs w:val="24"/>
        </w:rPr>
      </w:pPr>
      <w:r w:rsidRPr="00021525">
        <w:rPr>
          <w:bCs/>
          <w:szCs w:val="24"/>
        </w:rPr>
        <w:tab/>
      </w:r>
    </w:p>
    <w:p w14:paraId="273C141D" w14:textId="77777777" w:rsidR="00A86B7A" w:rsidRDefault="00A86B7A" w:rsidP="00A86B7A">
      <w:pPr>
        <w:spacing w:before="60" w:after="120"/>
        <w:rPr>
          <w:bCs/>
          <w:i/>
          <w:szCs w:val="24"/>
        </w:rPr>
      </w:pPr>
      <w:r>
        <w:rPr>
          <w:bCs/>
          <w:i/>
          <w:szCs w:val="24"/>
        </w:rPr>
        <w:t>TS. Nguyễn Hữu Tuân</w:t>
      </w:r>
      <w:r>
        <w:rPr>
          <w:bCs/>
          <w:i/>
          <w:szCs w:val="24"/>
        </w:rPr>
        <w:tab/>
        <w:t xml:space="preserve">       TS. Ng Duy Trường Giang       ThS. Ng Duy Trường Giang       </w:t>
      </w:r>
    </w:p>
    <w:p w14:paraId="46DC7759" w14:textId="77777777" w:rsidR="00A86B7A" w:rsidRPr="000A0FB0" w:rsidRDefault="00A86B7A" w:rsidP="00A86B7A">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A86B7A" w:rsidRPr="00021525" w14:paraId="08D1C96B" w14:textId="77777777" w:rsidTr="00A86B7A">
        <w:tc>
          <w:tcPr>
            <w:tcW w:w="6804" w:type="dxa"/>
          </w:tcPr>
          <w:p w14:paraId="12DB70DE" w14:textId="77777777" w:rsidR="00A86B7A" w:rsidRPr="00021525" w:rsidRDefault="00A86B7A" w:rsidP="00A86B7A">
            <w:pPr>
              <w:spacing w:before="40"/>
              <w:rPr>
                <w:bCs/>
                <w:szCs w:val="24"/>
              </w:rPr>
            </w:pPr>
            <w:r w:rsidRPr="00021525">
              <w:rPr>
                <w:b/>
                <w:bCs/>
                <w:szCs w:val="24"/>
              </w:rPr>
              <w:t xml:space="preserve">Cập nhật lần 1:  </w:t>
            </w:r>
            <w:r w:rsidRPr="00021525">
              <w:rPr>
                <w:bCs/>
                <w:i/>
                <w:szCs w:val="24"/>
              </w:rPr>
              <w:t>ngày</w:t>
            </w:r>
            <w:r>
              <w:rPr>
                <w:bCs/>
                <w:i/>
                <w:szCs w:val="24"/>
              </w:rPr>
              <w:t>: 30</w:t>
            </w:r>
            <w:r w:rsidRPr="00021525">
              <w:rPr>
                <w:bCs/>
                <w:i/>
                <w:szCs w:val="24"/>
              </w:rPr>
              <w:t>/</w:t>
            </w:r>
            <w:r>
              <w:rPr>
                <w:bCs/>
                <w:i/>
                <w:szCs w:val="24"/>
              </w:rPr>
              <w:t>05</w:t>
            </w:r>
            <w:r w:rsidRPr="00021525">
              <w:rPr>
                <w:bCs/>
                <w:i/>
                <w:szCs w:val="24"/>
              </w:rPr>
              <w:t>/</w:t>
            </w:r>
            <w:r>
              <w:rPr>
                <w:bCs/>
                <w:i/>
                <w:szCs w:val="24"/>
              </w:rPr>
              <w:t>2018</w:t>
            </w:r>
            <w:r w:rsidRPr="00021525">
              <w:rPr>
                <w:bCs/>
                <w:i/>
                <w:szCs w:val="24"/>
              </w:rPr>
              <w:t>.</w:t>
            </w:r>
          </w:p>
          <w:p w14:paraId="0785BED5" w14:textId="77777777" w:rsidR="00A86B7A" w:rsidRPr="00021525" w:rsidRDefault="00A86B7A" w:rsidP="00A86B7A">
            <w:pPr>
              <w:spacing w:before="40"/>
              <w:rPr>
                <w:bCs/>
                <w:szCs w:val="24"/>
              </w:rPr>
            </w:pPr>
            <w:r w:rsidRPr="00021525">
              <w:rPr>
                <w:b/>
                <w:bCs/>
                <w:szCs w:val="24"/>
              </w:rPr>
              <w:t>Nội dung</w:t>
            </w:r>
            <w:r w:rsidRPr="00021525">
              <w:rPr>
                <w:bCs/>
                <w:szCs w:val="24"/>
              </w:rPr>
              <w:t xml:space="preserve">:  </w:t>
            </w:r>
          </w:p>
          <w:p w14:paraId="30F69E1D" w14:textId="77777777" w:rsidR="00A86B7A" w:rsidRPr="00021525" w:rsidRDefault="00A86B7A" w:rsidP="00A86B7A">
            <w:pPr>
              <w:spacing w:before="40"/>
              <w:rPr>
                <w:bCs/>
                <w:szCs w:val="24"/>
              </w:rPr>
            </w:pPr>
          </w:p>
        </w:tc>
        <w:tc>
          <w:tcPr>
            <w:tcW w:w="2835" w:type="dxa"/>
          </w:tcPr>
          <w:p w14:paraId="001C82E0" w14:textId="77777777" w:rsidR="00A86B7A" w:rsidRPr="00021525" w:rsidRDefault="00A86B7A" w:rsidP="00A86B7A">
            <w:pPr>
              <w:spacing w:before="40"/>
              <w:jc w:val="center"/>
              <w:rPr>
                <w:bCs/>
                <w:szCs w:val="24"/>
              </w:rPr>
            </w:pPr>
            <w:r w:rsidRPr="00021525">
              <w:rPr>
                <w:bCs/>
                <w:szCs w:val="24"/>
              </w:rPr>
              <w:t>Người cập nhật</w:t>
            </w:r>
          </w:p>
          <w:p w14:paraId="60D571A9" w14:textId="77777777" w:rsidR="00A86B7A" w:rsidRDefault="00A86B7A" w:rsidP="00A86B7A">
            <w:pPr>
              <w:spacing w:before="40"/>
              <w:jc w:val="center"/>
              <w:rPr>
                <w:bCs/>
                <w:szCs w:val="24"/>
              </w:rPr>
            </w:pPr>
            <w:r>
              <w:rPr>
                <w:bCs/>
                <w:i/>
                <w:szCs w:val="24"/>
              </w:rPr>
              <w:t>TS. Ng Duy Trường Giang</w:t>
            </w:r>
          </w:p>
          <w:p w14:paraId="777659A0" w14:textId="77777777" w:rsidR="00A86B7A" w:rsidRDefault="00A86B7A" w:rsidP="00A86B7A">
            <w:pPr>
              <w:spacing w:before="40"/>
              <w:jc w:val="center"/>
              <w:rPr>
                <w:bCs/>
                <w:szCs w:val="24"/>
              </w:rPr>
            </w:pPr>
            <w:r w:rsidRPr="00021525">
              <w:rPr>
                <w:bCs/>
                <w:szCs w:val="24"/>
              </w:rPr>
              <w:t>Trưởng Bộ môn</w:t>
            </w:r>
          </w:p>
          <w:p w14:paraId="125959AC" w14:textId="77777777" w:rsidR="00A86B7A" w:rsidRPr="00021525" w:rsidRDefault="00A86B7A" w:rsidP="00A86B7A">
            <w:pPr>
              <w:spacing w:before="40"/>
              <w:jc w:val="center"/>
              <w:rPr>
                <w:b/>
                <w:bCs/>
                <w:szCs w:val="24"/>
              </w:rPr>
            </w:pPr>
            <w:r>
              <w:rPr>
                <w:bCs/>
                <w:i/>
                <w:szCs w:val="24"/>
              </w:rPr>
              <w:t>TS. Ng Duy Trường Giang</w:t>
            </w:r>
          </w:p>
        </w:tc>
      </w:tr>
      <w:tr w:rsidR="00A86B7A" w:rsidRPr="00021525" w14:paraId="0A693CDA" w14:textId="77777777" w:rsidTr="00A86B7A">
        <w:tc>
          <w:tcPr>
            <w:tcW w:w="6804" w:type="dxa"/>
          </w:tcPr>
          <w:p w14:paraId="7328CE9B" w14:textId="77777777" w:rsidR="00A86B7A" w:rsidRPr="00021525" w:rsidRDefault="00A86B7A" w:rsidP="00A86B7A">
            <w:pPr>
              <w:spacing w:before="40"/>
              <w:rPr>
                <w:bCs/>
                <w:i/>
                <w:szCs w:val="24"/>
              </w:rPr>
            </w:pPr>
            <w:r w:rsidRPr="00021525">
              <w:rPr>
                <w:b/>
                <w:bCs/>
                <w:szCs w:val="24"/>
              </w:rPr>
              <w:t xml:space="preserve">Cập nhật lần 2:  </w:t>
            </w:r>
            <w:r w:rsidRPr="00021525">
              <w:rPr>
                <w:bCs/>
                <w:i/>
                <w:szCs w:val="24"/>
              </w:rPr>
              <w:t>ngày</w:t>
            </w:r>
            <w:r>
              <w:rPr>
                <w:bCs/>
                <w:i/>
                <w:szCs w:val="24"/>
              </w:rPr>
              <w:t xml:space="preserve"> </w:t>
            </w:r>
            <w:r w:rsidRPr="00021525">
              <w:rPr>
                <w:bCs/>
                <w:i/>
                <w:szCs w:val="24"/>
              </w:rPr>
              <w:t>....../....../......</w:t>
            </w:r>
          </w:p>
          <w:p w14:paraId="7F8B0E1C" w14:textId="77777777" w:rsidR="00A86B7A" w:rsidRPr="00021525" w:rsidRDefault="00A86B7A" w:rsidP="00A86B7A">
            <w:pPr>
              <w:spacing w:before="40"/>
              <w:rPr>
                <w:bCs/>
                <w:szCs w:val="24"/>
              </w:rPr>
            </w:pPr>
            <w:r w:rsidRPr="00021525">
              <w:rPr>
                <w:b/>
                <w:bCs/>
                <w:szCs w:val="24"/>
              </w:rPr>
              <w:t>Nội dung</w:t>
            </w:r>
            <w:r w:rsidRPr="00021525">
              <w:rPr>
                <w:bCs/>
                <w:szCs w:val="24"/>
              </w:rPr>
              <w:t>:</w:t>
            </w:r>
          </w:p>
          <w:p w14:paraId="14A9477A" w14:textId="77777777" w:rsidR="00A86B7A" w:rsidRPr="00021525" w:rsidRDefault="00A86B7A" w:rsidP="00A86B7A">
            <w:pPr>
              <w:spacing w:before="40"/>
              <w:rPr>
                <w:b/>
                <w:bCs/>
                <w:szCs w:val="24"/>
              </w:rPr>
            </w:pPr>
          </w:p>
        </w:tc>
        <w:tc>
          <w:tcPr>
            <w:tcW w:w="2835" w:type="dxa"/>
          </w:tcPr>
          <w:p w14:paraId="3D27DE2D" w14:textId="77777777" w:rsidR="00A86B7A" w:rsidRPr="00021525" w:rsidRDefault="00A86B7A" w:rsidP="00A86B7A">
            <w:pPr>
              <w:spacing w:before="40"/>
              <w:jc w:val="center"/>
              <w:rPr>
                <w:bCs/>
                <w:szCs w:val="24"/>
              </w:rPr>
            </w:pPr>
            <w:r w:rsidRPr="00021525">
              <w:rPr>
                <w:bCs/>
                <w:szCs w:val="24"/>
              </w:rPr>
              <w:t>Người cập nhậ</w:t>
            </w:r>
            <w:r>
              <w:rPr>
                <w:bCs/>
                <w:szCs w:val="24"/>
              </w:rPr>
              <w:t>t</w:t>
            </w:r>
          </w:p>
          <w:p w14:paraId="3D83296F" w14:textId="77777777" w:rsidR="00A86B7A" w:rsidRPr="00021525" w:rsidRDefault="00A86B7A" w:rsidP="00A86B7A">
            <w:pPr>
              <w:spacing w:before="40"/>
              <w:jc w:val="center"/>
              <w:rPr>
                <w:bCs/>
                <w:szCs w:val="24"/>
              </w:rPr>
            </w:pPr>
            <w:r w:rsidRPr="00021525">
              <w:rPr>
                <w:bCs/>
                <w:szCs w:val="24"/>
              </w:rPr>
              <w:t>Trưởng Bộ môn</w:t>
            </w:r>
          </w:p>
          <w:p w14:paraId="6BD94CEE" w14:textId="77777777" w:rsidR="00A86B7A" w:rsidRPr="00021525" w:rsidRDefault="00A86B7A" w:rsidP="00A86B7A">
            <w:pPr>
              <w:spacing w:before="40"/>
              <w:rPr>
                <w:b/>
                <w:bCs/>
                <w:szCs w:val="24"/>
              </w:rPr>
            </w:pPr>
          </w:p>
        </w:tc>
      </w:tr>
      <w:tr w:rsidR="00A86B7A" w:rsidRPr="00021525" w14:paraId="2AA9B70C" w14:textId="77777777" w:rsidTr="00A86B7A">
        <w:tc>
          <w:tcPr>
            <w:tcW w:w="6804" w:type="dxa"/>
          </w:tcPr>
          <w:p w14:paraId="02502A60" w14:textId="77777777" w:rsidR="00A86B7A" w:rsidRPr="00021525" w:rsidRDefault="00A86B7A" w:rsidP="00A86B7A">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r>
              <w:rPr>
                <w:bCs/>
                <w:i/>
                <w:szCs w:val="24"/>
              </w:rPr>
              <w:t xml:space="preserve"> </w:t>
            </w:r>
            <w:r w:rsidRPr="00021525">
              <w:rPr>
                <w:bCs/>
                <w:i/>
                <w:szCs w:val="24"/>
              </w:rPr>
              <w:t>....../....../......</w:t>
            </w:r>
          </w:p>
          <w:p w14:paraId="58765AAC" w14:textId="77777777" w:rsidR="00A86B7A" w:rsidRPr="00021525" w:rsidRDefault="00A86B7A" w:rsidP="00A86B7A">
            <w:pPr>
              <w:spacing w:before="40"/>
              <w:rPr>
                <w:bCs/>
                <w:szCs w:val="24"/>
              </w:rPr>
            </w:pPr>
            <w:r w:rsidRPr="00021525">
              <w:rPr>
                <w:b/>
                <w:bCs/>
                <w:szCs w:val="24"/>
              </w:rPr>
              <w:t>Nội dung</w:t>
            </w:r>
            <w:r w:rsidRPr="00021525">
              <w:rPr>
                <w:bCs/>
                <w:szCs w:val="24"/>
              </w:rPr>
              <w:t>:</w:t>
            </w:r>
          </w:p>
          <w:p w14:paraId="4F81625C" w14:textId="77777777" w:rsidR="00A86B7A" w:rsidRPr="00021525" w:rsidRDefault="00A86B7A" w:rsidP="00A86B7A">
            <w:pPr>
              <w:spacing w:before="40"/>
              <w:rPr>
                <w:b/>
                <w:bCs/>
                <w:szCs w:val="24"/>
              </w:rPr>
            </w:pPr>
          </w:p>
        </w:tc>
        <w:tc>
          <w:tcPr>
            <w:tcW w:w="2835" w:type="dxa"/>
          </w:tcPr>
          <w:p w14:paraId="31A74727" w14:textId="77777777" w:rsidR="00A86B7A" w:rsidRPr="00021525" w:rsidRDefault="00A86B7A" w:rsidP="00A86B7A">
            <w:pPr>
              <w:spacing w:before="40"/>
              <w:jc w:val="center"/>
              <w:rPr>
                <w:bCs/>
                <w:szCs w:val="24"/>
              </w:rPr>
            </w:pPr>
            <w:r w:rsidRPr="00021525">
              <w:rPr>
                <w:bCs/>
                <w:szCs w:val="24"/>
              </w:rPr>
              <w:t>Người cập nhật</w:t>
            </w:r>
          </w:p>
          <w:p w14:paraId="796173F0" w14:textId="77777777" w:rsidR="00A86B7A" w:rsidRPr="00021525" w:rsidRDefault="00A86B7A" w:rsidP="00A86B7A">
            <w:pPr>
              <w:spacing w:before="40"/>
              <w:jc w:val="center"/>
              <w:rPr>
                <w:b/>
                <w:bCs/>
                <w:szCs w:val="24"/>
              </w:rPr>
            </w:pPr>
            <w:r w:rsidRPr="00021525">
              <w:rPr>
                <w:bCs/>
                <w:szCs w:val="24"/>
              </w:rPr>
              <w:t>Trưởng Bộ</w:t>
            </w:r>
            <w:r>
              <w:rPr>
                <w:bCs/>
                <w:szCs w:val="24"/>
              </w:rPr>
              <w:t xml:space="preserve"> môn</w:t>
            </w:r>
          </w:p>
        </w:tc>
      </w:tr>
    </w:tbl>
    <w:p w14:paraId="7E6926FD" w14:textId="6B088D2D" w:rsidR="005C63CA" w:rsidRPr="003549F9" w:rsidRDefault="005C63CA" w:rsidP="00120D45">
      <w:pPr>
        <w:pStyle w:val="Heading2"/>
        <w:rPr>
          <w:b w:val="0"/>
          <w:sz w:val="28"/>
          <w:szCs w:val="28"/>
        </w:rPr>
      </w:pPr>
      <w:bookmarkStart w:id="210" w:name="_Toc71209271"/>
      <w:r w:rsidRPr="008F621C">
        <w:t>5.33.</w:t>
      </w:r>
      <w:r w:rsidR="00120D45">
        <w:rPr>
          <w:lang w:val="en-US"/>
        </w:rPr>
        <w:t xml:space="preserve"> </w:t>
      </w:r>
      <w:r>
        <w:rPr>
          <w:szCs w:val="24"/>
        </w:rPr>
        <w:t>Điện toán đám mây</w:t>
      </w:r>
      <w:r>
        <w:rPr>
          <w:szCs w:val="24"/>
        </w:rPr>
        <w:tab/>
      </w:r>
      <w:r>
        <w:rPr>
          <w:szCs w:val="24"/>
        </w:rPr>
        <w:tab/>
        <w:t xml:space="preserve"> </w:t>
      </w:r>
      <w:r>
        <w:rPr>
          <w:szCs w:val="24"/>
        </w:rPr>
        <w:tab/>
      </w:r>
      <w:r>
        <w:rPr>
          <w:szCs w:val="24"/>
        </w:rPr>
        <w:tab/>
      </w:r>
      <w:r>
        <w:rPr>
          <w:szCs w:val="24"/>
        </w:rPr>
        <w:tab/>
      </w:r>
      <w:r>
        <w:rPr>
          <w:szCs w:val="24"/>
        </w:rPr>
        <w:tab/>
      </w:r>
      <w:r w:rsidRPr="003549F9">
        <w:rPr>
          <w:szCs w:val="24"/>
        </w:rPr>
        <w:t>Mã HP:</w:t>
      </w:r>
      <w:r>
        <w:rPr>
          <w:szCs w:val="24"/>
        </w:rPr>
        <w:t xml:space="preserve"> 17419</w:t>
      </w:r>
      <w:bookmarkEnd w:id="210"/>
    </w:p>
    <w:p w14:paraId="2309C274" w14:textId="77777777" w:rsidR="005C63CA" w:rsidRDefault="005C63CA" w:rsidP="005C63CA">
      <w:pPr>
        <w:tabs>
          <w:tab w:val="left" w:pos="4253"/>
        </w:tabs>
        <w:spacing w:before="60" w:after="0"/>
        <w:rPr>
          <w:i/>
          <w:szCs w:val="24"/>
        </w:rPr>
      </w:pPr>
      <w:r>
        <w:rPr>
          <w:b/>
          <w:i/>
          <w:noProof/>
          <w:szCs w:val="24"/>
        </w:rPr>
        <mc:AlternateContent>
          <mc:Choice Requires="wps">
            <w:drawing>
              <wp:anchor distT="0" distB="0" distL="114300" distR="114300" simplePos="0" relativeHeight="251779072" behindDoc="0" locked="0" layoutInCell="1" allowOverlap="1" wp14:anchorId="7AFED2F8" wp14:editId="1CF05B46">
                <wp:simplePos x="0" y="0"/>
                <wp:positionH relativeFrom="column">
                  <wp:posOffset>4199255</wp:posOffset>
                </wp:positionH>
                <wp:positionV relativeFrom="paragraph">
                  <wp:posOffset>39370</wp:posOffset>
                </wp:positionV>
                <wp:extent cx="158115" cy="170815"/>
                <wp:effectExtent l="13335" t="8255" r="9525" b="11430"/>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F4D6882" w14:textId="77777777" w:rsidR="005C63CA" w:rsidRPr="0070481F" w:rsidRDefault="005C63CA" w:rsidP="005C63CA"/>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ED2F8" id="_x0000_s1111" type="#_x0000_t202" style="position:absolute;left:0;text-align:left;margin-left:330.65pt;margin-top:3.1pt;width:12.45pt;height:13.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Ph5dB8iAgAASQQAAA4AAAAAAAAAAAAAAAAALgIAAGRycy9lMm9Eb2MueG1s&#10;UEsBAi0AFAAGAAgAAAAhACwe+SbdAAAACAEAAA8AAAAAAAAAAAAAAAAAfAQAAGRycy9kb3ducmV2&#10;LnhtbFBLBQYAAAAABAAEAPMAAACGBQAAAAA=&#10;">
                <v:textbox inset="0,0,0,0">
                  <w:txbxContent>
                    <w:p w14:paraId="0F4D6882" w14:textId="77777777" w:rsidR="005C63CA" w:rsidRPr="0070481F" w:rsidRDefault="005C63CA" w:rsidP="005C63CA"/>
                  </w:txbxContent>
                </v:textbox>
              </v:shape>
            </w:pict>
          </mc:Fallback>
        </mc:AlternateContent>
      </w:r>
      <w:r>
        <w:rPr>
          <w:b/>
          <w:i/>
          <w:noProof/>
          <w:szCs w:val="24"/>
        </w:rPr>
        <mc:AlternateContent>
          <mc:Choice Requires="wps">
            <w:drawing>
              <wp:anchor distT="0" distB="0" distL="114300" distR="114300" simplePos="0" relativeHeight="251778048" behindDoc="0" locked="0" layoutInCell="1" allowOverlap="1" wp14:anchorId="4BEA448D" wp14:editId="7554B0EF">
                <wp:simplePos x="0" y="0"/>
                <wp:positionH relativeFrom="column">
                  <wp:posOffset>3065780</wp:posOffset>
                </wp:positionH>
                <wp:positionV relativeFrom="paragraph">
                  <wp:posOffset>39370</wp:posOffset>
                </wp:positionV>
                <wp:extent cx="158115" cy="170815"/>
                <wp:effectExtent l="13335" t="8255" r="9525" b="1143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7AEF7E7" w14:textId="77777777" w:rsidR="005C63CA" w:rsidRPr="00DD1DF3" w:rsidRDefault="005C63CA" w:rsidP="005C63CA">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A448D" id="_x0000_s1112" type="#_x0000_t202" style="position:absolute;left:0;text-align:left;margin-left:241.4pt;margin-top:3.1pt;width:12.45pt;height:1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">
                <v:textbox inset="0,0,0,0">
                  <w:txbxContent>
                    <w:p w14:paraId="27AEF7E7" w14:textId="77777777" w:rsidR="005C63CA" w:rsidRPr="00DD1DF3" w:rsidRDefault="005C63CA" w:rsidP="005C63CA">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4875B06F" w14:textId="77777777" w:rsidR="005C63CA" w:rsidRPr="00DE6E66" w:rsidRDefault="005C63CA" w:rsidP="005C63CA">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Hệ thống thông tin</w:t>
      </w:r>
      <w:r w:rsidRPr="00DE6E66">
        <w:rPr>
          <w:i/>
          <w:szCs w:val="24"/>
        </w:rPr>
        <w:t xml:space="preserve"> </w:t>
      </w:r>
      <w:r>
        <w:rPr>
          <w:i/>
          <w:szCs w:val="24"/>
        </w:rPr>
        <w:tab/>
      </w:r>
      <w:r>
        <w:rPr>
          <w:i/>
          <w:szCs w:val="24"/>
        </w:rPr>
        <w:tab/>
        <w:t>Email:</w:t>
      </w:r>
    </w:p>
    <w:p w14:paraId="65FE796C" w14:textId="77777777" w:rsidR="005C63CA" w:rsidRPr="00872688" w:rsidRDefault="005C63CA" w:rsidP="005C63CA">
      <w:pPr>
        <w:spacing w:before="60" w:after="0"/>
        <w:rPr>
          <w:b/>
          <w:i/>
          <w:szCs w:val="24"/>
        </w:rPr>
      </w:pPr>
      <w:r>
        <w:rPr>
          <w:b/>
          <w:i/>
          <w:szCs w:val="24"/>
        </w:rPr>
        <w:t>3</w:t>
      </w:r>
      <w:r w:rsidRPr="00872688">
        <w:rPr>
          <w:b/>
          <w:i/>
          <w:szCs w:val="24"/>
        </w:rPr>
        <w:t>. Phân bổ thời gian:</w:t>
      </w:r>
    </w:p>
    <w:p w14:paraId="6E852209" w14:textId="77777777" w:rsidR="005C63CA" w:rsidRDefault="005C63CA" w:rsidP="005C63CA">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0477B280" w14:textId="77777777" w:rsidR="005C63CA" w:rsidRDefault="005C63CA" w:rsidP="005C63CA">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7F079C75" w14:textId="77777777" w:rsidR="005C63CA" w:rsidRDefault="005C63CA" w:rsidP="005C63CA">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620A2B0A" w14:textId="77777777" w:rsidR="005C63CA" w:rsidRPr="00872688" w:rsidRDefault="005C63CA" w:rsidP="005C63CA">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3B220642" w14:textId="77777777" w:rsidR="005C63CA" w:rsidRPr="00B32B07" w:rsidRDefault="005C63CA" w:rsidP="005C63CA">
      <w:pPr>
        <w:spacing w:before="60" w:after="0"/>
        <w:rPr>
          <w:szCs w:val="24"/>
        </w:rPr>
      </w:pPr>
      <w:r>
        <w:rPr>
          <w:szCs w:val="24"/>
        </w:rPr>
        <w:tab/>
        <w:t>Không có</w:t>
      </w:r>
    </w:p>
    <w:p w14:paraId="2356F3D6" w14:textId="77777777" w:rsidR="005C63CA" w:rsidRDefault="005C63CA" w:rsidP="005C63CA">
      <w:pPr>
        <w:spacing w:before="60" w:after="0"/>
        <w:rPr>
          <w:b/>
          <w:i/>
          <w:szCs w:val="24"/>
        </w:rPr>
      </w:pPr>
      <w:r>
        <w:rPr>
          <w:b/>
          <w:i/>
          <w:szCs w:val="24"/>
        </w:rPr>
        <w:t>5</w:t>
      </w:r>
      <w:r w:rsidRPr="00872688">
        <w:rPr>
          <w:b/>
          <w:i/>
          <w:szCs w:val="24"/>
        </w:rPr>
        <w:t>. Mô tả nội dung học phần:</w:t>
      </w:r>
    </w:p>
    <w:p w14:paraId="59D514C2" w14:textId="77777777" w:rsidR="005C63CA" w:rsidRPr="00A21073" w:rsidRDefault="005C63CA" w:rsidP="005C63CA">
      <w:pPr>
        <w:spacing w:before="60" w:after="0" w:line="23" w:lineRule="atLeast"/>
        <w:ind w:firstLine="567"/>
        <w:rPr>
          <w:szCs w:val="24"/>
        </w:rPr>
      </w:pPr>
      <w:r w:rsidRPr="00A21073">
        <w:rPr>
          <w:szCs w:val="24"/>
        </w:rPr>
        <w:t xml:space="preserve">Cung cấp cho sinh viên các khái niệm cơ bản về điện toán đám mây, các đặc trưng của điện toán đám mây, phân loại đám mây. Đưa ra các khái niệm cơ bản về các dịch vụ của điện toán đám mây, các công nghệ ứng dụng trong xây dựng, khai thác, quản lý điện toán đám mây, công nghệ ảo </w:t>
      </w:r>
      <w:r w:rsidRPr="00A21073">
        <w:rPr>
          <w:szCs w:val="24"/>
        </w:rPr>
        <w:lastRenderedPageBreak/>
        <w:t xml:space="preserve">hóa, các vấn đề bảo mật trên đám mây. Giới thiệu các khái niệm cơ bản về điện toán đám mây di động, phát triển và tạo các ứng dụng dựa trên đám mây. </w:t>
      </w:r>
    </w:p>
    <w:p w14:paraId="5E8A4345" w14:textId="77777777" w:rsidR="005C63CA" w:rsidRPr="006F792E" w:rsidRDefault="005C63CA" w:rsidP="005C63CA">
      <w:pPr>
        <w:spacing w:before="120" w:after="0"/>
        <w:rPr>
          <w:b/>
          <w:i/>
          <w:szCs w:val="24"/>
        </w:rPr>
      </w:pPr>
      <w:r>
        <w:rPr>
          <w:b/>
          <w:i/>
          <w:szCs w:val="24"/>
        </w:rPr>
        <w:t>6</w:t>
      </w:r>
      <w:r w:rsidRPr="006F792E">
        <w:rPr>
          <w:b/>
          <w:i/>
          <w:szCs w:val="24"/>
        </w:rPr>
        <w:t>. Nguồn học liệu:</w:t>
      </w:r>
    </w:p>
    <w:p w14:paraId="7943A460" w14:textId="77777777" w:rsidR="005C63CA" w:rsidRPr="009106EE" w:rsidRDefault="005C63CA" w:rsidP="005C63CA">
      <w:pPr>
        <w:spacing w:before="60" w:after="0"/>
        <w:rPr>
          <w:b/>
          <w:szCs w:val="24"/>
        </w:rPr>
      </w:pPr>
      <w:r>
        <w:rPr>
          <w:b/>
          <w:szCs w:val="24"/>
        </w:rPr>
        <w:t>Giáo trình</w:t>
      </w:r>
    </w:p>
    <w:p w14:paraId="3305EFCF" w14:textId="77777777" w:rsidR="005C63CA" w:rsidRDefault="005C63CA" w:rsidP="005C63CA">
      <w:pPr>
        <w:spacing w:before="60" w:after="0" w:line="23" w:lineRule="atLeast"/>
        <w:rPr>
          <w:szCs w:val="24"/>
        </w:rPr>
      </w:pPr>
      <w:r>
        <w:rPr>
          <w:szCs w:val="24"/>
        </w:rPr>
        <w:t xml:space="preserve">[1] Điện toán đám mây. Huỳnh Quyết Thắng, Nguyễn Hữu Đức, Doãn Trung Tùng. NXB Đại học Bách Khoa Hà Nội, 2014. – 138 tr. </w:t>
      </w:r>
    </w:p>
    <w:p w14:paraId="05CDB8A3" w14:textId="77777777" w:rsidR="005C63CA" w:rsidRPr="00254BE4" w:rsidRDefault="005C63CA" w:rsidP="005C63CA">
      <w:pPr>
        <w:spacing w:before="60" w:after="0" w:line="23" w:lineRule="atLeast"/>
        <w:rPr>
          <w:szCs w:val="24"/>
        </w:rPr>
      </w:pPr>
      <w:r>
        <w:rPr>
          <w:szCs w:val="24"/>
        </w:rPr>
        <w:t>[2] Bài giảng Điện toán đám mây, Khoa Công nghệ thông tin, Trường Đại học Hàng Hải Việt Nam.</w:t>
      </w:r>
    </w:p>
    <w:p w14:paraId="4030EFED" w14:textId="77777777" w:rsidR="005C63CA" w:rsidRPr="009106EE" w:rsidRDefault="005C63CA" w:rsidP="005C63CA">
      <w:pPr>
        <w:spacing w:before="60" w:after="0"/>
        <w:rPr>
          <w:b/>
          <w:szCs w:val="24"/>
        </w:rPr>
      </w:pPr>
      <w:r>
        <w:rPr>
          <w:b/>
          <w:szCs w:val="24"/>
        </w:rPr>
        <w:t>Tài liệu tham khảo</w:t>
      </w:r>
    </w:p>
    <w:p w14:paraId="30711F1B" w14:textId="77777777" w:rsidR="005C63CA" w:rsidRDefault="005C63CA" w:rsidP="005C63CA">
      <w:pPr>
        <w:spacing w:before="60" w:after="0" w:line="23" w:lineRule="atLeast"/>
        <w:rPr>
          <w:szCs w:val="24"/>
        </w:rPr>
      </w:pPr>
      <w:r>
        <w:rPr>
          <w:szCs w:val="24"/>
        </w:rPr>
        <w:t xml:space="preserve">[1] </w:t>
      </w:r>
      <w:r w:rsidRPr="00366127">
        <w:rPr>
          <w:szCs w:val="24"/>
        </w:rPr>
        <w:t xml:space="preserve">Kris Jamsa, Cloud computing, Jones &amp; Bartlett Learning, 2012. </w:t>
      </w:r>
    </w:p>
    <w:p w14:paraId="7EC317A3" w14:textId="77777777" w:rsidR="005C63CA" w:rsidRDefault="005C63CA" w:rsidP="005C63CA">
      <w:pPr>
        <w:spacing w:before="60" w:after="0" w:line="23" w:lineRule="atLeast"/>
        <w:rPr>
          <w:szCs w:val="24"/>
        </w:rPr>
      </w:pPr>
      <w:r>
        <w:rPr>
          <w:szCs w:val="24"/>
        </w:rPr>
        <w:t xml:space="preserve">[2] </w:t>
      </w:r>
      <w:r w:rsidRPr="00E74E2C">
        <w:rPr>
          <w:szCs w:val="24"/>
        </w:rPr>
        <w:t>Cloud Computing</w:t>
      </w:r>
      <w:r>
        <w:rPr>
          <w:szCs w:val="24"/>
        </w:rPr>
        <w:t xml:space="preserve">, </w:t>
      </w:r>
      <w:r w:rsidRPr="00E74E2C">
        <w:rPr>
          <w:szCs w:val="24"/>
        </w:rPr>
        <w:t>U S Pandey &amp; Kavita Choudhary</w:t>
      </w:r>
      <w:r>
        <w:rPr>
          <w:szCs w:val="24"/>
        </w:rPr>
        <w:t>, 2014.</w:t>
      </w:r>
    </w:p>
    <w:p w14:paraId="1D6EB756" w14:textId="77777777" w:rsidR="005C63CA" w:rsidRDefault="005C63CA" w:rsidP="005C63CA">
      <w:pPr>
        <w:spacing w:before="60" w:after="0" w:line="23" w:lineRule="atLeast"/>
        <w:rPr>
          <w:szCs w:val="24"/>
        </w:rPr>
      </w:pPr>
      <w:r>
        <w:rPr>
          <w:szCs w:val="24"/>
        </w:rPr>
        <w:t>[3] C</w:t>
      </w:r>
      <w:r w:rsidRPr="00E74E2C">
        <w:rPr>
          <w:szCs w:val="24"/>
        </w:rPr>
        <w:t>loud Computing Fundamentals</w:t>
      </w:r>
      <w:r>
        <w:rPr>
          <w:szCs w:val="24"/>
        </w:rPr>
        <w:t>.</w:t>
      </w:r>
    </w:p>
    <w:p w14:paraId="3B7C201B" w14:textId="77777777" w:rsidR="005C63CA" w:rsidRDefault="005C63CA" w:rsidP="005C63CA">
      <w:pPr>
        <w:spacing w:before="60" w:after="0" w:line="23" w:lineRule="atLeast"/>
        <w:rPr>
          <w:szCs w:val="24"/>
        </w:rPr>
      </w:pPr>
      <w:r>
        <w:rPr>
          <w:szCs w:val="24"/>
        </w:rPr>
        <w:t>/</w:t>
      </w:r>
      <w:r w:rsidRPr="00E74E2C">
        <w:rPr>
          <w:szCs w:val="24"/>
        </w:rPr>
        <w:t>https://www.springer.com/cda/content/docum</w:t>
      </w:r>
      <w:r>
        <w:rPr>
          <w:szCs w:val="24"/>
        </w:rPr>
        <w:t>ent/cda.../9783709115671-c2.pdf.</w:t>
      </w:r>
    </w:p>
    <w:p w14:paraId="23E878B0" w14:textId="77777777" w:rsidR="005C63CA" w:rsidRPr="009106EE" w:rsidRDefault="005C63CA" w:rsidP="005C63CA">
      <w:pPr>
        <w:spacing w:before="60" w:after="0"/>
        <w:rPr>
          <w:b/>
          <w:szCs w:val="24"/>
        </w:rPr>
      </w:pPr>
      <w:r>
        <w:rPr>
          <w:b/>
          <w:szCs w:val="24"/>
        </w:rPr>
        <w:t>Phần mềm</w:t>
      </w:r>
    </w:p>
    <w:p w14:paraId="286AB95A" w14:textId="77777777" w:rsidR="005C63CA" w:rsidRPr="0033209C" w:rsidRDefault="005C63CA" w:rsidP="005C63CA">
      <w:pPr>
        <w:spacing w:before="60" w:after="0"/>
        <w:rPr>
          <w:szCs w:val="24"/>
        </w:rPr>
      </w:pPr>
      <w:r>
        <w:rPr>
          <w:szCs w:val="24"/>
        </w:rPr>
        <w:t>[1] Ảo hóa máy chủ Vmware</w:t>
      </w:r>
    </w:p>
    <w:p w14:paraId="21557B21" w14:textId="77777777" w:rsidR="005C63CA" w:rsidRPr="0033209C" w:rsidRDefault="005C63CA" w:rsidP="005C63CA">
      <w:pPr>
        <w:spacing w:before="60" w:after="0"/>
        <w:rPr>
          <w:szCs w:val="24"/>
        </w:rPr>
      </w:pPr>
      <w:r>
        <w:rPr>
          <w:szCs w:val="24"/>
        </w:rPr>
        <w:t xml:space="preserve">[2] </w:t>
      </w:r>
      <w:r w:rsidRPr="00366127">
        <w:rPr>
          <w:szCs w:val="24"/>
        </w:rPr>
        <w:t>Ảo hoá máy chủ với Citrix XenServer</w:t>
      </w:r>
    </w:p>
    <w:p w14:paraId="676154C3" w14:textId="77777777" w:rsidR="005C63CA" w:rsidRDefault="005C63CA" w:rsidP="005C63CA">
      <w:pPr>
        <w:spacing w:before="60" w:after="0"/>
        <w:rPr>
          <w:szCs w:val="24"/>
        </w:rPr>
      </w:pPr>
      <w:r>
        <w:rPr>
          <w:szCs w:val="24"/>
        </w:rPr>
        <w:t>[3] Ả</w:t>
      </w:r>
      <w:r w:rsidRPr="00366127">
        <w:rPr>
          <w:szCs w:val="24"/>
        </w:rPr>
        <w:t>o hóa Virtual Box</w:t>
      </w:r>
    </w:p>
    <w:p w14:paraId="1BFDAA63" w14:textId="77777777" w:rsidR="005C63CA" w:rsidRPr="001E7733" w:rsidRDefault="005C63CA" w:rsidP="005C63CA">
      <w:pPr>
        <w:spacing w:before="60" w:after="0"/>
        <w:rPr>
          <w:strike/>
          <w:szCs w:val="24"/>
        </w:rPr>
      </w:pPr>
      <w:r>
        <w:rPr>
          <w:szCs w:val="24"/>
        </w:rPr>
        <w:t>[4] Các phần mềm hệ điều hành</w:t>
      </w:r>
    </w:p>
    <w:p w14:paraId="6D7E60DE" w14:textId="77777777" w:rsidR="005C63CA" w:rsidRPr="00872688" w:rsidRDefault="005C63CA" w:rsidP="005C63CA">
      <w:pPr>
        <w:spacing w:before="60" w:after="0"/>
        <w:rPr>
          <w:b/>
          <w:i/>
          <w:szCs w:val="24"/>
        </w:rPr>
      </w:pPr>
      <w:r>
        <w:rPr>
          <w:b/>
          <w:i/>
          <w:szCs w:val="24"/>
        </w:rPr>
        <w:t>7</w:t>
      </w:r>
      <w:r w:rsidRPr="00872688">
        <w:rPr>
          <w:b/>
          <w:i/>
          <w:szCs w:val="24"/>
        </w:rPr>
        <w:t>. Mục tiêu của học phần:</w:t>
      </w:r>
    </w:p>
    <w:p w14:paraId="24571ABD" w14:textId="77777777" w:rsidR="005C63CA" w:rsidRPr="00872688" w:rsidRDefault="005C63CA" w:rsidP="005C63CA">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5C63CA" w:rsidRPr="00872688" w14:paraId="3957E275" w14:textId="77777777" w:rsidTr="00EB1797">
        <w:trPr>
          <w:trHeight w:val="545"/>
        </w:trPr>
        <w:tc>
          <w:tcPr>
            <w:tcW w:w="588" w:type="pct"/>
            <w:shd w:val="clear" w:color="auto" w:fill="auto"/>
            <w:tcMar>
              <w:left w:w="45" w:type="dxa"/>
              <w:right w:w="45" w:type="dxa"/>
            </w:tcMar>
            <w:vAlign w:val="center"/>
          </w:tcPr>
          <w:p w14:paraId="3CA98254" w14:textId="77777777" w:rsidR="005C63CA" w:rsidRPr="00872688" w:rsidRDefault="005C63CA"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4DF996CC" w14:textId="77777777" w:rsidR="005C63CA" w:rsidRPr="00872688" w:rsidRDefault="005C63CA"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7B1AF87B" w14:textId="77777777" w:rsidR="005C63CA" w:rsidRPr="00872688" w:rsidRDefault="005C63CA" w:rsidP="00EB1797">
            <w:pPr>
              <w:spacing w:after="0" w:line="240" w:lineRule="auto"/>
              <w:jc w:val="center"/>
              <w:rPr>
                <w:b/>
                <w:szCs w:val="24"/>
              </w:rPr>
            </w:pPr>
            <w:r w:rsidRPr="00872688">
              <w:rPr>
                <w:b/>
                <w:szCs w:val="24"/>
              </w:rPr>
              <w:t xml:space="preserve">Các CĐR của CTĐT </w:t>
            </w:r>
          </w:p>
          <w:p w14:paraId="54BB87DC" w14:textId="77777777" w:rsidR="005C63CA" w:rsidRPr="00872688" w:rsidRDefault="005C63CA" w:rsidP="00EB1797">
            <w:pPr>
              <w:spacing w:after="0" w:line="240" w:lineRule="auto"/>
              <w:jc w:val="center"/>
              <w:rPr>
                <w:b/>
                <w:szCs w:val="24"/>
              </w:rPr>
            </w:pPr>
            <w:r w:rsidRPr="00872688">
              <w:rPr>
                <w:b/>
                <w:szCs w:val="24"/>
              </w:rPr>
              <w:t>(X.x.x) [3]</w:t>
            </w:r>
          </w:p>
        </w:tc>
      </w:tr>
      <w:tr w:rsidR="005C63CA" w:rsidRPr="00872688" w14:paraId="0484CEE4" w14:textId="77777777" w:rsidTr="00EB1797">
        <w:trPr>
          <w:trHeight w:val="390"/>
        </w:trPr>
        <w:tc>
          <w:tcPr>
            <w:tcW w:w="588" w:type="pct"/>
            <w:shd w:val="clear" w:color="auto" w:fill="auto"/>
            <w:tcMar>
              <w:left w:w="45" w:type="dxa"/>
              <w:right w:w="45" w:type="dxa"/>
            </w:tcMar>
            <w:vAlign w:val="center"/>
          </w:tcPr>
          <w:p w14:paraId="7B976CAE" w14:textId="77777777" w:rsidR="005C63CA" w:rsidRPr="00872688" w:rsidRDefault="005C63CA"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7B3148AB" w14:textId="77777777" w:rsidR="005C63CA" w:rsidRPr="001E7733" w:rsidRDefault="005C63CA" w:rsidP="00EB1797">
            <w:pPr>
              <w:rPr>
                <w:szCs w:val="24"/>
              </w:rPr>
            </w:pPr>
            <w:r>
              <w:rPr>
                <w:szCs w:val="24"/>
              </w:rPr>
              <w:t>Hiểu được</w:t>
            </w:r>
            <w:r w:rsidRPr="00732670">
              <w:rPr>
                <w:szCs w:val="24"/>
              </w:rPr>
              <w:t xml:space="preserve"> các khái niệm cơ bản về điện toán đám mây</w:t>
            </w:r>
            <w:r>
              <w:rPr>
                <w:szCs w:val="24"/>
              </w:rPr>
              <w:t xml:space="preserve"> và các mô hình dịch vụ, mô hình triển khai đám mây. Hiểu được kiến trúc ảo hóa, thực hiện được ảo hóa máy chủ. Mô tả được c</w:t>
            </w:r>
            <w:r w:rsidRPr="00732670">
              <w:rPr>
                <w:szCs w:val="24"/>
              </w:rPr>
              <w:t xml:space="preserve">ác vấn đề bảo mật của điện toán đám mây. </w:t>
            </w:r>
            <w:r>
              <w:rPr>
                <w:szCs w:val="24"/>
              </w:rPr>
              <w:t>Hiểu được mô hình điện</w:t>
            </w:r>
            <w:r w:rsidRPr="00732670">
              <w:rPr>
                <w:szCs w:val="24"/>
              </w:rPr>
              <w:t xml:space="preserve"> toán đám mây di động</w:t>
            </w:r>
            <w:r>
              <w:rPr>
                <w:szCs w:val="24"/>
              </w:rPr>
              <w:t xml:space="preserve">. Xây dựng được </w:t>
            </w:r>
            <w:r w:rsidRPr="00732670">
              <w:rPr>
                <w:szCs w:val="24"/>
              </w:rPr>
              <w:t xml:space="preserve">ứng dụng trên </w:t>
            </w:r>
            <w:r>
              <w:rPr>
                <w:szCs w:val="24"/>
              </w:rPr>
              <w:t xml:space="preserve">nền tảng điện toán </w:t>
            </w:r>
            <w:r w:rsidRPr="00732670">
              <w:rPr>
                <w:szCs w:val="24"/>
              </w:rPr>
              <w:t>đám mây.</w:t>
            </w:r>
          </w:p>
        </w:tc>
        <w:tc>
          <w:tcPr>
            <w:tcW w:w="1625" w:type="pct"/>
            <w:shd w:val="clear" w:color="auto" w:fill="auto"/>
            <w:tcMar>
              <w:left w:w="45" w:type="dxa"/>
              <w:right w:w="45" w:type="dxa"/>
            </w:tcMar>
          </w:tcPr>
          <w:p w14:paraId="2CBDB2E5" w14:textId="77777777" w:rsidR="005C63CA" w:rsidRPr="00872688" w:rsidRDefault="005C63CA" w:rsidP="00EB1797">
            <w:pPr>
              <w:pStyle w:val="ColorfulList-Accent11"/>
              <w:spacing w:after="0" w:line="240" w:lineRule="auto"/>
              <w:ind w:left="0"/>
              <w:jc w:val="center"/>
              <w:rPr>
                <w:rFonts w:eastAsia="Times New Roman"/>
                <w:szCs w:val="24"/>
              </w:rPr>
            </w:pPr>
            <w:r>
              <w:rPr>
                <w:rFonts w:eastAsia="Times New Roman"/>
                <w:szCs w:val="24"/>
              </w:rPr>
              <w:t>1.4.8</w:t>
            </w:r>
          </w:p>
        </w:tc>
      </w:tr>
      <w:tr w:rsidR="005C63CA" w:rsidRPr="00872688" w14:paraId="2DB11991" w14:textId="77777777" w:rsidTr="00EB1797">
        <w:trPr>
          <w:trHeight w:val="390"/>
        </w:trPr>
        <w:tc>
          <w:tcPr>
            <w:tcW w:w="588" w:type="pct"/>
            <w:shd w:val="clear" w:color="auto" w:fill="auto"/>
            <w:tcMar>
              <w:left w:w="45" w:type="dxa"/>
              <w:right w:w="45" w:type="dxa"/>
            </w:tcMar>
            <w:vAlign w:val="center"/>
          </w:tcPr>
          <w:p w14:paraId="7601B02E" w14:textId="77777777" w:rsidR="005C63CA" w:rsidRPr="00872688" w:rsidRDefault="005C63CA" w:rsidP="00EB1797">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39D0CD1F" w14:textId="77777777" w:rsidR="005C63CA" w:rsidRDefault="005C63CA" w:rsidP="00EB1797">
            <w:pPr>
              <w:spacing w:after="0"/>
              <w:rPr>
                <w:szCs w:val="24"/>
              </w:rPr>
            </w:pPr>
            <w:r w:rsidRPr="00FD7AF5">
              <w:rPr>
                <w:szCs w:val="24"/>
              </w:rPr>
              <w:t>Có khả năng tìm hiểu các công nghệ mới</w:t>
            </w:r>
            <w:r>
              <w:rPr>
                <w:szCs w:val="24"/>
              </w:rPr>
              <w:t xml:space="preserve">: công nghệ điện toán đám mây. Có khả năng tra cứu trên mạng internet tài liệu </w:t>
            </w:r>
            <w:r w:rsidRPr="001E7733">
              <w:rPr>
                <w:szCs w:val="24"/>
              </w:rPr>
              <w:t xml:space="preserve">chuyên ngành </w:t>
            </w:r>
            <w:r>
              <w:rPr>
                <w:szCs w:val="24"/>
              </w:rPr>
              <w:t>về điện toán đám mây.</w:t>
            </w:r>
            <w:r w:rsidRPr="001E7733">
              <w:rPr>
                <w:szCs w:val="24"/>
              </w:rPr>
              <w:t xml:space="preserve"> </w:t>
            </w:r>
          </w:p>
          <w:p w14:paraId="1A59F435" w14:textId="77777777" w:rsidR="005C63CA" w:rsidRPr="001E7733" w:rsidRDefault="005C63CA" w:rsidP="00EB1797">
            <w:pPr>
              <w:spacing w:after="0"/>
              <w:rPr>
                <w:szCs w:val="24"/>
              </w:rPr>
            </w:pPr>
          </w:p>
        </w:tc>
        <w:tc>
          <w:tcPr>
            <w:tcW w:w="1625" w:type="pct"/>
            <w:shd w:val="clear" w:color="auto" w:fill="auto"/>
            <w:tcMar>
              <w:left w:w="45" w:type="dxa"/>
              <w:right w:w="45" w:type="dxa"/>
            </w:tcMar>
          </w:tcPr>
          <w:p w14:paraId="07FA55D9" w14:textId="77777777" w:rsidR="005C63CA" w:rsidRDefault="005C63CA" w:rsidP="00EB1797">
            <w:pPr>
              <w:pStyle w:val="ColorfulList-Accent11"/>
              <w:spacing w:after="0" w:line="240" w:lineRule="auto"/>
              <w:ind w:left="0"/>
              <w:jc w:val="center"/>
              <w:rPr>
                <w:rFonts w:eastAsia="Times New Roman"/>
                <w:szCs w:val="24"/>
              </w:rPr>
            </w:pPr>
            <w:r>
              <w:rPr>
                <w:rFonts w:eastAsia="Times New Roman"/>
                <w:szCs w:val="24"/>
              </w:rPr>
              <w:t>2.2.2</w:t>
            </w:r>
          </w:p>
          <w:p w14:paraId="29BC08FA" w14:textId="77777777" w:rsidR="005C63CA" w:rsidRPr="00872688" w:rsidRDefault="005C63CA" w:rsidP="00EB1797">
            <w:pPr>
              <w:pStyle w:val="ColorfulList-Accent11"/>
              <w:spacing w:after="0" w:line="240" w:lineRule="auto"/>
              <w:ind w:left="0"/>
              <w:jc w:val="center"/>
              <w:rPr>
                <w:rFonts w:eastAsia="Times New Roman"/>
                <w:szCs w:val="24"/>
              </w:rPr>
            </w:pPr>
            <w:r>
              <w:rPr>
                <w:rFonts w:eastAsia="Times New Roman"/>
                <w:szCs w:val="24"/>
              </w:rPr>
              <w:t>2.4.2</w:t>
            </w:r>
          </w:p>
        </w:tc>
      </w:tr>
      <w:tr w:rsidR="005C63CA" w:rsidRPr="00872688" w14:paraId="3BF2C0CC" w14:textId="77777777" w:rsidTr="00EB1797">
        <w:trPr>
          <w:trHeight w:val="390"/>
        </w:trPr>
        <w:tc>
          <w:tcPr>
            <w:tcW w:w="588" w:type="pct"/>
            <w:shd w:val="clear" w:color="auto" w:fill="auto"/>
            <w:tcMar>
              <w:left w:w="45" w:type="dxa"/>
              <w:right w:w="45" w:type="dxa"/>
            </w:tcMar>
            <w:vAlign w:val="center"/>
          </w:tcPr>
          <w:p w14:paraId="7E2E92BC" w14:textId="77777777" w:rsidR="005C63CA" w:rsidRPr="00872688" w:rsidRDefault="005C63CA" w:rsidP="00EB1797">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5BC025F0" w14:textId="77777777" w:rsidR="005C63CA" w:rsidRPr="001E7733" w:rsidRDefault="005C63CA" w:rsidP="00EB1797">
            <w:pPr>
              <w:rPr>
                <w:szCs w:val="24"/>
              </w:rPr>
            </w:pPr>
            <w:r>
              <w:rPr>
                <w:szCs w:val="24"/>
              </w:rPr>
              <w:t>Biết được kỹ năng làm việc nhóm, quản lý nhóm để hoàn thành bài tập lớn.</w:t>
            </w:r>
          </w:p>
        </w:tc>
        <w:tc>
          <w:tcPr>
            <w:tcW w:w="1625" w:type="pct"/>
            <w:shd w:val="clear" w:color="auto" w:fill="auto"/>
            <w:tcMar>
              <w:left w:w="45" w:type="dxa"/>
              <w:right w:w="45" w:type="dxa"/>
            </w:tcMar>
          </w:tcPr>
          <w:p w14:paraId="757C5AE6" w14:textId="77777777" w:rsidR="005C63CA" w:rsidRDefault="005C63CA" w:rsidP="00EB1797">
            <w:pPr>
              <w:pStyle w:val="ColorfulList-Accent11"/>
              <w:spacing w:after="0" w:line="240" w:lineRule="auto"/>
              <w:ind w:left="0"/>
              <w:jc w:val="center"/>
              <w:rPr>
                <w:rFonts w:eastAsia="Times New Roman"/>
                <w:szCs w:val="24"/>
              </w:rPr>
            </w:pPr>
            <w:r>
              <w:rPr>
                <w:rFonts w:eastAsia="Times New Roman"/>
                <w:szCs w:val="24"/>
              </w:rPr>
              <w:t>3.1.1</w:t>
            </w:r>
          </w:p>
          <w:p w14:paraId="3EB82D47" w14:textId="77777777" w:rsidR="005C63CA" w:rsidRDefault="005C63CA" w:rsidP="00EB1797">
            <w:pPr>
              <w:pStyle w:val="ColorfulList-Accent11"/>
              <w:spacing w:after="0" w:line="240" w:lineRule="auto"/>
              <w:ind w:left="0"/>
              <w:jc w:val="center"/>
              <w:rPr>
                <w:rFonts w:eastAsia="Times New Roman"/>
                <w:szCs w:val="24"/>
              </w:rPr>
            </w:pPr>
            <w:r>
              <w:rPr>
                <w:rFonts w:eastAsia="Times New Roman"/>
                <w:szCs w:val="24"/>
              </w:rPr>
              <w:t>3.1.2</w:t>
            </w:r>
          </w:p>
          <w:p w14:paraId="3AADE338" w14:textId="77777777" w:rsidR="005C63CA" w:rsidRPr="00872688" w:rsidRDefault="005C63CA" w:rsidP="00EB1797">
            <w:pPr>
              <w:pStyle w:val="ColorfulList-Accent11"/>
              <w:spacing w:after="0" w:line="240" w:lineRule="auto"/>
              <w:ind w:left="0"/>
              <w:jc w:val="center"/>
              <w:rPr>
                <w:rFonts w:eastAsia="Times New Roman"/>
                <w:szCs w:val="24"/>
              </w:rPr>
            </w:pPr>
          </w:p>
        </w:tc>
      </w:tr>
      <w:tr w:rsidR="005C63CA" w:rsidRPr="00872688" w14:paraId="04FB97E4" w14:textId="77777777" w:rsidTr="00EB1797">
        <w:trPr>
          <w:trHeight w:val="671"/>
        </w:trPr>
        <w:tc>
          <w:tcPr>
            <w:tcW w:w="588" w:type="pct"/>
            <w:shd w:val="clear" w:color="auto" w:fill="auto"/>
            <w:tcMar>
              <w:left w:w="45" w:type="dxa"/>
              <w:right w:w="45" w:type="dxa"/>
            </w:tcMar>
            <w:vAlign w:val="center"/>
          </w:tcPr>
          <w:p w14:paraId="6ADB29B3" w14:textId="77777777" w:rsidR="005C63CA" w:rsidRPr="00FE5DE8" w:rsidRDefault="005C63CA" w:rsidP="00EB1797">
            <w:pPr>
              <w:spacing w:after="0" w:line="240" w:lineRule="auto"/>
              <w:jc w:val="center"/>
              <w:rPr>
                <w:b/>
                <w:szCs w:val="24"/>
              </w:rPr>
            </w:pPr>
            <w:r w:rsidRPr="00FE5DE8">
              <w:rPr>
                <w:b/>
                <w:szCs w:val="24"/>
              </w:rPr>
              <w:t>G4</w:t>
            </w:r>
          </w:p>
        </w:tc>
        <w:tc>
          <w:tcPr>
            <w:tcW w:w="2787" w:type="pct"/>
            <w:shd w:val="clear" w:color="auto" w:fill="auto"/>
            <w:tcMar>
              <w:left w:w="45" w:type="dxa"/>
              <w:right w:w="45" w:type="dxa"/>
            </w:tcMar>
          </w:tcPr>
          <w:p w14:paraId="74DB9ED3" w14:textId="77777777" w:rsidR="005C63CA" w:rsidRPr="001E7733" w:rsidRDefault="005C63CA" w:rsidP="00EB1797">
            <w:pPr>
              <w:spacing w:after="0"/>
              <w:rPr>
                <w:szCs w:val="24"/>
              </w:rPr>
            </w:pPr>
            <w:r>
              <w:rPr>
                <w:szCs w:val="24"/>
              </w:rPr>
              <w:t>Xác định chức năng, các thành phần và kiến trúc khi  triển khai một ứng dụng điện toán đám mây</w:t>
            </w:r>
          </w:p>
        </w:tc>
        <w:tc>
          <w:tcPr>
            <w:tcW w:w="1625" w:type="pct"/>
            <w:shd w:val="clear" w:color="auto" w:fill="auto"/>
            <w:tcMar>
              <w:left w:w="45" w:type="dxa"/>
              <w:right w:w="45" w:type="dxa"/>
            </w:tcMar>
          </w:tcPr>
          <w:p w14:paraId="28690CF3" w14:textId="77777777" w:rsidR="005C63CA" w:rsidRDefault="005C63CA" w:rsidP="00EB1797">
            <w:pPr>
              <w:spacing w:after="0" w:line="240" w:lineRule="auto"/>
              <w:jc w:val="center"/>
              <w:rPr>
                <w:szCs w:val="24"/>
              </w:rPr>
            </w:pPr>
            <w:r>
              <w:rPr>
                <w:szCs w:val="24"/>
              </w:rPr>
              <w:t>4.3.2,</w:t>
            </w:r>
          </w:p>
          <w:p w14:paraId="61228956" w14:textId="77777777" w:rsidR="005C63CA" w:rsidRPr="00C53913" w:rsidRDefault="005C63CA" w:rsidP="00EB1797">
            <w:pPr>
              <w:spacing w:after="0" w:line="240" w:lineRule="auto"/>
              <w:jc w:val="center"/>
              <w:rPr>
                <w:szCs w:val="24"/>
              </w:rPr>
            </w:pPr>
          </w:p>
        </w:tc>
      </w:tr>
    </w:tbl>
    <w:p w14:paraId="42FEABAB" w14:textId="77777777" w:rsidR="005C63CA" w:rsidRPr="00872688" w:rsidRDefault="005C63CA" w:rsidP="005C63CA">
      <w:pPr>
        <w:spacing w:after="0" w:line="240" w:lineRule="auto"/>
        <w:rPr>
          <w:i/>
          <w:szCs w:val="24"/>
        </w:rPr>
      </w:pPr>
      <w:r w:rsidRPr="00872688">
        <w:rPr>
          <w:i/>
          <w:szCs w:val="24"/>
        </w:rPr>
        <w:t xml:space="preserve">[1]: Ký hiệu mục tiêu của môn học. </w:t>
      </w:r>
    </w:p>
    <w:p w14:paraId="3F0C8E8C" w14:textId="77777777" w:rsidR="005C63CA" w:rsidRPr="00872688" w:rsidRDefault="005C63CA" w:rsidP="005C63CA">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5FC55904" w14:textId="77777777" w:rsidR="005C63CA" w:rsidRPr="00872688" w:rsidRDefault="005C63CA" w:rsidP="005C63CA">
      <w:pPr>
        <w:spacing w:after="0" w:line="240" w:lineRule="auto"/>
        <w:rPr>
          <w:i/>
          <w:szCs w:val="24"/>
        </w:rPr>
      </w:pPr>
      <w:r w:rsidRPr="00872688">
        <w:rPr>
          <w:i/>
          <w:szCs w:val="24"/>
        </w:rPr>
        <w:t>[3]: Ký hiệu CĐR của CTĐT.</w:t>
      </w:r>
    </w:p>
    <w:p w14:paraId="30F4C539" w14:textId="77777777" w:rsidR="005C63CA" w:rsidRPr="00B32B07" w:rsidRDefault="005C63CA" w:rsidP="005C63CA">
      <w:pPr>
        <w:spacing w:before="60" w:after="0"/>
        <w:rPr>
          <w:szCs w:val="24"/>
        </w:rPr>
      </w:pPr>
    </w:p>
    <w:p w14:paraId="393EDC39" w14:textId="77777777" w:rsidR="005C63CA" w:rsidRPr="00872688" w:rsidRDefault="005C63CA" w:rsidP="005C63CA">
      <w:pPr>
        <w:spacing w:before="60" w:after="0"/>
        <w:rPr>
          <w:b/>
          <w:i/>
          <w:szCs w:val="24"/>
        </w:rPr>
      </w:pPr>
      <w:r>
        <w:rPr>
          <w:b/>
          <w:i/>
          <w:szCs w:val="24"/>
        </w:rPr>
        <w:lastRenderedPageBreak/>
        <w:t>8</w:t>
      </w:r>
      <w:r w:rsidRPr="00872688">
        <w:rPr>
          <w:b/>
          <w:i/>
          <w:szCs w:val="24"/>
        </w:rPr>
        <w:t>. Chuẩn đầu ra của học phần:</w:t>
      </w:r>
    </w:p>
    <w:p w14:paraId="3B93393E" w14:textId="77777777" w:rsidR="005C63CA" w:rsidRPr="00B50D8C" w:rsidRDefault="005C63CA" w:rsidP="005C63CA">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5C63CA" w:rsidRPr="00B50D8C" w14:paraId="112E35F6" w14:textId="77777777" w:rsidTr="00EB1797">
        <w:trPr>
          <w:trHeight w:val="546"/>
        </w:trPr>
        <w:tc>
          <w:tcPr>
            <w:tcW w:w="591" w:type="pct"/>
            <w:shd w:val="clear" w:color="auto" w:fill="auto"/>
            <w:tcMar>
              <w:left w:w="57" w:type="dxa"/>
              <w:right w:w="57" w:type="dxa"/>
            </w:tcMar>
            <w:vAlign w:val="center"/>
          </w:tcPr>
          <w:p w14:paraId="1A07E4C1" w14:textId="77777777" w:rsidR="005C63CA" w:rsidRPr="00B50D8C" w:rsidRDefault="005C63CA" w:rsidP="00EB1797">
            <w:pPr>
              <w:spacing w:after="0" w:line="240" w:lineRule="auto"/>
              <w:jc w:val="center"/>
              <w:rPr>
                <w:b/>
                <w:szCs w:val="24"/>
              </w:rPr>
            </w:pPr>
            <w:r w:rsidRPr="00B50D8C">
              <w:rPr>
                <w:b/>
                <w:szCs w:val="24"/>
              </w:rPr>
              <w:t xml:space="preserve">CĐR </w:t>
            </w:r>
          </w:p>
          <w:p w14:paraId="3BDF82CD" w14:textId="77777777" w:rsidR="005C63CA" w:rsidRPr="00B50D8C" w:rsidRDefault="005C63CA"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08A9BF47" w14:textId="77777777" w:rsidR="005C63CA" w:rsidRPr="00B50D8C" w:rsidRDefault="005C63CA" w:rsidP="00EB1797">
            <w:pPr>
              <w:spacing w:after="0" w:line="240" w:lineRule="auto"/>
              <w:jc w:val="center"/>
              <w:rPr>
                <w:b/>
                <w:szCs w:val="24"/>
              </w:rPr>
            </w:pPr>
            <w:r w:rsidRPr="00B50D8C">
              <w:rPr>
                <w:b/>
                <w:szCs w:val="24"/>
              </w:rPr>
              <w:t>Mô tả CĐR [2]</w:t>
            </w:r>
          </w:p>
        </w:tc>
        <w:tc>
          <w:tcPr>
            <w:tcW w:w="746" w:type="pct"/>
            <w:shd w:val="clear" w:color="auto" w:fill="auto"/>
          </w:tcPr>
          <w:p w14:paraId="731BC13C" w14:textId="77777777" w:rsidR="005C63CA" w:rsidRPr="00B50D8C" w:rsidRDefault="005C63CA" w:rsidP="00EB1797">
            <w:pPr>
              <w:spacing w:after="0" w:line="240" w:lineRule="auto"/>
              <w:jc w:val="center"/>
              <w:rPr>
                <w:b/>
                <w:szCs w:val="24"/>
                <w:lang w:val="pl-PL"/>
              </w:rPr>
            </w:pPr>
            <w:r w:rsidRPr="00B50D8C">
              <w:rPr>
                <w:b/>
                <w:szCs w:val="24"/>
                <w:lang w:val="pl-PL"/>
              </w:rPr>
              <w:t xml:space="preserve">Mức độ </w:t>
            </w:r>
          </w:p>
          <w:p w14:paraId="0AD10EB7" w14:textId="77777777" w:rsidR="005C63CA" w:rsidRPr="00B50D8C" w:rsidRDefault="005C63CA" w:rsidP="00EB1797">
            <w:pPr>
              <w:spacing w:after="0" w:line="240" w:lineRule="auto"/>
              <w:jc w:val="center"/>
              <w:rPr>
                <w:b/>
                <w:szCs w:val="24"/>
                <w:lang w:val="pl-PL"/>
              </w:rPr>
            </w:pPr>
            <w:r w:rsidRPr="00B50D8C">
              <w:rPr>
                <w:b/>
                <w:szCs w:val="24"/>
                <w:lang w:val="pl-PL"/>
              </w:rPr>
              <w:t>giảng dạy (I, T, U) [3]</w:t>
            </w:r>
          </w:p>
        </w:tc>
      </w:tr>
      <w:tr w:rsidR="005C63CA" w:rsidRPr="00B50D8C" w14:paraId="6FE3EEB7" w14:textId="77777777" w:rsidTr="00EB1797">
        <w:tc>
          <w:tcPr>
            <w:tcW w:w="591" w:type="pct"/>
            <w:shd w:val="clear" w:color="auto" w:fill="auto"/>
            <w:tcMar>
              <w:left w:w="57" w:type="dxa"/>
              <w:right w:w="57" w:type="dxa"/>
            </w:tcMar>
            <w:vAlign w:val="center"/>
          </w:tcPr>
          <w:p w14:paraId="34D8C9AD" w14:textId="77777777" w:rsidR="005C63CA" w:rsidRPr="00B50D8C" w:rsidRDefault="005C63CA" w:rsidP="00EB1797">
            <w:pPr>
              <w:spacing w:after="0" w:line="240" w:lineRule="auto"/>
              <w:jc w:val="center"/>
              <w:rPr>
                <w:b/>
                <w:szCs w:val="24"/>
              </w:rPr>
            </w:pPr>
            <w:r w:rsidRPr="00B50D8C">
              <w:rPr>
                <w:b/>
                <w:szCs w:val="24"/>
              </w:rPr>
              <w:t>G1.1</w:t>
            </w:r>
          </w:p>
        </w:tc>
        <w:tc>
          <w:tcPr>
            <w:tcW w:w="3663" w:type="pct"/>
            <w:shd w:val="clear" w:color="auto" w:fill="auto"/>
            <w:tcMar>
              <w:left w:w="57" w:type="dxa"/>
              <w:right w:w="57" w:type="dxa"/>
            </w:tcMar>
          </w:tcPr>
          <w:p w14:paraId="7BBDCB3C" w14:textId="77777777" w:rsidR="005C63CA" w:rsidRPr="001E7733" w:rsidRDefault="005C63CA" w:rsidP="00EB1797">
            <w:pPr>
              <w:spacing w:after="0" w:line="240" w:lineRule="auto"/>
              <w:rPr>
                <w:iCs/>
                <w:szCs w:val="24"/>
              </w:rPr>
            </w:pPr>
            <w:r w:rsidRPr="001E7733">
              <w:rPr>
                <w:iCs/>
                <w:szCs w:val="24"/>
              </w:rPr>
              <w:t xml:space="preserve">Trình bày các khái niệm cơ bản về </w:t>
            </w:r>
            <w:r>
              <w:rPr>
                <w:iCs/>
                <w:szCs w:val="24"/>
              </w:rPr>
              <w:t>điện toán đám mây, các đặc trưng cơ bản và mô hình hoạt động của điện toán đám mây.</w:t>
            </w:r>
          </w:p>
        </w:tc>
        <w:tc>
          <w:tcPr>
            <w:tcW w:w="746" w:type="pct"/>
            <w:shd w:val="clear" w:color="auto" w:fill="auto"/>
            <w:vAlign w:val="center"/>
          </w:tcPr>
          <w:p w14:paraId="3B2AB163" w14:textId="77777777" w:rsidR="005C63CA" w:rsidRDefault="005C63CA" w:rsidP="00EB1797">
            <w:pPr>
              <w:spacing w:after="0" w:line="240" w:lineRule="auto"/>
              <w:jc w:val="center"/>
              <w:rPr>
                <w:b/>
                <w:szCs w:val="24"/>
              </w:rPr>
            </w:pPr>
            <w:r>
              <w:rPr>
                <w:b/>
                <w:szCs w:val="24"/>
              </w:rPr>
              <w:t>I</w:t>
            </w:r>
          </w:p>
        </w:tc>
      </w:tr>
      <w:tr w:rsidR="005C63CA" w:rsidRPr="00B50D8C" w14:paraId="035B3F4B" w14:textId="77777777" w:rsidTr="00EB1797">
        <w:tc>
          <w:tcPr>
            <w:tcW w:w="591" w:type="pct"/>
            <w:shd w:val="clear" w:color="auto" w:fill="auto"/>
            <w:tcMar>
              <w:left w:w="57" w:type="dxa"/>
              <w:right w:w="57" w:type="dxa"/>
            </w:tcMar>
            <w:vAlign w:val="center"/>
          </w:tcPr>
          <w:p w14:paraId="1649D4D3" w14:textId="77777777" w:rsidR="005C63CA" w:rsidRPr="00B50D8C" w:rsidRDefault="005C63CA" w:rsidP="00EB1797">
            <w:pPr>
              <w:spacing w:after="0" w:line="240" w:lineRule="auto"/>
              <w:jc w:val="center"/>
              <w:rPr>
                <w:b/>
                <w:szCs w:val="24"/>
              </w:rPr>
            </w:pPr>
            <w:r>
              <w:rPr>
                <w:b/>
                <w:szCs w:val="24"/>
              </w:rPr>
              <w:t>G1.2</w:t>
            </w:r>
          </w:p>
        </w:tc>
        <w:tc>
          <w:tcPr>
            <w:tcW w:w="3663" w:type="pct"/>
            <w:shd w:val="clear" w:color="auto" w:fill="auto"/>
            <w:tcMar>
              <w:left w:w="57" w:type="dxa"/>
              <w:right w:w="57" w:type="dxa"/>
            </w:tcMar>
          </w:tcPr>
          <w:p w14:paraId="29765D53" w14:textId="77777777" w:rsidR="005C63CA" w:rsidRPr="001E7733" w:rsidRDefault="005C63CA" w:rsidP="00EB1797">
            <w:pPr>
              <w:spacing w:after="0" w:line="240" w:lineRule="auto"/>
              <w:rPr>
                <w:iCs/>
                <w:szCs w:val="24"/>
              </w:rPr>
            </w:pPr>
            <w:r>
              <w:rPr>
                <w:iCs/>
                <w:szCs w:val="24"/>
              </w:rPr>
              <w:t>Hiểu</w:t>
            </w:r>
            <w:r w:rsidRPr="001E7733">
              <w:rPr>
                <w:iCs/>
                <w:szCs w:val="24"/>
              </w:rPr>
              <w:t xml:space="preserve"> được khái niệm cơ bản về </w:t>
            </w:r>
            <w:r>
              <w:rPr>
                <w:iCs/>
                <w:szCs w:val="24"/>
              </w:rPr>
              <w:t>kiến trúc dịch vụ và các mô hình triển khai điện toán đám mây.</w:t>
            </w:r>
          </w:p>
        </w:tc>
        <w:tc>
          <w:tcPr>
            <w:tcW w:w="746" w:type="pct"/>
            <w:shd w:val="clear" w:color="auto" w:fill="auto"/>
            <w:vAlign w:val="center"/>
          </w:tcPr>
          <w:p w14:paraId="3CE6F53F" w14:textId="77777777" w:rsidR="005C63CA" w:rsidRDefault="005C63CA" w:rsidP="00EB1797">
            <w:pPr>
              <w:spacing w:after="0" w:line="240" w:lineRule="auto"/>
              <w:jc w:val="center"/>
              <w:rPr>
                <w:b/>
                <w:szCs w:val="24"/>
              </w:rPr>
            </w:pPr>
            <w:r>
              <w:rPr>
                <w:b/>
                <w:szCs w:val="24"/>
              </w:rPr>
              <w:t>T2.5</w:t>
            </w:r>
          </w:p>
        </w:tc>
      </w:tr>
      <w:tr w:rsidR="005C63CA" w:rsidRPr="00B50D8C" w14:paraId="11495073" w14:textId="77777777" w:rsidTr="00EB1797">
        <w:tc>
          <w:tcPr>
            <w:tcW w:w="591" w:type="pct"/>
            <w:shd w:val="clear" w:color="auto" w:fill="auto"/>
            <w:tcMar>
              <w:left w:w="57" w:type="dxa"/>
              <w:right w:w="57" w:type="dxa"/>
            </w:tcMar>
            <w:vAlign w:val="center"/>
          </w:tcPr>
          <w:p w14:paraId="5E97C5B5" w14:textId="77777777" w:rsidR="005C63CA" w:rsidRPr="00B50D8C" w:rsidRDefault="005C63CA" w:rsidP="00EB1797">
            <w:pPr>
              <w:spacing w:after="0" w:line="240" w:lineRule="auto"/>
              <w:jc w:val="center"/>
              <w:rPr>
                <w:b/>
                <w:szCs w:val="24"/>
              </w:rPr>
            </w:pPr>
            <w:r>
              <w:rPr>
                <w:b/>
                <w:szCs w:val="24"/>
              </w:rPr>
              <w:t>G1.3</w:t>
            </w:r>
          </w:p>
        </w:tc>
        <w:tc>
          <w:tcPr>
            <w:tcW w:w="3663" w:type="pct"/>
            <w:shd w:val="clear" w:color="auto" w:fill="auto"/>
            <w:tcMar>
              <w:left w:w="57" w:type="dxa"/>
              <w:right w:w="57" w:type="dxa"/>
            </w:tcMar>
          </w:tcPr>
          <w:p w14:paraId="7F88AA0F" w14:textId="77777777" w:rsidR="005C63CA" w:rsidRPr="001E7733" w:rsidRDefault="005C63CA" w:rsidP="00EB1797">
            <w:pPr>
              <w:spacing w:after="0" w:line="240" w:lineRule="auto"/>
              <w:rPr>
                <w:iCs/>
                <w:szCs w:val="24"/>
              </w:rPr>
            </w:pPr>
            <w:r>
              <w:rPr>
                <w:iCs/>
                <w:szCs w:val="24"/>
              </w:rPr>
              <w:t>Hiểu</w:t>
            </w:r>
            <w:r w:rsidRPr="001E7733">
              <w:rPr>
                <w:iCs/>
                <w:szCs w:val="24"/>
              </w:rPr>
              <w:t xml:space="preserve"> được các khái niệm cơ bản về </w:t>
            </w:r>
            <w:r>
              <w:rPr>
                <w:iCs/>
                <w:szCs w:val="24"/>
              </w:rPr>
              <w:t>công nghệ ảo hóa, hiểu được các loại hình ảo hóa máy chủ.</w:t>
            </w:r>
          </w:p>
        </w:tc>
        <w:tc>
          <w:tcPr>
            <w:tcW w:w="746" w:type="pct"/>
            <w:shd w:val="clear" w:color="auto" w:fill="auto"/>
          </w:tcPr>
          <w:p w14:paraId="38F10493" w14:textId="77777777" w:rsidR="005C63CA" w:rsidRDefault="005C63CA" w:rsidP="00EB1797">
            <w:pPr>
              <w:jc w:val="center"/>
            </w:pPr>
            <w:r>
              <w:rPr>
                <w:b/>
                <w:szCs w:val="24"/>
              </w:rPr>
              <w:t>T3</w:t>
            </w:r>
          </w:p>
        </w:tc>
      </w:tr>
      <w:tr w:rsidR="005C63CA" w:rsidRPr="00B50D8C" w14:paraId="2D0900B3" w14:textId="77777777" w:rsidTr="00EB1797">
        <w:tc>
          <w:tcPr>
            <w:tcW w:w="591" w:type="pct"/>
            <w:shd w:val="clear" w:color="auto" w:fill="auto"/>
            <w:tcMar>
              <w:left w:w="57" w:type="dxa"/>
              <w:right w:w="57" w:type="dxa"/>
            </w:tcMar>
            <w:vAlign w:val="center"/>
          </w:tcPr>
          <w:p w14:paraId="44A00579" w14:textId="77777777" w:rsidR="005C63CA" w:rsidRPr="00B50D8C" w:rsidRDefault="005C63CA" w:rsidP="00EB1797">
            <w:pPr>
              <w:spacing w:after="0" w:line="240" w:lineRule="auto"/>
              <w:jc w:val="center"/>
              <w:rPr>
                <w:b/>
                <w:szCs w:val="24"/>
              </w:rPr>
            </w:pPr>
            <w:r>
              <w:rPr>
                <w:b/>
                <w:szCs w:val="24"/>
              </w:rPr>
              <w:t>G1.4</w:t>
            </w:r>
          </w:p>
        </w:tc>
        <w:tc>
          <w:tcPr>
            <w:tcW w:w="3663" w:type="pct"/>
            <w:shd w:val="clear" w:color="auto" w:fill="auto"/>
            <w:tcMar>
              <w:left w:w="57" w:type="dxa"/>
              <w:right w:w="57" w:type="dxa"/>
            </w:tcMar>
          </w:tcPr>
          <w:p w14:paraId="49FEC78D" w14:textId="77777777" w:rsidR="005C63CA" w:rsidRPr="001E7733" w:rsidRDefault="005C63CA" w:rsidP="00EB1797">
            <w:pPr>
              <w:spacing w:after="0" w:line="240" w:lineRule="auto"/>
              <w:rPr>
                <w:iCs/>
                <w:szCs w:val="24"/>
              </w:rPr>
            </w:pPr>
            <w:r>
              <w:rPr>
                <w:iCs/>
                <w:szCs w:val="24"/>
              </w:rPr>
              <w:t>Hiểu các khái niệm cơ bản về điện toán đám mây di động, bảo mật trên đám mây.</w:t>
            </w:r>
          </w:p>
        </w:tc>
        <w:tc>
          <w:tcPr>
            <w:tcW w:w="746" w:type="pct"/>
            <w:shd w:val="clear" w:color="auto" w:fill="auto"/>
          </w:tcPr>
          <w:p w14:paraId="4E3A48D5" w14:textId="77777777" w:rsidR="005C63CA" w:rsidRDefault="005C63CA" w:rsidP="00EB1797">
            <w:pPr>
              <w:jc w:val="center"/>
            </w:pPr>
            <w:r>
              <w:rPr>
                <w:b/>
                <w:szCs w:val="24"/>
              </w:rPr>
              <w:t>T3</w:t>
            </w:r>
          </w:p>
        </w:tc>
      </w:tr>
      <w:tr w:rsidR="005C63CA" w:rsidRPr="00B50D8C" w14:paraId="18C0A587" w14:textId="77777777" w:rsidTr="00EB1797">
        <w:tc>
          <w:tcPr>
            <w:tcW w:w="591" w:type="pct"/>
            <w:shd w:val="clear" w:color="auto" w:fill="auto"/>
            <w:tcMar>
              <w:left w:w="57" w:type="dxa"/>
              <w:right w:w="57" w:type="dxa"/>
            </w:tcMar>
            <w:vAlign w:val="center"/>
          </w:tcPr>
          <w:p w14:paraId="4D6CAD64" w14:textId="77777777" w:rsidR="005C63CA" w:rsidRDefault="005C63CA" w:rsidP="00EB1797">
            <w:pPr>
              <w:spacing w:after="0" w:line="240" w:lineRule="auto"/>
              <w:jc w:val="center"/>
              <w:rPr>
                <w:b/>
                <w:szCs w:val="24"/>
              </w:rPr>
            </w:pPr>
            <w:r>
              <w:rPr>
                <w:b/>
                <w:szCs w:val="24"/>
              </w:rPr>
              <w:t>G1.5</w:t>
            </w:r>
          </w:p>
        </w:tc>
        <w:tc>
          <w:tcPr>
            <w:tcW w:w="3663" w:type="pct"/>
            <w:shd w:val="clear" w:color="auto" w:fill="auto"/>
            <w:tcMar>
              <w:left w:w="57" w:type="dxa"/>
              <w:right w:w="57" w:type="dxa"/>
            </w:tcMar>
          </w:tcPr>
          <w:p w14:paraId="5D44B16A" w14:textId="77777777" w:rsidR="005C63CA" w:rsidRDefault="005C63CA" w:rsidP="00EB1797">
            <w:pPr>
              <w:spacing w:after="0" w:line="240" w:lineRule="auto"/>
              <w:rPr>
                <w:iCs/>
                <w:szCs w:val="24"/>
              </w:rPr>
            </w:pPr>
            <w:r>
              <w:rPr>
                <w:iCs/>
                <w:szCs w:val="24"/>
              </w:rPr>
              <w:t>Cài đặt được các phần mềm ảo hóa, quản lý ảo hóa máy chủ, các hệ điều hành cho máy chủ ảo.</w:t>
            </w:r>
          </w:p>
          <w:p w14:paraId="2F57126A" w14:textId="77777777" w:rsidR="005C63CA" w:rsidRPr="001E7733" w:rsidRDefault="005C63CA" w:rsidP="00EB1797">
            <w:pPr>
              <w:spacing w:after="0" w:line="240" w:lineRule="auto"/>
              <w:rPr>
                <w:iCs/>
                <w:szCs w:val="24"/>
              </w:rPr>
            </w:pPr>
          </w:p>
        </w:tc>
        <w:tc>
          <w:tcPr>
            <w:tcW w:w="746" w:type="pct"/>
            <w:shd w:val="clear" w:color="auto" w:fill="auto"/>
          </w:tcPr>
          <w:p w14:paraId="3A6A3D5B" w14:textId="77777777" w:rsidR="005C63CA" w:rsidRDefault="005C63CA" w:rsidP="00EB1797">
            <w:pPr>
              <w:jc w:val="center"/>
            </w:pPr>
            <w:r>
              <w:rPr>
                <w:b/>
                <w:szCs w:val="24"/>
              </w:rPr>
              <w:t xml:space="preserve">T3, </w:t>
            </w:r>
            <w:r w:rsidRPr="00D63C31">
              <w:rPr>
                <w:b/>
                <w:szCs w:val="24"/>
              </w:rPr>
              <w:t>U</w:t>
            </w:r>
            <w:r>
              <w:rPr>
                <w:b/>
                <w:szCs w:val="24"/>
              </w:rPr>
              <w:t>3</w:t>
            </w:r>
          </w:p>
        </w:tc>
      </w:tr>
      <w:tr w:rsidR="005C63CA" w:rsidRPr="00B50D8C" w14:paraId="76F714A0" w14:textId="77777777" w:rsidTr="00EB1797">
        <w:tc>
          <w:tcPr>
            <w:tcW w:w="591" w:type="pct"/>
            <w:shd w:val="clear" w:color="auto" w:fill="auto"/>
            <w:tcMar>
              <w:left w:w="57" w:type="dxa"/>
              <w:right w:w="57" w:type="dxa"/>
            </w:tcMar>
            <w:vAlign w:val="center"/>
          </w:tcPr>
          <w:p w14:paraId="319ADAE0" w14:textId="77777777" w:rsidR="005C63CA" w:rsidRPr="00B50D8C" w:rsidRDefault="005C63CA" w:rsidP="00EB1797">
            <w:pPr>
              <w:spacing w:after="0" w:line="240" w:lineRule="auto"/>
              <w:jc w:val="center"/>
              <w:rPr>
                <w:b/>
                <w:szCs w:val="24"/>
              </w:rPr>
            </w:pPr>
            <w:r>
              <w:rPr>
                <w:b/>
                <w:szCs w:val="24"/>
              </w:rPr>
              <w:t>G1.6</w:t>
            </w:r>
          </w:p>
        </w:tc>
        <w:tc>
          <w:tcPr>
            <w:tcW w:w="3663" w:type="pct"/>
            <w:shd w:val="clear" w:color="auto" w:fill="auto"/>
            <w:tcMar>
              <w:left w:w="57" w:type="dxa"/>
              <w:right w:w="57" w:type="dxa"/>
            </w:tcMar>
            <w:vAlign w:val="center"/>
          </w:tcPr>
          <w:p w14:paraId="1CCB8B02" w14:textId="77777777" w:rsidR="005C63CA" w:rsidRPr="00777943" w:rsidRDefault="005C63CA" w:rsidP="00EB1797">
            <w:pPr>
              <w:spacing w:after="0" w:line="240" w:lineRule="auto"/>
              <w:rPr>
                <w:szCs w:val="24"/>
              </w:rPr>
            </w:pPr>
            <w:r>
              <w:rPr>
                <w:iCs/>
                <w:szCs w:val="24"/>
              </w:rPr>
              <w:t>Xây dựng được ứng dụng trên nền tảng điện toán đám mây.</w:t>
            </w:r>
          </w:p>
        </w:tc>
        <w:tc>
          <w:tcPr>
            <w:tcW w:w="746" w:type="pct"/>
            <w:shd w:val="clear" w:color="auto" w:fill="auto"/>
          </w:tcPr>
          <w:p w14:paraId="47A09814" w14:textId="77777777" w:rsidR="005C63CA" w:rsidRDefault="005C63CA" w:rsidP="00EB1797">
            <w:pPr>
              <w:jc w:val="center"/>
            </w:pPr>
            <w:r w:rsidRPr="00D63C31">
              <w:rPr>
                <w:b/>
                <w:szCs w:val="24"/>
              </w:rPr>
              <w:t>U</w:t>
            </w:r>
            <w:r>
              <w:rPr>
                <w:b/>
                <w:szCs w:val="24"/>
              </w:rPr>
              <w:t>3.5</w:t>
            </w:r>
          </w:p>
        </w:tc>
      </w:tr>
      <w:tr w:rsidR="005C63CA" w:rsidRPr="00B50D8C" w14:paraId="069BF6D9" w14:textId="77777777" w:rsidTr="00EB1797">
        <w:tc>
          <w:tcPr>
            <w:tcW w:w="591" w:type="pct"/>
            <w:shd w:val="clear" w:color="auto" w:fill="auto"/>
            <w:tcMar>
              <w:left w:w="57" w:type="dxa"/>
              <w:right w:w="57" w:type="dxa"/>
            </w:tcMar>
            <w:vAlign w:val="center"/>
          </w:tcPr>
          <w:p w14:paraId="7FDF2466" w14:textId="77777777" w:rsidR="005C63CA" w:rsidRPr="00CF539A" w:rsidRDefault="005C63CA" w:rsidP="00EB1797">
            <w:pPr>
              <w:spacing w:after="0" w:line="240" w:lineRule="auto"/>
              <w:jc w:val="center"/>
              <w:rPr>
                <w:b/>
                <w:szCs w:val="24"/>
              </w:rPr>
            </w:pPr>
            <w:r w:rsidRPr="00CF539A">
              <w:rPr>
                <w:b/>
                <w:szCs w:val="24"/>
              </w:rPr>
              <w:t>G2.1</w:t>
            </w:r>
          </w:p>
        </w:tc>
        <w:tc>
          <w:tcPr>
            <w:tcW w:w="3663" w:type="pct"/>
            <w:shd w:val="clear" w:color="auto" w:fill="auto"/>
            <w:tcMar>
              <w:left w:w="57" w:type="dxa"/>
              <w:right w:w="57" w:type="dxa"/>
            </w:tcMar>
            <w:vAlign w:val="center"/>
          </w:tcPr>
          <w:p w14:paraId="2E845B03" w14:textId="77777777" w:rsidR="005C63CA" w:rsidRPr="00233F0F" w:rsidRDefault="005C63CA" w:rsidP="00EB1797">
            <w:pPr>
              <w:spacing w:after="0" w:line="240" w:lineRule="auto"/>
              <w:rPr>
                <w:color w:val="FF0000"/>
                <w:szCs w:val="24"/>
              </w:rPr>
            </w:pPr>
            <w:r w:rsidRPr="00AC2557">
              <w:rPr>
                <w:iCs/>
                <w:szCs w:val="24"/>
              </w:rPr>
              <w:t xml:space="preserve">Biết được </w:t>
            </w:r>
            <w:r>
              <w:rPr>
                <w:iCs/>
                <w:szCs w:val="24"/>
              </w:rPr>
              <w:t>kỹ năng cập nhật công nghệ mới, cài đặt công cụ, phần mềm.</w:t>
            </w:r>
          </w:p>
        </w:tc>
        <w:tc>
          <w:tcPr>
            <w:tcW w:w="746" w:type="pct"/>
            <w:shd w:val="clear" w:color="auto" w:fill="auto"/>
          </w:tcPr>
          <w:p w14:paraId="26A4429B" w14:textId="77777777" w:rsidR="005C63CA" w:rsidRDefault="005C63CA" w:rsidP="00EB1797">
            <w:pPr>
              <w:jc w:val="center"/>
            </w:pPr>
            <w:r>
              <w:rPr>
                <w:b/>
                <w:szCs w:val="24"/>
              </w:rPr>
              <w:t>T3, U3</w:t>
            </w:r>
          </w:p>
        </w:tc>
      </w:tr>
      <w:tr w:rsidR="005C63CA" w:rsidRPr="00B50D8C" w14:paraId="29C781F7" w14:textId="77777777" w:rsidTr="00EB1797">
        <w:tc>
          <w:tcPr>
            <w:tcW w:w="591" w:type="pct"/>
            <w:shd w:val="clear" w:color="auto" w:fill="auto"/>
            <w:tcMar>
              <w:left w:w="57" w:type="dxa"/>
              <w:right w:w="57" w:type="dxa"/>
            </w:tcMar>
            <w:vAlign w:val="center"/>
          </w:tcPr>
          <w:p w14:paraId="2859A1B3" w14:textId="77777777" w:rsidR="005C63CA" w:rsidRPr="00CF539A" w:rsidRDefault="005C63CA" w:rsidP="00EB1797">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119D12B7" w14:textId="77777777" w:rsidR="005C63CA" w:rsidRPr="00233F0F" w:rsidRDefault="005C63CA" w:rsidP="00EB1797">
            <w:pPr>
              <w:spacing w:after="0" w:line="240" w:lineRule="auto"/>
              <w:rPr>
                <w:b/>
                <w:szCs w:val="24"/>
              </w:rPr>
            </w:pPr>
            <w:r w:rsidRPr="00976877">
              <w:rPr>
                <w:szCs w:val="24"/>
              </w:rPr>
              <w:t>Biết được kỹ năng tra cứu tài liệu học tập trực tuyến để tăng hiệu quả học tập</w:t>
            </w:r>
            <w:r>
              <w:rPr>
                <w:szCs w:val="24"/>
              </w:rPr>
              <w:t>.</w:t>
            </w:r>
          </w:p>
        </w:tc>
        <w:tc>
          <w:tcPr>
            <w:tcW w:w="746" w:type="pct"/>
            <w:shd w:val="clear" w:color="auto" w:fill="auto"/>
          </w:tcPr>
          <w:p w14:paraId="51E3C348" w14:textId="77777777" w:rsidR="005C63CA" w:rsidRDefault="005C63CA" w:rsidP="00EB1797">
            <w:pPr>
              <w:jc w:val="center"/>
            </w:pPr>
            <w:r>
              <w:rPr>
                <w:b/>
                <w:szCs w:val="24"/>
              </w:rPr>
              <w:t>U3</w:t>
            </w:r>
          </w:p>
        </w:tc>
      </w:tr>
      <w:tr w:rsidR="005C63CA" w:rsidRPr="00B50D8C" w14:paraId="2E7A8F33" w14:textId="77777777" w:rsidTr="00EB1797">
        <w:tc>
          <w:tcPr>
            <w:tcW w:w="591" w:type="pct"/>
            <w:shd w:val="clear" w:color="auto" w:fill="auto"/>
            <w:tcMar>
              <w:left w:w="57" w:type="dxa"/>
              <w:right w:w="57" w:type="dxa"/>
            </w:tcMar>
            <w:vAlign w:val="center"/>
          </w:tcPr>
          <w:p w14:paraId="65D1AE47" w14:textId="77777777" w:rsidR="005C63CA" w:rsidRDefault="005C63CA" w:rsidP="00EB1797">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3817D9EC" w14:textId="77777777" w:rsidR="005C63CA" w:rsidRPr="00AC2557" w:rsidRDefault="005C63CA" w:rsidP="00EB1797">
            <w:pPr>
              <w:spacing w:after="0" w:line="240" w:lineRule="auto"/>
              <w:rPr>
                <w:b/>
                <w:szCs w:val="24"/>
              </w:rPr>
            </w:pPr>
            <w:r w:rsidRPr="002F3542">
              <w:rPr>
                <w:szCs w:val="24"/>
              </w:rPr>
              <w:t>Có khả năng thành lập đội/nhóm hiệu quả</w:t>
            </w:r>
          </w:p>
        </w:tc>
        <w:tc>
          <w:tcPr>
            <w:tcW w:w="746" w:type="pct"/>
            <w:shd w:val="clear" w:color="auto" w:fill="auto"/>
          </w:tcPr>
          <w:p w14:paraId="060FFD71" w14:textId="77777777" w:rsidR="005C63CA" w:rsidRDefault="005C63CA" w:rsidP="00EB1797">
            <w:pPr>
              <w:jc w:val="center"/>
            </w:pPr>
            <w:r>
              <w:rPr>
                <w:b/>
                <w:szCs w:val="24"/>
              </w:rPr>
              <w:t>T2.5, U3</w:t>
            </w:r>
          </w:p>
        </w:tc>
      </w:tr>
      <w:tr w:rsidR="005C63CA" w:rsidRPr="00B50D8C" w14:paraId="01ACC1FF" w14:textId="77777777" w:rsidTr="00EB1797">
        <w:tc>
          <w:tcPr>
            <w:tcW w:w="591" w:type="pct"/>
            <w:shd w:val="clear" w:color="auto" w:fill="auto"/>
            <w:tcMar>
              <w:left w:w="57" w:type="dxa"/>
              <w:right w:w="57" w:type="dxa"/>
            </w:tcMar>
            <w:vAlign w:val="center"/>
          </w:tcPr>
          <w:p w14:paraId="2ED46561" w14:textId="77777777" w:rsidR="005C63CA" w:rsidRPr="00D50779" w:rsidRDefault="005C63CA" w:rsidP="00EB1797">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25420984" w14:textId="77777777" w:rsidR="005C63CA" w:rsidRPr="00976877" w:rsidRDefault="005C63CA" w:rsidP="00EB1797">
            <w:pPr>
              <w:spacing w:after="0" w:line="240" w:lineRule="auto"/>
              <w:rPr>
                <w:szCs w:val="24"/>
              </w:rPr>
            </w:pPr>
            <w:r w:rsidRPr="002F3542">
              <w:rPr>
                <w:szCs w:val="24"/>
              </w:rPr>
              <w:t>Xác định vai trò thành viên hay lãnh đạo nhóm</w:t>
            </w:r>
          </w:p>
        </w:tc>
        <w:tc>
          <w:tcPr>
            <w:tcW w:w="746" w:type="pct"/>
            <w:shd w:val="clear" w:color="auto" w:fill="auto"/>
          </w:tcPr>
          <w:p w14:paraId="7173C72B" w14:textId="77777777" w:rsidR="005C63CA" w:rsidRDefault="005C63CA" w:rsidP="00EB1797">
            <w:pPr>
              <w:jc w:val="center"/>
            </w:pPr>
            <w:r>
              <w:rPr>
                <w:b/>
                <w:szCs w:val="24"/>
              </w:rPr>
              <w:t>U3</w:t>
            </w:r>
          </w:p>
        </w:tc>
      </w:tr>
      <w:tr w:rsidR="005C63CA" w:rsidRPr="00B50D8C" w14:paraId="16FFE0B8" w14:textId="77777777" w:rsidTr="00EB1797">
        <w:tc>
          <w:tcPr>
            <w:tcW w:w="591" w:type="pct"/>
            <w:shd w:val="clear" w:color="auto" w:fill="auto"/>
            <w:tcMar>
              <w:left w:w="57" w:type="dxa"/>
              <w:right w:w="57" w:type="dxa"/>
            </w:tcMar>
            <w:vAlign w:val="center"/>
          </w:tcPr>
          <w:p w14:paraId="5B9B1366" w14:textId="77777777" w:rsidR="005C63CA" w:rsidRPr="00D50779" w:rsidRDefault="005C63CA" w:rsidP="00EB1797">
            <w:pPr>
              <w:spacing w:after="0" w:line="240" w:lineRule="auto"/>
              <w:jc w:val="center"/>
              <w:rPr>
                <w:b/>
                <w:szCs w:val="24"/>
              </w:rPr>
            </w:pPr>
            <w:r w:rsidRPr="00D50779">
              <w:rPr>
                <w:b/>
                <w:szCs w:val="24"/>
              </w:rPr>
              <w:t>G4.1</w:t>
            </w:r>
          </w:p>
        </w:tc>
        <w:tc>
          <w:tcPr>
            <w:tcW w:w="3663" w:type="pct"/>
            <w:shd w:val="clear" w:color="auto" w:fill="auto"/>
            <w:tcMar>
              <w:left w:w="57" w:type="dxa"/>
              <w:right w:w="57" w:type="dxa"/>
            </w:tcMar>
            <w:vAlign w:val="center"/>
          </w:tcPr>
          <w:p w14:paraId="67441FFF" w14:textId="77777777" w:rsidR="005C63CA" w:rsidRPr="00AF78CB" w:rsidRDefault="005C63CA" w:rsidP="00EB1797">
            <w:pPr>
              <w:spacing w:after="0" w:line="240" w:lineRule="auto"/>
              <w:rPr>
                <w:szCs w:val="24"/>
              </w:rPr>
            </w:pPr>
            <w:r>
              <w:rPr>
                <w:szCs w:val="24"/>
              </w:rPr>
              <w:t>Hiểu</w:t>
            </w:r>
            <w:r w:rsidRPr="00AF78CB">
              <w:rPr>
                <w:szCs w:val="24"/>
              </w:rPr>
              <w:t xml:space="preserve"> được các thành phần khi triển khai ứng dụng theo mô hình điện toán đám mây</w:t>
            </w:r>
          </w:p>
        </w:tc>
        <w:tc>
          <w:tcPr>
            <w:tcW w:w="746" w:type="pct"/>
            <w:shd w:val="clear" w:color="auto" w:fill="auto"/>
          </w:tcPr>
          <w:p w14:paraId="3B8C78B7" w14:textId="77777777" w:rsidR="005C63CA" w:rsidRDefault="005C63CA" w:rsidP="00EB1797">
            <w:pPr>
              <w:jc w:val="center"/>
            </w:pPr>
            <w:r>
              <w:rPr>
                <w:b/>
                <w:szCs w:val="24"/>
              </w:rPr>
              <w:t>T3</w:t>
            </w:r>
          </w:p>
        </w:tc>
      </w:tr>
      <w:tr w:rsidR="005C63CA" w:rsidRPr="00B50D8C" w14:paraId="51099952" w14:textId="77777777" w:rsidTr="00EB1797">
        <w:tc>
          <w:tcPr>
            <w:tcW w:w="591" w:type="pct"/>
            <w:shd w:val="clear" w:color="auto" w:fill="auto"/>
            <w:tcMar>
              <w:left w:w="57" w:type="dxa"/>
              <w:right w:w="57" w:type="dxa"/>
            </w:tcMar>
            <w:vAlign w:val="center"/>
          </w:tcPr>
          <w:p w14:paraId="715CBD52" w14:textId="77777777" w:rsidR="005C63CA" w:rsidRPr="00D50779" w:rsidRDefault="005C63CA" w:rsidP="00EB1797">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0DD7E1C3" w14:textId="77777777" w:rsidR="005C63CA" w:rsidRPr="0058565B" w:rsidRDefault="005C63CA" w:rsidP="00EB1797">
            <w:pPr>
              <w:spacing w:after="0" w:line="240" w:lineRule="auto"/>
              <w:rPr>
                <w:szCs w:val="24"/>
              </w:rPr>
            </w:pPr>
            <w:r w:rsidRPr="0058565B">
              <w:rPr>
                <w:szCs w:val="24"/>
              </w:rPr>
              <w:t>Xác định được kiến trúc của hệ thống theo mô hình điện toán đám mây</w:t>
            </w:r>
          </w:p>
        </w:tc>
        <w:tc>
          <w:tcPr>
            <w:tcW w:w="746" w:type="pct"/>
            <w:shd w:val="clear" w:color="auto" w:fill="auto"/>
          </w:tcPr>
          <w:p w14:paraId="2DFCA9C4" w14:textId="77777777" w:rsidR="005C63CA" w:rsidRDefault="005C63CA" w:rsidP="00EB1797">
            <w:pPr>
              <w:jc w:val="center"/>
            </w:pPr>
            <w:r w:rsidRPr="0039292F">
              <w:rPr>
                <w:b/>
                <w:szCs w:val="24"/>
              </w:rPr>
              <w:t>U</w:t>
            </w:r>
            <w:r>
              <w:rPr>
                <w:b/>
                <w:szCs w:val="24"/>
              </w:rPr>
              <w:t>3</w:t>
            </w:r>
          </w:p>
        </w:tc>
      </w:tr>
    </w:tbl>
    <w:p w14:paraId="784BC5D0" w14:textId="77777777" w:rsidR="005C63CA" w:rsidRDefault="005C63CA" w:rsidP="005C63CA">
      <w:pPr>
        <w:spacing w:after="0" w:line="240" w:lineRule="auto"/>
        <w:rPr>
          <w:i/>
          <w:szCs w:val="24"/>
        </w:rPr>
      </w:pPr>
    </w:p>
    <w:p w14:paraId="0DF0B367" w14:textId="77777777" w:rsidR="005C63CA" w:rsidRDefault="005C63CA" w:rsidP="005C63CA">
      <w:pPr>
        <w:spacing w:after="0" w:line="240" w:lineRule="auto"/>
        <w:rPr>
          <w:i/>
          <w:szCs w:val="24"/>
        </w:rPr>
      </w:pPr>
      <w:r w:rsidRPr="00B50D8C">
        <w:rPr>
          <w:i/>
          <w:szCs w:val="24"/>
        </w:rPr>
        <w:t xml:space="preserve">[1]: Ký hiệu CĐR  của môn học. </w:t>
      </w:r>
    </w:p>
    <w:p w14:paraId="661F2D30" w14:textId="77777777" w:rsidR="005C63CA" w:rsidRDefault="005C63CA" w:rsidP="005C63CA">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5515822C" w14:textId="77777777" w:rsidR="005C63CA" w:rsidRPr="00B50D8C" w:rsidRDefault="005C63CA" w:rsidP="005C63CA">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352FB5DD" w14:textId="77777777" w:rsidR="005C63CA" w:rsidRDefault="005C63CA" w:rsidP="005C63CA">
      <w:pPr>
        <w:spacing w:before="60" w:after="0"/>
        <w:ind w:firstLine="567"/>
        <w:rPr>
          <w:szCs w:val="24"/>
        </w:rPr>
      </w:pPr>
    </w:p>
    <w:p w14:paraId="0260BE00" w14:textId="77777777" w:rsidR="005C63CA" w:rsidRPr="009174EF" w:rsidRDefault="005C63CA" w:rsidP="005C63CA">
      <w:pPr>
        <w:tabs>
          <w:tab w:val="left" w:pos="7513"/>
        </w:tabs>
        <w:spacing w:before="120" w:after="0"/>
        <w:rPr>
          <w:b/>
          <w:szCs w:val="24"/>
        </w:rPr>
      </w:pPr>
      <w:r>
        <w:rPr>
          <w:b/>
          <w:i/>
          <w:szCs w:val="24"/>
        </w:rPr>
        <w:t>9</w:t>
      </w:r>
      <w:r w:rsidRPr="009174EF">
        <w:rPr>
          <w:b/>
          <w:i/>
          <w:szCs w:val="24"/>
        </w:rPr>
        <w:t xml:space="preserve">. Mô tả cách đánh giá học phần: </w:t>
      </w:r>
    </w:p>
    <w:p w14:paraId="5465A9E4" w14:textId="77777777" w:rsidR="005C63CA" w:rsidRPr="00BA78E5" w:rsidRDefault="005C63CA" w:rsidP="005C63CA">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r w:rsidRPr="00DF4466">
        <w:rPr>
          <w:i/>
        </w:rPr>
        <w:t xml:space="preserve"> </w:t>
      </w:r>
    </w:p>
    <w:p w14:paraId="5B3369E5" w14:textId="77777777" w:rsidR="005C63CA" w:rsidRPr="00984E3F" w:rsidRDefault="005C63CA" w:rsidP="005C63CA">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9"/>
        <w:gridCol w:w="3185"/>
        <w:gridCol w:w="2462"/>
        <w:gridCol w:w="953"/>
        <w:gridCol w:w="1209"/>
      </w:tblGrid>
      <w:tr w:rsidR="005C63CA" w:rsidRPr="00984E3F" w14:paraId="68DE91C0" w14:textId="77777777" w:rsidTr="00EB1797">
        <w:trPr>
          <w:trHeight w:val="470"/>
        </w:trPr>
        <w:tc>
          <w:tcPr>
            <w:tcW w:w="880" w:type="pct"/>
            <w:shd w:val="clear" w:color="auto" w:fill="auto"/>
            <w:vAlign w:val="center"/>
          </w:tcPr>
          <w:p w14:paraId="5E724D68" w14:textId="77777777" w:rsidR="005C63CA" w:rsidRPr="00330C07" w:rsidRDefault="005C63CA" w:rsidP="00EB1797">
            <w:pPr>
              <w:pStyle w:val="Header"/>
              <w:spacing w:after="0" w:line="240" w:lineRule="auto"/>
              <w:jc w:val="center"/>
              <w:rPr>
                <w:b/>
                <w:szCs w:val="24"/>
              </w:rPr>
            </w:pPr>
            <w:r w:rsidRPr="00330C07">
              <w:rPr>
                <w:b/>
                <w:szCs w:val="24"/>
              </w:rPr>
              <w:t>Thành phần đánh giá [1]</w:t>
            </w:r>
          </w:p>
        </w:tc>
        <w:tc>
          <w:tcPr>
            <w:tcW w:w="1680" w:type="pct"/>
            <w:shd w:val="clear" w:color="auto" w:fill="auto"/>
            <w:vAlign w:val="center"/>
          </w:tcPr>
          <w:p w14:paraId="6210791A" w14:textId="77777777" w:rsidR="005C63CA" w:rsidRPr="00330C07" w:rsidRDefault="005C63CA"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2D02D0FC" w14:textId="77777777" w:rsidR="005C63CA" w:rsidRPr="00330C07" w:rsidRDefault="005C63CA" w:rsidP="00EB1797">
            <w:pPr>
              <w:pStyle w:val="Header"/>
              <w:spacing w:after="0" w:line="240" w:lineRule="auto"/>
              <w:jc w:val="center"/>
              <w:rPr>
                <w:b/>
                <w:szCs w:val="24"/>
              </w:rPr>
            </w:pPr>
            <w:r w:rsidRPr="00330C07">
              <w:rPr>
                <w:b/>
                <w:szCs w:val="24"/>
              </w:rPr>
              <w:t>[2]</w:t>
            </w:r>
          </w:p>
        </w:tc>
        <w:tc>
          <w:tcPr>
            <w:tcW w:w="1299" w:type="pct"/>
            <w:shd w:val="clear" w:color="auto" w:fill="auto"/>
            <w:vAlign w:val="center"/>
          </w:tcPr>
          <w:p w14:paraId="601814A8" w14:textId="77777777" w:rsidR="005C63CA" w:rsidRPr="00330C07" w:rsidRDefault="005C63CA" w:rsidP="00EB1797">
            <w:pPr>
              <w:pStyle w:val="Header"/>
              <w:spacing w:after="0" w:line="240" w:lineRule="auto"/>
              <w:ind w:left="-108" w:right="-108"/>
              <w:jc w:val="center"/>
              <w:rPr>
                <w:b/>
                <w:szCs w:val="24"/>
              </w:rPr>
            </w:pPr>
            <w:r w:rsidRPr="00330C07">
              <w:rPr>
                <w:b/>
                <w:szCs w:val="24"/>
              </w:rPr>
              <w:t>CĐR học phần (Gx.x)</w:t>
            </w:r>
          </w:p>
          <w:p w14:paraId="16DD6B51" w14:textId="77777777" w:rsidR="005C63CA" w:rsidRPr="00330C07" w:rsidRDefault="005C63CA" w:rsidP="00EB1797">
            <w:pPr>
              <w:pStyle w:val="Header"/>
              <w:spacing w:after="0" w:line="240" w:lineRule="auto"/>
              <w:ind w:left="-108" w:right="-108"/>
              <w:jc w:val="center"/>
              <w:rPr>
                <w:b/>
                <w:szCs w:val="24"/>
              </w:rPr>
            </w:pPr>
            <w:r w:rsidRPr="00330C07">
              <w:rPr>
                <w:b/>
                <w:szCs w:val="24"/>
              </w:rPr>
              <w:t>[3]</w:t>
            </w:r>
          </w:p>
        </w:tc>
        <w:tc>
          <w:tcPr>
            <w:tcW w:w="1141" w:type="pct"/>
            <w:gridSpan w:val="2"/>
            <w:shd w:val="clear" w:color="auto" w:fill="auto"/>
            <w:vAlign w:val="center"/>
          </w:tcPr>
          <w:p w14:paraId="476AC6AF" w14:textId="77777777" w:rsidR="005C63CA" w:rsidRPr="00330C07" w:rsidRDefault="005C63CA" w:rsidP="00EB1797">
            <w:pPr>
              <w:pStyle w:val="Header"/>
              <w:spacing w:after="0" w:line="240" w:lineRule="auto"/>
              <w:ind w:left="-108" w:right="-108"/>
              <w:jc w:val="center"/>
              <w:rPr>
                <w:b/>
                <w:szCs w:val="24"/>
              </w:rPr>
            </w:pPr>
            <w:r w:rsidRPr="00330C07">
              <w:rPr>
                <w:b/>
                <w:szCs w:val="24"/>
              </w:rPr>
              <w:t>Tỷ lệ (%)</w:t>
            </w:r>
          </w:p>
          <w:p w14:paraId="6655139E" w14:textId="77777777" w:rsidR="005C63CA" w:rsidRPr="00330C07" w:rsidRDefault="005C63CA" w:rsidP="00EB1797">
            <w:pPr>
              <w:pStyle w:val="Header"/>
              <w:spacing w:after="0" w:line="240" w:lineRule="auto"/>
              <w:ind w:left="-108" w:right="-108"/>
              <w:jc w:val="center"/>
              <w:rPr>
                <w:b/>
                <w:szCs w:val="24"/>
              </w:rPr>
            </w:pPr>
            <w:r w:rsidRPr="00330C07">
              <w:rPr>
                <w:b/>
                <w:szCs w:val="24"/>
              </w:rPr>
              <w:t>[4]</w:t>
            </w:r>
          </w:p>
        </w:tc>
      </w:tr>
      <w:tr w:rsidR="005C63CA" w:rsidRPr="00984E3F" w14:paraId="352B3565" w14:textId="77777777" w:rsidTr="00EB1797">
        <w:tc>
          <w:tcPr>
            <w:tcW w:w="880" w:type="pct"/>
            <w:vMerge w:val="restart"/>
            <w:shd w:val="clear" w:color="auto" w:fill="auto"/>
            <w:vAlign w:val="center"/>
          </w:tcPr>
          <w:p w14:paraId="3D8A6E88" w14:textId="77777777" w:rsidR="005C63CA" w:rsidRPr="00330C07" w:rsidRDefault="005C63CA" w:rsidP="00EB1797">
            <w:pPr>
              <w:pStyle w:val="Header"/>
              <w:spacing w:after="0" w:line="240" w:lineRule="auto"/>
              <w:jc w:val="center"/>
              <w:rPr>
                <w:szCs w:val="24"/>
                <w:lang w:val="pt-BR"/>
              </w:rPr>
            </w:pPr>
            <w:r w:rsidRPr="00330C07">
              <w:rPr>
                <w:szCs w:val="24"/>
                <w:lang w:val="pt-BR"/>
              </w:rPr>
              <w:t>X. Đánh giá quá trình</w:t>
            </w:r>
          </w:p>
        </w:tc>
        <w:tc>
          <w:tcPr>
            <w:tcW w:w="1680" w:type="pct"/>
            <w:shd w:val="clear" w:color="auto" w:fill="auto"/>
            <w:vAlign w:val="center"/>
          </w:tcPr>
          <w:p w14:paraId="02BF33F2" w14:textId="77777777" w:rsidR="005C63CA" w:rsidRPr="00330C07" w:rsidRDefault="005C63CA" w:rsidP="00EB1797">
            <w:pPr>
              <w:pStyle w:val="Header"/>
              <w:spacing w:after="0" w:line="240" w:lineRule="auto"/>
              <w:jc w:val="center"/>
              <w:rPr>
                <w:szCs w:val="24"/>
                <w:lang w:val="pt-BR"/>
              </w:rPr>
            </w:pPr>
            <w:r w:rsidRPr="00330C07">
              <w:rPr>
                <w:szCs w:val="24"/>
                <w:lang w:val="pt-BR"/>
              </w:rPr>
              <w:t>X1</w:t>
            </w:r>
            <w:r>
              <w:rPr>
                <w:szCs w:val="24"/>
                <w:lang w:val="pt-BR"/>
              </w:rPr>
              <w:t>: Điểm đánh giá lần 1</w:t>
            </w:r>
          </w:p>
        </w:tc>
        <w:tc>
          <w:tcPr>
            <w:tcW w:w="1299" w:type="pct"/>
            <w:shd w:val="clear" w:color="auto" w:fill="auto"/>
            <w:vAlign w:val="center"/>
          </w:tcPr>
          <w:p w14:paraId="7C388AE6" w14:textId="77777777" w:rsidR="005C63CA" w:rsidRDefault="005C63CA" w:rsidP="00EB1797">
            <w:pPr>
              <w:spacing w:before="60" w:after="0"/>
              <w:ind w:left="-108"/>
              <w:jc w:val="center"/>
              <w:rPr>
                <w:b/>
                <w:szCs w:val="24"/>
              </w:rPr>
            </w:pPr>
            <w:r w:rsidRPr="001D5414">
              <w:rPr>
                <w:b/>
                <w:szCs w:val="24"/>
              </w:rPr>
              <w:t>G1.2</w:t>
            </w:r>
            <w:r>
              <w:rPr>
                <w:b/>
                <w:szCs w:val="24"/>
              </w:rPr>
              <w:t>,</w:t>
            </w:r>
            <w:r w:rsidRPr="001D5414">
              <w:rPr>
                <w:b/>
                <w:szCs w:val="24"/>
              </w:rPr>
              <w:t>G1.3</w:t>
            </w:r>
            <w:r>
              <w:rPr>
                <w:b/>
                <w:szCs w:val="24"/>
              </w:rPr>
              <w:t>,</w:t>
            </w:r>
            <w:r w:rsidRPr="001D5414">
              <w:rPr>
                <w:b/>
                <w:szCs w:val="24"/>
              </w:rPr>
              <w:t>G2.</w:t>
            </w:r>
            <w:r>
              <w:rPr>
                <w:b/>
                <w:szCs w:val="24"/>
              </w:rPr>
              <w:t>2</w:t>
            </w:r>
          </w:p>
          <w:p w14:paraId="20359E68" w14:textId="77777777" w:rsidR="005C63CA" w:rsidRPr="001864BD" w:rsidRDefault="005C63CA" w:rsidP="00EB1797">
            <w:pPr>
              <w:spacing w:before="60" w:after="0"/>
              <w:ind w:left="-108"/>
              <w:jc w:val="center"/>
              <w:rPr>
                <w:b/>
                <w:szCs w:val="24"/>
                <w:lang w:val="pt-BR"/>
              </w:rPr>
            </w:pPr>
          </w:p>
        </w:tc>
        <w:tc>
          <w:tcPr>
            <w:tcW w:w="503" w:type="pct"/>
            <w:shd w:val="clear" w:color="auto" w:fill="auto"/>
            <w:vAlign w:val="center"/>
          </w:tcPr>
          <w:p w14:paraId="440AC822" w14:textId="77777777" w:rsidR="005C63CA" w:rsidRPr="00330C07" w:rsidRDefault="005C63CA" w:rsidP="00EB1797">
            <w:pPr>
              <w:pStyle w:val="Header"/>
              <w:spacing w:after="0" w:line="240" w:lineRule="auto"/>
              <w:ind w:left="-108" w:right="-108"/>
              <w:jc w:val="center"/>
              <w:rPr>
                <w:szCs w:val="24"/>
                <w:lang w:val="pt-BR"/>
              </w:rPr>
            </w:pPr>
            <w:r>
              <w:rPr>
                <w:szCs w:val="24"/>
                <w:lang w:val="pt-BR"/>
              </w:rPr>
              <w:t>30</w:t>
            </w:r>
          </w:p>
        </w:tc>
        <w:tc>
          <w:tcPr>
            <w:tcW w:w="638" w:type="pct"/>
            <w:vMerge w:val="restart"/>
            <w:shd w:val="clear" w:color="auto" w:fill="auto"/>
            <w:vAlign w:val="center"/>
          </w:tcPr>
          <w:p w14:paraId="6CAC9DB6" w14:textId="77777777" w:rsidR="005C63CA" w:rsidRPr="00330C07" w:rsidRDefault="005C63CA" w:rsidP="00EB1797">
            <w:pPr>
              <w:pStyle w:val="Header"/>
              <w:spacing w:after="0" w:line="240" w:lineRule="auto"/>
              <w:ind w:left="-108" w:right="-108"/>
              <w:jc w:val="center"/>
              <w:rPr>
                <w:szCs w:val="24"/>
                <w:lang w:val="pt-BR"/>
              </w:rPr>
            </w:pPr>
            <w:r>
              <w:rPr>
                <w:szCs w:val="24"/>
                <w:lang w:val="pt-BR"/>
              </w:rPr>
              <w:t>50</w:t>
            </w:r>
          </w:p>
        </w:tc>
      </w:tr>
      <w:tr w:rsidR="005C63CA" w:rsidRPr="003B22C4" w14:paraId="66DD05E4" w14:textId="77777777" w:rsidTr="00EB1797">
        <w:trPr>
          <w:trHeight w:val="250"/>
        </w:trPr>
        <w:tc>
          <w:tcPr>
            <w:tcW w:w="880" w:type="pct"/>
            <w:vMerge/>
            <w:shd w:val="clear" w:color="auto" w:fill="auto"/>
            <w:vAlign w:val="center"/>
          </w:tcPr>
          <w:p w14:paraId="55AC3B48" w14:textId="77777777" w:rsidR="005C63CA" w:rsidRPr="00330C07" w:rsidRDefault="005C63CA" w:rsidP="00EB1797">
            <w:pPr>
              <w:spacing w:after="0" w:line="240" w:lineRule="auto"/>
              <w:jc w:val="center"/>
              <w:rPr>
                <w:szCs w:val="24"/>
                <w:lang w:val="pt-BR"/>
              </w:rPr>
            </w:pPr>
          </w:p>
        </w:tc>
        <w:tc>
          <w:tcPr>
            <w:tcW w:w="1680" w:type="pct"/>
            <w:shd w:val="clear" w:color="auto" w:fill="auto"/>
            <w:vAlign w:val="center"/>
          </w:tcPr>
          <w:p w14:paraId="4B6B1FF5" w14:textId="77777777" w:rsidR="005C63CA" w:rsidRPr="00330C07" w:rsidRDefault="005C63CA" w:rsidP="00EB1797">
            <w:pPr>
              <w:spacing w:after="0" w:line="240" w:lineRule="auto"/>
              <w:jc w:val="center"/>
              <w:rPr>
                <w:szCs w:val="24"/>
                <w:lang w:val="pt-BR"/>
              </w:rPr>
            </w:pPr>
            <w:r w:rsidRPr="00330C07">
              <w:rPr>
                <w:szCs w:val="24"/>
                <w:lang w:val="pt-BR"/>
              </w:rPr>
              <w:t>X</w:t>
            </w:r>
            <w:r>
              <w:rPr>
                <w:szCs w:val="24"/>
                <w:lang w:val="pt-BR"/>
              </w:rPr>
              <w:t>2: Điểm đánh giá lần 2</w:t>
            </w:r>
          </w:p>
        </w:tc>
        <w:tc>
          <w:tcPr>
            <w:tcW w:w="1299" w:type="pct"/>
            <w:shd w:val="clear" w:color="auto" w:fill="auto"/>
            <w:vAlign w:val="center"/>
          </w:tcPr>
          <w:p w14:paraId="67B5DBEF" w14:textId="77777777" w:rsidR="005C63CA" w:rsidRPr="00A565DA" w:rsidRDefault="005C63CA" w:rsidP="00EB1797">
            <w:pPr>
              <w:spacing w:before="60" w:after="0"/>
              <w:ind w:left="-108"/>
              <w:jc w:val="center"/>
              <w:rPr>
                <w:b/>
                <w:szCs w:val="24"/>
              </w:rPr>
            </w:pPr>
            <w:r>
              <w:rPr>
                <w:b/>
                <w:szCs w:val="24"/>
              </w:rPr>
              <w:t>G1.4,</w:t>
            </w:r>
            <w:r w:rsidRPr="001D5414">
              <w:rPr>
                <w:b/>
                <w:szCs w:val="24"/>
              </w:rPr>
              <w:t>G1.5</w:t>
            </w:r>
            <w:r>
              <w:rPr>
                <w:b/>
                <w:szCs w:val="24"/>
              </w:rPr>
              <w:t>,</w:t>
            </w:r>
            <w:r w:rsidRPr="00A565DA">
              <w:rPr>
                <w:b/>
                <w:szCs w:val="24"/>
              </w:rPr>
              <w:t>G3.1</w:t>
            </w:r>
            <w:r>
              <w:rPr>
                <w:b/>
                <w:szCs w:val="24"/>
              </w:rPr>
              <w:t>,</w:t>
            </w:r>
            <w:r w:rsidRPr="00A565DA">
              <w:rPr>
                <w:b/>
                <w:szCs w:val="24"/>
              </w:rPr>
              <w:t>G3.2</w:t>
            </w:r>
          </w:p>
          <w:p w14:paraId="46C3492C" w14:textId="77777777" w:rsidR="005C63CA" w:rsidRPr="001864BD" w:rsidRDefault="005C63CA" w:rsidP="00EB1797">
            <w:pPr>
              <w:spacing w:before="60" w:after="0"/>
              <w:ind w:left="-108"/>
              <w:jc w:val="center"/>
              <w:rPr>
                <w:szCs w:val="24"/>
                <w:lang w:val="pt-BR"/>
              </w:rPr>
            </w:pPr>
          </w:p>
        </w:tc>
        <w:tc>
          <w:tcPr>
            <w:tcW w:w="503" w:type="pct"/>
            <w:shd w:val="clear" w:color="auto" w:fill="auto"/>
            <w:vAlign w:val="center"/>
          </w:tcPr>
          <w:p w14:paraId="4CDB05A9" w14:textId="77777777" w:rsidR="005C63CA" w:rsidRPr="00330C07" w:rsidRDefault="005C63CA" w:rsidP="00EB1797">
            <w:pPr>
              <w:pStyle w:val="Header"/>
              <w:spacing w:after="0" w:line="240" w:lineRule="auto"/>
              <w:jc w:val="center"/>
              <w:rPr>
                <w:szCs w:val="24"/>
                <w:lang w:val="pt-BR"/>
              </w:rPr>
            </w:pPr>
            <w:r>
              <w:rPr>
                <w:szCs w:val="24"/>
                <w:lang w:val="pt-BR"/>
              </w:rPr>
              <w:t>30</w:t>
            </w:r>
          </w:p>
        </w:tc>
        <w:tc>
          <w:tcPr>
            <w:tcW w:w="638" w:type="pct"/>
            <w:vMerge/>
            <w:shd w:val="clear" w:color="auto" w:fill="auto"/>
            <w:vAlign w:val="center"/>
          </w:tcPr>
          <w:p w14:paraId="0974F4B9" w14:textId="77777777" w:rsidR="005C63CA" w:rsidRPr="00330C07" w:rsidRDefault="005C63CA" w:rsidP="00EB1797">
            <w:pPr>
              <w:pStyle w:val="Header"/>
              <w:spacing w:after="0" w:line="240" w:lineRule="auto"/>
              <w:jc w:val="center"/>
              <w:rPr>
                <w:szCs w:val="24"/>
                <w:lang w:val="pt-BR"/>
              </w:rPr>
            </w:pPr>
          </w:p>
        </w:tc>
      </w:tr>
      <w:tr w:rsidR="005C63CA" w:rsidRPr="003B22C4" w14:paraId="27E747E9" w14:textId="77777777" w:rsidTr="00EB1797">
        <w:trPr>
          <w:trHeight w:val="296"/>
        </w:trPr>
        <w:tc>
          <w:tcPr>
            <w:tcW w:w="880" w:type="pct"/>
            <w:vMerge/>
            <w:shd w:val="clear" w:color="auto" w:fill="auto"/>
            <w:vAlign w:val="center"/>
          </w:tcPr>
          <w:p w14:paraId="4837EDDE" w14:textId="77777777" w:rsidR="005C63CA" w:rsidRPr="00330C07" w:rsidRDefault="005C63CA" w:rsidP="00EB1797">
            <w:pPr>
              <w:spacing w:after="0" w:line="240" w:lineRule="auto"/>
              <w:jc w:val="center"/>
              <w:rPr>
                <w:szCs w:val="24"/>
                <w:lang w:val="pt-BR"/>
              </w:rPr>
            </w:pPr>
          </w:p>
        </w:tc>
        <w:tc>
          <w:tcPr>
            <w:tcW w:w="1680" w:type="pct"/>
            <w:shd w:val="clear" w:color="auto" w:fill="auto"/>
            <w:vAlign w:val="center"/>
          </w:tcPr>
          <w:p w14:paraId="24AD4906" w14:textId="77777777" w:rsidR="005C63CA" w:rsidRPr="003B22C4" w:rsidRDefault="005C63CA" w:rsidP="00EB1797">
            <w:pPr>
              <w:spacing w:after="0" w:line="240" w:lineRule="auto"/>
              <w:jc w:val="center"/>
              <w:rPr>
                <w:szCs w:val="24"/>
                <w:lang w:val="pt-BR"/>
              </w:rPr>
            </w:pPr>
            <w:r w:rsidRPr="003B22C4">
              <w:rPr>
                <w:szCs w:val="24"/>
                <w:lang w:val="pt-BR"/>
              </w:rPr>
              <w:t>X3</w:t>
            </w:r>
            <w:r>
              <w:rPr>
                <w:szCs w:val="24"/>
                <w:lang w:val="pt-BR"/>
              </w:rPr>
              <w:t>: Điểm đánh giá lần 3</w:t>
            </w:r>
          </w:p>
        </w:tc>
        <w:tc>
          <w:tcPr>
            <w:tcW w:w="1299" w:type="pct"/>
            <w:shd w:val="clear" w:color="auto" w:fill="auto"/>
            <w:vAlign w:val="center"/>
          </w:tcPr>
          <w:p w14:paraId="26D729D2" w14:textId="77777777" w:rsidR="005C63CA" w:rsidRPr="00A565DA" w:rsidRDefault="005C63CA" w:rsidP="00EB1797">
            <w:pPr>
              <w:spacing w:before="60" w:after="0"/>
              <w:ind w:left="-108"/>
              <w:jc w:val="center"/>
              <w:rPr>
                <w:b/>
                <w:szCs w:val="24"/>
              </w:rPr>
            </w:pPr>
            <w:r w:rsidRPr="00A565DA">
              <w:rPr>
                <w:b/>
                <w:szCs w:val="24"/>
              </w:rPr>
              <w:t>G1.6</w:t>
            </w:r>
            <w:r>
              <w:rPr>
                <w:b/>
                <w:szCs w:val="24"/>
              </w:rPr>
              <w:t>,</w:t>
            </w:r>
            <w:r w:rsidRPr="00A565DA">
              <w:rPr>
                <w:b/>
                <w:szCs w:val="24"/>
              </w:rPr>
              <w:t>G4.1- G4.</w:t>
            </w:r>
            <w:r>
              <w:rPr>
                <w:b/>
                <w:szCs w:val="24"/>
              </w:rPr>
              <w:t>2</w:t>
            </w:r>
          </w:p>
          <w:p w14:paraId="276C316F" w14:textId="77777777" w:rsidR="005C63CA" w:rsidRPr="00AC6D62" w:rsidRDefault="005C63CA" w:rsidP="00EB1797">
            <w:pPr>
              <w:pStyle w:val="Header"/>
              <w:spacing w:after="0" w:line="240" w:lineRule="auto"/>
              <w:jc w:val="center"/>
              <w:rPr>
                <w:b/>
                <w:szCs w:val="24"/>
                <w:lang w:val="pt-BR"/>
              </w:rPr>
            </w:pPr>
          </w:p>
        </w:tc>
        <w:tc>
          <w:tcPr>
            <w:tcW w:w="503" w:type="pct"/>
            <w:shd w:val="clear" w:color="auto" w:fill="auto"/>
            <w:vAlign w:val="center"/>
          </w:tcPr>
          <w:p w14:paraId="7CB1487C" w14:textId="77777777" w:rsidR="005C63CA" w:rsidRPr="003B22C4" w:rsidRDefault="005C63CA" w:rsidP="00EB1797">
            <w:pPr>
              <w:pStyle w:val="Header"/>
              <w:spacing w:after="0" w:line="240" w:lineRule="auto"/>
              <w:jc w:val="center"/>
              <w:rPr>
                <w:szCs w:val="24"/>
                <w:lang w:val="pt-BR"/>
              </w:rPr>
            </w:pPr>
            <w:r>
              <w:rPr>
                <w:szCs w:val="24"/>
                <w:lang w:val="pt-BR"/>
              </w:rPr>
              <w:lastRenderedPageBreak/>
              <w:t>40</w:t>
            </w:r>
          </w:p>
        </w:tc>
        <w:tc>
          <w:tcPr>
            <w:tcW w:w="638" w:type="pct"/>
            <w:vMerge/>
            <w:shd w:val="clear" w:color="auto" w:fill="auto"/>
            <w:vAlign w:val="center"/>
          </w:tcPr>
          <w:p w14:paraId="3836C318" w14:textId="77777777" w:rsidR="005C63CA" w:rsidRPr="003B22C4" w:rsidRDefault="005C63CA" w:rsidP="00EB1797">
            <w:pPr>
              <w:pStyle w:val="Header"/>
              <w:spacing w:after="0" w:line="240" w:lineRule="auto"/>
              <w:jc w:val="center"/>
              <w:rPr>
                <w:szCs w:val="24"/>
                <w:lang w:val="pt-BR"/>
              </w:rPr>
            </w:pPr>
          </w:p>
        </w:tc>
      </w:tr>
      <w:tr w:rsidR="005C63CA" w:rsidRPr="003B22C4" w14:paraId="2C2EBC58" w14:textId="77777777" w:rsidTr="00EB1797">
        <w:trPr>
          <w:trHeight w:val="296"/>
        </w:trPr>
        <w:tc>
          <w:tcPr>
            <w:tcW w:w="880" w:type="pct"/>
            <w:shd w:val="clear" w:color="auto" w:fill="auto"/>
            <w:vAlign w:val="center"/>
          </w:tcPr>
          <w:p w14:paraId="6EBE8777" w14:textId="77777777" w:rsidR="005C63CA" w:rsidRPr="00330C07" w:rsidRDefault="005C63CA" w:rsidP="00EB1797">
            <w:pPr>
              <w:spacing w:after="0" w:line="240" w:lineRule="auto"/>
              <w:jc w:val="center"/>
              <w:rPr>
                <w:szCs w:val="24"/>
                <w:lang w:val="pt-BR"/>
              </w:rPr>
            </w:pPr>
            <w:r>
              <w:rPr>
                <w:szCs w:val="24"/>
                <w:lang w:val="pt-BR"/>
              </w:rPr>
              <w:t>Y. Đánh giá cuối kỳ</w:t>
            </w:r>
          </w:p>
        </w:tc>
        <w:tc>
          <w:tcPr>
            <w:tcW w:w="1680" w:type="pct"/>
            <w:shd w:val="clear" w:color="auto" w:fill="auto"/>
            <w:vAlign w:val="center"/>
          </w:tcPr>
          <w:p w14:paraId="1E5FC78F" w14:textId="77777777" w:rsidR="005C63CA" w:rsidRPr="003B22C4" w:rsidRDefault="005C63CA" w:rsidP="00EB1797">
            <w:pPr>
              <w:spacing w:after="0" w:line="240" w:lineRule="auto"/>
              <w:jc w:val="center"/>
              <w:rPr>
                <w:szCs w:val="24"/>
                <w:lang w:val="pt-BR"/>
              </w:rPr>
            </w:pPr>
            <w:r>
              <w:rPr>
                <w:szCs w:val="24"/>
                <w:lang w:val="pt-BR"/>
              </w:rPr>
              <w:t>Điểm thi đánh giá cuối kỳ</w:t>
            </w:r>
          </w:p>
        </w:tc>
        <w:tc>
          <w:tcPr>
            <w:tcW w:w="1299" w:type="pct"/>
            <w:shd w:val="clear" w:color="auto" w:fill="auto"/>
            <w:vAlign w:val="center"/>
          </w:tcPr>
          <w:p w14:paraId="5B777F01" w14:textId="77777777" w:rsidR="005C63CA" w:rsidRPr="001864BD" w:rsidRDefault="005C63CA" w:rsidP="00EB1797">
            <w:pPr>
              <w:spacing w:before="60" w:after="0"/>
              <w:ind w:left="-108"/>
              <w:jc w:val="center"/>
              <w:rPr>
                <w:b/>
                <w:szCs w:val="24"/>
                <w:lang w:val="pt-BR"/>
              </w:rPr>
            </w:pPr>
          </w:p>
        </w:tc>
        <w:tc>
          <w:tcPr>
            <w:tcW w:w="1141" w:type="pct"/>
            <w:gridSpan w:val="2"/>
            <w:shd w:val="clear" w:color="auto" w:fill="auto"/>
            <w:vAlign w:val="center"/>
          </w:tcPr>
          <w:p w14:paraId="12504333" w14:textId="77777777" w:rsidR="005C63CA" w:rsidRDefault="005C63CA" w:rsidP="00EB1797">
            <w:pPr>
              <w:pStyle w:val="Header"/>
              <w:spacing w:after="0" w:line="240" w:lineRule="auto"/>
              <w:jc w:val="center"/>
              <w:rPr>
                <w:szCs w:val="24"/>
                <w:lang w:val="pt-BR"/>
              </w:rPr>
            </w:pPr>
            <w:r>
              <w:rPr>
                <w:szCs w:val="24"/>
                <w:lang w:val="pt-BR"/>
              </w:rPr>
              <w:t>50</w:t>
            </w:r>
          </w:p>
        </w:tc>
      </w:tr>
    </w:tbl>
    <w:p w14:paraId="41645232" w14:textId="77777777" w:rsidR="005C63CA" w:rsidRPr="009A4D26" w:rsidRDefault="005C63CA" w:rsidP="005C63CA">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40B232B6" w14:textId="77777777" w:rsidR="005C63CA" w:rsidRPr="009A4D26" w:rsidRDefault="005C63CA" w:rsidP="005C63CA">
      <w:pPr>
        <w:spacing w:after="0" w:line="240" w:lineRule="auto"/>
        <w:rPr>
          <w:i/>
          <w:szCs w:val="24"/>
          <w:lang w:val="pt-BR"/>
        </w:rPr>
      </w:pPr>
      <w:r w:rsidRPr="009A4D26">
        <w:rPr>
          <w:i/>
          <w:szCs w:val="24"/>
          <w:lang w:val="pt-BR"/>
        </w:rPr>
        <w:t xml:space="preserve">[2]: Liệt một cách có hệ thống các bài đánh giá. </w:t>
      </w:r>
    </w:p>
    <w:p w14:paraId="0F505533" w14:textId="77777777" w:rsidR="005C63CA" w:rsidRPr="009A4D26" w:rsidRDefault="005C63CA" w:rsidP="005C63CA">
      <w:pPr>
        <w:spacing w:after="0" w:line="240" w:lineRule="auto"/>
        <w:rPr>
          <w:i/>
          <w:szCs w:val="24"/>
          <w:lang w:val="pt-BR"/>
        </w:rPr>
      </w:pPr>
      <w:r w:rsidRPr="009A4D26">
        <w:rPr>
          <w:i/>
          <w:szCs w:val="24"/>
          <w:lang w:val="pt-BR"/>
        </w:rPr>
        <w:t xml:space="preserve">[3]: Các CĐR được đánh giá. </w:t>
      </w:r>
    </w:p>
    <w:p w14:paraId="17E13A48" w14:textId="77777777" w:rsidR="005C63CA" w:rsidRPr="009A4D26" w:rsidRDefault="005C63CA" w:rsidP="005C63CA">
      <w:pPr>
        <w:spacing w:after="0" w:line="240" w:lineRule="auto"/>
        <w:rPr>
          <w:i/>
          <w:szCs w:val="24"/>
          <w:lang w:val="pt-BR"/>
        </w:rPr>
      </w:pPr>
      <w:r w:rsidRPr="009A4D26">
        <w:rPr>
          <w:i/>
          <w:szCs w:val="24"/>
          <w:lang w:val="pt-BR"/>
        </w:rPr>
        <w:t>[4]: Tỷ lệ điểm đối với các bài  đánh giá trong tổng điểm môn học.</w:t>
      </w:r>
    </w:p>
    <w:p w14:paraId="36858AD6" w14:textId="77777777" w:rsidR="005C63CA" w:rsidRPr="009A4D26" w:rsidRDefault="005C63CA" w:rsidP="005C63CA">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3C2C13CD" w14:textId="77777777" w:rsidR="005C63CA" w:rsidRDefault="005C63CA" w:rsidP="005C63CA">
      <w:pPr>
        <w:spacing w:before="60" w:after="60" w:line="240" w:lineRule="auto"/>
        <w:ind w:firstLine="567"/>
        <w:jc w:val="center"/>
        <w:rPr>
          <w:szCs w:val="24"/>
          <w:lang w:val="pt-BR"/>
        </w:rPr>
      </w:pPr>
      <w:r w:rsidRPr="001864BD">
        <w:rPr>
          <w:szCs w:val="24"/>
          <w:lang w:val="pt-BR"/>
        </w:rPr>
        <w:t xml:space="preserve">X = 0,3X1 + 0,3X2 + 0,4X3 </w:t>
      </w:r>
      <w:r>
        <w:rPr>
          <w:szCs w:val="24"/>
          <w:lang w:val="pt-BR"/>
        </w:rPr>
        <w:t>;</w:t>
      </w:r>
    </w:p>
    <w:p w14:paraId="02007412" w14:textId="77777777" w:rsidR="005C63CA" w:rsidRPr="001864BD" w:rsidRDefault="005C63CA" w:rsidP="005C63CA">
      <w:pPr>
        <w:spacing w:before="60" w:after="60" w:line="240" w:lineRule="auto"/>
        <w:ind w:firstLine="567"/>
        <w:jc w:val="center"/>
        <w:rPr>
          <w:szCs w:val="24"/>
          <w:lang w:val="pt-BR"/>
        </w:rPr>
      </w:pPr>
      <w:r>
        <w:rPr>
          <w:szCs w:val="24"/>
          <w:lang w:val="pt-BR"/>
        </w:rPr>
        <w:t>Xi&gt;=4;</w:t>
      </w:r>
    </w:p>
    <w:p w14:paraId="66718CC9" w14:textId="77777777" w:rsidR="005C63CA" w:rsidRPr="001864BD" w:rsidRDefault="005C63CA" w:rsidP="005C63CA">
      <w:pPr>
        <w:spacing w:after="0" w:line="240" w:lineRule="auto"/>
        <w:ind w:firstLine="567"/>
        <w:rPr>
          <w:szCs w:val="24"/>
          <w:lang w:val="pt-BR"/>
        </w:rPr>
      </w:pPr>
      <w:r w:rsidRPr="001864BD">
        <w:rPr>
          <w:szCs w:val="24"/>
          <w:lang w:val="pt-BR"/>
        </w:rPr>
        <w:t>Điểm đánh giá học phần:</w:t>
      </w:r>
    </w:p>
    <w:p w14:paraId="2D32E858" w14:textId="77777777" w:rsidR="005C63CA" w:rsidRPr="001864BD" w:rsidRDefault="005C63CA" w:rsidP="005C63CA">
      <w:pPr>
        <w:spacing w:after="0" w:line="240" w:lineRule="auto"/>
        <w:ind w:firstLine="567"/>
        <w:jc w:val="center"/>
        <w:rPr>
          <w:szCs w:val="24"/>
        </w:rPr>
      </w:pPr>
      <w:r w:rsidRPr="001864BD">
        <w:rPr>
          <w:szCs w:val="24"/>
        </w:rPr>
        <w:t>Z = 0.5X+0.5Y</w:t>
      </w:r>
    </w:p>
    <w:p w14:paraId="150842FA" w14:textId="77777777" w:rsidR="005C63CA" w:rsidRDefault="005C63CA" w:rsidP="005C63CA">
      <w:pPr>
        <w:spacing w:after="0" w:line="264" w:lineRule="auto"/>
        <w:rPr>
          <w:b/>
          <w:i/>
          <w:szCs w:val="24"/>
        </w:rPr>
      </w:pPr>
      <w:r>
        <w:rPr>
          <w:b/>
          <w:i/>
          <w:szCs w:val="24"/>
        </w:rPr>
        <w:t>10</w:t>
      </w:r>
      <w:r w:rsidRPr="005A3714">
        <w:rPr>
          <w:b/>
          <w:i/>
          <w:szCs w:val="24"/>
        </w:rPr>
        <w:t xml:space="preserve">. </w:t>
      </w:r>
      <w:r>
        <w:rPr>
          <w:b/>
          <w:i/>
          <w:szCs w:val="24"/>
        </w:rPr>
        <w:t>Nội dung giảng dạy</w:t>
      </w:r>
    </w:p>
    <w:p w14:paraId="78FE1D79" w14:textId="77777777" w:rsidR="005C63CA" w:rsidRPr="005A3714" w:rsidRDefault="005C63CA" w:rsidP="005C63CA">
      <w:pPr>
        <w:spacing w:before="60" w:after="0"/>
        <w:rPr>
          <w:b/>
          <w:i/>
          <w:szCs w:val="24"/>
        </w:rPr>
      </w:pPr>
      <w:r>
        <w:rPr>
          <w:b/>
          <w:i/>
          <w:szCs w:val="24"/>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276"/>
        <w:gridCol w:w="1559"/>
        <w:gridCol w:w="1276"/>
      </w:tblGrid>
      <w:tr w:rsidR="005C63CA" w:rsidRPr="00EE113D" w14:paraId="2BDEDCFB" w14:textId="77777777" w:rsidTr="00EB1797">
        <w:trPr>
          <w:trHeight w:val="644"/>
        </w:trPr>
        <w:tc>
          <w:tcPr>
            <w:tcW w:w="4111" w:type="dxa"/>
            <w:vAlign w:val="center"/>
          </w:tcPr>
          <w:p w14:paraId="47BDB50D" w14:textId="77777777" w:rsidR="005C63CA" w:rsidRPr="00EE113D" w:rsidRDefault="005C63CA" w:rsidP="00EB1797">
            <w:pPr>
              <w:spacing w:before="60" w:after="0"/>
              <w:jc w:val="center"/>
              <w:rPr>
                <w:b/>
                <w:szCs w:val="24"/>
              </w:rPr>
            </w:pPr>
            <w:r>
              <w:rPr>
                <w:b/>
                <w:szCs w:val="24"/>
              </w:rPr>
              <w:t>NỘI DUNG GIẢNG DẠY [1]</w:t>
            </w:r>
          </w:p>
        </w:tc>
        <w:tc>
          <w:tcPr>
            <w:tcW w:w="1418" w:type="dxa"/>
            <w:vAlign w:val="center"/>
          </w:tcPr>
          <w:p w14:paraId="53D78492" w14:textId="77777777" w:rsidR="005C63CA" w:rsidRPr="005A3714" w:rsidRDefault="005C63CA" w:rsidP="00EB1797">
            <w:pPr>
              <w:spacing w:after="0" w:line="240" w:lineRule="auto"/>
              <w:ind w:left="-108"/>
              <w:jc w:val="center"/>
              <w:rPr>
                <w:b/>
                <w:szCs w:val="24"/>
              </w:rPr>
            </w:pPr>
            <w:r>
              <w:rPr>
                <w:b/>
                <w:szCs w:val="24"/>
              </w:rPr>
              <w:t>Số tiết [2]</w:t>
            </w:r>
          </w:p>
        </w:tc>
        <w:tc>
          <w:tcPr>
            <w:tcW w:w="1276" w:type="dxa"/>
            <w:vAlign w:val="center"/>
          </w:tcPr>
          <w:p w14:paraId="0E05AE82" w14:textId="77777777" w:rsidR="005C63CA" w:rsidRPr="005A3714" w:rsidRDefault="005C63CA"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0B04600F" w14:textId="77777777" w:rsidR="005C63CA" w:rsidRPr="005A3714" w:rsidRDefault="005C63CA" w:rsidP="00EB1797">
            <w:pPr>
              <w:spacing w:after="0" w:line="240" w:lineRule="auto"/>
              <w:ind w:left="-108"/>
              <w:jc w:val="center"/>
              <w:rPr>
                <w:b/>
                <w:szCs w:val="24"/>
              </w:rPr>
            </w:pPr>
            <w:r>
              <w:rPr>
                <w:b/>
                <w:szCs w:val="24"/>
              </w:rPr>
              <w:t>Hoạt động dạy và học [4]</w:t>
            </w:r>
          </w:p>
        </w:tc>
        <w:tc>
          <w:tcPr>
            <w:tcW w:w="1276" w:type="dxa"/>
            <w:vAlign w:val="center"/>
          </w:tcPr>
          <w:p w14:paraId="41E5E715" w14:textId="77777777" w:rsidR="005C63CA" w:rsidRPr="00EE113D" w:rsidRDefault="005C63CA" w:rsidP="00EB1797">
            <w:pPr>
              <w:spacing w:after="0" w:line="240" w:lineRule="auto"/>
              <w:ind w:left="-108"/>
              <w:jc w:val="center"/>
              <w:rPr>
                <w:b/>
                <w:szCs w:val="24"/>
              </w:rPr>
            </w:pPr>
            <w:r>
              <w:rPr>
                <w:b/>
                <w:szCs w:val="24"/>
              </w:rPr>
              <w:t>Bài đánh giá X.x [5]</w:t>
            </w:r>
          </w:p>
        </w:tc>
      </w:tr>
      <w:tr w:rsidR="005C63CA" w:rsidRPr="00EE113D" w14:paraId="78DA5229" w14:textId="77777777" w:rsidTr="00EB1797">
        <w:tc>
          <w:tcPr>
            <w:tcW w:w="4111" w:type="dxa"/>
          </w:tcPr>
          <w:p w14:paraId="1FD0668C" w14:textId="77777777" w:rsidR="005C63CA" w:rsidRPr="00A21073" w:rsidRDefault="005C63CA" w:rsidP="00EB1797">
            <w:pPr>
              <w:spacing w:before="60" w:after="0" w:line="23" w:lineRule="atLeast"/>
              <w:rPr>
                <w:b/>
                <w:szCs w:val="24"/>
              </w:rPr>
            </w:pPr>
            <w:r w:rsidRPr="00A21073">
              <w:rPr>
                <w:b/>
                <w:szCs w:val="24"/>
              </w:rPr>
              <w:t>Chương I. Giới thiệu về điện toán đám mây</w:t>
            </w:r>
          </w:p>
        </w:tc>
        <w:tc>
          <w:tcPr>
            <w:tcW w:w="1418" w:type="dxa"/>
          </w:tcPr>
          <w:p w14:paraId="18FAC8C7" w14:textId="77777777" w:rsidR="005C63CA" w:rsidRPr="00A21073" w:rsidRDefault="005C63CA" w:rsidP="00EB1797">
            <w:pPr>
              <w:spacing w:before="60" w:after="0" w:line="23" w:lineRule="atLeast"/>
              <w:jc w:val="center"/>
              <w:rPr>
                <w:b/>
                <w:szCs w:val="24"/>
              </w:rPr>
            </w:pPr>
            <w:r w:rsidRPr="00A21073">
              <w:rPr>
                <w:b/>
                <w:szCs w:val="24"/>
              </w:rPr>
              <w:t>6</w:t>
            </w:r>
          </w:p>
        </w:tc>
        <w:tc>
          <w:tcPr>
            <w:tcW w:w="1276" w:type="dxa"/>
            <w:vAlign w:val="center"/>
          </w:tcPr>
          <w:p w14:paraId="67F52B72" w14:textId="77777777" w:rsidR="005C63CA" w:rsidRPr="00E841BB" w:rsidRDefault="005C63CA" w:rsidP="00EB1797">
            <w:pPr>
              <w:spacing w:before="60" w:after="0"/>
              <w:ind w:left="-108"/>
              <w:jc w:val="center"/>
              <w:rPr>
                <w:b/>
                <w:szCs w:val="24"/>
              </w:rPr>
            </w:pPr>
          </w:p>
        </w:tc>
        <w:tc>
          <w:tcPr>
            <w:tcW w:w="1559" w:type="dxa"/>
            <w:vAlign w:val="center"/>
          </w:tcPr>
          <w:p w14:paraId="4390943F" w14:textId="77777777" w:rsidR="005C63CA" w:rsidRPr="00632FAE" w:rsidRDefault="005C63CA" w:rsidP="00EB1797">
            <w:pPr>
              <w:spacing w:before="60" w:after="0"/>
              <w:ind w:left="-108"/>
              <w:jc w:val="center"/>
              <w:rPr>
                <w:i/>
                <w:szCs w:val="24"/>
              </w:rPr>
            </w:pPr>
          </w:p>
        </w:tc>
        <w:tc>
          <w:tcPr>
            <w:tcW w:w="1276" w:type="dxa"/>
          </w:tcPr>
          <w:p w14:paraId="1C941AF1" w14:textId="77777777" w:rsidR="005C63CA" w:rsidRPr="00544F26" w:rsidRDefault="005C63CA" w:rsidP="00EB1797">
            <w:pPr>
              <w:spacing w:before="60" w:after="0"/>
              <w:ind w:left="-108"/>
              <w:jc w:val="center"/>
              <w:rPr>
                <w:b/>
                <w:szCs w:val="24"/>
                <w:vertAlign w:val="subscript"/>
              </w:rPr>
            </w:pPr>
          </w:p>
        </w:tc>
      </w:tr>
      <w:tr w:rsidR="005C63CA" w:rsidRPr="00EE113D" w14:paraId="37BFF92B" w14:textId="77777777" w:rsidTr="00EB1797">
        <w:tc>
          <w:tcPr>
            <w:tcW w:w="4111" w:type="dxa"/>
          </w:tcPr>
          <w:p w14:paraId="6A8EDB17" w14:textId="77777777" w:rsidR="005C63CA" w:rsidRPr="00A21073" w:rsidRDefault="005C63CA" w:rsidP="00EB1797">
            <w:pPr>
              <w:spacing w:before="60" w:after="0" w:line="23" w:lineRule="atLeast"/>
              <w:rPr>
                <w:i/>
                <w:szCs w:val="24"/>
              </w:rPr>
            </w:pPr>
            <w:r w:rsidRPr="00A21073">
              <w:rPr>
                <w:i/>
                <w:szCs w:val="24"/>
              </w:rPr>
              <w:t xml:space="preserve">1.1. </w:t>
            </w:r>
            <w:r>
              <w:rPr>
                <w:i/>
                <w:szCs w:val="24"/>
              </w:rPr>
              <w:t>Tổng quan về điện toán đám mây</w:t>
            </w:r>
          </w:p>
        </w:tc>
        <w:tc>
          <w:tcPr>
            <w:tcW w:w="1418" w:type="dxa"/>
          </w:tcPr>
          <w:p w14:paraId="0577E64A" w14:textId="77777777" w:rsidR="005C63CA" w:rsidRPr="00A21073" w:rsidRDefault="005C63CA" w:rsidP="00EB1797">
            <w:pPr>
              <w:spacing w:before="60" w:after="0" w:line="23" w:lineRule="atLeast"/>
              <w:jc w:val="center"/>
              <w:rPr>
                <w:i/>
                <w:szCs w:val="24"/>
              </w:rPr>
            </w:pPr>
          </w:p>
        </w:tc>
        <w:tc>
          <w:tcPr>
            <w:tcW w:w="1276" w:type="dxa"/>
            <w:vMerge w:val="restart"/>
            <w:vAlign w:val="center"/>
          </w:tcPr>
          <w:p w14:paraId="63CA4BB2" w14:textId="77777777" w:rsidR="005C63CA" w:rsidRDefault="005C63CA" w:rsidP="00EB1797">
            <w:pPr>
              <w:spacing w:before="60" w:after="0"/>
              <w:ind w:left="-108"/>
              <w:jc w:val="center"/>
              <w:rPr>
                <w:b/>
                <w:szCs w:val="24"/>
              </w:rPr>
            </w:pPr>
            <w:r>
              <w:rPr>
                <w:b/>
                <w:szCs w:val="24"/>
              </w:rPr>
              <w:t>G1.1</w:t>
            </w:r>
          </w:p>
          <w:p w14:paraId="62C6C8F3" w14:textId="77777777" w:rsidR="005C63CA" w:rsidRPr="00E841BB" w:rsidRDefault="005C63CA" w:rsidP="00EB1797">
            <w:pPr>
              <w:spacing w:before="60" w:after="0"/>
              <w:ind w:left="-108"/>
              <w:jc w:val="center"/>
              <w:rPr>
                <w:b/>
                <w:szCs w:val="24"/>
              </w:rPr>
            </w:pPr>
            <w:r>
              <w:rPr>
                <w:b/>
                <w:szCs w:val="24"/>
              </w:rPr>
              <w:t>G2.1</w:t>
            </w:r>
          </w:p>
        </w:tc>
        <w:tc>
          <w:tcPr>
            <w:tcW w:w="1559" w:type="dxa"/>
            <w:vMerge w:val="restart"/>
            <w:vAlign w:val="center"/>
          </w:tcPr>
          <w:p w14:paraId="7F17F195" w14:textId="77777777" w:rsidR="005C63CA" w:rsidRDefault="005C63CA" w:rsidP="00EB1797">
            <w:pPr>
              <w:spacing w:before="60" w:after="0"/>
              <w:rPr>
                <w:i/>
                <w:szCs w:val="24"/>
              </w:rPr>
            </w:pPr>
            <w:r w:rsidRPr="00632FAE">
              <w:rPr>
                <w:i/>
                <w:szCs w:val="24"/>
              </w:rPr>
              <w:t>Giới thiệu</w:t>
            </w:r>
          </w:p>
          <w:p w14:paraId="549BE321" w14:textId="77777777" w:rsidR="005C63CA" w:rsidRDefault="005C63CA" w:rsidP="00EB1797">
            <w:pPr>
              <w:spacing w:before="60" w:after="0"/>
              <w:rPr>
                <w:i/>
                <w:szCs w:val="24"/>
              </w:rPr>
            </w:pPr>
            <w:r>
              <w:rPr>
                <w:i/>
                <w:szCs w:val="24"/>
              </w:rPr>
              <w:t>Minh họa</w:t>
            </w:r>
          </w:p>
          <w:p w14:paraId="7B654885" w14:textId="77777777" w:rsidR="005C63CA" w:rsidRPr="00632FAE" w:rsidRDefault="005C63CA" w:rsidP="00EB1797">
            <w:pPr>
              <w:spacing w:before="60" w:after="0"/>
              <w:ind w:left="-108"/>
              <w:jc w:val="center"/>
              <w:rPr>
                <w:i/>
                <w:szCs w:val="24"/>
              </w:rPr>
            </w:pPr>
            <w:r>
              <w:rPr>
                <w:i/>
                <w:szCs w:val="24"/>
              </w:rPr>
              <w:t>Thuyết trình</w:t>
            </w:r>
          </w:p>
        </w:tc>
        <w:tc>
          <w:tcPr>
            <w:tcW w:w="1276" w:type="dxa"/>
            <w:vMerge w:val="restart"/>
          </w:tcPr>
          <w:p w14:paraId="779C06DB" w14:textId="77777777" w:rsidR="005C63CA" w:rsidRPr="00A565DA" w:rsidRDefault="005C63CA" w:rsidP="00EB1797">
            <w:pPr>
              <w:spacing w:before="60" w:after="0"/>
              <w:ind w:left="-108"/>
              <w:jc w:val="center"/>
              <w:rPr>
                <w:b/>
                <w:szCs w:val="24"/>
              </w:rPr>
            </w:pPr>
          </w:p>
        </w:tc>
      </w:tr>
      <w:tr w:rsidR="005C63CA" w:rsidRPr="00EE113D" w14:paraId="5AF4A79A" w14:textId="77777777" w:rsidTr="00EB1797">
        <w:tc>
          <w:tcPr>
            <w:tcW w:w="4111" w:type="dxa"/>
          </w:tcPr>
          <w:p w14:paraId="5AC6B8F7" w14:textId="77777777" w:rsidR="005C63CA" w:rsidRPr="00A21073" w:rsidRDefault="005C63CA" w:rsidP="00EB1797">
            <w:pPr>
              <w:spacing w:before="60" w:after="0" w:line="23" w:lineRule="atLeast"/>
              <w:rPr>
                <w:szCs w:val="24"/>
              </w:rPr>
            </w:pPr>
            <w:r w:rsidRPr="00A21073">
              <w:rPr>
                <w:szCs w:val="24"/>
              </w:rPr>
              <w:t>1.1.1. Đặc điểm của Web 2.0</w:t>
            </w:r>
          </w:p>
        </w:tc>
        <w:tc>
          <w:tcPr>
            <w:tcW w:w="1418" w:type="dxa"/>
          </w:tcPr>
          <w:p w14:paraId="14B2CD79" w14:textId="77777777" w:rsidR="005C63CA" w:rsidRPr="00A21073" w:rsidRDefault="005C63CA" w:rsidP="00EB1797">
            <w:pPr>
              <w:spacing w:before="60" w:after="0" w:line="23" w:lineRule="atLeast"/>
              <w:jc w:val="center"/>
              <w:rPr>
                <w:i/>
                <w:szCs w:val="24"/>
              </w:rPr>
            </w:pPr>
          </w:p>
        </w:tc>
        <w:tc>
          <w:tcPr>
            <w:tcW w:w="1276" w:type="dxa"/>
            <w:vMerge/>
            <w:vAlign w:val="center"/>
          </w:tcPr>
          <w:p w14:paraId="2A816A75"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1DDD9A1" w14:textId="77777777" w:rsidR="005C63CA" w:rsidRPr="00105239" w:rsidRDefault="005C63CA" w:rsidP="00EB1797">
            <w:pPr>
              <w:spacing w:before="60" w:after="0"/>
              <w:jc w:val="center"/>
              <w:rPr>
                <w:i/>
                <w:szCs w:val="24"/>
              </w:rPr>
            </w:pPr>
          </w:p>
        </w:tc>
        <w:tc>
          <w:tcPr>
            <w:tcW w:w="1276" w:type="dxa"/>
            <w:vMerge/>
            <w:vAlign w:val="center"/>
          </w:tcPr>
          <w:p w14:paraId="76F2C822" w14:textId="77777777" w:rsidR="005C63CA" w:rsidRPr="00097A8E" w:rsidRDefault="005C63CA" w:rsidP="00EB1797">
            <w:pPr>
              <w:spacing w:before="60" w:after="0"/>
              <w:ind w:left="-108"/>
              <w:jc w:val="center"/>
              <w:rPr>
                <w:b/>
                <w:szCs w:val="24"/>
              </w:rPr>
            </w:pPr>
          </w:p>
        </w:tc>
      </w:tr>
      <w:tr w:rsidR="005C63CA" w:rsidRPr="00EE113D" w14:paraId="07A0D2F1" w14:textId="77777777" w:rsidTr="00EB1797">
        <w:tc>
          <w:tcPr>
            <w:tcW w:w="4111" w:type="dxa"/>
          </w:tcPr>
          <w:p w14:paraId="76CEA478" w14:textId="77777777" w:rsidR="005C63CA" w:rsidRPr="00A21073" w:rsidRDefault="005C63CA" w:rsidP="00EB1797">
            <w:pPr>
              <w:spacing w:before="60" w:after="0" w:line="23" w:lineRule="atLeast"/>
              <w:rPr>
                <w:szCs w:val="24"/>
              </w:rPr>
            </w:pPr>
            <w:r w:rsidRPr="00A21073">
              <w:rPr>
                <w:szCs w:val="24"/>
              </w:rPr>
              <w:t xml:space="preserve">1.1.2. </w:t>
            </w:r>
            <w:r>
              <w:rPr>
                <w:szCs w:val="24"/>
              </w:rPr>
              <w:t>Khái niệm điện toán đám mây</w:t>
            </w:r>
          </w:p>
        </w:tc>
        <w:tc>
          <w:tcPr>
            <w:tcW w:w="1418" w:type="dxa"/>
          </w:tcPr>
          <w:p w14:paraId="70889484" w14:textId="77777777" w:rsidR="005C63CA" w:rsidRPr="00A21073" w:rsidRDefault="005C63CA" w:rsidP="00EB1797">
            <w:pPr>
              <w:spacing w:before="60" w:after="0" w:line="23" w:lineRule="atLeast"/>
              <w:jc w:val="center"/>
              <w:rPr>
                <w:i/>
                <w:szCs w:val="24"/>
              </w:rPr>
            </w:pPr>
          </w:p>
        </w:tc>
        <w:tc>
          <w:tcPr>
            <w:tcW w:w="1276" w:type="dxa"/>
            <w:vMerge/>
            <w:vAlign w:val="center"/>
          </w:tcPr>
          <w:p w14:paraId="42B66EC9"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6BC4DEF9" w14:textId="77777777" w:rsidR="005C63CA" w:rsidRPr="00105239" w:rsidRDefault="005C63CA" w:rsidP="00EB1797">
            <w:pPr>
              <w:spacing w:before="60" w:after="0"/>
              <w:jc w:val="center"/>
              <w:rPr>
                <w:i/>
                <w:szCs w:val="24"/>
              </w:rPr>
            </w:pPr>
          </w:p>
        </w:tc>
        <w:tc>
          <w:tcPr>
            <w:tcW w:w="1276" w:type="dxa"/>
            <w:vMerge/>
            <w:vAlign w:val="center"/>
          </w:tcPr>
          <w:p w14:paraId="7AAADB02" w14:textId="77777777" w:rsidR="005C63CA" w:rsidRPr="00097A8E" w:rsidRDefault="005C63CA" w:rsidP="00EB1797">
            <w:pPr>
              <w:spacing w:before="60" w:after="0"/>
              <w:ind w:left="-108"/>
              <w:jc w:val="center"/>
              <w:rPr>
                <w:b/>
                <w:szCs w:val="24"/>
              </w:rPr>
            </w:pPr>
          </w:p>
        </w:tc>
      </w:tr>
      <w:tr w:rsidR="005C63CA" w:rsidRPr="00EE113D" w14:paraId="1E8C12DD" w14:textId="77777777" w:rsidTr="00EB1797">
        <w:tc>
          <w:tcPr>
            <w:tcW w:w="4111" w:type="dxa"/>
          </w:tcPr>
          <w:p w14:paraId="3FC91ABA" w14:textId="77777777" w:rsidR="005C63CA" w:rsidRPr="00A21073" w:rsidRDefault="005C63CA" w:rsidP="00EB1797">
            <w:pPr>
              <w:spacing w:before="60" w:after="0" w:line="23" w:lineRule="atLeast"/>
              <w:rPr>
                <w:szCs w:val="24"/>
              </w:rPr>
            </w:pPr>
            <w:r w:rsidRPr="00A21073">
              <w:rPr>
                <w:szCs w:val="24"/>
              </w:rPr>
              <w:t xml:space="preserve">1.1.3. </w:t>
            </w:r>
            <w:r>
              <w:rPr>
                <w:szCs w:val="24"/>
              </w:rPr>
              <w:t>Các đặc trưng cơ bản và mô hình hoạt động của điện toán đám mây</w:t>
            </w:r>
          </w:p>
        </w:tc>
        <w:tc>
          <w:tcPr>
            <w:tcW w:w="1418" w:type="dxa"/>
          </w:tcPr>
          <w:p w14:paraId="21132DBC" w14:textId="77777777" w:rsidR="005C63CA" w:rsidRPr="00A21073" w:rsidRDefault="005C63CA" w:rsidP="00EB1797">
            <w:pPr>
              <w:spacing w:before="60" w:after="0" w:line="23" w:lineRule="atLeast"/>
              <w:jc w:val="center"/>
              <w:rPr>
                <w:i/>
                <w:szCs w:val="24"/>
              </w:rPr>
            </w:pPr>
          </w:p>
        </w:tc>
        <w:tc>
          <w:tcPr>
            <w:tcW w:w="1276" w:type="dxa"/>
            <w:vMerge/>
            <w:vAlign w:val="center"/>
          </w:tcPr>
          <w:p w14:paraId="77CE48CE"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3FCBF9ED" w14:textId="77777777" w:rsidR="005C63CA" w:rsidRPr="00105239" w:rsidRDefault="005C63CA" w:rsidP="00EB1797">
            <w:pPr>
              <w:spacing w:before="60" w:after="0"/>
              <w:jc w:val="center"/>
              <w:rPr>
                <w:i/>
                <w:szCs w:val="24"/>
              </w:rPr>
            </w:pPr>
          </w:p>
        </w:tc>
        <w:tc>
          <w:tcPr>
            <w:tcW w:w="1276" w:type="dxa"/>
            <w:vMerge/>
            <w:vAlign w:val="center"/>
          </w:tcPr>
          <w:p w14:paraId="0F3FD2F1" w14:textId="77777777" w:rsidR="005C63CA" w:rsidRPr="00097A8E" w:rsidRDefault="005C63CA" w:rsidP="00EB1797">
            <w:pPr>
              <w:spacing w:before="60" w:after="0"/>
              <w:ind w:left="-108"/>
              <w:jc w:val="center"/>
              <w:rPr>
                <w:b/>
                <w:szCs w:val="24"/>
              </w:rPr>
            </w:pPr>
          </w:p>
        </w:tc>
      </w:tr>
      <w:tr w:rsidR="005C63CA" w:rsidRPr="00EE113D" w14:paraId="34448B18" w14:textId="77777777" w:rsidTr="00EB1797">
        <w:tc>
          <w:tcPr>
            <w:tcW w:w="4111" w:type="dxa"/>
          </w:tcPr>
          <w:p w14:paraId="7EBC5B4F" w14:textId="77777777" w:rsidR="005C63CA" w:rsidRPr="00A21073" w:rsidRDefault="005C63CA" w:rsidP="00EB1797">
            <w:pPr>
              <w:spacing w:before="60" w:after="0" w:line="23" w:lineRule="atLeast"/>
              <w:rPr>
                <w:i/>
                <w:szCs w:val="24"/>
              </w:rPr>
            </w:pPr>
            <w:r w:rsidRPr="00A21073">
              <w:rPr>
                <w:i/>
                <w:szCs w:val="24"/>
              </w:rPr>
              <w:t>1.2. Các loại đám mây chính</w:t>
            </w:r>
            <w:r>
              <w:rPr>
                <w:i/>
                <w:szCs w:val="24"/>
              </w:rPr>
              <w:t xml:space="preserve"> </w:t>
            </w:r>
          </w:p>
        </w:tc>
        <w:tc>
          <w:tcPr>
            <w:tcW w:w="1418" w:type="dxa"/>
          </w:tcPr>
          <w:p w14:paraId="1B07DA4A" w14:textId="77777777" w:rsidR="005C63CA" w:rsidRPr="00A21073" w:rsidRDefault="005C63CA" w:rsidP="00EB1797">
            <w:pPr>
              <w:spacing w:before="60" w:after="0" w:line="23" w:lineRule="atLeast"/>
              <w:jc w:val="center"/>
              <w:rPr>
                <w:i/>
                <w:szCs w:val="24"/>
              </w:rPr>
            </w:pPr>
          </w:p>
        </w:tc>
        <w:tc>
          <w:tcPr>
            <w:tcW w:w="1276" w:type="dxa"/>
            <w:vMerge/>
            <w:vAlign w:val="center"/>
          </w:tcPr>
          <w:p w14:paraId="174E14A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97A7D32" w14:textId="77777777" w:rsidR="005C63CA" w:rsidRPr="00105239" w:rsidRDefault="005C63CA" w:rsidP="00EB1797">
            <w:pPr>
              <w:spacing w:before="60" w:after="0"/>
              <w:jc w:val="center"/>
              <w:rPr>
                <w:i/>
                <w:szCs w:val="24"/>
              </w:rPr>
            </w:pPr>
          </w:p>
        </w:tc>
        <w:tc>
          <w:tcPr>
            <w:tcW w:w="1276" w:type="dxa"/>
            <w:vMerge/>
            <w:vAlign w:val="center"/>
          </w:tcPr>
          <w:p w14:paraId="5B21A1AF" w14:textId="77777777" w:rsidR="005C63CA" w:rsidRPr="00097A8E" w:rsidRDefault="005C63CA" w:rsidP="00EB1797">
            <w:pPr>
              <w:spacing w:before="60" w:after="0"/>
              <w:ind w:left="-108"/>
              <w:jc w:val="center"/>
              <w:rPr>
                <w:b/>
                <w:szCs w:val="24"/>
              </w:rPr>
            </w:pPr>
          </w:p>
        </w:tc>
      </w:tr>
      <w:tr w:rsidR="005C63CA" w:rsidRPr="00EE113D" w14:paraId="582C0318" w14:textId="77777777" w:rsidTr="00EB1797">
        <w:tc>
          <w:tcPr>
            <w:tcW w:w="4111" w:type="dxa"/>
          </w:tcPr>
          <w:p w14:paraId="4498ED5D" w14:textId="77777777" w:rsidR="005C63CA" w:rsidRPr="00A21073" w:rsidRDefault="005C63CA" w:rsidP="00EB1797">
            <w:pPr>
              <w:spacing w:before="60" w:after="0" w:line="23" w:lineRule="atLeast"/>
              <w:rPr>
                <w:i/>
                <w:szCs w:val="24"/>
              </w:rPr>
            </w:pPr>
            <w:r w:rsidRPr="00A21073">
              <w:rPr>
                <w:i/>
                <w:szCs w:val="24"/>
              </w:rPr>
              <w:t>1.3. Ứng dụng của đám mây</w:t>
            </w:r>
          </w:p>
        </w:tc>
        <w:tc>
          <w:tcPr>
            <w:tcW w:w="1418" w:type="dxa"/>
          </w:tcPr>
          <w:p w14:paraId="39D6D3DD" w14:textId="77777777" w:rsidR="005C63CA" w:rsidRPr="00A21073" w:rsidRDefault="005C63CA" w:rsidP="00EB1797">
            <w:pPr>
              <w:spacing w:before="60" w:after="0" w:line="23" w:lineRule="atLeast"/>
              <w:jc w:val="center"/>
              <w:rPr>
                <w:i/>
                <w:szCs w:val="24"/>
              </w:rPr>
            </w:pPr>
          </w:p>
        </w:tc>
        <w:tc>
          <w:tcPr>
            <w:tcW w:w="1276" w:type="dxa"/>
            <w:vMerge/>
            <w:vAlign w:val="center"/>
          </w:tcPr>
          <w:p w14:paraId="018A9F47"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3E0D200A" w14:textId="77777777" w:rsidR="005C63CA" w:rsidRPr="00105239" w:rsidRDefault="005C63CA" w:rsidP="00EB1797">
            <w:pPr>
              <w:spacing w:before="60" w:after="0"/>
              <w:jc w:val="center"/>
              <w:rPr>
                <w:i/>
                <w:szCs w:val="24"/>
              </w:rPr>
            </w:pPr>
          </w:p>
        </w:tc>
        <w:tc>
          <w:tcPr>
            <w:tcW w:w="1276" w:type="dxa"/>
            <w:vMerge/>
            <w:vAlign w:val="center"/>
          </w:tcPr>
          <w:p w14:paraId="1892F0C9" w14:textId="77777777" w:rsidR="005C63CA" w:rsidRPr="00097A8E" w:rsidRDefault="005C63CA" w:rsidP="00EB1797">
            <w:pPr>
              <w:spacing w:before="60" w:after="0"/>
              <w:ind w:left="-108"/>
              <w:jc w:val="center"/>
              <w:rPr>
                <w:b/>
                <w:szCs w:val="24"/>
              </w:rPr>
            </w:pPr>
          </w:p>
        </w:tc>
      </w:tr>
      <w:tr w:rsidR="005C63CA" w:rsidRPr="00EE113D" w14:paraId="62C77808" w14:textId="77777777" w:rsidTr="00EB1797">
        <w:tc>
          <w:tcPr>
            <w:tcW w:w="4111" w:type="dxa"/>
          </w:tcPr>
          <w:p w14:paraId="2B7F92C7" w14:textId="77777777" w:rsidR="005C63CA" w:rsidRPr="00A21073" w:rsidRDefault="005C63CA" w:rsidP="00EB1797">
            <w:pPr>
              <w:spacing w:before="60" w:after="0" w:line="23" w:lineRule="atLeast"/>
              <w:rPr>
                <w:szCs w:val="24"/>
              </w:rPr>
            </w:pPr>
            <w:r w:rsidRPr="00A21073">
              <w:rPr>
                <w:szCs w:val="24"/>
              </w:rPr>
              <w:t>1.3.1. Ưu điểm của điện toán đám mây</w:t>
            </w:r>
          </w:p>
        </w:tc>
        <w:tc>
          <w:tcPr>
            <w:tcW w:w="1418" w:type="dxa"/>
          </w:tcPr>
          <w:p w14:paraId="582E94B6" w14:textId="77777777" w:rsidR="005C63CA" w:rsidRPr="00A21073" w:rsidRDefault="005C63CA" w:rsidP="00EB1797">
            <w:pPr>
              <w:spacing w:before="60" w:after="0" w:line="23" w:lineRule="atLeast"/>
              <w:jc w:val="center"/>
              <w:rPr>
                <w:i/>
                <w:szCs w:val="24"/>
              </w:rPr>
            </w:pPr>
          </w:p>
        </w:tc>
        <w:tc>
          <w:tcPr>
            <w:tcW w:w="1276" w:type="dxa"/>
            <w:vMerge/>
            <w:vAlign w:val="center"/>
          </w:tcPr>
          <w:p w14:paraId="0E0C01B5"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7DAA2C54" w14:textId="77777777" w:rsidR="005C63CA" w:rsidRPr="00105239" w:rsidRDefault="005C63CA" w:rsidP="00EB1797">
            <w:pPr>
              <w:spacing w:before="60" w:after="0"/>
              <w:jc w:val="center"/>
              <w:rPr>
                <w:i/>
                <w:szCs w:val="24"/>
              </w:rPr>
            </w:pPr>
          </w:p>
        </w:tc>
        <w:tc>
          <w:tcPr>
            <w:tcW w:w="1276" w:type="dxa"/>
            <w:vMerge/>
            <w:vAlign w:val="center"/>
          </w:tcPr>
          <w:p w14:paraId="04739FD6" w14:textId="77777777" w:rsidR="005C63CA" w:rsidRPr="00097A8E" w:rsidRDefault="005C63CA" w:rsidP="00EB1797">
            <w:pPr>
              <w:spacing w:before="60" w:after="0"/>
              <w:ind w:left="-108"/>
              <w:jc w:val="center"/>
              <w:rPr>
                <w:b/>
                <w:szCs w:val="24"/>
              </w:rPr>
            </w:pPr>
          </w:p>
        </w:tc>
      </w:tr>
      <w:tr w:rsidR="005C63CA" w:rsidRPr="00EE113D" w14:paraId="7B92B459" w14:textId="77777777" w:rsidTr="00EB1797">
        <w:tc>
          <w:tcPr>
            <w:tcW w:w="4111" w:type="dxa"/>
          </w:tcPr>
          <w:p w14:paraId="1954B9F4" w14:textId="77777777" w:rsidR="005C63CA" w:rsidRPr="00A21073" w:rsidRDefault="005C63CA" w:rsidP="00EB1797">
            <w:pPr>
              <w:spacing w:before="60" w:after="0" w:line="23" w:lineRule="atLeast"/>
              <w:rPr>
                <w:szCs w:val="24"/>
              </w:rPr>
            </w:pPr>
            <w:r w:rsidRPr="00A21073">
              <w:rPr>
                <w:szCs w:val="24"/>
              </w:rPr>
              <w:t>1.3.2. Triển khai điện toán đám mây</w:t>
            </w:r>
          </w:p>
        </w:tc>
        <w:tc>
          <w:tcPr>
            <w:tcW w:w="1418" w:type="dxa"/>
          </w:tcPr>
          <w:p w14:paraId="626E8075" w14:textId="77777777" w:rsidR="005C63CA" w:rsidRPr="00A21073" w:rsidRDefault="005C63CA" w:rsidP="00EB1797">
            <w:pPr>
              <w:spacing w:before="60" w:after="0" w:line="23" w:lineRule="atLeast"/>
              <w:jc w:val="center"/>
              <w:rPr>
                <w:i/>
                <w:szCs w:val="24"/>
              </w:rPr>
            </w:pPr>
          </w:p>
        </w:tc>
        <w:tc>
          <w:tcPr>
            <w:tcW w:w="1276" w:type="dxa"/>
            <w:vMerge/>
            <w:vAlign w:val="center"/>
          </w:tcPr>
          <w:p w14:paraId="4442F8E5"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585354B6" w14:textId="77777777" w:rsidR="005C63CA" w:rsidRPr="00105239" w:rsidRDefault="005C63CA" w:rsidP="00EB1797">
            <w:pPr>
              <w:spacing w:before="60" w:after="0"/>
              <w:jc w:val="center"/>
              <w:rPr>
                <w:i/>
                <w:szCs w:val="24"/>
              </w:rPr>
            </w:pPr>
          </w:p>
        </w:tc>
        <w:tc>
          <w:tcPr>
            <w:tcW w:w="1276" w:type="dxa"/>
            <w:vMerge/>
            <w:vAlign w:val="center"/>
          </w:tcPr>
          <w:p w14:paraId="0FE5BD0F" w14:textId="77777777" w:rsidR="005C63CA" w:rsidRPr="00097A8E" w:rsidRDefault="005C63CA" w:rsidP="00EB1797">
            <w:pPr>
              <w:spacing w:before="60" w:after="0"/>
              <w:ind w:left="-108"/>
              <w:jc w:val="center"/>
              <w:rPr>
                <w:b/>
                <w:szCs w:val="24"/>
              </w:rPr>
            </w:pPr>
          </w:p>
        </w:tc>
      </w:tr>
      <w:tr w:rsidR="005C63CA" w:rsidRPr="00EE113D" w14:paraId="52EF5886" w14:textId="77777777" w:rsidTr="00EB1797">
        <w:tc>
          <w:tcPr>
            <w:tcW w:w="4111" w:type="dxa"/>
          </w:tcPr>
          <w:p w14:paraId="461DBA9C" w14:textId="77777777" w:rsidR="005C63CA" w:rsidRPr="00A21073" w:rsidRDefault="005C63CA" w:rsidP="00EB1797">
            <w:pPr>
              <w:spacing w:before="60" w:after="0" w:line="23" w:lineRule="atLeast"/>
              <w:rPr>
                <w:szCs w:val="24"/>
              </w:rPr>
            </w:pPr>
            <w:r w:rsidRPr="00A21073">
              <w:rPr>
                <w:szCs w:val="24"/>
              </w:rPr>
              <w:t xml:space="preserve">1.3.3. </w:t>
            </w:r>
            <w:r>
              <w:rPr>
                <w:szCs w:val="24"/>
              </w:rPr>
              <w:t>Các</w:t>
            </w:r>
            <w:r w:rsidRPr="00A21073">
              <w:rPr>
                <w:szCs w:val="24"/>
              </w:rPr>
              <w:t xml:space="preserve"> ứng dụng đám mây chia sẻ file hữu hiệu</w:t>
            </w:r>
          </w:p>
        </w:tc>
        <w:tc>
          <w:tcPr>
            <w:tcW w:w="1418" w:type="dxa"/>
          </w:tcPr>
          <w:p w14:paraId="7D8CCB4F" w14:textId="77777777" w:rsidR="005C63CA" w:rsidRPr="00A21073" w:rsidRDefault="005C63CA" w:rsidP="00EB1797">
            <w:pPr>
              <w:spacing w:before="60" w:after="0" w:line="23" w:lineRule="atLeast"/>
              <w:jc w:val="center"/>
              <w:rPr>
                <w:i/>
                <w:szCs w:val="24"/>
              </w:rPr>
            </w:pPr>
          </w:p>
        </w:tc>
        <w:tc>
          <w:tcPr>
            <w:tcW w:w="1276" w:type="dxa"/>
            <w:vMerge/>
            <w:vAlign w:val="center"/>
          </w:tcPr>
          <w:p w14:paraId="1D609155"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1CB438A2" w14:textId="77777777" w:rsidR="005C63CA" w:rsidRPr="00105239" w:rsidRDefault="005C63CA" w:rsidP="00EB1797">
            <w:pPr>
              <w:spacing w:before="60" w:after="0"/>
              <w:jc w:val="center"/>
              <w:rPr>
                <w:i/>
                <w:szCs w:val="24"/>
              </w:rPr>
            </w:pPr>
          </w:p>
        </w:tc>
        <w:tc>
          <w:tcPr>
            <w:tcW w:w="1276" w:type="dxa"/>
            <w:vMerge/>
            <w:vAlign w:val="center"/>
          </w:tcPr>
          <w:p w14:paraId="48ED4EA8" w14:textId="77777777" w:rsidR="005C63CA" w:rsidRPr="00097A8E" w:rsidRDefault="005C63CA" w:rsidP="00EB1797">
            <w:pPr>
              <w:spacing w:before="60" w:after="0"/>
              <w:ind w:left="-108"/>
              <w:jc w:val="center"/>
              <w:rPr>
                <w:b/>
                <w:szCs w:val="24"/>
              </w:rPr>
            </w:pPr>
          </w:p>
        </w:tc>
      </w:tr>
      <w:tr w:rsidR="005C63CA" w:rsidRPr="00EE113D" w14:paraId="51CFC110" w14:textId="77777777" w:rsidTr="00EB1797">
        <w:tc>
          <w:tcPr>
            <w:tcW w:w="4111" w:type="dxa"/>
          </w:tcPr>
          <w:p w14:paraId="4323F02F" w14:textId="77777777" w:rsidR="005C63CA" w:rsidRPr="00A21073" w:rsidRDefault="005C63CA" w:rsidP="00EB1797">
            <w:pPr>
              <w:spacing w:before="60" w:after="0" w:line="23" w:lineRule="atLeast"/>
              <w:rPr>
                <w:szCs w:val="24"/>
              </w:rPr>
            </w:pPr>
            <w:r w:rsidRPr="00A21073">
              <w:rPr>
                <w:szCs w:val="24"/>
              </w:rPr>
              <w:t>1.3.4. Ứng dụng điện toán đám mây trong ngành lưu trữ</w:t>
            </w:r>
          </w:p>
        </w:tc>
        <w:tc>
          <w:tcPr>
            <w:tcW w:w="1418" w:type="dxa"/>
          </w:tcPr>
          <w:p w14:paraId="54C21D4E" w14:textId="77777777" w:rsidR="005C63CA" w:rsidRPr="00A21073" w:rsidRDefault="005C63CA" w:rsidP="00EB1797">
            <w:pPr>
              <w:spacing w:before="60" w:after="0" w:line="23" w:lineRule="atLeast"/>
              <w:jc w:val="center"/>
              <w:rPr>
                <w:szCs w:val="24"/>
              </w:rPr>
            </w:pPr>
          </w:p>
        </w:tc>
        <w:tc>
          <w:tcPr>
            <w:tcW w:w="1276" w:type="dxa"/>
            <w:vMerge/>
            <w:vAlign w:val="center"/>
          </w:tcPr>
          <w:p w14:paraId="35EB1832"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170C0E5C" w14:textId="77777777" w:rsidR="005C63CA" w:rsidRPr="00105239" w:rsidRDefault="005C63CA" w:rsidP="00EB1797">
            <w:pPr>
              <w:spacing w:before="60" w:after="0"/>
              <w:jc w:val="center"/>
              <w:rPr>
                <w:i/>
                <w:szCs w:val="24"/>
              </w:rPr>
            </w:pPr>
          </w:p>
        </w:tc>
        <w:tc>
          <w:tcPr>
            <w:tcW w:w="1276" w:type="dxa"/>
            <w:vMerge/>
            <w:vAlign w:val="center"/>
          </w:tcPr>
          <w:p w14:paraId="448F8AE1" w14:textId="77777777" w:rsidR="005C63CA" w:rsidRPr="00097A8E" w:rsidRDefault="005C63CA" w:rsidP="00EB1797">
            <w:pPr>
              <w:spacing w:before="60" w:after="0"/>
              <w:ind w:left="-108"/>
              <w:jc w:val="center"/>
              <w:rPr>
                <w:b/>
                <w:szCs w:val="24"/>
              </w:rPr>
            </w:pPr>
          </w:p>
        </w:tc>
      </w:tr>
      <w:tr w:rsidR="005C63CA" w:rsidRPr="00EE113D" w14:paraId="3181CD5F" w14:textId="77777777" w:rsidTr="00EB1797">
        <w:tc>
          <w:tcPr>
            <w:tcW w:w="4111" w:type="dxa"/>
          </w:tcPr>
          <w:p w14:paraId="2A2E6F29" w14:textId="77777777" w:rsidR="005C63CA" w:rsidRPr="00A21073" w:rsidRDefault="005C63CA" w:rsidP="00EB1797">
            <w:pPr>
              <w:spacing w:before="60" w:after="0" w:line="23" w:lineRule="atLeast"/>
              <w:rPr>
                <w:b/>
                <w:szCs w:val="24"/>
              </w:rPr>
            </w:pPr>
            <w:r w:rsidRPr="00A21073">
              <w:rPr>
                <w:b/>
                <w:szCs w:val="24"/>
              </w:rPr>
              <w:t xml:space="preserve">Chương II. Các dịch vụ đám mây </w:t>
            </w:r>
          </w:p>
        </w:tc>
        <w:tc>
          <w:tcPr>
            <w:tcW w:w="1418" w:type="dxa"/>
          </w:tcPr>
          <w:p w14:paraId="526B4465" w14:textId="77777777" w:rsidR="005C63CA" w:rsidRPr="00A21073" w:rsidRDefault="005C63CA" w:rsidP="00EB1797">
            <w:pPr>
              <w:spacing w:before="60" w:after="0" w:line="23" w:lineRule="atLeast"/>
              <w:jc w:val="center"/>
              <w:rPr>
                <w:b/>
                <w:szCs w:val="24"/>
              </w:rPr>
            </w:pPr>
            <w:r>
              <w:rPr>
                <w:b/>
                <w:szCs w:val="24"/>
              </w:rPr>
              <w:t>10</w:t>
            </w:r>
          </w:p>
        </w:tc>
        <w:tc>
          <w:tcPr>
            <w:tcW w:w="1276" w:type="dxa"/>
            <w:vAlign w:val="center"/>
          </w:tcPr>
          <w:p w14:paraId="782BC1FC" w14:textId="77777777" w:rsidR="005C63CA" w:rsidRPr="0033209C" w:rsidRDefault="005C63CA" w:rsidP="00EB1797">
            <w:pPr>
              <w:spacing w:before="60" w:after="0"/>
              <w:ind w:left="-108"/>
              <w:jc w:val="center"/>
              <w:rPr>
                <w:b/>
                <w:color w:val="FF0000"/>
                <w:szCs w:val="24"/>
              </w:rPr>
            </w:pPr>
          </w:p>
        </w:tc>
        <w:tc>
          <w:tcPr>
            <w:tcW w:w="1559" w:type="dxa"/>
            <w:vAlign w:val="center"/>
          </w:tcPr>
          <w:p w14:paraId="41BDE4F2" w14:textId="77777777" w:rsidR="005C63CA" w:rsidRPr="00105239" w:rsidRDefault="005C63CA" w:rsidP="00EB1797">
            <w:pPr>
              <w:spacing w:before="60" w:after="0"/>
              <w:jc w:val="center"/>
              <w:rPr>
                <w:i/>
                <w:szCs w:val="24"/>
              </w:rPr>
            </w:pPr>
          </w:p>
        </w:tc>
        <w:tc>
          <w:tcPr>
            <w:tcW w:w="1276" w:type="dxa"/>
            <w:vAlign w:val="center"/>
          </w:tcPr>
          <w:p w14:paraId="2D04F042" w14:textId="77777777" w:rsidR="005C63CA" w:rsidRPr="00097A8E" w:rsidRDefault="005C63CA" w:rsidP="00EB1797">
            <w:pPr>
              <w:spacing w:before="60" w:after="0"/>
              <w:ind w:left="-108"/>
              <w:jc w:val="center"/>
              <w:rPr>
                <w:b/>
                <w:szCs w:val="24"/>
              </w:rPr>
            </w:pPr>
          </w:p>
        </w:tc>
      </w:tr>
      <w:tr w:rsidR="005C63CA" w:rsidRPr="00EE113D" w14:paraId="370DC6E7" w14:textId="77777777" w:rsidTr="00EB1797">
        <w:tc>
          <w:tcPr>
            <w:tcW w:w="4111" w:type="dxa"/>
          </w:tcPr>
          <w:p w14:paraId="5BB09498" w14:textId="77777777" w:rsidR="005C63CA" w:rsidRPr="00A21073" w:rsidRDefault="005C63CA" w:rsidP="00EB1797">
            <w:pPr>
              <w:spacing w:before="60" w:after="0" w:line="23" w:lineRule="atLeast"/>
              <w:rPr>
                <w:i/>
                <w:szCs w:val="24"/>
              </w:rPr>
            </w:pPr>
            <w:r w:rsidRPr="00A21073">
              <w:rPr>
                <w:i/>
                <w:szCs w:val="24"/>
              </w:rPr>
              <w:t>2.1. Dịch vụ hạ tầng (IaaS)</w:t>
            </w:r>
          </w:p>
        </w:tc>
        <w:tc>
          <w:tcPr>
            <w:tcW w:w="1418" w:type="dxa"/>
          </w:tcPr>
          <w:p w14:paraId="20417851" w14:textId="77777777" w:rsidR="005C63CA" w:rsidRPr="00A21073" w:rsidRDefault="005C63CA" w:rsidP="00EB1797">
            <w:pPr>
              <w:spacing w:before="60" w:after="0" w:line="23" w:lineRule="atLeast"/>
              <w:jc w:val="center"/>
              <w:rPr>
                <w:i/>
                <w:szCs w:val="24"/>
              </w:rPr>
            </w:pPr>
          </w:p>
        </w:tc>
        <w:tc>
          <w:tcPr>
            <w:tcW w:w="1276" w:type="dxa"/>
            <w:vMerge w:val="restart"/>
            <w:vAlign w:val="center"/>
          </w:tcPr>
          <w:p w14:paraId="0AB180E3" w14:textId="77777777" w:rsidR="005C63CA" w:rsidRDefault="005C63CA" w:rsidP="00EB1797">
            <w:pPr>
              <w:spacing w:before="60" w:after="0"/>
              <w:ind w:left="-108"/>
              <w:jc w:val="center"/>
              <w:rPr>
                <w:b/>
                <w:szCs w:val="24"/>
              </w:rPr>
            </w:pPr>
            <w:r w:rsidRPr="001D5414">
              <w:rPr>
                <w:b/>
                <w:szCs w:val="24"/>
              </w:rPr>
              <w:t>G1.2</w:t>
            </w:r>
          </w:p>
          <w:p w14:paraId="56AA468D" w14:textId="77777777" w:rsidR="005C63CA" w:rsidRDefault="005C63CA" w:rsidP="00EB1797">
            <w:pPr>
              <w:spacing w:before="60" w:after="0"/>
              <w:ind w:left="-108"/>
              <w:jc w:val="center"/>
              <w:rPr>
                <w:b/>
                <w:szCs w:val="24"/>
              </w:rPr>
            </w:pPr>
            <w:r w:rsidRPr="001D5414">
              <w:rPr>
                <w:b/>
                <w:szCs w:val="24"/>
              </w:rPr>
              <w:t>G1.3</w:t>
            </w:r>
          </w:p>
          <w:p w14:paraId="5D617101" w14:textId="77777777" w:rsidR="005C63CA" w:rsidRDefault="005C63CA" w:rsidP="00EB1797">
            <w:pPr>
              <w:spacing w:before="60" w:after="0"/>
              <w:ind w:left="-108"/>
              <w:jc w:val="center"/>
              <w:rPr>
                <w:b/>
                <w:szCs w:val="24"/>
              </w:rPr>
            </w:pPr>
            <w:r w:rsidRPr="001D5414">
              <w:rPr>
                <w:b/>
                <w:szCs w:val="24"/>
              </w:rPr>
              <w:t>G2.</w:t>
            </w:r>
            <w:r>
              <w:rPr>
                <w:b/>
                <w:szCs w:val="24"/>
              </w:rPr>
              <w:t>2</w:t>
            </w:r>
          </w:p>
          <w:p w14:paraId="7E390EC6" w14:textId="77777777" w:rsidR="005C63CA" w:rsidRPr="0033209C" w:rsidRDefault="005C63CA" w:rsidP="00EB1797">
            <w:pPr>
              <w:spacing w:before="60" w:after="0"/>
              <w:ind w:left="-108"/>
              <w:jc w:val="center"/>
              <w:rPr>
                <w:b/>
                <w:color w:val="FF0000"/>
                <w:szCs w:val="24"/>
              </w:rPr>
            </w:pPr>
          </w:p>
        </w:tc>
        <w:tc>
          <w:tcPr>
            <w:tcW w:w="1559" w:type="dxa"/>
            <w:vMerge w:val="restart"/>
            <w:vAlign w:val="center"/>
          </w:tcPr>
          <w:p w14:paraId="6DF8B2D8" w14:textId="77777777" w:rsidR="005C63CA" w:rsidRDefault="005C63CA" w:rsidP="00EB1797">
            <w:pPr>
              <w:spacing w:before="60" w:after="0"/>
              <w:ind w:left="-108"/>
              <w:jc w:val="center"/>
              <w:rPr>
                <w:i/>
                <w:szCs w:val="24"/>
              </w:rPr>
            </w:pPr>
            <w:r>
              <w:rPr>
                <w:i/>
                <w:szCs w:val="24"/>
              </w:rPr>
              <w:t>Thuyết trình</w:t>
            </w:r>
          </w:p>
          <w:p w14:paraId="78F1FE7A" w14:textId="77777777" w:rsidR="005C63CA" w:rsidRDefault="005C63CA" w:rsidP="00EB1797">
            <w:pPr>
              <w:spacing w:before="60" w:after="0"/>
              <w:jc w:val="center"/>
              <w:rPr>
                <w:i/>
                <w:szCs w:val="24"/>
              </w:rPr>
            </w:pPr>
            <w:r>
              <w:rPr>
                <w:i/>
                <w:szCs w:val="24"/>
              </w:rPr>
              <w:t>Giảng dạy</w:t>
            </w:r>
          </w:p>
          <w:p w14:paraId="76BC91D1" w14:textId="77777777" w:rsidR="005C63CA" w:rsidRPr="00105239" w:rsidRDefault="005C63CA" w:rsidP="00EB1797">
            <w:pPr>
              <w:spacing w:before="60" w:after="0"/>
              <w:jc w:val="center"/>
              <w:rPr>
                <w:i/>
                <w:szCs w:val="24"/>
              </w:rPr>
            </w:pPr>
            <w:r>
              <w:rPr>
                <w:i/>
                <w:szCs w:val="24"/>
              </w:rPr>
              <w:t>Làm bài tập lớn theo nhóm</w:t>
            </w:r>
          </w:p>
        </w:tc>
        <w:tc>
          <w:tcPr>
            <w:tcW w:w="1276" w:type="dxa"/>
            <w:vMerge w:val="restart"/>
            <w:vAlign w:val="center"/>
          </w:tcPr>
          <w:p w14:paraId="3B32F6BD" w14:textId="77777777" w:rsidR="005C63CA" w:rsidRDefault="005C63CA" w:rsidP="00EB1797">
            <w:pPr>
              <w:spacing w:before="60" w:after="0"/>
              <w:ind w:left="-108"/>
              <w:jc w:val="center"/>
              <w:rPr>
                <w:b/>
                <w:szCs w:val="24"/>
              </w:rPr>
            </w:pPr>
            <w:r>
              <w:rPr>
                <w:b/>
                <w:szCs w:val="24"/>
              </w:rPr>
              <w:t>X1</w:t>
            </w:r>
          </w:p>
          <w:p w14:paraId="2D307539" w14:textId="77777777" w:rsidR="005C63CA" w:rsidRPr="00097A8E" w:rsidRDefault="005C63CA" w:rsidP="00EB1797">
            <w:pPr>
              <w:spacing w:before="60" w:after="0"/>
              <w:ind w:left="-108"/>
              <w:jc w:val="center"/>
              <w:rPr>
                <w:b/>
                <w:szCs w:val="24"/>
              </w:rPr>
            </w:pPr>
            <w:r>
              <w:rPr>
                <w:b/>
                <w:szCs w:val="24"/>
              </w:rPr>
              <w:t>Y</w:t>
            </w:r>
          </w:p>
        </w:tc>
      </w:tr>
      <w:tr w:rsidR="005C63CA" w:rsidRPr="00EE113D" w14:paraId="044533C0" w14:textId="77777777" w:rsidTr="00EB1797">
        <w:tc>
          <w:tcPr>
            <w:tcW w:w="4111" w:type="dxa"/>
          </w:tcPr>
          <w:p w14:paraId="2694526D" w14:textId="77777777" w:rsidR="005C63CA" w:rsidRPr="00A21073" w:rsidRDefault="005C63CA" w:rsidP="00EB1797">
            <w:pPr>
              <w:spacing w:before="60" w:after="0" w:line="23" w:lineRule="atLeast"/>
              <w:rPr>
                <w:szCs w:val="24"/>
              </w:rPr>
            </w:pPr>
            <w:r w:rsidRPr="00A21073">
              <w:rPr>
                <w:szCs w:val="24"/>
              </w:rPr>
              <w:t xml:space="preserve">       2.1.1. Lợi ích của IaaS</w:t>
            </w:r>
          </w:p>
        </w:tc>
        <w:tc>
          <w:tcPr>
            <w:tcW w:w="1418" w:type="dxa"/>
          </w:tcPr>
          <w:p w14:paraId="232AF684" w14:textId="77777777" w:rsidR="005C63CA" w:rsidRPr="00A21073" w:rsidRDefault="005C63CA" w:rsidP="00EB1797">
            <w:pPr>
              <w:spacing w:before="60" w:after="0" w:line="23" w:lineRule="atLeast"/>
              <w:jc w:val="center"/>
              <w:rPr>
                <w:i/>
                <w:szCs w:val="24"/>
              </w:rPr>
            </w:pPr>
          </w:p>
        </w:tc>
        <w:tc>
          <w:tcPr>
            <w:tcW w:w="1276" w:type="dxa"/>
            <w:vMerge/>
            <w:vAlign w:val="center"/>
          </w:tcPr>
          <w:p w14:paraId="423FF467"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A8FF414" w14:textId="77777777" w:rsidR="005C63CA" w:rsidRPr="00105239" w:rsidRDefault="005C63CA" w:rsidP="00EB1797">
            <w:pPr>
              <w:spacing w:before="60" w:after="0"/>
              <w:jc w:val="center"/>
              <w:rPr>
                <w:i/>
                <w:szCs w:val="24"/>
              </w:rPr>
            </w:pPr>
          </w:p>
        </w:tc>
        <w:tc>
          <w:tcPr>
            <w:tcW w:w="1276" w:type="dxa"/>
            <w:vMerge/>
            <w:vAlign w:val="center"/>
          </w:tcPr>
          <w:p w14:paraId="6F9362E1" w14:textId="77777777" w:rsidR="005C63CA" w:rsidRPr="00097A8E" w:rsidRDefault="005C63CA" w:rsidP="00EB1797">
            <w:pPr>
              <w:spacing w:before="60" w:after="0"/>
              <w:ind w:left="-108"/>
              <w:jc w:val="center"/>
              <w:rPr>
                <w:b/>
                <w:szCs w:val="24"/>
              </w:rPr>
            </w:pPr>
          </w:p>
        </w:tc>
      </w:tr>
      <w:tr w:rsidR="005C63CA" w:rsidRPr="00EE113D" w14:paraId="4C4EFAF1" w14:textId="77777777" w:rsidTr="00EB1797">
        <w:tc>
          <w:tcPr>
            <w:tcW w:w="4111" w:type="dxa"/>
          </w:tcPr>
          <w:p w14:paraId="6DDEF057" w14:textId="77777777" w:rsidR="005C63CA" w:rsidRPr="00A21073" w:rsidRDefault="005C63CA" w:rsidP="00EB1797">
            <w:pPr>
              <w:spacing w:before="60" w:after="0" w:line="23" w:lineRule="atLeast"/>
              <w:rPr>
                <w:szCs w:val="24"/>
              </w:rPr>
            </w:pPr>
            <w:r w:rsidRPr="00A21073">
              <w:rPr>
                <w:szCs w:val="24"/>
              </w:rPr>
              <w:t xml:space="preserve">       2.1.2. Các khía cạnh chính của IaaS</w:t>
            </w:r>
          </w:p>
        </w:tc>
        <w:tc>
          <w:tcPr>
            <w:tcW w:w="1418" w:type="dxa"/>
          </w:tcPr>
          <w:p w14:paraId="1CB71E29" w14:textId="77777777" w:rsidR="005C63CA" w:rsidRPr="00A21073" w:rsidRDefault="005C63CA" w:rsidP="00EB1797">
            <w:pPr>
              <w:spacing w:before="60" w:after="0" w:line="23" w:lineRule="atLeast"/>
              <w:jc w:val="center"/>
              <w:rPr>
                <w:i/>
                <w:szCs w:val="24"/>
              </w:rPr>
            </w:pPr>
          </w:p>
        </w:tc>
        <w:tc>
          <w:tcPr>
            <w:tcW w:w="1276" w:type="dxa"/>
            <w:vMerge/>
            <w:vAlign w:val="center"/>
          </w:tcPr>
          <w:p w14:paraId="380CDBBE"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6056E17C" w14:textId="77777777" w:rsidR="005C63CA" w:rsidRPr="00105239" w:rsidRDefault="005C63CA" w:rsidP="00EB1797">
            <w:pPr>
              <w:spacing w:before="60" w:after="0"/>
              <w:jc w:val="center"/>
              <w:rPr>
                <w:i/>
                <w:szCs w:val="24"/>
              </w:rPr>
            </w:pPr>
          </w:p>
        </w:tc>
        <w:tc>
          <w:tcPr>
            <w:tcW w:w="1276" w:type="dxa"/>
            <w:vMerge/>
            <w:vAlign w:val="center"/>
          </w:tcPr>
          <w:p w14:paraId="00154D9C" w14:textId="77777777" w:rsidR="005C63CA" w:rsidRPr="00097A8E" w:rsidRDefault="005C63CA" w:rsidP="00EB1797">
            <w:pPr>
              <w:spacing w:before="60" w:after="0"/>
              <w:ind w:left="-108"/>
              <w:jc w:val="center"/>
              <w:rPr>
                <w:b/>
                <w:szCs w:val="24"/>
              </w:rPr>
            </w:pPr>
          </w:p>
        </w:tc>
      </w:tr>
      <w:tr w:rsidR="005C63CA" w:rsidRPr="00EE113D" w14:paraId="46E55279" w14:textId="77777777" w:rsidTr="00EB1797">
        <w:tc>
          <w:tcPr>
            <w:tcW w:w="4111" w:type="dxa"/>
          </w:tcPr>
          <w:p w14:paraId="0CFDBBE8" w14:textId="77777777" w:rsidR="005C63CA" w:rsidRPr="00A21073" w:rsidRDefault="005C63CA" w:rsidP="00EB1797">
            <w:pPr>
              <w:spacing w:before="60" w:after="0" w:line="23" w:lineRule="atLeast"/>
              <w:rPr>
                <w:i/>
                <w:szCs w:val="24"/>
              </w:rPr>
            </w:pPr>
            <w:r w:rsidRPr="00A21073">
              <w:rPr>
                <w:i/>
                <w:szCs w:val="24"/>
              </w:rPr>
              <w:t>2.2. Dịch vụ nền tảng (PaaS)</w:t>
            </w:r>
          </w:p>
        </w:tc>
        <w:tc>
          <w:tcPr>
            <w:tcW w:w="1418" w:type="dxa"/>
          </w:tcPr>
          <w:p w14:paraId="7D1E77EA" w14:textId="77777777" w:rsidR="005C63CA" w:rsidRPr="00A21073" w:rsidRDefault="005C63CA" w:rsidP="00EB1797">
            <w:pPr>
              <w:spacing w:before="60" w:after="0" w:line="23" w:lineRule="atLeast"/>
              <w:jc w:val="center"/>
              <w:rPr>
                <w:i/>
                <w:szCs w:val="24"/>
              </w:rPr>
            </w:pPr>
          </w:p>
        </w:tc>
        <w:tc>
          <w:tcPr>
            <w:tcW w:w="1276" w:type="dxa"/>
            <w:vMerge/>
            <w:vAlign w:val="center"/>
          </w:tcPr>
          <w:p w14:paraId="14EB3489"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1E4B2E3C" w14:textId="77777777" w:rsidR="005C63CA" w:rsidRPr="00105239" w:rsidRDefault="005C63CA" w:rsidP="00EB1797">
            <w:pPr>
              <w:spacing w:before="60" w:after="0"/>
              <w:jc w:val="center"/>
              <w:rPr>
                <w:i/>
                <w:szCs w:val="24"/>
              </w:rPr>
            </w:pPr>
          </w:p>
        </w:tc>
        <w:tc>
          <w:tcPr>
            <w:tcW w:w="1276" w:type="dxa"/>
            <w:vMerge/>
            <w:vAlign w:val="center"/>
          </w:tcPr>
          <w:p w14:paraId="45396BB2" w14:textId="77777777" w:rsidR="005C63CA" w:rsidRPr="00097A8E" w:rsidRDefault="005C63CA" w:rsidP="00EB1797">
            <w:pPr>
              <w:spacing w:before="60" w:after="0"/>
              <w:ind w:left="-108"/>
              <w:jc w:val="center"/>
              <w:rPr>
                <w:b/>
                <w:szCs w:val="24"/>
              </w:rPr>
            </w:pPr>
          </w:p>
        </w:tc>
      </w:tr>
      <w:tr w:rsidR="005C63CA" w:rsidRPr="00EE113D" w14:paraId="64211A9C" w14:textId="77777777" w:rsidTr="00EB1797">
        <w:tc>
          <w:tcPr>
            <w:tcW w:w="4111" w:type="dxa"/>
          </w:tcPr>
          <w:p w14:paraId="6699B862" w14:textId="77777777" w:rsidR="005C63CA" w:rsidRPr="00A21073" w:rsidRDefault="005C63CA" w:rsidP="00EB1797">
            <w:pPr>
              <w:spacing w:before="60" w:after="0" w:line="23" w:lineRule="atLeast"/>
              <w:rPr>
                <w:szCs w:val="24"/>
              </w:rPr>
            </w:pPr>
            <w:r w:rsidRPr="00A21073">
              <w:rPr>
                <w:szCs w:val="24"/>
              </w:rPr>
              <w:t xml:space="preserve">       2.2.1. PaaS cho các nhà phát triển</w:t>
            </w:r>
          </w:p>
        </w:tc>
        <w:tc>
          <w:tcPr>
            <w:tcW w:w="1418" w:type="dxa"/>
          </w:tcPr>
          <w:p w14:paraId="32436BEF" w14:textId="77777777" w:rsidR="005C63CA" w:rsidRPr="00A21073" w:rsidRDefault="005C63CA" w:rsidP="00EB1797">
            <w:pPr>
              <w:spacing w:before="60" w:after="0" w:line="23" w:lineRule="atLeast"/>
              <w:jc w:val="center"/>
              <w:rPr>
                <w:i/>
                <w:szCs w:val="24"/>
              </w:rPr>
            </w:pPr>
          </w:p>
        </w:tc>
        <w:tc>
          <w:tcPr>
            <w:tcW w:w="1276" w:type="dxa"/>
            <w:vMerge/>
            <w:vAlign w:val="center"/>
          </w:tcPr>
          <w:p w14:paraId="5F906B9E"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27D644A" w14:textId="77777777" w:rsidR="005C63CA" w:rsidRPr="00105239" w:rsidRDefault="005C63CA" w:rsidP="00EB1797">
            <w:pPr>
              <w:spacing w:before="60" w:after="0"/>
              <w:jc w:val="center"/>
              <w:rPr>
                <w:i/>
                <w:szCs w:val="24"/>
              </w:rPr>
            </w:pPr>
          </w:p>
        </w:tc>
        <w:tc>
          <w:tcPr>
            <w:tcW w:w="1276" w:type="dxa"/>
            <w:vMerge/>
            <w:vAlign w:val="center"/>
          </w:tcPr>
          <w:p w14:paraId="5F7D4731" w14:textId="77777777" w:rsidR="005C63CA" w:rsidRPr="00097A8E" w:rsidRDefault="005C63CA" w:rsidP="00EB1797">
            <w:pPr>
              <w:spacing w:before="60" w:after="0"/>
              <w:ind w:left="-108"/>
              <w:jc w:val="center"/>
              <w:rPr>
                <w:b/>
                <w:szCs w:val="24"/>
              </w:rPr>
            </w:pPr>
          </w:p>
        </w:tc>
      </w:tr>
      <w:tr w:rsidR="005C63CA" w:rsidRPr="00EE113D" w14:paraId="01F1320C" w14:textId="77777777" w:rsidTr="00EB1797">
        <w:tc>
          <w:tcPr>
            <w:tcW w:w="4111" w:type="dxa"/>
          </w:tcPr>
          <w:p w14:paraId="6506BD85" w14:textId="77777777" w:rsidR="005C63CA" w:rsidRPr="00A21073" w:rsidRDefault="005C63CA" w:rsidP="00EB1797">
            <w:pPr>
              <w:spacing w:before="60" w:after="0" w:line="23" w:lineRule="atLeast"/>
              <w:rPr>
                <w:szCs w:val="24"/>
              </w:rPr>
            </w:pPr>
            <w:r w:rsidRPr="00A21073">
              <w:rPr>
                <w:szCs w:val="24"/>
              </w:rPr>
              <w:t xml:space="preserve">       2.2.2. Các thành phần chính của PaaS</w:t>
            </w:r>
          </w:p>
        </w:tc>
        <w:tc>
          <w:tcPr>
            <w:tcW w:w="1418" w:type="dxa"/>
          </w:tcPr>
          <w:p w14:paraId="4EA171E7" w14:textId="77777777" w:rsidR="005C63CA" w:rsidRPr="00A21073" w:rsidRDefault="005C63CA" w:rsidP="00EB1797">
            <w:pPr>
              <w:spacing w:before="60" w:after="0" w:line="23" w:lineRule="atLeast"/>
              <w:jc w:val="center"/>
              <w:rPr>
                <w:i/>
                <w:szCs w:val="24"/>
              </w:rPr>
            </w:pPr>
          </w:p>
        </w:tc>
        <w:tc>
          <w:tcPr>
            <w:tcW w:w="1276" w:type="dxa"/>
            <w:vMerge/>
            <w:vAlign w:val="center"/>
          </w:tcPr>
          <w:p w14:paraId="229B9BE9"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6B91030" w14:textId="77777777" w:rsidR="005C63CA" w:rsidRPr="00105239" w:rsidRDefault="005C63CA" w:rsidP="00EB1797">
            <w:pPr>
              <w:spacing w:before="60" w:after="0"/>
              <w:jc w:val="center"/>
              <w:rPr>
                <w:i/>
                <w:szCs w:val="24"/>
              </w:rPr>
            </w:pPr>
          </w:p>
        </w:tc>
        <w:tc>
          <w:tcPr>
            <w:tcW w:w="1276" w:type="dxa"/>
            <w:vMerge/>
            <w:vAlign w:val="center"/>
          </w:tcPr>
          <w:p w14:paraId="44AED369" w14:textId="77777777" w:rsidR="005C63CA" w:rsidRPr="00097A8E" w:rsidRDefault="005C63CA" w:rsidP="00EB1797">
            <w:pPr>
              <w:spacing w:before="60" w:after="0"/>
              <w:ind w:left="-108"/>
              <w:jc w:val="center"/>
              <w:rPr>
                <w:b/>
                <w:szCs w:val="24"/>
              </w:rPr>
            </w:pPr>
          </w:p>
        </w:tc>
      </w:tr>
      <w:tr w:rsidR="005C63CA" w:rsidRPr="00EE113D" w14:paraId="0DCFBE73" w14:textId="77777777" w:rsidTr="00EB1797">
        <w:tc>
          <w:tcPr>
            <w:tcW w:w="4111" w:type="dxa"/>
          </w:tcPr>
          <w:p w14:paraId="1D19B41A" w14:textId="77777777" w:rsidR="005C63CA" w:rsidRPr="00A21073" w:rsidRDefault="005C63CA" w:rsidP="00EB1797">
            <w:pPr>
              <w:spacing w:before="60" w:after="0" w:line="23" w:lineRule="atLeast"/>
              <w:rPr>
                <w:szCs w:val="24"/>
              </w:rPr>
            </w:pPr>
            <w:r w:rsidRPr="00A21073">
              <w:rPr>
                <w:szCs w:val="24"/>
              </w:rPr>
              <w:t xml:space="preserve">      2.2.3. Chọn một nhà cung cấp</w:t>
            </w:r>
          </w:p>
        </w:tc>
        <w:tc>
          <w:tcPr>
            <w:tcW w:w="1418" w:type="dxa"/>
          </w:tcPr>
          <w:p w14:paraId="7E1F16B2" w14:textId="77777777" w:rsidR="005C63CA" w:rsidRPr="00A21073" w:rsidRDefault="005C63CA" w:rsidP="00EB1797">
            <w:pPr>
              <w:spacing w:before="60" w:after="0" w:line="23" w:lineRule="atLeast"/>
              <w:jc w:val="center"/>
              <w:rPr>
                <w:i/>
                <w:szCs w:val="24"/>
              </w:rPr>
            </w:pPr>
          </w:p>
        </w:tc>
        <w:tc>
          <w:tcPr>
            <w:tcW w:w="1276" w:type="dxa"/>
            <w:vMerge/>
            <w:vAlign w:val="center"/>
          </w:tcPr>
          <w:p w14:paraId="09B6A5ED"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3F0820EE" w14:textId="77777777" w:rsidR="005C63CA" w:rsidRPr="00105239" w:rsidRDefault="005C63CA" w:rsidP="00EB1797">
            <w:pPr>
              <w:spacing w:before="60" w:after="0"/>
              <w:jc w:val="center"/>
              <w:rPr>
                <w:i/>
                <w:szCs w:val="24"/>
              </w:rPr>
            </w:pPr>
          </w:p>
        </w:tc>
        <w:tc>
          <w:tcPr>
            <w:tcW w:w="1276" w:type="dxa"/>
            <w:vMerge/>
            <w:vAlign w:val="center"/>
          </w:tcPr>
          <w:p w14:paraId="35E42E44" w14:textId="77777777" w:rsidR="005C63CA" w:rsidRPr="00097A8E" w:rsidRDefault="005C63CA" w:rsidP="00EB1797">
            <w:pPr>
              <w:spacing w:before="60" w:after="0"/>
              <w:ind w:left="-108"/>
              <w:jc w:val="center"/>
              <w:rPr>
                <w:b/>
                <w:szCs w:val="24"/>
              </w:rPr>
            </w:pPr>
          </w:p>
        </w:tc>
      </w:tr>
      <w:tr w:rsidR="005C63CA" w:rsidRPr="00EE113D" w14:paraId="2ACC11B3" w14:textId="77777777" w:rsidTr="00EB1797">
        <w:tc>
          <w:tcPr>
            <w:tcW w:w="4111" w:type="dxa"/>
          </w:tcPr>
          <w:p w14:paraId="75C9E9C9" w14:textId="77777777" w:rsidR="005C63CA" w:rsidRPr="00A21073" w:rsidRDefault="005C63CA" w:rsidP="00EB1797">
            <w:pPr>
              <w:spacing w:before="60" w:after="0" w:line="23" w:lineRule="atLeast"/>
              <w:rPr>
                <w:szCs w:val="24"/>
              </w:rPr>
            </w:pPr>
            <w:r w:rsidRPr="00A21073">
              <w:rPr>
                <w:szCs w:val="24"/>
              </w:rPr>
              <w:t xml:space="preserve">      2.2.4. Tính năng PaaS</w:t>
            </w:r>
          </w:p>
        </w:tc>
        <w:tc>
          <w:tcPr>
            <w:tcW w:w="1418" w:type="dxa"/>
          </w:tcPr>
          <w:p w14:paraId="5E1AC412" w14:textId="77777777" w:rsidR="005C63CA" w:rsidRPr="00A21073" w:rsidRDefault="005C63CA" w:rsidP="00EB1797">
            <w:pPr>
              <w:spacing w:before="60" w:after="0" w:line="23" w:lineRule="atLeast"/>
              <w:jc w:val="center"/>
              <w:rPr>
                <w:i/>
                <w:szCs w:val="24"/>
              </w:rPr>
            </w:pPr>
          </w:p>
        </w:tc>
        <w:tc>
          <w:tcPr>
            <w:tcW w:w="1276" w:type="dxa"/>
            <w:vMerge/>
            <w:vAlign w:val="center"/>
          </w:tcPr>
          <w:p w14:paraId="43E0D0B6"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2B3BEB8" w14:textId="77777777" w:rsidR="005C63CA" w:rsidRPr="00105239" w:rsidRDefault="005C63CA" w:rsidP="00EB1797">
            <w:pPr>
              <w:spacing w:before="60" w:after="0"/>
              <w:jc w:val="center"/>
              <w:rPr>
                <w:i/>
                <w:szCs w:val="24"/>
              </w:rPr>
            </w:pPr>
          </w:p>
        </w:tc>
        <w:tc>
          <w:tcPr>
            <w:tcW w:w="1276" w:type="dxa"/>
            <w:vMerge/>
            <w:vAlign w:val="center"/>
          </w:tcPr>
          <w:p w14:paraId="64A86232" w14:textId="77777777" w:rsidR="005C63CA" w:rsidRPr="00097A8E" w:rsidRDefault="005C63CA" w:rsidP="00EB1797">
            <w:pPr>
              <w:spacing w:before="60" w:after="0"/>
              <w:ind w:left="-108"/>
              <w:jc w:val="center"/>
              <w:rPr>
                <w:b/>
                <w:szCs w:val="24"/>
              </w:rPr>
            </w:pPr>
          </w:p>
        </w:tc>
      </w:tr>
      <w:tr w:rsidR="005C63CA" w:rsidRPr="00EE113D" w14:paraId="7432BB7E" w14:textId="77777777" w:rsidTr="00EB1797">
        <w:tc>
          <w:tcPr>
            <w:tcW w:w="4111" w:type="dxa"/>
          </w:tcPr>
          <w:p w14:paraId="71CFCB54" w14:textId="77777777" w:rsidR="005C63CA" w:rsidRPr="00A21073" w:rsidRDefault="005C63CA" w:rsidP="00EB1797">
            <w:pPr>
              <w:spacing w:before="60" w:after="0" w:line="23" w:lineRule="atLeast"/>
              <w:rPr>
                <w:i/>
                <w:szCs w:val="24"/>
              </w:rPr>
            </w:pPr>
            <w:r w:rsidRPr="00A21073">
              <w:rPr>
                <w:i/>
                <w:szCs w:val="24"/>
              </w:rPr>
              <w:t>2.3. Dịch vụ phần mềm (SaaS)</w:t>
            </w:r>
          </w:p>
        </w:tc>
        <w:tc>
          <w:tcPr>
            <w:tcW w:w="1418" w:type="dxa"/>
          </w:tcPr>
          <w:p w14:paraId="4BB84469" w14:textId="77777777" w:rsidR="005C63CA" w:rsidRPr="00A21073" w:rsidRDefault="005C63CA" w:rsidP="00EB1797">
            <w:pPr>
              <w:spacing w:before="60" w:after="0" w:line="23" w:lineRule="atLeast"/>
              <w:jc w:val="center"/>
              <w:rPr>
                <w:i/>
                <w:szCs w:val="24"/>
              </w:rPr>
            </w:pPr>
          </w:p>
        </w:tc>
        <w:tc>
          <w:tcPr>
            <w:tcW w:w="1276" w:type="dxa"/>
            <w:vMerge/>
            <w:vAlign w:val="center"/>
          </w:tcPr>
          <w:p w14:paraId="7725436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6B972599" w14:textId="77777777" w:rsidR="005C63CA" w:rsidRPr="00105239" w:rsidRDefault="005C63CA" w:rsidP="00EB1797">
            <w:pPr>
              <w:spacing w:before="60" w:after="0"/>
              <w:jc w:val="center"/>
              <w:rPr>
                <w:i/>
                <w:szCs w:val="24"/>
              </w:rPr>
            </w:pPr>
          </w:p>
        </w:tc>
        <w:tc>
          <w:tcPr>
            <w:tcW w:w="1276" w:type="dxa"/>
            <w:vMerge/>
            <w:vAlign w:val="center"/>
          </w:tcPr>
          <w:p w14:paraId="208A4982" w14:textId="77777777" w:rsidR="005C63CA" w:rsidRPr="00097A8E" w:rsidRDefault="005C63CA" w:rsidP="00EB1797">
            <w:pPr>
              <w:spacing w:before="60" w:after="0"/>
              <w:ind w:left="-108"/>
              <w:jc w:val="center"/>
              <w:rPr>
                <w:b/>
                <w:szCs w:val="24"/>
              </w:rPr>
            </w:pPr>
          </w:p>
        </w:tc>
      </w:tr>
      <w:tr w:rsidR="005C63CA" w:rsidRPr="00EE113D" w14:paraId="10FC93A1" w14:textId="77777777" w:rsidTr="00EB1797">
        <w:tc>
          <w:tcPr>
            <w:tcW w:w="4111" w:type="dxa"/>
          </w:tcPr>
          <w:p w14:paraId="594FC49D" w14:textId="77777777" w:rsidR="005C63CA" w:rsidRPr="00A21073" w:rsidRDefault="005C63CA" w:rsidP="00EB1797">
            <w:pPr>
              <w:spacing w:before="60" w:after="0" w:line="23" w:lineRule="atLeast"/>
              <w:rPr>
                <w:szCs w:val="24"/>
              </w:rPr>
            </w:pPr>
            <w:r w:rsidRPr="00A21073">
              <w:rPr>
                <w:szCs w:val="24"/>
              </w:rPr>
              <w:lastRenderedPageBreak/>
              <w:t xml:space="preserve">      2.3.1. Các yêu cầu khi triển khai SaaS</w:t>
            </w:r>
          </w:p>
        </w:tc>
        <w:tc>
          <w:tcPr>
            <w:tcW w:w="1418" w:type="dxa"/>
          </w:tcPr>
          <w:p w14:paraId="64368DFB" w14:textId="77777777" w:rsidR="005C63CA" w:rsidRPr="00A21073" w:rsidRDefault="005C63CA" w:rsidP="00EB1797">
            <w:pPr>
              <w:spacing w:before="60" w:after="0" w:line="23" w:lineRule="atLeast"/>
              <w:jc w:val="center"/>
              <w:rPr>
                <w:i/>
                <w:szCs w:val="24"/>
              </w:rPr>
            </w:pPr>
          </w:p>
        </w:tc>
        <w:tc>
          <w:tcPr>
            <w:tcW w:w="1276" w:type="dxa"/>
            <w:vMerge/>
            <w:vAlign w:val="center"/>
          </w:tcPr>
          <w:p w14:paraId="1BF1B2F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26AC2CF" w14:textId="77777777" w:rsidR="005C63CA" w:rsidRPr="00105239" w:rsidRDefault="005C63CA" w:rsidP="00EB1797">
            <w:pPr>
              <w:spacing w:before="60" w:after="0"/>
              <w:jc w:val="center"/>
              <w:rPr>
                <w:i/>
                <w:szCs w:val="24"/>
              </w:rPr>
            </w:pPr>
          </w:p>
        </w:tc>
        <w:tc>
          <w:tcPr>
            <w:tcW w:w="1276" w:type="dxa"/>
            <w:vMerge/>
            <w:vAlign w:val="center"/>
          </w:tcPr>
          <w:p w14:paraId="74C05151" w14:textId="77777777" w:rsidR="005C63CA" w:rsidRPr="00097A8E" w:rsidRDefault="005C63CA" w:rsidP="00EB1797">
            <w:pPr>
              <w:spacing w:before="60" w:after="0"/>
              <w:ind w:left="-108"/>
              <w:jc w:val="center"/>
              <w:rPr>
                <w:b/>
                <w:szCs w:val="24"/>
              </w:rPr>
            </w:pPr>
          </w:p>
        </w:tc>
      </w:tr>
      <w:tr w:rsidR="005C63CA" w:rsidRPr="00EE113D" w14:paraId="6B8FAAF1" w14:textId="77777777" w:rsidTr="00EB1797">
        <w:tc>
          <w:tcPr>
            <w:tcW w:w="4111" w:type="dxa"/>
          </w:tcPr>
          <w:p w14:paraId="44B83D10" w14:textId="77777777" w:rsidR="005C63CA" w:rsidRPr="00A21073" w:rsidRDefault="005C63CA" w:rsidP="00EB1797">
            <w:pPr>
              <w:spacing w:before="60" w:after="0" w:line="23" w:lineRule="atLeast"/>
              <w:rPr>
                <w:szCs w:val="24"/>
              </w:rPr>
            </w:pPr>
            <w:r w:rsidRPr="00A21073">
              <w:rPr>
                <w:szCs w:val="24"/>
              </w:rPr>
              <w:t xml:space="preserve">      2.3.2. Lợi ích của SaaS</w:t>
            </w:r>
          </w:p>
        </w:tc>
        <w:tc>
          <w:tcPr>
            <w:tcW w:w="1418" w:type="dxa"/>
          </w:tcPr>
          <w:p w14:paraId="6B0B63C7" w14:textId="77777777" w:rsidR="005C63CA" w:rsidRPr="00A21073" w:rsidRDefault="005C63CA" w:rsidP="00EB1797">
            <w:pPr>
              <w:spacing w:before="60" w:after="0" w:line="23" w:lineRule="atLeast"/>
              <w:jc w:val="center"/>
              <w:rPr>
                <w:i/>
                <w:szCs w:val="24"/>
              </w:rPr>
            </w:pPr>
          </w:p>
        </w:tc>
        <w:tc>
          <w:tcPr>
            <w:tcW w:w="1276" w:type="dxa"/>
            <w:vMerge/>
            <w:vAlign w:val="center"/>
          </w:tcPr>
          <w:p w14:paraId="2EFFC8BF"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5C5202E" w14:textId="77777777" w:rsidR="005C63CA" w:rsidRPr="00105239" w:rsidRDefault="005C63CA" w:rsidP="00EB1797">
            <w:pPr>
              <w:spacing w:before="60" w:after="0"/>
              <w:jc w:val="center"/>
              <w:rPr>
                <w:i/>
                <w:szCs w:val="24"/>
              </w:rPr>
            </w:pPr>
          </w:p>
        </w:tc>
        <w:tc>
          <w:tcPr>
            <w:tcW w:w="1276" w:type="dxa"/>
            <w:vMerge/>
            <w:vAlign w:val="center"/>
          </w:tcPr>
          <w:p w14:paraId="1670418E" w14:textId="77777777" w:rsidR="005C63CA" w:rsidRPr="00097A8E" w:rsidRDefault="005C63CA" w:rsidP="00EB1797">
            <w:pPr>
              <w:spacing w:before="60" w:after="0"/>
              <w:ind w:left="-108"/>
              <w:jc w:val="center"/>
              <w:rPr>
                <w:b/>
                <w:szCs w:val="24"/>
              </w:rPr>
            </w:pPr>
          </w:p>
        </w:tc>
      </w:tr>
      <w:tr w:rsidR="005C63CA" w:rsidRPr="00EE113D" w14:paraId="6DA1857D" w14:textId="77777777" w:rsidTr="00EB1797">
        <w:tc>
          <w:tcPr>
            <w:tcW w:w="4111" w:type="dxa"/>
          </w:tcPr>
          <w:p w14:paraId="019DCEE6" w14:textId="77777777" w:rsidR="005C63CA" w:rsidRPr="00A21073" w:rsidRDefault="005C63CA" w:rsidP="00EB1797">
            <w:pPr>
              <w:spacing w:before="60" w:after="0" w:line="23" w:lineRule="atLeast"/>
              <w:rPr>
                <w:szCs w:val="24"/>
              </w:rPr>
            </w:pPr>
            <w:r w:rsidRPr="00A21073">
              <w:rPr>
                <w:szCs w:val="24"/>
              </w:rPr>
              <w:t xml:space="preserve">      2.3.3. Những hạn chế của SaaS</w:t>
            </w:r>
          </w:p>
        </w:tc>
        <w:tc>
          <w:tcPr>
            <w:tcW w:w="1418" w:type="dxa"/>
          </w:tcPr>
          <w:p w14:paraId="1E16FE09" w14:textId="77777777" w:rsidR="005C63CA" w:rsidRPr="00A21073" w:rsidRDefault="005C63CA" w:rsidP="00EB1797">
            <w:pPr>
              <w:spacing w:before="60" w:after="0" w:line="23" w:lineRule="atLeast"/>
              <w:jc w:val="center"/>
              <w:rPr>
                <w:i/>
                <w:szCs w:val="24"/>
              </w:rPr>
            </w:pPr>
          </w:p>
        </w:tc>
        <w:tc>
          <w:tcPr>
            <w:tcW w:w="1276" w:type="dxa"/>
            <w:vMerge/>
            <w:vAlign w:val="center"/>
          </w:tcPr>
          <w:p w14:paraId="731C66C0"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39EC408" w14:textId="77777777" w:rsidR="005C63CA" w:rsidRPr="00105239" w:rsidRDefault="005C63CA" w:rsidP="00EB1797">
            <w:pPr>
              <w:spacing w:before="60" w:after="0"/>
              <w:jc w:val="center"/>
              <w:rPr>
                <w:i/>
                <w:szCs w:val="24"/>
              </w:rPr>
            </w:pPr>
          </w:p>
        </w:tc>
        <w:tc>
          <w:tcPr>
            <w:tcW w:w="1276" w:type="dxa"/>
            <w:vMerge/>
            <w:vAlign w:val="center"/>
          </w:tcPr>
          <w:p w14:paraId="1CD334E9" w14:textId="77777777" w:rsidR="005C63CA" w:rsidRPr="00097A8E" w:rsidRDefault="005C63CA" w:rsidP="00EB1797">
            <w:pPr>
              <w:spacing w:before="60" w:after="0"/>
              <w:ind w:left="-108"/>
              <w:jc w:val="center"/>
              <w:rPr>
                <w:b/>
                <w:szCs w:val="24"/>
              </w:rPr>
            </w:pPr>
          </w:p>
        </w:tc>
      </w:tr>
      <w:tr w:rsidR="005C63CA" w:rsidRPr="00EE113D" w14:paraId="11B66B8B" w14:textId="77777777" w:rsidTr="00EB1797">
        <w:tc>
          <w:tcPr>
            <w:tcW w:w="4111" w:type="dxa"/>
          </w:tcPr>
          <w:p w14:paraId="688B0B1D" w14:textId="77777777" w:rsidR="005C63CA" w:rsidRPr="00A21073" w:rsidRDefault="005C63CA" w:rsidP="00EB1797">
            <w:pPr>
              <w:spacing w:before="60" w:after="0" w:line="23" w:lineRule="atLeast"/>
              <w:rPr>
                <w:szCs w:val="24"/>
              </w:rPr>
            </w:pPr>
            <w:r w:rsidRPr="00A21073">
              <w:rPr>
                <w:szCs w:val="24"/>
              </w:rPr>
              <w:t xml:space="preserve">      2.3.4. Sự khác biệt giữa SaaS và mô hình nhà cung cấp dịch vụ phần mềm (ASP)</w:t>
            </w:r>
          </w:p>
        </w:tc>
        <w:tc>
          <w:tcPr>
            <w:tcW w:w="1418" w:type="dxa"/>
          </w:tcPr>
          <w:p w14:paraId="3936375F" w14:textId="77777777" w:rsidR="005C63CA" w:rsidRPr="00A21073" w:rsidRDefault="005C63CA" w:rsidP="00EB1797">
            <w:pPr>
              <w:spacing w:before="60" w:after="0" w:line="23" w:lineRule="atLeast"/>
              <w:jc w:val="center"/>
              <w:rPr>
                <w:i/>
                <w:szCs w:val="24"/>
              </w:rPr>
            </w:pPr>
          </w:p>
        </w:tc>
        <w:tc>
          <w:tcPr>
            <w:tcW w:w="1276" w:type="dxa"/>
            <w:vMerge/>
            <w:vAlign w:val="center"/>
          </w:tcPr>
          <w:p w14:paraId="6FF6F73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70764880" w14:textId="77777777" w:rsidR="005C63CA" w:rsidRPr="00105239" w:rsidRDefault="005C63CA" w:rsidP="00EB1797">
            <w:pPr>
              <w:spacing w:before="60" w:after="0"/>
              <w:jc w:val="center"/>
              <w:rPr>
                <w:i/>
                <w:szCs w:val="24"/>
              </w:rPr>
            </w:pPr>
          </w:p>
        </w:tc>
        <w:tc>
          <w:tcPr>
            <w:tcW w:w="1276" w:type="dxa"/>
            <w:vMerge/>
            <w:vAlign w:val="center"/>
          </w:tcPr>
          <w:p w14:paraId="04C842C6" w14:textId="77777777" w:rsidR="005C63CA" w:rsidRPr="00097A8E" w:rsidRDefault="005C63CA" w:rsidP="00EB1797">
            <w:pPr>
              <w:spacing w:before="60" w:after="0"/>
              <w:ind w:left="-108"/>
              <w:jc w:val="center"/>
              <w:rPr>
                <w:b/>
                <w:szCs w:val="24"/>
              </w:rPr>
            </w:pPr>
          </w:p>
        </w:tc>
      </w:tr>
      <w:tr w:rsidR="005C63CA" w:rsidRPr="00EE113D" w14:paraId="3BEBE8C8" w14:textId="77777777" w:rsidTr="00EB1797">
        <w:tc>
          <w:tcPr>
            <w:tcW w:w="4111" w:type="dxa"/>
          </w:tcPr>
          <w:p w14:paraId="1E485D29" w14:textId="77777777" w:rsidR="005C63CA" w:rsidRPr="00A21073" w:rsidRDefault="005C63CA" w:rsidP="00EB1797">
            <w:pPr>
              <w:spacing w:before="60" w:after="0" w:line="23" w:lineRule="atLeast"/>
              <w:rPr>
                <w:i/>
                <w:szCs w:val="24"/>
              </w:rPr>
            </w:pPr>
            <w:r w:rsidRPr="00A21073">
              <w:rPr>
                <w:i/>
                <w:szCs w:val="24"/>
              </w:rPr>
              <w:t>2.4. Dịch vụ lưu trữ dữ liệu (dSaaS)</w:t>
            </w:r>
          </w:p>
        </w:tc>
        <w:tc>
          <w:tcPr>
            <w:tcW w:w="1418" w:type="dxa"/>
          </w:tcPr>
          <w:p w14:paraId="592AA112" w14:textId="77777777" w:rsidR="005C63CA" w:rsidRPr="00A21073" w:rsidRDefault="005C63CA" w:rsidP="00EB1797">
            <w:pPr>
              <w:spacing w:before="60" w:after="0" w:line="23" w:lineRule="atLeast"/>
              <w:jc w:val="center"/>
              <w:rPr>
                <w:i/>
                <w:szCs w:val="24"/>
              </w:rPr>
            </w:pPr>
          </w:p>
        </w:tc>
        <w:tc>
          <w:tcPr>
            <w:tcW w:w="1276" w:type="dxa"/>
            <w:vMerge/>
            <w:vAlign w:val="center"/>
          </w:tcPr>
          <w:p w14:paraId="53720BB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5937BBE6" w14:textId="77777777" w:rsidR="005C63CA" w:rsidRPr="00105239" w:rsidRDefault="005C63CA" w:rsidP="00EB1797">
            <w:pPr>
              <w:spacing w:before="60" w:after="0"/>
              <w:jc w:val="center"/>
              <w:rPr>
                <w:i/>
                <w:szCs w:val="24"/>
              </w:rPr>
            </w:pPr>
          </w:p>
        </w:tc>
        <w:tc>
          <w:tcPr>
            <w:tcW w:w="1276" w:type="dxa"/>
            <w:vMerge/>
            <w:vAlign w:val="center"/>
          </w:tcPr>
          <w:p w14:paraId="4A3059A5" w14:textId="77777777" w:rsidR="005C63CA" w:rsidRPr="00097A8E" w:rsidRDefault="005C63CA" w:rsidP="00EB1797">
            <w:pPr>
              <w:spacing w:before="60" w:after="0"/>
              <w:ind w:left="-108"/>
              <w:jc w:val="center"/>
              <w:rPr>
                <w:b/>
                <w:szCs w:val="24"/>
              </w:rPr>
            </w:pPr>
          </w:p>
        </w:tc>
      </w:tr>
      <w:tr w:rsidR="005C63CA" w:rsidRPr="00EE113D" w14:paraId="02E743C8" w14:textId="77777777" w:rsidTr="00EB1797">
        <w:tc>
          <w:tcPr>
            <w:tcW w:w="4111" w:type="dxa"/>
          </w:tcPr>
          <w:p w14:paraId="644E1254" w14:textId="77777777" w:rsidR="005C63CA" w:rsidRPr="00A21073" w:rsidRDefault="005C63CA" w:rsidP="00EB1797">
            <w:pPr>
              <w:spacing w:before="60" w:after="0" w:line="23" w:lineRule="atLeast"/>
              <w:rPr>
                <w:b/>
                <w:szCs w:val="24"/>
              </w:rPr>
            </w:pPr>
            <w:r w:rsidRPr="00A21073">
              <w:rPr>
                <w:b/>
                <w:szCs w:val="24"/>
              </w:rPr>
              <w:t>Chương III. Quản lý đám mây</w:t>
            </w:r>
          </w:p>
        </w:tc>
        <w:tc>
          <w:tcPr>
            <w:tcW w:w="1418" w:type="dxa"/>
          </w:tcPr>
          <w:p w14:paraId="2221F9E8" w14:textId="77777777" w:rsidR="005C63CA" w:rsidRPr="00A21073" w:rsidRDefault="005C63CA" w:rsidP="00EB1797">
            <w:pPr>
              <w:spacing w:before="60" w:after="0" w:line="23" w:lineRule="atLeast"/>
              <w:jc w:val="center"/>
              <w:rPr>
                <w:b/>
                <w:szCs w:val="24"/>
              </w:rPr>
            </w:pPr>
            <w:r>
              <w:rPr>
                <w:b/>
                <w:szCs w:val="24"/>
              </w:rPr>
              <w:t>17</w:t>
            </w:r>
          </w:p>
        </w:tc>
        <w:tc>
          <w:tcPr>
            <w:tcW w:w="1276" w:type="dxa"/>
            <w:vAlign w:val="center"/>
          </w:tcPr>
          <w:p w14:paraId="0C7D0783" w14:textId="77777777" w:rsidR="005C63CA" w:rsidRPr="0033209C" w:rsidRDefault="005C63CA" w:rsidP="00EB1797">
            <w:pPr>
              <w:spacing w:before="60" w:after="0"/>
              <w:ind w:left="-108"/>
              <w:jc w:val="center"/>
              <w:rPr>
                <w:b/>
                <w:color w:val="FF0000"/>
                <w:szCs w:val="24"/>
              </w:rPr>
            </w:pPr>
          </w:p>
        </w:tc>
        <w:tc>
          <w:tcPr>
            <w:tcW w:w="1559" w:type="dxa"/>
            <w:vAlign w:val="center"/>
          </w:tcPr>
          <w:p w14:paraId="3395D1FB" w14:textId="77777777" w:rsidR="005C63CA" w:rsidRPr="00105239" w:rsidRDefault="005C63CA" w:rsidP="00EB1797">
            <w:pPr>
              <w:spacing w:before="60" w:after="0"/>
              <w:jc w:val="center"/>
              <w:rPr>
                <w:i/>
                <w:szCs w:val="24"/>
              </w:rPr>
            </w:pPr>
          </w:p>
        </w:tc>
        <w:tc>
          <w:tcPr>
            <w:tcW w:w="1276" w:type="dxa"/>
            <w:vAlign w:val="center"/>
          </w:tcPr>
          <w:p w14:paraId="15A5562A" w14:textId="77777777" w:rsidR="005C63CA" w:rsidRPr="00097A8E" w:rsidRDefault="005C63CA" w:rsidP="00EB1797">
            <w:pPr>
              <w:spacing w:before="60" w:after="0"/>
              <w:ind w:left="-108"/>
              <w:jc w:val="center"/>
              <w:rPr>
                <w:b/>
                <w:szCs w:val="24"/>
              </w:rPr>
            </w:pPr>
          </w:p>
        </w:tc>
      </w:tr>
      <w:tr w:rsidR="005C63CA" w:rsidRPr="00EE113D" w14:paraId="28995F1F" w14:textId="77777777" w:rsidTr="00EB1797">
        <w:tc>
          <w:tcPr>
            <w:tcW w:w="4111" w:type="dxa"/>
          </w:tcPr>
          <w:p w14:paraId="7D1FFDCF" w14:textId="77777777" w:rsidR="005C63CA" w:rsidRPr="00A21073" w:rsidRDefault="005C63CA" w:rsidP="00EB1797">
            <w:pPr>
              <w:spacing w:before="60" w:after="0" w:line="23" w:lineRule="atLeast"/>
              <w:rPr>
                <w:i/>
                <w:szCs w:val="24"/>
              </w:rPr>
            </w:pPr>
            <w:r w:rsidRPr="00A21073">
              <w:rPr>
                <w:i/>
                <w:szCs w:val="24"/>
              </w:rPr>
              <w:t>3.1. Công nghệ ảo hóa và điện toán đám mây</w:t>
            </w:r>
          </w:p>
        </w:tc>
        <w:tc>
          <w:tcPr>
            <w:tcW w:w="1418" w:type="dxa"/>
          </w:tcPr>
          <w:p w14:paraId="4F58EA35" w14:textId="77777777" w:rsidR="005C63CA" w:rsidRPr="00A21073" w:rsidRDefault="005C63CA" w:rsidP="00EB1797">
            <w:pPr>
              <w:spacing w:before="60" w:after="0" w:line="23" w:lineRule="atLeast"/>
              <w:jc w:val="center"/>
              <w:rPr>
                <w:i/>
                <w:szCs w:val="24"/>
              </w:rPr>
            </w:pPr>
          </w:p>
        </w:tc>
        <w:tc>
          <w:tcPr>
            <w:tcW w:w="1276" w:type="dxa"/>
            <w:vMerge w:val="restart"/>
            <w:vAlign w:val="center"/>
          </w:tcPr>
          <w:p w14:paraId="211DD556" w14:textId="77777777" w:rsidR="005C63CA" w:rsidRPr="001D5414" w:rsidRDefault="005C63CA" w:rsidP="00EB1797">
            <w:pPr>
              <w:spacing w:before="60" w:after="0"/>
              <w:ind w:left="-108"/>
              <w:jc w:val="center"/>
              <w:rPr>
                <w:b/>
                <w:szCs w:val="24"/>
              </w:rPr>
            </w:pPr>
            <w:r>
              <w:rPr>
                <w:b/>
                <w:szCs w:val="24"/>
              </w:rPr>
              <w:t>G1.4</w:t>
            </w:r>
          </w:p>
          <w:p w14:paraId="108E152B" w14:textId="77777777" w:rsidR="005C63CA" w:rsidRPr="001D5414" w:rsidRDefault="005C63CA" w:rsidP="00EB1797">
            <w:pPr>
              <w:spacing w:before="60" w:after="0"/>
              <w:ind w:left="-108"/>
              <w:jc w:val="center"/>
              <w:rPr>
                <w:b/>
                <w:szCs w:val="24"/>
              </w:rPr>
            </w:pPr>
            <w:r w:rsidRPr="001D5414">
              <w:rPr>
                <w:b/>
                <w:szCs w:val="24"/>
              </w:rPr>
              <w:t>G1.5</w:t>
            </w:r>
          </w:p>
          <w:p w14:paraId="35CECCB1" w14:textId="77777777" w:rsidR="005C63CA" w:rsidRPr="00A565DA" w:rsidRDefault="005C63CA" w:rsidP="00EB1797">
            <w:pPr>
              <w:spacing w:before="60" w:after="0"/>
              <w:ind w:left="-108"/>
              <w:jc w:val="center"/>
              <w:rPr>
                <w:b/>
                <w:szCs w:val="24"/>
              </w:rPr>
            </w:pPr>
            <w:r w:rsidRPr="00A565DA">
              <w:rPr>
                <w:b/>
                <w:szCs w:val="24"/>
              </w:rPr>
              <w:t>G3.1</w:t>
            </w:r>
          </w:p>
          <w:p w14:paraId="598F735F" w14:textId="77777777" w:rsidR="005C63CA" w:rsidRPr="00A565DA" w:rsidRDefault="005C63CA" w:rsidP="00EB1797">
            <w:pPr>
              <w:spacing w:before="60" w:after="0"/>
              <w:ind w:left="-108"/>
              <w:jc w:val="center"/>
              <w:rPr>
                <w:b/>
                <w:szCs w:val="24"/>
              </w:rPr>
            </w:pPr>
            <w:r w:rsidRPr="00A565DA">
              <w:rPr>
                <w:b/>
                <w:szCs w:val="24"/>
              </w:rPr>
              <w:t>G3.2</w:t>
            </w:r>
          </w:p>
          <w:p w14:paraId="6F49F1E1" w14:textId="77777777" w:rsidR="005C63CA" w:rsidRPr="0033209C" w:rsidRDefault="005C63CA" w:rsidP="00EB1797">
            <w:pPr>
              <w:spacing w:before="60" w:after="0"/>
              <w:ind w:left="-108"/>
              <w:jc w:val="center"/>
              <w:rPr>
                <w:b/>
                <w:color w:val="FF0000"/>
                <w:szCs w:val="24"/>
              </w:rPr>
            </w:pPr>
          </w:p>
        </w:tc>
        <w:tc>
          <w:tcPr>
            <w:tcW w:w="1559" w:type="dxa"/>
            <w:vMerge w:val="restart"/>
            <w:vAlign w:val="center"/>
          </w:tcPr>
          <w:p w14:paraId="02D133F0" w14:textId="77777777" w:rsidR="005C63CA" w:rsidRDefault="005C63CA" w:rsidP="00EB1797">
            <w:pPr>
              <w:spacing w:before="60" w:after="0"/>
              <w:ind w:left="-108"/>
              <w:jc w:val="center"/>
              <w:rPr>
                <w:i/>
                <w:szCs w:val="24"/>
              </w:rPr>
            </w:pPr>
            <w:r>
              <w:rPr>
                <w:i/>
                <w:szCs w:val="24"/>
              </w:rPr>
              <w:t>Thuyết trình</w:t>
            </w:r>
          </w:p>
          <w:p w14:paraId="2EC22095" w14:textId="77777777" w:rsidR="005C63CA" w:rsidRDefault="005C63CA" w:rsidP="00EB1797">
            <w:pPr>
              <w:spacing w:before="60" w:after="0"/>
              <w:ind w:left="-108"/>
              <w:jc w:val="center"/>
              <w:rPr>
                <w:i/>
                <w:szCs w:val="24"/>
              </w:rPr>
            </w:pPr>
            <w:r>
              <w:rPr>
                <w:i/>
                <w:szCs w:val="24"/>
              </w:rPr>
              <w:t>Minh họa</w:t>
            </w:r>
          </w:p>
          <w:p w14:paraId="6868B5EB" w14:textId="77777777" w:rsidR="005C63CA" w:rsidRDefault="005C63CA" w:rsidP="00EB1797">
            <w:pPr>
              <w:spacing w:before="60" w:after="0"/>
              <w:jc w:val="center"/>
              <w:rPr>
                <w:i/>
                <w:szCs w:val="24"/>
              </w:rPr>
            </w:pPr>
            <w:r>
              <w:rPr>
                <w:i/>
                <w:szCs w:val="24"/>
              </w:rPr>
              <w:t>Giảng dạy</w:t>
            </w:r>
          </w:p>
          <w:p w14:paraId="1417D549" w14:textId="77777777" w:rsidR="005C63CA" w:rsidRPr="00105239" w:rsidRDefault="005C63CA" w:rsidP="00EB1797">
            <w:pPr>
              <w:spacing w:before="60" w:after="0"/>
              <w:jc w:val="center"/>
              <w:rPr>
                <w:i/>
                <w:szCs w:val="24"/>
              </w:rPr>
            </w:pPr>
            <w:r>
              <w:rPr>
                <w:i/>
                <w:szCs w:val="24"/>
              </w:rPr>
              <w:t>Làm bài tập lớn theo nhóm</w:t>
            </w:r>
          </w:p>
        </w:tc>
        <w:tc>
          <w:tcPr>
            <w:tcW w:w="1276" w:type="dxa"/>
            <w:vMerge w:val="restart"/>
            <w:vAlign w:val="center"/>
          </w:tcPr>
          <w:p w14:paraId="715E0DFC" w14:textId="77777777" w:rsidR="005C63CA" w:rsidRDefault="005C63CA" w:rsidP="00EB1797">
            <w:pPr>
              <w:spacing w:before="60" w:after="0"/>
              <w:ind w:left="-108"/>
              <w:jc w:val="center"/>
              <w:rPr>
                <w:b/>
                <w:szCs w:val="24"/>
              </w:rPr>
            </w:pPr>
            <w:r>
              <w:rPr>
                <w:b/>
                <w:szCs w:val="24"/>
              </w:rPr>
              <w:t>X2</w:t>
            </w:r>
          </w:p>
          <w:p w14:paraId="404B6CCA" w14:textId="77777777" w:rsidR="005C63CA" w:rsidRPr="00097A8E" w:rsidRDefault="005C63CA" w:rsidP="00EB1797">
            <w:pPr>
              <w:spacing w:before="60" w:after="0"/>
              <w:ind w:left="-108"/>
              <w:jc w:val="center"/>
              <w:rPr>
                <w:b/>
                <w:szCs w:val="24"/>
              </w:rPr>
            </w:pPr>
            <w:r>
              <w:rPr>
                <w:b/>
                <w:szCs w:val="24"/>
              </w:rPr>
              <w:t>Y</w:t>
            </w:r>
          </w:p>
        </w:tc>
      </w:tr>
      <w:tr w:rsidR="005C63CA" w:rsidRPr="00EE113D" w14:paraId="0F7CD4CD" w14:textId="77777777" w:rsidTr="00EB1797">
        <w:tc>
          <w:tcPr>
            <w:tcW w:w="4111" w:type="dxa"/>
          </w:tcPr>
          <w:p w14:paraId="1EE2E4A8" w14:textId="77777777" w:rsidR="005C63CA" w:rsidRPr="00A21073" w:rsidRDefault="005C63CA" w:rsidP="00EB1797">
            <w:pPr>
              <w:spacing w:before="60" w:after="0" w:line="23" w:lineRule="atLeast"/>
              <w:rPr>
                <w:szCs w:val="24"/>
              </w:rPr>
            </w:pPr>
            <w:r w:rsidRPr="00A21073">
              <w:rPr>
                <w:szCs w:val="24"/>
              </w:rPr>
              <w:t xml:space="preserve">      3.1.1. Khái niệm và tổng quan về ảo hóa</w:t>
            </w:r>
          </w:p>
        </w:tc>
        <w:tc>
          <w:tcPr>
            <w:tcW w:w="1418" w:type="dxa"/>
          </w:tcPr>
          <w:p w14:paraId="016AC3F2" w14:textId="77777777" w:rsidR="005C63CA" w:rsidRPr="00A21073" w:rsidRDefault="005C63CA" w:rsidP="00EB1797">
            <w:pPr>
              <w:spacing w:before="60" w:after="0" w:line="23" w:lineRule="atLeast"/>
              <w:jc w:val="center"/>
              <w:rPr>
                <w:i/>
                <w:szCs w:val="24"/>
              </w:rPr>
            </w:pPr>
          </w:p>
        </w:tc>
        <w:tc>
          <w:tcPr>
            <w:tcW w:w="1276" w:type="dxa"/>
            <w:vMerge/>
            <w:vAlign w:val="center"/>
          </w:tcPr>
          <w:p w14:paraId="77EBD641"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D87766C" w14:textId="77777777" w:rsidR="005C63CA" w:rsidRPr="00105239" w:rsidRDefault="005C63CA" w:rsidP="00EB1797">
            <w:pPr>
              <w:spacing w:before="60" w:after="0"/>
              <w:jc w:val="center"/>
              <w:rPr>
                <w:i/>
                <w:szCs w:val="24"/>
              </w:rPr>
            </w:pPr>
          </w:p>
        </w:tc>
        <w:tc>
          <w:tcPr>
            <w:tcW w:w="1276" w:type="dxa"/>
            <w:vMerge/>
            <w:vAlign w:val="center"/>
          </w:tcPr>
          <w:p w14:paraId="40D6E786" w14:textId="77777777" w:rsidR="005C63CA" w:rsidRPr="00097A8E" w:rsidRDefault="005C63CA" w:rsidP="00EB1797">
            <w:pPr>
              <w:spacing w:before="60" w:after="0"/>
              <w:ind w:left="-108"/>
              <w:jc w:val="center"/>
              <w:rPr>
                <w:b/>
                <w:szCs w:val="24"/>
              </w:rPr>
            </w:pPr>
          </w:p>
        </w:tc>
      </w:tr>
      <w:tr w:rsidR="005C63CA" w:rsidRPr="00EE113D" w14:paraId="42047665" w14:textId="77777777" w:rsidTr="00EB1797">
        <w:tc>
          <w:tcPr>
            <w:tcW w:w="4111" w:type="dxa"/>
          </w:tcPr>
          <w:p w14:paraId="42FC7D23" w14:textId="77777777" w:rsidR="005C63CA" w:rsidRPr="00A21073" w:rsidRDefault="005C63CA" w:rsidP="00EB1797">
            <w:pPr>
              <w:spacing w:before="60" w:after="0" w:line="23" w:lineRule="atLeast"/>
              <w:rPr>
                <w:szCs w:val="24"/>
              </w:rPr>
            </w:pPr>
            <w:r w:rsidRPr="00A21073">
              <w:rPr>
                <w:szCs w:val="24"/>
              </w:rPr>
              <w:t xml:space="preserve">      3.1.2. Các lợi ích của giải pháp ảo hóa</w:t>
            </w:r>
          </w:p>
        </w:tc>
        <w:tc>
          <w:tcPr>
            <w:tcW w:w="1418" w:type="dxa"/>
          </w:tcPr>
          <w:p w14:paraId="6B59782F" w14:textId="77777777" w:rsidR="005C63CA" w:rsidRPr="00A21073" w:rsidRDefault="005C63CA" w:rsidP="00EB1797">
            <w:pPr>
              <w:spacing w:before="60" w:after="0" w:line="23" w:lineRule="atLeast"/>
              <w:jc w:val="center"/>
              <w:rPr>
                <w:i/>
                <w:szCs w:val="24"/>
              </w:rPr>
            </w:pPr>
          </w:p>
        </w:tc>
        <w:tc>
          <w:tcPr>
            <w:tcW w:w="1276" w:type="dxa"/>
            <w:vMerge/>
            <w:vAlign w:val="center"/>
          </w:tcPr>
          <w:p w14:paraId="6264A66C"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A51671C" w14:textId="77777777" w:rsidR="005C63CA" w:rsidRPr="00105239" w:rsidRDefault="005C63CA" w:rsidP="00EB1797">
            <w:pPr>
              <w:spacing w:before="60" w:after="0"/>
              <w:jc w:val="center"/>
              <w:rPr>
                <w:i/>
                <w:szCs w:val="24"/>
              </w:rPr>
            </w:pPr>
          </w:p>
        </w:tc>
        <w:tc>
          <w:tcPr>
            <w:tcW w:w="1276" w:type="dxa"/>
            <w:vMerge/>
            <w:vAlign w:val="center"/>
          </w:tcPr>
          <w:p w14:paraId="2FED69E6" w14:textId="77777777" w:rsidR="005C63CA" w:rsidRPr="00097A8E" w:rsidRDefault="005C63CA" w:rsidP="00EB1797">
            <w:pPr>
              <w:spacing w:before="60" w:after="0"/>
              <w:ind w:left="-108"/>
              <w:jc w:val="center"/>
              <w:rPr>
                <w:b/>
                <w:szCs w:val="24"/>
              </w:rPr>
            </w:pPr>
          </w:p>
        </w:tc>
      </w:tr>
      <w:tr w:rsidR="005C63CA" w:rsidRPr="00EE113D" w14:paraId="3CF087FB" w14:textId="77777777" w:rsidTr="00EB1797">
        <w:tc>
          <w:tcPr>
            <w:tcW w:w="4111" w:type="dxa"/>
          </w:tcPr>
          <w:p w14:paraId="403ED25D" w14:textId="77777777" w:rsidR="005C63CA" w:rsidRPr="00A21073" w:rsidRDefault="005C63CA" w:rsidP="00EB1797">
            <w:pPr>
              <w:spacing w:before="60" w:after="0" w:line="23" w:lineRule="atLeast"/>
              <w:rPr>
                <w:szCs w:val="24"/>
              </w:rPr>
            </w:pPr>
            <w:r w:rsidRPr="00A21073">
              <w:rPr>
                <w:szCs w:val="24"/>
              </w:rPr>
              <w:t xml:space="preserve">      3.1.3. Công nghệ điện toán đám mây</w:t>
            </w:r>
          </w:p>
        </w:tc>
        <w:tc>
          <w:tcPr>
            <w:tcW w:w="1418" w:type="dxa"/>
          </w:tcPr>
          <w:p w14:paraId="4519132D" w14:textId="77777777" w:rsidR="005C63CA" w:rsidRPr="00A21073" w:rsidRDefault="005C63CA" w:rsidP="00EB1797">
            <w:pPr>
              <w:spacing w:before="60" w:after="0" w:line="23" w:lineRule="atLeast"/>
              <w:jc w:val="center"/>
              <w:rPr>
                <w:i/>
                <w:szCs w:val="24"/>
              </w:rPr>
            </w:pPr>
          </w:p>
        </w:tc>
        <w:tc>
          <w:tcPr>
            <w:tcW w:w="1276" w:type="dxa"/>
            <w:vMerge/>
            <w:vAlign w:val="center"/>
          </w:tcPr>
          <w:p w14:paraId="6E017392"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8BB9A28" w14:textId="77777777" w:rsidR="005C63CA" w:rsidRPr="00105239" w:rsidRDefault="005C63CA" w:rsidP="00EB1797">
            <w:pPr>
              <w:spacing w:before="60" w:after="0"/>
              <w:jc w:val="center"/>
              <w:rPr>
                <w:i/>
                <w:szCs w:val="24"/>
              </w:rPr>
            </w:pPr>
          </w:p>
        </w:tc>
        <w:tc>
          <w:tcPr>
            <w:tcW w:w="1276" w:type="dxa"/>
            <w:vMerge/>
            <w:vAlign w:val="center"/>
          </w:tcPr>
          <w:p w14:paraId="6015BC95" w14:textId="77777777" w:rsidR="005C63CA" w:rsidRPr="00097A8E" w:rsidRDefault="005C63CA" w:rsidP="00EB1797">
            <w:pPr>
              <w:spacing w:before="60" w:after="0"/>
              <w:ind w:left="-108"/>
              <w:jc w:val="center"/>
              <w:rPr>
                <w:b/>
                <w:szCs w:val="24"/>
              </w:rPr>
            </w:pPr>
          </w:p>
        </w:tc>
      </w:tr>
      <w:tr w:rsidR="005C63CA" w:rsidRPr="00EE113D" w14:paraId="686E8E29" w14:textId="77777777" w:rsidTr="00EB1797">
        <w:tc>
          <w:tcPr>
            <w:tcW w:w="4111" w:type="dxa"/>
          </w:tcPr>
          <w:p w14:paraId="729D7894" w14:textId="77777777" w:rsidR="005C63CA" w:rsidRPr="00A21073" w:rsidRDefault="005C63CA" w:rsidP="00EB1797">
            <w:pPr>
              <w:spacing w:before="60" w:after="0" w:line="23" w:lineRule="atLeast"/>
              <w:rPr>
                <w:szCs w:val="24"/>
              </w:rPr>
            </w:pPr>
            <w:r w:rsidRPr="00A21073">
              <w:rPr>
                <w:szCs w:val="24"/>
              </w:rPr>
              <w:t xml:space="preserve">      3.1.4. Công nghệ ảo hóa server</w:t>
            </w:r>
          </w:p>
        </w:tc>
        <w:tc>
          <w:tcPr>
            <w:tcW w:w="1418" w:type="dxa"/>
          </w:tcPr>
          <w:p w14:paraId="1E27C226" w14:textId="77777777" w:rsidR="005C63CA" w:rsidRPr="00A21073" w:rsidRDefault="005C63CA" w:rsidP="00EB1797">
            <w:pPr>
              <w:spacing w:before="60" w:after="0" w:line="23" w:lineRule="atLeast"/>
              <w:jc w:val="center"/>
              <w:rPr>
                <w:i/>
                <w:szCs w:val="24"/>
              </w:rPr>
            </w:pPr>
          </w:p>
        </w:tc>
        <w:tc>
          <w:tcPr>
            <w:tcW w:w="1276" w:type="dxa"/>
            <w:vMerge/>
            <w:vAlign w:val="center"/>
          </w:tcPr>
          <w:p w14:paraId="764FF35C"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7437FC2A" w14:textId="77777777" w:rsidR="005C63CA" w:rsidRPr="00105239" w:rsidRDefault="005C63CA" w:rsidP="00EB1797">
            <w:pPr>
              <w:spacing w:before="60" w:after="0"/>
              <w:jc w:val="center"/>
              <w:rPr>
                <w:i/>
                <w:szCs w:val="24"/>
              </w:rPr>
            </w:pPr>
          </w:p>
        </w:tc>
        <w:tc>
          <w:tcPr>
            <w:tcW w:w="1276" w:type="dxa"/>
            <w:vMerge/>
            <w:vAlign w:val="center"/>
          </w:tcPr>
          <w:p w14:paraId="22D1DF41" w14:textId="77777777" w:rsidR="005C63CA" w:rsidRPr="00097A8E" w:rsidRDefault="005C63CA" w:rsidP="00EB1797">
            <w:pPr>
              <w:spacing w:before="60" w:after="0"/>
              <w:ind w:left="-108"/>
              <w:jc w:val="center"/>
              <w:rPr>
                <w:b/>
                <w:szCs w:val="24"/>
              </w:rPr>
            </w:pPr>
          </w:p>
        </w:tc>
      </w:tr>
      <w:tr w:rsidR="005C63CA" w:rsidRPr="00EE113D" w14:paraId="14639473" w14:textId="77777777" w:rsidTr="00EB1797">
        <w:tc>
          <w:tcPr>
            <w:tcW w:w="4111" w:type="dxa"/>
          </w:tcPr>
          <w:p w14:paraId="7450BB05" w14:textId="77777777" w:rsidR="005C63CA" w:rsidRPr="00A21073" w:rsidRDefault="005C63CA" w:rsidP="00EB1797">
            <w:pPr>
              <w:spacing w:before="60" w:after="0" w:line="23" w:lineRule="atLeast"/>
              <w:rPr>
                <w:i/>
                <w:szCs w:val="24"/>
              </w:rPr>
            </w:pPr>
            <w:r w:rsidRPr="00A21073">
              <w:rPr>
                <w:i/>
                <w:szCs w:val="24"/>
              </w:rPr>
              <w:t>3.2. Bảo mật các dịch vụ đám mây</w:t>
            </w:r>
          </w:p>
        </w:tc>
        <w:tc>
          <w:tcPr>
            <w:tcW w:w="1418" w:type="dxa"/>
          </w:tcPr>
          <w:p w14:paraId="58239FE2" w14:textId="77777777" w:rsidR="005C63CA" w:rsidRPr="00A21073" w:rsidRDefault="005C63CA" w:rsidP="00EB1797">
            <w:pPr>
              <w:spacing w:before="60" w:after="0" w:line="23" w:lineRule="atLeast"/>
              <w:jc w:val="center"/>
              <w:rPr>
                <w:i/>
                <w:szCs w:val="24"/>
              </w:rPr>
            </w:pPr>
          </w:p>
        </w:tc>
        <w:tc>
          <w:tcPr>
            <w:tcW w:w="1276" w:type="dxa"/>
            <w:vMerge/>
            <w:vAlign w:val="center"/>
          </w:tcPr>
          <w:p w14:paraId="69B97EAF"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0C3DFAC3" w14:textId="77777777" w:rsidR="005C63CA" w:rsidRPr="00105239" w:rsidRDefault="005C63CA" w:rsidP="00EB1797">
            <w:pPr>
              <w:spacing w:before="60" w:after="0"/>
              <w:jc w:val="center"/>
              <w:rPr>
                <w:i/>
                <w:szCs w:val="24"/>
              </w:rPr>
            </w:pPr>
          </w:p>
        </w:tc>
        <w:tc>
          <w:tcPr>
            <w:tcW w:w="1276" w:type="dxa"/>
            <w:vMerge/>
            <w:vAlign w:val="center"/>
          </w:tcPr>
          <w:p w14:paraId="40C9AFA1" w14:textId="77777777" w:rsidR="005C63CA" w:rsidRPr="00097A8E" w:rsidRDefault="005C63CA" w:rsidP="00EB1797">
            <w:pPr>
              <w:spacing w:before="60" w:after="0"/>
              <w:ind w:left="-108"/>
              <w:jc w:val="center"/>
              <w:rPr>
                <w:b/>
                <w:szCs w:val="24"/>
              </w:rPr>
            </w:pPr>
          </w:p>
        </w:tc>
      </w:tr>
      <w:tr w:rsidR="005C63CA" w:rsidRPr="00EE113D" w14:paraId="15B76433" w14:textId="77777777" w:rsidTr="00EB1797">
        <w:tc>
          <w:tcPr>
            <w:tcW w:w="4111" w:type="dxa"/>
          </w:tcPr>
          <w:p w14:paraId="4B42B4E7" w14:textId="77777777" w:rsidR="005C63CA" w:rsidRPr="00A21073" w:rsidRDefault="005C63CA" w:rsidP="00EB1797">
            <w:pPr>
              <w:spacing w:before="60" w:after="0" w:line="23" w:lineRule="atLeast"/>
              <w:rPr>
                <w:szCs w:val="24"/>
              </w:rPr>
            </w:pPr>
            <w:r w:rsidRPr="00A21073">
              <w:rPr>
                <w:szCs w:val="24"/>
              </w:rPr>
              <w:t xml:space="preserve">      3.2.1. An ninh ảo hóa trong điện toán đám mây</w:t>
            </w:r>
          </w:p>
        </w:tc>
        <w:tc>
          <w:tcPr>
            <w:tcW w:w="1418" w:type="dxa"/>
          </w:tcPr>
          <w:p w14:paraId="5922D370" w14:textId="77777777" w:rsidR="005C63CA" w:rsidRPr="00A21073" w:rsidRDefault="005C63CA" w:rsidP="00EB1797">
            <w:pPr>
              <w:spacing w:before="60" w:after="0" w:line="23" w:lineRule="atLeast"/>
              <w:jc w:val="center"/>
              <w:rPr>
                <w:i/>
                <w:szCs w:val="24"/>
              </w:rPr>
            </w:pPr>
          </w:p>
        </w:tc>
        <w:tc>
          <w:tcPr>
            <w:tcW w:w="1276" w:type="dxa"/>
            <w:vMerge/>
            <w:vAlign w:val="center"/>
          </w:tcPr>
          <w:p w14:paraId="28166181"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7DA76854" w14:textId="77777777" w:rsidR="005C63CA" w:rsidRPr="00105239" w:rsidRDefault="005C63CA" w:rsidP="00EB1797">
            <w:pPr>
              <w:spacing w:before="60" w:after="0"/>
              <w:jc w:val="center"/>
              <w:rPr>
                <w:i/>
                <w:szCs w:val="24"/>
              </w:rPr>
            </w:pPr>
          </w:p>
        </w:tc>
        <w:tc>
          <w:tcPr>
            <w:tcW w:w="1276" w:type="dxa"/>
            <w:vMerge/>
            <w:vAlign w:val="center"/>
          </w:tcPr>
          <w:p w14:paraId="1A5A4FE2" w14:textId="77777777" w:rsidR="005C63CA" w:rsidRPr="00097A8E" w:rsidRDefault="005C63CA" w:rsidP="00EB1797">
            <w:pPr>
              <w:spacing w:before="60" w:after="0"/>
              <w:ind w:left="-108"/>
              <w:jc w:val="center"/>
              <w:rPr>
                <w:b/>
                <w:szCs w:val="24"/>
              </w:rPr>
            </w:pPr>
          </w:p>
        </w:tc>
      </w:tr>
      <w:tr w:rsidR="005C63CA" w:rsidRPr="00EE113D" w14:paraId="2789BBE2" w14:textId="77777777" w:rsidTr="00EB1797">
        <w:tc>
          <w:tcPr>
            <w:tcW w:w="4111" w:type="dxa"/>
          </w:tcPr>
          <w:p w14:paraId="378BBCDD" w14:textId="77777777" w:rsidR="005C63CA" w:rsidRPr="00A21073" w:rsidRDefault="005C63CA" w:rsidP="00EB1797">
            <w:pPr>
              <w:spacing w:before="60" w:after="0" w:line="23" w:lineRule="atLeast"/>
              <w:rPr>
                <w:szCs w:val="24"/>
              </w:rPr>
            </w:pPr>
            <w:r w:rsidRPr="00A21073">
              <w:rPr>
                <w:szCs w:val="24"/>
              </w:rPr>
              <w:t xml:space="preserve">      3.2.2. An toàn, bảo mật dữ liệu trong điện toán đám mây</w:t>
            </w:r>
          </w:p>
        </w:tc>
        <w:tc>
          <w:tcPr>
            <w:tcW w:w="1418" w:type="dxa"/>
          </w:tcPr>
          <w:p w14:paraId="06D936F1" w14:textId="77777777" w:rsidR="005C63CA" w:rsidRPr="00A21073" w:rsidRDefault="005C63CA" w:rsidP="00EB1797">
            <w:pPr>
              <w:spacing w:before="60" w:after="0" w:line="23" w:lineRule="atLeast"/>
              <w:jc w:val="center"/>
              <w:rPr>
                <w:i/>
                <w:szCs w:val="24"/>
              </w:rPr>
            </w:pPr>
          </w:p>
        </w:tc>
        <w:tc>
          <w:tcPr>
            <w:tcW w:w="1276" w:type="dxa"/>
            <w:vMerge/>
            <w:vAlign w:val="center"/>
          </w:tcPr>
          <w:p w14:paraId="561D680F"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12DDD3E" w14:textId="77777777" w:rsidR="005C63CA" w:rsidRPr="00105239" w:rsidRDefault="005C63CA" w:rsidP="00EB1797">
            <w:pPr>
              <w:spacing w:before="60" w:after="0"/>
              <w:jc w:val="center"/>
              <w:rPr>
                <w:i/>
                <w:szCs w:val="24"/>
              </w:rPr>
            </w:pPr>
          </w:p>
        </w:tc>
        <w:tc>
          <w:tcPr>
            <w:tcW w:w="1276" w:type="dxa"/>
            <w:vMerge/>
            <w:vAlign w:val="center"/>
          </w:tcPr>
          <w:p w14:paraId="178D6C8B" w14:textId="77777777" w:rsidR="005C63CA" w:rsidRPr="00097A8E" w:rsidRDefault="005C63CA" w:rsidP="00EB1797">
            <w:pPr>
              <w:spacing w:before="60" w:after="0"/>
              <w:ind w:left="-108"/>
              <w:jc w:val="center"/>
              <w:rPr>
                <w:b/>
                <w:szCs w:val="24"/>
              </w:rPr>
            </w:pPr>
          </w:p>
        </w:tc>
      </w:tr>
      <w:tr w:rsidR="005C63CA" w:rsidRPr="00EE113D" w14:paraId="471D6AE1" w14:textId="77777777" w:rsidTr="00EB1797">
        <w:tc>
          <w:tcPr>
            <w:tcW w:w="4111" w:type="dxa"/>
          </w:tcPr>
          <w:p w14:paraId="69F98718" w14:textId="77777777" w:rsidR="005C63CA" w:rsidRPr="00A21073" w:rsidRDefault="005C63CA" w:rsidP="00EB1797">
            <w:pPr>
              <w:spacing w:before="60" w:after="0" w:line="23" w:lineRule="atLeast"/>
              <w:rPr>
                <w:i/>
                <w:szCs w:val="24"/>
              </w:rPr>
            </w:pPr>
            <w:r w:rsidRPr="00A21073">
              <w:rPr>
                <w:i/>
                <w:szCs w:val="24"/>
              </w:rPr>
              <w:t>3.3. Kiến trúc hướng dịch vụ (SOA) và đám mây</w:t>
            </w:r>
          </w:p>
        </w:tc>
        <w:tc>
          <w:tcPr>
            <w:tcW w:w="1418" w:type="dxa"/>
          </w:tcPr>
          <w:p w14:paraId="24C09430" w14:textId="77777777" w:rsidR="005C63CA" w:rsidRPr="00A21073" w:rsidRDefault="005C63CA" w:rsidP="00EB1797">
            <w:pPr>
              <w:spacing w:before="60" w:after="0" w:line="23" w:lineRule="atLeast"/>
              <w:jc w:val="center"/>
              <w:rPr>
                <w:i/>
                <w:szCs w:val="24"/>
              </w:rPr>
            </w:pPr>
          </w:p>
        </w:tc>
        <w:tc>
          <w:tcPr>
            <w:tcW w:w="1276" w:type="dxa"/>
            <w:vMerge/>
            <w:vAlign w:val="center"/>
          </w:tcPr>
          <w:p w14:paraId="0B01C191"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5D6BA021" w14:textId="77777777" w:rsidR="005C63CA" w:rsidRPr="00105239" w:rsidRDefault="005C63CA" w:rsidP="00EB1797">
            <w:pPr>
              <w:spacing w:before="60" w:after="0"/>
              <w:jc w:val="center"/>
              <w:rPr>
                <w:i/>
                <w:szCs w:val="24"/>
              </w:rPr>
            </w:pPr>
          </w:p>
        </w:tc>
        <w:tc>
          <w:tcPr>
            <w:tcW w:w="1276" w:type="dxa"/>
            <w:vMerge/>
            <w:vAlign w:val="center"/>
          </w:tcPr>
          <w:p w14:paraId="04EB04A2" w14:textId="77777777" w:rsidR="005C63CA" w:rsidRPr="00097A8E" w:rsidRDefault="005C63CA" w:rsidP="00EB1797">
            <w:pPr>
              <w:spacing w:before="60" w:after="0"/>
              <w:ind w:left="-108"/>
              <w:jc w:val="center"/>
              <w:rPr>
                <w:b/>
                <w:szCs w:val="24"/>
              </w:rPr>
            </w:pPr>
          </w:p>
        </w:tc>
      </w:tr>
      <w:tr w:rsidR="005C63CA" w:rsidRPr="00EE113D" w14:paraId="2B436737" w14:textId="77777777" w:rsidTr="00EB1797">
        <w:tc>
          <w:tcPr>
            <w:tcW w:w="4111" w:type="dxa"/>
          </w:tcPr>
          <w:p w14:paraId="4E9A2423" w14:textId="77777777" w:rsidR="005C63CA" w:rsidRPr="00A21073" w:rsidRDefault="005C63CA" w:rsidP="00EB1797">
            <w:pPr>
              <w:spacing w:before="60" w:after="0" w:line="23" w:lineRule="atLeast"/>
              <w:rPr>
                <w:szCs w:val="24"/>
              </w:rPr>
            </w:pPr>
            <w:r w:rsidRPr="00A21073">
              <w:rPr>
                <w:szCs w:val="24"/>
              </w:rPr>
              <w:t xml:space="preserve">      3.3.1. Khái niệm trúc hướng dịch vụ SOA</w:t>
            </w:r>
          </w:p>
        </w:tc>
        <w:tc>
          <w:tcPr>
            <w:tcW w:w="1418" w:type="dxa"/>
          </w:tcPr>
          <w:p w14:paraId="0A6929DC" w14:textId="77777777" w:rsidR="005C63CA" w:rsidRPr="00A21073" w:rsidRDefault="005C63CA" w:rsidP="00EB1797">
            <w:pPr>
              <w:spacing w:before="60" w:after="0" w:line="23" w:lineRule="atLeast"/>
              <w:jc w:val="center"/>
              <w:rPr>
                <w:i/>
                <w:szCs w:val="24"/>
              </w:rPr>
            </w:pPr>
          </w:p>
        </w:tc>
        <w:tc>
          <w:tcPr>
            <w:tcW w:w="1276" w:type="dxa"/>
            <w:vMerge/>
            <w:vAlign w:val="center"/>
          </w:tcPr>
          <w:p w14:paraId="7F7799E9"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A587A4E" w14:textId="77777777" w:rsidR="005C63CA" w:rsidRPr="00105239" w:rsidRDefault="005C63CA" w:rsidP="00EB1797">
            <w:pPr>
              <w:spacing w:before="60" w:after="0"/>
              <w:jc w:val="center"/>
              <w:rPr>
                <w:i/>
                <w:szCs w:val="24"/>
              </w:rPr>
            </w:pPr>
          </w:p>
        </w:tc>
        <w:tc>
          <w:tcPr>
            <w:tcW w:w="1276" w:type="dxa"/>
            <w:vMerge/>
            <w:vAlign w:val="center"/>
          </w:tcPr>
          <w:p w14:paraId="1F58C327" w14:textId="77777777" w:rsidR="005C63CA" w:rsidRPr="00097A8E" w:rsidRDefault="005C63CA" w:rsidP="00EB1797">
            <w:pPr>
              <w:spacing w:before="60" w:after="0"/>
              <w:ind w:left="-108"/>
              <w:jc w:val="center"/>
              <w:rPr>
                <w:b/>
                <w:szCs w:val="24"/>
              </w:rPr>
            </w:pPr>
          </w:p>
        </w:tc>
      </w:tr>
      <w:tr w:rsidR="005C63CA" w:rsidRPr="00EE113D" w14:paraId="353883C8" w14:textId="77777777" w:rsidTr="00EB1797">
        <w:tc>
          <w:tcPr>
            <w:tcW w:w="4111" w:type="dxa"/>
          </w:tcPr>
          <w:p w14:paraId="53DB7DB9" w14:textId="77777777" w:rsidR="005C63CA" w:rsidRPr="00A21073" w:rsidRDefault="005C63CA" w:rsidP="00EB1797">
            <w:pPr>
              <w:spacing w:before="60" w:after="0" w:line="23" w:lineRule="atLeast"/>
              <w:rPr>
                <w:szCs w:val="24"/>
              </w:rPr>
            </w:pPr>
            <w:r w:rsidRPr="00A21073">
              <w:rPr>
                <w:szCs w:val="24"/>
              </w:rPr>
              <w:t xml:space="preserve">      3.3.2. Các dịch vụ web service và các trang web</w:t>
            </w:r>
          </w:p>
        </w:tc>
        <w:tc>
          <w:tcPr>
            <w:tcW w:w="1418" w:type="dxa"/>
          </w:tcPr>
          <w:p w14:paraId="26730CC2" w14:textId="77777777" w:rsidR="005C63CA" w:rsidRPr="00A21073" w:rsidRDefault="005C63CA" w:rsidP="00EB1797">
            <w:pPr>
              <w:spacing w:before="60" w:after="0" w:line="23" w:lineRule="atLeast"/>
              <w:jc w:val="center"/>
              <w:rPr>
                <w:i/>
                <w:szCs w:val="24"/>
              </w:rPr>
            </w:pPr>
          </w:p>
        </w:tc>
        <w:tc>
          <w:tcPr>
            <w:tcW w:w="1276" w:type="dxa"/>
            <w:vMerge/>
            <w:vAlign w:val="center"/>
          </w:tcPr>
          <w:p w14:paraId="26BD2D32"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27B8BEA" w14:textId="77777777" w:rsidR="005C63CA" w:rsidRPr="00105239" w:rsidRDefault="005C63CA" w:rsidP="00EB1797">
            <w:pPr>
              <w:spacing w:before="60" w:after="0"/>
              <w:jc w:val="center"/>
              <w:rPr>
                <w:i/>
                <w:szCs w:val="24"/>
              </w:rPr>
            </w:pPr>
          </w:p>
        </w:tc>
        <w:tc>
          <w:tcPr>
            <w:tcW w:w="1276" w:type="dxa"/>
            <w:vMerge/>
            <w:vAlign w:val="center"/>
          </w:tcPr>
          <w:p w14:paraId="18B3650E" w14:textId="77777777" w:rsidR="005C63CA" w:rsidRPr="00097A8E" w:rsidRDefault="005C63CA" w:rsidP="00EB1797">
            <w:pPr>
              <w:spacing w:before="60" w:after="0"/>
              <w:ind w:left="-108"/>
              <w:jc w:val="center"/>
              <w:rPr>
                <w:b/>
                <w:szCs w:val="24"/>
              </w:rPr>
            </w:pPr>
          </w:p>
        </w:tc>
      </w:tr>
      <w:tr w:rsidR="005C63CA" w:rsidRPr="00EE113D" w14:paraId="27E69834" w14:textId="77777777" w:rsidTr="00EB1797">
        <w:tc>
          <w:tcPr>
            <w:tcW w:w="4111" w:type="dxa"/>
          </w:tcPr>
          <w:p w14:paraId="54246440" w14:textId="77777777" w:rsidR="005C63CA" w:rsidRPr="00A21073" w:rsidRDefault="005C63CA" w:rsidP="00EB1797">
            <w:pPr>
              <w:spacing w:before="60" w:after="0" w:line="23" w:lineRule="atLeast"/>
              <w:rPr>
                <w:i/>
                <w:szCs w:val="24"/>
              </w:rPr>
            </w:pPr>
            <w:r w:rsidRPr="00A21073">
              <w:rPr>
                <w:i/>
                <w:szCs w:val="24"/>
              </w:rPr>
              <w:t>3.4. Quản lý môi trường điện toán đám mây</w:t>
            </w:r>
          </w:p>
        </w:tc>
        <w:tc>
          <w:tcPr>
            <w:tcW w:w="1418" w:type="dxa"/>
          </w:tcPr>
          <w:p w14:paraId="1326C7DD" w14:textId="77777777" w:rsidR="005C63CA" w:rsidRPr="00A21073" w:rsidRDefault="005C63CA" w:rsidP="00EB1797">
            <w:pPr>
              <w:spacing w:before="60" w:after="0" w:line="23" w:lineRule="atLeast"/>
              <w:jc w:val="center"/>
              <w:rPr>
                <w:i/>
                <w:szCs w:val="24"/>
              </w:rPr>
            </w:pPr>
          </w:p>
        </w:tc>
        <w:tc>
          <w:tcPr>
            <w:tcW w:w="1276" w:type="dxa"/>
            <w:vMerge/>
            <w:vAlign w:val="center"/>
          </w:tcPr>
          <w:p w14:paraId="51CE303E"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6E1D94E2" w14:textId="77777777" w:rsidR="005C63CA" w:rsidRPr="00105239" w:rsidRDefault="005C63CA" w:rsidP="00EB1797">
            <w:pPr>
              <w:spacing w:before="60" w:after="0"/>
              <w:jc w:val="center"/>
              <w:rPr>
                <w:i/>
                <w:szCs w:val="24"/>
              </w:rPr>
            </w:pPr>
          </w:p>
        </w:tc>
        <w:tc>
          <w:tcPr>
            <w:tcW w:w="1276" w:type="dxa"/>
            <w:vMerge/>
            <w:vAlign w:val="center"/>
          </w:tcPr>
          <w:p w14:paraId="7FE5A48C" w14:textId="77777777" w:rsidR="005C63CA" w:rsidRPr="00097A8E" w:rsidRDefault="005C63CA" w:rsidP="00EB1797">
            <w:pPr>
              <w:spacing w:before="60" w:after="0"/>
              <w:ind w:left="-108"/>
              <w:jc w:val="center"/>
              <w:rPr>
                <w:b/>
                <w:szCs w:val="24"/>
              </w:rPr>
            </w:pPr>
          </w:p>
        </w:tc>
      </w:tr>
      <w:tr w:rsidR="005C63CA" w:rsidRPr="00EE113D" w14:paraId="57744073" w14:textId="77777777" w:rsidTr="00EB1797">
        <w:tc>
          <w:tcPr>
            <w:tcW w:w="4111" w:type="dxa"/>
          </w:tcPr>
          <w:p w14:paraId="5469DAC8" w14:textId="77777777" w:rsidR="005C63CA" w:rsidRPr="00A21073" w:rsidRDefault="005C63CA" w:rsidP="00EB1797">
            <w:pPr>
              <w:spacing w:before="60" w:after="0" w:line="23" w:lineRule="atLeast"/>
              <w:rPr>
                <w:szCs w:val="24"/>
              </w:rPr>
            </w:pPr>
            <w:r w:rsidRPr="00A21073">
              <w:rPr>
                <w:szCs w:val="24"/>
              </w:rPr>
              <w:t xml:space="preserve">      3.4.1. Quản lý ảo hóa</w:t>
            </w:r>
          </w:p>
        </w:tc>
        <w:tc>
          <w:tcPr>
            <w:tcW w:w="1418" w:type="dxa"/>
          </w:tcPr>
          <w:p w14:paraId="7BFB06F7" w14:textId="77777777" w:rsidR="005C63CA" w:rsidRPr="00A21073" w:rsidRDefault="005C63CA" w:rsidP="00EB1797">
            <w:pPr>
              <w:spacing w:before="60" w:after="0" w:line="23" w:lineRule="atLeast"/>
              <w:jc w:val="center"/>
              <w:rPr>
                <w:i/>
                <w:szCs w:val="24"/>
              </w:rPr>
            </w:pPr>
          </w:p>
        </w:tc>
        <w:tc>
          <w:tcPr>
            <w:tcW w:w="1276" w:type="dxa"/>
            <w:vMerge/>
            <w:vAlign w:val="center"/>
          </w:tcPr>
          <w:p w14:paraId="6847298A"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0D117E0F" w14:textId="77777777" w:rsidR="005C63CA" w:rsidRPr="00105239" w:rsidRDefault="005C63CA" w:rsidP="00EB1797">
            <w:pPr>
              <w:spacing w:before="60" w:after="0"/>
              <w:jc w:val="center"/>
              <w:rPr>
                <w:i/>
                <w:szCs w:val="24"/>
              </w:rPr>
            </w:pPr>
          </w:p>
        </w:tc>
        <w:tc>
          <w:tcPr>
            <w:tcW w:w="1276" w:type="dxa"/>
            <w:vMerge/>
            <w:vAlign w:val="center"/>
          </w:tcPr>
          <w:p w14:paraId="731DC0A4" w14:textId="77777777" w:rsidR="005C63CA" w:rsidRPr="00097A8E" w:rsidRDefault="005C63CA" w:rsidP="00EB1797">
            <w:pPr>
              <w:spacing w:before="60" w:after="0"/>
              <w:ind w:left="-108"/>
              <w:jc w:val="center"/>
              <w:rPr>
                <w:b/>
                <w:szCs w:val="24"/>
              </w:rPr>
            </w:pPr>
          </w:p>
        </w:tc>
      </w:tr>
      <w:tr w:rsidR="005C63CA" w:rsidRPr="00EE113D" w14:paraId="5EAC1193" w14:textId="77777777" w:rsidTr="00EB1797">
        <w:tc>
          <w:tcPr>
            <w:tcW w:w="4111" w:type="dxa"/>
          </w:tcPr>
          <w:p w14:paraId="21D952C5" w14:textId="77777777" w:rsidR="005C63CA" w:rsidRPr="00A21073" w:rsidRDefault="005C63CA" w:rsidP="00EB1797">
            <w:pPr>
              <w:spacing w:before="60" w:after="0" w:line="23" w:lineRule="atLeast"/>
              <w:rPr>
                <w:szCs w:val="24"/>
              </w:rPr>
            </w:pPr>
            <w:r w:rsidRPr="00A21073">
              <w:rPr>
                <w:szCs w:val="24"/>
              </w:rPr>
              <w:t xml:space="preserve">      3.4.2. Đánh giá cơ sở hạ tầng</w:t>
            </w:r>
          </w:p>
        </w:tc>
        <w:tc>
          <w:tcPr>
            <w:tcW w:w="1418" w:type="dxa"/>
          </w:tcPr>
          <w:p w14:paraId="294924FD" w14:textId="77777777" w:rsidR="005C63CA" w:rsidRPr="00A21073" w:rsidRDefault="005C63CA" w:rsidP="00EB1797">
            <w:pPr>
              <w:spacing w:before="60" w:after="0" w:line="23" w:lineRule="atLeast"/>
              <w:jc w:val="center"/>
              <w:rPr>
                <w:i/>
                <w:szCs w:val="24"/>
              </w:rPr>
            </w:pPr>
          </w:p>
        </w:tc>
        <w:tc>
          <w:tcPr>
            <w:tcW w:w="1276" w:type="dxa"/>
            <w:vMerge/>
            <w:vAlign w:val="center"/>
          </w:tcPr>
          <w:p w14:paraId="761CB415"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6356FFB" w14:textId="77777777" w:rsidR="005C63CA" w:rsidRPr="00105239" w:rsidRDefault="005C63CA" w:rsidP="00EB1797">
            <w:pPr>
              <w:spacing w:before="60" w:after="0"/>
              <w:jc w:val="center"/>
              <w:rPr>
                <w:i/>
                <w:szCs w:val="24"/>
              </w:rPr>
            </w:pPr>
          </w:p>
        </w:tc>
        <w:tc>
          <w:tcPr>
            <w:tcW w:w="1276" w:type="dxa"/>
            <w:vMerge/>
            <w:vAlign w:val="center"/>
          </w:tcPr>
          <w:p w14:paraId="0B15CED2" w14:textId="77777777" w:rsidR="005C63CA" w:rsidRPr="00097A8E" w:rsidRDefault="005C63CA" w:rsidP="00EB1797">
            <w:pPr>
              <w:spacing w:before="60" w:after="0"/>
              <w:ind w:left="-108"/>
              <w:jc w:val="center"/>
              <w:rPr>
                <w:b/>
                <w:szCs w:val="24"/>
              </w:rPr>
            </w:pPr>
          </w:p>
        </w:tc>
      </w:tr>
      <w:tr w:rsidR="005C63CA" w:rsidRPr="00EE113D" w14:paraId="390294B8" w14:textId="77777777" w:rsidTr="00EB1797">
        <w:tc>
          <w:tcPr>
            <w:tcW w:w="4111" w:type="dxa"/>
          </w:tcPr>
          <w:p w14:paraId="0A2B1297" w14:textId="77777777" w:rsidR="005C63CA" w:rsidRPr="00A21073" w:rsidRDefault="005C63CA" w:rsidP="00EB1797">
            <w:pPr>
              <w:spacing w:before="60" w:after="0" w:line="23" w:lineRule="atLeast"/>
              <w:rPr>
                <w:szCs w:val="24"/>
              </w:rPr>
            </w:pPr>
            <w:r w:rsidRPr="00A21073">
              <w:rPr>
                <w:szCs w:val="24"/>
              </w:rPr>
              <w:t xml:space="preserve">      3.4.3. Bảo mật</w:t>
            </w:r>
          </w:p>
        </w:tc>
        <w:tc>
          <w:tcPr>
            <w:tcW w:w="1418" w:type="dxa"/>
          </w:tcPr>
          <w:p w14:paraId="3174EAB2" w14:textId="77777777" w:rsidR="005C63CA" w:rsidRPr="00A21073" w:rsidRDefault="005C63CA" w:rsidP="00EB1797">
            <w:pPr>
              <w:spacing w:before="60" w:after="0" w:line="23" w:lineRule="atLeast"/>
              <w:jc w:val="center"/>
              <w:rPr>
                <w:i/>
                <w:szCs w:val="24"/>
              </w:rPr>
            </w:pPr>
          </w:p>
        </w:tc>
        <w:tc>
          <w:tcPr>
            <w:tcW w:w="1276" w:type="dxa"/>
            <w:vMerge/>
            <w:vAlign w:val="center"/>
          </w:tcPr>
          <w:p w14:paraId="6D5C7F36"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10891E93" w14:textId="77777777" w:rsidR="005C63CA" w:rsidRPr="00105239" w:rsidRDefault="005C63CA" w:rsidP="00EB1797">
            <w:pPr>
              <w:spacing w:before="60" w:after="0"/>
              <w:jc w:val="center"/>
              <w:rPr>
                <w:i/>
                <w:szCs w:val="24"/>
              </w:rPr>
            </w:pPr>
          </w:p>
        </w:tc>
        <w:tc>
          <w:tcPr>
            <w:tcW w:w="1276" w:type="dxa"/>
            <w:vMerge/>
            <w:vAlign w:val="center"/>
          </w:tcPr>
          <w:p w14:paraId="7766ACDD" w14:textId="77777777" w:rsidR="005C63CA" w:rsidRPr="00097A8E" w:rsidRDefault="005C63CA" w:rsidP="00EB1797">
            <w:pPr>
              <w:spacing w:before="60" w:after="0"/>
              <w:ind w:left="-108"/>
              <w:jc w:val="center"/>
              <w:rPr>
                <w:b/>
                <w:szCs w:val="24"/>
              </w:rPr>
            </w:pPr>
          </w:p>
        </w:tc>
      </w:tr>
      <w:tr w:rsidR="005C63CA" w:rsidRPr="00EE113D" w14:paraId="4519685F" w14:textId="77777777" w:rsidTr="00EB1797">
        <w:tc>
          <w:tcPr>
            <w:tcW w:w="4111" w:type="dxa"/>
          </w:tcPr>
          <w:p w14:paraId="33102931" w14:textId="77777777" w:rsidR="005C63CA" w:rsidRPr="00A21073" w:rsidRDefault="005C63CA" w:rsidP="00EB1797">
            <w:pPr>
              <w:spacing w:before="60" w:after="0" w:line="23" w:lineRule="atLeast"/>
              <w:rPr>
                <w:i/>
                <w:szCs w:val="24"/>
              </w:rPr>
            </w:pPr>
            <w:r w:rsidRPr="00A21073">
              <w:rPr>
                <w:i/>
                <w:szCs w:val="24"/>
              </w:rPr>
              <w:t>3.5. Điện toán đám mây di động</w:t>
            </w:r>
          </w:p>
        </w:tc>
        <w:tc>
          <w:tcPr>
            <w:tcW w:w="1418" w:type="dxa"/>
          </w:tcPr>
          <w:p w14:paraId="0E09082F" w14:textId="77777777" w:rsidR="005C63CA" w:rsidRPr="00A21073" w:rsidRDefault="005C63CA" w:rsidP="00EB1797">
            <w:pPr>
              <w:spacing w:before="60" w:after="0" w:line="23" w:lineRule="atLeast"/>
              <w:jc w:val="center"/>
              <w:rPr>
                <w:i/>
                <w:szCs w:val="24"/>
              </w:rPr>
            </w:pPr>
          </w:p>
        </w:tc>
        <w:tc>
          <w:tcPr>
            <w:tcW w:w="1276" w:type="dxa"/>
            <w:vMerge/>
            <w:vAlign w:val="center"/>
          </w:tcPr>
          <w:p w14:paraId="0B8B9C37"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05F492BF" w14:textId="77777777" w:rsidR="005C63CA" w:rsidRPr="00105239" w:rsidRDefault="005C63CA" w:rsidP="00EB1797">
            <w:pPr>
              <w:spacing w:before="60" w:after="0"/>
              <w:jc w:val="center"/>
              <w:rPr>
                <w:i/>
                <w:szCs w:val="24"/>
              </w:rPr>
            </w:pPr>
          </w:p>
        </w:tc>
        <w:tc>
          <w:tcPr>
            <w:tcW w:w="1276" w:type="dxa"/>
            <w:vMerge/>
            <w:vAlign w:val="center"/>
          </w:tcPr>
          <w:p w14:paraId="12AE55AC" w14:textId="77777777" w:rsidR="005C63CA" w:rsidRPr="00097A8E" w:rsidRDefault="005C63CA" w:rsidP="00EB1797">
            <w:pPr>
              <w:spacing w:before="60" w:after="0"/>
              <w:ind w:left="-108"/>
              <w:jc w:val="center"/>
              <w:rPr>
                <w:b/>
                <w:szCs w:val="24"/>
              </w:rPr>
            </w:pPr>
          </w:p>
        </w:tc>
      </w:tr>
      <w:tr w:rsidR="005C63CA" w:rsidRPr="00EE113D" w14:paraId="5E8525EA" w14:textId="77777777" w:rsidTr="00EB1797">
        <w:tc>
          <w:tcPr>
            <w:tcW w:w="4111" w:type="dxa"/>
          </w:tcPr>
          <w:p w14:paraId="7AC5E9E3" w14:textId="77777777" w:rsidR="005C63CA" w:rsidRPr="00A21073" w:rsidRDefault="005C63CA" w:rsidP="00EB1797">
            <w:pPr>
              <w:spacing w:before="60" w:after="0" w:line="23" w:lineRule="atLeast"/>
              <w:rPr>
                <w:szCs w:val="24"/>
              </w:rPr>
            </w:pPr>
            <w:r w:rsidRPr="00A21073">
              <w:rPr>
                <w:szCs w:val="24"/>
              </w:rPr>
              <w:t xml:space="preserve">      3.5.1. Tổng quan về điện toán di động(Mobile Cloud Computing)</w:t>
            </w:r>
          </w:p>
        </w:tc>
        <w:tc>
          <w:tcPr>
            <w:tcW w:w="1418" w:type="dxa"/>
          </w:tcPr>
          <w:p w14:paraId="15AAA074" w14:textId="77777777" w:rsidR="005C63CA" w:rsidRPr="00A21073" w:rsidRDefault="005C63CA" w:rsidP="00EB1797">
            <w:pPr>
              <w:spacing w:before="60" w:after="0" w:line="23" w:lineRule="atLeast"/>
              <w:jc w:val="center"/>
              <w:rPr>
                <w:i/>
                <w:szCs w:val="24"/>
              </w:rPr>
            </w:pPr>
          </w:p>
        </w:tc>
        <w:tc>
          <w:tcPr>
            <w:tcW w:w="1276" w:type="dxa"/>
            <w:vMerge/>
            <w:vAlign w:val="center"/>
          </w:tcPr>
          <w:p w14:paraId="4DDA46B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49D72295" w14:textId="77777777" w:rsidR="005C63CA" w:rsidRPr="00105239" w:rsidRDefault="005C63CA" w:rsidP="00EB1797">
            <w:pPr>
              <w:spacing w:before="60" w:after="0"/>
              <w:jc w:val="center"/>
              <w:rPr>
                <w:i/>
                <w:szCs w:val="24"/>
              </w:rPr>
            </w:pPr>
          </w:p>
        </w:tc>
        <w:tc>
          <w:tcPr>
            <w:tcW w:w="1276" w:type="dxa"/>
            <w:vMerge/>
            <w:vAlign w:val="center"/>
          </w:tcPr>
          <w:p w14:paraId="5D569B00" w14:textId="77777777" w:rsidR="005C63CA" w:rsidRPr="00097A8E" w:rsidRDefault="005C63CA" w:rsidP="00EB1797">
            <w:pPr>
              <w:spacing w:before="60" w:after="0"/>
              <w:ind w:left="-108"/>
              <w:jc w:val="center"/>
              <w:rPr>
                <w:b/>
                <w:szCs w:val="24"/>
              </w:rPr>
            </w:pPr>
          </w:p>
        </w:tc>
      </w:tr>
      <w:tr w:rsidR="005C63CA" w:rsidRPr="00EE113D" w14:paraId="638C6F37" w14:textId="77777777" w:rsidTr="00EB1797">
        <w:tc>
          <w:tcPr>
            <w:tcW w:w="4111" w:type="dxa"/>
          </w:tcPr>
          <w:p w14:paraId="350C76D2" w14:textId="77777777" w:rsidR="005C63CA" w:rsidRPr="00A21073" w:rsidRDefault="005C63CA" w:rsidP="00EB1797">
            <w:pPr>
              <w:spacing w:before="60" w:after="0" w:line="23" w:lineRule="atLeast"/>
              <w:rPr>
                <w:szCs w:val="24"/>
              </w:rPr>
            </w:pPr>
            <w:r w:rsidRPr="00A21073">
              <w:rPr>
                <w:szCs w:val="24"/>
              </w:rPr>
              <w:t xml:space="preserve">      3.5.2. Các ưu điểm của điện toán di động</w:t>
            </w:r>
          </w:p>
        </w:tc>
        <w:tc>
          <w:tcPr>
            <w:tcW w:w="1418" w:type="dxa"/>
          </w:tcPr>
          <w:p w14:paraId="3A3736F2" w14:textId="77777777" w:rsidR="005C63CA" w:rsidRPr="00A21073" w:rsidRDefault="005C63CA" w:rsidP="00EB1797">
            <w:pPr>
              <w:spacing w:before="60" w:after="0" w:line="23" w:lineRule="atLeast"/>
              <w:jc w:val="center"/>
              <w:rPr>
                <w:i/>
                <w:szCs w:val="24"/>
              </w:rPr>
            </w:pPr>
          </w:p>
        </w:tc>
        <w:tc>
          <w:tcPr>
            <w:tcW w:w="1276" w:type="dxa"/>
            <w:vMerge/>
            <w:vAlign w:val="center"/>
          </w:tcPr>
          <w:p w14:paraId="7343C7E3"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0A5857D7" w14:textId="77777777" w:rsidR="005C63CA" w:rsidRPr="00105239" w:rsidRDefault="005C63CA" w:rsidP="00EB1797">
            <w:pPr>
              <w:spacing w:before="60" w:after="0"/>
              <w:jc w:val="center"/>
              <w:rPr>
                <w:i/>
                <w:szCs w:val="24"/>
              </w:rPr>
            </w:pPr>
          </w:p>
        </w:tc>
        <w:tc>
          <w:tcPr>
            <w:tcW w:w="1276" w:type="dxa"/>
            <w:vMerge/>
            <w:vAlign w:val="center"/>
          </w:tcPr>
          <w:p w14:paraId="7A2E76B1" w14:textId="77777777" w:rsidR="005C63CA" w:rsidRPr="00097A8E" w:rsidRDefault="005C63CA" w:rsidP="00EB1797">
            <w:pPr>
              <w:spacing w:before="60" w:after="0"/>
              <w:ind w:left="-108"/>
              <w:jc w:val="center"/>
              <w:rPr>
                <w:b/>
                <w:szCs w:val="24"/>
              </w:rPr>
            </w:pPr>
          </w:p>
        </w:tc>
      </w:tr>
      <w:tr w:rsidR="005C63CA" w:rsidRPr="00EE113D" w14:paraId="4A9A84BE" w14:textId="77777777" w:rsidTr="00EB1797">
        <w:tc>
          <w:tcPr>
            <w:tcW w:w="4111" w:type="dxa"/>
          </w:tcPr>
          <w:p w14:paraId="1D938832" w14:textId="77777777" w:rsidR="005C63CA" w:rsidRPr="00A21073" w:rsidRDefault="005C63CA" w:rsidP="00EB1797">
            <w:pPr>
              <w:spacing w:before="60" w:after="0" w:line="23" w:lineRule="atLeast"/>
              <w:rPr>
                <w:szCs w:val="24"/>
              </w:rPr>
            </w:pPr>
            <w:r w:rsidRPr="00A21073">
              <w:rPr>
                <w:szCs w:val="24"/>
              </w:rPr>
              <w:t xml:space="preserve">      3.5.3. Sự phát triển của điện toán đám mây di động</w:t>
            </w:r>
          </w:p>
        </w:tc>
        <w:tc>
          <w:tcPr>
            <w:tcW w:w="1418" w:type="dxa"/>
          </w:tcPr>
          <w:p w14:paraId="3FDC9944" w14:textId="77777777" w:rsidR="005C63CA" w:rsidRPr="00A21073" w:rsidRDefault="005C63CA" w:rsidP="00EB1797">
            <w:pPr>
              <w:spacing w:before="60" w:after="0" w:line="23" w:lineRule="atLeast"/>
              <w:jc w:val="center"/>
              <w:rPr>
                <w:szCs w:val="24"/>
              </w:rPr>
            </w:pPr>
          </w:p>
        </w:tc>
        <w:tc>
          <w:tcPr>
            <w:tcW w:w="1276" w:type="dxa"/>
            <w:vMerge/>
            <w:vAlign w:val="center"/>
          </w:tcPr>
          <w:p w14:paraId="0CF09AE6"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05733131" w14:textId="77777777" w:rsidR="005C63CA" w:rsidRPr="00105239" w:rsidRDefault="005C63CA" w:rsidP="00EB1797">
            <w:pPr>
              <w:spacing w:before="60" w:after="0"/>
              <w:jc w:val="center"/>
              <w:rPr>
                <w:i/>
                <w:szCs w:val="24"/>
              </w:rPr>
            </w:pPr>
          </w:p>
        </w:tc>
        <w:tc>
          <w:tcPr>
            <w:tcW w:w="1276" w:type="dxa"/>
            <w:vMerge/>
            <w:vAlign w:val="center"/>
          </w:tcPr>
          <w:p w14:paraId="2F32CACA" w14:textId="77777777" w:rsidR="005C63CA" w:rsidRPr="00097A8E" w:rsidRDefault="005C63CA" w:rsidP="00EB1797">
            <w:pPr>
              <w:spacing w:before="60" w:after="0"/>
              <w:ind w:left="-108"/>
              <w:jc w:val="center"/>
              <w:rPr>
                <w:b/>
                <w:szCs w:val="24"/>
              </w:rPr>
            </w:pPr>
          </w:p>
        </w:tc>
      </w:tr>
      <w:tr w:rsidR="005C63CA" w:rsidRPr="00EE113D" w14:paraId="25543E13" w14:textId="77777777" w:rsidTr="00EB1797">
        <w:tc>
          <w:tcPr>
            <w:tcW w:w="4111" w:type="dxa"/>
          </w:tcPr>
          <w:p w14:paraId="24E3534D" w14:textId="77777777" w:rsidR="005C63CA" w:rsidRPr="00A21073" w:rsidRDefault="005C63CA" w:rsidP="00EB1797">
            <w:pPr>
              <w:spacing w:before="60" w:after="0" w:line="23" w:lineRule="atLeast"/>
              <w:rPr>
                <w:b/>
                <w:szCs w:val="24"/>
              </w:rPr>
            </w:pPr>
            <w:r w:rsidRPr="00A21073">
              <w:rPr>
                <w:b/>
                <w:szCs w:val="24"/>
              </w:rPr>
              <w:t>Chương IV. Phát triển ứng dụng dựa trên đám mây</w:t>
            </w:r>
          </w:p>
        </w:tc>
        <w:tc>
          <w:tcPr>
            <w:tcW w:w="1418" w:type="dxa"/>
          </w:tcPr>
          <w:p w14:paraId="3FFF887D" w14:textId="77777777" w:rsidR="005C63CA" w:rsidRPr="00A21073" w:rsidRDefault="005C63CA" w:rsidP="00EB1797">
            <w:pPr>
              <w:spacing w:before="60" w:after="0" w:line="23" w:lineRule="atLeast"/>
              <w:jc w:val="center"/>
              <w:rPr>
                <w:b/>
                <w:szCs w:val="24"/>
              </w:rPr>
            </w:pPr>
            <w:r>
              <w:rPr>
                <w:b/>
                <w:szCs w:val="24"/>
              </w:rPr>
              <w:t>12</w:t>
            </w:r>
          </w:p>
        </w:tc>
        <w:tc>
          <w:tcPr>
            <w:tcW w:w="1276" w:type="dxa"/>
            <w:vAlign w:val="center"/>
          </w:tcPr>
          <w:p w14:paraId="4924033E" w14:textId="77777777" w:rsidR="005C63CA" w:rsidRPr="0033209C" w:rsidRDefault="005C63CA" w:rsidP="00EB1797">
            <w:pPr>
              <w:spacing w:before="60" w:after="0"/>
              <w:ind w:left="-108"/>
              <w:jc w:val="center"/>
              <w:rPr>
                <w:b/>
                <w:color w:val="FF0000"/>
                <w:szCs w:val="24"/>
              </w:rPr>
            </w:pPr>
          </w:p>
        </w:tc>
        <w:tc>
          <w:tcPr>
            <w:tcW w:w="1559" w:type="dxa"/>
            <w:vAlign w:val="center"/>
          </w:tcPr>
          <w:p w14:paraId="059D4794" w14:textId="77777777" w:rsidR="005C63CA" w:rsidRPr="00105239" w:rsidRDefault="005C63CA" w:rsidP="00EB1797">
            <w:pPr>
              <w:spacing w:before="60" w:after="0"/>
              <w:jc w:val="center"/>
              <w:rPr>
                <w:i/>
                <w:szCs w:val="24"/>
              </w:rPr>
            </w:pPr>
          </w:p>
        </w:tc>
        <w:tc>
          <w:tcPr>
            <w:tcW w:w="1276" w:type="dxa"/>
            <w:vAlign w:val="center"/>
          </w:tcPr>
          <w:p w14:paraId="7DCFBB60" w14:textId="77777777" w:rsidR="005C63CA" w:rsidRPr="00097A8E" w:rsidRDefault="005C63CA" w:rsidP="00EB1797">
            <w:pPr>
              <w:spacing w:before="60" w:after="0"/>
              <w:ind w:left="-108"/>
              <w:jc w:val="center"/>
              <w:rPr>
                <w:b/>
                <w:szCs w:val="24"/>
              </w:rPr>
            </w:pPr>
          </w:p>
        </w:tc>
      </w:tr>
      <w:tr w:rsidR="005C63CA" w:rsidRPr="00EE113D" w14:paraId="2E1658AE" w14:textId="77777777" w:rsidTr="00EB1797">
        <w:tc>
          <w:tcPr>
            <w:tcW w:w="4111" w:type="dxa"/>
          </w:tcPr>
          <w:p w14:paraId="2BDE1D78" w14:textId="77777777" w:rsidR="005C63CA" w:rsidRPr="00A21073" w:rsidRDefault="005C63CA" w:rsidP="00EB1797">
            <w:pPr>
              <w:spacing w:before="60" w:after="0" w:line="23" w:lineRule="atLeast"/>
              <w:rPr>
                <w:i/>
                <w:szCs w:val="24"/>
              </w:rPr>
            </w:pPr>
            <w:r w:rsidRPr="00A21073">
              <w:rPr>
                <w:i/>
                <w:szCs w:val="24"/>
              </w:rPr>
              <w:lastRenderedPageBreak/>
              <w:t>4.1. Các giải pháp thiết kế dựa trên đám mây</w:t>
            </w:r>
          </w:p>
        </w:tc>
        <w:tc>
          <w:tcPr>
            <w:tcW w:w="1418" w:type="dxa"/>
          </w:tcPr>
          <w:p w14:paraId="031D51C6" w14:textId="77777777" w:rsidR="005C63CA" w:rsidRPr="00A21073" w:rsidRDefault="005C63CA" w:rsidP="00EB1797">
            <w:pPr>
              <w:spacing w:before="60" w:after="0" w:line="23" w:lineRule="atLeast"/>
              <w:jc w:val="center"/>
              <w:rPr>
                <w:i/>
                <w:szCs w:val="24"/>
              </w:rPr>
            </w:pPr>
          </w:p>
        </w:tc>
        <w:tc>
          <w:tcPr>
            <w:tcW w:w="1276" w:type="dxa"/>
            <w:vMerge w:val="restart"/>
            <w:vAlign w:val="center"/>
          </w:tcPr>
          <w:p w14:paraId="16D6CFDB" w14:textId="77777777" w:rsidR="005C63CA" w:rsidRPr="00A565DA" w:rsidRDefault="005C63CA" w:rsidP="00EB1797">
            <w:pPr>
              <w:spacing w:before="60" w:after="0"/>
              <w:ind w:left="-108"/>
              <w:jc w:val="center"/>
              <w:rPr>
                <w:b/>
                <w:szCs w:val="24"/>
              </w:rPr>
            </w:pPr>
            <w:r w:rsidRPr="00A565DA">
              <w:rPr>
                <w:b/>
                <w:szCs w:val="24"/>
              </w:rPr>
              <w:t>G1.6</w:t>
            </w:r>
          </w:p>
          <w:p w14:paraId="49F0BD82" w14:textId="77777777" w:rsidR="005C63CA" w:rsidRPr="00A565DA" w:rsidRDefault="005C63CA" w:rsidP="00EB1797">
            <w:pPr>
              <w:spacing w:before="60" w:after="0"/>
              <w:ind w:left="-108"/>
              <w:jc w:val="center"/>
              <w:rPr>
                <w:b/>
                <w:szCs w:val="24"/>
              </w:rPr>
            </w:pPr>
            <w:r w:rsidRPr="00A565DA">
              <w:rPr>
                <w:b/>
                <w:szCs w:val="24"/>
              </w:rPr>
              <w:t>G4.1- G4.</w:t>
            </w:r>
            <w:r>
              <w:rPr>
                <w:b/>
                <w:szCs w:val="24"/>
              </w:rPr>
              <w:t>2</w:t>
            </w:r>
          </w:p>
          <w:p w14:paraId="33A2F081" w14:textId="77777777" w:rsidR="005C63CA" w:rsidRPr="0033209C" w:rsidRDefault="005C63CA" w:rsidP="00EB1797">
            <w:pPr>
              <w:spacing w:before="60" w:after="0"/>
              <w:ind w:left="-108"/>
              <w:jc w:val="center"/>
              <w:rPr>
                <w:b/>
                <w:color w:val="FF0000"/>
                <w:szCs w:val="24"/>
              </w:rPr>
            </w:pPr>
          </w:p>
        </w:tc>
        <w:tc>
          <w:tcPr>
            <w:tcW w:w="1559" w:type="dxa"/>
            <w:vMerge w:val="restart"/>
            <w:vAlign w:val="center"/>
          </w:tcPr>
          <w:p w14:paraId="0CF15B42" w14:textId="77777777" w:rsidR="005C63CA" w:rsidRDefault="005C63CA" w:rsidP="00EB1797">
            <w:pPr>
              <w:spacing w:before="60" w:after="0"/>
              <w:jc w:val="center"/>
              <w:rPr>
                <w:i/>
                <w:szCs w:val="24"/>
              </w:rPr>
            </w:pPr>
            <w:r>
              <w:rPr>
                <w:i/>
                <w:szCs w:val="24"/>
              </w:rPr>
              <w:t>Giảng dạy</w:t>
            </w:r>
          </w:p>
          <w:p w14:paraId="2246B703" w14:textId="77777777" w:rsidR="005C63CA" w:rsidRDefault="005C63CA" w:rsidP="00EB1797">
            <w:pPr>
              <w:spacing w:before="60" w:after="0"/>
              <w:jc w:val="center"/>
              <w:rPr>
                <w:i/>
                <w:szCs w:val="24"/>
              </w:rPr>
            </w:pPr>
            <w:r>
              <w:rPr>
                <w:i/>
                <w:szCs w:val="24"/>
              </w:rPr>
              <w:t>Làm bài tập nhóm</w:t>
            </w:r>
          </w:p>
          <w:p w14:paraId="0DE7C53C" w14:textId="77777777" w:rsidR="005C63CA" w:rsidRPr="00105239" w:rsidRDefault="005C63CA" w:rsidP="00EB1797">
            <w:pPr>
              <w:spacing w:before="60" w:after="0"/>
              <w:jc w:val="center"/>
              <w:rPr>
                <w:i/>
                <w:szCs w:val="24"/>
              </w:rPr>
            </w:pPr>
            <w:r>
              <w:rPr>
                <w:i/>
                <w:szCs w:val="24"/>
              </w:rPr>
              <w:t>Thuyết trình</w:t>
            </w:r>
          </w:p>
        </w:tc>
        <w:tc>
          <w:tcPr>
            <w:tcW w:w="1276" w:type="dxa"/>
            <w:vMerge w:val="restart"/>
            <w:vAlign w:val="center"/>
          </w:tcPr>
          <w:p w14:paraId="0F864BCB" w14:textId="77777777" w:rsidR="005C63CA" w:rsidRPr="00097A8E" w:rsidRDefault="005C63CA" w:rsidP="00EB1797">
            <w:pPr>
              <w:spacing w:before="60" w:after="0"/>
              <w:ind w:left="-108"/>
              <w:jc w:val="center"/>
              <w:rPr>
                <w:b/>
                <w:szCs w:val="24"/>
              </w:rPr>
            </w:pPr>
            <w:r>
              <w:rPr>
                <w:b/>
                <w:szCs w:val="24"/>
              </w:rPr>
              <w:t>X3</w:t>
            </w:r>
          </w:p>
        </w:tc>
      </w:tr>
      <w:tr w:rsidR="005C63CA" w:rsidRPr="00EE113D" w14:paraId="242E0062" w14:textId="77777777" w:rsidTr="00EB1797">
        <w:tc>
          <w:tcPr>
            <w:tcW w:w="4111" w:type="dxa"/>
          </w:tcPr>
          <w:p w14:paraId="2A54CBF3" w14:textId="77777777" w:rsidR="005C63CA" w:rsidRPr="00A21073" w:rsidRDefault="005C63CA" w:rsidP="00EB1797">
            <w:pPr>
              <w:spacing w:before="60" w:after="0" w:line="23" w:lineRule="atLeast"/>
              <w:rPr>
                <w:i/>
                <w:szCs w:val="24"/>
              </w:rPr>
            </w:pPr>
            <w:r w:rsidRPr="00A21073">
              <w:rPr>
                <w:i/>
                <w:szCs w:val="24"/>
              </w:rPr>
              <w:t>4.2. Tạo ứng dụng dựa trên đám mây</w:t>
            </w:r>
          </w:p>
        </w:tc>
        <w:tc>
          <w:tcPr>
            <w:tcW w:w="1418" w:type="dxa"/>
          </w:tcPr>
          <w:p w14:paraId="122100B9" w14:textId="77777777" w:rsidR="005C63CA" w:rsidRPr="00A21073" w:rsidRDefault="005C63CA" w:rsidP="00EB1797">
            <w:pPr>
              <w:spacing w:before="60" w:after="0" w:line="23" w:lineRule="atLeast"/>
              <w:jc w:val="center"/>
              <w:rPr>
                <w:i/>
                <w:szCs w:val="24"/>
              </w:rPr>
            </w:pPr>
          </w:p>
        </w:tc>
        <w:tc>
          <w:tcPr>
            <w:tcW w:w="1276" w:type="dxa"/>
            <w:vMerge/>
            <w:vAlign w:val="center"/>
          </w:tcPr>
          <w:p w14:paraId="17256BB6"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11A1E8EE" w14:textId="77777777" w:rsidR="005C63CA" w:rsidRPr="00105239" w:rsidRDefault="005C63CA" w:rsidP="00EB1797">
            <w:pPr>
              <w:spacing w:before="60" w:after="0"/>
              <w:jc w:val="center"/>
              <w:rPr>
                <w:i/>
                <w:szCs w:val="24"/>
              </w:rPr>
            </w:pPr>
          </w:p>
        </w:tc>
        <w:tc>
          <w:tcPr>
            <w:tcW w:w="1276" w:type="dxa"/>
            <w:vMerge/>
            <w:vAlign w:val="center"/>
          </w:tcPr>
          <w:p w14:paraId="0B71B4B3" w14:textId="77777777" w:rsidR="005C63CA" w:rsidRPr="00097A8E" w:rsidRDefault="005C63CA" w:rsidP="00EB1797">
            <w:pPr>
              <w:spacing w:before="60" w:after="0"/>
              <w:ind w:left="-108"/>
              <w:jc w:val="center"/>
              <w:rPr>
                <w:b/>
                <w:szCs w:val="24"/>
              </w:rPr>
            </w:pPr>
          </w:p>
        </w:tc>
      </w:tr>
      <w:tr w:rsidR="005C63CA" w:rsidRPr="00EE113D" w14:paraId="0787F76A" w14:textId="77777777" w:rsidTr="00EB1797">
        <w:tc>
          <w:tcPr>
            <w:tcW w:w="4111" w:type="dxa"/>
          </w:tcPr>
          <w:p w14:paraId="13D182C6" w14:textId="77777777" w:rsidR="005C63CA" w:rsidRPr="00A21073" w:rsidRDefault="005C63CA" w:rsidP="00EB1797">
            <w:pPr>
              <w:spacing w:before="60" w:after="0" w:line="23" w:lineRule="atLeast"/>
              <w:rPr>
                <w:szCs w:val="24"/>
              </w:rPr>
            </w:pPr>
            <w:r w:rsidRPr="00A21073">
              <w:rPr>
                <w:szCs w:val="24"/>
              </w:rPr>
              <w:t xml:space="preserve">      4.2.1. Thử nghiệm và đánh giá hiệu năng hệ quản trị nội dung trên nền kiến trúc điện toán đám mây sử dụng windows azure platform.</w:t>
            </w:r>
          </w:p>
        </w:tc>
        <w:tc>
          <w:tcPr>
            <w:tcW w:w="1418" w:type="dxa"/>
          </w:tcPr>
          <w:p w14:paraId="6792B13B" w14:textId="77777777" w:rsidR="005C63CA" w:rsidRPr="00A21073" w:rsidRDefault="005C63CA" w:rsidP="00EB1797">
            <w:pPr>
              <w:spacing w:before="60" w:after="0" w:line="23" w:lineRule="atLeast"/>
              <w:jc w:val="center"/>
              <w:rPr>
                <w:i/>
                <w:szCs w:val="24"/>
              </w:rPr>
            </w:pPr>
          </w:p>
        </w:tc>
        <w:tc>
          <w:tcPr>
            <w:tcW w:w="1276" w:type="dxa"/>
            <w:vMerge/>
            <w:vAlign w:val="center"/>
          </w:tcPr>
          <w:p w14:paraId="01A61355"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5B4050C2" w14:textId="77777777" w:rsidR="005C63CA" w:rsidRPr="00105239" w:rsidRDefault="005C63CA" w:rsidP="00EB1797">
            <w:pPr>
              <w:spacing w:before="60" w:after="0"/>
              <w:jc w:val="center"/>
              <w:rPr>
                <w:i/>
                <w:szCs w:val="24"/>
              </w:rPr>
            </w:pPr>
          </w:p>
        </w:tc>
        <w:tc>
          <w:tcPr>
            <w:tcW w:w="1276" w:type="dxa"/>
            <w:vMerge/>
            <w:vAlign w:val="center"/>
          </w:tcPr>
          <w:p w14:paraId="4D671B1D" w14:textId="77777777" w:rsidR="005C63CA" w:rsidRPr="00097A8E" w:rsidRDefault="005C63CA" w:rsidP="00EB1797">
            <w:pPr>
              <w:spacing w:before="60" w:after="0"/>
              <w:ind w:left="-108"/>
              <w:jc w:val="center"/>
              <w:rPr>
                <w:b/>
                <w:szCs w:val="24"/>
              </w:rPr>
            </w:pPr>
          </w:p>
        </w:tc>
      </w:tr>
      <w:tr w:rsidR="005C63CA" w:rsidRPr="00EE113D" w14:paraId="2E515614" w14:textId="77777777" w:rsidTr="00EB1797">
        <w:tc>
          <w:tcPr>
            <w:tcW w:w="4111" w:type="dxa"/>
          </w:tcPr>
          <w:p w14:paraId="062B42C0" w14:textId="77777777" w:rsidR="005C63CA" w:rsidRPr="00A21073" w:rsidRDefault="005C63CA" w:rsidP="00EB1797">
            <w:pPr>
              <w:spacing w:before="60" w:after="0" w:line="23" w:lineRule="atLeast"/>
              <w:rPr>
                <w:szCs w:val="24"/>
              </w:rPr>
            </w:pPr>
            <w:r w:rsidRPr="00A21073">
              <w:rPr>
                <w:szCs w:val="24"/>
              </w:rPr>
              <w:t xml:space="preserve">      4.2.2. Ứng dụng điện toán đám mây trong quản lý chất lượng giáo dục tại Việt Nam</w:t>
            </w:r>
          </w:p>
        </w:tc>
        <w:tc>
          <w:tcPr>
            <w:tcW w:w="1418" w:type="dxa"/>
          </w:tcPr>
          <w:p w14:paraId="44AC7DCA" w14:textId="77777777" w:rsidR="005C63CA" w:rsidRPr="00A21073" w:rsidRDefault="005C63CA" w:rsidP="00EB1797">
            <w:pPr>
              <w:spacing w:before="60" w:after="0" w:line="23" w:lineRule="atLeast"/>
              <w:jc w:val="center"/>
              <w:rPr>
                <w:i/>
                <w:szCs w:val="24"/>
              </w:rPr>
            </w:pPr>
          </w:p>
        </w:tc>
        <w:tc>
          <w:tcPr>
            <w:tcW w:w="1276" w:type="dxa"/>
            <w:vMerge/>
            <w:vAlign w:val="center"/>
          </w:tcPr>
          <w:p w14:paraId="28629782"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695B29FF" w14:textId="77777777" w:rsidR="005C63CA" w:rsidRPr="00105239" w:rsidRDefault="005C63CA" w:rsidP="00EB1797">
            <w:pPr>
              <w:spacing w:before="60" w:after="0"/>
              <w:jc w:val="center"/>
              <w:rPr>
                <w:i/>
                <w:szCs w:val="24"/>
              </w:rPr>
            </w:pPr>
          </w:p>
        </w:tc>
        <w:tc>
          <w:tcPr>
            <w:tcW w:w="1276" w:type="dxa"/>
            <w:vMerge/>
            <w:vAlign w:val="center"/>
          </w:tcPr>
          <w:p w14:paraId="6966F852" w14:textId="77777777" w:rsidR="005C63CA" w:rsidRPr="00097A8E" w:rsidRDefault="005C63CA" w:rsidP="00EB1797">
            <w:pPr>
              <w:spacing w:before="60" w:after="0"/>
              <w:ind w:left="-108"/>
              <w:jc w:val="center"/>
              <w:rPr>
                <w:b/>
                <w:szCs w:val="24"/>
              </w:rPr>
            </w:pPr>
          </w:p>
        </w:tc>
      </w:tr>
      <w:tr w:rsidR="005C63CA" w:rsidRPr="00EE113D" w14:paraId="188ECAA3" w14:textId="77777777" w:rsidTr="00EB1797">
        <w:tc>
          <w:tcPr>
            <w:tcW w:w="4111" w:type="dxa"/>
          </w:tcPr>
          <w:p w14:paraId="01601383" w14:textId="77777777" w:rsidR="005C63CA" w:rsidRPr="00A21073" w:rsidRDefault="005C63CA" w:rsidP="00EB1797">
            <w:pPr>
              <w:spacing w:before="60" w:after="0" w:line="23" w:lineRule="atLeast"/>
              <w:rPr>
                <w:i/>
                <w:szCs w:val="24"/>
              </w:rPr>
            </w:pPr>
            <w:r w:rsidRPr="00A21073">
              <w:rPr>
                <w:i/>
                <w:szCs w:val="24"/>
              </w:rPr>
              <w:t>4.3. Tính cộng tác của ứng dụng</w:t>
            </w:r>
          </w:p>
        </w:tc>
        <w:tc>
          <w:tcPr>
            <w:tcW w:w="1418" w:type="dxa"/>
          </w:tcPr>
          <w:p w14:paraId="5DD93EB0" w14:textId="77777777" w:rsidR="005C63CA" w:rsidRPr="00A21073" w:rsidRDefault="005C63CA" w:rsidP="00EB1797">
            <w:pPr>
              <w:spacing w:before="60" w:after="0" w:line="23" w:lineRule="atLeast"/>
              <w:jc w:val="center"/>
              <w:rPr>
                <w:i/>
                <w:szCs w:val="24"/>
              </w:rPr>
            </w:pPr>
          </w:p>
        </w:tc>
        <w:tc>
          <w:tcPr>
            <w:tcW w:w="1276" w:type="dxa"/>
            <w:vMerge/>
            <w:vAlign w:val="center"/>
          </w:tcPr>
          <w:p w14:paraId="7246C552" w14:textId="77777777" w:rsidR="005C63CA" w:rsidRPr="0033209C" w:rsidRDefault="005C63CA" w:rsidP="00EB1797">
            <w:pPr>
              <w:spacing w:before="60" w:after="0"/>
              <w:ind w:left="-108"/>
              <w:jc w:val="center"/>
              <w:rPr>
                <w:b/>
                <w:color w:val="FF0000"/>
                <w:szCs w:val="24"/>
              </w:rPr>
            </w:pPr>
          </w:p>
        </w:tc>
        <w:tc>
          <w:tcPr>
            <w:tcW w:w="1559" w:type="dxa"/>
            <w:vMerge/>
            <w:vAlign w:val="center"/>
          </w:tcPr>
          <w:p w14:paraId="200CC8DC" w14:textId="77777777" w:rsidR="005C63CA" w:rsidRPr="00105239" w:rsidRDefault="005C63CA" w:rsidP="00EB1797">
            <w:pPr>
              <w:spacing w:before="60" w:after="0"/>
              <w:jc w:val="center"/>
              <w:rPr>
                <w:i/>
                <w:szCs w:val="24"/>
              </w:rPr>
            </w:pPr>
          </w:p>
        </w:tc>
        <w:tc>
          <w:tcPr>
            <w:tcW w:w="1276" w:type="dxa"/>
            <w:vMerge/>
            <w:vAlign w:val="center"/>
          </w:tcPr>
          <w:p w14:paraId="25827352" w14:textId="77777777" w:rsidR="005C63CA" w:rsidRPr="00097A8E" w:rsidRDefault="005C63CA" w:rsidP="00EB1797">
            <w:pPr>
              <w:spacing w:before="60" w:after="0"/>
              <w:ind w:left="-108"/>
              <w:jc w:val="center"/>
              <w:rPr>
                <w:b/>
                <w:szCs w:val="24"/>
              </w:rPr>
            </w:pPr>
          </w:p>
        </w:tc>
      </w:tr>
    </w:tbl>
    <w:p w14:paraId="39008B62" w14:textId="77777777" w:rsidR="005C63CA" w:rsidRDefault="005C63CA" w:rsidP="005C63CA">
      <w:pPr>
        <w:tabs>
          <w:tab w:val="left" w:pos="7513"/>
        </w:tabs>
        <w:spacing w:after="0" w:line="240" w:lineRule="auto"/>
        <w:rPr>
          <w:i/>
          <w:szCs w:val="24"/>
        </w:rPr>
      </w:pPr>
      <w:r w:rsidRPr="005A3714">
        <w:rPr>
          <w:i/>
          <w:szCs w:val="24"/>
        </w:rPr>
        <w:t xml:space="preserve">[1]: Liệt kê nội dung giảng dạy theo chương, mục. </w:t>
      </w:r>
    </w:p>
    <w:p w14:paraId="64F002F8" w14:textId="77777777" w:rsidR="005C63CA" w:rsidRDefault="005C63CA" w:rsidP="005C63CA">
      <w:pPr>
        <w:tabs>
          <w:tab w:val="left" w:pos="7513"/>
        </w:tabs>
        <w:spacing w:after="0" w:line="240" w:lineRule="auto"/>
        <w:rPr>
          <w:i/>
          <w:szCs w:val="24"/>
        </w:rPr>
      </w:pPr>
      <w:r>
        <w:rPr>
          <w:i/>
          <w:szCs w:val="24"/>
        </w:rPr>
        <w:t>[2]: Phân bổ số tiết giảng dạy.</w:t>
      </w:r>
    </w:p>
    <w:p w14:paraId="66AED229" w14:textId="77777777" w:rsidR="005C63CA" w:rsidRDefault="005C63CA" w:rsidP="005C63CA">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5BC16894" w14:textId="77777777" w:rsidR="005C63CA" w:rsidRDefault="005C63CA" w:rsidP="005C63CA">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25D5CF02" w14:textId="77777777" w:rsidR="005C63CA" w:rsidRDefault="005C63CA" w:rsidP="005C63CA">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16734005" w14:textId="77777777" w:rsidR="005C63CA" w:rsidRDefault="005C63CA" w:rsidP="005C63CA">
      <w:pPr>
        <w:tabs>
          <w:tab w:val="left" w:pos="7513"/>
        </w:tabs>
        <w:spacing w:after="0" w:line="240" w:lineRule="auto"/>
        <w:rPr>
          <w:i/>
          <w:szCs w:val="24"/>
        </w:rPr>
      </w:pPr>
    </w:p>
    <w:p w14:paraId="5E6BAD72" w14:textId="77777777" w:rsidR="005C63CA" w:rsidRPr="005A3714" w:rsidRDefault="005C63CA" w:rsidP="005C63CA">
      <w:pPr>
        <w:spacing w:before="60" w:after="0"/>
        <w:rPr>
          <w:b/>
          <w:i/>
          <w:szCs w:val="24"/>
        </w:rPr>
      </w:pPr>
      <w:r>
        <w:rPr>
          <w:b/>
          <w:i/>
          <w:szCs w:val="24"/>
        </w:rPr>
        <w:t>Giảng dạy thực hành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276"/>
        <w:gridCol w:w="1559"/>
        <w:gridCol w:w="1276"/>
      </w:tblGrid>
      <w:tr w:rsidR="005C63CA" w:rsidRPr="00EE113D" w14:paraId="4FA8EE86" w14:textId="77777777" w:rsidTr="00EB1797">
        <w:trPr>
          <w:trHeight w:val="644"/>
        </w:trPr>
        <w:tc>
          <w:tcPr>
            <w:tcW w:w="4111" w:type="dxa"/>
            <w:vAlign w:val="center"/>
          </w:tcPr>
          <w:p w14:paraId="63E9E001" w14:textId="77777777" w:rsidR="005C63CA" w:rsidRPr="00EE113D" w:rsidRDefault="005C63CA" w:rsidP="00EB1797">
            <w:pPr>
              <w:spacing w:before="60" w:after="0"/>
              <w:jc w:val="center"/>
              <w:rPr>
                <w:b/>
                <w:szCs w:val="24"/>
              </w:rPr>
            </w:pPr>
            <w:r>
              <w:rPr>
                <w:b/>
                <w:szCs w:val="24"/>
              </w:rPr>
              <w:t>NỘI DUNG GIẢNG DẠY [1]</w:t>
            </w:r>
          </w:p>
        </w:tc>
        <w:tc>
          <w:tcPr>
            <w:tcW w:w="1418" w:type="dxa"/>
            <w:vAlign w:val="center"/>
          </w:tcPr>
          <w:p w14:paraId="1E436E4B" w14:textId="77777777" w:rsidR="005C63CA" w:rsidRPr="005A3714" w:rsidRDefault="005C63CA" w:rsidP="00EB1797">
            <w:pPr>
              <w:spacing w:after="0" w:line="240" w:lineRule="auto"/>
              <w:ind w:left="-108"/>
              <w:jc w:val="center"/>
              <w:rPr>
                <w:b/>
                <w:szCs w:val="24"/>
              </w:rPr>
            </w:pPr>
            <w:r>
              <w:rPr>
                <w:b/>
                <w:szCs w:val="24"/>
              </w:rPr>
              <w:t>Số tiết [2]</w:t>
            </w:r>
          </w:p>
        </w:tc>
        <w:tc>
          <w:tcPr>
            <w:tcW w:w="1276" w:type="dxa"/>
            <w:vAlign w:val="center"/>
          </w:tcPr>
          <w:p w14:paraId="1BEAE440" w14:textId="77777777" w:rsidR="005C63CA" w:rsidRPr="005A3714" w:rsidRDefault="005C63CA"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1D433D26" w14:textId="77777777" w:rsidR="005C63CA" w:rsidRPr="005A3714" w:rsidRDefault="005C63CA" w:rsidP="00EB1797">
            <w:pPr>
              <w:spacing w:after="0" w:line="240" w:lineRule="auto"/>
              <w:ind w:left="-108"/>
              <w:jc w:val="center"/>
              <w:rPr>
                <w:b/>
                <w:szCs w:val="24"/>
              </w:rPr>
            </w:pPr>
            <w:r>
              <w:rPr>
                <w:b/>
                <w:szCs w:val="24"/>
              </w:rPr>
              <w:t>Hoạt động dạy và học [4]</w:t>
            </w:r>
          </w:p>
        </w:tc>
        <w:tc>
          <w:tcPr>
            <w:tcW w:w="1276" w:type="dxa"/>
            <w:vAlign w:val="center"/>
          </w:tcPr>
          <w:p w14:paraId="378DA2BD" w14:textId="77777777" w:rsidR="005C63CA" w:rsidRPr="00EE113D" w:rsidRDefault="005C63CA" w:rsidP="00EB1797">
            <w:pPr>
              <w:spacing w:after="0" w:line="240" w:lineRule="auto"/>
              <w:ind w:left="-108"/>
              <w:jc w:val="center"/>
              <w:rPr>
                <w:b/>
                <w:szCs w:val="24"/>
              </w:rPr>
            </w:pPr>
            <w:r>
              <w:rPr>
                <w:b/>
                <w:szCs w:val="24"/>
              </w:rPr>
              <w:t>Bài đánh giá X.x [5]</w:t>
            </w:r>
          </w:p>
        </w:tc>
      </w:tr>
      <w:tr w:rsidR="005C63CA" w:rsidRPr="00EE113D" w14:paraId="4F2C7978" w14:textId="77777777" w:rsidTr="00EB1797">
        <w:trPr>
          <w:trHeight w:val="765"/>
        </w:trPr>
        <w:tc>
          <w:tcPr>
            <w:tcW w:w="4111" w:type="dxa"/>
            <w:vAlign w:val="center"/>
          </w:tcPr>
          <w:p w14:paraId="1ED3578F" w14:textId="77777777" w:rsidR="005C63CA" w:rsidRPr="007E2A60" w:rsidRDefault="005C63CA" w:rsidP="00EB1797">
            <w:pPr>
              <w:spacing w:after="0" w:line="240" w:lineRule="auto"/>
              <w:rPr>
                <w:b/>
                <w:bCs/>
                <w:color w:val="000000"/>
                <w:szCs w:val="24"/>
                <w:lang w:val="fr-FR"/>
              </w:rPr>
            </w:pPr>
          </w:p>
        </w:tc>
        <w:tc>
          <w:tcPr>
            <w:tcW w:w="1418" w:type="dxa"/>
            <w:vAlign w:val="center"/>
          </w:tcPr>
          <w:p w14:paraId="2CD2CA5D" w14:textId="77777777" w:rsidR="005C63CA" w:rsidRPr="00742B5C" w:rsidRDefault="005C63CA" w:rsidP="00EB1797">
            <w:pPr>
              <w:spacing w:before="60" w:after="0"/>
              <w:ind w:left="-108"/>
              <w:jc w:val="center"/>
              <w:rPr>
                <w:b/>
                <w:szCs w:val="24"/>
              </w:rPr>
            </w:pPr>
          </w:p>
        </w:tc>
        <w:tc>
          <w:tcPr>
            <w:tcW w:w="1276" w:type="dxa"/>
            <w:vAlign w:val="center"/>
          </w:tcPr>
          <w:p w14:paraId="2DAA1B37" w14:textId="77777777" w:rsidR="005C63CA" w:rsidRPr="00103CCD" w:rsidRDefault="005C63CA" w:rsidP="00EB1797">
            <w:pPr>
              <w:spacing w:before="60" w:after="0"/>
              <w:ind w:left="-108"/>
              <w:jc w:val="center"/>
              <w:rPr>
                <w:szCs w:val="24"/>
              </w:rPr>
            </w:pPr>
          </w:p>
        </w:tc>
        <w:tc>
          <w:tcPr>
            <w:tcW w:w="1559" w:type="dxa"/>
          </w:tcPr>
          <w:p w14:paraId="71E2E71E" w14:textId="77777777" w:rsidR="005C63CA" w:rsidRPr="002C3978" w:rsidRDefault="005C63CA" w:rsidP="00EB1797">
            <w:pPr>
              <w:spacing w:before="60" w:after="0"/>
              <w:ind w:left="-108"/>
              <w:rPr>
                <w:i/>
                <w:szCs w:val="24"/>
              </w:rPr>
            </w:pPr>
          </w:p>
        </w:tc>
        <w:tc>
          <w:tcPr>
            <w:tcW w:w="1276" w:type="dxa"/>
          </w:tcPr>
          <w:p w14:paraId="28C95772" w14:textId="77777777" w:rsidR="005C63CA" w:rsidRPr="006F6EDC" w:rsidRDefault="005C63CA" w:rsidP="00EB1797">
            <w:pPr>
              <w:spacing w:before="60" w:after="0"/>
              <w:ind w:left="-108"/>
              <w:jc w:val="center"/>
              <w:rPr>
                <w:b/>
                <w:szCs w:val="24"/>
              </w:rPr>
            </w:pPr>
          </w:p>
        </w:tc>
      </w:tr>
    </w:tbl>
    <w:p w14:paraId="783CCE40" w14:textId="77777777" w:rsidR="005C63CA" w:rsidRDefault="005C63CA" w:rsidP="005C63CA">
      <w:pPr>
        <w:tabs>
          <w:tab w:val="left" w:pos="7513"/>
        </w:tabs>
        <w:spacing w:after="0" w:line="240" w:lineRule="auto"/>
        <w:rPr>
          <w:i/>
          <w:szCs w:val="24"/>
        </w:rPr>
      </w:pPr>
      <w:r w:rsidRPr="005A3714">
        <w:rPr>
          <w:i/>
          <w:szCs w:val="24"/>
        </w:rPr>
        <w:t xml:space="preserve">[1]: Liệt kê nội dung giảng dạy theo chương, mục. </w:t>
      </w:r>
    </w:p>
    <w:p w14:paraId="4FC16F66" w14:textId="77777777" w:rsidR="005C63CA" w:rsidRDefault="005C63CA" w:rsidP="005C63CA">
      <w:pPr>
        <w:tabs>
          <w:tab w:val="left" w:pos="7513"/>
        </w:tabs>
        <w:spacing w:after="0" w:line="240" w:lineRule="auto"/>
        <w:rPr>
          <w:i/>
          <w:szCs w:val="24"/>
        </w:rPr>
      </w:pPr>
      <w:r>
        <w:rPr>
          <w:i/>
          <w:szCs w:val="24"/>
        </w:rPr>
        <w:t>[2]: Phân bổ số tiết giảng dạy.</w:t>
      </w:r>
    </w:p>
    <w:p w14:paraId="4ADB8986" w14:textId="77777777" w:rsidR="005C63CA" w:rsidRDefault="005C63CA" w:rsidP="005C63CA">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6337C1FA" w14:textId="77777777" w:rsidR="005C63CA" w:rsidRDefault="005C63CA" w:rsidP="005C63CA">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6D198E07" w14:textId="77777777" w:rsidR="005C63CA" w:rsidRDefault="005C63CA" w:rsidP="005C63CA">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86A8634" w14:textId="77777777" w:rsidR="005C63CA" w:rsidRDefault="005C63CA" w:rsidP="005C63CA">
      <w:pPr>
        <w:tabs>
          <w:tab w:val="left" w:pos="7513"/>
        </w:tabs>
        <w:spacing w:after="0" w:line="240" w:lineRule="auto"/>
        <w:rPr>
          <w:i/>
          <w:szCs w:val="24"/>
        </w:rPr>
      </w:pPr>
    </w:p>
    <w:p w14:paraId="79AB1C7A" w14:textId="77777777" w:rsidR="005C63CA" w:rsidRDefault="005C63CA" w:rsidP="005C63CA">
      <w:pPr>
        <w:tabs>
          <w:tab w:val="left" w:pos="7513"/>
        </w:tabs>
        <w:spacing w:after="0" w:line="240" w:lineRule="auto"/>
        <w:rPr>
          <w:i/>
          <w:szCs w:val="24"/>
        </w:rPr>
      </w:pPr>
      <w:r>
        <w:rPr>
          <w:i/>
          <w:szCs w:val="24"/>
        </w:rPr>
        <w:t xml:space="preserve">Lưu ý: </w:t>
      </w:r>
    </w:p>
    <w:p w14:paraId="34707F3D" w14:textId="77777777" w:rsidR="005C63CA" w:rsidRDefault="005C63CA" w:rsidP="005C63CA">
      <w:pPr>
        <w:tabs>
          <w:tab w:val="left" w:pos="7513"/>
        </w:tabs>
        <w:spacing w:after="0" w:line="240" w:lineRule="auto"/>
        <w:rPr>
          <w:i/>
          <w:szCs w:val="24"/>
        </w:rPr>
      </w:pPr>
      <w:r>
        <w:rPr>
          <w:i/>
          <w:szCs w:val="24"/>
        </w:rPr>
        <w:t>- Số tiết hướng dẫn BTL trên lớp là 15 tiết. Khối lượng BTL tính bằng 1 tín chỉ.</w:t>
      </w:r>
    </w:p>
    <w:p w14:paraId="5ACE1802" w14:textId="77777777" w:rsidR="005C63CA" w:rsidRDefault="005C63CA" w:rsidP="005C63CA">
      <w:pPr>
        <w:tabs>
          <w:tab w:val="left" w:pos="7513"/>
        </w:tabs>
        <w:spacing w:after="0" w:line="240" w:lineRule="auto"/>
        <w:rPr>
          <w:i/>
          <w:szCs w:val="24"/>
        </w:rPr>
      </w:pPr>
      <w:r>
        <w:rPr>
          <w:i/>
          <w:szCs w:val="24"/>
        </w:rPr>
        <w:t>- Số tiết hướng dẫn ĐAMH trên lớp là 30 tiết. Khối lượng ĐAMH tính bằng 2 tín chỉ.</w:t>
      </w:r>
    </w:p>
    <w:p w14:paraId="2F7BDE31" w14:textId="77777777" w:rsidR="005C63CA" w:rsidRDefault="005C63CA" w:rsidP="005C63CA">
      <w:pPr>
        <w:tabs>
          <w:tab w:val="left" w:pos="7513"/>
        </w:tabs>
        <w:spacing w:after="0" w:line="240" w:lineRule="auto"/>
        <w:rPr>
          <w:i/>
          <w:szCs w:val="24"/>
        </w:rPr>
      </w:pPr>
      <w:r>
        <w:rPr>
          <w:i/>
          <w:szCs w:val="24"/>
        </w:rPr>
        <w:t>- Công thức tính số tiết giảng dạy của học phần như sau:</w:t>
      </w:r>
    </w:p>
    <w:p w14:paraId="3E07D2FF" w14:textId="77777777" w:rsidR="005C63CA" w:rsidRDefault="005C63CA" w:rsidP="005C63CA">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4D364845" w14:textId="77777777" w:rsidR="005C63CA" w:rsidRDefault="005C63CA" w:rsidP="005C63CA">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367F4B6B" w14:textId="77777777" w:rsidR="005C63CA" w:rsidRDefault="005C63CA" w:rsidP="005C63CA">
      <w:pPr>
        <w:spacing w:after="0" w:line="240" w:lineRule="auto"/>
        <w:rPr>
          <w:bCs/>
          <w:i/>
          <w:szCs w:val="24"/>
        </w:rPr>
      </w:pPr>
    </w:p>
    <w:p w14:paraId="4C7D253B" w14:textId="77777777" w:rsidR="005C63CA" w:rsidRPr="00021525" w:rsidRDefault="005C63CA" w:rsidP="005C63CA">
      <w:pPr>
        <w:spacing w:before="60"/>
        <w:rPr>
          <w:bCs/>
          <w:szCs w:val="24"/>
        </w:rPr>
      </w:pPr>
      <w:r>
        <w:rPr>
          <w:b/>
          <w:bCs/>
          <w:i/>
          <w:szCs w:val="24"/>
        </w:rPr>
        <w:t>11</w:t>
      </w:r>
      <w:r w:rsidRPr="000A0FB0">
        <w:rPr>
          <w:b/>
          <w:bCs/>
          <w:i/>
          <w:szCs w:val="24"/>
        </w:rPr>
        <w:t>. Ngày phê duyệt:</w:t>
      </w:r>
      <w:r w:rsidRPr="00021525">
        <w:rPr>
          <w:bCs/>
          <w:i/>
          <w:szCs w:val="24"/>
        </w:rPr>
        <w:t xml:space="preserve">   ...../....../......</w:t>
      </w:r>
    </w:p>
    <w:p w14:paraId="780A2EB5" w14:textId="77777777" w:rsidR="005C63CA" w:rsidRPr="000A0FB0" w:rsidRDefault="005C63CA" w:rsidP="005C63CA">
      <w:pPr>
        <w:spacing w:before="60" w:after="120"/>
        <w:rPr>
          <w:b/>
          <w:bCs/>
          <w:i/>
          <w:szCs w:val="24"/>
        </w:rPr>
      </w:pPr>
      <w:r>
        <w:rPr>
          <w:b/>
          <w:bCs/>
          <w:i/>
          <w:szCs w:val="24"/>
        </w:rPr>
        <w:t>12</w:t>
      </w:r>
      <w:r w:rsidRPr="000A0FB0">
        <w:rPr>
          <w:b/>
          <w:bCs/>
          <w:i/>
          <w:szCs w:val="24"/>
        </w:rPr>
        <w:t>.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5C63CA" w14:paraId="7C701B19" w14:textId="77777777" w:rsidTr="00EB1797">
        <w:tc>
          <w:tcPr>
            <w:tcW w:w="3210" w:type="dxa"/>
          </w:tcPr>
          <w:p w14:paraId="39AED3A2" w14:textId="77777777" w:rsidR="005C63CA" w:rsidRPr="002C6AF5" w:rsidRDefault="005C63CA" w:rsidP="00EB1797">
            <w:pPr>
              <w:spacing w:after="120"/>
              <w:jc w:val="center"/>
              <w:rPr>
                <w:b/>
                <w:bCs/>
                <w:szCs w:val="24"/>
              </w:rPr>
            </w:pPr>
            <w:r w:rsidRPr="002C6AF5">
              <w:rPr>
                <w:b/>
                <w:bCs/>
                <w:szCs w:val="24"/>
              </w:rPr>
              <w:t>Trưởng Khoa</w:t>
            </w:r>
          </w:p>
        </w:tc>
        <w:tc>
          <w:tcPr>
            <w:tcW w:w="3210" w:type="dxa"/>
          </w:tcPr>
          <w:p w14:paraId="02F9CDB0" w14:textId="77777777" w:rsidR="005C63CA" w:rsidRPr="002C6AF5" w:rsidRDefault="005C63CA" w:rsidP="00EB1797">
            <w:pPr>
              <w:spacing w:after="120"/>
              <w:jc w:val="center"/>
              <w:rPr>
                <w:b/>
                <w:bCs/>
                <w:szCs w:val="24"/>
              </w:rPr>
            </w:pPr>
            <w:r w:rsidRPr="00021525">
              <w:rPr>
                <w:b/>
                <w:bCs/>
                <w:szCs w:val="24"/>
              </w:rPr>
              <w:t>Trưởng Bộ môn</w:t>
            </w:r>
          </w:p>
        </w:tc>
        <w:tc>
          <w:tcPr>
            <w:tcW w:w="3210" w:type="dxa"/>
          </w:tcPr>
          <w:p w14:paraId="445498A0" w14:textId="77777777" w:rsidR="005C63CA" w:rsidRPr="002C6AF5" w:rsidRDefault="005C63CA" w:rsidP="00EB1797">
            <w:pPr>
              <w:spacing w:after="120"/>
              <w:jc w:val="center"/>
              <w:rPr>
                <w:b/>
                <w:bCs/>
                <w:szCs w:val="24"/>
              </w:rPr>
            </w:pPr>
            <w:r w:rsidRPr="00021525">
              <w:rPr>
                <w:b/>
                <w:bCs/>
                <w:szCs w:val="24"/>
              </w:rPr>
              <w:t>Người biên soạn</w:t>
            </w:r>
          </w:p>
        </w:tc>
      </w:tr>
      <w:tr w:rsidR="005C63CA" w14:paraId="749CC318" w14:textId="77777777" w:rsidTr="00EB1797">
        <w:tc>
          <w:tcPr>
            <w:tcW w:w="3210" w:type="dxa"/>
          </w:tcPr>
          <w:p w14:paraId="73CC9147" w14:textId="77777777" w:rsidR="005C63CA" w:rsidRDefault="005C63CA" w:rsidP="00EB1797">
            <w:pPr>
              <w:spacing w:after="120"/>
              <w:jc w:val="center"/>
              <w:rPr>
                <w:bCs/>
                <w:i/>
                <w:szCs w:val="24"/>
              </w:rPr>
            </w:pPr>
          </w:p>
          <w:p w14:paraId="09EE5319" w14:textId="77777777" w:rsidR="005C63CA" w:rsidRDefault="005C63CA" w:rsidP="00EB1797">
            <w:pPr>
              <w:spacing w:after="120"/>
              <w:jc w:val="center"/>
              <w:rPr>
                <w:bCs/>
                <w:i/>
                <w:szCs w:val="24"/>
              </w:rPr>
            </w:pPr>
          </w:p>
          <w:p w14:paraId="16F694C4" w14:textId="77777777" w:rsidR="005C63CA" w:rsidRDefault="005C63CA" w:rsidP="00EB1797">
            <w:pPr>
              <w:spacing w:after="120"/>
              <w:jc w:val="center"/>
              <w:rPr>
                <w:bCs/>
                <w:i/>
                <w:szCs w:val="24"/>
              </w:rPr>
            </w:pPr>
          </w:p>
          <w:p w14:paraId="0CB5DCE7" w14:textId="77777777" w:rsidR="005C63CA" w:rsidRPr="002C6AF5" w:rsidRDefault="005C63CA" w:rsidP="00EB1797">
            <w:pPr>
              <w:spacing w:after="120"/>
              <w:jc w:val="center"/>
              <w:rPr>
                <w:bCs/>
                <w:szCs w:val="24"/>
              </w:rPr>
            </w:pPr>
            <w:r>
              <w:rPr>
                <w:bCs/>
                <w:i/>
                <w:szCs w:val="24"/>
              </w:rPr>
              <w:t>TS. Nguyễn Hữu Tuân</w:t>
            </w:r>
          </w:p>
        </w:tc>
        <w:tc>
          <w:tcPr>
            <w:tcW w:w="3210" w:type="dxa"/>
          </w:tcPr>
          <w:p w14:paraId="37E83826" w14:textId="77777777" w:rsidR="005C63CA" w:rsidRDefault="005C63CA" w:rsidP="00EB1797">
            <w:pPr>
              <w:spacing w:after="120"/>
              <w:jc w:val="center"/>
              <w:rPr>
                <w:bCs/>
                <w:i/>
                <w:szCs w:val="24"/>
              </w:rPr>
            </w:pPr>
          </w:p>
          <w:p w14:paraId="62BEE66A" w14:textId="77777777" w:rsidR="005C63CA" w:rsidRDefault="005C63CA" w:rsidP="00EB1797">
            <w:pPr>
              <w:spacing w:after="120"/>
              <w:jc w:val="center"/>
              <w:rPr>
                <w:bCs/>
                <w:i/>
                <w:szCs w:val="24"/>
              </w:rPr>
            </w:pPr>
          </w:p>
          <w:p w14:paraId="509A5DD4" w14:textId="77777777" w:rsidR="005C63CA" w:rsidRDefault="005C63CA" w:rsidP="00EB1797">
            <w:pPr>
              <w:spacing w:after="120"/>
              <w:jc w:val="center"/>
              <w:rPr>
                <w:bCs/>
                <w:i/>
                <w:szCs w:val="24"/>
              </w:rPr>
            </w:pPr>
          </w:p>
          <w:p w14:paraId="4D0E6861" w14:textId="77777777" w:rsidR="005C63CA" w:rsidRPr="002C6AF5" w:rsidRDefault="005C63CA" w:rsidP="00EB1797">
            <w:pPr>
              <w:spacing w:after="120"/>
              <w:jc w:val="center"/>
              <w:rPr>
                <w:bCs/>
                <w:szCs w:val="24"/>
              </w:rPr>
            </w:pPr>
            <w:r>
              <w:rPr>
                <w:bCs/>
                <w:i/>
                <w:szCs w:val="24"/>
              </w:rPr>
              <w:t>TS. Trần Thị Hương</w:t>
            </w:r>
          </w:p>
        </w:tc>
        <w:tc>
          <w:tcPr>
            <w:tcW w:w="3210" w:type="dxa"/>
          </w:tcPr>
          <w:p w14:paraId="3CC72D53" w14:textId="77777777" w:rsidR="005C63CA" w:rsidRDefault="005C63CA" w:rsidP="00EB1797">
            <w:pPr>
              <w:spacing w:after="120"/>
              <w:jc w:val="center"/>
              <w:rPr>
                <w:bCs/>
                <w:i/>
                <w:szCs w:val="24"/>
              </w:rPr>
            </w:pPr>
          </w:p>
          <w:p w14:paraId="4022AC0F" w14:textId="77777777" w:rsidR="005C63CA" w:rsidRDefault="005C63CA" w:rsidP="00EB1797">
            <w:pPr>
              <w:spacing w:after="120"/>
              <w:jc w:val="center"/>
              <w:rPr>
                <w:bCs/>
                <w:i/>
                <w:szCs w:val="24"/>
              </w:rPr>
            </w:pPr>
          </w:p>
          <w:p w14:paraId="0D2F8C4D" w14:textId="77777777" w:rsidR="005C63CA" w:rsidRDefault="005C63CA" w:rsidP="00EB1797">
            <w:pPr>
              <w:spacing w:after="120"/>
              <w:jc w:val="center"/>
              <w:rPr>
                <w:bCs/>
                <w:i/>
                <w:szCs w:val="24"/>
              </w:rPr>
            </w:pPr>
          </w:p>
          <w:p w14:paraId="74261912" w14:textId="77777777" w:rsidR="005C63CA" w:rsidRPr="002C6AF5" w:rsidRDefault="005C63CA" w:rsidP="00EB1797">
            <w:pPr>
              <w:spacing w:after="120"/>
              <w:jc w:val="center"/>
              <w:rPr>
                <w:bCs/>
                <w:szCs w:val="24"/>
              </w:rPr>
            </w:pPr>
            <w:r>
              <w:rPr>
                <w:bCs/>
                <w:i/>
                <w:szCs w:val="24"/>
              </w:rPr>
              <w:t>TS. Trần Thị Hương</w:t>
            </w:r>
          </w:p>
        </w:tc>
      </w:tr>
    </w:tbl>
    <w:p w14:paraId="3CF55DCA" w14:textId="77777777" w:rsidR="005C63CA" w:rsidRDefault="005C63CA" w:rsidP="005C63CA">
      <w:pPr>
        <w:spacing w:before="60" w:after="120"/>
        <w:ind w:firstLine="567"/>
        <w:rPr>
          <w:bCs/>
          <w:i/>
          <w:szCs w:val="24"/>
        </w:rPr>
      </w:pPr>
    </w:p>
    <w:p w14:paraId="2C1BE1C8" w14:textId="77777777" w:rsidR="005C63CA" w:rsidRPr="000A0FB0" w:rsidRDefault="005C63CA" w:rsidP="005C63CA">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5C63CA" w:rsidRPr="00021525" w14:paraId="09662397" w14:textId="77777777" w:rsidTr="00EB1797">
        <w:tc>
          <w:tcPr>
            <w:tcW w:w="6804" w:type="dxa"/>
          </w:tcPr>
          <w:p w14:paraId="44B16F80" w14:textId="77777777" w:rsidR="005C63CA" w:rsidRPr="00021525" w:rsidRDefault="005C63CA" w:rsidP="00EB1797">
            <w:pPr>
              <w:spacing w:before="40"/>
              <w:rPr>
                <w:bCs/>
                <w:szCs w:val="24"/>
              </w:rPr>
            </w:pPr>
            <w:r w:rsidRPr="00021525">
              <w:rPr>
                <w:b/>
                <w:bCs/>
                <w:szCs w:val="24"/>
              </w:rPr>
              <w:t xml:space="preserve">Cập nhật lần 1:  </w:t>
            </w:r>
            <w:r w:rsidRPr="00021525">
              <w:rPr>
                <w:bCs/>
                <w:i/>
                <w:szCs w:val="24"/>
              </w:rPr>
              <w:t>ngày</w:t>
            </w:r>
            <w:r>
              <w:rPr>
                <w:bCs/>
                <w:i/>
                <w:szCs w:val="24"/>
              </w:rPr>
              <w:t xml:space="preserve">: 31 </w:t>
            </w:r>
            <w:r w:rsidRPr="00021525">
              <w:rPr>
                <w:bCs/>
                <w:i/>
                <w:szCs w:val="24"/>
              </w:rPr>
              <w:t>/</w:t>
            </w:r>
            <w:r>
              <w:rPr>
                <w:bCs/>
                <w:i/>
                <w:szCs w:val="24"/>
              </w:rPr>
              <w:t xml:space="preserve"> 07 </w:t>
            </w:r>
            <w:r w:rsidRPr="00021525">
              <w:rPr>
                <w:bCs/>
                <w:i/>
                <w:szCs w:val="24"/>
              </w:rPr>
              <w:t>/</w:t>
            </w:r>
            <w:r>
              <w:rPr>
                <w:bCs/>
                <w:i/>
                <w:szCs w:val="24"/>
              </w:rPr>
              <w:t xml:space="preserve"> 2017</w:t>
            </w:r>
            <w:r w:rsidRPr="00021525">
              <w:rPr>
                <w:bCs/>
                <w:i/>
                <w:szCs w:val="24"/>
              </w:rPr>
              <w:t>.</w:t>
            </w:r>
          </w:p>
          <w:p w14:paraId="660F6407" w14:textId="77777777" w:rsidR="005C63CA" w:rsidRPr="00021525" w:rsidRDefault="005C63CA" w:rsidP="00EB1797">
            <w:pPr>
              <w:spacing w:before="40"/>
              <w:rPr>
                <w:bCs/>
                <w:szCs w:val="24"/>
              </w:rPr>
            </w:pPr>
            <w:r w:rsidRPr="00021525">
              <w:rPr>
                <w:b/>
                <w:bCs/>
                <w:szCs w:val="24"/>
              </w:rPr>
              <w:t>Nội dung</w:t>
            </w:r>
            <w:r w:rsidRPr="00021525">
              <w:rPr>
                <w:bCs/>
                <w:szCs w:val="24"/>
              </w:rPr>
              <w:t xml:space="preserve">:  </w:t>
            </w:r>
          </w:p>
          <w:p w14:paraId="777D5B46" w14:textId="77777777" w:rsidR="005C63CA" w:rsidRPr="00021525" w:rsidRDefault="005C63CA" w:rsidP="00EB1797">
            <w:pPr>
              <w:spacing w:before="40"/>
              <w:rPr>
                <w:bCs/>
                <w:szCs w:val="24"/>
              </w:rPr>
            </w:pPr>
          </w:p>
        </w:tc>
        <w:tc>
          <w:tcPr>
            <w:tcW w:w="2835" w:type="dxa"/>
          </w:tcPr>
          <w:p w14:paraId="1F237A80" w14:textId="77777777" w:rsidR="005C63CA" w:rsidRPr="00021525" w:rsidRDefault="005C63CA" w:rsidP="00EB1797">
            <w:pPr>
              <w:spacing w:before="40"/>
              <w:jc w:val="center"/>
              <w:rPr>
                <w:bCs/>
                <w:szCs w:val="24"/>
              </w:rPr>
            </w:pPr>
            <w:r w:rsidRPr="00021525">
              <w:rPr>
                <w:bCs/>
                <w:szCs w:val="24"/>
              </w:rPr>
              <w:t>Người cập nhật</w:t>
            </w:r>
          </w:p>
          <w:p w14:paraId="2F1F53E6" w14:textId="77777777" w:rsidR="005C63CA" w:rsidRDefault="005C63CA" w:rsidP="00EB1797">
            <w:pPr>
              <w:spacing w:before="40"/>
              <w:jc w:val="center"/>
              <w:rPr>
                <w:bCs/>
                <w:szCs w:val="24"/>
              </w:rPr>
            </w:pPr>
          </w:p>
          <w:p w14:paraId="5FE25866" w14:textId="77777777" w:rsidR="005C63CA" w:rsidRPr="00021525" w:rsidRDefault="005C63CA" w:rsidP="00EB1797">
            <w:pPr>
              <w:spacing w:before="40"/>
              <w:jc w:val="center"/>
              <w:rPr>
                <w:b/>
                <w:bCs/>
                <w:szCs w:val="24"/>
              </w:rPr>
            </w:pPr>
          </w:p>
        </w:tc>
      </w:tr>
      <w:tr w:rsidR="005C63CA" w:rsidRPr="00021525" w14:paraId="4705CA87" w14:textId="77777777" w:rsidTr="00EB1797">
        <w:tc>
          <w:tcPr>
            <w:tcW w:w="6804" w:type="dxa"/>
          </w:tcPr>
          <w:p w14:paraId="2E7005DD" w14:textId="77777777" w:rsidR="005C63CA" w:rsidRPr="00021525" w:rsidRDefault="005C63CA" w:rsidP="00EB1797">
            <w:pPr>
              <w:spacing w:before="40"/>
              <w:rPr>
                <w:bCs/>
                <w:i/>
                <w:szCs w:val="24"/>
              </w:rPr>
            </w:pPr>
            <w:r w:rsidRPr="00021525">
              <w:rPr>
                <w:b/>
                <w:bCs/>
                <w:szCs w:val="24"/>
              </w:rPr>
              <w:t xml:space="preserve">Cập nhật lần 2:  </w:t>
            </w:r>
            <w:r w:rsidRPr="00021525">
              <w:rPr>
                <w:bCs/>
                <w:i/>
                <w:szCs w:val="24"/>
              </w:rPr>
              <w:t>ngày....../....../......</w:t>
            </w:r>
          </w:p>
          <w:p w14:paraId="1A9DB6FF" w14:textId="77777777" w:rsidR="005C63CA" w:rsidRPr="00021525" w:rsidRDefault="005C63CA" w:rsidP="00EB1797">
            <w:pPr>
              <w:spacing w:before="40"/>
              <w:rPr>
                <w:bCs/>
                <w:szCs w:val="24"/>
              </w:rPr>
            </w:pPr>
            <w:r w:rsidRPr="00021525">
              <w:rPr>
                <w:b/>
                <w:bCs/>
                <w:szCs w:val="24"/>
              </w:rPr>
              <w:t>Nội dung</w:t>
            </w:r>
            <w:r w:rsidRPr="00021525">
              <w:rPr>
                <w:bCs/>
                <w:szCs w:val="24"/>
              </w:rPr>
              <w:t>:</w:t>
            </w:r>
          </w:p>
          <w:p w14:paraId="2F820198" w14:textId="77777777" w:rsidR="005C63CA" w:rsidRPr="00021525" w:rsidRDefault="005C63CA" w:rsidP="00EB1797">
            <w:pPr>
              <w:spacing w:before="40"/>
              <w:rPr>
                <w:b/>
                <w:bCs/>
                <w:szCs w:val="24"/>
              </w:rPr>
            </w:pPr>
          </w:p>
        </w:tc>
        <w:tc>
          <w:tcPr>
            <w:tcW w:w="2835" w:type="dxa"/>
          </w:tcPr>
          <w:p w14:paraId="2983FD76" w14:textId="77777777" w:rsidR="005C63CA" w:rsidRPr="00021525" w:rsidRDefault="005C63CA" w:rsidP="00EB1797">
            <w:pPr>
              <w:spacing w:before="40"/>
              <w:jc w:val="center"/>
              <w:rPr>
                <w:bCs/>
                <w:szCs w:val="24"/>
              </w:rPr>
            </w:pPr>
            <w:r w:rsidRPr="00021525">
              <w:rPr>
                <w:bCs/>
                <w:szCs w:val="24"/>
              </w:rPr>
              <w:t>Người cập nhậ</w:t>
            </w:r>
            <w:r>
              <w:rPr>
                <w:bCs/>
                <w:szCs w:val="24"/>
              </w:rPr>
              <w:t>t</w:t>
            </w:r>
          </w:p>
          <w:p w14:paraId="479F5828" w14:textId="77777777" w:rsidR="005C63CA" w:rsidRPr="00021525" w:rsidRDefault="005C63CA" w:rsidP="00EB1797">
            <w:pPr>
              <w:spacing w:before="40"/>
              <w:jc w:val="center"/>
              <w:rPr>
                <w:b/>
                <w:bCs/>
                <w:szCs w:val="24"/>
              </w:rPr>
            </w:pPr>
          </w:p>
        </w:tc>
      </w:tr>
      <w:tr w:rsidR="005C63CA" w:rsidRPr="00021525" w14:paraId="09884425" w14:textId="77777777" w:rsidTr="00EB1797">
        <w:tc>
          <w:tcPr>
            <w:tcW w:w="6804" w:type="dxa"/>
          </w:tcPr>
          <w:p w14:paraId="44376845" w14:textId="77777777" w:rsidR="005C63CA" w:rsidRPr="00021525" w:rsidRDefault="005C63CA" w:rsidP="00EB1797">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1CA806FF" w14:textId="77777777" w:rsidR="005C63CA" w:rsidRPr="00021525" w:rsidRDefault="005C63CA" w:rsidP="00EB1797">
            <w:pPr>
              <w:spacing w:before="40"/>
              <w:rPr>
                <w:bCs/>
                <w:szCs w:val="24"/>
              </w:rPr>
            </w:pPr>
            <w:r w:rsidRPr="00021525">
              <w:rPr>
                <w:b/>
                <w:bCs/>
                <w:szCs w:val="24"/>
              </w:rPr>
              <w:t>Nội dung</w:t>
            </w:r>
            <w:r w:rsidRPr="00021525">
              <w:rPr>
                <w:bCs/>
                <w:szCs w:val="24"/>
              </w:rPr>
              <w:t>:</w:t>
            </w:r>
          </w:p>
          <w:p w14:paraId="752115A3" w14:textId="77777777" w:rsidR="005C63CA" w:rsidRPr="00021525" w:rsidRDefault="005C63CA" w:rsidP="00EB1797">
            <w:pPr>
              <w:spacing w:before="40"/>
              <w:rPr>
                <w:b/>
                <w:bCs/>
                <w:szCs w:val="24"/>
              </w:rPr>
            </w:pPr>
          </w:p>
        </w:tc>
        <w:tc>
          <w:tcPr>
            <w:tcW w:w="2835" w:type="dxa"/>
          </w:tcPr>
          <w:p w14:paraId="1148067A" w14:textId="77777777" w:rsidR="005C63CA" w:rsidRPr="00021525" w:rsidRDefault="005C63CA" w:rsidP="00EB1797">
            <w:pPr>
              <w:spacing w:before="40"/>
              <w:jc w:val="center"/>
              <w:rPr>
                <w:bCs/>
                <w:szCs w:val="24"/>
              </w:rPr>
            </w:pPr>
            <w:r w:rsidRPr="00021525">
              <w:rPr>
                <w:bCs/>
                <w:szCs w:val="24"/>
              </w:rPr>
              <w:t>Người cập nhật</w:t>
            </w:r>
          </w:p>
          <w:p w14:paraId="132D3E54" w14:textId="77777777" w:rsidR="005C63CA" w:rsidRPr="00021525" w:rsidRDefault="005C63CA" w:rsidP="00EB1797">
            <w:pPr>
              <w:spacing w:before="40"/>
              <w:rPr>
                <w:bCs/>
                <w:szCs w:val="24"/>
              </w:rPr>
            </w:pPr>
          </w:p>
          <w:p w14:paraId="49BCE558" w14:textId="77777777" w:rsidR="005C63CA" w:rsidRPr="007A22D8" w:rsidRDefault="005C63CA" w:rsidP="00EB1797">
            <w:pPr>
              <w:spacing w:before="40"/>
              <w:jc w:val="center"/>
              <w:rPr>
                <w:bCs/>
                <w:szCs w:val="24"/>
              </w:rPr>
            </w:pPr>
            <w:r w:rsidRPr="00021525">
              <w:rPr>
                <w:bCs/>
                <w:szCs w:val="24"/>
              </w:rPr>
              <w:t>Trưởng Bộ</w:t>
            </w:r>
            <w:r>
              <w:rPr>
                <w:bCs/>
                <w:szCs w:val="24"/>
              </w:rPr>
              <w:t xml:space="preserve"> môn</w:t>
            </w:r>
          </w:p>
          <w:p w14:paraId="6EB75016" w14:textId="77777777" w:rsidR="005C63CA" w:rsidRPr="00021525" w:rsidRDefault="005C63CA" w:rsidP="00EB1797">
            <w:pPr>
              <w:spacing w:before="40"/>
              <w:rPr>
                <w:b/>
                <w:bCs/>
                <w:szCs w:val="24"/>
              </w:rPr>
            </w:pPr>
          </w:p>
        </w:tc>
      </w:tr>
    </w:tbl>
    <w:p w14:paraId="2CFE20A7" w14:textId="69778ED1" w:rsidR="000C1298" w:rsidRPr="003549F9" w:rsidRDefault="000C1298" w:rsidP="00120D45">
      <w:pPr>
        <w:pStyle w:val="Heading2"/>
        <w:rPr>
          <w:b w:val="0"/>
          <w:sz w:val="28"/>
          <w:szCs w:val="28"/>
        </w:rPr>
      </w:pPr>
      <w:bookmarkStart w:id="211" w:name="_Toc71209272"/>
      <w:r w:rsidRPr="00C13D5A">
        <w:t xml:space="preserve">5.34.  </w:t>
      </w:r>
      <w:r>
        <w:rPr>
          <w:szCs w:val="24"/>
        </w:rPr>
        <w:t>Lập trình Windows</w:t>
      </w:r>
      <w:r>
        <w:rPr>
          <w:szCs w:val="24"/>
        </w:rPr>
        <w:tab/>
      </w:r>
      <w:r>
        <w:rPr>
          <w:szCs w:val="24"/>
        </w:rPr>
        <w:tab/>
      </w:r>
      <w:r>
        <w:rPr>
          <w:szCs w:val="24"/>
        </w:rPr>
        <w:tab/>
      </w:r>
      <w:r>
        <w:rPr>
          <w:szCs w:val="24"/>
        </w:rPr>
        <w:tab/>
      </w:r>
      <w:r>
        <w:rPr>
          <w:szCs w:val="24"/>
        </w:rPr>
        <w:tab/>
      </w:r>
      <w:r>
        <w:rPr>
          <w:szCs w:val="24"/>
        </w:rPr>
        <w:tab/>
      </w:r>
      <w:r w:rsidRPr="003549F9">
        <w:rPr>
          <w:szCs w:val="24"/>
        </w:rPr>
        <w:t>Mã HP:</w:t>
      </w:r>
      <w:r>
        <w:rPr>
          <w:szCs w:val="24"/>
        </w:rPr>
        <w:t xml:space="preserve"> 17335</w:t>
      </w:r>
      <w:bookmarkEnd w:id="211"/>
    </w:p>
    <w:p w14:paraId="2C3769E1" w14:textId="77777777" w:rsidR="000C1298" w:rsidRDefault="000C1298" w:rsidP="000C1298">
      <w:pPr>
        <w:tabs>
          <w:tab w:val="left" w:pos="4253"/>
        </w:tabs>
        <w:spacing w:before="60" w:after="0"/>
        <w:rPr>
          <w:i/>
          <w:szCs w:val="24"/>
        </w:rPr>
      </w:pPr>
      <w:r>
        <w:rPr>
          <w:b/>
          <w:i/>
          <w:noProof/>
          <w:szCs w:val="24"/>
          <w:lang w:val="vi-VN" w:eastAsia="vi-VN"/>
        </w:rPr>
        <mc:AlternateContent>
          <mc:Choice Requires="wps">
            <w:drawing>
              <wp:anchor distT="0" distB="0" distL="114300" distR="114300" simplePos="0" relativeHeight="251806720" behindDoc="0" locked="0" layoutInCell="1" allowOverlap="1" wp14:anchorId="0FAB7BAB" wp14:editId="40B3F94E">
                <wp:simplePos x="0" y="0"/>
                <wp:positionH relativeFrom="column">
                  <wp:posOffset>4199255</wp:posOffset>
                </wp:positionH>
                <wp:positionV relativeFrom="paragraph">
                  <wp:posOffset>39370</wp:posOffset>
                </wp:positionV>
                <wp:extent cx="158115" cy="170815"/>
                <wp:effectExtent l="13335" t="8255" r="9525" b="11430"/>
                <wp:wrapNone/>
                <wp:docPr id="1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08A84B4" w14:textId="77777777" w:rsidR="000C1298" w:rsidRPr="0070481F" w:rsidRDefault="000C1298" w:rsidP="000C12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7BAB" id="_x0000_s1113" type="#_x0000_t202" style="position:absolute;left:0;text-align:left;margin-left:330.65pt;margin-top:3.1pt;width:12.45pt;height:1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Cob0SoiAgAASQQAAA4AAAAAAAAAAAAAAAAALgIAAGRycy9lMm9Eb2MueG1s&#10;UEsBAi0AFAAGAAgAAAAhACwe+SbdAAAACAEAAA8AAAAAAAAAAAAAAAAAfAQAAGRycy9kb3ducmV2&#10;LnhtbFBLBQYAAAAABAAEAPMAAACGBQAAAAA=&#10;">
                <v:textbox inset="0,0,0,0">
                  <w:txbxContent>
                    <w:p w14:paraId="208A84B4" w14:textId="77777777" w:rsidR="000C1298" w:rsidRPr="0070481F" w:rsidRDefault="000C1298" w:rsidP="000C1298"/>
                  </w:txbxContent>
                </v:textbox>
              </v:shape>
            </w:pict>
          </mc:Fallback>
        </mc:AlternateContent>
      </w:r>
      <w:r>
        <w:rPr>
          <w:b/>
          <w:i/>
          <w:noProof/>
          <w:szCs w:val="24"/>
          <w:lang w:val="vi-VN" w:eastAsia="vi-VN"/>
        </w:rPr>
        <mc:AlternateContent>
          <mc:Choice Requires="wps">
            <w:drawing>
              <wp:anchor distT="0" distB="0" distL="114300" distR="114300" simplePos="0" relativeHeight="251805696" behindDoc="0" locked="0" layoutInCell="1" allowOverlap="1" wp14:anchorId="5370094A" wp14:editId="0C214190">
                <wp:simplePos x="0" y="0"/>
                <wp:positionH relativeFrom="column">
                  <wp:posOffset>3065780</wp:posOffset>
                </wp:positionH>
                <wp:positionV relativeFrom="paragraph">
                  <wp:posOffset>39370</wp:posOffset>
                </wp:positionV>
                <wp:extent cx="158115" cy="170815"/>
                <wp:effectExtent l="13335" t="8255" r="9525" b="1143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7D11BFF5" w14:textId="77777777" w:rsidR="000C1298" w:rsidRPr="00DD1DF3" w:rsidRDefault="000C1298" w:rsidP="000C1298">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0094A" id="_x0000_s1114" type="#_x0000_t202" style="position:absolute;left:0;text-align:left;margin-left:241.4pt;margin-top:3.1pt;width:12.45pt;height:1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C13h9wjAgAASQQAAA4AAAAAAAAAAAAAAAAALgIAAGRycy9lMm9Eb2Mu&#10;eG1sUEsBAi0AFAAGAAgAAAAhAJQGX7zfAAAACAEAAA8AAAAAAAAAAAAAAAAAfQQAAGRycy9kb3du&#10;cmV2LnhtbFBLBQYAAAAABAAEAPMAAACJBQAAAAA=&#10;">
                <v:textbox inset="0,0,0,0">
                  <w:txbxContent>
                    <w:p w14:paraId="7D11BFF5" w14:textId="77777777" w:rsidR="000C1298" w:rsidRPr="00DD1DF3" w:rsidRDefault="000C1298" w:rsidP="000C1298">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64E5B3F4" w14:textId="77777777" w:rsidR="000C1298" w:rsidRPr="00DE6E66" w:rsidRDefault="000C1298" w:rsidP="000C1298">
      <w:pPr>
        <w:spacing w:before="60" w:after="0"/>
        <w:rPr>
          <w:i/>
          <w:szCs w:val="24"/>
        </w:rPr>
      </w:pPr>
      <w:r>
        <w:rPr>
          <w:b/>
          <w:i/>
          <w:szCs w:val="24"/>
        </w:rPr>
        <w:t>2</w:t>
      </w:r>
      <w:r w:rsidRPr="00872688">
        <w:rPr>
          <w:b/>
          <w:i/>
          <w:szCs w:val="24"/>
        </w:rPr>
        <w:t>. Đơn vị giảng dạy:</w:t>
      </w:r>
      <w:r>
        <w:rPr>
          <w:i/>
          <w:szCs w:val="24"/>
        </w:rPr>
        <w:t xml:space="preserve"> </w:t>
      </w:r>
      <w:r w:rsidRPr="00346F85">
        <w:rPr>
          <w:rFonts w:eastAsia="Arial" w:cs="LMRoman12-Bold"/>
          <w:bCs/>
          <w:szCs w:val="24"/>
          <w:lang w:val="vi-VN"/>
        </w:rPr>
        <w:t>Bộ môn Kỹ thuật máy tính.</w:t>
      </w:r>
      <w:r w:rsidRPr="00DE6E66">
        <w:rPr>
          <w:i/>
          <w:szCs w:val="24"/>
        </w:rPr>
        <w:t xml:space="preserve"> </w:t>
      </w:r>
      <w:r>
        <w:rPr>
          <w:i/>
          <w:szCs w:val="24"/>
        </w:rPr>
        <w:tab/>
      </w:r>
      <w:r>
        <w:rPr>
          <w:i/>
          <w:szCs w:val="24"/>
        </w:rPr>
        <w:tab/>
        <w:t>Email:</w:t>
      </w:r>
    </w:p>
    <w:p w14:paraId="5B3581F6" w14:textId="77777777" w:rsidR="000C1298" w:rsidRPr="00872688" w:rsidRDefault="000C1298" w:rsidP="000C1298">
      <w:pPr>
        <w:spacing w:before="60" w:after="0"/>
        <w:rPr>
          <w:b/>
          <w:i/>
          <w:szCs w:val="24"/>
        </w:rPr>
      </w:pPr>
      <w:r>
        <w:rPr>
          <w:b/>
          <w:i/>
          <w:szCs w:val="24"/>
        </w:rPr>
        <w:t>3</w:t>
      </w:r>
      <w:r w:rsidRPr="00872688">
        <w:rPr>
          <w:b/>
          <w:i/>
          <w:szCs w:val="24"/>
        </w:rPr>
        <w:t>. Phân bổ thời gian:</w:t>
      </w:r>
    </w:p>
    <w:p w14:paraId="2EC7B0E8" w14:textId="77777777" w:rsidR="000C1298" w:rsidRDefault="000C1298" w:rsidP="000C1298">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3DDA7565" w14:textId="77777777" w:rsidR="000C1298" w:rsidRDefault="000C1298" w:rsidP="000C1298">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00D6779E" w14:textId="77777777" w:rsidR="000C1298" w:rsidRDefault="000C1298" w:rsidP="000C1298">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02 tiết.</w:t>
      </w:r>
    </w:p>
    <w:p w14:paraId="3EB7864C" w14:textId="77777777" w:rsidR="000C1298" w:rsidRPr="00872688" w:rsidRDefault="000C1298" w:rsidP="000C1298">
      <w:pPr>
        <w:tabs>
          <w:tab w:val="left" w:pos="7575"/>
        </w:tabs>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21A7D74C" w14:textId="3FA49E5E" w:rsidR="000C1298" w:rsidRPr="00B32B07" w:rsidRDefault="000C1298" w:rsidP="000C1298">
      <w:pPr>
        <w:spacing w:before="60" w:after="0"/>
        <w:rPr>
          <w:szCs w:val="24"/>
        </w:rPr>
      </w:pPr>
      <w:r>
        <w:rPr>
          <w:szCs w:val="24"/>
        </w:rPr>
        <w:tab/>
      </w:r>
      <w:r w:rsidRPr="00414E3C">
        <w:rPr>
          <w:szCs w:val="24"/>
        </w:rPr>
        <w:t xml:space="preserve">Học phần </w:t>
      </w:r>
      <w:r>
        <w:rPr>
          <w:szCs w:val="24"/>
        </w:rPr>
        <w:t xml:space="preserve">này được bố trí sau học phần: </w:t>
      </w:r>
      <w:r w:rsidR="00C55638">
        <w:rPr>
          <w:szCs w:val="24"/>
        </w:rPr>
        <w:t>Không có.</w:t>
      </w:r>
    </w:p>
    <w:p w14:paraId="3EFB3AB4" w14:textId="77777777" w:rsidR="000C1298" w:rsidRPr="00133BAD" w:rsidRDefault="000C1298" w:rsidP="000C1298">
      <w:pPr>
        <w:spacing w:before="60" w:after="0"/>
        <w:rPr>
          <w:b/>
          <w:i/>
          <w:szCs w:val="24"/>
        </w:rPr>
      </w:pPr>
      <w:r>
        <w:rPr>
          <w:b/>
          <w:i/>
          <w:szCs w:val="24"/>
        </w:rPr>
        <w:t>5</w:t>
      </w:r>
      <w:r w:rsidRPr="00872688">
        <w:rPr>
          <w:b/>
          <w:i/>
          <w:szCs w:val="24"/>
        </w:rPr>
        <w:t>. Mô tả nội dung học phần:</w:t>
      </w:r>
    </w:p>
    <w:p w14:paraId="4707D8CB" w14:textId="77777777" w:rsidR="000C1298" w:rsidRPr="00726BAE" w:rsidRDefault="000C1298" w:rsidP="000C1298">
      <w:pPr>
        <w:spacing w:before="60" w:after="0"/>
        <w:ind w:firstLine="720"/>
        <w:rPr>
          <w:bCs/>
          <w:i/>
          <w:szCs w:val="24"/>
          <w:lang w:val="vi-VN"/>
        </w:rPr>
      </w:pPr>
      <w:r>
        <w:rPr>
          <w:bCs/>
          <w:szCs w:val="24"/>
        </w:rPr>
        <w:t>Là h</w:t>
      </w:r>
      <w:r w:rsidRPr="00414E3C">
        <w:rPr>
          <w:bCs/>
          <w:szCs w:val="24"/>
        </w:rPr>
        <w:t xml:space="preserve">ọc phần trang bị </w:t>
      </w:r>
      <w:r>
        <w:rPr>
          <w:bCs/>
          <w:szCs w:val="24"/>
        </w:rPr>
        <w:t xml:space="preserve">cho sinh viên </w:t>
      </w:r>
      <w:r w:rsidRPr="00414E3C">
        <w:rPr>
          <w:bCs/>
          <w:szCs w:val="24"/>
        </w:rPr>
        <w:t>các kiến thứ</w:t>
      </w:r>
      <w:r>
        <w:rPr>
          <w:bCs/>
          <w:szCs w:val="24"/>
        </w:rPr>
        <w:t>c và kỹ năng lập trình với ngôn ngữ C# trên bộ công cụ phát triển tích hợp Visual Studio để xây dựng các ứng dụng trên Windows.</w:t>
      </w:r>
    </w:p>
    <w:p w14:paraId="1314AF94" w14:textId="77777777" w:rsidR="000C1298" w:rsidRPr="00710497" w:rsidRDefault="000C1298" w:rsidP="000C1298">
      <w:pPr>
        <w:spacing w:before="120" w:after="0"/>
        <w:rPr>
          <w:b/>
          <w:i/>
          <w:szCs w:val="24"/>
          <w:lang w:val="vi-VN"/>
        </w:rPr>
      </w:pPr>
      <w:r w:rsidRPr="00710497">
        <w:rPr>
          <w:b/>
          <w:i/>
          <w:szCs w:val="24"/>
          <w:lang w:val="vi-VN"/>
        </w:rPr>
        <w:t>6. Nguồn học liệu:</w:t>
      </w:r>
    </w:p>
    <w:p w14:paraId="1BA06D5A" w14:textId="77777777" w:rsidR="000C1298" w:rsidRPr="00710497" w:rsidRDefault="000C1298" w:rsidP="000C1298">
      <w:pPr>
        <w:spacing w:before="60" w:after="0"/>
        <w:rPr>
          <w:b/>
          <w:szCs w:val="24"/>
          <w:lang w:val="vi-VN"/>
        </w:rPr>
      </w:pPr>
      <w:r w:rsidRPr="00710497">
        <w:rPr>
          <w:b/>
          <w:szCs w:val="24"/>
          <w:lang w:val="vi-VN"/>
        </w:rPr>
        <w:t>Giáo trình</w:t>
      </w:r>
    </w:p>
    <w:p w14:paraId="748FCC17" w14:textId="77777777" w:rsidR="000C1298" w:rsidRPr="00710497" w:rsidRDefault="000C1298" w:rsidP="000C1298">
      <w:pPr>
        <w:spacing w:before="60" w:after="0"/>
        <w:ind w:left="567"/>
        <w:rPr>
          <w:szCs w:val="24"/>
          <w:lang w:val="vi-VN"/>
        </w:rPr>
      </w:pPr>
      <w:r w:rsidRPr="00414E3C">
        <w:rPr>
          <w:rFonts w:eastAsia="Arial" w:cs="LMRoman12-Bold"/>
          <w:bCs/>
          <w:szCs w:val="24"/>
          <w:lang w:val="vi-VN"/>
        </w:rPr>
        <w:t xml:space="preserve">[1] </w:t>
      </w:r>
      <w:r w:rsidRPr="004C2A63">
        <w:rPr>
          <w:rFonts w:eastAsia="Arial" w:cs="LMRoman12-Bold"/>
          <w:bCs/>
          <w:i/>
          <w:szCs w:val="24"/>
          <w:lang w:val="vi-VN"/>
        </w:rPr>
        <w:t>Giáo trình lập trình Windows Forms với C#</w:t>
      </w:r>
      <w:r w:rsidRPr="0040019E">
        <w:rPr>
          <w:rFonts w:eastAsia="Arial" w:cs="LMRoman12-Bold"/>
          <w:bCs/>
          <w:szCs w:val="24"/>
          <w:lang w:val="vi-VN"/>
        </w:rPr>
        <w:t>, Trường Đại học Lạc Hồ</w:t>
      </w:r>
      <w:r>
        <w:rPr>
          <w:rFonts w:eastAsia="Arial" w:cs="LMRoman12-Bold"/>
          <w:bCs/>
          <w:szCs w:val="24"/>
          <w:lang w:val="vi-VN"/>
        </w:rPr>
        <w:t>ng</w:t>
      </w:r>
      <w:r w:rsidRPr="00414E3C">
        <w:rPr>
          <w:rFonts w:eastAsia="Arial" w:cs="LMRoman12-Bold"/>
          <w:bCs/>
          <w:szCs w:val="24"/>
          <w:lang w:val="vi-VN"/>
        </w:rPr>
        <w:t>.</w:t>
      </w:r>
    </w:p>
    <w:p w14:paraId="4B95899D" w14:textId="77777777" w:rsidR="000C1298" w:rsidRDefault="000C1298" w:rsidP="000C1298">
      <w:pPr>
        <w:spacing w:before="60" w:after="0"/>
        <w:rPr>
          <w:b/>
          <w:szCs w:val="24"/>
          <w:lang w:val="vi-VN"/>
        </w:rPr>
      </w:pPr>
      <w:r w:rsidRPr="00710497">
        <w:rPr>
          <w:b/>
          <w:szCs w:val="24"/>
          <w:lang w:val="vi-VN"/>
        </w:rPr>
        <w:t>Tài liệu tham khảo</w:t>
      </w:r>
    </w:p>
    <w:p w14:paraId="42CD1E3B" w14:textId="77777777" w:rsidR="000C1298" w:rsidRDefault="000C1298" w:rsidP="000C1298">
      <w:pPr>
        <w:spacing w:before="60" w:after="0"/>
        <w:ind w:left="567"/>
        <w:rPr>
          <w:rFonts w:eastAsia="Arial" w:cs="LMRoman12-Bold"/>
          <w:bCs/>
          <w:szCs w:val="24"/>
          <w:lang w:val="vi-VN"/>
        </w:rPr>
      </w:pPr>
      <w:r w:rsidRPr="00DD265C">
        <w:rPr>
          <w:rFonts w:eastAsia="Arial" w:cs="LMRoman12-Bold"/>
          <w:bCs/>
          <w:szCs w:val="24"/>
          <w:lang w:val="vi-VN"/>
        </w:rPr>
        <w:t>[</w:t>
      </w:r>
      <w:r>
        <w:rPr>
          <w:rFonts w:eastAsia="Arial" w:cs="LMRoman12-Bold"/>
          <w:bCs/>
          <w:szCs w:val="24"/>
        </w:rPr>
        <w:t>2</w:t>
      </w:r>
      <w:r w:rsidRPr="00DD265C">
        <w:rPr>
          <w:rFonts w:eastAsia="Arial" w:cs="LMRoman12-Bold"/>
          <w:bCs/>
          <w:szCs w:val="24"/>
          <w:lang w:val="vi-VN"/>
        </w:rPr>
        <w:t xml:space="preserve">] </w:t>
      </w:r>
      <w:r w:rsidRPr="002C0438">
        <w:rPr>
          <w:rFonts w:eastAsia="Arial" w:cs="LMRoman12-Bold"/>
          <w:bCs/>
          <w:szCs w:val="24"/>
          <w:lang w:val="vi-VN"/>
        </w:rPr>
        <w:t>John Sharp</w:t>
      </w:r>
      <w:r>
        <w:rPr>
          <w:rFonts w:eastAsia="Arial" w:cs="LMRoman12-Bold"/>
          <w:bCs/>
          <w:szCs w:val="24"/>
        </w:rPr>
        <w:t xml:space="preserve">, </w:t>
      </w:r>
      <w:r w:rsidRPr="006359CB">
        <w:rPr>
          <w:rFonts w:eastAsia="Arial" w:cs="LMRoman12-Bold"/>
          <w:bCs/>
          <w:i/>
          <w:szCs w:val="24"/>
          <w:lang w:val="vi-VN"/>
        </w:rPr>
        <w:t>Microsoft Visual C#</w:t>
      </w:r>
      <w:r w:rsidRPr="004C2A63">
        <w:rPr>
          <w:rFonts w:eastAsia="Arial" w:cs="LMRoman12-Bold"/>
          <w:bCs/>
          <w:i/>
          <w:szCs w:val="24"/>
          <w:lang w:val="vi-VN"/>
        </w:rPr>
        <w:t xml:space="preserve"> step by step</w:t>
      </w:r>
      <w:r>
        <w:rPr>
          <w:rFonts w:eastAsia="Arial" w:cs="LMRoman12-Bold"/>
          <w:bCs/>
          <w:i/>
          <w:szCs w:val="24"/>
        </w:rPr>
        <w:t xml:space="preserve"> – 9th</w:t>
      </w:r>
      <w:r w:rsidRPr="002C0438">
        <w:rPr>
          <w:rFonts w:eastAsia="Arial" w:cs="LMRoman12-Bold"/>
          <w:bCs/>
          <w:szCs w:val="24"/>
          <w:lang w:val="vi-VN"/>
        </w:rPr>
        <w:t>, Microsoft Press, 201</w:t>
      </w:r>
      <w:r>
        <w:rPr>
          <w:rFonts w:eastAsia="Arial" w:cs="LMRoman12-Bold"/>
          <w:bCs/>
          <w:szCs w:val="24"/>
        </w:rPr>
        <w:t>8</w:t>
      </w:r>
      <w:r w:rsidRPr="002C0438">
        <w:rPr>
          <w:rFonts w:eastAsia="Arial" w:cs="LMRoman12-Bold"/>
          <w:bCs/>
          <w:szCs w:val="24"/>
          <w:lang w:val="vi-VN"/>
        </w:rPr>
        <w:t>.</w:t>
      </w:r>
    </w:p>
    <w:p w14:paraId="520DA13D" w14:textId="77777777" w:rsidR="000C1298" w:rsidRPr="002A291B" w:rsidRDefault="000C1298" w:rsidP="000C1298">
      <w:pPr>
        <w:spacing w:before="60" w:after="0"/>
        <w:rPr>
          <w:rFonts w:eastAsia="Arial" w:cs="LMRoman12-Bold"/>
          <w:b/>
          <w:szCs w:val="24"/>
          <w:lang w:val="vi-VN"/>
        </w:rPr>
      </w:pPr>
      <w:r w:rsidRPr="00A35515">
        <w:rPr>
          <w:rFonts w:eastAsia="Arial" w:cs="LMRoman12-Bold"/>
          <w:b/>
          <w:szCs w:val="24"/>
          <w:lang w:val="vi-VN"/>
        </w:rPr>
        <w:t>Phần</w:t>
      </w:r>
      <w:r w:rsidRPr="002A291B">
        <w:rPr>
          <w:rFonts w:eastAsia="Arial" w:cs="LMRoman12-Bold"/>
          <w:b/>
          <w:szCs w:val="24"/>
          <w:lang w:val="vi-VN"/>
        </w:rPr>
        <w:t xml:space="preserve"> mềm</w:t>
      </w:r>
    </w:p>
    <w:p w14:paraId="6FEF78E6" w14:textId="77777777" w:rsidR="000C1298" w:rsidRPr="00246A7C" w:rsidRDefault="000C1298" w:rsidP="000C1298">
      <w:pPr>
        <w:spacing w:before="60" w:after="0"/>
        <w:rPr>
          <w:b/>
          <w:i/>
          <w:szCs w:val="24"/>
          <w:lang w:val="vi-VN"/>
        </w:rPr>
      </w:pPr>
      <w:r w:rsidRPr="00246A7C">
        <w:rPr>
          <w:b/>
          <w:i/>
          <w:szCs w:val="24"/>
          <w:lang w:val="vi-VN"/>
        </w:rPr>
        <w:t>7. Mục tiêu của học phần:</w:t>
      </w:r>
    </w:p>
    <w:p w14:paraId="50FE044B" w14:textId="77777777" w:rsidR="000C1298" w:rsidRPr="00246A7C" w:rsidRDefault="000C1298" w:rsidP="000C1298">
      <w:pPr>
        <w:spacing w:before="60" w:after="0"/>
        <w:rPr>
          <w:i/>
          <w:szCs w:val="24"/>
          <w:lang w:val="vi-VN"/>
        </w:rPr>
      </w:pPr>
      <w:r w:rsidRPr="00246A7C">
        <w:rPr>
          <w:i/>
          <w:szCs w:val="24"/>
          <w:lang w:val="vi-VN"/>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0C1298" w:rsidRPr="00872688" w14:paraId="2C22B5A9" w14:textId="77777777" w:rsidTr="00EB1797">
        <w:trPr>
          <w:trHeight w:val="545"/>
        </w:trPr>
        <w:tc>
          <w:tcPr>
            <w:tcW w:w="588" w:type="pct"/>
            <w:shd w:val="clear" w:color="auto" w:fill="auto"/>
            <w:tcMar>
              <w:left w:w="45" w:type="dxa"/>
              <w:right w:w="45" w:type="dxa"/>
            </w:tcMar>
            <w:vAlign w:val="center"/>
          </w:tcPr>
          <w:p w14:paraId="3BF78B16" w14:textId="77777777" w:rsidR="000C1298" w:rsidRPr="00872688" w:rsidRDefault="000C1298"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229F9CAB" w14:textId="77777777" w:rsidR="000C1298" w:rsidRPr="00872688" w:rsidRDefault="000C1298"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6049FF25" w14:textId="77777777" w:rsidR="000C1298" w:rsidRPr="00872688" w:rsidRDefault="000C1298" w:rsidP="00EB1797">
            <w:pPr>
              <w:spacing w:after="0" w:line="240" w:lineRule="auto"/>
              <w:jc w:val="center"/>
              <w:rPr>
                <w:b/>
                <w:szCs w:val="24"/>
              </w:rPr>
            </w:pPr>
            <w:r w:rsidRPr="00872688">
              <w:rPr>
                <w:b/>
                <w:szCs w:val="24"/>
              </w:rPr>
              <w:t xml:space="preserve">Các CĐR của CTĐT </w:t>
            </w:r>
          </w:p>
          <w:p w14:paraId="11CE2308" w14:textId="77777777" w:rsidR="000C1298" w:rsidRPr="00872688" w:rsidRDefault="000C1298" w:rsidP="00EB1797">
            <w:pPr>
              <w:spacing w:after="0" w:line="240" w:lineRule="auto"/>
              <w:jc w:val="center"/>
              <w:rPr>
                <w:b/>
                <w:szCs w:val="24"/>
              </w:rPr>
            </w:pPr>
            <w:r w:rsidRPr="00872688">
              <w:rPr>
                <w:b/>
                <w:szCs w:val="24"/>
              </w:rPr>
              <w:t>(X.x.x) [3]</w:t>
            </w:r>
          </w:p>
        </w:tc>
      </w:tr>
      <w:tr w:rsidR="000C1298" w:rsidRPr="00872688" w14:paraId="06B9CD44" w14:textId="77777777" w:rsidTr="00EB1797">
        <w:trPr>
          <w:trHeight w:val="390"/>
        </w:trPr>
        <w:tc>
          <w:tcPr>
            <w:tcW w:w="588" w:type="pct"/>
            <w:shd w:val="clear" w:color="auto" w:fill="auto"/>
            <w:tcMar>
              <w:left w:w="45" w:type="dxa"/>
              <w:right w:w="45" w:type="dxa"/>
            </w:tcMar>
            <w:vAlign w:val="center"/>
          </w:tcPr>
          <w:p w14:paraId="4A9FE05F" w14:textId="77777777" w:rsidR="000C1298" w:rsidRPr="00872688" w:rsidRDefault="000C1298" w:rsidP="00EB1797">
            <w:pPr>
              <w:spacing w:after="0" w:line="240" w:lineRule="auto"/>
              <w:jc w:val="center"/>
              <w:rPr>
                <w:b/>
                <w:szCs w:val="24"/>
              </w:rPr>
            </w:pPr>
            <w:r w:rsidRPr="00872688">
              <w:rPr>
                <w:b/>
                <w:szCs w:val="24"/>
              </w:rPr>
              <w:lastRenderedPageBreak/>
              <w:t>G1</w:t>
            </w:r>
          </w:p>
        </w:tc>
        <w:tc>
          <w:tcPr>
            <w:tcW w:w="2787" w:type="pct"/>
            <w:shd w:val="clear" w:color="auto" w:fill="auto"/>
            <w:tcMar>
              <w:left w:w="45" w:type="dxa"/>
              <w:right w:w="45" w:type="dxa"/>
            </w:tcMar>
          </w:tcPr>
          <w:p w14:paraId="726F7D64" w14:textId="77777777" w:rsidR="000C1298" w:rsidRPr="00C53913" w:rsidRDefault="000C1298" w:rsidP="00EB1797">
            <w:pPr>
              <w:spacing w:after="0" w:line="240" w:lineRule="auto"/>
              <w:rPr>
                <w:szCs w:val="24"/>
              </w:rPr>
            </w:pPr>
            <w:r>
              <w:rPr>
                <w:szCs w:val="24"/>
              </w:rPr>
              <w:t>Hiểu được các kiến thức cơ bản về kỹ thuật lập trình với ngôn ngữ C#</w:t>
            </w:r>
          </w:p>
        </w:tc>
        <w:tc>
          <w:tcPr>
            <w:tcW w:w="1625" w:type="pct"/>
            <w:shd w:val="clear" w:color="auto" w:fill="auto"/>
            <w:tcMar>
              <w:left w:w="45" w:type="dxa"/>
              <w:right w:w="45" w:type="dxa"/>
            </w:tcMar>
            <w:vAlign w:val="center"/>
          </w:tcPr>
          <w:p w14:paraId="3A2A6036" w14:textId="77777777" w:rsidR="000C1298" w:rsidRPr="00872688" w:rsidRDefault="000C1298" w:rsidP="00EB1797">
            <w:pPr>
              <w:pStyle w:val="ColorfulList-Accent11"/>
              <w:spacing w:after="0" w:line="240" w:lineRule="auto"/>
              <w:ind w:left="0"/>
              <w:jc w:val="center"/>
              <w:rPr>
                <w:rFonts w:eastAsia="Times New Roman"/>
                <w:szCs w:val="24"/>
              </w:rPr>
            </w:pPr>
            <w:r>
              <w:rPr>
                <w:rFonts w:eastAsia="Times New Roman"/>
                <w:szCs w:val="24"/>
              </w:rPr>
              <w:t>1.3.2; 1.3.3</w:t>
            </w:r>
          </w:p>
        </w:tc>
      </w:tr>
      <w:tr w:rsidR="000C1298" w:rsidRPr="00872688" w14:paraId="4F3F458E" w14:textId="77777777" w:rsidTr="00EB1797">
        <w:trPr>
          <w:trHeight w:val="390"/>
        </w:trPr>
        <w:tc>
          <w:tcPr>
            <w:tcW w:w="588" w:type="pct"/>
            <w:shd w:val="clear" w:color="auto" w:fill="auto"/>
            <w:tcMar>
              <w:left w:w="45" w:type="dxa"/>
              <w:right w:w="45" w:type="dxa"/>
            </w:tcMar>
            <w:vAlign w:val="center"/>
          </w:tcPr>
          <w:p w14:paraId="21044E6C" w14:textId="77777777" w:rsidR="000C1298" w:rsidRPr="00872688" w:rsidRDefault="000C1298" w:rsidP="00EB1797">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3D4138DC" w14:textId="77777777" w:rsidR="000C1298" w:rsidRPr="003C29F6" w:rsidRDefault="000C1298" w:rsidP="00EB1797">
            <w:pPr>
              <w:spacing w:after="0" w:line="240" w:lineRule="auto"/>
              <w:rPr>
                <w:szCs w:val="24"/>
              </w:rPr>
            </w:pPr>
            <w:r>
              <w:rPr>
                <w:szCs w:val="24"/>
              </w:rPr>
              <w:t>Hiểu được cách thức để xây dựng một ứng dụng Windows</w:t>
            </w:r>
          </w:p>
        </w:tc>
        <w:tc>
          <w:tcPr>
            <w:tcW w:w="1625" w:type="pct"/>
            <w:shd w:val="clear" w:color="auto" w:fill="auto"/>
            <w:tcMar>
              <w:left w:w="45" w:type="dxa"/>
              <w:right w:w="45" w:type="dxa"/>
            </w:tcMar>
            <w:vAlign w:val="center"/>
          </w:tcPr>
          <w:p w14:paraId="0A2F2F89" w14:textId="77777777" w:rsidR="000C1298" w:rsidRPr="00872688" w:rsidRDefault="000C1298" w:rsidP="00EB1797">
            <w:pPr>
              <w:pStyle w:val="ColorfulList-Accent11"/>
              <w:spacing w:after="0" w:line="240" w:lineRule="auto"/>
              <w:ind w:left="0"/>
              <w:jc w:val="center"/>
              <w:rPr>
                <w:rFonts w:eastAsia="Times New Roman"/>
                <w:szCs w:val="24"/>
              </w:rPr>
            </w:pPr>
            <w:r>
              <w:rPr>
                <w:rFonts w:eastAsia="Times New Roman"/>
                <w:szCs w:val="24"/>
              </w:rPr>
              <w:t>1.4.3</w:t>
            </w:r>
          </w:p>
        </w:tc>
      </w:tr>
      <w:tr w:rsidR="000C1298" w:rsidRPr="00872688" w14:paraId="19FCF255" w14:textId="77777777" w:rsidTr="00EB1797">
        <w:trPr>
          <w:trHeight w:val="390"/>
        </w:trPr>
        <w:tc>
          <w:tcPr>
            <w:tcW w:w="588" w:type="pct"/>
            <w:shd w:val="clear" w:color="auto" w:fill="auto"/>
            <w:tcMar>
              <w:left w:w="45" w:type="dxa"/>
              <w:right w:w="45" w:type="dxa"/>
            </w:tcMar>
            <w:vAlign w:val="center"/>
          </w:tcPr>
          <w:p w14:paraId="495C278F" w14:textId="77777777" w:rsidR="000C1298" w:rsidRPr="00872688" w:rsidRDefault="000C1298" w:rsidP="00EB1797">
            <w:pPr>
              <w:spacing w:after="0" w:line="240" w:lineRule="auto"/>
              <w:jc w:val="center"/>
              <w:rPr>
                <w:b/>
                <w:szCs w:val="24"/>
              </w:rPr>
            </w:pPr>
            <w:r>
              <w:rPr>
                <w:b/>
                <w:szCs w:val="24"/>
              </w:rPr>
              <w:t>G3</w:t>
            </w:r>
          </w:p>
        </w:tc>
        <w:tc>
          <w:tcPr>
            <w:tcW w:w="2787" w:type="pct"/>
            <w:shd w:val="clear" w:color="auto" w:fill="auto"/>
            <w:tcMar>
              <w:left w:w="45" w:type="dxa"/>
              <w:right w:w="45" w:type="dxa"/>
            </w:tcMar>
          </w:tcPr>
          <w:p w14:paraId="6F668405" w14:textId="77777777" w:rsidR="000C1298" w:rsidRDefault="000C1298" w:rsidP="00EB1797">
            <w:pPr>
              <w:spacing w:after="0" w:line="240" w:lineRule="auto"/>
              <w:rPr>
                <w:szCs w:val="24"/>
              </w:rPr>
            </w:pPr>
            <w:r>
              <w:rPr>
                <w:szCs w:val="24"/>
              </w:rPr>
              <w:t>Sử dụng ngôn ngữ lập trình C# trên bộ công cụ Visual Studio để xây dựng ứng dụng windows giải quyết một bài toán cụ thể</w:t>
            </w:r>
          </w:p>
        </w:tc>
        <w:tc>
          <w:tcPr>
            <w:tcW w:w="1625" w:type="pct"/>
            <w:shd w:val="clear" w:color="auto" w:fill="auto"/>
            <w:tcMar>
              <w:left w:w="45" w:type="dxa"/>
              <w:right w:w="45" w:type="dxa"/>
            </w:tcMar>
            <w:vAlign w:val="center"/>
          </w:tcPr>
          <w:p w14:paraId="4AE3A34F" w14:textId="77777777" w:rsidR="000C1298" w:rsidRDefault="000C1298" w:rsidP="00EB1797">
            <w:pPr>
              <w:pStyle w:val="ColorfulList-Accent11"/>
              <w:spacing w:after="0" w:line="240" w:lineRule="auto"/>
              <w:ind w:left="0"/>
              <w:jc w:val="center"/>
              <w:rPr>
                <w:rFonts w:eastAsia="Times New Roman"/>
                <w:szCs w:val="24"/>
              </w:rPr>
            </w:pPr>
            <w:r>
              <w:rPr>
                <w:rFonts w:eastAsia="Times New Roman"/>
                <w:szCs w:val="24"/>
              </w:rPr>
              <w:t>1.4.3; 2.1.1; 2.1.2; 2.2.1;2.2.2; 2.4.1; 2.4.2</w:t>
            </w:r>
          </w:p>
        </w:tc>
      </w:tr>
    </w:tbl>
    <w:p w14:paraId="17E9582F" w14:textId="77777777" w:rsidR="000C1298" w:rsidRPr="00872688" w:rsidRDefault="000C1298" w:rsidP="000C1298">
      <w:pPr>
        <w:spacing w:after="0" w:line="240" w:lineRule="auto"/>
        <w:rPr>
          <w:i/>
          <w:szCs w:val="24"/>
        </w:rPr>
      </w:pPr>
      <w:r w:rsidRPr="00872688">
        <w:rPr>
          <w:i/>
          <w:szCs w:val="24"/>
        </w:rPr>
        <w:t xml:space="preserve">[1]: Ký hiệu mục tiêu của môn học. </w:t>
      </w:r>
    </w:p>
    <w:p w14:paraId="6DE8CA7A" w14:textId="77777777" w:rsidR="000C1298" w:rsidRPr="00872688" w:rsidRDefault="000C1298" w:rsidP="000C1298">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16ACAE7F" w14:textId="77777777" w:rsidR="000C1298" w:rsidRPr="00C00580" w:rsidRDefault="000C1298" w:rsidP="000C1298">
      <w:pPr>
        <w:spacing w:after="0" w:line="240" w:lineRule="auto"/>
        <w:rPr>
          <w:i/>
          <w:szCs w:val="24"/>
        </w:rPr>
      </w:pPr>
      <w:r w:rsidRPr="00872688">
        <w:rPr>
          <w:i/>
          <w:szCs w:val="24"/>
        </w:rPr>
        <w:t>[3]: Ký hiệu CĐR của CTĐT.</w:t>
      </w:r>
    </w:p>
    <w:p w14:paraId="79AF017E" w14:textId="77777777" w:rsidR="000C1298" w:rsidRPr="00872688" w:rsidRDefault="000C1298" w:rsidP="000C1298">
      <w:pPr>
        <w:spacing w:before="60" w:after="0"/>
        <w:rPr>
          <w:b/>
          <w:i/>
          <w:szCs w:val="24"/>
        </w:rPr>
      </w:pPr>
      <w:r>
        <w:rPr>
          <w:b/>
          <w:i/>
          <w:szCs w:val="24"/>
        </w:rPr>
        <w:t>8</w:t>
      </w:r>
      <w:r w:rsidRPr="00872688">
        <w:rPr>
          <w:b/>
          <w:i/>
          <w:szCs w:val="24"/>
        </w:rPr>
        <w:t>. Chuẩn đầu ra của học phần:</w:t>
      </w:r>
    </w:p>
    <w:p w14:paraId="49D94A4A" w14:textId="77777777" w:rsidR="000C1298" w:rsidRPr="00B50D8C" w:rsidRDefault="000C1298" w:rsidP="000C1298">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891"/>
        <w:gridCol w:w="7140"/>
        <w:gridCol w:w="1408"/>
      </w:tblGrid>
      <w:tr w:rsidR="000C1298" w:rsidRPr="00B50D8C" w14:paraId="7F212BCB" w14:textId="77777777" w:rsidTr="00EB1797">
        <w:trPr>
          <w:trHeight w:val="546"/>
        </w:trPr>
        <w:tc>
          <w:tcPr>
            <w:tcW w:w="472" w:type="pct"/>
            <w:shd w:val="clear" w:color="auto" w:fill="auto"/>
            <w:tcMar>
              <w:left w:w="57" w:type="dxa"/>
              <w:right w:w="57" w:type="dxa"/>
            </w:tcMar>
            <w:vAlign w:val="center"/>
          </w:tcPr>
          <w:p w14:paraId="3003DB1D" w14:textId="77777777" w:rsidR="000C1298" w:rsidRPr="00B50D8C" w:rsidRDefault="000C1298" w:rsidP="00EB1797">
            <w:pPr>
              <w:spacing w:after="0" w:line="240" w:lineRule="auto"/>
              <w:jc w:val="center"/>
              <w:rPr>
                <w:b/>
                <w:szCs w:val="24"/>
              </w:rPr>
            </w:pPr>
            <w:r w:rsidRPr="00B50D8C">
              <w:rPr>
                <w:b/>
                <w:szCs w:val="24"/>
              </w:rPr>
              <w:t xml:space="preserve">CĐR </w:t>
            </w:r>
          </w:p>
          <w:p w14:paraId="1EF9C666" w14:textId="77777777" w:rsidR="000C1298" w:rsidRPr="00B50D8C" w:rsidRDefault="000C1298" w:rsidP="00EB1797">
            <w:pPr>
              <w:spacing w:after="0" w:line="240" w:lineRule="auto"/>
              <w:jc w:val="center"/>
              <w:rPr>
                <w:b/>
                <w:szCs w:val="24"/>
              </w:rPr>
            </w:pPr>
            <w:r w:rsidRPr="00B50D8C">
              <w:rPr>
                <w:b/>
                <w:szCs w:val="24"/>
              </w:rPr>
              <w:t>(G.x.x) [1]</w:t>
            </w:r>
          </w:p>
        </w:tc>
        <w:tc>
          <w:tcPr>
            <w:tcW w:w="3782" w:type="pct"/>
            <w:shd w:val="clear" w:color="auto" w:fill="auto"/>
            <w:tcMar>
              <w:left w:w="57" w:type="dxa"/>
              <w:right w:w="57" w:type="dxa"/>
            </w:tcMar>
            <w:vAlign w:val="center"/>
          </w:tcPr>
          <w:p w14:paraId="6F3CE8E1" w14:textId="77777777" w:rsidR="000C1298" w:rsidRPr="00B50D8C" w:rsidRDefault="000C1298" w:rsidP="00EB1797">
            <w:pPr>
              <w:spacing w:after="0" w:line="240" w:lineRule="auto"/>
              <w:jc w:val="center"/>
              <w:rPr>
                <w:b/>
                <w:szCs w:val="24"/>
              </w:rPr>
            </w:pPr>
            <w:r w:rsidRPr="00B50D8C">
              <w:rPr>
                <w:b/>
                <w:szCs w:val="24"/>
              </w:rPr>
              <w:t>Mô tả CĐR [2]</w:t>
            </w:r>
          </w:p>
        </w:tc>
        <w:tc>
          <w:tcPr>
            <w:tcW w:w="746" w:type="pct"/>
            <w:shd w:val="clear" w:color="auto" w:fill="auto"/>
          </w:tcPr>
          <w:p w14:paraId="0EBEF7ED" w14:textId="77777777" w:rsidR="000C1298" w:rsidRPr="00B50D8C" w:rsidRDefault="000C1298" w:rsidP="00EB1797">
            <w:pPr>
              <w:spacing w:after="0" w:line="240" w:lineRule="auto"/>
              <w:jc w:val="center"/>
              <w:rPr>
                <w:b/>
                <w:szCs w:val="24"/>
                <w:lang w:val="pl-PL"/>
              </w:rPr>
            </w:pPr>
            <w:r w:rsidRPr="00B50D8C">
              <w:rPr>
                <w:b/>
                <w:szCs w:val="24"/>
                <w:lang w:val="pl-PL"/>
              </w:rPr>
              <w:t xml:space="preserve">Mức độ </w:t>
            </w:r>
          </w:p>
          <w:p w14:paraId="4F3A000F" w14:textId="77777777" w:rsidR="000C1298" w:rsidRPr="00B50D8C" w:rsidRDefault="000C1298" w:rsidP="00EB1797">
            <w:pPr>
              <w:spacing w:after="0" w:line="240" w:lineRule="auto"/>
              <w:jc w:val="center"/>
              <w:rPr>
                <w:b/>
                <w:szCs w:val="24"/>
                <w:lang w:val="pl-PL"/>
              </w:rPr>
            </w:pPr>
            <w:r w:rsidRPr="00B50D8C">
              <w:rPr>
                <w:b/>
                <w:szCs w:val="24"/>
                <w:lang w:val="pl-PL"/>
              </w:rPr>
              <w:t>giảng dạy (I, T, U) [3]</w:t>
            </w:r>
          </w:p>
        </w:tc>
      </w:tr>
      <w:tr w:rsidR="000C1298" w:rsidRPr="00B50D8C" w14:paraId="4D3CF025" w14:textId="77777777" w:rsidTr="00EB1797">
        <w:tc>
          <w:tcPr>
            <w:tcW w:w="472" w:type="pct"/>
            <w:shd w:val="clear" w:color="auto" w:fill="auto"/>
            <w:tcMar>
              <w:left w:w="57" w:type="dxa"/>
              <w:right w:w="57" w:type="dxa"/>
            </w:tcMar>
            <w:vAlign w:val="center"/>
          </w:tcPr>
          <w:p w14:paraId="3699FD9D" w14:textId="77777777" w:rsidR="000C1298" w:rsidRDefault="000C1298" w:rsidP="00EB1797">
            <w:pPr>
              <w:spacing w:after="0" w:line="240" w:lineRule="auto"/>
              <w:jc w:val="center"/>
              <w:rPr>
                <w:b/>
                <w:szCs w:val="24"/>
              </w:rPr>
            </w:pPr>
            <w:r>
              <w:rPr>
                <w:b/>
                <w:szCs w:val="24"/>
              </w:rPr>
              <w:t>G1.1</w:t>
            </w:r>
          </w:p>
        </w:tc>
        <w:tc>
          <w:tcPr>
            <w:tcW w:w="3782" w:type="pct"/>
            <w:shd w:val="clear" w:color="auto" w:fill="auto"/>
            <w:tcMar>
              <w:left w:w="57" w:type="dxa"/>
              <w:right w:w="57" w:type="dxa"/>
            </w:tcMar>
            <w:vAlign w:val="center"/>
          </w:tcPr>
          <w:p w14:paraId="4CA3350B" w14:textId="77777777" w:rsidR="000C1298" w:rsidRDefault="000C1298" w:rsidP="00EB1797">
            <w:pPr>
              <w:spacing w:after="0" w:line="240" w:lineRule="auto"/>
              <w:rPr>
                <w:szCs w:val="24"/>
              </w:rPr>
            </w:pPr>
            <w:r>
              <w:rPr>
                <w:szCs w:val="24"/>
              </w:rPr>
              <w:t>Trình bày được tổng quan về Microsoft .NET Framework nói chung và C# nói riêng</w:t>
            </w:r>
          </w:p>
        </w:tc>
        <w:tc>
          <w:tcPr>
            <w:tcW w:w="746" w:type="pct"/>
            <w:shd w:val="clear" w:color="auto" w:fill="auto"/>
            <w:vAlign w:val="center"/>
          </w:tcPr>
          <w:p w14:paraId="2C36CC00" w14:textId="77777777" w:rsidR="000C1298" w:rsidRDefault="000C1298" w:rsidP="00EB1797">
            <w:pPr>
              <w:spacing w:after="0" w:line="240" w:lineRule="auto"/>
              <w:jc w:val="center"/>
              <w:rPr>
                <w:b/>
                <w:szCs w:val="24"/>
              </w:rPr>
            </w:pPr>
            <w:r>
              <w:rPr>
                <w:b/>
                <w:szCs w:val="24"/>
              </w:rPr>
              <w:t>I</w:t>
            </w:r>
          </w:p>
        </w:tc>
      </w:tr>
      <w:tr w:rsidR="000C1298" w:rsidRPr="00B50D8C" w14:paraId="0CA2942F" w14:textId="77777777" w:rsidTr="00EB1797">
        <w:tc>
          <w:tcPr>
            <w:tcW w:w="472" w:type="pct"/>
            <w:shd w:val="clear" w:color="auto" w:fill="auto"/>
            <w:tcMar>
              <w:left w:w="57" w:type="dxa"/>
              <w:right w:w="57" w:type="dxa"/>
            </w:tcMar>
            <w:vAlign w:val="center"/>
          </w:tcPr>
          <w:p w14:paraId="35D5949B" w14:textId="77777777" w:rsidR="000C1298" w:rsidRDefault="000C1298" w:rsidP="00EB1797">
            <w:pPr>
              <w:spacing w:after="0" w:line="240" w:lineRule="auto"/>
              <w:jc w:val="center"/>
              <w:rPr>
                <w:b/>
                <w:szCs w:val="24"/>
              </w:rPr>
            </w:pPr>
            <w:r>
              <w:rPr>
                <w:b/>
                <w:szCs w:val="24"/>
              </w:rPr>
              <w:t>G1.2</w:t>
            </w:r>
          </w:p>
        </w:tc>
        <w:tc>
          <w:tcPr>
            <w:tcW w:w="3782" w:type="pct"/>
            <w:shd w:val="clear" w:color="auto" w:fill="auto"/>
            <w:tcMar>
              <w:left w:w="57" w:type="dxa"/>
              <w:right w:w="57" w:type="dxa"/>
            </w:tcMar>
            <w:vAlign w:val="center"/>
          </w:tcPr>
          <w:p w14:paraId="5DB2DDFE" w14:textId="77777777" w:rsidR="000C1298" w:rsidRDefault="000C1298" w:rsidP="00EB1797">
            <w:pPr>
              <w:spacing w:after="0" w:line="240" w:lineRule="auto"/>
              <w:rPr>
                <w:szCs w:val="24"/>
              </w:rPr>
            </w:pPr>
            <w:r>
              <w:rPr>
                <w:szCs w:val="24"/>
              </w:rPr>
              <w:t>Nắm bắt được các kiến thức về biến và các kiểu dữ liệu, cấu trúc điều khiển trong ngôn ngữ C#</w:t>
            </w:r>
          </w:p>
        </w:tc>
        <w:tc>
          <w:tcPr>
            <w:tcW w:w="746" w:type="pct"/>
            <w:shd w:val="clear" w:color="auto" w:fill="auto"/>
            <w:vAlign w:val="center"/>
          </w:tcPr>
          <w:p w14:paraId="31FB3164" w14:textId="77777777" w:rsidR="000C1298" w:rsidRDefault="000C1298" w:rsidP="00EB1797">
            <w:pPr>
              <w:spacing w:after="0" w:line="240" w:lineRule="auto"/>
              <w:jc w:val="center"/>
              <w:rPr>
                <w:b/>
                <w:szCs w:val="24"/>
              </w:rPr>
            </w:pPr>
            <w:r>
              <w:rPr>
                <w:b/>
                <w:szCs w:val="24"/>
              </w:rPr>
              <w:t>T 2.0</w:t>
            </w:r>
          </w:p>
        </w:tc>
      </w:tr>
      <w:tr w:rsidR="000C1298" w:rsidRPr="00B50D8C" w14:paraId="35F99001" w14:textId="77777777" w:rsidTr="00EB1797">
        <w:tc>
          <w:tcPr>
            <w:tcW w:w="472" w:type="pct"/>
            <w:shd w:val="clear" w:color="auto" w:fill="auto"/>
            <w:tcMar>
              <w:left w:w="57" w:type="dxa"/>
              <w:right w:w="57" w:type="dxa"/>
            </w:tcMar>
            <w:vAlign w:val="center"/>
          </w:tcPr>
          <w:p w14:paraId="541B9428" w14:textId="77777777" w:rsidR="000C1298" w:rsidRDefault="000C1298" w:rsidP="00EB1797">
            <w:pPr>
              <w:spacing w:after="0" w:line="240" w:lineRule="auto"/>
              <w:jc w:val="center"/>
              <w:rPr>
                <w:b/>
                <w:szCs w:val="24"/>
              </w:rPr>
            </w:pPr>
            <w:r>
              <w:rPr>
                <w:b/>
                <w:szCs w:val="24"/>
              </w:rPr>
              <w:t>G1.3</w:t>
            </w:r>
          </w:p>
        </w:tc>
        <w:tc>
          <w:tcPr>
            <w:tcW w:w="3782" w:type="pct"/>
            <w:shd w:val="clear" w:color="auto" w:fill="auto"/>
            <w:tcMar>
              <w:left w:w="57" w:type="dxa"/>
              <w:right w:w="57" w:type="dxa"/>
            </w:tcMar>
            <w:vAlign w:val="center"/>
          </w:tcPr>
          <w:p w14:paraId="410FAE81" w14:textId="77777777" w:rsidR="000C1298" w:rsidRDefault="000C1298" w:rsidP="00EB1797">
            <w:pPr>
              <w:spacing w:after="0" w:line="240" w:lineRule="auto"/>
              <w:rPr>
                <w:szCs w:val="24"/>
              </w:rPr>
            </w:pPr>
            <w:r>
              <w:rPr>
                <w:szCs w:val="24"/>
              </w:rPr>
              <w:t>Trình bày được cách thức tạo và sử dụng lớp (class) trong C#</w:t>
            </w:r>
          </w:p>
        </w:tc>
        <w:tc>
          <w:tcPr>
            <w:tcW w:w="746" w:type="pct"/>
            <w:shd w:val="clear" w:color="auto" w:fill="auto"/>
            <w:vAlign w:val="center"/>
          </w:tcPr>
          <w:p w14:paraId="11A65AE4" w14:textId="77777777" w:rsidR="000C1298" w:rsidRDefault="000C1298" w:rsidP="00EB1797">
            <w:pPr>
              <w:spacing w:after="0" w:line="240" w:lineRule="auto"/>
              <w:jc w:val="center"/>
              <w:rPr>
                <w:b/>
                <w:szCs w:val="24"/>
              </w:rPr>
            </w:pPr>
            <w:r>
              <w:rPr>
                <w:b/>
                <w:szCs w:val="24"/>
              </w:rPr>
              <w:t>T 2.0</w:t>
            </w:r>
          </w:p>
        </w:tc>
      </w:tr>
      <w:tr w:rsidR="000C1298" w:rsidRPr="00B50D8C" w14:paraId="005F22E8" w14:textId="77777777" w:rsidTr="00EB1797">
        <w:tc>
          <w:tcPr>
            <w:tcW w:w="472" w:type="pct"/>
            <w:shd w:val="clear" w:color="auto" w:fill="auto"/>
            <w:tcMar>
              <w:left w:w="57" w:type="dxa"/>
              <w:right w:w="57" w:type="dxa"/>
            </w:tcMar>
            <w:vAlign w:val="center"/>
          </w:tcPr>
          <w:p w14:paraId="42165286" w14:textId="77777777" w:rsidR="000C1298" w:rsidRDefault="000C1298" w:rsidP="00EB1797">
            <w:pPr>
              <w:spacing w:after="0" w:line="240" w:lineRule="auto"/>
              <w:jc w:val="center"/>
              <w:rPr>
                <w:b/>
                <w:szCs w:val="24"/>
              </w:rPr>
            </w:pPr>
            <w:r>
              <w:rPr>
                <w:b/>
                <w:szCs w:val="24"/>
              </w:rPr>
              <w:t>G1.4</w:t>
            </w:r>
          </w:p>
        </w:tc>
        <w:tc>
          <w:tcPr>
            <w:tcW w:w="3782" w:type="pct"/>
            <w:shd w:val="clear" w:color="auto" w:fill="auto"/>
            <w:tcMar>
              <w:left w:w="57" w:type="dxa"/>
              <w:right w:w="57" w:type="dxa"/>
            </w:tcMar>
            <w:vAlign w:val="center"/>
          </w:tcPr>
          <w:p w14:paraId="6D68C88D" w14:textId="77777777" w:rsidR="000C1298" w:rsidRDefault="000C1298" w:rsidP="00EB1797">
            <w:pPr>
              <w:spacing w:after="0" w:line="240" w:lineRule="auto"/>
              <w:rPr>
                <w:szCs w:val="24"/>
              </w:rPr>
            </w:pPr>
            <w:r>
              <w:rPr>
                <w:szCs w:val="24"/>
              </w:rPr>
              <w:t>Trình bày được chức năng, cách thức sử dụng các phương thức và thuộc tính của một số lớp xây dựng sẵn trong C#</w:t>
            </w:r>
          </w:p>
        </w:tc>
        <w:tc>
          <w:tcPr>
            <w:tcW w:w="746" w:type="pct"/>
            <w:shd w:val="clear" w:color="auto" w:fill="auto"/>
            <w:vAlign w:val="center"/>
          </w:tcPr>
          <w:p w14:paraId="67E2BC4F" w14:textId="77777777" w:rsidR="000C1298" w:rsidRDefault="000C1298" w:rsidP="00EB1797">
            <w:pPr>
              <w:spacing w:after="0" w:line="240" w:lineRule="auto"/>
              <w:jc w:val="center"/>
              <w:rPr>
                <w:b/>
                <w:szCs w:val="24"/>
              </w:rPr>
            </w:pPr>
            <w:r>
              <w:rPr>
                <w:b/>
                <w:szCs w:val="24"/>
              </w:rPr>
              <w:t>T 2.0</w:t>
            </w:r>
          </w:p>
        </w:tc>
      </w:tr>
      <w:tr w:rsidR="000C1298" w:rsidRPr="00B50D8C" w14:paraId="2F92A575" w14:textId="77777777" w:rsidTr="00EB1797">
        <w:tc>
          <w:tcPr>
            <w:tcW w:w="472" w:type="pct"/>
            <w:shd w:val="clear" w:color="auto" w:fill="auto"/>
            <w:tcMar>
              <w:left w:w="57" w:type="dxa"/>
              <w:right w:w="57" w:type="dxa"/>
            </w:tcMar>
            <w:vAlign w:val="center"/>
          </w:tcPr>
          <w:p w14:paraId="5CCAC997" w14:textId="77777777" w:rsidR="000C1298" w:rsidRDefault="000C1298" w:rsidP="00EB1797">
            <w:pPr>
              <w:spacing w:after="0" w:line="240" w:lineRule="auto"/>
              <w:jc w:val="center"/>
              <w:rPr>
                <w:b/>
                <w:szCs w:val="24"/>
              </w:rPr>
            </w:pPr>
            <w:r>
              <w:rPr>
                <w:b/>
                <w:szCs w:val="24"/>
              </w:rPr>
              <w:t>G2.1</w:t>
            </w:r>
          </w:p>
        </w:tc>
        <w:tc>
          <w:tcPr>
            <w:tcW w:w="3782" w:type="pct"/>
            <w:shd w:val="clear" w:color="auto" w:fill="auto"/>
            <w:tcMar>
              <w:left w:w="57" w:type="dxa"/>
              <w:right w:w="57" w:type="dxa"/>
            </w:tcMar>
            <w:vAlign w:val="center"/>
          </w:tcPr>
          <w:p w14:paraId="6AA47F3E" w14:textId="77777777" w:rsidR="000C1298" w:rsidRDefault="000C1298" w:rsidP="00EB1797">
            <w:pPr>
              <w:spacing w:after="0" w:line="240" w:lineRule="auto"/>
              <w:rPr>
                <w:szCs w:val="24"/>
              </w:rPr>
            </w:pPr>
            <w:r>
              <w:rPr>
                <w:szCs w:val="24"/>
              </w:rPr>
              <w:t>Trình bày đư</w:t>
            </w:r>
            <w:r w:rsidRPr="007404C4">
              <w:rPr>
                <w:szCs w:val="24"/>
              </w:rPr>
              <w:t>ợc về</w:t>
            </w:r>
            <w:r>
              <w:rPr>
                <w:szCs w:val="24"/>
              </w:rPr>
              <w:t xml:space="preserve"> </w:t>
            </w:r>
            <w:r w:rsidRPr="007404C4">
              <w:rPr>
                <w:szCs w:val="24"/>
              </w:rPr>
              <w:t>chứ</w:t>
            </w:r>
            <w:r>
              <w:rPr>
                <w:szCs w:val="24"/>
              </w:rPr>
              <w:t>c năng, cách th</w:t>
            </w:r>
            <w:r w:rsidRPr="007404C4">
              <w:rPr>
                <w:szCs w:val="24"/>
              </w:rPr>
              <w:t>ứ</w:t>
            </w:r>
            <w:r>
              <w:rPr>
                <w:szCs w:val="24"/>
              </w:rPr>
              <w:t>c</w:t>
            </w:r>
            <w:r w:rsidRPr="007404C4">
              <w:rPr>
                <w:szCs w:val="24"/>
              </w:rPr>
              <w:t xml:space="preserve"> sử</w:t>
            </w:r>
            <w:r>
              <w:rPr>
                <w:szCs w:val="24"/>
              </w:rPr>
              <w:t xml:space="preserve"> </w:t>
            </w:r>
            <w:r w:rsidRPr="007404C4">
              <w:rPr>
                <w:szCs w:val="24"/>
              </w:rPr>
              <w:t>dụ</w:t>
            </w:r>
            <w:r>
              <w:rPr>
                <w:szCs w:val="24"/>
              </w:rPr>
              <w:t>ng và kết hợp c</w:t>
            </w:r>
            <w:r w:rsidRPr="007404C4">
              <w:rPr>
                <w:szCs w:val="24"/>
              </w:rPr>
              <w:t>ủ</w:t>
            </w:r>
            <w:r>
              <w:rPr>
                <w:szCs w:val="24"/>
              </w:rPr>
              <w:t>a các đi</w:t>
            </w:r>
            <w:r w:rsidRPr="007404C4">
              <w:rPr>
                <w:szCs w:val="24"/>
              </w:rPr>
              <w:t>ề</w:t>
            </w:r>
            <w:r>
              <w:rPr>
                <w:szCs w:val="24"/>
              </w:rPr>
              <w:t>u khi</w:t>
            </w:r>
            <w:r w:rsidRPr="007404C4">
              <w:rPr>
                <w:szCs w:val="24"/>
              </w:rPr>
              <w:t>ể</w:t>
            </w:r>
            <w:r>
              <w:rPr>
                <w:szCs w:val="24"/>
              </w:rPr>
              <w:t>n Windows trong lập trình ứng dụng Windows</w:t>
            </w:r>
          </w:p>
        </w:tc>
        <w:tc>
          <w:tcPr>
            <w:tcW w:w="746" w:type="pct"/>
            <w:shd w:val="clear" w:color="auto" w:fill="auto"/>
            <w:vAlign w:val="center"/>
          </w:tcPr>
          <w:p w14:paraId="43B27080" w14:textId="77777777" w:rsidR="000C1298" w:rsidRDefault="000C1298" w:rsidP="00EB1797">
            <w:pPr>
              <w:spacing w:after="0" w:line="240" w:lineRule="auto"/>
              <w:jc w:val="center"/>
              <w:rPr>
                <w:b/>
                <w:szCs w:val="24"/>
              </w:rPr>
            </w:pPr>
            <w:r>
              <w:rPr>
                <w:b/>
                <w:szCs w:val="24"/>
              </w:rPr>
              <w:t>T 2.0</w:t>
            </w:r>
          </w:p>
        </w:tc>
      </w:tr>
      <w:tr w:rsidR="000C1298" w:rsidRPr="00B50D8C" w14:paraId="5753CDBD" w14:textId="77777777" w:rsidTr="00EB1797">
        <w:tc>
          <w:tcPr>
            <w:tcW w:w="472" w:type="pct"/>
            <w:shd w:val="clear" w:color="auto" w:fill="auto"/>
            <w:tcMar>
              <w:left w:w="57" w:type="dxa"/>
              <w:right w:w="57" w:type="dxa"/>
            </w:tcMar>
            <w:vAlign w:val="center"/>
          </w:tcPr>
          <w:p w14:paraId="27E253DF" w14:textId="77777777" w:rsidR="000C1298" w:rsidRDefault="000C1298" w:rsidP="00EB1797">
            <w:pPr>
              <w:spacing w:after="0" w:line="240" w:lineRule="auto"/>
              <w:jc w:val="center"/>
              <w:rPr>
                <w:b/>
                <w:szCs w:val="24"/>
              </w:rPr>
            </w:pPr>
            <w:r>
              <w:rPr>
                <w:b/>
                <w:szCs w:val="24"/>
              </w:rPr>
              <w:t>G2.2</w:t>
            </w:r>
          </w:p>
        </w:tc>
        <w:tc>
          <w:tcPr>
            <w:tcW w:w="3782" w:type="pct"/>
            <w:shd w:val="clear" w:color="auto" w:fill="auto"/>
            <w:tcMar>
              <w:left w:w="57" w:type="dxa"/>
              <w:right w:w="57" w:type="dxa"/>
            </w:tcMar>
            <w:vAlign w:val="center"/>
          </w:tcPr>
          <w:p w14:paraId="30B847BD" w14:textId="77777777" w:rsidR="000C1298" w:rsidRDefault="000C1298" w:rsidP="00EB1797">
            <w:pPr>
              <w:spacing w:after="0" w:line="240" w:lineRule="auto"/>
              <w:rPr>
                <w:szCs w:val="24"/>
              </w:rPr>
            </w:pPr>
            <w:r>
              <w:rPr>
                <w:szCs w:val="24"/>
              </w:rPr>
              <w:t>Trình bày được cách thức xây dựng ứng dụng Windows thao tác với cơ sở dữ liệu (CSDL)</w:t>
            </w:r>
          </w:p>
        </w:tc>
        <w:tc>
          <w:tcPr>
            <w:tcW w:w="746" w:type="pct"/>
            <w:shd w:val="clear" w:color="auto" w:fill="auto"/>
            <w:vAlign w:val="center"/>
          </w:tcPr>
          <w:p w14:paraId="28A4DA34" w14:textId="77777777" w:rsidR="000C1298" w:rsidRDefault="000C1298" w:rsidP="00EB1797">
            <w:pPr>
              <w:spacing w:after="0" w:line="240" w:lineRule="auto"/>
              <w:jc w:val="center"/>
              <w:rPr>
                <w:b/>
                <w:szCs w:val="24"/>
              </w:rPr>
            </w:pPr>
            <w:r>
              <w:rPr>
                <w:b/>
                <w:szCs w:val="24"/>
              </w:rPr>
              <w:t>T 2.0</w:t>
            </w:r>
          </w:p>
        </w:tc>
      </w:tr>
      <w:tr w:rsidR="000C1298" w:rsidRPr="00B50D8C" w14:paraId="48A6E616" w14:textId="77777777" w:rsidTr="00EB1797">
        <w:tc>
          <w:tcPr>
            <w:tcW w:w="472" w:type="pct"/>
            <w:shd w:val="clear" w:color="auto" w:fill="auto"/>
            <w:tcMar>
              <w:left w:w="57" w:type="dxa"/>
              <w:right w:w="57" w:type="dxa"/>
            </w:tcMar>
            <w:vAlign w:val="center"/>
          </w:tcPr>
          <w:p w14:paraId="4508A520" w14:textId="77777777" w:rsidR="000C1298" w:rsidRDefault="000C1298" w:rsidP="00EB1797">
            <w:pPr>
              <w:spacing w:after="0" w:line="240" w:lineRule="auto"/>
              <w:jc w:val="center"/>
              <w:rPr>
                <w:b/>
                <w:szCs w:val="24"/>
              </w:rPr>
            </w:pPr>
            <w:r>
              <w:rPr>
                <w:b/>
                <w:szCs w:val="24"/>
              </w:rPr>
              <w:t>G3.1</w:t>
            </w:r>
          </w:p>
        </w:tc>
        <w:tc>
          <w:tcPr>
            <w:tcW w:w="3782" w:type="pct"/>
            <w:shd w:val="clear" w:color="auto" w:fill="auto"/>
            <w:tcMar>
              <w:left w:w="57" w:type="dxa"/>
              <w:right w:w="57" w:type="dxa"/>
            </w:tcMar>
            <w:vAlign w:val="center"/>
          </w:tcPr>
          <w:p w14:paraId="77B391D1" w14:textId="77777777" w:rsidR="000C1298" w:rsidRDefault="000C1298" w:rsidP="00EB1797">
            <w:pPr>
              <w:spacing w:after="0" w:line="240" w:lineRule="auto"/>
              <w:rPr>
                <w:szCs w:val="24"/>
              </w:rPr>
            </w:pPr>
            <w:r>
              <w:rPr>
                <w:szCs w:val="24"/>
              </w:rPr>
              <w:t>Có khả năng phân tích và thiết kế giao diện ứng dụng windows trên công cụ Visual Studio cho một bài toán cụ thể</w:t>
            </w:r>
          </w:p>
        </w:tc>
        <w:tc>
          <w:tcPr>
            <w:tcW w:w="746" w:type="pct"/>
            <w:shd w:val="clear" w:color="auto" w:fill="auto"/>
            <w:vAlign w:val="center"/>
          </w:tcPr>
          <w:p w14:paraId="3EEDECEC" w14:textId="77777777" w:rsidR="000C1298" w:rsidRDefault="000C1298" w:rsidP="00EB1797">
            <w:pPr>
              <w:spacing w:after="0" w:line="240" w:lineRule="auto"/>
              <w:jc w:val="center"/>
              <w:rPr>
                <w:b/>
                <w:szCs w:val="24"/>
              </w:rPr>
            </w:pPr>
            <w:r>
              <w:rPr>
                <w:b/>
                <w:szCs w:val="24"/>
              </w:rPr>
              <w:t>U 3.0</w:t>
            </w:r>
          </w:p>
        </w:tc>
      </w:tr>
      <w:tr w:rsidR="000C1298" w:rsidRPr="00B50D8C" w14:paraId="7769E04A" w14:textId="77777777" w:rsidTr="00EB1797">
        <w:tc>
          <w:tcPr>
            <w:tcW w:w="472" w:type="pct"/>
            <w:shd w:val="clear" w:color="auto" w:fill="auto"/>
            <w:tcMar>
              <w:left w:w="57" w:type="dxa"/>
              <w:right w:w="57" w:type="dxa"/>
            </w:tcMar>
            <w:vAlign w:val="center"/>
          </w:tcPr>
          <w:p w14:paraId="45D5B75A" w14:textId="77777777" w:rsidR="000C1298" w:rsidRDefault="000C1298" w:rsidP="00EB1797">
            <w:pPr>
              <w:spacing w:after="0" w:line="240" w:lineRule="auto"/>
              <w:jc w:val="center"/>
              <w:rPr>
                <w:b/>
                <w:szCs w:val="24"/>
              </w:rPr>
            </w:pPr>
            <w:r>
              <w:rPr>
                <w:b/>
                <w:szCs w:val="24"/>
              </w:rPr>
              <w:t>G3.2</w:t>
            </w:r>
          </w:p>
        </w:tc>
        <w:tc>
          <w:tcPr>
            <w:tcW w:w="3782" w:type="pct"/>
            <w:shd w:val="clear" w:color="auto" w:fill="auto"/>
            <w:tcMar>
              <w:left w:w="57" w:type="dxa"/>
              <w:right w:w="57" w:type="dxa"/>
            </w:tcMar>
            <w:vAlign w:val="center"/>
          </w:tcPr>
          <w:p w14:paraId="32E7DDF9" w14:textId="77777777" w:rsidR="000C1298" w:rsidRPr="00C42767" w:rsidRDefault="000C1298" w:rsidP="00EB1797">
            <w:pPr>
              <w:spacing w:after="0" w:line="240" w:lineRule="auto"/>
              <w:rPr>
                <w:szCs w:val="24"/>
              </w:rPr>
            </w:pPr>
            <w:r>
              <w:rPr>
                <w:szCs w:val="24"/>
              </w:rPr>
              <w:t>Có khả năng lập trình bằng ngôn ngữ C# trên bộ công cụ Visual Studio để kết hợp các điều khiển Windows giải quyết một bài toán cụ thể</w:t>
            </w:r>
          </w:p>
        </w:tc>
        <w:tc>
          <w:tcPr>
            <w:tcW w:w="746" w:type="pct"/>
            <w:shd w:val="clear" w:color="auto" w:fill="auto"/>
            <w:vAlign w:val="center"/>
          </w:tcPr>
          <w:p w14:paraId="043B70FA" w14:textId="77777777" w:rsidR="000C1298" w:rsidRDefault="000C1298" w:rsidP="00EB1797">
            <w:pPr>
              <w:spacing w:after="0" w:line="240" w:lineRule="auto"/>
              <w:jc w:val="center"/>
              <w:rPr>
                <w:b/>
                <w:szCs w:val="24"/>
              </w:rPr>
            </w:pPr>
            <w:r>
              <w:rPr>
                <w:b/>
                <w:szCs w:val="24"/>
              </w:rPr>
              <w:t>U 3.0</w:t>
            </w:r>
          </w:p>
        </w:tc>
      </w:tr>
    </w:tbl>
    <w:p w14:paraId="33CE5CF0" w14:textId="77777777" w:rsidR="000C1298" w:rsidRDefault="000C1298" w:rsidP="000C1298">
      <w:pPr>
        <w:spacing w:after="0" w:line="240" w:lineRule="auto"/>
        <w:rPr>
          <w:i/>
          <w:szCs w:val="24"/>
        </w:rPr>
      </w:pPr>
    </w:p>
    <w:p w14:paraId="0ED025F4" w14:textId="77777777" w:rsidR="000C1298" w:rsidRDefault="000C1298" w:rsidP="000C1298">
      <w:pPr>
        <w:spacing w:after="0" w:line="240" w:lineRule="auto"/>
        <w:rPr>
          <w:i/>
          <w:szCs w:val="24"/>
        </w:rPr>
      </w:pPr>
      <w:r w:rsidRPr="00B50D8C">
        <w:rPr>
          <w:i/>
          <w:szCs w:val="24"/>
        </w:rPr>
        <w:t>[1]: Ký hiệ</w:t>
      </w:r>
      <w:r>
        <w:rPr>
          <w:i/>
          <w:szCs w:val="24"/>
        </w:rPr>
        <w:t xml:space="preserve">u CĐR </w:t>
      </w:r>
      <w:r w:rsidRPr="00B50D8C">
        <w:rPr>
          <w:i/>
          <w:szCs w:val="24"/>
        </w:rPr>
        <w:t xml:space="preserve">của môn học. </w:t>
      </w:r>
    </w:p>
    <w:p w14:paraId="624CAF0C" w14:textId="77777777" w:rsidR="000C1298" w:rsidRDefault="000C1298" w:rsidP="000C1298">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32E43C0C" w14:textId="77777777" w:rsidR="000C1298" w:rsidRPr="00B13D8A" w:rsidRDefault="000C1298" w:rsidP="000C1298">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78E06648" w14:textId="77777777" w:rsidR="000C1298" w:rsidRPr="009174EF" w:rsidRDefault="000C1298" w:rsidP="000C1298">
      <w:pPr>
        <w:tabs>
          <w:tab w:val="left" w:pos="7513"/>
        </w:tabs>
        <w:spacing w:before="120" w:after="0"/>
        <w:rPr>
          <w:b/>
          <w:szCs w:val="24"/>
        </w:rPr>
      </w:pPr>
      <w:r>
        <w:rPr>
          <w:b/>
          <w:i/>
          <w:szCs w:val="24"/>
        </w:rPr>
        <w:t>9</w:t>
      </w:r>
      <w:r w:rsidRPr="009174EF">
        <w:rPr>
          <w:b/>
          <w:i/>
          <w:szCs w:val="24"/>
        </w:rPr>
        <w:t xml:space="preserve">. Mô tả cách đánh giá học phần: </w:t>
      </w:r>
    </w:p>
    <w:p w14:paraId="53C0D4C3" w14:textId="77777777" w:rsidR="000C1298" w:rsidRPr="00BA78E5" w:rsidRDefault="000C1298" w:rsidP="000C1298">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7AF1961" w14:textId="77777777" w:rsidR="000C1298" w:rsidRPr="00984E3F" w:rsidRDefault="000C1298" w:rsidP="000C1298">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3154"/>
        <w:gridCol w:w="1812"/>
        <w:gridCol w:w="2346"/>
        <w:gridCol w:w="1159"/>
        <w:gridCol w:w="1159"/>
      </w:tblGrid>
      <w:tr w:rsidR="000C1298" w:rsidRPr="00984E3F" w14:paraId="7FDC0871" w14:textId="77777777" w:rsidTr="00EB1797">
        <w:trPr>
          <w:trHeight w:val="470"/>
        </w:trPr>
        <w:tc>
          <w:tcPr>
            <w:tcW w:w="1637" w:type="pct"/>
            <w:shd w:val="clear" w:color="auto" w:fill="auto"/>
            <w:vAlign w:val="center"/>
          </w:tcPr>
          <w:p w14:paraId="036D5E3B" w14:textId="77777777" w:rsidR="000C1298" w:rsidRPr="00330C07" w:rsidRDefault="000C1298" w:rsidP="00EB1797">
            <w:pPr>
              <w:pStyle w:val="Header"/>
              <w:spacing w:after="0" w:line="240" w:lineRule="auto"/>
              <w:jc w:val="center"/>
              <w:rPr>
                <w:b/>
                <w:szCs w:val="24"/>
              </w:rPr>
            </w:pPr>
            <w:r w:rsidRPr="00330C07">
              <w:rPr>
                <w:b/>
                <w:szCs w:val="24"/>
              </w:rPr>
              <w:t>Thành phần đánh giá [1]</w:t>
            </w:r>
          </w:p>
        </w:tc>
        <w:tc>
          <w:tcPr>
            <w:tcW w:w="941" w:type="pct"/>
            <w:shd w:val="clear" w:color="auto" w:fill="auto"/>
            <w:vAlign w:val="center"/>
          </w:tcPr>
          <w:p w14:paraId="15C4B58F" w14:textId="77777777" w:rsidR="000C1298" w:rsidRPr="00330C07" w:rsidRDefault="000C1298"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3675E44D" w14:textId="77777777" w:rsidR="000C1298" w:rsidRPr="00330C07" w:rsidRDefault="000C1298" w:rsidP="00EB1797">
            <w:pPr>
              <w:pStyle w:val="Header"/>
              <w:spacing w:after="0" w:line="240" w:lineRule="auto"/>
              <w:jc w:val="center"/>
              <w:rPr>
                <w:b/>
                <w:szCs w:val="24"/>
              </w:rPr>
            </w:pPr>
            <w:r w:rsidRPr="00330C07">
              <w:rPr>
                <w:b/>
                <w:szCs w:val="24"/>
              </w:rPr>
              <w:t>[2]</w:t>
            </w:r>
          </w:p>
        </w:tc>
        <w:tc>
          <w:tcPr>
            <w:tcW w:w="1218" w:type="pct"/>
            <w:shd w:val="clear" w:color="auto" w:fill="auto"/>
            <w:vAlign w:val="center"/>
          </w:tcPr>
          <w:p w14:paraId="63C41E09" w14:textId="77777777" w:rsidR="000C1298" w:rsidRPr="00330C07" w:rsidRDefault="000C1298" w:rsidP="00EB1797">
            <w:pPr>
              <w:pStyle w:val="Header"/>
              <w:spacing w:after="0" w:line="240" w:lineRule="auto"/>
              <w:ind w:left="-108" w:right="-108"/>
              <w:jc w:val="center"/>
              <w:rPr>
                <w:b/>
                <w:szCs w:val="24"/>
              </w:rPr>
            </w:pPr>
            <w:r w:rsidRPr="00330C07">
              <w:rPr>
                <w:b/>
                <w:szCs w:val="24"/>
              </w:rPr>
              <w:t>CĐR học phần (Gx.x)</w:t>
            </w:r>
          </w:p>
          <w:p w14:paraId="75C124B8" w14:textId="77777777" w:rsidR="000C1298" w:rsidRPr="00330C07" w:rsidRDefault="000C1298" w:rsidP="00EB1797">
            <w:pPr>
              <w:pStyle w:val="Header"/>
              <w:spacing w:after="0" w:line="240" w:lineRule="auto"/>
              <w:ind w:left="-108" w:right="-108"/>
              <w:jc w:val="center"/>
              <w:rPr>
                <w:b/>
                <w:szCs w:val="24"/>
              </w:rPr>
            </w:pPr>
            <w:r w:rsidRPr="00330C07">
              <w:rPr>
                <w:b/>
                <w:szCs w:val="24"/>
              </w:rPr>
              <w:t>[3]</w:t>
            </w:r>
          </w:p>
        </w:tc>
        <w:tc>
          <w:tcPr>
            <w:tcW w:w="1204" w:type="pct"/>
            <w:gridSpan w:val="2"/>
            <w:shd w:val="clear" w:color="auto" w:fill="auto"/>
            <w:vAlign w:val="center"/>
          </w:tcPr>
          <w:p w14:paraId="0DAAA4CD" w14:textId="77777777" w:rsidR="000C1298" w:rsidRPr="00330C07" w:rsidRDefault="000C1298" w:rsidP="00EB1797">
            <w:pPr>
              <w:pStyle w:val="Header"/>
              <w:spacing w:after="0" w:line="240" w:lineRule="auto"/>
              <w:ind w:left="-108" w:right="-108"/>
              <w:jc w:val="center"/>
              <w:rPr>
                <w:b/>
                <w:szCs w:val="24"/>
              </w:rPr>
            </w:pPr>
            <w:r w:rsidRPr="00330C07">
              <w:rPr>
                <w:b/>
                <w:szCs w:val="24"/>
              </w:rPr>
              <w:t>Tỷ lệ (%)</w:t>
            </w:r>
          </w:p>
          <w:p w14:paraId="66810CFC" w14:textId="77777777" w:rsidR="000C1298" w:rsidRPr="00330C07" w:rsidRDefault="000C1298" w:rsidP="00EB1797">
            <w:pPr>
              <w:pStyle w:val="Header"/>
              <w:spacing w:after="0" w:line="240" w:lineRule="auto"/>
              <w:ind w:left="-108" w:right="-108"/>
              <w:jc w:val="center"/>
              <w:rPr>
                <w:b/>
                <w:szCs w:val="24"/>
              </w:rPr>
            </w:pPr>
            <w:r w:rsidRPr="00330C07">
              <w:rPr>
                <w:b/>
                <w:szCs w:val="24"/>
              </w:rPr>
              <w:t>[4]</w:t>
            </w:r>
          </w:p>
        </w:tc>
      </w:tr>
      <w:tr w:rsidR="000C1298" w:rsidRPr="00B75364" w14:paraId="014C6934" w14:textId="77777777" w:rsidTr="00EB1797">
        <w:tc>
          <w:tcPr>
            <w:tcW w:w="1637" w:type="pct"/>
            <w:vMerge w:val="restart"/>
            <w:shd w:val="clear" w:color="auto" w:fill="auto"/>
            <w:vAlign w:val="center"/>
          </w:tcPr>
          <w:p w14:paraId="373CE2A5" w14:textId="77777777" w:rsidR="000C1298" w:rsidRPr="00330C07" w:rsidRDefault="000C1298" w:rsidP="00EB1797">
            <w:pPr>
              <w:pStyle w:val="Header"/>
              <w:spacing w:after="0" w:line="240" w:lineRule="auto"/>
              <w:jc w:val="center"/>
              <w:rPr>
                <w:szCs w:val="24"/>
                <w:lang w:val="pt-BR"/>
              </w:rPr>
            </w:pPr>
            <w:r w:rsidRPr="00330C07">
              <w:rPr>
                <w:szCs w:val="24"/>
                <w:lang w:val="pt-BR"/>
              </w:rPr>
              <w:t>X. Đánh giá quá trình</w:t>
            </w:r>
          </w:p>
        </w:tc>
        <w:tc>
          <w:tcPr>
            <w:tcW w:w="941" w:type="pct"/>
            <w:shd w:val="clear" w:color="auto" w:fill="auto"/>
            <w:vAlign w:val="center"/>
          </w:tcPr>
          <w:p w14:paraId="35CF96B4" w14:textId="77777777" w:rsidR="000C1298" w:rsidRPr="00330C07" w:rsidRDefault="000C1298" w:rsidP="00EB1797">
            <w:pPr>
              <w:pStyle w:val="Header"/>
              <w:spacing w:after="0" w:line="240" w:lineRule="auto"/>
              <w:jc w:val="center"/>
              <w:rPr>
                <w:szCs w:val="24"/>
                <w:lang w:val="pt-BR"/>
              </w:rPr>
            </w:pPr>
            <w:r w:rsidRPr="00330C07">
              <w:rPr>
                <w:szCs w:val="24"/>
                <w:lang w:val="pt-BR"/>
              </w:rPr>
              <w:t>X1</w:t>
            </w:r>
          </w:p>
        </w:tc>
        <w:tc>
          <w:tcPr>
            <w:tcW w:w="1218" w:type="pct"/>
            <w:shd w:val="clear" w:color="auto" w:fill="auto"/>
            <w:vAlign w:val="center"/>
          </w:tcPr>
          <w:p w14:paraId="77D54B28" w14:textId="77777777" w:rsidR="000C1298" w:rsidRPr="00C77769" w:rsidRDefault="000C1298" w:rsidP="00EB1797">
            <w:pPr>
              <w:pStyle w:val="Header"/>
              <w:spacing w:after="0" w:line="240" w:lineRule="auto"/>
              <w:ind w:left="-108" w:right="-108"/>
              <w:jc w:val="center"/>
              <w:rPr>
                <w:b/>
                <w:szCs w:val="24"/>
                <w:lang w:val="pt-BR"/>
              </w:rPr>
            </w:pPr>
            <w:r>
              <w:rPr>
                <w:b/>
                <w:szCs w:val="24"/>
                <w:lang w:val="pt-BR"/>
              </w:rPr>
              <w:t>G1.1-G1.4</w:t>
            </w:r>
          </w:p>
        </w:tc>
        <w:tc>
          <w:tcPr>
            <w:tcW w:w="602" w:type="pct"/>
            <w:shd w:val="clear" w:color="auto" w:fill="auto"/>
            <w:vAlign w:val="center"/>
          </w:tcPr>
          <w:p w14:paraId="4CB14095" w14:textId="77777777" w:rsidR="000C1298" w:rsidRPr="00330C07" w:rsidRDefault="000C1298" w:rsidP="00EB1797">
            <w:pPr>
              <w:pStyle w:val="Header"/>
              <w:spacing w:after="0" w:line="240" w:lineRule="auto"/>
              <w:ind w:left="-108" w:right="-108"/>
              <w:jc w:val="center"/>
              <w:rPr>
                <w:szCs w:val="24"/>
                <w:lang w:val="pt-BR"/>
              </w:rPr>
            </w:pPr>
            <w:r>
              <w:rPr>
                <w:szCs w:val="24"/>
                <w:lang w:val="pt-BR"/>
              </w:rPr>
              <w:t>25%</w:t>
            </w:r>
          </w:p>
        </w:tc>
        <w:tc>
          <w:tcPr>
            <w:tcW w:w="602" w:type="pct"/>
            <w:vMerge w:val="restart"/>
            <w:vAlign w:val="center"/>
          </w:tcPr>
          <w:p w14:paraId="47076221" w14:textId="77777777" w:rsidR="000C1298" w:rsidRDefault="000C1298" w:rsidP="00EB1797">
            <w:pPr>
              <w:pStyle w:val="Header"/>
              <w:spacing w:after="0" w:line="240" w:lineRule="auto"/>
              <w:jc w:val="center"/>
              <w:rPr>
                <w:szCs w:val="24"/>
                <w:lang w:val="pt-BR"/>
              </w:rPr>
            </w:pPr>
            <w:r>
              <w:rPr>
                <w:szCs w:val="24"/>
                <w:lang w:val="pt-BR"/>
              </w:rPr>
              <w:t>50%</w:t>
            </w:r>
          </w:p>
        </w:tc>
      </w:tr>
      <w:tr w:rsidR="000C1298" w:rsidRPr="00B75364" w14:paraId="54BCFFDE" w14:textId="77777777" w:rsidTr="00EB1797">
        <w:trPr>
          <w:trHeight w:val="250"/>
        </w:trPr>
        <w:tc>
          <w:tcPr>
            <w:tcW w:w="1637" w:type="pct"/>
            <w:vMerge/>
            <w:shd w:val="clear" w:color="auto" w:fill="auto"/>
            <w:vAlign w:val="center"/>
          </w:tcPr>
          <w:p w14:paraId="6B6CA1DE" w14:textId="77777777" w:rsidR="000C1298" w:rsidRPr="00330C07" w:rsidRDefault="000C1298" w:rsidP="00EB1797">
            <w:pPr>
              <w:spacing w:after="0" w:line="240" w:lineRule="auto"/>
              <w:jc w:val="center"/>
              <w:rPr>
                <w:szCs w:val="24"/>
                <w:lang w:val="pt-BR"/>
              </w:rPr>
            </w:pPr>
          </w:p>
        </w:tc>
        <w:tc>
          <w:tcPr>
            <w:tcW w:w="941" w:type="pct"/>
            <w:shd w:val="clear" w:color="auto" w:fill="auto"/>
            <w:vAlign w:val="center"/>
          </w:tcPr>
          <w:p w14:paraId="418AA168" w14:textId="77777777" w:rsidR="000C1298" w:rsidRPr="00330C07" w:rsidRDefault="000C1298" w:rsidP="00EB1797">
            <w:pPr>
              <w:spacing w:after="0" w:line="240" w:lineRule="auto"/>
              <w:jc w:val="center"/>
              <w:rPr>
                <w:szCs w:val="24"/>
                <w:lang w:val="pt-BR"/>
              </w:rPr>
            </w:pPr>
            <w:r>
              <w:rPr>
                <w:szCs w:val="24"/>
                <w:lang w:val="pt-BR"/>
              </w:rPr>
              <w:t>X2</w:t>
            </w:r>
          </w:p>
        </w:tc>
        <w:tc>
          <w:tcPr>
            <w:tcW w:w="1218" w:type="pct"/>
            <w:shd w:val="clear" w:color="auto" w:fill="auto"/>
            <w:vAlign w:val="center"/>
          </w:tcPr>
          <w:p w14:paraId="7E5EFD67" w14:textId="77777777" w:rsidR="000C1298" w:rsidRDefault="000C1298" w:rsidP="00EB1797">
            <w:pPr>
              <w:pStyle w:val="Header"/>
              <w:spacing w:after="0" w:line="240" w:lineRule="auto"/>
              <w:ind w:left="-108" w:right="-108"/>
              <w:jc w:val="center"/>
              <w:rPr>
                <w:b/>
                <w:szCs w:val="24"/>
                <w:lang w:val="pt-BR"/>
              </w:rPr>
            </w:pPr>
            <w:r>
              <w:rPr>
                <w:b/>
                <w:szCs w:val="24"/>
                <w:lang w:val="pt-BR"/>
              </w:rPr>
              <w:t>G2.1-G2.2</w:t>
            </w:r>
          </w:p>
        </w:tc>
        <w:tc>
          <w:tcPr>
            <w:tcW w:w="602" w:type="pct"/>
            <w:shd w:val="clear" w:color="auto" w:fill="auto"/>
            <w:vAlign w:val="center"/>
          </w:tcPr>
          <w:p w14:paraId="1D2C4478" w14:textId="77777777" w:rsidR="000C1298" w:rsidRDefault="000C1298" w:rsidP="00EB1797">
            <w:pPr>
              <w:pStyle w:val="Header"/>
              <w:spacing w:after="0" w:line="240" w:lineRule="auto"/>
              <w:jc w:val="center"/>
              <w:rPr>
                <w:szCs w:val="24"/>
                <w:lang w:val="pt-BR"/>
              </w:rPr>
            </w:pPr>
            <w:r>
              <w:rPr>
                <w:szCs w:val="24"/>
                <w:lang w:val="pt-BR"/>
              </w:rPr>
              <w:t>25%</w:t>
            </w:r>
          </w:p>
        </w:tc>
        <w:tc>
          <w:tcPr>
            <w:tcW w:w="602" w:type="pct"/>
            <w:vMerge/>
          </w:tcPr>
          <w:p w14:paraId="464B605F" w14:textId="77777777" w:rsidR="000C1298" w:rsidRDefault="000C1298" w:rsidP="00EB1797">
            <w:pPr>
              <w:pStyle w:val="Header"/>
              <w:spacing w:after="0" w:line="240" w:lineRule="auto"/>
              <w:jc w:val="center"/>
              <w:rPr>
                <w:szCs w:val="24"/>
                <w:lang w:val="pt-BR"/>
              </w:rPr>
            </w:pPr>
          </w:p>
        </w:tc>
      </w:tr>
      <w:tr w:rsidR="000C1298" w:rsidRPr="00B75364" w14:paraId="3E7D8AA7" w14:textId="77777777" w:rsidTr="00EB1797">
        <w:trPr>
          <w:trHeight w:val="250"/>
        </w:trPr>
        <w:tc>
          <w:tcPr>
            <w:tcW w:w="1637" w:type="pct"/>
            <w:vMerge/>
            <w:shd w:val="clear" w:color="auto" w:fill="auto"/>
            <w:vAlign w:val="center"/>
          </w:tcPr>
          <w:p w14:paraId="71B0BBF1" w14:textId="77777777" w:rsidR="000C1298" w:rsidRPr="00330C07" w:rsidRDefault="000C1298" w:rsidP="00EB1797">
            <w:pPr>
              <w:spacing w:after="0" w:line="240" w:lineRule="auto"/>
              <w:jc w:val="center"/>
              <w:rPr>
                <w:szCs w:val="24"/>
                <w:lang w:val="pt-BR"/>
              </w:rPr>
            </w:pPr>
          </w:p>
        </w:tc>
        <w:tc>
          <w:tcPr>
            <w:tcW w:w="941" w:type="pct"/>
            <w:shd w:val="clear" w:color="auto" w:fill="auto"/>
            <w:vAlign w:val="center"/>
          </w:tcPr>
          <w:p w14:paraId="2426F3A7" w14:textId="77777777" w:rsidR="000C1298" w:rsidRDefault="000C1298" w:rsidP="00EB1797">
            <w:pPr>
              <w:spacing w:after="0" w:line="240" w:lineRule="auto"/>
              <w:jc w:val="center"/>
              <w:rPr>
                <w:szCs w:val="24"/>
                <w:lang w:val="pt-BR"/>
              </w:rPr>
            </w:pPr>
            <w:r>
              <w:rPr>
                <w:szCs w:val="24"/>
                <w:lang w:val="pt-BR"/>
              </w:rPr>
              <w:t>X3</w:t>
            </w:r>
          </w:p>
        </w:tc>
        <w:tc>
          <w:tcPr>
            <w:tcW w:w="1218" w:type="pct"/>
            <w:shd w:val="clear" w:color="auto" w:fill="auto"/>
            <w:vAlign w:val="center"/>
          </w:tcPr>
          <w:p w14:paraId="055E251D" w14:textId="77777777" w:rsidR="000C1298" w:rsidRDefault="000C1298" w:rsidP="00EB1797">
            <w:pPr>
              <w:pStyle w:val="Header"/>
              <w:spacing w:after="0" w:line="240" w:lineRule="auto"/>
              <w:ind w:left="-108" w:right="-108"/>
              <w:jc w:val="center"/>
              <w:rPr>
                <w:b/>
                <w:szCs w:val="24"/>
                <w:lang w:val="pt-BR"/>
              </w:rPr>
            </w:pPr>
            <w:r>
              <w:rPr>
                <w:b/>
                <w:szCs w:val="24"/>
                <w:lang w:val="pt-BR"/>
              </w:rPr>
              <w:t>G3.1-G3.2</w:t>
            </w:r>
          </w:p>
        </w:tc>
        <w:tc>
          <w:tcPr>
            <w:tcW w:w="602" w:type="pct"/>
            <w:shd w:val="clear" w:color="auto" w:fill="auto"/>
            <w:vAlign w:val="center"/>
          </w:tcPr>
          <w:p w14:paraId="07C27C0A" w14:textId="77777777" w:rsidR="000C1298" w:rsidRDefault="000C1298" w:rsidP="00EB1797">
            <w:pPr>
              <w:pStyle w:val="Header"/>
              <w:spacing w:after="0" w:line="240" w:lineRule="auto"/>
              <w:jc w:val="center"/>
              <w:rPr>
                <w:szCs w:val="24"/>
                <w:lang w:val="pt-BR"/>
              </w:rPr>
            </w:pPr>
            <w:r>
              <w:rPr>
                <w:szCs w:val="24"/>
                <w:lang w:val="pt-BR"/>
              </w:rPr>
              <w:t>50%</w:t>
            </w:r>
          </w:p>
        </w:tc>
        <w:tc>
          <w:tcPr>
            <w:tcW w:w="602" w:type="pct"/>
            <w:vMerge/>
          </w:tcPr>
          <w:p w14:paraId="4B1D4F71" w14:textId="77777777" w:rsidR="000C1298" w:rsidRDefault="000C1298" w:rsidP="00EB1797">
            <w:pPr>
              <w:pStyle w:val="Header"/>
              <w:spacing w:after="0" w:line="240" w:lineRule="auto"/>
              <w:jc w:val="center"/>
              <w:rPr>
                <w:szCs w:val="24"/>
                <w:lang w:val="pt-BR"/>
              </w:rPr>
            </w:pPr>
          </w:p>
        </w:tc>
      </w:tr>
      <w:tr w:rsidR="000C1298" w:rsidRPr="00B75364" w14:paraId="0AB96796" w14:textId="77777777" w:rsidTr="00EB1797">
        <w:trPr>
          <w:trHeight w:val="216"/>
        </w:trPr>
        <w:tc>
          <w:tcPr>
            <w:tcW w:w="1637" w:type="pct"/>
            <w:shd w:val="clear" w:color="auto" w:fill="auto"/>
            <w:vAlign w:val="center"/>
          </w:tcPr>
          <w:p w14:paraId="713CF205" w14:textId="77777777" w:rsidR="000C1298" w:rsidRPr="00330C07" w:rsidRDefault="000C1298" w:rsidP="00EB1797">
            <w:pPr>
              <w:spacing w:after="0" w:line="240" w:lineRule="auto"/>
              <w:jc w:val="center"/>
              <w:rPr>
                <w:szCs w:val="24"/>
                <w:lang w:val="pt-BR"/>
              </w:rPr>
            </w:pPr>
            <w:r>
              <w:rPr>
                <w:szCs w:val="24"/>
                <w:lang w:val="pt-BR"/>
              </w:rPr>
              <w:lastRenderedPageBreak/>
              <w:t>Y. Đánh giá thi hết học phần</w:t>
            </w:r>
          </w:p>
        </w:tc>
        <w:tc>
          <w:tcPr>
            <w:tcW w:w="941" w:type="pct"/>
            <w:shd w:val="clear" w:color="auto" w:fill="auto"/>
            <w:vAlign w:val="center"/>
          </w:tcPr>
          <w:p w14:paraId="4A1DA35A" w14:textId="77777777" w:rsidR="000C1298" w:rsidRPr="003B22C4" w:rsidRDefault="000C1298" w:rsidP="00EB1797">
            <w:pPr>
              <w:spacing w:after="0" w:line="240" w:lineRule="auto"/>
              <w:jc w:val="center"/>
              <w:rPr>
                <w:szCs w:val="24"/>
                <w:lang w:val="pt-BR"/>
              </w:rPr>
            </w:pPr>
            <w:r>
              <w:rPr>
                <w:szCs w:val="24"/>
                <w:lang w:val="pt-BR"/>
              </w:rPr>
              <w:t>Y</w:t>
            </w:r>
          </w:p>
        </w:tc>
        <w:tc>
          <w:tcPr>
            <w:tcW w:w="1218" w:type="pct"/>
            <w:shd w:val="clear" w:color="auto" w:fill="auto"/>
            <w:vAlign w:val="center"/>
          </w:tcPr>
          <w:p w14:paraId="6E107F25" w14:textId="77777777" w:rsidR="000C1298" w:rsidRPr="00330C07" w:rsidRDefault="000C1298" w:rsidP="00EB1797">
            <w:pPr>
              <w:pStyle w:val="Header"/>
              <w:spacing w:after="0" w:line="240" w:lineRule="auto"/>
              <w:jc w:val="center"/>
              <w:rPr>
                <w:szCs w:val="24"/>
                <w:lang w:val="pt-BR"/>
              </w:rPr>
            </w:pPr>
            <w:r>
              <w:rPr>
                <w:b/>
                <w:szCs w:val="24"/>
                <w:lang w:val="pt-BR"/>
              </w:rPr>
              <w:t>G1.1-G3.2</w:t>
            </w:r>
          </w:p>
        </w:tc>
        <w:tc>
          <w:tcPr>
            <w:tcW w:w="1204" w:type="pct"/>
            <w:gridSpan w:val="2"/>
            <w:shd w:val="clear" w:color="auto" w:fill="auto"/>
            <w:vAlign w:val="center"/>
          </w:tcPr>
          <w:p w14:paraId="09EAAB47" w14:textId="77777777" w:rsidR="000C1298" w:rsidRDefault="000C1298" w:rsidP="00EB1797">
            <w:pPr>
              <w:pStyle w:val="Header"/>
              <w:spacing w:after="0" w:line="240" w:lineRule="auto"/>
              <w:jc w:val="center"/>
              <w:rPr>
                <w:szCs w:val="24"/>
                <w:lang w:val="pt-BR"/>
              </w:rPr>
            </w:pPr>
            <w:r>
              <w:rPr>
                <w:szCs w:val="24"/>
                <w:lang w:val="pt-BR"/>
              </w:rPr>
              <w:t>50%</w:t>
            </w:r>
          </w:p>
        </w:tc>
      </w:tr>
    </w:tbl>
    <w:p w14:paraId="05C7A017" w14:textId="77777777" w:rsidR="000C1298" w:rsidRDefault="000C1298" w:rsidP="000C1298">
      <w:pPr>
        <w:pStyle w:val="Header"/>
        <w:spacing w:after="0" w:line="240" w:lineRule="auto"/>
        <w:rPr>
          <w:i/>
          <w:szCs w:val="24"/>
          <w:lang w:val="pt-BR"/>
        </w:rPr>
      </w:pPr>
    </w:p>
    <w:p w14:paraId="5655477B" w14:textId="77777777" w:rsidR="000C1298" w:rsidRPr="009A4D26" w:rsidRDefault="000C1298" w:rsidP="000C1298">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20A40B35" w14:textId="77777777" w:rsidR="000C1298" w:rsidRPr="009A4D26" w:rsidRDefault="000C1298" w:rsidP="000C1298">
      <w:pPr>
        <w:spacing w:after="0" w:line="240" w:lineRule="auto"/>
        <w:rPr>
          <w:i/>
          <w:szCs w:val="24"/>
          <w:lang w:val="pt-BR"/>
        </w:rPr>
      </w:pPr>
      <w:r w:rsidRPr="009A4D26">
        <w:rPr>
          <w:i/>
          <w:szCs w:val="24"/>
          <w:lang w:val="pt-BR"/>
        </w:rPr>
        <w:t xml:space="preserve">[2]: Liệt một cách có hệ thống các bài đánh giá. </w:t>
      </w:r>
    </w:p>
    <w:p w14:paraId="504EBBB5" w14:textId="77777777" w:rsidR="000C1298" w:rsidRPr="009A4D26" w:rsidRDefault="000C1298" w:rsidP="000C1298">
      <w:pPr>
        <w:spacing w:after="0" w:line="240" w:lineRule="auto"/>
        <w:rPr>
          <w:i/>
          <w:szCs w:val="24"/>
          <w:lang w:val="pt-BR"/>
        </w:rPr>
      </w:pPr>
      <w:r w:rsidRPr="009A4D26">
        <w:rPr>
          <w:i/>
          <w:szCs w:val="24"/>
          <w:lang w:val="pt-BR"/>
        </w:rPr>
        <w:t xml:space="preserve">[3]: Các CĐR được đánh giá. </w:t>
      </w:r>
    </w:p>
    <w:p w14:paraId="7783E538" w14:textId="77777777" w:rsidR="000C1298" w:rsidRPr="009A4D26" w:rsidRDefault="000C1298" w:rsidP="000C1298">
      <w:pPr>
        <w:spacing w:after="0" w:line="240" w:lineRule="auto"/>
        <w:rPr>
          <w:i/>
          <w:szCs w:val="24"/>
          <w:lang w:val="pt-BR"/>
        </w:rPr>
      </w:pPr>
      <w:r w:rsidRPr="009A4D26">
        <w:rPr>
          <w:i/>
          <w:szCs w:val="24"/>
          <w:lang w:val="pt-BR"/>
        </w:rPr>
        <w:t>[4]: Tỷ lệ điểm đối với các bài  đánh giá trong tổng điểm môn học.</w:t>
      </w:r>
    </w:p>
    <w:p w14:paraId="19FD86B7" w14:textId="77777777" w:rsidR="000C1298" w:rsidRDefault="000C1298" w:rsidP="000C1298">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2E25C737" w14:textId="77777777" w:rsidR="000C1298" w:rsidRPr="00B61D28" w:rsidRDefault="000C1298" w:rsidP="000C1298">
      <w:pPr>
        <w:pStyle w:val="Header"/>
        <w:spacing w:before="240" w:after="0" w:line="240" w:lineRule="auto"/>
        <w:rPr>
          <w:szCs w:val="24"/>
          <w:lang w:val="pt-BR"/>
        </w:rPr>
      </w:pPr>
      <w:r w:rsidRPr="00B61D28">
        <w:rPr>
          <w:szCs w:val="24"/>
          <w:lang w:val="pt-BR"/>
        </w:rPr>
        <w:t>X1</w:t>
      </w:r>
      <w:r>
        <w:rPr>
          <w:szCs w:val="24"/>
          <w:lang w:val="pt-BR"/>
        </w:rPr>
        <w:t>, X2</w:t>
      </w:r>
      <w:r w:rsidRPr="00B61D28">
        <w:rPr>
          <w:szCs w:val="24"/>
          <w:lang w:val="pt-BR"/>
        </w:rPr>
        <w:t xml:space="preserve">: </w:t>
      </w:r>
      <w:r>
        <w:rPr>
          <w:szCs w:val="24"/>
          <w:lang w:val="pt-BR"/>
        </w:rPr>
        <w:t>đánh giá dựa trên 02 bài kiểm tra trên lớp vào tuần thứ 6 và tuần thứ 12</w:t>
      </w:r>
      <w:r w:rsidRPr="00B61D28">
        <w:rPr>
          <w:szCs w:val="24"/>
          <w:lang w:val="pt-BR"/>
        </w:rPr>
        <w:t>;</w:t>
      </w:r>
    </w:p>
    <w:p w14:paraId="7A584D50" w14:textId="77777777" w:rsidR="000C1298" w:rsidRDefault="000C1298" w:rsidP="000C1298">
      <w:pPr>
        <w:pStyle w:val="Header"/>
        <w:spacing w:after="0" w:line="240" w:lineRule="auto"/>
        <w:rPr>
          <w:szCs w:val="24"/>
          <w:lang w:val="pt-BR"/>
        </w:rPr>
      </w:pPr>
      <w:r w:rsidRPr="00B61D28">
        <w:rPr>
          <w:szCs w:val="24"/>
          <w:lang w:val="pt-BR"/>
        </w:rPr>
        <w:t xml:space="preserve">X3: </w:t>
      </w:r>
      <w:r>
        <w:rPr>
          <w:szCs w:val="24"/>
          <w:lang w:val="pt-BR"/>
        </w:rPr>
        <w:t>chất lượng các báo cáo tiến độ bài tập lớn và bảo vệ bài tập lớn.</w:t>
      </w:r>
    </w:p>
    <w:p w14:paraId="289AE914" w14:textId="77777777" w:rsidR="000C1298" w:rsidRDefault="000C1298" w:rsidP="000C1298">
      <w:pPr>
        <w:spacing w:after="0" w:line="240" w:lineRule="auto"/>
        <w:ind w:firstLine="720"/>
        <w:rPr>
          <w:szCs w:val="24"/>
          <w:lang w:val="pt-BR"/>
        </w:rPr>
      </w:pPr>
      <w:r w:rsidRPr="00C4508C">
        <w:rPr>
          <w:szCs w:val="24"/>
          <w:lang w:val="pt-BR"/>
        </w:rPr>
        <w:t>- Điều kiện sinh viên đủ điều kiện để hoàn thành học phần:</w:t>
      </w:r>
    </w:p>
    <w:p w14:paraId="59EC7736" w14:textId="77777777" w:rsidR="000C1298" w:rsidRDefault="000C1298" w:rsidP="000C1298">
      <w:pPr>
        <w:spacing w:after="0" w:line="240" w:lineRule="auto"/>
        <w:rPr>
          <w:szCs w:val="24"/>
          <w:lang w:val="pt-BR"/>
        </w:rPr>
      </w:pPr>
      <w:r>
        <w:rPr>
          <w:szCs w:val="24"/>
          <w:lang w:val="pt-BR"/>
        </w:rPr>
        <w:tab/>
        <w:t xml:space="preserve">  </w:t>
      </w:r>
      <w:r>
        <w:rPr>
          <w:szCs w:val="24"/>
          <w:lang w:val="pt-BR"/>
        </w:rPr>
        <w:tab/>
        <w:t>+ Sinh viên tham gia ít nhất 75% số tiết học lý thuyết trên lớp.</w:t>
      </w:r>
    </w:p>
    <w:p w14:paraId="5FA62F60" w14:textId="77777777" w:rsidR="000C1298" w:rsidRDefault="000C1298" w:rsidP="000C1298">
      <w:pPr>
        <w:spacing w:after="0" w:line="240" w:lineRule="auto"/>
        <w:rPr>
          <w:szCs w:val="24"/>
          <w:lang w:val="pt-BR"/>
        </w:rPr>
      </w:pPr>
      <w:r>
        <w:rPr>
          <w:szCs w:val="24"/>
          <w:lang w:val="pt-BR"/>
        </w:rPr>
        <w:tab/>
        <w:t xml:space="preserve">  </w:t>
      </w:r>
      <w:r>
        <w:rPr>
          <w:szCs w:val="24"/>
          <w:lang w:val="pt-BR"/>
        </w:rPr>
        <w:tab/>
        <w:t>+ X &gt;= 4</w:t>
      </w:r>
    </w:p>
    <w:p w14:paraId="05747123" w14:textId="77777777" w:rsidR="000C1298" w:rsidRDefault="000C1298" w:rsidP="000C1298">
      <w:pPr>
        <w:spacing w:after="0" w:line="240" w:lineRule="auto"/>
        <w:rPr>
          <w:szCs w:val="24"/>
          <w:lang w:val="pt-BR"/>
        </w:rPr>
      </w:pPr>
      <w:r>
        <w:rPr>
          <w:szCs w:val="24"/>
          <w:lang w:val="pt-BR"/>
        </w:rPr>
        <w:tab/>
        <w:t>- Điểm đánh giá học phần:</w:t>
      </w:r>
    </w:p>
    <w:p w14:paraId="5F24F779" w14:textId="77777777" w:rsidR="000C1298" w:rsidRDefault="000C1298" w:rsidP="000C1298">
      <w:pPr>
        <w:spacing w:after="0" w:line="240" w:lineRule="auto"/>
        <w:rPr>
          <w:szCs w:val="24"/>
          <w:lang w:val="pt-BR"/>
        </w:rPr>
      </w:pPr>
      <w:r>
        <w:rPr>
          <w:szCs w:val="24"/>
          <w:lang w:val="pt-BR"/>
        </w:rPr>
        <w:tab/>
        <w:t xml:space="preserve">   </w:t>
      </w:r>
      <w:r>
        <w:rPr>
          <w:szCs w:val="24"/>
          <w:lang w:val="pt-BR"/>
        </w:rPr>
        <w:tab/>
        <w:t>X = 0.25X1 + 0.25X2 + 0.5X3</w:t>
      </w:r>
    </w:p>
    <w:p w14:paraId="2836B9CC" w14:textId="77777777" w:rsidR="000C1298" w:rsidRDefault="000C1298" w:rsidP="000C1298">
      <w:pPr>
        <w:spacing w:after="0" w:line="240" w:lineRule="auto"/>
        <w:ind w:left="720" w:firstLine="720"/>
        <w:rPr>
          <w:szCs w:val="24"/>
          <w:lang w:val="pt-BR"/>
        </w:rPr>
      </w:pPr>
      <w:r w:rsidRPr="00346F85">
        <w:rPr>
          <w:szCs w:val="24"/>
          <w:lang w:val="pt-BR"/>
        </w:rPr>
        <w:t xml:space="preserve">Z = </w:t>
      </w:r>
      <w:r>
        <w:rPr>
          <w:szCs w:val="24"/>
          <w:lang w:val="pt-BR"/>
        </w:rPr>
        <w:t>0.5</w:t>
      </w:r>
      <w:r w:rsidRPr="00346F85">
        <w:rPr>
          <w:szCs w:val="24"/>
          <w:lang w:val="pt-BR"/>
        </w:rPr>
        <w:t>X</w:t>
      </w:r>
      <w:r>
        <w:rPr>
          <w:szCs w:val="24"/>
          <w:lang w:val="pt-BR"/>
        </w:rPr>
        <w:t xml:space="preserve"> + 0.5Y</w:t>
      </w:r>
    </w:p>
    <w:p w14:paraId="56827C9B" w14:textId="77777777" w:rsidR="000C1298" w:rsidRPr="00346F85" w:rsidRDefault="000C1298" w:rsidP="000C1298">
      <w:pPr>
        <w:spacing w:before="60" w:after="0"/>
        <w:rPr>
          <w:b/>
          <w:i/>
          <w:szCs w:val="24"/>
          <w:lang w:val="pt-BR"/>
        </w:rPr>
      </w:pPr>
      <w:r w:rsidRPr="00346F85">
        <w:rPr>
          <w:b/>
          <w:i/>
          <w:szCs w:val="24"/>
          <w:lang w:val="pt-BR"/>
        </w:rPr>
        <w:t>10. Nội dung giảng dạy</w:t>
      </w:r>
    </w:p>
    <w:p w14:paraId="66F33AAC" w14:textId="77777777" w:rsidR="000C1298" w:rsidRDefault="000C1298" w:rsidP="000C1298">
      <w:pPr>
        <w:spacing w:before="60" w:after="0"/>
        <w:rPr>
          <w:b/>
          <w:i/>
          <w:szCs w:val="24"/>
          <w:lang w:val="pt-BR"/>
        </w:rPr>
      </w:pPr>
      <w:r w:rsidRPr="00346F85">
        <w:rPr>
          <w:b/>
          <w:i/>
          <w:szCs w:val="24"/>
          <w:lang w:val="pt-BR"/>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850"/>
        <w:gridCol w:w="1701"/>
        <w:gridCol w:w="1843"/>
        <w:gridCol w:w="1276"/>
      </w:tblGrid>
      <w:tr w:rsidR="000C1298" w:rsidRPr="00EE113D" w14:paraId="721FC2A2" w14:textId="77777777" w:rsidTr="00EB1797">
        <w:trPr>
          <w:trHeight w:val="644"/>
          <w:tblHeader/>
        </w:trPr>
        <w:tc>
          <w:tcPr>
            <w:tcW w:w="3970" w:type="dxa"/>
            <w:vAlign w:val="center"/>
          </w:tcPr>
          <w:p w14:paraId="1C1EB5B3" w14:textId="77777777" w:rsidR="000C1298" w:rsidRPr="00EE113D" w:rsidRDefault="000C1298" w:rsidP="00EB1797">
            <w:pPr>
              <w:spacing w:before="60" w:after="0"/>
              <w:jc w:val="center"/>
              <w:rPr>
                <w:b/>
                <w:szCs w:val="24"/>
              </w:rPr>
            </w:pPr>
            <w:r>
              <w:rPr>
                <w:b/>
                <w:szCs w:val="24"/>
              </w:rPr>
              <w:t>NỘI DUNG GIẢNG DẠY [1]</w:t>
            </w:r>
          </w:p>
        </w:tc>
        <w:tc>
          <w:tcPr>
            <w:tcW w:w="850" w:type="dxa"/>
            <w:vAlign w:val="center"/>
          </w:tcPr>
          <w:p w14:paraId="612D4601" w14:textId="77777777" w:rsidR="000C1298" w:rsidRPr="005A3714" w:rsidRDefault="000C1298" w:rsidP="00EB1797">
            <w:pPr>
              <w:spacing w:before="60" w:after="0"/>
              <w:ind w:left="-108"/>
              <w:jc w:val="center"/>
              <w:rPr>
                <w:b/>
                <w:szCs w:val="24"/>
              </w:rPr>
            </w:pPr>
            <w:r>
              <w:rPr>
                <w:b/>
                <w:szCs w:val="24"/>
              </w:rPr>
              <w:t>Số tiết [2]</w:t>
            </w:r>
          </w:p>
        </w:tc>
        <w:tc>
          <w:tcPr>
            <w:tcW w:w="1701" w:type="dxa"/>
            <w:vAlign w:val="center"/>
          </w:tcPr>
          <w:p w14:paraId="20E37420" w14:textId="77777777" w:rsidR="000C1298" w:rsidRPr="005A3714" w:rsidRDefault="000C1298" w:rsidP="00EB1797">
            <w:pPr>
              <w:spacing w:before="60" w:after="0"/>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843" w:type="dxa"/>
            <w:vAlign w:val="center"/>
          </w:tcPr>
          <w:p w14:paraId="50EAA858" w14:textId="77777777" w:rsidR="000C1298" w:rsidRPr="005A3714" w:rsidRDefault="000C1298" w:rsidP="00EB1797">
            <w:pPr>
              <w:spacing w:before="60" w:after="0"/>
              <w:ind w:left="-108"/>
              <w:jc w:val="center"/>
              <w:rPr>
                <w:b/>
                <w:szCs w:val="24"/>
              </w:rPr>
            </w:pPr>
            <w:r>
              <w:rPr>
                <w:b/>
                <w:szCs w:val="24"/>
              </w:rPr>
              <w:t>Hoạt động dạy và học [4]</w:t>
            </w:r>
          </w:p>
        </w:tc>
        <w:tc>
          <w:tcPr>
            <w:tcW w:w="1276" w:type="dxa"/>
            <w:vAlign w:val="center"/>
          </w:tcPr>
          <w:p w14:paraId="55492510" w14:textId="77777777" w:rsidR="000C1298" w:rsidRPr="00EE113D" w:rsidRDefault="000C1298" w:rsidP="00EB1797">
            <w:pPr>
              <w:spacing w:before="60" w:after="0"/>
              <w:ind w:left="-108"/>
              <w:jc w:val="center"/>
              <w:rPr>
                <w:b/>
                <w:szCs w:val="24"/>
              </w:rPr>
            </w:pPr>
            <w:r>
              <w:rPr>
                <w:b/>
                <w:szCs w:val="24"/>
              </w:rPr>
              <w:t>Bài đánh giá X.x [5]</w:t>
            </w:r>
          </w:p>
        </w:tc>
      </w:tr>
      <w:tr w:rsidR="000C1298" w:rsidRPr="00EE113D" w14:paraId="5BEBCC5C" w14:textId="77777777" w:rsidTr="00EB1797">
        <w:tc>
          <w:tcPr>
            <w:tcW w:w="3970" w:type="dxa"/>
          </w:tcPr>
          <w:p w14:paraId="477AA94D" w14:textId="77777777" w:rsidR="000C1298" w:rsidRPr="000B01D0" w:rsidRDefault="000C1298" w:rsidP="00EB1797">
            <w:pPr>
              <w:spacing w:before="60" w:after="0"/>
              <w:rPr>
                <w:b/>
                <w:szCs w:val="24"/>
              </w:rPr>
            </w:pPr>
            <w:r w:rsidRPr="00E841BB">
              <w:rPr>
                <w:b/>
                <w:szCs w:val="24"/>
              </w:rPr>
              <w:t xml:space="preserve">Chương </w:t>
            </w:r>
            <w:r>
              <w:rPr>
                <w:b/>
                <w:szCs w:val="24"/>
              </w:rPr>
              <w:t xml:space="preserve">1. </w:t>
            </w:r>
            <w:r>
              <w:rPr>
                <w:b/>
                <w:bCs/>
                <w:szCs w:val="24"/>
              </w:rPr>
              <w:t>Ngôn ngữ lập trình C#</w:t>
            </w:r>
          </w:p>
        </w:tc>
        <w:tc>
          <w:tcPr>
            <w:tcW w:w="850" w:type="dxa"/>
            <w:vAlign w:val="center"/>
          </w:tcPr>
          <w:p w14:paraId="47BDD0E7" w14:textId="77777777" w:rsidR="000C1298" w:rsidRPr="00E841BB" w:rsidRDefault="000C1298" w:rsidP="00EB1797">
            <w:pPr>
              <w:spacing w:before="60" w:after="0"/>
              <w:ind w:left="-108"/>
              <w:jc w:val="center"/>
              <w:rPr>
                <w:b/>
                <w:szCs w:val="24"/>
              </w:rPr>
            </w:pPr>
            <w:r>
              <w:rPr>
                <w:b/>
                <w:szCs w:val="24"/>
              </w:rPr>
              <w:t>7,0</w:t>
            </w:r>
          </w:p>
        </w:tc>
        <w:tc>
          <w:tcPr>
            <w:tcW w:w="1701" w:type="dxa"/>
            <w:vAlign w:val="center"/>
          </w:tcPr>
          <w:p w14:paraId="58041744" w14:textId="77777777" w:rsidR="000C1298" w:rsidRPr="00E841BB" w:rsidRDefault="000C1298" w:rsidP="00EB1797">
            <w:pPr>
              <w:spacing w:before="60" w:after="0"/>
              <w:ind w:left="-108"/>
              <w:jc w:val="center"/>
              <w:rPr>
                <w:b/>
                <w:szCs w:val="24"/>
              </w:rPr>
            </w:pPr>
          </w:p>
        </w:tc>
        <w:tc>
          <w:tcPr>
            <w:tcW w:w="1843" w:type="dxa"/>
            <w:vAlign w:val="center"/>
          </w:tcPr>
          <w:p w14:paraId="2FFD7461" w14:textId="77777777" w:rsidR="000C1298" w:rsidRPr="00632FAE" w:rsidRDefault="000C1298" w:rsidP="00EB1797">
            <w:pPr>
              <w:spacing w:before="60" w:after="0"/>
              <w:ind w:left="-108"/>
              <w:jc w:val="center"/>
              <w:rPr>
                <w:i/>
                <w:szCs w:val="24"/>
              </w:rPr>
            </w:pPr>
          </w:p>
        </w:tc>
        <w:tc>
          <w:tcPr>
            <w:tcW w:w="1276" w:type="dxa"/>
            <w:vAlign w:val="center"/>
          </w:tcPr>
          <w:p w14:paraId="29667D90" w14:textId="77777777" w:rsidR="000C1298" w:rsidRPr="00E841BB" w:rsidRDefault="000C1298" w:rsidP="00EB1797">
            <w:pPr>
              <w:spacing w:before="60" w:after="0"/>
              <w:ind w:left="-108"/>
              <w:jc w:val="center"/>
              <w:rPr>
                <w:b/>
                <w:szCs w:val="24"/>
              </w:rPr>
            </w:pPr>
          </w:p>
        </w:tc>
      </w:tr>
      <w:tr w:rsidR="000C1298" w:rsidRPr="00EE113D" w14:paraId="019F1A10" w14:textId="77777777" w:rsidTr="00EB1797">
        <w:tc>
          <w:tcPr>
            <w:tcW w:w="3970" w:type="dxa"/>
            <w:vAlign w:val="center"/>
          </w:tcPr>
          <w:p w14:paraId="000BD778" w14:textId="77777777" w:rsidR="000C1298" w:rsidRPr="00401EA8" w:rsidRDefault="000C1298" w:rsidP="00EB1797">
            <w:pPr>
              <w:spacing w:before="60" w:after="0"/>
              <w:rPr>
                <w:bCs/>
                <w:i/>
                <w:szCs w:val="24"/>
              </w:rPr>
            </w:pPr>
            <w:r>
              <w:rPr>
                <w:bCs/>
                <w:i/>
                <w:szCs w:val="24"/>
              </w:rPr>
              <w:t>1.1. Tổng quan</w:t>
            </w:r>
            <w:r w:rsidRPr="006012C1">
              <w:rPr>
                <w:bCs/>
                <w:i/>
                <w:szCs w:val="24"/>
              </w:rPr>
              <w:t xml:space="preserve"> về Microsoft .NET Framework</w:t>
            </w:r>
          </w:p>
        </w:tc>
        <w:tc>
          <w:tcPr>
            <w:tcW w:w="850" w:type="dxa"/>
            <w:vAlign w:val="center"/>
          </w:tcPr>
          <w:p w14:paraId="6155B53D" w14:textId="77777777" w:rsidR="000C1298" w:rsidRPr="005C0325" w:rsidRDefault="000C1298" w:rsidP="00EB1797">
            <w:pPr>
              <w:spacing w:before="60" w:after="0"/>
              <w:ind w:left="-113"/>
              <w:jc w:val="center"/>
              <w:rPr>
                <w:i/>
                <w:szCs w:val="24"/>
              </w:rPr>
            </w:pPr>
            <w:r>
              <w:rPr>
                <w:i/>
                <w:szCs w:val="24"/>
              </w:rPr>
              <w:t>0,5</w:t>
            </w:r>
          </w:p>
        </w:tc>
        <w:tc>
          <w:tcPr>
            <w:tcW w:w="1701" w:type="dxa"/>
            <w:vAlign w:val="center"/>
          </w:tcPr>
          <w:p w14:paraId="3016CA2B" w14:textId="77777777" w:rsidR="000C1298" w:rsidRPr="00401EA8" w:rsidRDefault="000C1298" w:rsidP="00EB1797">
            <w:pPr>
              <w:spacing w:before="60" w:after="0"/>
              <w:ind w:left="-108"/>
              <w:jc w:val="center"/>
              <w:rPr>
                <w:i/>
                <w:szCs w:val="24"/>
              </w:rPr>
            </w:pPr>
            <w:r w:rsidRPr="00401EA8">
              <w:rPr>
                <w:i/>
                <w:szCs w:val="24"/>
              </w:rPr>
              <w:t>G1.1</w:t>
            </w:r>
          </w:p>
        </w:tc>
        <w:tc>
          <w:tcPr>
            <w:tcW w:w="1843" w:type="dxa"/>
            <w:vAlign w:val="center"/>
          </w:tcPr>
          <w:p w14:paraId="75568F09" w14:textId="77777777" w:rsidR="000C1298" w:rsidRDefault="000C1298" w:rsidP="00EB1797">
            <w:pPr>
              <w:spacing w:before="60" w:after="0"/>
              <w:jc w:val="center"/>
              <w:rPr>
                <w:i/>
                <w:szCs w:val="24"/>
              </w:rPr>
            </w:pPr>
            <w:r>
              <w:rPr>
                <w:i/>
                <w:szCs w:val="24"/>
              </w:rPr>
              <w:t>Thuyết giảng</w:t>
            </w:r>
          </w:p>
          <w:p w14:paraId="14BA4E0C" w14:textId="77777777" w:rsidR="000C1298" w:rsidRDefault="000C1298" w:rsidP="00EB1797">
            <w:pPr>
              <w:spacing w:before="60" w:after="0"/>
              <w:jc w:val="center"/>
              <w:rPr>
                <w:i/>
                <w:szCs w:val="24"/>
              </w:rPr>
            </w:pPr>
            <w:r>
              <w:rPr>
                <w:i/>
                <w:szCs w:val="24"/>
              </w:rPr>
              <w:t>Trình chiếu</w:t>
            </w:r>
          </w:p>
          <w:p w14:paraId="4A50ECEA" w14:textId="77777777" w:rsidR="000C1298" w:rsidRDefault="000C1298" w:rsidP="00EB1797">
            <w:pPr>
              <w:spacing w:before="60" w:after="0"/>
              <w:jc w:val="center"/>
              <w:rPr>
                <w:i/>
                <w:szCs w:val="24"/>
              </w:rPr>
            </w:pPr>
            <w:r>
              <w:rPr>
                <w:i/>
                <w:szCs w:val="24"/>
              </w:rPr>
              <w:t>Thảo luận</w:t>
            </w:r>
          </w:p>
          <w:p w14:paraId="1D9D9C96" w14:textId="77777777" w:rsidR="000C1298" w:rsidRDefault="000C1298" w:rsidP="00EB1797">
            <w:pPr>
              <w:spacing w:before="60" w:after="0"/>
              <w:jc w:val="center"/>
              <w:rPr>
                <w:szCs w:val="24"/>
              </w:rPr>
            </w:pPr>
            <w:r>
              <w:rPr>
                <w:szCs w:val="24"/>
              </w:rPr>
              <w:t>Học ở lớp: 0,5</w:t>
            </w:r>
          </w:p>
          <w:p w14:paraId="428CD639" w14:textId="77777777" w:rsidR="000C1298" w:rsidRPr="00FE2673" w:rsidRDefault="000C1298" w:rsidP="00EB1797">
            <w:pPr>
              <w:spacing w:before="60" w:after="0"/>
              <w:jc w:val="center"/>
              <w:rPr>
                <w:szCs w:val="24"/>
              </w:rPr>
            </w:pPr>
            <w:r>
              <w:rPr>
                <w:szCs w:val="24"/>
              </w:rPr>
              <w:t>Học ở nhà: 1,0</w:t>
            </w:r>
          </w:p>
        </w:tc>
        <w:tc>
          <w:tcPr>
            <w:tcW w:w="1276" w:type="dxa"/>
            <w:vAlign w:val="center"/>
          </w:tcPr>
          <w:p w14:paraId="3003173C" w14:textId="77777777" w:rsidR="000C1298" w:rsidRPr="00355337" w:rsidRDefault="000C1298" w:rsidP="00EB1797">
            <w:pPr>
              <w:spacing w:before="60" w:after="0"/>
              <w:ind w:left="-108"/>
              <w:jc w:val="center"/>
              <w:rPr>
                <w:i/>
                <w:szCs w:val="24"/>
              </w:rPr>
            </w:pPr>
            <w:r>
              <w:rPr>
                <w:i/>
                <w:szCs w:val="24"/>
              </w:rPr>
              <w:t>X1</w:t>
            </w:r>
          </w:p>
        </w:tc>
      </w:tr>
      <w:tr w:rsidR="000C1298" w:rsidRPr="00EE113D" w14:paraId="62FCEF48" w14:textId="77777777" w:rsidTr="00EB1797">
        <w:tc>
          <w:tcPr>
            <w:tcW w:w="3970" w:type="dxa"/>
            <w:vAlign w:val="center"/>
          </w:tcPr>
          <w:p w14:paraId="4FB7934E" w14:textId="77777777" w:rsidR="000C1298" w:rsidRPr="00401EA8" w:rsidRDefault="000C1298" w:rsidP="00EB1797">
            <w:pPr>
              <w:spacing w:before="60" w:after="0"/>
              <w:rPr>
                <w:bCs/>
                <w:i/>
                <w:szCs w:val="24"/>
              </w:rPr>
            </w:pPr>
            <w:r>
              <w:rPr>
                <w:bCs/>
                <w:i/>
                <w:szCs w:val="24"/>
              </w:rPr>
              <w:t xml:space="preserve">1.2. </w:t>
            </w:r>
            <w:r w:rsidRPr="006012C1">
              <w:rPr>
                <w:bCs/>
                <w:i/>
                <w:szCs w:val="24"/>
              </w:rPr>
              <w:t>Tổng quan về ngôn ngữ lập trình C#</w:t>
            </w:r>
          </w:p>
        </w:tc>
        <w:tc>
          <w:tcPr>
            <w:tcW w:w="850" w:type="dxa"/>
            <w:vAlign w:val="center"/>
          </w:tcPr>
          <w:p w14:paraId="509AF9B8" w14:textId="77777777" w:rsidR="000C1298" w:rsidRPr="005C0325" w:rsidRDefault="000C1298" w:rsidP="00EB1797">
            <w:pPr>
              <w:spacing w:before="60" w:after="0"/>
              <w:ind w:left="-113"/>
              <w:jc w:val="center"/>
              <w:rPr>
                <w:i/>
                <w:szCs w:val="24"/>
              </w:rPr>
            </w:pPr>
            <w:r>
              <w:rPr>
                <w:i/>
                <w:szCs w:val="24"/>
              </w:rPr>
              <w:t>0,5</w:t>
            </w:r>
          </w:p>
        </w:tc>
        <w:tc>
          <w:tcPr>
            <w:tcW w:w="1701" w:type="dxa"/>
            <w:vAlign w:val="center"/>
          </w:tcPr>
          <w:p w14:paraId="646AD9BD" w14:textId="77777777" w:rsidR="000C1298" w:rsidRPr="0056591B" w:rsidRDefault="000C1298" w:rsidP="00EB1797">
            <w:pPr>
              <w:spacing w:before="60" w:after="0"/>
              <w:ind w:left="-108"/>
              <w:jc w:val="center"/>
              <w:rPr>
                <w:b/>
                <w:szCs w:val="24"/>
              </w:rPr>
            </w:pPr>
            <w:r w:rsidRPr="00401EA8">
              <w:rPr>
                <w:i/>
                <w:szCs w:val="24"/>
              </w:rPr>
              <w:t>G1.1</w:t>
            </w:r>
          </w:p>
        </w:tc>
        <w:tc>
          <w:tcPr>
            <w:tcW w:w="1843" w:type="dxa"/>
            <w:vAlign w:val="center"/>
          </w:tcPr>
          <w:p w14:paraId="723015F4" w14:textId="77777777" w:rsidR="000C1298" w:rsidRDefault="000C1298" w:rsidP="00EB1797">
            <w:pPr>
              <w:spacing w:before="60" w:after="0"/>
              <w:jc w:val="center"/>
              <w:rPr>
                <w:i/>
                <w:szCs w:val="24"/>
              </w:rPr>
            </w:pPr>
            <w:r>
              <w:rPr>
                <w:i/>
                <w:szCs w:val="24"/>
              </w:rPr>
              <w:t>Thuyết giảng</w:t>
            </w:r>
          </w:p>
          <w:p w14:paraId="39C719DE" w14:textId="77777777" w:rsidR="000C1298" w:rsidRDefault="000C1298" w:rsidP="00EB1797">
            <w:pPr>
              <w:spacing w:before="60" w:after="0"/>
              <w:jc w:val="center"/>
              <w:rPr>
                <w:i/>
                <w:szCs w:val="24"/>
              </w:rPr>
            </w:pPr>
            <w:r>
              <w:rPr>
                <w:i/>
                <w:szCs w:val="24"/>
              </w:rPr>
              <w:t>Trình chiếu</w:t>
            </w:r>
          </w:p>
          <w:p w14:paraId="2638269A" w14:textId="77777777" w:rsidR="000C1298" w:rsidRDefault="000C1298" w:rsidP="00EB1797">
            <w:pPr>
              <w:spacing w:before="60" w:after="0"/>
              <w:jc w:val="center"/>
              <w:rPr>
                <w:i/>
                <w:szCs w:val="24"/>
              </w:rPr>
            </w:pPr>
            <w:r>
              <w:rPr>
                <w:i/>
                <w:szCs w:val="24"/>
              </w:rPr>
              <w:t>Thảo luận</w:t>
            </w:r>
          </w:p>
          <w:p w14:paraId="532DAA53" w14:textId="77777777" w:rsidR="000C1298" w:rsidRDefault="000C1298" w:rsidP="00EB1797">
            <w:pPr>
              <w:spacing w:before="60" w:after="0"/>
              <w:jc w:val="center"/>
              <w:rPr>
                <w:szCs w:val="24"/>
              </w:rPr>
            </w:pPr>
            <w:r>
              <w:rPr>
                <w:szCs w:val="24"/>
              </w:rPr>
              <w:t>Học ở lớp: 0,5</w:t>
            </w:r>
          </w:p>
          <w:p w14:paraId="19EC1DD4" w14:textId="77777777" w:rsidR="000C1298" w:rsidRPr="005F3C80" w:rsidRDefault="000C1298" w:rsidP="00EB1797">
            <w:pPr>
              <w:spacing w:before="60" w:after="0"/>
              <w:jc w:val="center"/>
              <w:rPr>
                <w:i/>
                <w:szCs w:val="24"/>
              </w:rPr>
            </w:pPr>
            <w:r>
              <w:rPr>
                <w:szCs w:val="24"/>
              </w:rPr>
              <w:t>Học ở nhà: 1,0</w:t>
            </w:r>
          </w:p>
        </w:tc>
        <w:tc>
          <w:tcPr>
            <w:tcW w:w="1276" w:type="dxa"/>
            <w:vAlign w:val="center"/>
          </w:tcPr>
          <w:p w14:paraId="1241022B" w14:textId="77777777" w:rsidR="000C1298" w:rsidRPr="00355337" w:rsidRDefault="000C1298" w:rsidP="00EB1797">
            <w:pPr>
              <w:spacing w:before="60" w:after="0"/>
              <w:ind w:left="-108" w:hanging="32"/>
              <w:jc w:val="center"/>
              <w:rPr>
                <w:i/>
                <w:szCs w:val="24"/>
              </w:rPr>
            </w:pPr>
            <w:r>
              <w:rPr>
                <w:i/>
                <w:szCs w:val="24"/>
              </w:rPr>
              <w:t>X1</w:t>
            </w:r>
          </w:p>
        </w:tc>
      </w:tr>
      <w:tr w:rsidR="000C1298" w:rsidRPr="00EE113D" w14:paraId="674AA06A" w14:textId="77777777" w:rsidTr="00EB1797">
        <w:tc>
          <w:tcPr>
            <w:tcW w:w="3970" w:type="dxa"/>
            <w:vAlign w:val="center"/>
          </w:tcPr>
          <w:p w14:paraId="1C7477D2" w14:textId="77777777" w:rsidR="000C1298" w:rsidRPr="006012C1" w:rsidRDefault="000C1298" w:rsidP="00EB1797">
            <w:pPr>
              <w:spacing w:before="60" w:after="0"/>
              <w:rPr>
                <w:i/>
                <w:szCs w:val="24"/>
              </w:rPr>
            </w:pPr>
            <w:r>
              <w:rPr>
                <w:i/>
                <w:szCs w:val="24"/>
              </w:rPr>
              <w:t xml:space="preserve">1.3. </w:t>
            </w:r>
            <w:r w:rsidRPr="006012C1">
              <w:rPr>
                <w:i/>
                <w:szCs w:val="24"/>
              </w:rPr>
              <w:t>Biến và các kiểu dữ liệu trong C#</w:t>
            </w:r>
          </w:p>
        </w:tc>
        <w:tc>
          <w:tcPr>
            <w:tcW w:w="850" w:type="dxa"/>
            <w:vAlign w:val="center"/>
          </w:tcPr>
          <w:p w14:paraId="3B2584E3" w14:textId="77777777" w:rsidR="000C1298" w:rsidRDefault="000C1298" w:rsidP="00EB1797">
            <w:pPr>
              <w:spacing w:before="60" w:after="0"/>
              <w:ind w:left="-113"/>
              <w:jc w:val="center"/>
              <w:rPr>
                <w:i/>
                <w:szCs w:val="24"/>
              </w:rPr>
            </w:pPr>
            <w:r>
              <w:rPr>
                <w:i/>
                <w:szCs w:val="24"/>
              </w:rPr>
              <w:t>2,0</w:t>
            </w:r>
          </w:p>
        </w:tc>
        <w:tc>
          <w:tcPr>
            <w:tcW w:w="1701" w:type="dxa"/>
            <w:vAlign w:val="center"/>
          </w:tcPr>
          <w:p w14:paraId="2967CAE3" w14:textId="77777777" w:rsidR="000C1298" w:rsidRPr="00401EA8" w:rsidRDefault="000C1298" w:rsidP="00EB1797">
            <w:pPr>
              <w:spacing w:before="60" w:after="0"/>
              <w:ind w:left="-108"/>
              <w:jc w:val="center"/>
              <w:rPr>
                <w:i/>
                <w:szCs w:val="24"/>
              </w:rPr>
            </w:pPr>
            <w:r w:rsidRPr="00401EA8">
              <w:rPr>
                <w:i/>
                <w:szCs w:val="24"/>
              </w:rPr>
              <w:t>G1.2</w:t>
            </w:r>
          </w:p>
        </w:tc>
        <w:tc>
          <w:tcPr>
            <w:tcW w:w="1843" w:type="dxa"/>
            <w:vAlign w:val="center"/>
          </w:tcPr>
          <w:p w14:paraId="0DDF38D0" w14:textId="77777777" w:rsidR="000C1298" w:rsidRDefault="000C1298" w:rsidP="00EB1797">
            <w:pPr>
              <w:spacing w:before="60" w:after="0"/>
              <w:jc w:val="center"/>
              <w:rPr>
                <w:i/>
                <w:szCs w:val="24"/>
              </w:rPr>
            </w:pPr>
            <w:r>
              <w:rPr>
                <w:i/>
                <w:szCs w:val="24"/>
              </w:rPr>
              <w:t>Thuyết giảng</w:t>
            </w:r>
          </w:p>
          <w:p w14:paraId="47934EF1" w14:textId="77777777" w:rsidR="000C1298" w:rsidRDefault="000C1298" w:rsidP="00EB1797">
            <w:pPr>
              <w:spacing w:before="60" w:after="0"/>
              <w:jc w:val="center"/>
              <w:rPr>
                <w:i/>
                <w:szCs w:val="24"/>
              </w:rPr>
            </w:pPr>
            <w:r>
              <w:rPr>
                <w:i/>
                <w:szCs w:val="24"/>
              </w:rPr>
              <w:t>Trình chiếu</w:t>
            </w:r>
          </w:p>
          <w:p w14:paraId="7948430C" w14:textId="77777777" w:rsidR="000C1298" w:rsidRDefault="000C1298" w:rsidP="00EB1797">
            <w:pPr>
              <w:spacing w:before="60" w:after="0"/>
              <w:jc w:val="center"/>
              <w:rPr>
                <w:i/>
                <w:szCs w:val="24"/>
              </w:rPr>
            </w:pPr>
            <w:r>
              <w:rPr>
                <w:i/>
                <w:szCs w:val="24"/>
              </w:rPr>
              <w:t>Thảo luận</w:t>
            </w:r>
          </w:p>
          <w:p w14:paraId="644118D8" w14:textId="77777777" w:rsidR="000C1298" w:rsidRDefault="000C1298" w:rsidP="00EB1797">
            <w:pPr>
              <w:spacing w:before="60" w:after="0"/>
              <w:jc w:val="center"/>
              <w:rPr>
                <w:szCs w:val="24"/>
              </w:rPr>
            </w:pPr>
            <w:r>
              <w:rPr>
                <w:szCs w:val="24"/>
              </w:rPr>
              <w:t>Học ở lớp: 2,0</w:t>
            </w:r>
          </w:p>
          <w:p w14:paraId="30630F7B" w14:textId="77777777" w:rsidR="000C1298" w:rsidRDefault="000C1298" w:rsidP="00EB1797">
            <w:pPr>
              <w:spacing w:before="60" w:after="0"/>
              <w:jc w:val="center"/>
              <w:rPr>
                <w:i/>
                <w:szCs w:val="24"/>
              </w:rPr>
            </w:pPr>
            <w:r>
              <w:rPr>
                <w:szCs w:val="24"/>
              </w:rPr>
              <w:t>Học ở nhà: 4,0</w:t>
            </w:r>
          </w:p>
        </w:tc>
        <w:tc>
          <w:tcPr>
            <w:tcW w:w="1276" w:type="dxa"/>
            <w:vAlign w:val="center"/>
          </w:tcPr>
          <w:p w14:paraId="6355A292" w14:textId="77777777" w:rsidR="000C1298" w:rsidRPr="00262D9A" w:rsidRDefault="000C1298" w:rsidP="00EB1797">
            <w:pPr>
              <w:spacing w:before="60" w:after="0"/>
              <w:ind w:left="-108" w:hanging="32"/>
              <w:jc w:val="center"/>
              <w:rPr>
                <w:i/>
                <w:szCs w:val="24"/>
              </w:rPr>
            </w:pPr>
            <w:r>
              <w:rPr>
                <w:i/>
                <w:szCs w:val="24"/>
              </w:rPr>
              <w:t>X1</w:t>
            </w:r>
          </w:p>
        </w:tc>
      </w:tr>
      <w:tr w:rsidR="000C1298" w:rsidRPr="00EE113D" w14:paraId="570A5903" w14:textId="77777777" w:rsidTr="00EB1797">
        <w:tc>
          <w:tcPr>
            <w:tcW w:w="3970" w:type="dxa"/>
            <w:vAlign w:val="center"/>
          </w:tcPr>
          <w:p w14:paraId="34F8F97F" w14:textId="77777777" w:rsidR="000C1298" w:rsidRPr="006012C1" w:rsidRDefault="000C1298" w:rsidP="00EB1797">
            <w:pPr>
              <w:spacing w:before="60" w:after="0"/>
              <w:rPr>
                <w:i/>
                <w:szCs w:val="24"/>
              </w:rPr>
            </w:pPr>
            <w:r>
              <w:rPr>
                <w:i/>
                <w:szCs w:val="24"/>
              </w:rPr>
              <w:t xml:space="preserve">1.4. </w:t>
            </w:r>
            <w:r w:rsidRPr="006012C1">
              <w:rPr>
                <w:i/>
                <w:szCs w:val="24"/>
              </w:rPr>
              <w:t>Các cấu trúc điều khiển trong C#</w:t>
            </w:r>
          </w:p>
        </w:tc>
        <w:tc>
          <w:tcPr>
            <w:tcW w:w="850" w:type="dxa"/>
            <w:vAlign w:val="center"/>
          </w:tcPr>
          <w:p w14:paraId="4E8841B2" w14:textId="77777777" w:rsidR="000C1298" w:rsidRDefault="000C1298" w:rsidP="00EB1797">
            <w:pPr>
              <w:spacing w:before="60" w:after="0"/>
              <w:ind w:left="-113"/>
              <w:jc w:val="center"/>
              <w:rPr>
                <w:i/>
                <w:szCs w:val="24"/>
              </w:rPr>
            </w:pPr>
            <w:r>
              <w:rPr>
                <w:i/>
                <w:szCs w:val="24"/>
              </w:rPr>
              <w:t>1,0</w:t>
            </w:r>
          </w:p>
        </w:tc>
        <w:tc>
          <w:tcPr>
            <w:tcW w:w="1701" w:type="dxa"/>
            <w:vAlign w:val="center"/>
          </w:tcPr>
          <w:p w14:paraId="5C4D2B38" w14:textId="77777777" w:rsidR="000C1298" w:rsidRPr="00401EA8" w:rsidRDefault="000C1298" w:rsidP="00EB1797">
            <w:pPr>
              <w:spacing w:before="60" w:after="0"/>
              <w:ind w:left="-108"/>
              <w:jc w:val="center"/>
              <w:rPr>
                <w:i/>
                <w:szCs w:val="24"/>
              </w:rPr>
            </w:pPr>
            <w:r w:rsidRPr="00401EA8">
              <w:rPr>
                <w:i/>
                <w:szCs w:val="24"/>
              </w:rPr>
              <w:t>G1.2</w:t>
            </w:r>
          </w:p>
        </w:tc>
        <w:tc>
          <w:tcPr>
            <w:tcW w:w="1843" w:type="dxa"/>
            <w:vAlign w:val="center"/>
          </w:tcPr>
          <w:p w14:paraId="177FF038" w14:textId="77777777" w:rsidR="000C1298" w:rsidRDefault="000C1298" w:rsidP="00EB1797">
            <w:pPr>
              <w:spacing w:before="60" w:after="0"/>
              <w:jc w:val="center"/>
              <w:rPr>
                <w:i/>
                <w:szCs w:val="24"/>
              </w:rPr>
            </w:pPr>
            <w:r>
              <w:rPr>
                <w:i/>
                <w:szCs w:val="24"/>
              </w:rPr>
              <w:t>Thuyết giảng</w:t>
            </w:r>
          </w:p>
          <w:p w14:paraId="222F44E6" w14:textId="77777777" w:rsidR="000C1298" w:rsidRDefault="000C1298" w:rsidP="00EB1797">
            <w:pPr>
              <w:spacing w:before="60" w:after="0"/>
              <w:jc w:val="center"/>
              <w:rPr>
                <w:i/>
                <w:szCs w:val="24"/>
              </w:rPr>
            </w:pPr>
            <w:r>
              <w:rPr>
                <w:i/>
                <w:szCs w:val="24"/>
              </w:rPr>
              <w:t>Trình chiếu</w:t>
            </w:r>
          </w:p>
          <w:p w14:paraId="0A72FA02" w14:textId="77777777" w:rsidR="000C1298" w:rsidRDefault="000C1298" w:rsidP="00EB1797">
            <w:pPr>
              <w:spacing w:before="60" w:after="0"/>
              <w:jc w:val="center"/>
              <w:rPr>
                <w:i/>
                <w:szCs w:val="24"/>
              </w:rPr>
            </w:pPr>
            <w:r>
              <w:rPr>
                <w:i/>
                <w:szCs w:val="24"/>
              </w:rPr>
              <w:t>Thảo luận</w:t>
            </w:r>
          </w:p>
          <w:p w14:paraId="77EDD905" w14:textId="77777777" w:rsidR="000C1298" w:rsidRDefault="000C1298" w:rsidP="00EB1797">
            <w:pPr>
              <w:spacing w:before="60" w:after="0"/>
              <w:jc w:val="center"/>
              <w:rPr>
                <w:szCs w:val="24"/>
              </w:rPr>
            </w:pPr>
            <w:r>
              <w:rPr>
                <w:szCs w:val="24"/>
              </w:rPr>
              <w:t>Học ở lớp: 1,0</w:t>
            </w:r>
          </w:p>
          <w:p w14:paraId="7AAB7ACA" w14:textId="77777777" w:rsidR="000C1298" w:rsidRDefault="000C1298" w:rsidP="00EB1797">
            <w:pPr>
              <w:spacing w:before="60" w:after="0"/>
              <w:jc w:val="center"/>
              <w:rPr>
                <w:i/>
                <w:szCs w:val="24"/>
              </w:rPr>
            </w:pPr>
            <w:r>
              <w:rPr>
                <w:szCs w:val="24"/>
              </w:rPr>
              <w:t>Học ở nhà: 2,0</w:t>
            </w:r>
          </w:p>
        </w:tc>
        <w:tc>
          <w:tcPr>
            <w:tcW w:w="1276" w:type="dxa"/>
            <w:vAlign w:val="center"/>
          </w:tcPr>
          <w:p w14:paraId="1F929FD4" w14:textId="77777777" w:rsidR="000C1298" w:rsidRPr="00D7127F" w:rsidRDefault="000C1298" w:rsidP="00EB1797">
            <w:pPr>
              <w:spacing w:before="60" w:after="0"/>
              <w:ind w:left="-108" w:hanging="32"/>
              <w:jc w:val="center"/>
              <w:rPr>
                <w:i/>
                <w:szCs w:val="24"/>
              </w:rPr>
            </w:pPr>
            <w:r>
              <w:rPr>
                <w:i/>
                <w:szCs w:val="24"/>
              </w:rPr>
              <w:t>X1</w:t>
            </w:r>
          </w:p>
        </w:tc>
      </w:tr>
      <w:tr w:rsidR="000C1298" w:rsidRPr="00EE113D" w14:paraId="002547F1" w14:textId="77777777" w:rsidTr="00EB1797">
        <w:tc>
          <w:tcPr>
            <w:tcW w:w="3970" w:type="dxa"/>
            <w:vAlign w:val="center"/>
          </w:tcPr>
          <w:p w14:paraId="4305AF7E" w14:textId="77777777" w:rsidR="000C1298" w:rsidRPr="006012C1" w:rsidRDefault="000C1298" w:rsidP="00EB1797">
            <w:pPr>
              <w:spacing w:before="60" w:after="0"/>
              <w:rPr>
                <w:i/>
                <w:szCs w:val="24"/>
              </w:rPr>
            </w:pPr>
            <w:r>
              <w:rPr>
                <w:i/>
                <w:szCs w:val="24"/>
              </w:rPr>
              <w:t xml:space="preserve">1.5. </w:t>
            </w:r>
            <w:r w:rsidRPr="006012C1">
              <w:rPr>
                <w:i/>
                <w:szCs w:val="24"/>
              </w:rPr>
              <w:t>Tổng quan về lớp (class) trong C#</w:t>
            </w:r>
          </w:p>
        </w:tc>
        <w:tc>
          <w:tcPr>
            <w:tcW w:w="850" w:type="dxa"/>
            <w:vAlign w:val="center"/>
          </w:tcPr>
          <w:p w14:paraId="4C2A41B9" w14:textId="77777777" w:rsidR="000C1298" w:rsidRDefault="000C1298" w:rsidP="00EB1797">
            <w:pPr>
              <w:spacing w:before="60" w:after="0"/>
              <w:ind w:left="-113"/>
              <w:jc w:val="center"/>
              <w:rPr>
                <w:i/>
                <w:szCs w:val="24"/>
              </w:rPr>
            </w:pPr>
            <w:r>
              <w:rPr>
                <w:i/>
                <w:szCs w:val="24"/>
              </w:rPr>
              <w:t>1,0</w:t>
            </w:r>
          </w:p>
        </w:tc>
        <w:tc>
          <w:tcPr>
            <w:tcW w:w="1701" w:type="dxa"/>
            <w:vAlign w:val="center"/>
          </w:tcPr>
          <w:p w14:paraId="0C2844F4" w14:textId="77777777" w:rsidR="000C1298" w:rsidRPr="00401EA8" w:rsidRDefault="000C1298" w:rsidP="00EB1797">
            <w:pPr>
              <w:spacing w:before="60" w:after="0"/>
              <w:ind w:left="-108"/>
              <w:jc w:val="center"/>
              <w:rPr>
                <w:i/>
                <w:szCs w:val="24"/>
              </w:rPr>
            </w:pPr>
            <w:r w:rsidRPr="00401EA8">
              <w:rPr>
                <w:i/>
                <w:szCs w:val="24"/>
              </w:rPr>
              <w:t>G1.3</w:t>
            </w:r>
          </w:p>
        </w:tc>
        <w:tc>
          <w:tcPr>
            <w:tcW w:w="1843" w:type="dxa"/>
            <w:vAlign w:val="center"/>
          </w:tcPr>
          <w:p w14:paraId="7FEA09F2" w14:textId="77777777" w:rsidR="000C1298" w:rsidRDefault="000C1298" w:rsidP="00EB1797">
            <w:pPr>
              <w:spacing w:before="60" w:after="0"/>
              <w:jc w:val="center"/>
              <w:rPr>
                <w:i/>
                <w:szCs w:val="24"/>
              </w:rPr>
            </w:pPr>
            <w:r>
              <w:rPr>
                <w:i/>
                <w:szCs w:val="24"/>
              </w:rPr>
              <w:t>Thuyết giảng</w:t>
            </w:r>
          </w:p>
          <w:p w14:paraId="508C89CA" w14:textId="77777777" w:rsidR="000C1298" w:rsidRDefault="000C1298" w:rsidP="00EB1797">
            <w:pPr>
              <w:spacing w:before="60" w:after="0"/>
              <w:jc w:val="center"/>
              <w:rPr>
                <w:i/>
                <w:szCs w:val="24"/>
              </w:rPr>
            </w:pPr>
            <w:r>
              <w:rPr>
                <w:i/>
                <w:szCs w:val="24"/>
              </w:rPr>
              <w:lastRenderedPageBreak/>
              <w:t>Trình chiếu</w:t>
            </w:r>
          </w:p>
          <w:p w14:paraId="3A8EF468" w14:textId="77777777" w:rsidR="000C1298" w:rsidRDefault="000C1298" w:rsidP="00EB1797">
            <w:pPr>
              <w:spacing w:before="60" w:after="0"/>
              <w:jc w:val="center"/>
              <w:rPr>
                <w:i/>
                <w:szCs w:val="24"/>
              </w:rPr>
            </w:pPr>
            <w:r>
              <w:rPr>
                <w:i/>
                <w:szCs w:val="24"/>
              </w:rPr>
              <w:t>Thảo luận</w:t>
            </w:r>
          </w:p>
          <w:p w14:paraId="19431472" w14:textId="77777777" w:rsidR="000C1298" w:rsidRDefault="000C1298" w:rsidP="00EB1797">
            <w:pPr>
              <w:spacing w:before="60" w:after="0"/>
              <w:jc w:val="center"/>
              <w:rPr>
                <w:szCs w:val="24"/>
              </w:rPr>
            </w:pPr>
            <w:r>
              <w:rPr>
                <w:szCs w:val="24"/>
              </w:rPr>
              <w:t>Học ở lớp: 1,0</w:t>
            </w:r>
          </w:p>
          <w:p w14:paraId="3D742B03" w14:textId="77777777" w:rsidR="000C1298" w:rsidRDefault="000C1298" w:rsidP="00EB1797">
            <w:pPr>
              <w:spacing w:before="60" w:after="0"/>
              <w:jc w:val="center"/>
              <w:rPr>
                <w:i/>
                <w:szCs w:val="24"/>
              </w:rPr>
            </w:pPr>
            <w:r>
              <w:rPr>
                <w:szCs w:val="24"/>
              </w:rPr>
              <w:t>Học ở nhà: 2,0</w:t>
            </w:r>
          </w:p>
        </w:tc>
        <w:tc>
          <w:tcPr>
            <w:tcW w:w="1276" w:type="dxa"/>
            <w:vAlign w:val="center"/>
          </w:tcPr>
          <w:p w14:paraId="2CA2E483" w14:textId="77777777" w:rsidR="000C1298" w:rsidRPr="00D7127F" w:rsidRDefault="000C1298" w:rsidP="00EB1797">
            <w:pPr>
              <w:spacing w:before="60" w:after="0"/>
              <w:ind w:left="-108" w:hanging="32"/>
              <w:jc w:val="center"/>
              <w:rPr>
                <w:i/>
                <w:szCs w:val="24"/>
              </w:rPr>
            </w:pPr>
            <w:r>
              <w:rPr>
                <w:i/>
                <w:szCs w:val="24"/>
              </w:rPr>
              <w:lastRenderedPageBreak/>
              <w:t>X1</w:t>
            </w:r>
          </w:p>
        </w:tc>
      </w:tr>
      <w:tr w:rsidR="000C1298" w:rsidRPr="00EE113D" w14:paraId="1D593594" w14:textId="77777777" w:rsidTr="00EB1797">
        <w:tc>
          <w:tcPr>
            <w:tcW w:w="3970" w:type="dxa"/>
            <w:vAlign w:val="center"/>
          </w:tcPr>
          <w:p w14:paraId="31458D91" w14:textId="77777777" w:rsidR="000C1298" w:rsidRPr="006012C1" w:rsidRDefault="000C1298" w:rsidP="00EB1797">
            <w:pPr>
              <w:spacing w:before="60" w:after="0"/>
              <w:rPr>
                <w:i/>
                <w:szCs w:val="24"/>
              </w:rPr>
            </w:pPr>
            <w:r>
              <w:rPr>
                <w:i/>
                <w:szCs w:val="24"/>
              </w:rPr>
              <w:t xml:space="preserve">1.6. </w:t>
            </w:r>
            <w:r w:rsidRPr="006012C1">
              <w:rPr>
                <w:i/>
                <w:szCs w:val="24"/>
              </w:rPr>
              <w:t xml:space="preserve">Một số lớp </w:t>
            </w:r>
            <w:r>
              <w:rPr>
                <w:i/>
                <w:szCs w:val="24"/>
              </w:rPr>
              <w:t>xây dựng sẵn</w:t>
            </w:r>
            <w:r w:rsidRPr="006012C1">
              <w:rPr>
                <w:i/>
                <w:szCs w:val="24"/>
              </w:rPr>
              <w:t xml:space="preserve"> trong C#</w:t>
            </w:r>
          </w:p>
        </w:tc>
        <w:tc>
          <w:tcPr>
            <w:tcW w:w="850" w:type="dxa"/>
            <w:vAlign w:val="center"/>
          </w:tcPr>
          <w:p w14:paraId="5454C32D" w14:textId="77777777" w:rsidR="000C1298" w:rsidRDefault="000C1298" w:rsidP="00EB1797">
            <w:pPr>
              <w:spacing w:before="60" w:after="0"/>
              <w:ind w:left="-113"/>
              <w:jc w:val="center"/>
              <w:rPr>
                <w:i/>
                <w:szCs w:val="24"/>
              </w:rPr>
            </w:pPr>
            <w:r>
              <w:rPr>
                <w:i/>
                <w:szCs w:val="24"/>
              </w:rPr>
              <w:t>1,0</w:t>
            </w:r>
          </w:p>
        </w:tc>
        <w:tc>
          <w:tcPr>
            <w:tcW w:w="1701" w:type="dxa"/>
            <w:vAlign w:val="center"/>
          </w:tcPr>
          <w:p w14:paraId="52D072DB" w14:textId="77777777" w:rsidR="000C1298" w:rsidRPr="00401EA8" w:rsidRDefault="000C1298" w:rsidP="00EB1797">
            <w:pPr>
              <w:spacing w:before="60" w:after="0"/>
              <w:ind w:left="-108"/>
              <w:jc w:val="center"/>
              <w:rPr>
                <w:i/>
                <w:szCs w:val="24"/>
              </w:rPr>
            </w:pPr>
            <w:r w:rsidRPr="00401EA8">
              <w:rPr>
                <w:i/>
                <w:szCs w:val="24"/>
              </w:rPr>
              <w:t>G1.4</w:t>
            </w:r>
          </w:p>
        </w:tc>
        <w:tc>
          <w:tcPr>
            <w:tcW w:w="1843" w:type="dxa"/>
            <w:vAlign w:val="center"/>
          </w:tcPr>
          <w:p w14:paraId="21D32FC6" w14:textId="77777777" w:rsidR="000C1298" w:rsidRDefault="000C1298" w:rsidP="00EB1797">
            <w:pPr>
              <w:spacing w:before="60" w:after="0"/>
              <w:jc w:val="center"/>
              <w:rPr>
                <w:i/>
                <w:szCs w:val="24"/>
              </w:rPr>
            </w:pPr>
            <w:r>
              <w:rPr>
                <w:i/>
                <w:szCs w:val="24"/>
              </w:rPr>
              <w:t>Thuyết giảng</w:t>
            </w:r>
          </w:p>
          <w:p w14:paraId="3DDC8E34" w14:textId="77777777" w:rsidR="000C1298" w:rsidRDefault="000C1298" w:rsidP="00EB1797">
            <w:pPr>
              <w:spacing w:before="60" w:after="0"/>
              <w:jc w:val="center"/>
              <w:rPr>
                <w:i/>
                <w:szCs w:val="24"/>
              </w:rPr>
            </w:pPr>
            <w:r>
              <w:rPr>
                <w:i/>
                <w:szCs w:val="24"/>
              </w:rPr>
              <w:t>Trình chiếu</w:t>
            </w:r>
          </w:p>
          <w:p w14:paraId="51484179" w14:textId="77777777" w:rsidR="000C1298" w:rsidRDefault="000C1298" w:rsidP="00EB1797">
            <w:pPr>
              <w:spacing w:before="60" w:after="0"/>
              <w:jc w:val="center"/>
              <w:rPr>
                <w:i/>
                <w:szCs w:val="24"/>
              </w:rPr>
            </w:pPr>
            <w:r>
              <w:rPr>
                <w:i/>
                <w:szCs w:val="24"/>
              </w:rPr>
              <w:t>Thảo luận</w:t>
            </w:r>
          </w:p>
          <w:p w14:paraId="5C049DF7" w14:textId="77777777" w:rsidR="000C1298" w:rsidRDefault="000C1298" w:rsidP="00EB1797">
            <w:pPr>
              <w:spacing w:before="60" w:after="0"/>
              <w:jc w:val="center"/>
              <w:rPr>
                <w:szCs w:val="24"/>
              </w:rPr>
            </w:pPr>
            <w:r>
              <w:rPr>
                <w:szCs w:val="24"/>
              </w:rPr>
              <w:t>Học ở lớp: 1,0</w:t>
            </w:r>
          </w:p>
          <w:p w14:paraId="382CF2DC" w14:textId="77777777" w:rsidR="000C1298" w:rsidRDefault="000C1298" w:rsidP="00EB1797">
            <w:pPr>
              <w:spacing w:before="60" w:after="0"/>
              <w:jc w:val="center"/>
              <w:rPr>
                <w:i/>
                <w:szCs w:val="24"/>
              </w:rPr>
            </w:pPr>
            <w:r>
              <w:rPr>
                <w:szCs w:val="24"/>
              </w:rPr>
              <w:t>Học ở nhà: 2,0</w:t>
            </w:r>
          </w:p>
        </w:tc>
        <w:tc>
          <w:tcPr>
            <w:tcW w:w="1276" w:type="dxa"/>
            <w:vAlign w:val="center"/>
          </w:tcPr>
          <w:p w14:paraId="2F6DAB81" w14:textId="77777777" w:rsidR="000C1298" w:rsidRPr="00C77769" w:rsidRDefault="000C1298" w:rsidP="00EB1797">
            <w:pPr>
              <w:spacing w:before="60" w:after="0"/>
              <w:ind w:left="-108" w:hanging="32"/>
              <w:jc w:val="center"/>
              <w:rPr>
                <w:b/>
                <w:szCs w:val="24"/>
              </w:rPr>
            </w:pPr>
            <w:r>
              <w:rPr>
                <w:i/>
                <w:szCs w:val="24"/>
              </w:rPr>
              <w:t>X1</w:t>
            </w:r>
          </w:p>
        </w:tc>
      </w:tr>
      <w:tr w:rsidR="000C1298" w:rsidRPr="00EE113D" w14:paraId="0D7D3E7B" w14:textId="77777777" w:rsidTr="00EB1797">
        <w:tc>
          <w:tcPr>
            <w:tcW w:w="3970" w:type="dxa"/>
            <w:vAlign w:val="center"/>
          </w:tcPr>
          <w:p w14:paraId="02692DB6" w14:textId="77777777" w:rsidR="000C1298" w:rsidRDefault="000C1298" w:rsidP="00EB1797">
            <w:pPr>
              <w:spacing w:before="60" w:after="0"/>
              <w:rPr>
                <w:i/>
                <w:szCs w:val="24"/>
              </w:rPr>
            </w:pPr>
            <w:r>
              <w:rPr>
                <w:i/>
                <w:szCs w:val="24"/>
              </w:rPr>
              <w:t>Kiểm tra</w:t>
            </w:r>
          </w:p>
        </w:tc>
        <w:tc>
          <w:tcPr>
            <w:tcW w:w="850" w:type="dxa"/>
            <w:vAlign w:val="center"/>
          </w:tcPr>
          <w:p w14:paraId="180B4269" w14:textId="77777777" w:rsidR="000C1298" w:rsidRDefault="000C1298" w:rsidP="00EB1797">
            <w:pPr>
              <w:spacing w:before="60" w:after="0"/>
              <w:ind w:left="-113"/>
              <w:jc w:val="center"/>
              <w:rPr>
                <w:i/>
                <w:szCs w:val="24"/>
              </w:rPr>
            </w:pPr>
            <w:r>
              <w:rPr>
                <w:i/>
                <w:szCs w:val="24"/>
              </w:rPr>
              <w:t>1,0</w:t>
            </w:r>
          </w:p>
        </w:tc>
        <w:tc>
          <w:tcPr>
            <w:tcW w:w="1701" w:type="dxa"/>
            <w:vAlign w:val="center"/>
          </w:tcPr>
          <w:p w14:paraId="02FF7ED5" w14:textId="77777777" w:rsidR="000C1298" w:rsidRPr="00401EA8" w:rsidRDefault="000C1298" w:rsidP="00EB1797">
            <w:pPr>
              <w:spacing w:before="60" w:after="0"/>
              <w:ind w:left="-108"/>
              <w:jc w:val="center"/>
              <w:rPr>
                <w:i/>
                <w:szCs w:val="24"/>
              </w:rPr>
            </w:pPr>
            <w:r w:rsidRPr="00401EA8">
              <w:rPr>
                <w:i/>
                <w:szCs w:val="24"/>
              </w:rPr>
              <w:t>G1.2, G1.3</w:t>
            </w:r>
          </w:p>
        </w:tc>
        <w:tc>
          <w:tcPr>
            <w:tcW w:w="1843" w:type="dxa"/>
            <w:vAlign w:val="center"/>
          </w:tcPr>
          <w:p w14:paraId="1EB15CD7" w14:textId="77777777" w:rsidR="000C1298" w:rsidRPr="002A058D" w:rsidRDefault="000C1298" w:rsidP="00EB1797">
            <w:pPr>
              <w:spacing w:before="60" w:after="0"/>
              <w:jc w:val="center"/>
              <w:rPr>
                <w:szCs w:val="24"/>
              </w:rPr>
            </w:pPr>
            <w:r w:rsidRPr="002A058D">
              <w:rPr>
                <w:szCs w:val="24"/>
              </w:rPr>
              <w:t>Kiểm tra: 1,0</w:t>
            </w:r>
          </w:p>
          <w:p w14:paraId="15436513" w14:textId="77777777" w:rsidR="000C1298" w:rsidRDefault="000C1298" w:rsidP="00EB1797">
            <w:pPr>
              <w:spacing w:before="60" w:after="0"/>
              <w:jc w:val="center"/>
              <w:rPr>
                <w:i/>
                <w:szCs w:val="24"/>
              </w:rPr>
            </w:pPr>
            <w:r w:rsidRPr="002A058D">
              <w:rPr>
                <w:szCs w:val="24"/>
              </w:rPr>
              <w:t>Học ở nhà: 2,0</w:t>
            </w:r>
          </w:p>
        </w:tc>
        <w:tc>
          <w:tcPr>
            <w:tcW w:w="1276" w:type="dxa"/>
            <w:vAlign w:val="center"/>
          </w:tcPr>
          <w:p w14:paraId="55894086" w14:textId="77777777" w:rsidR="000C1298" w:rsidRPr="008D58B0" w:rsidRDefault="000C1298" w:rsidP="00EB1797">
            <w:pPr>
              <w:spacing w:before="60" w:after="0"/>
              <w:ind w:left="-108" w:hanging="32"/>
              <w:jc w:val="center"/>
              <w:rPr>
                <w:i/>
                <w:szCs w:val="24"/>
              </w:rPr>
            </w:pPr>
            <w:r>
              <w:rPr>
                <w:i/>
                <w:szCs w:val="24"/>
              </w:rPr>
              <w:t>X1</w:t>
            </w:r>
          </w:p>
        </w:tc>
      </w:tr>
      <w:tr w:rsidR="000C1298" w:rsidRPr="00EE113D" w14:paraId="42358422" w14:textId="77777777" w:rsidTr="00EB1797">
        <w:tc>
          <w:tcPr>
            <w:tcW w:w="3970" w:type="dxa"/>
          </w:tcPr>
          <w:p w14:paraId="18D2BA72" w14:textId="77777777" w:rsidR="000C1298" w:rsidRPr="00943BEF" w:rsidRDefault="000C1298" w:rsidP="00EB1797">
            <w:pPr>
              <w:spacing w:before="60" w:after="0"/>
              <w:rPr>
                <w:b/>
                <w:szCs w:val="24"/>
              </w:rPr>
            </w:pPr>
            <w:r w:rsidRPr="00E841BB">
              <w:rPr>
                <w:b/>
                <w:szCs w:val="24"/>
              </w:rPr>
              <w:t xml:space="preserve">Chương </w:t>
            </w:r>
            <w:r>
              <w:rPr>
                <w:b/>
                <w:szCs w:val="24"/>
              </w:rPr>
              <w:t>2. Lập trình ứng dụng Windows Form cơ bản</w:t>
            </w:r>
          </w:p>
        </w:tc>
        <w:tc>
          <w:tcPr>
            <w:tcW w:w="850" w:type="dxa"/>
            <w:vAlign w:val="center"/>
          </w:tcPr>
          <w:p w14:paraId="67475F02" w14:textId="77777777" w:rsidR="000C1298" w:rsidRPr="00E841BB" w:rsidRDefault="000C1298" w:rsidP="00EB1797">
            <w:pPr>
              <w:spacing w:before="60" w:after="0"/>
              <w:ind w:left="-108"/>
              <w:jc w:val="center"/>
              <w:rPr>
                <w:b/>
                <w:szCs w:val="24"/>
              </w:rPr>
            </w:pPr>
            <w:r>
              <w:rPr>
                <w:b/>
                <w:szCs w:val="24"/>
              </w:rPr>
              <w:t>15,0</w:t>
            </w:r>
          </w:p>
        </w:tc>
        <w:tc>
          <w:tcPr>
            <w:tcW w:w="1701" w:type="dxa"/>
            <w:vAlign w:val="center"/>
          </w:tcPr>
          <w:p w14:paraId="3814C763" w14:textId="77777777" w:rsidR="000C1298" w:rsidRPr="00E841BB" w:rsidRDefault="000C1298" w:rsidP="00EB1797">
            <w:pPr>
              <w:spacing w:before="60" w:after="0"/>
              <w:ind w:left="-108"/>
              <w:jc w:val="center"/>
              <w:rPr>
                <w:b/>
                <w:szCs w:val="24"/>
              </w:rPr>
            </w:pPr>
          </w:p>
        </w:tc>
        <w:tc>
          <w:tcPr>
            <w:tcW w:w="1843" w:type="dxa"/>
          </w:tcPr>
          <w:p w14:paraId="1031FDE1" w14:textId="77777777" w:rsidR="000C1298" w:rsidRPr="00E841BB" w:rsidRDefault="000C1298" w:rsidP="00EB1797">
            <w:pPr>
              <w:spacing w:before="60" w:after="0"/>
              <w:ind w:left="-108"/>
              <w:rPr>
                <w:b/>
                <w:szCs w:val="24"/>
              </w:rPr>
            </w:pPr>
          </w:p>
        </w:tc>
        <w:tc>
          <w:tcPr>
            <w:tcW w:w="1276" w:type="dxa"/>
            <w:vAlign w:val="center"/>
          </w:tcPr>
          <w:p w14:paraId="68E55D34" w14:textId="77777777" w:rsidR="000C1298" w:rsidRPr="00E841BB" w:rsidRDefault="000C1298" w:rsidP="00EB1797">
            <w:pPr>
              <w:spacing w:before="60" w:after="0"/>
              <w:ind w:left="-108"/>
              <w:jc w:val="center"/>
              <w:rPr>
                <w:b/>
                <w:szCs w:val="24"/>
              </w:rPr>
            </w:pPr>
          </w:p>
        </w:tc>
      </w:tr>
      <w:tr w:rsidR="000C1298" w:rsidRPr="00EE113D" w14:paraId="69834842" w14:textId="77777777" w:rsidTr="00EB1797">
        <w:tc>
          <w:tcPr>
            <w:tcW w:w="3970" w:type="dxa"/>
          </w:tcPr>
          <w:p w14:paraId="1A1AE9F1" w14:textId="77777777" w:rsidR="000C1298" w:rsidRPr="00401EA8" w:rsidRDefault="000C1298" w:rsidP="00EB1797">
            <w:pPr>
              <w:spacing w:before="60" w:after="0"/>
              <w:rPr>
                <w:i/>
                <w:iCs/>
                <w:szCs w:val="24"/>
              </w:rPr>
            </w:pPr>
            <w:r w:rsidRPr="00A048DD">
              <w:rPr>
                <w:i/>
                <w:iCs/>
                <w:szCs w:val="24"/>
              </w:rPr>
              <w:t xml:space="preserve">2.1. </w:t>
            </w:r>
            <w:r>
              <w:rPr>
                <w:i/>
                <w:iCs/>
                <w:szCs w:val="24"/>
              </w:rPr>
              <w:t>Giới thiệu ứ</w:t>
            </w:r>
            <w:r w:rsidRPr="00A048DD">
              <w:rPr>
                <w:i/>
                <w:iCs/>
                <w:szCs w:val="24"/>
              </w:rPr>
              <w:t>ng dụng Windows Form</w:t>
            </w:r>
          </w:p>
        </w:tc>
        <w:tc>
          <w:tcPr>
            <w:tcW w:w="850" w:type="dxa"/>
            <w:vAlign w:val="center"/>
          </w:tcPr>
          <w:p w14:paraId="158D7102" w14:textId="77777777" w:rsidR="000C1298" w:rsidRPr="002C3978" w:rsidRDefault="000C1298" w:rsidP="00EB1797">
            <w:pPr>
              <w:spacing w:before="60" w:after="0"/>
              <w:ind w:left="-113"/>
              <w:jc w:val="center"/>
              <w:rPr>
                <w:i/>
                <w:szCs w:val="24"/>
              </w:rPr>
            </w:pPr>
            <w:r>
              <w:rPr>
                <w:i/>
                <w:szCs w:val="24"/>
              </w:rPr>
              <w:t>1,0</w:t>
            </w:r>
          </w:p>
        </w:tc>
        <w:tc>
          <w:tcPr>
            <w:tcW w:w="1701" w:type="dxa"/>
            <w:vAlign w:val="center"/>
          </w:tcPr>
          <w:p w14:paraId="6E3524E1" w14:textId="77777777" w:rsidR="000C1298" w:rsidRPr="00401EA8" w:rsidRDefault="000C1298" w:rsidP="00EB1797">
            <w:pPr>
              <w:spacing w:before="60" w:after="0"/>
              <w:ind w:left="-108"/>
              <w:jc w:val="center"/>
              <w:rPr>
                <w:i/>
                <w:szCs w:val="24"/>
              </w:rPr>
            </w:pPr>
            <w:r w:rsidRPr="00401EA8">
              <w:rPr>
                <w:i/>
                <w:szCs w:val="24"/>
              </w:rPr>
              <w:t>G2.1</w:t>
            </w:r>
          </w:p>
        </w:tc>
        <w:tc>
          <w:tcPr>
            <w:tcW w:w="1843" w:type="dxa"/>
            <w:vAlign w:val="center"/>
          </w:tcPr>
          <w:p w14:paraId="07D4ACB3" w14:textId="77777777" w:rsidR="000C1298" w:rsidRDefault="000C1298" w:rsidP="00EB1797">
            <w:pPr>
              <w:spacing w:before="60" w:after="0"/>
              <w:jc w:val="center"/>
              <w:rPr>
                <w:i/>
                <w:szCs w:val="24"/>
              </w:rPr>
            </w:pPr>
            <w:r>
              <w:rPr>
                <w:i/>
                <w:szCs w:val="24"/>
              </w:rPr>
              <w:t>Thuyết giảng</w:t>
            </w:r>
          </w:p>
          <w:p w14:paraId="04F2044E" w14:textId="77777777" w:rsidR="000C1298" w:rsidRDefault="000C1298" w:rsidP="00EB1797">
            <w:pPr>
              <w:spacing w:before="60" w:after="0"/>
              <w:jc w:val="center"/>
              <w:rPr>
                <w:i/>
                <w:szCs w:val="24"/>
              </w:rPr>
            </w:pPr>
            <w:r>
              <w:rPr>
                <w:i/>
                <w:szCs w:val="24"/>
              </w:rPr>
              <w:t>Trình chiếu</w:t>
            </w:r>
          </w:p>
          <w:p w14:paraId="539BDD6E" w14:textId="77777777" w:rsidR="000C1298" w:rsidRDefault="000C1298" w:rsidP="00EB1797">
            <w:pPr>
              <w:spacing w:before="60" w:after="0"/>
              <w:jc w:val="center"/>
              <w:rPr>
                <w:i/>
                <w:szCs w:val="24"/>
              </w:rPr>
            </w:pPr>
            <w:r>
              <w:rPr>
                <w:i/>
                <w:szCs w:val="24"/>
              </w:rPr>
              <w:t>Thảo luận</w:t>
            </w:r>
          </w:p>
          <w:p w14:paraId="1D8AAE8A" w14:textId="77777777" w:rsidR="000C1298" w:rsidRDefault="000C1298" w:rsidP="00EB1797">
            <w:pPr>
              <w:spacing w:before="60" w:after="0"/>
              <w:jc w:val="center"/>
              <w:rPr>
                <w:szCs w:val="24"/>
              </w:rPr>
            </w:pPr>
            <w:r>
              <w:rPr>
                <w:szCs w:val="24"/>
              </w:rPr>
              <w:t>Học ở lớp: 1,0</w:t>
            </w:r>
          </w:p>
          <w:p w14:paraId="6C5694FC" w14:textId="77777777" w:rsidR="000C1298" w:rsidRDefault="000C1298" w:rsidP="00EB1797">
            <w:pPr>
              <w:spacing w:before="60" w:after="0"/>
              <w:ind w:left="-108"/>
              <w:jc w:val="center"/>
              <w:rPr>
                <w:i/>
                <w:szCs w:val="24"/>
              </w:rPr>
            </w:pPr>
            <w:r>
              <w:rPr>
                <w:szCs w:val="24"/>
              </w:rPr>
              <w:t>Học ở nhà: 2,0</w:t>
            </w:r>
          </w:p>
        </w:tc>
        <w:tc>
          <w:tcPr>
            <w:tcW w:w="1276" w:type="dxa"/>
            <w:vAlign w:val="center"/>
          </w:tcPr>
          <w:p w14:paraId="509E71DF" w14:textId="77777777" w:rsidR="000C1298" w:rsidRPr="00761261" w:rsidRDefault="000C1298" w:rsidP="00EB1797">
            <w:pPr>
              <w:spacing w:before="60" w:after="0"/>
              <w:ind w:left="-108"/>
              <w:jc w:val="center"/>
              <w:rPr>
                <w:i/>
                <w:szCs w:val="24"/>
              </w:rPr>
            </w:pPr>
            <w:r>
              <w:rPr>
                <w:i/>
                <w:szCs w:val="24"/>
              </w:rPr>
              <w:t>X2</w:t>
            </w:r>
          </w:p>
        </w:tc>
      </w:tr>
      <w:tr w:rsidR="000C1298" w:rsidRPr="00EE113D" w14:paraId="6B04F763" w14:textId="77777777" w:rsidTr="00EB1797">
        <w:tc>
          <w:tcPr>
            <w:tcW w:w="3970" w:type="dxa"/>
          </w:tcPr>
          <w:p w14:paraId="6C77FA6B" w14:textId="77777777" w:rsidR="000C1298" w:rsidRPr="005B6BA5" w:rsidRDefault="000C1298" w:rsidP="00EB1797">
            <w:pPr>
              <w:spacing w:before="60" w:after="0"/>
              <w:rPr>
                <w:i/>
                <w:szCs w:val="24"/>
              </w:rPr>
            </w:pPr>
            <w:r>
              <w:rPr>
                <w:i/>
                <w:szCs w:val="24"/>
              </w:rPr>
              <w:t>2.2. Giới thiệu chung về điều khiển (Control) trong ứng dụng Windows Form</w:t>
            </w:r>
          </w:p>
        </w:tc>
        <w:tc>
          <w:tcPr>
            <w:tcW w:w="850" w:type="dxa"/>
            <w:vAlign w:val="center"/>
          </w:tcPr>
          <w:p w14:paraId="51CED108" w14:textId="77777777" w:rsidR="000C1298" w:rsidRPr="002C3978" w:rsidRDefault="000C1298" w:rsidP="00EB1797">
            <w:pPr>
              <w:spacing w:before="60" w:after="0"/>
              <w:ind w:left="-108"/>
              <w:jc w:val="center"/>
              <w:rPr>
                <w:i/>
                <w:szCs w:val="24"/>
              </w:rPr>
            </w:pPr>
            <w:r>
              <w:rPr>
                <w:i/>
                <w:szCs w:val="24"/>
              </w:rPr>
              <w:t>1,0</w:t>
            </w:r>
          </w:p>
        </w:tc>
        <w:tc>
          <w:tcPr>
            <w:tcW w:w="1701" w:type="dxa"/>
            <w:vAlign w:val="center"/>
          </w:tcPr>
          <w:p w14:paraId="06360AFC" w14:textId="77777777" w:rsidR="000C1298" w:rsidRPr="00401EA8" w:rsidRDefault="000C1298" w:rsidP="00EB1797">
            <w:pPr>
              <w:spacing w:before="60" w:after="0"/>
              <w:ind w:left="-108"/>
              <w:jc w:val="center"/>
              <w:rPr>
                <w:i/>
                <w:szCs w:val="24"/>
              </w:rPr>
            </w:pPr>
            <w:r w:rsidRPr="00401EA8">
              <w:rPr>
                <w:i/>
                <w:szCs w:val="24"/>
              </w:rPr>
              <w:t>G2.1</w:t>
            </w:r>
          </w:p>
        </w:tc>
        <w:tc>
          <w:tcPr>
            <w:tcW w:w="1843" w:type="dxa"/>
            <w:vAlign w:val="center"/>
          </w:tcPr>
          <w:p w14:paraId="62500850" w14:textId="77777777" w:rsidR="000C1298" w:rsidRDefault="000C1298" w:rsidP="00EB1797">
            <w:pPr>
              <w:spacing w:before="60" w:after="0"/>
              <w:jc w:val="center"/>
              <w:rPr>
                <w:i/>
                <w:szCs w:val="24"/>
              </w:rPr>
            </w:pPr>
            <w:r>
              <w:rPr>
                <w:i/>
                <w:szCs w:val="24"/>
              </w:rPr>
              <w:t>Thuyết giảng</w:t>
            </w:r>
          </w:p>
          <w:p w14:paraId="335BC9B1" w14:textId="77777777" w:rsidR="000C1298" w:rsidRDefault="000C1298" w:rsidP="00EB1797">
            <w:pPr>
              <w:spacing w:before="60" w:after="0"/>
              <w:jc w:val="center"/>
              <w:rPr>
                <w:i/>
                <w:szCs w:val="24"/>
              </w:rPr>
            </w:pPr>
            <w:r>
              <w:rPr>
                <w:i/>
                <w:szCs w:val="24"/>
              </w:rPr>
              <w:t>Trình chiếu</w:t>
            </w:r>
          </w:p>
          <w:p w14:paraId="635562F7" w14:textId="77777777" w:rsidR="000C1298" w:rsidRDefault="000C1298" w:rsidP="00EB1797">
            <w:pPr>
              <w:spacing w:before="60" w:after="0"/>
              <w:jc w:val="center"/>
              <w:rPr>
                <w:i/>
                <w:szCs w:val="24"/>
              </w:rPr>
            </w:pPr>
            <w:r>
              <w:rPr>
                <w:i/>
                <w:szCs w:val="24"/>
              </w:rPr>
              <w:t>Thảo luận</w:t>
            </w:r>
          </w:p>
          <w:p w14:paraId="5DC28B80" w14:textId="77777777" w:rsidR="000C1298" w:rsidRDefault="000C1298" w:rsidP="00EB1797">
            <w:pPr>
              <w:spacing w:before="60" w:after="0"/>
              <w:jc w:val="center"/>
              <w:rPr>
                <w:szCs w:val="24"/>
              </w:rPr>
            </w:pPr>
            <w:r>
              <w:rPr>
                <w:szCs w:val="24"/>
              </w:rPr>
              <w:t>Học ở lớp: 1,0</w:t>
            </w:r>
          </w:p>
          <w:p w14:paraId="0B6E8B50" w14:textId="77777777" w:rsidR="000C1298" w:rsidRPr="00105239" w:rsidRDefault="000C1298" w:rsidP="00EB1797">
            <w:pPr>
              <w:spacing w:before="60" w:after="0"/>
              <w:jc w:val="center"/>
              <w:rPr>
                <w:i/>
                <w:szCs w:val="24"/>
              </w:rPr>
            </w:pPr>
            <w:r>
              <w:rPr>
                <w:szCs w:val="24"/>
              </w:rPr>
              <w:t>Học ở nhà: 2,0</w:t>
            </w:r>
          </w:p>
        </w:tc>
        <w:tc>
          <w:tcPr>
            <w:tcW w:w="1276" w:type="dxa"/>
            <w:vAlign w:val="center"/>
          </w:tcPr>
          <w:p w14:paraId="2AE33F6D" w14:textId="77777777" w:rsidR="000C1298" w:rsidRPr="00761261" w:rsidRDefault="000C1298" w:rsidP="00EB1797">
            <w:pPr>
              <w:spacing w:before="60" w:after="0"/>
              <w:ind w:left="-108"/>
              <w:jc w:val="center"/>
              <w:rPr>
                <w:i/>
              </w:rPr>
            </w:pPr>
            <w:r>
              <w:rPr>
                <w:i/>
                <w:szCs w:val="24"/>
              </w:rPr>
              <w:t>X2</w:t>
            </w:r>
          </w:p>
        </w:tc>
      </w:tr>
      <w:tr w:rsidR="000C1298" w:rsidRPr="00EE113D" w14:paraId="65AC8D5A" w14:textId="77777777" w:rsidTr="00EB1797">
        <w:tc>
          <w:tcPr>
            <w:tcW w:w="3970" w:type="dxa"/>
          </w:tcPr>
          <w:p w14:paraId="3893730C" w14:textId="77777777" w:rsidR="000C1298" w:rsidRDefault="000C1298" w:rsidP="00EB1797">
            <w:pPr>
              <w:spacing w:before="60" w:after="0"/>
              <w:rPr>
                <w:i/>
                <w:szCs w:val="24"/>
              </w:rPr>
            </w:pPr>
            <w:r>
              <w:rPr>
                <w:i/>
                <w:szCs w:val="24"/>
              </w:rPr>
              <w:t>2.3. Các điều khiển thông dụng</w:t>
            </w:r>
          </w:p>
        </w:tc>
        <w:tc>
          <w:tcPr>
            <w:tcW w:w="850" w:type="dxa"/>
            <w:vAlign w:val="center"/>
          </w:tcPr>
          <w:p w14:paraId="0BB1645C" w14:textId="77777777" w:rsidR="000C1298" w:rsidRPr="002C3978" w:rsidRDefault="000C1298" w:rsidP="00EB1797">
            <w:pPr>
              <w:spacing w:before="60" w:after="0"/>
              <w:ind w:left="-108"/>
              <w:jc w:val="center"/>
              <w:rPr>
                <w:i/>
                <w:szCs w:val="24"/>
              </w:rPr>
            </w:pPr>
            <w:r>
              <w:rPr>
                <w:i/>
                <w:szCs w:val="24"/>
              </w:rPr>
              <w:t>7,0</w:t>
            </w:r>
          </w:p>
        </w:tc>
        <w:tc>
          <w:tcPr>
            <w:tcW w:w="1701" w:type="dxa"/>
            <w:vAlign w:val="center"/>
          </w:tcPr>
          <w:p w14:paraId="2F63DE76" w14:textId="77777777" w:rsidR="000C1298" w:rsidRPr="00401EA8" w:rsidRDefault="000C1298" w:rsidP="00EB1797">
            <w:pPr>
              <w:spacing w:before="60" w:after="0"/>
              <w:ind w:left="-108"/>
              <w:jc w:val="center"/>
              <w:rPr>
                <w:i/>
                <w:szCs w:val="24"/>
              </w:rPr>
            </w:pPr>
            <w:r w:rsidRPr="00401EA8">
              <w:rPr>
                <w:i/>
                <w:szCs w:val="24"/>
              </w:rPr>
              <w:t>G2.1</w:t>
            </w:r>
          </w:p>
        </w:tc>
        <w:tc>
          <w:tcPr>
            <w:tcW w:w="1843" w:type="dxa"/>
            <w:vAlign w:val="center"/>
          </w:tcPr>
          <w:p w14:paraId="255A21D2" w14:textId="77777777" w:rsidR="000C1298" w:rsidRDefault="000C1298" w:rsidP="00EB1797">
            <w:pPr>
              <w:spacing w:before="60" w:after="0"/>
              <w:jc w:val="center"/>
              <w:rPr>
                <w:i/>
                <w:szCs w:val="24"/>
              </w:rPr>
            </w:pPr>
            <w:r>
              <w:rPr>
                <w:i/>
                <w:szCs w:val="24"/>
              </w:rPr>
              <w:t>Thuyết giảng</w:t>
            </w:r>
          </w:p>
          <w:p w14:paraId="0DD03DAC" w14:textId="77777777" w:rsidR="000C1298" w:rsidRDefault="000C1298" w:rsidP="00EB1797">
            <w:pPr>
              <w:spacing w:before="60" w:after="0"/>
              <w:jc w:val="center"/>
              <w:rPr>
                <w:i/>
                <w:szCs w:val="24"/>
              </w:rPr>
            </w:pPr>
            <w:r>
              <w:rPr>
                <w:i/>
                <w:szCs w:val="24"/>
              </w:rPr>
              <w:t>Trình chiếu</w:t>
            </w:r>
          </w:p>
          <w:p w14:paraId="08DAB4CC" w14:textId="77777777" w:rsidR="000C1298" w:rsidRDefault="000C1298" w:rsidP="00EB1797">
            <w:pPr>
              <w:spacing w:before="60" w:after="0"/>
              <w:jc w:val="center"/>
              <w:rPr>
                <w:i/>
                <w:szCs w:val="24"/>
              </w:rPr>
            </w:pPr>
            <w:r>
              <w:rPr>
                <w:i/>
                <w:szCs w:val="24"/>
              </w:rPr>
              <w:t>Thảo luận</w:t>
            </w:r>
          </w:p>
          <w:p w14:paraId="4956AA42" w14:textId="77777777" w:rsidR="000C1298" w:rsidRDefault="000C1298" w:rsidP="00EB1797">
            <w:pPr>
              <w:spacing w:before="60" w:after="0"/>
              <w:jc w:val="center"/>
              <w:rPr>
                <w:szCs w:val="24"/>
              </w:rPr>
            </w:pPr>
            <w:r>
              <w:rPr>
                <w:szCs w:val="24"/>
              </w:rPr>
              <w:t>Học ở lớp: 7,0</w:t>
            </w:r>
          </w:p>
          <w:p w14:paraId="1CCE9001" w14:textId="77777777" w:rsidR="000C1298" w:rsidRPr="00105239" w:rsidRDefault="000C1298" w:rsidP="00EB1797">
            <w:pPr>
              <w:spacing w:before="60" w:after="0"/>
              <w:jc w:val="center"/>
              <w:rPr>
                <w:i/>
                <w:szCs w:val="24"/>
              </w:rPr>
            </w:pPr>
            <w:r>
              <w:rPr>
                <w:szCs w:val="24"/>
              </w:rPr>
              <w:t>Học ở nhà: 14,0</w:t>
            </w:r>
          </w:p>
        </w:tc>
        <w:tc>
          <w:tcPr>
            <w:tcW w:w="1276" w:type="dxa"/>
            <w:vAlign w:val="center"/>
          </w:tcPr>
          <w:p w14:paraId="3B772AAA" w14:textId="77777777" w:rsidR="000C1298" w:rsidRPr="00761261" w:rsidRDefault="000C1298" w:rsidP="00EB1797">
            <w:pPr>
              <w:spacing w:before="60" w:after="0"/>
              <w:ind w:left="-108"/>
              <w:jc w:val="center"/>
              <w:rPr>
                <w:i/>
                <w:szCs w:val="24"/>
              </w:rPr>
            </w:pPr>
            <w:r>
              <w:rPr>
                <w:i/>
                <w:szCs w:val="24"/>
              </w:rPr>
              <w:t>X2</w:t>
            </w:r>
          </w:p>
        </w:tc>
      </w:tr>
      <w:tr w:rsidR="000C1298" w:rsidRPr="00EE113D" w14:paraId="3C34B092" w14:textId="77777777" w:rsidTr="00EB1797">
        <w:tc>
          <w:tcPr>
            <w:tcW w:w="3970" w:type="dxa"/>
          </w:tcPr>
          <w:p w14:paraId="27B7AE7B" w14:textId="77777777" w:rsidR="000C1298" w:rsidRDefault="000C1298" w:rsidP="00EB1797">
            <w:pPr>
              <w:spacing w:before="60" w:after="0"/>
              <w:rPr>
                <w:i/>
                <w:szCs w:val="24"/>
              </w:rPr>
            </w:pPr>
            <w:r>
              <w:rPr>
                <w:i/>
                <w:szCs w:val="24"/>
              </w:rPr>
              <w:t>2.4. Các điều khiển dùng để xây dựng Menu</w:t>
            </w:r>
          </w:p>
        </w:tc>
        <w:tc>
          <w:tcPr>
            <w:tcW w:w="850" w:type="dxa"/>
            <w:vAlign w:val="center"/>
          </w:tcPr>
          <w:p w14:paraId="4CAD7708" w14:textId="77777777" w:rsidR="000C1298" w:rsidRPr="002C3978" w:rsidRDefault="000C1298" w:rsidP="00EB1797">
            <w:pPr>
              <w:spacing w:before="60" w:after="0"/>
              <w:ind w:left="-108"/>
              <w:jc w:val="center"/>
              <w:rPr>
                <w:i/>
                <w:szCs w:val="24"/>
              </w:rPr>
            </w:pPr>
            <w:r>
              <w:rPr>
                <w:i/>
                <w:szCs w:val="24"/>
              </w:rPr>
              <w:t>2,0</w:t>
            </w:r>
          </w:p>
        </w:tc>
        <w:tc>
          <w:tcPr>
            <w:tcW w:w="1701" w:type="dxa"/>
            <w:vAlign w:val="center"/>
          </w:tcPr>
          <w:p w14:paraId="35BC3949" w14:textId="77777777" w:rsidR="000C1298" w:rsidRPr="00401EA8" w:rsidRDefault="000C1298" w:rsidP="00EB1797">
            <w:pPr>
              <w:spacing w:before="60" w:after="0"/>
              <w:ind w:left="-108"/>
              <w:jc w:val="center"/>
              <w:rPr>
                <w:i/>
                <w:szCs w:val="24"/>
              </w:rPr>
            </w:pPr>
            <w:r w:rsidRPr="00401EA8">
              <w:rPr>
                <w:i/>
                <w:szCs w:val="24"/>
              </w:rPr>
              <w:t>G2.1</w:t>
            </w:r>
          </w:p>
        </w:tc>
        <w:tc>
          <w:tcPr>
            <w:tcW w:w="1843" w:type="dxa"/>
            <w:vAlign w:val="center"/>
          </w:tcPr>
          <w:p w14:paraId="10EE7506" w14:textId="77777777" w:rsidR="000C1298" w:rsidRDefault="000C1298" w:rsidP="00EB1797">
            <w:pPr>
              <w:spacing w:before="60" w:after="0"/>
              <w:jc w:val="center"/>
              <w:rPr>
                <w:i/>
                <w:szCs w:val="24"/>
              </w:rPr>
            </w:pPr>
            <w:r>
              <w:rPr>
                <w:i/>
                <w:szCs w:val="24"/>
              </w:rPr>
              <w:t>Thuyết giảng</w:t>
            </w:r>
          </w:p>
          <w:p w14:paraId="270C0FF1" w14:textId="77777777" w:rsidR="000C1298" w:rsidRDefault="000C1298" w:rsidP="00EB1797">
            <w:pPr>
              <w:spacing w:before="60" w:after="0"/>
              <w:jc w:val="center"/>
              <w:rPr>
                <w:i/>
                <w:szCs w:val="24"/>
              </w:rPr>
            </w:pPr>
            <w:r>
              <w:rPr>
                <w:i/>
                <w:szCs w:val="24"/>
              </w:rPr>
              <w:t>Trình chiếu</w:t>
            </w:r>
          </w:p>
          <w:p w14:paraId="14CC6333" w14:textId="77777777" w:rsidR="000C1298" w:rsidRDefault="000C1298" w:rsidP="00EB1797">
            <w:pPr>
              <w:spacing w:before="60" w:after="0"/>
              <w:jc w:val="center"/>
              <w:rPr>
                <w:i/>
                <w:szCs w:val="24"/>
              </w:rPr>
            </w:pPr>
            <w:r>
              <w:rPr>
                <w:i/>
                <w:szCs w:val="24"/>
              </w:rPr>
              <w:t>Thảo luận</w:t>
            </w:r>
          </w:p>
          <w:p w14:paraId="00065C6B" w14:textId="77777777" w:rsidR="000C1298" w:rsidRDefault="000C1298" w:rsidP="00EB1797">
            <w:pPr>
              <w:spacing w:before="60" w:after="0"/>
              <w:jc w:val="center"/>
              <w:rPr>
                <w:szCs w:val="24"/>
              </w:rPr>
            </w:pPr>
            <w:r>
              <w:rPr>
                <w:szCs w:val="24"/>
              </w:rPr>
              <w:t>Học ở lớp: 2,0</w:t>
            </w:r>
          </w:p>
          <w:p w14:paraId="0F1433E4" w14:textId="77777777" w:rsidR="000C1298" w:rsidRPr="00105239" w:rsidRDefault="000C1298" w:rsidP="00EB1797">
            <w:pPr>
              <w:spacing w:before="60" w:after="0"/>
              <w:jc w:val="center"/>
              <w:rPr>
                <w:i/>
                <w:szCs w:val="24"/>
              </w:rPr>
            </w:pPr>
            <w:r>
              <w:rPr>
                <w:szCs w:val="24"/>
              </w:rPr>
              <w:t>Học ở nhà: 4,0</w:t>
            </w:r>
          </w:p>
        </w:tc>
        <w:tc>
          <w:tcPr>
            <w:tcW w:w="1276" w:type="dxa"/>
            <w:vAlign w:val="center"/>
          </w:tcPr>
          <w:p w14:paraId="15175C18" w14:textId="77777777" w:rsidR="000C1298" w:rsidRPr="00761261" w:rsidRDefault="000C1298" w:rsidP="00EB1797">
            <w:pPr>
              <w:spacing w:before="60" w:after="0"/>
              <w:ind w:left="-108"/>
              <w:jc w:val="center"/>
              <w:rPr>
                <w:i/>
                <w:szCs w:val="24"/>
              </w:rPr>
            </w:pPr>
            <w:r>
              <w:rPr>
                <w:i/>
                <w:szCs w:val="24"/>
              </w:rPr>
              <w:t>X2</w:t>
            </w:r>
          </w:p>
        </w:tc>
      </w:tr>
      <w:tr w:rsidR="000C1298" w:rsidRPr="00EE113D" w14:paraId="1DFE936E" w14:textId="77777777" w:rsidTr="00EB1797">
        <w:tc>
          <w:tcPr>
            <w:tcW w:w="3970" w:type="dxa"/>
          </w:tcPr>
          <w:p w14:paraId="4C66ACFF" w14:textId="77777777" w:rsidR="000C1298" w:rsidRDefault="000C1298" w:rsidP="00EB1797">
            <w:pPr>
              <w:spacing w:before="60" w:after="0"/>
              <w:rPr>
                <w:i/>
                <w:szCs w:val="24"/>
              </w:rPr>
            </w:pPr>
            <w:r>
              <w:rPr>
                <w:i/>
                <w:szCs w:val="24"/>
              </w:rPr>
              <w:t>2.5. Các điều khiển hộp thoại Dialog</w:t>
            </w:r>
          </w:p>
          <w:p w14:paraId="1A077FBE" w14:textId="77777777" w:rsidR="000C1298" w:rsidRDefault="000C1298" w:rsidP="00EB1797">
            <w:pPr>
              <w:spacing w:before="60" w:after="0"/>
              <w:rPr>
                <w:i/>
                <w:szCs w:val="24"/>
              </w:rPr>
            </w:pPr>
          </w:p>
        </w:tc>
        <w:tc>
          <w:tcPr>
            <w:tcW w:w="850" w:type="dxa"/>
            <w:vAlign w:val="center"/>
          </w:tcPr>
          <w:p w14:paraId="2CBC4BFB" w14:textId="77777777" w:rsidR="000C1298" w:rsidRPr="002C3978" w:rsidRDefault="000C1298" w:rsidP="00EB1797">
            <w:pPr>
              <w:spacing w:before="60" w:after="0"/>
              <w:ind w:left="-108"/>
              <w:jc w:val="center"/>
              <w:rPr>
                <w:i/>
                <w:szCs w:val="24"/>
              </w:rPr>
            </w:pPr>
            <w:r>
              <w:rPr>
                <w:i/>
                <w:szCs w:val="24"/>
              </w:rPr>
              <w:t>2,0</w:t>
            </w:r>
          </w:p>
        </w:tc>
        <w:tc>
          <w:tcPr>
            <w:tcW w:w="1701" w:type="dxa"/>
            <w:vAlign w:val="center"/>
          </w:tcPr>
          <w:p w14:paraId="4EBB9940" w14:textId="77777777" w:rsidR="000C1298" w:rsidRPr="00401EA8" w:rsidRDefault="000C1298" w:rsidP="00EB1797">
            <w:pPr>
              <w:spacing w:before="60" w:after="0"/>
              <w:ind w:left="-108"/>
              <w:jc w:val="center"/>
              <w:rPr>
                <w:i/>
                <w:szCs w:val="24"/>
              </w:rPr>
            </w:pPr>
            <w:r w:rsidRPr="00401EA8">
              <w:rPr>
                <w:i/>
                <w:szCs w:val="24"/>
              </w:rPr>
              <w:t>G2.1</w:t>
            </w:r>
          </w:p>
        </w:tc>
        <w:tc>
          <w:tcPr>
            <w:tcW w:w="1843" w:type="dxa"/>
            <w:vAlign w:val="center"/>
          </w:tcPr>
          <w:p w14:paraId="0DF30784" w14:textId="77777777" w:rsidR="000C1298" w:rsidRDefault="000C1298" w:rsidP="00EB1797">
            <w:pPr>
              <w:spacing w:before="60" w:after="0"/>
              <w:jc w:val="center"/>
              <w:rPr>
                <w:i/>
                <w:szCs w:val="24"/>
              </w:rPr>
            </w:pPr>
            <w:r>
              <w:rPr>
                <w:i/>
                <w:szCs w:val="24"/>
              </w:rPr>
              <w:t>Thuyết giảng</w:t>
            </w:r>
          </w:p>
          <w:p w14:paraId="3F740F92" w14:textId="77777777" w:rsidR="000C1298" w:rsidRDefault="000C1298" w:rsidP="00EB1797">
            <w:pPr>
              <w:spacing w:before="60" w:after="0"/>
              <w:jc w:val="center"/>
              <w:rPr>
                <w:i/>
                <w:szCs w:val="24"/>
              </w:rPr>
            </w:pPr>
            <w:r>
              <w:rPr>
                <w:i/>
                <w:szCs w:val="24"/>
              </w:rPr>
              <w:t>Trình chiếu</w:t>
            </w:r>
          </w:p>
          <w:p w14:paraId="62862BDA" w14:textId="77777777" w:rsidR="000C1298" w:rsidRDefault="000C1298" w:rsidP="00EB1797">
            <w:pPr>
              <w:spacing w:before="60" w:after="0"/>
              <w:jc w:val="center"/>
              <w:rPr>
                <w:i/>
                <w:szCs w:val="24"/>
              </w:rPr>
            </w:pPr>
            <w:r>
              <w:rPr>
                <w:i/>
                <w:szCs w:val="24"/>
              </w:rPr>
              <w:t>Thảo luận</w:t>
            </w:r>
          </w:p>
          <w:p w14:paraId="504D45E7" w14:textId="77777777" w:rsidR="000C1298" w:rsidRDefault="000C1298" w:rsidP="00EB1797">
            <w:pPr>
              <w:spacing w:before="60" w:after="0"/>
              <w:jc w:val="center"/>
              <w:rPr>
                <w:szCs w:val="24"/>
              </w:rPr>
            </w:pPr>
            <w:r>
              <w:rPr>
                <w:szCs w:val="24"/>
              </w:rPr>
              <w:t>Học ở lớp: 2,0</w:t>
            </w:r>
          </w:p>
          <w:p w14:paraId="3F7F847D" w14:textId="77777777" w:rsidR="000C1298" w:rsidRPr="00105239" w:rsidRDefault="000C1298" w:rsidP="00EB1797">
            <w:pPr>
              <w:spacing w:before="60" w:after="0"/>
              <w:jc w:val="center"/>
              <w:rPr>
                <w:i/>
                <w:szCs w:val="24"/>
              </w:rPr>
            </w:pPr>
            <w:r>
              <w:rPr>
                <w:szCs w:val="24"/>
              </w:rPr>
              <w:lastRenderedPageBreak/>
              <w:t>Học ở nhà: 4,0</w:t>
            </w:r>
          </w:p>
        </w:tc>
        <w:tc>
          <w:tcPr>
            <w:tcW w:w="1276" w:type="dxa"/>
            <w:vAlign w:val="center"/>
          </w:tcPr>
          <w:p w14:paraId="1A0A7386" w14:textId="77777777" w:rsidR="000C1298" w:rsidRPr="00761261" w:rsidRDefault="000C1298" w:rsidP="00EB1797">
            <w:pPr>
              <w:spacing w:before="60" w:after="0"/>
              <w:ind w:left="-108"/>
              <w:jc w:val="center"/>
              <w:rPr>
                <w:i/>
                <w:szCs w:val="24"/>
              </w:rPr>
            </w:pPr>
            <w:r>
              <w:rPr>
                <w:i/>
                <w:szCs w:val="24"/>
              </w:rPr>
              <w:lastRenderedPageBreak/>
              <w:t>X2</w:t>
            </w:r>
          </w:p>
        </w:tc>
      </w:tr>
      <w:tr w:rsidR="000C1298" w:rsidRPr="00EE113D" w14:paraId="43280424" w14:textId="77777777" w:rsidTr="00EB1797">
        <w:tc>
          <w:tcPr>
            <w:tcW w:w="3970" w:type="dxa"/>
          </w:tcPr>
          <w:p w14:paraId="4A6A9BD5" w14:textId="77777777" w:rsidR="000C1298" w:rsidRPr="00246A7C" w:rsidRDefault="000C1298" w:rsidP="00EB1797">
            <w:pPr>
              <w:spacing w:before="60" w:after="0"/>
              <w:rPr>
                <w:i/>
                <w:szCs w:val="24"/>
                <w:lang w:val="fr-FR"/>
              </w:rPr>
            </w:pPr>
            <w:r w:rsidRPr="00246A7C">
              <w:rPr>
                <w:i/>
                <w:szCs w:val="24"/>
                <w:lang w:val="fr-FR"/>
              </w:rPr>
              <w:t>2.6. Ứng dụng đa tài liệu (Multiple Document Interface – MDI)</w:t>
            </w:r>
          </w:p>
          <w:p w14:paraId="76E90F0B" w14:textId="77777777" w:rsidR="000C1298" w:rsidRPr="00246A7C" w:rsidRDefault="000C1298" w:rsidP="00EB1797">
            <w:pPr>
              <w:spacing w:before="60" w:after="0"/>
              <w:rPr>
                <w:i/>
                <w:szCs w:val="24"/>
                <w:lang w:val="fr-FR"/>
              </w:rPr>
            </w:pPr>
          </w:p>
        </w:tc>
        <w:tc>
          <w:tcPr>
            <w:tcW w:w="850" w:type="dxa"/>
            <w:vAlign w:val="center"/>
          </w:tcPr>
          <w:p w14:paraId="65F322F0" w14:textId="77777777" w:rsidR="000C1298" w:rsidRPr="002C3978" w:rsidRDefault="000C1298" w:rsidP="00EB1797">
            <w:pPr>
              <w:spacing w:before="60" w:after="0"/>
              <w:ind w:left="-108"/>
              <w:jc w:val="center"/>
              <w:rPr>
                <w:i/>
                <w:szCs w:val="24"/>
              </w:rPr>
            </w:pPr>
            <w:r>
              <w:rPr>
                <w:i/>
                <w:szCs w:val="24"/>
              </w:rPr>
              <w:t>1,0</w:t>
            </w:r>
          </w:p>
        </w:tc>
        <w:tc>
          <w:tcPr>
            <w:tcW w:w="1701" w:type="dxa"/>
            <w:vAlign w:val="center"/>
          </w:tcPr>
          <w:p w14:paraId="3B903A76" w14:textId="77777777" w:rsidR="000C1298" w:rsidRPr="00401EA8" w:rsidRDefault="000C1298" w:rsidP="00EB1797">
            <w:pPr>
              <w:spacing w:before="60" w:after="0"/>
              <w:ind w:left="-108"/>
              <w:jc w:val="center"/>
              <w:rPr>
                <w:i/>
                <w:szCs w:val="24"/>
              </w:rPr>
            </w:pPr>
            <w:r w:rsidRPr="00401EA8">
              <w:rPr>
                <w:i/>
                <w:szCs w:val="24"/>
              </w:rPr>
              <w:t>G2.1</w:t>
            </w:r>
          </w:p>
        </w:tc>
        <w:tc>
          <w:tcPr>
            <w:tcW w:w="1843" w:type="dxa"/>
            <w:vAlign w:val="center"/>
          </w:tcPr>
          <w:p w14:paraId="271FA293" w14:textId="77777777" w:rsidR="000C1298" w:rsidRDefault="000C1298" w:rsidP="00EB1797">
            <w:pPr>
              <w:spacing w:before="60" w:after="0"/>
              <w:jc w:val="center"/>
              <w:rPr>
                <w:i/>
                <w:szCs w:val="24"/>
              </w:rPr>
            </w:pPr>
            <w:r>
              <w:rPr>
                <w:i/>
                <w:szCs w:val="24"/>
              </w:rPr>
              <w:t>Thuyết giảng</w:t>
            </w:r>
          </w:p>
          <w:p w14:paraId="03ACB5DA" w14:textId="77777777" w:rsidR="000C1298" w:rsidRDefault="000C1298" w:rsidP="00EB1797">
            <w:pPr>
              <w:spacing w:before="60" w:after="0"/>
              <w:jc w:val="center"/>
              <w:rPr>
                <w:i/>
                <w:szCs w:val="24"/>
              </w:rPr>
            </w:pPr>
            <w:r>
              <w:rPr>
                <w:i/>
                <w:szCs w:val="24"/>
              </w:rPr>
              <w:t>Trình chiếu</w:t>
            </w:r>
          </w:p>
          <w:p w14:paraId="13C91482" w14:textId="77777777" w:rsidR="000C1298" w:rsidRDefault="000C1298" w:rsidP="00EB1797">
            <w:pPr>
              <w:spacing w:before="60" w:after="0"/>
              <w:jc w:val="center"/>
              <w:rPr>
                <w:i/>
                <w:szCs w:val="24"/>
              </w:rPr>
            </w:pPr>
            <w:r>
              <w:rPr>
                <w:i/>
                <w:szCs w:val="24"/>
              </w:rPr>
              <w:t>Thảo luận</w:t>
            </w:r>
          </w:p>
          <w:p w14:paraId="24248E6E" w14:textId="77777777" w:rsidR="000C1298" w:rsidRDefault="000C1298" w:rsidP="00EB1797">
            <w:pPr>
              <w:spacing w:before="60" w:after="0"/>
              <w:jc w:val="center"/>
              <w:rPr>
                <w:szCs w:val="24"/>
              </w:rPr>
            </w:pPr>
            <w:r>
              <w:rPr>
                <w:szCs w:val="24"/>
              </w:rPr>
              <w:t>Học ở lớp: 2,0</w:t>
            </w:r>
          </w:p>
          <w:p w14:paraId="2978C537" w14:textId="77777777" w:rsidR="000C1298" w:rsidRPr="00105239" w:rsidRDefault="000C1298" w:rsidP="00EB1797">
            <w:pPr>
              <w:spacing w:before="60" w:after="0"/>
              <w:jc w:val="center"/>
              <w:rPr>
                <w:i/>
                <w:szCs w:val="24"/>
              </w:rPr>
            </w:pPr>
            <w:r>
              <w:rPr>
                <w:szCs w:val="24"/>
              </w:rPr>
              <w:t>Học ở nhà: 4,0</w:t>
            </w:r>
          </w:p>
        </w:tc>
        <w:tc>
          <w:tcPr>
            <w:tcW w:w="1276" w:type="dxa"/>
            <w:vAlign w:val="center"/>
          </w:tcPr>
          <w:p w14:paraId="19328BC0" w14:textId="77777777" w:rsidR="000C1298" w:rsidRPr="00761261" w:rsidRDefault="000C1298" w:rsidP="00EB1797">
            <w:pPr>
              <w:spacing w:before="60" w:after="0"/>
              <w:ind w:left="-108"/>
              <w:jc w:val="center"/>
              <w:rPr>
                <w:i/>
                <w:szCs w:val="24"/>
              </w:rPr>
            </w:pPr>
            <w:r>
              <w:rPr>
                <w:i/>
                <w:szCs w:val="24"/>
              </w:rPr>
              <w:t>X2</w:t>
            </w:r>
          </w:p>
        </w:tc>
      </w:tr>
      <w:tr w:rsidR="000C1298" w:rsidRPr="00EE113D" w14:paraId="546EBE78" w14:textId="77777777" w:rsidTr="00EB1797">
        <w:tc>
          <w:tcPr>
            <w:tcW w:w="3970" w:type="dxa"/>
          </w:tcPr>
          <w:p w14:paraId="7133A62D" w14:textId="77777777" w:rsidR="000C1298" w:rsidRPr="00596C33" w:rsidRDefault="000C1298" w:rsidP="00EB1797">
            <w:pPr>
              <w:spacing w:before="60" w:after="0"/>
              <w:rPr>
                <w:b/>
                <w:szCs w:val="24"/>
              </w:rPr>
            </w:pPr>
            <w:r w:rsidRPr="00E841BB">
              <w:rPr>
                <w:b/>
                <w:szCs w:val="24"/>
              </w:rPr>
              <w:t xml:space="preserve">Chương </w:t>
            </w:r>
            <w:r>
              <w:rPr>
                <w:b/>
                <w:szCs w:val="24"/>
              </w:rPr>
              <w:t xml:space="preserve">3. </w:t>
            </w:r>
            <w:r>
              <w:rPr>
                <w:b/>
                <w:bCs/>
                <w:szCs w:val="24"/>
              </w:rPr>
              <w:t>Lập trình ứng dụng Windows Form thao tác với cơ sở dữ liệu</w:t>
            </w:r>
          </w:p>
        </w:tc>
        <w:tc>
          <w:tcPr>
            <w:tcW w:w="850" w:type="dxa"/>
            <w:vAlign w:val="center"/>
          </w:tcPr>
          <w:p w14:paraId="657B0907" w14:textId="77777777" w:rsidR="000C1298" w:rsidRPr="00E841BB" w:rsidRDefault="000C1298" w:rsidP="00EB1797">
            <w:pPr>
              <w:spacing w:before="60" w:after="0"/>
              <w:ind w:left="-108"/>
              <w:jc w:val="center"/>
              <w:rPr>
                <w:b/>
                <w:szCs w:val="24"/>
              </w:rPr>
            </w:pPr>
            <w:r>
              <w:rPr>
                <w:b/>
                <w:szCs w:val="24"/>
              </w:rPr>
              <w:t>9,0</w:t>
            </w:r>
          </w:p>
        </w:tc>
        <w:tc>
          <w:tcPr>
            <w:tcW w:w="1701" w:type="dxa"/>
            <w:vAlign w:val="center"/>
          </w:tcPr>
          <w:p w14:paraId="3C1634F9" w14:textId="77777777" w:rsidR="000C1298" w:rsidRPr="00E841BB" w:rsidRDefault="000C1298" w:rsidP="00EB1797">
            <w:pPr>
              <w:spacing w:before="60" w:after="0"/>
              <w:ind w:left="-108"/>
              <w:jc w:val="center"/>
              <w:rPr>
                <w:b/>
                <w:szCs w:val="24"/>
              </w:rPr>
            </w:pPr>
          </w:p>
        </w:tc>
        <w:tc>
          <w:tcPr>
            <w:tcW w:w="1843" w:type="dxa"/>
          </w:tcPr>
          <w:p w14:paraId="3AFB0FB8" w14:textId="77777777" w:rsidR="000C1298" w:rsidRPr="00E841BB" w:rsidRDefault="000C1298" w:rsidP="00EB1797">
            <w:pPr>
              <w:spacing w:before="60" w:after="0"/>
              <w:ind w:left="-108"/>
              <w:rPr>
                <w:b/>
                <w:szCs w:val="24"/>
              </w:rPr>
            </w:pPr>
          </w:p>
        </w:tc>
        <w:tc>
          <w:tcPr>
            <w:tcW w:w="1276" w:type="dxa"/>
            <w:vAlign w:val="center"/>
          </w:tcPr>
          <w:p w14:paraId="4C96E8D3" w14:textId="77777777" w:rsidR="000C1298" w:rsidRPr="00761261" w:rsidRDefault="000C1298" w:rsidP="00EB1797">
            <w:pPr>
              <w:spacing w:before="60" w:after="0"/>
              <w:ind w:left="-108"/>
              <w:jc w:val="center"/>
              <w:rPr>
                <w:i/>
                <w:szCs w:val="24"/>
              </w:rPr>
            </w:pPr>
          </w:p>
        </w:tc>
      </w:tr>
      <w:tr w:rsidR="000C1298" w:rsidRPr="00EE113D" w14:paraId="592D7559" w14:textId="77777777" w:rsidTr="00EB1797">
        <w:trPr>
          <w:trHeight w:val="305"/>
        </w:trPr>
        <w:tc>
          <w:tcPr>
            <w:tcW w:w="3970" w:type="dxa"/>
            <w:vAlign w:val="center"/>
          </w:tcPr>
          <w:p w14:paraId="378DD6F0" w14:textId="77777777" w:rsidR="000C1298" w:rsidRDefault="000C1298" w:rsidP="00EB1797">
            <w:pPr>
              <w:spacing w:before="60" w:after="0"/>
              <w:rPr>
                <w:i/>
                <w:szCs w:val="24"/>
              </w:rPr>
            </w:pPr>
            <w:r>
              <w:rPr>
                <w:i/>
                <w:szCs w:val="24"/>
              </w:rPr>
              <w:t>3.1. Giới thiệu về ADO.NET</w:t>
            </w:r>
          </w:p>
        </w:tc>
        <w:tc>
          <w:tcPr>
            <w:tcW w:w="850" w:type="dxa"/>
            <w:vAlign w:val="center"/>
          </w:tcPr>
          <w:p w14:paraId="577B8AC1" w14:textId="77777777" w:rsidR="000C1298" w:rsidRPr="002C3978" w:rsidRDefault="000C1298" w:rsidP="00EB1797">
            <w:pPr>
              <w:spacing w:before="60" w:after="0"/>
              <w:ind w:left="-108"/>
              <w:jc w:val="center"/>
              <w:rPr>
                <w:i/>
                <w:szCs w:val="24"/>
              </w:rPr>
            </w:pPr>
            <w:r>
              <w:rPr>
                <w:i/>
                <w:szCs w:val="24"/>
              </w:rPr>
              <w:t>1,5</w:t>
            </w:r>
          </w:p>
        </w:tc>
        <w:tc>
          <w:tcPr>
            <w:tcW w:w="1701" w:type="dxa"/>
            <w:vAlign w:val="center"/>
          </w:tcPr>
          <w:p w14:paraId="3986F896" w14:textId="77777777" w:rsidR="000C1298" w:rsidRPr="00401EA8" w:rsidRDefault="000C1298" w:rsidP="00EB1797">
            <w:pPr>
              <w:spacing w:before="60" w:after="0"/>
              <w:ind w:left="-108"/>
              <w:jc w:val="center"/>
              <w:rPr>
                <w:i/>
                <w:szCs w:val="24"/>
              </w:rPr>
            </w:pPr>
            <w:r w:rsidRPr="00401EA8">
              <w:rPr>
                <w:i/>
                <w:szCs w:val="24"/>
              </w:rPr>
              <w:t>G2.2</w:t>
            </w:r>
          </w:p>
        </w:tc>
        <w:tc>
          <w:tcPr>
            <w:tcW w:w="1843" w:type="dxa"/>
            <w:vAlign w:val="center"/>
          </w:tcPr>
          <w:p w14:paraId="09FB709B" w14:textId="77777777" w:rsidR="000C1298" w:rsidRDefault="000C1298" w:rsidP="00EB1797">
            <w:pPr>
              <w:spacing w:before="60" w:after="0"/>
              <w:jc w:val="center"/>
              <w:rPr>
                <w:i/>
                <w:szCs w:val="24"/>
              </w:rPr>
            </w:pPr>
            <w:r>
              <w:rPr>
                <w:i/>
                <w:szCs w:val="24"/>
              </w:rPr>
              <w:t>Thuyết giảng</w:t>
            </w:r>
          </w:p>
          <w:p w14:paraId="0E1BA32F" w14:textId="77777777" w:rsidR="000C1298" w:rsidRDefault="000C1298" w:rsidP="00EB1797">
            <w:pPr>
              <w:spacing w:before="60" w:after="0"/>
              <w:jc w:val="center"/>
              <w:rPr>
                <w:i/>
                <w:szCs w:val="24"/>
              </w:rPr>
            </w:pPr>
            <w:r>
              <w:rPr>
                <w:i/>
                <w:szCs w:val="24"/>
              </w:rPr>
              <w:t>Trình chiếu</w:t>
            </w:r>
          </w:p>
          <w:p w14:paraId="554FF061" w14:textId="77777777" w:rsidR="000C1298" w:rsidRDefault="000C1298" w:rsidP="00EB1797">
            <w:pPr>
              <w:spacing w:before="60" w:after="0"/>
              <w:jc w:val="center"/>
              <w:rPr>
                <w:i/>
                <w:szCs w:val="24"/>
              </w:rPr>
            </w:pPr>
            <w:r>
              <w:rPr>
                <w:i/>
                <w:szCs w:val="24"/>
              </w:rPr>
              <w:t>Thảo luận</w:t>
            </w:r>
          </w:p>
          <w:p w14:paraId="76C59CD1" w14:textId="77777777" w:rsidR="000C1298" w:rsidRDefault="000C1298" w:rsidP="00EB1797">
            <w:pPr>
              <w:spacing w:before="60" w:after="0"/>
              <w:jc w:val="center"/>
              <w:rPr>
                <w:szCs w:val="24"/>
              </w:rPr>
            </w:pPr>
            <w:r>
              <w:rPr>
                <w:szCs w:val="24"/>
              </w:rPr>
              <w:t>Học ở lớp: 1,5</w:t>
            </w:r>
          </w:p>
          <w:p w14:paraId="161DE721" w14:textId="77777777" w:rsidR="000C1298" w:rsidRPr="00105239" w:rsidRDefault="000C1298" w:rsidP="00EB1797">
            <w:pPr>
              <w:spacing w:before="60" w:after="0"/>
              <w:jc w:val="center"/>
              <w:rPr>
                <w:i/>
                <w:szCs w:val="24"/>
              </w:rPr>
            </w:pPr>
            <w:r>
              <w:rPr>
                <w:szCs w:val="24"/>
              </w:rPr>
              <w:t>Học ở nhà: 3,0</w:t>
            </w:r>
          </w:p>
        </w:tc>
        <w:tc>
          <w:tcPr>
            <w:tcW w:w="1276" w:type="dxa"/>
            <w:vAlign w:val="center"/>
          </w:tcPr>
          <w:p w14:paraId="1438915E" w14:textId="77777777" w:rsidR="000C1298" w:rsidRPr="00761261" w:rsidRDefault="000C1298" w:rsidP="00EB1797">
            <w:pPr>
              <w:spacing w:before="60" w:after="0"/>
              <w:jc w:val="center"/>
              <w:rPr>
                <w:i/>
                <w:szCs w:val="24"/>
              </w:rPr>
            </w:pPr>
            <w:r>
              <w:rPr>
                <w:i/>
                <w:szCs w:val="24"/>
              </w:rPr>
              <w:t>X2</w:t>
            </w:r>
          </w:p>
        </w:tc>
      </w:tr>
      <w:tr w:rsidR="000C1298" w:rsidRPr="00EE113D" w14:paraId="446074FD" w14:textId="77777777" w:rsidTr="00EB1797">
        <w:tc>
          <w:tcPr>
            <w:tcW w:w="3970" w:type="dxa"/>
            <w:vAlign w:val="center"/>
          </w:tcPr>
          <w:p w14:paraId="3FFBCBFF" w14:textId="77777777" w:rsidR="000C1298" w:rsidRDefault="000C1298" w:rsidP="00EB1797">
            <w:pPr>
              <w:spacing w:before="60" w:after="0"/>
              <w:rPr>
                <w:i/>
                <w:szCs w:val="24"/>
              </w:rPr>
            </w:pPr>
            <w:r>
              <w:rPr>
                <w:i/>
                <w:szCs w:val="24"/>
              </w:rPr>
              <w:t>3.2. Sử dụng ADO.NET xây dựng ứng dụng Windows Form thao tác với CSDL</w:t>
            </w:r>
          </w:p>
        </w:tc>
        <w:tc>
          <w:tcPr>
            <w:tcW w:w="850" w:type="dxa"/>
            <w:vAlign w:val="center"/>
          </w:tcPr>
          <w:p w14:paraId="39CDC85C" w14:textId="77777777" w:rsidR="000C1298" w:rsidRPr="002C3978" w:rsidRDefault="000C1298" w:rsidP="00EB1797">
            <w:pPr>
              <w:spacing w:before="60" w:after="0"/>
              <w:ind w:left="-108"/>
              <w:jc w:val="center"/>
              <w:rPr>
                <w:i/>
                <w:szCs w:val="24"/>
              </w:rPr>
            </w:pPr>
            <w:r>
              <w:rPr>
                <w:i/>
                <w:szCs w:val="24"/>
              </w:rPr>
              <w:t>4,0</w:t>
            </w:r>
          </w:p>
        </w:tc>
        <w:tc>
          <w:tcPr>
            <w:tcW w:w="1701" w:type="dxa"/>
            <w:vAlign w:val="center"/>
          </w:tcPr>
          <w:p w14:paraId="268C3948" w14:textId="77777777" w:rsidR="000C1298" w:rsidRPr="00401EA8" w:rsidRDefault="000C1298" w:rsidP="00EB1797">
            <w:pPr>
              <w:spacing w:before="60" w:after="0"/>
              <w:ind w:left="-108"/>
              <w:jc w:val="center"/>
              <w:rPr>
                <w:i/>
                <w:szCs w:val="24"/>
              </w:rPr>
            </w:pPr>
            <w:r w:rsidRPr="00401EA8">
              <w:rPr>
                <w:i/>
                <w:szCs w:val="24"/>
              </w:rPr>
              <w:t>G2.1</w:t>
            </w:r>
          </w:p>
          <w:p w14:paraId="6C7E3A0C" w14:textId="77777777" w:rsidR="000C1298" w:rsidRPr="00401EA8" w:rsidRDefault="000C1298" w:rsidP="00EB1797">
            <w:pPr>
              <w:spacing w:before="60" w:after="0"/>
              <w:ind w:left="-108"/>
              <w:jc w:val="center"/>
              <w:rPr>
                <w:i/>
                <w:szCs w:val="24"/>
              </w:rPr>
            </w:pPr>
            <w:r w:rsidRPr="00401EA8">
              <w:rPr>
                <w:i/>
                <w:szCs w:val="24"/>
              </w:rPr>
              <w:t>G2.2</w:t>
            </w:r>
          </w:p>
        </w:tc>
        <w:tc>
          <w:tcPr>
            <w:tcW w:w="1843" w:type="dxa"/>
            <w:vAlign w:val="center"/>
          </w:tcPr>
          <w:p w14:paraId="4185D5B8" w14:textId="77777777" w:rsidR="000C1298" w:rsidRDefault="000C1298" w:rsidP="00EB1797">
            <w:pPr>
              <w:spacing w:before="60" w:after="0"/>
              <w:jc w:val="center"/>
              <w:rPr>
                <w:i/>
                <w:szCs w:val="24"/>
              </w:rPr>
            </w:pPr>
            <w:r>
              <w:rPr>
                <w:i/>
                <w:szCs w:val="24"/>
              </w:rPr>
              <w:t>Thuyết giảng</w:t>
            </w:r>
          </w:p>
          <w:p w14:paraId="4664DB52" w14:textId="77777777" w:rsidR="000C1298" w:rsidRDefault="000C1298" w:rsidP="00EB1797">
            <w:pPr>
              <w:spacing w:before="60" w:after="0"/>
              <w:jc w:val="center"/>
              <w:rPr>
                <w:i/>
                <w:szCs w:val="24"/>
              </w:rPr>
            </w:pPr>
            <w:r>
              <w:rPr>
                <w:i/>
                <w:szCs w:val="24"/>
              </w:rPr>
              <w:t>Trình chiếu</w:t>
            </w:r>
          </w:p>
          <w:p w14:paraId="263EACB6" w14:textId="77777777" w:rsidR="000C1298" w:rsidRDefault="000C1298" w:rsidP="00EB1797">
            <w:pPr>
              <w:spacing w:before="60" w:after="0"/>
              <w:jc w:val="center"/>
              <w:rPr>
                <w:i/>
                <w:szCs w:val="24"/>
              </w:rPr>
            </w:pPr>
            <w:r>
              <w:rPr>
                <w:i/>
                <w:szCs w:val="24"/>
              </w:rPr>
              <w:t>Thảo luận</w:t>
            </w:r>
          </w:p>
          <w:p w14:paraId="4D748660" w14:textId="77777777" w:rsidR="000C1298" w:rsidRDefault="000C1298" w:rsidP="00EB1797">
            <w:pPr>
              <w:spacing w:before="60" w:after="0"/>
              <w:jc w:val="center"/>
              <w:rPr>
                <w:szCs w:val="24"/>
              </w:rPr>
            </w:pPr>
            <w:r>
              <w:rPr>
                <w:szCs w:val="24"/>
              </w:rPr>
              <w:t>Học ở lớp: 4,0</w:t>
            </w:r>
          </w:p>
          <w:p w14:paraId="0A53FCED" w14:textId="77777777" w:rsidR="000C1298" w:rsidRPr="00105239" w:rsidRDefault="000C1298" w:rsidP="00EB1797">
            <w:pPr>
              <w:spacing w:before="60" w:after="0"/>
              <w:jc w:val="center"/>
              <w:rPr>
                <w:i/>
                <w:szCs w:val="24"/>
              </w:rPr>
            </w:pPr>
            <w:r>
              <w:rPr>
                <w:szCs w:val="24"/>
              </w:rPr>
              <w:t>Học ở nhà: 8,0</w:t>
            </w:r>
          </w:p>
        </w:tc>
        <w:tc>
          <w:tcPr>
            <w:tcW w:w="1276" w:type="dxa"/>
            <w:vAlign w:val="center"/>
          </w:tcPr>
          <w:p w14:paraId="531AC0BA" w14:textId="77777777" w:rsidR="000C1298" w:rsidRPr="00761261" w:rsidRDefault="000C1298" w:rsidP="00EB1797">
            <w:pPr>
              <w:spacing w:before="60" w:after="0"/>
              <w:jc w:val="center"/>
              <w:rPr>
                <w:i/>
                <w:szCs w:val="24"/>
              </w:rPr>
            </w:pPr>
            <w:r>
              <w:rPr>
                <w:i/>
                <w:szCs w:val="24"/>
              </w:rPr>
              <w:t>X2</w:t>
            </w:r>
          </w:p>
        </w:tc>
      </w:tr>
      <w:tr w:rsidR="000C1298" w:rsidRPr="00EE113D" w14:paraId="7F26DA06" w14:textId="77777777" w:rsidTr="00EB1797">
        <w:tc>
          <w:tcPr>
            <w:tcW w:w="3970" w:type="dxa"/>
            <w:vAlign w:val="center"/>
          </w:tcPr>
          <w:p w14:paraId="4374EA72" w14:textId="77777777" w:rsidR="000C1298" w:rsidRDefault="000C1298" w:rsidP="00EB1797">
            <w:pPr>
              <w:spacing w:before="60" w:after="0"/>
              <w:rPr>
                <w:i/>
                <w:szCs w:val="24"/>
              </w:rPr>
            </w:pPr>
            <w:r>
              <w:rPr>
                <w:i/>
                <w:szCs w:val="24"/>
              </w:rPr>
              <w:t xml:space="preserve">3.3. Xây dựng báo cáo sử dụng </w:t>
            </w:r>
            <w:r w:rsidRPr="00D6108A">
              <w:rPr>
                <w:i/>
                <w:szCs w:val="24"/>
              </w:rPr>
              <w:t>Data Form Wizard</w:t>
            </w:r>
          </w:p>
        </w:tc>
        <w:tc>
          <w:tcPr>
            <w:tcW w:w="850" w:type="dxa"/>
            <w:vAlign w:val="center"/>
          </w:tcPr>
          <w:p w14:paraId="7752FDC3" w14:textId="77777777" w:rsidR="000C1298" w:rsidRPr="002C3978" w:rsidRDefault="000C1298" w:rsidP="00EB1797">
            <w:pPr>
              <w:spacing w:before="60" w:after="0"/>
              <w:ind w:left="-108"/>
              <w:jc w:val="center"/>
              <w:rPr>
                <w:i/>
                <w:szCs w:val="24"/>
              </w:rPr>
            </w:pPr>
            <w:r>
              <w:rPr>
                <w:i/>
                <w:szCs w:val="24"/>
              </w:rPr>
              <w:t>2,5</w:t>
            </w:r>
          </w:p>
        </w:tc>
        <w:tc>
          <w:tcPr>
            <w:tcW w:w="1701" w:type="dxa"/>
            <w:vAlign w:val="center"/>
          </w:tcPr>
          <w:p w14:paraId="45DE26B0" w14:textId="77777777" w:rsidR="000C1298" w:rsidRPr="00401EA8" w:rsidRDefault="000C1298" w:rsidP="00EB1797">
            <w:pPr>
              <w:spacing w:before="60" w:after="0"/>
              <w:ind w:left="-108"/>
              <w:jc w:val="center"/>
              <w:rPr>
                <w:i/>
                <w:szCs w:val="24"/>
              </w:rPr>
            </w:pPr>
            <w:r w:rsidRPr="00401EA8">
              <w:rPr>
                <w:i/>
                <w:szCs w:val="24"/>
              </w:rPr>
              <w:t>G2.1</w:t>
            </w:r>
          </w:p>
          <w:p w14:paraId="767F09B9" w14:textId="77777777" w:rsidR="000C1298" w:rsidRPr="00401EA8" w:rsidRDefault="000C1298" w:rsidP="00EB1797">
            <w:pPr>
              <w:spacing w:before="60" w:after="0"/>
              <w:ind w:left="-108"/>
              <w:jc w:val="center"/>
              <w:rPr>
                <w:i/>
                <w:szCs w:val="24"/>
              </w:rPr>
            </w:pPr>
            <w:r w:rsidRPr="00401EA8">
              <w:rPr>
                <w:i/>
                <w:szCs w:val="24"/>
              </w:rPr>
              <w:t>G2.2</w:t>
            </w:r>
          </w:p>
        </w:tc>
        <w:tc>
          <w:tcPr>
            <w:tcW w:w="1843" w:type="dxa"/>
            <w:vAlign w:val="center"/>
          </w:tcPr>
          <w:p w14:paraId="02A4EB9B" w14:textId="77777777" w:rsidR="000C1298" w:rsidRDefault="000C1298" w:rsidP="00EB1797">
            <w:pPr>
              <w:spacing w:before="60" w:after="0"/>
              <w:jc w:val="center"/>
              <w:rPr>
                <w:i/>
                <w:szCs w:val="24"/>
              </w:rPr>
            </w:pPr>
            <w:r>
              <w:rPr>
                <w:i/>
                <w:szCs w:val="24"/>
              </w:rPr>
              <w:t>Thuyết giảng</w:t>
            </w:r>
          </w:p>
          <w:p w14:paraId="0BEF5448" w14:textId="77777777" w:rsidR="000C1298" w:rsidRDefault="000C1298" w:rsidP="00EB1797">
            <w:pPr>
              <w:spacing w:before="60" w:after="0"/>
              <w:jc w:val="center"/>
              <w:rPr>
                <w:i/>
                <w:szCs w:val="24"/>
              </w:rPr>
            </w:pPr>
            <w:r>
              <w:rPr>
                <w:i/>
                <w:szCs w:val="24"/>
              </w:rPr>
              <w:t>Trình chiếu</w:t>
            </w:r>
          </w:p>
          <w:p w14:paraId="7780FFC2" w14:textId="77777777" w:rsidR="000C1298" w:rsidRDefault="000C1298" w:rsidP="00EB1797">
            <w:pPr>
              <w:spacing w:before="60" w:after="0"/>
              <w:jc w:val="center"/>
              <w:rPr>
                <w:i/>
                <w:szCs w:val="24"/>
              </w:rPr>
            </w:pPr>
            <w:r>
              <w:rPr>
                <w:i/>
                <w:szCs w:val="24"/>
              </w:rPr>
              <w:t>Thảo luận</w:t>
            </w:r>
          </w:p>
          <w:p w14:paraId="2AE0AFC0" w14:textId="77777777" w:rsidR="000C1298" w:rsidRDefault="000C1298" w:rsidP="00EB1797">
            <w:pPr>
              <w:spacing w:before="60" w:after="0"/>
              <w:jc w:val="center"/>
              <w:rPr>
                <w:szCs w:val="24"/>
              </w:rPr>
            </w:pPr>
            <w:r>
              <w:rPr>
                <w:szCs w:val="24"/>
              </w:rPr>
              <w:t>Học ở lớp: 2,5</w:t>
            </w:r>
          </w:p>
          <w:p w14:paraId="08C3343E" w14:textId="77777777" w:rsidR="000C1298" w:rsidRPr="00105239" w:rsidRDefault="000C1298" w:rsidP="00EB1797">
            <w:pPr>
              <w:spacing w:before="60" w:after="0"/>
              <w:jc w:val="center"/>
              <w:rPr>
                <w:i/>
                <w:szCs w:val="24"/>
              </w:rPr>
            </w:pPr>
            <w:r>
              <w:rPr>
                <w:szCs w:val="24"/>
              </w:rPr>
              <w:t>Học ở nhà: 5,0</w:t>
            </w:r>
          </w:p>
        </w:tc>
        <w:tc>
          <w:tcPr>
            <w:tcW w:w="1276" w:type="dxa"/>
            <w:vAlign w:val="center"/>
          </w:tcPr>
          <w:p w14:paraId="43B7D9AF" w14:textId="77777777" w:rsidR="000C1298" w:rsidRPr="00761261" w:rsidRDefault="000C1298" w:rsidP="00EB1797">
            <w:pPr>
              <w:spacing w:before="60" w:after="0"/>
              <w:jc w:val="center"/>
              <w:rPr>
                <w:i/>
                <w:szCs w:val="24"/>
              </w:rPr>
            </w:pPr>
            <w:r>
              <w:rPr>
                <w:i/>
                <w:szCs w:val="24"/>
              </w:rPr>
              <w:t>X2</w:t>
            </w:r>
          </w:p>
        </w:tc>
      </w:tr>
      <w:tr w:rsidR="000C1298" w:rsidRPr="00EE113D" w14:paraId="3DE4C8AE" w14:textId="77777777" w:rsidTr="00EB1797">
        <w:tc>
          <w:tcPr>
            <w:tcW w:w="3970" w:type="dxa"/>
            <w:vAlign w:val="center"/>
          </w:tcPr>
          <w:p w14:paraId="10871503" w14:textId="77777777" w:rsidR="000C1298" w:rsidRDefault="000C1298" w:rsidP="00EB1797">
            <w:pPr>
              <w:spacing w:before="60" w:after="0"/>
              <w:rPr>
                <w:i/>
                <w:szCs w:val="24"/>
              </w:rPr>
            </w:pPr>
            <w:r>
              <w:rPr>
                <w:i/>
                <w:szCs w:val="24"/>
              </w:rPr>
              <w:t>Kiểm tra</w:t>
            </w:r>
          </w:p>
        </w:tc>
        <w:tc>
          <w:tcPr>
            <w:tcW w:w="850" w:type="dxa"/>
            <w:vAlign w:val="center"/>
          </w:tcPr>
          <w:p w14:paraId="293DDF3F" w14:textId="77777777" w:rsidR="000C1298" w:rsidRDefault="000C1298" w:rsidP="00EB1797">
            <w:pPr>
              <w:spacing w:before="60" w:after="0"/>
              <w:ind w:left="-108"/>
              <w:jc w:val="center"/>
              <w:rPr>
                <w:i/>
                <w:szCs w:val="24"/>
              </w:rPr>
            </w:pPr>
            <w:r>
              <w:rPr>
                <w:i/>
                <w:szCs w:val="24"/>
              </w:rPr>
              <w:t>1,0</w:t>
            </w:r>
          </w:p>
        </w:tc>
        <w:tc>
          <w:tcPr>
            <w:tcW w:w="1701" w:type="dxa"/>
            <w:vAlign w:val="center"/>
          </w:tcPr>
          <w:p w14:paraId="45AA2E7B" w14:textId="77777777" w:rsidR="000C1298" w:rsidRPr="00401EA8" w:rsidRDefault="000C1298" w:rsidP="00EB1797">
            <w:pPr>
              <w:spacing w:before="60" w:after="0"/>
              <w:ind w:left="-108"/>
              <w:jc w:val="center"/>
              <w:rPr>
                <w:i/>
                <w:szCs w:val="24"/>
              </w:rPr>
            </w:pPr>
            <w:r>
              <w:rPr>
                <w:i/>
                <w:szCs w:val="24"/>
              </w:rPr>
              <w:t>G2.1; G2.2</w:t>
            </w:r>
          </w:p>
        </w:tc>
        <w:tc>
          <w:tcPr>
            <w:tcW w:w="1843" w:type="dxa"/>
            <w:vAlign w:val="center"/>
          </w:tcPr>
          <w:p w14:paraId="2CC6002C" w14:textId="77777777" w:rsidR="000C1298" w:rsidRPr="002A058D" w:rsidRDefault="000C1298" w:rsidP="00EB1797">
            <w:pPr>
              <w:spacing w:before="60" w:after="0"/>
              <w:jc w:val="center"/>
              <w:rPr>
                <w:szCs w:val="24"/>
              </w:rPr>
            </w:pPr>
            <w:r w:rsidRPr="002A058D">
              <w:rPr>
                <w:szCs w:val="24"/>
              </w:rPr>
              <w:t>Kiểm tra: 1,0</w:t>
            </w:r>
          </w:p>
          <w:p w14:paraId="43016982" w14:textId="77777777" w:rsidR="000C1298" w:rsidRDefault="000C1298" w:rsidP="00EB1797">
            <w:pPr>
              <w:spacing w:before="60" w:after="0"/>
              <w:jc w:val="center"/>
              <w:rPr>
                <w:i/>
                <w:szCs w:val="24"/>
              </w:rPr>
            </w:pPr>
            <w:r w:rsidRPr="002A058D">
              <w:rPr>
                <w:szCs w:val="24"/>
              </w:rPr>
              <w:t>Học ở nhà: 2,0</w:t>
            </w:r>
          </w:p>
        </w:tc>
        <w:tc>
          <w:tcPr>
            <w:tcW w:w="1276" w:type="dxa"/>
            <w:vAlign w:val="center"/>
          </w:tcPr>
          <w:p w14:paraId="28396BAE" w14:textId="77777777" w:rsidR="000C1298" w:rsidRDefault="000C1298" w:rsidP="00EB1797">
            <w:pPr>
              <w:spacing w:before="60" w:after="0"/>
              <w:jc w:val="center"/>
              <w:rPr>
                <w:i/>
                <w:szCs w:val="24"/>
              </w:rPr>
            </w:pPr>
            <w:r>
              <w:rPr>
                <w:i/>
                <w:szCs w:val="24"/>
              </w:rPr>
              <w:t>X2</w:t>
            </w:r>
          </w:p>
        </w:tc>
      </w:tr>
    </w:tbl>
    <w:p w14:paraId="0CF38638" w14:textId="77777777" w:rsidR="000C1298" w:rsidRDefault="000C1298" w:rsidP="000C1298">
      <w:pPr>
        <w:tabs>
          <w:tab w:val="left" w:pos="7513"/>
        </w:tabs>
        <w:spacing w:after="0" w:line="240" w:lineRule="auto"/>
        <w:rPr>
          <w:i/>
          <w:szCs w:val="24"/>
        </w:rPr>
      </w:pPr>
    </w:p>
    <w:p w14:paraId="7570BF00" w14:textId="77777777" w:rsidR="000C1298" w:rsidRDefault="000C1298" w:rsidP="000C1298">
      <w:pPr>
        <w:tabs>
          <w:tab w:val="left" w:pos="7513"/>
        </w:tabs>
        <w:spacing w:after="0" w:line="240" w:lineRule="auto"/>
        <w:rPr>
          <w:i/>
          <w:szCs w:val="24"/>
        </w:rPr>
      </w:pPr>
      <w:r w:rsidRPr="005A3714">
        <w:rPr>
          <w:i/>
          <w:szCs w:val="24"/>
        </w:rPr>
        <w:t xml:space="preserve">[1]: Liệt kê nội dung giảng dạy theo chương, mục. </w:t>
      </w:r>
    </w:p>
    <w:p w14:paraId="015C46BC" w14:textId="77777777" w:rsidR="000C1298" w:rsidRDefault="000C1298" w:rsidP="000C1298">
      <w:pPr>
        <w:tabs>
          <w:tab w:val="left" w:pos="7513"/>
        </w:tabs>
        <w:spacing w:after="0" w:line="240" w:lineRule="auto"/>
        <w:rPr>
          <w:i/>
          <w:szCs w:val="24"/>
        </w:rPr>
      </w:pPr>
      <w:r>
        <w:rPr>
          <w:i/>
          <w:szCs w:val="24"/>
        </w:rPr>
        <w:t>[2]: Phân bổ số tiết giảng dạy.</w:t>
      </w:r>
    </w:p>
    <w:p w14:paraId="4C1244C8" w14:textId="77777777" w:rsidR="000C1298" w:rsidRDefault="000C1298" w:rsidP="000C1298">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73E5861E" w14:textId="77777777" w:rsidR="000C1298" w:rsidRDefault="000C1298" w:rsidP="000C1298">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75733EB" w14:textId="77777777" w:rsidR="000C1298" w:rsidRDefault="000C1298" w:rsidP="000C1298">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76FA47F" w14:textId="77777777" w:rsidR="000C1298" w:rsidRDefault="000C1298" w:rsidP="000C1298">
      <w:pPr>
        <w:tabs>
          <w:tab w:val="left" w:pos="7513"/>
        </w:tabs>
        <w:spacing w:after="0" w:line="240" w:lineRule="auto"/>
        <w:rPr>
          <w:i/>
          <w:szCs w:val="24"/>
        </w:rPr>
      </w:pPr>
      <w:r>
        <w:rPr>
          <w:i/>
          <w:szCs w:val="24"/>
        </w:rPr>
        <w:t xml:space="preserve">Lưu ý: </w:t>
      </w:r>
    </w:p>
    <w:p w14:paraId="11068C15" w14:textId="77777777" w:rsidR="000C1298" w:rsidRDefault="000C1298" w:rsidP="000C1298">
      <w:pPr>
        <w:tabs>
          <w:tab w:val="left" w:pos="7513"/>
        </w:tabs>
        <w:spacing w:after="0" w:line="240" w:lineRule="auto"/>
        <w:rPr>
          <w:i/>
          <w:szCs w:val="24"/>
        </w:rPr>
      </w:pPr>
      <w:r>
        <w:rPr>
          <w:i/>
          <w:szCs w:val="24"/>
        </w:rPr>
        <w:t>- Số tiết hướng dẫn BTL trên lớp là 15 tiết. Khối lượng BTL tính bằng 1 tín chỉ.</w:t>
      </w:r>
    </w:p>
    <w:p w14:paraId="4338C37E" w14:textId="77777777" w:rsidR="000C1298" w:rsidRDefault="000C1298" w:rsidP="000C1298">
      <w:pPr>
        <w:tabs>
          <w:tab w:val="left" w:pos="7513"/>
        </w:tabs>
        <w:spacing w:after="0" w:line="240" w:lineRule="auto"/>
        <w:rPr>
          <w:i/>
          <w:szCs w:val="24"/>
        </w:rPr>
      </w:pPr>
      <w:r>
        <w:rPr>
          <w:i/>
          <w:szCs w:val="24"/>
        </w:rPr>
        <w:t>- Số tiết hướng dẫn ĐAMH trên lớp là 30 tiết. Khối lượng ĐAMH tính bằng 2 tín chỉ.</w:t>
      </w:r>
    </w:p>
    <w:p w14:paraId="73B085A6" w14:textId="77777777" w:rsidR="000C1298" w:rsidRDefault="000C1298" w:rsidP="000C1298">
      <w:pPr>
        <w:tabs>
          <w:tab w:val="left" w:pos="7513"/>
        </w:tabs>
        <w:spacing w:after="0" w:line="240" w:lineRule="auto"/>
        <w:rPr>
          <w:i/>
          <w:szCs w:val="24"/>
        </w:rPr>
      </w:pPr>
      <w:r>
        <w:rPr>
          <w:i/>
          <w:szCs w:val="24"/>
        </w:rPr>
        <w:t>- Công thức tính số tiết giảng dạy của học phần như sau:</w:t>
      </w:r>
    </w:p>
    <w:p w14:paraId="56041914" w14:textId="77777777" w:rsidR="000C1298" w:rsidRDefault="000C1298" w:rsidP="000C1298">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76430421" w14:textId="77777777" w:rsidR="000C1298" w:rsidRDefault="000C1298" w:rsidP="000C1298">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04026D76" w14:textId="77777777" w:rsidR="000C1298" w:rsidRDefault="000C1298" w:rsidP="000C1298">
      <w:pPr>
        <w:spacing w:after="0" w:line="240" w:lineRule="auto"/>
        <w:rPr>
          <w:bCs/>
          <w:i/>
          <w:szCs w:val="24"/>
        </w:rPr>
      </w:pPr>
    </w:p>
    <w:p w14:paraId="6C2E0AED" w14:textId="77777777" w:rsidR="000C1298" w:rsidRDefault="000C1298" w:rsidP="000C1298">
      <w:pPr>
        <w:spacing w:after="0" w:line="240" w:lineRule="auto"/>
        <w:rPr>
          <w:b/>
          <w:bCs/>
          <w:i/>
          <w:szCs w:val="24"/>
        </w:rPr>
      </w:pPr>
      <w:r>
        <w:rPr>
          <w:b/>
          <w:bCs/>
          <w:i/>
          <w:szCs w:val="24"/>
        </w:rPr>
        <w:lastRenderedPageBreak/>
        <w:br w:type="page"/>
      </w:r>
    </w:p>
    <w:p w14:paraId="3D6615BE" w14:textId="77777777" w:rsidR="000C1298" w:rsidRPr="00021525" w:rsidRDefault="000C1298" w:rsidP="000C1298">
      <w:pPr>
        <w:spacing w:before="60"/>
        <w:rPr>
          <w:bCs/>
          <w:szCs w:val="24"/>
        </w:rPr>
      </w:pPr>
      <w:r>
        <w:rPr>
          <w:b/>
          <w:bCs/>
          <w:i/>
          <w:szCs w:val="24"/>
        </w:rPr>
        <w:lastRenderedPageBreak/>
        <w:t>11</w:t>
      </w:r>
      <w:r w:rsidRPr="000A0FB0">
        <w:rPr>
          <w:b/>
          <w:bCs/>
          <w:i/>
          <w:szCs w:val="24"/>
        </w:rPr>
        <w:t>. Ngày phê duyệt:</w:t>
      </w:r>
      <w:r w:rsidRPr="00021525">
        <w:rPr>
          <w:bCs/>
          <w:i/>
          <w:szCs w:val="24"/>
        </w:rPr>
        <w:t xml:space="preserve">   ...../....../......</w:t>
      </w:r>
    </w:p>
    <w:p w14:paraId="105CE661" w14:textId="77777777" w:rsidR="000C1298" w:rsidRPr="000A0FB0" w:rsidRDefault="000C1298" w:rsidP="000C1298">
      <w:pPr>
        <w:spacing w:before="60" w:after="120"/>
        <w:rPr>
          <w:b/>
          <w:bCs/>
          <w:i/>
          <w:szCs w:val="24"/>
        </w:rPr>
      </w:pPr>
      <w:r>
        <w:rPr>
          <w:b/>
          <w:bCs/>
          <w:i/>
          <w:szCs w:val="24"/>
        </w:rPr>
        <w:t>12</w:t>
      </w:r>
      <w:r w:rsidRPr="000A0FB0">
        <w:rPr>
          <w:b/>
          <w:bCs/>
          <w:i/>
          <w:szCs w:val="24"/>
        </w:rPr>
        <w:t>. Cấp phê duyệt:</w:t>
      </w:r>
    </w:p>
    <w:p w14:paraId="56FECE3C" w14:textId="77777777" w:rsidR="000C1298" w:rsidRPr="00021525" w:rsidRDefault="000C1298" w:rsidP="000C1298">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w:t>
      </w:r>
      <w:r>
        <w:rPr>
          <w:b/>
          <w:bCs/>
          <w:szCs w:val="24"/>
        </w:rPr>
        <w:t xml:space="preserve">Phó </w:t>
      </w:r>
      <w:r w:rsidRPr="00021525">
        <w:rPr>
          <w:b/>
          <w:bCs/>
          <w:szCs w:val="24"/>
        </w:rPr>
        <w:t>Trưởng Bộ môn</w:t>
      </w:r>
      <w:r w:rsidRPr="00021525">
        <w:rPr>
          <w:b/>
          <w:bCs/>
          <w:szCs w:val="24"/>
        </w:rPr>
        <w:tab/>
      </w:r>
      <w:r w:rsidRPr="00021525">
        <w:rPr>
          <w:b/>
          <w:bCs/>
          <w:szCs w:val="24"/>
        </w:rPr>
        <w:tab/>
        <w:t>Người biên soạn</w:t>
      </w:r>
    </w:p>
    <w:p w14:paraId="083ABA14" w14:textId="77777777" w:rsidR="000C1298" w:rsidRPr="00021525" w:rsidRDefault="000C1298" w:rsidP="000C1298">
      <w:pPr>
        <w:spacing w:after="120"/>
        <w:rPr>
          <w:bCs/>
          <w:szCs w:val="24"/>
        </w:rPr>
      </w:pPr>
      <w:r w:rsidRPr="00021525">
        <w:rPr>
          <w:bCs/>
          <w:szCs w:val="24"/>
        </w:rPr>
        <w:tab/>
      </w:r>
    </w:p>
    <w:p w14:paraId="5001426B" w14:textId="77777777" w:rsidR="000C1298" w:rsidRDefault="000C1298" w:rsidP="000C1298">
      <w:pPr>
        <w:spacing w:before="60" w:after="120"/>
        <w:ind w:firstLine="567"/>
        <w:rPr>
          <w:bCs/>
          <w:i/>
          <w:szCs w:val="24"/>
        </w:rPr>
      </w:pPr>
    </w:p>
    <w:p w14:paraId="5B5DE2B4" w14:textId="77777777" w:rsidR="000C1298" w:rsidRDefault="000C1298" w:rsidP="000C1298">
      <w:pPr>
        <w:spacing w:before="60" w:after="120"/>
        <w:ind w:firstLine="567"/>
        <w:rPr>
          <w:bCs/>
          <w:i/>
          <w:szCs w:val="24"/>
        </w:rPr>
      </w:pPr>
      <w:r>
        <w:rPr>
          <w:bCs/>
          <w:i/>
          <w:szCs w:val="24"/>
        </w:rPr>
        <w:t>TS.  Nguyễn Hữu Tuân            ThS. Phạm Trung Minh                  ThS. Vũ Đình Trung</w:t>
      </w:r>
    </w:p>
    <w:p w14:paraId="3BCEF972" w14:textId="77777777" w:rsidR="000C1298" w:rsidRDefault="000C1298" w:rsidP="000C1298">
      <w:pPr>
        <w:spacing w:before="60" w:after="120"/>
        <w:ind w:firstLine="567"/>
        <w:rPr>
          <w:bCs/>
          <w:i/>
          <w:szCs w:val="24"/>
        </w:rPr>
      </w:pPr>
    </w:p>
    <w:p w14:paraId="0E444D07" w14:textId="77777777" w:rsidR="000C1298" w:rsidRPr="000A0FB0" w:rsidRDefault="000C1298" w:rsidP="000C1298">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C1298" w:rsidRPr="00021525" w14:paraId="4882E510" w14:textId="77777777" w:rsidTr="00EB1797">
        <w:tc>
          <w:tcPr>
            <w:tcW w:w="6804" w:type="dxa"/>
          </w:tcPr>
          <w:p w14:paraId="6D4BCB60" w14:textId="77777777" w:rsidR="000C1298" w:rsidRPr="00021525" w:rsidRDefault="000C1298" w:rsidP="00EB1797">
            <w:pPr>
              <w:spacing w:before="120" w:after="0" w:line="240" w:lineRule="auto"/>
              <w:rPr>
                <w:bCs/>
                <w:szCs w:val="24"/>
              </w:rPr>
            </w:pPr>
            <w:r w:rsidRPr="00021525">
              <w:rPr>
                <w:b/>
                <w:bCs/>
                <w:szCs w:val="24"/>
              </w:rPr>
              <w:t xml:space="preserve">Cập nhật lần 1:  </w:t>
            </w:r>
            <w:r w:rsidRPr="00021525">
              <w:rPr>
                <w:bCs/>
                <w:i/>
                <w:szCs w:val="24"/>
              </w:rPr>
              <w:t>ngày</w:t>
            </w:r>
            <w:r>
              <w:rPr>
                <w:bCs/>
                <w:i/>
                <w:szCs w:val="24"/>
              </w:rPr>
              <w:t xml:space="preserve">: …… </w:t>
            </w:r>
            <w:r w:rsidRPr="00021525">
              <w:rPr>
                <w:bCs/>
                <w:i/>
                <w:szCs w:val="24"/>
              </w:rPr>
              <w:t>/</w:t>
            </w:r>
            <w:r>
              <w:rPr>
                <w:bCs/>
                <w:i/>
                <w:szCs w:val="24"/>
              </w:rPr>
              <w:t xml:space="preserve">……. </w:t>
            </w:r>
            <w:r w:rsidRPr="00021525">
              <w:rPr>
                <w:bCs/>
                <w:i/>
                <w:szCs w:val="24"/>
              </w:rPr>
              <w:t>/</w:t>
            </w:r>
            <w:r>
              <w:rPr>
                <w:bCs/>
                <w:i/>
                <w:szCs w:val="24"/>
              </w:rPr>
              <w:t>…….</w:t>
            </w:r>
          </w:p>
          <w:p w14:paraId="0FC606CF" w14:textId="77777777" w:rsidR="000C1298" w:rsidRPr="00021525" w:rsidRDefault="000C1298" w:rsidP="00EB1797">
            <w:pPr>
              <w:spacing w:after="0" w:line="240" w:lineRule="auto"/>
              <w:rPr>
                <w:bCs/>
                <w:szCs w:val="24"/>
              </w:rPr>
            </w:pPr>
            <w:r w:rsidRPr="00021525">
              <w:rPr>
                <w:b/>
                <w:bCs/>
                <w:szCs w:val="24"/>
              </w:rPr>
              <w:t>Nội dung</w:t>
            </w:r>
            <w:r w:rsidRPr="00021525">
              <w:rPr>
                <w:bCs/>
                <w:szCs w:val="24"/>
              </w:rPr>
              <w:t xml:space="preserve">:  </w:t>
            </w:r>
          </w:p>
          <w:p w14:paraId="3AFFDA16" w14:textId="77777777" w:rsidR="000C1298" w:rsidRPr="00021525" w:rsidRDefault="000C1298" w:rsidP="00EB1797">
            <w:pPr>
              <w:spacing w:before="40"/>
              <w:rPr>
                <w:bCs/>
                <w:szCs w:val="24"/>
              </w:rPr>
            </w:pPr>
          </w:p>
        </w:tc>
        <w:tc>
          <w:tcPr>
            <w:tcW w:w="2835" w:type="dxa"/>
          </w:tcPr>
          <w:p w14:paraId="045E6240" w14:textId="77777777" w:rsidR="000C1298" w:rsidRPr="00021525" w:rsidRDefault="000C1298" w:rsidP="00EB1797">
            <w:pPr>
              <w:spacing w:before="40"/>
              <w:jc w:val="center"/>
              <w:rPr>
                <w:bCs/>
                <w:szCs w:val="24"/>
              </w:rPr>
            </w:pPr>
            <w:r w:rsidRPr="00021525">
              <w:rPr>
                <w:bCs/>
                <w:szCs w:val="24"/>
              </w:rPr>
              <w:t>Người cập nhật</w:t>
            </w:r>
          </w:p>
          <w:p w14:paraId="33EBE613" w14:textId="77777777" w:rsidR="000C1298" w:rsidRDefault="000C1298" w:rsidP="00EB1797">
            <w:pPr>
              <w:spacing w:before="40"/>
              <w:jc w:val="center"/>
              <w:rPr>
                <w:bCs/>
                <w:szCs w:val="24"/>
              </w:rPr>
            </w:pPr>
          </w:p>
          <w:p w14:paraId="7BE642E9" w14:textId="77777777" w:rsidR="000C1298" w:rsidRDefault="000C1298" w:rsidP="00EB1797">
            <w:pPr>
              <w:spacing w:before="40"/>
              <w:jc w:val="center"/>
              <w:rPr>
                <w:bCs/>
                <w:szCs w:val="24"/>
              </w:rPr>
            </w:pPr>
            <w:r w:rsidRPr="00021525">
              <w:rPr>
                <w:bCs/>
                <w:szCs w:val="24"/>
              </w:rPr>
              <w:t>Trưởng Bộ môn</w:t>
            </w:r>
          </w:p>
          <w:p w14:paraId="4BA1E6F2" w14:textId="77777777" w:rsidR="000C1298" w:rsidRPr="00021525" w:rsidRDefault="000C1298" w:rsidP="00EB1797">
            <w:pPr>
              <w:spacing w:before="40"/>
              <w:jc w:val="center"/>
              <w:rPr>
                <w:bCs/>
                <w:szCs w:val="24"/>
              </w:rPr>
            </w:pPr>
          </w:p>
          <w:p w14:paraId="1D25A6F6" w14:textId="77777777" w:rsidR="000C1298" w:rsidRPr="00021525" w:rsidRDefault="000C1298" w:rsidP="00EB1797">
            <w:pPr>
              <w:spacing w:before="40" w:after="0" w:line="240" w:lineRule="auto"/>
              <w:jc w:val="center"/>
              <w:rPr>
                <w:b/>
                <w:bCs/>
                <w:szCs w:val="24"/>
              </w:rPr>
            </w:pPr>
          </w:p>
        </w:tc>
      </w:tr>
      <w:tr w:rsidR="000C1298" w:rsidRPr="00021525" w14:paraId="37E0AF9B" w14:textId="77777777" w:rsidTr="00EB1797">
        <w:tc>
          <w:tcPr>
            <w:tcW w:w="6804" w:type="dxa"/>
          </w:tcPr>
          <w:p w14:paraId="609A6B68" w14:textId="77777777" w:rsidR="000C1298" w:rsidRPr="00021525" w:rsidRDefault="000C1298" w:rsidP="00EB1797">
            <w:pPr>
              <w:spacing w:before="120" w:after="0" w:line="240" w:lineRule="auto"/>
              <w:rPr>
                <w:bCs/>
                <w:szCs w:val="24"/>
              </w:rPr>
            </w:pPr>
            <w:r w:rsidRPr="00021525">
              <w:rPr>
                <w:b/>
                <w:bCs/>
                <w:szCs w:val="24"/>
              </w:rPr>
              <w:t xml:space="preserve">Cập nhật lần 1:  </w:t>
            </w:r>
            <w:r w:rsidRPr="00021525">
              <w:rPr>
                <w:bCs/>
                <w:i/>
                <w:szCs w:val="24"/>
              </w:rPr>
              <w:t>ngày</w:t>
            </w:r>
            <w:r>
              <w:rPr>
                <w:bCs/>
                <w:i/>
                <w:szCs w:val="24"/>
              </w:rPr>
              <w:t xml:space="preserve">: …... </w:t>
            </w:r>
            <w:r w:rsidRPr="00021525">
              <w:rPr>
                <w:bCs/>
                <w:i/>
                <w:szCs w:val="24"/>
              </w:rPr>
              <w:t>/</w:t>
            </w:r>
            <w:r>
              <w:rPr>
                <w:bCs/>
                <w:i/>
                <w:szCs w:val="24"/>
              </w:rPr>
              <w:t xml:space="preserve"> …... </w:t>
            </w:r>
            <w:r w:rsidRPr="00021525">
              <w:rPr>
                <w:bCs/>
                <w:i/>
                <w:szCs w:val="24"/>
              </w:rPr>
              <w:t>/</w:t>
            </w:r>
            <w:r>
              <w:rPr>
                <w:bCs/>
                <w:i/>
                <w:szCs w:val="24"/>
              </w:rPr>
              <w:t xml:space="preserve"> …..</w:t>
            </w:r>
            <w:r w:rsidRPr="00021525">
              <w:rPr>
                <w:bCs/>
                <w:i/>
                <w:szCs w:val="24"/>
              </w:rPr>
              <w:t>.</w:t>
            </w:r>
          </w:p>
          <w:p w14:paraId="1F175165" w14:textId="77777777" w:rsidR="000C1298" w:rsidRPr="00021525" w:rsidRDefault="000C1298" w:rsidP="00EB1797">
            <w:pPr>
              <w:spacing w:after="0" w:line="240" w:lineRule="auto"/>
              <w:rPr>
                <w:bCs/>
                <w:szCs w:val="24"/>
              </w:rPr>
            </w:pPr>
            <w:r w:rsidRPr="00021525">
              <w:rPr>
                <w:b/>
                <w:bCs/>
                <w:szCs w:val="24"/>
              </w:rPr>
              <w:t>Nội dung</w:t>
            </w:r>
            <w:r w:rsidRPr="00021525">
              <w:rPr>
                <w:bCs/>
                <w:szCs w:val="24"/>
              </w:rPr>
              <w:t xml:space="preserve">:  </w:t>
            </w:r>
          </w:p>
          <w:p w14:paraId="5C9A56A6" w14:textId="77777777" w:rsidR="000C1298" w:rsidRPr="00021525" w:rsidRDefault="000C1298" w:rsidP="00EB1797">
            <w:pPr>
              <w:spacing w:before="40"/>
              <w:rPr>
                <w:b/>
                <w:bCs/>
                <w:szCs w:val="24"/>
              </w:rPr>
            </w:pPr>
          </w:p>
        </w:tc>
        <w:tc>
          <w:tcPr>
            <w:tcW w:w="2835" w:type="dxa"/>
          </w:tcPr>
          <w:p w14:paraId="27FAF8AC" w14:textId="77777777" w:rsidR="000C1298" w:rsidRPr="00021525" w:rsidRDefault="000C1298" w:rsidP="00EB1797">
            <w:pPr>
              <w:spacing w:before="40"/>
              <w:jc w:val="center"/>
              <w:rPr>
                <w:bCs/>
                <w:szCs w:val="24"/>
              </w:rPr>
            </w:pPr>
            <w:r w:rsidRPr="00021525">
              <w:rPr>
                <w:bCs/>
                <w:szCs w:val="24"/>
              </w:rPr>
              <w:t>Người cập nhật</w:t>
            </w:r>
          </w:p>
          <w:p w14:paraId="62229435" w14:textId="77777777" w:rsidR="000C1298" w:rsidRDefault="000C1298" w:rsidP="00EB1797">
            <w:pPr>
              <w:spacing w:before="40"/>
              <w:jc w:val="center"/>
              <w:rPr>
                <w:bCs/>
                <w:szCs w:val="24"/>
              </w:rPr>
            </w:pPr>
          </w:p>
          <w:p w14:paraId="639C9828" w14:textId="77777777" w:rsidR="000C1298" w:rsidRDefault="000C1298" w:rsidP="00EB1797">
            <w:pPr>
              <w:spacing w:before="40"/>
              <w:jc w:val="center"/>
              <w:rPr>
                <w:bCs/>
                <w:szCs w:val="24"/>
              </w:rPr>
            </w:pPr>
            <w:r w:rsidRPr="00021525">
              <w:rPr>
                <w:bCs/>
                <w:szCs w:val="24"/>
              </w:rPr>
              <w:t>Trưởng Bộ môn</w:t>
            </w:r>
          </w:p>
          <w:p w14:paraId="09862DBF" w14:textId="77777777" w:rsidR="000C1298" w:rsidRPr="00021525" w:rsidRDefault="000C1298" w:rsidP="00EB1797">
            <w:pPr>
              <w:spacing w:before="40"/>
              <w:jc w:val="center"/>
              <w:rPr>
                <w:bCs/>
                <w:szCs w:val="24"/>
              </w:rPr>
            </w:pPr>
          </w:p>
          <w:p w14:paraId="7B95AB7C" w14:textId="77777777" w:rsidR="000C1298" w:rsidRPr="00021525" w:rsidRDefault="000C1298" w:rsidP="00EB1797">
            <w:pPr>
              <w:spacing w:before="40" w:after="0" w:line="240" w:lineRule="auto"/>
              <w:rPr>
                <w:b/>
                <w:bCs/>
                <w:szCs w:val="24"/>
              </w:rPr>
            </w:pPr>
          </w:p>
        </w:tc>
      </w:tr>
      <w:tr w:rsidR="000C1298" w:rsidRPr="00021525" w14:paraId="79BDB865" w14:textId="77777777" w:rsidTr="00EB1797">
        <w:tc>
          <w:tcPr>
            <w:tcW w:w="6804" w:type="dxa"/>
          </w:tcPr>
          <w:p w14:paraId="41BD9504" w14:textId="77777777" w:rsidR="000C1298" w:rsidRPr="00021525" w:rsidRDefault="000C1298" w:rsidP="00EB1797">
            <w:pPr>
              <w:spacing w:before="120" w:after="0" w:line="240" w:lineRule="auto"/>
              <w:rPr>
                <w:bCs/>
                <w:szCs w:val="24"/>
              </w:rPr>
            </w:pPr>
            <w:r w:rsidRPr="00021525">
              <w:rPr>
                <w:b/>
                <w:bCs/>
                <w:szCs w:val="24"/>
              </w:rPr>
              <w:t xml:space="preserve">Cập nhật lần 1:  </w:t>
            </w:r>
            <w:r>
              <w:rPr>
                <w:b/>
                <w:bCs/>
                <w:szCs w:val="24"/>
              </w:rPr>
              <w:t>.</w:t>
            </w:r>
            <w:r>
              <w:rPr>
                <w:bCs/>
                <w:i/>
                <w:szCs w:val="24"/>
              </w:rPr>
              <w:t xml:space="preserve">….. </w:t>
            </w:r>
            <w:r w:rsidRPr="00021525">
              <w:rPr>
                <w:bCs/>
                <w:i/>
                <w:szCs w:val="24"/>
              </w:rPr>
              <w:t>/</w:t>
            </w:r>
            <w:r>
              <w:rPr>
                <w:bCs/>
                <w:i/>
                <w:szCs w:val="24"/>
              </w:rPr>
              <w:t xml:space="preserve"> …... </w:t>
            </w:r>
            <w:r w:rsidRPr="00021525">
              <w:rPr>
                <w:bCs/>
                <w:i/>
                <w:szCs w:val="24"/>
              </w:rPr>
              <w:t>/</w:t>
            </w:r>
            <w:r>
              <w:rPr>
                <w:bCs/>
                <w:i/>
                <w:szCs w:val="24"/>
              </w:rPr>
              <w:t xml:space="preserve"> …..</w:t>
            </w:r>
            <w:r w:rsidRPr="00021525">
              <w:rPr>
                <w:bCs/>
                <w:i/>
                <w:szCs w:val="24"/>
              </w:rPr>
              <w:t>.</w:t>
            </w:r>
          </w:p>
          <w:p w14:paraId="210A8DC7" w14:textId="77777777" w:rsidR="000C1298" w:rsidRPr="00021525" w:rsidRDefault="000C1298" w:rsidP="00EB1797">
            <w:pPr>
              <w:spacing w:after="0" w:line="240" w:lineRule="auto"/>
              <w:rPr>
                <w:bCs/>
                <w:szCs w:val="24"/>
              </w:rPr>
            </w:pPr>
            <w:r w:rsidRPr="00021525">
              <w:rPr>
                <w:b/>
                <w:bCs/>
                <w:szCs w:val="24"/>
              </w:rPr>
              <w:t>Nội dung</w:t>
            </w:r>
            <w:r w:rsidRPr="00021525">
              <w:rPr>
                <w:bCs/>
                <w:szCs w:val="24"/>
              </w:rPr>
              <w:t xml:space="preserve">:  </w:t>
            </w:r>
          </w:p>
          <w:p w14:paraId="2CEDBE2C" w14:textId="77777777" w:rsidR="000C1298" w:rsidRPr="00021525" w:rsidRDefault="000C1298" w:rsidP="00EB1797">
            <w:pPr>
              <w:spacing w:before="40"/>
              <w:rPr>
                <w:b/>
                <w:bCs/>
                <w:szCs w:val="24"/>
              </w:rPr>
            </w:pPr>
          </w:p>
        </w:tc>
        <w:tc>
          <w:tcPr>
            <w:tcW w:w="2835" w:type="dxa"/>
          </w:tcPr>
          <w:p w14:paraId="37A55E46" w14:textId="77777777" w:rsidR="000C1298" w:rsidRPr="00021525" w:rsidRDefault="000C1298" w:rsidP="00EB1797">
            <w:pPr>
              <w:spacing w:before="40"/>
              <w:jc w:val="center"/>
              <w:rPr>
                <w:bCs/>
                <w:szCs w:val="24"/>
              </w:rPr>
            </w:pPr>
            <w:r w:rsidRPr="00021525">
              <w:rPr>
                <w:bCs/>
                <w:szCs w:val="24"/>
              </w:rPr>
              <w:t>Người cập nhật</w:t>
            </w:r>
          </w:p>
          <w:p w14:paraId="5E1E776C" w14:textId="77777777" w:rsidR="000C1298" w:rsidRDefault="000C1298" w:rsidP="00EB1797">
            <w:pPr>
              <w:spacing w:before="40"/>
              <w:jc w:val="center"/>
              <w:rPr>
                <w:bCs/>
                <w:szCs w:val="24"/>
              </w:rPr>
            </w:pPr>
          </w:p>
          <w:p w14:paraId="51D85BD3" w14:textId="77777777" w:rsidR="000C1298" w:rsidRDefault="000C1298" w:rsidP="00EB1797">
            <w:pPr>
              <w:spacing w:before="40"/>
              <w:jc w:val="center"/>
              <w:rPr>
                <w:bCs/>
                <w:szCs w:val="24"/>
              </w:rPr>
            </w:pPr>
            <w:r w:rsidRPr="00021525">
              <w:rPr>
                <w:bCs/>
                <w:szCs w:val="24"/>
              </w:rPr>
              <w:t>Trưởng Bộ môn</w:t>
            </w:r>
          </w:p>
          <w:p w14:paraId="74479593" w14:textId="77777777" w:rsidR="000C1298" w:rsidRPr="00021525" w:rsidRDefault="000C1298" w:rsidP="00EB1797">
            <w:pPr>
              <w:spacing w:before="40"/>
              <w:jc w:val="center"/>
              <w:rPr>
                <w:bCs/>
                <w:szCs w:val="24"/>
              </w:rPr>
            </w:pPr>
          </w:p>
          <w:p w14:paraId="79422621" w14:textId="77777777" w:rsidR="000C1298" w:rsidRPr="00021525" w:rsidRDefault="000C1298" w:rsidP="00EB1797">
            <w:pPr>
              <w:spacing w:before="40" w:after="0" w:line="240" w:lineRule="auto"/>
              <w:rPr>
                <w:b/>
                <w:bCs/>
                <w:szCs w:val="24"/>
              </w:rPr>
            </w:pPr>
          </w:p>
        </w:tc>
      </w:tr>
    </w:tbl>
    <w:p w14:paraId="7E57F6FE" w14:textId="77777777" w:rsidR="000C1298" w:rsidRDefault="000C1298" w:rsidP="000C1298"/>
    <w:p w14:paraId="54C2E1FC" w14:textId="0FEA0FBF" w:rsidR="000C1298" w:rsidRPr="003549F9" w:rsidRDefault="000C1298" w:rsidP="00120D45">
      <w:pPr>
        <w:pStyle w:val="Heading2"/>
        <w:rPr>
          <w:b w:val="0"/>
          <w:sz w:val="28"/>
          <w:szCs w:val="28"/>
        </w:rPr>
      </w:pPr>
      <w:bookmarkStart w:id="212" w:name="_Toc71209273"/>
      <w:r w:rsidRPr="00C13D5A">
        <w:t xml:space="preserve">5.35.  </w:t>
      </w:r>
      <w:r>
        <w:rPr>
          <w:szCs w:val="24"/>
        </w:rPr>
        <w:t>Phát triển ứng dụng mã nguồn mở</w:t>
      </w:r>
      <w:r>
        <w:rPr>
          <w:szCs w:val="24"/>
        </w:rPr>
        <w:tab/>
      </w:r>
      <w:r>
        <w:rPr>
          <w:szCs w:val="24"/>
        </w:rPr>
        <w:tab/>
      </w:r>
      <w:r>
        <w:rPr>
          <w:szCs w:val="24"/>
        </w:rPr>
        <w:tab/>
      </w:r>
      <w:r>
        <w:rPr>
          <w:szCs w:val="24"/>
        </w:rPr>
        <w:tab/>
      </w:r>
      <w:r>
        <w:rPr>
          <w:szCs w:val="24"/>
        </w:rPr>
        <w:tab/>
      </w:r>
      <w:r>
        <w:rPr>
          <w:szCs w:val="24"/>
        </w:rPr>
        <w:tab/>
      </w:r>
      <w:r w:rsidRPr="003549F9">
        <w:rPr>
          <w:szCs w:val="24"/>
        </w:rPr>
        <w:t>Mã HP:</w:t>
      </w:r>
      <w:r>
        <w:rPr>
          <w:szCs w:val="24"/>
        </w:rPr>
        <w:t xml:space="preserve"> 17314</w:t>
      </w:r>
      <w:bookmarkEnd w:id="212"/>
    </w:p>
    <w:p w14:paraId="53645F7B" w14:textId="77777777" w:rsidR="000C1298" w:rsidRDefault="000C1298" w:rsidP="000C1298">
      <w:pPr>
        <w:tabs>
          <w:tab w:val="left" w:pos="4253"/>
        </w:tabs>
        <w:spacing w:before="60" w:after="0"/>
        <w:rPr>
          <w:i/>
          <w:szCs w:val="24"/>
        </w:rPr>
      </w:pPr>
      <w:r>
        <w:rPr>
          <w:b/>
          <w:i/>
          <w:noProof/>
          <w:szCs w:val="24"/>
        </w:rPr>
        <mc:AlternateContent>
          <mc:Choice Requires="wps">
            <w:drawing>
              <wp:anchor distT="0" distB="0" distL="114300" distR="114300" simplePos="0" relativeHeight="251800576" behindDoc="0" locked="0" layoutInCell="1" allowOverlap="1" wp14:anchorId="54B06175" wp14:editId="0D97A724">
                <wp:simplePos x="0" y="0"/>
                <wp:positionH relativeFrom="column">
                  <wp:posOffset>4199255</wp:posOffset>
                </wp:positionH>
                <wp:positionV relativeFrom="paragraph">
                  <wp:posOffset>39370</wp:posOffset>
                </wp:positionV>
                <wp:extent cx="158115" cy="170815"/>
                <wp:effectExtent l="13335" t="8255" r="9525" b="11430"/>
                <wp:wrapNone/>
                <wp:docPr id="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CAC443A" w14:textId="77777777" w:rsidR="000C1298" w:rsidRPr="0070481F" w:rsidRDefault="000C1298" w:rsidP="000C12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06175" id="_x0000_s1115" type="#_x0000_t202" style="position:absolute;left:0;text-align:left;margin-left:330.65pt;margin-top:3.1pt;width:12.45pt;height:1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Lf74soiAgAASQQAAA4AAAAAAAAAAAAAAAAALgIAAGRycy9lMm9Eb2MueG1s&#10;UEsBAi0AFAAGAAgAAAAhACwe+SbdAAAACAEAAA8AAAAAAAAAAAAAAAAAfAQAAGRycy9kb3ducmV2&#10;LnhtbFBLBQYAAAAABAAEAPMAAACGBQAAAAA=&#10;">
                <v:textbox inset="0,0,0,0">
                  <w:txbxContent>
                    <w:p w14:paraId="5CAC443A" w14:textId="77777777" w:rsidR="000C1298" w:rsidRPr="0070481F" w:rsidRDefault="000C1298" w:rsidP="000C1298"/>
                  </w:txbxContent>
                </v:textbox>
              </v:shape>
            </w:pict>
          </mc:Fallback>
        </mc:AlternateContent>
      </w:r>
      <w:r>
        <w:rPr>
          <w:b/>
          <w:i/>
          <w:noProof/>
          <w:szCs w:val="24"/>
        </w:rPr>
        <mc:AlternateContent>
          <mc:Choice Requires="wps">
            <w:drawing>
              <wp:anchor distT="0" distB="0" distL="114300" distR="114300" simplePos="0" relativeHeight="251799552" behindDoc="0" locked="0" layoutInCell="1" allowOverlap="1" wp14:anchorId="0DF3B732" wp14:editId="59C7A598">
                <wp:simplePos x="0" y="0"/>
                <wp:positionH relativeFrom="column">
                  <wp:posOffset>3065780</wp:posOffset>
                </wp:positionH>
                <wp:positionV relativeFrom="paragraph">
                  <wp:posOffset>39370</wp:posOffset>
                </wp:positionV>
                <wp:extent cx="158115" cy="170815"/>
                <wp:effectExtent l="13335" t="8255" r="9525" b="1143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7C251A4" w14:textId="77777777" w:rsidR="000C1298" w:rsidRPr="00DD1DF3" w:rsidRDefault="000C1298" w:rsidP="000C1298">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3B732" id="_x0000_s1116" type="#_x0000_t202" style="position:absolute;left:0;text-align:left;margin-left:241.4pt;margin-top:3.1pt;width:12.45pt;height:1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9kRg1CICAABJBAAADgAAAAAAAAAAAAAAAAAuAgAAZHJzL2Uyb0RvYy54&#10;bWxQSwECLQAUAAYACAAAACEAlAZfvN8AAAAIAQAADwAAAAAAAAAAAAAAAAB8BAAAZHJzL2Rvd25y&#10;ZXYueG1sUEsFBgAAAAAEAAQA8wAAAIgFAAAAAA==&#10;">
                <v:textbox inset="0,0,0,0">
                  <w:txbxContent>
                    <w:p w14:paraId="57C251A4" w14:textId="77777777" w:rsidR="000C1298" w:rsidRPr="00DD1DF3" w:rsidRDefault="000C1298" w:rsidP="000C1298">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4CAFD0D8" w14:textId="77777777" w:rsidR="000C1298" w:rsidRPr="00DE6E66" w:rsidRDefault="000C1298" w:rsidP="000C1298">
      <w:pPr>
        <w:spacing w:before="60" w:after="0"/>
        <w:rPr>
          <w:i/>
          <w:szCs w:val="24"/>
        </w:rPr>
      </w:pPr>
      <w:r>
        <w:rPr>
          <w:b/>
          <w:i/>
          <w:szCs w:val="24"/>
        </w:rPr>
        <w:t>2</w:t>
      </w:r>
      <w:r w:rsidRPr="00872688">
        <w:rPr>
          <w:b/>
          <w:i/>
          <w:szCs w:val="24"/>
        </w:rPr>
        <w:t>. Đơn vị giảng dạy:</w:t>
      </w:r>
      <w:r>
        <w:rPr>
          <w:i/>
          <w:szCs w:val="24"/>
        </w:rPr>
        <w:t xml:space="preserve"> </w:t>
      </w:r>
      <w:r w:rsidRPr="00346F85">
        <w:rPr>
          <w:rFonts w:eastAsia="Arial" w:cs="LMRoman12-Bold"/>
          <w:bCs/>
          <w:szCs w:val="24"/>
          <w:lang w:val="vi-VN"/>
        </w:rPr>
        <w:t>Bộ môn Kỹ thuật máy tính.</w:t>
      </w:r>
      <w:r w:rsidRPr="00DE6E66">
        <w:rPr>
          <w:i/>
          <w:szCs w:val="24"/>
        </w:rPr>
        <w:t xml:space="preserve"> </w:t>
      </w:r>
      <w:r>
        <w:rPr>
          <w:i/>
          <w:szCs w:val="24"/>
        </w:rPr>
        <w:tab/>
      </w:r>
      <w:r>
        <w:rPr>
          <w:i/>
          <w:szCs w:val="24"/>
        </w:rPr>
        <w:tab/>
        <w:t>Email:</w:t>
      </w:r>
    </w:p>
    <w:p w14:paraId="0FEBBC2C" w14:textId="77777777" w:rsidR="000C1298" w:rsidRPr="00872688" w:rsidRDefault="000C1298" w:rsidP="000C1298">
      <w:pPr>
        <w:spacing w:before="60" w:after="0"/>
        <w:rPr>
          <w:b/>
          <w:i/>
          <w:szCs w:val="24"/>
        </w:rPr>
      </w:pPr>
      <w:r>
        <w:rPr>
          <w:b/>
          <w:i/>
          <w:szCs w:val="24"/>
        </w:rPr>
        <w:t>3</w:t>
      </w:r>
      <w:r w:rsidRPr="00872688">
        <w:rPr>
          <w:b/>
          <w:i/>
          <w:szCs w:val="24"/>
        </w:rPr>
        <w:t>. Phân bổ thời gian:</w:t>
      </w:r>
    </w:p>
    <w:p w14:paraId="619EA552" w14:textId="77777777" w:rsidR="000C1298" w:rsidRDefault="000C1298" w:rsidP="000C1298">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1E39239E" w14:textId="77777777" w:rsidR="000C1298" w:rsidRDefault="000C1298" w:rsidP="000C1298">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11181C4C" w14:textId="77777777" w:rsidR="000C1298" w:rsidRDefault="000C1298" w:rsidP="000C1298">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02 tiết.</w:t>
      </w:r>
    </w:p>
    <w:p w14:paraId="6502566A" w14:textId="77777777" w:rsidR="000C1298" w:rsidRPr="00872688" w:rsidRDefault="000C1298" w:rsidP="000C1298">
      <w:pPr>
        <w:tabs>
          <w:tab w:val="left" w:pos="7575"/>
        </w:tabs>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25BA134D" w14:textId="77777777" w:rsidR="000C1298" w:rsidRPr="00B32B07" w:rsidRDefault="000C1298" w:rsidP="000C1298">
      <w:pPr>
        <w:spacing w:before="60" w:after="0"/>
        <w:rPr>
          <w:szCs w:val="24"/>
        </w:rPr>
      </w:pPr>
      <w:r>
        <w:rPr>
          <w:szCs w:val="24"/>
        </w:rPr>
        <w:lastRenderedPageBreak/>
        <w:tab/>
        <w:t>Không có điều kiện tiên quyết.</w:t>
      </w:r>
    </w:p>
    <w:p w14:paraId="6E832EF0" w14:textId="77777777" w:rsidR="000C1298" w:rsidRPr="00133BAD" w:rsidRDefault="000C1298" w:rsidP="000C1298">
      <w:pPr>
        <w:spacing w:before="60" w:after="0"/>
        <w:rPr>
          <w:b/>
          <w:i/>
          <w:szCs w:val="24"/>
        </w:rPr>
      </w:pPr>
      <w:r>
        <w:rPr>
          <w:b/>
          <w:i/>
          <w:szCs w:val="24"/>
        </w:rPr>
        <w:t>5</w:t>
      </w:r>
      <w:r w:rsidRPr="00872688">
        <w:rPr>
          <w:b/>
          <w:i/>
          <w:szCs w:val="24"/>
        </w:rPr>
        <w:t>. Mô tả nội dung học phần:</w:t>
      </w:r>
    </w:p>
    <w:p w14:paraId="39AC8F58" w14:textId="77777777" w:rsidR="000C1298" w:rsidRDefault="000C1298" w:rsidP="000C1298">
      <w:pPr>
        <w:spacing w:before="60" w:after="0"/>
        <w:ind w:firstLine="720"/>
        <w:rPr>
          <w:bCs/>
          <w:szCs w:val="24"/>
        </w:rPr>
      </w:pPr>
      <w:r>
        <w:rPr>
          <w:bCs/>
          <w:szCs w:val="24"/>
        </w:rPr>
        <w:t>Học phần này trình bày những vấn đề cơ bản về:</w:t>
      </w:r>
    </w:p>
    <w:p w14:paraId="2C03FB03" w14:textId="77777777" w:rsidR="000C1298" w:rsidRDefault="000C1298" w:rsidP="000C1298">
      <w:pPr>
        <w:spacing w:before="60" w:after="0"/>
        <w:ind w:left="1134"/>
        <w:rPr>
          <w:bCs/>
          <w:szCs w:val="24"/>
        </w:rPr>
      </w:pPr>
      <w:r>
        <w:rPr>
          <w:bCs/>
          <w:szCs w:val="24"/>
        </w:rPr>
        <w:t>- Tổng quan về phần mềm mã nguồn mở.</w:t>
      </w:r>
    </w:p>
    <w:p w14:paraId="2FC165FA" w14:textId="77777777" w:rsidR="000C1298" w:rsidRDefault="000C1298" w:rsidP="000C1298">
      <w:pPr>
        <w:spacing w:before="60" w:after="0"/>
        <w:ind w:left="1134"/>
        <w:rPr>
          <w:bCs/>
          <w:szCs w:val="24"/>
        </w:rPr>
      </w:pPr>
      <w:r>
        <w:rPr>
          <w:bCs/>
          <w:szCs w:val="24"/>
        </w:rPr>
        <w:t>- Kỹ thuật phát triển phần mềm mã nguồn mở</w:t>
      </w:r>
    </w:p>
    <w:p w14:paraId="2971F107" w14:textId="77777777" w:rsidR="000C1298" w:rsidRPr="00710497" w:rsidRDefault="000C1298" w:rsidP="000C1298">
      <w:pPr>
        <w:spacing w:before="120" w:after="0"/>
        <w:rPr>
          <w:b/>
          <w:i/>
          <w:szCs w:val="24"/>
          <w:lang w:val="vi-VN"/>
        </w:rPr>
      </w:pPr>
      <w:r w:rsidRPr="00710497">
        <w:rPr>
          <w:b/>
          <w:i/>
          <w:szCs w:val="24"/>
          <w:lang w:val="vi-VN"/>
        </w:rPr>
        <w:t>6. Nguồn học liệu:</w:t>
      </w:r>
    </w:p>
    <w:p w14:paraId="13385EC8" w14:textId="77777777" w:rsidR="000C1298" w:rsidRPr="00710497" w:rsidRDefault="000C1298" w:rsidP="000C1298">
      <w:pPr>
        <w:spacing w:before="60" w:after="0"/>
        <w:rPr>
          <w:b/>
          <w:szCs w:val="24"/>
          <w:lang w:val="vi-VN"/>
        </w:rPr>
      </w:pPr>
      <w:r w:rsidRPr="00710497">
        <w:rPr>
          <w:b/>
          <w:szCs w:val="24"/>
          <w:lang w:val="vi-VN"/>
        </w:rPr>
        <w:t>Giáo trình</w:t>
      </w:r>
    </w:p>
    <w:p w14:paraId="7498CBD6" w14:textId="77777777" w:rsidR="000C1298" w:rsidRPr="00710497" w:rsidRDefault="000C1298" w:rsidP="000C1298">
      <w:pPr>
        <w:spacing w:before="60" w:after="0"/>
        <w:ind w:left="567"/>
        <w:rPr>
          <w:szCs w:val="24"/>
          <w:lang w:val="vi-VN"/>
        </w:rPr>
      </w:pPr>
      <w:r w:rsidRPr="00414E3C">
        <w:rPr>
          <w:rFonts w:eastAsia="Arial" w:cs="LMRoman12-Bold"/>
          <w:bCs/>
          <w:szCs w:val="24"/>
          <w:lang w:val="vi-VN"/>
        </w:rPr>
        <w:t xml:space="preserve">[1] </w:t>
      </w:r>
      <w:r w:rsidRPr="004B79BA">
        <w:rPr>
          <w:rFonts w:eastAsia="Arial" w:cs="LMRoman12-Bold"/>
          <w:bCs/>
          <w:szCs w:val="24"/>
        </w:rPr>
        <w:t>Vũ Thanh Nguyên, Nguyễn Công Hoan, Phan Trung Hiếu, Lê Đình Tuấn</w:t>
      </w:r>
      <w:r>
        <w:rPr>
          <w:rFonts w:eastAsia="Arial" w:cs="LMRoman12-Bold"/>
          <w:bCs/>
          <w:szCs w:val="24"/>
        </w:rPr>
        <w:t xml:space="preserve">, </w:t>
      </w:r>
      <w:r w:rsidRPr="006971B0">
        <w:rPr>
          <w:rFonts w:eastAsia="Arial" w:cs="LMRoman12-Bold"/>
          <w:bCs/>
          <w:i/>
          <w:szCs w:val="24"/>
          <w:lang w:val="vi-VN"/>
        </w:rPr>
        <w:t xml:space="preserve">Giáo trình </w:t>
      </w:r>
      <w:r w:rsidRPr="006971B0">
        <w:rPr>
          <w:rFonts w:eastAsia="Arial" w:cs="LMRoman12-Bold"/>
          <w:bCs/>
          <w:i/>
          <w:szCs w:val="24"/>
        </w:rPr>
        <w:t>Phát triển phần mềm mã nguồn mở</w:t>
      </w:r>
      <w:r>
        <w:rPr>
          <w:rFonts w:eastAsia="Arial" w:cs="LMRoman12-Bold"/>
          <w:bCs/>
          <w:szCs w:val="24"/>
        </w:rPr>
        <w:t xml:space="preserve"> , Đại học Quốc gia Hồ Chí Minh, 2017</w:t>
      </w:r>
      <w:r w:rsidRPr="00414E3C">
        <w:rPr>
          <w:rFonts w:eastAsia="Arial" w:cs="LMRoman12-Bold"/>
          <w:bCs/>
          <w:szCs w:val="24"/>
          <w:lang w:val="vi-VN"/>
        </w:rPr>
        <w:t>.</w:t>
      </w:r>
    </w:p>
    <w:p w14:paraId="24D0BEE4" w14:textId="77777777" w:rsidR="000C1298" w:rsidRDefault="000C1298" w:rsidP="000C1298">
      <w:pPr>
        <w:spacing w:before="60" w:after="0"/>
        <w:rPr>
          <w:b/>
          <w:szCs w:val="24"/>
          <w:lang w:val="vi-VN"/>
        </w:rPr>
      </w:pPr>
      <w:r w:rsidRPr="00710497">
        <w:rPr>
          <w:b/>
          <w:szCs w:val="24"/>
          <w:lang w:val="vi-VN"/>
        </w:rPr>
        <w:t>Tài liệu tham khảo</w:t>
      </w:r>
    </w:p>
    <w:p w14:paraId="7737E4E6" w14:textId="77777777" w:rsidR="000C1298" w:rsidRPr="00DD265C" w:rsidRDefault="000C1298" w:rsidP="000C1298">
      <w:pPr>
        <w:spacing w:before="60" w:after="0"/>
        <w:ind w:left="567"/>
        <w:rPr>
          <w:rFonts w:eastAsia="Arial" w:cs="LMRoman12-Bold"/>
          <w:bCs/>
          <w:szCs w:val="24"/>
        </w:rPr>
      </w:pPr>
      <w:r w:rsidRPr="00DD265C">
        <w:rPr>
          <w:rFonts w:eastAsia="Arial" w:cs="LMRoman12-Bold"/>
          <w:bCs/>
          <w:szCs w:val="24"/>
          <w:lang w:val="vi-VN"/>
        </w:rPr>
        <w:t xml:space="preserve">[1] </w:t>
      </w:r>
      <w:r w:rsidRPr="004B79BA">
        <w:rPr>
          <w:rFonts w:eastAsia="Arial" w:cs="LMRoman12-Bold"/>
          <w:bCs/>
          <w:szCs w:val="24"/>
        </w:rPr>
        <w:t xml:space="preserve">Rachna Kapur, Mario Briggs, Tapas Saha, </w:t>
      </w:r>
      <w:r>
        <w:rPr>
          <w:rFonts w:eastAsia="Arial" w:cs="LMRoman12-Bold"/>
          <w:bCs/>
          <w:szCs w:val="24"/>
        </w:rPr>
        <w:t xml:space="preserve">Ulisses Costa, </w:t>
      </w:r>
      <w:r w:rsidRPr="004B79BA">
        <w:rPr>
          <w:rFonts w:eastAsia="Arial" w:cs="LMRoman12-Bold"/>
          <w:bCs/>
          <w:szCs w:val="24"/>
        </w:rPr>
        <w:t>Pedro Carvalho, Raul F. Chong, Peter Kohlmann</w:t>
      </w:r>
      <w:r>
        <w:rPr>
          <w:rFonts w:eastAsia="Arial" w:cs="LMRoman12-Bold"/>
          <w:bCs/>
          <w:szCs w:val="24"/>
        </w:rPr>
        <w:t xml:space="preserve">, </w:t>
      </w:r>
      <w:r w:rsidRPr="006971B0">
        <w:rPr>
          <w:rFonts w:eastAsia="Arial" w:cs="LMRoman12-Bold"/>
          <w:bCs/>
          <w:i/>
          <w:szCs w:val="24"/>
        </w:rPr>
        <w:t>Getting started with Open Source development</w:t>
      </w:r>
      <w:r>
        <w:rPr>
          <w:rFonts w:eastAsia="Arial" w:cs="LMRoman12-Bold"/>
          <w:bCs/>
          <w:szCs w:val="24"/>
        </w:rPr>
        <w:t>, First Edition, IBM, 2010.</w:t>
      </w:r>
    </w:p>
    <w:p w14:paraId="365554F9" w14:textId="77777777" w:rsidR="000C1298" w:rsidRPr="00872688" w:rsidRDefault="000C1298" w:rsidP="000C1298">
      <w:pPr>
        <w:spacing w:before="60" w:after="0"/>
        <w:rPr>
          <w:b/>
          <w:i/>
          <w:szCs w:val="24"/>
        </w:rPr>
      </w:pPr>
      <w:r>
        <w:rPr>
          <w:b/>
          <w:i/>
          <w:szCs w:val="24"/>
        </w:rPr>
        <w:t>7</w:t>
      </w:r>
      <w:r w:rsidRPr="00872688">
        <w:rPr>
          <w:b/>
          <w:i/>
          <w:szCs w:val="24"/>
        </w:rPr>
        <w:t>. Mục tiêu của học phần:</w:t>
      </w:r>
    </w:p>
    <w:p w14:paraId="02A9B365" w14:textId="77777777" w:rsidR="000C1298" w:rsidRPr="00872688" w:rsidRDefault="000C1298" w:rsidP="000C1298">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0C1298" w:rsidRPr="00872688" w14:paraId="2DB4E370" w14:textId="77777777" w:rsidTr="00EB1797">
        <w:trPr>
          <w:trHeight w:val="545"/>
        </w:trPr>
        <w:tc>
          <w:tcPr>
            <w:tcW w:w="588" w:type="pct"/>
            <w:shd w:val="clear" w:color="auto" w:fill="auto"/>
            <w:tcMar>
              <w:left w:w="45" w:type="dxa"/>
              <w:right w:w="45" w:type="dxa"/>
            </w:tcMar>
            <w:vAlign w:val="center"/>
          </w:tcPr>
          <w:p w14:paraId="4353E27D" w14:textId="77777777" w:rsidR="000C1298" w:rsidRPr="00872688" w:rsidRDefault="000C1298"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0424A31E" w14:textId="77777777" w:rsidR="000C1298" w:rsidRPr="00872688" w:rsidRDefault="000C1298"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0C9267E1" w14:textId="77777777" w:rsidR="000C1298" w:rsidRPr="00872688" w:rsidRDefault="000C1298" w:rsidP="00EB1797">
            <w:pPr>
              <w:spacing w:after="0" w:line="240" w:lineRule="auto"/>
              <w:jc w:val="center"/>
              <w:rPr>
                <w:b/>
                <w:szCs w:val="24"/>
              </w:rPr>
            </w:pPr>
            <w:r w:rsidRPr="00872688">
              <w:rPr>
                <w:b/>
                <w:szCs w:val="24"/>
              </w:rPr>
              <w:t xml:space="preserve">Các CĐR của CTĐT </w:t>
            </w:r>
          </w:p>
          <w:p w14:paraId="67A7DC22" w14:textId="77777777" w:rsidR="000C1298" w:rsidRPr="00872688" w:rsidRDefault="000C1298" w:rsidP="00EB1797">
            <w:pPr>
              <w:spacing w:after="0" w:line="240" w:lineRule="auto"/>
              <w:jc w:val="center"/>
              <w:rPr>
                <w:b/>
                <w:szCs w:val="24"/>
              </w:rPr>
            </w:pPr>
            <w:r w:rsidRPr="00872688">
              <w:rPr>
                <w:b/>
                <w:szCs w:val="24"/>
              </w:rPr>
              <w:t>(X.x.x) [3]</w:t>
            </w:r>
          </w:p>
        </w:tc>
      </w:tr>
      <w:tr w:rsidR="000C1298" w:rsidRPr="00872688" w14:paraId="7CFE4F87" w14:textId="77777777" w:rsidTr="00EB1797">
        <w:trPr>
          <w:trHeight w:val="390"/>
        </w:trPr>
        <w:tc>
          <w:tcPr>
            <w:tcW w:w="588" w:type="pct"/>
            <w:shd w:val="clear" w:color="auto" w:fill="auto"/>
            <w:tcMar>
              <w:left w:w="45" w:type="dxa"/>
              <w:right w:w="45" w:type="dxa"/>
            </w:tcMar>
            <w:vAlign w:val="center"/>
          </w:tcPr>
          <w:p w14:paraId="0F86066C" w14:textId="77777777" w:rsidR="000C1298" w:rsidRPr="00872688" w:rsidRDefault="000C1298"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23B122B2" w14:textId="77777777" w:rsidR="000C1298" w:rsidRPr="00C53913" w:rsidRDefault="000C1298" w:rsidP="00EB1797">
            <w:pPr>
              <w:spacing w:after="0" w:line="240" w:lineRule="auto"/>
              <w:rPr>
                <w:szCs w:val="24"/>
              </w:rPr>
            </w:pPr>
            <w:r>
              <w:rPr>
                <w:szCs w:val="24"/>
              </w:rPr>
              <w:t>Hiểu được các kiến thức tổng quan về phần mềm mã nguồn mở</w:t>
            </w:r>
          </w:p>
        </w:tc>
        <w:tc>
          <w:tcPr>
            <w:tcW w:w="1625" w:type="pct"/>
            <w:shd w:val="clear" w:color="auto" w:fill="auto"/>
            <w:tcMar>
              <w:left w:w="45" w:type="dxa"/>
              <w:right w:w="45" w:type="dxa"/>
            </w:tcMar>
            <w:vAlign w:val="center"/>
          </w:tcPr>
          <w:p w14:paraId="5D8CC8C0" w14:textId="77777777" w:rsidR="000C1298" w:rsidRPr="00872688" w:rsidRDefault="000C1298" w:rsidP="00EB1797">
            <w:pPr>
              <w:pStyle w:val="ColorfulList-Accent11"/>
              <w:spacing w:after="0" w:line="240" w:lineRule="auto"/>
              <w:ind w:left="0"/>
              <w:jc w:val="center"/>
              <w:rPr>
                <w:rFonts w:eastAsia="Times New Roman"/>
                <w:szCs w:val="24"/>
              </w:rPr>
            </w:pPr>
            <w:r>
              <w:rPr>
                <w:rFonts w:eastAsia="Times New Roman"/>
                <w:szCs w:val="24"/>
              </w:rPr>
              <w:t>1.3.4.1, 1.3.4.5, 2.1.2.1, 3.1.1.2, 4.3.1.2</w:t>
            </w:r>
          </w:p>
        </w:tc>
      </w:tr>
      <w:tr w:rsidR="000C1298" w:rsidRPr="00872688" w14:paraId="1FB3AF17" w14:textId="77777777" w:rsidTr="00EB1797">
        <w:trPr>
          <w:trHeight w:val="567"/>
        </w:trPr>
        <w:tc>
          <w:tcPr>
            <w:tcW w:w="588" w:type="pct"/>
            <w:shd w:val="clear" w:color="auto" w:fill="auto"/>
            <w:tcMar>
              <w:left w:w="45" w:type="dxa"/>
              <w:right w:w="45" w:type="dxa"/>
            </w:tcMar>
            <w:vAlign w:val="center"/>
          </w:tcPr>
          <w:p w14:paraId="433DEFD2" w14:textId="77777777" w:rsidR="000C1298" w:rsidRDefault="000C1298" w:rsidP="00EB1797">
            <w:pPr>
              <w:spacing w:after="0" w:line="240" w:lineRule="auto"/>
              <w:jc w:val="center"/>
              <w:rPr>
                <w:b/>
                <w:szCs w:val="24"/>
              </w:rPr>
            </w:pPr>
            <w:r>
              <w:rPr>
                <w:b/>
                <w:szCs w:val="24"/>
              </w:rPr>
              <w:t>G2</w:t>
            </w:r>
          </w:p>
        </w:tc>
        <w:tc>
          <w:tcPr>
            <w:tcW w:w="2787" w:type="pct"/>
            <w:shd w:val="clear" w:color="auto" w:fill="auto"/>
            <w:tcMar>
              <w:left w:w="45" w:type="dxa"/>
              <w:right w:w="45" w:type="dxa"/>
            </w:tcMar>
          </w:tcPr>
          <w:p w14:paraId="3A2615D8" w14:textId="77777777" w:rsidR="000C1298" w:rsidRDefault="000C1298" w:rsidP="00EB1797">
            <w:pPr>
              <w:spacing w:after="0" w:line="240" w:lineRule="auto"/>
              <w:rPr>
                <w:szCs w:val="24"/>
              </w:rPr>
            </w:pPr>
            <w:r>
              <w:rPr>
                <w:szCs w:val="24"/>
              </w:rPr>
              <w:t>Hiểu được các kỹ thuật phát triển phần mềm mã nguồn mở</w:t>
            </w:r>
          </w:p>
        </w:tc>
        <w:tc>
          <w:tcPr>
            <w:tcW w:w="1625" w:type="pct"/>
            <w:shd w:val="clear" w:color="auto" w:fill="auto"/>
            <w:tcMar>
              <w:left w:w="45" w:type="dxa"/>
              <w:right w:w="45" w:type="dxa"/>
            </w:tcMar>
            <w:vAlign w:val="center"/>
          </w:tcPr>
          <w:p w14:paraId="6220CF0A" w14:textId="77777777" w:rsidR="000C1298" w:rsidRDefault="000C1298" w:rsidP="00EB1797">
            <w:pPr>
              <w:pStyle w:val="ColorfulList-Accent11"/>
              <w:spacing w:after="0" w:line="240" w:lineRule="auto"/>
              <w:ind w:left="0"/>
              <w:jc w:val="center"/>
              <w:rPr>
                <w:rFonts w:eastAsia="Times New Roman"/>
                <w:szCs w:val="24"/>
              </w:rPr>
            </w:pPr>
            <w:r>
              <w:rPr>
                <w:rFonts w:eastAsia="Times New Roman"/>
                <w:szCs w:val="24"/>
              </w:rPr>
              <w:t xml:space="preserve">1.3.4.5, 1.4.2.1, 2.5.3.2, </w:t>
            </w:r>
          </w:p>
        </w:tc>
      </w:tr>
      <w:tr w:rsidR="000C1298" w:rsidRPr="00872688" w14:paraId="6D8E5B8A" w14:textId="77777777" w:rsidTr="00EB1797">
        <w:trPr>
          <w:trHeight w:val="567"/>
        </w:trPr>
        <w:tc>
          <w:tcPr>
            <w:tcW w:w="588" w:type="pct"/>
            <w:shd w:val="clear" w:color="auto" w:fill="auto"/>
            <w:tcMar>
              <w:left w:w="45" w:type="dxa"/>
              <w:right w:w="45" w:type="dxa"/>
            </w:tcMar>
            <w:vAlign w:val="center"/>
          </w:tcPr>
          <w:p w14:paraId="4B50D3E1" w14:textId="77777777" w:rsidR="000C1298" w:rsidRPr="00872688" w:rsidRDefault="000C1298" w:rsidP="00EB1797">
            <w:pPr>
              <w:spacing w:after="0" w:line="240" w:lineRule="auto"/>
              <w:jc w:val="center"/>
              <w:rPr>
                <w:b/>
                <w:szCs w:val="24"/>
              </w:rPr>
            </w:pPr>
            <w:r>
              <w:rPr>
                <w:b/>
                <w:szCs w:val="24"/>
              </w:rPr>
              <w:t>G3</w:t>
            </w:r>
          </w:p>
        </w:tc>
        <w:tc>
          <w:tcPr>
            <w:tcW w:w="2787" w:type="pct"/>
            <w:shd w:val="clear" w:color="auto" w:fill="auto"/>
            <w:tcMar>
              <w:left w:w="45" w:type="dxa"/>
              <w:right w:w="45" w:type="dxa"/>
            </w:tcMar>
            <w:vAlign w:val="center"/>
          </w:tcPr>
          <w:p w14:paraId="76DD465C" w14:textId="77777777" w:rsidR="000C1298" w:rsidRDefault="000C1298" w:rsidP="00EB1797">
            <w:pPr>
              <w:spacing w:after="0" w:line="240" w:lineRule="auto"/>
              <w:rPr>
                <w:szCs w:val="24"/>
              </w:rPr>
            </w:pPr>
            <w:r>
              <w:rPr>
                <w:szCs w:val="24"/>
              </w:rPr>
              <w:t>Áp dụng được các kỹ thuật phù hợp và phối hợp làm việc nhóm để phát triển một phần mềm mã nguồn mở</w:t>
            </w:r>
          </w:p>
        </w:tc>
        <w:tc>
          <w:tcPr>
            <w:tcW w:w="1625" w:type="pct"/>
            <w:shd w:val="clear" w:color="auto" w:fill="auto"/>
            <w:tcMar>
              <w:left w:w="45" w:type="dxa"/>
              <w:right w:w="45" w:type="dxa"/>
            </w:tcMar>
            <w:vAlign w:val="center"/>
          </w:tcPr>
          <w:p w14:paraId="21E13FA5" w14:textId="77777777" w:rsidR="000C1298" w:rsidRDefault="000C1298" w:rsidP="00EB1797">
            <w:pPr>
              <w:pStyle w:val="ColorfulList-Accent11"/>
              <w:spacing w:after="0" w:line="240" w:lineRule="auto"/>
              <w:ind w:left="0"/>
              <w:jc w:val="center"/>
              <w:rPr>
                <w:rFonts w:eastAsia="Times New Roman"/>
                <w:szCs w:val="24"/>
              </w:rPr>
            </w:pPr>
            <w:r>
              <w:rPr>
                <w:rFonts w:eastAsia="Times New Roman"/>
                <w:szCs w:val="24"/>
              </w:rPr>
              <w:t>1.4.2.1; 1.4.3.2; 2.5.4.1; 4.3.1.3; 4.3.2.1; 4.3.3.2; 4.3.4.1</w:t>
            </w:r>
          </w:p>
          <w:p w14:paraId="5953591C" w14:textId="77777777" w:rsidR="000C1298" w:rsidRDefault="000C1298" w:rsidP="00EB1797">
            <w:pPr>
              <w:pStyle w:val="ColorfulList-Accent11"/>
              <w:spacing w:after="0" w:line="240" w:lineRule="auto"/>
              <w:ind w:left="0"/>
              <w:jc w:val="center"/>
              <w:rPr>
                <w:rFonts w:eastAsia="Times New Roman"/>
                <w:szCs w:val="24"/>
              </w:rPr>
            </w:pPr>
          </w:p>
        </w:tc>
      </w:tr>
    </w:tbl>
    <w:p w14:paraId="095AAB35" w14:textId="77777777" w:rsidR="000C1298" w:rsidRPr="00872688" w:rsidRDefault="000C1298" w:rsidP="000C1298">
      <w:pPr>
        <w:spacing w:after="0" w:line="240" w:lineRule="auto"/>
        <w:rPr>
          <w:i/>
          <w:szCs w:val="24"/>
        </w:rPr>
      </w:pPr>
      <w:r w:rsidRPr="00872688">
        <w:rPr>
          <w:i/>
          <w:szCs w:val="24"/>
        </w:rPr>
        <w:t xml:space="preserve">[1]: Ký hiệu mục tiêu của môn học. </w:t>
      </w:r>
    </w:p>
    <w:p w14:paraId="7666BD48" w14:textId="77777777" w:rsidR="000C1298" w:rsidRPr="00872688" w:rsidRDefault="000C1298" w:rsidP="000C1298">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5E7879BA" w14:textId="77777777" w:rsidR="000C1298" w:rsidRPr="00C00580" w:rsidRDefault="000C1298" w:rsidP="000C1298">
      <w:pPr>
        <w:spacing w:after="0" w:line="240" w:lineRule="auto"/>
        <w:rPr>
          <w:i/>
          <w:szCs w:val="24"/>
        </w:rPr>
      </w:pPr>
      <w:r w:rsidRPr="00872688">
        <w:rPr>
          <w:i/>
          <w:szCs w:val="24"/>
        </w:rPr>
        <w:t>[3]: Ký hiệu CĐR của CTĐT.</w:t>
      </w:r>
    </w:p>
    <w:p w14:paraId="4EE2B71A" w14:textId="77777777" w:rsidR="000C1298" w:rsidRPr="00872688" w:rsidRDefault="000C1298" w:rsidP="000C1298">
      <w:pPr>
        <w:spacing w:before="60" w:after="0"/>
        <w:rPr>
          <w:b/>
          <w:i/>
          <w:szCs w:val="24"/>
        </w:rPr>
      </w:pPr>
      <w:r>
        <w:rPr>
          <w:b/>
          <w:i/>
          <w:szCs w:val="24"/>
        </w:rPr>
        <w:t>8</w:t>
      </w:r>
      <w:r w:rsidRPr="00872688">
        <w:rPr>
          <w:b/>
          <w:i/>
          <w:szCs w:val="24"/>
        </w:rPr>
        <w:t>. Chuẩn đầu ra của học phần:</w:t>
      </w:r>
    </w:p>
    <w:p w14:paraId="6A9734D0" w14:textId="77777777" w:rsidR="000C1298" w:rsidRPr="00B50D8C" w:rsidRDefault="000C1298" w:rsidP="000C1298">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891"/>
        <w:gridCol w:w="7140"/>
        <w:gridCol w:w="1408"/>
      </w:tblGrid>
      <w:tr w:rsidR="000C1298" w:rsidRPr="00B50D8C" w14:paraId="4EF53E19" w14:textId="77777777" w:rsidTr="00EB1797">
        <w:trPr>
          <w:trHeight w:val="546"/>
        </w:trPr>
        <w:tc>
          <w:tcPr>
            <w:tcW w:w="472" w:type="pct"/>
            <w:shd w:val="clear" w:color="auto" w:fill="auto"/>
            <w:tcMar>
              <w:left w:w="57" w:type="dxa"/>
              <w:right w:w="57" w:type="dxa"/>
            </w:tcMar>
            <w:vAlign w:val="center"/>
          </w:tcPr>
          <w:p w14:paraId="45D1FDA2" w14:textId="77777777" w:rsidR="000C1298" w:rsidRPr="00B50D8C" w:rsidRDefault="000C1298" w:rsidP="00EB1797">
            <w:pPr>
              <w:spacing w:after="0" w:line="240" w:lineRule="auto"/>
              <w:jc w:val="center"/>
              <w:rPr>
                <w:b/>
                <w:szCs w:val="24"/>
              </w:rPr>
            </w:pPr>
            <w:r w:rsidRPr="00B50D8C">
              <w:rPr>
                <w:b/>
                <w:szCs w:val="24"/>
              </w:rPr>
              <w:t xml:space="preserve">CĐR </w:t>
            </w:r>
          </w:p>
          <w:p w14:paraId="23FC032D" w14:textId="77777777" w:rsidR="000C1298" w:rsidRPr="00B50D8C" w:rsidRDefault="000C1298" w:rsidP="00EB1797">
            <w:pPr>
              <w:spacing w:after="0" w:line="240" w:lineRule="auto"/>
              <w:jc w:val="center"/>
              <w:rPr>
                <w:b/>
                <w:szCs w:val="24"/>
              </w:rPr>
            </w:pPr>
            <w:r w:rsidRPr="00B50D8C">
              <w:rPr>
                <w:b/>
                <w:szCs w:val="24"/>
              </w:rPr>
              <w:t>(G.x.x) [1]</w:t>
            </w:r>
          </w:p>
        </w:tc>
        <w:tc>
          <w:tcPr>
            <w:tcW w:w="3782" w:type="pct"/>
            <w:shd w:val="clear" w:color="auto" w:fill="auto"/>
            <w:tcMar>
              <w:left w:w="57" w:type="dxa"/>
              <w:right w:w="57" w:type="dxa"/>
            </w:tcMar>
            <w:vAlign w:val="center"/>
          </w:tcPr>
          <w:p w14:paraId="1612883A" w14:textId="77777777" w:rsidR="000C1298" w:rsidRPr="00B50D8C" w:rsidRDefault="000C1298" w:rsidP="00EB1797">
            <w:pPr>
              <w:spacing w:after="0" w:line="240" w:lineRule="auto"/>
              <w:jc w:val="center"/>
              <w:rPr>
                <w:b/>
                <w:szCs w:val="24"/>
              </w:rPr>
            </w:pPr>
            <w:r w:rsidRPr="00B50D8C">
              <w:rPr>
                <w:b/>
                <w:szCs w:val="24"/>
              </w:rPr>
              <w:t>Mô tả CĐR [2]</w:t>
            </w:r>
          </w:p>
        </w:tc>
        <w:tc>
          <w:tcPr>
            <w:tcW w:w="746" w:type="pct"/>
            <w:shd w:val="clear" w:color="auto" w:fill="auto"/>
          </w:tcPr>
          <w:p w14:paraId="6000D95B" w14:textId="77777777" w:rsidR="000C1298" w:rsidRPr="00B50D8C" w:rsidRDefault="000C1298" w:rsidP="00EB1797">
            <w:pPr>
              <w:spacing w:after="0" w:line="240" w:lineRule="auto"/>
              <w:jc w:val="center"/>
              <w:rPr>
                <w:b/>
                <w:szCs w:val="24"/>
                <w:lang w:val="pl-PL"/>
              </w:rPr>
            </w:pPr>
            <w:r w:rsidRPr="00B50D8C">
              <w:rPr>
                <w:b/>
                <w:szCs w:val="24"/>
                <w:lang w:val="pl-PL"/>
              </w:rPr>
              <w:t xml:space="preserve">Mức độ </w:t>
            </w:r>
          </w:p>
          <w:p w14:paraId="1B9F726B" w14:textId="77777777" w:rsidR="000C1298" w:rsidRPr="00B50D8C" w:rsidRDefault="000C1298" w:rsidP="00EB1797">
            <w:pPr>
              <w:spacing w:after="0" w:line="240" w:lineRule="auto"/>
              <w:jc w:val="center"/>
              <w:rPr>
                <w:b/>
                <w:szCs w:val="24"/>
                <w:lang w:val="pl-PL"/>
              </w:rPr>
            </w:pPr>
            <w:r w:rsidRPr="00B50D8C">
              <w:rPr>
                <w:b/>
                <w:szCs w:val="24"/>
                <w:lang w:val="pl-PL"/>
              </w:rPr>
              <w:t>giảng dạy (I, T, U) [3]</w:t>
            </w:r>
          </w:p>
        </w:tc>
      </w:tr>
      <w:tr w:rsidR="000C1298" w:rsidRPr="00B50D8C" w14:paraId="3DB11C54" w14:textId="77777777" w:rsidTr="00EB1797">
        <w:trPr>
          <w:trHeight w:val="363"/>
        </w:trPr>
        <w:tc>
          <w:tcPr>
            <w:tcW w:w="472" w:type="pct"/>
            <w:shd w:val="clear" w:color="auto" w:fill="auto"/>
            <w:tcMar>
              <w:left w:w="57" w:type="dxa"/>
              <w:right w:w="57" w:type="dxa"/>
            </w:tcMar>
            <w:vAlign w:val="center"/>
          </w:tcPr>
          <w:p w14:paraId="315C2D02" w14:textId="77777777" w:rsidR="000C1298" w:rsidRDefault="000C1298" w:rsidP="00EB1797">
            <w:pPr>
              <w:spacing w:after="0" w:line="240" w:lineRule="auto"/>
              <w:jc w:val="center"/>
              <w:rPr>
                <w:b/>
                <w:szCs w:val="24"/>
              </w:rPr>
            </w:pPr>
            <w:r>
              <w:rPr>
                <w:b/>
                <w:szCs w:val="24"/>
              </w:rPr>
              <w:t>G1.1</w:t>
            </w:r>
          </w:p>
        </w:tc>
        <w:tc>
          <w:tcPr>
            <w:tcW w:w="3782" w:type="pct"/>
            <w:shd w:val="clear" w:color="auto" w:fill="auto"/>
            <w:tcMar>
              <w:left w:w="57" w:type="dxa"/>
              <w:right w:w="57" w:type="dxa"/>
            </w:tcMar>
            <w:vAlign w:val="center"/>
          </w:tcPr>
          <w:p w14:paraId="38377D18" w14:textId="77777777" w:rsidR="000C1298" w:rsidRDefault="000C1298" w:rsidP="00EB1797">
            <w:pPr>
              <w:spacing w:after="0" w:line="240" w:lineRule="auto"/>
              <w:rPr>
                <w:szCs w:val="24"/>
              </w:rPr>
            </w:pPr>
            <w:r>
              <w:rPr>
                <w:szCs w:val="24"/>
              </w:rPr>
              <w:t>Phân loại được các phần mềm dựa trên giấy phép sử dụng phần mềm</w:t>
            </w:r>
          </w:p>
        </w:tc>
        <w:tc>
          <w:tcPr>
            <w:tcW w:w="746" w:type="pct"/>
            <w:shd w:val="clear" w:color="auto" w:fill="auto"/>
            <w:vAlign w:val="center"/>
          </w:tcPr>
          <w:p w14:paraId="43C6D39E" w14:textId="77777777" w:rsidR="000C1298" w:rsidRDefault="000C1298" w:rsidP="00EB1797">
            <w:pPr>
              <w:spacing w:after="0" w:line="240" w:lineRule="auto"/>
              <w:jc w:val="center"/>
              <w:rPr>
                <w:b/>
                <w:szCs w:val="24"/>
              </w:rPr>
            </w:pPr>
            <w:r>
              <w:rPr>
                <w:b/>
                <w:szCs w:val="24"/>
              </w:rPr>
              <w:t>T 2.0</w:t>
            </w:r>
          </w:p>
        </w:tc>
      </w:tr>
      <w:tr w:rsidR="000C1298" w:rsidRPr="00B50D8C" w14:paraId="358C884F" w14:textId="77777777" w:rsidTr="00EB1797">
        <w:trPr>
          <w:trHeight w:val="685"/>
        </w:trPr>
        <w:tc>
          <w:tcPr>
            <w:tcW w:w="472" w:type="pct"/>
            <w:shd w:val="clear" w:color="auto" w:fill="auto"/>
            <w:tcMar>
              <w:left w:w="57" w:type="dxa"/>
              <w:right w:w="57" w:type="dxa"/>
            </w:tcMar>
            <w:vAlign w:val="center"/>
          </w:tcPr>
          <w:p w14:paraId="4E98AABE" w14:textId="77777777" w:rsidR="000C1298" w:rsidRDefault="000C1298" w:rsidP="00EB1797">
            <w:pPr>
              <w:spacing w:after="0" w:line="240" w:lineRule="auto"/>
              <w:jc w:val="center"/>
              <w:rPr>
                <w:b/>
                <w:szCs w:val="24"/>
              </w:rPr>
            </w:pPr>
            <w:r>
              <w:rPr>
                <w:b/>
                <w:szCs w:val="24"/>
              </w:rPr>
              <w:t>G1.2</w:t>
            </w:r>
          </w:p>
        </w:tc>
        <w:tc>
          <w:tcPr>
            <w:tcW w:w="3782" w:type="pct"/>
            <w:shd w:val="clear" w:color="auto" w:fill="auto"/>
            <w:tcMar>
              <w:left w:w="57" w:type="dxa"/>
              <w:right w:w="57" w:type="dxa"/>
            </w:tcMar>
            <w:vAlign w:val="center"/>
          </w:tcPr>
          <w:p w14:paraId="51DB07E6" w14:textId="77777777" w:rsidR="000C1298" w:rsidRDefault="000C1298" w:rsidP="00EB1797">
            <w:pPr>
              <w:spacing w:after="0" w:line="240" w:lineRule="auto"/>
              <w:rPr>
                <w:szCs w:val="24"/>
              </w:rPr>
            </w:pPr>
            <w:r>
              <w:rPr>
                <w:szCs w:val="24"/>
              </w:rPr>
              <w:t>Trình bày được tổng quan về lịch sử phát triển của phần mềm mã nguồn mở và các loại giấy phép mã nguồn mở thông dụng</w:t>
            </w:r>
          </w:p>
        </w:tc>
        <w:tc>
          <w:tcPr>
            <w:tcW w:w="746" w:type="pct"/>
            <w:shd w:val="clear" w:color="auto" w:fill="auto"/>
            <w:vAlign w:val="center"/>
          </w:tcPr>
          <w:p w14:paraId="5ACAEA54" w14:textId="77777777" w:rsidR="000C1298" w:rsidRDefault="000C1298" w:rsidP="00EB1797">
            <w:pPr>
              <w:spacing w:after="0" w:line="240" w:lineRule="auto"/>
              <w:jc w:val="center"/>
              <w:rPr>
                <w:b/>
                <w:szCs w:val="24"/>
              </w:rPr>
            </w:pPr>
            <w:r>
              <w:rPr>
                <w:b/>
                <w:szCs w:val="24"/>
              </w:rPr>
              <w:t>I</w:t>
            </w:r>
          </w:p>
        </w:tc>
      </w:tr>
      <w:tr w:rsidR="000C1298" w:rsidRPr="00B50D8C" w14:paraId="70FC86D8" w14:textId="77777777" w:rsidTr="00EB1797">
        <w:trPr>
          <w:trHeight w:val="685"/>
        </w:trPr>
        <w:tc>
          <w:tcPr>
            <w:tcW w:w="472" w:type="pct"/>
            <w:shd w:val="clear" w:color="auto" w:fill="auto"/>
            <w:tcMar>
              <w:left w:w="57" w:type="dxa"/>
              <w:right w:w="57" w:type="dxa"/>
            </w:tcMar>
            <w:vAlign w:val="center"/>
          </w:tcPr>
          <w:p w14:paraId="6B5618D6" w14:textId="77777777" w:rsidR="000C1298" w:rsidRDefault="000C1298" w:rsidP="00EB1797">
            <w:pPr>
              <w:spacing w:after="0" w:line="240" w:lineRule="auto"/>
              <w:jc w:val="center"/>
              <w:rPr>
                <w:b/>
                <w:szCs w:val="24"/>
              </w:rPr>
            </w:pPr>
            <w:r>
              <w:rPr>
                <w:b/>
                <w:szCs w:val="24"/>
              </w:rPr>
              <w:t>G1.3</w:t>
            </w:r>
          </w:p>
        </w:tc>
        <w:tc>
          <w:tcPr>
            <w:tcW w:w="3782" w:type="pct"/>
            <w:shd w:val="clear" w:color="auto" w:fill="auto"/>
            <w:tcMar>
              <w:left w:w="57" w:type="dxa"/>
              <w:right w:w="57" w:type="dxa"/>
            </w:tcMar>
            <w:vAlign w:val="center"/>
          </w:tcPr>
          <w:p w14:paraId="6103B749" w14:textId="77777777" w:rsidR="000C1298" w:rsidRDefault="000C1298" w:rsidP="00EB1797">
            <w:pPr>
              <w:spacing w:after="0" w:line="240" w:lineRule="auto"/>
              <w:rPr>
                <w:szCs w:val="24"/>
              </w:rPr>
            </w:pPr>
            <w:r>
              <w:rPr>
                <w:szCs w:val="24"/>
              </w:rPr>
              <w:t xml:space="preserve">Phân biệt được mô hình phát triển phần mềm mã nguồn mở với mô hình phát triển phần mềm thương mại truyền thống </w:t>
            </w:r>
          </w:p>
        </w:tc>
        <w:tc>
          <w:tcPr>
            <w:tcW w:w="746" w:type="pct"/>
            <w:shd w:val="clear" w:color="auto" w:fill="auto"/>
            <w:vAlign w:val="center"/>
          </w:tcPr>
          <w:p w14:paraId="669B5AF0" w14:textId="77777777" w:rsidR="000C1298" w:rsidRDefault="000C1298" w:rsidP="00EB1797">
            <w:pPr>
              <w:spacing w:after="0" w:line="240" w:lineRule="auto"/>
              <w:jc w:val="center"/>
              <w:rPr>
                <w:b/>
                <w:szCs w:val="24"/>
              </w:rPr>
            </w:pPr>
            <w:r>
              <w:rPr>
                <w:b/>
                <w:szCs w:val="24"/>
              </w:rPr>
              <w:t>T 2.0</w:t>
            </w:r>
          </w:p>
        </w:tc>
      </w:tr>
      <w:tr w:rsidR="000C1298" w:rsidRPr="00B50D8C" w14:paraId="43E46A1F" w14:textId="77777777" w:rsidTr="00EB1797">
        <w:tc>
          <w:tcPr>
            <w:tcW w:w="472" w:type="pct"/>
            <w:shd w:val="clear" w:color="auto" w:fill="auto"/>
            <w:tcMar>
              <w:left w:w="57" w:type="dxa"/>
              <w:right w:w="57" w:type="dxa"/>
            </w:tcMar>
            <w:vAlign w:val="center"/>
          </w:tcPr>
          <w:p w14:paraId="22CE0E9F" w14:textId="77777777" w:rsidR="000C1298" w:rsidRDefault="000C1298" w:rsidP="00EB1797">
            <w:pPr>
              <w:spacing w:after="0" w:line="240" w:lineRule="auto"/>
              <w:jc w:val="center"/>
              <w:rPr>
                <w:b/>
                <w:szCs w:val="24"/>
              </w:rPr>
            </w:pPr>
            <w:r>
              <w:rPr>
                <w:b/>
                <w:szCs w:val="24"/>
              </w:rPr>
              <w:t>G1.4</w:t>
            </w:r>
          </w:p>
        </w:tc>
        <w:tc>
          <w:tcPr>
            <w:tcW w:w="3782" w:type="pct"/>
            <w:shd w:val="clear" w:color="auto" w:fill="auto"/>
            <w:tcMar>
              <w:left w:w="57" w:type="dxa"/>
              <w:right w:w="57" w:type="dxa"/>
            </w:tcMar>
            <w:vAlign w:val="center"/>
          </w:tcPr>
          <w:p w14:paraId="5613B0DE" w14:textId="77777777" w:rsidR="000C1298" w:rsidRDefault="000C1298" w:rsidP="00EB1797">
            <w:pPr>
              <w:spacing w:after="0" w:line="240" w:lineRule="auto"/>
              <w:rPr>
                <w:szCs w:val="24"/>
              </w:rPr>
            </w:pPr>
            <w:r>
              <w:rPr>
                <w:szCs w:val="24"/>
              </w:rPr>
              <w:t>So sánh được ưu điểm và hạn chế của phần mềm mã nguồn mở với phần mềm mã nguồn đóng</w:t>
            </w:r>
          </w:p>
        </w:tc>
        <w:tc>
          <w:tcPr>
            <w:tcW w:w="746" w:type="pct"/>
            <w:shd w:val="clear" w:color="auto" w:fill="auto"/>
            <w:vAlign w:val="center"/>
          </w:tcPr>
          <w:p w14:paraId="4C751CF3" w14:textId="77777777" w:rsidR="000C1298" w:rsidRDefault="000C1298" w:rsidP="00EB1797">
            <w:pPr>
              <w:spacing w:after="0" w:line="240" w:lineRule="auto"/>
              <w:jc w:val="center"/>
              <w:rPr>
                <w:b/>
                <w:szCs w:val="24"/>
              </w:rPr>
            </w:pPr>
            <w:r>
              <w:rPr>
                <w:b/>
                <w:szCs w:val="24"/>
              </w:rPr>
              <w:t>T 2.0</w:t>
            </w:r>
          </w:p>
        </w:tc>
      </w:tr>
      <w:tr w:rsidR="000C1298" w:rsidRPr="00B50D8C" w14:paraId="476C9BAC" w14:textId="77777777" w:rsidTr="00EB1797">
        <w:tc>
          <w:tcPr>
            <w:tcW w:w="472" w:type="pct"/>
            <w:shd w:val="clear" w:color="auto" w:fill="auto"/>
            <w:tcMar>
              <w:left w:w="57" w:type="dxa"/>
              <w:right w:w="57" w:type="dxa"/>
            </w:tcMar>
            <w:vAlign w:val="center"/>
          </w:tcPr>
          <w:p w14:paraId="2CC80AEB" w14:textId="77777777" w:rsidR="000C1298" w:rsidRDefault="000C1298" w:rsidP="00EB1797">
            <w:pPr>
              <w:spacing w:after="0" w:line="240" w:lineRule="auto"/>
              <w:jc w:val="center"/>
              <w:rPr>
                <w:b/>
                <w:szCs w:val="24"/>
              </w:rPr>
            </w:pPr>
            <w:r>
              <w:rPr>
                <w:b/>
                <w:szCs w:val="24"/>
              </w:rPr>
              <w:t>G1.5</w:t>
            </w:r>
          </w:p>
        </w:tc>
        <w:tc>
          <w:tcPr>
            <w:tcW w:w="3782" w:type="pct"/>
            <w:shd w:val="clear" w:color="auto" w:fill="auto"/>
            <w:tcMar>
              <w:left w:w="57" w:type="dxa"/>
              <w:right w:w="57" w:type="dxa"/>
            </w:tcMar>
            <w:vAlign w:val="center"/>
          </w:tcPr>
          <w:p w14:paraId="1157A32E" w14:textId="77777777" w:rsidR="000C1298" w:rsidRDefault="000C1298" w:rsidP="00EB1797">
            <w:pPr>
              <w:spacing w:after="0" w:line="240" w:lineRule="auto"/>
              <w:rPr>
                <w:szCs w:val="24"/>
              </w:rPr>
            </w:pPr>
            <w:r>
              <w:rPr>
                <w:szCs w:val="24"/>
              </w:rPr>
              <w:t>Trình bày được tổng quan về một số họ phần mềm mã nguồn mở thông dụng</w:t>
            </w:r>
          </w:p>
        </w:tc>
        <w:tc>
          <w:tcPr>
            <w:tcW w:w="746" w:type="pct"/>
            <w:shd w:val="clear" w:color="auto" w:fill="auto"/>
            <w:vAlign w:val="center"/>
          </w:tcPr>
          <w:p w14:paraId="6A1BCBF6" w14:textId="77777777" w:rsidR="000C1298" w:rsidRDefault="000C1298" w:rsidP="00EB1797">
            <w:pPr>
              <w:spacing w:after="0" w:line="240" w:lineRule="auto"/>
              <w:jc w:val="center"/>
              <w:rPr>
                <w:b/>
                <w:szCs w:val="24"/>
              </w:rPr>
            </w:pPr>
            <w:r>
              <w:rPr>
                <w:b/>
                <w:szCs w:val="24"/>
              </w:rPr>
              <w:t>I</w:t>
            </w:r>
          </w:p>
        </w:tc>
      </w:tr>
      <w:tr w:rsidR="000C1298" w:rsidRPr="00B50D8C" w14:paraId="5EB4C777" w14:textId="77777777" w:rsidTr="00EB1797">
        <w:tc>
          <w:tcPr>
            <w:tcW w:w="472" w:type="pct"/>
            <w:shd w:val="clear" w:color="auto" w:fill="auto"/>
            <w:tcMar>
              <w:left w:w="57" w:type="dxa"/>
              <w:right w:w="57" w:type="dxa"/>
            </w:tcMar>
            <w:vAlign w:val="center"/>
          </w:tcPr>
          <w:p w14:paraId="2C9CE044" w14:textId="77777777" w:rsidR="000C1298" w:rsidRDefault="000C1298" w:rsidP="00EB1797">
            <w:pPr>
              <w:spacing w:after="0" w:line="240" w:lineRule="auto"/>
              <w:jc w:val="center"/>
              <w:rPr>
                <w:b/>
                <w:szCs w:val="24"/>
              </w:rPr>
            </w:pPr>
            <w:r>
              <w:rPr>
                <w:b/>
                <w:szCs w:val="24"/>
              </w:rPr>
              <w:lastRenderedPageBreak/>
              <w:t>G2.1</w:t>
            </w:r>
          </w:p>
        </w:tc>
        <w:tc>
          <w:tcPr>
            <w:tcW w:w="3782" w:type="pct"/>
            <w:shd w:val="clear" w:color="auto" w:fill="auto"/>
            <w:tcMar>
              <w:left w:w="57" w:type="dxa"/>
              <w:right w:w="57" w:type="dxa"/>
            </w:tcMar>
            <w:vAlign w:val="center"/>
          </w:tcPr>
          <w:p w14:paraId="19544ED2" w14:textId="77777777" w:rsidR="000C1298" w:rsidRDefault="000C1298" w:rsidP="00EB1797">
            <w:pPr>
              <w:spacing w:after="0" w:line="240" w:lineRule="auto"/>
              <w:rPr>
                <w:szCs w:val="24"/>
              </w:rPr>
            </w:pPr>
            <w:r>
              <w:rPr>
                <w:szCs w:val="24"/>
              </w:rPr>
              <w:t>Mô tả được môi trường thông dụng để phát triển phần mềm mã nguồn mở</w:t>
            </w:r>
          </w:p>
        </w:tc>
        <w:tc>
          <w:tcPr>
            <w:tcW w:w="746" w:type="pct"/>
            <w:shd w:val="clear" w:color="auto" w:fill="auto"/>
            <w:vAlign w:val="center"/>
          </w:tcPr>
          <w:p w14:paraId="52609805" w14:textId="77777777" w:rsidR="000C1298" w:rsidRDefault="000C1298" w:rsidP="00EB1797">
            <w:pPr>
              <w:spacing w:after="0" w:line="240" w:lineRule="auto"/>
              <w:jc w:val="center"/>
              <w:rPr>
                <w:b/>
                <w:szCs w:val="24"/>
              </w:rPr>
            </w:pPr>
            <w:r>
              <w:rPr>
                <w:b/>
                <w:szCs w:val="24"/>
              </w:rPr>
              <w:t>TU3.0</w:t>
            </w:r>
          </w:p>
        </w:tc>
      </w:tr>
      <w:tr w:rsidR="000C1298" w:rsidRPr="00B50D8C" w14:paraId="75DBA6AB" w14:textId="77777777" w:rsidTr="00EB1797">
        <w:tc>
          <w:tcPr>
            <w:tcW w:w="472" w:type="pct"/>
            <w:shd w:val="clear" w:color="auto" w:fill="auto"/>
            <w:tcMar>
              <w:left w:w="57" w:type="dxa"/>
              <w:right w:w="57" w:type="dxa"/>
            </w:tcMar>
            <w:vAlign w:val="center"/>
          </w:tcPr>
          <w:p w14:paraId="5854FD4A" w14:textId="77777777" w:rsidR="000C1298" w:rsidRDefault="000C1298" w:rsidP="00EB1797">
            <w:pPr>
              <w:spacing w:after="0" w:line="240" w:lineRule="auto"/>
              <w:jc w:val="center"/>
              <w:rPr>
                <w:b/>
                <w:szCs w:val="24"/>
              </w:rPr>
            </w:pPr>
            <w:r>
              <w:rPr>
                <w:b/>
                <w:szCs w:val="24"/>
              </w:rPr>
              <w:t>G2.2</w:t>
            </w:r>
          </w:p>
        </w:tc>
        <w:tc>
          <w:tcPr>
            <w:tcW w:w="3782" w:type="pct"/>
            <w:shd w:val="clear" w:color="auto" w:fill="auto"/>
            <w:tcMar>
              <w:left w:w="57" w:type="dxa"/>
              <w:right w:w="57" w:type="dxa"/>
            </w:tcMar>
            <w:vAlign w:val="center"/>
          </w:tcPr>
          <w:p w14:paraId="4F85F0A6" w14:textId="77777777" w:rsidR="000C1298" w:rsidRDefault="000C1298" w:rsidP="00EB1797">
            <w:pPr>
              <w:spacing w:after="0" w:line="240" w:lineRule="auto"/>
              <w:rPr>
                <w:szCs w:val="24"/>
              </w:rPr>
            </w:pPr>
            <w:r>
              <w:rPr>
                <w:szCs w:val="24"/>
              </w:rPr>
              <w:t>Nắm bắt được cách thức để thiết lập và tham gia phát triển một dự án mã nguồn mở</w:t>
            </w:r>
          </w:p>
        </w:tc>
        <w:tc>
          <w:tcPr>
            <w:tcW w:w="746" w:type="pct"/>
            <w:shd w:val="clear" w:color="auto" w:fill="auto"/>
            <w:vAlign w:val="center"/>
          </w:tcPr>
          <w:p w14:paraId="606DF84E" w14:textId="77777777" w:rsidR="000C1298" w:rsidRDefault="000C1298" w:rsidP="00EB1797">
            <w:pPr>
              <w:spacing w:after="0" w:line="240" w:lineRule="auto"/>
              <w:jc w:val="center"/>
              <w:rPr>
                <w:b/>
                <w:szCs w:val="24"/>
              </w:rPr>
            </w:pPr>
            <w:r>
              <w:rPr>
                <w:b/>
                <w:szCs w:val="24"/>
              </w:rPr>
              <w:t>TU4.0</w:t>
            </w:r>
          </w:p>
        </w:tc>
      </w:tr>
      <w:tr w:rsidR="000C1298" w:rsidRPr="00B50D8C" w14:paraId="35431E5C" w14:textId="77777777" w:rsidTr="00EB1797">
        <w:tc>
          <w:tcPr>
            <w:tcW w:w="472" w:type="pct"/>
            <w:shd w:val="clear" w:color="auto" w:fill="auto"/>
            <w:tcMar>
              <w:left w:w="57" w:type="dxa"/>
              <w:right w:w="57" w:type="dxa"/>
            </w:tcMar>
            <w:vAlign w:val="center"/>
          </w:tcPr>
          <w:p w14:paraId="0695E244" w14:textId="77777777" w:rsidR="000C1298" w:rsidRDefault="000C1298" w:rsidP="00EB1797">
            <w:pPr>
              <w:spacing w:after="0" w:line="240" w:lineRule="auto"/>
              <w:jc w:val="center"/>
              <w:rPr>
                <w:b/>
                <w:szCs w:val="24"/>
              </w:rPr>
            </w:pPr>
            <w:r>
              <w:rPr>
                <w:b/>
                <w:szCs w:val="24"/>
              </w:rPr>
              <w:t>G3.1</w:t>
            </w:r>
          </w:p>
        </w:tc>
        <w:tc>
          <w:tcPr>
            <w:tcW w:w="3782" w:type="pct"/>
            <w:shd w:val="clear" w:color="auto" w:fill="auto"/>
            <w:tcMar>
              <w:left w:w="57" w:type="dxa"/>
              <w:right w:w="57" w:type="dxa"/>
            </w:tcMar>
            <w:vAlign w:val="center"/>
          </w:tcPr>
          <w:p w14:paraId="3F15ECCC" w14:textId="77777777" w:rsidR="000C1298" w:rsidRDefault="000C1298" w:rsidP="00EB1797">
            <w:pPr>
              <w:spacing w:after="0" w:line="240" w:lineRule="auto"/>
              <w:rPr>
                <w:szCs w:val="24"/>
              </w:rPr>
            </w:pPr>
            <w:r>
              <w:rPr>
                <w:szCs w:val="24"/>
              </w:rPr>
              <w:t>Áp dụng các kiến thức về phần mềm mã nguồn mở để lựa chọn mã nguồn mở phù hợp cho một dự án phát triển phần mềm cụ thể</w:t>
            </w:r>
          </w:p>
        </w:tc>
        <w:tc>
          <w:tcPr>
            <w:tcW w:w="746" w:type="pct"/>
            <w:shd w:val="clear" w:color="auto" w:fill="auto"/>
            <w:vAlign w:val="center"/>
          </w:tcPr>
          <w:p w14:paraId="472A1A63" w14:textId="77777777" w:rsidR="000C1298" w:rsidRDefault="000C1298" w:rsidP="00EB1797">
            <w:pPr>
              <w:spacing w:after="0" w:line="240" w:lineRule="auto"/>
              <w:jc w:val="center"/>
              <w:rPr>
                <w:b/>
                <w:szCs w:val="24"/>
              </w:rPr>
            </w:pPr>
            <w:r>
              <w:rPr>
                <w:b/>
                <w:szCs w:val="24"/>
              </w:rPr>
              <w:t>TU3.0</w:t>
            </w:r>
          </w:p>
        </w:tc>
      </w:tr>
      <w:tr w:rsidR="000C1298" w:rsidRPr="00B50D8C" w14:paraId="5E98F6C6" w14:textId="77777777" w:rsidTr="00EB1797">
        <w:tc>
          <w:tcPr>
            <w:tcW w:w="472" w:type="pct"/>
            <w:shd w:val="clear" w:color="auto" w:fill="auto"/>
            <w:tcMar>
              <w:left w:w="57" w:type="dxa"/>
              <w:right w:w="57" w:type="dxa"/>
            </w:tcMar>
            <w:vAlign w:val="center"/>
          </w:tcPr>
          <w:p w14:paraId="6AF07374" w14:textId="77777777" w:rsidR="000C1298" w:rsidRDefault="000C1298" w:rsidP="00EB1797">
            <w:pPr>
              <w:spacing w:after="0" w:line="240" w:lineRule="auto"/>
              <w:jc w:val="center"/>
              <w:rPr>
                <w:b/>
                <w:szCs w:val="24"/>
              </w:rPr>
            </w:pPr>
            <w:r>
              <w:rPr>
                <w:b/>
                <w:szCs w:val="24"/>
              </w:rPr>
              <w:t>G3.2</w:t>
            </w:r>
          </w:p>
        </w:tc>
        <w:tc>
          <w:tcPr>
            <w:tcW w:w="3782" w:type="pct"/>
            <w:shd w:val="clear" w:color="auto" w:fill="auto"/>
            <w:tcMar>
              <w:left w:w="57" w:type="dxa"/>
              <w:right w:w="57" w:type="dxa"/>
            </w:tcMar>
            <w:vAlign w:val="center"/>
          </w:tcPr>
          <w:p w14:paraId="258A26A6" w14:textId="77777777" w:rsidR="000C1298" w:rsidRDefault="000C1298" w:rsidP="00EB1797">
            <w:pPr>
              <w:spacing w:after="0" w:line="240" w:lineRule="auto"/>
              <w:rPr>
                <w:szCs w:val="24"/>
              </w:rPr>
            </w:pPr>
            <w:r>
              <w:rPr>
                <w:szCs w:val="24"/>
              </w:rPr>
              <w:t>Có thể cài đặt, sử dụng và tìm kiếm tài liệu phát triển của một mã nguồn mở</w:t>
            </w:r>
          </w:p>
        </w:tc>
        <w:tc>
          <w:tcPr>
            <w:tcW w:w="746" w:type="pct"/>
            <w:shd w:val="clear" w:color="auto" w:fill="auto"/>
            <w:vAlign w:val="center"/>
          </w:tcPr>
          <w:p w14:paraId="3FF96B5F" w14:textId="77777777" w:rsidR="000C1298" w:rsidRDefault="000C1298" w:rsidP="00EB1797">
            <w:pPr>
              <w:spacing w:after="0" w:line="240" w:lineRule="auto"/>
              <w:jc w:val="center"/>
              <w:rPr>
                <w:b/>
                <w:szCs w:val="24"/>
              </w:rPr>
            </w:pPr>
            <w:r>
              <w:rPr>
                <w:b/>
                <w:szCs w:val="24"/>
              </w:rPr>
              <w:t>TU3.0</w:t>
            </w:r>
          </w:p>
        </w:tc>
      </w:tr>
      <w:tr w:rsidR="000C1298" w:rsidRPr="00B50D8C" w14:paraId="2C1BCF30" w14:textId="77777777" w:rsidTr="00EB1797">
        <w:trPr>
          <w:trHeight w:val="178"/>
        </w:trPr>
        <w:tc>
          <w:tcPr>
            <w:tcW w:w="472" w:type="pct"/>
            <w:shd w:val="clear" w:color="auto" w:fill="auto"/>
            <w:tcMar>
              <w:left w:w="57" w:type="dxa"/>
              <w:right w:w="57" w:type="dxa"/>
            </w:tcMar>
            <w:vAlign w:val="center"/>
          </w:tcPr>
          <w:p w14:paraId="2D3FECE9" w14:textId="77777777" w:rsidR="000C1298" w:rsidRDefault="000C1298" w:rsidP="00EB1797">
            <w:pPr>
              <w:spacing w:after="0" w:line="240" w:lineRule="auto"/>
              <w:jc w:val="center"/>
              <w:rPr>
                <w:b/>
                <w:szCs w:val="24"/>
              </w:rPr>
            </w:pPr>
            <w:r>
              <w:rPr>
                <w:b/>
                <w:szCs w:val="24"/>
              </w:rPr>
              <w:t>G3.3</w:t>
            </w:r>
          </w:p>
        </w:tc>
        <w:tc>
          <w:tcPr>
            <w:tcW w:w="3782" w:type="pct"/>
            <w:shd w:val="clear" w:color="auto" w:fill="auto"/>
            <w:tcMar>
              <w:left w:w="57" w:type="dxa"/>
              <w:right w:w="57" w:type="dxa"/>
            </w:tcMar>
            <w:vAlign w:val="center"/>
          </w:tcPr>
          <w:p w14:paraId="08707E77" w14:textId="77777777" w:rsidR="000C1298" w:rsidRPr="00C42767" w:rsidRDefault="000C1298" w:rsidP="00EB1797">
            <w:pPr>
              <w:spacing w:after="0" w:line="240" w:lineRule="auto"/>
              <w:rPr>
                <w:szCs w:val="24"/>
              </w:rPr>
            </w:pPr>
            <w:r>
              <w:rPr>
                <w:szCs w:val="24"/>
              </w:rPr>
              <w:t>Có khả năng thiết lập và tham gia vào nhóm phát triển một dự án mã nguồn mở</w:t>
            </w:r>
          </w:p>
        </w:tc>
        <w:tc>
          <w:tcPr>
            <w:tcW w:w="746" w:type="pct"/>
            <w:shd w:val="clear" w:color="auto" w:fill="auto"/>
            <w:vAlign w:val="center"/>
          </w:tcPr>
          <w:p w14:paraId="5EB04A35" w14:textId="77777777" w:rsidR="000C1298" w:rsidRDefault="000C1298" w:rsidP="00EB1797">
            <w:pPr>
              <w:spacing w:after="0" w:line="240" w:lineRule="auto"/>
              <w:jc w:val="center"/>
              <w:rPr>
                <w:b/>
                <w:szCs w:val="24"/>
              </w:rPr>
            </w:pPr>
            <w:r>
              <w:rPr>
                <w:b/>
                <w:szCs w:val="24"/>
              </w:rPr>
              <w:t>TU3.0</w:t>
            </w:r>
          </w:p>
        </w:tc>
      </w:tr>
    </w:tbl>
    <w:p w14:paraId="41E8288C" w14:textId="77777777" w:rsidR="000C1298" w:rsidRDefault="000C1298" w:rsidP="000C1298">
      <w:pPr>
        <w:spacing w:after="0" w:line="240" w:lineRule="auto"/>
        <w:rPr>
          <w:i/>
          <w:szCs w:val="24"/>
        </w:rPr>
      </w:pPr>
    </w:p>
    <w:p w14:paraId="026860F9" w14:textId="77777777" w:rsidR="000C1298" w:rsidRDefault="000C1298" w:rsidP="000C1298">
      <w:pPr>
        <w:spacing w:after="0" w:line="240" w:lineRule="auto"/>
        <w:rPr>
          <w:i/>
          <w:szCs w:val="24"/>
        </w:rPr>
      </w:pPr>
      <w:r w:rsidRPr="00B50D8C">
        <w:rPr>
          <w:i/>
          <w:szCs w:val="24"/>
        </w:rPr>
        <w:t>[1]: Ký hiệ</w:t>
      </w:r>
      <w:r>
        <w:rPr>
          <w:i/>
          <w:szCs w:val="24"/>
        </w:rPr>
        <w:t xml:space="preserve">u CĐR </w:t>
      </w:r>
      <w:r w:rsidRPr="00B50D8C">
        <w:rPr>
          <w:i/>
          <w:szCs w:val="24"/>
        </w:rPr>
        <w:t xml:space="preserve">của môn học. </w:t>
      </w:r>
    </w:p>
    <w:p w14:paraId="795CE953" w14:textId="77777777" w:rsidR="000C1298" w:rsidRDefault="000C1298" w:rsidP="000C1298">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7C70102F" w14:textId="77777777" w:rsidR="000C1298" w:rsidRPr="00B13D8A" w:rsidRDefault="000C1298" w:rsidP="000C1298">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7229D5BB" w14:textId="77777777" w:rsidR="000C1298" w:rsidRPr="009174EF" w:rsidRDefault="000C1298" w:rsidP="000C1298">
      <w:pPr>
        <w:tabs>
          <w:tab w:val="left" w:pos="7513"/>
        </w:tabs>
        <w:spacing w:before="120" w:after="0"/>
        <w:rPr>
          <w:b/>
          <w:szCs w:val="24"/>
        </w:rPr>
      </w:pPr>
      <w:r>
        <w:rPr>
          <w:b/>
          <w:i/>
          <w:szCs w:val="24"/>
        </w:rPr>
        <w:t>9</w:t>
      </w:r>
      <w:r w:rsidRPr="009174EF">
        <w:rPr>
          <w:b/>
          <w:i/>
          <w:szCs w:val="24"/>
        </w:rPr>
        <w:t xml:space="preserve">. Mô tả cách đánh giá học phần: </w:t>
      </w:r>
    </w:p>
    <w:p w14:paraId="49F94E1C" w14:textId="77777777" w:rsidR="000C1298" w:rsidRPr="00BA78E5" w:rsidRDefault="000C1298" w:rsidP="000C1298">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7C3666A7" w14:textId="77777777" w:rsidR="000C1298" w:rsidRPr="00984E3F" w:rsidRDefault="000C1298" w:rsidP="000C1298">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3154"/>
        <w:gridCol w:w="1812"/>
        <w:gridCol w:w="2346"/>
        <w:gridCol w:w="1159"/>
        <w:gridCol w:w="1159"/>
      </w:tblGrid>
      <w:tr w:rsidR="000C1298" w:rsidRPr="00984E3F" w14:paraId="48C7E7FB" w14:textId="77777777" w:rsidTr="00EB1797">
        <w:trPr>
          <w:trHeight w:val="470"/>
        </w:trPr>
        <w:tc>
          <w:tcPr>
            <w:tcW w:w="1637" w:type="pct"/>
            <w:shd w:val="clear" w:color="auto" w:fill="auto"/>
            <w:vAlign w:val="center"/>
          </w:tcPr>
          <w:p w14:paraId="4E0D16BE" w14:textId="77777777" w:rsidR="000C1298" w:rsidRPr="00330C07" w:rsidRDefault="000C1298" w:rsidP="00EB1797">
            <w:pPr>
              <w:pStyle w:val="Header"/>
              <w:spacing w:after="0" w:line="240" w:lineRule="auto"/>
              <w:jc w:val="center"/>
              <w:rPr>
                <w:b/>
                <w:szCs w:val="24"/>
              </w:rPr>
            </w:pPr>
            <w:r w:rsidRPr="00330C07">
              <w:rPr>
                <w:b/>
                <w:szCs w:val="24"/>
              </w:rPr>
              <w:t>Thành phần đánh giá [1]</w:t>
            </w:r>
          </w:p>
        </w:tc>
        <w:tc>
          <w:tcPr>
            <w:tcW w:w="941" w:type="pct"/>
            <w:shd w:val="clear" w:color="auto" w:fill="auto"/>
            <w:vAlign w:val="center"/>
          </w:tcPr>
          <w:p w14:paraId="672E5D73" w14:textId="77777777" w:rsidR="000C1298" w:rsidRPr="00330C07" w:rsidRDefault="000C1298"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78C3EA3A" w14:textId="77777777" w:rsidR="000C1298" w:rsidRPr="00330C07" w:rsidRDefault="000C1298" w:rsidP="00EB1797">
            <w:pPr>
              <w:pStyle w:val="Header"/>
              <w:spacing w:after="0" w:line="240" w:lineRule="auto"/>
              <w:jc w:val="center"/>
              <w:rPr>
                <w:b/>
                <w:szCs w:val="24"/>
              </w:rPr>
            </w:pPr>
            <w:r w:rsidRPr="00330C07">
              <w:rPr>
                <w:b/>
                <w:szCs w:val="24"/>
              </w:rPr>
              <w:t>[2]</w:t>
            </w:r>
          </w:p>
        </w:tc>
        <w:tc>
          <w:tcPr>
            <w:tcW w:w="1218" w:type="pct"/>
            <w:shd w:val="clear" w:color="auto" w:fill="auto"/>
            <w:vAlign w:val="center"/>
          </w:tcPr>
          <w:p w14:paraId="0EFDB107" w14:textId="77777777" w:rsidR="000C1298" w:rsidRPr="00330C07" w:rsidRDefault="000C1298" w:rsidP="00EB1797">
            <w:pPr>
              <w:pStyle w:val="Header"/>
              <w:spacing w:after="0" w:line="240" w:lineRule="auto"/>
              <w:ind w:left="-108" w:right="-108"/>
              <w:jc w:val="center"/>
              <w:rPr>
                <w:b/>
                <w:szCs w:val="24"/>
              </w:rPr>
            </w:pPr>
            <w:r w:rsidRPr="00330C07">
              <w:rPr>
                <w:b/>
                <w:szCs w:val="24"/>
              </w:rPr>
              <w:t>CĐR học phần (Gx.x)</w:t>
            </w:r>
          </w:p>
          <w:p w14:paraId="357D1A0F" w14:textId="77777777" w:rsidR="000C1298" w:rsidRPr="00330C07" w:rsidRDefault="000C1298" w:rsidP="00EB1797">
            <w:pPr>
              <w:pStyle w:val="Header"/>
              <w:spacing w:after="0" w:line="240" w:lineRule="auto"/>
              <w:ind w:left="-108" w:right="-108"/>
              <w:jc w:val="center"/>
              <w:rPr>
                <w:b/>
                <w:szCs w:val="24"/>
              </w:rPr>
            </w:pPr>
            <w:r w:rsidRPr="00330C07">
              <w:rPr>
                <w:b/>
                <w:szCs w:val="24"/>
              </w:rPr>
              <w:t>[3]</w:t>
            </w:r>
          </w:p>
        </w:tc>
        <w:tc>
          <w:tcPr>
            <w:tcW w:w="1204" w:type="pct"/>
            <w:gridSpan w:val="2"/>
            <w:shd w:val="clear" w:color="auto" w:fill="auto"/>
            <w:vAlign w:val="center"/>
          </w:tcPr>
          <w:p w14:paraId="1B5D73FD" w14:textId="77777777" w:rsidR="000C1298" w:rsidRPr="00330C07" w:rsidRDefault="000C1298" w:rsidP="00EB1797">
            <w:pPr>
              <w:pStyle w:val="Header"/>
              <w:spacing w:after="0" w:line="240" w:lineRule="auto"/>
              <w:ind w:left="-108" w:right="-108"/>
              <w:jc w:val="center"/>
              <w:rPr>
                <w:b/>
                <w:szCs w:val="24"/>
              </w:rPr>
            </w:pPr>
            <w:r w:rsidRPr="00330C07">
              <w:rPr>
                <w:b/>
                <w:szCs w:val="24"/>
              </w:rPr>
              <w:t>Tỷ lệ (%)</w:t>
            </w:r>
          </w:p>
          <w:p w14:paraId="6B376FC6" w14:textId="77777777" w:rsidR="000C1298" w:rsidRPr="00330C07" w:rsidRDefault="000C1298" w:rsidP="00EB1797">
            <w:pPr>
              <w:pStyle w:val="Header"/>
              <w:spacing w:after="0" w:line="240" w:lineRule="auto"/>
              <w:ind w:left="-108" w:right="-108"/>
              <w:jc w:val="center"/>
              <w:rPr>
                <w:b/>
                <w:szCs w:val="24"/>
              </w:rPr>
            </w:pPr>
            <w:r w:rsidRPr="00330C07">
              <w:rPr>
                <w:b/>
                <w:szCs w:val="24"/>
              </w:rPr>
              <w:t>[4]</w:t>
            </w:r>
          </w:p>
        </w:tc>
      </w:tr>
      <w:tr w:rsidR="000C1298" w:rsidRPr="00B75364" w14:paraId="6C1128A6" w14:textId="77777777" w:rsidTr="00EB1797">
        <w:tc>
          <w:tcPr>
            <w:tcW w:w="1637" w:type="pct"/>
            <w:vMerge w:val="restart"/>
            <w:shd w:val="clear" w:color="auto" w:fill="auto"/>
            <w:vAlign w:val="center"/>
          </w:tcPr>
          <w:p w14:paraId="381B5523" w14:textId="77777777" w:rsidR="000C1298" w:rsidRPr="00330C07" w:rsidRDefault="000C1298" w:rsidP="00EB1797">
            <w:pPr>
              <w:pStyle w:val="Header"/>
              <w:spacing w:after="0" w:line="240" w:lineRule="auto"/>
              <w:jc w:val="center"/>
              <w:rPr>
                <w:szCs w:val="24"/>
                <w:lang w:val="pt-BR"/>
              </w:rPr>
            </w:pPr>
            <w:r w:rsidRPr="00330C07">
              <w:rPr>
                <w:szCs w:val="24"/>
                <w:lang w:val="pt-BR"/>
              </w:rPr>
              <w:t>X. Đánh giá quá trình</w:t>
            </w:r>
          </w:p>
        </w:tc>
        <w:tc>
          <w:tcPr>
            <w:tcW w:w="941" w:type="pct"/>
            <w:shd w:val="clear" w:color="auto" w:fill="auto"/>
            <w:vAlign w:val="center"/>
          </w:tcPr>
          <w:p w14:paraId="0B9DE819" w14:textId="77777777" w:rsidR="000C1298" w:rsidRPr="00330C07" w:rsidRDefault="000C1298" w:rsidP="00EB1797">
            <w:pPr>
              <w:pStyle w:val="Header"/>
              <w:spacing w:after="0" w:line="240" w:lineRule="auto"/>
              <w:jc w:val="center"/>
              <w:rPr>
                <w:szCs w:val="24"/>
                <w:lang w:val="pt-BR"/>
              </w:rPr>
            </w:pPr>
            <w:r w:rsidRPr="00330C07">
              <w:rPr>
                <w:szCs w:val="24"/>
                <w:lang w:val="pt-BR"/>
              </w:rPr>
              <w:t>X1</w:t>
            </w:r>
          </w:p>
        </w:tc>
        <w:tc>
          <w:tcPr>
            <w:tcW w:w="1218" w:type="pct"/>
            <w:shd w:val="clear" w:color="auto" w:fill="auto"/>
            <w:vAlign w:val="center"/>
          </w:tcPr>
          <w:p w14:paraId="43DDCC64" w14:textId="77777777" w:rsidR="000C1298" w:rsidRPr="00C77769" w:rsidRDefault="000C1298" w:rsidP="00EB1797">
            <w:pPr>
              <w:pStyle w:val="Header"/>
              <w:spacing w:after="0" w:line="240" w:lineRule="auto"/>
              <w:ind w:left="-108" w:right="-108"/>
              <w:jc w:val="center"/>
              <w:rPr>
                <w:b/>
                <w:szCs w:val="24"/>
                <w:lang w:val="pt-BR"/>
              </w:rPr>
            </w:pPr>
            <w:r>
              <w:rPr>
                <w:b/>
                <w:szCs w:val="24"/>
                <w:lang w:val="pt-BR"/>
              </w:rPr>
              <w:t>G1.1-G1.5</w:t>
            </w:r>
          </w:p>
        </w:tc>
        <w:tc>
          <w:tcPr>
            <w:tcW w:w="602" w:type="pct"/>
            <w:shd w:val="clear" w:color="auto" w:fill="auto"/>
            <w:vAlign w:val="center"/>
          </w:tcPr>
          <w:p w14:paraId="2EF6F2D8" w14:textId="77777777" w:rsidR="000C1298" w:rsidRPr="00330C07" w:rsidRDefault="000C1298" w:rsidP="00EB1797">
            <w:pPr>
              <w:pStyle w:val="Header"/>
              <w:spacing w:after="0" w:line="240" w:lineRule="auto"/>
              <w:ind w:left="-108" w:right="-108"/>
              <w:jc w:val="center"/>
              <w:rPr>
                <w:szCs w:val="24"/>
                <w:lang w:val="pt-BR"/>
              </w:rPr>
            </w:pPr>
            <w:r>
              <w:rPr>
                <w:szCs w:val="24"/>
                <w:lang w:val="pt-BR"/>
              </w:rPr>
              <w:t>25%</w:t>
            </w:r>
          </w:p>
        </w:tc>
        <w:tc>
          <w:tcPr>
            <w:tcW w:w="602" w:type="pct"/>
            <w:vMerge w:val="restart"/>
            <w:vAlign w:val="center"/>
          </w:tcPr>
          <w:p w14:paraId="52CF0C21" w14:textId="77777777" w:rsidR="000C1298" w:rsidRDefault="000C1298" w:rsidP="00EB1797">
            <w:pPr>
              <w:pStyle w:val="Header"/>
              <w:spacing w:after="0" w:line="240" w:lineRule="auto"/>
              <w:jc w:val="center"/>
              <w:rPr>
                <w:szCs w:val="24"/>
                <w:lang w:val="pt-BR"/>
              </w:rPr>
            </w:pPr>
            <w:r>
              <w:rPr>
                <w:szCs w:val="24"/>
                <w:lang w:val="pt-BR"/>
              </w:rPr>
              <w:t>50%</w:t>
            </w:r>
          </w:p>
        </w:tc>
      </w:tr>
      <w:tr w:rsidR="000C1298" w:rsidRPr="00B75364" w14:paraId="1B854505" w14:textId="77777777" w:rsidTr="00EB1797">
        <w:trPr>
          <w:trHeight w:val="250"/>
        </w:trPr>
        <w:tc>
          <w:tcPr>
            <w:tcW w:w="1637" w:type="pct"/>
            <w:vMerge/>
            <w:shd w:val="clear" w:color="auto" w:fill="auto"/>
            <w:vAlign w:val="center"/>
          </w:tcPr>
          <w:p w14:paraId="69516043" w14:textId="77777777" w:rsidR="000C1298" w:rsidRPr="00330C07" w:rsidRDefault="000C1298" w:rsidP="00EB1797">
            <w:pPr>
              <w:spacing w:after="0" w:line="240" w:lineRule="auto"/>
              <w:jc w:val="center"/>
              <w:rPr>
                <w:szCs w:val="24"/>
                <w:lang w:val="pt-BR"/>
              </w:rPr>
            </w:pPr>
          </w:p>
        </w:tc>
        <w:tc>
          <w:tcPr>
            <w:tcW w:w="941" w:type="pct"/>
            <w:shd w:val="clear" w:color="auto" w:fill="auto"/>
            <w:vAlign w:val="center"/>
          </w:tcPr>
          <w:p w14:paraId="71E6E332" w14:textId="77777777" w:rsidR="000C1298" w:rsidRPr="00330C07" w:rsidRDefault="000C1298" w:rsidP="00EB1797">
            <w:pPr>
              <w:spacing w:after="0" w:line="240" w:lineRule="auto"/>
              <w:jc w:val="center"/>
              <w:rPr>
                <w:szCs w:val="24"/>
                <w:lang w:val="pt-BR"/>
              </w:rPr>
            </w:pPr>
            <w:r>
              <w:rPr>
                <w:szCs w:val="24"/>
                <w:lang w:val="pt-BR"/>
              </w:rPr>
              <w:t>X2</w:t>
            </w:r>
          </w:p>
        </w:tc>
        <w:tc>
          <w:tcPr>
            <w:tcW w:w="1218" w:type="pct"/>
            <w:shd w:val="clear" w:color="auto" w:fill="auto"/>
            <w:vAlign w:val="center"/>
          </w:tcPr>
          <w:p w14:paraId="41A6F4D8" w14:textId="77777777" w:rsidR="000C1298" w:rsidRDefault="000C1298" w:rsidP="00EB1797">
            <w:pPr>
              <w:pStyle w:val="Header"/>
              <w:spacing w:after="0" w:line="240" w:lineRule="auto"/>
              <w:ind w:left="-108" w:right="-108"/>
              <w:jc w:val="center"/>
              <w:rPr>
                <w:b/>
                <w:szCs w:val="24"/>
                <w:lang w:val="pt-BR"/>
              </w:rPr>
            </w:pPr>
            <w:r>
              <w:rPr>
                <w:b/>
                <w:szCs w:val="24"/>
                <w:lang w:val="pt-BR"/>
              </w:rPr>
              <w:t>G2.1-G2.2</w:t>
            </w:r>
          </w:p>
        </w:tc>
        <w:tc>
          <w:tcPr>
            <w:tcW w:w="602" w:type="pct"/>
            <w:shd w:val="clear" w:color="auto" w:fill="auto"/>
            <w:vAlign w:val="center"/>
          </w:tcPr>
          <w:p w14:paraId="3D0BC9BA" w14:textId="77777777" w:rsidR="000C1298" w:rsidRDefault="000C1298" w:rsidP="00EB1797">
            <w:pPr>
              <w:pStyle w:val="Header"/>
              <w:spacing w:after="0" w:line="240" w:lineRule="auto"/>
              <w:jc w:val="center"/>
              <w:rPr>
                <w:szCs w:val="24"/>
                <w:lang w:val="pt-BR"/>
              </w:rPr>
            </w:pPr>
            <w:r>
              <w:rPr>
                <w:szCs w:val="24"/>
                <w:lang w:val="pt-BR"/>
              </w:rPr>
              <w:t>25%</w:t>
            </w:r>
          </w:p>
        </w:tc>
        <w:tc>
          <w:tcPr>
            <w:tcW w:w="602" w:type="pct"/>
            <w:vMerge/>
          </w:tcPr>
          <w:p w14:paraId="0846B473" w14:textId="77777777" w:rsidR="000C1298" w:rsidRDefault="000C1298" w:rsidP="00EB1797">
            <w:pPr>
              <w:pStyle w:val="Header"/>
              <w:spacing w:after="0" w:line="240" w:lineRule="auto"/>
              <w:jc w:val="center"/>
              <w:rPr>
                <w:szCs w:val="24"/>
                <w:lang w:val="pt-BR"/>
              </w:rPr>
            </w:pPr>
          </w:p>
        </w:tc>
      </w:tr>
      <w:tr w:rsidR="000C1298" w:rsidRPr="00B75364" w14:paraId="62DB5C3F" w14:textId="77777777" w:rsidTr="00EB1797">
        <w:trPr>
          <w:trHeight w:val="250"/>
        </w:trPr>
        <w:tc>
          <w:tcPr>
            <w:tcW w:w="1637" w:type="pct"/>
            <w:vMerge/>
            <w:shd w:val="clear" w:color="auto" w:fill="auto"/>
            <w:vAlign w:val="center"/>
          </w:tcPr>
          <w:p w14:paraId="62B58EDB" w14:textId="77777777" w:rsidR="000C1298" w:rsidRPr="00330C07" w:rsidRDefault="000C1298" w:rsidP="00EB1797">
            <w:pPr>
              <w:spacing w:after="0" w:line="240" w:lineRule="auto"/>
              <w:jc w:val="center"/>
              <w:rPr>
                <w:szCs w:val="24"/>
                <w:lang w:val="pt-BR"/>
              </w:rPr>
            </w:pPr>
          </w:p>
        </w:tc>
        <w:tc>
          <w:tcPr>
            <w:tcW w:w="941" w:type="pct"/>
            <w:shd w:val="clear" w:color="auto" w:fill="auto"/>
            <w:vAlign w:val="center"/>
          </w:tcPr>
          <w:p w14:paraId="6A3650AE" w14:textId="77777777" w:rsidR="000C1298" w:rsidRDefault="000C1298" w:rsidP="00EB1797">
            <w:pPr>
              <w:spacing w:after="0" w:line="240" w:lineRule="auto"/>
              <w:jc w:val="center"/>
              <w:rPr>
                <w:szCs w:val="24"/>
                <w:lang w:val="pt-BR"/>
              </w:rPr>
            </w:pPr>
            <w:r>
              <w:rPr>
                <w:szCs w:val="24"/>
                <w:lang w:val="pt-BR"/>
              </w:rPr>
              <w:t>X3</w:t>
            </w:r>
          </w:p>
        </w:tc>
        <w:tc>
          <w:tcPr>
            <w:tcW w:w="1218" w:type="pct"/>
            <w:shd w:val="clear" w:color="auto" w:fill="auto"/>
            <w:vAlign w:val="center"/>
          </w:tcPr>
          <w:p w14:paraId="40C21D58" w14:textId="77777777" w:rsidR="000C1298" w:rsidRDefault="000C1298" w:rsidP="00EB1797">
            <w:pPr>
              <w:pStyle w:val="Header"/>
              <w:spacing w:after="0" w:line="240" w:lineRule="auto"/>
              <w:ind w:left="-108" w:right="-108"/>
              <w:jc w:val="center"/>
              <w:rPr>
                <w:b/>
                <w:szCs w:val="24"/>
                <w:lang w:val="pt-BR"/>
              </w:rPr>
            </w:pPr>
            <w:r>
              <w:rPr>
                <w:b/>
                <w:szCs w:val="24"/>
                <w:lang w:val="pt-BR"/>
              </w:rPr>
              <w:t>G3.1-G3.3</w:t>
            </w:r>
          </w:p>
        </w:tc>
        <w:tc>
          <w:tcPr>
            <w:tcW w:w="602" w:type="pct"/>
            <w:shd w:val="clear" w:color="auto" w:fill="auto"/>
            <w:vAlign w:val="center"/>
          </w:tcPr>
          <w:p w14:paraId="71EC95A7" w14:textId="77777777" w:rsidR="000C1298" w:rsidRDefault="000C1298" w:rsidP="00EB1797">
            <w:pPr>
              <w:pStyle w:val="Header"/>
              <w:spacing w:after="0" w:line="240" w:lineRule="auto"/>
              <w:jc w:val="center"/>
              <w:rPr>
                <w:szCs w:val="24"/>
                <w:lang w:val="pt-BR"/>
              </w:rPr>
            </w:pPr>
            <w:r>
              <w:rPr>
                <w:szCs w:val="24"/>
                <w:lang w:val="pt-BR"/>
              </w:rPr>
              <w:t>50%</w:t>
            </w:r>
          </w:p>
        </w:tc>
        <w:tc>
          <w:tcPr>
            <w:tcW w:w="602" w:type="pct"/>
            <w:vMerge/>
          </w:tcPr>
          <w:p w14:paraId="1C361BF6" w14:textId="77777777" w:rsidR="000C1298" w:rsidRDefault="000C1298" w:rsidP="00EB1797">
            <w:pPr>
              <w:pStyle w:val="Header"/>
              <w:spacing w:after="0" w:line="240" w:lineRule="auto"/>
              <w:jc w:val="center"/>
              <w:rPr>
                <w:szCs w:val="24"/>
                <w:lang w:val="pt-BR"/>
              </w:rPr>
            </w:pPr>
          </w:p>
        </w:tc>
      </w:tr>
      <w:tr w:rsidR="000C1298" w:rsidRPr="00B75364" w14:paraId="6679C476" w14:textId="77777777" w:rsidTr="00EB1797">
        <w:trPr>
          <w:trHeight w:val="216"/>
        </w:trPr>
        <w:tc>
          <w:tcPr>
            <w:tcW w:w="1637" w:type="pct"/>
            <w:shd w:val="clear" w:color="auto" w:fill="auto"/>
            <w:vAlign w:val="center"/>
          </w:tcPr>
          <w:p w14:paraId="146EB95A" w14:textId="77777777" w:rsidR="000C1298" w:rsidRPr="00330C07" w:rsidRDefault="000C1298" w:rsidP="00EB1797">
            <w:pPr>
              <w:spacing w:after="0" w:line="240" w:lineRule="auto"/>
              <w:jc w:val="center"/>
              <w:rPr>
                <w:szCs w:val="24"/>
                <w:lang w:val="pt-BR"/>
              </w:rPr>
            </w:pPr>
            <w:r>
              <w:rPr>
                <w:szCs w:val="24"/>
                <w:lang w:val="pt-BR"/>
              </w:rPr>
              <w:t>Y. Đánh giá thi hết học phần</w:t>
            </w:r>
          </w:p>
        </w:tc>
        <w:tc>
          <w:tcPr>
            <w:tcW w:w="941" w:type="pct"/>
            <w:shd w:val="clear" w:color="auto" w:fill="auto"/>
            <w:vAlign w:val="center"/>
          </w:tcPr>
          <w:p w14:paraId="76C96AB6" w14:textId="77777777" w:rsidR="000C1298" w:rsidRPr="003B22C4" w:rsidRDefault="000C1298" w:rsidP="00EB1797">
            <w:pPr>
              <w:spacing w:after="0" w:line="240" w:lineRule="auto"/>
              <w:jc w:val="center"/>
              <w:rPr>
                <w:szCs w:val="24"/>
                <w:lang w:val="pt-BR"/>
              </w:rPr>
            </w:pPr>
            <w:r>
              <w:rPr>
                <w:szCs w:val="24"/>
                <w:lang w:val="pt-BR"/>
              </w:rPr>
              <w:t>Y</w:t>
            </w:r>
          </w:p>
        </w:tc>
        <w:tc>
          <w:tcPr>
            <w:tcW w:w="1218" w:type="pct"/>
            <w:shd w:val="clear" w:color="auto" w:fill="auto"/>
            <w:vAlign w:val="center"/>
          </w:tcPr>
          <w:p w14:paraId="280FD116" w14:textId="77777777" w:rsidR="000C1298" w:rsidRPr="00330C07" w:rsidRDefault="000C1298" w:rsidP="00EB1797">
            <w:pPr>
              <w:pStyle w:val="Header"/>
              <w:spacing w:after="0" w:line="240" w:lineRule="auto"/>
              <w:jc w:val="center"/>
              <w:rPr>
                <w:szCs w:val="24"/>
                <w:lang w:val="pt-BR"/>
              </w:rPr>
            </w:pPr>
            <w:r>
              <w:rPr>
                <w:b/>
                <w:szCs w:val="24"/>
                <w:lang w:val="pt-BR"/>
              </w:rPr>
              <w:t>G1.1-G3.3</w:t>
            </w:r>
          </w:p>
        </w:tc>
        <w:tc>
          <w:tcPr>
            <w:tcW w:w="1204" w:type="pct"/>
            <w:gridSpan w:val="2"/>
            <w:shd w:val="clear" w:color="auto" w:fill="auto"/>
            <w:vAlign w:val="center"/>
          </w:tcPr>
          <w:p w14:paraId="01D51455" w14:textId="77777777" w:rsidR="000C1298" w:rsidRDefault="000C1298" w:rsidP="00EB1797">
            <w:pPr>
              <w:pStyle w:val="Header"/>
              <w:spacing w:after="0" w:line="240" w:lineRule="auto"/>
              <w:jc w:val="center"/>
              <w:rPr>
                <w:szCs w:val="24"/>
                <w:lang w:val="pt-BR"/>
              </w:rPr>
            </w:pPr>
            <w:r>
              <w:rPr>
                <w:szCs w:val="24"/>
                <w:lang w:val="pt-BR"/>
              </w:rPr>
              <w:t>50%</w:t>
            </w:r>
          </w:p>
        </w:tc>
      </w:tr>
    </w:tbl>
    <w:p w14:paraId="6872DCED" w14:textId="77777777" w:rsidR="000C1298" w:rsidRDefault="000C1298" w:rsidP="000C1298">
      <w:pPr>
        <w:pStyle w:val="Header"/>
        <w:spacing w:after="0" w:line="240" w:lineRule="auto"/>
        <w:rPr>
          <w:i/>
          <w:szCs w:val="24"/>
          <w:lang w:val="pt-BR"/>
        </w:rPr>
      </w:pPr>
    </w:p>
    <w:p w14:paraId="19925CD2" w14:textId="77777777" w:rsidR="000C1298" w:rsidRDefault="000C1298" w:rsidP="000C1298">
      <w:pPr>
        <w:pStyle w:val="Header"/>
        <w:spacing w:after="0" w:line="240" w:lineRule="auto"/>
        <w:rPr>
          <w:szCs w:val="24"/>
          <w:lang w:val="pt-BR"/>
        </w:rPr>
      </w:pPr>
      <w:r w:rsidRPr="00B61D28">
        <w:rPr>
          <w:szCs w:val="24"/>
          <w:lang w:val="pt-BR"/>
        </w:rPr>
        <w:t>X1</w:t>
      </w:r>
      <w:r>
        <w:rPr>
          <w:szCs w:val="24"/>
          <w:lang w:val="pt-BR"/>
        </w:rPr>
        <w:t>, X2</w:t>
      </w:r>
      <w:r w:rsidRPr="00B61D28">
        <w:rPr>
          <w:szCs w:val="24"/>
          <w:lang w:val="pt-BR"/>
        </w:rPr>
        <w:t xml:space="preserve">: </w:t>
      </w:r>
      <w:r>
        <w:rPr>
          <w:szCs w:val="24"/>
          <w:lang w:val="pt-BR"/>
        </w:rPr>
        <w:t>đ</w:t>
      </w:r>
      <w:r w:rsidRPr="00B61D28">
        <w:rPr>
          <w:szCs w:val="24"/>
          <w:lang w:val="pt-BR"/>
        </w:rPr>
        <w:t xml:space="preserve">ánh giá dựa trên </w:t>
      </w:r>
      <w:r>
        <w:rPr>
          <w:szCs w:val="24"/>
          <w:lang w:val="pt-BR"/>
        </w:rPr>
        <w:t>02 bài kiểm tra trên lớp vào tuần thứ 6 và tuần thứ 12</w:t>
      </w:r>
    </w:p>
    <w:p w14:paraId="1EFFAD46" w14:textId="77777777" w:rsidR="000C1298" w:rsidRDefault="000C1298" w:rsidP="000C1298">
      <w:pPr>
        <w:pStyle w:val="Header"/>
        <w:spacing w:after="0" w:line="240" w:lineRule="auto"/>
        <w:rPr>
          <w:szCs w:val="24"/>
          <w:lang w:val="pt-BR"/>
        </w:rPr>
      </w:pPr>
      <w:r>
        <w:rPr>
          <w:szCs w:val="24"/>
          <w:lang w:val="pt-BR"/>
        </w:rPr>
        <w:t>X</w:t>
      </w:r>
      <w:r w:rsidRPr="00B61D28">
        <w:rPr>
          <w:szCs w:val="24"/>
          <w:lang w:val="pt-BR"/>
        </w:rPr>
        <w:t xml:space="preserve">3: đánh giá dựa trên số giờ </w:t>
      </w:r>
      <w:r>
        <w:rPr>
          <w:szCs w:val="24"/>
          <w:lang w:val="pt-BR"/>
        </w:rPr>
        <w:t>sinh viên</w:t>
      </w:r>
      <w:r w:rsidRPr="00B61D28">
        <w:rPr>
          <w:szCs w:val="24"/>
          <w:lang w:val="pt-BR"/>
        </w:rPr>
        <w:t xml:space="preserve"> tham dự </w:t>
      </w:r>
      <w:r>
        <w:rPr>
          <w:szCs w:val="24"/>
          <w:lang w:val="pt-BR"/>
        </w:rPr>
        <w:t>các buổi hướng dẫn bài tập lớn</w:t>
      </w:r>
      <w:r w:rsidRPr="00B61D28">
        <w:rPr>
          <w:szCs w:val="24"/>
          <w:lang w:val="pt-BR"/>
        </w:rPr>
        <w:t xml:space="preserve">; chất lượng các bài </w:t>
      </w:r>
      <w:r>
        <w:rPr>
          <w:szCs w:val="24"/>
          <w:lang w:val="pt-BR"/>
        </w:rPr>
        <w:t>luyện tập</w:t>
      </w:r>
      <w:r w:rsidRPr="00B61D28">
        <w:rPr>
          <w:szCs w:val="24"/>
          <w:lang w:val="pt-BR"/>
        </w:rPr>
        <w:t xml:space="preserve"> </w:t>
      </w:r>
      <w:r>
        <w:rPr>
          <w:szCs w:val="24"/>
          <w:lang w:val="pt-BR"/>
        </w:rPr>
        <w:t>sinh viên</w:t>
      </w:r>
      <w:r w:rsidRPr="00B61D28">
        <w:rPr>
          <w:szCs w:val="24"/>
          <w:lang w:val="pt-BR"/>
        </w:rPr>
        <w:t xml:space="preserve"> chuẩn bị trước ở nhà; chất lượng </w:t>
      </w:r>
      <w:r>
        <w:rPr>
          <w:szCs w:val="24"/>
          <w:lang w:val="pt-BR"/>
        </w:rPr>
        <w:t>các báo cáo tiến độ bài tập lớn và bảo vệ bài tập lớn.</w:t>
      </w:r>
    </w:p>
    <w:p w14:paraId="51A706C2" w14:textId="77777777" w:rsidR="000C1298" w:rsidRDefault="000C1298" w:rsidP="000C1298">
      <w:pPr>
        <w:pStyle w:val="Header"/>
        <w:spacing w:after="0" w:line="240" w:lineRule="auto"/>
        <w:rPr>
          <w:szCs w:val="24"/>
          <w:lang w:val="pt-BR"/>
        </w:rPr>
      </w:pPr>
    </w:p>
    <w:p w14:paraId="0FBB2063" w14:textId="77777777" w:rsidR="000C1298" w:rsidRPr="00A01669" w:rsidRDefault="000C1298" w:rsidP="000C1298">
      <w:pPr>
        <w:pStyle w:val="Header"/>
        <w:spacing w:after="0" w:line="240" w:lineRule="auto"/>
        <w:rPr>
          <w:szCs w:val="24"/>
          <w:lang w:val="pt-BR"/>
        </w:rPr>
      </w:pPr>
    </w:p>
    <w:p w14:paraId="18D63CA0" w14:textId="77777777" w:rsidR="000C1298" w:rsidRPr="009A4D26" w:rsidRDefault="000C1298" w:rsidP="000C1298">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[2]: Liệt một cách có hệ thống các bài đánh giá. </w:t>
      </w:r>
    </w:p>
    <w:p w14:paraId="6DE0849D" w14:textId="77777777" w:rsidR="000C1298" w:rsidRPr="009A4D26" w:rsidRDefault="000C1298" w:rsidP="000C1298">
      <w:pPr>
        <w:spacing w:after="0" w:line="240" w:lineRule="auto"/>
        <w:rPr>
          <w:i/>
          <w:szCs w:val="24"/>
          <w:lang w:val="pt-BR"/>
        </w:rPr>
      </w:pPr>
      <w:r w:rsidRPr="009A4D26">
        <w:rPr>
          <w:i/>
          <w:szCs w:val="24"/>
          <w:lang w:val="pt-BR"/>
        </w:rPr>
        <w:t xml:space="preserve">[3]: Các CĐR được đánh giá. </w:t>
      </w:r>
    </w:p>
    <w:p w14:paraId="594C679B" w14:textId="77777777" w:rsidR="000C1298" w:rsidRPr="009A4D26" w:rsidRDefault="000C1298" w:rsidP="000C1298">
      <w:pPr>
        <w:spacing w:after="0" w:line="240" w:lineRule="auto"/>
        <w:rPr>
          <w:i/>
          <w:szCs w:val="24"/>
          <w:lang w:val="pt-BR"/>
        </w:rPr>
      </w:pPr>
      <w:r w:rsidRPr="009A4D26">
        <w:rPr>
          <w:i/>
          <w:szCs w:val="24"/>
          <w:lang w:val="pt-BR"/>
        </w:rPr>
        <w:t>[4]: Tỷ lệ điểm đối với các bài  đánh giá trong tổng điểm môn học.</w:t>
      </w:r>
    </w:p>
    <w:p w14:paraId="632F86CA" w14:textId="77777777" w:rsidR="000C1298" w:rsidRDefault="000C1298" w:rsidP="000C1298">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3152D949" w14:textId="77777777" w:rsidR="000C1298" w:rsidRPr="00B61D28" w:rsidRDefault="000C1298" w:rsidP="000C1298">
      <w:pPr>
        <w:pStyle w:val="Header"/>
        <w:spacing w:before="240" w:after="0" w:line="240" w:lineRule="auto"/>
        <w:rPr>
          <w:szCs w:val="24"/>
          <w:lang w:val="pt-BR"/>
        </w:rPr>
      </w:pPr>
      <w:r w:rsidRPr="00B61D28">
        <w:rPr>
          <w:szCs w:val="24"/>
          <w:lang w:val="pt-BR"/>
        </w:rPr>
        <w:t>X1</w:t>
      </w:r>
      <w:r>
        <w:rPr>
          <w:szCs w:val="24"/>
          <w:lang w:val="pt-BR"/>
        </w:rPr>
        <w:t>, X2</w:t>
      </w:r>
      <w:r w:rsidRPr="00B61D28">
        <w:rPr>
          <w:szCs w:val="24"/>
          <w:lang w:val="pt-BR"/>
        </w:rPr>
        <w:t xml:space="preserve">: </w:t>
      </w:r>
      <w:r>
        <w:rPr>
          <w:szCs w:val="24"/>
          <w:lang w:val="pt-BR"/>
        </w:rPr>
        <w:t>đánh giá dựa trên 02 bài kiểm tra trên lớp vào tuần thứ 6 và tuần thứ 12</w:t>
      </w:r>
      <w:r w:rsidRPr="00B61D28">
        <w:rPr>
          <w:szCs w:val="24"/>
          <w:lang w:val="pt-BR"/>
        </w:rPr>
        <w:t>;</w:t>
      </w:r>
    </w:p>
    <w:p w14:paraId="5266A08E" w14:textId="77777777" w:rsidR="000C1298" w:rsidRDefault="000C1298" w:rsidP="000C1298">
      <w:pPr>
        <w:pStyle w:val="Header"/>
        <w:spacing w:after="0" w:line="240" w:lineRule="auto"/>
        <w:rPr>
          <w:szCs w:val="24"/>
          <w:lang w:val="pt-BR"/>
        </w:rPr>
      </w:pPr>
      <w:r w:rsidRPr="00B61D28">
        <w:rPr>
          <w:szCs w:val="24"/>
          <w:lang w:val="pt-BR"/>
        </w:rPr>
        <w:t xml:space="preserve">X3: </w:t>
      </w:r>
      <w:r>
        <w:rPr>
          <w:szCs w:val="24"/>
          <w:lang w:val="pt-BR"/>
        </w:rPr>
        <w:t>đánh giá bài tập lớn;</w:t>
      </w:r>
    </w:p>
    <w:p w14:paraId="462A5C06" w14:textId="77777777" w:rsidR="000C1298" w:rsidRDefault="000C1298" w:rsidP="000C1298">
      <w:pPr>
        <w:spacing w:after="0" w:line="240" w:lineRule="auto"/>
        <w:ind w:firstLine="720"/>
        <w:rPr>
          <w:szCs w:val="24"/>
          <w:lang w:val="pt-BR"/>
        </w:rPr>
      </w:pPr>
      <w:r w:rsidRPr="00C4508C">
        <w:rPr>
          <w:szCs w:val="24"/>
          <w:lang w:val="pt-BR"/>
        </w:rPr>
        <w:t>- Điều kiện sinh viên đủ điều kiện để hoàn thành học phần:</w:t>
      </w:r>
    </w:p>
    <w:p w14:paraId="6219365B" w14:textId="77777777" w:rsidR="000C1298" w:rsidRDefault="000C1298" w:rsidP="000C1298">
      <w:pPr>
        <w:spacing w:after="0" w:line="240" w:lineRule="auto"/>
        <w:rPr>
          <w:szCs w:val="24"/>
          <w:lang w:val="pt-BR"/>
        </w:rPr>
      </w:pPr>
      <w:r>
        <w:rPr>
          <w:szCs w:val="24"/>
          <w:lang w:val="pt-BR"/>
        </w:rPr>
        <w:tab/>
        <w:t xml:space="preserve">  </w:t>
      </w:r>
      <w:r>
        <w:rPr>
          <w:szCs w:val="24"/>
          <w:lang w:val="pt-BR"/>
        </w:rPr>
        <w:tab/>
        <w:t>+ Sinh viên tham gia ít nhất 75% số tiết học lý thuyết trên lớp.</w:t>
      </w:r>
    </w:p>
    <w:p w14:paraId="7C473BA3" w14:textId="77777777" w:rsidR="000C1298" w:rsidRDefault="000C1298" w:rsidP="000C1298">
      <w:pPr>
        <w:spacing w:after="0" w:line="240" w:lineRule="auto"/>
        <w:rPr>
          <w:szCs w:val="24"/>
          <w:lang w:val="pt-BR"/>
        </w:rPr>
      </w:pPr>
      <w:r>
        <w:rPr>
          <w:szCs w:val="24"/>
          <w:lang w:val="pt-BR"/>
        </w:rPr>
        <w:tab/>
        <w:t xml:space="preserve">  </w:t>
      </w:r>
      <w:r>
        <w:rPr>
          <w:szCs w:val="24"/>
          <w:lang w:val="pt-BR"/>
        </w:rPr>
        <w:tab/>
        <w:t>+ X &gt;= 4</w:t>
      </w:r>
    </w:p>
    <w:p w14:paraId="53C7E2B6" w14:textId="77777777" w:rsidR="000C1298" w:rsidRDefault="000C1298" w:rsidP="000C1298">
      <w:pPr>
        <w:spacing w:after="0" w:line="240" w:lineRule="auto"/>
        <w:rPr>
          <w:szCs w:val="24"/>
          <w:lang w:val="pt-BR"/>
        </w:rPr>
      </w:pPr>
      <w:r>
        <w:rPr>
          <w:szCs w:val="24"/>
          <w:lang w:val="pt-BR"/>
        </w:rPr>
        <w:tab/>
        <w:t>- Điểm đánh giá học phần:</w:t>
      </w:r>
    </w:p>
    <w:p w14:paraId="36513BC1" w14:textId="77777777" w:rsidR="000C1298" w:rsidRDefault="000C1298" w:rsidP="000C1298">
      <w:pPr>
        <w:spacing w:after="0" w:line="240" w:lineRule="auto"/>
        <w:rPr>
          <w:szCs w:val="24"/>
          <w:lang w:val="pt-BR"/>
        </w:rPr>
      </w:pPr>
      <w:r>
        <w:rPr>
          <w:szCs w:val="24"/>
          <w:lang w:val="pt-BR"/>
        </w:rPr>
        <w:tab/>
        <w:t xml:space="preserve">   </w:t>
      </w:r>
      <w:r>
        <w:rPr>
          <w:szCs w:val="24"/>
          <w:lang w:val="pt-BR"/>
        </w:rPr>
        <w:tab/>
        <w:t>X = 0.25X1 + 0.25X2 + 0.5X3</w:t>
      </w:r>
    </w:p>
    <w:p w14:paraId="656E3A92" w14:textId="77777777" w:rsidR="000C1298" w:rsidRDefault="000C1298" w:rsidP="000C1298">
      <w:pPr>
        <w:spacing w:after="0" w:line="240" w:lineRule="auto"/>
        <w:ind w:left="720" w:firstLine="720"/>
        <w:rPr>
          <w:szCs w:val="24"/>
          <w:lang w:val="pt-BR"/>
        </w:rPr>
      </w:pPr>
      <w:r w:rsidRPr="00346F85">
        <w:rPr>
          <w:szCs w:val="24"/>
          <w:lang w:val="pt-BR"/>
        </w:rPr>
        <w:t xml:space="preserve">Z = </w:t>
      </w:r>
      <w:r>
        <w:rPr>
          <w:szCs w:val="24"/>
          <w:lang w:val="pt-BR"/>
        </w:rPr>
        <w:t>0.5</w:t>
      </w:r>
      <w:r w:rsidRPr="00346F85">
        <w:rPr>
          <w:szCs w:val="24"/>
          <w:lang w:val="pt-BR"/>
        </w:rPr>
        <w:t>X</w:t>
      </w:r>
      <w:r>
        <w:rPr>
          <w:szCs w:val="24"/>
          <w:lang w:val="pt-BR"/>
        </w:rPr>
        <w:t xml:space="preserve"> + 0.5Y</w:t>
      </w:r>
    </w:p>
    <w:p w14:paraId="50C9DC9D" w14:textId="77777777" w:rsidR="000C1298" w:rsidRPr="00346F85" w:rsidRDefault="000C1298" w:rsidP="000C1298">
      <w:pPr>
        <w:spacing w:after="0" w:line="240" w:lineRule="auto"/>
        <w:ind w:firstLine="567"/>
        <w:rPr>
          <w:szCs w:val="24"/>
          <w:lang w:val="pt-BR"/>
        </w:rPr>
      </w:pPr>
      <w:r>
        <w:rPr>
          <w:szCs w:val="24"/>
          <w:lang w:val="pt-BR"/>
        </w:rPr>
        <w:t xml:space="preserve">     </w:t>
      </w:r>
    </w:p>
    <w:p w14:paraId="6B214A40" w14:textId="77777777" w:rsidR="000C1298" w:rsidRPr="00346F85" w:rsidRDefault="000C1298" w:rsidP="000C1298">
      <w:pPr>
        <w:spacing w:before="60" w:after="0"/>
        <w:rPr>
          <w:b/>
          <w:i/>
          <w:szCs w:val="24"/>
          <w:lang w:val="pt-BR"/>
        </w:rPr>
      </w:pPr>
      <w:r w:rsidRPr="00346F85">
        <w:rPr>
          <w:b/>
          <w:i/>
          <w:szCs w:val="24"/>
          <w:lang w:val="pt-BR"/>
        </w:rPr>
        <w:t>10. Nội dung giảng dạy</w:t>
      </w:r>
    </w:p>
    <w:p w14:paraId="772A6392" w14:textId="77777777" w:rsidR="000C1298" w:rsidRPr="00346F85" w:rsidRDefault="000C1298" w:rsidP="000C1298">
      <w:pPr>
        <w:spacing w:before="60" w:after="0"/>
        <w:rPr>
          <w:b/>
          <w:i/>
          <w:szCs w:val="24"/>
          <w:lang w:val="pt-BR"/>
        </w:rPr>
      </w:pPr>
      <w:r w:rsidRPr="00346F85">
        <w:rPr>
          <w:b/>
          <w:i/>
          <w:szCs w:val="24"/>
          <w:lang w:val="pt-BR"/>
        </w:rPr>
        <w:lastRenderedPageBreak/>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2"/>
        <w:gridCol w:w="990"/>
        <w:gridCol w:w="1080"/>
        <w:gridCol w:w="3272"/>
        <w:gridCol w:w="1276"/>
      </w:tblGrid>
      <w:tr w:rsidR="000C1298" w:rsidRPr="00EE113D" w14:paraId="464711BF" w14:textId="77777777" w:rsidTr="00EB1797">
        <w:trPr>
          <w:trHeight w:val="644"/>
          <w:tblHeader/>
        </w:trPr>
        <w:tc>
          <w:tcPr>
            <w:tcW w:w="3022" w:type="dxa"/>
            <w:vAlign w:val="center"/>
          </w:tcPr>
          <w:p w14:paraId="303ACEA7" w14:textId="77777777" w:rsidR="000C1298" w:rsidRPr="00EE113D" w:rsidRDefault="000C1298" w:rsidP="00EB1797">
            <w:pPr>
              <w:spacing w:before="60" w:after="0"/>
              <w:jc w:val="center"/>
              <w:rPr>
                <w:b/>
                <w:szCs w:val="24"/>
              </w:rPr>
            </w:pPr>
            <w:r>
              <w:rPr>
                <w:b/>
                <w:szCs w:val="24"/>
              </w:rPr>
              <w:t>NỘI DUNG GIẢNG DẠY [1]</w:t>
            </w:r>
          </w:p>
        </w:tc>
        <w:tc>
          <w:tcPr>
            <w:tcW w:w="990" w:type="dxa"/>
            <w:vAlign w:val="center"/>
          </w:tcPr>
          <w:p w14:paraId="5B16A4D3" w14:textId="77777777" w:rsidR="000C1298" w:rsidRPr="005A3714" w:rsidRDefault="000C1298" w:rsidP="00EB1797">
            <w:pPr>
              <w:spacing w:before="60" w:after="0"/>
              <w:ind w:left="-108"/>
              <w:jc w:val="center"/>
              <w:rPr>
                <w:b/>
                <w:szCs w:val="24"/>
              </w:rPr>
            </w:pPr>
            <w:r>
              <w:rPr>
                <w:b/>
                <w:szCs w:val="24"/>
              </w:rPr>
              <w:t>Số tiết [2]</w:t>
            </w:r>
          </w:p>
        </w:tc>
        <w:tc>
          <w:tcPr>
            <w:tcW w:w="1080" w:type="dxa"/>
            <w:vAlign w:val="center"/>
          </w:tcPr>
          <w:p w14:paraId="0EBE096C" w14:textId="77777777" w:rsidR="000C1298" w:rsidRPr="005A3714" w:rsidRDefault="000C1298" w:rsidP="00EB1797">
            <w:pPr>
              <w:spacing w:before="60" w:after="0"/>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3272" w:type="dxa"/>
            <w:vAlign w:val="center"/>
          </w:tcPr>
          <w:p w14:paraId="2B7C34C0" w14:textId="77777777" w:rsidR="000C1298" w:rsidRPr="005A3714" w:rsidRDefault="000C1298" w:rsidP="00EB1797">
            <w:pPr>
              <w:spacing w:before="60" w:after="0"/>
              <w:ind w:left="-108"/>
              <w:jc w:val="center"/>
              <w:rPr>
                <w:b/>
                <w:szCs w:val="24"/>
              </w:rPr>
            </w:pPr>
            <w:r>
              <w:rPr>
                <w:b/>
                <w:szCs w:val="24"/>
              </w:rPr>
              <w:t>Hoạt động dạy và học [4]</w:t>
            </w:r>
          </w:p>
        </w:tc>
        <w:tc>
          <w:tcPr>
            <w:tcW w:w="1276" w:type="dxa"/>
            <w:vAlign w:val="center"/>
          </w:tcPr>
          <w:p w14:paraId="57006C49" w14:textId="77777777" w:rsidR="000C1298" w:rsidRPr="00EE113D" w:rsidRDefault="000C1298" w:rsidP="00EB1797">
            <w:pPr>
              <w:spacing w:before="60" w:after="0"/>
              <w:ind w:left="-108"/>
              <w:jc w:val="center"/>
              <w:rPr>
                <w:b/>
                <w:szCs w:val="24"/>
              </w:rPr>
            </w:pPr>
            <w:r>
              <w:rPr>
                <w:b/>
                <w:szCs w:val="24"/>
              </w:rPr>
              <w:t>Bài đánh giá X.x [5]</w:t>
            </w:r>
          </w:p>
        </w:tc>
      </w:tr>
      <w:tr w:rsidR="000C1298" w:rsidRPr="00EE113D" w14:paraId="700B7EB4" w14:textId="77777777" w:rsidTr="00EB1797">
        <w:tc>
          <w:tcPr>
            <w:tcW w:w="3022" w:type="dxa"/>
          </w:tcPr>
          <w:p w14:paraId="2F80B570" w14:textId="77777777" w:rsidR="000C1298" w:rsidRPr="000B01D0" w:rsidRDefault="000C1298" w:rsidP="00EB1797">
            <w:pPr>
              <w:spacing w:before="60" w:after="0"/>
              <w:rPr>
                <w:b/>
                <w:szCs w:val="24"/>
              </w:rPr>
            </w:pPr>
            <w:r w:rsidRPr="00E841BB">
              <w:rPr>
                <w:b/>
                <w:szCs w:val="24"/>
              </w:rPr>
              <w:t xml:space="preserve">Chương </w:t>
            </w:r>
            <w:r>
              <w:rPr>
                <w:b/>
                <w:szCs w:val="24"/>
              </w:rPr>
              <w:t xml:space="preserve">1. </w:t>
            </w:r>
            <w:r>
              <w:rPr>
                <w:b/>
                <w:bCs/>
                <w:szCs w:val="24"/>
              </w:rPr>
              <w:t>Tổng quan về phần mềm mã nguồn mở</w:t>
            </w:r>
          </w:p>
        </w:tc>
        <w:tc>
          <w:tcPr>
            <w:tcW w:w="990" w:type="dxa"/>
            <w:vAlign w:val="center"/>
          </w:tcPr>
          <w:p w14:paraId="77BD567C" w14:textId="77777777" w:rsidR="000C1298" w:rsidRPr="00E841BB" w:rsidRDefault="000C1298" w:rsidP="00EB1797">
            <w:pPr>
              <w:spacing w:before="60" w:after="0"/>
              <w:ind w:left="-108"/>
              <w:jc w:val="center"/>
              <w:rPr>
                <w:b/>
                <w:szCs w:val="24"/>
              </w:rPr>
            </w:pPr>
            <w:r>
              <w:rPr>
                <w:b/>
                <w:szCs w:val="24"/>
              </w:rPr>
              <w:t>12,0</w:t>
            </w:r>
          </w:p>
        </w:tc>
        <w:tc>
          <w:tcPr>
            <w:tcW w:w="1080" w:type="dxa"/>
            <w:vAlign w:val="center"/>
          </w:tcPr>
          <w:p w14:paraId="35ABDA38" w14:textId="77777777" w:rsidR="000C1298" w:rsidRPr="00E841BB" w:rsidRDefault="000C1298" w:rsidP="00EB1797">
            <w:pPr>
              <w:spacing w:before="60" w:after="0"/>
              <w:ind w:left="-108"/>
              <w:jc w:val="center"/>
              <w:rPr>
                <w:b/>
                <w:szCs w:val="24"/>
              </w:rPr>
            </w:pPr>
          </w:p>
        </w:tc>
        <w:tc>
          <w:tcPr>
            <w:tcW w:w="3272" w:type="dxa"/>
            <w:vAlign w:val="center"/>
          </w:tcPr>
          <w:p w14:paraId="1CDF63E6" w14:textId="77777777" w:rsidR="000C1298" w:rsidRPr="00632FAE" w:rsidRDefault="000C1298" w:rsidP="00EB1797">
            <w:pPr>
              <w:spacing w:before="60" w:after="0"/>
              <w:ind w:left="-108"/>
              <w:jc w:val="center"/>
              <w:rPr>
                <w:i/>
                <w:szCs w:val="24"/>
              </w:rPr>
            </w:pPr>
          </w:p>
        </w:tc>
        <w:tc>
          <w:tcPr>
            <w:tcW w:w="1276" w:type="dxa"/>
            <w:vAlign w:val="center"/>
          </w:tcPr>
          <w:p w14:paraId="410821F5" w14:textId="77777777" w:rsidR="000C1298" w:rsidRPr="00E841BB" w:rsidRDefault="000C1298" w:rsidP="00EB1797">
            <w:pPr>
              <w:spacing w:before="60" w:after="0"/>
              <w:ind w:left="-108"/>
              <w:jc w:val="center"/>
              <w:rPr>
                <w:b/>
                <w:szCs w:val="24"/>
              </w:rPr>
            </w:pPr>
          </w:p>
        </w:tc>
      </w:tr>
      <w:tr w:rsidR="000C1298" w:rsidRPr="00EE113D" w14:paraId="49C75F77" w14:textId="77777777" w:rsidTr="00EB1797">
        <w:tc>
          <w:tcPr>
            <w:tcW w:w="3022" w:type="dxa"/>
            <w:vAlign w:val="center"/>
          </w:tcPr>
          <w:p w14:paraId="0408C345" w14:textId="77777777" w:rsidR="000C1298" w:rsidRPr="006012C1" w:rsidRDefault="000C1298" w:rsidP="00EB1797">
            <w:pPr>
              <w:spacing w:before="60" w:after="0"/>
              <w:rPr>
                <w:i/>
                <w:szCs w:val="24"/>
              </w:rPr>
            </w:pPr>
            <w:r>
              <w:rPr>
                <w:bCs/>
                <w:i/>
                <w:szCs w:val="24"/>
              </w:rPr>
              <w:t>1.1. Phần mềm và vấn đề bản quyền phần mềm</w:t>
            </w:r>
          </w:p>
        </w:tc>
        <w:tc>
          <w:tcPr>
            <w:tcW w:w="990" w:type="dxa"/>
            <w:vAlign w:val="center"/>
          </w:tcPr>
          <w:p w14:paraId="5F37D58D" w14:textId="77777777" w:rsidR="000C1298" w:rsidRPr="005C0325" w:rsidRDefault="000C1298" w:rsidP="00EB1797">
            <w:pPr>
              <w:spacing w:before="60" w:after="0"/>
              <w:ind w:left="-113"/>
              <w:jc w:val="center"/>
              <w:rPr>
                <w:i/>
                <w:szCs w:val="24"/>
              </w:rPr>
            </w:pPr>
            <w:r>
              <w:rPr>
                <w:i/>
                <w:szCs w:val="24"/>
              </w:rPr>
              <w:t>1,0</w:t>
            </w:r>
          </w:p>
        </w:tc>
        <w:tc>
          <w:tcPr>
            <w:tcW w:w="1080" w:type="dxa"/>
            <w:vAlign w:val="center"/>
          </w:tcPr>
          <w:p w14:paraId="7C0877DB" w14:textId="77777777" w:rsidR="000C1298" w:rsidRPr="005E236A" w:rsidRDefault="000C1298" w:rsidP="00EB1797">
            <w:pPr>
              <w:spacing w:before="60" w:after="0"/>
              <w:ind w:left="-108"/>
              <w:jc w:val="center"/>
              <w:rPr>
                <w:i/>
                <w:szCs w:val="24"/>
              </w:rPr>
            </w:pPr>
            <w:r w:rsidRPr="005E236A">
              <w:rPr>
                <w:i/>
                <w:szCs w:val="24"/>
              </w:rPr>
              <w:t>G1.1</w:t>
            </w:r>
          </w:p>
        </w:tc>
        <w:tc>
          <w:tcPr>
            <w:tcW w:w="3272" w:type="dxa"/>
            <w:vAlign w:val="center"/>
          </w:tcPr>
          <w:p w14:paraId="6BEB1381" w14:textId="77777777" w:rsidR="000C1298" w:rsidRPr="00271830" w:rsidRDefault="000C1298" w:rsidP="00C01474">
            <w:pPr>
              <w:pStyle w:val="ListParagraph"/>
              <w:numPr>
                <w:ilvl w:val="0"/>
                <w:numId w:val="63"/>
              </w:numPr>
              <w:spacing w:before="60" w:after="0" w:line="276" w:lineRule="auto"/>
              <w:jc w:val="left"/>
              <w:rPr>
                <w:i/>
                <w:szCs w:val="24"/>
              </w:rPr>
            </w:pPr>
            <w:r w:rsidRPr="00271830">
              <w:rPr>
                <w:i/>
                <w:szCs w:val="24"/>
              </w:rPr>
              <w:t xml:space="preserve">Thuyết giảng về các vấn đề bản quyền của </w:t>
            </w:r>
            <w:r>
              <w:rPr>
                <w:i/>
                <w:szCs w:val="24"/>
              </w:rPr>
              <w:t xml:space="preserve"> </w:t>
            </w:r>
            <w:r w:rsidRPr="00271830">
              <w:rPr>
                <w:i/>
                <w:szCs w:val="24"/>
              </w:rPr>
              <w:t>phầ</w:t>
            </w:r>
            <w:r>
              <w:rPr>
                <w:i/>
                <w:szCs w:val="24"/>
              </w:rPr>
              <w:t xml:space="preserve">n </w:t>
            </w:r>
            <w:r w:rsidRPr="00271830">
              <w:rPr>
                <w:i/>
                <w:szCs w:val="24"/>
              </w:rPr>
              <w:t>mềm hiện nay.</w:t>
            </w:r>
          </w:p>
          <w:p w14:paraId="34581AF3" w14:textId="77777777" w:rsidR="000C1298" w:rsidRPr="00271830" w:rsidRDefault="000C1298" w:rsidP="00C01474">
            <w:pPr>
              <w:pStyle w:val="ListParagraph"/>
              <w:numPr>
                <w:ilvl w:val="0"/>
                <w:numId w:val="63"/>
              </w:numPr>
              <w:spacing w:before="60" w:after="0" w:line="276" w:lineRule="auto"/>
              <w:jc w:val="left"/>
              <w:rPr>
                <w:i/>
                <w:szCs w:val="24"/>
              </w:rPr>
            </w:pPr>
            <w:r w:rsidRPr="00271830">
              <w:rPr>
                <w:i/>
                <w:szCs w:val="24"/>
              </w:rPr>
              <w:t>Trình chiếu</w:t>
            </w:r>
          </w:p>
          <w:p w14:paraId="330EA316" w14:textId="77777777" w:rsidR="000C1298" w:rsidRPr="00271830" w:rsidRDefault="000C1298" w:rsidP="00C01474">
            <w:pPr>
              <w:pStyle w:val="ListParagraph"/>
              <w:numPr>
                <w:ilvl w:val="0"/>
                <w:numId w:val="63"/>
              </w:numPr>
              <w:spacing w:before="60" w:after="0" w:line="276" w:lineRule="auto"/>
              <w:jc w:val="left"/>
              <w:rPr>
                <w:i/>
                <w:szCs w:val="24"/>
              </w:rPr>
            </w:pPr>
            <w:r w:rsidRPr="00271830">
              <w:rPr>
                <w:i/>
                <w:szCs w:val="24"/>
              </w:rPr>
              <w:t>Thảo luận</w:t>
            </w:r>
            <w:r>
              <w:rPr>
                <w:i/>
                <w:szCs w:val="24"/>
              </w:rPr>
              <w:t xml:space="preserve"> về các vấn đề về bản quyền cũng như phần mềm hiện nay. </w:t>
            </w:r>
          </w:p>
          <w:p w14:paraId="53934F6B" w14:textId="77777777" w:rsidR="000C1298" w:rsidRPr="00271830" w:rsidRDefault="000C1298" w:rsidP="00C01474">
            <w:pPr>
              <w:pStyle w:val="ListParagraph"/>
              <w:numPr>
                <w:ilvl w:val="0"/>
                <w:numId w:val="63"/>
              </w:numPr>
              <w:spacing w:before="60" w:after="0" w:line="276" w:lineRule="auto"/>
              <w:jc w:val="left"/>
              <w:rPr>
                <w:szCs w:val="24"/>
              </w:rPr>
            </w:pPr>
            <w:r w:rsidRPr="00271830">
              <w:rPr>
                <w:szCs w:val="24"/>
              </w:rPr>
              <w:t>Học ở lớp: 1,0</w:t>
            </w:r>
          </w:p>
          <w:p w14:paraId="555AA033" w14:textId="77777777" w:rsidR="000C1298" w:rsidRPr="00271830" w:rsidRDefault="000C1298" w:rsidP="00C01474">
            <w:pPr>
              <w:pStyle w:val="ListParagraph"/>
              <w:numPr>
                <w:ilvl w:val="0"/>
                <w:numId w:val="63"/>
              </w:numPr>
              <w:spacing w:before="60" w:after="0" w:line="276" w:lineRule="auto"/>
              <w:jc w:val="left"/>
              <w:rPr>
                <w:szCs w:val="24"/>
              </w:rPr>
            </w:pPr>
            <w:r w:rsidRPr="00271830">
              <w:rPr>
                <w:szCs w:val="24"/>
              </w:rPr>
              <w:t>Học ở nhà: 2,0</w:t>
            </w:r>
          </w:p>
        </w:tc>
        <w:tc>
          <w:tcPr>
            <w:tcW w:w="1276" w:type="dxa"/>
            <w:vAlign w:val="center"/>
          </w:tcPr>
          <w:p w14:paraId="10C0A6B0" w14:textId="77777777" w:rsidR="000C1298" w:rsidRPr="00355337" w:rsidRDefault="000C1298" w:rsidP="00EB1797">
            <w:pPr>
              <w:spacing w:before="60" w:after="0"/>
              <w:ind w:left="-108"/>
              <w:jc w:val="center"/>
              <w:rPr>
                <w:i/>
                <w:szCs w:val="24"/>
              </w:rPr>
            </w:pPr>
            <w:r>
              <w:rPr>
                <w:i/>
                <w:szCs w:val="24"/>
              </w:rPr>
              <w:t>X1</w:t>
            </w:r>
          </w:p>
        </w:tc>
      </w:tr>
      <w:tr w:rsidR="000C1298" w:rsidRPr="00EE113D" w14:paraId="211CF00A" w14:textId="77777777" w:rsidTr="00EB1797">
        <w:tc>
          <w:tcPr>
            <w:tcW w:w="3022" w:type="dxa"/>
            <w:vAlign w:val="center"/>
          </w:tcPr>
          <w:p w14:paraId="00A6348C" w14:textId="77777777" w:rsidR="000C1298" w:rsidRPr="006012C1" w:rsidRDefault="000C1298" w:rsidP="00EB1797">
            <w:pPr>
              <w:spacing w:before="60" w:after="0"/>
              <w:rPr>
                <w:szCs w:val="24"/>
              </w:rPr>
            </w:pPr>
            <w:r>
              <w:rPr>
                <w:bCs/>
                <w:i/>
                <w:szCs w:val="24"/>
              </w:rPr>
              <w:t>1.2. Lịch sử phát triển</w:t>
            </w:r>
          </w:p>
        </w:tc>
        <w:tc>
          <w:tcPr>
            <w:tcW w:w="990" w:type="dxa"/>
            <w:vAlign w:val="center"/>
          </w:tcPr>
          <w:p w14:paraId="033A89F2" w14:textId="77777777" w:rsidR="000C1298" w:rsidRPr="005C0325" w:rsidRDefault="000C1298" w:rsidP="00EB1797">
            <w:pPr>
              <w:spacing w:before="60" w:after="0"/>
              <w:ind w:left="-113"/>
              <w:jc w:val="center"/>
              <w:rPr>
                <w:i/>
                <w:szCs w:val="24"/>
              </w:rPr>
            </w:pPr>
            <w:r>
              <w:rPr>
                <w:i/>
                <w:szCs w:val="24"/>
              </w:rPr>
              <w:t>1,0</w:t>
            </w:r>
          </w:p>
        </w:tc>
        <w:tc>
          <w:tcPr>
            <w:tcW w:w="1080" w:type="dxa"/>
            <w:vAlign w:val="center"/>
          </w:tcPr>
          <w:p w14:paraId="77CACD66" w14:textId="77777777" w:rsidR="000C1298" w:rsidRPr="005E236A" w:rsidRDefault="000C1298" w:rsidP="00EB1797">
            <w:pPr>
              <w:spacing w:before="60" w:after="0"/>
              <w:ind w:left="-108"/>
              <w:jc w:val="center"/>
              <w:rPr>
                <w:i/>
                <w:szCs w:val="24"/>
              </w:rPr>
            </w:pPr>
            <w:r w:rsidRPr="005E236A">
              <w:rPr>
                <w:i/>
                <w:szCs w:val="24"/>
              </w:rPr>
              <w:t>G1.2</w:t>
            </w:r>
          </w:p>
        </w:tc>
        <w:tc>
          <w:tcPr>
            <w:tcW w:w="3272" w:type="dxa"/>
            <w:vAlign w:val="center"/>
          </w:tcPr>
          <w:p w14:paraId="3A36A825" w14:textId="77777777" w:rsidR="000C1298" w:rsidRPr="00271830" w:rsidRDefault="000C1298" w:rsidP="00C01474">
            <w:pPr>
              <w:pStyle w:val="ListParagraph"/>
              <w:numPr>
                <w:ilvl w:val="0"/>
                <w:numId w:val="62"/>
              </w:numPr>
              <w:spacing w:before="60" w:after="0" w:line="276" w:lineRule="auto"/>
              <w:jc w:val="left"/>
              <w:rPr>
                <w:i/>
                <w:szCs w:val="24"/>
              </w:rPr>
            </w:pPr>
            <w:r w:rsidRPr="00271830">
              <w:rPr>
                <w:i/>
                <w:szCs w:val="24"/>
              </w:rPr>
              <w:t>Thuyết giảng về lịch sử và các giai đoạn phát triển của của PMMNM.</w:t>
            </w:r>
          </w:p>
          <w:p w14:paraId="5DDD55C0" w14:textId="77777777" w:rsidR="000C1298" w:rsidRPr="00271830" w:rsidRDefault="000C1298" w:rsidP="00C01474">
            <w:pPr>
              <w:pStyle w:val="ListParagraph"/>
              <w:numPr>
                <w:ilvl w:val="0"/>
                <w:numId w:val="62"/>
              </w:numPr>
              <w:spacing w:before="60" w:after="0" w:line="276" w:lineRule="auto"/>
              <w:jc w:val="left"/>
              <w:rPr>
                <w:i/>
                <w:szCs w:val="24"/>
              </w:rPr>
            </w:pPr>
            <w:r w:rsidRPr="00271830">
              <w:rPr>
                <w:i/>
                <w:szCs w:val="24"/>
              </w:rPr>
              <w:t>Trình chiếu</w:t>
            </w:r>
          </w:p>
          <w:p w14:paraId="0F2F9D71" w14:textId="77777777" w:rsidR="000C1298" w:rsidRDefault="000C1298" w:rsidP="00C01474">
            <w:pPr>
              <w:pStyle w:val="ListParagraph"/>
              <w:numPr>
                <w:ilvl w:val="0"/>
                <w:numId w:val="62"/>
              </w:numPr>
              <w:spacing w:before="60" w:after="0" w:line="276" w:lineRule="auto"/>
              <w:jc w:val="left"/>
              <w:rPr>
                <w:i/>
                <w:szCs w:val="24"/>
              </w:rPr>
            </w:pPr>
            <w:r w:rsidRPr="00271830">
              <w:rPr>
                <w:i/>
                <w:szCs w:val="24"/>
              </w:rPr>
              <w:t>Thảo luận</w:t>
            </w:r>
            <w:r>
              <w:rPr>
                <w:i/>
                <w:szCs w:val="24"/>
              </w:rPr>
              <w:t xml:space="preserve"> về 6 giai đoạn phát triển của PMMNM.</w:t>
            </w:r>
          </w:p>
          <w:p w14:paraId="30B7A0BD" w14:textId="77777777" w:rsidR="000C1298" w:rsidRPr="001B715E" w:rsidRDefault="000C1298" w:rsidP="00C01474">
            <w:pPr>
              <w:pStyle w:val="ListParagraph"/>
              <w:numPr>
                <w:ilvl w:val="0"/>
                <w:numId w:val="62"/>
              </w:numPr>
              <w:spacing w:before="60" w:after="0" w:line="276" w:lineRule="auto"/>
              <w:jc w:val="left"/>
              <w:rPr>
                <w:i/>
                <w:szCs w:val="24"/>
              </w:rPr>
            </w:pPr>
            <w:r w:rsidRPr="001B715E">
              <w:rPr>
                <w:szCs w:val="24"/>
              </w:rPr>
              <w:t>Học ở lớp: 1,0</w:t>
            </w:r>
          </w:p>
          <w:p w14:paraId="0F9E3E57" w14:textId="77777777" w:rsidR="000C1298" w:rsidRPr="00271830" w:rsidRDefault="000C1298" w:rsidP="00C01474">
            <w:pPr>
              <w:pStyle w:val="ListParagraph"/>
              <w:numPr>
                <w:ilvl w:val="0"/>
                <w:numId w:val="62"/>
              </w:numPr>
              <w:spacing w:before="60" w:after="0" w:line="276" w:lineRule="auto"/>
              <w:jc w:val="left"/>
              <w:rPr>
                <w:i/>
                <w:szCs w:val="24"/>
              </w:rPr>
            </w:pPr>
            <w:r w:rsidRPr="00271830">
              <w:rPr>
                <w:szCs w:val="24"/>
              </w:rPr>
              <w:t>Học ở nhà: 2,0</w:t>
            </w:r>
          </w:p>
        </w:tc>
        <w:tc>
          <w:tcPr>
            <w:tcW w:w="1276" w:type="dxa"/>
            <w:vAlign w:val="center"/>
          </w:tcPr>
          <w:p w14:paraId="44CA549D" w14:textId="77777777" w:rsidR="000C1298" w:rsidRPr="00355337" w:rsidRDefault="000C1298" w:rsidP="00EB1797">
            <w:pPr>
              <w:spacing w:before="60" w:after="0"/>
              <w:ind w:left="-108" w:hanging="32"/>
              <w:jc w:val="center"/>
              <w:rPr>
                <w:i/>
                <w:szCs w:val="24"/>
              </w:rPr>
            </w:pPr>
            <w:r>
              <w:rPr>
                <w:i/>
                <w:szCs w:val="24"/>
              </w:rPr>
              <w:t>X1</w:t>
            </w:r>
          </w:p>
        </w:tc>
      </w:tr>
      <w:tr w:rsidR="000C1298" w:rsidRPr="00EE113D" w14:paraId="45D4B2A1" w14:textId="77777777" w:rsidTr="00EB1797">
        <w:tc>
          <w:tcPr>
            <w:tcW w:w="3022" w:type="dxa"/>
            <w:vAlign w:val="center"/>
          </w:tcPr>
          <w:p w14:paraId="6E3183C6" w14:textId="77777777" w:rsidR="000C1298" w:rsidRPr="006012C1" w:rsidRDefault="000C1298" w:rsidP="00EB1797">
            <w:pPr>
              <w:spacing w:before="60" w:after="0"/>
              <w:rPr>
                <w:i/>
                <w:szCs w:val="24"/>
              </w:rPr>
            </w:pPr>
            <w:r>
              <w:rPr>
                <w:i/>
                <w:szCs w:val="24"/>
              </w:rPr>
              <w:t>1.3. Các loại giấy phép mã nguồn mở</w:t>
            </w:r>
          </w:p>
        </w:tc>
        <w:tc>
          <w:tcPr>
            <w:tcW w:w="990" w:type="dxa"/>
            <w:vAlign w:val="center"/>
          </w:tcPr>
          <w:p w14:paraId="7C994274" w14:textId="77777777" w:rsidR="000C1298" w:rsidRDefault="000C1298" w:rsidP="00EB1797">
            <w:pPr>
              <w:spacing w:before="60" w:after="0"/>
              <w:ind w:left="-113"/>
              <w:jc w:val="center"/>
              <w:rPr>
                <w:i/>
                <w:szCs w:val="24"/>
              </w:rPr>
            </w:pPr>
            <w:r>
              <w:rPr>
                <w:i/>
                <w:szCs w:val="24"/>
              </w:rPr>
              <w:t>1,0</w:t>
            </w:r>
          </w:p>
        </w:tc>
        <w:tc>
          <w:tcPr>
            <w:tcW w:w="1080" w:type="dxa"/>
            <w:vAlign w:val="center"/>
          </w:tcPr>
          <w:p w14:paraId="1E976257" w14:textId="77777777" w:rsidR="000C1298" w:rsidRPr="005E236A" w:rsidRDefault="000C1298" w:rsidP="00EB1797">
            <w:pPr>
              <w:spacing w:before="60" w:after="0"/>
              <w:ind w:left="-108"/>
              <w:jc w:val="center"/>
              <w:rPr>
                <w:i/>
                <w:szCs w:val="24"/>
              </w:rPr>
            </w:pPr>
            <w:r w:rsidRPr="005E236A">
              <w:rPr>
                <w:i/>
                <w:szCs w:val="24"/>
              </w:rPr>
              <w:t>G1.2</w:t>
            </w:r>
          </w:p>
        </w:tc>
        <w:tc>
          <w:tcPr>
            <w:tcW w:w="3272" w:type="dxa"/>
            <w:vAlign w:val="center"/>
          </w:tcPr>
          <w:p w14:paraId="30A4635F"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Thuyết giảng về một số giấy phép mã nguồn mở: giấy phép công cộng GNU, giấy phép GPL, và giới thiệu tổng quan về giấy phép Mozzila Public.</w:t>
            </w:r>
          </w:p>
          <w:p w14:paraId="2D84FD18"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Trình chiếu</w:t>
            </w:r>
          </w:p>
          <w:p w14:paraId="61EE436E"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Thảo luận</w:t>
            </w:r>
            <w:r>
              <w:rPr>
                <w:i/>
                <w:szCs w:val="24"/>
              </w:rPr>
              <w:t xml:space="preserve"> về các tính năng, sự khác biệt giữa các giấy phép MNM trên.</w:t>
            </w:r>
          </w:p>
          <w:p w14:paraId="0C9DB844" w14:textId="77777777" w:rsidR="000C1298" w:rsidRDefault="000C1298" w:rsidP="00EB1797">
            <w:pPr>
              <w:spacing w:before="60" w:after="0"/>
              <w:jc w:val="center"/>
              <w:rPr>
                <w:szCs w:val="24"/>
              </w:rPr>
            </w:pPr>
            <w:r>
              <w:rPr>
                <w:szCs w:val="24"/>
              </w:rPr>
              <w:t>Học ở lớp: 1,0</w:t>
            </w:r>
          </w:p>
          <w:p w14:paraId="19B2D25C" w14:textId="77777777" w:rsidR="000C1298" w:rsidRDefault="000C1298" w:rsidP="00EB1797">
            <w:pPr>
              <w:spacing w:before="60" w:after="0"/>
              <w:jc w:val="center"/>
              <w:rPr>
                <w:i/>
                <w:szCs w:val="24"/>
              </w:rPr>
            </w:pPr>
            <w:r>
              <w:rPr>
                <w:szCs w:val="24"/>
              </w:rPr>
              <w:t>Học ở nhà: 2,0</w:t>
            </w:r>
          </w:p>
        </w:tc>
        <w:tc>
          <w:tcPr>
            <w:tcW w:w="1276" w:type="dxa"/>
            <w:vAlign w:val="center"/>
          </w:tcPr>
          <w:p w14:paraId="7C3CDC19" w14:textId="77777777" w:rsidR="000C1298" w:rsidRPr="00262D9A" w:rsidRDefault="000C1298" w:rsidP="00EB1797">
            <w:pPr>
              <w:spacing w:before="60" w:after="0"/>
              <w:ind w:left="-108" w:hanging="32"/>
              <w:jc w:val="center"/>
              <w:rPr>
                <w:i/>
                <w:szCs w:val="24"/>
              </w:rPr>
            </w:pPr>
            <w:r>
              <w:rPr>
                <w:i/>
                <w:szCs w:val="24"/>
              </w:rPr>
              <w:t>X1</w:t>
            </w:r>
          </w:p>
        </w:tc>
      </w:tr>
      <w:tr w:rsidR="000C1298" w:rsidRPr="00EE113D" w14:paraId="674FB5DA" w14:textId="77777777" w:rsidTr="00EB1797">
        <w:tc>
          <w:tcPr>
            <w:tcW w:w="3022" w:type="dxa"/>
            <w:vAlign w:val="center"/>
          </w:tcPr>
          <w:p w14:paraId="0BD59499" w14:textId="77777777" w:rsidR="000C1298" w:rsidRDefault="000C1298" w:rsidP="00EB1797">
            <w:pPr>
              <w:spacing w:before="60" w:after="0"/>
              <w:rPr>
                <w:i/>
                <w:szCs w:val="24"/>
              </w:rPr>
            </w:pPr>
            <w:r>
              <w:rPr>
                <w:i/>
                <w:szCs w:val="24"/>
              </w:rPr>
              <w:t>1.4. Mô hình phát triển mã nguồn mở</w:t>
            </w:r>
          </w:p>
        </w:tc>
        <w:tc>
          <w:tcPr>
            <w:tcW w:w="990" w:type="dxa"/>
            <w:vAlign w:val="center"/>
          </w:tcPr>
          <w:p w14:paraId="1BB25759" w14:textId="77777777" w:rsidR="000C1298" w:rsidRDefault="000C1298" w:rsidP="00EB1797">
            <w:pPr>
              <w:spacing w:before="60" w:after="0"/>
              <w:ind w:left="-113"/>
              <w:jc w:val="center"/>
              <w:rPr>
                <w:i/>
                <w:szCs w:val="24"/>
              </w:rPr>
            </w:pPr>
            <w:r>
              <w:rPr>
                <w:i/>
                <w:szCs w:val="24"/>
              </w:rPr>
              <w:t>1.0</w:t>
            </w:r>
          </w:p>
        </w:tc>
        <w:tc>
          <w:tcPr>
            <w:tcW w:w="1080" w:type="dxa"/>
            <w:vAlign w:val="center"/>
          </w:tcPr>
          <w:p w14:paraId="23CDB9CA" w14:textId="77777777" w:rsidR="000C1298" w:rsidRPr="005E236A" w:rsidRDefault="000C1298" w:rsidP="00EB1797">
            <w:pPr>
              <w:spacing w:before="60" w:after="0"/>
              <w:ind w:left="-108"/>
              <w:jc w:val="center"/>
              <w:rPr>
                <w:i/>
                <w:szCs w:val="24"/>
              </w:rPr>
            </w:pPr>
            <w:r w:rsidRPr="005E236A">
              <w:rPr>
                <w:i/>
                <w:szCs w:val="24"/>
              </w:rPr>
              <w:t>G1.3</w:t>
            </w:r>
          </w:p>
        </w:tc>
        <w:tc>
          <w:tcPr>
            <w:tcW w:w="3272" w:type="dxa"/>
            <w:vAlign w:val="center"/>
          </w:tcPr>
          <w:p w14:paraId="265D46A9"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 xml:space="preserve">Thuyết giảng về mô hình phát triển PMMNM về mô hình tổ </w:t>
            </w:r>
            <w:r w:rsidRPr="00F2203A">
              <w:rPr>
                <w:i/>
                <w:szCs w:val="24"/>
              </w:rPr>
              <w:lastRenderedPageBreak/>
              <w:t>chức, mô hình vòng đời phát triển tính năng mới.</w:t>
            </w:r>
          </w:p>
          <w:p w14:paraId="636C97C9"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Trình chiếu</w:t>
            </w:r>
          </w:p>
          <w:p w14:paraId="5807E46B"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Thảo luận</w:t>
            </w:r>
            <w:r>
              <w:rPr>
                <w:i/>
                <w:szCs w:val="24"/>
              </w:rPr>
              <w:t xml:space="preserve"> về mô hình ổ chức trong phát triển UDMNM.</w:t>
            </w:r>
          </w:p>
          <w:p w14:paraId="41D2B403" w14:textId="77777777" w:rsidR="000C1298" w:rsidRPr="00271830" w:rsidRDefault="000C1298" w:rsidP="00C01474">
            <w:pPr>
              <w:pStyle w:val="ListParagraph"/>
              <w:numPr>
                <w:ilvl w:val="0"/>
                <w:numId w:val="61"/>
              </w:numPr>
              <w:spacing w:before="60" w:after="0" w:line="276" w:lineRule="auto"/>
              <w:jc w:val="left"/>
              <w:rPr>
                <w:szCs w:val="24"/>
              </w:rPr>
            </w:pPr>
            <w:r w:rsidRPr="00271830">
              <w:rPr>
                <w:szCs w:val="24"/>
              </w:rPr>
              <w:t>Học ở lớp: 1,0</w:t>
            </w:r>
          </w:p>
          <w:p w14:paraId="4B50BA72" w14:textId="77777777" w:rsidR="000C1298" w:rsidRPr="00271830" w:rsidRDefault="000C1298" w:rsidP="00C01474">
            <w:pPr>
              <w:pStyle w:val="ListParagraph"/>
              <w:numPr>
                <w:ilvl w:val="0"/>
                <w:numId w:val="61"/>
              </w:numPr>
              <w:spacing w:before="60" w:after="0" w:line="276" w:lineRule="auto"/>
              <w:jc w:val="left"/>
              <w:rPr>
                <w:i/>
                <w:szCs w:val="24"/>
              </w:rPr>
            </w:pPr>
            <w:r w:rsidRPr="00271830">
              <w:rPr>
                <w:szCs w:val="24"/>
              </w:rPr>
              <w:t>Học ở nhà: 2,0</w:t>
            </w:r>
          </w:p>
        </w:tc>
        <w:tc>
          <w:tcPr>
            <w:tcW w:w="1276" w:type="dxa"/>
            <w:vAlign w:val="center"/>
          </w:tcPr>
          <w:p w14:paraId="730D7BB5" w14:textId="77777777" w:rsidR="000C1298" w:rsidRPr="00262D9A" w:rsidRDefault="000C1298" w:rsidP="00EB1797">
            <w:pPr>
              <w:spacing w:before="60" w:after="0"/>
              <w:ind w:left="-108" w:hanging="32"/>
              <w:jc w:val="center"/>
              <w:rPr>
                <w:i/>
                <w:szCs w:val="24"/>
              </w:rPr>
            </w:pPr>
            <w:r>
              <w:rPr>
                <w:i/>
                <w:szCs w:val="24"/>
              </w:rPr>
              <w:lastRenderedPageBreak/>
              <w:t>X1</w:t>
            </w:r>
          </w:p>
        </w:tc>
      </w:tr>
      <w:tr w:rsidR="000C1298" w:rsidRPr="00EE113D" w14:paraId="5D0422ED" w14:textId="77777777" w:rsidTr="00EB1797">
        <w:tc>
          <w:tcPr>
            <w:tcW w:w="3022" w:type="dxa"/>
            <w:vAlign w:val="center"/>
          </w:tcPr>
          <w:p w14:paraId="780069FF" w14:textId="77777777" w:rsidR="000C1298" w:rsidRPr="006012C1" w:rsidRDefault="000C1298" w:rsidP="00EB1797">
            <w:pPr>
              <w:spacing w:before="60" w:after="0"/>
              <w:rPr>
                <w:i/>
                <w:szCs w:val="24"/>
              </w:rPr>
            </w:pPr>
            <w:r>
              <w:rPr>
                <w:i/>
                <w:szCs w:val="24"/>
              </w:rPr>
              <w:t>1.5. Vai trò của phần mềm mã nguồn mở</w:t>
            </w:r>
          </w:p>
        </w:tc>
        <w:tc>
          <w:tcPr>
            <w:tcW w:w="990" w:type="dxa"/>
            <w:vAlign w:val="center"/>
          </w:tcPr>
          <w:p w14:paraId="42EF5ADD" w14:textId="77777777" w:rsidR="000C1298" w:rsidRDefault="000C1298" w:rsidP="00EB1797">
            <w:pPr>
              <w:spacing w:before="60" w:after="0"/>
              <w:ind w:left="-113"/>
              <w:jc w:val="center"/>
              <w:rPr>
                <w:i/>
                <w:szCs w:val="24"/>
              </w:rPr>
            </w:pPr>
            <w:r>
              <w:rPr>
                <w:i/>
                <w:szCs w:val="24"/>
              </w:rPr>
              <w:t>1,0</w:t>
            </w:r>
          </w:p>
        </w:tc>
        <w:tc>
          <w:tcPr>
            <w:tcW w:w="1080" w:type="dxa"/>
            <w:vAlign w:val="center"/>
          </w:tcPr>
          <w:p w14:paraId="737DBA9B" w14:textId="77777777" w:rsidR="000C1298" w:rsidRPr="005E236A" w:rsidRDefault="000C1298" w:rsidP="00EB1797">
            <w:pPr>
              <w:spacing w:before="60" w:after="0"/>
              <w:ind w:left="-108"/>
              <w:jc w:val="center"/>
              <w:rPr>
                <w:i/>
                <w:szCs w:val="24"/>
              </w:rPr>
            </w:pPr>
            <w:r w:rsidRPr="005E236A">
              <w:rPr>
                <w:i/>
                <w:szCs w:val="24"/>
              </w:rPr>
              <w:t>G1.4</w:t>
            </w:r>
          </w:p>
        </w:tc>
        <w:tc>
          <w:tcPr>
            <w:tcW w:w="3272" w:type="dxa"/>
            <w:vAlign w:val="center"/>
          </w:tcPr>
          <w:p w14:paraId="396CC2D9" w14:textId="77777777" w:rsidR="000C1298" w:rsidRPr="00271830" w:rsidRDefault="000C1298" w:rsidP="00C01474">
            <w:pPr>
              <w:pStyle w:val="ListParagraph"/>
              <w:numPr>
                <w:ilvl w:val="0"/>
                <w:numId w:val="61"/>
              </w:numPr>
              <w:spacing w:before="60" w:after="0" w:line="276" w:lineRule="auto"/>
              <w:jc w:val="left"/>
              <w:rPr>
                <w:i/>
                <w:szCs w:val="24"/>
              </w:rPr>
            </w:pPr>
            <w:r w:rsidRPr="00271830">
              <w:rPr>
                <w:i/>
                <w:szCs w:val="24"/>
              </w:rPr>
              <w:t xml:space="preserve">Thuyết giảng về phần mềm nguồn mở có thực sự miễn phí, tính kinh tế của PMMNM, lợi ích của PMMNM, những hạn chế của PMMNM. </w:t>
            </w:r>
          </w:p>
          <w:p w14:paraId="1C7BC019" w14:textId="77777777" w:rsidR="000C1298" w:rsidRPr="00271830" w:rsidRDefault="000C1298" w:rsidP="00C01474">
            <w:pPr>
              <w:pStyle w:val="ListParagraph"/>
              <w:numPr>
                <w:ilvl w:val="0"/>
                <w:numId w:val="61"/>
              </w:numPr>
              <w:spacing w:before="60" w:after="0" w:line="276" w:lineRule="auto"/>
              <w:jc w:val="left"/>
              <w:rPr>
                <w:i/>
                <w:szCs w:val="24"/>
              </w:rPr>
            </w:pPr>
            <w:r w:rsidRPr="00271830">
              <w:rPr>
                <w:i/>
                <w:szCs w:val="24"/>
              </w:rPr>
              <w:t>Trình chiếu</w:t>
            </w:r>
          </w:p>
          <w:p w14:paraId="52853A93" w14:textId="77777777" w:rsidR="000C1298" w:rsidRPr="00271830" w:rsidRDefault="000C1298" w:rsidP="00C01474">
            <w:pPr>
              <w:pStyle w:val="ListParagraph"/>
              <w:numPr>
                <w:ilvl w:val="0"/>
                <w:numId w:val="61"/>
              </w:numPr>
              <w:spacing w:before="60" w:after="0" w:line="276" w:lineRule="auto"/>
              <w:jc w:val="left"/>
              <w:rPr>
                <w:i/>
                <w:szCs w:val="24"/>
              </w:rPr>
            </w:pPr>
            <w:r w:rsidRPr="00271830">
              <w:rPr>
                <w:i/>
                <w:szCs w:val="24"/>
              </w:rPr>
              <w:t>Thảo luận</w:t>
            </w:r>
            <w:r>
              <w:rPr>
                <w:i/>
                <w:szCs w:val="24"/>
              </w:rPr>
              <w:t xml:space="preserve"> về những lợi ích của PMMNM.</w:t>
            </w:r>
          </w:p>
          <w:p w14:paraId="5C24FBC8" w14:textId="77777777" w:rsidR="000C1298" w:rsidRPr="00271830" w:rsidRDefault="000C1298" w:rsidP="00C01474">
            <w:pPr>
              <w:pStyle w:val="ListParagraph"/>
              <w:numPr>
                <w:ilvl w:val="0"/>
                <w:numId w:val="61"/>
              </w:numPr>
              <w:spacing w:before="60" w:after="0" w:line="276" w:lineRule="auto"/>
              <w:jc w:val="left"/>
              <w:rPr>
                <w:szCs w:val="24"/>
              </w:rPr>
            </w:pPr>
            <w:r w:rsidRPr="00271830">
              <w:rPr>
                <w:szCs w:val="24"/>
              </w:rPr>
              <w:t>Học ở lớp: 1,0</w:t>
            </w:r>
          </w:p>
          <w:p w14:paraId="11DC1475" w14:textId="77777777" w:rsidR="000C1298" w:rsidRPr="00271830" w:rsidRDefault="000C1298" w:rsidP="00C01474">
            <w:pPr>
              <w:pStyle w:val="ListParagraph"/>
              <w:numPr>
                <w:ilvl w:val="0"/>
                <w:numId w:val="61"/>
              </w:numPr>
              <w:spacing w:before="60" w:after="0" w:line="276" w:lineRule="auto"/>
              <w:jc w:val="left"/>
              <w:rPr>
                <w:i/>
                <w:szCs w:val="24"/>
              </w:rPr>
            </w:pPr>
            <w:r w:rsidRPr="00271830">
              <w:rPr>
                <w:szCs w:val="24"/>
              </w:rPr>
              <w:t>Học ở nhà: 2,0</w:t>
            </w:r>
          </w:p>
        </w:tc>
        <w:tc>
          <w:tcPr>
            <w:tcW w:w="1276" w:type="dxa"/>
            <w:vAlign w:val="center"/>
          </w:tcPr>
          <w:p w14:paraId="43097617" w14:textId="77777777" w:rsidR="000C1298" w:rsidRPr="00D7127F" w:rsidRDefault="000C1298" w:rsidP="00EB1797">
            <w:pPr>
              <w:spacing w:before="60" w:after="0"/>
              <w:ind w:left="-108" w:hanging="32"/>
              <w:jc w:val="center"/>
              <w:rPr>
                <w:i/>
                <w:szCs w:val="24"/>
              </w:rPr>
            </w:pPr>
            <w:r>
              <w:rPr>
                <w:i/>
                <w:szCs w:val="24"/>
              </w:rPr>
              <w:t>X1</w:t>
            </w:r>
          </w:p>
        </w:tc>
      </w:tr>
      <w:tr w:rsidR="000C1298" w:rsidRPr="00EE113D" w14:paraId="09428DAC" w14:textId="77777777" w:rsidTr="00EB1797">
        <w:tc>
          <w:tcPr>
            <w:tcW w:w="3022" w:type="dxa"/>
            <w:vAlign w:val="center"/>
          </w:tcPr>
          <w:p w14:paraId="02BCBE62" w14:textId="77777777" w:rsidR="000C1298" w:rsidRPr="006012C1" w:rsidRDefault="000C1298" w:rsidP="00EB1797">
            <w:pPr>
              <w:spacing w:before="60" w:after="0"/>
              <w:rPr>
                <w:i/>
                <w:szCs w:val="24"/>
              </w:rPr>
            </w:pPr>
            <w:r>
              <w:rPr>
                <w:i/>
                <w:szCs w:val="24"/>
              </w:rPr>
              <w:t>1.6. Một số họ phần mềm mã nguồn mở thông dụng</w:t>
            </w:r>
          </w:p>
        </w:tc>
        <w:tc>
          <w:tcPr>
            <w:tcW w:w="990" w:type="dxa"/>
            <w:vAlign w:val="center"/>
          </w:tcPr>
          <w:p w14:paraId="1DE078BD" w14:textId="77777777" w:rsidR="000C1298" w:rsidRDefault="000C1298" w:rsidP="00EB1797">
            <w:pPr>
              <w:spacing w:before="60" w:after="0"/>
              <w:ind w:left="-113"/>
              <w:jc w:val="center"/>
              <w:rPr>
                <w:i/>
                <w:szCs w:val="24"/>
              </w:rPr>
            </w:pPr>
            <w:r>
              <w:rPr>
                <w:i/>
                <w:szCs w:val="24"/>
              </w:rPr>
              <w:t>3,0</w:t>
            </w:r>
          </w:p>
        </w:tc>
        <w:tc>
          <w:tcPr>
            <w:tcW w:w="1080" w:type="dxa"/>
            <w:vAlign w:val="center"/>
          </w:tcPr>
          <w:p w14:paraId="4784BAE9" w14:textId="77777777" w:rsidR="000C1298" w:rsidRPr="005E236A" w:rsidRDefault="000C1298" w:rsidP="00EB1797">
            <w:pPr>
              <w:spacing w:before="60" w:after="0"/>
              <w:ind w:left="-108"/>
              <w:jc w:val="center"/>
              <w:rPr>
                <w:i/>
                <w:szCs w:val="24"/>
              </w:rPr>
            </w:pPr>
            <w:r w:rsidRPr="005E236A">
              <w:rPr>
                <w:i/>
                <w:szCs w:val="24"/>
              </w:rPr>
              <w:t>G1.5</w:t>
            </w:r>
          </w:p>
        </w:tc>
        <w:tc>
          <w:tcPr>
            <w:tcW w:w="3272" w:type="dxa"/>
            <w:vAlign w:val="center"/>
          </w:tcPr>
          <w:p w14:paraId="4A035BBA"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Thuyết giảng</w:t>
            </w:r>
            <w:r>
              <w:rPr>
                <w:i/>
                <w:szCs w:val="24"/>
              </w:rPr>
              <w:t xml:space="preserve"> vê một số họ phần mềm mã nguồn mở thông dụng như: E-learning, ERP, PORTAL, FORUM, CMS</w:t>
            </w:r>
          </w:p>
          <w:p w14:paraId="7DE2DBAA"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Trình chiếu</w:t>
            </w:r>
          </w:p>
          <w:p w14:paraId="0311F495"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Thảo luận</w:t>
            </w:r>
          </w:p>
          <w:p w14:paraId="62E0BA4A" w14:textId="77777777" w:rsidR="000C1298" w:rsidRPr="00F2203A" w:rsidRDefault="000C1298" w:rsidP="00C01474">
            <w:pPr>
              <w:pStyle w:val="ListParagraph"/>
              <w:numPr>
                <w:ilvl w:val="0"/>
                <w:numId w:val="61"/>
              </w:numPr>
              <w:spacing w:before="60" w:after="0" w:line="276" w:lineRule="auto"/>
              <w:jc w:val="left"/>
              <w:rPr>
                <w:szCs w:val="24"/>
              </w:rPr>
            </w:pPr>
            <w:r w:rsidRPr="00F2203A">
              <w:rPr>
                <w:szCs w:val="24"/>
              </w:rPr>
              <w:t>Học ở lớp: 1,0</w:t>
            </w:r>
          </w:p>
          <w:p w14:paraId="625791A2" w14:textId="77777777" w:rsidR="000C1298" w:rsidRPr="00F2203A" w:rsidRDefault="000C1298" w:rsidP="00C01474">
            <w:pPr>
              <w:pStyle w:val="ListParagraph"/>
              <w:numPr>
                <w:ilvl w:val="0"/>
                <w:numId w:val="61"/>
              </w:numPr>
              <w:spacing w:before="60" w:after="0" w:line="276" w:lineRule="auto"/>
              <w:jc w:val="left"/>
              <w:rPr>
                <w:i/>
                <w:szCs w:val="24"/>
              </w:rPr>
            </w:pPr>
            <w:r w:rsidRPr="00F2203A">
              <w:rPr>
                <w:szCs w:val="24"/>
              </w:rPr>
              <w:t>Học ở nhà: 2,0</w:t>
            </w:r>
          </w:p>
        </w:tc>
        <w:tc>
          <w:tcPr>
            <w:tcW w:w="1276" w:type="dxa"/>
            <w:vAlign w:val="center"/>
          </w:tcPr>
          <w:p w14:paraId="547AE225" w14:textId="77777777" w:rsidR="000C1298" w:rsidRPr="00D7127F" w:rsidRDefault="000C1298" w:rsidP="00EB1797">
            <w:pPr>
              <w:spacing w:before="60" w:after="0"/>
              <w:ind w:left="-108" w:hanging="32"/>
              <w:jc w:val="center"/>
              <w:rPr>
                <w:i/>
                <w:szCs w:val="24"/>
              </w:rPr>
            </w:pPr>
            <w:r>
              <w:rPr>
                <w:i/>
                <w:szCs w:val="24"/>
              </w:rPr>
              <w:t>X1</w:t>
            </w:r>
          </w:p>
        </w:tc>
      </w:tr>
      <w:tr w:rsidR="000C1298" w:rsidRPr="00EE113D" w14:paraId="196D878D" w14:textId="77777777" w:rsidTr="00EB1797">
        <w:tc>
          <w:tcPr>
            <w:tcW w:w="3022" w:type="dxa"/>
            <w:vAlign w:val="center"/>
          </w:tcPr>
          <w:p w14:paraId="5941A5FF" w14:textId="77777777" w:rsidR="000C1298" w:rsidRDefault="000C1298" w:rsidP="00EB1797">
            <w:pPr>
              <w:spacing w:before="60" w:after="0"/>
              <w:rPr>
                <w:i/>
                <w:szCs w:val="24"/>
              </w:rPr>
            </w:pPr>
            <w:r>
              <w:rPr>
                <w:i/>
                <w:szCs w:val="24"/>
              </w:rPr>
              <w:t>Kiểm tra</w:t>
            </w:r>
          </w:p>
        </w:tc>
        <w:tc>
          <w:tcPr>
            <w:tcW w:w="990" w:type="dxa"/>
            <w:vAlign w:val="center"/>
          </w:tcPr>
          <w:p w14:paraId="468A0F6A" w14:textId="77777777" w:rsidR="000C1298" w:rsidRDefault="000C1298" w:rsidP="00EB1797">
            <w:pPr>
              <w:spacing w:before="60" w:after="0"/>
              <w:ind w:left="-113"/>
              <w:jc w:val="center"/>
              <w:rPr>
                <w:i/>
                <w:szCs w:val="24"/>
              </w:rPr>
            </w:pPr>
            <w:r>
              <w:rPr>
                <w:i/>
                <w:szCs w:val="24"/>
              </w:rPr>
              <w:t>1.0</w:t>
            </w:r>
          </w:p>
        </w:tc>
        <w:tc>
          <w:tcPr>
            <w:tcW w:w="1080" w:type="dxa"/>
            <w:vAlign w:val="center"/>
          </w:tcPr>
          <w:p w14:paraId="397E1EF0" w14:textId="77777777" w:rsidR="000C1298" w:rsidRPr="005E236A" w:rsidRDefault="000C1298" w:rsidP="00EB1797">
            <w:pPr>
              <w:spacing w:before="60" w:after="0"/>
              <w:ind w:left="-108"/>
              <w:jc w:val="center"/>
              <w:rPr>
                <w:i/>
                <w:szCs w:val="24"/>
              </w:rPr>
            </w:pPr>
            <w:r w:rsidRPr="005E236A">
              <w:rPr>
                <w:i/>
                <w:szCs w:val="24"/>
              </w:rPr>
              <w:t>G1.1;..;G1.5</w:t>
            </w:r>
          </w:p>
        </w:tc>
        <w:tc>
          <w:tcPr>
            <w:tcW w:w="3272" w:type="dxa"/>
            <w:vAlign w:val="center"/>
          </w:tcPr>
          <w:p w14:paraId="3675B754" w14:textId="77777777" w:rsidR="000C1298" w:rsidRPr="00F2203A" w:rsidRDefault="000C1298" w:rsidP="00C01474">
            <w:pPr>
              <w:pStyle w:val="ListParagraph"/>
              <w:numPr>
                <w:ilvl w:val="0"/>
                <w:numId w:val="61"/>
              </w:numPr>
              <w:spacing w:before="60" w:after="0" w:line="276" w:lineRule="auto"/>
              <w:jc w:val="left"/>
              <w:rPr>
                <w:szCs w:val="24"/>
              </w:rPr>
            </w:pPr>
            <w:r w:rsidRPr="00F2203A">
              <w:rPr>
                <w:szCs w:val="24"/>
              </w:rPr>
              <w:t>Kiểm tra: 1,0</w:t>
            </w:r>
          </w:p>
          <w:p w14:paraId="5D06D8B2" w14:textId="77777777" w:rsidR="000C1298" w:rsidRPr="00F2203A" w:rsidRDefault="000C1298" w:rsidP="00C01474">
            <w:pPr>
              <w:pStyle w:val="ListParagraph"/>
              <w:numPr>
                <w:ilvl w:val="0"/>
                <w:numId w:val="61"/>
              </w:numPr>
              <w:spacing w:before="60" w:after="0" w:line="276" w:lineRule="auto"/>
              <w:jc w:val="left"/>
              <w:rPr>
                <w:szCs w:val="24"/>
              </w:rPr>
            </w:pPr>
            <w:r w:rsidRPr="00F2203A">
              <w:rPr>
                <w:szCs w:val="24"/>
              </w:rPr>
              <w:t>Học ở nhà: 2,0</w:t>
            </w:r>
          </w:p>
        </w:tc>
        <w:tc>
          <w:tcPr>
            <w:tcW w:w="1276" w:type="dxa"/>
            <w:vAlign w:val="center"/>
          </w:tcPr>
          <w:p w14:paraId="6AB413EE" w14:textId="77777777" w:rsidR="000C1298" w:rsidRPr="008D58B0" w:rsidRDefault="000C1298" w:rsidP="00EB1797">
            <w:pPr>
              <w:spacing w:before="60" w:after="0"/>
              <w:ind w:left="-108" w:hanging="32"/>
              <w:jc w:val="center"/>
              <w:rPr>
                <w:i/>
                <w:szCs w:val="24"/>
              </w:rPr>
            </w:pPr>
            <w:r>
              <w:rPr>
                <w:i/>
                <w:szCs w:val="24"/>
              </w:rPr>
              <w:t>X1</w:t>
            </w:r>
          </w:p>
        </w:tc>
      </w:tr>
      <w:tr w:rsidR="000C1298" w:rsidRPr="00EE113D" w14:paraId="05E222E3" w14:textId="77777777" w:rsidTr="00EB1797">
        <w:tc>
          <w:tcPr>
            <w:tcW w:w="3022" w:type="dxa"/>
            <w:vAlign w:val="center"/>
          </w:tcPr>
          <w:p w14:paraId="19F5E9E4" w14:textId="77777777" w:rsidR="000C1298" w:rsidRDefault="000C1298" w:rsidP="00EB1797">
            <w:pPr>
              <w:spacing w:before="60" w:after="0"/>
              <w:rPr>
                <w:i/>
                <w:szCs w:val="24"/>
              </w:rPr>
            </w:pPr>
            <w:r>
              <w:rPr>
                <w:i/>
                <w:szCs w:val="24"/>
              </w:rPr>
              <w:t>Hướng dẫn bài tập lớn</w:t>
            </w:r>
          </w:p>
        </w:tc>
        <w:tc>
          <w:tcPr>
            <w:tcW w:w="990" w:type="dxa"/>
            <w:vAlign w:val="center"/>
          </w:tcPr>
          <w:p w14:paraId="0A1A961D" w14:textId="77777777" w:rsidR="000C1298" w:rsidRDefault="000C1298" w:rsidP="00EB1797">
            <w:pPr>
              <w:spacing w:before="60" w:after="0"/>
              <w:ind w:left="-113"/>
              <w:jc w:val="center"/>
              <w:rPr>
                <w:i/>
                <w:szCs w:val="24"/>
              </w:rPr>
            </w:pPr>
            <w:r>
              <w:rPr>
                <w:i/>
                <w:szCs w:val="24"/>
              </w:rPr>
              <w:t>3,0</w:t>
            </w:r>
          </w:p>
        </w:tc>
        <w:tc>
          <w:tcPr>
            <w:tcW w:w="1080" w:type="dxa"/>
            <w:vAlign w:val="center"/>
          </w:tcPr>
          <w:p w14:paraId="38FD988C" w14:textId="77777777" w:rsidR="000C1298" w:rsidRDefault="000C1298" w:rsidP="00EB1797">
            <w:pPr>
              <w:spacing w:before="60" w:after="0"/>
              <w:ind w:left="-108"/>
              <w:jc w:val="center"/>
              <w:rPr>
                <w:i/>
                <w:szCs w:val="24"/>
              </w:rPr>
            </w:pPr>
            <w:r w:rsidRPr="005E236A">
              <w:rPr>
                <w:i/>
                <w:szCs w:val="24"/>
              </w:rPr>
              <w:t>G1.5</w:t>
            </w:r>
            <w:r>
              <w:rPr>
                <w:i/>
                <w:szCs w:val="24"/>
              </w:rPr>
              <w:t>;</w:t>
            </w:r>
          </w:p>
          <w:p w14:paraId="73D20DAB" w14:textId="77777777" w:rsidR="000C1298" w:rsidRPr="005E236A" w:rsidRDefault="000C1298" w:rsidP="00EB1797">
            <w:pPr>
              <w:spacing w:before="60" w:after="0"/>
              <w:ind w:left="-108"/>
              <w:jc w:val="center"/>
              <w:rPr>
                <w:i/>
                <w:szCs w:val="24"/>
              </w:rPr>
            </w:pPr>
            <w:r>
              <w:rPr>
                <w:i/>
                <w:szCs w:val="24"/>
              </w:rPr>
              <w:t>G3.1;G3.2</w:t>
            </w:r>
          </w:p>
        </w:tc>
        <w:tc>
          <w:tcPr>
            <w:tcW w:w="3272" w:type="dxa"/>
            <w:vAlign w:val="center"/>
          </w:tcPr>
          <w:p w14:paraId="5C635F04"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Hướng d</w:t>
            </w:r>
            <w:r>
              <w:rPr>
                <w:i/>
                <w:szCs w:val="24"/>
              </w:rPr>
              <w:t xml:space="preserve">ẫn  </w:t>
            </w:r>
          </w:p>
          <w:p w14:paraId="6B410D11" w14:textId="77777777" w:rsidR="000C1298" w:rsidRPr="001B715E" w:rsidRDefault="000C1298" w:rsidP="00C01474">
            <w:pPr>
              <w:pStyle w:val="ListParagraph"/>
              <w:numPr>
                <w:ilvl w:val="0"/>
                <w:numId w:val="61"/>
              </w:numPr>
              <w:spacing w:before="60" w:after="0" w:line="276" w:lineRule="auto"/>
              <w:jc w:val="left"/>
              <w:rPr>
                <w:i/>
                <w:szCs w:val="24"/>
              </w:rPr>
            </w:pPr>
            <w:r w:rsidRPr="001B715E">
              <w:rPr>
                <w:i/>
                <w:szCs w:val="24"/>
              </w:rPr>
              <w:t>Thảo luận</w:t>
            </w:r>
          </w:p>
          <w:p w14:paraId="399F459B"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Học ở lớp: 3,0</w:t>
            </w:r>
          </w:p>
          <w:p w14:paraId="2E3E0BAC"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Học ở nhà: 6,0</w:t>
            </w:r>
          </w:p>
        </w:tc>
        <w:tc>
          <w:tcPr>
            <w:tcW w:w="1276" w:type="dxa"/>
            <w:vAlign w:val="center"/>
          </w:tcPr>
          <w:p w14:paraId="1D52A073" w14:textId="77777777" w:rsidR="000C1298" w:rsidRPr="008D58B0" w:rsidRDefault="000C1298" w:rsidP="00EB1797">
            <w:pPr>
              <w:spacing w:before="60" w:after="0"/>
              <w:ind w:left="-108" w:hanging="32"/>
              <w:jc w:val="center"/>
              <w:rPr>
                <w:i/>
                <w:szCs w:val="24"/>
              </w:rPr>
            </w:pPr>
            <w:r>
              <w:rPr>
                <w:i/>
                <w:szCs w:val="24"/>
              </w:rPr>
              <w:t>X3</w:t>
            </w:r>
          </w:p>
        </w:tc>
      </w:tr>
      <w:tr w:rsidR="000C1298" w:rsidRPr="00EE113D" w14:paraId="1B4CFE10" w14:textId="77777777" w:rsidTr="00EB1797">
        <w:tc>
          <w:tcPr>
            <w:tcW w:w="3022" w:type="dxa"/>
          </w:tcPr>
          <w:p w14:paraId="4F612067" w14:textId="77777777" w:rsidR="000C1298" w:rsidRPr="00943BEF" w:rsidRDefault="000C1298" w:rsidP="00EB1797">
            <w:pPr>
              <w:spacing w:before="60" w:after="0"/>
              <w:rPr>
                <w:b/>
                <w:szCs w:val="24"/>
              </w:rPr>
            </w:pPr>
            <w:r w:rsidRPr="00E841BB">
              <w:rPr>
                <w:b/>
                <w:szCs w:val="24"/>
              </w:rPr>
              <w:t xml:space="preserve">Chương </w:t>
            </w:r>
            <w:r>
              <w:rPr>
                <w:b/>
                <w:szCs w:val="24"/>
              </w:rPr>
              <w:t>2. Kỹ thuật phát triển phần mềm mã nguồn mở</w:t>
            </w:r>
          </w:p>
        </w:tc>
        <w:tc>
          <w:tcPr>
            <w:tcW w:w="990" w:type="dxa"/>
            <w:vAlign w:val="center"/>
          </w:tcPr>
          <w:p w14:paraId="5C24E343" w14:textId="77777777" w:rsidR="000C1298" w:rsidRPr="00E841BB" w:rsidRDefault="000C1298" w:rsidP="00EB1797">
            <w:pPr>
              <w:spacing w:before="60" w:after="0"/>
              <w:ind w:left="-108"/>
              <w:jc w:val="center"/>
              <w:rPr>
                <w:b/>
                <w:szCs w:val="24"/>
              </w:rPr>
            </w:pPr>
            <w:r>
              <w:rPr>
                <w:b/>
                <w:szCs w:val="24"/>
              </w:rPr>
              <w:t>33,0</w:t>
            </w:r>
          </w:p>
        </w:tc>
        <w:tc>
          <w:tcPr>
            <w:tcW w:w="1080" w:type="dxa"/>
            <w:vAlign w:val="center"/>
          </w:tcPr>
          <w:p w14:paraId="0E2F64FF" w14:textId="77777777" w:rsidR="000C1298" w:rsidRPr="005E236A" w:rsidRDefault="000C1298" w:rsidP="00EB1797">
            <w:pPr>
              <w:spacing w:before="60" w:after="0"/>
              <w:ind w:left="-108"/>
              <w:jc w:val="center"/>
              <w:rPr>
                <w:i/>
                <w:szCs w:val="24"/>
              </w:rPr>
            </w:pPr>
          </w:p>
        </w:tc>
        <w:tc>
          <w:tcPr>
            <w:tcW w:w="3272" w:type="dxa"/>
          </w:tcPr>
          <w:p w14:paraId="4B425471" w14:textId="77777777" w:rsidR="000C1298" w:rsidRPr="00E841BB" w:rsidRDefault="000C1298" w:rsidP="00EB1797">
            <w:pPr>
              <w:spacing w:before="60" w:after="0"/>
              <w:ind w:left="-108"/>
              <w:rPr>
                <w:b/>
                <w:szCs w:val="24"/>
              </w:rPr>
            </w:pPr>
          </w:p>
        </w:tc>
        <w:tc>
          <w:tcPr>
            <w:tcW w:w="1276" w:type="dxa"/>
            <w:vAlign w:val="center"/>
          </w:tcPr>
          <w:p w14:paraId="4AAE49AB" w14:textId="77777777" w:rsidR="000C1298" w:rsidRPr="00E841BB" w:rsidRDefault="000C1298" w:rsidP="00EB1797">
            <w:pPr>
              <w:spacing w:before="60" w:after="0"/>
              <w:ind w:left="-108"/>
              <w:jc w:val="center"/>
              <w:rPr>
                <w:b/>
                <w:szCs w:val="24"/>
              </w:rPr>
            </w:pPr>
          </w:p>
        </w:tc>
      </w:tr>
      <w:tr w:rsidR="000C1298" w:rsidRPr="00EE113D" w14:paraId="5453F0F1" w14:textId="77777777" w:rsidTr="00EB1797">
        <w:tc>
          <w:tcPr>
            <w:tcW w:w="3022" w:type="dxa"/>
            <w:vAlign w:val="center"/>
          </w:tcPr>
          <w:p w14:paraId="73BB7697" w14:textId="77777777" w:rsidR="000C1298" w:rsidRPr="00E8315E" w:rsidRDefault="000C1298" w:rsidP="00EB1797">
            <w:pPr>
              <w:spacing w:before="60" w:after="0"/>
              <w:rPr>
                <w:i/>
                <w:szCs w:val="24"/>
              </w:rPr>
            </w:pPr>
            <w:r w:rsidRPr="00A048DD">
              <w:rPr>
                <w:i/>
                <w:iCs/>
                <w:szCs w:val="24"/>
              </w:rPr>
              <w:lastRenderedPageBreak/>
              <w:t xml:space="preserve">2.1. </w:t>
            </w:r>
            <w:r>
              <w:rPr>
                <w:i/>
                <w:iCs/>
                <w:szCs w:val="24"/>
              </w:rPr>
              <w:t>Môi trường phát triển mã nguồn mở</w:t>
            </w:r>
          </w:p>
        </w:tc>
        <w:tc>
          <w:tcPr>
            <w:tcW w:w="990" w:type="dxa"/>
            <w:vAlign w:val="center"/>
          </w:tcPr>
          <w:p w14:paraId="79C16355" w14:textId="77777777" w:rsidR="000C1298" w:rsidRPr="002C3978" w:rsidRDefault="000C1298" w:rsidP="00EB1797">
            <w:pPr>
              <w:spacing w:before="60" w:after="0"/>
              <w:ind w:left="-113"/>
              <w:jc w:val="center"/>
              <w:rPr>
                <w:i/>
                <w:szCs w:val="24"/>
              </w:rPr>
            </w:pPr>
            <w:r>
              <w:rPr>
                <w:i/>
                <w:szCs w:val="24"/>
              </w:rPr>
              <w:t>3,0</w:t>
            </w:r>
          </w:p>
        </w:tc>
        <w:tc>
          <w:tcPr>
            <w:tcW w:w="1080" w:type="dxa"/>
            <w:vAlign w:val="center"/>
          </w:tcPr>
          <w:p w14:paraId="0B0CA40D" w14:textId="77777777" w:rsidR="000C1298" w:rsidRPr="005E236A" w:rsidRDefault="000C1298" w:rsidP="00EB1797">
            <w:pPr>
              <w:spacing w:before="60" w:after="0"/>
              <w:ind w:left="-108"/>
              <w:jc w:val="center"/>
              <w:rPr>
                <w:i/>
                <w:szCs w:val="24"/>
              </w:rPr>
            </w:pPr>
            <w:r w:rsidRPr="005E236A">
              <w:rPr>
                <w:i/>
                <w:szCs w:val="24"/>
              </w:rPr>
              <w:t>G2.1</w:t>
            </w:r>
          </w:p>
        </w:tc>
        <w:tc>
          <w:tcPr>
            <w:tcW w:w="3272" w:type="dxa"/>
            <w:vAlign w:val="center"/>
          </w:tcPr>
          <w:p w14:paraId="7EFE370C"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Thuyết giảng</w:t>
            </w:r>
            <w:r>
              <w:rPr>
                <w:i/>
                <w:szCs w:val="24"/>
              </w:rPr>
              <w:t>: Giới thiệu về môi trường phát triển ứng dụng, phần mềm eclipse, phần mềm neatbeans.</w:t>
            </w:r>
          </w:p>
          <w:p w14:paraId="7992CDA1"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Trình chiếu</w:t>
            </w:r>
          </w:p>
          <w:p w14:paraId="0FE78683" w14:textId="77777777" w:rsidR="000C1298" w:rsidRPr="00F2203A" w:rsidRDefault="000C1298" w:rsidP="00C01474">
            <w:pPr>
              <w:pStyle w:val="ListParagraph"/>
              <w:numPr>
                <w:ilvl w:val="0"/>
                <w:numId w:val="61"/>
              </w:numPr>
              <w:spacing w:before="60" w:after="0" w:line="276" w:lineRule="auto"/>
              <w:jc w:val="left"/>
              <w:rPr>
                <w:i/>
                <w:szCs w:val="24"/>
              </w:rPr>
            </w:pPr>
            <w:r w:rsidRPr="00F2203A">
              <w:rPr>
                <w:i/>
                <w:szCs w:val="24"/>
              </w:rPr>
              <w:t>Thảo luận</w:t>
            </w:r>
          </w:p>
          <w:p w14:paraId="40200E28"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Học ở lớp: 3,0</w:t>
            </w:r>
          </w:p>
          <w:p w14:paraId="28CBE1B6" w14:textId="77777777" w:rsidR="000C1298" w:rsidRPr="001B715E" w:rsidRDefault="000C1298" w:rsidP="00C01474">
            <w:pPr>
              <w:pStyle w:val="ListParagraph"/>
              <w:numPr>
                <w:ilvl w:val="0"/>
                <w:numId w:val="61"/>
              </w:numPr>
              <w:spacing w:before="60" w:after="0" w:line="276" w:lineRule="auto"/>
              <w:jc w:val="left"/>
              <w:rPr>
                <w:i/>
                <w:szCs w:val="24"/>
              </w:rPr>
            </w:pPr>
            <w:r w:rsidRPr="001B715E">
              <w:rPr>
                <w:szCs w:val="24"/>
              </w:rPr>
              <w:t>Học ở nhà: 6,0</w:t>
            </w:r>
          </w:p>
        </w:tc>
        <w:tc>
          <w:tcPr>
            <w:tcW w:w="1276" w:type="dxa"/>
            <w:vAlign w:val="center"/>
          </w:tcPr>
          <w:p w14:paraId="309EBA0A" w14:textId="77777777" w:rsidR="000C1298" w:rsidRPr="00761261" w:rsidRDefault="000C1298" w:rsidP="00EB1797">
            <w:pPr>
              <w:spacing w:before="60" w:after="0"/>
              <w:ind w:left="-108"/>
              <w:jc w:val="center"/>
              <w:rPr>
                <w:i/>
                <w:szCs w:val="24"/>
              </w:rPr>
            </w:pPr>
            <w:r>
              <w:rPr>
                <w:i/>
                <w:szCs w:val="24"/>
              </w:rPr>
              <w:t>X2</w:t>
            </w:r>
          </w:p>
        </w:tc>
      </w:tr>
      <w:tr w:rsidR="000C1298" w:rsidRPr="00EE113D" w14:paraId="16702C46" w14:textId="77777777" w:rsidTr="00EB1797">
        <w:tc>
          <w:tcPr>
            <w:tcW w:w="3022" w:type="dxa"/>
            <w:vAlign w:val="center"/>
          </w:tcPr>
          <w:p w14:paraId="334F2930" w14:textId="77777777" w:rsidR="000C1298" w:rsidRPr="005B6BA5" w:rsidRDefault="000C1298" w:rsidP="00EB1797">
            <w:pPr>
              <w:spacing w:before="60" w:after="0"/>
              <w:rPr>
                <w:i/>
                <w:szCs w:val="24"/>
              </w:rPr>
            </w:pPr>
            <w:r>
              <w:rPr>
                <w:i/>
                <w:szCs w:val="24"/>
              </w:rPr>
              <w:t>2.2. Hệ thống quản lý mã nguồn</w:t>
            </w:r>
          </w:p>
        </w:tc>
        <w:tc>
          <w:tcPr>
            <w:tcW w:w="990" w:type="dxa"/>
            <w:vAlign w:val="center"/>
          </w:tcPr>
          <w:p w14:paraId="7EEBF5E5" w14:textId="77777777" w:rsidR="000C1298" w:rsidRPr="002C3978" w:rsidRDefault="000C1298" w:rsidP="00EB1797">
            <w:pPr>
              <w:spacing w:before="60" w:after="0"/>
              <w:ind w:left="-108"/>
              <w:jc w:val="center"/>
              <w:rPr>
                <w:i/>
                <w:szCs w:val="24"/>
              </w:rPr>
            </w:pPr>
            <w:r>
              <w:rPr>
                <w:i/>
                <w:szCs w:val="24"/>
              </w:rPr>
              <w:t>12,0</w:t>
            </w:r>
          </w:p>
        </w:tc>
        <w:tc>
          <w:tcPr>
            <w:tcW w:w="1080" w:type="dxa"/>
            <w:vAlign w:val="center"/>
          </w:tcPr>
          <w:p w14:paraId="3D453BC4" w14:textId="77777777" w:rsidR="000C1298" w:rsidRPr="005E236A" w:rsidRDefault="000C1298" w:rsidP="00EB1797">
            <w:pPr>
              <w:spacing w:before="60" w:after="0"/>
              <w:ind w:left="-108"/>
              <w:jc w:val="center"/>
              <w:rPr>
                <w:i/>
                <w:szCs w:val="24"/>
              </w:rPr>
            </w:pPr>
            <w:r w:rsidRPr="005E236A">
              <w:rPr>
                <w:i/>
                <w:szCs w:val="24"/>
              </w:rPr>
              <w:t>G2.</w:t>
            </w:r>
            <w:r>
              <w:rPr>
                <w:i/>
                <w:szCs w:val="24"/>
              </w:rPr>
              <w:t>2</w:t>
            </w:r>
          </w:p>
        </w:tc>
        <w:tc>
          <w:tcPr>
            <w:tcW w:w="3272" w:type="dxa"/>
            <w:vAlign w:val="center"/>
          </w:tcPr>
          <w:p w14:paraId="2412A57F" w14:textId="77777777" w:rsidR="000C1298" w:rsidRPr="001B715E" w:rsidRDefault="000C1298" w:rsidP="00C01474">
            <w:pPr>
              <w:pStyle w:val="ListParagraph"/>
              <w:numPr>
                <w:ilvl w:val="0"/>
                <w:numId w:val="61"/>
              </w:numPr>
              <w:spacing w:before="60" w:after="0" w:line="276" w:lineRule="auto"/>
              <w:jc w:val="left"/>
              <w:rPr>
                <w:i/>
                <w:szCs w:val="24"/>
              </w:rPr>
            </w:pPr>
            <w:r w:rsidRPr="00271830">
              <w:rPr>
                <w:i/>
                <w:szCs w:val="24"/>
              </w:rPr>
              <w:t>Thuyết giảng</w:t>
            </w:r>
            <w:r>
              <w:rPr>
                <w:i/>
                <w:szCs w:val="24"/>
              </w:rPr>
              <w:t xml:space="preserve"> về vai trò của hệ thống quản lý mã nguồn mở, giới thiệu về một số công cụ quản lý mã nguồn mở.</w:t>
            </w:r>
          </w:p>
          <w:p w14:paraId="7A63C410" w14:textId="77777777" w:rsidR="000C1298" w:rsidRPr="00271830" w:rsidRDefault="000C1298" w:rsidP="00C01474">
            <w:pPr>
              <w:pStyle w:val="ListParagraph"/>
              <w:numPr>
                <w:ilvl w:val="0"/>
                <w:numId w:val="61"/>
              </w:numPr>
              <w:spacing w:before="60" w:after="0" w:line="276" w:lineRule="auto"/>
              <w:jc w:val="left"/>
              <w:rPr>
                <w:i/>
                <w:szCs w:val="24"/>
              </w:rPr>
            </w:pPr>
            <w:r w:rsidRPr="00271830">
              <w:rPr>
                <w:i/>
                <w:szCs w:val="24"/>
              </w:rPr>
              <w:t>Trình chiếu</w:t>
            </w:r>
          </w:p>
          <w:p w14:paraId="60658C3A" w14:textId="77777777" w:rsidR="000C1298" w:rsidRPr="00271830" w:rsidRDefault="000C1298" w:rsidP="00C01474">
            <w:pPr>
              <w:pStyle w:val="ListParagraph"/>
              <w:numPr>
                <w:ilvl w:val="0"/>
                <w:numId w:val="61"/>
              </w:numPr>
              <w:spacing w:before="60" w:after="0" w:line="276" w:lineRule="auto"/>
              <w:jc w:val="left"/>
              <w:rPr>
                <w:i/>
                <w:szCs w:val="24"/>
              </w:rPr>
            </w:pPr>
            <w:r w:rsidRPr="00271830">
              <w:rPr>
                <w:i/>
                <w:szCs w:val="24"/>
              </w:rPr>
              <w:t>Thảo luận</w:t>
            </w:r>
          </w:p>
          <w:p w14:paraId="32C174FF" w14:textId="77777777" w:rsidR="000C1298" w:rsidRPr="00271830" w:rsidRDefault="000C1298" w:rsidP="00C01474">
            <w:pPr>
              <w:pStyle w:val="ListParagraph"/>
              <w:numPr>
                <w:ilvl w:val="0"/>
                <w:numId w:val="61"/>
              </w:numPr>
              <w:spacing w:before="60" w:after="0" w:line="276" w:lineRule="auto"/>
              <w:jc w:val="left"/>
              <w:rPr>
                <w:szCs w:val="24"/>
              </w:rPr>
            </w:pPr>
            <w:r w:rsidRPr="00271830">
              <w:rPr>
                <w:szCs w:val="24"/>
              </w:rPr>
              <w:t>Học ở lớp: 12,0</w:t>
            </w:r>
          </w:p>
          <w:p w14:paraId="42B23201" w14:textId="77777777" w:rsidR="000C1298" w:rsidRPr="00271830" w:rsidRDefault="000C1298" w:rsidP="00C01474">
            <w:pPr>
              <w:pStyle w:val="ListParagraph"/>
              <w:numPr>
                <w:ilvl w:val="0"/>
                <w:numId w:val="61"/>
              </w:numPr>
              <w:spacing w:before="60" w:after="0" w:line="276" w:lineRule="auto"/>
              <w:jc w:val="left"/>
              <w:rPr>
                <w:i/>
                <w:szCs w:val="24"/>
              </w:rPr>
            </w:pPr>
            <w:r w:rsidRPr="00271830">
              <w:rPr>
                <w:szCs w:val="24"/>
              </w:rPr>
              <w:t>Học ở nhà: 24,0</w:t>
            </w:r>
          </w:p>
        </w:tc>
        <w:tc>
          <w:tcPr>
            <w:tcW w:w="1276" w:type="dxa"/>
            <w:vAlign w:val="center"/>
          </w:tcPr>
          <w:p w14:paraId="49352242" w14:textId="77777777" w:rsidR="000C1298" w:rsidRPr="00761261" w:rsidRDefault="000C1298" w:rsidP="00EB1797">
            <w:pPr>
              <w:spacing w:before="60" w:after="0"/>
              <w:ind w:left="-108"/>
              <w:jc w:val="center"/>
              <w:rPr>
                <w:i/>
              </w:rPr>
            </w:pPr>
            <w:r>
              <w:rPr>
                <w:i/>
                <w:szCs w:val="24"/>
              </w:rPr>
              <w:t>X2</w:t>
            </w:r>
          </w:p>
        </w:tc>
      </w:tr>
      <w:tr w:rsidR="000C1298" w:rsidRPr="00EE113D" w14:paraId="50125D3C" w14:textId="77777777" w:rsidTr="00EB1797">
        <w:tc>
          <w:tcPr>
            <w:tcW w:w="3022" w:type="dxa"/>
            <w:vAlign w:val="center"/>
          </w:tcPr>
          <w:p w14:paraId="685F3B4A" w14:textId="77777777" w:rsidR="000C1298" w:rsidRDefault="000C1298" w:rsidP="00EB1797">
            <w:pPr>
              <w:spacing w:before="60" w:after="0"/>
              <w:rPr>
                <w:i/>
                <w:szCs w:val="24"/>
              </w:rPr>
            </w:pPr>
            <w:r>
              <w:rPr>
                <w:i/>
                <w:szCs w:val="24"/>
              </w:rPr>
              <w:t>2.3. Kho lưu trữ mã nguồn</w:t>
            </w:r>
          </w:p>
        </w:tc>
        <w:tc>
          <w:tcPr>
            <w:tcW w:w="990" w:type="dxa"/>
            <w:vAlign w:val="center"/>
          </w:tcPr>
          <w:p w14:paraId="28727920" w14:textId="77777777" w:rsidR="000C1298" w:rsidRPr="002C3978" w:rsidRDefault="000C1298" w:rsidP="00EB1797">
            <w:pPr>
              <w:spacing w:before="60" w:after="0"/>
              <w:ind w:left="-108"/>
              <w:jc w:val="center"/>
              <w:rPr>
                <w:i/>
                <w:szCs w:val="24"/>
              </w:rPr>
            </w:pPr>
            <w:r>
              <w:rPr>
                <w:i/>
                <w:szCs w:val="24"/>
              </w:rPr>
              <w:t>5,0</w:t>
            </w:r>
          </w:p>
        </w:tc>
        <w:tc>
          <w:tcPr>
            <w:tcW w:w="1080" w:type="dxa"/>
            <w:vAlign w:val="center"/>
          </w:tcPr>
          <w:p w14:paraId="4A9D8209" w14:textId="77777777" w:rsidR="000C1298" w:rsidRPr="005E236A" w:rsidRDefault="000C1298" w:rsidP="00EB1797">
            <w:pPr>
              <w:spacing w:before="60" w:after="0"/>
              <w:ind w:left="-108"/>
              <w:jc w:val="center"/>
              <w:rPr>
                <w:i/>
                <w:szCs w:val="24"/>
              </w:rPr>
            </w:pPr>
            <w:r w:rsidRPr="005E236A">
              <w:rPr>
                <w:i/>
                <w:szCs w:val="24"/>
              </w:rPr>
              <w:t>G2.</w:t>
            </w:r>
            <w:r>
              <w:rPr>
                <w:i/>
                <w:szCs w:val="24"/>
              </w:rPr>
              <w:t>2</w:t>
            </w:r>
          </w:p>
        </w:tc>
        <w:tc>
          <w:tcPr>
            <w:tcW w:w="3272" w:type="dxa"/>
            <w:vAlign w:val="center"/>
          </w:tcPr>
          <w:p w14:paraId="17928311" w14:textId="77777777" w:rsidR="000C1298" w:rsidRDefault="000C1298" w:rsidP="00C01474">
            <w:pPr>
              <w:pStyle w:val="ListParagraph"/>
              <w:numPr>
                <w:ilvl w:val="0"/>
                <w:numId w:val="61"/>
              </w:numPr>
              <w:spacing w:before="60" w:after="0" w:line="276" w:lineRule="auto"/>
              <w:jc w:val="left"/>
              <w:rPr>
                <w:i/>
                <w:szCs w:val="24"/>
              </w:rPr>
            </w:pPr>
            <w:r>
              <w:rPr>
                <w:i/>
                <w:szCs w:val="24"/>
              </w:rPr>
              <w:t>Thuyết giảng về một số kho lưu trữ mã nguồn phổ biến hiện nay.</w:t>
            </w:r>
            <w:r w:rsidRPr="001B715E">
              <w:rPr>
                <w:i/>
                <w:szCs w:val="24"/>
              </w:rPr>
              <w:t xml:space="preserve"> </w:t>
            </w:r>
          </w:p>
          <w:p w14:paraId="6ABAD6F3" w14:textId="77777777" w:rsidR="000C1298" w:rsidRPr="001B715E" w:rsidRDefault="000C1298" w:rsidP="00C01474">
            <w:pPr>
              <w:pStyle w:val="ListParagraph"/>
              <w:numPr>
                <w:ilvl w:val="0"/>
                <w:numId w:val="61"/>
              </w:numPr>
              <w:spacing w:before="60" w:after="0" w:line="276" w:lineRule="auto"/>
              <w:jc w:val="left"/>
              <w:rPr>
                <w:i/>
                <w:szCs w:val="24"/>
              </w:rPr>
            </w:pPr>
            <w:r w:rsidRPr="001B715E">
              <w:rPr>
                <w:i/>
                <w:szCs w:val="24"/>
              </w:rPr>
              <w:t>Trình chiếu</w:t>
            </w:r>
          </w:p>
          <w:p w14:paraId="1CD515D3" w14:textId="77777777" w:rsidR="000C1298" w:rsidRPr="001B715E" w:rsidRDefault="000C1298" w:rsidP="00C01474">
            <w:pPr>
              <w:pStyle w:val="ListParagraph"/>
              <w:numPr>
                <w:ilvl w:val="0"/>
                <w:numId w:val="61"/>
              </w:numPr>
              <w:spacing w:before="60" w:after="0" w:line="276" w:lineRule="auto"/>
              <w:jc w:val="left"/>
              <w:rPr>
                <w:i/>
                <w:szCs w:val="24"/>
              </w:rPr>
            </w:pPr>
            <w:r w:rsidRPr="001B715E">
              <w:rPr>
                <w:i/>
                <w:szCs w:val="24"/>
              </w:rPr>
              <w:t>Thảo luận</w:t>
            </w:r>
          </w:p>
          <w:p w14:paraId="35B3088F"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Học ở lớp: 5,0</w:t>
            </w:r>
          </w:p>
          <w:p w14:paraId="305C25AD" w14:textId="77777777" w:rsidR="000C1298" w:rsidRPr="001B715E" w:rsidRDefault="000C1298" w:rsidP="00C01474">
            <w:pPr>
              <w:pStyle w:val="ListParagraph"/>
              <w:numPr>
                <w:ilvl w:val="0"/>
                <w:numId w:val="61"/>
              </w:numPr>
              <w:spacing w:before="60" w:after="0" w:line="276" w:lineRule="auto"/>
              <w:jc w:val="left"/>
              <w:rPr>
                <w:i/>
                <w:szCs w:val="24"/>
              </w:rPr>
            </w:pPr>
            <w:r w:rsidRPr="001B715E">
              <w:rPr>
                <w:szCs w:val="24"/>
              </w:rPr>
              <w:t>Học ở nhà: 10,0</w:t>
            </w:r>
          </w:p>
        </w:tc>
        <w:tc>
          <w:tcPr>
            <w:tcW w:w="1276" w:type="dxa"/>
            <w:vAlign w:val="center"/>
          </w:tcPr>
          <w:p w14:paraId="5A1E1B83" w14:textId="77777777" w:rsidR="000C1298" w:rsidRPr="00761261" w:rsidRDefault="000C1298" w:rsidP="00EB1797">
            <w:pPr>
              <w:spacing w:before="60" w:after="0"/>
              <w:ind w:left="-108"/>
              <w:jc w:val="center"/>
              <w:rPr>
                <w:i/>
                <w:szCs w:val="24"/>
              </w:rPr>
            </w:pPr>
            <w:r>
              <w:rPr>
                <w:i/>
                <w:szCs w:val="24"/>
              </w:rPr>
              <w:t>X2</w:t>
            </w:r>
          </w:p>
        </w:tc>
      </w:tr>
      <w:tr w:rsidR="000C1298" w:rsidRPr="00EE113D" w14:paraId="2A7E2C74" w14:textId="77777777" w:rsidTr="00EB1797">
        <w:tc>
          <w:tcPr>
            <w:tcW w:w="3022" w:type="dxa"/>
            <w:vAlign w:val="center"/>
          </w:tcPr>
          <w:p w14:paraId="6B8FAF2B" w14:textId="77777777" w:rsidR="000C1298" w:rsidRDefault="000C1298" w:rsidP="00EB1797">
            <w:pPr>
              <w:spacing w:before="60" w:after="0"/>
              <w:rPr>
                <w:i/>
                <w:szCs w:val="24"/>
              </w:rPr>
            </w:pPr>
            <w:r>
              <w:rPr>
                <w:i/>
                <w:szCs w:val="24"/>
              </w:rPr>
              <w:t>Kiểm tra</w:t>
            </w:r>
          </w:p>
        </w:tc>
        <w:tc>
          <w:tcPr>
            <w:tcW w:w="990" w:type="dxa"/>
            <w:vAlign w:val="center"/>
          </w:tcPr>
          <w:p w14:paraId="024005CD" w14:textId="77777777" w:rsidR="000C1298" w:rsidRDefault="000C1298" w:rsidP="00EB1797">
            <w:pPr>
              <w:spacing w:before="60" w:after="0"/>
              <w:ind w:left="-108"/>
              <w:jc w:val="center"/>
              <w:rPr>
                <w:i/>
                <w:szCs w:val="24"/>
              </w:rPr>
            </w:pPr>
            <w:r>
              <w:rPr>
                <w:i/>
                <w:szCs w:val="24"/>
              </w:rPr>
              <w:t>1,0</w:t>
            </w:r>
          </w:p>
        </w:tc>
        <w:tc>
          <w:tcPr>
            <w:tcW w:w="1080" w:type="dxa"/>
            <w:vAlign w:val="center"/>
          </w:tcPr>
          <w:p w14:paraId="6D2B42A4" w14:textId="77777777" w:rsidR="000C1298" w:rsidRPr="005E236A" w:rsidRDefault="000C1298" w:rsidP="00EB1797">
            <w:pPr>
              <w:spacing w:before="60" w:after="0"/>
              <w:ind w:left="-108"/>
              <w:jc w:val="center"/>
              <w:rPr>
                <w:i/>
                <w:szCs w:val="24"/>
              </w:rPr>
            </w:pPr>
            <w:r w:rsidRPr="005E236A">
              <w:rPr>
                <w:i/>
                <w:szCs w:val="24"/>
              </w:rPr>
              <w:t>G2.1</w:t>
            </w:r>
            <w:r>
              <w:rPr>
                <w:i/>
                <w:szCs w:val="24"/>
              </w:rPr>
              <w:t>;G2.2</w:t>
            </w:r>
          </w:p>
        </w:tc>
        <w:tc>
          <w:tcPr>
            <w:tcW w:w="3272" w:type="dxa"/>
            <w:vAlign w:val="center"/>
          </w:tcPr>
          <w:p w14:paraId="2FA87E20"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Kiểm tra: 1,0</w:t>
            </w:r>
          </w:p>
          <w:p w14:paraId="6DFB556F" w14:textId="77777777" w:rsidR="000C1298" w:rsidRPr="001B715E" w:rsidRDefault="000C1298" w:rsidP="00C01474">
            <w:pPr>
              <w:pStyle w:val="ListParagraph"/>
              <w:numPr>
                <w:ilvl w:val="0"/>
                <w:numId w:val="61"/>
              </w:numPr>
              <w:spacing w:before="60" w:after="0" w:line="276" w:lineRule="auto"/>
              <w:jc w:val="left"/>
              <w:rPr>
                <w:i/>
                <w:szCs w:val="24"/>
              </w:rPr>
            </w:pPr>
            <w:r w:rsidRPr="001B715E">
              <w:rPr>
                <w:szCs w:val="24"/>
              </w:rPr>
              <w:t>Học ở nhà: 2,0</w:t>
            </w:r>
          </w:p>
        </w:tc>
        <w:tc>
          <w:tcPr>
            <w:tcW w:w="1276" w:type="dxa"/>
            <w:vAlign w:val="center"/>
          </w:tcPr>
          <w:p w14:paraId="5E096BEC" w14:textId="77777777" w:rsidR="000C1298" w:rsidRPr="00761261" w:rsidRDefault="000C1298" w:rsidP="00EB1797">
            <w:pPr>
              <w:spacing w:before="60" w:after="0"/>
              <w:ind w:left="-108"/>
              <w:jc w:val="center"/>
              <w:rPr>
                <w:i/>
                <w:szCs w:val="24"/>
              </w:rPr>
            </w:pPr>
            <w:r>
              <w:rPr>
                <w:i/>
                <w:szCs w:val="24"/>
              </w:rPr>
              <w:t>X2</w:t>
            </w:r>
          </w:p>
        </w:tc>
      </w:tr>
      <w:tr w:rsidR="000C1298" w:rsidRPr="00EE113D" w14:paraId="5D4A04D8" w14:textId="77777777" w:rsidTr="00EB1797">
        <w:tc>
          <w:tcPr>
            <w:tcW w:w="3022" w:type="dxa"/>
            <w:vAlign w:val="center"/>
          </w:tcPr>
          <w:p w14:paraId="457C3150" w14:textId="77777777" w:rsidR="000C1298" w:rsidRDefault="000C1298" w:rsidP="00EB1797">
            <w:pPr>
              <w:spacing w:before="60" w:after="0"/>
              <w:rPr>
                <w:i/>
                <w:szCs w:val="24"/>
              </w:rPr>
            </w:pPr>
            <w:r>
              <w:rPr>
                <w:i/>
                <w:szCs w:val="24"/>
              </w:rPr>
              <w:t>Hướng dẫn bài tập lớn</w:t>
            </w:r>
          </w:p>
        </w:tc>
        <w:tc>
          <w:tcPr>
            <w:tcW w:w="990" w:type="dxa"/>
            <w:vAlign w:val="center"/>
          </w:tcPr>
          <w:p w14:paraId="487C955E" w14:textId="77777777" w:rsidR="000C1298" w:rsidRDefault="000C1298" w:rsidP="00EB1797">
            <w:pPr>
              <w:spacing w:before="60" w:after="0"/>
              <w:ind w:left="-108"/>
              <w:jc w:val="center"/>
              <w:rPr>
                <w:i/>
                <w:szCs w:val="24"/>
              </w:rPr>
            </w:pPr>
            <w:r>
              <w:rPr>
                <w:i/>
                <w:szCs w:val="24"/>
              </w:rPr>
              <w:t>12,0</w:t>
            </w:r>
          </w:p>
        </w:tc>
        <w:tc>
          <w:tcPr>
            <w:tcW w:w="1080" w:type="dxa"/>
            <w:vAlign w:val="center"/>
          </w:tcPr>
          <w:p w14:paraId="6E7AFFAD" w14:textId="77777777" w:rsidR="000C1298" w:rsidRPr="005E236A" w:rsidRDefault="000C1298" w:rsidP="00EB1797">
            <w:pPr>
              <w:spacing w:before="60" w:after="0"/>
              <w:ind w:left="-108"/>
              <w:jc w:val="center"/>
              <w:rPr>
                <w:i/>
                <w:szCs w:val="24"/>
              </w:rPr>
            </w:pPr>
            <w:r>
              <w:rPr>
                <w:i/>
                <w:szCs w:val="24"/>
              </w:rPr>
              <w:t>G2.1;G2.2;G3.3</w:t>
            </w:r>
          </w:p>
        </w:tc>
        <w:tc>
          <w:tcPr>
            <w:tcW w:w="3272" w:type="dxa"/>
            <w:vAlign w:val="center"/>
          </w:tcPr>
          <w:p w14:paraId="7FAF8974" w14:textId="77777777" w:rsidR="000C1298" w:rsidRPr="001B715E" w:rsidRDefault="000C1298" w:rsidP="00C01474">
            <w:pPr>
              <w:pStyle w:val="ListParagraph"/>
              <w:numPr>
                <w:ilvl w:val="0"/>
                <w:numId w:val="61"/>
              </w:numPr>
              <w:spacing w:before="60" w:after="0" w:line="276" w:lineRule="auto"/>
              <w:jc w:val="left"/>
              <w:rPr>
                <w:i/>
                <w:szCs w:val="24"/>
              </w:rPr>
            </w:pPr>
            <w:r w:rsidRPr="001B715E">
              <w:rPr>
                <w:i/>
                <w:szCs w:val="24"/>
              </w:rPr>
              <w:t>Hướng dẫn</w:t>
            </w:r>
          </w:p>
          <w:p w14:paraId="0C391FDB" w14:textId="77777777" w:rsidR="000C1298" w:rsidRPr="001B715E" w:rsidRDefault="000C1298" w:rsidP="00C01474">
            <w:pPr>
              <w:pStyle w:val="ListParagraph"/>
              <w:numPr>
                <w:ilvl w:val="0"/>
                <w:numId w:val="61"/>
              </w:numPr>
              <w:spacing w:before="60" w:after="0" w:line="276" w:lineRule="auto"/>
              <w:jc w:val="left"/>
              <w:rPr>
                <w:i/>
                <w:szCs w:val="24"/>
              </w:rPr>
            </w:pPr>
            <w:r w:rsidRPr="001B715E">
              <w:rPr>
                <w:i/>
                <w:szCs w:val="24"/>
              </w:rPr>
              <w:t>Thảo luận</w:t>
            </w:r>
          </w:p>
          <w:p w14:paraId="0687B9A7"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Học ở lớp: 12,0</w:t>
            </w:r>
          </w:p>
          <w:p w14:paraId="1FE9EBC6" w14:textId="77777777" w:rsidR="000C1298" w:rsidRPr="001B715E" w:rsidRDefault="000C1298" w:rsidP="00C01474">
            <w:pPr>
              <w:pStyle w:val="ListParagraph"/>
              <w:numPr>
                <w:ilvl w:val="0"/>
                <w:numId w:val="61"/>
              </w:numPr>
              <w:spacing w:before="60" w:after="0" w:line="276" w:lineRule="auto"/>
              <w:jc w:val="left"/>
              <w:rPr>
                <w:szCs w:val="24"/>
              </w:rPr>
            </w:pPr>
            <w:r w:rsidRPr="001B715E">
              <w:rPr>
                <w:szCs w:val="24"/>
              </w:rPr>
              <w:t>Học ở nhà: 24,0</w:t>
            </w:r>
          </w:p>
        </w:tc>
        <w:tc>
          <w:tcPr>
            <w:tcW w:w="1276" w:type="dxa"/>
            <w:vAlign w:val="center"/>
          </w:tcPr>
          <w:p w14:paraId="6C06D5EE" w14:textId="77777777" w:rsidR="000C1298" w:rsidRPr="00761261" w:rsidRDefault="000C1298" w:rsidP="00EB1797">
            <w:pPr>
              <w:spacing w:before="60" w:after="0"/>
              <w:ind w:left="-108"/>
              <w:jc w:val="center"/>
              <w:rPr>
                <w:i/>
                <w:szCs w:val="24"/>
              </w:rPr>
            </w:pPr>
            <w:r>
              <w:rPr>
                <w:i/>
                <w:szCs w:val="24"/>
              </w:rPr>
              <w:t>X3</w:t>
            </w:r>
          </w:p>
        </w:tc>
      </w:tr>
    </w:tbl>
    <w:p w14:paraId="7BA8B632" w14:textId="77777777" w:rsidR="000C1298" w:rsidRDefault="000C1298" w:rsidP="000C1298">
      <w:pPr>
        <w:tabs>
          <w:tab w:val="left" w:pos="7513"/>
        </w:tabs>
        <w:spacing w:after="0" w:line="240" w:lineRule="auto"/>
        <w:rPr>
          <w:i/>
          <w:szCs w:val="24"/>
        </w:rPr>
      </w:pPr>
    </w:p>
    <w:p w14:paraId="1262934E" w14:textId="77777777" w:rsidR="000C1298" w:rsidRDefault="000C1298" w:rsidP="000C1298">
      <w:pPr>
        <w:tabs>
          <w:tab w:val="left" w:pos="7513"/>
        </w:tabs>
        <w:spacing w:after="0" w:line="240" w:lineRule="auto"/>
        <w:rPr>
          <w:i/>
          <w:szCs w:val="24"/>
        </w:rPr>
      </w:pPr>
      <w:r w:rsidRPr="005A3714">
        <w:rPr>
          <w:i/>
          <w:szCs w:val="24"/>
        </w:rPr>
        <w:t xml:space="preserve">[1]: Liệt kê nội dung giảng dạy theo chương, mục. </w:t>
      </w:r>
    </w:p>
    <w:p w14:paraId="6AB9C39E" w14:textId="77777777" w:rsidR="000C1298" w:rsidRDefault="000C1298" w:rsidP="000C1298">
      <w:pPr>
        <w:tabs>
          <w:tab w:val="left" w:pos="7513"/>
        </w:tabs>
        <w:spacing w:after="0" w:line="240" w:lineRule="auto"/>
        <w:rPr>
          <w:i/>
          <w:szCs w:val="24"/>
        </w:rPr>
      </w:pPr>
      <w:r>
        <w:rPr>
          <w:i/>
          <w:szCs w:val="24"/>
        </w:rPr>
        <w:t>[2]: Phân bổ số tiết giảng dạy.</w:t>
      </w:r>
    </w:p>
    <w:p w14:paraId="73926BA6" w14:textId="77777777" w:rsidR="000C1298" w:rsidRDefault="000C1298" w:rsidP="000C1298">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5338A4AF" w14:textId="77777777" w:rsidR="000C1298" w:rsidRDefault="000C1298" w:rsidP="000C1298">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3F129E46" w14:textId="77777777" w:rsidR="000C1298" w:rsidRDefault="000C1298" w:rsidP="000C1298">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84EAEF5" w14:textId="77777777" w:rsidR="000C1298" w:rsidRDefault="000C1298" w:rsidP="000C1298">
      <w:pPr>
        <w:tabs>
          <w:tab w:val="left" w:pos="7513"/>
        </w:tabs>
        <w:spacing w:after="0" w:line="240" w:lineRule="auto"/>
        <w:rPr>
          <w:i/>
          <w:szCs w:val="24"/>
        </w:rPr>
      </w:pPr>
    </w:p>
    <w:p w14:paraId="0D9ACA71" w14:textId="77777777" w:rsidR="000C1298" w:rsidRDefault="000C1298" w:rsidP="000C1298">
      <w:pPr>
        <w:tabs>
          <w:tab w:val="left" w:pos="7513"/>
        </w:tabs>
        <w:spacing w:after="0" w:line="240" w:lineRule="auto"/>
        <w:rPr>
          <w:i/>
          <w:szCs w:val="24"/>
        </w:rPr>
      </w:pPr>
      <w:r>
        <w:rPr>
          <w:i/>
          <w:szCs w:val="24"/>
        </w:rPr>
        <w:t xml:space="preserve">Lưu ý: </w:t>
      </w:r>
    </w:p>
    <w:p w14:paraId="065517F0" w14:textId="77777777" w:rsidR="000C1298" w:rsidRDefault="000C1298" w:rsidP="000C1298">
      <w:pPr>
        <w:tabs>
          <w:tab w:val="left" w:pos="7513"/>
        </w:tabs>
        <w:spacing w:after="0" w:line="240" w:lineRule="auto"/>
        <w:rPr>
          <w:i/>
          <w:szCs w:val="24"/>
        </w:rPr>
      </w:pPr>
      <w:r>
        <w:rPr>
          <w:i/>
          <w:szCs w:val="24"/>
        </w:rPr>
        <w:t>- Số tiết hướng dẫn BTL trên lớp là 15 tiết. Khối lượng BTL tính bằng 1 tín chỉ.</w:t>
      </w:r>
    </w:p>
    <w:p w14:paraId="0983FF39" w14:textId="77777777" w:rsidR="000C1298" w:rsidRDefault="000C1298" w:rsidP="000C1298">
      <w:pPr>
        <w:tabs>
          <w:tab w:val="left" w:pos="7513"/>
        </w:tabs>
        <w:spacing w:after="0" w:line="240" w:lineRule="auto"/>
        <w:rPr>
          <w:i/>
          <w:szCs w:val="24"/>
        </w:rPr>
      </w:pPr>
      <w:r>
        <w:rPr>
          <w:i/>
          <w:szCs w:val="24"/>
        </w:rPr>
        <w:lastRenderedPageBreak/>
        <w:t>- Số tiết hướng dẫn ĐAMH trên lớp là 30 tiết. Khối lượng ĐAMH tính bằng 2 tín chỉ.</w:t>
      </w:r>
    </w:p>
    <w:p w14:paraId="27E2E78E" w14:textId="77777777" w:rsidR="000C1298" w:rsidRDefault="000C1298" w:rsidP="000C1298">
      <w:pPr>
        <w:tabs>
          <w:tab w:val="left" w:pos="7513"/>
        </w:tabs>
        <w:spacing w:after="0" w:line="240" w:lineRule="auto"/>
        <w:rPr>
          <w:i/>
          <w:szCs w:val="24"/>
        </w:rPr>
      </w:pPr>
      <w:r>
        <w:rPr>
          <w:i/>
          <w:szCs w:val="24"/>
        </w:rPr>
        <w:t>- Công thức tính số tiết giảng dạy của học phần như sau:</w:t>
      </w:r>
    </w:p>
    <w:p w14:paraId="46D9EEC1" w14:textId="77777777" w:rsidR="000C1298" w:rsidRDefault="000C1298" w:rsidP="000C1298">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31A9367C" w14:textId="77777777" w:rsidR="000C1298" w:rsidRDefault="000C1298" w:rsidP="000C1298">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439BFAC1" w14:textId="77777777" w:rsidR="000C1298" w:rsidRDefault="000C1298" w:rsidP="000C1298">
      <w:pPr>
        <w:spacing w:after="0" w:line="240" w:lineRule="auto"/>
        <w:rPr>
          <w:bCs/>
          <w:i/>
          <w:szCs w:val="24"/>
        </w:rPr>
      </w:pPr>
    </w:p>
    <w:p w14:paraId="51EF916F" w14:textId="77777777" w:rsidR="000C1298" w:rsidRDefault="000C1298" w:rsidP="000C1298">
      <w:pPr>
        <w:spacing w:after="0" w:line="240" w:lineRule="auto"/>
        <w:rPr>
          <w:b/>
          <w:bCs/>
          <w:i/>
          <w:szCs w:val="24"/>
        </w:rPr>
      </w:pPr>
      <w:r>
        <w:rPr>
          <w:b/>
          <w:bCs/>
          <w:i/>
          <w:szCs w:val="24"/>
        </w:rPr>
        <w:br w:type="page"/>
      </w:r>
    </w:p>
    <w:p w14:paraId="6EAB2890" w14:textId="77777777" w:rsidR="000C1298" w:rsidRPr="00021525" w:rsidRDefault="000C1298" w:rsidP="000C1298">
      <w:pPr>
        <w:spacing w:before="60"/>
        <w:rPr>
          <w:bCs/>
          <w:szCs w:val="24"/>
        </w:rPr>
      </w:pPr>
      <w:r>
        <w:rPr>
          <w:b/>
          <w:bCs/>
          <w:i/>
          <w:szCs w:val="24"/>
        </w:rPr>
        <w:lastRenderedPageBreak/>
        <w:t>11</w:t>
      </w:r>
      <w:r w:rsidRPr="000A0FB0">
        <w:rPr>
          <w:b/>
          <w:bCs/>
          <w:i/>
          <w:szCs w:val="24"/>
        </w:rPr>
        <w:t>. Ngày phê duyệt:</w:t>
      </w:r>
      <w:r w:rsidRPr="00021525">
        <w:rPr>
          <w:bCs/>
          <w:i/>
          <w:szCs w:val="24"/>
        </w:rPr>
        <w:t xml:space="preserve">   ...../....../......</w:t>
      </w:r>
    </w:p>
    <w:p w14:paraId="374002F7" w14:textId="77777777" w:rsidR="000C1298" w:rsidRPr="000A0FB0" w:rsidRDefault="000C1298" w:rsidP="000C1298">
      <w:pPr>
        <w:spacing w:before="60" w:after="120"/>
        <w:rPr>
          <w:b/>
          <w:bCs/>
          <w:i/>
          <w:szCs w:val="24"/>
        </w:rPr>
      </w:pPr>
      <w:r>
        <w:rPr>
          <w:b/>
          <w:bCs/>
          <w:i/>
          <w:szCs w:val="24"/>
        </w:rPr>
        <w:t>12</w:t>
      </w:r>
      <w:r w:rsidRPr="000A0FB0">
        <w:rPr>
          <w:b/>
          <w:bCs/>
          <w:i/>
          <w:szCs w:val="24"/>
        </w:rPr>
        <w:t>. Cấp phê duyệt:</w:t>
      </w:r>
    </w:p>
    <w:p w14:paraId="2DBE91E0" w14:textId="77777777" w:rsidR="000C1298" w:rsidRPr="00021525" w:rsidRDefault="000C1298" w:rsidP="000C1298">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w:t>
      </w:r>
      <w:r>
        <w:rPr>
          <w:b/>
          <w:bCs/>
          <w:szCs w:val="24"/>
        </w:rPr>
        <w:t xml:space="preserve">Phó </w:t>
      </w:r>
      <w:r w:rsidRPr="00021525">
        <w:rPr>
          <w:b/>
          <w:bCs/>
          <w:szCs w:val="24"/>
        </w:rPr>
        <w:t>Trưởng Bộ môn</w:t>
      </w:r>
      <w:r w:rsidRPr="00021525">
        <w:rPr>
          <w:b/>
          <w:bCs/>
          <w:szCs w:val="24"/>
        </w:rPr>
        <w:tab/>
      </w:r>
      <w:r w:rsidRPr="00021525">
        <w:rPr>
          <w:b/>
          <w:bCs/>
          <w:szCs w:val="24"/>
        </w:rPr>
        <w:tab/>
        <w:t>Người biên soạn</w:t>
      </w:r>
    </w:p>
    <w:p w14:paraId="02EF178B" w14:textId="77777777" w:rsidR="000C1298" w:rsidRPr="00021525" w:rsidRDefault="000C1298" w:rsidP="000C1298">
      <w:pPr>
        <w:spacing w:after="120"/>
        <w:rPr>
          <w:bCs/>
          <w:szCs w:val="24"/>
        </w:rPr>
      </w:pPr>
      <w:r w:rsidRPr="00021525">
        <w:rPr>
          <w:bCs/>
          <w:szCs w:val="24"/>
        </w:rPr>
        <w:tab/>
      </w:r>
    </w:p>
    <w:p w14:paraId="2966E8D1" w14:textId="77777777" w:rsidR="000C1298" w:rsidRDefault="000C1298" w:rsidP="000C1298">
      <w:pPr>
        <w:spacing w:before="60" w:after="120"/>
        <w:ind w:firstLine="567"/>
        <w:rPr>
          <w:bCs/>
          <w:i/>
          <w:szCs w:val="24"/>
        </w:rPr>
      </w:pPr>
    </w:p>
    <w:p w14:paraId="6BFE720B" w14:textId="77777777" w:rsidR="000C1298" w:rsidRDefault="000C1298" w:rsidP="000C1298">
      <w:pPr>
        <w:spacing w:before="60" w:after="120"/>
        <w:ind w:firstLine="567"/>
        <w:rPr>
          <w:bCs/>
          <w:i/>
          <w:szCs w:val="24"/>
        </w:rPr>
      </w:pPr>
      <w:r>
        <w:rPr>
          <w:bCs/>
          <w:i/>
          <w:szCs w:val="24"/>
        </w:rPr>
        <w:t>TS.  Nguyễn Hữu Tuân            ThS. Phạm Trung Minh                  ThS. Vũ Đình Trung</w:t>
      </w:r>
    </w:p>
    <w:p w14:paraId="1B69F1DB" w14:textId="77777777" w:rsidR="000C1298" w:rsidRDefault="000C1298" w:rsidP="000C1298">
      <w:pPr>
        <w:spacing w:before="60" w:after="120"/>
        <w:ind w:firstLine="567"/>
        <w:rPr>
          <w:bCs/>
          <w:i/>
          <w:szCs w:val="24"/>
        </w:rPr>
      </w:pPr>
    </w:p>
    <w:p w14:paraId="4A701ABA" w14:textId="77777777" w:rsidR="000C1298" w:rsidRPr="000A0FB0" w:rsidRDefault="000C1298" w:rsidP="000C1298">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C1298" w:rsidRPr="00F17421" w14:paraId="732423B4" w14:textId="77777777" w:rsidTr="00EB1797">
        <w:tc>
          <w:tcPr>
            <w:tcW w:w="6804" w:type="dxa"/>
          </w:tcPr>
          <w:p w14:paraId="49BE25F0" w14:textId="77777777" w:rsidR="000C1298" w:rsidRPr="00021525" w:rsidRDefault="000C1298" w:rsidP="00EB1797">
            <w:pPr>
              <w:spacing w:after="0"/>
              <w:rPr>
                <w:bCs/>
                <w:szCs w:val="24"/>
              </w:rPr>
            </w:pPr>
            <w:r w:rsidRPr="00021525">
              <w:rPr>
                <w:b/>
                <w:bCs/>
                <w:szCs w:val="24"/>
              </w:rPr>
              <w:t>Cập nhật lần 1:</w:t>
            </w:r>
            <w:r>
              <w:rPr>
                <w:bCs/>
                <w:i/>
                <w:szCs w:val="24"/>
              </w:rPr>
              <w:t xml:space="preserve"> </w:t>
            </w:r>
            <w:r w:rsidRPr="00021525">
              <w:rPr>
                <w:bCs/>
                <w:i/>
                <w:szCs w:val="24"/>
              </w:rPr>
              <w:t>ngày....../....../......</w:t>
            </w:r>
          </w:p>
          <w:p w14:paraId="1EC25642" w14:textId="77777777" w:rsidR="000C1298" w:rsidRPr="00021525" w:rsidRDefault="000C1298" w:rsidP="00EB1797">
            <w:pPr>
              <w:spacing w:after="0"/>
              <w:rPr>
                <w:bCs/>
                <w:szCs w:val="24"/>
              </w:rPr>
            </w:pPr>
            <w:r w:rsidRPr="00021525">
              <w:rPr>
                <w:b/>
                <w:bCs/>
                <w:szCs w:val="24"/>
              </w:rPr>
              <w:t>Nội dung</w:t>
            </w:r>
            <w:r w:rsidRPr="00021525">
              <w:rPr>
                <w:bCs/>
                <w:szCs w:val="24"/>
              </w:rPr>
              <w:t>:</w:t>
            </w:r>
            <w:r>
              <w:rPr>
                <w:bCs/>
                <w:szCs w:val="24"/>
              </w:rPr>
              <w:t xml:space="preserve"> </w:t>
            </w:r>
          </w:p>
          <w:p w14:paraId="2073F54D" w14:textId="77777777" w:rsidR="000C1298" w:rsidRPr="00021525" w:rsidRDefault="000C1298" w:rsidP="00EB1797">
            <w:pPr>
              <w:spacing w:after="0"/>
              <w:rPr>
                <w:bCs/>
                <w:szCs w:val="24"/>
              </w:rPr>
            </w:pPr>
          </w:p>
        </w:tc>
        <w:tc>
          <w:tcPr>
            <w:tcW w:w="2835" w:type="dxa"/>
          </w:tcPr>
          <w:p w14:paraId="1B963DDA" w14:textId="77777777" w:rsidR="000C1298" w:rsidRPr="00021525" w:rsidRDefault="000C1298" w:rsidP="00EB1797">
            <w:pPr>
              <w:spacing w:after="0"/>
              <w:jc w:val="center"/>
              <w:rPr>
                <w:bCs/>
                <w:szCs w:val="24"/>
              </w:rPr>
            </w:pPr>
            <w:r w:rsidRPr="00021525">
              <w:rPr>
                <w:bCs/>
                <w:szCs w:val="24"/>
              </w:rPr>
              <w:t>Người cập nhật</w:t>
            </w:r>
          </w:p>
          <w:p w14:paraId="6DCF947B" w14:textId="77777777" w:rsidR="000C1298" w:rsidRDefault="000C1298" w:rsidP="00EB1797">
            <w:pPr>
              <w:spacing w:after="0"/>
              <w:jc w:val="center"/>
              <w:rPr>
                <w:bCs/>
                <w:szCs w:val="24"/>
              </w:rPr>
            </w:pPr>
          </w:p>
          <w:p w14:paraId="4F802D0A" w14:textId="77777777" w:rsidR="000C1298" w:rsidRDefault="000C1298" w:rsidP="00EB1797">
            <w:pPr>
              <w:spacing w:after="0"/>
              <w:jc w:val="center"/>
              <w:rPr>
                <w:bCs/>
                <w:szCs w:val="24"/>
              </w:rPr>
            </w:pPr>
          </w:p>
          <w:p w14:paraId="034CCA4E" w14:textId="77777777" w:rsidR="000C1298" w:rsidRDefault="000C1298" w:rsidP="00EB1797">
            <w:pPr>
              <w:spacing w:after="0"/>
              <w:jc w:val="center"/>
              <w:rPr>
                <w:bCs/>
                <w:szCs w:val="24"/>
              </w:rPr>
            </w:pPr>
          </w:p>
          <w:p w14:paraId="33F9B481"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0D8E8C1D" w14:textId="77777777" w:rsidR="000C1298" w:rsidRDefault="000C1298" w:rsidP="00EB1797">
            <w:pPr>
              <w:spacing w:after="0"/>
              <w:jc w:val="center"/>
              <w:rPr>
                <w:bCs/>
                <w:szCs w:val="24"/>
              </w:rPr>
            </w:pPr>
          </w:p>
          <w:p w14:paraId="30A1F773" w14:textId="77777777" w:rsidR="000C1298" w:rsidRPr="005A158C" w:rsidRDefault="000C1298" w:rsidP="00EB1797">
            <w:pPr>
              <w:spacing w:after="0"/>
              <w:jc w:val="center"/>
              <w:rPr>
                <w:bCs/>
                <w:szCs w:val="24"/>
              </w:rPr>
            </w:pPr>
          </w:p>
          <w:p w14:paraId="509EB21F" w14:textId="77777777" w:rsidR="000C1298" w:rsidRPr="0000089F" w:rsidRDefault="000C1298" w:rsidP="00EB1797">
            <w:pPr>
              <w:spacing w:after="0"/>
              <w:jc w:val="center"/>
              <w:rPr>
                <w:b/>
                <w:bCs/>
                <w:szCs w:val="24"/>
              </w:rPr>
            </w:pPr>
          </w:p>
        </w:tc>
      </w:tr>
      <w:tr w:rsidR="000C1298" w:rsidRPr="00021525" w14:paraId="27D016B1" w14:textId="77777777" w:rsidTr="00EB1797">
        <w:tc>
          <w:tcPr>
            <w:tcW w:w="6804" w:type="dxa"/>
          </w:tcPr>
          <w:p w14:paraId="4C7AA56E" w14:textId="77777777" w:rsidR="000C1298" w:rsidRPr="00021525" w:rsidRDefault="000C1298" w:rsidP="00EB1797">
            <w:pPr>
              <w:spacing w:after="0"/>
              <w:rPr>
                <w:bCs/>
                <w:i/>
                <w:szCs w:val="24"/>
              </w:rPr>
            </w:pPr>
            <w:r w:rsidRPr="00021525">
              <w:rPr>
                <w:b/>
                <w:bCs/>
                <w:szCs w:val="24"/>
              </w:rPr>
              <w:t>Cập nhật lần 2:</w:t>
            </w:r>
            <w:r>
              <w:rPr>
                <w:b/>
                <w:bCs/>
                <w:szCs w:val="24"/>
              </w:rPr>
              <w:t xml:space="preserve"> </w:t>
            </w:r>
            <w:r w:rsidRPr="00021525">
              <w:rPr>
                <w:bCs/>
                <w:i/>
                <w:szCs w:val="24"/>
              </w:rPr>
              <w:t>ngày....../....../......</w:t>
            </w:r>
          </w:p>
          <w:p w14:paraId="18293C50" w14:textId="77777777" w:rsidR="000C1298" w:rsidRPr="00021525" w:rsidRDefault="000C1298" w:rsidP="00EB1797">
            <w:pPr>
              <w:spacing w:after="0"/>
              <w:rPr>
                <w:bCs/>
                <w:szCs w:val="24"/>
              </w:rPr>
            </w:pPr>
            <w:r w:rsidRPr="00021525">
              <w:rPr>
                <w:b/>
                <w:bCs/>
                <w:szCs w:val="24"/>
              </w:rPr>
              <w:t>Nội dung</w:t>
            </w:r>
            <w:r w:rsidRPr="00021525">
              <w:rPr>
                <w:bCs/>
                <w:szCs w:val="24"/>
              </w:rPr>
              <w:t>:</w:t>
            </w:r>
          </w:p>
          <w:p w14:paraId="00FB8A41" w14:textId="77777777" w:rsidR="000C1298" w:rsidRPr="00021525" w:rsidRDefault="000C1298" w:rsidP="00EB1797">
            <w:pPr>
              <w:spacing w:after="0"/>
              <w:rPr>
                <w:b/>
                <w:bCs/>
                <w:szCs w:val="24"/>
              </w:rPr>
            </w:pPr>
          </w:p>
        </w:tc>
        <w:tc>
          <w:tcPr>
            <w:tcW w:w="2835" w:type="dxa"/>
          </w:tcPr>
          <w:p w14:paraId="4CF39423" w14:textId="77777777" w:rsidR="000C1298" w:rsidRPr="00021525" w:rsidRDefault="000C1298" w:rsidP="00EB1797">
            <w:pPr>
              <w:spacing w:after="0"/>
              <w:jc w:val="center"/>
              <w:rPr>
                <w:bCs/>
                <w:szCs w:val="24"/>
              </w:rPr>
            </w:pPr>
            <w:r w:rsidRPr="00021525">
              <w:rPr>
                <w:bCs/>
                <w:szCs w:val="24"/>
              </w:rPr>
              <w:t>Người cập nhật</w:t>
            </w:r>
          </w:p>
          <w:p w14:paraId="3786E938" w14:textId="77777777" w:rsidR="000C1298" w:rsidRDefault="000C1298" w:rsidP="00EB1797">
            <w:pPr>
              <w:spacing w:after="0"/>
              <w:jc w:val="center"/>
              <w:rPr>
                <w:bCs/>
                <w:szCs w:val="24"/>
              </w:rPr>
            </w:pPr>
          </w:p>
          <w:p w14:paraId="4DADDADD" w14:textId="77777777" w:rsidR="000C1298" w:rsidRDefault="000C1298" w:rsidP="00EB1797">
            <w:pPr>
              <w:spacing w:after="0"/>
              <w:jc w:val="center"/>
              <w:rPr>
                <w:bCs/>
                <w:szCs w:val="24"/>
              </w:rPr>
            </w:pPr>
          </w:p>
          <w:p w14:paraId="21B2421A" w14:textId="77777777" w:rsidR="000C1298" w:rsidRDefault="000C1298" w:rsidP="00EB1797">
            <w:pPr>
              <w:spacing w:after="0"/>
              <w:jc w:val="center"/>
              <w:rPr>
                <w:bCs/>
                <w:szCs w:val="24"/>
              </w:rPr>
            </w:pPr>
          </w:p>
          <w:p w14:paraId="4E9EB5E9"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39B59D03" w14:textId="77777777" w:rsidR="000C1298" w:rsidRDefault="000C1298" w:rsidP="00EB1797">
            <w:pPr>
              <w:spacing w:after="0"/>
              <w:jc w:val="center"/>
              <w:rPr>
                <w:bCs/>
                <w:szCs w:val="24"/>
              </w:rPr>
            </w:pPr>
          </w:p>
          <w:p w14:paraId="07554F1D" w14:textId="77777777" w:rsidR="000C1298" w:rsidRPr="005A158C" w:rsidRDefault="000C1298" w:rsidP="00EB1797">
            <w:pPr>
              <w:spacing w:after="0"/>
              <w:jc w:val="center"/>
              <w:rPr>
                <w:bCs/>
                <w:szCs w:val="24"/>
              </w:rPr>
            </w:pPr>
          </w:p>
          <w:p w14:paraId="6EC8C8E6" w14:textId="77777777" w:rsidR="000C1298" w:rsidRPr="00867695" w:rsidRDefault="000C1298" w:rsidP="00EB1797">
            <w:pPr>
              <w:spacing w:after="0"/>
              <w:jc w:val="center"/>
              <w:rPr>
                <w:bCs/>
                <w:szCs w:val="24"/>
              </w:rPr>
            </w:pPr>
          </w:p>
        </w:tc>
      </w:tr>
      <w:tr w:rsidR="000C1298" w:rsidRPr="00021525" w14:paraId="34BAF50C" w14:textId="77777777" w:rsidTr="00EB1797">
        <w:tc>
          <w:tcPr>
            <w:tcW w:w="6804" w:type="dxa"/>
          </w:tcPr>
          <w:p w14:paraId="750356F2" w14:textId="77777777" w:rsidR="000C1298" w:rsidRPr="00021525" w:rsidRDefault="000C1298" w:rsidP="00EB1797">
            <w:pPr>
              <w:spacing w:after="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1C2B692B" w14:textId="77777777" w:rsidR="000C1298" w:rsidRPr="00021525" w:rsidRDefault="000C1298" w:rsidP="00EB1797">
            <w:pPr>
              <w:spacing w:after="0"/>
              <w:rPr>
                <w:bCs/>
                <w:szCs w:val="24"/>
              </w:rPr>
            </w:pPr>
            <w:r w:rsidRPr="00021525">
              <w:rPr>
                <w:b/>
                <w:bCs/>
                <w:szCs w:val="24"/>
              </w:rPr>
              <w:t>Nội dung</w:t>
            </w:r>
            <w:r w:rsidRPr="00021525">
              <w:rPr>
                <w:bCs/>
                <w:szCs w:val="24"/>
              </w:rPr>
              <w:t>:</w:t>
            </w:r>
          </w:p>
          <w:p w14:paraId="486E55C9" w14:textId="77777777" w:rsidR="000C1298" w:rsidRPr="00021525" w:rsidRDefault="000C1298" w:rsidP="00EB1797">
            <w:pPr>
              <w:spacing w:after="0"/>
              <w:rPr>
                <w:b/>
                <w:bCs/>
                <w:szCs w:val="24"/>
              </w:rPr>
            </w:pPr>
          </w:p>
        </w:tc>
        <w:tc>
          <w:tcPr>
            <w:tcW w:w="2835" w:type="dxa"/>
          </w:tcPr>
          <w:p w14:paraId="4BDDDE94" w14:textId="77777777" w:rsidR="000C1298" w:rsidRPr="00021525" w:rsidRDefault="000C1298" w:rsidP="00EB1797">
            <w:pPr>
              <w:spacing w:after="0"/>
              <w:jc w:val="center"/>
              <w:rPr>
                <w:bCs/>
                <w:szCs w:val="24"/>
              </w:rPr>
            </w:pPr>
            <w:r w:rsidRPr="00021525">
              <w:rPr>
                <w:bCs/>
                <w:szCs w:val="24"/>
              </w:rPr>
              <w:t>Người cập nhật</w:t>
            </w:r>
          </w:p>
          <w:p w14:paraId="19B0B673" w14:textId="77777777" w:rsidR="000C1298" w:rsidRDefault="000C1298" w:rsidP="00EB1797">
            <w:pPr>
              <w:spacing w:after="0"/>
              <w:jc w:val="center"/>
              <w:rPr>
                <w:bCs/>
                <w:szCs w:val="24"/>
              </w:rPr>
            </w:pPr>
          </w:p>
          <w:p w14:paraId="2B5415B9" w14:textId="77777777" w:rsidR="000C1298" w:rsidRDefault="000C1298" w:rsidP="00EB1797">
            <w:pPr>
              <w:spacing w:after="0"/>
              <w:jc w:val="center"/>
              <w:rPr>
                <w:bCs/>
                <w:szCs w:val="24"/>
              </w:rPr>
            </w:pPr>
          </w:p>
          <w:p w14:paraId="53D219AC" w14:textId="77777777" w:rsidR="000C1298" w:rsidRDefault="000C1298" w:rsidP="00EB1797">
            <w:pPr>
              <w:spacing w:after="0"/>
              <w:jc w:val="center"/>
              <w:rPr>
                <w:bCs/>
                <w:szCs w:val="24"/>
              </w:rPr>
            </w:pPr>
          </w:p>
          <w:p w14:paraId="3E2FAF8E"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466EACC8" w14:textId="77777777" w:rsidR="000C1298" w:rsidRDefault="000C1298" w:rsidP="00EB1797">
            <w:pPr>
              <w:spacing w:after="0"/>
              <w:jc w:val="center"/>
              <w:rPr>
                <w:bCs/>
                <w:szCs w:val="24"/>
              </w:rPr>
            </w:pPr>
          </w:p>
          <w:p w14:paraId="1EE75877" w14:textId="77777777" w:rsidR="000C1298" w:rsidRPr="005A158C" w:rsidRDefault="000C1298" w:rsidP="00EB1797">
            <w:pPr>
              <w:spacing w:after="0"/>
              <w:jc w:val="center"/>
              <w:rPr>
                <w:bCs/>
                <w:szCs w:val="24"/>
              </w:rPr>
            </w:pPr>
          </w:p>
          <w:p w14:paraId="2C397E9C" w14:textId="77777777" w:rsidR="000C1298" w:rsidRPr="00021525" w:rsidRDefault="000C1298" w:rsidP="00EB1797">
            <w:pPr>
              <w:spacing w:after="0"/>
              <w:jc w:val="center"/>
              <w:rPr>
                <w:b/>
                <w:bCs/>
                <w:szCs w:val="24"/>
              </w:rPr>
            </w:pPr>
          </w:p>
        </w:tc>
      </w:tr>
    </w:tbl>
    <w:p w14:paraId="0357A70D" w14:textId="77777777" w:rsidR="000C1298" w:rsidRDefault="000C1298" w:rsidP="000C1298"/>
    <w:p w14:paraId="7BDA10EF" w14:textId="17F923AD" w:rsidR="00044B56" w:rsidRPr="00EB11E9" w:rsidRDefault="00044B56" w:rsidP="00120D45">
      <w:pPr>
        <w:pStyle w:val="Heading2"/>
      </w:pPr>
      <w:bookmarkStart w:id="213" w:name="_Toc71209274"/>
      <w:r w:rsidRPr="00C13D5A">
        <w:t xml:space="preserve">5.36.  </w:t>
      </w:r>
      <w:r w:rsidRPr="00EB11E9">
        <w:rPr>
          <w:szCs w:val="24"/>
        </w:rPr>
        <w:t>Tiếp thị trực tuyến</w:t>
      </w:r>
      <w:r w:rsidRPr="00EB11E9">
        <w:rPr>
          <w:szCs w:val="24"/>
        </w:rPr>
        <w:tab/>
      </w:r>
      <w:r w:rsidRPr="00EB11E9">
        <w:rPr>
          <w:szCs w:val="24"/>
        </w:rPr>
        <w:tab/>
      </w:r>
      <w:r w:rsidRPr="00EB11E9">
        <w:rPr>
          <w:szCs w:val="24"/>
        </w:rPr>
        <w:tab/>
      </w:r>
      <w:r w:rsidRPr="00EB11E9">
        <w:rPr>
          <w:szCs w:val="24"/>
        </w:rPr>
        <w:tab/>
      </w:r>
      <w:r w:rsidRPr="00EB11E9">
        <w:rPr>
          <w:szCs w:val="24"/>
        </w:rPr>
        <w:tab/>
      </w:r>
      <w:r w:rsidRPr="00EB11E9">
        <w:rPr>
          <w:szCs w:val="24"/>
        </w:rPr>
        <w:tab/>
      </w:r>
      <w:r w:rsidRPr="00EB11E9">
        <w:rPr>
          <w:szCs w:val="24"/>
        </w:rPr>
        <w:tab/>
        <w:t>Mã HP: 17542</w:t>
      </w:r>
      <w:bookmarkEnd w:id="213"/>
    </w:p>
    <w:p w14:paraId="77C8897F" w14:textId="77777777" w:rsidR="00044B56" w:rsidRPr="00EB11E9" w:rsidRDefault="00044B56" w:rsidP="00044B56">
      <w:pPr>
        <w:tabs>
          <w:tab w:val="left" w:pos="4253"/>
        </w:tabs>
        <w:spacing w:before="60" w:after="0"/>
        <w:rPr>
          <w:i/>
          <w:szCs w:val="24"/>
        </w:rPr>
      </w:pPr>
      <w:r w:rsidRPr="00EB11E9">
        <w:rPr>
          <w:noProof/>
        </w:rPr>
        <mc:AlternateContent>
          <mc:Choice Requires="wps">
            <w:drawing>
              <wp:anchor distT="0" distB="0" distL="114300" distR="112395" simplePos="0" relativeHeight="251771904" behindDoc="0" locked="0" layoutInCell="1" allowOverlap="1" wp14:anchorId="0EBD0F4B" wp14:editId="06007C4D">
                <wp:simplePos x="0" y="0"/>
                <wp:positionH relativeFrom="column">
                  <wp:posOffset>3065780</wp:posOffset>
                </wp:positionH>
                <wp:positionV relativeFrom="paragraph">
                  <wp:posOffset>39370</wp:posOffset>
                </wp:positionV>
                <wp:extent cx="161290" cy="173990"/>
                <wp:effectExtent l="13335" t="8255" r="9525" b="11430"/>
                <wp:wrapNone/>
                <wp:docPr id="137" name="Text Box 2"/>
                <wp:cNvGraphicFramePr/>
                <a:graphic xmlns:a="http://schemas.openxmlformats.org/drawingml/2006/main">
                  <a:graphicData uri="http://schemas.microsoft.com/office/word/2010/wordprocessingShape">
                    <wps:wsp>
                      <wps:cNvSpPr/>
                      <wps:spPr>
                        <a:xfrm>
                          <a:off x="0" y="0"/>
                          <a:ext cx="160560" cy="1735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2254F20" w14:textId="77777777" w:rsidR="00044B56" w:rsidRDefault="00044B56" w:rsidP="00044B56">
                            <w:pPr>
                              <w:pStyle w:val="FrameContents0"/>
                              <w:jc w:val="center"/>
                            </w:pPr>
                          </w:p>
                        </w:txbxContent>
                      </wps:txbx>
                      <wps:bodyPr lIns="0" tIns="0" rIns="0" bIns="0">
                        <a:noAutofit/>
                      </wps:bodyPr>
                    </wps:wsp>
                  </a:graphicData>
                </a:graphic>
              </wp:anchor>
            </w:drawing>
          </mc:Choice>
          <mc:Fallback>
            <w:pict>
              <v:rect w14:anchorId="0EBD0F4B" id="_x0000_s1117" style="position:absolute;left:0;text-align:left;margin-left:241.4pt;margin-top:3.1pt;width:12.7pt;height:13.7pt;z-index:251771904;visibility:visible;mso-wrap-style:square;mso-wrap-distance-left:9pt;mso-wrap-distance-top:0;mso-wrap-distance-right: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" strokeweight=".26mm">
                <v:textbox inset="0,0,0,0">
                  <w:txbxContent>
                    <w:p w14:paraId="42254F20" w14:textId="77777777" w:rsidR="00044B56" w:rsidRDefault="00044B56" w:rsidP="00044B56">
                      <w:pPr>
                        <w:pStyle w:val="FrameContents0"/>
                        <w:jc w:val="center"/>
                      </w:pPr>
                    </w:p>
                  </w:txbxContent>
                </v:textbox>
              </v:rect>
            </w:pict>
          </mc:Fallback>
        </mc:AlternateContent>
      </w:r>
      <w:r w:rsidRPr="00EB11E9">
        <w:rPr>
          <w:noProof/>
        </w:rPr>
        <mc:AlternateContent>
          <mc:Choice Requires="wps">
            <w:drawing>
              <wp:anchor distT="0" distB="0" distL="114300" distR="112395" simplePos="0" relativeHeight="251772928" behindDoc="0" locked="0" layoutInCell="1" allowOverlap="1" wp14:anchorId="5BAD5775" wp14:editId="24011A44">
                <wp:simplePos x="0" y="0"/>
                <wp:positionH relativeFrom="column">
                  <wp:posOffset>4199255</wp:posOffset>
                </wp:positionH>
                <wp:positionV relativeFrom="paragraph">
                  <wp:posOffset>39370</wp:posOffset>
                </wp:positionV>
                <wp:extent cx="161290" cy="173990"/>
                <wp:effectExtent l="13335" t="8255" r="9525" b="11430"/>
                <wp:wrapNone/>
                <wp:docPr id="138" name="Text Box 3"/>
                <wp:cNvGraphicFramePr/>
                <a:graphic xmlns:a="http://schemas.openxmlformats.org/drawingml/2006/main">
                  <a:graphicData uri="http://schemas.microsoft.com/office/word/2010/wordprocessingShape">
                    <wps:wsp>
                      <wps:cNvSpPr/>
                      <wps:spPr>
                        <a:xfrm>
                          <a:off x="0" y="0"/>
                          <a:ext cx="160560" cy="1735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C59608F" w14:textId="77777777" w:rsidR="00044B56" w:rsidRDefault="00044B56" w:rsidP="00044B56">
                            <w:pPr>
                              <w:pStyle w:val="FrameContents0"/>
                            </w:pPr>
                          </w:p>
                        </w:txbxContent>
                      </wps:txbx>
                      <wps:bodyPr lIns="0" tIns="0" rIns="0" bIns="0">
                        <a:noAutofit/>
                      </wps:bodyPr>
                    </wps:wsp>
                  </a:graphicData>
                </a:graphic>
              </wp:anchor>
            </w:drawing>
          </mc:Choice>
          <mc:Fallback>
            <w:pict>
              <v:rect w14:anchorId="5BAD5775" id="_x0000_s1118" style="position:absolute;left:0;text-align:left;margin-left:330.65pt;margin-top:3.1pt;width:12.7pt;height:13.7pt;z-index:251772928;visibility:visible;mso-wrap-style:square;mso-wrap-distance-left:9pt;mso-wrap-distance-top:0;mso-wrap-distance-right: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" strokeweight=".26mm">
                <v:textbox inset="0,0,0,0">
                  <w:txbxContent>
                    <w:p w14:paraId="2C59608F" w14:textId="77777777" w:rsidR="00044B56" w:rsidRDefault="00044B56" w:rsidP="00044B56">
                      <w:pPr>
                        <w:pStyle w:val="FrameContents0"/>
                      </w:pPr>
                    </w:p>
                  </w:txbxContent>
                </v:textbox>
              </v:rect>
            </w:pict>
          </mc:Fallback>
        </mc:AlternateContent>
      </w:r>
      <w:r w:rsidRPr="00EB11E9">
        <w:rPr>
          <w:b/>
          <w:i/>
          <w:szCs w:val="24"/>
        </w:rPr>
        <w:t>1. Số tín chỉ:</w:t>
      </w:r>
      <w:r w:rsidRPr="00EB11E9">
        <w:rPr>
          <w:i/>
          <w:szCs w:val="24"/>
        </w:rPr>
        <w:t xml:space="preserve">      3 TC</w:t>
      </w:r>
      <w:r w:rsidRPr="00EB11E9">
        <w:rPr>
          <w:i/>
          <w:szCs w:val="24"/>
        </w:rPr>
        <w:tab/>
      </w:r>
      <w:r w:rsidRPr="00EB11E9">
        <w:rPr>
          <w:b/>
          <w:szCs w:val="24"/>
        </w:rPr>
        <w:t>BTL</w:t>
      </w:r>
      <w:r w:rsidRPr="00EB11E9">
        <w:rPr>
          <w:i/>
          <w:szCs w:val="24"/>
        </w:rPr>
        <w:t xml:space="preserve">                </w:t>
      </w:r>
      <w:r w:rsidRPr="00EB11E9">
        <w:rPr>
          <w:b/>
          <w:szCs w:val="24"/>
        </w:rPr>
        <w:t>ĐAMH</w:t>
      </w:r>
    </w:p>
    <w:p w14:paraId="634FC3E5" w14:textId="77777777" w:rsidR="00044B56" w:rsidRPr="00EB11E9" w:rsidRDefault="00044B56" w:rsidP="00044B56">
      <w:pPr>
        <w:spacing w:before="60" w:after="0"/>
        <w:rPr>
          <w:i/>
          <w:szCs w:val="24"/>
        </w:rPr>
      </w:pPr>
      <w:r w:rsidRPr="00EB11E9">
        <w:rPr>
          <w:b/>
          <w:i/>
          <w:szCs w:val="24"/>
        </w:rPr>
        <w:t>2. Đơn vị giảng dạy:</w:t>
      </w:r>
      <w:r w:rsidRPr="00EB11E9">
        <w:rPr>
          <w:i/>
          <w:szCs w:val="24"/>
        </w:rPr>
        <w:t xml:space="preserve"> </w:t>
      </w:r>
      <w:r w:rsidRPr="00EB11E9">
        <w:rPr>
          <w:szCs w:val="24"/>
        </w:rPr>
        <w:t>Bộ môn Truyền thông – Mạng máy tính</w:t>
      </w:r>
      <w:r w:rsidRPr="00EB11E9">
        <w:rPr>
          <w:i/>
          <w:szCs w:val="24"/>
        </w:rPr>
        <w:t xml:space="preserve"> </w:t>
      </w:r>
      <w:r w:rsidRPr="00EB11E9">
        <w:rPr>
          <w:i/>
          <w:szCs w:val="24"/>
        </w:rPr>
        <w:tab/>
      </w:r>
      <w:r w:rsidRPr="00EB11E9">
        <w:rPr>
          <w:i/>
          <w:szCs w:val="24"/>
        </w:rPr>
        <w:tab/>
        <w:t>Email:</w:t>
      </w:r>
    </w:p>
    <w:p w14:paraId="061B24A7" w14:textId="77777777" w:rsidR="00044B56" w:rsidRPr="00EB11E9" w:rsidRDefault="00044B56" w:rsidP="00044B56">
      <w:pPr>
        <w:spacing w:before="60" w:after="0"/>
        <w:rPr>
          <w:b/>
          <w:i/>
          <w:szCs w:val="24"/>
        </w:rPr>
      </w:pPr>
      <w:r w:rsidRPr="00EB11E9">
        <w:rPr>
          <w:b/>
          <w:i/>
          <w:szCs w:val="24"/>
        </w:rPr>
        <w:t>3. Phân bổ thời gian:</w:t>
      </w:r>
    </w:p>
    <w:p w14:paraId="5A59C2D4" w14:textId="77777777" w:rsidR="00044B56" w:rsidRPr="00EB11E9" w:rsidRDefault="00044B56" w:rsidP="00044B56">
      <w:pPr>
        <w:tabs>
          <w:tab w:val="left" w:pos="2835"/>
        </w:tabs>
        <w:spacing w:before="60" w:after="0"/>
        <w:rPr>
          <w:szCs w:val="24"/>
        </w:rPr>
      </w:pPr>
      <w:r w:rsidRPr="00EB11E9">
        <w:rPr>
          <w:szCs w:val="24"/>
        </w:rPr>
        <w:t xml:space="preserve">- Tổng số (TS): </w:t>
      </w:r>
      <w:r w:rsidRPr="00EB11E9">
        <w:rPr>
          <w:szCs w:val="24"/>
        </w:rPr>
        <w:tab/>
        <w:t xml:space="preserve">    45 tiết. </w:t>
      </w:r>
      <w:r w:rsidRPr="00EB11E9">
        <w:rPr>
          <w:szCs w:val="24"/>
        </w:rPr>
        <w:tab/>
      </w:r>
      <w:r w:rsidRPr="00EB11E9">
        <w:rPr>
          <w:szCs w:val="24"/>
        </w:rPr>
        <w:tab/>
      </w:r>
      <w:r w:rsidRPr="00EB11E9">
        <w:rPr>
          <w:szCs w:val="24"/>
        </w:rPr>
        <w:tab/>
        <w:t>- Lý thuyết (LT): 28 tiết.</w:t>
      </w:r>
    </w:p>
    <w:p w14:paraId="409426A4" w14:textId="77777777" w:rsidR="00044B56" w:rsidRPr="00EB11E9" w:rsidRDefault="00044B56" w:rsidP="00044B56">
      <w:pPr>
        <w:tabs>
          <w:tab w:val="left" w:pos="2835"/>
        </w:tabs>
        <w:spacing w:before="60" w:after="0"/>
        <w:rPr>
          <w:szCs w:val="24"/>
        </w:rPr>
      </w:pPr>
      <w:r w:rsidRPr="00EB11E9">
        <w:rPr>
          <w:szCs w:val="24"/>
        </w:rPr>
        <w:t xml:space="preserve">- Thực hành (TH): </w:t>
      </w:r>
      <w:r w:rsidRPr="00EB11E9">
        <w:rPr>
          <w:szCs w:val="24"/>
        </w:rPr>
        <w:tab/>
        <w:t xml:space="preserve">    15x2 tiết. </w:t>
      </w:r>
      <w:r w:rsidRPr="00EB11E9">
        <w:rPr>
          <w:szCs w:val="24"/>
        </w:rPr>
        <w:tab/>
      </w:r>
      <w:r w:rsidRPr="00EB11E9">
        <w:rPr>
          <w:szCs w:val="24"/>
        </w:rPr>
        <w:tab/>
      </w:r>
      <w:r w:rsidRPr="00EB11E9">
        <w:rPr>
          <w:szCs w:val="24"/>
        </w:rPr>
        <w:tab/>
        <w:t>- Bài tập (BT):</w:t>
      </w:r>
      <w:r w:rsidRPr="00EB11E9">
        <w:rPr>
          <w:szCs w:val="24"/>
        </w:rPr>
        <w:tab/>
        <w:t xml:space="preserve">       0 tiết.</w:t>
      </w:r>
    </w:p>
    <w:p w14:paraId="0E9B4370" w14:textId="77777777" w:rsidR="00044B56" w:rsidRPr="00EB11E9" w:rsidRDefault="00044B56" w:rsidP="00044B56">
      <w:pPr>
        <w:tabs>
          <w:tab w:val="left" w:pos="2835"/>
        </w:tabs>
        <w:spacing w:before="60" w:after="0"/>
        <w:rPr>
          <w:szCs w:val="24"/>
        </w:rPr>
      </w:pPr>
      <w:r w:rsidRPr="00EB11E9">
        <w:rPr>
          <w:szCs w:val="24"/>
        </w:rPr>
        <w:t>- Hướng dẫn BTL/ĐAMH (HD): 0 tiết.</w:t>
      </w:r>
      <w:r w:rsidRPr="00EB11E9">
        <w:rPr>
          <w:szCs w:val="24"/>
        </w:rPr>
        <w:tab/>
      </w:r>
      <w:r w:rsidRPr="00EB11E9">
        <w:rPr>
          <w:szCs w:val="24"/>
        </w:rPr>
        <w:tab/>
      </w:r>
      <w:r w:rsidRPr="00EB11E9">
        <w:rPr>
          <w:szCs w:val="24"/>
        </w:rPr>
        <w:tab/>
        <w:t>- Kiểm tra (KT):    2 tiết.</w:t>
      </w:r>
    </w:p>
    <w:p w14:paraId="7576DBB4" w14:textId="77777777" w:rsidR="00044B56" w:rsidRPr="00EB11E9" w:rsidRDefault="00044B56" w:rsidP="00044B56">
      <w:pPr>
        <w:spacing w:before="60" w:after="0"/>
        <w:rPr>
          <w:b/>
          <w:i/>
          <w:szCs w:val="24"/>
        </w:rPr>
      </w:pPr>
      <w:r w:rsidRPr="00EB11E9">
        <w:rPr>
          <w:b/>
          <w:i/>
          <w:szCs w:val="24"/>
        </w:rPr>
        <w:lastRenderedPageBreak/>
        <w:t xml:space="preserve">4. Điều kiện tiên quyết của học phần:       </w:t>
      </w:r>
    </w:p>
    <w:p w14:paraId="6BD7752F" w14:textId="77777777" w:rsidR="00044B56" w:rsidRPr="00EB11E9" w:rsidRDefault="00044B56" w:rsidP="00044B56">
      <w:pPr>
        <w:spacing w:before="60" w:after="0"/>
        <w:rPr>
          <w:szCs w:val="24"/>
        </w:rPr>
      </w:pPr>
      <w:r w:rsidRPr="00EB11E9">
        <w:rPr>
          <w:szCs w:val="24"/>
        </w:rPr>
        <w:tab/>
        <w:t>Không.</w:t>
      </w:r>
    </w:p>
    <w:p w14:paraId="43B78263" w14:textId="77777777" w:rsidR="00044B56" w:rsidRPr="00EB11E9" w:rsidRDefault="00044B56" w:rsidP="00044B56">
      <w:pPr>
        <w:spacing w:before="60" w:after="0"/>
        <w:rPr>
          <w:b/>
          <w:i/>
          <w:szCs w:val="24"/>
        </w:rPr>
      </w:pPr>
      <w:r w:rsidRPr="00EB11E9">
        <w:rPr>
          <w:b/>
          <w:i/>
          <w:szCs w:val="24"/>
        </w:rPr>
        <w:t>5. Mô tả nội dung học phần:</w:t>
      </w:r>
    </w:p>
    <w:p w14:paraId="7211E29C" w14:textId="77777777" w:rsidR="00044B56" w:rsidRPr="00EB11E9" w:rsidRDefault="00044B56" w:rsidP="00044B56">
      <w:pPr>
        <w:spacing w:before="60" w:after="0" w:line="23" w:lineRule="atLeast"/>
        <w:ind w:firstLine="720"/>
        <w:rPr>
          <w:szCs w:val="24"/>
        </w:rPr>
      </w:pPr>
      <w:r w:rsidRPr="00EB11E9">
        <w:rPr>
          <w:szCs w:val="24"/>
        </w:rPr>
        <w:t xml:space="preserve">Học phần này được thiết kế nhằm trang bị cho sinh viên các kiến thức và kỹ năng cơ bản về tiếp thị trực tuyến. Giới thiệu tổng quan về tiếp thị điện tử, tiếp thị trực tuyến và các chiến lược tiếp thị trực tuyến. Cung cấp kiến thức về các kênh tiếp thị trực tuyến phổ biến và phương pháp tiếp thị trên môi trường trực tuyến. Học phần củng cố cho sinh viên các kỹ năng về triển khai thực hiện các hoạt động quảng cáo trực tuyến trên nhiều nền tảng. </w:t>
      </w:r>
      <w:r>
        <w:rPr>
          <w:szCs w:val="24"/>
        </w:rPr>
        <w:t>Sinh viên còn được học và vận dụng các kiến thức liên quan đến quy định của nhà nước đối với ngành công nghệ thông tin. Ngoài ra, học phần còn củng cố các kỹ năng đám phán, thương lượng cho người học. Sinh viên học xong học phần cũng được nâng cao ý thức về mục tiêu nghề nghiệp, cuộc sống của bản thân mình.</w:t>
      </w:r>
    </w:p>
    <w:p w14:paraId="332F61ED" w14:textId="77777777" w:rsidR="00044B56" w:rsidRPr="00EB11E9" w:rsidRDefault="00044B56" w:rsidP="00044B56">
      <w:pPr>
        <w:spacing w:before="60" w:after="0" w:line="23" w:lineRule="atLeast"/>
        <w:rPr>
          <w:b/>
          <w:i/>
          <w:szCs w:val="24"/>
        </w:rPr>
      </w:pPr>
      <w:r w:rsidRPr="00EB11E9">
        <w:rPr>
          <w:b/>
          <w:i/>
          <w:szCs w:val="24"/>
        </w:rPr>
        <w:t>6. Nguồn học liệu:</w:t>
      </w:r>
    </w:p>
    <w:p w14:paraId="3BCC8043" w14:textId="77777777" w:rsidR="00044B56" w:rsidRPr="00EB11E9" w:rsidRDefault="00044B56" w:rsidP="00044B56">
      <w:pPr>
        <w:spacing w:before="60" w:after="0"/>
        <w:rPr>
          <w:b/>
          <w:szCs w:val="24"/>
        </w:rPr>
      </w:pPr>
      <w:r w:rsidRPr="00EB11E9">
        <w:rPr>
          <w:b/>
          <w:szCs w:val="24"/>
        </w:rPr>
        <w:t>Giáo trình</w:t>
      </w:r>
    </w:p>
    <w:p w14:paraId="2F6168E7" w14:textId="77777777" w:rsidR="00044B56" w:rsidRPr="00EB11E9" w:rsidRDefault="00044B56" w:rsidP="00044B56">
      <w:pPr>
        <w:spacing w:before="60" w:after="0" w:line="23" w:lineRule="atLeast"/>
      </w:pPr>
      <w:r w:rsidRPr="00EB11E9">
        <w:rPr>
          <w:szCs w:val="24"/>
        </w:rPr>
        <w:t>[1] eMarketing: The Essential Guide to Marketing in a Digital World, 5</w:t>
      </w:r>
      <w:r w:rsidRPr="00EB11E9">
        <w:rPr>
          <w:szCs w:val="24"/>
          <w:vertAlign w:val="superscript"/>
        </w:rPr>
        <w:t>th</w:t>
      </w:r>
      <w:r w:rsidRPr="00EB11E9">
        <w:rPr>
          <w:szCs w:val="24"/>
        </w:rPr>
        <w:t xml:space="preserve"> Edition, Rob Stockes, NXB: Quirk Education Pty, 2014.</w:t>
      </w:r>
    </w:p>
    <w:p w14:paraId="4702223C" w14:textId="77777777" w:rsidR="00044B56" w:rsidRPr="00EB11E9" w:rsidRDefault="00044B56" w:rsidP="00044B56">
      <w:pPr>
        <w:spacing w:before="60" w:after="0"/>
        <w:rPr>
          <w:b/>
          <w:szCs w:val="24"/>
        </w:rPr>
      </w:pPr>
      <w:r w:rsidRPr="00EB11E9">
        <w:rPr>
          <w:b/>
          <w:szCs w:val="24"/>
        </w:rPr>
        <w:t>Tài liệu tham khảo</w:t>
      </w:r>
    </w:p>
    <w:p w14:paraId="37E83A1B" w14:textId="77777777" w:rsidR="00044B56" w:rsidRPr="00EB11E9" w:rsidRDefault="00044B56" w:rsidP="00044B56">
      <w:pPr>
        <w:spacing w:before="60" w:after="0"/>
        <w:rPr>
          <w:szCs w:val="24"/>
        </w:rPr>
      </w:pPr>
      <w:r w:rsidRPr="00EB11E9">
        <w:rPr>
          <w:szCs w:val="24"/>
        </w:rPr>
        <w:t>[1] Understanding Digital Marketing, Damian &amp; Calvin Jones, NXB: Kogan Page, 2009.</w:t>
      </w:r>
    </w:p>
    <w:p w14:paraId="6309DD45" w14:textId="77777777" w:rsidR="00044B56" w:rsidRPr="00EB11E9" w:rsidRDefault="00044B56" w:rsidP="00044B56">
      <w:pPr>
        <w:spacing w:before="60" w:after="0"/>
        <w:rPr>
          <w:szCs w:val="24"/>
        </w:rPr>
      </w:pPr>
      <w:r w:rsidRPr="00EB11E9">
        <w:rPr>
          <w:szCs w:val="24"/>
        </w:rPr>
        <w:t>[2] Tiếp thị 4.0 - Dịch Chuyển Từ Truyền Thống Sang Công Nghệ Số, Philip Kotler, NXB: Nhà xuất bản trẻ, 2017</w:t>
      </w:r>
    </w:p>
    <w:p w14:paraId="0C7A9A81" w14:textId="77777777" w:rsidR="00044B56" w:rsidRPr="00EB11E9" w:rsidRDefault="00044B56" w:rsidP="00044B56">
      <w:pPr>
        <w:spacing w:before="60" w:after="0"/>
        <w:rPr>
          <w:b/>
          <w:i/>
          <w:szCs w:val="24"/>
        </w:rPr>
      </w:pPr>
      <w:r w:rsidRPr="00EB11E9">
        <w:rPr>
          <w:b/>
          <w:i/>
          <w:szCs w:val="24"/>
        </w:rPr>
        <w:t>7. Mục tiêu của học phần:</w:t>
      </w:r>
    </w:p>
    <w:p w14:paraId="5685F2B2" w14:textId="77777777" w:rsidR="00044B56" w:rsidRPr="00EB11E9" w:rsidRDefault="00044B56" w:rsidP="00044B56">
      <w:pPr>
        <w:spacing w:before="60" w:after="0"/>
      </w:pPr>
      <w:r w:rsidRPr="00EB11E9">
        <w:rPr>
          <w:i/>
          <w:szCs w:val="24"/>
        </w:rPr>
        <w:t>(Các mục tiêu tổng quát của môn học, thể hiện sự liên quan với các chủ đề CĐR (X.x.x) của CTĐT được phân nhiệm cho học phần, tối đa 5 mục tiêu)</w:t>
      </w:r>
    </w:p>
    <w:tbl>
      <w:tblPr>
        <w:tblW w:w="9637"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30" w:type="dxa"/>
          <w:left w:w="43" w:type="dxa"/>
          <w:bottom w:w="30" w:type="dxa"/>
          <w:right w:w="45" w:type="dxa"/>
        </w:tblCellMar>
        <w:tblLook w:val="04A0" w:firstRow="1" w:lastRow="0" w:firstColumn="1" w:lastColumn="0" w:noHBand="0" w:noVBand="1"/>
      </w:tblPr>
      <w:tblGrid>
        <w:gridCol w:w="1257"/>
        <w:gridCol w:w="5674"/>
        <w:gridCol w:w="2706"/>
      </w:tblGrid>
      <w:tr w:rsidR="00044B56" w:rsidRPr="00EB11E9" w14:paraId="25BBC0F6" w14:textId="77777777" w:rsidTr="00EB1797">
        <w:tc>
          <w:tcPr>
            <w:tcW w:w="1257" w:type="dxa"/>
            <w:tcBorders>
              <w:top w:val="single" w:sz="2" w:space="0" w:color="00000A"/>
              <w:left w:val="single" w:sz="2" w:space="0" w:color="00000A"/>
              <w:bottom w:val="single" w:sz="2" w:space="0" w:color="00000A"/>
              <w:right w:val="single" w:sz="2" w:space="0" w:color="00000A"/>
            </w:tcBorders>
            <w:shd w:val="clear" w:color="auto" w:fill="auto"/>
            <w:vAlign w:val="center"/>
          </w:tcPr>
          <w:p w14:paraId="6BBC7A77" w14:textId="77777777" w:rsidR="00044B56" w:rsidRPr="00EB11E9" w:rsidRDefault="00044B56" w:rsidP="00EB1797">
            <w:pPr>
              <w:pStyle w:val="TableContents"/>
              <w:jc w:val="center"/>
              <w:rPr>
                <w:b/>
              </w:rPr>
            </w:pPr>
            <w:r w:rsidRPr="00EB11E9">
              <w:rPr>
                <w:b/>
              </w:rPr>
              <w:t>Mục tiêu (Gx) [1]</w:t>
            </w:r>
          </w:p>
        </w:tc>
        <w:tc>
          <w:tcPr>
            <w:tcW w:w="5674" w:type="dxa"/>
            <w:tcBorders>
              <w:top w:val="single" w:sz="2" w:space="0" w:color="00000A"/>
              <w:left w:val="single" w:sz="2" w:space="0" w:color="00000A"/>
              <w:bottom w:val="single" w:sz="2" w:space="0" w:color="00000A"/>
              <w:right w:val="single" w:sz="2" w:space="0" w:color="00000A"/>
            </w:tcBorders>
            <w:shd w:val="clear" w:color="auto" w:fill="auto"/>
            <w:tcMar>
              <w:left w:w="-2" w:type="dxa"/>
            </w:tcMar>
            <w:vAlign w:val="center"/>
          </w:tcPr>
          <w:p w14:paraId="38B32556" w14:textId="77777777" w:rsidR="00044B56" w:rsidRPr="00EB11E9" w:rsidRDefault="00044B56" w:rsidP="00EB1797">
            <w:pPr>
              <w:pStyle w:val="TableContents"/>
              <w:jc w:val="center"/>
              <w:rPr>
                <w:b/>
              </w:rPr>
            </w:pPr>
            <w:r w:rsidRPr="00EB11E9">
              <w:rPr>
                <w:b/>
              </w:rPr>
              <w:t>Mô tả mục tiêu [2]</w:t>
            </w:r>
          </w:p>
        </w:tc>
        <w:tc>
          <w:tcPr>
            <w:tcW w:w="2706" w:type="dxa"/>
            <w:tcBorders>
              <w:top w:val="single" w:sz="2" w:space="0" w:color="00000A"/>
              <w:left w:val="single" w:sz="2" w:space="0" w:color="00000A"/>
              <w:bottom w:val="single" w:sz="2" w:space="0" w:color="00000A"/>
              <w:right w:val="single" w:sz="2" w:space="0" w:color="00000A"/>
            </w:tcBorders>
            <w:shd w:val="clear" w:color="auto" w:fill="auto"/>
            <w:tcMar>
              <w:left w:w="-2" w:type="dxa"/>
            </w:tcMar>
            <w:vAlign w:val="center"/>
          </w:tcPr>
          <w:p w14:paraId="4BAC22B1" w14:textId="77777777" w:rsidR="00044B56" w:rsidRPr="00EB11E9" w:rsidRDefault="00044B56" w:rsidP="00EB1797">
            <w:pPr>
              <w:pStyle w:val="TableContents"/>
              <w:jc w:val="center"/>
              <w:rPr>
                <w:b/>
              </w:rPr>
            </w:pPr>
            <w:r w:rsidRPr="00EB11E9">
              <w:rPr>
                <w:b/>
              </w:rPr>
              <w:t>Các CĐR của CTĐT</w:t>
            </w:r>
            <w:r w:rsidRPr="00EB11E9">
              <w:rPr>
                <w:b/>
              </w:rPr>
              <w:br/>
              <w:t>(X.x.x) [3]</w:t>
            </w:r>
          </w:p>
        </w:tc>
      </w:tr>
      <w:tr w:rsidR="00044B56" w:rsidRPr="00EB11E9" w14:paraId="082850AC" w14:textId="77777777" w:rsidTr="00EB1797">
        <w:tc>
          <w:tcPr>
            <w:tcW w:w="1257" w:type="dxa"/>
            <w:tcBorders>
              <w:top w:val="single" w:sz="2" w:space="0" w:color="00000A"/>
              <w:left w:val="single" w:sz="2" w:space="0" w:color="00000A"/>
              <w:bottom w:val="single" w:sz="2" w:space="0" w:color="00000A"/>
              <w:right w:val="single" w:sz="2" w:space="0" w:color="00000A"/>
            </w:tcBorders>
            <w:shd w:val="clear" w:color="auto" w:fill="auto"/>
            <w:tcMar>
              <w:top w:w="0" w:type="dxa"/>
            </w:tcMar>
            <w:vAlign w:val="center"/>
          </w:tcPr>
          <w:p w14:paraId="2EE65CFC" w14:textId="77777777" w:rsidR="00044B56" w:rsidRPr="00EB11E9" w:rsidRDefault="00044B56" w:rsidP="00EB1797">
            <w:pPr>
              <w:pStyle w:val="TableContents"/>
              <w:jc w:val="center"/>
              <w:rPr>
                <w:b/>
              </w:rPr>
            </w:pPr>
            <w:r w:rsidRPr="00EB11E9">
              <w:rPr>
                <w:b/>
              </w:rPr>
              <w:t>G1</w:t>
            </w:r>
          </w:p>
        </w:tc>
        <w:tc>
          <w:tcPr>
            <w:tcW w:w="5674"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5689EB30" w14:textId="77777777" w:rsidR="00044B56" w:rsidRPr="00EB11E9" w:rsidRDefault="00044B56" w:rsidP="00EB1797">
            <w:pPr>
              <w:pStyle w:val="TableContents"/>
            </w:pPr>
            <w:r w:rsidRPr="00EB11E9">
              <w:t xml:space="preserve"> </w:t>
            </w:r>
            <w:r>
              <w:t>Nắm được kiến thức, công nghệ và áp dụng t</w:t>
            </w:r>
            <w:r w:rsidRPr="00EB11E9">
              <w:t>riển khai chiến lược tiếp thị trực tuyến</w:t>
            </w:r>
            <w:r>
              <w:t>.</w:t>
            </w:r>
          </w:p>
        </w:tc>
        <w:tc>
          <w:tcPr>
            <w:tcW w:w="2706"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041080C2" w14:textId="77777777" w:rsidR="00044B56" w:rsidRPr="00EB11E9" w:rsidRDefault="00044B56" w:rsidP="00EB1797">
            <w:pPr>
              <w:pStyle w:val="TableContents"/>
              <w:jc w:val="center"/>
            </w:pPr>
            <w:r>
              <w:t>1.4.8</w:t>
            </w:r>
          </w:p>
        </w:tc>
      </w:tr>
      <w:tr w:rsidR="00044B56" w:rsidRPr="00EB11E9" w14:paraId="49B2E4AB" w14:textId="77777777" w:rsidTr="00EB1797">
        <w:tc>
          <w:tcPr>
            <w:tcW w:w="1257" w:type="dxa"/>
            <w:tcBorders>
              <w:top w:val="single" w:sz="2" w:space="0" w:color="000000"/>
              <w:left w:val="single" w:sz="2" w:space="0" w:color="00000A"/>
              <w:bottom w:val="single" w:sz="2" w:space="0" w:color="000000"/>
              <w:right w:val="single" w:sz="2" w:space="0" w:color="00000A"/>
            </w:tcBorders>
            <w:shd w:val="clear" w:color="auto" w:fill="auto"/>
            <w:tcMar>
              <w:top w:w="0" w:type="dxa"/>
            </w:tcMar>
            <w:vAlign w:val="center"/>
          </w:tcPr>
          <w:p w14:paraId="0DAB80D2" w14:textId="77777777" w:rsidR="00044B56" w:rsidRPr="00EB11E9" w:rsidRDefault="00044B56" w:rsidP="00EB1797">
            <w:pPr>
              <w:pStyle w:val="TableContents"/>
              <w:jc w:val="center"/>
              <w:rPr>
                <w:b/>
              </w:rPr>
            </w:pPr>
            <w:r w:rsidRPr="00EB11E9">
              <w:rPr>
                <w:b/>
              </w:rPr>
              <w:t>G2</w:t>
            </w:r>
          </w:p>
        </w:tc>
        <w:tc>
          <w:tcPr>
            <w:tcW w:w="5674" w:type="dxa"/>
            <w:tcBorders>
              <w:top w:val="single" w:sz="2" w:space="0" w:color="000000"/>
              <w:left w:val="single" w:sz="2" w:space="0" w:color="00000A"/>
              <w:bottom w:val="single" w:sz="2" w:space="0" w:color="000000"/>
              <w:right w:val="single" w:sz="2" w:space="0" w:color="00000A"/>
            </w:tcBorders>
            <w:shd w:val="clear" w:color="auto" w:fill="auto"/>
            <w:tcMar>
              <w:top w:w="0" w:type="dxa"/>
              <w:left w:w="-2" w:type="dxa"/>
            </w:tcMar>
            <w:vAlign w:val="center"/>
          </w:tcPr>
          <w:p w14:paraId="0779C3D2" w14:textId="77777777" w:rsidR="00044B56" w:rsidRPr="00EB11E9" w:rsidRDefault="00044B56" w:rsidP="00EB1797">
            <w:pPr>
              <w:pStyle w:val="TableContents"/>
            </w:pPr>
            <w:r>
              <w:t>Có khả năng c</w:t>
            </w:r>
            <w:r w:rsidRPr="002F2F62">
              <w:t xml:space="preserve">hủ động xác định tầm nhìn và mục tiêu trong cuộc sống </w:t>
            </w:r>
          </w:p>
        </w:tc>
        <w:tc>
          <w:tcPr>
            <w:tcW w:w="2706" w:type="dxa"/>
            <w:tcBorders>
              <w:top w:val="single" w:sz="2" w:space="0" w:color="000000"/>
              <w:left w:val="single" w:sz="2" w:space="0" w:color="00000A"/>
              <w:bottom w:val="single" w:sz="2" w:space="0" w:color="000000"/>
              <w:right w:val="single" w:sz="2" w:space="0" w:color="00000A"/>
            </w:tcBorders>
            <w:shd w:val="clear" w:color="auto" w:fill="auto"/>
            <w:tcMar>
              <w:top w:w="0" w:type="dxa"/>
              <w:left w:w="-2" w:type="dxa"/>
            </w:tcMar>
            <w:vAlign w:val="center"/>
          </w:tcPr>
          <w:p w14:paraId="655A065C" w14:textId="77777777" w:rsidR="00044B56" w:rsidRPr="00EB11E9" w:rsidRDefault="00044B56" w:rsidP="00EB1797">
            <w:pPr>
              <w:pStyle w:val="TableContents"/>
              <w:jc w:val="center"/>
            </w:pPr>
            <w:r>
              <w:t>2.5.3</w:t>
            </w:r>
          </w:p>
        </w:tc>
      </w:tr>
      <w:tr w:rsidR="00044B56" w:rsidRPr="00EB11E9" w14:paraId="041CFFF9" w14:textId="77777777" w:rsidTr="00EB1797">
        <w:tc>
          <w:tcPr>
            <w:tcW w:w="1257" w:type="dxa"/>
            <w:tcBorders>
              <w:top w:val="single" w:sz="2" w:space="0" w:color="000000"/>
              <w:left w:val="single" w:sz="2" w:space="0" w:color="000000"/>
              <w:bottom w:val="single" w:sz="2" w:space="0" w:color="000000"/>
              <w:right w:val="single" w:sz="2" w:space="0" w:color="000000"/>
            </w:tcBorders>
            <w:shd w:val="clear" w:color="auto" w:fill="auto"/>
            <w:tcMar>
              <w:top w:w="0" w:type="dxa"/>
            </w:tcMar>
            <w:vAlign w:val="center"/>
          </w:tcPr>
          <w:p w14:paraId="6EFB4784" w14:textId="77777777" w:rsidR="00044B56" w:rsidRPr="00EB11E9" w:rsidRDefault="00044B56" w:rsidP="00EB1797">
            <w:pPr>
              <w:pStyle w:val="TableContents"/>
              <w:jc w:val="center"/>
              <w:rPr>
                <w:b/>
              </w:rPr>
            </w:pPr>
            <w:r w:rsidRPr="00EB11E9">
              <w:rPr>
                <w:b/>
              </w:rPr>
              <w:t>G3</w:t>
            </w:r>
          </w:p>
        </w:tc>
        <w:tc>
          <w:tcPr>
            <w:tcW w:w="5674"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8F37329" w14:textId="77777777" w:rsidR="00044B56" w:rsidRPr="00EB11E9" w:rsidRDefault="00044B56" w:rsidP="00EB1797">
            <w:pPr>
              <w:pStyle w:val="TableContents"/>
            </w:pPr>
            <w:r>
              <w:t>Có khả năng áp dụng các k</w:t>
            </w:r>
            <w:r w:rsidRPr="002F2F62">
              <w:t xml:space="preserve">ỹ năng đàm phán, thương lượng </w:t>
            </w:r>
            <w:r>
              <w:t>trong chiến lược tiếp thị.</w:t>
            </w: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6E95CE6C" w14:textId="77777777" w:rsidR="00044B56" w:rsidRPr="00EB11E9" w:rsidRDefault="00044B56" w:rsidP="00EB1797">
            <w:pPr>
              <w:pStyle w:val="TableContents"/>
              <w:jc w:val="center"/>
            </w:pPr>
            <w:r>
              <w:t>3.2.4</w:t>
            </w:r>
          </w:p>
        </w:tc>
      </w:tr>
      <w:tr w:rsidR="00044B56" w:rsidRPr="00EB11E9" w14:paraId="31F1059B" w14:textId="77777777" w:rsidTr="00EB1797">
        <w:tc>
          <w:tcPr>
            <w:tcW w:w="1257" w:type="dxa"/>
            <w:tcBorders>
              <w:top w:val="single" w:sz="2" w:space="0" w:color="000000"/>
              <w:left w:val="single" w:sz="2" w:space="0" w:color="000000"/>
              <w:bottom w:val="single" w:sz="2" w:space="0" w:color="000000"/>
              <w:right w:val="single" w:sz="2" w:space="0" w:color="000000"/>
            </w:tcBorders>
            <w:shd w:val="clear" w:color="auto" w:fill="auto"/>
            <w:tcMar>
              <w:top w:w="0" w:type="dxa"/>
            </w:tcMar>
            <w:vAlign w:val="center"/>
          </w:tcPr>
          <w:p w14:paraId="679494F3" w14:textId="77777777" w:rsidR="00044B56" w:rsidRPr="00EB11E9" w:rsidRDefault="00044B56" w:rsidP="00EB1797">
            <w:pPr>
              <w:pStyle w:val="TableContents"/>
              <w:jc w:val="center"/>
              <w:rPr>
                <w:b/>
              </w:rPr>
            </w:pPr>
            <w:r w:rsidRPr="00EB11E9">
              <w:rPr>
                <w:b/>
              </w:rPr>
              <w:t>G4</w:t>
            </w:r>
          </w:p>
        </w:tc>
        <w:tc>
          <w:tcPr>
            <w:tcW w:w="5674"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A230F89" w14:textId="77777777" w:rsidR="00044B56" w:rsidRPr="00EB11E9" w:rsidRDefault="00044B56" w:rsidP="00EB1797">
            <w:pPr>
              <w:pStyle w:val="TableContents"/>
            </w:pPr>
            <w:r w:rsidRPr="002F2F62">
              <w:t>Sử dụng và hiểu</w:t>
            </w:r>
            <w:r>
              <w:t xml:space="preserve"> rõ</w:t>
            </w:r>
            <w:r w:rsidRPr="002F2F62">
              <w:t xml:space="preserve"> các thuật ngữ</w:t>
            </w:r>
            <w:r>
              <w:t xml:space="preserve"> liên quan đến</w:t>
            </w:r>
            <w:r w:rsidRPr="002F2F62">
              <w:t xml:space="preserve"> chuyên ngành </w:t>
            </w:r>
            <w:r>
              <w:t>công nghệ thông tin nói chung và tiếp thị trực tuyến nói riêng.</w:t>
            </w: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E17CBC4" w14:textId="77777777" w:rsidR="00044B56" w:rsidRPr="00EB11E9" w:rsidRDefault="00044B56" w:rsidP="00EB1797">
            <w:pPr>
              <w:pStyle w:val="TableContents"/>
              <w:jc w:val="center"/>
            </w:pPr>
            <w:r>
              <w:t>3.3.2</w:t>
            </w:r>
          </w:p>
        </w:tc>
      </w:tr>
      <w:tr w:rsidR="00044B56" w:rsidRPr="00EB11E9" w14:paraId="18738278" w14:textId="77777777" w:rsidTr="00EB1797">
        <w:tc>
          <w:tcPr>
            <w:tcW w:w="1257" w:type="dxa"/>
            <w:tcBorders>
              <w:top w:val="single" w:sz="2" w:space="0" w:color="000000"/>
              <w:left w:val="single" w:sz="2" w:space="0" w:color="000000"/>
              <w:bottom w:val="single" w:sz="2" w:space="0" w:color="000000"/>
              <w:right w:val="single" w:sz="2" w:space="0" w:color="000000"/>
            </w:tcBorders>
            <w:shd w:val="clear" w:color="auto" w:fill="auto"/>
            <w:tcMar>
              <w:top w:w="0" w:type="dxa"/>
            </w:tcMar>
            <w:vAlign w:val="center"/>
          </w:tcPr>
          <w:p w14:paraId="0670D844" w14:textId="77777777" w:rsidR="00044B56" w:rsidRPr="00EB11E9" w:rsidRDefault="00044B56" w:rsidP="00EB1797">
            <w:pPr>
              <w:pStyle w:val="TableContents"/>
              <w:jc w:val="center"/>
              <w:rPr>
                <w:b/>
              </w:rPr>
            </w:pPr>
            <w:r>
              <w:rPr>
                <w:b/>
              </w:rPr>
              <w:t>G5</w:t>
            </w:r>
          </w:p>
        </w:tc>
        <w:tc>
          <w:tcPr>
            <w:tcW w:w="5674"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2254AB9" w14:textId="77777777" w:rsidR="00044B56" w:rsidRPr="00EB11E9" w:rsidRDefault="00044B56" w:rsidP="00EB1797">
            <w:pPr>
              <w:pStyle w:val="TableContents"/>
            </w:pPr>
            <w:r>
              <w:t>Nắm và áp dụng c</w:t>
            </w:r>
            <w:r w:rsidRPr="002F2F62">
              <w:t>ác quy định của nhà nước đối với ngành Công nghệ thông tin</w:t>
            </w:r>
            <w:r>
              <w:t xml:space="preserve"> theo xu hướng quan điểm toàn cầu.</w:t>
            </w: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BB06084" w14:textId="77777777" w:rsidR="00044B56" w:rsidRPr="00EB11E9" w:rsidRDefault="00044B56" w:rsidP="00EB1797">
            <w:pPr>
              <w:pStyle w:val="TableContents"/>
              <w:jc w:val="center"/>
            </w:pPr>
            <w:r>
              <w:t>4.1.2; 4.1.3</w:t>
            </w:r>
          </w:p>
        </w:tc>
      </w:tr>
    </w:tbl>
    <w:p w14:paraId="2260F942" w14:textId="77777777" w:rsidR="00044B56" w:rsidRPr="00EB11E9" w:rsidRDefault="00044B56" w:rsidP="00044B56">
      <w:pPr>
        <w:spacing w:after="0" w:line="240" w:lineRule="auto"/>
      </w:pPr>
      <w:r w:rsidRPr="00EB11E9">
        <w:rPr>
          <w:i/>
          <w:szCs w:val="24"/>
        </w:rPr>
        <w:t xml:space="preserve">[1]: Ký hiệu mục tiêu của môn học. </w:t>
      </w:r>
    </w:p>
    <w:p w14:paraId="7D470D46" w14:textId="77777777" w:rsidR="00044B56" w:rsidRPr="00EB11E9" w:rsidRDefault="00044B56" w:rsidP="00044B56">
      <w:pPr>
        <w:spacing w:after="0" w:line="240" w:lineRule="auto"/>
        <w:rPr>
          <w:i/>
          <w:szCs w:val="24"/>
        </w:rPr>
      </w:pPr>
      <w:r w:rsidRPr="00EB11E9">
        <w:rPr>
          <w:i/>
          <w:szCs w:val="24"/>
        </w:rPr>
        <w:t xml:space="preserve">[2]: Mô tả mục tiêu bao gồm các động từ chủ động, các chủ đề CĐR (X.x.x) và bối cảnh áp dụng tổng quát. </w:t>
      </w:r>
    </w:p>
    <w:p w14:paraId="29D52E64" w14:textId="77777777" w:rsidR="00044B56" w:rsidRPr="00EB11E9" w:rsidRDefault="00044B56" w:rsidP="00044B56">
      <w:pPr>
        <w:spacing w:after="0" w:line="240" w:lineRule="auto"/>
        <w:rPr>
          <w:i/>
          <w:szCs w:val="24"/>
        </w:rPr>
      </w:pPr>
      <w:r w:rsidRPr="00EB11E9">
        <w:rPr>
          <w:i/>
          <w:szCs w:val="24"/>
        </w:rPr>
        <w:t>[3]: Ký hiệu CĐR của CTĐT.</w:t>
      </w:r>
    </w:p>
    <w:p w14:paraId="726184D2" w14:textId="77777777" w:rsidR="00044B56" w:rsidRPr="00EB11E9" w:rsidRDefault="00044B56" w:rsidP="00044B56">
      <w:pPr>
        <w:spacing w:before="60" w:after="0"/>
        <w:rPr>
          <w:b/>
          <w:i/>
          <w:szCs w:val="24"/>
        </w:rPr>
      </w:pPr>
      <w:r w:rsidRPr="00EB11E9">
        <w:rPr>
          <w:b/>
          <w:i/>
          <w:szCs w:val="24"/>
        </w:rPr>
        <w:t>8. Chuẩn đầu ra của học phần:</w:t>
      </w:r>
    </w:p>
    <w:p w14:paraId="22316BF8" w14:textId="77777777" w:rsidR="00044B56" w:rsidRPr="00EB11E9" w:rsidRDefault="00044B56" w:rsidP="00044B56">
      <w:pPr>
        <w:spacing w:before="60" w:after="0"/>
      </w:pPr>
      <w:r w:rsidRPr="00EB11E9">
        <w:rPr>
          <w:i/>
          <w:szCs w:val="24"/>
        </w:rPr>
        <w:lastRenderedPageBreak/>
        <w:t>(C</w:t>
      </w:r>
      <w:r w:rsidRPr="00EB11E9">
        <w:rPr>
          <w:i/>
          <w:szCs w:val="24"/>
          <w:lang w:val="vi-VN"/>
        </w:rPr>
        <w:t>ác mục tiêu cụ thể</w:t>
      </w:r>
      <w:r w:rsidRPr="00EB11E9">
        <w:rPr>
          <w:i/>
          <w:szCs w:val="24"/>
        </w:rPr>
        <w:t xml:space="preserve">/ </w:t>
      </w:r>
      <w:r w:rsidRPr="00EB11E9">
        <w:rPr>
          <w:i/>
          <w:szCs w:val="24"/>
          <w:lang w:val="vi-VN"/>
        </w:rPr>
        <w:t xml:space="preserve">CĐR </w:t>
      </w:r>
      <w:r w:rsidRPr="00EB11E9">
        <w:rPr>
          <w:i/>
          <w:szCs w:val="24"/>
        </w:rPr>
        <w:t>của</w:t>
      </w:r>
      <w:r w:rsidRPr="00EB11E9">
        <w:rPr>
          <w:i/>
          <w:szCs w:val="24"/>
          <w:lang w:val="vi-VN"/>
        </w:rPr>
        <w:t xml:space="preserve"> học</w:t>
      </w:r>
      <w:r w:rsidRPr="00EB11E9">
        <w:rPr>
          <w:i/>
          <w:szCs w:val="24"/>
        </w:rPr>
        <w:t xml:space="preserve"> phần, mức độ giảng dạy I, T, U và trình độ năng lực mà học phần đảm trách)</w:t>
      </w:r>
    </w:p>
    <w:tbl>
      <w:tblPr>
        <w:tblW w:w="9637"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30" w:type="dxa"/>
          <w:left w:w="44" w:type="dxa"/>
          <w:bottom w:w="30" w:type="dxa"/>
          <w:right w:w="45" w:type="dxa"/>
        </w:tblCellMar>
        <w:tblLook w:val="04A0" w:firstRow="1" w:lastRow="0" w:firstColumn="1" w:lastColumn="0" w:noHBand="0" w:noVBand="1"/>
      </w:tblPr>
      <w:tblGrid>
        <w:gridCol w:w="1362"/>
        <w:gridCol w:w="6689"/>
        <w:gridCol w:w="1586"/>
      </w:tblGrid>
      <w:tr w:rsidR="00044B56" w:rsidRPr="00EB11E9" w14:paraId="5DAEAFFB" w14:textId="77777777" w:rsidTr="00EB1797">
        <w:tc>
          <w:tcPr>
            <w:tcW w:w="1362" w:type="dxa"/>
            <w:tcBorders>
              <w:top w:val="single" w:sz="2" w:space="0" w:color="00000A"/>
              <w:left w:val="single" w:sz="2" w:space="0" w:color="00000A"/>
              <w:bottom w:val="single" w:sz="2" w:space="0" w:color="00000A"/>
              <w:right w:val="single" w:sz="2" w:space="0" w:color="00000A"/>
            </w:tcBorders>
            <w:shd w:val="clear" w:color="auto" w:fill="auto"/>
            <w:vAlign w:val="center"/>
          </w:tcPr>
          <w:p w14:paraId="5D07D059" w14:textId="77777777" w:rsidR="00044B56" w:rsidRPr="00EB11E9" w:rsidRDefault="00044B56" w:rsidP="00EB1797">
            <w:pPr>
              <w:pStyle w:val="TableContents"/>
              <w:jc w:val="center"/>
              <w:rPr>
                <w:b/>
              </w:rPr>
            </w:pPr>
            <w:r w:rsidRPr="00EB11E9">
              <w:rPr>
                <w:b/>
              </w:rPr>
              <w:t>CĐR</w:t>
            </w:r>
            <w:r w:rsidRPr="00EB11E9">
              <w:rPr>
                <w:b/>
              </w:rPr>
              <w:br/>
              <w:t>(G.x.x) [1]</w:t>
            </w:r>
          </w:p>
        </w:tc>
        <w:tc>
          <w:tcPr>
            <w:tcW w:w="6689" w:type="dxa"/>
            <w:tcBorders>
              <w:top w:val="single" w:sz="2" w:space="0" w:color="00000A"/>
              <w:bottom w:val="single" w:sz="2" w:space="0" w:color="00000A"/>
              <w:right w:val="single" w:sz="2" w:space="0" w:color="00000A"/>
            </w:tcBorders>
            <w:shd w:val="clear" w:color="auto" w:fill="auto"/>
            <w:tcMar>
              <w:left w:w="0" w:type="dxa"/>
            </w:tcMar>
            <w:vAlign w:val="center"/>
          </w:tcPr>
          <w:p w14:paraId="0FD0DC92" w14:textId="77777777" w:rsidR="00044B56" w:rsidRPr="00EB11E9" w:rsidRDefault="00044B56" w:rsidP="00EB1797">
            <w:pPr>
              <w:pStyle w:val="TableContents"/>
              <w:jc w:val="center"/>
              <w:rPr>
                <w:b/>
              </w:rPr>
            </w:pPr>
            <w:r w:rsidRPr="00EB11E9">
              <w:rPr>
                <w:b/>
              </w:rPr>
              <w:t>Mô tả CĐR [2]</w:t>
            </w:r>
          </w:p>
        </w:tc>
        <w:tc>
          <w:tcPr>
            <w:tcW w:w="1586" w:type="dxa"/>
            <w:tcBorders>
              <w:top w:val="single" w:sz="2" w:space="0" w:color="00000A"/>
              <w:bottom w:val="single" w:sz="2" w:space="0" w:color="00000A"/>
              <w:right w:val="single" w:sz="2" w:space="0" w:color="00000A"/>
            </w:tcBorders>
            <w:shd w:val="clear" w:color="auto" w:fill="auto"/>
            <w:tcMar>
              <w:left w:w="0" w:type="dxa"/>
            </w:tcMar>
            <w:vAlign w:val="center"/>
          </w:tcPr>
          <w:p w14:paraId="5AAA98A4" w14:textId="77777777" w:rsidR="00044B56" w:rsidRPr="00EB11E9" w:rsidRDefault="00044B56" w:rsidP="00EB1797">
            <w:pPr>
              <w:pStyle w:val="TableContents"/>
              <w:jc w:val="center"/>
              <w:rPr>
                <w:b/>
              </w:rPr>
            </w:pPr>
            <w:r w:rsidRPr="00EB11E9">
              <w:rPr>
                <w:b/>
              </w:rPr>
              <w:t>Mức độ</w:t>
            </w:r>
            <w:r w:rsidRPr="00EB11E9">
              <w:rPr>
                <w:b/>
              </w:rPr>
              <w:br/>
              <w:t>giảng dạy (I, T, U) [3]</w:t>
            </w:r>
          </w:p>
        </w:tc>
      </w:tr>
      <w:tr w:rsidR="00044B56" w:rsidRPr="00EB11E9" w14:paraId="71EE0714"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11A21950" w14:textId="77777777" w:rsidR="00044B56" w:rsidRPr="00EB11E9" w:rsidRDefault="00044B56" w:rsidP="00EB1797">
            <w:pPr>
              <w:pStyle w:val="TableContents"/>
              <w:jc w:val="center"/>
              <w:rPr>
                <w:b/>
              </w:rPr>
            </w:pPr>
            <w:r w:rsidRPr="00EB11E9">
              <w:rPr>
                <w:b/>
              </w:rPr>
              <w:t>G1.1</w:t>
            </w:r>
          </w:p>
        </w:tc>
        <w:tc>
          <w:tcPr>
            <w:tcW w:w="6689" w:type="dxa"/>
            <w:tcBorders>
              <w:bottom w:val="single" w:sz="2" w:space="0" w:color="00000A"/>
              <w:right w:val="single" w:sz="2" w:space="0" w:color="00000A"/>
            </w:tcBorders>
            <w:shd w:val="clear" w:color="auto" w:fill="auto"/>
            <w:tcMar>
              <w:top w:w="0" w:type="dxa"/>
              <w:left w:w="0" w:type="dxa"/>
            </w:tcMar>
            <w:vAlign w:val="center"/>
          </w:tcPr>
          <w:p w14:paraId="12B1BF79" w14:textId="77777777" w:rsidR="00044B56" w:rsidRPr="00EB11E9" w:rsidRDefault="00044B56" w:rsidP="00EB1797">
            <w:pPr>
              <w:pStyle w:val="TableContents"/>
            </w:pPr>
            <w:r w:rsidRPr="00EB11E9">
              <w:t xml:space="preserve"> Nắm bắt tổng quan về tiếp thị và tiếp thị trực tuyến</w:t>
            </w:r>
          </w:p>
        </w:tc>
        <w:tc>
          <w:tcPr>
            <w:tcW w:w="1586" w:type="dxa"/>
            <w:tcBorders>
              <w:bottom w:val="single" w:sz="2" w:space="0" w:color="00000A"/>
              <w:right w:val="single" w:sz="2" w:space="0" w:color="00000A"/>
            </w:tcBorders>
            <w:shd w:val="clear" w:color="auto" w:fill="auto"/>
            <w:tcMar>
              <w:top w:w="0" w:type="dxa"/>
              <w:left w:w="0" w:type="dxa"/>
            </w:tcMar>
            <w:vAlign w:val="center"/>
          </w:tcPr>
          <w:p w14:paraId="480B3B48" w14:textId="77777777" w:rsidR="00044B56" w:rsidRPr="00EB11E9" w:rsidRDefault="00044B56" w:rsidP="00EB1797">
            <w:pPr>
              <w:pStyle w:val="TableContents"/>
              <w:jc w:val="center"/>
              <w:rPr>
                <w:b/>
              </w:rPr>
            </w:pPr>
            <w:r w:rsidRPr="00EB11E9">
              <w:rPr>
                <w:b/>
              </w:rPr>
              <w:t>I</w:t>
            </w:r>
          </w:p>
        </w:tc>
      </w:tr>
      <w:tr w:rsidR="00044B56" w:rsidRPr="00EB11E9" w14:paraId="0517101B"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539286DF" w14:textId="77777777" w:rsidR="00044B56" w:rsidRPr="00EB11E9" w:rsidRDefault="00044B56" w:rsidP="00EB1797">
            <w:pPr>
              <w:pStyle w:val="TableContents"/>
              <w:jc w:val="center"/>
              <w:rPr>
                <w:b/>
              </w:rPr>
            </w:pPr>
            <w:r w:rsidRPr="00EB11E9">
              <w:rPr>
                <w:b/>
              </w:rPr>
              <w:t>G1.2</w:t>
            </w:r>
          </w:p>
        </w:tc>
        <w:tc>
          <w:tcPr>
            <w:tcW w:w="6689" w:type="dxa"/>
            <w:tcBorders>
              <w:bottom w:val="single" w:sz="2" w:space="0" w:color="00000A"/>
              <w:right w:val="single" w:sz="2" w:space="0" w:color="00000A"/>
            </w:tcBorders>
            <w:shd w:val="clear" w:color="auto" w:fill="auto"/>
            <w:tcMar>
              <w:top w:w="0" w:type="dxa"/>
              <w:left w:w="0" w:type="dxa"/>
            </w:tcMar>
            <w:vAlign w:val="center"/>
          </w:tcPr>
          <w:p w14:paraId="374CF58D" w14:textId="77777777" w:rsidR="00044B56" w:rsidRPr="00EB11E9" w:rsidRDefault="00044B56" w:rsidP="00EB1797">
            <w:pPr>
              <w:pStyle w:val="TableContents"/>
            </w:pPr>
            <w:r w:rsidRPr="00EB11E9">
              <w:t xml:space="preserve"> Hiểu về quy trình xây dựng chiến lược tiếp thị</w:t>
            </w:r>
          </w:p>
        </w:tc>
        <w:tc>
          <w:tcPr>
            <w:tcW w:w="1586" w:type="dxa"/>
            <w:tcBorders>
              <w:bottom w:val="single" w:sz="2" w:space="0" w:color="00000A"/>
              <w:right w:val="single" w:sz="2" w:space="0" w:color="00000A"/>
            </w:tcBorders>
            <w:shd w:val="clear" w:color="auto" w:fill="auto"/>
            <w:tcMar>
              <w:top w:w="0" w:type="dxa"/>
              <w:left w:w="0" w:type="dxa"/>
            </w:tcMar>
            <w:vAlign w:val="center"/>
          </w:tcPr>
          <w:p w14:paraId="1E74E237" w14:textId="77777777" w:rsidR="00044B56" w:rsidRPr="00EB11E9" w:rsidRDefault="00044B56" w:rsidP="00EB1797">
            <w:pPr>
              <w:pStyle w:val="TableContents"/>
              <w:jc w:val="center"/>
              <w:rPr>
                <w:b/>
              </w:rPr>
            </w:pPr>
            <w:r w:rsidRPr="00EB11E9">
              <w:rPr>
                <w:b/>
              </w:rPr>
              <w:t>T3</w:t>
            </w:r>
          </w:p>
        </w:tc>
      </w:tr>
      <w:tr w:rsidR="00044B56" w:rsidRPr="00EB11E9" w14:paraId="49D4E518"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60D19128" w14:textId="77777777" w:rsidR="00044B56" w:rsidRPr="00EB11E9" w:rsidRDefault="00044B56" w:rsidP="00EB1797">
            <w:pPr>
              <w:pStyle w:val="TableContents"/>
              <w:jc w:val="center"/>
              <w:rPr>
                <w:b/>
              </w:rPr>
            </w:pPr>
            <w:r w:rsidRPr="00EB11E9">
              <w:rPr>
                <w:b/>
              </w:rPr>
              <w:t>G1.3</w:t>
            </w:r>
          </w:p>
        </w:tc>
        <w:tc>
          <w:tcPr>
            <w:tcW w:w="6689" w:type="dxa"/>
            <w:tcBorders>
              <w:bottom w:val="single" w:sz="2" w:space="0" w:color="00000A"/>
              <w:right w:val="single" w:sz="2" w:space="0" w:color="00000A"/>
            </w:tcBorders>
            <w:shd w:val="clear" w:color="auto" w:fill="auto"/>
            <w:tcMar>
              <w:top w:w="0" w:type="dxa"/>
              <w:left w:w="0" w:type="dxa"/>
            </w:tcMar>
            <w:vAlign w:val="center"/>
          </w:tcPr>
          <w:p w14:paraId="62BA91F5" w14:textId="77777777" w:rsidR="00044B56" w:rsidRPr="00EB11E9" w:rsidRDefault="00044B56" w:rsidP="00EB1797">
            <w:pPr>
              <w:pStyle w:val="TableContents"/>
            </w:pPr>
            <w:r>
              <w:t>Áp dụng, t</w:t>
            </w:r>
            <w:r w:rsidRPr="00EB11E9">
              <w:t xml:space="preserve">hực hiện </w:t>
            </w:r>
            <w:r>
              <w:t xml:space="preserve">được </w:t>
            </w:r>
            <w:r w:rsidRPr="00EB11E9">
              <w:t xml:space="preserve">các </w:t>
            </w:r>
            <w:r>
              <w:t>chiến lược</w:t>
            </w:r>
            <w:r w:rsidRPr="00EB11E9">
              <w:t xml:space="preserve"> tiếp thị trực tuyến</w:t>
            </w:r>
            <w:r>
              <w:t xml:space="preserve"> theo kế hoạch, quy trình đã xây dựng.</w:t>
            </w:r>
          </w:p>
        </w:tc>
        <w:tc>
          <w:tcPr>
            <w:tcW w:w="1586" w:type="dxa"/>
            <w:tcBorders>
              <w:bottom w:val="single" w:sz="2" w:space="0" w:color="00000A"/>
              <w:right w:val="single" w:sz="2" w:space="0" w:color="00000A"/>
            </w:tcBorders>
            <w:shd w:val="clear" w:color="auto" w:fill="auto"/>
            <w:tcMar>
              <w:top w:w="0" w:type="dxa"/>
              <w:left w:w="0" w:type="dxa"/>
            </w:tcMar>
            <w:vAlign w:val="center"/>
          </w:tcPr>
          <w:p w14:paraId="2A7E4975" w14:textId="77777777" w:rsidR="00044B56" w:rsidRPr="00EB11E9" w:rsidRDefault="00044B56" w:rsidP="00EB1797">
            <w:pPr>
              <w:pStyle w:val="TableContents"/>
              <w:jc w:val="center"/>
              <w:rPr>
                <w:b/>
              </w:rPr>
            </w:pPr>
            <w:r w:rsidRPr="00EB11E9">
              <w:rPr>
                <w:b/>
              </w:rPr>
              <w:t>TU3</w:t>
            </w:r>
          </w:p>
        </w:tc>
      </w:tr>
      <w:tr w:rsidR="00044B56" w:rsidRPr="00EB11E9" w14:paraId="20605879"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0765B086" w14:textId="77777777" w:rsidR="00044B56" w:rsidRPr="00EB11E9" w:rsidRDefault="00044B56" w:rsidP="00EB1797">
            <w:pPr>
              <w:pStyle w:val="TableContents"/>
              <w:jc w:val="center"/>
              <w:rPr>
                <w:b/>
              </w:rPr>
            </w:pPr>
            <w:r w:rsidRPr="00EB11E9">
              <w:rPr>
                <w:b/>
              </w:rPr>
              <w:t>G1.4</w:t>
            </w:r>
          </w:p>
        </w:tc>
        <w:tc>
          <w:tcPr>
            <w:tcW w:w="6689" w:type="dxa"/>
            <w:tcBorders>
              <w:bottom w:val="single" w:sz="2" w:space="0" w:color="00000A"/>
              <w:right w:val="single" w:sz="2" w:space="0" w:color="00000A"/>
            </w:tcBorders>
            <w:shd w:val="clear" w:color="auto" w:fill="auto"/>
            <w:tcMar>
              <w:top w:w="0" w:type="dxa"/>
              <w:left w:w="0" w:type="dxa"/>
            </w:tcMar>
            <w:vAlign w:val="center"/>
          </w:tcPr>
          <w:p w14:paraId="6331C03F" w14:textId="77777777" w:rsidR="00044B56" w:rsidRPr="00EB11E9" w:rsidRDefault="00044B56" w:rsidP="00EB1797">
            <w:pPr>
              <w:pStyle w:val="TableContents"/>
            </w:pPr>
            <w:r w:rsidRPr="00EB11E9">
              <w:t xml:space="preserve">Phân tích được dữ liệu về kết quả </w:t>
            </w:r>
            <w:r>
              <w:t xml:space="preserve">của chiến lược, kế hoạch </w:t>
            </w:r>
            <w:r w:rsidRPr="00EB11E9">
              <w:t>tiếp thị trực tuyến</w:t>
            </w:r>
            <w:r>
              <w:t xml:space="preserve"> đã thực hiện.</w:t>
            </w:r>
          </w:p>
        </w:tc>
        <w:tc>
          <w:tcPr>
            <w:tcW w:w="1586" w:type="dxa"/>
            <w:tcBorders>
              <w:bottom w:val="single" w:sz="2" w:space="0" w:color="00000A"/>
              <w:right w:val="single" w:sz="2" w:space="0" w:color="00000A"/>
            </w:tcBorders>
            <w:shd w:val="clear" w:color="auto" w:fill="auto"/>
            <w:tcMar>
              <w:top w:w="0" w:type="dxa"/>
              <w:left w:w="0" w:type="dxa"/>
            </w:tcMar>
            <w:vAlign w:val="center"/>
          </w:tcPr>
          <w:p w14:paraId="06A91A3D" w14:textId="77777777" w:rsidR="00044B56" w:rsidRPr="00EB11E9" w:rsidRDefault="00044B56" w:rsidP="00EB1797">
            <w:pPr>
              <w:pStyle w:val="TableContents"/>
              <w:jc w:val="center"/>
              <w:rPr>
                <w:b/>
              </w:rPr>
            </w:pPr>
            <w:r>
              <w:rPr>
                <w:b/>
              </w:rPr>
              <w:t>TU3.5</w:t>
            </w:r>
          </w:p>
        </w:tc>
      </w:tr>
      <w:tr w:rsidR="00044B56" w:rsidRPr="00EB11E9" w14:paraId="3AD794D5"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2B2EEA48" w14:textId="77777777" w:rsidR="00044B56" w:rsidRPr="00EB11E9" w:rsidRDefault="00044B56" w:rsidP="00EB1797">
            <w:pPr>
              <w:pStyle w:val="TableContents"/>
              <w:jc w:val="center"/>
              <w:rPr>
                <w:b/>
              </w:rPr>
            </w:pPr>
            <w:r w:rsidRPr="00EB11E9">
              <w:rPr>
                <w:b/>
              </w:rPr>
              <w:t>G2.1</w:t>
            </w:r>
          </w:p>
        </w:tc>
        <w:tc>
          <w:tcPr>
            <w:tcW w:w="6689" w:type="dxa"/>
            <w:tcBorders>
              <w:bottom w:val="single" w:sz="2" w:space="0" w:color="00000A"/>
              <w:right w:val="single" w:sz="2" w:space="0" w:color="00000A"/>
            </w:tcBorders>
            <w:shd w:val="clear" w:color="auto" w:fill="auto"/>
            <w:tcMar>
              <w:top w:w="0" w:type="dxa"/>
              <w:left w:w="0" w:type="dxa"/>
            </w:tcMar>
            <w:vAlign w:val="center"/>
          </w:tcPr>
          <w:p w14:paraId="41DE9B35" w14:textId="77777777" w:rsidR="00044B56" w:rsidRPr="00EB11E9" w:rsidRDefault="00044B56" w:rsidP="00EB1797">
            <w:pPr>
              <w:pStyle w:val="TableContents"/>
            </w:pPr>
            <w:r>
              <w:t>Hiểu được về tầm quan trọng của vấn đề xác định tầm nhìn, mục tiêu trong cuộc sống.</w:t>
            </w:r>
          </w:p>
        </w:tc>
        <w:tc>
          <w:tcPr>
            <w:tcW w:w="1586" w:type="dxa"/>
            <w:tcBorders>
              <w:bottom w:val="single" w:sz="2" w:space="0" w:color="00000A"/>
              <w:right w:val="single" w:sz="2" w:space="0" w:color="00000A"/>
            </w:tcBorders>
            <w:shd w:val="clear" w:color="auto" w:fill="auto"/>
            <w:tcMar>
              <w:top w:w="0" w:type="dxa"/>
              <w:left w:w="0" w:type="dxa"/>
            </w:tcMar>
            <w:vAlign w:val="center"/>
          </w:tcPr>
          <w:p w14:paraId="13F50BEF" w14:textId="77777777" w:rsidR="00044B56" w:rsidRPr="00EB11E9" w:rsidRDefault="00044B56" w:rsidP="00EB1797">
            <w:pPr>
              <w:pStyle w:val="TableContents"/>
              <w:jc w:val="center"/>
              <w:rPr>
                <w:b/>
              </w:rPr>
            </w:pPr>
            <w:r w:rsidRPr="00EB11E9">
              <w:rPr>
                <w:b/>
              </w:rPr>
              <w:t>T</w:t>
            </w:r>
            <w:r>
              <w:rPr>
                <w:b/>
              </w:rPr>
              <w:t>2.5</w:t>
            </w:r>
          </w:p>
        </w:tc>
      </w:tr>
      <w:tr w:rsidR="00044B56" w:rsidRPr="00EB11E9" w14:paraId="374237C7"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7B759461" w14:textId="77777777" w:rsidR="00044B56" w:rsidRPr="00EB11E9" w:rsidRDefault="00044B56" w:rsidP="00EB1797">
            <w:pPr>
              <w:pStyle w:val="TableContents"/>
              <w:jc w:val="center"/>
              <w:rPr>
                <w:b/>
              </w:rPr>
            </w:pPr>
            <w:r w:rsidRPr="00EB11E9">
              <w:rPr>
                <w:b/>
              </w:rPr>
              <w:t>G2.2</w:t>
            </w:r>
          </w:p>
        </w:tc>
        <w:tc>
          <w:tcPr>
            <w:tcW w:w="6689" w:type="dxa"/>
            <w:tcBorders>
              <w:bottom w:val="single" w:sz="2" w:space="0" w:color="00000A"/>
              <w:right w:val="single" w:sz="2" w:space="0" w:color="00000A"/>
            </w:tcBorders>
            <w:shd w:val="clear" w:color="auto" w:fill="auto"/>
            <w:tcMar>
              <w:top w:w="0" w:type="dxa"/>
              <w:left w:w="0" w:type="dxa"/>
            </w:tcMar>
            <w:vAlign w:val="center"/>
          </w:tcPr>
          <w:p w14:paraId="68CA47BE" w14:textId="77777777" w:rsidR="00044B56" w:rsidRPr="00EB11E9" w:rsidRDefault="00044B56" w:rsidP="00EB1797">
            <w:pPr>
              <w:pStyle w:val="TableContents"/>
            </w:pPr>
            <w:r>
              <w:t>Xác định được các mục tiêu trước mắt cũng như lâu dài của bản thân.</w:t>
            </w:r>
          </w:p>
        </w:tc>
        <w:tc>
          <w:tcPr>
            <w:tcW w:w="1586" w:type="dxa"/>
            <w:tcBorders>
              <w:bottom w:val="single" w:sz="2" w:space="0" w:color="00000A"/>
              <w:right w:val="single" w:sz="2" w:space="0" w:color="00000A"/>
            </w:tcBorders>
            <w:shd w:val="clear" w:color="auto" w:fill="auto"/>
            <w:tcMar>
              <w:top w:w="0" w:type="dxa"/>
              <w:left w:w="0" w:type="dxa"/>
            </w:tcMar>
            <w:vAlign w:val="center"/>
          </w:tcPr>
          <w:p w14:paraId="332F43A1" w14:textId="77777777" w:rsidR="00044B56" w:rsidRPr="00EB11E9" w:rsidRDefault="00044B56" w:rsidP="00EB1797">
            <w:pPr>
              <w:pStyle w:val="TableContents"/>
              <w:jc w:val="center"/>
              <w:rPr>
                <w:b/>
              </w:rPr>
            </w:pPr>
            <w:r w:rsidRPr="00EB11E9">
              <w:rPr>
                <w:b/>
              </w:rPr>
              <w:t>T</w:t>
            </w:r>
            <w:r>
              <w:rPr>
                <w:b/>
              </w:rPr>
              <w:t>U</w:t>
            </w:r>
            <w:r w:rsidRPr="00EB11E9">
              <w:rPr>
                <w:b/>
              </w:rPr>
              <w:t>3</w:t>
            </w:r>
          </w:p>
        </w:tc>
      </w:tr>
      <w:tr w:rsidR="00044B56" w:rsidRPr="00EB11E9" w14:paraId="4C72B673"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0262A14B" w14:textId="77777777" w:rsidR="00044B56" w:rsidRPr="00EB11E9" w:rsidRDefault="00044B56" w:rsidP="00EB1797">
            <w:pPr>
              <w:pStyle w:val="TableContents"/>
              <w:jc w:val="center"/>
              <w:rPr>
                <w:b/>
              </w:rPr>
            </w:pPr>
            <w:r w:rsidRPr="00EB11E9">
              <w:rPr>
                <w:b/>
              </w:rPr>
              <w:t>G3.1</w:t>
            </w:r>
          </w:p>
        </w:tc>
        <w:tc>
          <w:tcPr>
            <w:tcW w:w="6689" w:type="dxa"/>
            <w:tcBorders>
              <w:bottom w:val="single" w:sz="2" w:space="0" w:color="00000A"/>
              <w:right w:val="single" w:sz="2" w:space="0" w:color="00000A"/>
            </w:tcBorders>
            <w:shd w:val="clear" w:color="auto" w:fill="auto"/>
            <w:tcMar>
              <w:top w:w="0" w:type="dxa"/>
              <w:left w:w="0" w:type="dxa"/>
            </w:tcMar>
            <w:vAlign w:val="center"/>
          </w:tcPr>
          <w:p w14:paraId="1CD25F1D" w14:textId="77777777" w:rsidR="00044B56" w:rsidRPr="00EB11E9" w:rsidRDefault="00044B56" w:rsidP="00EB1797">
            <w:pPr>
              <w:pStyle w:val="TableContents"/>
            </w:pPr>
            <w:r>
              <w:t>Hiểu được về các phương pháp thương lượng, đàm phán theo từng tình huống cụ thể.</w:t>
            </w:r>
          </w:p>
        </w:tc>
        <w:tc>
          <w:tcPr>
            <w:tcW w:w="1586" w:type="dxa"/>
            <w:tcBorders>
              <w:bottom w:val="single" w:sz="2" w:space="0" w:color="00000A"/>
              <w:right w:val="single" w:sz="2" w:space="0" w:color="00000A"/>
            </w:tcBorders>
            <w:shd w:val="clear" w:color="auto" w:fill="auto"/>
            <w:tcMar>
              <w:top w:w="0" w:type="dxa"/>
              <w:left w:w="0" w:type="dxa"/>
            </w:tcMar>
            <w:vAlign w:val="center"/>
          </w:tcPr>
          <w:p w14:paraId="4D979D19" w14:textId="77777777" w:rsidR="00044B56" w:rsidRPr="00EB11E9" w:rsidRDefault="00044B56" w:rsidP="00EB1797">
            <w:pPr>
              <w:pStyle w:val="TableContents"/>
              <w:jc w:val="center"/>
              <w:rPr>
                <w:b/>
              </w:rPr>
            </w:pPr>
            <w:r>
              <w:rPr>
                <w:b/>
              </w:rPr>
              <w:t>T</w:t>
            </w:r>
            <w:r w:rsidRPr="00EB11E9">
              <w:rPr>
                <w:b/>
              </w:rPr>
              <w:t>3</w:t>
            </w:r>
          </w:p>
        </w:tc>
      </w:tr>
      <w:tr w:rsidR="00044B56" w:rsidRPr="00EB11E9" w14:paraId="14B6F7A1"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67CE48F8" w14:textId="77777777" w:rsidR="00044B56" w:rsidRPr="00EB11E9" w:rsidRDefault="00044B56" w:rsidP="00EB1797">
            <w:pPr>
              <w:pStyle w:val="TableContents"/>
              <w:jc w:val="center"/>
              <w:rPr>
                <w:b/>
              </w:rPr>
            </w:pPr>
            <w:r w:rsidRPr="00EB11E9">
              <w:rPr>
                <w:b/>
              </w:rPr>
              <w:t>G3.2</w:t>
            </w:r>
          </w:p>
        </w:tc>
        <w:tc>
          <w:tcPr>
            <w:tcW w:w="6689" w:type="dxa"/>
            <w:tcBorders>
              <w:bottom w:val="single" w:sz="2" w:space="0" w:color="00000A"/>
              <w:right w:val="single" w:sz="2" w:space="0" w:color="00000A"/>
            </w:tcBorders>
            <w:shd w:val="clear" w:color="auto" w:fill="auto"/>
            <w:tcMar>
              <w:top w:w="0" w:type="dxa"/>
              <w:left w:w="0" w:type="dxa"/>
            </w:tcMar>
            <w:vAlign w:val="center"/>
          </w:tcPr>
          <w:p w14:paraId="6FD24136" w14:textId="77777777" w:rsidR="00044B56" w:rsidRPr="00EB11E9" w:rsidRDefault="00044B56" w:rsidP="00EB1797">
            <w:pPr>
              <w:pStyle w:val="TableContents"/>
            </w:pPr>
            <w:r>
              <w:t>Áp dụng được phương pháp thương lượng, đàm phán phù hợp với yêu cầu, hoàn cảnh.</w:t>
            </w:r>
          </w:p>
        </w:tc>
        <w:tc>
          <w:tcPr>
            <w:tcW w:w="1586" w:type="dxa"/>
            <w:tcBorders>
              <w:bottom w:val="single" w:sz="2" w:space="0" w:color="00000A"/>
              <w:right w:val="single" w:sz="2" w:space="0" w:color="00000A"/>
            </w:tcBorders>
            <w:shd w:val="clear" w:color="auto" w:fill="auto"/>
            <w:tcMar>
              <w:top w:w="0" w:type="dxa"/>
              <w:left w:w="0" w:type="dxa"/>
            </w:tcMar>
            <w:vAlign w:val="center"/>
          </w:tcPr>
          <w:p w14:paraId="701C9CC4" w14:textId="77777777" w:rsidR="00044B56" w:rsidRPr="00EB11E9" w:rsidRDefault="00044B56" w:rsidP="00EB1797">
            <w:pPr>
              <w:pStyle w:val="TableContents"/>
              <w:jc w:val="center"/>
              <w:rPr>
                <w:b/>
              </w:rPr>
            </w:pPr>
            <w:r>
              <w:rPr>
                <w:b/>
              </w:rPr>
              <w:t>U3</w:t>
            </w:r>
          </w:p>
        </w:tc>
      </w:tr>
      <w:tr w:rsidR="00044B56" w:rsidRPr="00EB11E9" w14:paraId="3DC9AD64" w14:textId="77777777" w:rsidTr="00EB1797">
        <w:tc>
          <w:tcPr>
            <w:tcW w:w="1362" w:type="dxa"/>
            <w:tcBorders>
              <w:left w:val="single" w:sz="2" w:space="0" w:color="00000A"/>
              <w:bottom w:val="single" w:sz="2" w:space="0" w:color="00000A"/>
              <w:right w:val="single" w:sz="2" w:space="0" w:color="00000A"/>
            </w:tcBorders>
            <w:shd w:val="clear" w:color="auto" w:fill="auto"/>
            <w:tcMar>
              <w:top w:w="0" w:type="dxa"/>
            </w:tcMar>
            <w:vAlign w:val="center"/>
          </w:tcPr>
          <w:p w14:paraId="4A4688AB" w14:textId="77777777" w:rsidR="00044B56" w:rsidRPr="00EB11E9" w:rsidRDefault="00044B56" w:rsidP="00EB1797">
            <w:pPr>
              <w:pStyle w:val="TableContents"/>
              <w:jc w:val="center"/>
              <w:rPr>
                <w:b/>
              </w:rPr>
            </w:pPr>
            <w:r w:rsidRPr="00EB11E9">
              <w:rPr>
                <w:b/>
              </w:rPr>
              <w:t>G4.1</w:t>
            </w:r>
          </w:p>
        </w:tc>
        <w:tc>
          <w:tcPr>
            <w:tcW w:w="6689" w:type="dxa"/>
            <w:tcBorders>
              <w:bottom w:val="single" w:sz="2" w:space="0" w:color="00000A"/>
              <w:right w:val="single" w:sz="2" w:space="0" w:color="00000A"/>
            </w:tcBorders>
            <w:shd w:val="clear" w:color="auto" w:fill="auto"/>
            <w:tcMar>
              <w:top w:w="0" w:type="dxa"/>
              <w:left w:w="0" w:type="dxa"/>
            </w:tcMar>
            <w:vAlign w:val="center"/>
          </w:tcPr>
          <w:p w14:paraId="0EF5F645" w14:textId="77777777" w:rsidR="00044B56" w:rsidRPr="00EB11E9" w:rsidRDefault="00044B56" w:rsidP="00EB1797">
            <w:pPr>
              <w:pStyle w:val="TableContents"/>
            </w:pPr>
            <w:r>
              <w:t>Có khả năng sử dụng được chính xác các thuật ngữ chuyên ngành CNTT nói chung, tiếp thị nói riêng phù hợp với tình huống.</w:t>
            </w:r>
          </w:p>
        </w:tc>
        <w:tc>
          <w:tcPr>
            <w:tcW w:w="1586" w:type="dxa"/>
            <w:tcBorders>
              <w:bottom w:val="single" w:sz="2" w:space="0" w:color="00000A"/>
              <w:right w:val="single" w:sz="2" w:space="0" w:color="00000A"/>
            </w:tcBorders>
            <w:shd w:val="clear" w:color="auto" w:fill="auto"/>
            <w:tcMar>
              <w:top w:w="0" w:type="dxa"/>
              <w:left w:w="0" w:type="dxa"/>
            </w:tcMar>
            <w:vAlign w:val="center"/>
          </w:tcPr>
          <w:p w14:paraId="0CF568FF" w14:textId="77777777" w:rsidR="00044B56" w:rsidRPr="00EB11E9" w:rsidRDefault="00044B56" w:rsidP="00EB1797">
            <w:pPr>
              <w:pStyle w:val="TableContents"/>
              <w:jc w:val="center"/>
              <w:rPr>
                <w:b/>
              </w:rPr>
            </w:pPr>
            <w:r w:rsidRPr="00EB11E9">
              <w:rPr>
                <w:b/>
              </w:rPr>
              <w:t>T3</w:t>
            </w:r>
          </w:p>
        </w:tc>
      </w:tr>
      <w:tr w:rsidR="00044B56" w:rsidRPr="00EB11E9" w14:paraId="213922DF" w14:textId="77777777" w:rsidTr="00EB1797">
        <w:tc>
          <w:tcPr>
            <w:tcW w:w="1362" w:type="dxa"/>
            <w:tcBorders>
              <w:left w:val="single" w:sz="2" w:space="0" w:color="00000A"/>
              <w:right w:val="single" w:sz="2" w:space="0" w:color="00000A"/>
            </w:tcBorders>
            <w:shd w:val="clear" w:color="auto" w:fill="auto"/>
            <w:tcMar>
              <w:top w:w="0" w:type="dxa"/>
            </w:tcMar>
            <w:vAlign w:val="center"/>
          </w:tcPr>
          <w:p w14:paraId="7D0DBC5A" w14:textId="77777777" w:rsidR="00044B56" w:rsidRPr="00EB11E9" w:rsidRDefault="00044B56" w:rsidP="00EB1797">
            <w:pPr>
              <w:pStyle w:val="TableContents"/>
              <w:jc w:val="center"/>
              <w:rPr>
                <w:b/>
              </w:rPr>
            </w:pPr>
            <w:r w:rsidRPr="00EB11E9">
              <w:rPr>
                <w:b/>
              </w:rPr>
              <w:t>G</w:t>
            </w:r>
            <w:r>
              <w:rPr>
                <w:b/>
              </w:rPr>
              <w:t>5</w:t>
            </w:r>
            <w:r w:rsidRPr="00EB11E9">
              <w:rPr>
                <w:b/>
              </w:rPr>
              <w:t>.</w:t>
            </w:r>
            <w:r>
              <w:rPr>
                <w:b/>
              </w:rPr>
              <w:t>1</w:t>
            </w:r>
          </w:p>
        </w:tc>
        <w:tc>
          <w:tcPr>
            <w:tcW w:w="6689" w:type="dxa"/>
            <w:tcBorders>
              <w:right w:val="single" w:sz="2" w:space="0" w:color="00000A"/>
            </w:tcBorders>
            <w:shd w:val="clear" w:color="auto" w:fill="auto"/>
            <w:tcMar>
              <w:top w:w="0" w:type="dxa"/>
              <w:left w:w="0" w:type="dxa"/>
            </w:tcMar>
            <w:vAlign w:val="center"/>
          </w:tcPr>
          <w:p w14:paraId="12FFBF89" w14:textId="77777777" w:rsidR="00044B56" w:rsidRPr="00EB11E9" w:rsidRDefault="00044B56" w:rsidP="00EB1797">
            <w:pPr>
              <w:pStyle w:val="TableContents"/>
            </w:pPr>
            <w:r>
              <w:t>Nắm được tương đối đầy đủ các quy định quan trọng liên quan đến CNTT cũng như xu hướng toàn cầu của ngành CNTT.</w:t>
            </w:r>
          </w:p>
        </w:tc>
        <w:tc>
          <w:tcPr>
            <w:tcW w:w="1586" w:type="dxa"/>
            <w:tcBorders>
              <w:right w:val="single" w:sz="2" w:space="0" w:color="00000A"/>
            </w:tcBorders>
            <w:shd w:val="clear" w:color="auto" w:fill="auto"/>
            <w:tcMar>
              <w:top w:w="0" w:type="dxa"/>
              <w:left w:w="0" w:type="dxa"/>
            </w:tcMar>
            <w:vAlign w:val="center"/>
          </w:tcPr>
          <w:p w14:paraId="7863A18A" w14:textId="77777777" w:rsidR="00044B56" w:rsidRPr="00EB11E9" w:rsidRDefault="00044B56" w:rsidP="00EB1797">
            <w:pPr>
              <w:pStyle w:val="TableContents"/>
              <w:jc w:val="center"/>
              <w:rPr>
                <w:b/>
              </w:rPr>
            </w:pPr>
            <w:r w:rsidRPr="00EB11E9">
              <w:rPr>
                <w:b/>
              </w:rPr>
              <w:t>T3</w:t>
            </w:r>
          </w:p>
        </w:tc>
      </w:tr>
      <w:tr w:rsidR="00044B56" w:rsidRPr="00EB11E9" w14:paraId="7FC9D9B0" w14:textId="77777777" w:rsidTr="00EB1797">
        <w:tc>
          <w:tcPr>
            <w:tcW w:w="1362" w:type="dxa"/>
            <w:tcBorders>
              <w:left w:val="single" w:sz="2" w:space="0" w:color="00000A"/>
              <w:right w:val="single" w:sz="2" w:space="0" w:color="00000A"/>
            </w:tcBorders>
            <w:shd w:val="clear" w:color="auto" w:fill="auto"/>
            <w:tcMar>
              <w:top w:w="0" w:type="dxa"/>
            </w:tcMar>
            <w:vAlign w:val="center"/>
          </w:tcPr>
          <w:p w14:paraId="27FB82AE" w14:textId="77777777" w:rsidR="00044B56" w:rsidRPr="00EB11E9" w:rsidRDefault="00044B56" w:rsidP="00EB1797">
            <w:pPr>
              <w:pStyle w:val="TableContents"/>
              <w:jc w:val="center"/>
              <w:rPr>
                <w:b/>
              </w:rPr>
            </w:pPr>
            <w:r w:rsidRPr="00EB11E9">
              <w:rPr>
                <w:b/>
              </w:rPr>
              <w:t>G</w:t>
            </w:r>
            <w:r>
              <w:rPr>
                <w:b/>
              </w:rPr>
              <w:t>5</w:t>
            </w:r>
            <w:r w:rsidRPr="00EB11E9">
              <w:rPr>
                <w:b/>
              </w:rPr>
              <w:t>.</w:t>
            </w:r>
            <w:r>
              <w:rPr>
                <w:b/>
              </w:rPr>
              <w:t>2</w:t>
            </w:r>
          </w:p>
        </w:tc>
        <w:tc>
          <w:tcPr>
            <w:tcW w:w="6689" w:type="dxa"/>
            <w:tcBorders>
              <w:right w:val="single" w:sz="2" w:space="0" w:color="00000A"/>
            </w:tcBorders>
            <w:shd w:val="clear" w:color="auto" w:fill="auto"/>
            <w:tcMar>
              <w:top w:w="0" w:type="dxa"/>
              <w:left w:w="0" w:type="dxa"/>
            </w:tcMar>
            <w:vAlign w:val="center"/>
          </w:tcPr>
          <w:p w14:paraId="76D1137E" w14:textId="77777777" w:rsidR="00044B56" w:rsidRPr="00EB11E9" w:rsidRDefault="00044B56" w:rsidP="00EB1797">
            <w:pPr>
              <w:pStyle w:val="TableContents"/>
            </w:pPr>
            <w:r>
              <w:t>Vận dụng được các quy định và xu hướng trong các kế hoạch, chiến lược tiếp thị trực tuyến.</w:t>
            </w:r>
          </w:p>
        </w:tc>
        <w:tc>
          <w:tcPr>
            <w:tcW w:w="1586" w:type="dxa"/>
            <w:tcBorders>
              <w:right w:val="single" w:sz="2" w:space="0" w:color="00000A"/>
            </w:tcBorders>
            <w:shd w:val="clear" w:color="auto" w:fill="auto"/>
            <w:tcMar>
              <w:top w:w="0" w:type="dxa"/>
              <w:left w:w="0" w:type="dxa"/>
            </w:tcMar>
            <w:vAlign w:val="center"/>
          </w:tcPr>
          <w:p w14:paraId="4DE5B126" w14:textId="77777777" w:rsidR="00044B56" w:rsidRPr="00EB11E9" w:rsidRDefault="00044B56" w:rsidP="00EB1797">
            <w:pPr>
              <w:pStyle w:val="TableContents"/>
              <w:jc w:val="center"/>
              <w:rPr>
                <w:b/>
              </w:rPr>
            </w:pPr>
            <w:r>
              <w:rPr>
                <w:b/>
              </w:rPr>
              <w:t>U</w:t>
            </w:r>
            <w:r w:rsidRPr="00EB11E9">
              <w:rPr>
                <w:b/>
              </w:rPr>
              <w:t>3</w:t>
            </w:r>
          </w:p>
        </w:tc>
      </w:tr>
    </w:tbl>
    <w:p w14:paraId="7DB141CD" w14:textId="77777777" w:rsidR="00044B56" w:rsidRPr="00EB11E9" w:rsidRDefault="00044B56" w:rsidP="00044B56">
      <w:pPr>
        <w:spacing w:after="0" w:line="240" w:lineRule="auto"/>
      </w:pPr>
      <w:r w:rsidRPr="00EB11E9">
        <w:rPr>
          <w:i/>
          <w:szCs w:val="24"/>
        </w:rPr>
        <w:t xml:space="preserve">[1]: Ký hiệu CĐR  của môn học. </w:t>
      </w:r>
    </w:p>
    <w:p w14:paraId="143641E6" w14:textId="77777777" w:rsidR="00044B56" w:rsidRPr="00EB11E9" w:rsidRDefault="00044B56" w:rsidP="00044B56">
      <w:pPr>
        <w:spacing w:after="0" w:line="240" w:lineRule="auto"/>
        <w:rPr>
          <w:i/>
          <w:szCs w:val="24"/>
        </w:rPr>
      </w:pPr>
      <w:r w:rsidRPr="00EB11E9">
        <w:rPr>
          <w:i/>
          <w:szCs w:val="24"/>
        </w:rPr>
        <w:t xml:space="preserve">[2]: Mô tả CĐR, bao gồm các </w:t>
      </w:r>
      <w:r w:rsidRPr="00EB11E9">
        <w:rPr>
          <w:i/>
          <w:szCs w:val="24"/>
          <w:lang w:val="vi-VN"/>
        </w:rPr>
        <w:t xml:space="preserve">động từ </w:t>
      </w:r>
      <w:r w:rsidRPr="00EB11E9">
        <w:rPr>
          <w:i/>
          <w:szCs w:val="24"/>
        </w:rPr>
        <w:t xml:space="preserve">chủ động, các chủ đề CĐR cấp độ 4 (X.x.x.x) </w:t>
      </w:r>
      <w:r w:rsidRPr="00EB11E9">
        <w:rPr>
          <w:i/>
          <w:szCs w:val="24"/>
          <w:lang w:val="vi-VN"/>
        </w:rPr>
        <w:t xml:space="preserve">và </w:t>
      </w:r>
      <w:r w:rsidRPr="00EB11E9">
        <w:rPr>
          <w:i/>
          <w:szCs w:val="24"/>
        </w:rPr>
        <w:t xml:space="preserve">bối cảnh </w:t>
      </w:r>
      <w:r w:rsidRPr="00EB11E9">
        <w:rPr>
          <w:i/>
          <w:szCs w:val="24"/>
          <w:lang w:val="vi-VN"/>
        </w:rPr>
        <w:t>áp dụng</w:t>
      </w:r>
      <w:r w:rsidRPr="00EB11E9">
        <w:rPr>
          <w:i/>
          <w:szCs w:val="24"/>
        </w:rPr>
        <w:t xml:space="preserve"> cụ thể.      </w:t>
      </w:r>
    </w:p>
    <w:p w14:paraId="008AC1BE" w14:textId="77777777" w:rsidR="00044B56" w:rsidRPr="00EB11E9" w:rsidRDefault="00044B56" w:rsidP="00044B56">
      <w:pPr>
        <w:spacing w:after="0" w:line="240" w:lineRule="auto"/>
      </w:pPr>
      <w:r w:rsidRPr="00EB11E9">
        <w:rPr>
          <w:i/>
          <w:szCs w:val="24"/>
        </w:rPr>
        <w:t>[3]: Mức độ giảng dạy I (Introduce): giới thiệu, T (Teach): dạy, U (Utilize): sử dụng và trình độ năng lực mà học phần đảm trách.</w:t>
      </w:r>
    </w:p>
    <w:p w14:paraId="66373771" w14:textId="77777777" w:rsidR="00044B56" w:rsidRPr="00EB11E9" w:rsidRDefault="00044B56" w:rsidP="00044B56">
      <w:pPr>
        <w:tabs>
          <w:tab w:val="left" w:pos="7513"/>
        </w:tabs>
        <w:spacing w:before="120" w:after="0"/>
        <w:rPr>
          <w:b/>
          <w:szCs w:val="24"/>
        </w:rPr>
      </w:pPr>
      <w:r w:rsidRPr="00EB11E9">
        <w:rPr>
          <w:b/>
          <w:i/>
          <w:szCs w:val="24"/>
        </w:rPr>
        <w:t xml:space="preserve">9. Mô tả cách đánh giá học phần: </w:t>
      </w:r>
    </w:p>
    <w:p w14:paraId="6F56C457" w14:textId="77777777" w:rsidR="00044B56" w:rsidRPr="00EB11E9" w:rsidRDefault="00044B56" w:rsidP="00044B56">
      <w:pPr>
        <w:spacing w:after="0" w:line="264" w:lineRule="auto"/>
      </w:pPr>
      <w:r w:rsidRPr="00EB11E9">
        <w:rPr>
          <w:i/>
          <w:lang w:val="vi-VN"/>
        </w:rPr>
        <w:t>(</w:t>
      </w:r>
      <w:r w:rsidRPr="00EB11E9">
        <w:rPr>
          <w:i/>
        </w:rPr>
        <w:t>c</w:t>
      </w:r>
      <w:r w:rsidRPr="00EB11E9">
        <w:rPr>
          <w:i/>
          <w:lang w:val="vi-VN"/>
        </w:rPr>
        <w:t>ác thành phần</w:t>
      </w:r>
      <w:r w:rsidRPr="00EB11E9">
        <w:rPr>
          <w:i/>
        </w:rPr>
        <w:t xml:space="preserve">, các </w:t>
      </w:r>
      <w:r w:rsidRPr="00EB11E9">
        <w:rPr>
          <w:i/>
          <w:lang w:val="vi-VN"/>
        </w:rPr>
        <w:t>bài đánh giá</w:t>
      </w:r>
      <w:r w:rsidRPr="00EB11E9">
        <w:rPr>
          <w:i/>
        </w:rPr>
        <w:t>, và tỷ lệ đánh giá, thể hiện sự liên quan với các CĐR của học phần)</w:t>
      </w:r>
    </w:p>
    <w:tbl>
      <w:tblPr>
        <w:tblW w:w="9165"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30" w:type="dxa"/>
          <w:left w:w="40" w:type="dxa"/>
          <w:bottom w:w="30" w:type="dxa"/>
          <w:right w:w="45" w:type="dxa"/>
        </w:tblCellMar>
        <w:tblLook w:val="04A0" w:firstRow="1" w:lastRow="0" w:firstColumn="1" w:lastColumn="0" w:noHBand="0" w:noVBand="1"/>
      </w:tblPr>
      <w:tblGrid>
        <w:gridCol w:w="2671"/>
        <w:gridCol w:w="1965"/>
        <w:gridCol w:w="3015"/>
        <w:gridCol w:w="1514"/>
      </w:tblGrid>
      <w:tr w:rsidR="00044B56" w:rsidRPr="00EB11E9" w14:paraId="4B9BD926" w14:textId="77777777" w:rsidTr="00EB1797">
        <w:tc>
          <w:tcPr>
            <w:tcW w:w="2670" w:type="dxa"/>
            <w:tcBorders>
              <w:top w:val="single" w:sz="2" w:space="0" w:color="00000A"/>
              <w:left w:val="single" w:sz="2" w:space="0" w:color="00000A"/>
              <w:bottom w:val="single" w:sz="2" w:space="0" w:color="00000A"/>
              <w:right w:val="single" w:sz="2" w:space="0" w:color="00000A"/>
            </w:tcBorders>
            <w:shd w:val="clear" w:color="auto" w:fill="auto"/>
            <w:vAlign w:val="center"/>
          </w:tcPr>
          <w:p w14:paraId="6EB71E2F" w14:textId="77777777" w:rsidR="00044B56" w:rsidRPr="00EB11E9" w:rsidRDefault="00044B56" w:rsidP="00EB1797">
            <w:pPr>
              <w:pStyle w:val="TableContents"/>
              <w:jc w:val="center"/>
              <w:rPr>
                <w:b/>
              </w:rPr>
            </w:pPr>
            <w:r w:rsidRPr="00EB11E9">
              <w:rPr>
                <w:b/>
              </w:rPr>
              <w:t>Thành phần đánh giá [1]</w:t>
            </w:r>
          </w:p>
        </w:tc>
        <w:tc>
          <w:tcPr>
            <w:tcW w:w="1965" w:type="dxa"/>
            <w:tcBorders>
              <w:top w:val="single" w:sz="2" w:space="0" w:color="00000A"/>
              <w:left w:val="single" w:sz="2" w:space="0" w:color="00000A"/>
              <w:bottom w:val="single" w:sz="2" w:space="0" w:color="00000A"/>
              <w:right w:val="single" w:sz="2" w:space="0" w:color="00000A"/>
            </w:tcBorders>
            <w:shd w:val="clear" w:color="auto" w:fill="auto"/>
            <w:tcMar>
              <w:left w:w="-2" w:type="dxa"/>
            </w:tcMar>
            <w:vAlign w:val="center"/>
          </w:tcPr>
          <w:p w14:paraId="020DF687" w14:textId="77777777" w:rsidR="00044B56" w:rsidRPr="00EB11E9" w:rsidRDefault="00044B56" w:rsidP="00EB1797">
            <w:pPr>
              <w:pStyle w:val="TableContents"/>
              <w:jc w:val="center"/>
              <w:rPr>
                <w:b/>
              </w:rPr>
            </w:pPr>
            <w:r w:rsidRPr="00EB11E9">
              <w:rPr>
                <w:b/>
              </w:rPr>
              <w:t>Bài đánh giá (X.x)</w:t>
            </w:r>
            <w:r w:rsidRPr="00EB11E9">
              <w:rPr>
                <w:b/>
              </w:rPr>
              <w:br/>
              <w:t>[2]</w:t>
            </w:r>
          </w:p>
        </w:tc>
        <w:tc>
          <w:tcPr>
            <w:tcW w:w="3015" w:type="dxa"/>
            <w:tcBorders>
              <w:top w:val="single" w:sz="2" w:space="0" w:color="00000A"/>
              <w:left w:val="single" w:sz="2" w:space="0" w:color="00000A"/>
              <w:bottom w:val="single" w:sz="2" w:space="0" w:color="00000A"/>
              <w:right w:val="single" w:sz="2" w:space="0" w:color="00000A"/>
            </w:tcBorders>
            <w:shd w:val="clear" w:color="auto" w:fill="auto"/>
            <w:tcMar>
              <w:left w:w="-2" w:type="dxa"/>
            </w:tcMar>
            <w:vAlign w:val="center"/>
          </w:tcPr>
          <w:p w14:paraId="6CB7397C" w14:textId="77777777" w:rsidR="00044B56" w:rsidRPr="00EB11E9" w:rsidRDefault="00044B56" w:rsidP="00EB1797">
            <w:pPr>
              <w:pStyle w:val="TableContents"/>
              <w:jc w:val="center"/>
              <w:rPr>
                <w:b/>
              </w:rPr>
            </w:pPr>
            <w:r w:rsidRPr="00EB11E9">
              <w:rPr>
                <w:b/>
              </w:rPr>
              <w:t>CĐR học phần (Gx.x)</w:t>
            </w:r>
            <w:r w:rsidRPr="00EB11E9">
              <w:rPr>
                <w:b/>
              </w:rPr>
              <w:br/>
              <w:t>[3]</w:t>
            </w:r>
          </w:p>
        </w:tc>
        <w:tc>
          <w:tcPr>
            <w:tcW w:w="1514" w:type="dxa"/>
            <w:tcBorders>
              <w:top w:val="single" w:sz="2" w:space="0" w:color="00000A"/>
              <w:left w:val="single" w:sz="2" w:space="0" w:color="00000A"/>
              <w:bottom w:val="single" w:sz="2" w:space="0" w:color="00000A"/>
              <w:right w:val="single" w:sz="2" w:space="0" w:color="00000A"/>
            </w:tcBorders>
            <w:shd w:val="clear" w:color="auto" w:fill="auto"/>
            <w:tcMar>
              <w:left w:w="-2" w:type="dxa"/>
            </w:tcMar>
            <w:vAlign w:val="center"/>
          </w:tcPr>
          <w:p w14:paraId="4C253CD7" w14:textId="77777777" w:rsidR="00044B56" w:rsidRPr="00EB11E9" w:rsidRDefault="00044B56" w:rsidP="00EB1797">
            <w:pPr>
              <w:pStyle w:val="TableContents"/>
              <w:jc w:val="center"/>
              <w:rPr>
                <w:b/>
              </w:rPr>
            </w:pPr>
            <w:r w:rsidRPr="00EB11E9">
              <w:rPr>
                <w:b/>
              </w:rPr>
              <w:t>Tỷ lệ (%)</w:t>
            </w:r>
            <w:r w:rsidRPr="00EB11E9">
              <w:rPr>
                <w:b/>
              </w:rPr>
              <w:br/>
              <w:t>[4]</w:t>
            </w:r>
          </w:p>
        </w:tc>
      </w:tr>
      <w:tr w:rsidR="00044B56" w:rsidRPr="00EB11E9" w14:paraId="06916C09" w14:textId="77777777" w:rsidTr="00EB1797">
        <w:tc>
          <w:tcPr>
            <w:tcW w:w="2670" w:type="dxa"/>
            <w:vMerge w:val="restart"/>
            <w:tcBorders>
              <w:top w:val="single" w:sz="2" w:space="0" w:color="00000A"/>
              <w:left w:val="single" w:sz="2" w:space="0" w:color="00000A"/>
              <w:bottom w:val="single" w:sz="2" w:space="0" w:color="00000A"/>
              <w:right w:val="single" w:sz="2" w:space="0" w:color="00000A"/>
            </w:tcBorders>
            <w:shd w:val="clear" w:color="auto" w:fill="auto"/>
            <w:tcMar>
              <w:top w:w="0" w:type="dxa"/>
            </w:tcMar>
            <w:vAlign w:val="center"/>
          </w:tcPr>
          <w:p w14:paraId="34E666DD" w14:textId="77777777" w:rsidR="00044B56" w:rsidRPr="00EB11E9" w:rsidRDefault="00044B56" w:rsidP="00EB1797">
            <w:pPr>
              <w:pStyle w:val="TableContents"/>
              <w:spacing w:after="0"/>
              <w:jc w:val="center"/>
              <w:rPr>
                <w:rFonts w:eastAsia="Times New Roman"/>
                <w:szCs w:val="24"/>
              </w:rPr>
            </w:pPr>
            <w:r w:rsidRPr="00EB11E9">
              <w:lastRenderedPageBreak/>
              <w:t>X. Đánh giá quá trình</w:t>
            </w:r>
          </w:p>
        </w:tc>
        <w:tc>
          <w:tcPr>
            <w:tcW w:w="1965"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060500E2" w14:textId="77777777" w:rsidR="00044B56" w:rsidRPr="00EB11E9" w:rsidRDefault="00044B56" w:rsidP="00EB1797">
            <w:pPr>
              <w:pStyle w:val="TableContents"/>
              <w:jc w:val="center"/>
            </w:pPr>
            <w:r w:rsidRPr="00EB11E9">
              <w:t>X1</w:t>
            </w:r>
          </w:p>
        </w:tc>
        <w:tc>
          <w:tcPr>
            <w:tcW w:w="3015"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08FF945A" w14:textId="77777777" w:rsidR="00044B56" w:rsidRPr="00EB11E9" w:rsidRDefault="00044B56" w:rsidP="00EB1797">
            <w:pPr>
              <w:pStyle w:val="TableContents"/>
              <w:jc w:val="center"/>
              <w:rPr>
                <w:b/>
              </w:rPr>
            </w:pPr>
            <w:r>
              <w:rPr>
                <w:b/>
              </w:rPr>
              <w:t>G1.1, G1.2, G2.1, G2.2</w:t>
            </w:r>
          </w:p>
        </w:tc>
        <w:tc>
          <w:tcPr>
            <w:tcW w:w="1514"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4FEB07A7" w14:textId="77777777" w:rsidR="00044B56" w:rsidRPr="00EB11E9" w:rsidRDefault="00044B56" w:rsidP="00EB1797">
            <w:pPr>
              <w:pStyle w:val="TableContents"/>
              <w:jc w:val="center"/>
            </w:pPr>
            <w:r>
              <w:t>3</w:t>
            </w:r>
            <w:r w:rsidRPr="00EB11E9">
              <w:t>0%</w:t>
            </w:r>
          </w:p>
        </w:tc>
      </w:tr>
      <w:tr w:rsidR="00044B56" w:rsidRPr="00EB11E9" w14:paraId="4C17C8B3" w14:textId="77777777" w:rsidTr="00EB1797">
        <w:tc>
          <w:tcPr>
            <w:tcW w:w="2670" w:type="dxa"/>
            <w:vMerge/>
            <w:tcBorders>
              <w:top w:val="single" w:sz="2" w:space="0" w:color="00000A"/>
              <w:left w:val="single" w:sz="2" w:space="0" w:color="00000A"/>
              <w:bottom w:val="single" w:sz="2" w:space="0" w:color="00000A"/>
              <w:right w:val="single" w:sz="2" w:space="0" w:color="00000A"/>
            </w:tcBorders>
            <w:shd w:val="clear" w:color="auto" w:fill="auto"/>
            <w:tcMar>
              <w:top w:w="0" w:type="dxa"/>
            </w:tcMar>
            <w:vAlign w:val="center"/>
          </w:tcPr>
          <w:p w14:paraId="13EA4AFF" w14:textId="77777777" w:rsidR="00044B56" w:rsidRPr="00EB11E9" w:rsidRDefault="00044B56" w:rsidP="00EB1797">
            <w:pPr>
              <w:pStyle w:val="TableContents"/>
              <w:rPr>
                <w:sz w:val="4"/>
                <w:szCs w:val="4"/>
              </w:rPr>
            </w:pPr>
          </w:p>
        </w:tc>
        <w:tc>
          <w:tcPr>
            <w:tcW w:w="1965"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1E4BD52E" w14:textId="77777777" w:rsidR="00044B56" w:rsidRPr="00EB11E9" w:rsidRDefault="00044B56" w:rsidP="00EB1797">
            <w:pPr>
              <w:pStyle w:val="TableContents"/>
              <w:jc w:val="center"/>
            </w:pPr>
            <w:r w:rsidRPr="00EB11E9">
              <w:t>X2</w:t>
            </w:r>
          </w:p>
        </w:tc>
        <w:tc>
          <w:tcPr>
            <w:tcW w:w="3015"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5E3E168F" w14:textId="77777777" w:rsidR="00044B56" w:rsidRPr="00EB11E9" w:rsidRDefault="00044B56" w:rsidP="00EB1797">
            <w:pPr>
              <w:pStyle w:val="TableContents"/>
              <w:jc w:val="center"/>
              <w:rPr>
                <w:b/>
              </w:rPr>
            </w:pPr>
            <w:r w:rsidRPr="00EB11E9">
              <w:rPr>
                <w:b/>
              </w:rPr>
              <w:t>G1.3</w:t>
            </w:r>
            <w:r>
              <w:rPr>
                <w:b/>
              </w:rPr>
              <w:t>, G3.1, G3.2</w:t>
            </w:r>
          </w:p>
        </w:tc>
        <w:tc>
          <w:tcPr>
            <w:tcW w:w="1514" w:type="dxa"/>
            <w:tcBorders>
              <w:top w:val="single" w:sz="2" w:space="0" w:color="00000A"/>
              <w:left w:val="single" w:sz="2" w:space="0" w:color="00000A"/>
              <w:bottom w:val="single" w:sz="2" w:space="0" w:color="00000A"/>
              <w:right w:val="single" w:sz="2" w:space="0" w:color="00000A"/>
            </w:tcBorders>
            <w:shd w:val="clear" w:color="auto" w:fill="auto"/>
            <w:tcMar>
              <w:top w:w="0" w:type="dxa"/>
              <w:left w:w="-2" w:type="dxa"/>
            </w:tcMar>
            <w:vAlign w:val="center"/>
          </w:tcPr>
          <w:p w14:paraId="0EF4456B" w14:textId="77777777" w:rsidR="00044B56" w:rsidRPr="00EB11E9" w:rsidRDefault="00044B56" w:rsidP="00EB1797">
            <w:pPr>
              <w:pStyle w:val="TableContents"/>
              <w:jc w:val="center"/>
            </w:pPr>
            <w:r w:rsidRPr="00EB11E9">
              <w:t>40%</w:t>
            </w:r>
          </w:p>
        </w:tc>
      </w:tr>
      <w:tr w:rsidR="00044B56" w:rsidRPr="00EB11E9" w14:paraId="6CEC3833" w14:textId="77777777" w:rsidTr="00EB1797">
        <w:tc>
          <w:tcPr>
            <w:tcW w:w="2670" w:type="dxa"/>
            <w:vMerge/>
            <w:tcBorders>
              <w:top w:val="single" w:sz="2" w:space="0" w:color="00000A"/>
              <w:left w:val="single" w:sz="2" w:space="0" w:color="00000A"/>
              <w:bottom w:val="single" w:sz="2" w:space="0" w:color="00000A"/>
              <w:right w:val="single" w:sz="2" w:space="0" w:color="00000A"/>
            </w:tcBorders>
            <w:shd w:val="clear" w:color="auto" w:fill="auto"/>
            <w:tcMar>
              <w:top w:w="0" w:type="dxa"/>
            </w:tcMar>
            <w:vAlign w:val="center"/>
          </w:tcPr>
          <w:p w14:paraId="477B6906" w14:textId="77777777" w:rsidR="00044B56" w:rsidRPr="00EB11E9" w:rsidRDefault="00044B56" w:rsidP="00EB1797">
            <w:pPr>
              <w:pStyle w:val="TableContents"/>
              <w:rPr>
                <w:sz w:val="4"/>
                <w:szCs w:val="4"/>
              </w:rPr>
            </w:pPr>
          </w:p>
        </w:tc>
        <w:tc>
          <w:tcPr>
            <w:tcW w:w="1965" w:type="dxa"/>
            <w:tcBorders>
              <w:top w:val="single" w:sz="2" w:space="0" w:color="000000"/>
              <w:left w:val="single" w:sz="2" w:space="0" w:color="00000A"/>
              <w:bottom w:val="single" w:sz="2" w:space="0" w:color="000000"/>
              <w:right w:val="single" w:sz="2" w:space="0" w:color="00000A"/>
            </w:tcBorders>
            <w:shd w:val="clear" w:color="auto" w:fill="auto"/>
            <w:tcMar>
              <w:top w:w="0" w:type="dxa"/>
              <w:left w:w="-2" w:type="dxa"/>
            </w:tcMar>
            <w:vAlign w:val="center"/>
          </w:tcPr>
          <w:p w14:paraId="6478D788" w14:textId="77777777" w:rsidR="00044B56" w:rsidRPr="00EB11E9" w:rsidRDefault="00044B56" w:rsidP="00EB1797">
            <w:pPr>
              <w:pStyle w:val="TableContents"/>
              <w:jc w:val="center"/>
            </w:pPr>
            <w:r w:rsidRPr="00EB11E9">
              <w:t>X3</w:t>
            </w:r>
          </w:p>
        </w:tc>
        <w:tc>
          <w:tcPr>
            <w:tcW w:w="3015" w:type="dxa"/>
            <w:tcBorders>
              <w:top w:val="single" w:sz="2" w:space="0" w:color="000000"/>
              <w:left w:val="single" w:sz="2" w:space="0" w:color="00000A"/>
              <w:bottom w:val="single" w:sz="2" w:space="0" w:color="000000"/>
              <w:right w:val="single" w:sz="2" w:space="0" w:color="00000A"/>
            </w:tcBorders>
            <w:shd w:val="clear" w:color="auto" w:fill="auto"/>
            <w:tcMar>
              <w:top w:w="0" w:type="dxa"/>
              <w:left w:w="-2" w:type="dxa"/>
            </w:tcMar>
            <w:vAlign w:val="center"/>
          </w:tcPr>
          <w:p w14:paraId="0AF159C5" w14:textId="77777777" w:rsidR="00044B56" w:rsidRPr="00EB11E9" w:rsidRDefault="00044B56" w:rsidP="00EB1797">
            <w:pPr>
              <w:pStyle w:val="TableContents"/>
              <w:jc w:val="center"/>
              <w:rPr>
                <w:b/>
              </w:rPr>
            </w:pPr>
            <w:r w:rsidRPr="00EB11E9">
              <w:rPr>
                <w:b/>
              </w:rPr>
              <w:t>G1.4</w:t>
            </w:r>
            <w:r>
              <w:rPr>
                <w:b/>
              </w:rPr>
              <w:t>, G4.1</w:t>
            </w:r>
          </w:p>
        </w:tc>
        <w:tc>
          <w:tcPr>
            <w:tcW w:w="1514" w:type="dxa"/>
            <w:tcBorders>
              <w:top w:val="single" w:sz="2" w:space="0" w:color="000000"/>
              <w:left w:val="single" w:sz="2" w:space="0" w:color="00000A"/>
              <w:bottom w:val="single" w:sz="2" w:space="0" w:color="000000"/>
              <w:right w:val="single" w:sz="2" w:space="0" w:color="00000A"/>
            </w:tcBorders>
            <w:shd w:val="clear" w:color="auto" w:fill="auto"/>
            <w:tcMar>
              <w:top w:w="0" w:type="dxa"/>
              <w:left w:w="-2" w:type="dxa"/>
            </w:tcMar>
            <w:vAlign w:val="center"/>
          </w:tcPr>
          <w:p w14:paraId="680D9A7A" w14:textId="77777777" w:rsidR="00044B56" w:rsidRPr="00EB11E9" w:rsidRDefault="00044B56" w:rsidP="00EB1797">
            <w:pPr>
              <w:pStyle w:val="TableContents"/>
              <w:jc w:val="center"/>
            </w:pPr>
            <w:r>
              <w:t>3</w:t>
            </w:r>
            <w:r w:rsidRPr="00EB11E9">
              <w:t>0%</w:t>
            </w:r>
          </w:p>
        </w:tc>
      </w:tr>
      <w:tr w:rsidR="00044B56" w:rsidRPr="00EB11E9" w14:paraId="3B06C12A" w14:textId="77777777" w:rsidTr="00EB1797">
        <w:tc>
          <w:tcPr>
            <w:tcW w:w="2670" w:type="dxa"/>
            <w:tcBorders>
              <w:top w:val="single" w:sz="2" w:space="0" w:color="000000"/>
              <w:left w:val="single" w:sz="2" w:space="0" w:color="000000"/>
              <w:bottom w:val="single" w:sz="2" w:space="0" w:color="000000"/>
              <w:right w:val="single" w:sz="2" w:space="0" w:color="000000"/>
            </w:tcBorders>
            <w:shd w:val="clear" w:color="auto" w:fill="auto"/>
            <w:tcMar>
              <w:top w:w="0" w:type="dxa"/>
            </w:tcMar>
            <w:vAlign w:val="center"/>
          </w:tcPr>
          <w:p w14:paraId="3D34DC5C" w14:textId="77777777" w:rsidR="00044B56" w:rsidRPr="00EB11E9" w:rsidRDefault="00044B56" w:rsidP="00EB1797">
            <w:pPr>
              <w:pStyle w:val="TableContents"/>
              <w:jc w:val="center"/>
            </w:pPr>
            <w:r w:rsidRPr="00EB11E9">
              <w:t>Y. Đánh giá cuối kỳ</w:t>
            </w:r>
          </w:p>
        </w:tc>
        <w:tc>
          <w:tcPr>
            <w:tcW w:w="1965"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FF69B8D" w14:textId="77777777" w:rsidR="00044B56" w:rsidRPr="00EB11E9" w:rsidRDefault="00044B56" w:rsidP="00EB1797">
            <w:pPr>
              <w:pStyle w:val="TableContents"/>
              <w:jc w:val="center"/>
            </w:pPr>
            <w:r w:rsidRPr="00EB11E9">
              <w:t>Y1</w:t>
            </w:r>
          </w:p>
        </w:tc>
        <w:tc>
          <w:tcPr>
            <w:tcW w:w="3015"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2BA39CE" w14:textId="77777777" w:rsidR="00044B56" w:rsidRPr="00EB11E9" w:rsidRDefault="00044B56" w:rsidP="00EB1797">
            <w:pPr>
              <w:pStyle w:val="TableContents"/>
              <w:jc w:val="center"/>
              <w:rPr>
                <w:b/>
              </w:rPr>
            </w:pPr>
            <w:r w:rsidRPr="00EB11E9">
              <w:rPr>
                <w:b/>
              </w:rPr>
              <w:t>G1.3, G1.4, G</w:t>
            </w:r>
            <w:r>
              <w:rPr>
                <w:b/>
              </w:rPr>
              <w:t>5.1, G5</w:t>
            </w:r>
            <w:r w:rsidRPr="00EB11E9">
              <w:rPr>
                <w:b/>
              </w:rPr>
              <w:t>.2</w:t>
            </w:r>
          </w:p>
        </w:tc>
        <w:tc>
          <w:tcPr>
            <w:tcW w:w="1514" w:type="dxa"/>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D48558C" w14:textId="77777777" w:rsidR="00044B56" w:rsidRPr="00EB11E9" w:rsidRDefault="00044B56" w:rsidP="00EB1797">
            <w:pPr>
              <w:pStyle w:val="TableContents"/>
              <w:jc w:val="center"/>
            </w:pPr>
            <w:r w:rsidRPr="00EB11E9">
              <w:t>100%</w:t>
            </w:r>
          </w:p>
        </w:tc>
      </w:tr>
    </w:tbl>
    <w:p w14:paraId="0D2D31EA" w14:textId="77777777" w:rsidR="00044B56" w:rsidRPr="00EB11E9" w:rsidRDefault="00044B56" w:rsidP="00044B56">
      <w:pPr>
        <w:spacing w:after="0" w:line="240" w:lineRule="auto"/>
      </w:pPr>
      <w:r w:rsidRPr="00EB11E9">
        <w:rPr>
          <w:i/>
          <w:szCs w:val="24"/>
          <w:lang w:val="pt-BR"/>
        </w:rPr>
        <w:t xml:space="preserve">[1]: Liệt kê một cách có hệ thống các thành phần đánh giá của môn học.        </w:t>
      </w:r>
    </w:p>
    <w:p w14:paraId="19E0A6B1" w14:textId="77777777" w:rsidR="00044B56" w:rsidRPr="00EB11E9" w:rsidRDefault="00044B56" w:rsidP="00044B56">
      <w:pPr>
        <w:spacing w:after="0" w:line="240" w:lineRule="auto"/>
        <w:rPr>
          <w:i/>
          <w:szCs w:val="24"/>
          <w:lang w:val="pt-BR"/>
        </w:rPr>
      </w:pPr>
      <w:r w:rsidRPr="00EB11E9">
        <w:rPr>
          <w:i/>
          <w:szCs w:val="24"/>
          <w:lang w:val="pt-BR"/>
        </w:rPr>
        <w:t xml:space="preserve">[2]: Liệt một cách có hệ thống các bài đánh giá. </w:t>
      </w:r>
    </w:p>
    <w:p w14:paraId="5A678F1E" w14:textId="77777777" w:rsidR="00044B56" w:rsidRPr="00EB11E9" w:rsidRDefault="00044B56" w:rsidP="00044B56">
      <w:pPr>
        <w:spacing w:after="0" w:line="240" w:lineRule="auto"/>
        <w:rPr>
          <w:i/>
          <w:szCs w:val="24"/>
          <w:lang w:val="pt-BR"/>
        </w:rPr>
      </w:pPr>
      <w:r w:rsidRPr="00EB11E9">
        <w:rPr>
          <w:i/>
          <w:szCs w:val="24"/>
          <w:lang w:val="pt-BR"/>
        </w:rPr>
        <w:t xml:space="preserve">[3]: Các CĐR được đánh giá. </w:t>
      </w:r>
    </w:p>
    <w:p w14:paraId="51EA624A" w14:textId="77777777" w:rsidR="00044B56" w:rsidRPr="00EB11E9" w:rsidRDefault="00044B56" w:rsidP="00044B56">
      <w:pPr>
        <w:spacing w:after="0" w:line="240" w:lineRule="auto"/>
        <w:rPr>
          <w:i/>
          <w:szCs w:val="24"/>
          <w:lang w:val="pt-BR"/>
        </w:rPr>
      </w:pPr>
      <w:r w:rsidRPr="00EB11E9">
        <w:rPr>
          <w:i/>
          <w:szCs w:val="24"/>
          <w:lang w:val="pt-BR"/>
        </w:rPr>
        <w:t>[4]: Tỷ lệ điểm đối với các bài  đánh giá trong tổng điểm môn học.</w:t>
      </w:r>
    </w:p>
    <w:p w14:paraId="27C99C68" w14:textId="77777777" w:rsidR="00044B56" w:rsidRPr="00EB11E9" w:rsidRDefault="00044B56" w:rsidP="00044B56">
      <w:pPr>
        <w:spacing w:after="0" w:line="240" w:lineRule="auto"/>
        <w:rPr>
          <w:i/>
          <w:szCs w:val="24"/>
          <w:lang w:val="pt-BR"/>
        </w:rPr>
      </w:pPr>
      <w:r w:rsidRPr="00EB11E9">
        <w:rPr>
          <w:i/>
          <w:szCs w:val="24"/>
          <w:lang w:val="pt-BR"/>
        </w:rPr>
        <w:t xml:space="preserve">Ngoài ra bổ sung thêm các yêu cầu về điều kiện để hoàn thành học phần. </w:t>
      </w:r>
    </w:p>
    <w:p w14:paraId="7C820E5B" w14:textId="77777777" w:rsidR="00044B56" w:rsidRPr="0010753D" w:rsidRDefault="00044B56" w:rsidP="00044B56">
      <w:pPr>
        <w:spacing w:before="60" w:after="60" w:line="240" w:lineRule="auto"/>
        <w:ind w:firstLine="567"/>
        <w:jc w:val="center"/>
        <w:rPr>
          <w:lang w:val="pt-BR"/>
        </w:rPr>
      </w:pPr>
      <w:r w:rsidRPr="00EB11E9">
        <w:rPr>
          <w:b/>
          <w:szCs w:val="24"/>
          <w:lang w:val="pt-BR"/>
        </w:rPr>
        <w:t xml:space="preserve">X = 0.4X1 + 0.4X2 + 0.2X3 </w:t>
      </w:r>
    </w:p>
    <w:p w14:paraId="246DAB54" w14:textId="77777777" w:rsidR="00044B56" w:rsidRPr="0010753D" w:rsidRDefault="00044B56" w:rsidP="00044B56">
      <w:pPr>
        <w:spacing w:before="60" w:after="60" w:line="240" w:lineRule="auto"/>
        <w:ind w:firstLine="567"/>
        <w:rPr>
          <w:lang w:val="pt-BR"/>
        </w:rPr>
      </w:pPr>
      <w:r w:rsidRPr="00EB11E9">
        <w:rPr>
          <w:szCs w:val="24"/>
          <w:lang w:val="pt-BR"/>
        </w:rPr>
        <w:t>Điểm đánh giá cuối kỳ:</w:t>
      </w:r>
    </w:p>
    <w:p w14:paraId="1E526925" w14:textId="77777777" w:rsidR="00044B56" w:rsidRPr="0010753D" w:rsidRDefault="00044B56" w:rsidP="00044B56">
      <w:pPr>
        <w:spacing w:before="60" w:after="60" w:line="240" w:lineRule="auto"/>
        <w:ind w:firstLine="567"/>
        <w:jc w:val="center"/>
        <w:rPr>
          <w:b/>
          <w:bCs/>
          <w:lang w:val="pt-BR"/>
        </w:rPr>
      </w:pPr>
      <w:r w:rsidRPr="00EB11E9">
        <w:rPr>
          <w:b/>
          <w:bCs/>
          <w:szCs w:val="24"/>
          <w:lang w:val="pt-BR"/>
        </w:rPr>
        <w:t>Y = Y1</w:t>
      </w:r>
    </w:p>
    <w:p w14:paraId="5A9869AF" w14:textId="77777777" w:rsidR="00044B56" w:rsidRPr="00EB11E9" w:rsidRDefault="00044B56" w:rsidP="00044B56">
      <w:pPr>
        <w:spacing w:after="0" w:line="240" w:lineRule="auto"/>
        <w:ind w:firstLine="567"/>
        <w:rPr>
          <w:szCs w:val="24"/>
          <w:lang w:val="pt-BR"/>
        </w:rPr>
      </w:pPr>
      <w:r w:rsidRPr="00EB11E9">
        <w:rPr>
          <w:szCs w:val="24"/>
          <w:lang w:val="pt-BR"/>
        </w:rPr>
        <w:t>Điểm đánh giá học phần:</w:t>
      </w:r>
    </w:p>
    <w:p w14:paraId="241B5616" w14:textId="77777777" w:rsidR="00044B56" w:rsidRPr="00EB11E9" w:rsidRDefault="00044B56" w:rsidP="00044B56">
      <w:pPr>
        <w:spacing w:after="0" w:line="240" w:lineRule="auto"/>
        <w:ind w:firstLine="567"/>
        <w:jc w:val="center"/>
      </w:pPr>
      <w:r w:rsidRPr="00EB11E9">
        <w:rPr>
          <w:b/>
          <w:szCs w:val="24"/>
        </w:rPr>
        <w:t>Z = 0.5X + 0.5Y</w:t>
      </w:r>
    </w:p>
    <w:p w14:paraId="47C258F7" w14:textId="77777777" w:rsidR="00044B56" w:rsidRPr="00EB11E9" w:rsidRDefault="00044B56" w:rsidP="00044B56">
      <w:pPr>
        <w:spacing w:before="60" w:after="0"/>
        <w:rPr>
          <w:b/>
          <w:i/>
          <w:szCs w:val="24"/>
        </w:rPr>
      </w:pPr>
      <w:r w:rsidRPr="00EB11E9">
        <w:rPr>
          <w:b/>
          <w:i/>
          <w:szCs w:val="24"/>
        </w:rPr>
        <w:t>10. Nội dung giảng dạy</w:t>
      </w:r>
    </w:p>
    <w:p w14:paraId="05DBE6CF" w14:textId="77777777" w:rsidR="00044B56" w:rsidRDefault="00044B56" w:rsidP="00044B56">
      <w:pPr>
        <w:spacing w:before="60" w:after="0"/>
        <w:rPr>
          <w:b/>
          <w:i/>
          <w:szCs w:val="24"/>
        </w:rPr>
      </w:pPr>
      <w:r w:rsidRPr="00EB11E9">
        <w:rPr>
          <w:b/>
          <w:i/>
          <w:szCs w:val="24"/>
        </w:rPr>
        <w:t>Giảng dạy trên lớp (bao gồm giảng dạy lý thuyết, bài tập, kiểm tra và hướng dẫn BTL, ĐAMH)</w:t>
      </w:r>
    </w:p>
    <w:tbl>
      <w:tblPr>
        <w:tblW w:w="963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30" w:type="dxa"/>
          <w:left w:w="43" w:type="dxa"/>
          <w:bottom w:w="30" w:type="dxa"/>
          <w:right w:w="45" w:type="dxa"/>
        </w:tblCellMar>
        <w:tblLook w:val="04A0" w:firstRow="1" w:lastRow="0" w:firstColumn="1" w:lastColumn="0" w:noHBand="0" w:noVBand="1"/>
      </w:tblPr>
      <w:tblGrid>
        <w:gridCol w:w="3484"/>
        <w:gridCol w:w="839"/>
        <w:gridCol w:w="1888"/>
        <w:gridCol w:w="1882"/>
        <w:gridCol w:w="1544"/>
      </w:tblGrid>
      <w:tr w:rsidR="00044B56" w:rsidRPr="00EB11E9" w14:paraId="3F096337"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03235F7" w14:textId="77777777" w:rsidR="00044B56" w:rsidRPr="00EB11E9" w:rsidRDefault="00044B56" w:rsidP="00EB1797">
            <w:pPr>
              <w:pStyle w:val="TableContents"/>
              <w:jc w:val="center"/>
              <w:rPr>
                <w:b/>
              </w:rPr>
            </w:pPr>
            <w:r w:rsidRPr="00EB11E9">
              <w:rPr>
                <w:b/>
              </w:rPr>
              <w:t>NỘI DUNG GIẢNG DẠY [1]</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14D295D" w14:textId="77777777" w:rsidR="00044B56" w:rsidRPr="00EB11E9" w:rsidRDefault="00044B56" w:rsidP="00EB1797">
            <w:pPr>
              <w:pStyle w:val="TableContents"/>
              <w:jc w:val="center"/>
              <w:rPr>
                <w:b/>
              </w:rPr>
            </w:pPr>
            <w:r w:rsidRPr="00EB11E9">
              <w:rPr>
                <w:b/>
              </w:rPr>
              <w:t>Số tiết [2]</w:t>
            </w:r>
          </w:p>
        </w:tc>
        <w:tc>
          <w:tcPr>
            <w:tcW w:w="1888"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8388617" w14:textId="77777777" w:rsidR="00044B56" w:rsidRPr="00EB11E9" w:rsidRDefault="00044B56" w:rsidP="00EB1797">
            <w:pPr>
              <w:pStyle w:val="TableContents"/>
              <w:jc w:val="center"/>
              <w:rPr>
                <w:b/>
              </w:rPr>
            </w:pPr>
            <w:r w:rsidRPr="00EB11E9">
              <w:rPr>
                <w:b/>
              </w:rPr>
              <w:t>CĐR học phần (Gx.x) [3]</w:t>
            </w:r>
          </w:p>
        </w:tc>
        <w:tc>
          <w:tcPr>
            <w:tcW w:w="1882"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B7CE7C3" w14:textId="77777777" w:rsidR="00044B56" w:rsidRPr="00EB11E9" w:rsidRDefault="00044B56" w:rsidP="00EB1797">
            <w:pPr>
              <w:pStyle w:val="TableContents"/>
              <w:jc w:val="center"/>
              <w:rPr>
                <w:b/>
              </w:rPr>
            </w:pPr>
            <w:r w:rsidRPr="00EB11E9">
              <w:rPr>
                <w:b/>
              </w:rPr>
              <w:t>Hoạt động dạy và học [4]</w:t>
            </w:r>
          </w:p>
        </w:tc>
        <w:tc>
          <w:tcPr>
            <w:tcW w:w="1544" w:type="dxa"/>
            <w:tcBorders>
              <w:top w:val="single" w:sz="2" w:space="0" w:color="000001"/>
              <w:left w:val="single" w:sz="2" w:space="0" w:color="000001"/>
              <w:bottom w:val="single" w:sz="2" w:space="0" w:color="000000"/>
              <w:right w:val="single" w:sz="2" w:space="0" w:color="000001"/>
            </w:tcBorders>
            <w:shd w:val="clear" w:color="auto" w:fill="auto"/>
            <w:tcMar>
              <w:left w:w="-2" w:type="dxa"/>
            </w:tcMar>
            <w:vAlign w:val="center"/>
          </w:tcPr>
          <w:p w14:paraId="01D40D28" w14:textId="77777777" w:rsidR="00044B56" w:rsidRPr="00EB11E9" w:rsidRDefault="00044B56" w:rsidP="00EB1797">
            <w:pPr>
              <w:pStyle w:val="TableContents"/>
              <w:jc w:val="center"/>
              <w:rPr>
                <w:b/>
              </w:rPr>
            </w:pPr>
            <w:r w:rsidRPr="00EB11E9">
              <w:rPr>
                <w:b/>
              </w:rPr>
              <w:t>Bài đánh giá X.x [5]</w:t>
            </w:r>
          </w:p>
        </w:tc>
      </w:tr>
      <w:tr w:rsidR="00044B56" w:rsidRPr="00EB11E9" w14:paraId="1D2E51BD"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tcMar>
            <w:vAlign w:val="center"/>
          </w:tcPr>
          <w:p w14:paraId="66300AD9" w14:textId="77777777" w:rsidR="00044B56" w:rsidRPr="00EB11E9" w:rsidRDefault="00044B56" w:rsidP="00EB1797">
            <w:pPr>
              <w:pStyle w:val="TableContents"/>
              <w:rPr>
                <w:b/>
              </w:rPr>
            </w:pPr>
            <w:r w:rsidRPr="00EB11E9">
              <w:rPr>
                <w:b/>
              </w:rPr>
              <w:t>Chương 1. Tổng quan về tiếp thị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5C1D1DD1" w14:textId="77777777" w:rsidR="00044B56" w:rsidRPr="00EB11E9" w:rsidRDefault="00044B56" w:rsidP="00EB1797">
            <w:pPr>
              <w:pStyle w:val="TableContents"/>
              <w:jc w:val="center"/>
              <w:rPr>
                <w:b/>
              </w:rPr>
            </w:pPr>
            <w:r w:rsidRPr="00EB11E9">
              <w:rPr>
                <w:b/>
              </w:rPr>
              <w:t>4</w:t>
            </w:r>
          </w:p>
        </w:tc>
        <w:tc>
          <w:tcPr>
            <w:tcW w:w="1888"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640DC5D9"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6A6A6" w:themeFill="background1" w:themeFillShade="A6"/>
            <w:tcMar>
              <w:top w:w="0" w:type="dxa"/>
              <w:left w:w="-2" w:type="dxa"/>
            </w:tcMar>
            <w:vAlign w:val="center"/>
          </w:tcPr>
          <w:p w14:paraId="7F6BF763" w14:textId="77777777" w:rsidR="00044B56" w:rsidRPr="00EB11E9" w:rsidRDefault="00044B56" w:rsidP="00EB1797">
            <w:pPr>
              <w:pStyle w:val="TableContents"/>
              <w:rPr>
                <w:sz w:val="4"/>
                <w:szCs w:val="4"/>
              </w:rPr>
            </w:pPr>
          </w:p>
        </w:tc>
        <w:tc>
          <w:tcPr>
            <w:tcW w:w="1544" w:type="dxa"/>
            <w:vMerge w:val="restart"/>
            <w:tcBorders>
              <w:top w:val="single" w:sz="2" w:space="0" w:color="000000"/>
              <w:left w:val="single" w:sz="2" w:space="0" w:color="000000"/>
              <w:right w:val="single" w:sz="2" w:space="0" w:color="000000"/>
            </w:tcBorders>
            <w:shd w:val="clear" w:color="auto" w:fill="auto"/>
            <w:tcMar>
              <w:top w:w="0" w:type="dxa"/>
              <w:left w:w="-2" w:type="dxa"/>
            </w:tcMar>
            <w:vAlign w:val="center"/>
          </w:tcPr>
          <w:p w14:paraId="6BFE7DD5" w14:textId="77777777" w:rsidR="00044B56" w:rsidRPr="00EB11E9" w:rsidRDefault="00044B56" w:rsidP="00EB1797">
            <w:pPr>
              <w:pStyle w:val="TableContents"/>
              <w:jc w:val="center"/>
              <w:rPr>
                <w:sz w:val="4"/>
                <w:szCs w:val="4"/>
              </w:rPr>
            </w:pPr>
            <w:r w:rsidRPr="00EB11E9">
              <w:rPr>
                <w:b/>
                <w:bCs/>
              </w:rPr>
              <w:t>X1</w:t>
            </w:r>
          </w:p>
        </w:tc>
      </w:tr>
      <w:tr w:rsidR="00044B56" w:rsidRPr="00EB11E9" w14:paraId="79DDC193"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5026ECB" w14:textId="77777777" w:rsidR="00044B56" w:rsidRPr="00EB11E9" w:rsidRDefault="00044B56" w:rsidP="00EB1797">
            <w:pPr>
              <w:pStyle w:val="TableContents"/>
              <w:rPr>
                <w:i/>
              </w:rPr>
            </w:pPr>
            <w:r w:rsidRPr="00EB11E9">
              <w:rPr>
                <w:i/>
              </w:rPr>
              <w:t>1.1. Giới thiệu</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9611EE4" w14:textId="77777777" w:rsidR="00044B56" w:rsidRPr="00EB11E9" w:rsidRDefault="00044B56" w:rsidP="00EB1797">
            <w:pPr>
              <w:pStyle w:val="TableContents"/>
              <w:jc w:val="center"/>
              <w:rPr>
                <w:i/>
              </w:rPr>
            </w:pPr>
            <w:r w:rsidRPr="00EB11E9">
              <w:rPr>
                <w:i/>
              </w:rPr>
              <w:t>1</w:t>
            </w:r>
          </w:p>
        </w:tc>
        <w:tc>
          <w:tcPr>
            <w:tcW w:w="1888" w:type="dxa"/>
            <w:vMerge w:val="restart"/>
            <w:tcBorders>
              <w:top w:val="single" w:sz="2" w:space="0" w:color="000001"/>
              <w:left w:val="single" w:sz="2" w:space="0" w:color="000001"/>
              <w:right w:val="single" w:sz="2" w:space="0" w:color="000001"/>
            </w:tcBorders>
            <w:shd w:val="clear" w:color="auto" w:fill="auto"/>
            <w:tcMar>
              <w:top w:w="0" w:type="dxa"/>
              <w:left w:w="-2" w:type="dxa"/>
            </w:tcMar>
            <w:vAlign w:val="center"/>
          </w:tcPr>
          <w:p w14:paraId="3DEACCB2" w14:textId="77777777" w:rsidR="00044B56" w:rsidRDefault="00044B56" w:rsidP="00EB1797">
            <w:pPr>
              <w:pStyle w:val="TableContents"/>
              <w:spacing w:after="0"/>
              <w:jc w:val="center"/>
              <w:rPr>
                <w:b/>
              </w:rPr>
            </w:pPr>
            <w:r w:rsidRPr="00EB11E9">
              <w:rPr>
                <w:b/>
              </w:rPr>
              <w:t>G1.1</w:t>
            </w:r>
          </w:p>
          <w:p w14:paraId="73BBA785" w14:textId="77777777" w:rsidR="00044B56" w:rsidRPr="00EB11E9" w:rsidRDefault="00044B56" w:rsidP="00EB1797">
            <w:pPr>
              <w:pStyle w:val="TableContents"/>
              <w:spacing w:after="0"/>
              <w:jc w:val="center"/>
              <w:rPr>
                <w:rFonts w:eastAsia="Times New Roman"/>
                <w:b/>
                <w:bCs/>
                <w:szCs w:val="24"/>
              </w:rPr>
            </w:pPr>
            <w:r>
              <w:rPr>
                <w:b/>
              </w:rPr>
              <w:t>G2.1</w:t>
            </w:r>
          </w:p>
        </w:tc>
        <w:tc>
          <w:tcPr>
            <w:tcW w:w="1882" w:type="dxa"/>
            <w:vMerge w:val="restart"/>
            <w:tcBorders>
              <w:top w:val="single" w:sz="2" w:space="0" w:color="000001"/>
              <w:left w:val="single" w:sz="2" w:space="0" w:color="000000"/>
              <w:right w:val="single" w:sz="2" w:space="0" w:color="000000"/>
            </w:tcBorders>
            <w:shd w:val="clear" w:color="auto" w:fill="auto"/>
            <w:tcMar>
              <w:top w:w="0" w:type="dxa"/>
              <w:left w:w="-2" w:type="dxa"/>
            </w:tcMar>
            <w:vAlign w:val="center"/>
          </w:tcPr>
          <w:p w14:paraId="011697E0" w14:textId="77777777" w:rsidR="00044B56" w:rsidRDefault="00044B56" w:rsidP="00EB1797">
            <w:pPr>
              <w:pStyle w:val="TableContents"/>
              <w:spacing w:after="0"/>
              <w:jc w:val="center"/>
              <w:rPr>
                <w:i/>
              </w:rPr>
            </w:pPr>
            <w:r w:rsidRPr="00EB11E9">
              <w:rPr>
                <w:i/>
              </w:rPr>
              <w:t>Giới thiệu</w:t>
            </w:r>
          </w:p>
          <w:p w14:paraId="5ACD17E8" w14:textId="77777777" w:rsidR="00044B56" w:rsidRDefault="00044B56" w:rsidP="00EB1797">
            <w:pPr>
              <w:pStyle w:val="TableContents"/>
              <w:spacing w:after="0"/>
              <w:jc w:val="center"/>
              <w:rPr>
                <w:i/>
              </w:rPr>
            </w:pPr>
            <w:r>
              <w:rPr>
                <w:i/>
              </w:rPr>
              <w:t>Giảng dạy</w:t>
            </w:r>
          </w:p>
          <w:p w14:paraId="091B0D95" w14:textId="77777777" w:rsidR="00044B56" w:rsidRPr="00EB11E9" w:rsidRDefault="00044B56" w:rsidP="00EB1797">
            <w:pPr>
              <w:pStyle w:val="TableContents"/>
              <w:spacing w:after="0"/>
              <w:jc w:val="center"/>
              <w:rPr>
                <w:rFonts w:eastAsia="Times New Roman"/>
                <w:i/>
                <w:iCs/>
                <w:szCs w:val="24"/>
              </w:rPr>
            </w:pPr>
            <w:r>
              <w:rPr>
                <w:i/>
              </w:rPr>
              <w:t>Thuyết trình</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6DE4B417" w14:textId="77777777" w:rsidR="00044B56" w:rsidRPr="00EB11E9" w:rsidRDefault="00044B56" w:rsidP="00EB1797">
            <w:pPr>
              <w:pStyle w:val="TableContents"/>
              <w:jc w:val="center"/>
              <w:rPr>
                <w:sz w:val="4"/>
                <w:szCs w:val="4"/>
              </w:rPr>
            </w:pPr>
          </w:p>
        </w:tc>
      </w:tr>
      <w:tr w:rsidR="00044B56" w:rsidRPr="00EB11E9" w14:paraId="6D711B3C"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B5821E8" w14:textId="77777777" w:rsidR="00044B56" w:rsidRPr="00EB11E9" w:rsidRDefault="00044B56" w:rsidP="00EB1797">
            <w:pPr>
              <w:pStyle w:val="TableContents"/>
              <w:rPr>
                <w:i/>
              </w:rPr>
            </w:pPr>
            <w:r w:rsidRPr="00EB11E9">
              <w:rPr>
                <w:i/>
              </w:rPr>
              <w:t>1.2. Khái niệm về tiếp thị  và tiếp thị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F19A4B7" w14:textId="77777777" w:rsidR="00044B56" w:rsidRPr="00EB11E9" w:rsidRDefault="00044B56" w:rsidP="00EB1797">
            <w:pPr>
              <w:pStyle w:val="TableContents"/>
              <w:jc w:val="center"/>
              <w:rPr>
                <w:i/>
              </w:rPr>
            </w:pPr>
            <w:r w:rsidRPr="00EB11E9">
              <w:rPr>
                <w:i/>
              </w:rPr>
              <w:t>1</w:t>
            </w:r>
          </w:p>
        </w:tc>
        <w:tc>
          <w:tcPr>
            <w:tcW w:w="1888" w:type="dxa"/>
            <w:vMerge/>
            <w:tcBorders>
              <w:left w:val="single" w:sz="2" w:space="0" w:color="000001"/>
              <w:right w:val="single" w:sz="2" w:space="0" w:color="000001"/>
            </w:tcBorders>
            <w:shd w:val="clear" w:color="auto" w:fill="auto"/>
            <w:tcMar>
              <w:top w:w="0" w:type="dxa"/>
              <w:left w:w="-2" w:type="dxa"/>
            </w:tcMar>
            <w:vAlign w:val="center"/>
          </w:tcPr>
          <w:p w14:paraId="65D0B561" w14:textId="77777777" w:rsidR="00044B56" w:rsidRPr="00EB11E9" w:rsidRDefault="00044B56" w:rsidP="00EB1797">
            <w:pPr>
              <w:pStyle w:val="TableContents"/>
              <w:spacing w:after="0"/>
              <w:jc w:val="center"/>
              <w:rPr>
                <w:b/>
              </w:rPr>
            </w:pPr>
          </w:p>
        </w:tc>
        <w:tc>
          <w:tcPr>
            <w:tcW w:w="1882" w:type="dxa"/>
            <w:vMerge/>
            <w:tcBorders>
              <w:left w:val="single" w:sz="2" w:space="0" w:color="000000"/>
              <w:right w:val="single" w:sz="2" w:space="0" w:color="000000"/>
            </w:tcBorders>
            <w:shd w:val="clear" w:color="auto" w:fill="auto"/>
            <w:tcMar>
              <w:top w:w="0" w:type="dxa"/>
              <w:left w:w="-2" w:type="dxa"/>
            </w:tcMar>
            <w:vAlign w:val="center"/>
          </w:tcPr>
          <w:p w14:paraId="12CB2D39" w14:textId="77777777" w:rsidR="00044B56" w:rsidRPr="00EB11E9" w:rsidRDefault="00044B56" w:rsidP="00EB1797">
            <w:pPr>
              <w:pStyle w:val="TableContents"/>
              <w:spacing w:after="0"/>
              <w:jc w:val="center"/>
              <w:rPr>
                <w:i/>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792952A" w14:textId="77777777" w:rsidR="00044B56" w:rsidRPr="00EB11E9" w:rsidRDefault="00044B56" w:rsidP="00EB1797">
            <w:pPr>
              <w:pStyle w:val="TableContents"/>
              <w:jc w:val="center"/>
              <w:rPr>
                <w:sz w:val="4"/>
                <w:szCs w:val="4"/>
              </w:rPr>
            </w:pPr>
          </w:p>
        </w:tc>
      </w:tr>
      <w:tr w:rsidR="00044B56" w:rsidRPr="00EB11E9" w14:paraId="46B88713"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72EC8BB" w14:textId="77777777" w:rsidR="00044B56" w:rsidRPr="00EB11E9" w:rsidRDefault="00044B56" w:rsidP="00EB1797">
            <w:pPr>
              <w:pStyle w:val="TableContents"/>
              <w:rPr>
                <w:i/>
              </w:rPr>
            </w:pPr>
            <w:r w:rsidRPr="00EB11E9">
              <w:rPr>
                <w:i/>
              </w:rPr>
              <w:t>1.3. Một số thuật ngữ trong tiếp thị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8D77231" w14:textId="77777777" w:rsidR="00044B56" w:rsidRPr="00EB11E9" w:rsidRDefault="00044B56" w:rsidP="00EB1797">
            <w:pPr>
              <w:pStyle w:val="TableContents"/>
              <w:jc w:val="center"/>
              <w:rPr>
                <w:i/>
              </w:rPr>
            </w:pPr>
            <w:r w:rsidRPr="00EB11E9">
              <w:rPr>
                <w:i/>
              </w:rPr>
              <w:t>0,5</w:t>
            </w:r>
          </w:p>
        </w:tc>
        <w:tc>
          <w:tcPr>
            <w:tcW w:w="1888" w:type="dxa"/>
            <w:vMerge/>
            <w:tcBorders>
              <w:left w:val="single" w:sz="2" w:space="0" w:color="000001"/>
              <w:right w:val="single" w:sz="2" w:space="0" w:color="000001"/>
            </w:tcBorders>
            <w:shd w:val="clear" w:color="auto" w:fill="auto"/>
            <w:tcMar>
              <w:top w:w="0" w:type="dxa"/>
              <w:left w:w="-2" w:type="dxa"/>
            </w:tcMar>
            <w:vAlign w:val="center"/>
          </w:tcPr>
          <w:p w14:paraId="0C44ADDA" w14:textId="77777777" w:rsidR="00044B56" w:rsidRPr="00EB11E9" w:rsidRDefault="00044B56" w:rsidP="00EB1797">
            <w:pPr>
              <w:pStyle w:val="TableContents"/>
              <w:rPr>
                <w:sz w:val="4"/>
                <w:szCs w:val="4"/>
              </w:rPr>
            </w:pPr>
          </w:p>
        </w:tc>
        <w:tc>
          <w:tcPr>
            <w:tcW w:w="1882" w:type="dxa"/>
            <w:vMerge/>
            <w:tcBorders>
              <w:left w:val="single" w:sz="2" w:space="0" w:color="000000"/>
              <w:right w:val="single" w:sz="2" w:space="0" w:color="000000"/>
            </w:tcBorders>
            <w:shd w:val="clear" w:color="auto" w:fill="auto"/>
            <w:tcMar>
              <w:top w:w="0" w:type="dxa"/>
              <w:left w:w="-2" w:type="dxa"/>
            </w:tcMar>
            <w:vAlign w:val="center"/>
          </w:tcPr>
          <w:p w14:paraId="41CE34D3"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ECD5813" w14:textId="77777777" w:rsidR="00044B56" w:rsidRPr="00EB11E9" w:rsidRDefault="00044B56" w:rsidP="00EB1797">
            <w:pPr>
              <w:pStyle w:val="TableContents"/>
              <w:jc w:val="center"/>
              <w:rPr>
                <w:sz w:val="4"/>
                <w:szCs w:val="4"/>
              </w:rPr>
            </w:pPr>
          </w:p>
        </w:tc>
      </w:tr>
      <w:tr w:rsidR="00044B56" w:rsidRPr="00EB11E9" w14:paraId="60B9AB26"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022CA41" w14:textId="77777777" w:rsidR="00044B56" w:rsidRPr="00EB11E9" w:rsidRDefault="00044B56" w:rsidP="00EB1797">
            <w:pPr>
              <w:pStyle w:val="TableContents"/>
              <w:rPr>
                <w:i/>
              </w:rPr>
            </w:pPr>
            <w:r w:rsidRPr="00EB11E9">
              <w:rPr>
                <w:i/>
              </w:rPr>
              <w:t>1.4. Vai trò của tiếp thị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1B5FE19" w14:textId="77777777" w:rsidR="00044B56" w:rsidRPr="00EB11E9" w:rsidRDefault="00044B56" w:rsidP="00EB1797">
            <w:pPr>
              <w:pStyle w:val="TableContents"/>
              <w:jc w:val="center"/>
              <w:rPr>
                <w:i/>
              </w:rPr>
            </w:pPr>
            <w:r w:rsidRPr="00EB11E9">
              <w:rPr>
                <w:i/>
              </w:rPr>
              <w:t>0.5</w:t>
            </w:r>
          </w:p>
        </w:tc>
        <w:tc>
          <w:tcPr>
            <w:tcW w:w="1888" w:type="dxa"/>
            <w:vMerge/>
            <w:tcBorders>
              <w:left w:val="single" w:sz="2" w:space="0" w:color="000001"/>
              <w:right w:val="single" w:sz="2" w:space="0" w:color="000001"/>
            </w:tcBorders>
            <w:shd w:val="clear" w:color="auto" w:fill="auto"/>
            <w:tcMar>
              <w:top w:w="0" w:type="dxa"/>
              <w:left w:w="-2" w:type="dxa"/>
            </w:tcMar>
            <w:vAlign w:val="center"/>
          </w:tcPr>
          <w:p w14:paraId="7DE1E0CA" w14:textId="77777777" w:rsidR="00044B56" w:rsidRPr="00EB11E9" w:rsidRDefault="00044B56" w:rsidP="00EB1797">
            <w:pPr>
              <w:pStyle w:val="TableContents"/>
              <w:rPr>
                <w:sz w:val="4"/>
                <w:szCs w:val="4"/>
              </w:rPr>
            </w:pPr>
          </w:p>
        </w:tc>
        <w:tc>
          <w:tcPr>
            <w:tcW w:w="1882" w:type="dxa"/>
            <w:vMerge/>
            <w:tcBorders>
              <w:left w:val="single" w:sz="2" w:space="0" w:color="000000"/>
              <w:right w:val="single" w:sz="2" w:space="0" w:color="000000"/>
            </w:tcBorders>
            <w:shd w:val="clear" w:color="auto" w:fill="auto"/>
            <w:tcMar>
              <w:top w:w="0" w:type="dxa"/>
              <w:left w:w="-2" w:type="dxa"/>
            </w:tcMar>
            <w:vAlign w:val="center"/>
          </w:tcPr>
          <w:p w14:paraId="5D79B22C"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20B52784" w14:textId="77777777" w:rsidR="00044B56" w:rsidRPr="00EB11E9" w:rsidRDefault="00044B56" w:rsidP="00EB1797">
            <w:pPr>
              <w:pStyle w:val="TableContents"/>
              <w:jc w:val="center"/>
              <w:rPr>
                <w:sz w:val="4"/>
                <w:szCs w:val="4"/>
              </w:rPr>
            </w:pPr>
          </w:p>
        </w:tc>
      </w:tr>
      <w:tr w:rsidR="00044B56" w:rsidRPr="00EB11E9" w14:paraId="5E6EF2B8"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DE7B37C" w14:textId="77777777" w:rsidR="00044B56" w:rsidRPr="00EB11E9" w:rsidRDefault="00044B56" w:rsidP="00EB1797">
            <w:pPr>
              <w:pStyle w:val="TableContents"/>
              <w:rPr>
                <w:i/>
              </w:rPr>
            </w:pPr>
            <w:r w:rsidRPr="00EB11E9">
              <w:rPr>
                <w:i/>
              </w:rPr>
              <w:t>1.5. Chiến lược và công cụ tiếp thị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CDD7E5A" w14:textId="77777777" w:rsidR="00044B56" w:rsidRPr="00EB11E9" w:rsidRDefault="00044B56" w:rsidP="00EB1797">
            <w:pPr>
              <w:pStyle w:val="TableContents"/>
              <w:jc w:val="center"/>
              <w:rPr>
                <w:i/>
              </w:rPr>
            </w:pPr>
            <w:r w:rsidRPr="00EB11E9">
              <w:rPr>
                <w:i/>
              </w:rPr>
              <w:t>1</w:t>
            </w:r>
          </w:p>
        </w:tc>
        <w:tc>
          <w:tcPr>
            <w:tcW w:w="1888" w:type="dxa"/>
            <w:vMerge/>
            <w:tcBorders>
              <w:left w:val="single" w:sz="2" w:space="0" w:color="000001"/>
              <w:bottom w:val="single" w:sz="2" w:space="0" w:color="000001"/>
              <w:right w:val="single" w:sz="2" w:space="0" w:color="000001"/>
            </w:tcBorders>
            <w:shd w:val="clear" w:color="auto" w:fill="auto"/>
            <w:tcMar>
              <w:top w:w="0" w:type="dxa"/>
              <w:left w:w="-2" w:type="dxa"/>
            </w:tcMar>
            <w:vAlign w:val="center"/>
          </w:tcPr>
          <w:p w14:paraId="68452885" w14:textId="77777777" w:rsidR="00044B56" w:rsidRPr="00EB11E9" w:rsidRDefault="00044B56" w:rsidP="00EB1797">
            <w:pPr>
              <w:pStyle w:val="TableContents"/>
              <w:rPr>
                <w:sz w:val="4"/>
                <w:szCs w:val="4"/>
              </w:rPr>
            </w:pPr>
          </w:p>
        </w:tc>
        <w:tc>
          <w:tcPr>
            <w:tcW w:w="1882" w:type="dxa"/>
            <w:vMerge/>
            <w:tcBorders>
              <w:left w:val="single" w:sz="2" w:space="0" w:color="000000"/>
              <w:bottom w:val="single" w:sz="2" w:space="0" w:color="000001"/>
              <w:right w:val="single" w:sz="2" w:space="0" w:color="000000"/>
            </w:tcBorders>
            <w:shd w:val="clear" w:color="auto" w:fill="auto"/>
            <w:tcMar>
              <w:top w:w="0" w:type="dxa"/>
              <w:left w:w="-2" w:type="dxa"/>
            </w:tcMar>
            <w:vAlign w:val="center"/>
          </w:tcPr>
          <w:p w14:paraId="403070C0" w14:textId="77777777" w:rsidR="00044B56" w:rsidRPr="00EB11E9" w:rsidRDefault="00044B56" w:rsidP="00EB1797">
            <w:pPr>
              <w:pStyle w:val="TableContents"/>
              <w:rPr>
                <w:sz w:val="4"/>
                <w:szCs w:val="4"/>
              </w:rPr>
            </w:pPr>
          </w:p>
        </w:tc>
        <w:tc>
          <w:tcPr>
            <w:tcW w:w="1544" w:type="dxa"/>
            <w:vMerge/>
            <w:tcBorders>
              <w:left w:val="single" w:sz="2" w:space="0" w:color="000000"/>
              <w:bottom w:val="single" w:sz="2" w:space="0" w:color="000000"/>
              <w:right w:val="single" w:sz="2" w:space="0" w:color="000000"/>
            </w:tcBorders>
            <w:shd w:val="clear" w:color="auto" w:fill="auto"/>
            <w:tcMar>
              <w:top w:w="0" w:type="dxa"/>
              <w:left w:w="-2" w:type="dxa"/>
            </w:tcMar>
            <w:vAlign w:val="center"/>
          </w:tcPr>
          <w:p w14:paraId="1D6247F3" w14:textId="77777777" w:rsidR="00044B56" w:rsidRPr="00EB11E9" w:rsidRDefault="00044B56" w:rsidP="00EB1797">
            <w:pPr>
              <w:pStyle w:val="TableContents"/>
              <w:jc w:val="center"/>
              <w:rPr>
                <w:sz w:val="4"/>
                <w:szCs w:val="4"/>
              </w:rPr>
            </w:pPr>
          </w:p>
        </w:tc>
      </w:tr>
      <w:tr w:rsidR="00044B56" w:rsidRPr="00EB11E9" w14:paraId="2BD167A3"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tcMar>
            <w:vAlign w:val="center"/>
          </w:tcPr>
          <w:p w14:paraId="61625495" w14:textId="77777777" w:rsidR="00044B56" w:rsidRPr="00EB11E9" w:rsidRDefault="00044B56" w:rsidP="00EB1797">
            <w:pPr>
              <w:pStyle w:val="TableContents"/>
              <w:rPr>
                <w:b/>
              </w:rPr>
            </w:pPr>
            <w:r w:rsidRPr="00EB11E9">
              <w:rPr>
                <w:b/>
              </w:rPr>
              <w:t>Chương 2. Chiến lược tiếp thị</w:t>
            </w:r>
          </w:p>
        </w:tc>
        <w:tc>
          <w:tcPr>
            <w:tcW w:w="839"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1453CCDF" w14:textId="77777777" w:rsidR="00044B56" w:rsidRPr="00EB11E9" w:rsidRDefault="00044B56" w:rsidP="00EB1797">
            <w:pPr>
              <w:pStyle w:val="TableContents"/>
              <w:jc w:val="center"/>
              <w:rPr>
                <w:b/>
              </w:rPr>
            </w:pPr>
            <w:r w:rsidRPr="00EB11E9">
              <w:rPr>
                <w:b/>
              </w:rPr>
              <w:t>6</w:t>
            </w:r>
          </w:p>
        </w:tc>
        <w:tc>
          <w:tcPr>
            <w:tcW w:w="1888"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6DE73A56"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6A6A6" w:themeFill="background1" w:themeFillShade="A6"/>
            <w:tcMar>
              <w:top w:w="0" w:type="dxa"/>
              <w:left w:w="-2" w:type="dxa"/>
            </w:tcMar>
            <w:vAlign w:val="center"/>
          </w:tcPr>
          <w:p w14:paraId="5AB5DF57" w14:textId="77777777" w:rsidR="00044B56" w:rsidRPr="00EB11E9" w:rsidRDefault="00044B56" w:rsidP="00EB1797">
            <w:pPr>
              <w:pStyle w:val="TableContents"/>
              <w:rPr>
                <w:sz w:val="4"/>
                <w:szCs w:val="4"/>
              </w:rPr>
            </w:pPr>
          </w:p>
        </w:tc>
        <w:tc>
          <w:tcPr>
            <w:tcW w:w="1544" w:type="dxa"/>
            <w:vMerge w:val="restart"/>
            <w:tcBorders>
              <w:top w:val="single" w:sz="2" w:space="0" w:color="000000"/>
              <w:left w:val="single" w:sz="2" w:space="0" w:color="000000"/>
              <w:right w:val="single" w:sz="2" w:space="0" w:color="000000"/>
            </w:tcBorders>
            <w:shd w:val="clear" w:color="auto" w:fill="auto"/>
            <w:tcMar>
              <w:top w:w="0" w:type="dxa"/>
              <w:left w:w="-2" w:type="dxa"/>
            </w:tcMar>
            <w:vAlign w:val="center"/>
          </w:tcPr>
          <w:p w14:paraId="0E45EE3E" w14:textId="77777777" w:rsidR="00044B56" w:rsidRPr="00EB11E9" w:rsidRDefault="00044B56" w:rsidP="00EB1797">
            <w:pPr>
              <w:pStyle w:val="TableContents"/>
              <w:spacing w:after="0"/>
              <w:jc w:val="center"/>
              <w:rPr>
                <w:b/>
                <w:bCs/>
              </w:rPr>
            </w:pPr>
            <w:r w:rsidRPr="00EB11E9">
              <w:rPr>
                <w:b/>
                <w:bCs/>
              </w:rPr>
              <w:t>X1</w:t>
            </w:r>
          </w:p>
        </w:tc>
      </w:tr>
      <w:tr w:rsidR="00044B56" w:rsidRPr="00EB11E9" w14:paraId="33D03D18"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B81AB03" w14:textId="77777777" w:rsidR="00044B56" w:rsidRPr="00EB11E9" w:rsidRDefault="00044B56" w:rsidP="00EB1797">
            <w:pPr>
              <w:pStyle w:val="TableContents"/>
              <w:spacing w:after="120"/>
              <w:rPr>
                <w:i/>
              </w:rPr>
            </w:pPr>
            <w:r w:rsidRPr="00EB11E9">
              <w:rPr>
                <w:i/>
              </w:rPr>
              <w:t>2.1.Chiến lược tiếp thị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88A60EA" w14:textId="77777777" w:rsidR="00044B56" w:rsidRPr="00EB11E9" w:rsidRDefault="00044B56" w:rsidP="00EB1797">
            <w:pPr>
              <w:pStyle w:val="TableContents"/>
              <w:jc w:val="center"/>
              <w:rPr>
                <w:i/>
              </w:rPr>
            </w:pPr>
            <w:r w:rsidRPr="00EB11E9">
              <w:rPr>
                <w:i/>
              </w:rPr>
              <w:t>2</w:t>
            </w:r>
          </w:p>
        </w:tc>
        <w:tc>
          <w:tcPr>
            <w:tcW w:w="1888"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FB4CE25" w14:textId="77777777" w:rsidR="00044B56" w:rsidRDefault="00044B56" w:rsidP="00EB1797">
            <w:pPr>
              <w:pStyle w:val="TableContents"/>
              <w:spacing w:after="0"/>
              <w:jc w:val="center"/>
              <w:rPr>
                <w:b/>
              </w:rPr>
            </w:pPr>
            <w:r>
              <w:rPr>
                <w:b/>
              </w:rPr>
              <w:t>G1.2</w:t>
            </w:r>
          </w:p>
          <w:p w14:paraId="665532D0" w14:textId="77777777" w:rsidR="00044B56" w:rsidRPr="00EB11E9" w:rsidRDefault="00044B56" w:rsidP="00EB1797">
            <w:pPr>
              <w:pStyle w:val="TableContents"/>
              <w:spacing w:after="0"/>
              <w:jc w:val="center"/>
              <w:rPr>
                <w:rFonts w:eastAsia="Times New Roman"/>
                <w:b/>
                <w:bCs/>
                <w:szCs w:val="24"/>
              </w:rPr>
            </w:pPr>
            <w:r>
              <w:rPr>
                <w:b/>
              </w:rPr>
              <w:t>G2.2</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D8B3971" w14:textId="77777777" w:rsidR="00044B56" w:rsidRPr="00EB11E9" w:rsidRDefault="00044B56" w:rsidP="00EB1797">
            <w:pPr>
              <w:pStyle w:val="TableContents"/>
              <w:spacing w:after="0"/>
              <w:jc w:val="center"/>
              <w:rPr>
                <w:rFonts w:eastAsia="Times New Roman"/>
                <w:i/>
                <w:iCs/>
                <w:szCs w:val="24"/>
              </w:rPr>
            </w:pPr>
            <w:r w:rsidRPr="00EB11E9">
              <w:rPr>
                <w:i/>
              </w:rPr>
              <w:t>Giảng dạy</w:t>
            </w:r>
            <w:r w:rsidRPr="00EB11E9">
              <w:rPr>
                <w:i/>
              </w:rPr>
              <w:br/>
              <w:t>Thuyết trình</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12782C3" w14:textId="77777777" w:rsidR="00044B56" w:rsidRPr="00EB11E9" w:rsidRDefault="00044B56" w:rsidP="00EB1797">
            <w:pPr>
              <w:pStyle w:val="TableContents"/>
              <w:jc w:val="center"/>
              <w:rPr>
                <w:b/>
                <w:bCs/>
                <w:sz w:val="4"/>
                <w:szCs w:val="4"/>
              </w:rPr>
            </w:pPr>
          </w:p>
        </w:tc>
      </w:tr>
      <w:tr w:rsidR="00044B56" w:rsidRPr="00EB11E9" w14:paraId="7701C51C"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6C49BC8" w14:textId="77777777" w:rsidR="00044B56" w:rsidRPr="00EB11E9" w:rsidRDefault="00044B56" w:rsidP="00EB1797">
            <w:pPr>
              <w:pStyle w:val="TableContents"/>
              <w:spacing w:after="120"/>
              <w:rPr>
                <w:i/>
              </w:rPr>
            </w:pPr>
            <w:r w:rsidRPr="00EB11E9">
              <w:rPr>
                <w:i/>
              </w:rPr>
              <w:t>2.2. Nghiên cứu thị trường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F992E3C" w14:textId="77777777" w:rsidR="00044B56" w:rsidRPr="00EB11E9" w:rsidRDefault="00044B56" w:rsidP="00EB1797">
            <w:pPr>
              <w:pStyle w:val="TableContents"/>
              <w:jc w:val="center"/>
              <w:rPr>
                <w:i/>
              </w:rPr>
            </w:pPr>
            <w:r w:rsidRPr="00EB11E9">
              <w:rPr>
                <w:i/>
              </w:rPr>
              <w:t>2</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28F80D3"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164DEE01"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46B05D8D" w14:textId="77777777" w:rsidR="00044B56" w:rsidRPr="00EB11E9" w:rsidRDefault="00044B56" w:rsidP="00EB1797">
            <w:pPr>
              <w:pStyle w:val="TableContents"/>
              <w:jc w:val="center"/>
              <w:rPr>
                <w:b/>
                <w:bCs/>
                <w:sz w:val="4"/>
                <w:szCs w:val="4"/>
              </w:rPr>
            </w:pPr>
          </w:p>
        </w:tc>
      </w:tr>
      <w:tr w:rsidR="00044B56" w:rsidRPr="00EB11E9" w14:paraId="11BEAFF9"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9F3A9AD" w14:textId="77777777" w:rsidR="00044B56" w:rsidRPr="00EB11E9" w:rsidRDefault="00044B56" w:rsidP="00EB1797">
            <w:pPr>
              <w:pStyle w:val="TableContents"/>
              <w:spacing w:after="120"/>
              <w:rPr>
                <w:i/>
              </w:rPr>
            </w:pPr>
            <w:r w:rsidRPr="00EB11E9">
              <w:rPr>
                <w:i/>
              </w:rPr>
              <w:t>2.3. Chiến lược tiếp thị nội dung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3C117E8" w14:textId="77777777" w:rsidR="00044B56" w:rsidRPr="00EB11E9" w:rsidRDefault="00044B56" w:rsidP="00EB1797">
            <w:pPr>
              <w:pStyle w:val="TableContents"/>
              <w:jc w:val="center"/>
              <w:rPr>
                <w:i/>
              </w:rPr>
            </w:pPr>
            <w:r w:rsidRPr="00EB11E9">
              <w:rPr>
                <w:i/>
              </w:rPr>
              <w:t>2</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1BEF2C1"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57396ED"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E71E082" w14:textId="77777777" w:rsidR="00044B56" w:rsidRPr="00EB11E9" w:rsidRDefault="00044B56" w:rsidP="00EB1797">
            <w:pPr>
              <w:pStyle w:val="TableContents"/>
              <w:jc w:val="center"/>
              <w:rPr>
                <w:b/>
                <w:bCs/>
                <w:sz w:val="4"/>
                <w:szCs w:val="4"/>
              </w:rPr>
            </w:pPr>
          </w:p>
        </w:tc>
      </w:tr>
      <w:tr w:rsidR="00044B56" w:rsidRPr="00EB11E9" w14:paraId="46E27C67"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B71A7A4" w14:textId="77777777" w:rsidR="00044B56" w:rsidRPr="00EB11E9" w:rsidRDefault="00044B56" w:rsidP="00EB1797">
            <w:pPr>
              <w:pStyle w:val="TableContents"/>
              <w:spacing w:after="120"/>
              <w:rPr>
                <w:b/>
              </w:rPr>
            </w:pPr>
            <w:r w:rsidRPr="00EB11E9">
              <w:rPr>
                <w:b/>
              </w:rPr>
              <w:lastRenderedPageBreak/>
              <w:t>Chương 3. Xây dựng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23923A8" w14:textId="77777777" w:rsidR="00044B56" w:rsidRPr="00EB11E9" w:rsidRDefault="00044B56" w:rsidP="00EB1797">
            <w:pPr>
              <w:pStyle w:val="TableContents"/>
              <w:jc w:val="center"/>
              <w:rPr>
                <w:b/>
              </w:rPr>
            </w:pPr>
            <w:r w:rsidRPr="00EB11E9">
              <w:rPr>
                <w:b/>
              </w:rPr>
              <w:t>4</w:t>
            </w:r>
          </w:p>
        </w:tc>
        <w:tc>
          <w:tcPr>
            <w:tcW w:w="1888"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519BF25"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7C6C37C"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7F464C1A" w14:textId="77777777" w:rsidR="00044B56" w:rsidRPr="00EB11E9" w:rsidRDefault="00044B56" w:rsidP="00EB1797">
            <w:pPr>
              <w:pStyle w:val="TableContents"/>
              <w:jc w:val="center"/>
              <w:rPr>
                <w:b/>
                <w:bCs/>
                <w:sz w:val="4"/>
                <w:szCs w:val="4"/>
              </w:rPr>
            </w:pPr>
          </w:p>
        </w:tc>
      </w:tr>
      <w:tr w:rsidR="00044B56" w:rsidRPr="00EB11E9" w14:paraId="654049A0"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9CB581A" w14:textId="77777777" w:rsidR="00044B56" w:rsidRPr="00EB11E9" w:rsidRDefault="00044B56" w:rsidP="00EB1797">
            <w:pPr>
              <w:pStyle w:val="TableContents"/>
              <w:spacing w:after="120"/>
              <w:rPr>
                <w:i/>
              </w:rPr>
            </w:pPr>
            <w:r w:rsidRPr="00EB11E9">
              <w:rPr>
                <w:i/>
              </w:rPr>
              <w:t>3.1. Thiết kế UX (trải nghiệm người dùng)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8FFD1BD" w14:textId="77777777" w:rsidR="00044B56" w:rsidRPr="00EB11E9" w:rsidRDefault="00044B56" w:rsidP="00EB1797">
            <w:pPr>
              <w:pStyle w:val="TableContents"/>
              <w:jc w:val="center"/>
              <w:rPr>
                <w:i/>
              </w:rPr>
            </w:pPr>
            <w:r w:rsidRPr="00EB11E9">
              <w:rPr>
                <w:i/>
              </w:rPr>
              <w:t>1</w:t>
            </w:r>
          </w:p>
        </w:tc>
        <w:tc>
          <w:tcPr>
            <w:tcW w:w="1888"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91DEF8A" w14:textId="77777777" w:rsidR="00044B56" w:rsidRPr="00EB11E9" w:rsidRDefault="00044B56" w:rsidP="00EB1797">
            <w:pPr>
              <w:pStyle w:val="TableContents"/>
              <w:spacing w:after="0"/>
              <w:jc w:val="center"/>
              <w:rPr>
                <w:rFonts w:eastAsia="Times New Roman"/>
                <w:b/>
                <w:bCs/>
                <w:szCs w:val="24"/>
              </w:rPr>
            </w:pPr>
            <w:r>
              <w:rPr>
                <w:b/>
              </w:rPr>
              <w:t>G1.3,</w:t>
            </w:r>
            <w:r w:rsidRPr="00EB11E9">
              <w:rPr>
                <w:b/>
              </w:rPr>
              <w:br/>
              <w:t>G</w:t>
            </w:r>
            <w:r>
              <w:rPr>
                <w:b/>
              </w:rPr>
              <w:t>3</w:t>
            </w:r>
            <w:r w:rsidRPr="00EB11E9">
              <w:rPr>
                <w:b/>
              </w:rPr>
              <w:t>.1</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C7B5D98" w14:textId="77777777" w:rsidR="00044B56" w:rsidRPr="00EB11E9" w:rsidRDefault="00044B56" w:rsidP="00EB1797">
            <w:pPr>
              <w:pStyle w:val="TableContents"/>
              <w:spacing w:after="0"/>
              <w:jc w:val="center"/>
              <w:rPr>
                <w:rFonts w:eastAsia="Times New Roman"/>
                <w:i/>
                <w:iCs/>
                <w:szCs w:val="24"/>
              </w:rPr>
            </w:pPr>
            <w:r w:rsidRPr="00EB11E9">
              <w:rPr>
                <w:i/>
              </w:rPr>
              <w:t>Giảng dạy</w:t>
            </w:r>
            <w:r w:rsidRPr="00EB11E9">
              <w:rPr>
                <w:i/>
              </w:rPr>
              <w:br/>
              <w:t>Minh họa</w:t>
            </w:r>
            <w:r w:rsidRPr="00EB11E9">
              <w:rPr>
                <w:i/>
              </w:rPr>
              <w:br/>
              <w:t>Làm bài tập nhóm</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53C26F9A" w14:textId="77777777" w:rsidR="00044B56" w:rsidRPr="00EB11E9" w:rsidRDefault="00044B56" w:rsidP="00EB1797">
            <w:pPr>
              <w:pStyle w:val="TableContents"/>
              <w:jc w:val="center"/>
              <w:rPr>
                <w:b/>
                <w:bCs/>
                <w:sz w:val="4"/>
                <w:szCs w:val="4"/>
              </w:rPr>
            </w:pPr>
          </w:p>
        </w:tc>
      </w:tr>
      <w:tr w:rsidR="00044B56" w:rsidRPr="00EB11E9" w14:paraId="57068E4D"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E55616E" w14:textId="77777777" w:rsidR="00044B56" w:rsidRPr="00EB11E9" w:rsidRDefault="00044B56" w:rsidP="00EB1797">
            <w:pPr>
              <w:pStyle w:val="TableContents"/>
              <w:spacing w:after="120"/>
              <w:rPr>
                <w:i/>
              </w:rPr>
            </w:pPr>
            <w:r w:rsidRPr="00EB11E9">
              <w:rPr>
                <w:i/>
              </w:rPr>
              <w:t>3.2. Phát triển và thiết kế web</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C879EC9"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9E37F87"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7A03736"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2872CBF0" w14:textId="77777777" w:rsidR="00044B56" w:rsidRPr="00EB11E9" w:rsidRDefault="00044B56" w:rsidP="00EB1797">
            <w:pPr>
              <w:pStyle w:val="TableContents"/>
              <w:jc w:val="center"/>
              <w:rPr>
                <w:b/>
                <w:bCs/>
                <w:sz w:val="4"/>
                <w:szCs w:val="4"/>
              </w:rPr>
            </w:pPr>
          </w:p>
        </w:tc>
      </w:tr>
      <w:tr w:rsidR="00044B56" w:rsidRPr="00EB11E9" w14:paraId="59428560"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18E1131" w14:textId="77777777" w:rsidR="00044B56" w:rsidRPr="00EB11E9" w:rsidRDefault="00044B56" w:rsidP="00EB1797">
            <w:pPr>
              <w:pStyle w:val="TableContents"/>
              <w:spacing w:after="120"/>
              <w:rPr>
                <w:i/>
              </w:rPr>
            </w:pPr>
            <w:r w:rsidRPr="00EB11E9">
              <w:rPr>
                <w:i/>
              </w:rPr>
              <w:t>3.3. Xây dựng nội dung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23649E3"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7BD4F12"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48F5BED"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6AC66CA2" w14:textId="77777777" w:rsidR="00044B56" w:rsidRPr="00EB11E9" w:rsidRDefault="00044B56" w:rsidP="00EB1797">
            <w:pPr>
              <w:pStyle w:val="TableContents"/>
              <w:jc w:val="center"/>
              <w:rPr>
                <w:b/>
                <w:bCs/>
                <w:sz w:val="4"/>
                <w:szCs w:val="4"/>
              </w:rPr>
            </w:pPr>
          </w:p>
        </w:tc>
      </w:tr>
      <w:tr w:rsidR="00044B56" w:rsidRPr="00EB11E9" w14:paraId="12AC48FA"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8039DE5" w14:textId="77777777" w:rsidR="00044B56" w:rsidRPr="00EB11E9" w:rsidRDefault="00044B56" w:rsidP="00EB1797">
            <w:pPr>
              <w:pStyle w:val="TableContents"/>
              <w:spacing w:after="120"/>
              <w:rPr>
                <w:i/>
              </w:rPr>
            </w:pPr>
            <w:r w:rsidRPr="00EB11E9">
              <w:rPr>
                <w:i/>
              </w:rPr>
              <w:t>Kiểm tra bài số 1</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DCD5B37" w14:textId="77777777" w:rsidR="00044B56" w:rsidRPr="00EB11E9" w:rsidRDefault="00044B56" w:rsidP="00EB1797">
            <w:pPr>
              <w:pStyle w:val="TableContents"/>
              <w:jc w:val="center"/>
              <w:rPr>
                <w:i/>
              </w:rPr>
            </w:pPr>
            <w:r w:rsidRPr="00EB11E9">
              <w:rPr>
                <w:i/>
              </w:rPr>
              <w:t>1</w:t>
            </w:r>
          </w:p>
        </w:tc>
        <w:tc>
          <w:tcPr>
            <w:tcW w:w="1888"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A3144F0"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4F2EA40C" w14:textId="77777777" w:rsidR="00044B56" w:rsidRPr="00EB11E9" w:rsidRDefault="00044B56" w:rsidP="00EB1797">
            <w:pPr>
              <w:pStyle w:val="TableContents"/>
              <w:rPr>
                <w:sz w:val="4"/>
                <w:szCs w:val="4"/>
              </w:rPr>
            </w:pPr>
          </w:p>
        </w:tc>
        <w:tc>
          <w:tcPr>
            <w:tcW w:w="1544" w:type="dxa"/>
            <w:vMerge/>
            <w:tcBorders>
              <w:left w:val="single" w:sz="2" w:space="0" w:color="000000"/>
              <w:bottom w:val="single" w:sz="2" w:space="0" w:color="000000"/>
              <w:right w:val="single" w:sz="2" w:space="0" w:color="000000"/>
            </w:tcBorders>
            <w:shd w:val="clear" w:color="auto" w:fill="auto"/>
            <w:tcMar>
              <w:top w:w="0" w:type="dxa"/>
              <w:left w:w="-2" w:type="dxa"/>
            </w:tcMar>
            <w:vAlign w:val="center"/>
          </w:tcPr>
          <w:p w14:paraId="4B5839C0" w14:textId="77777777" w:rsidR="00044B56" w:rsidRPr="00EB11E9" w:rsidRDefault="00044B56" w:rsidP="00EB1797">
            <w:pPr>
              <w:pStyle w:val="TableContents"/>
              <w:jc w:val="center"/>
              <w:rPr>
                <w:b/>
                <w:bCs/>
                <w:sz w:val="4"/>
                <w:szCs w:val="4"/>
              </w:rPr>
            </w:pPr>
          </w:p>
        </w:tc>
      </w:tr>
      <w:tr w:rsidR="00044B56" w:rsidRPr="00EB11E9" w14:paraId="4ADD4375"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tcMar>
            <w:vAlign w:val="center"/>
          </w:tcPr>
          <w:p w14:paraId="76786A92" w14:textId="77777777" w:rsidR="00044B56" w:rsidRPr="00EB11E9" w:rsidRDefault="00044B56" w:rsidP="00EB1797">
            <w:pPr>
              <w:pStyle w:val="TableContents"/>
              <w:rPr>
                <w:b/>
              </w:rPr>
            </w:pPr>
            <w:r w:rsidRPr="00EB11E9">
              <w:rPr>
                <w:b/>
              </w:rPr>
              <w:t>Chương 4. Quảng cáo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049D5562" w14:textId="77777777" w:rsidR="00044B56" w:rsidRPr="00EB11E9" w:rsidRDefault="00044B56" w:rsidP="00EB1797">
            <w:pPr>
              <w:pStyle w:val="TableContents"/>
              <w:jc w:val="center"/>
              <w:rPr>
                <w:b/>
              </w:rPr>
            </w:pPr>
            <w:r w:rsidRPr="00EB11E9">
              <w:rPr>
                <w:b/>
              </w:rPr>
              <w:t>14</w:t>
            </w:r>
          </w:p>
        </w:tc>
        <w:tc>
          <w:tcPr>
            <w:tcW w:w="1888"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22E14B46"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6A6A6" w:themeFill="background1" w:themeFillShade="A6"/>
            <w:tcMar>
              <w:top w:w="0" w:type="dxa"/>
              <w:left w:w="-2" w:type="dxa"/>
            </w:tcMar>
            <w:vAlign w:val="center"/>
          </w:tcPr>
          <w:p w14:paraId="38117886" w14:textId="77777777" w:rsidR="00044B56" w:rsidRPr="00EB11E9" w:rsidRDefault="00044B56" w:rsidP="00EB1797">
            <w:pPr>
              <w:pStyle w:val="TableContents"/>
              <w:rPr>
                <w:sz w:val="4"/>
                <w:szCs w:val="4"/>
              </w:rPr>
            </w:pPr>
          </w:p>
        </w:tc>
        <w:tc>
          <w:tcPr>
            <w:tcW w:w="1544" w:type="dxa"/>
            <w:vMerge w:val="restart"/>
            <w:tcBorders>
              <w:top w:val="single" w:sz="2" w:space="0" w:color="000000"/>
              <w:left w:val="single" w:sz="2" w:space="0" w:color="000000"/>
              <w:right w:val="single" w:sz="2" w:space="0" w:color="000000"/>
            </w:tcBorders>
            <w:shd w:val="clear" w:color="auto" w:fill="auto"/>
            <w:tcMar>
              <w:top w:w="0" w:type="dxa"/>
              <w:left w:w="-2" w:type="dxa"/>
            </w:tcMar>
            <w:vAlign w:val="center"/>
          </w:tcPr>
          <w:p w14:paraId="11497A15" w14:textId="77777777" w:rsidR="00044B56" w:rsidRPr="00EB11E9" w:rsidRDefault="00044B56" w:rsidP="00EB1797">
            <w:pPr>
              <w:pStyle w:val="TableContents"/>
              <w:spacing w:after="0"/>
              <w:jc w:val="center"/>
              <w:rPr>
                <w:b/>
                <w:bCs/>
              </w:rPr>
            </w:pPr>
            <w:r w:rsidRPr="00EB11E9">
              <w:rPr>
                <w:b/>
                <w:bCs/>
              </w:rPr>
              <w:t>X2</w:t>
            </w:r>
            <w:r>
              <w:rPr>
                <w:b/>
                <w:bCs/>
              </w:rPr>
              <w:t>, X3</w:t>
            </w:r>
          </w:p>
        </w:tc>
      </w:tr>
      <w:tr w:rsidR="00044B56" w:rsidRPr="00EB11E9" w14:paraId="58D12014"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571B274" w14:textId="77777777" w:rsidR="00044B56" w:rsidRPr="00EB11E9" w:rsidRDefault="00044B56" w:rsidP="00EB1797">
            <w:pPr>
              <w:pStyle w:val="TableContents"/>
              <w:spacing w:after="120"/>
              <w:rPr>
                <w:i/>
              </w:rPr>
            </w:pPr>
            <w:r w:rsidRPr="00EB11E9">
              <w:rPr>
                <w:i/>
              </w:rPr>
              <w:t>4.1. Quản lý quan hệ khách hàng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5D7C28B" w14:textId="77777777" w:rsidR="00044B56" w:rsidRPr="00EB11E9" w:rsidRDefault="00044B56" w:rsidP="00EB1797">
            <w:pPr>
              <w:pStyle w:val="TableContents"/>
              <w:jc w:val="center"/>
              <w:rPr>
                <w:i/>
              </w:rPr>
            </w:pPr>
            <w:r w:rsidRPr="00EB11E9">
              <w:rPr>
                <w:i/>
              </w:rPr>
              <w:t>1</w:t>
            </w:r>
          </w:p>
        </w:tc>
        <w:tc>
          <w:tcPr>
            <w:tcW w:w="1888"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14EFD08" w14:textId="77777777" w:rsidR="00044B56" w:rsidRPr="00EB11E9" w:rsidRDefault="00044B56" w:rsidP="00EB1797">
            <w:pPr>
              <w:pStyle w:val="TableContents"/>
              <w:spacing w:after="0"/>
              <w:jc w:val="center"/>
              <w:rPr>
                <w:rFonts w:eastAsia="Times New Roman"/>
                <w:b/>
                <w:bCs/>
                <w:szCs w:val="24"/>
              </w:rPr>
            </w:pPr>
            <w:r>
              <w:rPr>
                <w:b/>
              </w:rPr>
              <w:t xml:space="preserve">G1.4, </w:t>
            </w:r>
            <w:r w:rsidRPr="00EB11E9">
              <w:rPr>
                <w:b/>
              </w:rPr>
              <w:t>G</w:t>
            </w:r>
            <w:r>
              <w:rPr>
                <w:b/>
              </w:rPr>
              <w:t>3</w:t>
            </w:r>
            <w:r w:rsidRPr="00EB11E9">
              <w:rPr>
                <w:b/>
              </w:rPr>
              <w:t>.1</w:t>
            </w:r>
            <w:r>
              <w:rPr>
                <w:b/>
              </w:rPr>
              <w:t>, G3.2, G4.1, G5.1, G5.2</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1E4DC7AB" w14:textId="77777777" w:rsidR="00044B56" w:rsidRPr="00EB11E9" w:rsidRDefault="00044B56" w:rsidP="00EB1797">
            <w:pPr>
              <w:pStyle w:val="TableContents"/>
              <w:spacing w:after="0"/>
              <w:jc w:val="center"/>
              <w:rPr>
                <w:rFonts w:eastAsia="Times New Roman"/>
                <w:i/>
                <w:iCs/>
                <w:szCs w:val="24"/>
              </w:rPr>
            </w:pPr>
            <w:r w:rsidRPr="00EB11E9">
              <w:rPr>
                <w:i/>
              </w:rPr>
              <w:t>Thuyết trình</w:t>
            </w:r>
            <w:r w:rsidRPr="00EB11E9">
              <w:rPr>
                <w:i/>
              </w:rPr>
              <w:br/>
              <w:t>Giảng dạy</w:t>
            </w:r>
            <w:r w:rsidRPr="00EB11E9">
              <w:rPr>
                <w:i/>
              </w:rPr>
              <w:br/>
              <w:t>Minh họa</w:t>
            </w:r>
            <w:r w:rsidRPr="00EB11E9">
              <w:rPr>
                <w:i/>
              </w:rPr>
              <w:br/>
              <w:t>Làm bài tập nhóm</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28F1A198" w14:textId="77777777" w:rsidR="00044B56" w:rsidRPr="00EB11E9" w:rsidRDefault="00044B56" w:rsidP="00EB1797">
            <w:pPr>
              <w:pStyle w:val="TableContents"/>
              <w:rPr>
                <w:sz w:val="4"/>
                <w:szCs w:val="4"/>
              </w:rPr>
            </w:pPr>
          </w:p>
        </w:tc>
      </w:tr>
      <w:tr w:rsidR="00044B56" w:rsidRPr="00EB11E9" w14:paraId="4DA66BE1"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9C893A1" w14:textId="77777777" w:rsidR="00044B56" w:rsidRPr="00EB11E9" w:rsidRDefault="00044B56" w:rsidP="00EB1797">
            <w:pPr>
              <w:pStyle w:val="TableContents"/>
              <w:spacing w:after="120"/>
              <w:rPr>
                <w:i/>
              </w:rPr>
            </w:pPr>
            <w:r w:rsidRPr="00EB11E9">
              <w:rPr>
                <w:i/>
              </w:rPr>
              <w:t>4.2. Tối ưu web với công cụ tìm kiếm (SEO)</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ED464B3" w14:textId="77777777" w:rsidR="00044B56" w:rsidRPr="00EB11E9" w:rsidRDefault="00044B56" w:rsidP="00EB1797">
            <w:pPr>
              <w:pStyle w:val="TableContents"/>
              <w:jc w:val="center"/>
              <w:rPr>
                <w:i/>
              </w:rPr>
            </w:pPr>
            <w:r w:rsidRPr="00EB11E9">
              <w:rPr>
                <w:i/>
              </w:rPr>
              <w:t>2</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527FF5E"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A7C98E9"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0902DB5E" w14:textId="77777777" w:rsidR="00044B56" w:rsidRPr="00EB11E9" w:rsidRDefault="00044B56" w:rsidP="00EB1797">
            <w:pPr>
              <w:pStyle w:val="TableContents"/>
              <w:rPr>
                <w:sz w:val="4"/>
                <w:szCs w:val="4"/>
              </w:rPr>
            </w:pPr>
          </w:p>
        </w:tc>
      </w:tr>
      <w:tr w:rsidR="00044B56" w:rsidRPr="00EB11E9" w14:paraId="040897A5"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4858290" w14:textId="77777777" w:rsidR="00044B56" w:rsidRPr="00EB11E9" w:rsidRDefault="00044B56" w:rsidP="00EB1797">
            <w:pPr>
              <w:pStyle w:val="TableContents"/>
              <w:spacing w:after="120"/>
              <w:rPr>
                <w:i/>
              </w:rPr>
            </w:pPr>
            <w:r w:rsidRPr="00EB11E9">
              <w:rPr>
                <w:i/>
              </w:rPr>
              <w:t xml:space="preserve">4.3. Quảng cáo trên website </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0EE9067"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B267AD6"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E433F27"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74DAAC15" w14:textId="77777777" w:rsidR="00044B56" w:rsidRPr="00EB11E9" w:rsidRDefault="00044B56" w:rsidP="00EB1797">
            <w:pPr>
              <w:pStyle w:val="TableContents"/>
              <w:rPr>
                <w:sz w:val="4"/>
                <w:szCs w:val="4"/>
              </w:rPr>
            </w:pPr>
          </w:p>
        </w:tc>
      </w:tr>
      <w:tr w:rsidR="00044B56" w:rsidRPr="00EB11E9" w14:paraId="49311405"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8AE4BB6" w14:textId="77777777" w:rsidR="00044B56" w:rsidRPr="00EB11E9" w:rsidRDefault="00044B56" w:rsidP="00EB1797">
            <w:pPr>
              <w:pStyle w:val="TableContents"/>
              <w:spacing w:after="120"/>
              <w:rPr>
                <w:i/>
              </w:rPr>
            </w:pPr>
            <w:r w:rsidRPr="00EB11E9">
              <w:rPr>
                <w:i/>
              </w:rPr>
              <w:t>4.4. Quảng cáo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19B7CDB" w14:textId="77777777" w:rsidR="00044B56" w:rsidRPr="00EB11E9" w:rsidRDefault="00044B56" w:rsidP="00EB1797">
            <w:pPr>
              <w:pStyle w:val="TableContents"/>
              <w:jc w:val="center"/>
              <w:rPr>
                <w:i/>
              </w:rPr>
            </w:pPr>
            <w:r w:rsidRPr="00EB11E9">
              <w:rPr>
                <w:i/>
              </w:rPr>
              <w:t>2</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5119B13"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F77069C"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4457F4B" w14:textId="77777777" w:rsidR="00044B56" w:rsidRPr="00EB11E9" w:rsidRDefault="00044B56" w:rsidP="00EB1797">
            <w:pPr>
              <w:pStyle w:val="TableContents"/>
              <w:rPr>
                <w:sz w:val="4"/>
                <w:szCs w:val="4"/>
              </w:rPr>
            </w:pPr>
          </w:p>
        </w:tc>
      </w:tr>
      <w:tr w:rsidR="00044B56" w:rsidRPr="00EB11E9" w14:paraId="4C609622"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AD9F15C" w14:textId="77777777" w:rsidR="00044B56" w:rsidRPr="00EB11E9" w:rsidRDefault="00044B56" w:rsidP="00EB1797">
            <w:pPr>
              <w:pStyle w:val="TableContents"/>
              <w:spacing w:after="120"/>
              <w:rPr>
                <w:i/>
              </w:rPr>
            </w:pPr>
            <w:r w:rsidRPr="00EB11E9">
              <w:rPr>
                <w:i/>
              </w:rPr>
              <w:t>4.5. Tiếp thị liên kết (Affiliate Marketing)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60D45B1"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637671A"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67B1514"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AE488CB" w14:textId="77777777" w:rsidR="00044B56" w:rsidRPr="00EB11E9" w:rsidRDefault="00044B56" w:rsidP="00EB1797">
            <w:pPr>
              <w:pStyle w:val="TableContents"/>
              <w:rPr>
                <w:sz w:val="4"/>
                <w:szCs w:val="4"/>
              </w:rPr>
            </w:pPr>
          </w:p>
        </w:tc>
      </w:tr>
      <w:tr w:rsidR="00044B56" w:rsidRPr="00EB11E9" w14:paraId="68E2AB4A"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06C6DA5" w14:textId="77777777" w:rsidR="00044B56" w:rsidRPr="00EB11E9" w:rsidRDefault="00044B56" w:rsidP="00EB1797">
            <w:pPr>
              <w:pStyle w:val="TableContents"/>
              <w:spacing w:after="120"/>
              <w:rPr>
                <w:i/>
              </w:rPr>
            </w:pPr>
            <w:r w:rsidRPr="00EB11E9">
              <w:rPr>
                <w:i/>
              </w:rPr>
              <w:t>4.6. Tiếp thị qua video</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AB71DDF"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E01C010"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4320DAA"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F43034F" w14:textId="77777777" w:rsidR="00044B56" w:rsidRPr="00EB11E9" w:rsidRDefault="00044B56" w:rsidP="00EB1797">
            <w:pPr>
              <w:pStyle w:val="TableContents"/>
              <w:rPr>
                <w:sz w:val="4"/>
                <w:szCs w:val="4"/>
              </w:rPr>
            </w:pPr>
          </w:p>
        </w:tc>
      </w:tr>
      <w:tr w:rsidR="00044B56" w:rsidRPr="00EB11E9" w14:paraId="0D3BAA7F"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AD21B8F" w14:textId="77777777" w:rsidR="00044B56" w:rsidRPr="00EB11E9" w:rsidRDefault="00044B56" w:rsidP="00EB1797">
            <w:pPr>
              <w:pStyle w:val="TableContents"/>
              <w:spacing w:after="120"/>
              <w:rPr>
                <w:i/>
              </w:rPr>
            </w:pPr>
            <w:r w:rsidRPr="00EB11E9">
              <w:rPr>
                <w:i/>
              </w:rPr>
              <w:t>4.7. Kênh truyền thông xã hội (mạng xã hội)</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9782972"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1DAD4DB"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3249240"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0D0B800A" w14:textId="77777777" w:rsidR="00044B56" w:rsidRPr="00EB11E9" w:rsidRDefault="00044B56" w:rsidP="00EB1797">
            <w:pPr>
              <w:pStyle w:val="TableContents"/>
              <w:rPr>
                <w:sz w:val="4"/>
                <w:szCs w:val="4"/>
              </w:rPr>
            </w:pPr>
          </w:p>
        </w:tc>
      </w:tr>
      <w:tr w:rsidR="00044B56" w:rsidRPr="00EB11E9" w14:paraId="79AE5E1B"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50879B7" w14:textId="77777777" w:rsidR="00044B56" w:rsidRPr="00EB11E9" w:rsidRDefault="00044B56" w:rsidP="00EB1797">
            <w:pPr>
              <w:pStyle w:val="TableContents"/>
              <w:spacing w:after="120"/>
              <w:rPr>
                <w:i/>
              </w:rPr>
            </w:pPr>
            <w:r w:rsidRPr="00EB11E9">
              <w:rPr>
                <w:i/>
              </w:rPr>
              <w:t>4.8. Tiếp thị qua mạng xã hội</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132486E" w14:textId="77777777" w:rsidR="00044B56" w:rsidRPr="00EB11E9" w:rsidRDefault="00044B56" w:rsidP="00EB1797">
            <w:pPr>
              <w:pStyle w:val="TableContents"/>
              <w:jc w:val="center"/>
              <w:rPr>
                <w:i/>
              </w:rPr>
            </w:pPr>
            <w:r w:rsidRPr="00EB11E9">
              <w:rPr>
                <w:i/>
              </w:rPr>
              <w:t>2</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11193D5"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A610D34"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4844278E" w14:textId="77777777" w:rsidR="00044B56" w:rsidRPr="00EB11E9" w:rsidRDefault="00044B56" w:rsidP="00EB1797">
            <w:pPr>
              <w:pStyle w:val="TableContents"/>
              <w:rPr>
                <w:sz w:val="4"/>
                <w:szCs w:val="4"/>
              </w:rPr>
            </w:pPr>
          </w:p>
        </w:tc>
      </w:tr>
      <w:tr w:rsidR="00044B56" w:rsidRPr="00EB11E9" w14:paraId="40F4E215"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15D24C0" w14:textId="77777777" w:rsidR="00044B56" w:rsidRPr="00EB11E9" w:rsidRDefault="00044B56" w:rsidP="00EB1797">
            <w:pPr>
              <w:pStyle w:val="TableContents"/>
              <w:spacing w:after="120"/>
              <w:rPr>
                <w:i/>
              </w:rPr>
            </w:pPr>
            <w:r w:rsidRPr="00EB11E9">
              <w:rPr>
                <w:i/>
              </w:rPr>
              <w:t>4.9. Tiếp thị qua thư điện tử</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D57A5CD"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6809154"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D53ED8E"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67CD103D" w14:textId="77777777" w:rsidR="00044B56" w:rsidRPr="00EB11E9" w:rsidRDefault="00044B56" w:rsidP="00EB1797">
            <w:pPr>
              <w:pStyle w:val="TableContents"/>
              <w:rPr>
                <w:sz w:val="4"/>
                <w:szCs w:val="4"/>
              </w:rPr>
            </w:pPr>
          </w:p>
        </w:tc>
      </w:tr>
      <w:tr w:rsidR="00044B56" w:rsidRPr="00EB11E9" w14:paraId="4AD44FA4"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D920504" w14:textId="77777777" w:rsidR="00044B56" w:rsidRPr="00EB11E9" w:rsidRDefault="00044B56" w:rsidP="00EB1797">
            <w:pPr>
              <w:pStyle w:val="TableContents"/>
              <w:spacing w:after="120"/>
              <w:rPr>
                <w:i/>
              </w:rPr>
            </w:pPr>
            <w:r w:rsidRPr="00EB11E9">
              <w:rPr>
                <w:i/>
              </w:rPr>
              <w:t>4.10. Tiếp thị trên thiết bị di động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5D72593"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9C937F2"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773F396"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654B5EF" w14:textId="77777777" w:rsidR="00044B56" w:rsidRPr="00EB11E9" w:rsidRDefault="00044B56" w:rsidP="00EB1797">
            <w:pPr>
              <w:pStyle w:val="TableContents"/>
              <w:rPr>
                <w:sz w:val="4"/>
                <w:szCs w:val="4"/>
              </w:rPr>
            </w:pPr>
          </w:p>
        </w:tc>
      </w:tr>
      <w:tr w:rsidR="00044B56" w:rsidRPr="00EB11E9" w14:paraId="0599C5DE"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E001ACC" w14:textId="77777777" w:rsidR="00044B56" w:rsidRPr="00EB11E9" w:rsidRDefault="00044B56" w:rsidP="00EB1797">
            <w:pPr>
              <w:pStyle w:val="TableContents"/>
              <w:spacing w:after="120"/>
              <w:rPr>
                <w:i/>
              </w:rPr>
            </w:pPr>
            <w:r w:rsidRPr="00EB11E9">
              <w:rPr>
                <w:i/>
              </w:rPr>
              <w:t>Kiểm tra bài số 2</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510E43D" w14:textId="77777777" w:rsidR="00044B56" w:rsidRPr="00EB11E9" w:rsidRDefault="00044B56" w:rsidP="00EB1797">
            <w:pPr>
              <w:pStyle w:val="TableContents"/>
              <w:jc w:val="center"/>
              <w:rPr>
                <w:i/>
              </w:rPr>
            </w:pPr>
            <w:r w:rsidRPr="00EB11E9">
              <w:rPr>
                <w:i/>
              </w:rPr>
              <w:t>1</w:t>
            </w:r>
          </w:p>
        </w:tc>
        <w:tc>
          <w:tcPr>
            <w:tcW w:w="1888"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410FA16"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A56F6A2" w14:textId="77777777" w:rsidR="00044B56" w:rsidRPr="00EB11E9" w:rsidRDefault="00044B56" w:rsidP="00EB1797">
            <w:pPr>
              <w:pStyle w:val="TableContents"/>
              <w:rPr>
                <w:sz w:val="4"/>
                <w:szCs w:val="4"/>
              </w:rPr>
            </w:pPr>
          </w:p>
        </w:tc>
        <w:tc>
          <w:tcPr>
            <w:tcW w:w="1544" w:type="dxa"/>
            <w:vMerge/>
            <w:tcBorders>
              <w:left w:val="single" w:sz="2" w:space="0" w:color="000000"/>
              <w:bottom w:val="single" w:sz="2" w:space="0" w:color="000000"/>
              <w:right w:val="single" w:sz="2" w:space="0" w:color="000000"/>
            </w:tcBorders>
            <w:shd w:val="clear" w:color="auto" w:fill="auto"/>
            <w:tcMar>
              <w:top w:w="0" w:type="dxa"/>
              <w:left w:w="-2" w:type="dxa"/>
            </w:tcMar>
            <w:vAlign w:val="center"/>
          </w:tcPr>
          <w:p w14:paraId="35407A1F" w14:textId="77777777" w:rsidR="00044B56" w:rsidRPr="00EB11E9" w:rsidRDefault="00044B56" w:rsidP="00EB1797">
            <w:pPr>
              <w:pStyle w:val="TableContents"/>
              <w:rPr>
                <w:sz w:val="4"/>
                <w:szCs w:val="4"/>
              </w:rPr>
            </w:pPr>
          </w:p>
        </w:tc>
      </w:tr>
      <w:tr w:rsidR="00044B56" w:rsidRPr="00EB11E9" w14:paraId="71634CD1"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tcMar>
            <w:vAlign w:val="center"/>
          </w:tcPr>
          <w:p w14:paraId="77487783" w14:textId="77777777" w:rsidR="00044B56" w:rsidRPr="00EB11E9" w:rsidRDefault="00044B56" w:rsidP="00EB1797">
            <w:pPr>
              <w:pStyle w:val="TableContents"/>
              <w:spacing w:after="120"/>
              <w:rPr>
                <w:b/>
              </w:rPr>
            </w:pPr>
            <w:r w:rsidRPr="00EB11E9">
              <w:rPr>
                <w:b/>
              </w:rPr>
              <w:t>Chương 5. Tối ưu</w:t>
            </w:r>
          </w:p>
        </w:tc>
        <w:tc>
          <w:tcPr>
            <w:tcW w:w="839"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321DE0B1" w14:textId="77777777" w:rsidR="00044B56" w:rsidRPr="00EB11E9" w:rsidRDefault="00044B56" w:rsidP="00EB1797">
            <w:pPr>
              <w:pStyle w:val="TableContents"/>
              <w:jc w:val="center"/>
              <w:rPr>
                <w:b/>
              </w:rPr>
            </w:pPr>
            <w:r w:rsidRPr="00EB11E9">
              <w:rPr>
                <w:b/>
              </w:rPr>
              <w:t>2</w:t>
            </w:r>
          </w:p>
        </w:tc>
        <w:tc>
          <w:tcPr>
            <w:tcW w:w="1888" w:type="dxa"/>
            <w:tcBorders>
              <w:top w:val="single" w:sz="2" w:space="0" w:color="000000"/>
              <w:left w:val="single" w:sz="2" w:space="0" w:color="000001"/>
              <w:bottom w:val="single" w:sz="2" w:space="0" w:color="000000"/>
              <w:right w:val="single" w:sz="2" w:space="0" w:color="000001"/>
            </w:tcBorders>
            <w:shd w:val="clear" w:color="auto" w:fill="A6A6A6" w:themeFill="background1" w:themeFillShade="A6"/>
            <w:tcMar>
              <w:top w:w="0" w:type="dxa"/>
              <w:left w:w="-2" w:type="dxa"/>
            </w:tcMar>
            <w:vAlign w:val="center"/>
          </w:tcPr>
          <w:p w14:paraId="3F41A2C5"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6A6A6" w:themeFill="background1" w:themeFillShade="A6"/>
            <w:tcMar>
              <w:top w:w="0" w:type="dxa"/>
              <w:left w:w="-2" w:type="dxa"/>
            </w:tcMar>
            <w:vAlign w:val="center"/>
          </w:tcPr>
          <w:p w14:paraId="540E2972" w14:textId="77777777" w:rsidR="00044B56" w:rsidRPr="00EB11E9" w:rsidRDefault="00044B56" w:rsidP="00EB1797">
            <w:pPr>
              <w:pStyle w:val="TableContents"/>
              <w:rPr>
                <w:sz w:val="4"/>
                <w:szCs w:val="4"/>
              </w:rPr>
            </w:pPr>
          </w:p>
        </w:tc>
        <w:tc>
          <w:tcPr>
            <w:tcW w:w="1544" w:type="dxa"/>
            <w:vMerge w:val="restart"/>
            <w:tcBorders>
              <w:top w:val="single" w:sz="2" w:space="0" w:color="000000"/>
              <w:left w:val="single" w:sz="2" w:space="0" w:color="000000"/>
              <w:right w:val="single" w:sz="2" w:space="0" w:color="000000"/>
            </w:tcBorders>
            <w:shd w:val="clear" w:color="auto" w:fill="auto"/>
            <w:tcMar>
              <w:top w:w="0" w:type="dxa"/>
              <w:left w:w="-2" w:type="dxa"/>
            </w:tcMar>
            <w:vAlign w:val="center"/>
          </w:tcPr>
          <w:p w14:paraId="3E58D800" w14:textId="77777777" w:rsidR="00044B56" w:rsidRPr="00EB11E9" w:rsidRDefault="00044B56" w:rsidP="00EB1797">
            <w:pPr>
              <w:pStyle w:val="TableContents"/>
              <w:spacing w:after="0"/>
              <w:jc w:val="center"/>
              <w:rPr>
                <w:rFonts w:eastAsia="Times New Roman"/>
                <w:b/>
                <w:bCs/>
                <w:szCs w:val="24"/>
              </w:rPr>
            </w:pPr>
            <w:r>
              <w:rPr>
                <w:b/>
              </w:rPr>
              <w:t xml:space="preserve">X2, </w:t>
            </w:r>
            <w:r w:rsidRPr="00EB11E9">
              <w:rPr>
                <w:b/>
              </w:rPr>
              <w:t>X3</w:t>
            </w:r>
          </w:p>
        </w:tc>
      </w:tr>
      <w:tr w:rsidR="00044B56" w:rsidRPr="00EB11E9" w14:paraId="19EA4344"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986DF72" w14:textId="77777777" w:rsidR="00044B56" w:rsidRPr="00EB11E9" w:rsidRDefault="00044B56" w:rsidP="00EB1797">
            <w:pPr>
              <w:pStyle w:val="TableContents"/>
              <w:spacing w:after="120"/>
              <w:rPr>
                <w:i/>
              </w:rPr>
            </w:pPr>
            <w:r w:rsidRPr="00EB11E9">
              <w:rPr>
                <w:i/>
              </w:rPr>
              <w:t>5.1. Phân tích dữ liệu</w:t>
            </w:r>
          </w:p>
        </w:tc>
        <w:tc>
          <w:tcPr>
            <w:tcW w:w="839"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1636D316" w14:textId="77777777" w:rsidR="00044B56" w:rsidRPr="00EB11E9" w:rsidRDefault="00044B56" w:rsidP="00EB1797">
            <w:pPr>
              <w:pStyle w:val="TableContents"/>
              <w:jc w:val="center"/>
              <w:rPr>
                <w:i/>
              </w:rPr>
            </w:pPr>
            <w:r w:rsidRPr="00EB11E9">
              <w:rPr>
                <w:i/>
              </w:rPr>
              <w:t>1</w:t>
            </w:r>
          </w:p>
        </w:tc>
        <w:tc>
          <w:tcPr>
            <w:tcW w:w="1888"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04CAF16" w14:textId="77777777" w:rsidR="00044B56" w:rsidRPr="00EB11E9" w:rsidRDefault="00044B56" w:rsidP="00EB1797">
            <w:pPr>
              <w:pStyle w:val="TableContents"/>
              <w:spacing w:after="0"/>
              <w:jc w:val="center"/>
              <w:rPr>
                <w:rFonts w:eastAsia="Times New Roman"/>
                <w:b/>
                <w:bCs/>
                <w:szCs w:val="24"/>
              </w:rPr>
            </w:pPr>
            <w:r w:rsidRPr="00EB11E9">
              <w:rPr>
                <w:b/>
              </w:rPr>
              <w:t>G1.4</w:t>
            </w:r>
            <w:r>
              <w:rPr>
                <w:b/>
              </w:rPr>
              <w:t>, G5.2</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8E5AC65" w14:textId="77777777" w:rsidR="00044B56" w:rsidRPr="00EB11E9" w:rsidRDefault="00044B56" w:rsidP="00EB1797">
            <w:pPr>
              <w:pStyle w:val="TableContents"/>
              <w:spacing w:after="0"/>
              <w:jc w:val="center"/>
              <w:rPr>
                <w:rFonts w:eastAsia="Times New Roman"/>
                <w:i/>
                <w:iCs/>
                <w:szCs w:val="24"/>
              </w:rPr>
            </w:pPr>
            <w:r w:rsidRPr="00EB11E9">
              <w:rPr>
                <w:i/>
              </w:rPr>
              <w:t>Giảng dạy</w:t>
            </w:r>
            <w:r w:rsidRPr="00EB11E9">
              <w:rPr>
                <w:i/>
              </w:rPr>
              <w:br/>
              <w:t>Làm bài tập nhóm</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0E136A86" w14:textId="77777777" w:rsidR="00044B56" w:rsidRPr="00EB11E9" w:rsidRDefault="00044B56" w:rsidP="00EB1797">
            <w:pPr>
              <w:pStyle w:val="TableContents"/>
              <w:rPr>
                <w:sz w:val="4"/>
                <w:szCs w:val="4"/>
              </w:rPr>
            </w:pPr>
          </w:p>
        </w:tc>
      </w:tr>
      <w:tr w:rsidR="00044B56" w:rsidRPr="00EB11E9" w14:paraId="3B47B7F1"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B233E1A" w14:textId="77777777" w:rsidR="00044B56" w:rsidRPr="00EB11E9" w:rsidRDefault="00044B56" w:rsidP="00EB1797">
            <w:pPr>
              <w:pStyle w:val="TableContents"/>
              <w:spacing w:after="120"/>
              <w:rPr>
                <w:i/>
              </w:rPr>
            </w:pPr>
            <w:r w:rsidRPr="00EB11E9">
              <w:rPr>
                <w:i/>
              </w:rPr>
              <w:t>5.2. Tối ưu website</w:t>
            </w:r>
          </w:p>
        </w:tc>
        <w:tc>
          <w:tcPr>
            <w:tcW w:w="839"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2124057"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13B1BBA"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43A38B68"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7427F0A4" w14:textId="77777777" w:rsidR="00044B56" w:rsidRPr="00EB11E9" w:rsidRDefault="00044B56" w:rsidP="00EB1797">
            <w:pPr>
              <w:pStyle w:val="TableContents"/>
              <w:rPr>
                <w:sz w:val="4"/>
                <w:szCs w:val="4"/>
              </w:rPr>
            </w:pPr>
          </w:p>
        </w:tc>
      </w:tr>
    </w:tbl>
    <w:p w14:paraId="496875D6" w14:textId="77777777" w:rsidR="00044B56" w:rsidRPr="00EB11E9" w:rsidRDefault="00044B56" w:rsidP="00044B56">
      <w:pPr>
        <w:tabs>
          <w:tab w:val="left" w:pos="7513"/>
        </w:tabs>
        <w:spacing w:after="0" w:line="240" w:lineRule="auto"/>
      </w:pPr>
      <w:r w:rsidRPr="00EB11E9">
        <w:rPr>
          <w:i/>
          <w:szCs w:val="24"/>
        </w:rPr>
        <w:t xml:space="preserve">[1]: Liệt kê nội dung giảng dạy theo chương, mục. </w:t>
      </w:r>
    </w:p>
    <w:p w14:paraId="477D720D" w14:textId="77777777" w:rsidR="00044B56" w:rsidRPr="00EB11E9" w:rsidRDefault="00044B56" w:rsidP="00044B56">
      <w:pPr>
        <w:tabs>
          <w:tab w:val="left" w:pos="7513"/>
        </w:tabs>
        <w:spacing w:after="0" w:line="240" w:lineRule="auto"/>
        <w:rPr>
          <w:i/>
          <w:szCs w:val="24"/>
        </w:rPr>
      </w:pPr>
      <w:r w:rsidRPr="00EB11E9">
        <w:rPr>
          <w:i/>
          <w:szCs w:val="24"/>
        </w:rPr>
        <w:t>[2]: Phân bổ số tiết giảng dạy.</w:t>
      </w:r>
    </w:p>
    <w:p w14:paraId="328D385C" w14:textId="77777777" w:rsidR="00044B56" w:rsidRPr="00EB11E9" w:rsidRDefault="00044B56" w:rsidP="00044B56">
      <w:pPr>
        <w:tabs>
          <w:tab w:val="left" w:pos="7513"/>
        </w:tabs>
        <w:spacing w:after="0" w:line="240" w:lineRule="auto"/>
        <w:rPr>
          <w:i/>
          <w:szCs w:val="24"/>
        </w:rPr>
      </w:pPr>
      <w:r w:rsidRPr="00EB11E9">
        <w:rPr>
          <w:i/>
          <w:szCs w:val="24"/>
        </w:rPr>
        <w:t>[3]: Liệt kê các CĐR liên quan của môn học (ghi ký hiệu Gx.x).</w:t>
      </w:r>
    </w:p>
    <w:p w14:paraId="6EB800E1" w14:textId="77777777" w:rsidR="00044B56" w:rsidRPr="00EB11E9" w:rsidRDefault="00044B56" w:rsidP="00044B56">
      <w:pPr>
        <w:tabs>
          <w:tab w:val="left" w:pos="7513"/>
        </w:tabs>
        <w:spacing w:after="0" w:line="240" w:lineRule="auto"/>
        <w:rPr>
          <w:i/>
          <w:szCs w:val="24"/>
        </w:rPr>
      </w:pPr>
      <w:r w:rsidRPr="00EB11E9">
        <w:rPr>
          <w:i/>
          <w:szCs w:val="24"/>
        </w:rPr>
        <w:t>[4]: Liệt kê các hoạt động dạy và học (ở lớp và ở nhà), bao gồm đọc trước tài liệu (nếu có yêu cầu).</w:t>
      </w:r>
    </w:p>
    <w:p w14:paraId="2406A150" w14:textId="77777777" w:rsidR="00044B56" w:rsidRPr="00EB11E9" w:rsidRDefault="00044B56" w:rsidP="00044B56">
      <w:pPr>
        <w:tabs>
          <w:tab w:val="left" w:pos="7513"/>
        </w:tabs>
        <w:spacing w:after="0" w:line="240" w:lineRule="auto"/>
        <w:rPr>
          <w:i/>
          <w:szCs w:val="24"/>
        </w:rPr>
      </w:pPr>
      <w:r w:rsidRPr="00EB11E9">
        <w:rPr>
          <w:i/>
          <w:szCs w:val="24"/>
        </w:rPr>
        <w:t>[5]: Liệt kê các bài đánh giá liên quan (ghi ký hiệu X.x).</w:t>
      </w:r>
    </w:p>
    <w:p w14:paraId="2D67515B" w14:textId="77777777" w:rsidR="00044B56" w:rsidRPr="00EB11E9" w:rsidRDefault="00044B56" w:rsidP="00044B56">
      <w:pPr>
        <w:spacing w:before="60" w:after="0"/>
      </w:pPr>
      <w:r w:rsidRPr="00EB11E9">
        <w:rPr>
          <w:b/>
          <w:i/>
          <w:szCs w:val="24"/>
        </w:rPr>
        <w:t>Giảng dạy thực hành</w:t>
      </w:r>
    </w:p>
    <w:tbl>
      <w:tblPr>
        <w:tblW w:w="963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30" w:type="dxa"/>
          <w:left w:w="43" w:type="dxa"/>
          <w:bottom w:w="30" w:type="dxa"/>
          <w:right w:w="45" w:type="dxa"/>
        </w:tblCellMar>
        <w:tblLook w:val="04A0" w:firstRow="1" w:lastRow="0" w:firstColumn="1" w:lastColumn="0" w:noHBand="0" w:noVBand="1"/>
      </w:tblPr>
      <w:tblGrid>
        <w:gridCol w:w="3484"/>
        <w:gridCol w:w="839"/>
        <w:gridCol w:w="1888"/>
        <w:gridCol w:w="1882"/>
        <w:gridCol w:w="1544"/>
      </w:tblGrid>
      <w:tr w:rsidR="00044B56" w:rsidRPr="00EB11E9" w14:paraId="64A97492"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FA8DAFC" w14:textId="77777777" w:rsidR="00044B56" w:rsidRPr="00EB11E9" w:rsidRDefault="00044B56" w:rsidP="00EB1797">
            <w:pPr>
              <w:pStyle w:val="TableContents"/>
              <w:jc w:val="center"/>
              <w:rPr>
                <w:b/>
              </w:rPr>
            </w:pPr>
            <w:r w:rsidRPr="00EB11E9">
              <w:rPr>
                <w:b/>
              </w:rPr>
              <w:lastRenderedPageBreak/>
              <w:t>NỘI DUNG GIẢNG DẠY [1]</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BE5E7F7" w14:textId="77777777" w:rsidR="00044B56" w:rsidRPr="00EB11E9" w:rsidRDefault="00044B56" w:rsidP="00EB1797">
            <w:pPr>
              <w:pStyle w:val="TableContents"/>
              <w:jc w:val="center"/>
              <w:rPr>
                <w:b/>
              </w:rPr>
            </w:pPr>
            <w:r w:rsidRPr="00EB11E9">
              <w:rPr>
                <w:b/>
              </w:rPr>
              <w:t>Số tiết [2]</w:t>
            </w:r>
          </w:p>
        </w:tc>
        <w:tc>
          <w:tcPr>
            <w:tcW w:w="1888"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E00B04A" w14:textId="77777777" w:rsidR="00044B56" w:rsidRPr="00EB11E9" w:rsidRDefault="00044B56" w:rsidP="00EB1797">
            <w:pPr>
              <w:pStyle w:val="TableContents"/>
              <w:jc w:val="center"/>
              <w:rPr>
                <w:b/>
              </w:rPr>
            </w:pPr>
            <w:r w:rsidRPr="00EB11E9">
              <w:rPr>
                <w:b/>
              </w:rPr>
              <w:t>CĐR học phần (Gx.x) [3]</w:t>
            </w:r>
          </w:p>
        </w:tc>
        <w:tc>
          <w:tcPr>
            <w:tcW w:w="1882"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B78049C" w14:textId="77777777" w:rsidR="00044B56" w:rsidRPr="00EB11E9" w:rsidRDefault="00044B56" w:rsidP="00EB1797">
            <w:pPr>
              <w:pStyle w:val="TableContents"/>
              <w:jc w:val="center"/>
              <w:rPr>
                <w:b/>
              </w:rPr>
            </w:pPr>
            <w:r w:rsidRPr="00EB11E9">
              <w:rPr>
                <w:b/>
              </w:rPr>
              <w:t>Hoạt động dạy và học [4]</w:t>
            </w:r>
          </w:p>
        </w:tc>
        <w:tc>
          <w:tcPr>
            <w:tcW w:w="1544" w:type="dxa"/>
            <w:tcBorders>
              <w:top w:val="single" w:sz="2" w:space="0" w:color="000001"/>
              <w:left w:val="single" w:sz="2" w:space="0" w:color="000001"/>
              <w:bottom w:val="single" w:sz="2" w:space="0" w:color="000000"/>
              <w:right w:val="single" w:sz="2" w:space="0" w:color="000001"/>
            </w:tcBorders>
            <w:shd w:val="clear" w:color="auto" w:fill="auto"/>
            <w:tcMar>
              <w:left w:w="-2" w:type="dxa"/>
            </w:tcMar>
            <w:vAlign w:val="center"/>
          </w:tcPr>
          <w:p w14:paraId="4655CD15" w14:textId="77777777" w:rsidR="00044B56" w:rsidRPr="00EB11E9" w:rsidRDefault="00044B56" w:rsidP="00EB1797">
            <w:pPr>
              <w:pStyle w:val="TableContents"/>
              <w:jc w:val="center"/>
              <w:rPr>
                <w:b/>
              </w:rPr>
            </w:pPr>
            <w:r w:rsidRPr="00EB11E9">
              <w:rPr>
                <w:b/>
              </w:rPr>
              <w:t>Bài đánh giá X.x [5]</w:t>
            </w:r>
          </w:p>
        </w:tc>
      </w:tr>
      <w:tr w:rsidR="00044B56" w:rsidRPr="00EB11E9" w14:paraId="686523CD"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tcMar>
            <w:vAlign w:val="center"/>
          </w:tcPr>
          <w:p w14:paraId="53E9EBFD" w14:textId="77777777" w:rsidR="00044B56" w:rsidRPr="00EB11E9" w:rsidRDefault="00044B56" w:rsidP="00EB1797">
            <w:pPr>
              <w:pStyle w:val="TableContents"/>
              <w:rPr>
                <w:b/>
              </w:rPr>
            </w:pPr>
            <w:r w:rsidRPr="00EB11E9">
              <w:rPr>
                <w:b/>
              </w:rPr>
              <w:t>Chương 3. Xây dựng</w:t>
            </w:r>
          </w:p>
        </w:tc>
        <w:tc>
          <w:tcPr>
            <w:tcW w:w="839"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500F38C7" w14:textId="77777777" w:rsidR="00044B56" w:rsidRPr="00EB11E9" w:rsidRDefault="00044B56" w:rsidP="00EB1797">
            <w:pPr>
              <w:pStyle w:val="TableContents"/>
              <w:jc w:val="center"/>
              <w:rPr>
                <w:b/>
              </w:rPr>
            </w:pPr>
            <w:r w:rsidRPr="00EB11E9">
              <w:rPr>
                <w:b/>
              </w:rPr>
              <w:t>8</w:t>
            </w:r>
          </w:p>
        </w:tc>
        <w:tc>
          <w:tcPr>
            <w:tcW w:w="1888"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73020B66"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6A6A6" w:themeFill="background1" w:themeFillShade="A6"/>
            <w:tcMar>
              <w:top w:w="0" w:type="dxa"/>
              <w:left w:w="-2" w:type="dxa"/>
            </w:tcMar>
            <w:vAlign w:val="center"/>
          </w:tcPr>
          <w:p w14:paraId="307C317B" w14:textId="77777777" w:rsidR="00044B56" w:rsidRPr="00EB11E9" w:rsidRDefault="00044B56" w:rsidP="00EB1797">
            <w:pPr>
              <w:pStyle w:val="TableContents"/>
              <w:rPr>
                <w:sz w:val="4"/>
                <w:szCs w:val="4"/>
              </w:rPr>
            </w:pPr>
          </w:p>
        </w:tc>
        <w:tc>
          <w:tcPr>
            <w:tcW w:w="1544" w:type="dxa"/>
            <w:vMerge w:val="restart"/>
            <w:tcBorders>
              <w:left w:val="single" w:sz="2" w:space="0" w:color="000000"/>
              <w:right w:val="single" w:sz="2" w:space="0" w:color="000000"/>
            </w:tcBorders>
            <w:shd w:val="clear" w:color="auto" w:fill="auto"/>
            <w:tcMar>
              <w:top w:w="0" w:type="dxa"/>
              <w:left w:w="-2" w:type="dxa"/>
            </w:tcMar>
            <w:vAlign w:val="center"/>
          </w:tcPr>
          <w:p w14:paraId="2783050A" w14:textId="77777777" w:rsidR="00044B56" w:rsidRPr="00EB11E9" w:rsidRDefault="00044B56" w:rsidP="00EB1797">
            <w:pPr>
              <w:pStyle w:val="TableContents"/>
              <w:jc w:val="center"/>
              <w:rPr>
                <w:b/>
                <w:bCs/>
                <w:sz w:val="4"/>
                <w:szCs w:val="4"/>
              </w:rPr>
            </w:pPr>
            <w:r w:rsidRPr="001F0A63">
              <w:rPr>
                <w:b/>
                <w:bCs/>
                <w:szCs w:val="4"/>
              </w:rPr>
              <w:t>X2</w:t>
            </w:r>
          </w:p>
        </w:tc>
      </w:tr>
      <w:tr w:rsidR="00044B56" w:rsidRPr="00EB11E9" w14:paraId="42E2700F"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B1B6124" w14:textId="77777777" w:rsidR="00044B56" w:rsidRPr="00EB11E9" w:rsidRDefault="00044B56" w:rsidP="00EB1797">
            <w:pPr>
              <w:pStyle w:val="TableContents"/>
              <w:rPr>
                <w:i/>
              </w:rPr>
            </w:pPr>
            <w:r w:rsidRPr="00EB11E9">
              <w:rPr>
                <w:i/>
              </w:rPr>
              <w:t>3.1. Thiết kế UX (trải nghiệm người dùng)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46A6A9C" w14:textId="77777777" w:rsidR="00044B56" w:rsidRPr="00EB11E9" w:rsidRDefault="00044B56" w:rsidP="00EB1797">
            <w:pPr>
              <w:pStyle w:val="TableContents"/>
              <w:jc w:val="center"/>
              <w:rPr>
                <w:i/>
              </w:rPr>
            </w:pPr>
            <w:r w:rsidRPr="00EB11E9">
              <w:rPr>
                <w:i/>
              </w:rPr>
              <w:t>2</w:t>
            </w:r>
          </w:p>
        </w:tc>
        <w:tc>
          <w:tcPr>
            <w:tcW w:w="1888"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188B5EA" w14:textId="77777777" w:rsidR="00044B56" w:rsidRPr="00EB11E9" w:rsidRDefault="00044B56" w:rsidP="00EB1797">
            <w:pPr>
              <w:pStyle w:val="TableContents"/>
              <w:spacing w:after="0"/>
              <w:jc w:val="center"/>
              <w:rPr>
                <w:rFonts w:eastAsia="Times New Roman"/>
                <w:b/>
                <w:bCs/>
                <w:szCs w:val="24"/>
              </w:rPr>
            </w:pPr>
            <w:r>
              <w:rPr>
                <w:b/>
              </w:rPr>
              <w:t xml:space="preserve">G1.3, G1.4, G5.1, G5.2, </w:t>
            </w:r>
            <w:r w:rsidRPr="00EB11E9">
              <w:rPr>
                <w:b/>
              </w:rPr>
              <w:t>G4.1</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4B7CAA5" w14:textId="77777777" w:rsidR="00044B56" w:rsidRPr="00EB11E9" w:rsidRDefault="00044B56" w:rsidP="00EB1797">
            <w:pPr>
              <w:pStyle w:val="TableContents"/>
              <w:spacing w:after="0"/>
              <w:jc w:val="center"/>
              <w:rPr>
                <w:rFonts w:eastAsia="Times New Roman"/>
                <w:i/>
                <w:iCs/>
                <w:szCs w:val="24"/>
              </w:rPr>
            </w:pPr>
            <w:r w:rsidRPr="00EB11E9">
              <w:rPr>
                <w:i/>
              </w:rPr>
              <w:t>Giảng dạy</w:t>
            </w:r>
            <w:r w:rsidRPr="00EB11E9">
              <w:rPr>
                <w:i/>
              </w:rPr>
              <w:br/>
              <w:t>Minh họa</w:t>
            </w:r>
            <w:r w:rsidRPr="00EB11E9">
              <w:rPr>
                <w:i/>
              </w:rPr>
              <w:br/>
              <w:t>Làm bài tập nhóm</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39E5E080" w14:textId="77777777" w:rsidR="00044B56" w:rsidRPr="00EB11E9" w:rsidRDefault="00044B56" w:rsidP="00EB1797">
            <w:pPr>
              <w:pStyle w:val="TableContents"/>
              <w:jc w:val="center"/>
              <w:rPr>
                <w:b/>
                <w:bCs/>
                <w:sz w:val="4"/>
                <w:szCs w:val="4"/>
              </w:rPr>
            </w:pPr>
          </w:p>
        </w:tc>
      </w:tr>
      <w:tr w:rsidR="00044B56" w:rsidRPr="00EB11E9" w14:paraId="258B826A"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3F1B5F6" w14:textId="77777777" w:rsidR="00044B56" w:rsidRPr="00EB11E9" w:rsidRDefault="00044B56" w:rsidP="00EB1797">
            <w:pPr>
              <w:pStyle w:val="TableContents"/>
              <w:rPr>
                <w:i/>
              </w:rPr>
            </w:pPr>
            <w:r w:rsidRPr="00EB11E9">
              <w:rPr>
                <w:i/>
              </w:rPr>
              <w:t>3.2. Phát triển và thiết kế web</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ADE4EEB" w14:textId="77777777" w:rsidR="00044B56" w:rsidRPr="00EB11E9" w:rsidRDefault="00044B56" w:rsidP="00EB1797">
            <w:pPr>
              <w:pStyle w:val="TableContents"/>
              <w:jc w:val="center"/>
              <w:rPr>
                <w:i/>
              </w:rPr>
            </w:pPr>
            <w:r w:rsidRPr="00EB11E9">
              <w:rPr>
                <w:i/>
              </w:rPr>
              <w:t>3</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D86822F"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C3D25CE"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30E03CDC" w14:textId="77777777" w:rsidR="00044B56" w:rsidRPr="00EB11E9" w:rsidRDefault="00044B56" w:rsidP="00EB1797">
            <w:pPr>
              <w:pStyle w:val="TableContents"/>
              <w:jc w:val="center"/>
              <w:rPr>
                <w:b/>
                <w:bCs/>
                <w:sz w:val="4"/>
                <w:szCs w:val="4"/>
              </w:rPr>
            </w:pPr>
          </w:p>
        </w:tc>
      </w:tr>
      <w:tr w:rsidR="00044B56" w:rsidRPr="00EB11E9" w14:paraId="245CE7EA"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416E2B6" w14:textId="77777777" w:rsidR="00044B56" w:rsidRPr="00EB11E9" w:rsidRDefault="00044B56" w:rsidP="00EB1797">
            <w:pPr>
              <w:pStyle w:val="TableContents"/>
              <w:rPr>
                <w:i/>
              </w:rPr>
            </w:pPr>
            <w:r w:rsidRPr="00EB11E9">
              <w:rPr>
                <w:i/>
              </w:rPr>
              <w:t>3.3. Xây dựng nội dung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D0467E4" w14:textId="77777777" w:rsidR="00044B56" w:rsidRPr="00EB11E9" w:rsidRDefault="00044B56" w:rsidP="00EB1797">
            <w:pPr>
              <w:pStyle w:val="TableContents"/>
              <w:jc w:val="center"/>
              <w:rPr>
                <w:i/>
              </w:rPr>
            </w:pPr>
            <w:r w:rsidRPr="00EB11E9">
              <w:rPr>
                <w:i/>
              </w:rPr>
              <w:t>3</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D124E67"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2567E36"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2B34D1AF" w14:textId="77777777" w:rsidR="00044B56" w:rsidRPr="00EB11E9" w:rsidRDefault="00044B56" w:rsidP="00EB1797">
            <w:pPr>
              <w:pStyle w:val="TableContents"/>
              <w:jc w:val="center"/>
              <w:rPr>
                <w:b/>
                <w:bCs/>
                <w:sz w:val="4"/>
                <w:szCs w:val="4"/>
              </w:rPr>
            </w:pPr>
          </w:p>
        </w:tc>
      </w:tr>
      <w:tr w:rsidR="00044B56" w:rsidRPr="00EB11E9" w14:paraId="40CEC02A"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tcMar>
            <w:vAlign w:val="center"/>
          </w:tcPr>
          <w:p w14:paraId="1B39BE79" w14:textId="77777777" w:rsidR="00044B56" w:rsidRPr="00EB11E9" w:rsidRDefault="00044B56" w:rsidP="00EB1797">
            <w:pPr>
              <w:pStyle w:val="TableContents"/>
              <w:rPr>
                <w:b/>
              </w:rPr>
            </w:pPr>
            <w:r w:rsidRPr="00EB11E9">
              <w:rPr>
                <w:b/>
              </w:rPr>
              <w:t>Chương 4. Quảng cáo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114CDFDB" w14:textId="77777777" w:rsidR="00044B56" w:rsidRPr="00EB11E9" w:rsidRDefault="00044B56" w:rsidP="00EB1797">
            <w:pPr>
              <w:pStyle w:val="TableContents"/>
              <w:jc w:val="center"/>
              <w:rPr>
                <w:b/>
              </w:rPr>
            </w:pPr>
            <w:r w:rsidRPr="00EB11E9">
              <w:rPr>
                <w:b/>
              </w:rPr>
              <w:t>3</w:t>
            </w:r>
          </w:p>
        </w:tc>
        <w:tc>
          <w:tcPr>
            <w:tcW w:w="1888" w:type="dxa"/>
            <w:tcBorders>
              <w:top w:val="single" w:sz="2" w:space="0" w:color="000001"/>
              <w:left w:val="single" w:sz="2" w:space="0" w:color="000001"/>
              <w:bottom w:val="single" w:sz="2" w:space="0" w:color="000001"/>
              <w:right w:val="single" w:sz="2" w:space="0" w:color="000001"/>
            </w:tcBorders>
            <w:shd w:val="clear" w:color="auto" w:fill="A6A6A6" w:themeFill="background1" w:themeFillShade="A6"/>
            <w:tcMar>
              <w:top w:w="0" w:type="dxa"/>
              <w:left w:w="-2" w:type="dxa"/>
            </w:tcMar>
            <w:vAlign w:val="center"/>
          </w:tcPr>
          <w:p w14:paraId="4D349B5E"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6A6A6" w:themeFill="background1" w:themeFillShade="A6"/>
            <w:tcMar>
              <w:top w:w="0" w:type="dxa"/>
              <w:left w:w="-2" w:type="dxa"/>
            </w:tcMar>
            <w:vAlign w:val="center"/>
          </w:tcPr>
          <w:p w14:paraId="76393193" w14:textId="77777777" w:rsidR="00044B56" w:rsidRPr="00EB11E9" w:rsidRDefault="00044B56" w:rsidP="00EB1797">
            <w:pPr>
              <w:pStyle w:val="TableContents"/>
              <w:rPr>
                <w:sz w:val="4"/>
                <w:szCs w:val="4"/>
              </w:rPr>
            </w:pPr>
          </w:p>
        </w:tc>
        <w:tc>
          <w:tcPr>
            <w:tcW w:w="1544" w:type="dxa"/>
            <w:vMerge w:val="restart"/>
            <w:tcBorders>
              <w:top w:val="single" w:sz="2" w:space="0" w:color="000000"/>
              <w:left w:val="single" w:sz="2" w:space="0" w:color="000000"/>
              <w:right w:val="single" w:sz="2" w:space="0" w:color="000000"/>
            </w:tcBorders>
            <w:shd w:val="clear" w:color="auto" w:fill="auto"/>
            <w:tcMar>
              <w:top w:w="0" w:type="dxa"/>
              <w:left w:w="-2" w:type="dxa"/>
            </w:tcMar>
            <w:vAlign w:val="center"/>
          </w:tcPr>
          <w:p w14:paraId="0B2FB8BC" w14:textId="77777777" w:rsidR="00044B56" w:rsidRPr="00EB11E9" w:rsidRDefault="00044B56" w:rsidP="00EB1797">
            <w:pPr>
              <w:pStyle w:val="TableContents"/>
              <w:spacing w:after="0"/>
              <w:jc w:val="center"/>
              <w:rPr>
                <w:b/>
                <w:bCs/>
              </w:rPr>
            </w:pPr>
            <w:r w:rsidRPr="00EB11E9">
              <w:rPr>
                <w:b/>
                <w:bCs/>
              </w:rPr>
              <w:t>X2</w:t>
            </w:r>
            <w:r>
              <w:rPr>
                <w:b/>
                <w:bCs/>
              </w:rPr>
              <w:t>, X3</w:t>
            </w:r>
          </w:p>
        </w:tc>
      </w:tr>
      <w:tr w:rsidR="00044B56" w:rsidRPr="00EB11E9" w14:paraId="1045EBE2"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6AEEA1E" w14:textId="77777777" w:rsidR="00044B56" w:rsidRPr="00EB11E9" w:rsidRDefault="00044B56" w:rsidP="00EB1797">
            <w:pPr>
              <w:pStyle w:val="TableContents"/>
              <w:rPr>
                <w:i/>
              </w:rPr>
            </w:pPr>
            <w:r w:rsidRPr="00EB11E9">
              <w:rPr>
                <w:i/>
              </w:rPr>
              <w:t>4.1. Quản lý quan hệ khách hàng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F585918" w14:textId="77777777" w:rsidR="00044B56" w:rsidRPr="00EB11E9" w:rsidRDefault="00044B56" w:rsidP="00EB1797">
            <w:pPr>
              <w:pStyle w:val="TableContents"/>
              <w:jc w:val="center"/>
              <w:rPr>
                <w:i/>
              </w:rPr>
            </w:pPr>
            <w:r w:rsidRPr="00EB11E9">
              <w:rPr>
                <w:i/>
              </w:rPr>
              <w:t>0</w:t>
            </w:r>
          </w:p>
        </w:tc>
        <w:tc>
          <w:tcPr>
            <w:tcW w:w="1888"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B5E992D" w14:textId="77777777" w:rsidR="00044B56" w:rsidRPr="00EB11E9" w:rsidRDefault="00044B56" w:rsidP="00EB1797">
            <w:pPr>
              <w:pStyle w:val="TableContents"/>
              <w:spacing w:after="0"/>
              <w:jc w:val="center"/>
              <w:rPr>
                <w:rFonts w:eastAsia="Times New Roman"/>
                <w:b/>
                <w:bCs/>
                <w:szCs w:val="24"/>
              </w:rPr>
            </w:pPr>
            <w:r w:rsidRPr="00EB11E9">
              <w:rPr>
                <w:b/>
              </w:rPr>
              <w:t>G1.3</w:t>
            </w:r>
            <w:r>
              <w:rPr>
                <w:b/>
              </w:rPr>
              <w:t>, G1.4,</w:t>
            </w:r>
            <w:r w:rsidRPr="00EB11E9">
              <w:rPr>
                <w:b/>
              </w:rPr>
              <w:br/>
              <w:t>G</w:t>
            </w:r>
            <w:r>
              <w:rPr>
                <w:b/>
              </w:rPr>
              <w:t>3</w:t>
            </w:r>
            <w:r w:rsidRPr="00EB11E9">
              <w:rPr>
                <w:b/>
              </w:rPr>
              <w:t>.1, G</w:t>
            </w:r>
            <w:r>
              <w:rPr>
                <w:b/>
              </w:rPr>
              <w:t>3</w:t>
            </w:r>
            <w:r w:rsidRPr="00EB11E9">
              <w:rPr>
                <w:b/>
              </w:rPr>
              <w:t>.2</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7273AAD" w14:textId="77777777" w:rsidR="00044B56" w:rsidRPr="00EB11E9" w:rsidRDefault="00044B56" w:rsidP="00EB1797">
            <w:pPr>
              <w:pStyle w:val="TableContents"/>
              <w:spacing w:after="0"/>
              <w:jc w:val="center"/>
              <w:rPr>
                <w:rFonts w:eastAsia="Times New Roman"/>
                <w:i/>
                <w:iCs/>
                <w:szCs w:val="24"/>
              </w:rPr>
            </w:pPr>
            <w:r w:rsidRPr="00EB11E9">
              <w:rPr>
                <w:i/>
              </w:rPr>
              <w:t>Thuyết trình</w:t>
            </w:r>
            <w:r w:rsidRPr="00EB11E9">
              <w:rPr>
                <w:i/>
              </w:rPr>
              <w:br/>
              <w:t>Giảng dạy</w:t>
            </w:r>
            <w:r w:rsidRPr="00EB11E9">
              <w:rPr>
                <w:i/>
              </w:rPr>
              <w:br/>
              <w:t>Minh họa</w:t>
            </w:r>
            <w:r w:rsidRPr="00EB11E9">
              <w:rPr>
                <w:i/>
              </w:rPr>
              <w:br/>
              <w:t>Làm bài tập nhóm</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0702C4D6" w14:textId="77777777" w:rsidR="00044B56" w:rsidRPr="00EB11E9" w:rsidRDefault="00044B56" w:rsidP="00EB1797">
            <w:pPr>
              <w:pStyle w:val="TableContents"/>
              <w:rPr>
                <w:sz w:val="4"/>
                <w:szCs w:val="4"/>
              </w:rPr>
            </w:pPr>
          </w:p>
        </w:tc>
      </w:tr>
      <w:tr w:rsidR="00044B56" w:rsidRPr="00EB11E9" w14:paraId="22D04339"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5770209" w14:textId="77777777" w:rsidR="00044B56" w:rsidRPr="00EB11E9" w:rsidRDefault="00044B56" w:rsidP="00EB1797">
            <w:pPr>
              <w:pStyle w:val="TableContents"/>
              <w:rPr>
                <w:i/>
              </w:rPr>
            </w:pPr>
            <w:r w:rsidRPr="00EB11E9">
              <w:rPr>
                <w:i/>
              </w:rPr>
              <w:t>4.2. Tối ưu web với công cụ tìm kiếm (SEO)</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195F14F"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057159B"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7E48DBB"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61E4881" w14:textId="77777777" w:rsidR="00044B56" w:rsidRPr="00EB11E9" w:rsidRDefault="00044B56" w:rsidP="00EB1797">
            <w:pPr>
              <w:pStyle w:val="TableContents"/>
              <w:rPr>
                <w:sz w:val="4"/>
                <w:szCs w:val="4"/>
              </w:rPr>
            </w:pPr>
          </w:p>
        </w:tc>
      </w:tr>
      <w:tr w:rsidR="00044B56" w:rsidRPr="00EB11E9" w14:paraId="530E97AA"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AAFAAB0" w14:textId="77777777" w:rsidR="00044B56" w:rsidRPr="00EB11E9" w:rsidRDefault="00044B56" w:rsidP="00EB1797">
            <w:pPr>
              <w:pStyle w:val="TableContents"/>
              <w:rPr>
                <w:i/>
              </w:rPr>
            </w:pPr>
            <w:r w:rsidRPr="00EB11E9">
              <w:rPr>
                <w:i/>
              </w:rPr>
              <w:t>4.3. Quảng cáo trên website tìm kiếm</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033F8A1" w14:textId="77777777" w:rsidR="00044B56" w:rsidRPr="00EB11E9" w:rsidRDefault="00044B56" w:rsidP="00EB1797">
            <w:pPr>
              <w:pStyle w:val="TableContents"/>
              <w:jc w:val="center"/>
              <w:rPr>
                <w:i/>
              </w:rPr>
            </w:pPr>
            <w:r w:rsidRPr="00EB11E9">
              <w:rPr>
                <w:i/>
              </w:rPr>
              <w:t>0</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4D61865"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472C7B7"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326475F9" w14:textId="77777777" w:rsidR="00044B56" w:rsidRPr="00EB11E9" w:rsidRDefault="00044B56" w:rsidP="00EB1797">
            <w:pPr>
              <w:pStyle w:val="TableContents"/>
              <w:rPr>
                <w:sz w:val="4"/>
                <w:szCs w:val="4"/>
              </w:rPr>
            </w:pPr>
          </w:p>
        </w:tc>
      </w:tr>
      <w:tr w:rsidR="00044B56" w:rsidRPr="00EB11E9" w14:paraId="4DFB2A67"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1DD3629" w14:textId="77777777" w:rsidR="00044B56" w:rsidRPr="00EB11E9" w:rsidRDefault="00044B56" w:rsidP="00EB1797">
            <w:pPr>
              <w:pStyle w:val="TableContents"/>
              <w:rPr>
                <w:i/>
              </w:rPr>
            </w:pPr>
            <w:r w:rsidRPr="00EB11E9">
              <w:rPr>
                <w:i/>
              </w:rPr>
              <w:t>4.4. Quảng cáo trực tuyến</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E73C831" w14:textId="77777777" w:rsidR="00044B56" w:rsidRPr="00EB11E9" w:rsidRDefault="00044B56" w:rsidP="00EB1797">
            <w:pPr>
              <w:pStyle w:val="TableContents"/>
              <w:jc w:val="center"/>
              <w:rPr>
                <w:i/>
              </w:rPr>
            </w:pPr>
            <w:r w:rsidRPr="00EB11E9">
              <w:rPr>
                <w:i/>
              </w:rPr>
              <w:t>0</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AD3DF09"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D2030F0"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7024AC5" w14:textId="77777777" w:rsidR="00044B56" w:rsidRPr="00EB11E9" w:rsidRDefault="00044B56" w:rsidP="00EB1797">
            <w:pPr>
              <w:pStyle w:val="TableContents"/>
              <w:rPr>
                <w:sz w:val="4"/>
                <w:szCs w:val="4"/>
              </w:rPr>
            </w:pPr>
          </w:p>
        </w:tc>
      </w:tr>
      <w:tr w:rsidR="00044B56" w:rsidRPr="00EB11E9" w14:paraId="2FA67BFC"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7968C28" w14:textId="77777777" w:rsidR="00044B56" w:rsidRPr="00EB11E9" w:rsidRDefault="00044B56" w:rsidP="00EB1797">
            <w:pPr>
              <w:pStyle w:val="TableContents"/>
              <w:rPr>
                <w:i/>
              </w:rPr>
            </w:pPr>
            <w:r w:rsidRPr="00EB11E9">
              <w:rPr>
                <w:i/>
              </w:rPr>
              <w:t>4.5. Tiếp thị liên kết (Affiliate Marketing)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58BB319" w14:textId="77777777" w:rsidR="00044B56" w:rsidRPr="00EB11E9" w:rsidRDefault="00044B56" w:rsidP="00EB1797">
            <w:pPr>
              <w:pStyle w:val="TableContents"/>
              <w:jc w:val="center"/>
              <w:rPr>
                <w:i/>
              </w:rPr>
            </w:pPr>
            <w:r w:rsidRPr="00EB11E9">
              <w:rPr>
                <w:i/>
              </w:rPr>
              <w:t>0</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B629461"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FE34653"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D0DA603" w14:textId="77777777" w:rsidR="00044B56" w:rsidRPr="00EB11E9" w:rsidRDefault="00044B56" w:rsidP="00EB1797">
            <w:pPr>
              <w:pStyle w:val="TableContents"/>
              <w:rPr>
                <w:sz w:val="4"/>
                <w:szCs w:val="4"/>
              </w:rPr>
            </w:pPr>
          </w:p>
        </w:tc>
      </w:tr>
      <w:tr w:rsidR="00044B56" w:rsidRPr="00EB11E9" w14:paraId="462B4971"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0EF438C" w14:textId="77777777" w:rsidR="00044B56" w:rsidRPr="00EB11E9" w:rsidRDefault="00044B56" w:rsidP="00EB1797">
            <w:pPr>
              <w:pStyle w:val="TableContents"/>
              <w:rPr>
                <w:i/>
              </w:rPr>
            </w:pPr>
            <w:r w:rsidRPr="00EB11E9">
              <w:rPr>
                <w:i/>
              </w:rPr>
              <w:t>4.6. Tiếp thị qua video</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5FF12E6" w14:textId="77777777" w:rsidR="00044B56" w:rsidRPr="00EB11E9" w:rsidRDefault="00044B56" w:rsidP="00EB1797">
            <w:pPr>
              <w:pStyle w:val="TableContents"/>
              <w:jc w:val="center"/>
              <w:rPr>
                <w:i/>
              </w:rPr>
            </w:pPr>
            <w:r w:rsidRPr="00EB11E9">
              <w:rPr>
                <w:i/>
              </w:rPr>
              <w:t>0</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584CE81"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2F3199D"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432A3B21" w14:textId="77777777" w:rsidR="00044B56" w:rsidRPr="00EB11E9" w:rsidRDefault="00044B56" w:rsidP="00EB1797">
            <w:pPr>
              <w:pStyle w:val="TableContents"/>
              <w:rPr>
                <w:sz w:val="4"/>
                <w:szCs w:val="4"/>
              </w:rPr>
            </w:pPr>
          </w:p>
        </w:tc>
      </w:tr>
      <w:tr w:rsidR="00044B56" w:rsidRPr="00EB11E9" w14:paraId="396CA159"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5AD467A" w14:textId="77777777" w:rsidR="00044B56" w:rsidRPr="00EB11E9" w:rsidRDefault="00044B56" w:rsidP="00EB1797">
            <w:pPr>
              <w:pStyle w:val="TableContents"/>
              <w:rPr>
                <w:i/>
              </w:rPr>
            </w:pPr>
            <w:r w:rsidRPr="00EB11E9">
              <w:rPr>
                <w:i/>
              </w:rPr>
              <w:t>4.7. Kênh truyền thông xã hội (mạng xã hội)</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375624D" w14:textId="77777777" w:rsidR="00044B56" w:rsidRPr="00EB11E9" w:rsidRDefault="00044B56" w:rsidP="00EB1797">
            <w:pPr>
              <w:pStyle w:val="TableContents"/>
              <w:jc w:val="center"/>
              <w:rPr>
                <w:i/>
              </w:rPr>
            </w:pPr>
            <w:r w:rsidRPr="00EB11E9">
              <w:rPr>
                <w:i/>
              </w:rPr>
              <w:t>0</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94915B7"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3D2DCFA"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7B74584E" w14:textId="77777777" w:rsidR="00044B56" w:rsidRPr="00EB11E9" w:rsidRDefault="00044B56" w:rsidP="00EB1797">
            <w:pPr>
              <w:pStyle w:val="TableContents"/>
              <w:rPr>
                <w:sz w:val="4"/>
                <w:szCs w:val="4"/>
              </w:rPr>
            </w:pPr>
          </w:p>
        </w:tc>
      </w:tr>
      <w:tr w:rsidR="00044B56" w:rsidRPr="00EB11E9" w14:paraId="38AFD1CD"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776944C" w14:textId="77777777" w:rsidR="00044B56" w:rsidRPr="00EB11E9" w:rsidRDefault="00044B56" w:rsidP="00EB1797">
            <w:pPr>
              <w:pStyle w:val="TableContents"/>
              <w:rPr>
                <w:i/>
              </w:rPr>
            </w:pPr>
            <w:r w:rsidRPr="00EB11E9">
              <w:rPr>
                <w:i/>
              </w:rPr>
              <w:t>4.8. Tiếp thị qua mạng xã hội</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B23ED98"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C5EACB8"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714FA25"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4ACD151D" w14:textId="77777777" w:rsidR="00044B56" w:rsidRPr="00EB11E9" w:rsidRDefault="00044B56" w:rsidP="00EB1797">
            <w:pPr>
              <w:pStyle w:val="TableContents"/>
              <w:rPr>
                <w:sz w:val="4"/>
                <w:szCs w:val="4"/>
              </w:rPr>
            </w:pPr>
          </w:p>
        </w:tc>
      </w:tr>
      <w:tr w:rsidR="00044B56" w:rsidRPr="00EB11E9" w14:paraId="48E8E960"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C107E43" w14:textId="77777777" w:rsidR="00044B56" w:rsidRPr="00EB11E9" w:rsidRDefault="00044B56" w:rsidP="00EB1797">
            <w:pPr>
              <w:pStyle w:val="TableContents"/>
              <w:rPr>
                <w:i/>
              </w:rPr>
            </w:pPr>
            <w:r w:rsidRPr="00EB11E9">
              <w:rPr>
                <w:i/>
              </w:rPr>
              <w:t>4.9. Tiếp thị qua thư điện tử</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FC8B38C" w14:textId="77777777" w:rsidR="00044B56" w:rsidRPr="00EB11E9" w:rsidRDefault="00044B56" w:rsidP="00EB1797">
            <w:pPr>
              <w:pStyle w:val="TableContents"/>
              <w:jc w:val="center"/>
              <w:rPr>
                <w:i/>
              </w:rPr>
            </w:pPr>
            <w:r w:rsidRPr="00EB11E9">
              <w:rPr>
                <w:i/>
              </w:rPr>
              <w:t>1</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19CC838"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6B9D553"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1239A7D9" w14:textId="77777777" w:rsidR="00044B56" w:rsidRPr="00EB11E9" w:rsidRDefault="00044B56" w:rsidP="00EB1797">
            <w:pPr>
              <w:pStyle w:val="TableContents"/>
              <w:rPr>
                <w:sz w:val="4"/>
                <w:szCs w:val="4"/>
              </w:rPr>
            </w:pPr>
          </w:p>
        </w:tc>
      </w:tr>
      <w:tr w:rsidR="00044B56" w:rsidRPr="00EB11E9" w14:paraId="00DD378D"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A4DF4E6" w14:textId="77777777" w:rsidR="00044B56" w:rsidRPr="00EB11E9" w:rsidRDefault="00044B56" w:rsidP="00EB1797">
            <w:pPr>
              <w:pStyle w:val="TableContents"/>
              <w:rPr>
                <w:i/>
              </w:rPr>
            </w:pPr>
            <w:r w:rsidRPr="00EB11E9">
              <w:rPr>
                <w:i/>
              </w:rPr>
              <w:t>4.10. Tiếp thị trên thiết bị di động</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BB8DA0C" w14:textId="77777777" w:rsidR="00044B56" w:rsidRPr="00EB11E9" w:rsidRDefault="00044B56" w:rsidP="00EB1797">
            <w:pPr>
              <w:pStyle w:val="TableContents"/>
              <w:jc w:val="center"/>
              <w:rPr>
                <w:i/>
              </w:rPr>
            </w:pPr>
            <w:r w:rsidRPr="00EB11E9">
              <w:rPr>
                <w:i/>
              </w:rPr>
              <w:t>0</w:t>
            </w:r>
          </w:p>
        </w:tc>
        <w:tc>
          <w:tcPr>
            <w:tcW w:w="1888"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D91C491"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C2ED015"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5AF19490" w14:textId="77777777" w:rsidR="00044B56" w:rsidRPr="00EB11E9" w:rsidRDefault="00044B56" w:rsidP="00EB1797">
            <w:pPr>
              <w:pStyle w:val="TableContents"/>
              <w:rPr>
                <w:sz w:val="4"/>
                <w:szCs w:val="4"/>
              </w:rPr>
            </w:pPr>
          </w:p>
        </w:tc>
      </w:tr>
      <w:tr w:rsidR="00044B56" w:rsidRPr="00EB11E9" w14:paraId="32E19833"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1A8CA87" w14:textId="77777777" w:rsidR="00044B56" w:rsidRPr="00EB11E9" w:rsidRDefault="00044B56" w:rsidP="00EB1797">
            <w:pPr>
              <w:pStyle w:val="TableContents"/>
              <w:rPr>
                <w:b/>
              </w:rPr>
            </w:pPr>
            <w:r w:rsidRPr="00EB11E9">
              <w:rPr>
                <w:b/>
              </w:rPr>
              <w:t>Chương 5. Tối ưu</w:t>
            </w:r>
          </w:p>
        </w:tc>
        <w:tc>
          <w:tcPr>
            <w:tcW w:w="839"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36E80A1" w14:textId="77777777" w:rsidR="00044B56" w:rsidRPr="00EB11E9" w:rsidRDefault="00044B56" w:rsidP="00EB1797">
            <w:pPr>
              <w:pStyle w:val="TableContents"/>
              <w:jc w:val="center"/>
              <w:rPr>
                <w:b/>
              </w:rPr>
            </w:pPr>
            <w:r w:rsidRPr="00EB11E9">
              <w:rPr>
                <w:b/>
              </w:rPr>
              <w:t>4</w:t>
            </w:r>
          </w:p>
        </w:tc>
        <w:tc>
          <w:tcPr>
            <w:tcW w:w="1888" w:type="dxa"/>
            <w:tcBorders>
              <w:top w:val="single" w:sz="2" w:space="0" w:color="000000"/>
              <w:left w:val="single" w:sz="2" w:space="0" w:color="000001"/>
              <w:bottom w:val="single" w:sz="2" w:space="0" w:color="000000"/>
              <w:right w:val="single" w:sz="2" w:space="0" w:color="000001"/>
            </w:tcBorders>
            <w:shd w:val="clear" w:color="auto" w:fill="auto"/>
            <w:tcMar>
              <w:top w:w="0" w:type="dxa"/>
              <w:left w:w="-2" w:type="dxa"/>
            </w:tcMar>
            <w:vAlign w:val="center"/>
          </w:tcPr>
          <w:p w14:paraId="4149486D" w14:textId="77777777" w:rsidR="00044B56" w:rsidRPr="00EB11E9" w:rsidRDefault="00044B56" w:rsidP="00EB1797">
            <w:pPr>
              <w:pStyle w:val="TableContents"/>
              <w:rPr>
                <w:sz w:val="4"/>
                <w:szCs w:val="4"/>
              </w:rPr>
            </w:pPr>
          </w:p>
        </w:tc>
        <w:tc>
          <w:tcPr>
            <w:tcW w:w="1882"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36C5052" w14:textId="77777777" w:rsidR="00044B56" w:rsidRPr="00EB11E9" w:rsidRDefault="00044B56" w:rsidP="00EB1797">
            <w:pPr>
              <w:pStyle w:val="TableContents"/>
              <w:rPr>
                <w:sz w:val="4"/>
                <w:szCs w:val="4"/>
              </w:rPr>
            </w:pPr>
          </w:p>
        </w:tc>
        <w:tc>
          <w:tcPr>
            <w:tcW w:w="1544" w:type="dxa"/>
            <w:vMerge w:val="restart"/>
            <w:tcBorders>
              <w:top w:val="single" w:sz="2" w:space="0" w:color="000000"/>
              <w:left w:val="single" w:sz="2" w:space="0" w:color="000000"/>
              <w:right w:val="single" w:sz="2" w:space="0" w:color="000000"/>
            </w:tcBorders>
            <w:shd w:val="clear" w:color="auto" w:fill="auto"/>
            <w:tcMar>
              <w:top w:w="0" w:type="dxa"/>
              <w:left w:w="-2" w:type="dxa"/>
            </w:tcMar>
            <w:vAlign w:val="center"/>
          </w:tcPr>
          <w:p w14:paraId="5D5221A5" w14:textId="77777777" w:rsidR="00044B56" w:rsidRPr="00EB11E9" w:rsidRDefault="00044B56" w:rsidP="00EB1797">
            <w:pPr>
              <w:pStyle w:val="TableContents"/>
              <w:spacing w:after="0"/>
              <w:jc w:val="center"/>
              <w:rPr>
                <w:rFonts w:eastAsia="Times New Roman"/>
                <w:b/>
                <w:bCs/>
                <w:szCs w:val="24"/>
              </w:rPr>
            </w:pPr>
            <w:r w:rsidRPr="00EB11E9">
              <w:rPr>
                <w:b/>
              </w:rPr>
              <w:t>X3</w:t>
            </w:r>
          </w:p>
        </w:tc>
      </w:tr>
      <w:tr w:rsidR="00044B56" w:rsidRPr="00EB11E9" w14:paraId="1A6AFB12"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398AD87" w14:textId="77777777" w:rsidR="00044B56" w:rsidRPr="00EB11E9" w:rsidRDefault="00044B56" w:rsidP="00EB1797">
            <w:pPr>
              <w:pStyle w:val="TableContents"/>
              <w:rPr>
                <w:i/>
              </w:rPr>
            </w:pPr>
            <w:r w:rsidRPr="00EB11E9">
              <w:rPr>
                <w:i/>
              </w:rPr>
              <w:t>5.1. Phân tích dữ liệu</w:t>
            </w:r>
          </w:p>
        </w:tc>
        <w:tc>
          <w:tcPr>
            <w:tcW w:w="839"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345D514" w14:textId="77777777" w:rsidR="00044B56" w:rsidRPr="00EB11E9" w:rsidRDefault="00044B56" w:rsidP="00EB1797">
            <w:pPr>
              <w:pStyle w:val="TableContents"/>
              <w:jc w:val="center"/>
              <w:rPr>
                <w:i/>
              </w:rPr>
            </w:pPr>
            <w:r w:rsidRPr="00EB11E9">
              <w:rPr>
                <w:i/>
              </w:rPr>
              <w:t>2</w:t>
            </w:r>
          </w:p>
        </w:tc>
        <w:tc>
          <w:tcPr>
            <w:tcW w:w="1888"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90C5395" w14:textId="77777777" w:rsidR="00044B56" w:rsidRPr="00EB11E9" w:rsidRDefault="00044B56" w:rsidP="00EB1797">
            <w:pPr>
              <w:pStyle w:val="TableContents"/>
              <w:spacing w:after="0"/>
              <w:jc w:val="center"/>
              <w:rPr>
                <w:rFonts w:eastAsia="Times New Roman"/>
                <w:b/>
                <w:bCs/>
                <w:szCs w:val="24"/>
              </w:rPr>
            </w:pPr>
            <w:r w:rsidRPr="00EB11E9">
              <w:rPr>
                <w:b/>
              </w:rPr>
              <w:t>G1.4</w:t>
            </w:r>
            <w:r>
              <w:rPr>
                <w:b/>
              </w:rPr>
              <w:t>, G5.2</w:t>
            </w:r>
          </w:p>
        </w:tc>
        <w:tc>
          <w:tcPr>
            <w:tcW w:w="1882"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8EF4383" w14:textId="77777777" w:rsidR="00044B56" w:rsidRPr="00EB11E9" w:rsidRDefault="00044B56" w:rsidP="00EB1797">
            <w:pPr>
              <w:pStyle w:val="TableContents"/>
              <w:spacing w:after="0"/>
              <w:jc w:val="center"/>
              <w:rPr>
                <w:rFonts w:eastAsia="Times New Roman"/>
                <w:i/>
                <w:iCs/>
                <w:szCs w:val="24"/>
              </w:rPr>
            </w:pPr>
            <w:r w:rsidRPr="00EB11E9">
              <w:rPr>
                <w:i/>
              </w:rPr>
              <w:t>Giảng dạy</w:t>
            </w:r>
            <w:r w:rsidRPr="00EB11E9">
              <w:rPr>
                <w:i/>
              </w:rPr>
              <w:br/>
              <w:t>Làm bài tập nhóm</w:t>
            </w: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4DFDBDE6" w14:textId="77777777" w:rsidR="00044B56" w:rsidRPr="00EB11E9" w:rsidRDefault="00044B56" w:rsidP="00EB1797">
            <w:pPr>
              <w:pStyle w:val="TableContents"/>
              <w:rPr>
                <w:sz w:val="4"/>
                <w:szCs w:val="4"/>
              </w:rPr>
            </w:pPr>
          </w:p>
        </w:tc>
      </w:tr>
      <w:tr w:rsidR="00044B56" w:rsidRPr="00EB11E9" w14:paraId="11EB4D94" w14:textId="77777777" w:rsidTr="00EB1797">
        <w:tc>
          <w:tcPr>
            <w:tcW w:w="3484"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52EA534" w14:textId="77777777" w:rsidR="00044B56" w:rsidRPr="00EB11E9" w:rsidRDefault="00044B56" w:rsidP="00EB1797">
            <w:pPr>
              <w:pStyle w:val="TableContents"/>
              <w:rPr>
                <w:i/>
              </w:rPr>
            </w:pPr>
            <w:r w:rsidRPr="00EB11E9">
              <w:rPr>
                <w:i/>
              </w:rPr>
              <w:t>5.2. Tối ưu website</w:t>
            </w:r>
          </w:p>
        </w:tc>
        <w:tc>
          <w:tcPr>
            <w:tcW w:w="839" w:type="dxa"/>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9847031" w14:textId="77777777" w:rsidR="00044B56" w:rsidRPr="00EB11E9" w:rsidRDefault="00044B56" w:rsidP="00EB1797">
            <w:pPr>
              <w:pStyle w:val="TableContents"/>
              <w:jc w:val="center"/>
              <w:rPr>
                <w:i/>
              </w:rPr>
            </w:pPr>
            <w:r w:rsidRPr="00EB11E9">
              <w:rPr>
                <w:i/>
              </w:rPr>
              <w:t>2</w:t>
            </w:r>
          </w:p>
        </w:tc>
        <w:tc>
          <w:tcPr>
            <w:tcW w:w="1888"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8D0D966" w14:textId="77777777" w:rsidR="00044B56" w:rsidRPr="00EB11E9" w:rsidRDefault="00044B56" w:rsidP="00EB1797">
            <w:pPr>
              <w:pStyle w:val="TableContents"/>
              <w:rPr>
                <w:sz w:val="4"/>
                <w:szCs w:val="4"/>
              </w:rPr>
            </w:pPr>
          </w:p>
        </w:tc>
        <w:tc>
          <w:tcPr>
            <w:tcW w:w="1882"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F30F079" w14:textId="77777777" w:rsidR="00044B56" w:rsidRPr="00EB11E9" w:rsidRDefault="00044B56" w:rsidP="00EB1797">
            <w:pPr>
              <w:pStyle w:val="TableContents"/>
              <w:rPr>
                <w:sz w:val="4"/>
                <w:szCs w:val="4"/>
              </w:rPr>
            </w:pPr>
          </w:p>
        </w:tc>
        <w:tc>
          <w:tcPr>
            <w:tcW w:w="1544" w:type="dxa"/>
            <w:vMerge/>
            <w:tcBorders>
              <w:left w:val="single" w:sz="2" w:space="0" w:color="000000"/>
              <w:right w:val="single" w:sz="2" w:space="0" w:color="000000"/>
            </w:tcBorders>
            <w:shd w:val="clear" w:color="auto" w:fill="auto"/>
            <w:tcMar>
              <w:top w:w="0" w:type="dxa"/>
              <w:left w:w="-2" w:type="dxa"/>
            </w:tcMar>
            <w:vAlign w:val="center"/>
          </w:tcPr>
          <w:p w14:paraId="43864AAB" w14:textId="77777777" w:rsidR="00044B56" w:rsidRPr="00EB11E9" w:rsidRDefault="00044B56" w:rsidP="00EB1797">
            <w:pPr>
              <w:pStyle w:val="TableContents"/>
              <w:rPr>
                <w:sz w:val="4"/>
                <w:szCs w:val="4"/>
              </w:rPr>
            </w:pPr>
          </w:p>
        </w:tc>
      </w:tr>
    </w:tbl>
    <w:p w14:paraId="0B0BD6E0" w14:textId="77777777" w:rsidR="00044B56" w:rsidRPr="00EB11E9" w:rsidRDefault="00044B56" w:rsidP="00044B56">
      <w:pPr>
        <w:tabs>
          <w:tab w:val="left" w:pos="7513"/>
        </w:tabs>
        <w:spacing w:after="0" w:line="240" w:lineRule="auto"/>
      </w:pPr>
      <w:r w:rsidRPr="00EB11E9">
        <w:rPr>
          <w:i/>
          <w:szCs w:val="24"/>
        </w:rPr>
        <w:t xml:space="preserve">[1]: Liệt kê nội dung giảng dạy theo chương, mục. </w:t>
      </w:r>
    </w:p>
    <w:p w14:paraId="603EF403" w14:textId="77777777" w:rsidR="00044B56" w:rsidRPr="00EB11E9" w:rsidRDefault="00044B56" w:rsidP="00044B56">
      <w:pPr>
        <w:tabs>
          <w:tab w:val="left" w:pos="7513"/>
        </w:tabs>
        <w:spacing w:after="0" w:line="240" w:lineRule="auto"/>
        <w:rPr>
          <w:i/>
          <w:szCs w:val="24"/>
        </w:rPr>
      </w:pPr>
      <w:r w:rsidRPr="00EB11E9">
        <w:rPr>
          <w:i/>
          <w:szCs w:val="24"/>
        </w:rPr>
        <w:t>[2]: Phân bổ số tiết giảng dạy.</w:t>
      </w:r>
    </w:p>
    <w:p w14:paraId="6A241079" w14:textId="77777777" w:rsidR="00044B56" w:rsidRPr="00EB11E9" w:rsidRDefault="00044B56" w:rsidP="00044B56">
      <w:pPr>
        <w:tabs>
          <w:tab w:val="left" w:pos="7513"/>
        </w:tabs>
        <w:spacing w:after="0" w:line="240" w:lineRule="auto"/>
        <w:rPr>
          <w:i/>
          <w:szCs w:val="24"/>
        </w:rPr>
      </w:pPr>
      <w:r w:rsidRPr="00EB11E9">
        <w:rPr>
          <w:i/>
          <w:szCs w:val="24"/>
        </w:rPr>
        <w:t>[3]: Liệt kê các CĐR liên quan của môn học (ghi ký hiệu Gx.x).</w:t>
      </w:r>
    </w:p>
    <w:p w14:paraId="0498D5B1" w14:textId="77777777" w:rsidR="00044B56" w:rsidRPr="00EB11E9" w:rsidRDefault="00044B56" w:rsidP="00044B56">
      <w:pPr>
        <w:tabs>
          <w:tab w:val="left" w:pos="7513"/>
        </w:tabs>
        <w:spacing w:after="0" w:line="240" w:lineRule="auto"/>
        <w:rPr>
          <w:i/>
          <w:szCs w:val="24"/>
        </w:rPr>
      </w:pPr>
      <w:r w:rsidRPr="00EB11E9">
        <w:rPr>
          <w:i/>
          <w:szCs w:val="24"/>
        </w:rPr>
        <w:t>[4]: Liệt kê các hoạt động dạy và học (ở lớp và ở nhà), bao gồm đọc trước tài liệu (nếu có yêu cầu).</w:t>
      </w:r>
    </w:p>
    <w:p w14:paraId="764A91B5" w14:textId="77777777" w:rsidR="00044B56" w:rsidRPr="00EB11E9" w:rsidRDefault="00044B56" w:rsidP="00044B56">
      <w:pPr>
        <w:tabs>
          <w:tab w:val="left" w:pos="7513"/>
        </w:tabs>
        <w:spacing w:after="0" w:line="240" w:lineRule="auto"/>
        <w:rPr>
          <w:i/>
          <w:szCs w:val="24"/>
        </w:rPr>
      </w:pPr>
      <w:r w:rsidRPr="00EB11E9">
        <w:rPr>
          <w:i/>
          <w:szCs w:val="24"/>
        </w:rPr>
        <w:t>[5]: Liệt kê các bài đánh giá liên quan (ghi ký hiệu X.x).</w:t>
      </w:r>
    </w:p>
    <w:p w14:paraId="25C4C59D" w14:textId="77777777" w:rsidR="00044B56" w:rsidRPr="00EB11E9" w:rsidRDefault="00044B56" w:rsidP="00044B56">
      <w:pPr>
        <w:tabs>
          <w:tab w:val="left" w:pos="7513"/>
        </w:tabs>
        <w:spacing w:after="0" w:line="240" w:lineRule="auto"/>
        <w:rPr>
          <w:i/>
          <w:szCs w:val="24"/>
        </w:rPr>
      </w:pPr>
    </w:p>
    <w:p w14:paraId="08DDF16E" w14:textId="77777777" w:rsidR="00044B56" w:rsidRPr="00EB11E9" w:rsidRDefault="00044B56" w:rsidP="00044B56">
      <w:pPr>
        <w:tabs>
          <w:tab w:val="left" w:pos="7513"/>
        </w:tabs>
        <w:spacing w:after="0" w:line="240" w:lineRule="auto"/>
        <w:rPr>
          <w:i/>
          <w:szCs w:val="24"/>
        </w:rPr>
      </w:pPr>
    </w:p>
    <w:p w14:paraId="4583B0D3" w14:textId="77777777" w:rsidR="00044B56" w:rsidRPr="00EB11E9" w:rsidRDefault="00044B56" w:rsidP="00044B56">
      <w:pPr>
        <w:tabs>
          <w:tab w:val="left" w:pos="7513"/>
        </w:tabs>
        <w:spacing w:after="0" w:line="240" w:lineRule="auto"/>
        <w:rPr>
          <w:i/>
          <w:szCs w:val="24"/>
        </w:rPr>
      </w:pPr>
      <w:r w:rsidRPr="00EB11E9">
        <w:rPr>
          <w:i/>
          <w:szCs w:val="24"/>
        </w:rPr>
        <w:t xml:space="preserve">Lưu ý: </w:t>
      </w:r>
    </w:p>
    <w:p w14:paraId="68235A67" w14:textId="77777777" w:rsidR="00044B56" w:rsidRPr="00EB11E9" w:rsidRDefault="00044B56" w:rsidP="00044B56">
      <w:pPr>
        <w:tabs>
          <w:tab w:val="left" w:pos="7513"/>
        </w:tabs>
        <w:spacing w:after="0" w:line="240" w:lineRule="auto"/>
        <w:rPr>
          <w:i/>
          <w:szCs w:val="24"/>
        </w:rPr>
      </w:pPr>
      <w:r w:rsidRPr="00EB11E9">
        <w:rPr>
          <w:i/>
          <w:szCs w:val="24"/>
        </w:rPr>
        <w:t>- Số tiết hướng dẫn BTL trên lớp là 15 tiết. Khối lượng BTL tính bằng 1 tín chỉ.</w:t>
      </w:r>
    </w:p>
    <w:p w14:paraId="2F5013C3" w14:textId="77777777" w:rsidR="00044B56" w:rsidRPr="00EB11E9" w:rsidRDefault="00044B56" w:rsidP="00044B56">
      <w:pPr>
        <w:tabs>
          <w:tab w:val="left" w:pos="7513"/>
        </w:tabs>
        <w:spacing w:after="0" w:line="240" w:lineRule="auto"/>
        <w:rPr>
          <w:i/>
          <w:szCs w:val="24"/>
        </w:rPr>
      </w:pPr>
      <w:r w:rsidRPr="00EB11E9">
        <w:rPr>
          <w:i/>
          <w:szCs w:val="24"/>
        </w:rPr>
        <w:t>- Số tiết hướng dẫn ĐAMH trên lớp là 30 tiết. Khối lượng ĐAMH tính bằng 2 tín chỉ.</w:t>
      </w:r>
    </w:p>
    <w:p w14:paraId="2E12DA5C" w14:textId="77777777" w:rsidR="00044B56" w:rsidRPr="00EB11E9" w:rsidRDefault="00044B56" w:rsidP="00044B56">
      <w:pPr>
        <w:tabs>
          <w:tab w:val="left" w:pos="7513"/>
        </w:tabs>
        <w:spacing w:after="0" w:line="240" w:lineRule="auto"/>
        <w:rPr>
          <w:i/>
          <w:szCs w:val="24"/>
        </w:rPr>
      </w:pPr>
      <w:r w:rsidRPr="00EB11E9">
        <w:rPr>
          <w:i/>
          <w:szCs w:val="24"/>
        </w:rPr>
        <w:t>- Công thức tính số tiết giảng dạy của học phần như sau:</w:t>
      </w:r>
    </w:p>
    <w:p w14:paraId="244FCFF1" w14:textId="77777777" w:rsidR="00044B56" w:rsidRPr="00EB11E9" w:rsidRDefault="00044B56" w:rsidP="00044B56">
      <w:pPr>
        <w:tabs>
          <w:tab w:val="left" w:pos="7513"/>
        </w:tabs>
        <w:spacing w:after="0" w:line="240" w:lineRule="auto"/>
        <w:jc w:val="center"/>
        <w:rPr>
          <w:i/>
          <w:szCs w:val="24"/>
        </w:rPr>
      </w:pPr>
      <w:r w:rsidRPr="00EB11E9">
        <w:rPr>
          <w:b/>
          <w:i/>
          <w:szCs w:val="24"/>
        </w:rPr>
        <w:t>Số tín chỉ của học phần</w:t>
      </w:r>
      <w:r w:rsidRPr="00EB11E9">
        <w:rPr>
          <w:i/>
          <w:szCs w:val="24"/>
        </w:rPr>
        <w:t xml:space="preserve"> x 15 = </w:t>
      </w:r>
      <w:r w:rsidRPr="00EB11E9">
        <w:rPr>
          <w:b/>
          <w:i/>
          <w:szCs w:val="24"/>
        </w:rPr>
        <w:t>số tiết giảng dạy trên lớp</w:t>
      </w:r>
      <w:r w:rsidRPr="00EB11E9">
        <w:rPr>
          <w:i/>
          <w:szCs w:val="24"/>
        </w:rPr>
        <w:t xml:space="preserve"> + (</w:t>
      </w:r>
      <w:r w:rsidRPr="00EB11E9">
        <w:rPr>
          <w:b/>
          <w:i/>
          <w:szCs w:val="24"/>
        </w:rPr>
        <w:t xml:space="preserve">số tiết giảng dạy thực hành </w:t>
      </w:r>
      <w:r w:rsidRPr="00EB11E9">
        <w:rPr>
          <w:i/>
          <w:szCs w:val="24"/>
        </w:rPr>
        <w:t>: 2)</w:t>
      </w:r>
    </w:p>
    <w:p w14:paraId="24E92632" w14:textId="77777777" w:rsidR="00044B56" w:rsidRPr="00EB11E9" w:rsidRDefault="00044B56" w:rsidP="00044B56">
      <w:pPr>
        <w:tabs>
          <w:tab w:val="left" w:pos="7513"/>
        </w:tabs>
        <w:spacing w:after="0" w:line="240" w:lineRule="auto"/>
        <w:rPr>
          <w:i/>
          <w:szCs w:val="24"/>
        </w:rPr>
      </w:pPr>
      <w:r w:rsidRPr="00EB11E9">
        <w:rPr>
          <w:i/>
          <w:szCs w:val="24"/>
        </w:rPr>
        <w:t>- Số tiết giảng dạy trên lớp bao gồm số tiết giảng dạy lý thuyết, làm bài tập, kiểm tra và hướng dẫn BTL, ĐAMH.</w:t>
      </w:r>
    </w:p>
    <w:p w14:paraId="1F6B173F" w14:textId="77777777" w:rsidR="00044B56" w:rsidRPr="00EB11E9" w:rsidRDefault="00044B56" w:rsidP="00044B56">
      <w:pPr>
        <w:spacing w:before="60" w:after="120"/>
        <w:rPr>
          <w:bCs/>
          <w:szCs w:val="24"/>
        </w:rPr>
      </w:pPr>
      <w:r w:rsidRPr="00EB11E9">
        <w:rPr>
          <w:b/>
          <w:bCs/>
          <w:i/>
          <w:szCs w:val="24"/>
        </w:rPr>
        <w:t>11. Ngày phê duyệt:</w:t>
      </w:r>
      <w:r w:rsidRPr="00EB11E9">
        <w:rPr>
          <w:bCs/>
          <w:i/>
          <w:szCs w:val="24"/>
        </w:rPr>
        <w:t xml:space="preserve">   ...../....../......</w:t>
      </w:r>
    </w:p>
    <w:p w14:paraId="6A677F83" w14:textId="77777777" w:rsidR="00044B56" w:rsidRPr="00EB11E9" w:rsidRDefault="00044B56" w:rsidP="00044B56">
      <w:pPr>
        <w:spacing w:before="60" w:after="120"/>
        <w:rPr>
          <w:b/>
          <w:bCs/>
          <w:i/>
          <w:szCs w:val="24"/>
        </w:rPr>
      </w:pPr>
      <w:r w:rsidRPr="00EB11E9">
        <w:rPr>
          <w:b/>
          <w:bCs/>
          <w:i/>
          <w:szCs w:val="24"/>
        </w:rPr>
        <w:t>12. Cấp phê duyệt:</w:t>
      </w:r>
    </w:p>
    <w:tbl>
      <w:tblPr>
        <w:tblStyle w:val="TableGrid"/>
        <w:tblW w:w="9630" w:type="dxa"/>
        <w:tblCellMar>
          <w:left w:w="128" w:type="dxa"/>
        </w:tblCellMar>
        <w:tblLook w:val="04A0" w:firstRow="1" w:lastRow="0" w:firstColumn="1" w:lastColumn="0" w:noHBand="0" w:noVBand="1"/>
      </w:tblPr>
      <w:tblGrid>
        <w:gridCol w:w="3210"/>
        <w:gridCol w:w="3210"/>
        <w:gridCol w:w="3210"/>
      </w:tblGrid>
      <w:tr w:rsidR="00044B56" w:rsidRPr="00EB11E9" w14:paraId="02736384" w14:textId="77777777" w:rsidTr="00EB1797">
        <w:tc>
          <w:tcPr>
            <w:tcW w:w="3210" w:type="dxa"/>
            <w:tcBorders>
              <w:top w:val="nil"/>
              <w:left w:val="nil"/>
              <w:bottom w:val="nil"/>
              <w:right w:val="nil"/>
            </w:tcBorders>
            <w:shd w:val="clear" w:color="auto" w:fill="auto"/>
          </w:tcPr>
          <w:p w14:paraId="1F93A433" w14:textId="77777777" w:rsidR="00044B56" w:rsidRPr="00EB11E9" w:rsidRDefault="00044B56" w:rsidP="00EB1797">
            <w:pPr>
              <w:spacing w:after="120"/>
              <w:jc w:val="center"/>
              <w:rPr>
                <w:b/>
                <w:bCs/>
                <w:szCs w:val="24"/>
              </w:rPr>
            </w:pPr>
            <w:r w:rsidRPr="00EB11E9">
              <w:rPr>
                <w:b/>
                <w:bCs/>
                <w:szCs w:val="24"/>
              </w:rPr>
              <w:t>Trưởng Khoa</w:t>
            </w:r>
          </w:p>
        </w:tc>
        <w:tc>
          <w:tcPr>
            <w:tcW w:w="3210" w:type="dxa"/>
            <w:tcBorders>
              <w:top w:val="nil"/>
              <w:left w:val="nil"/>
              <w:bottom w:val="nil"/>
              <w:right w:val="nil"/>
            </w:tcBorders>
            <w:shd w:val="clear" w:color="auto" w:fill="auto"/>
          </w:tcPr>
          <w:p w14:paraId="7E0F09AC" w14:textId="77777777" w:rsidR="00044B56" w:rsidRPr="00EB11E9" w:rsidRDefault="00044B56" w:rsidP="00EB1797">
            <w:pPr>
              <w:spacing w:after="120"/>
              <w:jc w:val="center"/>
              <w:rPr>
                <w:b/>
                <w:bCs/>
                <w:szCs w:val="24"/>
              </w:rPr>
            </w:pPr>
            <w:r w:rsidRPr="00EB11E9">
              <w:rPr>
                <w:b/>
                <w:bCs/>
                <w:szCs w:val="24"/>
              </w:rPr>
              <w:t>P.Trưởng Bộ môn</w:t>
            </w:r>
          </w:p>
        </w:tc>
        <w:tc>
          <w:tcPr>
            <w:tcW w:w="3210" w:type="dxa"/>
            <w:tcBorders>
              <w:top w:val="nil"/>
              <w:left w:val="nil"/>
              <w:bottom w:val="nil"/>
              <w:right w:val="nil"/>
            </w:tcBorders>
            <w:shd w:val="clear" w:color="auto" w:fill="auto"/>
          </w:tcPr>
          <w:p w14:paraId="21F300D3" w14:textId="77777777" w:rsidR="00044B56" w:rsidRPr="00EB11E9" w:rsidRDefault="00044B56" w:rsidP="00EB1797">
            <w:pPr>
              <w:spacing w:after="120"/>
              <w:jc w:val="center"/>
              <w:rPr>
                <w:b/>
                <w:bCs/>
                <w:szCs w:val="24"/>
              </w:rPr>
            </w:pPr>
            <w:r w:rsidRPr="00EB11E9">
              <w:rPr>
                <w:b/>
                <w:bCs/>
                <w:szCs w:val="24"/>
              </w:rPr>
              <w:t>Người biên soạn</w:t>
            </w:r>
          </w:p>
        </w:tc>
      </w:tr>
      <w:tr w:rsidR="00044B56" w:rsidRPr="00EB11E9" w14:paraId="2636CF54" w14:textId="77777777" w:rsidTr="00EB1797">
        <w:tc>
          <w:tcPr>
            <w:tcW w:w="3210" w:type="dxa"/>
            <w:tcBorders>
              <w:top w:val="nil"/>
              <w:left w:val="nil"/>
              <w:bottom w:val="nil"/>
              <w:right w:val="nil"/>
            </w:tcBorders>
            <w:shd w:val="clear" w:color="auto" w:fill="auto"/>
          </w:tcPr>
          <w:p w14:paraId="1FBD6FA9" w14:textId="77777777" w:rsidR="00044B56" w:rsidRPr="00EB11E9" w:rsidRDefault="00044B56" w:rsidP="00EB1797">
            <w:pPr>
              <w:spacing w:after="120"/>
              <w:jc w:val="center"/>
              <w:rPr>
                <w:bCs/>
                <w:i/>
                <w:szCs w:val="24"/>
              </w:rPr>
            </w:pPr>
          </w:p>
          <w:p w14:paraId="41715C6C" w14:textId="77777777" w:rsidR="00044B56" w:rsidRPr="00EB11E9" w:rsidRDefault="00044B56" w:rsidP="00EB1797">
            <w:pPr>
              <w:spacing w:after="120"/>
              <w:jc w:val="center"/>
              <w:rPr>
                <w:bCs/>
                <w:i/>
                <w:szCs w:val="24"/>
              </w:rPr>
            </w:pPr>
          </w:p>
          <w:p w14:paraId="34F3644A" w14:textId="77777777" w:rsidR="00044B56" w:rsidRPr="00EB11E9" w:rsidRDefault="00044B56" w:rsidP="00EB1797">
            <w:pPr>
              <w:spacing w:after="120"/>
              <w:jc w:val="center"/>
              <w:rPr>
                <w:bCs/>
                <w:i/>
                <w:szCs w:val="24"/>
              </w:rPr>
            </w:pPr>
          </w:p>
          <w:p w14:paraId="785B488A" w14:textId="77777777" w:rsidR="00044B56" w:rsidRPr="00EB11E9" w:rsidRDefault="00044B56" w:rsidP="00EB1797">
            <w:pPr>
              <w:spacing w:after="120"/>
              <w:jc w:val="center"/>
              <w:rPr>
                <w:bCs/>
                <w:szCs w:val="24"/>
              </w:rPr>
            </w:pPr>
            <w:r w:rsidRPr="00EB11E9">
              <w:rPr>
                <w:bCs/>
                <w:i/>
                <w:szCs w:val="24"/>
              </w:rPr>
              <w:t>TS. Nguyễn Hữu Tuân</w:t>
            </w:r>
          </w:p>
        </w:tc>
        <w:tc>
          <w:tcPr>
            <w:tcW w:w="3210" w:type="dxa"/>
            <w:tcBorders>
              <w:top w:val="nil"/>
              <w:left w:val="nil"/>
              <w:bottom w:val="nil"/>
              <w:right w:val="nil"/>
            </w:tcBorders>
            <w:shd w:val="clear" w:color="auto" w:fill="auto"/>
          </w:tcPr>
          <w:p w14:paraId="60FAD848" w14:textId="77777777" w:rsidR="00044B56" w:rsidRPr="00EB11E9" w:rsidRDefault="00044B56" w:rsidP="00EB1797">
            <w:pPr>
              <w:spacing w:after="120"/>
              <w:jc w:val="center"/>
              <w:rPr>
                <w:bCs/>
                <w:i/>
                <w:szCs w:val="24"/>
              </w:rPr>
            </w:pPr>
          </w:p>
          <w:p w14:paraId="12482FA1" w14:textId="77777777" w:rsidR="00044B56" w:rsidRPr="00EB11E9" w:rsidRDefault="00044B56" w:rsidP="00EB1797">
            <w:pPr>
              <w:spacing w:after="120"/>
              <w:jc w:val="center"/>
              <w:rPr>
                <w:bCs/>
                <w:i/>
                <w:szCs w:val="24"/>
              </w:rPr>
            </w:pPr>
          </w:p>
          <w:p w14:paraId="7657F56C" w14:textId="77777777" w:rsidR="00044B56" w:rsidRPr="00EB11E9" w:rsidRDefault="00044B56" w:rsidP="00EB1797">
            <w:pPr>
              <w:spacing w:after="120"/>
              <w:jc w:val="center"/>
              <w:rPr>
                <w:bCs/>
                <w:i/>
                <w:szCs w:val="24"/>
              </w:rPr>
            </w:pPr>
          </w:p>
          <w:p w14:paraId="276F2A72" w14:textId="77777777" w:rsidR="00044B56" w:rsidRPr="00EB11E9" w:rsidRDefault="00044B56" w:rsidP="00EB1797">
            <w:pPr>
              <w:spacing w:after="120"/>
              <w:jc w:val="center"/>
              <w:rPr>
                <w:bCs/>
                <w:szCs w:val="24"/>
              </w:rPr>
            </w:pPr>
            <w:r w:rsidRPr="00EB11E9">
              <w:rPr>
                <w:bCs/>
                <w:i/>
                <w:szCs w:val="24"/>
              </w:rPr>
              <w:t>ThS. Cao Đức Hạnh</w:t>
            </w:r>
          </w:p>
        </w:tc>
        <w:tc>
          <w:tcPr>
            <w:tcW w:w="3210" w:type="dxa"/>
            <w:tcBorders>
              <w:top w:val="nil"/>
              <w:left w:val="nil"/>
              <w:bottom w:val="nil"/>
              <w:right w:val="nil"/>
            </w:tcBorders>
            <w:shd w:val="clear" w:color="auto" w:fill="auto"/>
          </w:tcPr>
          <w:p w14:paraId="6EBC14C7" w14:textId="77777777" w:rsidR="00044B56" w:rsidRPr="00EB11E9" w:rsidRDefault="00044B56" w:rsidP="00EB1797">
            <w:pPr>
              <w:spacing w:after="120"/>
              <w:jc w:val="center"/>
              <w:rPr>
                <w:bCs/>
                <w:i/>
                <w:szCs w:val="24"/>
              </w:rPr>
            </w:pPr>
          </w:p>
          <w:p w14:paraId="40760D6E" w14:textId="77777777" w:rsidR="00044B56" w:rsidRPr="00EB11E9" w:rsidRDefault="00044B56" w:rsidP="00EB1797">
            <w:pPr>
              <w:spacing w:after="120"/>
              <w:jc w:val="center"/>
              <w:rPr>
                <w:bCs/>
                <w:i/>
                <w:szCs w:val="24"/>
              </w:rPr>
            </w:pPr>
          </w:p>
          <w:p w14:paraId="0BEE079C" w14:textId="77777777" w:rsidR="00044B56" w:rsidRPr="00EB11E9" w:rsidRDefault="00044B56" w:rsidP="00EB1797">
            <w:pPr>
              <w:spacing w:after="120"/>
              <w:jc w:val="center"/>
              <w:rPr>
                <w:bCs/>
                <w:i/>
                <w:szCs w:val="24"/>
              </w:rPr>
            </w:pPr>
          </w:p>
          <w:p w14:paraId="45A6AC8F" w14:textId="77777777" w:rsidR="00044B56" w:rsidRPr="00EB11E9" w:rsidRDefault="00044B56" w:rsidP="00EB1797">
            <w:pPr>
              <w:spacing w:after="120"/>
              <w:jc w:val="center"/>
              <w:rPr>
                <w:bCs/>
                <w:szCs w:val="24"/>
              </w:rPr>
            </w:pPr>
            <w:r w:rsidRPr="00EB11E9">
              <w:rPr>
                <w:bCs/>
                <w:i/>
                <w:szCs w:val="24"/>
              </w:rPr>
              <w:t xml:space="preserve">ThS. </w:t>
            </w:r>
            <w:r>
              <w:rPr>
                <w:bCs/>
                <w:i/>
                <w:szCs w:val="24"/>
              </w:rPr>
              <w:t>Phạm Ngọc Duy</w:t>
            </w:r>
          </w:p>
        </w:tc>
      </w:tr>
    </w:tbl>
    <w:p w14:paraId="1FBC9A24" w14:textId="77777777" w:rsidR="00044B56" w:rsidRDefault="00044B56" w:rsidP="00044B56">
      <w:pPr>
        <w:spacing w:before="60" w:after="120"/>
        <w:ind w:firstLine="567"/>
        <w:rPr>
          <w:b/>
          <w:bCs/>
          <w:i/>
          <w:szCs w:val="24"/>
        </w:rPr>
      </w:pPr>
    </w:p>
    <w:p w14:paraId="21721BA4" w14:textId="77777777" w:rsidR="00044B56" w:rsidRDefault="00044B56" w:rsidP="00044B56">
      <w:pPr>
        <w:spacing w:before="60" w:after="120"/>
        <w:ind w:firstLine="567"/>
        <w:rPr>
          <w:b/>
          <w:bCs/>
          <w:i/>
          <w:szCs w:val="24"/>
        </w:rPr>
      </w:pPr>
    </w:p>
    <w:p w14:paraId="319B1DC6" w14:textId="77777777" w:rsidR="00044B56" w:rsidRDefault="00044B56" w:rsidP="00044B56">
      <w:pPr>
        <w:spacing w:before="60" w:after="120"/>
        <w:ind w:firstLine="567"/>
        <w:rPr>
          <w:b/>
          <w:bCs/>
          <w:i/>
          <w:szCs w:val="24"/>
        </w:rPr>
      </w:pPr>
    </w:p>
    <w:p w14:paraId="26D1FB70" w14:textId="77777777" w:rsidR="00044B56" w:rsidRDefault="00044B56" w:rsidP="00044B56">
      <w:pPr>
        <w:spacing w:before="60" w:after="120"/>
        <w:ind w:firstLine="567"/>
        <w:rPr>
          <w:b/>
          <w:bCs/>
          <w:i/>
          <w:szCs w:val="24"/>
        </w:rPr>
      </w:pPr>
    </w:p>
    <w:p w14:paraId="60A7CE9A" w14:textId="77777777" w:rsidR="00044B56" w:rsidRDefault="00044B56" w:rsidP="00044B56">
      <w:pPr>
        <w:spacing w:before="60" w:after="120"/>
        <w:ind w:firstLine="567"/>
        <w:rPr>
          <w:b/>
          <w:bCs/>
          <w:i/>
          <w:szCs w:val="24"/>
        </w:rPr>
      </w:pPr>
    </w:p>
    <w:p w14:paraId="20ADDEC3" w14:textId="77777777" w:rsidR="00044B56" w:rsidRDefault="00044B56" w:rsidP="00044B56">
      <w:pPr>
        <w:spacing w:before="60" w:after="120"/>
        <w:ind w:firstLine="567"/>
        <w:rPr>
          <w:b/>
          <w:bCs/>
          <w:i/>
          <w:szCs w:val="24"/>
        </w:rPr>
      </w:pPr>
    </w:p>
    <w:p w14:paraId="49479922" w14:textId="77777777" w:rsidR="00044B56" w:rsidRDefault="00044B56" w:rsidP="00044B56">
      <w:pPr>
        <w:spacing w:before="60" w:after="120"/>
        <w:ind w:firstLine="567"/>
        <w:rPr>
          <w:b/>
          <w:bCs/>
          <w:i/>
          <w:szCs w:val="24"/>
        </w:rPr>
      </w:pPr>
    </w:p>
    <w:p w14:paraId="5ACA9354" w14:textId="77777777" w:rsidR="00044B56" w:rsidRDefault="00044B56" w:rsidP="00044B56">
      <w:pPr>
        <w:spacing w:before="60" w:after="120"/>
        <w:ind w:firstLine="567"/>
        <w:rPr>
          <w:b/>
          <w:bCs/>
          <w:i/>
          <w:szCs w:val="24"/>
        </w:rPr>
      </w:pPr>
    </w:p>
    <w:p w14:paraId="2882DF86" w14:textId="77777777" w:rsidR="00044B56" w:rsidRDefault="00044B56" w:rsidP="00044B56">
      <w:pPr>
        <w:spacing w:before="60" w:after="120"/>
        <w:ind w:firstLine="567"/>
        <w:rPr>
          <w:b/>
          <w:bCs/>
          <w:i/>
          <w:szCs w:val="24"/>
        </w:rPr>
      </w:pPr>
    </w:p>
    <w:p w14:paraId="3FC5E1A2" w14:textId="77777777" w:rsidR="00044B56" w:rsidRDefault="00044B56" w:rsidP="00044B56">
      <w:pPr>
        <w:spacing w:before="60" w:after="120"/>
        <w:ind w:firstLine="567"/>
        <w:rPr>
          <w:b/>
          <w:bCs/>
          <w:i/>
          <w:szCs w:val="24"/>
        </w:rPr>
      </w:pPr>
    </w:p>
    <w:p w14:paraId="256DE868" w14:textId="77777777" w:rsidR="00044B56" w:rsidRDefault="00044B56" w:rsidP="00044B56">
      <w:pPr>
        <w:spacing w:before="60" w:after="120"/>
        <w:ind w:firstLine="567"/>
        <w:rPr>
          <w:b/>
          <w:bCs/>
          <w:i/>
          <w:szCs w:val="24"/>
        </w:rPr>
      </w:pPr>
    </w:p>
    <w:p w14:paraId="0479AE7C" w14:textId="77777777" w:rsidR="00044B56" w:rsidRDefault="00044B56" w:rsidP="00044B56">
      <w:pPr>
        <w:spacing w:before="60" w:after="120"/>
        <w:ind w:firstLine="567"/>
        <w:rPr>
          <w:b/>
          <w:bCs/>
          <w:i/>
          <w:szCs w:val="24"/>
        </w:rPr>
      </w:pPr>
    </w:p>
    <w:p w14:paraId="4B277036" w14:textId="77777777" w:rsidR="00044B56" w:rsidRDefault="00044B56" w:rsidP="00044B56">
      <w:pPr>
        <w:spacing w:before="60" w:after="120"/>
        <w:ind w:firstLine="567"/>
        <w:rPr>
          <w:b/>
          <w:bCs/>
          <w:i/>
          <w:szCs w:val="24"/>
        </w:rPr>
      </w:pPr>
    </w:p>
    <w:p w14:paraId="4308A50E" w14:textId="77777777" w:rsidR="00044B56" w:rsidRDefault="00044B56" w:rsidP="00044B56">
      <w:pPr>
        <w:spacing w:before="60" w:after="120"/>
        <w:ind w:firstLine="567"/>
        <w:rPr>
          <w:b/>
          <w:bCs/>
          <w:i/>
          <w:szCs w:val="24"/>
        </w:rPr>
      </w:pPr>
    </w:p>
    <w:p w14:paraId="3DB0D0F8" w14:textId="77777777" w:rsidR="00044B56" w:rsidRDefault="00044B56" w:rsidP="00044B56">
      <w:pPr>
        <w:spacing w:before="60" w:after="120"/>
        <w:ind w:firstLine="567"/>
        <w:rPr>
          <w:b/>
          <w:bCs/>
          <w:i/>
          <w:szCs w:val="24"/>
        </w:rPr>
      </w:pPr>
    </w:p>
    <w:p w14:paraId="434D8D7D" w14:textId="77777777" w:rsidR="00044B56" w:rsidRDefault="00044B56" w:rsidP="00044B56">
      <w:pPr>
        <w:spacing w:before="60" w:after="120"/>
        <w:ind w:firstLine="567"/>
        <w:rPr>
          <w:b/>
          <w:bCs/>
          <w:i/>
          <w:szCs w:val="24"/>
        </w:rPr>
      </w:pPr>
    </w:p>
    <w:p w14:paraId="1139D49F" w14:textId="77777777" w:rsidR="00044B56" w:rsidRDefault="00044B56" w:rsidP="00044B56">
      <w:pPr>
        <w:spacing w:before="60" w:after="120"/>
        <w:ind w:firstLine="567"/>
        <w:rPr>
          <w:b/>
          <w:bCs/>
          <w:i/>
          <w:szCs w:val="24"/>
        </w:rPr>
      </w:pPr>
    </w:p>
    <w:p w14:paraId="729E93ED" w14:textId="77777777" w:rsidR="00044B56" w:rsidRPr="00EB11E9" w:rsidRDefault="00044B56" w:rsidP="00044B56">
      <w:pPr>
        <w:spacing w:before="60" w:after="120"/>
        <w:ind w:firstLine="567"/>
        <w:rPr>
          <w:b/>
          <w:bCs/>
          <w:i/>
          <w:szCs w:val="24"/>
        </w:rPr>
      </w:pPr>
      <w:r w:rsidRPr="00EB11E9">
        <w:rPr>
          <w:b/>
          <w:bCs/>
          <w:i/>
          <w:szCs w:val="24"/>
        </w:rPr>
        <w:t>o. Tiến trình cập nhật Đề cương:</w:t>
      </w:r>
    </w:p>
    <w:tbl>
      <w:tblPr>
        <w:tblW w:w="9639"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6809"/>
        <w:gridCol w:w="2830"/>
      </w:tblGrid>
      <w:tr w:rsidR="00044B56" w:rsidRPr="00EB11E9" w14:paraId="7CAD75C4" w14:textId="77777777" w:rsidTr="00EB1797">
        <w:tc>
          <w:tcPr>
            <w:tcW w:w="6808" w:type="dxa"/>
            <w:tcBorders>
              <w:top w:val="single" w:sz="4" w:space="0" w:color="00000A"/>
              <w:left w:val="single" w:sz="4" w:space="0" w:color="00000A"/>
              <w:bottom w:val="single" w:sz="4" w:space="0" w:color="00000A"/>
              <w:right w:val="single" w:sz="4" w:space="0" w:color="00000A"/>
            </w:tcBorders>
            <w:shd w:val="clear" w:color="auto" w:fill="auto"/>
          </w:tcPr>
          <w:p w14:paraId="489DE5D4" w14:textId="77777777" w:rsidR="00044B56" w:rsidRPr="00021525" w:rsidRDefault="00044B56" w:rsidP="00EB1797">
            <w:pPr>
              <w:spacing w:before="40"/>
              <w:rPr>
                <w:bCs/>
                <w:szCs w:val="24"/>
              </w:rPr>
            </w:pPr>
            <w:r w:rsidRPr="00021525">
              <w:rPr>
                <w:b/>
                <w:bCs/>
                <w:szCs w:val="24"/>
              </w:rPr>
              <w:lastRenderedPageBreak/>
              <w:t xml:space="preserve">Cập nhật lần 1:  </w:t>
            </w:r>
            <w:r w:rsidRPr="00021525">
              <w:rPr>
                <w:bCs/>
                <w:i/>
                <w:szCs w:val="24"/>
              </w:rPr>
              <w:t>ngày</w:t>
            </w:r>
            <w:r>
              <w:rPr>
                <w:bCs/>
                <w:i/>
                <w:szCs w:val="24"/>
              </w:rPr>
              <w:t xml:space="preserve">: 08 </w:t>
            </w:r>
            <w:r w:rsidRPr="00021525">
              <w:rPr>
                <w:bCs/>
                <w:i/>
                <w:szCs w:val="24"/>
              </w:rPr>
              <w:t>/</w:t>
            </w:r>
            <w:r>
              <w:rPr>
                <w:bCs/>
                <w:i/>
                <w:szCs w:val="24"/>
              </w:rPr>
              <w:t xml:space="preserve"> 04 </w:t>
            </w:r>
            <w:r w:rsidRPr="00021525">
              <w:rPr>
                <w:bCs/>
                <w:i/>
                <w:szCs w:val="24"/>
              </w:rPr>
              <w:t>/</w:t>
            </w:r>
            <w:r>
              <w:rPr>
                <w:bCs/>
                <w:i/>
                <w:szCs w:val="24"/>
              </w:rPr>
              <w:t xml:space="preserve"> 2019</w:t>
            </w:r>
            <w:r w:rsidRPr="00021525">
              <w:rPr>
                <w:bCs/>
                <w:i/>
                <w:szCs w:val="24"/>
              </w:rPr>
              <w:t>.</w:t>
            </w:r>
          </w:p>
          <w:p w14:paraId="6C86E43C" w14:textId="77777777" w:rsidR="00044B56" w:rsidRPr="00021525" w:rsidRDefault="00044B56" w:rsidP="00EB1797">
            <w:pPr>
              <w:spacing w:before="40"/>
              <w:rPr>
                <w:bCs/>
                <w:szCs w:val="24"/>
              </w:rPr>
            </w:pPr>
            <w:r w:rsidRPr="00021525">
              <w:rPr>
                <w:b/>
                <w:bCs/>
                <w:szCs w:val="24"/>
              </w:rPr>
              <w:t>Nội dung</w:t>
            </w:r>
            <w:r w:rsidRPr="00021525">
              <w:rPr>
                <w:bCs/>
                <w:szCs w:val="24"/>
              </w:rPr>
              <w:t xml:space="preserve">:  </w:t>
            </w:r>
          </w:p>
          <w:p w14:paraId="0DEEB30F" w14:textId="77777777" w:rsidR="00044B56" w:rsidRPr="001B0766" w:rsidRDefault="00044B56" w:rsidP="00EB1797">
            <w:pPr>
              <w:spacing w:after="60"/>
              <w:rPr>
                <w:szCs w:val="24"/>
              </w:rPr>
            </w:pPr>
            <w:r w:rsidRPr="001B0766">
              <w:rPr>
                <w:szCs w:val="24"/>
              </w:rPr>
              <w:t>Mục 5. Mô tả nội dung học phần;</w:t>
            </w:r>
          </w:p>
          <w:p w14:paraId="1957F13C" w14:textId="77777777" w:rsidR="00044B56" w:rsidRPr="001B0766" w:rsidRDefault="00044B56" w:rsidP="00EB1797">
            <w:pPr>
              <w:spacing w:after="60"/>
              <w:rPr>
                <w:szCs w:val="24"/>
              </w:rPr>
            </w:pPr>
            <w:r w:rsidRPr="001B0766">
              <w:rPr>
                <w:szCs w:val="24"/>
              </w:rPr>
              <w:t>Mục 9. Mô tả cách đánh giá học phần;</w:t>
            </w:r>
          </w:p>
          <w:p w14:paraId="5DCE59C5" w14:textId="77777777" w:rsidR="00044B56" w:rsidRPr="00EB11E9" w:rsidRDefault="00044B56" w:rsidP="00EB1797">
            <w:pPr>
              <w:spacing w:after="60"/>
              <w:rPr>
                <w:bCs/>
                <w:szCs w:val="24"/>
              </w:rPr>
            </w:pPr>
            <w:r w:rsidRPr="001B0766">
              <w:rPr>
                <w:bCs/>
                <w:szCs w:val="24"/>
              </w:rPr>
              <w:t>Mục 10.</w:t>
            </w:r>
            <w:r w:rsidRPr="001B0766">
              <w:rPr>
                <w:b/>
                <w:i/>
                <w:szCs w:val="24"/>
              </w:rPr>
              <w:t xml:space="preserve"> </w:t>
            </w:r>
            <w:r w:rsidRPr="001B0766">
              <w:rPr>
                <w:szCs w:val="24"/>
              </w:rPr>
              <w:t>Nội dung giảng dạy;</w:t>
            </w: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14:paraId="5056C5A3" w14:textId="77777777" w:rsidR="00044B56" w:rsidRPr="00EB11E9" w:rsidRDefault="00044B56" w:rsidP="00EB1797">
            <w:pPr>
              <w:spacing w:before="40"/>
              <w:jc w:val="center"/>
              <w:rPr>
                <w:bCs/>
                <w:szCs w:val="24"/>
              </w:rPr>
            </w:pPr>
            <w:r w:rsidRPr="00EB11E9">
              <w:rPr>
                <w:bCs/>
                <w:szCs w:val="24"/>
              </w:rPr>
              <w:t>Người cập nhật</w:t>
            </w:r>
          </w:p>
          <w:p w14:paraId="2BE8EDB6" w14:textId="77777777" w:rsidR="00044B56" w:rsidRPr="00EB11E9" w:rsidRDefault="00044B56" w:rsidP="00EB1797">
            <w:pPr>
              <w:spacing w:before="40"/>
              <w:jc w:val="center"/>
              <w:rPr>
                <w:bCs/>
                <w:szCs w:val="24"/>
              </w:rPr>
            </w:pPr>
          </w:p>
          <w:p w14:paraId="21F41D62" w14:textId="77777777" w:rsidR="00044B56" w:rsidRPr="00EB11E9" w:rsidRDefault="00044B56" w:rsidP="00EB1797">
            <w:pPr>
              <w:spacing w:before="40"/>
              <w:jc w:val="center"/>
              <w:rPr>
                <w:bCs/>
                <w:szCs w:val="24"/>
              </w:rPr>
            </w:pPr>
            <w:r w:rsidRPr="00EB11E9">
              <w:rPr>
                <w:bCs/>
                <w:szCs w:val="24"/>
              </w:rPr>
              <w:t>P.Trưởng Bộ môn</w:t>
            </w:r>
          </w:p>
          <w:p w14:paraId="2D181045" w14:textId="77777777" w:rsidR="00044B56" w:rsidRPr="00EB11E9" w:rsidRDefault="00044B56" w:rsidP="00EB1797">
            <w:pPr>
              <w:spacing w:before="40"/>
              <w:jc w:val="center"/>
              <w:rPr>
                <w:bCs/>
                <w:szCs w:val="24"/>
              </w:rPr>
            </w:pPr>
          </w:p>
          <w:p w14:paraId="0F34EE7A" w14:textId="77777777" w:rsidR="00044B56" w:rsidRPr="00EB11E9" w:rsidRDefault="00044B56" w:rsidP="00EB1797">
            <w:pPr>
              <w:spacing w:before="40"/>
              <w:jc w:val="center"/>
              <w:rPr>
                <w:b/>
                <w:bCs/>
                <w:szCs w:val="24"/>
              </w:rPr>
            </w:pPr>
            <w:r w:rsidRPr="00EB11E9">
              <w:rPr>
                <w:bCs/>
                <w:i/>
                <w:szCs w:val="24"/>
              </w:rPr>
              <w:t>ThS. Cao Đức Hạnh</w:t>
            </w:r>
          </w:p>
        </w:tc>
      </w:tr>
      <w:tr w:rsidR="00044B56" w:rsidRPr="00EB11E9" w14:paraId="7B818D37" w14:textId="77777777" w:rsidTr="00EB1797">
        <w:tc>
          <w:tcPr>
            <w:tcW w:w="6808" w:type="dxa"/>
            <w:tcBorders>
              <w:top w:val="single" w:sz="4" w:space="0" w:color="00000A"/>
              <w:left w:val="single" w:sz="4" w:space="0" w:color="00000A"/>
              <w:bottom w:val="single" w:sz="4" w:space="0" w:color="00000A"/>
              <w:right w:val="single" w:sz="4" w:space="0" w:color="00000A"/>
            </w:tcBorders>
            <w:shd w:val="clear" w:color="auto" w:fill="auto"/>
          </w:tcPr>
          <w:p w14:paraId="258BC9EE" w14:textId="77777777" w:rsidR="00044B56" w:rsidRPr="00EB11E9" w:rsidRDefault="00044B56" w:rsidP="00EB1797">
            <w:pPr>
              <w:spacing w:before="40"/>
              <w:rPr>
                <w:bCs/>
                <w:i/>
                <w:szCs w:val="24"/>
              </w:rPr>
            </w:pPr>
            <w:r w:rsidRPr="00EB11E9">
              <w:rPr>
                <w:b/>
                <w:bCs/>
                <w:szCs w:val="24"/>
              </w:rPr>
              <w:t xml:space="preserve">Cập nhật lần 2:  </w:t>
            </w:r>
            <w:r w:rsidRPr="00EB11E9">
              <w:rPr>
                <w:bCs/>
                <w:i/>
                <w:szCs w:val="24"/>
              </w:rPr>
              <w:t>ngày....../....../......</w:t>
            </w:r>
          </w:p>
          <w:p w14:paraId="7ECE6E53" w14:textId="77777777" w:rsidR="00044B56" w:rsidRPr="00EB11E9" w:rsidRDefault="00044B56" w:rsidP="00EB1797">
            <w:pPr>
              <w:spacing w:before="40"/>
              <w:rPr>
                <w:bCs/>
                <w:szCs w:val="24"/>
              </w:rPr>
            </w:pPr>
            <w:r w:rsidRPr="00EB11E9">
              <w:rPr>
                <w:b/>
                <w:bCs/>
                <w:szCs w:val="24"/>
              </w:rPr>
              <w:t>Nội dung</w:t>
            </w:r>
            <w:r w:rsidRPr="00EB11E9">
              <w:rPr>
                <w:bCs/>
                <w:szCs w:val="24"/>
              </w:rPr>
              <w:t>:</w:t>
            </w:r>
          </w:p>
          <w:p w14:paraId="506B4F33" w14:textId="77777777" w:rsidR="00044B56" w:rsidRPr="00EB11E9" w:rsidRDefault="00044B56" w:rsidP="00EB1797">
            <w:pPr>
              <w:spacing w:before="40"/>
              <w:rPr>
                <w:b/>
                <w:bCs/>
                <w:szCs w:val="24"/>
              </w:rPr>
            </w:pP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14:paraId="3FCA4AD8" w14:textId="77777777" w:rsidR="00044B56" w:rsidRPr="00EB11E9" w:rsidRDefault="00044B56" w:rsidP="00EB1797">
            <w:pPr>
              <w:spacing w:before="40"/>
              <w:jc w:val="center"/>
              <w:rPr>
                <w:bCs/>
                <w:szCs w:val="24"/>
              </w:rPr>
            </w:pPr>
            <w:r w:rsidRPr="00EB11E9">
              <w:rPr>
                <w:bCs/>
                <w:szCs w:val="24"/>
              </w:rPr>
              <w:t>Người cập nhật</w:t>
            </w:r>
          </w:p>
          <w:p w14:paraId="4EA608D9" w14:textId="77777777" w:rsidR="00044B56" w:rsidRPr="00EB11E9" w:rsidRDefault="00044B56" w:rsidP="00EB1797">
            <w:pPr>
              <w:spacing w:before="40"/>
              <w:jc w:val="center"/>
              <w:rPr>
                <w:bCs/>
                <w:szCs w:val="24"/>
              </w:rPr>
            </w:pPr>
          </w:p>
          <w:p w14:paraId="52AE5881" w14:textId="77777777" w:rsidR="00044B56" w:rsidRPr="00EB11E9" w:rsidRDefault="00044B56" w:rsidP="00EB1797">
            <w:pPr>
              <w:spacing w:before="40"/>
              <w:jc w:val="center"/>
              <w:rPr>
                <w:bCs/>
                <w:szCs w:val="24"/>
              </w:rPr>
            </w:pPr>
          </w:p>
          <w:p w14:paraId="05862761" w14:textId="77777777" w:rsidR="00044B56" w:rsidRPr="00EB11E9" w:rsidRDefault="00044B56" w:rsidP="00EB1797">
            <w:pPr>
              <w:spacing w:before="40"/>
              <w:jc w:val="center"/>
              <w:rPr>
                <w:bCs/>
                <w:szCs w:val="24"/>
              </w:rPr>
            </w:pPr>
            <w:r w:rsidRPr="00EB11E9">
              <w:rPr>
                <w:bCs/>
                <w:szCs w:val="24"/>
              </w:rPr>
              <w:t>Trưởng Bộ môn</w:t>
            </w:r>
          </w:p>
          <w:p w14:paraId="06A177E7" w14:textId="77777777" w:rsidR="00044B56" w:rsidRPr="00EB11E9" w:rsidRDefault="00044B56" w:rsidP="00EB1797">
            <w:pPr>
              <w:spacing w:before="40"/>
              <w:rPr>
                <w:b/>
                <w:bCs/>
                <w:szCs w:val="24"/>
              </w:rPr>
            </w:pPr>
          </w:p>
        </w:tc>
      </w:tr>
      <w:tr w:rsidR="00044B56" w:rsidRPr="00EB11E9" w14:paraId="3EFB6B64" w14:textId="77777777" w:rsidTr="00EB1797">
        <w:tc>
          <w:tcPr>
            <w:tcW w:w="6808" w:type="dxa"/>
            <w:tcBorders>
              <w:top w:val="single" w:sz="4" w:space="0" w:color="00000A"/>
              <w:left w:val="single" w:sz="4" w:space="0" w:color="00000A"/>
              <w:bottom w:val="single" w:sz="4" w:space="0" w:color="00000A"/>
              <w:right w:val="single" w:sz="4" w:space="0" w:color="00000A"/>
            </w:tcBorders>
            <w:shd w:val="clear" w:color="auto" w:fill="auto"/>
          </w:tcPr>
          <w:p w14:paraId="34136EF1" w14:textId="77777777" w:rsidR="00044B56" w:rsidRPr="00EB11E9" w:rsidRDefault="00044B56" w:rsidP="00EB1797">
            <w:pPr>
              <w:spacing w:before="40"/>
              <w:rPr>
                <w:bCs/>
                <w:i/>
                <w:szCs w:val="24"/>
              </w:rPr>
            </w:pPr>
            <w:r w:rsidRPr="00EB11E9">
              <w:rPr>
                <w:b/>
                <w:bCs/>
                <w:szCs w:val="24"/>
              </w:rPr>
              <w:t xml:space="preserve">Cập nhật lần </w:t>
            </w:r>
            <w:r w:rsidRPr="00EB11E9">
              <w:rPr>
                <w:bCs/>
                <w:szCs w:val="24"/>
              </w:rPr>
              <w:t>.....</w:t>
            </w:r>
            <w:r w:rsidRPr="00EB11E9">
              <w:rPr>
                <w:b/>
                <w:bCs/>
                <w:szCs w:val="24"/>
              </w:rPr>
              <w:t xml:space="preserve">:  </w:t>
            </w:r>
            <w:r w:rsidRPr="00EB11E9">
              <w:rPr>
                <w:bCs/>
                <w:i/>
                <w:szCs w:val="24"/>
              </w:rPr>
              <w:t>ngày....../....../......</w:t>
            </w:r>
          </w:p>
          <w:p w14:paraId="6893E60B" w14:textId="77777777" w:rsidR="00044B56" w:rsidRPr="00EB11E9" w:rsidRDefault="00044B56" w:rsidP="00EB1797">
            <w:pPr>
              <w:spacing w:before="40"/>
              <w:rPr>
                <w:bCs/>
                <w:szCs w:val="24"/>
              </w:rPr>
            </w:pPr>
            <w:r w:rsidRPr="00EB11E9">
              <w:rPr>
                <w:b/>
                <w:bCs/>
                <w:szCs w:val="24"/>
              </w:rPr>
              <w:t>Nội dung</w:t>
            </w:r>
            <w:r w:rsidRPr="00EB11E9">
              <w:rPr>
                <w:bCs/>
                <w:szCs w:val="24"/>
              </w:rPr>
              <w:t>:</w:t>
            </w:r>
          </w:p>
          <w:p w14:paraId="0CED33AD" w14:textId="77777777" w:rsidR="00044B56" w:rsidRPr="00EB11E9" w:rsidRDefault="00044B56" w:rsidP="00EB1797">
            <w:pPr>
              <w:spacing w:before="40"/>
              <w:rPr>
                <w:b/>
                <w:bCs/>
                <w:szCs w:val="24"/>
              </w:rPr>
            </w:pPr>
          </w:p>
        </w:tc>
        <w:tc>
          <w:tcPr>
            <w:tcW w:w="2830" w:type="dxa"/>
            <w:tcBorders>
              <w:top w:val="single" w:sz="4" w:space="0" w:color="00000A"/>
              <w:left w:val="single" w:sz="4" w:space="0" w:color="00000A"/>
              <w:bottom w:val="single" w:sz="4" w:space="0" w:color="00000A"/>
              <w:right w:val="single" w:sz="4" w:space="0" w:color="00000A"/>
            </w:tcBorders>
            <w:shd w:val="clear" w:color="auto" w:fill="auto"/>
          </w:tcPr>
          <w:p w14:paraId="02E43B1C" w14:textId="77777777" w:rsidR="00044B56" w:rsidRPr="00EB11E9" w:rsidRDefault="00044B56" w:rsidP="00EB1797">
            <w:pPr>
              <w:spacing w:before="40"/>
              <w:jc w:val="center"/>
              <w:rPr>
                <w:bCs/>
                <w:szCs w:val="24"/>
              </w:rPr>
            </w:pPr>
            <w:r w:rsidRPr="00EB11E9">
              <w:rPr>
                <w:bCs/>
                <w:szCs w:val="24"/>
              </w:rPr>
              <w:t>Người cập nhật</w:t>
            </w:r>
          </w:p>
          <w:p w14:paraId="08BC4AB0" w14:textId="77777777" w:rsidR="00044B56" w:rsidRPr="00EB11E9" w:rsidRDefault="00044B56" w:rsidP="00EB1797">
            <w:pPr>
              <w:spacing w:before="40"/>
              <w:rPr>
                <w:bCs/>
                <w:szCs w:val="24"/>
              </w:rPr>
            </w:pPr>
          </w:p>
          <w:p w14:paraId="3A89E72E" w14:textId="77777777" w:rsidR="00044B56" w:rsidRPr="00EB11E9" w:rsidRDefault="00044B56" w:rsidP="00EB1797">
            <w:pPr>
              <w:spacing w:before="40"/>
              <w:rPr>
                <w:bCs/>
                <w:szCs w:val="24"/>
              </w:rPr>
            </w:pPr>
          </w:p>
          <w:p w14:paraId="5776A4BE" w14:textId="77777777" w:rsidR="00044B56" w:rsidRPr="00EB11E9" w:rsidRDefault="00044B56" w:rsidP="00EB1797">
            <w:pPr>
              <w:spacing w:before="40"/>
              <w:jc w:val="center"/>
              <w:rPr>
                <w:bCs/>
                <w:szCs w:val="24"/>
              </w:rPr>
            </w:pPr>
            <w:r w:rsidRPr="00EB11E9">
              <w:rPr>
                <w:bCs/>
                <w:szCs w:val="24"/>
              </w:rPr>
              <w:t>Trưởng Bộ môn</w:t>
            </w:r>
          </w:p>
          <w:p w14:paraId="7D9B0428" w14:textId="77777777" w:rsidR="00044B56" w:rsidRPr="00EB11E9" w:rsidRDefault="00044B56" w:rsidP="00EB1797">
            <w:pPr>
              <w:spacing w:before="40"/>
              <w:rPr>
                <w:b/>
                <w:bCs/>
                <w:szCs w:val="24"/>
              </w:rPr>
            </w:pPr>
          </w:p>
        </w:tc>
      </w:tr>
    </w:tbl>
    <w:p w14:paraId="7C48C511" w14:textId="77777777" w:rsidR="00044B56" w:rsidRPr="00EB11E9" w:rsidRDefault="00044B56" w:rsidP="00044B56"/>
    <w:p w14:paraId="13334253" w14:textId="13BC2CA9" w:rsidR="00C11F01" w:rsidRPr="003549F9" w:rsidRDefault="0098527C" w:rsidP="00120D45">
      <w:pPr>
        <w:pStyle w:val="Heading2"/>
        <w:rPr>
          <w:b w:val="0"/>
          <w:sz w:val="28"/>
          <w:szCs w:val="28"/>
        </w:rPr>
      </w:pPr>
      <w:bookmarkStart w:id="214" w:name="_Toc71209275"/>
      <w:r w:rsidRPr="00C13D5A">
        <w:t>5.</w:t>
      </w:r>
      <w:r w:rsidR="00026BE5" w:rsidRPr="00C13D5A">
        <w:t>37</w:t>
      </w:r>
      <w:r w:rsidRPr="00C13D5A">
        <w:t xml:space="preserve">.  </w:t>
      </w:r>
      <w:r w:rsidR="00C11F01">
        <w:rPr>
          <w:szCs w:val="24"/>
        </w:rPr>
        <w:t xml:space="preserve"> Xử lý ảnh</w:t>
      </w:r>
      <w:r w:rsidR="00C11F01">
        <w:rPr>
          <w:szCs w:val="24"/>
        </w:rPr>
        <w:tab/>
      </w:r>
      <w:r w:rsidR="00C11F01">
        <w:rPr>
          <w:szCs w:val="24"/>
        </w:rPr>
        <w:tab/>
      </w:r>
      <w:r w:rsidR="00C11F01">
        <w:rPr>
          <w:szCs w:val="24"/>
        </w:rPr>
        <w:tab/>
      </w:r>
      <w:r w:rsidR="00C11F01">
        <w:rPr>
          <w:szCs w:val="24"/>
        </w:rPr>
        <w:tab/>
      </w:r>
      <w:r w:rsidR="00C11F01">
        <w:rPr>
          <w:szCs w:val="24"/>
        </w:rPr>
        <w:tab/>
      </w:r>
      <w:r w:rsidR="00C11F01" w:rsidRPr="003549F9">
        <w:rPr>
          <w:szCs w:val="24"/>
        </w:rPr>
        <w:t>Mã HP:</w:t>
      </w:r>
      <w:r w:rsidR="00C11F01">
        <w:rPr>
          <w:szCs w:val="24"/>
        </w:rPr>
        <w:t xml:space="preserve"> 17221</w:t>
      </w:r>
      <w:bookmarkEnd w:id="214"/>
    </w:p>
    <w:p w14:paraId="308415E9" w14:textId="53C1DFFE" w:rsidR="00C11F01" w:rsidRDefault="00C72D75" w:rsidP="00C11F01">
      <w:pPr>
        <w:tabs>
          <w:tab w:val="left" w:pos="4253"/>
        </w:tabs>
        <w:spacing w:before="60" w:after="0"/>
        <w:rPr>
          <w:i/>
          <w:szCs w:val="24"/>
        </w:rPr>
      </w:pPr>
      <w:r>
        <w:rPr>
          <w:noProof/>
        </w:rPr>
        <mc:AlternateContent>
          <mc:Choice Requires="wps">
            <w:drawing>
              <wp:anchor distT="0" distB="0" distL="114300" distR="114300" simplePos="0" relativeHeight="251672576" behindDoc="0" locked="0" layoutInCell="1" allowOverlap="1" wp14:anchorId="34F151DD" wp14:editId="0EB513B6">
                <wp:simplePos x="0" y="0"/>
                <wp:positionH relativeFrom="column">
                  <wp:posOffset>4357370</wp:posOffset>
                </wp:positionH>
                <wp:positionV relativeFrom="paragraph">
                  <wp:posOffset>48260</wp:posOffset>
                </wp:positionV>
                <wp:extent cx="158115" cy="170815"/>
                <wp:effectExtent l="0" t="0" r="0" b="63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D9ECDD1" w14:textId="77777777" w:rsidR="00D92816" w:rsidRPr="0070481F" w:rsidRDefault="00D92816" w:rsidP="00C11F0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151DD" id="_x0000_s1119" type="#_x0000_t202" style="position:absolute;left:0;text-align:left;margin-left:343.1pt;margin-top:3.8pt;width:12.45pt;height:1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">
                <v:textbox inset="0,0,0,0">
                  <w:txbxContent>
                    <w:p w14:paraId="2D9ECDD1" w14:textId="77777777" w:rsidR="00D92816" w:rsidRPr="0070481F" w:rsidRDefault="00D92816" w:rsidP="00C11F01"/>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8DE6B32" wp14:editId="06E55D57">
                <wp:simplePos x="0" y="0"/>
                <wp:positionH relativeFrom="column">
                  <wp:posOffset>3199130</wp:posOffset>
                </wp:positionH>
                <wp:positionV relativeFrom="paragraph">
                  <wp:posOffset>38735</wp:posOffset>
                </wp:positionV>
                <wp:extent cx="158115" cy="170815"/>
                <wp:effectExtent l="0" t="0" r="0" b="6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88EDCAD" w14:textId="77777777" w:rsidR="00D92816" w:rsidRPr="00DD1DF3" w:rsidRDefault="00D92816" w:rsidP="00C11F01">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E6B32" id="_x0000_s1120" type="#_x0000_t202" style="position:absolute;left:0;text-align:left;margin-left:251.9pt;margin-top:3.05pt;width:12.45pt;height:1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">
                <v:textbox inset="0,0,0,0">
                  <w:txbxContent>
                    <w:p w14:paraId="088EDCAD" w14:textId="77777777" w:rsidR="00D92816" w:rsidRPr="00DD1DF3" w:rsidRDefault="00D92816" w:rsidP="00C11F01">
                      <w:pPr>
                        <w:jc w:val="center"/>
                      </w:pPr>
                    </w:p>
                  </w:txbxContent>
                </v:textbox>
              </v:shape>
            </w:pict>
          </mc:Fallback>
        </mc:AlternateContent>
      </w:r>
      <w:r w:rsidR="00C11F01">
        <w:rPr>
          <w:b/>
          <w:i/>
          <w:szCs w:val="24"/>
        </w:rPr>
        <w:t>1</w:t>
      </w:r>
      <w:r w:rsidR="00C11F01" w:rsidRPr="00872688">
        <w:rPr>
          <w:b/>
          <w:i/>
          <w:szCs w:val="24"/>
        </w:rPr>
        <w:t>. Số tín chỉ:</w:t>
      </w:r>
      <w:r w:rsidR="00C11F01">
        <w:rPr>
          <w:i/>
          <w:szCs w:val="24"/>
        </w:rPr>
        <w:t xml:space="preserve"> 3 TC</w:t>
      </w:r>
      <w:r w:rsidR="00C11F01">
        <w:rPr>
          <w:i/>
          <w:szCs w:val="24"/>
        </w:rPr>
        <w:tab/>
      </w:r>
      <w:r w:rsidR="00C11F01" w:rsidRPr="00026F64">
        <w:rPr>
          <w:b/>
          <w:szCs w:val="24"/>
        </w:rPr>
        <w:t>BTL</w:t>
      </w:r>
      <w:r w:rsidR="00C11F01">
        <w:rPr>
          <w:b/>
          <w:szCs w:val="24"/>
        </w:rPr>
        <w:tab/>
      </w:r>
      <w:r w:rsidR="00C11F01">
        <w:rPr>
          <w:b/>
          <w:szCs w:val="24"/>
        </w:rPr>
        <w:tab/>
      </w:r>
      <w:r w:rsidR="00C11F01">
        <w:rPr>
          <w:i/>
          <w:szCs w:val="24"/>
        </w:rPr>
        <w:t xml:space="preserve"> </w:t>
      </w:r>
      <w:r w:rsidR="00C11F01" w:rsidRPr="00026F64">
        <w:rPr>
          <w:b/>
          <w:szCs w:val="24"/>
        </w:rPr>
        <w:t>ĐAMH</w:t>
      </w:r>
    </w:p>
    <w:p w14:paraId="5649687B" w14:textId="77777777" w:rsidR="00C11F01" w:rsidRPr="00DE6E66" w:rsidRDefault="00C11F01" w:rsidP="00C11F01">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593A128B" w14:textId="77777777" w:rsidR="00C11F01" w:rsidRPr="00872688" w:rsidRDefault="00C11F01" w:rsidP="00C11F01">
      <w:pPr>
        <w:spacing w:before="60" w:after="0"/>
        <w:rPr>
          <w:b/>
          <w:i/>
          <w:szCs w:val="24"/>
        </w:rPr>
      </w:pPr>
      <w:r>
        <w:rPr>
          <w:b/>
          <w:i/>
          <w:szCs w:val="24"/>
        </w:rPr>
        <w:t>3</w:t>
      </w:r>
      <w:r w:rsidRPr="00872688">
        <w:rPr>
          <w:b/>
          <w:i/>
          <w:szCs w:val="24"/>
        </w:rPr>
        <w:t>. Phân bổ thời gian:</w:t>
      </w:r>
    </w:p>
    <w:p w14:paraId="23E652DD" w14:textId="77777777" w:rsidR="00C11F01" w:rsidRDefault="00C11F01" w:rsidP="00C11F01">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56059F22" w14:textId="77777777" w:rsidR="00C11F01" w:rsidRDefault="00C11F01" w:rsidP="00C11F01">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30B6B3B1" w14:textId="77777777" w:rsidR="00C11F01" w:rsidRDefault="00C11F01" w:rsidP="00C11F01">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6C186D0F" w14:textId="77777777" w:rsidR="00C11F01" w:rsidRPr="00872688" w:rsidRDefault="00C11F01" w:rsidP="00C11F01">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001CB78A" w14:textId="77777777" w:rsidR="00C11F01" w:rsidRPr="00B32B07" w:rsidRDefault="00C11F01" w:rsidP="00C11F01">
      <w:pPr>
        <w:spacing w:before="60"/>
        <w:ind w:firstLine="560"/>
        <w:rPr>
          <w:szCs w:val="24"/>
        </w:rPr>
      </w:pPr>
      <w:r>
        <w:rPr>
          <w:szCs w:val="24"/>
        </w:rPr>
        <w:t xml:space="preserve">Học phần này được bố trí sau </w:t>
      </w:r>
      <w:r w:rsidRPr="009B5546">
        <w:rPr>
          <w:szCs w:val="24"/>
        </w:rPr>
        <w:t>các học phần</w:t>
      </w:r>
      <w:r>
        <w:rPr>
          <w:szCs w:val="24"/>
        </w:rPr>
        <w:t>:</w:t>
      </w:r>
      <w:r w:rsidRPr="009B5546">
        <w:rPr>
          <w:szCs w:val="24"/>
        </w:rPr>
        <w:t xml:space="preserve"> </w:t>
      </w:r>
      <w:r>
        <w:rPr>
          <w:szCs w:val="24"/>
        </w:rPr>
        <w:t>Cấu trúc dữ liệu và giải thuật. (17233).</w:t>
      </w:r>
    </w:p>
    <w:p w14:paraId="68B9C993" w14:textId="77777777" w:rsidR="00C11F01" w:rsidRPr="00133BAD" w:rsidRDefault="00C11F01" w:rsidP="00C11F01">
      <w:pPr>
        <w:spacing w:before="60" w:after="0"/>
        <w:rPr>
          <w:b/>
          <w:i/>
          <w:szCs w:val="24"/>
        </w:rPr>
      </w:pPr>
      <w:r>
        <w:rPr>
          <w:b/>
          <w:i/>
          <w:szCs w:val="24"/>
        </w:rPr>
        <w:t>5</w:t>
      </w:r>
      <w:r w:rsidRPr="00872688">
        <w:rPr>
          <w:b/>
          <w:i/>
          <w:szCs w:val="24"/>
        </w:rPr>
        <w:t>. Mô tả nội dung học phần:</w:t>
      </w:r>
    </w:p>
    <w:p w14:paraId="3A76FF32" w14:textId="77777777" w:rsidR="00C11F01" w:rsidRDefault="00C11F01" w:rsidP="00C11F01">
      <w:pPr>
        <w:spacing w:before="60" w:after="0"/>
        <w:ind w:firstLine="720"/>
        <w:rPr>
          <w:szCs w:val="24"/>
        </w:rPr>
      </w:pPr>
      <w:r>
        <w:rPr>
          <w:szCs w:val="24"/>
        </w:rPr>
        <w:t>Học phần này trình bày</w:t>
      </w:r>
      <w:r w:rsidRPr="009B5546">
        <w:rPr>
          <w:szCs w:val="24"/>
        </w:rPr>
        <w:t xml:space="preserve"> </w:t>
      </w:r>
      <w:r>
        <w:rPr>
          <w:szCs w:val="24"/>
        </w:rPr>
        <w:t>n</w:t>
      </w:r>
      <w:r w:rsidRPr="009B5546">
        <w:rPr>
          <w:szCs w:val="24"/>
        </w:rPr>
        <w:t>hững vấn đề cơ bản về</w:t>
      </w:r>
      <w:r>
        <w:rPr>
          <w:szCs w:val="24"/>
        </w:rPr>
        <w:t>:</w:t>
      </w:r>
    </w:p>
    <w:p w14:paraId="0228ED85" w14:textId="77777777" w:rsidR="00C11F01" w:rsidRDefault="00C11F01" w:rsidP="00C11F01">
      <w:pPr>
        <w:spacing w:before="60" w:after="0"/>
        <w:ind w:firstLine="720"/>
        <w:rPr>
          <w:szCs w:val="24"/>
        </w:rPr>
      </w:pPr>
      <w:r>
        <w:rPr>
          <w:szCs w:val="24"/>
        </w:rPr>
        <w:t>- Các kiến thức cơ bản về ảnh số, thu nhận và biểu diễn hình ảnh trên máy tính,</w:t>
      </w:r>
    </w:p>
    <w:p w14:paraId="772CBE50" w14:textId="77777777" w:rsidR="00C11F01" w:rsidRDefault="00C11F01" w:rsidP="00C11F01">
      <w:pPr>
        <w:spacing w:before="60" w:after="0"/>
        <w:ind w:firstLine="720"/>
        <w:rPr>
          <w:szCs w:val="24"/>
        </w:rPr>
      </w:pPr>
      <w:r>
        <w:rPr>
          <w:szCs w:val="24"/>
        </w:rPr>
        <w:t>- Các phương pháp xử lý ảnh dựa trên điểm ảnh,</w:t>
      </w:r>
    </w:p>
    <w:p w14:paraId="0A8DE958" w14:textId="77777777" w:rsidR="00C11F01" w:rsidRDefault="00C11F01" w:rsidP="00C11F01">
      <w:pPr>
        <w:spacing w:before="60" w:after="0"/>
        <w:ind w:firstLine="720"/>
        <w:rPr>
          <w:szCs w:val="24"/>
        </w:rPr>
      </w:pPr>
      <w:r>
        <w:rPr>
          <w:szCs w:val="24"/>
        </w:rPr>
        <w:t>- Các phép lọc ảnh trong miền không gian,</w:t>
      </w:r>
    </w:p>
    <w:p w14:paraId="013D9D21" w14:textId="77777777" w:rsidR="00C11F01" w:rsidRDefault="00C11F01" w:rsidP="00C11F01">
      <w:pPr>
        <w:spacing w:before="60" w:after="0"/>
        <w:ind w:firstLine="720"/>
        <w:rPr>
          <w:szCs w:val="24"/>
        </w:rPr>
      </w:pPr>
      <w:r>
        <w:rPr>
          <w:szCs w:val="24"/>
        </w:rPr>
        <w:t>- Các phép lọc ảnh trong miền tần số,</w:t>
      </w:r>
    </w:p>
    <w:p w14:paraId="33C1AB65" w14:textId="77777777" w:rsidR="00C11F01" w:rsidRDefault="00C11F01" w:rsidP="00C11F01">
      <w:pPr>
        <w:spacing w:before="60" w:after="0"/>
        <w:ind w:firstLine="720"/>
        <w:rPr>
          <w:szCs w:val="24"/>
        </w:rPr>
      </w:pPr>
      <w:r>
        <w:rPr>
          <w:szCs w:val="24"/>
        </w:rPr>
        <w:t>- Các kỹ thuật khôi phục ảnh,</w:t>
      </w:r>
    </w:p>
    <w:p w14:paraId="27D90235" w14:textId="77777777" w:rsidR="00C11F01" w:rsidRDefault="00C11F01" w:rsidP="00C11F01">
      <w:pPr>
        <w:spacing w:before="60" w:after="0"/>
        <w:ind w:firstLine="720"/>
        <w:rPr>
          <w:szCs w:val="24"/>
        </w:rPr>
      </w:pPr>
      <w:r>
        <w:rPr>
          <w:szCs w:val="24"/>
        </w:rPr>
        <w:lastRenderedPageBreak/>
        <w:t>- Các phép xử lý hình thái,</w:t>
      </w:r>
    </w:p>
    <w:p w14:paraId="4B36794B" w14:textId="77777777" w:rsidR="00C11F01" w:rsidRDefault="00C11F01" w:rsidP="00C11F01">
      <w:pPr>
        <w:spacing w:before="60" w:after="0"/>
        <w:ind w:firstLine="720"/>
        <w:rPr>
          <w:szCs w:val="24"/>
        </w:rPr>
      </w:pPr>
      <w:r>
        <w:rPr>
          <w:szCs w:val="24"/>
        </w:rPr>
        <w:t>- Phân đoạn ảnh,</w:t>
      </w:r>
    </w:p>
    <w:p w14:paraId="03D7FFC3" w14:textId="77777777" w:rsidR="00C11F01" w:rsidRPr="006F792E" w:rsidRDefault="00C11F01" w:rsidP="00C11F01">
      <w:pPr>
        <w:spacing w:before="120" w:after="0"/>
        <w:rPr>
          <w:b/>
          <w:i/>
          <w:szCs w:val="24"/>
        </w:rPr>
      </w:pPr>
      <w:r>
        <w:rPr>
          <w:b/>
          <w:i/>
          <w:szCs w:val="24"/>
        </w:rPr>
        <w:t>6</w:t>
      </w:r>
      <w:r w:rsidRPr="006F792E">
        <w:rPr>
          <w:b/>
          <w:i/>
          <w:szCs w:val="24"/>
        </w:rPr>
        <w:t>. Nguồn học liệu:</w:t>
      </w:r>
    </w:p>
    <w:p w14:paraId="54398DA7" w14:textId="77777777" w:rsidR="007000AB" w:rsidRPr="009106EE" w:rsidRDefault="007000AB" w:rsidP="007000AB">
      <w:pPr>
        <w:spacing w:before="60" w:after="0"/>
        <w:rPr>
          <w:b/>
          <w:szCs w:val="24"/>
        </w:rPr>
      </w:pPr>
      <w:r>
        <w:rPr>
          <w:b/>
          <w:szCs w:val="24"/>
        </w:rPr>
        <w:t>Giáo trình</w:t>
      </w:r>
    </w:p>
    <w:p w14:paraId="3EFC317C" w14:textId="77777777" w:rsidR="007000AB" w:rsidRDefault="007000AB" w:rsidP="007000AB">
      <w:pPr>
        <w:spacing w:before="60" w:after="0"/>
        <w:ind w:firstLine="720"/>
        <w:rPr>
          <w:szCs w:val="24"/>
        </w:rPr>
      </w:pPr>
      <w:r>
        <w:rPr>
          <w:szCs w:val="24"/>
        </w:rPr>
        <w:t>Bài giảng Xử lý ảnh – Nguyễn Hữu Tuân, Đại học Hàng hải Việt Nam.</w:t>
      </w:r>
    </w:p>
    <w:p w14:paraId="6C033883" w14:textId="77777777" w:rsidR="007000AB" w:rsidRPr="009106EE" w:rsidRDefault="007000AB" w:rsidP="007000AB">
      <w:pPr>
        <w:spacing w:before="60" w:after="0"/>
        <w:rPr>
          <w:b/>
          <w:szCs w:val="24"/>
        </w:rPr>
      </w:pPr>
      <w:r>
        <w:rPr>
          <w:b/>
          <w:szCs w:val="24"/>
        </w:rPr>
        <w:t>Tài liệu tham khảo</w:t>
      </w:r>
    </w:p>
    <w:p w14:paraId="529BEAF5" w14:textId="77777777" w:rsidR="007000AB" w:rsidRPr="00380853" w:rsidRDefault="007000AB" w:rsidP="007000AB">
      <w:pPr>
        <w:spacing w:before="60"/>
        <w:ind w:firstLine="567"/>
        <w:rPr>
          <w:bCs/>
          <w:iCs/>
          <w:szCs w:val="24"/>
        </w:rPr>
      </w:pPr>
      <w:r>
        <w:rPr>
          <w:szCs w:val="24"/>
        </w:rPr>
        <w:t xml:space="preserve">1. </w:t>
      </w:r>
      <w:r w:rsidRPr="00380853">
        <w:rPr>
          <w:bCs/>
          <w:iCs/>
          <w:szCs w:val="24"/>
        </w:rPr>
        <w:t>Rafael C. Gonzalez, Richard E. Woods, Digital Image Processing 2nd, Prentice Hall</w:t>
      </w:r>
    </w:p>
    <w:p w14:paraId="5FD37AB0" w14:textId="42918C19" w:rsidR="00C11F01" w:rsidRDefault="007000AB" w:rsidP="007000AB">
      <w:pPr>
        <w:spacing w:before="60"/>
        <w:ind w:firstLine="567"/>
        <w:rPr>
          <w:szCs w:val="24"/>
        </w:rPr>
      </w:pPr>
      <w:r>
        <w:rPr>
          <w:szCs w:val="24"/>
        </w:rPr>
        <w:t>2</w:t>
      </w:r>
      <w:r w:rsidRPr="009B5546">
        <w:rPr>
          <w:szCs w:val="24"/>
        </w:rPr>
        <w:t>.</w:t>
      </w:r>
      <w:r>
        <w:rPr>
          <w:bCs/>
          <w:iCs/>
          <w:szCs w:val="24"/>
        </w:rPr>
        <w:t xml:space="preserve"> </w:t>
      </w:r>
      <w:r w:rsidRPr="00E0262B">
        <w:rPr>
          <w:bCs/>
          <w:iCs/>
          <w:szCs w:val="24"/>
        </w:rPr>
        <w:t>Võ Đức Khánh</w:t>
      </w:r>
      <w:r>
        <w:rPr>
          <w:bCs/>
          <w:iCs/>
          <w:szCs w:val="24"/>
        </w:rPr>
        <w:t xml:space="preserve">, </w:t>
      </w:r>
      <w:r w:rsidRPr="00E0262B">
        <w:rPr>
          <w:bCs/>
          <w:iCs/>
          <w:szCs w:val="24"/>
        </w:rPr>
        <w:t>Giáo trình xử lý ảnh</w:t>
      </w:r>
      <w:r>
        <w:rPr>
          <w:bCs/>
          <w:iCs/>
          <w:szCs w:val="24"/>
        </w:rPr>
        <w:t>, NXB</w:t>
      </w:r>
      <w:r w:rsidRPr="00E0262B">
        <w:rPr>
          <w:bCs/>
          <w:iCs/>
          <w:szCs w:val="24"/>
        </w:rPr>
        <w:t xml:space="preserve"> Đại học Quốc gia Tp. HCM, 2008</w:t>
      </w:r>
      <w:r>
        <w:rPr>
          <w:bCs/>
          <w:iCs/>
          <w:szCs w:val="24"/>
        </w:rPr>
        <w:t>.</w:t>
      </w:r>
    </w:p>
    <w:p w14:paraId="1FD5062D" w14:textId="77777777" w:rsidR="00C4308C" w:rsidRPr="009106EE" w:rsidRDefault="00C4308C" w:rsidP="00C4308C">
      <w:pPr>
        <w:spacing w:before="60" w:after="0"/>
        <w:rPr>
          <w:b/>
          <w:szCs w:val="24"/>
        </w:rPr>
      </w:pPr>
      <w:r>
        <w:rPr>
          <w:b/>
          <w:szCs w:val="24"/>
        </w:rPr>
        <w:t>Phần mềm</w:t>
      </w:r>
    </w:p>
    <w:p w14:paraId="55DAD719" w14:textId="77777777" w:rsidR="00C4308C" w:rsidRDefault="00C4308C" w:rsidP="00C4308C">
      <w:pPr>
        <w:spacing w:before="60" w:after="0"/>
        <w:ind w:firstLine="720"/>
        <w:rPr>
          <w:bCs/>
          <w:iCs/>
          <w:szCs w:val="24"/>
        </w:rPr>
      </w:pPr>
      <w:r>
        <w:rPr>
          <w:szCs w:val="24"/>
        </w:rPr>
        <w:t xml:space="preserve">[1] </w:t>
      </w:r>
      <w:r>
        <w:rPr>
          <w:bCs/>
          <w:iCs/>
          <w:szCs w:val="24"/>
        </w:rPr>
        <w:t>Visual Studio 2013</w:t>
      </w:r>
    </w:p>
    <w:p w14:paraId="42D927B4" w14:textId="656E5C61" w:rsidR="00C4308C" w:rsidRDefault="00C4308C" w:rsidP="00C4308C">
      <w:pPr>
        <w:spacing w:before="60" w:after="0"/>
        <w:ind w:firstLine="720"/>
        <w:rPr>
          <w:b/>
          <w:i/>
          <w:szCs w:val="24"/>
        </w:rPr>
      </w:pPr>
      <w:r w:rsidRPr="000D544C">
        <w:rPr>
          <w:szCs w:val="24"/>
        </w:rPr>
        <w:t>[2]</w:t>
      </w:r>
      <w:r w:rsidRPr="000D544C">
        <w:rPr>
          <w:b/>
          <w:szCs w:val="24"/>
        </w:rPr>
        <w:t xml:space="preserve"> </w:t>
      </w:r>
      <w:r w:rsidRPr="000D544C">
        <w:rPr>
          <w:szCs w:val="24"/>
        </w:rPr>
        <w:t>OpenCV</w:t>
      </w:r>
      <w:r>
        <w:rPr>
          <w:szCs w:val="24"/>
        </w:rPr>
        <w:t xml:space="preserve"> 3</w:t>
      </w:r>
    </w:p>
    <w:p w14:paraId="23795FED" w14:textId="710AB546" w:rsidR="00C11F01" w:rsidRPr="00872688" w:rsidRDefault="00C11F01" w:rsidP="00C11F01">
      <w:pPr>
        <w:spacing w:before="60" w:after="0"/>
        <w:rPr>
          <w:b/>
          <w:i/>
          <w:szCs w:val="24"/>
        </w:rPr>
      </w:pPr>
      <w:r>
        <w:rPr>
          <w:b/>
          <w:i/>
          <w:szCs w:val="24"/>
        </w:rPr>
        <w:t>7</w:t>
      </w:r>
      <w:r w:rsidRPr="00872688">
        <w:rPr>
          <w:b/>
          <w:i/>
          <w:szCs w:val="24"/>
        </w:rPr>
        <w:t>. Mục tiêu của học phần:</w:t>
      </w:r>
    </w:p>
    <w:p w14:paraId="0261D6E6" w14:textId="77777777" w:rsidR="00C11F01" w:rsidRPr="00872688" w:rsidRDefault="00C11F01" w:rsidP="00C11F01">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C11F01" w:rsidRPr="00872688" w14:paraId="1F336A2A" w14:textId="77777777" w:rsidTr="005F694B">
        <w:trPr>
          <w:trHeight w:val="545"/>
        </w:trPr>
        <w:tc>
          <w:tcPr>
            <w:tcW w:w="588" w:type="pct"/>
            <w:shd w:val="clear" w:color="auto" w:fill="auto"/>
            <w:tcMar>
              <w:left w:w="45" w:type="dxa"/>
              <w:right w:w="45" w:type="dxa"/>
            </w:tcMar>
            <w:vAlign w:val="center"/>
          </w:tcPr>
          <w:p w14:paraId="7E7DFA2F" w14:textId="77777777" w:rsidR="00C11F01" w:rsidRPr="00872688" w:rsidRDefault="00C11F01" w:rsidP="005F694B">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41F3EBF7" w14:textId="77777777" w:rsidR="00C11F01" w:rsidRPr="00872688" w:rsidRDefault="00C11F01" w:rsidP="005F694B">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45B03C1F" w14:textId="77777777" w:rsidR="00C11F01" w:rsidRPr="00872688" w:rsidRDefault="00C11F01" w:rsidP="005F694B">
            <w:pPr>
              <w:spacing w:after="0" w:line="240" w:lineRule="auto"/>
              <w:jc w:val="center"/>
              <w:rPr>
                <w:b/>
                <w:szCs w:val="24"/>
              </w:rPr>
            </w:pPr>
            <w:r w:rsidRPr="00872688">
              <w:rPr>
                <w:b/>
                <w:szCs w:val="24"/>
              </w:rPr>
              <w:t xml:space="preserve">Các CĐR của CTĐT </w:t>
            </w:r>
          </w:p>
          <w:p w14:paraId="14FF3F7D" w14:textId="77777777" w:rsidR="00C11F01" w:rsidRPr="00872688" w:rsidRDefault="00C11F01" w:rsidP="005F694B">
            <w:pPr>
              <w:spacing w:after="0" w:line="240" w:lineRule="auto"/>
              <w:jc w:val="center"/>
              <w:rPr>
                <w:b/>
                <w:szCs w:val="24"/>
              </w:rPr>
            </w:pPr>
            <w:r w:rsidRPr="00872688">
              <w:rPr>
                <w:b/>
                <w:szCs w:val="24"/>
              </w:rPr>
              <w:t>(X.x.x) [3]</w:t>
            </w:r>
          </w:p>
        </w:tc>
      </w:tr>
      <w:tr w:rsidR="00C11F01" w:rsidRPr="00872688" w14:paraId="189D1194" w14:textId="77777777" w:rsidTr="005F694B">
        <w:trPr>
          <w:trHeight w:val="390"/>
        </w:trPr>
        <w:tc>
          <w:tcPr>
            <w:tcW w:w="588" w:type="pct"/>
            <w:shd w:val="clear" w:color="auto" w:fill="auto"/>
            <w:tcMar>
              <w:left w:w="45" w:type="dxa"/>
              <w:right w:w="45" w:type="dxa"/>
            </w:tcMar>
            <w:vAlign w:val="center"/>
          </w:tcPr>
          <w:p w14:paraId="127C993D" w14:textId="77777777" w:rsidR="00C11F01" w:rsidRPr="00872688" w:rsidRDefault="00C11F01" w:rsidP="005F694B">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510F73AE" w14:textId="77777777" w:rsidR="00C11F01" w:rsidRPr="00C53913" w:rsidRDefault="00C11F01" w:rsidP="005F694B">
            <w:pPr>
              <w:spacing w:before="120" w:after="120" w:line="240" w:lineRule="auto"/>
              <w:rPr>
                <w:szCs w:val="24"/>
              </w:rPr>
            </w:pPr>
            <w:r>
              <w:rPr>
                <w:szCs w:val="24"/>
              </w:rPr>
              <w:t>Nắm được các kiến thức cơ bản trong xử lý ảnh số</w:t>
            </w:r>
          </w:p>
        </w:tc>
        <w:tc>
          <w:tcPr>
            <w:tcW w:w="1625" w:type="pct"/>
            <w:shd w:val="clear" w:color="auto" w:fill="auto"/>
            <w:tcMar>
              <w:left w:w="45" w:type="dxa"/>
              <w:right w:w="45" w:type="dxa"/>
            </w:tcMar>
            <w:vAlign w:val="center"/>
          </w:tcPr>
          <w:p w14:paraId="58D5AEBB" w14:textId="77777777" w:rsidR="00C11F01" w:rsidRPr="00E81BEB" w:rsidRDefault="00C11F01" w:rsidP="005F694B">
            <w:pPr>
              <w:pStyle w:val="ColorfulList-Accent11"/>
              <w:spacing w:after="0" w:line="240" w:lineRule="auto"/>
              <w:ind w:left="0"/>
              <w:jc w:val="center"/>
              <w:rPr>
                <w:rFonts w:eastAsia="Times New Roman"/>
                <w:szCs w:val="24"/>
              </w:rPr>
            </w:pPr>
          </w:p>
        </w:tc>
      </w:tr>
      <w:tr w:rsidR="00C11F01" w:rsidRPr="00872688" w14:paraId="24E6A2AF" w14:textId="77777777" w:rsidTr="005F694B">
        <w:trPr>
          <w:trHeight w:val="390"/>
        </w:trPr>
        <w:tc>
          <w:tcPr>
            <w:tcW w:w="588" w:type="pct"/>
            <w:shd w:val="clear" w:color="auto" w:fill="auto"/>
            <w:tcMar>
              <w:left w:w="45" w:type="dxa"/>
              <w:right w:w="45" w:type="dxa"/>
            </w:tcMar>
            <w:vAlign w:val="center"/>
          </w:tcPr>
          <w:p w14:paraId="5CB825D8" w14:textId="77777777" w:rsidR="00C11F01" w:rsidRPr="00872688" w:rsidRDefault="00C11F01" w:rsidP="005F694B">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1F90A976" w14:textId="77777777" w:rsidR="00C11F01" w:rsidRPr="003C29F6" w:rsidRDefault="00C11F01" w:rsidP="005F694B">
            <w:pPr>
              <w:spacing w:before="120" w:after="120" w:line="240" w:lineRule="auto"/>
              <w:rPr>
                <w:szCs w:val="24"/>
              </w:rPr>
            </w:pPr>
            <w:r>
              <w:rPr>
                <w:szCs w:val="24"/>
              </w:rPr>
              <w:t>Hiểu được được các kiến thức về các kỹ thuật lọc ảnh, khôi phục ảnh, xử lý hình thái và phân đoạn ảnh.</w:t>
            </w:r>
          </w:p>
        </w:tc>
        <w:tc>
          <w:tcPr>
            <w:tcW w:w="1625" w:type="pct"/>
            <w:shd w:val="clear" w:color="auto" w:fill="auto"/>
            <w:tcMar>
              <w:left w:w="45" w:type="dxa"/>
              <w:right w:w="45" w:type="dxa"/>
            </w:tcMar>
            <w:vAlign w:val="center"/>
          </w:tcPr>
          <w:p w14:paraId="0BC1CD1E" w14:textId="77777777" w:rsidR="00C11F01" w:rsidRPr="00872688" w:rsidRDefault="00C11F01" w:rsidP="005F694B">
            <w:pPr>
              <w:pStyle w:val="ColorfulList-Accent11"/>
              <w:spacing w:after="0" w:line="240" w:lineRule="auto"/>
              <w:ind w:left="0"/>
              <w:jc w:val="center"/>
              <w:rPr>
                <w:rFonts w:eastAsia="Times New Roman"/>
                <w:szCs w:val="24"/>
              </w:rPr>
            </w:pPr>
          </w:p>
        </w:tc>
      </w:tr>
      <w:tr w:rsidR="00C11F01" w:rsidRPr="00872688" w14:paraId="2AB84145" w14:textId="77777777" w:rsidTr="005F694B">
        <w:tc>
          <w:tcPr>
            <w:tcW w:w="588" w:type="pct"/>
            <w:shd w:val="clear" w:color="auto" w:fill="auto"/>
            <w:tcMar>
              <w:left w:w="45" w:type="dxa"/>
              <w:right w:w="45" w:type="dxa"/>
            </w:tcMar>
            <w:vAlign w:val="center"/>
          </w:tcPr>
          <w:p w14:paraId="3EFBE28D" w14:textId="77777777" w:rsidR="00C11F01" w:rsidRPr="00FE5DE8" w:rsidRDefault="00C11F01" w:rsidP="005F694B">
            <w:pPr>
              <w:spacing w:after="0" w:line="240" w:lineRule="auto"/>
              <w:jc w:val="center"/>
              <w:rPr>
                <w:b/>
                <w:szCs w:val="24"/>
              </w:rPr>
            </w:pPr>
            <w:r w:rsidRPr="00FE5DE8">
              <w:rPr>
                <w:b/>
                <w:szCs w:val="24"/>
              </w:rPr>
              <w:t>G</w:t>
            </w:r>
            <w:r>
              <w:rPr>
                <w:b/>
                <w:szCs w:val="24"/>
              </w:rPr>
              <w:t>3</w:t>
            </w:r>
          </w:p>
        </w:tc>
        <w:tc>
          <w:tcPr>
            <w:tcW w:w="2787" w:type="pct"/>
            <w:shd w:val="clear" w:color="auto" w:fill="auto"/>
            <w:tcMar>
              <w:left w:w="45" w:type="dxa"/>
              <w:right w:w="45" w:type="dxa"/>
            </w:tcMar>
          </w:tcPr>
          <w:p w14:paraId="602EFFEE" w14:textId="77777777" w:rsidR="00C11F01" w:rsidRPr="00433EAA" w:rsidRDefault="00C11F01" w:rsidP="005F694B">
            <w:pPr>
              <w:autoSpaceDE w:val="0"/>
              <w:autoSpaceDN w:val="0"/>
              <w:adjustRightInd w:val="0"/>
              <w:spacing w:after="0" w:line="240" w:lineRule="auto"/>
              <w:rPr>
                <w:szCs w:val="24"/>
              </w:rPr>
            </w:pPr>
            <w:r>
              <w:rPr>
                <w:szCs w:val="24"/>
              </w:rPr>
              <w:t>Vận dụng được các kiến thức đã học để cài đặt được các chương trình xử lý ảnh sử dụng thư viện OpenCV.</w:t>
            </w:r>
          </w:p>
        </w:tc>
        <w:tc>
          <w:tcPr>
            <w:tcW w:w="1625" w:type="pct"/>
            <w:shd w:val="clear" w:color="auto" w:fill="auto"/>
            <w:tcMar>
              <w:left w:w="45" w:type="dxa"/>
              <w:right w:w="45" w:type="dxa"/>
            </w:tcMar>
            <w:vAlign w:val="center"/>
          </w:tcPr>
          <w:p w14:paraId="061D3CF5" w14:textId="77777777" w:rsidR="00C11F01" w:rsidRPr="00C53913" w:rsidRDefault="00C11F01" w:rsidP="005F694B">
            <w:pPr>
              <w:spacing w:after="0" w:line="240" w:lineRule="auto"/>
              <w:jc w:val="center"/>
              <w:rPr>
                <w:szCs w:val="24"/>
              </w:rPr>
            </w:pPr>
          </w:p>
        </w:tc>
      </w:tr>
      <w:tr w:rsidR="00C11F01" w:rsidRPr="00872688" w14:paraId="6E004B32" w14:textId="77777777" w:rsidTr="005F694B">
        <w:tc>
          <w:tcPr>
            <w:tcW w:w="588" w:type="pct"/>
            <w:shd w:val="clear" w:color="auto" w:fill="auto"/>
            <w:tcMar>
              <w:left w:w="45" w:type="dxa"/>
              <w:right w:w="45" w:type="dxa"/>
            </w:tcMar>
            <w:vAlign w:val="center"/>
          </w:tcPr>
          <w:p w14:paraId="79ACCBBB" w14:textId="77777777" w:rsidR="00C11F01" w:rsidRPr="00FE5DE8" w:rsidRDefault="00C11F01" w:rsidP="005F694B">
            <w:pPr>
              <w:spacing w:after="0" w:line="240" w:lineRule="auto"/>
              <w:jc w:val="center"/>
              <w:rPr>
                <w:b/>
                <w:szCs w:val="24"/>
              </w:rPr>
            </w:pPr>
            <w:r>
              <w:rPr>
                <w:b/>
                <w:szCs w:val="24"/>
              </w:rPr>
              <w:t>G4</w:t>
            </w:r>
          </w:p>
        </w:tc>
        <w:tc>
          <w:tcPr>
            <w:tcW w:w="2787" w:type="pct"/>
            <w:shd w:val="clear" w:color="auto" w:fill="auto"/>
            <w:tcMar>
              <w:left w:w="45" w:type="dxa"/>
              <w:right w:w="45" w:type="dxa"/>
            </w:tcMar>
          </w:tcPr>
          <w:p w14:paraId="7510B2B3" w14:textId="77777777" w:rsidR="00C11F01" w:rsidRPr="00C11F01" w:rsidRDefault="00C11F01" w:rsidP="005F694B">
            <w:pPr>
              <w:autoSpaceDE w:val="0"/>
              <w:autoSpaceDN w:val="0"/>
              <w:adjustRightInd w:val="0"/>
              <w:spacing w:after="0" w:line="240" w:lineRule="auto"/>
              <w:rPr>
                <w:rFonts w:ascii="TimesNewRomanPSMT" w:hAnsi="TimesNewRomanPSMT" w:cs="TimesNewRomanPSMT"/>
                <w:sz w:val="23"/>
                <w:szCs w:val="23"/>
              </w:rPr>
            </w:pPr>
            <w:r>
              <w:rPr>
                <w:szCs w:val="24"/>
              </w:rPr>
              <w:t>Phân tích các kiến thức đã học để áp dụng vào các bài toán xử lý ảnh số.</w:t>
            </w:r>
          </w:p>
        </w:tc>
        <w:tc>
          <w:tcPr>
            <w:tcW w:w="1625" w:type="pct"/>
            <w:shd w:val="clear" w:color="auto" w:fill="auto"/>
            <w:tcMar>
              <w:left w:w="45" w:type="dxa"/>
              <w:right w:w="45" w:type="dxa"/>
            </w:tcMar>
            <w:vAlign w:val="center"/>
          </w:tcPr>
          <w:p w14:paraId="1CA48147" w14:textId="77777777" w:rsidR="00C11F01" w:rsidRPr="00C53913" w:rsidRDefault="00C11F01" w:rsidP="005F694B">
            <w:pPr>
              <w:spacing w:after="0" w:line="240" w:lineRule="auto"/>
              <w:jc w:val="center"/>
              <w:rPr>
                <w:szCs w:val="24"/>
              </w:rPr>
            </w:pPr>
          </w:p>
        </w:tc>
      </w:tr>
    </w:tbl>
    <w:p w14:paraId="1C51A52B" w14:textId="77777777" w:rsidR="00C11F01" w:rsidRPr="00872688" w:rsidRDefault="00C11F01" w:rsidP="00C11F01">
      <w:pPr>
        <w:spacing w:after="0" w:line="240" w:lineRule="auto"/>
        <w:rPr>
          <w:i/>
          <w:szCs w:val="24"/>
        </w:rPr>
      </w:pPr>
      <w:r w:rsidRPr="00872688">
        <w:rPr>
          <w:i/>
          <w:szCs w:val="24"/>
        </w:rPr>
        <w:t xml:space="preserve">[1]: Ký hiệu mục tiêu của môn học. </w:t>
      </w:r>
    </w:p>
    <w:p w14:paraId="033A1A99" w14:textId="77777777" w:rsidR="00C11F01" w:rsidRPr="00872688" w:rsidRDefault="00C11F01" w:rsidP="00C11F01">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671B06FE" w14:textId="77777777" w:rsidR="00C11F01" w:rsidRPr="00872688" w:rsidRDefault="00C11F01" w:rsidP="00C11F01">
      <w:pPr>
        <w:spacing w:after="0" w:line="240" w:lineRule="auto"/>
        <w:rPr>
          <w:i/>
          <w:szCs w:val="24"/>
        </w:rPr>
      </w:pPr>
      <w:r w:rsidRPr="00872688">
        <w:rPr>
          <w:i/>
          <w:szCs w:val="24"/>
        </w:rPr>
        <w:t>[3]: Ký hiệu CĐR của CTĐT.</w:t>
      </w:r>
    </w:p>
    <w:p w14:paraId="12E82CF3" w14:textId="77777777" w:rsidR="00C11F01" w:rsidRPr="00872688" w:rsidRDefault="00C11F01" w:rsidP="00C11F01">
      <w:pPr>
        <w:spacing w:before="60" w:after="0"/>
        <w:rPr>
          <w:b/>
          <w:i/>
          <w:szCs w:val="24"/>
        </w:rPr>
      </w:pPr>
      <w:r>
        <w:rPr>
          <w:b/>
          <w:i/>
          <w:szCs w:val="24"/>
        </w:rPr>
        <w:t>8</w:t>
      </w:r>
      <w:r w:rsidRPr="00872688">
        <w:rPr>
          <w:b/>
          <w:i/>
          <w:szCs w:val="24"/>
        </w:rPr>
        <w:t>. Chuẩn đầu ra của học phần:</w:t>
      </w:r>
    </w:p>
    <w:p w14:paraId="70111541" w14:textId="77777777" w:rsidR="00C11F01" w:rsidRPr="00B50D8C" w:rsidRDefault="00C11F01" w:rsidP="00C11F01">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w:t>
      </w:r>
      <w:r>
        <w:rPr>
          <w:i/>
          <w:szCs w:val="24"/>
        </w:rPr>
        <w:t>m trách</w:t>
      </w:r>
      <w:r w:rsidRPr="00B50D8C">
        <w:rPr>
          <w:i/>
          <w:szCs w:val="24"/>
        </w:rPr>
        <w:t>)</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C11F01" w:rsidRPr="00B50D8C" w14:paraId="64150190" w14:textId="77777777" w:rsidTr="005F694B">
        <w:trPr>
          <w:trHeight w:val="546"/>
        </w:trPr>
        <w:tc>
          <w:tcPr>
            <w:tcW w:w="591" w:type="pct"/>
            <w:shd w:val="clear" w:color="auto" w:fill="auto"/>
            <w:tcMar>
              <w:left w:w="57" w:type="dxa"/>
              <w:right w:w="57" w:type="dxa"/>
            </w:tcMar>
            <w:vAlign w:val="center"/>
          </w:tcPr>
          <w:p w14:paraId="5A695A8B" w14:textId="77777777" w:rsidR="00C11F01" w:rsidRPr="00B50D8C" w:rsidRDefault="00C11F01" w:rsidP="005F694B">
            <w:pPr>
              <w:spacing w:after="0" w:line="240" w:lineRule="auto"/>
              <w:jc w:val="center"/>
              <w:rPr>
                <w:b/>
                <w:szCs w:val="24"/>
              </w:rPr>
            </w:pPr>
            <w:r w:rsidRPr="00B50D8C">
              <w:rPr>
                <w:b/>
                <w:szCs w:val="24"/>
              </w:rPr>
              <w:t xml:space="preserve">CĐR </w:t>
            </w:r>
          </w:p>
          <w:p w14:paraId="16C3711F" w14:textId="77777777" w:rsidR="00C11F01" w:rsidRPr="00B50D8C" w:rsidRDefault="00C11F01" w:rsidP="005F694B">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62D777F1" w14:textId="77777777" w:rsidR="00C11F01" w:rsidRPr="00B50D8C" w:rsidRDefault="00C11F01" w:rsidP="005F694B">
            <w:pPr>
              <w:spacing w:after="0" w:line="240" w:lineRule="auto"/>
              <w:jc w:val="center"/>
              <w:rPr>
                <w:b/>
                <w:szCs w:val="24"/>
              </w:rPr>
            </w:pPr>
            <w:r w:rsidRPr="00B50D8C">
              <w:rPr>
                <w:b/>
                <w:szCs w:val="24"/>
              </w:rPr>
              <w:t>Mô tả CĐR [2]</w:t>
            </w:r>
          </w:p>
        </w:tc>
        <w:tc>
          <w:tcPr>
            <w:tcW w:w="746" w:type="pct"/>
            <w:shd w:val="clear" w:color="auto" w:fill="auto"/>
          </w:tcPr>
          <w:p w14:paraId="7F2155E7" w14:textId="77777777" w:rsidR="00C11F01" w:rsidRPr="00B50D8C" w:rsidRDefault="00C11F01" w:rsidP="005F694B">
            <w:pPr>
              <w:spacing w:after="0" w:line="240" w:lineRule="auto"/>
              <w:jc w:val="center"/>
              <w:rPr>
                <w:b/>
                <w:szCs w:val="24"/>
                <w:lang w:val="pl-PL"/>
              </w:rPr>
            </w:pPr>
            <w:r w:rsidRPr="00B50D8C">
              <w:rPr>
                <w:b/>
                <w:szCs w:val="24"/>
                <w:lang w:val="pl-PL"/>
              </w:rPr>
              <w:t xml:space="preserve">Mức độ </w:t>
            </w:r>
          </w:p>
          <w:p w14:paraId="3CE97AB3" w14:textId="77777777" w:rsidR="00C11F01" w:rsidRPr="00B50D8C" w:rsidRDefault="00C11F01" w:rsidP="005F694B">
            <w:pPr>
              <w:spacing w:after="0" w:line="240" w:lineRule="auto"/>
              <w:jc w:val="center"/>
              <w:rPr>
                <w:b/>
                <w:szCs w:val="24"/>
                <w:lang w:val="pl-PL"/>
              </w:rPr>
            </w:pPr>
            <w:r w:rsidRPr="00B50D8C">
              <w:rPr>
                <w:b/>
                <w:szCs w:val="24"/>
                <w:lang w:val="pl-PL"/>
              </w:rPr>
              <w:t>giảng dạy (I, T, U) [3]</w:t>
            </w:r>
          </w:p>
        </w:tc>
      </w:tr>
      <w:tr w:rsidR="00C11F01" w:rsidRPr="00B50D8C" w14:paraId="5161FD39" w14:textId="77777777" w:rsidTr="005F694B">
        <w:tc>
          <w:tcPr>
            <w:tcW w:w="591" w:type="pct"/>
            <w:shd w:val="clear" w:color="auto" w:fill="auto"/>
            <w:tcMar>
              <w:left w:w="57" w:type="dxa"/>
              <w:right w:w="57" w:type="dxa"/>
            </w:tcMar>
            <w:vAlign w:val="center"/>
          </w:tcPr>
          <w:p w14:paraId="14E9D7AB" w14:textId="77777777" w:rsidR="00C11F01" w:rsidRPr="00B50D8C" w:rsidRDefault="00C11F01" w:rsidP="005F694B">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6A03733D" w14:textId="77777777" w:rsidR="00C11F01" w:rsidRPr="000805F7" w:rsidRDefault="00C11F01" w:rsidP="005F694B">
            <w:pPr>
              <w:spacing w:after="0" w:line="240" w:lineRule="auto"/>
              <w:rPr>
                <w:szCs w:val="24"/>
              </w:rPr>
            </w:pPr>
            <w:r>
              <w:rPr>
                <w:szCs w:val="24"/>
              </w:rPr>
              <w:t>Nắm được khái niệm ảnh số, cách biểu diễn ảnh số trên máy tính, mối quan hệ giữa các điểm ảnh</w:t>
            </w:r>
          </w:p>
        </w:tc>
        <w:tc>
          <w:tcPr>
            <w:tcW w:w="746" w:type="pct"/>
            <w:shd w:val="clear" w:color="auto" w:fill="auto"/>
            <w:vAlign w:val="center"/>
          </w:tcPr>
          <w:p w14:paraId="2168ED3D" w14:textId="77777777" w:rsidR="00C11F01" w:rsidRDefault="00C11F01" w:rsidP="005F694B">
            <w:pPr>
              <w:spacing w:after="0" w:line="240" w:lineRule="auto"/>
              <w:jc w:val="center"/>
              <w:rPr>
                <w:b/>
                <w:szCs w:val="24"/>
              </w:rPr>
            </w:pPr>
            <w:r>
              <w:rPr>
                <w:b/>
                <w:szCs w:val="24"/>
              </w:rPr>
              <w:t>I, T 2.0</w:t>
            </w:r>
          </w:p>
        </w:tc>
      </w:tr>
      <w:tr w:rsidR="00C11F01" w:rsidRPr="00B50D8C" w14:paraId="0088AEC4" w14:textId="77777777" w:rsidTr="005F694B">
        <w:tc>
          <w:tcPr>
            <w:tcW w:w="591" w:type="pct"/>
            <w:shd w:val="clear" w:color="auto" w:fill="auto"/>
            <w:tcMar>
              <w:left w:w="57" w:type="dxa"/>
              <w:right w:w="57" w:type="dxa"/>
            </w:tcMar>
            <w:vAlign w:val="center"/>
          </w:tcPr>
          <w:p w14:paraId="373C5929" w14:textId="77777777" w:rsidR="00C11F01" w:rsidRPr="00B50D8C" w:rsidRDefault="00C11F01" w:rsidP="005F694B">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2135517D" w14:textId="77777777" w:rsidR="00C11F01" w:rsidRDefault="00C11F01" w:rsidP="005F694B">
            <w:pPr>
              <w:spacing w:after="0" w:line="240" w:lineRule="auto"/>
              <w:rPr>
                <w:szCs w:val="24"/>
              </w:rPr>
            </w:pPr>
            <w:r>
              <w:rPr>
                <w:szCs w:val="24"/>
              </w:rPr>
              <w:t>Nắm được được các ứng dụng của xử lý ảnh</w:t>
            </w:r>
          </w:p>
        </w:tc>
        <w:tc>
          <w:tcPr>
            <w:tcW w:w="746" w:type="pct"/>
            <w:shd w:val="clear" w:color="auto" w:fill="auto"/>
            <w:vAlign w:val="center"/>
          </w:tcPr>
          <w:p w14:paraId="1583E8DA" w14:textId="77777777" w:rsidR="00C11F01" w:rsidRDefault="00C11F01" w:rsidP="005F694B">
            <w:pPr>
              <w:spacing w:after="0" w:line="240" w:lineRule="auto"/>
              <w:jc w:val="center"/>
              <w:rPr>
                <w:b/>
                <w:szCs w:val="24"/>
              </w:rPr>
            </w:pPr>
            <w:r>
              <w:rPr>
                <w:b/>
                <w:szCs w:val="24"/>
              </w:rPr>
              <w:t>I, T 2.0</w:t>
            </w:r>
          </w:p>
        </w:tc>
      </w:tr>
      <w:tr w:rsidR="00C11F01" w:rsidRPr="00B50D8C" w14:paraId="2407AD16" w14:textId="77777777" w:rsidTr="005F694B">
        <w:tc>
          <w:tcPr>
            <w:tcW w:w="591" w:type="pct"/>
            <w:shd w:val="clear" w:color="auto" w:fill="auto"/>
            <w:tcMar>
              <w:left w:w="57" w:type="dxa"/>
              <w:right w:w="57" w:type="dxa"/>
            </w:tcMar>
            <w:vAlign w:val="center"/>
          </w:tcPr>
          <w:p w14:paraId="16A55831" w14:textId="77777777" w:rsidR="00C11F01" w:rsidRPr="00B50D8C" w:rsidRDefault="00C11F01" w:rsidP="005F694B">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6035121D" w14:textId="77777777" w:rsidR="00C11F01" w:rsidRPr="00FF6A7E" w:rsidRDefault="00C11F01" w:rsidP="005F694B">
            <w:pPr>
              <w:spacing w:after="0" w:line="240" w:lineRule="auto"/>
              <w:rPr>
                <w:szCs w:val="24"/>
              </w:rPr>
            </w:pPr>
            <w:r>
              <w:rPr>
                <w:szCs w:val="24"/>
              </w:rPr>
              <w:t>Nắm được các bước trong một hệ thống xử lý ảnh số</w:t>
            </w:r>
          </w:p>
        </w:tc>
        <w:tc>
          <w:tcPr>
            <w:tcW w:w="746" w:type="pct"/>
            <w:shd w:val="clear" w:color="auto" w:fill="auto"/>
            <w:vAlign w:val="center"/>
          </w:tcPr>
          <w:p w14:paraId="6F04BE5B" w14:textId="77777777" w:rsidR="00C11F01" w:rsidRDefault="00C11F01" w:rsidP="005F694B">
            <w:pPr>
              <w:spacing w:after="0" w:line="240" w:lineRule="auto"/>
              <w:jc w:val="center"/>
              <w:rPr>
                <w:b/>
                <w:szCs w:val="24"/>
              </w:rPr>
            </w:pPr>
            <w:r>
              <w:rPr>
                <w:b/>
                <w:szCs w:val="24"/>
              </w:rPr>
              <w:t>I, T 2.0</w:t>
            </w:r>
          </w:p>
        </w:tc>
      </w:tr>
      <w:tr w:rsidR="00C11F01" w:rsidRPr="00B50D8C" w14:paraId="0A32FBA0" w14:textId="77777777" w:rsidTr="005F694B">
        <w:tc>
          <w:tcPr>
            <w:tcW w:w="591" w:type="pct"/>
            <w:shd w:val="clear" w:color="auto" w:fill="auto"/>
            <w:tcMar>
              <w:left w:w="57" w:type="dxa"/>
              <w:right w:w="57" w:type="dxa"/>
            </w:tcMar>
            <w:vAlign w:val="center"/>
          </w:tcPr>
          <w:p w14:paraId="5587DA91" w14:textId="77777777" w:rsidR="00C11F01" w:rsidRPr="00B50D8C" w:rsidRDefault="00C11F01" w:rsidP="005F694B">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57D8C1A5" w14:textId="77777777" w:rsidR="00C11F01" w:rsidRDefault="00C11F01" w:rsidP="005F694B">
            <w:pPr>
              <w:spacing w:after="0" w:line="240" w:lineRule="auto"/>
              <w:rPr>
                <w:szCs w:val="24"/>
              </w:rPr>
            </w:pPr>
            <w:r>
              <w:rPr>
                <w:szCs w:val="24"/>
              </w:rPr>
              <w:t>Hiểu được các thao tác xử lý dựa trên điểm ảnh</w:t>
            </w:r>
          </w:p>
        </w:tc>
        <w:tc>
          <w:tcPr>
            <w:tcW w:w="746" w:type="pct"/>
            <w:shd w:val="clear" w:color="auto" w:fill="auto"/>
            <w:vAlign w:val="center"/>
          </w:tcPr>
          <w:p w14:paraId="3189B008" w14:textId="77777777" w:rsidR="00C11F01" w:rsidRDefault="00C11F01" w:rsidP="005F694B">
            <w:pPr>
              <w:spacing w:after="0" w:line="240" w:lineRule="auto"/>
              <w:jc w:val="center"/>
              <w:rPr>
                <w:b/>
                <w:szCs w:val="24"/>
              </w:rPr>
            </w:pPr>
            <w:r>
              <w:rPr>
                <w:b/>
                <w:szCs w:val="24"/>
              </w:rPr>
              <w:t>T, U 2.5</w:t>
            </w:r>
          </w:p>
        </w:tc>
      </w:tr>
      <w:tr w:rsidR="00C11F01" w:rsidRPr="00B50D8C" w14:paraId="7398E118" w14:textId="77777777" w:rsidTr="005F694B">
        <w:tc>
          <w:tcPr>
            <w:tcW w:w="591" w:type="pct"/>
            <w:shd w:val="clear" w:color="auto" w:fill="auto"/>
            <w:tcMar>
              <w:left w:w="57" w:type="dxa"/>
              <w:right w:w="57" w:type="dxa"/>
            </w:tcMar>
            <w:vAlign w:val="center"/>
          </w:tcPr>
          <w:p w14:paraId="60EBDEFF" w14:textId="77777777" w:rsidR="00C11F01" w:rsidRDefault="00C11F01" w:rsidP="005F694B">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53D6CD7A" w14:textId="77777777" w:rsidR="00C11F01" w:rsidRPr="000805F7" w:rsidRDefault="00C11F01" w:rsidP="005F694B">
            <w:pPr>
              <w:autoSpaceDE w:val="0"/>
              <w:autoSpaceDN w:val="0"/>
              <w:adjustRightInd w:val="0"/>
              <w:spacing w:after="0" w:line="240" w:lineRule="auto"/>
              <w:rPr>
                <w:szCs w:val="24"/>
              </w:rPr>
            </w:pPr>
            <w:r>
              <w:rPr>
                <w:szCs w:val="24"/>
              </w:rPr>
              <w:t>Hiểu được các kỹ thuật lọc ảnh trong miền không gian</w:t>
            </w:r>
          </w:p>
        </w:tc>
        <w:tc>
          <w:tcPr>
            <w:tcW w:w="746" w:type="pct"/>
            <w:shd w:val="clear" w:color="auto" w:fill="auto"/>
            <w:vAlign w:val="center"/>
          </w:tcPr>
          <w:p w14:paraId="7295B049" w14:textId="77777777" w:rsidR="00C11F01" w:rsidRDefault="00C11F01" w:rsidP="005F694B">
            <w:pPr>
              <w:spacing w:after="0" w:line="240" w:lineRule="auto"/>
              <w:jc w:val="center"/>
              <w:rPr>
                <w:b/>
                <w:szCs w:val="24"/>
              </w:rPr>
            </w:pPr>
            <w:r>
              <w:rPr>
                <w:b/>
                <w:szCs w:val="24"/>
              </w:rPr>
              <w:t>T, U 2.5</w:t>
            </w:r>
          </w:p>
        </w:tc>
      </w:tr>
      <w:tr w:rsidR="00C11F01" w:rsidRPr="00B50D8C" w14:paraId="5D98D378" w14:textId="77777777" w:rsidTr="005F694B">
        <w:tc>
          <w:tcPr>
            <w:tcW w:w="591" w:type="pct"/>
            <w:shd w:val="clear" w:color="auto" w:fill="auto"/>
            <w:tcMar>
              <w:left w:w="57" w:type="dxa"/>
              <w:right w:w="57" w:type="dxa"/>
            </w:tcMar>
            <w:vAlign w:val="center"/>
          </w:tcPr>
          <w:p w14:paraId="4B004A3B" w14:textId="77777777" w:rsidR="00C11F01" w:rsidRPr="00B50D8C" w:rsidRDefault="00C11F01" w:rsidP="005F694B">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652CA4A7" w14:textId="77777777" w:rsidR="00C11F01" w:rsidRPr="000805F7" w:rsidRDefault="00C11F01" w:rsidP="005F694B">
            <w:pPr>
              <w:autoSpaceDE w:val="0"/>
              <w:autoSpaceDN w:val="0"/>
              <w:adjustRightInd w:val="0"/>
              <w:spacing w:after="0" w:line="240" w:lineRule="auto"/>
              <w:rPr>
                <w:szCs w:val="24"/>
              </w:rPr>
            </w:pPr>
            <w:r>
              <w:rPr>
                <w:szCs w:val="24"/>
              </w:rPr>
              <w:t>Hiểu được các kỹ thuật lọc ảnh trong miền tần số</w:t>
            </w:r>
          </w:p>
        </w:tc>
        <w:tc>
          <w:tcPr>
            <w:tcW w:w="746" w:type="pct"/>
            <w:shd w:val="clear" w:color="auto" w:fill="auto"/>
            <w:vAlign w:val="center"/>
          </w:tcPr>
          <w:p w14:paraId="7CB59818" w14:textId="77777777" w:rsidR="00C11F01" w:rsidRDefault="00C11F01" w:rsidP="005F694B">
            <w:pPr>
              <w:spacing w:after="0" w:line="240" w:lineRule="auto"/>
              <w:jc w:val="center"/>
              <w:rPr>
                <w:b/>
                <w:szCs w:val="24"/>
              </w:rPr>
            </w:pPr>
            <w:r>
              <w:rPr>
                <w:b/>
                <w:szCs w:val="24"/>
              </w:rPr>
              <w:t>T, U 2.5</w:t>
            </w:r>
          </w:p>
        </w:tc>
      </w:tr>
      <w:tr w:rsidR="00C11F01" w:rsidRPr="00B50D8C" w14:paraId="1E4EBE1F" w14:textId="77777777" w:rsidTr="005F694B">
        <w:tc>
          <w:tcPr>
            <w:tcW w:w="591" w:type="pct"/>
            <w:shd w:val="clear" w:color="auto" w:fill="auto"/>
            <w:tcMar>
              <w:left w:w="57" w:type="dxa"/>
              <w:right w:w="57" w:type="dxa"/>
            </w:tcMar>
            <w:vAlign w:val="center"/>
          </w:tcPr>
          <w:p w14:paraId="4AF57B15" w14:textId="77777777" w:rsidR="00C11F01" w:rsidRDefault="00C11F01" w:rsidP="005F694B">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467FC253" w14:textId="77777777" w:rsidR="00C11F01" w:rsidRDefault="00C11F01" w:rsidP="005F694B">
            <w:pPr>
              <w:autoSpaceDE w:val="0"/>
              <w:autoSpaceDN w:val="0"/>
              <w:adjustRightInd w:val="0"/>
              <w:spacing w:after="0" w:line="240" w:lineRule="auto"/>
              <w:rPr>
                <w:szCs w:val="24"/>
              </w:rPr>
            </w:pPr>
            <w:r>
              <w:rPr>
                <w:szCs w:val="24"/>
              </w:rPr>
              <w:t>Hiểu được các kỹ thuật khôi phục ảnh</w:t>
            </w:r>
          </w:p>
        </w:tc>
        <w:tc>
          <w:tcPr>
            <w:tcW w:w="746" w:type="pct"/>
            <w:shd w:val="clear" w:color="auto" w:fill="auto"/>
            <w:vAlign w:val="center"/>
          </w:tcPr>
          <w:p w14:paraId="2E4EC0FF" w14:textId="77777777" w:rsidR="00C11F01" w:rsidRDefault="00C11F01" w:rsidP="005F694B">
            <w:pPr>
              <w:spacing w:after="0" w:line="240" w:lineRule="auto"/>
              <w:jc w:val="center"/>
              <w:rPr>
                <w:b/>
                <w:szCs w:val="24"/>
              </w:rPr>
            </w:pPr>
            <w:r>
              <w:rPr>
                <w:b/>
                <w:szCs w:val="24"/>
              </w:rPr>
              <w:t>T, U 2.5</w:t>
            </w:r>
          </w:p>
        </w:tc>
      </w:tr>
      <w:tr w:rsidR="00C11F01" w:rsidRPr="00B50D8C" w14:paraId="78DF7AE4" w14:textId="77777777" w:rsidTr="005F694B">
        <w:tc>
          <w:tcPr>
            <w:tcW w:w="591" w:type="pct"/>
            <w:shd w:val="clear" w:color="auto" w:fill="auto"/>
            <w:tcMar>
              <w:left w:w="57" w:type="dxa"/>
              <w:right w:w="57" w:type="dxa"/>
            </w:tcMar>
            <w:vAlign w:val="center"/>
          </w:tcPr>
          <w:p w14:paraId="4DE069AD" w14:textId="77777777" w:rsidR="00C11F01" w:rsidRPr="00777943" w:rsidRDefault="00C11F01" w:rsidP="005F694B">
            <w:pPr>
              <w:spacing w:after="0" w:line="240" w:lineRule="auto"/>
              <w:jc w:val="center"/>
              <w:rPr>
                <w:b/>
                <w:szCs w:val="24"/>
              </w:rPr>
            </w:pPr>
            <w:r w:rsidRPr="00777943">
              <w:rPr>
                <w:b/>
                <w:szCs w:val="24"/>
              </w:rPr>
              <w:t>G</w:t>
            </w:r>
            <w:r>
              <w:rPr>
                <w:b/>
                <w:szCs w:val="24"/>
              </w:rPr>
              <w:t>2.5</w:t>
            </w:r>
          </w:p>
        </w:tc>
        <w:tc>
          <w:tcPr>
            <w:tcW w:w="3663" w:type="pct"/>
            <w:shd w:val="clear" w:color="auto" w:fill="auto"/>
            <w:tcMar>
              <w:left w:w="57" w:type="dxa"/>
              <w:right w:w="57" w:type="dxa"/>
            </w:tcMar>
            <w:vAlign w:val="center"/>
          </w:tcPr>
          <w:p w14:paraId="3542F774" w14:textId="77777777" w:rsidR="00C11F01" w:rsidRPr="008D7575" w:rsidRDefault="00C11F01" w:rsidP="005F694B">
            <w:pPr>
              <w:autoSpaceDE w:val="0"/>
              <w:autoSpaceDN w:val="0"/>
              <w:adjustRightInd w:val="0"/>
              <w:spacing w:after="0" w:line="240" w:lineRule="auto"/>
              <w:rPr>
                <w:szCs w:val="24"/>
              </w:rPr>
            </w:pPr>
            <w:r>
              <w:rPr>
                <w:szCs w:val="24"/>
              </w:rPr>
              <w:t>Hiểu được các kỹ thuật xử lý hình thái</w:t>
            </w:r>
          </w:p>
        </w:tc>
        <w:tc>
          <w:tcPr>
            <w:tcW w:w="746" w:type="pct"/>
            <w:shd w:val="clear" w:color="auto" w:fill="auto"/>
            <w:vAlign w:val="center"/>
          </w:tcPr>
          <w:p w14:paraId="651BDC4E" w14:textId="77777777" w:rsidR="00C11F01" w:rsidRDefault="00C11F01" w:rsidP="005F694B">
            <w:pPr>
              <w:spacing w:after="0" w:line="240" w:lineRule="auto"/>
              <w:jc w:val="center"/>
              <w:rPr>
                <w:b/>
                <w:szCs w:val="24"/>
              </w:rPr>
            </w:pPr>
            <w:r>
              <w:rPr>
                <w:b/>
                <w:szCs w:val="24"/>
              </w:rPr>
              <w:t>T, U 2.5</w:t>
            </w:r>
          </w:p>
        </w:tc>
      </w:tr>
      <w:tr w:rsidR="00C11F01" w:rsidRPr="00B50D8C" w14:paraId="5B4B4E92" w14:textId="77777777" w:rsidTr="005F694B">
        <w:tc>
          <w:tcPr>
            <w:tcW w:w="591" w:type="pct"/>
            <w:shd w:val="clear" w:color="auto" w:fill="auto"/>
            <w:tcMar>
              <w:left w:w="57" w:type="dxa"/>
              <w:right w:w="57" w:type="dxa"/>
            </w:tcMar>
            <w:vAlign w:val="center"/>
          </w:tcPr>
          <w:p w14:paraId="307A85E0" w14:textId="77777777" w:rsidR="00C11F01" w:rsidRPr="00777943" w:rsidRDefault="00C11F01" w:rsidP="005F694B">
            <w:pPr>
              <w:spacing w:after="0" w:line="240" w:lineRule="auto"/>
              <w:jc w:val="center"/>
              <w:rPr>
                <w:b/>
                <w:szCs w:val="24"/>
              </w:rPr>
            </w:pPr>
            <w:r>
              <w:rPr>
                <w:b/>
                <w:szCs w:val="24"/>
              </w:rPr>
              <w:lastRenderedPageBreak/>
              <w:t>G2.6</w:t>
            </w:r>
          </w:p>
        </w:tc>
        <w:tc>
          <w:tcPr>
            <w:tcW w:w="3663" w:type="pct"/>
            <w:shd w:val="clear" w:color="auto" w:fill="auto"/>
            <w:tcMar>
              <w:left w:w="57" w:type="dxa"/>
              <w:right w:w="57" w:type="dxa"/>
            </w:tcMar>
            <w:vAlign w:val="center"/>
          </w:tcPr>
          <w:p w14:paraId="676E9E64" w14:textId="77777777" w:rsidR="00C11F01" w:rsidRPr="002513E7" w:rsidRDefault="00C11F01" w:rsidP="005F694B">
            <w:pPr>
              <w:spacing w:after="0" w:line="240" w:lineRule="auto"/>
              <w:rPr>
                <w:szCs w:val="24"/>
              </w:rPr>
            </w:pPr>
            <w:r>
              <w:rPr>
                <w:szCs w:val="24"/>
              </w:rPr>
              <w:t>Hiểu được các kỹ thuật phân đoạn ảnh</w:t>
            </w:r>
          </w:p>
        </w:tc>
        <w:tc>
          <w:tcPr>
            <w:tcW w:w="746" w:type="pct"/>
            <w:shd w:val="clear" w:color="auto" w:fill="auto"/>
            <w:vAlign w:val="center"/>
          </w:tcPr>
          <w:p w14:paraId="19BF4F20" w14:textId="77777777" w:rsidR="00C11F01" w:rsidRDefault="00C11F01" w:rsidP="005F694B">
            <w:pPr>
              <w:spacing w:after="0" w:line="240" w:lineRule="auto"/>
              <w:jc w:val="center"/>
              <w:rPr>
                <w:b/>
                <w:szCs w:val="24"/>
              </w:rPr>
            </w:pPr>
            <w:r>
              <w:rPr>
                <w:b/>
                <w:szCs w:val="24"/>
              </w:rPr>
              <w:t>T, U 2.5</w:t>
            </w:r>
          </w:p>
        </w:tc>
      </w:tr>
      <w:tr w:rsidR="00C11F01" w:rsidRPr="00B50D8C" w14:paraId="00E33C05" w14:textId="77777777" w:rsidTr="005F694B">
        <w:tc>
          <w:tcPr>
            <w:tcW w:w="591" w:type="pct"/>
            <w:shd w:val="clear" w:color="auto" w:fill="auto"/>
            <w:tcMar>
              <w:left w:w="57" w:type="dxa"/>
              <w:right w:w="57" w:type="dxa"/>
            </w:tcMar>
            <w:vAlign w:val="center"/>
          </w:tcPr>
          <w:p w14:paraId="73122FF8" w14:textId="77777777" w:rsidR="00C11F01" w:rsidRPr="00B50D8C" w:rsidRDefault="00C11F01" w:rsidP="005F694B">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1BC743BE" w14:textId="77777777" w:rsidR="00C11F01" w:rsidRDefault="00C11F01" w:rsidP="005F694B">
            <w:pPr>
              <w:spacing w:after="0" w:line="240" w:lineRule="auto"/>
              <w:rPr>
                <w:szCs w:val="24"/>
              </w:rPr>
            </w:pPr>
            <w:r>
              <w:rPr>
                <w:szCs w:val="24"/>
              </w:rPr>
              <w:t>Vận dụng được các thao tác xử lý dựa trên điểm ảnh</w:t>
            </w:r>
          </w:p>
        </w:tc>
        <w:tc>
          <w:tcPr>
            <w:tcW w:w="746" w:type="pct"/>
            <w:shd w:val="clear" w:color="auto" w:fill="auto"/>
            <w:vAlign w:val="center"/>
          </w:tcPr>
          <w:p w14:paraId="467E933C" w14:textId="77777777" w:rsidR="00C11F01" w:rsidRDefault="00C11F01" w:rsidP="005F694B">
            <w:pPr>
              <w:spacing w:after="0" w:line="240" w:lineRule="auto"/>
              <w:jc w:val="center"/>
              <w:rPr>
                <w:b/>
                <w:szCs w:val="24"/>
              </w:rPr>
            </w:pPr>
            <w:r>
              <w:rPr>
                <w:b/>
                <w:szCs w:val="24"/>
              </w:rPr>
              <w:t>T, U 3.0</w:t>
            </w:r>
          </w:p>
        </w:tc>
      </w:tr>
      <w:tr w:rsidR="00C11F01" w:rsidRPr="00B50D8C" w14:paraId="4FA9D101" w14:textId="77777777" w:rsidTr="005F694B">
        <w:tc>
          <w:tcPr>
            <w:tcW w:w="591" w:type="pct"/>
            <w:shd w:val="clear" w:color="auto" w:fill="auto"/>
            <w:tcMar>
              <w:left w:w="57" w:type="dxa"/>
              <w:right w:w="57" w:type="dxa"/>
            </w:tcMar>
            <w:vAlign w:val="center"/>
          </w:tcPr>
          <w:p w14:paraId="2882296A" w14:textId="77777777" w:rsidR="00C11F01" w:rsidRDefault="00C11F01" w:rsidP="005F694B">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247B97AF" w14:textId="77777777" w:rsidR="00C11F01" w:rsidRPr="000805F7" w:rsidRDefault="00C11F01" w:rsidP="005F694B">
            <w:pPr>
              <w:autoSpaceDE w:val="0"/>
              <w:autoSpaceDN w:val="0"/>
              <w:adjustRightInd w:val="0"/>
              <w:spacing w:after="0" w:line="240" w:lineRule="auto"/>
              <w:rPr>
                <w:szCs w:val="24"/>
              </w:rPr>
            </w:pPr>
            <w:r>
              <w:rPr>
                <w:szCs w:val="24"/>
              </w:rPr>
              <w:t>Vận dụng được các kỹ thuật lọc ảnh trong miền không gian</w:t>
            </w:r>
          </w:p>
        </w:tc>
        <w:tc>
          <w:tcPr>
            <w:tcW w:w="746" w:type="pct"/>
            <w:shd w:val="clear" w:color="auto" w:fill="auto"/>
            <w:vAlign w:val="center"/>
          </w:tcPr>
          <w:p w14:paraId="3476E130" w14:textId="77777777" w:rsidR="00C11F01" w:rsidRDefault="00C11F01" w:rsidP="005F694B">
            <w:pPr>
              <w:spacing w:after="0" w:line="240" w:lineRule="auto"/>
              <w:jc w:val="center"/>
              <w:rPr>
                <w:b/>
                <w:szCs w:val="24"/>
              </w:rPr>
            </w:pPr>
            <w:r>
              <w:rPr>
                <w:b/>
                <w:szCs w:val="24"/>
              </w:rPr>
              <w:t>T, U 3.0</w:t>
            </w:r>
          </w:p>
        </w:tc>
      </w:tr>
      <w:tr w:rsidR="00C11F01" w:rsidRPr="00B50D8C" w14:paraId="093A991A" w14:textId="77777777" w:rsidTr="005F694B">
        <w:tc>
          <w:tcPr>
            <w:tcW w:w="591" w:type="pct"/>
            <w:shd w:val="clear" w:color="auto" w:fill="auto"/>
            <w:tcMar>
              <w:left w:w="57" w:type="dxa"/>
              <w:right w:w="57" w:type="dxa"/>
            </w:tcMar>
            <w:vAlign w:val="center"/>
          </w:tcPr>
          <w:p w14:paraId="40C3FE66" w14:textId="77777777" w:rsidR="00C11F01" w:rsidRDefault="00C11F01" w:rsidP="005F694B">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3A0367EC" w14:textId="77777777" w:rsidR="00C11F01" w:rsidRPr="000805F7" w:rsidRDefault="00C11F01" w:rsidP="005F694B">
            <w:pPr>
              <w:autoSpaceDE w:val="0"/>
              <w:autoSpaceDN w:val="0"/>
              <w:adjustRightInd w:val="0"/>
              <w:spacing w:after="0" w:line="240" w:lineRule="auto"/>
              <w:rPr>
                <w:szCs w:val="24"/>
              </w:rPr>
            </w:pPr>
            <w:r>
              <w:rPr>
                <w:szCs w:val="24"/>
              </w:rPr>
              <w:t>Vận dụng được các kỹ thuật lọc ảnh trong miền tần số</w:t>
            </w:r>
          </w:p>
        </w:tc>
        <w:tc>
          <w:tcPr>
            <w:tcW w:w="746" w:type="pct"/>
            <w:shd w:val="clear" w:color="auto" w:fill="auto"/>
            <w:vAlign w:val="center"/>
          </w:tcPr>
          <w:p w14:paraId="2FB68C8C" w14:textId="77777777" w:rsidR="00C11F01" w:rsidRDefault="00C11F01" w:rsidP="005F694B">
            <w:pPr>
              <w:spacing w:after="0" w:line="240" w:lineRule="auto"/>
              <w:jc w:val="center"/>
              <w:rPr>
                <w:b/>
                <w:szCs w:val="24"/>
              </w:rPr>
            </w:pPr>
            <w:r>
              <w:rPr>
                <w:b/>
                <w:szCs w:val="24"/>
              </w:rPr>
              <w:t>T, U 3.0</w:t>
            </w:r>
          </w:p>
        </w:tc>
      </w:tr>
      <w:tr w:rsidR="00C11F01" w:rsidRPr="00B50D8C" w14:paraId="564D949A" w14:textId="77777777" w:rsidTr="005F694B">
        <w:tc>
          <w:tcPr>
            <w:tcW w:w="591" w:type="pct"/>
            <w:shd w:val="clear" w:color="auto" w:fill="auto"/>
            <w:tcMar>
              <w:left w:w="57" w:type="dxa"/>
              <w:right w:w="57" w:type="dxa"/>
            </w:tcMar>
            <w:vAlign w:val="center"/>
          </w:tcPr>
          <w:p w14:paraId="28101D70" w14:textId="77777777" w:rsidR="00C11F01" w:rsidRDefault="00C11F01" w:rsidP="005F694B">
            <w:pPr>
              <w:spacing w:after="0" w:line="240" w:lineRule="auto"/>
              <w:jc w:val="center"/>
              <w:rPr>
                <w:b/>
                <w:szCs w:val="24"/>
              </w:rPr>
            </w:pPr>
            <w:r>
              <w:rPr>
                <w:b/>
                <w:szCs w:val="24"/>
              </w:rPr>
              <w:t>G3.4</w:t>
            </w:r>
          </w:p>
        </w:tc>
        <w:tc>
          <w:tcPr>
            <w:tcW w:w="3663" w:type="pct"/>
            <w:shd w:val="clear" w:color="auto" w:fill="auto"/>
            <w:tcMar>
              <w:left w:w="57" w:type="dxa"/>
              <w:right w:w="57" w:type="dxa"/>
            </w:tcMar>
            <w:vAlign w:val="center"/>
          </w:tcPr>
          <w:p w14:paraId="0D4624DC" w14:textId="77777777" w:rsidR="00C11F01" w:rsidRDefault="00C11F01" w:rsidP="005F694B">
            <w:pPr>
              <w:autoSpaceDE w:val="0"/>
              <w:autoSpaceDN w:val="0"/>
              <w:adjustRightInd w:val="0"/>
              <w:spacing w:after="0" w:line="240" w:lineRule="auto"/>
              <w:rPr>
                <w:szCs w:val="24"/>
              </w:rPr>
            </w:pPr>
            <w:r>
              <w:rPr>
                <w:szCs w:val="24"/>
              </w:rPr>
              <w:t>Vận dụng được các kỹ thuật khôi phục ảnh</w:t>
            </w:r>
          </w:p>
        </w:tc>
        <w:tc>
          <w:tcPr>
            <w:tcW w:w="746" w:type="pct"/>
            <w:shd w:val="clear" w:color="auto" w:fill="auto"/>
            <w:vAlign w:val="center"/>
          </w:tcPr>
          <w:p w14:paraId="5700D739" w14:textId="77777777" w:rsidR="00C11F01" w:rsidRDefault="00C11F01" w:rsidP="005F694B">
            <w:pPr>
              <w:spacing w:after="0" w:line="240" w:lineRule="auto"/>
              <w:jc w:val="center"/>
              <w:rPr>
                <w:b/>
                <w:szCs w:val="24"/>
              </w:rPr>
            </w:pPr>
            <w:r>
              <w:rPr>
                <w:b/>
                <w:szCs w:val="24"/>
              </w:rPr>
              <w:t>T, U 3.0</w:t>
            </w:r>
          </w:p>
        </w:tc>
      </w:tr>
      <w:tr w:rsidR="00C11F01" w:rsidRPr="00B50D8C" w14:paraId="61FCEA6C" w14:textId="77777777" w:rsidTr="005F694B">
        <w:tc>
          <w:tcPr>
            <w:tcW w:w="591" w:type="pct"/>
            <w:shd w:val="clear" w:color="auto" w:fill="auto"/>
            <w:tcMar>
              <w:left w:w="57" w:type="dxa"/>
              <w:right w:w="57" w:type="dxa"/>
            </w:tcMar>
            <w:vAlign w:val="center"/>
          </w:tcPr>
          <w:p w14:paraId="794AAB30" w14:textId="77777777" w:rsidR="00C11F01" w:rsidRDefault="00C11F01" w:rsidP="005F694B">
            <w:pPr>
              <w:spacing w:after="0" w:line="240" w:lineRule="auto"/>
              <w:jc w:val="center"/>
              <w:rPr>
                <w:b/>
                <w:szCs w:val="24"/>
              </w:rPr>
            </w:pPr>
            <w:r>
              <w:rPr>
                <w:b/>
                <w:szCs w:val="24"/>
              </w:rPr>
              <w:t>G3.5</w:t>
            </w:r>
          </w:p>
        </w:tc>
        <w:tc>
          <w:tcPr>
            <w:tcW w:w="3663" w:type="pct"/>
            <w:shd w:val="clear" w:color="auto" w:fill="auto"/>
            <w:tcMar>
              <w:left w:w="57" w:type="dxa"/>
              <w:right w:w="57" w:type="dxa"/>
            </w:tcMar>
            <w:vAlign w:val="center"/>
          </w:tcPr>
          <w:p w14:paraId="40964913" w14:textId="77777777" w:rsidR="00C11F01" w:rsidRPr="008D7575" w:rsidRDefault="00C11F01" w:rsidP="005F694B">
            <w:pPr>
              <w:autoSpaceDE w:val="0"/>
              <w:autoSpaceDN w:val="0"/>
              <w:adjustRightInd w:val="0"/>
              <w:spacing w:after="0" w:line="240" w:lineRule="auto"/>
              <w:rPr>
                <w:szCs w:val="24"/>
              </w:rPr>
            </w:pPr>
            <w:r>
              <w:rPr>
                <w:szCs w:val="24"/>
              </w:rPr>
              <w:t>Vận dụng được các kỹ thuật xử lý hình thái</w:t>
            </w:r>
          </w:p>
        </w:tc>
        <w:tc>
          <w:tcPr>
            <w:tcW w:w="746" w:type="pct"/>
            <w:shd w:val="clear" w:color="auto" w:fill="auto"/>
            <w:vAlign w:val="center"/>
          </w:tcPr>
          <w:p w14:paraId="607E2276" w14:textId="77777777" w:rsidR="00C11F01" w:rsidRDefault="00C11F01" w:rsidP="005F694B">
            <w:pPr>
              <w:spacing w:after="0" w:line="240" w:lineRule="auto"/>
              <w:jc w:val="center"/>
              <w:rPr>
                <w:b/>
                <w:szCs w:val="24"/>
              </w:rPr>
            </w:pPr>
            <w:r>
              <w:rPr>
                <w:b/>
                <w:szCs w:val="24"/>
              </w:rPr>
              <w:t>T, U 3.0</w:t>
            </w:r>
          </w:p>
        </w:tc>
      </w:tr>
      <w:tr w:rsidR="00C11F01" w:rsidRPr="00B50D8C" w14:paraId="32D6DE7A" w14:textId="77777777" w:rsidTr="005F694B">
        <w:tc>
          <w:tcPr>
            <w:tcW w:w="591" w:type="pct"/>
            <w:shd w:val="clear" w:color="auto" w:fill="auto"/>
            <w:tcMar>
              <w:left w:w="57" w:type="dxa"/>
              <w:right w:w="57" w:type="dxa"/>
            </w:tcMar>
            <w:vAlign w:val="center"/>
          </w:tcPr>
          <w:p w14:paraId="3EBA1E1B" w14:textId="77777777" w:rsidR="00C11F01" w:rsidRDefault="00C11F01" w:rsidP="005F694B">
            <w:pPr>
              <w:spacing w:after="0" w:line="240" w:lineRule="auto"/>
              <w:jc w:val="center"/>
              <w:rPr>
                <w:b/>
                <w:szCs w:val="24"/>
              </w:rPr>
            </w:pPr>
            <w:r>
              <w:rPr>
                <w:b/>
                <w:szCs w:val="24"/>
              </w:rPr>
              <w:t>G3.6</w:t>
            </w:r>
          </w:p>
        </w:tc>
        <w:tc>
          <w:tcPr>
            <w:tcW w:w="3663" w:type="pct"/>
            <w:shd w:val="clear" w:color="auto" w:fill="auto"/>
            <w:tcMar>
              <w:left w:w="57" w:type="dxa"/>
              <w:right w:w="57" w:type="dxa"/>
            </w:tcMar>
            <w:vAlign w:val="center"/>
          </w:tcPr>
          <w:p w14:paraId="0521C8BB" w14:textId="77777777" w:rsidR="00C11F01" w:rsidRPr="008D7575" w:rsidRDefault="00C11F01" w:rsidP="005F694B">
            <w:pPr>
              <w:autoSpaceDE w:val="0"/>
              <w:autoSpaceDN w:val="0"/>
              <w:adjustRightInd w:val="0"/>
              <w:spacing w:after="0" w:line="240" w:lineRule="auto"/>
              <w:rPr>
                <w:szCs w:val="24"/>
              </w:rPr>
            </w:pPr>
            <w:r>
              <w:rPr>
                <w:szCs w:val="24"/>
              </w:rPr>
              <w:t>Vận dụng được các kỹ thuật phân đoạn ảnh</w:t>
            </w:r>
          </w:p>
        </w:tc>
        <w:tc>
          <w:tcPr>
            <w:tcW w:w="746" w:type="pct"/>
            <w:shd w:val="clear" w:color="auto" w:fill="auto"/>
            <w:vAlign w:val="center"/>
          </w:tcPr>
          <w:p w14:paraId="7C1E5604" w14:textId="77777777" w:rsidR="00C11F01" w:rsidRDefault="00C11F01" w:rsidP="005F694B">
            <w:pPr>
              <w:spacing w:after="0" w:line="240" w:lineRule="auto"/>
              <w:jc w:val="center"/>
              <w:rPr>
                <w:b/>
                <w:szCs w:val="24"/>
              </w:rPr>
            </w:pPr>
            <w:r>
              <w:rPr>
                <w:b/>
                <w:szCs w:val="24"/>
              </w:rPr>
              <w:t>T, U 3.0</w:t>
            </w:r>
          </w:p>
        </w:tc>
      </w:tr>
      <w:tr w:rsidR="00C11F01" w:rsidRPr="00B50D8C" w14:paraId="7D49E593" w14:textId="77777777" w:rsidTr="005F694B">
        <w:tc>
          <w:tcPr>
            <w:tcW w:w="591" w:type="pct"/>
            <w:shd w:val="clear" w:color="auto" w:fill="auto"/>
            <w:tcMar>
              <w:left w:w="57" w:type="dxa"/>
              <w:right w:w="57" w:type="dxa"/>
            </w:tcMar>
            <w:vAlign w:val="center"/>
          </w:tcPr>
          <w:p w14:paraId="7821AE15" w14:textId="77777777" w:rsidR="00C11F01" w:rsidRPr="00777943" w:rsidRDefault="00C11F01" w:rsidP="005F694B">
            <w:pPr>
              <w:spacing w:after="0" w:line="240" w:lineRule="auto"/>
              <w:jc w:val="center"/>
              <w:rPr>
                <w:b/>
                <w:szCs w:val="24"/>
              </w:rPr>
            </w:pPr>
            <w:bookmarkStart w:id="215" w:name="_Hlk514835464"/>
            <w:r>
              <w:rPr>
                <w:b/>
                <w:szCs w:val="24"/>
              </w:rPr>
              <w:t>G4.1</w:t>
            </w:r>
          </w:p>
        </w:tc>
        <w:tc>
          <w:tcPr>
            <w:tcW w:w="3663" w:type="pct"/>
            <w:shd w:val="clear" w:color="auto" w:fill="auto"/>
            <w:tcMar>
              <w:left w:w="57" w:type="dxa"/>
              <w:right w:w="57" w:type="dxa"/>
            </w:tcMar>
            <w:vAlign w:val="center"/>
          </w:tcPr>
          <w:p w14:paraId="3F204B92" w14:textId="77777777" w:rsidR="00C11F01" w:rsidRPr="00FF6A7E" w:rsidRDefault="00C11F01" w:rsidP="005F694B">
            <w:pPr>
              <w:spacing w:after="0" w:line="240" w:lineRule="auto"/>
              <w:rPr>
                <w:szCs w:val="24"/>
              </w:rPr>
            </w:pPr>
            <w:r w:rsidRPr="00FF6A7E">
              <w:rPr>
                <w:szCs w:val="24"/>
              </w:rPr>
              <w:t xml:space="preserve">Phân tích các yêu cầu lập trình từ đó xây dựng </w:t>
            </w:r>
            <w:r>
              <w:rPr>
                <w:szCs w:val="24"/>
              </w:rPr>
              <w:t>được một chương trình xử lý ảnh sử dụng thư viện OpenCV</w:t>
            </w:r>
          </w:p>
        </w:tc>
        <w:tc>
          <w:tcPr>
            <w:tcW w:w="746" w:type="pct"/>
            <w:shd w:val="clear" w:color="auto" w:fill="auto"/>
            <w:vAlign w:val="center"/>
          </w:tcPr>
          <w:p w14:paraId="55000843" w14:textId="77777777" w:rsidR="00C11F01" w:rsidRDefault="00C11F01" w:rsidP="005F694B">
            <w:pPr>
              <w:spacing w:after="0" w:line="240" w:lineRule="auto"/>
              <w:jc w:val="center"/>
              <w:rPr>
                <w:b/>
                <w:szCs w:val="24"/>
              </w:rPr>
            </w:pPr>
            <w:r>
              <w:rPr>
                <w:b/>
                <w:szCs w:val="24"/>
              </w:rPr>
              <w:t>T, U 3.5</w:t>
            </w:r>
          </w:p>
        </w:tc>
      </w:tr>
      <w:bookmarkEnd w:id="215"/>
    </w:tbl>
    <w:p w14:paraId="16F9468B" w14:textId="77777777" w:rsidR="00C11F01" w:rsidRPr="00B50D8C" w:rsidRDefault="00C11F01" w:rsidP="00C11F01">
      <w:pPr>
        <w:spacing w:line="264" w:lineRule="auto"/>
        <w:rPr>
          <w:i/>
          <w:szCs w:val="24"/>
        </w:rPr>
      </w:pPr>
    </w:p>
    <w:p w14:paraId="74140BFF" w14:textId="77777777" w:rsidR="00C11F01" w:rsidRDefault="00C11F01" w:rsidP="00C11F01">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401D3D1B" w14:textId="77777777" w:rsidR="00C11F01" w:rsidRDefault="00C11F01" w:rsidP="00C11F01">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3CBE1E3C" w14:textId="77777777" w:rsidR="00C11F01" w:rsidRPr="00B50D8C" w:rsidRDefault="00C11F01" w:rsidP="00C11F01">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649AAD13" w14:textId="77777777" w:rsidR="00C11F01" w:rsidRDefault="00C11F01" w:rsidP="00C11F01">
      <w:pPr>
        <w:spacing w:before="60" w:after="0"/>
        <w:ind w:firstLine="567"/>
        <w:rPr>
          <w:szCs w:val="24"/>
        </w:rPr>
      </w:pPr>
    </w:p>
    <w:p w14:paraId="1CEEA478" w14:textId="77777777" w:rsidR="00C11F01" w:rsidRPr="009174EF" w:rsidRDefault="00C11F01" w:rsidP="00C11F01">
      <w:pPr>
        <w:tabs>
          <w:tab w:val="left" w:pos="7513"/>
        </w:tabs>
        <w:spacing w:before="120" w:after="0"/>
        <w:rPr>
          <w:b/>
          <w:szCs w:val="24"/>
        </w:rPr>
      </w:pPr>
      <w:r>
        <w:rPr>
          <w:b/>
          <w:i/>
          <w:szCs w:val="24"/>
        </w:rPr>
        <w:t>9</w:t>
      </w:r>
      <w:r w:rsidRPr="009174EF">
        <w:rPr>
          <w:b/>
          <w:i/>
          <w:szCs w:val="24"/>
        </w:rPr>
        <w:t xml:space="preserve">. Mô tả cách đánh giá học phần: </w:t>
      </w:r>
    </w:p>
    <w:p w14:paraId="0A285F05" w14:textId="77777777" w:rsidR="00C11F01" w:rsidRPr="00BA78E5" w:rsidRDefault="00C11F01" w:rsidP="00C11F01">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49D20AF9" w14:textId="77777777" w:rsidR="00C11F01" w:rsidRPr="00984E3F" w:rsidRDefault="00C11F01" w:rsidP="00C11F01">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C11F01" w:rsidRPr="00984E3F" w14:paraId="58AD8593" w14:textId="77777777" w:rsidTr="005F694B">
        <w:trPr>
          <w:trHeight w:val="470"/>
        </w:trPr>
        <w:tc>
          <w:tcPr>
            <w:tcW w:w="880" w:type="pct"/>
            <w:shd w:val="clear" w:color="auto" w:fill="auto"/>
            <w:vAlign w:val="center"/>
          </w:tcPr>
          <w:p w14:paraId="19FBC93A" w14:textId="77777777" w:rsidR="00C11F01" w:rsidRPr="00330C07" w:rsidRDefault="00C11F01" w:rsidP="005F694B">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6B637695" w14:textId="77777777" w:rsidR="00C11F01" w:rsidRPr="00330C07" w:rsidRDefault="00C11F01" w:rsidP="005F694B">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61C91B07" w14:textId="77777777" w:rsidR="00C11F01" w:rsidRPr="00330C07" w:rsidRDefault="00C11F01" w:rsidP="005F694B">
            <w:pPr>
              <w:pStyle w:val="Header"/>
              <w:spacing w:after="0" w:line="240" w:lineRule="auto"/>
              <w:jc w:val="center"/>
              <w:rPr>
                <w:b/>
                <w:szCs w:val="24"/>
              </w:rPr>
            </w:pPr>
            <w:r w:rsidRPr="00330C07">
              <w:rPr>
                <w:b/>
                <w:szCs w:val="24"/>
              </w:rPr>
              <w:t>[2]</w:t>
            </w:r>
          </w:p>
        </w:tc>
        <w:tc>
          <w:tcPr>
            <w:tcW w:w="1385" w:type="pct"/>
            <w:shd w:val="clear" w:color="auto" w:fill="auto"/>
            <w:vAlign w:val="center"/>
          </w:tcPr>
          <w:p w14:paraId="7B1EC0C5" w14:textId="77777777" w:rsidR="00C11F01" w:rsidRPr="00330C07" w:rsidRDefault="00C11F01" w:rsidP="005F694B">
            <w:pPr>
              <w:pStyle w:val="Header"/>
              <w:spacing w:after="0" w:line="240" w:lineRule="auto"/>
              <w:ind w:left="-108" w:right="-108"/>
              <w:jc w:val="center"/>
              <w:rPr>
                <w:b/>
                <w:szCs w:val="24"/>
              </w:rPr>
            </w:pPr>
            <w:r w:rsidRPr="00330C07">
              <w:rPr>
                <w:b/>
                <w:szCs w:val="24"/>
              </w:rPr>
              <w:t>CĐR học phần (Gx.x)</w:t>
            </w:r>
          </w:p>
          <w:p w14:paraId="65D62E9D" w14:textId="77777777" w:rsidR="00C11F01" w:rsidRPr="00330C07" w:rsidRDefault="00C11F01" w:rsidP="005F694B">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64C73059" w14:textId="77777777" w:rsidR="00C11F01" w:rsidRPr="00330C07" w:rsidRDefault="00C11F01" w:rsidP="005F694B">
            <w:pPr>
              <w:pStyle w:val="Header"/>
              <w:spacing w:after="0" w:line="240" w:lineRule="auto"/>
              <w:ind w:left="-108" w:right="-108"/>
              <w:jc w:val="center"/>
              <w:rPr>
                <w:b/>
                <w:szCs w:val="24"/>
              </w:rPr>
            </w:pPr>
            <w:r w:rsidRPr="00330C07">
              <w:rPr>
                <w:b/>
                <w:szCs w:val="24"/>
              </w:rPr>
              <w:t>Tỷ lệ (%)</w:t>
            </w:r>
          </w:p>
          <w:p w14:paraId="4896B513" w14:textId="77777777" w:rsidR="00C11F01" w:rsidRPr="00330C07" w:rsidRDefault="00C11F01" w:rsidP="005F694B">
            <w:pPr>
              <w:pStyle w:val="Header"/>
              <w:spacing w:after="0" w:line="240" w:lineRule="auto"/>
              <w:ind w:left="-108" w:right="-108"/>
              <w:jc w:val="center"/>
              <w:rPr>
                <w:b/>
                <w:szCs w:val="24"/>
              </w:rPr>
            </w:pPr>
            <w:r w:rsidRPr="00330C07">
              <w:rPr>
                <w:b/>
                <w:szCs w:val="24"/>
              </w:rPr>
              <w:t>[4]</w:t>
            </w:r>
          </w:p>
        </w:tc>
      </w:tr>
      <w:tr w:rsidR="00C11F01" w:rsidRPr="00984E3F" w14:paraId="0F25D7B7" w14:textId="77777777" w:rsidTr="005F694B">
        <w:tc>
          <w:tcPr>
            <w:tcW w:w="880" w:type="pct"/>
            <w:vMerge w:val="restart"/>
            <w:shd w:val="clear" w:color="auto" w:fill="auto"/>
            <w:vAlign w:val="center"/>
          </w:tcPr>
          <w:p w14:paraId="13EA32EB" w14:textId="77777777" w:rsidR="00C11F01" w:rsidRPr="00330C07" w:rsidRDefault="00C11F01" w:rsidP="005F694B">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1AB02509" w14:textId="77777777" w:rsidR="00C11F01" w:rsidRPr="00330C07" w:rsidRDefault="00C11F01" w:rsidP="005F694B">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72897E91" w14:textId="77777777" w:rsidR="00C11F01" w:rsidRPr="0030721A" w:rsidRDefault="00C11F01" w:rsidP="005F694B">
            <w:pPr>
              <w:pStyle w:val="Header"/>
              <w:spacing w:after="0" w:line="240" w:lineRule="auto"/>
              <w:ind w:left="-108" w:right="-108"/>
              <w:jc w:val="center"/>
              <w:rPr>
                <w:szCs w:val="24"/>
                <w:lang w:val="pt-BR"/>
              </w:rPr>
            </w:pPr>
          </w:p>
        </w:tc>
        <w:tc>
          <w:tcPr>
            <w:tcW w:w="684" w:type="pct"/>
            <w:shd w:val="clear" w:color="auto" w:fill="auto"/>
            <w:vAlign w:val="center"/>
          </w:tcPr>
          <w:p w14:paraId="1FC978A3" w14:textId="77777777" w:rsidR="00C11F01" w:rsidRPr="00330C07" w:rsidRDefault="00C11F01" w:rsidP="005F694B">
            <w:pPr>
              <w:pStyle w:val="Header"/>
              <w:spacing w:after="0" w:line="240" w:lineRule="auto"/>
              <w:ind w:left="-108" w:right="-108"/>
              <w:jc w:val="center"/>
              <w:rPr>
                <w:szCs w:val="24"/>
                <w:lang w:val="pt-BR"/>
              </w:rPr>
            </w:pPr>
            <w:r>
              <w:rPr>
                <w:szCs w:val="24"/>
                <w:lang w:val="pt-BR"/>
              </w:rPr>
              <w:t>30%</w:t>
            </w:r>
          </w:p>
        </w:tc>
      </w:tr>
      <w:tr w:rsidR="00C11F01" w:rsidRPr="003B22C4" w14:paraId="25982036" w14:textId="77777777" w:rsidTr="005F694B">
        <w:trPr>
          <w:trHeight w:val="250"/>
        </w:trPr>
        <w:tc>
          <w:tcPr>
            <w:tcW w:w="880" w:type="pct"/>
            <w:vMerge/>
            <w:shd w:val="clear" w:color="auto" w:fill="auto"/>
            <w:vAlign w:val="center"/>
          </w:tcPr>
          <w:p w14:paraId="39D13A6F" w14:textId="77777777" w:rsidR="00C11F01" w:rsidRPr="00330C07" w:rsidRDefault="00C11F01" w:rsidP="005F694B">
            <w:pPr>
              <w:spacing w:after="0" w:line="240" w:lineRule="auto"/>
              <w:jc w:val="center"/>
              <w:rPr>
                <w:szCs w:val="24"/>
                <w:lang w:val="pt-BR"/>
              </w:rPr>
            </w:pPr>
          </w:p>
        </w:tc>
        <w:tc>
          <w:tcPr>
            <w:tcW w:w="2051" w:type="pct"/>
            <w:shd w:val="clear" w:color="auto" w:fill="auto"/>
            <w:vAlign w:val="center"/>
          </w:tcPr>
          <w:p w14:paraId="2ABB7B95" w14:textId="77777777" w:rsidR="00C11F01" w:rsidRPr="00330C07" w:rsidRDefault="00C11F01" w:rsidP="005F694B">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7580D300" w14:textId="77777777" w:rsidR="00C11F01" w:rsidRPr="0030721A" w:rsidRDefault="00C11F01" w:rsidP="005F694B">
            <w:pPr>
              <w:pStyle w:val="Header"/>
              <w:spacing w:after="0" w:line="240" w:lineRule="auto"/>
              <w:ind w:left="-108" w:right="-108"/>
              <w:jc w:val="center"/>
              <w:rPr>
                <w:szCs w:val="24"/>
                <w:lang w:val="pt-BR"/>
              </w:rPr>
            </w:pPr>
          </w:p>
        </w:tc>
        <w:tc>
          <w:tcPr>
            <w:tcW w:w="684" w:type="pct"/>
            <w:shd w:val="clear" w:color="auto" w:fill="auto"/>
            <w:vAlign w:val="center"/>
          </w:tcPr>
          <w:p w14:paraId="6A2B98F7" w14:textId="77777777" w:rsidR="00C11F01" w:rsidRPr="00330C07" w:rsidRDefault="00C11F01" w:rsidP="005F694B">
            <w:pPr>
              <w:pStyle w:val="Header"/>
              <w:spacing w:after="0" w:line="240" w:lineRule="auto"/>
              <w:jc w:val="center"/>
              <w:rPr>
                <w:szCs w:val="24"/>
                <w:lang w:val="pt-BR"/>
              </w:rPr>
            </w:pPr>
            <w:r>
              <w:rPr>
                <w:szCs w:val="24"/>
                <w:lang w:val="pt-BR"/>
              </w:rPr>
              <w:t>30%</w:t>
            </w:r>
          </w:p>
        </w:tc>
      </w:tr>
      <w:tr w:rsidR="00C11F01" w:rsidRPr="003B22C4" w14:paraId="3EF441E2" w14:textId="77777777" w:rsidTr="005F694B">
        <w:trPr>
          <w:trHeight w:val="250"/>
        </w:trPr>
        <w:tc>
          <w:tcPr>
            <w:tcW w:w="880" w:type="pct"/>
            <w:vMerge/>
            <w:shd w:val="clear" w:color="auto" w:fill="auto"/>
            <w:vAlign w:val="center"/>
          </w:tcPr>
          <w:p w14:paraId="58188158" w14:textId="77777777" w:rsidR="00C11F01" w:rsidRPr="00330C07" w:rsidRDefault="00C11F01" w:rsidP="005F694B">
            <w:pPr>
              <w:spacing w:after="0" w:line="240" w:lineRule="auto"/>
              <w:jc w:val="center"/>
              <w:rPr>
                <w:szCs w:val="24"/>
                <w:lang w:val="pt-BR"/>
              </w:rPr>
            </w:pPr>
          </w:p>
        </w:tc>
        <w:tc>
          <w:tcPr>
            <w:tcW w:w="2051" w:type="pct"/>
            <w:shd w:val="clear" w:color="auto" w:fill="auto"/>
            <w:vAlign w:val="center"/>
          </w:tcPr>
          <w:p w14:paraId="3F2702FB" w14:textId="77777777" w:rsidR="00C11F01" w:rsidRPr="003B22C4" w:rsidRDefault="00C11F01" w:rsidP="005F694B">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56AA343E" w14:textId="77777777" w:rsidR="00C11F01" w:rsidRPr="0030721A" w:rsidRDefault="00C11F01" w:rsidP="005F694B">
            <w:pPr>
              <w:pStyle w:val="Header"/>
              <w:spacing w:after="0" w:line="240" w:lineRule="auto"/>
              <w:jc w:val="center"/>
              <w:rPr>
                <w:szCs w:val="24"/>
                <w:lang w:val="pt-BR"/>
              </w:rPr>
            </w:pPr>
          </w:p>
        </w:tc>
        <w:tc>
          <w:tcPr>
            <w:tcW w:w="684" w:type="pct"/>
            <w:shd w:val="clear" w:color="auto" w:fill="auto"/>
            <w:vAlign w:val="center"/>
          </w:tcPr>
          <w:p w14:paraId="5AA31F4A" w14:textId="77777777" w:rsidR="00C11F01" w:rsidRPr="003B22C4" w:rsidRDefault="00C11F01" w:rsidP="005F694B">
            <w:pPr>
              <w:pStyle w:val="Header"/>
              <w:spacing w:after="0" w:line="240" w:lineRule="auto"/>
              <w:jc w:val="center"/>
              <w:rPr>
                <w:szCs w:val="24"/>
                <w:lang w:val="pt-BR"/>
              </w:rPr>
            </w:pPr>
            <w:r>
              <w:rPr>
                <w:szCs w:val="24"/>
                <w:lang w:val="pt-BR"/>
              </w:rPr>
              <w:t>40</w:t>
            </w:r>
            <w:r w:rsidRPr="003B22C4">
              <w:rPr>
                <w:szCs w:val="24"/>
                <w:lang w:val="pt-BR"/>
              </w:rPr>
              <w:t>%</w:t>
            </w:r>
          </w:p>
        </w:tc>
      </w:tr>
    </w:tbl>
    <w:p w14:paraId="3B905970" w14:textId="77777777" w:rsidR="00C11F01" w:rsidRPr="00EA127B" w:rsidRDefault="00C11F01" w:rsidP="00C11F01">
      <w:pPr>
        <w:spacing w:after="0" w:line="360" w:lineRule="auto"/>
        <w:rPr>
          <w:szCs w:val="24"/>
          <w:lang w:val="pt-BR"/>
        </w:rPr>
      </w:pPr>
      <w:r w:rsidRPr="00EA127B">
        <w:rPr>
          <w:szCs w:val="24"/>
          <w:lang w:val="pt-BR"/>
        </w:rPr>
        <w:t>X1: đánh giá dựa trên số giờ sinh viên tham dự trên lớp; chất lượng các bài tập sv làm trước ở nhà và trên lớp;</w:t>
      </w:r>
    </w:p>
    <w:p w14:paraId="2BC3EB77" w14:textId="77777777" w:rsidR="00C11F01" w:rsidRPr="00EA127B" w:rsidRDefault="00C11F01" w:rsidP="00C11F01">
      <w:pPr>
        <w:spacing w:after="0" w:line="360" w:lineRule="auto"/>
        <w:rPr>
          <w:szCs w:val="24"/>
          <w:lang w:val="pt-BR"/>
        </w:rPr>
      </w:pPr>
      <w:r w:rsidRPr="00EA127B">
        <w:rPr>
          <w:szCs w:val="24"/>
          <w:lang w:val="pt-BR"/>
        </w:rPr>
        <w:t>X2: đánh giá dựa trên 02 bài kiểm tra trên lớp vào tuần thứ 6 và tuần thứ 12</w:t>
      </w:r>
    </w:p>
    <w:p w14:paraId="162CFC8A" w14:textId="77777777" w:rsidR="00C11F01" w:rsidRPr="00EA127B" w:rsidRDefault="00C11F01" w:rsidP="00C11F01">
      <w:pPr>
        <w:spacing w:after="0" w:line="360" w:lineRule="auto"/>
        <w:rPr>
          <w:szCs w:val="24"/>
          <w:lang w:val="pt-BR"/>
        </w:rPr>
      </w:pPr>
      <w:r w:rsidRPr="00EA127B">
        <w:rPr>
          <w:szCs w:val="24"/>
          <w:lang w:val="pt-BR"/>
        </w:rPr>
        <w:t>X3: đánh giá dựa trên số giờ sv tham dự trên phòng thực hành; chất lượng các bài thí nghiệm sv chuẩn bị trước ở nhà; chất lượng các bài thực hành tại phòng thự</w:t>
      </w:r>
      <w:r>
        <w:rPr>
          <w:szCs w:val="24"/>
          <w:lang w:val="pt-BR"/>
        </w:rPr>
        <w:t>c hành trong</w:t>
      </w:r>
      <w:r w:rsidRPr="00EA127B">
        <w:rPr>
          <w:szCs w:val="24"/>
          <w:lang w:val="pt-BR"/>
        </w:rPr>
        <w:t xml:space="preserve"> mỗi buổi thực hành, thí nghiệm; </w:t>
      </w:r>
    </w:p>
    <w:p w14:paraId="0FA91898" w14:textId="77777777" w:rsidR="00C11F01" w:rsidRPr="009A4D26" w:rsidRDefault="00C11F01" w:rsidP="00C11F01">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65214281" w14:textId="77777777" w:rsidR="00C11F01" w:rsidRPr="009A4D26" w:rsidRDefault="00C11F01" w:rsidP="00C11F01">
      <w:pPr>
        <w:spacing w:after="0" w:line="240" w:lineRule="auto"/>
        <w:rPr>
          <w:i/>
          <w:szCs w:val="24"/>
          <w:lang w:val="pt-BR"/>
        </w:rPr>
      </w:pPr>
      <w:r w:rsidRPr="009A4D26">
        <w:rPr>
          <w:i/>
          <w:szCs w:val="24"/>
          <w:lang w:val="pt-BR"/>
        </w:rPr>
        <w:t xml:space="preserve">[2]: Liệt một cách có hệ thống các bài đánh giá. </w:t>
      </w:r>
    </w:p>
    <w:p w14:paraId="48012D0C" w14:textId="77777777" w:rsidR="00C11F01" w:rsidRPr="009A4D26" w:rsidRDefault="00C11F01" w:rsidP="00C11F01">
      <w:pPr>
        <w:spacing w:after="0" w:line="240" w:lineRule="auto"/>
        <w:rPr>
          <w:i/>
          <w:szCs w:val="24"/>
          <w:lang w:val="pt-BR"/>
        </w:rPr>
      </w:pPr>
      <w:r w:rsidRPr="009A4D26">
        <w:rPr>
          <w:i/>
          <w:szCs w:val="24"/>
          <w:lang w:val="pt-BR"/>
        </w:rPr>
        <w:t xml:space="preserve">[3]: Các CĐR được đánh giá. </w:t>
      </w:r>
    </w:p>
    <w:p w14:paraId="702A0B8F" w14:textId="77777777" w:rsidR="00C11F01" w:rsidRPr="009A4D26" w:rsidRDefault="00C11F01" w:rsidP="00C11F01">
      <w:pPr>
        <w:spacing w:after="0" w:line="24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180A63DD" w14:textId="77777777" w:rsidR="00C11F01" w:rsidRPr="009A4D26" w:rsidRDefault="00C11F01" w:rsidP="00C11F01">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61A5D2F3" w14:textId="77777777" w:rsidR="00C11F01" w:rsidRDefault="00C11F01" w:rsidP="00C11F01">
      <w:pPr>
        <w:spacing w:before="60" w:after="60" w:line="240" w:lineRule="auto"/>
        <w:ind w:firstLine="567"/>
        <w:rPr>
          <w:szCs w:val="24"/>
          <w:lang w:val="pt-BR"/>
        </w:rPr>
      </w:pPr>
      <w:r w:rsidRPr="009A4D26">
        <w:rPr>
          <w:szCs w:val="24"/>
          <w:lang w:val="pt-BR"/>
        </w:rPr>
        <w:t>Điểm đánh giá học phần:</w:t>
      </w:r>
    </w:p>
    <w:p w14:paraId="319AA0ED" w14:textId="77777777" w:rsidR="00C11F01" w:rsidRPr="008F203B" w:rsidRDefault="00C11F01" w:rsidP="00C11F01">
      <w:pPr>
        <w:spacing w:before="60" w:after="60" w:line="240" w:lineRule="auto"/>
        <w:ind w:firstLine="567"/>
        <w:rPr>
          <w:szCs w:val="24"/>
          <w:lang w:val="pt-BR"/>
        </w:rPr>
      </w:pPr>
      <w:r>
        <w:rPr>
          <w:szCs w:val="24"/>
          <w:lang w:val="pt-BR"/>
        </w:rPr>
        <w:t>X = 0,3X1 + 0,3X2 + 0,4</w:t>
      </w:r>
      <w:r w:rsidRPr="009A4D26">
        <w:rPr>
          <w:szCs w:val="24"/>
          <w:lang w:val="pt-BR"/>
        </w:rPr>
        <w:t>X3</w:t>
      </w:r>
    </w:p>
    <w:p w14:paraId="141C661D" w14:textId="77777777" w:rsidR="00C11F01" w:rsidRDefault="00C11F01" w:rsidP="00C11F01">
      <w:pPr>
        <w:spacing w:after="0" w:line="240" w:lineRule="auto"/>
        <w:ind w:firstLine="567"/>
        <w:rPr>
          <w:szCs w:val="24"/>
        </w:rPr>
      </w:pPr>
      <w:r>
        <w:rPr>
          <w:szCs w:val="24"/>
        </w:rPr>
        <w:t>Z = 0,5X+0,5Y</w:t>
      </w:r>
    </w:p>
    <w:p w14:paraId="20861AFD" w14:textId="77777777" w:rsidR="00C11F01" w:rsidRDefault="00C11F01" w:rsidP="00C11F01">
      <w:pPr>
        <w:spacing w:before="60" w:after="0"/>
        <w:rPr>
          <w:b/>
          <w:i/>
          <w:szCs w:val="24"/>
        </w:rPr>
      </w:pPr>
      <w:r>
        <w:rPr>
          <w:b/>
          <w:i/>
          <w:szCs w:val="24"/>
        </w:rPr>
        <w:t>10</w:t>
      </w:r>
      <w:r w:rsidRPr="005A3714">
        <w:rPr>
          <w:b/>
          <w:i/>
          <w:szCs w:val="24"/>
        </w:rPr>
        <w:t xml:space="preserve">. </w:t>
      </w:r>
      <w:r>
        <w:rPr>
          <w:b/>
          <w:i/>
          <w:szCs w:val="24"/>
        </w:rPr>
        <w:t>Nội dung giảng dạy</w:t>
      </w:r>
    </w:p>
    <w:p w14:paraId="53C61514" w14:textId="77777777" w:rsidR="00C11F01" w:rsidRPr="005A3714" w:rsidRDefault="00C11F01" w:rsidP="00C11F01">
      <w:pPr>
        <w:spacing w:before="60" w:after="0"/>
        <w:rPr>
          <w:b/>
          <w:i/>
          <w:szCs w:val="24"/>
        </w:rPr>
      </w:pPr>
      <w:r>
        <w:rPr>
          <w:b/>
          <w:i/>
          <w:szCs w:val="24"/>
        </w:rPr>
        <w:t>Giảng dạy trên lớp (bao gồm giảng dạy lý thuyết, bài tập, kiểm tra và hướng dẫn BTL, ĐAMH)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C11F01" w:rsidRPr="00DB6993" w14:paraId="24D5D5C0" w14:textId="77777777" w:rsidTr="005F694B">
        <w:trPr>
          <w:trHeight w:val="644"/>
        </w:trPr>
        <w:tc>
          <w:tcPr>
            <w:tcW w:w="4111" w:type="dxa"/>
            <w:vAlign w:val="center"/>
          </w:tcPr>
          <w:p w14:paraId="712390CE" w14:textId="77777777" w:rsidR="00C11F01" w:rsidRPr="00DB6993" w:rsidRDefault="00C11F01" w:rsidP="00C11F01">
            <w:pPr>
              <w:pStyle w:val="Bng"/>
              <w:spacing w:before="0" w:after="0" w:line="240" w:lineRule="auto"/>
              <w:jc w:val="center"/>
              <w:rPr>
                <w:b/>
              </w:rPr>
            </w:pPr>
            <w:r>
              <w:rPr>
                <w:b/>
              </w:rPr>
              <w:t>xd</w:t>
            </w:r>
          </w:p>
        </w:tc>
        <w:tc>
          <w:tcPr>
            <w:tcW w:w="959" w:type="dxa"/>
            <w:vAlign w:val="center"/>
          </w:tcPr>
          <w:p w14:paraId="7C77284B" w14:textId="77777777" w:rsidR="00C11F01" w:rsidRPr="00DB6993" w:rsidRDefault="00C11F01" w:rsidP="00C11F01">
            <w:pPr>
              <w:pStyle w:val="Bng"/>
              <w:spacing w:before="0" w:after="0" w:line="240" w:lineRule="auto"/>
              <w:jc w:val="center"/>
              <w:rPr>
                <w:b/>
              </w:rPr>
            </w:pPr>
            <w:r w:rsidRPr="00DB6993">
              <w:rPr>
                <w:b/>
              </w:rPr>
              <w:t>Số tiết [2]</w:t>
            </w:r>
          </w:p>
        </w:tc>
        <w:tc>
          <w:tcPr>
            <w:tcW w:w="1417" w:type="dxa"/>
            <w:vAlign w:val="center"/>
          </w:tcPr>
          <w:p w14:paraId="0251B006" w14:textId="77777777" w:rsidR="00C11F01" w:rsidRPr="00DB6993" w:rsidRDefault="00C11F01" w:rsidP="00C11F01">
            <w:pPr>
              <w:pStyle w:val="Bng"/>
              <w:spacing w:before="0" w:after="0" w:line="240" w:lineRule="auto"/>
              <w:jc w:val="center"/>
              <w:rPr>
                <w:b/>
              </w:rPr>
            </w:pPr>
            <w:r w:rsidRPr="00DB6993">
              <w:rPr>
                <w:b/>
              </w:rPr>
              <w:t>CĐR học phần (Gx.x) [3]</w:t>
            </w:r>
          </w:p>
        </w:tc>
        <w:tc>
          <w:tcPr>
            <w:tcW w:w="1877" w:type="dxa"/>
            <w:vAlign w:val="center"/>
          </w:tcPr>
          <w:p w14:paraId="12DA8384" w14:textId="77777777" w:rsidR="00C11F01" w:rsidRPr="00DB6993" w:rsidRDefault="00C11F01" w:rsidP="00C11F01">
            <w:pPr>
              <w:pStyle w:val="Bng"/>
              <w:spacing w:before="0" w:after="0" w:line="240" w:lineRule="auto"/>
              <w:jc w:val="center"/>
              <w:rPr>
                <w:b/>
              </w:rPr>
            </w:pPr>
            <w:r w:rsidRPr="00DB6993">
              <w:rPr>
                <w:b/>
              </w:rPr>
              <w:t>Hoạt động dạy và học [4]</w:t>
            </w:r>
          </w:p>
        </w:tc>
        <w:tc>
          <w:tcPr>
            <w:tcW w:w="1276" w:type="dxa"/>
            <w:vAlign w:val="center"/>
          </w:tcPr>
          <w:p w14:paraId="63F40E4F" w14:textId="77777777" w:rsidR="00C11F01" w:rsidRPr="00DB6993" w:rsidRDefault="00C11F01" w:rsidP="00C11F01">
            <w:pPr>
              <w:pStyle w:val="Bng"/>
              <w:spacing w:before="0" w:after="0" w:line="240" w:lineRule="auto"/>
              <w:jc w:val="center"/>
              <w:rPr>
                <w:b/>
              </w:rPr>
            </w:pPr>
            <w:r w:rsidRPr="00DB6993">
              <w:rPr>
                <w:b/>
              </w:rPr>
              <w:t>Bài đánh giá X.x [5]</w:t>
            </w:r>
          </w:p>
        </w:tc>
      </w:tr>
      <w:tr w:rsidR="00C11F01" w:rsidRPr="00DB6993" w14:paraId="2D29EB27" w14:textId="77777777" w:rsidTr="005F694B">
        <w:tc>
          <w:tcPr>
            <w:tcW w:w="4111" w:type="dxa"/>
            <w:vAlign w:val="center"/>
          </w:tcPr>
          <w:p w14:paraId="3A75F38D" w14:textId="77777777" w:rsidR="00C11F01" w:rsidRPr="00DB6993" w:rsidRDefault="00C11F01" w:rsidP="00C11F01">
            <w:pPr>
              <w:pStyle w:val="Bng"/>
              <w:spacing w:before="0" w:after="0" w:line="240" w:lineRule="auto"/>
              <w:rPr>
                <w:b/>
              </w:rPr>
            </w:pPr>
            <w:r w:rsidRPr="00DB6993">
              <w:rPr>
                <w:b/>
              </w:rPr>
              <w:t>Chương 1. Tổng quan về xử lý ảnh</w:t>
            </w:r>
          </w:p>
        </w:tc>
        <w:tc>
          <w:tcPr>
            <w:tcW w:w="959" w:type="dxa"/>
            <w:vAlign w:val="center"/>
          </w:tcPr>
          <w:p w14:paraId="5A0D4907" w14:textId="77777777" w:rsidR="00C11F01" w:rsidRPr="00DB6993" w:rsidRDefault="00C11F01" w:rsidP="00C11F01">
            <w:pPr>
              <w:pStyle w:val="Bng"/>
              <w:spacing w:before="0" w:after="0" w:line="240" w:lineRule="auto"/>
              <w:jc w:val="center"/>
              <w:rPr>
                <w:b/>
              </w:rPr>
            </w:pPr>
            <w:r w:rsidRPr="00DB6993">
              <w:rPr>
                <w:b/>
              </w:rPr>
              <w:t>3,0</w:t>
            </w:r>
          </w:p>
        </w:tc>
        <w:tc>
          <w:tcPr>
            <w:tcW w:w="1417" w:type="dxa"/>
            <w:vAlign w:val="center"/>
          </w:tcPr>
          <w:p w14:paraId="4AB78575" w14:textId="77777777" w:rsidR="00C11F01" w:rsidRPr="00DB6993" w:rsidRDefault="00C11F01" w:rsidP="00C11F01">
            <w:pPr>
              <w:pStyle w:val="Bng"/>
              <w:spacing w:before="0" w:after="0" w:line="240" w:lineRule="auto"/>
              <w:jc w:val="center"/>
            </w:pPr>
          </w:p>
        </w:tc>
        <w:tc>
          <w:tcPr>
            <w:tcW w:w="1877" w:type="dxa"/>
            <w:vAlign w:val="center"/>
          </w:tcPr>
          <w:p w14:paraId="7D87B344" w14:textId="77777777" w:rsidR="00C11F01" w:rsidRPr="00DB6993" w:rsidRDefault="00C11F01" w:rsidP="00C11F01">
            <w:pPr>
              <w:pStyle w:val="Bng"/>
              <w:spacing w:before="0" w:after="0" w:line="240" w:lineRule="auto"/>
            </w:pPr>
          </w:p>
        </w:tc>
        <w:tc>
          <w:tcPr>
            <w:tcW w:w="1276" w:type="dxa"/>
            <w:vAlign w:val="center"/>
          </w:tcPr>
          <w:p w14:paraId="59F528C5" w14:textId="77777777" w:rsidR="00C11F01" w:rsidRPr="00DB6993" w:rsidRDefault="00C11F01" w:rsidP="00C11F01">
            <w:pPr>
              <w:pStyle w:val="Bng"/>
              <w:spacing w:before="0" w:after="0" w:line="240" w:lineRule="auto"/>
            </w:pPr>
          </w:p>
        </w:tc>
      </w:tr>
      <w:tr w:rsidR="00C11F01" w:rsidRPr="00DB6993" w14:paraId="056BCF1D" w14:textId="77777777" w:rsidTr="005F694B">
        <w:tc>
          <w:tcPr>
            <w:tcW w:w="4111" w:type="dxa"/>
            <w:vAlign w:val="center"/>
          </w:tcPr>
          <w:p w14:paraId="3C2F0BFD" w14:textId="77777777" w:rsidR="00C11F01" w:rsidRPr="00DB6993" w:rsidRDefault="00C11F01" w:rsidP="00C11F01">
            <w:pPr>
              <w:pStyle w:val="Bng"/>
              <w:numPr>
                <w:ilvl w:val="1"/>
                <w:numId w:val="11"/>
              </w:numPr>
              <w:spacing w:before="0" w:after="0" w:line="240" w:lineRule="auto"/>
            </w:pPr>
            <w:r w:rsidRPr="00DB6993">
              <w:lastRenderedPageBreak/>
              <w:t>Khái niệm ảnh số</w:t>
            </w:r>
          </w:p>
        </w:tc>
        <w:tc>
          <w:tcPr>
            <w:tcW w:w="959" w:type="dxa"/>
            <w:vAlign w:val="center"/>
          </w:tcPr>
          <w:p w14:paraId="73EBB40F" w14:textId="77777777" w:rsidR="00C11F01" w:rsidRPr="00DB6993" w:rsidRDefault="00C11F01" w:rsidP="00C11F01">
            <w:pPr>
              <w:pStyle w:val="Bng"/>
              <w:spacing w:before="0" w:after="0" w:line="240" w:lineRule="auto"/>
              <w:jc w:val="center"/>
            </w:pPr>
            <w:r w:rsidRPr="00DB6993">
              <w:t>0,25</w:t>
            </w:r>
          </w:p>
        </w:tc>
        <w:tc>
          <w:tcPr>
            <w:tcW w:w="1417" w:type="dxa"/>
            <w:vAlign w:val="center"/>
          </w:tcPr>
          <w:p w14:paraId="3467AAC5" w14:textId="77777777" w:rsidR="00C11F01" w:rsidRPr="00DB6993" w:rsidRDefault="00C11F01" w:rsidP="00C11F01">
            <w:pPr>
              <w:pStyle w:val="Bng"/>
              <w:spacing w:before="0" w:after="0" w:line="240" w:lineRule="auto"/>
              <w:jc w:val="center"/>
            </w:pPr>
            <w:r w:rsidRPr="00DB6993">
              <w:t>G1.1</w:t>
            </w:r>
          </w:p>
        </w:tc>
        <w:tc>
          <w:tcPr>
            <w:tcW w:w="1877" w:type="dxa"/>
            <w:vAlign w:val="center"/>
          </w:tcPr>
          <w:p w14:paraId="080F2335" w14:textId="77777777" w:rsidR="00C11F01" w:rsidRPr="00DB6993" w:rsidRDefault="00C11F01" w:rsidP="00C11F01">
            <w:pPr>
              <w:pStyle w:val="Bng"/>
              <w:spacing w:before="0" w:after="0" w:line="240" w:lineRule="auto"/>
            </w:pPr>
            <w:r w:rsidRPr="00DB6993">
              <w:t>Thuyết giảng</w:t>
            </w:r>
          </w:p>
          <w:p w14:paraId="47C66159" w14:textId="77777777" w:rsidR="00C11F01" w:rsidRPr="00DB6993" w:rsidRDefault="00C11F01" w:rsidP="00C11F01">
            <w:pPr>
              <w:pStyle w:val="Bng"/>
              <w:spacing w:before="0" w:after="0" w:line="240" w:lineRule="auto"/>
            </w:pPr>
            <w:r w:rsidRPr="00DB6993">
              <w:t>Trình chiếu</w:t>
            </w:r>
          </w:p>
          <w:p w14:paraId="20917CE9" w14:textId="77777777" w:rsidR="00C11F01" w:rsidRPr="00DB6993" w:rsidRDefault="00C11F01" w:rsidP="00C11F01">
            <w:pPr>
              <w:pStyle w:val="Bng"/>
              <w:spacing w:before="0" w:after="0" w:line="240" w:lineRule="auto"/>
            </w:pPr>
            <w:r w:rsidRPr="00DB6993">
              <w:t>Thảo luận</w:t>
            </w:r>
          </w:p>
          <w:p w14:paraId="0871A780" w14:textId="77777777" w:rsidR="00C11F01" w:rsidRPr="00DB6993" w:rsidRDefault="00C11F01" w:rsidP="00C11F01">
            <w:pPr>
              <w:pStyle w:val="Bng"/>
              <w:spacing w:before="0" w:after="0" w:line="240" w:lineRule="auto"/>
            </w:pPr>
            <w:r w:rsidRPr="00DB6993">
              <w:t>Học ở lớp: 0,25</w:t>
            </w:r>
          </w:p>
          <w:p w14:paraId="0B339D77" w14:textId="77777777" w:rsidR="00C11F01" w:rsidRPr="00DB6993" w:rsidRDefault="00C11F01" w:rsidP="00C11F01">
            <w:pPr>
              <w:pStyle w:val="Bng"/>
              <w:spacing w:before="0" w:after="0" w:line="240" w:lineRule="auto"/>
            </w:pPr>
            <w:r w:rsidRPr="00DB6993">
              <w:t>Học ở nhà: 0,5</w:t>
            </w:r>
          </w:p>
        </w:tc>
        <w:tc>
          <w:tcPr>
            <w:tcW w:w="1276" w:type="dxa"/>
            <w:vAlign w:val="center"/>
          </w:tcPr>
          <w:p w14:paraId="562C880A" w14:textId="77777777" w:rsidR="00C11F01" w:rsidRPr="00DB6993" w:rsidRDefault="00C11F01" w:rsidP="00C11F01">
            <w:pPr>
              <w:pStyle w:val="Bng"/>
              <w:spacing w:before="0" w:after="0" w:line="240" w:lineRule="auto"/>
              <w:jc w:val="center"/>
            </w:pPr>
          </w:p>
        </w:tc>
      </w:tr>
      <w:tr w:rsidR="00C11F01" w:rsidRPr="00DB6993" w14:paraId="1BD4C796" w14:textId="77777777" w:rsidTr="005F694B">
        <w:tc>
          <w:tcPr>
            <w:tcW w:w="4111" w:type="dxa"/>
            <w:vAlign w:val="center"/>
          </w:tcPr>
          <w:p w14:paraId="13F53918" w14:textId="77777777" w:rsidR="00C11F01" w:rsidRPr="00DB6993" w:rsidRDefault="00C11F01" w:rsidP="00C11F01">
            <w:pPr>
              <w:pStyle w:val="Bng"/>
              <w:numPr>
                <w:ilvl w:val="1"/>
                <w:numId w:val="11"/>
              </w:numPr>
              <w:spacing w:before="0" w:after="0" w:line="240" w:lineRule="auto"/>
            </w:pPr>
            <w:r w:rsidRPr="00DB6993">
              <w:t xml:space="preserve"> Ứng dụng của xử lý ảnh</w:t>
            </w:r>
          </w:p>
        </w:tc>
        <w:tc>
          <w:tcPr>
            <w:tcW w:w="959" w:type="dxa"/>
            <w:vAlign w:val="center"/>
          </w:tcPr>
          <w:p w14:paraId="419C11FB" w14:textId="77777777" w:rsidR="00C11F01" w:rsidRPr="00DB6993" w:rsidRDefault="00C11F01" w:rsidP="00C11F01">
            <w:pPr>
              <w:pStyle w:val="Bng"/>
              <w:spacing w:before="0" w:after="0" w:line="240" w:lineRule="auto"/>
              <w:jc w:val="center"/>
            </w:pPr>
            <w:r w:rsidRPr="00DB6993">
              <w:t>0,25</w:t>
            </w:r>
          </w:p>
        </w:tc>
        <w:tc>
          <w:tcPr>
            <w:tcW w:w="1417" w:type="dxa"/>
            <w:vAlign w:val="center"/>
          </w:tcPr>
          <w:p w14:paraId="1B6A8FDF" w14:textId="77777777" w:rsidR="00C11F01" w:rsidRPr="00DB6993" w:rsidRDefault="00C11F01" w:rsidP="00C11F01">
            <w:pPr>
              <w:pStyle w:val="Bng"/>
              <w:spacing w:before="0" w:after="0" w:line="240" w:lineRule="auto"/>
              <w:jc w:val="center"/>
            </w:pPr>
            <w:r w:rsidRPr="00DB6993">
              <w:t>G1.2</w:t>
            </w:r>
          </w:p>
        </w:tc>
        <w:tc>
          <w:tcPr>
            <w:tcW w:w="1877" w:type="dxa"/>
            <w:vAlign w:val="center"/>
          </w:tcPr>
          <w:p w14:paraId="621E0EA3" w14:textId="77777777" w:rsidR="00C11F01" w:rsidRPr="00DB6993" w:rsidRDefault="00C11F01" w:rsidP="00C11F01">
            <w:pPr>
              <w:pStyle w:val="Bng"/>
              <w:spacing w:before="0" w:after="0" w:line="240" w:lineRule="auto"/>
            </w:pPr>
            <w:r w:rsidRPr="00DB6993">
              <w:t>Thuyết giảng</w:t>
            </w:r>
          </w:p>
          <w:p w14:paraId="36247EFF" w14:textId="77777777" w:rsidR="00C11F01" w:rsidRPr="00DB6993" w:rsidRDefault="00C11F01" w:rsidP="00C11F01">
            <w:pPr>
              <w:pStyle w:val="Bng"/>
              <w:spacing w:before="0" w:after="0" w:line="240" w:lineRule="auto"/>
            </w:pPr>
            <w:r w:rsidRPr="00DB6993">
              <w:t>Trình chiếu</w:t>
            </w:r>
          </w:p>
          <w:p w14:paraId="3128D92D" w14:textId="77777777" w:rsidR="00C11F01" w:rsidRPr="00DB6993" w:rsidRDefault="00C11F01" w:rsidP="00C11F01">
            <w:pPr>
              <w:pStyle w:val="Bng"/>
              <w:spacing w:before="0" w:after="0" w:line="240" w:lineRule="auto"/>
            </w:pPr>
            <w:r w:rsidRPr="00DB6993">
              <w:t>Thảo luận</w:t>
            </w:r>
          </w:p>
          <w:p w14:paraId="07205357" w14:textId="77777777" w:rsidR="00C11F01" w:rsidRPr="00DB6993" w:rsidRDefault="00C11F01" w:rsidP="00C11F01">
            <w:pPr>
              <w:pStyle w:val="Bng"/>
              <w:spacing w:before="0" w:after="0" w:line="240" w:lineRule="auto"/>
            </w:pPr>
            <w:r w:rsidRPr="00DB6993">
              <w:t>Học ở lớp: 0,25</w:t>
            </w:r>
          </w:p>
          <w:p w14:paraId="7E29E8B9" w14:textId="77777777" w:rsidR="00C11F01" w:rsidRPr="00DB6993" w:rsidRDefault="00C11F01" w:rsidP="00C11F01">
            <w:pPr>
              <w:pStyle w:val="Bng"/>
              <w:spacing w:before="0" w:after="0" w:line="240" w:lineRule="auto"/>
            </w:pPr>
            <w:r w:rsidRPr="00DB6993">
              <w:t>Học ở nhà: 0,5</w:t>
            </w:r>
          </w:p>
        </w:tc>
        <w:tc>
          <w:tcPr>
            <w:tcW w:w="1276" w:type="dxa"/>
            <w:vAlign w:val="center"/>
          </w:tcPr>
          <w:p w14:paraId="28D20349" w14:textId="77777777" w:rsidR="00C11F01" w:rsidRPr="00DB6993" w:rsidRDefault="00C11F01" w:rsidP="00C11F01">
            <w:pPr>
              <w:pStyle w:val="Bng"/>
              <w:spacing w:before="0" w:after="0" w:line="240" w:lineRule="auto"/>
              <w:jc w:val="center"/>
            </w:pPr>
          </w:p>
        </w:tc>
      </w:tr>
      <w:tr w:rsidR="00C11F01" w:rsidRPr="00DB6993" w14:paraId="3E7E7375" w14:textId="77777777" w:rsidTr="005F694B">
        <w:tc>
          <w:tcPr>
            <w:tcW w:w="4111" w:type="dxa"/>
            <w:vAlign w:val="center"/>
          </w:tcPr>
          <w:p w14:paraId="4CF98495" w14:textId="77777777" w:rsidR="00C11F01" w:rsidRPr="00DB6993" w:rsidRDefault="00C11F01" w:rsidP="00C11F01">
            <w:pPr>
              <w:pStyle w:val="Bng"/>
              <w:numPr>
                <w:ilvl w:val="1"/>
                <w:numId w:val="11"/>
              </w:numPr>
              <w:spacing w:before="0" w:after="0" w:line="240" w:lineRule="auto"/>
            </w:pPr>
            <w:r w:rsidRPr="00DB6993">
              <w:t xml:space="preserve"> Các bước cơ bản của một hệ thống xử lý ảnh</w:t>
            </w:r>
          </w:p>
        </w:tc>
        <w:tc>
          <w:tcPr>
            <w:tcW w:w="959" w:type="dxa"/>
            <w:vAlign w:val="center"/>
          </w:tcPr>
          <w:p w14:paraId="1B601FB9" w14:textId="77777777" w:rsidR="00C11F01" w:rsidRPr="00DB6993" w:rsidRDefault="00C11F01" w:rsidP="00C11F01">
            <w:pPr>
              <w:pStyle w:val="Bng"/>
              <w:spacing w:before="0" w:after="0" w:line="240" w:lineRule="auto"/>
              <w:jc w:val="center"/>
            </w:pPr>
            <w:r w:rsidRPr="00DB6993">
              <w:t>0,5</w:t>
            </w:r>
          </w:p>
        </w:tc>
        <w:tc>
          <w:tcPr>
            <w:tcW w:w="1417" w:type="dxa"/>
            <w:vAlign w:val="center"/>
          </w:tcPr>
          <w:p w14:paraId="51ADBCA5" w14:textId="77777777" w:rsidR="00C11F01" w:rsidRPr="00DB6993" w:rsidRDefault="00C11F01" w:rsidP="00C11F01">
            <w:pPr>
              <w:pStyle w:val="Bng"/>
              <w:spacing w:before="0" w:after="0" w:line="240" w:lineRule="auto"/>
              <w:jc w:val="center"/>
            </w:pPr>
            <w:r w:rsidRPr="00DB6993">
              <w:t>G1.3</w:t>
            </w:r>
          </w:p>
        </w:tc>
        <w:tc>
          <w:tcPr>
            <w:tcW w:w="1877" w:type="dxa"/>
            <w:vAlign w:val="center"/>
          </w:tcPr>
          <w:p w14:paraId="112AE7E0" w14:textId="77777777" w:rsidR="00C11F01" w:rsidRPr="00DB6993" w:rsidRDefault="00C11F01" w:rsidP="00C11F01">
            <w:pPr>
              <w:pStyle w:val="Bng"/>
              <w:spacing w:before="0" w:after="0" w:line="240" w:lineRule="auto"/>
            </w:pPr>
            <w:r w:rsidRPr="00DB6993">
              <w:t>Thuyết giảng</w:t>
            </w:r>
          </w:p>
          <w:p w14:paraId="360E3F5D" w14:textId="77777777" w:rsidR="00C11F01" w:rsidRPr="00DB6993" w:rsidRDefault="00C11F01" w:rsidP="00C11F01">
            <w:pPr>
              <w:pStyle w:val="Bng"/>
              <w:spacing w:before="0" w:after="0" w:line="240" w:lineRule="auto"/>
            </w:pPr>
            <w:r w:rsidRPr="00DB6993">
              <w:t>Trình chiếu</w:t>
            </w:r>
          </w:p>
          <w:p w14:paraId="5BA19518" w14:textId="77777777" w:rsidR="00C11F01" w:rsidRPr="00DB6993" w:rsidRDefault="00C11F01" w:rsidP="00C11F01">
            <w:pPr>
              <w:pStyle w:val="Bng"/>
              <w:spacing w:before="0" w:after="0" w:line="240" w:lineRule="auto"/>
            </w:pPr>
            <w:r w:rsidRPr="00DB6993">
              <w:t>Thảo luận</w:t>
            </w:r>
          </w:p>
          <w:p w14:paraId="60E1B067" w14:textId="77777777" w:rsidR="00C11F01" w:rsidRPr="00DB6993" w:rsidRDefault="00C11F01" w:rsidP="00C11F01">
            <w:pPr>
              <w:pStyle w:val="Bng"/>
              <w:spacing w:before="0" w:after="0" w:line="240" w:lineRule="auto"/>
            </w:pPr>
            <w:r w:rsidRPr="00DB6993">
              <w:t>Học ở lớp: 0,5</w:t>
            </w:r>
          </w:p>
          <w:p w14:paraId="4D3954D5"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2B783B0F" w14:textId="77777777" w:rsidR="00C11F01" w:rsidRPr="00DB6993" w:rsidRDefault="00C11F01" w:rsidP="00C11F01">
            <w:pPr>
              <w:pStyle w:val="Bng"/>
              <w:spacing w:before="0" w:after="0" w:line="240" w:lineRule="auto"/>
              <w:jc w:val="center"/>
            </w:pPr>
            <w:r>
              <w:t>1.1</w:t>
            </w:r>
          </w:p>
        </w:tc>
      </w:tr>
      <w:tr w:rsidR="00C11F01" w:rsidRPr="00DB6993" w14:paraId="5D612EAF" w14:textId="77777777" w:rsidTr="005F694B">
        <w:tc>
          <w:tcPr>
            <w:tcW w:w="4111" w:type="dxa"/>
            <w:vAlign w:val="center"/>
          </w:tcPr>
          <w:p w14:paraId="14203483" w14:textId="77777777" w:rsidR="00C11F01" w:rsidRPr="00DB6993" w:rsidRDefault="00C11F01" w:rsidP="00C11F01">
            <w:pPr>
              <w:pStyle w:val="Bng"/>
              <w:numPr>
                <w:ilvl w:val="1"/>
                <w:numId w:val="11"/>
              </w:numPr>
              <w:spacing w:before="0" w:after="0" w:line="240" w:lineRule="auto"/>
            </w:pPr>
            <w:r w:rsidRPr="00DB6993">
              <w:t xml:space="preserve"> Lấy mẫu và lượng tử hóa</w:t>
            </w:r>
          </w:p>
        </w:tc>
        <w:tc>
          <w:tcPr>
            <w:tcW w:w="959" w:type="dxa"/>
            <w:vAlign w:val="center"/>
          </w:tcPr>
          <w:p w14:paraId="328B335F" w14:textId="77777777" w:rsidR="00C11F01" w:rsidRPr="00DB6993" w:rsidRDefault="00C11F01" w:rsidP="00C11F01">
            <w:pPr>
              <w:pStyle w:val="Bng"/>
              <w:spacing w:before="0" w:after="0" w:line="240" w:lineRule="auto"/>
              <w:jc w:val="center"/>
            </w:pPr>
            <w:r w:rsidRPr="00DB6993">
              <w:t>0,5</w:t>
            </w:r>
          </w:p>
        </w:tc>
        <w:tc>
          <w:tcPr>
            <w:tcW w:w="1417" w:type="dxa"/>
            <w:vAlign w:val="center"/>
          </w:tcPr>
          <w:p w14:paraId="213E9CAE" w14:textId="77777777" w:rsidR="00C11F01" w:rsidRPr="00DB6993" w:rsidRDefault="00C11F01" w:rsidP="00C11F01">
            <w:pPr>
              <w:pStyle w:val="Bng"/>
              <w:spacing w:before="0" w:after="0" w:line="240" w:lineRule="auto"/>
              <w:jc w:val="center"/>
            </w:pPr>
            <w:r w:rsidRPr="00DB6993">
              <w:t>G1.1</w:t>
            </w:r>
          </w:p>
        </w:tc>
        <w:tc>
          <w:tcPr>
            <w:tcW w:w="1877" w:type="dxa"/>
            <w:vAlign w:val="center"/>
          </w:tcPr>
          <w:p w14:paraId="7A0D7887" w14:textId="77777777" w:rsidR="00C11F01" w:rsidRPr="00DB6993" w:rsidRDefault="00C11F01" w:rsidP="00C11F01">
            <w:pPr>
              <w:pStyle w:val="Bng"/>
              <w:spacing w:before="0" w:after="0" w:line="240" w:lineRule="auto"/>
            </w:pPr>
            <w:r w:rsidRPr="00DB6993">
              <w:t>Thuyết giảng</w:t>
            </w:r>
          </w:p>
          <w:p w14:paraId="71D5D185" w14:textId="77777777" w:rsidR="00C11F01" w:rsidRPr="00DB6993" w:rsidRDefault="00C11F01" w:rsidP="00C11F01">
            <w:pPr>
              <w:pStyle w:val="Bng"/>
              <w:spacing w:before="0" w:after="0" w:line="240" w:lineRule="auto"/>
            </w:pPr>
            <w:r w:rsidRPr="00DB6993">
              <w:t>Trình chiếu</w:t>
            </w:r>
          </w:p>
          <w:p w14:paraId="32D3CC89" w14:textId="77777777" w:rsidR="00C11F01" w:rsidRPr="00DB6993" w:rsidRDefault="00C11F01" w:rsidP="00C11F01">
            <w:pPr>
              <w:pStyle w:val="Bng"/>
              <w:spacing w:before="0" w:after="0" w:line="240" w:lineRule="auto"/>
            </w:pPr>
            <w:r w:rsidRPr="00DB6993">
              <w:t>Thảo luận</w:t>
            </w:r>
          </w:p>
          <w:p w14:paraId="025A68EF" w14:textId="77777777" w:rsidR="00C11F01" w:rsidRPr="00DB6993" w:rsidRDefault="00C11F01" w:rsidP="00C11F01">
            <w:pPr>
              <w:pStyle w:val="Bng"/>
              <w:spacing w:before="0" w:after="0" w:line="240" w:lineRule="auto"/>
            </w:pPr>
            <w:r w:rsidRPr="00DB6993">
              <w:t>Học ở lớp: 0,5</w:t>
            </w:r>
          </w:p>
          <w:p w14:paraId="61783F09"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5D172E89" w14:textId="77777777" w:rsidR="00C11F01" w:rsidRPr="00DB6993" w:rsidRDefault="00C11F01" w:rsidP="00C11F01">
            <w:pPr>
              <w:pStyle w:val="Bng"/>
              <w:spacing w:before="0" w:after="0" w:line="240" w:lineRule="auto"/>
              <w:jc w:val="center"/>
            </w:pPr>
          </w:p>
        </w:tc>
      </w:tr>
      <w:tr w:rsidR="00C11F01" w:rsidRPr="00DB6993" w14:paraId="5055D0A3" w14:textId="77777777" w:rsidTr="005F694B">
        <w:tc>
          <w:tcPr>
            <w:tcW w:w="4111" w:type="dxa"/>
            <w:vAlign w:val="center"/>
          </w:tcPr>
          <w:p w14:paraId="7448E582" w14:textId="77777777" w:rsidR="00C11F01" w:rsidRPr="00DB6993" w:rsidRDefault="00C11F01" w:rsidP="00C11F01">
            <w:pPr>
              <w:pStyle w:val="Bng"/>
              <w:numPr>
                <w:ilvl w:val="1"/>
                <w:numId w:val="11"/>
              </w:numPr>
              <w:spacing w:before="0" w:after="0" w:line="240" w:lineRule="auto"/>
            </w:pPr>
            <w:r w:rsidRPr="00DB6993">
              <w:t>Quan hệ giữa các điểm ảnh</w:t>
            </w:r>
          </w:p>
        </w:tc>
        <w:tc>
          <w:tcPr>
            <w:tcW w:w="959" w:type="dxa"/>
            <w:vAlign w:val="center"/>
          </w:tcPr>
          <w:p w14:paraId="2B99A8AF" w14:textId="77777777" w:rsidR="00C11F01" w:rsidRPr="00DB6993" w:rsidRDefault="00C11F01" w:rsidP="00C11F01">
            <w:pPr>
              <w:pStyle w:val="Bng"/>
              <w:spacing w:before="0" w:after="0" w:line="240" w:lineRule="auto"/>
              <w:jc w:val="center"/>
            </w:pPr>
            <w:r w:rsidRPr="00DB6993">
              <w:t>0,5</w:t>
            </w:r>
          </w:p>
        </w:tc>
        <w:tc>
          <w:tcPr>
            <w:tcW w:w="1417" w:type="dxa"/>
            <w:vAlign w:val="center"/>
          </w:tcPr>
          <w:p w14:paraId="40E9102D" w14:textId="77777777" w:rsidR="00C11F01" w:rsidRPr="00DB6993" w:rsidRDefault="00C11F01" w:rsidP="00C11F01">
            <w:pPr>
              <w:pStyle w:val="Bng"/>
              <w:spacing w:before="0" w:after="0" w:line="240" w:lineRule="auto"/>
              <w:jc w:val="center"/>
            </w:pPr>
            <w:r w:rsidRPr="00DB6993">
              <w:t>G1.1</w:t>
            </w:r>
          </w:p>
        </w:tc>
        <w:tc>
          <w:tcPr>
            <w:tcW w:w="1877" w:type="dxa"/>
            <w:vAlign w:val="center"/>
          </w:tcPr>
          <w:p w14:paraId="481E5694" w14:textId="77777777" w:rsidR="00C11F01" w:rsidRPr="00DB6993" w:rsidRDefault="00C11F01" w:rsidP="00C11F01">
            <w:pPr>
              <w:pStyle w:val="Bng"/>
              <w:spacing w:before="0" w:after="0" w:line="240" w:lineRule="auto"/>
            </w:pPr>
            <w:r w:rsidRPr="00DB6993">
              <w:t>Thuyết giảng</w:t>
            </w:r>
          </w:p>
          <w:p w14:paraId="4EEC4980" w14:textId="77777777" w:rsidR="00C11F01" w:rsidRPr="00DB6993" w:rsidRDefault="00C11F01" w:rsidP="00C11F01">
            <w:pPr>
              <w:pStyle w:val="Bng"/>
              <w:spacing w:before="0" w:after="0" w:line="240" w:lineRule="auto"/>
            </w:pPr>
            <w:r w:rsidRPr="00DB6993">
              <w:t>Trình chiếu</w:t>
            </w:r>
          </w:p>
          <w:p w14:paraId="59CC9641" w14:textId="77777777" w:rsidR="00C11F01" w:rsidRPr="00DB6993" w:rsidRDefault="00C11F01" w:rsidP="00C11F01">
            <w:pPr>
              <w:pStyle w:val="Bng"/>
              <w:spacing w:before="0" w:after="0" w:line="240" w:lineRule="auto"/>
            </w:pPr>
            <w:r w:rsidRPr="00DB6993">
              <w:t>Thảo luận</w:t>
            </w:r>
          </w:p>
          <w:p w14:paraId="18AD24E4" w14:textId="77777777" w:rsidR="00C11F01" w:rsidRPr="00DB6993" w:rsidRDefault="00C11F01" w:rsidP="00C11F01">
            <w:pPr>
              <w:pStyle w:val="Bng"/>
              <w:spacing w:before="0" w:after="0" w:line="240" w:lineRule="auto"/>
            </w:pPr>
            <w:r w:rsidRPr="00DB6993">
              <w:t>Học ở lớp: 0,5</w:t>
            </w:r>
          </w:p>
          <w:p w14:paraId="456CFA2C"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00C63E6F" w14:textId="77777777" w:rsidR="00C11F01" w:rsidRPr="00DB6993" w:rsidRDefault="00C11F01" w:rsidP="00C11F01">
            <w:pPr>
              <w:pStyle w:val="Bng"/>
              <w:spacing w:before="0" w:after="0" w:line="240" w:lineRule="auto"/>
              <w:jc w:val="center"/>
            </w:pPr>
          </w:p>
        </w:tc>
      </w:tr>
      <w:tr w:rsidR="00C11F01" w:rsidRPr="00DB6993" w14:paraId="1AD89213" w14:textId="77777777" w:rsidTr="005F694B">
        <w:tc>
          <w:tcPr>
            <w:tcW w:w="4111" w:type="dxa"/>
            <w:vAlign w:val="center"/>
          </w:tcPr>
          <w:p w14:paraId="0731CC6B" w14:textId="77777777" w:rsidR="00C11F01" w:rsidRPr="00DB6993" w:rsidRDefault="00C11F01" w:rsidP="00C11F01">
            <w:pPr>
              <w:pStyle w:val="Bng"/>
              <w:numPr>
                <w:ilvl w:val="1"/>
                <w:numId w:val="11"/>
              </w:numPr>
              <w:spacing w:before="0" w:after="0" w:line="240" w:lineRule="auto"/>
            </w:pPr>
            <w:r w:rsidRPr="00DB6993">
              <w:t xml:space="preserve"> Matlab và OpenCV</w:t>
            </w:r>
          </w:p>
        </w:tc>
        <w:tc>
          <w:tcPr>
            <w:tcW w:w="959" w:type="dxa"/>
            <w:vAlign w:val="center"/>
          </w:tcPr>
          <w:p w14:paraId="1C7BE397" w14:textId="77777777" w:rsidR="00C11F01" w:rsidRPr="00DB6993" w:rsidRDefault="00C11F01" w:rsidP="00C11F01">
            <w:pPr>
              <w:pStyle w:val="Bng"/>
              <w:spacing w:before="0" w:after="0" w:line="240" w:lineRule="auto"/>
              <w:jc w:val="center"/>
            </w:pPr>
            <w:r w:rsidRPr="00DB6993">
              <w:t>1,0</w:t>
            </w:r>
          </w:p>
        </w:tc>
        <w:tc>
          <w:tcPr>
            <w:tcW w:w="1417" w:type="dxa"/>
            <w:vAlign w:val="center"/>
          </w:tcPr>
          <w:p w14:paraId="57D6CC9B" w14:textId="77777777" w:rsidR="00C11F01" w:rsidRPr="00DB6993" w:rsidRDefault="00C11F01" w:rsidP="00C11F01">
            <w:pPr>
              <w:pStyle w:val="Bng"/>
              <w:spacing w:before="0" w:after="0" w:line="240" w:lineRule="auto"/>
              <w:jc w:val="center"/>
            </w:pPr>
            <w:r w:rsidRPr="00DB6993">
              <w:t>G1.3</w:t>
            </w:r>
          </w:p>
        </w:tc>
        <w:tc>
          <w:tcPr>
            <w:tcW w:w="1877" w:type="dxa"/>
            <w:vAlign w:val="center"/>
          </w:tcPr>
          <w:p w14:paraId="66742B5A" w14:textId="77777777" w:rsidR="00C11F01" w:rsidRPr="00DB6993" w:rsidRDefault="00C11F01" w:rsidP="00C11F01">
            <w:pPr>
              <w:pStyle w:val="Bng"/>
              <w:spacing w:before="0" w:after="0" w:line="240" w:lineRule="auto"/>
            </w:pPr>
            <w:r w:rsidRPr="00DB6993">
              <w:t>Thuyết giảng</w:t>
            </w:r>
          </w:p>
          <w:p w14:paraId="11AFFBC2" w14:textId="77777777" w:rsidR="00C11F01" w:rsidRPr="00DB6993" w:rsidRDefault="00C11F01" w:rsidP="00C11F01">
            <w:pPr>
              <w:pStyle w:val="Bng"/>
              <w:spacing w:before="0" w:after="0" w:line="240" w:lineRule="auto"/>
            </w:pPr>
            <w:r w:rsidRPr="00DB6993">
              <w:t>Trình chiếu</w:t>
            </w:r>
          </w:p>
          <w:p w14:paraId="2759EFB6" w14:textId="77777777" w:rsidR="00C11F01" w:rsidRPr="00DB6993" w:rsidRDefault="00C11F01" w:rsidP="00C11F01">
            <w:pPr>
              <w:pStyle w:val="Bng"/>
              <w:spacing w:before="0" w:after="0" w:line="240" w:lineRule="auto"/>
            </w:pPr>
            <w:r w:rsidRPr="00DB6993">
              <w:t>Thảo luận</w:t>
            </w:r>
          </w:p>
          <w:p w14:paraId="404DCF5E" w14:textId="77777777" w:rsidR="00C11F01" w:rsidRPr="00DB6993" w:rsidRDefault="00C11F01" w:rsidP="00C11F01">
            <w:pPr>
              <w:pStyle w:val="Bng"/>
              <w:spacing w:before="0" w:after="0" w:line="240" w:lineRule="auto"/>
            </w:pPr>
            <w:r w:rsidRPr="00DB6993">
              <w:t>Học ở lớp: 1,0</w:t>
            </w:r>
          </w:p>
          <w:p w14:paraId="0419101C"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508BB62C" w14:textId="77777777" w:rsidR="00C11F01" w:rsidRPr="00DB6993" w:rsidRDefault="00C11F01" w:rsidP="00C11F01">
            <w:pPr>
              <w:pStyle w:val="Bng"/>
              <w:spacing w:before="0" w:after="0" w:line="240" w:lineRule="auto"/>
              <w:jc w:val="center"/>
            </w:pPr>
            <w:r w:rsidRPr="00DB6993">
              <w:t>1.1; 1.2</w:t>
            </w:r>
          </w:p>
        </w:tc>
      </w:tr>
      <w:tr w:rsidR="00C11F01" w:rsidRPr="00DB6993" w14:paraId="281BF6A3" w14:textId="77777777" w:rsidTr="005F694B">
        <w:tc>
          <w:tcPr>
            <w:tcW w:w="4111" w:type="dxa"/>
            <w:vAlign w:val="center"/>
          </w:tcPr>
          <w:p w14:paraId="01689F73" w14:textId="77777777" w:rsidR="00C11F01" w:rsidRPr="00DB6993" w:rsidRDefault="00C11F01" w:rsidP="00C11F01">
            <w:pPr>
              <w:spacing w:after="0" w:line="240" w:lineRule="auto"/>
              <w:rPr>
                <w:b/>
                <w:szCs w:val="24"/>
              </w:rPr>
            </w:pPr>
            <w:r w:rsidRPr="00DB6993">
              <w:rPr>
                <w:b/>
                <w:szCs w:val="24"/>
              </w:rPr>
              <w:t>Chương 2. Các thao tác xử lý dựa trên điểm ảnh</w:t>
            </w:r>
          </w:p>
        </w:tc>
        <w:tc>
          <w:tcPr>
            <w:tcW w:w="959" w:type="dxa"/>
            <w:vAlign w:val="center"/>
          </w:tcPr>
          <w:p w14:paraId="25B9A943" w14:textId="77777777" w:rsidR="00C11F01" w:rsidRPr="00DB6993" w:rsidRDefault="00C11F01" w:rsidP="00C11F01">
            <w:pPr>
              <w:pStyle w:val="Bng"/>
              <w:spacing w:before="0" w:after="0" w:line="240" w:lineRule="auto"/>
              <w:jc w:val="center"/>
              <w:rPr>
                <w:b/>
              </w:rPr>
            </w:pPr>
            <w:r w:rsidRPr="00DB6993">
              <w:rPr>
                <w:b/>
              </w:rPr>
              <w:t>5,0</w:t>
            </w:r>
          </w:p>
        </w:tc>
        <w:tc>
          <w:tcPr>
            <w:tcW w:w="1417" w:type="dxa"/>
            <w:vAlign w:val="center"/>
          </w:tcPr>
          <w:p w14:paraId="5E9F48CE" w14:textId="77777777" w:rsidR="00C11F01" w:rsidRPr="00DB6993" w:rsidRDefault="00C11F01" w:rsidP="00C11F01">
            <w:pPr>
              <w:pStyle w:val="Bng"/>
              <w:spacing w:before="0" w:after="0" w:line="240" w:lineRule="auto"/>
            </w:pPr>
          </w:p>
        </w:tc>
        <w:tc>
          <w:tcPr>
            <w:tcW w:w="1877" w:type="dxa"/>
            <w:vAlign w:val="center"/>
          </w:tcPr>
          <w:p w14:paraId="1FB8E788" w14:textId="77777777" w:rsidR="00C11F01" w:rsidRPr="00DB6993" w:rsidRDefault="00C11F01" w:rsidP="00C11F01">
            <w:pPr>
              <w:pStyle w:val="Bng"/>
              <w:spacing w:before="0" w:after="0" w:line="240" w:lineRule="auto"/>
            </w:pPr>
          </w:p>
        </w:tc>
        <w:tc>
          <w:tcPr>
            <w:tcW w:w="1276" w:type="dxa"/>
            <w:vAlign w:val="center"/>
          </w:tcPr>
          <w:p w14:paraId="139722BA" w14:textId="77777777" w:rsidR="00C11F01" w:rsidRPr="00DB6993" w:rsidRDefault="00C11F01" w:rsidP="00C11F01">
            <w:pPr>
              <w:pStyle w:val="Bng"/>
              <w:spacing w:before="0" w:after="0" w:line="240" w:lineRule="auto"/>
            </w:pPr>
          </w:p>
        </w:tc>
      </w:tr>
      <w:tr w:rsidR="00C11F01" w:rsidRPr="00DB6993" w14:paraId="3EE6698C" w14:textId="77777777" w:rsidTr="005F694B">
        <w:tc>
          <w:tcPr>
            <w:tcW w:w="4111" w:type="dxa"/>
            <w:vAlign w:val="center"/>
          </w:tcPr>
          <w:p w14:paraId="53D1A67A" w14:textId="77777777" w:rsidR="00C11F01" w:rsidRPr="00DB6993" w:rsidRDefault="00C11F01" w:rsidP="00C11F01">
            <w:pPr>
              <w:spacing w:after="0" w:line="240" w:lineRule="auto"/>
              <w:rPr>
                <w:szCs w:val="24"/>
              </w:rPr>
            </w:pPr>
            <w:r w:rsidRPr="00DB6993">
              <w:rPr>
                <w:szCs w:val="24"/>
              </w:rPr>
              <w:t>2.1. Khái niệm</w:t>
            </w:r>
          </w:p>
        </w:tc>
        <w:tc>
          <w:tcPr>
            <w:tcW w:w="959" w:type="dxa"/>
            <w:vAlign w:val="center"/>
          </w:tcPr>
          <w:p w14:paraId="2CEC794D" w14:textId="77777777" w:rsidR="00C11F01" w:rsidRPr="00DB6993" w:rsidRDefault="00C11F01" w:rsidP="00C11F01">
            <w:pPr>
              <w:spacing w:after="0" w:line="240" w:lineRule="auto"/>
              <w:jc w:val="center"/>
              <w:rPr>
                <w:bCs/>
                <w:szCs w:val="24"/>
              </w:rPr>
            </w:pPr>
            <w:r w:rsidRPr="00DB6993">
              <w:rPr>
                <w:bCs/>
                <w:szCs w:val="24"/>
              </w:rPr>
              <w:t>0,5</w:t>
            </w:r>
          </w:p>
        </w:tc>
        <w:tc>
          <w:tcPr>
            <w:tcW w:w="1417" w:type="dxa"/>
            <w:vAlign w:val="center"/>
          </w:tcPr>
          <w:p w14:paraId="06F656CB" w14:textId="77777777" w:rsidR="00C11F01" w:rsidRPr="00DB6993" w:rsidRDefault="00C11F01" w:rsidP="00C11F01">
            <w:pPr>
              <w:pStyle w:val="Bng"/>
              <w:spacing w:before="0" w:after="0" w:line="240" w:lineRule="auto"/>
              <w:jc w:val="center"/>
            </w:pPr>
            <w:r w:rsidRPr="00DB6993">
              <w:t>G</w:t>
            </w:r>
            <w:r>
              <w:t>2.1;G3.1</w:t>
            </w:r>
          </w:p>
        </w:tc>
        <w:tc>
          <w:tcPr>
            <w:tcW w:w="1877" w:type="dxa"/>
            <w:vAlign w:val="center"/>
          </w:tcPr>
          <w:p w14:paraId="336C58BA" w14:textId="77777777" w:rsidR="00C11F01" w:rsidRPr="00DB6993" w:rsidRDefault="00C11F01" w:rsidP="00C11F01">
            <w:pPr>
              <w:pStyle w:val="Bng"/>
              <w:spacing w:before="0" w:after="0" w:line="240" w:lineRule="auto"/>
            </w:pPr>
            <w:r w:rsidRPr="00DB6993">
              <w:t>Thuyết giảng</w:t>
            </w:r>
          </w:p>
          <w:p w14:paraId="5E94AD23" w14:textId="77777777" w:rsidR="00C11F01" w:rsidRPr="00DB6993" w:rsidRDefault="00C11F01" w:rsidP="00C11F01">
            <w:pPr>
              <w:pStyle w:val="Bng"/>
              <w:spacing w:before="0" w:after="0" w:line="240" w:lineRule="auto"/>
            </w:pPr>
            <w:r w:rsidRPr="00DB6993">
              <w:t>Trình chiếu</w:t>
            </w:r>
          </w:p>
          <w:p w14:paraId="08C30231" w14:textId="77777777" w:rsidR="00C11F01" w:rsidRPr="00DB6993" w:rsidRDefault="00C11F01" w:rsidP="00C11F01">
            <w:pPr>
              <w:pStyle w:val="Bng"/>
              <w:spacing w:before="0" w:after="0" w:line="240" w:lineRule="auto"/>
            </w:pPr>
            <w:r w:rsidRPr="00DB6993">
              <w:t>Thảo luận</w:t>
            </w:r>
          </w:p>
          <w:p w14:paraId="3C37C98C" w14:textId="77777777" w:rsidR="00C11F01" w:rsidRPr="00DB6993" w:rsidRDefault="00C11F01" w:rsidP="00C11F01">
            <w:pPr>
              <w:pStyle w:val="Bng"/>
              <w:spacing w:before="0" w:after="0" w:line="240" w:lineRule="auto"/>
            </w:pPr>
            <w:r w:rsidRPr="00DB6993">
              <w:t>Học ở lớp: 0,5</w:t>
            </w:r>
          </w:p>
          <w:p w14:paraId="433BDF18"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6AEA7063" w14:textId="77777777" w:rsidR="00C11F01" w:rsidRPr="00DB6993" w:rsidRDefault="00C11F01" w:rsidP="00C11F01">
            <w:pPr>
              <w:pStyle w:val="Bng"/>
              <w:spacing w:before="0" w:after="0" w:line="240" w:lineRule="auto"/>
              <w:jc w:val="center"/>
            </w:pPr>
          </w:p>
        </w:tc>
      </w:tr>
      <w:tr w:rsidR="00C11F01" w:rsidRPr="00DB6993" w14:paraId="06501F9B" w14:textId="77777777" w:rsidTr="005F694B">
        <w:tc>
          <w:tcPr>
            <w:tcW w:w="4111" w:type="dxa"/>
            <w:vAlign w:val="center"/>
          </w:tcPr>
          <w:p w14:paraId="286BE2C6" w14:textId="77777777" w:rsidR="00C11F01" w:rsidRPr="00DB6993" w:rsidRDefault="00C11F01" w:rsidP="00C11F01">
            <w:pPr>
              <w:pStyle w:val="Header"/>
              <w:spacing w:after="0" w:line="240" w:lineRule="auto"/>
            </w:pPr>
            <w:r w:rsidRPr="00DB6993">
              <w:t>2.2. Các thao tác cơ bản</w:t>
            </w:r>
          </w:p>
        </w:tc>
        <w:tc>
          <w:tcPr>
            <w:tcW w:w="959" w:type="dxa"/>
            <w:vAlign w:val="center"/>
          </w:tcPr>
          <w:p w14:paraId="4DE78146"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45572EE0" w14:textId="77777777" w:rsidR="00C11F01" w:rsidRPr="00DB6993" w:rsidRDefault="00C11F01" w:rsidP="00C11F01">
            <w:pPr>
              <w:pStyle w:val="Bng"/>
              <w:spacing w:before="0" w:after="0" w:line="240" w:lineRule="auto"/>
              <w:jc w:val="center"/>
            </w:pPr>
            <w:r w:rsidRPr="00DB6993">
              <w:t>G</w:t>
            </w:r>
            <w:r>
              <w:t>2.1;G3.1</w:t>
            </w:r>
          </w:p>
        </w:tc>
        <w:tc>
          <w:tcPr>
            <w:tcW w:w="1877" w:type="dxa"/>
            <w:vAlign w:val="center"/>
          </w:tcPr>
          <w:p w14:paraId="3CAE160D" w14:textId="77777777" w:rsidR="00C11F01" w:rsidRPr="00DB6993" w:rsidRDefault="00C11F01" w:rsidP="00C11F01">
            <w:pPr>
              <w:pStyle w:val="Bng"/>
              <w:spacing w:before="0" w:after="0" w:line="240" w:lineRule="auto"/>
            </w:pPr>
            <w:r w:rsidRPr="00DB6993">
              <w:t>Thuyết giảng</w:t>
            </w:r>
          </w:p>
          <w:p w14:paraId="7D90BFEB" w14:textId="77777777" w:rsidR="00C11F01" w:rsidRPr="00DB6993" w:rsidRDefault="00C11F01" w:rsidP="00C11F01">
            <w:pPr>
              <w:pStyle w:val="Bng"/>
              <w:spacing w:before="0" w:after="0" w:line="240" w:lineRule="auto"/>
            </w:pPr>
            <w:r w:rsidRPr="00DB6993">
              <w:t>Trình chiếu</w:t>
            </w:r>
          </w:p>
          <w:p w14:paraId="351F9A59" w14:textId="77777777" w:rsidR="00C11F01" w:rsidRPr="00DB6993" w:rsidRDefault="00C11F01" w:rsidP="00C11F01">
            <w:pPr>
              <w:pStyle w:val="Bng"/>
              <w:spacing w:before="0" w:after="0" w:line="240" w:lineRule="auto"/>
            </w:pPr>
            <w:r w:rsidRPr="00DB6993">
              <w:t>Thảo luận</w:t>
            </w:r>
          </w:p>
          <w:p w14:paraId="18712B77" w14:textId="77777777" w:rsidR="00C11F01" w:rsidRPr="00DB6993" w:rsidRDefault="00C11F01" w:rsidP="00C11F01">
            <w:pPr>
              <w:pStyle w:val="Bng"/>
              <w:spacing w:before="0" w:after="0" w:line="240" w:lineRule="auto"/>
            </w:pPr>
            <w:r w:rsidRPr="00DB6993">
              <w:t>Học ở lớp: 0,5</w:t>
            </w:r>
          </w:p>
          <w:p w14:paraId="489D339F"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51D227DD" w14:textId="77777777" w:rsidR="00C11F01" w:rsidRPr="00DB6993" w:rsidRDefault="00C11F01" w:rsidP="00C11F01">
            <w:pPr>
              <w:pStyle w:val="Bng"/>
              <w:spacing w:before="0" w:after="0" w:line="240" w:lineRule="auto"/>
              <w:jc w:val="center"/>
            </w:pPr>
            <w:r>
              <w:t>2.1</w:t>
            </w:r>
          </w:p>
        </w:tc>
      </w:tr>
      <w:tr w:rsidR="00C11F01" w:rsidRPr="00DB6993" w14:paraId="0D6BC72E" w14:textId="77777777" w:rsidTr="005F694B">
        <w:tc>
          <w:tcPr>
            <w:tcW w:w="4111" w:type="dxa"/>
            <w:vAlign w:val="center"/>
          </w:tcPr>
          <w:p w14:paraId="4AD93A60" w14:textId="77777777" w:rsidR="00C11F01" w:rsidRPr="00DB6993" w:rsidRDefault="00C11F01" w:rsidP="00C11F01">
            <w:pPr>
              <w:pStyle w:val="Header"/>
              <w:spacing w:after="0" w:line="240" w:lineRule="auto"/>
            </w:pPr>
            <w:r w:rsidRPr="00DB6993">
              <w:t>2.3. Các thao tác dựa trên histogram</w:t>
            </w:r>
          </w:p>
        </w:tc>
        <w:tc>
          <w:tcPr>
            <w:tcW w:w="959" w:type="dxa"/>
            <w:vAlign w:val="center"/>
          </w:tcPr>
          <w:p w14:paraId="0AA15024"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698C31B1" w14:textId="77777777" w:rsidR="00C11F01" w:rsidRPr="00DB6993" w:rsidRDefault="00C11F01" w:rsidP="00C11F01">
            <w:pPr>
              <w:pStyle w:val="Bng"/>
              <w:spacing w:before="0" w:after="0" w:line="240" w:lineRule="auto"/>
              <w:jc w:val="center"/>
            </w:pPr>
            <w:r w:rsidRPr="00DB6993">
              <w:t>G</w:t>
            </w:r>
            <w:r>
              <w:t>2.1;G3.1</w:t>
            </w:r>
          </w:p>
        </w:tc>
        <w:tc>
          <w:tcPr>
            <w:tcW w:w="1877" w:type="dxa"/>
            <w:vAlign w:val="center"/>
          </w:tcPr>
          <w:p w14:paraId="425B517B" w14:textId="77777777" w:rsidR="00C11F01" w:rsidRPr="00DB6993" w:rsidRDefault="00C11F01" w:rsidP="00C11F01">
            <w:pPr>
              <w:pStyle w:val="Bng"/>
              <w:spacing w:before="0" w:after="0" w:line="240" w:lineRule="auto"/>
            </w:pPr>
            <w:r w:rsidRPr="00DB6993">
              <w:t>Thuyết giảng</w:t>
            </w:r>
          </w:p>
          <w:p w14:paraId="4451B107" w14:textId="77777777" w:rsidR="00C11F01" w:rsidRPr="00DB6993" w:rsidRDefault="00C11F01" w:rsidP="00C11F01">
            <w:pPr>
              <w:pStyle w:val="Bng"/>
              <w:spacing w:before="0" w:after="0" w:line="240" w:lineRule="auto"/>
            </w:pPr>
            <w:r w:rsidRPr="00DB6993">
              <w:t>Trình chiếu</w:t>
            </w:r>
          </w:p>
          <w:p w14:paraId="0D012F1D" w14:textId="77777777" w:rsidR="00C11F01" w:rsidRPr="00DB6993" w:rsidRDefault="00C11F01" w:rsidP="00C11F01">
            <w:pPr>
              <w:pStyle w:val="Bng"/>
              <w:spacing w:before="0" w:after="0" w:line="240" w:lineRule="auto"/>
            </w:pPr>
            <w:r w:rsidRPr="00DB6993">
              <w:t>Thảo luận</w:t>
            </w:r>
          </w:p>
          <w:p w14:paraId="01792FA6" w14:textId="77777777" w:rsidR="00C11F01" w:rsidRPr="00DB6993" w:rsidRDefault="00C11F01" w:rsidP="00C11F01">
            <w:pPr>
              <w:pStyle w:val="Bng"/>
              <w:spacing w:before="0" w:after="0" w:line="240" w:lineRule="auto"/>
            </w:pPr>
            <w:r w:rsidRPr="00DB6993">
              <w:t>Học ở lớp: 0,5</w:t>
            </w:r>
          </w:p>
          <w:p w14:paraId="2125AB0E"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3D1FF0F5" w14:textId="77777777" w:rsidR="00C11F01" w:rsidRPr="00DB6993" w:rsidRDefault="00C11F01" w:rsidP="00C11F01">
            <w:pPr>
              <w:pStyle w:val="Bng"/>
              <w:spacing w:before="0" w:after="0" w:line="240" w:lineRule="auto"/>
              <w:jc w:val="center"/>
            </w:pPr>
            <w:r>
              <w:t>2.2</w:t>
            </w:r>
          </w:p>
        </w:tc>
      </w:tr>
      <w:tr w:rsidR="00C11F01" w:rsidRPr="00DB6993" w14:paraId="3B321645" w14:textId="77777777" w:rsidTr="005F694B">
        <w:tc>
          <w:tcPr>
            <w:tcW w:w="4111" w:type="dxa"/>
            <w:vAlign w:val="center"/>
          </w:tcPr>
          <w:p w14:paraId="7AC4D52C" w14:textId="77777777" w:rsidR="00C11F01" w:rsidRPr="00DB6993" w:rsidRDefault="00C11F01" w:rsidP="00C11F01">
            <w:pPr>
              <w:pStyle w:val="Header"/>
              <w:spacing w:after="0" w:line="240" w:lineRule="auto"/>
            </w:pPr>
            <w:r w:rsidRPr="00DB6993">
              <w:t>2.4. Biến đổi logic và số học</w:t>
            </w:r>
          </w:p>
        </w:tc>
        <w:tc>
          <w:tcPr>
            <w:tcW w:w="959" w:type="dxa"/>
            <w:vAlign w:val="center"/>
          </w:tcPr>
          <w:p w14:paraId="6C32F24A" w14:textId="77777777" w:rsidR="00C11F01" w:rsidRPr="00DB6993" w:rsidRDefault="00C11F01" w:rsidP="00C11F01">
            <w:pPr>
              <w:spacing w:after="0" w:line="240" w:lineRule="auto"/>
              <w:jc w:val="center"/>
              <w:rPr>
                <w:szCs w:val="24"/>
              </w:rPr>
            </w:pPr>
            <w:r w:rsidRPr="00DB6993">
              <w:rPr>
                <w:szCs w:val="24"/>
              </w:rPr>
              <w:t>1,5</w:t>
            </w:r>
          </w:p>
        </w:tc>
        <w:tc>
          <w:tcPr>
            <w:tcW w:w="1417" w:type="dxa"/>
            <w:vAlign w:val="center"/>
          </w:tcPr>
          <w:p w14:paraId="79860414" w14:textId="77777777" w:rsidR="00C11F01" w:rsidRPr="00DB6993" w:rsidRDefault="00C11F01" w:rsidP="00C11F01">
            <w:pPr>
              <w:pStyle w:val="Bng"/>
              <w:spacing w:before="0" w:after="0" w:line="240" w:lineRule="auto"/>
              <w:jc w:val="center"/>
            </w:pPr>
            <w:r w:rsidRPr="00DB6993">
              <w:t>G</w:t>
            </w:r>
            <w:r>
              <w:t>2.1;G3.1</w:t>
            </w:r>
          </w:p>
        </w:tc>
        <w:tc>
          <w:tcPr>
            <w:tcW w:w="1877" w:type="dxa"/>
            <w:vAlign w:val="center"/>
          </w:tcPr>
          <w:p w14:paraId="25577591" w14:textId="77777777" w:rsidR="00C11F01" w:rsidRPr="00DB6993" w:rsidRDefault="00C11F01" w:rsidP="00C11F01">
            <w:pPr>
              <w:pStyle w:val="Bng"/>
              <w:spacing w:before="0" w:after="0" w:line="240" w:lineRule="auto"/>
            </w:pPr>
            <w:r w:rsidRPr="00DB6993">
              <w:t>Thuyết giảng</w:t>
            </w:r>
          </w:p>
          <w:p w14:paraId="274610B9" w14:textId="77777777" w:rsidR="00C11F01" w:rsidRPr="00DB6993" w:rsidRDefault="00C11F01" w:rsidP="00C11F01">
            <w:pPr>
              <w:pStyle w:val="Bng"/>
              <w:spacing w:before="0" w:after="0" w:line="240" w:lineRule="auto"/>
            </w:pPr>
            <w:r w:rsidRPr="00DB6993">
              <w:t>Trình chiếu</w:t>
            </w:r>
          </w:p>
          <w:p w14:paraId="45FC42E7" w14:textId="77777777" w:rsidR="00C11F01" w:rsidRPr="00DB6993" w:rsidRDefault="00C11F01" w:rsidP="00C11F01">
            <w:pPr>
              <w:pStyle w:val="Bng"/>
              <w:spacing w:before="0" w:after="0" w:line="240" w:lineRule="auto"/>
            </w:pPr>
            <w:r w:rsidRPr="00DB6993">
              <w:t>Thảo luận</w:t>
            </w:r>
          </w:p>
          <w:p w14:paraId="799F6C82" w14:textId="77777777" w:rsidR="00C11F01" w:rsidRPr="00DB6993" w:rsidRDefault="00C11F01" w:rsidP="00C11F01">
            <w:pPr>
              <w:pStyle w:val="Bng"/>
              <w:spacing w:before="0" w:after="0" w:line="240" w:lineRule="auto"/>
            </w:pPr>
            <w:r w:rsidRPr="00DB6993">
              <w:lastRenderedPageBreak/>
              <w:t>Học ở lớp: 1,5</w:t>
            </w:r>
          </w:p>
          <w:p w14:paraId="7412BA33" w14:textId="77777777" w:rsidR="00C11F01" w:rsidRPr="00DB6993" w:rsidRDefault="00C11F01" w:rsidP="00C11F01">
            <w:pPr>
              <w:pStyle w:val="Bng"/>
              <w:spacing w:before="0" w:after="0" w:line="240" w:lineRule="auto"/>
            </w:pPr>
            <w:r w:rsidRPr="00DB6993">
              <w:t>Học ở nhà: 3,0</w:t>
            </w:r>
          </w:p>
        </w:tc>
        <w:tc>
          <w:tcPr>
            <w:tcW w:w="1276" w:type="dxa"/>
            <w:vAlign w:val="center"/>
          </w:tcPr>
          <w:p w14:paraId="0D7E23DA" w14:textId="77777777" w:rsidR="00C11F01" w:rsidRPr="00DB6993" w:rsidRDefault="00C11F01" w:rsidP="00C11F01">
            <w:pPr>
              <w:pStyle w:val="Bng"/>
              <w:spacing w:before="0" w:after="0" w:line="240" w:lineRule="auto"/>
              <w:jc w:val="center"/>
            </w:pPr>
            <w:r>
              <w:lastRenderedPageBreak/>
              <w:t>2.3</w:t>
            </w:r>
          </w:p>
        </w:tc>
      </w:tr>
      <w:tr w:rsidR="00C11F01" w:rsidRPr="00DB6993" w14:paraId="671387C2" w14:textId="77777777" w:rsidTr="005F694B">
        <w:tc>
          <w:tcPr>
            <w:tcW w:w="4111" w:type="dxa"/>
            <w:vAlign w:val="center"/>
          </w:tcPr>
          <w:p w14:paraId="0B8D3820" w14:textId="77777777" w:rsidR="00C11F01" w:rsidRPr="00DB6993" w:rsidRDefault="00C11F01" w:rsidP="00C11F01">
            <w:pPr>
              <w:pStyle w:val="Header"/>
              <w:spacing w:after="0" w:line="240" w:lineRule="auto"/>
            </w:pPr>
            <w:r w:rsidRPr="00DB6993">
              <w:t>Bài tập</w:t>
            </w:r>
          </w:p>
        </w:tc>
        <w:tc>
          <w:tcPr>
            <w:tcW w:w="959" w:type="dxa"/>
            <w:vAlign w:val="center"/>
          </w:tcPr>
          <w:p w14:paraId="43AEDC0C" w14:textId="77777777" w:rsidR="00C11F01" w:rsidRPr="00DB6993" w:rsidRDefault="00C11F01" w:rsidP="00C11F01">
            <w:pPr>
              <w:spacing w:after="0" w:line="240" w:lineRule="auto"/>
              <w:jc w:val="center"/>
              <w:rPr>
                <w:szCs w:val="24"/>
              </w:rPr>
            </w:pPr>
            <w:r w:rsidRPr="00DB6993">
              <w:rPr>
                <w:szCs w:val="24"/>
              </w:rPr>
              <w:t>2,0</w:t>
            </w:r>
          </w:p>
        </w:tc>
        <w:tc>
          <w:tcPr>
            <w:tcW w:w="1417" w:type="dxa"/>
            <w:vAlign w:val="center"/>
          </w:tcPr>
          <w:p w14:paraId="263C8995" w14:textId="77777777" w:rsidR="00C11F01" w:rsidRPr="00DB6993" w:rsidRDefault="00C11F01" w:rsidP="00C11F01">
            <w:pPr>
              <w:pStyle w:val="Bng"/>
              <w:spacing w:before="0" w:after="0" w:line="240" w:lineRule="auto"/>
              <w:jc w:val="center"/>
            </w:pPr>
            <w:r w:rsidRPr="00DB6993">
              <w:t>G</w:t>
            </w:r>
            <w:r>
              <w:t>2.1;G3.1;G4.1</w:t>
            </w:r>
          </w:p>
        </w:tc>
        <w:tc>
          <w:tcPr>
            <w:tcW w:w="1877" w:type="dxa"/>
            <w:vAlign w:val="center"/>
          </w:tcPr>
          <w:p w14:paraId="7B76EF11" w14:textId="77777777" w:rsidR="00C11F01" w:rsidRPr="00DB6993" w:rsidRDefault="00C11F01" w:rsidP="00C11F01">
            <w:pPr>
              <w:pStyle w:val="Bng"/>
              <w:spacing w:before="0" w:after="0" w:line="240" w:lineRule="auto"/>
            </w:pPr>
            <w:r w:rsidRPr="00DB6993">
              <w:t>Thảo luận</w:t>
            </w:r>
          </w:p>
          <w:p w14:paraId="1CBE6C7E" w14:textId="77777777" w:rsidR="00C11F01" w:rsidRPr="00DB6993" w:rsidRDefault="00C11F01" w:rsidP="00C11F01">
            <w:pPr>
              <w:pStyle w:val="Bng"/>
              <w:spacing w:before="0" w:after="0" w:line="240" w:lineRule="auto"/>
            </w:pPr>
            <w:r w:rsidRPr="00DB6993">
              <w:t>Học ở lớp: 2,0</w:t>
            </w:r>
          </w:p>
          <w:p w14:paraId="5054E76D" w14:textId="77777777" w:rsidR="00C11F01" w:rsidRPr="00DB6993" w:rsidRDefault="00C11F01" w:rsidP="00C11F01">
            <w:pPr>
              <w:pStyle w:val="Bng"/>
              <w:spacing w:before="0" w:after="0" w:line="240" w:lineRule="auto"/>
            </w:pPr>
            <w:r w:rsidRPr="00DB6993">
              <w:t>Học ở nhà: 4,0</w:t>
            </w:r>
          </w:p>
        </w:tc>
        <w:tc>
          <w:tcPr>
            <w:tcW w:w="1276" w:type="dxa"/>
            <w:vAlign w:val="center"/>
          </w:tcPr>
          <w:p w14:paraId="643F2FA4" w14:textId="77777777" w:rsidR="00C11F01" w:rsidRPr="00DB6993" w:rsidRDefault="00C11F01" w:rsidP="00C11F01">
            <w:pPr>
              <w:pStyle w:val="Bng"/>
              <w:spacing w:before="0" w:after="0" w:line="240" w:lineRule="auto"/>
              <w:jc w:val="center"/>
            </w:pPr>
            <w:r>
              <w:t>2.2;2.3</w:t>
            </w:r>
          </w:p>
        </w:tc>
      </w:tr>
      <w:tr w:rsidR="00C11F01" w:rsidRPr="00DB6993" w14:paraId="31E6621C" w14:textId="77777777" w:rsidTr="005F694B">
        <w:tc>
          <w:tcPr>
            <w:tcW w:w="4111" w:type="dxa"/>
            <w:vAlign w:val="center"/>
          </w:tcPr>
          <w:p w14:paraId="734C0DDE" w14:textId="77777777" w:rsidR="00C11F01" w:rsidRPr="00DB6993" w:rsidRDefault="00C11F01" w:rsidP="00C11F01">
            <w:pPr>
              <w:pStyle w:val="Bng"/>
              <w:spacing w:before="0" w:after="0" w:line="240" w:lineRule="auto"/>
              <w:rPr>
                <w:b/>
              </w:rPr>
            </w:pPr>
            <w:r w:rsidRPr="00DB6993">
              <w:rPr>
                <w:b/>
              </w:rPr>
              <w:t>Chương 3. Các bộ lọc không gian</w:t>
            </w:r>
          </w:p>
        </w:tc>
        <w:tc>
          <w:tcPr>
            <w:tcW w:w="959" w:type="dxa"/>
            <w:vAlign w:val="center"/>
          </w:tcPr>
          <w:p w14:paraId="47BCE92C" w14:textId="77777777" w:rsidR="00C11F01" w:rsidRPr="00DB6993" w:rsidRDefault="00C11F01" w:rsidP="00C11F01">
            <w:pPr>
              <w:pStyle w:val="Bng"/>
              <w:spacing w:before="0" w:after="0" w:line="240" w:lineRule="auto"/>
              <w:jc w:val="center"/>
              <w:rPr>
                <w:b/>
              </w:rPr>
            </w:pPr>
            <w:r w:rsidRPr="00DB6993">
              <w:rPr>
                <w:b/>
              </w:rPr>
              <w:t>5,0</w:t>
            </w:r>
          </w:p>
        </w:tc>
        <w:tc>
          <w:tcPr>
            <w:tcW w:w="1417" w:type="dxa"/>
            <w:vAlign w:val="center"/>
          </w:tcPr>
          <w:p w14:paraId="354A09A3" w14:textId="77777777" w:rsidR="00C11F01" w:rsidRPr="00DB6993" w:rsidRDefault="00C11F01" w:rsidP="00C11F01">
            <w:pPr>
              <w:pStyle w:val="Bng"/>
              <w:spacing w:before="0" w:after="0" w:line="240" w:lineRule="auto"/>
              <w:jc w:val="center"/>
            </w:pPr>
          </w:p>
        </w:tc>
        <w:tc>
          <w:tcPr>
            <w:tcW w:w="1877" w:type="dxa"/>
            <w:vAlign w:val="center"/>
          </w:tcPr>
          <w:p w14:paraId="74608515" w14:textId="77777777" w:rsidR="00C11F01" w:rsidRPr="00DB6993" w:rsidRDefault="00C11F01" w:rsidP="00C11F01">
            <w:pPr>
              <w:pStyle w:val="Bng"/>
              <w:spacing w:before="0" w:after="0" w:line="240" w:lineRule="auto"/>
            </w:pPr>
          </w:p>
        </w:tc>
        <w:tc>
          <w:tcPr>
            <w:tcW w:w="1276" w:type="dxa"/>
            <w:vAlign w:val="center"/>
          </w:tcPr>
          <w:p w14:paraId="35DE72C9" w14:textId="77777777" w:rsidR="00C11F01" w:rsidRPr="00DB6993" w:rsidRDefault="00C11F01" w:rsidP="00C11F01">
            <w:pPr>
              <w:pStyle w:val="Bng"/>
              <w:spacing w:before="0" w:after="0" w:line="240" w:lineRule="auto"/>
            </w:pPr>
          </w:p>
        </w:tc>
      </w:tr>
      <w:tr w:rsidR="00C11F01" w:rsidRPr="00DB6993" w14:paraId="4E7363BF" w14:textId="77777777" w:rsidTr="005F694B">
        <w:tc>
          <w:tcPr>
            <w:tcW w:w="4111" w:type="dxa"/>
            <w:vAlign w:val="center"/>
          </w:tcPr>
          <w:p w14:paraId="6E4EA4E2" w14:textId="77777777" w:rsidR="00C11F01" w:rsidRPr="00DB6993" w:rsidRDefault="00C11F01" w:rsidP="00C11F01">
            <w:pPr>
              <w:spacing w:after="0" w:line="240" w:lineRule="auto"/>
              <w:rPr>
                <w:b/>
                <w:szCs w:val="24"/>
              </w:rPr>
            </w:pPr>
            <w:r w:rsidRPr="00DB6993">
              <w:rPr>
                <w:szCs w:val="24"/>
              </w:rPr>
              <w:t>3.1. Nguyên tắc lọc ảnh</w:t>
            </w:r>
          </w:p>
        </w:tc>
        <w:tc>
          <w:tcPr>
            <w:tcW w:w="959" w:type="dxa"/>
            <w:vAlign w:val="center"/>
          </w:tcPr>
          <w:p w14:paraId="5A1874B3"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7741E7F1" w14:textId="77777777" w:rsidR="00C11F01" w:rsidRPr="00DB6993" w:rsidRDefault="00C11F01" w:rsidP="00C11F01">
            <w:pPr>
              <w:pStyle w:val="Bng"/>
              <w:spacing w:before="0" w:after="0" w:line="240" w:lineRule="auto"/>
              <w:jc w:val="center"/>
            </w:pPr>
            <w:r w:rsidRPr="00DB6993">
              <w:t>G</w:t>
            </w:r>
            <w:r>
              <w:t>2</w:t>
            </w:r>
            <w:r w:rsidRPr="00DB6993">
              <w:t>.</w:t>
            </w:r>
            <w:r>
              <w:t>2</w:t>
            </w:r>
          </w:p>
        </w:tc>
        <w:tc>
          <w:tcPr>
            <w:tcW w:w="1877" w:type="dxa"/>
            <w:vAlign w:val="center"/>
          </w:tcPr>
          <w:p w14:paraId="366BFE7D" w14:textId="77777777" w:rsidR="00C11F01" w:rsidRPr="00DB6993" w:rsidRDefault="00C11F01" w:rsidP="00C11F01">
            <w:pPr>
              <w:pStyle w:val="Bng"/>
              <w:spacing w:before="0" w:after="0" w:line="240" w:lineRule="auto"/>
            </w:pPr>
            <w:r w:rsidRPr="00DB6993">
              <w:t>Thuyết giảng</w:t>
            </w:r>
          </w:p>
          <w:p w14:paraId="680ED7A7" w14:textId="77777777" w:rsidR="00C11F01" w:rsidRPr="00DB6993" w:rsidRDefault="00C11F01" w:rsidP="00C11F01">
            <w:pPr>
              <w:pStyle w:val="Bng"/>
              <w:spacing w:before="0" w:after="0" w:line="240" w:lineRule="auto"/>
            </w:pPr>
            <w:r w:rsidRPr="00DB6993">
              <w:t>Trình chiếu</w:t>
            </w:r>
          </w:p>
          <w:p w14:paraId="1C73FE22" w14:textId="77777777" w:rsidR="00C11F01" w:rsidRPr="00DB6993" w:rsidRDefault="00C11F01" w:rsidP="00C11F01">
            <w:pPr>
              <w:pStyle w:val="Bng"/>
              <w:spacing w:before="0" w:after="0" w:line="240" w:lineRule="auto"/>
            </w:pPr>
            <w:r w:rsidRPr="00DB6993">
              <w:t>Thảo luận</w:t>
            </w:r>
          </w:p>
          <w:p w14:paraId="28E91760" w14:textId="77777777" w:rsidR="00C11F01" w:rsidRPr="00DB6993" w:rsidRDefault="00C11F01" w:rsidP="00C11F01">
            <w:pPr>
              <w:pStyle w:val="Bng"/>
              <w:spacing w:before="0" w:after="0" w:line="240" w:lineRule="auto"/>
            </w:pPr>
            <w:r w:rsidRPr="00DB6993">
              <w:t>Học ở lớp: 0,5</w:t>
            </w:r>
          </w:p>
          <w:p w14:paraId="11327A1F"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5883AC3C" w14:textId="77777777" w:rsidR="00C11F01" w:rsidRPr="00DB6993" w:rsidRDefault="00C11F01" w:rsidP="00C11F01">
            <w:pPr>
              <w:pStyle w:val="Bng"/>
              <w:spacing w:before="0" w:after="0" w:line="240" w:lineRule="auto"/>
              <w:jc w:val="center"/>
            </w:pPr>
          </w:p>
        </w:tc>
      </w:tr>
      <w:tr w:rsidR="00C11F01" w:rsidRPr="00DB6993" w14:paraId="1C3C1204" w14:textId="77777777" w:rsidTr="005F694B">
        <w:tc>
          <w:tcPr>
            <w:tcW w:w="4111" w:type="dxa"/>
            <w:vAlign w:val="center"/>
          </w:tcPr>
          <w:p w14:paraId="3BC66A15" w14:textId="77777777" w:rsidR="00C11F01" w:rsidRPr="00DB6993" w:rsidRDefault="00C11F01" w:rsidP="00C11F01">
            <w:pPr>
              <w:pStyle w:val="Header"/>
              <w:spacing w:after="0" w:line="240" w:lineRule="auto"/>
            </w:pPr>
            <w:r w:rsidRPr="00DB6993">
              <w:t>3.2. Phép lọc làm mịn ảnh</w:t>
            </w:r>
          </w:p>
        </w:tc>
        <w:tc>
          <w:tcPr>
            <w:tcW w:w="959" w:type="dxa"/>
            <w:vAlign w:val="center"/>
          </w:tcPr>
          <w:p w14:paraId="45E07D59" w14:textId="77777777" w:rsidR="00C11F01" w:rsidRPr="00DB6993" w:rsidRDefault="00C11F01" w:rsidP="00C11F01">
            <w:pPr>
              <w:spacing w:after="0" w:line="240" w:lineRule="auto"/>
              <w:jc w:val="center"/>
              <w:rPr>
                <w:szCs w:val="24"/>
              </w:rPr>
            </w:pPr>
            <w:r w:rsidRPr="00DB6993">
              <w:rPr>
                <w:szCs w:val="24"/>
              </w:rPr>
              <w:t>1,0</w:t>
            </w:r>
          </w:p>
        </w:tc>
        <w:tc>
          <w:tcPr>
            <w:tcW w:w="1417" w:type="dxa"/>
            <w:vAlign w:val="center"/>
          </w:tcPr>
          <w:p w14:paraId="50359161" w14:textId="77777777" w:rsidR="00C11F01" w:rsidRPr="00DB6993" w:rsidRDefault="00C11F01" w:rsidP="00C11F01">
            <w:pPr>
              <w:pStyle w:val="Bng"/>
              <w:spacing w:before="0" w:after="0" w:line="240" w:lineRule="auto"/>
              <w:jc w:val="center"/>
            </w:pPr>
            <w:r w:rsidRPr="00DB6993">
              <w:t>G</w:t>
            </w:r>
            <w:r>
              <w:t>2</w:t>
            </w:r>
            <w:r w:rsidRPr="00DB6993">
              <w:t>.</w:t>
            </w:r>
            <w:r>
              <w:t>2;G3.2</w:t>
            </w:r>
          </w:p>
        </w:tc>
        <w:tc>
          <w:tcPr>
            <w:tcW w:w="1877" w:type="dxa"/>
            <w:vAlign w:val="center"/>
          </w:tcPr>
          <w:p w14:paraId="32170C1B" w14:textId="77777777" w:rsidR="00C11F01" w:rsidRPr="00DB6993" w:rsidRDefault="00C11F01" w:rsidP="00C11F01">
            <w:pPr>
              <w:pStyle w:val="Bng"/>
              <w:spacing w:before="0" w:after="0" w:line="240" w:lineRule="auto"/>
            </w:pPr>
            <w:r w:rsidRPr="00DB6993">
              <w:t>Thuyết giảng</w:t>
            </w:r>
          </w:p>
          <w:p w14:paraId="393847CB" w14:textId="77777777" w:rsidR="00C11F01" w:rsidRPr="00DB6993" w:rsidRDefault="00C11F01" w:rsidP="00C11F01">
            <w:pPr>
              <w:pStyle w:val="Bng"/>
              <w:spacing w:before="0" w:after="0" w:line="240" w:lineRule="auto"/>
            </w:pPr>
            <w:r w:rsidRPr="00DB6993">
              <w:t>Trình chiếu</w:t>
            </w:r>
          </w:p>
          <w:p w14:paraId="3F27045F" w14:textId="77777777" w:rsidR="00C11F01" w:rsidRPr="00DB6993" w:rsidRDefault="00C11F01" w:rsidP="00C11F01">
            <w:pPr>
              <w:pStyle w:val="Bng"/>
              <w:spacing w:before="0" w:after="0" w:line="240" w:lineRule="auto"/>
            </w:pPr>
            <w:r w:rsidRPr="00DB6993">
              <w:t>Thảo luận</w:t>
            </w:r>
          </w:p>
          <w:p w14:paraId="56DF913E" w14:textId="77777777" w:rsidR="00C11F01" w:rsidRPr="00DB6993" w:rsidRDefault="00C11F01" w:rsidP="00C11F01">
            <w:pPr>
              <w:pStyle w:val="Bng"/>
              <w:spacing w:before="0" w:after="0" w:line="240" w:lineRule="auto"/>
            </w:pPr>
            <w:r w:rsidRPr="00DB6993">
              <w:t>Học ở lớp: 1,0</w:t>
            </w:r>
          </w:p>
          <w:p w14:paraId="59D3E478"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30F0AD7B" w14:textId="77777777" w:rsidR="00C11F01" w:rsidRPr="00DB6993" w:rsidRDefault="00C11F01" w:rsidP="00C11F01">
            <w:pPr>
              <w:pStyle w:val="Bng"/>
              <w:spacing w:before="0" w:after="0" w:line="240" w:lineRule="auto"/>
              <w:jc w:val="center"/>
            </w:pPr>
            <w:r>
              <w:t>3.1</w:t>
            </w:r>
          </w:p>
        </w:tc>
      </w:tr>
      <w:tr w:rsidR="00C11F01" w:rsidRPr="00DB6993" w14:paraId="79094ED2" w14:textId="77777777" w:rsidTr="005F694B">
        <w:tc>
          <w:tcPr>
            <w:tcW w:w="4111" w:type="dxa"/>
            <w:vAlign w:val="center"/>
          </w:tcPr>
          <w:p w14:paraId="478BDE1F" w14:textId="77777777" w:rsidR="00C11F01" w:rsidRPr="00DB6993" w:rsidRDefault="00C11F01" w:rsidP="00C11F01">
            <w:pPr>
              <w:pStyle w:val="Header"/>
              <w:spacing w:after="0" w:line="240" w:lineRule="auto"/>
            </w:pPr>
            <w:r w:rsidRPr="00DB6993">
              <w:t>3.3. Phép lọc làm sắc nét ảnh</w:t>
            </w:r>
          </w:p>
        </w:tc>
        <w:tc>
          <w:tcPr>
            <w:tcW w:w="959" w:type="dxa"/>
            <w:vAlign w:val="center"/>
          </w:tcPr>
          <w:p w14:paraId="5BD52DB7" w14:textId="77777777" w:rsidR="00C11F01" w:rsidRPr="00DB6993" w:rsidRDefault="00C11F01" w:rsidP="00C11F01">
            <w:pPr>
              <w:spacing w:after="0" w:line="240" w:lineRule="auto"/>
              <w:jc w:val="center"/>
              <w:rPr>
                <w:szCs w:val="24"/>
              </w:rPr>
            </w:pPr>
            <w:r w:rsidRPr="00DB6993">
              <w:rPr>
                <w:szCs w:val="24"/>
              </w:rPr>
              <w:t>2,0</w:t>
            </w:r>
          </w:p>
        </w:tc>
        <w:tc>
          <w:tcPr>
            <w:tcW w:w="1417" w:type="dxa"/>
            <w:vAlign w:val="center"/>
          </w:tcPr>
          <w:p w14:paraId="1C47B93F" w14:textId="77777777" w:rsidR="00C11F01" w:rsidRPr="00DB6993" w:rsidRDefault="00C11F01" w:rsidP="00C11F01">
            <w:pPr>
              <w:pStyle w:val="Bng"/>
              <w:spacing w:before="0" w:after="0" w:line="240" w:lineRule="auto"/>
              <w:jc w:val="center"/>
            </w:pPr>
            <w:r w:rsidRPr="00DB6993">
              <w:t>G</w:t>
            </w:r>
            <w:r>
              <w:t>2</w:t>
            </w:r>
            <w:r w:rsidRPr="00DB6993">
              <w:t>.</w:t>
            </w:r>
            <w:r>
              <w:t>2;G3.2</w:t>
            </w:r>
          </w:p>
        </w:tc>
        <w:tc>
          <w:tcPr>
            <w:tcW w:w="1877" w:type="dxa"/>
            <w:vAlign w:val="center"/>
          </w:tcPr>
          <w:p w14:paraId="069A71B8" w14:textId="77777777" w:rsidR="00C11F01" w:rsidRPr="00DB6993" w:rsidRDefault="00C11F01" w:rsidP="00C11F01">
            <w:pPr>
              <w:pStyle w:val="Bng"/>
              <w:spacing w:before="0" w:after="0" w:line="240" w:lineRule="auto"/>
            </w:pPr>
            <w:r w:rsidRPr="00DB6993">
              <w:t>Thuyết giảng</w:t>
            </w:r>
          </w:p>
          <w:p w14:paraId="6E094C6C" w14:textId="77777777" w:rsidR="00C11F01" w:rsidRPr="00DB6993" w:rsidRDefault="00C11F01" w:rsidP="00C11F01">
            <w:pPr>
              <w:pStyle w:val="Bng"/>
              <w:spacing w:before="0" w:after="0" w:line="240" w:lineRule="auto"/>
            </w:pPr>
            <w:r w:rsidRPr="00DB6993">
              <w:t>Trình chiếu</w:t>
            </w:r>
          </w:p>
          <w:p w14:paraId="75C5CE5B" w14:textId="77777777" w:rsidR="00C11F01" w:rsidRPr="00DB6993" w:rsidRDefault="00C11F01" w:rsidP="00C11F01">
            <w:pPr>
              <w:pStyle w:val="Bng"/>
              <w:spacing w:before="0" w:after="0" w:line="240" w:lineRule="auto"/>
            </w:pPr>
            <w:r w:rsidRPr="00DB6993">
              <w:t>Thảo luận</w:t>
            </w:r>
          </w:p>
          <w:p w14:paraId="408A7477" w14:textId="77777777" w:rsidR="00C11F01" w:rsidRPr="00DB6993" w:rsidRDefault="00C11F01" w:rsidP="00C11F01">
            <w:pPr>
              <w:pStyle w:val="Bng"/>
              <w:spacing w:before="0" w:after="0" w:line="240" w:lineRule="auto"/>
            </w:pPr>
            <w:r w:rsidRPr="00DB6993">
              <w:t>Học ở lớp: 2,0</w:t>
            </w:r>
          </w:p>
          <w:p w14:paraId="1AA2D95E" w14:textId="77777777" w:rsidR="00C11F01" w:rsidRPr="00DB6993" w:rsidRDefault="00C11F01" w:rsidP="00C11F01">
            <w:pPr>
              <w:pStyle w:val="Bng"/>
              <w:spacing w:before="0" w:after="0" w:line="240" w:lineRule="auto"/>
            </w:pPr>
            <w:r w:rsidRPr="00DB6993">
              <w:t>Học ở nhà: 4,0</w:t>
            </w:r>
          </w:p>
        </w:tc>
        <w:tc>
          <w:tcPr>
            <w:tcW w:w="1276" w:type="dxa"/>
            <w:vAlign w:val="center"/>
          </w:tcPr>
          <w:p w14:paraId="7479A058" w14:textId="77777777" w:rsidR="00C11F01" w:rsidRPr="00DB6993" w:rsidRDefault="00C11F01" w:rsidP="00C11F01">
            <w:pPr>
              <w:pStyle w:val="Bng"/>
              <w:spacing w:before="0" w:after="0" w:line="240" w:lineRule="auto"/>
              <w:jc w:val="center"/>
            </w:pPr>
            <w:r>
              <w:t>3.2</w:t>
            </w:r>
          </w:p>
        </w:tc>
      </w:tr>
      <w:tr w:rsidR="00C11F01" w:rsidRPr="00DB6993" w14:paraId="1AA177DD" w14:textId="77777777" w:rsidTr="005F694B">
        <w:tc>
          <w:tcPr>
            <w:tcW w:w="4111" w:type="dxa"/>
            <w:vAlign w:val="center"/>
          </w:tcPr>
          <w:p w14:paraId="7521BC0E" w14:textId="77777777" w:rsidR="00C11F01" w:rsidRPr="00DB6993" w:rsidRDefault="00C11F01" w:rsidP="00C11F01">
            <w:pPr>
              <w:spacing w:after="0" w:line="240" w:lineRule="auto"/>
              <w:rPr>
                <w:szCs w:val="24"/>
              </w:rPr>
            </w:pPr>
            <w:r w:rsidRPr="00DB6993">
              <w:rPr>
                <w:szCs w:val="24"/>
              </w:rPr>
              <w:t>3.4. Phát hiện biên</w:t>
            </w:r>
          </w:p>
        </w:tc>
        <w:tc>
          <w:tcPr>
            <w:tcW w:w="959" w:type="dxa"/>
            <w:tcBorders>
              <w:bottom w:val="single" w:sz="4" w:space="0" w:color="auto"/>
            </w:tcBorders>
            <w:vAlign w:val="center"/>
          </w:tcPr>
          <w:p w14:paraId="2A386956" w14:textId="77777777" w:rsidR="00C11F01" w:rsidRPr="00DB6993" w:rsidRDefault="00C11F01" w:rsidP="00C11F01">
            <w:pPr>
              <w:spacing w:after="0" w:line="240" w:lineRule="auto"/>
              <w:jc w:val="center"/>
              <w:rPr>
                <w:szCs w:val="24"/>
              </w:rPr>
            </w:pPr>
            <w:r w:rsidRPr="00DB6993">
              <w:rPr>
                <w:szCs w:val="24"/>
              </w:rPr>
              <w:t>1,0</w:t>
            </w:r>
          </w:p>
        </w:tc>
        <w:tc>
          <w:tcPr>
            <w:tcW w:w="1417" w:type="dxa"/>
            <w:tcBorders>
              <w:bottom w:val="single" w:sz="4" w:space="0" w:color="auto"/>
            </w:tcBorders>
            <w:vAlign w:val="center"/>
          </w:tcPr>
          <w:p w14:paraId="512DD2A5" w14:textId="77777777" w:rsidR="00C11F01" w:rsidRPr="00DB6993" w:rsidRDefault="00C11F01" w:rsidP="00C11F01">
            <w:pPr>
              <w:pStyle w:val="Bng"/>
              <w:spacing w:before="0" w:after="0" w:line="240" w:lineRule="auto"/>
              <w:jc w:val="center"/>
            </w:pPr>
            <w:r w:rsidRPr="00DB6993">
              <w:t>G</w:t>
            </w:r>
            <w:r>
              <w:t>2</w:t>
            </w:r>
            <w:r w:rsidRPr="00DB6993">
              <w:t>.</w:t>
            </w:r>
            <w:r>
              <w:t>2;G3.2</w:t>
            </w:r>
          </w:p>
        </w:tc>
        <w:tc>
          <w:tcPr>
            <w:tcW w:w="1877" w:type="dxa"/>
            <w:tcBorders>
              <w:bottom w:val="single" w:sz="4" w:space="0" w:color="auto"/>
            </w:tcBorders>
            <w:vAlign w:val="center"/>
          </w:tcPr>
          <w:p w14:paraId="65F6EBF1" w14:textId="77777777" w:rsidR="00C11F01" w:rsidRPr="00DB6993" w:rsidRDefault="00C11F01" w:rsidP="00C11F01">
            <w:pPr>
              <w:pStyle w:val="Bng"/>
              <w:spacing w:before="0" w:after="0" w:line="240" w:lineRule="auto"/>
            </w:pPr>
            <w:r w:rsidRPr="00DB6993">
              <w:t>Thuyết giảng</w:t>
            </w:r>
          </w:p>
          <w:p w14:paraId="4CC65AE3" w14:textId="77777777" w:rsidR="00C11F01" w:rsidRPr="00DB6993" w:rsidRDefault="00C11F01" w:rsidP="00C11F01">
            <w:pPr>
              <w:pStyle w:val="Bng"/>
              <w:spacing w:before="0" w:after="0" w:line="240" w:lineRule="auto"/>
            </w:pPr>
            <w:r w:rsidRPr="00DB6993">
              <w:t>Trình chiếu</w:t>
            </w:r>
          </w:p>
          <w:p w14:paraId="7099843D" w14:textId="77777777" w:rsidR="00C11F01" w:rsidRPr="00DB6993" w:rsidRDefault="00C11F01" w:rsidP="00C11F01">
            <w:pPr>
              <w:pStyle w:val="Bng"/>
              <w:spacing w:before="0" w:after="0" w:line="240" w:lineRule="auto"/>
            </w:pPr>
            <w:r w:rsidRPr="00DB6993">
              <w:t>Thảo luận</w:t>
            </w:r>
          </w:p>
          <w:p w14:paraId="4C7306D4" w14:textId="77777777" w:rsidR="00C11F01" w:rsidRPr="00DB6993" w:rsidRDefault="00C11F01" w:rsidP="00C11F01">
            <w:pPr>
              <w:pStyle w:val="Bng"/>
              <w:spacing w:before="0" w:after="0" w:line="240" w:lineRule="auto"/>
            </w:pPr>
            <w:r w:rsidRPr="00DB6993">
              <w:t>Học ở lớp: 1,0</w:t>
            </w:r>
          </w:p>
          <w:p w14:paraId="73D9D7CB" w14:textId="77777777" w:rsidR="00C11F01" w:rsidRPr="00DB6993" w:rsidRDefault="00C11F01" w:rsidP="00C11F01">
            <w:pPr>
              <w:pStyle w:val="Bng"/>
              <w:spacing w:before="0" w:after="0" w:line="240" w:lineRule="auto"/>
            </w:pPr>
            <w:r w:rsidRPr="00DB6993">
              <w:t>Học ở nhà: 2,0</w:t>
            </w:r>
          </w:p>
        </w:tc>
        <w:tc>
          <w:tcPr>
            <w:tcW w:w="1276" w:type="dxa"/>
            <w:tcBorders>
              <w:bottom w:val="single" w:sz="4" w:space="0" w:color="auto"/>
            </w:tcBorders>
            <w:vAlign w:val="center"/>
          </w:tcPr>
          <w:p w14:paraId="07386C5A" w14:textId="77777777" w:rsidR="00C11F01" w:rsidRPr="00DB6993" w:rsidRDefault="00C11F01" w:rsidP="00C11F01">
            <w:pPr>
              <w:pStyle w:val="Bng"/>
              <w:spacing w:before="0" w:after="0" w:line="240" w:lineRule="auto"/>
              <w:jc w:val="center"/>
            </w:pPr>
            <w:r>
              <w:t>3.2</w:t>
            </w:r>
          </w:p>
        </w:tc>
      </w:tr>
      <w:tr w:rsidR="00C11F01" w:rsidRPr="00DB6993" w14:paraId="391D0105" w14:textId="77777777" w:rsidTr="005F694B">
        <w:tc>
          <w:tcPr>
            <w:tcW w:w="4111" w:type="dxa"/>
            <w:vAlign w:val="center"/>
          </w:tcPr>
          <w:p w14:paraId="3F80117B" w14:textId="77777777" w:rsidR="00C11F01" w:rsidRPr="00DB6993" w:rsidRDefault="00C11F01" w:rsidP="00C11F01">
            <w:pPr>
              <w:pStyle w:val="Header"/>
              <w:spacing w:after="0" w:line="240" w:lineRule="auto"/>
            </w:pPr>
            <w:r w:rsidRPr="00DB6993">
              <w:t>Kiểm tra</w:t>
            </w:r>
          </w:p>
        </w:tc>
        <w:tc>
          <w:tcPr>
            <w:tcW w:w="959" w:type="dxa"/>
            <w:tcBorders>
              <w:top w:val="single" w:sz="4" w:space="0" w:color="auto"/>
            </w:tcBorders>
            <w:vAlign w:val="center"/>
          </w:tcPr>
          <w:p w14:paraId="2F2B7E5E" w14:textId="77777777" w:rsidR="00C11F01" w:rsidRPr="00DB6993" w:rsidRDefault="00C11F01" w:rsidP="00C11F01">
            <w:pPr>
              <w:spacing w:after="0" w:line="240" w:lineRule="auto"/>
              <w:jc w:val="center"/>
              <w:rPr>
                <w:szCs w:val="24"/>
              </w:rPr>
            </w:pPr>
            <w:r w:rsidRPr="00DB6993">
              <w:rPr>
                <w:szCs w:val="24"/>
              </w:rPr>
              <w:t>1,0</w:t>
            </w:r>
          </w:p>
        </w:tc>
        <w:tc>
          <w:tcPr>
            <w:tcW w:w="1417" w:type="dxa"/>
            <w:tcBorders>
              <w:top w:val="single" w:sz="4" w:space="0" w:color="auto"/>
            </w:tcBorders>
            <w:vAlign w:val="center"/>
          </w:tcPr>
          <w:p w14:paraId="329B9818" w14:textId="77777777" w:rsidR="00C11F01" w:rsidRPr="00DB6993" w:rsidRDefault="00C11F01" w:rsidP="00C11F01">
            <w:pPr>
              <w:pStyle w:val="Bng"/>
              <w:spacing w:before="0" w:after="0" w:line="240" w:lineRule="auto"/>
              <w:jc w:val="center"/>
            </w:pPr>
            <w:r w:rsidRPr="00DB6993">
              <w:t>G</w:t>
            </w:r>
            <w:r>
              <w:t>2</w:t>
            </w:r>
            <w:r w:rsidRPr="00DB6993">
              <w:t>.</w:t>
            </w:r>
            <w:r>
              <w:t>2;G3.2;G4.1</w:t>
            </w:r>
          </w:p>
        </w:tc>
        <w:tc>
          <w:tcPr>
            <w:tcW w:w="1877" w:type="dxa"/>
            <w:tcBorders>
              <w:top w:val="single" w:sz="4" w:space="0" w:color="auto"/>
            </w:tcBorders>
            <w:vAlign w:val="center"/>
          </w:tcPr>
          <w:p w14:paraId="16269030" w14:textId="77777777" w:rsidR="00C11F01" w:rsidRPr="00DB6993" w:rsidRDefault="00C11F01" w:rsidP="00C11F01">
            <w:pPr>
              <w:pStyle w:val="Bng"/>
              <w:spacing w:before="0" w:after="0" w:line="240" w:lineRule="auto"/>
            </w:pPr>
            <w:r w:rsidRPr="00DB6993">
              <w:t>Kiểm tra: 1,0</w:t>
            </w:r>
          </w:p>
          <w:p w14:paraId="60762F24" w14:textId="77777777" w:rsidR="00C11F01" w:rsidRPr="00DB6993" w:rsidRDefault="00C11F01" w:rsidP="00C11F01">
            <w:pPr>
              <w:pStyle w:val="Bng"/>
              <w:spacing w:before="0" w:after="0" w:line="240" w:lineRule="auto"/>
            </w:pPr>
            <w:r w:rsidRPr="00DB6993">
              <w:t>Học ở nhà: 2,0</w:t>
            </w:r>
          </w:p>
        </w:tc>
        <w:tc>
          <w:tcPr>
            <w:tcW w:w="1276" w:type="dxa"/>
            <w:tcBorders>
              <w:top w:val="single" w:sz="4" w:space="0" w:color="auto"/>
            </w:tcBorders>
            <w:vAlign w:val="center"/>
          </w:tcPr>
          <w:p w14:paraId="30FB70A4" w14:textId="77777777" w:rsidR="00C11F01" w:rsidRPr="00DB6993" w:rsidRDefault="00C11F01" w:rsidP="00C11F01">
            <w:pPr>
              <w:pStyle w:val="Bng"/>
              <w:spacing w:before="0" w:after="0" w:line="240" w:lineRule="auto"/>
              <w:jc w:val="center"/>
            </w:pPr>
            <w:r>
              <w:t>3.2</w:t>
            </w:r>
            <w:r w:rsidRPr="00DB6993">
              <w:t xml:space="preserve">  </w:t>
            </w:r>
          </w:p>
        </w:tc>
      </w:tr>
      <w:tr w:rsidR="00C11F01" w:rsidRPr="00DB6993" w14:paraId="2AB6C70C" w14:textId="77777777" w:rsidTr="005F694B">
        <w:tc>
          <w:tcPr>
            <w:tcW w:w="4111" w:type="dxa"/>
            <w:vAlign w:val="center"/>
          </w:tcPr>
          <w:p w14:paraId="28BCF48F" w14:textId="77777777" w:rsidR="00C11F01" w:rsidRPr="00DB6993" w:rsidRDefault="00C11F01" w:rsidP="00C11F01">
            <w:pPr>
              <w:spacing w:after="0" w:line="240" w:lineRule="auto"/>
              <w:rPr>
                <w:b/>
                <w:szCs w:val="24"/>
              </w:rPr>
            </w:pPr>
            <w:r w:rsidRPr="00DB6993">
              <w:rPr>
                <w:b/>
                <w:szCs w:val="24"/>
              </w:rPr>
              <w:t>Chương 4. Xử lý ảnh trong miền tần số</w:t>
            </w:r>
          </w:p>
        </w:tc>
        <w:tc>
          <w:tcPr>
            <w:tcW w:w="959" w:type="dxa"/>
            <w:vAlign w:val="center"/>
          </w:tcPr>
          <w:p w14:paraId="73FEE052" w14:textId="77777777" w:rsidR="00C11F01" w:rsidRPr="00DB6993" w:rsidRDefault="00C11F01" w:rsidP="00C11F01">
            <w:pPr>
              <w:pStyle w:val="Bng"/>
              <w:spacing w:before="0" w:after="0" w:line="240" w:lineRule="auto"/>
              <w:jc w:val="center"/>
              <w:rPr>
                <w:b/>
              </w:rPr>
            </w:pPr>
            <w:r w:rsidRPr="00DB6993">
              <w:rPr>
                <w:b/>
              </w:rPr>
              <w:t>5,0</w:t>
            </w:r>
          </w:p>
        </w:tc>
        <w:tc>
          <w:tcPr>
            <w:tcW w:w="1417" w:type="dxa"/>
            <w:vAlign w:val="center"/>
          </w:tcPr>
          <w:p w14:paraId="13F0A9D8" w14:textId="77777777" w:rsidR="00C11F01" w:rsidRPr="00DB6993" w:rsidRDefault="00C11F01" w:rsidP="00C11F01">
            <w:pPr>
              <w:pStyle w:val="Bng"/>
              <w:spacing w:before="0" w:after="0" w:line="240" w:lineRule="auto"/>
              <w:jc w:val="center"/>
            </w:pPr>
          </w:p>
        </w:tc>
        <w:tc>
          <w:tcPr>
            <w:tcW w:w="1877" w:type="dxa"/>
            <w:vAlign w:val="center"/>
          </w:tcPr>
          <w:p w14:paraId="12B08748" w14:textId="77777777" w:rsidR="00C11F01" w:rsidRPr="00DB6993" w:rsidRDefault="00C11F01" w:rsidP="00C11F01">
            <w:pPr>
              <w:pStyle w:val="Bng"/>
              <w:spacing w:before="0" w:after="0" w:line="240" w:lineRule="auto"/>
            </w:pPr>
          </w:p>
        </w:tc>
        <w:tc>
          <w:tcPr>
            <w:tcW w:w="1276" w:type="dxa"/>
            <w:vAlign w:val="center"/>
          </w:tcPr>
          <w:p w14:paraId="19429765" w14:textId="77777777" w:rsidR="00C11F01" w:rsidRPr="00DB6993" w:rsidRDefault="00C11F01" w:rsidP="00C11F01">
            <w:pPr>
              <w:pStyle w:val="Bng"/>
              <w:spacing w:before="0" w:after="0" w:line="240" w:lineRule="auto"/>
            </w:pPr>
          </w:p>
        </w:tc>
      </w:tr>
      <w:tr w:rsidR="00C11F01" w:rsidRPr="00DB6993" w14:paraId="626A065C" w14:textId="77777777" w:rsidTr="005F694B">
        <w:tc>
          <w:tcPr>
            <w:tcW w:w="4111" w:type="dxa"/>
            <w:vAlign w:val="center"/>
          </w:tcPr>
          <w:p w14:paraId="40FEEA88" w14:textId="77777777" w:rsidR="00C11F01" w:rsidRPr="00DB6993" w:rsidRDefault="00C11F01" w:rsidP="00C11F01">
            <w:pPr>
              <w:pStyle w:val="Header"/>
              <w:spacing w:after="0" w:line="240" w:lineRule="auto"/>
            </w:pPr>
            <w:r w:rsidRPr="00DB6993">
              <w:t>4.1. Biến đổi Fourier</w:t>
            </w:r>
          </w:p>
        </w:tc>
        <w:tc>
          <w:tcPr>
            <w:tcW w:w="959" w:type="dxa"/>
            <w:vAlign w:val="center"/>
          </w:tcPr>
          <w:p w14:paraId="0E782EB6" w14:textId="77777777" w:rsidR="00C11F01" w:rsidRPr="00DB6993" w:rsidRDefault="00C11F01" w:rsidP="00C11F01">
            <w:pPr>
              <w:spacing w:after="0" w:line="240" w:lineRule="auto"/>
              <w:jc w:val="center"/>
              <w:rPr>
                <w:szCs w:val="24"/>
              </w:rPr>
            </w:pPr>
            <w:r w:rsidRPr="00DB6993">
              <w:rPr>
                <w:szCs w:val="24"/>
              </w:rPr>
              <w:t>2,0</w:t>
            </w:r>
          </w:p>
        </w:tc>
        <w:tc>
          <w:tcPr>
            <w:tcW w:w="1417" w:type="dxa"/>
            <w:vAlign w:val="center"/>
          </w:tcPr>
          <w:p w14:paraId="33A4C4A6" w14:textId="77777777" w:rsidR="00C11F01" w:rsidRPr="00DB6993" w:rsidRDefault="00C11F01" w:rsidP="00C11F01">
            <w:pPr>
              <w:pStyle w:val="Bng"/>
              <w:spacing w:before="0" w:after="0" w:line="240" w:lineRule="auto"/>
              <w:jc w:val="center"/>
            </w:pPr>
            <w:r w:rsidRPr="00DB6993">
              <w:t>G2.</w:t>
            </w:r>
            <w:r>
              <w:t>3; G3.3</w:t>
            </w:r>
          </w:p>
        </w:tc>
        <w:tc>
          <w:tcPr>
            <w:tcW w:w="1877" w:type="dxa"/>
            <w:vAlign w:val="center"/>
          </w:tcPr>
          <w:p w14:paraId="5318E78D" w14:textId="77777777" w:rsidR="00C11F01" w:rsidRPr="00DB6993" w:rsidRDefault="00C11F01" w:rsidP="00C11F01">
            <w:pPr>
              <w:pStyle w:val="Bng"/>
              <w:spacing w:before="0" w:after="0" w:line="240" w:lineRule="auto"/>
            </w:pPr>
            <w:r w:rsidRPr="00DB6993">
              <w:t>Thuyết giảng</w:t>
            </w:r>
          </w:p>
          <w:p w14:paraId="7D77DE7E" w14:textId="77777777" w:rsidR="00C11F01" w:rsidRPr="00DB6993" w:rsidRDefault="00C11F01" w:rsidP="00C11F01">
            <w:pPr>
              <w:pStyle w:val="Bng"/>
              <w:spacing w:before="0" w:after="0" w:line="240" w:lineRule="auto"/>
            </w:pPr>
            <w:r w:rsidRPr="00DB6993">
              <w:t>Trình chiếu</w:t>
            </w:r>
          </w:p>
          <w:p w14:paraId="7A9F728B" w14:textId="77777777" w:rsidR="00C11F01" w:rsidRPr="00DB6993" w:rsidRDefault="00C11F01" w:rsidP="00C11F01">
            <w:pPr>
              <w:pStyle w:val="Bng"/>
              <w:spacing w:before="0" w:after="0" w:line="240" w:lineRule="auto"/>
            </w:pPr>
            <w:r w:rsidRPr="00DB6993">
              <w:t>Thảo luận</w:t>
            </w:r>
          </w:p>
          <w:p w14:paraId="51FA388E" w14:textId="77777777" w:rsidR="00C11F01" w:rsidRPr="00DB6993" w:rsidRDefault="00C11F01" w:rsidP="00C11F01">
            <w:pPr>
              <w:pStyle w:val="Bng"/>
              <w:spacing w:before="0" w:after="0" w:line="240" w:lineRule="auto"/>
            </w:pPr>
            <w:r w:rsidRPr="00DB6993">
              <w:t>Học ở lớp: 2,0</w:t>
            </w:r>
          </w:p>
          <w:p w14:paraId="07587562" w14:textId="77777777" w:rsidR="00C11F01" w:rsidRPr="00DB6993" w:rsidRDefault="00C11F01" w:rsidP="00C11F01">
            <w:pPr>
              <w:pStyle w:val="Bng"/>
              <w:spacing w:before="0" w:after="0" w:line="240" w:lineRule="auto"/>
            </w:pPr>
            <w:r w:rsidRPr="00DB6993">
              <w:t>Học ở nhà: 4,0</w:t>
            </w:r>
          </w:p>
        </w:tc>
        <w:tc>
          <w:tcPr>
            <w:tcW w:w="1276" w:type="dxa"/>
            <w:vAlign w:val="center"/>
          </w:tcPr>
          <w:p w14:paraId="679BE340" w14:textId="77777777" w:rsidR="00C11F01" w:rsidRPr="00DB6993" w:rsidRDefault="00C11F01" w:rsidP="00C11F01">
            <w:pPr>
              <w:pStyle w:val="Bng"/>
              <w:spacing w:before="0" w:after="0" w:line="240" w:lineRule="auto"/>
              <w:jc w:val="center"/>
            </w:pPr>
            <w:r>
              <w:t>4.1</w:t>
            </w:r>
          </w:p>
        </w:tc>
      </w:tr>
      <w:tr w:rsidR="00C11F01" w:rsidRPr="00DB6993" w14:paraId="5D11C7C0" w14:textId="77777777" w:rsidTr="005F694B">
        <w:tc>
          <w:tcPr>
            <w:tcW w:w="4111" w:type="dxa"/>
            <w:vAlign w:val="center"/>
          </w:tcPr>
          <w:p w14:paraId="1882D7C8" w14:textId="77777777" w:rsidR="00C11F01" w:rsidRPr="00DB6993" w:rsidRDefault="00C11F01" w:rsidP="00C11F01">
            <w:pPr>
              <w:pStyle w:val="Header"/>
              <w:spacing w:after="0" w:line="240" w:lineRule="auto"/>
            </w:pPr>
            <w:r w:rsidRPr="00DB6993">
              <w:t>4.2. Lọc ảnh trong miền tần số</w:t>
            </w:r>
          </w:p>
        </w:tc>
        <w:tc>
          <w:tcPr>
            <w:tcW w:w="959" w:type="dxa"/>
            <w:vAlign w:val="center"/>
          </w:tcPr>
          <w:p w14:paraId="6E9CDDC2" w14:textId="77777777" w:rsidR="00C11F01" w:rsidRPr="00DB6993" w:rsidRDefault="00C11F01" w:rsidP="00C11F01">
            <w:pPr>
              <w:spacing w:after="0" w:line="240" w:lineRule="auto"/>
              <w:jc w:val="center"/>
              <w:rPr>
                <w:szCs w:val="24"/>
              </w:rPr>
            </w:pPr>
            <w:r w:rsidRPr="00DB6993">
              <w:rPr>
                <w:szCs w:val="24"/>
              </w:rPr>
              <w:t>1,0</w:t>
            </w:r>
          </w:p>
        </w:tc>
        <w:tc>
          <w:tcPr>
            <w:tcW w:w="1417" w:type="dxa"/>
            <w:vAlign w:val="center"/>
          </w:tcPr>
          <w:p w14:paraId="12F44DF8" w14:textId="77777777" w:rsidR="00C11F01" w:rsidRPr="00DB6993" w:rsidRDefault="00C11F01" w:rsidP="00C11F01">
            <w:pPr>
              <w:pStyle w:val="Bng"/>
              <w:spacing w:before="0" w:after="0" w:line="240" w:lineRule="auto"/>
              <w:jc w:val="center"/>
            </w:pPr>
            <w:r w:rsidRPr="00DB6993">
              <w:t>G2.</w:t>
            </w:r>
            <w:r>
              <w:t>3; G3.3</w:t>
            </w:r>
          </w:p>
        </w:tc>
        <w:tc>
          <w:tcPr>
            <w:tcW w:w="1877" w:type="dxa"/>
            <w:vAlign w:val="center"/>
          </w:tcPr>
          <w:p w14:paraId="415FEB8D" w14:textId="77777777" w:rsidR="00C11F01" w:rsidRPr="00DB6993" w:rsidRDefault="00C11F01" w:rsidP="00C11F01">
            <w:pPr>
              <w:pStyle w:val="Bng"/>
              <w:spacing w:before="0" w:after="0" w:line="240" w:lineRule="auto"/>
            </w:pPr>
            <w:r w:rsidRPr="00DB6993">
              <w:t>Thuyết giảng</w:t>
            </w:r>
          </w:p>
          <w:p w14:paraId="17DC4C81" w14:textId="77777777" w:rsidR="00C11F01" w:rsidRPr="00DB6993" w:rsidRDefault="00C11F01" w:rsidP="00C11F01">
            <w:pPr>
              <w:pStyle w:val="Bng"/>
              <w:spacing w:before="0" w:after="0" w:line="240" w:lineRule="auto"/>
            </w:pPr>
            <w:r w:rsidRPr="00DB6993">
              <w:t>Trình chiếu</w:t>
            </w:r>
          </w:p>
          <w:p w14:paraId="796FA0E4" w14:textId="77777777" w:rsidR="00C11F01" w:rsidRPr="00DB6993" w:rsidRDefault="00C11F01" w:rsidP="00C11F01">
            <w:pPr>
              <w:pStyle w:val="Bng"/>
              <w:spacing w:before="0" w:after="0" w:line="240" w:lineRule="auto"/>
            </w:pPr>
            <w:r w:rsidRPr="00DB6993">
              <w:t>Thảo luận</w:t>
            </w:r>
          </w:p>
          <w:p w14:paraId="4A7C353A" w14:textId="77777777" w:rsidR="00C11F01" w:rsidRPr="00DB6993" w:rsidRDefault="00C11F01" w:rsidP="00C11F01">
            <w:pPr>
              <w:pStyle w:val="Bng"/>
              <w:spacing w:before="0" w:after="0" w:line="240" w:lineRule="auto"/>
            </w:pPr>
            <w:r w:rsidRPr="00DB6993">
              <w:t>Học ở lớp: 1,0</w:t>
            </w:r>
          </w:p>
          <w:p w14:paraId="1A12C937"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5DBDFFF8" w14:textId="77777777" w:rsidR="00C11F01" w:rsidRPr="00DB6993" w:rsidRDefault="00C11F01" w:rsidP="00C11F01">
            <w:pPr>
              <w:pStyle w:val="Bng"/>
              <w:spacing w:before="0" w:after="0" w:line="240" w:lineRule="auto"/>
              <w:jc w:val="center"/>
            </w:pPr>
            <w:r>
              <w:t>4.2</w:t>
            </w:r>
          </w:p>
        </w:tc>
      </w:tr>
      <w:tr w:rsidR="00C11F01" w:rsidRPr="00DB6993" w14:paraId="1188E4FE" w14:textId="77777777" w:rsidTr="005F694B">
        <w:tc>
          <w:tcPr>
            <w:tcW w:w="4111" w:type="dxa"/>
            <w:vAlign w:val="center"/>
          </w:tcPr>
          <w:p w14:paraId="0E28F7DB" w14:textId="77777777" w:rsidR="00C11F01" w:rsidRPr="00DB6993" w:rsidRDefault="00C11F01" w:rsidP="00C11F01">
            <w:pPr>
              <w:pStyle w:val="Header"/>
              <w:spacing w:after="0" w:line="240" w:lineRule="auto"/>
            </w:pPr>
            <w:r w:rsidRPr="00DB6993">
              <w:t>4.3. Lọc thông thấp làm mượt ảnh</w:t>
            </w:r>
          </w:p>
        </w:tc>
        <w:tc>
          <w:tcPr>
            <w:tcW w:w="959" w:type="dxa"/>
            <w:vAlign w:val="center"/>
          </w:tcPr>
          <w:p w14:paraId="54B93DA3" w14:textId="77777777" w:rsidR="00C11F01" w:rsidRPr="00DB6993" w:rsidRDefault="00C11F01" w:rsidP="00C11F01">
            <w:pPr>
              <w:spacing w:after="0" w:line="240" w:lineRule="auto"/>
              <w:jc w:val="center"/>
              <w:rPr>
                <w:szCs w:val="24"/>
              </w:rPr>
            </w:pPr>
            <w:r w:rsidRPr="00DB6993">
              <w:rPr>
                <w:szCs w:val="24"/>
              </w:rPr>
              <w:t>2,0</w:t>
            </w:r>
          </w:p>
        </w:tc>
        <w:tc>
          <w:tcPr>
            <w:tcW w:w="1417" w:type="dxa"/>
            <w:vAlign w:val="center"/>
          </w:tcPr>
          <w:p w14:paraId="617E6F14" w14:textId="77777777" w:rsidR="00C11F01" w:rsidRPr="00DB6993" w:rsidRDefault="00C11F01" w:rsidP="00C11F01">
            <w:pPr>
              <w:pStyle w:val="Bng"/>
              <w:spacing w:before="0" w:after="0" w:line="240" w:lineRule="auto"/>
              <w:jc w:val="center"/>
            </w:pPr>
            <w:r w:rsidRPr="00DB6993">
              <w:t>G2.</w:t>
            </w:r>
            <w:r>
              <w:t>3; G3.3</w:t>
            </w:r>
          </w:p>
        </w:tc>
        <w:tc>
          <w:tcPr>
            <w:tcW w:w="1877" w:type="dxa"/>
            <w:vAlign w:val="center"/>
          </w:tcPr>
          <w:p w14:paraId="4A783C70" w14:textId="77777777" w:rsidR="00C11F01" w:rsidRPr="00DB6993" w:rsidRDefault="00C11F01" w:rsidP="00C11F01">
            <w:pPr>
              <w:pStyle w:val="Bng"/>
              <w:spacing w:before="0" w:after="0" w:line="240" w:lineRule="auto"/>
            </w:pPr>
            <w:r w:rsidRPr="00DB6993">
              <w:t>Thuyết giảng</w:t>
            </w:r>
          </w:p>
          <w:p w14:paraId="01B37D4B" w14:textId="77777777" w:rsidR="00C11F01" w:rsidRPr="00DB6993" w:rsidRDefault="00C11F01" w:rsidP="00C11F01">
            <w:pPr>
              <w:pStyle w:val="Bng"/>
              <w:spacing w:before="0" w:after="0" w:line="240" w:lineRule="auto"/>
            </w:pPr>
            <w:r w:rsidRPr="00DB6993">
              <w:t>Trình chiếu</w:t>
            </w:r>
          </w:p>
          <w:p w14:paraId="5DDA493C" w14:textId="77777777" w:rsidR="00C11F01" w:rsidRPr="00DB6993" w:rsidRDefault="00C11F01" w:rsidP="00C11F01">
            <w:pPr>
              <w:pStyle w:val="Bng"/>
              <w:spacing w:before="0" w:after="0" w:line="240" w:lineRule="auto"/>
            </w:pPr>
            <w:r w:rsidRPr="00DB6993">
              <w:t>Thảo luận</w:t>
            </w:r>
          </w:p>
          <w:p w14:paraId="1A387C56" w14:textId="77777777" w:rsidR="00C11F01" w:rsidRPr="00DB6993" w:rsidRDefault="00C11F01" w:rsidP="00C11F01">
            <w:pPr>
              <w:pStyle w:val="Bng"/>
              <w:spacing w:before="0" w:after="0" w:line="240" w:lineRule="auto"/>
            </w:pPr>
            <w:r w:rsidRPr="00DB6993">
              <w:t>Học ở lớp: 2,0</w:t>
            </w:r>
          </w:p>
          <w:p w14:paraId="0406AB30" w14:textId="77777777" w:rsidR="00C11F01" w:rsidRPr="00DB6993" w:rsidRDefault="00C11F01" w:rsidP="00C11F01">
            <w:pPr>
              <w:pStyle w:val="Bng"/>
              <w:spacing w:before="0" w:after="0" w:line="240" w:lineRule="auto"/>
            </w:pPr>
            <w:r w:rsidRPr="00DB6993">
              <w:t>Học ở nhà: 4,0</w:t>
            </w:r>
          </w:p>
        </w:tc>
        <w:tc>
          <w:tcPr>
            <w:tcW w:w="1276" w:type="dxa"/>
            <w:vAlign w:val="center"/>
          </w:tcPr>
          <w:p w14:paraId="0EE20FE8" w14:textId="77777777" w:rsidR="00C11F01" w:rsidRPr="00DB6993" w:rsidRDefault="00C11F01" w:rsidP="00C11F01">
            <w:pPr>
              <w:pStyle w:val="Bng"/>
              <w:spacing w:before="0" w:after="0" w:line="240" w:lineRule="auto"/>
              <w:jc w:val="center"/>
            </w:pPr>
            <w:r>
              <w:t>4.2</w:t>
            </w:r>
          </w:p>
        </w:tc>
      </w:tr>
      <w:tr w:rsidR="00C11F01" w:rsidRPr="00DB6993" w14:paraId="53B943B2" w14:textId="77777777" w:rsidTr="005F694B">
        <w:tc>
          <w:tcPr>
            <w:tcW w:w="4111" w:type="dxa"/>
            <w:vAlign w:val="center"/>
          </w:tcPr>
          <w:p w14:paraId="4BC5901B" w14:textId="77777777" w:rsidR="00C11F01" w:rsidRPr="00DB6993" w:rsidRDefault="00C11F01" w:rsidP="00C11F01">
            <w:pPr>
              <w:pStyle w:val="Header"/>
              <w:spacing w:after="0" w:line="240" w:lineRule="auto"/>
            </w:pPr>
            <w:r w:rsidRPr="00DB6993">
              <w:t>4.4. Lọc thông cao</w:t>
            </w:r>
          </w:p>
        </w:tc>
        <w:tc>
          <w:tcPr>
            <w:tcW w:w="959" w:type="dxa"/>
            <w:vAlign w:val="center"/>
          </w:tcPr>
          <w:p w14:paraId="75363F9C" w14:textId="77777777" w:rsidR="00C11F01" w:rsidRPr="00DB6993" w:rsidRDefault="00C11F01" w:rsidP="00C11F01">
            <w:pPr>
              <w:spacing w:after="0" w:line="240" w:lineRule="auto"/>
              <w:jc w:val="center"/>
              <w:rPr>
                <w:szCs w:val="24"/>
              </w:rPr>
            </w:pPr>
            <w:r w:rsidRPr="00DB6993">
              <w:rPr>
                <w:szCs w:val="24"/>
              </w:rPr>
              <w:t>1,0</w:t>
            </w:r>
          </w:p>
        </w:tc>
        <w:tc>
          <w:tcPr>
            <w:tcW w:w="1417" w:type="dxa"/>
            <w:vAlign w:val="center"/>
          </w:tcPr>
          <w:p w14:paraId="3D3341C7" w14:textId="77777777" w:rsidR="00C11F01" w:rsidRPr="00DB6993" w:rsidRDefault="00C11F01" w:rsidP="00C11F01">
            <w:pPr>
              <w:pStyle w:val="Bng"/>
              <w:spacing w:before="0" w:after="0" w:line="240" w:lineRule="auto"/>
              <w:jc w:val="center"/>
            </w:pPr>
            <w:r w:rsidRPr="00DB6993">
              <w:t>G2.</w:t>
            </w:r>
            <w:r>
              <w:t>3; G3.3</w:t>
            </w:r>
          </w:p>
        </w:tc>
        <w:tc>
          <w:tcPr>
            <w:tcW w:w="1877" w:type="dxa"/>
            <w:vAlign w:val="center"/>
          </w:tcPr>
          <w:p w14:paraId="726F3DBD" w14:textId="77777777" w:rsidR="00C11F01" w:rsidRPr="00DB6993" w:rsidRDefault="00C11F01" w:rsidP="00C11F01">
            <w:pPr>
              <w:pStyle w:val="Bng"/>
              <w:spacing w:before="0" w:after="0" w:line="240" w:lineRule="auto"/>
            </w:pPr>
            <w:r w:rsidRPr="00DB6993">
              <w:t>Thuyết giảng</w:t>
            </w:r>
          </w:p>
          <w:p w14:paraId="30A082AF" w14:textId="77777777" w:rsidR="00C11F01" w:rsidRPr="00DB6993" w:rsidRDefault="00C11F01" w:rsidP="00C11F01">
            <w:pPr>
              <w:pStyle w:val="Bng"/>
              <w:spacing w:before="0" w:after="0" w:line="240" w:lineRule="auto"/>
            </w:pPr>
            <w:r w:rsidRPr="00DB6993">
              <w:t>Trình chiếu</w:t>
            </w:r>
          </w:p>
          <w:p w14:paraId="18C23357" w14:textId="77777777" w:rsidR="00C11F01" w:rsidRPr="00DB6993" w:rsidRDefault="00C11F01" w:rsidP="00C11F01">
            <w:pPr>
              <w:pStyle w:val="Bng"/>
              <w:spacing w:before="0" w:after="0" w:line="240" w:lineRule="auto"/>
            </w:pPr>
            <w:r w:rsidRPr="00DB6993">
              <w:t>Thảo luận</w:t>
            </w:r>
          </w:p>
          <w:p w14:paraId="6D385A2F" w14:textId="77777777" w:rsidR="00C11F01" w:rsidRPr="00DB6993" w:rsidRDefault="00C11F01" w:rsidP="00C11F01">
            <w:pPr>
              <w:pStyle w:val="Bng"/>
              <w:spacing w:before="0" w:after="0" w:line="240" w:lineRule="auto"/>
            </w:pPr>
            <w:r w:rsidRPr="00DB6993">
              <w:t>Học ở lớp: 1,0</w:t>
            </w:r>
          </w:p>
          <w:p w14:paraId="25E8A527"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6914882E" w14:textId="77777777" w:rsidR="00C11F01" w:rsidRPr="00DB6993" w:rsidRDefault="00C11F01" w:rsidP="00C11F01">
            <w:pPr>
              <w:pStyle w:val="Bng"/>
              <w:spacing w:before="0" w:after="0" w:line="240" w:lineRule="auto"/>
              <w:jc w:val="center"/>
            </w:pPr>
            <w:r>
              <w:t>4.2</w:t>
            </w:r>
          </w:p>
        </w:tc>
      </w:tr>
      <w:tr w:rsidR="00C11F01" w:rsidRPr="00DB6993" w14:paraId="32EA310F" w14:textId="77777777" w:rsidTr="005F694B">
        <w:tc>
          <w:tcPr>
            <w:tcW w:w="4111" w:type="dxa"/>
            <w:vAlign w:val="center"/>
          </w:tcPr>
          <w:p w14:paraId="0566EE97" w14:textId="77777777" w:rsidR="00C11F01" w:rsidRPr="00DB6993" w:rsidRDefault="00C11F01" w:rsidP="00C11F01">
            <w:pPr>
              <w:pStyle w:val="Header"/>
              <w:spacing w:after="0" w:line="240" w:lineRule="auto"/>
            </w:pPr>
            <w:r w:rsidRPr="00DB6993">
              <w:lastRenderedPageBreak/>
              <w:t>Bài tập</w:t>
            </w:r>
          </w:p>
        </w:tc>
        <w:tc>
          <w:tcPr>
            <w:tcW w:w="959" w:type="dxa"/>
            <w:vAlign w:val="center"/>
          </w:tcPr>
          <w:p w14:paraId="58DBD20C" w14:textId="77777777" w:rsidR="00C11F01" w:rsidRPr="00DB6993" w:rsidRDefault="00C11F01" w:rsidP="00C11F01">
            <w:pPr>
              <w:spacing w:after="0" w:line="240" w:lineRule="auto"/>
              <w:jc w:val="center"/>
              <w:rPr>
                <w:szCs w:val="24"/>
              </w:rPr>
            </w:pPr>
            <w:r w:rsidRPr="00DB6993">
              <w:rPr>
                <w:szCs w:val="24"/>
              </w:rPr>
              <w:t>1,0</w:t>
            </w:r>
          </w:p>
        </w:tc>
        <w:tc>
          <w:tcPr>
            <w:tcW w:w="1417" w:type="dxa"/>
            <w:vAlign w:val="center"/>
          </w:tcPr>
          <w:p w14:paraId="0416033C" w14:textId="77777777" w:rsidR="00C11F01" w:rsidRPr="00DB6993" w:rsidRDefault="00C11F01" w:rsidP="00C11F01">
            <w:pPr>
              <w:pStyle w:val="Bng"/>
              <w:spacing w:before="0" w:after="0" w:line="240" w:lineRule="auto"/>
              <w:jc w:val="center"/>
            </w:pPr>
            <w:r w:rsidRPr="00DB6993">
              <w:t>G2.</w:t>
            </w:r>
            <w:r>
              <w:t>3; G3.3;G4.1</w:t>
            </w:r>
          </w:p>
        </w:tc>
        <w:tc>
          <w:tcPr>
            <w:tcW w:w="1877" w:type="dxa"/>
            <w:vAlign w:val="center"/>
          </w:tcPr>
          <w:p w14:paraId="5B86C559" w14:textId="77777777" w:rsidR="00C11F01" w:rsidRPr="00DB6993" w:rsidRDefault="00C11F01" w:rsidP="00C11F01">
            <w:pPr>
              <w:pStyle w:val="Bng"/>
              <w:spacing w:before="0" w:after="0" w:line="240" w:lineRule="auto"/>
            </w:pPr>
            <w:r w:rsidRPr="00DB6993">
              <w:t>Thuyết giảng</w:t>
            </w:r>
          </w:p>
          <w:p w14:paraId="5C4DDC25" w14:textId="77777777" w:rsidR="00C11F01" w:rsidRPr="00DB6993" w:rsidRDefault="00C11F01" w:rsidP="00C11F01">
            <w:pPr>
              <w:pStyle w:val="Bng"/>
              <w:spacing w:before="0" w:after="0" w:line="240" w:lineRule="auto"/>
            </w:pPr>
            <w:r w:rsidRPr="00DB6993">
              <w:t>Trình chiếu</w:t>
            </w:r>
          </w:p>
          <w:p w14:paraId="3203581A" w14:textId="77777777" w:rsidR="00C11F01" w:rsidRPr="00DB6993" w:rsidRDefault="00C11F01" w:rsidP="00C11F01">
            <w:pPr>
              <w:pStyle w:val="Bng"/>
              <w:spacing w:before="0" w:after="0" w:line="240" w:lineRule="auto"/>
            </w:pPr>
            <w:r w:rsidRPr="00DB6993">
              <w:t>Thảo luận</w:t>
            </w:r>
          </w:p>
          <w:p w14:paraId="45579D0F" w14:textId="77777777" w:rsidR="00C11F01" w:rsidRPr="00DB6993" w:rsidRDefault="00C11F01" w:rsidP="00C11F01">
            <w:pPr>
              <w:pStyle w:val="Bng"/>
              <w:spacing w:before="0" w:after="0" w:line="240" w:lineRule="auto"/>
            </w:pPr>
            <w:r w:rsidRPr="00DB6993">
              <w:t>Học ở lớp: 1,0</w:t>
            </w:r>
          </w:p>
          <w:p w14:paraId="4D312A74"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72369475" w14:textId="77777777" w:rsidR="00C11F01" w:rsidRPr="00DB6993" w:rsidRDefault="00C11F01" w:rsidP="00C11F01">
            <w:pPr>
              <w:pStyle w:val="Bng"/>
              <w:spacing w:before="0" w:after="0" w:line="240" w:lineRule="auto"/>
              <w:jc w:val="center"/>
            </w:pPr>
            <w:r>
              <w:t>4.2</w:t>
            </w:r>
          </w:p>
        </w:tc>
      </w:tr>
      <w:tr w:rsidR="00C11F01" w:rsidRPr="00DB6993" w14:paraId="40F422BD" w14:textId="77777777" w:rsidTr="005F694B">
        <w:tc>
          <w:tcPr>
            <w:tcW w:w="4111" w:type="dxa"/>
            <w:vAlign w:val="center"/>
          </w:tcPr>
          <w:p w14:paraId="5D68DD4C" w14:textId="77777777" w:rsidR="00C11F01" w:rsidRPr="00DB6993" w:rsidRDefault="00C11F01" w:rsidP="00C11F01">
            <w:pPr>
              <w:spacing w:after="0" w:line="240" w:lineRule="auto"/>
              <w:rPr>
                <w:b/>
                <w:szCs w:val="24"/>
              </w:rPr>
            </w:pPr>
            <w:r w:rsidRPr="00DB6993">
              <w:rPr>
                <w:b/>
                <w:szCs w:val="24"/>
              </w:rPr>
              <w:t>Chương 5. Khôi phục ảnh</w:t>
            </w:r>
          </w:p>
        </w:tc>
        <w:tc>
          <w:tcPr>
            <w:tcW w:w="959" w:type="dxa"/>
            <w:vAlign w:val="center"/>
          </w:tcPr>
          <w:p w14:paraId="1AFE8614" w14:textId="77777777" w:rsidR="00C11F01" w:rsidRPr="00DB6993" w:rsidRDefault="00C11F01" w:rsidP="00C11F01">
            <w:pPr>
              <w:spacing w:after="0" w:line="240" w:lineRule="auto"/>
              <w:jc w:val="center"/>
              <w:rPr>
                <w:b/>
                <w:szCs w:val="24"/>
              </w:rPr>
            </w:pPr>
            <w:r w:rsidRPr="00DB6993">
              <w:rPr>
                <w:b/>
                <w:szCs w:val="24"/>
              </w:rPr>
              <w:t>4,0</w:t>
            </w:r>
          </w:p>
        </w:tc>
        <w:tc>
          <w:tcPr>
            <w:tcW w:w="1417" w:type="dxa"/>
            <w:vAlign w:val="center"/>
          </w:tcPr>
          <w:p w14:paraId="316A5C19" w14:textId="77777777" w:rsidR="00C11F01" w:rsidRPr="00DB6993" w:rsidRDefault="00C11F01" w:rsidP="00C11F01">
            <w:pPr>
              <w:pStyle w:val="Bng"/>
              <w:spacing w:before="0" w:after="0" w:line="240" w:lineRule="auto"/>
              <w:jc w:val="center"/>
            </w:pPr>
          </w:p>
        </w:tc>
        <w:tc>
          <w:tcPr>
            <w:tcW w:w="1877" w:type="dxa"/>
            <w:vAlign w:val="center"/>
          </w:tcPr>
          <w:p w14:paraId="585BF2B6" w14:textId="77777777" w:rsidR="00C11F01" w:rsidRPr="00DB6993" w:rsidRDefault="00C11F01" w:rsidP="00C11F01">
            <w:pPr>
              <w:pStyle w:val="Bng"/>
              <w:spacing w:before="0" w:after="0" w:line="240" w:lineRule="auto"/>
            </w:pPr>
          </w:p>
        </w:tc>
        <w:tc>
          <w:tcPr>
            <w:tcW w:w="1276" w:type="dxa"/>
            <w:vAlign w:val="center"/>
          </w:tcPr>
          <w:p w14:paraId="5A7B22D5" w14:textId="77777777" w:rsidR="00C11F01" w:rsidRPr="00DB6993" w:rsidRDefault="00C11F01" w:rsidP="00C11F01">
            <w:pPr>
              <w:pStyle w:val="Bng"/>
              <w:spacing w:before="0" w:after="0" w:line="240" w:lineRule="auto"/>
            </w:pPr>
          </w:p>
        </w:tc>
      </w:tr>
      <w:tr w:rsidR="00C11F01" w:rsidRPr="00DB6993" w14:paraId="6628E15D" w14:textId="77777777" w:rsidTr="005F694B">
        <w:tc>
          <w:tcPr>
            <w:tcW w:w="4111" w:type="dxa"/>
            <w:vAlign w:val="center"/>
          </w:tcPr>
          <w:p w14:paraId="70E592EF" w14:textId="77777777" w:rsidR="00C11F01" w:rsidRPr="00DB6993" w:rsidRDefault="00C11F01" w:rsidP="00C11F01">
            <w:pPr>
              <w:pStyle w:val="Header"/>
              <w:spacing w:after="0" w:line="240" w:lineRule="auto"/>
            </w:pPr>
            <w:r w:rsidRPr="00DB6993">
              <w:t>5.1. Khái niệm.</w:t>
            </w:r>
          </w:p>
        </w:tc>
        <w:tc>
          <w:tcPr>
            <w:tcW w:w="959" w:type="dxa"/>
            <w:vAlign w:val="center"/>
          </w:tcPr>
          <w:p w14:paraId="3242D8B4"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49805139" w14:textId="77777777" w:rsidR="00C11F01" w:rsidRPr="00DB6993" w:rsidRDefault="00C11F01" w:rsidP="00C11F01">
            <w:pPr>
              <w:pStyle w:val="Bng"/>
              <w:spacing w:before="0" w:after="0" w:line="240" w:lineRule="auto"/>
              <w:jc w:val="center"/>
            </w:pPr>
            <w:r w:rsidRPr="00DB6993">
              <w:t>G2.</w:t>
            </w:r>
            <w:r>
              <w:t>4</w:t>
            </w:r>
          </w:p>
        </w:tc>
        <w:tc>
          <w:tcPr>
            <w:tcW w:w="1877" w:type="dxa"/>
            <w:vAlign w:val="center"/>
          </w:tcPr>
          <w:p w14:paraId="5AB8DDC2" w14:textId="77777777" w:rsidR="00C11F01" w:rsidRPr="00DB6993" w:rsidRDefault="00C11F01" w:rsidP="00C11F01">
            <w:pPr>
              <w:pStyle w:val="Bng"/>
              <w:spacing w:before="0" w:after="0" w:line="240" w:lineRule="auto"/>
            </w:pPr>
            <w:r w:rsidRPr="00DB6993">
              <w:t>Thuyết giảng</w:t>
            </w:r>
          </w:p>
          <w:p w14:paraId="01204475" w14:textId="77777777" w:rsidR="00C11F01" w:rsidRPr="00DB6993" w:rsidRDefault="00C11F01" w:rsidP="00C11F01">
            <w:pPr>
              <w:pStyle w:val="Bng"/>
              <w:spacing w:before="0" w:after="0" w:line="240" w:lineRule="auto"/>
            </w:pPr>
            <w:r w:rsidRPr="00DB6993">
              <w:t>Trình chiếu</w:t>
            </w:r>
          </w:p>
          <w:p w14:paraId="4DEEDBF9" w14:textId="77777777" w:rsidR="00C11F01" w:rsidRPr="00DB6993" w:rsidRDefault="00C11F01" w:rsidP="00C11F01">
            <w:pPr>
              <w:pStyle w:val="Bng"/>
              <w:spacing w:before="0" w:after="0" w:line="240" w:lineRule="auto"/>
            </w:pPr>
            <w:r w:rsidRPr="00DB6993">
              <w:t>Thảo luận</w:t>
            </w:r>
          </w:p>
          <w:p w14:paraId="5F79C463" w14:textId="77777777" w:rsidR="00C11F01" w:rsidRPr="00DB6993" w:rsidRDefault="00C11F01" w:rsidP="00C11F01">
            <w:pPr>
              <w:pStyle w:val="Bng"/>
              <w:spacing w:before="0" w:after="0" w:line="240" w:lineRule="auto"/>
            </w:pPr>
            <w:r w:rsidRPr="00DB6993">
              <w:t>Học ở lớp: 0,5</w:t>
            </w:r>
          </w:p>
          <w:p w14:paraId="5D6FE29B"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28552994" w14:textId="77777777" w:rsidR="00C11F01" w:rsidRPr="00DB6993" w:rsidRDefault="00C11F01" w:rsidP="00C11F01">
            <w:pPr>
              <w:pStyle w:val="Bng"/>
              <w:spacing w:before="0" w:after="0" w:line="240" w:lineRule="auto"/>
              <w:jc w:val="center"/>
            </w:pPr>
          </w:p>
        </w:tc>
      </w:tr>
      <w:tr w:rsidR="00C11F01" w:rsidRPr="00DB6993" w14:paraId="6CF55C07" w14:textId="77777777" w:rsidTr="005F694B">
        <w:tc>
          <w:tcPr>
            <w:tcW w:w="4111" w:type="dxa"/>
            <w:vAlign w:val="center"/>
          </w:tcPr>
          <w:p w14:paraId="495A9B61" w14:textId="77777777" w:rsidR="00C11F01" w:rsidRPr="00DB6993" w:rsidRDefault="00C11F01" w:rsidP="00C11F01">
            <w:pPr>
              <w:pStyle w:val="Header"/>
              <w:spacing w:after="0" w:line="240" w:lineRule="auto"/>
            </w:pPr>
            <w:r w:rsidRPr="00DB6993">
              <w:t>5.2. Khôi phục ảnh bằng loại bỏ nhiễu</w:t>
            </w:r>
          </w:p>
        </w:tc>
        <w:tc>
          <w:tcPr>
            <w:tcW w:w="959" w:type="dxa"/>
            <w:vAlign w:val="center"/>
          </w:tcPr>
          <w:p w14:paraId="3407B5FA"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26DCF437" w14:textId="77777777" w:rsidR="00C11F01" w:rsidRPr="00DB6993" w:rsidRDefault="00C11F01" w:rsidP="00C11F01">
            <w:pPr>
              <w:pStyle w:val="Bng"/>
              <w:spacing w:before="0" w:after="0" w:line="240" w:lineRule="auto"/>
              <w:jc w:val="center"/>
            </w:pPr>
            <w:r w:rsidRPr="00DB6993">
              <w:t>G2.</w:t>
            </w:r>
            <w:r>
              <w:t>4;G3.4</w:t>
            </w:r>
          </w:p>
        </w:tc>
        <w:tc>
          <w:tcPr>
            <w:tcW w:w="1877" w:type="dxa"/>
            <w:vAlign w:val="center"/>
          </w:tcPr>
          <w:p w14:paraId="0591A4E5" w14:textId="77777777" w:rsidR="00C11F01" w:rsidRPr="00DB6993" w:rsidRDefault="00C11F01" w:rsidP="00C11F01">
            <w:pPr>
              <w:pStyle w:val="Bng"/>
              <w:spacing w:before="0" w:after="0" w:line="240" w:lineRule="auto"/>
            </w:pPr>
            <w:r w:rsidRPr="00DB6993">
              <w:t>Thuyết giảng</w:t>
            </w:r>
          </w:p>
          <w:p w14:paraId="3F6FA089" w14:textId="77777777" w:rsidR="00C11F01" w:rsidRPr="00DB6993" w:rsidRDefault="00C11F01" w:rsidP="00C11F01">
            <w:pPr>
              <w:pStyle w:val="Bng"/>
              <w:spacing w:before="0" w:after="0" w:line="240" w:lineRule="auto"/>
            </w:pPr>
            <w:r w:rsidRPr="00DB6993">
              <w:t>Trình chiếu</w:t>
            </w:r>
          </w:p>
          <w:p w14:paraId="386E7C37" w14:textId="77777777" w:rsidR="00C11F01" w:rsidRPr="00DB6993" w:rsidRDefault="00C11F01" w:rsidP="00C11F01">
            <w:pPr>
              <w:pStyle w:val="Bng"/>
              <w:spacing w:before="0" w:after="0" w:line="240" w:lineRule="auto"/>
            </w:pPr>
            <w:r w:rsidRPr="00DB6993">
              <w:t>Thảo luận</w:t>
            </w:r>
          </w:p>
          <w:p w14:paraId="01A018A9" w14:textId="77777777" w:rsidR="00C11F01" w:rsidRPr="00DB6993" w:rsidRDefault="00C11F01" w:rsidP="00C11F01">
            <w:pPr>
              <w:pStyle w:val="Bng"/>
              <w:spacing w:before="0" w:after="0" w:line="240" w:lineRule="auto"/>
            </w:pPr>
            <w:r w:rsidRPr="00DB6993">
              <w:t>Học ở lớp: 0,5</w:t>
            </w:r>
          </w:p>
          <w:p w14:paraId="75DEB43A" w14:textId="77777777" w:rsidR="00C11F01" w:rsidRPr="00DB6993" w:rsidRDefault="00C11F01" w:rsidP="00C11F01">
            <w:pPr>
              <w:pStyle w:val="Bng"/>
              <w:spacing w:before="0" w:after="0" w:line="240" w:lineRule="auto"/>
            </w:pPr>
            <w:r w:rsidRPr="00DB6993">
              <w:t>Học ở nhà: 1,0</w:t>
            </w:r>
          </w:p>
        </w:tc>
        <w:tc>
          <w:tcPr>
            <w:tcW w:w="1276" w:type="dxa"/>
            <w:vAlign w:val="center"/>
          </w:tcPr>
          <w:p w14:paraId="7BB5150C" w14:textId="77777777" w:rsidR="00C11F01" w:rsidRPr="00DB6993" w:rsidRDefault="00C11F01" w:rsidP="00C11F01">
            <w:pPr>
              <w:pStyle w:val="Bng"/>
              <w:spacing w:before="0" w:after="0" w:line="240" w:lineRule="auto"/>
              <w:jc w:val="center"/>
            </w:pPr>
            <w:r>
              <w:t>5.1</w:t>
            </w:r>
          </w:p>
        </w:tc>
      </w:tr>
      <w:tr w:rsidR="00C11F01" w:rsidRPr="00DB6993" w14:paraId="691641BC" w14:textId="77777777" w:rsidTr="005F694B">
        <w:tc>
          <w:tcPr>
            <w:tcW w:w="4111" w:type="dxa"/>
            <w:vAlign w:val="center"/>
          </w:tcPr>
          <w:p w14:paraId="1BD85D53" w14:textId="77777777" w:rsidR="00C11F01" w:rsidRPr="00DB6993" w:rsidRDefault="00C11F01" w:rsidP="00C11F01">
            <w:pPr>
              <w:pStyle w:val="Header"/>
              <w:spacing w:after="0" w:line="240" w:lineRule="auto"/>
            </w:pPr>
            <w:r w:rsidRPr="00DB6993">
              <w:t>5.3. Mô hình độ mờ và khôi phục ảnh</w:t>
            </w:r>
          </w:p>
        </w:tc>
        <w:tc>
          <w:tcPr>
            <w:tcW w:w="959" w:type="dxa"/>
            <w:vAlign w:val="center"/>
          </w:tcPr>
          <w:p w14:paraId="5680F877" w14:textId="77777777" w:rsidR="00C11F01" w:rsidRPr="00DB6993" w:rsidRDefault="00C11F01" w:rsidP="00C11F01">
            <w:pPr>
              <w:spacing w:after="0" w:line="240" w:lineRule="auto"/>
              <w:jc w:val="center"/>
              <w:rPr>
                <w:szCs w:val="24"/>
              </w:rPr>
            </w:pPr>
            <w:r w:rsidRPr="00DB6993">
              <w:rPr>
                <w:szCs w:val="24"/>
              </w:rPr>
              <w:t>1,0</w:t>
            </w:r>
          </w:p>
        </w:tc>
        <w:tc>
          <w:tcPr>
            <w:tcW w:w="1417" w:type="dxa"/>
            <w:vAlign w:val="center"/>
          </w:tcPr>
          <w:p w14:paraId="2CC8D9BA" w14:textId="77777777" w:rsidR="00C11F01" w:rsidRPr="00DB6993" w:rsidRDefault="00C11F01" w:rsidP="00C11F01">
            <w:pPr>
              <w:pStyle w:val="Bng"/>
              <w:spacing w:before="0" w:after="0" w:line="240" w:lineRule="auto"/>
              <w:jc w:val="center"/>
            </w:pPr>
            <w:r w:rsidRPr="00DB6993">
              <w:t>G2.</w:t>
            </w:r>
            <w:r>
              <w:t>4;G3.4</w:t>
            </w:r>
          </w:p>
        </w:tc>
        <w:tc>
          <w:tcPr>
            <w:tcW w:w="1877" w:type="dxa"/>
            <w:vAlign w:val="center"/>
          </w:tcPr>
          <w:p w14:paraId="30558F03" w14:textId="77777777" w:rsidR="00C11F01" w:rsidRPr="00DB6993" w:rsidRDefault="00C11F01" w:rsidP="00C11F01">
            <w:pPr>
              <w:pStyle w:val="Bng"/>
              <w:spacing w:before="0" w:after="0" w:line="240" w:lineRule="auto"/>
            </w:pPr>
            <w:r w:rsidRPr="00DB6993">
              <w:t>Thuyết giảng</w:t>
            </w:r>
          </w:p>
          <w:p w14:paraId="5D5C22C8" w14:textId="77777777" w:rsidR="00C11F01" w:rsidRPr="00DB6993" w:rsidRDefault="00C11F01" w:rsidP="00C11F01">
            <w:pPr>
              <w:pStyle w:val="Bng"/>
              <w:spacing w:before="0" w:after="0" w:line="240" w:lineRule="auto"/>
            </w:pPr>
            <w:r w:rsidRPr="00DB6993">
              <w:t>Trình chiếu</w:t>
            </w:r>
          </w:p>
          <w:p w14:paraId="32AF3171" w14:textId="77777777" w:rsidR="00C11F01" w:rsidRPr="00DB6993" w:rsidRDefault="00C11F01" w:rsidP="00C11F01">
            <w:pPr>
              <w:pStyle w:val="Bng"/>
              <w:spacing w:before="0" w:after="0" w:line="240" w:lineRule="auto"/>
            </w:pPr>
            <w:r w:rsidRPr="00DB6993">
              <w:t>Thảo luận</w:t>
            </w:r>
          </w:p>
          <w:p w14:paraId="06088D47" w14:textId="77777777" w:rsidR="00C11F01" w:rsidRPr="00DB6993" w:rsidRDefault="00C11F01" w:rsidP="00C11F01">
            <w:pPr>
              <w:pStyle w:val="Bng"/>
              <w:spacing w:before="0" w:after="0" w:line="240" w:lineRule="auto"/>
            </w:pPr>
            <w:r w:rsidRPr="00DB6993">
              <w:t>Học ở lớp: 1,0</w:t>
            </w:r>
          </w:p>
          <w:p w14:paraId="11208C60"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28B5FF77" w14:textId="77777777" w:rsidR="00C11F01" w:rsidRPr="00DB6993" w:rsidRDefault="00C11F01" w:rsidP="00C11F01">
            <w:pPr>
              <w:pStyle w:val="Bng"/>
              <w:spacing w:before="0" w:after="0" w:line="240" w:lineRule="auto"/>
              <w:jc w:val="center"/>
            </w:pPr>
            <w:r>
              <w:t>5.2</w:t>
            </w:r>
          </w:p>
        </w:tc>
      </w:tr>
      <w:tr w:rsidR="00C11F01" w:rsidRPr="00DB6993" w14:paraId="046E3175" w14:textId="77777777" w:rsidTr="005F694B">
        <w:tc>
          <w:tcPr>
            <w:tcW w:w="4111" w:type="dxa"/>
            <w:vAlign w:val="center"/>
          </w:tcPr>
          <w:p w14:paraId="15E4AA68" w14:textId="77777777" w:rsidR="00C11F01" w:rsidRPr="00DB6993" w:rsidRDefault="00C11F01" w:rsidP="00C11F01">
            <w:pPr>
              <w:pStyle w:val="Header"/>
              <w:spacing w:after="0" w:line="240" w:lineRule="auto"/>
            </w:pPr>
            <w:r w:rsidRPr="00DB6993">
              <w:t>Bài tập</w:t>
            </w:r>
          </w:p>
        </w:tc>
        <w:tc>
          <w:tcPr>
            <w:tcW w:w="959" w:type="dxa"/>
            <w:vAlign w:val="center"/>
          </w:tcPr>
          <w:p w14:paraId="006A1AD9" w14:textId="77777777" w:rsidR="00C11F01" w:rsidRPr="00DB6993" w:rsidRDefault="00C11F01" w:rsidP="00C11F01">
            <w:pPr>
              <w:spacing w:after="0" w:line="240" w:lineRule="auto"/>
              <w:jc w:val="center"/>
              <w:rPr>
                <w:szCs w:val="24"/>
              </w:rPr>
            </w:pPr>
            <w:r w:rsidRPr="00DB6993">
              <w:rPr>
                <w:szCs w:val="24"/>
              </w:rPr>
              <w:t>1,0</w:t>
            </w:r>
          </w:p>
        </w:tc>
        <w:tc>
          <w:tcPr>
            <w:tcW w:w="1417" w:type="dxa"/>
            <w:vAlign w:val="center"/>
          </w:tcPr>
          <w:p w14:paraId="019499C1" w14:textId="77777777" w:rsidR="00C11F01" w:rsidRPr="00DB6993" w:rsidRDefault="00C11F01" w:rsidP="00C11F01">
            <w:pPr>
              <w:pStyle w:val="Bng"/>
              <w:spacing w:before="0" w:after="0" w:line="240" w:lineRule="auto"/>
            </w:pPr>
            <w:r w:rsidRPr="00DB6993">
              <w:t>G2.</w:t>
            </w:r>
            <w:r>
              <w:t>4;G3.4;G4.1</w:t>
            </w:r>
          </w:p>
        </w:tc>
        <w:tc>
          <w:tcPr>
            <w:tcW w:w="1877" w:type="dxa"/>
            <w:vAlign w:val="center"/>
          </w:tcPr>
          <w:p w14:paraId="3CDB26F4" w14:textId="77777777" w:rsidR="00C11F01" w:rsidRPr="00DB6993" w:rsidRDefault="00C11F01" w:rsidP="00C11F01">
            <w:pPr>
              <w:pStyle w:val="Bng"/>
              <w:spacing w:before="0" w:after="0" w:line="240" w:lineRule="auto"/>
            </w:pPr>
            <w:r w:rsidRPr="00DB6993">
              <w:t>Thảo luận</w:t>
            </w:r>
          </w:p>
          <w:p w14:paraId="3E723990" w14:textId="77777777" w:rsidR="00C11F01" w:rsidRPr="00DB6993" w:rsidRDefault="00C11F01" w:rsidP="00C11F01">
            <w:pPr>
              <w:pStyle w:val="Bng"/>
              <w:spacing w:before="0" w:after="0" w:line="240" w:lineRule="auto"/>
            </w:pPr>
            <w:r w:rsidRPr="00DB6993">
              <w:t>Học trên lớp: 1,0</w:t>
            </w:r>
          </w:p>
          <w:p w14:paraId="3F172F84" w14:textId="77777777" w:rsidR="00C11F01" w:rsidRPr="00DB6993" w:rsidRDefault="00C11F01" w:rsidP="00C11F01">
            <w:pPr>
              <w:pStyle w:val="Bng"/>
              <w:spacing w:before="0" w:after="0" w:line="240" w:lineRule="auto"/>
            </w:pPr>
            <w:r w:rsidRPr="00DB6993">
              <w:t>Học ở nhà: 2,0</w:t>
            </w:r>
          </w:p>
        </w:tc>
        <w:tc>
          <w:tcPr>
            <w:tcW w:w="1276" w:type="dxa"/>
            <w:vAlign w:val="center"/>
          </w:tcPr>
          <w:p w14:paraId="7786AB7F" w14:textId="77777777" w:rsidR="00C11F01" w:rsidRPr="00DB6993" w:rsidRDefault="00C11F01" w:rsidP="00C11F01">
            <w:pPr>
              <w:pStyle w:val="Bng"/>
              <w:spacing w:before="0" w:after="0" w:line="240" w:lineRule="auto"/>
              <w:jc w:val="center"/>
            </w:pPr>
            <w:r>
              <w:t>5.1;5.2</w:t>
            </w:r>
          </w:p>
        </w:tc>
      </w:tr>
      <w:tr w:rsidR="00C11F01" w:rsidRPr="00DB6993" w14:paraId="577C6A68" w14:textId="77777777" w:rsidTr="005F694B">
        <w:tc>
          <w:tcPr>
            <w:tcW w:w="4111" w:type="dxa"/>
            <w:vAlign w:val="center"/>
          </w:tcPr>
          <w:p w14:paraId="126C14F9" w14:textId="77777777" w:rsidR="00C11F01" w:rsidRPr="00DB6993" w:rsidRDefault="00C11F01" w:rsidP="00C11F01">
            <w:pPr>
              <w:pStyle w:val="Header"/>
              <w:spacing w:after="0" w:line="240" w:lineRule="auto"/>
              <w:rPr>
                <w:b/>
              </w:rPr>
            </w:pPr>
            <w:r w:rsidRPr="00DB6993">
              <w:rPr>
                <w:b/>
              </w:rPr>
              <w:t>Chương 6: Xử lý hình thái</w:t>
            </w:r>
          </w:p>
        </w:tc>
        <w:tc>
          <w:tcPr>
            <w:tcW w:w="959" w:type="dxa"/>
            <w:vAlign w:val="center"/>
          </w:tcPr>
          <w:p w14:paraId="576D422A" w14:textId="77777777" w:rsidR="00C11F01" w:rsidRPr="00DB6993" w:rsidRDefault="00C11F01" w:rsidP="00C11F01">
            <w:pPr>
              <w:spacing w:after="0" w:line="240" w:lineRule="auto"/>
              <w:jc w:val="center"/>
              <w:rPr>
                <w:b/>
                <w:szCs w:val="24"/>
              </w:rPr>
            </w:pPr>
            <w:r w:rsidRPr="00DB6993">
              <w:rPr>
                <w:b/>
                <w:szCs w:val="24"/>
              </w:rPr>
              <w:t>4</w:t>
            </w:r>
          </w:p>
        </w:tc>
        <w:tc>
          <w:tcPr>
            <w:tcW w:w="1417" w:type="dxa"/>
            <w:vAlign w:val="center"/>
          </w:tcPr>
          <w:p w14:paraId="15901775" w14:textId="77777777" w:rsidR="00C11F01" w:rsidRPr="00DB6993" w:rsidRDefault="00C11F01" w:rsidP="00C11F01">
            <w:pPr>
              <w:pStyle w:val="Bng"/>
              <w:spacing w:before="0" w:after="0" w:line="240" w:lineRule="auto"/>
              <w:rPr>
                <w:b/>
              </w:rPr>
            </w:pPr>
          </w:p>
        </w:tc>
        <w:tc>
          <w:tcPr>
            <w:tcW w:w="1877" w:type="dxa"/>
            <w:vAlign w:val="center"/>
          </w:tcPr>
          <w:p w14:paraId="53E0A0F2" w14:textId="77777777" w:rsidR="00C11F01" w:rsidRPr="00DB6993" w:rsidRDefault="00C11F01" w:rsidP="00C11F01">
            <w:pPr>
              <w:pStyle w:val="Bng"/>
              <w:spacing w:before="0" w:after="0" w:line="240" w:lineRule="auto"/>
              <w:rPr>
                <w:b/>
              </w:rPr>
            </w:pPr>
          </w:p>
        </w:tc>
        <w:tc>
          <w:tcPr>
            <w:tcW w:w="1276" w:type="dxa"/>
            <w:vAlign w:val="center"/>
          </w:tcPr>
          <w:p w14:paraId="6B8B3BA7" w14:textId="77777777" w:rsidR="00C11F01" w:rsidRPr="00DB6993" w:rsidRDefault="00C11F01" w:rsidP="00C11F01">
            <w:pPr>
              <w:pStyle w:val="Bng"/>
              <w:spacing w:before="0" w:after="0" w:line="240" w:lineRule="auto"/>
              <w:jc w:val="center"/>
              <w:rPr>
                <w:b/>
              </w:rPr>
            </w:pPr>
          </w:p>
        </w:tc>
      </w:tr>
      <w:tr w:rsidR="00C11F01" w:rsidRPr="00DB6993" w14:paraId="49006934" w14:textId="77777777" w:rsidTr="005F694B">
        <w:tc>
          <w:tcPr>
            <w:tcW w:w="4111" w:type="dxa"/>
            <w:vAlign w:val="center"/>
          </w:tcPr>
          <w:p w14:paraId="5B0AF19E" w14:textId="77777777" w:rsidR="00C11F01" w:rsidRPr="00DB6993" w:rsidRDefault="00C11F01" w:rsidP="00C11F01">
            <w:pPr>
              <w:pStyle w:val="Header"/>
              <w:spacing w:after="0" w:line="240" w:lineRule="auto"/>
            </w:pPr>
            <w:r w:rsidRPr="00DB6993">
              <w:t>6.1. Khái niệm</w:t>
            </w:r>
          </w:p>
        </w:tc>
        <w:tc>
          <w:tcPr>
            <w:tcW w:w="959" w:type="dxa"/>
            <w:vAlign w:val="center"/>
          </w:tcPr>
          <w:p w14:paraId="4DE4326F"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466FA5B7" w14:textId="77777777" w:rsidR="00C11F01" w:rsidRPr="00DB6993" w:rsidRDefault="00C11F01" w:rsidP="00C11F01">
            <w:pPr>
              <w:pStyle w:val="Bng"/>
              <w:spacing w:before="0" w:after="0" w:line="240" w:lineRule="auto"/>
            </w:pPr>
            <w:r>
              <w:t>G2.5</w:t>
            </w:r>
          </w:p>
        </w:tc>
        <w:tc>
          <w:tcPr>
            <w:tcW w:w="1877" w:type="dxa"/>
            <w:vAlign w:val="center"/>
          </w:tcPr>
          <w:p w14:paraId="44352BB5" w14:textId="77777777" w:rsidR="00C11F01" w:rsidRPr="00DB6993" w:rsidRDefault="00C11F01" w:rsidP="00C11F01">
            <w:pPr>
              <w:pStyle w:val="Bng"/>
              <w:spacing w:before="0" w:after="0" w:line="240" w:lineRule="auto"/>
            </w:pPr>
          </w:p>
        </w:tc>
        <w:tc>
          <w:tcPr>
            <w:tcW w:w="1276" w:type="dxa"/>
            <w:vAlign w:val="center"/>
          </w:tcPr>
          <w:p w14:paraId="46DA8A82" w14:textId="77777777" w:rsidR="00C11F01" w:rsidRPr="00DB6993" w:rsidRDefault="00C11F01" w:rsidP="00C11F01">
            <w:pPr>
              <w:pStyle w:val="Bng"/>
              <w:spacing w:before="0" w:after="0" w:line="240" w:lineRule="auto"/>
              <w:jc w:val="center"/>
            </w:pPr>
          </w:p>
        </w:tc>
      </w:tr>
      <w:tr w:rsidR="00C11F01" w:rsidRPr="00DB6993" w14:paraId="11B9063A" w14:textId="77777777" w:rsidTr="005F694B">
        <w:tc>
          <w:tcPr>
            <w:tcW w:w="4111" w:type="dxa"/>
            <w:vAlign w:val="center"/>
          </w:tcPr>
          <w:p w14:paraId="2FD0D0C6" w14:textId="77777777" w:rsidR="00C11F01" w:rsidRPr="00DB6993" w:rsidRDefault="00C11F01" w:rsidP="00C11F01">
            <w:pPr>
              <w:pStyle w:val="Header"/>
              <w:spacing w:after="0" w:line="240" w:lineRule="auto"/>
            </w:pPr>
            <w:r w:rsidRPr="00DB6993">
              <w:t>6.2. Biến đổi hình thái trên ảnh nhị phân</w:t>
            </w:r>
          </w:p>
        </w:tc>
        <w:tc>
          <w:tcPr>
            <w:tcW w:w="959" w:type="dxa"/>
            <w:vAlign w:val="center"/>
          </w:tcPr>
          <w:p w14:paraId="78E61072" w14:textId="77777777" w:rsidR="00C11F01" w:rsidRPr="00DB6993" w:rsidRDefault="00C11F01" w:rsidP="00C11F01">
            <w:pPr>
              <w:spacing w:after="0" w:line="240" w:lineRule="auto"/>
              <w:jc w:val="center"/>
              <w:rPr>
                <w:szCs w:val="24"/>
              </w:rPr>
            </w:pPr>
            <w:r w:rsidRPr="00DB6993">
              <w:rPr>
                <w:szCs w:val="24"/>
              </w:rPr>
              <w:t>2</w:t>
            </w:r>
          </w:p>
        </w:tc>
        <w:tc>
          <w:tcPr>
            <w:tcW w:w="1417" w:type="dxa"/>
            <w:vAlign w:val="center"/>
          </w:tcPr>
          <w:p w14:paraId="2D11E16C" w14:textId="77777777" w:rsidR="00C11F01" w:rsidRPr="00DB6993" w:rsidRDefault="00C11F01" w:rsidP="00C11F01">
            <w:pPr>
              <w:pStyle w:val="Bng"/>
              <w:spacing w:before="0" w:after="0" w:line="240" w:lineRule="auto"/>
            </w:pPr>
            <w:r>
              <w:t>G2.5;G3.5</w:t>
            </w:r>
          </w:p>
        </w:tc>
        <w:tc>
          <w:tcPr>
            <w:tcW w:w="1877" w:type="dxa"/>
            <w:vAlign w:val="center"/>
          </w:tcPr>
          <w:p w14:paraId="2201B764" w14:textId="77777777" w:rsidR="00C11F01" w:rsidRPr="00DB6993" w:rsidRDefault="00C11F01" w:rsidP="00C11F01">
            <w:pPr>
              <w:pStyle w:val="Bng"/>
              <w:spacing w:before="0" w:after="0" w:line="240" w:lineRule="auto"/>
            </w:pPr>
          </w:p>
        </w:tc>
        <w:tc>
          <w:tcPr>
            <w:tcW w:w="1276" w:type="dxa"/>
            <w:vAlign w:val="center"/>
          </w:tcPr>
          <w:p w14:paraId="36E531EC" w14:textId="77777777" w:rsidR="00C11F01" w:rsidRPr="00DB6993" w:rsidRDefault="00C11F01" w:rsidP="00C11F01">
            <w:pPr>
              <w:pStyle w:val="Bng"/>
              <w:spacing w:before="0" w:after="0" w:line="240" w:lineRule="auto"/>
              <w:jc w:val="center"/>
            </w:pPr>
            <w:r>
              <w:t>6.1</w:t>
            </w:r>
          </w:p>
        </w:tc>
      </w:tr>
      <w:tr w:rsidR="00C11F01" w:rsidRPr="00DB6993" w14:paraId="11346A70" w14:textId="77777777" w:rsidTr="005F694B">
        <w:tc>
          <w:tcPr>
            <w:tcW w:w="4111" w:type="dxa"/>
            <w:vAlign w:val="center"/>
          </w:tcPr>
          <w:p w14:paraId="02308A3C" w14:textId="77777777" w:rsidR="00C11F01" w:rsidRPr="00DB6993" w:rsidRDefault="00C11F01" w:rsidP="00C11F01">
            <w:pPr>
              <w:pStyle w:val="Header"/>
              <w:spacing w:after="0" w:line="240" w:lineRule="auto"/>
            </w:pPr>
            <w:r w:rsidRPr="00DB6993">
              <w:t>6.3. Biến đổi hình thái trên ảnh xám</w:t>
            </w:r>
          </w:p>
        </w:tc>
        <w:tc>
          <w:tcPr>
            <w:tcW w:w="959" w:type="dxa"/>
            <w:vAlign w:val="center"/>
          </w:tcPr>
          <w:p w14:paraId="1B33C4E4"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2C150EF0" w14:textId="77777777" w:rsidR="00C11F01" w:rsidRPr="00DB6993" w:rsidRDefault="00C11F01" w:rsidP="00C11F01">
            <w:pPr>
              <w:pStyle w:val="Bng"/>
              <w:spacing w:before="0" w:after="0" w:line="240" w:lineRule="auto"/>
            </w:pPr>
            <w:r>
              <w:t>G2.5;G3.5</w:t>
            </w:r>
          </w:p>
        </w:tc>
        <w:tc>
          <w:tcPr>
            <w:tcW w:w="1877" w:type="dxa"/>
            <w:vAlign w:val="center"/>
          </w:tcPr>
          <w:p w14:paraId="3EEAC8D5" w14:textId="77777777" w:rsidR="00C11F01" w:rsidRPr="00DB6993" w:rsidRDefault="00C11F01" w:rsidP="00C11F01">
            <w:pPr>
              <w:pStyle w:val="Bng"/>
              <w:spacing w:before="0" w:after="0" w:line="240" w:lineRule="auto"/>
            </w:pPr>
          </w:p>
        </w:tc>
        <w:tc>
          <w:tcPr>
            <w:tcW w:w="1276" w:type="dxa"/>
            <w:vAlign w:val="center"/>
          </w:tcPr>
          <w:p w14:paraId="50275D55" w14:textId="77777777" w:rsidR="00C11F01" w:rsidRPr="00DB6993" w:rsidRDefault="00C11F01" w:rsidP="00C11F01">
            <w:pPr>
              <w:pStyle w:val="Bng"/>
              <w:spacing w:before="0" w:after="0" w:line="240" w:lineRule="auto"/>
              <w:jc w:val="center"/>
            </w:pPr>
            <w:r>
              <w:t>6.2</w:t>
            </w:r>
          </w:p>
        </w:tc>
      </w:tr>
      <w:tr w:rsidR="00C11F01" w:rsidRPr="00DB6993" w14:paraId="02EAF70C" w14:textId="77777777" w:rsidTr="005F694B">
        <w:tc>
          <w:tcPr>
            <w:tcW w:w="4111" w:type="dxa"/>
            <w:vAlign w:val="center"/>
          </w:tcPr>
          <w:p w14:paraId="22E3F506" w14:textId="77777777" w:rsidR="00C11F01" w:rsidRPr="00DB6993" w:rsidRDefault="00C11F01" w:rsidP="00C11F01">
            <w:pPr>
              <w:pStyle w:val="Header"/>
              <w:spacing w:after="0" w:line="240" w:lineRule="auto"/>
            </w:pPr>
            <w:r w:rsidRPr="00DB6993">
              <w:t>Bài tập</w:t>
            </w:r>
          </w:p>
        </w:tc>
        <w:tc>
          <w:tcPr>
            <w:tcW w:w="959" w:type="dxa"/>
            <w:vAlign w:val="center"/>
          </w:tcPr>
          <w:p w14:paraId="1E3BB2B6" w14:textId="77777777" w:rsidR="00C11F01" w:rsidRPr="00DB6993" w:rsidRDefault="00C11F01" w:rsidP="00C11F01">
            <w:pPr>
              <w:spacing w:after="0" w:line="240" w:lineRule="auto"/>
              <w:jc w:val="center"/>
              <w:rPr>
                <w:szCs w:val="24"/>
              </w:rPr>
            </w:pPr>
            <w:r w:rsidRPr="00DB6993">
              <w:rPr>
                <w:szCs w:val="24"/>
              </w:rPr>
              <w:t>1</w:t>
            </w:r>
          </w:p>
        </w:tc>
        <w:tc>
          <w:tcPr>
            <w:tcW w:w="1417" w:type="dxa"/>
            <w:vAlign w:val="center"/>
          </w:tcPr>
          <w:p w14:paraId="7343A730" w14:textId="77777777" w:rsidR="00C11F01" w:rsidRPr="00DB6993" w:rsidRDefault="00C11F01" w:rsidP="00C11F01">
            <w:pPr>
              <w:pStyle w:val="Bng"/>
              <w:spacing w:before="0" w:after="0" w:line="240" w:lineRule="auto"/>
            </w:pPr>
            <w:r>
              <w:t>G2.5;G3.5;G4.1</w:t>
            </w:r>
          </w:p>
        </w:tc>
        <w:tc>
          <w:tcPr>
            <w:tcW w:w="1877" w:type="dxa"/>
            <w:vAlign w:val="center"/>
          </w:tcPr>
          <w:p w14:paraId="0571C9B0" w14:textId="77777777" w:rsidR="00C11F01" w:rsidRPr="00DB6993" w:rsidRDefault="00C11F01" w:rsidP="00C11F01">
            <w:pPr>
              <w:pStyle w:val="Bng"/>
              <w:spacing w:before="0" w:after="0" w:line="240" w:lineRule="auto"/>
            </w:pPr>
          </w:p>
        </w:tc>
        <w:tc>
          <w:tcPr>
            <w:tcW w:w="1276" w:type="dxa"/>
            <w:vAlign w:val="center"/>
          </w:tcPr>
          <w:p w14:paraId="7953121E" w14:textId="77777777" w:rsidR="00C11F01" w:rsidRPr="00DB6993" w:rsidRDefault="00C11F01" w:rsidP="00C11F01">
            <w:pPr>
              <w:pStyle w:val="Bng"/>
              <w:spacing w:before="0" w:after="0" w:line="240" w:lineRule="auto"/>
              <w:jc w:val="center"/>
            </w:pPr>
            <w:r>
              <w:t>6.1;6.2</w:t>
            </w:r>
          </w:p>
        </w:tc>
      </w:tr>
      <w:tr w:rsidR="00C11F01" w:rsidRPr="00DB6993" w14:paraId="42D68DD8" w14:textId="77777777" w:rsidTr="005F694B">
        <w:tc>
          <w:tcPr>
            <w:tcW w:w="4111" w:type="dxa"/>
            <w:vAlign w:val="center"/>
          </w:tcPr>
          <w:p w14:paraId="0B143B70" w14:textId="77777777" w:rsidR="00C11F01" w:rsidRPr="00DB6993" w:rsidRDefault="00C11F01" w:rsidP="00C11F01">
            <w:pPr>
              <w:pStyle w:val="Header"/>
              <w:spacing w:after="0" w:line="240" w:lineRule="auto"/>
            </w:pPr>
            <w:r w:rsidRPr="00DB6993">
              <w:t>Kiểm tra</w:t>
            </w:r>
          </w:p>
        </w:tc>
        <w:tc>
          <w:tcPr>
            <w:tcW w:w="959" w:type="dxa"/>
            <w:vAlign w:val="center"/>
          </w:tcPr>
          <w:p w14:paraId="2238F462" w14:textId="77777777" w:rsidR="00C11F01" w:rsidRPr="00DB6993" w:rsidRDefault="00C11F01" w:rsidP="00C11F01">
            <w:pPr>
              <w:spacing w:after="0" w:line="240" w:lineRule="auto"/>
              <w:jc w:val="center"/>
              <w:rPr>
                <w:szCs w:val="24"/>
              </w:rPr>
            </w:pPr>
            <w:r w:rsidRPr="00DB6993">
              <w:rPr>
                <w:szCs w:val="24"/>
              </w:rPr>
              <w:t>1</w:t>
            </w:r>
          </w:p>
        </w:tc>
        <w:tc>
          <w:tcPr>
            <w:tcW w:w="1417" w:type="dxa"/>
            <w:vAlign w:val="center"/>
          </w:tcPr>
          <w:p w14:paraId="7E042303" w14:textId="77777777" w:rsidR="00C11F01" w:rsidRPr="00DB6993" w:rsidRDefault="00C11F01" w:rsidP="00C11F01">
            <w:pPr>
              <w:pStyle w:val="Bng"/>
              <w:spacing w:before="0" w:after="0" w:line="240" w:lineRule="auto"/>
            </w:pPr>
          </w:p>
        </w:tc>
        <w:tc>
          <w:tcPr>
            <w:tcW w:w="1877" w:type="dxa"/>
            <w:vAlign w:val="center"/>
          </w:tcPr>
          <w:p w14:paraId="7FC02FB9" w14:textId="77777777" w:rsidR="00C11F01" w:rsidRPr="00DB6993" w:rsidRDefault="00C11F01" w:rsidP="00C11F01">
            <w:pPr>
              <w:pStyle w:val="Bng"/>
              <w:spacing w:before="0" w:after="0" w:line="240" w:lineRule="auto"/>
            </w:pPr>
          </w:p>
        </w:tc>
        <w:tc>
          <w:tcPr>
            <w:tcW w:w="1276" w:type="dxa"/>
            <w:vAlign w:val="center"/>
          </w:tcPr>
          <w:p w14:paraId="0AF3B795" w14:textId="77777777" w:rsidR="00C11F01" w:rsidRPr="00DB6993" w:rsidRDefault="00C11F01" w:rsidP="00C11F01">
            <w:pPr>
              <w:pStyle w:val="Bng"/>
              <w:spacing w:before="0" w:after="0" w:line="240" w:lineRule="auto"/>
              <w:jc w:val="center"/>
            </w:pPr>
          </w:p>
        </w:tc>
      </w:tr>
      <w:tr w:rsidR="00C11F01" w:rsidRPr="00DB6993" w14:paraId="7993508C" w14:textId="77777777" w:rsidTr="005F694B">
        <w:tc>
          <w:tcPr>
            <w:tcW w:w="4111" w:type="dxa"/>
            <w:vAlign w:val="center"/>
          </w:tcPr>
          <w:p w14:paraId="3C0C7295" w14:textId="77777777" w:rsidR="00C11F01" w:rsidRPr="00DB6993" w:rsidRDefault="00C11F01" w:rsidP="00C11F01">
            <w:pPr>
              <w:pStyle w:val="Header"/>
              <w:spacing w:after="0" w:line="240" w:lineRule="auto"/>
              <w:rPr>
                <w:b/>
              </w:rPr>
            </w:pPr>
            <w:r w:rsidRPr="00DB6993">
              <w:rPr>
                <w:b/>
              </w:rPr>
              <w:t>Chương 7: Phân đoạn ảnh</w:t>
            </w:r>
          </w:p>
        </w:tc>
        <w:tc>
          <w:tcPr>
            <w:tcW w:w="959" w:type="dxa"/>
            <w:vAlign w:val="center"/>
          </w:tcPr>
          <w:p w14:paraId="4494932C" w14:textId="77777777" w:rsidR="00C11F01" w:rsidRPr="00DB6993" w:rsidRDefault="00C11F01" w:rsidP="00C11F01">
            <w:pPr>
              <w:spacing w:after="0" w:line="240" w:lineRule="auto"/>
              <w:jc w:val="center"/>
              <w:rPr>
                <w:b/>
                <w:szCs w:val="24"/>
              </w:rPr>
            </w:pPr>
            <w:r w:rsidRPr="00DB6993">
              <w:rPr>
                <w:b/>
                <w:szCs w:val="24"/>
              </w:rPr>
              <w:t>4</w:t>
            </w:r>
          </w:p>
        </w:tc>
        <w:tc>
          <w:tcPr>
            <w:tcW w:w="1417" w:type="dxa"/>
            <w:vAlign w:val="center"/>
          </w:tcPr>
          <w:p w14:paraId="12DEDF0C" w14:textId="77777777" w:rsidR="00C11F01" w:rsidRPr="00DB6993" w:rsidRDefault="00C11F01" w:rsidP="00C11F01">
            <w:pPr>
              <w:pStyle w:val="Bng"/>
              <w:spacing w:before="0" w:after="0" w:line="240" w:lineRule="auto"/>
            </w:pPr>
          </w:p>
        </w:tc>
        <w:tc>
          <w:tcPr>
            <w:tcW w:w="1877" w:type="dxa"/>
            <w:vAlign w:val="center"/>
          </w:tcPr>
          <w:p w14:paraId="0B1F7D98" w14:textId="77777777" w:rsidR="00C11F01" w:rsidRPr="00DB6993" w:rsidRDefault="00C11F01" w:rsidP="00C11F01">
            <w:pPr>
              <w:pStyle w:val="Bng"/>
              <w:spacing w:before="0" w:after="0" w:line="240" w:lineRule="auto"/>
            </w:pPr>
          </w:p>
        </w:tc>
        <w:tc>
          <w:tcPr>
            <w:tcW w:w="1276" w:type="dxa"/>
            <w:vAlign w:val="center"/>
          </w:tcPr>
          <w:p w14:paraId="5221E677" w14:textId="77777777" w:rsidR="00C11F01" w:rsidRPr="00DB6993" w:rsidRDefault="00C11F01" w:rsidP="00C11F01">
            <w:pPr>
              <w:pStyle w:val="Bng"/>
              <w:spacing w:before="0" w:after="0" w:line="240" w:lineRule="auto"/>
              <w:jc w:val="center"/>
            </w:pPr>
          </w:p>
        </w:tc>
      </w:tr>
      <w:tr w:rsidR="00C11F01" w:rsidRPr="00DB6993" w14:paraId="4D8175E6" w14:textId="77777777" w:rsidTr="005F694B">
        <w:tc>
          <w:tcPr>
            <w:tcW w:w="4111" w:type="dxa"/>
            <w:vAlign w:val="center"/>
          </w:tcPr>
          <w:p w14:paraId="23860B97" w14:textId="77777777" w:rsidR="00C11F01" w:rsidRPr="00DB6993" w:rsidRDefault="00C11F01" w:rsidP="00C11F01">
            <w:pPr>
              <w:pStyle w:val="Header"/>
              <w:spacing w:after="0" w:line="240" w:lineRule="auto"/>
            </w:pPr>
            <w:r w:rsidRPr="00DB6993">
              <w:t>7.1. Khái niệm</w:t>
            </w:r>
          </w:p>
        </w:tc>
        <w:tc>
          <w:tcPr>
            <w:tcW w:w="959" w:type="dxa"/>
            <w:vAlign w:val="center"/>
          </w:tcPr>
          <w:p w14:paraId="687755BA" w14:textId="77777777" w:rsidR="00C11F01" w:rsidRPr="00DB6993" w:rsidRDefault="00C11F01" w:rsidP="00C11F01">
            <w:pPr>
              <w:spacing w:after="0" w:line="240" w:lineRule="auto"/>
              <w:jc w:val="center"/>
              <w:rPr>
                <w:szCs w:val="24"/>
              </w:rPr>
            </w:pPr>
            <w:r w:rsidRPr="00DB6993">
              <w:rPr>
                <w:szCs w:val="24"/>
              </w:rPr>
              <w:t>0.5</w:t>
            </w:r>
          </w:p>
        </w:tc>
        <w:tc>
          <w:tcPr>
            <w:tcW w:w="1417" w:type="dxa"/>
            <w:vAlign w:val="center"/>
          </w:tcPr>
          <w:p w14:paraId="4520B16A" w14:textId="77777777" w:rsidR="00C11F01" w:rsidRPr="00DB6993" w:rsidRDefault="00C11F01" w:rsidP="00C11F01">
            <w:pPr>
              <w:pStyle w:val="Bng"/>
              <w:spacing w:before="0" w:after="0" w:line="240" w:lineRule="auto"/>
            </w:pPr>
            <w:r>
              <w:t>G2.6</w:t>
            </w:r>
          </w:p>
        </w:tc>
        <w:tc>
          <w:tcPr>
            <w:tcW w:w="1877" w:type="dxa"/>
            <w:vAlign w:val="center"/>
          </w:tcPr>
          <w:p w14:paraId="1242F81E" w14:textId="77777777" w:rsidR="00C11F01" w:rsidRPr="00DB6993" w:rsidRDefault="00C11F01" w:rsidP="00C11F01">
            <w:pPr>
              <w:pStyle w:val="Bng"/>
              <w:spacing w:before="0" w:after="0" w:line="240" w:lineRule="auto"/>
            </w:pPr>
          </w:p>
        </w:tc>
        <w:tc>
          <w:tcPr>
            <w:tcW w:w="1276" w:type="dxa"/>
            <w:vAlign w:val="center"/>
          </w:tcPr>
          <w:p w14:paraId="2E354AC0" w14:textId="77777777" w:rsidR="00C11F01" w:rsidRPr="00DB6993" w:rsidRDefault="00C11F01" w:rsidP="00C11F01">
            <w:pPr>
              <w:pStyle w:val="Bng"/>
              <w:spacing w:before="0" w:after="0" w:line="240" w:lineRule="auto"/>
              <w:jc w:val="center"/>
            </w:pPr>
          </w:p>
        </w:tc>
      </w:tr>
      <w:tr w:rsidR="00C11F01" w:rsidRPr="00DB6993" w14:paraId="20DD981A" w14:textId="77777777" w:rsidTr="005F694B">
        <w:tc>
          <w:tcPr>
            <w:tcW w:w="4111" w:type="dxa"/>
            <w:vAlign w:val="center"/>
          </w:tcPr>
          <w:p w14:paraId="7A94E3B3" w14:textId="77777777" w:rsidR="00C11F01" w:rsidRPr="00DB6993" w:rsidRDefault="00C11F01" w:rsidP="00C11F01">
            <w:pPr>
              <w:pStyle w:val="Header"/>
              <w:spacing w:after="0" w:line="240" w:lineRule="auto"/>
            </w:pPr>
            <w:r w:rsidRPr="00DB6993">
              <w:t>7.2. Phân đoạn ảnh dựa vào tách ngưỡng</w:t>
            </w:r>
          </w:p>
        </w:tc>
        <w:tc>
          <w:tcPr>
            <w:tcW w:w="959" w:type="dxa"/>
            <w:vAlign w:val="center"/>
          </w:tcPr>
          <w:p w14:paraId="3CF0407D" w14:textId="77777777" w:rsidR="00C11F01" w:rsidRPr="00DB6993" w:rsidRDefault="00C11F01" w:rsidP="00C11F01">
            <w:pPr>
              <w:spacing w:after="0" w:line="240" w:lineRule="auto"/>
              <w:jc w:val="center"/>
              <w:rPr>
                <w:szCs w:val="24"/>
              </w:rPr>
            </w:pPr>
            <w:r w:rsidRPr="00DB6993">
              <w:rPr>
                <w:szCs w:val="24"/>
              </w:rPr>
              <w:t>1</w:t>
            </w:r>
          </w:p>
        </w:tc>
        <w:tc>
          <w:tcPr>
            <w:tcW w:w="1417" w:type="dxa"/>
            <w:vAlign w:val="center"/>
          </w:tcPr>
          <w:p w14:paraId="67E6DBFE" w14:textId="77777777" w:rsidR="00C11F01" w:rsidRPr="00DB6993" w:rsidRDefault="00C11F01" w:rsidP="00C11F01">
            <w:pPr>
              <w:pStyle w:val="Bng"/>
              <w:spacing w:before="0" w:after="0" w:line="240" w:lineRule="auto"/>
            </w:pPr>
            <w:r>
              <w:t>G2.6;G3.6</w:t>
            </w:r>
          </w:p>
        </w:tc>
        <w:tc>
          <w:tcPr>
            <w:tcW w:w="1877" w:type="dxa"/>
            <w:vAlign w:val="center"/>
          </w:tcPr>
          <w:p w14:paraId="1E927E49" w14:textId="77777777" w:rsidR="00C11F01" w:rsidRPr="00DB6993" w:rsidRDefault="00C11F01" w:rsidP="00C11F01">
            <w:pPr>
              <w:pStyle w:val="Bng"/>
              <w:spacing w:before="0" w:after="0" w:line="240" w:lineRule="auto"/>
            </w:pPr>
          </w:p>
        </w:tc>
        <w:tc>
          <w:tcPr>
            <w:tcW w:w="1276" w:type="dxa"/>
            <w:vAlign w:val="center"/>
          </w:tcPr>
          <w:p w14:paraId="75037648" w14:textId="77777777" w:rsidR="00C11F01" w:rsidRPr="00DB6993" w:rsidRDefault="00C11F01" w:rsidP="00C11F01">
            <w:pPr>
              <w:pStyle w:val="Bng"/>
              <w:spacing w:before="0" w:after="0" w:line="240" w:lineRule="auto"/>
              <w:jc w:val="center"/>
            </w:pPr>
            <w:r>
              <w:t>7.1</w:t>
            </w:r>
          </w:p>
        </w:tc>
      </w:tr>
      <w:tr w:rsidR="00C11F01" w:rsidRPr="00DB6993" w14:paraId="04DD7DEF" w14:textId="77777777" w:rsidTr="005F694B">
        <w:tc>
          <w:tcPr>
            <w:tcW w:w="4111" w:type="dxa"/>
            <w:vAlign w:val="center"/>
          </w:tcPr>
          <w:p w14:paraId="7020DF4E" w14:textId="77777777" w:rsidR="00C11F01" w:rsidRPr="00DB6993" w:rsidRDefault="00C11F01" w:rsidP="00C11F01">
            <w:pPr>
              <w:pStyle w:val="Header"/>
              <w:spacing w:after="0" w:line="240" w:lineRule="auto"/>
            </w:pPr>
            <w:r w:rsidRPr="00DB6993">
              <w:t>7.3. Phân đoạn ảnh dựa vào kỹ thuật phân cụm</w:t>
            </w:r>
          </w:p>
        </w:tc>
        <w:tc>
          <w:tcPr>
            <w:tcW w:w="959" w:type="dxa"/>
            <w:vAlign w:val="center"/>
          </w:tcPr>
          <w:p w14:paraId="3823A694" w14:textId="77777777" w:rsidR="00C11F01" w:rsidRPr="00DB6993" w:rsidRDefault="00C11F01" w:rsidP="00C11F01">
            <w:pPr>
              <w:spacing w:after="0" w:line="240" w:lineRule="auto"/>
              <w:jc w:val="center"/>
              <w:rPr>
                <w:szCs w:val="24"/>
              </w:rPr>
            </w:pPr>
            <w:r w:rsidRPr="00DB6993">
              <w:rPr>
                <w:szCs w:val="24"/>
              </w:rPr>
              <w:t>1</w:t>
            </w:r>
          </w:p>
        </w:tc>
        <w:tc>
          <w:tcPr>
            <w:tcW w:w="1417" w:type="dxa"/>
            <w:vAlign w:val="center"/>
          </w:tcPr>
          <w:p w14:paraId="4ABA3D54" w14:textId="77777777" w:rsidR="00C11F01" w:rsidRPr="00DB6993" w:rsidRDefault="00C11F01" w:rsidP="00C11F01">
            <w:pPr>
              <w:pStyle w:val="Bng"/>
              <w:spacing w:before="0" w:after="0" w:line="240" w:lineRule="auto"/>
            </w:pPr>
            <w:r>
              <w:t>G2.6;G3.6</w:t>
            </w:r>
          </w:p>
        </w:tc>
        <w:tc>
          <w:tcPr>
            <w:tcW w:w="1877" w:type="dxa"/>
            <w:vAlign w:val="center"/>
          </w:tcPr>
          <w:p w14:paraId="65CF96E1" w14:textId="77777777" w:rsidR="00C11F01" w:rsidRPr="00DB6993" w:rsidRDefault="00C11F01" w:rsidP="00C11F01">
            <w:pPr>
              <w:pStyle w:val="Bng"/>
              <w:spacing w:before="0" w:after="0" w:line="240" w:lineRule="auto"/>
            </w:pPr>
          </w:p>
        </w:tc>
        <w:tc>
          <w:tcPr>
            <w:tcW w:w="1276" w:type="dxa"/>
            <w:vAlign w:val="center"/>
          </w:tcPr>
          <w:p w14:paraId="67DC2DFF" w14:textId="77777777" w:rsidR="00C11F01" w:rsidRPr="00DB6993" w:rsidRDefault="00C11F01" w:rsidP="00C11F01">
            <w:pPr>
              <w:pStyle w:val="Bng"/>
              <w:spacing w:before="0" w:after="0" w:line="240" w:lineRule="auto"/>
              <w:jc w:val="center"/>
            </w:pPr>
            <w:r>
              <w:t>7.1</w:t>
            </w:r>
          </w:p>
        </w:tc>
      </w:tr>
      <w:tr w:rsidR="00C11F01" w:rsidRPr="00DB6993" w14:paraId="50A85F53" w14:textId="77777777" w:rsidTr="005F694B">
        <w:tc>
          <w:tcPr>
            <w:tcW w:w="4111" w:type="dxa"/>
            <w:vAlign w:val="center"/>
          </w:tcPr>
          <w:p w14:paraId="4034FBB0" w14:textId="77777777" w:rsidR="00C11F01" w:rsidRPr="00DB6993" w:rsidRDefault="00C11F01" w:rsidP="00C11F01">
            <w:pPr>
              <w:pStyle w:val="Header"/>
              <w:spacing w:after="0" w:line="240" w:lineRule="auto"/>
            </w:pPr>
            <w:r w:rsidRPr="00DB6993">
              <w:t>Bài tập+Ôn tập</w:t>
            </w:r>
          </w:p>
        </w:tc>
        <w:tc>
          <w:tcPr>
            <w:tcW w:w="959" w:type="dxa"/>
            <w:vAlign w:val="center"/>
          </w:tcPr>
          <w:p w14:paraId="4BA85BD0" w14:textId="77777777" w:rsidR="00C11F01" w:rsidRPr="00DB6993" w:rsidRDefault="00C11F01" w:rsidP="00C11F01">
            <w:pPr>
              <w:spacing w:after="0" w:line="240" w:lineRule="auto"/>
              <w:jc w:val="center"/>
              <w:rPr>
                <w:szCs w:val="24"/>
              </w:rPr>
            </w:pPr>
            <w:r w:rsidRPr="00DB6993">
              <w:rPr>
                <w:szCs w:val="24"/>
              </w:rPr>
              <w:t>1,5</w:t>
            </w:r>
          </w:p>
        </w:tc>
        <w:tc>
          <w:tcPr>
            <w:tcW w:w="1417" w:type="dxa"/>
            <w:vAlign w:val="center"/>
          </w:tcPr>
          <w:p w14:paraId="14D72257" w14:textId="77777777" w:rsidR="00C11F01" w:rsidRPr="00DB6993" w:rsidRDefault="00C11F01" w:rsidP="00C11F01">
            <w:pPr>
              <w:pStyle w:val="Bng"/>
              <w:spacing w:before="0" w:after="0" w:line="240" w:lineRule="auto"/>
            </w:pPr>
            <w:r>
              <w:t>G2.6;G3.6;G4.1</w:t>
            </w:r>
          </w:p>
        </w:tc>
        <w:tc>
          <w:tcPr>
            <w:tcW w:w="1877" w:type="dxa"/>
            <w:vAlign w:val="center"/>
          </w:tcPr>
          <w:p w14:paraId="1C4D2D0A" w14:textId="77777777" w:rsidR="00C11F01" w:rsidRPr="00DB6993" w:rsidRDefault="00C11F01" w:rsidP="00C11F01">
            <w:pPr>
              <w:pStyle w:val="Bng"/>
              <w:spacing w:before="0" w:after="0" w:line="240" w:lineRule="auto"/>
            </w:pPr>
          </w:p>
        </w:tc>
        <w:tc>
          <w:tcPr>
            <w:tcW w:w="1276" w:type="dxa"/>
            <w:vAlign w:val="center"/>
          </w:tcPr>
          <w:p w14:paraId="57C58C68" w14:textId="77777777" w:rsidR="00C11F01" w:rsidRPr="00DB6993" w:rsidRDefault="00C11F01" w:rsidP="00C11F01">
            <w:pPr>
              <w:pStyle w:val="Bng"/>
              <w:spacing w:before="0" w:after="0" w:line="240" w:lineRule="auto"/>
              <w:jc w:val="center"/>
            </w:pPr>
            <w:r>
              <w:t>7.1;7.2</w:t>
            </w:r>
          </w:p>
        </w:tc>
      </w:tr>
    </w:tbl>
    <w:p w14:paraId="665DE26B" w14:textId="77777777" w:rsidR="00C11F01" w:rsidRDefault="00C11F01" w:rsidP="00C11F01">
      <w:pPr>
        <w:tabs>
          <w:tab w:val="left" w:pos="7513"/>
        </w:tabs>
        <w:spacing w:after="0" w:line="240" w:lineRule="auto"/>
        <w:rPr>
          <w:i/>
          <w:szCs w:val="24"/>
        </w:rPr>
      </w:pPr>
      <w:r w:rsidRPr="005A3714">
        <w:rPr>
          <w:i/>
          <w:szCs w:val="24"/>
        </w:rPr>
        <w:t xml:space="preserve">[1]: Liệt kê nội dung giảng dạy theo chương, mục. </w:t>
      </w:r>
    </w:p>
    <w:p w14:paraId="3AC418F5" w14:textId="77777777" w:rsidR="00C11F01" w:rsidRDefault="00C11F01" w:rsidP="00C11F01">
      <w:pPr>
        <w:tabs>
          <w:tab w:val="left" w:pos="7513"/>
        </w:tabs>
        <w:spacing w:after="0" w:line="240" w:lineRule="auto"/>
        <w:rPr>
          <w:i/>
          <w:szCs w:val="24"/>
        </w:rPr>
      </w:pPr>
      <w:r>
        <w:rPr>
          <w:i/>
          <w:szCs w:val="24"/>
        </w:rPr>
        <w:t>[2]: Phân bổ số tiết giảng dạy.</w:t>
      </w:r>
    </w:p>
    <w:p w14:paraId="0FFE5309" w14:textId="77777777" w:rsidR="00C11F01" w:rsidRDefault="00C11F01" w:rsidP="00C11F0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2AC4468E" w14:textId="77777777" w:rsidR="00C11F01" w:rsidRDefault="00C11F01" w:rsidP="00C11F0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6D37799" w14:textId="77777777" w:rsidR="00C11F01" w:rsidRDefault="00C11F01" w:rsidP="00C11F0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39A00365" w14:textId="77777777" w:rsidR="00C11F01" w:rsidRDefault="00C11F01" w:rsidP="00C11F01">
      <w:pPr>
        <w:spacing w:before="60" w:after="0"/>
        <w:rPr>
          <w:b/>
          <w:i/>
          <w:szCs w:val="24"/>
        </w:rPr>
      </w:pPr>
      <w:r>
        <w:rPr>
          <w:b/>
          <w:i/>
          <w:szCs w:val="24"/>
        </w:rPr>
        <w:t>Giảng dạy thực hành</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701"/>
        <w:gridCol w:w="1276"/>
      </w:tblGrid>
      <w:tr w:rsidR="00C11F01" w:rsidRPr="00EE113D" w14:paraId="6094C6CC" w14:textId="77777777" w:rsidTr="00C11F01">
        <w:trPr>
          <w:trHeight w:val="644"/>
        </w:trPr>
        <w:tc>
          <w:tcPr>
            <w:tcW w:w="4111" w:type="dxa"/>
            <w:vAlign w:val="center"/>
          </w:tcPr>
          <w:p w14:paraId="4AAF193A" w14:textId="77777777" w:rsidR="00C11F01" w:rsidRPr="00C63AB6" w:rsidRDefault="00C11F01" w:rsidP="00C11F01">
            <w:pPr>
              <w:pStyle w:val="Bng"/>
              <w:spacing w:before="0" w:after="0" w:line="240" w:lineRule="auto"/>
              <w:jc w:val="center"/>
              <w:rPr>
                <w:b/>
              </w:rPr>
            </w:pPr>
            <w:r w:rsidRPr="00C63AB6">
              <w:rPr>
                <w:b/>
              </w:rPr>
              <w:t>NỘI DUNG GIẢNG DẠY [1]</w:t>
            </w:r>
          </w:p>
        </w:tc>
        <w:tc>
          <w:tcPr>
            <w:tcW w:w="959" w:type="dxa"/>
            <w:vAlign w:val="center"/>
          </w:tcPr>
          <w:p w14:paraId="3A679040" w14:textId="77777777" w:rsidR="00C11F01" w:rsidRPr="00C63AB6" w:rsidRDefault="00C11F01" w:rsidP="00C11F01">
            <w:pPr>
              <w:pStyle w:val="Bng"/>
              <w:spacing w:before="0" w:after="0" w:line="240" w:lineRule="auto"/>
              <w:jc w:val="center"/>
              <w:rPr>
                <w:b/>
              </w:rPr>
            </w:pPr>
            <w:r w:rsidRPr="00C63AB6">
              <w:rPr>
                <w:b/>
              </w:rPr>
              <w:t>Số tiết [2]</w:t>
            </w:r>
          </w:p>
        </w:tc>
        <w:tc>
          <w:tcPr>
            <w:tcW w:w="1417" w:type="dxa"/>
            <w:vAlign w:val="center"/>
          </w:tcPr>
          <w:p w14:paraId="3215BA59" w14:textId="77777777" w:rsidR="00C11F01" w:rsidRPr="00C63AB6" w:rsidRDefault="00C11F01" w:rsidP="00C11F01">
            <w:pPr>
              <w:pStyle w:val="Bng"/>
              <w:spacing w:before="0" w:after="0" w:line="240" w:lineRule="auto"/>
              <w:jc w:val="center"/>
              <w:rPr>
                <w:b/>
              </w:rPr>
            </w:pPr>
            <w:r w:rsidRPr="00C63AB6">
              <w:rPr>
                <w:b/>
              </w:rPr>
              <w:t>CĐR học phần (Gx.x) [3]</w:t>
            </w:r>
          </w:p>
        </w:tc>
        <w:tc>
          <w:tcPr>
            <w:tcW w:w="1701" w:type="dxa"/>
            <w:vAlign w:val="center"/>
          </w:tcPr>
          <w:p w14:paraId="069AACAC" w14:textId="77777777" w:rsidR="00C11F01" w:rsidRPr="00C63AB6" w:rsidRDefault="00C11F01" w:rsidP="00C11F01">
            <w:pPr>
              <w:pStyle w:val="Bng"/>
              <w:spacing w:before="0" w:after="0" w:line="240" w:lineRule="auto"/>
              <w:jc w:val="center"/>
              <w:rPr>
                <w:b/>
              </w:rPr>
            </w:pPr>
            <w:r w:rsidRPr="00C63AB6">
              <w:rPr>
                <w:b/>
              </w:rPr>
              <w:t>Hoạt động dạy và học [4]</w:t>
            </w:r>
          </w:p>
        </w:tc>
        <w:tc>
          <w:tcPr>
            <w:tcW w:w="1276" w:type="dxa"/>
            <w:vAlign w:val="center"/>
          </w:tcPr>
          <w:p w14:paraId="76DEE8C5" w14:textId="77777777" w:rsidR="00C11F01" w:rsidRPr="00C63AB6" w:rsidRDefault="00C11F01" w:rsidP="00C11F01">
            <w:pPr>
              <w:pStyle w:val="Bng"/>
              <w:spacing w:before="0" w:after="0" w:line="240" w:lineRule="auto"/>
              <w:jc w:val="center"/>
              <w:rPr>
                <w:b/>
              </w:rPr>
            </w:pPr>
            <w:r w:rsidRPr="00C63AB6">
              <w:rPr>
                <w:b/>
              </w:rPr>
              <w:t>Bài đánh giá X.x [5]</w:t>
            </w:r>
          </w:p>
        </w:tc>
      </w:tr>
      <w:tr w:rsidR="00C11F01" w:rsidRPr="00EE113D" w14:paraId="3F26E7EF" w14:textId="77777777" w:rsidTr="00C11F01">
        <w:tc>
          <w:tcPr>
            <w:tcW w:w="4111" w:type="dxa"/>
            <w:vAlign w:val="center"/>
          </w:tcPr>
          <w:p w14:paraId="469B7C6A" w14:textId="77777777" w:rsidR="00C11F01" w:rsidRPr="00C63AB6" w:rsidRDefault="00C11F01" w:rsidP="00C11F01">
            <w:pPr>
              <w:pStyle w:val="Bng"/>
              <w:spacing w:before="0" w:after="0" w:line="240" w:lineRule="auto"/>
              <w:rPr>
                <w:b/>
              </w:rPr>
            </w:pPr>
            <w:r w:rsidRPr="00C63AB6">
              <w:rPr>
                <w:b/>
              </w:rPr>
              <w:t xml:space="preserve">Chương 1. Giới thiệu </w:t>
            </w:r>
          </w:p>
        </w:tc>
        <w:tc>
          <w:tcPr>
            <w:tcW w:w="959" w:type="dxa"/>
            <w:vAlign w:val="center"/>
          </w:tcPr>
          <w:p w14:paraId="5600D575" w14:textId="77777777" w:rsidR="00C11F01" w:rsidRPr="00C63AB6" w:rsidRDefault="00C11F01" w:rsidP="00C11F01">
            <w:pPr>
              <w:pStyle w:val="Bng"/>
              <w:spacing w:before="0" w:after="0" w:line="240" w:lineRule="auto"/>
              <w:jc w:val="center"/>
              <w:rPr>
                <w:b/>
              </w:rPr>
            </w:pPr>
            <w:r w:rsidRPr="00C63AB6">
              <w:rPr>
                <w:b/>
              </w:rPr>
              <w:t>3,0</w:t>
            </w:r>
          </w:p>
        </w:tc>
        <w:tc>
          <w:tcPr>
            <w:tcW w:w="1417" w:type="dxa"/>
            <w:vAlign w:val="center"/>
          </w:tcPr>
          <w:p w14:paraId="7909D95E" w14:textId="77777777" w:rsidR="00C11F01" w:rsidRPr="00C63AB6" w:rsidRDefault="00C11F01" w:rsidP="00C11F01">
            <w:pPr>
              <w:pStyle w:val="Bng"/>
              <w:spacing w:before="0" w:after="0" w:line="240" w:lineRule="auto"/>
              <w:jc w:val="center"/>
            </w:pPr>
          </w:p>
        </w:tc>
        <w:tc>
          <w:tcPr>
            <w:tcW w:w="1701" w:type="dxa"/>
            <w:vAlign w:val="center"/>
          </w:tcPr>
          <w:p w14:paraId="09E4F29F" w14:textId="77777777" w:rsidR="00C11F01" w:rsidRPr="00C63AB6" w:rsidRDefault="00C11F01" w:rsidP="00C11F01">
            <w:pPr>
              <w:pStyle w:val="Bng"/>
              <w:spacing w:before="0" w:after="0" w:line="240" w:lineRule="auto"/>
            </w:pPr>
          </w:p>
        </w:tc>
        <w:tc>
          <w:tcPr>
            <w:tcW w:w="1276" w:type="dxa"/>
            <w:vAlign w:val="center"/>
          </w:tcPr>
          <w:p w14:paraId="2F3C80D3" w14:textId="77777777" w:rsidR="00C11F01" w:rsidRPr="00C63AB6" w:rsidRDefault="00C11F01" w:rsidP="00C11F01">
            <w:pPr>
              <w:pStyle w:val="Bng"/>
              <w:spacing w:before="0" w:after="0" w:line="240" w:lineRule="auto"/>
            </w:pPr>
          </w:p>
        </w:tc>
      </w:tr>
      <w:tr w:rsidR="00C11F01" w:rsidRPr="00EE113D" w14:paraId="2F4929BD" w14:textId="77777777" w:rsidTr="00C11F01">
        <w:tc>
          <w:tcPr>
            <w:tcW w:w="4111" w:type="dxa"/>
            <w:vAlign w:val="center"/>
          </w:tcPr>
          <w:p w14:paraId="529C8807" w14:textId="77777777" w:rsidR="00C11F01" w:rsidRPr="00C63AB6" w:rsidRDefault="00C11F01" w:rsidP="00C11F01">
            <w:pPr>
              <w:pStyle w:val="Bng"/>
              <w:numPr>
                <w:ilvl w:val="1"/>
                <w:numId w:val="12"/>
              </w:numPr>
              <w:spacing w:before="0" w:after="0" w:line="240" w:lineRule="auto"/>
            </w:pPr>
            <w:r w:rsidRPr="00C63AB6">
              <w:lastRenderedPageBreak/>
              <w:t>Cấu trúc chung của một chương trình xử lý ảnh</w:t>
            </w:r>
          </w:p>
        </w:tc>
        <w:tc>
          <w:tcPr>
            <w:tcW w:w="959" w:type="dxa"/>
            <w:vAlign w:val="center"/>
          </w:tcPr>
          <w:p w14:paraId="5A1B43F7" w14:textId="77777777" w:rsidR="00C11F01" w:rsidRPr="00C63AB6" w:rsidRDefault="00C11F01" w:rsidP="00C11F01">
            <w:pPr>
              <w:pStyle w:val="Bng"/>
              <w:spacing w:before="0" w:after="0" w:line="240" w:lineRule="auto"/>
              <w:jc w:val="center"/>
            </w:pPr>
            <w:r w:rsidRPr="00C63AB6">
              <w:t>1</w:t>
            </w:r>
          </w:p>
        </w:tc>
        <w:tc>
          <w:tcPr>
            <w:tcW w:w="1417" w:type="dxa"/>
            <w:vAlign w:val="center"/>
          </w:tcPr>
          <w:p w14:paraId="630B493F" w14:textId="77777777" w:rsidR="00C11F01" w:rsidRPr="00C63AB6" w:rsidRDefault="00C11F01" w:rsidP="00C11F01">
            <w:pPr>
              <w:pStyle w:val="Bng"/>
              <w:spacing w:before="0" w:after="0" w:line="240" w:lineRule="auto"/>
              <w:jc w:val="center"/>
            </w:pPr>
            <w:r>
              <w:t>G3.1</w:t>
            </w:r>
          </w:p>
        </w:tc>
        <w:tc>
          <w:tcPr>
            <w:tcW w:w="1701" w:type="dxa"/>
            <w:vAlign w:val="center"/>
          </w:tcPr>
          <w:p w14:paraId="4305F304" w14:textId="77777777" w:rsidR="00C11F01" w:rsidRPr="00C63AB6" w:rsidRDefault="00C11F01" w:rsidP="00C11F01">
            <w:pPr>
              <w:pStyle w:val="Bng"/>
              <w:spacing w:before="0" w:after="0" w:line="240" w:lineRule="auto"/>
            </w:pPr>
            <w:r w:rsidRPr="00C63AB6">
              <w:t>Thực hành: 0,5</w:t>
            </w:r>
          </w:p>
          <w:p w14:paraId="5648C754" w14:textId="77777777" w:rsidR="00C11F01" w:rsidRPr="00C63AB6" w:rsidRDefault="00C11F01" w:rsidP="00C11F01">
            <w:pPr>
              <w:pStyle w:val="Bng"/>
              <w:spacing w:before="0" w:after="0" w:line="240" w:lineRule="auto"/>
            </w:pPr>
            <w:r w:rsidRPr="00C63AB6">
              <w:t>Học ở nhà: 1,0</w:t>
            </w:r>
          </w:p>
        </w:tc>
        <w:tc>
          <w:tcPr>
            <w:tcW w:w="1276" w:type="dxa"/>
            <w:vAlign w:val="center"/>
          </w:tcPr>
          <w:p w14:paraId="4113CA6A" w14:textId="77777777" w:rsidR="00C11F01" w:rsidRPr="00C63AB6" w:rsidRDefault="00C11F01" w:rsidP="00C11F01">
            <w:pPr>
              <w:pStyle w:val="Bng"/>
              <w:spacing w:before="0" w:after="0" w:line="240" w:lineRule="auto"/>
              <w:jc w:val="center"/>
            </w:pPr>
            <w:r w:rsidRPr="00C63AB6">
              <w:t>1.1</w:t>
            </w:r>
          </w:p>
        </w:tc>
      </w:tr>
      <w:tr w:rsidR="00C11F01" w:rsidRPr="00EE113D" w14:paraId="4A1BCE05" w14:textId="77777777" w:rsidTr="00C11F01">
        <w:tc>
          <w:tcPr>
            <w:tcW w:w="4111" w:type="dxa"/>
            <w:vAlign w:val="center"/>
          </w:tcPr>
          <w:p w14:paraId="24D2FA59" w14:textId="77777777" w:rsidR="00C11F01" w:rsidRPr="00C63AB6" w:rsidRDefault="00C11F01" w:rsidP="00C11F01">
            <w:pPr>
              <w:pStyle w:val="Bng"/>
              <w:numPr>
                <w:ilvl w:val="1"/>
                <w:numId w:val="12"/>
              </w:numPr>
              <w:spacing w:before="0" w:after="0" w:line="240" w:lineRule="auto"/>
            </w:pPr>
            <w:r w:rsidRPr="00C63AB6">
              <w:t>Bộ công cụ Visual Studio và thư viện OpenCV</w:t>
            </w:r>
          </w:p>
        </w:tc>
        <w:tc>
          <w:tcPr>
            <w:tcW w:w="959" w:type="dxa"/>
            <w:vAlign w:val="center"/>
          </w:tcPr>
          <w:p w14:paraId="4CDAF522" w14:textId="77777777" w:rsidR="00C11F01" w:rsidRPr="00C63AB6" w:rsidRDefault="00C11F01" w:rsidP="00C11F01">
            <w:pPr>
              <w:pStyle w:val="Bng"/>
              <w:spacing w:before="0" w:after="0" w:line="240" w:lineRule="auto"/>
              <w:jc w:val="center"/>
            </w:pPr>
            <w:r w:rsidRPr="00C63AB6">
              <w:t>2</w:t>
            </w:r>
          </w:p>
        </w:tc>
        <w:tc>
          <w:tcPr>
            <w:tcW w:w="1417" w:type="dxa"/>
            <w:vAlign w:val="center"/>
          </w:tcPr>
          <w:p w14:paraId="06FAFA2A" w14:textId="77777777" w:rsidR="00C11F01" w:rsidRPr="00C63AB6" w:rsidRDefault="00C11F01" w:rsidP="00C11F01">
            <w:pPr>
              <w:pStyle w:val="Bng"/>
              <w:spacing w:before="0" w:after="0" w:line="240" w:lineRule="auto"/>
              <w:jc w:val="center"/>
            </w:pPr>
            <w:r>
              <w:t>G3.1</w:t>
            </w:r>
          </w:p>
        </w:tc>
        <w:tc>
          <w:tcPr>
            <w:tcW w:w="1701" w:type="dxa"/>
            <w:vAlign w:val="center"/>
          </w:tcPr>
          <w:p w14:paraId="655BC472" w14:textId="77777777" w:rsidR="00C11F01" w:rsidRPr="00C63AB6" w:rsidRDefault="00C11F01" w:rsidP="00C11F01">
            <w:pPr>
              <w:pStyle w:val="Bng"/>
              <w:spacing w:before="0" w:after="0" w:line="240" w:lineRule="auto"/>
            </w:pPr>
            <w:r w:rsidRPr="00C63AB6">
              <w:t>Thực hành: 0,5</w:t>
            </w:r>
          </w:p>
          <w:p w14:paraId="0C8C232E" w14:textId="77777777" w:rsidR="00C11F01" w:rsidRPr="00C63AB6" w:rsidRDefault="00C11F01" w:rsidP="00C11F01">
            <w:pPr>
              <w:pStyle w:val="Bng"/>
              <w:spacing w:before="0" w:after="0" w:line="240" w:lineRule="auto"/>
            </w:pPr>
            <w:r w:rsidRPr="00C63AB6">
              <w:t>Học ở nhà: 1,0</w:t>
            </w:r>
          </w:p>
        </w:tc>
        <w:tc>
          <w:tcPr>
            <w:tcW w:w="1276" w:type="dxa"/>
            <w:vAlign w:val="center"/>
          </w:tcPr>
          <w:p w14:paraId="772E6669" w14:textId="77777777" w:rsidR="00C11F01" w:rsidRPr="00C63AB6" w:rsidRDefault="00C11F01" w:rsidP="00C11F01">
            <w:pPr>
              <w:pStyle w:val="Bng"/>
              <w:spacing w:before="0" w:after="0" w:line="240" w:lineRule="auto"/>
              <w:jc w:val="center"/>
            </w:pPr>
            <w:r w:rsidRPr="00C63AB6">
              <w:t>1.2</w:t>
            </w:r>
          </w:p>
        </w:tc>
      </w:tr>
      <w:tr w:rsidR="00C11F01" w:rsidRPr="00EE113D" w14:paraId="1827E282" w14:textId="77777777" w:rsidTr="00C11F01">
        <w:tc>
          <w:tcPr>
            <w:tcW w:w="4111" w:type="dxa"/>
            <w:vAlign w:val="center"/>
          </w:tcPr>
          <w:p w14:paraId="27BB63AB" w14:textId="77777777" w:rsidR="00C11F01" w:rsidRPr="00C63AB6" w:rsidRDefault="00C11F01" w:rsidP="00C11F01">
            <w:pPr>
              <w:spacing w:after="0" w:line="240" w:lineRule="auto"/>
              <w:rPr>
                <w:b/>
                <w:szCs w:val="24"/>
              </w:rPr>
            </w:pPr>
            <w:r w:rsidRPr="00C63AB6">
              <w:rPr>
                <w:b/>
                <w:szCs w:val="24"/>
              </w:rPr>
              <w:t>Chương 2. Các thao tác xử lý dựa trên điểm ảnh</w:t>
            </w:r>
          </w:p>
        </w:tc>
        <w:tc>
          <w:tcPr>
            <w:tcW w:w="959" w:type="dxa"/>
            <w:vAlign w:val="center"/>
          </w:tcPr>
          <w:p w14:paraId="5AEB6665" w14:textId="77777777" w:rsidR="00C11F01" w:rsidRPr="00C63AB6" w:rsidRDefault="00C11F01" w:rsidP="00C11F01">
            <w:pPr>
              <w:pStyle w:val="Bng"/>
              <w:spacing w:before="0" w:after="0" w:line="240" w:lineRule="auto"/>
              <w:jc w:val="center"/>
              <w:rPr>
                <w:b/>
              </w:rPr>
            </w:pPr>
            <w:r w:rsidRPr="00C63AB6">
              <w:rPr>
                <w:b/>
              </w:rPr>
              <w:t>5,0</w:t>
            </w:r>
          </w:p>
        </w:tc>
        <w:tc>
          <w:tcPr>
            <w:tcW w:w="1417" w:type="dxa"/>
            <w:vAlign w:val="center"/>
          </w:tcPr>
          <w:p w14:paraId="13C41147" w14:textId="77777777" w:rsidR="00C11F01" w:rsidRPr="00C63AB6" w:rsidRDefault="00C11F01" w:rsidP="00C11F01">
            <w:pPr>
              <w:pStyle w:val="Bng"/>
              <w:spacing w:before="0" w:after="0" w:line="240" w:lineRule="auto"/>
            </w:pPr>
          </w:p>
        </w:tc>
        <w:tc>
          <w:tcPr>
            <w:tcW w:w="1701" w:type="dxa"/>
            <w:vAlign w:val="center"/>
          </w:tcPr>
          <w:p w14:paraId="63D78970" w14:textId="77777777" w:rsidR="00C11F01" w:rsidRPr="00C63AB6" w:rsidRDefault="00C11F01" w:rsidP="00C11F01">
            <w:pPr>
              <w:pStyle w:val="Bng"/>
              <w:spacing w:before="0" w:after="0" w:line="240" w:lineRule="auto"/>
            </w:pPr>
          </w:p>
        </w:tc>
        <w:tc>
          <w:tcPr>
            <w:tcW w:w="1276" w:type="dxa"/>
            <w:vAlign w:val="center"/>
          </w:tcPr>
          <w:p w14:paraId="5EC073D0" w14:textId="77777777" w:rsidR="00C11F01" w:rsidRPr="00C63AB6" w:rsidRDefault="00C11F01" w:rsidP="00C11F01">
            <w:pPr>
              <w:pStyle w:val="Bng"/>
              <w:spacing w:before="0" w:after="0" w:line="240" w:lineRule="auto"/>
            </w:pPr>
          </w:p>
        </w:tc>
      </w:tr>
      <w:tr w:rsidR="00C11F01" w:rsidRPr="00EE113D" w14:paraId="508FCB75" w14:textId="77777777" w:rsidTr="00C11F01">
        <w:tc>
          <w:tcPr>
            <w:tcW w:w="4111" w:type="dxa"/>
            <w:vAlign w:val="center"/>
          </w:tcPr>
          <w:p w14:paraId="4D2956F0" w14:textId="77777777" w:rsidR="00C11F01" w:rsidRPr="00C63AB6" w:rsidRDefault="00C11F01" w:rsidP="00C11F01">
            <w:pPr>
              <w:spacing w:after="0" w:line="240" w:lineRule="auto"/>
              <w:rPr>
                <w:szCs w:val="24"/>
              </w:rPr>
            </w:pPr>
            <w:r w:rsidRPr="00C63AB6">
              <w:rPr>
                <w:szCs w:val="24"/>
              </w:rPr>
              <w:t>2.1. Các phép biến đổi cơ bản</w:t>
            </w:r>
          </w:p>
        </w:tc>
        <w:tc>
          <w:tcPr>
            <w:tcW w:w="959" w:type="dxa"/>
            <w:vAlign w:val="center"/>
          </w:tcPr>
          <w:p w14:paraId="45F91A7E" w14:textId="77777777" w:rsidR="00C11F01" w:rsidRPr="00C63AB6" w:rsidRDefault="00C11F01" w:rsidP="00C11F01">
            <w:pPr>
              <w:spacing w:after="0" w:line="240" w:lineRule="auto"/>
              <w:jc w:val="center"/>
              <w:rPr>
                <w:bCs/>
                <w:szCs w:val="24"/>
              </w:rPr>
            </w:pPr>
            <w:r w:rsidRPr="00C63AB6">
              <w:rPr>
                <w:bCs/>
                <w:szCs w:val="24"/>
              </w:rPr>
              <w:t>0,5</w:t>
            </w:r>
          </w:p>
        </w:tc>
        <w:tc>
          <w:tcPr>
            <w:tcW w:w="1417" w:type="dxa"/>
            <w:vAlign w:val="center"/>
          </w:tcPr>
          <w:p w14:paraId="007A1D6F" w14:textId="77777777" w:rsidR="00C11F01" w:rsidRPr="00C63AB6" w:rsidRDefault="00C11F01" w:rsidP="00C11F01">
            <w:pPr>
              <w:pStyle w:val="Bng"/>
              <w:spacing w:before="0" w:after="0" w:line="240" w:lineRule="auto"/>
              <w:jc w:val="center"/>
            </w:pPr>
            <w:r>
              <w:t>G3.1</w:t>
            </w:r>
          </w:p>
        </w:tc>
        <w:tc>
          <w:tcPr>
            <w:tcW w:w="1701" w:type="dxa"/>
            <w:vAlign w:val="center"/>
          </w:tcPr>
          <w:p w14:paraId="67C7CDA4" w14:textId="77777777" w:rsidR="00C11F01" w:rsidRPr="00C63AB6" w:rsidRDefault="00C11F01" w:rsidP="00C11F01">
            <w:pPr>
              <w:pStyle w:val="Bng"/>
              <w:spacing w:before="0" w:after="0" w:line="240" w:lineRule="auto"/>
            </w:pPr>
            <w:r w:rsidRPr="00C63AB6">
              <w:t>Thực hành: 0,5</w:t>
            </w:r>
          </w:p>
          <w:p w14:paraId="7728EDC2" w14:textId="77777777" w:rsidR="00C11F01" w:rsidRPr="00C63AB6" w:rsidRDefault="00C11F01" w:rsidP="00C11F01">
            <w:pPr>
              <w:pStyle w:val="Bng"/>
              <w:spacing w:before="0" w:after="0" w:line="240" w:lineRule="auto"/>
            </w:pPr>
            <w:r w:rsidRPr="00C63AB6">
              <w:t>Học ở nhà: 1,0</w:t>
            </w:r>
          </w:p>
        </w:tc>
        <w:tc>
          <w:tcPr>
            <w:tcW w:w="1276" w:type="dxa"/>
            <w:vAlign w:val="center"/>
          </w:tcPr>
          <w:p w14:paraId="78362754" w14:textId="77777777" w:rsidR="00C11F01" w:rsidRPr="00C63AB6" w:rsidRDefault="00C11F01" w:rsidP="00C11F01">
            <w:pPr>
              <w:pStyle w:val="Bng"/>
              <w:spacing w:before="0" w:after="0" w:line="240" w:lineRule="auto"/>
              <w:jc w:val="center"/>
            </w:pPr>
            <w:r w:rsidRPr="00C63AB6">
              <w:t>1.2</w:t>
            </w:r>
          </w:p>
        </w:tc>
      </w:tr>
      <w:tr w:rsidR="00C11F01" w:rsidRPr="00EE113D" w14:paraId="3F904987" w14:textId="77777777" w:rsidTr="00C11F01">
        <w:tc>
          <w:tcPr>
            <w:tcW w:w="4111" w:type="dxa"/>
            <w:vAlign w:val="center"/>
          </w:tcPr>
          <w:p w14:paraId="377D30C7" w14:textId="77777777" w:rsidR="00C11F01" w:rsidRPr="00C63AB6" w:rsidRDefault="00C11F01" w:rsidP="00C11F01">
            <w:pPr>
              <w:pStyle w:val="Header"/>
              <w:spacing w:after="0" w:line="240" w:lineRule="auto"/>
            </w:pPr>
            <w:r w:rsidRPr="00C63AB6">
              <w:t>2.2. Histogram và cân bằng histogram</w:t>
            </w:r>
          </w:p>
        </w:tc>
        <w:tc>
          <w:tcPr>
            <w:tcW w:w="959" w:type="dxa"/>
            <w:vAlign w:val="center"/>
          </w:tcPr>
          <w:p w14:paraId="58C52400"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1E02E872" w14:textId="77777777" w:rsidR="00C11F01" w:rsidRPr="00C63AB6" w:rsidRDefault="00C11F01" w:rsidP="00C11F01">
            <w:pPr>
              <w:pStyle w:val="Bng"/>
              <w:spacing w:before="0" w:after="0" w:line="240" w:lineRule="auto"/>
              <w:jc w:val="center"/>
            </w:pPr>
            <w:r>
              <w:t>G3.1</w:t>
            </w:r>
          </w:p>
        </w:tc>
        <w:tc>
          <w:tcPr>
            <w:tcW w:w="1701" w:type="dxa"/>
            <w:vAlign w:val="center"/>
          </w:tcPr>
          <w:p w14:paraId="709C2C16" w14:textId="77777777" w:rsidR="00C11F01" w:rsidRPr="00C63AB6" w:rsidRDefault="00C11F01" w:rsidP="00C11F01">
            <w:pPr>
              <w:pStyle w:val="Bng"/>
              <w:spacing w:before="0" w:after="0" w:line="240" w:lineRule="auto"/>
            </w:pPr>
            <w:r w:rsidRPr="00C63AB6">
              <w:t>Thực hành: 1,0</w:t>
            </w:r>
          </w:p>
          <w:p w14:paraId="32543D8E"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64CA4A46" w14:textId="77777777" w:rsidR="00C11F01" w:rsidRPr="00C63AB6" w:rsidRDefault="00C11F01" w:rsidP="00C11F01">
            <w:pPr>
              <w:pStyle w:val="Bng"/>
              <w:spacing w:before="0" w:after="0" w:line="240" w:lineRule="auto"/>
              <w:jc w:val="center"/>
            </w:pPr>
            <w:r w:rsidRPr="00C63AB6">
              <w:t>1.2</w:t>
            </w:r>
          </w:p>
        </w:tc>
      </w:tr>
      <w:tr w:rsidR="00C11F01" w:rsidRPr="00EE113D" w14:paraId="623D9F53" w14:textId="77777777" w:rsidTr="00C11F01">
        <w:tc>
          <w:tcPr>
            <w:tcW w:w="4111" w:type="dxa"/>
            <w:vAlign w:val="center"/>
          </w:tcPr>
          <w:p w14:paraId="1D61A1AD" w14:textId="77777777" w:rsidR="00C11F01" w:rsidRPr="00C63AB6" w:rsidRDefault="00C11F01" w:rsidP="00C11F01">
            <w:pPr>
              <w:pStyle w:val="Header"/>
              <w:spacing w:after="0" w:line="240" w:lineRule="auto"/>
            </w:pPr>
            <w:r w:rsidRPr="00C63AB6">
              <w:t>2.3. Biến đổi logic và số học</w:t>
            </w:r>
          </w:p>
        </w:tc>
        <w:tc>
          <w:tcPr>
            <w:tcW w:w="959" w:type="dxa"/>
            <w:vAlign w:val="center"/>
          </w:tcPr>
          <w:p w14:paraId="45843753"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7C4B3DF2" w14:textId="77777777" w:rsidR="00C11F01" w:rsidRPr="00C63AB6" w:rsidRDefault="00C11F01" w:rsidP="00C11F01">
            <w:pPr>
              <w:pStyle w:val="Bng"/>
              <w:spacing w:before="0" w:after="0" w:line="240" w:lineRule="auto"/>
              <w:jc w:val="center"/>
            </w:pPr>
            <w:r>
              <w:t>G3.1</w:t>
            </w:r>
          </w:p>
        </w:tc>
        <w:tc>
          <w:tcPr>
            <w:tcW w:w="1701" w:type="dxa"/>
            <w:vAlign w:val="center"/>
          </w:tcPr>
          <w:p w14:paraId="6D946219" w14:textId="77777777" w:rsidR="00C11F01" w:rsidRPr="00C63AB6" w:rsidRDefault="00C11F01" w:rsidP="00C11F01">
            <w:pPr>
              <w:pStyle w:val="Bng"/>
              <w:spacing w:before="0" w:after="0" w:line="240" w:lineRule="auto"/>
            </w:pPr>
            <w:r w:rsidRPr="00C63AB6">
              <w:t>Thực hành: 1,0</w:t>
            </w:r>
          </w:p>
          <w:p w14:paraId="70845C94"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20E09194" w14:textId="77777777" w:rsidR="00C11F01" w:rsidRPr="00C63AB6" w:rsidRDefault="00C11F01" w:rsidP="00C11F01">
            <w:pPr>
              <w:pStyle w:val="Bng"/>
              <w:spacing w:before="0" w:after="0" w:line="240" w:lineRule="auto"/>
              <w:jc w:val="center"/>
            </w:pPr>
            <w:r w:rsidRPr="00C63AB6">
              <w:t>1.2</w:t>
            </w:r>
          </w:p>
        </w:tc>
      </w:tr>
      <w:tr w:rsidR="00C11F01" w:rsidRPr="00EE113D" w14:paraId="470B8E6C" w14:textId="77777777" w:rsidTr="00C11F01">
        <w:tc>
          <w:tcPr>
            <w:tcW w:w="4111" w:type="dxa"/>
            <w:vAlign w:val="center"/>
          </w:tcPr>
          <w:p w14:paraId="711614B5" w14:textId="77777777" w:rsidR="00C11F01" w:rsidRPr="00C63AB6" w:rsidRDefault="00C11F01" w:rsidP="00C11F01">
            <w:pPr>
              <w:pStyle w:val="Header"/>
              <w:spacing w:after="0" w:line="240" w:lineRule="auto"/>
            </w:pPr>
            <w:r w:rsidRPr="00C63AB6">
              <w:t>Bài tập</w:t>
            </w:r>
          </w:p>
        </w:tc>
        <w:tc>
          <w:tcPr>
            <w:tcW w:w="959" w:type="dxa"/>
            <w:vAlign w:val="center"/>
          </w:tcPr>
          <w:p w14:paraId="7725509F" w14:textId="77777777" w:rsidR="00C11F01" w:rsidRPr="00C63AB6" w:rsidRDefault="00C11F01" w:rsidP="00C11F01">
            <w:pPr>
              <w:spacing w:after="0" w:line="240" w:lineRule="auto"/>
              <w:jc w:val="center"/>
              <w:rPr>
                <w:szCs w:val="24"/>
              </w:rPr>
            </w:pPr>
            <w:r w:rsidRPr="00C63AB6">
              <w:rPr>
                <w:szCs w:val="24"/>
              </w:rPr>
              <w:t>1,5</w:t>
            </w:r>
          </w:p>
        </w:tc>
        <w:tc>
          <w:tcPr>
            <w:tcW w:w="1417" w:type="dxa"/>
            <w:vAlign w:val="center"/>
          </w:tcPr>
          <w:p w14:paraId="6D92E11D" w14:textId="77777777" w:rsidR="00C11F01" w:rsidRPr="00C63AB6" w:rsidRDefault="00C11F01" w:rsidP="00C11F01">
            <w:pPr>
              <w:pStyle w:val="Bng"/>
              <w:spacing w:before="0" w:after="0" w:line="240" w:lineRule="auto"/>
              <w:jc w:val="center"/>
            </w:pPr>
            <w:r>
              <w:t>G3.1;G4.1</w:t>
            </w:r>
          </w:p>
        </w:tc>
        <w:tc>
          <w:tcPr>
            <w:tcW w:w="1701" w:type="dxa"/>
            <w:vAlign w:val="center"/>
          </w:tcPr>
          <w:p w14:paraId="36D31164" w14:textId="77777777" w:rsidR="00C11F01" w:rsidRPr="00C63AB6" w:rsidRDefault="00C11F01" w:rsidP="00C11F01">
            <w:pPr>
              <w:pStyle w:val="Bng"/>
              <w:spacing w:before="0" w:after="0" w:line="240" w:lineRule="auto"/>
            </w:pPr>
            <w:r w:rsidRPr="00C63AB6">
              <w:t>Thực hành: 1,5</w:t>
            </w:r>
          </w:p>
          <w:p w14:paraId="5A4F0CE8" w14:textId="77777777" w:rsidR="00C11F01" w:rsidRPr="00C63AB6" w:rsidRDefault="00C11F01" w:rsidP="00C11F01">
            <w:pPr>
              <w:pStyle w:val="Bng"/>
              <w:spacing w:before="0" w:after="0" w:line="240" w:lineRule="auto"/>
            </w:pPr>
            <w:r w:rsidRPr="00C63AB6">
              <w:t>Học ở nhà: 3,0</w:t>
            </w:r>
          </w:p>
        </w:tc>
        <w:tc>
          <w:tcPr>
            <w:tcW w:w="1276" w:type="dxa"/>
            <w:vAlign w:val="center"/>
          </w:tcPr>
          <w:p w14:paraId="25AF097C" w14:textId="77777777" w:rsidR="00C11F01" w:rsidRPr="00C63AB6" w:rsidRDefault="00C11F01" w:rsidP="00C11F01">
            <w:pPr>
              <w:pStyle w:val="Bng"/>
              <w:spacing w:before="0" w:after="0" w:line="240" w:lineRule="auto"/>
              <w:jc w:val="center"/>
            </w:pPr>
            <w:r w:rsidRPr="00C63AB6">
              <w:t>1.7</w:t>
            </w:r>
          </w:p>
        </w:tc>
      </w:tr>
      <w:tr w:rsidR="00C11F01" w:rsidRPr="00EE113D" w14:paraId="1287BC30" w14:textId="77777777" w:rsidTr="00C11F01">
        <w:tc>
          <w:tcPr>
            <w:tcW w:w="4111" w:type="dxa"/>
            <w:vAlign w:val="center"/>
          </w:tcPr>
          <w:p w14:paraId="21639DCD" w14:textId="77777777" w:rsidR="00C11F01" w:rsidRPr="00C63AB6" w:rsidRDefault="00C11F01" w:rsidP="00C11F01">
            <w:pPr>
              <w:pStyle w:val="Bng"/>
              <w:spacing w:before="0" w:after="0" w:line="240" w:lineRule="auto"/>
              <w:rPr>
                <w:b/>
              </w:rPr>
            </w:pPr>
            <w:r w:rsidRPr="00C63AB6">
              <w:rPr>
                <w:b/>
              </w:rPr>
              <w:t>Chương 3. Lọc ảnh trong miền không gian</w:t>
            </w:r>
          </w:p>
        </w:tc>
        <w:tc>
          <w:tcPr>
            <w:tcW w:w="959" w:type="dxa"/>
            <w:vAlign w:val="center"/>
          </w:tcPr>
          <w:p w14:paraId="05A98FC7" w14:textId="77777777" w:rsidR="00C11F01" w:rsidRPr="00C63AB6" w:rsidRDefault="00C11F01" w:rsidP="00C11F01">
            <w:pPr>
              <w:pStyle w:val="Bng"/>
              <w:spacing w:before="0" w:after="0" w:line="240" w:lineRule="auto"/>
              <w:jc w:val="center"/>
              <w:rPr>
                <w:b/>
              </w:rPr>
            </w:pPr>
            <w:r w:rsidRPr="00C63AB6">
              <w:rPr>
                <w:b/>
              </w:rPr>
              <w:t>6,0</w:t>
            </w:r>
          </w:p>
        </w:tc>
        <w:tc>
          <w:tcPr>
            <w:tcW w:w="1417" w:type="dxa"/>
            <w:vAlign w:val="center"/>
          </w:tcPr>
          <w:p w14:paraId="54FD71A6" w14:textId="77777777" w:rsidR="00C11F01" w:rsidRPr="00C63AB6" w:rsidRDefault="00C11F01" w:rsidP="00C11F01">
            <w:pPr>
              <w:pStyle w:val="Bng"/>
              <w:spacing w:before="0" w:after="0" w:line="240" w:lineRule="auto"/>
              <w:jc w:val="center"/>
            </w:pPr>
          </w:p>
        </w:tc>
        <w:tc>
          <w:tcPr>
            <w:tcW w:w="1701" w:type="dxa"/>
            <w:vAlign w:val="center"/>
          </w:tcPr>
          <w:p w14:paraId="19FDDB87" w14:textId="77777777" w:rsidR="00C11F01" w:rsidRPr="00C63AB6" w:rsidRDefault="00C11F01" w:rsidP="00C11F01">
            <w:pPr>
              <w:pStyle w:val="Bng"/>
              <w:spacing w:before="0" w:after="0" w:line="240" w:lineRule="auto"/>
            </w:pPr>
          </w:p>
        </w:tc>
        <w:tc>
          <w:tcPr>
            <w:tcW w:w="1276" w:type="dxa"/>
            <w:vAlign w:val="center"/>
          </w:tcPr>
          <w:p w14:paraId="3ADB84F0" w14:textId="77777777" w:rsidR="00C11F01" w:rsidRPr="00C63AB6" w:rsidRDefault="00C11F01" w:rsidP="00C11F01">
            <w:pPr>
              <w:pStyle w:val="Bng"/>
              <w:spacing w:before="0" w:after="0" w:line="240" w:lineRule="auto"/>
            </w:pPr>
          </w:p>
        </w:tc>
      </w:tr>
      <w:tr w:rsidR="00C11F01" w:rsidRPr="00EE113D" w14:paraId="465A5CAB" w14:textId="77777777" w:rsidTr="00C11F01">
        <w:tc>
          <w:tcPr>
            <w:tcW w:w="4111" w:type="dxa"/>
            <w:vAlign w:val="center"/>
          </w:tcPr>
          <w:p w14:paraId="7C4B3E79" w14:textId="77777777" w:rsidR="00C11F01" w:rsidRPr="00C63AB6" w:rsidRDefault="00C11F01" w:rsidP="00C11F01">
            <w:pPr>
              <w:pStyle w:val="Header"/>
              <w:spacing w:after="0" w:line="240" w:lineRule="auto"/>
            </w:pPr>
            <w:r w:rsidRPr="00C63AB6">
              <w:t>3.2. Phép nhân chập</w:t>
            </w:r>
          </w:p>
        </w:tc>
        <w:tc>
          <w:tcPr>
            <w:tcW w:w="959" w:type="dxa"/>
            <w:vAlign w:val="center"/>
          </w:tcPr>
          <w:p w14:paraId="6DA89B45"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785994E2" w14:textId="77777777" w:rsidR="00C11F01" w:rsidRPr="00C63AB6" w:rsidRDefault="00C11F01" w:rsidP="00C11F01">
            <w:pPr>
              <w:pStyle w:val="Bng"/>
              <w:spacing w:before="0" w:after="0" w:line="240" w:lineRule="auto"/>
              <w:jc w:val="center"/>
            </w:pPr>
            <w:r>
              <w:t>G3.2</w:t>
            </w:r>
          </w:p>
        </w:tc>
        <w:tc>
          <w:tcPr>
            <w:tcW w:w="1701" w:type="dxa"/>
            <w:vAlign w:val="center"/>
          </w:tcPr>
          <w:p w14:paraId="1FB194D2" w14:textId="77777777" w:rsidR="00C11F01" w:rsidRPr="00C63AB6" w:rsidRDefault="00C11F01" w:rsidP="00C11F01">
            <w:pPr>
              <w:pStyle w:val="Bng"/>
              <w:spacing w:before="0" w:after="0" w:line="240" w:lineRule="auto"/>
            </w:pPr>
            <w:r w:rsidRPr="00C63AB6">
              <w:t>Thực hành: 1,0</w:t>
            </w:r>
          </w:p>
          <w:p w14:paraId="7AA6F35C"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71D2FDAA" w14:textId="77777777" w:rsidR="00C11F01" w:rsidRPr="00C63AB6" w:rsidRDefault="00C11F01" w:rsidP="00C11F01">
            <w:pPr>
              <w:pStyle w:val="Bng"/>
              <w:spacing w:before="0" w:after="0" w:line="240" w:lineRule="auto"/>
              <w:jc w:val="center"/>
            </w:pPr>
            <w:r w:rsidRPr="00C63AB6">
              <w:t>1.8</w:t>
            </w:r>
          </w:p>
        </w:tc>
      </w:tr>
      <w:tr w:rsidR="00C11F01" w:rsidRPr="00EE113D" w14:paraId="3ED43833" w14:textId="77777777" w:rsidTr="00C11F01">
        <w:tc>
          <w:tcPr>
            <w:tcW w:w="4111" w:type="dxa"/>
            <w:vAlign w:val="center"/>
          </w:tcPr>
          <w:p w14:paraId="13A1D3FB" w14:textId="77777777" w:rsidR="00C11F01" w:rsidRPr="00C63AB6" w:rsidRDefault="00C11F01" w:rsidP="00C11F01">
            <w:pPr>
              <w:pStyle w:val="Header"/>
              <w:spacing w:after="0" w:line="240" w:lineRule="auto"/>
            </w:pPr>
            <w:r w:rsidRPr="00C63AB6">
              <w:t>3.3. Các thao tác lọc làm mịn ảnh</w:t>
            </w:r>
          </w:p>
        </w:tc>
        <w:tc>
          <w:tcPr>
            <w:tcW w:w="959" w:type="dxa"/>
            <w:vAlign w:val="center"/>
          </w:tcPr>
          <w:p w14:paraId="424DFF14" w14:textId="77777777" w:rsidR="00C11F01" w:rsidRPr="00C63AB6" w:rsidRDefault="00C11F01" w:rsidP="00C11F01">
            <w:pPr>
              <w:spacing w:after="0" w:line="240" w:lineRule="auto"/>
              <w:jc w:val="center"/>
              <w:rPr>
                <w:szCs w:val="24"/>
              </w:rPr>
            </w:pPr>
            <w:r w:rsidRPr="00C63AB6">
              <w:rPr>
                <w:szCs w:val="24"/>
              </w:rPr>
              <w:t>1,5</w:t>
            </w:r>
          </w:p>
        </w:tc>
        <w:tc>
          <w:tcPr>
            <w:tcW w:w="1417" w:type="dxa"/>
            <w:vAlign w:val="center"/>
          </w:tcPr>
          <w:p w14:paraId="453F7343" w14:textId="77777777" w:rsidR="00C11F01" w:rsidRPr="00C63AB6" w:rsidRDefault="00C11F01" w:rsidP="00C11F01">
            <w:pPr>
              <w:pStyle w:val="Bng"/>
              <w:spacing w:before="0" w:after="0" w:line="240" w:lineRule="auto"/>
              <w:jc w:val="center"/>
            </w:pPr>
            <w:r w:rsidRPr="00C63AB6">
              <w:t>G3.2</w:t>
            </w:r>
          </w:p>
        </w:tc>
        <w:tc>
          <w:tcPr>
            <w:tcW w:w="1701" w:type="dxa"/>
            <w:vAlign w:val="center"/>
          </w:tcPr>
          <w:p w14:paraId="2E35B8BE" w14:textId="77777777" w:rsidR="00C11F01" w:rsidRPr="00C63AB6" w:rsidRDefault="00C11F01" w:rsidP="00C11F01">
            <w:pPr>
              <w:pStyle w:val="Bng"/>
              <w:spacing w:before="0" w:after="0" w:line="240" w:lineRule="auto"/>
            </w:pPr>
            <w:r w:rsidRPr="00C63AB6">
              <w:t>Thực hành: 1,5</w:t>
            </w:r>
          </w:p>
          <w:p w14:paraId="5DFD1DF9" w14:textId="77777777" w:rsidR="00C11F01" w:rsidRPr="00C63AB6" w:rsidRDefault="00C11F01" w:rsidP="00C11F01">
            <w:pPr>
              <w:pStyle w:val="Bng"/>
              <w:spacing w:before="0" w:after="0" w:line="240" w:lineRule="auto"/>
            </w:pPr>
            <w:r w:rsidRPr="00C63AB6">
              <w:t>Học ở nhà: 3,0</w:t>
            </w:r>
          </w:p>
        </w:tc>
        <w:tc>
          <w:tcPr>
            <w:tcW w:w="1276" w:type="dxa"/>
            <w:vAlign w:val="center"/>
          </w:tcPr>
          <w:p w14:paraId="5273C833" w14:textId="77777777" w:rsidR="00C11F01" w:rsidRPr="00C63AB6" w:rsidRDefault="00C11F01" w:rsidP="00C11F01">
            <w:pPr>
              <w:pStyle w:val="Bng"/>
              <w:spacing w:before="0" w:after="0" w:line="240" w:lineRule="auto"/>
              <w:jc w:val="center"/>
            </w:pPr>
            <w:r w:rsidRPr="00C63AB6">
              <w:t>1.9</w:t>
            </w:r>
          </w:p>
        </w:tc>
      </w:tr>
      <w:tr w:rsidR="00C11F01" w:rsidRPr="00EE113D" w14:paraId="0561F031" w14:textId="77777777" w:rsidTr="00C11F01">
        <w:tc>
          <w:tcPr>
            <w:tcW w:w="4111" w:type="dxa"/>
            <w:vAlign w:val="center"/>
          </w:tcPr>
          <w:p w14:paraId="6E7CD70A" w14:textId="77777777" w:rsidR="00C11F01" w:rsidRPr="00C63AB6" w:rsidRDefault="00C11F01" w:rsidP="00C11F01">
            <w:pPr>
              <w:spacing w:after="0" w:line="240" w:lineRule="auto"/>
              <w:rPr>
                <w:szCs w:val="24"/>
              </w:rPr>
            </w:pPr>
            <w:r w:rsidRPr="00C63AB6">
              <w:rPr>
                <w:szCs w:val="24"/>
              </w:rPr>
              <w:t>3.4. Lọc làm sắc nét ảnh</w:t>
            </w:r>
          </w:p>
        </w:tc>
        <w:tc>
          <w:tcPr>
            <w:tcW w:w="959" w:type="dxa"/>
            <w:tcBorders>
              <w:bottom w:val="single" w:sz="4" w:space="0" w:color="auto"/>
            </w:tcBorders>
            <w:vAlign w:val="center"/>
          </w:tcPr>
          <w:p w14:paraId="465284A8" w14:textId="77777777" w:rsidR="00C11F01" w:rsidRPr="00C63AB6" w:rsidRDefault="00C11F01" w:rsidP="00C11F01">
            <w:pPr>
              <w:spacing w:after="0" w:line="240" w:lineRule="auto"/>
              <w:jc w:val="center"/>
              <w:rPr>
                <w:szCs w:val="24"/>
              </w:rPr>
            </w:pPr>
            <w:r w:rsidRPr="00C63AB6">
              <w:rPr>
                <w:szCs w:val="24"/>
              </w:rPr>
              <w:t>1,5</w:t>
            </w:r>
          </w:p>
        </w:tc>
        <w:tc>
          <w:tcPr>
            <w:tcW w:w="1417" w:type="dxa"/>
            <w:tcBorders>
              <w:bottom w:val="single" w:sz="4" w:space="0" w:color="auto"/>
            </w:tcBorders>
            <w:vAlign w:val="center"/>
          </w:tcPr>
          <w:p w14:paraId="66B7FBC4" w14:textId="77777777" w:rsidR="00C11F01" w:rsidRPr="00C63AB6" w:rsidRDefault="00C11F01" w:rsidP="00C11F01">
            <w:pPr>
              <w:pStyle w:val="Bng"/>
              <w:spacing w:before="0" w:after="0" w:line="240" w:lineRule="auto"/>
              <w:jc w:val="center"/>
            </w:pPr>
            <w:r w:rsidRPr="00C63AB6">
              <w:t>G3.2</w:t>
            </w:r>
          </w:p>
        </w:tc>
        <w:tc>
          <w:tcPr>
            <w:tcW w:w="1701" w:type="dxa"/>
            <w:tcBorders>
              <w:bottom w:val="single" w:sz="4" w:space="0" w:color="auto"/>
            </w:tcBorders>
            <w:vAlign w:val="center"/>
          </w:tcPr>
          <w:p w14:paraId="3B428D22" w14:textId="77777777" w:rsidR="00C11F01" w:rsidRPr="00C63AB6" w:rsidRDefault="00C11F01" w:rsidP="00C11F01">
            <w:pPr>
              <w:pStyle w:val="Bng"/>
              <w:spacing w:before="0" w:after="0" w:line="240" w:lineRule="auto"/>
            </w:pPr>
            <w:r w:rsidRPr="00C63AB6">
              <w:t>Thực hành: 1,5</w:t>
            </w:r>
          </w:p>
          <w:p w14:paraId="032D1FA8" w14:textId="77777777" w:rsidR="00C11F01" w:rsidRPr="00C63AB6" w:rsidRDefault="00C11F01" w:rsidP="00C11F01">
            <w:pPr>
              <w:pStyle w:val="Bng"/>
              <w:spacing w:before="0" w:after="0" w:line="240" w:lineRule="auto"/>
            </w:pPr>
            <w:r w:rsidRPr="00C63AB6">
              <w:t>Học ở nhà: 3,0</w:t>
            </w:r>
          </w:p>
        </w:tc>
        <w:tc>
          <w:tcPr>
            <w:tcW w:w="1276" w:type="dxa"/>
            <w:tcBorders>
              <w:bottom w:val="single" w:sz="4" w:space="0" w:color="auto"/>
            </w:tcBorders>
            <w:vAlign w:val="center"/>
          </w:tcPr>
          <w:p w14:paraId="75241C63" w14:textId="77777777" w:rsidR="00C11F01" w:rsidRPr="00C63AB6" w:rsidRDefault="00C11F01" w:rsidP="00C11F01">
            <w:pPr>
              <w:pStyle w:val="Bng"/>
              <w:spacing w:before="0" w:after="0" w:line="240" w:lineRule="auto"/>
              <w:jc w:val="center"/>
            </w:pPr>
            <w:r w:rsidRPr="00C63AB6">
              <w:t>1.9</w:t>
            </w:r>
          </w:p>
        </w:tc>
      </w:tr>
      <w:tr w:rsidR="00C11F01" w:rsidRPr="00EE113D" w14:paraId="6A0D5821" w14:textId="77777777" w:rsidTr="00C11F01">
        <w:tc>
          <w:tcPr>
            <w:tcW w:w="4111" w:type="dxa"/>
            <w:vAlign w:val="center"/>
          </w:tcPr>
          <w:p w14:paraId="19483356" w14:textId="77777777" w:rsidR="00C11F01" w:rsidRPr="00C63AB6" w:rsidRDefault="00C11F01" w:rsidP="00C11F01">
            <w:pPr>
              <w:pStyle w:val="Header"/>
              <w:spacing w:after="0" w:line="240" w:lineRule="auto"/>
            </w:pPr>
            <w:r w:rsidRPr="00C63AB6">
              <w:t>3.5. Phát hiện biên</w:t>
            </w:r>
          </w:p>
        </w:tc>
        <w:tc>
          <w:tcPr>
            <w:tcW w:w="959" w:type="dxa"/>
            <w:tcBorders>
              <w:top w:val="single" w:sz="4" w:space="0" w:color="auto"/>
            </w:tcBorders>
            <w:vAlign w:val="center"/>
          </w:tcPr>
          <w:p w14:paraId="01E6322D" w14:textId="77777777" w:rsidR="00C11F01" w:rsidRPr="00C63AB6" w:rsidRDefault="00C11F01" w:rsidP="00C11F01">
            <w:pPr>
              <w:spacing w:after="0" w:line="240" w:lineRule="auto"/>
              <w:jc w:val="center"/>
              <w:rPr>
                <w:szCs w:val="24"/>
              </w:rPr>
            </w:pPr>
            <w:r w:rsidRPr="00C63AB6">
              <w:rPr>
                <w:szCs w:val="24"/>
              </w:rPr>
              <w:t>0,5</w:t>
            </w:r>
          </w:p>
        </w:tc>
        <w:tc>
          <w:tcPr>
            <w:tcW w:w="1417" w:type="dxa"/>
            <w:tcBorders>
              <w:top w:val="single" w:sz="4" w:space="0" w:color="auto"/>
            </w:tcBorders>
            <w:vAlign w:val="center"/>
          </w:tcPr>
          <w:p w14:paraId="771FAA35" w14:textId="77777777" w:rsidR="00C11F01" w:rsidRPr="00C63AB6" w:rsidRDefault="00C11F01" w:rsidP="00C11F01">
            <w:pPr>
              <w:pStyle w:val="Bng"/>
              <w:spacing w:before="0" w:after="0" w:line="240" w:lineRule="auto"/>
              <w:jc w:val="center"/>
            </w:pPr>
            <w:r>
              <w:t>G3.2</w:t>
            </w:r>
          </w:p>
        </w:tc>
        <w:tc>
          <w:tcPr>
            <w:tcW w:w="1701" w:type="dxa"/>
            <w:tcBorders>
              <w:top w:val="single" w:sz="4" w:space="0" w:color="auto"/>
            </w:tcBorders>
            <w:vAlign w:val="center"/>
          </w:tcPr>
          <w:p w14:paraId="14D1A680" w14:textId="77777777" w:rsidR="00C11F01" w:rsidRPr="00C63AB6" w:rsidRDefault="00C11F01" w:rsidP="00C11F01">
            <w:pPr>
              <w:pStyle w:val="Bng"/>
              <w:spacing w:before="0" w:after="0" w:line="240" w:lineRule="auto"/>
            </w:pPr>
            <w:r w:rsidRPr="00C63AB6">
              <w:t>Thực hành: 0,5</w:t>
            </w:r>
          </w:p>
          <w:p w14:paraId="49ED2EA0" w14:textId="77777777" w:rsidR="00C11F01" w:rsidRPr="00C63AB6" w:rsidRDefault="00C11F01" w:rsidP="00C11F01">
            <w:pPr>
              <w:pStyle w:val="Bng"/>
              <w:spacing w:before="0" w:after="0" w:line="240" w:lineRule="auto"/>
            </w:pPr>
            <w:r w:rsidRPr="00C63AB6">
              <w:t>Học ở nhà: 1,0</w:t>
            </w:r>
          </w:p>
        </w:tc>
        <w:tc>
          <w:tcPr>
            <w:tcW w:w="1276" w:type="dxa"/>
            <w:tcBorders>
              <w:top w:val="single" w:sz="4" w:space="0" w:color="auto"/>
            </w:tcBorders>
            <w:vAlign w:val="center"/>
          </w:tcPr>
          <w:p w14:paraId="2B229DD2" w14:textId="77777777" w:rsidR="00C11F01" w:rsidRPr="00C63AB6" w:rsidRDefault="00C11F01" w:rsidP="00C11F01">
            <w:pPr>
              <w:pStyle w:val="Bng"/>
              <w:spacing w:before="0" w:after="0" w:line="240" w:lineRule="auto"/>
              <w:jc w:val="center"/>
            </w:pPr>
            <w:r w:rsidRPr="00C63AB6">
              <w:t>1.2; 1.9</w:t>
            </w:r>
          </w:p>
        </w:tc>
      </w:tr>
      <w:tr w:rsidR="00C11F01" w:rsidRPr="00EE113D" w14:paraId="397B3B15" w14:textId="77777777" w:rsidTr="00C11F01">
        <w:tc>
          <w:tcPr>
            <w:tcW w:w="4111" w:type="dxa"/>
            <w:vAlign w:val="center"/>
          </w:tcPr>
          <w:p w14:paraId="1CFAD7D6" w14:textId="77777777" w:rsidR="00C11F01" w:rsidRPr="00C63AB6" w:rsidRDefault="00C11F01" w:rsidP="00C11F01">
            <w:pPr>
              <w:pStyle w:val="Header"/>
              <w:spacing w:after="0" w:line="240" w:lineRule="auto"/>
            </w:pPr>
            <w:r w:rsidRPr="00C63AB6">
              <w:t xml:space="preserve">Bài tập </w:t>
            </w:r>
          </w:p>
        </w:tc>
        <w:tc>
          <w:tcPr>
            <w:tcW w:w="959" w:type="dxa"/>
            <w:tcBorders>
              <w:top w:val="single" w:sz="4" w:space="0" w:color="auto"/>
            </w:tcBorders>
            <w:vAlign w:val="center"/>
          </w:tcPr>
          <w:p w14:paraId="5E36EB28" w14:textId="77777777" w:rsidR="00C11F01" w:rsidRPr="00C63AB6" w:rsidRDefault="00C11F01" w:rsidP="00C11F01">
            <w:pPr>
              <w:spacing w:after="0" w:line="240" w:lineRule="auto"/>
              <w:jc w:val="center"/>
              <w:rPr>
                <w:szCs w:val="24"/>
              </w:rPr>
            </w:pPr>
            <w:r w:rsidRPr="00C63AB6">
              <w:rPr>
                <w:szCs w:val="24"/>
              </w:rPr>
              <w:t>1,5</w:t>
            </w:r>
          </w:p>
        </w:tc>
        <w:tc>
          <w:tcPr>
            <w:tcW w:w="1417" w:type="dxa"/>
            <w:tcBorders>
              <w:top w:val="single" w:sz="4" w:space="0" w:color="auto"/>
            </w:tcBorders>
            <w:vAlign w:val="center"/>
          </w:tcPr>
          <w:p w14:paraId="7BE84321" w14:textId="77777777" w:rsidR="00C11F01" w:rsidRPr="00C63AB6" w:rsidRDefault="00C11F01" w:rsidP="00C11F01">
            <w:pPr>
              <w:pStyle w:val="Bng"/>
              <w:spacing w:before="0" w:after="0" w:line="240" w:lineRule="auto"/>
              <w:jc w:val="center"/>
            </w:pPr>
            <w:r>
              <w:t>G3.12;G4.1</w:t>
            </w:r>
          </w:p>
        </w:tc>
        <w:tc>
          <w:tcPr>
            <w:tcW w:w="1701" w:type="dxa"/>
            <w:tcBorders>
              <w:top w:val="single" w:sz="4" w:space="0" w:color="auto"/>
            </w:tcBorders>
            <w:vAlign w:val="center"/>
          </w:tcPr>
          <w:p w14:paraId="186454E2" w14:textId="77777777" w:rsidR="00C11F01" w:rsidRPr="00C63AB6" w:rsidRDefault="00C11F01" w:rsidP="00C11F01">
            <w:pPr>
              <w:pStyle w:val="Bng"/>
              <w:spacing w:before="0" w:after="0" w:line="240" w:lineRule="auto"/>
            </w:pPr>
            <w:r w:rsidRPr="00C63AB6">
              <w:t>Thực hành: 1,5</w:t>
            </w:r>
          </w:p>
          <w:p w14:paraId="5C191A5F" w14:textId="77777777" w:rsidR="00C11F01" w:rsidRPr="00C63AB6" w:rsidRDefault="00C11F01" w:rsidP="00C11F01">
            <w:pPr>
              <w:pStyle w:val="Bng"/>
              <w:spacing w:before="0" w:after="0" w:line="240" w:lineRule="auto"/>
            </w:pPr>
            <w:r w:rsidRPr="00C63AB6">
              <w:t>Học ở nhà: 3,0</w:t>
            </w:r>
          </w:p>
        </w:tc>
        <w:tc>
          <w:tcPr>
            <w:tcW w:w="1276" w:type="dxa"/>
            <w:tcBorders>
              <w:top w:val="single" w:sz="4" w:space="0" w:color="auto"/>
            </w:tcBorders>
            <w:vAlign w:val="center"/>
          </w:tcPr>
          <w:p w14:paraId="4A159829" w14:textId="77777777" w:rsidR="00C11F01" w:rsidRPr="00C63AB6" w:rsidRDefault="00C11F01" w:rsidP="00C11F01">
            <w:pPr>
              <w:pStyle w:val="Bng"/>
              <w:spacing w:before="0" w:after="0" w:line="240" w:lineRule="auto"/>
              <w:jc w:val="center"/>
            </w:pPr>
            <w:r w:rsidRPr="00C63AB6">
              <w:t>1.8; 1.9</w:t>
            </w:r>
          </w:p>
        </w:tc>
      </w:tr>
      <w:tr w:rsidR="00C11F01" w:rsidRPr="00EE113D" w14:paraId="64407D7E" w14:textId="77777777" w:rsidTr="00C11F01">
        <w:tc>
          <w:tcPr>
            <w:tcW w:w="4111" w:type="dxa"/>
            <w:vAlign w:val="center"/>
          </w:tcPr>
          <w:p w14:paraId="47965478" w14:textId="77777777" w:rsidR="00C11F01" w:rsidRPr="00C63AB6" w:rsidRDefault="00C11F01" w:rsidP="00C11F01">
            <w:pPr>
              <w:spacing w:after="0" w:line="240" w:lineRule="auto"/>
              <w:rPr>
                <w:b/>
                <w:szCs w:val="24"/>
              </w:rPr>
            </w:pPr>
            <w:r w:rsidRPr="00C63AB6">
              <w:rPr>
                <w:b/>
                <w:szCs w:val="24"/>
              </w:rPr>
              <w:t>Chương 4. Lọc ảnh trong miền tần số</w:t>
            </w:r>
          </w:p>
        </w:tc>
        <w:tc>
          <w:tcPr>
            <w:tcW w:w="959" w:type="dxa"/>
            <w:vAlign w:val="center"/>
          </w:tcPr>
          <w:p w14:paraId="6D335024" w14:textId="77777777" w:rsidR="00C11F01" w:rsidRPr="00C63AB6" w:rsidRDefault="00C11F01" w:rsidP="00C11F01">
            <w:pPr>
              <w:pStyle w:val="Bng"/>
              <w:spacing w:before="0" w:after="0" w:line="240" w:lineRule="auto"/>
              <w:jc w:val="center"/>
              <w:rPr>
                <w:b/>
              </w:rPr>
            </w:pPr>
            <w:r w:rsidRPr="00C63AB6">
              <w:rPr>
                <w:b/>
              </w:rPr>
              <w:t>5,0</w:t>
            </w:r>
          </w:p>
        </w:tc>
        <w:tc>
          <w:tcPr>
            <w:tcW w:w="1417" w:type="dxa"/>
            <w:vAlign w:val="center"/>
          </w:tcPr>
          <w:p w14:paraId="64965908" w14:textId="77777777" w:rsidR="00C11F01" w:rsidRPr="00C63AB6" w:rsidRDefault="00C11F01" w:rsidP="00C11F01">
            <w:pPr>
              <w:pStyle w:val="Bng"/>
              <w:spacing w:before="0" w:after="0" w:line="240" w:lineRule="auto"/>
              <w:jc w:val="center"/>
            </w:pPr>
          </w:p>
        </w:tc>
        <w:tc>
          <w:tcPr>
            <w:tcW w:w="1701" w:type="dxa"/>
            <w:vAlign w:val="center"/>
          </w:tcPr>
          <w:p w14:paraId="76E26DBB" w14:textId="77777777" w:rsidR="00C11F01" w:rsidRPr="00C63AB6" w:rsidRDefault="00C11F01" w:rsidP="00C11F01">
            <w:pPr>
              <w:pStyle w:val="Bng"/>
              <w:spacing w:before="0" w:after="0" w:line="240" w:lineRule="auto"/>
            </w:pPr>
          </w:p>
        </w:tc>
        <w:tc>
          <w:tcPr>
            <w:tcW w:w="1276" w:type="dxa"/>
            <w:vAlign w:val="center"/>
          </w:tcPr>
          <w:p w14:paraId="6798995D" w14:textId="77777777" w:rsidR="00C11F01" w:rsidRPr="00C63AB6" w:rsidRDefault="00C11F01" w:rsidP="00C11F01">
            <w:pPr>
              <w:pStyle w:val="Bng"/>
              <w:spacing w:before="0" w:after="0" w:line="240" w:lineRule="auto"/>
            </w:pPr>
          </w:p>
        </w:tc>
      </w:tr>
      <w:tr w:rsidR="00C11F01" w:rsidRPr="00EE113D" w14:paraId="2DA59CDA" w14:textId="77777777" w:rsidTr="00C11F01">
        <w:tc>
          <w:tcPr>
            <w:tcW w:w="4111" w:type="dxa"/>
            <w:vAlign w:val="center"/>
          </w:tcPr>
          <w:p w14:paraId="191B3C84" w14:textId="77777777" w:rsidR="00C11F01" w:rsidRPr="00C63AB6" w:rsidRDefault="00C11F01" w:rsidP="00C11F01">
            <w:pPr>
              <w:pStyle w:val="Header"/>
              <w:spacing w:after="0" w:line="240" w:lineRule="auto"/>
            </w:pPr>
            <w:r w:rsidRPr="00C63AB6">
              <w:t>4.1. Biến đổi Fourier</w:t>
            </w:r>
          </w:p>
        </w:tc>
        <w:tc>
          <w:tcPr>
            <w:tcW w:w="959" w:type="dxa"/>
            <w:vAlign w:val="center"/>
          </w:tcPr>
          <w:p w14:paraId="44ED6374"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620D2843" w14:textId="77777777" w:rsidR="00C11F01" w:rsidRPr="00C63AB6" w:rsidRDefault="00C11F01" w:rsidP="00C11F01">
            <w:pPr>
              <w:pStyle w:val="Bng"/>
              <w:spacing w:before="0" w:after="0" w:line="240" w:lineRule="auto"/>
              <w:jc w:val="center"/>
            </w:pPr>
            <w:r>
              <w:t>G3.3</w:t>
            </w:r>
          </w:p>
        </w:tc>
        <w:tc>
          <w:tcPr>
            <w:tcW w:w="1701" w:type="dxa"/>
            <w:vAlign w:val="center"/>
          </w:tcPr>
          <w:p w14:paraId="2DCE8B5A" w14:textId="77777777" w:rsidR="00C11F01" w:rsidRPr="00C63AB6" w:rsidRDefault="00C11F01" w:rsidP="00C11F01">
            <w:pPr>
              <w:pStyle w:val="Bng"/>
              <w:spacing w:before="0" w:after="0" w:line="240" w:lineRule="auto"/>
            </w:pPr>
            <w:r w:rsidRPr="00C63AB6">
              <w:t>Thực hành: 2,0</w:t>
            </w:r>
          </w:p>
          <w:p w14:paraId="67C4BC95" w14:textId="77777777" w:rsidR="00C11F01" w:rsidRPr="00C63AB6" w:rsidRDefault="00C11F01" w:rsidP="00C11F01">
            <w:pPr>
              <w:pStyle w:val="Bng"/>
              <w:spacing w:before="0" w:after="0" w:line="240" w:lineRule="auto"/>
            </w:pPr>
            <w:r w:rsidRPr="00C63AB6">
              <w:t>Học ở nhà: 4,0</w:t>
            </w:r>
          </w:p>
        </w:tc>
        <w:tc>
          <w:tcPr>
            <w:tcW w:w="1276" w:type="dxa"/>
            <w:vAlign w:val="center"/>
          </w:tcPr>
          <w:p w14:paraId="01838583" w14:textId="77777777" w:rsidR="00C11F01" w:rsidRPr="00C63AB6" w:rsidRDefault="00C11F01" w:rsidP="00C11F01">
            <w:pPr>
              <w:pStyle w:val="Bng"/>
              <w:spacing w:before="0" w:after="0" w:line="240" w:lineRule="auto"/>
              <w:jc w:val="center"/>
            </w:pPr>
            <w:r w:rsidRPr="00C63AB6">
              <w:t>1.10</w:t>
            </w:r>
          </w:p>
        </w:tc>
      </w:tr>
      <w:tr w:rsidR="00C11F01" w:rsidRPr="00EE113D" w14:paraId="4DBEA8B6" w14:textId="77777777" w:rsidTr="00C11F01">
        <w:tc>
          <w:tcPr>
            <w:tcW w:w="4111" w:type="dxa"/>
            <w:vAlign w:val="center"/>
          </w:tcPr>
          <w:p w14:paraId="457F1BC2" w14:textId="77777777" w:rsidR="00C11F01" w:rsidRPr="00C63AB6" w:rsidRDefault="00C11F01" w:rsidP="00C11F01">
            <w:pPr>
              <w:pStyle w:val="Header"/>
              <w:spacing w:after="0" w:line="240" w:lineRule="auto"/>
            </w:pPr>
            <w:r w:rsidRPr="00C63AB6">
              <w:t>4.2. Lọc thông thấp</w:t>
            </w:r>
          </w:p>
        </w:tc>
        <w:tc>
          <w:tcPr>
            <w:tcW w:w="959" w:type="dxa"/>
            <w:vAlign w:val="center"/>
          </w:tcPr>
          <w:p w14:paraId="3858A82C" w14:textId="77777777" w:rsidR="00C11F01" w:rsidRPr="00C63AB6" w:rsidRDefault="00C11F01" w:rsidP="00C11F01">
            <w:pPr>
              <w:spacing w:after="0" w:line="240" w:lineRule="auto"/>
              <w:jc w:val="center"/>
              <w:rPr>
                <w:szCs w:val="24"/>
              </w:rPr>
            </w:pPr>
            <w:r w:rsidRPr="00C63AB6">
              <w:rPr>
                <w:szCs w:val="24"/>
              </w:rPr>
              <w:t>2,0</w:t>
            </w:r>
          </w:p>
        </w:tc>
        <w:tc>
          <w:tcPr>
            <w:tcW w:w="1417" w:type="dxa"/>
            <w:vAlign w:val="center"/>
          </w:tcPr>
          <w:p w14:paraId="3C38751A" w14:textId="77777777" w:rsidR="00C11F01" w:rsidRPr="00C63AB6" w:rsidRDefault="00C11F01" w:rsidP="00C11F01">
            <w:pPr>
              <w:pStyle w:val="Bng"/>
              <w:spacing w:before="0" w:after="0" w:line="240" w:lineRule="auto"/>
              <w:jc w:val="center"/>
            </w:pPr>
            <w:r>
              <w:t>G3.3</w:t>
            </w:r>
          </w:p>
        </w:tc>
        <w:tc>
          <w:tcPr>
            <w:tcW w:w="1701" w:type="dxa"/>
            <w:vAlign w:val="center"/>
          </w:tcPr>
          <w:p w14:paraId="5CF14D78" w14:textId="77777777" w:rsidR="00C11F01" w:rsidRPr="00C63AB6" w:rsidRDefault="00C11F01" w:rsidP="00C11F01">
            <w:pPr>
              <w:pStyle w:val="Bng"/>
              <w:spacing w:before="0" w:after="0" w:line="240" w:lineRule="auto"/>
            </w:pPr>
            <w:r w:rsidRPr="00C63AB6">
              <w:t>Thực hành: 1,0</w:t>
            </w:r>
          </w:p>
          <w:p w14:paraId="3035EB6E"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1F95B7F3" w14:textId="77777777" w:rsidR="00C11F01" w:rsidRPr="00C63AB6" w:rsidRDefault="00C11F01" w:rsidP="00C11F01">
            <w:pPr>
              <w:pStyle w:val="Bng"/>
              <w:spacing w:before="0" w:after="0" w:line="240" w:lineRule="auto"/>
              <w:jc w:val="center"/>
            </w:pPr>
            <w:r w:rsidRPr="00C63AB6">
              <w:t>1.11</w:t>
            </w:r>
          </w:p>
        </w:tc>
      </w:tr>
      <w:tr w:rsidR="00C11F01" w:rsidRPr="00EE113D" w14:paraId="494124DC" w14:textId="77777777" w:rsidTr="00C11F01">
        <w:tc>
          <w:tcPr>
            <w:tcW w:w="4111" w:type="dxa"/>
            <w:vAlign w:val="center"/>
          </w:tcPr>
          <w:p w14:paraId="265B3A3E" w14:textId="77777777" w:rsidR="00C11F01" w:rsidRPr="00C63AB6" w:rsidRDefault="00C11F01" w:rsidP="00C11F01">
            <w:pPr>
              <w:pStyle w:val="Header"/>
              <w:spacing w:after="0" w:line="240" w:lineRule="auto"/>
            </w:pPr>
            <w:r w:rsidRPr="00C63AB6">
              <w:t>4.3. Lọc thông cao</w:t>
            </w:r>
          </w:p>
        </w:tc>
        <w:tc>
          <w:tcPr>
            <w:tcW w:w="959" w:type="dxa"/>
            <w:vAlign w:val="center"/>
          </w:tcPr>
          <w:p w14:paraId="14D61420"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73CEBA8E" w14:textId="77777777" w:rsidR="00C11F01" w:rsidRPr="00C63AB6" w:rsidRDefault="00C11F01" w:rsidP="00C11F01">
            <w:pPr>
              <w:pStyle w:val="Bng"/>
              <w:spacing w:before="0" w:after="0" w:line="240" w:lineRule="auto"/>
              <w:jc w:val="center"/>
            </w:pPr>
            <w:r>
              <w:t>G3.3</w:t>
            </w:r>
          </w:p>
        </w:tc>
        <w:tc>
          <w:tcPr>
            <w:tcW w:w="1701" w:type="dxa"/>
            <w:vAlign w:val="center"/>
          </w:tcPr>
          <w:p w14:paraId="5CD7DCDC" w14:textId="77777777" w:rsidR="00C11F01" w:rsidRPr="00C63AB6" w:rsidRDefault="00C11F01" w:rsidP="00C11F01">
            <w:pPr>
              <w:pStyle w:val="Bng"/>
              <w:spacing w:before="0" w:after="0" w:line="240" w:lineRule="auto"/>
            </w:pPr>
            <w:r w:rsidRPr="00C63AB6">
              <w:t>Thực hành: 3,0</w:t>
            </w:r>
          </w:p>
          <w:p w14:paraId="6040C6C0" w14:textId="77777777" w:rsidR="00C11F01" w:rsidRPr="00C63AB6" w:rsidRDefault="00C11F01" w:rsidP="00C11F01">
            <w:pPr>
              <w:pStyle w:val="Bng"/>
              <w:spacing w:before="0" w:after="0" w:line="240" w:lineRule="auto"/>
            </w:pPr>
            <w:r w:rsidRPr="00C63AB6">
              <w:t>Học ở nhà: 6,0</w:t>
            </w:r>
          </w:p>
        </w:tc>
        <w:tc>
          <w:tcPr>
            <w:tcW w:w="1276" w:type="dxa"/>
            <w:vAlign w:val="center"/>
          </w:tcPr>
          <w:p w14:paraId="3015A3FE" w14:textId="77777777" w:rsidR="00C11F01" w:rsidRPr="00C63AB6" w:rsidRDefault="00C11F01" w:rsidP="00C11F01">
            <w:pPr>
              <w:pStyle w:val="Bng"/>
              <w:spacing w:before="0" w:after="0" w:line="240" w:lineRule="auto"/>
              <w:jc w:val="center"/>
            </w:pPr>
            <w:r w:rsidRPr="00C63AB6">
              <w:t>1.12</w:t>
            </w:r>
          </w:p>
        </w:tc>
      </w:tr>
      <w:tr w:rsidR="00C11F01" w:rsidRPr="00EE113D" w14:paraId="405607D5" w14:textId="77777777" w:rsidTr="00C11F01">
        <w:tc>
          <w:tcPr>
            <w:tcW w:w="4111" w:type="dxa"/>
            <w:vAlign w:val="center"/>
          </w:tcPr>
          <w:p w14:paraId="632FE0BD" w14:textId="77777777" w:rsidR="00C11F01" w:rsidRPr="00C63AB6" w:rsidRDefault="00C11F01" w:rsidP="00C11F01">
            <w:pPr>
              <w:pStyle w:val="Header"/>
              <w:spacing w:after="0" w:line="240" w:lineRule="auto"/>
            </w:pPr>
            <w:r w:rsidRPr="00C63AB6">
              <w:t>Bài tập</w:t>
            </w:r>
          </w:p>
        </w:tc>
        <w:tc>
          <w:tcPr>
            <w:tcW w:w="959" w:type="dxa"/>
            <w:vAlign w:val="center"/>
          </w:tcPr>
          <w:p w14:paraId="3ECDA42D"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7220334D" w14:textId="77777777" w:rsidR="00C11F01" w:rsidRPr="00C63AB6" w:rsidRDefault="00C11F01" w:rsidP="00C11F01">
            <w:pPr>
              <w:pStyle w:val="Bng"/>
              <w:spacing w:before="0" w:after="0" w:line="240" w:lineRule="auto"/>
              <w:jc w:val="center"/>
            </w:pPr>
            <w:r>
              <w:t>G3.3 G4.1</w:t>
            </w:r>
          </w:p>
        </w:tc>
        <w:tc>
          <w:tcPr>
            <w:tcW w:w="1701" w:type="dxa"/>
            <w:vAlign w:val="center"/>
          </w:tcPr>
          <w:p w14:paraId="585D12D2" w14:textId="77777777" w:rsidR="00C11F01" w:rsidRPr="00C63AB6" w:rsidRDefault="00C11F01" w:rsidP="00C11F01">
            <w:pPr>
              <w:pStyle w:val="Bng"/>
              <w:spacing w:before="0" w:after="0" w:line="240" w:lineRule="auto"/>
            </w:pPr>
            <w:r w:rsidRPr="00C63AB6">
              <w:t>Thực hành: 2,0</w:t>
            </w:r>
          </w:p>
          <w:p w14:paraId="05A7FA41" w14:textId="77777777" w:rsidR="00C11F01" w:rsidRPr="00C63AB6" w:rsidRDefault="00C11F01" w:rsidP="00C11F01">
            <w:pPr>
              <w:pStyle w:val="Bng"/>
              <w:spacing w:before="0" w:after="0" w:line="240" w:lineRule="auto"/>
            </w:pPr>
            <w:r w:rsidRPr="00C63AB6">
              <w:t>Học ở nhà: 4,0</w:t>
            </w:r>
          </w:p>
        </w:tc>
        <w:tc>
          <w:tcPr>
            <w:tcW w:w="1276" w:type="dxa"/>
            <w:vAlign w:val="center"/>
          </w:tcPr>
          <w:p w14:paraId="18383BAD" w14:textId="77777777" w:rsidR="00C11F01" w:rsidRPr="00C63AB6" w:rsidRDefault="00C11F01" w:rsidP="00C11F01">
            <w:pPr>
              <w:pStyle w:val="Bng"/>
              <w:spacing w:before="0" w:after="0" w:line="240" w:lineRule="auto"/>
              <w:jc w:val="center"/>
            </w:pPr>
            <w:r w:rsidRPr="00C63AB6">
              <w:t>1.12</w:t>
            </w:r>
          </w:p>
        </w:tc>
      </w:tr>
      <w:tr w:rsidR="00C11F01" w:rsidRPr="00EE113D" w14:paraId="66B1E7E7" w14:textId="77777777" w:rsidTr="00C11F01">
        <w:tc>
          <w:tcPr>
            <w:tcW w:w="4111" w:type="dxa"/>
            <w:vAlign w:val="center"/>
          </w:tcPr>
          <w:p w14:paraId="3F7741C2" w14:textId="77777777" w:rsidR="00C11F01" w:rsidRPr="00C63AB6" w:rsidRDefault="00C11F01" w:rsidP="00C11F01">
            <w:pPr>
              <w:spacing w:after="0" w:line="240" w:lineRule="auto"/>
              <w:rPr>
                <w:b/>
                <w:szCs w:val="24"/>
              </w:rPr>
            </w:pPr>
            <w:r w:rsidRPr="00C63AB6">
              <w:rPr>
                <w:b/>
                <w:szCs w:val="24"/>
              </w:rPr>
              <w:t>Chương 5. Khôi phục ảnh</w:t>
            </w:r>
          </w:p>
        </w:tc>
        <w:tc>
          <w:tcPr>
            <w:tcW w:w="959" w:type="dxa"/>
            <w:vAlign w:val="center"/>
          </w:tcPr>
          <w:p w14:paraId="5D227EF9" w14:textId="77777777" w:rsidR="00C11F01" w:rsidRPr="00C63AB6" w:rsidRDefault="00C11F01" w:rsidP="00C11F01">
            <w:pPr>
              <w:spacing w:after="0" w:line="240" w:lineRule="auto"/>
              <w:jc w:val="center"/>
              <w:rPr>
                <w:b/>
                <w:szCs w:val="24"/>
              </w:rPr>
            </w:pPr>
            <w:r w:rsidRPr="00C63AB6">
              <w:rPr>
                <w:b/>
                <w:szCs w:val="24"/>
              </w:rPr>
              <w:t>4,0</w:t>
            </w:r>
          </w:p>
        </w:tc>
        <w:tc>
          <w:tcPr>
            <w:tcW w:w="1417" w:type="dxa"/>
            <w:vAlign w:val="center"/>
          </w:tcPr>
          <w:p w14:paraId="0F6E0BF3" w14:textId="77777777" w:rsidR="00C11F01" w:rsidRPr="00C63AB6" w:rsidRDefault="00C11F01" w:rsidP="00C11F01">
            <w:pPr>
              <w:pStyle w:val="Bng"/>
              <w:spacing w:before="0" w:after="0" w:line="240" w:lineRule="auto"/>
              <w:jc w:val="center"/>
            </w:pPr>
          </w:p>
        </w:tc>
        <w:tc>
          <w:tcPr>
            <w:tcW w:w="1701" w:type="dxa"/>
            <w:vAlign w:val="center"/>
          </w:tcPr>
          <w:p w14:paraId="0BCD1590" w14:textId="77777777" w:rsidR="00C11F01" w:rsidRPr="00C63AB6" w:rsidRDefault="00C11F01" w:rsidP="00C11F01">
            <w:pPr>
              <w:pStyle w:val="Bng"/>
              <w:spacing w:before="0" w:after="0" w:line="240" w:lineRule="auto"/>
            </w:pPr>
          </w:p>
        </w:tc>
        <w:tc>
          <w:tcPr>
            <w:tcW w:w="1276" w:type="dxa"/>
            <w:vAlign w:val="center"/>
          </w:tcPr>
          <w:p w14:paraId="55C0F633" w14:textId="77777777" w:rsidR="00C11F01" w:rsidRPr="00C63AB6" w:rsidRDefault="00C11F01" w:rsidP="00C11F01">
            <w:pPr>
              <w:pStyle w:val="Bng"/>
              <w:spacing w:before="0" w:after="0" w:line="240" w:lineRule="auto"/>
            </w:pPr>
          </w:p>
        </w:tc>
      </w:tr>
      <w:tr w:rsidR="00C11F01" w:rsidRPr="00EE113D" w14:paraId="0DF64947" w14:textId="77777777" w:rsidTr="00C11F01">
        <w:tc>
          <w:tcPr>
            <w:tcW w:w="4111" w:type="dxa"/>
            <w:vAlign w:val="center"/>
          </w:tcPr>
          <w:p w14:paraId="521A7FE7" w14:textId="77777777" w:rsidR="00C11F01" w:rsidRPr="00C63AB6" w:rsidRDefault="00C11F01" w:rsidP="00C11F01">
            <w:pPr>
              <w:pStyle w:val="Header"/>
              <w:spacing w:after="0" w:line="240" w:lineRule="auto"/>
            </w:pPr>
            <w:r w:rsidRPr="00C63AB6">
              <w:t>5.1. Khôi phục ảnh bằng loại bỏ nhiễu</w:t>
            </w:r>
          </w:p>
        </w:tc>
        <w:tc>
          <w:tcPr>
            <w:tcW w:w="959" w:type="dxa"/>
            <w:vAlign w:val="center"/>
          </w:tcPr>
          <w:p w14:paraId="5DA9ABD7" w14:textId="77777777" w:rsidR="00C11F01" w:rsidRPr="00C63AB6" w:rsidRDefault="00C11F01" w:rsidP="00C11F01">
            <w:pPr>
              <w:spacing w:after="0" w:line="240" w:lineRule="auto"/>
              <w:jc w:val="center"/>
              <w:rPr>
                <w:szCs w:val="24"/>
              </w:rPr>
            </w:pPr>
            <w:r w:rsidRPr="00C63AB6">
              <w:rPr>
                <w:szCs w:val="24"/>
              </w:rPr>
              <w:t>1,5</w:t>
            </w:r>
          </w:p>
        </w:tc>
        <w:tc>
          <w:tcPr>
            <w:tcW w:w="1417" w:type="dxa"/>
            <w:vAlign w:val="center"/>
          </w:tcPr>
          <w:p w14:paraId="513238A9" w14:textId="77777777" w:rsidR="00C11F01" w:rsidRPr="00C63AB6" w:rsidRDefault="00C11F01" w:rsidP="00C11F01">
            <w:pPr>
              <w:pStyle w:val="Bng"/>
              <w:spacing w:before="0" w:after="0" w:line="240" w:lineRule="auto"/>
              <w:jc w:val="center"/>
            </w:pPr>
            <w:r>
              <w:t>G3.4</w:t>
            </w:r>
          </w:p>
        </w:tc>
        <w:tc>
          <w:tcPr>
            <w:tcW w:w="1701" w:type="dxa"/>
            <w:vAlign w:val="center"/>
          </w:tcPr>
          <w:p w14:paraId="0EB49845" w14:textId="77777777" w:rsidR="00C11F01" w:rsidRPr="00C63AB6" w:rsidRDefault="00C11F01" w:rsidP="00C11F01">
            <w:pPr>
              <w:pStyle w:val="Bng"/>
              <w:spacing w:before="0" w:after="0" w:line="240" w:lineRule="auto"/>
            </w:pPr>
            <w:r w:rsidRPr="00C63AB6">
              <w:t>Thực hành: 1,0</w:t>
            </w:r>
          </w:p>
          <w:p w14:paraId="41423F9F"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258F8537" w14:textId="77777777" w:rsidR="00C11F01" w:rsidRPr="00C63AB6" w:rsidRDefault="00C11F01" w:rsidP="00C11F01">
            <w:pPr>
              <w:pStyle w:val="Bng"/>
              <w:spacing w:before="0" w:after="0" w:line="240" w:lineRule="auto"/>
              <w:jc w:val="center"/>
            </w:pPr>
            <w:r w:rsidRPr="00C63AB6">
              <w:t>1.13</w:t>
            </w:r>
          </w:p>
        </w:tc>
      </w:tr>
      <w:tr w:rsidR="00C11F01" w:rsidRPr="00EE113D" w14:paraId="0047E7A9" w14:textId="77777777" w:rsidTr="00C11F01">
        <w:tc>
          <w:tcPr>
            <w:tcW w:w="4111" w:type="dxa"/>
            <w:vAlign w:val="center"/>
          </w:tcPr>
          <w:p w14:paraId="3C65E868" w14:textId="77777777" w:rsidR="00C11F01" w:rsidRPr="00C63AB6" w:rsidRDefault="00C11F01" w:rsidP="00C11F01">
            <w:pPr>
              <w:pStyle w:val="Header"/>
              <w:spacing w:after="0" w:line="240" w:lineRule="auto"/>
            </w:pPr>
            <w:r w:rsidRPr="00C63AB6">
              <w:t>5.2. Khôi phục ảnh dựa vào mô hình độ mờ</w:t>
            </w:r>
          </w:p>
        </w:tc>
        <w:tc>
          <w:tcPr>
            <w:tcW w:w="959" w:type="dxa"/>
            <w:vAlign w:val="center"/>
          </w:tcPr>
          <w:p w14:paraId="2C91BFCA" w14:textId="77777777" w:rsidR="00C11F01" w:rsidRPr="00C63AB6" w:rsidRDefault="00C11F01" w:rsidP="00C11F01">
            <w:pPr>
              <w:spacing w:after="0" w:line="240" w:lineRule="auto"/>
              <w:jc w:val="center"/>
              <w:rPr>
                <w:szCs w:val="24"/>
              </w:rPr>
            </w:pPr>
            <w:r w:rsidRPr="00C63AB6">
              <w:rPr>
                <w:szCs w:val="24"/>
              </w:rPr>
              <w:t>1,5</w:t>
            </w:r>
          </w:p>
        </w:tc>
        <w:tc>
          <w:tcPr>
            <w:tcW w:w="1417" w:type="dxa"/>
            <w:vAlign w:val="center"/>
          </w:tcPr>
          <w:p w14:paraId="6E777256" w14:textId="77777777" w:rsidR="00C11F01" w:rsidRPr="00C63AB6" w:rsidRDefault="00C11F01" w:rsidP="00C11F01">
            <w:pPr>
              <w:pStyle w:val="Bng"/>
              <w:spacing w:before="0" w:after="0" w:line="240" w:lineRule="auto"/>
              <w:jc w:val="center"/>
            </w:pPr>
            <w:r>
              <w:t>G3.4</w:t>
            </w:r>
          </w:p>
        </w:tc>
        <w:tc>
          <w:tcPr>
            <w:tcW w:w="1701" w:type="dxa"/>
            <w:vAlign w:val="center"/>
          </w:tcPr>
          <w:p w14:paraId="776A31CB" w14:textId="77777777" w:rsidR="00C11F01" w:rsidRPr="00C63AB6" w:rsidRDefault="00C11F01" w:rsidP="00C11F01">
            <w:pPr>
              <w:pStyle w:val="Bng"/>
              <w:spacing w:before="0" w:after="0" w:line="240" w:lineRule="auto"/>
            </w:pPr>
            <w:r w:rsidRPr="00C63AB6">
              <w:t>Thực hành: 1,0</w:t>
            </w:r>
          </w:p>
          <w:p w14:paraId="40052FF5"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220DA38C" w14:textId="77777777" w:rsidR="00C11F01" w:rsidRPr="00C63AB6" w:rsidRDefault="00C11F01" w:rsidP="00C11F01">
            <w:pPr>
              <w:pStyle w:val="Bng"/>
              <w:spacing w:before="0" w:after="0" w:line="240" w:lineRule="auto"/>
              <w:jc w:val="center"/>
            </w:pPr>
            <w:r w:rsidRPr="00C63AB6">
              <w:t>1.13; 1.14</w:t>
            </w:r>
          </w:p>
        </w:tc>
      </w:tr>
      <w:tr w:rsidR="00C11F01" w:rsidRPr="00EE113D" w14:paraId="6CB2B293" w14:textId="77777777" w:rsidTr="00C11F01">
        <w:tc>
          <w:tcPr>
            <w:tcW w:w="4111" w:type="dxa"/>
            <w:vAlign w:val="center"/>
          </w:tcPr>
          <w:p w14:paraId="618F01E7" w14:textId="77777777" w:rsidR="00C11F01" w:rsidRPr="00C63AB6" w:rsidRDefault="00C11F01" w:rsidP="00C11F01">
            <w:pPr>
              <w:pStyle w:val="Header"/>
              <w:spacing w:after="0" w:line="240" w:lineRule="auto"/>
            </w:pPr>
            <w:r w:rsidRPr="00C63AB6">
              <w:t>Bài tập</w:t>
            </w:r>
          </w:p>
        </w:tc>
        <w:tc>
          <w:tcPr>
            <w:tcW w:w="959" w:type="dxa"/>
            <w:vAlign w:val="center"/>
          </w:tcPr>
          <w:p w14:paraId="4648EE02" w14:textId="77777777" w:rsidR="00C11F01" w:rsidRPr="00C63AB6" w:rsidRDefault="00C11F01" w:rsidP="00C11F01">
            <w:pPr>
              <w:spacing w:after="0" w:line="240" w:lineRule="auto"/>
              <w:jc w:val="center"/>
              <w:rPr>
                <w:szCs w:val="24"/>
              </w:rPr>
            </w:pPr>
            <w:r w:rsidRPr="00C63AB6">
              <w:rPr>
                <w:szCs w:val="24"/>
              </w:rPr>
              <w:t>1,0</w:t>
            </w:r>
          </w:p>
        </w:tc>
        <w:tc>
          <w:tcPr>
            <w:tcW w:w="1417" w:type="dxa"/>
            <w:vAlign w:val="center"/>
          </w:tcPr>
          <w:p w14:paraId="76DFAAF3" w14:textId="77777777" w:rsidR="00C11F01" w:rsidRPr="00C63AB6" w:rsidRDefault="00C11F01" w:rsidP="00C11F01">
            <w:pPr>
              <w:pStyle w:val="Bng"/>
              <w:spacing w:before="0" w:after="0" w:line="240" w:lineRule="auto"/>
              <w:jc w:val="center"/>
            </w:pPr>
            <w:r>
              <w:t>G3.4;G4.1</w:t>
            </w:r>
          </w:p>
        </w:tc>
        <w:tc>
          <w:tcPr>
            <w:tcW w:w="1701" w:type="dxa"/>
            <w:vAlign w:val="center"/>
          </w:tcPr>
          <w:p w14:paraId="7DAE1F83" w14:textId="77777777" w:rsidR="00C11F01" w:rsidRPr="00C63AB6" w:rsidRDefault="00C11F01" w:rsidP="00C11F01">
            <w:pPr>
              <w:pStyle w:val="Bng"/>
              <w:spacing w:before="0" w:after="0" w:line="240" w:lineRule="auto"/>
            </w:pPr>
            <w:r w:rsidRPr="00C63AB6">
              <w:t>Thực hành: 1,0</w:t>
            </w:r>
          </w:p>
          <w:p w14:paraId="1BFBF2E2" w14:textId="77777777" w:rsidR="00C11F01" w:rsidRPr="00C63AB6" w:rsidRDefault="00C11F01" w:rsidP="00C11F01">
            <w:pPr>
              <w:pStyle w:val="Bng"/>
              <w:spacing w:before="0" w:after="0" w:line="240" w:lineRule="auto"/>
            </w:pPr>
            <w:r w:rsidRPr="00C63AB6">
              <w:t>Học ở nhà: 2,0</w:t>
            </w:r>
          </w:p>
        </w:tc>
        <w:tc>
          <w:tcPr>
            <w:tcW w:w="1276" w:type="dxa"/>
            <w:vAlign w:val="center"/>
          </w:tcPr>
          <w:p w14:paraId="2BA1792E" w14:textId="77777777" w:rsidR="00C11F01" w:rsidRPr="00C63AB6" w:rsidRDefault="00C11F01" w:rsidP="00C11F01">
            <w:pPr>
              <w:pStyle w:val="Bng"/>
              <w:spacing w:before="0" w:after="0" w:line="240" w:lineRule="auto"/>
              <w:jc w:val="center"/>
            </w:pPr>
            <w:r w:rsidRPr="00C63AB6">
              <w:t>1.13; 1.14</w:t>
            </w:r>
          </w:p>
        </w:tc>
      </w:tr>
      <w:tr w:rsidR="00C11F01" w:rsidRPr="00E222D7" w14:paraId="65FD44C3"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1E799B94" w14:textId="77777777" w:rsidR="00C11F01" w:rsidRPr="00C63AB6" w:rsidRDefault="00C11F01" w:rsidP="00C11F01">
            <w:pPr>
              <w:pStyle w:val="Header"/>
              <w:spacing w:after="0" w:line="240" w:lineRule="auto"/>
              <w:rPr>
                <w:b/>
              </w:rPr>
            </w:pPr>
            <w:r w:rsidRPr="00C63AB6">
              <w:rPr>
                <w:b/>
              </w:rPr>
              <w:t>Chương 6: Xử lý hình thái</w:t>
            </w:r>
          </w:p>
        </w:tc>
        <w:tc>
          <w:tcPr>
            <w:tcW w:w="959" w:type="dxa"/>
            <w:tcBorders>
              <w:top w:val="single" w:sz="4" w:space="0" w:color="000000"/>
              <w:left w:val="single" w:sz="4" w:space="0" w:color="000000"/>
              <w:bottom w:val="single" w:sz="4" w:space="0" w:color="000000"/>
              <w:right w:val="single" w:sz="4" w:space="0" w:color="000000"/>
            </w:tcBorders>
            <w:vAlign w:val="center"/>
          </w:tcPr>
          <w:p w14:paraId="3A523F14" w14:textId="77777777" w:rsidR="00C11F01" w:rsidRPr="00C63AB6" w:rsidRDefault="00C11F01" w:rsidP="00C11F01">
            <w:pPr>
              <w:spacing w:after="0" w:line="240" w:lineRule="auto"/>
              <w:jc w:val="center"/>
              <w:rPr>
                <w:b/>
                <w:szCs w:val="24"/>
              </w:rPr>
            </w:pPr>
            <w:r w:rsidRPr="00C63AB6">
              <w:rPr>
                <w:b/>
                <w:szCs w:val="24"/>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004AB298" w14:textId="77777777" w:rsidR="00C11F01" w:rsidRPr="00C63AB6" w:rsidRDefault="00C11F01" w:rsidP="00C11F01">
            <w:pPr>
              <w:pStyle w:val="Bng"/>
              <w:spacing w:before="0" w:after="0" w:line="240" w:lineRule="auto"/>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B219E8" w14:textId="77777777" w:rsidR="00C11F01" w:rsidRPr="00C63AB6" w:rsidRDefault="00C11F01" w:rsidP="00C11F01">
            <w:pPr>
              <w:pStyle w:val="Bng"/>
              <w:spacing w:before="0" w:after="0" w:line="240" w:lineRule="auto"/>
              <w:rPr>
                <w: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798A4F5" w14:textId="77777777" w:rsidR="00C11F01" w:rsidRPr="00C63AB6" w:rsidRDefault="00C11F01" w:rsidP="00C11F01">
            <w:pPr>
              <w:pStyle w:val="Bng"/>
              <w:spacing w:before="0" w:after="0" w:line="240" w:lineRule="auto"/>
              <w:jc w:val="center"/>
              <w:rPr>
                <w:b/>
              </w:rPr>
            </w:pPr>
          </w:p>
        </w:tc>
      </w:tr>
      <w:tr w:rsidR="00C11F01" w:rsidRPr="00EE113D" w14:paraId="643AE323"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4043CD0C" w14:textId="77777777" w:rsidR="00C11F01" w:rsidRPr="00C63AB6" w:rsidRDefault="00C11F01" w:rsidP="00C11F01">
            <w:pPr>
              <w:pStyle w:val="Header"/>
              <w:spacing w:after="0" w:line="240" w:lineRule="auto"/>
            </w:pPr>
            <w:r w:rsidRPr="00C63AB6">
              <w:t>6.2. Biến đổi hình thái trên ảnh nhị phân</w:t>
            </w:r>
          </w:p>
        </w:tc>
        <w:tc>
          <w:tcPr>
            <w:tcW w:w="959" w:type="dxa"/>
            <w:tcBorders>
              <w:top w:val="single" w:sz="4" w:space="0" w:color="000000"/>
              <w:left w:val="single" w:sz="4" w:space="0" w:color="000000"/>
              <w:bottom w:val="single" w:sz="4" w:space="0" w:color="000000"/>
              <w:right w:val="single" w:sz="4" w:space="0" w:color="000000"/>
            </w:tcBorders>
            <w:vAlign w:val="center"/>
          </w:tcPr>
          <w:p w14:paraId="041E27E5" w14:textId="77777777" w:rsidR="00C11F01" w:rsidRPr="00C63AB6" w:rsidRDefault="00C11F01" w:rsidP="00C11F01">
            <w:pPr>
              <w:spacing w:after="0" w:line="240" w:lineRule="auto"/>
              <w:jc w:val="center"/>
              <w:rPr>
                <w:szCs w:val="24"/>
              </w:rPr>
            </w:pPr>
            <w:r w:rsidRPr="00C63AB6">
              <w:rPr>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13ED2A33" w14:textId="77777777" w:rsidR="00C11F01" w:rsidRPr="00C63AB6" w:rsidRDefault="00C11F01" w:rsidP="00C11F01">
            <w:pPr>
              <w:pStyle w:val="Bng"/>
              <w:spacing w:before="0" w:after="0" w:line="240" w:lineRule="auto"/>
              <w:jc w:val="center"/>
            </w:pPr>
            <w:r>
              <w:t>G3.5</w:t>
            </w:r>
          </w:p>
        </w:tc>
        <w:tc>
          <w:tcPr>
            <w:tcW w:w="1701" w:type="dxa"/>
            <w:tcBorders>
              <w:top w:val="single" w:sz="4" w:space="0" w:color="000000"/>
              <w:left w:val="single" w:sz="4" w:space="0" w:color="000000"/>
              <w:bottom w:val="single" w:sz="4" w:space="0" w:color="000000"/>
              <w:right w:val="single" w:sz="4" w:space="0" w:color="000000"/>
            </w:tcBorders>
            <w:vAlign w:val="center"/>
          </w:tcPr>
          <w:p w14:paraId="0C78AE3D" w14:textId="77777777" w:rsidR="00C11F01" w:rsidRPr="00C63AB6" w:rsidRDefault="00C11F01" w:rsidP="00C11F01">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0CC1071F" w14:textId="77777777" w:rsidR="00C11F01" w:rsidRPr="00C63AB6" w:rsidRDefault="00C11F01" w:rsidP="00C11F01">
            <w:pPr>
              <w:pStyle w:val="Bng"/>
              <w:spacing w:before="0" w:after="0" w:line="240" w:lineRule="auto"/>
              <w:jc w:val="center"/>
            </w:pPr>
          </w:p>
        </w:tc>
      </w:tr>
      <w:tr w:rsidR="00C11F01" w:rsidRPr="00EE113D" w14:paraId="6327D49D"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42289C5E" w14:textId="77777777" w:rsidR="00C11F01" w:rsidRPr="00C63AB6" w:rsidRDefault="00C11F01" w:rsidP="00C11F01">
            <w:pPr>
              <w:pStyle w:val="Header"/>
              <w:spacing w:after="0" w:line="240" w:lineRule="auto"/>
            </w:pPr>
            <w:r w:rsidRPr="00C63AB6">
              <w:t>6.3. Biến đổi hình thái trên ảnh xám</w:t>
            </w:r>
          </w:p>
        </w:tc>
        <w:tc>
          <w:tcPr>
            <w:tcW w:w="959" w:type="dxa"/>
            <w:tcBorders>
              <w:top w:val="single" w:sz="4" w:space="0" w:color="000000"/>
              <w:left w:val="single" w:sz="4" w:space="0" w:color="000000"/>
              <w:bottom w:val="single" w:sz="4" w:space="0" w:color="000000"/>
              <w:right w:val="single" w:sz="4" w:space="0" w:color="000000"/>
            </w:tcBorders>
            <w:vAlign w:val="center"/>
          </w:tcPr>
          <w:p w14:paraId="2B039625" w14:textId="77777777" w:rsidR="00C11F01" w:rsidRPr="00C63AB6" w:rsidRDefault="00C11F01" w:rsidP="00C11F01">
            <w:pPr>
              <w:spacing w:after="0" w:line="240" w:lineRule="auto"/>
              <w:jc w:val="center"/>
              <w:rPr>
                <w:szCs w:val="24"/>
              </w:rPr>
            </w:pPr>
            <w:r w:rsidRPr="00C63AB6">
              <w:rPr>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3A3D4AB" w14:textId="77777777" w:rsidR="00C11F01" w:rsidRPr="00C63AB6" w:rsidRDefault="00C11F01" w:rsidP="00C11F01">
            <w:pPr>
              <w:pStyle w:val="Bng"/>
              <w:spacing w:before="0" w:after="0" w:line="240" w:lineRule="auto"/>
              <w:jc w:val="center"/>
            </w:pPr>
            <w:r>
              <w:t>G3.5</w:t>
            </w:r>
          </w:p>
        </w:tc>
        <w:tc>
          <w:tcPr>
            <w:tcW w:w="1701" w:type="dxa"/>
            <w:tcBorders>
              <w:top w:val="single" w:sz="4" w:space="0" w:color="000000"/>
              <w:left w:val="single" w:sz="4" w:space="0" w:color="000000"/>
              <w:bottom w:val="single" w:sz="4" w:space="0" w:color="000000"/>
              <w:right w:val="single" w:sz="4" w:space="0" w:color="000000"/>
            </w:tcBorders>
            <w:vAlign w:val="center"/>
          </w:tcPr>
          <w:p w14:paraId="7F228C0B" w14:textId="77777777" w:rsidR="00C11F01" w:rsidRPr="00C63AB6" w:rsidRDefault="00C11F01" w:rsidP="00C11F01">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6B637FB9" w14:textId="77777777" w:rsidR="00C11F01" w:rsidRPr="00C63AB6" w:rsidRDefault="00C11F01" w:rsidP="00C11F01">
            <w:pPr>
              <w:pStyle w:val="Bng"/>
              <w:spacing w:before="0" w:after="0" w:line="240" w:lineRule="auto"/>
              <w:jc w:val="center"/>
            </w:pPr>
          </w:p>
        </w:tc>
      </w:tr>
      <w:tr w:rsidR="00C11F01" w:rsidRPr="00EE113D" w14:paraId="34521158"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0A148758" w14:textId="77777777" w:rsidR="00C11F01" w:rsidRPr="00C63AB6" w:rsidRDefault="00C11F01" w:rsidP="00C11F01">
            <w:pPr>
              <w:pStyle w:val="Header"/>
              <w:spacing w:after="0" w:line="240" w:lineRule="auto"/>
            </w:pPr>
            <w:r w:rsidRPr="00C63AB6">
              <w:t>Bài tập</w:t>
            </w:r>
          </w:p>
        </w:tc>
        <w:tc>
          <w:tcPr>
            <w:tcW w:w="959" w:type="dxa"/>
            <w:tcBorders>
              <w:top w:val="single" w:sz="4" w:space="0" w:color="000000"/>
              <w:left w:val="single" w:sz="4" w:space="0" w:color="000000"/>
              <w:bottom w:val="single" w:sz="4" w:space="0" w:color="000000"/>
              <w:right w:val="single" w:sz="4" w:space="0" w:color="000000"/>
            </w:tcBorders>
            <w:vAlign w:val="center"/>
          </w:tcPr>
          <w:p w14:paraId="5098FB8E" w14:textId="77777777" w:rsidR="00C11F01" w:rsidRPr="00C63AB6" w:rsidRDefault="00C11F01" w:rsidP="00C11F01">
            <w:pPr>
              <w:spacing w:after="0" w:line="240" w:lineRule="auto"/>
              <w:jc w:val="center"/>
              <w:rPr>
                <w:szCs w:val="24"/>
              </w:rPr>
            </w:pPr>
            <w:r w:rsidRPr="00C63AB6">
              <w:rPr>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7F76675" w14:textId="77777777" w:rsidR="00C11F01" w:rsidRPr="00C63AB6" w:rsidRDefault="00C11F01" w:rsidP="00C11F01">
            <w:pPr>
              <w:pStyle w:val="Bng"/>
              <w:spacing w:before="0" w:after="0" w:line="240" w:lineRule="auto"/>
              <w:jc w:val="center"/>
            </w:pPr>
            <w:r>
              <w:t>G3.5;G4.1</w:t>
            </w:r>
          </w:p>
        </w:tc>
        <w:tc>
          <w:tcPr>
            <w:tcW w:w="1701" w:type="dxa"/>
            <w:tcBorders>
              <w:top w:val="single" w:sz="4" w:space="0" w:color="000000"/>
              <w:left w:val="single" w:sz="4" w:space="0" w:color="000000"/>
              <w:bottom w:val="single" w:sz="4" w:space="0" w:color="000000"/>
              <w:right w:val="single" w:sz="4" w:space="0" w:color="000000"/>
            </w:tcBorders>
            <w:vAlign w:val="center"/>
          </w:tcPr>
          <w:p w14:paraId="09225140" w14:textId="77777777" w:rsidR="00C11F01" w:rsidRPr="00C63AB6" w:rsidRDefault="00C11F01" w:rsidP="00C11F01">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0493C751" w14:textId="77777777" w:rsidR="00C11F01" w:rsidRPr="00C63AB6" w:rsidRDefault="00C11F01" w:rsidP="00C11F01">
            <w:pPr>
              <w:pStyle w:val="Bng"/>
              <w:spacing w:before="0" w:after="0" w:line="240" w:lineRule="auto"/>
              <w:jc w:val="center"/>
            </w:pPr>
          </w:p>
        </w:tc>
      </w:tr>
      <w:tr w:rsidR="00C11F01" w:rsidRPr="00E222D7" w14:paraId="7382E569"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4B70292C" w14:textId="77777777" w:rsidR="00C11F01" w:rsidRPr="00C63AB6" w:rsidRDefault="00C11F01" w:rsidP="00C11F01">
            <w:pPr>
              <w:pStyle w:val="Header"/>
              <w:spacing w:after="0" w:line="240" w:lineRule="auto"/>
              <w:rPr>
                <w:b/>
              </w:rPr>
            </w:pPr>
            <w:r w:rsidRPr="00C63AB6">
              <w:rPr>
                <w:b/>
              </w:rPr>
              <w:t>Chương 7: Phân đoạn ảnh</w:t>
            </w:r>
          </w:p>
        </w:tc>
        <w:tc>
          <w:tcPr>
            <w:tcW w:w="959" w:type="dxa"/>
            <w:tcBorders>
              <w:top w:val="single" w:sz="4" w:space="0" w:color="000000"/>
              <w:left w:val="single" w:sz="4" w:space="0" w:color="000000"/>
              <w:bottom w:val="single" w:sz="4" w:space="0" w:color="000000"/>
              <w:right w:val="single" w:sz="4" w:space="0" w:color="000000"/>
            </w:tcBorders>
            <w:vAlign w:val="center"/>
          </w:tcPr>
          <w:p w14:paraId="28E84C69" w14:textId="77777777" w:rsidR="00C11F01" w:rsidRPr="00C63AB6" w:rsidRDefault="00C11F01" w:rsidP="00C11F01">
            <w:pPr>
              <w:spacing w:after="0" w:line="240" w:lineRule="auto"/>
              <w:jc w:val="center"/>
              <w:rPr>
                <w:b/>
                <w:szCs w:val="24"/>
              </w:rPr>
            </w:pPr>
            <w:r w:rsidRPr="00C63AB6">
              <w:rPr>
                <w:b/>
                <w:szCs w:val="24"/>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72C8204C" w14:textId="77777777" w:rsidR="00C11F01" w:rsidRPr="00C63AB6" w:rsidRDefault="00C11F01" w:rsidP="00C11F01">
            <w:pPr>
              <w:pStyle w:val="Bng"/>
              <w:spacing w:before="0" w:after="0" w:line="240" w:lineRule="auto"/>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8C00BE" w14:textId="77777777" w:rsidR="00C11F01" w:rsidRPr="00C63AB6" w:rsidRDefault="00C11F01" w:rsidP="00C11F01">
            <w:pPr>
              <w:pStyle w:val="Bng"/>
              <w:spacing w:before="0" w:after="0" w:line="240" w:lineRule="auto"/>
              <w:rPr>
                <w: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0539B0" w14:textId="77777777" w:rsidR="00C11F01" w:rsidRPr="00C63AB6" w:rsidRDefault="00C11F01" w:rsidP="00C11F01">
            <w:pPr>
              <w:pStyle w:val="Bng"/>
              <w:spacing w:before="0" w:after="0" w:line="240" w:lineRule="auto"/>
              <w:jc w:val="center"/>
              <w:rPr>
                <w:b/>
              </w:rPr>
            </w:pPr>
          </w:p>
        </w:tc>
      </w:tr>
      <w:tr w:rsidR="00C11F01" w:rsidRPr="00EE113D" w14:paraId="33CDC2DA"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7FA7E121" w14:textId="77777777" w:rsidR="00C11F01" w:rsidRPr="00C63AB6" w:rsidRDefault="00C11F01" w:rsidP="00C11F01">
            <w:pPr>
              <w:pStyle w:val="Header"/>
              <w:spacing w:after="0" w:line="240" w:lineRule="auto"/>
            </w:pPr>
            <w:r w:rsidRPr="00C63AB6">
              <w:t>7.2. Phân đoạn ảnh dựa vào tách ngưỡng</w:t>
            </w:r>
          </w:p>
        </w:tc>
        <w:tc>
          <w:tcPr>
            <w:tcW w:w="959" w:type="dxa"/>
            <w:tcBorders>
              <w:top w:val="single" w:sz="4" w:space="0" w:color="000000"/>
              <w:left w:val="single" w:sz="4" w:space="0" w:color="000000"/>
              <w:bottom w:val="single" w:sz="4" w:space="0" w:color="000000"/>
              <w:right w:val="single" w:sz="4" w:space="0" w:color="000000"/>
            </w:tcBorders>
            <w:vAlign w:val="center"/>
          </w:tcPr>
          <w:p w14:paraId="6674B615" w14:textId="77777777" w:rsidR="00C11F01" w:rsidRPr="00C63AB6" w:rsidRDefault="00C11F01" w:rsidP="00C11F01">
            <w:pPr>
              <w:spacing w:after="0" w:line="240" w:lineRule="auto"/>
              <w:jc w:val="center"/>
              <w:rPr>
                <w:szCs w:val="24"/>
              </w:rPr>
            </w:pPr>
            <w:r w:rsidRPr="00C63AB6">
              <w:rPr>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67A30A7" w14:textId="77777777" w:rsidR="00C11F01" w:rsidRPr="00C63AB6" w:rsidRDefault="00C11F01" w:rsidP="00C11F01">
            <w:pPr>
              <w:pStyle w:val="Bng"/>
              <w:spacing w:before="0" w:after="0" w:line="240" w:lineRule="auto"/>
              <w:jc w:val="center"/>
            </w:pPr>
            <w:r>
              <w:t>G3.6</w:t>
            </w:r>
          </w:p>
        </w:tc>
        <w:tc>
          <w:tcPr>
            <w:tcW w:w="1701" w:type="dxa"/>
            <w:tcBorders>
              <w:top w:val="single" w:sz="4" w:space="0" w:color="000000"/>
              <w:left w:val="single" w:sz="4" w:space="0" w:color="000000"/>
              <w:bottom w:val="single" w:sz="4" w:space="0" w:color="000000"/>
              <w:right w:val="single" w:sz="4" w:space="0" w:color="000000"/>
            </w:tcBorders>
            <w:vAlign w:val="center"/>
          </w:tcPr>
          <w:p w14:paraId="38A93529" w14:textId="77777777" w:rsidR="00C11F01" w:rsidRPr="00C63AB6" w:rsidRDefault="00C11F01" w:rsidP="00C11F01">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4E692C1A" w14:textId="77777777" w:rsidR="00C11F01" w:rsidRPr="00C63AB6" w:rsidRDefault="00C11F01" w:rsidP="00C11F01">
            <w:pPr>
              <w:pStyle w:val="Bng"/>
              <w:spacing w:before="0" w:after="0" w:line="240" w:lineRule="auto"/>
              <w:jc w:val="center"/>
            </w:pPr>
          </w:p>
        </w:tc>
      </w:tr>
      <w:tr w:rsidR="00C11F01" w:rsidRPr="00EE113D" w14:paraId="71CB1261"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77B90420" w14:textId="77777777" w:rsidR="00C11F01" w:rsidRPr="00C63AB6" w:rsidRDefault="00C11F01" w:rsidP="00C11F01">
            <w:pPr>
              <w:pStyle w:val="Header"/>
              <w:spacing w:after="0" w:line="240" w:lineRule="auto"/>
            </w:pPr>
            <w:r w:rsidRPr="00C63AB6">
              <w:lastRenderedPageBreak/>
              <w:t>7.3. Phân đoạn ảnh dựa vào kỹ thuật phân cụm</w:t>
            </w:r>
          </w:p>
        </w:tc>
        <w:tc>
          <w:tcPr>
            <w:tcW w:w="959" w:type="dxa"/>
            <w:tcBorders>
              <w:top w:val="single" w:sz="4" w:space="0" w:color="000000"/>
              <w:left w:val="single" w:sz="4" w:space="0" w:color="000000"/>
              <w:bottom w:val="single" w:sz="4" w:space="0" w:color="000000"/>
              <w:right w:val="single" w:sz="4" w:space="0" w:color="000000"/>
            </w:tcBorders>
            <w:vAlign w:val="center"/>
          </w:tcPr>
          <w:p w14:paraId="0FE04527" w14:textId="77777777" w:rsidR="00C11F01" w:rsidRPr="00C63AB6" w:rsidRDefault="00C11F01" w:rsidP="00C11F01">
            <w:pPr>
              <w:spacing w:after="0" w:line="240" w:lineRule="auto"/>
              <w:jc w:val="center"/>
              <w:rPr>
                <w:szCs w:val="24"/>
              </w:rPr>
            </w:pPr>
            <w:r w:rsidRPr="00C63AB6">
              <w:rPr>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9C990A8" w14:textId="77777777" w:rsidR="00C11F01" w:rsidRPr="00C63AB6" w:rsidRDefault="00C11F01" w:rsidP="00C11F01">
            <w:pPr>
              <w:pStyle w:val="Bng"/>
              <w:spacing w:before="0" w:after="0" w:line="240" w:lineRule="auto"/>
              <w:jc w:val="center"/>
            </w:pPr>
            <w:r>
              <w:t>G3.6</w:t>
            </w:r>
          </w:p>
        </w:tc>
        <w:tc>
          <w:tcPr>
            <w:tcW w:w="1701" w:type="dxa"/>
            <w:tcBorders>
              <w:top w:val="single" w:sz="4" w:space="0" w:color="000000"/>
              <w:left w:val="single" w:sz="4" w:space="0" w:color="000000"/>
              <w:bottom w:val="single" w:sz="4" w:space="0" w:color="000000"/>
              <w:right w:val="single" w:sz="4" w:space="0" w:color="000000"/>
            </w:tcBorders>
            <w:vAlign w:val="center"/>
          </w:tcPr>
          <w:p w14:paraId="34BF4C4E" w14:textId="77777777" w:rsidR="00C11F01" w:rsidRPr="00C63AB6" w:rsidRDefault="00C11F01" w:rsidP="00C11F01">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29DF2CEC" w14:textId="77777777" w:rsidR="00C11F01" w:rsidRPr="00C63AB6" w:rsidRDefault="00C11F01" w:rsidP="00C11F01">
            <w:pPr>
              <w:pStyle w:val="Bng"/>
              <w:spacing w:before="0" w:after="0" w:line="240" w:lineRule="auto"/>
              <w:jc w:val="center"/>
            </w:pPr>
          </w:p>
        </w:tc>
      </w:tr>
      <w:tr w:rsidR="00C11F01" w:rsidRPr="00EE113D" w14:paraId="5BA9E002" w14:textId="77777777" w:rsidTr="00C11F01">
        <w:tc>
          <w:tcPr>
            <w:tcW w:w="4111" w:type="dxa"/>
            <w:tcBorders>
              <w:top w:val="single" w:sz="4" w:space="0" w:color="000000"/>
              <w:left w:val="single" w:sz="4" w:space="0" w:color="000000"/>
              <w:bottom w:val="single" w:sz="4" w:space="0" w:color="000000"/>
              <w:right w:val="single" w:sz="4" w:space="0" w:color="000000"/>
            </w:tcBorders>
            <w:vAlign w:val="center"/>
          </w:tcPr>
          <w:p w14:paraId="168CF95E" w14:textId="77777777" w:rsidR="00C11F01" w:rsidRPr="00C63AB6" w:rsidRDefault="00C11F01" w:rsidP="00C11F01">
            <w:pPr>
              <w:pStyle w:val="Header"/>
              <w:spacing w:after="0" w:line="240" w:lineRule="auto"/>
            </w:pPr>
            <w:r w:rsidRPr="00C63AB6">
              <w:t>Bài tập</w:t>
            </w:r>
          </w:p>
        </w:tc>
        <w:tc>
          <w:tcPr>
            <w:tcW w:w="959" w:type="dxa"/>
            <w:tcBorders>
              <w:top w:val="single" w:sz="4" w:space="0" w:color="000000"/>
              <w:left w:val="single" w:sz="4" w:space="0" w:color="000000"/>
              <w:bottom w:val="single" w:sz="4" w:space="0" w:color="000000"/>
              <w:right w:val="single" w:sz="4" w:space="0" w:color="000000"/>
            </w:tcBorders>
            <w:vAlign w:val="center"/>
          </w:tcPr>
          <w:p w14:paraId="394754CE" w14:textId="77777777" w:rsidR="00C11F01" w:rsidRPr="00C63AB6" w:rsidRDefault="00C11F01" w:rsidP="00C11F01">
            <w:pPr>
              <w:spacing w:after="0" w:line="240" w:lineRule="auto"/>
              <w:jc w:val="center"/>
              <w:rPr>
                <w:szCs w:val="24"/>
              </w:rPr>
            </w:pPr>
            <w:r w:rsidRPr="00C63AB6">
              <w:rPr>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08D2B85" w14:textId="77777777" w:rsidR="00C11F01" w:rsidRPr="00C63AB6" w:rsidRDefault="00C11F01" w:rsidP="00C11F01">
            <w:pPr>
              <w:pStyle w:val="Bng"/>
              <w:spacing w:before="0" w:after="0" w:line="240" w:lineRule="auto"/>
              <w:jc w:val="center"/>
            </w:pPr>
            <w:r>
              <w:t>G3.6;G4.1</w:t>
            </w:r>
          </w:p>
        </w:tc>
        <w:tc>
          <w:tcPr>
            <w:tcW w:w="1701" w:type="dxa"/>
            <w:tcBorders>
              <w:top w:val="single" w:sz="4" w:space="0" w:color="000000"/>
              <w:left w:val="single" w:sz="4" w:space="0" w:color="000000"/>
              <w:bottom w:val="single" w:sz="4" w:space="0" w:color="000000"/>
              <w:right w:val="single" w:sz="4" w:space="0" w:color="000000"/>
            </w:tcBorders>
            <w:vAlign w:val="center"/>
          </w:tcPr>
          <w:p w14:paraId="42CB4823" w14:textId="77777777" w:rsidR="00C11F01" w:rsidRPr="00C63AB6" w:rsidRDefault="00C11F01" w:rsidP="00C11F01">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0B9B30C0" w14:textId="77777777" w:rsidR="00C11F01" w:rsidRPr="00C63AB6" w:rsidRDefault="00C11F01" w:rsidP="00C11F01">
            <w:pPr>
              <w:pStyle w:val="Bng"/>
              <w:spacing w:before="0" w:after="0" w:line="240" w:lineRule="auto"/>
              <w:jc w:val="center"/>
            </w:pPr>
          </w:p>
        </w:tc>
      </w:tr>
    </w:tbl>
    <w:p w14:paraId="1F0397A7" w14:textId="77777777" w:rsidR="00C11F01" w:rsidRDefault="00C11F01" w:rsidP="00C11F01">
      <w:pPr>
        <w:tabs>
          <w:tab w:val="left" w:pos="7513"/>
        </w:tabs>
        <w:spacing w:after="0" w:line="240" w:lineRule="auto"/>
        <w:rPr>
          <w:b/>
          <w:szCs w:val="24"/>
        </w:rPr>
      </w:pPr>
    </w:p>
    <w:p w14:paraId="67DD9CDC" w14:textId="77777777" w:rsidR="00C11F01" w:rsidRPr="007425F8" w:rsidRDefault="00C11F01" w:rsidP="00C11F01">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253"/>
        <w:gridCol w:w="1842"/>
        <w:gridCol w:w="1985"/>
      </w:tblGrid>
      <w:tr w:rsidR="00C11F01" w:rsidRPr="009348D3" w14:paraId="24511FC6" w14:textId="77777777" w:rsidTr="00C11F01">
        <w:trPr>
          <w:trHeight w:val="644"/>
        </w:trPr>
        <w:tc>
          <w:tcPr>
            <w:tcW w:w="1384" w:type="dxa"/>
            <w:vAlign w:val="center"/>
          </w:tcPr>
          <w:p w14:paraId="3BD790CB" w14:textId="77777777" w:rsidR="00C11F01" w:rsidRPr="009348D3" w:rsidRDefault="00C11F01" w:rsidP="00C11F01">
            <w:pPr>
              <w:pStyle w:val="Bng"/>
              <w:spacing w:before="0" w:after="0" w:line="240" w:lineRule="auto"/>
              <w:jc w:val="center"/>
              <w:rPr>
                <w:b/>
              </w:rPr>
            </w:pPr>
            <w:r>
              <w:rPr>
                <w:b/>
              </w:rPr>
              <w:t>Bài đánh giá X.x [1</w:t>
            </w:r>
            <w:r w:rsidRPr="009348D3">
              <w:rPr>
                <w:b/>
              </w:rPr>
              <w:t>]</w:t>
            </w:r>
          </w:p>
        </w:tc>
        <w:tc>
          <w:tcPr>
            <w:tcW w:w="4253" w:type="dxa"/>
            <w:vAlign w:val="center"/>
          </w:tcPr>
          <w:p w14:paraId="57DA92A9" w14:textId="77777777" w:rsidR="00C11F01" w:rsidRPr="009348D3" w:rsidRDefault="00C11F01" w:rsidP="00C11F01">
            <w:pPr>
              <w:pStyle w:val="Bng"/>
              <w:spacing w:before="0" w:after="0" w:line="240" w:lineRule="auto"/>
              <w:jc w:val="center"/>
              <w:rPr>
                <w:b/>
              </w:rPr>
            </w:pPr>
            <w:r w:rsidRPr="009348D3">
              <w:rPr>
                <w:b/>
              </w:rPr>
              <w:t>NỘI DUNG GIẢNG DẠ</w:t>
            </w:r>
            <w:r>
              <w:rPr>
                <w:b/>
              </w:rPr>
              <w:t>Y [2</w:t>
            </w:r>
            <w:r w:rsidRPr="009348D3">
              <w:rPr>
                <w:b/>
              </w:rPr>
              <w:t>]</w:t>
            </w:r>
          </w:p>
        </w:tc>
        <w:tc>
          <w:tcPr>
            <w:tcW w:w="1842" w:type="dxa"/>
            <w:vAlign w:val="center"/>
          </w:tcPr>
          <w:p w14:paraId="77395234" w14:textId="77777777" w:rsidR="00C11F01" w:rsidRPr="009348D3" w:rsidRDefault="00C11F01" w:rsidP="00C11F01">
            <w:pPr>
              <w:pStyle w:val="Bng"/>
              <w:spacing w:before="0" w:after="0" w:line="240" w:lineRule="auto"/>
              <w:jc w:val="center"/>
              <w:rPr>
                <w:b/>
              </w:rPr>
            </w:pPr>
            <w:r w:rsidRPr="009348D3">
              <w:rPr>
                <w:b/>
              </w:rPr>
              <w:t>CĐR học phần (Gx.x) [3]</w:t>
            </w:r>
          </w:p>
        </w:tc>
        <w:tc>
          <w:tcPr>
            <w:tcW w:w="1985" w:type="dxa"/>
            <w:vAlign w:val="center"/>
          </w:tcPr>
          <w:p w14:paraId="6D139BE9" w14:textId="77777777" w:rsidR="00C11F01" w:rsidRPr="009348D3" w:rsidRDefault="00C11F01" w:rsidP="00C11F01">
            <w:pPr>
              <w:pStyle w:val="Bng"/>
              <w:spacing w:before="0" w:after="0" w:line="240" w:lineRule="auto"/>
              <w:jc w:val="center"/>
              <w:rPr>
                <w:b/>
              </w:rPr>
            </w:pPr>
            <w:r w:rsidRPr="009348D3">
              <w:rPr>
                <w:b/>
              </w:rPr>
              <w:t xml:space="preserve">Hoạt động </w:t>
            </w:r>
            <w:r>
              <w:rPr>
                <w:b/>
              </w:rPr>
              <w:t>đánh giá</w:t>
            </w:r>
            <w:r w:rsidRPr="009348D3">
              <w:rPr>
                <w:b/>
              </w:rPr>
              <w:t xml:space="preserve"> [4]</w:t>
            </w:r>
          </w:p>
        </w:tc>
      </w:tr>
      <w:tr w:rsidR="00C11F01" w:rsidRPr="009348D3" w14:paraId="08BA4A74" w14:textId="77777777" w:rsidTr="00C11F01">
        <w:trPr>
          <w:trHeight w:val="644"/>
        </w:trPr>
        <w:tc>
          <w:tcPr>
            <w:tcW w:w="1384" w:type="dxa"/>
            <w:vAlign w:val="center"/>
          </w:tcPr>
          <w:p w14:paraId="573CB895" w14:textId="77777777" w:rsidR="00C11F01" w:rsidRPr="009A5B8F" w:rsidRDefault="00C11F01" w:rsidP="00C11F01">
            <w:pPr>
              <w:pStyle w:val="Bng"/>
              <w:spacing w:before="0" w:after="0" w:line="240" w:lineRule="auto"/>
              <w:jc w:val="center"/>
            </w:pPr>
            <w:r w:rsidRPr="009A5B8F">
              <w:t>1.1</w:t>
            </w:r>
          </w:p>
        </w:tc>
        <w:tc>
          <w:tcPr>
            <w:tcW w:w="4253" w:type="dxa"/>
            <w:vAlign w:val="center"/>
          </w:tcPr>
          <w:p w14:paraId="4F821B2C" w14:textId="77777777" w:rsidR="00C11F01" w:rsidRPr="009A5B8F" w:rsidRDefault="00C11F01" w:rsidP="00C11F01">
            <w:pPr>
              <w:pStyle w:val="Bng"/>
              <w:spacing w:before="0" w:after="0" w:line="240" w:lineRule="auto"/>
            </w:pPr>
            <w:r>
              <w:t>Viết chương trình đọc 1 file ảnh với tham số là đường dẫn tới file ảnh và hiển thị file ảnh lên màn hình. Chuyển đổi file ảnh thành ảnh xám và ảnh nhị phân sau đó hiển thị ảnh kết quả ra màn hình và ghi vào file.</w:t>
            </w:r>
          </w:p>
        </w:tc>
        <w:tc>
          <w:tcPr>
            <w:tcW w:w="1842" w:type="dxa"/>
            <w:vAlign w:val="center"/>
          </w:tcPr>
          <w:p w14:paraId="4D59482A" w14:textId="77777777" w:rsidR="00C11F01" w:rsidRPr="009A5B8F" w:rsidRDefault="00C11F01" w:rsidP="00C11F01">
            <w:pPr>
              <w:pStyle w:val="Bng"/>
              <w:spacing w:before="0" w:after="0" w:line="240" w:lineRule="auto"/>
              <w:jc w:val="center"/>
            </w:pPr>
            <w:r>
              <w:t>G1.1;G2.1;G3.1</w:t>
            </w:r>
          </w:p>
        </w:tc>
        <w:tc>
          <w:tcPr>
            <w:tcW w:w="1985" w:type="dxa"/>
            <w:vAlign w:val="center"/>
          </w:tcPr>
          <w:p w14:paraId="753263A6" w14:textId="77777777" w:rsidR="00C11F01" w:rsidRPr="006B40FF" w:rsidRDefault="00C11F01" w:rsidP="00C11F01">
            <w:pPr>
              <w:autoSpaceDE w:val="0"/>
              <w:autoSpaceDN w:val="0"/>
              <w:adjustRightInd w:val="0"/>
              <w:spacing w:after="0" w:line="240" w:lineRule="auto"/>
              <w:rPr>
                <w:szCs w:val="24"/>
              </w:rPr>
            </w:pPr>
            <w:r w:rsidRPr="006B40FF">
              <w:rPr>
                <w:szCs w:val="24"/>
              </w:rPr>
              <w:t>Đánh giá trên</w:t>
            </w:r>
          </w:p>
          <w:p w14:paraId="2925C2D4" w14:textId="77777777" w:rsidR="00C11F01" w:rsidRPr="006B40FF" w:rsidRDefault="00C11F01" w:rsidP="00C11F01">
            <w:pPr>
              <w:autoSpaceDE w:val="0"/>
              <w:autoSpaceDN w:val="0"/>
              <w:adjustRightInd w:val="0"/>
              <w:spacing w:after="0" w:line="240" w:lineRule="auto"/>
              <w:rPr>
                <w:szCs w:val="24"/>
              </w:rPr>
            </w:pPr>
            <w:r w:rsidRPr="006B40FF">
              <w:rPr>
                <w:szCs w:val="24"/>
              </w:rPr>
              <w:t>thái độ tham gia</w:t>
            </w:r>
          </w:p>
          <w:p w14:paraId="28B00BAB" w14:textId="77777777" w:rsidR="00C11F01" w:rsidRPr="006B40FF" w:rsidRDefault="00C11F01" w:rsidP="00C11F01">
            <w:pPr>
              <w:autoSpaceDE w:val="0"/>
              <w:autoSpaceDN w:val="0"/>
              <w:adjustRightInd w:val="0"/>
              <w:spacing w:after="0" w:line="240" w:lineRule="auto"/>
              <w:rPr>
                <w:szCs w:val="24"/>
              </w:rPr>
            </w:pPr>
            <w:r w:rsidRPr="006B40FF">
              <w:rPr>
                <w:szCs w:val="24"/>
              </w:rPr>
              <w:t>các buổi bài tập,</w:t>
            </w:r>
          </w:p>
          <w:p w14:paraId="04BC71FF" w14:textId="77777777" w:rsidR="00C11F01" w:rsidRPr="006B40FF" w:rsidRDefault="00C11F01" w:rsidP="00C11F01">
            <w:pPr>
              <w:autoSpaceDE w:val="0"/>
              <w:autoSpaceDN w:val="0"/>
              <w:adjustRightInd w:val="0"/>
              <w:spacing w:after="0" w:line="240" w:lineRule="auto"/>
              <w:rPr>
                <w:szCs w:val="24"/>
              </w:rPr>
            </w:pPr>
            <w:r w:rsidRPr="006B40FF">
              <w:rPr>
                <w:szCs w:val="24"/>
              </w:rPr>
              <w:t>sự chuyên cần,</w:t>
            </w:r>
          </w:p>
          <w:p w14:paraId="4C6DF311" w14:textId="77777777" w:rsidR="00C11F01" w:rsidRPr="006B40FF" w:rsidRDefault="00C11F01" w:rsidP="00C11F01">
            <w:pPr>
              <w:autoSpaceDE w:val="0"/>
              <w:autoSpaceDN w:val="0"/>
              <w:adjustRightInd w:val="0"/>
              <w:spacing w:after="0" w:line="240" w:lineRule="auto"/>
              <w:rPr>
                <w:szCs w:val="24"/>
              </w:rPr>
            </w:pPr>
            <w:r w:rsidRPr="006B40FF">
              <w:rPr>
                <w:szCs w:val="24"/>
              </w:rPr>
              <w:t>và chất lượng bài</w:t>
            </w:r>
          </w:p>
          <w:p w14:paraId="3112AC31" w14:textId="77777777" w:rsidR="00C11F01" w:rsidRPr="006B40FF" w:rsidRDefault="00C11F01" w:rsidP="00C11F01">
            <w:pPr>
              <w:autoSpaceDE w:val="0"/>
              <w:autoSpaceDN w:val="0"/>
              <w:adjustRightInd w:val="0"/>
              <w:spacing w:after="0" w:line="240" w:lineRule="auto"/>
              <w:rPr>
                <w:szCs w:val="24"/>
              </w:rPr>
            </w:pPr>
            <w:r w:rsidRPr="006B40FF">
              <w:rPr>
                <w:szCs w:val="24"/>
              </w:rPr>
              <w:t>giải của sinh viên</w:t>
            </w:r>
          </w:p>
          <w:p w14:paraId="3464A58C" w14:textId="77777777" w:rsidR="00C11F01" w:rsidRPr="006B40FF" w:rsidRDefault="00C11F01" w:rsidP="00C11F01">
            <w:pPr>
              <w:autoSpaceDE w:val="0"/>
              <w:autoSpaceDN w:val="0"/>
              <w:adjustRightInd w:val="0"/>
              <w:spacing w:after="0" w:line="240" w:lineRule="auto"/>
              <w:rPr>
                <w:szCs w:val="24"/>
              </w:rPr>
            </w:pPr>
            <w:r w:rsidRPr="006B40FF">
              <w:rPr>
                <w:szCs w:val="24"/>
              </w:rPr>
              <w:t>trên bảng hay bài</w:t>
            </w:r>
          </w:p>
          <w:p w14:paraId="142FCC38" w14:textId="77777777" w:rsidR="00C11F01" w:rsidRPr="009A5B8F" w:rsidRDefault="00C11F01" w:rsidP="00C11F01">
            <w:pPr>
              <w:autoSpaceDE w:val="0"/>
              <w:autoSpaceDN w:val="0"/>
              <w:adjustRightInd w:val="0"/>
              <w:spacing w:after="0" w:line="240" w:lineRule="auto"/>
            </w:pPr>
            <w:r w:rsidRPr="006B40FF">
              <w:rPr>
                <w:szCs w:val="24"/>
              </w:rPr>
              <w:t>giải nộp cho giảng viên</w:t>
            </w:r>
          </w:p>
        </w:tc>
      </w:tr>
      <w:tr w:rsidR="00C11F01" w:rsidRPr="009348D3" w14:paraId="11719523" w14:textId="77777777" w:rsidTr="00C11F01">
        <w:trPr>
          <w:trHeight w:val="644"/>
        </w:trPr>
        <w:tc>
          <w:tcPr>
            <w:tcW w:w="1384" w:type="dxa"/>
            <w:vAlign w:val="center"/>
          </w:tcPr>
          <w:p w14:paraId="6DC6E9E7" w14:textId="77777777" w:rsidR="00C11F01" w:rsidRPr="009A5B8F" w:rsidRDefault="00C11F01" w:rsidP="00C11F01">
            <w:pPr>
              <w:pStyle w:val="Bng"/>
              <w:spacing w:before="0" w:after="0" w:line="240" w:lineRule="auto"/>
              <w:jc w:val="center"/>
            </w:pPr>
            <w:r>
              <w:t>1.2</w:t>
            </w:r>
          </w:p>
        </w:tc>
        <w:tc>
          <w:tcPr>
            <w:tcW w:w="4253" w:type="dxa"/>
            <w:vAlign w:val="center"/>
          </w:tcPr>
          <w:p w14:paraId="030831BE" w14:textId="77777777" w:rsidR="00C11F01" w:rsidRPr="009A5B8F" w:rsidRDefault="00C11F01" w:rsidP="00C11F01">
            <w:pPr>
              <w:pStyle w:val="Bng"/>
              <w:spacing w:before="0" w:after="0" w:line="240" w:lineRule="auto"/>
            </w:pPr>
            <w:r>
              <w:t>Viết chương trình đọc 1 file video hoặc webcam với tham số là đường dẫn tới file video và hiển thị các frame lên màn hình</w:t>
            </w:r>
          </w:p>
        </w:tc>
        <w:tc>
          <w:tcPr>
            <w:tcW w:w="1842" w:type="dxa"/>
            <w:vAlign w:val="center"/>
          </w:tcPr>
          <w:p w14:paraId="6C68EC02" w14:textId="77777777" w:rsidR="00C11F01" w:rsidRPr="009A5B8F" w:rsidRDefault="00C11F01" w:rsidP="00C11F01">
            <w:pPr>
              <w:pStyle w:val="Bng"/>
              <w:spacing w:before="0" w:after="0" w:line="240" w:lineRule="auto"/>
              <w:jc w:val="center"/>
            </w:pPr>
            <w:r>
              <w:t>G1.1;G2.1;G3.1</w:t>
            </w:r>
          </w:p>
        </w:tc>
        <w:tc>
          <w:tcPr>
            <w:tcW w:w="1985" w:type="dxa"/>
            <w:vAlign w:val="center"/>
          </w:tcPr>
          <w:p w14:paraId="10330C75" w14:textId="77777777" w:rsidR="00C11F01" w:rsidRPr="009A5B8F" w:rsidRDefault="00C11F01" w:rsidP="00C11F01">
            <w:pPr>
              <w:pStyle w:val="Bng"/>
              <w:spacing w:before="0" w:after="0" w:line="240" w:lineRule="auto"/>
              <w:jc w:val="center"/>
            </w:pPr>
            <w:r>
              <w:t>nt</w:t>
            </w:r>
          </w:p>
        </w:tc>
      </w:tr>
      <w:tr w:rsidR="00C11F01" w:rsidRPr="009348D3" w14:paraId="784CEE75" w14:textId="77777777" w:rsidTr="00C11F01">
        <w:trPr>
          <w:trHeight w:val="644"/>
        </w:trPr>
        <w:tc>
          <w:tcPr>
            <w:tcW w:w="1384" w:type="dxa"/>
            <w:vAlign w:val="center"/>
          </w:tcPr>
          <w:p w14:paraId="4D730EC5" w14:textId="77777777" w:rsidR="00C11F01" w:rsidRPr="009A5B8F" w:rsidRDefault="00C11F01" w:rsidP="00C11F01">
            <w:pPr>
              <w:pStyle w:val="Bng"/>
              <w:spacing w:before="0" w:after="0" w:line="240" w:lineRule="auto"/>
              <w:jc w:val="center"/>
            </w:pPr>
            <w:r>
              <w:t>2.1</w:t>
            </w:r>
          </w:p>
        </w:tc>
        <w:tc>
          <w:tcPr>
            <w:tcW w:w="4253" w:type="dxa"/>
            <w:vAlign w:val="center"/>
          </w:tcPr>
          <w:p w14:paraId="520A781A" w14:textId="77777777" w:rsidR="00C11F01" w:rsidRPr="009A5B8F" w:rsidRDefault="00C11F01" w:rsidP="00C11F01">
            <w:pPr>
              <w:pStyle w:val="Bng"/>
              <w:spacing w:before="0" w:after="0" w:line="240" w:lineRule="auto"/>
            </w:pPr>
            <w:r>
              <w:t>Viết chương trình đọc 1 file ảnh từ đường dẫn tới file và thực hiện các phép biến đổi dựa trên điểm ảnh cơ bản, hiển thị các kết quả và ghi vào file tương ứng.</w:t>
            </w:r>
          </w:p>
        </w:tc>
        <w:tc>
          <w:tcPr>
            <w:tcW w:w="1842" w:type="dxa"/>
            <w:vAlign w:val="center"/>
          </w:tcPr>
          <w:p w14:paraId="76AE63CB" w14:textId="77777777" w:rsidR="00C11F01" w:rsidRPr="009A5B8F" w:rsidRDefault="00C11F01" w:rsidP="00C11F01">
            <w:pPr>
              <w:pStyle w:val="Bng"/>
              <w:spacing w:before="0" w:after="0" w:line="240" w:lineRule="auto"/>
              <w:jc w:val="center"/>
            </w:pPr>
            <w:r>
              <w:t>G1.1;G2.1;G3.1G2.2</w:t>
            </w:r>
          </w:p>
        </w:tc>
        <w:tc>
          <w:tcPr>
            <w:tcW w:w="1985" w:type="dxa"/>
            <w:vAlign w:val="center"/>
          </w:tcPr>
          <w:p w14:paraId="1B376799" w14:textId="77777777" w:rsidR="00C11F01" w:rsidRPr="009D734F" w:rsidRDefault="00C11F01" w:rsidP="00C11F01">
            <w:pPr>
              <w:autoSpaceDE w:val="0"/>
              <w:autoSpaceDN w:val="0"/>
              <w:adjustRightInd w:val="0"/>
              <w:spacing w:after="0" w:line="240" w:lineRule="auto"/>
              <w:rPr>
                <w:szCs w:val="24"/>
              </w:rPr>
            </w:pPr>
            <w:r w:rsidRPr="009D734F">
              <w:rPr>
                <w:szCs w:val="24"/>
              </w:rPr>
              <w:t>Đánh giá trên</w:t>
            </w:r>
          </w:p>
          <w:p w14:paraId="378E0E02" w14:textId="77777777" w:rsidR="00C11F01" w:rsidRPr="009D734F" w:rsidRDefault="00C11F01" w:rsidP="00C11F01">
            <w:pPr>
              <w:autoSpaceDE w:val="0"/>
              <w:autoSpaceDN w:val="0"/>
              <w:adjustRightInd w:val="0"/>
              <w:spacing w:after="0" w:line="240" w:lineRule="auto"/>
              <w:rPr>
                <w:szCs w:val="24"/>
              </w:rPr>
            </w:pPr>
            <w:r w:rsidRPr="009D734F">
              <w:rPr>
                <w:szCs w:val="24"/>
              </w:rPr>
              <w:t>thái độ tham gia</w:t>
            </w:r>
          </w:p>
          <w:p w14:paraId="5FBC29C2" w14:textId="77777777" w:rsidR="00C11F01" w:rsidRPr="009D734F" w:rsidRDefault="00C11F01" w:rsidP="00C11F0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509AD8CF" w14:textId="77777777" w:rsidR="00C11F01" w:rsidRPr="009D734F" w:rsidRDefault="00C11F01" w:rsidP="00C11F01">
            <w:pPr>
              <w:autoSpaceDE w:val="0"/>
              <w:autoSpaceDN w:val="0"/>
              <w:adjustRightInd w:val="0"/>
              <w:spacing w:after="0" w:line="240" w:lineRule="auto"/>
              <w:rPr>
                <w:szCs w:val="24"/>
              </w:rPr>
            </w:pPr>
            <w:r w:rsidRPr="009D734F">
              <w:rPr>
                <w:szCs w:val="24"/>
              </w:rPr>
              <w:t>bài giải của sinh</w:t>
            </w:r>
          </w:p>
          <w:p w14:paraId="5F7C552A" w14:textId="77777777" w:rsidR="00C11F01" w:rsidRPr="009D734F" w:rsidRDefault="00C11F01" w:rsidP="00C11F01">
            <w:pPr>
              <w:autoSpaceDE w:val="0"/>
              <w:autoSpaceDN w:val="0"/>
              <w:adjustRightInd w:val="0"/>
              <w:spacing w:after="0" w:line="240" w:lineRule="auto"/>
              <w:rPr>
                <w:szCs w:val="24"/>
              </w:rPr>
            </w:pPr>
            <w:r w:rsidRPr="009D734F">
              <w:rPr>
                <w:szCs w:val="24"/>
              </w:rPr>
              <w:t>viên trên file nộp</w:t>
            </w:r>
          </w:p>
          <w:p w14:paraId="3FDC0F8A" w14:textId="77777777" w:rsidR="00C11F01" w:rsidRPr="009A5B8F" w:rsidRDefault="00C11F01" w:rsidP="00C11F0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C11F01" w:rsidRPr="009348D3" w14:paraId="08428AF2" w14:textId="77777777" w:rsidTr="00C11F01">
        <w:trPr>
          <w:trHeight w:val="644"/>
        </w:trPr>
        <w:tc>
          <w:tcPr>
            <w:tcW w:w="1384" w:type="dxa"/>
            <w:vAlign w:val="center"/>
          </w:tcPr>
          <w:p w14:paraId="3A64E9BA" w14:textId="77777777" w:rsidR="00C11F01" w:rsidRPr="009A5B8F" w:rsidRDefault="00C11F01" w:rsidP="00C11F01">
            <w:pPr>
              <w:pStyle w:val="Bng"/>
              <w:spacing w:before="0" w:after="0" w:line="240" w:lineRule="auto"/>
              <w:jc w:val="center"/>
            </w:pPr>
            <w:r>
              <w:t>2.2</w:t>
            </w:r>
          </w:p>
        </w:tc>
        <w:tc>
          <w:tcPr>
            <w:tcW w:w="4253" w:type="dxa"/>
            <w:vAlign w:val="center"/>
          </w:tcPr>
          <w:p w14:paraId="4C675BB6" w14:textId="77777777" w:rsidR="00C11F01" w:rsidRDefault="00C11F01" w:rsidP="00C11F01">
            <w:pPr>
              <w:pStyle w:val="Bng"/>
              <w:spacing w:before="0" w:after="0" w:line="240" w:lineRule="auto"/>
            </w:pPr>
            <w:r>
              <w:t>Viết chương trình đọc 1 file ảnh từ đường dẫn tới file sau đó:</w:t>
            </w:r>
          </w:p>
          <w:p w14:paraId="34363879" w14:textId="77777777" w:rsidR="00C11F01" w:rsidRDefault="00C11F01" w:rsidP="00C11F01">
            <w:pPr>
              <w:pStyle w:val="Bng"/>
              <w:spacing w:before="0" w:after="0" w:line="240" w:lineRule="auto"/>
            </w:pPr>
            <w:r>
              <w:t>+ Tính và hiển thị histogram của ảnh.</w:t>
            </w:r>
          </w:p>
          <w:p w14:paraId="1F214E41" w14:textId="77777777" w:rsidR="00C11F01" w:rsidRDefault="00C11F01" w:rsidP="00C11F01">
            <w:pPr>
              <w:pStyle w:val="Bng"/>
              <w:spacing w:before="0" w:after="0" w:line="240" w:lineRule="auto"/>
            </w:pPr>
            <w:r>
              <w:t>+ Thực hiện cân bằng histogram của ảnh</w:t>
            </w:r>
          </w:p>
          <w:p w14:paraId="5BC3D45A" w14:textId="77777777" w:rsidR="00C11F01" w:rsidRPr="009A5B8F" w:rsidRDefault="00C11F01" w:rsidP="00C11F01">
            <w:pPr>
              <w:pStyle w:val="Bng"/>
              <w:spacing w:before="0" w:after="0" w:line="240" w:lineRule="auto"/>
            </w:pPr>
            <w:r>
              <w:t>+ Các kết quả cần hiển thị ra màn hình và ghi vào file tương ứng.</w:t>
            </w:r>
          </w:p>
        </w:tc>
        <w:tc>
          <w:tcPr>
            <w:tcW w:w="1842" w:type="dxa"/>
            <w:vAlign w:val="center"/>
          </w:tcPr>
          <w:p w14:paraId="02B65824" w14:textId="77777777" w:rsidR="00C11F01" w:rsidRPr="009A5B8F" w:rsidRDefault="00C11F01" w:rsidP="00C11F01">
            <w:pPr>
              <w:pStyle w:val="Bng"/>
              <w:spacing w:before="0" w:after="0" w:line="240" w:lineRule="auto"/>
              <w:jc w:val="center"/>
            </w:pPr>
            <w:r>
              <w:t>G1.1;G2.1;G3.1</w:t>
            </w:r>
          </w:p>
        </w:tc>
        <w:tc>
          <w:tcPr>
            <w:tcW w:w="1985" w:type="dxa"/>
            <w:vAlign w:val="center"/>
          </w:tcPr>
          <w:p w14:paraId="28600F95" w14:textId="77777777" w:rsidR="00C11F01" w:rsidRPr="009A5B8F" w:rsidRDefault="00C11F01" w:rsidP="00C11F01">
            <w:pPr>
              <w:pStyle w:val="Bng"/>
              <w:spacing w:before="0" w:after="0" w:line="240" w:lineRule="auto"/>
              <w:jc w:val="center"/>
            </w:pPr>
            <w:r>
              <w:t>nt</w:t>
            </w:r>
          </w:p>
        </w:tc>
      </w:tr>
      <w:tr w:rsidR="00C11F01" w:rsidRPr="009348D3" w14:paraId="3737E1A8" w14:textId="77777777" w:rsidTr="00C11F01">
        <w:trPr>
          <w:trHeight w:val="644"/>
        </w:trPr>
        <w:tc>
          <w:tcPr>
            <w:tcW w:w="1384" w:type="dxa"/>
            <w:vAlign w:val="center"/>
          </w:tcPr>
          <w:p w14:paraId="7BD918C9" w14:textId="77777777" w:rsidR="00C11F01" w:rsidRPr="009A5B8F" w:rsidRDefault="00C11F01" w:rsidP="00C11F01">
            <w:pPr>
              <w:pStyle w:val="Bng"/>
              <w:spacing w:before="0" w:after="0" w:line="240" w:lineRule="auto"/>
              <w:jc w:val="center"/>
            </w:pPr>
            <w:r>
              <w:t>2.3</w:t>
            </w:r>
          </w:p>
        </w:tc>
        <w:tc>
          <w:tcPr>
            <w:tcW w:w="4253" w:type="dxa"/>
            <w:vAlign w:val="center"/>
          </w:tcPr>
          <w:p w14:paraId="5298E409" w14:textId="77777777" w:rsidR="00C11F01" w:rsidRDefault="00C11F01" w:rsidP="00C11F01">
            <w:pPr>
              <w:pStyle w:val="Bng"/>
              <w:spacing w:before="0" w:after="0" w:line="240" w:lineRule="auto"/>
            </w:pPr>
            <w:r>
              <w:t>Viết chương trình đọc 2 file ảnh từ đường dẫn tới file sau đó:</w:t>
            </w:r>
          </w:p>
          <w:p w14:paraId="4E71016A" w14:textId="77777777" w:rsidR="00C11F01" w:rsidRDefault="00C11F01" w:rsidP="00C11F01">
            <w:pPr>
              <w:pStyle w:val="Bng"/>
              <w:spacing w:before="0" w:after="0" w:line="240" w:lineRule="auto"/>
            </w:pPr>
            <w:r>
              <w:t>+ Thực hiện các biến đổi logic và số học</w:t>
            </w:r>
          </w:p>
          <w:p w14:paraId="605018AC" w14:textId="77777777" w:rsidR="00C11F01" w:rsidRPr="009A5B8F" w:rsidRDefault="00C11F01" w:rsidP="00C11F01">
            <w:pPr>
              <w:pStyle w:val="Bng"/>
              <w:spacing w:before="0" w:after="0" w:line="240" w:lineRule="auto"/>
            </w:pPr>
            <w:r>
              <w:t>+ Các kết quả cần hiển thị ra màn hình và ghi vào file tương ứng.</w:t>
            </w:r>
          </w:p>
        </w:tc>
        <w:tc>
          <w:tcPr>
            <w:tcW w:w="1842" w:type="dxa"/>
            <w:vAlign w:val="center"/>
          </w:tcPr>
          <w:p w14:paraId="7BCF5E2A" w14:textId="77777777" w:rsidR="00C11F01" w:rsidRPr="009A5B8F" w:rsidRDefault="00C11F01" w:rsidP="00C11F01">
            <w:pPr>
              <w:pStyle w:val="Bng"/>
              <w:spacing w:before="0" w:after="0" w:line="240" w:lineRule="auto"/>
              <w:jc w:val="center"/>
            </w:pPr>
            <w:r>
              <w:t>G1.1;G2.1;G3.1</w:t>
            </w:r>
          </w:p>
        </w:tc>
        <w:tc>
          <w:tcPr>
            <w:tcW w:w="1985" w:type="dxa"/>
            <w:vAlign w:val="center"/>
          </w:tcPr>
          <w:p w14:paraId="5D5C6FBC" w14:textId="77777777" w:rsidR="00C11F01" w:rsidRPr="006B40FF" w:rsidRDefault="00C11F01" w:rsidP="00C11F01">
            <w:pPr>
              <w:autoSpaceDE w:val="0"/>
              <w:autoSpaceDN w:val="0"/>
              <w:adjustRightInd w:val="0"/>
              <w:spacing w:after="0" w:line="240" w:lineRule="auto"/>
              <w:rPr>
                <w:szCs w:val="24"/>
              </w:rPr>
            </w:pPr>
            <w:r w:rsidRPr="006B40FF">
              <w:rPr>
                <w:szCs w:val="24"/>
              </w:rPr>
              <w:t>Đánh giá trên</w:t>
            </w:r>
          </w:p>
          <w:p w14:paraId="3E377084" w14:textId="77777777" w:rsidR="00C11F01" w:rsidRPr="006B40FF" w:rsidRDefault="00C11F01" w:rsidP="00C11F01">
            <w:pPr>
              <w:autoSpaceDE w:val="0"/>
              <w:autoSpaceDN w:val="0"/>
              <w:adjustRightInd w:val="0"/>
              <w:spacing w:after="0" w:line="240" w:lineRule="auto"/>
              <w:rPr>
                <w:szCs w:val="24"/>
              </w:rPr>
            </w:pPr>
            <w:r w:rsidRPr="006B40FF">
              <w:rPr>
                <w:szCs w:val="24"/>
              </w:rPr>
              <w:t>thái độ tham gia</w:t>
            </w:r>
          </w:p>
          <w:p w14:paraId="6FE43D09" w14:textId="77777777" w:rsidR="00C11F01" w:rsidRPr="006B40FF" w:rsidRDefault="00C11F01" w:rsidP="00C11F01">
            <w:pPr>
              <w:autoSpaceDE w:val="0"/>
              <w:autoSpaceDN w:val="0"/>
              <w:adjustRightInd w:val="0"/>
              <w:spacing w:after="0" w:line="240" w:lineRule="auto"/>
              <w:rPr>
                <w:szCs w:val="24"/>
              </w:rPr>
            </w:pPr>
            <w:r w:rsidRPr="006B40FF">
              <w:rPr>
                <w:szCs w:val="24"/>
              </w:rPr>
              <w:t>các buổi bài tập,</w:t>
            </w:r>
          </w:p>
          <w:p w14:paraId="22066E3E" w14:textId="77777777" w:rsidR="00C11F01" w:rsidRPr="006B40FF" w:rsidRDefault="00C11F01" w:rsidP="00C11F01">
            <w:pPr>
              <w:autoSpaceDE w:val="0"/>
              <w:autoSpaceDN w:val="0"/>
              <w:adjustRightInd w:val="0"/>
              <w:spacing w:after="0" w:line="240" w:lineRule="auto"/>
              <w:rPr>
                <w:szCs w:val="24"/>
              </w:rPr>
            </w:pPr>
            <w:r w:rsidRPr="006B40FF">
              <w:rPr>
                <w:szCs w:val="24"/>
              </w:rPr>
              <w:t>sự chuyên cần,</w:t>
            </w:r>
          </w:p>
          <w:p w14:paraId="6BC0109F" w14:textId="77777777" w:rsidR="00C11F01" w:rsidRPr="006B40FF" w:rsidRDefault="00C11F01" w:rsidP="00C11F01">
            <w:pPr>
              <w:autoSpaceDE w:val="0"/>
              <w:autoSpaceDN w:val="0"/>
              <w:adjustRightInd w:val="0"/>
              <w:spacing w:after="0" w:line="240" w:lineRule="auto"/>
              <w:rPr>
                <w:szCs w:val="24"/>
              </w:rPr>
            </w:pPr>
            <w:r w:rsidRPr="006B40FF">
              <w:rPr>
                <w:szCs w:val="24"/>
              </w:rPr>
              <w:t>và chất lượng bài</w:t>
            </w:r>
          </w:p>
          <w:p w14:paraId="424A8445" w14:textId="77777777" w:rsidR="00C11F01" w:rsidRPr="006B40FF" w:rsidRDefault="00C11F01" w:rsidP="00C11F01">
            <w:pPr>
              <w:autoSpaceDE w:val="0"/>
              <w:autoSpaceDN w:val="0"/>
              <w:adjustRightInd w:val="0"/>
              <w:spacing w:after="0" w:line="240" w:lineRule="auto"/>
              <w:rPr>
                <w:szCs w:val="24"/>
              </w:rPr>
            </w:pPr>
            <w:r w:rsidRPr="006B40FF">
              <w:rPr>
                <w:szCs w:val="24"/>
              </w:rPr>
              <w:t>giải của sinh viên</w:t>
            </w:r>
          </w:p>
          <w:p w14:paraId="3FC1231C" w14:textId="77777777" w:rsidR="00C11F01" w:rsidRPr="006B40FF" w:rsidRDefault="00C11F01" w:rsidP="00C11F01">
            <w:pPr>
              <w:autoSpaceDE w:val="0"/>
              <w:autoSpaceDN w:val="0"/>
              <w:adjustRightInd w:val="0"/>
              <w:spacing w:after="0" w:line="240" w:lineRule="auto"/>
              <w:rPr>
                <w:szCs w:val="24"/>
              </w:rPr>
            </w:pPr>
            <w:r w:rsidRPr="006B40FF">
              <w:rPr>
                <w:szCs w:val="24"/>
              </w:rPr>
              <w:t>trên bảng hay bài</w:t>
            </w:r>
          </w:p>
          <w:p w14:paraId="6F6CAD0E" w14:textId="77777777" w:rsidR="00C11F01" w:rsidRPr="009A5B8F" w:rsidRDefault="00C11F01" w:rsidP="00C11F01">
            <w:pPr>
              <w:pStyle w:val="Bng"/>
              <w:spacing w:before="0" w:after="0" w:line="240" w:lineRule="auto"/>
              <w:jc w:val="center"/>
            </w:pPr>
            <w:r w:rsidRPr="006B40FF">
              <w:t>giải nộp cho giảng viên</w:t>
            </w:r>
          </w:p>
        </w:tc>
      </w:tr>
      <w:tr w:rsidR="00C11F01" w:rsidRPr="009348D3" w14:paraId="380336A7" w14:textId="77777777" w:rsidTr="00C11F01">
        <w:trPr>
          <w:trHeight w:val="644"/>
        </w:trPr>
        <w:tc>
          <w:tcPr>
            <w:tcW w:w="1384" w:type="dxa"/>
            <w:vAlign w:val="center"/>
          </w:tcPr>
          <w:p w14:paraId="75D8AF56" w14:textId="77777777" w:rsidR="00C11F01" w:rsidRPr="009A5B8F" w:rsidRDefault="00C11F01" w:rsidP="00C11F01">
            <w:pPr>
              <w:pStyle w:val="Bng"/>
              <w:spacing w:before="0" w:after="0" w:line="240" w:lineRule="auto"/>
              <w:jc w:val="center"/>
            </w:pPr>
            <w:r>
              <w:t>3.1</w:t>
            </w:r>
          </w:p>
        </w:tc>
        <w:tc>
          <w:tcPr>
            <w:tcW w:w="4253" w:type="dxa"/>
            <w:vAlign w:val="center"/>
          </w:tcPr>
          <w:p w14:paraId="14CB771F" w14:textId="77777777" w:rsidR="00C11F01" w:rsidRDefault="00C11F01" w:rsidP="00C11F01">
            <w:pPr>
              <w:pStyle w:val="Bng"/>
              <w:spacing w:before="0" w:after="0" w:line="240" w:lineRule="auto"/>
            </w:pPr>
            <w:r>
              <w:t>Viết chương trình đọc 1 file ảnh từ đường dẫn tới file, sau đó:</w:t>
            </w:r>
          </w:p>
          <w:p w14:paraId="5CA5A3EC" w14:textId="77777777" w:rsidR="00C11F01" w:rsidRDefault="00C11F01" w:rsidP="00C11F01">
            <w:pPr>
              <w:pStyle w:val="Bng"/>
              <w:spacing w:before="0" w:after="0" w:line="240" w:lineRule="auto"/>
            </w:pPr>
            <w:r>
              <w:t>+ Thực hiện các phép lọc làm mịn ảnh</w:t>
            </w:r>
          </w:p>
          <w:p w14:paraId="598E6F65" w14:textId="77777777" w:rsidR="00C11F01" w:rsidRPr="009A5B8F" w:rsidRDefault="00C11F01" w:rsidP="00C11F01">
            <w:pPr>
              <w:pStyle w:val="Bng"/>
              <w:spacing w:before="0" w:after="0" w:line="240" w:lineRule="auto"/>
            </w:pPr>
            <w:r>
              <w:t>+ Ghi các kết quả vào file</w:t>
            </w:r>
          </w:p>
        </w:tc>
        <w:tc>
          <w:tcPr>
            <w:tcW w:w="1842" w:type="dxa"/>
            <w:vAlign w:val="center"/>
          </w:tcPr>
          <w:p w14:paraId="48546DA7" w14:textId="77777777" w:rsidR="00C11F01" w:rsidRPr="009A5B8F" w:rsidRDefault="00C11F01" w:rsidP="00C11F01">
            <w:pPr>
              <w:pStyle w:val="Bng"/>
              <w:spacing w:before="0" w:after="0" w:line="240" w:lineRule="auto"/>
              <w:jc w:val="center"/>
            </w:pPr>
            <w:r>
              <w:t>G2.2;G3.2</w:t>
            </w:r>
          </w:p>
        </w:tc>
        <w:tc>
          <w:tcPr>
            <w:tcW w:w="1985" w:type="dxa"/>
            <w:vAlign w:val="center"/>
          </w:tcPr>
          <w:p w14:paraId="69FF7216" w14:textId="77777777" w:rsidR="00C11F01" w:rsidRPr="009D734F" w:rsidRDefault="00C11F01" w:rsidP="00C11F01">
            <w:pPr>
              <w:autoSpaceDE w:val="0"/>
              <w:autoSpaceDN w:val="0"/>
              <w:adjustRightInd w:val="0"/>
              <w:spacing w:after="0" w:line="240" w:lineRule="auto"/>
              <w:rPr>
                <w:szCs w:val="24"/>
              </w:rPr>
            </w:pPr>
            <w:r w:rsidRPr="009D734F">
              <w:rPr>
                <w:szCs w:val="24"/>
              </w:rPr>
              <w:t>Đánh giá trên</w:t>
            </w:r>
          </w:p>
          <w:p w14:paraId="07C8AEB5" w14:textId="77777777" w:rsidR="00C11F01" w:rsidRPr="009D734F" w:rsidRDefault="00C11F01" w:rsidP="00C11F01">
            <w:pPr>
              <w:autoSpaceDE w:val="0"/>
              <w:autoSpaceDN w:val="0"/>
              <w:adjustRightInd w:val="0"/>
              <w:spacing w:after="0" w:line="240" w:lineRule="auto"/>
              <w:rPr>
                <w:szCs w:val="24"/>
              </w:rPr>
            </w:pPr>
            <w:r w:rsidRPr="009D734F">
              <w:rPr>
                <w:szCs w:val="24"/>
              </w:rPr>
              <w:t>thái độ tham gia</w:t>
            </w:r>
          </w:p>
          <w:p w14:paraId="38E2FAC5" w14:textId="77777777" w:rsidR="00C11F01" w:rsidRPr="009D734F" w:rsidRDefault="00C11F01" w:rsidP="00C11F0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76BB2710" w14:textId="77777777" w:rsidR="00C11F01" w:rsidRPr="009D734F" w:rsidRDefault="00C11F01" w:rsidP="00C11F01">
            <w:pPr>
              <w:autoSpaceDE w:val="0"/>
              <w:autoSpaceDN w:val="0"/>
              <w:adjustRightInd w:val="0"/>
              <w:spacing w:after="0" w:line="240" w:lineRule="auto"/>
              <w:rPr>
                <w:szCs w:val="24"/>
              </w:rPr>
            </w:pPr>
            <w:r w:rsidRPr="009D734F">
              <w:rPr>
                <w:szCs w:val="24"/>
              </w:rPr>
              <w:t>bài giải của sinh</w:t>
            </w:r>
          </w:p>
          <w:p w14:paraId="04D6864E" w14:textId="77777777" w:rsidR="00C11F01" w:rsidRPr="009D734F" w:rsidRDefault="00C11F01" w:rsidP="00C11F01">
            <w:pPr>
              <w:autoSpaceDE w:val="0"/>
              <w:autoSpaceDN w:val="0"/>
              <w:adjustRightInd w:val="0"/>
              <w:spacing w:after="0" w:line="240" w:lineRule="auto"/>
              <w:rPr>
                <w:szCs w:val="24"/>
              </w:rPr>
            </w:pPr>
            <w:r w:rsidRPr="009D734F">
              <w:rPr>
                <w:szCs w:val="24"/>
              </w:rPr>
              <w:t>viên trên file nộp</w:t>
            </w:r>
          </w:p>
          <w:p w14:paraId="34EB0A9F" w14:textId="77777777" w:rsidR="00C11F01" w:rsidRPr="009A5B8F" w:rsidRDefault="00C11F01" w:rsidP="00C11F0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C11F01" w:rsidRPr="009348D3" w14:paraId="324BA7D1" w14:textId="77777777" w:rsidTr="00C11F01">
        <w:trPr>
          <w:trHeight w:val="644"/>
        </w:trPr>
        <w:tc>
          <w:tcPr>
            <w:tcW w:w="1384" w:type="dxa"/>
            <w:vAlign w:val="center"/>
          </w:tcPr>
          <w:p w14:paraId="6E5463AE" w14:textId="77777777" w:rsidR="00C11F01" w:rsidRPr="009A5B8F" w:rsidRDefault="00C11F01" w:rsidP="00C11F01">
            <w:pPr>
              <w:pStyle w:val="Bng"/>
              <w:spacing w:before="0" w:after="0" w:line="240" w:lineRule="auto"/>
              <w:jc w:val="center"/>
            </w:pPr>
            <w:r>
              <w:lastRenderedPageBreak/>
              <w:t>3.2</w:t>
            </w:r>
          </w:p>
        </w:tc>
        <w:tc>
          <w:tcPr>
            <w:tcW w:w="4253" w:type="dxa"/>
            <w:vAlign w:val="center"/>
          </w:tcPr>
          <w:p w14:paraId="36810133" w14:textId="77777777" w:rsidR="00C11F01" w:rsidRDefault="00C11F01" w:rsidP="00C11F01">
            <w:pPr>
              <w:pStyle w:val="Bng"/>
              <w:spacing w:before="0" w:after="0" w:line="240" w:lineRule="auto"/>
            </w:pPr>
            <w:r>
              <w:t>Viết chương trình đọc 1 file ảnh từ đường dẫn tới file, sau đó:</w:t>
            </w:r>
          </w:p>
          <w:p w14:paraId="0E17C617" w14:textId="77777777" w:rsidR="00C11F01" w:rsidRDefault="00C11F01" w:rsidP="00C11F01">
            <w:pPr>
              <w:pStyle w:val="Bng"/>
              <w:spacing w:before="0" w:after="0" w:line="240" w:lineRule="auto"/>
            </w:pPr>
            <w:r>
              <w:t>+ Thực hiện các phép lọc làm sắc nét ảnh</w:t>
            </w:r>
          </w:p>
          <w:p w14:paraId="41171B8D" w14:textId="77777777" w:rsidR="00C11F01" w:rsidRDefault="00C11F01" w:rsidP="00C11F01">
            <w:pPr>
              <w:pStyle w:val="Bng"/>
              <w:spacing w:before="0" w:after="0" w:line="240" w:lineRule="auto"/>
            </w:pPr>
            <w:r>
              <w:t>+ Phát hiện biên</w:t>
            </w:r>
          </w:p>
          <w:p w14:paraId="2E88B6BB" w14:textId="77777777" w:rsidR="00C11F01" w:rsidRPr="009A5B8F" w:rsidRDefault="00C11F01" w:rsidP="00C11F01">
            <w:pPr>
              <w:pStyle w:val="Bng"/>
              <w:spacing w:before="0" w:after="0" w:line="240" w:lineRule="auto"/>
            </w:pPr>
            <w:r>
              <w:t>+ Ghi các kết quả vào file</w:t>
            </w:r>
          </w:p>
        </w:tc>
        <w:tc>
          <w:tcPr>
            <w:tcW w:w="1842" w:type="dxa"/>
            <w:vAlign w:val="center"/>
          </w:tcPr>
          <w:p w14:paraId="4DD6FADA" w14:textId="77777777" w:rsidR="00C11F01" w:rsidRPr="009A5B8F" w:rsidRDefault="00C11F01" w:rsidP="00C11F01">
            <w:pPr>
              <w:pStyle w:val="Bng"/>
              <w:spacing w:before="0" w:after="0" w:line="240" w:lineRule="auto"/>
              <w:jc w:val="center"/>
            </w:pPr>
            <w:r>
              <w:t>G2.2;G3.2</w:t>
            </w:r>
          </w:p>
        </w:tc>
        <w:tc>
          <w:tcPr>
            <w:tcW w:w="1985" w:type="dxa"/>
            <w:vAlign w:val="center"/>
          </w:tcPr>
          <w:p w14:paraId="4B624BA5" w14:textId="77777777" w:rsidR="00C11F01" w:rsidRPr="006B40FF" w:rsidRDefault="00C11F01" w:rsidP="00C11F01">
            <w:pPr>
              <w:autoSpaceDE w:val="0"/>
              <w:autoSpaceDN w:val="0"/>
              <w:adjustRightInd w:val="0"/>
              <w:spacing w:after="0" w:line="240" w:lineRule="auto"/>
              <w:rPr>
                <w:szCs w:val="24"/>
              </w:rPr>
            </w:pPr>
            <w:r w:rsidRPr="006B40FF">
              <w:rPr>
                <w:szCs w:val="24"/>
              </w:rPr>
              <w:t>Đánh giá trên</w:t>
            </w:r>
          </w:p>
          <w:p w14:paraId="14FCD99A" w14:textId="77777777" w:rsidR="00C11F01" w:rsidRPr="006B40FF" w:rsidRDefault="00C11F01" w:rsidP="00C11F01">
            <w:pPr>
              <w:autoSpaceDE w:val="0"/>
              <w:autoSpaceDN w:val="0"/>
              <w:adjustRightInd w:val="0"/>
              <w:spacing w:after="0" w:line="240" w:lineRule="auto"/>
              <w:rPr>
                <w:szCs w:val="24"/>
              </w:rPr>
            </w:pPr>
            <w:r w:rsidRPr="006B40FF">
              <w:rPr>
                <w:szCs w:val="24"/>
              </w:rPr>
              <w:t>thái độ tham gia</w:t>
            </w:r>
          </w:p>
          <w:p w14:paraId="4334A88F" w14:textId="77777777" w:rsidR="00C11F01" w:rsidRPr="006B40FF" w:rsidRDefault="00C11F01" w:rsidP="00C11F01">
            <w:pPr>
              <w:autoSpaceDE w:val="0"/>
              <w:autoSpaceDN w:val="0"/>
              <w:adjustRightInd w:val="0"/>
              <w:spacing w:after="0" w:line="240" w:lineRule="auto"/>
              <w:rPr>
                <w:szCs w:val="24"/>
              </w:rPr>
            </w:pPr>
            <w:r w:rsidRPr="006B40FF">
              <w:rPr>
                <w:szCs w:val="24"/>
              </w:rPr>
              <w:t>các buổi bài tập,</w:t>
            </w:r>
          </w:p>
          <w:p w14:paraId="563357F4" w14:textId="77777777" w:rsidR="00C11F01" w:rsidRPr="006B40FF" w:rsidRDefault="00C11F01" w:rsidP="00C11F01">
            <w:pPr>
              <w:autoSpaceDE w:val="0"/>
              <w:autoSpaceDN w:val="0"/>
              <w:adjustRightInd w:val="0"/>
              <w:spacing w:after="0" w:line="240" w:lineRule="auto"/>
              <w:rPr>
                <w:szCs w:val="24"/>
              </w:rPr>
            </w:pPr>
            <w:r w:rsidRPr="006B40FF">
              <w:rPr>
                <w:szCs w:val="24"/>
              </w:rPr>
              <w:t>sự chuyên cần,</w:t>
            </w:r>
          </w:p>
          <w:p w14:paraId="0AC21BF6" w14:textId="77777777" w:rsidR="00C11F01" w:rsidRPr="006B40FF" w:rsidRDefault="00C11F01" w:rsidP="00C11F01">
            <w:pPr>
              <w:autoSpaceDE w:val="0"/>
              <w:autoSpaceDN w:val="0"/>
              <w:adjustRightInd w:val="0"/>
              <w:spacing w:after="0" w:line="240" w:lineRule="auto"/>
              <w:rPr>
                <w:szCs w:val="24"/>
              </w:rPr>
            </w:pPr>
            <w:r w:rsidRPr="006B40FF">
              <w:rPr>
                <w:szCs w:val="24"/>
              </w:rPr>
              <w:t>và chất lượng bài</w:t>
            </w:r>
          </w:p>
          <w:p w14:paraId="53B76A8F" w14:textId="77777777" w:rsidR="00C11F01" w:rsidRPr="006B40FF" w:rsidRDefault="00C11F01" w:rsidP="00C11F01">
            <w:pPr>
              <w:autoSpaceDE w:val="0"/>
              <w:autoSpaceDN w:val="0"/>
              <w:adjustRightInd w:val="0"/>
              <w:spacing w:after="0" w:line="240" w:lineRule="auto"/>
              <w:rPr>
                <w:szCs w:val="24"/>
              </w:rPr>
            </w:pPr>
            <w:r w:rsidRPr="006B40FF">
              <w:rPr>
                <w:szCs w:val="24"/>
              </w:rPr>
              <w:t>giải của sinh viên</w:t>
            </w:r>
          </w:p>
          <w:p w14:paraId="3E7FC0A6" w14:textId="77777777" w:rsidR="00C11F01" w:rsidRPr="006B40FF" w:rsidRDefault="00C11F01" w:rsidP="00C11F01">
            <w:pPr>
              <w:autoSpaceDE w:val="0"/>
              <w:autoSpaceDN w:val="0"/>
              <w:adjustRightInd w:val="0"/>
              <w:spacing w:after="0" w:line="240" w:lineRule="auto"/>
              <w:rPr>
                <w:szCs w:val="24"/>
              </w:rPr>
            </w:pPr>
            <w:r w:rsidRPr="006B40FF">
              <w:rPr>
                <w:szCs w:val="24"/>
              </w:rPr>
              <w:t>trên bảng hay bài</w:t>
            </w:r>
          </w:p>
          <w:p w14:paraId="460E6BD5" w14:textId="77777777" w:rsidR="00C11F01" w:rsidRPr="009A5B8F" w:rsidRDefault="00C11F01" w:rsidP="00C11F01">
            <w:pPr>
              <w:pStyle w:val="Bng"/>
              <w:spacing w:before="0" w:after="0" w:line="240" w:lineRule="auto"/>
              <w:jc w:val="center"/>
            </w:pPr>
            <w:r w:rsidRPr="006B40FF">
              <w:t>giải nộp cho giảng viên</w:t>
            </w:r>
          </w:p>
        </w:tc>
      </w:tr>
      <w:tr w:rsidR="00C11F01" w:rsidRPr="009348D3" w14:paraId="66DE2799" w14:textId="77777777" w:rsidTr="00C11F01">
        <w:trPr>
          <w:trHeight w:val="644"/>
        </w:trPr>
        <w:tc>
          <w:tcPr>
            <w:tcW w:w="1384" w:type="dxa"/>
            <w:vAlign w:val="center"/>
          </w:tcPr>
          <w:p w14:paraId="1B71C3CF" w14:textId="77777777" w:rsidR="00C11F01" w:rsidRPr="009A5B8F" w:rsidRDefault="00C11F01" w:rsidP="00C11F01">
            <w:pPr>
              <w:pStyle w:val="Bng"/>
              <w:spacing w:before="0" w:after="0" w:line="240" w:lineRule="auto"/>
              <w:jc w:val="center"/>
            </w:pPr>
            <w:r>
              <w:t>4.1</w:t>
            </w:r>
          </w:p>
        </w:tc>
        <w:tc>
          <w:tcPr>
            <w:tcW w:w="4253" w:type="dxa"/>
            <w:vAlign w:val="center"/>
          </w:tcPr>
          <w:p w14:paraId="7671AF97" w14:textId="77777777" w:rsidR="00C11F01" w:rsidRDefault="00C11F01" w:rsidP="00C11F01">
            <w:pPr>
              <w:pStyle w:val="Bng"/>
              <w:spacing w:before="0" w:after="0" w:line="240" w:lineRule="auto"/>
            </w:pPr>
            <w:r>
              <w:t>Viết chương trình đọc 1 file ảnh và thực hiện:</w:t>
            </w:r>
          </w:p>
          <w:p w14:paraId="026A3A6E" w14:textId="77777777" w:rsidR="00C11F01" w:rsidRDefault="00C11F01" w:rsidP="00C11F01">
            <w:pPr>
              <w:pStyle w:val="Bng"/>
              <w:spacing w:before="0" w:after="0" w:line="240" w:lineRule="auto"/>
            </w:pPr>
            <w:r>
              <w:t>+ Biến đổi Fourier ảnh</w:t>
            </w:r>
          </w:p>
          <w:p w14:paraId="40504A21" w14:textId="77777777" w:rsidR="00C11F01" w:rsidRDefault="00C11F01" w:rsidP="00C11F01">
            <w:pPr>
              <w:pStyle w:val="Bng"/>
              <w:spacing w:before="0" w:after="0" w:line="240" w:lineRule="auto"/>
            </w:pPr>
            <w:r>
              <w:t>+ Hiển thị các thành phần của biến đổi Fourier (Phase, Magnitude, Real, Imaginary)</w:t>
            </w:r>
          </w:p>
          <w:p w14:paraId="6338A85C" w14:textId="77777777" w:rsidR="00C11F01" w:rsidRDefault="00C11F01" w:rsidP="00C11F01">
            <w:pPr>
              <w:pStyle w:val="Bng"/>
              <w:spacing w:before="0" w:after="0" w:line="240" w:lineRule="auto"/>
            </w:pPr>
            <w:r>
              <w:t>+ Ghi các kết quả vào file</w:t>
            </w:r>
          </w:p>
        </w:tc>
        <w:tc>
          <w:tcPr>
            <w:tcW w:w="1842" w:type="dxa"/>
            <w:vAlign w:val="center"/>
          </w:tcPr>
          <w:p w14:paraId="0F9FB022" w14:textId="77777777" w:rsidR="00C11F01" w:rsidRDefault="00C11F01" w:rsidP="00C11F01">
            <w:pPr>
              <w:pStyle w:val="Bng"/>
              <w:spacing w:before="0" w:after="0" w:line="240" w:lineRule="auto"/>
              <w:jc w:val="center"/>
            </w:pPr>
            <w:r>
              <w:t>G2.3;G3.3</w:t>
            </w:r>
          </w:p>
        </w:tc>
        <w:tc>
          <w:tcPr>
            <w:tcW w:w="1985" w:type="dxa"/>
            <w:vAlign w:val="center"/>
          </w:tcPr>
          <w:p w14:paraId="7C34D29A" w14:textId="77777777" w:rsidR="00C11F01" w:rsidRPr="006B40FF" w:rsidRDefault="00C11F01" w:rsidP="00C11F01">
            <w:pPr>
              <w:autoSpaceDE w:val="0"/>
              <w:autoSpaceDN w:val="0"/>
              <w:adjustRightInd w:val="0"/>
              <w:spacing w:after="0" w:line="240" w:lineRule="auto"/>
              <w:rPr>
                <w:szCs w:val="24"/>
              </w:rPr>
            </w:pPr>
            <w:r w:rsidRPr="006B40FF">
              <w:rPr>
                <w:szCs w:val="24"/>
              </w:rPr>
              <w:t>Đánh giá trên</w:t>
            </w:r>
          </w:p>
          <w:p w14:paraId="11805E60" w14:textId="77777777" w:rsidR="00C11F01" w:rsidRPr="006B40FF" w:rsidRDefault="00C11F01" w:rsidP="00C11F01">
            <w:pPr>
              <w:autoSpaceDE w:val="0"/>
              <w:autoSpaceDN w:val="0"/>
              <w:adjustRightInd w:val="0"/>
              <w:spacing w:after="0" w:line="240" w:lineRule="auto"/>
              <w:rPr>
                <w:szCs w:val="24"/>
              </w:rPr>
            </w:pPr>
            <w:r w:rsidRPr="006B40FF">
              <w:rPr>
                <w:szCs w:val="24"/>
              </w:rPr>
              <w:t>thái độ tham gia</w:t>
            </w:r>
          </w:p>
          <w:p w14:paraId="04B1493E" w14:textId="77777777" w:rsidR="00C11F01" w:rsidRPr="006B40FF" w:rsidRDefault="00C11F01" w:rsidP="00C11F01">
            <w:pPr>
              <w:autoSpaceDE w:val="0"/>
              <w:autoSpaceDN w:val="0"/>
              <w:adjustRightInd w:val="0"/>
              <w:spacing w:after="0" w:line="240" w:lineRule="auto"/>
              <w:rPr>
                <w:szCs w:val="24"/>
              </w:rPr>
            </w:pPr>
            <w:r w:rsidRPr="006B40FF">
              <w:rPr>
                <w:szCs w:val="24"/>
              </w:rPr>
              <w:t>các buổi bài tập,</w:t>
            </w:r>
          </w:p>
          <w:p w14:paraId="20538420" w14:textId="77777777" w:rsidR="00C11F01" w:rsidRPr="006B40FF" w:rsidRDefault="00C11F01" w:rsidP="00C11F01">
            <w:pPr>
              <w:autoSpaceDE w:val="0"/>
              <w:autoSpaceDN w:val="0"/>
              <w:adjustRightInd w:val="0"/>
              <w:spacing w:after="0" w:line="240" w:lineRule="auto"/>
              <w:rPr>
                <w:szCs w:val="24"/>
              </w:rPr>
            </w:pPr>
            <w:r w:rsidRPr="006B40FF">
              <w:rPr>
                <w:szCs w:val="24"/>
              </w:rPr>
              <w:t>sự chuyên cần,</w:t>
            </w:r>
          </w:p>
          <w:p w14:paraId="3F0086BB" w14:textId="77777777" w:rsidR="00C11F01" w:rsidRPr="006B40FF" w:rsidRDefault="00C11F01" w:rsidP="00C11F01">
            <w:pPr>
              <w:autoSpaceDE w:val="0"/>
              <w:autoSpaceDN w:val="0"/>
              <w:adjustRightInd w:val="0"/>
              <w:spacing w:after="0" w:line="240" w:lineRule="auto"/>
              <w:rPr>
                <w:szCs w:val="24"/>
              </w:rPr>
            </w:pPr>
            <w:r w:rsidRPr="006B40FF">
              <w:rPr>
                <w:szCs w:val="24"/>
              </w:rPr>
              <w:t>và chất lượng bài</w:t>
            </w:r>
          </w:p>
          <w:p w14:paraId="123D9C3D" w14:textId="77777777" w:rsidR="00C11F01" w:rsidRPr="006B40FF" w:rsidRDefault="00C11F01" w:rsidP="00C11F01">
            <w:pPr>
              <w:autoSpaceDE w:val="0"/>
              <w:autoSpaceDN w:val="0"/>
              <w:adjustRightInd w:val="0"/>
              <w:spacing w:after="0" w:line="240" w:lineRule="auto"/>
              <w:rPr>
                <w:szCs w:val="24"/>
              </w:rPr>
            </w:pPr>
            <w:r w:rsidRPr="006B40FF">
              <w:rPr>
                <w:szCs w:val="24"/>
              </w:rPr>
              <w:t>giải của sinh viên</w:t>
            </w:r>
          </w:p>
          <w:p w14:paraId="609F7DA4" w14:textId="77777777" w:rsidR="00C11F01" w:rsidRPr="006B40FF" w:rsidRDefault="00C11F01" w:rsidP="00C11F01">
            <w:pPr>
              <w:autoSpaceDE w:val="0"/>
              <w:autoSpaceDN w:val="0"/>
              <w:adjustRightInd w:val="0"/>
              <w:spacing w:after="0" w:line="240" w:lineRule="auto"/>
              <w:rPr>
                <w:szCs w:val="24"/>
              </w:rPr>
            </w:pPr>
            <w:r w:rsidRPr="006B40FF">
              <w:rPr>
                <w:szCs w:val="24"/>
              </w:rPr>
              <w:t>trên bảng hay bài</w:t>
            </w:r>
          </w:p>
          <w:p w14:paraId="61A3E03B" w14:textId="77777777" w:rsidR="00C11F01" w:rsidRPr="009A5B8F" w:rsidRDefault="00C11F01" w:rsidP="00C11F01">
            <w:pPr>
              <w:autoSpaceDE w:val="0"/>
              <w:autoSpaceDN w:val="0"/>
              <w:adjustRightInd w:val="0"/>
              <w:spacing w:after="0" w:line="240" w:lineRule="auto"/>
            </w:pPr>
            <w:r w:rsidRPr="006B40FF">
              <w:rPr>
                <w:szCs w:val="24"/>
              </w:rPr>
              <w:t>giải nộp cho giảng viên</w:t>
            </w:r>
          </w:p>
        </w:tc>
      </w:tr>
      <w:tr w:rsidR="00C11F01" w:rsidRPr="009348D3" w14:paraId="26830230" w14:textId="77777777" w:rsidTr="00C11F01">
        <w:trPr>
          <w:trHeight w:val="644"/>
        </w:trPr>
        <w:tc>
          <w:tcPr>
            <w:tcW w:w="1384" w:type="dxa"/>
            <w:vAlign w:val="center"/>
          </w:tcPr>
          <w:p w14:paraId="73A2158F" w14:textId="77777777" w:rsidR="00C11F01" w:rsidRPr="009A5B8F" w:rsidRDefault="00C11F01" w:rsidP="00C11F01">
            <w:pPr>
              <w:pStyle w:val="Bng"/>
              <w:spacing w:before="0" w:after="0" w:line="240" w:lineRule="auto"/>
              <w:jc w:val="center"/>
            </w:pPr>
            <w:r>
              <w:t>4.2</w:t>
            </w:r>
          </w:p>
        </w:tc>
        <w:tc>
          <w:tcPr>
            <w:tcW w:w="4253" w:type="dxa"/>
            <w:vAlign w:val="center"/>
          </w:tcPr>
          <w:p w14:paraId="2C220E41" w14:textId="77777777" w:rsidR="00C11F01" w:rsidRDefault="00C11F01" w:rsidP="00C11F01">
            <w:pPr>
              <w:pStyle w:val="Bng"/>
              <w:spacing w:before="0" w:after="0" w:line="240" w:lineRule="auto"/>
            </w:pPr>
            <w:r>
              <w:t>Viết chương trình đọc 1 file ảnh và thực hiện:</w:t>
            </w:r>
          </w:p>
          <w:p w14:paraId="31899E78" w14:textId="77777777" w:rsidR="00C11F01" w:rsidRDefault="00C11F01" w:rsidP="00C11F01">
            <w:pPr>
              <w:pStyle w:val="Bng"/>
              <w:spacing w:before="0" w:after="0" w:line="240" w:lineRule="auto"/>
            </w:pPr>
            <w:r>
              <w:t>+ Thực hiện các phép lọc thông thấp</w:t>
            </w:r>
          </w:p>
          <w:p w14:paraId="079126AE" w14:textId="77777777" w:rsidR="00C11F01" w:rsidRDefault="00C11F01" w:rsidP="00C11F01">
            <w:pPr>
              <w:pStyle w:val="Bng"/>
              <w:spacing w:before="0" w:after="0" w:line="240" w:lineRule="auto"/>
            </w:pPr>
            <w:r>
              <w:t>+ Thực hiện các phép lọc thông cao</w:t>
            </w:r>
          </w:p>
          <w:p w14:paraId="6685A6D1" w14:textId="77777777" w:rsidR="00C11F01" w:rsidRPr="009A5B8F" w:rsidRDefault="00C11F01" w:rsidP="00C11F01">
            <w:pPr>
              <w:pStyle w:val="Bng"/>
              <w:spacing w:before="0" w:after="0" w:line="240" w:lineRule="auto"/>
            </w:pPr>
            <w:r>
              <w:t>+ Hiển thị lên màn hình và ghi các kết quả vào file</w:t>
            </w:r>
          </w:p>
        </w:tc>
        <w:tc>
          <w:tcPr>
            <w:tcW w:w="1842" w:type="dxa"/>
            <w:vAlign w:val="center"/>
          </w:tcPr>
          <w:p w14:paraId="305D9650" w14:textId="77777777" w:rsidR="00C11F01" w:rsidRPr="009A5B8F" w:rsidRDefault="00C11F01" w:rsidP="00C11F01">
            <w:pPr>
              <w:pStyle w:val="Bng"/>
              <w:spacing w:before="0" w:after="0" w:line="240" w:lineRule="auto"/>
              <w:jc w:val="center"/>
            </w:pPr>
            <w:r>
              <w:t>G2.3;G3.3;G4.1</w:t>
            </w:r>
          </w:p>
        </w:tc>
        <w:tc>
          <w:tcPr>
            <w:tcW w:w="1985" w:type="dxa"/>
            <w:vAlign w:val="center"/>
          </w:tcPr>
          <w:p w14:paraId="115C549B" w14:textId="77777777" w:rsidR="00C11F01" w:rsidRPr="009D734F" w:rsidRDefault="00C11F01" w:rsidP="00C11F01">
            <w:pPr>
              <w:autoSpaceDE w:val="0"/>
              <w:autoSpaceDN w:val="0"/>
              <w:adjustRightInd w:val="0"/>
              <w:spacing w:after="0" w:line="240" w:lineRule="auto"/>
              <w:rPr>
                <w:szCs w:val="24"/>
              </w:rPr>
            </w:pPr>
            <w:r w:rsidRPr="009D734F">
              <w:rPr>
                <w:szCs w:val="24"/>
              </w:rPr>
              <w:t>Đánh giá trên</w:t>
            </w:r>
          </w:p>
          <w:p w14:paraId="1E26741C" w14:textId="77777777" w:rsidR="00C11F01" w:rsidRPr="009D734F" w:rsidRDefault="00C11F01" w:rsidP="00C11F01">
            <w:pPr>
              <w:autoSpaceDE w:val="0"/>
              <w:autoSpaceDN w:val="0"/>
              <w:adjustRightInd w:val="0"/>
              <w:spacing w:after="0" w:line="240" w:lineRule="auto"/>
              <w:rPr>
                <w:szCs w:val="24"/>
              </w:rPr>
            </w:pPr>
            <w:r w:rsidRPr="009D734F">
              <w:rPr>
                <w:szCs w:val="24"/>
              </w:rPr>
              <w:t>thái độ tham gia</w:t>
            </w:r>
          </w:p>
          <w:p w14:paraId="444119AF" w14:textId="77777777" w:rsidR="00C11F01" w:rsidRPr="009D734F" w:rsidRDefault="00C11F01" w:rsidP="00C11F0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10831B4E" w14:textId="77777777" w:rsidR="00C11F01" w:rsidRPr="009D734F" w:rsidRDefault="00C11F01" w:rsidP="00C11F01">
            <w:pPr>
              <w:autoSpaceDE w:val="0"/>
              <w:autoSpaceDN w:val="0"/>
              <w:adjustRightInd w:val="0"/>
              <w:spacing w:after="0" w:line="240" w:lineRule="auto"/>
              <w:rPr>
                <w:szCs w:val="24"/>
              </w:rPr>
            </w:pPr>
            <w:r w:rsidRPr="009D734F">
              <w:rPr>
                <w:szCs w:val="24"/>
              </w:rPr>
              <w:t>bài giải của sinh</w:t>
            </w:r>
          </w:p>
          <w:p w14:paraId="10BB32D1" w14:textId="77777777" w:rsidR="00C11F01" w:rsidRPr="009D734F" w:rsidRDefault="00C11F01" w:rsidP="00C11F01">
            <w:pPr>
              <w:autoSpaceDE w:val="0"/>
              <w:autoSpaceDN w:val="0"/>
              <w:adjustRightInd w:val="0"/>
              <w:spacing w:after="0" w:line="240" w:lineRule="auto"/>
              <w:rPr>
                <w:szCs w:val="24"/>
              </w:rPr>
            </w:pPr>
            <w:r w:rsidRPr="009D734F">
              <w:rPr>
                <w:szCs w:val="24"/>
              </w:rPr>
              <w:t>viên trên file nộp</w:t>
            </w:r>
          </w:p>
          <w:p w14:paraId="7899273B" w14:textId="77777777" w:rsidR="00C11F01" w:rsidRPr="009A5B8F" w:rsidRDefault="00C11F01" w:rsidP="00C11F0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C11F01" w:rsidRPr="009348D3" w14:paraId="2C54818A" w14:textId="77777777" w:rsidTr="00C11F01">
        <w:trPr>
          <w:trHeight w:val="644"/>
        </w:trPr>
        <w:tc>
          <w:tcPr>
            <w:tcW w:w="1384" w:type="dxa"/>
            <w:vAlign w:val="center"/>
          </w:tcPr>
          <w:p w14:paraId="0AF7B9BE" w14:textId="77777777" w:rsidR="00C11F01" w:rsidRPr="009A5B8F" w:rsidRDefault="00C11F01" w:rsidP="00C11F01">
            <w:pPr>
              <w:pStyle w:val="Bng"/>
              <w:spacing w:before="0" w:after="0" w:line="240" w:lineRule="auto"/>
              <w:jc w:val="center"/>
            </w:pPr>
            <w:r>
              <w:t>5.1</w:t>
            </w:r>
          </w:p>
        </w:tc>
        <w:tc>
          <w:tcPr>
            <w:tcW w:w="4253" w:type="dxa"/>
            <w:vAlign w:val="center"/>
          </w:tcPr>
          <w:p w14:paraId="5C9D5A61" w14:textId="77777777" w:rsidR="00C11F01" w:rsidRDefault="00C11F01" w:rsidP="00C11F01">
            <w:pPr>
              <w:pStyle w:val="Bng"/>
              <w:spacing w:before="0" w:after="0" w:line="240" w:lineRule="auto"/>
            </w:pPr>
            <w:r>
              <w:t>Viết chương trình đọc 1 file ảnh và thực hiện:</w:t>
            </w:r>
          </w:p>
          <w:p w14:paraId="1BA12976" w14:textId="77777777" w:rsidR="00C11F01" w:rsidRDefault="00C11F01" w:rsidP="00C11F01">
            <w:pPr>
              <w:pStyle w:val="Bng"/>
              <w:spacing w:before="0" w:after="0" w:line="240" w:lineRule="auto"/>
            </w:pPr>
            <w:r>
              <w:t>+ Thực hiện khôi phục ảnh bằng lọc nhiễu với 2 phép lọc Bilateral và Non Local Means</w:t>
            </w:r>
          </w:p>
          <w:p w14:paraId="10C04EC4" w14:textId="77777777" w:rsidR="00C11F01" w:rsidRDefault="00C11F01" w:rsidP="00C11F01">
            <w:pPr>
              <w:pStyle w:val="Bng"/>
              <w:spacing w:before="0" w:after="0" w:line="240" w:lineRule="auto"/>
            </w:pPr>
            <w:r>
              <w:t>+ Hiển thị lên màn hình và ghi các kết quả vào file</w:t>
            </w:r>
          </w:p>
        </w:tc>
        <w:tc>
          <w:tcPr>
            <w:tcW w:w="1842" w:type="dxa"/>
            <w:vAlign w:val="center"/>
          </w:tcPr>
          <w:p w14:paraId="3C9A5FD6" w14:textId="77777777" w:rsidR="00C11F01" w:rsidRPr="009A5B8F" w:rsidRDefault="00C11F01" w:rsidP="00C11F01">
            <w:pPr>
              <w:pStyle w:val="Bng"/>
              <w:spacing w:before="0" w:after="0" w:line="240" w:lineRule="auto"/>
              <w:jc w:val="center"/>
            </w:pPr>
            <w:r>
              <w:t>G2.4; G3.4;</w:t>
            </w:r>
          </w:p>
        </w:tc>
        <w:tc>
          <w:tcPr>
            <w:tcW w:w="1985" w:type="dxa"/>
            <w:vAlign w:val="center"/>
          </w:tcPr>
          <w:p w14:paraId="095B7C26" w14:textId="77777777" w:rsidR="00C11F01" w:rsidRPr="006B40FF" w:rsidRDefault="00C11F01" w:rsidP="00C11F01">
            <w:pPr>
              <w:autoSpaceDE w:val="0"/>
              <w:autoSpaceDN w:val="0"/>
              <w:adjustRightInd w:val="0"/>
              <w:spacing w:after="0" w:line="240" w:lineRule="auto"/>
              <w:rPr>
                <w:szCs w:val="24"/>
              </w:rPr>
            </w:pPr>
            <w:r w:rsidRPr="006B40FF">
              <w:rPr>
                <w:szCs w:val="24"/>
              </w:rPr>
              <w:t>Đánh giá trên</w:t>
            </w:r>
          </w:p>
          <w:p w14:paraId="15B66465" w14:textId="77777777" w:rsidR="00C11F01" w:rsidRPr="006B40FF" w:rsidRDefault="00C11F01" w:rsidP="00C11F01">
            <w:pPr>
              <w:autoSpaceDE w:val="0"/>
              <w:autoSpaceDN w:val="0"/>
              <w:adjustRightInd w:val="0"/>
              <w:spacing w:after="0" w:line="240" w:lineRule="auto"/>
              <w:rPr>
                <w:szCs w:val="24"/>
              </w:rPr>
            </w:pPr>
            <w:r w:rsidRPr="006B40FF">
              <w:rPr>
                <w:szCs w:val="24"/>
              </w:rPr>
              <w:t>thái độ tham gia</w:t>
            </w:r>
          </w:p>
          <w:p w14:paraId="11363F13" w14:textId="77777777" w:rsidR="00C11F01" w:rsidRPr="006B40FF" w:rsidRDefault="00C11F01" w:rsidP="00C11F01">
            <w:pPr>
              <w:autoSpaceDE w:val="0"/>
              <w:autoSpaceDN w:val="0"/>
              <w:adjustRightInd w:val="0"/>
              <w:spacing w:after="0" w:line="240" w:lineRule="auto"/>
              <w:rPr>
                <w:szCs w:val="24"/>
              </w:rPr>
            </w:pPr>
            <w:r w:rsidRPr="006B40FF">
              <w:rPr>
                <w:szCs w:val="24"/>
              </w:rPr>
              <w:t>các buổi bài tập,</w:t>
            </w:r>
          </w:p>
          <w:p w14:paraId="691E8135" w14:textId="77777777" w:rsidR="00C11F01" w:rsidRPr="006B40FF" w:rsidRDefault="00C11F01" w:rsidP="00C11F01">
            <w:pPr>
              <w:autoSpaceDE w:val="0"/>
              <w:autoSpaceDN w:val="0"/>
              <w:adjustRightInd w:val="0"/>
              <w:spacing w:after="0" w:line="240" w:lineRule="auto"/>
              <w:rPr>
                <w:szCs w:val="24"/>
              </w:rPr>
            </w:pPr>
            <w:r w:rsidRPr="006B40FF">
              <w:rPr>
                <w:szCs w:val="24"/>
              </w:rPr>
              <w:t>sự chuyên cần,</w:t>
            </w:r>
          </w:p>
          <w:p w14:paraId="524FCF21" w14:textId="77777777" w:rsidR="00C11F01" w:rsidRPr="006B40FF" w:rsidRDefault="00C11F01" w:rsidP="00C11F01">
            <w:pPr>
              <w:autoSpaceDE w:val="0"/>
              <w:autoSpaceDN w:val="0"/>
              <w:adjustRightInd w:val="0"/>
              <w:spacing w:after="0" w:line="240" w:lineRule="auto"/>
              <w:rPr>
                <w:szCs w:val="24"/>
              </w:rPr>
            </w:pPr>
            <w:r w:rsidRPr="006B40FF">
              <w:rPr>
                <w:szCs w:val="24"/>
              </w:rPr>
              <w:t>và chất lượng bài</w:t>
            </w:r>
          </w:p>
          <w:p w14:paraId="5ACA0F03" w14:textId="77777777" w:rsidR="00C11F01" w:rsidRPr="006B40FF" w:rsidRDefault="00C11F01" w:rsidP="00C11F01">
            <w:pPr>
              <w:autoSpaceDE w:val="0"/>
              <w:autoSpaceDN w:val="0"/>
              <w:adjustRightInd w:val="0"/>
              <w:spacing w:after="0" w:line="240" w:lineRule="auto"/>
              <w:rPr>
                <w:szCs w:val="24"/>
              </w:rPr>
            </w:pPr>
            <w:r w:rsidRPr="006B40FF">
              <w:rPr>
                <w:szCs w:val="24"/>
              </w:rPr>
              <w:t>giải của sinh viên</w:t>
            </w:r>
          </w:p>
          <w:p w14:paraId="14AEC0C2" w14:textId="77777777" w:rsidR="00C11F01" w:rsidRPr="006B40FF" w:rsidRDefault="00C11F01" w:rsidP="00C11F01">
            <w:pPr>
              <w:autoSpaceDE w:val="0"/>
              <w:autoSpaceDN w:val="0"/>
              <w:adjustRightInd w:val="0"/>
              <w:spacing w:after="0" w:line="240" w:lineRule="auto"/>
              <w:rPr>
                <w:szCs w:val="24"/>
              </w:rPr>
            </w:pPr>
            <w:r w:rsidRPr="006B40FF">
              <w:rPr>
                <w:szCs w:val="24"/>
              </w:rPr>
              <w:t>trên bảng hay bài</w:t>
            </w:r>
          </w:p>
          <w:p w14:paraId="0F257DB7" w14:textId="77777777" w:rsidR="00C11F01" w:rsidRPr="009A5B8F" w:rsidRDefault="00C11F01" w:rsidP="00C11F01">
            <w:pPr>
              <w:autoSpaceDE w:val="0"/>
              <w:autoSpaceDN w:val="0"/>
              <w:adjustRightInd w:val="0"/>
              <w:spacing w:after="0" w:line="240" w:lineRule="auto"/>
            </w:pPr>
            <w:r w:rsidRPr="006B40FF">
              <w:rPr>
                <w:szCs w:val="24"/>
              </w:rPr>
              <w:t>giải nộp cho giảng viên</w:t>
            </w:r>
          </w:p>
        </w:tc>
      </w:tr>
      <w:tr w:rsidR="00C11F01" w:rsidRPr="009348D3" w14:paraId="56BEB965" w14:textId="77777777" w:rsidTr="00C11F01">
        <w:trPr>
          <w:trHeight w:val="644"/>
        </w:trPr>
        <w:tc>
          <w:tcPr>
            <w:tcW w:w="1384" w:type="dxa"/>
            <w:vAlign w:val="center"/>
          </w:tcPr>
          <w:p w14:paraId="40FA5D7B" w14:textId="77777777" w:rsidR="00C11F01" w:rsidRPr="009A5B8F" w:rsidRDefault="00C11F01" w:rsidP="00C11F01">
            <w:pPr>
              <w:pStyle w:val="Bng"/>
              <w:spacing w:before="0" w:after="0" w:line="240" w:lineRule="auto"/>
              <w:jc w:val="center"/>
            </w:pPr>
            <w:r>
              <w:t>5.2</w:t>
            </w:r>
          </w:p>
        </w:tc>
        <w:tc>
          <w:tcPr>
            <w:tcW w:w="4253" w:type="dxa"/>
            <w:vAlign w:val="center"/>
          </w:tcPr>
          <w:p w14:paraId="5FE1030F" w14:textId="77777777" w:rsidR="00C11F01" w:rsidRDefault="00C11F01" w:rsidP="00C11F01">
            <w:pPr>
              <w:pStyle w:val="Bng"/>
              <w:spacing w:before="0" w:after="0" w:line="240" w:lineRule="auto"/>
            </w:pPr>
            <w:r>
              <w:t>Viết chương trình đọc 1 file ảnh và thực hiện:</w:t>
            </w:r>
          </w:p>
          <w:p w14:paraId="563F4C4F" w14:textId="77777777" w:rsidR="00C11F01" w:rsidRDefault="00C11F01" w:rsidP="00C11F01">
            <w:pPr>
              <w:pStyle w:val="Bng"/>
              <w:spacing w:before="0" w:after="0" w:line="240" w:lineRule="auto"/>
            </w:pPr>
            <w:r>
              <w:t>+ Thực hiện khôi phục ảnh bằng bộ lọc Wiener.</w:t>
            </w:r>
          </w:p>
          <w:p w14:paraId="555F6830" w14:textId="77777777" w:rsidR="00C11F01" w:rsidRDefault="00C11F01" w:rsidP="00C11F01">
            <w:pPr>
              <w:pStyle w:val="Bng"/>
              <w:spacing w:before="0" w:after="0" w:line="240" w:lineRule="auto"/>
            </w:pPr>
            <w:r>
              <w:t>+ Tính các giá trị MSE và SNR giữa ảnh gốc và ảnh khôi phục được.</w:t>
            </w:r>
          </w:p>
          <w:p w14:paraId="482CCC15" w14:textId="77777777" w:rsidR="00C11F01" w:rsidRDefault="00C11F01" w:rsidP="00C11F01">
            <w:pPr>
              <w:pStyle w:val="Bng"/>
              <w:spacing w:before="0" w:after="0" w:line="240" w:lineRule="auto"/>
            </w:pPr>
            <w:r>
              <w:t>+ Hiển thị lên màn hình và ghi các kết quả vào file</w:t>
            </w:r>
          </w:p>
        </w:tc>
        <w:tc>
          <w:tcPr>
            <w:tcW w:w="1842" w:type="dxa"/>
            <w:vAlign w:val="center"/>
          </w:tcPr>
          <w:p w14:paraId="799E28E0" w14:textId="77777777" w:rsidR="00C11F01" w:rsidRPr="009A5B8F" w:rsidRDefault="00C11F01" w:rsidP="00C11F01">
            <w:pPr>
              <w:pStyle w:val="Bng"/>
              <w:spacing w:before="0" w:after="0" w:line="240" w:lineRule="auto"/>
              <w:jc w:val="center"/>
            </w:pPr>
            <w:r>
              <w:t>G2.4; G3.4;G4.1</w:t>
            </w:r>
          </w:p>
        </w:tc>
        <w:tc>
          <w:tcPr>
            <w:tcW w:w="1985" w:type="dxa"/>
            <w:vAlign w:val="center"/>
          </w:tcPr>
          <w:p w14:paraId="4393251E" w14:textId="77777777" w:rsidR="00C11F01" w:rsidRPr="009D734F" w:rsidRDefault="00C11F01" w:rsidP="00C11F01">
            <w:pPr>
              <w:autoSpaceDE w:val="0"/>
              <w:autoSpaceDN w:val="0"/>
              <w:adjustRightInd w:val="0"/>
              <w:spacing w:after="0" w:line="240" w:lineRule="auto"/>
              <w:rPr>
                <w:szCs w:val="24"/>
              </w:rPr>
            </w:pPr>
            <w:r w:rsidRPr="009D734F">
              <w:rPr>
                <w:szCs w:val="24"/>
              </w:rPr>
              <w:t>Đánh giá trên</w:t>
            </w:r>
          </w:p>
          <w:p w14:paraId="7F03C098" w14:textId="77777777" w:rsidR="00C11F01" w:rsidRPr="009D734F" w:rsidRDefault="00C11F01" w:rsidP="00C11F01">
            <w:pPr>
              <w:autoSpaceDE w:val="0"/>
              <w:autoSpaceDN w:val="0"/>
              <w:adjustRightInd w:val="0"/>
              <w:spacing w:after="0" w:line="240" w:lineRule="auto"/>
              <w:rPr>
                <w:szCs w:val="24"/>
              </w:rPr>
            </w:pPr>
            <w:r w:rsidRPr="009D734F">
              <w:rPr>
                <w:szCs w:val="24"/>
              </w:rPr>
              <w:t>thái độ tham gia</w:t>
            </w:r>
          </w:p>
          <w:p w14:paraId="4E00791C" w14:textId="77777777" w:rsidR="00C11F01" w:rsidRPr="009D734F" w:rsidRDefault="00C11F01" w:rsidP="00C11F0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0333049D" w14:textId="77777777" w:rsidR="00C11F01" w:rsidRPr="009D734F" w:rsidRDefault="00C11F01" w:rsidP="00C11F01">
            <w:pPr>
              <w:autoSpaceDE w:val="0"/>
              <w:autoSpaceDN w:val="0"/>
              <w:adjustRightInd w:val="0"/>
              <w:spacing w:after="0" w:line="240" w:lineRule="auto"/>
              <w:rPr>
                <w:szCs w:val="24"/>
              </w:rPr>
            </w:pPr>
            <w:r w:rsidRPr="009D734F">
              <w:rPr>
                <w:szCs w:val="24"/>
              </w:rPr>
              <w:t>bài giải của sinh</w:t>
            </w:r>
          </w:p>
          <w:p w14:paraId="57449B8E" w14:textId="77777777" w:rsidR="00C11F01" w:rsidRPr="009D734F" w:rsidRDefault="00C11F01" w:rsidP="00C11F01">
            <w:pPr>
              <w:autoSpaceDE w:val="0"/>
              <w:autoSpaceDN w:val="0"/>
              <w:adjustRightInd w:val="0"/>
              <w:spacing w:after="0" w:line="240" w:lineRule="auto"/>
              <w:rPr>
                <w:szCs w:val="24"/>
              </w:rPr>
            </w:pPr>
            <w:r w:rsidRPr="009D734F">
              <w:rPr>
                <w:szCs w:val="24"/>
              </w:rPr>
              <w:t>viên trên file nộp</w:t>
            </w:r>
          </w:p>
          <w:p w14:paraId="7E1069FB" w14:textId="77777777" w:rsidR="00C11F01" w:rsidRPr="009A5B8F" w:rsidRDefault="00C11F01" w:rsidP="00C11F0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C11F01" w:rsidRPr="009348D3" w14:paraId="54D55194" w14:textId="77777777" w:rsidTr="00C11F01">
        <w:trPr>
          <w:trHeight w:val="644"/>
        </w:trPr>
        <w:tc>
          <w:tcPr>
            <w:tcW w:w="1384" w:type="dxa"/>
            <w:vAlign w:val="center"/>
          </w:tcPr>
          <w:p w14:paraId="6DDB313A" w14:textId="77777777" w:rsidR="00C11F01" w:rsidRPr="009A5B8F" w:rsidRDefault="00C11F01" w:rsidP="00C11F01">
            <w:pPr>
              <w:pStyle w:val="Bng"/>
              <w:spacing w:before="0" w:after="0" w:line="240" w:lineRule="auto"/>
              <w:jc w:val="center"/>
            </w:pPr>
            <w:r>
              <w:t>6.1</w:t>
            </w:r>
          </w:p>
        </w:tc>
        <w:tc>
          <w:tcPr>
            <w:tcW w:w="4253" w:type="dxa"/>
            <w:vAlign w:val="center"/>
          </w:tcPr>
          <w:p w14:paraId="0CFC8099" w14:textId="77777777" w:rsidR="00C11F01" w:rsidRDefault="00C11F01" w:rsidP="00C11F01">
            <w:pPr>
              <w:pStyle w:val="Bng"/>
              <w:spacing w:before="0" w:after="0" w:line="240" w:lineRule="auto"/>
            </w:pPr>
            <w:r>
              <w:t>Viết chương trình đọc 1 file ảnh và thực hiện:</w:t>
            </w:r>
          </w:p>
          <w:p w14:paraId="4DDE313E" w14:textId="77777777" w:rsidR="00C11F01" w:rsidRDefault="00C11F01" w:rsidP="00C11F01">
            <w:pPr>
              <w:pStyle w:val="Bng"/>
              <w:spacing w:before="0" w:after="0" w:line="240" w:lineRule="auto"/>
            </w:pPr>
            <w:r>
              <w:t>+ Thực hiện các phép biến đổi hình thái với ảnh nhị phân</w:t>
            </w:r>
          </w:p>
          <w:p w14:paraId="6013F22F" w14:textId="77777777" w:rsidR="00C11F01" w:rsidRDefault="00C11F01" w:rsidP="00C11F01">
            <w:pPr>
              <w:pStyle w:val="Bng"/>
              <w:spacing w:before="0" w:after="0" w:line="240" w:lineRule="auto"/>
            </w:pPr>
            <w:r>
              <w:t>+ Hiển thị lên màn hình và ghi các kết quả vào file</w:t>
            </w:r>
          </w:p>
        </w:tc>
        <w:tc>
          <w:tcPr>
            <w:tcW w:w="1842" w:type="dxa"/>
            <w:vAlign w:val="center"/>
          </w:tcPr>
          <w:p w14:paraId="783EED08" w14:textId="77777777" w:rsidR="00C11F01" w:rsidRPr="009A5B8F" w:rsidRDefault="00C11F01" w:rsidP="00C11F01">
            <w:pPr>
              <w:pStyle w:val="Bng"/>
              <w:spacing w:before="0" w:after="0" w:line="240" w:lineRule="auto"/>
              <w:jc w:val="center"/>
            </w:pPr>
            <w:r>
              <w:t>G2.5; G3.5;</w:t>
            </w:r>
          </w:p>
        </w:tc>
        <w:tc>
          <w:tcPr>
            <w:tcW w:w="1985" w:type="dxa"/>
            <w:vAlign w:val="center"/>
          </w:tcPr>
          <w:p w14:paraId="211844B1" w14:textId="77777777" w:rsidR="00C11F01" w:rsidRPr="009D734F" w:rsidRDefault="00C11F01" w:rsidP="00C11F01">
            <w:pPr>
              <w:autoSpaceDE w:val="0"/>
              <w:autoSpaceDN w:val="0"/>
              <w:adjustRightInd w:val="0"/>
              <w:spacing w:after="0" w:line="240" w:lineRule="auto"/>
              <w:rPr>
                <w:szCs w:val="24"/>
              </w:rPr>
            </w:pPr>
            <w:r w:rsidRPr="009D734F">
              <w:rPr>
                <w:szCs w:val="24"/>
              </w:rPr>
              <w:t>Đánh giá trên</w:t>
            </w:r>
          </w:p>
          <w:p w14:paraId="3B100CA6" w14:textId="77777777" w:rsidR="00C11F01" w:rsidRPr="009D734F" w:rsidRDefault="00C11F01" w:rsidP="00C11F01">
            <w:pPr>
              <w:autoSpaceDE w:val="0"/>
              <w:autoSpaceDN w:val="0"/>
              <w:adjustRightInd w:val="0"/>
              <w:spacing w:after="0" w:line="240" w:lineRule="auto"/>
              <w:rPr>
                <w:szCs w:val="24"/>
              </w:rPr>
            </w:pPr>
            <w:r w:rsidRPr="009D734F">
              <w:rPr>
                <w:szCs w:val="24"/>
              </w:rPr>
              <w:t>thái độ tham gia</w:t>
            </w:r>
          </w:p>
          <w:p w14:paraId="71C207AE" w14:textId="77777777" w:rsidR="00C11F01" w:rsidRPr="009D734F" w:rsidRDefault="00C11F01" w:rsidP="00C11F0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3BAD9413" w14:textId="77777777" w:rsidR="00C11F01" w:rsidRPr="009D734F" w:rsidRDefault="00C11F01" w:rsidP="00C11F01">
            <w:pPr>
              <w:autoSpaceDE w:val="0"/>
              <w:autoSpaceDN w:val="0"/>
              <w:adjustRightInd w:val="0"/>
              <w:spacing w:after="0" w:line="240" w:lineRule="auto"/>
              <w:rPr>
                <w:szCs w:val="24"/>
              </w:rPr>
            </w:pPr>
            <w:r w:rsidRPr="009D734F">
              <w:rPr>
                <w:szCs w:val="24"/>
              </w:rPr>
              <w:t>bài giải của sinh</w:t>
            </w:r>
          </w:p>
          <w:p w14:paraId="0D166C1B" w14:textId="77777777" w:rsidR="00C11F01" w:rsidRPr="009D734F" w:rsidRDefault="00C11F01" w:rsidP="00C11F01">
            <w:pPr>
              <w:autoSpaceDE w:val="0"/>
              <w:autoSpaceDN w:val="0"/>
              <w:adjustRightInd w:val="0"/>
              <w:spacing w:after="0" w:line="240" w:lineRule="auto"/>
              <w:rPr>
                <w:szCs w:val="24"/>
              </w:rPr>
            </w:pPr>
            <w:r w:rsidRPr="009D734F">
              <w:rPr>
                <w:szCs w:val="24"/>
              </w:rPr>
              <w:t>viên trên file nộp</w:t>
            </w:r>
          </w:p>
          <w:p w14:paraId="303DFB10" w14:textId="77777777" w:rsidR="00C11F01" w:rsidRPr="009A5B8F" w:rsidRDefault="00C11F01" w:rsidP="00C11F0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C11F01" w:rsidRPr="009348D3" w14:paraId="42BC1067" w14:textId="77777777" w:rsidTr="00C11F01">
        <w:trPr>
          <w:trHeight w:val="644"/>
        </w:trPr>
        <w:tc>
          <w:tcPr>
            <w:tcW w:w="1384" w:type="dxa"/>
            <w:vAlign w:val="center"/>
          </w:tcPr>
          <w:p w14:paraId="16A78085" w14:textId="77777777" w:rsidR="00C11F01" w:rsidRPr="009A5B8F" w:rsidRDefault="00C11F01" w:rsidP="00C11F01">
            <w:pPr>
              <w:pStyle w:val="Bng"/>
              <w:spacing w:before="0" w:after="0" w:line="240" w:lineRule="auto"/>
              <w:jc w:val="center"/>
            </w:pPr>
            <w:r>
              <w:lastRenderedPageBreak/>
              <w:t>6.2</w:t>
            </w:r>
          </w:p>
        </w:tc>
        <w:tc>
          <w:tcPr>
            <w:tcW w:w="4253" w:type="dxa"/>
            <w:vAlign w:val="center"/>
          </w:tcPr>
          <w:p w14:paraId="32FA3B6B" w14:textId="77777777" w:rsidR="00C11F01" w:rsidRDefault="00C11F01" w:rsidP="00C11F01">
            <w:pPr>
              <w:pStyle w:val="Bng"/>
              <w:spacing w:before="0" w:after="0" w:line="240" w:lineRule="auto"/>
            </w:pPr>
            <w:r>
              <w:t>Viết chương trình đọc 1 file ảnh và thực hiện:</w:t>
            </w:r>
          </w:p>
          <w:p w14:paraId="44C64E30" w14:textId="77777777" w:rsidR="00C11F01" w:rsidRDefault="00C11F01" w:rsidP="00C11F01">
            <w:pPr>
              <w:pStyle w:val="Bng"/>
              <w:spacing w:before="0" w:after="0" w:line="240" w:lineRule="auto"/>
            </w:pPr>
            <w:r>
              <w:t>+ Thực hiện các phép biến đổi hình thái với ảnh xám.</w:t>
            </w:r>
          </w:p>
          <w:p w14:paraId="06B26ADF" w14:textId="77777777" w:rsidR="00C11F01" w:rsidRDefault="00C11F01" w:rsidP="00C11F01">
            <w:pPr>
              <w:pStyle w:val="Bng"/>
              <w:spacing w:before="0" w:after="0" w:line="240" w:lineRule="auto"/>
            </w:pPr>
            <w:r>
              <w:t>+ Hiển thị lên màn hình và ghi các kết quả vào file</w:t>
            </w:r>
          </w:p>
        </w:tc>
        <w:tc>
          <w:tcPr>
            <w:tcW w:w="1842" w:type="dxa"/>
            <w:vAlign w:val="center"/>
          </w:tcPr>
          <w:p w14:paraId="05BAA1EA" w14:textId="77777777" w:rsidR="00C11F01" w:rsidRPr="009A5B8F" w:rsidRDefault="00C11F01" w:rsidP="00C11F01">
            <w:pPr>
              <w:pStyle w:val="Bng"/>
              <w:spacing w:before="0" w:after="0" w:line="240" w:lineRule="auto"/>
              <w:jc w:val="center"/>
            </w:pPr>
            <w:r>
              <w:t>G2.5; G3.5;</w:t>
            </w:r>
          </w:p>
        </w:tc>
        <w:tc>
          <w:tcPr>
            <w:tcW w:w="1985" w:type="dxa"/>
            <w:vAlign w:val="center"/>
          </w:tcPr>
          <w:p w14:paraId="63E24A9F" w14:textId="77777777" w:rsidR="00C11F01" w:rsidRPr="009D734F" w:rsidRDefault="00C11F01" w:rsidP="00C11F01">
            <w:pPr>
              <w:autoSpaceDE w:val="0"/>
              <w:autoSpaceDN w:val="0"/>
              <w:adjustRightInd w:val="0"/>
              <w:spacing w:after="0" w:line="240" w:lineRule="auto"/>
              <w:rPr>
                <w:szCs w:val="24"/>
              </w:rPr>
            </w:pPr>
            <w:r w:rsidRPr="009D734F">
              <w:rPr>
                <w:szCs w:val="24"/>
              </w:rPr>
              <w:t>Đánh giá trên</w:t>
            </w:r>
          </w:p>
          <w:p w14:paraId="7B55B3F0" w14:textId="77777777" w:rsidR="00C11F01" w:rsidRPr="009D734F" w:rsidRDefault="00C11F01" w:rsidP="00C11F01">
            <w:pPr>
              <w:autoSpaceDE w:val="0"/>
              <w:autoSpaceDN w:val="0"/>
              <w:adjustRightInd w:val="0"/>
              <w:spacing w:after="0" w:line="240" w:lineRule="auto"/>
              <w:rPr>
                <w:szCs w:val="24"/>
              </w:rPr>
            </w:pPr>
            <w:r w:rsidRPr="009D734F">
              <w:rPr>
                <w:szCs w:val="24"/>
              </w:rPr>
              <w:t>thái độ tham gia</w:t>
            </w:r>
          </w:p>
          <w:p w14:paraId="21E4F9E5" w14:textId="77777777" w:rsidR="00C11F01" w:rsidRPr="009D734F" w:rsidRDefault="00C11F01" w:rsidP="00C11F01">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68539BD5" w14:textId="77777777" w:rsidR="00C11F01" w:rsidRPr="009D734F" w:rsidRDefault="00C11F01" w:rsidP="00C11F01">
            <w:pPr>
              <w:autoSpaceDE w:val="0"/>
              <w:autoSpaceDN w:val="0"/>
              <w:adjustRightInd w:val="0"/>
              <w:spacing w:after="0" w:line="240" w:lineRule="auto"/>
              <w:rPr>
                <w:szCs w:val="24"/>
              </w:rPr>
            </w:pPr>
            <w:r w:rsidRPr="009D734F">
              <w:rPr>
                <w:szCs w:val="24"/>
              </w:rPr>
              <w:t>bài giải của sinh</w:t>
            </w:r>
          </w:p>
          <w:p w14:paraId="6A8E2BD1" w14:textId="77777777" w:rsidR="00C11F01" w:rsidRPr="009D734F" w:rsidRDefault="00C11F01" w:rsidP="00C11F01">
            <w:pPr>
              <w:autoSpaceDE w:val="0"/>
              <w:autoSpaceDN w:val="0"/>
              <w:adjustRightInd w:val="0"/>
              <w:spacing w:after="0" w:line="240" w:lineRule="auto"/>
              <w:rPr>
                <w:szCs w:val="24"/>
              </w:rPr>
            </w:pPr>
            <w:r w:rsidRPr="009D734F">
              <w:rPr>
                <w:szCs w:val="24"/>
              </w:rPr>
              <w:t>viên trên file nộp</w:t>
            </w:r>
          </w:p>
          <w:p w14:paraId="6B33F147" w14:textId="77777777" w:rsidR="00C11F01" w:rsidRPr="009A5B8F" w:rsidRDefault="00C11F01" w:rsidP="00C11F01">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C11F01" w:rsidRPr="009348D3" w14:paraId="315C0DC6" w14:textId="77777777" w:rsidTr="00C11F01">
        <w:trPr>
          <w:trHeight w:val="644"/>
        </w:trPr>
        <w:tc>
          <w:tcPr>
            <w:tcW w:w="1384" w:type="dxa"/>
            <w:vAlign w:val="center"/>
          </w:tcPr>
          <w:p w14:paraId="43CE1091" w14:textId="77777777" w:rsidR="00C11F01" w:rsidRDefault="00C11F01" w:rsidP="00C11F01">
            <w:pPr>
              <w:pStyle w:val="Bng"/>
              <w:spacing w:before="0" w:after="0" w:line="240" w:lineRule="auto"/>
              <w:jc w:val="center"/>
            </w:pPr>
            <w:r>
              <w:t>7.1</w:t>
            </w:r>
          </w:p>
        </w:tc>
        <w:tc>
          <w:tcPr>
            <w:tcW w:w="4253" w:type="dxa"/>
            <w:vAlign w:val="center"/>
          </w:tcPr>
          <w:p w14:paraId="535E59A6" w14:textId="77777777" w:rsidR="00C11F01" w:rsidRDefault="00C11F01" w:rsidP="00C11F01">
            <w:pPr>
              <w:pStyle w:val="Bng"/>
              <w:spacing w:before="0" w:after="0" w:line="240" w:lineRule="auto"/>
            </w:pPr>
            <w:r>
              <w:t>Viết chương trình đọc 1 file ảnh và thực hiện:</w:t>
            </w:r>
          </w:p>
          <w:p w14:paraId="65A22060" w14:textId="77777777" w:rsidR="00C11F01" w:rsidRDefault="00C11F01" w:rsidP="00C11F01">
            <w:pPr>
              <w:pStyle w:val="Bng"/>
              <w:spacing w:before="0" w:after="0" w:line="240" w:lineRule="auto"/>
            </w:pPr>
            <w:r>
              <w:t>+ Thực hiện phân đoạn ảnh dựa vào các kỹ thuật tách ngưỡng toàn cục và Otsu</w:t>
            </w:r>
          </w:p>
          <w:p w14:paraId="17C0F25F" w14:textId="77777777" w:rsidR="00C11F01" w:rsidRDefault="00C11F01" w:rsidP="00C11F01">
            <w:pPr>
              <w:pStyle w:val="Bng"/>
              <w:spacing w:before="0" w:after="0" w:line="240" w:lineRule="auto"/>
            </w:pPr>
            <w:r>
              <w:t>+ Hiển thị lên màn hình và ghi các kết quả vào file</w:t>
            </w:r>
          </w:p>
        </w:tc>
        <w:tc>
          <w:tcPr>
            <w:tcW w:w="1842" w:type="dxa"/>
            <w:vAlign w:val="center"/>
          </w:tcPr>
          <w:p w14:paraId="601EE4C7" w14:textId="77777777" w:rsidR="00C11F01" w:rsidRDefault="00C11F01" w:rsidP="00C11F01">
            <w:pPr>
              <w:pStyle w:val="Bng"/>
              <w:spacing w:before="0" w:after="0" w:line="240" w:lineRule="auto"/>
              <w:jc w:val="center"/>
            </w:pPr>
            <w:r>
              <w:t>G2.6; G3.6;</w:t>
            </w:r>
          </w:p>
        </w:tc>
        <w:tc>
          <w:tcPr>
            <w:tcW w:w="1985" w:type="dxa"/>
            <w:vAlign w:val="center"/>
          </w:tcPr>
          <w:p w14:paraId="1C3B7DF6" w14:textId="77777777" w:rsidR="00C11F01" w:rsidRPr="009D734F" w:rsidRDefault="00C11F01" w:rsidP="00C11F01">
            <w:pPr>
              <w:autoSpaceDE w:val="0"/>
              <w:autoSpaceDN w:val="0"/>
              <w:adjustRightInd w:val="0"/>
              <w:spacing w:after="0" w:line="240" w:lineRule="auto"/>
              <w:rPr>
                <w:szCs w:val="24"/>
              </w:rPr>
            </w:pPr>
          </w:p>
        </w:tc>
      </w:tr>
      <w:tr w:rsidR="00C11F01" w:rsidRPr="009D734F" w14:paraId="4ADF01BF" w14:textId="77777777" w:rsidTr="00C11F01">
        <w:trPr>
          <w:trHeight w:val="644"/>
        </w:trPr>
        <w:tc>
          <w:tcPr>
            <w:tcW w:w="1384" w:type="dxa"/>
            <w:tcBorders>
              <w:top w:val="single" w:sz="4" w:space="0" w:color="000000"/>
              <w:left w:val="single" w:sz="4" w:space="0" w:color="000000"/>
              <w:bottom w:val="single" w:sz="4" w:space="0" w:color="000000"/>
              <w:right w:val="single" w:sz="4" w:space="0" w:color="000000"/>
            </w:tcBorders>
            <w:vAlign w:val="center"/>
          </w:tcPr>
          <w:p w14:paraId="338942BE" w14:textId="77777777" w:rsidR="00C11F01" w:rsidRDefault="00C11F01" w:rsidP="00C11F01">
            <w:pPr>
              <w:pStyle w:val="Bng"/>
              <w:spacing w:before="0" w:after="0" w:line="240" w:lineRule="auto"/>
              <w:jc w:val="center"/>
            </w:pPr>
            <w:r>
              <w:t>7.2</w:t>
            </w:r>
          </w:p>
        </w:tc>
        <w:tc>
          <w:tcPr>
            <w:tcW w:w="4253" w:type="dxa"/>
            <w:tcBorders>
              <w:top w:val="single" w:sz="4" w:space="0" w:color="000000"/>
              <w:left w:val="single" w:sz="4" w:space="0" w:color="000000"/>
              <w:bottom w:val="single" w:sz="4" w:space="0" w:color="000000"/>
              <w:right w:val="single" w:sz="4" w:space="0" w:color="000000"/>
            </w:tcBorders>
            <w:vAlign w:val="center"/>
          </w:tcPr>
          <w:p w14:paraId="33D23663" w14:textId="77777777" w:rsidR="00C11F01" w:rsidRDefault="00C11F01" w:rsidP="00C11F01">
            <w:pPr>
              <w:pStyle w:val="Bng"/>
              <w:spacing w:before="0" w:after="0" w:line="240" w:lineRule="auto"/>
            </w:pPr>
            <w:r>
              <w:t>Viết chương trình đọc 1 file ảnh và thực hiện:</w:t>
            </w:r>
          </w:p>
          <w:p w14:paraId="227D32C2" w14:textId="77777777" w:rsidR="00C11F01" w:rsidRDefault="00C11F01" w:rsidP="00C11F01">
            <w:pPr>
              <w:pStyle w:val="Bng"/>
              <w:spacing w:before="0" w:after="0" w:line="240" w:lineRule="auto"/>
            </w:pPr>
            <w:r>
              <w:t>+ Thực hiện phân đoạn ảnh dựa vào các kỹ thuật phân cụm K-Mean và MeanShift</w:t>
            </w:r>
          </w:p>
          <w:p w14:paraId="3810F832" w14:textId="77777777" w:rsidR="00C11F01" w:rsidRDefault="00C11F01" w:rsidP="00C11F01">
            <w:pPr>
              <w:pStyle w:val="Bng"/>
              <w:spacing w:before="0" w:after="0" w:line="240" w:lineRule="auto"/>
            </w:pPr>
            <w:r>
              <w:t>+ Hiển thị lên màn hình và ghi các kết quả vào file</w:t>
            </w:r>
          </w:p>
        </w:tc>
        <w:tc>
          <w:tcPr>
            <w:tcW w:w="1842" w:type="dxa"/>
            <w:tcBorders>
              <w:top w:val="single" w:sz="4" w:space="0" w:color="000000"/>
              <w:left w:val="single" w:sz="4" w:space="0" w:color="000000"/>
              <w:bottom w:val="single" w:sz="4" w:space="0" w:color="000000"/>
              <w:right w:val="single" w:sz="4" w:space="0" w:color="000000"/>
            </w:tcBorders>
            <w:vAlign w:val="center"/>
          </w:tcPr>
          <w:p w14:paraId="7E0E6715" w14:textId="77777777" w:rsidR="00C11F01" w:rsidRDefault="00C11F01" w:rsidP="00C11F01">
            <w:pPr>
              <w:pStyle w:val="Bng"/>
              <w:spacing w:before="0" w:after="0" w:line="240" w:lineRule="auto"/>
              <w:jc w:val="center"/>
            </w:pPr>
            <w:r>
              <w:t>G2.6; G3.6;</w:t>
            </w:r>
          </w:p>
        </w:tc>
        <w:tc>
          <w:tcPr>
            <w:tcW w:w="1985" w:type="dxa"/>
            <w:tcBorders>
              <w:top w:val="single" w:sz="4" w:space="0" w:color="000000"/>
              <w:left w:val="single" w:sz="4" w:space="0" w:color="000000"/>
              <w:bottom w:val="single" w:sz="4" w:space="0" w:color="000000"/>
              <w:right w:val="single" w:sz="4" w:space="0" w:color="000000"/>
            </w:tcBorders>
            <w:vAlign w:val="center"/>
          </w:tcPr>
          <w:p w14:paraId="0995976E" w14:textId="77777777" w:rsidR="00C11F01" w:rsidRPr="009D734F" w:rsidRDefault="00C11F01" w:rsidP="00C11F01">
            <w:pPr>
              <w:autoSpaceDE w:val="0"/>
              <w:autoSpaceDN w:val="0"/>
              <w:adjustRightInd w:val="0"/>
              <w:spacing w:after="0" w:line="240" w:lineRule="auto"/>
              <w:rPr>
                <w:szCs w:val="24"/>
              </w:rPr>
            </w:pPr>
          </w:p>
        </w:tc>
      </w:tr>
    </w:tbl>
    <w:p w14:paraId="6852CB5C" w14:textId="77777777" w:rsidR="00C11F01" w:rsidRDefault="00C11F01" w:rsidP="00C11F01">
      <w:pPr>
        <w:tabs>
          <w:tab w:val="left" w:pos="7513"/>
        </w:tabs>
        <w:spacing w:after="0" w:line="240" w:lineRule="auto"/>
        <w:rPr>
          <w:i/>
          <w:szCs w:val="24"/>
        </w:rPr>
      </w:pPr>
    </w:p>
    <w:p w14:paraId="4B50737E" w14:textId="77777777" w:rsidR="00C11F01" w:rsidRDefault="00C11F01" w:rsidP="00C11F01">
      <w:pPr>
        <w:tabs>
          <w:tab w:val="left" w:pos="7513"/>
        </w:tabs>
        <w:spacing w:after="0" w:line="240" w:lineRule="auto"/>
        <w:rPr>
          <w:i/>
          <w:szCs w:val="24"/>
        </w:rPr>
      </w:pPr>
      <w:r w:rsidRPr="005A3714">
        <w:rPr>
          <w:i/>
          <w:szCs w:val="24"/>
        </w:rPr>
        <w:t xml:space="preserve">[1]: Liệt kê nội dung giảng dạy theo chương, mục. </w:t>
      </w:r>
    </w:p>
    <w:p w14:paraId="686B9844" w14:textId="77777777" w:rsidR="00C11F01" w:rsidRDefault="00C11F01" w:rsidP="00C11F01">
      <w:pPr>
        <w:tabs>
          <w:tab w:val="left" w:pos="7513"/>
        </w:tabs>
        <w:spacing w:after="0" w:line="240" w:lineRule="auto"/>
        <w:rPr>
          <w:i/>
          <w:szCs w:val="24"/>
        </w:rPr>
      </w:pPr>
      <w:r>
        <w:rPr>
          <w:i/>
          <w:szCs w:val="24"/>
        </w:rPr>
        <w:t>[2]: Phân bổ số tiết giảng dạy.</w:t>
      </w:r>
    </w:p>
    <w:p w14:paraId="02BD4D56" w14:textId="77777777" w:rsidR="00C11F01" w:rsidRDefault="00C11F01" w:rsidP="00C11F0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334C8D8C" w14:textId="77777777" w:rsidR="00C11F01" w:rsidRDefault="00C11F01" w:rsidP="00C11F0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1ADEFB45" w14:textId="77777777" w:rsidR="00C11F01" w:rsidRDefault="00C11F01" w:rsidP="00C11F0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75A5483" w14:textId="77777777" w:rsidR="00C11F01" w:rsidRDefault="00C11F01" w:rsidP="00C11F01">
      <w:pPr>
        <w:tabs>
          <w:tab w:val="left" w:pos="7513"/>
        </w:tabs>
        <w:spacing w:after="0" w:line="240" w:lineRule="auto"/>
        <w:rPr>
          <w:i/>
          <w:szCs w:val="24"/>
        </w:rPr>
      </w:pPr>
    </w:p>
    <w:p w14:paraId="5F692C9C" w14:textId="77777777" w:rsidR="00C11F01" w:rsidRDefault="00C11F01" w:rsidP="00C11F01">
      <w:pPr>
        <w:tabs>
          <w:tab w:val="left" w:pos="7513"/>
        </w:tabs>
        <w:spacing w:after="0" w:line="240" w:lineRule="auto"/>
        <w:rPr>
          <w:i/>
          <w:szCs w:val="24"/>
        </w:rPr>
      </w:pPr>
      <w:r>
        <w:rPr>
          <w:i/>
          <w:szCs w:val="24"/>
        </w:rPr>
        <w:t xml:space="preserve">Lưu ý: </w:t>
      </w:r>
    </w:p>
    <w:p w14:paraId="60E142CC" w14:textId="77777777" w:rsidR="00C11F01" w:rsidRDefault="00C11F01" w:rsidP="00C11F01">
      <w:pPr>
        <w:tabs>
          <w:tab w:val="left" w:pos="7513"/>
        </w:tabs>
        <w:spacing w:after="0" w:line="240" w:lineRule="auto"/>
        <w:rPr>
          <w:i/>
          <w:szCs w:val="24"/>
        </w:rPr>
      </w:pPr>
      <w:r>
        <w:rPr>
          <w:i/>
          <w:szCs w:val="24"/>
        </w:rPr>
        <w:t>- Số tiết hướng dẫn BTL trên lớp là 15 tiết. Khối lượng BTL tính bằng 1 tín chỉ.</w:t>
      </w:r>
    </w:p>
    <w:p w14:paraId="3CCC7C0E" w14:textId="77777777" w:rsidR="00C11F01" w:rsidRDefault="00C11F01" w:rsidP="00C11F01">
      <w:pPr>
        <w:tabs>
          <w:tab w:val="left" w:pos="7513"/>
        </w:tabs>
        <w:spacing w:after="0" w:line="240" w:lineRule="auto"/>
        <w:rPr>
          <w:i/>
          <w:szCs w:val="24"/>
        </w:rPr>
      </w:pPr>
      <w:r>
        <w:rPr>
          <w:i/>
          <w:szCs w:val="24"/>
        </w:rPr>
        <w:t>- Số tiết hướng dẫn ĐAMH trên lớp là 30 tiết. Khối lượng ĐAMH tính bằng 2 tín chỉ.</w:t>
      </w:r>
    </w:p>
    <w:p w14:paraId="0BBFE6CD" w14:textId="77777777" w:rsidR="00C11F01" w:rsidRDefault="00C11F01" w:rsidP="00C11F01">
      <w:pPr>
        <w:tabs>
          <w:tab w:val="left" w:pos="7513"/>
        </w:tabs>
        <w:spacing w:after="0" w:line="240" w:lineRule="auto"/>
        <w:rPr>
          <w:i/>
          <w:szCs w:val="24"/>
        </w:rPr>
      </w:pPr>
      <w:r>
        <w:rPr>
          <w:i/>
          <w:szCs w:val="24"/>
        </w:rPr>
        <w:t>- Công thức tính số tiết giảng dạy của học phần như sau:</w:t>
      </w:r>
    </w:p>
    <w:p w14:paraId="5C060569" w14:textId="77777777" w:rsidR="00C11F01" w:rsidRDefault="00C11F01" w:rsidP="00C11F01">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6E0A7D29" w14:textId="77777777" w:rsidR="00C11F01" w:rsidRDefault="00C11F01" w:rsidP="00C11F01">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23707CF1" w14:textId="77777777" w:rsidR="00C11F01" w:rsidRDefault="00C11F01" w:rsidP="00C11F01">
      <w:pPr>
        <w:spacing w:after="0" w:line="240" w:lineRule="auto"/>
        <w:rPr>
          <w:bCs/>
          <w:i/>
          <w:szCs w:val="24"/>
        </w:rPr>
      </w:pPr>
    </w:p>
    <w:p w14:paraId="2D75E485" w14:textId="77777777" w:rsidR="00C11F01" w:rsidRPr="00021525" w:rsidRDefault="00C11F01" w:rsidP="00C11F01">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1ECC9A49" w14:textId="77777777" w:rsidR="00C11F01" w:rsidRPr="000A0FB0" w:rsidRDefault="00C11F01" w:rsidP="00C11F01">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3"/>
        <w:gridCol w:w="3214"/>
        <w:gridCol w:w="3213"/>
      </w:tblGrid>
      <w:tr w:rsidR="00C11F01" w14:paraId="32859E17" w14:textId="77777777" w:rsidTr="00744D83">
        <w:tc>
          <w:tcPr>
            <w:tcW w:w="3285" w:type="dxa"/>
            <w:shd w:val="clear" w:color="auto" w:fill="auto"/>
          </w:tcPr>
          <w:p w14:paraId="2A479F70" w14:textId="77777777" w:rsidR="00C11F01" w:rsidRPr="00744D83" w:rsidRDefault="00C11F01" w:rsidP="00744D83">
            <w:pPr>
              <w:spacing w:after="120"/>
              <w:jc w:val="center"/>
              <w:rPr>
                <w:b/>
                <w:bCs/>
                <w:szCs w:val="24"/>
              </w:rPr>
            </w:pPr>
            <w:r w:rsidRPr="00744D83">
              <w:rPr>
                <w:b/>
                <w:bCs/>
                <w:szCs w:val="24"/>
              </w:rPr>
              <w:t>Trưởng Khoa</w:t>
            </w:r>
          </w:p>
          <w:p w14:paraId="18BC5904" w14:textId="77777777" w:rsidR="00C11F01" w:rsidRPr="00744D83" w:rsidRDefault="00C11F01" w:rsidP="00744D83">
            <w:pPr>
              <w:spacing w:after="120"/>
              <w:jc w:val="center"/>
              <w:rPr>
                <w:bCs/>
                <w:i/>
                <w:szCs w:val="24"/>
              </w:rPr>
            </w:pPr>
          </w:p>
          <w:p w14:paraId="0CAFB351" w14:textId="77777777" w:rsidR="00C11F01" w:rsidRPr="00744D83" w:rsidRDefault="00C11F01" w:rsidP="00744D83">
            <w:pPr>
              <w:spacing w:after="120"/>
              <w:jc w:val="center"/>
              <w:rPr>
                <w:bCs/>
                <w:i/>
                <w:szCs w:val="24"/>
              </w:rPr>
            </w:pPr>
            <w:r w:rsidRPr="00744D83">
              <w:rPr>
                <w:bCs/>
                <w:i/>
                <w:szCs w:val="24"/>
              </w:rPr>
              <w:t>TS. Nguyễn Hữu Tuân</w:t>
            </w:r>
          </w:p>
        </w:tc>
        <w:tc>
          <w:tcPr>
            <w:tcW w:w="3285" w:type="dxa"/>
            <w:shd w:val="clear" w:color="auto" w:fill="auto"/>
          </w:tcPr>
          <w:p w14:paraId="4B7EDB21" w14:textId="77777777" w:rsidR="00C11F01" w:rsidRPr="00744D83" w:rsidRDefault="00C11F01" w:rsidP="00744D83">
            <w:pPr>
              <w:spacing w:before="60" w:after="120"/>
              <w:jc w:val="center"/>
              <w:rPr>
                <w:b/>
                <w:bCs/>
                <w:szCs w:val="24"/>
              </w:rPr>
            </w:pPr>
            <w:r w:rsidRPr="00744D83">
              <w:rPr>
                <w:b/>
                <w:bCs/>
                <w:szCs w:val="24"/>
              </w:rPr>
              <w:t>Trưởng Bộ môn</w:t>
            </w:r>
          </w:p>
          <w:p w14:paraId="5CA95D60" w14:textId="77777777" w:rsidR="00C11F01" w:rsidRPr="00744D83" w:rsidRDefault="00C11F01" w:rsidP="00744D83">
            <w:pPr>
              <w:spacing w:before="60" w:after="120"/>
              <w:jc w:val="center"/>
              <w:rPr>
                <w:bCs/>
                <w:i/>
                <w:szCs w:val="24"/>
              </w:rPr>
            </w:pPr>
          </w:p>
          <w:p w14:paraId="6870044A" w14:textId="77777777" w:rsidR="00C11F01" w:rsidRPr="00744D83" w:rsidRDefault="00C11F01" w:rsidP="00744D83">
            <w:pPr>
              <w:spacing w:before="60" w:after="120"/>
              <w:jc w:val="center"/>
              <w:rPr>
                <w:bCs/>
                <w:i/>
                <w:szCs w:val="24"/>
              </w:rPr>
            </w:pPr>
            <w:r w:rsidRPr="00744D83">
              <w:rPr>
                <w:bCs/>
                <w:i/>
                <w:szCs w:val="24"/>
              </w:rPr>
              <w:t>TS. Ng Duy Trường Giang</w:t>
            </w:r>
          </w:p>
        </w:tc>
        <w:tc>
          <w:tcPr>
            <w:tcW w:w="3286" w:type="dxa"/>
            <w:shd w:val="clear" w:color="auto" w:fill="auto"/>
          </w:tcPr>
          <w:p w14:paraId="2C61719C" w14:textId="77777777" w:rsidR="00C11F01" w:rsidRPr="00744D83" w:rsidRDefault="00C11F01" w:rsidP="00744D83">
            <w:pPr>
              <w:spacing w:before="60" w:after="120"/>
              <w:jc w:val="center"/>
              <w:rPr>
                <w:bCs/>
                <w:i/>
                <w:szCs w:val="24"/>
              </w:rPr>
            </w:pPr>
            <w:r w:rsidRPr="00744D83">
              <w:rPr>
                <w:b/>
                <w:bCs/>
                <w:szCs w:val="24"/>
              </w:rPr>
              <w:t>Người biên soạn</w:t>
            </w:r>
          </w:p>
          <w:p w14:paraId="315048A3" w14:textId="77777777" w:rsidR="00C11F01" w:rsidRPr="00744D83" w:rsidRDefault="00C11F01" w:rsidP="00744D83">
            <w:pPr>
              <w:spacing w:before="60" w:after="120"/>
              <w:jc w:val="center"/>
              <w:rPr>
                <w:bCs/>
                <w:i/>
                <w:szCs w:val="24"/>
              </w:rPr>
            </w:pPr>
          </w:p>
          <w:p w14:paraId="6FFF5C52" w14:textId="77777777" w:rsidR="00C11F01" w:rsidRPr="00744D83" w:rsidRDefault="00C11F01" w:rsidP="00744D83">
            <w:pPr>
              <w:spacing w:before="60" w:after="120"/>
              <w:jc w:val="center"/>
              <w:rPr>
                <w:bCs/>
                <w:i/>
                <w:szCs w:val="24"/>
              </w:rPr>
            </w:pPr>
            <w:r w:rsidRPr="00744D83">
              <w:rPr>
                <w:bCs/>
                <w:i/>
                <w:szCs w:val="24"/>
              </w:rPr>
              <w:t>ThS. Nguyễn Hạnh Phúc</w:t>
            </w:r>
          </w:p>
        </w:tc>
      </w:tr>
    </w:tbl>
    <w:p w14:paraId="4B0EAC33" w14:textId="77777777" w:rsidR="00C11F01" w:rsidRPr="000A0FB0" w:rsidRDefault="00C11F01" w:rsidP="00C11F01">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C11F01" w:rsidRPr="00021525" w14:paraId="1F82998D" w14:textId="77777777" w:rsidTr="005F694B">
        <w:tc>
          <w:tcPr>
            <w:tcW w:w="6804" w:type="dxa"/>
          </w:tcPr>
          <w:p w14:paraId="0CF1042F" w14:textId="77777777" w:rsidR="00C11F01" w:rsidRPr="00021525" w:rsidRDefault="00C11F01" w:rsidP="005F694B">
            <w:pPr>
              <w:spacing w:before="40"/>
              <w:rPr>
                <w:bCs/>
                <w:szCs w:val="24"/>
              </w:rPr>
            </w:pPr>
            <w:r w:rsidRPr="00021525">
              <w:rPr>
                <w:b/>
                <w:bCs/>
                <w:szCs w:val="24"/>
              </w:rPr>
              <w:t>Cập nhật lần 1:</w:t>
            </w:r>
            <w:r>
              <w:rPr>
                <w:b/>
                <w:bCs/>
                <w:szCs w:val="24"/>
              </w:rPr>
              <w:t xml:space="preserve"> </w:t>
            </w:r>
            <w:r w:rsidRPr="00021525">
              <w:rPr>
                <w:bCs/>
                <w:i/>
                <w:szCs w:val="24"/>
              </w:rPr>
              <w:t>ngày</w:t>
            </w:r>
            <w:r>
              <w:rPr>
                <w:bCs/>
                <w:i/>
                <w:szCs w:val="24"/>
              </w:rPr>
              <w:t xml:space="preserve">: 31 </w:t>
            </w:r>
            <w:r w:rsidRPr="00021525">
              <w:rPr>
                <w:bCs/>
                <w:i/>
                <w:szCs w:val="24"/>
              </w:rPr>
              <w:t>/</w:t>
            </w:r>
            <w:r>
              <w:rPr>
                <w:bCs/>
                <w:i/>
                <w:szCs w:val="24"/>
              </w:rPr>
              <w:t xml:space="preserve"> 07 </w:t>
            </w:r>
            <w:r w:rsidRPr="00021525">
              <w:rPr>
                <w:bCs/>
                <w:i/>
                <w:szCs w:val="24"/>
              </w:rPr>
              <w:t>/</w:t>
            </w:r>
            <w:r>
              <w:rPr>
                <w:bCs/>
                <w:i/>
                <w:szCs w:val="24"/>
              </w:rPr>
              <w:t xml:space="preserve"> 2017</w:t>
            </w:r>
            <w:r w:rsidRPr="00021525">
              <w:rPr>
                <w:bCs/>
                <w:i/>
                <w:szCs w:val="24"/>
              </w:rPr>
              <w:t>.</w:t>
            </w:r>
          </w:p>
          <w:p w14:paraId="153A48E2" w14:textId="77777777" w:rsidR="00C11F01" w:rsidRPr="00021525" w:rsidRDefault="00C11F01" w:rsidP="005F694B">
            <w:pPr>
              <w:spacing w:before="40"/>
              <w:rPr>
                <w:bCs/>
                <w:szCs w:val="24"/>
              </w:rPr>
            </w:pPr>
            <w:r w:rsidRPr="00021525">
              <w:rPr>
                <w:b/>
                <w:bCs/>
                <w:szCs w:val="24"/>
              </w:rPr>
              <w:t>Nội dung</w:t>
            </w:r>
            <w:r w:rsidRPr="00021525">
              <w:rPr>
                <w:bCs/>
                <w:szCs w:val="24"/>
              </w:rPr>
              <w:t>:</w:t>
            </w:r>
            <w:r>
              <w:rPr>
                <w:bCs/>
                <w:szCs w:val="24"/>
              </w:rPr>
              <w:t xml:space="preserve"> </w:t>
            </w:r>
          </w:p>
          <w:p w14:paraId="780AB65A" w14:textId="77777777" w:rsidR="00C11F01" w:rsidRPr="00021525" w:rsidRDefault="00C11F01" w:rsidP="005F694B">
            <w:pPr>
              <w:spacing w:before="40"/>
              <w:rPr>
                <w:bCs/>
                <w:szCs w:val="24"/>
              </w:rPr>
            </w:pPr>
          </w:p>
        </w:tc>
        <w:tc>
          <w:tcPr>
            <w:tcW w:w="2835" w:type="dxa"/>
          </w:tcPr>
          <w:p w14:paraId="4E0299FF" w14:textId="77777777" w:rsidR="00C11F01" w:rsidRPr="00021525" w:rsidRDefault="00C11F01" w:rsidP="005F694B">
            <w:pPr>
              <w:spacing w:before="40"/>
              <w:jc w:val="center"/>
              <w:rPr>
                <w:bCs/>
                <w:szCs w:val="24"/>
              </w:rPr>
            </w:pPr>
            <w:r w:rsidRPr="00021525">
              <w:rPr>
                <w:bCs/>
                <w:szCs w:val="24"/>
              </w:rPr>
              <w:t>Người cập nhật</w:t>
            </w:r>
          </w:p>
          <w:p w14:paraId="54DABCDA" w14:textId="77777777" w:rsidR="00C11F01" w:rsidRDefault="00C11F01" w:rsidP="005F694B">
            <w:pPr>
              <w:spacing w:before="40"/>
              <w:jc w:val="center"/>
              <w:rPr>
                <w:bCs/>
                <w:szCs w:val="24"/>
              </w:rPr>
            </w:pPr>
            <w:r w:rsidRPr="00021525">
              <w:rPr>
                <w:bCs/>
                <w:szCs w:val="24"/>
              </w:rPr>
              <w:t>Trưởng Bộ môn</w:t>
            </w:r>
          </w:p>
          <w:p w14:paraId="668BE2A4" w14:textId="77777777" w:rsidR="00C11F01" w:rsidRPr="00021525" w:rsidRDefault="00C11F01" w:rsidP="005F694B">
            <w:pPr>
              <w:spacing w:before="40"/>
              <w:jc w:val="center"/>
              <w:rPr>
                <w:b/>
                <w:bCs/>
                <w:szCs w:val="24"/>
              </w:rPr>
            </w:pPr>
            <w:r>
              <w:rPr>
                <w:bCs/>
                <w:i/>
                <w:szCs w:val="24"/>
              </w:rPr>
              <w:t>TS. Ng Duy Trường Giang</w:t>
            </w:r>
          </w:p>
        </w:tc>
      </w:tr>
      <w:tr w:rsidR="00C11F01" w:rsidRPr="00021525" w14:paraId="491A2747" w14:textId="77777777" w:rsidTr="005F694B">
        <w:tc>
          <w:tcPr>
            <w:tcW w:w="6804" w:type="dxa"/>
          </w:tcPr>
          <w:p w14:paraId="7049863E" w14:textId="77777777" w:rsidR="00C11F01" w:rsidRPr="00021525" w:rsidRDefault="00C11F01" w:rsidP="005F694B">
            <w:pPr>
              <w:spacing w:before="40"/>
              <w:rPr>
                <w:bCs/>
                <w:i/>
                <w:szCs w:val="24"/>
              </w:rPr>
            </w:pPr>
            <w:r w:rsidRPr="00021525">
              <w:rPr>
                <w:b/>
                <w:bCs/>
                <w:szCs w:val="24"/>
              </w:rPr>
              <w:lastRenderedPageBreak/>
              <w:t>Cập nhật lần 2:</w:t>
            </w:r>
            <w:r>
              <w:rPr>
                <w:b/>
                <w:bCs/>
                <w:szCs w:val="24"/>
              </w:rPr>
              <w:t xml:space="preserve"> </w:t>
            </w:r>
            <w:r w:rsidRPr="00021525">
              <w:rPr>
                <w:bCs/>
                <w:i/>
                <w:szCs w:val="24"/>
              </w:rPr>
              <w:t>ngày....../....../......</w:t>
            </w:r>
          </w:p>
          <w:p w14:paraId="4FAFF86D" w14:textId="77777777" w:rsidR="00C11F01" w:rsidRPr="00021525" w:rsidRDefault="00C11F01" w:rsidP="005F694B">
            <w:pPr>
              <w:spacing w:before="40"/>
              <w:rPr>
                <w:bCs/>
                <w:szCs w:val="24"/>
              </w:rPr>
            </w:pPr>
            <w:r w:rsidRPr="00021525">
              <w:rPr>
                <w:b/>
                <w:bCs/>
                <w:szCs w:val="24"/>
              </w:rPr>
              <w:t>Nội dung</w:t>
            </w:r>
            <w:r w:rsidRPr="00021525">
              <w:rPr>
                <w:bCs/>
                <w:szCs w:val="24"/>
              </w:rPr>
              <w:t>:</w:t>
            </w:r>
          </w:p>
          <w:p w14:paraId="2CDA49D6" w14:textId="77777777" w:rsidR="00C11F01" w:rsidRPr="00021525" w:rsidRDefault="00C11F01" w:rsidP="005F694B">
            <w:pPr>
              <w:spacing w:before="40"/>
              <w:rPr>
                <w:b/>
                <w:bCs/>
                <w:szCs w:val="24"/>
              </w:rPr>
            </w:pPr>
          </w:p>
        </w:tc>
        <w:tc>
          <w:tcPr>
            <w:tcW w:w="2835" w:type="dxa"/>
          </w:tcPr>
          <w:p w14:paraId="4D4F6138" w14:textId="77777777" w:rsidR="00C11F01" w:rsidRPr="00021525" w:rsidRDefault="00C11F01" w:rsidP="005F694B">
            <w:pPr>
              <w:spacing w:before="40"/>
              <w:jc w:val="center"/>
              <w:rPr>
                <w:bCs/>
                <w:szCs w:val="24"/>
              </w:rPr>
            </w:pPr>
            <w:r w:rsidRPr="00021525">
              <w:rPr>
                <w:bCs/>
                <w:szCs w:val="24"/>
              </w:rPr>
              <w:t>Người cập nhậ</w:t>
            </w:r>
            <w:r>
              <w:rPr>
                <w:bCs/>
                <w:szCs w:val="24"/>
              </w:rPr>
              <w:t>t</w:t>
            </w:r>
          </w:p>
          <w:p w14:paraId="7951904F" w14:textId="77777777" w:rsidR="00C11F01" w:rsidRPr="00867695" w:rsidRDefault="00C11F01" w:rsidP="005F694B">
            <w:pPr>
              <w:spacing w:before="40"/>
              <w:jc w:val="center"/>
              <w:rPr>
                <w:bCs/>
                <w:szCs w:val="24"/>
              </w:rPr>
            </w:pPr>
            <w:r w:rsidRPr="00021525">
              <w:rPr>
                <w:bCs/>
                <w:szCs w:val="24"/>
              </w:rPr>
              <w:t>Trưởng Bộ môn</w:t>
            </w:r>
          </w:p>
        </w:tc>
      </w:tr>
      <w:tr w:rsidR="00C11F01" w:rsidRPr="00021525" w14:paraId="406745A7" w14:textId="77777777" w:rsidTr="005F694B">
        <w:tc>
          <w:tcPr>
            <w:tcW w:w="6804" w:type="dxa"/>
          </w:tcPr>
          <w:p w14:paraId="0B619CF2" w14:textId="77777777" w:rsidR="00C11F01" w:rsidRPr="00021525" w:rsidRDefault="00C11F01" w:rsidP="005F694B">
            <w:pPr>
              <w:spacing w:before="4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3ACEB4B3" w14:textId="77777777" w:rsidR="00C11F01" w:rsidRPr="00021525" w:rsidRDefault="00C11F01" w:rsidP="005F694B">
            <w:pPr>
              <w:spacing w:before="40"/>
              <w:rPr>
                <w:bCs/>
                <w:szCs w:val="24"/>
              </w:rPr>
            </w:pPr>
            <w:r w:rsidRPr="00021525">
              <w:rPr>
                <w:b/>
                <w:bCs/>
                <w:szCs w:val="24"/>
              </w:rPr>
              <w:t>Nội dung</w:t>
            </w:r>
            <w:r w:rsidRPr="00021525">
              <w:rPr>
                <w:bCs/>
                <w:szCs w:val="24"/>
              </w:rPr>
              <w:t>:</w:t>
            </w:r>
          </w:p>
          <w:p w14:paraId="26F70721" w14:textId="77777777" w:rsidR="00C11F01" w:rsidRPr="00021525" w:rsidRDefault="00C11F01" w:rsidP="005F694B">
            <w:pPr>
              <w:spacing w:before="40"/>
              <w:rPr>
                <w:b/>
                <w:bCs/>
                <w:szCs w:val="24"/>
              </w:rPr>
            </w:pPr>
          </w:p>
        </w:tc>
        <w:tc>
          <w:tcPr>
            <w:tcW w:w="2835" w:type="dxa"/>
          </w:tcPr>
          <w:p w14:paraId="6DD93721" w14:textId="77777777" w:rsidR="00C11F01" w:rsidRPr="00021525" w:rsidRDefault="00C11F01" w:rsidP="005F694B">
            <w:pPr>
              <w:spacing w:before="40"/>
              <w:jc w:val="center"/>
              <w:rPr>
                <w:bCs/>
                <w:szCs w:val="24"/>
              </w:rPr>
            </w:pPr>
            <w:r w:rsidRPr="00021525">
              <w:rPr>
                <w:bCs/>
                <w:szCs w:val="24"/>
              </w:rPr>
              <w:t>Người cập nhật</w:t>
            </w:r>
          </w:p>
          <w:p w14:paraId="4124EB64" w14:textId="77777777" w:rsidR="00C11F01" w:rsidRPr="00021525" w:rsidRDefault="00C11F01" w:rsidP="005F694B">
            <w:pPr>
              <w:spacing w:before="40"/>
              <w:jc w:val="center"/>
              <w:rPr>
                <w:b/>
                <w:bCs/>
                <w:szCs w:val="24"/>
              </w:rPr>
            </w:pPr>
            <w:r w:rsidRPr="00021525">
              <w:rPr>
                <w:bCs/>
                <w:szCs w:val="24"/>
              </w:rPr>
              <w:t>Trưởng Bộ</w:t>
            </w:r>
            <w:r>
              <w:rPr>
                <w:bCs/>
                <w:szCs w:val="24"/>
              </w:rPr>
              <w:t xml:space="preserve"> môn</w:t>
            </w:r>
          </w:p>
        </w:tc>
      </w:tr>
    </w:tbl>
    <w:p w14:paraId="5FB60A94" w14:textId="5F55F191" w:rsidR="00C11F01" w:rsidRPr="003549F9" w:rsidRDefault="0098527C" w:rsidP="00120D45">
      <w:pPr>
        <w:pStyle w:val="Heading2"/>
        <w:rPr>
          <w:b w:val="0"/>
          <w:sz w:val="28"/>
          <w:szCs w:val="28"/>
        </w:rPr>
      </w:pPr>
      <w:bookmarkStart w:id="216" w:name="_Toc71209276"/>
      <w:r w:rsidRPr="00C13D5A">
        <w:t>5.</w:t>
      </w:r>
      <w:r w:rsidR="00026BE5" w:rsidRPr="00C13D5A">
        <w:t>38</w:t>
      </w:r>
      <w:r w:rsidRPr="00C13D5A">
        <w:t xml:space="preserve">. </w:t>
      </w:r>
      <w:r w:rsidR="00C11F01">
        <w:rPr>
          <w:szCs w:val="24"/>
        </w:rPr>
        <w:t xml:space="preserve"> Lập trình mạng</w:t>
      </w:r>
      <w:r w:rsidR="00C11F01">
        <w:rPr>
          <w:szCs w:val="24"/>
        </w:rPr>
        <w:tab/>
      </w:r>
      <w:r w:rsidR="00C11F01">
        <w:rPr>
          <w:szCs w:val="24"/>
        </w:rPr>
        <w:tab/>
      </w:r>
      <w:r w:rsidR="00C11F01">
        <w:rPr>
          <w:szCs w:val="24"/>
        </w:rPr>
        <w:tab/>
      </w:r>
      <w:r w:rsidR="00C11F01">
        <w:rPr>
          <w:szCs w:val="24"/>
        </w:rPr>
        <w:tab/>
      </w:r>
      <w:r w:rsidR="00C11F01" w:rsidRPr="003549F9">
        <w:rPr>
          <w:szCs w:val="24"/>
        </w:rPr>
        <w:t>Mã HP:</w:t>
      </w:r>
      <w:r w:rsidR="00C11F01">
        <w:rPr>
          <w:szCs w:val="24"/>
        </w:rPr>
        <w:t xml:space="preserve"> 17507</w:t>
      </w:r>
      <w:bookmarkEnd w:id="216"/>
    </w:p>
    <w:p w14:paraId="65C0CA0C" w14:textId="4A62A28B" w:rsidR="00C11F01" w:rsidRDefault="00C72D75" w:rsidP="00C11F01">
      <w:pPr>
        <w:tabs>
          <w:tab w:val="left" w:pos="4253"/>
        </w:tabs>
        <w:spacing w:before="60" w:after="0"/>
        <w:rPr>
          <w:i/>
          <w:szCs w:val="24"/>
        </w:rPr>
      </w:pPr>
      <w:r>
        <w:rPr>
          <w:noProof/>
        </w:rPr>
        <mc:AlternateContent>
          <mc:Choice Requires="wps">
            <w:drawing>
              <wp:anchor distT="0" distB="0" distL="114300" distR="114300" simplePos="0" relativeHeight="251674624" behindDoc="0" locked="0" layoutInCell="1" allowOverlap="1" wp14:anchorId="77C323D2" wp14:editId="0725A61F">
                <wp:simplePos x="0" y="0"/>
                <wp:positionH relativeFrom="column">
                  <wp:posOffset>4199255</wp:posOffset>
                </wp:positionH>
                <wp:positionV relativeFrom="paragraph">
                  <wp:posOffset>39370</wp:posOffset>
                </wp:positionV>
                <wp:extent cx="158115" cy="170815"/>
                <wp:effectExtent l="0" t="0" r="0" b="63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70DEE1F" w14:textId="77777777" w:rsidR="00D92816" w:rsidRPr="0070481F" w:rsidRDefault="00D92816" w:rsidP="00C11F0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323D2" id="_x0000_s1121" type="#_x0000_t202" style="position:absolute;left:0;text-align:left;margin-left:330.65pt;margin-top:3.1pt;width:12.45pt;height:1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I3EF3EiAgAASAQAAA4AAAAAAAAAAAAAAAAALgIAAGRycy9lMm9Eb2MueG1s&#10;UEsBAi0AFAAGAAgAAAAhACwe+SbdAAAACAEAAA8AAAAAAAAAAAAAAAAAfAQAAGRycy9kb3ducmV2&#10;LnhtbFBLBQYAAAAABAAEAPMAAACGBQAAAAA=&#10;">
                <v:textbox inset="0,0,0,0">
                  <w:txbxContent>
                    <w:p w14:paraId="070DEE1F" w14:textId="77777777" w:rsidR="00D92816" w:rsidRPr="0070481F" w:rsidRDefault="00D92816" w:rsidP="00C11F01"/>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4421425" wp14:editId="131787AE">
                <wp:simplePos x="0" y="0"/>
                <wp:positionH relativeFrom="column">
                  <wp:posOffset>3065780</wp:posOffset>
                </wp:positionH>
                <wp:positionV relativeFrom="paragraph">
                  <wp:posOffset>39370</wp:posOffset>
                </wp:positionV>
                <wp:extent cx="158115" cy="170815"/>
                <wp:effectExtent l="0" t="0" r="0" b="6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B2E57AC" w14:textId="77777777" w:rsidR="00D92816" w:rsidRPr="00DD1DF3" w:rsidRDefault="00D92816" w:rsidP="00C11F01">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21425" id="_x0000_s1122" type="#_x0000_t202" style="position:absolute;left:0;text-align:left;margin-left:241.4pt;margin-top:3.1pt;width:12.45pt;height:1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cRSAjCICAABIBAAADgAAAAAAAAAAAAAAAAAuAgAAZHJzL2Uyb0RvYy54&#10;bWxQSwECLQAUAAYACAAAACEAlAZfvN8AAAAIAQAADwAAAAAAAAAAAAAAAAB8BAAAZHJzL2Rvd25y&#10;ZXYueG1sUEsFBgAAAAAEAAQA8wAAAIgFAAAAAA==&#10;">
                <v:textbox inset="0,0,0,0">
                  <w:txbxContent>
                    <w:p w14:paraId="6B2E57AC" w14:textId="77777777" w:rsidR="00D92816" w:rsidRPr="00DD1DF3" w:rsidRDefault="00D92816" w:rsidP="00C11F01">
                      <w:pPr>
                        <w:jc w:val="center"/>
                      </w:pPr>
                      <w:r>
                        <w:t>X</w:t>
                      </w:r>
                    </w:p>
                  </w:txbxContent>
                </v:textbox>
              </v:shape>
            </w:pict>
          </mc:Fallback>
        </mc:AlternateContent>
      </w:r>
      <w:r w:rsidR="00C11F01">
        <w:rPr>
          <w:b/>
          <w:i/>
          <w:szCs w:val="24"/>
        </w:rPr>
        <w:t>1</w:t>
      </w:r>
      <w:r w:rsidR="00C11F01" w:rsidRPr="00872688">
        <w:rPr>
          <w:b/>
          <w:i/>
          <w:szCs w:val="24"/>
        </w:rPr>
        <w:t>. Số tín chỉ:</w:t>
      </w:r>
      <w:r w:rsidR="00C11F01">
        <w:rPr>
          <w:i/>
          <w:szCs w:val="24"/>
        </w:rPr>
        <w:t xml:space="preserve">      3 TC</w:t>
      </w:r>
      <w:r w:rsidR="00C11F01">
        <w:rPr>
          <w:i/>
          <w:szCs w:val="24"/>
        </w:rPr>
        <w:tab/>
      </w:r>
      <w:r w:rsidR="00C11F01" w:rsidRPr="00026F64">
        <w:rPr>
          <w:b/>
          <w:szCs w:val="24"/>
        </w:rPr>
        <w:t>BTL</w:t>
      </w:r>
      <w:r w:rsidR="00C11F01">
        <w:rPr>
          <w:i/>
          <w:szCs w:val="24"/>
        </w:rPr>
        <w:t xml:space="preserve">                </w:t>
      </w:r>
      <w:r w:rsidR="00C11F01" w:rsidRPr="00026F64">
        <w:rPr>
          <w:b/>
          <w:szCs w:val="24"/>
        </w:rPr>
        <w:t>ĐAMH</w:t>
      </w:r>
    </w:p>
    <w:p w14:paraId="301418FC" w14:textId="77777777" w:rsidR="00C11F01" w:rsidRPr="00DE6E66" w:rsidRDefault="00C11F01" w:rsidP="00C11F01">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Truyền thông – Mạng máy tính</w:t>
      </w:r>
      <w:r w:rsidRPr="00DE6E66">
        <w:rPr>
          <w:i/>
          <w:szCs w:val="24"/>
        </w:rPr>
        <w:t xml:space="preserve"> </w:t>
      </w:r>
      <w:r>
        <w:rPr>
          <w:i/>
          <w:szCs w:val="24"/>
        </w:rPr>
        <w:tab/>
      </w:r>
      <w:r>
        <w:rPr>
          <w:i/>
          <w:szCs w:val="24"/>
        </w:rPr>
        <w:tab/>
        <w:t>Email:</w:t>
      </w:r>
    </w:p>
    <w:p w14:paraId="0E0F413C" w14:textId="77777777" w:rsidR="00C11F01" w:rsidRPr="00872688" w:rsidRDefault="00C11F01" w:rsidP="00C11F01">
      <w:pPr>
        <w:spacing w:before="60" w:after="0"/>
        <w:rPr>
          <w:b/>
          <w:i/>
          <w:szCs w:val="24"/>
        </w:rPr>
      </w:pPr>
      <w:r>
        <w:rPr>
          <w:b/>
          <w:i/>
          <w:szCs w:val="24"/>
        </w:rPr>
        <w:t>3</w:t>
      </w:r>
      <w:r w:rsidRPr="00872688">
        <w:rPr>
          <w:b/>
          <w:i/>
          <w:szCs w:val="24"/>
        </w:rPr>
        <w:t>. Phân bổ thời gian:</w:t>
      </w:r>
    </w:p>
    <w:p w14:paraId="7A464B6C" w14:textId="77777777" w:rsidR="00C11F01" w:rsidRDefault="00C11F01" w:rsidP="00C11F01">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75C86A03" w14:textId="77777777" w:rsidR="00C11F01" w:rsidRDefault="00C11F01" w:rsidP="00C11F01">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2497F7FE" w14:textId="77777777" w:rsidR="00C11F01" w:rsidRDefault="00C11F01" w:rsidP="00C11F01">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75118B56" w14:textId="77777777" w:rsidR="00C11F01" w:rsidRPr="00872688" w:rsidRDefault="00C11F01" w:rsidP="00C11F01">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3D1B47B2" w14:textId="7C7D0AFB" w:rsidR="00C11F01" w:rsidRPr="00B32B07" w:rsidRDefault="00C11F01" w:rsidP="00C11F01">
      <w:pPr>
        <w:spacing w:before="60" w:after="0"/>
        <w:rPr>
          <w:szCs w:val="24"/>
        </w:rPr>
      </w:pPr>
      <w:r>
        <w:rPr>
          <w:szCs w:val="24"/>
        </w:rPr>
        <w:tab/>
      </w:r>
      <w:r w:rsidR="00C55638">
        <w:rPr>
          <w:szCs w:val="24"/>
        </w:rPr>
        <w:t>Không có.</w:t>
      </w:r>
    </w:p>
    <w:p w14:paraId="5A9A4F67" w14:textId="77777777" w:rsidR="00C11F01" w:rsidRPr="00133BAD" w:rsidRDefault="00C11F01" w:rsidP="00C11F01">
      <w:pPr>
        <w:spacing w:before="60" w:after="0"/>
        <w:rPr>
          <w:b/>
          <w:i/>
          <w:szCs w:val="24"/>
        </w:rPr>
      </w:pPr>
      <w:r>
        <w:rPr>
          <w:b/>
          <w:i/>
          <w:szCs w:val="24"/>
        </w:rPr>
        <w:t>5</w:t>
      </w:r>
      <w:r w:rsidRPr="00872688">
        <w:rPr>
          <w:b/>
          <w:i/>
          <w:szCs w:val="24"/>
        </w:rPr>
        <w:t>. Mô tả nội dung học phần:</w:t>
      </w:r>
    </w:p>
    <w:p w14:paraId="6CE51727" w14:textId="77777777" w:rsidR="00C11F01" w:rsidRPr="00BD67FC" w:rsidRDefault="00C11F01" w:rsidP="00C11F01">
      <w:pPr>
        <w:spacing w:before="60" w:after="0" w:line="23" w:lineRule="atLeast"/>
        <w:ind w:firstLine="720"/>
        <w:rPr>
          <w:szCs w:val="24"/>
        </w:rPr>
      </w:pPr>
      <w:r w:rsidRPr="00413516">
        <w:rPr>
          <w:szCs w:val="24"/>
        </w:rPr>
        <w:t>Học phần đề cập đến các vấn đề: Các khái niệm căn bản về mạng và giao thức mạng; Ngôn ngữ lập trình java; Các luồng vào ra; Lập trình đa tuyến đoạn; Lập trình với các lớp InetAddress, URL và URL Connection; Lập trình socket cho giao thức TCP; Lập trình ứng dụng cho giao thức UDP; Phân tán đối tượng trong java bằng RMI; Xử lý cơ sở dữ liệ</w:t>
      </w:r>
      <w:r>
        <w:rPr>
          <w:szCs w:val="24"/>
        </w:rPr>
        <w:t>u.</w:t>
      </w:r>
    </w:p>
    <w:p w14:paraId="2BB63339" w14:textId="77777777" w:rsidR="00C11F01" w:rsidRPr="006F792E" w:rsidRDefault="00C11F01" w:rsidP="00C11F01">
      <w:pPr>
        <w:spacing w:before="120" w:after="0"/>
        <w:rPr>
          <w:b/>
          <w:i/>
          <w:szCs w:val="24"/>
        </w:rPr>
      </w:pPr>
      <w:r>
        <w:rPr>
          <w:b/>
          <w:i/>
          <w:szCs w:val="24"/>
        </w:rPr>
        <w:t>6</w:t>
      </w:r>
      <w:r w:rsidRPr="006F792E">
        <w:rPr>
          <w:b/>
          <w:i/>
          <w:szCs w:val="24"/>
        </w:rPr>
        <w:t>. Nguồn học liệu:</w:t>
      </w:r>
    </w:p>
    <w:p w14:paraId="0C97BDA0" w14:textId="77777777" w:rsidR="00C74D25" w:rsidRPr="009106EE" w:rsidRDefault="00C74D25" w:rsidP="00C74D25">
      <w:pPr>
        <w:spacing w:before="60" w:after="0"/>
        <w:rPr>
          <w:b/>
          <w:szCs w:val="24"/>
        </w:rPr>
      </w:pPr>
      <w:r>
        <w:rPr>
          <w:b/>
          <w:szCs w:val="24"/>
        </w:rPr>
        <w:t>Giáo trình</w:t>
      </w:r>
    </w:p>
    <w:p w14:paraId="3452655D" w14:textId="77777777" w:rsidR="00C74D25" w:rsidRDefault="00C74D25" w:rsidP="00C74D25">
      <w:pPr>
        <w:spacing w:before="60" w:after="0" w:line="23" w:lineRule="atLeast"/>
        <w:rPr>
          <w:szCs w:val="24"/>
        </w:rPr>
      </w:pPr>
      <w:r w:rsidRPr="00AB27E6">
        <w:rPr>
          <w:szCs w:val="24"/>
          <w:highlight w:val="yellow"/>
        </w:rPr>
        <w:t xml:space="preserve">[1] Lê Quốc Định, Trần Đăng Hoan, </w:t>
      </w:r>
      <w:r w:rsidRPr="00AB27E6">
        <w:rPr>
          <w:i/>
          <w:szCs w:val="24"/>
          <w:highlight w:val="yellow"/>
        </w:rPr>
        <w:t>Lập trình mạng với Java,</w:t>
      </w:r>
      <w:r w:rsidRPr="00AB27E6">
        <w:rPr>
          <w:szCs w:val="24"/>
          <w:highlight w:val="yellow"/>
        </w:rPr>
        <w:t xml:space="preserve"> NXB Giao thông vận tải, 2008.</w:t>
      </w:r>
    </w:p>
    <w:p w14:paraId="58076A24" w14:textId="77777777" w:rsidR="00C74D25" w:rsidRPr="009106EE" w:rsidRDefault="00C74D25" w:rsidP="00C74D25">
      <w:pPr>
        <w:spacing w:before="60" w:after="0"/>
        <w:rPr>
          <w:b/>
          <w:szCs w:val="24"/>
        </w:rPr>
      </w:pPr>
      <w:r>
        <w:rPr>
          <w:b/>
          <w:szCs w:val="24"/>
        </w:rPr>
        <w:t>Tài liệu tham khảo</w:t>
      </w:r>
    </w:p>
    <w:p w14:paraId="222C7962" w14:textId="2F7FBA40" w:rsidR="00C11F01" w:rsidRPr="00335EB0" w:rsidRDefault="00C74D25" w:rsidP="00C74D25">
      <w:pPr>
        <w:spacing w:before="60" w:after="0"/>
        <w:rPr>
          <w:szCs w:val="24"/>
        </w:rPr>
      </w:pPr>
      <w:r>
        <w:rPr>
          <w:szCs w:val="24"/>
        </w:rPr>
        <w:t>[1]</w:t>
      </w:r>
      <w:r w:rsidRPr="00335EB0">
        <w:rPr>
          <w:szCs w:val="24"/>
        </w:rPr>
        <w:t xml:space="preserve"> Douglas E. Comer, Davaid L.Stevens, </w:t>
      </w:r>
      <w:r w:rsidRPr="00B47ED5">
        <w:rPr>
          <w:i/>
          <w:szCs w:val="24"/>
        </w:rPr>
        <w:t>Internetworking with TCP/IP: Volume  III, Client-Server Programming Applications</w:t>
      </w:r>
      <w:r w:rsidRPr="00335EB0">
        <w:rPr>
          <w:szCs w:val="24"/>
        </w:rPr>
        <w:t>, Pearson Education, 2004.</w:t>
      </w:r>
    </w:p>
    <w:p w14:paraId="1F396903" w14:textId="77777777" w:rsidR="00C11F01" w:rsidRPr="00872688" w:rsidRDefault="00C11F01" w:rsidP="00C11F01">
      <w:pPr>
        <w:spacing w:before="60" w:after="0"/>
        <w:rPr>
          <w:b/>
          <w:i/>
          <w:szCs w:val="24"/>
        </w:rPr>
      </w:pPr>
      <w:r>
        <w:rPr>
          <w:b/>
          <w:i/>
          <w:szCs w:val="24"/>
        </w:rPr>
        <w:t>7</w:t>
      </w:r>
      <w:r w:rsidRPr="00872688">
        <w:rPr>
          <w:b/>
          <w:i/>
          <w:szCs w:val="24"/>
        </w:rPr>
        <w:t>. Mục tiêu của học phần:</w:t>
      </w:r>
    </w:p>
    <w:p w14:paraId="787E6BB5" w14:textId="77777777" w:rsidR="00C11F01" w:rsidRPr="00872688" w:rsidRDefault="00C11F01" w:rsidP="00C11F01">
      <w:pPr>
        <w:spacing w:before="60" w:after="0"/>
        <w:rPr>
          <w:i/>
          <w:szCs w:val="24"/>
        </w:rPr>
      </w:pPr>
      <w:r w:rsidRPr="00872688">
        <w:rPr>
          <w:i/>
          <w:szCs w:val="24"/>
        </w:rPr>
        <w:t>(</w:t>
      </w:r>
      <w:r>
        <w:rPr>
          <w:i/>
          <w:szCs w:val="24"/>
        </w:rPr>
        <w:t>C</w:t>
      </w:r>
      <w:r w:rsidRPr="00872688">
        <w:rPr>
          <w:i/>
          <w:szCs w:val="24"/>
        </w:rPr>
        <w:t>ác mục tiêu tổng quát của môn học, thể hiện sự liên quan với các chủ đề CĐR (X.x.x) của CTĐT được phân nhiệm cho học phần, tối đa 5 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00"/>
        <w:gridCol w:w="6939"/>
        <w:gridCol w:w="1591"/>
      </w:tblGrid>
      <w:tr w:rsidR="00C11F01" w:rsidRPr="00872688" w14:paraId="2DFED563" w14:textId="77777777" w:rsidTr="005F694B">
        <w:trPr>
          <w:trHeight w:val="144"/>
        </w:trPr>
        <w:tc>
          <w:tcPr>
            <w:tcW w:w="571" w:type="pct"/>
            <w:shd w:val="clear" w:color="auto" w:fill="auto"/>
            <w:tcMar>
              <w:left w:w="45" w:type="dxa"/>
              <w:right w:w="45" w:type="dxa"/>
            </w:tcMar>
            <w:vAlign w:val="center"/>
          </w:tcPr>
          <w:p w14:paraId="24F6F3DE" w14:textId="77777777" w:rsidR="00C11F01" w:rsidRPr="00872688" w:rsidRDefault="00C11F01" w:rsidP="005F694B">
            <w:pPr>
              <w:spacing w:after="0" w:line="240" w:lineRule="auto"/>
              <w:jc w:val="center"/>
              <w:rPr>
                <w:b/>
                <w:szCs w:val="24"/>
              </w:rPr>
            </w:pPr>
            <w:r w:rsidRPr="00872688">
              <w:rPr>
                <w:b/>
                <w:szCs w:val="24"/>
              </w:rPr>
              <w:t>Mục tiêu (Gx)  [1]</w:t>
            </w:r>
          </w:p>
        </w:tc>
        <w:tc>
          <w:tcPr>
            <w:tcW w:w="3603" w:type="pct"/>
            <w:shd w:val="clear" w:color="auto" w:fill="auto"/>
            <w:tcMar>
              <w:left w:w="45" w:type="dxa"/>
              <w:right w:w="45" w:type="dxa"/>
            </w:tcMar>
            <w:vAlign w:val="center"/>
          </w:tcPr>
          <w:p w14:paraId="30F661E4" w14:textId="77777777" w:rsidR="00C11F01" w:rsidRPr="00872688" w:rsidRDefault="00C11F01" w:rsidP="005F694B">
            <w:pPr>
              <w:spacing w:after="0" w:line="240" w:lineRule="auto"/>
              <w:jc w:val="center"/>
              <w:rPr>
                <w:b/>
                <w:szCs w:val="24"/>
              </w:rPr>
            </w:pPr>
            <w:r w:rsidRPr="00872688">
              <w:rPr>
                <w:b/>
                <w:szCs w:val="24"/>
              </w:rPr>
              <w:t>Mô tả mục tiêu [2]</w:t>
            </w:r>
          </w:p>
        </w:tc>
        <w:tc>
          <w:tcPr>
            <w:tcW w:w="826" w:type="pct"/>
            <w:shd w:val="clear" w:color="auto" w:fill="auto"/>
            <w:tcMar>
              <w:left w:w="45" w:type="dxa"/>
              <w:right w:w="45" w:type="dxa"/>
            </w:tcMar>
            <w:vAlign w:val="center"/>
          </w:tcPr>
          <w:p w14:paraId="77164449" w14:textId="77777777" w:rsidR="00C11F01" w:rsidRPr="00872688" w:rsidRDefault="00C11F01" w:rsidP="005F694B">
            <w:pPr>
              <w:spacing w:after="0" w:line="240" w:lineRule="auto"/>
              <w:jc w:val="center"/>
              <w:rPr>
                <w:b/>
                <w:szCs w:val="24"/>
              </w:rPr>
            </w:pPr>
            <w:r w:rsidRPr="00872688">
              <w:rPr>
                <w:b/>
                <w:szCs w:val="24"/>
              </w:rPr>
              <w:t xml:space="preserve">Các CĐR của CTĐT </w:t>
            </w:r>
          </w:p>
          <w:p w14:paraId="2C46AA45" w14:textId="77777777" w:rsidR="00C11F01" w:rsidRPr="00872688" w:rsidRDefault="00C11F01" w:rsidP="005F694B">
            <w:pPr>
              <w:spacing w:after="0" w:line="240" w:lineRule="auto"/>
              <w:jc w:val="center"/>
              <w:rPr>
                <w:b/>
                <w:szCs w:val="24"/>
              </w:rPr>
            </w:pPr>
            <w:r w:rsidRPr="00872688">
              <w:rPr>
                <w:b/>
                <w:szCs w:val="24"/>
              </w:rPr>
              <w:t>(X.x.x) [3]</w:t>
            </w:r>
          </w:p>
        </w:tc>
      </w:tr>
      <w:tr w:rsidR="00C11F01" w:rsidRPr="00872688" w14:paraId="1EA87EB9" w14:textId="77777777" w:rsidTr="005F694B">
        <w:trPr>
          <w:trHeight w:val="683"/>
        </w:trPr>
        <w:tc>
          <w:tcPr>
            <w:tcW w:w="571" w:type="pct"/>
            <w:shd w:val="clear" w:color="auto" w:fill="auto"/>
            <w:tcMar>
              <w:left w:w="45" w:type="dxa"/>
              <w:right w:w="45" w:type="dxa"/>
            </w:tcMar>
            <w:vAlign w:val="center"/>
          </w:tcPr>
          <w:p w14:paraId="244CF2E9" w14:textId="77777777" w:rsidR="00C11F01" w:rsidRPr="00872688" w:rsidRDefault="00C11F01" w:rsidP="005F694B">
            <w:pPr>
              <w:spacing w:after="0" w:line="240" w:lineRule="auto"/>
              <w:jc w:val="center"/>
              <w:rPr>
                <w:b/>
                <w:szCs w:val="24"/>
              </w:rPr>
            </w:pPr>
            <w:r w:rsidRPr="00872688">
              <w:rPr>
                <w:b/>
                <w:szCs w:val="24"/>
              </w:rPr>
              <w:t>G1</w:t>
            </w:r>
          </w:p>
        </w:tc>
        <w:tc>
          <w:tcPr>
            <w:tcW w:w="3603" w:type="pct"/>
            <w:shd w:val="clear" w:color="auto" w:fill="auto"/>
            <w:tcMar>
              <w:left w:w="45" w:type="dxa"/>
              <w:right w:w="45" w:type="dxa"/>
            </w:tcMar>
            <w:vAlign w:val="center"/>
          </w:tcPr>
          <w:p w14:paraId="370F941C" w14:textId="77777777" w:rsidR="00C11F01" w:rsidRPr="0020357E" w:rsidRDefault="00C11F01" w:rsidP="005F694B">
            <w:pPr>
              <w:spacing w:before="120" w:after="120" w:line="240" w:lineRule="auto"/>
              <w:rPr>
                <w:szCs w:val="24"/>
              </w:rPr>
            </w:pPr>
            <w:r>
              <w:rPr>
                <w:szCs w:val="24"/>
              </w:rPr>
              <w:t>N</w:t>
            </w:r>
            <w:r w:rsidRPr="00716197">
              <w:rPr>
                <w:szCs w:val="24"/>
              </w:rPr>
              <w:t>ắm bắt, hiểu các kiến thức về các mô hình, giao thức mạng khác nhau trên thực tế</w:t>
            </w:r>
            <w:r>
              <w:rPr>
                <w:szCs w:val="24"/>
              </w:rPr>
              <w:t xml:space="preserve">. </w:t>
            </w:r>
            <w:r w:rsidRPr="00716197">
              <w:rPr>
                <w:szCs w:val="24"/>
              </w:rPr>
              <w:t>Có khả năng triển khai các ứng dụng mạng theo các yêu cầu cụ thể.</w:t>
            </w:r>
            <w:r w:rsidRPr="0020357E">
              <w:rPr>
                <w:szCs w:val="24"/>
              </w:rPr>
              <w:t xml:space="preserve"> </w:t>
            </w:r>
            <w:r>
              <w:rPr>
                <w:szCs w:val="24"/>
              </w:rPr>
              <w:t xml:space="preserve"> </w:t>
            </w:r>
          </w:p>
        </w:tc>
        <w:tc>
          <w:tcPr>
            <w:tcW w:w="826" w:type="pct"/>
            <w:shd w:val="clear" w:color="auto" w:fill="auto"/>
            <w:tcMar>
              <w:left w:w="45" w:type="dxa"/>
              <w:right w:w="45" w:type="dxa"/>
            </w:tcMar>
            <w:vAlign w:val="center"/>
          </w:tcPr>
          <w:p w14:paraId="6BB1CA3D" w14:textId="77777777" w:rsidR="00C11F01" w:rsidRPr="00872688" w:rsidRDefault="00C11F01" w:rsidP="005F694B">
            <w:pPr>
              <w:pStyle w:val="ColorfulList-Accent11"/>
              <w:spacing w:after="0" w:line="240" w:lineRule="auto"/>
              <w:ind w:left="0"/>
              <w:jc w:val="center"/>
              <w:rPr>
                <w:rFonts w:eastAsia="Times New Roman"/>
                <w:szCs w:val="24"/>
              </w:rPr>
            </w:pPr>
            <w:r>
              <w:rPr>
                <w:rFonts w:eastAsia="Times New Roman"/>
                <w:szCs w:val="24"/>
              </w:rPr>
              <w:t>1.4.1</w:t>
            </w:r>
          </w:p>
        </w:tc>
      </w:tr>
      <w:tr w:rsidR="00C11F01" w:rsidRPr="00872688" w14:paraId="074FEC44" w14:textId="77777777" w:rsidTr="005F694B">
        <w:trPr>
          <w:trHeight w:val="144"/>
        </w:trPr>
        <w:tc>
          <w:tcPr>
            <w:tcW w:w="571" w:type="pct"/>
            <w:shd w:val="clear" w:color="auto" w:fill="auto"/>
            <w:tcMar>
              <w:left w:w="45" w:type="dxa"/>
              <w:right w:w="45" w:type="dxa"/>
            </w:tcMar>
            <w:vAlign w:val="center"/>
          </w:tcPr>
          <w:p w14:paraId="41123CB9" w14:textId="77777777" w:rsidR="00C11F01" w:rsidRPr="00872688" w:rsidRDefault="00C11F01" w:rsidP="005F694B">
            <w:pPr>
              <w:spacing w:after="0" w:line="240" w:lineRule="auto"/>
              <w:jc w:val="center"/>
              <w:rPr>
                <w:b/>
                <w:szCs w:val="24"/>
              </w:rPr>
            </w:pPr>
            <w:r w:rsidRPr="00872688">
              <w:rPr>
                <w:b/>
                <w:szCs w:val="24"/>
              </w:rPr>
              <w:t>G2</w:t>
            </w:r>
          </w:p>
        </w:tc>
        <w:tc>
          <w:tcPr>
            <w:tcW w:w="3603" w:type="pct"/>
            <w:shd w:val="clear" w:color="auto" w:fill="auto"/>
            <w:tcMar>
              <w:left w:w="45" w:type="dxa"/>
              <w:right w:w="45" w:type="dxa"/>
            </w:tcMar>
            <w:vAlign w:val="center"/>
          </w:tcPr>
          <w:p w14:paraId="73B063EA" w14:textId="77777777" w:rsidR="00C11F01" w:rsidRPr="0020357E" w:rsidRDefault="00C11F01" w:rsidP="005F694B">
            <w:pPr>
              <w:spacing w:before="120" w:after="120" w:line="240" w:lineRule="auto"/>
              <w:rPr>
                <w:szCs w:val="24"/>
              </w:rPr>
            </w:pPr>
            <w:r>
              <w:rPr>
                <w:szCs w:val="24"/>
              </w:rPr>
              <w:t>Hình thành ý tưởng, xây dựng và quản lý các hệ thống CNTT</w:t>
            </w:r>
          </w:p>
        </w:tc>
        <w:tc>
          <w:tcPr>
            <w:tcW w:w="826" w:type="pct"/>
            <w:shd w:val="clear" w:color="auto" w:fill="auto"/>
            <w:tcMar>
              <w:left w:w="45" w:type="dxa"/>
              <w:right w:w="45" w:type="dxa"/>
            </w:tcMar>
            <w:vAlign w:val="center"/>
          </w:tcPr>
          <w:p w14:paraId="50F5F8A0" w14:textId="77777777" w:rsidR="00C11F01" w:rsidRPr="00872688" w:rsidRDefault="00C11F01" w:rsidP="005F694B">
            <w:pPr>
              <w:pStyle w:val="ColorfulList-Accent11"/>
              <w:spacing w:after="0" w:line="240" w:lineRule="auto"/>
              <w:ind w:left="0"/>
              <w:jc w:val="center"/>
              <w:rPr>
                <w:rFonts w:eastAsia="Times New Roman"/>
                <w:szCs w:val="24"/>
              </w:rPr>
            </w:pPr>
            <w:r>
              <w:rPr>
                <w:rFonts w:eastAsia="Times New Roman"/>
                <w:szCs w:val="24"/>
              </w:rPr>
              <w:t>4.3.1; 4.3.2; 4.3.3; 4.3.4</w:t>
            </w:r>
          </w:p>
        </w:tc>
      </w:tr>
      <w:tr w:rsidR="00C11F01" w:rsidRPr="00872688" w14:paraId="7D67B1D3" w14:textId="77777777" w:rsidTr="005F694B">
        <w:trPr>
          <w:trHeight w:val="144"/>
        </w:trPr>
        <w:tc>
          <w:tcPr>
            <w:tcW w:w="571" w:type="pct"/>
            <w:shd w:val="clear" w:color="auto" w:fill="auto"/>
            <w:tcMar>
              <w:left w:w="45" w:type="dxa"/>
              <w:right w:w="45" w:type="dxa"/>
            </w:tcMar>
            <w:vAlign w:val="center"/>
          </w:tcPr>
          <w:p w14:paraId="2027B3E3" w14:textId="77777777" w:rsidR="00C11F01" w:rsidRPr="00872688" w:rsidRDefault="00C11F01" w:rsidP="005F694B">
            <w:pPr>
              <w:spacing w:after="0" w:line="240" w:lineRule="auto"/>
              <w:jc w:val="center"/>
              <w:rPr>
                <w:b/>
                <w:szCs w:val="24"/>
              </w:rPr>
            </w:pPr>
            <w:r w:rsidRPr="00872688">
              <w:rPr>
                <w:b/>
                <w:szCs w:val="24"/>
              </w:rPr>
              <w:t>G3</w:t>
            </w:r>
          </w:p>
        </w:tc>
        <w:tc>
          <w:tcPr>
            <w:tcW w:w="3603" w:type="pct"/>
            <w:shd w:val="clear" w:color="auto" w:fill="auto"/>
            <w:tcMar>
              <w:left w:w="45" w:type="dxa"/>
              <w:right w:w="45" w:type="dxa"/>
            </w:tcMar>
            <w:vAlign w:val="center"/>
          </w:tcPr>
          <w:p w14:paraId="2E2CD45F" w14:textId="77777777" w:rsidR="00C11F01" w:rsidRPr="0020357E" w:rsidRDefault="00C11F01" w:rsidP="005F694B">
            <w:pPr>
              <w:spacing w:before="120" w:after="120" w:line="240" w:lineRule="auto"/>
              <w:rPr>
                <w:szCs w:val="24"/>
              </w:rPr>
            </w:pPr>
            <w:r>
              <w:rPr>
                <w:szCs w:val="24"/>
              </w:rPr>
              <w:t>Thiết kế dự án CNTT</w:t>
            </w:r>
          </w:p>
        </w:tc>
        <w:tc>
          <w:tcPr>
            <w:tcW w:w="826" w:type="pct"/>
            <w:shd w:val="clear" w:color="auto" w:fill="auto"/>
            <w:tcMar>
              <w:left w:w="45" w:type="dxa"/>
              <w:right w:w="45" w:type="dxa"/>
            </w:tcMar>
            <w:vAlign w:val="center"/>
          </w:tcPr>
          <w:p w14:paraId="08DC103D" w14:textId="77777777" w:rsidR="00C11F01" w:rsidRPr="00872688" w:rsidRDefault="00C11F01" w:rsidP="005F694B">
            <w:pPr>
              <w:pStyle w:val="ColorfulList-Accent11"/>
              <w:spacing w:after="0" w:line="240" w:lineRule="auto"/>
              <w:ind w:left="0"/>
              <w:jc w:val="center"/>
              <w:rPr>
                <w:rFonts w:eastAsia="Times New Roman"/>
                <w:szCs w:val="24"/>
              </w:rPr>
            </w:pPr>
            <w:r>
              <w:rPr>
                <w:rFonts w:eastAsia="Times New Roman"/>
                <w:szCs w:val="24"/>
              </w:rPr>
              <w:t>4.4.1; 4.4.2; 4.4.3</w:t>
            </w:r>
          </w:p>
        </w:tc>
      </w:tr>
      <w:tr w:rsidR="00C11F01" w:rsidRPr="00872688" w14:paraId="2645FDBD" w14:textId="77777777" w:rsidTr="005F694B">
        <w:trPr>
          <w:trHeight w:val="144"/>
        </w:trPr>
        <w:tc>
          <w:tcPr>
            <w:tcW w:w="571" w:type="pct"/>
            <w:shd w:val="clear" w:color="auto" w:fill="auto"/>
            <w:tcMar>
              <w:left w:w="45" w:type="dxa"/>
              <w:right w:w="45" w:type="dxa"/>
            </w:tcMar>
            <w:vAlign w:val="center"/>
          </w:tcPr>
          <w:p w14:paraId="0E1DD84D" w14:textId="77777777" w:rsidR="00C11F01" w:rsidRPr="00FE5DE8" w:rsidRDefault="00C11F01" w:rsidP="005F694B">
            <w:pPr>
              <w:spacing w:after="0" w:line="240" w:lineRule="auto"/>
              <w:jc w:val="center"/>
              <w:rPr>
                <w:b/>
                <w:szCs w:val="24"/>
              </w:rPr>
            </w:pPr>
            <w:r w:rsidRPr="00FE5DE8">
              <w:rPr>
                <w:b/>
                <w:szCs w:val="24"/>
              </w:rPr>
              <w:lastRenderedPageBreak/>
              <w:t>G4</w:t>
            </w:r>
          </w:p>
        </w:tc>
        <w:tc>
          <w:tcPr>
            <w:tcW w:w="3603" w:type="pct"/>
            <w:shd w:val="clear" w:color="auto" w:fill="auto"/>
            <w:tcMar>
              <w:left w:w="45" w:type="dxa"/>
              <w:right w:w="45" w:type="dxa"/>
            </w:tcMar>
            <w:vAlign w:val="center"/>
          </w:tcPr>
          <w:p w14:paraId="29FFC423" w14:textId="77777777" w:rsidR="00C11F01" w:rsidRPr="0020357E" w:rsidRDefault="00C11F01" w:rsidP="005F694B">
            <w:pPr>
              <w:spacing w:before="120" w:after="120" w:line="240" w:lineRule="auto"/>
              <w:rPr>
                <w:szCs w:val="24"/>
              </w:rPr>
            </w:pPr>
            <w:r>
              <w:rPr>
                <w:szCs w:val="24"/>
              </w:rPr>
              <w:t>Triển khai kế hoạch/ dự án Công nghệ thông tin</w:t>
            </w:r>
          </w:p>
        </w:tc>
        <w:tc>
          <w:tcPr>
            <w:tcW w:w="826" w:type="pct"/>
            <w:shd w:val="clear" w:color="auto" w:fill="auto"/>
            <w:tcMar>
              <w:left w:w="45" w:type="dxa"/>
              <w:right w:w="45" w:type="dxa"/>
            </w:tcMar>
            <w:vAlign w:val="center"/>
          </w:tcPr>
          <w:p w14:paraId="5414351A" w14:textId="77777777" w:rsidR="00C11F01" w:rsidRPr="00C53913" w:rsidRDefault="00C11F01" w:rsidP="005F694B">
            <w:pPr>
              <w:spacing w:after="0" w:line="240" w:lineRule="auto"/>
              <w:jc w:val="center"/>
              <w:rPr>
                <w:szCs w:val="24"/>
              </w:rPr>
            </w:pPr>
            <w:r>
              <w:rPr>
                <w:szCs w:val="24"/>
              </w:rPr>
              <w:t>4.5.1; 4.5.2; 4.5.3; 4.5.4; 4.5.5</w:t>
            </w:r>
          </w:p>
        </w:tc>
      </w:tr>
    </w:tbl>
    <w:p w14:paraId="66240696" w14:textId="77777777" w:rsidR="00C11F01" w:rsidRDefault="00C11F01" w:rsidP="00C11F01">
      <w:pPr>
        <w:spacing w:after="0" w:line="240" w:lineRule="auto"/>
        <w:rPr>
          <w:i/>
          <w:szCs w:val="24"/>
        </w:rPr>
      </w:pPr>
    </w:p>
    <w:p w14:paraId="0F1D9AE9" w14:textId="77777777" w:rsidR="00C11F01" w:rsidRPr="00872688" w:rsidRDefault="00C11F01" w:rsidP="00C11F01">
      <w:pPr>
        <w:spacing w:after="0" w:line="240" w:lineRule="auto"/>
        <w:rPr>
          <w:i/>
          <w:szCs w:val="24"/>
        </w:rPr>
      </w:pPr>
      <w:r w:rsidRPr="00872688">
        <w:rPr>
          <w:i/>
          <w:szCs w:val="24"/>
        </w:rPr>
        <w:t xml:space="preserve">[1]: Ký hiệu mục tiêu của môn học. </w:t>
      </w:r>
    </w:p>
    <w:p w14:paraId="7DCC9E21" w14:textId="77777777" w:rsidR="00C11F01" w:rsidRPr="00872688" w:rsidRDefault="00C11F01" w:rsidP="00C11F01">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2DDB4EC0" w14:textId="77777777" w:rsidR="00C11F01" w:rsidRPr="00872688" w:rsidRDefault="00C11F01" w:rsidP="00C11F01">
      <w:pPr>
        <w:spacing w:after="0" w:line="240" w:lineRule="auto"/>
        <w:rPr>
          <w:i/>
          <w:szCs w:val="24"/>
        </w:rPr>
      </w:pPr>
      <w:r w:rsidRPr="00872688">
        <w:rPr>
          <w:i/>
          <w:szCs w:val="24"/>
        </w:rPr>
        <w:t>[3]: Ký hiệu CĐR của CTĐT.</w:t>
      </w:r>
    </w:p>
    <w:p w14:paraId="5168F1D8" w14:textId="77777777" w:rsidR="00C11F01" w:rsidRPr="00872688" w:rsidRDefault="00C11F01" w:rsidP="00C11F01">
      <w:pPr>
        <w:spacing w:before="60" w:after="0"/>
        <w:rPr>
          <w:b/>
          <w:i/>
          <w:szCs w:val="24"/>
        </w:rPr>
      </w:pPr>
      <w:r>
        <w:rPr>
          <w:b/>
          <w:i/>
          <w:szCs w:val="24"/>
        </w:rPr>
        <w:t>8</w:t>
      </w:r>
      <w:r w:rsidRPr="00872688">
        <w:rPr>
          <w:b/>
          <w:i/>
          <w:szCs w:val="24"/>
        </w:rPr>
        <w:t>. Chuẩn đầu ra của học phần:</w:t>
      </w:r>
    </w:p>
    <w:p w14:paraId="4212B9FE" w14:textId="77777777" w:rsidR="00C11F01" w:rsidRPr="00B50D8C" w:rsidRDefault="00C11F01" w:rsidP="00C11F01">
      <w:pPr>
        <w:spacing w:before="60" w:after="0"/>
        <w:rPr>
          <w:i/>
          <w:szCs w:val="24"/>
        </w:rPr>
      </w:pPr>
      <w:r w:rsidRPr="00B50D8C">
        <w:rPr>
          <w:i/>
          <w:szCs w:val="24"/>
        </w:rPr>
        <w:t>(</w:t>
      </w:r>
      <w:r>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w:t>
      </w:r>
      <w:r>
        <w:rPr>
          <w:i/>
          <w:szCs w:val="24"/>
        </w:rPr>
        <w:t>m trách</w:t>
      </w:r>
      <w:r w:rsidRPr="00B50D8C">
        <w:rPr>
          <w:i/>
          <w:szCs w:val="24"/>
        </w:rPr>
        <w:t>)</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822"/>
        <w:gridCol w:w="7364"/>
        <w:gridCol w:w="1253"/>
      </w:tblGrid>
      <w:tr w:rsidR="00C11F01" w:rsidRPr="00B50D8C" w14:paraId="3CC625B6" w14:textId="77777777" w:rsidTr="005F694B">
        <w:trPr>
          <w:trHeight w:val="546"/>
        </w:trPr>
        <w:tc>
          <w:tcPr>
            <w:tcW w:w="435" w:type="pct"/>
            <w:shd w:val="clear" w:color="auto" w:fill="auto"/>
            <w:tcMar>
              <w:left w:w="57" w:type="dxa"/>
              <w:right w:w="57" w:type="dxa"/>
            </w:tcMar>
            <w:vAlign w:val="center"/>
          </w:tcPr>
          <w:p w14:paraId="63762CE6" w14:textId="77777777" w:rsidR="00C11F01" w:rsidRPr="00B50D8C" w:rsidRDefault="00C11F01" w:rsidP="005F694B">
            <w:pPr>
              <w:spacing w:after="0" w:line="240" w:lineRule="auto"/>
              <w:jc w:val="center"/>
              <w:rPr>
                <w:b/>
                <w:szCs w:val="24"/>
              </w:rPr>
            </w:pPr>
            <w:r w:rsidRPr="00B50D8C">
              <w:rPr>
                <w:b/>
                <w:szCs w:val="24"/>
              </w:rPr>
              <w:t xml:space="preserve">CĐR </w:t>
            </w:r>
          </w:p>
          <w:p w14:paraId="47A55569" w14:textId="77777777" w:rsidR="00C11F01" w:rsidRPr="00B50D8C" w:rsidRDefault="00C11F01" w:rsidP="005F694B">
            <w:pPr>
              <w:spacing w:after="0" w:line="240" w:lineRule="auto"/>
              <w:jc w:val="center"/>
              <w:rPr>
                <w:b/>
                <w:szCs w:val="24"/>
              </w:rPr>
            </w:pPr>
            <w:r w:rsidRPr="00B50D8C">
              <w:rPr>
                <w:b/>
                <w:szCs w:val="24"/>
              </w:rPr>
              <w:t>(G.x.x) [1]</w:t>
            </w:r>
          </w:p>
        </w:tc>
        <w:tc>
          <w:tcPr>
            <w:tcW w:w="3901" w:type="pct"/>
            <w:shd w:val="clear" w:color="auto" w:fill="auto"/>
            <w:tcMar>
              <w:left w:w="57" w:type="dxa"/>
              <w:right w:w="57" w:type="dxa"/>
            </w:tcMar>
            <w:vAlign w:val="center"/>
          </w:tcPr>
          <w:p w14:paraId="2CCA7F87" w14:textId="77777777" w:rsidR="00C11F01" w:rsidRPr="00B50D8C" w:rsidRDefault="00C11F01" w:rsidP="005F694B">
            <w:pPr>
              <w:spacing w:after="0" w:line="240" w:lineRule="auto"/>
              <w:jc w:val="center"/>
              <w:rPr>
                <w:b/>
                <w:szCs w:val="24"/>
              </w:rPr>
            </w:pPr>
            <w:r w:rsidRPr="00B50D8C">
              <w:rPr>
                <w:b/>
                <w:szCs w:val="24"/>
              </w:rPr>
              <w:t>Mô tả CĐR [2]</w:t>
            </w:r>
          </w:p>
        </w:tc>
        <w:tc>
          <w:tcPr>
            <w:tcW w:w="664" w:type="pct"/>
            <w:shd w:val="clear" w:color="auto" w:fill="auto"/>
          </w:tcPr>
          <w:p w14:paraId="6F8B2479" w14:textId="77777777" w:rsidR="00C11F01" w:rsidRPr="00B50D8C" w:rsidRDefault="00C11F01" w:rsidP="005F694B">
            <w:pPr>
              <w:spacing w:after="0" w:line="240" w:lineRule="auto"/>
              <w:jc w:val="center"/>
              <w:rPr>
                <w:b/>
                <w:szCs w:val="24"/>
                <w:lang w:val="pl-PL"/>
              </w:rPr>
            </w:pPr>
            <w:r w:rsidRPr="00B50D8C">
              <w:rPr>
                <w:b/>
                <w:szCs w:val="24"/>
                <w:lang w:val="pl-PL"/>
              </w:rPr>
              <w:t xml:space="preserve">Mức độ </w:t>
            </w:r>
          </w:p>
          <w:p w14:paraId="48032C45" w14:textId="77777777" w:rsidR="00C11F01" w:rsidRPr="00B50D8C" w:rsidRDefault="00C11F01" w:rsidP="005F694B">
            <w:pPr>
              <w:spacing w:after="0" w:line="240" w:lineRule="auto"/>
              <w:jc w:val="center"/>
              <w:rPr>
                <w:b/>
                <w:szCs w:val="24"/>
                <w:lang w:val="pl-PL"/>
              </w:rPr>
            </w:pPr>
            <w:r w:rsidRPr="00B50D8C">
              <w:rPr>
                <w:b/>
                <w:szCs w:val="24"/>
                <w:lang w:val="pl-PL"/>
              </w:rPr>
              <w:t>giảng dạy (I, T, U) [3]</w:t>
            </w:r>
          </w:p>
        </w:tc>
      </w:tr>
      <w:tr w:rsidR="00C11F01" w:rsidRPr="00F275DF" w14:paraId="4EDF8CAE" w14:textId="77777777" w:rsidTr="005F694B">
        <w:tc>
          <w:tcPr>
            <w:tcW w:w="435" w:type="pct"/>
            <w:shd w:val="clear" w:color="auto" w:fill="auto"/>
            <w:tcMar>
              <w:left w:w="57" w:type="dxa"/>
              <w:right w:w="57" w:type="dxa"/>
            </w:tcMar>
            <w:vAlign w:val="center"/>
          </w:tcPr>
          <w:p w14:paraId="18A19E5F" w14:textId="77777777" w:rsidR="00C11F01" w:rsidRPr="00FC21BD" w:rsidRDefault="00C11F01" w:rsidP="005F694B">
            <w:pPr>
              <w:spacing w:after="0" w:line="240" w:lineRule="auto"/>
              <w:jc w:val="center"/>
              <w:rPr>
                <w:b/>
                <w:szCs w:val="24"/>
              </w:rPr>
            </w:pPr>
            <w:r w:rsidRPr="00FC21BD">
              <w:rPr>
                <w:b/>
                <w:szCs w:val="24"/>
              </w:rPr>
              <w:t>G1.1</w:t>
            </w:r>
          </w:p>
        </w:tc>
        <w:tc>
          <w:tcPr>
            <w:tcW w:w="3901" w:type="pct"/>
            <w:shd w:val="clear" w:color="auto" w:fill="auto"/>
            <w:tcMar>
              <w:left w:w="57" w:type="dxa"/>
              <w:right w:w="57" w:type="dxa"/>
            </w:tcMar>
          </w:tcPr>
          <w:p w14:paraId="0B456188" w14:textId="77777777" w:rsidR="00C11F01" w:rsidRPr="006B0A52" w:rsidRDefault="00C11F01" w:rsidP="005F694B">
            <w:pPr>
              <w:spacing w:after="0" w:line="240" w:lineRule="auto"/>
              <w:rPr>
                <w:iCs/>
                <w:szCs w:val="24"/>
              </w:rPr>
            </w:pPr>
            <w:r w:rsidRPr="00EA1DA1">
              <w:rPr>
                <w:iCs/>
                <w:szCs w:val="24"/>
              </w:rPr>
              <w:t>Có khả năng nắm bắt, hiểu các kiến thức về các mô hình, giao thức mạng khác nhau trên thực tế</w:t>
            </w:r>
          </w:p>
        </w:tc>
        <w:tc>
          <w:tcPr>
            <w:tcW w:w="664" w:type="pct"/>
            <w:shd w:val="clear" w:color="auto" w:fill="auto"/>
            <w:vAlign w:val="center"/>
          </w:tcPr>
          <w:p w14:paraId="7FBB48AA" w14:textId="77777777" w:rsidR="00C11F01" w:rsidRPr="00B055E9" w:rsidRDefault="00C11F01" w:rsidP="005F694B">
            <w:pPr>
              <w:spacing w:after="0" w:line="240" w:lineRule="auto"/>
              <w:jc w:val="center"/>
              <w:rPr>
                <w:b/>
                <w:szCs w:val="24"/>
              </w:rPr>
            </w:pPr>
            <w:r w:rsidRPr="00B055E9">
              <w:rPr>
                <w:b/>
                <w:szCs w:val="24"/>
              </w:rPr>
              <w:t>T3</w:t>
            </w:r>
          </w:p>
        </w:tc>
      </w:tr>
      <w:tr w:rsidR="00C11F01" w:rsidRPr="00F275DF" w14:paraId="71B4A5AE" w14:textId="77777777" w:rsidTr="005F694B">
        <w:tc>
          <w:tcPr>
            <w:tcW w:w="435" w:type="pct"/>
            <w:shd w:val="clear" w:color="auto" w:fill="auto"/>
            <w:tcMar>
              <w:left w:w="57" w:type="dxa"/>
              <w:right w:w="57" w:type="dxa"/>
            </w:tcMar>
            <w:vAlign w:val="center"/>
          </w:tcPr>
          <w:p w14:paraId="7124D0D7" w14:textId="77777777" w:rsidR="00C11F01" w:rsidRPr="00FC21BD" w:rsidRDefault="00C11F01" w:rsidP="005F694B">
            <w:pPr>
              <w:spacing w:after="0" w:line="240" w:lineRule="auto"/>
              <w:jc w:val="center"/>
              <w:rPr>
                <w:b/>
                <w:szCs w:val="24"/>
              </w:rPr>
            </w:pPr>
            <w:r w:rsidRPr="00FC21BD">
              <w:rPr>
                <w:b/>
                <w:szCs w:val="24"/>
              </w:rPr>
              <w:t>G1.2</w:t>
            </w:r>
          </w:p>
        </w:tc>
        <w:tc>
          <w:tcPr>
            <w:tcW w:w="3901" w:type="pct"/>
            <w:shd w:val="clear" w:color="auto" w:fill="auto"/>
            <w:tcMar>
              <w:left w:w="57" w:type="dxa"/>
              <w:right w:w="57" w:type="dxa"/>
            </w:tcMar>
          </w:tcPr>
          <w:p w14:paraId="2C6CBBF2" w14:textId="77777777" w:rsidR="00C11F01" w:rsidRPr="006B0A52" w:rsidRDefault="00C11F01" w:rsidP="005F694B">
            <w:pPr>
              <w:spacing w:after="0" w:line="240" w:lineRule="auto"/>
              <w:rPr>
                <w:iCs/>
                <w:szCs w:val="24"/>
              </w:rPr>
            </w:pPr>
            <w:r w:rsidRPr="00EA1DA1">
              <w:rPr>
                <w:iCs/>
                <w:szCs w:val="24"/>
              </w:rPr>
              <w:t>Có khả năng triển khai các ứng dụng mạng theo các yêu cầu cụ thể.</w:t>
            </w:r>
          </w:p>
        </w:tc>
        <w:tc>
          <w:tcPr>
            <w:tcW w:w="664" w:type="pct"/>
            <w:shd w:val="clear" w:color="auto" w:fill="auto"/>
            <w:vAlign w:val="center"/>
          </w:tcPr>
          <w:p w14:paraId="627305DC" w14:textId="77777777" w:rsidR="00C11F01" w:rsidRPr="00B055E9" w:rsidRDefault="00C11F01" w:rsidP="005F694B">
            <w:pPr>
              <w:spacing w:after="0" w:line="240" w:lineRule="auto"/>
              <w:jc w:val="center"/>
              <w:rPr>
                <w:b/>
                <w:szCs w:val="24"/>
              </w:rPr>
            </w:pPr>
            <w:r w:rsidRPr="00B055E9">
              <w:rPr>
                <w:b/>
                <w:szCs w:val="24"/>
              </w:rPr>
              <w:t>T3.5</w:t>
            </w:r>
          </w:p>
        </w:tc>
      </w:tr>
      <w:tr w:rsidR="00C11F01" w:rsidRPr="00B50D8C" w14:paraId="14F0DE2E" w14:textId="77777777" w:rsidTr="005F694B">
        <w:tc>
          <w:tcPr>
            <w:tcW w:w="435" w:type="pct"/>
            <w:shd w:val="clear" w:color="auto" w:fill="auto"/>
            <w:tcMar>
              <w:left w:w="57" w:type="dxa"/>
              <w:right w:w="57" w:type="dxa"/>
            </w:tcMar>
            <w:vAlign w:val="center"/>
          </w:tcPr>
          <w:p w14:paraId="3A44FF78" w14:textId="77777777" w:rsidR="00C11F01" w:rsidRPr="00FC21BD" w:rsidRDefault="00C11F01" w:rsidP="005F694B">
            <w:pPr>
              <w:spacing w:after="0" w:line="240" w:lineRule="auto"/>
              <w:jc w:val="center"/>
              <w:rPr>
                <w:b/>
                <w:szCs w:val="24"/>
              </w:rPr>
            </w:pPr>
            <w:r w:rsidRPr="00FC21BD">
              <w:rPr>
                <w:b/>
                <w:szCs w:val="24"/>
              </w:rPr>
              <w:t>G2.1</w:t>
            </w:r>
          </w:p>
        </w:tc>
        <w:tc>
          <w:tcPr>
            <w:tcW w:w="3901" w:type="pct"/>
            <w:shd w:val="clear" w:color="auto" w:fill="auto"/>
            <w:tcMar>
              <w:left w:w="57" w:type="dxa"/>
              <w:right w:w="57" w:type="dxa"/>
            </w:tcMar>
          </w:tcPr>
          <w:p w14:paraId="040970CB" w14:textId="77777777" w:rsidR="00C11F01" w:rsidRPr="006B0A52" w:rsidRDefault="00C11F01" w:rsidP="005F694B">
            <w:pPr>
              <w:spacing w:after="0" w:line="240" w:lineRule="auto"/>
              <w:rPr>
                <w:iCs/>
                <w:szCs w:val="24"/>
              </w:rPr>
            </w:pPr>
            <w:r w:rsidRPr="00174420">
              <w:rPr>
                <w:iCs/>
                <w:szCs w:val="24"/>
              </w:rPr>
              <w:t>Có khả năng xác định các nhu cầu và cơ hội của thị trường; Có khả năng diễn giải các mục tiêu và yêu cầu của hệ thống; Có khả năng dự trù phương án tổng quát đánh giá hệ thống</w:t>
            </w:r>
          </w:p>
        </w:tc>
        <w:tc>
          <w:tcPr>
            <w:tcW w:w="664" w:type="pct"/>
            <w:shd w:val="clear" w:color="auto" w:fill="auto"/>
            <w:vAlign w:val="center"/>
          </w:tcPr>
          <w:p w14:paraId="7938D92F" w14:textId="77777777" w:rsidR="00C11F01" w:rsidRPr="00B055E9" w:rsidRDefault="00C11F01" w:rsidP="005F694B">
            <w:pPr>
              <w:spacing w:after="0" w:line="240" w:lineRule="auto"/>
              <w:jc w:val="center"/>
              <w:rPr>
                <w:b/>
                <w:iCs/>
                <w:szCs w:val="24"/>
              </w:rPr>
            </w:pPr>
            <w:r>
              <w:rPr>
                <w:b/>
                <w:iCs/>
                <w:szCs w:val="24"/>
              </w:rPr>
              <w:t>U2</w:t>
            </w:r>
          </w:p>
        </w:tc>
      </w:tr>
      <w:tr w:rsidR="00C11F01" w:rsidRPr="00B50D8C" w14:paraId="41527B46" w14:textId="77777777" w:rsidTr="005F694B">
        <w:tc>
          <w:tcPr>
            <w:tcW w:w="435" w:type="pct"/>
            <w:shd w:val="clear" w:color="auto" w:fill="auto"/>
            <w:tcMar>
              <w:left w:w="57" w:type="dxa"/>
              <w:right w:w="57" w:type="dxa"/>
            </w:tcMar>
            <w:vAlign w:val="center"/>
          </w:tcPr>
          <w:p w14:paraId="77885928" w14:textId="77777777" w:rsidR="00C11F01" w:rsidRPr="00FC21BD" w:rsidRDefault="00C11F01" w:rsidP="005F694B">
            <w:pPr>
              <w:spacing w:after="0" w:line="240" w:lineRule="auto"/>
              <w:jc w:val="center"/>
              <w:rPr>
                <w:b/>
                <w:szCs w:val="24"/>
              </w:rPr>
            </w:pPr>
            <w:r w:rsidRPr="00FC21BD">
              <w:rPr>
                <w:b/>
                <w:szCs w:val="24"/>
              </w:rPr>
              <w:t>G2.2</w:t>
            </w:r>
          </w:p>
        </w:tc>
        <w:tc>
          <w:tcPr>
            <w:tcW w:w="3901" w:type="pct"/>
            <w:shd w:val="clear" w:color="auto" w:fill="auto"/>
            <w:tcMar>
              <w:left w:w="57" w:type="dxa"/>
              <w:right w:w="57" w:type="dxa"/>
            </w:tcMar>
          </w:tcPr>
          <w:p w14:paraId="44D15A8D" w14:textId="77777777" w:rsidR="00C11F01" w:rsidRPr="006B0A52" w:rsidRDefault="00C11F01" w:rsidP="005F694B">
            <w:pPr>
              <w:spacing w:after="0" w:line="240" w:lineRule="auto"/>
              <w:rPr>
                <w:iCs/>
                <w:szCs w:val="24"/>
              </w:rPr>
            </w:pPr>
            <w:r w:rsidRPr="00433A85">
              <w:rPr>
                <w:iCs/>
                <w:szCs w:val="24"/>
              </w:rPr>
              <w:t>Có khả năng xác định các chức năng cần thiết của hệ thống (và các điều kiện hoạt động); Có khả năng xác định mức độ công nghệ phù hợp; Có khả năng xác định hình thức và cấu trúc</w:t>
            </w:r>
          </w:p>
        </w:tc>
        <w:tc>
          <w:tcPr>
            <w:tcW w:w="664" w:type="pct"/>
            <w:shd w:val="clear" w:color="auto" w:fill="auto"/>
            <w:vAlign w:val="center"/>
          </w:tcPr>
          <w:p w14:paraId="2E8BB95A"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1A25C97A" w14:textId="77777777" w:rsidTr="005F694B">
        <w:tc>
          <w:tcPr>
            <w:tcW w:w="435" w:type="pct"/>
            <w:shd w:val="clear" w:color="auto" w:fill="auto"/>
            <w:tcMar>
              <w:left w:w="57" w:type="dxa"/>
              <w:right w:w="57" w:type="dxa"/>
            </w:tcMar>
            <w:vAlign w:val="center"/>
          </w:tcPr>
          <w:p w14:paraId="14501482" w14:textId="77777777" w:rsidR="00C11F01" w:rsidRPr="00FC21BD" w:rsidRDefault="00C11F01" w:rsidP="005F694B">
            <w:pPr>
              <w:spacing w:after="0" w:line="240" w:lineRule="auto"/>
              <w:jc w:val="center"/>
              <w:rPr>
                <w:b/>
                <w:szCs w:val="24"/>
              </w:rPr>
            </w:pPr>
            <w:r>
              <w:rPr>
                <w:b/>
                <w:szCs w:val="24"/>
              </w:rPr>
              <w:t>G2.3</w:t>
            </w:r>
          </w:p>
        </w:tc>
        <w:tc>
          <w:tcPr>
            <w:tcW w:w="3901" w:type="pct"/>
            <w:shd w:val="clear" w:color="auto" w:fill="auto"/>
            <w:tcMar>
              <w:left w:w="57" w:type="dxa"/>
              <w:right w:w="57" w:type="dxa"/>
            </w:tcMar>
            <w:vAlign w:val="center"/>
          </w:tcPr>
          <w:p w14:paraId="5F2F7E2A" w14:textId="77777777" w:rsidR="00C11F01" w:rsidRPr="006B0A52" w:rsidRDefault="00C11F01" w:rsidP="005F694B">
            <w:pPr>
              <w:spacing w:after="0" w:line="240" w:lineRule="auto"/>
              <w:rPr>
                <w:iCs/>
                <w:szCs w:val="24"/>
              </w:rPr>
            </w:pPr>
            <w:r w:rsidRPr="00433A85">
              <w:rPr>
                <w:iCs/>
                <w:szCs w:val="24"/>
              </w:rPr>
              <w:t>Có khả năng xác định các mô hình phù hợp; Có khả năng thảo luận về triển khai và vận hành; Có khả năng thảo luận các giá trị và chi phí trong chu trình vòng đời (thiết kế, triển khai, vận hành, cơ hội,…)</w:t>
            </w:r>
          </w:p>
        </w:tc>
        <w:tc>
          <w:tcPr>
            <w:tcW w:w="664" w:type="pct"/>
            <w:shd w:val="clear" w:color="auto" w:fill="auto"/>
            <w:vAlign w:val="center"/>
          </w:tcPr>
          <w:p w14:paraId="3C080147"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1B925388" w14:textId="77777777" w:rsidTr="005F694B">
        <w:tc>
          <w:tcPr>
            <w:tcW w:w="435" w:type="pct"/>
            <w:shd w:val="clear" w:color="auto" w:fill="auto"/>
            <w:tcMar>
              <w:left w:w="57" w:type="dxa"/>
              <w:right w:w="57" w:type="dxa"/>
            </w:tcMar>
            <w:vAlign w:val="center"/>
          </w:tcPr>
          <w:p w14:paraId="36AF0824" w14:textId="77777777" w:rsidR="00C11F01" w:rsidRPr="00FC21BD" w:rsidRDefault="00C11F01" w:rsidP="005F694B">
            <w:pPr>
              <w:spacing w:after="0" w:line="240" w:lineRule="auto"/>
              <w:jc w:val="center"/>
              <w:rPr>
                <w:b/>
                <w:szCs w:val="24"/>
              </w:rPr>
            </w:pPr>
            <w:r>
              <w:rPr>
                <w:b/>
                <w:szCs w:val="24"/>
              </w:rPr>
              <w:t>G2.4</w:t>
            </w:r>
          </w:p>
        </w:tc>
        <w:tc>
          <w:tcPr>
            <w:tcW w:w="3901" w:type="pct"/>
            <w:shd w:val="clear" w:color="auto" w:fill="auto"/>
            <w:tcMar>
              <w:left w:w="57" w:type="dxa"/>
              <w:right w:w="57" w:type="dxa"/>
            </w:tcMar>
            <w:vAlign w:val="center"/>
          </w:tcPr>
          <w:p w14:paraId="73D8171B" w14:textId="77777777" w:rsidR="00C11F01" w:rsidRPr="006B0A52" w:rsidRDefault="00C11F01" w:rsidP="005F694B">
            <w:pPr>
              <w:spacing w:after="0" w:line="240" w:lineRule="auto"/>
              <w:rPr>
                <w:iCs/>
                <w:szCs w:val="24"/>
              </w:rPr>
            </w:pPr>
            <w:r w:rsidRPr="00433A85">
              <w:rPr>
                <w:iCs/>
                <w:szCs w:val="24"/>
              </w:rPr>
              <w:t>Có khả năng mô tả việc kiểm soát chi phí, hiệu suất và thời khóa biểu của đề án; Có khả năng giải thích cấu hình quản lý và tài liệu; Có khả năng thảo luận việc ước lượng và phân bố các nguồn lực; Có khả năng xác định các rủi ro và các lựa chọn thay thế.</w:t>
            </w:r>
          </w:p>
        </w:tc>
        <w:tc>
          <w:tcPr>
            <w:tcW w:w="664" w:type="pct"/>
            <w:shd w:val="clear" w:color="auto" w:fill="auto"/>
            <w:vAlign w:val="center"/>
          </w:tcPr>
          <w:p w14:paraId="43FB5255"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2C2B3BFA" w14:textId="77777777" w:rsidTr="005F694B">
        <w:tc>
          <w:tcPr>
            <w:tcW w:w="435" w:type="pct"/>
            <w:shd w:val="clear" w:color="auto" w:fill="auto"/>
            <w:tcMar>
              <w:left w:w="57" w:type="dxa"/>
              <w:right w:w="57" w:type="dxa"/>
            </w:tcMar>
            <w:vAlign w:val="center"/>
          </w:tcPr>
          <w:p w14:paraId="579B5B47" w14:textId="77777777" w:rsidR="00C11F01" w:rsidRPr="00FC21BD" w:rsidRDefault="00C11F01" w:rsidP="005F694B">
            <w:pPr>
              <w:spacing w:after="0" w:line="240" w:lineRule="auto"/>
              <w:jc w:val="center"/>
              <w:rPr>
                <w:b/>
                <w:szCs w:val="24"/>
              </w:rPr>
            </w:pPr>
            <w:r>
              <w:rPr>
                <w:b/>
                <w:szCs w:val="24"/>
              </w:rPr>
              <w:t>G3.1</w:t>
            </w:r>
          </w:p>
        </w:tc>
        <w:tc>
          <w:tcPr>
            <w:tcW w:w="3901" w:type="pct"/>
            <w:shd w:val="clear" w:color="auto" w:fill="auto"/>
            <w:tcMar>
              <w:left w:w="57" w:type="dxa"/>
              <w:right w:w="57" w:type="dxa"/>
            </w:tcMar>
            <w:vAlign w:val="center"/>
          </w:tcPr>
          <w:p w14:paraId="7E098895" w14:textId="77777777" w:rsidR="00C11F01" w:rsidRPr="006B0A52" w:rsidRDefault="00C11F01" w:rsidP="005F694B">
            <w:pPr>
              <w:spacing w:after="0" w:line="240" w:lineRule="auto"/>
              <w:rPr>
                <w:iCs/>
                <w:szCs w:val="24"/>
              </w:rPr>
            </w:pPr>
            <w:r w:rsidRPr="00852F21">
              <w:rPr>
                <w:iCs/>
                <w:szCs w:val="24"/>
              </w:rPr>
              <w:t>Có khả năng lựa chọn quy trình thiết kế phù hợp với mục tiêu; Hiểu rõ các thành phần cần thiết kế trong hệ thống; Phân tích các giải pháp thay thế trong thiết kế</w:t>
            </w:r>
          </w:p>
        </w:tc>
        <w:tc>
          <w:tcPr>
            <w:tcW w:w="664" w:type="pct"/>
            <w:shd w:val="clear" w:color="auto" w:fill="auto"/>
            <w:vAlign w:val="center"/>
          </w:tcPr>
          <w:p w14:paraId="4EC9BB82"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6ECEDBB9" w14:textId="77777777" w:rsidTr="005F694B">
        <w:tc>
          <w:tcPr>
            <w:tcW w:w="435" w:type="pct"/>
            <w:shd w:val="clear" w:color="auto" w:fill="auto"/>
            <w:tcMar>
              <w:left w:w="57" w:type="dxa"/>
              <w:right w:w="57" w:type="dxa"/>
            </w:tcMar>
            <w:vAlign w:val="center"/>
          </w:tcPr>
          <w:p w14:paraId="11A89FD1" w14:textId="77777777" w:rsidR="00C11F01" w:rsidRPr="00FC21BD" w:rsidRDefault="00C11F01" w:rsidP="005F694B">
            <w:pPr>
              <w:spacing w:after="0" w:line="240" w:lineRule="auto"/>
              <w:jc w:val="center"/>
              <w:rPr>
                <w:b/>
                <w:szCs w:val="24"/>
              </w:rPr>
            </w:pPr>
            <w:r>
              <w:rPr>
                <w:b/>
                <w:szCs w:val="24"/>
              </w:rPr>
              <w:t>G3.2</w:t>
            </w:r>
          </w:p>
        </w:tc>
        <w:tc>
          <w:tcPr>
            <w:tcW w:w="3901" w:type="pct"/>
            <w:shd w:val="clear" w:color="auto" w:fill="auto"/>
            <w:tcMar>
              <w:left w:w="57" w:type="dxa"/>
              <w:right w:w="57" w:type="dxa"/>
            </w:tcMar>
            <w:vAlign w:val="center"/>
          </w:tcPr>
          <w:p w14:paraId="0D07DF09" w14:textId="77777777" w:rsidR="00C11F01" w:rsidRPr="006B0A52" w:rsidRDefault="00C11F01" w:rsidP="005F694B">
            <w:pPr>
              <w:spacing w:after="0" w:line="240" w:lineRule="auto"/>
              <w:rPr>
                <w:iCs/>
                <w:szCs w:val="24"/>
              </w:rPr>
            </w:pPr>
            <w:r w:rsidRPr="00852F21">
              <w:rPr>
                <w:iCs/>
                <w:szCs w:val="24"/>
              </w:rPr>
              <w:t>Thiết kế thử và đánh giá; Thực hiện tối ưu hóa thiết kế; Đánh giá kiểm định và lặp lại cho đến khi đạt yêu cầu; Tổng hợp thiết kế cuối cùng</w:t>
            </w:r>
          </w:p>
        </w:tc>
        <w:tc>
          <w:tcPr>
            <w:tcW w:w="664" w:type="pct"/>
            <w:shd w:val="clear" w:color="auto" w:fill="auto"/>
            <w:vAlign w:val="center"/>
          </w:tcPr>
          <w:p w14:paraId="0204020A"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551E5F46" w14:textId="77777777" w:rsidTr="005F694B">
        <w:tc>
          <w:tcPr>
            <w:tcW w:w="435" w:type="pct"/>
            <w:shd w:val="clear" w:color="auto" w:fill="auto"/>
            <w:tcMar>
              <w:left w:w="57" w:type="dxa"/>
              <w:right w:w="57" w:type="dxa"/>
            </w:tcMar>
            <w:vAlign w:val="center"/>
          </w:tcPr>
          <w:p w14:paraId="10D03ADA" w14:textId="77777777" w:rsidR="00C11F01" w:rsidRPr="00FC21BD" w:rsidRDefault="00C11F01" w:rsidP="005F694B">
            <w:pPr>
              <w:spacing w:after="0" w:line="240" w:lineRule="auto"/>
              <w:jc w:val="center"/>
              <w:rPr>
                <w:b/>
                <w:szCs w:val="24"/>
              </w:rPr>
            </w:pPr>
            <w:r>
              <w:rPr>
                <w:b/>
                <w:szCs w:val="24"/>
              </w:rPr>
              <w:t>G3.3</w:t>
            </w:r>
          </w:p>
        </w:tc>
        <w:tc>
          <w:tcPr>
            <w:tcW w:w="3901" w:type="pct"/>
            <w:shd w:val="clear" w:color="auto" w:fill="auto"/>
            <w:tcMar>
              <w:left w:w="57" w:type="dxa"/>
              <w:right w:w="57" w:type="dxa"/>
            </w:tcMar>
            <w:vAlign w:val="center"/>
          </w:tcPr>
          <w:p w14:paraId="1F6E844E" w14:textId="77777777" w:rsidR="00C11F01" w:rsidRPr="006B0A52" w:rsidRDefault="00C11F01" w:rsidP="005F694B">
            <w:pPr>
              <w:spacing w:after="0" w:line="240" w:lineRule="auto"/>
              <w:rPr>
                <w:iCs/>
                <w:szCs w:val="24"/>
              </w:rPr>
            </w:pPr>
            <w:r w:rsidRPr="00852F21">
              <w:rPr>
                <w:iCs/>
                <w:szCs w:val="24"/>
              </w:rPr>
              <w:t>Trình bày các công đoạn trong thiết kế hệ thống (ý tưởng, thiết kế sơ bộ và chi tiết); Lựa chọn phương án, kỹ thuật, công nghệ phù hợp; Kế thừa kinh nghiệm từ các thiết kế trước; Lựa chọn các công việc ưu tiên theo mục tiêu thiết kế ( hiệu suất, độ ổn định, giá thành); Vận dụng kiến thức liên ngành</w:t>
            </w:r>
          </w:p>
        </w:tc>
        <w:tc>
          <w:tcPr>
            <w:tcW w:w="664" w:type="pct"/>
            <w:shd w:val="clear" w:color="auto" w:fill="auto"/>
            <w:vAlign w:val="center"/>
          </w:tcPr>
          <w:p w14:paraId="6DD66645"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0D0CC1B7" w14:textId="77777777" w:rsidTr="005F694B">
        <w:tc>
          <w:tcPr>
            <w:tcW w:w="435" w:type="pct"/>
            <w:shd w:val="clear" w:color="auto" w:fill="auto"/>
            <w:tcMar>
              <w:left w:w="57" w:type="dxa"/>
              <w:right w:w="57" w:type="dxa"/>
            </w:tcMar>
            <w:vAlign w:val="center"/>
          </w:tcPr>
          <w:p w14:paraId="0939E42A" w14:textId="77777777" w:rsidR="00C11F01" w:rsidRPr="00FC21BD" w:rsidRDefault="00C11F01" w:rsidP="005F694B">
            <w:pPr>
              <w:spacing w:after="0" w:line="240" w:lineRule="auto"/>
              <w:jc w:val="center"/>
              <w:rPr>
                <w:b/>
                <w:szCs w:val="24"/>
              </w:rPr>
            </w:pPr>
            <w:r w:rsidRPr="00FC21BD">
              <w:rPr>
                <w:b/>
                <w:szCs w:val="24"/>
              </w:rPr>
              <w:t>G4.1</w:t>
            </w:r>
          </w:p>
        </w:tc>
        <w:tc>
          <w:tcPr>
            <w:tcW w:w="3901" w:type="pct"/>
            <w:shd w:val="clear" w:color="auto" w:fill="auto"/>
            <w:tcMar>
              <w:left w:w="57" w:type="dxa"/>
              <w:right w:w="57" w:type="dxa"/>
            </w:tcMar>
            <w:vAlign w:val="center"/>
          </w:tcPr>
          <w:p w14:paraId="0CF2C9AC" w14:textId="77777777" w:rsidR="00C11F01" w:rsidRPr="006B0A52" w:rsidRDefault="00C11F01" w:rsidP="005F694B">
            <w:pPr>
              <w:spacing w:after="0" w:line="240" w:lineRule="auto"/>
              <w:rPr>
                <w:iCs/>
                <w:szCs w:val="24"/>
              </w:rPr>
            </w:pPr>
            <w:r w:rsidRPr="00852F21">
              <w:rPr>
                <w:iCs/>
                <w:szCs w:val="24"/>
              </w:rPr>
              <w:t>Có khả năng nhận biết các mục tiêu và cách đánh giá các tính năng, chí phí, chất lượng; Có khả năng chia nhỏ thiết kế thành môđun; Có khả năng lựa chọn thuật toán phù hợp; Có khả năng lựa chọn ngôn ngữ lập trình</w:t>
            </w:r>
          </w:p>
        </w:tc>
        <w:tc>
          <w:tcPr>
            <w:tcW w:w="664" w:type="pct"/>
            <w:shd w:val="clear" w:color="auto" w:fill="auto"/>
            <w:vAlign w:val="center"/>
          </w:tcPr>
          <w:p w14:paraId="592F779E" w14:textId="77777777" w:rsidR="00C11F01" w:rsidRPr="00B055E9" w:rsidRDefault="00C11F01" w:rsidP="005F694B">
            <w:pPr>
              <w:spacing w:after="0" w:line="240" w:lineRule="auto"/>
              <w:jc w:val="center"/>
              <w:rPr>
                <w:b/>
                <w:iCs/>
                <w:szCs w:val="24"/>
              </w:rPr>
            </w:pPr>
            <w:r>
              <w:rPr>
                <w:b/>
                <w:iCs/>
                <w:szCs w:val="24"/>
              </w:rPr>
              <w:t>U2</w:t>
            </w:r>
          </w:p>
        </w:tc>
      </w:tr>
      <w:tr w:rsidR="00C11F01" w:rsidRPr="00B50D8C" w14:paraId="599F89EA" w14:textId="77777777" w:rsidTr="005F694B">
        <w:tc>
          <w:tcPr>
            <w:tcW w:w="435" w:type="pct"/>
            <w:shd w:val="clear" w:color="auto" w:fill="auto"/>
            <w:tcMar>
              <w:left w:w="57" w:type="dxa"/>
              <w:right w:w="57" w:type="dxa"/>
            </w:tcMar>
            <w:vAlign w:val="center"/>
          </w:tcPr>
          <w:p w14:paraId="3D7050BD" w14:textId="77777777" w:rsidR="00C11F01" w:rsidRPr="00FC21BD" w:rsidRDefault="00C11F01" w:rsidP="005F694B">
            <w:pPr>
              <w:spacing w:after="0" w:line="240" w:lineRule="auto"/>
              <w:jc w:val="center"/>
              <w:rPr>
                <w:b/>
                <w:szCs w:val="24"/>
              </w:rPr>
            </w:pPr>
            <w:r w:rsidRPr="00FC21BD">
              <w:rPr>
                <w:b/>
                <w:szCs w:val="24"/>
              </w:rPr>
              <w:t>G4.</w:t>
            </w:r>
            <w:r>
              <w:rPr>
                <w:b/>
                <w:szCs w:val="24"/>
              </w:rPr>
              <w:t>2</w:t>
            </w:r>
          </w:p>
        </w:tc>
        <w:tc>
          <w:tcPr>
            <w:tcW w:w="3901" w:type="pct"/>
            <w:shd w:val="clear" w:color="auto" w:fill="auto"/>
            <w:tcMar>
              <w:left w:w="57" w:type="dxa"/>
              <w:right w:w="57" w:type="dxa"/>
            </w:tcMar>
            <w:vAlign w:val="center"/>
          </w:tcPr>
          <w:p w14:paraId="18D63289" w14:textId="77777777" w:rsidR="00C11F01" w:rsidRPr="00852F21" w:rsidRDefault="00C11F01" w:rsidP="005F694B">
            <w:pPr>
              <w:spacing w:after="0" w:line="240" w:lineRule="auto"/>
              <w:rPr>
                <w:iCs/>
                <w:szCs w:val="24"/>
              </w:rPr>
            </w:pPr>
            <w:r w:rsidRPr="00852F21">
              <w:rPr>
                <w:iCs/>
                <w:szCs w:val="24"/>
              </w:rPr>
              <w:t>Có khả năng thực hiện thiết kế từng khối chức năng; Có khả năng kết nối các khối chức năng với nhau; Có khả năng xác định đặc tính kỹ thuật của thiết kế; Có khả năng tiến hành tích hợp phần mềm vào trong phần cứng; Có khả năng kết nối ngoại vi; Có khả năng mô tả chức năng và độ ổn định của phần cứng/ phần mềm.</w:t>
            </w:r>
          </w:p>
        </w:tc>
        <w:tc>
          <w:tcPr>
            <w:tcW w:w="664" w:type="pct"/>
            <w:shd w:val="clear" w:color="auto" w:fill="auto"/>
            <w:vAlign w:val="center"/>
          </w:tcPr>
          <w:p w14:paraId="6C5D7D5F"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269F1C48" w14:textId="77777777" w:rsidTr="005F694B">
        <w:tc>
          <w:tcPr>
            <w:tcW w:w="435" w:type="pct"/>
            <w:shd w:val="clear" w:color="auto" w:fill="auto"/>
            <w:tcMar>
              <w:left w:w="57" w:type="dxa"/>
              <w:right w:w="57" w:type="dxa"/>
            </w:tcMar>
            <w:vAlign w:val="center"/>
          </w:tcPr>
          <w:p w14:paraId="587ABF22" w14:textId="77777777" w:rsidR="00C11F01" w:rsidRPr="00FC21BD" w:rsidRDefault="00C11F01" w:rsidP="005F694B">
            <w:pPr>
              <w:spacing w:after="0" w:line="240" w:lineRule="auto"/>
              <w:jc w:val="center"/>
              <w:rPr>
                <w:b/>
                <w:szCs w:val="24"/>
              </w:rPr>
            </w:pPr>
            <w:r w:rsidRPr="00FC21BD">
              <w:rPr>
                <w:b/>
                <w:szCs w:val="24"/>
              </w:rPr>
              <w:lastRenderedPageBreak/>
              <w:t>G4.</w:t>
            </w:r>
            <w:r>
              <w:rPr>
                <w:b/>
                <w:szCs w:val="24"/>
              </w:rPr>
              <w:t>3</w:t>
            </w:r>
          </w:p>
        </w:tc>
        <w:tc>
          <w:tcPr>
            <w:tcW w:w="3901" w:type="pct"/>
            <w:shd w:val="clear" w:color="auto" w:fill="auto"/>
            <w:tcMar>
              <w:left w:w="57" w:type="dxa"/>
              <w:right w:w="57" w:type="dxa"/>
            </w:tcMar>
            <w:vAlign w:val="center"/>
          </w:tcPr>
          <w:p w14:paraId="78034F1E" w14:textId="77777777" w:rsidR="00C11F01" w:rsidRPr="00852F21" w:rsidRDefault="00C11F01" w:rsidP="005F694B">
            <w:pPr>
              <w:spacing w:after="0" w:line="240" w:lineRule="auto"/>
              <w:rPr>
                <w:iCs/>
                <w:szCs w:val="24"/>
              </w:rPr>
            </w:pPr>
            <w:r>
              <w:rPr>
                <w:iCs/>
                <w:szCs w:val="24"/>
              </w:rPr>
              <w:t>Có khả năng c</w:t>
            </w:r>
            <w:r w:rsidRPr="00852F21">
              <w:rPr>
                <w:iCs/>
                <w:szCs w:val="24"/>
              </w:rPr>
              <w:t xml:space="preserve">huẩn bị tài liệu đào tạo/huấn luyện; </w:t>
            </w:r>
            <w:r>
              <w:rPr>
                <w:iCs/>
                <w:szCs w:val="24"/>
              </w:rPr>
              <w:t>h</w:t>
            </w:r>
            <w:r w:rsidRPr="00852F21">
              <w:rPr>
                <w:iCs/>
                <w:szCs w:val="24"/>
              </w:rPr>
              <w:t>ướng dẫn thử nghiệm kế hoạch</w:t>
            </w:r>
          </w:p>
        </w:tc>
        <w:tc>
          <w:tcPr>
            <w:tcW w:w="664" w:type="pct"/>
            <w:shd w:val="clear" w:color="auto" w:fill="auto"/>
            <w:vAlign w:val="center"/>
          </w:tcPr>
          <w:p w14:paraId="31FF34F3"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7CE334E3" w14:textId="77777777" w:rsidTr="005F694B">
        <w:tc>
          <w:tcPr>
            <w:tcW w:w="435" w:type="pct"/>
            <w:shd w:val="clear" w:color="auto" w:fill="auto"/>
            <w:tcMar>
              <w:left w:w="57" w:type="dxa"/>
              <w:right w:w="57" w:type="dxa"/>
            </w:tcMar>
            <w:vAlign w:val="center"/>
          </w:tcPr>
          <w:p w14:paraId="410CAD01" w14:textId="77777777" w:rsidR="00C11F01" w:rsidRDefault="00C11F01" w:rsidP="005F694B">
            <w:pPr>
              <w:spacing w:after="0" w:line="240" w:lineRule="auto"/>
              <w:jc w:val="center"/>
              <w:rPr>
                <w:b/>
                <w:szCs w:val="24"/>
              </w:rPr>
            </w:pPr>
            <w:r w:rsidRPr="00FC21BD">
              <w:rPr>
                <w:b/>
                <w:szCs w:val="24"/>
              </w:rPr>
              <w:t>G4.</w:t>
            </w:r>
            <w:r>
              <w:rPr>
                <w:b/>
                <w:szCs w:val="24"/>
              </w:rPr>
              <w:t>4</w:t>
            </w:r>
          </w:p>
        </w:tc>
        <w:tc>
          <w:tcPr>
            <w:tcW w:w="3901" w:type="pct"/>
            <w:shd w:val="clear" w:color="auto" w:fill="auto"/>
            <w:tcMar>
              <w:left w:w="57" w:type="dxa"/>
              <w:right w:w="57" w:type="dxa"/>
            </w:tcMar>
            <w:vAlign w:val="center"/>
          </w:tcPr>
          <w:p w14:paraId="1E55D7B5" w14:textId="77777777" w:rsidR="00C11F01" w:rsidRPr="00852F21" w:rsidRDefault="00C11F01" w:rsidP="005F694B">
            <w:pPr>
              <w:spacing w:after="0" w:line="240" w:lineRule="auto"/>
              <w:rPr>
                <w:iCs/>
                <w:szCs w:val="24"/>
              </w:rPr>
            </w:pPr>
            <w:r w:rsidRPr="00852F21">
              <w:rPr>
                <w:iCs/>
                <w:szCs w:val="24"/>
              </w:rPr>
              <w:t>Có khả năng mô tả tổ chức và cơ cấu cho việc triển khai; Có khả năng liệt kê nguồn cung cấp, đối tác và chuỗi cung ứng; Có khả năng kiểm soát chi phí triển khai, thực hiện và thời gian biểu</w:t>
            </w:r>
          </w:p>
        </w:tc>
        <w:tc>
          <w:tcPr>
            <w:tcW w:w="664" w:type="pct"/>
            <w:shd w:val="clear" w:color="auto" w:fill="auto"/>
            <w:vAlign w:val="center"/>
          </w:tcPr>
          <w:p w14:paraId="5E40F426" w14:textId="77777777" w:rsidR="00C11F01" w:rsidRPr="00B055E9" w:rsidRDefault="00C11F01" w:rsidP="005F694B">
            <w:pPr>
              <w:spacing w:after="0" w:line="240" w:lineRule="auto"/>
              <w:jc w:val="center"/>
              <w:rPr>
                <w:b/>
                <w:iCs/>
                <w:szCs w:val="24"/>
              </w:rPr>
            </w:pPr>
            <w:r>
              <w:rPr>
                <w:b/>
                <w:iCs/>
                <w:szCs w:val="24"/>
              </w:rPr>
              <w:t>U3</w:t>
            </w:r>
          </w:p>
        </w:tc>
      </w:tr>
      <w:tr w:rsidR="00C11F01" w:rsidRPr="00B50D8C" w14:paraId="0D147B3D" w14:textId="77777777" w:rsidTr="005F694B">
        <w:tc>
          <w:tcPr>
            <w:tcW w:w="435" w:type="pct"/>
            <w:shd w:val="clear" w:color="auto" w:fill="auto"/>
            <w:tcMar>
              <w:left w:w="57" w:type="dxa"/>
              <w:right w:w="57" w:type="dxa"/>
            </w:tcMar>
            <w:vAlign w:val="center"/>
          </w:tcPr>
          <w:p w14:paraId="3370D590" w14:textId="77777777" w:rsidR="00C11F01" w:rsidRPr="00FC21BD" w:rsidRDefault="00C11F01" w:rsidP="005F694B">
            <w:pPr>
              <w:spacing w:after="0" w:line="240" w:lineRule="auto"/>
              <w:jc w:val="center"/>
              <w:rPr>
                <w:b/>
                <w:szCs w:val="24"/>
              </w:rPr>
            </w:pPr>
            <w:r>
              <w:rPr>
                <w:b/>
                <w:szCs w:val="24"/>
              </w:rPr>
              <w:t>G4.5</w:t>
            </w:r>
          </w:p>
        </w:tc>
        <w:tc>
          <w:tcPr>
            <w:tcW w:w="3901" w:type="pct"/>
            <w:shd w:val="clear" w:color="auto" w:fill="auto"/>
            <w:tcMar>
              <w:left w:w="57" w:type="dxa"/>
              <w:right w:w="57" w:type="dxa"/>
            </w:tcMar>
            <w:vAlign w:val="center"/>
          </w:tcPr>
          <w:p w14:paraId="0ABDBAC6" w14:textId="77777777" w:rsidR="00C11F01" w:rsidRPr="00852F21" w:rsidRDefault="00C11F01" w:rsidP="005F694B">
            <w:pPr>
              <w:spacing w:after="0" w:line="240" w:lineRule="auto"/>
              <w:rPr>
                <w:iCs/>
                <w:szCs w:val="24"/>
              </w:rPr>
            </w:pPr>
            <w:r w:rsidRPr="00852F21">
              <w:rPr>
                <w:iCs/>
                <w:szCs w:val="24"/>
              </w:rPr>
              <w:t>Có khả năng thảo luận các thủ tục kiểm tra và phân tích; Có khả năng đánh giá tính năng so với yêu cầu của hệ thống; Có khả năng đánh giá mức độ hợp chuẩn của thiết kế.</w:t>
            </w:r>
          </w:p>
        </w:tc>
        <w:tc>
          <w:tcPr>
            <w:tcW w:w="664" w:type="pct"/>
            <w:shd w:val="clear" w:color="auto" w:fill="auto"/>
            <w:vAlign w:val="center"/>
          </w:tcPr>
          <w:p w14:paraId="2BB30005" w14:textId="77777777" w:rsidR="00C11F01" w:rsidRPr="00B055E9" w:rsidRDefault="00C11F01" w:rsidP="005F694B">
            <w:pPr>
              <w:spacing w:after="0" w:line="240" w:lineRule="auto"/>
              <w:jc w:val="center"/>
              <w:rPr>
                <w:b/>
                <w:iCs/>
                <w:szCs w:val="24"/>
              </w:rPr>
            </w:pPr>
            <w:r>
              <w:rPr>
                <w:b/>
                <w:iCs/>
                <w:szCs w:val="24"/>
              </w:rPr>
              <w:t>U3</w:t>
            </w:r>
          </w:p>
        </w:tc>
      </w:tr>
    </w:tbl>
    <w:p w14:paraId="65C88835" w14:textId="77777777" w:rsidR="00C11F01" w:rsidRDefault="00C11F01" w:rsidP="00C11F01">
      <w:pPr>
        <w:spacing w:after="0" w:line="240" w:lineRule="auto"/>
        <w:rPr>
          <w:i/>
          <w:szCs w:val="24"/>
        </w:rPr>
      </w:pPr>
      <w:r w:rsidRPr="00B50D8C">
        <w:rPr>
          <w:i/>
          <w:szCs w:val="24"/>
        </w:rPr>
        <w:t xml:space="preserve">[1]: Ký hiệu CĐR  của môn học. </w:t>
      </w:r>
    </w:p>
    <w:p w14:paraId="591E4A2B" w14:textId="77777777" w:rsidR="00C11F01" w:rsidRDefault="00C11F01" w:rsidP="00C11F01">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7A10498E" w14:textId="77777777" w:rsidR="00C11F01" w:rsidRPr="00B50D8C" w:rsidRDefault="00C11F01" w:rsidP="00C11F01">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5DE2C90A" w14:textId="77777777" w:rsidR="00C11F01" w:rsidRPr="009174EF" w:rsidRDefault="00C11F01" w:rsidP="00C11F01">
      <w:pPr>
        <w:tabs>
          <w:tab w:val="left" w:pos="7513"/>
        </w:tabs>
        <w:spacing w:before="120" w:after="0"/>
        <w:rPr>
          <w:b/>
          <w:szCs w:val="24"/>
        </w:rPr>
      </w:pPr>
      <w:r>
        <w:rPr>
          <w:b/>
          <w:i/>
          <w:szCs w:val="24"/>
        </w:rPr>
        <w:t>9</w:t>
      </w:r>
      <w:r w:rsidRPr="009174EF">
        <w:rPr>
          <w:b/>
          <w:i/>
          <w:szCs w:val="24"/>
        </w:rPr>
        <w:t xml:space="preserve">. Mô tả cách đánh giá học phần: </w:t>
      </w:r>
    </w:p>
    <w:p w14:paraId="60477998" w14:textId="77777777" w:rsidR="00C11F01" w:rsidRPr="00BA78E5" w:rsidRDefault="00C11F01" w:rsidP="00C11F01">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3110AAD0" w14:textId="77777777" w:rsidR="00C11F01" w:rsidRPr="00984E3F" w:rsidRDefault="00C11F01" w:rsidP="00C11F01">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2108"/>
        <w:gridCol w:w="4405"/>
        <w:gridCol w:w="1297"/>
      </w:tblGrid>
      <w:tr w:rsidR="00C11F01" w:rsidRPr="00984E3F" w14:paraId="20D171DC" w14:textId="77777777" w:rsidTr="005F694B">
        <w:trPr>
          <w:trHeight w:val="470"/>
        </w:trPr>
        <w:tc>
          <w:tcPr>
            <w:tcW w:w="880" w:type="pct"/>
            <w:shd w:val="clear" w:color="auto" w:fill="auto"/>
            <w:vAlign w:val="center"/>
          </w:tcPr>
          <w:p w14:paraId="6775CB4C" w14:textId="77777777" w:rsidR="00C11F01" w:rsidRPr="00330C07" w:rsidRDefault="00C11F01" w:rsidP="005F694B">
            <w:pPr>
              <w:pStyle w:val="Header"/>
              <w:spacing w:after="0" w:line="240" w:lineRule="auto"/>
              <w:jc w:val="center"/>
              <w:rPr>
                <w:b/>
                <w:szCs w:val="24"/>
              </w:rPr>
            </w:pPr>
            <w:r w:rsidRPr="00330C07">
              <w:rPr>
                <w:b/>
                <w:szCs w:val="24"/>
              </w:rPr>
              <w:t>Thành phần đánh giá [1]</w:t>
            </w:r>
          </w:p>
        </w:tc>
        <w:tc>
          <w:tcPr>
            <w:tcW w:w="1112" w:type="pct"/>
            <w:shd w:val="clear" w:color="auto" w:fill="auto"/>
            <w:vAlign w:val="center"/>
          </w:tcPr>
          <w:p w14:paraId="2D05055E" w14:textId="77777777" w:rsidR="00C11F01" w:rsidRPr="00330C07" w:rsidRDefault="00C11F01" w:rsidP="005F694B">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34ABAA0F" w14:textId="77777777" w:rsidR="00C11F01" w:rsidRPr="00330C07" w:rsidRDefault="00C11F01" w:rsidP="005F694B">
            <w:pPr>
              <w:pStyle w:val="Header"/>
              <w:spacing w:after="0" w:line="240" w:lineRule="auto"/>
              <w:jc w:val="center"/>
              <w:rPr>
                <w:b/>
                <w:szCs w:val="24"/>
              </w:rPr>
            </w:pPr>
            <w:r w:rsidRPr="00330C07">
              <w:rPr>
                <w:b/>
                <w:szCs w:val="24"/>
              </w:rPr>
              <w:t>[2]</w:t>
            </w:r>
          </w:p>
        </w:tc>
        <w:tc>
          <w:tcPr>
            <w:tcW w:w="2324" w:type="pct"/>
            <w:shd w:val="clear" w:color="auto" w:fill="auto"/>
            <w:vAlign w:val="center"/>
          </w:tcPr>
          <w:p w14:paraId="38A7E328" w14:textId="77777777" w:rsidR="00C11F01" w:rsidRPr="00330C07" w:rsidRDefault="00C11F01" w:rsidP="005F694B">
            <w:pPr>
              <w:pStyle w:val="Header"/>
              <w:spacing w:after="0" w:line="240" w:lineRule="auto"/>
              <w:ind w:left="-108" w:right="-108"/>
              <w:jc w:val="center"/>
              <w:rPr>
                <w:b/>
                <w:szCs w:val="24"/>
              </w:rPr>
            </w:pPr>
            <w:r w:rsidRPr="00330C07">
              <w:rPr>
                <w:b/>
                <w:szCs w:val="24"/>
              </w:rPr>
              <w:t>CĐR học phần (Gx.x)</w:t>
            </w:r>
          </w:p>
          <w:p w14:paraId="1BC249FA" w14:textId="77777777" w:rsidR="00C11F01" w:rsidRPr="00330C07" w:rsidRDefault="00C11F01" w:rsidP="005F694B">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079CCA80" w14:textId="77777777" w:rsidR="00C11F01" w:rsidRPr="00330C07" w:rsidRDefault="00C11F01" w:rsidP="005F694B">
            <w:pPr>
              <w:pStyle w:val="Header"/>
              <w:spacing w:after="0" w:line="240" w:lineRule="auto"/>
              <w:ind w:left="-108" w:right="-108"/>
              <w:jc w:val="center"/>
              <w:rPr>
                <w:b/>
                <w:szCs w:val="24"/>
              </w:rPr>
            </w:pPr>
            <w:r w:rsidRPr="00330C07">
              <w:rPr>
                <w:b/>
                <w:szCs w:val="24"/>
              </w:rPr>
              <w:t>Tỷ lệ (%)</w:t>
            </w:r>
          </w:p>
          <w:p w14:paraId="25113957" w14:textId="77777777" w:rsidR="00C11F01" w:rsidRPr="00330C07" w:rsidRDefault="00C11F01" w:rsidP="005F694B">
            <w:pPr>
              <w:pStyle w:val="Header"/>
              <w:spacing w:after="0" w:line="240" w:lineRule="auto"/>
              <w:ind w:left="-108" w:right="-108"/>
              <w:jc w:val="center"/>
              <w:rPr>
                <w:b/>
                <w:szCs w:val="24"/>
              </w:rPr>
            </w:pPr>
            <w:r w:rsidRPr="00330C07">
              <w:rPr>
                <w:b/>
                <w:szCs w:val="24"/>
              </w:rPr>
              <w:t>[4]</w:t>
            </w:r>
          </w:p>
        </w:tc>
      </w:tr>
      <w:tr w:rsidR="00C11F01" w:rsidRPr="00984E3F" w14:paraId="1520159A" w14:textId="77777777" w:rsidTr="005F694B">
        <w:tc>
          <w:tcPr>
            <w:tcW w:w="880" w:type="pct"/>
            <w:vMerge w:val="restart"/>
            <w:shd w:val="clear" w:color="auto" w:fill="auto"/>
            <w:vAlign w:val="center"/>
          </w:tcPr>
          <w:p w14:paraId="1E09C1B1" w14:textId="77777777" w:rsidR="00C11F01" w:rsidRPr="00330C07" w:rsidRDefault="00C11F01" w:rsidP="005F694B">
            <w:pPr>
              <w:pStyle w:val="Header"/>
              <w:spacing w:after="0" w:line="240" w:lineRule="auto"/>
              <w:jc w:val="center"/>
              <w:rPr>
                <w:szCs w:val="24"/>
                <w:lang w:val="pt-BR"/>
              </w:rPr>
            </w:pPr>
            <w:r w:rsidRPr="00330C07">
              <w:rPr>
                <w:szCs w:val="24"/>
                <w:lang w:val="pt-BR"/>
              </w:rPr>
              <w:t>X. Đánh giá quá trình</w:t>
            </w:r>
          </w:p>
        </w:tc>
        <w:tc>
          <w:tcPr>
            <w:tcW w:w="1112" w:type="pct"/>
            <w:shd w:val="clear" w:color="auto" w:fill="auto"/>
            <w:vAlign w:val="center"/>
          </w:tcPr>
          <w:p w14:paraId="775862B0" w14:textId="77777777" w:rsidR="00C11F01" w:rsidRPr="00330C07" w:rsidRDefault="00C11F01" w:rsidP="005F694B">
            <w:pPr>
              <w:pStyle w:val="Header"/>
              <w:spacing w:after="0" w:line="240" w:lineRule="auto"/>
              <w:jc w:val="center"/>
              <w:rPr>
                <w:szCs w:val="24"/>
                <w:lang w:val="pt-BR"/>
              </w:rPr>
            </w:pPr>
            <w:r w:rsidRPr="00330C07">
              <w:rPr>
                <w:szCs w:val="24"/>
                <w:lang w:val="pt-BR"/>
              </w:rPr>
              <w:t>X1</w:t>
            </w:r>
          </w:p>
        </w:tc>
        <w:tc>
          <w:tcPr>
            <w:tcW w:w="2324" w:type="pct"/>
            <w:shd w:val="clear" w:color="auto" w:fill="auto"/>
            <w:vAlign w:val="center"/>
          </w:tcPr>
          <w:p w14:paraId="14CEED68" w14:textId="77777777" w:rsidR="00C11F01" w:rsidRPr="00D92011" w:rsidRDefault="00C11F01" w:rsidP="005F694B">
            <w:pPr>
              <w:pStyle w:val="Header"/>
              <w:spacing w:after="0" w:line="240" w:lineRule="auto"/>
              <w:ind w:left="-108" w:right="-108"/>
              <w:jc w:val="center"/>
              <w:rPr>
                <w:szCs w:val="24"/>
                <w:lang w:val="pt-BR"/>
              </w:rPr>
            </w:pPr>
            <w:r w:rsidRPr="00D92011">
              <w:rPr>
                <w:szCs w:val="24"/>
                <w:lang w:val="pt-BR"/>
              </w:rPr>
              <w:t>G1.1</w:t>
            </w:r>
            <w:r>
              <w:rPr>
                <w:szCs w:val="24"/>
                <w:lang w:val="pt-BR"/>
              </w:rPr>
              <w:t>, G2.1, G2.2</w:t>
            </w:r>
          </w:p>
        </w:tc>
        <w:tc>
          <w:tcPr>
            <w:tcW w:w="684" w:type="pct"/>
            <w:shd w:val="clear" w:color="auto" w:fill="auto"/>
            <w:vAlign w:val="center"/>
          </w:tcPr>
          <w:p w14:paraId="61765ECF" w14:textId="77777777" w:rsidR="00C11F01" w:rsidRPr="00330C07" w:rsidRDefault="00C11F01" w:rsidP="005F694B">
            <w:pPr>
              <w:pStyle w:val="Header"/>
              <w:spacing w:after="0" w:line="240" w:lineRule="auto"/>
              <w:ind w:left="-108" w:right="-108"/>
              <w:jc w:val="center"/>
              <w:rPr>
                <w:szCs w:val="24"/>
                <w:lang w:val="pt-BR"/>
              </w:rPr>
            </w:pPr>
            <w:r>
              <w:rPr>
                <w:szCs w:val="24"/>
                <w:lang w:val="pt-BR"/>
              </w:rPr>
              <w:t>20</w:t>
            </w:r>
          </w:p>
        </w:tc>
      </w:tr>
      <w:tr w:rsidR="00C11F01" w:rsidRPr="003B22C4" w14:paraId="66C7B995" w14:textId="77777777" w:rsidTr="005F694B">
        <w:trPr>
          <w:trHeight w:val="250"/>
        </w:trPr>
        <w:tc>
          <w:tcPr>
            <w:tcW w:w="880" w:type="pct"/>
            <w:vMerge/>
            <w:shd w:val="clear" w:color="auto" w:fill="auto"/>
            <w:vAlign w:val="center"/>
          </w:tcPr>
          <w:p w14:paraId="0AE965BA" w14:textId="77777777" w:rsidR="00C11F01" w:rsidRPr="00330C07" w:rsidRDefault="00C11F01" w:rsidP="005F694B">
            <w:pPr>
              <w:spacing w:after="0" w:line="240" w:lineRule="auto"/>
              <w:jc w:val="center"/>
              <w:rPr>
                <w:szCs w:val="24"/>
                <w:lang w:val="pt-BR"/>
              </w:rPr>
            </w:pPr>
          </w:p>
        </w:tc>
        <w:tc>
          <w:tcPr>
            <w:tcW w:w="1112" w:type="pct"/>
            <w:shd w:val="clear" w:color="auto" w:fill="auto"/>
            <w:vAlign w:val="center"/>
          </w:tcPr>
          <w:p w14:paraId="36F04D90" w14:textId="77777777" w:rsidR="00C11F01" w:rsidRPr="00330C07" w:rsidRDefault="00C11F01" w:rsidP="005F694B">
            <w:pPr>
              <w:spacing w:after="0" w:line="240" w:lineRule="auto"/>
              <w:jc w:val="center"/>
              <w:rPr>
                <w:szCs w:val="24"/>
                <w:lang w:val="pt-BR"/>
              </w:rPr>
            </w:pPr>
            <w:r w:rsidRPr="00330C07">
              <w:rPr>
                <w:szCs w:val="24"/>
                <w:lang w:val="pt-BR"/>
              </w:rPr>
              <w:t>X</w:t>
            </w:r>
            <w:r>
              <w:rPr>
                <w:szCs w:val="24"/>
                <w:lang w:val="pt-BR"/>
              </w:rPr>
              <w:t>2</w:t>
            </w:r>
          </w:p>
        </w:tc>
        <w:tc>
          <w:tcPr>
            <w:tcW w:w="2324" w:type="pct"/>
            <w:shd w:val="clear" w:color="auto" w:fill="auto"/>
            <w:vAlign w:val="center"/>
          </w:tcPr>
          <w:p w14:paraId="3BDC619B" w14:textId="77777777" w:rsidR="00C11F01" w:rsidRPr="00330C07" w:rsidRDefault="00C11F01" w:rsidP="005F694B">
            <w:pPr>
              <w:pStyle w:val="Header"/>
              <w:spacing w:after="0" w:line="240" w:lineRule="auto"/>
              <w:ind w:left="-108" w:right="-108"/>
              <w:jc w:val="center"/>
              <w:rPr>
                <w:szCs w:val="24"/>
                <w:lang w:val="pt-BR"/>
              </w:rPr>
            </w:pPr>
            <w:r>
              <w:rPr>
                <w:szCs w:val="24"/>
                <w:lang w:val="pt-BR"/>
              </w:rPr>
              <w:t>G1.1, G2.3, G2.4</w:t>
            </w:r>
          </w:p>
        </w:tc>
        <w:tc>
          <w:tcPr>
            <w:tcW w:w="684" w:type="pct"/>
            <w:shd w:val="clear" w:color="auto" w:fill="auto"/>
            <w:vAlign w:val="center"/>
          </w:tcPr>
          <w:p w14:paraId="10995E6A" w14:textId="77777777" w:rsidR="00C11F01" w:rsidRPr="00330C07" w:rsidRDefault="00C11F01" w:rsidP="005F694B">
            <w:pPr>
              <w:pStyle w:val="Header"/>
              <w:spacing w:after="0" w:line="240" w:lineRule="auto"/>
              <w:jc w:val="center"/>
              <w:rPr>
                <w:szCs w:val="24"/>
                <w:lang w:val="pt-BR"/>
              </w:rPr>
            </w:pPr>
            <w:r>
              <w:rPr>
                <w:szCs w:val="24"/>
                <w:lang w:val="pt-BR"/>
              </w:rPr>
              <w:t>20</w:t>
            </w:r>
          </w:p>
        </w:tc>
      </w:tr>
      <w:tr w:rsidR="00C11F01" w:rsidRPr="003B22C4" w14:paraId="66D1B04B" w14:textId="77777777" w:rsidTr="005F694B">
        <w:trPr>
          <w:trHeight w:val="296"/>
        </w:trPr>
        <w:tc>
          <w:tcPr>
            <w:tcW w:w="880" w:type="pct"/>
            <w:vMerge/>
            <w:shd w:val="clear" w:color="auto" w:fill="auto"/>
            <w:vAlign w:val="center"/>
          </w:tcPr>
          <w:p w14:paraId="1727885C" w14:textId="77777777" w:rsidR="00C11F01" w:rsidRPr="00330C07" w:rsidRDefault="00C11F01" w:rsidP="005F694B">
            <w:pPr>
              <w:spacing w:after="0" w:line="240" w:lineRule="auto"/>
              <w:jc w:val="center"/>
              <w:rPr>
                <w:szCs w:val="24"/>
                <w:lang w:val="pt-BR"/>
              </w:rPr>
            </w:pPr>
          </w:p>
        </w:tc>
        <w:tc>
          <w:tcPr>
            <w:tcW w:w="1112" w:type="pct"/>
            <w:shd w:val="clear" w:color="auto" w:fill="auto"/>
            <w:vAlign w:val="center"/>
          </w:tcPr>
          <w:p w14:paraId="62A6F53B" w14:textId="77777777" w:rsidR="00C11F01" w:rsidRPr="003B22C4" w:rsidRDefault="00C11F01" w:rsidP="005F694B">
            <w:pPr>
              <w:spacing w:after="0" w:line="240" w:lineRule="auto"/>
              <w:jc w:val="center"/>
              <w:rPr>
                <w:szCs w:val="24"/>
                <w:lang w:val="pt-BR"/>
              </w:rPr>
            </w:pPr>
            <w:r w:rsidRPr="003B22C4">
              <w:rPr>
                <w:szCs w:val="24"/>
                <w:lang w:val="pt-BR"/>
              </w:rPr>
              <w:t>X3</w:t>
            </w:r>
          </w:p>
        </w:tc>
        <w:tc>
          <w:tcPr>
            <w:tcW w:w="2324" w:type="pct"/>
            <w:shd w:val="clear" w:color="auto" w:fill="auto"/>
            <w:vAlign w:val="center"/>
          </w:tcPr>
          <w:p w14:paraId="3A1AC109" w14:textId="77777777" w:rsidR="00C11F01" w:rsidRPr="00330C07" w:rsidRDefault="00C11F01" w:rsidP="005F694B">
            <w:pPr>
              <w:pStyle w:val="Header"/>
              <w:spacing w:after="0" w:line="240" w:lineRule="auto"/>
              <w:jc w:val="center"/>
              <w:rPr>
                <w:szCs w:val="24"/>
                <w:lang w:val="pt-BR"/>
              </w:rPr>
            </w:pPr>
            <w:r>
              <w:rPr>
                <w:szCs w:val="24"/>
                <w:lang w:val="pt-BR"/>
              </w:rPr>
              <w:t>G1.2, G3.1, G3.2, G3.3</w:t>
            </w:r>
          </w:p>
        </w:tc>
        <w:tc>
          <w:tcPr>
            <w:tcW w:w="684" w:type="pct"/>
            <w:shd w:val="clear" w:color="auto" w:fill="auto"/>
            <w:vAlign w:val="center"/>
          </w:tcPr>
          <w:p w14:paraId="2F6C3FA0" w14:textId="77777777" w:rsidR="00C11F01" w:rsidRPr="003B22C4" w:rsidRDefault="00C11F01" w:rsidP="005F694B">
            <w:pPr>
              <w:pStyle w:val="Header"/>
              <w:spacing w:after="0" w:line="240" w:lineRule="auto"/>
              <w:jc w:val="center"/>
              <w:rPr>
                <w:szCs w:val="24"/>
                <w:lang w:val="pt-BR"/>
              </w:rPr>
            </w:pPr>
            <w:r>
              <w:rPr>
                <w:szCs w:val="24"/>
                <w:lang w:val="pt-BR"/>
              </w:rPr>
              <w:t>30</w:t>
            </w:r>
          </w:p>
        </w:tc>
      </w:tr>
      <w:tr w:rsidR="00C11F01" w:rsidRPr="003B22C4" w14:paraId="77347925" w14:textId="77777777" w:rsidTr="005F694B">
        <w:trPr>
          <w:trHeight w:val="296"/>
        </w:trPr>
        <w:tc>
          <w:tcPr>
            <w:tcW w:w="880" w:type="pct"/>
            <w:vMerge/>
            <w:shd w:val="clear" w:color="auto" w:fill="auto"/>
            <w:vAlign w:val="center"/>
          </w:tcPr>
          <w:p w14:paraId="15651EEA" w14:textId="77777777" w:rsidR="00C11F01" w:rsidRPr="00330C07" w:rsidRDefault="00C11F01" w:rsidP="005F694B">
            <w:pPr>
              <w:spacing w:after="0" w:line="240" w:lineRule="auto"/>
              <w:jc w:val="center"/>
              <w:rPr>
                <w:szCs w:val="24"/>
                <w:lang w:val="pt-BR"/>
              </w:rPr>
            </w:pPr>
          </w:p>
        </w:tc>
        <w:tc>
          <w:tcPr>
            <w:tcW w:w="1112" w:type="pct"/>
            <w:shd w:val="clear" w:color="auto" w:fill="auto"/>
            <w:vAlign w:val="center"/>
          </w:tcPr>
          <w:p w14:paraId="635FBF89" w14:textId="77777777" w:rsidR="00C11F01" w:rsidRPr="003B22C4" w:rsidRDefault="00C11F01" w:rsidP="005F694B">
            <w:pPr>
              <w:spacing w:after="0" w:line="240" w:lineRule="auto"/>
              <w:jc w:val="center"/>
              <w:rPr>
                <w:szCs w:val="24"/>
                <w:lang w:val="pt-BR"/>
              </w:rPr>
            </w:pPr>
            <w:r>
              <w:rPr>
                <w:szCs w:val="24"/>
                <w:lang w:val="pt-BR"/>
              </w:rPr>
              <w:t>X4</w:t>
            </w:r>
          </w:p>
        </w:tc>
        <w:tc>
          <w:tcPr>
            <w:tcW w:w="2324" w:type="pct"/>
            <w:shd w:val="clear" w:color="auto" w:fill="auto"/>
            <w:vAlign w:val="center"/>
          </w:tcPr>
          <w:p w14:paraId="6B43E460" w14:textId="77777777" w:rsidR="00C11F01" w:rsidRPr="00330C07" w:rsidRDefault="00C11F01" w:rsidP="005F694B">
            <w:pPr>
              <w:pStyle w:val="Header"/>
              <w:spacing w:after="0" w:line="240" w:lineRule="auto"/>
              <w:jc w:val="center"/>
              <w:rPr>
                <w:szCs w:val="24"/>
                <w:lang w:val="pt-BR"/>
              </w:rPr>
            </w:pPr>
            <w:r>
              <w:rPr>
                <w:szCs w:val="24"/>
                <w:lang w:val="pt-BR"/>
              </w:rPr>
              <w:t>G1.2, G4.1, G4.2, G4.3, G4.4, G4.5</w:t>
            </w:r>
          </w:p>
        </w:tc>
        <w:tc>
          <w:tcPr>
            <w:tcW w:w="684" w:type="pct"/>
            <w:shd w:val="clear" w:color="auto" w:fill="auto"/>
            <w:vAlign w:val="center"/>
          </w:tcPr>
          <w:p w14:paraId="269D2F83" w14:textId="77777777" w:rsidR="00C11F01" w:rsidRPr="003B22C4" w:rsidRDefault="00C11F01" w:rsidP="005F694B">
            <w:pPr>
              <w:pStyle w:val="Header"/>
              <w:spacing w:after="0" w:line="240" w:lineRule="auto"/>
              <w:jc w:val="center"/>
              <w:rPr>
                <w:szCs w:val="24"/>
                <w:lang w:val="pt-BR"/>
              </w:rPr>
            </w:pPr>
            <w:r>
              <w:rPr>
                <w:szCs w:val="24"/>
                <w:lang w:val="pt-BR"/>
              </w:rPr>
              <w:t>30</w:t>
            </w:r>
          </w:p>
        </w:tc>
      </w:tr>
      <w:tr w:rsidR="00C11F01" w:rsidRPr="003B22C4" w14:paraId="4386FFD1" w14:textId="77777777" w:rsidTr="005F694B">
        <w:trPr>
          <w:trHeight w:val="296"/>
        </w:trPr>
        <w:tc>
          <w:tcPr>
            <w:tcW w:w="880" w:type="pct"/>
            <w:shd w:val="clear" w:color="auto" w:fill="auto"/>
            <w:vAlign w:val="center"/>
          </w:tcPr>
          <w:p w14:paraId="3318885D" w14:textId="77777777" w:rsidR="00C11F01" w:rsidRPr="00330C07" w:rsidRDefault="00C11F01" w:rsidP="005F694B">
            <w:pPr>
              <w:spacing w:after="0" w:line="240" w:lineRule="auto"/>
              <w:jc w:val="center"/>
              <w:rPr>
                <w:szCs w:val="24"/>
                <w:lang w:val="pt-BR"/>
              </w:rPr>
            </w:pPr>
            <w:r>
              <w:rPr>
                <w:szCs w:val="24"/>
                <w:lang w:val="pt-BR"/>
              </w:rPr>
              <w:t>Y. Đánh giá cuối kỳ</w:t>
            </w:r>
          </w:p>
        </w:tc>
        <w:tc>
          <w:tcPr>
            <w:tcW w:w="1112" w:type="pct"/>
            <w:shd w:val="clear" w:color="auto" w:fill="auto"/>
            <w:vAlign w:val="center"/>
          </w:tcPr>
          <w:p w14:paraId="4F341E71" w14:textId="77777777" w:rsidR="00C11F01" w:rsidRPr="003B22C4" w:rsidRDefault="00C11F01" w:rsidP="005F694B">
            <w:pPr>
              <w:spacing w:after="0" w:line="240" w:lineRule="auto"/>
              <w:jc w:val="center"/>
              <w:rPr>
                <w:szCs w:val="24"/>
                <w:lang w:val="pt-BR"/>
              </w:rPr>
            </w:pPr>
            <w:r>
              <w:rPr>
                <w:szCs w:val="24"/>
                <w:lang w:val="pt-BR"/>
              </w:rPr>
              <w:t>Y1</w:t>
            </w:r>
          </w:p>
        </w:tc>
        <w:tc>
          <w:tcPr>
            <w:tcW w:w="2324" w:type="pct"/>
            <w:shd w:val="clear" w:color="auto" w:fill="auto"/>
            <w:vAlign w:val="center"/>
          </w:tcPr>
          <w:p w14:paraId="1D80B9E8" w14:textId="77777777" w:rsidR="00C11F01" w:rsidRPr="00330C07" w:rsidRDefault="00C11F01" w:rsidP="005F694B">
            <w:pPr>
              <w:pStyle w:val="Header"/>
              <w:spacing w:after="0" w:line="240" w:lineRule="auto"/>
              <w:jc w:val="center"/>
              <w:rPr>
                <w:szCs w:val="24"/>
                <w:lang w:val="pt-BR"/>
              </w:rPr>
            </w:pPr>
            <w:r>
              <w:rPr>
                <w:szCs w:val="24"/>
                <w:lang w:val="pt-BR"/>
              </w:rPr>
              <w:t>G1.1, G1.2, G4.2, G4.3, G4.4, G4.5</w:t>
            </w:r>
          </w:p>
        </w:tc>
        <w:tc>
          <w:tcPr>
            <w:tcW w:w="684" w:type="pct"/>
            <w:shd w:val="clear" w:color="auto" w:fill="auto"/>
            <w:vAlign w:val="center"/>
          </w:tcPr>
          <w:p w14:paraId="6E68BF7D" w14:textId="77777777" w:rsidR="00C11F01" w:rsidRPr="003B22C4" w:rsidRDefault="00C11F01" w:rsidP="005F694B">
            <w:pPr>
              <w:pStyle w:val="Header"/>
              <w:spacing w:after="0" w:line="240" w:lineRule="auto"/>
              <w:jc w:val="center"/>
              <w:rPr>
                <w:szCs w:val="24"/>
                <w:lang w:val="pt-BR"/>
              </w:rPr>
            </w:pPr>
            <w:r>
              <w:rPr>
                <w:szCs w:val="24"/>
                <w:lang w:val="pt-BR"/>
              </w:rPr>
              <w:t>100</w:t>
            </w:r>
          </w:p>
        </w:tc>
      </w:tr>
    </w:tbl>
    <w:p w14:paraId="799C7E14" w14:textId="77777777" w:rsidR="00C11F01" w:rsidRPr="009A4D26" w:rsidRDefault="00C11F01" w:rsidP="00C11F01">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039DB955" w14:textId="77777777" w:rsidR="00C11F01" w:rsidRPr="009A4D26" w:rsidRDefault="00C11F01" w:rsidP="00C11F01">
      <w:pPr>
        <w:spacing w:after="0" w:line="240" w:lineRule="auto"/>
        <w:rPr>
          <w:i/>
          <w:szCs w:val="24"/>
          <w:lang w:val="pt-BR"/>
        </w:rPr>
      </w:pPr>
      <w:r w:rsidRPr="009A4D26">
        <w:rPr>
          <w:i/>
          <w:szCs w:val="24"/>
          <w:lang w:val="pt-BR"/>
        </w:rPr>
        <w:t xml:space="preserve">[2]: Liệt một cách có hệ thống các bài đánh giá. </w:t>
      </w:r>
    </w:p>
    <w:p w14:paraId="54DBB34A" w14:textId="77777777" w:rsidR="00C11F01" w:rsidRPr="009A4D26" w:rsidRDefault="00C11F01" w:rsidP="00C11F01">
      <w:pPr>
        <w:spacing w:after="0" w:line="240" w:lineRule="auto"/>
        <w:rPr>
          <w:i/>
          <w:szCs w:val="24"/>
          <w:lang w:val="pt-BR"/>
        </w:rPr>
      </w:pPr>
      <w:r w:rsidRPr="009A4D26">
        <w:rPr>
          <w:i/>
          <w:szCs w:val="24"/>
          <w:lang w:val="pt-BR"/>
        </w:rPr>
        <w:t xml:space="preserve">[3]: Các CĐR được đánh giá. </w:t>
      </w:r>
    </w:p>
    <w:p w14:paraId="0B7A0DAE" w14:textId="77777777" w:rsidR="00C11F01" w:rsidRPr="009A4D26" w:rsidRDefault="00C11F01" w:rsidP="00C11F01">
      <w:pPr>
        <w:spacing w:after="0" w:line="240" w:lineRule="auto"/>
        <w:rPr>
          <w:i/>
          <w:szCs w:val="24"/>
          <w:lang w:val="pt-BR"/>
        </w:rPr>
      </w:pPr>
      <w:r w:rsidRPr="009A4D26">
        <w:rPr>
          <w:i/>
          <w:szCs w:val="24"/>
          <w:lang w:val="pt-BR"/>
        </w:rPr>
        <w:t>[4]: Tỷ lệ điểm đối với các bài  đánh giá trong tổng điểm môn học.</w:t>
      </w:r>
    </w:p>
    <w:p w14:paraId="646B7FFC" w14:textId="77777777" w:rsidR="00C11F01" w:rsidRDefault="00C11F01" w:rsidP="00C11F01">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0B19D418" w14:textId="77777777" w:rsidR="00C11F01" w:rsidRPr="009A4D26" w:rsidRDefault="00C11F01" w:rsidP="00C11F01">
      <w:pPr>
        <w:spacing w:after="0" w:line="240" w:lineRule="auto"/>
        <w:ind w:firstLine="567"/>
        <w:rPr>
          <w:i/>
          <w:szCs w:val="24"/>
          <w:lang w:val="pt-BR"/>
        </w:rPr>
      </w:pPr>
      <w:r w:rsidRPr="009A4D26">
        <w:rPr>
          <w:szCs w:val="24"/>
          <w:lang w:val="pt-BR"/>
        </w:rPr>
        <w:t xml:space="preserve">Điểm đánh giá </w:t>
      </w:r>
      <w:r>
        <w:rPr>
          <w:szCs w:val="24"/>
          <w:lang w:val="pt-BR"/>
        </w:rPr>
        <w:t>quá trình</w:t>
      </w:r>
      <w:r w:rsidRPr="009A4D26">
        <w:rPr>
          <w:szCs w:val="24"/>
          <w:lang w:val="pt-BR"/>
        </w:rPr>
        <w:t>:</w:t>
      </w:r>
    </w:p>
    <w:p w14:paraId="78EA659F" w14:textId="77777777" w:rsidR="00C11F01" w:rsidRPr="00030DA6" w:rsidRDefault="00C11F01" w:rsidP="00C11F01">
      <w:pPr>
        <w:spacing w:before="60" w:after="60" w:line="240" w:lineRule="auto"/>
        <w:ind w:firstLine="567"/>
        <w:jc w:val="center"/>
        <w:rPr>
          <w:b/>
          <w:szCs w:val="24"/>
          <w:lang w:val="pt-BR"/>
        </w:rPr>
      </w:pPr>
      <w:r w:rsidRPr="00030DA6">
        <w:rPr>
          <w:b/>
          <w:szCs w:val="24"/>
          <w:lang w:val="pt-BR"/>
        </w:rPr>
        <w:t>X = 0,</w:t>
      </w:r>
      <w:r>
        <w:rPr>
          <w:b/>
          <w:szCs w:val="24"/>
          <w:lang w:val="pt-BR"/>
        </w:rPr>
        <w:t>2</w:t>
      </w:r>
      <w:r w:rsidRPr="00030DA6">
        <w:rPr>
          <w:b/>
          <w:szCs w:val="24"/>
          <w:lang w:val="pt-BR"/>
        </w:rPr>
        <w:t>X1 + 0,</w:t>
      </w:r>
      <w:r>
        <w:rPr>
          <w:b/>
          <w:szCs w:val="24"/>
          <w:lang w:val="pt-BR"/>
        </w:rPr>
        <w:t>2</w:t>
      </w:r>
      <w:r w:rsidRPr="00030DA6">
        <w:rPr>
          <w:b/>
          <w:szCs w:val="24"/>
          <w:lang w:val="pt-BR"/>
        </w:rPr>
        <w:t>X2 + 0,3X3</w:t>
      </w:r>
      <w:r>
        <w:rPr>
          <w:b/>
          <w:szCs w:val="24"/>
          <w:lang w:val="pt-BR"/>
        </w:rPr>
        <w:t xml:space="preserve"> +0.3X4</w:t>
      </w:r>
      <w:r w:rsidRPr="00030DA6">
        <w:rPr>
          <w:b/>
          <w:szCs w:val="24"/>
          <w:lang w:val="pt-BR"/>
        </w:rPr>
        <w:t xml:space="preserve"> </w:t>
      </w:r>
    </w:p>
    <w:p w14:paraId="53497AD9" w14:textId="77777777" w:rsidR="00C11F01" w:rsidRPr="009A4D26" w:rsidRDefault="00C11F01" w:rsidP="00C11F01">
      <w:pPr>
        <w:spacing w:after="0" w:line="240" w:lineRule="auto"/>
        <w:ind w:firstLine="567"/>
        <w:rPr>
          <w:szCs w:val="24"/>
          <w:lang w:val="pt-BR"/>
        </w:rPr>
      </w:pPr>
      <w:r w:rsidRPr="009A4D26">
        <w:rPr>
          <w:szCs w:val="24"/>
          <w:lang w:val="pt-BR"/>
        </w:rPr>
        <w:t xml:space="preserve">Điểm đánh giá </w:t>
      </w:r>
      <w:r>
        <w:rPr>
          <w:szCs w:val="24"/>
          <w:lang w:val="pt-BR"/>
        </w:rPr>
        <w:t>cuối kỳ</w:t>
      </w:r>
      <w:r w:rsidRPr="009A4D26">
        <w:rPr>
          <w:szCs w:val="24"/>
          <w:lang w:val="pt-BR"/>
        </w:rPr>
        <w:t>:</w:t>
      </w:r>
    </w:p>
    <w:p w14:paraId="44FABADC" w14:textId="77777777" w:rsidR="00C11F01" w:rsidRDefault="00C11F01" w:rsidP="00C11F01">
      <w:pPr>
        <w:spacing w:after="0" w:line="240" w:lineRule="auto"/>
        <w:ind w:firstLine="567"/>
        <w:jc w:val="center"/>
        <w:rPr>
          <w:szCs w:val="24"/>
          <w:lang w:val="pt-BR"/>
        </w:rPr>
      </w:pPr>
      <w:r>
        <w:rPr>
          <w:b/>
          <w:szCs w:val="24"/>
          <w:lang w:val="pt-BR"/>
        </w:rPr>
        <w:t>Y</w:t>
      </w:r>
      <w:r w:rsidRPr="00030DA6">
        <w:rPr>
          <w:b/>
          <w:szCs w:val="24"/>
          <w:lang w:val="pt-BR"/>
        </w:rPr>
        <w:t xml:space="preserve"> = </w:t>
      </w:r>
      <w:r>
        <w:rPr>
          <w:b/>
          <w:szCs w:val="24"/>
          <w:lang w:val="pt-BR"/>
        </w:rPr>
        <w:t>Y1</w:t>
      </w:r>
    </w:p>
    <w:p w14:paraId="61DF7691" w14:textId="77777777" w:rsidR="00C11F01" w:rsidRPr="009A4D26" w:rsidRDefault="00C11F01" w:rsidP="00C11F01">
      <w:pPr>
        <w:spacing w:after="0" w:line="240" w:lineRule="auto"/>
        <w:ind w:firstLine="567"/>
        <w:rPr>
          <w:szCs w:val="24"/>
          <w:lang w:val="pt-BR"/>
        </w:rPr>
      </w:pPr>
      <w:r w:rsidRPr="009A4D26">
        <w:rPr>
          <w:szCs w:val="24"/>
          <w:lang w:val="pt-BR"/>
        </w:rPr>
        <w:t>Điểm đánh giá học phần:</w:t>
      </w:r>
    </w:p>
    <w:p w14:paraId="54D4810D" w14:textId="77777777" w:rsidR="00C11F01" w:rsidRPr="00030DA6" w:rsidRDefault="00C11F01" w:rsidP="00C11F01">
      <w:pPr>
        <w:spacing w:after="0" w:line="240" w:lineRule="auto"/>
        <w:ind w:firstLine="567"/>
        <w:jc w:val="center"/>
        <w:rPr>
          <w:b/>
          <w:szCs w:val="24"/>
        </w:rPr>
      </w:pPr>
      <w:r w:rsidRPr="00030DA6">
        <w:rPr>
          <w:b/>
          <w:szCs w:val="24"/>
        </w:rPr>
        <w:t xml:space="preserve">Z = </w:t>
      </w:r>
      <w:r>
        <w:rPr>
          <w:b/>
          <w:szCs w:val="24"/>
        </w:rPr>
        <w:t>0.5</w:t>
      </w:r>
      <w:r w:rsidRPr="00030DA6">
        <w:rPr>
          <w:b/>
          <w:szCs w:val="24"/>
        </w:rPr>
        <w:t>X</w:t>
      </w:r>
      <w:r>
        <w:rPr>
          <w:b/>
          <w:szCs w:val="24"/>
        </w:rPr>
        <w:t xml:space="preserve"> +0.5Y</w:t>
      </w:r>
    </w:p>
    <w:p w14:paraId="7767AA88" w14:textId="77777777" w:rsidR="00C11F01" w:rsidRDefault="00C11F01" w:rsidP="00C11F01">
      <w:pPr>
        <w:spacing w:before="60" w:after="0"/>
        <w:rPr>
          <w:b/>
          <w:i/>
          <w:szCs w:val="24"/>
        </w:rPr>
      </w:pPr>
      <w:r>
        <w:rPr>
          <w:b/>
          <w:i/>
          <w:szCs w:val="24"/>
        </w:rPr>
        <w:t>10</w:t>
      </w:r>
      <w:r w:rsidRPr="005A3714">
        <w:rPr>
          <w:b/>
          <w:i/>
          <w:szCs w:val="24"/>
        </w:rPr>
        <w:t xml:space="preserve">. </w:t>
      </w:r>
      <w:r>
        <w:rPr>
          <w:b/>
          <w:i/>
          <w:szCs w:val="24"/>
        </w:rPr>
        <w:t>Nội dung giảng dạy</w:t>
      </w:r>
    </w:p>
    <w:p w14:paraId="5F06294D" w14:textId="77777777" w:rsidR="00C11F01" w:rsidRPr="005A3714" w:rsidRDefault="00C11F01" w:rsidP="00C11F01">
      <w:pPr>
        <w:spacing w:before="60" w:after="0"/>
        <w:rPr>
          <w:b/>
          <w:i/>
          <w:szCs w:val="24"/>
        </w:rPr>
      </w:pPr>
      <w:r>
        <w:rPr>
          <w:b/>
          <w:i/>
          <w:szCs w:val="24"/>
        </w:rPr>
        <w:t>Giảng dạy trên lớp (bao gồm giảng dạy lý thuyết, bài tập, kiểm tra và hướng dẫn BTL, ĐAMH)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9"/>
        <w:gridCol w:w="1270"/>
        <w:gridCol w:w="1134"/>
        <w:gridCol w:w="1417"/>
        <w:gridCol w:w="1276"/>
      </w:tblGrid>
      <w:tr w:rsidR="00C11F01" w:rsidRPr="00EE113D" w14:paraId="12F69121" w14:textId="77777777" w:rsidTr="00C11F01">
        <w:trPr>
          <w:trHeight w:val="644"/>
        </w:trPr>
        <w:tc>
          <w:tcPr>
            <w:tcW w:w="4259" w:type="dxa"/>
            <w:vAlign w:val="center"/>
          </w:tcPr>
          <w:p w14:paraId="0A6B5F98" w14:textId="77777777" w:rsidR="00C11F01" w:rsidRPr="00EE113D" w:rsidRDefault="00C11F01" w:rsidP="005F694B">
            <w:pPr>
              <w:spacing w:before="60" w:after="0"/>
              <w:jc w:val="center"/>
              <w:rPr>
                <w:b/>
                <w:szCs w:val="24"/>
              </w:rPr>
            </w:pPr>
            <w:r>
              <w:rPr>
                <w:b/>
                <w:szCs w:val="24"/>
              </w:rPr>
              <w:t>NỘI DUNG GIẢNG DẠY [1]</w:t>
            </w:r>
          </w:p>
        </w:tc>
        <w:tc>
          <w:tcPr>
            <w:tcW w:w="1270" w:type="dxa"/>
            <w:vAlign w:val="center"/>
          </w:tcPr>
          <w:p w14:paraId="543EFDEB" w14:textId="77777777" w:rsidR="00C11F01" w:rsidRPr="005A3714" w:rsidRDefault="00C11F01" w:rsidP="005F694B">
            <w:pPr>
              <w:spacing w:after="0" w:line="240" w:lineRule="auto"/>
              <w:ind w:left="-108"/>
              <w:jc w:val="center"/>
              <w:rPr>
                <w:b/>
                <w:szCs w:val="24"/>
              </w:rPr>
            </w:pPr>
            <w:r>
              <w:rPr>
                <w:b/>
                <w:szCs w:val="24"/>
              </w:rPr>
              <w:t>Số tiết [2]</w:t>
            </w:r>
          </w:p>
        </w:tc>
        <w:tc>
          <w:tcPr>
            <w:tcW w:w="1134" w:type="dxa"/>
            <w:vAlign w:val="center"/>
          </w:tcPr>
          <w:p w14:paraId="0FA006F4" w14:textId="77777777" w:rsidR="00C11F01" w:rsidRPr="005A3714" w:rsidRDefault="00C11F01" w:rsidP="005F694B">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417" w:type="dxa"/>
            <w:vAlign w:val="center"/>
          </w:tcPr>
          <w:p w14:paraId="0937654F" w14:textId="77777777" w:rsidR="00C11F01" w:rsidRPr="005A3714" w:rsidRDefault="00C11F01" w:rsidP="005F694B">
            <w:pPr>
              <w:spacing w:after="0" w:line="240" w:lineRule="auto"/>
              <w:ind w:left="-108"/>
              <w:jc w:val="center"/>
              <w:rPr>
                <w:b/>
                <w:szCs w:val="24"/>
              </w:rPr>
            </w:pPr>
            <w:r>
              <w:rPr>
                <w:b/>
                <w:szCs w:val="24"/>
              </w:rPr>
              <w:t>Hoạt động dạy và học [4]</w:t>
            </w:r>
          </w:p>
        </w:tc>
        <w:tc>
          <w:tcPr>
            <w:tcW w:w="1276" w:type="dxa"/>
            <w:vAlign w:val="center"/>
          </w:tcPr>
          <w:p w14:paraId="2D3630B0" w14:textId="77777777" w:rsidR="00C11F01" w:rsidRPr="00EE113D" w:rsidRDefault="00C11F01" w:rsidP="005F694B">
            <w:pPr>
              <w:spacing w:after="0" w:line="240" w:lineRule="auto"/>
              <w:ind w:left="-108"/>
              <w:jc w:val="center"/>
              <w:rPr>
                <w:b/>
                <w:szCs w:val="24"/>
              </w:rPr>
            </w:pPr>
            <w:r>
              <w:rPr>
                <w:b/>
                <w:szCs w:val="24"/>
              </w:rPr>
              <w:t>Bài đánh giá X.x [5]</w:t>
            </w:r>
          </w:p>
        </w:tc>
      </w:tr>
      <w:tr w:rsidR="00C11F01" w:rsidRPr="00EE113D" w14:paraId="0A99199C" w14:textId="77777777" w:rsidTr="00C11F01">
        <w:tc>
          <w:tcPr>
            <w:tcW w:w="4259" w:type="dxa"/>
            <w:shd w:val="clear" w:color="auto" w:fill="A6A6A6"/>
          </w:tcPr>
          <w:p w14:paraId="182A5384" w14:textId="77777777" w:rsidR="00C11F01" w:rsidRPr="00E841BB" w:rsidRDefault="00C11F01" w:rsidP="005F694B">
            <w:pPr>
              <w:spacing w:before="60" w:after="0"/>
              <w:rPr>
                <w:b/>
                <w:szCs w:val="24"/>
              </w:rPr>
            </w:pPr>
            <w:r w:rsidRPr="00254BE4">
              <w:rPr>
                <w:b/>
                <w:bCs/>
                <w:color w:val="000000"/>
                <w:szCs w:val="24"/>
              </w:rPr>
              <w:t>Chương 1</w:t>
            </w:r>
            <w:r>
              <w:rPr>
                <w:b/>
                <w:bCs/>
                <w:color w:val="000000"/>
                <w:szCs w:val="24"/>
              </w:rPr>
              <w:t>. Tổng quan</w:t>
            </w:r>
          </w:p>
        </w:tc>
        <w:tc>
          <w:tcPr>
            <w:tcW w:w="1270" w:type="dxa"/>
            <w:shd w:val="clear" w:color="auto" w:fill="A6A6A6"/>
            <w:vAlign w:val="center"/>
          </w:tcPr>
          <w:p w14:paraId="2AD2AF18" w14:textId="77777777" w:rsidR="00C11F01" w:rsidRPr="00E841BB" w:rsidRDefault="00C11F01" w:rsidP="005F694B">
            <w:pPr>
              <w:spacing w:before="60" w:after="0"/>
              <w:ind w:left="-108"/>
              <w:jc w:val="center"/>
              <w:rPr>
                <w:b/>
                <w:szCs w:val="24"/>
              </w:rPr>
            </w:pPr>
            <w:r>
              <w:rPr>
                <w:b/>
                <w:szCs w:val="24"/>
              </w:rPr>
              <w:t>3</w:t>
            </w:r>
          </w:p>
        </w:tc>
        <w:tc>
          <w:tcPr>
            <w:tcW w:w="1134" w:type="dxa"/>
            <w:shd w:val="clear" w:color="auto" w:fill="A6A6A6"/>
            <w:vAlign w:val="center"/>
          </w:tcPr>
          <w:p w14:paraId="6F93F1C6" w14:textId="77777777" w:rsidR="00C11F01" w:rsidRPr="00E841BB" w:rsidRDefault="00C11F01" w:rsidP="005F694B">
            <w:pPr>
              <w:spacing w:before="60" w:after="0"/>
              <w:ind w:left="-108"/>
              <w:jc w:val="center"/>
              <w:rPr>
                <w:b/>
                <w:szCs w:val="24"/>
              </w:rPr>
            </w:pPr>
          </w:p>
        </w:tc>
        <w:tc>
          <w:tcPr>
            <w:tcW w:w="1417" w:type="dxa"/>
            <w:shd w:val="clear" w:color="auto" w:fill="A6A6A6"/>
            <w:vAlign w:val="center"/>
          </w:tcPr>
          <w:p w14:paraId="19AF32C4" w14:textId="77777777" w:rsidR="00C11F01" w:rsidRPr="00632FAE" w:rsidRDefault="00C11F01" w:rsidP="005F694B">
            <w:pPr>
              <w:spacing w:before="60" w:after="0"/>
              <w:ind w:left="-108"/>
              <w:jc w:val="center"/>
              <w:rPr>
                <w:i/>
                <w:szCs w:val="24"/>
              </w:rPr>
            </w:pPr>
          </w:p>
        </w:tc>
        <w:tc>
          <w:tcPr>
            <w:tcW w:w="1276" w:type="dxa"/>
            <w:vMerge w:val="restart"/>
            <w:vAlign w:val="center"/>
          </w:tcPr>
          <w:p w14:paraId="713B4A2A" w14:textId="77777777" w:rsidR="00C11F01" w:rsidRPr="00544F26" w:rsidRDefault="00C11F01" w:rsidP="005F694B">
            <w:pPr>
              <w:spacing w:before="60" w:after="0"/>
              <w:ind w:left="-108"/>
              <w:jc w:val="center"/>
              <w:rPr>
                <w:b/>
                <w:szCs w:val="24"/>
                <w:vertAlign w:val="subscript"/>
              </w:rPr>
            </w:pPr>
            <w:r w:rsidRPr="00AB621D">
              <w:rPr>
                <w:b/>
                <w:szCs w:val="24"/>
              </w:rPr>
              <w:t>X1</w:t>
            </w:r>
          </w:p>
        </w:tc>
      </w:tr>
      <w:tr w:rsidR="00C11F01" w:rsidRPr="00EE113D" w14:paraId="7857F5A6" w14:textId="77777777" w:rsidTr="00C11F01">
        <w:tc>
          <w:tcPr>
            <w:tcW w:w="4259" w:type="dxa"/>
          </w:tcPr>
          <w:p w14:paraId="2E781BF6" w14:textId="77777777" w:rsidR="00C11F01" w:rsidRPr="00B34423" w:rsidRDefault="00C11F01" w:rsidP="005F694B">
            <w:pPr>
              <w:spacing w:after="0" w:line="240" w:lineRule="auto"/>
              <w:rPr>
                <w:i/>
                <w:iCs/>
                <w:color w:val="000000"/>
                <w:szCs w:val="24"/>
              </w:rPr>
            </w:pPr>
            <w:r w:rsidRPr="00B34423">
              <w:rPr>
                <w:i/>
                <w:iCs/>
                <w:color w:val="000000"/>
                <w:szCs w:val="24"/>
              </w:rPr>
              <w:t>1.1. Mạng máy tính</w:t>
            </w:r>
          </w:p>
        </w:tc>
        <w:tc>
          <w:tcPr>
            <w:tcW w:w="1270" w:type="dxa"/>
          </w:tcPr>
          <w:p w14:paraId="50D57F3D" w14:textId="77777777" w:rsidR="00C11F01" w:rsidRPr="0066598B" w:rsidRDefault="00C11F01" w:rsidP="005F694B">
            <w:pPr>
              <w:spacing w:before="60" w:after="0"/>
              <w:ind w:left="-108"/>
              <w:jc w:val="center"/>
              <w:rPr>
                <w:i/>
                <w:szCs w:val="24"/>
              </w:rPr>
            </w:pPr>
            <w:r w:rsidRPr="0066598B">
              <w:rPr>
                <w:i/>
                <w:szCs w:val="24"/>
              </w:rPr>
              <w:t>0.5</w:t>
            </w:r>
          </w:p>
        </w:tc>
        <w:tc>
          <w:tcPr>
            <w:tcW w:w="1134" w:type="dxa"/>
            <w:vMerge w:val="restart"/>
            <w:vAlign w:val="center"/>
          </w:tcPr>
          <w:p w14:paraId="297F1CF4" w14:textId="77777777" w:rsidR="00C11F01" w:rsidRPr="0078157A" w:rsidRDefault="00C11F01" w:rsidP="005F694B">
            <w:pPr>
              <w:spacing w:before="60" w:after="0"/>
              <w:ind w:left="-108"/>
              <w:jc w:val="center"/>
              <w:rPr>
                <w:i/>
                <w:szCs w:val="24"/>
              </w:rPr>
            </w:pPr>
            <w:r w:rsidRPr="0078157A">
              <w:rPr>
                <w:i/>
                <w:szCs w:val="24"/>
              </w:rPr>
              <w:t>G</w:t>
            </w:r>
            <w:r>
              <w:rPr>
                <w:i/>
                <w:szCs w:val="24"/>
              </w:rPr>
              <w:t>1</w:t>
            </w:r>
            <w:r w:rsidRPr="0078157A">
              <w:rPr>
                <w:i/>
                <w:szCs w:val="24"/>
              </w:rPr>
              <w:t>.1</w:t>
            </w:r>
            <w:r>
              <w:rPr>
                <w:i/>
                <w:szCs w:val="24"/>
              </w:rPr>
              <w:t>, G2.1, G2.2</w:t>
            </w:r>
          </w:p>
        </w:tc>
        <w:tc>
          <w:tcPr>
            <w:tcW w:w="1417" w:type="dxa"/>
            <w:vMerge w:val="restart"/>
            <w:vAlign w:val="center"/>
          </w:tcPr>
          <w:p w14:paraId="0C8695A9" w14:textId="77777777" w:rsidR="00C11F01" w:rsidRPr="002C3978" w:rsidRDefault="00C11F01" w:rsidP="005F694B">
            <w:pPr>
              <w:spacing w:before="60" w:after="0"/>
              <w:ind w:left="-108"/>
              <w:jc w:val="center"/>
              <w:rPr>
                <w:i/>
                <w:szCs w:val="24"/>
              </w:rPr>
            </w:pPr>
            <w:r>
              <w:rPr>
                <w:i/>
                <w:szCs w:val="24"/>
              </w:rPr>
              <w:t>Giảng dạy, Minh họa,  Viết tóm tắt</w:t>
            </w:r>
          </w:p>
        </w:tc>
        <w:tc>
          <w:tcPr>
            <w:tcW w:w="1276" w:type="dxa"/>
            <w:vMerge/>
            <w:vAlign w:val="center"/>
          </w:tcPr>
          <w:p w14:paraId="22281FC8" w14:textId="77777777" w:rsidR="00C11F01" w:rsidRPr="006F6EDC" w:rsidRDefault="00C11F01" w:rsidP="005F694B">
            <w:pPr>
              <w:spacing w:before="60" w:after="0"/>
              <w:ind w:left="-108"/>
              <w:jc w:val="center"/>
              <w:rPr>
                <w:b/>
                <w:szCs w:val="24"/>
              </w:rPr>
            </w:pPr>
          </w:p>
        </w:tc>
      </w:tr>
      <w:tr w:rsidR="00C11F01" w:rsidRPr="00EE113D" w14:paraId="0E0D2760" w14:textId="77777777" w:rsidTr="00C11F01">
        <w:tc>
          <w:tcPr>
            <w:tcW w:w="4259" w:type="dxa"/>
          </w:tcPr>
          <w:p w14:paraId="6177D1C5" w14:textId="77777777" w:rsidR="00C11F01" w:rsidRPr="00B34423" w:rsidRDefault="00C11F01" w:rsidP="005F694B">
            <w:pPr>
              <w:spacing w:after="0" w:line="240" w:lineRule="auto"/>
              <w:rPr>
                <w:i/>
                <w:iCs/>
                <w:color w:val="000000"/>
                <w:szCs w:val="24"/>
              </w:rPr>
            </w:pPr>
            <w:r w:rsidRPr="00B34423">
              <w:rPr>
                <w:i/>
                <w:iCs/>
                <w:color w:val="000000"/>
                <w:szCs w:val="24"/>
              </w:rPr>
              <w:t>1.2. Mô hình phân tầng</w:t>
            </w:r>
          </w:p>
        </w:tc>
        <w:tc>
          <w:tcPr>
            <w:tcW w:w="1270" w:type="dxa"/>
          </w:tcPr>
          <w:p w14:paraId="4CB76522" w14:textId="77777777" w:rsidR="00C11F01" w:rsidRPr="0066598B" w:rsidRDefault="00C11F01" w:rsidP="005F694B">
            <w:pPr>
              <w:spacing w:before="60" w:after="0"/>
              <w:ind w:left="-108"/>
              <w:jc w:val="center"/>
              <w:rPr>
                <w:i/>
                <w:szCs w:val="24"/>
              </w:rPr>
            </w:pPr>
            <w:r>
              <w:rPr>
                <w:i/>
                <w:szCs w:val="24"/>
              </w:rPr>
              <w:t>0.5</w:t>
            </w:r>
          </w:p>
        </w:tc>
        <w:tc>
          <w:tcPr>
            <w:tcW w:w="1134" w:type="dxa"/>
            <w:vMerge/>
          </w:tcPr>
          <w:p w14:paraId="32AF98C7" w14:textId="77777777" w:rsidR="00C11F01" w:rsidRPr="00340305" w:rsidRDefault="00C11F01" w:rsidP="005F694B">
            <w:pPr>
              <w:spacing w:before="60" w:after="0"/>
              <w:ind w:left="-108"/>
              <w:jc w:val="center"/>
              <w:rPr>
                <w:szCs w:val="24"/>
              </w:rPr>
            </w:pPr>
          </w:p>
        </w:tc>
        <w:tc>
          <w:tcPr>
            <w:tcW w:w="1417" w:type="dxa"/>
            <w:vMerge/>
            <w:vAlign w:val="center"/>
          </w:tcPr>
          <w:p w14:paraId="1584D274" w14:textId="77777777" w:rsidR="00C11F01" w:rsidRPr="00E841BB" w:rsidRDefault="00C11F01" w:rsidP="005F694B">
            <w:pPr>
              <w:spacing w:before="60" w:after="0"/>
              <w:ind w:left="-108" w:firstLine="284"/>
              <w:rPr>
                <w:szCs w:val="24"/>
              </w:rPr>
            </w:pPr>
          </w:p>
        </w:tc>
        <w:tc>
          <w:tcPr>
            <w:tcW w:w="1276" w:type="dxa"/>
            <w:vMerge/>
          </w:tcPr>
          <w:p w14:paraId="238A5C8C" w14:textId="77777777" w:rsidR="00C11F01" w:rsidRPr="00E841BB" w:rsidRDefault="00C11F01" w:rsidP="005F694B">
            <w:pPr>
              <w:spacing w:before="60" w:after="0"/>
              <w:ind w:left="-108"/>
              <w:jc w:val="center"/>
              <w:rPr>
                <w:szCs w:val="24"/>
              </w:rPr>
            </w:pPr>
          </w:p>
        </w:tc>
      </w:tr>
      <w:tr w:rsidR="00C11F01" w:rsidRPr="00EE113D" w14:paraId="0F491586" w14:textId="77777777" w:rsidTr="00C11F01">
        <w:tc>
          <w:tcPr>
            <w:tcW w:w="4259" w:type="dxa"/>
          </w:tcPr>
          <w:p w14:paraId="29AC506A" w14:textId="77777777" w:rsidR="00C11F01" w:rsidRPr="00B34423" w:rsidRDefault="00C11F01" w:rsidP="005F694B">
            <w:pPr>
              <w:spacing w:after="0" w:line="240" w:lineRule="auto"/>
              <w:rPr>
                <w:i/>
                <w:iCs/>
                <w:color w:val="000000"/>
                <w:szCs w:val="24"/>
              </w:rPr>
            </w:pPr>
            <w:r w:rsidRPr="00B34423">
              <w:rPr>
                <w:i/>
                <w:iCs/>
                <w:color w:val="000000"/>
                <w:szCs w:val="24"/>
              </w:rPr>
              <w:t>1.3. Các giao thức mạng</w:t>
            </w:r>
          </w:p>
        </w:tc>
        <w:tc>
          <w:tcPr>
            <w:tcW w:w="1270" w:type="dxa"/>
          </w:tcPr>
          <w:p w14:paraId="5295B15F" w14:textId="77777777" w:rsidR="00C11F01" w:rsidRPr="0066598B" w:rsidRDefault="00C11F01" w:rsidP="005F694B">
            <w:pPr>
              <w:spacing w:before="60" w:after="0"/>
              <w:ind w:left="-108"/>
              <w:jc w:val="center"/>
              <w:rPr>
                <w:i/>
                <w:szCs w:val="24"/>
              </w:rPr>
            </w:pPr>
            <w:r w:rsidRPr="0066598B">
              <w:rPr>
                <w:i/>
                <w:szCs w:val="24"/>
              </w:rPr>
              <w:t>0.5</w:t>
            </w:r>
          </w:p>
        </w:tc>
        <w:tc>
          <w:tcPr>
            <w:tcW w:w="1134" w:type="dxa"/>
            <w:vMerge/>
          </w:tcPr>
          <w:p w14:paraId="53C2728F" w14:textId="77777777" w:rsidR="00C11F01" w:rsidRPr="00340305" w:rsidRDefault="00C11F01" w:rsidP="005F694B">
            <w:pPr>
              <w:spacing w:before="60" w:after="0"/>
              <w:ind w:left="-108"/>
              <w:jc w:val="center"/>
              <w:rPr>
                <w:szCs w:val="24"/>
              </w:rPr>
            </w:pPr>
          </w:p>
        </w:tc>
        <w:tc>
          <w:tcPr>
            <w:tcW w:w="1417" w:type="dxa"/>
            <w:vMerge/>
            <w:vAlign w:val="center"/>
          </w:tcPr>
          <w:p w14:paraId="65B1CB1D" w14:textId="77777777" w:rsidR="00C11F01" w:rsidRPr="00E841BB" w:rsidRDefault="00C11F01" w:rsidP="005F694B">
            <w:pPr>
              <w:spacing w:before="60" w:after="0"/>
              <w:ind w:left="-108" w:firstLine="284"/>
              <w:jc w:val="center"/>
              <w:rPr>
                <w:szCs w:val="24"/>
              </w:rPr>
            </w:pPr>
          </w:p>
        </w:tc>
        <w:tc>
          <w:tcPr>
            <w:tcW w:w="1276" w:type="dxa"/>
            <w:vMerge/>
          </w:tcPr>
          <w:p w14:paraId="70C9F857" w14:textId="77777777" w:rsidR="00C11F01" w:rsidRPr="00E841BB" w:rsidRDefault="00C11F01" w:rsidP="005F694B">
            <w:pPr>
              <w:spacing w:before="60" w:after="0"/>
              <w:ind w:left="-108"/>
              <w:jc w:val="center"/>
              <w:rPr>
                <w:szCs w:val="24"/>
              </w:rPr>
            </w:pPr>
          </w:p>
        </w:tc>
      </w:tr>
      <w:tr w:rsidR="00C11F01" w:rsidRPr="00EE113D" w14:paraId="4786AB78" w14:textId="77777777" w:rsidTr="00C11F01">
        <w:tc>
          <w:tcPr>
            <w:tcW w:w="4259" w:type="dxa"/>
          </w:tcPr>
          <w:p w14:paraId="01CB6929" w14:textId="77777777" w:rsidR="00C11F01" w:rsidRPr="00B34423" w:rsidRDefault="00C11F01" w:rsidP="005F694B">
            <w:pPr>
              <w:spacing w:after="0" w:line="240" w:lineRule="auto"/>
              <w:rPr>
                <w:i/>
                <w:iCs/>
                <w:color w:val="000000"/>
                <w:szCs w:val="24"/>
              </w:rPr>
            </w:pPr>
            <w:r w:rsidRPr="00B34423">
              <w:rPr>
                <w:i/>
                <w:iCs/>
                <w:color w:val="000000"/>
                <w:szCs w:val="24"/>
              </w:rPr>
              <w:t>1.4. Socket</w:t>
            </w:r>
          </w:p>
        </w:tc>
        <w:tc>
          <w:tcPr>
            <w:tcW w:w="1270" w:type="dxa"/>
          </w:tcPr>
          <w:p w14:paraId="738DF533" w14:textId="77777777" w:rsidR="00C11F01" w:rsidRPr="0066598B" w:rsidRDefault="00C11F01" w:rsidP="005F694B">
            <w:pPr>
              <w:spacing w:before="60" w:after="0"/>
              <w:ind w:left="-108"/>
              <w:jc w:val="center"/>
              <w:rPr>
                <w:i/>
                <w:szCs w:val="24"/>
              </w:rPr>
            </w:pPr>
            <w:r>
              <w:rPr>
                <w:i/>
                <w:szCs w:val="24"/>
              </w:rPr>
              <w:t>0.5</w:t>
            </w:r>
          </w:p>
        </w:tc>
        <w:tc>
          <w:tcPr>
            <w:tcW w:w="1134" w:type="dxa"/>
            <w:vMerge/>
          </w:tcPr>
          <w:p w14:paraId="2804A549" w14:textId="77777777" w:rsidR="00C11F01" w:rsidRPr="00340305" w:rsidRDefault="00C11F01" w:rsidP="005F694B">
            <w:pPr>
              <w:spacing w:before="60" w:after="0"/>
              <w:ind w:left="-108"/>
              <w:jc w:val="center"/>
              <w:rPr>
                <w:szCs w:val="24"/>
              </w:rPr>
            </w:pPr>
          </w:p>
        </w:tc>
        <w:tc>
          <w:tcPr>
            <w:tcW w:w="1417" w:type="dxa"/>
            <w:vMerge/>
            <w:vAlign w:val="center"/>
          </w:tcPr>
          <w:p w14:paraId="5545A062" w14:textId="77777777" w:rsidR="00C11F01" w:rsidRPr="00E841BB" w:rsidRDefault="00C11F01" w:rsidP="005F694B">
            <w:pPr>
              <w:spacing w:before="60" w:after="0"/>
              <w:ind w:left="-108" w:firstLine="284"/>
              <w:rPr>
                <w:szCs w:val="24"/>
              </w:rPr>
            </w:pPr>
          </w:p>
        </w:tc>
        <w:tc>
          <w:tcPr>
            <w:tcW w:w="1276" w:type="dxa"/>
            <w:vMerge/>
          </w:tcPr>
          <w:p w14:paraId="6B26B8A6" w14:textId="77777777" w:rsidR="00C11F01" w:rsidRPr="00E841BB" w:rsidRDefault="00C11F01" w:rsidP="005F694B">
            <w:pPr>
              <w:spacing w:before="60" w:after="0"/>
              <w:ind w:left="-108"/>
              <w:jc w:val="center"/>
              <w:rPr>
                <w:szCs w:val="24"/>
              </w:rPr>
            </w:pPr>
          </w:p>
        </w:tc>
      </w:tr>
      <w:tr w:rsidR="00C11F01" w:rsidRPr="00EE113D" w14:paraId="31BA54F9" w14:textId="77777777" w:rsidTr="00C11F01">
        <w:tc>
          <w:tcPr>
            <w:tcW w:w="4259" w:type="dxa"/>
          </w:tcPr>
          <w:p w14:paraId="146CFB7B" w14:textId="77777777" w:rsidR="00C11F01" w:rsidRPr="00B34423" w:rsidRDefault="00C11F01" w:rsidP="005F694B">
            <w:pPr>
              <w:spacing w:after="0" w:line="240" w:lineRule="auto"/>
              <w:rPr>
                <w:i/>
                <w:iCs/>
                <w:color w:val="000000"/>
                <w:szCs w:val="24"/>
              </w:rPr>
            </w:pPr>
            <w:r w:rsidRPr="00B34423">
              <w:rPr>
                <w:i/>
                <w:iCs/>
                <w:color w:val="000000"/>
                <w:szCs w:val="24"/>
              </w:rPr>
              <w:lastRenderedPageBreak/>
              <w:t>1.5. Dịch vụ tên miền</w:t>
            </w:r>
          </w:p>
        </w:tc>
        <w:tc>
          <w:tcPr>
            <w:tcW w:w="1270" w:type="dxa"/>
          </w:tcPr>
          <w:p w14:paraId="33F84BD7" w14:textId="77777777" w:rsidR="00C11F01" w:rsidRPr="0066598B" w:rsidRDefault="00C11F01" w:rsidP="005F694B">
            <w:pPr>
              <w:spacing w:before="60" w:after="0"/>
              <w:ind w:left="-108"/>
              <w:jc w:val="center"/>
              <w:rPr>
                <w:i/>
                <w:szCs w:val="24"/>
              </w:rPr>
            </w:pPr>
            <w:r w:rsidRPr="0066598B">
              <w:rPr>
                <w:i/>
                <w:szCs w:val="24"/>
              </w:rPr>
              <w:t>0.5</w:t>
            </w:r>
          </w:p>
        </w:tc>
        <w:tc>
          <w:tcPr>
            <w:tcW w:w="1134" w:type="dxa"/>
            <w:vMerge/>
          </w:tcPr>
          <w:p w14:paraId="57824CBF" w14:textId="77777777" w:rsidR="00C11F01" w:rsidRPr="00340305" w:rsidRDefault="00C11F01" w:rsidP="005F694B">
            <w:pPr>
              <w:spacing w:before="60" w:after="0"/>
              <w:ind w:left="-108"/>
              <w:jc w:val="center"/>
              <w:rPr>
                <w:szCs w:val="24"/>
              </w:rPr>
            </w:pPr>
          </w:p>
        </w:tc>
        <w:tc>
          <w:tcPr>
            <w:tcW w:w="1417" w:type="dxa"/>
            <w:vMerge/>
            <w:vAlign w:val="center"/>
          </w:tcPr>
          <w:p w14:paraId="3CC72CD4" w14:textId="77777777" w:rsidR="00C11F01" w:rsidRPr="00E841BB" w:rsidRDefault="00C11F01" w:rsidP="005F694B">
            <w:pPr>
              <w:spacing w:before="60" w:after="0"/>
              <w:ind w:left="-108" w:firstLine="284"/>
              <w:jc w:val="center"/>
              <w:rPr>
                <w:szCs w:val="24"/>
              </w:rPr>
            </w:pPr>
          </w:p>
        </w:tc>
        <w:tc>
          <w:tcPr>
            <w:tcW w:w="1276" w:type="dxa"/>
            <w:vMerge/>
          </w:tcPr>
          <w:p w14:paraId="400F9B01" w14:textId="77777777" w:rsidR="00C11F01" w:rsidRPr="00E841BB" w:rsidRDefault="00C11F01" w:rsidP="005F694B">
            <w:pPr>
              <w:spacing w:before="60" w:after="0"/>
              <w:ind w:left="-108"/>
              <w:jc w:val="center"/>
              <w:rPr>
                <w:szCs w:val="24"/>
              </w:rPr>
            </w:pPr>
          </w:p>
        </w:tc>
      </w:tr>
      <w:tr w:rsidR="00C11F01" w:rsidRPr="00EE113D" w14:paraId="02A0D039" w14:textId="77777777" w:rsidTr="00C11F01">
        <w:tc>
          <w:tcPr>
            <w:tcW w:w="4259" w:type="dxa"/>
          </w:tcPr>
          <w:p w14:paraId="545AA59A" w14:textId="77777777" w:rsidR="00C11F01" w:rsidRPr="00B34423" w:rsidRDefault="00C11F01" w:rsidP="005F694B">
            <w:pPr>
              <w:spacing w:after="0" w:line="240" w:lineRule="auto"/>
              <w:rPr>
                <w:i/>
                <w:iCs/>
                <w:color w:val="000000"/>
                <w:szCs w:val="24"/>
              </w:rPr>
            </w:pPr>
            <w:r w:rsidRPr="00B34423">
              <w:rPr>
                <w:i/>
                <w:iCs/>
                <w:color w:val="000000"/>
                <w:szCs w:val="24"/>
              </w:rPr>
              <w:t>1.6. Internet</w:t>
            </w:r>
          </w:p>
        </w:tc>
        <w:tc>
          <w:tcPr>
            <w:tcW w:w="1270" w:type="dxa"/>
          </w:tcPr>
          <w:p w14:paraId="348FFA49" w14:textId="77777777" w:rsidR="00C11F01" w:rsidRPr="0066598B" w:rsidRDefault="00C11F01" w:rsidP="005F694B">
            <w:pPr>
              <w:spacing w:before="60" w:after="0"/>
              <w:ind w:left="-108"/>
              <w:jc w:val="center"/>
              <w:rPr>
                <w:i/>
                <w:szCs w:val="24"/>
              </w:rPr>
            </w:pPr>
            <w:r w:rsidRPr="0066598B">
              <w:rPr>
                <w:i/>
                <w:szCs w:val="24"/>
              </w:rPr>
              <w:t>0.5</w:t>
            </w:r>
          </w:p>
        </w:tc>
        <w:tc>
          <w:tcPr>
            <w:tcW w:w="1134" w:type="dxa"/>
            <w:vMerge/>
          </w:tcPr>
          <w:p w14:paraId="1281873B" w14:textId="77777777" w:rsidR="00C11F01" w:rsidRPr="00340305" w:rsidRDefault="00C11F01" w:rsidP="005F694B">
            <w:pPr>
              <w:spacing w:before="60" w:after="0"/>
              <w:ind w:left="-108"/>
              <w:jc w:val="center"/>
              <w:rPr>
                <w:szCs w:val="24"/>
              </w:rPr>
            </w:pPr>
          </w:p>
        </w:tc>
        <w:tc>
          <w:tcPr>
            <w:tcW w:w="1417" w:type="dxa"/>
            <w:vMerge/>
            <w:vAlign w:val="center"/>
          </w:tcPr>
          <w:p w14:paraId="0E2DAB91" w14:textId="77777777" w:rsidR="00C11F01" w:rsidRPr="00E841BB" w:rsidRDefault="00C11F01" w:rsidP="005F694B">
            <w:pPr>
              <w:spacing w:before="60" w:after="0"/>
              <w:ind w:left="-108" w:firstLine="284"/>
              <w:jc w:val="center"/>
              <w:rPr>
                <w:szCs w:val="24"/>
              </w:rPr>
            </w:pPr>
          </w:p>
        </w:tc>
        <w:tc>
          <w:tcPr>
            <w:tcW w:w="1276" w:type="dxa"/>
            <w:vMerge/>
          </w:tcPr>
          <w:p w14:paraId="091B97F2" w14:textId="77777777" w:rsidR="00C11F01" w:rsidRPr="00E841BB" w:rsidRDefault="00C11F01" w:rsidP="005F694B">
            <w:pPr>
              <w:spacing w:before="60" w:after="0"/>
              <w:ind w:left="-108"/>
              <w:jc w:val="center"/>
              <w:rPr>
                <w:szCs w:val="24"/>
              </w:rPr>
            </w:pPr>
          </w:p>
        </w:tc>
      </w:tr>
      <w:tr w:rsidR="00C11F01" w:rsidRPr="00EE113D" w14:paraId="1CE38DFD" w14:textId="77777777" w:rsidTr="00C11F01">
        <w:tc>
          <w:tcPr>
            <w:tcW w:w="4259" w:type="dxa"/>
            <w:shd w:val="clear" w:color="auto" w:fill="A6A6A6"/>
          </w:tcPr>
          <w:p w14:paraId="6E60BBBF" w14:textId="77777777" w:rsidR="00C11F01" w:rsidRDefault="00C11F01" w:rsidP="005F694B">
            <w:pPr>
              <w:spacing w:before="60" w:after="0"/>
              <w:rPr>
                <w:szCs w:val="24"/>
              </w:rPr>
            </w:pPr>
            <w:r w:rsidRPr="007E2A60">
              <w:rPr>
                <w:b/>
                <w:bCs/>
                <w:color w:val="000000"/>
                <w:szCs w:val="24"/>
                <w:lang w:val="fr-FR"/>
              </w:rPr>
              <w:t xml:space="preserve">Chương 2: </w:t>
            </w:r>
            <w:r>
              <w:rPr>
                <w:b/>
                <w:bCs/>
                <w:color w:val="000000"/>
                <w:szCs w:val="24"/>
                <w:lang w:val="fr-FR"/>
              </w:rPr>
              <w:t>Các luồng vào ra</w:t>
            </w:r>
          </w:p>
        </w:tc>
        <w:tc>
          <w:tcPr>
            <w:tcW w:w="1270" w:type="dxa"/>
            <w:shd w:val="clear" w:color="auto" w:fill="A6A6A6"/>
            <w:vAlign w:val="center"/>
          </w:tcPr>
          <w:p w14:paraId="100F9291" w14:textId="77777777" w:rsidR="00C11F01" w:rsidRPr="005C0325" w:rsidRDefault="00C11F01" w:rsidP="005F694B">
            <w:pPr>
              <w:spacing w:before="60" w:after="0"/>
              <w:jc w:val="center"/>
              <w:rPr>
                <w:b/>
                <w:szCs w:val="24"/>
              </w:rPr>
            </w:pPr>
            <w:r>
              <w:rPr>
                <w:b/>
                <w:szCs w:val="24"/>
              </w:rPr>
              <w:t>3</w:t>
            </w:r>
          </w:p>
        </w:tc>
        <w:tc>
          <w:tcPr>
            <w:tcW w:w="1134" w:type="dxa"/>
            <w:shd w:val="clear" w:color="auto" w:fill="A6A6A6"/>
            <w:vAlign w:val="center"/>
          </w:tcPr>
          <w:p w14:paraId="407678C0" w14:textId="77777777" w:rsidR="00C11F01" w:rsidRPr="0056591B" w:rsidRDefault="00C11F01" w:rsidP="005F694B">
            <w:pPr>
              <w:spacing w:before="60" w:after="0"/>
              <w:ind w:left="-108" w:firstLine="284"/>
              <w:jc w:val="center"/>
              <w:rPr>
                <w:b/>
                <w:szCs w:val="24"/>
              </w:rPr>
            </w:pPr>
          </w:p>
        </w:tc>
        <w:tc>
          <w:tcPr>
            <w:tcW w:w="1417" w:type="dxa"/>
            <w:shd w:val="clear" w:color="auto" w:fill="A6A6A6"/>
            <w:vAlign w:val="center"/>
          </w:tcPr>
          <w:p w14:paraId="1C0340CF" w14:textId="77777777" w:rsidR="00C11F01" w:rsidRPr="00E841BB" w:rsidRDefault="00C11F01" w:rsidP="005F694B">
            <w:pPr>
              <w:spacing w:before="60" w:after="0"/>
              <w:ind w:left="-108" w:firstLine="284"/>
              <w:jc w:val="center"/>
              <w:rPr>
                <w:szCs w:val="24"/>
              </w:rPr>
            </w:pPr>
          </w:p>
        </w:tc>
        <w:tc>
          <w:tcPr>
            <w:tcW w:w="1276" w:type="dxa"/>
            <w:vMerge/>
          </w:tcPr>
          <w:p w14:paraId="43D9FD9F" w14:textId="77777777" w:rsidR="00C11F01" w:rsidRPr="00544F26" w:rsidRDefault="00C11F01" w:rsidP="005F694B">
            <w:pPr>
              <w:spacing w:before="60" w:after="0"/>
              <w:ind w:left="-108"/>
              <w:jc w:val="center"/>
              <w:rPr>
                <w:b/>
                <w:szCs w:val="24"/>
                <w:vertAlign w:val="subscript"/>
              </w:rPr>
            </w:pPr>
          </w:p>
        </w:tc>
      </w:tr>
      <w:tr w:rsidR="00C11F01" w:rsidRPr="00EE113D" w14:paraId="14198B86" w14:textId="77777777" w:rsidTr="00C11F01">
        <w:tc>
          <w:tcPr>
            <w:tcW w:w="4259" w:type="dxa"/>
          </w:tcPr>
          <w:p w14:paraId="60CAD27D" w14:textId="77777777" w:rsidR="00C11F01" w:rsidRPr="006D4A16" w:rsidRDefault="00C11F01" w:rsidP="005F694B">
            <w:pPr>
              <w:spacing w:after="0" w:line="240" w:lineRule="auto"/>
              <w:rPr>
                <w:i/>
                <w:iCs/>
                <w:color w:val="000000"/>
                <w:szCs w:val="24"/>
              </w:rPr>
            </w:pPr>
            <w:r>
              <w:rPr>
                <w:i/>
                <w:iCs/>
                <w:color w:val="000000"/>
                <w:szCs w:val="24"/>
              </w:rPr>
              <w:t>2</w:t>
            </w:r>
            <w:r w:rsidRPr="006D4A16">
              <w:rPr>
                <w:i/>
                <w:iCs/>
                <w:color w:val="000000"/>
                <w:szCs w:val="24"/>
              </w:rPr>
              <w:t>.1. Khái niệm về luồng</w:t>
            </w:r>
          </w:p>
        </w:tc>
        <w:tc>
          <w:tcPr>
            <w:tcW w:w="1270" w:type="dxa"/>
          </w:tcPr>
          <w:p w14:paraId="5FF9EC5C" w14:textId="77777777" w:rsidR="00C11F01" w:rsidRPr="004B7E7C" w:rsidRDefault="00C11F01" w:rsidP="005F694B">
            <w:pPr>
              <w:spacing w:before="60" w:after="0"/>
              <w:ind w:left="-108"/>
              <w:jc w:val="center"/>
              <w:rPr>
                <w:i/>
                <w:szCs w:val="24"/>
              </w:rPr>
            </w:pPr>
            <w:r w:rsidRPr="004B7E7C">
              <w:rPr>
                <w:i/>
                <w:szCs w:val="24"/>
              </w:rPr>
              <w:t>0.5</w:t>
            </w:r>
          </w:p>
        </w:tc>
        <w:tc>
          <w:tcPr>
            <w:tcW w:w="1134" w:type="dxa"/>
            <w:vMerge w:val="restart"/>
            <w:vAlign w:val="center"/>
          </w:tcPr>
          <w:p w14:paraId="11ED754B" w14:textId="77777777" w:rsidR="00C11F01" w:rsidRPr="00A33961" w:rsidRDefault="00C11F01" w:rsidP="005F694B">
            <w:pPr>
              <w:spacing w:before="60" w:after="0"/>
              <w:ind w:left="-108"/>
              <w:jc w:val="center"/>
              <w:rPr>
                <w:i/>
                <w:szCs w:val="24"/>
              </w:rPr>
            </w:pPr>
            <w:r>
              <w:rPr>
                <w:i/>
                <w:szCs w:val="24"/>
              </w:rPr>
              <w:t>G1.1</w:t>
            </w:r>
          </w:p>
        </w:tc>
        <w:tc>
          <w:tcPr>
            <w:tcW w:w="1417" w:type="dxa"/>
            <w:vMerge w:val="restart"/>
            <w:vAlign w:val="center"/>
          </w:tcPr>
          <w:p w14:paraId="5DB978FD" w14:textId="77777777" w:rsidR="00C11F01" w:rsidRPr="009B5E04" w:rsidRDefault="00C11F01" w:rsidP="005F694B">
            <w:pPr>
              <w:spacing w:before="60" w:after="0"/>
              <w:ind w:left="-108"/>
              <w:jc w:val="center"/>
              <w:rPr>
                <w:i/>
                <w:szCs w:val="24"/>
              </w:rPr>
            </w:pPr>
            <w:r w:rsidRPr="009B5E04">
              <w:rPr>
                <w:i/>
                <w:szCs w:val="24"/>
              </w:rPr>
              <w:t xml:space="preserve">Giảng dạy, Minh họa, </w:t>
            </w:r>
            <w:r>
              <w:rPr>
                <w:i/>
                <w:szCs w:val="24"/>
              </w:rPr>
              <w:t>Viết tóm tắt</w:t>
            </w:r>
          </w:p>
        </w:tc>
        <w:tc>
          <w:tcPr>
            <w:tcW w:w="1276" w:type="dxa"/>
            <w:vMerge/>
            <w:vAlign w:val="center"/>
          </w:tcPr>
          <w:p w14:paraId="2F636B56" w14:textId="77777777" w:rsidR="00C11F01" w:rsidRPr="00E841BB" w:rsidRDefault="00C11F01" w:rsidP="005F694B">
            <w:pPr>
              <w:spacing w:before="60" w:after="0"/>
              <w:ind w:left="-108"/>
              <w:jc w:val="center"/>
              <w:rPr>
                <w:b/>
                <w:szCs w:val="24"/>
              </w:rPr>
            </w:pPr>
          </w:p>
        </w:tc>
      </w:tr>
      <w:tr w:rsidR="00C11F01" w:rsidRPr="00EE113D" w14:paraId="0323742A" w14:textId="77777777" w:rsidTr="00C11F01">
        <w:tc>
          <w:tcPr>
            <w:tcW w:w="4259" w:type="dxa"/>
          </w:tcPr>
          <w:p w14:paraId="330A5FE2" w14:textId="77777777" w:rsidR="00C11F01" w:rsidRPr="006D4A16" w:rsidRDefault="00C11F01" w:rsidP="005F694B">
            <w:pPr>
              <w:spacing w:after="0" w:line="240" w:lineRule="auto"/>
              <w:rPr>
                <w:i/>
                <w:iCs/>
                <w:color w:val="000000"/>
                <w:szCs w:val="24"/>
              </w:rPr>
            </w:pPr>
            <w:r>
              <w:rPr>
                <w:i/>
                <w:iCs/>
                <w:color w:val="000000"/>
                <w:szCs w:val="24"/>
              </w:rPr>
              <w:t>2</w:t>
            </w:r>
            <w:r w:rsidRPr="006D4A16">
              <w:rPr>
                <w:i/>
                <w:iCs/>
                <w:color w:val="000000"/>
                <w:szCs w:val="24"/>
              </w:rPr>
              <w:t>.2. Luồng xuất nhập chuẩn</w:t>
            </w:r>
          </w:p>
        </w:tc>
        <w:tc>
          <w:tcPr>
            <w:tcW w:w="1270" w:type="dxa"/>
          </w:tcPr>
          <w:p w14:paraId="300D3087" w14:textId="77777777" w:rsidR="00C11F01" w:rsidRPr="004B7E7C" w:rsidRDefault="00C11F01" w:rsidP="005F694B">
            <w:pPr>
              <w:spacing w:before="60" w:after="0"/>
              <w:ind w:left="-108"/>
              <w:jc w:val="center"/>
              <w:rPr>
                <w:i/>
                <w:szCs w:val="24"/>
              </w:rPr>
            </w:pPr>
            <w:r w:rsidRPr="004B7E7C">
              <w:rPr>
                <w:i/>
                <w:szCs w:val="24"/>
              </w:rPr>
              <w:t>1</w:t>
            </w:r>
          </w:p>
        </w:tc>
        <w:tc>
          <w:tcPr>
            <w:tcW w:w="1134" w:type="dxa"/>
            <w:vMerge/>
            <w:vAlign w:val="center"/>
          </w:tcPr>
          <w:p w14:paraId="050B7334" w14:textId="77777777" w:rsidR="00C11F01" w:rsidRPr="00CE6E77" w:rsidRDefault="00C11F01" w:rsidP="005F694B">
            <w:pPr>
              <w:spacing w:before="60" w:after="0"/>
              <w:ind w:left="-108"/>
              <w:jc w:val="center"/>
              <w:rPr>
                <w:szCs w:val="24"/>
              </w:rPr>
            </w:pPr>
          </w:p>
        </w:tc>
        <w:tc>
          <w:tcPr>
            <w:tcW w:w="1417" w:type="dxa"/>
            <w:vMerge/>
            <w:vAlign w:val="center"/>
          </w:tcPr>
          <w:p w14:paraId="234F424C" w14:textId="77777777" w:rsidR="00C11F01" w:rsidRPr="002C3978" w:rsidRDefault="00C11F01" w:rsidP="005F694B">
            <w:pPr>
              <w:spacing w:before="60" w:after="0"/>
              <w:ind w:left="-108"/>
              <w:jc w:val="center"/>
              <w:rPr>
                <w:i/>
                <w:szCs w:val="24"/>
              </w:rPr>
            </w:pPr>
          </w:p>
        </w:tc>
        <w:tc>
          <w:tcPr>
            <w:tcW w:w="1276" w:type="dxa"/>
            <w:vMerge/>
          </w:tcPr>
          <w:p w14:paraId="32AF1E20" w14:textId="77777777" w:rsidR="00C11F01" w:rsidRPr="002C3978" w:rsidRDefault="00C11F01" w:rsidP="005F694B">
            <w:pPr>
              <w:spacing w:before="60" w:after="0"/>
              <w:ind w:left="-108"/>
              <w:rPr>
                <w:i/>
                <w:szCs w:val="24"/>
              </w:rPr>
            </w:pPr>
          </w:p>
        </w:tc>
      </w:tr>
      <w:tr w:rsidR="00C11F01" w:rsidRPr="00EE113D" w14:paraId="7268EFFE" w14:textId="77777777" w:rsidTr="00C11F01">
        <w:tc>
          <w:tcPr>
            <w:tcW w:w="4259" w:type="dxa"/>
          </w:tcPr>
          <w:p w14:paraId="022C2E20" w14:textId="77777777" w:rsidR="00C11F01" w:rsidRPr="006D4A16" w:rsidRDefault="00C11F01" w:rsidP="005F694B">
            <w:pPr>
              <w:spacing w:after="0" w:line="240" w:lineRule="auto"/>
              <w:rPr>
                <w:i/>
                <w:iCs/>
                <w:color w:val="000000"/>
                <w:szCs w:val="24"/>
              </w:rPr>
            </w:pPr>
            <w:r>
              <w:rPr>
                <w:i/>
                <w:iCs/>
                <w:color w:val="000000"/>
                <w:szCs w:val="24"/>
              </w:rPr>
              <w:t>2</w:t>
            </w:r>
            <w:r w:rsidRPr="006D4A16">
              <w:rPr>
                <w:i/>
                <w:iCs/>
                <w:color w:val="000000"/>
                <w:szCs w:val="24"/>
              </w:rPr>
              <w:t>.3. Luồng nhị phân</w:t>
            </w:r>
          </w:p>
        </w:tc>
        <w:tc>
          <w:tcPr>
            <w:tcW w:w="1270" w:type="dxa"/>
          </w:tcPr>
          <w:p w14:paraId="73F24450" w14:textId="77777777" w:rsidR="00C11F01" w:rsidRPr="004B7E7C" w:rsidRDefault="00C11F01" w:rsidP="005F694B">
            <w:pPr>
              <w:spacing w:before="60" w:after="0"/>
              <w:ind w:left="-108"/>
              <w:jc w:val="center"/>
              <w:rPr>
                <w:i/>
                <w:szCs w:val="24"/>
              </w:rPr>
            </w:pPr>
            <w:r w:rsidRPr="004B7E7C">
              <w:rPr>
                <w:i/>
                <w:szCs w:val="24"/>
              </w:rPr>
              <w:t>1</w:t>
            </w:r>
          </w:p>
        </w:tc>
        <w:tc>
          <w:tcPr>
            <w:tcW w:w="1134" w:type="dxa"/>
            <w:vMerge/>
            <w:vAlign w:val="center"/>
          </w:tcPr>
          <w:p w14:paraId="303394DD" w14:textId="77777777" w:rsidR="00C11F01" w:rsidRPr="00CE6E77" w:rsidRDefault="00C11F01" w:rsidP="005F694B">
            <w:pPr>
              <w:spacing w:before="60" w:after="0"/>
              <w:ind w:left="-108"/>
              <w:jc w:val="center"/>
              <w:rPr>
                <w:i/>
                <w:szCs w:val="24"/>
              </w:rPr>
            </w:pPr>
          </w:p>
        </w:tc>
        <w:tc>
          <w:tcPr>
            <w:tcW w:w="1417" w:type="dxa"/>
            <w:vMerge/>
            <w:vAlign w:val="center"/>
          </w:tcPr>
          <w:p w14:paraId="45E2B289" w14:textId="77777777" w:rsidR="00C11F01" w:rsidRDefault="00C11F01" w:rsidP="005F694B">
            <w:pPr>
              <w:spacing w:before="60" w:after="0"/>
              <w:ind w:left="-108"/>
              <w:jc w:val="center"/>
              <w:rPr>
                <w:i/>
                <w:szCs w:val="24"/>
              </w:rPr>
            </w:pPr>
          </w:p>
        </w:tc>
        <w:tc>
          <w:tcPr>
            <w:tcW w:w="1276" w:type="dxa"/>
            <w:vMerge/>
          </w:tcPr>
          <w:p w14:paraId="24E7F9DA" w14:textId="77777777" w:rsidR="00C11F01" w:rsidRPr="002C3978" w:rsidRDefault="00C11F01" w:rsidP="005F694B">
            <w:pPr>
              <w:spacing w:before="60" w:after="0"/>
              <w:ind w:left="-108"/>
              <w:rPr>
                <w:i/>
                <w:szCs w:val="24"/>
              </w:rPr>
            </w:pPr>
          </w:p>
        </w:tc>
      </w:tr>
      <w:tr w:rsidR="00C11F01" w:rsidRPr="00EE113D" w14:paraId="490B2E6D" w14:textId="77777777" w:rsidTr="00C11F01">
        <w:tc>
          <w:tcPr>
            <w:tcW w:w="4259" w:type="dxa"/>
          </w:tcPr>
          <w:p w14:paraId="3ECBCE45" w14:textId="77777777" w:rsidR="00C11F01" w:rsidRPr="006D4A16" w:rsidRDefault="00C11F01" w:rsidP="005F694B">
            <w:pPr>
              <w:spacing w:after="0" w:line="240" w:lineRule="auto"/>
              <w:rPr>
                <w:i/>
                <w:iCs/>
                <w:color w:val="000000"/>
                <w:szCs w:val="24"/>
              </w:rPr>
            </w:pPr>
            <w:r>
              <w:rPr>
                <w:i/>
                <w:iCs/>
                <w:color w:val="000000"/>
                <w:szCs w:val="24"/>
              </w:rPr>
              <w:t>2</w:t>
            </w:r>
            <w:r w:rsidRPr="006D4A16">
              <w:rPr>
                <w:i/>
                <w:iCs/>
                <w:color w:val="000000"/>
                <w:szCs w:val="24"/>
              </w:rPr>
              <w:t>.4. Luồng ký tự và các luồng khác</w:t>
            </w:r>
          </w:p>
        </w:tc>
        <w:tc>
          <w:tcPr>
            <w:tcW w:w="1270" w:type="dxa"/>
          </w:tcPr>
          <w:p w14:paraId="2BB51598" w14:textId="77777777" w:rsidR="00C11F01" w:rsidRPr="004B7E7C" w:rsidRDefault="00C11F01" w:rsidP="005F694B">
            <w:pPr>
              <w:spacing w:before="60" w:after="0"/>
              <w:ind w:left="-108"/>
              <w:jc w:val="center"/>
              <w:rPr>
                <w:i/>
                <w:szCs w:val="24"/>
              </w:rPr>
            </w:pPr>
            <w:r w:rsidRPr="004B7E7C">
              <w:rPr>
                <w:i/>
                <w:szCs w:val="24"/>
              </w:rPr>
              <w:t>0.5</w:t>
            </w:r>
          </w:p>
        </w:tc>
        <w:tc>
          <w:tcPr>
            <w:tcW w:w="1134" w:type="dxa"/>
            <w:vMerge/>
            <w:vAlign w:val="center"/>
          </w:tcPr>
          <w:p w14:paraId="5D0A2A9B" w14:textId="77777777" w:rsidR="00C11F01" w:rsidRPr="00CE6E77" w:rsidRDefault="00C11F01" w:rsidP="005F694B">
            <w:pPr>
              <w:spacing w:before="60" w:after="0"/>
              <w:ind w:left="-108"/>
              <w:jc w:val="center"/>
              <w:rPr>
                <w:szCs w:val="24"/>
              </w:rPr>
            </w:pPr>
          </w:p>
        </w:tc>
        <w:tc>
          <w:tcPr>
            <w:tcW w:w="1417" w:type="dxa"/>
            <w:vMerge/>
            <w:vAlign w:val="center"/>
          </w:tcPr>
          <w:p w14:paraId="6A115399" w14:textId="77777777" w:rsidR="00C11F01" w:rsidRPr="00632FAE" w:rsidRDefault="00C11F01" w:rsidP="005F694B">
            <w:pPr>
              <w:spacing w:before="60" w:after="0"/>
              <w:ind w:left="-108"/>
              <w:jc w:val="center"/>
              <w:rPr>
                <w:i/>
                <w:szCs w:val="24"/>
              </w:rPr>
            </w:pPr>
          </w:p>
        </w:tc>
        <w:tc>
          <w:tcPr>
            <w:tcW w:w="1276" w:type="dxa"/>
            <w:vMerge/>
          </w:tcPr>
          <w:p w14:paraId="35C105E0" w14:textId="77777777" w:rsidR="00C11F01" w:rsidRPr="002C3978" w:rsidRDefault="00C11F01" w:rsidP="005F694B">
            <w:pPr>
              <w:spacing w:before="60" w:after="0"/>
              <w:ind w:left="-108"/>
              <w:rPr>
                <w:i/>
                <w:szCs w:val="24"/>
              </w:rPr>
            </w:pPr>
          </w:p>
        </w:tc>
      </w:tr>
      <w:tr w:rsidR="00C11F01" w:rsidRPr="00EE113D" w14:paraId="14817D33" w14:textId="77777777" w:rsidTr="00C11F01">
        <w:tc>
          <w:tcPr>
            <w:tcW w:w="4259" w:type="dxa"/>
            <w:shd w:val="clear" w:color="auto" w:fill="A6A6A6"/>
          </w:tcPr>
          <w:p w14:paraId="4D00F373" w14:textId="77777777" w:rsidR="00C11F01" w:rsidRPr="00681782" w:rsidRDefault="00C11F01" w:rsidP="005F694B">
            <w:pPr>
              <w:spacing w:before="60" w:after="0"/>
              <w:rPr>
                <w:i/>
                <w:szCs w:val="24"/>
              </w:rPr>
            </w:pPr>
            <w:r w:rsidRPr="007E2A60">
              <w:rPr>
                <w:b/>
                <w:bCs/>
                <w:color w:val="000000"/>
                <w:szCs w:val="24"/>
                <w:lang w:val="fr-FR"/>
              </w:rPr>
              <w:t xml:space="preserve">Chương 3: </w:t>
            </w:r>
            <w:r>
              <w:rPr>
                <w:b/>
                <w:bCs/>
                <w:color w:val="000000"/>
                <w:szCs w:val="24"/>
                <w:lang w:val="fr-FR"/>
              </w:rPr>
              <w:t>Lập trình đa tuyến đoạn</w:t>
            </w:r>
          </w:p>
        </w:tc>
        <w:tc>
          <w:tcPr>
            <w:tcW w:w="1270" w:type="dxa"/>
            <w:shd w:val="clear" w:color="auto" w:fill="A6A6A6"/>
            <w:vAlign w:val="center"/>
          </w:tcPr>
          <w:p w14:paraId="3888532D" w14:textId="77777777" w:rsidR="00C11F01" w:rsidRPr="002A57A5" w:rsidRDefault="00C11F01" w:rsidP="005F694B">
            <w:pPr>
              <w:spacing w:before="60" w:after="0"/>
              <w:ind w:left="-108"/>
              <w:jc w:val="center"/>
              <w:rPr>
                <w:b/>
                <w:i/>
                <w:szCs w:val="24"/>
              </w:rPr>
            </w:pPr>
            <w:r>
              <w:rPr>
                <w:b/>
                <w:i/>
                <w:szCs w:val="24"/>
              </w:rPr>
              <w:t>3</w:t>
            </w:r>
          </w:p>
        </w:tc>
        <w:tc>
          <w:tcPr>
            <w:tcW w:w="1134" w:type="dxa"/>
            <w:shd w:val="clear" w:color="auto" w:fill="A6A6A6"/>
            <w:vAlign w:val="center"/>
          </w:tcPr>
          <w:p w14:paraId="60EBBB5D" w14:textId="77777777" w:rsidR="00C11F01" w:rsidRPr="00C77769" w:rsidRDefault="00C11F01" w:rsidP="005F694B">
            <w:pPr>
              <w:spacing w:before="60" w:after="0"/>
              <w:ind w:left="-108"/>
              <w:jc w:val="center"/>
              <w:rPr>
                <w:b/>
                <w:szCs w:val="24"/>
              </w:rPr>
            </w:pPr>
          </w:p>
        </w:tc>
        <w:tc>
          <w:tcPr>
            <w:tcW w:w="1417" w:type="dxa"/>
            <w:shd w:val="clear" w:color="auto" w:fill="A6A6A6"/>
          </w:tcPr>
          <w:p w14:paraId="4E7FCCB4" w14:textId="77777777" w:rsidR="00C11F01" w:rsidRDefault="00C11F01" w:rsidP="005F694B">
            <w:pPr>
              <w:spacing w:before="60" w:after="0"/>
              <w:jc w:val="center"/>
              <w:rPr>
                <w:i/>
                <w:szCs w:val="24"/>
              </w:rPr>
            </w:pPr>
          </w:p>
        </w:tc>
        <w:tc>
          <w:tcPr>
            <w:tcW w:w="1276" w:type="dxa"/>
            <w:vMerge w:val="restart"/>
            <w:vAlign w:val="center"/>
          </w:tcPr>
          <w:p w14:paraId="17DD0124" w14:textId="77777777" w:rsidR="00C11F01" w:rsidRPr="00C77769" w:rsidRDefault="00C11F01" w:rsidP="005F694B">
            <w:pPr>
              <w:spacing w:before="60" w:after="0"/>
              <w:ind w:left="-108"/>
              <w:jc w:val="center"/>
              <w:rPr>
                <w:b/>
                <w:szCs w:val="24"/>
              </w:rPr>
            </w:pPr>
            <w:r>
              <w:rPr>
                <w:b/>
                <w:szCs w:val="24"/>
              </w:rPr>
              <w:t>X2</w:t>
            </w:r>
          </w:p>
        </w:tc>
      </w:tr>
      <w:tr w:rsidR="00C11F01" w:rsidRPr="00EE113D" w14:paraId="7D9246A5" w14:textId="77777777" w:rsidTr="00C11F01">
        <w:tc>
          <w:tcPr>
            <w:tcW w:w="4259" w:type="dxa"/>
          </w:tcPr>
          <w:p w14:paraId="46ACCD11" w14:textId="77777777" w:rsidR="00C11F01" w:rsidRPr="002543A6" w:rsidRDefault="00C11F01" w:rsidP="005F694B">
            <w:pPr>
              <w:spacing w:after="0" w:line="240" w:lineRule="auto"/>
              <w:rPr>
                <w:i/>
                <w:iCs/>
                <w:color w:val="000000"/>
                <w:szCs w:val="24"/>
              </w:rPr>
            </w:pPr>
            <w:r w:rsidRPr="002543A6">
              <w:rPr>
                <w:i/>
                <w:iCs/>
                <w:color w:val="000000"/>
                <w:szCs w:val="24"/>
              </w:rPr>
              <w:t>3.1. Tổng quan</w:t>
            </w:r>
          </w:p>
        </w:tc>
        <w:tc>
          <w:tcPr>
            <w:tcW w:w="1270" w:type="dxa"/>
          </w:tcPr>
          <w:p w14:paraId="6E43E036" w14:textId="77777777" w:rsidR="00C11F01" w:rsidRPr="002543A6" w:rsidRDefault="00C11F01" w:rsidP="005F694B">
            <w:pPr>
              <w:spacing w:before="60" w:after="0"/>
              <w:ind w:left="-108"/>
              <w:jc w:val="center"/>
              <w:rPr>
                <w:i/>
                <w:szCs w:val="24"/>
              </w:rPr>
            </w:pPr>
            <w:r w:rsidRPr="002543A6">
              <w:rPr>
                <w:i/>
                <w:szCs w:val="24"/>
              </w:rPr>
              <w:t>0.5</w:t>
            </w:r>
          </w:p>
        </w:tc>
        <w:tc>
          <w:tcPr>
            <w:tcW w:w="1134" w:type="dxa"/>
            <w:vMerge w:val="restart"/>
            <w:vAlign w:val="center"/>
          </w:tcPr>
          <w:p w14:paraId="3CFD6C0E" w14:textId="77777777" w:rsidR="00C11F01" w:rsidRPr="00A827C8" w:rsidRDefault="00C11F01" w:rsidP="005F694B">
            <w:pPr>
              <w:spacing w:before="60" w:after="0"/>
              <w:ind w:left="-108"/>
              <w:jc w:val="center"/>
              <w:rPr>
                <w:i/>
                <w:szCs w:val="24"/>
              </w:rPr>
            </w:pPr>
            <w:r>
              <w:rPr>
                <w:i/>
                <w:szCs w:val="24"/>
              </w:rPr>
              <w:t>G2.3, G2.4</w:t>
            </w:r>
          </w:p>
        </w:tc>
        <w:tc>
          <w:tcPr>
            <w:tcW w:w="1417" w:type="dxa"/>
            <w:vMerge w:val="restart"/>
            <w:vAlign w:val="center"/>
          </w:tcPr>
          <w:p w14:paraId="6127396A" w14:textId="77777777" w:rsidR="00C11F01" w:rsidRPr="00105239" w:rsidRDefault="00C11F01" w:rsidP="005F694B">
            <w:pPr>
              <w:spacing w:before="60" w:after="0"/>
              <w:jc w:val="center"/>
              <w:rPr>
                <w:i/>
                <w:szCs w:val="24"/>
              </w:rPr>
            </w:pPr>
            <w:r w:rsidRPr="009B5E04">
              <w:rPr>
                <w:i/>
                <w:szCs w:val="24"/>
              </w:rPr>
              <w:t>Giảng dạy, Minh họa</w:t>
            </w:r>
            <w:r>
              <w:rPr>
                <w:i/>
                <w:szCs w:val="24"/>
              </w:rPr>
              <w:t xml:space="preserve">, Thuyết trình </w:t>
            </w:r>
          </w:p>
        </w:tc>
        <w:tc>
          <w:tcPr>
            <w:tcW w:w="1276" w:type="dxa"/>
            <w:vMerge/>
            <w:vAlign w:val="center"/>
          </w:tcPr>
          <w:p w14:paraId="38D279AA" w14:textId="77777777" w:rsidR="00C11F01" w:rsidRPr="00097A8E" w:rsidRDefault="00C11F01" w:rsidP="005F694B">
            <w:pPr>
              <w:spacing w:before="60" w:after="0"/>
              <w:ind w:left="-108"/>
              <w:jc w:val="center"/>
              <w:rPr>
                <w:b/>
                <w:szCs w:val="24"/>
              </w:rPr>
            </w:pPr>
          </w:p>
        </w:tc>
      </w:tr>
      <w:tr w:rsidR="00C11F01" w:rsidRPr="00EE113D" w14:paraId="70C63B5F" w14:textId="77777777" w:rsidTr="00C11F01">
        <w:tc>
          <w:tcPr>
            <w:tcW w:w="4259" w:type="dxa"/>
          </w:tcPr>
          <w:p w14:paraId="6FAD2A9D" w14:textId="77777777" w:rsidR="00C11F01" w:rsidRPr="002543A6" w:rsidRDefault="00C11F01" w:rsidP="005F694B">
            <w:pPr>
              <w:spacing w:after="0" w:line="240" w:lineRule="auto"/>
              <w:rPr>
                <w:i/>
                <w:iCs/>
                <w:color w:val="000000"/>
                <w:szCs w:val="24"/>
              </w:rPr>
            </w:pPr>
            <w:r w:rsidRPr="002543A6">
              <w:rPr>
                <w:i/>
                <w:iCs/>
                <w:color w:val="000000"/>
                <w:szCs w:val="24"/>
              </w:rPr>
              <w:t>3.2. Tạo các ứng dụng đa tuyến đoạn với Thread</w:t>
            </w:r>
          </w:p>
        </w:tc>
        <w:tc>
          <w:tcPr>
            <w:tcW w:w="1270" w:type="dxa"/>
          </w:tcPr>
          <w:p w14:paraId="6148C0D8" w14:textId="77777777" w:rsidR="00C11F01" w:rsidRPr="002543A6" w:rsidRDefault="00C11F01" w:rsidP="005F694B">
            <w:pPr>
              <w:spacing w:before="60" w:after="0"/>
              <w:ind w:left="-108"/>
              <w:jc w:val="center"/>
              <w:rPr>
                <w:i/>
                <w:szCs w:val="24"/>
              </w:rPr>
            </w:pPr>
            <w:r w:rsidRPr="002543A6">
              <w:rPr>
                <w:i/>
                <w:szCs w:val="24"/>
              </w:rPr>
              <w:t>0.5</w:t>
            </w:r>
          </w:p>
        </w:tc>
        <w:tc>
          <w:tcPr>
            <w:tcW w:w="1134" w:type="dxa"/>
            <w:vMerge/>
            <w:vAlign w:val="center"/>
          </w:tcPr>
          <w:p w14:paraId="3F1B0964" w14:textId="77777777" w:rsidR="00C11F01" w:rsidRPr="00D50779" w:rsidRDefault="00C11F01" w:rsidP="005F694B">
            <w:pPr>
              <w:spacing w:before="60" w:after="0"/>
              <w:ind w:left="-108"/>
              <w:jc w:val="center"/>
              <w:rPr>
                <w:b/>
                <w:szCs w:val="24"/>
              </w:rPr>
            </w:pPr>
          </w:p>
        </w:tc>
        <w:tc>
          <w:tcPr>
            <w:tcW w:w="1417" w:type="dxa"/>
            <w:vMerge/>
            <w:vAlign w:val="center"/>
          </w:tcPr>
          <w:p w14:paraId="0B4422E3" w14:textId="77777777" w:rsidR="00C11F01" w:rsidRPr="00105239" w:rsidRDefault="00C11F01" w:rsidP="005F694B">
            <w:pPr>
              <w:spacing w:before="60" w:after="0"/>
              <w:jc w:val="center"/>
              <w:rPr>
                <w:i/>
                <w:szCs w:val="24"/>
              </w:rPr>
            </w:pPr>
          </w:p>
        </w:tc>
        <w:tc>
          <w:tcPr>
            <w:tcW w:w="1276" w:type="dxa"/>
            <w:vMerge/>
            <w:vAlign w:val="center"/>
          </w:tcPr>
          <w:p w14:paraId="4FFB24F9" w14:textId="77777777" w:rsidR="00C11F01" w:rsidRPr="00097A8E" w:rsidRDefault="00C11F01" w:rsidP="005F694B">
            <w:pPr>
              <w:spacing w:before="60" w:after="0"/>
              <w:ind w:left="-108"/>
              <w:jc w:val="center"/>
              <w:rPr>
                <w:b/>
                <w:szCs w:val="24"/>
              </w:rPr>
            </w:pPr>
          </w:p>
        </w:tc>
      </w:tr>
      <w:tr w:rsidR="00C11F01" w:rsidRPr="00EE113D" w14:paraId="790CBF4A" w14:textId="77777777" w:rsidTr="00C11F01">
        <w:tc>
          <w:tcPr>
            <w:tcW w:w="4259" w:type="dxa"/>
          </w:tcPr>
          <w:p w14:paraId="7FE0A052" w14:textId="77777777" w:rsidR="00C11F01" w:rsidRPr="002543A6" w:rsidRDefault="00C11F01" w:rsidP="005F694B">
            <w:pPr>
              <w:spacing w:after="0" w:line="240" w:lineRule="auto"/>
              <w:rPr>
                <w:i/>
                <w:iCs/>
                <w:color w:val="000000"/>
                <w:szCs w:val="24"/>
              </w:rPr>
            </w:pPr>
            <w:r w:rsidRPr="002543A6">
              <w:rPr>
                <w:i/>
                <w:iCs/>
                <w:color w:val="000000"/>
                <w:szCs w:val="24"/>
              </w:rPr>
              <w:t>3.3. Tạo các ứng dụng đa tuyến đoạn với Runnable</w:t>
            </w:r>
          </w:p>
        </w:tc>
        <w:tc>
          <w:tcPr>
            <w:tcW w:w="1270" w:type="dxa"/>
          </w:tcPr>
          <w:p w14:paraId="677370E2" w14:textId="77777777" w:rsidR="00C11F01" w:rsidRPr="002543A6" w:rsidRDefault="00C11F01" w:rsidP="005F694B">
            <w:pPr>
              <w:spacing w:before="60" w:after="0"/>
              <w:ind w:left="-108"/>
              <w:jc w:val="center"/>
              <w:rPr>
                <w:i/>
                <w:szCs w:val="24"/>
              </w:rPr>
            </w:pPr>
            <w:r w:rsidRPr="002543A6">
              <w:rPr>
                <w:i/>
                <w:szCs w:val="24"/>
              </w:rPr>
              <w:t>0.5</w:t>
            </w:r>
          </w:p>
        </w:tc>
        <w:tc>
          <w:tcPr>
            <w:tcW w:w="1134" w:type="dxa"/>
            <w:vMerge/>
            <w:vAlign w:val="center"/>
          </w:tcPr>
          <w:p w14:paraId="52BE7B1F" w14:textId="77777777" w:rsidR="00C11F01" w:rsidRPr="00D50779" w:rsidRDefault="00C11F01" w:rsidP="005F694B">
            <w:pPr>
              <w:spacing w:before="60" w:after="0"/>
              <w:ind w:left="-108"/>
              <w:jc w:val="center"/>
              <w:rPr>
                <w:b/>
                <w:szCs w:val="24"/>
              </w:rPr>
            </w:pPr>
          </w:p>
        </w:tc>
        <w:tc>
          <w:tcPr>
            <w:tcW w:w="1417" w:type="dxa"/>
            <w:vMerge/>
            <w:vAlign w:val="center"/>
          </w:tcPr>
          <w:p w14:paraId="7086391D" w14:textId="77777777" w:rsidR="00C11F01" w:rsidRPr="00105239" w:rsidRDefault="00C11F01" w:rsidP="005F694B">
            <w:pPr>
              <w:spacing w:before="60" w:after="0"/>
              <w:jc w:val="center"/>
              <w:rPr>
                <w:i/>
                <w:szCs w:val="24"/>
              </w:rPr>
            </w:pPr>
          </w:p>
        </w:tc>
        <w:tc>
          <w:tcPr>
            <w:tcW w:w="1276" w:type="dxa"/>
            <w:vMerge/>
            <w:vAlign w:val="center"/>
          </w:tcPr>
          <w:p w14:paraId="6849FA1B" w14:textId="77777777" w:rsidR="00C11F01" w:rsidRPr="00097A8E" w:rsidRDefault="00C11F01" w:rsidP="005F694B">
            <w:pPr>
              <w:spacing w:before="60" w:after="0"/>
              <w:ind w:left="-108"/>
              <w:jc w:val="center"/>
              <w:rPr>
                <w:b/>
                <w:szCs w:val="24"/>
              </w:rPr>
            </w:pPr>
          </w:p>
        </w:tc>
      </w:tr>
      <w:tr w:rsidR="00C11F01" w:rsidRPr="00EE113D" w14:paraId="005D214F" w14:textId="77777777" w:rsidTr="00C11F01">
        <w:tc>
          <w:tcPr>
            <w:tcW w:w="4259" w:type="dxa"/>
          </w:tcPr>
          <w:p w14:paraId="79135FC8" w14:textId="77777777" w:rsidR="00C11F01" w:rsidRPr="002543A6" w:rsidRDefault="00C11F01" w:rsidP="005F694B">
            <w:pPr>
              <w:spacing w:after="0" w:line="240" w:lineRule="auto"/>
              <w:rPr>
                <w:i/>
                <w:iCs/>
                <w:color w:val="000000"/>
                <w:szCs w:val="24"/>
              </w:rPr>
            </w:pPr>
            <w:r w:rsidRPr="002543A6">
              <w:rPr>
                <w:i/>
                <w:iCs/>
                <w:color w:val="000000"/>
                <w:szCs w:val="24"/>
              </w:rPr>
              <w:t>3.4. Sự đồng bộ hóa</w:t>
            </w:r>
          </w:p>
        </w:tc>
        <w:tc>
          <w:tcPr>
            <w:tcW w:w="1270" w:type="dxa"/>
          </w:tcPr>
          <w:p w14:paraId="774E7D0E" w14:textId="77777777" w:rsidR="00C11F01" w:rsidRPr="002543A6" w:rsidRDefault="00C11F01" w:rsidP="005F694B">
            <w:pPr>
              <w:spacing w:before="60" w:after="0"/>
              <w:ind w:left="-108"/>
              <w:jc w:val="center"/>
              <w:rPr>
                <w:i/>
                <w:szCs w:val="24"/>
              </w:rPr>
            </w:pPr>
            <w:r w:rsidRPr="002543A6">
              <w:rPr>
                <w:i/>
                <w:szCs w:val="24"/>
              </w:rPr>
              <w:t>0.5</w:t>
            </w:r>
          </w:p>
        </w:tc>
        <w:tc>
          <w:tcPr>
            <w:tcW w:w="1134" w:type="dxa"/>
            <w:vMerge/>
            <w:vAlign w:val="center"/>
          </w:tcPr>
          <w:p w14:paraId="1920769A" w14:textId="77777777" w:rsidR="00C11F01" w:rsidRPr="00D50779" w:rsidRDefault="00C11F01" w:rsidP="005F694B">
            <w:pPr>
              <w:spacing w:before="60" w:after="0"/>
              <w:ind w:left="-108"/>
              <w:jc w:val="center"/>
              <w:rPr>
                <w:b/>
                <w:szCs w:val="24"/>
              </w:rPr>
            </w:pPr>
          </w:p>
        </w:tc>
        <w:tc>
          <w:tcPr>
            <w:tcW w:w="1417" w:type="dxa"/>
            <w:vMerge/>
            <w:vAlign w:val="center"/>
          </w:tcPr>
          <w:p w14:paraId="0D72B6CF" w14:textId="77777777" w:rsidR="00C11F01" w:rsidRPr="00105239" w:rsidRDefault="00C11F01" w:rsidP="005F694B">
            <w:pPr>
              <w:spacing w:before="60" w:after="0"/>
              <w:jc w:val="center"/>
              <w:rPr>
                <w:i/>
                <w:szCs w:val="24"/>
              </w:rPr>
            </w:pPr>
          </w:p>
        </w:tc>
        <w:tc>
          <w:tcPr>
            <w:tcW w:w="1276" w:type="dxa"/>
            <w:vMerge/>
            <w:vAlign w:val="center"/>
          </w:tcPr>
          <w:p w14:paraId="04DBD3E8" w14:textId="77777777" w:rsidR="00C11F01" w:rsidRPr="00097A8E" w:rsidRDefault="00C11F01" w:rsidP="005F694B">
            <w:pPr>
              <w:spacing w:before="60" w:after="0"/>
              <w:ind w:left="-108"/>
              <w:jc w:val="center"/>
              <w:rPr>
                <w:b/>
                <w:szCs w:val="24"/>
              </w:rPr>
            </w:pPr>
          </w:p>
        </w:tc>
      </w:tr>
      <w:tr w:rsidR="00C11F01" w:rsidRPr="00EE113D" w14:paraId="3D749B8A" w14:textId="77777777" w:rsidTr="00C11F01">
        <w:tc>
          <w:tcPr>
            <w:tcW w:w="4259" w:type="dxa"/>
          </w:tcPr>
          <w:p w14:paraId="0FD385C1" w14:textId="77777777" w:rsidR="00C11F01" w:rsidRPr="002543A6" w:rsidRDefault="00C11F01" w:rsidP="005F694B">
            <w:pPr>
              <w:spacing w:after="0" w:line="240" w:lineRule="auto"/>
              <w:rPr>
                <w:i/>
                <w:iCs/>
                <w:color w:val="000000"/>
                <w:szCs w:val="24"/>
              </w:rPr>
            </w:pPr>
            <w:r w:rsidRPr="002543A6">
              <w:rPr>
                <w:i/>
                <w:iCs/>
                <w:color w:val="000000"/>
                <w:szCs w:val="24"/>
              </w:rPr>
              <w:t>3.5. Phương pháp wait và notify, lập lịch tuyến đoạn</w:t>
            </w:r>
          </w:p>
        </w:tc>
        <w:tc>
          <w:tcPr>
            <w:tcW w:w="1270" w:type="dxa"/>
          </w:tcPr>
          <w:p w14:paraId="40BEFD7A" w14:textId="77777777" w:rsidR="00C11F01" w:rsidRPr="002543A6" w:rsidRDefault="00C11F01" w:rsidP="005F694B">
            <w:pPr>
              <w:spacing w:before="60" w:after="0"/>
              <w:ind w:left="-108"/>
              <w:jc w:val="center"/>
              <w:rPr>
                <w:i/>
                <w:szCs w:val="24"/>
              </w:rPr>
            </w:pPr>
            <w:r w:rsidRPr="002543A6">
              <w:rPr>
                <w:i/>
                <w:szCs w:val="24"/>
              </w:rPr>
              <w:t>0.5</w:t>
            </w:r>
          </w:p>
        </w:tc>
        <w:tc>
          <w:tcPr>
            <w:tcW w:w="1134" w:type="dxa"/>
            <w:vMerge/>
            <w:vAlign w:val="center"/>
          </w:tcPr>
          <w:p w14:paraId="7A0F1AA6" w14:textId="77777777" w:rsidR="00C11F01" w:rsidRPr="00D50779" w:rsidRDefault="00C11F01" w:rsidP="005F694B">
            <w:pPr>
              <w:spacing w:before="60" w:after="0"/>
              <w:ind w:left="-108"/>
              <w:jc w:val="center"/>
              <w:rPr>
                <w:b/>
                <w:szCs w:val="24"/>
              </w:rPr>
            </w:pPr>
          </w:p>
        </w:tc>
        <w:tc>
          <w:tcPr>
            <w:tcW w:w="1417" w:type="dxa"/>
            <w:vMerge/>
            <w:vAlign w:val="center"/>
          </w:tcPr>
          <w:p w14:paraId="307E42D9" w14:textId="77777777" w:rsidR="00C11F01" w:rsidRPr="00105239" w:rsidRDefault="00C11F01" w:rsidP="005F694B">
            <w:pPr>
              <w:spacing w:before="60" w:after="0"/>
              <w:jc w:val="center"/>
              <w:rPr>
                <w:i/>
                <w:szCs w:val="24"/>
              </w:rPr>
            </w:pPr>
          </w:p>
        </w:tc>
        <w:tc>
          <w:tcPr>
            <w:tcW w:w="1276" w:type="dxa"/>
            <w:vMerge/>
            <w:vAlign w:val="center"/>
          </w:tcPr>
          <w:p w14:paraId="76D75213" w14:textId="77777777" w:rsidR="00C11F01" w:rsidRPr="00097A8E" w:rsidRDefault="00C11F01" w:rsidP="005F694B">
            <w:pPr>
              <w:spacing w:before="60" w:after="0"/>
              <w:ind w:left="-108"/>
              <w:jc w:val="center"/>
              <w:rPr>
                <w:b/>
                <w:szCs w:val="24"/>
              </w:rPr>
            </w:pPr>
          </w:p>
        </w:tc>
      </w:tr>
      <w:tr w:rsidR="00C11F01" w:rsidRPr="00EE113D" w14:paraId="33609C19" w14:textId="77777777" w:rsidTr="00C11F01">
        <w:tc>
          <w:tcPr>
            <w:tcW w:w="4259" w:type="dxa"/>
          </w:tcPr>
          <w:p w14:paraId="3D7FC1B1" w14:textId="77777777" w:rsidR="00C11F01" w:rsidRPr="002543A6" w:rsidRDefault="00C11F01" w:rsidP="005F694B">
            <w:pPr>
              <w:spacing w:after="0" w:line="240" w:lineRule="auto"/>
              <w:rPr>
                <w:i/>
                <w:iCs/>
                <w:color w:val="000000"/>
                <w:szCs w:val="24"/>
              </w:rPr>
            </w:pPr>
            <w:r w:rsidRPr="002543A6">
              <w:rPr>
                <w:i/>
                <w:iCs/>
                <w:color w:val="000000"/>
                <w:szCs w:val="24"/>
              </w:rPr>
              <w:t>3.6. Điều khiển tuyến đoạn, nhóm các tuyến đoạn</w:t>
            </w:r>
          </w:p>
        </w:tc>
        <w:tc>
          <w:tcPr>
            <w:tcW w:w="1270" w:type="dxa"/>
          </w:tcPr>
          <w:p w14:paraId="693684DB" w14:textId="77777777" w:rsidR="00C11F01" w:rsidRPr="002543A6" w:rsidRDefault="00C11F01" w:rsidP="005F694B">
            <w:pPr>
              <w:spacing w:before="60" w:after="0"/>
              <w:ind w:left="-108"/>
              <w:jc w:val="center"/>
              <w:rPr>
                <w:i/>
                <w:szCs w:val="24"/>
              </w:rPr>
            </w:pPr>
            <w:r w:rsidRPr="002543A6">
              <w:rPr>
                <w:i/>
                <w:szCs w:val="24"/>
              </w:rPr>
              <w:t>0.5</w:t>
            </w:r>
          </w:p>
        </w:tc>
        <w:tc>
          <w:tcPr>
            <w:tcW w:w="1134" w:type="dxa"/>
            <w:vMerge/>
            <w:vAlign w:val="center"/>
          </w:tcPr>
          <w:p w14:paraId="6B93B26D" w14:textId="77777777" w:rsidR="00C11F01" w:rsidRPr="00D50779" w:rsidRDefault="00C11F01" w:rsidP="005F694B">
            <w:pPr>
              <w:spacing w:before="60" w:after="0"/>
              <w:ind w:left="-108"/>
              <w:jc w:val="center"/>
              <w:rPr>
                <w:b/>
                <w:szCs w:val="24"/>
              </w:rPr>
            </w:pPr>
          </w:p>
        </w:tc>
        <w:tc>
          <w:tcPr>
            <w:tcW w:w="1417" w:type="dxa"/>
            <w:vMerge/>
            <w:vAlign w:val="center"/>
          </w:tcPr>
          <w:p w14:paraId="1C30FCE1" w14:textId="77777777" w:rsidR="00C11F01" w:rsidRPr="00105239" w:rsidRDefault="00C11F01" w:rsidP="005F694B">
            <w:pPr>
              <w:spacing w:before="60" w:after="0"/>
              <w:jc w:val="center"/>
              <w:rPr>
                <w:i/>
                <w:szCs w:val="24"/>
              </w:rPr>
            </w:pPr>
          </w:p>
        </w:tc>
        <w:tc>
          <w:tcPr>
            <w:tcW w:w="1276" w:type="dxa"/>
            <w:vMerge/>
            <w:vAlign w:val="center"/>
          </w:tcPr>
          <w:p w14:paraId="1E621231" w14:textId="77777777" w:rsidR="00C11F01" w:rsidRPr="00097A8E" w:rsidRDefault="00C11F01" w:rsidP="005F694B">
            <w:pPr>
              <w:spacing w:before="60" w:after="0"/>
              <w:ind w:left="-108"/>
              <w:jc w:val="center"/>
              <w:rPr>
                <w:b/>
                <w:szCs w:val="24"/>
              </w:rPr>
            </w:pPr>
          </w:p>
        </w:tc>
      </w:tr>
      <w:tr w:rsidR="00C11F01" w:rsidRPr="00EE113D" w14:paraId="7A15041F" w14:textId="77777777" w:rsidTr="00C11F01">
        <w:tc>
          <w:tcPr>
            <w:tcW w:w="4259" w:type="dxa"/>
            <w:shd w:val="clear" w:color="auto" w:fill="A6A6A6"/>
            <w:vAlign w:val="center"/>
          </w:tcPr>
          <w:p w14:paraId="1C512AB3" w14:textId="77777777" w:rsidR="00C11F01" w:rsidRPr="007E2A60" w:rsidRDefault="00C11F01" w:rsidP="005F694B">
            <w:pPr>
              <w:spacing w:after="0" w:line="240" w:lineRule="auto"/>
              <w:rPr>
                <w:b/>
                <w:bCs/>
                <w:color w:val="000000"/>
                <w:szCs w:val="24"/>
                <w:lang w:val="fr-FR"/>
              </w:rPr>
            </w:pPr>
            <w:r>
              <w:rPr>
                <w:b/>
                <w:bCs/>
                <w:color w:val="000000"/>
                <w:szCs w:val="24"/>
                <w:lang w:val="fr-FR"/>
              </w:rPr>
              <w:t>Chương 4.</w:t>
            </w:r>
            <w:r w:rsidRPr="007E2A60">
              <w:rPr>
                <w:b/>
                <w:bCs/>
                <w:color w:val="000000"/>
                <w:szCs w:val="24"/>
                <w:lang w:val="fr-FR"/>
              </w:rPr>
              <w:t xml:space="preserve"> </w:t>
            </w:r>
            <w:r>
              <w:rPr>
                <w:b/>
                <w:bCs/>
                <w:color w:val="000000"/>
                <w:szCs w:val="24"/>
                <w:lang w:val="fr-FR"/>
              </w:rPr>
              <w:t>Lập trình với các lớp InetAddress, URL và URL Connection</w:t>
            </w:r>
          </w:p>
        </w:tc>
        <w:tc>
          <w:tcPr>
            <w:tcW w:w="1270" w:type="dxa"/>
            <w:shd w:val="clear" w:color="auto" w:fill="A6A6A6"/>
            <w:vAlign w:val="center"/>
          </w:tcPr>
          <w:p w14:paraId="70DFD0AB" w14:textId="77777777" w:rsidR="00C11F01" w:rsidRPr="002A57A5" w:rsidRDefault="00C11F01" w:rsidP="005F694B">
            <w:pPr>
              <w:spacing w:before="60" w:after="0"/>
              <w:ind w:left="-108"/>
              <w:jc w:val="center"/>
              <w:rPr>
                <w:b/>
                <w:i/>
                <w:szCs w:val="24"/>
              </w:rPr>
            </w:pPr>
            <w:r>
              <w:rPr>
                <w:b/>
                <w:i/>
                <w:szCs w:val="24"/>
              </w:rPr>
              <w:t>3</w:t>
            </w:r>
          </w:p>
        </w:tc>
        <w:tc>
          <w:tcPr>
            <w:tcW w:w="1134" w:type="dxa"/>
            <w:shd w:val="clear" w:color="auto" w:fill="A6A6A6"/>
            <w:vAlign w:val="center"/>
          </w:tcPr>
          <w:p w14:paraId="55552070" w14:textId="77777777" w:rsidR="00C11F01" w:rsidRDefault="00C11F01" w:rsidP="005F694B">
            <w:pPr>
              <w:spacing w:before="60" w:after="0"/>
              <w:ind w:left="-108"/>
              <w:jc w:val="center"/>
              <w:rPr>
                <w:b/>
                <w:szCs w:val="24"/>
              </w:rPr>
            </w:pPr>
          </w:p>
        </w:tc>
        <w:tc>
          <w:tcPr>
            <w:tcW w:w="1417" w:type="dxa"/>
            <w:shd w:val="clear" w:color="auto" w:fill="A6A6A6"/>
            <w:vAlign w:val="center"/>
          </w:tcPr>
          <w:p w14:paraId="3DCA4D51" w14:textId="77777777" w:rsidR="00C11F01" w:rsidRPr="00105239" w:rsidRDefault="00C11F01" w:rsidP="005F694B">
            <w:pPr>
              <w:spacing w:before="60" w:after="0"/>
              <w:jc w:val="center"/>
              <w:rPr>
                <w:i/>
                <w:szCs w:val="24"/>
              </w:rPr>
            </w:pPr>
          </w:p>
        </w:tc>
        <w:tc>
          <w:tcPr>
            <w:tcW w:w="1276" w:type="dxa"/>
            <w:vMerge/>
            <w:vAlign w:val="center"/>
          </w:tcPr>
          <w:p w14:paraId="1504F418" w14:textId="77777777" w:rsidR="00C11F01" w:rsidRPr="00097A8E" w:rsidRDefault="00C11F01" w:rsidP="005F694B">
            <w:pPr>
              <w:spacing w:before="60" w:after="0"/>
              <w:ind w:left="-108"/>
              <w:jc w:val="center"/>
              <w:rPr>
                <w:b/>
                <w:szCs w:val="24"/>
              </w:rPr>
            </w:pPr>
          </w:p>
        </w:tc>
      </w:tr>
      <w:tr w:rsidR="00C11F01" w:rsidRPr="009F6885" w14:paraId="2090C637" w14:textId="77777777" w:rsidTr="00C11F01">
        <w:tc>
          <w:tcPr>
            <w:tcW w:w="4259" w:type="dxa"/>
          </w:tcPr>
          <w:p w14:paraId="134C1D70" w14:textId="77777777" w:rsidR="00C11F01" w:rsidRPr="00FE4198" w:rsidRDefault="00C11F01" w:rsidP="005F694B">
            <w:pPr>
              <w:spacing w:after="0" w:line="240" w:lineRule="auto"/>
              <w:rPr>
                <w:i/>
                <w:iCs/>
                <w:color w:val="000000"/>
                <w:szCs w:val="24"/>
              </w:rPr>
            </w:pPr>
            <w:r w:rsidRPr="00FE4198">
              <w:rPr>
                <w:i/>
                <w:iCs/>
                <w:color w:val="000000"/>
                <w:szCs w:val="24"/>
              </w:rPr>
              <w:t>4.1. Lớp InetAddress</w:t>
            </w:r>
          </w:p>
        </w:tc>
        <w:tc>
          <w:tcPr>
            <w:tcW w:w="1270" w:type="dxa"/>
            <w:vAlign w:val="center"/>
          </w:tcPr>
          <w:p w14:paraId="6A12150C" w14:textId="77777777" w:rsidR="00C11F01" w:rsidRPr="009F6885" w:rsidRDefault="00C11F01" w:rsidP="005F694B">
            <w:pPr>
              <w:spacing w:after="0" w:line="240" w:lineRule="auto"/>
              <w:jc w:val="center"/>
              <w:rPr>
                <w:i/>
                <w:iCs/>
                <w:color w:val="000000"/>
                <w:szCs w:val="24"/>
              </w:rPr>
            </w:pPr>
            <w:r>
              <w:rPr>
                <w:i/>
                <w:iCs/>
                <w:color w:val="000000"/>
                <w:szCs w:val="24"/>
              </w:rPr>
              <w:t>1</w:t>
            </w:r>
          </w:p>
        </w:tc>
        <w:tc>
          <w:tcPr>
            <w:tcW w:w="1134" w:type="dxa"/>
            <w:vMerge w:val="restart"/>
            <w:vAlign w:val="center"/>
          </w:tcPr>
          <w:p w14:paraId="52BE5283" w14:textId="77777777" w:rsidR="00C11F01" w:rsidRPr="009F6885" w:rsidRDefault="00C11F01" w:rsidP="005F694B">
            <w:pPr>
              <w:spacing w:after="0" w:line="240" w:lineRule="auto"/>
              <w:rPr>
                <w:i/>
                <w:iCs/>
                <w:color w:val="000000"/>
                <w:szCs w:val="24"/>
              </w:rPr>
            </w:pPr>
            <w:r>
              <w:rPr>
                <w:i/>
                <w:iCs/>
                <w:color w:val="000000"/>
                <w:szCs w:val="24"/>
              </w:rPr>
              <w:t>G1.1</w:t>
            </w:r>
          </w:p>
        </w:tc>
        <w:tc>
          <w:tcPr>
            <w:tcW w:w="1417" w:type="dxa"/>
            <w:vMerge w:val="restart"/>
            <w:vAlign w:val="center"/>
          </w:tcPr>
          <w:p w14:paraId="6A704DAB" w14:textId="77777777" w:rsidR="00C11F01" w:rsidRPr="009F6885" w:rsidRDefault="00C11F01" w:rsidP="005F694B">
            <w:pPr>
              <w:spacing w:after="0" w:line="240" w:lineRule="auto"/>
              <w:rPr>
                <w:i/>
                <w:iCs/>
                <w:color w:val="000000"/>
                <w:szCs w:val="24"/>
              </w:rPr>
            </w:pPr>
            <w:r w:rsidRPr="009B5E04">
              <w:rPr>
                <w:i/>
                <w:szCs w:val="24"/>
              </w:rPr>
              <w:t>Giảng dạy, Minh họ</w:t>
            </w:r>
            <w:r>
              <w:rPr>
                <w:i/>
                <w:szCs w:val="24"/>
              </w:rPr>
              <w:t>a</w:t>
            </w:r>
          </w:p>
        </w:tc>
        <w:tc>
          <w:tcPr>
            <w:tcW w:w="1276" w:type="dxa"/>
            <w:vMerge/>
            <w:vAlign w:val="center"/>
          </w:tcPr>
          <w:p w14:paraId="71609067" w14:textId="77777777" w:rsidR="00C11F01" w:rsidRPr="009F6885" w:rsidRDefault="00C11F01" w:rsidP="005F694B">
            <w:pPr>
              <w:spacing w:before="60" w:after="0"/>
              <w:ind w:left="-108"/>
              <w:jc w:val="center"/>
              <w:rPr>
                <w:i/>
                <w:iCs/>
                <w:color w:val="000000"/>
                <w:szCs w:val="24"/>
              </w:rPr>
            </w:pPr>
          </w:p>
        </w:tc>
      </w:tr>
      <w:tr w:rsidR="00C11F01" w:rsidRPr="009F6885" w14:paraId="5562F6AE" w14:textId="77777777" w:rsidTr="00C11F01">
        <w:tc>
          <w:tcPr>
            <w:tcW w:w="4259" w:type="dxa"/>
          </w:tcPr>
          <w:p w14:paraId="6D10FD20" w14:textId="77777777" w:rsidR="00C11F01" w:rsidRPr="00FE4198" w:rsidRDefault="00C11F01" w:rsidP="005F694B">
            <w:pPr>
              <w:spacing w:after="0" w:line="240" w:lineRule="auto"/>
              <w:rPr>
                <w:i/>
                <w:iCs/>
                <w:color w:val="000000"/>
                <w:szCs w:val="24"/>
              </w:rPr>
            </w:pPr>
            <w:r w:rsidRPr="00FE4198">
              <w:rPr>
                <w:i/>
                <w:iCs/>
                <w:color w:val="000000"/>
                <w:szCs w:val="24"/>
              </w:rPr>
              <w:t>4.2. Lớp URL</w:t>
            </w:r>
          </w:p>
        </w:tc>
        <w:tc>
          <w:tcPr>
            <w:tcW w:w="1270" w:type="dxa"/>
            <w:vAlign w:val="center"/>
          </w:tcPr>
          <w:p w14:paraId="3FCBA9F7" w14:textId="77777777" w:rsidR="00C11F01" w:rsidRPr="009F6885"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03442D98" w14:textId="77777777" w:rsidR="00C11F01" w:rsidRPr="009F6885" w:rsidRDefault="00C11F01" w:rsidP="005F694B">
            <w:pPr>
              <w:spacing w:after="0" w:line="240" w:lineRule="auto"/>
              <w:rPr>
                <w:i/>
                <w:iCs/>
                <w:color w:val="000000"/>
                <w:szCs w:val="24"/>
              </w:rPr>
            </w:pPr>
          </w:p>
        </w:tc>
        <w:tc>
          <w:tcPr>
            <w:tcW w:w="1417" w:type="dxa"/>
            <w:vMerge/>
            <w:vAlign w:val="center"/>
          </w:tcPr>
          <w:p w14:paraId="6995D0EC" w14:textId="77777777" w:rsidR="00C11F01" w:rsidRPr="009F6885" w:rsidRDefault="00C11F01" w:rsidP="005F694B">
            <w:pPr>
              <w:spacing w:after="0" w:line="240" w:lineRule="auto"/>
              <w:rPr>
                <w:i/>
                <w:iCs/>
                <w:color w:val="000000"/>
                <w:szCs w:val="24"/>
              </w:rPr>
            </w:pPr>
          </w:p>
        </w:tc>
        <w:tc>
          <w:tcPr>
            <w:tcW w:w="1276" w:type="dxa"/>
            <w:vMerge/>
            <w:vAlign w:val="center"/>
          </w:tcPr>
          <w:p w14:paraId="337CCA20" w14:textId="77777777" w:rsidR="00C11F01" w:rsidRPr="009F6885" w:rsidRDefault="00C11F01" w:rsidP="005F694B">
            <w:pPr>
              <w:spacing w:after="0" w:line="240" w:lineRule="auto"/>
              <w:rPr>
                <w:i/>
                <w:iCs/>
                <w:color w:val="000000"/>
                <w:szCs w:val="24"/>
              </w:rPr>
            </w:pPr>
          </w:p>
        </w:tc>
      </w:tr>
      <w:tr w:rsidR="00C11F01" w:rsidRPr="009F6885" w14:paraId="7B3A5044" w14:textId="77777777" w:rsidTr="00C11F01">
        <w:tc>
          <w:tcPr>
            <w:tcW w:w="4259" w:type="dxa"/>
          </w:tcPr>
          <w:p w14:paraId="509E4EDF" w14:textId="77777777" w:rsidR="00C11F01" w:rsidRPr="00FE4198" w:rsidRDefault="00C11F01" w:rsidP="005F694B">
            <w:pPr>
              <w:spacing w:after="0" w:line="240" w:lineRule="auto"/>
              <w:rPr>
                <w:i/>
                <w:iCs/>
                <w:color w:val="000000"/>
                <w:szCs w:val="24"/>
              </w:rPr>
            </w:pPr>
            <w:r w:rsidRPr="00FE4198">
              <w:rPr>
                <w:i/>
                <w:iCs/>
                <w:color w:val="000000"/>
                <w:szCs w:val="24"/>
              </w:rPr>
              <w:t>4.3. Lớp URLConnection</w:t>
            </w:r>
          </w:p>
        </w:tc>
        <w:tc>
          <w:tcPr>
            <w:tcW w:w="1270" w:type="dxa"/>
            <w:vAlign w:val="center"/>
          </w:tcPr>
          <w:p w14:paraId="64449CCC" w14:textId="77777777" w:rsidR="00C11F01" w:rsidRPr="009F6885"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37402B81" w14:textId="77777777" w:rsidR="00C11F01" w:rsidRPr="009F6885" w:rsidRDefault="00C11F01" w:rsidP="005F694B">
            <w:pPr>
              <w:spacing w:after="0" w:line="240" w:lineRule="auto"/>
              <w:rPr>
                <w:i/>
                <w:iCs/>
                <w:color w:val="000000"/>
                <w:szCs w:val="24"/>
              </w:rPr>
            </w:pPr>
          </w:p>
        </w:tc>
        <w:tc>
          <w:tcPr>
            <w:tcW w:w="1417" w:type="dxa"/>
            <w:vMerge/>
            <w:vAlign w:val="center"/>
          </w:tcPr>
          <w:p w14:paraId="33D1D532" w14:textId="77777777" w:rsidR="00C11F01" w:rsidRPr="009F6885" w:rsidRDefault="00C11F01" w:rsidP="005F694B">
            <w:pPr>
              <w:spacing w:after="0" w:line="240" w:lineRule="auto"/>
              <w:rPr>
                <w:i/>
                <w:iCs/>
                <w:color w:val="000000"/>
                <w:szCs w:val="24"/>
              </w:rPr>
            </w:pPr>
          </w:p>
        </w:tc>
        <w:tc>
          <w:tcPr>
            <w:tcW w:w="1276" w:type="dxa"/>
            <w:vMerge/>
            <w:vAlign w:val="center"/>
          </w:tcPr>
          <w:p w14:paraId="13ECB722" w14:textId="77777777" w:rsidR="00C11F01" w:rsidRPr="009F6885" w:rsidRDefault="00C11F01" w:rsidP="005F694B">
            <w:pPr>
              <w:spacing w:after="0" w:line="240" w:lineRule="auto"/>
              <w:rPr>
                <w:i/>
                <w:iCs/>
                <w:color w:val="000000"/>
                <w:szCs w:val="24"/>
              </w:rPr>
            </w:pPr>
          </w:p>
        </w:tc>
      </w:tr>
      <w:tr w:rsidR="00C11F01" w:rsidRPr="00EE113D" w14:paraId="5E6AC669" w14:textId="77777777" w:rsidTr="00C11F01">
        <w:tc>
          <w:tcPr>
            <w:tcW w:w="4259" w:type="dxa"/>
            <w:shd w:val="clear" w:color="auto" w:fill="A6A6A6"/>
            <w:vAlign w:val="center"/>
          </w:tcPr>
          <w:p w14:paraId="07263465" w14:textId="77777777" w:rsidR="00C11F01" w:rsidRPr="007E2A60" w:rsidRDefault="00C11F01" w:rsidP="005F694B">
            <w:pPr>
              <w:spacing w:after="0" w:line="240" w:lineRule="auto"/>
              <w:rPr>
                <w:b/>
                <w:bCs/>
                <w:color w:val="000000"/>
                <w:szCs w:val="24"/>
                <w:lang w:val="fr-FR"/>
              </w:rPr>
            </w:pPr>
            <w:r>
              <w:rPr>
                <w:b/>
                <w:bCs/>
                <w:color w:val="000000"/>
                <w:szCs w:val="24"/>
                <w:lang w:val="fr-FR"/>
              </w:rPr>
              <w:t>Chương 5.</w:t>
            </w:r>
            <w:r w:rsidRPr="007E2A60">
              <w:rPr>
                <w:b/>
                <w:bCs/>
                <w:color w:val="000000"/>
                <w:szCs w:val="24"/>
                <w:lang w:val="fr-FR"/>
              </w:rPr>
              <w:t xml:space="preserve"> </w:t>
            </w:r>
            <w:r w:rsidRPr="0065796A">
              <w:rPr>
                <w:b/>
                <w:bCs/>
                <w:color w:val="000000"/>
                <w:szCs w:val="24"/>
                <w:lang w:val="fr-FR"/>
              </w:rPr>
              <w:t>Lập trình socket cho giao thức TCP</w:t>
            </w:r>
          </w:p>
        </w:tc>
        <w:tc>
          <w:tcPr>
            <w:tcW w:w="1270" w:type="dxa"/>
            <w:shd w:val="clear" w:color="auto" w:fill="A6A6A6"/>
            <w:vAlign w:val="center"/>
          </w:tcPr>
          <w:p w14:paraId="5FB4CB8D" w14:textId="77777777" w:rsidR="00C11F01" w:rsidRPr="002A57A5" w:rsidRDefault="00C11F01" w:rsidP="005F694B">
            <w:pPr>
              <w:spacing w:before="60" w:after="0"/>
              <w:ind w:left="-108"/>
              <w:jc w:val="center"/>
              <w:rPr>
                <w:b/>
                <w:i/>
                <w:szCs w:val="24"/>
              </w:rPr>
            </w:pPr>
            <w:r>
              <w:rPr>
                <w:b/>
                <w:i/>
                <w:szCs w:val="24"/>
              </w:rPr>
              <w:t>5</w:t>
            </w:r>
          </w:p>
        </w:tc>
        <w:tc>
          <w:tcPr>
            <w:tcW w:w="1134" w:type="dxa"/>
            <w:shd w:val="clear" w:color="auto" w:fill="A6A6A6"/>
            <w:vAlign w:val="center"/>
          </w:tcPr>
          <w:p w14:paraId="35F1B74A" w14:textId="77777777" w:rsidR="00C11F01" w:rsidRDefault="00C11F01" w:rsidP="005F694B">
            <w:pPr>
              <w:spacing w:before="60" w:after="0"/>
              <w:ind w:left="-108"/>
              <w:jc w:val="center"/>
              <w:rPr>
                <w:b/>
                <w:szCs w:val="24"/>
              </w:rPr>
            </w:pPr>
          </w:p>
        </w:tc>
        <w:tc>
          <w:tcPr>
            <w:tcW w:w="1417" w:type="dxa"/>
            <w:shd w:val="clear" w:color="auto" w:fill="A6A6A6"/>
            <w:vAlign w:val="center"/>
          </w:tcPr>
          <w:p w14:paraId="15116E46" w14:textId="77777777" w:rsidR="00C11F01" w:rsidRPr="00105239" w:rsidRDefault="00C11F01" w:rsidP="005F694B">
            <w:pPr>
              <w:spacing w:before="60" w:after="0"/>
              <w:jc w:val="center"/>
              <w:rPr>
                <w:i/>
                <w:szCs w:val="24"/>
              </w:rPr>
            </w:pPr>
          </w:p>
        </w:tc>
        <w:tc>
          <w:tcPr>
            <w:tcW w:w="1276" w:type="dxa"/>
            <w:vMerge w:val="restart"/>
            <w:vAlign w:val="center"/>
          </w:tcPr>
          <w:p w14:paraId="58C0257B" w14:textId="77777777" w:rsidR="00C11F01" w:rsidRPr="00097A8E" w:rsidRDefault="00C11F01" w:rsidP="005F694B">
            <w:pPr>
              <w:spacing w:before="60" w:after="0"/>
              <w:ind w:left="-108"/>
              <w:jc w:val="center"/>
              <w:rPr>
                <w:b/>
                <w:szCs w:val="24"/>
              </w:rPr>
            </w:pPr>
            <w:r>
              <w:rPr>
                <w:b/>
                <w:szCs w:val="24"/>
              </w:rPr>
              <w:t>X3</w:t>
            </w:r>
          </w:p>
        </w:tc>
      </w:tr>
      <w:tr w:rsidR="00C11F01" w:rsidRPr="009F6885" w14:paraId="1DC05811" w14:textId="77777777" w:rsidTr="00C11F01">
        <w:tc>
          <w:tcPr>
            <w:tcW w:w="4259" w:type="dxa"/>
          </w:tcPr>
          <w:p w14:paraId="414A851C" w14:textId="77777777" w:rsidR="00C11F01" w:rsidRPr="009166C1" w:rsidRDefault="00C11F01" w:rsidP="005F694B">
            <w:pPr>
              <w:spacing w:after="0" w:line="240" w:lineRule="auto"/>
              <w:rPr>
                <w:i/>
                <w:iCs/>
                <w:color w:val="000000"/>
                <w:szCs w:val="24"/>
              </w:rPr>
            </w:pPr>
            <w:r w:rsidRPr="009166C1">
              <w:rPr>
                <w:i/>
                <w:iCs/>
                <w:color w:val="000000"/>
                <w:szCs w:val="24"/>
              </w:rPr>
              <w:t>5.1. Mô hình client/server</w:t>
            </w:r>
          </w:p>
        </w:tc>
        <w:tc>
          <w:tcPr>
            <w:tcW w:w="1270" w:type="dxa"/>
          </w:tcPr>
          <w:p w14:paraId="62E14A47"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restart"/>
            <w:vAlign w:val="center"/>
          </w:tcPr>
          <w:p w14:paraId="77EB6E17" w14:textId="77777777" w:rsidR="00C11F01" w:rsidRPr="009F6885" w:rsidRDefault="00C11F01" w:rsidP="005F694B">
            <w:pPr>
              <w:spacing w:after="0" w:line="240" w:lineRule="auto"/>
              <w:rPr>
                <w:i/>
                <w:iCs/>
                <w:color w:val="000000"/>
                <w:szCs w:val="24"/>
              </w:rPr>
            </w:pPr>
            <w:r>
              <w:rPr>
                <w:i/>
                <w:iCs/>
                <w:color w:val="000000"/>
                <w:szCs w:val="24"/>
              </w:rPr>
              <w:t>G1.2, G3.1, G3.2</w:t>
            </w:r>
          </w:p>
        </w:tc>
        <w:tc>
          <w:tcPr>
            <w:tcW w:w="1417" w:type="dxa"/>
            <w:vMerge w:val="restart"/>
            <w:vAlign w:val="center"/>
          </w:tcPr>
          <w:p w14:paraId="1DEB6291" w14:textId="77777777" w:rsidR="00C11F01" w:rsidRDefault="00C11F01" w:rsidP="005F694B">
            <w:pPr>
              <w:spacing w:after="0" w:line="240" w:lineRule="auto"/>
              <w:rPr>
                <w:i/>
                <w:szCs w:val="24"/>
              </w:rPr>
            </w:pPr>
            <w:r w:rsidRPr="009B5E04">
              <w:rPr>
                <w:i/>
                <w:szCs w:val="24"/>
              </w:rPr>
              <w:t>Giảng dạy, Minh họa,</w:t>
            </w:r>
          </w:p>
          <w:p w14:paraId="6A31120A" w14:textId="77777777" w:rsidR="00C11F01" w:rsidRPr="009F6885" w:rsidRDefault="00C11F01" w:rsidP="005F694B">
            <w:pPr>
              <w:spacing w:after="0" w:line="240" w:lineRule="auto"/>
              <w:rPr>
                <w:i/>
                <w:iCs/>
                <w:color w:val="000000"/>
                <w:szCs w:val="24"/>
              </w:rPr>
            </w:pPr>
            <w:r>
              <w:rPr>
                <w:i/>
                <w:szCs w:val="24"/>
              </w:rPr>
              <w:t>Làm BTL,</w:t>
            </w:r>
            <w:r w:rsidRPr="009B5E04">
              <w:rPr>
                <w:i/>
                <w:szCs w:val="24"/>
              </w:rPr>
              <w:t xml:space="preserve"> Viết báo cáo</w:t>
            </w:r>
          </w:p>
        </w:tc>
        <w:tc>
          <w:tcPr>
            <w:tcW w:w="1276" w:type="dxa"/>
            <w:vMerge/>
            <w:vAlign w:val="center"/>
          </w:tcPr>
          <w:p w14:paraId="778E00C4" w14:textId="77777777" w:rsidR="00C11F01" w:rsidRPr="009F6885" w:rsidRDefault="00C11F01" w:rsidP="005F694B">
            <w:pPr>
              <w:spacing w:before="60" w:after="0"/>
              <w:ind w:left="-108"/>
              <w:jc w:val="center"/>
              <w:rPr>
                <w:i/>
                <w:iCs/>
                <w:color w:val="000000"/>
                <w:szCs w:val="24"/>
              </w:rPr>
            </w:pPr>
          </w:p>
        </w:tc>
      </w:tr>
      <w:tr w:rsidR="00C11F01" w:rsidRPr="009F6885" w14:paraId="7C9D8D2B" w14:textId="77777777" w:rsidTr="00C11F01">
        <w:tc>
          <w:tcPr>
            <w:tcW w:w="4259" w:type="dxa"/>
          </w:tcPr>
          <w:p w14:paraId="76FF3733" w14:textId="77777777" w:rsidR="00C11F01" w:rsidRPr="009166C1" w:rsidRDefault="00C11F01" w:rsidP="005F694B">
            <w:pPr>
              <w:spacing w:after="0" w:line="240" w:lineRule="auto"/>
              <w:rPr>
                <w:i/>
                <w:iCs/>
                <w:color w:val="000000"/>
                <w:szCs w:val="24"/>
              </w:rPr>
            </w:pPr>
            <w:r w:rsidRPr="009166C1">
              <w:rPr>
                <w:i/>
                <w:iCs/>
                <w:color w:val="000000"/>
                <w:szCs w:val="24"/>
              </w:rPr>
              <w:t>5.2. Các kiến trúc Client/server</w:t>
            </w:r>
          </w:p>
        </w:tc>
        <w:tc>
          <w:tcPr>
            <w:tcW w:w="1270" w:type="dxa"/>
          </w:tcPr>
          <w:p w14:paraId="37F5941E"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63400EA6" w14:textId="77777777" w:rsidR="00C11F01" w:rsidRPr="009F6885" w:rsidRDefault="00C11F01" w:rsidP="005F694B">
            <w:pPr>
              <w:spacing w:after="0" w:line="240" w:lineRule="auto"/>
              <w:rPr>
                <w:i/>
                <w:iCs/>
                <w:color w:val="000000"/>
                <w:szCs w:val="24"/>
              </w:rPr>
            </w:pPr>
          </w:p>
        </w:tc>
        <w:tc>
          <w:tcPr>
            <w:tcW w:w="1417" w:type="dxa"/>
            <w:vMerge/>
            <w:vAlign w:val="center"/>
          </w:tcPr>
          <w:p w14:paraId="2B7EE8A6" w14:textId="77777777" w:rsidR="00C11F01" w:rsidRPr="009F6885" w:rsidRDefault="00C11F01" w:rsidP="005F694B">
            <w:pPr>
              <w:spacing w:after="0" w:line="240" w:lineRule="auto"/>
              <w:rPr>
                <w:i/>
                <w:iCs/>
                <w:color w:val="000000"/>
                <w:szCs w:val="24"/>
              </w:rPr>
            </w:pPr>
          </w:p>
        </w:tc>
        <w:tc>
          <w:tcPr>
            <w:tcW w:w="1276" w:type="dxa"/>
            <w:vMerge/>
            <w:vAlign w:val="center"/>
          </w:tcPr>
          <w:p w14:paraId="3EAFE2D3" w14:textId="77777777" w:rsidR="00C11F01" w:rsidRPr="009F6885" w:rsidRDefault="00C11F01" w:rsidP="005F694B">
            <w:pPr>
              <w:spacing w:after="0" w:line="240" w:lineRule="auto"/>
              <w:rPr>
                <w:i/>
                <w:iCs/>
                <w:color w:val="000000"/>
                <w:szCs w:val="24"/>
              </w:rPr>
            </w:pPr>
          </w:p>
        </w:tc>
      </w:tr>
      <w:tr w:rsidR="00C11F01" w:rsidRPr="009F6885" w14:paraId="459242F4" w14:textId="77777777" w:rsidTr="00C11F01">
        <w:tc>
          <w:tcPr>
            <w:tcW w:w="4259" w:type="dxa"/>
          </w:tcPr>
          <w:p w14:paraId="433DA6A1" w14:textId="77777777" w:rsidR="00C11F01" w:rsidRPr="009166C1" w:rsidRDefault="00C11F01" w:rsidP="005F694B">
            <w:pPr>
              <w:spacing w:after="0" w:line="240" w:lineRule="auto"/>
              <w:rPr>
                <w:i/>
                <w:iCs/>
                <w:color w:val="000000"/>
                <w:szCs w:val="24"/>
              </w:rPr>
            </w:pPr>
            <w:r w:rsidRPr="009166C1">
              <w:rPr>
                <w:i/>
                <w:iCs/>
                <w:color w:val="000000"/>
                <w:szCs w:val="24"/>
              </w:rPr>
              <w:t>5.3. Mô hình truyền tin Socket</w:t>
            </w:r>
          </w:p>
        </w:tc>
        <w:tc>
          <w:tcPr>
            <w:tcW w:w="1270" w:type="dxa"/>
          </w:tcPr>
          <w:p w14:paraId="2F2E39A5"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1B66298A" w14:textId="77777777" w:rsidR="00C11F01" w:rsidRPr="009F6885" w:rsidRDefault="00C11F01" w:rsidP="005F694B">
            <w:pPr>
              <w:spacing w:after="0" w:line="240" w:lineRule="auto"/>
              <w:rPr>
                <w:i/>
                <w:iCs/>
                <w:color w:val="000000"/>
                <w:szCs w:val="24"/>
              </w:rPr>
            </w:pPr>
          </w:p>
        </w:tc>
        <w:tc>
          <w:tcPr>
            <w:tcW w:w="1417" w:type="dxa"/>
            <w:vMerge/>
            <w:vAlign w:val="center"/>
          </w:tcPr>
          <w:p w14:paraId="39544842" w14:textId="77777777" w:rsidR="00C11F01" w:rsidRPr="009F6885" w:rsidRDefault="00C11F01" w:rsidP="005F694B">
            <w:pPr>
              <w:spacing w:after="0" w:line="240" w:lineRule="auto"/>
              <w:rPr>
                <w:i/>
                <w:iCs/>
                <w:color w:val="000000"/>
                <w:szCs w:val="24"/>
              </w:rPr>
            </w:pPr>
          </w:p>
        </w:tc>
        <w:tc>
          <w:tcPr>
            <w:tcW w:w="1276" w:type="dxa"/>
            <w:vMerge/>
            <w:vAlign w:val="center"/>
          </w:tcPr>
          <w:p w14:paraId="7164DD7F" w14:textId="77777777" w:rsidR="00C11F01" w:rsidRPr="009F6885" w:rsidRDefault="00C11F01" w:rsidP="005F694B">
            <w:pPr>
              <w:spacing w:after="0" w:line="240" w:lineRule="auto"/>
              <w:rPr>
                <w:i/>
                <w:iCs/>
                <w:color w:val="000000"/>
                <w:szCs w:val="24"/>
              </w:rPr>
            </w:pPr>
          </w:p>
        </w:tc>
      </w:tr>
      <w:tr w:rsidR="00C11F01" w:rsidRPr="009F6885" w14:paraId="683CCEFD" w14:textId="77777777" w:rsidTr="00C11F01">
        <w:tc>
          <w:tcPr>
            <w:tcW w:w="4259" w:type="dxa"/>
          </w:tcPr>
          <w:p w14:paraId="171F6130" w14:textId="77777777" w:rsidR="00C11F01" w:rsidRPr="009166C1" w:rsidRDefault="00C11F01" w:rsidP="005F694B">
            <w:pPr>
              <w:spacing w:after="0" w:line="240" w:lineRule="auto"/>
              <w:rPr>
                <w:i/>
                <w:iCs/>
                <w:color w:val="000000"/>
                <w:szCs w:val="24"/>
              </w:rPr>
            </w:pPr>
            <w:r w:rsidRPr="009166C1">
              <w:rPr>
                <w:i/>
                <w:iCs/>
                <w:color w:val="000000"/>
                <w:szCs w:val="24"/>
              </w:rPr>
              <w:t>5.4. Socket cho Client</w:t>
            </w:r>
          </w:p>
        </w:tc>
        <w:tc>
          <w:tcPr>
            <w:tcW w:w="1270" w:type="dxa"/>
          </w:tcPr>
          <w:p w14:paraId="29E01A0C"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15540D43" w14:textId="77777777" w:rsidR="00C11F01" w:rsidRPr="009F6885" w:rsidRDefault="00C11F01" w:rsidP="005F694B">
            <w:pPr>
              <w:spacing w:after="0" w:line="240" w:lineRule="auto"/>
              <w:rPr>
                <w:i/>
                <w:iCs/>
                <w:color w:val="000000"/>
                <w:szCs w:val="24"/>
              </w:rPr>
            </w:pPr>
          </w:p>
        </w:tc>
        <w:tc>
          <w:tcPr>
            <w:tcW w:w="1417" w:type="dxa"/>
            <w:vMerge/>
            <w:vAlign w:val="center"/>
          </w:tcPr>
          <w:p w14:paraId="548D8114" w14:textId="77777777" w:rsidR="00C11F01" w:rsidRPr="009F6885" w:rsidRDefault="00C11F01" w:rsidP="005F694B">
            <w:pPr>
              <w:spacing w:after="0" w:line="240" w:lineRule="auto"/>
              <w:rPr>
                <w:i/>
                <w:iCs/>
                <w:color w:val="000000"/>
                <w:szCs w:val="24"/>
              </w:rPr>
            </w:pPr>
          </w:p>
        </w:tc>
        <w:tc>
          <w:tcPr>
            <w:tcW w:w="1276" w:type="dxa"/>
            <w:vMerge/>
            <w:vAlign w:val="center"/>
          </w:tcPr>
          <w:p w14:paraId="539DCFE1" w14:textId="77777777" w:rsidR="00C11F01" w:rsidRPr="009F6885" w:rsidRDefault="00C11F01" w:rsidP="005F694B">
            <w:pPr>
              <w:spacing w:after="0" w:line="240" w:lineRule="auto"/>
              <w:rPr>
                <w:i/>
                <w:iCs/>
                <w:color w:val="000000"/>
                <w:szCs w:val="24"/>
              </w:rPr>
            </w:pPr>
          </w:p>
        </w:tc>
      </w:tr>
      <w:tr w:rsidR="00C11F01" w:rsidRPr="009F6885" w14:paraId="0CE93A11" w14:textId="77777777" w:rsidTr="00C11F01">
        <w:tc>
          <w:tcPr>
            <w:tcW w:w="4259" w:type="dxa"/>
          </w:tcPr>
          <w:p w14:paraId="7FDDC175" w14:textId="77777777" w:rsidR="00C11F01" w:rsidRPr="009166C1" w:rsidRDefault="00C11F01" w:rsidP="005F694B">
            <w:pPr>
              <w:spacing w:after="0" w:line="240" w:lineRule="auto"/>
              <w:rPr>
                <w:i/>
                <w:iCs/>
                <w:color w:val="000000"/>
                <w:szCs w:val="24"/>
              </w:rPr>
            </w:pPr>
            <w:r w:rsidRPr="009166C1">
              <w:rPr>
                <w:i/>
                <w:iCs/>
                <w:color w:val="000000"/>
                <w:szCs w:val="24"/>
              </w:rPr>
              <w:t>5.5. Socket cho Server</w:t>
            </w:r>
          </w:p>
        </w:tc>
        <w:tc>
          <w:tcPr>
            <w:tcW w:w="1270" w:type="dxa"/>
          </w:tcPr>
          <w:p w14:paraId="7953A7E0"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195C3EAE" w14:textId="77777777" w:rsidR="00C11F01" w:rsidRPr="009F6885" w:rsidRDefault="00C11F01" w:rsidP="005F694B">
            <w:pPr>
              <w:spacing w:after="0" w:line="240" w:lineRule="auto"/>
              <w:rPr>
                <w:i/>
                <w:iCs/>
                <w:color w:val="000000"/>
                <w:szCs w:val="24"/>
              </w:rPr>
            </w:pPr>
          </w:p>
        </w:tc>
        <w:tc>
          <w:tcPr>
            <w:tcW w:w="1417" w:type="dxa"/>
            <w:vMerge/>
            <w:vAlign w:val="center"/>
          </w:tcPr>
          <w:p w14:paraId="02DD47E5" w14:textId="77777777" w:rsidR="00C11F01" w:rsidRPr="009F6885" w:rsidRDefault="00C11F01" w:rsidP="005F694B">
            <w:pPr>
              <w:spacing w:after="0" w:line="240" w:lineRule="auto"/>
              <w:rPr>
                <w:i/>
                <w:iCs/>
                <w:color w:val="000000"/>
                <w:szCs w:val="24"/>
              </w:rPr>
            </w:pPr>
          </w:p>
        </w:tc>
        <w:tc>
          <w:tcPr>
            <w:tcW w:w="1276" w:type="dxa"/>
            <w:vMerge/>
            <w:vAlign w:val="center"/>
          </w:tcPr>
          <w:p w14:paraId="7E1BD5E2" w14:textId="77777777" w:rsidR="00C11F01" w:rsidRPr="009F6885" w:rsidRDefault="00C11F01" w:rsidP="005F694B">
            <w:pPr>
              <w:spacing w:after="0" w:line="240" w:lineRule="auto"/>
              <w:rPr>
                <w:i/>
                <w:iCs/>
                <w:color w:val="000000"/>
                <w:szCs w:val="24"/>
              </w:rPr>
            </w:pPr>
          </w:p>
        </w:tc>
      </w:tr>
      <w:tr w:rsidR="00C11F01" w:rsidRPr="009F6885" w14:paraId="28854854" w14:textId="77777777" w:rsidTr="00C11F01">
        <w:tc>
          <w:tcPr>
            <w:tcW w:w="4259" w:type="dxa"/>
          </w:tcPr>
          <w:p w14:paraId="6A654510" w14:textId="77777777" w:rsidR="00C11F01" w:rsidRPr="009166C1" w:rsidRDefault="00C11F01" w:rsidP="005F694B">
            <w:pPr>
              <w:spacing w:after="0" w:line="240" w:lineRule="auto"/>
              <w:rPr>
                <w:i/>
                <w:iCs/>
                <w:color w:val="000000"/>
                <w:szCs w:val="24"/>
              </w:rPr>
            </w:pPr>
            <w:r w:rsidRPr="009166C1">
              <w:rPr>
                <w:i/>
                <w:iCs/>
                <w:color w:val="000000"/>
                <w:szCs w:val="24"/>
              </w:rPr>
              <w:t>5.6. Các bước cài đặt chương trình</w:t>
            </w:r>
          </w:p>
        </w:tc>
        <w:tc>
          <w:tcPr>
            <w:tcW w:w="1270" w:type="dxa"/>
          </w:tcPr>
          <w:p w14:paraId="4A175B11" w14:textId="77777777" w:rsidR="00C11F01" w:rsidRPr="00884838" w:rsidRDefault="00C11F01" w:rsidP="005F694B">
            <w:pPr>
              <w:spacing w:after="0" w:line="240" w:lineRule="auto"/>
              <w:jc w:val="center"/>
              <w:rPr>
                <w:i/>
                <w:iCs/>
                <w:color w:val="000000"/>
                <w:szCs w:val="24"/>
              </w:rPr>
            </w:pPr>
            <w:r>
              <w:rPr>
                <w:i/>
                <w:iCs/>
                <w:color w:val="000000"/>
                <w:szCs w:val="24"/>
              </w:rPr>
              <w:t>1</w:t>
            </w:r>
            <w:r w:rsidRPr="00884838">
              <w:rPr>
                <w:i/>
                <w:iCs/>
                <w:color w:val="000000"/>
                <w:szCs w:val="24"/>
              </w:rPr>
              <w:t>.5</w:t>
            </w:r>
          </w:p>
        </w:tc>
        <w:tc>
          <w:tcPr>
            <w:tcW w:w="1134" w:type="dxa"/>
            <w:vMerge/>
            <w:vAlign w:val="center"/>
          </w:tcPr>
          <w:p w14:paraId="7D0D765C" w14:textId="77777777" w:rsidR="00C11F01" w:rsidRPr="009F6885" w:rsidRDefault="00C11F01" w:rsidP="005F694B">
            <w:pPr>
              <w:spacing w:after="0" w:line="240" w:lineRule="auto"/>
              <w:rPr>
                <w:i/>
                <w:iCs/>
                <w:color w:val="000000"/>
                <w:szCs w:val="24"/>
              </w:rPr>
            </w:pPr>
          </w:p>
        </w:tc>
        <w:tc>
          <w:tcPr>
            <w:tcW w:w="1417" w:type="dxa"/>
            <w:vMerge/>
            <w:vAlign w:val="center"/>
          </w:tcPr>
          <w:p w14:paraId="0882A9CD" w14:textId="77777777" w:rsidR="00C11F01" w:rsidRPr="009F6885" w:rsidRDefault="00C11F01" w:rsidP="005F694B">
            <w:pPr>
              <w:spacing w:after="0" w:line="240" w:lineRule="auto"/>
              <w:rPr>
                <w:i/>
                <w:iCs/>
                <w:color w:val="000000"/>
                <w:szCs w:val="24"/>
              </w:rPr>
            </w:pPr>
          </w:p>
        </w:tc>
        <w:tc>
          <w:tcPr>
            <w:tcW w:w="1276" w:type="dxa"/>
            <w:vMerge/>
            <w:vAlign w:val="center"/>
          </w:tcPr>
          <w:p w14:paraId="17B8D30D" w14:textId="77777777" w:rsidR="00C11F01" w:rsidRPr="009F6885" w:rsidRDefault="00C11F01" w:rsidP="005F694B">
            <w:pPr>
              <w:spacing w:after="0" w:line="240" w:lineRule="auto"/>
              <w:rPr>
                <w:i/>
                <w:iCs/>
                <w:color w:val="000000"/>
                <w:szCs w:val="24"/>
              </w:rPr>
            </w:pPr>
          </w:p>
        </w:tc>
      </w:tr>
      <w:tr w:rsidR="00C11F01" w:rsidRPr="00EE113D" w14:paraId="6ED0F7ED" w14:textId="77777777" w:rsidTr="00C11F01">
        <w:tc>
          <w:tcPr>
            <w:tcW w:w="4259" w:type="dxa"/>
            <w:shd w:val="clear" w:color="auto" w:fill="A6A6A6"/>
            <w:vAlign w:val="center"/>
          </w:tcPr>
          <w:p w14:paraId="1C34979C" w14:textId="77777777" w:rsidR="00C11F01" w:rsidRPr="007E2A60" w:rsidRDefault="00C11F01" w:rsidP="005F694B">
            <w:pPr>
              <w:spacing w:after="0" w:line="240" w:lineRule="auto"/>
              <w:rPr>
                <w:b/>
                <w:bCs/>
                <w:color w:val="000000"/>
                <w:szCs w:val="24"/>
                <w:lang w:val="fr-FR"/>
              </w:rPr>
            </w:pPr>
            <w:r>
              <w:rPr>
                <w:b/>
                <w:bCs/>
                <w:color w:val="000000"/>
                <w:szCs w:val="24"/>
                <w:lang w:val="fr-FR"/>
              </w:rPr>
              <w:t>Chương 6.</w:t>
            </w:r>
            <w:r w:rsidRPr="007E2A60">
              <w:rPr>
                <w:b/>
                <w:bCs/>
                <w:color w:val="000000"/>
                <w:szCs w:val="24"/>
                <w:lang w:val="fr-FR"/>
              </w:rPr>
              <w:t xml:space="preserve"> </w:t>
            </w:r>
            <w:r w:rsidRPr="00406994">
              <w:rPr>
                <w:b/>
                <w:bCs/>
                <w:color w:val="000000"/>
                <w:szCs w:val="24"/>
                <w:lang w:val="fr-FR"/>
              </w:rPr>
              <w:t>Lập trình ứng dụng cho giao thức UDP</w:t>
            </w:r>
          </w:p>
        </w:tc>
        <w:tc>
          <w:tcPr>
            <w:tcW w:w="1270" w:type="dxa"/>
            <w:shd w:val="clear" w:color="auto" w:fill="A6A6A6"/>
            <w:vAlign w:val="center"/>
          </w:tcPr>
          <w:p w14:paraId="28A8EE07" w14:textId="77777777" w:rsidR="00C11F01" w:rsidRPr="002A57A5" w:rsidRDefault="00C11F01" w:rsidP="005F694B">
            <w:pPr>
              <w:spacing w:before="60" w:after="0"/>
              <w:ind w:left="-108"/>
              <w:jc w:val="center"/>
              <w:rPr>
                <w:b/>
                <w:i/>
                <w:szCs w:val="24"/>
              </w:rPr>
            </w:pPr>
            <w:r>
              <w:rPr>
                <w:b/>
                <w:i/>
                <w:szCs w:val="24"/>
              </w:rPr>
              <w:t>5</w:t>
            </w:r>
          </w:p>
        </w:tc>
        <w:tc>
          <w:tcPr>
            <w:tcW w:w="1134" w:type="dxa"/>
            <w:shd w:val="clear" w:color="auto" w:fill="A6A6A6"/>
            <w:vAlign w:val="center"/>
          </w:tcPr>
          <w:p w14:paraId="73C0386A" w14:textId="77777777" w:rsidR="00C11F01" w:rsidRDefault="00C11F01" w:rsidP="005F694B">
            <w:pPr>
              <w:spacing w:before="60" w:after="0"/>
              <w:ind w:left="-108"/>
              <w:jc w:val="center"/>
              <w:rPr>
                <w:b/>
                <w:szCs w:val="24"/>
              </w:rPr>
            </w:pPr>
          </w:p>
        </w:tc>
        <w:tc>
          <w:tcPr>
            <w:tcW w:w="1417" w:type="dxa"/>
            <w:shd w:val="clear" w:color="auto" w:fill="A6A6A6"/>
            <w:vAlign w:val="center"/>
          </w:tcPr>
          <w:p w14:paraId="30412B5A" w14:textId="77777777" w:rsidR="00C11F01" w:rsidRPr="00105239" w:rsidRDefault="00C11F01" w:rsidP="005F694B">
            <w:pPr>
              <w:spacing w:before="60" w:after="0"/>
              <w:jc w:val="center"/>
              <w:rPr>
                <w:i/>
                <w:szCs w:val="24"/>
              </w:rPr>
            </w:pPr>
          </w:p>
        </w:tc>
        <w:tc>
          <w:tcPr>
            <w:tcW w:w="1276" w:type="dxa"/>
            <w:vMerge/>
            <w:vAlign w:val="center"/>
          </w:tcPr>
          <w:p w14:paraId="4F28E473" w14:textId="77777777" w:rsidR="00C11F01" w:rsidRPr="00097A8E" w:rsidRDefault="00C11F01" w:rsidP="005F694B">
            <w:pPr>
              <w:spacing w:before="60" w:after="0"/>
              <w:ind w:left="-108"/>
              <w:jc w:val="center"/>
              <w:rPr>
                <w:b/>
                <w:szCs w:val="24"/>
              </w:rPr>
            </w:pPr>
          </w:p>
        </w:tc>
      </w:tr>
      <w:tr w:rsidR="00C11F01" w:rsidRPr="009F6885" w14:paraId="4F436096" w14:textId="77777777" w:rsidTr="00C11F01">
        <w:tc>
          <w:tcPr>
            <w:tcW w:w="4259" w:type="dxa"/>
          </w:tcPr>
          <w:p w14:paraId="61C42B5E" w14:textId="77777777" w:rsidR="00C11F01" w:rsidRPr="007B21C8" w:rsidRDefault="00C11F01" w:rsidP="005F694B">
            <w:pPr>
              <w:spacing w:after="0" w:line="240" w:lineRule="auto"/>
              <w:rPr>
                <w:i/>
                <w:iCs/>
                <w:color w:val="000000"/>
                <w:szCs w:val="24"/>
              </w:rPr>
            </w:pPr>
            <w:r w:rsidRPr="007B21C8">
              <w:rPr>
                <w:i/>
                <w:iCs/>
                <w:color w:val="000000"/>
                <w:szCs w:val="24"/>
              </w:rPr>
              <w:t>6.1. Tổng quan</w:t>
            </w:r>
          </w:p>
        </w:tc>
        <w:tc>
          <w:tcPr>
            <w:tcW w:w="1270" w:type="dxa"/>
          </w:tcPr>
          <w:p w14:paraId="3DC0A11F"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restart"/>
            <w:vAlign w:val="center"/>
          </w:tcPr>
          <w:p w14:paraId="21F1F24A" w14:textId="77777777" w:rsidR="00C11F01" w:rsidRPr="009F6885" w:rsidRDefault="00C11F01" w:rsidP="005F694B">
            <w:pPr>
              <w:spacing w:after="0" w:line="240" w:lineRule="auto"/>
              <w:rPr>
                <w:i/>
                <w:iCs/>
                <w:color w:val="000000"/>
                <w:szCs w:val="24"/>
              </w:rPr>
            </w:pPr>
            <w:r>
              <w:rPr>
                <w:i/>
                <w:iCs/>
                <w:color w:val="000000"/>
                <w:szCs w:val="24"/>
              </w:rPr>
              <w:t>G1.2, G3.3</w:t>
            </w:r>
          </w:p>
        </w:tc>
        <w:tc>
          <w:tcPr>
            <w:tcW w:w="1417" w:type="dxa"/>
            <w:vMerge w:val="restart"/>
            <w:vAlign w:val="center"/>
          </w:tcPr>
          <w:p w14:paraId="59E8B40F" w14:textId="77777777" w:rsidR="00C11F01" w:rsidRDefault="00C11F01" w:rsidP="005F694B">
            <w:pPr>
              <w:spacing w:after="0" w:line="240" w:lineRule="auto"/>
              <w:rPr>
                <w:i/>
                <w:szCs w:val="24"/>
              </w:rPr>
            </w:pPr>
            <w:r w:rsidRPr="009B5E04">
              <w:rPr>
                <w:i/>
                <w:szCs w:val="24"/>
              </w:rPr>
              <w:t xml:space="preserve">Giảng dạy, Minh họa, </w:t>
            </w:r>
          </w:p>
          <w:p w14:paraId="4F507F9C" w14:textId="77777777" w:rsidR="00C11F01" w:rsidRPr="009F6885" w:rsidRDefault="00C11F01" w:rsidP="005F694B">
            <w:pPr>
              <w:spacing w:after="0" w:line="240" w:lineRule="auto"/>
              <w:rPr>
                <w:i/>
                <w:iCs/>
                <w:color w:val="000000"/>
                <w:szCs w:val="24"/>
              </w:rPr>
            </w:pPr>
            <w:r>
              <w:rPr>
                <w:i/>
                <w:szCs w:val="24"/>
              </w:rPr>
              <w:t xml:space="preserve">Làm BTL, </w:t>
            </w:r>
            <w:r w:rsidRPr="009B5E04">
              <w:rPr>
                <w:i/>
                <w:szCs w:val="24"/>
              </w:rPr>
              <w:t>Viết báo cáo</w:t>
            </w:r>
          </w:p>
        </w:tc>
        <w:tc>
          <w:tcPr>
            <w:tcW w:w="1276" w:type="dxa"/>
            <w:vMerge/>
            <w:vAlign w:val="center"/>
          </w:tcPr>
          <w:p w14:paraId="5E3C6D8B" w14:textId="77777777" w:rsidR="00C11F01" w:rsidRPr="009F6885" w:rsidRDefault="00C11F01" w:rsidP="005F694B">
            <w:pPr>
              <w:spacing w:before="60" w:after="0"/>
              <w:ind w:left="-108"/>
              <w:jc w:val="center"/>
              <w:rPr>
                <w:i/>
                <w:iCs/>
                <w:color w:val="000000"/>
                <w:szCs w:val="24"/>
              </w:rPr>
            </w:pPr>
          </w:p>
        </w:tc>
      </w:tr>
      <w:tr w:rsidR="00C11F01" w:rsidRPr="009F6885" w14:paraId="3159D3B2" w14:textId="77777777" w:rsidTr="00C11F01">
        <w:tc>
          <w:tcPr>
            <w:tcW w:w="4259" w:type="dxa"/>
          </w:tcPr>
          <w:p w14:paraId="66DD3454" w14:textId="77777777" w:rsidR="00C11F01" w:rsidRPr="007B21C8" w:rsidRDefault="00C11F01" w:rsidP="005F694B">
            <w:pPr>
              <w:spacing w:after="0" w:line="240" w:lineRule="auto"/>
              <w:rPr>
                <w:i/>
                <w:iCs/>
                <w:color w:val="000000"/>
                <w:szCs w:val="24"/>
              </w:rPr>
            </w:pPr>
            <w:r w:rsidRPr="007B21C8">
              <w:rPr>
                <w:i/>
                <w:iCs/>
                <w:color w:val="000000"/>
                <w:szCs w:val="24"/>
              </w:rPr>
              <w:t>6.2. Lớp DatagramPacket</w:t>
            </w:r>
          </w:p>
        </w:tc>
        <w:tc>
          <w:tcPr>
            <w:tcW w:w="1270" w:type="dxa"/>
          </w:tcPr>
          <w:p w14:paraId="4F2D728D"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1D90649D" w14:textId="77777777" w:rsidR="00C11F01" w:rsidRPr="009F6885" w:rsidRDefault="00C11F01" w:rsidP="005F694B">
            <w:pPr>
              <w:spacing w:after="0" w:line="240" w:lineRule="auto"/>
              <w:rPr>
                <w:i/>
                <w:iCs/>
                <w:color w:val="000000"/>
                <w:szCs w:val="24"/>
              </w:rPr>
            </w:pPr>
          </w:p>
        </w:tc>
        <w:tc>
          <w:tcPr>
            <w:tcW w:w="1417" w:type="dxa"/>
            <w:vMerge/>
            <w:vAlign w:val="center"/>
          </w:tcPr>
          <w:p w14:paraId="4770A943" w14:textId="77777777" w:rsidR="00C11F01" w:rsidRPr="009F6885" w:rsidRDefault="00C11F01" w:rsidP="005F694B">
            <w:pPr>
              <w:spacing w:after="0" w:line="240" w:lineRule="auto"/>
              <w:rPr>
                <w:i/>
                <w:iCs/>
                <w:color w:val="000000"/>
                <w:szCs w:val="24"/>
              </w:rPr>
            </w:pPr>
          </w:p>
        </w:tc>
        <w:tc>
          <w:tcPr>
            <w:tcW w:w="1276" w:type="dxa"/>
            <w:vMerge/>
            <w:vAlign w:val="center"/>
          </w:tcPr>
          <w:p w14:paraId="481A3B18" w14:textId="77777777" w:rsidR="00C11F01" w:rsidRPr="009F6885" w:rsidRDefault="00C11F01" w:rsidP="005F694B">
            <w:pPr>
              <w:spacing w:after="0" w:line="240" w:lineRule="auto"/>
              <w:rPr>
                <w:i/>
                <w:iCs/>
                <w:color w:val="000000"/>
                <w:szCs w:val="24"/>
              </w:rPr>
            </w:pPr>
          </w:p>
        </w:tc>
      </w:tr>
      <w:tr w:rsidR="00C11F01" w:rsidRPr="009F6885" w14:paraId="362A62A3" w14:textId="77777777" w:rsidTr="00C11F01">
        <w:tc>
          <w:tcPr>
            <w:tcW w:w="4259" w:type="dxa"/>
          </w:tcPr>
          <w:p w14:paraId="5E1B348B" w14:textId="77777777" w:rsidR="00C11F01" w:rsidRPr="007B21C8" w:rsidRDefault="00C11F01" w:rsidP="005F694B">
            <w:pPr>
              <w:spacing w:after="0" w:line="240" w:lineRule="auto"/>
              <w:rPr>
                <w:i/>
                <w:iCs/>
                <w:color w:val="000000"/>
                <w:szCs w:val="24"/>
              </w:rPr>
            </w:pPr>
            <w:r w:rsidRPr="007B21C8">
              <w:rPr>
                <w:i/>
                <w:iCs/>
                <w:color w:val="000000"/>
                <w:szCs w:val="24"/>
              </w:rPr>
              <w:t>6.3. Lớp DatagramSocket</w:t>
            </w:r>
          </w:p>
        </w:tc>
        <w:tc>
          <w:tcPr>
            <w:tcW w:w="1270" w:type="dxa"/>
          </w:tcPr>
          <w:p w14:paraId="54BBB361"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3FDD65E2" w14:textId="77777777" w:rsidR="00C11F01" w:rsidRPr="009F6885" w:rsidRDefault="00C11F01" w:rsidP="005F694B">
            <w:pPr>
              <w:spacing w:after="0" w:line="240" w:lineRule="auto"/>
              <w:rPr>
                <w:i/>
                <w:iCs/>
                <w:color w:val="000000"/>
                <w:szCs w:val="24"/>
              </w:rPr>
            </w:pPr>
          </w:p>
        </w:tc>
        <w:tc>
          <w:tcPr>
            <w:tcW w:w="1417" w:type="dxa"/>
            <w:vMerge/>
            <w:vAlign w:val="center"/>
          </w:tcPr>
          <w:p w14:paraId="2B9A5A2E" w14:textId="77777777" w:rsidR="00C11F01" w:rsidRPr="009F6885" w:rsidRDefault="00C11F01" w:rsidP="005F694B">
            <w:pPr>
              <w:spacing w:after="0" w:line="240" w:lineRule="auto"/>
              <w:rPr>
                <w:i/>
                <w:iCs/>
                <w:color w:val="000000"/>
                <w:szCs w:val="24"/>
              </w:rPr>
            </w:pPr>
          </w:p>
        </w:tc>
        <w:tc>
          <w:tcPr>
            <w:tcW w:w="1276" w:type="dxa"/>
            <w:vMerge/>
            <w:vAlign w:val="center"/>
          </w:tcPr>
          <w:p w14:paraId="5B8270B3" w14:textId="77777777" w:rsidR="00C11F01" w:rsidRPr="009F6885" w:rsidRDefault="00C11F01" w:rsidP="005F694B">
            <w:pPr>
              <w:spacing w:after="0" w:line="240" w:lineRule="auto"/>
              <w:rPr>
                <w:i/>
                <w:iCs/>
                <w:color w:val="000000"/>
                <w:szCs w:val="24"/>
              </w:rPr>
            </w:pPr>
          </w:p>
        </w:tc>
      </w:tr>
      <w:tr w:rsidR="00C11F01" w:rsidRPr="009F6885" w14:paraId="7C478F94" w14:textId="77777777" w:rsidTr="00C11F01">
        <w:tc>
          <w:tcPr>
            <w:tcW w:w="4259" w:type="dxa"/>
          </w:tcPr>
          <w:p w14:paraId="1316D85E" w14:textId="77777777" w:rsidR="00C11F01" w:rsidRPr="007B21C8" w:rsidRDefault="00C11F01" w:rsidP="005F694B">
            <w:pPr>
              <w:spacing w:after="0" w:line="240" w:lineRule="auto"/>
              <w:rPr>
                <w:i/>
                <w:iCs/>
                <w:color w:val="000000"/>
                <w:szCs w:val="24"/>
              </w:rPr>
            </w:pPr>
            <w:r w:rsidRPr="007B21C8">
              <w:rPr>
                <w:i/>
                <w:iCs/>
                <w:color w:val="000000"/>
                <w:szCs w:val="24"/>
              </w:rPr>
              <w:t>6.4. Nhận các gói tin</w:t>
            </w:r>
          </w:p>
        </w:tc>
        <w:tc>
          <w:tcPr>
            <w:tcW w:w="1270" w:type="dxa"/>
          </w:tcPr>
          <w:p w14:paraId="6E7736C2"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6E7C9B8C" w14:textId="77777777" w:rsidR="00C11F01" w:rsidRPr="009F6885" w:rsidRDefault="00C11F01" w:rsidP="005F694B">
            <w:pPr>
              <w:spacing w:after="0" w:line="240" w:lineRule="auto"/>
              <w:rPr>
                <w:i/>
                <w:iCs/>
                <w:color w:val="000000"/>
                <w:szCs w:val="24"/>
              </w:rPr>
            </w:pPr>
          </w:p>
        </w:tc>
        <w:tc>
          <w:tcPr>
            <w:tcW w:w="1417" w:type="dxa"/>
            <w:vMerge/>
            <w:vAlign w:val="center"/>
          </w:tcPr>
          <w:p w14:paraId="3D68396E" w14:textId="77777777" w:rsidR="00C11F01" w:rsidRPr="009F6885" w:rsidRDefault="00C11F01" w:rsidP="005F694B">
            <w:pPr>
              <w:spacing w:after="0" w:line="240" w:lineRule="auto"/>
              <w:rPr>
                <w:i/>
                <w:iCs/>
                <w:color w:val="000000"/>
                <w:szCs w:val="24"/>
              </w:rPr>
            </w:pPr>
          </w:p>
        </w:tc>
        <w:tc>
          <w:tcPr>
            <w:tcW w:w="1276" w:type="dxa"/>
            <w:vMerge/>
            <w:vAlign w:val="center"/>
          </w:tcPr>
          <w:p w14:paraId="626FF645" w14:textId="77777777" w:rsidR="00C11F01" w:rsidRPr="009F6885" w:rsidRDefault="00C11F01" w:rsidP="005F694B">
            <w:pPr>
              <w:spacing w:after="0" w:line="240" w:lineRule="auto"/>
              <w:rPr>
                <w:i/>
                <w:iCs/>
                <w:color w:val="000000"/>
                <w:szCs w:val="24"/>
              </w:rPr>
            </w:pPr>
          </w:p>
        </w:tc>
      </w:tr>
      <w:tr w:rsidR="00C11F01" w:rsidRPr="009F6885" w14:paraId="6BD2F587" w14:textId="77777777" w:rsidTr="00C11F01">
        <w:tc>
          <w:tcPr>
            <w:tcW w:w="4259" w:type="dxa"/>
          </w:tcPr>
          <w:p w14:paraId="605C0ACA" w14:textId="77777777" w:rsidR="00C11F01" w:rsidRPr="007B21C8" w:rsidRDefault="00C11F01" w:rsidP="005F694B">
            <w:pPr>
              <w:spacing w:after="0" w:line="240" w:lineRule="auto"/>
              <w:rPr>
                <w:i/>
                <w:iCs/>
                <w:color w:val="000000"/>
                <w:szCs w:val="24"/>
              </w:rPr>
            </w:pPr>
            <w:r w:rsidRPr="007B21C8">
              <w:rPr>
                <w:i/>
                <w:iCs/>
                <w:color w:val="000000"/>
                <w:szCs w:val="24"/>
              </w:rPr>
              <w:t>6.5. Gửi các gói tin</w:t>
            </w:r>
          </w:p>
        </w:tc>
        <w:tc>
          <w:tcPr>
            <w:tcW w:w="1270" w:type="dxa"/>
          </w:tcPr>
          <w:p w14:paraId="4616C21F"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7221F7D3" w14:textId="77777777" w:rsidR="00C11F01" w:rsidRPr="009F6885" w:rsidRDefault="00C11F01" w:rsidP="005F694B">
            <w:pPr>
              <w:spacing w:after="0" w:line="240" w:lineRule="auto"/>
              <w:rPr>
                <w:i/>
                <w:iCs/>
                <w:color w:val="000000"/>
                <w:szCs w:val="24"/>
              </w:rPr>
            </w:pPr>
          </w:p>
        </w:tc>
        <w:tc>
          <w:tcPr>
            <w:tcW w:w="1417" w:type="dxa"/>
            <w:vMerge/>
            <w:vAlign w:val="center"/>
          </w:tcPr>
          <w:p w14:paraId="1C2D4E51" w14:textId="77777777" w:rsidR="00C11F01" w:rsidRPr="009F6885" w:rsidRDefault="00C11F01" w:rsidP="005F694B">
            <w:pPr>
              <w:spacing w:after="0" w:line="240" w:lineRule="auto"/>
              <w:rPr>
                <w:i/>
                <w:iCs/>
                <w:color w:val="000000"/>
                <w:szCs w:val="24"/>
              </w:rPr>
            </w:pPr>
          </w:p>
        </w:tc>
        <w:tc>
          <w:tcPr>
            <w:tcW w:w="1276" w:type="dxa"/>
            <w:vMerge/>
            <w:vAlign w:val="center"/>
          </w:tcPr>
          <w:p w14:paraId="11224C3A" w14:textId="77777777" w:rsidR="00C11F01" w:rsidRPr="009F6885" w:rsidRDefault="00C11F01" w:rsidP="005F694B">
            <w:pPr>
              <w:spacing w:after="0" w:line="240" w:lineRule="auto"/>
              <w:rPr>
                <w:i/>
                <w:iCs/>
                <w:color w:val="000000"/>
                <w:szCs w:val="24"/>
              </w:rPr>
            </w:pPr>
          </w:p>
        </w:tc>
      </w:tr>
      <w:tr w:rsidR="00C11F01" w:rsidRPr="009F6885" w14:paraId="56525695" w14:textId="77777777" w:rsidTr="00C11F01">
        <w:tc>
          <w:tcPr>
            <w:tcW w:w="4259" w:type="dxa"/>
          </w:tcPr>
          <w:p w14:paraId="17223F8C" w14:textId="77777777" w:rsidR="00C11F01" w:rsidRPr="007B21C8" w:rsidRDefault="00C11F01" w:rsidP="005F694B">
            <w:pPr>
              <w:spacing w:after="0" w:line="240" w:lineRule="auto"/>
              <w:rPr>
                <w:i/>
                <w:iCs/>
                <w:color w:val="000000"/>
                <w:szCs w:val="24"/>
              </w:rPr>
            </w:pPr>
            <w:r w:rsidRPr="007B21C8">
              <w:rPr>
                <w:i/>
                <w:iCs/>
                <w:color w:val="000000"/>
                <w:szCs w:val="24"/>
              </w:rPr>
              <w:t>6.6. Ví dụ minh họa giao thức UDP</w:t>
            </w:r>
          </w:p>
        </w:tc>
        <w:tc>
          <w:tcPr>
            <w:tcW w:w="1270" w:type="dxa"/>
          </w:tcPr>
          <w:p w14:paraId="17EC88F2" w14:textId="77777777" w:rsidR="00C11F01" w:rsidRPr="00884838" w:rsidRDefault="00C11F01" w:rsidP="005F694B">
            <w:pPr>
              <w:spacing w:after="0" w:line="240" w:lineRule="auto"/>
              <w:jc w:val="center"/>
              <w:rPr>
                <w:i/>
                <w:iCs/>
                <w:color w:val="000000"/>
                <w:szCs w:val="24"/>
              </w:rPr>
            </w:pPr>
            <w:r>
              <w:rPr>
                <w:i/>
                <w:iCs/>
                <w:color w:val="000000"/>
                <w:szCs w:val="24"/>
              </w:rPr>
              <w:t>1.</w:t>
            </w:r>
            <w:r w:rsidRPr="00884838">
              <w:rPr>
                <w:i/>
                <w:iCs/>
                <w:color w:val="000000"/>
                <w:szCs w:val="24"/>
              </w:rPr>
              <w:t>5</w:t>
            </w:r>
          </w:p>
        </w:tc>
        <w:tc>
          <w:tcPr>
            <w:tcW w:w="1134" w:type="dxa"/>
            <w:vMerge/>
            <w:vAlign w:val="center"/>
          </w:tcPr>
          <w:p w14:paraId="684E7065" w14:textId="77777777" w:rsidR="00C11F01" w:rsidRPr="009F6885" w:rsidRDefault="00C11F01" w:rsidP="005F694B">
            <w:pPr>
              <w:spacing w:after="0" w:line="240" w:lineRule="auto"/>
              <w:rPr>
                <w:i/>
                <w:iCs/>
                <w:color w:val="000000"/>
                <w:szCs w:val="24"/>
              </w:rPr>
            </w:pPr>
          </w:p>
        </w:tc>
        <w:tc>
          <w:tcPr>
            <w:tcW w:w="1417" w:type="dxa"/>
            <w:vMerge/>
            <w:vAlign w:val="center"/>
          </w:tcPr>
          <w:p w14:paraId="243AD3A5" w14:textId="77777777" w:rsidR="00C11F01" w:rsidRPr="009F6885" w:rsidRDefault="00C11F01" w:rsidP="005F694B">
            <w:pPr>
              <w:spacing w:after="0" w:line="240" w:lineRule="auto"/>
              <w:rPr>
                <w:i/>
                <w:iCs/>
                <w:color w:val="000000"/>
                <w:szCs w:val="24"/>
              </w:rPr>
            </w:pPr>
          </w:p>
        </w:tc>
        <w:tc>
          <w:tcPr>
            <w:tcW w:w="1276" w:type="dxa"/>
            <w:vMerge/>
            <w:vAlign w:val="center"/>
          </w:tcPr>
          <w:p w14:paraId="7FD62B91" w14:textId="77777777" w:rsidR="00C11F01" w:rsidRPr="009F6885" w:rsidRDefault="00C11F01" w:rsidP="005F694B">
            <w:pPr>
              <w:spacing w:after="0" w:line="240" w:lineRule="auto"/>
              <w:rPr>
                <w:i/>
                <w:iCs/>
                <w:color w:val="000000"/>
                <w:szCs w:val="24"/>
              </w:rPr>
            </w:pPr>
          </w:p>
        </w:tc>
      </w:tr>
      <w:tr w:rsidR="00C11F01" w:rsidRPr="00EE113D" w14:paraId="219EDB55" w14:textId="77777777" w:rsidTr="00C11F01">
        <w:tc>
          <w:tcPr>
            <w:tcW w:w="4259" w:type="dxa"/>
            <w:shd w:val="clear" w:color="auto" w:fill="A6A6A6"/>
            <w:vAlign w:val="center"/>
          </w:tcPr>
          <w:p w14:paraId="2FD0642D" w14:textId="77777777" w:rsidR="00C11F01" w:rsidRPr="007E2A60" w:rsidRDefault="00C11F01" w:rsidP="005F694B">
            <w:pPr>
              <w:spacing w:after="0" w:line="240" w:lineRule="auto"/>
              <w:rPr>
                <w:b/>
                <w:bCs/>
                <w:color w:val="000000"/>
                <w:szCs w:val="24"/>
                <w:lang w:val="fr-FR"/>
              </w:rPr>
            </w:pPr>
            <w:r>
              <w:rPr>
                <w:b/>
                <w:bCs/>
                <w:color w:val="000000"/>
                <w:szCs w:val="24"/>
                <w:lang w:val="fr-FR"/>
              </w:rPr>
              <w:t>Chương 7.</w:t>
            </w:r>
            <w:r w:rsidRPr="007E2A60">
              <w:rPr>
                <w:b/>
                <w:bCs/>
                <w:color w:val="000000"/>
                <w:szCs w:val="24"/>
                <w:lang w:val="fr-FR"/>
              </w:rPr>
              <w:t xml:space="preserve"> </w:t>
            </w:r>
            <w:r w:rsidRPr="00466375">
              <w:rPr>
                <w:b/>
                <w:bCs/>
                <w:color w:val="000000"/>
                <w:szCs w:val="24"/>
                <w:lang w:val="fr-FR"/>
              </w:rPr>
              <w:t>Phân tán đối tượng trong java bằng RMI</w:t>
            </w:r>
          </w:p>
        </w:tc>
        <w:tc>
          <w:tcPr>
            <w:tcW w:w="1270" w:type="dxa"/>
            <w:shd w:val="clear" w:color="auto" w:fill="A6A6A6"/>
            <w:vAlign w:val="center"/>
          </w:tcPr>
          <w:p w14:paraId="689FE837" w14:textId="77777777" w:rsidR="00C11F01" w:rsidRPr="002A57A5" w:rsidRDefault="00C11F01" w:rsidP="005F694B">
            <w:pPr>
              <w:spacing w:before="60" w:after="0"/>
              <w:ind w:left="-108"/>
              <w:jc w:val="center"/>
              <w:rPr>
                <w:b/>
                <w:i/>
                <w:szCs w:val="24"/>
              </w:rPr>
            </w:pPr>
            <w:r>
              <w:rPr>
                <w:b/>
                <w:i/>
                <w:szCs w:val="24"/>
              </w:rPr>
              <w:t>4</w:t>
            </w:r>
          </w:p>
        </w:tc>
        <w:tc>
          <w:tcPr>
            <w:tcW w:w="1134" w:type="dxa"/>
            <w:shd w:val="clear" w:color="auto" w:fill="A6A6A6"/>
            <w:vAlign w:val="center"/>
          </w:tcPr>
          <w:p w14:paraId="599C65F6" w14:textId="77777777" w:rsidR="00C11F01" w:rsidRDefault="00C11F01" w:rsidP="005F694B">
            <w:pPr>
              <w:spacing w:before="60" w:after="0"/>
              <w:ind w:left="-108"/>
              <w:jc w:val="center"/>
              <w:rPr>
                <w:b/>
                <w:szCs w:val="24"/>
              </w:rPr>
            </w:pPr>
          </w:p>
        </w:tc>
        <w:tc>
          <w:tcPr>
            <w:tcW w:w="1417" w:type="dxa"/>
            <w:shd w:val="clear" w:color="auto" w:fill="A6A6A6"/>
            <w:vAlign w:val="center"/>
          </w:tcPr>
          <w:p w14:paraId="6000825B" w14:textId="77777777" w:rsidR="00C11F01" w:rsidRPr="00105239" w:rsidRDefault="00C11F01" w:rsidP="005F694B">
            <w:pPr>
              <w:spacing w:before="60" w:after="0"/>
              <w:jc w:val="center"/>
              <w:rPr>
                <w:i/>
                <w:szCs w:val="24"/>
              </w:rPr>
            </w:pPr>
          </w:p>
        </w:tc>
        <w:tc>
          <w:tcPr>
            <w:tcW w:w="1276" w:type="dxa"/>
            <w:vMerge w:val="restart"/>
            <w:vAlign w:val="center"/>
          </w:tcPr>
          <w:p w14:paraId="0E95BDCB" w14:textId="77777777" w:rsidR="00C11F01" w:rsidRPr="00097A8E" w:rsidRDefault="00C11F01" w:rsidP="005F694B">
            <w:pPr>
              <w:spacing w:before="60" w:after="0" w:line="240" w:lineRule="auto"/>
              <w:ind w:left="-115"/>
              <w:jc w:val="center"/>
              <w:rPr>
                <w:b/>
                <w:szCs w:val="24"/>
              </w:rPr>
            </w:pPr>
            <w:r>
              <w:rPr>
                <w:b/>
                <w:szCs w:val="24"/>
              </w:rPr>
              <w:t>X4</w:t>
            </w:r>
          </w:p>
        </w:tc>
      </w:tr>
      <w:tr w:rsidR="00C11F01" w:rsidRPr="009F6885" w14:paraId="024B4D34" w14:textId="77777777" w:rsidTr="00C11F01">
        <w:tc>
          <w:tcPr>
            <w:tcW w:w="4259" w:type="dxa"/>
          </w:tcPr>
          <w:p w14:paraId="66510366" w14:textId="77777777" w:rsidR="00C11F01" w:rsidRPr="00AC4BC2" w:rsidRDefault="00C11F01" w:rsidP="005F694B">
            <w:pPr>
              <w:spacing w:after="0" w:line="240" w:lineRule="auto"/>
              <w:rPr>
                <w:i/>
                <w:iCs/>
                <w:color w:val="000000"/>
                <w:szCs w:val="24"/>
              </w:rPr>
            </w:pPr>
            <w:r w:rsidRPr="00AC4BC2">
              <w:rPr>
                <w:i/>
                <w:iCs/>
                <w:color w:val="000000"/>
                <w:szCs w:val="24"/>
              </w:rPr>
              <w:t>7.1. Tổng quan</w:t>
            </w:r>
          </w:p>
        </w:tc>
        <w:tc>
          <w:tcPr>
            <w:tcW w:w="1270" w:type="dxa"/>
          </w:tcPr>
          <w:p w14:paraId="4CFC50BF"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restart"/>
            <w:vAlign w:val="center"/>
          </w:tcPr>
          <w:p w14:paraId="06B2906C" w14:textId="77777777" w:rsidR="00C11F01" w:rsidRPr="009F6885" w:rsidRDefault="00C11F01" w:rsidP="005F694B">
            <w:pPr>
              <w:spacing w:after="0" w:line="240" w:lineRule="auto"/>
              <w:rPr>
                <w:i/>
                <w:iCs/>
                <w:color w:val="000000"/>
                <w:szCs w:val="24"/>
              </w:rPr>
            </w:pPr>
            <w:r>
              <w:rPr>
                <w:i/>
                <w:iCs/>
                <w:color w:val="000000"/>
                <w:szCs w:val="24"/>
              </w:rPr>
              <w:t>G1.2, G4.1, G4.2, G4.3</w:t>
            </w:r>
          </w:p>
        </w:tc>
        <w:tc>
          <w:tcPr>
            <w:tcW w:w="1417" w:type="dxa"/>
            <w:vMerge w:val="restart"/>
            <w:vAlign w:val="center"/>
          </w:tcPr>
          <w:p w14:paraId="0B5B3B55" w14:textId="77777777" w:rsidR="00C11F01" w:rsidRPr="009F6885" w:rsidRDefault="00C11F01" w:rsidP="005F694B">
            <w:pPr>
              <w:spacing w:after="0" w:line="240" w:lineRule="auto"/>
              <w:rPr>
                <w:i/>
                <w:iCs/>
                <w:color w:val="000000"/>
                <w:szCs w:val="24"/>
              </w:rPr>
            </w:pPr>
            <w:r w:rsidRPr="009B5E04">
              <w:rPr>
                <w:i/>
                <w:szCs w:val="24"/>
              </w:rPr>
              <w:t xml:space="preserve">Giảng dạy, Minh họa, </w:t>
            </w:r>
            <w:r>
              <w:rPr>
                <w:i/>
                <w:szCs w:val="24"/>
              </w:rPr>
              <w:t xml:space="preserve">Làm BTL, </w:t>
            </w:r>
            <w:r w:rsidRPr="009B5E04">
              <w:rPr>
                <w:i/>
                <w:szCs w:val="24"/>
              </w:rPr>
              <w:t>Viết báo cáo</w:t>
            </w:r>
            <w:r>
              <w:rPr>
                <w:i/>
                <w:szCs w:val="24"/>
              </w:rPr>
              <w:t xml:space="preserve">, </w:t>
            </w:r>
          </w:p>
        </w:tc>
        <w:tc>
          <w:tcPr>
            <w:tcW w:w="1276" w:type="dxa"/>
            <w:vMerge/>
            <w:vAlign w:val="center"/>
          </w:tcPr>
          <w:p w14:paraId="45FFD2EB" w14:textId="77777777" w:rsidR="00C11F01" w:rsidRPr="009F6885" w:rsidRDefault="00C11F01" w:rsidP="005F694B">
            <w:pPr>
              <w:spacing w:before="60" w:after="0"/>
              <w:ind w:left="-108"/>
              <w:jc w:val="center"/>
              <w:rPr>
                <w:i/>
                <w:iCs/>
                <w:color w:val="000000"/>
                <w:szCs w:val="24"/>
              </w:rPr>
            </w:pPr>
          </w:p>
        </w:tc>
      </w:tr>
      <w:tr w:rsidR="00C11F01" w:rsidRPr="009F6885" w14:paraId="16B4A1E3" w14:textId="77777777" w:rsidTr="00C11F01">
        <w:tc>
          <w:tcPr>
            <w:tcW w:w="4259" w:type="dxa"/>
          </w:tcPr>
          <w:p w14:paraId="1DDD707A" w14:textId="77777777" w:rsidR="00C11F01" w:rsidRPr="00AC4BC2" w:rsidRDefault="00C11F01" w:rsidP="005F694B">
            <w:pPr>
              <w:spacing w:after="0" w:line="240" w:lineRule="auto"/>
              <w:rPr>
                <w:i/>
                <w:iCs/>
                <w:color w:val="000000"/>
                <w:szCs w:val="24"/>
              </w:rPr>
            </w:pPr>
            <w:r w:rsidRPr="00AC4BC2">
              <w:rPr>
                <w:i/>
                <w:iCs/>
                <w:color w:val="000000"/>
                <w:szCs w:val="24"/>
              </w:rPr>
              <w:t>7.2. Mục đích của RMI</w:t>
            </w:r>
          </w:p>
        </w:tc>
        <w:tc>
          <w:tcPr>
            <w:tcW w:w="1270" w:type="dxa"/>
          </w:tcPr>
          <w:p w14:paraId="5330AEB8"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0DABB4BE" w14:textId="77777777" w:rsidR="00C11F01" w:rsidRPr="009F6885" w:rsidRDefault="00C11F01" w:rsidP="005F694B">
            <w:pPr>
              <w:spacing w:after="0" w:line="240" w:lineRule="auto"/>
              <w:rPr>
                <w:i/>
                <w:iCs/>
                <w:color w:val="000000"/>
                <w:szCs w:val="24"/>
              </w:rPr>
            </w:pPr>
          </w:p>
        </w:tc>
        <w:tc>
          <w:tcPr>
            <w:tcW w:w="1417" w:type="dxa"/>
            <w:vMerge/>
            <w:vAlign w:val="center"/>
          </w:tcPr>
          <w:p w14:paraId="0F41A615" w14:textId="77777777" w:rsidR="00C11F01" w:rsidRPr="009F6885" w:rsidRDefault="00C11F01" w:rsidP="005F694B">
            <w:pPr>
              <w:spacing w:after="0" w:line="240" w:lineRule="auto"/>
              <w:rPr>
                <w:i/>
                <w:iCs/>
                <w:color w:val="000000"/>
                <w:szCs w:val="24"/>
              </w:rPr>
            </w:pPr>
          </w:p>
        </w:tc>
        <w:tc>
          <w:tcPr>
            <w:tcW w:w="1276" w:type="dxa"/>
            <w:vMerge/>
            <w:vAlign w:val="center"/>
          </w:tcPr>
          <w:p w14:paraId="648D2AED" w14:textId="77777777" w:rsidR="00C11F01" w:rsidRPr="009F6885" w:rsidRDefault="00C11F01" w:rsidP="005F694B">
            <w:pPr>
              <w:spacing w:after="0" w:line="240" w:lineRule="auto"/>
              <w:rPr>
                <w:i/>
                <w:iCs/>
                <w:color w:val="000000"/>
                <w:szCs w:val="24"/>
              </w:rPr>
            </w:pPr>
          </w:p>
        </w:tc>
      </w:tr>
      <w:tr w:rsidR="00C11F01" w:rsidRPr="009F6885" w14:paraId="7D352AB2" w14:textId="77777777" w:rsidTr="00C11F01">
        <w:tc>
          <w:tcPr>
            <w:tcW w:w="4259" w:type="dxa"/>
          </w:tcPr>
          <w:p w14:paraId="2AB34880" w14:textId="77777777" w:rsidR="00C11F01" w:rsidRPr="00AC4BC2" w:rsidRDefault="00C11F01" w:rsidP="005F694B">
            <w:pPr>
              <w:spacing w:after="0" w:line="240" w:lineRule="auto"/>
              <w:rPr>
                <w:i/>
                <w:iCs/>
                <w:color w:val="000000"/>
                <w:szCs w:val="24"/>
              </w:rPr>
            </w:pPr>
            <w:r w:rsidRPr="00AC4BC2">
              <w:rPr>
                <w:i/>
                <w:iCs/>
                <w:color w:val="000000"/>
                <w:szCs w:val="24"/>
              </w:rPr>
              <w:t>7.3. Các lớp trung gian Stub và Skeleton</w:t>
            </w:r>
          </w:p>
        </w:tc>
        <w:tc>
          <w:tcPr>
            <w:tcW w:w="1270" w:type="dxa"/>
          </w:tcPr>
          <w:p w14:paraId="3AF11178"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4D38008F" w14:textId="77777777" w:rsidR="00C11F01" w:rsidRPr="009F6885" w:rsidRDefault="00C11F01" w:rsidP="005F694B">
            <w:pPr>
              <w:spacing w:after="0" w:line="240" w:lineRule="auto"/>
              <w:rPr>
                <w:i/>
                <w:iCs/>
                <w:color w:val="000000"/>
                <w:szCs w:val="24"/>
              </w:rPr>
            </w:pPr>
          </w:p>
        </w:tc>
        <w:tc>
          <w:tcPr>
            <w:tcW w:w="1417" w:type="dxa"/>
            <w:vMerge/>
            <w:vAlign w:val="center"/>
          </w:tcPr>
          <w:p w14:paraId="787A513A" w14:textId="77777777" w:rsidR="00C11F01" w:rsidRPr="009F6885" w:rsidRDefault="00C11F01" w:rsidP="005F694B">
            <w:pPr>
              <w:spacing w:after="0" w:line="240" w:lineRule="auto"/>
              <w:rPr>
                <w:i/>
                <w:iCs/>
                <w:color w:val="000000"/>
                <w:szCs w:val="24"/>
              </w:rPr>
            </w:pPr>
          </w:p>
        </w:tc>
        <w:tc>
          <w:tcPr>
            <w:tcW w:w="1276" w:type="dxa"/>
            <w:vMerge/>
            <w:vAlign w:val="center"/>
          </w:tcPr>
          <w:p w14:paraId="078B11C3" w14:textId="77777777" w:rsidR="00C11F01" w:rsidRPr="009F6885" w:rsidRDefault="00C11F01" w:rsidP="005F694B">
            <w:pPr>
              <w:spacing w:after="0" w:line="240" w:lineRule="auto"/>
              <w:rPr>
                <w:i/>
                <w:iCs/>
                <w:color w:val="000000"/>
                <w:szCs w:val="24"/>
              </w:rPr>
            </w:pPr>
          </w:p>
        </w:tc>
      </w:tr>
      <w:tr w:rsidR="00C11F01" w:rsidRPr="009F6885" w14:paraId="590B33BF" w14:textId="77777777" w:rsidTr="00C11F01">
        <w:tc>
          <w:tcPr>
            <w:tcW w:w="4259" w:type="dxa"/>
          </w:tcPr>
          <w:p w14:paraId="7BB3EC17" w14:textId="77777777" w:rsidR="00C11F01" w:rsidRPr="00AC4BC2" w:rsidRDefault="00C11F01" w:rsidP="005F694B">
            <w:pPr>
              <w:spacing w:after="0" w:line="240" w:lineRule="auto"/>
              <w:rPr>
                <w:i/>
                <w:iCs/>
                <w:color w:val="000000"/>
                <w:szCs w:val="24"/>
              </w:rPr>
            </w:pPr>
            <w:r w:rsidRPr="00AC4BC2">
              <w:rPr>
                <w:i/>
                <w:iCs/>
                <w:color w:val="000000"/>
                <w:szCs w:val="24"/>
              </w:rPr>
              <w:t>7.4. Cơ chế hoạt động của RMI</w:t>
            </w:r>
          </w:p>
        </w:tc>
        <w:tc>
          <w:tcPr>
            <w:tcW w:w="1270" w:type="dxa"/>
          </w:tcPr>
          <w:p w14:paraId="40753141"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6AEF710A" w14:textId="77777777" w:rsidR="00C11F01" w:rsidRPr="009F6885" w:rsidRDefault="00C11F01" w:rsidP="005F694B">
            <w:pPr>
              <w:spacing w:after="0" w:line="240" w:lineRule="auto"/>
              <w:rPr>
                <w:i/>
                <w:iCs/>
                <w:color w:val="000000"/>
                <w:szCs w:val="24"/>
              </w:rPr>
            </w:pPr>
          </w:p>
        </w:tc>
        <w:tc>
          <w:tcPr>
            <w:tcW w:w="1417" w:type="dxa"/>
            <w:vMerge/>
            <w:vAlign w:val="center"/>
          </w:tcPr>
          <w:p w14:paraId="7ED07215" w14:textId="77777777" w:rsidR="00C11F01" w:rsidRPr="009F6885" w:rsidRDefault="00C11F01" w:rsidP="005F694B">
            <w:pPr>
              <w:spacing w:after="0" w:line="240" w:lineRule="auto"/>
              <w:rPr>
                <w:i/>
                <w:iCs/>
                <w:color w:val="000000"/>
                <w:szCs w:val="24"/>
              </w:rPr>
            </w:pPr>
          </w:p>
        </w:tc>
        <w:tc>
          <w:tcPr>
            <w:tcW w:w="1276" w:type="dxa"/>
            <w:vMerge/>
            <w:vAlign w:val="center"/>
          </w:tcPr>
          <w:p w14:paraId="1DB58DBC" w14:textId="77777777" w:rsidR="00C11F01" w:rsidRPr="009F6885" w:rsidRDefault="00C11F01" w:rsidP="005F694B">
            <w:pPr>
              <w:spacing w:after="0" w:line="240" w:lineRule="auto"/>
              <w:rPr>
                <w:i/>
                <w:iCs/>
                <w:color w:val="000000"/>
                <w:szCs w:val="24"/>
              </w:rPr>
            </w:pPr>
          </w:p>
        </w:tc>
      </w:tr>
      <w:tr w:rsidR="00C11F01" w:rsidRPr="009F6885" w14:paraId="1E158B30" w14:textId="77777777" w:rsidTr="00C11F01">
        <w:tc>
          <w:tcPr>
            <w:tcW w:w="4259" w:type="dxa"/>
          </w:tcPr>
          <w:p w14:paraId="1DCD070C" w14:textId="77777777" w:rsidR="00C11F01" w:rsidRPr="00AC4BC2" w:rsidRDefault="00C11F01" w:rsidP="005F694B">
            <w:pPr>
              <w:spacing w:after="0" w:line="240" w:lineRule="auto"/>
              <w:rPr>
                <w:i/>
                <w:iCs/>
                <w:color w:val="000000"/>
                <w:szCs w:val="24"/>
              </w:rPr>
            </w:pPr>
            <w:r w:rsidRPr="00AC4BC2">
              <w:rPr>
                <w:i/>
                <w:iCs/>
                <w:color w:val="000000"/>
                <w:szCs w:val="24"/>
              </w:rPr>
              <w:t>7.5. Kiến trúc RMI</w:t>
            </w:r>
          </w:p>
        </w:tc>
        <w:tc>
          <w:tcPr>
            <w:tcW w:w="1270" w:type="dxa"/>
          </w:tcPr>
          <w:p w14:paraId="5D9416F9"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15423077" w14:textId="77777777" w:rsidR="00C11F01" w:rsidRPr="009F6885" w:rsidRDefault="00C11F01" w:rsidP="005F694B">
            <w:pPr>
              <w:spacing w:after="0" w:line="240" w:lineRule="auto"/>
              <w:rPr>
                <w:i/>
                <w:iCs/>
                <w:color w:val="000000"/>
                <w:szCs w:val="24"/>
              </w:rPr>
            </w:pPr>
          </w:p>
        </w:tc>
        <w:tc>
          <w:tcPr>
            <w:tcW w:w="1417" w:type="dxa"/>
            <w:vMerge/>
            <w:vAlign w:val="center"/>
          </w:tcPr>
          <w:p w14:paraId="274A0F30" w14:textId="77777777" w:rsidR="00C11F01" w:rsidRPr="009F6885" w:rsidRDefault="00C11F01" w:rsidP="005F694B">
            <w:pPr>
              <w:spacing w:after="0" w:line="240" w:lineRule="auto"/>
              <w:rPr>
                <w:i/>
                <w:iCs/>
                <w:color w:val="000000"/>
                <w:szCs w:val="24"/>
              </w:rPr>
            </w:pPr>
          </w:p>
        </w:tc>
        <w:tc>
          <w:tcPr>
            <w:tcW w:w="1276" w:type="dxa"/>
            <w:vMerge/>
            <w:vAlign w:val="center"/>
          </w:tcPr>
          <w:p w14:paraId="5F3562A0" w14:textId="77777777" w:rsidR="00C11F01" w:rsidRPr="009F6885" w:rsidRDefault="00C11F01" w:rsidP="005F694B">
            <w:pPr>
              <w:spacing w:after="0" w:line="240" w:lineRule="auto"/>
              <w:rPr>
                <w:i/>
                <w:iCs/>
                <w:color w:val="000000"/>
                <w:szCs w:val="24"/>
              </w:rPr>
            </w:pPr>
          </w:p>
        </w:tc>
      </w:tr>
      <w:tr w:rsidR="00C11F01" w:rsidRPr="009F6885" w14:paraId="7C33319A" w14:textId="77777777" w:rsidTr="00C11F01">
        <w:tc>
          <w:tcPr>
            <w:tcW w:w="4259" w:type="dxa"/>
          </w:tcPr>
          <w:p w14:paraId="3B897BF7" w14:textId="77777777" w:rsidR="00C11F01" w:rsidRPr="00AC4BC2" w:rsidRDefault="00C11F01" w:rsidP="005F694B">
            <w:pPr>
              <w:spacing w:after="0" w:line="240" w:lineRule="auto"/>
              <w:rPr>
                <w:i/>
                <w:iCs/>
                <w:color w:val="000000"/>
                <w:szCs w:val="24"/>
              </w:rPr>
            </w:pPr>
            <w:r w:rsidRPr="00AC4BC2">
              <w:rPr>
                <w:i/>
                <w:iCs/>
                <w:color w:val="000000"/>
                <w:szCs w:val="24"/>
              </w:rPr>
              <w:lastRenderedPageBreak/>
              <w:t>7.6. Cài đặt chương trình</w:t>
            </w:r>
          </w:p>
        </w:tc>
        <w:tc>
          <w:tcPr>
            <w:tcW w:w="1270" w:type="dxa"/>
          </w:tcPr>
          <w:p w14:paraId="2465902B"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67588880" w14:textId="77777777" w:rsidR="00C11F01" w:rsidRPr="009F6885" w:rsidRDefault="00C11F01" w:rsidP="005F694B">
            <w:pPr>
              <w:spacing w:after="0" w:line="240" w:lineRule="auto"/>
              <w:rPr>
                <w:i/>
                <w:iCs/>
                <w:color w:val="000000"/>
                <w:szCs w:val="24"/>
              </w:rPr>
            </w:pPr>
          </w:p>
        </w:tc>
        <w:tc>
          <w:tcPr>
            <w:tcW w:w="1417" w:type="dxa"/>
            <w:vMerge/>
            <w:vAlign w:val="center"/>
          </w:tcPr>
          <w:p w14:paraId="4A799042" w14:textId="77777777" w:rsidR="00C11F01" w:rsidRPr="009F6885" w:rsidRDefault="00C11F01" w:rsidP="005F694B">
            <w:pPr>
              <w:spacing w:after="0" w:line="240" w:lineRule="auto"/>
              <w:rPr>
                <w:i/>
                <w:iCs/>
                <w:color w:val="000000"/>
                <w:szCs w:val="24"/>
              </w:rPr>
            </w:pPr>
          </w:p>
        </w:tc>
        <w:tc>
          <w:tcPr>
            <w:tcW w:w="1276" w:type="dxa"/>
            <w:vMerge/>
            <w:vAlign w:val="center"/>
          </w:tcPr>
          <w:p w14:paraId="34A0142F" w14:textId="77777777" w:rsidR="00C11F01" w:rsidRPr="009F6885" w:rsidRDefault="00C11F01" w:rsidP="005F694B">
            <w:pPr>
              <w:spacing w:after="0" w:line="240" w:lineRule="auto"/>
              <w:rPr>
                <w:i/>
                <w:iCs/>
                <w:color w:val="000000"/>
                <w:szCs w:val="24"/>
              </w:rPr>
            </w:pPr>
          </w:p>
        </w:tc>
      </w:tr>
      <w:tr w:rsidR="00C11F01" w:rsidRPr="00EE113D" w14:paraId="6A4AE7C0" w14:textId="77777777" w:rsidTr="00C11F01">
        <w:tc>
          <w:tcPr>
            <w:tcW w:w="4259" w:type="dxa"/>
            <w:shd w:val="clear" w:color="auto" w:fill="A6A6A6"/>
            <w:vAlign w:val="center"/>
          </w:tcPr>
          <w:p w14:paraId="5302DBAD" w14:textId="77777777" w:rsidR="00C11F01" w:rsidRPr="007E2A60" w:rsidRDefault="00C11F01" w:rsidP="005F694B">
            <w:pPr>
              <w:spacing w:after="0" w:line="240" w:lineRule="auto"/>
              <w:rPr>
                <w:b/>
                <w:bCs/>
                <w:color w:val="000000"/>
                <w:szCs w:val="24"/>
                <w:lang w:val="fr-FR"/>
              </w:rPr>
            </w:pPr>
            <w:r>
              <w:rPr>
                <w:b/>
                <w:bCs/>
                <w:color w:val="000000"/>
                <w:szCs w:val="24"/>
                <w:lang w:val="fr-FR"/>
              </w:rPr>
              <w:t>Chương 8.</w:t>
            </w:r>
            <w:r w:rsidRPr="007E2A60">
              <w:rPr>
                <w:b/>
                <w:bCs/>
                <w:color w:val="000000"/>
                <w:szCs w:val="24"/>
                <w:lang w:val="fr-FR"/>
              </w:rPr>
              <w:t xml:space="preserve"> </w:t>
            </w:r>
            <w:r w:rsidRPr="00F06285">
              <w:rPr>
                <w:b/>
                <w:bCs/>
                <w:color w:val="000000"/>
                <w:szCs w:val="24"/>
                <w:lang w:val="fr-FR"/>
              </w:rPr>
              <w:t>Xử lý cơ sở dữ liệu</w:t>
            </w:r>
          </w:p>
        </w:tc>
        <w:tc>
          <w:tcPr>
            <w:tcW w:w="1270" w:type="dxa"/>
            <w:shd w:val="clear" w:color="auto" w:fill="A6A6A6"/>
            <w:vAlign w:val="center"/>
          </w:tcPr>
          <w:p w14:paraId="2FB26A12" w14:textId="77777777" w:rsidR="00C11F01" w:rsidRPr="002A57A5" w:rsidRDefault="00C11F01" w:rsidP="005F694B">
            <w:pPr>
              <w:spacing w:before="60" w:after="0"/>
              <w:ind w:left="-108"/>
              <w:jc w:val="center"/>
              <w:rPr>
                <w:b/>
                <w:i/>
                <w:szCs w:val="24"/>
              </w:rPr>
            </w:pPr>
            <w:r>
              <w:rPr>
                <w:b/>
                <w:i/>
                <w:szCs w:val="24"/>
              </w:rPr>
              <w:t>4</w:t>
            </w:r>
          </w:p>
        </w:tc>
        <w:tc>
          <w:tcPr>
            <w:tcW w:w="1134" w:type="dxa"/>
            <w:shd w:val="clear" w:color="auto" w:fill="A6A6A6"/>
            <w:vAlign w:val="center"/>
          </w:tcPr>
          <w:p w14:paraId="6A9BEF6E" w14:textId="77777777" w:rsidR="00C11F01" w:rsidRDefault="00C11F01" w:rsidP="005F694B">
            <w:pPr>
              <w:spacing w:before="60" w:after="0"/>
              <w:ind w:left="-108"/>
              <w:jc w:val="center"/>
              <w:rPr>
                <w:b/>
                <w:szCs w:val="24"/>
              </w:rPr>
            </w:pPr>
          </w:p>
        </w:tc>
        <w:tc>
          <w:tcPr>
            <w:tcW w:w="1417" w:type="dxa"/>
            <w:shd w:val="clear" w:color="auto" w:fill="A6A6A6"/>
            <w:vAlign w:val="center"/>
          </w:tcPr>
          <w:p w14:paraId="7B3D4652" w14:textId="77777777" w:rsidR="00C11F01" w:rsidRPr="00105239" w:rsidRDefault="00C11F01" w:rsidP="005F694B">
            <w:pPr>
              <w:spacing w:before="60" w:after="0"/>
              <w:jc w:val="center"/>
              <w:rPr>
                <w:i/>
                <w:szCs w:val="24"/>
              </w:rPr>
            </w:pPr>
          </w:p>
        </w:tc>
        <w:tc>
          <w:tcPr>
            <w:tcW w:w="1276" w:type="dxa"/>
            <w:vMerge/>
            <w:vAlign w:val="center"/>
          </w:tcPr>
          <w:p w14:paraId="78BF9F30" w14:textId="77777777" w:rsidR="00C11F01" w:rsidRPr="00097A8E" w:rsidRDefault="00C11F01" w:rsidP="005F694B">
            <w:pPr>
              <w:spacing w:before="60" w:after="0"/>
              <w:ind w:left="-108"/>
              <w:jc w:val="center"/>
              <w:rPr>
                <w:b/>
                <w:szCs w:val="24"/>
              </w:rPr>
            </w:pPr>
          </w:p>
        </w:tc>
      </w:tr>
      <w:tr w:rsidR="00C11F01" w:rsidRPr="009F6885" w14:paraId="53936B9A" w14:textId="77777777" w:rsidTr="00C11F01">
        <w:tc>
          <w:tcPr>
            <w:tcW w:w="4259" w:type="dxa"/>
          </w:tcPr>
          <w:p w14:paraId="56A99F91" w14:textId="77777777" w:rsidR="00C11F01" w:rsidRPr="00AC220E" w:rsidRDefault="00C11F01" w:rsidP="005F694B">
            <w:pPr>
              <w:spacing w:after="0" w:line="240" w:lineRule="auto"/>
              <w:rPr>
                <w:i/>
                <w:iCs/>
                <w:color w:val="000000"/>
                <w:szCs w:val="24"/>
              </w:rPr>
            </w:pPr>
            <w:r w:rsidRPr="00AC220E">
              <w:rPr>
                <w:i/>
                <w:iCs/>
                <w:color w:val="000000"/>
                <w:szCs w:val="24"/>
              </w:rPr>
              <w:t>8.1. JDBC Java Database Connectivity API</w:t>
            </w:r>
          </w:p>
        </w:tc>
        <w:tc>
          <w:tcPr>
            <w:tcW w:w="1270" w:type="dxa"/>
          </w:tcPr>
          <w:p w14:paraId="445B7051"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restart"/>
            <w:vAlign w:val="center"/>
          </w:tcPr>
          <w:p w14:paraId="02F0A9D2" w14:textId="77777777" w:rsidR="00C11F01" w:rsidRPr="009F6885" w:rsidRDefault="00C11F01" w:rsidP="005F694B">
            <w:pPr>
              <w:spacing w:after="0" w:line="240" w:lineRule="auto"/>
              <w:rPr>
                <w:i/>
                <w:iCs/>
                <w:color w:val="000000"/>
                <w:szCs w:val="24"/>
              </w:rPr>
            </w:pPr>
            <w:r>
              <w:rPr>
                <w:i/>
                <w:iCs/>
                <w:color w:val="000000"/>
                <w:szCs w:val="24"/>
              </w:rPr>
              <w:t>G1.2, G4.4, G4.5</w:t>
            </w:r>
          </w:p>
        </w:tc>
        <w:tc>
          <w:tcPr>
            <w:tcW w:w="1417" w:type="dxa"/>
            <w:vMerge w:val="restart"/>
            <w:vAlign w:val="center"/>
          </w:tcPr>
          <w:p w14:paraId="65AFA152" w14:textId="77777777" w:rsidR="00C11F01" w:rsidRPr="009F6885" w:rsidRDefault="00C11F01" w:rsidP="005F694B">
            <w:pPr>
              <w:spacing w:after="0" w:line="240" w:lineRule="auto"/>
              <w:rPr>
                <w:i/>
                <w:iCs/>
                <w:color w:val="000000"/>
                <w:szCs w:val="24"/>
              </w:rPr>
            </w:pPr>
            <w:r w:rsidRPr="009B5E04">
              <w:rPr>
                <w:i/>
                <w:szCs w:val="24"/>
              </w:rPr>
              <w:t xml:space="preserve">Giảng dạy, Minh họa, </w:t>
            </w:r>
            <w:r>
              <w:rPr>
                <w:i/>
                <w:szCs w:val="24"/>
              </w:rPr>
              <w:t>Thuyết trình BTL</w:t>
            </w:r>
          </w:p>
        </w:tc>
        <w:tc>
          <w:tcPr>
            <w:tcW w:w="1276" w:type="dxa"/>
            <w:vMerge/>
            <w:vAlign w:val="center"/>
          </w:tcPr>
          <w:p w14:paraId="1DCCC44C" w14:textId="77777777" w:rsidR="00C11F01" w:rsidRPr="009F6885" w:rsidRDefault="00C11F01" w:rsidP="005F694B">
            <w:pPr>
              <w:spacing w:before="60" w:after="0"/>
              <w:ind w:left="-108"/>
              <w:jc w:val="center"/>
              <w:rPr>
                <w:i/>
                <w:iCs/>
                <w:color w:val="000000"/>
                <w:szCs w:val="24"/>
              </w:rPr>
            </w:pPr>
          </w:p>
        </w:tc>
      </w:tr>
      <w:tr w:rsidR="00C11F01" w:rsidRPr="009F6885" w14:paraId="35D3006E" w14:textId="77777777" w:rsidTr="00C11F01">
        <w:tc>
          <w:tcPr>
            <w:tcW w:w="4259" w:type="dxa"/>
          </w:tcPr>
          <w:p w14:paraId="5993E489" w14:textId="77777777" w:rsidR="00C11F01" w:rsidRPr="00AC220E" w:rsidRDefault="00C11F01" w:rsidP="005F694B">
            <w:pPr>
              <w:spacing w:after="0" w:line="240" w:lineRule="auto"/>
              <w:rPr>
                <w:i/>
                <w:iCs/>
                <w:color w:val="000000"/>
                <w:szCs w:val="24"/>
              </w:rPr>
            </w:pPr>
            <w:r w:rsidRPr="00AC220E">
              <w:rPr>
                <w:i/>
                <w:iCs/>
                <w:color w:val="000000"/>
                <w:szCs w:val="24"/>
              </w:rPr>
              <w:t>8.2. Cấu trúc của JDBC</w:t>
            </w:r>
          </w:p>
        </w:tc>
        <w:tc>
          <w:tcPr>
            <w:tcW w:w="1270" w:type="dxa"/>
          </w:tcPr>
          <w:p w14:paraId="19B343B3"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0D38DB09" w14:textId="77777777" w:rsidR="00C11F01" w:rsidRPr="009F6885" w:rsidRDefault="00C11F01" w:rsidP="005F694B">
            <w:pPr>
              <w:spacing w:after="0" w:line="240" w:lineRule="auto"/>
              <w:rPr>
                <w:i/>
                <w:iCs/>
                <w:color w:val="000000"/>
                <w:szCs w:val="24"/>
              </w:rPr>
            </w:pPr>
          </w:p>
        </w:tc>
        <w:tc>
          <w:tcPr>
            <w:tcW w:w="1417" w:type="dxa"/>
            <w:vMerge/>
            <w:vAlign w:val="center"/>
          </w:tcPr>
          <w:p w14:paraId="593793CD" w14:textId="77777777" w:rsidR="00C11F01" w:rsidRPr="009F6885" w:rsidRDefault="00C11F01" w:rsidP="005F694B">
            <w:pPr>
              <w:spacing w:after="0" w:line="240" w:lineRule="auto"/>
              <w:rPr>
                <w:i/>
                <w:iCs/>
                <w:color w:val="000000"/>
                <w:szCs w:val="24"/>
              </w:rPr>
            </w:pPr>
          </w:p>
        </w:tc>
        <w:tc>
          <w:tcPr>
            <w:tcW w:w="1276" w:type="dxa"/>
            <w:vMerge/>
            <w:vAlign w:val="center"/>
          </w:tcPr>
          <w:p w14:paraId="442E0DC4" w14:textId="77777777" w:rsidR="00C11F01" w:rsidRPr="009F6885" w:rsidRDefault="00C11F01" w:rsidP="005F694B">
            <w:pPr>
              <w:spacing w:after="0" w:line="240" w:lineRule="auto"/>
              <w:rPr>
                <w:i/>
                <w:iCs/>
                <w:color w:val="000000"/>
                <w:szCs w:val="24"/>
              </w:rPr>
            </w:pPr>
          </w:p>
        </w:tc>
      </w:tr>
      <w:tr w:rsidR="00C11F01" w:rsidRPr="009F6885" w14:paraId="28A9092E" w14:textId="77777777" w:rsidTr="00C11F01">
        <w:tc>
          <w:tcPr>
            <w:tcW w:w="4259" w:type="dxa"/>
          </w:tcPr>
          <w:p w14:paraId="7AC448D6" w14:textId="77777777" w:rsidR="00C11F01" w:rsidRPr="00AC220E" w:rsidRDefault="00C11F01" w:rsidP="005F694B">
            <w:pPr>
              <w:spacing w:after="0" w:line="240" w:lineRule="auto"/>
              <w:rPr>
                <w:i/>
                <w:iCs/>
                <w:color w:val="000000"/>
                <w:szCs w:val="24"/>
              </w:rPr>
            </w:pPr>
            <w:r w:rsidRPr="00AC220E">
              <w:rPr>
                <w:i/>
                <w:iCs/>
                <w:color w:val="000000"/>
                <w:szCs w:val="24"/>
              </w:rPr>
              <w:t>8.3. Kết nối cơ sở dữ liệu</w:t>
            </w:r>
          </w:p>
        </w:tc>
        <w:tc>
          <w:tcPr>
            <w:tcW w:w="1270" w:type="dxa"/>
          </w:tcPr>
          <w:p w14:paraId="572B2184"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2CB1B4D3" w14:textId="77777777" w:rsidR="00C11F01" w:rsidRPr="009F6885" w:rsidRDefault="00C11F01" w:rsidP="005F694B">
            <w:pPr>
              <w:spacing w:after="0" w:line="240" w:lineRule="auto"/>
              <w:rPr>
                <w:i/>
                <w:iCs/>
                <w:color w:val="000000"/>
                <w:szCs w:val="24"/>
              </w:rPr>
            </w:pPr>
          </w:p>
        </w:tc>
        <w:tc>
          <w:tcPr>
            <w:tcW w:w="1417" w:type="dxa"/>
            <w:vMerge/>
            <w:vAlign w:val="center"/>
          </w:tcPr>
          <w:p w14:paraId="3872BD66" w14:textId="77777777" w:rsidR="00C11F01" w:rsidRPr="009F6885" w:rsidRDefault="00C11F01" w:rsidP="005F694B">
            <w:pPr>
              <w:spacing w:after="0" w:line="240" w:lineRule="auto"/>
              <w:rPr>
                <w:i/>
                <w:iCs/>
                <w:color w:val="000000"/>
                <w:szCs w:val="24"/>
              </w:rPr>
            </w:pPr>
          </w:p>
        </w:tc>
        <w:tc>
          <w:tcPr>
            <w:tcW w:w="1276" w:type="dxa"/>
            <w:vMerge/>
            <w:vAlign w:val="center"/>
          </w:tcPr>
          <w:p w14:paraId="24D8B51E" w14:textId="77777777" w:rsidR="00C11F01" w:rsidRPr="009F6885" w:rsidRDefault="00C11F01" w:rsidP="005F694B">
            <w:pPr>
              <w:spacing w:after="0" w:line="240" w:lineRule="auto"/>
              <w:rPr>
                <w:i/>
                <w:iCs/>
                <w:color w:val="000000"/>
                <w:szCs w:val="24"/>
              </w:rPr>
            </w:pPr>
          </w:p>
        </w:tc>
      </w:tr>
      <w:tr w:rsidR="00C11F01" w:rsidRPr="009F6885" w14:paraId="438CF962" w14:textId="77777777" w:rsidTr="00C11F01">
        <w:tc>
          <w:tcPr>
            <w:tcW w:w="4259" w:type="dxa"/>
          </w:tcPr>
          <w:p w14:paraId="77D1F5E9" w14:textId="77777777" w:rsidR="00C11F01" w:rsidRPr="00AC220E" w:rsidRDefault="00C11F01" w:rsidP="005F694B">
            <w:pPr>
              <w:spacing w:after="0" w:line="240" w:lineRule="auto"/>
              <w:rPr>
                <w:i/>
                <w:iCs/>
                <w:color w:val="000000"/>
                <w:szCs w:val="24"/>
              </w:rPr>
            </w:pPr>
            <w:r w:rsidRPr="00AC220E">
              <w:rPr>
                <w:i/>
                <w:iCs/>
                <w:color w:val="000000"/>
                <w:szCs w:val="24"/>
              </w:rPr>
              <w:t>8.4. Lớp DatabaseMetaData</w:t>
            </w:r>
          </w:p>
        </w:tc>
        <w:tc>
          <w:tcPr>
            <w:tcW w:w="1270" w:type="dxa"/>
          </w:tcPr>
          <w:p w14:paraId="4CD3E16E"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777C277A" w14:textId="77777777" w:rsidR="00C11F01" w:rsidRPr="009F6885" w:rsidRDefault="00C11F01" w:rsidP="005F694B">
            <w:pPr>
              <w:spacing w:after="0" w:line="240" w:lineRule="auto"/>
              <w:rPr>
                <w:i/>
                <w:iCs/>
                <w:color w:val="000000"/>
                <w:szCs w:val="24"/>
              </w:rPr>
            </w:pPr>
          </w:p>
        </w:tc>
        <w:tc>
          <w:tcPr>
            <w:tcW w:w="1417" w:type="dxa"/>
            <w:vMerge/>
            <w:vAlign w:val="center"/>
          </w:tcPr>
          <w:p w14:paraId="71037073" w14:textId="77777777" w:rsidR="00C11F01" w:rsidRPr="009F6885" w:rsidRDefault="00C11F01" w:rsidP="005F694B">
            <w:pPr>
              <w:spacing w:after="0" w:line="240" w:lineRule="auto"/>
              <w:rPr>
                <w:i/>
                <w:iCs/>
                <w:color w:val="000000"/>
                <w:szCs w:val="24"/>
              </w:rPr>
            </w:pPr>
          </w:p>
        </w:tc>
        <w:tc>
          <w:tcPr>
            <w:tcW w:w="1276" w:type="dxa"/>
            <w:vMerge/>
            <w:vAlign w:val="center"/>
          </w:tcPr>
          <w:p w14:paraId="2BFDD2CE" w14:textId="77777777" w:rsidR="00C11F01" w:rsidRPr="009F6885" w:rsidRDefault="00C11F01" w:rsidP="005F694B">
            <w:pPr>
              <w:spacing w:after="0" w:line="240" w:lineRule="auto"/>
              <w:rPr>
                <w:i/>
                <w:iCs/>
                <w:color w:val="000000"/>
                <w:szCs w:val="24"/>
              </w:rPr>
            </w:pPr>
          </w:p>
        </w:tc>
      </w:tr>
      <w:tr w:rsidR="00C11F01" w:rsidRPr="009F6885" w14:paraId="7898C7FC" w14:textId="77777777" w:rsidTr="00C11F01">
        <w:tc>
          <w:tcPr>
            <w:tcW w:w="4259" w:type="dxa"/>
          </w:tcPr>
          <w:p w14:paraId="1248088F" w14:textId="77777777" w:rsidR="00C11F01" w:rsidRPr="00AC220E" w:rsidRDefault="00C11F01" w:rsidP="005F694B">
            <w:pPr>
              <w:spacing w:after="0" w:line="240" w:lineRule="auto"/>
              <w:rPr>
                <w:i/>
                <w:iCs/>
                <w:color w:val="000000"/>
                <w:szCs w:val="24"/>
              </w:rPr>
            </w:pPr>
            <w:r w:rsidRPr="00AC220E">
              <w:rPr>
                <w:i/>
                <w:iCs/>
                <w:color w:val="000000"/>
                <w:szCs w:val="24"/>
              </w:rPr>
              <w:t>8.5. Lớp ResultSetMetaData</w:t>
            </w:r>
          </w:p>
        </w:tc>
        <w:tc>
          <w:tcPr>
            <w:tcW w:w="1270" w:type="dxa"/>
          </w:tcPr>
          <w:p w14:paraId="707D1543" w14:textId="77777777" w:rsidR="00C11F01" w:rsidRPr="00884838" w:rsidRDefault="00C11F01" w:rsidP="005F694B">
            <w:pPr>
              <w:spacing w:after="0" w:line="240" w:lineRule="auto"/>
              <w:jc w:val="center"/>
              <w:rPr>
                <w:i/>
                <w:iCs/>
                <w:color w:val="000000"/>
                <w:szCs w:val="24"/>
              </w:rPr>
            </w:pPr>
            <w:r w:rsidRPr="00884838">
              <w:rPr>
                <w:i/>
                <w:iCs/>
                <w:color w:val="000000"/>
                <w:szCs w:val="24"/>
              </w:rPr>
              <w:t>0.5</w:t>
            </w:r>
          </w:p>
        </w:tc>
        <w:tc>
          <w:tcPr>
            <w:tcW w:w="1134" w:type="dxa"/>
            <w:vMerge/>
            <w:vAlign w:val="center"/>
          </w:tcPr>
          <w:p w14:paraId="09A597D7" w14:textId="77777777" w:rsidR="00C11F01" w:rsidRPr="009F6885" w:rsidRDefault="00C11F01" w:rsidP="005F694B">
            <w:pPr>
              <w:spacing w:after="0" w:line="240" w:lineRule="auto"/>
              <w:rPr>
                <w:i/>
                <w:iCs/>
                <w:color w:val="000000"/>
                <w:szCs w:val="24"/>
              </w:rPr>
            </w:pPr>
          </w:p>
        </w:tc>
        <w:tc>
          <w:tcPr>
            <w:tcW w:w="1417" w:type="dxa"/>
            <w:vMerge/>
            <w:vAlign w:val="center"/>
          </w:tcPr>
          <w:p w14:paraId="30BEC72F" w14:textId="77777777" w:rsidR="00C11F01" w:rsidRPr="009F6885" w:rsidRDefault="00C11F01" w:rsidP="005F694B">
            <w:pPr>
              <w:spacing w:after="0" w:line="240" w:lineRule="auto"/>
              <w:rPr>
                <w:i/>
                <w:iCs/>
                <w:color w:val="000000"/>
                <w:szCs w:val="24"/>
              </w:rPr>
            </w:pPr>
          </w:p>
        </w:tc>
        <w:tc>
          <w:tcPr>
            <w:tcW w:w="1276" w:type="dxa"/>
            <w:vMerge/>
            <w:vAlign w:val="center"/>
          </w:tcPr>
          <w:p w14:paraId="21EC12C5" w14:textId="77777777" w:rsidR="00C11F01" w:rsidRPr="009F6885" w:rsidRDefault="00C11F01" w:rsidP="005F694B">
            <w:pPr>
              <w:spacing w:after="0" w:line="240" w:lineRule="auto"/>
              <w:rPr>
                <w:i/>
                <w:iCs/>
                <w:color w:val="000000"/>
                <w:szCs w:val="24"/>
              </w:rPr>
            </w:pPr>
          </w:p>
        </w:tc>
      </w:tr>
      <w:tr w:rsidR="00C11F01" w:rsidRPr="009F6885" w14:paraId="41D4624C" w14:textId="77777777" w:rsidTr="00C11F01">
        <w:tc>
          <w:tcPr>
            <w:tcW w:w="4259" w:type="dxa"/>
          </w:tcPr>
          <w:p w14:paraId="183D0623" w14:textId="77777777" w:rsidR="00C11F01" w:rsidRPr="00AC220E" w:rsidRDefault="00C11F01" w:rsidP="005F694B">
            <w:pPr>
              <w:spacing w:after="0" w:line="240" w:lineRule="auto"/>
              <w:rPr>
                <w:i/>
                <w:iCs/>
                <w:color w:val="000000"/>
                <w:szCs w:val="24"/>
              </w:rPr>
            </w:pPr>
            <w:r w:rsidRPr="00AC220E">
              <w:rPr>
                <w:i/>
                <w:iCs/>
                <w:color w:val="000000"/>
                <w:szCs w:val="24"/>
              </w:rPr>
              <w:t>8.6. Các bước cơ bản để kết nối với cơ sở dữ liệu từ một ứng dụng Java</w:t>
            </w:r>
          </w:p>
        </w:tc>
        <w:tc>
          <w:tcPr>
            <w:tcW w:w="1270" w:type="dxa"/>
          </w:tcPr>
          <w:p w14:paraId="78211C4B" w14:textId="77777777" w:rsidR="00C11F01" w:rsidRPr="00884838" w:rsidRDefault="00C11F01" w:rsidP="005F694B">
            <w:pPr>
              <w:spacing w:after="0" w:line="240" w:lineRule="auto"/>
              <w:jc w:val="center"/>
              <w:rPr>
                <w:i/>
                <w:iCs/>
                <w:color w:val="000000"/>
                <w:szCs w:val="24"/>
              </w:rPr>
            </w:pPr>
            <w:r>
              <w:rPr>
                <w:i/>
                <w:iCs/>
                <w:color w:val="000000"/>
                <w:szCs w:val="24"/>
              </w:rPr>
              <w:t>1</w:t>
            </w:r>
          </w:p>
        </w:tc>
        <w:tc>
          <w:tcPr>
            <w:tcW w:w="1134" w:type="dxa"/>
            <w:vMerge/>
            <w:vAlign w:val="center"/>
          </w:tcPr>
          <w:p w14:paraId="29475033" w14:textId="77777777" w:rsidR="00C11F01" w:rsidRPr="009F6885" w:rsidRDefault="00C11F01" w:rsidP="005F694B">
            <w:pPr>
              <w:spacing w:after="0" w:line="240" w:lineRule="auto"/>
              <w:rPr>
                <w:i/>
                <w:iCs/>
                <w:color w:val="000000"/>
                <w:szCs w:val="24"/>
              </w:rPr>
            </w:pPr>
          </w:p>
        </w:tc>
        <w:tc>
          <w:tcPr>
            <w:tcW w:w="1417" w:type="dxa"/>
            <w:vMerge/>
            <w:vAlign w:val="center"/>
          </w:tcPr>
          <w:p w14:paraId="2FDC7E2F" w14:textId="77777777" w:rsidR="00C11F01" w:rsidRPr="009F6885" w:rsidRDefault="00C11F01" w:rsidP="005F694B">
            <w:pPr>
              <w:spacing w:after="0" w:line="240" w:lineRule="auto"/>
              <w:rPr>
                <w:i/>
                <w:iCs/>
                <w:color w:val="000000"/>
                <w:szCs w:val="24"/>
              </w:rPr>
            </w:pPr>
          </w:p>
        </w:tc>
        <w:tc>
          <w:tcPr>
            <w:tcW w:w="1276" w:type="dxa"/>
            <w:vMerge/>
            <w:vAlign w:val="center"/>
          </w:tcPr>
          <w:p w14:paraId="38E199C1" w14:textId="77777777" w:rsidR="00C11F01" w:rsidRPr="009F6885" w:rsidRDefault="00C11F01" w:rsidP="005F694B">
            <w:pPr>
              <w:spacing w:after="0" w:line="240" w:lineRule="auto"/>
              <w:rPr>
                <w:i/>
                <w:iCs/>
                <w:color w:val="000000"/>
                <w:szCs w:val="24"/>
              </w:rPr>
            </w:pPr>
          </w:p>
        </w:tc>
      </w:tr>
    </w:tbl>
    <w:p w14:paraId="0BCBC7A4" w14:textId="77777777" w:rsidR="00C11F01" w:rsidRDefault="00C11F01" w:rsidP="00C11F01">
      <w:pPr>
        <w:tabs>
          <w:tab w:val="left" w:pos="7513"/>
        </w:tabs>
        <w:spacing w:after="0" w:line="240" w:lineRule="auto"/>
        <w:rPr>
          <w:i/>
          <w:szCs w:val="24"/>
        </w:rPr>
      </w:pPr>
      <w:r w:rsidRPr="005A3714">
        <w:rPr>
          <w:i/>
          <w:szCs w:val="24"/>
        </w:rPr>
        <w:t xml:space="preserve">[1]: Liệt kê nội dung giảng dạy theo chương, mục. </w:t>
      </w:r>
    </w:p>
    <w:p w14:paraId="23B6A3BD" w14:textId="77777777" w:rsidR="00C11F01" w:rsidRDefault="00C11F01" w:rsidP="00C11F01">
      <w:pPr>
        <w:tabs>
          <w:tab w:val="left" w:pos="7513"/>
        </w:tabs>
        <w:spacing w:after="0" w:line="240" w:lineRule="auto"/>
        <w:rPr>
          <w:i/>
          <w:szCs w:val="24"/>
        </w:rPr>
      </w:pPr>
      <w:r>
        <w:rPr>
          <w:i/>
          <w:szCs w:val="24"/>
        </w:rPr>
        <w:t>[2]: Phân bổ số tiết giảng dạy.</w:t>
      </w:r>
    </w:p>
    <w:p w14:paraId="30B4563D" w14:textId="77777777" w:rsidR="00C11F01" w:rsidRDefault="00C11F01" w:rsidP="00C11F01">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115D2E11" w14:textId="77777777" w:rsidR="00C11F01" w:rsidRDefault="00C11F01" w:rsidP="00C11F01">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3EBCF5BA" w14:textId="77777777" w:rsidR="00C11F01" w:rsidRDefault="00C11F01" w:rsidP="00C11F01">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22BB935" w14:textId="77777777" w:rsidR="00C11F01" w:rsidRDefault="00C11F01" w:rsidP="00C11F01">
      <w:pPr>
        <w:tabs>
          <w:tab w:val="left" w:pos="7513"/>
        </w:tabs>
        <w:spacing w:after="0" w:line="240" w:lineRule="auto"/>
        <w:rPr>
          <w:i/>
          <w:szCs w:val="24"/>
        </w:rPr>
      </w:pPr>
    </w:p>
    <w:p w14:paraId="126D21E4" w14:textId="77777777" w:rsidR="00C11F01" w:rsidRDefault="00C11F01" w:rsidP="00C11F01">
      <w:pPr>
        <w:tabs>
          <w:tab w:val="left" w:pos="7513"/>
        </w:tabs>
        <w:spacing w:after="0" w:line="240" w:lineRule="auto"/>
        <w:rPr>
          <w:i/>
          <w:szCs w:val="24"/>
        </w:rPr>
      </w:pPr>
      <w:r>
        <w:rPr>
          <w:i/>
          <w:szCs w:val="24"/>
        </w:rPr>
        <w:t xml:space="preserve">Lưu ý: </w:t>
      </w:r>
    </w:p>
    <w:p w14:paraId="7FB9D036" w14:textId="77777777" w:rsidR="00C11F01" w:rsidRDefault="00C11F01" w:rsidP="00C11F01">
      <w:pPr>
        <w:tabs>
          <w:tab w:val="left" w:pos="7513"/>
        </w:tabs>
        <w:spacing w:after="0" w:line="240" w:lineRule="auto"/>
        <w:rPr>
          <w:i/>
          <w:szCs w:val="24"/>
        </w:rPr>
      </w:pPr>
      <w:r>
        <w:rPr>
          <w:i/>
          <w:szCs w:val="24"/>
        </w:rPr>
        <w:t>- Số tiết hướng dẫn BTL trên lớp là 15 tiết. Khối lượng BTL tính bằng 1 tín chỉ.</w:t>
      </w:r>
    </w:p>
    <w:p w14:paraId="1675A427" w14:textId="77777777" w:rsidR="00C11F01" w:rsidRDefault="00C11F01" w:rsidP="00C11F01">
      <w:pPr>
        <w:tabs>
          <w:tab w:val="left" w:pos="7513"/>
        </w:tabs>
        <w:spacing w:after="0" w:line="240" w:lineRule="auto"/>
        <w:rPr>
          <w:i/>
          <w:szCs w:val="24"/>
        </w:rPr>
      </w:pPr>
      <w:r>
        <w:rPr>
          <w:i/>
          <w:szCs w:val="24"/>
        </w:rPr>
        <w:t>- Số tiết hướng dẫn ĐAMH trên lớp là 30 tiết. Khối lượng ĐAMH tính bằng 2 tín chỉ.</w:t>
      </w:r>
    </w:p>
    <w:p w14:paraId="3A271B73" w14:textId="77777777" w:rsidR="00C11F01" w:rsidRDefault="00C11F01" w:rsidP="00C11F01">
      <w:pPr>
        <w:tabs>
          <w:tab w:val="left" w:pos="7513"/>
        </w:tabs>
        <w:spacing w:after="0" w:line="240" w:lineRule="auto"/>
        <w:rPr>
          <w:i/>
          <w:szCs w:val="24"/>
        </w:rPr>
      </w:pPr>
      <w:r>
        <w:rPr>
          <w:i/>
          <w:szCs w:val="24"/>
        </w:rPr>
        <w:t>- Công thức tính số tiết giảng dạy của học phần như sau:</w:t>
      </w:r>
    </w:p>
    <w:p w14:paraId="0954D5DC" w14:textId="77777777" w:rsidR="00C11F01" w:rsidRDefault="00C11F01" w:rsidP="00C11F01">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số tiết giảng dạy thự</w:t>
      </w:r>
      <w:r>
        <w:rPr>
          <w:b/>
          <w:i/>
          <w:szCs w:val="24"/>
        </w:rPr>
        <w:t xml:space="preserve">c hành </w:t>
      </w:r>
      <w:r>
        <w:rPr>
          <w:i/>
          <w:szCs w:val="24"/>
        </w:rPr>
        <w:t>: 2)</w:t>
      </w:r>
    </w:p>
    <w:p w14:paraId="169D0C8D" w14:textId="77777777" w:rsidR="00C11F01" w:rsidRDefault="00C11F01" w:rsidP="00C11F01">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21F73678" w14:textId="77777777" w:rsidR="00C11F01" w:rsidRDefault="00C11F01" w:rsidP="00C11F01">
      <w:pPr>
        <w:spacing w:before="60" w:after="120"/>
        <w:rPr>
          <w:bCs/>
          <w:i/>
          <w:szCs w:val="24"/>
        </w:rPr>
      </w:pPr>
      <w:r>
        <w:rPr>
          <w:b/>
          <w:bCs/>
          <w:i/>
          <w:szCs w:val="24"/>
        </w:rPr>
        <w:t>11</w:t>
      </w:r>
      <w:r w:rsidRPr="000A0FB0">
        <w:rPr>
          <w:b/>
          <w:bCs/>
          <w:i/>
          <w:szCs w:val="24"/>
        </w:rPr>
        <w:t>. Ngày phê duyệt:</w:t>
      </w:r>
      <w:r w:rsidRPr="00021525">
        <w:rPr>
          <w:bCs/>
          <w:i/>
          <w:szCs w:val="24"/>
        </w:rPr>
        <w:t xml:space="preserve">   ...../....../</w:t>
      </w:r>
      <w:r>
        <w:rPr>
          <w:bCs/>
          <w:i/>
          <w:szCs w:val="24"/>
        </w:rPr>
        <w:t>2018</w:t>
      </w:r>
    </w:p>
    <w:p w14:paraId="23F16ABE" w14:textId="77777777" w:rsidR="00C11F01" w:rsidRPr="000A0FB0" w:rsidRDefault="00C11F01" w:rsidP="00C11F01">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0"/>
        <w:gridCol w:w="3210"/>
        <w:gridCol w:w="3210"/>
      </w:tblGrid>
      <w:tr w:rsidR="00C11F01" w14:paraId="2A667E63" w14:textId="77777777" w:rsidTr="00744D83">
        <w:tc>
          <w:tcPr>
            <w:tcW w:w="3210" w:type="dxa"/>
            <w:shd w:val="clear" w:color="auto" w:fill="auto"/>
          </w:tcPr>
          <w:p w14:paraId="7F98C9FF" w14:textId="77777777" w:rsidR="00C11F01" w:rsidRPr="00744D83" w:rsidRDefault="00C11F01" w:rsidP="00744D83">
            <w:pPr>
              <w:spacing w:after="120"/>
              <w:jc w:val="center"/>
              <w:rPr>
                <w:b/>
                <w:bCs/>
                <w:szCs w:val="24"/>
              </w:rPr>
            </w:pPr>
            <w:r w:rsidRPr="00744D83">
              <w:rPr>
                <w:b/>
                <w:bCs/>
                <w:szCs w:val="24"/>
              </w:rPr>
              <w:t>Trưởng Khoa</w:t>
            </w:r>
          </w:p>
        </w:tc>
        <w:tc>
          <w:tcPr>
            <w:tcW w:w="3210" w:type="dxa"/>
            <w:shd w:val="clear" w:color="auto" w:fill="auto"/>
          </w:tcPr>
          <w:p w14:paraId="238A26B6" w14:textId="77777777" w:rsidR="00C11F01" w:rsidRPr="00744D83" w:rsidRDefault="00C11F01" w:rsidP="00744D83">
            <w:pPr>
              <w:spacing w:after="120"/>
              <w:jc w:val="center"/>
              <w:rPr>
                <w:b/>
                <w:bCs/>
                <w:szCs w:val="24"/>
              </w:rPr>
            </w:pPr>
            <w:r w:rsidRPr="00744D83">
              <w:rPr>
                <w:b/>
                <w:bCs/>
                <w:szCs w:val="24"/>
              </w:rPr>
              <w:t>P.Trưởng Bộ môn</w:t>
            </w:r>
          </w:p>
        </w:tc>
        <w:tc>
          <w:tcPr>
            <w:tcW w:w="3210" w:type="dxa"/>
            <w:shd w:val="clear" w:color="auto" w:fill="auto"/>
          </w:tcPr>
          <w:p w14:paraId="05FBDD53" w14:textId="77777777" w:rsidR="00C11F01" w:rsidRPr="00744D83" w:rsidRDefault="00C11F01" w:rsidP="00744D83">
            <w:pPr>
              <w:spacing w:after="120"/>
              <w:jc w:val="center"/>
              <w:rPr>
                <w:b/>
                <w:bCs/>
                <w:szCs w:val="24"/>
              </w:rPr>
            </w:pPr>
            <w:r w:rsidRPr="00744D83">
              <w:rPr>
                <w:b/>
                <w:bCs/>
                <w:szCs w:val="24"/>
              </w:rPr>
              <w:t>Người biên soạn</w:t>
            </w:r>
          </w:p>
        </w:tc>
      </w:tr>
      <w:tr w:rsidR="00C11F01" w14:paraId="06DFDC64" w14:textId="77777777" w:rsidTr="00744D83">
        <w:tc>
          <w:tcPr>
            <w:tcW w:w="3210" w:type="dxa"/>
            <w:shd w:val="clear" w:color="auto" w:fill="auto"/>
          </w:tcPr>
          <w:p w14:paraId="390B6F83" w14:textId="77777777" w:rsidR="00C11F01" w:rsidRPr="00744D83" w:rsidRDefault="00C11F01" w:rsidP="00744D83">
            <w:pPr>
              <w:spacing w:after="120"/>
              <w:jc w:val="center"/>
              <w:rPr>
                <w:bCs/>
                <w:i/>
                <w:szCs w:val="24"/>
              </w:rPr>
            </w:pPr>
          </w:p>
          <w:p w14:paraId="06C1BC60" w14:textId="77777777" w:rsidR="00C11F01" w:rsidRPr="00744D83" w:rsidRDefault="00C11F01" w:rsidP="00744D83">
            <w:pPr>
              <w:spacing w:after="120"/>
              <w:jc w:val="center"/>
              <w:rPr>
                <w:bCs/>
                <w:szCs w:val="24"/>
              </w:rPr>
            </w:pPr>
            <w:r w:rsidRPr="00744D83">
              <w:rPr>
                <w:bCs/>
                <w:i/>
                <w:szCs w:val="24"/>
              </w:rPr>
              <w:t>TS. Nguyễn Hữu Tuân</w:t>
            </w:r>
          </w:p>
        </w:tc>
        <w:tc>
          <w:tcPr>
            <w:tcW w:w="3210" w:type="dxa"/>
            <w:shd w:val="clear" w:color="auto" w:fill="auto"/>
          </w:tcPr>
          <w:p w14:paraId="516462CD" w14:textId="77777777" w:rsidR="00C11F01" w:rsidRPr="00744D83" w:rsidRDefault="00C11F01" w:rsidP="00744D83">
            <w:pPr>
              <w:spacing w:after="120"/>
              <w:jc w:val="center"/>
              <w:rPr>
                <w:bCs/>
                <w:i/>
                <w:szCs w:val="24"/>
              </w:rPr>
            </w:pPr>
          </w:p>
          <w:p w14:paraId="132F2798" w14:textId="77777777" w:rsidR="00C11F01" w:rsidRPr="00744D83" w:rsidRDefault="00C11F01" w:rsidP="00744D83">
            <w:pPr>
              <w:spacing w:after="120"/>
              <w:jc w:val="center"/>
              <w:rPr>
                <w:bCs/>
                <w:szCs w:val="24"/>
              </w:rPr>
            </w:pPr>
            <w:r w:rsidRPr="00744D83">
              <w:rPr>
                <w:bCs/>
                <w:i/>
                <w:szCs w:val="24"/>
              </w:rPr>
              <w:t>ThS. Cao Đức Hạnh</w:t>
            </w:r>
          </w:p>
        </w:tc>
        <w:tc>
          <w:tcPr>
            <w:tcW w:w="3210" w:type="dxa"/>
            <w:shd w:val="clear" w:color="auto" w:fill="auto"/>
          </w:tcPr>
          <w:p w14:paraId="130EB2E3" w14:textId="77777777" w:rsidR="00C11F01" w:rsidRPr="00744D83" w:rsidRDefault="00C11F01" w:rsidP="00744D83">
            <w:pPr>
              <w:spacing w:after="120"/>
              <w:jc w:val="center"/>
              <w:rPr>
                <w:bCs/>
                <w:i/>
                <w:szCs w:val="24"/>
              </w:rPr>
            </w:pPr>
          </w:p>
          <w:p w14:paraId="35F15893" w14:textId="77777777" w:rsidR="00C11F01" w:rsidRPr="00744D83" w:rsidRDefault="00C11F01" w:rsidP="00744D83">
            <w:pPr>
              <w:spacing w:after="120"/>
              <w:jc w:val="center"/>
              <w:rPr>
                <w:bCs/>
                <w:szCs w:val="24"/>
              </w:rPr>
            </w:pPr>
            <w:r w:rsidRPr="00744D83">
              <w:rPr>
                <w:bCs/>
                <w:i/>
                <w:szCs w:val="24"/>
              </w:rPr>
              <w:t>TS. Trần Đăng Hoan</w:t>
            </w:r>
          </w:p>
        </w:tc>
      </w:tr>
    </w:tbl>
    <w:p w14:paraId="5516ABC3" w14:textId="77777777" w:rsidR="00C11F01" w:rsidRPr="000A0FB0" w:rsidRDefault="00C11F01" w:rsidP="00C11F01">
      <w:pPr>
        <w:spacing w:before="60" w:after="120"/>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C11F01" w:rsidRPr="00021525" w14:paraId="27EA67ED" w14:textId="77777777" w:rsidTr="005F694B">
        <w:tc>
          <w:tcPr>
            <w:tcW w:w="6804" w:type="dxa"/>
          </w:tcPr>
          <w:p w14:paraId="61C843F6" w14:textId="77777777" w:rsidR="00C11F01" w:rsidRPr="00021525" w:rsidRDefault="00C11F01" w:rsidP="005F694B">
            <w:pPr>
              <w:spacing w:before="40"/>
              <w:rPr>
                <w:bCs/>
                <w:szCs w:val="24"/>
              </w:rPr>
            </w:pPr>
            <w:r w:rsidRPr="00021525">
              <w:rPr>
                <w:b/>
                <w:bCs/>
                <w:szCs w:val="24"/>
              </w:rPr>
              <w:t xml:space="preserve">Cập nhật lần 1:  </w:t>
            </w:r>
            <w:r w:rsidRPr="00021525">
              <w:rPr>
                <w:bCs/>
                <w:i/>
                <w:szCs w:val="24"/>
              </w:rPr>
              <w:t>ngày</w:t>
            </w:r>
            <w:r>
              <w:rPr>
                <w:bCs/>
                <w:i/>
                <w:szCs w:val="24"/>
              </w:rPr>
              <w:t xml:space="preserve">:      </w:t>
            </w:r>
            <w:r w:rsidRPr="00021525">
              <w:rPr>
                <w:bCs/>
                <w:i/>
                <w:szCs w:val="24"/>
              </w:rPr>
              <w:t>/</w:t>
            </w:r>
            <w:r>
              <w:rPr>
                <w:bCs/>
                <w:i/>
                <w:szCs w:val="24"/>
              </w:rPr>
              <w:t xml:space="preserve">      </w:t>
            </w:r>
            <w:r w:rsidRPr="00021525">
              <w:rPr>
                <w:bCs/>
                <w:i/>
                <w:szCs w:val="24"/>
              </w:rPr>
              <w:t>/</w:t>
            </w:r>
            <w:r>
              <w:rPr>
                <w:bCs/>
                <w:i/>
                <w:szCs w:val="24"/>
              </w:rPr>
              <w:t xml:space="preserve"> 2018</w:t>
            </w:r>
            <w:r w:rsidRPr="00021525">
              <w:rPr>
                <w:bCs/>
                <w:i/>
                <w:szCs w:val="24"/>
              </w:rPr>
              <w:t>.</w:t>
            </w:r>
          </w:p>
          <w:p w14:paraId="5AE41253" w14:textId="77777777" w:rsidR="00C11F01" w:rsidRPr="00021525" w:rsidRDefault="00C11F01" w:rsidP="005F694B">
            <w:pPr>
              <w:spacing w:before="40"/>
              <w:rPr>
                <w:bCs/>
                <w:szCs w:val="24"/>
              </w:rPr>
            </w:pPr>
            <w:r w:rsidRPr="00021525">
              <w:rPr>
                <w:b/>
                <w:bCs/>
                <w:szCs w:val="24"/>
              </w:rPr>
              <w:t>Nội dung</w:t>
            </w:r>
            <w:r w:rsidRPr="00021525">
              <w:rPr>
                <w:bCs/>
                <w:szCs w:val="24"/>
              </w:rPr>
              <w:t xml:space="preserve">:  </w:t>
            </w:r>
          </w:p>
          <w:p w14:paraId="7A9FF1CF" w14:textId="77777777" w:rsidR="00C11F01" w:rsidRPr="00021525" w:rsidRDefault="00C11F01" w:rsidP="005F694B">
            <w:pPr>
              <w:spacing w:before="40"/>
              <w:rPr>
                <w:bCs/>
                <w:szCs w:val="24"/>
              </w:rPr>
            </w:pPr>
          </w:p>
        </w:tc>
        <w:tc>
          <w:tcPr>
            <w:tcW w:w="2835" w:type="dxa"/>
          </w:tcPr>
          <w:p w14:paraId="650C9579" w14:textId="77777777" w:rsidR="00C11F01" w:rsidRPr="00021525" w:rsidRDefault="00C11F01" w:rsidP="005F694B">
            <w:pPr>
              <w:spacing w:before="40"/>
              <w:jc w:val="center"/>
              <w:rPr>
                <w:bCs/>
                <w:szCs w:val="24"/>
              </w:rPr>
            </w:pPr>
            <w:r w:rsidRPr="00021525">
              <w:rPr>
                <w:bCs/>
                <w:szCs w:val="24"/>
              </w:rPr>
              <w:t>Người cập nhật</w:t>
            </w:r>
          </w:p>
          <w:p w14:paraId="2ECF25CA" w14:textId="77777777" w:rsidR="00C11F01" w:rsidRDefault="00C11F01" w:rsidP="005F694B">
            <w:pPr>
              <w:spacing w:before="40"/>
              <w:jc w:val="center"/>
              <w:rPr>
                <w:bCs/>
                <w:szCs w:val="24"/>
              </w:rPr>
            </w:pPr>
            <w:r>
              <w:rPr>
                <w:bCs/>
                <w:szCs w:val="24"/>
              </w:rPr>
              <w:t>P.</w:t>
            </w:r>
            <w:r w:rsidRPr="00021525">
              <w:rPr>
                <w:bCs/>
                <w:szCs w:val="24"/>
              </w:rPr>
              <w:t>Trưởng Bộ môn</w:t>
            </w:r>
          </w:p>
          <w:p w14:paraId="5BE98043" w14:textId="77777777" w:rsidR="00C11F01" w:rsidRPr="00021525" w:rsidRDefault="00C11F01" w:rsidP="005F694B">
            <w:pPr>
              <w:spacing w:before="40"/>
              <w:jc w:val="center"/>
              <w:rPr>
                <w:b/>
                <w:bCs/>
                <w:szCs w:val="24"/>
              </w:rPr>
            </w:pPr>
            <w:r>
              <w:rPr>
                <w:bCs/>
                <w:i/>
                <w:szCs w:val="24"/>
              </w:rPr>
              <w:t>ThS. Cao Đức Hạnh</w:t>
            </w:r>
          </w:p>
        </w:tc>
      </w:tr>
      <w:tr w:rsidR="00C11F01" w:rsidRPr="00021525" w14:paraId="5C298CE9" w14:textId="77777777" w:rsidTr="005F694B">
        <w:tc>
          <w:tcPr>
            <w:tcW w:w="6804" w:type="dxa"/>
          </w:tcPr>
          <w:p w14:paraId="66A1C3EA" w14:textId="77777777" w:rsidR="00C11F01" w:rsidRPr="00021525" w:rsidRDefault="00C11F01" w:rsidP="005F694B">
            <w:pPr>
              <w:spacing w:before="40"/>
              <w:rPr>
                <w:bCs/>
                <w:i/>
                <w:szCs w:val="24"/>
              </w:rPr>
            </w:pPr>
            <w:r w:rsidRPr="00021525">
              <w:rPr>
                <w:b/>
                <w:bCs/>
                <w:szCs w:val="24"/>
              </w:rPr>
              <w:t xml:space="preserve">Cập nhật lần 2:  </w:t>
            </w:r>
            <w:r w:rsidRPr="00021525">
              <w:rPr>
                <w:bCs/>
                <w:i/>
                <w:szCs w:val="24"/>
              </w:rPr>
              <w:t>ngày....../....../......</w:t>
            </w:r>
          </w:p>
          <w:p w14:paraId="66E5D986" w14:textId="77777777" w:rsidR="00C11F01" w:rsidRPr="00021525" w:rsidRDefault="00C11F01" w:rsidP="00C11F01">
            <w:pPr>
              <w:spacing w:before="40"/>
              <w:rPr>
                <w:b/>
                <w:bCs/>
                <w:szCs w:val="24"/>
              </w:rPr>
            </w:pPr>
            <w:r w:rsidRPr="00021525">
              <w:rPr>
                <w:b/>
                <w:bCs/>
                <w:szCs w:val="24"/>
              </w:rPr>
              <w:t>Nội dung</w:t>
            </w:r>
            <w:r w:rsidRPr="00021525">
              <w:rPr>
                <w:bCs/>
                <w:szCs w:val="24"/>
              </w:rPr>
              <w:t>:</w:t>
            </w:r>
          </w:p>
        </w:tc>
        <w:tc>
          <w:tcPr>
            <w:tcW w:w="2835" w:type="dxa"/>
          </w:tcPr>
          <w:p w14:paraId="1AD6CAA4" w14:textId="77777777" w:rsidR="00C11F01" w:rsidRPr="00021525" w:rsidRDefault="00C11F01" w:rsidP="005F694B">
            <w:pPr>
              <w:spacing w:before="40"/>
              <w:jc w:val="center"/>
              <w:rPr>
                <w:bCs/>
                <w:szCs w:val="24"/>
              </w:rPr>
            </w:pPr>
            <w:r w:rsidRPr="00021525">
              <w:rPr>
                <w:bCs/>
                <w:szCs w:val="24"/>
              </w:rPr>
              <w:t>Người cập nhậ</w:t>
            </w:r>
            <w:r>
              <w:rPr>
                <w:bCs/>
                <w:szCs w:val="24"/>
              </w:rPr>
              <w:t>t</w:t>
            </w:r>
          </w:p>
          <w:p w14:paraId="3D28AAB4" w14:textId="77777777" w:rsidR="00C11F01" w:rsidRPr="00021525" w:rsidRDefault="00C11F01" w:rsidP="00C11F01">
            <w:pPr>
              <w:spacing w:before="40"/>
              <w:jc w:val="center"/>
              <w:rPr>
                <w:b/>
                <w:bCs/>
                <w:szCs w:val="24"/>
              </w:rPr>
            </w:pPr>
            <w:r w:rsidRPr="00021525">
              <w:rPr>
                <w:bCs/>
                <w:szCs w:val="24"/>
              </w:rPr>
              <w:t>Trưởng Bộ môn</w:t>
            </w:r>
          </w:p>
        </w:tc>
      </w:tr>
      <w:tr w:rsidR="00C11F01" w:rsidRPr="00021525" w14:paraId="3E356E03" w14:textId="77777777" w:rsidTr="005F694B">
        <w:tc>
          <w:tcPr>
            <w:tcW w:w="6804" w:type="dxa"/>
          </w:tcPr>
          <w:p w14:paraId="410FB876" w14:textId="77777777" w:rsidR="00C11F01" w:rsidRPr="00021525" w:rsidRDefault="00C11F01" w:rsidP="005F694B">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13245D56" w14:textId="77777777" w:rsidR="00C11F01" w:rsidRPr="00021525" w:rsidRDefault="00C11F01" w:rsidP="00C11F01">
            <w:pPr>
              <w:spacing w:before="40"/>
              <w:rPr>
                <w:b/>
                <w:bCs/>
                <w:szCs w:val="24"/>
              </w:rPr>
            </w:pPr>
            <w:r w:rsidRPr="00021525">
              <w:rPr>
                <w:b/>
                <w:bCs/>
                <w:szCs w:val="24"/>
              </w:rPr>
              <w:t>Nội dung</w:t>
            </w:r>
            <w:r w:rsidRPr="00021525">
              <w:rPr>
                <w:bCs/>
                <w:szCs w:val="24"/>
              </w:rPr>
              <w:t>:</w:t>
            </w:r>
          </w:p>
        </w:tc>
        <w:tc>
          <w:tcPr>
            <w:tcW w:w="2835" w:type="dxa"/>
          </w:tcPr>
          <w:p w14:paraId="751D773E" w14:textId="77777777" w:rsidR="00C11F01" w:rsidRPr="00021525" w:rsidRDefault="00C11F01" w:rsidP="005F694B">
            <w:pPr>
              <w:spacing w:before="40"/>
              <w:jc w:val="center"/>
              <w:rPr>
                <w:bCs/>
                <w:szCs w:val="24"/>
              </w:rPr>
            </w:pPr>
            <w:r w:rsidRPr="00021525">
              <w:rPr>
                <w:bCs/>
                <w:szCs w:val="24"/>
              </w:rPr>
              <w:t>Người cập nhật</w:t>
            </w:r>
          </w:p>
          <w:p w14:paraId="06747EE9" w14:textId="77777777" w:rsidR="00C11F01" w:rsidRPr="00021525" w:rsidRDefault="00C11F01" w:rsidP="00C11F01">
            <w:pPr>
              <w:spacing w:before="40"/>
              <w:jc w:val="center"/>
              <w:rPr>
                <w:b/>
                <w:bCs/>
                <w:szCs w:val="24"/>
              </w:rPr>
            </w:pPr>
            <w:r w:rsidRPr="00021525">
              <w:rPr>
                <w:bCs/>
                <w:szCs w:val="24"/>
              </w:rPr>
              <w:t>Trưởng Bộ</w:t>
            </w:r>
            <w:r>
              <w:rPr>
                <w:bCs/>
                <w:szCs w:val="24"/>
              </w:rPr>
              <w:t xml:space="preserve"> môn</w:t>
            </w:r>
          </w:p>
        </w:tc>
      </w:tr>
    </w:tbl>
    <w:p w14:paraId="431AA5C8" w14:textId="25BF0B96" w:rsidR="00C21ABC" w:rsidRPr="00670413" w:rsidRDefault="00026BE5" w:rsidP="00120D45">
      <w:pPr>
        <w:pStyle w:val="Heading2"/>
        <w:rPr>
          <w:b w:val="0"/>
          <w:szCs w:val="24"/>
        </w:rPr>
      </w:pPr>
      <w:bookmarkStart w:id="217" w:name="_Toc71209277"/>
      <w:r w:rsidRPr="001C32A9">
        <w:t>5.39</w:t>
      </w:r>
      <w:r w:rsidR="001C32A9" w:rsidRPr="001C32A9">
        <w:t xml:space="preserve">. </w:t>
      </w:r>
      <w:bookmarkStart w:id="218" w:name="_Toc405210834"/>
      <w:r w:rsidR="00C21ABC" w:rsidRPr="00670413">
        <w:rPr>
          <w:szCs w:val="24"/>
        </w:rPr>
        <w:t xml:space="preserve">Lập trình thiết bị di động </w:t>
      </w:r>
      <w:r w:rsidR="00C21ABC" w:rsidRPr="00670413">
        <w:rPr>
          <w:szCs w:val="24"/>
        </w:rPr>
        <w:tab/>
      </w:r>
      <w:r w:rsidR="00C21ABC" w:rsidRPr="00670413">
        <w:rPr>
          <w:szCs w:val="24"/>
        </w:rPr>
        <w:tab/>
      </w:r>
      <w:r w:rsidR="00C21ABC" w:rsidRPr="00670413">
        <w:rPr>
          <w:szCs w:val="24"/>
        </w:rPr>
        <w:tab/>
      </w:r>
      <w:r w:rsidR="00C21ABC">
        <w:rPr>
          <w:szCs w:val="24"/>
        </w:rPr>
        <w:t xml:space="preserve">                   </w:t>
      </w:r>
      <w:r w:rsidR="00C21ABC" w:rsidRPr="00670413">
        <w:rPr>
          <w:szCs w:val="24"/>
        </w:rPr>
        <w:t>Mã HP: 17423</w:t>
      </w:r>
      <w:bookmarkEnd w:id="217"/>
    </w:p>
    <w:p w14:paraId="7056C2F8" w14:textId="196584CD" w:rsidR="00C21ABC" w:rsidRPr="00CF10F6" w:rsidRDefault="00C72D75" w:rsidP="00C21ABC">
      <w:pPr>
        <w:spacing w:after="0" w:line="240" w:lineRule="auto"/>
        <w:rPr>
          <w:i/>
          <w:szCs w:val="24"/>
        </w:rPr>
      </w:pPr>
      <w:r>
        <w:rPr>
          <w:noProof/>
        </w:rPr>
        <mc:AlternateContent>
          <mc:Choice Requires="wps">
            <w:drawing>
              <wp:anchor distT="0" distB="0" distL="114300" distR="114300" simplePos="0" relativeHeight="251676672" behindDoc="0" locked="0" layoutInCell="1" allowOverlap="1" wp14:anchorId="460B95CD" wp14:editId="69D7DDD1">
                <wp:simplePos x="0" y="0"/>
                <wp:positionH relativeFrom="column">
                  <wp:posOffset>4199255</wp:posOffset>
                </wp:positionH>
                <wp:positionV relativeFrom="paragraph">
                  <wp:posOffset>1270</wp:posOffset>
                </wp:positionV>
                <wp:extent cx="158115" cy="170815"/>
                <wp:effectExtent l="0" t="0" r="0" b="635"/>
                <wp:wrapNone/>
                <wp:docPr id="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7BA3E3B4" w14:textId="77777777" w:rsidR="00D92816" w:rsidRPr="0070481F" w:rsidRDefault="00D92816" w:rsidP="00C21AB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B95CD" id="Text Box 51" o:spid="_x0000_s1123" type="#_x0000_t202" style="position:absolute;left:0;text-align:left;margin-left:330.65pt;margin-top:.1pt;width:12.45pt;height:1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">
                <v:textbox inset="0,0,0,0">
                  <w:txbxContent>
                    <w:p w14:paraId="7BA3E3B4" w14:textId="77777777" w:rsidR="00D92816" w:rsidRPr="0070481F" w:rsidRDefault="00D92816" w:rsidP="00C21ABC"/>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57EA274" wp14:editId="38AB2E46">
                <wp:simplePos x="0" y="0"/>
                <wp:positionH relativeFrom="column">
                  <wp:posOffset>3065780</wp:posOffset>
                </wp:positionH>
                <wp:positionV relativeFrom="paragraph">
                  <wp:posOffset>1270</wp:posOffset>
                </wp:positionV>
                <wp:extent cx="158115" cy="170815"/>
                <wp:effectExtent l="0" t="0" r="0" b="635"/>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81F7ABD" w14:textId="77777777" w:rsidR="00D92816" w:rsidRPr="00DD1DF3" w:rsidRDefault="00D92816" w:rsidP="00C21ABC">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EA274" id="Text Box 50" o:spid="_x0000_s1124" type="#_x0000_t202" style="position:absolute;left:0;text-align:left;margin-left:241.4pt;margin-top:.1pt;width:12.45pt;height:1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">
                <v:textbox inset="0,0,0,0">
                  <w:txbxContent>
                    <w:p w14:paraId="581F7ABD" w14:textId="77777777" w:rsidR="00D92816" w:rsidRPr="00DD1DF3" w:rsidRDefault="00D92816" w:rsidP="00C21ABC">
                      <w:pPr>
                        <w:jc w:val="center"/>
                      </w:pPr>
                    </w:p>
                  </w:txbxContent>
                </v:textbox>
              </v:shape>
            </w:pict>
          </mc:Fallback>
        </mc:AlternateContent>
      </w:r>
      <w:r w:rsidR="00C21ABC" w:rsidRPr="00A96923">
        <w:rPr>
          <w:b/>
          <w:szCs w:val="24"/>
        </w:rPr>
        <w:t>1. Số tín chỉ:</w:t>
      </w:r>
      <w:r w:rsidR="00C21ABC" w:rsidRPr="00CF10F6">
        <w:rPr>
          <w:i/>
          <w:szCs w:val="24"/>
        </w:rPr>
        <w:t xml:space="preserve"> 3 TC</w:t>
      </w:r>
      <w:r w:rsidR="00C21ABC" w:rsidRPr="00CF10F6">
        <w:rPr>
          <w:i/>
          <w:szCs w:val="24"/>
        </w:rPr>
        <w:tab/>
      </w:r>
      <w:r w:rsidR="00C21ABC" w:rsidRPr="00CF10F6">
        <w:rPr>
          <w:b/>
          <w:szCs w:val="24"/>
        </w:rPr>
        <w:t>BTL</w:t>
      </w:r>
      <w:r w:rsidR="00C21ABC" w:rsidRPr="00CF10F6">
        <w:rPr>
          <w:i/>
          <w:szCs w:val="24"/>
        </w:rPr>
        <w:t xml:space="preserve">                </w:t>
      </w:r>
      <w:r w:rsidR="00C21ABC" w:rsidRPr="00CF10F6">
        <w:rPr>
          <w:b/>
          <w:szCs w:val="24"/>
        </w:rPr>
        <w:t>ĐAMH</w:t>
      </w:r>
    </w:p>
    <w:p w14:paraId="4B8291B7" w14:textId="77777777" w:rsidR="00C21ABC" w:rsidRPr="00CF10F6" w:rsidRDefault="00C21ABC" w:rsidP="00C21ABC">
      <w:pPr>
        <w:spacing w:after="0" w:line="360" w:lineRule="auto"/>
        <w:rPr>
          <w:i/>
          <w:szCs w:val="24"/>
        </w:rPr>
      </w:pPr>
      <w:r w:rsidRPr="00A96923">
        <w:rPr>
          <w:b/>
          <w:szCs w:val="24"/>
        </w:rPr>
        <w:t>2. Đơn vị giảng dạy</w:t>
      </w:r>
      <w:r w:rsidRPr="00CF10F6">
        <w:rPr>
          <w:i/>
          <w:szCs w:val="24"/>
        </w:rPr>
        <w:t xml:space="preserve">: </w:t>
      </w:r>
      <w:r w:rsidRPr="00CF10F6">
        <w:rPr>
          <w:szCs w:val="24"/>
        </w:rPr>
        <w:t>Bộ môn Hệ thống Thông tin</w:t>
      </w:r>
    </w:p>
    <w:p w14:paraId="6B1CE96D" w14:textId="77777777" w:rsidR="00C21ABC" w:rsidRPr="00CF10F6" w:rsidRDefault="00C21ABC" w:rsidP="00C21ABC">
      <w:pPr>
        <w:spacing w:after="0" w:line="360" w:lineRule="auto"/>
        <w:rPr>
          <w:i/>
          <w:szCs w:val="24"/>
        </w:rPr>
      </w:pPr>
      <w:r w:rsidRPr="00A96923">
        <w:rPr>
          <w:b/>
          <w:szCs w:val="24"/>
        </w:rPr>
        <w:t>3. Phân bổ thời gian</w:t>
      </w:r>
      <w:r w:rsidRPr="00CF10F6">
        <w:rPr>
          <w:i/>
          <w:szCs w:val="24"/>
        </w:rPr>
        <w:t>:</w:t>
      </w:r>
    </w:p>
    <w:p w14:paraId="4F33F388" w14:textId="77777777" w:rsidR="00C21ABC" w:rsidRPr="00CF10F6" w:rsidRDefault="00C21ABC" w:rsidP="00C21ABC">
      <w:pPr>
        <w:tabs>
          <w:tab w:val="left" w:pos="2835"/>
        </w:tabs>
        <w:spacing w:after="0" w:line="360" w:lineRule="auto"/>
        <w:ind w:firstLine="1134"/>
        <w:rPr>
          <w:szCs w:val="24"/>
        </w:rPr>
      </w:pPr>
      <w:r w:rsidRPr="00CF10F6">
        <w:rPr>
          <w:szCs w:val="24"/>
        </w:rPr>
        <w:lastRenderedPageBreak/>
        <w:t xml:space="preserve">- Tổng số (TS): </w:t>
      </w:r>
      <w:r>
        <w:rPr>
          <w:szCs w:val="24"/>
        </w:rPr>
        <w:t>55</w:t>
      </w:r>
      <w:r w:rsidRPr="00CF10F6">
        <w:rPr>
          <w:szCs w:val="24"/>
        </w:rPr>
        <w:t xml:space="preserve"> tiết. </w:t>
      </w:r>
      <w:r w:rsidRPr="00CF10F6">
        <w:rPr>
          <w:szCs w:val="24"/>
        </w:rPr>
        <w:tab/>
      </w:r>
      <w:r w:rsidRPr="00CF10F6">
        <w:rPr>
          <w:szCs w:val="24"/>
        </w:rPr>
        <w:tab/>
      </w:r>
      <w:r w:rsidRPr="00CF10F6">
        <w:rPr>
          <w:szCs w:val="24"/>
        </w:rPr>
        <w:tab/>
      </w:r>
      <w:r w:rsidRPr="00CF10F6">
        <w:rPr>
          <w:szCs w:val="24"/>
        </w:rPr>
        <w:tab/>
      </w:r>
      <w:r w:rsidRPr="00CF10F6">
        <w:rPr>
          <w:szCs w:val="24"/>
        </w:rPr>
        <w:tab/>
        <w:t xml:space="preserve">- Lý thuyết (LT): </w:t>
      </w:r>
      <w:r>
        <w:rPr>
          <w:szCs w:val="24"/>
        </w:rPr>
        <w:t>3</w:t>
      </w:r>
      <w:r w:rsidRPr="00CF10F6">
        <w:rPr>
          <w:szCs w:val="24"/>
        </w:rPr>
        <w:t>8 tiết.</w:t>
      </w:r>
    </w:p>
    <w:p w14:paraId="171288D7" w14:textId="77777777" w:rsidR="00C21ABC" w:rsidRPr="00CF10F6" w:rsidRDefault="00C21ABC" w:rsidP="00C21ABC">
      <w:pPr>
        <w:tabs>
          <w:tab w:val="left" w:pos="2835"/>
        </w:tabs>
        <w:spacing w:after="0" w:line="360" w:lineRule="auto"/>
        <w:ind w:firstLine="1134"/>
        <w:rPr>
          <w:szCs w:val="24"/>
        </w:rPr>
      </w:pPr>
      <w:r w:rsidRPr="00CF10F6">
        <w:rPr>
          <w:szCs w:val="24"/>
        </w:rPr>
        <w:t xml:space="preserve">- Thực hành (TH): </w:t>
      </w:r>
      <w:r>
        <w:rPr>
          <w:szCs w:val="24"/>
        </w:rPr>
        <w:t>0</w:t>
      </w:r>
      <w:r w:rsidRPr="00CF10F6">
        <w:rPr>
          <w:szCs w:val="24"/>
        </w:rPr>
        <w:t xml:space="preserve"> tiết. </w:t>
      </w:r>
      <w:r w:rsidRPr="00CF10F6">
        <w:rPr>
          <w:szCs w:val="24"/>
        </w:rPr>
        <w:tab/>
      </w:r>
      <w:r w:rsidRPr="00CF10F6">
        <w:rPr>
          <w:szCs w:val="24"/>
        </w:rPr>
        <w:tab/>
      </w:r>
      <w:r w:rsidRPr="00CF10F6">
        <w:rPr>
          <w:szCs w:val="24"/>
        </w:rPr>
        <w:tab/>
      </w:r>
      <w:r w:rsidRPr="00CF10F6">
        <w:rPr>
          <w:szCs w:val="24"/>
        </w:rPr>
        <w:tab/>
      </w:r>
      <w:r>
        <w:rPr>
          <w:szCs w:val="24"/>
        </w:rPr>
        <w:tab/>
      </w:r>
      <w:r w:rsidRPr="00CF10F6">
        <w:rPr>
          <w:szCs w:val="24"/>
        </w:rPr>
        <w:t>- Bài tập (BT): 0 tiết.</w:t>
      </w:r>
    </w:p>
    <w:p w14:paraId="3D18712E" w14:textId="77777777" w:rsidR="00C21ABC" w:rsidRPr="00CF10F6" w:rsidRDefault="00C21ABC" w:rsidP="00C21ABC">
      <w:pPr>
        <w:tabs>
          <w:tab w:val="left" w:pos="2835"/>
        </w:tabs>
        <w:spacing w:after="0" w:line="360" w:lineRule="auto"/>
        <w:ind w:firstLine="1134"/>
        <w:rPr>
          <w:szCs w:val="24"/>
        </w:rPr>
      </w:pPr>
      <w:r w:rsidRPr="00CF10F6">
        <w:rPr>
          <w:szCs w:val="24"/>
        </w:rPr>
        <w:t xml:space="preserve">- Hướng dẫn BTL/ĐAMH (HD): </w:t>
      </w:r>
      <w:r>
        <w:rPr>
          <w:szCs w:val="24"/>
        </w:rPr>
        <w:t>15</w:t>
      </w:r>
      <w:r w:rsidRPr="00CF10F6">
        <w:rPr>
          <w:szCs w:val="24"/>
        </w:rPr>
        <w:t xml:space="preserve"> tiết.</w:t>
      </w:r>
      <w:r w:rsidRPr="00CF10F6">
        <w:rPr>
          <w:szCs w:val="24"/>
        </w:rPr>
        <w:tab/>
      </w:r>
      <w:r w:rsidRPr="00CF10F6">
        <w:rPr>
          <w:szCs w:val="24"/>
        </w:rPr>
        <w:tab/>
      </w:r>
      <w:r w:rsidRPr="00CF10F6">
        <w:rPr>
          <w:szCs w:val="24"/>
        </w:rPr>
        <w:tab/>
        <w:t>- Kiểm tra (KT): 2 tiết.</w:t>
      </w:r>
    </w:p>
    <w:p w14:paraId="6DBAB9B7" w14:textId="77777777" w:rsidR="00C21ABC" w:rsidRPr="00A96923" w:rsidRDefault="00C21ABC" w:rsidP="00C21ABC">
      <w:pPr>
        <w:spacing w:after="0" w:line="240" w:lineRule="auto"/>
        <w:rPr>
          <w:b/>
          <w:szCs w:val="24"/>
        </w:rPr>
      </w:pPr>
      <w:r w:rsidRPr="00A96923">
        <w:rPr>
          <w:b/>
          <w:szCs w:val="24"/>
        </w:rPr>
        <w:t xml:space="preserve">4. Điều kiện đăng ký học phần: </w:t>
      </w:r>
    </w:p>
    <w:p w14:paraId="2F7390AD" w14:textId="61049584" w:rsidR="00C21ABC" w:rsidRPr="00CF10F6" w:rsidRDefault="00C21ABC" w:rsidP="00C21ABC">
      <w:pPr>
        <w:spacing w:after="0" w:line="240" w:lineRule="auto"/>
        <w:ind w:firstLine="720"/>
        <w:rPr>
          <w:szCs w:val="24"/>
        </w:rPr>
      </w:pPr>
      <w:r w:rsidRPr="00CF10F6">
        <w:rPr>
          <w:szCs w:val="24"/>
        </w:rPr>
        <w:t xml:space="preserve">Đã học phần học trước: </w:t>
      </w:r>
      <w:r w:rsidR="007E2265">
        <w:rPr>
          <w:szCs w:val="24"/>
        </w:rPr>
        <w:t>Không</w:t>
      </w:r>
    </w:p>
    <w:p w14:paraId="7F820599" w14:textId="77777777" w:rsidR="00C21ABC" w:rsidRPr="00A96923" w:rsidRDefault="00C21ABC" w:rsidP="00C21ABC">
      <w:pPr>
        <w:spacing w:before="60" w:after="0" w:line="240" w:lineRule="auto"/>
        <w:rPr>
          <w:b/>
          <w:szCs w:val="24"/>
        </w:rPr>
      </w:pPr>
      <w:r w:rsidRPr="00A96923">
        <w:rPr>
          <w:b/>
          <w:szCs w:val="24"/>
        </w:rPr>
        <w:t>5. Mô tả nội dung của học phần:</w:t>
      </w:r>
    </w:p>
    <w:p w14:paraId="3A1DCD19" w14:textId="77777777" w:rsidR="00C21ABC" w:rsidRDefault="00C21ABC" w:rsidP="00C21ABC">
      <w:pPr>
        <w:spacing w:after="0" w:line="240" w:lineRule="auto"/>
        <w:ind w:firstLine="450"/>
        <w:rPr>
          <w:szCs w:val="24"/>
        </w:rPr>
      </w:pPr>
      <w:r>
        <w:rPr>
          <w:i/>
          <w:szCs w:val="24"/>
        </w:rPr>
        <w:tab/>
      </w:r>
      <w:r w:rsidRPr="00670413">
        <w:rPr>
          <w:szCs w:val="24"/>
        </w:rPr>
        <w:t>Thiết bị di động là phân khúc đã có bước phát triển nhanh chóng trên thị trường. Trong tương lai, thiết bị di động sẽ trở thành phương tiện giao tiếp và làm việc chủ yếu của con người. Và phần cốt lõi để tạo ra sức hấp dẫn từ những chiếc smartphone chính là hệ điều hành và các ứng dụng mà chúng đang chạy. Hệ điều hành Android cung cấp một khuôn khổ ứng dụng phong phú cho phép xây dựng các ứng dụng sáng tạo và trò chơi cho thiết bị di động trong môi trường ngôn ngữ Java</w:t>
      </w:r>
    </w:p>
    <w:p w14:paraId="2451FE24" w14:textId="77777777" w:rsidR="00C21ABC" w:rsidRDefault="00C21ABC" w:rsidP="00C21ABC">
      <w:pPr>
        <w:spacing w:after="0" w:line="240" w:lineRule="auto"/>
        <w:ind w:firstLine="450"/>
        <w:rPr>
          <w:noProof/>
          <w:szCs w:val="24"/>
          <w:lang w:val="vi-VN"/>
        </w:rPr>
      </w:pPr>
      <w:r>
        <w:rPr>
          <w:noProof/>
          <w:szCs w:val="24"/>
          <w:lang w:val="vi-VN"/>
        </w:rPr>
        <w:t>Qui định chung:</w:t>
      </w:r>
    </w:p>
    <w:p w14:paraId="788F7E8C" w14:textId="77777777" w:rsidR="00C21ABC" w:rsidRDefault="00C21ABC" w:rsidP="00C21ABC">
      <w:pPr>
        <w:spacing w:before="60" w:after="0"/>
        <w:ind w:firstLine="720"/>
        <w:rPr>
          <w:noProof/>
          <w:szCs w:val="24"/>
          <w:lang w:val="vi-VN"/>
        </w:rPr>
      </w:pPr>
      <w:r>
        <w:rPr>
          <w:noProof/>
          <w:szCs w:val="24"/>
          <w:lang w:val="vi-VN"/>
        </w:rPr>
        <w:t>- Sinh viên cần tuân thủ nghiêm túc các nội quy và quy định của Khoa và Trường.</w:t>
      </w:r>
    </w:p>
    <w:p w14:paraId="33F6A809" w14:textId="77777777" w:rsidR="00C21ABC" w:rsidRPr="00EE16C9" w:rsidRDefault="00C21ABC" w:rsidP="00C21ABC">
      <w:pPr>
        <w:spacing w:before="60" w:after="0"/>
        <w:ind w:firstLine="720"/>
        <w:rPr>
          <w:noProof/>
          <w:szCs w:val="24"/>
          <w:lang w:val="vi-VN"/>
        </w:rPr>
      </w:pPr>
      <w:r>
        <w:rPr>
          <w:noProof/>
          <w:szCs w:val="24"/>
          <w:lang w:val="vi-VN"/>
        </w:rPr>
        <w:t>- Sinh viên không được vắng quá 3 buổi trên tổng số buổi học lý thuyết.</w:t>
      </w:r>
    </w:p>
    <w:p w14:paraId="18993FC2" w14:textId="77777777" w:rsidR="00C21ABC" w:rsidRPr="008F1AE5" w:rsidRDefault="00C21ABC" w:rsidP="00C21ABC">
      <w:pPr>
        <w:spacing w:before="60" w:after="0"/>
        <w:ind w:firstLine="720"/>
        <w:rPr>
          <w:noProof/>
          <w:szCs w:val="24"/>
          <w:lang w:val="vi-VN"/>
        </w:rPr>
      </w:pPr>
      <w:r>
        <w:rPr>
          <w:noProof/>
          <w:szCs w:val="24"/>
          <w:lang w:val="vi-VN"/>
        </w:rPr>
        <w:t>- Đối với bất kỳ sự gian lận nào trong quá trình làm bài thi, sinh viên phải chịu mọi hình thức kỷ luật của Khoa/Trường và bị 0 điểm cho môn học.</w:t>
      </w:r>
    </w:p>
    <w:p w14:paraId="4A2FAAD3" w14:textId="77777777" w:rsidR="00C21ABC" w:rsidRPr="00EE16C9" w:rsidRDefault="00C21ABC" w:rsidP="00C21ABC">
      <w:pPr>
        <w:spacing w:after="0" w:line="240" w:lineRule="auto"/>
        <w:rPr>
          <w:b/>
          <w:szCs w:val="24"/>
          <w:lang w:val="vi-VN"/>
        </w:rPr>
      </w:pPr>
      <w:r w:rsidRPr="00EE16C9">
        <w:rPr>
          <w:b/>
          <w:szCs w:val="24"/>
          <w:lang w:val="vi-VN"/>
        </w:rPr>
        <w:t>6. Nguồn học liệu:</w:t>
      </w:r>
    </w:p>
    <w:p w14:paraId="21B94715" w14:textId="77777777" w:rsidR="00C21ABC" w:rsidRPr="00EE16C9" w:rsidRDefault="00C21ABC" w:rsidP="003109B5">
      <w:pPr>
        <w:spacing w:after="0" w:line="240" w:lineRule="auto"/>
        <w:rPr>
          <w:b/>
          <w:i/>
          <w:szCs w:val="24"/>
          <w:lang w:val="vi-VN"/>
        </w:rPr>
      </w:pPr>
      <w:r w:rsidRPr="00EE16C9">
        <w:rPr>
          <w:b/>
          <w:i/>
          <w:szCs w:val="24"/>
          <w:lang w:val="vi-VN"/>
        </w:rPr>
        <w:t>Giáo trình:</w:t>
      </w:r>
    </w:p>
    <w:p w14:paraId="5BE8AFB8" w14:textId="77777777" w:rsidR="00C21ABC" w:rsidRPr="00CF10F6" w:rsidRDefault="00C21ABC" w:rsidP="003109B5">
      <w:pPr>
        <w:spacing w:after="0" w:line="240" w:lineRule="auto"/>
        <w:rPr>
          <w:i/>
          <w:szCs w:val="24"/>
        </w:rPr>
      </w:pPr>
      <w:r w:rsidRPr="00CF10F6">
        <w:rPr>
          <w:szCs w:val="24"/>
        </w:rPr>
        <w:t xml:space="preserve">1. </w:t>
      </w:r>
      <w:r w:rsidRPr="00670413">
        <w:rPr>
          <w:szCs w:val="24"/>
        </w:rPr>
        <w:t>Reto Meier</w:t>
      </w:r>
      <w:r w:rsidRPr="00670413">
        <w:rPr>
          <w:i/>
          <w:szCs w:val="24"/>
        </w:rPr>
        <w:t>, Professional Android Application Development,</w:t>
      </w:r>
      <w:r w:rsidRPr="00670413">
        <w:rPr>
          <w:szCs w:val="24"/>
        </w:rPr>
        <w:t xml:space="preserve"> Wiley Publishing, 2009</w:t>
      </w:r>
    </w:p>
    <w:p w14:paraId="08A9FD70" w14:textId="77777777" w:rsidR="00C21ABC" w:rsidRPr="002B4001" w:rsidRDefault="00C21ABC" w:rsidP="003109B5">
      <w:pPr>
        <w:spacing w:after="0" w:line="240" w:lineRule="auto"/>
        <w:rPr>
          <w:b/>
          <w:i/>
          <w:szCs w:val="24"/>
        </w:rPr>
      </w:pPr>
      <w:r w:rsidRPr="002B4001">
        <w:rPr>
          <w:b/>
          <w:i/>
          <w:szCs w:val="24"/>
        </w:rPr>
        <w:t xml:space="preserve"> Tài liệu tham khảo:</w:t>
      </w:r>
    </w:p>
    <w:p w14:paraId="7C6C721F" w14:textId="77777777" w:rsidR="00C21ABC" w:rsidRPr="00CF10F6" w:rsidRDefault="006F6830" w:rsidP="003109B5">
      <w:pPr>
        <w:spacing w:before="60" w:after="0" w:line="271" w:lineRule="auto"/>
        <w:rPr>
          <w:szCs w:val="24"/>
        </w:rPr>
      </w:pPr>
      <w:hyperlink r:id="rId28" w:history="1">
        <w:r w:rsidR="00C21ABC" w:rsidRPr="00670413">
          <w:rPr>
            <w:color w:val="0000FF"/>
            <w:szCs w:val="24"/>
            <w:u w:val="single"/>
          </w:rPr>
          <w:t>http://developer.android.com/guide/</w:t>
        </w:r>
      </w:hyperlink>
    </w:p>
    <w:p w14:paraId="6763178E" w14:textId="77777777" w:rsidR="00C21ABC" w:rsidRPr="002B4001" w:rsidRDefault="00C21ABC" w:rsidP="00C21ABC">
      <w:pPr>
        <w:spacing w:before="60" w:after="0"/>
        <w:rPr>
          <w:b/>
          <w:szCs w:val="24"/>
        </w:rPr>
      </w:pPr>
      <w:r w:rsidRPr="002B4001">
        <w:rPr>
          <w:b/>
          <w:szCs w:val="24"/>
        </w:rPr>
        <w:t>7. Mục tiêu của học phần:</w:t>
      </w:r>
    </w:p>
    <w:p w14:paraId="5F8B8C02" w14:textId="77777777" w:rsidR="00C21ABC" w:rsidRPr="00872688" w:rsidRDefault="00C21ABC" w:rsidP="00C21ABC">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C21ABC" w:rsidRPr="00120ED8" w14:paraId="530A8E74" w14:textId="77777777" w:rsidTr="005F694B">
        <w:trPr>
          <w:trHeight w:val="545"/>
        </w:trPr>
        <w:tc>
          <w:tcPr>
            <w:tcW w:w="588" w:type="pct"/>
            <w:shd w:val="clear" w:color="auto" w:fill="auto"/>
            <w:tcMar>
              <w:left w:w="45" w:type="dxa"/>
              <w:right w:w="45" w:type="dxa"/>
            </w:tcMar>
            <w:vAlign w:val="center"/>
          </w:tcPr>
          <w:p w14:paraId="07871860" w14:textId="77777777" w:rsidR="00C21ABC" w:rsidRPr="00865514" w:rsidRDefault="00C21ABC" w:rsidP="005F694B">
            <w:pPr>
              <w:spacing w:after="0" w:line="240" w:lineRule="auto"/>
              <w:jc w:val="center"/>
              <w:rPr>
                <w:b/>
                <w:noProof/>
                <w:szCs w:val="24"/>
                <w:lang w:val="vi-VN"/>
              </w:rPr>
            </w:pPr>
            <w:r w:rsidRPr="00865514">
              <w:rPr>
                <w:b/>
                <w:noProof/>
                <w:szCs w:val="24"/>
                <w:lang w:val="vi-VN"/>
              </w:rPr>
              <w:t>Mục tiêu (Gx)  [1]</w:t>
            </w:r>
          </w:p>
        </w:tc>
        <w:tc>
          <w:tcPr>
            <w:tcW w:w="2787" w:type="pct"/>
            <w:shd w:val="clear" w:color="auto" w:fill="auto"/>
            <w:tcMar>
              <w:left w:w="45" w:type="dxa"/>
              <w:right w:w="45" w:type="dxa"/>
            </w:tcMar>
            <w:vAlign w:val="center"/>
          </w:tcPr>
          <w:p w14:paraId="64BEC0B6" w14:textId="77777777" w:rsidR="00C21ABC" w:rsidRPr="00865514" w:rsidRDefault="00C21ABC" w:rsidP="005F694B">
            <w:pPr>
              <w:spacing w:after="0" w:line="240" w:lineRule="auto"/>
              <w:jc w:val="center"/>
              <w:rPr>
                <w:b/>
                <w:noProof/>
                <w:szCs w:val="24"/>
                <w:lang w:val="vi-VN"/>
              </w:rPr>
            </w:pPr>
            <w:r w:rsidRPr="00865514">
              <w:rPr>
                <w:b/>
                <w:noProof/>
                <w:szCs w:val="24"/>
                <w:lang w:val="vi-VN"/>
              </w:rPr>
              <w:t>Mô tả mục tiêu [2]</w:t>
            </w:r>
          </w:p>
        </w:tc>
        <w:tc>
          <w:tcPr>
            <w:tcW w:w="1625" w:type="pct"/>
            <w:shd w:val="clear" w:color="auto" w:fill="auto"/>
            <w:tcMar>
              <w:left w:w="45" w:type="dxa"/>
              <w:right w:w="45" w:type="dxa"/>
            </w:tcMar>
            <w:vAlign w:val="center"/>
          </w:tcPr>
          <w:p w14:paraId="04F3FBE9" w14:textId="77777777" w:rsidR="00C21ABC" w:rsidRPr="00865514" w:rsidRDefault="00C21ABC" w:rsidP="005F694B">
            <w:pPr>
              <w:spacing w:after="0" w:line="240" w:lineRule="auto"/>
              <w:jc w:val="center"/>
              <w:rPr>
                <w:b/>
                <w:noProof/>
                <w:szCs w:val="24"/>
                <w:lang w:val="vi-VN"/>
              </w:rPr>
            </w:pPr>
            <w:r w:rsidRPr="00865514">
              <w:rPr>
                <w:b/>
                <w:noProof/>
                <w:szCs w:val="24"/>
                <w:lang w:val="vi-VN"/>
              </w:rPr>
              <w:t xml:space="preserve">Các CĐR của CTĐT </w:t>
            </w:r>
          </w:p>
          <w:p w14:paraId="1F13BB71" w14:textId="77777777" w:rsidR="00C21ABC" w:rsidRPr="00865514" w:rsidRDefault="00C21ABC" w:rsidP="005F694B">
            <w:pPr>
              <w:spacing w:after="0" w:line="240" w:lineRule="auto"/>
              <w:jc w:val="center"/>
              <w:rPr>
                <w:b/>
                <w:noProof/>
                <w:szCs w:val="24"/>
                <w:lang w:val="vi-VN"/>
              </w:rPr>
            </w:pPr>
            <w:r w:rsidRPr="00865514">
              <w:rPr>
                <w:b/>
                <w:noProof/>
                <w:szCs w:val="24"/>
                <w:lang w:val="vi-VN"/>
              </w:rPr>
              <w:t>(X.x.x) [3]</w:t>
            </w:r>
          </w:p>
        </w:tc>
      </w:tr>
      <w:tr w:rsidR="00C21ABC" w:rsidRPr="00865514" w14:paraId="391FF0C9" w14:textId="77777777" w:rsidTr="005F694B">
        <w:trPr>
          <w:trHeight w:val="390"/>
        </w:trPr>
        <w:tc>
          <w:tcPr>
            <w:tcW w:w="588" w:type="pct"/>
            <w:shd w:val="clear" w:color="auto" w:fill="auto"/>
            <w:tcMar>
              <w:left w:w="45" w:type="dxa"/>
              <w:right w:w="45" w:type="dxa"/>
            </w:tcMar>
            <w:vAlign w:val="center"/>
          </w:tcPr>
          <w:p w14:paraId="5707DF04" w14:textId="77777777" w:rsidR="00C21ABC" w:rsidRPr="00865514" w:rsidRDefault="00C21ABC" w:rsidP="005F694B">
            <w:pPr>
              <w:spacing w:after="0" w:line="240" w:lineRule="auto"/>
              <w:jc w:val="center"/>
              <w:rPr>
                <w:b/>
                <w:noProof/>
                <w:szCs w:val="24"/>
                <w:lang w:val="vi-VN"/>
              </w:rPr>
            </w:pPr>
            <w:r w:rsidRPr="00865514">
              <w:rPr>
                <w:b/>
                <w:noProof/>
                <w:szCs w:val="24"/>
                <w:lang w:val="vi-VN"/>
              </w:rPr>
              <w:t>G1</w:t>
            </w:r>
          </w:p>
        </w:tc>
        <w:tc>
          <w:tcPr>
            <w:tcW w:w="2787" w:type="pct"/>
            <w:shd w:val="clear" w:color="auto" w:fill="auto"/>
            <w:tcMar>
              <w:left w:w="45" w:type="dxa"/>
              <w:right w:w="45" w:type="dxa"/>
            </w:tcMar>
          </w:tcPr>
          <w:p w14:paraId="6403855A" w14:textId="77777777" w:rsidR="00C21ABC" w:rsidRPr="00EE16C9" w:rsidRDefault="00C21ABC" w:rsidP="005F694B">
            <w:pPr>
              <w:spacing w:after="0" w:line="240" w:lineRule="auto"/>
              <w:rPr>
                <w:noProof/>
                <w:szCs w:val="24"/>
                <w:lang w:val="vi-VN"/>
              </w:rPr>
            </w:pPr>
            <w:r w:rsidRPr="00F81185">
              <w:rPr>
                <w:noProof/>
                <w:szCs w:val="24"/>
                <w:lang w:val="vi-VN"/>
              </w:rPr>
              <w:t xml:space="preserve">Hiểu các kiến thức </w:t>
            </w:r>
            <w:r w:rsidRPr="00EE16C9">
              <w:rPr>
                <w:noProof/>
                <w:szCs w:val="24"/>
                <w:lang w:val="vi-VN"/>
              </w:rPr>
              <w:t>cơ bản về</w:t>
            </w:r>
            <w:r w:rsidRPr="00F81185">
              <w:rPr>
                <w:noProof/>
                <w:szCs w:val="24"/>
                <w:lang w:val="vi-VN"/>
              </w:rPr>
              <w:t xml:space="preserve"> </w:t>
            </w:r>
            <w:r w:rsidRPr="00EE16C9">
              <w:rPr>
                <w:noProof/>
                <w:szCs w:val="24"/>
                <w:lang w:val="vi-VN"/>
              </w:rPr>
              <w:t>hệ điều hành Android, cách thức lập trình trên hệ điều hành Android</w:t>
            </w:r>
          </w:p>
        </w:tc>
        <w:tc>
          <w:tcPr>
            <w:tcW w:w="1625" w:type="pct"/>
            <w:shd w:val="clear" w:color="auto" w:fill="auto"/>
            <w:tcMar>
              <w:left w:w="45" w:type="dxa"/>
              <w:right w:w="45" w:type="dxa"/>
            </w:tcMar>
          </w:tcPr>
          <w:p w14:paraId="761FB2EC" w14:textId="77777777" w:rsidR="00C21ABC" w:rsidRPr="000638CF" w:rsidRDefault="00C21ABC" w:rsidP="005F694B">
            <w:pPr>
              <w:pStyle w:val="ColorfulList-Accent11"/>
              <w:spacing w:after="0" w:line="240" w:lineRule="auto"/>
              <w:ind w:left="0"/>
              <w:jc w:val="center"/>
              <w:rPr>
                <w:rFonts w:eastAsia="Times New Roman"/>
                <w:noProof/>
                <w:szCs w:val="24"/>
              </w:rPr>
            </w:pPr>
            <w:r>
              <w:rPr>
                <w:rFonts w:eastAsia="Times New Roman"/>
                <w:noProof/>
                <w:szCs w:val="24"/>
              </w:rPr>
              <w:t>1.1-1.4;2.2-2.4;3.1;3.2;4.1-4.3;5.1;5.2;6.1;6.2</w:t>
            </w:r>
          </w:p>
        </w:tc>
      </w:tr>
      <w:tr w:rsidR="00C21ABC" w:rsidRPr="006300D2" w14:paraId="23210506" w14:textId="77777777" w:rsidTr="005F694B">
        <w:trPr>
          <w:trHeight w:val="390"/>
        </w:trPr>
        <w:tc>
          <w:tcPr>
            <w:tcW w:w="588" w:type="pct"/>
            <w:shd w:val="clear" w:color="auto" w:fill="auto"/>
            <w:tcMar>
              <w:left w:w="45" w:type="dxa"/>
              <w:right w:w="45" w:type="dxa"/>
            </w:tcMar>
            <w:vAlign w:val="center"/>
          </w:tcPr>
          <w:p w14:paraId="19651BF9" w14:textId="77777777" w:rsidR="00C21ABC" w:rsidRPr="00865514" w:rsidRDefault="00C21ABC" w:rsidP="005F694B">
            <w:pPr>
              <w:spacing w:after="0" w:line="240" w:lineRule="auto"/>
              <w:jc w:val="center"/>
              <w:rPr>
                <w:b/>
                <w:noProof/>
                <w:szCs w:val="24"/>
                <w:lang w:val="vi-VN"/>
              </w:rPr>
            </w:pPr>
            <w:r w:rsidRPr="00865514">
              <w:rPr>
                <w:b/>
                <w:noProof/>
                <w:szCs w:val="24"/>
                <w:lang w:val="vi-VN"/>
              </w:rPr>
              <w:t>G2</w:t>
            </w:r>
          </w:p>
        </w:tc>
        <w:tc>
          <w:tcPr>
            <w:tcW w:w="2787" w:type="pct"/>
            <w:shd w:val="clear" w:color="auto" w:fill="auto"/>
            <w:tcMar>
              <w:left w:w="45" w:type="dxa"/>
              <w:right w:w="45" w:type="dxa"/>
            </w:tcMar>
          </w:tcPr>
          <w:p w14:paraId="56EEE7D6" w14:textId="77777777" w:rsidR="00C21ABC" w:rsidRPr="00EE16C9" w:rsidRDefault="00C21ABC" w:rsidP="005F694B">
            <w:pPr>
              <w:spacing w:after="0" w:line="240" w:lineRule="auto"/>
              <w:rPr>
                <w:noProof/>
                <w:szCs w:val="24"/>
                <w:lang w:val="vi-VN"/>
              </w:rPr>
            </w:pPr>
            <w:r w:rsidRPr="006D6750">
              <w:rPr>
                <w:noProof/>
                <w:szCs w:val="24"/>
                <w:lang w:val="vi-VN"/>
              </w:rPr>
              <w:t xml:space="preserve">Vận dụng được các kiến thức đã học trong việc </w:t>
            </w:r>
            <w:r w:rsidRPr="00EE16C9">
              <w:rPr>
                <w:noProof/>
                <w:szCs w:val="24"/>
                <w:lang w:val="vi-VN"/>
              </w:rPr>
              <w:t>thiết kế ứng dụng trên thiết bị di động sử dụng hệ điều hành Andorid</w:t>
            </w:r>
          </w:p>
        </w:tc>
        <w:tc>
          <w:tcPr>
            <w:tcW w:w="1625" w:type="pct"/>
            <w:shd w:val="clear" w:color="auto" w:fill="auto"/>
            <w:tcMar>
              <w:left w:w="45" w:type="dxa"/>
              <w:right w:w="45" w:type="dxa"/>
            </w:tcMar>
          </w:tcPr>
          <w:p w14:paraId="2640E86B" w14:textId="77777777" w:rsidR="00C21ABC" w:rsidRPr="00EF106D" w:rsidRDefault="00C21ABC" w:rsidP="005F694B">
            <w:pPr>
              <w:pStyle w:val="ColorfulList-Accent11"/>
              <w:spacing w:after="0" w:line="240" w:lineRule="auto"/>
              <w:ind w:left="0"/>
              <w:jc w:val="center"/>
              <w:rPr>
                <w:rFonts w:eastAsia="Times New Roman"/>
                <w:noProof/>
                <w:szCs w:val="24"/>
              </w:rPr>
            </w:pPr>
            <w:r>
              <w:rPr>
                <w:rFonts w:eastAsia="Times New Roman"/>
                <w:noProof/>
                <w:szCs w:val="24"/>
              </w:rPr>
              <w:t>2.2;2.3;3.1;3.2;4.3;6.1;6.2</w:t>
            </w:r>
          </w:p>
        </w:tc>
      </w:tr>
      <w:tr w:rsidR="00C21ABC" w:rsidRPr="006300D2" w14:paraId="62503CAD" w14:textId="77777777" w:rsidTr="005F694B">
        <w:trPr>
          <w:trHeight w:val="390"/>
        </w:trPr>
        <w:tc>
          <w:tcPr>
            <w:tcW w:w="588" w:type="pct"/>
            <w:shd w:val="clear" w:color="auto" w:fill="auto"/>
            <w:tcMar>
              <w:left w:w="45" w:type="dxa"/>
              <w:right w:w="45" w:type="dxa"/>
            </w:tcMar>
            <w:vAlign w:val="center"/>
          </w:tcPr>
          <w:p w14:paraId="44CA7AD7" w14:textId="77777777" w:rsidR="00C21ABC" w:rsidRPr="00865514" w:rsidRDefault="00C21ABC" w:rsidP="005F694B">
            <w:pPr>
              <w:spacing w:after="0" w:line="240" w:lineRule="auto"/>
              <w:jc w:val="center"/>
              <w:rPr>
                <w:b/>
                <w:noProof/>
                <w:szCs w:val="24"/>
                <w:lang w:val="vi-VN"/>
              </w:rPr>
            </w:pPr>
            <w:r w:rsidRPr="00865514">
              <w:rPr>
                <w:b/>
                <w:noProof/>
                <w:szCs w:val="24"/>
                <w:lang w:val="vi-VN"/>
              </w:rPr>
              <w:t>G3</w:t>
            </w:r>
          </w:p>
        </w:tc>
        <w:tc>
          <w:tcPr>
            <w:tcW w:w="2787" w:type="pct"/>
            <w:shd w:val="clear" w:color="auto" w:fill="auto"/>
            <w:tcMar>
              <w:left w:w="45" w:type="dxa"/>
              <w:right w:w="45" w:type="dxa"/>
            </w:tcMar>
          </w:tcPr>
          <w:p w14:paraId="26D764C5" w14:textId="77777777" w:rsidR="00C21ABC" w:rsidRPr="006D6750" w:rsidRDefault="00C21ABC" w:rsidP="005F694B">
            <w:pPr>
              <w:spacing w:after="0" w:line="240" w:lineRule="auto"/>
              <w:rPr>
                <w:noProof/>
                <w:szCs w:val="24"/>
                <w:lang w:val="vi-VN"/>
              </w:rPr>
            </w:pPr>
            <w:r w:rsidRPr="00F30A98">
              <w:rPr>
                <w:noProof/>
                <w:szCs w:val="24"/>
                <w:lang w:val="vi-VN"/>
              </w:rPr>
              <w:t xml:space="preserve">Vận dụng các kỹ năng mềm trong việc </w:t>
            </w:r>
            <w:r w:rsidRPr="00AE2940">
              <w:rPr>
                <w:noProof/>
                <w:szCs w:val="24"/>
                <w:lang w:val="vi-VN"/>
              </w:rPr>
              <w:t xml:space="preserve">chuẩn bị, thuyết trình các </w:t>
            </w:r>
            <w:r w:rsidRPr="00EE16C9">
              <w:rPr>
                <w:noProof/>
                <w:szCs w:val="24"/>
                <w:lang w:val="vi-VN"/>
              </w:rPr>
              <w:t>bài tập</w:t>
            </w:r>
            <w:r w:rsidRPr="00AE2940">
              <w:rPr>
                <w:noProof/>
                <w:szCs w:val="24"/>
                <w:lang w:val="vi-VN"/>
              </w:rPr>
              <w:t xml:space="preserve"> được giao</w:t>
            </w:r>
            <w:r w:rsidRPr="006D6750">
              <w:rPr>
                <w:noProof/>
                <w:szCs w:val="24"/>
                <w:lang w:val="vi-VN"/>
              </w:rPr>
              <w:t xml:space="preserve"> </w:t>
            </w:r>
          </w:p>
        </w:tc>
        <w:tc>
          <w:tcPr>
            <w:tcW w:w="1625" w:type="pct"/>
            <w:shd w:val="clear" w:color="auto" w:fill="auto"/>
            <w:tcMar>
              <w:left w:w="45" w:type="dxa"/>
              <w:right w:w="45" w:type="dxa"/>
            </w:tcMar>
          </w:tcPr>
          <w:p w14:paraId="3041AB2A" w14:textId="77777777" w:rsidR="00C21ABC" w:rsidRPr="006856AF" w:rsidRDefault="00C21ABC" w:rsidP="005F694B">
            <w:pPr>
              <w:pStyle w:val="ColorfulList-Accent11"/>
              <w:spacing w:after="0" w:line="240" w:lineRule="auto"/>
              <w:ind w:left="0"/>
              <w:jc w:val="center"/>
              <w:rPr>
                <w:rFonts w:eastAsia="Times New Roman"/>
                <w:noProof/>
                <w:szCs w:val="24"/>
              </w:rPr>
            </w:pPr>
            <w:r w:rsidRPr="00885358">
              <w:rPr>
                <w:rFonts w:eastAsia="Times New Roman"/>
                <w:noProof/>
                <w:szCs w:val="24"/>
              </w:rPr>
              <w:t>1.1;2.2;2.3;3.4;4.1-4.3;6.2</w:t>
            </w:r>
          </w:p>
        </w:tc>
      </w:tr>
      <w:tr w:rsidR="00C21ABC" w:rsidRPr="00865514" w14:paraId="06AEACA8" w14:textId="77777777" w:rsidTr="005F694B">
        <w:tc>
          <w:tcPr>
            <w:tcW w:w="588" w:type="pct"/>
            <w:shd w:val="clear" w:color="auto" w:fill="auto"/>
            <w:tcMar>
              <w:left w:w="45" w:type="dxa"/>
              <w:right w:w="45" w:type="dxa"/>
            </w:tcMar>
            <w:vAlign w:val="center"/>
          </w:tcPr>
          <w:p w14:paraId="3B34B18F" w14:textId="77777777" w:rsidR="00C21ABC" w:rsidRPr="00865514" w:rsidRDefault="00C21ABC" w:rsidP="005F694B">
            <w:pPr>
              <w:spacing w:after="0" w:line="240" w:lineRule="auto"/>
              <w:jc w:val="center"/>
              <w:rPr>
                <w:b/>
                <w:noProof/>
                <w:szCs w:val="24"/>
                <w:lang w:val="vi-VN"/>
              </w:rPr>
            </w:pPr>
            <w:r w:rsidRPr="00865514">
              <w:rPr>
                <w:b/>
                <w:noProof/>
                <w:szCs w:val="24"/>
                <w:lang w:val="vi-VN"/>
              </w:rPr>
              <w:t>G4</w:t>
            </w:r>
          </w:p>
        </w:tc>
        <w:tc>
          <w:tcPr>
            <w:tcW w:w="2787" w:type="pct"/>
            <w:shd w:val="clear" w:color="auto" w:fill="auto"/>
            <w:tcMar>
              <w:left w:w="45" w:type="dxa"/>
              <w:right w:w="45" w:type="dxa"/>
            </w:tcMar>
          </w:tcPr>
          <w:p w14:paraId="6F8C8653" w14:textId="77777777" w:rsidR="00C21ABC" w:rsidRPr="00EE16C9" w:rsidRDefault="00C21ABC" w:rsidP="005F694B">
            <w:pPr>
              <w:spacing w:after="0" w:line="240" w:lineRule="auto"/>
              <w:rPr>
                <w:noProof/>
                <w:szCs w:val="24"/>
                <w:lang w:val="vi-VN"/>
              </w:rPr>
            </w:pPr>
            <w:r w:rsidRPr="00EE16C9">
              <w:rPr>
                <w:noProof/>
                <w:szCs w:val="24"/>
                <w:lang w:val="vi-VN"/>
              </w:rPr>
              <w:t>Ứng dụng kiến thực đã học thiết kế ứng dụng trên thiết bị di động sử dụng hệ điều hành Android</w:t>
            </w:r>
          </w:p>
        </w:tc>
        <w:tc>
          <w:tcPr>
            <w:tcW w:w="1625" w:type="pct"/>
            <w:shd w:val="clear" w:color="auto" w:fill="auto"/>
            <w:tcMar>
              <w:left w:w="45" w:type="dxa"/>
              <w:right w:w="45" w:type="dxa"/>
            </w:tcMar>
          </w:tcPr>
          <w:p w14:paraId="7D0A1403" w14:textId="77777777" w:rsidR="00C21ABC" w:rsidRPr="000638CF" w:rsidRDefault="00C21ABC" w:rsidP="005F694B">
            <w:pPr>
              <w:spacing w:after="0" w:line="240" w:lineRule="auto"/>
              <w:jc w:val="center"/>
              <w:rPr>
                <w:noProof/>
                <w:szCs w:val="24"/>
              </w:rPr>
            </w:pPr>
            <w:r>
              <w:rPr>
                <w:noProof/>
                <w:szCs w:val="24"/>
              </w:rPr>
              <w:t>4.1-4.4;6.1;6.2</w:t>
            </w:r>
          </w:p>
        </w:tc>
      </w:tr>
    </w:tbl>
    <w:p w14:paraId="76225C5B" w14:textId="77777777" w:rsidR="00C21ABC" w:rsidRPr="00865514" w:rsidRDefault="00C21ABC" w:rsidP="00C21ABC">
      <w:pPr>
        <w:spacing w:after="0" w:line="240" w:lineRule="auto"/>
        <w:rPr>
          <w:i/>
          <w:noProof/>
          <w:szCs w:val="24"/>
          <w:lang w:val="vi-VN"/>
        </w:rPr>
      </w:pPr>
      <w:r w:rsidRPr="00865514">
        <w:rPr>
          <w:i/>
          <w:noProof/>
          <w:szCs w:val="24"/>
          <w:lang w:val="vi-VN"/>
        </w:rPr>
        <w:t xml:space="preserve">[1]: Ký hiệu mục tiêu của môn học. </w:t>
      </w:r>
    </w:p>
    <w:p w14:paraId="1F3DF929" w14:textId="77777777" w:rsidR="00C21ABC" w:rsidRPr="00865514" w:rsidRDefault="00C21ABC" w:rsidP="00C21ABC">
      <w:pPr>
        <w:spacing w:after="0" w:line="240" w:lineRule="auto"/>
        <w:rPr>
          <w:i/>
          <w:noProof/>
          <w:szCs w:val="24"/>
          <w:lang w:val="vi-VN"/>
        </w:rPr>
      </w:pPr>
      <w:r w:rsidRPr="00865514">
        <w:rPr>
          <w:i/>
          <w:noProof/>
          <w:szCs w:val="24"/>
          <w:lang w:val="vi-VN"/>
        </w:rPr>
        <w:t xml:space="preserve">[2]: Mô tả mục tiêu bao gồm các động từ chủ động, các chủ đề CĐR (X.x.x) và bối cảnh áp dụng tổng quát. </w:t>
      </w:r>
    </w:p>
    <w:p w14:paraId="278C552A" w14:textId="77777777" w:rsidR="00C21ABC" w:rsidRPr="00865514" w:rsidRDefault="00C21ABC" w:rsidP="00C21ABC">
      <w:pPr>
        <w:spacing w:after="0" w:line="240" w:lineRule="auto"/>
        <w:rPr>
          <w:i/>
          <w:noProof/>
          <w:szCs w:val="24"/>
          <w:lang w:val="vi-VN"/>
        </w:rPr>
      </w:pPr>
      <w:r w:rsidRPr="00865514">
        <w:rPr>
          <w:i/>
          <w:noProof/>
          <w:szCs w:val="24"/>
          <w:lang w:val="vi-VN"/>
        </w:rPr>
        <w:t>[3]: Ký hiệu CĐR của CTĐT.</w:t>
      </w:r>
    </w:p>
    <w:p w14:paraId="4DABF9BC" w14:textId="77777777" w:rsidR="00C21ABC" w:rsidRPr="00865514" w:rsidRDefault="00C21ABC" w:rsidP="00C21ABC">
      <w:pPr>
        <w:spacing w:before="60" w:after="0"/>
        <w:rPr>
          <w:b/>
          <w:i/>
          <w:noProof/>
          <w:szCs w:val="24"/>
          <w:lang w:val="vi-VN"/>
        </w:rPr>
      </w:pPr>
      <w:r w:rsidRPr="00865514">
        <w:rPr>
          <w:b/>
          <w:i/>
          <w:noProof/>
          <w:szCs w:val="24"/>
          <w:lang w:val="vi-VN"/>
        </w:rPr>
        <w:t>8. Chuẩn đầu ra của học phần:</w:t>
      </w:r>
    </w:p>
    <w:p w14:paraId="59987417" w14:textId="77777777" w:rsidR="00C21ABC" w:rsidRPr="00865514" w:rsidRDefault="00C21ABC" w:rsidP="00C21ABC">
      <w:pPr>
        <w:spacing w:before="60" w:after="0"/>
        <w:rPr>
          <w:i/>
          <w:noProof/>
          <w:szCs w:val="24"/>
          <w:lang w:val="vi-VN"/>
        </w:rPr>
      </w:pPr>
      <w:r w:rsidRPr="00865514">
        <w:rPr>
          <w:i/>
          <w:noProof/>
          <w:szCs w:val="24"/>
          <w:lang w:val="vi-VN"/>
        </w:rPr>
        <w:t>(các mục tiêu cụ thể/ CĐR của học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C21ABC" w:rsidRPr="00865514" w14:paraId="7B53F024" w14:textId="77777777" w:rsidTr="005F694B">
        <w:trPr>
          <w:trHeight w:val="546"/>
        </w:trPr>
        <w:tc>
          <w:tcPr>
            <w:tcW w:w="591" w:type="pct"/>
            <w:shd w:val="clear" w:color="auto" w:fill="auto"/>
            <w:tcMar>
              <w:left w:w="57" w:type="dxa"/>
              <w:right w:w="57" w:type="dxa"/>
            </w:tcMar>
            <w:vAlign w:val="center"/>
          </w:tcPr>
          <w:p w14:paraId="48AA8B8B" w14:textId="77777777" w:rsidR="00C21ABC" w:rsidRPr="00865514" w:rsidRDefault="00C21ABC" w:rsidP="005F694B">
            <w:pPr>
              <w:spacing w:after="0" w:line="240" w:lineRule="auto"/>
              <w:jc w:val="center"/>
              <w:rPr>
                <w:b/>
                <w:noProof/>
                <w:szCs w:val="24"/>
                <w:lang w:val="vi-VN"/>
              </w:rPr>
            </w:pPr>
            <w:r w:rsidRPr="00865514">
              <w:rPr>
                <w:b/>
                <w:noProof/>
                <w:szCs w:val="24"/>
                <w:lang w:val="vi-VN"/>
              </w:rPr>
              <w:t xml:space="preserve">CĐR </w:t>
            </w:r>
          </w:p>
          <w:p w14:paraId="51B830A2" w14:textId="77777777" w:rsidR="00C21ABC" w:rsidRPr="00865514" w:rsidRDefault="00C21ABC" w:rsidP="005F694B">
            <w:pPr>
              <w:spacing w:after="0" w:line="240" w:lineRule="auto"/>
              <w:jc w:val="center"/>
              <w:rPr>
                <w:b/>
                <w:noProof/>
                <w:szCs w:val="24"/>
                <w:lang w:val="vi-VN"/>
              </w:rPr>
            </w:pPr>
            <w:r w:rsidRPr="00865514">
              <w:rPr>
                <w:b/>
                <w:noProof/>
                <w:szCs w:val="24"/>
                <w:lang w:val="vi-VN"/>
              </w:rPr>
              <w:t>(G.x.x) [1]</w:t>
            </w:r>
          </w:p>
        </w:tc>
        <w:tc>
          <w:tcPr>
            <w:tcW w:w="3663" w:type="pct"/>
            <w:shd w:val="clear" w:color="auto" w:fill="auto"/>
            <w:tcMar>
              <w:left w:w="57" w:type="dxa"/>
              <w:right w:w="57" w:type="dxa"/>
            </w:tcMar>
            <w:vAlign w:val="center"/>
          </w:tcPr>
          <w:p w14:paraId="222E883A" w14:textId="77777777" w:rsidR="00C21ABC" w:rsidRPr="00865514" w:rsidRDefault="00C21ABC" w:rsidP="005F694B">
            <w:pPr>
              <w:spacing w:after="0" w:line="240" w:lineRule="auto"/>
              <w:jc w:val="center"/>
              <w:rPr>
                <w:b/>
                <w:noProof/>
                <w:szCs w:val="24"/>
                <w:lang w:val="vi-VN"/>
              </w:rPr>
            </w:pPr>
            <w:r w:rsidRPr="00865514">
              <w:rPr>
                <w:b/>
                <w:noProof/>
                <w:szCs w:val="24"/>
                <w:lang w:val="vi-VN"/>
              </w:rPr>
              <w:t>Mô tả CĐR [2]</w:t>
            </w:r>
          </w:p>
        </w:tc>
        <w:tc>
          <w:tcPr>
            <w:tcW w:w="746" w:type="pct"/>
            <w:shd w:val="clear" w:color="auto" w:fill="auto"/>
          </w:tcPr>
          <w:p w14:paraId="6E2CD695" w14:textId="77777777" w:rsidR="00C21ABC" w:rsidRPr="00865514" w:rsidRDefault="00C21ABC" w:rsidP="005F694B">
            <w:pPr>
              <w:spacing w:after="0" w:line="240" w:lineRule="auto"/>
              <w:jc w:val="center"/>
              <w:rPr>
                <w:b/>
                <w:noProof/>
                <w:szCs w:val="24"/>
                <w:lang w:val="vi-VN"/>
              </w:rPr>
            </w:pPr>
            <w:r w:rsidRPr="00865514">
              <w:rPr>
                <w:b/>
                <w:noProof/>
                <w:szCs w:val="24"/>
                <w:lang w:val="vi-VN"/>
              </w:rPr>
              <w:t xml:space="preserve">Mức độ </w:t>
            </w:r>
          </w:p>
          <w:p w14:paraId="49311734" w14:textId="77777777" w:rsidR="00C21ABC" w:rsidRPr="00865514" w:rsidRDefault="00C21ABC" w:rsidP="005F694B">
            <w:pPr>
              <w:spacing w:after="0" w:line="240" w:lineRule="auto"/>
              <w:jc w:val="center"/>
              <w:rPr>
                <w:b/>
                <w:noProof/>
                <w:szCs w:val="24"/>
                <w:lang w:val="vi-VN"/>
              </w:rPr>
            </w:pPr>
            <w:r w:rsidRPr="00865514">
              <w:rPr>
                <w:b/>
                <w:noProof/>
                <w:szCs w:val="24"/>
                <w:lang w:val="vi-VN"/>
              </w:rPr>
              <w:t>giảng dạy (I, T, U) [3]</w:t>
            </w:r>
          </w:p>
        </w:tc>
      </w:tr>
      <w:tr w:rsidR="00C21ABC" w:rsidRPr="00865514" w14:paraId="3BC0E7D2" w14:textId="77777777" w:rsidTr="005F694B">
        <w:tc>
          <w:tcPr>
            <w:tcW w:w="591" w:type="pct"/>
            <w:shd w:val="clear" w:color="auto" w:fill="D9D9D9"/>
            <w:tcMar>
              <w:left w:w="57" w:type="dxa"/>
              <w:right w:w="57" w:type="dxa"/>
            </w:tcMar>
          </w:tcPr>
          <w:p w14:paraId="5E309581" w14:textId="77777777" w:rsidR="00C21ABC" w:rsidRPr="008902DA" w:rsidRDefault="00C21ABC" w:rsidP="005F694B">
            <w:pPr>
              <w:spacing w:line="240" w:lineRule="auto"/>
              <w:rPr>
                <w:b/>
                <w:noProof/>
                <w:szCs w:val="24"/>
              </w:rPr>
            </w:pPr>
            <w:r>
              <w:rPr>
                <w:b/>
                <w:noProof/>
                <w:szCs w:val="24"/>
              </w:rPr>
              <w:lastRenderedPageBreak/>
              <w:t>G1</w:t>
            </w:r>
          </w:p>
        </w:tc>
        <w:tc>
          <w:tcPr>
            <w:tcW w:w="4409" w:type="pct"/>
            <w:gridSpan w:val="2"/>
            <w:shd w:val="clear" w:color="auto" w:fill="D9D9D9"/>
            <w:tcMar>
              <w:left w:w="57" w:type="dxa"/>
              <w:right w:w="57" w:type="dxa"/>
            </w:tcMar>
          </w:tcPr>
          <w:p w14:paraId="08E45C98" w14:textId="77777777" w:rsidR="00C21ABC" w:rsidRPr="00F81185" w:rsidRDefault="00C21ABC" w:rsidP="005F694B">
            <w:pPr>
              <w:spacing w:after="0" w:line="240" w:lineRule="auto"/>
              <w:rPr>
                <w:noProof/>
                <w:szCs w:val="24"/>
                <w:lang w:val="vi-VN"/>
              </w:rPr>
            </w:pPr>
            <w:r w:rsidRPr="00F81185">
              <w:rPr>
                <w:noProof/>
                <w:szCs w:val="24"/>
                <w:lang w:val="vi-VN"/>
              </w:rPr>
              <w:t xml:space="preserve">Hiểu các kiến thức </w:t>
            </w:r>
            <w:r>
              <w:rPr>
                <w:noProof/>
                <w:szCs w:val="24"/>
              </w:rPr>
              <w:t>cơ bản về</w:t>
            </w:r>
            <w:r w:rsidRPr="00F81185">
              <w:rPr>
                <w:noProof/>
                <w:szCs w:val="24"/>
                <w:lang w:val="vi-VN"/>
              </w:rPr>
              <w:t xml:space="preserve"> </w:t>
            </w:r>
            <w:r>
              <w:rPr>
                <w:noProof/>
                <w:szCs w:val="24"/>
              </w:rPr>
              <w:t>hệ điều hành Android, cách thức lập trình trên hệ điều hành Android</w:t>
            </w:r>
          </w:p>
        </w:tc>
      </w:tr>
      <w:tr w:rsidR="00C21ABC" w:rsidRPr="00865514" w14:paraId="484EE28E" w14:textId="77777777" w:rsidTr="005F694B">
        <w:tc>
          <w:tcPr>
            <w:tcW w:w="591" w:type="pct"/>
            <w:shd w:val="clear" w:color="auto" w:fill="auto"/>
            <w:tcMar>
              <w:left w:w="57" w:type="dxa"/>
              <w:right w:w="57" w:type="dxa"/>
            </w:tcMar>
          </w:tcPr>
          <w:p w14:paraId="728A2A65" w14:textId="77777777" w:rsidR="00C21ABC" w:rsidRPr="00B24B36" w:rsidRDefault="00C21ABC" w:rsidP="005F694B">
            <w:pPr>
              <w:spacing w:line="240" w:lineRule="auto"/>
              <w:jc w:val="center"/>
              <w:rPr>
                <w:b/>
                <w:noProof/>
                <w:szCs w:val="24"/>
              </w:rPr>
            </w:pPr>
            <w:r w:rsidRPr="0002075D">
              <w:rPr>
                <w:b/>
                <w:noProof/>
                <w:szCs w:val="24"/>
                <w:lang w:val="vi-VN"/>
              </w:rPr>
              <w:t>G1.</w:t>
            </w:r>
            <w:r>
              <w:rPr>
                <w:b/>
                <w:noProof/>
                <w:szCs w:val="24"/>
              </w:rPr>
              <w:t>1</w:t>
            </w:r>
          </w:p>
        </w:tc>
        <w:tc>
          <w:tcPr>
            <w:tcW w:w="3663" w:type="pct"/>
            <w:shd w:val="clear" w:color="auto" w:fill="auto"/>
            <w:tcMar>
              <w:left w:w="57" w:type="dxa"/>
              <w:right w:w="57" w:type="dxa"/>
            </w:tcMar>
          </w:tcPr>
          <w:p w14:paraId="39894CFE" w14:textId="77777777" w:rsidR="00C21ABC" w:rsidRPr="002D5DC6" w:rsidRDefault="00C21ABC" w:rsidP="005F694B">
            <w:pPr>
              <w:spacing w:line="240" w:lineRule="auto"/>
              <w:rPr>
                <w:noProof/>
                <w:szCs w:val="24"/>
              </w:rPr>
            </w:pPr>
            <w:r>
              <w:rPr>
                <w:noProof/>
                <w:szCs w:val="24"/>
              </w:rPr>
              <w:t>Hiểu các kiếm thức cơ bản trong hệ điều hành Android</w:t>
            </w:r>
          </w:p>
        </w:tc>
        <w:tc>
          <w:tcPr>
            <w:tcW w:w="746" w:type="pct"/>
            <w:shd w:val="clear" w:color="auto" w:fill="auto"/>
          </w:tcPr>
          <w:p w14:paraId="635B801E" w14:textId="77777777" w:rsidR="00C21ABC" w:rsidRPr="001E0DE7" w:rsidRDefault="00C21ABC" w:rsidP="005F694B">
            <w:pPr>
              <w:spacing w:line="240" w:lineRule="auto"/>
              <w:jc w:val="center"/>
              <w:rPr>
                <w:b/>
                <w:noProof/>
                <w:szCs w:val="24"/>
              </w:rPr>
            </w:pPr>
            <w:r>
              <w:rPr>
                <w:b/>
                <w:noProof/>
                <w:szCs w:val="24"/>
              </w:rPr>
              <w:t>T2</w:t>
            </w:r>
          </w:p>
        </w:tc>
      </w:tr>
      <w:tr w:rsidR="00C21ABC" w:rsidRPr="00865514" w14:paraId="74558156" w14:textId="77777777" w:rsidTr="005F694B">
        <w:tc>
          <w:tcPr>
            <w:tcW w:w="591" w:type="pct"/>
            <w:shd w:val="clear" w:color="auto" w:fill="auto"/>
            <w:tcMar>
              <w:left w:w="57" w:type="dxa"/>
              <w:right w:w="57" w:type="dxa"/>
            </w:tcMar>
          </w:tcPr>
          <w:p w14:paraId="15562B65" w14:textId="77777777" w:rsidR="00C21ABC" w:rsidRPr="00B24B36" w:rsidRDefault="00C21ABC" w:rsidP="005F694B">
            <w:pPr>
              <w:spacing w:line="240" w:lineRule="auto"/>
              <w:jc w:val="center"/>
              <w:rPr>
                <w:b/>
                <w:noProof/>
                <w:szCs w:val="24"/>
              </w:rPr>
            </w:pPr>
            <w:r w:rsidRPr="0002075D">
              <w:rPr>
                <w:b/>
                <w:noProof/>
                <w:szCs w:val="24"/>
                <w:lang w:val="vi-VN"/>
              </w:rPr>
              <w:t>G</w:t>
            </w:r>
            <w:r>
              <w:rPr>
                <w:b/>
                <w:noProof/>
                <w:szCs w:val="24"/>
              </w:rPr>
              <w:t>1</w:t>
            </w:r>
            <w:r w:rsidRPr="0002075D">
              <w:rPr>
                <w:b/>
                <w:noProof/>
                <w:szCs w:val="24"/>
                <w:lang w:val="vi-VN"/>
              </w:rPr>
              <w:t>.</w:t>
            </w:r>
            <w:r>
              <w:rPr>
                <w:b/>
                <w:noProof/>
                <w:szCs w:val="24"/>
              </w:rPr>
              <w:t>2</w:t>
            </w:r>
          </w:p>
        </w:tc>
        <w:tc>
          <w:tcPr>
            <w:tcW w:w="3663" w:type="pct"/>
            <w:shd w:val="clear" w:color="auto" w:fill="auto"/>
            <w:tcMar>
              <w:left w:w="57" w:type="dxa"/>
              <w:right w:w="57" w:type="dxa"/>
            </w:tcMar>
          </w:tcPr>
          <w:p w14:paraId="25CB71F2" w14:textId="77777777" w:rsidR="00C21ABC" w:rsidRPr="002D5DC6" w:rsidRDefault="00C21ABC" w:rsidP="005F694B">
            <w:pPr>
              <w:spacing w:line="240" w:lineRule="auto"/>
              <w:rPr>
                <w:noProof/>
                <w:szCs w:val="24"/>
              </w:rPr>
            </w:pPr>
            <w:r>
              <w:rPr>
                <w:noProof/>
                <w:szCs w:val="24"/>
              </w:rPr>
              <w:t>Hiểu các đối tượng lập trình trên thiết bị di động</w:t>
            </w:r>
          </w:p>
        </w:tc>
        <w:tc>
          <w:tcPr>
            <w:tcW w:w="746" w:type="pct"/>
            <w:shd w:val="clear" w:color="auto" w:fill="auto"/>
          </w:tcPr>
          <w:p w14:paraId="08DF29DC" w14:textId="77777777" w:rsidR="00C21ABC" w:rsidRPr="001E0DE7" w:rsidRDefault="00C21ABC" w:rsidP="005F694B">
            <w:pPr>
              <w:spacing w:line="240" w:lineRule="auto"/>
              <w:jc w:val="center"/>
              <w:rPr>
                <w:b/>
                <w:noProof/>
                <w:szCs w:val="24"/>
              </w:rPr>
            </w:pPr>
            <w:r>
              <w:rPr>
                <w:b/>
                <w:noProof/>
                <w:szCs w:val="24"/>
              </w:rPr>
              <w:t>T2</w:t>
            </w:r>
          </w:p>
        </w:tc>
      </w:tr>
      <w:tr w:rsidR="00C21ABC" w:rsidRPr="00865514" w14:paraId="11058CB2" w14:textId="77777777" w:rsidTr="005F694B">
        <w:tc>
          <w:tcPr>
            <w:tcW w:w="591" w:type="pct"/>
            <w:shd w:val="clear" w:color="auto" w:fill="auto"/>
            <w:tcMar>
              <w:left w:w="57" w:type="dxa"/>
              <w:right w:w="57" w:type="dxa"/>
            </w:tcMar>
          </w:tcPr>
          <w:p w14:paraId="0F4FA4B9" w14:textId="77777777" w:rsidR="00C21ABC" w:rsidRDefault="00C21ABC" w:rsidP="005F694B">
            <w:pPr>
              <w:spacing w:line="240" w:lineRule="auto"/>
              <w:jc w:val="center"/>
              <w:rPr>
                <w:b/>
                <w:noProof/>
                <w:szCs w:val="24"/>
              </w:rPr>
            </w:pPr>
            <w:r>
              <w:rPr>
                <w:b/>
                <w:noProof/>
                <w:szCs w:val="24"/>
              </w:rPr>
              <w:t>G1.3</w:t>
            </w:r>
          </w:p>
        </w:tc>
        <w:tc>
          <w:tcPr>
            <w:tcW w:w="3663" w:type="pct"/>
            <w:shd w:val="clear" w:color="auto" w:fill="auto"/>
            <w:tcMar>
              <w:left w:w="57" w:type="dxa"/>
              <w:right w:w="57" w:type="dxa"/>
            </w:tcMar>
          </w:tcPr>
          <w:p w14:paraId="7D6F1702" w14:textId="77777777" w:rsidR="00C21ABC" w:rsidRDefault="00C21ABC" w:rsidP="005F694B">
            <w:pPr>
              <w:spacing w:line="240" w:lineRule="auto"/>
              <w:rPr>
                <w:noProof/>
                <w:szCs w:val="24"/>
              </w:rPr>
            </w:pPr>
            <w:r>
              <w:rPr>
                <w:noProof/>
                <w:szCs w:val="24"/>
              </w:rPr>
              <w:t>Hiếu phương pháp, cách thức lập trình trên thiết bị di động</w:t>
            </w:r>
          </w:p>
        </w:tc>
        <w:tc>
          <w:tcPr>
            <w:tcW w:w="746" w:type="pct"/>
            <w:shd w:val="clear" w:color="auto" w:fill="auto"/>
          </w:tcPr>
          <w:p w14:paraId="29D2A4B5" w14:textId="77777777" w:rsidR="00C21ABC" w:rsidRDefault="00C21ABC" w:rsidP="005F694B">
            <w:pPr>
              <w:spacing w:line="240" w:lineRule="auto"/>
              <w:jc w:val="center"/>
              <w:rPr>
                <w:b/>
                <w:noProof/>
                <w:szCs w:val="24"/>
              </w:rPr>
            </w:pPr>
            <w:r>
              <w:rPr>
                <w:b/>
                <w:noProof/>
                <w:szCs w:val="24"/>
              </w:rPr>
              <w:t>T3</w:t>
            </w:r>
          </w:p>
        </w:tc>
      </w:tr>
      <w:tr w:rsidR="00C21ABC" w:rsidRPr="00865514" w14:paraId="314AF75D" w14:textId="77777777" w:rsidTr="005F694B">
        <w:tc>
          <w:tcPr>
            <w:tcW w:w="591" w:type="pct"/>
            <w:shd w:val="clear" w:color="auto" w:fill="auto"/>
            <w:tcMar>
              <w:left w:w="57" w:type="dxa"/>
              <w:right w:w="57" w:type="dxa"/>
            </w:tcMar>
          </w:tcPr>
          <w:p w14:paraId="1CF35372" w14:textId="77777777" w:rsidR="00C21ABC" w:rsidRDefault="00C21ABC" w:rsidP="005F694B">
            <w:pPr>
              <w:spacing w:line="240" w:lineRule="auto"/>
              <w:jc w:val="center"/>
              <w:rPr>
                <w:b/>
                <w:noProof/>
                <w:szCs w:val="24"/>
              </w:rPr>
            </w:pPr>
            <w:r>
              <w:rPr>
                <w:b/>
                <w:noProof/>
                <w:szCs w:val="24"/>
              </w:rPr>
              <w:t>G1.4</w:t>
            </w:r>
          </w:p>
        </w:tc>
        <w:tc>
          <w:tcPr>
            <w:tcW w:w="3663" w:type="pct"/>
            <w:shd w:val="clear" w:color="auto" w:fill="auto"/>
            <w:tcMar>
              <w:left w:w="57" w:type="dxa"/>
              <w:right w:w="57" w:type="dxa"/>
            </w:tcMar>
          </w:tcPr>
          <w:p w14:paraId="3DD4FA88" w14:textId="77777777" w:rsidR="00C21ABC" w:rsidRPr="002D5DC6" w:rsidRDefault="00C21ABC" w:rsidP="005F694B">
            <w:pPr>
              <w:spacing w:line="240" w:lineRule="auto"/>
              <w:rPr>
                <w:noProof/>
                <w:szCs w:val="24"/>
              </w:rPr>
            </w:pPr>
            <w:r>
              <w:rPr>
                <w:noProof/>
                <w:szCs w:val="24"/>
              </w:rPr>
              <w:t>Biết cách thức xây dựng, thiết kế ứng dụng trên thiết bị di động</w:t>
            </w:r>
          </w:p>
        </w:tc>
        <w:tc>
          <w:tcPr>
            <w:tcW w:w="746" w:type="pct"/>
            <w:shd w:val="clear" w:color="auto" w:fill="auto"/>
          </w:tcPr>
          <w:p w14:paraId="2E9BFD23" w14:textId="77777777" w:rsidR="00C21ABC" w:rsidRDefault="00C21ABC" w:rsidP="005F694B">
            <w:pPr>
              <w:spacing w:line="240" w:lineRule="auto"/>
              <w:jc w:val="center"/>
              <w:rPr>
                <w:b/>
                <w:noProof/>
                <w:szCs w:val="24"/>
              </w:rPr>
            </w:pPr>
            <w:r>
              <w:rPr>
                <w:b/>
                <w:noProof/>
                <w:szCs w:val="24"/>
              </w:rPr>
              <w:t>T3, U2</w:t>
            </w:r>
          </w:p>
        </w:tc>
      </w:tr>
      <w:tr w:rsidR="00C21ABC" w:rsidRPr="008902DA" w14:paraId="155A97CD" w14:textId="77777777" w:rsidTr="005F694B">
        <w:tc>
          <w:tcPr>
            <w:tcW w:w="591" w:type="pct"/>
            <w:shd w:val="clear" w:color="auto" w:fill="D9D9D9"/>
            <w:tcMar>
              <w:left w:w="57" w:type="dxa"/>
              <w:right w:w="57" w:type="dxa"/>
            </w:tcMar>
          </w:tcPr>
          <w:p w14:paraId="240087D9" w14:textId="77777777" w:rsidR="00C21ABC" w:rsidRPr="008902DA" w:rsidRDefault="00C21ABC" w:rsidP="005F694B">
            <w:pPr>
              <w:spacing w:line="240" w:lineRule="auto"/>
              <w:rPr>
                <w:b/>
                <w:noProof/>
                <w:szCs w:val="24"/>
              </w:rPr>
            </w:pPr>
            <w:r>
              <w:rPr>
                <w:b/>
                <w:noProof/>
                <w:szCs w:val="24"/>
              </w:rPr>
              <w:t>G2</w:t>
            </w:r>
          </w:p>
        </w:tc>
        <w:tc>
          <w:tcPr>
            <w:tcW w:w="4409" w:type="pct"/>
            <w:gridSpan w:val="2"/>
            <w:shd w:val="clear" w:color="auto" w:fill="D9D9D9"/>
            <w:tcMar>
              <w:left w:w="57" w:type="dxa"/>
              <w:right w:w="57" w:type="dxa"/>
            </w:tcMar>
          </w:tcPr>
          <w:p w14:paraId="43685A3C" w14:textId="77777777" w:rsidR="00C21ABC" w:rsidRPr="006D6750" w:rsidRDefault="00C21ABC" w:rsidP="005F694B">
            <w:pPr>
              <w:spacing w:after="0" w:line="240" w:lineRule="auto"/>
              <w:rPr>
                <w:noProof/>
                <w:szCs w:val="24"/>
                <w:lang w:val="vi-VN"/>
              </w:rPr>
            </w:pPr>
            <w:r w:rsidRPr="006D6750">
              <w:rPr>
                <w:noProof/>
                <w:szCs w:val="24"/>
                <w:lang w:val="vi-VN"/>
              </w:rPr>
              <w:t xml:space="preserve">Vận dụng được các kiến thức đã học trong việc </w:t>
            </w:r>
            <w:r>
              <w:rPr>
                <w:noProof/>
                <w:szCs w:val="24"/>
              </w:rPr>
              <w:t>thiết kế ứng dụng trên thiết bị di động sử dụng hệ điều hành Andorid</w:t>
            </w:r>
          </w:p>
        </w:tc>
      </w:tr>
      <w:tr w:rsidR="00C21ABC" w:rsidRPr="00545FBB" w14:paraId="2F3E4283" w14:textId="77777777" w:rsidTr="005F694B">
        <w:tc>
          <w:tcPr>
            <w:tcW w:w="591" w:type="pct"/>
            <w:shd w:val="clear" w:color="auto" w:fill="auto"/>
            <w:tcMar>
              <w:left w:w="57" w:type="dxa"/>
              <w:right w:w="57" w:type="dxa"/>
            </w:tcMar>
          </w:tcPr>
          <w:p w14:paraId="4F7E4B72" w14:textId="77777777" w:rsidR="00C21ABC" w:rsidRPr="0002075D" w:rsidRDefault="00C21ABC" w:rsidP="005F694B">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.1</w:t>
            </w:r>
          </w:p>
        </w:tc>
        <w:tc>
          <w:tcPr>
            <w:tcW w:w="3663" w:type="pct"/>
            <w:shd w:val="clear" w:color="auto" w:fill="auto"/>
            <w:tcMar>
              <w:left w:w="57" w:type="dxa"/>
              <w:right w:w="57" w:type="dxa"/>
            </w:tcMar>
          </w:tcPr>
          <w:p w14:paraId="3B212231" w14:textId="77777777" w:rsidR="00C21ABC" w:rsidRPr="00EE16C9" w:rsidRDefault="00C21ABC" w:rsidP="005F694B">
            <w:pPr>
              <w:spacing w:line="240" w:lineRule="auto"/>
              <w:rPr>
                <w:noProof/>
                <w:szCs w:val="24"/>
                <w:lang w:val="vi-VN"/>
              </w:rPr>
            </w:pPr>
            <w:r w:rsidRPr="00545FBB">
              <w:rPr>
                <w:noProof/>
                <w:szCs w:val="24"/>
                <w:lang w:val="vi-VN"/>
              </w:rPr>
              <w:t xml:space="preserve">Có khả năng </w:t>
            </w:r>
            <w:r w:rsidRPr="00EE16C9">
              <w:rPr>
                <w:noProof/>
                <w:szCs w:val="24"/>
                <w:lang w:val="vi-VN"/>
              </w:rPr>
              <w:t>thiết kế giao diện, dữ liệu cho ứng dụng</w:t>
            </w:r>
          </w:p>
        </w:tc>
        <w:tc>
          <w:tcPr>
            <w:tcW w:w="746" w:type="pct"/>
            <w:shd w:val="clear" w:color="auto" w:fill="auto"/>
          </w:tcPr>
          <w:p w14:paraId="01297A1C" w14:textId="77777777" w:rsidR="00C21ABC" w:rsidRPr="005D69FD" w:rsidRDefault="00C21ABC" w:rsidP="005F694B">
            <w:pPr>
              <w:spacing w:line="240" w:lineRule="auto"/>
              <w:jc w:val="center"/>
              <w:rPr>
                <w:b/>
                <w:noProof/>
                <w:szCs w:val="24"/>
              </w:rPr>
            </w:pPr>
            <w:r>
              <w:rPr>
                <w:b/>
                <w:noProof/>
                <w:szCs w:val="24"/>
              </w:rPr>
              <w:t>T2</w:t>
            </w:r>
          </w:p>
        </w:tc>
      </w:tr>
      <w:tr w:rsidR="00C21ABC" w:rsidRPr="00545FBB" w14:paraId="729618F1" w14:textId="77777777" w:rsidTr="005F694B">
        <w:tc>
          <w:tcPr>
            <w:tcW w:w="591" w:type="pct"/>
            <w:shd w:val="clear" w:color="auto" w:fill="auto"/>
            <w:tcMar>
              <w:left w:w="57" w:type="dxa"/>
              <w:right w:w="57" w:type="dxa"/>
            </w:tcMar>
          </w:tcPr>
          <w:p w14:paraId="028A7A3B" w14:textId="77777777" w:rsidR="00C21ABC" w:rsidRPr="0002075D" w:rsidRDefault="00C21ABC" w:rsidP="005F694B">
            <w:pPr>
              <w:spacing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.2</w:t>
            </w:r>
          </w:p>
        </w:tc>
        <w:tc>
          <w:tcPr>
            <w:tcW w:w="3663" w:type="pct"/>
            <w:shd w:val="clear" w:color="auto" w:fill="auto"/>
            <w:tcMar>
              <w:left w:w="57" w:type="dxa"/>
              <w:right w:w="57" w:type="dxa"/>
            </w:tcMar>
          </w:tcPr>
          <w:p w14:paraId="157FD1DC" w14:textId="77777777" w:rsidR="00C21ABC" w:rsidRPr="00EE16C9" w:rsidRDefault="00C21ABC" w:rsidP="005F694B">
            <w:pPr>
              <w:spacing w:line="240" w:lineRule="auto"/>
              <w:rPr>
                <w:noProof/>
                <w:szCs w:val="24"/>
                <w:lang w:val="vi-VN"/>
              </w:rPr>
            </w:pPr>
            <w:r w:rsidRPr="00545FBB">
              <w:rPr>
                <w:noProof/>
                <w:szCs w:val="24"/>
                <w:lang w:val="vi-VN"/>
              </w:rPr>
              <w:t xml:space="preserve">Có khả năng </w:t>
            </w:r>
            <w:r w:rsidRPr="00EE16C9">
              <w:rPr>
                <w:noProof/>
                <w:szCs w:val="24"/>
                <w:lang w:val="vi-VN"/>
              </w:rPr>
              <w:t>lập trình tương tác với phần cứng trên thiết bị di động</w:t>
            </w:r>
          </w:p>
        </w:tc>
        <w:tc>
          <w:tcPr>
            <w:tcW w:w="746" w:type="pct"/>
            <w:shd w:val="clear" w:color="auto" w:fill="auto"/>
          </w:tcPr>
          <w:p w14:paraId="63A2AB64" w14:textId="77777777" w:rsidR="00C21ABC" w:rsidRPr="005D69FD" w:rsidRDefault="00C21ABC" w:rsidP="005F694B">
            <w:pPr>
              <w:spacing w:line="240" w:lineRule="auto"/>
              <w:jc w:val="center"/>
              <w:rPr>
                <w:b/>
                <w:noProof/>
                <w:szCs w:val="24"/>
              </w:rPr>
            </w:pPr>
            <w:r>
              <w:rPr>
                <w:b/>
                <w:noProof/>
                <w:szCs w:val="24"/>
              </w:rPr>
              <w:t>U3</w:t>
            </w:r>
          </w:p>
        </w:tc>
      </w:tr>
      <w:tr w:rsidR="00C21ABC" w:rsidRPr="008902DA" w14:paraId="6F162AF3" w14:textId="77777777" w:rsidTr="005F694B">
        <w:tc>
          <w:tcPr>
            <w:tcW w:w="591" w:type="pct"/>
            <w:shd w:val="clear" w:color="auto" w:fill="D9D9D9"/>
            <w:tcMar>
              <w:left w:w="57" w:type="dxa"/>
              <w:right w:w="57" w:type="dxa"/>
            </w:tcMar>
          </w:tcPr>
          <w:p w14:paraId="0347D695" w14:textId="77777777" w:rsidR="00C21ABC" w:rsidRPr="008902DA" w:rsidRDefault="00C21ABC" w:rsidP="005F694B">
            <w:pPr>
              <w:spacing w:line="240" w:lineRule="auto"/>
              <w:rPr>
                <w:b/>
                <w:noProof/>
                <w:szCs w:val="24"/>
              </w:rPr>
            </w:pPr>
            <w:r>
              <w:rPr>
                <w:b/>
                <w:noProof/>
                <w:szCs w:val="24"/>
              </w:rPr>
              <w:t>G3</w:t>
            </w:r>
          </w:p>
        </w:tc>
        <w:tc>
          <w:tcPr>
            <w:tcW w:w="4409" w:type="pct"/>
            <w:gridSpan w:val="2"/>
            <w:shd w:val="clear" w:color="auto" w:fill="D9D9D9"/>
            <w:tcMar>
              <w:left w:w="57" w:type="dxa"/>
              <w:right w:w="57" w:type="dxa"/>
            </w:tcMar>
          </w:tcPr>
          <w:p w14:paraId="75FFBD82" w14:textId="77777777" w:rsidR="00C21ABC" w:rsidRPr="00AE2940" w:rsidRDefault="00C21ABC" w:rsidP="005F694B">
            <w:pPr>
              <w:spacing w:after="0" w:line="240" w:lineRule="auto"/>
              <w:rPr>
                <w:noProof/>
                <w:szCs w:val="24"/>
                <w:lang w:val="vi-VN"/>
              </w:rPr>
            </w:pPr>
            <w:r w:rsidRPr="00F30A98">
              <w:rPr>
                <w:noProof/>
                <w:szCs w:val="24"/>
                <w:lang w:val="vi-VN"/>
              </w:rPr>
              <w:t xml:space="preserve">Vận dụng các kỹ năng mềm trong việc </w:t>
            </w:r>
            <w:r w:rsidRPr="00AE2940">
              <w:rPr>
                <w:noProof/>
                <w:szCs w:val="24"/>
                <w:lang w:val="vi-VN"/>
              </w:rPr>
              <w:t xml:space="preserve">chuẩn bị, thuyết trình các </w:t>
            </w:r>
            <w:r>
              <w:rPr>
                <w:noProof/>
                <w:szCs w:val="24"/>
              </w:rPr>
              <w:t>bài tập</w:t>
            </w:r>
            <w:r w:rsidRPr="00AE2940">
              <w:rPr>
                <w:noProof/>
                <w:szCs w:val="24"/>
                <w:lang w:val="vi-VN"/>
              </w:rPr>
              <w:t xml:space="preserve"> được giao</w:t>
            </w:r>
          </w:p>
        </w:tc>
      </w:tr>
      <w:tr w:rsidR="00C21ABC" w:rsidRPr="00865514" w14:paraId="759067F2" w14:textId="77777777" w:rsidTr="005F694B">
        <w:tc>
          <w:tcPr>
            <w:tcW w:w="591" w:type="pct"/>
            <w:shd w:val="clear" w:color="auto" w:fill="auto"/>
            <w:tcMar>
              <w:left w:w="57" w:type="dxa"/>
              <w:right w:w="57" w:type="dxa"/>
            </w:tcMar>
          </w:tcPr>
          <w:p w14:paraId="407A8D76" w14:textId="77777777" w:rsidR="00C21ABC" w:rsidRPr="00FE485D" w:rsidRDefault="00C21ABC" w:rsidP="005F694B">
            <w:pPr>
              <w:spacing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1</w:t>
            </w:r>
          </w:p>
        </w:tc>
        <w:tc>
          <w:tcPr>
            <w:tcW w:w="3663" w:type="pct"/>
            <w:shd w:val="clear" w:color="auto" w:fill="auto"/>
            <w:tcMar>
              <w:left w:w="57" w:type="dxa"/>
              <w:right w:w="57" w:type="dxa"/>
            </w:tcMar>
          </w:tcPr>
          <w:p w14:paraId="3891B1F9" w14:textId="77777777" w:rsidR="00C21ABC" w:rsidRPr="0002075D" w:rsidRDefault="00C21ABC" w:rsidP="005F694B">
            <w:pPr>
              <w:spacing w:line="240" w:lineRule="auto"/>
              <w:rPr>
                <w:noProof/>
                <w:szCs w:val="24"/>
                <w:lang w:val="vi-VN"/>
              </w:rPr>
            </w:pPr>
            <w:r w:rsidRPr="0002075D">
              <w:rPr>
                <w:noProof/>
                <w:szCs w:val="24"/>
                <w:lang w:val="vi-VN"/>
              </w:rPr>
              <w:t>Hiểu các thuật ngữ được sử dụng trong môn học.</w:t>
            </w:r>
          </w:p>
        </w:tc>
        <w:tc>
          <w:tcPr>
            <w:tcW w:w="746" w:type="pct"/>
            <w:shd w:val="clear" w:color="auto" w:fill="auto"/>
          </w:tcPr>
          <w:p w14:paraId="48656996" w14:textId="77777777" w:rsidR="00C21ABC" w:rsidRPr="001E0DE7" w:rsidRDefault="00C21ABC" w:rsidP="005F694B">
            <w:pPr>
              <w:spacing w:line="240" w:lineRule="auto"/>
              <w:jc w:val="center"/>
              <w:rPr>
                <w:b/>
                <w:noProof/>
                <w:szCs w:val="24"/>
              </w:rPr>
            </w:pPr>
            <w:r>
              <w:rPr>
                <w:b/>
                <w:noProof/>
                <w:szCs w:val="24"/>
              </w:rPr>
              <w:t>T2</w:t>
            </w:r>
          </w:p>
        </w:tc>
      </w:tr>
      <w:tr w:rsidR="00C21ABC" w:rsidRPr="00865514" w14:paraId="64023644" w14:textId="77777777" w:rsidTr="005F694B">
        <w:tc>
          <w:tcPr>
            <w:tcW w:w="591" w:type="pct"/>
            <w:shd w:val="clear" w:color="auto" w:fill="auto"/>
            <w:tcMar>
              <w:left w:w="57" w:type="dxa"/>
              <w:right w:w="57" w:type="dxa"/>
            </w:tcMar>
          </w:tcPr>
          <w:p w14:paraId="3FF0A18E" w14:textId="77777777" w:rsidR="00C21ABC" w:rsidRPr="00FE485D" w:rsidRDefault="00C21ABC" w:rsidP="005F694B">
            <w:pPr>
              <w:spacing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2</w:t>
            </w:r>
          </w:p>
        </w:tc>
        <w:tc>
          <w:tcPr>
            <w:tcW w:w="3663" w:type="pct"/>
            <w:shd w:val="clear" w:color="auto" w:fill="auto"/>
            <w:tcMar>
              <w:left w:w="57" w:type="dxa"/>
              <w:right w:w="57" w:type="dxa"/>
            </w:tcMar>
          </w:tcPr>
          <w:p w14:paraId="0D729B22" w14:textId="77777777" w:rsidR="00C21ABC" w:rsidRPr="0002075D" w:rsidRDefault="00C21ABC" w:rsidP="005F694B">
            <w:pPr>
              <w:spacing w:line="240" w:lineRule="auto"/>
              <w:rPr>
                <w:noProof/>
                <w:szCs w:val="24"/>
                <w:lang w:val="vi-VN"/>
              </w:rPr>
            </w:pPr>
            <w:r w:rsidRPr="0002075D">
              <w:rPr>
                <w:noProof/>
                <w:szCs w:val="24"/>
                <w:lang w:val="vi-VN"/>
              </w:rPr>
              <w:t xml:space="preserve">Sử dụng kỹ năng làm việc nhóm trong quá trình cộng tác nhóm để tìm hiểu </w:t>
            </w:r>
            <w:r>
              <w:rPr>
                <w:noProof/>
                <w:szCs w:val="24"/>
              </w:rPr>
              <w:t>bài tập</w:t>
            </w:r>
            <w:r>
              <w:rPr>
                <w:noProof/>
                <w:szCs w:val="24"/>
                <w:lang w:val="vi-VN"/>
              </w:rPr>
              <w:t>.</w:t>
            </w:r>
          </w:p>
        </w:tc>
        <w:tc>
          <w:tcPr>
            <w:tcW w:w="746" w:type="pct"/>
            <w:shd w:val="clear" w:color="auto" w:fill="auto"/>
          </w:tcPr>
          <w:p w14:paraId="00B612F7" w14:textId="77777777" w:rsidR="00C21ABC" w:rsidRPr="001E0DE7" w:rsidRDefault="00C21ABC" w:rsidP="005F694B">
            <w:pPr>
              <w:spacing w:line="240" w:lineRule="auto"/>
              <w:jc w:val="center"/>
              <w:rPr>
                <w:b/>
                <w:noProof/>
                <w:szCs w:val="24"/>
              </w:rPr>
            </w:pPr>
            <w:r>
              <w:rPr>
                <w:b/>
                <w:noProof/>
                <w:szCs w:val="24"/>
              </w:rPr>
              <w:t>U3</w:t>
            </w:r>
          </w:p>
        </w:tc>
      </w:tr>
      <w:tr w:rsidR="00C21ABC" w:rsidRPr="00CC6684" w14:paraId="680AF83E" w14:textId="77777777" w:rsidTr="005F694B">
        <w:tc>
          <w:tcPr>
            <w:tcW w:w="591" w:type="pct"/>
            <w:shd w:val="clear" w:color="auto" w:fill="D9D9D9"/>
            <w:tcMar>
              <w:left w:w="57" w:type="dxa"/>
              <w:right w:w="57" w:type="dxa"/>
            </w:tcMar>
          </w:tcPr>
          <w:p w14:paraId="43E8B2CF" w14:textId="77777777" w:rsidR="00C21ABC" w:rsidRPr="008902DA" w:rsidRDefault="00C21ABC" w:rsidP="005F694B">
            <w:pPr>
              <w:spacing w:line="240" w:lineRule="auto"/>
              <w:rPr>
                <w:b/>
                <w:noProof/>
                <w:szCs w:val="24"/>
              </w:rPr>
            </w:pPr>
            <w:r>
              <w:rPr>
                <w:b/>
                <w:noProof/>
                <w:szCs w:val="24"/>
              </w:rPr>
              <w:t>G4</w:t>
            </w:r>
          </w:p>
        </w:tc>
        <w:tc>
          <w:tcPr>
            <w:tcW w:w="4409" w:type="pct"/>
            <w:gridSpan w:val="2"/>
            <w:shd w:val="clear" w:color="auto" w:fill="D9D9D9"/>
            <w:tcMar>
              <w:left w:w="57" w:type="dxa"/>
              <w:right w:w="57" w:type="dxa"/>
            </w:tcMar>
          </w:tcPr>
          <w:p w14:paraId="512087EA" w14:textId="77777777" w:rsidR="00C21ABC" w:rsidRPr="00AE2940" w:rsidRDefault="00C21ABC" w:rsidP="005F694B">
            <w:pPr>
              <w:spacing w:after="0" w:line="240" w:lineRule="auto"/>
              <w:rPr>
                <w:noProof/>
                <w:szCs w:val="24"/>
                <w:lang w:val="vi-VN"/>
              </w:rPr>
            </w:pPr>
            <w:r>
              <w:rPr>
                <w:noProof/>
                <w:szCs w:val="24"/>
              </w:rPr>
              <w:t>Ứng dụng kiến thực đã học thiết kế ứng dụng trên thiết bị di động sử dụng hệ điều hành Android</w:t>
            </w:r>
          </w:p>
        </w:tc>
      </w:tr>
      <w:tr w:rsidR="00C21ABC" w:rsidRPr="005D69FD" w14:paraId="4DEC3FAA" w14:textId="77777777" w:rsidTr="005F694B">
        <w:tc>
          <w:tcPr>
            <w:tcW w:w="591" w:type="pct"/>
            <w:shd w:val="clear" w:color="auto" w:fill="auto"/>
            <w:tcMar>
              <w:left w:w="57" w:type="dxa"/>
              <w:right w:w="57" w:type="dxa"/>
            </w:tcMar>
          </w:tcPr>
          <w:p w14:paraId="07E2535F" w14:textId="77777777" w:rsidR="00C21ABC" w:rsidRPr="0002075D" w:rsidRDefault="00C21ABC" w:rsidP="005F694B">
            <w:pPr>
              <w:spacing w:line="240" w:lineRule="auto"/>
              <w:jc w:val="center"/>
              <w:rPr>
                <w:b/>
                <w:noProof/>
                <w:szCs w:val="24"/>
                <w:lang w:val="vi-VN"/>
              </w:rPr>
            </w:pPr>
            <w:r w:rsidRPr="0002075D">
              <w:rPr>
                <w:b/>
                <w:noProof/>
                <w:szCs w:val="24"/>
                <w:lang w:val="vi-VN"/>
              </w:rPr>
              <w:t>G4.1</w:t>
            </w:r>
          </w:p>
        </w:tc>
        <w:tc>
          <w:tcPr>
            <w:tcW w:w="3663" w:type="pct"/>
            <w:shd w:val="clear" w:color="auto" w:fill="auto"/>
            <w:tcMar>
              <w:left w:w="57" w:type="dxa"/>
              <w:right w:w="57" w:type="dxa"/>
            </w:tcMar>
          </w:tcPr>
          <w:p w14:paraId="10A505C2" w14:textId="77777777" w:rsidR="00C21ABC" w:rsidRPr="00EE16C9" w:rsidRDefault="00C21ABC" w:rsidP="005F694B">
            <w:pPr>
              <w:spacing w:line="240" w:lineRule="auto"/>
              <w:rPr>
                <w:noProof/>
                <w:szCs w:val="24"/>
                <w:lang w:val="vi-VN"/>
              </w:rPr>
            </w:pPr>
            <w:r w:rsidRPr="00EE16C9">
              <w:rPr>
                <w:noProof/>
                <w:szCs w:val="24"/>
                <w:lang w:val="vi-VN"/>
              </w:rPr>
              <w:t>Thiết kế ứng dụng khai thác cơ sở dữ liệu trên thiết bị di dộng</w:t>
            </w:r>
          </w:p>
        </w:tc>
        <w:tc>
          <w:tcPr>
            <w:tcW w:w="746" w:type="pct"/>
            <w:shd w:val="clear" w:color="auto" w:fill="auto"/>
          </w:tcPr>
          <w:p w14:paraId="25DA9754" w14:textId="77777777" w:rsidR="00C21ABC" w:rsidRPr="00E7395C" w:rsidRDefault="00C21ABC" w:rsidP="005F694B">
            <w:pPr>
              <w:spacing w:line="240" w:lineRule="auto"/>
              <w:jc w:val="center"/>
              <w:rPr>
                <w:b/>
                <w:noProof/>
                <w:szCs w:val="24"/>
              </w:rPr>
            </w:pPr>
            <w:r>
              <w:rPr>
                <w:b/>
                <w:noProof/>
                <w:szCs w:val="24"/>
              </w:rPr>
              <w:t>U2</w:t>
            </w:r>
          </w:p>
        </w:tc>
      </w:tr>
      <w:tr w:rsidR="00C21ABC" w:rsidRPr="00865514" w14:paraId="676F134C" w14:textId="77777777" w:rsidTr="005F694B">
        <w:tc>
          <w:tcPr>
            <w:tcW w:w="591" w:type="pct"/>
            <w:shd w:val="clear" w:color="auto" w:fill="auto"/>
            <w:tcMar>
              <w:left w:w="57" w:type="dxa"/>
              <w:right w:w="57" w:type="dxa"/>
            </w:tcMar>
          </w:tcPr>
          <w:p w14:paraId="7B5347E7" w14:textId="77777777" w:rsidR="00C21ABC" w:rsidRPr="00B24B36" w:rsidRDefault="00C21ABC" w:rsidP="005F694B">
            <w:pPr>
              <w:spacing w:line="240" w:lineRule="auto"/>
              <w:jc w:val="center"/>
              <w:rPr>
                <w:b/>
                <w:noProof/>
                <w:szCs w:val="24"/>
              </w:rPr>
            </w:pPr>
            <w:r w:rsidRPr="0002075D">
              <w:rPr>
                <w:b/>
                <w:noProof/>
                <w:szCs w:val="24"/>
                <w:lang w:val="vi-VN"/>
              </w:rPr>
              <w:t>G4.</w:t>
            </w:r>
            <w:r>
              <w:rPr>
                <w:b/>
                <w:noProof/>
                <w:szCs w:val="24"/>
              </w:rPr>
              <w:t>2</w:t>
            </w:r>
          </w:p>
        </w:tc>
        <w:tc>
          <w:tcPr>
            <w:tcW w:w="3663" w:type="pct"/>
            <w:shd w:val="clear" w:color="auto" w:fill="auto"/>
            <w:tcMar>
              <w:left w:w="57" w:type="dxa"/>
              <w:right w:w="57" w:type="dxa"/>
            </w:tcMar>
          </w:tcPr>
          <w:p w14:paraId="44FA5F61" w14:textId="77777777" w:rsidR="00C21ABC" w:rsidRPr="005D69FD" w:rsidRDefault="00C21ABC" w:rsidP="005F694B">
            <w:pPr>
              <w:spacing w:line="240" w:lineRule="auto"/>
              <w:rPr>
                <w:noProof/>
                <w:szCs w:val="24"/>
              </w:rPr>
            </w:pPr>
            <w:r>
              <w:rPr>
                <w:noProof/>
                <w:szCs w:val="24"/>
              </w:rPr>
              <w:t>Vận dụng xây dựng tương tác với phần cứng trên thiết bị di động</w:t>
            </w:r>
          </w:p>
        </w:tc>
        <w:tc>
          <w:tcPr>
            <w:tcW w:w="746" w:type="pct"/>
            <w:shd w:val="clear" w:color="auto" w:fill="auto"/>
          </w:tcPr>
          <w:p w14:paraId="5429ECD2" w14:textId="77777777" w:rsidR="00C21ABC" w:rsidRPr="001E0DE7" w:rsidRDefault="00C21ABC" w:rsidP="005F694B">
            <w:pPr>
              <w:spacing w:line="240" w:lineRule="auto"/>
              <w:jc w:val="center"/>
              <w:rPr>
                <w:b/>
                <w:noProof/>
                <w:szCs w:val="24"/>
              </w:rPr>
            </w:pPr>
            <w:r>
              <w:rPr>
                <w:b/>
                <w:noProof/>
                <w:szCs w:val="24"/>
              </w:rPr>
              <w:t>U3</w:t>
            </w:r>
          </w:p>
        </w:tc>
      </w:tr>
    </w:tbl>
    <w:p w14:paraId="2B4430BD" w14:textId="77777777" w:rsidR="00C21ABC" w:rsidRPr="00865514" w:rsidRDefault="00C21ABC" w:rsidP="00C21ABC">
      <w:pPr>
        <w:spacing w:after="0" w:line="240" w:lineRule="auto"/>
        <w:rPr>
          <w:i/>
          <w:noProof/>
          <w:szCs w:val="24"/>
          <w:lang w:val="vi-VN"/>
        </w:rPr>
      </w:pPr>
      <w:r w:rsidRPr="00865514">
        <w:rPr>
          <w:i/>
          <w:noProof/>
          <w:szCs w:val="24"/>
          <w:lang w:val="vi-VN"/>
        </w:rPr>
        <w:t xml:space="preserve">[1]: Ký hiệu CĐR  của môn học. </w:t>
      </w:r>
    </w:p>
    <w:p w14:paraId="720E8C3D" w14:textId="77777777" w:rsidR="00C21ABC" w:rsidRPr="00865514" w:rsidRDefault="00C21ABC" w:rsidP="00C21ABC">
      <w:pPr>
        <w:spacing w:after="0" w:line="240" w:lineRule="auto"/>
        <w:rPr>
          <w:i/>
          <w:noProof/>
          <w:szCs w:val="24"/>
          <w:lang w:val="vi-VN"/>
        </w:rPr>
      </w:pPr>
      <w:r w:rsidRPr="00865514">
        <w:rPr>
          <w:i/>
          <w:noProof/>
          <w:szCs w:val="24"/>
          <w:lang w:val="vi-VN"/>
        </w:rPr>
        <w:t xml:space="preserve">[2]: Mô tả CĐR, bao gồm các động từ chủ động, các chủ đề CĐR cấp độ 4 (X.x.x.x) và bối cảnh áp dụng cụ thể.      </w:t>
      </w:r>
    </w:p>
    <w:p w14:paraId="3326E83D" w14:textId="77777777" w:rsidR="00C21ABC" w:rsidRPr="00865514" w:rsidRDefault="00C21ABC" w:rsidP="00C21ABC">
      <w:pPr>
        <w:spacing w:after="0" w:line="240" w:lineRule="auto"/>
        <w:rPr>
          <w:i/>
          <w:noProof/>
          <w:szCs w:val="24"/>
          <w:lang w:val="vi-VN"/>
        </w:rPr>
      </w:pPr>
      <w:r w:rsidRPr="00865514">
        <w:rPr>
          <w:i/>
          <w:noProof/>
          <w:szCs w:val="24"/>
          <w:lang w:val="vi-VN"/>
        </w:rPr>
        <w:t>[3]: Mức độ giảng dạy I (Introduce): giới thiệu, T (Teach): dạy, U (Utilize): sử dụng và trình độ năng lực mà học phần đảm trách.</w:t>
      </w:r>
    </w:p>
    <w:p w14:paraId="76A82B2C" w14:textId="77777777" w:rsidR="00C21ABC" w:rsidRPr="00865514" w:rsidRDefault="00C21ABC" w:rsidP="00C21ABC">
      <w:pPr>
        <w:tabs>
          <w:tab w:val="left" w:pos="7513"/>
        </w:tabs>
        <w:spacing w:before="120" w:after="0"/>
        <w:rPr>
          <w:b/>
          <w:noProof/>
          <w:szCs w:val="24"/>
          <w:lang w:val="vi-VN"/>
        </w:rPr>
      </w:pPr>
      <w:r w:rsidRPr="00865514">
        <w:rPr>
          <w:b/>
          <w:i/>
          <w:noProof/>
          <w:szCs w:val="24"/>
          <w:lang w:val="vi-VN"/>
        </w:rPr>
        <w:t xml:space="preserve">9. Mô tả cách đánh giá học phần: </w:t>
      </w:r>
    </w:p>
    <w:p w14:paraId="2C8D2DF9" w14:textId="77777777" w:rsidR="00C21ABC" w:rsidRPr="00865514" w:rsidRDefault="00C21ABC" w:rsidP="00C21ABC">
      <w:pPr>
        <w:spacing w:after="0" w:line="264" w:lineRule="auto"/>
        <w:rPr>
          <w:i/>
          <w:noProof/>
          <w:lang w:val="vi-VN"/>
        </w:rPr>
      </w:pPr>
      <w:r w:rsidRPr="00865514">
        <w:rPr>
          <w:i/>
          <w:noProof/>
          <w:lang w:val="vi-VN"/>
        </w:rPr>
        <w:t>(các thành phần, các bài đánh giá, và tỷ lệ đánh giá, thể hiện sự liên quan với các CĐR của học phần)</w:t>
      </w:r>
    </w:p>
    <w:p w14:paraId="3F296E04" w14:textId="77777777" w:rsidR="00C21ABC" w:rsidRPr="00865514" w:rsidRDefault="00C21ABC" w:rsidP="00C21ABC">
      <w:pPr>
        <w:spacing w:after="0" w:line="240" w:lineRule="auto"/>
        <w:rPr>
          <w:i/>
          <w:noProof/>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C21ABC" w:rsidRPr="00865514" w14:paraId="004B88A4" w14:textId="77777777" w:rsidTr="005F694B">
        <w:trPr>
          <w:trHeight w:val="470"/>
        </w:trPr>
        <w:tc>
          <w:tcPr>
            <w:tcW w:w="880" w:type="pct"/>
            <w:shd w:val="clear" w:color="auto" w:fill="auto"/>
            <w:vAlign w:val="center"/>
          </w:tcPr>
          <w:p w14:paraId="336E7103" w14:textId="77777777" w:rsidR="00C21ABC" w:rsidRPr="00865514" w:rsidRDefault="00C21ABC" w:rsidP="005F694B">
            <w:pPr>
              <w:pStyle w:val="Header"/>
              <w:jc w:val="center"/>
              <w:rPr>
                <w:b/>
                <w:noProof/>
                <w:lang w:val="vi-VN"/>
              </w:rPr>
            </w:pPr>
            <w:r w:rsidRPr="00865514">
              <w:rPr>
                <w:b/>
                <w:noProof/>
                <w:lang w:val="vi-VN"/>
              </w:rPr>
              <w:t>Thành phần đánh giá [1]</w:t>
            </w:r>
          </w:p>
        </w:tc>
        <w:tc>
          <w:tcPr>
            <w:tcW w:w="2051" w:type="pct"/>
            <w:shd w:val="clear" w:color="auto" w:fill="auto"/>
            <w:vAlign w:val="center"/>
          </w:tcPr>
          <w:p w14:paraId="2EF24699" w14:textId="77777777" w:rsidR="00C21ABC" w:rsidRPr="00865514" w:rsidRDefault="00C21ABC" w:rsidP="005F694B">
            <w:pPr>
              <w:pStyle w:val="Header"/>
              <w:jc w:val="center"/>
              <w:rPr>
                <w:b/>
                <w:noProof/>
                <w:lang w:val="vi-VN"/>
              </w:rPr>
            </w:pPr>
            <w:r w:rsidRPr="00865514">
              <w:rPr>
                <w:b/>
                <w:noProof/>
                <w:lang w:val="vi-VN"/>
              </w:rPr>
              <w:t>Bài đánh giá (X.x)</w:t>
            </w:r>
          </w:p>
          <w:p w14:paraId="1F8B3280" w14:textId="77777777" w:rsidR="00C21ABC" w:rsidRPr="00865514" w:rsidRDefault="00C21ABC" w:rsidP="005F694B">
            <w:pPr>
              <w:pStyle w:val="Header"/>
              <w:jc w:val="center"/>
              <w:rPr>
                <w:b/>
                <w:noProof/>
                <w:lang w:val="vi-VN"/>
              </w:rPr>
            </w:pPr>
            <w:r w:rsidRPr="00865514">
              <w:rPr>
                <w:b/>
                <w:noProof/>
                <w:lang w:val="vi-VN"/>
              </w:rPr>
              <w:t>[2]</w:t>
            </w:r>
          </w:p>
        </w:tc>
        <w:tc>
          <w:tcPr>
            <w:tcW w:w="1385" w:type="pct"/>
            <w:shd w:val="clear" w:color="auto" w:fill="auto"/>
            <w:vAlign w:val="center"/>
          </w:tcPr>
          <w:p w14:paraId="3A1D26F3" w14:textId="77777777" w:rsidR="00C21ABC" w:rsidRPr="00865514" w:rsidRDefault="00C21ABC" w:rsidP="005F694B">
            <w:pPr>
              <w:pStyle w:val="Header"/>
              <w:ind w:left="-108" w:right="-108"/>
              <w:jc w:val="center"/>
              <w:rPr>
                <w:b/>
                <w:noProof/>
                <w:lang w:val="vi-VN"/>
              </w:rPr>
            </w:pPr>
            <w:r w:rsidRPr="00865514">
              <w:rPr>
                <w:b/>
                <w:noProof/>
                <w:lang w:val="vi-VN"/>
              </w:rPr>
              <w:t>CĐR học phần (Gx.x)</w:t>
            </w:r>
          </w:p>
          <w:p w14:paraId="0B6C18F0" w14:textId="77777777" w:rsidR="00C21ABC" w:rsidRPr="00865514" w:rsidRDefault="00C21ABC" w:rsidP="005F694B">
            <w:pPr>
              <w:pStyle w:val="Header"/>
              <w:ind w:left="-108" w:right="-108"/>
              <w:jc w:val="center"/>
              <w:rPr>
                <w:b/>
                <w:noProof/>
                <w:lang w:val="vi-VN"/>
              </w:rPr>
            </w:pPr>
            <w:r w:rsidRPr="00865514">
              <w:rPr>
                <w:b/>
                <w:noProof/>
                <w:lang w:val="vi-VN"/>
              </w:rPr>
              <w:t>[3]</w:t>
            </w:r>
          </w:p>
        </w:tc>
        <w:tc>
          <w:tcPr>
            <w:tcW w:w="684" w:type="pct"/>
            <w:shd w:val="clear" w:color="auto" w:fill="auto"/>
            <w:vAlign w:val="center"/>
          </w:tcPr>
          <w:p w14:paraId="4D056ECD" w14:textId="77777777" w:rsidR="00C21ABC" w:rsidRPr="00865514" w:rsidRDefault="00C21ABC" w:rsidP="005F694B">
            <w:pPr>
              <w:pStyle w:val="Header"/>
              <w:ind w:left="-108" w:right="-108"/>
              <w:jc w:val="center"/>
              <w:rPr>
                <w:b/>
                <w:noProof/>
                <w:lang w:val="vi-VN"/>
              </w:rPr>
            </w:pPr>
            <w:r w:rsidRPr="00865514">
              <w:rPr>
                <w:b/>
                <w:noProof/>
                <w:lang w:val="vi-VN"/>
              </w:rPr>
              <w:t>Tỷ lệ (%)</w:t>
            </w:r>
          </w:p>
          <w:p w14:paraId="6478907A" w14:textId="77777777" w:rsidR="00C21ABC" w:rsidRPr="00865514" w:rsidRDefault="00C21ABC" w:rsidP="005F694B">
            <w:pPr>
              <w:pStyle w:val="Header"/>
              <w:ind w:left="-108" w:right="-108"/>
              <w:jc w:val="center"/>
              <w:rPr>
                <w:b/>
                <w:noProof/>
                <w:lang w:val="vi-VN"/>
              </w:rPr>
            </w:pPr>
            <w:r w:rsidRPr="00865514">
              <w:rPr>
                <w:b/>
                <w:noProof/>
                <w:lang w:val="vi-VN"/>
              </w:rPr>
              <w:t>[4]</w:t>
            </w:r>
          </w:p>
        </w:tc>
      </w:tr>
      <w:tr w:rsidR="00C21ABC" w:rsidRPr="00865514" w14:paraId="06D7DDAB" w14:textId="77777777" w:rsidTr="005F694B">
        <w:tc>
          <w:tcPr>
            <w:tcW w:w="880" w:type="pct"/>
            <w:vMerge w:val="restart"/>
            <w:shd w:val="clear" w:color="auto" w:fill="auto"/>
            <w:vAlign w:val="center"/>
          </w:tcPr>
          <w:p w14:paraId="6CC5B9C4" w14:textId="77777777" w:rsidR="00C21ABC" w:rsidRPr="00865514" w:rsidRDefault="00C21ABC" w:rsidP="005F694B">
            <w:pPr>
              <w:pStyle w:val="Header"/>
              <w:jc w:val="center"/>
              <w:rPr>
                <w:noProof/>
                <w:lang w:val="vi-VN"/>
              </w:rPr>
            </w:pPr>
            <w:r w:rsidRPr="00865514">
              <w:rPr>
                <w:noProof/>
                <w:lang w:val="vi-VN"/>
              </w:rPr>
              <w:t>X. Đánh giá quá trình</w:t>
            </w:r>
          </w:p>
        </w:tc>
        <w:tc>
          <w:tcPr>
            <w:tcW w:w="2051" w:type="pct"/>
            <w:shd w:val="clear" w:color="auto" w:fill="auto"/>
            <w:vAlign w:val="center"/>
          </w:tcPr>
          <w:p w14:paraId="78748B43" w14:textId="77777777" w:rsidR="00C21ABC" w:rsidRPr="00865514" w:rsidRDefault="00C21ABC" w:rsidP="005F694B">
            <w:pPr>
              <w:pStyle w:val="Header"/>
              <w:jc w:val="center"/>
              <w:rPr>
                <w:noProof/>
                <w:lang w:val="vi-VN"/>
              </w:rPr>
            </w:pPr>
            <w:r w:rsidRPr="00865514">
              <w:rPr>
                <w:noProof/>
                <w:lang w:val="vi-VN"/>
              </w:rPr>
              <w:t>X1</w:t>
            </w:r>
          </w:p>
        </w:tc>
        <w:tc>
          <w:tcPr>
            <w:tcW w:w="1385" w:type="pct"/>
            <w:shd w:val="clear" w:color="auto" w:fill="auto"/>
            <w:vAlign w:val="center"/>
          </w:tcPr>
          <w:p w14:paraId="2A0F89B2" w14:textId="77777777" w:rsidR="00C21ABC" w:rsidRPr="004A5C9B" w:rsidRDefault="00C21ABC" w:rsidP="005F694B">
            <w:pPr>
              <w:pStyle w:val="Header"/>
              <w:ind w:left="-108" w:right="-108"/>
              <w:jc w:val="center"/>
              <w:rPr>
                <w:b/>
                <w:noProof/>
              </w:rPr>
            </w:pPr>
            <w:r>
              <w:rPr>
                <w:b/>
                <w:noProof/>
                <w:lang w:val="vi-VN"/>
              </w:rPr>
              <w:t>G1.</w:t>
            </w:r>
            <w:r>
              <w:rPr>
                <w:b/>
                <w:noProof/>
              </w:rPr>
              <w:t>1, G1.2</w:t>
            </w:r>
          </w:p>
        </w:tc>
        <w:tc>
          <w:tcPr>
            <w:tcW w:w="684" w:type="pct"/>
            <w:shd w:val="clear" w:color="auto" w:fill="auto"/>
            <w:vAlign w:val="center"/>
          </w:tcPr>
          <w:p w14:paraId="31222AFC" w14:textId="77777777" w:rsidR="00C21ABC" w:rsidRPr="00865514" w:rsidRDefault="00C21ABC" w:rsidP="005F694B">
            <w:pPr>
              <w:pStyle w:val="Header"/>
              <w:ind w:left="-108" w:right="-108"/>
              <w:jc w:val="center"/>
              <w:rPr>
                <w:noProof/>
                <w:lang w:val="vi-VN"/>
              </w:rPr>
            </w:pPr>
            <w:r>
              <w:rPr>
                <w:noProof/>
              </w:rPr>
              <w:t>3</w:t>
            </w:r>
            <w:r w:rsidRPr="00865514">
              <w:rPr>
                <w:noProof/>
                <w:lang w:val="vi-VN"/>
              </w:rPr>
              <w:t>0%</w:t>
            </w:r>
          </w:p>
        </w:tc>
      </w:tr>
      <w:tr w:rsidR="00C21ABC" w:rsidRPr="00865514" w14:paraId="325C74CF" w14:textId="77777777" w:rsidTr="005F694B">
        <w:trPr>
          <w:trHeight w:val="250"/>
        </w:trPr>
        <w:tc>
          <w:tcPr>
            <w:tcW w:w="880" w:type="pct"/>
            <w:vMerge/>
            <w:shd w:val="clear" w:color="auto" w:fill="auto"/>
            <w:vAlign w:val="center"/>
          </w:tcPr>
          <w:p w14:paraId="225F8D9D" w14:textId="77777777" w:rsidR="00C21ABC" w:rsidRPr="00865514" w:rsidRDefault="00C21ABC" w:rsidP="005F694B">
            <w:pPr>
              <w:spacing w:after="0" w:line="240" w:lineRule="auto"/>
              <w:jc w:val="center"/>
              <w:rPr>
                <w:noProof/>
                <w:szCs w:val="24"/>
                <w:lang w:val="vi-VN"/>
              </w:rPr>
            </w:pPr>
          </w:p>
        </w:tc>
        <w:tc>
          <w:tcPr>
            <w:tcW w:w="2051" w:type="pct"/>
            <w:shd w:val="clear" w:color="auto" w:fill="auto"/>
            <w:vAlign w:val="center"/>
          </w:tcPr>
          <w:p w14:paraId="46C8851E" w14:textId="77777777" w:rsidR="00C21ABC" w:rsidRPr="00865514" w:rsidRDefault="00C21ABC" w:rsidP="005F694B">
            <w:pPr>
              <w:spacing w:after="0" w:line="240" w:lineRule="auto"/>
              <w:jc w:val="center"/>
              <w:rPr>
                <w:noProof/>
                <w:szCs w:val="24"/>
                <w:lang w:val="vi-VN"/>
              </w:rPr>
            </w:pPr>
            <w:r w:rsidRPr="00865514">
              <w:rPr>
                <w:noProof/>
                <w:szCs w:val="24"/>
                <w:lang w:val="vi-VN"/>
              </w:rPr>
              <w:t>X2</w:t>
            </w:r>
          </w:p>
        </w:tc>
        <w:tc>
          <w:tcPr>
            <w:tcW w:w="1385" w:type="pct"/>
            <w:shd w:val="clear" w:color="auto" w:fill="auto"/>
            <w:vAlign w:val="center"/>
          </w:tcPr>
          <w:p w14:paraId="15A7BBDF" w14:textId="77777777" w:rsidR="00C21ABC" w:rsidRPr="009944BB" w:rsidRDefault="00C21ABC" w:rsidP="005F694B">
            <w:pPr>
              <w:pStyle w:val="Header"/>
              <w:ind w:left="-108" w:right="-108"/>
              <w:jc w:val="center"/>
              <w:rPr>
                <w:noProof/>
              </w:rPr>
            </w:pPr>
            <w:r>
              <w:rPr>
                <w:b/>
                <w:noProof/>
              </w:rPr>
              <w:t>G1.3</w:t>
            </w:r>
          </w:p>
        </w:tc>
        <w:tc>
          <w:tcPr>
            <w:tcW w:w="684" w:type="pct"/>
            <w:shd w:val="clear" w:color="auto" w:fill="auto"/>
            <w:vAlign w:val="center"/>
          </w:tcPr>
          <w:p w14:paraId="5EDF2A09" w14:textId="77777777" w:rsidR="00C21ABC" w:rsidRPr="00865514" w:rsidRDefault="00C21ABC" w:rsidP="005F694B">
            <w:pPr>
              <w:pStyle w:val="Header"/>
              <w:jc w:val="center"/>
              <w:rPr>
                <w:noProof/>
                <w:lang w:val="vi-VN"/>
              </w:rPr>
            </w:pPr>
            <w:r>
              <w:rPr>
                <w:noProof/>
              </w:rPr>
              <w:t>4</w:t>
            </w:r>
            <w:r w:rsidRPr="00865514">
              <w:rPr>
                <w:noProof/>
                <w:lang w:val="vi-VN"/>
              </w:rPr>
              <w:t>0%</w:t>
            </w:r>
          </w:p>
        </w:tc>
      </w:tr>
      <w:tr w:rsidR="00C21ABC" w:rsidRPr="00865514" w14:paraId="7663E44C" w14:textId="77777777" w:rsidTr="005F694B">
        <w:trPr>
          <w:trHeight w:val="250"/>
        </w:trPr>
        <w:tc>
          <w:tcPr>
            <w:tcW w:w="880" w:type="pct"/>
            <w:vMerge/>
            <w:shd w:val="clear" w:color="auto" w:fill="auto"/>
            <w:vAlign w:val="center"/>
          </w:tcPr>
          <w:p w14:paraId="1FFA055D" w14:textId="77777777" w:rsidR="00C21ABC" w:rsidRPr="00865514" w:rsidRDefault="00C21ABC" w:rsidP="005F694B">
            <w:pPr>
              <w:spacing w:after="0" w:line="240" w:lineRule="auto"/>
              <w:jc w:val="center"/>
              <w:rPr>
                <w:noProof/>
                <w:szCs w:val="24"/>
                <w:lang w:val="vi-VN"/>
              </w:rPr>
            </w:pPr>
          </w:p>
        </w:tc>
        <w:tc>
          <w:tcPr>
            <w:tcW w:w="2051" w:type="pct"/>
            <w:shd w:val="clear" w:color="auto" w:fill="auto"/>
            <w:vAlign w:val="center"/>
          </w:tcPr>
          <w:p w14:paraId="55AC844B" w14:textId="77777777" w:rsidR="00C21ABC" w:rsidRPr="00865514" w:rsidRDefault="00C21ABC" w:rsidP="005F694B">
            <w:pPr>
              <w:spacing w:after="0" w:line="240" w:lineRule="auto"/>
              <w:jc w:val="center"/>
              <w:rPr>
                <w:noProof/>
                <w:szCs w:val="24"/>
                <w:lang w:val="vi-VN"/>
              </w:rPr>
            </w:pPr>
            <w:r w:rsidRPr="00865514">
              <w:rPr>
                <w:noProof/>
                <w:szCs w:val="24"/>
                <w:lang w:val="vi-VN"/>
              </w:rPr>
              <w:t>X3</w:t>
            </w:r>
          </w:p>
        </w:tc>
        <w:tc>
          <w:tcPr>
            <w:tcW w:w="1385" w:type="pct"/>
            <w:shd w:val="clear" w:color="auto" w:fill="auto"/>
            <w:vAlign w:val="center"/>
          </w:tcPr>
          <w:p w14:paraId="565C2456" w14:textId="77777777" w:rsidR="00C21ABC" w:rsidRPr="009944BB" w:rsidRDefault="00C21ABC" w:rsidP="005F694B">
            <w:pPr>
              <w:pStyle w:val="Header"/>
              <w:jc w:val="center"/>
              <w:rPr>
                <w:noProof/>
              </w:rPr>
            </w:pPr>
            <w:r w:rsidRPr="00865514">
              <w:rPr>
                <w:b/>
                <w:noProof/>
                <w:lang w:val="vi-VN"/>
              </w:rPr>
              <w:t>G</w:t>
            </w:r>
            <w:r>
              <w:rPr>
                <w:b/>
                <w:noProof/>
              </w:rPr>
              <w:t>1</w:t>
            </w:r>
            <w:r w:rsidRPr="00865514">
              <w:rPr>
                <w:b/>
                <w:noProof/>
                <w:lang w:val="vi-VN"/>
              </w:rPr>
              <w:t>.</w:t>
            </w:r>
            <w:r>
              <w:rPr>
                <w:b/>
                <w:noProof/>
              </w:rPr>
              <w:t>4</w:t>
            </w:r>
          </w:p>
        </w:tc>
        <w:tc>
          <w:tcPr>
            <w:tcW w:w="684" w:type="pct"/>
            <w:shd w:val="clear" w:color="auto" w:fill="auto"/>
            <w:vAlign w:val="center"/>
          </w:tcPr>
          <w:p w14:paraId="27EAD115" w14:textId="77777777" w:rsidR="00C21ABC" w:rsidRPr="00865514" w:rsidRDefault="00C21ABC" w:rsidP="005F694B">
            <w:pPr>
              <w:pStyle w:val="Header"/>
              <w:jc w:val="center"/>
              <w:rPr>
                <w:noProof/>
                <w:lang w:val="vi-VN"/>
              </w:rPr>
            </w:pPr>
            <w:r>
              <w:rPr>
                <w:noProof/>
              </w:rPr>
              <w:t>3</w:t>
            </w:r>
            <w:r w:rsidRPr="00865514">
              <w:rPr>
                <w:noProof/>
                <w:lang w:val="vi-VN"/>
              </w:rPr>
              <w:t>0%</w:t>
            </w:r>
          </w:p>
        </w:tc>
      </w:tr>
      <w:tr w:rsidR="00C21ABC" w:rsidRPr="00865514" w14:paraId="291E3D64" w14:textId="77777777" w:rsidTr="005F694B">
        <w:trPr>
          <w:trHeight w:val="250"/>
        </w:trPr>
        <w:tc>
          <w:tcPr>
            <w:tcW w:w="880" w:type="pct"/>
            <w:shd w:val="clear" w:color="auto" w:fill="auto"/>
            <w:vAlign w:val="center"/>
          </w:tcPr>
          <w:p w14:paraId="713A375C" w14:textId="77777777" w:rsidR="00C21ABC" w:rsidRPr="00CE10B2" w:rsidRDefault="00C21ABC" w:rsidP="005F694B">
            <w:pPr>
              <w:spacing w:after="0" w:line="240" w:lineRule="auto"/>
              <w:jc w:val="center"/>
              <w:rPr>
                <w:noProof/>
                <w:szCs w:val="24"/>
              </w:rPr>
            </w:pPr>
            <w:r>
              <w:rPr>
                <w:noProof/>
                <w:szCs w:val="24"/>
              </w:rPr>
              <w:t>Y. Đánh giá cuối kỳ</w:t>
            </w:r>
          </w:p>
        </w:tc>
        <w:tc>
          <w:tcPr>
            <w:tcW w:w="2051" w:type="pct"/>
            <w:shd w:val="clear" w:color="auto" w:fill="auto"/>
            <w:vAlign w:val="center"/>
          </w:tcPr>
          <w:p w14:paraId="616AB915" w14:textId="77777777" w:rsidR="00C21ABC" w:rsidRPr="00CE10B2" w:rsidRDefault="00C21ABC" w:rsidP="005F694B">
            <w:pPr>
              <w:spacing w:after="0" w:line="240" w:lineRule="auto"/>
              <w:jc w:val="center"/>
              <w:rPr>
                <w:noProof/>
                <w:szCs w:val="24"/>
              </w:rPr>
            </w:pPr>
            <w:r>
              <w:rPr>
                <w:noProof/>
                <w:szCs w:val="24"/>
              </w:rPr>
              <w:t>Điểm thi đánh giá cuối kỳ</w:t>
            </w:r>
          </w:p>
        </w:tc>
        <w:tc>
          <w:tcPr>
            <w:tcW w:w="1385" w:type="pct"/>
            <w:shd w:val="clear" w:color="auto" w:fill="auto"/>
            <w:vAlign w:val="center"/>
          </w:tcPr>
          <w:p w14:paraId="564B53C9" w14:textId="77777777" w:rsidR="00C21ABC" w:rsidRPr="00865514" w:rsidRDefault="00C21ABC" w:rsidP="005F694B">
            <w:pPr>
              <w:pStyle w:val="Header"/>
              <w:jc w:val="center"/>
              <w:rPr>
                <w:b/>
                <w:noProof/>
                <w:lang w:val="vi-VN"/>
              </w:rPr>
            </w:pPr>
          </w:p>
        </w:tc>
        <w:tc>
          <w:tcPr>
            <w:tcW w:w="684" w:type="pct"/>
            <w:shd w:val="clear" w:color="auto" w:fill="auto"/>
            <w:vAlign w:val="center"/>
          </w:tcPr>
          <w:p w14:paraId="22DA3B36" w14:textId="77777777" w:rsidR="00C21ABC" w:rsidRDefault="00C21ABC" w:rsidP="005F694B">
            <w:pPr>
              <w:pStyle w:val="Header"/>
              <w:jc w:val="center"/>
              <w:rPr>
                <w:noProof/>
              </w:rPr>
            </w:pPr>
          </w:p>
        </w:tc>
      </w:tr>
    </w:tbl>
    <w:p w14:paraId="0825F6B4" w14:textId="77777777" w:rsidR="00C21ABC" w:rsidRPr="00865514" w:rsidRDefault="00C21ABC" w:rsidP="00C21ABC">
      <w:pPr>
        <w:spacing w:after="0" w:line="240" w:lineRule="auto"/>
        <w:rPr>
          <w:i/>
          <w:noProof/>
          <w:szCs w:val="24"/>
          <w:lang w:val="vi-VN"/>
        </w:rPr>
      </w:pPr>
      <w:r w:rsidRPr="00865514">
        <w:rPr>
          <w:i/>
          <w:noProof/>
          <w:szCs w:val="24"/>
          <w:lang w:val="vi-VN"/>
        </w:rPr>
        <w:t xml:space="preserve">[1]: Liệt kê một cách có hệ thống các thành phần đánh giá của môn học.        </w:t>
      </w:r>
    </w:p>
    <w:p w14:paraId="337614E8" w14:textId="77777777" w:rsidR="00C21ABC" w:rsidRPr="00865514" w:rsidRDefault="00C21ABC" w:rsidP="00C21ABC">
      <w:pPr>
        <w:spacing w:after="0" w:line="240" w:lineRule="auto"/>
        <w:rPr>
          <w:i/>
          <w:noProof/>
          <w:szCs w:val="24"/>
          <w:lang w:val="vi-VN"/>
        </w:rPr>
      </w:pPr>
      <w:r w:rsidRPr="00865514">
        <w:rPr>
          <w:i/>
          <w:noProof/>
          <w:szCs w:val="24"/>
          <w:lang w:val="vi-VN"/>
        </w:rPr>
        <w:t xml:space="preserve">[2]: Liệt một cách có hệ thống các bài đánh giá. </w:t>
      </w:r>
    </w:p>
    <w:p w14:paraId="540CE6FD" w14:textId="77777777" w:rsidR="00C21ABC" w:rsidRPr="00865514" w:rsidRDefault="00C21ABC" w:rsidP="00C21ABC">
      <w:pPr>
        <w:spacing w:after="0" w:line="240" w:lineRule="auto"/>
        <w:rPr>
          <w:i/>
          <w:noProof/>
          <w:szCs w:val="24"/>
          <w:lang w:val="vi-VN"/>
        </w:rPr>
      </w:pPr>
      <w:r w:rsidRPr="00865514">
        <w:rPr>
          <w:i/>
          <w:noProof/>
          <w:szCs w:val="24"/>
          <w:lang w:val="vi-VN"/>
        </w:rPr>
        <w:t xml:space="preserve">[3]: Các CĐR được đánh giá. </w:t>
      </w:r>
    </w:p>
    <w:p w14:paraId="0E066888" w14:textId="77777777" w:rsidR="00C21ABC" w:rsidRPr="00865514" w:rsidRDefault="00C21ABC" w:rsidP="00C21ABC">
      <w:pPr>
        <w:spacing w:after="0" w:line="240" w:lineRule="auto"/>
        <w:rPr>
          <w:i/>
          <w:noProof/>
          <w:szCs w:val="24"/>
          <w:lang w:val="vi-VN"/>
        </w:rPr>
      </w:pPr>
      <w:r w:rsidRPr="00865514">
        <w:rPr>
          <w:i/>
          <w:noProof/>
          <w:szCs w:val="24"/>
          <w:lang w:val="vi-VN"/>
        </w:rPr>
        <w:t>[4]: Tỷ lệ điểm đối với các bài  đánh giá trong tổng điểm môn học.</w:t>
      </w:r>
    </w:p>
    <w:p w14:paraId="26E4DD1C" w14:textId="77777777" w:rsidR="00C21ABC" w:rsidRPr="00865514" w:rsidRDefault="00C21ABC" w:rsidP="00C21ABC">
      <w:pPr>
        <w:spacing w:after="0" w:line="240" w:lineRule="auto"/>
        <w:rPr>
          <w:i/>
          <w:noProof/>
          <w:szCs w:val="24"/>
          <w:lang w:val="vi-VN"/>
        </w:rPr>
      </w:pPr>
      <w:r w:rsidRPr="00865514">
        <w:rPr>
          <w:i/>
          <w:noProof/>
          <w:szCs w:val="24"/>
          <w:lang w:val="vi-VN"/>
        </w:rPr>
        <w:t xml:space="preserve">Ngoài ra bổ sung thêm các yêu cầu về điều kiện để hoàn thành học phần. </w:t>
      </w:r>
    </w:p>
    <w:p w14:paraId="35033B63" w14:textId="77777777" w:rsidR="00C21ABC" w:rsidRDefault="00C21ABC" w:rsidP="00C21ABC">
      <w:pPr>
        <w:spacing w:before="60" w:after="60" w:line="240" w:lineRule="auto"/>
        <w:ind w:firstLine="567"/>
        <w:rPr>
          <w:noProof/>
          <w:szCs w:val="24"/>
          <w:lang w:val="vi-VN"/>
        </w:rPr>
      </w:pPr>
      <w:r w:rsidRPr="00865514">
        <w:rPr>
          <w:noProof/>
          <w:szCs w:val="24"/>
          <w:lang w:val="vi-VN"/>
        </w:rPr>
        <w:lastRenderedPageBreak/>
        <w:t xml:space="preserve">Sinh viên </w:t>
      </w:r>
      <w:r w:rsidRPr="000D5CD3">
        <w:rPr>
          <w:noProof/>
          <w:szCs w:val="24"/>
          <w:lang w:val="vi-VN"/>
        </w:rPr>
        <w:t>chỉ được đánh giá</w:t>
      </w:r>
      <w:r w:rsidRPr="00C56615">
        <w:rPr>
          <w:noProof/>
          <w:szCs w:val="24"/>
          <w:lang w:val="vi-VN"/>
        </w:rPr>
        <w:t xml:space="preserve"> điểm X của</w:t>
      </w:r>
      <w:r w:rsidRPr="000D5CD3">
        <w:rPr>
          <w:noProof/>
          <w:szCs w:val="24"/>
          <w:lang w:val="vi-VN"/>
        </w:rPr>
        <w:t xml:space="preserve"> học phần nếu </w:t>
      </w:r>
      <w:r w:rsidRPr="00865514">
        <w:rPr>
          <w:noProof/>
          <w:szCs w:val="24"/>
          <w:lang w:val="vi-VN"/>
        </w:rPr>
        <w:t xml:space="preserve">không  vắng quá </w:t>
      </w:r>
      <w:r w:rsidRPr="005A7819">
        <w:rPr>
          <w:noProof/>
          <w:szCs w:val="24"/>
          <w:lang w:val="vi-VN"/>
        </w:rPr>
        <w:t>25%</w:t>
      </w:r>
      <w:r w:rsidRPr="00865514">
        <w:rPr>
          <w:noProof/>
          <w:szCs w:val="24"/>
          <w:lang w:val="vi-VN"/>
        </w:rPr>
        <w:t xml:space="preserve"> </w:t>
      </w:r>
      <w:r w:rsidRPr="005A7819">
        <w:rPr>
          <w:noProof/>
          <w:szCs w:val="24"/>
          <w:lang w:val="vi-VN"/>
        </w:rPr>
        <w:t xml:space="preserve">số tiết </w:t>
      </w:r>
      <w:r w:rsidRPr="00EB7637">
        <w:rPr>
          <w:noProof/>
          <w:szCs w:val="24"/>
          <w:lang w:val="vi-VN"/>
        </w:rPr>
        <w:t>t</w:t>
      </w:r>
      <w:r w:rsidRPr="00865514">
        <w:rPr>
          <w:noProof/>
          <w:szCs w:val="24"/>
          <w:lang w:val="vi-VN"/>
        </w:rPr>
        <w:t>rên tổng số buổi học lý thuyết</w:t>
      </w:r>
      <w:r w:rsidRPr="003E023A">
        <w:rPr>
          <w:noProof/>
          <w:szCs w:val="24"/>
          <w:lang w:val="vi-VN"/>
        </w:rPr>
        <w:t xml:space="preserve"> và </w:t>
      </w:r>
      <w:r w:rsidRPr="00C56615">
        <w:rPr>
          <w:noProof/>
          <w:szCs w:val="24"/>
          <w:lang w:val="vi-VN"/>
        </w:rPr>
        <w:t>thực hành.</w:t>
      </w:r>
    </w:p>
    <w:p w14:paraId="580A11FD" w14:textId="77777777" w:rsidR="00C21ABC" w:rsidRPr="00817916" w:rsidRDefault="00C21ABC" w:rsidP="00C21ABC">
      <w:pPr>
        <w:spacing w:before="60" w:after="60" w:line="240" w:lineRule="auto"/>
        <w:ind w:firstLine="567"/>
        <w:rPr>
          <w:noProof/>
          <w:szCs w:val="24"/>
          <w:lang w:val="vi-VN"/>
        </w:rPr>
      </w:pPr>
      <w:r w:rsidRPr="00817916">
        <w:rPr>
          <w:noProof/>
          <w:szCs w:val="24"/>
          <w:lang w:val="vi-VN"/>
        </w:rPr>
        <w:t>Điểm đánh giá điều kiện dự thi hết học phần:</w:t>
      </w:r>
    </w:p>
    <w:p w14:paraId="15610CA0" w14:textId="77777777" w:rsidR="00C21ABC" w:rsidRPr="0087583F" w:rsidRDefault="00C21ABC" w:rsidP="00C21ABC">
      <w:pPr>
        <w:spacing w:before="60" w:after="60" w:line="240" w:lineRule="auto"/>
        <w:ind w:firstLine="567"/>
        <w:jc w:val="center"/>
        <w:rPr>
          <w:noProof/>
          <w:szCs w:val="24"/>
          <w:lang w:val="vi-VN"/>
        </w:rPr>
      </w:pPr>
      <w:r>
        <w:rPr>
          <w:noProof/>
          <w:szCs w:val="24"/>
          <w:lang w:val="vi-VN"/>
        </w:rPr>
        <w:t>X = 0,</w:t>
      </w:r>
      <w:r w:rsidRPr="0087583F">
        <w:rPr>
          <w:noProof/>
          <w:szCs w:val="24"/>
          <w:lang w:val="vi-VN"/>
        </w:rPr>
        <w:t>3</w:t>
      </w:r>
      <w:r>
        <w:rPr>
          <w:noProof/>
          <w:szCs w:val="24"/>
          <w:lang w:val="vi-VN"/>
        </w:rPr>
        <w:t>X1 + 0,</w:t>
      </w:r>
      <w:r w:rsidRPr="0087583F">
        <w:rPr>
          <w:noProof/>
          <w:szCs w:val="24"/>
          <w:lang w:val="vi-VN"/>
        </w:rPr>
        <w:t>4</w:t>
      </w:r>
      <w:r>
        <w:rPr>
          <w:noProof/>
          <w:szCs w:val="24"/>
          <w:lang w:val="vi-VN"/>
        </w:rPr>
        <w:t>X2</w:t>
      </w:r>
      <w:r w:rsidRPr="0087583F">
        <w:rPr>
          <w:noProof/>
          <w:szCs w:val="24"/>
          <w:lang w:val="vi-VN"/>
        </w:rPr>
        <w:t xml:space="preserve"> + 0.3X3</w:t>
      </w:r>
    </w:p>
    <w:p w14:paraId="472E1750" w14:textId="77777777" w:rsidR="00C21ABC" w:rsidRPr="00865514" w:rsidRDefault="00C21ABC" w:rsidP="00C21ABC">
      <w:pPr>
        <w:spacing w:after="0" w:line="240" w:lineRule="auto"/>
        <w:ind w:firstLine="567"/>
        <w:rPr>
          <w:noProof/>
          <w:szCs w:val="24"/>
          <w:lang w:val="vi-VN"/>
        </w:rPr>
      </w:pPr>
      <w:r w:rsidRPr="00865514">
        <w:rPr>
          <w:noProof/>
          <w:szCs w:val="24"/>
          <w:lang w:val="vi-VN"/>
        </w:rPr>
        <w:t>Điểm đánh giá học phần:</w:t>
      </w:r>
    </w:p>
    <w:p w14:paraId="4E4132F3" w14:textId="77777777" w:rsidR="00C21ABC" w:rsidRPr="00511689" w:rsidRDefault="00C21ABC" w:rsidP="00C21ABC">
      <w:pPr>
        <w:spacing w:after="0" w:line="240" w:lineRule="auto"/>
        <w:ind w:firstLine="567"/>
        <w:jc w:val="center"/>
        <w:rPr>
          <w:noProof/>
          <w:szCs w:val="24"/>
        </w:rPr>
      </w:pPr>
      <w:r w:rsidRPr="00865514">
        <w:rPr>
          <w:noProof/>
          <w:szCs w:val="24"/>
          <w:lang w:val="vi-VN"/>
        </w:rPr>
        <w:t xml:space="preserve">Z = </w:t>
      </w:r>
      <w:r>
        <w:rPr>
          <w:noProof/>
          <w:szCs w:val="24"/>
        </w:rPr>
        <w:t>0.5</w:t>
      </w:r>
      <w:r w:rsidRPr="00865514">
        <w:rPr>
          <w:noProof/>
          <w:szCs w:val="24"/>
          <w:lang w:val="vi-VN"/>
        </w:rPr>
        <w:t>X</w:t>
      </w:r>
      <w:r>
        <w:rPr>
          <w:noProof/>
          <w:szCs w:val="24"/>
        </w:rPr>
        <w:t xml:space="preserve"> + 0.5Y</w:t>
      </w:r>
    </w:p>
    <w:p w14:paraId="364C7AC8" w14:textId="77777777" w:rsidR="00C21ABC" w:rsidRDefault="00C21ABC" w:rsidP="00C21ABC">
      <w:pPr>
        <w:spacing w:after="0" w:line="360" w:lineRule="auto"/>
        <w:rPr>
          <w:b/>
          <w:i/>
          <w:szCs w:val="24"/>
        </w:rPr>
      </w:pPr>
      <w:r w:rsidRPr="00535F72">
        <w:rPr>
          <w:b/>
          <w:i/>
          <w:szCs w:val="24"/>
        </w:rPr>
        <w:t>10. Nội dung giảng dạy:</w:t>
      </w:r>
    </w:p>
    <w:tbl>
      <w:tblPr>
        <w:tblW w:w="9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453"/>
        <w:gridCol w:w="1559"/>
        <w:gridCol w:w="1276"/>
      </w:tblGrid>
      <w:tr w:rsidR="00C21ABC" w:rsidRPr="00EE113D" w14:paraId="5F544D0A" w14:textId="77777777" w:rsidTr="005F694B">
        <w:trPr>
          <w:trHeight w:val="644"/>
        </w:trPr>
        <w:tc>
          <w:tcPr>
            <w:tcW w:w="4111" w:type="dxa"/>
            <w:vAlign w:val="center"/>
          </w:tcPr>
          <w:p w14:paraId="2F0F10B7" w14:textId="77777777" w:rsidR="00C21ABC" w:rsidRPr="00EE113D" w:rsidRDefault="00C21ABC" w:rsidP="003109B5">
            <w:pPr>
              <w:spacing w:after="0" w:line="240" w:lineRule="auto"/>
              <w:jc w:val="center"/>
              <w:rPr>
                <w:b/>
                <w:szCs w:val="24"/>
              </w:rPr>
            </w:pPr>
            <w:r>
              <w:rPr>
                <w:b/>
                <w:szCs w:val="24"/>
              </w:rPr>
              <w:t>NỘI DUNG GIẢNG DẠY [1]</w:t>
            </w:r>
          </w:p>
        </w:tc>
        <w:tc>
          <w:tcPr>
            <w:tcW w:w="1418" w:type="dxa"/>
            <w:vAlign w:val="center"/>
          </w:tcPr>
          <w:p w14:paraId="70010FF3" w14:textId="77777777" w:rsidR="00C21ABC" w:rsidRPr="005A3714" w:rsidRDefault="00C21ABC" w:rsidP="003109B5">
            <w:pPr>
              <w:spacing w:after="0" w:line="240" w:lineRule="auto"/>
              <w:ind w:left="-108"/>
              <w:jc w:val="center"/>
              <w:rPr>
                <w:b/>
                <w:szCs w:val="24"/>
              </w:rPr>
            </w:pPr>
            <w:r>
              <w:rPr>
                <w:b/>
                <w:szCs w:val="24"/>
              </w:rPr>
              <w:t>Số tiết [2]</w:t>
            </w:r>
          </w:p>
        </w:tc>
        <w:tc>
          <w:tcPr>
            <w:tcW w:w="1453" w:type="dxa"/>
            <w:vAlign w:val="center"/>
          </w:tcPr>
          <w:p w14:paraId="73CDC473" w14:textId="77777777" w:rsidR="00C21ABC" w:rsidRPr="005A3714" w:rsidRDefault="00C21ABC" w:rsidP="003109B5">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37F674A0" w14:textId="77777777" w:rsidR="00C21ABC" w:rsidRPr="005A3714" w:rsidRDefault="00C21ABC" w:rsidP="003109B5">
            <w:pPr>
              <w:spacing w:after="0" w:line="240" w:lineRule="auto"/>
              <w:ind w:left="-108"/>
              <w:jc w:val="center"/>
              <w:rPr>
                <w:b/>
                <w:szCs w:val="24"/>
              </w:rPr>
            </w:pPr>
            <w:r>
              <w:rPr>
                <w:b/>
                <w:szCs w:val="24"/>
              </w:rPr>
              <w:t>Hoạt động dạy và học [4]</w:t>
            </w:r>
          </w:p>
        </w:tc>
        <w:tc>
          <w:tcPr>
            <w:tcW w:w="1276" w:type="dxa"/>
            <w:vAlign w:val="center"/>
          </w:tcPr>
          <w:p w14:paraId="04E4F9EB" w14:textId="77777777" w:rsidR="00C21ABC" w:rsidRPr="00EE113D" w:rsidRDefault="00C21ABC" w:rsidP="003109B5">
            <w:pPr>
              <w:spacing w:after="0" w:line="240" w:lineRule="auto"/>
              <w:ind w:left="-108"/>
              <w:jc w:val="center"/>
              <w:rPr>
                <w:b/>
                <w:szCs w:val="24"/>
              </w:rPr>
            </w:pPr>
            <w:r>
              <w:rPr>
                <w:b/>
                <w:szCs w:val="24"/>
              </w:rPr>
              <w:t>Bài đánh giá X.x [5]</w:t>
            </w:r>
          </w:p>
        </w:tc>
      </w:tr>
      <w:tr w:rsidR="00C21ABC" w:rsidRPr="00EE113D" w14:paraId="5170BE3B" w14:textId="77777777" w:rsidTr="005F694B">
        <w:trPr>
          <w:trHeight w:val="644"/>
        </w:trPr>
        <w:tc>
          <w:tcPr>
            <w:tcW w:w="4111" w:type="dxa"/>
          </w:tcPr>
          <w:p w14:paraId="401C59F7" w14:textId="77777777" w:rsidR="00C21ABC" w:rsidRPr="00670413" w:rsidRDefault="00C21ABC" w:rsidP="003109B5">
            <w:pPr>
              <w:spacing w:after="0" w:line="240" w:lineRule="auto"/>
              <w:rPr>
                <w:b/>
                <w:szCs w:val="24"/>
              </w:rPr>
            </w:pPr>
            <w:r w:rsidRPr="00670413">
              <w:rPr>
                <w:b/>
                <w:szCs w:val="24"/>
              </w:rPr>
              <w:t>Chương I. Tổng quan về hệ điều hành ANDROID</w:t>
            </w:r>
          </w:p>
        </w:tc>
        <w:tc>
          <w:tcPr>
            <w:tcW w:w="1418" w:type="dxa"/>
          </w:tcPr>
          <w:p w14:paraId="1AB430B3" w14:textId="77777777" w:rsidR="00C21ABC" w:rsidRPr="00670413" w:rsidRDefault="00C21ABC" w:rsidP="003109B5">
            <w:pPr>
              <w:spacing w:after="0" w:line="240" w:lineRule="auto"/>
              <w:jc w:val="center"/>
              <w:rPr>
                <w:b/>
                <w:szCs w:val="24"/>
              </w:rPr>
            </w:pPr>
            <w:r>
              <w:rPr>
                <w:b/>
                <w:szCs w:val="24"/>
              </w:rPr>
              <w:t>5</w:t>
            </w:r>
          </w:p>
        </w:tc>
        <w:tc>
          <w:tcPr>
            <w:tcW w:w="1453" w:type="dxa"/>
            <w:vMerge w:val="restart"/>
            <w:vAlign w:val="center"/>
          </w:tcPr>
          <w:p w14:paraId="0DBCFFF3" w14:textId="77777777" w:rsidR="00C21ABC" w:rsidRDefault="00C21ABC" w:rsidP="003109B5">
            <w:pPr>
              <w:spacing w:after="0" w:line="240" w:lineRule="auto"/>
              <w:ind w:left="-108"/>
              <w:jc w:val="center"/>
              <w:rPr>
                <w:b/>
                <w:szCs w:val="24"/>
              </w:rPr>
            </w:pPr>
            <w:r>
              <w:rPr>
                <w:b/>
                <w:szCs w:val="24"/>
              </w:rPr>
              <w:t>G1.1</w:t>
            </w:r>
          </w:p>
          <w:p w14:paraId="26B3B43E" w14:textId="77777777" w:rsidR="00C21ABC" w:rsidRDefault="00C21ABC" w:rsidP="003109B5">
            <w:pPr>
              <w:spacing w:after="0" w:line="240" w:lineRule="auto"/>
              <w:ind w:left="-108"/>
              <w:jc w:val="center"/>
              <w:rPr>
                <w:b/>
                <w:szCs w:val="24"/>
              </w:rPr>
            </w:pPr>
            <w:r>
              <w:rPr>
                <w:b/>
                <w:szCs w:val="24"/>
              </w:rPr>
              <w:t>G1.2</w:t>
            </w:r>
          </w:p>
          <w:p w14:paraId="57167362" w14:textId="77777777" w:rsidR="00C21ABC" w:rsidRDefault="00C21ABC" w:rsidP="003109B5">
            <w:pPr>
              <w:spacing w:after="0" w:line="240" w:lineRule="auto"/>
              <w:ind w:left="-108"/>
              <w:jc w:val="center"/>
              <w:rPr>
                <w:b/>
                <w:szCs w:val="24"/>
              </w:rPr>
            </w:pPr>
            <w:r>
              <w:rPr>
                <w:b/>
                <w:szCs w:val="24"/>
              </w:rPr>
              <w:t>G3.1</w:t>
            </w:r>
          </w:p>
          <w:p w14:paraId="13554DAC" w14:textId="77777777" w:rsidR="00C21ABC" w:rsidRPr="005A3714" w:rsidRDefault="00C21ABC" w:rsidP="003109B5">
            <w:pPr>
              <w:spacing w:after="0" w:line="240" w:lineRule="auto"/>
              <w:ind w:left="-108"/>
              <w:rPr>
                <w:b/>
                <w:szCs w:val="24"/>
              </w:rPr>
            </w:pPr>
          </w:p>
        </w:tc>
        <w:tc>
          <w:tcPr>
            <w:tcW w:w="1559" w:type="dxa"/>
            <w:vMerge w:val="restart"/>
            <w:vAlign w:val="center"/>
          </w:tcPr>
          <w:p w14:paraId="4A917582" w14:textId="77777777" w:rsidR="00C21ABC" w:rsidRPr="0035308F" w:rsidRDefault="00C21ABC" w:rsidP="003109B5">
            <w:pPr>
              <w:spacing w:after="0" w:line="240" w:lineRule="auto"/>
              <w:jc w:val="center"/>
              <w:rPr>
                <w:i/>
                <w:szCs w:val="24"/>
              </w:rPr>
            </w:pPr>
            <w:r w:rsidRPr="0035308F">
              <w:rPr>
                <w:i/>
                <w:szCs w:val="24"/>
              </w:rPr>
              <w:t>Giới thiệu</w:t>
            </w:r>
          </w:p>
          <w:p w14:paraId="4955D4A4" w14:textId="77777777" w:rsidR="00C21ABC" w:rsidRDefault="00C21ABC" w:rsidP="003109B5">
            <w:pPr>
              <w:spacing w:after="0" w:line="240" w:lineRule="auto"/>
              <w:ind w:left="-108"/>
              <w:jc w:val="center"/>
              <w:rPr>
                <w:b/>
                <w:szCs w:val="24"/>
              </w:rPr>
            </w:pPr>
            <w:r w:rsidRPr="0035308F">
              <w:rPr>
                <w:i/>
                <w:szCs w:val="24"/>
              </w:rPr>
              <w:t>Giảng dạy</w:t>
            </w:r>
          </w:p>
        </w:tc>
        <w:tc>
          <w:tcPr>
            <w:tcW w:w="1276" w:type="dxa"/>
            <w:vMerge w:val="restart"/>
            <w:vAlign w:val="center"/>
          </w:tcPr>
          <w:p w14:paraId="7CCB7E4D" w14:textId="77777777" w:rsidR="00C21ABC" w:rsidRDefault="00C21ABC" w:rsidP="003109B5">
            <w:pPr>
              <w:spacing w:after="0" w:line="240" w:lineRule="auto"/>
              <w:ind w:left="-108"/>
              <w:jc w:val="center"/>
              <w:rPr>
                <w:b/>
                <w:szCs w:val="24"/>
              </w:rPr>
            </w:pPr>
            <w:r>
              <w:rPr>
                <w:b/>
                <w:szCs w:val="24"/>
              </w:rPr>
              <w:t>X1</w:t>
            </w:r>
          </w:p>
          <w:p w14:paraId="25B9514D" w14:textId="77777777" w:rsidR="00C21ABC" w:rsidRDefault="00C21ABC" w:rsidP="003109B5">
            <w:pPr>
              <w:spacing w:after="0" w:line="240" w:lineRule="auto"/>
              <w:ind w:left="-108"/>
              <w:jc w:val="center"/>
              <w:rPr>
                <w:b/>
                <w:szCs w:val="24"/>
              </w:rPr>
            </w:pPr>
            <w:r>
              <w:rPr>
                <w:b/>
                <w:szCs w:val="24"/>
              </w:rPr>
              <w:t>Y</w:t>
            </w:r>
          </w:p>
        </w:tc>
      </w:tr>
      <w:tr w:rsidR="00C21ABC" w:rsidRPr="00EE113D" w14:paraId="4CC29674" w14:textId="77777777" w:rsidTr="005F694B">
        <w:trPr>
          <w:trHeight w:val="644"/>
        </w:trPr>
        <w:tc>
          <w:tcPr>
            <w:tcW w:w="4111" w:type="dxa"/>
          </w:tcPr>
          <w:p w14:paraId="6D3EAD4E" w14:textId="77777777" w:rsidR="00C21ABC" w:rsidRPr="00670413" w:rsidRDefault="00C21ABC" w:rsidP="003109B5">
            <w:pPr>
              <w:spacing w:after="0" w:line="240" w:lineRule="auto"/>
              <w:rPr>
                <w:i/>
                <w:szCs w:val="24"/>
              </w:rPr>
            </w:pPr>
            <w:r w:rsidRPr="00670413">
              <w:rPr>
                <w:i/>
                <w:szCs w:val="24"/>
              </w:rPr>
              <w:t>1.1. Thiết bị di động và các nền tảng ứng dụng di động</w:t>
            </w:r>
          </w:p>
        </w:tc>
        <w:tc>
          <w:tcPr>
            <w:tcW w:w="1418" w:type="dxa"/>
          </w:tcPr>
          <w:p w14:paraId="188B7B4E"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3A061D74" w14:textId="77777777" w:rsidR="00C21ABC" w:rsidRPr="005A3714" w:rsidRDefault="00C21ABC" w:rsidP="003109B5">
            <w:pPr>
              <w:spacing w:after="0" w:line="240" w:lineRule="auto"/>
              <w:ind w:left="-108"/>
              <w:jc w:val="center"/>
              <w:rPr>
                <w:b/>
                <w:szCs w:val="24"/>
              </w:rPr>
            </w:pPr>
          </w:p>
        </w:tc>
        <w:tc>
          <w:tcPr>
            <w:tcW w:w="1559" w:type="dxa"/>
            <w:vMerge/>
            <w:vAlign w:val="center"/>
          </w:tcPr>
          <w:p w14:paraId="17A4B4DF" w14:textId="77777777" w:rsidR="00C21ABC" w:rsidRDefault="00C21ABC" w:rsidP="003109B5">
            <w:pPr>
              <w:spacing w:after="0" w:line="240" w:lineRule="auto"/>
              <w:ind w:left="-108"/>
              <w:jc w:val="center"/>
              <w:rPr>
                <w:b/>
                <w:szCs w:val="24"/>
              </w:rPr>
            </w:pPr>
          </w:p>
        </w:tc>
        <w:tc>
          <w:tcPr>
            <w:tcW w:w="1276" w:type="dxa"/>
            <w:vMerge/>
            <w:vAlign w:val="center"/>
          </w:tcPr>
          <w:p w14:paraId="24BB9EAA" w14:textId="77777777" w:rsidR="00C21ABC" w:rsidRDefault="00C21ABC" w:rsidP="003109B5">
            <w:pPr>
              <w:spacing w:after="0" w:line="240" w:lineRule="auto"/>
              <w:ind w:left="-108"/>
              <w:jc w:val="center"/>
              <w:rPr>
                <w:b/>
                <w:szCs w:val="24"/>
              </w:rPr>
            </w:pPr>
          </w:p>
        </w:tc>
      </w:tr>
      <w:tr w:rsidR="00C21ABC" w:rsidRPr="00EE113D" w14:paraId="3D1C6FBF" w14:textId="77777777" w:rsidTr="005F694B">
        <w:trPr>
          <w:trHeight w:val="644"/>
        </w:trPr>
        <w:tc>
          <w:tcPr>
            <w:tcW w:w="4111" w:type="dxa"/>
          </w:tcPr>
          <w:p w14:paraId="6012D0E8" w14:textId="77777777" w:rsidR="00C21ABC" w:rsidRPr="00670413" w:rsidRDefault="00C21ABC" w:rsidP="003109B5">
            <w:pPr>
              <w:spacing w:after="0" w:line="240" w:lineRule="auto"/>
              <w:rPr>
                <w:i/>
                <w:szCs w:val="24"/>
              </w:rPr>
            </w:pPr>
            <w:r w:rsidRPr="00670413">
              <w:rPr>
                <w:i/>
                <w:szCs w:val="24"/>
              </w:rPr>
              <w:t>1.2. Android – Một nền tảng mở cho phát triển ứng dụng trên thiết bị  di động</w:t>
            </w:r>
          </w:p>
        </w:tc>
        <w:tc>
          <w:tcPr>
            <w:tcW w:w="1418" w:type="dxa"/>
          </w:tcPr>
          <w:p w14:paraId="4CE53C48"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1146747F" w14:textId="77777777" w:rsidR="00C21ABC" w:rsidRPr="005A3714" w:rsidRDefault="00C21ABC" w:rsidP="003109B5">
            <w:pPr>
              <w:spacing w:after="0" w:line="240" w:lineRule="auto"/>
              <w:ind w:left="-108"/>
              <w:jc w:val="center"/>
              <w:rPr>
                <w:b/>
                <w:szCs w:val="24"/>
              </w:rPr>
            </w:pPr>
          </w:p>
        </w:tc>
        <w:tc>
          <w:tcPr>
            <w:tcW w:w="1559" w:type="dxa"/>
            <w:vMerge/>
            <w:vAlign w:val="center"/>
          </w:tcPr>
          <w:p w14:paraId="56EFD38C" w14:textId="77777777" w:rsidR="00C21ABC" w:rsidRDefault="00C21ABC" w:rsidP="003109B5">
            <w:pPr>
              <w:spacing w:after="0" w:line="240" w:lineRule="auto"/>
              <w:ind w:left="-108"/>
              <w:jc w:val="center"/>
              <w:rPr>
                <w:b/>
                <w:szCs w:val="24"/>
              </w:rPr>
            </w:pPr>
          </w:p>
        </w:tc>
        <w:tc>
          <w:tcPr>
            <w:tcW w:w="1276" w:type="dxa"/>
            <w:vMerge/>
            <w:vAlign w:val="center"/>
          </w:tcPr>
          <w:p w14:paraId="49939087" w14:textId="77777777" w:rsidR="00C21ABC" w:rsidRDefault="00C21ABC" w:rsidP="003109B5">
            <w:pPr>
              <w:spacing w:after="0" w:line="240" w:lineRule="auto"/>
              <w:ind w:left="-108"/>
              <w:jc w:val="center"/>
              <w:rPr>
                <w:b/>
                <w:szCs w:val="24"/>
              </w:rPr>
            </w:pPr>
          </w:p>
        </w:tc>
      </w:tr>
      <w:tr w:rsidR="00C21ABC" w:rsidRPr="00EE113D" w14:paraId="5C01C29A" w14:textId="77777777" w:rsidTr="005F694B">
        <w:trPr>
          <w:trHeight w:val="644"/>
        </w:trPr>
        <w:tc>
          <w:tcPr>
            <w:tcW w:w="4111" w:type="dxa"/>
          </w:tcPr>
          <w:p w14:paraId="06F7D106" w14:textId="77777777" w:rsidR="00C21ABC" w:rsidRPr="00670413" w:rsidRDefault="00C21ABC" w:rsidP="003109B5">
            <w:pPr>
              <w:spacing w:after="0" w:line="240" w:lineRule="auto"/>
              <w:rPr>
                <w:i/>
                <w:szCs w:val="24"/>
              </w:rPr>
            </w:pPr>
            <w:r w:rsidRPr="00670413">
              <w:rPr>
                <w:i/>
                <w:szCs w:val="24"/>
              </w:rPr>
              <w:t>1.3. Các thành phần ứng dụng cơ bản trên nền Android</w:t>
            </w:r>
          </w:p>
        </w:tc>
        <w:tc>
          <w:tcPr>
            <w:tcW w:w="1418" w:type="dxa"/>
          </w:tcPr>
          <w:p w14:paraId="6C1A9677"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530B316A" w14:textId="77777777" w:rsidR="00C21ABC" w:rsidRPr="005A3714" w:rsidRDefault="00C21ABC" w:rsidP="003109B5">
            <w:pPr>
              <w:spacing w:after="0" w:line="240" w:lineRule="auto"/>
              <w:ind w:left="-108"/>
              <w:jc w:val="center"/>
              <w:rPr>
                <w:b/>
                <w:szCs w:val="24"/>
              </w:rPr>
            </w:pPr>
          </w:p>
        </w:tc>
        <w:tc>
          <w:tcPr>
            <w:tcW w:w="1559" w:type="dxa"/>
            <w:vMerge/>
            <w:vAlign w:val="center"/>
          </w:tcPr>
          <w:p w14:paraId="6F7395C8" w14:textId="77777777" w:rsidR="00C21ABC" w:rsidRDefault="00C21ABC" w:rsidP="003109B5">
            <w:pPr>
              <w:spacing w:after="0" w:line="240" w:lineRule="auto"/>
              <w:ind w:left="-108"/>
              <w:jc w:val="center"/>
              <w:rPr>
                <w:b/>
                <w:szCs w:val="24"/>
              </w:rPr>
            </w:pPr>
          </w:p>
        </w:tc>
        <w:tc>
          <w:tcPr>
            <w:tcW w:w="1276" w:type="dxa"/>
            <w:vMerge/>
            <w:vAlign w:val="center"/>
          </w:tcPr>
          <w:p w14:paraId="40461789" w14:textId="77777777" w:rsidR="00C21ABC" w:rsidRDefault="00C21ABC" w:rsidP="003109B5">
            <w:pPr>
              <w:spacing w:after="0" w:line="240" w:lineRule="auto"/>
              <w:ind w:left="-108"/>
              <w:jc w:val="center"/>
              <w:rPr>
                <w:b/>
                <w:szCs w:val="24"/>
              </w:rPr>
            </w:pPr>
          </w:p>
        </w:tc>
      </w:tr>
      <w:tr w:rsidR="00C21ABC" w:rsidRPr="00EE113D" w14:paraId="54C53FD6" w14:textId="77777777" w:rsidTr="005F694B">
        <w:trPr>
          <w:trHeight w:val="644"/>
        </w:trPr>
        <w:tc>
          <w:tcPr>
            <w:tcW w:w="4111" w:type="dxa"/>
          </w:tcPr>
          <w:p w14:paraId="4A9373FF" w14:textId="77777777" w:rsidR="00C21ABC" w:rsidRPr="00670413" w:rsidRDefault="00C21ABC" w:rsidP="003109B5">
            <w:pPr>
              <w:spacing w:after="0" w:line="240" w:lineRule="auto"/>
              <w:rPr>
                <w:i/>
                <w:szCs w:val="24"/>
              </w:rPr>
            </w:pPr>
            <w:r w:rsidRPr="00670413">
              <w:rPr>
                <w:i/>
                <w:szCs w:val="24"/>
              </w:rPr>
              <w:t>1.4. Công cụ phát triển ứng dụng Android (SDK) và môi trường phát triển tích hợp (IDE)</w:t>
            </w:r>
          </w:p>
        </w:tc>
        <w:tc>
          <w:tcPr>
            <w:tcW w:w="1418" w:type="dxa"/>
          </w:tcPr>
          <w:p w14:paraId="15D5E69D"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49FCDADE" w14:textId="77777777" w:rsidR="00C21ABC" w:rsidRPr="005A3714" w:rsidRDefault="00C21ABC" w:rsidP="003109B5">
            <w:pPr>
              <w:spacing w:after="0" w:line="240" w:lineRule="auto"/>
              <w:ind w:left="-108"/>
              <w:jc w:val="center"/>
              <w:rPr>
                <w:b/>
                <w:szCs w:val="24"/>
              </w:rPr>
            </w:pPr>
          </w:p>
        </w:tc>
        <w:tc>
          <w:tcPr>
            <w:tcW w:w="1559" w:type="dxa"/>
            <w:vMerge/>
            <w:vAlign w:val="center"/>
          </w:tcPr>
          <w:p w14:paraId="04655B95" w14:textId="77777777" w:rsidR="00C21ABC" w:rsidRDefault="00C21ABC" w:rsidP="003109B5">
            <w:pPr>
              <w:spacing w:after="0" w:line="240" w:lineRule="auto"/>
              <w:ind w:left="-108"/>
              <w:jc w:val="center"/>
              <w:rPr>
                <w:b/>
                <w:szCs w:val="24"/>
              </w:rPr>
            </w:pPr>
          </w:p>
        </w:tc>
        <w:tc>
          <w:tcPr>
            <w:tcW w:w="1276" w:type="dxa"/>
            <w:vMerge/>
            <w:vAlign w:val="center"/>
          </w:tcPr>
          <w:p w14:paraId="3F7709F1" w14:textId="77777777" w:rsidR="00C21ABC" w:rsidRDefault="00C21ABC" w:rsidP="003109B5">
            <w:pPr>
              <w:spacing w:after="0" w:line="240" w:lineRule="auto"/>
              <w:ind w:left="-108"/>
              <w:jc w:val="center"/>
              <w:rPr>
                <w:b/>
                <w:szCs w:val="24"/>
              </w:rPr>
            </w:pPr>
          </w:p>
        </w:tc>
      </w:tr>
      <w:tr w:rsidR="00C21ABC" w:rsidRPr="00EE113D" w14:paraId="137DE3E4" w14:textId="77777777" w:rsidTr="005F694B">
        <w:trPr>
          <w:trHeight w:val="644"/>
        </w:trPr>
        <w:tc>
          <w:tcPr>
            <w:tcW w:w="4111" w:type="dxa"/>
          </w:tcPr>
          <w:p w14:paraId="2E2ED40D" w14:textId="77777777" w:rsidR="00C21ABC" w:rsidRPr="00670413" w:rsidRDefault="00C21ABC" w:rsidP="003109B5">
            <w:pPr>
              <w:spacing w:after="0" w:line="240" w:lineRule="auto"/>
              <w:rPr>
                <w:b/>
                <w:szCs w:val="24"/>
              </w:rPr>
            </w:pPr>
            <w:r w:rsidRPr="00670413">
              <w:rPr>
                <w:b/>
                <w:szCs w:val="24"/>
              </w:rPr>
              <w:t>Chương II. Xây dựng giao diện người dùng cấp cao</w:t>
            </w:r>
          </w:p>
        </w:tc>
        <w:tc>
          <w:tcPr>
            <w:tcW w:w="1418" w:type="dxa"/>
          </w:tcPr>
          <w:p w14:paraId="5589D25C" w14:textId="77777777" w:rsidR="00C21ABC" w:rsidRPr="00670413" w:rsidRDefault="00C21ABC" w:rsidP="003109B5">
            <w:pPr>
              <w:spacing w:after="0" w:line="240" w:lineRule="auto"/>
              <w:jc w:val="center"/>
              <w:rPr>
                <w:b/>
                <w:szCs w:val="24"/>
              </w:rPr>
            </w:pPr>
            <w:r>
              <w:rPr>
                <w:b/>
                <w:szCs w:val="24"/>
              </w:rPr>
              <w:t>7</w:t>
            </w:r>
          </w:p>
        </w:tc>
        <w:tc>
          <w:tcPr>
            <w:tcW w:w="1453" w:type="dxa"/>
            <w:vMerge w:val="restart"/>
            <w:vAlign w:val="center"/>
          </w:tcPr>
          <w:p w14:paraId="2357F2E2" w14:textId="77777777" w:rsidR="00C21ABC" w:rsidRDefault="00C21ABC" w:rsidP="003109B5">
            <w:pPr>
              <w:spacing w:after="0" w:line="240" w:lineRule="auto"/>
              <w:ind w:left="-108"/>
              <w:jc w:val="center"/>
              <w:rPr>
                <w:b/>
                <w:szCs w:val="24"/>
              </w:rPr>
            </w:pPr>
            <w:r>
              <w:rPr>
                <w:b/>
                <w:szCs w:val="24"/>
              </w:rPr>
              <w:t>G1.2</w:t>
            </w:r>
          </w:p>
          <w:p w14:paraId="000D8B51" w14:textId="77777777" w:rsidR="00C21ABC" w:rsidRDefault="00C21ABC" w:rsidP="003109B5">
            <w:pPr>
              <w:spacing w:after="0" w:line="240" w:lineRule="auto"/>
              <w:ind w:left="-108"/>
              <w:jc w:val="center"/>
              <w:rPr>
                <w:b/>
                <w:szCs w:val="24"/>
              </w:rPr>
            </w:pPr>
            <w:r>
              <w:rPr>
                <w:b/>
                <w:szCs w:val="24"/>
              </w:rPr>
              <w:t>G1.3</w:t>
            </w:r>
          </w:p>
          <w:p w14:paraId="22A65348" w14:textId="77777777" w:rsidR="00C21ABC" w:rsidRDefault="00C21ABC" w:rsidP="003109B5">
            <w:pPr>
              <w:spacing w:after="0" w:line="240" w:lineRule="auto"/>
              <w:ind w:left="-108"/>
              <w:jc w:val="center"/>
              <w:rPr>
                <w:b/>
                <w:szCs w:val="24"/>
              </w:rPr>
            </w:pPr>
            <w:r>
              <w:rPr>
                <w:b/>
                <w:szCs w:val="24"/>
              </w:rPr>
              <w:t>G1.4</w:t>
            </w:r>
          </w:p>
          <w:p w14:paraId="61D5B51E" w14:textId="77777777" w:rsidR="00C21ABC" w:rsidRDefault="00C21ABC" w:rsidP="003109B5">
            <w:pPr>
              <w:spacing w:after="0" w:line="240" w:lineRule="auto"/>
              <w:ind w:left="-108"/>
              <w:jc w:val="center"/>
              <w:rPr>
                <w:b/>
                <w:szCs w:val="24"/>
              </w:rPr>
            </w:pPr>
            <w:r>
              <w:rPr>
                <w:b/>
                <w:szCs w:val="24"/>
              </w:rPr>
              <w:t>G2.1</w:t>
            </w:r>
          </w:p>
          <w:p w14:paraId="5E921DB5" w14:textId="77777777" w:rsidR="00C21ABC" w:rsidRPr="005A3714" w:rsidRDefault="00C21ABC" w:rsidP="003109B5">
            <w:pPr>
              <w:spacing w:after="0" w:line="240" w:lineRule="auto"/>
              <w:ind w:left="-108"/>
              <w:jc w:val="center"/>
              <w:rPr>
                <w:b/>
                <w:szCs w:val="24"/>
              </w:rPr>
            </w:pPr>
            <w:r>
              <w:rPr>
                <w:b/>
                <w:szCs w:val="24"/>
              </w:rPr>
              <w:t>G3.2</w:t>
            </w:r>
          </w:p>
        </w:tc>
        <w:tc>
          <w:tcPr>
            <w:tcW w:w="1559" w:type="dxa"/>
            <w:vMerge w:val="restart"/>
            <w:vAlign w:val="center"/>
          </w:tcPr>
          <w:p w14:paraId="268A927B" w14:textId="77777777" w:rsidR="00C21ABC" w:rsidRPr="0035308F" w:rsidRDefault="00C21ABC" w:rsidP="003109B5">
            <w:pPr>
              <w:spacing w:after="0" w:line="240" w:lineRule="auto"/>
              <w:jc w:val="center"/>
              <w:rPr>
                <w:i/>
                <w:szCs w:val="24"/>
              </w:rPr>
            </w:pPr>
            <w:r w:rsidRPr="0035308F">
              <w:rPr>
                <w:i/>
                <w:szCs w:val="24"/>
              </w:rPr>
              <w:t>Giới thiệu</w:t>
            </w:r>
          </w:p>
          <w:p w14:paraId="2D22377A" w14:textId="77777777" w:rsidR="00C21ABC" w:rsidRPr="0035308F" w:rsidRDefault="00C21ABC" w:rsidP="003109B5">
            <w:pPr>
              <w:spacing w:after="0" w:line="240" w:lineRule="auto"/>
              <w:jc w:val="center"/>
              <w:rPr>
                <w:i/>
                <w:szCs w:val="24"/>
              </w:rPr>
            </w:pPr>
            <w:r w:rsidRPr="0035308F">
              <w:rPr>
                <w:i/>
                <w:szCs w:val="24"/>
              </w:rPr>
              <w:t>Minh họa</w:t>
            </w:r>
          </w:p>
          <w:p w14:paraId="14B6FF0B" w14:textId="77777777" w:rsidR="00C21ABC" w:rsidRDefault="00C21ABC" w:rsidP="003109B5">
            <w:pPr>
              <w:spacing w:after="0" w:line="240" w:lineRule="auto"/>
              <w:ind w:left="-108"/>
              <w:jc w:val="center"/>
              <w:rPr>
                <w:b/>
                <w:szCs w:val="24"/>
              </w:rPr>
            </w:pPr>
            <w:r w:rsidRPr="0035308F">
              <w:rPr>
                <w:i/>
                <w:szCs w:val="24"/>
              </w:rPr>
              <w:t>Giảng dạy</w:t>
            </w:r>
          </w:p>
        </w:tc>
        <w:tc>
          <w:tcPr>
            <w:tcW w:w="1276" w:type="dxa"/>
            <w:vMerge w:val="restart"/>
            <w:vAlign w:val="center"/>
          </w:tcPr>
          <w:p w14:paraId="4B62F38E" w14:textId="77777777" w:rsidR="00C21ABC" w:rsidRDefault="00C21ABC" w:rsidP="003109B5">
            <w:pPr>
              <w:spacing w:after="0" w:line="240" w:lineRule="auto"/>
              <w:ind w:left="-108"/>
              <w:jc w:val="center"/>
              <w:rPr>
                <w:b/>
                <w:szCs w:val="24"/>
              </w:rPr>
            </w:pPr>
            <w:r>
              <w:rPr>
                <w:b/>
                <w:szCs w:val="24"/>
              </w:rPr>
              <w:t>X1</w:t>
            </w:r>
          </w:p>
          <w:p w14:paraId="2E266F05" w14:textId="77777777" w:rsidR="00C21ABC" w:rsidRDefault="00C21ABC" w:rsidP="003109B5">
            <w:pPr>
              <w:spacing w:after="0" w:line="240" w:lineRule="auto"/>
              <w:ind w:left="-108"/>
              <w:jc w:val="center"/>
              <w:rPr>
                <w:b/>
                <w:szCs w:val="24"/>
              </w:rPr>
            </w:pPr>
            <w:r>
              <w:rPr>
                <w:b/>
                <w:szCs w:val="24"/>
              </w:rPr>
              <w:t>Y</w:t>
            </w:r>
          </w:p>
        </w:tc>
      </w:tr>
      <w:tr w:rsidR="00C21ABC" w:rsidRPr="00EE113D" w14:paraId="7633D294" w14:textId="77777777" w:rsidTr="005F694B">
        <w:trPr>
          <w:trHeight w:val="644"/>
        </w:trPr>
        <w:tc>
          <w:tcPr>
            <w:tcW w:w="4111" w:type="dxa"/>
          </w:tcPr>
          <w:p w14:paraId="5F9C69D5" w14:textId="77777777" w:rsidR="00C21ABC" w:rsidRPr="00670413" w:rsidRDefault="00C21ABC" w:rsidP="003109B5">
            <w:pPr>
              <w:spacing w:after="0" w:line="240" w:lineRule="auto"/>
              <w:rPr>
                <w:i/>
                <w:szCs w:val="24"/>
              </w:rPr>
            </w:pPr>
            <w:r w:rsidRPr="00670413">
              <w:rPr>
                <w:i/>
                <w:szCs w:val="24"/>
              </w:rPr>
              <w:t>2.1. Tổng quan</w:t>
            </w:r>
          </w:p>
        </w:tc>
        <w:tc>
          <w:tcPr>
            <w:tcW w:w="1418" w:type="dxa"/>
          </w:tcPr>
          <w:p w14:paraId="0E94FF93"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051D7329" w14:textId="77777777" w:rsidR="00C21ABC" w:rsidRPr="005A3714" w:rsidRDefault="00C21ABC" w:rsidP="003109B5">
            <w:pPr>
              <w:spacing w:after="0" w:line="240" w:lineRule="auto"/>
              <w:ind w:left="-108"/>
              <w:jc w:val="center"/>
              <w:rPr>
                <w:b/>
                <w:szCs w:val="24"/>
              </w:rPr>
            </w:pPr>
          </w:p>
        </w:tc>
        <w:tc>
          <w:tcPr>
            <w:tcW w:w="1559" w:type="dxa"/>
            <w:vMerge/>
            <w:vAlign w:val="center"/>
          </w:tcPr>
          <w:p w14:paraId="55D7ADAE" w14:textId="77777777" w:rsidR="00C21ABC" w:rsidRDefault="00C21ABC" w:rsidP="003109B5">
            <w:pPr>
              <w:spacing w:after="0" w:line="240" w:lineRule="auto"/>
              <w:ind w:left="-108"/>
              <w:jc w:val="center"/>
              <w:rPr>
                <w:b/>
                <w:szCs w:val="24"/>
              </w:rPr>
            </w:pPr>
          </w:p>
        </w:tc>
        <w:tc>
          <w:tcPr>
            <w:tcW w:w="1276" w:type="dxa"/>
            <w:vMerge/>
            <w:vAlign w:val="center"/>
          </w:tcPr>
          <w:p w14:paraId="4E2ED87B" w14:textId="77777777" w:rsidR="00C21ABC" w:rsidRDefault="00C21ABC" w:rsidP="003109B5">
            <w:pPr>
              <w:spacing w:after="0" w:line="240" w:lineRule="auto"/>
              <w:ind w:left="-108"/>
              <w:jc w:val="center"/>
              <w:rPr>
                <w:b/>
                <w:szCs w:val="24"/>
              </w:rPr>
            </w:pPr>
          </w:p>
        </w:tc>
      </w:tr>
      <w:tr w:rsidR="00C21ABC" w:rsidRPr="00EE113D" w14:paraId="52A245B5" w14:textId="77777777" w:rsidTr="005F694B">
        <w:trPr>
          <w:trHeight w:val="644"/>
        </w:trPr>
        <w:tc>
          <w:tcPr>
            <w:tcW w:w="4111" w:type="dxa"/>
          </w:tcPr>
          <w:p w14:paraId="3D22672F" w14:textId="77777777" w:rsidR="00C21ABC" w:rsidRPr="00670413" w:rsidRDefault="00C21ABC" w:rsidP="003109B5">
            <w:pPr>
              <w:spacing w:after="0" w:line="240" w:lineRule="auto"/>
              <w:rPr>
                <w:i/>
                <w:szCs w:val="24"/>
              </w:rPr>
            </w:pPr>
            <w:r w:rsidRPr="00670413">
              <w:rPr>
                <w:i/>
                <w:szCs w:val="24"/>
              </w:rPr>
              <w:t>2.2. Thiết kế giao diện dựa trên các Layout</w:t>
            </w:r>
          </w:p>
        </w:tc>
        <w:tc>
          <w:tcPr>
            <w:tcW w:w="1418" w:type="dxa"/>
          </w:tcPr>
          <w:p w14:paraId="6BDD53CF"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24E50EF5" w14:textId="77777777" w:rsidR="00C21ABC" w:rsidRPr="005A3714" w:rsidRDefault="00C21ABC" w:rsidP="003109B5">
            <w:pPr>
              <w:spacing w:after="0" w:line="240" w:lineRule="auto"/>
              <w:ind w:left="-108"/>
              <w:jc w:val="center"/>
              <w:rPr>
                <w:b/>
                <w:szCs w:val="24"/>
              </w:rPr>
            </w:pPr>
          </w:p>
        </w:tc>
        <w:tc>
          <w:tcPr>
            <w:tcW w:w="1559" w:type="dxa"/>
            <w:vMerge/>
            <w:vAlign w:val="center"/>
          </w:tcPr>
          <w:p w14:paraId="027B9012" w14:textId="77777777" w:rsidR="00C21ABC" w:rsidRDefault="00C21ABC" w:rsidP="003109B5">
            <w:pPr>
              <w:spacing w:after="0" w:line="240" w:lineRule="auto"/>
              <w:ind w:left="-108"/>
              <w:jc w:val="center"/>
              <w:rPr>
                <w:b/>
                <w:szCs w:val="24"/>
              </w:rPr>
            </w:pPr>
          </w:p>
        </w:tc>
        <w:tc>
          <w:tcPr>
            <w:tcW w:w="1276" w:type="dxa"/>
            <w:vMerge/>
            <w:vAlign w:val="center"/>
          </w:tcPr>
          <w:p w14:paraId="5952A574" w14:textId="77777777" w:rsidR="00C21ABC" w:rsidRDefault="00C21ABC" w:rsidP="003109B5">
            <w:pPr>
              <w:spacing w:after="0" w:line="240" w:lineRule="auto"/>
              <w:ind w:left="-108"/>
              <w:jc w:val="center"/>
              <w:rPr>
                <w:b/>
                <w:szCs w:val="24"/>
              </w:rPr>
            </w:pPr>
          </w:p>
        </w:tc>
      </w:tr>
      <w:tr w:rsidR="00C21ABC" w:rsidRPr="00EE113D" w14:paraId="5FFE4C14" w14:textId="77777777" w:rsidTr="005F694B">
        <w:trPr>
          <w:trHeight w:val="644"/>
        </w:trPr>
        <w:tc>
          <w:tcPr>
            <w:tcW w:w="4111" w:type="dxa"/>
          </w:tcPr>
          <w:p w14:paraId="3659172F" w14:textId="77777777" w:rsidR="00C21ABC" w:rsidRPr="00670413" w:rsidRDefault="00C21ABC" w:rsidP="003109B5">
            <w:pPr>
              <w:spacing w:after="0" w:line="240" w:lineRule="auto"/>
              <w:rPr>
                <w:szCs w:val="24"/>
              </w:rPr>
            </w:pPr>
            <w:r w:rsidRPr="00670413">
              <w:rPr>
                <w:i/>
                <w:szCs w:val="24"/>
              </w:rPr>
              <w:t>2.3. Các điều khiển cơ bản và quản lý các sự kiện người dùng</w:t>
            </w:r>
          </w:p>
        </w:tc>
        <w:tc>
          <w:tcPr>
            <w:tcW w:w="1418" w:type="dxa"/>
          </w:tcPr>
          <w:p w14:paraId="12DB252B"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7C2D93D8" w14:textId="77777777" w:rsidR="00C21ABC" w:rsidRPr="005A3714" w:rsidRDefault="00C21ABC" w:rsidP="003109B5">
            <w:pPr>
              <w:spacing w:after="0" w:line="240" w:lineRule="auto"/>
              <w:ind w:left="-108"/>
              <w:jc w:val="center"/>
              <w:rPr>
                <w:b/>
                <w:szCs w:val="24"/>
              </w:rPr>
            </w:pPr>
          </w:p>
        </w:tc>
        <w:tc>
          <w:tcPr>
            <w:tcW w:w="1559" w:type="dxa"/>
            <w:vMerge/>
            <w:vAlign w:val="center"/>
          </w:tcPr>
          <w:p w14:paraId="7B8DD2A1" w14:textId="77777777" w:rsidR="00C21ABC" w:rsidRDefault="00C21ABC" w:rsidP="003109B5">
            <w:pPr>
              <w:spacing w:after="0" w:line="240" w:lineRule="auto"/>
              <w:ind w:left="-108"/>
              <w:jc w:val="center"/>
              <w:rPr>
                <w:b/>
                <w:szCs w:val="24"/>
              </w:rPr>
            </w:pPr>
          </w:p>
        </w:tc>
        <w:tc>
          <w:tcPr>
            <w:tcW w:w="1276" w:type="dxa"/>
            <w:vMerge/>
            <w:vAlign w:val="center"/>
          </w:tcPr>
          <w:p w14:paraId="0AD672C9" w14:textId="77777777" w:rsidR="00C21ABC" w:rsidRDefault="00C21ABC" w:rsidP="003109B5">
            <w:pPr>
              <w:spacing w:after="0" w:line="240" w:lineRule="auto"/>
              <w:ind w:left="-108"/>
              <w:jc w:val="center"/>
              <w:rPr>
                <w:b/>
                <w:szCs w:val="24"/>
              </w:rPr>
            </w:pPr>
          </w:p>
        </w:tc>
      </w:tr>
      <w:tr w:rsidR="00C21ABC" w:rsidRPr="00EE113D" w14:paraId="3FA540C6" w14:textId="77777777" w:rsidTr="005F694B">
        <w:trPr>
          <w:trHeight w:val="644"/>
        </w:trPr>
        <w:tc>
          <w:tcPr>
            <w:tcW w:w="4111" w:type="dxa"/>
          </w:tcPr>
          <w:p w14:paraId="39B98AE9" w14:textId="77777777" w:rsidR="00C21ABC" w:rsidRPr="00670413" w:rsidRDefault="00C21ABC" w:rsidP="003109B5">
            <w:pPr>
              <w:spacing w:after="0" w:line="240" w:lineRule="auto"/>
              <w:rPr>
                <w:i/>
                <w:szCs w:val="24"/>
              </w:rPr>
            </w:pPr>
            <w:r w:rsidRPr="00670413">
              <w:rPr>
                <w:i/>
                <w:szCs w:val="24"/>
              </w:rPr>
              <w:t>2.4. Thiết kế Menu, thanh công cụ và hộp thoại cho ứng dụng</w:t>
            </w:r>
          </w:p>
        </w:tc>
        <w:tc>
          <w:tcPr>
            <w:tcW w:w="1418" w:type="dxa"/>
          </w:tcPr>
          <w:p w14:paraId="1E12D8D9"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5415CC41" w14:textId="77777777" w:rsidR="00C21ABC" w:rsidRPr="005A3714" w:rsidRDefault="00C21ABC" w:rsidP="003109B5">
            <w:pPr>
              <w:spacing w:after="0" w:line="240" w:lineRule="auto"/>
              <w:ind w:left="-108"/>
              <w:jc w:val="center"/>
              <w:rPr>
                <w:b/>
                <w:szCs w:val="24"/>
              </w:rPr>
            </w:pPr>
          </w:p>
        </w:tc>
        <w:tc>
          <w:tcPr>
            <w:tcW w:w="1559" w:type="dxa"/>
            <w:vMerge/>
            <w:vAlign w:val="center"/>
          </w:tcPr>
          <w:p w14:paraId="6349C821" w14:textId="77777777" w:rsidR="00C21ABC" w:rsidRDefault="00C21ABC" w:rsidP="003109B5">
            <w:pPr>
              <w:spacing w:after="0" w:line="240" w:lineRule="auto"/>
              <w:ind w:left="-108"/>
              <w:jc w:val="center"/>
              <w:rPr>
                <w:b/>
                <w:szCs w:val="24"/>
              </w:rPr>
            </w:pPr>
          </w:p>
        </w:tc>
        <w:tc>
          <w:tcPr>
            <w:tcW w:w="1276" w:type="dxa"/>
            <w:vMerge/>
            <w:vAlign w:val="center"/>
          </w:tcPr>
          <w:p w14:paraId="208F971F" w14:textId="77777777" w:rsidR="00C21ABC" w:rsidRDefault="00C21ABC" w:rsidP="003109B5">
            <w:pPr>
              <w:spacing w:after="0" w:line="240" w:lineRule="auto"/>
              <w:ind w:left="-108"/>
              <w:jc w:val="center"/>
              <w:rPr>
                <w:b/>
                <w:szCs w:val="24"/>
              </w:rPr>
            </w:pPr>
          </w:p>
        </w:tc>
      </w:tr>
      <w:tr w:rsidR="00C21ABC" w:rsidRPr="00EE113D" w14:paraId="2BA194E8" w14:textId="77777777" w:rsidTr="005F694B">
        <w:trPr>
          <w:trHeight w:val="644"/>
        </w:trPr>
        <w:tc>
          <w:tcPr>
            <w:tcW w:w="4111" w:type="dxa"/>
          </w:tcPr>
          <w:p w14:paraId="41B2D4D4" w14:textId="77777777" w:rsidR="00C21ABC" w:rsidRPr="00670413" w:rsidRDefault="00C21ABC" w:rsidP="003109B5">
            <w:pPr>
              <w:spacing w:after="0" w:line="240" w:lineRule="auto"/>
              <w:rPr>
                <w:b/>
                <w:szCs w:val="24"/>
              </w:rPr>
            </w:pPr>
            <w:r w:rsidRPr="00670413">
              <w:rPr>
                <w:b/>
                <w:szCs w:val="24"/>
              </w:rPr>
              <w:t>Chương III. Lập trình đồ họa</w:t>
            </w:r>
          </w:p>
        </w:tc>
        <w:tc>
          <w:tcPr>
            <w:tcW w:w="1418" w:type="dxa"/>
          </w:tcPr>
          <w:p w14:paraId="049BAE3F" w14:textId="77777777" w:rsidR="00C21ABC" w:rsidRPr="00670413" w:rsidRDefault="00C21ABC" w:rsidP="003109B5">
            <w:pPr>
              <w:spacing w:after="0" w:line="240" w:lineRule="auto"/>
              <w:jc w:val="center"/>
              <w:rPr>
                <w:b/>
                <w:szCs w:val="24"/>
              </w:rPr>
            </w:pPr>
            <w:r>
              <w:rPr>
                <w:b/>
                <w:szCs w:val="24"/>
              </w:rPr>
              <w:t>8</w:t>
            </w:r>
          </w:p>
        </w:tc>
        <w:tc>
          <w:tcPr>
            <w:tcW w:w="1453" w:type="dxa"/>
            <w:vMerge w:val="restart"/>
            <w:vAlign w:val="center"/>
          </w:tcPr>
          <w:p w14:paraId="63786992" w14:textId="77777777" w:rsidR="00C21ABC" w:rsidRDefault="00C21ABC" w:rsidP="003109B5">
            <w:pPr>
              <w:spacing w:after="0" w:line="240" w:lineRule="auto"/>
              <w:ind w:left="-108"/>
              <w:jc w:val="center"/>
              <w:rPr>
                <w:b/>
                <w:szCs w:val="24"/>
              </w:rPr>
            </w:pPr>
            <w:r>
              <w:rPr>
                <w:b/>
                <w:szCs w:val="24"/>
              </w:rPr>
              <w:t>G1.2</w:t>
            </w:r>
          </w:p>
          <w:p w14:paraId="1D76F935" w14:textId="77777777" w:rsidR="00C21ABC" w:rsidRDefault="00C21ABC" w:rsidP="003109B5">
            <w:pPr>
              <w:spacing w:after="0" w:line="240" w:lineRule="auto"/>
              <w:ind w:left="-108"/>
              <w:jc w:val="center"/>
              <w:rPr>
                <w:b/>
                <w:szCs w:val="24"/>
              </w:rPr>
            </w:pPr>
            <w:r>
              <w:rPr>
                <w:b/>
                <w:szCs w:val="24"/>
              </w:rPr>
              <w:t>G1.3</w:t>
            </w:r>
          </w:p>
          <w:p w14:paraId="784320B2" w14:textId="77777777" w:rsidR="00C21ABC" w:rsidRDefault="00C21ABC" w:rsidP="003109B5">
            <w:pPr>
              <w:spacing w:after="0" w:line="240" w:lineRule="auto"/>
              <w:ind w:left="-108"/>
              <w:jc w:val="center"/>
              <w:rPr>
                <w:b/>
                <w:szCs w:val="24"/>
              </w:rPr>
            </w:pPr>
            <w:r>
              <w:rPr>
                <w:b/>
                <w:szCs w:val="24"/>
              </w:rPr>
              <w:t>G1.4</w:t>
            </w:r>
          </w:p>
          <w:p w14:paraId="424A4094" w14:textId="77777777" w:rsidR="00C21ABC" w:rsidRDefault="00C21ABC" w:rsidP="003109B5">
            <w:pPr>
              <w:spacing w:after="0" w:line="240" w:lineRule="auto"/>
              <w:ind w:left="-108"/>
              <w:jc w:val="center"/>
              <w:rPr>
                <w:b/>
                <w:szCs w:val="24"/>
              </w:rPr>
            </w:pPr>
            <w:r>
              <w:rPr>
                <w:b/>
                <w:szCs w:val="24"/>
              </w:rPr>
              <w:t>G2.1</w:t>
            </w:r>
          </w:p>
          <w:p w14:paraId="359C479B" w14:textId="77777777" w:rsidR="00C21ABC" w:rsidRPr="005A3714" w:rsidRDefault="00C21ABC" w:rsidP="003109B5">
            <w:pPr>
              <w:spacing w:after="0" w:line="240" w:lineRule="auto"/>
              <w:ind w:left="-108"/>
              <w:jc w:val="center"/>
              <w:rPr>
                <w:b/>
                <w:szCs w:val="24"/>
              </w:rPr>
            </w:pPr>
            <w:r>
              <w:rPr>
                <w:b/>
                <w:szCs w:val="24"/>
              </w:rPr>
              <w:t>G3.2</w:t>
            </w:r>
          </w:p>
        </w:tc>
        <w:tc>
          <w:tcPr>
            <w:tcW w:w="1559" w:type="dxa"/>
            <w:vMerge w:val="restart"/>
            <w:vAlign w:val="center"/>
          </w:tcPr>
          <w:p w14:paraId="4773D6FB" w14:textId="77777777" w:rsidR="00C21ABC" w:rsidRPr="0035308F" w:rsidRDefault="00C21ABC" w:rsidP="003109B5">
            <w:pPr>
              <w:spacing w:after="0" w:line="240" w:lineRule="auto"/>
              <w:jc w:val="center"/>
              <w:rPr>
                <w:i/>
                <w:szCs w:val="24"/>
              </w:rPr>
            </w:pPr>
            <w:r w:rsidRPr="0035308F">
              <w:rPr>
                <w:i/>
                <w:szCs w:val="24"/>
              </w:rPr>
              <w:t>Giới thiệu</w:t>
            </w:r>
          </w:p>
          <w:p w14:paraId="420B3493" w14:textId="77777777" w:rsidR="00C21ABC" w:rsidRPr="0035308F" w:rsidRDefault="00C21ABC" w:rsidP="003109B5">
            <w:pPr>
              <w:spacing w:after="0" w:line="240" w:lineRule="auto"/>
              <w:jc w:val="center"/>
              <w:rPr>
                <w:i/>
                <w:szCs w:val="24"/>
              </w:rPr>
            </w:pPr>
            <w:r w:rsidRPr="0035308F">
              <w:rPr>
                <w:i/>
                <w:szCs w:val="24"/>
              </w:rPr>
              <w:t>Minh họa</w:t>
            </w:r>
          </w:p>
          <w:p w14:paraId="42ECB9A1" w14:textId="77777777" w:rsidR="00C21ABC" w:rsidRPr="0035308F" w:rsidRDefault="00C21ABC" w:rsidP="003109B5">
            <w:pPr>
              <w:spacing w:after="0" w:line="240" w:lineRule="auto"/>
              <w:jc w:val="center"/>
              <w:rPr>
                <w:i/>
                <w:szCs w:val="24"/>
              </w:rPr>
            </w:pPr>
            <w:r w:rsidRPr="0035308F">
              <w:rPr>
                <w:i/>
                <w:szCs w:val="24"/>
              </w:rPr>
              <w:t>Thuyết trình</w:t>
            </w:r>
          </w:p>
          <w:p w14:paraId="0E9A213E" w14:textId="77777777" w:rsidR="00C21ABC" w:rsidRDefault="00C21ABC" w:rsidP="003109B5">
            <w:pPr>
              <w:spacing w:after="0" w:line="240" w:lineRule="auto"/>
              <w:ind w:left="-108"/>
              <w:jc w:val="center"/>
              <w:rPr>
                <w:b/>
                <w:szCs w:val="24"/>
              </w:rPr>
            </w:pPr>
            <w:r w:rsidRPr="0035308F">
              <w:rPr>
                <w:i/>
                <w:szCs w:val="24"/>
              </w:rPr>
              <w:t>Giảng dạy</w:t>
            </w:r>
          </w:p>
        </w:tc>
        <w:tc>
          <w:tcPr>
            <w:tcW w:w="1276" w:type="dxa"/>
            <w:vMerge w:val="restart"/>
            <w:vAlign w:val="center"/>
          </w:tcPr>
          <w:p w14:paraId="49FA1380" w14:textId="77777777" w:rsidR="00C21ABC" w:rsidRDefault="00C21ABC" w:rsidP="003109B5">
            <w:pPr>
              <w:spacing w:after="0" w:line="240" w:lineRule="auto"/>
              <w:ind w:left="-108"/>
              <w:jc w:val="center"/>
              <w:rPr>
                <w:b/>
                <w:szCs w:val="24"/>
              </w:rPr>
            </w:pPr>
            <w:r>
              <w:rPr>
                <w:b/>
                <w:szCs w:val="24"/>
              </w:rPr>
              <w:t>X2</w:t>
            </w:r>
          </w:p>
          <w:p w14:paraId="19CAF663" w14:textId="77777777" w:rsidR="00C21ABC" w:rsidRDefault="00C21ABC" w:rsidP="003109B5">
            <w:pPr>
              <w:spacing w:after="0" w:line="240" w:lineRule="auto"/>
              <w:ind w:left="-108"/>
              <w:jc w:val="center"/>
              <w:rPr>
                <w:b/>
                <w:szCs w:val="24"/>
              </w:rPr>
            </w:pPr>
            <w:r>
              <w:rPr>
                <w:b/>
                <w:szCs w:val="24"/>
              </w:rPr>
              <w:t>Y</w:t>
            </w:r>
          </w:p>
          <w:p w14:paraId="1A5AE220" w14:textId="77777777" w:rsidR="00C21ABC" w:rsidRDefault="00C21ABC" w:rsidP="003109B5">
            <w:pPr>
              <w:spacing w:after="0" w:line="240" w:lineRule="auto"/>
              <w:ind w:left="-108"/>
              <w:rPr>
                <w:b/>
                <w:szCs w:val="24"/>
              </w:rPr>
            </w:pPr>
          </w:p>
        </w:tc>
      </w:tr>
      <w:tr w:rsidR="00C21ABC" w:rsidRPr="00EE113D" w14:paraId="17B6DBCA" w14:textId="77777777" w:rsidTr="005F694B">
        <w:trPr>
          <w:trHeight w:val="644"/>
        </w:trPr>
        <w:tc>
          <w:tcPr>
            <w:tcW w:w="4111" w:type="dxa"/>
          </w:tcPr>
          <w:p w14:paraId="70DA535B" w14:textId="77777777" w:rsidR="00C21ABC" w:rsidRPr="00670413" w:rsidRDefault="00C21ABC" w:rsidP="003109B5">
            <w:pPr>
              <w:spacing w:after="0" w:line="240" w:lineRule="auto"/>
              <w:rPr>
                <w:szCs w:val="24"/>
              </w:rPr>
            </w:pPr>
            <w:r w:rsidRPr="00670413">
              <w:rPr>
                <w:i/>
                <w:szCs w:val="24"/>
              </w:rPr>
              <w:t>3.1. Tổng quan về đồ họa cấp thấp trên Android</w:t>
            </w:r>
          </w:p>
        </w:tc>
        <w:tc>
          <w:tcPr>
            <w:tcW w:w="1418" w:type="dxa"/>
          </w:tcPr>
          <w:p w14:paraId="02BCCA6A"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1FADFDD5" w14:textId="77777777" w:rsidR="00C21ABC" w:rsidRPr="005A3714" w:rsidRDefault="00C21ABC" w:rsidP="003109B5">
            <w:pPr>
              <w:spacing w:after="0" w:line="240" w:lineRule="auto"/>
              <w:ind w:left="-108"/>
              <w:jc w:val="center"/>
              <w:rPr>
                <w:b/>
                <w:szCs w:val="24"/>
              </w:rPr>
            </w:pPr>
          </w:p>
        </w:tc>
        <w:tc>
          <w:tcPr>
            <w:tcW w:w="1559" w:type="dxa"/>
            <w:vMerge/>
            <w:vAlign w:val="center"/>
          </w:tcPr>
          <w:p w14:paraId="70EF8622" w14:textId="77777777" w:rsidR="00C21ABC" w:rsidRDefault="00C21ABC" w:rsidP="003109B5">
            <w:pPr>
              <w:spacing w:after="0" w:line="240" w:lineRule="auto"/>
              <w:ind w:left="-108"/>
              <w:jc w:val="center"/>
              <w:rPr>
                <w:b/>
                <w:szCs w:val="24"/>
              </w:rPr>
            </w:pPr>
          </w:p>
        </w:tc>
        <w:tc>
          <w:tcPr>
            <w:tcW w:w="1276" w:type="dxa"/>
            <w:vMerge/>
            <w:vAlign w:val="center"/>
          </w:tcPr>
          <w:p w14:paraId="2FF9A836" w14:textId="77777777" w:rsidR="00C21ABC" w:rsidRDefault="00C21ABC" w:rsidP="003109B5">
            <w:pPr>
              <w:spacing w:after="0" w:line="240" w:lineRule="auto"/>
              <w:ind w:left="-108"/>
              <w:jc w:val="center"/>
              <w:rPr>
                <w:b/>
                <w:szCs w:val="24"/>
              </w:rPr>
            </w:pPr>
          </w:p>
        </w:tc>
      </w:tr>
      <w:tr w:rsidR="00C21ABC" w:rsidRPr="00EE113D" w14:paraId="19103782" w14:textId="77777777" w:rsidTr="005F694B">
        <w:trPr>
          <w:trHeight w:val="644"/>
        </w:trPr>
        <w:tc>
          <w:tcPr>
            <w:tcW w:w="4111" w:type="dxa"/>
          </w:tcPr>
          <w:p w14:paraId="5D1A8263" w14:textId="77777777" w:rsidR="00C21ABC" w:rsidRPr="00670413" w:rsidRDefault="00C21ABC" w:rsidP="003109B5">
            <w:pPr>
              <w:spacing w:after="0" w:line="240" w:lineRule="auto"/>
              <w:rPr>
                <w:szCs w:val="24"/>
              </w:rPr>
            </w:pPr>
            <w:r w:rsidRPr="00670413">
              <w:rPr>
                <w:i/>
                <w:szCs w:val="24"/>
              </w:rPr>
              <w:t>3.2. Hiển thị đồ họa 2D trên View và Canvas</w:t>
            </w:r>
          </w:p>
        </w:tc>
        <w:tc>
          <w:tcPr>
            <w:tcW w:w="1418" w:type="dxa"/>
          </w:tcPr>
          <w:p w14:paraId="5D08FE08" w14:textId="77777777" w:rsidR="00C21ABC" w:rsidRPr="00670413" w:rsidRDefault="00C21ABC" w:rsidP="003109B5">
            <w:pPr>
              <w:spacing w:after="0" w:line="240" w:lineRule="auto"/>
              <w:jc w:val="center"/>
              <w:rPr>
                <w:i/>
                <w:szCs w:val="24"/>
              </w:rPr>
            </w:pPr>
            <w:r>
              <w:rPr>
                <w:i/>
                <w:szCs w:val="24"/>
              </w:rPr>
              <w:t>3</w:t>
            </w:r>
          </w:p>
        </w:tc>
        <w:tc>
          <w:tcPr>
            <w:tcW w:w="1453" w:type="dxa"/>
            <w:vMerge/>
            <w:vAlign w:val="center"/>
          </w:tcPr>
          <w:p w14:paraId="3D067297" w14:textId="77777777" w:rsidR="00C21ABC" w:rsidRPr="005A3714" w:rsidRDefault="00C21ABC" w:rsidP="003109B5">
            <w:pPr>
              <w:spacing w:after="0" w:line="240" w:lineRule="auto"/>
              <w:ind w:left="-108"/>
              <w:jc w:val="center"/>
              <w:rPr>
                <w:b/>
                <w:szCs w:val="24"/>
              </w:rPr>
            </w:pPr>
          </w:p>
        </w:tc>
        <w:tc>
          <w:tcPr>
            <w:tcW w:w="1559" w:type="dxa"/>
            <w:vMerge/>
            <w:vAlign w:val="center"/>
          </w:tcPr>
          <w:p w14:paraId="3B66E418" w14:textId="77777777" w:rsidR="00C21ABC" w:rsidRDefault="00C21ABC" w:rsidP="003109B5">
            <w:pPr>
              <w:spacing w:after="0" w:line="240" w:lineRule="auto"/>
              <w:ind w:left="-108"/>
              <w:jc w:val="center"/>
              <w:rPr>
                <w:b/>
                <w:szCs w:val="24"/>
              </w:rPr>
            </w:pPr>
          </w:p>
        </w:tc>
        <w:tc>
          <w:tcPr>
            <w:tcW w:w="1276" w:type="dxa"/>
            <w:vMerge/>
            <w:vAlign w:val="center"/>
          </w:tcPr>
          <w:p w14:paraId="7549535E" w14:textId="77777777" w:rsidR="00C21ABC" w:rsidRDefault="00C21ABC" w:rsidP="003109B5">
            <w:pPr>
              <w:spacing w:after="0" w:line="240" w:lineRule="auto"/>
              <w:ind w:left="-108"/>
              <w:jc w:val="center"/>
              <w:rPr>
                <w:b/>
                <w:szCs w:val="24"/>
              </w:rPr>
            </w:pPr>
          </w:p>
        </w:tc>
      </w:tr>
      <w:tr w:rsidR="00C21ABC" w:rsidRPr="00EE113D" w14:paraId="1E5E46C9" w14:textId="77777777" w:rsidTr="005F694B">
        <w:trPr>
          <w:trHeight w:val="644"/>
        </w:trPr>
        <w:tc>
          <w:tcPr>
            <w:tcW w:w="4111" w:type="dxa"/>
          </w:tcPr>
          <w:p w14:paraId="1E2E4188" w14:textId="77777777" w:rsidR="00C21ABC" w:rsidRPr="00670413" w:rsidRDefault="00C21ABC" w:rsidP="003109B5">
            <w:pPr>
              <w:spacing w:after="0" w:line="240" w:lineRule="auto"/>
              <w:rPr>
                <w:i/>
                <w:szCs w:val="24"/>
              </w:rPr>
            </w:pPr>
            <w:r w:rsidRPr="00670413">
              <w:rPr>
                <w:i/>
                <w:szCs w:val="24"/>
              </w:rPr>
              <w:t>3.3. Kỹ thuật tạo hoạt cảnh 2D</w:t>
            </w:r>
          </w:p>
        </w:tc>
        <w:tc>
          <w:tcPr>
            <w:tcW w:w="1418" w:type="dxa"/>
          </w:tcPr>
          <w:p w14:paraId="6F94C6EF"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39A0B86F" w14:textId="77777777" w:rsidR="00C21ABC" w:rsidRPr="005A3714" w:rsidRDefault="00C21ABC" w:rsidP="003109B5">
            <w:pPr>
              <w:spacing w:after="0" w:line="240" w:lineRule="auto"/>
              <w:ind w:left="-108"/>
              <w:jc w:val="center"/>
              <w:rPr>
                <w:b/>
                <w:szCs w:val="24"/>
              </w:rPr>
            </w:pPr>
          </w:p>
        </w:tc>
        <w:tc>
          <w:tcPr>
            <w:tcW w:w="1559" w:type="dxa"/>
            <w:vMerge/>
            <w:vAlign w:val="center"/>
          </w:tcPr>
          <w:p w14:paraId="65D04CAB" w14:textId="77777777" w:rsidR="00C21ABC" w:rsidRDefault="00C21ABC" w:rsidP="003109B5">
            <w:pPr>
              <w:spacing w:after="0" w:line="240" w:lineRule="auto"/>
              <w:ind w:left="-108"/>
              <w:jc w:val="center"/>
              <w:rPr>
                <w:b/>
                <w:szCs w:val="24"/>
              </w:rPr>
            </w:pPr>
          </w:p>
        </w:tc>
        <w:tc>
          <w:tcPr>
            <w:tcW w:w="1276" w:type="dxa"/>
            <w:vMerge/>
            <w:vAlign w:val="center"/>
          </w:tcPr>
          <w:p w14:paraId="031A2DDE" w14:textId="77777777" w:rsidR="00C21ABC" w:rsidRDefault="00C21ABC" w:rsidP="003109B5">
            <w:pPr>
              <w:spacing w:after="0" w:line="240" w:lineRule="auto"/>
              <w:ind w:left="-108"/>
              <w:jc w:val="center"/>
              <w:rPr>
                <w:b/>
                <w:szCs w:val="24"/>
              </w:rPr>
            </w:pPr>
          </w:p>
        </w:tc>
      </w:tr>
      <w:tr w:rsidR="00C21ABC" w:rsidRPr="00EE113D" w14:paraId="0445A557" w14:textId="77777777" w:rsidTr="005F694B">
        <w:trPr>
          <w:trHeight w:val="644"/>
        </w:trPr>
        <w:tc>
          <w:tcPr>
            <w:tcW w:w="4111" w:type="dxa"/>
          </w:tcPr>
          <w:p w14:paraId="21CE5C26" w14:textId="77777777" w:rsidR="00C21ABC" w:rsidRPr="00670413" w:rsidRDefault="00C21ABC" w:rsidP="003109B5">
            <w:pPr>
              <w:spacing w:after="0" w:line="240" w:lineRule="auto"/>
              <w:rPr>
                <w:szCs w:val="24"/>
              </w:rPr>
            </w:pPr>
            <w:r w:rsidRPr="00670413">
              <w:rPr>
                <w:i/>
                <w:szCs w:val="24"/>
              </w:rPr>
              <w:t>3.4. Thư viện OpenGL và lập trình 3D</w:t>
            </w:r>
          </w:p>
        </w:tc>
        <w:tc>
          <w:tcPr>
            <w:tcW w:w="1418" w:type="dxa"/>
          </w:tcPr>
          <w:p w14:paraId="04B1E118"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37150D8B" w14:textId="77777777" w:rsidR="00C21ABC" w:rsidRPr="005A3714" w:rsidRDefault="00C21ABC" w:rsidP="003109B5">
            <w:pPr>
              <w:spacing w:after="0" w:line="240" w:lineRule="auto"/>
              <w:ind w:left="-108"/>
              <w:jc w:val="center"/>
              <w:rPr>
                <w:b/>
                <w:szCs w:val="24"/>
              </w:rPr>
            </w:pPr>
          </w:p>
        </w:tc>
        <w:tc>
          <w:tcPr>
            <w:tcW w:w="1559" w:type="dxa"/>
            <w:vMerge/>
            <w:vAlign w:val="center"/>
          </w:tcPr>
          <w:p w14:paraId="3DB54D56" w14:textId="77777777" w:rsidR="00C21ABC" w:rsidRDefault="00C21ABC" w:rsidP="003109B5">
            <w:pPr>
              <w:spacing w:after="0" w:line="240" w:lineRule="auto"/>
              <w:ind w:left="-108"/>
              <w:jc w:val="center"/>
              <w:rPr>
                <w:b/>
                <w:szCs w:val="24"/>
              </w:rPr>
            </w:pPr>
          </w:p>
        </w:tc>
        <w:tc>
          <w:tcPr>
            <w:tcW w:w="1276" w:type="dxa"/>
            <w:vMerge/>
            <w:vAlign w:val="center"/>
          </w:tcPr>
          <w:p w14:paraId="6F64ACCA" w14:textId="77777777" w:rsidR="00C21ABC" w:rsidRDefault="00C21ABC" w:rsidP="003109B5">
            <w:pPr>
              <w:spacing w:after="0" w:line="240" w:lineRule="auto"/>
              <w:ind w:left="-108"/>
              <w:jc w:val="center"/>
              <w:rPr>
                <w:b/>
                <w:szCs w:val="24"/>
              </w:rPr>
            </w:pPr>
          </w:p>
        </w:tc>
      </w:tr>
      <w:tr w:rsidR="00C21ABC" w:rsidRPr="00EE113D" w14:paraId="2CE6DCE3" w14:textId="77777777" w:rsidTr="005F694B">
        <w:trPr>
          <w:trHeight w:val="644"/>
        </w:trPr>
        <w:tc>
          <w:tcPr>
            <w:tcW w:w="4111" w:type="dxa"/>
          </w:tcPr>
          <w:p w14:paraId="7EE4BA11" w14:textId="77777777" w:rsidR="00C21ABC" w:rsidRPr="00670413" w:rsidRDefault="00C21ABC" w:rsidP="003109B5">
            <w:pPr>
              <w:spacing w:after="0" w:line="240" w:lineRule="auto"/>
              <w:rPr>
                <w:b/>
                <w:szCs w:val="24"/>
              </w:rPr>
            </w:pPr>
            <w:r w:rsidRPr="00670413">
              <w:rPr>
                <w:b/>
                <w:szCs w:val="24"/>
              </w:rPr>
              <w:t>Chương IV. Lưu trữ dữ liệu của ứng dụng trên thiết bị di động</w:t>
            </w:r>
          </w:p>
        </w:tc>
        <w:tc>
          <w:tcPr>
            <w:tcW w:w="1418" w:type="dxa"/>
          </w:tcPr>
          <w:p w14:paraId="27C3189C" w14:textId="77777777" w:rsidR="00C21ABC" w:rsidRPr="00670413" w:rsidRDefault="00C21ABC" w:rsidP="003109B5">
            <w:pPr>
              <w:spacing w:after="0" w:line="240" w:lineRule="auto"/>
              <w:jc w:val="center"/>
              <w:rPr>
                <w:b/>
                <w:szCs w:val="24"/>
              </w:rPr>
            </w:pPr>
            <w:r>
              <w:rPr>
                <w:b/>
                <w:szCs w:val="24"/>
              </w:rPr>
              <w:t>8</w:t>
            </w:r>
          </w:p>
        </w:tc>
        <w:tc>
          <w:tcPr>
            <w:tcW w:w="1453" w:type="dxa"/>
            <w:vMerge w:val="restart"/>
            <w:vAlign w:val="center"/>
          </w:tcPr>
          <w:p w14:paraId="0293EB06" w14:textId="77777777" w:rsidR="00C21ABC" w:rsidRDefault="00C21ABC" w:rsidP="003109B5">
            <w:pPr>
              <w:spacing w:after="0" w:line="240" w:lineRule="auto"/>
              <w:ind w:left="-108"/>
              <w:jc w:val="center"/>
              <w:rPr>
                <w:b/>
                <w:szCs w:val="24"/>
              </w:rPr>
            </w:pPr>
            <w:r>
              <w:rPr>
                <w:b/>
                <w:szCs w:val="24"/>
              </w:rPr>
              <w:t>G1.2</w:t>
            </w:r>
          </w:p>
          <w:p w14:paraId="7FABEA31" w14:textId="77777777" w:rsidR="00C21ABC" w:rsidRDefault="00C21ABC" w:rsidP="003109B5">
            <w:pPr>
              <w:spacing w:after="0" w:line="240" w:lineRule="auto"/>
              <w:ind w:left="-108"/>
              <w:jc w:val="center"/>
              <w:rPr>
                <w:b/>
                <w:szCs w:val="24"/>
              </w:rPr>
            </w:pPr>
            <w:r>
              <w:rPr>
                <w:b/>
                <w:szCs w:val="24"/>
              </w:rPr>
              <w:t>G1.3</w:t>
            </w:r>
          </w:p>
          <w:p w14:paraId="01444FAB" w14:textId="77777777" w:rsidR="00C21ABC" w:rsidRDefault="00C21ABC" w:rsidP="003109B5">
            <w:pPr>
              <w:spacing w:after="0" w:line="240" w:lineRule="auto"/>
              <w:ind w:left="-108"/>
              <w:jc w:val="center"/>
              <w:rPr>
                <w:b/>
                <w:szCs w:val="24"/>
              </w:rPr>
            </w:pPr>
            <w:r>
              <w:rPr>
                <w:b/>
                <w:szCs w:val="24"/>
              </w:rPr>
              <w:lastRenderedPageBreak/>
              <w:t>G1.4</w:t>
            </w:r>
          </w:p>
          <w:p w14:paraId="34B112E3" w14:textId="77777777" w:rsidR="00C21ABC" w:rsidRDefault="00C21ABC" w:rsidP="003109B5">
            <w:pPr>
              <w:spacing w:after="0" w:line="240" w:lineRule="auto"/>
              <w:ind w:left="-108"/>
              <w:jc w:val="center"/>
              <w:rPr>
                <w:b/>
                <w:szCs w:val="24"/>
              </w:rPr>
            </w:pPr>
            <w:r>
              <w:rPr>
                <w:b/>
                <w:szCs w:val="24"/>
              </w:rPr>
              <w:t>G3.2</w:t>
            </w:r>
          </w:p>
          <w:p w14:paraId="082E580D" w14:textId="77777777" w:rsidR="00C21ABC" w:rsidRDefault="00C21ABC" w:rsidP="003109B5">
            <w:pPr>
              <w:spacing w:after="0" w:line="240" w:lineRule="auto"/>
              <w:ind w:left="-108"/>
              <w:jc w:val="center"/>
              <w:rPr>
                <w:b/>
                <w:szCs w:val="24"/>
              </w:rPr>
            </w:pPr>
            <w:r>
              <w:rPr>
                <w:b/>
                <w:szCs w:val="24"/>
              </w:rPr>
              <w:t>G2.1</w:t>
            </w:r>
          </w:p>
          <w:p w14:paraId="74F49192" w14:textId="77777777" w:rsidR="00C21ABC" w:rsidRDefault="00C21ABC" w:rsidP="003109B5">
            <w:pPr>
              <w:spacing w:after="0" w:line="240" w:lineRule="auto"/>
              <w:ind w:left="-108"/>
              <w:jc w:val="center"/>
              <w:rPr>
                <w:b/>
                <w:szCs w:val="24"/>
              </w:rPr>
            </w:pPr>
            <w:r>
              <w:rPr>
                <w:b/>
                <w:szCs w:val="24"/>
              </w:rPr>
              <w:t>G4.1</w:t>
            </w:r>
          </w:p>
          <w:p w14:paraId="658181FD" w14:textId="77777777" w:rsidR="00C21ABC" w:rsidRPr="005A3714" w:rsidRDefault="00C21ABC" w:rsidP="003109B5">
            <w:pPr>
              <w:spacing w:after="0" w:line="240" w:lineRule="auto"/>
              <w:ind w:left="-108"/>
              <w:jc w:val="center"/>
              <w:rPr>
                <w:b/>
                <w:szCs w:val="24"/>
              </w:rPr>
            </w:pPr>
          </w:p>
        </w:tc>
        <w:tc>
          <w:tcPr>
            <w:tcW w:w="1559" w:type="dxa"/>
            <w:vMerge w:val="restart"/>
            <w:vAlign w:val="center"/>
          </w:tcPr>
          <w:p w14:paraId="3464B761" w14:textId="77777777" w:rsidR="00C21ABC" w:rsidRPr="0035308F" w:rsidRDefault="00C21ABC" w:rsidP="003109B5">
            <w:pPr>
              <w:spacing w:after="0" w:line="240" w:lineRule="auto"/>
              <w:jc w:val="center"/>
              <w:rPr>
                <w:i/>
                <w:szCs w:val="24"/>
              </w:rPr>
            </w:pPr>
            <w:r w:rsidRPr="0035308F">
              <w:rPr>
                <w:i/>
                <w:szCs w:val="24"/>
              </w:rPr>
              <w:lastRenderedPageBreak/>
              <w:t>Giới thiệu</w:t>
            </w:r>
          </w:p>
          <w:p w14:paraId="16DBD05E" w14:textId="77777777" w:rsidR="00C21ABC" w:rsidRPr="0035308F" w:rsidRDefault="00C21ABC" w:rsidP="003109B5">
            <w:pPr>
              <w:spacing w:after="0" w:line="240" w:lineRule="auto"/>
              <w:jc w:val="center"/>
              <w:rPr>
                <w:i/>
                <w:szCs w:val="24"/>
              </w:rPr>
            </w:pPr>
            <w:r w:rsidRPr="0035308F">
              <w:rPr>
                <w:i/>
                <w:szCs w:val="24"/>
              </w:rPr>
              <w:t>Minh họa</w:t>
            </w:r>
          </w:p>
          <w:p w14:paraId="09D56E9C" w14:textId="77777777" w:rsidR="00C21ABC" w:rsidRDefault="00C21ABC" w:rsidP="003109B5">
            <w:pPr>
              <w:spacing w:after="0" w:line="240" w:lineRule="auto"/>
              <w:ind w:left="-108"/>
              <w:jc w:val="center"/>
              <w:rPr>
                <w:b/>
                <w:szCs w:val="24"/>
              </w:rPr>
            </w:pPr>
            <w:r w:rsidRPr="0035308F">
              <w:rPr>
                <w:i/>
                <w:szCs w:val="24"/>
              </w:rPr>
              <w:lastRenderedPageBreak/>
              <w:t>Giảng dạy</w:t>
            </w:r>
          </w:p>
        </w:tc>
        <w:tc>
          <w:tcPr>
            <w:tcW w:w="1276" w:type="dxa"/>
            <w:vMerge/>
            <w:vAlign w:val="center"/>
          </w:tcPr>
          <w:p w14:paraId="5C00FC96" w14:textId="77777777" w:rsidR="00C21ABC" w:rsidRDefault="00C21ABC" w:rsidP="003109B5">
            <w:pPr>
              <w:spacing w:after="0" w:line="240" w:lineRule="auto"/>
              <w:ind w:left="-108"/>
              <w:jc w:val="center"/>
              <w:rPr>
                <w:b/>
                <w:szCs w:val="24"/>
              </w:rPr>
            </w:pPr>
          </w:p>
        </w:tc>
      </w:tr>
      <w:tr w:rsidR="00C21ABC" w:rsidRPr="00EE113D" w14:paraId="4F127971" w14:textId="77777777" w:rsidTr="005F694B">
        <w:trPr>
          <w:trHeight w:val="644"/>
        </w:trPr>
        <w:tc>
          <w:tcPr>
            <w:tcW w:w="4111" w:type="dxa"/>
          </w:tcPr>
          <w:p w14:paraId="2FB4B480" w14:textId="77777777" w:rsidR="00C21ABC" w:rsidRPr="00670413" w:rsidRDefault="00C21ABC" w:rsidP="003109B5">
            <w:pPr>
              <w:spacing w:after="0" w:line="240" w:lineRule="auto"/>
              <w:rPr>
                <w:i/>
                <w:szCs w:val="24"/>
              </w:rPr>
            </w:pPr>
            <w:r w:rsidRPr="00670413">
              <w:rPr>
                <w:i/>
                <w:szCs w:val="24"/>
              </w:rPr>
              <w:lastRenderedPageBreak/>
              <w:t>4.1. Lưu trữ dữ liệu lên bộ nhớ trong</w:t>
            </w:r>
          </w:p>
        </w:tc>
        <w:tc>
          <w:tcPr>
            <w:tcW w:w="1418" w:type="dxa"/>
          </w:tcPr>
          <w:p w14:paraId="427D69A4"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604A9BEE" w14:textId="77777777" w:rsidR="00C21ABC" w:rsidRPr="005A3714" w:rsidRDefault="00C21ABC" w:rsidP="003109B5">
            <w:pPr>
              <w:spacing w:after="0" w:line="240" w:lineRule="auto"/>
              <w:ind w:left="-108"/>
              <w:jc w:val="center"/>
              <w:rPr>
                <w:b/>
                <w:szCs w:val="24"/>
              </w:rPr>
            </w:pPr>
          </w:p>
        </w:tc>
        <w:tc>
          <w:tcPr>
            <w:tcW w:w="1559" w:type="dxa"/>
            <w:vMerge/>
            <w:vAlign w:val="center"/>
          </w:tcPr>
          <w:p w14:paraId="294CF41F" w14:textId="77777777" w:rsidR="00C21ABC" w:rsidRDefault="00C21ABC" w:rsidP="003109B5">
            <w:pPr>
              <w:spacing w:after="0" w:line="240" w:lineRule="auto"/>
              <w:ind w:left="-108"/>
              <w:jc w:val="center"/>
              <w:rPr>
                <w:b/>
                <w:szCs w:val="24"/>
              </w:rPr>
            </w:pPr>
          </w:p>
        </w:tc>
        <w:tc>
          <w:tcPr>
            <w:tcW w:w="1276" w:type="dxa"/>
            <w:vMerge/>
            <w:vAlign w:val="center"/>
          </w:tcPr>
          <w:p w14:paraId="083E0A01" w14:textId="77777777" w:rsidR="00C21ABC" w:rsidRDefault="00C21ABC" w:rsidP="003109B5">
            <w:pPr>
              <w:spacing w:after="0" w:line="240" w:lineRule="auto"/>
              <w:ind w:left="-108"/>
              <w:jc w:val="center"/>
              <w:rPr>
                <w:b/>
                <w:szCs w:val="24"/>
              </w:rPr>
            </w:pPr>
          </w:p>
        </w:tc>
      </w:tr>
      <w:tr w:rsidR="00C21ABC" w:rsidRPr="00EE113D" w14:paraId="315ACB4D" w14:textId="77777777" w:rsidTr="005F694B">
        <w:trPr>
          <w:trHeight w:val="644"/>
        </w:trPr>
        <w:tc>
          <w:tcPr>
            <w:tcW w:w="4111" w:type="dxa"/>
          </w:tcPr>
          <w:p w14:paraId="12C9BCEB" w14:textId="77777777" w:rsidR="00C21ABC" w:rsidRPr="00670413" w:rsidRDefault="00C21ABC" w:rsidP="003109B5">
            <w:pPr>
              <w:spacing w:after="0" w:line="240" w:lineRule="auto"/>
              <w:rPr>
                <w:i/>
                <w:szCs w:val="24"/>
              </w:rPr>
            </w:pPr>
            <w:r w:rsidRPr="00670413">
              <w:rPr>
                <w:i/>
                <w:szCs w:val="24"/>
              </w:rPr>
              <w:t>4.2. Lưu trữ dữ liệu lên bộ nhớ mở rộng</w:t>
            </w:r>
          </w:p>
        </w:tc>
        <w:tc>
          <w:tcPr>
            <w:tcW w:w="1418" w:type="dxa"/>
          </w:tcPr>
          <w:p w14:paraId="6061472E"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0EF49850" w14:textId="77777777" w:rsidR="00C21ABC" w:rsidRPr="005A3714" w:rsidRDefault="00C21ABC" w:rsidP="003109B5">
            <w:pPr>
              <w:spacing w:after="0" w:line="240" w:lineRule="auto"/>
              <w:ind w:left="-108"/>
              <w:jc w:val="center"/>
              <w:rPr>
                <w:b/>
                <w:szCs w:val="24"/>
              </w:rPr>
            </w:pPr>
          </w:p>
        </w:tc>
        <w:tc>
          <w:tcPr>
            <w:tcW w:w="1559" w:type="dxa"/>
            <w:vMerge/>
            <w:vAlign w:val="center"/>
          </w:tcPr>
          <w:p w14:paraId="5883FE6B" w14:textId="77777777" w:rsidR="00C21ABC" w:rsidRDefault="00C21ABC" w:rsidP="003109B5">
            <w:pPr>
              <w:spacing w:after="0" w:line="240" w:lineRule="auto"/>
              <w:ind w:left="-108"/>
              <w:jc w:val="center"/>
              <w:rPr>
                <w:b/>
                <w:szCs w:val="24"/>
              </w:rPr>
            </w:pPr>
          </w:p>
        </w:tc>
        <w:tc>
          <w:tcPr>
            <w:tcW w:w="1276" w:type="dxa"/>
            <w:vMerge/>
            <w:vAlign w:val="center"/>
          </w:tcPr>
          <w:p w14:paraId="5AC4220A" w14:textId="77777777" w:rsidR="00C21ABC" w:rsidRDefault="00C21ABC" w:rsidP="003109B5">
            <w:pPr>
              <w:spacing w:after="0" w:line="240" w:lineRule="auto"/>
              <w:ind w:left="-108"/>
              <w:jc w:val="center"/>
              <w:rPr>
                <w:b/>
                <w:szCs w:val="24"/>
              </w:rPr>
            </w:pPr>
          </w:p>
        </w:tc>
      </w:tr>
      <w:tr w:rsidR="00C21ABC" w:rsidRPr="00EE113D" w14:paraId="7B958C9C" w14:textId="77777777" w:rsidTr="005F694B">
        <w:trPr>
          <w:trHeight w:val="644"/>
        </w:trPr>
        <w:tc>
          <w:tcPr>
            <w:tcW w:w="4111" w:type="dxa"/>
          </w:tcPr>
          <w:p w14:paraId="03361182" w14:textId="77777777" w:rsidR="00C21ABC" w:rsidRPr="00670413" w:rsidRDefault="00C21ABC" w:rsidP="003109B5">
            <w:pPr>
              <w:spacing w:after="0" w:line="240" w:lineRule="auto"/>
              <w:rPr>
                <w:i/>
                <w:szCs w:val="24"/>
              </w:rPr>
            </w:pPr>
            <w:r w:rsidRPr="00670413">
              <w:rPr>
                <w:i/>
                <w:szCs w:val="24"/>
              </w:rPr>
              <w:t>4.3. Tương tác với cơ sở dữ liệu SQLite</w:t>
            </w:r>
          </w:p>
        </w:tc>
        <w:tc>
          <w:tcPr>
            <w:tcW w:w="1418" w:type="dxa"/>
          </w:tcPr>
          <w:p w14:paraId="4C4A551C" w14:textId="77777777" w:rsidR="00C21ABC" w:rsidRPr="00670413" w:rsidRDefault="00C21ABC" w:rsidP="003109B5">
            <w:pPr>
              <w:spacing w:after="0" w:line="240" w:lineRule="auto"/>
              <w:jc w:val="center"/>
              <w:rPr>
                <w:i/>
                <w:szCs w:val="24"/>
              </w:rPr>
            </w:pPr>
            <w:r>
              <w:rPr>
                <w:i/>
                <w:szCs w:val="24"/>
              </w:rPr>
              <w:t>3</w:t>
            </w:r>
          </w:p>
        </w:tc>
        <w:tc>
          <w:tcPr>
            <w:tcW w:w="1453" w:type="dxa"/>
            <w:vMerge/>
            <w:vAlign w:val="center"/>
          </w:tcPr>
          <w:p w14:paraId="5AAFE572" w14:textId="77777777" w:rsidR="00C21ABC" w:rsidRPr="005A3714" w:rsidRDefault="00C21ABC" w:rsidP="003109B5">
            <w:pPr>
              <w:spacing w:after="0" w:line="240" w:lineRule="auto"/>
              <w:ind w:left="-108"/>
              <w:jc w:val="center"/>
              <w:rPr>
                <w:b/>
                <w:szCs w:val="24"/>
              </w:rPr>
            </w:pPr>
          </w:p>
        </w:tc>
        <w:tc>
          <w:tcPr>
            <w:tcW w:w="1559" w:type="dxa"/>
            <w:vMerge/>
            <w:vAlign w:val="center"/>
          </w:tcPr>
          <w:p w14:paraId="290221D4" w14:textId="77777777" w:rsidR="00C21ABC" w:rsidRDefault="00C21ABC" w:rsidP="003109B5">
            <w:pPr>
              <w:spacing w:after="0" w:line="240" w:lineRule="auto"/>
              <w:ind w:left="-108"/>
              <w:jc w:val="center"/>
              <w:rPr>
                <w:b/>
                <w:szCs w:val="24"/>
              </w:rPr>
            </w:pPr>
          </w:p>
        </w:tc>
        <w:tc>
          <w:tcPr>
            <w:tcW w:w="1276" w:type="dxa"/>
            <w:vMerge/>
            <w:vAlign w:val="center"/>
          </w:tcPr>
          <w:p w14:paraId="51D88C92" w14:textId="77777777" w:rsidR="00C21ABC" w:rsidRDefault="00C21ABC" w:rsidP="003109B5">
            <w:pPr>
              <w:spacing w:after="0" w:line="240" w:lineRule="auto"/>
              <w:ind w:left="-108"/>
              <w:jc w:val="center"/>
              <w:rPr>
                <w:b/>
                <w:szCs w:val="24"/>
              </w:rPr>
            </w:pPr>
          </w:p>
        </w:tc>
      </w:tr>
      <w:tr w:rsidR="00C21ABC" w:rsidRPr="00EE113D" w14:paraId="1F709694" w14:textId="77777777" w:rsidTr="005F694B">
        <w:trPr>
          <w:trHeight w:val="644"/>
        </w:trPr>
        <w:tc>
          <w:tcPr>
            <w:tcW w:w="4111" w:type="dxa"/>
          </w:tcPr>
          <w:p w14:paraId="33403921" w14:textId="77777777" w:rsidR="00C21ABC" w:rsidRPr="00670413" w:rsidRDefault="00C21ABC" w:rsidP="003109B5">
            <w:pPr>
              <w:spacing w:after="0" w:line="240" w:lineRule="auto"/>
              <w:rPr>
                <w:i/>
                <w:szCs w:val="24"/>
              </w:rPr>
            </w:pPr>
            <w:r w:rsidRPr="00670413">
              <w:rPr>
                <w:i/>
                <w:szCs w:val="24"/>
              </w:rPr>
              <w:t>4.4. Tương tác dữ liệu qua kết nối mạng</w:t>
            </w:r>
          </w:p>
        </w:tc>
        <w:tc>
          <w:tcPr>
            <w:tcW w:w="1418" w:type="dxa"/>
          </w:tcPr>
          <w:p w14:paraId="41DC7597"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4197EA16" w14:textId="77777777" w:rsidR="00C21ABC" w:rsidRPr="005A3714" w:rsidRDefault="00C21ABC" w:rsidP="003109B5">
            <w:pPr>
              <w:spacing w:after="0" w:line="240" w:lineRule="auto"/>
              <w:ind w:left="-108"/>
              <w:jc w:val="center"/>
              <w:rPr>
                <w:b/>
                <w:szCs w:val="24"/>
              </w:rPr>
            </w:pPr>
          </w:p>
        </w:tc>
        <w:tc>
          <w:tcPr>
            <w:tcW w:w="1559" w:type="dxa"/>
            <w:vMerge/>
            <w:vAlign w:val="center"/>
          </w:tcPr>
          <w:p w14:paraId="7BFC2BB9" w14:textId="77777777" w:rsidR="00C21ABC" w:rsidRDefault="00C21ABC" w:rsidP="003109B5">
            <w:pPr>
              <w:spacing w:after="0" w:line="240" w:lineRule="auto"/>
              <w:ind w:left="-108"/>
              <w:jc w:val="center"/>
              <w:rPr>
                <w:b/>
                <w:szCs w:val="24"/>
              </w:rPr>
            </w:pPr>
          </w:p>
        </w:tc>
        <w:tc>
          <w:tcPr>
            <w:tcW w:w="1276" w:type="dxa"/>
            <w:vMerge/>
            <w:vAlign w:val="center"/>
          </w:tcPr>
          <w:p w14:paraId="14266154" w14:textId="77777777" w:rsidR="00C21ABC" w:rsidRDefault="00C21ABC" w:rsidP="003109B5">
            <w:pPr>
              <w:spacing w:after="0" w:line="240" w:lineRule="auto"/>
              <w:ind w:left="-108"/>
              <w:jc w:val="center"/>
              <w:rPr>
                <w:b/>
                <w:szCs w:val="24"/>
              </w:rPr>
            </w:pPr>
          </w:p>
        </w:tc>
      </w:tr>
      <w:tr w:rsidR="00C21ABC" w:rsidRPr="00EE113D" w14:paraId="60F5620D" w14:textId="77777777" w:rsidTr="005F694B">
        <w:trPr>
          <w:trHeight w:val="644"/>
        </w:trPr>
        <w:tc>
          <w:tcPr>
            <w:tcW w:w="4111" w:type="dxa"/>
          </w:tcPr>
          <w:p w14:paraId="3D4D750C" w14:textId="77777777" w:rsidR="00C21ABC" w:rsidRPr="00670413" w:rsidRDefault="00C21ABC" w:rsidP="003109B5">
            <w:pPr>
              <w:spacing w:after="0" w:line="240" w:lineRule="auto"/>
              <w:rPr>
                <w:b/>
                <w:szCs w:val="24"/>
              </w:rPr>
            </w:pPr>
            <w:r w:rsidRPr="00670413">
              <w:rPr>
                <w:b/>
                <w:szCs w:val="24"/>
              </w:rPr>
              <w:t>Chương V. Lập trình tương tác với Camera và các ứng dụng Media</w:t>
            </w:r>
          </w:p>
        </w:tc>
        <w:tc>
          <w:tcPr>
            <w:tcW w:w="1418" w:type="dxa"/>
          </w:tcPr>
          <w:p w14:paraId="5F90198F" w14:textId="77777777" w:rsidR="00C21ABC" w:rsidRPr="00670413" w:rsidRDefault="00C21ABC" w:rsidP="003109B5">
            <w:pPr>
              <w:spacing w:after="0" w:line="240" w:lineRule="auto"/>
              <w:jc w:val="center"/>
              <w:rPr>
                <w:b/>
                <w:szCs w:val="24"/>
              </w:rPr>
            </w:pPr>
            <w:r>
              <w:rPr>
                <w:b/>
                <w:szCs w:val="24"/>
              </w:rPr>
              <w:t>6</w:t>
            </w:r>
          </w:p>
        </w:tc>
        <w:tc>
          <w:tcPr>
            <w:tcW w:w="1453" w:type="dxa"/>
            <w:vMerge w:val="restart"/>
            <w:vAlign w:val="center"/>
          </w:tcPr>
          <w:p w14:paraId="363178BD" w14:textId="77777777" w:rsidR="00C21ABC" w:rsidRDefault="00C21ABC" w:rsidP="003109B5">
            <w:pPr>
              <w:spacing w:after="0" w:line="240" w:lineRule="auto"/>
              <w:ind w:left="-108"/>
              <w:jc w:val="center"/>
              <w:rPr>
                <w:b/>
                <w:szCs w:val="24"/>
              </w:rPr>
            </w:pPr>
            <w:r>
              <w:rPr>
                <w:b/>
                <w:szCs w:val="24"/>
              </w:rPr>
              <w:t>G1.3</w:t>
            </w:r>
          </w:p>
          <w:p w14:paraId="22F1B2D1" w14:textId="77777777" w:rsidR="00C21ABC" w:rsidRDefault="00C21ABC" w:rsidP="003109B5">
            <w:pPr>
              <w:spacing w:after="0" w:line="240" w:lineRule="auto"/>
              <w:ind w:left="-108"/>
              <w:jc w:val="center"/>
              <w:rPr>
                <w:b/>
                <w:szCs w:val="24"/>
              </w:rPr>
            </w:pPr>
            <w:r>
              <w:rPr>
                <w:b/>
                <w:szCs w:val="24"/>
              </w:rPr>
              <w:t>G1.4</w:t>
            </w:r>
          </w:p>
          <w:p w14:paraId="2D65D2B2" w14:textId="77777777" w:rsidR="00C21ABC" w:rsidRPr="005A3714" w:rsidRDefault="00C21ABC" w:rsidP="003109B5">
            <w:pPr>
              <w:spacing w:after="0" w:line="240" w:lineRule="auto"/>
              <w:ind w:left="-108"/>
              <w:jc w:val="center"/>
              <w:rPr>
                <w:b/>
                <w:szCs w:val="24"/>
              </w:rPr>
            </w:pPr>
            <w:r>
              <w:rPr>
                <w:b/>
                <w:szCs w:val="24"/>
              </w:rPr>
              <w:t>G2.1</w:t>
            </w:r>
          </w:p>
        </w:tc>
        <w:tc>
          <w:tcPr>
            <w:tcW w:w="1559" w:type="dxa"/>
            <w:vMerge w:val="restart"/>
            <w:vAlign w:val="center"/>
          </w:tcPr>
          <w:p w14:paraId="3650B72E" w14:textId="77777777" w:rsidR="00C21ABC" w:rsidRPr="0035308F" w:rsidRDefault="00C21ABC" w:rsidP="003109B5">
            <w:pPr>
              <w:spacing w:after="0" w:line="240" w:lineRule="auto"/>
              <w:jc w:val="center"/>
              <w:rPr>
                <w:i/>
                <w:szCs w:val="24"/>
              </w:rPr>
            </w:pPr>
            <w:r w:rsidRPr="0035308F">
              <w:rPr>
                <w:i/>
                <w:szCs w:val="24"/>
              </w:rPr>
              <w:t>Minh họa</w:t>
            </w:r>
          </w:p>
          <w:p w14:paraId="5190223F" w14:textId="77777777" w:rsidR="00C21ABC" w:rsidRDefault="00C21ABC" w:rsidP="003109B5">
            <w:pPr>
              <w:spacing w:after="0" w:line="240" w:lineRule="auto"/>
              <w:ind w:left="-108"/>
              <w:jc w:val="center"/>
              <w:rPr>
                <w:b/>
                <w:szCs w:val="24"/>
              </w:rPr>
            </w:pPr>
            <w:r w:rsidRPr="0035308F">
              <w:rPr>
                <w:i/>
                <w:szCs w:val="24"/>
              </w:rPr>
              <w:t>Giảng dạy</w:t>
            </w:r>
          </w:p>
        </w:tc>
        <w:tc>
          <w:tcPr>
            <w:tcW w:w="1276" w:type="dxa"/>
            <w:vMerge w:val="restart"/>
            <w:vAlign w:val="center"/>
          </w:tcPr>
          <w:p w14:paraId="217EB01E" w14:textId="77777777" w:rsidR="00C21ABC" w:rsidRDefault="00C21ABC" w:rsidP="003109B5">
            <w:pPr>
              <w:spacing w:after="0" w:line="240" w:lineRule="auto"/>
              <w:ind w:left="-108"/>
              <w:jc w:val="center"/>
              <w:rPr>
                <w:b/>
                <w:szCs w:val="24"/>
              </w:rPr>
            </w:pPr>
            <w:r>
              <w:rPr>
                <w:b/>
                <w:szCs w:val="24"/>
              </w:rPr>
              <w:t>X2</w:t>
            </w:r>
          </w:p>
          <w:p w14:paraId="14373196" w14:textId="77777777" w:rsidR="00C21ABC" w:rsidRDefault="00C21ABC" w:rsidP="003109B5">
            <w:pPr>
              <w:spacing w:after="0" w:line="240" w:lineRule="auto"/>
              <w:ind w:left="-108"/>
              <w:jc w:val="center"/>
              <w:rPr>
                <w:b/>
                <w:szCs w:val="24"/>
              </w:rPr>
            </w:pPr>
            <w:r>
              <w:rPr>
                <w:b/>
                <w:szCs w:val="24"/>
              </w:rPr>
              <w:t>X3</w:t>
            </w:r>
          </w:p>
          <w:p w14:paraId="2476144C" w14:textId="77777777" w:rsidR="00C21ABC" w:rsidRDefault="00C21ABC" w:rsidP="003109B5">
            <w:pPr>
              <w:spacing w:after="0" w:line="240" w:lineRule="auto"/>
              <w:ind w:left="-108"/>
              <w:jc w:val="center"/>
              <w:rPr>
                <w:b/>
                <w:szCs w:val="24"/>
              </w:rPr>
            </w:pPr>
            <w:r>
              <w:rPr>
                <w:b/>
                <w:szCs w:val="24"/>
              </w:rPr>
              <w:t>Y</w:t>
            </w:r>
          </w:p>
        </w:tc>
      </w:tr>
      <w:tr w:rsidR="00C21ABC" w:rsidRPr="00EE113D" w14:paraId="0EC29BC3" w14:textId="77777777" w:rsidTr="005F694B">
        <w:trPr>
          <w:trHeight w:val="644"/>
        </w:trPr>
        <w:tc>
          <w:tcPr>
            <w:tcW w:w="4111" w:type="dxa"/>
          </w:tcPr>
          <w:p w14:paraId="40BF80A3" w14:textId="77777777" w:rsidR="00C21ABC" w:rsidRPr="00670413" w:rsidRDefault="00C21ABC" w:rsidP="003109B5">
            <w:pPr>
              <w:spacing w:after="0" w:line="240" w:lineRule="auto"/>
              <w:rPr>
                <w:szCs w:val="24"/>
              </w:rPr>
            </w:pPr>
            <w:r>
              <w:rPr>
                <w:i/>
                <w:szCs w:val="24"/>
              </w:rPr>
              <w:t>5</w:t>
            </w:r>
            <w:r w:rsidRPr="00670413">
              <w:rPr>
                <w:i/>
                <w:szCs w:val="24"/>
              </w:rPr>
              <w:t>.1. Tương tác với Camera</w:t>
            </w:r>
          </w:p>
        </w:tc>
        <w:tc>
          <w:tcPr>
            <w:tcW w:w="1418" w:type="dxa"/>
          </w:tcPr>
          <w:p w14:paraId="0DB6C6FB" w14:textId="77777777" w:rsidR="00C21ABC" w:rsidRPr="00670413" w:rsidRDefault="00C21ABC" w:rsidP="003109B5">
            <w:pPr>
              <w:spacing w:after="0" w:line="240" w:lineRule="auto"/>
              <w:jc w:val="center"/>
              <w:rPr>
                <w:i/>
                <w:szCs w:val="24"/>
              </w:rPr>
            </w:pPr>
            <w:r>
              <w:rPr>
                <w:i/>
                <w:szCs w:val="24"/>
              </w:rPr>
              <w:t>3</w:t>
            </w:r>
          </w:p>
        </w:tc>
        <w:tc>
          <w:tcPr>
            <w:tcW w:w="1453" w:type="dxa"/>
            <w:vMerge/>
            <w:vAlign w:val="center"/>
          </w:tcPr>
          <w:p w14:paraId="37FC55E3" w14:textId="77777777" w:rsidR="00C21ABC" w:rsidRPr="005A3714" w:rsidRDefault="00C21ABC" w:rsidP="003109B5">
            <w:pPr>
              <w:spacing w:after="0" w:line="240" w:lineRule="auto"/>
              <w:ind w:left="-108"/>
              <w:jc w:val="center"/>
              <w:rPr>
                <w:b/>
                <w:szCs w:val="24"/>
              </w:rPr>
            </w:pPr>
          </w:p>
        </w:tc>
        <w:tc>
          <w:tcPr>
            <w:tcW w:w="1559" w:type="dxa"/>
            <w:vMerge/>
            <w:vAlign w:val="center"/>
          </w:tcPr>
          <w:p w14:paraId="6677C2F9" w14:textId="77777777" w:rsidR="00C21ABC" w:rsidRDefault="00C21ABC" w:rsidP="003109B5">
            <w:pPr>
              <w:spacing w:after="0" w:line="240" w:lineRule="auto"/>
              <w:ind w:left="-108"/>
              <w:jc w:val="center"/>
              <w:rPr>
                <w:b/>
                <w:szCs w:val="24"/>
              </w:rPr>
            </w:pPr>
          </w:p>
        </w:tc>
        <w:tc>
          <w:tcPr>
            <w:tcW w:w="1276" w:type="dxa"/>
            <w:vMerge/>
            <w:vAlign w:val="center"/>
          </w:tcPr>
          <w:p w14:paraId="1B7FBEAC" w14:textId="77777777" w:rsidR="00C21ABC" w:rsidRDefault="00C21ABC" w:rsidP="003109B5">
            <w:pPr>
              <w:spacing w:after="0" w:line="240" w:lineRule="auto"/>
              <w:ind w:left="-108"/>
              <w:jc w:val="center"/>
              <w:rPr>
                <w:b/>
                <w:szCs w:val="24"/>
              </w:rPr>
            </w:pPr>
          </w:p>
        </w:tc>
      </w:tr>
      <w:tr w:rsidR="00C21ABC" w:rsidRPr="00EE113D" w14:paraId="06A9E094" w14:textId="77777777" w:rsidTr="005F694B">
        <w:trPr>
          <w:trHeight w:val="644"/>
        </w:trPr>
        <w:tc>
          <w:tcPr>
            <w:tcW w:w="4111" w:type="dxa"/>
          </w:tcPr>
          <w:p w14:paraId="5ADE420F" w14:textId="77777777" w:rsidR="00C21ABC" w:rsidRPr="00670413" w:rsidRDefault="00C21ABC" w:rsidP="003109B5">
            <w:pPr>
              <w:spacing w:after="0" w:line="240" w:lineRule="auto"/>
              <w:rPr>
                <w:i/>
                <w:szCs w:val="24"/>
              </w:rPr>
            </w:pPr>
            <w:r>
              <w:rPr>
                <w:i/>
                <w:szCs w:val="24"/>
              </w:rPr>
              <w:t>5</w:t>
            </w:r>
            <w:r w:rsidRPr="00670413">
              <w:rPr>
                <w:i/>
                <w:szCs w:val="24"/>
              </w:rPr>
              <w:t>.2. Tương tác với các ứng dụng và tập tin Media</w:t>
            </w:r>
          </w:p>
        </w:tc>
        <w:tc>
          <w:tcPr>
            <w:tcW w:w="1418" w:type="dxa"/>
          </w:tcPr>
          <w:p w14:paraId="1B991876" w14:textId="77777777" w:rsidR="00C21ABC" w:rsidRPr="00670413" w:rsidRDefault="00C21ABC" w:rsidP="003109B5">
            <w:pPr>
              <w:spacing w:after="0" w:line="240" w:lineRule="auto"/>
              <w:jc w:val="center"/>
              <w:rPr>
                <w:i/>
                <w:szCs w:val="24"/>
              </w:rPr>
            </w:pPr>
            <w:r>
              <w:rPr>
                <w:i/>
                <w:szCs w:val="24"/>
              </w:rPr>
              <w:t>3</w:t>
            </w:r>
          </w:p>
        </w:tc>
        <w:tc>
          <w:tcPr>
            <w:tcW w:w="1453" w:type="dxa"/>
            <w:vMerge/>
            <w:vAlign w:val="center"/>
          </w:tcPr>
          <w:p w14:paraId="5B4C26A1" w14:textId="77777777" w:rsidR="00C21ABC" w:rsidRPr="005A3714" w:rsidRDefault="00C21ABC" w:rsidP="003109B5">
            <w:pPr>
              <w:spacing w:after="0" w:line="240" w:lineRule="auto"/>
              <w:ind w:left="-108"/>
              <w:jc w:val="center"/>
              <w:rPr>
                <w:b/>
                <w:szCs w:val="24"/>
              </w:rPr>
            </w:pPr>
          </w:p>
        </w:tc>
        <w:tc>
          <w:tcPr>
            <w:tcW w:w="1559" w:type="dxa"/>
            <w:vMerge/>
            <w:vAlign w:val="center"/>
          </w:tcPr>
          <w:p w14:paraId="1372DE6F" w14:textId="77777777" w:rsidR="00C21ABC" w:rsidRDefault="00C21ABC" w:rsidP="003109B5">
            <w:pPr>
              <w:spacing w:after="0" w:line="240" w:lineRule="auto"/>
              <w:ind w:left="-108"/>
              <w:jc w:val="center"/>
              <w:rPr>
                <w:b/>
                <w:szCs w:val="24"/>
              </w:rPr>
            </w:pPr>
          </w:p>
        </w:tc>
        <w:tc>
          <w:tcPr>
            <w:tcW w:w="1276" w:type="dxa"/>
            <w:vMerge/>
            <w:vAlign w:val="center"/>
          </w:tcPr>
          <w:p w14:paraId="38CC0A09" w14:textId="77777777" w:rsidR="00C21ABC" w:rsidRDefault="00C21ABC" w:rsidP="003109B5">
            <w:pPr>
              <w:spacing w:after="0" w:line="240" w:lineRule="auto"/>
              <w:ind w:left="-108"/>
              <w:jc w:val="center"/>
              <w:rPr>
                <w:b/>
                <w:szCs w:val="24"/>
              </w:rPr>
            </w:pPr>
          </w:p>
        </w:tc>
      </w:tr>
      <w:tr w:rsidR="00C21ABC" w:rsidRPr="00EE113D" w14:paraId="6ACCCCE7" w14:textId="77777777" w:rsidTr="005F694B">
        <w:trPr>
          <w:trHeight w:val="644"/>
        </w:trPr>
        <w:tc>
          <w:tcPr>
            <w:tcW w:w="4111" w:type="dxa"/>
          </w:tcPr>
          <w:p w14:paraId="3E19310F" w14:textId="77777777" w:rsidR="00C21ABC" w:rsidRPr="00670413" w:rsidRDefault="00C21ABC" w:rsidP="003109B5">
            <w:pPr>
              <w:spacing w:after="0" w:line="240" w:lineRule="auto"/>
              <w:rPr>
                <w:b/>
                <w:szCs w:val="24"/>
              </w:rPr>
            </w:pPr>
            <w:r w:rsidRPr="00670413">
              <w:rPr>
                <w:b/>
                <w:szCs w:val="24"/>
              </w:rPr>
              <w:t>Chương VI. Lập trình tương tác với bộ định vị và các cảm biến</w:t>
            </w:r>
          </w:p>
        </w:tc>
        <w:tc>
          <w:tcPr>
            <w:tcW w:w="1418" w:type="dxa"/>
          </w:tcPr>
          <w:p w14:paraId="677BD521" w14:textId="77777777" w:rsidR="00C21ABC" w:rsidRPr="00670413" w:rsidRDefault="00C21ABC" w:rsidP="003109B5">
            <w:pPr>
              <w:spacing w:after="0" w:line="240" w:lineRule="auto"/>
              <w:jc w:val="center"/>
              <w:rPr>
                <w:b/>
                <w:szCs w:val="24"/>
              </w:rPr>
            </w:pPr>
            <w:r w:rsidRPr="00670413">
              <w:rPr>
                <w:b/>
                <w:szCs w:val="24"/>
              </w:rPr>
              <w:t>3</w:t>
            </w:r>
          </w:p>
        </w:tc>
        <w:tc>
          <w:tcPr>
            <w:tcW w:w="1453" w:type="dxa"/>
            <w:vMerge w:val="restart"/>
            <w:vAlign w:val="center"/>
          </w:tcPr>
          <w:p w14:paraId="14AC342C" w14:textId="77777777" w:rsidR="00C21ABC" w:rsidRDefault="00C21ABC" w:rsidP="003109B5">
            <w:pPr>
              <w:spacing w:after="0" w:line="240" w:lineRule="auto"/>
              <w:ind w:left="-108"/>
              <w:jc w:val="center"/>
              <w:rPr>
                <w:b/>
                <w:szCs w:val="24"/>
              </w:rPr>
            </w:pPr>
            <w:r>
              <w:rPr>
                <w:b/>
                <w:szCs w:val="24"/>
              </w:rPr>
              <w:t>G1.3</w:t>
            </w:r>
          </w:p>
          <w:p w14:paraId="2D5A4604" w14:textId="77777777" w:rsidR="00C21ABC" w:rsidRDefault="00C21ABC" w:rsidP="003109B5">
            <w:pPr>
              <w:spacing w:after="0" w:line="240" w:lineRule="auto"/>
              <w:ind w:left="-108"/>
              <w:jc w:val="center"/>
              <w:rPr>
                <w:b/>
                <w:szCs w:val="24"/>
              </w:rPr>
            </w:pPr>
            <w:r>
              <w:rPr>
                <w:b/>
                <w:szCs w:val="24"/>
              </w:rPr>
              <w:t>G1.4</w:t>
            </w:r>
          </w:p>
          <w:p w14:paraId="7B3CCC9C" w14:textId="77777777" w:rsidR="00C21ABC" w:rsidRDefault="00C21ABC" w:rsidP="003109B5">
            <w:pPr>
              <w:spacing w:after="0" w:line="240" w:lineRule="auto"/>
              <w:ind w:left="-108"/>
              <w:jc w:val="center"/>
              <w:rPr>
                <w:b/>
                <w:szCs w:val="24"/>
              </w:rPr>
            </w:pPr>
            <w:r>
              <w:rPr>
                <w:b/>
                <w:szCs w:val="24"/>
              </w:rPr>
              <w:t>G3.2</w:t>
            </w:r>
          </w:p>
          <w:p w14:paraId="66826F9C" w14:textId="77777777" w:rsidR="00C21ABC" w:rsidRDefault="00C21ABC" w:rsidP="003109B5">
            <w:pPr>
              <w:spacing w:after="0" w:line="240" w:lineRule="auto"/>
              <w:ind w:left="-108"/>
              <w:jc w:val="center"/>
              <w:rPr>
                <w:b/>
                <w:szCs w:val="24"/>
              </w:rPr>
            </w:pPr>
            <w:r>
              <w:rPr>
                <w:b/>
                <w:szCs w:val="24"/>
              </w:rPr>
              <w:t>G4.2</w:t>
            </w:r>
          </w:p>
          <w:p w14:paraId="3500A617" w14:textId="77777777" w:rsidR="00C21ABC" w:rsidRPr="005A3714" w:rsidRDefault="00C21ABC" w:rsidP="003109B5">
            <w:pPr>
              <w:spacing w:after="0" w:line="240" w:lineRule="auto"/>
              <w:ind w:left="-108"/>
              <w:jc w:val="center"/>
              <w:rPr>
                <w:b/>
                <w:szCs w:val="24"/>
              </w:rPr>
            </w:pPr>
            <w:r>
              <w:rPr>
                <w:b/>
                <w:szCs w:val="24"/>
              </w:rPr>
              <w:t>G2.2</w:t>
            </w:r>
          </w:p>
        </w:tc>
        <w:tc>
          <w:tcPr>
            <w:tcW w:w="1559" w:type="dxa"/>
            <w:vMerge w:val="restart"/>
            <w:vAlign w:val="center"/>
          </w:tcPr>
          <w:p w14:paraId="74F081D7" w14:textId="77777777" w:rsidR="00C21ABC" w:rsidRPr="0035308F" w:rsidRDefault="00C21ABC" w:rsidP="003109B5">
            <w:pPr>
              <w:spacing w:after="0" w:line="240" w:lineRule="auto"/>
              <w:jc w:val="center"/>
              <w:rPr>
                <w:i/>
                <w:szCs w:val="24"/>
              </w:rPr>
            </w:pPr>
            <w:r w:rsidRPr="0035308F">
              <w:rPr>
                <w:i/>
                <w:szCs w:val="24"/>
              </w:rPr>
              <w:t>Giới thiệu</w:t>
            </w:r>
          </w:p>
          <w:p w14:paraId="49B20BDE" w14:textId="77777777" w:rsidR="00C21ABC" w:rsidRPr="0035308F" w:rsidRDefault="00C21ABC" w:rsidP="003109B5">
            <w:pPr>
              <w:spacing w:after="0" w:line="240" w:lineRule="auto"/>
              <w:jc w:val="center"/>
              <w:rPr>
                <w:i/>
                <w:szCs w:val="24"/>
              </w:rPr>
            </w:pPr>
            <w:r w:rsidRPr="0035308F">
              <w:rPr>
                <w:i/>
                <w:szCs w:val="24"/>
              </w:rPr>
              <w:t>Minh họa</w:t>
            </w:r>
          </w:p>
          <w:p w14:paraId="4E7E19BE" w14:textId="77777777" w:rsidR="00C21ABC" w:rsidRPr="0035308F" w:rsidRDefault="00C21ABC" w:rsidP="003109B5">
            <w:pPr>
              <w:spacing w:after="0" w:line="240" w:lineRule="auto"/>
              <w:jc w:val="center"/>
              <w:rPr>
                <w:i/>
                <w:szCs w:val="24"/>
              </w:rPr>
            </w:pPr>
            <w:r w:rsidRPr="0035308F">
              <w:rPr>
                <w:i/>
                <w:szCs w:val="24"/>
              </w:rPr>
              <w:t>Thuyết trình</w:t>
            </w:r>
          </w:p>
          <w:p w14:paraId="56AE5C8C" w14:textId="77777777" w:rsidR="00C21ABC" w:rsidRDefault="00C21ABC" w:rsidP="003109B5">
            <w:pPr>
              <w:spacing w:after="0" w:line="240" w:lineRule="auto"/>
              <w:ind w:left="-108"/>
              <w:jc w:val="center"/>
              <w:rPr>
                <w:b/>
                <w:szCs w:val="24"/>
              </w:rPr>
            </w:pPr>
            <w:r w:rsidRPr="0035308F">
              <w:rPr>
                <w:i/>
                <w:szCs w:val="24"/>
              </w:rPr>
              <w:t>Giảng dạy</w:t>
            </w:r>
          </w:p>
        </w:tc>
        <w:tc>
          <w:tcPr>
            <w:tcW w:w="1276" w:type="dxa"/>
            <w:vMerge/>
            <w:vAlign w:val="center"/>
          </w:tcPr>
          <w:p w14:paraId="7A214E7B" w14:textId="77777777" w:rsidR="00C21ABC" w:rsidRDefault="00C21ABC" w:rsidP="003109B5">
            <w:pPr>
              <w:spacing w:after="0" w:line="240" w:lineRule="auto"/>
              <w:ind w:left="-108"/>
              <w:rPr>
                <w:b/>
                <w:szCs w:val="24"/>
              </w:rPr>
            </w:pPr>
          </w:p>
        </w:tc>
      </w:tr>
      <w:tr w:rsidR="00C21ABC" w:rsidRPr="00EE113D" w14:paraId="30D36020" w14:textId="77777777" w:rsidTr="005F694B">
        <w:trPr>
          <w:trHeight w:val="644"/>
        </w:trPr>
        <w:tc>
          <w:tcPr>
            <w:tcW w:w="4111" w:type="dxa"/>
          </w:tcPr>
          <w:p w14:paraId="4DDD9C73" w14:textId="77777777" w:rsidR="00C21ABC" w:rsidRPr="00670413" w:rsidRDefault="00C21ABC" w:rsidP="003109B5">
            <w:pPr>
              <w:spacing w:after="0" w:line="240" w:lineRule="auto"/>
              <w:rPr>
                <w:szCs w:val="24"/>
              </w:rPr>
            </w:pPr>
            <w:r>
              <w:rPr>
                <w:i/>
                <w:szCs w:val="24"/>
              </w:rPr>
              <w:t>6</w:t>
            </w:r>
            <w:r w:rsidRPr="00670413">
              <w:rPr>
                <w:i/>
                <w:szCs w:val="24"/>
              </w:rPr>
              <w:t xml:space="preserve">.1. Tương tác với dịch vụ định vị và Google Map </w:t>
            </w:r>
          </w:p>
        </w:tc>
        <w:tc>
          <w:tcPr>
            <w:tcW w:w="1418" w:type="dxa"/>
          </w:tcPr>
          <w:p w14:paraId="49C7BC39" w14:textId="77777777" w:rsidR="00C21ABC" w:rsidRPr="00670413" w:rsidRDefault="00C21ABC" w:rsidP="003109B5">
            <w:pPr>
              <w:spacing w:after="0" w:line="240" w:lineRule="auto"/>
              <w:jc w:val="center"/>
              <w:rPr>
                <w:i/>
                <w:szCs w:val="24"/>
              </w:rPr>
            </w:pPr>
            <w:r>
              <w:rPr>
                <w:i/>
                <w:szCs w:val="24"/>
              </w:rPr>
              <w:t>1</w:t>
            </w:r>
          </w:p>
        </w:tc>
        <w:tc>
          <w:tcPr>
            <w:tcW w:w="1453" w:type="dxa"/>
            <w:vMerge/>
            <w:vAlign w:val="center"/>
          </w:tcPr>
          <w:p w14:paraId="0E8CA563" w14:textId="77777777" w:rsidR="00C21ABC" w:rsidRPr="005A3714" w:rsidRDefault="00C21ABC" w:rsidP="003109B5">
            <w:pPr>
              <w:spacing w:after="0" w:line="240" w:lineRule="auto"/>
              <w:ind w:left="-108"/>
              <w:jc w:val="center"/>
              <w:rPr>
                <w:b/>
                <w:szCs w:val="24"/>
              </w:rPr>
            </w:pPr>
          </w:p>
        </w:tc>
        <w:tc>
          <w:tcPr>
            <w:tcW w:w="1559" w:type="dxa"/>
            <w:vMerge/>
            <w:vAlign w:val="center"/>
          </w:tcPr>
          <w:p w14:paraId="44B16FCD" w14:textId="77777777" w:rsidR="00C21ABC" w:rsidRDefault="00C21ABC" w:rsidP="003109B5">
            <w:pPr>
              <w:spacing w:after="0" w:line="240" w:lineRule="auto"/>
              <w:ind w:left="-108"/>
              <w:jc w:val="center"/>
              <w:rPr>
                <w:b/>
                <w:szCs w:val="24"/>
              </w:rPr>
            </w:pPr>
          </w:p>
        </w:tc>
        <w:tc>
          <w:tcPr>
            <w:tcW w:w="1276" w:type="dxa"/>
            <w:vMerge/>
            <w:vAlign w:val="center"/>
          </w:tcPr>
          <w:p w14:paraId="661AE516" w14:textId="77777777" w:rsidR="00C21ABC" w:rsidRDefault="00C21ABC" w:rsidP="003109B5">
            <w:pPr>
              <w:spacing w:after="0" w:line="240" w:lineRule="auto"/>
              <w:ind w:left="-108"/>
              <w:jc w:val="center"/>
              <w:rPr>
                <w:b/>
                <w:szCs w:val="24"/>
              </w:rPr>
            </w:pPr>
          </w:p>
        </w:tc>
      </w:tr>
      <w:tr w:rsidR="00C21ABC" w:rsidRPr="00EE113D" w14:paraId="1DB9A65A" w14:textId="77777777" w:rsidTr="005F694B">
        <w:trPr>
          <w:trHeight w:val="644"/>
        </w:trPr>
        <w:tc>
          <w:tcPr>
            <w:tcW w:w="4111" w:type="dxa"/>
          </w:tcPr>
          <w:p w14:paraId="381B6B04" w14:textId="77777777" w:rsidR="00C21ABC" w:rsidRPr="00670413" w:rsidRDefault="00C21ABC" w:rsidP="003109B5">
            <w:pPr>
              <w:spacing w:after="0" w:line="240" w:lineRule="auto"/>
              <w:rPr>
                <w:i/>
                <w:szCs w:val="24"/>
              </w:rPr>
            </w:pPr>
            <w:r>
              <w:rPr>
                <w:i/>
                <w:szCs w:val="24"/>
              </w:rPr>
              <w:t>6</w:t>
            </w:r>
            <w:r w:rsidRPr="00670413">
              <w:rPr>
                <w:i/>
                <w:szCs w:val="24"/>
              </w:rPr>
              <w:t>.2. Tương tác với các loại cảm biến trên thiết bị</w:t>
            </w:r>
          </w:p>
        </w:tc>
        <w:tc>
          <w:tcPr>
            <w:tcW w:w="1418" w:type="dxa"/>
          </w:tcPr>
          <w:p w14:paraId="0EE5458F" w14:textId="77777777" w:rsidR="00C21ABC" w:rsidRPr="00670413" w:rsidRDefault="00C21ABC" w:rsidP="003109B5">
            <w:pPr>
              <w:spacing w:after="0" w:line="240" w:lineRule="auto"/>
              <w:jc w:val="center"/>
              <w:rPr>
                <w:i/>
                <w:szCs w:val="24"/>
              </w:rPr>
            </w:pPr>
            <w:r>
              <w:rPr>
                <w:i/>
                <w:szCs w:val="24"/>
              </w:rPr>
              <w:t>2</w:t>
            </w:r>
          </w:p>
        </w:tc>
        <w:tc>
          <w:tcPr>
            <w:tcW w:w="1453" w:type="dxa"/>
            <w:vMerge/>
            <w:vAlign w:val="center"/>
          </w:tcPr>
          <w:p w14:paraId="0CAA2EE8" w14:textId="77777777" w:rsidR="00C21ABC" w:rsidRPr="005A3714" w:rsidRDefault="00C21ABC" w:rsidP="003109B5">
            <w:pPr>
              <w:spacing w:after="0" w:line="240" w:lineRule="auto"/>
              <w:ind w:left="-108"/>
              <w:jc w:val="center"/>
              <w:rPr>
                <w:b/>
                <w:szCs w:val="24"/>
              </w:rPr>
            </w:pPr>
          </w:p>
        </w:tc>
        <w:tc>
          <w:tcPr>
            <w:tcW w:w="1559" w:type="dxa"/>
            <w:vMerge/>
            <w:vAlign w:val="center"/>
          </w:tcPr>
          <w:p w14:paraId="77D63758" w14:textId="77777777" w:rsidR="00C21ABC" w:rsidRDefault="00C21ABC" w:rsidP="003109B5">
            <w:pPr>
              <w:spacing w:after="0" w:line="240" w:lineRule="auto"/>
              <w:ind w:left="-108"/>
              <w:jc w:val="center"/>
              <w:rPr>
                <w:b/>
                <w:szCs w:val="24"/>
              </w:rPr>
            </w:pPr>
          </w:p>
        </w:tc>
        <w:tc>
          <w:tcPr>
            <w:tcW w:w="1276" w:type="dxa"/>
            <w:vMerge/>
            <w:vAlign w:val="center"/>
          </w:tcPr>
          <w:p w14:paraId="70162C98" w14:textId="77777777" w:rsidR="00C21ABC" w:rsidRDefault="00C21ABC" w:rsidP="003109B5">
            <w:pPr>
              <w:spacing w:after="0" w:line="240" w:lineRule="auto"/>
              <w:ind w:left="-108"/>
              <w:jc w:val="center"/>
              <w:rPr>
                <w:b/>
                <w:szCs w:val="24"/>
              </w:rPr>
            </w:pPr>
          </w:p>
        </w:tc>
      </w:tr>
    </w:tbl>
    <w:bookmarkEnd w:id="218"/>
    <w:p w14:paraId="762F8A28" w14:textId="77777777" w:rsidR="00C21ABC" w:rsidRDefault="00C21ABC" w:rsidP="00C21ABC">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18D41AF8" w14:textId="77777777" w:rsidR="00C21ABC" w:rsidRPr="00865514" w:rsidRDefault="00C21ABC" w:rsidP="00C21ABC">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1C1B4814" w14:textId="77777777" w:rsidR="00C21ABC" w:rsidRPr="00865514" w:rsidRDefault="00C21ABC" w:rsidP="00C21ABC">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5DA8F2A4" w14:textId="77777777" w:rsidR="00C21ABC" w:rsidRPr="00865514" w:rsidRDefault="00C21ABC" w:rsidP="00C21ABC">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35717371" w14:textId="77777777" w:rsidR="00C21ABC" w:rsidRPr="00865514" w:rsidRDefault="00C21ABC" w:rsidP="00C21ABC">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5C66852C" w14:textId="77777777" w:rsidR="00C21ABC" w:rsidRPr="00EE16C9" w:rsidRDefault="00C21ABC" w:rsidP="00C21ABC">
      <w:pPr>
        <w:tabs>
          <w:tab w:val="left" w:pos="7513"/>
        </w:tabs>
        <w:spacing w:after="0" w:line="240" w:lineRule="auto"/>
        <w:rPr>
          <w:i/>
          <w:noProof/>
          <w:szCs w:val="24"/>
          <w:lang w:val="vi-VN"/>
        </w:rPr>
      </w:pPr>
      <w:r w:rsidRPr="00865514">
        <w:rPr>
          <w:i/>
          <w:noProof/>
          <w:szCs w:val="24"/>
          <w:lang w:val="vi-VN"/>
        </w:rPr>
        <w:t>[</w:t>
      </w:r>
      <w:r w:rsidRPr="00171ABD">
        <w:rPr>
          <w:i/>
          <w:noProof/>
          <w:szCs w:val="24"/>
          <w:lang w:val="vi-VN"/>
        </w:rPr>
        <w:t>6</w:t>
      </w:r>
      <w:r w:rsidRPr="00865514">
        <w:rPr>
          <w:i/>
          <w:noProof/>
          <w:szCs w:val="24"/>
          <w:lang w:val="vi-VN"/>
        </w:rPr>
        <w:t>]: Liệt kê các bài đánh giá liên quan (ghi ký hiệu X.x).</w:t>
      </w:r>
    </w:p>
    <w:p w14:paraId="640FE1FE" w14:textId="77777777" w:rsidR="00C21ABC" w:rsidRPr="00EE16C9" w:rsidRDefault="00C21ABC" w:rsidP="00C21ABC">
      <w:pPr>
        <w:tabs>
          <w:tab w:val="left" w:pos="7513"/>
        </w:tabs>
        <w:spacing w:after="0" w:line="240" w:lineRule="auto"/>
        <w:rPr>
          <w:i/>
          <w:szCs w:val="24"/>
          <w:lang w:val="vi-VN"/>
        </w:rPr>
      </w:pPr>
      <w:r w:rsidRPr="00EE16C9">
        <w:rPr>
          <w:i/>
          <w:szCs w:val="24"/>
          <w:lang w:val="vi-VN"/>
        </w:rPr>
        <w:t xml:space="preserve">Lưu ý: </w:t>
      </w:r>
    </w:p>
    <w:p w14:paraId="505DB486" w14:textId="77777777" w:rsidR="00C21ABC" w:rsidRPr="00EE16C9" w:rsidRDefault="00C21ABC" w:rsidP="00C21ABC">
      <w:pPr>
        <w:tabs>
          <w:tab w:val="left" w:pos="7513"/>
        </w:tabs>
        <w:spacing w:after="0" w:line="240" w:lineRule="auto"/>
        <w:rPr>
          <w:i/>
          <w:szCs w:val="24"/>
          <w:lang w:val="vi-VN"/>
        </w:rPr>
      </w:pPr>
      <w:r w:rsidRPr="00EE16C9">
        <w:rPr>
          <w:i/>
          <w:szCs w:val="24"/>
          <w:lang w:val="vi-VN"/>
        </w:rPr>
        <w:t>- Số tiết hướng dẫn BTL trên lớp là 15 tiết. Khối lượng BTL tính bằng 1 tín chỉ.</w:t>
      </w:r>
    </w:p>
    <w:p w14:paraId="35E35E0F" w14:textId="77777777" w:rsidR="00C21ABC" w:rsidRPr="00EE16C9" w:rsidRDefault="00C21ABC" w:rsidP="00C21ABC">
      <w:pPr>
        <w:tabs>
          <w:tab w:val="left" w:pos="7513"/>
        </w:tabs>
        <w:spacing w:after="0" w:line="240" w:lineRule="auto"/>
        <w:rPr>
          <w:i/>
          <w:szCs w:val="24"/>
          <w:lang w:val="vi-VN"/>
        </w:rPr>
      </w:pPr>
      <w:r w:rsidRPr="00EE16C9">
        <w:rPr>
          <w:i/>
          <w:szCs w:val="24"/>
          <w:lang w:val="vi-VN"/>
        </w:rPr>
        <w:t>- Số tiết hướng dẫn ĐAMH trên lớp là 30 tiết. Khối lượng ĐAMH tính bằng 2 tín chỉ.</w:t>
      </w:r>
    </w:p>
    <w:p w14:paraId="6E9C3612" w14:textId="77777777" w:rsidR="00C21ABC" w:rsidRPr="00EE16C9" w:rsidRDefault="00C21ABC" w:rsidP="00C21ABC">
      <w:pPr>
        <w:tabs>
          <w:tab w:val="left" w:pos="7513"/>
        </w:tabs>
        <w:spacing w:after="0" w:line="240" w:lineRule="auto"/>
        <w:rPr>
          <w:i/>
          <w:szCs w:val="24"/>
          <w:lang w:val="vi-VN"/>
        </w:rPr>
      </w:pPr>
      <w:r w:rsidRPr="00EE16C9">
        <w:rPr>
          <w:i/>
          <w:szCs w:val="24"/>
          <w:lang w:val="vi-VN"/>
        </w:rPr>
        <w:t>- Công thức tính số tiết giảng dạy của học phần như sau:</w:t>
      </w:r>
    </w:p>
    <w:p w14:paraId="79D33B75" w14:textId="77777777" w:rsidR="003109B5" w:rsidRDefault="00C21ABC" w:rsidP="00C21ABC">
      <w:pPr>
        <w:tabs>
          <w:tab w:val="left" w:pos="7513"/>
        </w:tabs>
        <w:spacing w:after="0" w:line="240" w:lineRule="auto"/>
        <w:jc w:val="center"/>
        <w:rPr>
          <w:i/>
          <w:szCs w:val="24"/>
          <w:lang w:val="vi-VN"/>
        </w:rPr>
      </w:pPr>
      <w:r w:rsidRPr="00EE16C9">
        <w:rPr>
          <w:b/>
          <w:i/>
          <w:szCs w:val="24"/>
          <w:lang w:val="vi-VN"/>
        </w:rPr>
        <w:t>Số tín chỉ của học phần</w:t>
      </w:r>
      <w:r w:rsidRPr="00EE16C9">
        <w:rPr>
          <w:i/>
          <w:szCs w:val="24"/>
          <w:lang w:val="vi-VN"/>
        </w:rPr>
        <w:t xml:space="preserve"> x 15 = </w:t>
      </w:r>
      <w:r w:rsidRPr="00EE16C9">
        <w:rPr>
          <w:b/>
          <w:i/>
          <w:szCs w:val="24"/>
          <w:lang w:val="vi-VN"/>
        </w:rPr>
        <w:t>số tiết giảng dạy trên lớp</w:t>
      </w:r>
      <w:r w:rsidRPr="00EE16C9">
        <w:rPr>
          <w:i/>
          <w:szCs w:val="24"/>
          <w:lang w:val="vi-VN"/>
        </w:rPr>
        <w:t xml:space="preserve"> + (</w:t>
      </w:r>
      <w:r w:rsidRPr="00EE16C9">
        <w:rPr>
          <w:b/>
          <w:i/>
          <w:szCs w:val="24"/>
          <w:lang w:val="vi-VN"/>
        </w:rPr>
        <w:t xml:space="preserve">số tiết giảng dạy thực hành </w:t>
      </w:r>
      <w:r w:rsidRPr="00EE16C9">
        <w:rPr>
          <w:i/>
          <w:szCs w:val="24"/>
          <w:lang w:val="vi-VN"/>
        </w:rPr>
        <w:t>: 2)</w:t>
      </w:r>
    </w:p>
    <w:p w14:paraId="379CFF80" w14:textId="77777777" w:rsidR="00C21ABC" w:rsidRPr="00EE16C9" w:rsidRDefault="00C21ABC" w:rsidP="00C21ABC">
      <w:pPr>
        <w:tabs>
          <w:tab w:val="left" w:pos="7513"/>
        </w:tabs>
        <w:spacing w:after="0" w:line="240" w:lineRule="auto"/>
        <w:jc w:val="center"/>
        <w:rPr>
          <w:i/>
          <w:szCs w:val="24"/>
          <w:lang w:val="vi-VN"/>
        </w:rPr>
      </w:pPr>
      <w:r w:rsidRPr="00EE16C9">
        <w:rPr>
          <w:i/>
          <w:szCs w:val="24"/>
          <w:lang w:val="vi-VN"/>
        </w:rPr>
        <w:t>- Số tiết giảng dạy trên lớp bao gồm số tiết giảng dạy lý thuyết, làm bài tập, kiểm tra và hướng dẫn BTL, ĐAMH.</w:t>
      </w:r>
    </w:p>
    <w:p w14:paraId="1D029F0E" w14:textId="77777777" w:rsidR="00C21ABC" w:rsidRPr="00865514" w:rsidRDefault="00C21ABC" w:rsidP="00C21ABC">
      <w:pPr>
        <w:spacing w:before="60"/>
        <w:rPr>
          <w:bCs/>
          <w:noProof/>
          <w:szCs w:val="24"/>
          <w:lang w:val="vi-VN"/>
        </w:rPr>
      </w:pPr>
      <w:r w:rsidRPr="00865514">
        <w:rPr>
          <w:b/>
          <w:bCs/>
          <w:i/>
          <w:noProof/>
          <w:szCs w:val="24"/>
          <w:lang w:val="vi-VN"/>
        </w:rPr>
        <w:t>11. Ngày phê duyệt:</w:t>
      </w:r>
      <w:r w:rsidRPr="00865514">
        <w:rPr>
          <w:bCs/>
          <w:i/>
          <w:noProof/>
          <w:szCs w:val="24"/>
          <w:lang w:val="vi-VN"/>
        </w:rPr>
        <w:t xml:space="preserve">   ...../....../......</w:t>
      </w:r>
    </w:p>
    <w:p w14:paraId="089C8F7E" w14:textId="77777777" w:rsidR="00C21ABC" w:rsidRPr="00865514" w:rsidRDefault="00C21ABC" w:rsidP="00C21ABC">
      <w:pPr>
        <w:spacing w:before="60" w:after="120"/>
        <w:rPr>
          <w:b/>
          <w:bCs/>
          <w:i/>
          <w:noProof/>
          <w:szCs w:val="24"/>
          <w:lang w:val="vi-VN"/>
        </w:rPr>
      </w:pPr>
      <w:r w:rsidRPr="00865514">
        <w:rPr>
          <w:b/>
          <w:bCs/>
          <w:i/>
          <w:noProof/>
          <w:szCs w:val="24"/>
          <w:lang w:val="vi-VN"/>
        </w:rPr>
        <w:t>12. Cấp phê duyệt:</w:t>
      </w:r>
    </w:p>
    <w:p w14:paraId="7939791C" w14:textId="77777777" w:rsidR="00C21ABC" w:rsidRPr="00865514" w:rsidRDefault="00C21ABC" w:rsidP="00C21ABC">
      <w:pPr>
        <w:tabs>
          <w:tab w:val="center" w:pos="1710"/>
          <w:tab w:val="center" w:pos="4590"/>
          <w:tab w:val="center" w:pos="7740"/>
        </w:tabs>
        <w:spacing w:after="120"/>
        <w:rPr>
          <w:b/>
          <w:bCs/>
          <w:noProof/>
          <w:szCs w:val="24"/>
          <w:lang w:val="vi-VN"/>
        </w:rPr>
      </w:pPr>
      <w:r w:rsidRPr="00865514">
        <w:rPr>
          <w:b/>
          <w:bCs/>
          <w:noProof/>
          <w:szCs w:val="24"/>
          <w:lang w:val="vi-VN"/>
        </w:rPr>
        <w:tab/>
        <w:t>Trưởng Khoa</w:t>
      </w:r>
      <w:r w:rsidRPr="00865514">
        <w:rPr>
          <w:b/>
          <w:bCs/>
          <w:noProof/>
          <w:szCs w:val="24"/>
          <w:lang w:val="vi-VN"/>
        </w:rPr>
        <w:tab/>
        <w:t>Trưởng Bộ môn</w:t>
      </w:r>
      <w:r w:rsidRPr="00865514">
        <w:rPr>
          <w:b/>
          <w:bCs/>
          <w:noProof/>
          <w:szCs w:val="24"/>
          <w:lang w:val="vi-VN"/>
        </w:rPr>
        <w:tab/>
        <w:t>Người biên soạn</w:t>
      </w:r>
    </w:p>
    <w:p w14:paraId="2CE82B0C" w14:textId="77777777" w:rsidR="00C21ABC" w:rsidRPr="00865514" w:rsidRDefault="00C21ABC" w:rsidP="00C21ABC">
      <w:pPr>
        <w:tabs>
          <w:tab w:val="center" w:pos="1710"/>
          <w:tab w:val="center" w:pos="4590"/>
          <w:tab w:val="center" w:pos="7740"/>
        </w:tabs>
        <w:spacing w:after="120"/>
        <w:rPr>
          <w:bCs/>
          <w:noProof/>
          <w:szCs w:val="24"/>
          <w:lang w:val="vi-VN"/>
        </w:rPr>
      </w:pPr>
      <w:r w:rsidRPr="00865514">
        <w:rPr>
          <w:bCs/>
          <w:noProof/>
          <w:szCs w:val="24"/>
          <w:lang w:val="vi-VN"/>
        </w:rPr>
        <w:tab/>
      </w:r>
    </w:p>
    <w:p w14:paraId="61C83935" w14:textId="77777777" w:rsidR="00C21ABC" w:rsidRPr="00EE16C9" w:rsidRDefault="00C21ABC" w:rsidP="00C21ABC">
      <w:pPr>
        <w:tabs>
          <w:tab w:val="center" w:pos="1710"/>
          <w:tab w:val="center" w:pos="4590"/>
          <w:tab w:val="center" w:pos="7740"/>
        </w:tabs>
        <w:spacing w:before="60" w:after="120"/>
        <w:rPr>
          <w:bCs/>
          <w:i/>
          <w:noProof/>
          <w:szCs w:val="24"/>
          <w:lang w:val="vi-VN"/>
        </w:rPr>
      </w:pPr>
      <w:r w:rsidRPr="00865514">
        <w:rPr>
          <w:bCs/>
          <w:i/>
          <w:noProof/>
          <w:szCs w:val="24"/>
          <w:lang w:val="vi-VN"/>
        </w:rPr>
        <w:tab/>
        <w:t>TS. Nguyễn Hữu Tuân</w:t>
      </w:r>
      <w:r w:rsidRPr="00865514">
        <w:rPr>
          <w:bCs/>
          <w:i/>
          <w:noProof/>
          <w:szCs w:val="24"/>
          <w:lang w:val="vi-VN"/>
        </w:rPr>
        <w:tab/>
        <w:t>TS. Trần Thị Hương</w:t>
      </w:r>
      <w:r w:rsidRPr="00865514">
        <w:rPr>
          <w:bCs/>
          <w:i/>
          <w:noProof/>
          <w:szCs w:val="24"/>
          <w:lang w:val="vi-VN"/>
        </w:rPr>
        <w:tab/>
        <w:t>T</w:t>
      </w:r>
      <w:r w:rsidRPr="00EE16C9">
        <w:rPr>
          <w:bCs/>
          <w:i/>
          <w:noProof/>
          <w:szCs w:val="24"/>
          <w:lang w:val="vi-VN"/>
        </w:rPr>
        <w:t>h</w:t>
      </w:r>
      <w:r w:rsidRPr="00865514">
        <w:rPr>
          <w:bCs/>
          <w:i/>
          <w:noProof/>
          <w:szCs w:val="24"/>
          <w:lang w:val="vi-VN"/>
        </w:rPr>
        <w:t xml:space="preserve">S. </w:t>
      </w:r>
      <w:r w:rsidRPr="00EE16C9">
        <w:rPr>
          <w:bCs/>
          <w:i/>
          <w:noProof/>
          <w:szCs w:val="24"/>
          <w:lang w:val="vi-VN"/>
        </w:rPr>
        <w:t>Lê Trí Thành</w:t>
      </w:r>
    </w:p>
    <w:p w14:paraId="59479BE4" w14:textId="77777777" w:rsidR="00C21ABC" w:rsidRPr="00865514" w:rsidRDefault="00C21ABC" w:rsidP="00C21ABC">
      <w:pPr>
        <w:spacing w:before="60" w:after="120"/>
        <w:ind w:firstLine="567"/>
        <w:rPr>
          <w:b/>
          <w:bCs/>
          <w:i/>
          <w:noProof/>
          <w:szCs w:val="24"/>
          <w:lang w:val="vi-VN"/>
        </w:rPr>
      </w:pPr>
      <w:r w:rsidRPr="00865514">
        <w:rPr>
          <w:b/>
          <w:bCs/>
          <w:i/>
          <w:noProof/>
          <w:szCs w:val="24"/>
          <w:lang w:val="vi-VN"/>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C21ABC" w:rsidRPr="00865514" w14:paraId="459985A1" w14:textId="77777777" w:rsidTr="005F694B">
        <w:tc>
          <w:tcPr>
            <w:tcW w:w="6804" w:type="dxa"/>
          </w:tcPr>
          <w:p w14:paraId="2B345A6A" w14:textId="77777777" w:rsidR="00C21ABC" w:rsidRPr="00865514" w:rsidRDefault="00C21ABC" w:rsidP="005F694B">
            <w:pPr>
              <w:spacing w:before="40"/>
              <w:rPr>
                <w:bCs/>
                <w:noProof/>
                <w:szCs w:val="24"/>
                <w:lang w:val="vi-VN"/>
              </w:rPr>
            </w:pPr>
            <w:r w:rsidRPr="00865514">
              <w:rPr>
                <w:b/>
                <w:bCs/>
                <w:noProof/>
                <w:szCs w:val="24"/>
                <w:lang w:val="vi-VN"/>
              </w:rPr>
              <w:t xml:space="preserve">Cập nhật lần 1:  </w:t>
            </w:r>
            <w:r w:rsidRPr="00865514">
              <w:rPr>
                <w:bCs/>
                <w:i/>
                <w:noProof/>
                <w:szCs w:val="24"/>
                <w:lang w:val="vi-VN"/>
              </w:rPr>
              <w:t>ngày: 31 / 07 / 2017.</w:t>
            </w:r>
          </w:p>
          <w:p w14:paraId="127D4D28" w14:textId="77777777" w:rsidR="00C21ABC" w:rsidRPr="00865514" w:rsidRDefault="00C21ABC" w:rsidP="005F694B">
            <w:pPr>
              <w:spacing w:before="40"/>
              <w:rPr>
                <w:bCs/>
                <w:noProof/>
                <w:szCs w:val="24"/>
                <w:lang w:val="vi-VN"/>
              </w:rPr>
            </w:pPr>
            <w:r w:rsidRPr="00865514">
              <w:rPr>
                <w:b/>
                <w:bCs/>
                <w:noProof/>
                <w:szCs w:val="24"/>
                <w:lang w:val="vi-VN"/>
              </w:rPr>
              <w:t>Nội dung</w:t>
            </w:r>
            <w:r w:rsidRPr="00865514">
              <w:rPr>
                <w:bCs/>
                <w:noProof/>
                <w:szCs w:val="24"/>
                <w:lang w:val="vi-VN"/>
              </w:rPr>
              <w:t xml:space="preserve">:  </w:t>
            </w:r>
          </w:p>
          <w:p w14:paraId="6C05B74B" w14:textId="77777777" w:rsidR="00C21ABC" w:rsidRPr="00865514" w:rsidRDefault="00C21ABC" w:rsidP="005F694B">
            <w:pPr>
              <w:spacing w:before="40"/>
              <w:rPr>
                <w:bCs/>
                <w:noProof/>
                <w:szCs w:val="24"/>
                <w:lang w:val="vi-VN"/>
              </w:rPr>
            </w:pPr>
          </w:p>
        </w:tc>
        <w:tc>
          <w:tcPr>
            <w:tcW w:w="2835" w:type="dxa"/>
          </w:tcPr>
          <w:p w14:paraId="3255A831" w14:textId="77777777" w:rsidR="00C21ABC" w:rsidRPr="00865514" w:rsidRDefault="00C21ABC" w:rsidP="005F694B">
            <w:pPr>
              <w:spacing w:before="40"/>
              <w:jc w:val="center"/>
              <w:rPr>
                <w:bCs/>
                <w:noProof/>
                <w:szCs w:val="24"/>
                <w:lang w:val="vi-VN"/>
              </w:rPr>
            </w:pPr>
            <w:r w:rsidRPr="00865514">
              <w:rPr>
                <w:bCs/>
                <w:noProof/>
                <w:szCs w:val="24"/>
                <w:lang w:val="vi-VN"/>
              </w:rPr>
              <w:lastRenderedPageBreak/>
              <w:t>Người cập nhật</w:t>
            </w:r>
          </w:p>
          <w:p w14:paraId="1B2221AA" w14:textId="77777777" w:rsidR="00C21ABC" w:rsidRPr="00865514" w:rsidRDefault="00C21ABC" w:rsidP="005F694B">
            <w:pPr>
              <w:spacing w:before="40"/>
              <w:jc w:val="center"/>
              <w:rPr>
                <w:bCs/>
                <w:noProof/>
                <w:szCs w:val="24"/>
                <w:lang w:val="vi-VN"/>
              </w:rPr>
            </w:pPr>
            <w:r w:rsidRPr="00865514">
              <w:rPr>
                <w:bCs/>
                <w:noProof/>
                <w:szCs w:val="24"/>
                <w:lang w:val="vi-VN"/>
              </w:rPr>
              <w:t>Trưởng Bộ môn</w:t>
            </w:r>
          </w:p>
          <w:p w14:paraId="077243A3" w14:textId="77777777" w:rsidR="00C21ABC" w:rsidRPr="00865514" w:rsidRDefault="00C21ABC" w:rsidP="005F694B">
            <w:pPr>
              <w:spacing w:before="40"/>
              <w:jc w:val="center"/>
              <w:rPr>
                <w:b/>
                <w:bCs/>
                <w:noProof/>
                <w:szCs w:val="24"/>
                <w:lang w:val="vi-VN"/>
              </w:rPr>
            </w:pPr>
            <w:r w:rsidRPr="00865514">
              <w:rPr>
                <w:bCs/>
                <w:i/>
                <w:noProof/>
                <w:szCs w:val="24"/>
                <w:lang w:val="vi-VN"/>
              </w:rPr>
              <w:lastRenderedPageBreak/>
              <w:t>TS. Trần Thị Hương</w:t>
            </w:r>
          </w:p>
        </w:tc>
      </w:tr>
      <w:tr w:rsidR="00C21ABC" w:rsidRPr="00120ED8" w14:paraId="65F05C8A" w14:textId="77777777" w:rsidTr="005F694B">
        <w:tc>
          <w:tcPr>
            <w:tcW w:w="6804" w:type="dxa"/>
          </w:tcPr>
          <w:p w14:paraId="2DA83AEB" w14:textId="77777777" w:rsidR="00C21ABC" w:rsidRPr="00865514" w:rsidRDefault="00C21ABC" w:rsidP="005F694B">
            <w:pPr>
              <w:spacing w:before="40"/>
              <w:rPr>
                <w:bCs/>
                <w:i/>
                <w:noProof/>
                <w:szCs w:val="24"/>
                <w:lang w:val="vi-VN"/>
              </w:rPr>
            </w:pPr>
            <w:r w:rsidRPr="00865514">
              <w:rPr>
                <w:b/>
                <w:bCs/>
                <w:noProof/>
                <w:szCs w:val="24"/>
                <w:lang w:val="vi-VN"/>
              </w:rPr>
              <w:lastRenderedPageBreak/>
              <w:t xml:space="preserve">Cập nhật lần 2:  </w:t>
            </w:r>
            <w:r w:rsidRPr="00865514">
              <w:rPr>
                <w:bCs/>
                <w:i/>
                <w:noProof/>
                <w:szCs w:val="24"/>
                <w:lang w:val="vi-VN"/>
              </w:rPr>
              <w:t>ngày....../....../......</w:t>
            </w:r>
          </w:p>
          <w:p w14:paraId="29E92383" w14:textId="77777777" w:rsidR="00C21ABC" w:rsidRPr="00865514" w:rsidRDefault="00C21ABC" w:rsidP="00C21ABC">
            <w:pPr>
              <w:spacing w:before="40"/>
              <w:rPr>
                <w:b/>
                <w:bCs/>
                <w:noProof/>
                <w:szCs w:val="24"/>
                <w:lang w:val="vi-VN"/>
              </w:rPr>
            </w:pPr>
            <w:r w:rsidRPr="00865514">
              <w:rPr>
                <w:b/>
                <w:bCs/>
                <w:noProof/>
                <w:szCs w:val="24"/>
                <w:lang w:val="vi-VN"/>
              </w:rPr>
              <w:t>Nội dung</w:t>
            </w:r>
            <w:r w:rsidRPr="00865514">
              <w:rPr>
                <w:bCs/>
                <w:noProof/>
                <w:szCs w:val="24"/>
                <w:lang w:val="vi-VN"/>
              </w:rPr>
              <w:t>:</w:t>
            </w:r>
          </w:p>
        </w:tc>
        <w:tc>
          <w:tcPr>
            <w:tcW w:w="2835" w:type="dxa"/>
          </w:tcPr>
          <w:p w14:paraId="70041FC5" w14:textId="77777777" w:rsidR="00C21ABC" w:rsidRPr="00865514" w:rsidRDefault="00C21ABC" w:rsidP="005F694B">
            <w:pPr>
              <w:spacing w:before="40"/>
              <w:jc w:val="center"/>
              <w:rPr>
                <w:bCs/>
                <w:noProof/>
                <w:szCs w:val="24"/>
                <w:lang w:val="vi-VN"/>
              </w:rPr>
            </w:pPr>
            <w:r w:rsidRPr="00865514">
              <w:rPr>
                <w:bCs/>
                <w:noProof/>
                <w:szCs w:val="24"/>
                <w:lang w:val="vi-VN"/>
              </w:rPr>
              <w:t>Người cập nhật</w:t>
            </w:r>
          </w:p>
          <w:p w14:paraId="6943B7D5" w14:textId="77777777" w:rsidR="00C21ABC" w:rsidRPr="00865514" w:rsidRDefault="00C21ABC" w:rsidP="00C21ABC">
            <w:pPr>
              <w:spacing w:before="40"/>
              <w:jc w:val="center"/>
              <w:rPr>
                <w:b/>
                <w:bCs/>
                <w:noProof/>
                <w:szCs w:val="24"/>
                <w:lang w:val="vi-VN"/>
              </w:rPr>
            </w:pPr>
            <w:r w:rsidRPr="00865514">
              <w:rPr>
                <w:bCs/>
                <w:noProof/>
                <w:szCs w:val="24"/>
                <w:lang w:val="vi-VN"/>
              </w:rPr>
              <w:t>Trưởng Bộ môn</w:t>
            </w:r>
          </w:p>
        </w:tc>
      </w:tr>
      <w:tr w:rsidR="00C21ABC" w:rsidRPr="00120ED8" w14:paraId="70FF538E" w14:textId="77777777" w:rsidTr="005F694B">
        <w:tc>
          <w:tcPr>
            <w:tcW w:w="6804" w:type="dxa"/>
          </w:tcPr>
          <w:p w14:paraId="511B0521" w14:textId="77777777" w:rsidR="00C21ABC" w:rsidRPr="00865514" w:rsidRDefault="00C21ABC" w:rsidP="005F694B">
            <w:pPr>
              <w:spacing w:before="40"/>
              <w:rPr>
                <w:bCs/>
                <w:i/>
                <w:noProof/>
                <w:szCs w:val="24"/>
                <w:lang w:val="vi-VN"/>
              </w:rPr>
            </w:pPr>
            <w:r w:rsidRPr="00865514">
              <w:rPr>
                <w:b/>
                <w:bCs/>
                <w:noProof/>
                <w:szCs w:val="24"/>
                <w:lang w:val="vi-VN"/>
              </w:rPr>
              <w:t xml:space="preserve">Cập nhật lần </w:t>
            </w:r>
            <w:r w:rsidRPr="00865514">
              <w:rPr>
                <w:bCs/>
                <w:noProof/>
                <w:szCs w:val="24"/>
                <w:lang w:val="vi-VN"/>
              </w:rPr>
              <w:t>.....</w:t>
            </w:r>
            <w:r w:rsidRPr="00865514">
              <w:rPr>
                <w:b/>
                <w:bCs/>
                <w:noProof/>
                <w:szCs w:val="24"/>
                <w:lang w:val="vi-VN"/>
              </w:rPr>
              <w:t xml:space="preserve">:  </w:t>
            </w:r>
            <w:r w:rsidRPr="00865514">
              <w:rPr>
                <w:bCs/>
                <w:i/>
                <w:noProof/>
                <w:szCs w:val="24"/>
                <w:lang w:val="vi-VN"/>
              </w:rPr>
              <w:t>ngày....../....../......</w:t>
            </w:r>
          </w:p>
          <w:p w14:paraId="14A0AB84" w14:textId="77777777" w:rsidR="00C21ABC" w:rsidRPr="00865514" w:rsidRDefault="00C21ABC" w:rsidP="00C21ABC">
            <w:pPr>
              <w:spacing w:before="40"/>
              <w:rPr>
                <w:b/>
                <w:bCs/>
                <w:noProof/>
                <w:szCs w:val="24"/>
                <w:lang w:val="vi-VN"/>
              </w:rPr>
            </w:pPr>
            <w:r w:rsidRPr="00865514">
              <w:rPr>
                <w:b/>
                <w:bCs/>
                <w:noProof/>
                <w:szCs w:val="24"/>
                <w:lang w:val="vi-VN"/>
              </w:rPr>
              <w:t>Nội dung</w:t>
            </w:r>
            <w:r w:rsidRPr="00865514">
              <w:rPr>
                <w:bCs/>
                <w:noProof/>
                <w:szCs w:val="24"/>
                <w:lang w:val="vi-VN"/>
              </w:rPr>
              <w:t>:</w:t>
            </w:r>
          </w:p>
        </w:tc>
        <w:tc>
          <w:tcPr>
            <w:tcW w:w="2835" w:type="dxa"/>
          </w:tcPr>
          <w:p w14:paraId="72E0A956" w14:textId="77777777" w:rsidR="00C21ABC" w:rsidRPr="00865514" w:rsidRDefault="00C21ABC" w:rsidP="005F694B">
            <w:pPr>
              <w:spacing w:before="40"/>
              <w:jc w:val="center"/>
              <w:rPr>
                <w:bCs/>
                <w:noProof/>
                <w:szCs w:val="24"/>
                <w:lang w:val="vi-VN"/>
              </w:rPr>
            </w:pPr>
            <w:r w:rsidRPr="00865514">
              <w:rPr>
                <w:bCs/>
                <w:noProof/>
                <w:szCs w:val="24"/>
                <w:lang w:val="vi-VN"/>
              </w:rPr>
              <w:t>Người cập nhật</w:t>
            </w:r>
          </w:p>
          <w:p w14:paraId="2FCD45E6" w14:textId="77777777" w:rsidR="00C21ABC" w:rsidRPr="00865514" w:rsidRDefault="00C21ABC" w:rsidP="00C21ABC">
            <w:pPr>
              <w:spacing w:before="40"/>
              <w:jc w:val="center"/>
              <w:rPr>
                <w:b/>
                <w:bCs/>
                <w:noProof/>
                <w:szCs w:val="24"/>
                <w:lang w:val="vi-VN"/>
              </w:rPr>
            </w:pPr>
            <w:r w:rsidRPr="00865514">
              <w:rPr>
                <w:bCs/>
                <w:noProof/>
                <w:szCs w:val="24"/>
                <w:lang w:val="vi-VN"/>
              </w:rPr>
              <w:t>Trưởng Bộ môn</w:t>
            </w:r>
          </w:p>
        </w:tc>
      </w:tr>
    </w:tbl>
    <w:p w14:paraId="7279A66E" w14:textId="1574F8DC" w:rsidR="008D042D" w:rsidRDefault="008D042D" w:rsidP="00120D45">
      <w:pPr>
        <w:pStyle w:val="Heading2"/>
        <w:rPr>
          <w:b w:val="0"/>
          <w:sz w:val="28"/>
          <w:szCs w:val="28"/>
        </w:rPr>
      </w:pPr>
      <w:bookmarkStart w:id="219" w:name="_Toc71209278"/>
      <w:r w:rsidRPr="001C32A9">
        <w:t xml:space="preserve">5.40.  </w:t>
      </w:r>
      <w:r>
        <w:rPr>
          <w:szCs w:val="24"/>
        </w:rPr>
        <w:t>Phân tích thiết kế hệ thống hướng đối tượng</w:t>
      </w:r>
      <w:r>
        <w:rPr>
          <w:szCs w:val="24"/>
        </w:rPr>
        <w:tab/>
      </w:r>
      <w:r>
        <w:rPr>
          <w:szCs w:val="24"/>
        </w:rPr>
        <w:tab/>
        <w:t>Mã HP: 17430</w:t>
      </w:r>
      <w:bookmarkEnd w:id="219"/>
    </w:p>
    <w:p w14:paraId="3FF2B94E" w14:textId="532A0BDF" w:rsidR="008D042D" w:rsidRDefault="008D042D" w:rsidP="008D042D">
      <w:pPr>
        <w:tabs>
          <w:tab w:val="left" w:pos="4253"/>
        </w:tabs>
        <w:spacing w:before="60" w:after="0"/>
        <w:rPr>
          <w:i/>
          <w:szCs w:val="24"/>
        </w:rPr>
      </w:pPr>
      <w:r>
        <w:rPr>
          <w:rFonts w:ascii="Calibri" w:hAnsi="Calibri"/>
          <w:noProof/>
          <w:sz w:val="22"/>
        </w:rPr>
        <mc:AlternateContent>
          <mc:Choice Requires="wps">
            <w:drawing>
              <wp:anchor distT="0" distB="0" distL="114300" distR="114300" simplePos="0" relativeHeight="251785216" behindDoc="0" locked="0" layoutInCell="1" allowOverlap="1" wp14:anchorId="590804A4" wp14:editId="67E4E4CA">
                <wp:simplePos x="0" y="0"/>
                <wp:positionH relativeFrom="column">
                  <wp:posOffset>4199255</wp:posOffset>
                </wp:positionH>
                <wp:positionV relativeFrom="paragraph">
                  <wp:posOffset>39370</wp:posOffset>
                </wp:positionV>
                <wp:extent cx="158115" cy="170815"/>
                <wp:effectExtent l="0" t="0" r="13335" b="1968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3E63A42" w14:textId="77777777" w:rsidR="008D042D" w:rsidRDefault="008D042D" w:rsidP="008D042D"/>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804A4" id="Text Box 146" o:spid="_x0000_s1125" type="#_x0000_t202" style="position:absolute;left:0;text-align:left;margin-left:330.65pt;margin-top:3.1pt;width:12.45pt;height:1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">
                <v:textbox inset="0,0,0,0">
                  <w:txbxContent>
                    <w:p w14:paraId="53E63A42" w14:textId="77777777" w:rsidR="008D042D" w:rsidRDefault="008D042D" w:rsidP="008D042D"/>
                  </w:txbxContent>
                </v:textbox>
              </v:shape>
            </w:pict>
          </mc:Fallback>
        </mc:AlternateContent>
      </w:r>
      <w:r>
        <w:rPr>
          <w:rFonts w:ascii="Calibri" w:hAnsi="Calibri"/>
          <w:noProof/>
          <w:sz w:val="22"/>
        </w:rPr>
        <mc:AlternateContent>
          <mc:Choice Requires="wps">
            <w:drawing>
              <wp:anchor distT="0" distB="0" distL="114300" distR="114300" simplePos="0" relativeHeight="251784192" behindDoc="0" locked="0" layoutInCell="1" allowOverlap="1" wp14:anchorId="23A6DFD9" wp14:editId="451082B6">
                <wp:simplePos x="0" y="0"/>
                <wp:positionH relativeFrom="column">
                  <wp:posOffset>3065780</wp:posOffset>
                </wp:positionH>
                <wp:positionV relativeFrom="paragraph">
                  <wp:posOffset>39370</wp:posOffset>
                </wp:positionV>
                <wp:extent cx="158115" cy="170815"/>
                <wp:effectExtent l="0" t="0" r="13335" b="1968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255D92F" w14:textId="77777777" w:rsidR="008D042D" w:rsidRDefault="008D042D" w:rsidP="008D042D">
                            <w:pPr>
                              <w:jc w:val="center"/>
                            </w:pPr>
                            <w:r>
                              <w:t>x</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6DFD9" id="Text Box 145" o:spid="_x0000_s1126" type="#_x0000_t202" style="position:absolute;left:0;text-align:left;margin-left:241.4pt;margin-top:3.1pt;width:12.45pt;height:1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">
                <v:textbox inset="0,0,0,0">
                  <w:txbxContent>
                    <w:p w14:paraId="4255D92F" w14:textId="77777777" w:rsidR="008D042D" w:rsidRDefault="008D042D" w:rsidP="008D042D">
                      <w:pPr>
                        <w:jc w:val="center"/>
                      </w:pPr>
                      <w:r>
                        <w:t>x</w:t>
                      </w:r>
                    </w:p>
                  </w:txbxContent>
                </v:textbox>
              </v:shape>
            </w:pict>
          </mc:Fallback>
        </mc:AlternateContent>
      </w:r>
      <w:r>
        <w:rPr>
          <w:b/>
          <w:i/>
          <w:szCs w:val="24"/>
        </w:rPr>
        <w:t>1. Số tín chỉ:</w:t>
      </w:r>
      <w:r>
        <w:rPr>
          <w:i/>
          <w:szCs w:val="24"/>
        </w:rPr>
        <w:t xml:space="preserve">      3 TC</w:t>
      </w:r>
      <w:r>
        <w:rPr>
          <w:i/>
          <w:szCs w:val="24"/>
        </w:rPr>
        <w:tab/>
      </w:r>
      <w:r>
        <w:rPr>
          <w:b/>
          <w:szCs w:val="24"/>
        </w:rPr>
        <w:t>BTL</w:t>
      </w:r>
      <w:r>
        <w:rPr>
          <w:i/>
          <w:szCs w:val="24"/>
        </w:rPr>
        <w:t xml:space="preserve">                </w:t>
      </w:r>
      <w:r>
        <w:rPr>
          <w:b/>
          <w:szCs w:val="24"/>
        </w:rPr>
        <w:t>ĐAMH</w:t>
      </w:r>
    </w:p>
    <w:p w14:paraId="5DBBBC2D" w14:textId="77777777" w:rsidR="008D042D" w:rsidRDefault="008D042D" w:rsidP="008D042D">
      <w:pPr>
        <w:spacing w:before="60" w:after="0"/>
        <w:rPr>
          <w:i/>
          <w:szCs w:val="24"/>
        </w:rPr>
      </w:pPr>
      <w:r>
        <w:rPr>
          <w:b/>
          <w:i/>
          <w:szCs w:val="24"/>
        </w:rPr>
        <w:t>2. Đơn vị giảng dạy:</w:t>
      </w:r>
      <w:r>
        <w:rPr>
          <w:i/>
          <w:szCs w:val="24"/>
        </w:rPr>
        <w:t xml:space="preserve"> </w:t>
      </w:r>
      <w:r>
        <w:rPr>
          <w:szCs w:val="24"/>
        </w:rPr>
        <w:t>Bộ môn Hệ thống thông tin</w:t>
      </w:r>
      <w:r>
        <w:rPr>
          <w:i/>
          <w:szCs w:val="24"/>
        </w:rPr>
        <w:t xml:space="preserve"> </w:t>
      </w:r>
      <w:r>
        <w:rPr>
          <w:i/>
          <w:szCs w:val="24"/>
        </w:rPr>
        <w:tab/>
      </w:r>
      <w:r>
        <w:rPr>
          <w:i/>
          <w:szCs w:val="24"/>
        </w:rPr>
        <w:tab/>
        <w:t>Email:</w:t>
      </w:r>
    </w:p>
    <w:p w14:paraId="062EF832" w14:textId="77777777" w:rsidR="008D042D" w:rsidRDefault="008D042D" w:rsidP="008D042D">
      <w:pPr>
        <w:spacing w:before="60" w:after="0"/>
        <w:rPr>
          <w:b/>
          <w:i/>
          <w:szCs w:val="24"/>
        </w:rPr>
      </w:pPr>
      <w:r>
        <w:rPr>
          <w:b/>
          <w:i/>
          <w:szCs w:val="24"/>
        </w:rPr>
        <w:t>3. Phân bổ thời gian:</w:t>
      </w:r>
    </w:p>
    <w:p w14:paraId="52F45494" w14:textId="77777777" w:rsidR="008D042D" w:rsidRDefault="008D042D" w:rsidP="008D042D">
      <w:pPr>
        <w:tabs>
          <w:tab w:val="left" w:pos="2835"/>
        </w:tabs>
        <w:spacing w:before="60" w:after="0"/>
        <w:rPr>
          <w:szCs w:val="24"/>
        </w:rPr>
      </w:pPr>
      <w:r>
        <w:rPr>
          <w:szCs w:val="24"/>
        </w:rPr>
        <w:t xml:space="preserve">- Tổng số (TS): </w:t>
      </w:r>
      <w:r>
        <w:rPr>
          <w:szCs w:val="24"/>
        </w:rPr>
        <w:tab/>
        <w:t xml:space="preserve">    45 tiết. </w:t>
      </w:r>
      <w:r>
        <w:rPr>
          <w:szCs w:val="24"/>
        </w:rPr>
        <w:tab/>
      </w:r>
      <w:r>
        <w:rPr>
          <w:szCs w:val="24"/>
        </w:rPr>
        <w:tab/>
      </w:r>
      <w:r>
        <w:rPr>
          <w:szCs w:val="24"/>
        </w:rPr>
        <w:tab/>
        <w:t>- Lý thuyết (LT): 22 tiết.</w:t>
      </w:r>
    </w:p>
    <w:p w14:paraId="025D975F" w14:textId="77777777" w:rsidR="008D042D" w:rsidRDefault="008D042D" w:rsidP="008D042D">
      <w:pPr>
        <w:tabs>
          <w:tab w:val="left" w:pos="2835"/>
        </w:tabs>
        <w:spacing w:before="60" w:after="0"/>
        <w:rPr>
          <w:szCs w:val="24"/>
        </w:rPr>
      </w:pPr>
      <w:r>
        <w:rPr>
          <w:szCs w:val="24"/>
        </w:rPr>
        <w:t xml:space="preserve">- Thực hành (TH): </w:t>
      </w:r>
      <w:r>
        <w:rPr>
          <w:szCs w:val="24"/>
        </w:rPr>
        <w:tab/>
        <w:t xml:space="preserve">    6 tiết. </w:t>
      </w:r>
      <w:r>
        <w:rPr>
          <w:szCs w:val="24"/>
        </w:rPr>
        <w:tab/>
      </w:r>
      <w:r>
        <w:rPr>
          <w:szCs w:val="24"/>
        </w:rPr>
        <w:tab/>
      </w:r>
      <w:r>
        <w:rPr>
          <w:szCs w:val="24"/>
        </w:rPr>
        <w:tab/>
        <w:t>- Bài tập (BT):</w:t>
      </w:r>
      <w:r>
        <w:rPr>
          <w:szCs w:val="24"/>
        </w:rPr>
        <w:tab/>
        <w:t xml:space="preserve">       0 tiết.</w:t>
      </w:r>
    </w:p>
    <w:p w14:paraId="5B84D6AD" w14:textId="77777777" w:rsidR="008D042D" w:rsidRDefault="008D042D" w:rsidP="008D042D">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122C896A" w14:textId="77777777" w:rsidR="008D042D" w:rsidRDefault="008D042D" w:rsidP="008D042D">
      <w:pPr>
        <w:spacing w:before="60" w:after="0"/>
        <w:rPr>
          <w:b/>
          <w:i/>
          <w:szCs w:val="24"/>
        </w:rPr>
      </w:pPr>
      <w:r>
        <w:rPr>
          <w:b/>
          <w:i/>
          <w:szCs w:val="24"/>
        </w:rPr>
        <w:t xml:space="preserve">4. Điều kiện tiên quyết của học phần:       </w:t>
      </w:r>
    </w:p>
    <w:p w14:paraId="51A05477" w14:textId="34DF1BFF" w:rsidR="008D042D" w:rsidRDefault="008D042D" w:rsidP="008D042D">
      <w:pPr>
        <w:spacing w:before="60" w:after="0"/>
        <w:rPr>
          <w:szCs w:val="24"/>
        </w:rPr>
      </w:pPr>
      <w:r>
        <w:rPr>
          <w:szCs w:val="24"/>
        </w:rPr>
        <w:tab/>
      </w:r>
      <w:r w:rsidR="00C55638">
        <w:rPr>
          <w:szCs w:val="24"/>
        </w:rPr>
        <w:t>Không có.</w:t>
      </w:r>
    </w:p>
    <w:p w14:paraId="0ED53279" w14:textId="77777777" w:rsidR="008D042D" w:rsidRDefault="008D042D" w:rsidP="008D042D">
      <w:pPr>
        <w:spacing w:before="60" w:after="0"/>
        <w:rPr>
          <w:b/>
          <w:i/>
          <w:szCs w:val="24"/>
        </w:rPr>
      </w:pPr>
      <w:r>
        <w:rPr>
          <w:b/>
          <w:i/>
          <w:szCs w:val="24"/>
        </w:rPr>
        <w:t>5. Mô tả nội dung học phần:</w:t>
      </w:r>
    </w:p>
    <w:p w14:paraId="23FE0C3F" w14:textId="77777777" w:rsidR="008D042D" w:rsidRDefault="008D042D" w:rsidP="008D042D">
      <w:pPr>
        <w:spacing w:before="60" w:after="0"/>
        <w:ind w:firstLine="720"/>
        <w:rPr>
          <w:b/>
          <w:i/>
          <w:szCs w:val="24"/>
        </w:rPr>
      </w:pPr>
      <w:r>
        <w:rPr>
          <w:szCs w:val="24"/>
        </w:rPr>
        <w:t xml:space="preserve">Môn học giới thiệu các khái niệm cơ bản về cách tiếp cận hướng đối tượng và mô hình hóa hệ thống phần mềm theo phương pháp hướng đối tượng. Các khái niệm về hướng đối tượng được mô tả thông qua các khái niệm về lớp, đối tượng. Giới thiệu về ngôn ngữ mô hình hóa hướng đối tượng UML, trình bày chi tiết về các biểu đồ của UML, mô tả kiến trúc hệ thống và cách phát sinh mã trình trong các ngôn ngữ lập trình hướng đối tượng.  </w:t>
      </w:r>
    </w:p>
    <w:p w14:paraId="6428A0E1" w14:textId="77777777" w:rsidR="008D042D" w:rsidRDefault="008D042D" w:rsidP="008D042D">
      <w:pPr>
        <w:spacing w:before="120" w:after="0"/>
        <w:rPr>
          <w:b/>
          <w:i/>
          <w:szCs w:val="24"/>
        </w:rPr>
      </w:pPr>
      <w:r>
        <w:rPr>
          <w:b/>
          <w:i/>
          <w:szCs w:val="24"/>
        </w:rPr>
        <w:t>6. Nguồn học liệu:</w:t>
      </w:r>
    </w:p>
    <w:p w14:paraId="05B0C955" w14:textId="77777777" w:rsidR="008D042D" w:rsidRDefault="008D042D" w:rsidP="008D042D">
      <w:pPr>
        <w:spacing w:before="60" w:after="0"/>
        <w:rPr>
          <w:b/>
          <w:szCs w:val="24"/>
        </w:rPr>
      </w:pPr>
      <w:r>
        <w:rPr>
          <w:b/>
          <w:szCs w:val="24"/>
        </w:rPr>
        <w:t>Giáo trình</w:t>
      </w:r>
    </w:p>
    <w:p w14:paraId="6A288370" w14:textId="77777777" w:rsidR="008D042D" w:rsidRDefault="008D042D" w:rsidP="008D042D">
      <w:pPr>
        <w:spacing w:before="60" w:after="0" w:line="23" w:lineRule="atLeast"/>
        <w:rPr>
          <w:szCs w:val="24"/>
        </w:rPr>
      </w:pPr>
      <w:r>
        <w:rPr>
          <w:szCs w:val="24"/>
        </w:rPr>
        <w:t>[1] Đoàn Văn Ban, Nguyễn Thị Tĩnh, Giáo trình Phân tích Thiết kế hướng đối tượng bằng UML, NXB Đại học Sư phạm, 2011.</w:t>
      </w:r>
    </w:p>
    <w:p w14:paraId="2F475D6B" w14:textId="77777777" w:rsidR="008D042D" w:rsidRDefault="008D042D" w:rsidP="008D042D">
      <w:pPr>
        <w:spacing w:before="60" w:after="0" w:line="23" w:lineRule="atLeast"/>
        <w:rPr>
          <w:szCs w:val="24"/>
        </w:rPr>
      </w:pPr>
      <w:r>
        <w:rPr>
          <w:szCs w:val="24"/>
        </w:rPr>
        <w:t>[2] Giáo trình Phân tích thiết kế hệ thống hướng đối tượng, Trần Thị Hương</w:t>
      </w:r>
      <w:r>
        <w:rPr>
          <w:i/>
          <w:szCs w:val="24"/>
        </w:rPr>
        <w:t>, NXB Hàng Hải 2015.</w:t>
      </w:r>
    </w:p>
    <w:p w14:paraId="5FD7A3C4" w14:textId="77777777" w:rsidR="008D042D" w:rsidRDefault="008D042D" w:rsidP="008D042D">
      <w:pPr>
        <w:spacing w:before="60" w:after="0"/>
        <w:rPr>
          <w:b/>
          <w:szCs w:val="24"/>
        </w:rPr>
      </w:pPr>
      <w:r>
        <w:rPr>
          <w:b/>
          <w:szCs w:val="24"/>
        </w:rPr>
        <w:t>Tài liệu tham khảo</w:t>
      </w:r>
    </w:p>
    <w:p w14:paraId="6EB2847F" w14:textId="77777777" w:rsidR="008D042D" w:rsidRDefault="008D042D" w:rsidP="008D042D">
      <w:pPr>
        <w:spacing w:before="60" w:after="0" w:line="23" w:lineRule="atLeast"/>
        <w:rPr>
          <w:szCs w:val="24"/>
        </w:rPr>
      </w:pPr>
      <w:r>
        <w:rPr>
          <w:szCs w:val="24"/>
        </w:rPr>
        <w:t>[1] Nguyễn Văn Ba. Phát triển hệ thống hướng đối tượng với UML 2.0 và C++, 2009.</w:t>
      </w:r>
    </w:p>
    <w:p w14:paraId="5191E45C" w14:textId="77777777" w:rsidR="008D042D" w:rsidRDefault="008D042D" w:rsidP="008D042D">
      <w:pPr>
        <w:spacing w:before="60" w:after="0" w:line="23" w:lineRule="atLeast"/>
        <w:rPr>
          <w:szCs w:val="24"/>
        </w:rPr>
      </w:pPr>
      <w:r>
        <w:rPr>
          <w:szCs w:val="24"/>
        </w:rPr>
        <w:t>[2] Robert V. Stumpf, Lavette C. Teague, Object-Oriented Systems Analysis and Design with UML, Pearson Prentice Hall..</w:t>
      </w:r>
    </w:p>
    <w:p w14:paraId="64F290BC" w14:textId="77777777" w:rsidR="008D042D" w:rsidRDefault="008D042D" w:rsidP="008D042D">
      <w:pPr>
        <w:spacing w:before="60" w:after="0"/>
        <w:rPr>
          <w:b/>
          <w:szCs w:val="24"/>
        </w:rPr>
      </w:pPr>
      <w:r>
        <w:rPr>
          <w:b/>
          <w:szCs w:val="24"/>
        </w:rPr>
        <w:t>Phần mềm</w:t>
      </w:r>
    </w:p>
    <w:p w14:paraId="48A76B0A" w14:textId="77777777" w:rsidR="008D042D" w:rsidRDefault="008D042D" w:rsidP="008D042D">
      <w:pPr>
        <w:spacing w:before="60" w:after="0"/>
        <w:rPr>
          <w:szCs w:val="24"/>
        </w:rPr>
      </w:pPr>
      <w:r>
        <w:rPr>
          <w:szCs w:val="24"/>
        </w:rPr>
        <w:t>[1] Rational Rose của IBM (thiết kế hướng đối tượng)</w:t>
      </w:r>
    </w:p>
    <w:p w14:paraId="59C24A4E" w14:textId="77777777" w:rsidR="008D042D" w:rsidRDefault="008D042D" w:rsidP="008D042D">
      <w:pPr>
        <w:spacing w:before="60" w:after="0"/>
        <w:rPr>
          <w:szCs w:val="24"/>
        </w:rPr>
      </w:pPr>
      <w:r>
        <w:rPr>
          <w:szCs w:val="24"/>
        </w:rPr>
        <w:t>[2] Enterprise Architect (thiết kế hướng đối tượng)</w:t>
      </w:r>
    </w:p>
    <w:p w14:paraId="0DA96CDA" w14:textId="77777777" w:rsidR="008D042D" w:rsidRDefault="008D042D" w:rsidP="008D042D">
      <w:pPr>
        <w:spacing w:before="60" w:after="0"/>
        <w:rPr>
          <w:strike/>
          <w:szCs w:val="24"/>
        </w:rPr>
      </w:pPr>
      <w:r>
        <w:rPr>
          <w:szCs w:val="24"/>
        </w:rPr>
        <w:t>[3] Microsoft Visio (thiết kế mô hình cơ bản)</w:t>
      </w:r>
    </w:p>
    <w:p w14:paraId="37C1AADB" w14:textId="77777777" w:rsidR="008D042D" w:rsidRDefault="008D042D" w:rsidP="008D042D">
      <w:pPr>
        <w:spacing w:before="60" w:after="0"/>
        <w:rPr>
          <w:b/>
          <w:i/>
          <w:szCs w:val="24"/>
        </w:rPr>
      </w:pPr>
      <w:r>
        <w:rPr>
          <w:b/>
          <w:i/>
          <w:szCs w:val="24"/>
        </w:rPr>
        <w:t>7. Mục tiêu của học phần:</w:t>
      </w:r>
    </w:p>
    <w:p w14:paraId="1BC46E39" w14:textId="77777777" w:rsidR="008D042D" w:rsidRDefault="008D042D" w:rsidP="008D042D">
      <w:pPr>
        <w:spacing w:before="60" w:after="0"/>
        <w:rPr>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8D042D" w14:paraId="30451B7C" w14:textId="77777777" w:rsidTr="008D042D">
        <w:trPr>
          <w:trHeight w:val="545"/>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9C5524D" w14:textId="77777777" w:rsidR="008D042D" w:rsidRDefault="008D042D">
            <w:pPr>
              <w:spacing w:after="0" w:line="240" w:lineRule="auto"/>
              <w:jc w:val="center"/>
              <w:rPr>
                <w:b/>
                <w:szCs w:val="24"/>
              </w:rPr>
            </w:pPr>
            <w:r>
              <w:rPr>
                <w:b/>
                <w:szCs w:val="24"/>
              </w:rPr>
              <w:t>Mục tiêu (Gx)  [1]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1F34CC3" w14:textId="77777777" w:rsidR="008D042D" w:rsidRDefault="008D042D">
            <w:pPr>
              <w:spacing w:after="0" w:line="240" w:lineRule="auto"/>
              <w:jc w:val="center"/>
              <w:rPr>
                <w:b/>
                <w:szCs w:val="24"/>
              </w:rPr>
            </w:pPr>
            <w:r>
              <w:rPr>
                <w:b/>
                <w:szCs w:val="24"/>
              </w:rPr>
              <w:t>Mô tả mục tiêu [2]</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DD480D2" w14:textId="77777777" w:rsidR="008D042D" w:rsidRDefault="008D042D">
            <w:pPr>
              <w:spacing w:after="0" w:line="240" w:lineRule="auto"/>
              <w:jc w:val="center"/>
              <w:rPr>
                <w:b/>
                <w:szCs w:val="24"/>
              </w:rPr>
            </w:pPr>
            <w:r>
              <w:rPr>
                <w:b/>
                <w:szCs w:val="24"/>
              </w:rPr>
              <w:t xml:space="preserve">Các CĐR của CTĐT </w:t>
            </w:r>
          </w:p>
          <w:p w14:paraId="0C5EEA09" w14:textId="77777777" w:rsidR="008D042D" w:rsidRDefault="008D042D">
            <w:pPr>
              <w:spacing w:after="0" w:line="240" w:lineRule="auto"/>
              <w:jc w:val="center"/>
              <w:rPr>
                <w:b/>
                <w:szCs w:val="24"/>
              </w:rPr>
            </w:pPr>
            <w:r>
              <w:rPr>
                <w:b/>
                <w:szCs w:val="24"/>
              </w:rPr>
              <w:t>(X.x.x) [3]</w:t>
            </w:r>
          </w:p>
        </w:tc>
      </w:tr>
      <w:tr w:rsidR="008D042D" w14:paraId="178F4329" w14:textId="77777777" w:rsidTr="008D042D">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63C3112" w14:textId="77777777" w:rsidR="008D042D" w:rsidRDefault="008D042D">
            <w:pPr>
              <w:spacing w:after="0" w:line="240" w:lineRule="auto"/>
              <w:jc w:val="center"/>
              <w:rPr>
                <w:b/>
                <w:szCs w:val="24"/>
              </w:rPr>
            </w:pPr>
            <w:r>
              <w:rPr>
                <w:b/>
                <w:szCs w:val="24"/>
              </w:rPr>
              <w:lastRenderedPageBreak/>
              <w:t>G1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2E337541" w14:textId="77777777" w:rsidR="008D042D" w:rsidRDefault="008D042D">
            <w:pPr>
              <w:rPr>
                <w:szCs w:val="24"/>
              </w:rPr>
            </w:pPr>
            <w:r>
              <w:rPr>
                <w:szCs w:val="24"/>
              </w:rPr>
              <w:t xml:space="preserve">Hiểu được khái niệm cơ bản về phương pháp phân tích thiết kế hệ thống hướng đối tượng,  ngôn ngữ mô hình hóa hướng đối tượng. Có khả năng tìm hiểu, khảo sát, phân tích, thiết kế hệ thống phần mềm theo hướng đối tượng. Có khả năng xác định và đặc tả yêu cầu hệ thống.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tcPr>
          <w:p w14:paraId="0725FFCE"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1.4.2</w:t>
            </w:r>
          </w:p>
          <w:p w14:paraId="57D3365C"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1.4.4</w:t>
            </w:r>
          </w:p>
          <w:p w14:paraId="5CD94DEC" w14:textId="77777777" w:rsidR="008D042D" w:rsidRDefault="008D042D">
            <w:pPr>
              <w:pStyle w:val="ColorfulList-Accent11"/>
              <w:spacing w:after="0" w:line="240" w:lineRule="auto"/>
              <w:ind w:left="0"/>
              <w:jc w:val="center"/>
              <w:rPr>
                <w:rFonts w:eastAsia="Times New Roman"/>
                <w:szCs w:val="24"/>
              </w:rPr>
            </w:pPr>
          </w:p>
        </w:tc>
      </w:tr>
      <w:tr w:rsidR="008D042D" w14:paraId="3CDBFBA7" w14:textId="77777777" w:rsidTr="008D042D">
        <w:trPr>
          <w:trHeight w:val="1484"/>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E102900" w14:textId="77777777" w:rsidR="008D042D" w:rsidRDefault="008D042D">
            <w:pPr>
              <w:spacing w:after="0" w:line="240" w:lineRule="auto"/>
              <w:jc w:val="center"/>
              <w:rPr>
                <w:b/>
                <w:szCs w:val="24"/>
              </w:rPr>
            </w:pPr>
            <w:r>
              <w:rPr>
                <w:b/>
                <w:szCs w:val="24"/>
              </w:rPr>
              <w:t>G2</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7D01CC2C" w14:textId="77777777" w:rsidR="008D042D" w:rsidRDefault="008D042D">
            <w:pPr>
              <w:spacing w:after="0"/>
              <w:rPr>
                <w:szCs w:val="24"/>
              </w:rPr>
            </w:pPr>
            <w:r>
              <w:rPr>
                <w:szCs w:val="24"/>
              </w:rPr>
              <w:t>Có khả năng diễn giải các mục tiêu và yêu cầu của hệ thống, chuyển thành yêu cầu phần mềm để thực hiện phân tích và thiết kế hệ thống qua các sơ đồ UML.</w:t>
            </w:r>
          </w:p>
          <w:p w14:paraId="4902B8D5" w14:textId="77777777" w:rsidR="008D042D" w:rsidRDefault="008D042D">
            <w:pPr>
              <w:rPr>
                <w:szCs w:val="24"/>
              </w:rPr>
            </w:pPr>
            <w:r>
              <w:rPr>
                <w:szCs w:val="24"/>
              </w:rPr>
              <w:t>Có khả năng cài đặt các công cụ cho phép mô hình hóa phần mềm theo hướng đối tượng.</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08799F2B"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4.3.1</w:t>
            </w:r>
          </w:p>
        </w:tc>
      </w:tr>
      <w:tr w:rsidR="008D042D" w14:paraId="4705EB13" w14:textId="77777777" w:rsidTr="008D042D">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E521700" w14:textId="77777777" w:rsidR="008D042D" w:rsidRDefault="008D042D">
            <w:pPr>
              <w:spacing w:after="0" w:line="240" w:lineRule="auto"/>
              <w:jc w:val="center"/>
              <w:rPr>
                <w:b/>
                <w:szCs w:val="24"/>
              </w:rPr>
            </w:pPr>
            <w:r>
              <w:rPr>
                <w:b/>
                <w:szCs w:val="24"/>
              </w:rPr>
              <w:t>G3</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0E4932F8" w14:textId="77777777" w:rsidR="008D042D" w:rsidRDefault="008D042D">
            <w:pPr>
              <w:rPr>
                <w:szCs w:val="24"/>
              </w:rPr>
            </w:pPr>
            <w:r>
              <w:rPr>
                <w:szCs w:val="24"/>
              </w:rPr>
              <w:t xml:space="preserve">Khả năng làm việc nhóm, quản lý nhóm để hoàn thành bài tập lớn.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tcPr>
          <w:p w14:paraId="29351103" w14:textId="77777777" w:rsidR="008D042D" w:rsidRDefault="008D042D">
            <w:pPr>
              <w:pStyle w:val="ColorfulList-Accent11"/>
              <w:spacing w:after="0" w:line="240" w:lineRule="auto"/>
              <w:ind w:left="0"/>
              <w:jc w:val="center"/>
              <w:rPr>
                <w:rFonts w:eastAsia="Times New Roman"/>
                <w:szCs w:val="24"/>
              </w:rPr>
            </w:pPr>
          </w:p>
          <w:p w14:paraId="73DA6D6A"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3.1.1</w:t>
            </w:r>
          </w:p>
          <w:p w14:paraId="1DA466BC" w14:textId="77777777" w:rsidR="008D042D" w:rsidRDefault="008D042D">
            <w:pPr>
              <w:pStyle w:val="ColorfulList-Accent11"/>
              <w:spacing w:after="0" w:line="240" w:lineRule="auto"/>
              <w:ind w:left="0"/>
              <w:jc w:val="center"/>
              <w:rPr>
                <w:rFonts w:eastAsia="Times New Roman"/>
                <w:szCs w:val="24"/>
              </w:rPr>
            </w:pPr>
            <w:r>
              <w:rPr>
                <w:rFonts w:eastAsia="Times New Roman"/>
                <w:szCs w:val="24"/>
              </w:rPr>
              <w:t>3.1.2</w:t>
            </w:r>
          </w:p>
        </w:tc>
      </w:tr>
      <w:tr w:rsidR="008D042D" w14:paraId="2CA914AE" w14:textId="77777777" w:rsidTr="008D042D">
        <w:trPr>
          <w:trHeight w:val="671"/>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49181B42" w14:textId="77777777" w:rsidR="008D042D" w:rsidRDefault="008D042D">
            <w:pPr>
              <w:spacing w:after="0" w:line="240" w:lineRule="auto"/>
              <w:jc w:val="center"/>
              <w:rPr>
                <w:b/>
                <w:szCs w:val="24"/>
              </w:rPr>
            </w:pPr>
            <w:r>
              <w:rPr>
                <w:b/>
                <w:szCs w:val="24"/>
              </w:rPr>
              <w:t>G4</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CDA8745" w14:textId="77777777" w:rsidR="008D042D" w:rsidRDefault="008D042D">
            <w:pPr>
              <w:spacing w:after="0"/>
              <w:rPr>
                <w:szCs w:val="24"/>
              </w:rPr>
            </w:pPr>
            <w:r>
              <w:rPr>
                <w:szCs w:val="24"/>
              </w:rPr>
              <w:t xml:space="preserve">Có khả năng diễn giải các mục tiêu và yêu cầu của hệ thống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tcPr>
          <w:p w14:paraId="2684492B" w14:textId="77777777" w:rsidR="008D042D" w:rsidRDefault="008D042D">
            <w:pPr>
              <w:spacing w:after="0" w:line="240" w:lineRule="auto"/>
              <w:jc w:val="center"/>
              <w:rPr>
                <w:szCs w:val="24"/>
              </w:rPr>
            </w:pPr>
          </w:p>
          <w:p w14:paraId="3BF7CE10" w14:textId="77777777" w:rsidR="008D042D" w:rsidRDefault="008D042D">
            <w:pPr>
              <w:spacing w:after="0" w:line="240" w:lineRule="auto"/>
              <w:jc w:val="center"/>
              <w:rPr>
                <w:szCs w:val="24"/>
              </w:rPr>
            </w:pPr>
            <w:r>
              <w:rPr>
                <w:szCs w:val="24"/>
              </w:rPr>
              <w:t>4.3.1</w:t>
            </w:r>
          </w:p>
        </w:tc>
      </w:tr>
    </w:tbl>
    <w:p w14:paraId="6D8B1B05" w14:textId="77777777" w:rsidR="008D042D" w:rsidRDefault="008D042D" w:rsidP="008D042D">
      <w:pPr>
        <w:spacing w:after="0" w:line="240" w:lineRule="auto"/>
        <w:rPr>
          <w:i/>
          <w:szCs w:val="24"/>
        </w:rPr>
      </w:pPr>
      <w:r>
        <w:rPr>
          <w:i/>
          <w:szCs w:val="24"/>
        </w:rPr>
        <w:t xml:space="preserve">[1]: Ký hiệu mục tiêu của môn học. </w:t>
      </w:r>
    </w:p>
    <w:p w14:paraId="0C98776B" w14:textId="77777777" w:rsidR="008D042D" w:rsidRDefault="008D042D" w:rsidP="008D042D">
      <w:pPr>
        <w:spacing w:after="0" w:line="240" w:lineRule="auto"/>
        <w:rPr>
          <w:i/>
          <w:szCs w:val="24"/>
        </w:rPr>
      </w:pPr>
      <w:r>
        <w:rPr>
          <w:i/>
          <w:szCs w:val="24"/>
        </w:rPr>
        <w:t xml:space="preserve">[2]: Mô tả mục tiêu bao gồm các động từ chủ động, các chủ đề CĐR (X.x.x) và bối cảnh áp dụng tổng quát. </w:t>
      </w:r>
    </w:p>
    <w:p w14:paraId="502A0D3A" w14:textId="77777777" w:rsidR="008D042D" w:rsidRDefault="008D042D" w:rsidP="008D042D">
      <w:pPr>
        <w:spacing w:after="0" w:line="240" w:lineRule="auto"/>
        <w:rPr>
          <w:i/>
          <w:szCs w:val="24"/>
        </w:rPr>
      </w:pPr>
      <w:r>
        <w:rPr>
          <w:i/>
          <w:szCs w:val="24"/>
        </w:rPr>
        <w:t>[3]: Ký hiệu CĐR của CTĐT.</w:t>
      </w:r>
    </w:p>
    <w:p w14:paraId="784A3D3D" w14:textId="77777777" w:rsidR="008D042D" w:rsidRDefault="008D042D" w:rsidP="008D042D">
      <w:pPr>
        <w:spacing w:before="60" w:after="0"/>
        <w:rPr>
          <w:szCs w:val="24"/>
        </w:rPr>
      </w:pPr>
    </w:p>
    <w:p w14:paraId="531C3ED3" w14:textId="77777777" w:rsidR="008D042D" w:rsidRDefault="008D042D" w:rsidP="008D042D">
      <w:pPr>
        <w:spacing w:before="60" w:after="0"/>
        <w:rPr>
          <w:b/>
          <w:i/>
          <w:szCs w:val="24"/>
        </w:rPr>
      </w:pPr>
      <w:r>
        <w:rPr>
          <w:b/>
          <w:i/>
          <w:szCs w:val="24"/>
        </w:rPr>
        <w:t>8. Chuẩn đầu ra của học phần:</w:t>
      </w:r>
    </w:p>
    <w:p w14:paraId="7DA3139E" w14:textId="77777777" w:rsidR="008D042D" w:rsidRDefault="008D042D" w:rsidP="008D042D">
      <w:pPr>
        <w:spacing w:before="60" w:after="0"/>
        <w:rPr>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8D042D" w14:paraId="1727FE21" w14:textId="77777777" w:rsidTr="008D042D">
        <w:trPr>
          <w:trHeight w:val="546"/>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43494F9" w14:textId="77777777" w:rsidR="008D042D" w:rsidRDefault="008D042D">
            <w:pPr>
              <w:spacing w:after="0" w:line="240" w:lineRule="auto"/>
              <w:jc w:val="center"/>
              <w:rPr>
                <w:b/>
                <w:szCs w:val="24"/>
              </w:rPr>
            </w:pPr>
            <w:r>
              <w:rPr>
                <w:b/>
                <w:szCs w:val="24"/>
              </w:rPr>
              <w:t xml:space="preserve">CĐR </w:t>
            </w:r>
          </w:p>
          <w:p w14:paraId="204408F9" w14:textId="77777777" w:rsidR="008D042D" w:rsidRDefault="008D042D">
            <w:pPr>
              <w:spacing w:after="0" w:line="240" w:lineRule="auto"/>
              <w:jc w:val="center"/>
              <w:rPr>
                <w:b/>
                <w:szCs w:val="24"/>
              </w:rPr>
            </w:pPr>
            <w:r>
              <w:rPr>
                <w:b/>
                <w:szCs w:val="24"/>
              </w:rPr>
              <w:t>(G.x.x) [1]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D18FD50" w14:textId="77777777" w:rsidR="008D042D" w:rsidRDefault="008D042D">
            <w:pPr>
              <w:spacing w:after="0" w:line="240" w:lineRule="auto"/>
              <w:jc w:val="center"/>
              <w:rPr>
                <w:b/>
                <w:szCs w:val="24"/>
              </w:rPr>
            </w:pPr>
            <w:r>
              <w:rPr>
                <w:b/>
                <w:szCs w:val="24"/>
              </w:rPr>
              <w:t>Mô tả CĐR [2]</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2BAE37D" w14:textId="77777777" w:rsidR="008D042D" w:rsidRDefault="008D042D">
            <w:pPr>
              <w:spacing w:after="0" w:line="240" w:lineRule="auto"/>
              <w:jc w:val="center"/>
              <w:rPr>
                <w:b/>
                <w:szCs w:val="24"/>
                <w:lang w:val="pl-PL"/>
              </w:rPr>
            </w:pPr>
            <w:r>
              <w:rPr>
                <w:b/>
                <w:szCs w:val="24"/>
                <w:lang w:val="pl-PL"/>
              </w:rPr>
              <w:t xml:space="preserve">Mức độ </w:t>
            </w:r>
          </w:p>
          <w:p w14:paraId="06B63550" w14:textId="77777777" w:rsidR="008D042D" w:rsidRDefault="008D042D">
            <w:pPr>
              <w:spacing w:after="0" w:line="240" w:lineRule="auto"/>
              <w:jc w:val="center"/>
              <w:rPr>
                <w:b/>
                <w:szCs w:val="24"/>
                <w:lang w:val="pl-PL"/>
              </w:rPr>
            </w:pPr>
            <w:r>
              <w:rPr>
                <w:b/>
                <w:szCs w:val="24"/>
                <w:lang w:val="pl-PL"/>
              </w:rPr>
              <w:t>giảng dạy (I, T, U) [3]</w:t>
            </w:r>
          </w:p>
        </w:tc>
      </w:tr>
      <w:tr w:rsidR="008D042D" w14:paraId="59EF3C39"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44CF713" w14:textId="77777777" w:rsidR="008D042D" w:rsidRDefault="008D042D">
            <w:pPr>
              <w:spacing w:after="0" w:line="240" w:lineRule="auto"/>
              <w:jc w:val="center"/>
              <w:rPr>
                <w:b/>
                <w:szCs w:val="24"/>
              </w:rPr>
            </w:pPr>
            <w:r>
              <w:rPr>
                <w:b/>
                <w:szCs w:val="24"/>
              </w:rPr>
              <w:t>G1.1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47AF91DB" w14:textId="77777777" w:rsidR="008D042D" w:rsidRDefault="008D042D">
            <w:pPr>
              <w:spacing w:after="0" w:line="240" w:lineRule="auto"/>
              <w:rPr>
                <w:iCs/>
                <w:szCs w:val="24"/>
              </w:rPr>
            </w:pPr>
            <w:r>
              <w:rPr>
                <w:iCs/>
                <w:szCs w:val="24"/>
              </w:rPr>
              <w:t>Nắm được các khái niệm cơ bản về mô hình hóa hướng đối tượng, phương pháp phân tích thiết kế hệ thống theo hướng đối tượng.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B6570" w14:textId="77777777" w:rsidR="008D042D" w:rsidRDefault="008D042D">
            <w:pPr>
              <w:spacing w:after="0" w:line="240" w:lineRule="auto"/>
              <w:jc w:val="center"/>
              <w:rPr>
                <w:b/>
                <w:szCs w:val="24"/>
              </w:rPr>
            </w:pPr>
            <w:r>
              <w:rPr>
                <w:b/>
                <w:szCs w:val="24"/>
              </w:rPr>
              <w:t>T3</w:t>
            </w:r>
          </w:p>
        </w:tc>
      </w:tr>
      <w:tr w:rsidR="008D042D" w14:paraId="264D2D28"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9E63BEF" w14:textId="77777777" w:rsidR="008D042D" w:rsidRDefault="008D042D">
            <w:pPr>
              <w:spacing w:after="0" w:line="240" w:lineRule="auto"/>
              <w:jc w:val="center"/>
              <w:rPr>
                <w:b/>
                <w:szCs w:val="24"/>
              </w:rPr>
            </w:pPr>
            <w:r>
              <w:rPr>
                <w:b/>
                <w:szCs w:val="24"/>
              </w:rPr>
              <w:t>G1.2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09628E0" w14:textId="77777777" w:rsidR="008D042D" w:rsidRDefault="008D042D">
            <w:pPr>
              <w:spacing w:after="0" w:line="240" w:lineRule="auto"/>
              <w:rPr>
                <w:iCs/>
                <w:szCs w:val="24"/>
              </w:rPr>
            </w:pPr>
            <w:r>
              <w:rPr>
                <w:iCs/>
                <w:szCs w:val="24"/>
              </w:rPr>
              <w:t>Hiểu được các khái niệm cơ bản về đối tượng, các thuộc tính và mối quan hệ giữa các đối tượng; khái niệm cơ bản về lớp, thành phần của lớp và các mối quan hệ giữa các lớp.</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AE62D" w14:textId="77777777" w:rsidR="008D042D" w:rsidRDefault="008D042D">
            <w:pPr>
              <w:spacing w:after="0" w:line="240" w:lineRule="auto"/>
              <w:jc w:val="center"/>
              <w:rPr>
                <w:b/>
                <w:szCs w:val="24"/>
              </w:rPr>
            </w:pPr>
            <w:r>
              <w:rPr>
                <w:b/>
                <w:szCs w:val="24"/>
              </w:rPr>
              <w:t>T3</w:t>
            </w:r>
          </w:p>
        </w:tc>
      </w:tr>
      <w:tr w:rsidR="008D042D" w14:paraId="3621C8F2"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CA2514" w14:textId="77777777" w:rsidR="008D042D" w:rsidRDefault="008D042D">
            <w:pPr>
              <w:spacing w:after="0" w:line="240" w:lineRule="auto"/>
              <w:jc w:val="center"/>
              <w:rPr>
                <w:b/>
                <w:szCs w:val="24"/>
              </w:rPr>
            </w:pPr>
            <w:r>
              <w:rPr>
                <w:b/>
                <w:szCs w:val="24"/>
              </w:rPr>
              <w:t>G1.3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AFD7064" w14:textId="77777777" w:rsidR="008D042D" w:rsidRDefault="008D042D">
            <w:pPr>
              <w:spacing w:after="0" w:line="240" w:lineRule="auto"/>
              <w:rPr>
                <w:iCs/>
                <w:szCs w:val="24"/>
              </w:rPr>
            </w:pPr>
            <w:r>
              <w:rPr>
                <w:iCs/>
                <w:szCs w:val="24"/>
              </w:rPr>
              <w:t>Nắm được các khái niệm cơ bản về ngôn ngữ mô hình hóa hướng đối tượng UML, giới thiệu các sơ đồ UML và các hướng nhìn thể hiện việc phân tích, thiết kế hệ thống.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47CD9D8B" w14:textId="77777777" w:rsidR="008D042D" w:rsidRDefault="008D042D">
            <w:pPr>
              <w:jc w:val="center"/>
              <w:rPr>
                <w:rFonts w:ascii="Calibri" w:hAnsi="Calibri"/>
                <w:sz w:val="22"/>
              </w:rPr>
            </w:pPr>
            <w:r>
              <w:rPr>
                <w:b/>
                <w:szCs w:val="24"/>
              </w:rPr>
              <w:t>I T3</w:t>
            </w:r>
          </w:p>
        </w:tc>
      </w:tr>
      <w:tr w:rsidR="008D042D" w14:paraId="258C2282"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926B186" w14:textId="77777777" w:rsidR="008D042D" w:rsidRDefault="008D042D">
            <w:pPr>
              <w:spacing w:after="0" w:line="240" w:lineRule="auto"/>
              <w:jc w:val="center"/>
              <w:rPr>
                <w:b/>
                <w:szCs w:val="24"/>
              </w:rPr>
            </w:pPr>
            <w:r>
              <w:rPr>
                <w:b/>
                <w:szCs w:val="24"/>
              </w:rPr>
              <w:t>G1.4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6C7531B3" w14:textId="77777777" w:rsidR="008D042D" w:rsidRDefault="008D042D">
            <w:pPr>
              <w:spacing w:after="0" w:line="240" w:lineRule="auto"/>
              <w:rPr>
                <w:iCs/>
                <w:szCs w:val="24"/>
              </w:rPr>
            </w:pPr>
            <w:r>
              <w:rPr>
                <w:iCs/>
                <w:szCs w:val="24"/>
              </w:rPr>
              <w:t>Vận dụng và phân tích các sơ đồ UML.</w:t>
            </w:r>
          </w:p>
          <w:p w14:paraId="67009FEE" w14:textId="77777777" w:rsidR="008D042D" w:rsidRDefault="008D042D">
            <w:pPr>
              <w:spacing w:after="0" w:line="240" w:lineRule="auto"/>
              <w:rPr>
                <w:iCs/>
                <w:szCs w:val="24"/>
              </w:rPr>
            </w:pPr>
            <w:r>
              <w:rPr>
                <w:iCs/>
                <w:szCs w:val="24"/>
              </w:rPr>
              <w:t>Biết được các công cụ phần mềm để mô hình hóa các sơ đồ UML.</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1E0449B3" w14:textId="77777777" w:rsidR="008D042D" w:rsidRDefault="008D042D">
            <w:pPr>
              <w:jc w:val="center"/>
              <w:rPr>
                <w:rFonts w:ascii="Calibri" w:hAnsi="Calibri"/>
                <w:sz w:val="22"/>
              </w:rPr>
            </w:pPr>
            <w:r>
              <w:rPr>
                <w:b/>
                <w:szCs w:val="24"/>
              </w:rPr>
              <w:t>T4</w:t>
            </w:r>
          </w:p>
        </w:tc>
      </w:tr>
      <w:tr w:rsidR="008D042D" w14:paraId="5BCCE04B"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C149DD6" w14:textId="77777777" w:rsidR="008D042D" w:rsidRDefault="008D042D">
            <w:pPr>
              <w:spacing w:after="0" w:line="240" w:lineRule="auto"/>
              <w:jc w:val="center"/>
              <w:rPr>
                <w:b/>
                <w:szCs w:val="24"/>
              </w:rPr>
            </w:pPr>
            <w:r>
              <w:rPr>
                <w:b/>
                <w:szCs w:val="24"/>
              </w:rPr>
              <w:t>G1.5</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0DF7CE99" w14:textId="77777777" w:rsidR="008D042D" w:rsidRDefault="008D042D">
            <w:pPr>
              <w:spacing w:after="0" w:line="240" w:lineRule="auto"/>
              <w:rPr>
                <w:iCs/>
                <w:szCs w:val="24"/>
              </w:rPr>
            </w:pPr>
            <w:r>
              <w:rPr>
                <w:iCs/>
                <w:szCs w:val="24"/>
              </w:rPr>
              <w:t>Trình bày về kiến trúc hệ thống, phát sinh mã trình và cài đặt hệ thống.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76BD6B5E" w14:textId="77777777" w:rsidR="008D042D" w:rsidRDefault="008D042D">
            <w:pPr>
              <w:jc w:val="center"/>
              <w:rPr>
                <w:rFonts w:ascii="Calibri" w:hAnsi="Calibri"/>
                <w:sz w:val="22"/>
              </w:rPr>
            </w:pPr>
            <w:r>
              <w:rPr>
                <w:b/>
                <w:szCs w:val="24"/>
              </w:rPr>
              <w:t xml:space="preserve">T3,U3 </w:t>
            </w:r>
          </w:p>
        </w:tc>
      </w:tr>
      <w:tr w:rsidR="008D042D" w14:paraId="11AC0CF8"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DC593DB" w14:textId="77777777" w:rsidR="008D042D" w:rsidRDefault="008D042D">
            <w:pPr>
              <w:spacing w:after="0" w:line="240" w:lineRule="auto"/>
              <w:jc w:val="center"/>
              <w:rPr>
                <w:b/>
                <w:szCs w:val="24"/>
              </w:rPr>
            </w:pPr>
            <w:r>
              <w:rPr>
                <w:b/>
                <w:szCs w:val="24"/>
              </w:rPr>
              <w:t>G1.6</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FC62700" w14:textId="77777777" w:rsidR="008D042D" w:rsidRDefault="008D042D">
            <w:pPr>
              <w:spacing w:after="0" w:line="240" w:lineRule="auto"/>
              <w:rPr>
                <w:szCs w:val="24"/>
              </w:rPr>
            </w:pPr>
            <w:r>
              <w:rPr>
                <w:iCs/>
                <w:szCs w:val="24"/>
              </w:rPr>
              <w:t>Cài đặtvà sử dụng thành thạo phần mềm cho phép mô hình hóa các sơ đồ UML.</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FD32129" w14:textId="77777777" w:rsidR="008D042D" w:rsidRDefault="008D042D">
            <w:pPr>
              <w:jc w:val="center"/>
              <w:rPr>
                <w:rFonts w:ascii="Calibri" w:hAnsi="Calibri"/>
                <w:sz w:val="22"/>
              </w:rPr>
            </w:pPr>
            <w:r>
              <w:rPr>
                <w:b/>
                <w:szCs w:val="24"/>
              </w:rPr>
              <w:t>U4</w:t>
            </w:r>
          </w:p>
        </w:tc>
      </w:tr>
      <w:tr w:rsidR="008D042D" w14:paraId="2D534641"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07A4F4D" w14:textId="77777777" w:rsidR="008D042D" w:rsidRDefault="008D042D">
            <w:pPr>
              <w:spacing w:after="0" w:line="240" w:lineRule="auto"/>
              <w:jc w:val="center"/>
              <w:rPr>
                <w:b/>
                <w:szCs w:val="24"/>
              </w:rPr>
            </w:pPr>
            <w:r>
              <w:rPr>
                <w:b/>
                <w:szCs w:val="24"/>
              </w:rPr>
              <w:t>G2.1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F410235" w14:textId="77777777" w:rsidR="008D042D" w:rsidRDefault="008D042D">
            <w:pPr>
              <w:spacing w:after="0" w:line="240" w:lineRule="auto"/>
              <w:rPr>
                <w:color w:val="FF0000"/>
                <w:szCs w:val="24"/>
              </w:rPr>
            </w:pPr>
            <w:r>
              <w:rPr>
                <w:szCs w:val="24"/>
              </w:rPr>
              <w:t>Vận dụng khảo sát bài toán thực tế đến xác định yêu cầu hệ thống, chuyển thành yêu cầu phần mềm và bước đầu lập tài liệu để phân tích thiết kế hệ thống.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BFE7ECD" w14:textId="77777777" w:rsidR="008D042D" w:rsidRDefault="008D042D">
            <w:pPr>
              <w:jc w:val="center"/>
              <w:rPr>
                <w:rFonts w:ascii="Calibri" w:hAnsi="Calibri"/>
                <w:sz w:val="22"/>
              </w:rPr>
            </w:pPr>
            <w:r>
              <w:rPr>
                <w:b/>
                <w:szCs w:val="24"/>
              </w:rPr>
              <w:t>T3,U3</w:t>
            </w:r>
          </w:p>
        </w:tc>
      </w:tr>
      <w:tr w:rsidR="008D042D" w14:paraId="1E7CD816" w14:textId="77777777" w:rsidTr="008D042D">
        <w:trPr>
          <w:trHeight w:val="841"/>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EBB05E6" w14:textId="77777777" w:rsidR="008D042D" w:rsidRDefault="008D042D">
            <w:pPr>
              <w:spacing w:after="0" w:line="240" w:lineRule="auto"/>
              <w:jc w:val="center"/>
              <w:rPr>
                <w:b/>
                <w:szCs w:val="24"/>
              </w:rPr>
            </w:pPr>
            <w:r>
              <w:rPr>
                <w:b/>
                <w:szCs w:val="24"/>
              </w:rPr>
              <w:t>G2.2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7DE440A" w14:textId="77777777" w:rsidR="008D042D" w:rsidRDefault="008D042D">
            <w:pPr>
              <w:spacing w:after="0" w:line="240" w:lineRule="auto"/>
              <w:rPr>
                <w:b/>
                <w:szCs w:val="24"/>
              </w:rPr>
            </w:pPr>
            <w:r>
              <w:rPr>
                <w:color w:val="000000"/>
                <w:szCs w:val="24"/>
              </w:rPr>
              <w:t>Biết được kỹ năng xác định ca sử dụng của hệ thống, bước đầu thiết lập sơ đồ ca sử dụng; biết được kỹ năng xác định đối tượng, thuộc tính đối tượng; lớp, biểu diễn các thành phần của lớp, mối quan hệ giữa chúng.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44E4F44C" w14:textId="77777777" w:rsidR="008D042D" w:rsidRDefault="008D042D">
            <w:pPr>
              <w:jc w:val="center"/>
              <w:rPr>
                <w:rFonts w:ascii="Calibri" w:hAnsi="Calibri"/>
                <w:sz w:val="22"/>
              </w:rPr>
            </w:pPr>
            <w:r>
              <w:rPr>
                <w:b/>
                <w:szCs w:val="24"/>
              </w:rPr>
              <w:t>T3</w:t>
            </w:r>
          </w:p>
        </w:tc>
      </w:tr>
      <w:tr w:rsidR="008D042D" w14:paraId="36547976"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67A7A9E" w14:textId="77777777" w:rsidR="008D042D" w:rsidRDefault="008D042D">
            <w:pPr>
              <w:spacing w:after="0" w:line="240" w:lineRule="auto"/>
              <w:jc w:val="center"/>
              <w:rPr>
                <w:b/>
                <w:szCs w:val="24"/>
              </w:rPr>
            </w:pPr>
            <w:r>
              <w:rPr>
                <w:b/>
                <w:szCs w:val="24"/>
              </w:rPr>
              <w:lastRenderedPageBreak/>
              <w:t>G2.3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3BEC2D6" w14:textId="77777777" w:rsidR="008D042D" w:rsidRDefault="008D042D">
            <w:pPr>
              <w:spacing w:after="0" w:line="240" w:lineRule="auto"/>
              <w:rPr>
                <w:b/>
                <w:szCs w:val="24"/>
              </w:rPr>
            </w:pPr>
            <w:r>
              <w:rPr>
                <w:iCs/>
                <w:szCs w:val="24"/>
              </w:rPr>
              <w:t>Nắm được các</w:t>
            </w:r>
            <w:r>
              <w:rPr>
                <w:szCs w:val="24"/>
              </w:rPr>
              <w:t xml:space="preserve"> thành phần một hệ thống phần mềm, có khả năng thực hiện từ phân tích đến thiết kế và triển khai hệ thống.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18455181" w14:textId="77777777" w:rsidR="008D042D" w:rsidRDefault="008D042D">
            <w:pPr>
              <w:jc w:val="center"/>
              <w:rPr>
                <w:rFonts w:ascii="Calibri" w:hAnsi="Calibri"/>
                <w:sz w:val="22"/>
              </w:rPr>
            </w:pPr>
            <w:r>
              <w:rPr>
                <w:b/>
                <w:szCs w:val="24"/>
              </w:rPr>
              <w:t>I</w:t>
            </w:r>
          </w:p>
        </w:tc>
      </w:tr>
      <w:tr w:rsidR="008D042D" w14:paraId="616C6105"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C4752A" w14:textId="77777777" w:rsidR="008D042D" w:rsidRDefault="008D042D">
            <w:pPr>
              <w:spacing w:after="0" w:line="240" w:lineRule="auto"/>
              <w:jc w:val="center"/>
              <w:rPr>
                <w:b/>
                <w:szCs w:val="24"/>
              </w:rPr>
            </w:pPr>
            <w:r>
              <w:rPr>
                <w:b/>
                <w:szCs w:val="24"/>
              </w:rPr>
              <w:t>G2.4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8CFA92B" w14:textId="77777777" w:rsidR="008D042D" w:rsidRDefault="008D042D">
            <w:pPr>
              <w:spacing w:after="0" w:line="240" w:lineRule="auto"/>
              <w:rPr>
                <w:b/>
                <w:szCs w:val="24"/>
              </w:rPr>
            </w:pPr>
            <w:r>
              <w:rPr>
                <w:szCs w:val="24"/>
              </w:rPr>
              <w:t>Xác định được đúng các lớp đối tượng, mối quan hệ giữa chúng, xác định đúng các thành phần các các sơ đồ UML.</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199B973" w14:textId="77777777" w:rsidR="008D042D" w:rsidRDefault="008D042D">
            <w:pPr>
              <w:jc w:val="center"/>
              <w:rPr>
                <w:rFonts w:ascii="Calibri" w:hAnsi="Calibri"/>
                <w:sz w:val="22"/>
              </w:rPr>
            </w:pPr>
            <w:r>
              <w:rPr>
                <w:b/>
                <w:szCs w:val="24"/>
              </w:rPr>
              <w:t>T3,U3</w:t>
            </w:r>
          </w:p>
        </w:tc>
      </w:tr>
      <w:tr w:rsidR="008D042D" w14:paraId="7A3D364D"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5D2DA68" w14:textId="77777777" w:rsidR="008D042D" w:rsidRDefault="008D042D">
            <w:pPr>
              <w:spacing w:after="0" w:line="240" w:lineRule="auto"/>
              <w:jc w:val="center"/>
              <w:rPr>
                <w:b/>
                <w:szCs w:val="24"/>
              </w:rPr>
            </w:pPr>
            <w:r>
              <w:rPr>
                <w:b/>
                <w:szCs w:val="24"/>
              </w:rPr>
              <w:t>G2.5</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511763C" w14:textId="77777777" w:rsidR="008D042D" w:rsidRDefault="008D042D">
            <w:pPr>
              <w:spacing w:after="0"/>
              <w:rPr>
                <w:szCs w:val="24"/>
              </w:rPr>
            </w:pPr>
            <w:r>
              <w:rPr>
                <w:szCs w:val="24"/>
              </w:rPr>
              <w:t>Khả năng tư duy và phân tích bài toán thực tế, chuyển thành yêu cầu phần mềm để thực hiện phân tích và thiết kế hệ thống qua các sơ đồ UML.</w:t>
            </w:r>
          </w:p>
          <w:p w14:paraId="19F1CD51" w14:textId="77777777" w:rsidR="008D042D" w:rsidRDefault="008D042D">
            <w:pPr>
              <w:spacing w:after="0" w:line="240" w:lineRule="auto"/>
              <w:rPr>
                <w:b/>
                <w:szCs w:val="24"/>
              </w:rPr>
            </w:pP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6C5E5704" w14:textId="77777777" w:rsidR="008D042D" w:rsidRDefault="008D042D">
            <w:pPr>
              <w:jc w:val="center"/>
              <w:rPr>
                <w:rFonts w:ascii="Calibri" w:hAnsi="Calibri"/>
                <w:sz w:val="22"/>
              </w:rPr>
            </w:pPr>
            <w:r>
              <w:rPr>
                <w:b/>
                <w:szCs w:val="24"/>
              </w:rPr>
              <w:t>U4</w:t>
            </w:r>
          </w:p>
        </w:tc>
      </w:tr>
      <w:tr w:rsidR="008D042D" w14:paraId="38E12011"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9591FEF" w14:textId="77777777" w:rsidR="008D042D" w:rsidRDefault="008D042D">
            <w:pPr>
              <w:spacing w:after="0" w:line="240" w:lineRule="auto"/>
              <w:jc w:val="center"/>
              <w:rPr>
                <w:b/>
                <w:szCs w:val="24"/>
              </w:rPr>
            </w:pPr>
            <w:r>
              <w:rPr>
                <w:b/>
                <w:szCs w:val="24"/>
              </w:rPr>
              <w:t>G3.1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B2AE653" w14:textId="77777777" w:rsidR="008D042D" w:rsidRDefault="008D042D">
            <w:pPr>
              <w:spacing w:after="0" w:line="240" w:lineRule="auto"/>
              <w:rPr>
                <w:b/>
                <w:szCs w:val="24"/>
              </w:rPr>
            </w:pPr>
            <w:r>
              <w:rPr>
                <w:szCs w:val="24"/>
              </w:rPr>
              <w:t>Có khả năng thành lập đội/nhóm hiệu quả</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07D2B11B" w14:textId="77777777" w:rsidR="008D042D" w:rsidRDefault="008D042D">
            <w:pPr>
              <w:jc w:val="center"/>
              <w:rPr>
                <w:rFonts w:ascii="Calibri" w:hAnsi="Calibri"/>
                <w:sz w:val="22"/>
              </w:rPr>
            </w:pPr>
            <w:r>
              <w:rPr>
                <w:b/>
                <w:szCs w:val="24"/>
              </w:rPr>
              <w:t>U3</w:t>
            </w:r>
          </w:p>
        </w:tc>
      </w:tr>
      <w:tr w:rsidR="008D042D" w14:paraId="777ECEB5"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F97FC0D" w14:textId="77777777" w:rsidR="008D042D" w:rsidRDefault="008D042D">
            <w:pPr>
              <w:spacing w:after="0" w:line="240" w:lineRule="auto"/>
              <w:jc w:val="center"/>
              <w:rPr>
                <w:b/>
                <w:szCs w:val="24"/>
              </w:rPr>
            </w:pPr>
            <w:r>
              <w:rPr>
                <w:b/>
                <w:szCs w:val="24"/>
              </w:rPr>
              <w:t>G3.2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4AD4A53" w14:textId="77777777" w:rsidR="008D042D" w:rsidRDefault="008D042D">
            <w:pPr>
              <w:spacing w:after="0" w:line="240" w:lineRule="auto"/>
              <w:rPr>
                <w:szCs w:val="24"/>
              </w:rPr>
            </w:pPr>
            <w:r>
              <w:rPr>
                <w:szCs w:val="24"/>
              </w:rPr>
              <w:t>Xác định vai trò thành viên hay lãnh đạo nhóm</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709368F" w14:textId="77777777" w:rsidR="008D042D" w:rsidRDefault="008D042D">
            <w:pPr>
              <w:jc w:val="center"/>
              <w:rPr>
                <w:rFonts w:ascii="Calibri" w:hAnsi="Calibri"/>
                <w:sz w:val="22"/>
              </w:rPr>
            </w:pPr>
            <w:r>
              <w:rPr>
                <w:b/>
                <w:szCs w:val="24"/>
              </w:rPr>
              <w:t>U3</w:t>
            </w:r>
          </w:p>
        </w:tc>
      </w:tr>
      <w:tr w:rsidR="008D042D" w14:paraId="2EABE4BE"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6CCEFE3" w14:textId="77777777" w:rsidR="008D042D" w:rsidRDefault="008D042D">
            <w:pPr>
              <w:spacing w:after="0" w:line="240" w:lineRule="auto"/>
              <w:jc w:val="center"/>
              <w:rPr>
                <w:b/>
                <w:szCs w:val="24"/>
              </w:rPr>
            </w:pPr>
            <w:r>
              <w:rPr>
                <w:b/>
                <w:szCs w:val="24"/>
              </w:rPr>
              <w:t>G4.1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F1BB44E" w14:textId="77777777" w:rsidR="008D042D" w:rsidRDefault="008D042D">
            <w:pPr>
              <w:spacing w:after="0" w:line="240" w:lineRule="auto"/>
              <w:rPr>
                <w:b/>
                <w:szCs w:val="24"/>
              </w:rPr>
            </w:pPr>
            <w:r>
              <w:rPr>
                <w:szCs w:val="24"/>
              </w:rPr>
              <w:t>Xác định các mục tiêu bài toán và cấu trúc của hệ thống: biết cách thể hiện các sơ đồ theo hướng đối tượng cho bài toán.</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34E0C9D6" w14:textId="77777777" w:rsidR="008D042D" w:rsidRDefault="008D042D">
            <w:pPr>
              <w:jc w:val="center"/>
              <w:rPr>
                <w:rFonts w:ascii="Calibri" w:hAnsi="Calibri"/>
                <w:sz w:val="22"/>
              </w:rPr>
            </w:pPr>
            <w:r>
              <w:rPr>
                <w:b/>
                <w:szCs w:val="24"/>
              </w:rPr>
              <w:t>T3</w:t>
            </w:r>
          </w:p>
        </w:tc>
      </w:tr>
      <w:tr w:rsidR="008D042D" w14:paraId="265ABF0B" w14:textId="77777777" w:rsidTr="008D042D">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3732A3D" w14:textId="77777777" w:rsidR="008D042D" w:rsidRDefault="008D042D">
            <w:pPr>
              <w:spacing w:after="0" w:line="240" w:lineRule="auto"/>
              <w:jc w:val="center"/>
              <w:rPr>
                <w:b/>
                <w:szCs w:val="24"/>
              </w:rPr>
            </w:pPr>
            <w:r>
              <w:rPr>
                <w:b/>
                <w:szCs w:val="24"/>
              </w:rPr>
              <w:t>G4.2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4281823" w14:textId="77777777" w:rsidR="008D042D" w:rsidRDefault="008D042D">
            <w:pPr>
              <w:spacing w:after="0" w:line="240" w:lineRule="auto"/>
              <w:rPr>
                <w:b/>
                <w:szCs w:val="24"/>
              </w:rPr>
            </w:pPr>
            <w:r>
              <w:rPr>
                <w:szCs w:val="24"/>
              </w:rPr>
              <w:t>Biết phỏng đoán được mức độ yêu cầu phù hợp hệ thống: sử dụng hợp lý các phần mềm mô hình hóa, ngôn ngữ cài đăt. Biết cách vẽ các sơ đồ  phân tích, thiết kế, triển khai và cài đặt hệ thống theo hướng đối tượng.</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5132D679" w14:textId="77777777" w:rsidR="008D042D" w:rsidRDefault="008D042D">
            <w:pPr>
              <w:jc w:val="center"/>
              <w:rPr>
                <w:rFonts w:ascii="Calibri" w:hAnsi="Calibri"/>
                <w:sz w:val="22"/>
              </w:rPr>
            </w:pPr>
            <w:r>
              <w:rPr>
                <w:b/>
                <w:szCs w:val="24"/>
              </w:rPr>
              <w:t>U3</w:t>
            </w:r>
          </w:p>
        </w:tc>
      </w:tr>
    </w:tbl>
    <w:p w14:paraId="025FCFBC" w14:textId="77777777" w:rsidR="008D042D" w:rsidRDefault="008D042D" w:rsidP="008D042D">
      <w:pPr>
        <w:spacing w:after="0" w:line="240" w:lineRule="auto"/>
        <w:rPr>
          <w:i/>
          <w:szCs w:val="24"/>
        </w:rPr>
      </w:pPr>
    </w:p>
    <w:p w14:paraId="30B0FE65" w14:textId="77777777" w:rsidR="008D042D" w:rsidRDefault="008D042D" w:rsidP="008D042D">
      <w:pPr>
        <w:spacing w:after="0" w:line="240" w:lineRule="auto"/>
        <w:rPr>
          <w:i/>
          <w:szCs w:val="24"/>
        </w:rPr>
      </w:pPr>
      <w:r>
        <w:rPr>
          <w:i/>
          <w:szCs w:val="24"/>
        </w:rPr>
        <w:t xml:space="preserve">[1]: Ký hiệu CĐR  của môn học. </w:t>
      </w:r>
    </w:p>
    <w:p w14:paraId="111C2AC9" w14:textId="77777777" w:rsidR="008D042D" w:rsidRDefault="008D042D" w:rsidP="008D042D">
      <w:pPr>
        <w:spacing w:after="0" w:line="240" w:lineRule="auto"/>
        <w:rPr>
          <w:i/>
          <w:szCs w:val="24"/>
        </w:rPr>
      </w:pPr>
      <w:r>
        <w:rPr>
          <w:i/>
          <w:szCs w:val="24"/>
        </w:rPr>
        <w:t xml:space="preserve">[2]: Mô tả CĐR, bao gồm các </w:t>
      </w:r>
      <w:r>
        <w:rPr>
          <w:i/>
          <w:szCs w:val="24"/>
          <w:lang w:val="vi-VN"/>
        </w:rPr>
        <w:t xml:space="preserve">động từ </w:t>
      </w:r>
      <w:r>
        <w:rPr>
          <w:i/>
          <w:szCs w:val="24"/>
        </w:rPr>
        <w:t xml:space="preserve">chủ động, các chủ đề CĐR cấp độ 4 (X.x.x.x) </w:t>
      </w:r>
      <w:r>
        <w:rPr>
          <w:i/>
          <w:szCs w:val="24"/>
          <w:lang w:val="vi-VN"/>
        </w:rPr>
        <w:t xml:space="preserve">và </w:t>
      </w:r>
      <w:r>
        <w:rPr>
          <w:i/>
          <w:szCs w:val="24"/>
        </w:rPr>
        <w:t xml:space="preserve">bối cảnh </w:t>
      </w:r>
      <w:r>
        <w:rPr>
          <w:i/>
          <w:szCs w:val="24"/>
          <w:lang w:val="vi-VN"/>
        </w:rPr>
        <w:t>áp dụng</w:t>
      </w:r>
      <w:r>
        <w:rPr>
          <w:i/>
          <w:szCs w:val="24"/>
        </w:rPr>
        <w:t xml:space="preserve"> cụ thể.      </w:t>
      </w:r>
    </w:p>
    <w:p w14:paraId="00A20D15" w14:textId="77777777" w:rsidR="008D042D" w:rsidRDefault="008D042D" w:rsidP="008D042D">
      <w:pPr>
        <w:spacing w:after="0" w:line="240" w:lineRule="auto"/>
        <w:rPr>
          <w:i/>
          <w:szCs w:val="24"/>
        </w:rPr>
      </w:pPr>
      <w:r>
        <w:rPr>
          <w:i/>
          <w:szCs w:val="24"/>
        </w:rPr>
        <w:t>[3]: Mức độ giảng dạy I (Introduce): giới thiệu, T (Teach): dạy, U (Utilize): sử dụng và trình độ năng lực mà học phần đảm trách.</w:t>
      </w:r>
    </w:p>
    <w:p w14:paraId="63DC8A9C" w14:textId="77777777" w:rsidR="008D042D" w:rsidRDefault="008D042D" w:rsidP="008D042D">
      <w:pPr>
        <w:spacing w:before="60" w:after="0"/>
        <w:ind w:firstLine="567"/>
        <w:rPr>
          <w:szCs w:val="24"/>
        </w:rPr>
      </w:pPr>
    </w:p>
    <w:p w14:paraId="1EBE746B" w14:textId="77777777" w:rsidR="008D042D" w:rsidRDefault="008D042D" w:rsidP="008D042D">
      <w:pPr>
        <w:tabs>
          <w:tab w:val="left" w:pos="7513"/>
        </w:tabs>
        <w:spacing w:before="120" w:after="0"/>
        <w:rPr>
          <w:b/>
          <w:szCs w:val="24"/>
        </w:rPr>
      </w:pPr>
      <w:r>
        <w:rPr>
          <w:b/>
          <w:i/>
          <w:szCs w:val="24"/>
        </w:rPr>
        <w:t xml:space="preserve">9. Mô tả cách đánh giá học phần: </w:t>
      </w:r>
    </w:p>
    <w:p w14:paraId="0B84E179" w14:textId="77777777" w:rsidR="008D042D" w:rsidRDefault="008D042D" w:rsidP="008D042D">
      <w:pPr>
        <w:spacing w:after="0" w:line="264" w:lineRule="auto"/>
        <w:rPr>
          <w:i/>
          <w:sz w:val="22"/>
        </w:rPr>
      </w:pPr>
      <w:r>
        <w:rPr>
          <w:i/>
          <w:lang w:val="vi-VN"/>
        </w:rPr>
        <w:t>(</w:t>
      </w:r>
      <w:r>
        <w:rPr>
          <w:i/>
        </w:rPr>
        <w:t>c</w:t>
      </w:r>
      <w:r>
        <w:rPr>
          <w:i/>
          <w:lang w:val="vi-VN"/>
        </w:rPr>
        <w:t>ác thành phần</w:t>
      </w:r>
      <w:r>
        <w:rPr>
          <w:i/>
        </w:rPr>
        <w:t xml:space="preserve">, các </w:t>
      </w:r>
      <w:r>
        <w:rPr>
          <w:i/>
          <w:lang w:val="vi-VN"/>
        </w:rPr>
        <w:t>bài đánh giá</w:t>
      </w:r>
      <w:r>
        <w:rPr>
          <w:i/>
        </w:rPr>
        <w:t>, và tỷ lệ đánh giá, thể hiện sự liên quan với các CĐR của học phần)</w:t>
      </w:r>
    </w:p>
    <w:p w14:paraId="03CAA611" w14:textId="77777777" w:rsidR="008D042D" w:rsidRDefault="008D042D" w:rsidP="008D042D">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9"/>
        <w:gridCol w:w="3185"/>
        <w:gridCol w:w="2462"/>
        <w:gridCol w:w="953"/>
        <w:gridCol w:w="1209"/>
      </w:tblGrid>
      <w:tr w:rsidR="008D042D" w14:paraId="763E4D3A" w14:textId="77777777" w:rsidTr="008D042D">
        <w:trPr>
          <w:trHeight w:val="47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19C1E" w14:textId="77777777" w:rsidR="008D042D" w:rsidRDefault="008D042D">
            <w:pPr>
              <w:pStyle w:val="Header"/>
              <w:spacing w:after="0" w:line="240" w:lineRule="auto"/>
              <w:jc w:val="center"/>
              <w:rPr>
                <w:b/>
                <w:szCs w:val="24"/>
              </w:rPr>
            </w:pPr>
            <w:r>
              <w:rPr>
                <w:b/>
                <w:szCs w:val="24"/>
              </w:rPr>
              <w:t>Thành phần đánh giá [1]</w:t>
            </w:r>
          </w:p>
        </w:tc>
        <w:tc>
          <w:tcPr>
            <w:tcW w:w="16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ED862" w14:textId="77777777" w:rsidR="008D042D" w:rsidRDefault="008D042D">
            <w:pPr>
              <w:pStyle w:val="Header"/>
              <w:spacing w:after="0" w:line="240" w:lineRule="auto"/>
              <w:jc w:val="center"/>
              <w:rPr>
                <w:b/>
                <w:szCs w:val="24"/>
              </w:rPr>
            </w:pPr>
            <w:r>
              <w:rPr>
                <w:b/>
                <w:szCs w:val="24"/>
              </w:rPr>
              <w:t>Bài đánh giá (X.x)</w:t>
            </w:r>
          </w:p>
          <w:p w14:paraId="711FE4E4" w14:textId="77777777" w:rsidR="008D042D" w:rsidRDefault="008D042D">
            <w:pPr>
              <w:pStyle w:val="Header"/>
              <w:spacing w:after="0" w:line="240" w:lineRule="auto"/>
              <w:jc w:val="center"/>
              <w:rPr>
                <w:b/>
                <w:szCs w:val="24"/>
              </w:rPr>
            </w:pPr>
            <w:r>
              <w:rPr>
                <w:b/>
                <w:szCs w:val="24"/>
              </w:rPr>
              <w:t>[2]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CEEFE" w14:textId="77777777" w:rsidR="008D042D" w:rsidRDefault="008D042D">
            <w:pPr>
              <w:pStyle w:val="Header"/>
              <w:spacing w:after="0" w:line="240" w:lineRule="auto"/>
              <w:ind w:left="-108" w:right="-108"/>
              <w:jc w:val="center"/>
              <w:rPr>
                <w:b/>
                <w:szCs w:val="24"/>
              </w:rPr>
            </w:pPr>
            <w:r>
              <w:rPr>
                <w:b/>
                <w:szCs w:val="24"/>
              </w:rPr>
              <w:t>CĐR học phần (Gx.x)</w:t>
            </w:r>
          </w:p>
          <w:p w14:paraId="72898353" w14:textId="77777777" w:rsidR="008D042D" w:rsidRDefault="008D042D">
            <w:pPr>
              <w:pStyle w:val="Header"/>
              <w:spacing w:after="0" w:line="240" w:lineRule="auto"/>
              <w:ind w:left="-108" w:right="-108"/>
              <w:jc w:val="center"/>
              <w:rPr>
                <w:b/>
                <w:szCs w:val="24"/>
              </w:rPr>
            </w:pPr>
            <w:r>
              <w:rPr>
                <w:b/>
                <w:szCs w:val="24"/>
              </w:rPr>
              <w:t>[3]</w:t>
            </w: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800D80" w14:textId="77777777" w:rsidR="008D042D" w:rsidRDefault="008D042D">
            <w:pPr>
              <w:pStyle w:val="Header"/>
              <w:spacing w:after="0" w:line="240" w:lineRule="auto"/>
              <w:ind w:left="-108" w:right="-108"/>
              <w:jc w:val="center"/>
              <w:rPr>
                <w:b/>
                <w:szCs w:val="24"/>
              </w:rPr>
            </w:pPr>
            <w:r>
              <w:rPr>
                <w:b/>
                <w:szCs w:val="24"/>
              </w:rPr>
              <w:t>Tỷ lệ (%)</w:t>
            </w:r>
          </w:p>
          <w:p w14:paraId="6B92B533" w14:textId="77777777" w:rsidR="008D042D" w:rsidRDefault="008D042D">
            <w:pPr>
              <w:pStyle w:val="Header"/>
              <w:spacing w:after="0" w:line="240" w:lineRule="auto"/>
              <w:ind w:left="-108" w:right="-108"/>
              <w:jc w:val="center"/>
              <w:rPr>
                <w:b/>
                <w:szCs w:val="24"/>
              </w:rPr>
            </w:pPr>
            <w:r>
              <w:rPr>
                <w:b/>
                <w:szCs w:val="24"/>
              </w:rPr>
              <w:t>[4]</w:t>
            </w:r>
          </w:p>
        </w:tc>
      </w:tr>
      <w:tr w:rsidR="008D042D" w14:paraId="0CEC3C35" w14:textId="77777777" w:rsidTr="008D042D">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592E5" w14:textId="77777777" w:rsidR="008D042D" w:rsidRDefault="008D042D">
            <w:pPr>
              <w:pStyle w:val="Header"/>
              <w:spacing w:after="0" w:line="240" w:lineRule="auto"/>
              <w:jc w:val="center"/>
              <w:rPr>
                <w:szCs w:val="24"/>
                <w:lang w:val="pt-BR"/>
              </w:rPr>
            </w:pPr>
            <w:r>
              <w:rPr>
                <w:szCs w:val="24"/>
                <w:lang w:val="pt-BR"/>
              </w:rPr>
              <w:t>X. Đánh giá quá trình</w:t>
            </w:r>
          </w:p>
        </w:tc>
        <w:tc>
          <w:tcPr>
            <w:tcW w:w="16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13986" w14:textId="77777777" w:rsidR="008D042D" w:rsidRDefault="008D042D">
            <w:pPr>
              <w:pStyle w:val="Header"/>
              <w:spacing w:after="0" w:line="240" w:lineRule="auto"/>
              <w:jc w:val="center"/>
              <w:rPr>
                <w:szCs w:val="24"/>
                <w:lang w:val="pt-BR"/>
              </w:rPr>
            </w:pPr>
            <w:r>
              <w:rPr>
                <w:szCs w:val="24"/>
                <w:lang w:val="pt-BR"/>
              </w:rPr>
              <w:t>X1: Điểm đánh giá lần 1</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8BDD1" w14:textId="77777777" w:rsidR="008D042D" w:rsidRDefault="008D042D">
            <w:pPr>
              <w:spacing w:before="60" w:after="0"/>
              <w:ind w:left="-108"/>
              <w:jc w:val="center"/>
              <w:rPr>
                <w:b/>
                <w:szCs w:val="24"/>
              </w:rPr>
            </w:pPr>
            <w:r>
              <w:rPr>
                <w:b/>
                <w:szCs w:val="24"/>
              </w:rPr>
              <w:t>G1.1,G1.2,</w:t>
            </w:r>
          </w:p>
          <w:p w14:paraId="57E6E9BE" w14:textId="77777777" w:rsidR="008D042D" w:rsidRDefault="008D042D">
            <w:pPr>
              <w:spacing w:before="60" w:after="0"/>
              <w:ind w:left="-108"/>
              <w:jc w:val="center"/>
              <w:rPr>
                <w:b/>
                <w:szCs w:val="24"/>
                <w:lang w:val="pt-BR"/>
              </w:rPr>
            </w:pPr>
            <w:r>
              <w:rPr>
                <w:b/>
                <w:szCs w:val="24"/>
              </w:rPr>
              <w:t>G2.3,G4.1</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210AA" w14:textId="77777777" w:rsidR="008D042D" w:rsidRDefault="008D042D">
            <w:pPr>
              <w:pStyle w:val="Header"/>
              <w:spacing w:after="0" w:line="240" w:lineRule="auto"/>
              <w:ind w:left="-108" w:right="-108"/>
              <w:jc w:val="center"/>
              <w:rPr>
                <w:szCs w:val="24"/>
                <w:lang w:val="pt-BR"/>
              </w:rPr>
            </w:pPr>
            <w:r>
              <w:rPr>
                <w:szCs w:val="24"/>
                <w:lang w:val="pt-BR"/>
              </w:rPr>
              <w:t>30</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662026" w14:textId="77777777" w:rsidR="008D042D" w:rsidRDefault="008D042D">
            <w:pPr>
              <w:pStyle w:val="Header"/>
              <w:spacing w:after="0" w:line="240" w:lineRule="auto"/>
              <w:ind w:left="-108" w:right="-108"/>
              <w:jc w:val="center"/>
              <w:rPr>
                <w:szCs w:val="24"/>
                <w:lang w:val="pt-BR"/>
              </w:rPr>
            </w:pPr>
            <w:r>
              <w:rPr>
                <w:szCs w:val="24"/>
                <w:lang w:val="pt-BR"/>
              </w:rPr>
              <w:t>50</w:t>
            </w:r>
          </w:p>
        </w:tc>
      </w:tr>
      <w:tr w:rsidR="008D042D" w14:paraId="56CFF4F2" w14:textId="77777777" w:rsidTr="008D042D">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5DCE6E08" w14:textId="77777777" w:rsidR="008D042D" w:rsidRDefault="008D042D">
            <w:pPr>
              <w:spacing w:after="0" w:line="240" w:lineRule="auto"/>
              <w:rPr>
                <w:szCs w:val="24"/>
                <w:lang w:val="pt-BR"/>
              </w:rPr>
            </w:pPr>
          </w:p>
        </w:tc>
        <w:tc>
          <w:tcPr>
            <w:tcW w:w="16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00C43" w14:textId="77777777" w:rsidR="008D042D" w:rsidRDefault="008D042D">
            <w:pPr>
              <w:spacing w:after="0" w:line="240" w:lineRule="auto"/>
              <w:jc w:val="center"/>
              <w:rPr>
                <w:szCs w:val="24"/>
                <w:lang w:val="pt-BR"/>
              </w:rPr>
            </w:pPr>
            <w:r>
              <w:rPr>
                <w:szCs w:val="24"/>
                <w:lang w:val="pt-BR"/>
              </w:rPr>
              <w:t>X2: Điểm đánh giá lần 2</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33AA3" w14:textId="77777777" w:rsidR="008D042D" w:rsidRDefault="008D042D">
            <w:pPr>
              <w:spacing w:before="60" w:after="0"/>
              <w:ind w:left="-108"/>
              <w:jc w:val="center"/>
              <w:rPr>
                <w:b/>
                <w:szCs w:val="24"/>
              </w:rPr>
            </w:pPr>
            <w:r>
              <w:rPr>
                <w:b/>
                <w:szCs w:val="24"/>
              </w:rPr>
              <w:t>G1.3,G1.4,</w:t>
            </w:r>
          </w:p>
          <w:p w14:paraId="2AAD3FF4" w14:textId="77777777" w:rsidR="008D042D" w:rsidRDefault="008D042D">
            <w:pPr>
              <w:spacing w:before="60" w:after="0"/>
              <w:ind w:left="-108"/>
              <w:jc w:val="center"/>
              <w:rPr>
                <w:szCs w:val="24"/>
                <w:lang w:val="pt-BR"/>
              </w:rPr>
            </w:pPr>
            <w:r>
              <w:rPr>
                <w:b/>
                <w:szCs w:val="24"/>
              </w:rPr>
              <w:t>G1.5, G1.6</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B4B15" w14:textId="77777777" w:rsidR="008D042D" w:rsidRDefault="008D042D">
            <w:pPr>
              <w:pStyle w:val="Header"/>
              <w:spacing w:after="0" w:line="240" w:lineRule="auto"/>
              <w:jc w:val="center"/>
              <w:rPr>
                <w:szCs w:val="24"/>
                <w:lang w:val="pt-BR"/>
              </w:rPr>
            </w:pPr>
            <w:r>
              <w:rPr>
                <w:szCs w:val="24"/>
                <w:lang w:val="pt-BR"/>
              </w:rPr>
              <w:t>30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3BFC3D7F" w14:textId="77777777" w:rsidR="008D042D" w:rsidRDefault="008D042D">
            <w:pPr>
              <w:spacing w:after="0" w:line="240" w:lineRule="auto"/>
              <w:rPr>
                <w:szCs w:val="24"/>
                <w:lang w:val="pt-BR"/>
              </w:rPr>
            </w:pPr>
          </w:p>
        </w:tc>
      </w:tr>
      <w:tr w:rsidR="008D042D" w14:paraId="4C35ABB0" w14:textId="77777777" w:rsidTr="008D042D">
        <w:trPr>
          <w:trHeight w:val="296"/>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02F4D085" w14:textId="77777777" w:rsidR="008D042D" w:rsidRDefault="008D042D">
            <w:pPr>
              <w:spacing w:after="0" w:line="240" w:lineRule="auto"/>
              <w:rPr>
                <w:szCs w:val="24"/>
                <w:lang w:val="pt-BR"/>
              </w:rPr>
            </w:pPr>
          </w:p>
        </w:tc>
        <w:tc>
          <w:tcPr>
            <w:tcW w:w="16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02150" w14:textId="77777777" w:rsidR="008D042D" w:rsidRDefault="008D042D">
            <w:pPr>
              <w:spacing w:after="0" w:line="240" w:lineRule="auto"/>
              <w:jc w:val="center"/>
              <w:rPr>
                <w:szCs w:val="24"/>
                <w:lang w:val="pt-BR"/>
              </w:rPr>
            </w:pPr>
            <w:r>
              <w:rPr>
                <w:szCs w:val="24"/>
                <w:lang w:val="pt-BR"/>
              </w:rPr>
              <w:t>X3: Điểm đánh giá lần 3</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AA6E0" w14:textId="77777777" w:rsidR="008D042D" w:rsidRDefault="008D042D">
            <w:pPr>
              <w:pStyle w:val="Header"/>
              <w:spacing w:after="0" w:line="240" w:lineRule="auto"/>
              <w:jc w:val="center"/>
              <w:rPr>
                <w:b/>
                <w:szCs w:val="24"/>
                <w:lang w:val="pt-BR"/>
              </w:rPr>
            </w:pPr>
            <w:r>
              <w:rPr>
                <w:b/>
                <w:szCs w:val="24"/>
                <w:lang w:val="pt-BR"/>
              </w:rPr>
              <w:t>G2.1, G2.2,</w:t>
            </w:r>
          </w:p>
          <w:p w14:paraId="64209B4E" w14:textId="77777777" w:rsidR="008D042D" w:rsidRDefault="008D042D">
            <w:pPr>
              <w:pStyle w:val="Header"/>
              <w:spacing w:after="0" w:line="240" w:lineRule="auto"/>
              <w:jc w:val="center"/>
              <w:rPr>
                <w:b/>
                <w:szCs w:val="24"/>
                <w:lang w:val="pt-BR"/>
              </w:rPr>
            </w:pPr>
            <w:r>
              <w:rPr>
                <w:b/>
                <w:szCs w:val="24"/>
                <w:lang w:val="pt-BR"/>
              </w:rPr>
              <w:t xml:space="preserve"> G3.1, G3.2</w:t>
            </w:r>
          </w:p>
          <w:p w14:paraId="51F2FC45" w14:textId="77777777" w:rsidR="008D042D" w:rsidRDefault="008D042D">
            <w:pPr>
              <w:pStyle w:val="Header"/>
              <w:spacing w:after="0" w:line="240" w:lineRule="auto"/>
              <w:jc w:val="center"/>
              <w:rPr>
                <w:b/>
                <w:szCs w:val="24"/>
                <w:lang w:val="pt-BR"/>
              </w:rPr>
            </w:pPr>
            <w:r>
              <w:rPr>
                <w:b/>
                <w:szCs w:val="24"/>
                <w:lang w:val="pt-BR"/>
              </w:rPr>
              <w:t>G4.1</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4BC74" w14:textId="77777777" w:rsidR="008D042D" w:rsidRDefault="008D042D">
            <w:pPr>
              <w:pStyle w:val="Header"/>
              <w:spacing w:after="0" w:line="240" w:lineRule="auto"/>
              <w:jc w:val="center"/>
              <w:rPr>
                <w:szCs w:val="24"/>
                <w:lang w:val="pt-BR"/>
              </w:rPr>
            </w:pPr>
            <w:r>
              <w:rPr>
                <w:szCs w:val="24"/>
                <w:lang w:val="pt-BR"/>
              </w:rPr>
              <w:t>40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237EA2BB" w14:textId="77777777" w:rsidR="008D042D" w:rsidRDefault="008D042D">
            <w:pPr>
              <w:spacing w:after="0" w:line="240" w:lineRule="auto"/>
              <w:rPr>
                <w:szCs w:val="24"/>
                <w:lang w:val="pt-BR"/>
              </w:rPr>
            </w:pPr>
          </w:p>
        </w:tc>
      </w:tr>
      <w:tr w:rsidR="008D042D" w14:paraId="2829871B" w14:textId="77777777" w:rsidTr="008D042D">
        <w:trPr>
          <w:trHeight w:val="296"/>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84AEA" w14:textId="77777777" w:rsidR="008D042D" w:rsidRDefault="008D042D">
            <w:pPr>
              <w:spacing w:after="0" w:line="240" w:lineRule="auto"/>
              <w:jc w:val="center"/>
              <w:rPr>
                <w:szCs w:val="24"/>
                <w:lang w:val="pt-BR"/>
              </w:rPr>
            </w:pPr>
            <w:r>
              <w:rPr>
                <w:szCs w:val="24"/>
                <w:lang w:val="pt-BR"/>
              </w:rPr>
              <w:t>Y. Đánh giá cuối kỳ</w:t>
            </w:r>
          </w:p>
        </w:tc>
        <w:tc>
          <w:tcPr>
            <w:tcW w:w="16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ED3E4" w14:textId="77777777" w:rsidR="008D042D" w:rsidRDefault="008D042D">
            <w:pPr>
              <w:spacing w:after="0" w:line="240" w:lineRule="auto"/>
              <w:jc w:val="center"/>
              <w:rPr>
                <w:szCs w:val="24"/>
                <w:lang w:val="pt-BR"/>
              </w:rPr>
            </w:pPr>
            <w:r>
              <w:rPr>
                <w:szCs w:val="24"/>
                <w:lang w:val="pt-BR"/>
              </w:rPr>
              <w:t>Điểm thi đánh giá cuối kỳ</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4683A659" w14:textId="77777777" w:rsidR="008D042D" w:rsidRDefault="008D042D">
            <w:pPr>
              <w:pStyle w:val="Header"/>
              <w:spacing w:after="0" w:line="240" w:lineRule="auto"/>
              <w:jc w:val="center"/>
              <w:rPr>
                <w:b/>
                <w:szCs w:val="24"/>
                <w:lang w:val="pt-BR"/>
              </w:rPr>
            </w:pPr>
            <w:r>
              <w:rPr>
                <w:b/>
                <w:szCs w:val="24"/>
                <w:lang w:val="pt-BR"/>
              </w:rPr>
              <w:t>G1.1-G1.6</w:t>
            </w:r>
          </w:p>
          <w:p w14:paraId="439179FA" w14:textId="77777777" w:rsidR="008D042D" w:rsidRDefault="008D042D">
            <w:pPr>
              <w:spacing w:before="60" w:after="0"/>
              <w:ind w:left="-108"/>
              <w:jc w:val="center"/>
              <w:rPr>
                <w:b/>
                <w:szCs w:val="24"/>
              </w:rPr>
            </w:pPr>
            <w:r>
              <w:rPr>
                <w:b/>
                <w:szCs w:val="24"/>
              </w:rPr>
              <w:t>G2.2, G4.1, G4.2</w:t>
            </w:r>
          </w:p>
          <w:p w14:paraId="3F0136E6" w14:textId="77777777" w:rsidR="008D042D" w:rsidRDefault="008D042D">
            <w:pPr>
              <w:pStyle w:val="Header"/>
              <w:spacing w:after="0" w:line="240" w:lineRule="auto"/>
              <w:jc w:val="center"/>
              <w:rPr>
                <w:b/>
                <w:szCs w:val="24"/>
                <w:lang w:val="pt-BR"/>
              </w:rPr>
            </w:pP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A3EF8C" w14:textId="77777777" w:rsidR="008D042D" w:rsidRDefault="008D042D">
            <w:pPr>
              <w:pStyle w:val="Header"/>
              <w:spacing w:after="0" w:line="240" w:lineRule="auto"/>
              <w:rPr>
                <w:szCs w:val="24"/>
                <w:lang w:val="pt-BR"/>
              </w:rPr>
            </w:pPr>
            <w:r>
              <w:rPr>
                <w:szCs w:val="24"/>
                <w:lang w:val="pt-BR"/>
              </w:rPr>
              <w:t>50</w:t>
            </w:r>
          </w:p>
        </w:tc>
      </w:tr>
    </w:tbl>
    <w:p w14:paraId="5B3F70FA" w14:textId="77777777" w:rsidR="008D042D" w:rsidRDefault="008D042D" w:rsidP="008D042D">
      <w:pPr>
        <w:spacing w:after="0" w:line="240" w:lineRule="auto"/>
        <w:rPr>
          <w:i/>
          <w:szCs w:val="24"/>
          <w:lang w:val="pt-BR"/>
        </w:rPr>
      </w:pPr>
      <w:r>
        <w:rPr>
          <w:i/>
          <w:szCs w:val="24"/>
          <w:lang w:val="pt-BR"/>
        </w:rPr>
        <w:t xml:space="preserve">[1]: Liệt kê một cách có hệ thống các thành phần đánh giá của môn học.        </w:t>
      </w:r>
    </w:p>
    <w:p w14:paraId="2BDE11E5" w14:textId="77777777" w:rsidR="008D042D" w:rsidRDefault="008D042D" w:rsidP="008D042D">
      <w:pPr>
        <w:spacing w:after="0" w:line="240" w:lineRule="auto"/>
        <w:rPr>
          <w:i/>
          <w:szCs w:val="24"/>
          <w:lang w:val="pt-BR"/>
        </w:rPr>
      </w:pPr>
      <w:r>
        <w:rPr>
          <w:i/>
          <w:szCs w:val="24"/>
          <w:lang w:val="pt-BR"/>
        </w:rPr>
        <w:t xml:space="preserve">[2]: Liệt một cách có hệ thống các bài đánh giá. </w:t>
      </w:r>
    </w:p>
    <w:p w14:paraId="01614753" w14:textId="77777777" w:rsidR="008D042D" w:rsidRDefault="008D042D" w:rsidP="008D042D">
      <w:pPr>
        <w:spacing w:after="0" w:line="240" w:lineRule="auto"/>
        <w:rPr>
          <w:i/>
          <w:szCs w:val="24"/>
          <w:lang w:val="pt-BR"/>
        </w:rPr>
      </w:pPr>
      <w:r>
        <w:rPr>
          <w:i/>
          <w:szCs w:val="24"/>
          <w:lang w:val="pt-BR"/>
        </w:rPr>
        <w:t xml:space="preserve">[3]: Các CĐR được đánh giá. </w:t>
      </w:r>
    </w:p>
    <w:p w14:paraId="0BF9F96C" w14:textId="77777777" w:rsidR="008D042D" w:rsidRDefault="008D042D" w:rsidP="008D042D">
      <w:pPr>
        <w:spacing w:after="0" w:line="240" w:lineRule="auto"/>
        <w:rPr>
          <w:i/>
          <w:szCs w:val="24"/>
          <w:lang w:val="pt-BR"/>
        </w:rPr>
      </w:pPr>
      <w:r>
        <w:rPr>
          <w:i/>
          <w:szCs w:val="24"/>
          <w:lang w:val="pt-BR"/>
        </w:rPr>
        <w:t>[4]: Tỷ lệ điểm đối với các bài  đánh giá trong tổng điểm môn học.</w:t>
      </w:r>
    </w:p>
    <w:p w14:paraId="0FE2558B" w14:textId="77777777" w:rsidR="008D042D" w:rsidRDefault="008D042D" w:rsidP="008D042D">
      <w:pPr>
        <w:spacing w:after="0" w:line="240" w:lineRule="auto"/>
        <w:rPr>
          <w:i/>
          <w:szCs w:val="24"/>
          <w:lang w:val="pt-BR"/>
        </w:rPr>
      </w:pPr>
      <w:r>
        <w:rPr>
          <w:i/>
          <w:szCs w:val="24"/>
          <w:lang w:val="pt-BR"/>
        </w:rPr>
        <w:t xml:space="preserve">Ngoài ra bổ sung thêm các yêu cầu về điều kiện để hoàn thành học phần. </w:t>
      </w:r>
    </w:p>
    <w:p w14:paraId="78F8620A" w14:textId="77777777" w:rsidR="008D042D" w:rsidRDefault="008D042D" w:rsidP="008D042D">
      <w:pPr>
        <w:spacing w:before="60" w:after="60" w:line="240" w:lineRule="auto"/>
        <w:ind w:firstLine="567"/>
        <w:jc w:val="center"/>
        <w:rPr>
          <w:szCs w:val="24"/>
          <w:lang w:val="pt-BR"/>
        </w:rPr>
      </w:pPr>
      <w:r>
        <w:rPr>
          <w:szCs w:val="24"/>
          <w:lang w:val="pt-BR"/>
        </w:rPr>
        <w:t>X = 0,3X1 + 0,3X2 + 0,4X3 ;</w:t>
      </w:r>
    </w:p>
    <w:p w14:paraId="6BD60617" w14:textId="77777777" w:rsidR="008D042D" w:rsidRDefault="008D042D" w:rsidP="008D042D">
      <w:pPr>
        <w:spacing w:before="60" w:after="60" w:line="240" w:lineRule="auto"/>
        <w:ind w:firstLine="567"/>
        <w:jc w:val="center"/>
        <w:rPr>
          <w:szCs w:val="24"/>
          <w:lang w:val="pt-BR"/>
        </w:rPr>
      </w:pPr>
      <w:r>
        <w:rPr>
          <w:szCs w:val="24"/>
          <w:lang w:val="pt-BR"/>
        </w:rPr>
        <w:t>Xi&gt;=4;</w:t>
      </w:r>
    </w:p>
    <w:p w14:paraId="0CB48A88" w14:textId="77777777" w:rsidR="008D042D" w:rsidRDefault="008D042D" w:rsidP="008D042D">
      <w:pPr>
        <w:spacing w:after="0" w:line="240" w:lineRule="auto"/>
        <w:ind w:firstLine="567"/>
        <w:rPr>
          <w:szCs w:val="24"/>
          <w:lang w:val="pt-BR"/>
        </w:rPr>
      </w:pPr>
      <w:r>
        <w:rPr>
          <w:szCs w:val="24"/>
          <w:lang w:val="pt-BR"/>
        </w:rPr>
        <w:lastRenderedPageBreak/>
        <w:t>Điểm đánh giá học phần:</w:t>
      </w:r>
    </w:p>
    <w:p w14:paraId="053345B9" w14:textId="77777777" w:rsidR="008D042D" w:rsidRDefault="008D042D" w:rsidP="008D042D">
      <w:pPr>
        <w:spacing w:after="0" w:line="240" w:lineRule="auto"/>
        <w:ind w:firstLine="567"/>
        <w:jc w:val="center"/>
        <w:rPr>
          <w:szCs w:val="24"/>
        </w:rPr>
      </w:pPr>
      <w:r>
        <w:rPr>
          <w:szCs w:val="24"/>
        </w:rPr>
        <w:t>Z = 0.5X+0.5Y</w:t>
      </w:r>
    </w:p>
    <w:p w14:paraId="1B06742B" w14:textId="77777777" w:rsidR="008D042D" w:rsidRDefault="008D042D" w:rsidP="008D042D">
      <w:pPr>
        <w:spacing w:before="60" w:after="0"/>
        <w:rPr>
          <w:b/>
          <w:i/>
          <w:szCs w:val="24"/>
        </w:rPr>
      </w:pPr>
      <w:r>
        <w:rPr>
          <w:b/>
          <w:i/>
          <w:szCs w:val="24"/>
        </w:rPr>
        <w:t>10. Nội dung giảng dạy</w:t>
      </w:r>
    </w:p>
    <w:p w14:paraId="61A364AB" w14:textId="77777777" w:rsidR="008D042D" w:rsidRDefault="008D042D" w:rsidP="008D042D">
      <w:pPr>
        <w:spacing w:before="60" w:after="0"/>
        <w:rPr>
          <w:b/>
          <w:i/>
          <w:szCs w:val="24"/>
        </w:rPr>
      </w:pPr>
      <w:r>
        <w:rPr>
          <w:b/>
          <w:i/>
          <w:szCs w:val="24"/>
        </w:rPr>
        <w:t>Giảng dạy trên lớp (bao gồm giảng dạy lý thuyết, bài tập, kiểm tra và hướng dẫn BTL, ĐAMH)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419"/>
        <w:gridCol w:w="1277"/>
        <w:gridCol w:w="1560"/>
        <w:gridCol w:w="1277"/>
      </w:tblGrid>
      <w:tr w:rsidR="008D042D" w14:paraId="33FD9466" w14:textId="77777777" w:rsidTr="008D042D">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5459E629" w14:textId="77777777" w:rsidR="008D042D" w:rsidRDefault="008D042D">
            <w:pPr>
              <w:spacing w:before="60" w:after="0"/>
              <w:jc w:val="center"/>
              <w:rPr>
                <w:b/>
                <w:szCs w:val="24"/>
              </w:rPr>
            </w:pPr>
            <w:r>
              <w:rPr>
                <w:b/>
                <w:szCs w:val="24"/>
              </w:rPr>
              <w:t>NỘI DUNG GIẢNG DẠY [1]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7DF9E45" w14:textId="77777777" w:rsidR="008D042D" w:rsidRDefault="008D042D">
            <w:pPr>
              <w:spacing w:after="0" w:line="240"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8C77BB4" w14:textId="77777777" w:rsidR="008D042D" w:rsidRDefault="008D042D">
            <w:pPr>
              <w:spacing w:after="0" w:line="240" w:lineRule="auto"/>
              <w:ind w:left="-108"/>
              <w:jc w:val="center"/>
              <w:rPr>
                <w:b/>
                <w:szCs w:val="24"/>
              </w:rPr>
            </w:pPr>
            <w:r>
              <w:rPr>
                <w:b/>
                <w:szCs w:val="24"/>
              </w:rPr>
              <w:t>CĐR học phần (Gx.x)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E1A2E7" w14:textId="77777777" w:rsidR="008D042D" w:rsidRDefault="008D042D">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6332ACB" w14:textId="77777777" w:rsidR="008D042D" w:rsidRDefault="008D042D">
            <w:pPr>
              <w:spacing w:after="0" w:line="240" w:lineRule="auto"/>
              <w:ind w:left="-108"/>
              <w:jc w:val="center"/>
              <w:rPr>
                <w:b/>
                <w:szCs w:val="24"/>
              </w:rPr>
            </w:pPr>
            <w:r>
              <w:rPr>
                <w:b/>
                <w:szCs w:val="24"/>
              </w:rPr>
              <w:t>Bài đánh giá X.x [5]</w:t>
            </w:r>
          </w:p>
        </w:tc>
      </w:tr>
      <w:tr w:rsidR="008D042D" w14:paraId="6D89804E"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232E10D" w14:textId="77777777" w:rsidR="008D042D" w:rsidRDefault="008D042D">
            <w:pPr>
              <w:spacing w:before="60" w:after="0" w:line="23" w:lineRule="atLeast"/>
              <w:rPr>
                <w:b/>
                <w:szCs w:val="24"/>
              </w:rPr>
            </w:pPr>
            <w:r>
              <w:rPr>
                <w:b/>
                <w:szCs w:val="24"/>
              </w:rPr>
              <w:t>Chương I. Tổng quan về phát triển hệ thống hướng đối tượng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4F07AF4" w14:textId="77777777" w:rsidR="008D042D" w:rsidRDefault="008D042D">
            <w:pPr>
              <w:spacing w:before="60" w:after="0"/>
              <w:ind w:left="-108"/>
              <w:jc w:val="center"/>
              <w:rPr>
                <w:b/>
                <w:szCs w:val="24"/>
              </w:rPr>
            </w:pPr>
            <w:r>
              <w:rPr>
                <w:b/>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68A9A433"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auto"/>
              <w:right w:val="single" w:sz="4" w:space="0" w:color="000000"/>
            </w:tcBorders>
            <w:vAlign w:val="center"/>
          </w:tcPr>
          <w:p w14:paraId="4F0D3642" w14:textId="77777777" w:rsidR="008D042D" w:rsidRDefault="008D042D">
            <w:pPr>
              <w:spacing w:before="60" w:after="0"/>
              <w:ind w:left="-108"/>
              <w:jc w:val="center"/>
              <w:rPr>
                <w:i/>
                <w:szCs w:val="24"/>
              </w:rPr>
            </w:pPr>
          </w:p>
        </w:tc>
        <w:tc>
          <w:tcPr>
            <w:tcW w:w="1276" w:type="dxa"/>
            <w:tcBorders>
              <w:top w:val="single" w:sz="4" w:space="0" w:color="000000"/>
              <w:left w:val="single" w:sz="4" w:space="0" w:color="000000"/>
              <w:bottom w:val="single" w:sz="4" w:space="0" w:color="auto"/>
              <w:right w:val="single" w:sz="4" w:space="0" w:color="000000"/>
            </w:tcBorders>
          </w:tcPr>
          <w:p w14:paraId="48E753DF" w14:textId="77777777" w:rsidR="008D042D" w:rsidRDefault="008D042D">
            <w:pPr>
              <w:spacing w:before="60" w:after="0"/>
              <w:ind w:left="-108"/>
              <w:jc w:val="center"/>
              <w:rPr>
                <w:b/>
                <w:szCs w:val="24"/>
                <w:vertAlign w:val="subscript"/>
              </w:rPr>
            </w:pPr>
          </w:p>
        </w:tc>
      </w:tr>
      <w:tr w:rsidR="008D042D" w14:paraId="6FC0A903"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F0C1890" w14:textId="77777777" w:rsidR="008D042D" w:rsidRDefault="008D042D">
            <w:pPr>
              <w:spacing w:before="60" w:after="0" w:line="23" w:lineRule="atLeast"/>
              <w:rPr>
                <w:i/>
                <w:szCs w:val="24"/>
              </w:rPr>
            </w:pPr>
            <w:r>
              <w:rPr>
                <w:i/>
                <w:szCs w:val="24"/>
              </w:rPr>
              <w:t>1.1. Mô hình hóa hướng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1E171944" w14:textId="77777777" w:rsidR="008D042D" w:rsidRDefault="008D042D">
            <w:pPr>
              <w:spacing w:before="60" w:after="0"/>
              <w:jc w:val="center"/>
              <w:rPr>
                <w:i/>
                <w:szCs w:val="24"/>
              </w:rPr>
            </w:pPr>
          </w:p>
        </w:tc>
        <w:tc>
          <w:tcPr>
            <w:tcW w:w="1276" w:type="dxa"/>
            <w:vMerge w:val="restart"/>
            <w:tcBorders>
              <w:top w:val="single" w:sz="4" w:space="0" w:color="000000"/>
              <w:left w:val="single" w:sz="4" w:space="0" w:color="000000"/>
              <w:bottom w:val="single" w:sz="4" w:space="0" w:color="auto"/>
              <w:right w:val="single" w:sz="4" w:space="0" w:color="000000"/>
            </w:tcBorders>
            <w:vAlign w:val="center"/>
            <w:hideMark/>
          </w:tcPr>
          <w:p w14:paraId="77310E15" w14:textId="77777777" w:rsidR="008D042D" w:rsidRDefault="008D042D">
            <w:pPr>
              <w:spacing w:before="60" w:after="0"/>
              <w:ind w:left="-108"/>
              <w:jc w:val="center"/>
              <w:rPr>
                <w:b/>
                <w:szCs w:val="24"/>
              </w:rPr>
            </w:pPr>
            <w:r>
              <w:rPr>
                <w:b/>
                <w:szCs w:val="24"/>
              </w:rPr>
              <w:t>G1.1</w:t>
            </w:r>
          </w:p>
          <w:p w14:paraId="2FF6274D" w14:textId="77777777" w:rsidR="008D042D" w:rsidRDefault="008D042D">
            <w:pPr>
              <w:spacing w:before="60" w:after="0"/>
              <w:ind w:left="-108"/>
              <w:jc w:val="center"/>
              <w:rPr>
                <w:b/>
                <w:szCs w:val="24"/>
              </w:rPr>
            </w:pPr>
            <w:r>
              <w:rPr>
                <w:b/>
                <w:szCs w:val="24"/>
              </w:rPr>
              <w:t>G1.2</w:t>
            </w:r>
          </w:p>
          <w:p w14:paraId="114E8F90" w14:textId="77777777" w:rsidR="008D042D" w:rsidRDefault="008D042D">
            <w:pPr>
              <w:spacing w:before="60" w:after="0"/>
              <w:ind w:left="-108"/>
              <w:jc w:val="center"/>
              <w:rPr>
                <w:b/>
                <w:szCs w:val="24"/>
              </w:rPr>
            </w:pPr>
            <w:r>
              <w:rPr>
                <w:b/>
                <w:szCs w:val="24"/>
              </w:rPr>
              <w:t>G2.3</w:t>
            </w:r>
          </w:p>
          <w:p w14:paraId="0DE651F2" w14:textId="77777777" w:rsidR="008D042D" w:rsidRDefault="008D042D">
            <w:pPr>
              <w:spacing w:before="60" w:after="0"/>
              <w:ind w:left="-108"/>
              <w:jc w:val="center"/>
              <w:rPr>
                <w:b/>
                <w:szCs w:val="24"/>
              </w:rPr>
            </w:pPr>
            <w:r>
              <w:rPr>
                <w:b/>
                <w:szCs w:val="24"/>
              </w:rPr>
              <w:t>G4.1</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57E26118" w14:textId="77777777" w:rsidR="008D042D" w:rsidRDefault="008D042D">
            <w:pPr>
              <w:spacing w:before="60" w:after="0"/>
              <w:rPr>
                <w:i/>
                <w:szCs w:val="24"/>
              </w:rPr>
            </w:pPr>
            <w:r>
              <w:rPr>
                <w:i/>
                <w:szCs w:val="24"/>
              </w:rPr>
              <w:t>Giới thiệu</w:t>
            </w:r>
          </w:p>
          <w:p w14:paraId="22B3A7B1" w14:textId="77777777" w:rsidR="008D042D" w:rsidRDefault="008D042D">
            <w:pPr>
              <w:spacing w:before="60" w:after="0"/>
              <w:rPr>
                <w:i/>
                <w:szCs w:val="24"/>
              </w:rPr>
            </w:pPr>
            <w:r>
              <w:rPr>
                <w:i/>
                <w:szCs w:val="24"/>
              </w:rPr>
              <w:t>Minh họa</w:t>
            </w:r>
          </w:p>
          <w:p w14:paraId="61350033" w14:textId="77777777" w:rsidR="008D042D" w:rsidRDefault="008D042D">
            <w:pPr>
              <w:spacing w:before="60" w:after="0"/>
              <w:rPr>
                <w:i/>
                <w:szCs w:val="24"/>
              </w:rPr>
            </w:pPr>
            <w:r>
              <w:rPr>
                <w:i/>
                <w:szCs w:val="24"/>
              </w:rPr>
              <w:t>Thuyết trình</w:t>
            </w:r>
          </w:p>
        </w:tc>
        <w:tc>
          <w:tcPr>
            <w:tcW w:w="1276" w:type="dxa"/>
            <w:vMerge w:val="restart"/>
            <w:tcBorders>
              <w:top w:val="single" w:sz="4" w:space="0" w:color="000000"/>
              <w:left w:val="single" w:sz="4" w:space="0" w:color="000000"/>
              <w:bottom w:val="single" w:sz="4" w:space="0" w:color="auto"/>
              <w:right w:val="single" w:sz="4" w:space="0" w:color="000000"/>
            </w:tcBorders>
          </w:tcPr>
          <w:p w14:paraId="495588A2" w14:textId="77777777" w:rsidR="008D042D" w:rsidRDefault="008D042D">
            <w:pPr>
              <w:spacing w:before="60" w:after="0"/>
              <w:ind w:left="-108"/>
              <w:rPr>
                <w:i/>
                <w:szCs w:val="24"/>
              </w:rPr>
            </w:pPr>
          </w:p>
          <w:p w14:paraId="71677C1A" w14:textId="77777777" w:rsidR="008D042D" w:rsidRDefault="008D042D">
            <w:pPr>
              <w:spacing w:before="60" w:after="0"/>
              <w:ind w:left="-108"/>
              <w:rPr>
                <w:i/>
                <w:szCs w:val="24"/>
              </w:rPr>
            </w:pPr>
          </w:p>
          <w:p w14:paraId="2A10D5B3" w14:textId="77777777" w:rsidR="008D042D" w:rsidRDefault="008D042D">
            <w:pPr>
              <w:spacing w:before="60" w:after="0"/>
              <w:ind w:left="-108"/>
              <w:rPr>
                <w:i/>
                <w:szCs w:val="24"/>
              </w:rPr>
            </w:pPr>
          </w:p>
          <w:p w14:paraId="62E30F5D" w14:textId="77777777" w:rsidR="008D042D" w:rsidRDefault="008D042D">
            <w:pPr>
              <w:spacing w:before="60" w:after="0"/>
              <w:ind w:left="-108"/>
              <w:rPr>
                <w:i/>
                <w:szCs w:val="24"/>
              </w:rPr>
            </w:pPr>
          </w:p>
          <w:p w14:paraId="3BD14CBC" w14:textId="77777777" w:rsidR="008D042D" w:rsidRDefault="008D042D">
            <w:pPr>
              <w:spacing w:before="60" w:after="0"/>
              <w:ind w:left="-108"/>
              <w:rPr>
                <w:i/>
                <w:szCs w:val="24"/>
              </w:rPr>
            </w:pPr>
          </w:p>
          <w:p w14:paraId="67799BFD" w14:textId="77777777" w:rsidR="008D042D" w:rsidRDefault="008D042D">
            <w:pPr>
              <w:spacing w:before="60" w:after="0"/>
              <w:ind w:left="-108"/>
              <w:rPr>
                <w:i/>
                <w:szCs w:val="24"/>
              </w:rPr>
            </w:pPr>
          </w:p>
          <w:p w14:paraId="3F6234FE" w14:textId="77777777" w:rsidR="008D042D" w:rsidRDefault="008D042D">
            <w:pPr>
              <w:spacing w:before="60" w:after="0"/>
              <w:ind w:left="-108"/>
              <w:rPr>
                <w:i/>
                <w:szCs w:val="24"/>
              </w:rPr>
            </w:pPr>
          </w:p>
          <w:p w14:paraId="3597C652" w14:textId="77777777" w:rsidR="008D042D" w:rsidRDefault="008D042D">
            <w:pPr>
              <w:spacing w:before="60" w:after="0"/>
              <w:ind w:left="-108"/>
              <w:rPr>
                <w:i/>
                <w:szCs w:val="24"/>
              </w:rPr>
            </w:pPr>
          </w:p>
          <w:p w14:paraId="1AA00DA9" w14:textId="77777777" w:rsidR="008D042D" w:rsidRDefault="008D042D">
            <w:pPr>
              <w:spacing w:before="60" w:after="0"/>
              <w:ind w:left="-108"/>
              <w:jc w:val="center"/>
              <w:rPr>
                <w:b/>
                <w:szCs w:val="24"/>
              </w:rPr>
            </w:pPr>
            <w:r>
              <w:rPr>
                <w:b/>
                <w:szCs w:val="24"/>
              </w:rPr>
              <w:t>X1</w:t>
            </w:r>
          </w:p>
          <w:p w14:paraId="0938C605" w14:textId="77777777" w:rsidR="008D042D" w:rsidRDefault="008D042D">
            <w:pPr>
              <w:spacing w:before="60" w:after="0"/>
              <w:ind w:left="-108"/>
              <w:jc w:val="center"/>
              <w:rPr>
                <w:b/>
                <w:szCs w:val="24"/>
              </w:rPr>
            </w:pPr>
          </w:p>
          <w:p w14:paraId="62115514" w14:textId="77777777" w:rsidR="008D042D" w:rsidRDefault="008D042D">
            <w:pPr>
              <w:spacing w:before="60" w:after="0"/>
              <w:ind w:left="-108"/>
              <w:jc w:val="center"/>
              <w:rPr>
                <w:b/>
                <w:szCs w:val="24"/>
              </w:rPr>
            </w:pPr>
          </w:p>
          <w:p w14:paraId="4DF9C0FF" w14:textId="77777777" w:rsidR="008D042D" w:rsidRDefault="008D042D">
            <w:pPr>
              <w:spacing w:before="60" w:after="0"/>
              <w:ind w:left="-108"/>
              <w:jc w:val="center"/>
              <w:rPr>
                <w:b/>
                <w:szCs w:val="24"/>
              </w:rPr>
            </w:pPr>
          </w:p>
          <w:p w14:paraId="016DE396" w14:textId="77777777" w:rsidR="008D042D" w:rsidRDefault="008D042D">
            <w:pPr>
              <w:spacing w:before="60" w:after="0"/>
              <w:ind w:left="-108"/>
              <w:jc w:val="center"/>
              <w:rPr>
                <w:b/>
                <w:szCs w:val="24"/>
              </w:rPr>
            </w:pPr>
          </w:p>
        </w:tc>
      </w:tr>
      <w:tr w:rsidR="008D042D" w14:paraId="63A6BBC7"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D20C8C8" w14:textId="77777777" w:rsidR="008D042D" w:rsidRDefault="008D042D">
            <w:pPr>
              <w:spacing w:before="60" w:after="0" w:line="23" w:lineRule="atLeast"/>
              <w:rPr>
                <w:szCs w:val="24"/>
              </w:rPr>
            </w:pPr>
            <w:r>
              <w:rPr>
                <w:szCs w:val="24"/>
              </w:rPr>
              <w:t xml:space="preserve">      1.1.1. Khái niệm và mục đích</w:t>
            </w:r>
          </w:p>
        </w:tc>
        <w:tc>
          <w:tcPr>
            <w:tcW w:w="1418" w:type="dxa"/>
            <w:tcBorders>
              <w:top w:val="single" w:sz="4" w:space="0" w:color="000000"/>
              <w:left w:val="single" w:sz="4" w:space="0" w:color="000000"/>
              <w:bottom w:val="single" w:sz="4" w:space="0" w:color="000000"/>
              <w:right w:val="single" w:sz="4" w:space="0" w:color="000000"/>
            </w:tcBorders>
            <w:vAlign w:val="center"/>
          </w:tcPr>
          <w:p w14:paraId="7DC38D39" w14:textId="77777777" w:rsidR="008D042D" w:rsidRDefault="008D042D">
            <w:pPr>
              <w:spacing w:before="60" w:after="0"/>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520DCB7A"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643E640"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5E52AC6" w14:textId="77777777" w:rsidR="008D042D" w:rsidRDefault="008D042D">
            <w:pPr>
              <w:spacing w:after="0" w:line="240" w:lineRule="auto"/>
              <w:rPr>
                <w:b/>
                <w:szCs w:val="24"/>
              </w:rPr>
            </w:pPr>
          </w:p>
        </w:tc>
      </w:tr>
      <w:tr w:rsidR="008D042D" w14:paraId="41CD81C5"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E7EB6EF" w14:textId="77777777" w:rsidR="008D042D" w:rsidRDefault="008D042D">
            <w:pPr>
              <w:spacing w:before="60" w:after="0" w:line="23" w:lineRule="atLeast"/>
              <w:rPr>
                <w:szCs w:val="24"/>
              </w:rPr>
            </w:pPr>
            <w:r>
              <w:rPr>
                <w:szCs w:val="24"/>
              </w:rPr>
              <w:t xml:space="preserve">      1.1.2.Các nguyên tắc cơ bản</w:t>
            </w:r>
          </w:p>
        </w:tc>
        <w:tc>
          <w:tcPr>
            <w:tcW w:w="1418" w:type="dxa"/>
            <w:tcBorders>
              <w:top w:val="single" w:sz="4" w:space="0" w:color="000000"/>
              <w:left w:val="single" w:sz="4" w:space="0" w:color="000000"/>
              <w:bottom w:val="single" w:sz="4" w:space="0" w:color="000000"/>
              <w:right w:val="single" w:sz="4" w:space="0" w:color="000000"/>
            </w:tcBorders>
            <w:vAlign w:val="center"/>
          </w:tcPr>
          <w:p w14:paraId="2E3CA90B" w14:textId="77777777" w:rsidR="008D042D" w:rsidRDefault="008D042D">
            <w:pPr>
              <w:spacing w:before="60" w:after="0"/>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682DEA01"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44770E7E"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673C15B" w14:textId="77777777" w:rsidR="008D042D" w:rsidRDefault="008D042D">
            <w:pPr>
              <w:spacing w:after="0" w:line="240" w:lineRule="auto"/>
              <w:rPr>
                <w:b/>
                <w:szCs w:val="24"/>
              </w:rPr>
            </w:pPr>
          </w:p>
        </w:tc>
      </w:tr>
      <w:tr w:rsidR="008D042D" w14:paraId="12563DF9"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3F847E0" w14:textId="77777777" w:rsidR="008D042D" w:rsidRDefault="008D042D">
            <w:pPr>
              <w:spacing w:before="60" w:after="0" w:line="23" w:lineRule="atLeast"/>
              <w:rPr>
                <w:szCs w:val="24"/>
              </w:rPr>
            </w:pPr>
            <w:r>
              <w:rPr>
                <w:szCs w:val="24"/>
              </w:rPr>
              <w:t xml:space="preserve">      1.1.3. Ưu điểm của mô hình hướng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66E9FFAA" w14:textId="77777777" w:rsidR="008D042D" w:rsidRDefault="008D042D">
            <w:pPr>
              <w:spacing w:before="60" w:after="0"/>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3A020BCD"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B8B98A7"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356C2F10" w14:textId="77777777" w:rsidR="008D042D" w:rsidRDefault="008D042D">
            <w:pPr>
              <w:spacing w:after="0" w:line="240" w:lineRule="auto"/>
              <w:rPr>
                <w:b/>
                <w:szCs w:val="24"/>
              </w:rPr>
            </w:pPr>
          </w:p>
        </w:tc>
      </w:tr>
      <w:tr w:rsidR="008D042D" w14:paraId="6DF42B3B"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11944609" w14:textId="77777777" w:rsidR="008D042D" w:rsidRDefault="008D042D">
            <w:pPr>
              <w:spacing w:before="60" w:after="0" w:line="23" w:lineRule="atLeast"/>
              <w:rPr>
                <w:szCs w:val="24"/>
              </w:rPr>
            </w:pPr>
            <w:r>
              <w:rPr>
                <w:szCs w:val="24"/>
              </w:rPr>
              <w:t xml:space="preserve">      1.1.4. Các giai đoạn của chu trình phần mềm với mô hình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004F932D" w14:textId="77777777" w:rsidR="008D042D" w:rsidRDefault="008D042D">
            <w:pPr>
              <w:spacing w:before="60" w:after="0"/>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07CDD8E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F06C831"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423B09CF" w14:textId="77777777" w:rsidR="008D042D" w:rsidRDefault="008D042D">
            <w:pPr>
              <w:spacing w:after="0" w:line="240" w:lineRule="auto"/>
              <w:rPr>
                <w:b/>
                <w:szCs w:val="24"/>
              </w:rPr>
            </w:pPr>
          </w:p>
        </w:tc>
      </w:tr>
      <w:tr w:rsidR="008D042D" w14:paraId="2C2E6ACA"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B2B58E4" w14:textId="77777777" w:rsidR="008D042D" w:rsidRDefault="008D042D">
            <w:pPr>
              <w:spacing w:before="60" w:after="0" w:line="23" w:lineRule="atLeast"/>
              <w:rPr>
                <w:i/>
                <w:szCs w:val="24"/>
              </w:rPr>
            </w:pPr>
            <w:r>
              <w:rPr>
                <w:i/>
                <w:szCs w:val="24"/>
              </w:rPr>
              <w:t>1.2. Phương pháp phân tích thiết kế hệ thống hướng đối tượng</w:t>
            </w:r>
          </w:p>
        </w:tc>
        <w:tc>
          <w:tcPr>
            <w:tcW w:w="1418" w:type="dxa"/>
            <w:tcBorders>
              <w:top w:val="single" w:sz="4" w:space="0" w:color="000000"/>
              <w:left w:val="single" w:sz="4" w:space="0" w:color="000000"/>
              <w:bottom w:val="single" w:sz="4" w:space="0" w:color="auto"/>
              <w:right w:val="single" w:sz="4" w:space="0" w:color="000000"/>
            </w:tcBorders>
            <w:vAlign w:val="center"/>
          </w:tcPr>
          <w:p w14:paraId="58FDF061" w14:textId="77777777" w:rsidR="008D042D" w:rsidRDefault="008D042D">
            <w:pPr>
              <w:spacing w:before="60" w:after="0"/>
              <w:jc w:val="center"/>
              <w:rPr>
                <w:b/>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0FB9301"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E435810"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89661B0" w14:textId="77777777" w:rsidR="008D042D" w:rsidRDefault="008D042D">
            <w:pPr>
              <w:spacing w:after="0" w:line="240" w:lineRule="auto"/>
              <w:rPr>
                <w:b/>
                <w:szCs w:val="24"/>
              </w:rPr>
            </w:pPr>
          </w:p>
        </w:tc>
      </w:tr>
      <w:tr w:rsidR="008D042D" w14:paraId="194938F8"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BC396A9" w14:textId="77777777" w:rsidR="008D042D" w:rsidRDefault="008D042D">
            <w:pPr>
              <w:spacing w:before="60" w:after="0" w:line="23" w:lineRule="atLeast"/>
              <w:rPr>
                <w:szCs w:val="24"/>
              </w:rPr>
            </w:pPr>
            <w:r>
              <w:rPr>
                <w:szCs w:val="24"/>
              </w:rPr>
              <w:t xml:space="preserve">      1.2.1. Cách tiếp cận hướng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69778B9D"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A33E50C"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23E6BD20"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65F23E34" w14:textId="77777777" w:rsidR="008D042D" w:rsidRDefault="008D042D">
            <w:pPr>
              <w:spacing w:after="0" w:line="240" w:lineRule="auto"/>
              <w:rPr>
                <w:b/>
                <w:szCs w:val="24"/>
              </w:rPr>
            </w:pPr>
          </w:p>
        </w:tc>
      </w:tr>
      <w:tr w:rsidR="008D042D" w14:paraId="2740A1BA"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91B4109" w14:textId="77777777" w:rsidR="008D042D" w:rsidRDefault="008D042D">
            <w:pPr>
              <w:spacing w:before="60" w:after="0" w:line="23" w:lineRule="atLeast"/>
              <w:rPr>
                <w:szCs w:val="24"/>
              </w:rPr>
            </w:pPr>
            <w:r>
              <w:rPr>
                <w:szCs w:val="24"/>
              </w:rPr>
              <w:t xml:space="preserve">      1.2.2. Mục đích của phương pháp</w:t>
            </w:r>
          </w:p>
        </w:tc>
        <w:tc>
          <w:tcPr>
            <w:tcW w:w="1418" w:type="dxa"/>
            <w:tcBorders>
              <w:top w:val="single" w:sz="4" w:space="0" w:color="000000"/>
              <w:left w:val="single" w:sz="4" w:space="0" w:color="000000"/>
              <w:bottom w:val="single" w:sz="4" w:space="0" w:color="000000"/>
              <w:right w:val="single" w:sz="4" w:space="0" w:color="000000"/>
            </w:tcBorders>
            <w:vAlign w:val="center"/>
          </w:tcPr>
          <w:p w14:paraId="159ABFED"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6CC1AFC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D814679"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4379806D" w14:textId="77777777" w:rsidR="008D042D" w:rsidRDefault="008D042D">
            <w:pPr>
              <w:spacing w:after="0" w:line="240" w:lineRule="auto"/>
              <w:rPr>
                <w:b/>
                <w:szCs w:val="24"/>
              </w:rPr>
            </w:pPr>
          </w:p>
        </w:tc>
      </w:tr>
      <w:tr w:rsidR="008D042D" w14:paraId="7FA26E52"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5892506" w14:textId="77777777" w:rsidR="008D042D" w:rsidRDefault="008D042D">
            <w:pPr>
              <w:spacing w:before="60" w:after="0" w:line="23" w:lineRule="atLeast"/>
              <w:rPr>
                <w:szCs w:val="24"/>
              </w:rPr>
            </w:pPr>
            <w:r>
              <w:rPr>
                <w:szCs w:val="24"/>
              </w:rPr>
              <w:t xml:space="preserve">      1.2.3. Các giai đoạn của phân tích thiết kế hệ thống hướng đối tượng (hướng dẫn)</w:t>
            </w:r>
          </w:p>
        </w:tc>
        <w:tc>
          <w:tcPr>
            <w:tcW w:w="1418" w:type="dxa"/>
            <w:tcBorders>
              <w:top w:val="single" w:sz="4" w:space="0" w:color="000000"/>
              <w:left w:val="single" w:sz="4" w:space="0" w:color="000000"/>
              <w:bottom w:val="single" w:sz="4" w:space="0" w:color="000000"/>
              <w:right w:val="single" w:sz="4" w:space="0" w:color="000000"/>
            </w:tcBorders>
            <w:vAlign w:val="center"/>
          </w:tcPr>
          <w:p w14:paraId="295E49D2"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142D3D5"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1BC5645A" w14:textId="77777777" w:rsidR="008D042D" w:rsidRDefault="008D042D">
            <w:pPr>
              <w:spacing w:after="0" w:line="240" w:lineRule="auto"/>
              <w:rPr>
                <w:i/>
                <w:szCs w:val="24"/>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7EA79F97" w14:textId="77777777" w:rsidR="008D042D" w:rsidRDefault="008D042D">
            <w:pPr>
              <w:spacing w:after="0" w:line="240" w:lineRule="auto"/>
              <w:rPr>
                <w:b/>
                <w:szCs w:val="24"/>
              </w:rPr>
            </w:pPr>
          </w:p>
        </w:tc>
      </w:tr>
      <w:tr w:rsidR="008D042D" w14:paraId="358FE95A"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156F3368" w14:textId="77777777" w:rsidR="008D042D" w:rsidRDefault="008D042D">
            <w:pPr>
              <w:spacing w:before="60" w:after="0" w:line="23" w:lineRule="atLeast"/>
              <w:rPr>
                <w:b/>
                <w:szCs w:val="24"/>
              </w:rPr>
            </w:pPr>
            <w:r>
              <w:rPr>
                <w:b/>
                <w:szCs w:val="24"/>
              </w:rPr>
              <w:t>Chương II. Lớp và đối tượng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613DABF" w14:textId="77777777" w:rsidR="008D042D" w:rsidRDefault="008D042D">
            <w:pPr>
              <w:spacing w:before="60" w:after="0"/>
              <w:ind w:left="-108"/>
              <w:jc w:val="center"/>
              <w:rPr>
                <w:i/>
                <w:szCs w:val="24"/>
              </w:rPr>
            </w:pPr>
            <w:r>
              <w:rPr>
                <w:i/>
                <w:szCs w:val="24"/>
              </w:rPr>
              <w:t>3</w:t>
            </w:r>
          </w:p>
        </w:tc>
        <w:tc>
          <w:tcPr>
            <w:tcW w:w="1276" w:type="dxa"/>
            <w:tcBorders>
              <w:top w:val="single" w:sz="4" w:space="0" w:color="auto"/>
              <w:left w:val="single" w:sz="4" w:space="0" w:color="000000"/>
              <w:bottom w:val="single" w:sz="4" w:space="0" w:color="000000"/>
              <w:right w:val="single" w:sz="4" w:space="0" w:color="000000"/>
            </w:tcBorders>
            <w:vAlign w:val="center"/>
          </w:tcPr>
          <w:p w14:paraId="22BBB38B" w14:textId="77777777" w:rsidR="008D042D" w:rsidRDefault="008D042D">
            <w:pPr>
              <w:spacing w:before="60" w:after="0"/>
              <w:ind w:left="-108"/>
              <w:jc w:val="center"/>
              <w:rPr>
                <w:b/>
                <w:szCs w:val="24"/>
              </w:rPr>
            </w:pPr>
          </w:p>
        </w:tc>
        <w:tc>
          <w:tcPr>
            <w:tcW w:w="1559" w:type="dxa"/>
            <w:tcBorders>
              <w:top w:val="single" w:sz="4" w:space="0" w:color="auto"/>
              <w:left w:val="single" w:sz="4" w:space="0" w:color="000000"/>
              <w:bottom w:val="single" w:sz="4" w:space="0" w:color="auto"/>
              <w:right w:val="single" w:sz="4" w:space="0" w:color="000000"/>
            </w:tcBorders>
            <w:vAlign w:val="center"/>
          </w:tcPr>
          <w:p w14:paraId="15E3B364" w14:textId="77777777" w:rsidR="008D042D" w:rsidRDefault="008D042D">
            <w:pPr>
              <w:spacing w:before="60" w:after="0"/>
              <w:ind w:left="-108"/>
              <w:jc w:val="center"/>
              <w:rPr>
                <w:i/>
                <w:szCs w:val="24"/>
              </w:rPr>
            </w:pPr>
          </w:p>
        </w:tc>
        <w:tc>
          <w:tcPr>
            <w:tcW w:w="1276" w:type="dxa"/>
            <w:vMerge w:val="restart"/>
            <w:tcBorders>
              <w:top w:val="single" w:sz="4" w:space="0" w:color="auto"/>
              <w:left w:val="single" w:sz="4" w:space="0" w:color="000000"/>
              <w:bottom w:val="single" w:sz="4" w:space="0" w:color="000000"/>
              <w:right w:val="single" w:sz="4" w:space="0" w:color="000000"/>
            </w:tcBorders>
          </w:tcPr>
          <w:p w14:paraId="5B65B946" w14:textId="77777777" w:rsidR="008D042D" w:rsidRDefault="008D042D">
            <w:pPr>
              <w:spacing w:before="60" w:after="0"/>
              <w:ind w:left="-108"/>
              <w:jc w:val="center"/>
              <w:rPr>
                <w:b/>
                <w:szCs w:val="24"/>
              </w:rPr>
            </w:pPr>
          </w:p>
          <w:p w14:paraId="6881AA3D" w14:textId="77777777" w:rsidR="008D042D" w:rsidRDefault="008D042D">
            <w:pPr>
              <w:spacing w:before="60" w:after="0"/>
              <w:ind w:left="-108"/>
              <w:jc w:val="center"/>
              <w:rPr>
                <w:b/>
                <w:szCs w:val="24"/>
              </w:rPr>
            </w:pPr>
          </w:p>
          <w:p w14:paraId="516CD102" w14:textId="77777777" w:rsidR="008D042D" w:rsidRDefault="008D042D">
            <w:pPr>
              <w:spacing w:before="60" w:after="0"/>
              <w:ind w:left="-108"/>
              <w:jc w:val="center"/>
              <w:rPr>
                <w:b/>
                <w:szCs w:val="24"/>
              </w:rPr>
            </w:pPr>
          </w:p>
          <w:p w14:paraId="569B1450" w14:textId="77777777" w:rsidR="008D042D" w:rsidRDefault="008D042D">
            <w:pPr>
              <w:spacing w:before="60" w:after="0"/>
              <w:ind w:left="-108"/>
              <w:jc w:val="center"/>
              <w:rPr>
                <w:b/>
                <w:szCs w:val="24"/>
              </w:rPr>
            </w:pPr>
          </w:p>
          <w:p w14:paraId="1667320F" w14:textId="77777777" w:rsidR="008D042D" w:rsidRDefault="008D042D">
            <w:pPr>
              <w:spacing w:before="60" w:after="0"/>
              <w:ind w:left="-108"/>
              <w:jc w:val="center"/>
              <w:rPr>
                <w:b/>
                <w:szCs w:val="24"/>
              </w:rPr>
            </w:pPr>
          </w:p>
          <w:p w14:paraId="0FF819A2" w14:textId="77777777" w:rsidR="008D042D" w:rsidRDefault="008D042D">
            <w:pPr>
              <w:spacing w:before="60" w:after="0"/>
              <w:ind w:left="-108"/>
              <w:jc w:val="center"/>
              <w:rPr>
                <w:b/>
                <w:szCs w:val="24"/>
              </w:rPr>
            </w:pPr>
          </w:p>
          <w:p w14:paraId="3BFC0776" w14:textId="77777777" w:rsidR="008D042D" w:rsidRDefault="008D042D">
            <w:pPr>
              <w:spacing w:before="60" w:after="0"/>
              <w:ind w:left="-108"/>
              <w:jc w:val="center"/>
              <w:rPr>
                <w:b/>
                <w:szCs w:val="24"/>
              </w:rPr>
            </w:pPr>
          </w:p>
          <w:p w14:paraId="4EB708C4" w14:textId="77777777" w:rsidR="008D042D" w:rsidRDefault="008D042D">
            <w:pPr>
              <w:spacing w:before="60" w:after="0"/>
              <w:ind w:left="-108"/>
              <w:jc w:val="center"/>
              <w:rPr>
                <w:b/>
                <w:szCs w:val="24"/>
              </w:rPr>
            </w:pPr>
          </w:p>
          <w:p w14:paraId="5ED82B4E" w14:textId="77777777" w:rsidR="008D042D" w:rsidRDefault="008D042D">
            <w:pPr>
              <w:spacing w:before="60" w:after="0"/>
              <w:ind w:left="-108"/>
              <w:jc w:val="center"/>
              <w:rPr>
                <w:b/>
                <w:szCs w:val="24"/>
              </w:rPr>
            </w:pPr>
          </w:p>
          <w:p w14:paraId="260242F4" w14:textId="77777777" w:rsidR="008D042D" w:rsidRDefault="008D042D">
            <w:pPr>
              <w:spacing w:before="60" w:after="0"/>
              <w:ind w:left="-108"/>
              <w:jc w:val="center"/>
              <w:rPr>
                <w:b/>
                <w:szCs w:val="24"/>
              </w:rPr>
            </w:pPr>
          </w:p>
          <w:p w14:paraId="3FCF4888" w14:textId="77777777" w:rsidR="008D042D" w:rsidRDefault="008D042D">
            <w:pPr>
              <w:spacing w:before="60" w:after="0"/>
              <w:ind w:left="-108"/>
              <w:jc w:val="center"/>
              <w:rPr>
                <w:b/>
                <w:szCs w:val="24"/>
              </w:rPr>
            </w:pPr>
          </w:p>
          <w:p w14:paraId="0E1E6499" w14:textId="77777777" w:rsidR="008D042D" w:rsidRDefault="008D042D">
            <w:pPr>
              <w:spacing w:before="60" w:after="0"/>
              <w:ind w:left="-108"/>
              <w:jc w:val="center"/>
              <w:rPr>
                <w:b/>
                <w:szCs w:val="24"/>
              </w:rPr>
            </w:pPr>
          </w:p>
          <w:p w14:paraId="3F05F73B" w14:textId="77777777" w:rsidR="008D042D" w:rsidRDefault="008D042D">
            <w:pPr>
              <w:spacing w:before="60" w:after="0"/>
              <w:ind w:left="-108"/>
              <w:jc w:val="center"/>
              <w:rPr>
                <w:b/>
                <w:szCs w:val="24"/>
              </w:rPr>
            </w:pPr>
          </w:p>
          <w:p w14:paraId="62EA6E5E" w14:textId="77777777" w:rsidR="008D042D" w:rsidRDefault="008D042D">
            <w:pPr>
              <w:spacing w:before="60" w:after="0"/>
              <w:ind w:left="-108"/>
              <w:jc w:val="center"/>
              <w:rPr>
                <w:b/>
                <w:szCs w:val="24"/>
              </w:rPr>
            </w:pPr>
          </w:p>
          <w:p w14:paraId="5699077B" w14:textId="77777777" w:rsidR="008D042D" w:rsidRDefault="008D042D">
            <w:pPr>
              <w:spacing w:before="60" w:after="0"/>
              <w:ind w:left="-108"/>
              <w:jc w:val="center"/>
              <w:rPr>
                <w:b/>
                <w:szCs w:val="24"/>
              </w:rPr>
            </w:pPr>
          </w:p>
          <w:p w14:paraId="47C0D2C6" w14:textId="77777777" w:rsidR="008D042D" w:rsidRDefault="008D042D">
            <w:pPr>
              <w:spacing w:before="60" w:after="0"/>
              <w:ind w:left="-108"/>
              <w:jc w:val="center"/>
              <w:rPr>
                <w:b/>
                <w:szCs w:val="24"/>
              </w:rPr>
            </w:pPr>
            <w:r>
              <w:rPr>
                <w:b/>
                <w:szCs w:val="24"/>
              </w:rPr>
              <w:t>X2, Y</w:t>
            </w:r>
          </w:p>
          <w:p w14:paraId="4B62CEA5" w14:textId="77777777" w:rsidR="008D042D" w:rsidRDefault="008D042D">
            <w:pPr>
              <w:spacing w:before="60" w:after="0"/>
              <w:ind w:left="-108"/>
              <w:jc w:val="center"/>
              <w:rPr>
                <w:b/>
                <w:szCs w:val="24"/>
              </w:rPr>
            </w:pPr>
          </w:p>
          <w:p w14:paraId="289E6C2E" w14:textId="77777777" w:rsidR="008D042D" w:rsidRDefault="008D042D">
            <w:pPr>
              <w:spacing w:before="60" w:after="0"/>
              <w:ind w:left="-108"/>
              <w:jc w:val="center"/>
              <w:rPr>
                <w:b/>
                <w:szCs w:val="24"/>
              </w:rPr>
            </w:pPr>
          </w:p>
          <w:p w14:paraId="60A8EB30" w14:textId="77777777" w:rsidR="008D042D" w:rsidRDefault="008D042D">
            <w:pPr>
              <w:spacing w:before="60" w:after="0"/>
              <w:ind w:left="-108"/>
              <w:jc w:val="center"/>
              <w:rPr>
                <w:b/>
                <w:szCs w:val="24"/>
              </w:rPr>
            </w:pPr>
          </w:p>
          <w:p w14:paraId="4B537F68" w14:textId="77777777" w:rsidR="008D042D" w:rsidRDefault="008D042D">
            <w:pPr>
              <w:spacing w:before="60" w:after="0"/>
              <w:ind w:left="-108"/>
              <w:jc w:val="center"/>
              <w:rPr>
                <w:b/>
                <w:szCs w:val="24"/>
              </w:rPr>
            </w:pPr>
          </w:p>
          <w:p w14:paraId="5D4B92FE" w14:textId="77777777" w:rsidR="008D042D" w:rsidRDefault="008D042D">
            <w:pPr>
              <w:spacing w:before="60" w:after="0"/>
              <w:ind w:left="-108"/>
              <w:jc w:val="center"/>
              <w:rPr>
                <w:b/>
                <w:szCs w:val="24"/>
              </w:rPr>
            </w:pPr>
          </w:p>
          <w:p w14:paraId="37530ECA" w14:textId="77777777" w:rsidR="008D042D" w:rsidRDefault="008D042D">
            <w:pPr>
              <w:spacing w:before="60" w:after="0"/>
              <w:ind w:left="-108"/>
              <w:jc w:val="center"/>
              <w:rPr>
                <w:b/>
                <w:szCs w:val="24"/>
              </w:rPr>
            </w:pPr>
          </w:p>
          <w:p w14:paraId="086B202C" w14:textId="77777777" w:rsidR="008D042D" w:rsidRDefault="008D042D">
            <w:pPr>
              <w:spacing w:before="60" w:after="0"/>
              <w:ind w:left="-108"/>
              <w:jc w:val="center"/>
              <w:rPr>
                <w:b/>
                <w:szCs w:val="24"/>
              </w:rPr>
            </w:pPr>
          </w:p>
          <w:p w14:paraId="10BDE1B9" w14:textId="77777777" w:rsidR="008D042D" w:rsidRDefault="008D042D">
            <w:pPr>
              <w:spacing w:before="60" w:after="0"/>
              <w:ind w:left="-108"/>
              <w:jc w:val="center"/>
              <w:rPr>
                <w:b/>
                <w:szCs w:val="24"/>
              </w:rPr>
            </w:pPr>
          </w:p>
          <w:p w14:paraId="5F89305A" w14:textId="77777777" w:rsidR="008D042D" w:rsidRDefault="008D042D">
            <w:pPr>
              <w:spacing w:before="60" w:after="0"/>
              <w:ind w:left="-108"/>
              <w:jc w:val="center"/>
              <w:rPr>
                <w:b/>
                <w:szCs w:val="24"/>
              </w:rPr>
            </w:pPr>
          </w:p>
          <w:p w14:paraId="2D10C4BD" w14:textId="77777777" w:rsidR="008D042D" w:rsidRDefault="008D042D">
            <w:pPr>
              <w:spacing w:before="60" w:after="0"/>
              <w:ind w:left="-108"/>
              <w:jc w:val="center"/>
              <w:rPr>
                <w:b/>
                <w:szCs w:val="24"/>
              </w:rPr>
            </w:pPr>
          </w:p>
          <w:p w14:paraId="77584A8B" w14:textId="77777777" w:rsidR="008D042D" w:rsidRDefault="008D042D">
            <w:pPr>
              <w:spacing w:before="60" w:after="0"/>
              <w:ind w:left="-108"/>
              <w:jc w:val="center"/>
              <w:rPr>
                <w:b/>
                <w:szCs w:val="24"/>
              </w:rPr>
            </w:pPr>
          </w:p>
          <w:p w14:paraId="1130A611" w14:textId="77777777" w:rsidR="008D042D" w:rsidRDefault="008D042D">
            <w:pPr>
              <w:spacing w:before="60" w:after="0"/>
              <w:ind w:left="-108"/>
              <w:jc w:val="center"/>
              <w:rPr>
                <w:b/>
                <w:szCs w:val="24"/>
              </w:rPr>
            </w:pPr>
          </w:p>
          <w:p w14:paraId="125F9F7D" w14:textId="77777777" w:rsidR="008D042D" w:rsidRDefault="008D042D">
            <w:pPr>
              <w:spacing w:before="60" w:after="0"/>
              <w:ind w:left="-108"/>
              <w:jc w:val="center"/>
              <w:rPr>
                <w:b/>
                <w:szCs w:val="24"/>
              </w:rPr>
            </w:pPr>
          </w:p>
          <w:p w14:paraId="7976328F" w14:textId="77777777" w:rsidR="008D042D" w:rsidRDefault="008D042D">
            <w:pPr>
              <w:spacing w:before="60" w:after="0"/>
              <w:ind w:left="-108"/>
              <w:jc w:val="center"/>
              <w:rPr>
                <w:b/>
                <w:szCs w:val="24"/>
              </w:rPr>
            </w:pPr>
          </w:p>
          <w:p w14:paraId="467E81F9" w14:textId="77777777" w:rsidR="008D042D" w:rsidRDefault="008D042D">
            <w:pPr>
              <w:spacing w:before="60" w:after="0"/>
              <w:ind w:left="-108"/>
              <w:jc w:val="center"/>
              <w:rPr>
                <w:b/>
                <w:szCs w:val="24"/>
              </w:rPr>
            </w:pPr>
          </w:p>
          <w:p w14:paraId="7E4D0831" w14:textId="77777777" w:rsidR="008D042D" w:rsidRDefault="008D042D">
            <w:pPr>
              <w:spacing w:before="60" w:after="0"/>
              <w:ind w:left="-108"/>
              <w:jc w:val="center"/>
              <w:rPr>
                <w:b/>
                <w:szCs w:val="24"/>
              </w:rPr>
            </w:pPr>
          </w:p>
          <w:p w14:paraId="6C403EBA" w14:textId="77777777" w:rsidR="008D042D" w:rsidRDefault="008D042D">
            <w:pPr>
              <w:spacing w:before="60" w:after="0"/>
              <w:ind w:left="-108"/>
              <w:jc w:val="center"/>
              <w:rPr>
                <w:b/>
                <w:szCs w:val="24"/>
              </w:rPr>
            </w:pPr>
          </w:p>
          <w:p w14:paraId="77B35A61" w14:textId="77777777" w:rsidR="008D042D" w:rsidRDefault="008D042D">
            <w:pPr>
              <w:spacing w:before="60" w:after="0"/>
              <w:ind w:left="-108"/>
              <w:jc w:val="center"/>
              <w:rPr>
                <w:b/>
                <w:szCs w:val="24"/>
              </w:rPr>
            </w:pPr>
          </w:p>
          <w:p w14:paraId="369F4256" w14:textId="77777777" w:rsidR="008D042D" w:rsidRDefault="008D042D">
            <w:pPr>
              <w:spacing w:before="60" w:after="0"/>
              <w:ind w:left="-108"/>
              <w:jc w:val="center"/>
              <w:rPr>
                <w:b/>
                <w:szCs w:val="24"/>
              </w:rPr>
            </w:pPr>
          </w:p>
          <w:p w14:paraId="16C0A3E7" w14:textId="77777777" w:rsidR="008D042D" w:rsidRDefault="008D042D">
            <w:pPr>
              <w:spacing w:before="60" w:after="0"/>
              <w:ind w:left="-108"/>
              <w:jc w:val="center"/>
              <w:rPr>
                <w:b/>
                <w:szCs w:val="24"/>
              </w:rPr>
            </w:pPr>
          </w:p>
          <w:p w14:paraId="775C9368" w14:textId="77777777" w:rsidR="008D042D" w:rsidRDefault="008D042D">
            <w:pPr>
              <w:spacing w:before="60" w:after="0"/>
              <w:ind w:left="-108"/>
              <w:jc w:val="center"/>
              <w:rPr>
                <w:i/>
                <w:szCs w:val="24"/>
              </w:rPr>
            </w:pPr>
            <w:r>
              <w:rPr>
                <w:b/>
                <w:szCs w:val="24"/>
              </w:rPr>
              <w:t>X3, Y</w:t>
            </w:r>
          </w:p>
        </w:tc>
      </w:tr>
      <w:tr w:rsidR="008D042D" w14:paraId="25E1F3C0"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CF8032D" w14:textId="77777777" w:rsidR="008D042D" w:rsidRDefault="008D042D">
            <w:pPr>
              <w:spacing w:before="60" w:after="0" w:line="23" w:lineRule="atLeast"/>
              <w:rPr>
                <w:i/>
                <w:szCs w:val="24"/>
              </w:rPr>
            </w:pPr>
            <w:r>
              <w:rPr>
                <w:i/>
                <w:szCs w:val="24"/>
              </w:rPr>
              <w:t>2.1. Cơ bản về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019EBB41" w14:textId="77777777" w:rsidR="008D042D" w:rsidRDefault="008D042D">
            <w:pPr>
              <w:spacing w:before="60" w:after="0"/>
              <w:ind w:left="-108"/>
              <w:jc w:val="center"/>
              <w:rPr>
                <w:b/>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4182614A" w14:textId="77777777" w:rsidR="008D042D" w:rsidRDefault="008D042D">
            <w:pPr>
              <w:spacing w:before="60" w:after="0"/>
              <w:ind w:left="-108"/>
              <w:jc w:val="center"/>
              <w:rPr>
                <w:b/>
                <w:szCs w:val="24"/>
              </w:rPr>
            </w:pPr>
            <w:r>
              <w:rPr>
                <w:b/>
                <w:szCs w:val="24"/>
              </w:rPr>
              <w:t>G1.1</w:t>
            </w:r>
          </w:p>
          <w:p w14:paraId="41DB21F6" w14:textId="77777777" w:rsidR="008D042D" w:rsidRDefault="008D042D">
            <w:pPr>
              <w:spacing w:before="60" w:after="0"/>
              <w:ind w:left="-108"/>
              <w:jc w:val="center"/>
              <w:rPr>
                <w:b/>
                <w:szCs w:val="24"/>
              </w:rPr>
            </w:pPr>
            <w:r>
              <w:rPr>
                <w:b/>
                <w:szCs w:val="24"/>
              </w:rPr>
              <w:t>G1.2</w:t>
            </w:r>
          </w:p>
          <w:p w14:paraId="0EB2A3A7" w14:textId="77777777" w:rsidR="008D042D" w:rsidRDefault="008D042D">
            <w:pPr>
              <w:spacing w:before="60" w:after="0"/>
              <w:ind w:left="-108"/>
              <w:jc w:val="center"/>
              <w:rPr>
                <w:b/>
                <w:szCs w:val="24"/>
              </w:rPr>
            </w:pPr>
            <w:r>
              <w:rPr>
                <w:b/>
                <w:szCs w:val="24"/>
              </w:rPr>
              <w:t>G2.2</w:t>
            </w:r>
          </w:p>
        </w:tc>
        <w:tc>
          <w:tcPr>
            <w:tcW w:w="1559" w:type="dxa"/>
            <w:vMerge w:val="restart"/>
            <w:tcBorders>
              <w:top w:val="single" w:sz="4" w:space="0" w:color="auto"/>
              <w:left w:val="single" w:sz="4" w:space="0" w:color="000000"/>
              <w:bottom w:val="single" w:sz="4" w:space="0" w:color="000000"/>
              <w:right w:val="single" w:sz="4" w:space="0" w:color="000000"/>
            </w:tcBorders>
            <w:hideMark/>
          </w:tcPr>
          <w:p w14:paraId="763CE381" w14:textId="77777777" w:rsidR="008D042D" w:rsidRDefault="008D042D">
            <w:pPr>
              <w:spacing w:before="60" w:after="0"/>
              <w:ind w:left="-108"/>
              <w:jc w:val="center"/>
              <w:rPr>
                <w:i/>
                <w:szCs w:val="24"/>
              </w:rPr>
            </w:pPr>
            <w:r>
              <w:rPr>
                <w:i/>
                <w:szCs w:val="24"/>
              </w:rPr>
              <w:t>Thuyết trình</w:t>
            </w:r>
          </w:p>
          <w:p w14:paraId="18F0C1A7" w14:textId="77777777" w:rsidR="008D042D" w:rsidRDefault="008D042D">
            <w:pPr>
              <w:spacing w:before="60" w:after="0"/>
              <w:jc w:val="center"/>
              <w:rPr>
                <w:i/>
                <w:szCs w:val="24"/>
              </w:rPr>
            </w:pPr>
            <w:r>
              <w:rPr>
                <w:i/>
                <w:szCs w:val="24"/>
              </w:rPr>
              <w:t>Giảng dạy</w:t>
            </w:r>
          </w:p>
          <w:p w14:paraId="6741EBD2" w14:textId="77777777" w:rsidR="008D042D" w:rsidRDefault="008D042D">
            <w:pPr>
              <w:spacing w:before="60" w:after="0"/>
              <w:jc w:val="center"/>
              <w:rPr>
                <w:b/>
                <w:szCs w:val="24"/>
              </w:rPr>
            </w:pPr>
            <w:r>
              <w:rPr>
                <w:i/>
                <w:szCs w:val="24"/>
              </w:rPr>
              <w:t>Làm bài tập</w:t>
            </w: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6700D46B" w14:textId="77777777" w:rsidR="008D042D" w:rsidRDefault="008D042D">
            <w:pPr>
              <w:spacing w:after="0" w:line="240" w:lineRule="auto"/>
              <w:rPr>
                <w:i/>
                <w:szCs w:val="24"/>
              </w:rPr>
            </w:pPr>
          </w:p>
        </w:tc>
      </w:tr>
      <w:tr w:rsidR="008D042D" w14:paraId="538EBE8C"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850CF49" w14:textId="77777777" w:rsidR="008D042D" w:rsidRDefault="008D042D">
            <w:pPr>
              <w:spacing w:before="60" w:after="0" w:line="23" w:lineRule="atLeast"/>
              <w:rPr>
                <w:szCs w:val="24"/>
              </w:rPr>
            </w:pPr>
            <w:r>
              <w:rPr>
                <w:szCs w:val="24"/>
              </w:rPr>
              <w:t xml:space="preserve">       2.1. Khái niệm về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7F2D08BE"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DB5706F" w14:textId="77777777" w:rsidR="008D042D" w:rsidRDefault="008D042D">
            <w:pPr>
              <w:spacing w:after="0" w:line="240" w:lineRule="auto"/>
              <w:rPr>
                <w:b/>
                <w:szCs w:val="24"/>
              </w:rPr>
            </w:pP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34A745A4" w14:textId="77777777" w:rsidR="008D042D" w:rsidRDefault="008D042D">
            <w:pPr>
              <w:spacing w:after="0" w:line="240" w:lineRule="auto"/>
              <w:rPr>
                <w:b/>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0276D09" w14:textId="77777777" w:rsidR="008D042D" w:rsidRDefault="008D042D">
            <w:pPr>
              <w:spacing w:after="0" w:line="240" w:lineRule="auto"/>
              <w:rPr>
                <w:i/>
                <w:szCs w:val="24"/>
              </w:rPr>
            </w:pPr>
          </w:p>
        </w:tc>
      </w:tr>
      <w:tr w:rsidR="008D042D" w14:paraId="2F7BDB06"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630D741" w14:textId="77777777" w:rsidR="008D042D" w:rsidRDefault="008D042D">
            <w:pPr>
              <w:spacing w:before="60" w:after="0" w:line="23" w:lineRule="atLeast"/>
              <w:rPr>
                <w:szCs w:val="24"/>
              </w:rPr>
            </w:pPr>
            <w:r>
              <w:rPr>
                <w:szCs w:val="24"/>
              </w:rPr>
              <w:t xml:space="preserve">       2.2. Các thuộc tính của đối tượng</w:t>
            </w:r>
          </w:p>
        </w:tc>
        <w:tc>
          <w:tcPr>
            <w:tcW w:w="1418" w:type="dxa"/>
            <w:tcBorders>
              <w:top w:val="single" w:sz="4" w:space="0" w:color="000000"/>
              <w:left w:val="single" w:sz="4" w:space="0" w:color="000000"/>
              <w:bottom w:val="single" w:sz="4" w:space="0" w:color="000000"/>
              <w:right w:val="single" w:sz="4" w:space="0" w:color="000000"/>
            </w:tcBorders>
            <w:vAlign w:val="center"/>
          </w:tcPr>
          <w:p w14:paraId="3ABE9CA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D8C6372" w14:textId="77777777" w:rsidR="008D042D" w:rsidRDefault="008D042D">
            <w:pPr>
              <w:spacing w:after="0" w:line="240" w:lineRule="auto"/>
              <w:rPr>
                <w:b/>
                <w:szCs w:val="24"/>
              </w:rPr>
            </w:pP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4DCFEFC5" w14:textId="77777777" w:rsidR="008D042D" w:rsidRDefault="008D042D">
            <w:pPr>
              <w:spacing w:after="0" w:line="240" w:lineRule="auto"/>
              <w:rPr>
                <w:b/>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3D2E2CDC" w14:textId="77777777" w:rsidR="008D042D" w:rsidRDefault="008D042D">
            <w:pPr>
              <w:spacing w:after="0" w:line="240" w:lineRule="auto"/>
              <w:rPr>
                <w:i/>
                <w:szCs w:val="24"/>
              </w:rPr>
            </w:pPr>
          </w:p>
        </w:tc>
      </w:tr>
      <w:tr w:rsidR="008D042D" w14:paraId="49C06BA1"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3D8E4C9F" w14:textId="77777777" w:rsidR="008D042D" w:rsidRDefault="008D042D">
            <w:pPr>
              <w:spacing w:before="60" w:after="0" w:line="23" w:lineRule="atLeast"/>
              <w:rPr>
                <w:i/>
                <w:szCs w:val="24"/>
              </w:rPr>
            </w:pPr>
            <w:r>
              <w:rPr>
                <w:i/>
                <w:szCs w:val="24"/>
              </w:rPr>
              <w:t>2.3. Cơ bản về lớp</w:t>
            </w:r>
          </w:p>
        </w:tc>
        <w:tc>
          <w:tcPr>
            <w:tcW w:w="1418" w:type="dxa"/>
            <w:tcBorders>
              <w:top w:val="single" w:sz="4" w:space="0" w:color="000000"/>
              <w:left w:val="single" w:sz="4" w:space="0" w:color="000000"/>
              <w:bottom w:val="single" w:sz="4" w:space="0" w:color="000000"/>
              <w:right w:val="single" w:sz="4" w:space="0" w:color="000000"/>
            </w:tcBorders>
            <w:vAlign w:val="center"/>
          </w:tcPr>
          <w:p w14:paraId="171E48A1"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FD50C4B" w14:textId="77777777" w:rsidR="008D042D" w:rsidRDefault="008D042D">
            <w:pPr>
              <w:spacing w:after="0" w:line="240" w:lineRule="auto"/>
              <w:rPr>
                <w:b/>
                <w:szCs w:val="24"/>
              </w:rPr>
            </w:pP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2B45A836" w14:textId="77777777" w:rsidR="008D042D" w:rsidRDefault="008D042D">
            <w:pPr>
              <w:spacing w:after="0" w:line="240" w:lineRule="auto"/>
              <w:rPr>
                <w:b/>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2A52E8F9" w14:textId="77777777" w:rsidR="008D042D" w:rsidRDefault="008D042D">
            <w:pPr>
              <w:spacing w:after="0" w:line="240" w:lineRule="auto"/>
              <w:rPr>
                <w:i/>
                <w:szCs w:val="24"/>
              </w:rPr>
            </w:pPr>
          </w:p>
        </w:tc>
      </w:tr>
      <w:tr w:rsidR="008D042D" w14:paraId="63C123EB"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5EDCACA" w14:textId="77777777" w:rsidR="008D042D" w:rsidRDefault="008D042D">
            <w:pPr>
              <w:spacing w:before="60" w:after="0" w:line="23" w:lineRule="atLeast"/>
              <w:rPr>
                <w:i/>
                <w:szCs w:val="24"/>
              </w:rPr>
            </w:pPr>
            <w:r>
              <w:rPr>
                <w:i/>
                <w:szCs w:val="24"/>
              </w:rPr>
              <w:t>2.4. Mối quan hệ giữa các lớp</w:t>
            </w:r>
          </w:p>
        </w:tc>
        <w:tc>
          <w:tcPr>
            <w:tcW w:w="1418" w:type="dxa"/>
            <w:tcBorders>
              <w:top w:val="single" w:sz="4" w:space="0" w:color="000000"/>
              <w:left w:val="single" w:sz="4" w:space="0" w:color="000000"/>
              <w:bottom w:val="single" w:sz="4" w:space="0" w:color="000000"/>
              <w:right w:val="single" w:sz="4" w:space="0" w:color="000000"/>
            </w:tcBorders>
            <w:vAlign w:val="center"/>
          </w:tcPr>
          <w:p w14:paraId="3E899647"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F56F50A" w14:textId="77777777" w:rsidR="008D042D" w:rsidRDefault="008D042D">
            <w:pPr>
              <w:spacing w:after="0" w:line="240" w:lineRule="auto"/>
              <w:rPr>
                <w:b/>
                <w:szCs w:val="24"/>
              </w:rPr>
            </w:pP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060352E8" w14:textId="77777777" w:rsidR="008D042D" w:rsidRDefault="008D042D">
            <w:pPr>
              <w:spacing w:after="0" w:line="240" w:lineRule="auto"/>
              <w:rPr>
                <w:b/>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489052B1" w14:textId="77777777" w:rsidR="008D042D" w:rsidRDefault="008D042D">
            <w:pPr>
              <w:spacing w:after="0" w:line="240" w:lineRule="auto"/>
              <w:rPr>
                <w:i/>
                <w:szCs w:val="24"/>
              </w:rPr>
            </w:pPr>
          </w:p>
        </w:tc>
      </w:tr>
      <w:tr w:rsidR="008D042D" w14:paraId="08E718F2"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38BE37D" w14:textId="77777777" w:rsidR="008D042D" w:rsidRDefault="008D042D">
            <w:pPr>
              <w:spacing w:before="60" w:after="0" w:line="23" w:lineRule="atLeast"/>
              <w:rPr>
                <w:i/>
                <w:szCs w:val="24"/>
              </w:rPr>
            </w:pPr>
            <w:r>
              <w:rPr>
                <w:i/>
                <w:szCs w:val="24"/>
              </w:rPr>
              <w:t xml:space="preserve">2.5. Sự tương tác lẫn nhau của lớp và đối tượng </w:t>
            </w:r>
          </w:p>
        </w:tc>
        <w:tc>
          <w:tcPr>
            <w:tcW w:w="1418" w:type="dxa"/>
            <w:tcBorders>
              <w:top w:val="single" w:sz="4" w:space="0" w:color="000000"/>
              <w:left w:val="single" w:sz="4" w:space="0" w:color="000000"/>
              <w:bottom w:val="single" w:sz="4" w:space="0" w:color="000000"/>
              <w:right w:val="single" w:sz="4" w:space="0" w:color="000000"/>
            </w:tcBorders>
            <w:vAlign w:val="center"/>
          </w:tcPr>
          <w:p w14:paraId="28A2E237"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BCD2D7A" w14:textId="77777777" w:rsidR="008D042D" w:rsidRDefault="008D042D">
            <w:pPr>
              <w:spacing w:after="0" w:line="240" w:lineRule="auto"/>
              <w:rPr>
                <w:b/>
                <w:szCs w:val="24"/>
              </w:rPr>
            </w:pP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59565E76" w14:textId="77777777" w:rsidR="008D042D" w:rsidRDefault="008D042D">
            <w:pPr>
              <w:spacing w:after="0" w:line="240" w:lineRule="auto"/>
              <w:rPr>
                <w:b/>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6172B719" w14:textId="77777777" w:rsidR="008D042D" w:rsidRDefault="008D042D">
            <w:pPr>
              <w:spacing w:after="0" w:line="240" w:lineRule="auto"/>
              <w:rPr>
                <w:i/>
                <w:szCs w:val="24"/>
              </w:rPr>
            </w:pPr>
          </w:p>
        </w:tc>
      </w:tr>
      <w:tr w:rsidR="008D042D" w14:paraId="6A9E04A4"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4B4ADBE" w14:textId="77777777" w:rsidR="008D042D" w:rsidRDefault="008D042D">
            <w:pPr>
              <w:spacing w:before="60" w:after="0" w:line="23" w:lineRule="atLeast"/>
              <w:rPr>
                <w:b/>
                <w:szCs w:val="24"/>
              </w:rPr>
            </w:pPr>
            <w:r>
              <w:rPr>
                <w:b/>
                <w:szCs w:val="24"/>
              </w:rPr>
              <w:t>Chương III. Khái quát về UML</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7A23D8" w14:textId="77777777" w:rsidR="008D042D" w:rsidRDefault="008D042D">
            <w:pPr>
              <w:spacing w:before="60" w:after="0"/>
              <w:ind w:left="-108"/>
              <w:jc w:val="center"/>
              <w:rPr>
                <w:i/>
                <w:szCs w:val="24"/>
              </w:rPr>
            </w:pPr>
            <w:r>
              <w:rPr>
                <w:i/>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62BDFCCB"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D97E418" w14:textId="77777777" w:rsidR="008D042D" w:rsidRDefault="008D042D">
            <w:pPr>
              <w:spacing w:before="60" w:after="0"/>
              <w:jc w:val="center"/>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37163939" w14:textId="77777777" w:rsidR="008D042D" w:rsidRDefault="008D042D">
            <w:pPr>
              <w:spacing w:after="0" w:line="240" w:lineRule="auto"/>
              <w:rPr>
                <w:i/>
                <w:szCs w:val="24"/>
              </w:rPr>
            </w:pPr>
          </w:p>
        </w:tc>
      </w:tr>
      <w:tr w:rsidR="008D042D" w14:paraId="187FC938"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B24E59D" w14:textId="77777777" w:rsidR="008D042D" w:rsidRDefault="008D042D">
            <w:pPr>
              <w:spacing w:before="60" w:after="0" w:line="23" w:lineRule="atLeast"/>
              <w:rPr>
                <w:i/>
                <w:szCs w:val="24"/>
              </w:rPr>
            </w:pPr>
            <w:r>
              <w:rPr>
                <w:i/>
                <w:szCs w:val="24"/>
              </w:rPr>
              <w:t>3.1. Giới thiệu về UML</w:t>
            </w:r>
          </w:p>
        </w:tc>
        <w:tc>
          <w:tcPr>
            <w:tcW w:w="1418" w:type="dxa"/>
            <w:tcBorders>
              <w:top w:val="single" w:sz="4" w:space="0" w:color="000000"/>
              <w:left w:val="single" w:sz="4" w:space="0" w:color="000000"/>
              <w:bottom w:val="single" w:sz="4" w:space="0" w:color="000000"/>
              <w:right w:val="single" w:sz="4" w:space="0" w:color="000000"/>
            </w:tcBorders>
            <w:vAlign w:val="center"/>
          </w:tcPr>
          <w:p w14:paraId="6189904D" w14:textId="77777777" w:rsidR="008D042D" w:rsidRDefault="008D042D">
            <w:pPr>
              <w:spacing w:before="60" w:after="0"/>
              <w:ind w:left="-108"/>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7571B2C2" w14:textId="77777777" w:rsidR="008D042D" w:rsidRDefault="008D042D">
            <w:pPr>
              <w:spacing w:before="60" w:after="0"/>
              <w:ind w:left="-108"/>
              <w:jc w:val="center"/>
              <w:rPr>
                <w:b/>
                <w:szCs w:val="24"/>
              </w:rPr>
            </w:pPr>
            <w:r>
              <w:rPr>
                <w:b/>
                <w:szCs w:val="24"/>
              </w:rPr>
              <w:t>G1.3</w:t>
            </w:r>
          </w:p>
          <w:p w14:paraId="25E3C60C" w14:textId="77777777" w:rsidR="008D042D" w:rsidRDefault="008D042D">
            <w:pPr>
              <w:spacing w:before="60" w:after="0"/>
              <w:ind w:left="-108"/>
              <w:jc w:val="center"/>
              <w:rPr>
                <w:b/>
                <w:szCs w:val="24"/>
              </w:rPr>
            </w:pPr>
            <w:r>
              <w:rPr>
                <w:b/>
                <w:szCs w:val="24"/>
              </w:rPr>
              <w:t>G1.4</w:t>
            </w:r>
          </w:p>
          <w:p w14:paraId="2E3180B8" w14:textId="77777777" w:rsidR="008D042D" w:rsidRDefault="008D042D">
            <w:pPr>
              <w:spacing w:before="60" w:after="0"/>
              <w:ind w:left="-108"/>
              <w:jc w:val="center"/>
              <w:rPr>
                <w:b/>
                <w:szCs w:val="24"/>
              </w:rPr>
            </w:pPr>
            <w:r>
              <w:rPr>
                <w:b/>
                <w:szCs w:val="24"/>
              </w:rPr>
              <w:t>G1.5</w:t>
            </w:r>
          </w:p>
          <w:p w14:paraId="3C23DBD3" w14:textId="77777777" w:rsidR="008D042D" w:rsidRDefault="008D042D">
            <w:pPr>
              <w:spacing w:before="60" w:after="0"/>
              <w:ind w:left="-108"/>
              <w:jc w:val="center"/>
              <w:rPr>
                <w:b/>
                <w:szCs w:val="24"/>
              </w:rPr>
            </w:pPr>
            <w:r>
              <w:rPr>
                <w:b/>
                <w:szCs w:val="24"/>
              </w:rPr>
              <w:t>G1.6</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46B50458" w14:textId="77777777" w:rsidR="008D042D" w:rsidRDefault="008D042D">
            <w:pPr>
              <w:spacing w:before="60" w:after="0"/>
              <w:rPr>
                <w:i/>
                <w:szCs w:val="24"/>
              </w:rPr>
            </w:pPr>
            <w:r>
              <w:rPr>
                <w:i/>
                <w:szCs w:val="24"/>
              </w:rPr>
              <w:t>Giới thiệu</w:t>
            </w:r>
          </w:p>
          <w:p w14:paraId="297483E1" w14:textId="77777777" w:rsidR="008D042D" w:rsidRDefault="008D042D">
            <w:pPr>
              <w:spacing w:before="60" w:after="0"/>
              <w:rPr>
                <w:i/>
                <w:szCs w:val="24"/>
              </w:rPr>
            </w:pPr>
            <w:r>
              <w:rPr>
                <w:i/>
                <w:szCs w:val="24"/>
              </w:rPr>
              <w:t>Minh họa</w:t>
            </w:r>
          </w:p>
          <w:p w14:paraId="75F41565" w14:textId="77777777" w:rsidR="008D042D" w:rsidRDefault="008D042D">
            <w:pPr>
              <w:spacing w:before="60" w:after="0"/>
              <w:rPr>
                <w:i/>
                <w:szCs w:val="24"/>
              </w:rPr>
            </w:pPr>
            <w:r>
              <w:rPr>
                <w:i/>
                <w:szCs w:val="24"/>
              </w:rPr>
              <w:t>Thuyết trình</w:t>
            </w: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2FE5A88C" w14:textId="77777777" w:rsidR="008D042D" w:rsidRDefault="008D042D">
            <w:pPr>
              <w:spacing w:after="0" w:line="240" w:lineRule="auto"/>
              <w:rPr>
                <w:i/>
                <w:szCs w:val="24"/>
              </w:rPr>
            </w:pPr>
          </w:p>
        </w:tc>
      </w:tr>
      <w:tr w:rsidR="008D042D" w14:paraId="42D92DC5"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9573252" w14:textId="77777777" w:rsidR="008D042D" w:rsidRDefault="008D042D">
            <w:pPr>
              <w:spacing w:before="60" w:after="0" w:line="23" w:lineRule="atLeast"/>
              <w:rPr>
                <w:i/>
                <w:szCs w:val="24"/>
              </w:rPr>
            </w:pPr>
            <w:r>
              <w:rPr>
                <w:i/>
                <w:szCs w:val="24"/>
              </w:rPr>
              <w:t>3.2. Khái niệm</w:t>
            </w:r>
          </w:p>
        </w:tc>
        <w:tc>
          <w:tcPr>
            <w:tcW w:w="1418" w:type="dxa"/>
            <w:tcBorders>
              <w:top w:val="single" w:sz="4" w:space="0" w:color="000000"/>
              <w:left w:val="single" w:sz="4" w:space="0" w:color="000000"/>
              <w:bottom w:val="single" w:sz="4" w:space="0" w:color="000000"/>
              <w:right w:val="single" w:sz="4" w:space="0" w:color="000000"/>
            </w:tcBorders>
            <w:vAlign w:val="center"/>
          </w:tcPr>
          <w:p w14:paraId="213270D9"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71FEE74"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F0BA5C5"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4CE330EF" w14:textId="77777777" w:rsidR="008D042D" w:rsidRDefault="008D042D">
            <w:pPr>
              <w:spacing w:after="0" w:line="240" w:lineRule="auto"/>
              <w:rPr>
                <w:i/>
                <w:szCs w:val="24"/>
              </w:rPr>
            </w:pPr>
          </w:p>
        </w:tc>
      </w:tr>
      <w:tr w:rsidR="008D042D" w14:paraId="04B3E9FB"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0BDBC74" w14:textId="77777777" w:rsidR="008D042D" w:rsidRDefault="008D042D">
            <w:pPr>
              <w:spacing w:before="60" w:after="0" w:line="23" w:lineRule="atLeast"/>
              <w:rPr>
                <w:i/>
                <w:szCs w:val="24"/>
              </w:rPr>
            </w:pPr>
            <w:r>
              <w:rPr>
                <w:i/>
                <w:szCs w:val="24"/>
              </w:rPr>
              <w:t>3.3. Mục đích dùng UML</w:t>
            </w:r>
          </w:p>
        </w:tc>
        <w:tc>
          <w:tcPr>
            <w:tcW w:w="1418" w:type="dxa"/>
            <w:tcBorders>
              <w:top w:val="single" w:sz="4" w:space="0" w:color="000000"/>
              <w:left w:val="single" w:sz="4" w:space="0" w:color="000000"/>
              <w:bottom w:val="single" w:sz="4" w:space="0" w:color="000000"/>
              <w:right w:val="single" w:sz="4" w:space="0" w:color="000000"/>
            </w:tcBorders>
            <w:vAlign w:val="center"/>
          </w:tcPr>
          <w:p w14:paraId="29F37879"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C61749F"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1C40095"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75721AF" w14:textId="77777777" w:rsidR="008D042D" w:rsidRDefault="008D042D">
            <w:pPr>
              <w:spacing w:after="0" w:line="240" w:lineRule="auto"/>
              <w:rPr>
                <w:i/>
                <w:szCs w:val="24"/>
              </w:rPr>
            </w:pPr>
          </w:p>
        </w:tc>
      </w:tr>
      <w:tr w:rsidR="008D042D" w14:paraId="4941731A"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523E687" w14:textId="77777777" w:rsidR="008D042D" w:rsidRDefault="008D042D">
            <w:pPr>
              <w:spacing w:before="60" w:after="0" w:line="23" w:lineRule="atLeast"/>
              <w:rPr>
                <w:i/>
                <w:szCs w:val="24"/>
              </w:rPr>
            </w:pPr>
            <w:r>
              <w:rPr>
                <w:i/>
                <w:szCs w:val="24"/>
              </w:rPr>
              <w:t xml:space="preserve">3.4. Các khung nhìn của UML và mô hình hóa với UML </w:t>
            </w:r>
            <w:r>
              <w:rPr>
                <w:szCs w:val="24"/>
              </w:rPr>
              <w:t>(hướng dẫn)</w:t>
            </w:r>
          </w:p>
        </w:tc>
        <w:tc>
          <w:tcPr>
            <w:tcW w:w="1418" w:type="dxa"/>
            <w:tcBorders>
              <w:top w:val="single" w:sz="4" w:space="0" w:color="000000"/>
              <w:left w:val="single" w:sz="4" w:space="0" w:color="000000"/>
              <w:bottom w:val="single" w:sz="4" w:space="0" w:color="000000"/>
              <w:right w:val="single" w:sz="4" w:space="0" w:color="000000"/>
            </w:tcBorders>
            <w:vAlign w:val="center"/>
          </w:tcPr>
          <w:p w14:paraId="4D4F8031"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DF5A5A6"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3E0C6F1"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713CEC48" w14:textId="77777777" w:rsidR="008D042D" w:rsidRDefault="008D042D">
            <w:pPr>
              <w:spacing w:after="0" w:line="240" w:lineRule="auto"/>
              <w:rPr>
                <w:i/>
                <w:szCs w:val="24"/>
              </w:rPr>
            </w:pPr>
          </w:p>
        </w:tc>
      </w:tr>
      <w:tr w:rsidR="008D042D" w14:paraId="35C025C1"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EE98A7A" w14:textId="77777777" w:rsidR="008D042D" w:rsidRDefault="008D042D">
            <w:pPr>
              <w:spacing w:before="60" w:after="0" w:line="23" w:lineRule="atLeast"/>
              <w:rPr>
                <w:i/>
                <w:szCs w:val="24"/>
              </w:rPr>
            </w:pPr>
            <w:r>
              <w:rPr>
                <w:i/>
                <w:szCs w:val="24"/>
              </w:rPr>
              <w:t>3.5. Các biểu đồ của UML</w:t>
            </w:r>
          </w:p>
        </w:tc>
        <w:tc>
          <w:tcPr>
            <w:tcW w:w="1418" w:type="dxa"/>
            <w:tcBorders>
              <w:top w:val="single" w:sz="4" w:space="0" w:color="000000"/>
              <w:left w:val="single" w:sz="4" w:space="0" w:color="000000"/>
              <w:bottom w:val="single" w:sz="4" w:space="0" w:color="000000"/>
              <w:right w:val="single" w:sz="4" w:space="0" w:color="000000"/>
            </w:tcBorders>
            <w:vAlign w:val="center"/>
          </w:tcPr>
          <w:p w14:paraId="107268F4"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0310B38"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4882E1F"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375E3FBE" w14:textId="77777777" w:rsidR="008D042D" w:rsidRDefault="008D042D">
            <w:pPr>
              <w:spacing w:after="0" w:line="240" w:lineRule="auto"/>
              <w:rPr>
                <w:i/>
                <w:szCs w:val="24"/>
              </w:rPr>
            </w:pPr>
          </w:p>
        </w:tc>
      </w:tr>
      <w:tr w:rsidR="008D042D" w14:paraId="50BF799E"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7752CC4" w14:textId="77777777" w:rsidR="008D042D" w:rsidRDefault="008D042D">
            <w:pPr>
              <w:spacing w:before="60" w:after="0" w:line="23" w:lineRule="atLeast"/>
              <w:rPr>
                <w:i/>
                <w:szCs w:val="24"/>
              </w:rPr>
            </w:pPr>
            <w:r>
              <w:rPr>
                <w:i/>
                <w:szCs w:val="24"/>
              </w:rPr>
              <w:t>3.6. Các thành phần của UML</w:t>
            </w:r>
          </w:p>
        </w:tc>
        <w:tc>
          <w:tcPr>
            <w:tcW w:w="1418" w:type="dxa"/>
            <w:tcBorders>
              <w:top w:val="single" w:sz="4" w:space="0" w:color="000000"/>
              <w:left w:val="single" w:sz="4" w:space="0" w:color="000000"/>
              <w:bottom w:val="single" w:sz="4" w:space="0" w:color="000000"/>
              <w:right w:val="single" w:sz="4" w:space="0" w:color="000000"/>
            </w:tcBorders>
            <w:vAlign w:val="center"/>
          </w:tcPr>
          <w:p w14:paraId="554311E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9129553"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8F752CB"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332FEDB8" w14:textId="77777777" w:rsidR="008D042D" w:rsidRDefault="008D042D">
            <w:pPr>
              <w:spacing w:after="0" w:line="240" w:lineRule="auto"/>
              <w:rPr>
                <w:i/>
                <w:szCs w:val="24"/>
              </w:rPr>
            </w:pPr>
          </w:p>
        </w:tc>
      </w:tr>
      <w:tr w:rsidR="008D042D" w14:paraId="1949D75C"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5CA99111" w14:textId="77777777" w:rsidR="008D042D" w:rsidRDefault="008D042D">
            <w:pPr>
              <w:spacing w:before="60" w:after="0" w:line="23" w:lineRule="atLeast"/>
              <w:rPr>
                <w:i/>
                <w:szCs w:val="24"/>
              </w:rPr>
            </w:pPr>
            <w:r>
              <w:rPr>
                <w:i/>
                <w:szCs w:val="24"/>
              </w:rPr>
              <w:t>3.7. Giới thiệu, hướng dẫn cài đặt công cụ</w:t>
            </w:r>
          </w:p>
        </w:tc>
        <w:tc>
          <w:tcPr>
            <w:tcW w:w="1418" w:type="dxa"/>
            <w:tcBorders>
              <w:top w:val="single" w:sz="4" w:space="0" w:color="000000"/>
              <w:left w:val="single" w:sz="4" w:space="0" w:color="000000"/>
              <w:bottom w:val="single" w:sz="4" w:space="0" w:color="000000"/>
              <w:right w:val="single" w:sz="4" w:space="0" w:color="000000"/>
            </w:tcBorders>
            <w:vAlign w:val="center"/>
          </w:tcPr>
          <w:p w14:paraId="702F1DE0"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A9A1F5F"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5B2693C"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087C07F4" w14:textId="77777777" w:rsidR="008D042D" w:rsidRDefault="008D042D">
            <w:pPr>
              <w:spacing w:after="0" w:line="240" w:lineRule="auto"/>
              <w:rPr>
                <w:i/>
                <w:szCs w:val="24"/>
              </w:rPr>
            </w:pPr>
          </w:p>
        </w:tc>
      </w:tr>
      <w:tr w:rsidR="008D042D" w14:paraId="01D1332B"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0D7B558" w14:textId="77777777" w:rsidR="008D042D" w:rsidRDefault="008D042D">
            <w:pPr>
              <w:spacing w:before="60" w:after="0" w:line="23" w:lineRule="atLeast"/>
              <w:rPr>
                <w:b/>
                <w:szCs w:val="24"/>
              </w:rPr>
            </w:pPr>
            <w:r>
              <w:rPr>
                <w:b/>
                <w:szCs w:val="24"/>
              </w:rPr>
              <w:t>Chương IV. Các biểu đồ của UML</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E54D167" w14:textId="77777777" w:rsidR="008D042D" w:rsidRDefault="008D042D">
            <w:pPr>
              <w:spacing w:before="60" w:after="0"/>
              <w:ind w:left="-108"/>
              <w:jc w:val="center"/>
              <w:rPr>
                <w:i/>
                <w:szCs w:val="24"/>
              </w:rPr>
            </w:pPr>
            <w:r>
              <w:rPr>
                <w:i/>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06F22D7F"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C802C8" w14:textId="77777777" w:rsidR="008D042D" w:rsidRDefault="008D042D">
            <w:pPr>
              <w:spacing w:before="60" w:after="0"/>
              <w:jc w:val="center"/>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7B1F7B7C" w14:textId="77777777" w:rsidR="008D042D" w:rsidRDefault="008D042D">
            <w:pPr>
              <w:spacing w:after="0" w:line="240" w:lineRule="auto"/>
              <w:rPr>
                <w:i/>
                <w:szCs w:val="24"/>
              </w:rPr>
            </w:pPr>
          </w:p>
        </w:tc>
      </w:tr>
      <w:tr w:rsidR="008D042D" w14:paraId="007410B5"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51A4BA7B" w14:textId="77777777" w:rsidR="008D042D" w:rsidRDefault="008D042D">
            <w:pPr>
              <w:spacing w:before="60" w:after="0" w:line="23" w:lineRule="atLeast"/>
              <w:rPr>
                <w:i/>
                <w:szCs w:val="24"/>
              </w:rPr>
            </w:pPr>
            <w:r>
              <w:rPr>
                <w:i/>
                <w:szCs w:val="24"/>
              </w:rPr>
              <w:lastRenderedPageBreak/>
              <w:t>4.1. Biểu đồ Use case</w:t>
            </w:r>
          </w:p>
        </w:tc>
        <w:tc>
          <w:tcPr>
            <w:tcW w:w="1418" w:type="dxa"/>
            <w:tcBorders>
              <w:top w:val="single" w:sz="4" w:space="0" w:color="000000"/>
              <w:left w:val="single" w:sz="4" w:space="0" w:color="000000"/>
              <w:bottom w:val="single" w:sz="4" w:space="0" w:color="000000"/>
              <w:right w:val="single" w:sz="4" w:space="0" w:color="000000"/>
            </w:tcBorders>
            <w:vAlign w:val="center"/>
          </w:tcPr>
          <w:p w14:paraId="3792F3ED" w14:textId="77777777" w:rsidR="008D042D" w:rsidRDefault="008D042D">
            <w:pPr>
              <w:spacing w:before="60" w:after="0"/>
              <w:ind w:left="-108"/>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1BA4A384" w14:textId="77777777" w:rsidR="008D042D" w:rsidRDefault="008D042D">
            <w:pPr>
              <w:spacing w:before="60" w:after="0"/>
              <w:ind w:left="-108"/>
              <w:jc w:val="center"/>
              <w:rPr>
                <w:b/>
                <w:szCs w:val="24"/>
              </w:rPr>
            </w:pPr>
            <w:r>
              <w:rPr>
                <w:b/>
                <w:szCs w:val="24"/>
              </w:rPr>
              <w:t>G3.1,</w:t>
            </w:r>
          </w:p>
          <w:p w14:paraId="1621BF52" w14:textId="77777777" w:rsidR="008D042D" w:rsidRDefault="008D042D">
            <w:pPr>
              <w:spacing w:before="60" w:after="0"/>
              <w:ind w:left="-108"/>
              <w:jc w:val="center"/>
              <w:rPr>
                <w:b/>
                <w:szCs w:val="24"/>
              </w:rPr>
            </w:pPr>
            <w:r>
              <w:rPr>
                <w:b/>
                <w:szCs w:val="24"/>
              </w:rPr>
              <w:t xml:space="preserve"> G3.2</w:t>
            </w:r>
          </w:p>
          <w:p w14:paraId="27B56164" w14:textId="77777777" w:rsidR="008D042D" w:rsidRDefault="008D042D">
            <w:pPr>
              <w:spacing w:before="60" w:after="0"/>
              <w:ind w:left="-108"/>
              <w:jc w:val="center"/>
              <w:rPr>
                <w:b/>
                <w:szCs w:val="24"/>
              </w:rPr>
            </w:pPr>
            <w:r>
              <w:rPr>
                <w:b/>
                <w:szCs w:val="24"/>
              </w:rPr>
              <w:t>G4.1</w:t>
            </w:r>
          </w:p>
          <w:p w14:paraId="7466006F" w14:textId="77777777" w:rsidR="008D042D" w:rsidRDefault="008D042D">
            <w:pPr>
              <w:spacing w:before="60" w:after="0"/>
              <w:ind w:left="-108"/>
              <w:jc w:val="center"/>
              <w:rPr>
                <w:b/>
                <w:szCs w:val="24"/>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082B8AA1" w14:textId="77777777" w:rsidR="008D042D" w:rsidRDefault="008D042D">
            <w:pPr>
              <w:spacing w:before="60" w:after="0"/>
              <w:ind w:left="-108"/>
              <w:jc w:val="center"/>
              <w:rPr>
                <w:i/>
                <w:szCs w:val="24"/>
              </w:rPr>
            </w:pPr>
            <w:r>
              <w:rPr>
                <w:i/>
                <w:szCs w:val="24"/>
              </w:rPr>
              <w:t>Thuyết trình</w:t>
            </w:r>
          </w:p>
          <w:p w14:paraId="0971EFF9" w14:textId="77777777" w:rsidR="008D042D" w:rsidRDefault="008D042D">
            <w:pPr>
              <w:spacing w:before="60" w:after="0"/>
              <w:jc w:val="center"/>
              <w:rPr>
                <w:i/>
                <w:szCs w:val="24"/>
              </w:rPr>
            </w:pPr>
            <w:r>
              <w:rPr>
                <w:i/>
                <w:szCs w:val="24"/>
              </w:rPr>
              <w:t>Giảng dạy</w:t>
            </w:r>
          </w:p>
          <w:p w14:paraId="730FE0BF" w14:textId="77777777" w:rsidR="008D042D" w:rsidRDefault="008D042D">
            <w:pPr>
              <w:spacing w:before="60" w:after="0"/>
              <w:jc w:val="center"/>
              <w:rPr>
                <w:i/>
                <w:szCs w:val="24"/>
              </w:rPr>
            </w:pPr>
            <w:r>
              <w:rPr>
                <w:i/>
                <w:szCs w:val="24"/>
              </w:rPr>
              <w:t>Làm bài tập nhóm</w:t>
            </w:r>
          </w:p>
          <w:p w14:paraId="432DEF8E" w14:textId="77777777" w:rsidR="008D042D" w:rsidRDefault="008D042D">
            <w:pPr>
              <w:spacing w:before="60" w:after="0"/>
              <w:jc w:val="center"/>
              <w:rPr>
                <w:i/>
                <w:szCs w:val="24"/>
              </w:rPr>
            </w:pPr>
            <w:r>
              <w:rPr>
                <w:i/>
                <w:szCs w:val="24"/>
              </w:rPr>
              <w:t>Hướng dẫn thực hành</w:t>
            </w: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544BF147" w14:textId="77777777" w:rsidR="008D042D" w:rsidRDefault="008D042D">
            <w:pPr>
              <w:spacing w:after="0" w:line="240" w:lineRule="auto"/>
              <w:rPr>
                <w:i/>
                <w:szCs w:val="24"/>
              </w:rPr>
            </w:pPr>
          </w:p>
        </w:tc>
      </w:tr>
      <w:tr w:rsidR="008D042D" w14:paraId="0B6EBDCE"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FB1900B" w14:textId="77777777" w:rsidR="008D042D" w:rsidRDefault="008D042D">
            <w:pPr>
              <w:spacing w:before="60" w:after="0" w:line="23" w:lineRule="atLeast"/>
              <w:rPr>
                <w:i/>
                <w:szCs w:val="24"/>
              </w:rPr>
            </w:pPr>
            <w:r>
              <w:rPr>
                <w:i/>
                <w:szCs w:val="24"/>
              </w:rPr>
              <w:t>4.2. Biểu đồ lớp (Class Diagrams)</w:t>
            </w:r>
          </w:p>
        </w:tc>
        <w:tc>
          <w:tcPr>
            <w:tcW w:w="1418" w:type="dxa"/>
            <w:tcBorders>
              <w:top w:val="single" w:sz="4" w:space="0" w:color="000000"/>
              <w:left w:val="single" w:sz="4" w:space="0" w:color="000000"/>
              <w:bottom w:val="single" w:sz="4" w:space="0" w:color="000000"/>
              <w:right w:val="single" w:sz="4" w:space="0" w:color="000000"/>
            </w:tcBorders>
            <w:vAlign w:val="center"/>
          </w:tcPr>
          <w:p w14:paraId="59F0013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76B6CBA"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F36FBEE"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B6BA391" w14:textId="77777777" w:rsidR="008D042D" w:rsidRDefault="008D042D">
            <w:pPr>
              <w:spacing w:after="0" w:line="240" w:lineRule="auto"/>
              <w:rPr>
                <w:i/>
                <w:szCs w:val="24"/>
              </w:rPr>
            </w:pPr>
          </w:p>
        </w:tc>
      </w:tr>
      <w:tr w:rsidR="008D042D" w14:paraId="3EBECBDF"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3274504B" w14:textId="77777777" w:rsidR="008D042D" w:rsidRDefault="008D042D">
            <w:pPr>
              <w:spacing w:before="60" w:after="0" w:line="23" w:lineRule="atLeast"/>
              <w:rPr>
                <w:i/>
                <w:szCs w:val="24"/>
              </w:rPr>
            </w:pPr>
            <w:r>
              <w:rPr>
                <w:i/>
                <w:szCs w:val="24"/>
              </w:rPr>
              <w:t>4.3. Biểu đồ hoạt động (Activity Diagrams)</w:t>
            </w:r>
          </w:p>
        </w:tc>
        <w:tc>
          <w:tcPr>
            <w:tcW w:w="1418" w:type="dxa"/>
            <w:tcBorders>
              <w:top w:val="single" w:sz="4" w:space="0" w:color="000000"/>
              <w:left w:val="single" w:sz="4" w:space="0" w:color="000000"/>
              <w:bottom w:val="single" w:sz="4" w:space="0" w:color="000000"/>
              <w:right w:val="single" w:sz="4" w:space="0" w:color="000000"/>
            </w:tcBorders>
            <w:vAlign w:val="center"/>
          </w:tcPr>
          <w:p w14:paraId="3339198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0950013"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F309CF0"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67017A54" w14:textId="77777777" w:rsidR="008D042D" w:rsidRDefault="008D042D">
            <w:pPr>
              <w:spacing w:after="0" w:line="240" w:lineRule="auto"/>
              <w:rPr>
                <w:i/>
                <w:szCs w:val="24"/>
              </w:rPr>
            </w:pPr>
          </w:p>
        </w:tc>
      </w:tr>
      <w:tr w:rsidR="008D042D" w14:paraId="4536B0A4"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389FFE4F" w14:textId="77777777" w:rsidR="008D042D" w:rsidRDefault="008D042D">
            <w:pPr>
              <w:spacing w:before="60" w:after="0" w:line="23" w:lineRule="atLeast"/>
              <w:rPr>
                <w:i/>
                <w:szCs w:val="24"/>
              </w:rPr>
            </w:pPr>
            <w:r>
              <w:rPr>
                <w:i/>
                <w:szCs w:val="24"/>
              </w:rPr>
              <w:t>4.4. Biểu đồ trạng thái (State Diagrams)</w:t>
            </w:r>
          </w:p>
        </w:tc>
        <w:tc>
          <w:tcPr>
            <w:tcW w:w="1418" w:type="dxa"/>
            <w:tcBorders>
              <w:top w:val="single" w:sz="4" w:space="0" w:color="000000"/>
              <w:left w:val="single" w:sz="4" w:space="0" w:color="000000"/>
              <w:bottom w:val="single" w:sz="4" w:space="0" w:color="000000"/>
              <w:right w:val="single" w:sz="4" w:space="0" w:color="000000"/>
            </w:tcBorders>
            <w:vAlign w:val="center"/>
          </w:tcPr>
          <w:p w14:paraId="6CEBDD6F"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F9AE921"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4EE6FED"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2A48C83E" w14:textId="77777777" w:rsidR="008D042D" w:rsidRDefault="008D042D">
            <w:pPr>
              <w:spacing w:after="0" w:line="240" w:lineRule="auto"/>
              <w:rPr>
                <w:i/>
                <w:szCs w:val="24"/>
              </w:rPr>
            </w:pPr>
          </w:p>
        </w:tc>
      </w:tr>
      <w:tr w:rsidR="008D042D" w14:paraId="588BD42D"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5E234D4E" w14:textId="77777777" w:rsidR="008D042D" w:rsidRDefault="008D042D">
            <w:pPr>
              <w:spacing w:before="60" w:after="0" w:line="23" w:lineRule="atLeast"/>
              <w:rPr>
                <w:i/>
                <w:szCs w:val="24"/>
              </w:rPr>
            </w:pPr>
            <w:r>
              <w:rPr>
                <w:i/>
                <w:szCs w:val="24"/>
              </w:rPr>
              <w:t>4.5. Biểu đồ cộng tác (Collaboration Diagrams)</w:t>
            </w:r>
          </w:p>
        </w:tc>
        <w:tc>
          <w:tcPr>
            <w:tcW w:w="1418" w:type="dxa"/>
            <w:tcBorders>
              <w:top w:val="single" w:sz="4" w:space="0" w:color="000000"/>
              <w:left w:val="single" w:sz="4" w:space="0" w:color="000000"/>
              <w:bottom w:val="single" w:sz="4" w:space="0" w:color="000000"/>
              <w:right w:val="single" w:sz="4" w:space="0" w:color="000000"/>
            </w:tcBorders>
            <w:vAlign w:val="center"/>
          </w:tcPr>
          <w:p w14:paraId="0B599F5A"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842F666"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BF34B19"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0F94BFB9" w14:textId="77777777" w:rsidR="008D042D" w:rsidRDefault="008D042D">
            <w:pPr>
              <w:spacing w:after="0" w:line="240" w:lineRule="auto"/>
              <w:rPr>
                <w:i/>
                <w:szCs w:val="24"/>
              </w:rPr>
            </w:pPr>
          </w:p>
        </w:tc>
      </w:tr>
      <w:tr w:rsidR="008D042D" w14:paraId="1D03698D"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757B67E" w14:textId="77777777" w:rsidR="008D042D" w:rsidRDefault="008D042D">
            <w:pPr>
              <w:spacing w:before="60" w:after="0" w:line="23" w:lineRule="atLeast"/>
              <w:rPr>
                <w:i/>
                <w:szCs w:val="24"/>
              </w:rPr>
            </w:pPr>
            <w:r>
              <w:rPr>
                <w:i/>
                <w:szCs w:val="24"/>
              </w:rPr>
              <w:t>4.6. Biểu đồ tuần tự (Sequence Diagrams)</w:t>
            </w:r>
          </w:p>
        </w:tc>
        <w:tc>
          <w:tcPr>
            <w:tcW w:w="1418" w:type="dxa"/>
            <w:tcBorders>
              <w:top w:val="single" w:sz="4" w:space="0" w:color="000000"/>
              <w:left w:val="single" w:sz="4" w:space="0" w:color="000000"/>
              <w:bottom w:val="single" w:sz="4" w:space="0" w:color="000000"/>
              <w:right w:val="single" w:sz="4" w:space="0" w:color="000000"/>
            </w:tcBorders>
            <w:vAlign w:val="center"/>
          </w:tcPr>
          <w:p w14:paraId="4B00A1B7"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248CE2E"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E1ABFB5"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3396C7B" w14:textId="77777777" w:rsidR="008D042D" w:rsidRDefault="008D042D">
            <w:pPr>
              <w:spacing w:after="0" w:line="240" w:lineRule="auto"/>
              <w:rPr>
                <w:i/>
                <w:szCs w:val="24"/>
              </w:rPr>
            </w:pPr>
          </w:p>
        </w:tc>
      </w:tr>
      <w:tr w:rsidR="008D042D" w14:paraId="6947A1BA"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26F508E9" w14:textId="77777777" w:rsidR="008D042D" w:rsidRDefault="008D042D">
            <w:pPr>
              <w:spacing w:before="60" w:after="0" w:line="23" w:lineRule="atLeast"/>
              <w:rPr>
                <w:b/>
                <w:szCs w:val="24"/>
              </w:rPr>
            </w:pPr>
            <w:r>
              <w:rPr>
                <w:b/>
                <w:szCs w:val="24"/>
              </w:rPr>
              <w:t>Chương V. Kiến trúc hệ thống và phát sinh mã trình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1639F73" w14:textId="77777777" w:rsidR="008D042D" w:rsidRDefault="008D042D">
            <w:pPr>
              <w:spacing w:before="60" w:after="0"/>
              <w:ind w:left="-108"/>
              <w:jc w:val="center"/>
              <w:rPr>
                <w:i/>
                <w:szCs w:val="24"/>
              </w:rPr>
            </w:pPr>
            <w:r>
              <w:rPr>
                <w:i/>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14:paraId="05E8B93A" w14:textId="77777777" w:rsidR="008D042D" w:rsidRDefault="008D042D">
            <w:pPr>
              <w:spacing w:before="60" w:after="0"/>
              <w:ind w:left="-108"/>
              <w:jc w:val="center"/>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C168D42"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835F6BE" w14:textId="77777777" w:rsidR="008D042D" w:rsidRDefault="008D042D">
            <w:pPr>
              <w:spacing w:after="0" w:line="240" w:lineRule="auto"/>
              <w:rPr>
                <w:i/>
                <w:szCs w:val="24"/>
              </w:rPr>
            </w:pPr>
          </w:p>
        </w:tc>
      </w:tr>
      <w:tr w:rsidR="008D042D" w14:paraId="18B7FB17"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C143A14" w14:textId="77777777" w:rsidR="008D042D" w:rsidRDefault="008D042D">
            <w:pPr>
              <w:spacing w:before="60" w:after="0" w:line="23" w:lineRule="atLeast"/>
              <w:rPr>
                <w:i/>
                <w:szCs w:val="24"/>
              </w:rPr>
            </w:pPr>
            <w:r>
              <w:rPr>
                <w:i/>
                <w:szCs w:val="24"/>
              </w:rPr>
              <w:t>5.1. Kiến trúc hệ thống</w:t>
            </w:r>
          </w:p>
        </w:tc>
        <w:tc>
          <w:tcPr>
            <w:tcW w:w="1418" w:type="dxa"/>
            <w:tcBorders>
              <w:top w:val="single" w:sz="4" w:space="0" w:color="000000"/>
              <w:left w:val="single" w:sz="4" w:space="0" w:color="000000"/>
              <w:bottom w:val="single" w:sz="4" w:space="0" w:color="000000"/>
              <w:right w:val="single" w:sz="4" w:space="0" w:color="000000"/>
            </w:tcBorders>
            <w:vAlign w:val="center"/>
          </w:tcPr>
          <w:p w14:paraId="2F05057B" w14:textId="77777777" w:rsidR="008D042D" w:rsidRDefault="008D042D">
            <w:pPr>
              <w:spacing w:before="60" w:after="0"/>
              <w:ind w:left="-108"/>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EB00F08" w14:textId="77777777" w:rsidR="008D042D" w:rsidRDefault="008D042D">
            <w:pPr>
              <w:spacing w:before="60" w:after="0"/>
              <w:ind w:left="-108"/>
              <w:jc w:val="center"/>
              <w:rPr>
                <w:b/>
                <w:szCs w:val="24"/>
              </w:rPr>
            </w:pPr>
            <w:r>
              <w:rPr>
                <w:b/>
                <w:szCs w:val="24"/>
              </w:rPr>
              <w:t>G4.2</w:t>
            </w:r>
          </w:p>
          <w:p w14:paraId="733D8D74" w14:textId="77777777" w:rsidR="008D042D" w:rsidRDefault="008D042D">
            <w:pPr>
              <w:spacing w:before="60" w:after="0"/>
              <w:ind w:left="-108"/>
              <w:jc w:val="center"/>
              <w:rPr>
                <w:b/>
                <w:szCs w:val="24"/>
              </w:rPr>
            </w:pPr>
            <w:r>
              <w:rPr>
                <w:b/>
                <w:szCs w:val="24"/>
              </w:rPr>
              <w:t>G4.3</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B689C8B"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74A4EA6" w14:textId="77777777" w:rsidR="008D042D" w:rsidRDefault="008D042D">
            <w:pPr>
              <w:spacing w:after="0" w:line="240" w:lineRule="auto"/>
              <w:rPr>
                <w:i/>
                <w:szCs w:val="24"/>
              </w:rPr>
            </w:pPr>
          </w:p>
        </w:tc>
      </w:tr>
      <w:tr w:rsidR="008D042D" w14:paraId="685CC074"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5287174" w14:textId="77777777" w:rsidR="008D042D" w:rsidRDefault="008D042D">
            <w:pPr>
              <w:spacing w:before="60" w:after="0" w:line="23" w:lineRule="atLeast"/>
              <w:rPr>
                <w:i/>
                <w:szCs w:val="24"/>
              </w:rPr>
            </w:pPr>
            <w:r>
              <w:rPr>
                <w:i/>
                <w:szCs w:val="24"/>
              </w:rPr>
              <w:t>5.2. Sơ đồ thành phần</w:t>
            </w:r>
          </w:p>
        </w:tc>
        <w:tc>
          <w:tcPr>
            <w:tcW w:w="1418" w:type="dxa"/>
            <w:tcBorders>
              <w:top w:val="single" w:sz="4" w:space="0" w:color="000000"/>
              <w:left w:val="single" w:sz="4" w:space="0" w:color="000000"/>
              <w:bottom w:val="single" w:sz="4" w:space="0" w:color="000000"/>
              <w:right w:val="single" w:sz="4" w:space="0" w:color="000000"/>
            </w:tcBorders>
            <w:vAlign w:val="center"/>
          </w:tcPr>
          <w:p w14:paraId="5B954FA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A1D6B59"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5ABF938"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5184A28C" w14:textId="77777777" w:rsidR="008D042D" w:rsidRDefault="008D042D">
            <w:pPr>
              <w:spacing w:after="0" w:line="240" w:lineRule="auto"/>
              <w:rPr>
                <w:i/>
                <w:szCs w:val="24"/>
              </w:rPr>
            </w:pPr>
          </w:p>
        </w:tc>
      </w:tr>
      <w:tr w:rsidR="008D042D" w14:paraId="04066C56"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9501C0C" w14:textId="77777777" w:rsidR="008D042D" w:rsidRDefault="008D042D">
            <w:pPr>
              <w:spacing w:before="60" w:after="0" w:line="23" w:lineRule="atLeast"/>
              <w:rPr>
                <w:i/>
                <w:szCs w:val="24"/>
              </w:rPr>
            </w:pPr>
            <w:r>
              <w:rPr>
                <w:i/>
                <w:szCs w:val="24"/>
              </w:rPr>
              <w:t>5.3. Sơ đồ triển khai</w:t>
            </w:r>
          </w:p>
        </w:tc>
        <w:tc>
          <w:tcPr>
            <w:tcW w:w="1418" w:type="dxa"/>
            <w:tcBorders>
              <w:top w:val="single" w:sz="4" w:space="0" w:color="000000"/>
              <w:left w:val="single" w:sz="4" w:space="0" w:color="000000"/>
              <w:bottom w:val="single" w:sz="4" w:space="0" w:color="000000"/>
              <w:right w:val="single" w:sz="4" w:space="0" w:color="000000"/>
            </w:tcBorders>
            <w:vAlign w:val="center"/>
          </w:tcPr>
          <w:p w14:paraId="2150E682"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7A7BD27"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910564A"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42CB158C" w14:textId="77777777" w:rsidR="008D042D" w:rsidRDefault="008D042D">
            <w:pPr>
              <w:spacing w:after="0" w:line="240" w:lineRule="auto"/>
              <w:rPr>
                <w:i/>
                <w:szCs w:val="24"/>
              </w:rPr>
            </w:pPr>
          </w:p>
        </w:tc>
      </w:tr>
      <w:tr w:rsidR="008D042D" w14:paraId="00F3236C"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576D5DE" w14:textId="77777777" w:rsidR="008D042D" w:rsidRDefault="008D042D">
            <w:pPr>
              <w:spacing w:before="60" w:after="0" w:line="23" w:lineRule="atLeast"/>
              <w:rPr>
                <w:i/>
                <w:szCs w:val="24"/>
              </w:rPr>
            </w:pPr>
            <w:r>
              <w:rPr>
                <w:i/>
                <w:szCs w:val="24"/>
              </w:rPr>
              <w:t>5.2. Ánh xạ các thiết kế sang mã chương trình</w:t>
            </w:r>
          </w:p>
        </w:tc>
        <w:tc>
          <w:tcPr>
            <w:tcW w:w="1418" w:type="dxa"/>
            <w:tcBorders>
              <w:top w:val="single" w:sz="4" w:space="0" w:color="000000"/>
              <w:left w:val="single" w:sz="4" w:space="0" w:color="000000"/>
              <w:bottom w:val="single" w:sz="4" w:space="0" w:color="000000"/>
              <w:right w:val="single" w:sz="4" w:space="0" w:color="000000"/>
            </w:tcBorders>
            <w:vAlign w:val="center"/>
          </w:tcPr>
          <w:p w14:paraId="3AF7691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08736C0"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E4C41B6"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6E81B469" w14:textId="77777777" w:rsidR="008D042D" w:rsidRDefault="008D042D">
            <w:pPr>
              <w:spacing w:after="0" w:line="240" w:lineRule="auto"/>
              <w:rPr>
                <w:i/>
                <w:szCs w:val="24"/>
              </w:rPr>
            </w:pPr>
          </w:p>
        </w:tc>
      </w:tr>
      <w:tr w:rsidR="008D042D" w14:paraId="78AB5E6E"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AA2A2B5" w14:textId="77777777" w:rsidR="008D042D" w:rsidRDefault="008D042D">
            <w:pPr>
              <w:spacing w:before="60" w:after="0" w:line="23" w:lineRule="atLeast"/>
              <w:rPr>
                <w:i/>
                <w:szCs w:val="24"/>
              </w:rPr>
            </w:pPr>
            <w:r>
              <w:rPr>
                <w:i/>
                <w:szCs w:val="24"/>
              </w:rPr>
              <w:t xml:space="preserve">5.3. Hướng dẫn thực hành phát sinh mã trong ngôn ngữ lập trình hướng đối tượng </w:t>
            </w:r>
          </w:p>
        </w:tc>
        <w:tc>
          <w:tcPr>
            <w:tcW w:w="1418" w:type="dxa"/>
            <w:tcBorders>
              <w:top w:val="single" w:sz="4" w:space="0" w:color="000000"/>
              <w:left w:val="single" w:sz="4" w:space="0" w:color="000000"/>
              <w:bottom w:val="single" w:sz="4" w:space="0" w:color="000000"/>
              <w:right w:val="single" w:sz="4" w:space="0" w:color="000000"/>
            </w:tcBorders>
            <w:vAlign w:val="center"/>
          </w:tcPr>
          <w:p w14:paraId="1C489D46"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8C64928"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9F140A2"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74978C8" w14:textId="77777777" w:rsidR="008D042D" w:rsidRDefault="008D042D">
            <w:pPr>
              <w:spacing w:after="0" w:line="240" w:lineRule="auto"/>
              <w:rPr>
                <w:i/>
                <w:szCs w:val="24"/>
              </w:rPr>
            </w:pPr>
          </w:p>
        </w:tc>
      </w:tr>
      <w:tr w:rsidR="008D042D" w14:paraId="61A69D26"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615290A1" w14:textId="77777777" w:rsidR="008D042D" w:rsidRDefault="008D042D">
            <w:pPr>
              <w:spacing w:before="60" w:after="0" w:line="23" w:lineRule="atLeast"/>
              <w:rPr>
                <w:b/>
                <w:szCs w:val="24"/>
              </w:rPr>
            </w:pPr>
            <w:r>
              <w:rPr>
                <w:b/>
                <w:szCs w:val="24"/>
              </w:rPr>
              <w:t>Chương VI. Ví dụ áp dụng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7835545" w14:textId="77777777" w:rsidR="008D042D" w:rsidRDefault="008D042D">
            <w:pPr>
              <w:spacing w:before="60" w:after="0"/>
              <w:ind w:left="-108"/>
              <w:jc w:val="center"/>
              <w:rPr>
                <w:i/>
                <w:szCs w:val="24"/>
              </w:rPr>
            </w:pPr>
            <w:r>
              <w:rPr>
                <w:i/>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446AF74E" w14:textId="77777777" w:rsidR="008D042D" w:rsidRDefault="008D042D">
            <w:pPr>
              <w:spacing w:before="60" w:after="0"/>
              <w:ind w:left="-108"/>
              <w:jc w:val="center"/>
              <w:rPr>
                <w:b/>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9E50DD" w14:textId="77777777" w:rsidR="008D042D" w:rsidRDefault="008D042D">
            <w:pPr>
              <w:spacing w:before="60" w:after="0"/>
              <w:jc w:val="center"/>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12910CD9" w14:textId="77777777" w:rsidR="008D042D" w:rsidRDefault="008D042D">
            <w:pPr>
              <w:spacing w:after="0" w:line="240" w:lineRule="auto"/>
              <w:rPr>
                <w:i/>
                <w:szCs w:val="24"/>
              </w:rPr>
            </w:pPr>
          </w:p>
        </w:tc>
      </w:tr>
      <w:tr w:rsidR="008D042D" w14:paraId="225022F7"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4FE79D1C" w14:textId="77777777" w:rsidR="008D042D" w:rsidRDefault="008D042D">
            <w:pPr>
              <w:spacing w:before="60" w:after="0" w:line="23" w:lineRule="atLeast"/>
              <w:rPr>
                <w:i/>
                <w:szCs w:val="24"/>
              </w:rPr>
            </w:pPr>
            <w:r>
              <w:rPr>
                <w:i/>
                <w:szCs w:val="24"/>
              </w:rPr>
              <w:t>6.1. Khảo sát tiến trình tác nghiệp</w:t>
            </w:r>
          </w:p>
        </w:tc>
        <w:tc>
          <w:tcPr>
            <w:tcW w:w="1418" w:type="dxa"/>
            <w:tcBorders>
              <w:top w:val="single" w:sz="4" w:space="0" w:color="000000"/>
              <w:left w:val="single" w:sz="4" w:space="0" w:color="000000"/>
              <w:bottom w:val="single" w:sz="4" w:space="0" w:color="000000"/>
              <w:right w:val="single" w:sz="4" w:space="0" w:color="000000"/>
            </w:tcBorders>
            <w:vAlign w:val="center"/>
          </w:tcPr>
          <w:p w14:paraId="03832101" w14:textId="77777777" w:rsidR="008D042D" w:rsidRDefault="008D042D">
            <w:pPr>
              <w:spacing w:before="60" w:after="0"/>
              <w:ind w:left="-108"/>
              <w:jc w:val="center"/>
              <w:rPr>
                <w:i/>
                <w:szCs w:val="24"/>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5895D112" w14:textId="77777777" w:rsidR="008D042D" w:rsidRDefault="008D042D">
            <w:pPr>
              <w:spacing w:before="60" w:after="0"/>
              <w:ind w:left="-108"/>
              <w:jc w:val="center"/>
              <w:rPr>
                <w:b/>
                <w:szCs w:val="24"/>
              </w:rPr>
            </w:pPr>
            <w:r>
              <w:rPr>
                <w:b/>
                <w:szCs w:val="24"/>
              </w:rPr>
              <w:t>G4.1</w:t>
            </w:r>
          </w:p>
          <w:p w14:paraId="068271BD" w14:textId="77777777" w:rsidR="008D042D" w:rsidRDefault="008D042D">
            <w:pPr>
              <w:spacing w:before="60" w:after="0"/>
              <w:ind w:left="-108"/>
              <w:jc w:val="center"/>
              <w:rPr>
                <w:b/>
                <w:szCs w:val="24"/>
              </w:rPr>
            </w:pPr>
            <w:r>
              <w:rPr>
                <w:b/>
                <w:szCs w:val="24"/>
              </w:rPr>
              <w:t>G4.2</w:t>
            </w:r>
          </w:p>
          <w:p w14:paraId="55521D1A" w14:textId="77777777" w:rsidR="008D042D" w:rsidRDefault="008D042D">
            <w:pPr>
              <w:spacing w:before="60" w:after="0"/>
              <w:ind w:left="-108"/>
              <w:jc w:val="center"/>
              <w:rPr>
                <w:b/>
                <w:szCs w:val="24"/>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4A334630" w14:textId="77777777" w:rsidR="008D042D" w:rsidRDefault="008D042D">
            <w:pPr>
              <w:spacing w:before="60" w:after="0"/>
              <w:ind w:left="-108"/>
              <w:jc w:val="center"/>
              <w:rPr>
                <w:i/>
                <w:szCs w:val="24"/>
              </w:rPr>
            </w:pPr>
            <w:r>
              <w:rPr>
                <w:i/>
                <w:szCs w:val="24"/>
              </w:rPr>
              <w:t>Thuyết trình</w:t>
            </w:r>
          </w:p>
          <w:p w14:paraId="2C186DD0" w14:textId="77777777" w:rsidR="008D042D" w:rsidRDefault="008D042D">
            <w:pPr>
              <w:spacing w:before="60" w:after="0"/>
              <w:ind w:left="-108"/>
              <w:jc w:val="center"/>
              <w:rPr>
                <w:i/>
                <w:szCs w:val="24"/>
              </w:rPr>
            </w:pPr>
            <w:r>
              <w:rPr>
                <w:i/>
                <w:szCs w:val="24"/>
              </w:rPr>
              <w:t>Minh họa</w:t>
            </w:r>
          </w:p>
          <w:p w14:paraId="40399E41" w14:textId="77777777" w:rsidR="008D042D" w:rsidRDefault="008D042D">
            <w:pPr>
              <w:spacing w:before="60" w:after="0"/>
              <w:jc w:val="center"/>
              <w:rPr>
                <w:i/>
                <w:szCs w:val="24"/>
              </w:rPr>
            </w:pPr>
            <w:r>
              <w:rPr>
                <w:i/>
                <w:szCs w:val="24"/>
              </w:rPr>
              <w:t>Làm bài tập nhóm</w:t>
            </w: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7D78E758" w14:textId="77777777" w:rsidR="008D042D" w:rsidRDefault="008D042D">
            <w:pPr>
              <w:spacing w:after="0" w:line="240" w:lineRule="auto"/>
              <w:rPr>
                <w:i/>
                <w:szCs w:val="24"/>
              </w:rPr>
            </w:pPr>
          </w:p>
        </w:tc>
      </w:tr>
      <w:tr w:rsidR="008D042D" w14:paraId="190262EC"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775A2B47" w14:textId="77777777" w:rsidR="008D042D" w:rsidRDefault="008D042D">
            <w:pPr>
              <w:spacing w:before="60" w:after="0" w:line="23" w:lineRule="atLeast"/>
              <w:rPr>
                <w:i/>
                <w:szCs w:val="24"/>
              </w:rPr>
            </w:pPr>
            <w:r>
              <w:rPr>
                <w:i/>
                <w:szCs w:val="24"/>
              </w:rPr>
              <w:t>6.2. Phân tích lĩnh vực</w:t>
            </w:r>
          </w:p>
        </w:tc>
        <w:tc>
          <w:tcPr>
            <w:tcW w:w="1418" w:type="dxa"/>
            <w:tcBorders>
              <w:top w:val="single" w:sz="4" w:space="0" w:color="000000"/>
              <w:left w:val="single" w:sz="4" w:space="0" w:color="000000"/>
              <w:bottom w:val="single" w:sz="4" w:space="0" w:color="000000"/>
              <w:right w:val="single" w:sz="4" w:space="0" w:color="000000"/>
            </w:tcBorders>
            <w:vAlign w:val="center"/>
          </w:tcPr>
          <w:p w14:paraId="593B42EB"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1832296"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ED2BFF1"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661A4628" w14:textId="77777777" w:rsidR="008D042D" w:rsidRDefault="008D042D">
            <w:pPr>
              <w:spacing w:after="0" w:line="240" w:lineRule="auto"/>
              <w:rPr>
                <w:i/>
                <w:szCs w:val="24"/>
              </w:rPr>
            </w:pPr>
          </w:p>
        </w:tc>
      </w:tr>
      <w:tr w:rsidR="008D042D" w14:paraId="6776125E"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0B99AAEA" w14:textId="77777777" w:rsidR="008D042D" w:rsidRDefault="008D042D">
            <w:pPr>
              <w:spacing w:before="60" w:after="0" w:line="23" w:lineRule="atLeast"/>
              <w:rPr>
                <w:i/>
                <w:szCs w:val="24"/>
              </w:rPr>
            </w:pPr>
            <w:r>
              <w:rPr>
                <w:i/>
                <w:szCs w:val="24"/>
              </w:rPr>
              <w:t>6.3. Phân tích hệ thống</w:t>
            </w:r>
          </w:p>
        </w:tc>
        <w:tc>
          <w:tcPr>
            <w:tcW w:w="1418" w:type="dxa"/>
            <w:tcBorders>
              <w:top w:val="single" w:sz="4" w:space="0" w:color="000000"/>
              <w:left w:val="single" w:sz="4" w:space="0" w:color="000000"/>
              <w:bottom w:val="single" w:sz="4" w:space="0" w:color="000000"/>
              <w:right w:val="single" w:sz="4" w:space="0" w:color="000000"/>
            </w:tcBorders>
            <w:vAlign w:val="center"/>
          </w:tcPr>
          <w:p w14:paraId="213E88CF"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71330B5"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64082D8"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63E8724E" w14:textId="77777777" w:rsidR="008D042D" w:rsidRDefault="008D042D">
            <w:pPr>
              <w:spacing w:after="0" w:line="240" w:lineRule="auto"/>
              <w:rPr>
                <w:i/>
                <w:szCs w:val="24"/>
              </w:rPr>
            </w:pPr>
          </w:p>
        </w:tc>
      </w:tr>
      <w:tr w:rsidR="008D042D" w14:paraId="15C7EEE4" w14:textId="77777777" w:rsidTr="008D042D">
        <w:tc>
          <w:tcPr>
            <w:tcW w:w="4111" w:type="dxa"/>
            <w:tcBorders>
              <w:top w:val="single" w:sz="4" w:space="0" w:color="000000"/>
              <w:left w:val="single" w:sz="4" w:space="0" w:color="000000"/>
              <w:bottom w:val="single" w:sz="4" w:space="0" w:color="000000"/>
              <w:right w:val="single" w:sz="4" w:space="0" w:color="000000"/>
            </w:tcBorders>
            <w:hideMark/>
          </w:tcPr>
          <w:p w14:paraId="37AB9FE7" w14:textId="77777777" w:rsidR="008D042D" w:rsidRDefault="008D042D">
            <w:pPr>
              <w:spacing w:before="60" w:after="0" w:line="23" w:lineRule="atLeast"/>
              <w:rPr>
                <w:i/>
                <w:szCs w:val="24"/>
              </w:rPr>
            </w:pPr>
            <w:r>
              <w:rPr>
                <w:i/>
                <w:szCs w:val="24"/>
              </w:rPr>
              <w:t>6.4. Thiết kế giao diện</w:t>
            </w:r>
          </w:p>
        </w:tc>
        <w:tc>
          <w:tcPr>
            <w:tcW w:w="1418" w:type="dxa"/>
            <w:tcBorders>
              <w:top w:val="single" w:sz="4" w:space="0" w:color="000000"/>
              <w:left w:val="single" w:sz="4" w:space="0" w:color="000000"/>
              <w:bottom w:val="single" w:sz="4" w:space="0" w:color="000000"/>
              <w:right w:val="single" w:sz="4" w:space="0" w:color="000000"/>
            </w:tcBorders>
            <w:vAlign w:val="center"/>
          </w:tcPr>
          <w:p w14:paraId="4E222F24" w14:textId="77777777" w:rsidR="008D042D" w:rsidRDefault="008D042D">
            <w:pPr>
              <w:spacing w:before="60" w:after="0"/>
              <w:ind w:left="-108"/>
              <w:jc w:val="center"/>
              <w:rPr>
                <w:i/>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0776A32" w14:textId="77777777" w:rsidR="008D042D" w:rsidRDefault="008D042D">
            <w:pPr>
              <w:spacing w:after="0" w:line="240" w:lineRule="auto"/>
              <w:rPr>
                <w:b/>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031CC24" w14:textId="77777777" w:rsidR="008D042D" w:rsidRDefault="008D042D">
            <w:pPr>
              <w:spacing w:after="0" w:line="240" w:lineRule="auto"/>
              <w:rPr>
                <w:i/>
                <w:szCs w:val="24"/>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217161F6" w14:textId="77777777" w:rsidR="008D042D" w:rsidRDefault="008D042D">
            <w:pPr>
              <w:spacing w:after="0" w:line="240" w:lineRule="auto"/>
              <w:rPr>
                <w:i/>
                <w:szCs w:val="24"/>
              </w:rPr>
            </w:pPr>
          </w:p>
        </w:tc>
      </w:tr>
    </w:tbl>
    <w:p w14:paraId="3224501C" w14:textId="77777777" w:rsidR="008D042D" w:rsidRDefault="008D042D" w:rsidP="008D042D">
      <w:pPr>
        <w:tabs>
          <w:tab w:val="left" w:pos="7513"/>
        </w:tabs>
        <w:spacing w:after="0" w:line="240" w:lineRule="auto"/>
        <w:rPr>
          <w:i/>
          <w:szCs w:val="24"/>
        </w:rPr>
      </w:pPr>
      <w:r>
        <w:rPr>
          <w:i/>
          <w:szCs w:val="24"/>
        </w:rPr>
        <w:t xml:space="preserve">[1]: Liệt kê nội dung giảng dạy theo chương, mục. </w:t>
      </w:r>
    </w:p>
    <w:p w14:paraId="36220D40" w14:textId="77777777" w:rsidR="008D042D" w:rsidRDefault="008D042D" w:rsidP="008D042D">
      <w:pPr>
        <w:tabs>
          <w:tab w:val="left" w:pos="7513"/>
        </w:tabs>
        <w:spacing w:after="0" w:line="240" w:lineRule="auto"/>
        <w:rPr>
          <w:i/>
          <w:szCs w:val="24"/>
        </w:rPr>
      </w:pPr>
      <w:r>
        <w:rPr>
          <w:i/>
          <w:szCs w:val="24"/>
        </w:rPr>
        <w:t>[2]: Phân bổ số tiết giảng dạy.</w:t>
      </w:r>
    </w:p>
    <w:p w14:paraId="53632A3D" w14:textId="77777777" w:rsidR="008D042D" w:rsidRDefault="008D042D" w:rsidP="008D042D">
      <w:pPr>
        <w:tabs>
          <w:tab w:val="left" w:pos="7513"/>
        </w:tabs>
        <w:spacing w:after="0" w:line="240" w:lineRule="auto"/>
        <w:rPr>
          <w:i/>
          <w:szCs w:val="24"/>
        </w:rPr>
      </w:pPr>
      <w:r>
        <w:rPr>
          <w:i/>
          <w:szCs w:val="24"/>
        </w:rPr>
        <w:t>[3]: Liệt kê các CĐR liên quan của môn học (ghi ký hiệu Gx.x).</w:t>
      </w:r>
    </w:p>
    <w:p w14:paraId="1E5845C5" w14:textId="77777777" w:rsidR="008D042D" w:rsidRDefault="008D042D" w:rsidP="008D042D">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3B7967B7" w14:textId="77777777" w:rsidR="008D042D" w:rsidRDefault="008D042D" w:rsidP="008D042D">
      <w:pPr>
        <w:tabs>
          <w:tab w:val="left" w:pos="7513"/>
        </w:tabs>
        <w:spacing w:after="0" w:line="240" w:lineRule="auto"/>
        <w:rPr>
          <w:i/>
          <w:szCs w:val="24"/>
        </w:rPr>
      </w:pPr>
      <w:r>
        <w:rPr>
          <w:i/>
          <w:szCs w:val="24"/>
        </w:rPr>
        <w:t>[5]: Liệt kê các bài đánh giá liên quan (ghi ký hiệu X.x).</w:t>
      </w:r>
    </w:p>
    <w:p w14:paraId="3B8CA675" w14:textId="77777777" w:rsidR="008D042D" w:rsidRDefault="008D042D" w:rsidP="008D042D">
      <w:pPr>
        <w:tabs>
          <w:tab w:val="left" w:pos="7513"/>
        </w:tabs>
        <w:spacing w:after="0" w:line="240" w:lineRule="auto"/>
        <w:rPr>
          <w:i/>
          <w:szCs w:val="24"/>
        </w:rPr>
      </w:pPr>
    </w:p>
    <w:p w14:paraId="1DDA9B37" w14:textId="77777777" w:rsidR="008D042D" w:rsidRDefault="008D042D" w:rsidP="008D042D">
      <w:pPr>
        <w:spacing w:before="60" w:after="0"/>
        <w:rPr>
          <w:b/>
          <w:i/>
          <w:szCs w:val="24"/>
        </w:rPr>
      </w:pPr>
      <w:r>
        <w:rPr>
          <w:b/>
          <w:i/>
          <w:szCs w:val="24"/>
        </w:rPr>
        <w:t>Giảng dạy thực hành</w:t>
      </w:r>
    </w:p>
    <w:p w14:paraId="6681561C" w14:textId="77777777" w:rsidR="008D042D" w:rsidRDefault="008D042D" w:rsidP="008D042D">
      <w:pPr>
        <w:spacing w:before="60" w:after="0"/>
        <w:rPr>
          <w:b/>
          <w:i/>
          <w:szCs w:val="24"/>
        </w:rPr>
      </w:pPr>
    </w:p>
    <w:p w14:paraId="0AD154CE" w14:textId="77777777" w:rsidR="008D042D" w:rsidRDefault="008D042D" w:rsidP="008D042D">
      <w:pPr>
        <w:spacing w:before="60" w:after="0"/>
        <w:rPr>
          <w:b/>
          <w:i/>
          <w:szCs w:val="24"/>
        </w:rPr>
      </w:pPr>
    </w:p>
    <w:p w14:paraId="1BAF1424" w14:textId="77777777" w:rsidR="008D042D" w:rsidRDefault="008D042D" w:rsidP="008D042D">
      <w:pPr>
        <w:spacing w:before="60" w:after="0"/>
        <w:rPr>
          <w:b/>
          <w:i/>
          <w:szCs w:val="24"/>
        </w:rPr>
      </w:pPr>
    </w:p>
    <w:p w14:paraId="26A4707D" w14:textId="77777777" w:rsidR="008D042D" w:rsidRDefault="008D042D" w:rsidP="008D042D">
      <w:pPr>
        <w:spacing w:before="60" w:after="0"/>
        <w:rPr>
          <w:b/>
          <w:i/>
          <w:szCs w:val="24"/>
        </w:rPr>
      </w:pPr>
    </w:p>
    <w:p w14:paraId="0D7C22DC" w14:textId="77777777" w:rsidR="008D042D" w:rsidRDefault="008D042D" w:rsidP="008D042D">
      <w:pPr>
        <w:spacing w:before="60" w:after="0"/>
        <w:rPr>
          <w:b/>
          <w:i/>
          <w:szCs w:val="24"/>
        </w:rPr>
      </w:pP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419"/>
        <w:gridCol w:w="1277"/>
        <w:gridCol w:w="1560"/>
        <w:gridCol w:w="1277"/>
      </w:tblGrid>
      <w:tr w:rsidR="008D042D" w14:paraId="47DDE501" w14:textId="77777777" w:rsidTr="008D042D">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6E521548" w14:textId="77777777" w:rsidR="008D042D" w:rsidRDefault="008D042D">
            <w:pPr>
              <w:spacing w:before="60" w:after="0"/>
              <w:jc w:val="center"/>
              <w:rPr>
                <w:b/>
                <w:szCs w:val="24"/>
              </w:rPr>
            </w:pPr>
            <w:r>
              <w:rPr>
                <w:b/>
                <w:szCs w:val="24"/>
              </w:rPr>
              <w:t>NỘI DUNG GIẢNG DẠY [1]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E07504F" w14:textId="77777777" w:rsidR="008D042D" w:rsidRDefault="008D042D">
            <w:pPr>
              <w:spacing w:after="0" w:line="240" w:lineRule="auto"/>
              <w:ind w:left="-108"/>
              <w:jc w:val="center"/>
              <w:rPr>
                <w:b/>
                <w:szCs w:val="24"/>
              </w:rPr>
            </w:pPr>
            <w:r>
              <w:rPr>
                <w:b/>
                <w:szCs w:val="24"/>
              </w:rPr>
              <w:t>Số tiết [2]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9A0C8EE" w14:textId="77777777" w:rsidR="008D042D" w:rsidRDefault="008D042D">
            <w:pPr>
              <w:spacing w:after="0" w:line="240" w:lineRule="auto"/>
              <w:ind w:left="-108"/>
              <w:jc w:val="center"/>
              <w:rPr>
                <w:b/>
                <w:szCs w:val="24"/>
              </w:rPr>
            </w:pPr>
            <w:r>
              <w:rPr>
                <w:b/>
                <w:szCs w:val="24"/>
              </w:rPr>
              <w:t>CĐR học phần (Gx.x)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8493153" w14:textId="77777777" w:rsidR="008D042D" w:rsidRDefault="008D042D">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AF5EEFA" w14:textId="77777777" w:rsidR="008D042D" w:rsidRDefault="008D042D">
            <w:pPr>
              <w:spacing w:after="0" w:line="240" w:lineRule="auto"/>
              <w:ind w:left="-108"/>
              <w:jc w:val="center"/>
              <w:rPr>
                <w:b/>
                <w:szCs w:val="24"/>
              </w:rPr>
            </w:pPr>
            <w:r>
              <w:rPr>
                <w:b/>
                <w:szCs w:val="24"/>
              </w:rPr>
              <w:t>Bài đánh giá X.x [5]</w:t>
            </w:r>
          </w:p>
        </w:tc>
      </w:tr>
      <w:tr w:rsidR="008D042D" w14:paraId="4902EBDF"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26A73EB1" w14:textId="77777777" w:rsidR="008D042D" w:rsidRDefault="008D042D">
            <w:pPr>
              <w:spacing w:after="0" w:line="240" w:lineRule="auto"/>
              <w:rPr>
                <w:bCs/>
                <w:color w:val="000000"/>
                <w:szCs w:val="24"/>
                <w:lang w:val="fr-FR"/>
              </w:rPr>
            </w:pPr>
            <w:r>
              <w:rPr>
                <w:bCs/>
                <w:color w:val="000000"/>
                <w:szCs w:val="24"/>
                <w:lang w:val="fr-FR"/>
              </w:rPr>
              <w:t>Bài thực hành số 1 :</w:t>
            </w:r>
          </w:p>
          <w:p w14:paraId="791CD248" w14:textId="77777777" w:rsidR="008D042D" w:rsidRDefault="008D042D">
            <w:pPr>
              <w:spacing w:after="0" w:line="240" w:lineRule="auto"/>
              <w:rPr>
                <w:bCs/>
                <w:color w:val="000000"/>
                <w:szCs w:val="24"/>
                <w:lang w:val="fr-FR"/>
              </w:rPr>
            </w:pPr>
            <w:r>
              <w:rPr>
                <w:bCs/>
                <w:color w:val="000000"/>
                <w:szCs w:val="24"/>
                <w:lang w:val="fr-FR"/>
              </w:rPr>
              <w:t xml:space="preserve">Giới thiệu phần mềm Enterprise Architect </w:t>
            </w:r>
          </w:p>
          <w:p w14:paraId="61BC0705" w14:textId="77777777" w:rsidR="008D042D" w:rsidRDefault="008D042D">
            <w:pPr>
              <w:spacing w:after="0" w:line="240" w:lineRule="auto"/>
              <w:rPr>
                <w:bCs/>
                <w:color w:val="000000"/>
                <w:szCs w:val="24"/>
                <w:lang w:val="fr-FR"/>
              </w:rPr>
            </w:pPr>
            <w:r>
              <w:rPr>
                <w:bCs/>
                <w:color w:val="000000"/>
                <w:szCs w:val="24"/>
                <w:lang w:val="fr-FR"/>
              </w:rPr>
              <w:t>Vẽ sơ đồ Use case</w:t>
            </w:r>
          </w:p>
          <w:p w14:paraId="05663631" w14:textId="77777777" w:rsidR="008D042D" w:rsidRDefault="008D042D">
            <w:pPr>
              <w:spacing w:after="0" w:line="240" w:lineRule="auto"/>
              <w:rPr>
                <w:b/>
                <w:bCs/>
                <w:color w:val="000000"/>
                <w:szCs w:val="24"/>
                <w:lang w:val="fr-FR"/>
              </w:rPr>
            </w:pPr>
            <w:r>
              <w:rPr>
                <w:bCs/>
                <w:color w:val="000000"/>
                <w:szCs w:val="24"/>
                <w:lang w:val="fr-FR"/>
              </w:rPr>
              <w:lastRenderedPageBreak/>
              <w:t>Vẽ sơ đồ Lớp</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D39B471" w14:textId="77777777" w:rsidR="008D042D" w:rsidRDefault="008D042D">
            <w:pPr>
              <w:spacing w:before="60" w:after="0"/>
              <w:ind w:left="-108"/>
              <w:jc w:val="center"/>
              <w:rPr>
                <w:b/>
                <w:szCs w:val="24"/>
              </w:rPr>
            </w:pPr>
            <w:r>
              <w:rPr>
                <w:b/>
                <w:szCs w:val="24"/>
              </w:rPr>
              <w:lastRenderedPageBreak/>
              <w:t>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9CC2731" w14:textId="77777777" w:rsidR="008D042D" w:rsidRDefault="008D042D">
            <w:pPr>
              <w:spacing w:before="60" w:after="0"/>
              <w:ind w:left="-108"/>
              <w:jc w:val="center"/>
              <w:rPr>
                <w:b/>
                <w:szCs w:val="24"/>
              </w:rPr>
            </w:pPr>
            <w:r>
              <w:rPr>
                <w:b/>
                <w:szCs w:val="24"/>
              </w:rPr>
              <w:t>G3.1</w:t>
            </w:r>
          </w:p>
          <w:p w14:paraId="58088254" w14:textId="77777777" w:rsidR="008D042D" w:rsidRDefault="008D042D">
            <w:pPr>
              <w:spacing w:before="60" w:after="0"/>
              <w:ind w:left="-108"/>
              <w:jc w:val="center"/>
              <w:rPr>
                <w:szCs w:val="24"/>
              </w:rPr>
            </w:pPr>
            <w:r>
              <w:rPr>
                <w:b/>
                <w:szCs w:val="24"/>
              </w:rPr>
              <w:t>G4.3</w:t>
            </w:r>
          </w:p>
        </w:tc>
        <w:tc>
          <w:tcPr>
            <w:tcW w:w="1559" w:type="dxa"/>
            <w:tcBorders>
              <w:top w:val="single" w:sz="4" w:space="0" w:color="000000"/>
              <w:left w:val="single" w:sz="4" w:space="0" w:color="000000"/>
              <w:bottom w:val="single" w:sz="4" w:space="0" w:color="000000"/>
              <w:right w:val="single" w:sz="4" w:space="0" w:color="000000"/>
            </w:tcBorders>
            <w:hideMark/>
          </w:tcPr>
          <w:p w14:paraId="597CB033" w14:textId="77777777" w:rsidR="008D042D" w:rsidRDefault="008D042D">
            <w:pPr>
              <w:spacing w:before="60" w:after="0"/>
              <w:ind w:left="-108"/>
              <w:rPr>
                <w:i/>
                <w:szCs w:val="24"/>
              </w:rPr>
            </w:pPr>
            <w:r>
              <w:rPr>
                <w:i/>
                <w:szCs w:val="24"/>
              </w:rPr>
              <w:t>Giới thiệu</w:t>
            </w:r>
          </w:p>
          <w:p w14:paraId="1F806CA5" w14:textId="77777777" w:rsidR="008D042D" w:rsidRDefault="008D042D">
            <w:pPr>
              <w:spacing w:before="60" w:after="0"/>
              <w:ind w:left="-108"/>
              <w:rPr>
                <w:i/>
                <w:szCs w:val="24"/>
              </w:rPr>
            </w:pPr>
            <w:r>
              <w:rPr>
                <w:i/>
                <w:szCs w:val="24"/>
              </w:rPr>
              <w:t xml:space="preserve">Hướng dẫn minh họa thực </w:t>
            </w:r>
            <w:r>
              <w:rPr>
                <w:i/>
                <w:szCs w:val="24"/>
              </w:rPr>
              <w:lastRenderedPageBreak/>
              <w:t>hành trên máy chiếu</w:t>
            </w:r>
          </w:p>
        </w:tc>
        <w:tc>
          <w:tcPr>
            <w:tcW w:w="1276" w:type="dxa"/>
            <w:vMerge w:val="restart"/>
            <w:tcBorders>
              <w:top w:val="single" w:sz="4" w:space="0" w:color="000000"/>
              <w:left w:val="single" w:sz="4" w:space="0" w:color="000000"/>
              <w:bottom w:val="single" w:sz="4" w:space="0" w:color="000000"/>
              <w:right w:val="single" w:sz="4" w:space="0" w:color="000000"/>
            </w:tcBorders>
          </w:tcPr>
          <w:p w14:paraId="1CD4C0CC" w14:textId="77777777" w:rsidR="008D042D" w:rsidRDefault="008D042D">
            <w:pPr>
              <w:spacing w:before="60" w:after="0"/>
              <w:ind w:left="-108"/>
              <w:jc w:val="center"/>
              <w:rPr>
                <w:b/>
                <w:szCs w:val="24"/>
              </w:rPr>
            </w:pPr>
          </w:p>
          <w:p w14:paraId="28F51732" w14:textId="77777777" w:rsidR="008D042D" w:rsidRDefault="008D042D">
            <w:pPr>
              <w:spacing w:before="60" w:after="0"/>
              <w:ind w:left="-108"/>
              <w:jc w:val="center"/>
              <w:rPr>
                <w:b/>
                <w:szCs w:val="24"/>
              </w:rPr>
            </w:pPr>
          </w:p>
          <w:p w14:paraId="5D879EC5" w14:textId="77777777" w:rsidR="008D042D" w:rsidRDefault="008D042D">
            <w:pPr>
              <w:spacing w:before="60" w:after="0"/>
              <w:ind w:left="-108"/>
              <w:jc w:val="center"/>
              <w:rPr>
                <w:b/>
                <w:szCs w:val="24"/>
              </w:rPr>
            </w:pPr>
          </w:p>
          <w:p w14:paraId="36E2E1F4" w14:textId="77777777" w:rsidR="008D042D" w:rsidRDefault="008D042D">
            <w:pPr>
              <w:spacing w:before="60" w:after="0"/>
              <w:ind w:left="-108"/>
              <w:jc w:val="center"/>
              <w:rPr>
                <w:b/>
                <w:szCs w:val="24"/>
              </w:rPr>
            </w:pPr>
          </w:p>
          <w:p w14:paraId="3903272E" w14:textId="77777777" w:rsidR="008D042D" w:rsidRDefault="008D042D">
            <w:pPr>
              <w:spacing w:before="60" w:after="0"/>
              <w:ind w:left="-108"/>
              <w:jc w:val="center"/>
              <w:rPr>
                <w:b/>
                <w:szCs w:val="24"/>
              </w:rPr>
            </w:pPr>
            <w:r>
              <w:rPr>
                <w:b/>
                <w:szCs w:val="24"/>
              </w:rPr>
              <w:t>X3</w:t>
            </w:r>
          </w:p>
        </w:tc>
      </w:tr>
      <w:tr w:rsidR="008D042D" w14:paraId="2FA5C997"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101FB3E3" w14:textId="77777777" w:rsidR="008D042D" w:rsidRDefault="008D042D">
            <w:pPr>
              <w:spacing w:after="0" w:line="240" w:lineRule="auto"/>
              <w:rPr>
                <w:iCs/>
                <w:color w:val="000000"/>
                <w:szCs w:val="24"/>
              </w:rPr>
            </w:pPr>
            <w:r>
              <w:rPr>
                <w:iCs/>
                <w:color w:val="000000"/>
                <w:szCs w:val="24"/>
              </w:rPr>
              <w:lastRenderedPageBreak/>
              <w:t>Bài thực hành số 2:</w:t>
            </w:r>
          </w:p>
          <w:p w14:paraId="2B44D831" w14:textId="77777777" w:rsidR="008D042D" w:rsidRDefault="008D042D">
            <w:pPr>
              <w:spacing w:after="0" w:line="240" w:lineRule="auto"/>
              <w:rPr>
                <w:i/>
                <w:iCs/>
                <w:color w:val="000000"/>
                <w:szCs w:val="24"/>
              </w:rPr>
            </w:pPr>
            <w:r>
              <w:rPr>
                <w:iCs/>
                <w:color w:val="000000"/>
                <w:szCs w:val="24"/>
              </w:rPr>
              <w:t>Vẽ sơ đồ Trạng thái, sơ đồ hoạt động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B26A9A5" w14:textId="77777777" w:rsidR="008D042D" w:rsidRDefault="008D042D">
            <w:pPr>
              <w:spacing w:before="60" w:after="0"/>
              <w:ind w:left="-108"/>
              <w:jc w:val="center"/>
              <w:rPr>
                <w:szCs w:val="24"/>
              </w:rPr>
            </w:pPr>
            <w:r>
              <w:rPr>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46CA3F" w14:textId="77777777" w:rsidR="008D042D" w:rsidRDefault="008D042D">
            <w:pPr>
              <w:spacing w:after="0" w:line="240" w:lineRule="auto"/>
              <w:rPr>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67C9D2A3" w14:textId="77777777" w:rsidR="008D042D" w:rsidRDefault="008D042D">
            <w:pPr>
              <w:spacing w:before="60" w:after="0"/>
              <w:ind w:left="-108"/>
              <w:rPr>
                <w:i/>
                <w:szCs w:val="24"/>
              </w:rPr>
            </w:pPr>
            <w:r>
              <w:rPr>
                <w:i/>
                <w:szCs w:val="24"/>
              </w:rPr>
              <w:t>Hướng dẫn minh họa thực hành trên máy chiếu</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4A2ABCE" w14:textId="77777777" w:rsidR="008D042D" w:rsidRDefault="008D042D">
            <w:pPr>
              <w:spacing w:after="0" w:line="240" w:lineRule="auto"/>
              <w:rPr>
                <w:b/>
                <w:szCs w:val="24"/>
              </w:rPr>
            </w:pPr>
          </w:p>
        </w:tc>
      </w:tr>
      <w:tr w:rsidR="008D042D" w14:paraId="5D3D9E3B" w14:textId="77777777" w:rsidTr="008D042D">
        <w:tc>
          <w:tcPr>
            <w:tcW w:w="4111" w:type="dxa"/>
            <w:tcBorders>
              <w:top w:val="single" w:sz="4" w:space="0" w:color="000000"/>
              <w:left w:val="single" w:sz="4" w:space="0" w:color="000000"/>
              <w:bottom w:val="single" w:sz="4" w:space="0" w:color="000000"/>
              <w:right w:val="single" w:sz="4" w:space="0" w:color="000000"/>
            </w:tcBorders>
            <w:vAlign w:val="center"/>
            <w:hideMark/>
          </w:tcPr>
          <w:p w14:paraId="063371D6" w14:textId="77777777" w:rsidR="008D042D" w:rsidRDefault="008D042D">
            <w:pPr>
              <w:spacing w:after="0" w:line="240" w:lineRule="auto"/>
              <w:rPr>
                <w:iCs/>
                <w:color w:val="000000"/>
                <w:szCs w:val="24"/>
              </w:rPr>
            </w:pPr>
            <w:r>
              <w:rPr>
                <w:iCs/>
                <w:color w:val="000000"/>
                <w:szCs w:val="24"/>
              </w:rPr>
              <w:t>Bài thực hành số 3:</w:t>
            </w:r>
          </w:p>
          <w:p w14:paraId="7EA2D942" w14:textId="77777777" w:rsidR="008D042D" w:rsidRDefault="008D042D">
            <w:pPr>
              <w:spacing w:after="0" w:line="240" w:lineRule="auto"/>
              <w:rPr>
                <w:iCs/>
                <w:color w:val="000000"/>
                <w:szCs w:val="24"/>
              </w:rPr>
            </w:pPr>
            <w:r>
              <w:rPr>
                <w:iCs/>
                <w:color w:val="000000"/>
                <w:szCs w:val="24"/>
              </w:rPr>
              <w:t>Vẽ sơ đồ trình tự, sơ đồ thành phần, sơ đồ triển khai</w:t>
            </w:r>
          </w:p>
          <w:p w14:paraId="4875B3DC" w14:textId="77777777" w:rsidR="008D042D" w:rsidRDefault="008D042D">
            <w:pPr>
              <w:spacing w:after="0" w:line="240" w:lineRule="auto"/>
              <w:rPr>
                <w:iCs/>
                <w:color w:val="000000"/>
                <w:szCs w:val="24"/>
              </w:rPr>
            </w:pPr>
            <w:r>
              <w:rPr>
                <w:iCs/>
                <w:color w:val="000000"/>
                <w:szCs w:val="24"/>
              </w:rPr>
              <w:t>Phát sinh mã trình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681D490" w14:textId="77777777" w:rsidR="008D042D" w:rsidRDefault="008D042D">
            <w:pPr>
              <w:spacing w:before="60" w:after="0"/>
              <w:ind w:left="-108"/>
              <w:jc w:val="center"/>
              <w:rPr>
                <w:szCs w:val="24"/>
              </w:rPr>
            </w:pPr>
            <w:r>
              <w:rPr>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DC489C2" w14:textId="77777777" w:rsidR="008D042D" w:rsidRDefault="008D042D">
            <w:pPr>
              <w:spacing w:after="0" w:line="240" w:lineRule="auto"/>
              <w:rPr>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17E58B1B" w14:textId="77777777" w:rsidR="008D042D" w:rsidRDefault="008D042D">
            <w:pPr>
              <w:spacing w:before="60" w:after="0"/>
              <w:ind w:left="-108"/>
              <w:rPr>
                <w:i/>
                <w:szCs w:val="24"/>
              </w:rPr>
            </w:pPr>
            <w:r>
              <w:rPr>
                <w:i/>
                <w:szCs w:val="24"/>
              </w:rPr>
              <w:t>Hướng dẫn minh họa thực hành trên máy chiếu</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C16440D" w14:textId="77777777" w:rsidR="008D042D" w:rsidRDefault="008D042D">
            <w:pPr>
              <w:spacing w:after="0" w:line="240" w:lineRule="auto"/>
              <w:rPr>
                <w:b/>
                <w:szCs w:val="24"/>
              </w:rPr>
            </w:pPr>
          </w:p>
        </w:tc>
      </w:tr>
    </w:tbl>
    <w:p w14:paraId="1FEC32C6" w14:textId="77777777" w:rsidR="008D042D" w:rsidRDefault="008D042D" w:rsidP="008D042D">
      <w:pPr>
        <w:tabs>
          <w:tab w:val="left" w:pos="7513"/>
        </w:tabs>
        <w:spacing w:after="0" w:line="240" w:lineRule="auto"/>
        <w:rPr>
          <w:i/>
          <w:szCs w:val="24"/>
        </w:rPr>
      </w:pPr>
      <w:r>
        <w:rPr>
          <w:i/>
          <w:szCs w:val="24"/>
        </w:rPr>
        <w:t xml:space="preserve">[1]: Liệt kê nội dung giảng dạy theo chương, mục. </w:t>
      </w:r>
    </w:p>
    <w:p w14:paraId="43649AA4" w14:textId="77777777" w:rsidR="008D042D" w:rsidRDefault="008D042D" w:rsidP="008D042D">
      <w:pPr>
        <w:tabs>
          <w:tab w:val="left" w:pos="7513"/>
        </w:tabs>
        <w:spacing w:after="0" w:line="240" w:lineRule="auto"/>
        <w:rPr>
          <w:i/>
          <w:szCs w:val="24"/>
        </w:rPr>
      </w:pPr>
      <w:r>
        <w:rPr>
          <w:i/>
          <w:szCs w:val="24"/>
        </w:rPr>
        <w:t>[2]: Phân bổ số tiết giảng dạy.</w:t>
      </w:r>
    </w:p>
    <w:p w14:paraId="058D4EB6" w14:textId="77777777" w:rsidR="008D042D" w:rsidRDefault="008D042D" w:rsidP="008D042D">
      <w:pPr>
        <w:tabs>
          <w:tab w:val="left" w:pos="7513"/>
        </w:tabs>
        <w:spacing w:after="0" w:line="240" w:lineRule="auto"/>
        <w:rPr>
          <w:i/>
          <w:szCs w:val="24"/>
        </w:rPr>
      </w:pPr>
      <w:r>
        <w:rPr>
          <w:i/>
          <w:szCs w:val="24"/>
        </w:rPr>
        <w:t>[3]: Liệt kê các CĐR liên quan của môn học (ghi ký hiệu Gx.x).</w:t>
      </w:r>
    </w:p>
    <w:p w14:paraId="19115A63" w14:textId="77777777" w:rsidR="008D042D" w:rsidRDefault="008D042D" w:rsidP="008D042D">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49C53944" w14:textId="77777777" w:rsidR="008D042D" w:rsidRDefault="008D042D" w:rsidP="008D042D">
      <w:pPr>
        <w:tabs>
          <w:tab w:val="left" w:pos="7513"/>
        </w:tabs>
        <w:spacing w:after="0" w:line="240" w:lineRule="auto"/>
        <w:rPr>
          <w:i/>
          <w:szCs w:val="24"/>
        </w:rPr>
      </w:pPr>
      <w:r>
        <w:rPr>
          <w:i/>
          <w:szCs w:val="24"/>
        </w:rPr>
        <w:t>[5]: Liệt kê các bài đánh giá liên quan (ghi ký hiệu X.x).</w:t>
      </w:r>
    </w:p>
    <w:p w14:paraId="2E32D379" w14:textId="77777777" w:rsidR="008D042D" w:rsidRDefault="008D042D" w:rsidP="008D042D">
      <w:pPr>
        <w:tabs>
          <w:tab w:val="left" w:pos="7513"/>
        </w:tabs>
        <w:spacing w:after="0" w:line="240" w:lineRule="auto"/>
        <w:rPr>
          <w:i/>
          <w:szCs w:val="24"/>
        </w:rPr>
      </w:pPr>
    </w:p>
    <w:p w14:paraId="6EE7A6C4" w14:textId="77777777" w:rsidR="008D042D" w:rsidRDefault="008D042D" w:rsidP="008D042D">
      <w:pPr>
        <w:tabs>
          <w:tab w:val="left" w:pos="7513"/>
        </w:tabs>
        <w:spacing w:after="0" w:line="240" w:lineRule="auto"/>
        <w:rPr>
          <w:i/>
          <w:szCs w:val="24"/>
        </w:rPr>
      </w:pPr>
      <w:r>
        <w:rPr>
          <w:i/>
          <w:szCs w:val="24"/>
        </w:rPr>
        <w:t xml:space="preserve">Lưu ý: </w:t>
      </w:r>
    </w:p>
    <w:p w14:paraId="47F596ED" w14:textId="77777777" w:rsidR="008D042D" w:rsidRDefault="008D042D" w:rsidP="008D042D">
      <w:pPr>
        <w:tabs>
          <w:tab w:val="left" w:pos="7513"/>
        </w:tabs>
        <w:spacing w:after="0" w:line="240" w:lineRule="auto"/>
        <w:rPr>
          <w:i/>
          <w:szCs w:val="24"/>
        </w:rPr>
      </w:pPr>
      <w:r>
        <w:rPr>
          <w:i/>
          <w:szCs w:val="24"/>
        </w:rPr>
        <w:t>- Số tiết hướng dẫn BTL trên lớp là 15 tiết. Khối lượng BTL tính bằng 1 tín chỉ.</w:t>
      </w:r>
    </w:p>
    <w:p w14:paraId="33ABE754" w14:textId="77777777" w:rsidR="008D042D" w:rsidRDefault="008D042D" w:rsidP="008D042D">
      <w:pPr>
        <w:tabs>
          <w:tab w:val="left" w:pos="7513"/>
        </w:tabs>
        <w:spacing w:after="0" w:line="240" w:lineRule="auto"/>
        <w:rPr>
          <w:i/>
          <w:szCs w:val="24"/>
        </w:rPr>
      </w:pPr>
      <w:r>
        <w:rPr>
          <w:i/>
          <w:szCs w:val="24"/>
        </w:rPr>
        <w:t>- Số tiết hướng dẫn ĐAMH trên lớp là 30 tiết. Khối lượng ĐAMH tính bằng 2 tín chỉ.</w:t>
      </w:r>
    </w:p>
    <w:p w14:paraId="64D64433" w14:textId="77777777" w:rsidR="008D042D" w:rsidRDefault="008D042D" w:rsidP="008D042D">
      <w:pPr>
        <w:tabs>
          <w:tab w:val="left" w:pos="7513"/>
        </w:tabs>
        <w:spacing w:after="0" w:line="240" w:lineRule="auto"/>
        <w:rPr>
          <w:i/>
          <w:szCs w:val="24"/>
        </w:rPr>
      </w:pPr>
      <w:r>
        <w:rPr>
          <w:i/>
          <w:szCs w:val="24"/>
        </w:rPr>
        <w:t>- Công thức tính số tiết giảng dạy của học phần như sau:</w:t>
      </w:r>
    </w:p>
    <w:p w14:paraId="0B034BB2" w14:textId="77777777" w:rsidR="008D042D" w:rsidRDefault="008D042D" w:rsidP="008D042D">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 (</w:t>
      </w:r>
      <w:r>
        <w:rPr>
          <w:b/>
          <w:i/>
          <w:szCs w:val="24"/>
        </w:rPr>
        <w:t xml:space="preserve">số tiết giảng dạy thực hành </w:t>
      </w:r>
      <w:r>
        <w:rPr>
          <w:i/>
          <w:szCs w:val="24"/>
        </w:rPr>
        <w:t>: 2)</w:t>
      </w:r>
    </w:p>
    <w:p w14:paraId="187BA61C" w14:textId="77777777" w:rsidR="008D042D" w:rsidRDefault="008D042D" w:rsidP="008D042D">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5AA04DB9" w14:textId="77777777" w:rsidR="008D042D" w:rsidRDefault="008D042D" w:rsidP="008D042D">
      <w:pPr>
        <w:spacing w:after="0" w:line="240" w:lineRule="auto"/>
        <w:rPr>
          <w:bCs/>
          <w:i/>
          <w:szCs w:val="24"/>
        </w:rPr>
      </w:pPr>
    </w:p>
    <w:p w14:paraId="52D28BF8" w14:textId="77777777" w:rsidR="008D042D" w:rsidRDefault="008D042D" w:rsidP="008D042D">
      <w:pPr>
        <w:spacing w:before="60"/>
        <w:rPr>
          <w:bCs/>
          <w:szCs w:val="24"/>
        </w:rPr>
      </w:pPr>
      <w:r>
        <w:rPr>
          <w:b/>
          <w:bCs/>
          <w:i/>
          <w:szCs w:val="24"/>
        </w:rPr>
        <w:t>11. Ngày phê duyệt:</w:t>
      </w:r>
      <w:r>
        <w:rPr>
          <w:bCs/>
          <w:i/>
          <w:szCs w:val="24"/>
        </w:rPr>
        <w:t xml:space="preserve">   ...../....../......</w:t>
      </w:r>
    </w:p>
    <w:p w14:paraId="72509A28" w14:textId="77777777" w:rsidR="008D042D" w:rsidRDefault="008D042D" w:rsidP="008D042D">
      <w:pPr>
        <w:spacing w:before="60" w:after="120"/>
        <w:rPr>
          <w:b/>
          <w:bCs/>
          <w:i/>
          <w:szCs w:val="24"/>
        </w:rPr>
      </w:pPr>
      <w:r>
        <w:rPr>
          <w:b/>
          <w:bCs/>
          <w:i/>
          <w:szCs w:val="24"/>
        </w:rPr>
        <w:t>12. Cấp phê duyệt: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0"/>
      </w:tblGrid>
      <w:tr w:rsidR="008D042D" w14:paraId="1CE2295C" w14:textId="77777777" w:rsidTr="008D042D">
        <w:tc>
          <w:tcPr>
            <w:tcW w:w="3210" w:type="dxa"/>
            <w:hideMark/>
          </w:tcPr>
          <w:p w14:paraId="1936F468" w14:textId="77777777" w:rsidR="008D042D" w:rsidRDefault="008D042D">
            <w:pPr>
              <w:spacing w:after="120"/>
              <w:jc w:val="center"/>
              <w:rPr>
                <w:b/>
                <w:bCs/>
                <w:szCs w:val="24"/>
              </w:rPr>
            </w:pPr>
            <w:r>
              <w:rPr>
                <w:b/>
                <w:bCs/>
                <w:szCs w:val="24"/>
              </w:rPr>
              <w:t>Trưởng Khoa</w:t>
            </w:r>
          </w:p>
        </w:tc>
        <w:tc>
          <w:tcPr>
            <w:tcW w:w="3210" w:type="dxa"/>
            <w:hideMark/>
          </w:tcPr>
          <w:p w14:paraId="6C4B07A1" w14:textId="77777777" w:rsidR="008D042D" w:rsidRDefault="008D042D">
            <w:pPr>
              <w:spacing w:after="120"/>
              <w:jc w:val="center"/>
              <w:rPr>
                <w:b/>
                <w:bCs/>
                <w:szCs w:val="24"/>
              </w:rPr>
            </w:pPr>
            <w:r>
              <w:rPr>
                <w:b/>
                <w:bCs/>
                <w:szCs w:val="24"/>
              </w:rPr>
              <w:t>Trưởng Bộ môn</w:t>
            </w:r>
          </w:p>
        </w:tc>
        <w:tc>
          <w:tcPr>
            <w:tcW w:w="3210" w:type="dxa"/>
            <w:hideMark/>
          </w:tcPr>
          <w:p w14:paraId="1570A121" w14:textId="77777777" w:rsidR="008D042D" w:rsidRDefault="008D042D">
            <w:pPr>
              <w:spacing w:after="120"/>
              <w:jc w:val="center"/>
              <w:rPr>
                <w:b/>
                <w:bCs/>
                <w:szCs w:val="24"/>
              </w:rPr>
            </w:pPr>
            <w:r>
              <w:rPr>
                <w:b/>
                <w:bCs/>
                <w:szCs w:val="24"/>
              </w:rPr>
              <w:t>Người biên soạn</w:t>
            </w:r>
          </w:p>
        </w:tc>
      </w:tr>
      <w:tr w:rsidR="008D042D" w14:paraId="4AC7C300" w14:textId="77777777" w:rsidTr="008D042D">
        <w:tc>
          <w:tcPr>
            <w:tcW w:w="3210" w:type="dxa"/>
          </w:tcPr>
          <w:p w14:paraId="2B597502" w14:textId="77777777" w:rsidR="008D042D" w:rsidRDefault="008D042D">
            <w:pPr>
              <w:spacing w:after="120"/>
              <w:jc w:val="center"/>
              <w:rPr>
                <w:bCs/>
                <w:i/>
                <w:szCs w:val="24"/>
              </w:rPr>
            </w:pPr>
          </w:p>
          <w:p w14:paraId="21EA8540" w14:textId="77777777" w:rsidR="008D042D" w:rsidRDefault="008D042D">
            <w:pPr>
              <w:spacing w:after="120"/>
              <w:jc w:val="center"/>
              <w:rPr>
                <w:bCs/>
                <w:i/>
                <w:szCs w:val="24"/>
              </w:rPr>
            </w:pPr>
          </w:p>
          <w:p w14:paraId="3D06B294" w14:textId="77777777" w:rsidR="008D042D" w:rsidRDefault="008D042D">
            <w:pPr>
              <w:spacing w:after="120"/>
              <w:jc w:val="center"/>
              <w:rPr>
                <w:bCs/>
                <w:i/>
                <w:szCs w:val="24"/>
              </w:rPr>
            </w:pPr>
          </w:p>
          <w:p w14:paraId="44FDB8CC" w14:textId="77777777" w:rsidR="008D042D" w:rsidRDefault="008D042D">
            <w:pPr>
              <w:spacing w:after="120"/>
              <w:jc w:val="center"/>
              <w:rPr>
                <w:bCs/>
                <w:szCs w:val="24"/>
              </w:rPr>
            </w:pPr>
            <w:r>
              <w:rPr>
                <w:bCs/>
                <w:i/>
                <w:szCs w:val="24"/>
              </w:rPr>
              <w:t>TS. Nguyễn Hữu Tuân</w:t>
            </w:r>
          </w:p>
        </w:tc>
        <w:tc>
          <w:tcPr>
            <w:tcW w:w="3210" w:type="dxa"/>
          </w:tcPr>
          <w:p w14:paraId="54A74C90" w14:textId="77777777" w:rsidR="008D042D" w:rsidRDefault="008D042D">
            <w:pPr>
              <w:spacing w:after="120"/>
              <w:jc w:val="center"/>
              <w:rPr>
                <w:bCs/>
                <w:i/>
                <w:szCs w:val="24"/>
              </w:rPr>
            </w:pPr>
          </w:p>
          <w:p w14:paraId="31312414" w14:textId="77777777" w:rsidR="008D042D" w:rsidRDefault="008D042D">
            <w:pPr>
              <w:spacing w:after="120"/>
              <w:jc w:val="center"/>
              <w:rPr>
                <w:bCs/>
                <w:i/>
                <w:szCs w:val="24"/>
              </w:rPr>
            </w:pPr>
          </w:p>
          <w:p w14:paraId="4541DF18" w14:textId="77777777" w:rsidR="008D042D" w:rsidRDefault="008D042D">
            <w:pPr>
              <w:spacing w:after="120"/>
              <w:jc w:val="center"/>
              <w:rPr>
                <w:bCs/>
                <w:i/>
                <w:szCs w:val="24"/>
              </w:rPr>
            </w:pPr>
          </w:p>
          <w:p w14:paraId="0B186EAB" w14:textId="77777777" w:rsidR="008D042D" w:rsidRDefault="008D042D">
            <w:pPr>
              <w:spacing w:after="120"/>
              <w:jc w:val="center"/>
              <w:rPr>
                <w:bCs/>
                <w:szCs w:val="24"/>
              </w:rPr>
            </w:pPr>
            <w:r>
              <w:rPr>
                <w:bCs/>
                <w:i/>
                <w:szCs w:val="24"/>
              </w:rPr>
              <w:t>TS. Trần Thị Hương</w:t>
            </w:r>
          </w:p>
        </w:tc>
        <w:tc>
          <w:tcPr>
            <w:tcW w:w="3210" w:type="dxa"/>
          </w:tcPr>
          <w:p w14:paraId="435A4C85" w14:textId="77777777" w:rsidR="008D042D" w:rsidRDefault="008D042D">
            <w:pPr>
              <w:spacing w:after="120"/>
              <w:jc w:val="center"/>
              <w:rPr>
                <w:bCs/>
                <w:i/>
                <w:szCs w:val="24"/>
              </w:rPr>
            </w:pPr>
          </w:p>
          <w:p w14:paraId="7A365F35" w14:textId="77777777" w:rsidR="008D042D" w:rsidRDefault="008D042D">
            <w:pPr>
              <w:spacing w:after="120"/>
              <w:jc w:val="center"/>
              <w:rPr>
                <w:bCs/>
                <w:i/>
                <w:szCs w:val="24"/>
              </w:rPr>
            </w:pPr>
          </w:p>
          <w:p w14:paraId="12EF6CBE" w14:textId="77777777" w:rsidR="008D042D" w:rsidRDefault="008D042D">
            <w:pPr>
              <w:spacing w:after="120"/>
              <w:jc w:val="center"/>
              <w:rPr>
                <w:bCs/>
                <w:i/>
                <w:szCs w:val="24"/>
              </w:rPr>
            </w:pPr>
          </w:p>
          <w:p w14:paraId="062B6B80" w14:textId="77777777" w:rsidR="008D042D" w:rsidRDefault="008D042D">
            <w:pPr>
              <w:spacing w:after="120"/>
              <w:jc w:val="center"/>
              <w:rPr>
                <w:bCs/>
                <w:szCs w:val="24"/>
              </w:rPr>
            </w:pPr>
            <w:r>
              <w:rPr>
                <w:bCs/>
                <w:i/>
                <w:szCs w:val="24"/>
              </w:rPr>
              <w:t>TS. Trần Thị Hương</w:t>
            </w:r>
          </w:p>
        </w:tc>
      </w:tr>
    </w:tbl>
    <w:p w14:paraId="6C90A4FF" w14:textId="77777777" w:rsidR="008D042D" w:rsidRDefault="008D042D" w:rsidP="008D042D">
      <w:pPr>
        <w:spacing w:before="60" w:after="120"/>
        <w:ind w:firstLine="567"/>
        <w:rPr>
          <w:bCs/>
          <w:i/>
          <w:szCs w:val="24"/>
        </w:rPr>
      </w:pPr>
    </w:p>
    <w:p w14:paraId="0416CE37" w14:textId="77777777" w:rsidR="008D042D" w:rsidRDefault="008D042D" w:rsidP="008D042D">
      <w:pPr>
        <w:spacing w:before="60" w:after="120"/>
        <w:ind w:firstLine="567"/>
        <w:rPr>
          <w:b/>
          <w:bCs/>
          <w:i/>
          <w:szCs w:val="24"/>
        </w:rPr>
      </w:pPr>
      <w:r>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8D042D" w14:paraId="51EA3E52" w14:textId="77777777" w:rsidTr="008D042D">
        <w:tc>
          <w:tcPr>
            <w:tcW w:w="6804" w:type="dxa"/>
            <w:tcBorders>
              <w:top w:val="single" w:sz="4" w:space="0" w:color="auto"/>
              <w:left w:val="single" w:sz="4" w:space="0" w:color="auto"/>
              <w:bottom w:val="single" w:sz="4" w:space="0" w:color="auto"/>
              <w:right w:val="single" w:sz="4" w:space="0" w:color="auto"/>
            </w:tcBorders>
          </w:tcPr>
          <w:p w14:paraId="79F1C5F4" w14:textId="77777777" w:rsidR="008D042D" w:rsidRDefault="008D042D">
            <w:pPr>
              <w:spacing w:before="40"/>
              <w:rPr>
                <w:bCs/>
                <w:szCs w:val="24"/>
              </w:rPr>
            </w:pPr>
            <w:r>
              <w:rPr>
                <w:b/>
                <w:bCs/>
                <w:szCs w:val="24"/>
              </w:rPr>
              <w:t xml:space="preserve">Cập nhật lần 1:  </w:t>
            </w:r>
            <w:r>
              <w:rPr>
                <w:bCs/>
                <w:i/>
                <w:szCs w:val="24"/>
              </w:rPr>
              <w:t>ngày: 31 / 07 / 2017.</w:t>
            </w:r>
          </w:p>
          <w:p w14:paraId="4B4427C3" w14:textId="77777777" w:rsidR="008D042D" w:rsidRDefault="008D042D">
            <w:pPr>
              <w:spacing w:before="40"/>
              <w:rPr>
                <w:bCs/>
                <w:szCs w:val="24"/>
              </w:rPr>
            </w:pPr>
            <w:r>
              <w:rPr>
                <w:b/>
                <w:bCs/>
                <w:szCs w:val="24"/>
              </w:rPr>
              <w:t>Nội dung</w:t>
            </w:r>
            <w:r>
              <w:rPr>
                <w:bCs/>
                <w:szCs w:val="24"/>
              </w:rPr>
              <w:t xml:space="preserve">:  </w:t>
            </w:r>
          </w:p>
          <w:p w14:paraId="10B64314" w14:textId="77777777" w:rsidR="008D042D" w:rsidRDefault="008D042D">
            <w:pPr>
              <w:spacing w:before="40"/>
              <w:rPr>
                <w:bCs/>
                <w:szCs w:val="24"/>
              </w:rPr>
            </w:pPr>
          </w:p>
        </w:tc>
        <w:tc>
          <w:tcPr>
            <w:tcW w:w="2835" w:type="dxa"/>
            <w:tcBorders>
              <w:top w:val="single" w:sz="4" w:space="0" w:color="auto"/>
              <w:left w:val="single" w:sz="4" w:space="0" w:color="auto"/>
              <w:bottom w:val="single" w:sz="4" w:space="0" w:color="auto"/>
              <w:right w:val="single" w:sz="4" w:space="0" w:color="auto"/>
            </w:tcBorders>
          </w:tcPr>
          <w:p w14:paraId="3B380492" w14:textId="77777777" w:rsidR="008D042D" w:rsidRDefault="008D042D">
            <w:pPr>
              <w:spacing w:before="40"/>
              <w:jc w:val="center"/>
              <w:rPr>
                <w:bCs/>
                <w:szCs w:val="24"/>
              </w:rPr>
            </w:pPr>
            <w:r>
              <w:rPr>
                <w:bCs/>
                <w:szCs w:val="24"/>
              </w:rPr>
              <w:t>Người cập nhật</w:t>
            </w:r>
          </w:p>
          <w:p w14:paraId="6F14389E" w14:textId="77777777" w:rsidR="008D042D" w:rsidRDefault="008D042D">
            <w:pPr>
              <w:spacing w:before="40"/>
              <w:jc w:val="center"/>
              <w:rPr>
                <w:bCs/>
                <w:szCs w:val="24"/>
              </w:rPr>
            </w:pPr>
          </w:p>
          <w:p w14:paraId="75CCEE98" w14:textId="77777777" w:rsidR="008D042D" w:rsidRDefault="008D042D">
            <w:pPr>
              <w:spacing w:before="40"/>
              <w:jc w:val="center"/>
              <w:rPr>
                <w:b/>
                <w:bCs/>
                <w:szCs w:val="24"/>
              </w:rPr>
            </w:pPr>
          </w:p>
        </w:tc>
      </w:tr>
      <w:tr w:rsidR="008D042D" w14:paraId="04160C8E" w14:textId="77777777" w:rsidTr="008D042D">
        <w:tc>
          <w:tcPr>
            <w:tcW w:w="6804" w:type="dxa"/>
            <w:tcBorders>
              <w:top w:val="single" w:sz="4" w:space="0" w:color="auto"/>
              <w:left w:val="single" w:sz="4" w:space="0" w:color="auto"/>
              <w:bottom w:val="single" w:sz="4" w:space="0" w:color="auto"/>
              <w:right w:val="single" w:sz="4" w:space="0" w:color="auto"/>
            </w:tcBorders>
          </w:tcPr>
          <w:p w14:paraId="2265A86E" w14:textId="77777777" w:rsidR="008D042D" w:rsidRDefault="008D042D">
            <w:pPr>
              <w:spacing w:before="40"/>
              <w:rPr>
                <w:bCs/>
                <w:i/>
                <w:szCs w:val="24"/>
              </w:rPr>
            </w:pPr>
            <w:r>
              <w:rPr>
                <w:b/>
                <w:bCs/>
                <w:szCs w:val="24"/>
              </w:rPr>
              <w:t xml:space="preserve">Cập nhật lần 2:  </w:t>
            </w:r>
            <w:r>
              <w:rPr>
                <w:bCs/>
                <w:i/>
                <w:szCs w:val="24"/>
              </w:rPr>
              <w:t>ngày....../....../......</w:t>
            </w:r>
          </w:p>
          <w:p w14:paraId="30FB593B" w14:textId="77777777" w:rsidR="008D042D" w:rsidRDefault="008D042D">
            <w:pPr>
              <w:spacing w:before="40"/>
              <w:rPr>
                <w:bCs/>
                <w:szCs w:val="24"/>
              </w:rPr>
            </w:pPr>
            <w:r>
              <w:rPr>
                <w:b/>
                <w:bCs/>
                <w:szCs w:val="24"/>
              </w:rPr>
              <w:t>Nội dung</w:t>
            </w:r>
            <w:r>
              <w:rPr>
                <w:bCs/>
                <w:szCs w:val="24"/>
              </w:rPr>
              <w:t>:</w:t>
            </w:r>
          </w:p>
          <w:p w14:paraId="359AFB09" w14:textId="77777777" w:rsidR="008D042D" w:rsidRDefault="008D042D">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159D5081" w14:textId="77777777" w:rsidR="008D042D" w:rsidRDefault="008D042D">
            <w:pPr>
              <w:spacing w:before="40"/>
              <w:jc w:val="center"/>
              <w:rPr>
                <w:bCs/>
                <w:szCs w:val="24"/>
              </w:rPr>
            </w:pPr>
            <w:r>
              <w:rPr>
                <w:bCs/>
                <w:szCs w:val="24"/>
              </w:rPr>
              <w:t>Người cập nhật</w:t>
            </w:r>
          </w:p>
          <w:p w14:paraId="4F261C3C" w14:textId="77777777" w:rsidR="008D042D" w:rsidRDefault="008D042D">
            <w:pPr>
              <w:spacing w:before="40"/>
              <w:jc w:val="center"/>
              <w:rPr>
                <w:b/>
                <w:bCs/>
                <w:szCs w:val="24"/>
              </w:rPr>
            </w:pPr>
          </w:p>
        </w:tc>
      </w:tr>
      <w:tr w:rsidR="008D042D" w14:paraId="49FC1307" w14:textId="77777777" w:rsidTr="008D042D">
        <w:tc>
          <w:tcPr>
            <w:tcW w:w="6804" w:type="dxa"/>
            <w:tcBorders>
              <w:top w:val="single" w:sz="4" w:space="0" w:color="auto"/>
              <w:left w:val="single" w:sz="4" w:space="0" w:color="auto"/>
              <w:bottom w:val="single" w:sz="4" w:space="0" w:color="auto"/>
              <w:right w:val="single" w:sz="4" w:space="0" w:color="auto"/>
            </w:tcBorders>
          </w:tcPr>
          <w:p w14:paraId="5CEC667F" w14:textId="77777777" w:rsidR="008D042D" w:rsidRDefault="008D042D">
            <w:pPr>
              <w:spacing w:before="40"/>
              <w:rPr>
                <w:bCs/>
                <w:i/>
                <w:szCs w:val="24"/>
              </w:rPr>
            </w:pPr>
            <w:r>
              <w:rPr>
                <w:b/>
                <w:bCs/>
                <w:szCs w:val="24"/>
              </w:rPr>
              <w:lastRenderedPageBreak/>
              <w:t xml:space="preserve">Cập nhật lần </w:t>
            </w:r>
            <w:r>
              <w:rPr>
                <w:bCs/>
                <w:szCs w:val="24"/>
              </w:rPr>
              <w:t>.....</w:t>
            </w:r>
            <w:r>
              <w:rPr>
                <w:b/>
                <w:bCs/>
                <w:szCs w:val="24"/>
              </w:rPr>
              <w:t xml:space="preserve">:  </w:t>
            </w:r>
            <w:r>
              <w:rPr>
                <w:bCs/>
                <w:i/>
                <w:szCs w:val="24"/>
              </w:rPr>
              <w:t>ngày....../....../......</w:t>
            </w:r>
          </w:p>
          <w:p w14:paraId="7424F7D7" w14:textId="77777777" w:rsidR="008D042D" w:rsidRDefault="008D042D">
            <w:pPr>
              <w:spacing w:before="40"/>
              <w:rPr>
                <w:bCs/>
                <w:szCs w:val="24"/>
              </w:rPr>
            </w:pPr>
            <w:r>
              <w:rPr>
                <w:b/>
                <w:bCs/>
                <w:szCs w:val="24"/>
              </w:rPr>
              <w:t>Nội dung</w:t>
            </w:r>
            <w:r>
              <w:rPr>
                <w:bCs/>
                <w:szCs w:val="24"/>
              </w:rPr>
              <w:t>:</w:t>
            </w:r>
          </w:p>
          <w:p w14:paraId="4944EDEA" w14:textId="77777777" w:rsidR="008D042D" w:rsidRDefault="008D042D">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7467F8C1" w14:textId="77777777" w:rsidR="008D042D" w:rsidRDefault="008D042D">
            <w:pPr>
              <w:spacing w:before="40"/>
              <w:jc w:val="center"/>
              <w:rPr>
                <w:bCs/>
                <w:szCs w:val="24"/>
              </w:rPr>
            </w:pPr>
            <w:r>
              <w:rPr>
                <w:bCs/>
                <w:szCs w:val="24"/>
              </w:rPr>
              <w:t>Người cập nhật</w:t>
            </w:r>
          </w:p>
          <w:p w14:paraId="53BF00A5" w14:textId="77777777" w:rsidR="008D042D" w:rsidRDefault="008D042D">
            <w:pPr>
              <w:spacing w:before="40"/>
              <w:rPr>
                <w:bCs/>
                <w:szCs w:val="24"/>
              </w:rPr>
            </w:pPr>
          </w:p>
          <w:p w14:paraId="61888F95" w14:textId="77777777" w:rsidR="008D042D" w:rsidRDefault="008D042D">
            <w:pPr>
              <w:spacing w:before="40"/>
              <w:jc w:val="center"/>
              <w:rPr>
                <w:bCs/>
                <w:szCs w:val="24"/>
              </w:rPr>
            </w:pPr>
            <w:r>
              <w:rPr>
                <w:bCs/>
                <w:szCs w:val="24"/>
              </w:rPr>
              <w:t>Trưởng Bộ môn</w:t>
            </w:r>
          </w:p>
          <w:p w14:paraId="4EF93892" w14:textId="77777777" w:rsidR="008D042D" w:rsidRDefault="008D042D">
            <w:pPr>
              <w:spacing w:before="40"/>
              <w:rPr>
                <w:b/>
                <w:bCs/>
                <w:szCs w:val="24"/>
              </w:rPr>
            </w:pPr>
          </w:p>
        </w:tc>
      </w:tr>
    </w:tbl>
    <w:p w14:paraId="6672D326" w14:textId="77777777" w:rsidR="008D042D" w:rsidRDefault="008D042D" w:rsidP="008D042D">
      <w:pPr>
        <w:rPr>
          <w:rFonts w:ascii="Calibri" w:hAnsi="Calibri"/>
          <w:sz w:val="22"/>
        </w:rPr>
      </w:pPr>
    </w:p>
    <w:p w14:paraId="13BA815D" w14:textId="6C4CDF1F" w:rsidR="007B6D91" w:rsidRPr="007B6D91" w:rsidRDefault="0098527C" w:rsidP="00120D45">
      <w:pPr>
        <w:pStyle w:val="Heading2"/>
        <w:rPr>
          <w:b w:val="0"/>
          <w:noProof/>
          <w:sz w:val="28"/>
          <w:szCs w:val="28"/>
          <w:lang w:val="vi-VN"/>
        </w:rPr>
      </w:pPr>
      <w:bookmarkStart w:id="220" w:name="_Toc71209279"/>
      <w:r w:rsidRPr="001C32A9">
        <w:t>5.4</w:t>
      </w:r>
      <w:r w:rsidR="00B326F1">
        <w:rPr>
          <w:lang w:val="en-US"/>
        </w:rPr>
        <w:t>1</w:t>
      </w:r>
      <w:r w:rsidRPr="001C32A9">
        <w:t xml:space="preserve">.  </w:t>
      </w:r>
      <w:r w:rsidR="007B6D91" w:rsidRPr="007B6D91">
        <w:rPr>
          <w:noProof/>
          <w:szCs w:val="24"/>
          <w:lang w:val="vi-VN"/>
        </w:rPr>
        <w:t>Biểu diễn dữ liệu bán cấu trúc và ứng dụng</w:t>
      </w:r>
      <w:r w:rsidR="007B6D91" w:rsidRPr="00865514">
        <w:rPr>
          <w:noProof/>
          <w:szCs w:val="24"/>
          <w:lang w:val="vi-VN"/>
        </w:rPr>
        <w:tab/>
      </w:r>
      <w:r w:rsidR="007B6D91" w:rsidRPr="00865514">
        <w:rPr>
          <w:noProof/>
          <w:szCs w:val="24"/>
          <w:lang w:val="vi-VN"/>
        </w:rPr>
        <w:tab/>
        <w:t>Mã HP: 174</w:t>
      </w:r>
      <w:r w:rsidR="007B6D91" w:rsidRPr="007B6D91">
        <w:rPr>
          <w:noProof/>
          <w:szCs w:val="24"/>
          <w:lang w:val="vi-VN"/>
        </w:rPr>
        <w:t>28</w:t>
      </w:r>
      <w:bookmarkEnd w:id="220"/>
    </w:p>
    <w:p w14:paraId="750197EF" w14:textId="4E604B52" w:rsidR="007B6D91" w:rsidRPr="00865514" w:rsidRDefault="00C72D75" w:rsidP="007B6D91">
      <w:pPr>
        <w:tabs>
          <w:tab w:val="left" w:pos="4253"/>
        </w:tabs>
        <w:spacing w:before="60" w:after="0"/>
        <w:rPr>
          <w:i/>
          <w:noProof/>
          <w:szCs w:val="24"/>
          <w:lang w:val="vi-VN"/>
        </w:rPr>
      </w:pPr>
      <w:r>
        <w:rPr>
          <w:noProof/>
        </w:rPr>
        <mc:AlternateContent>
          <mc:Choice Requires="wps">
            <w:drawing>
              <wp:anchor distT="0" distB="0" distL="114300" distR="114300" simplePos="0" relativeHeight="251682816" behindDoc="0" locked="0" layoutInCell="1" allowOverlap="1" wp14:anchorId="4DD5E81E" wp14:editId="44641401">
                <wp:simplePos x="0" y="0"/>
                <wp:positionH relativeFrom="column">
                  <wp:posOffset>4199255</wp:posOffset>
                </wp:positionH>
                <wp:positionV relativeFrom="paragraph">
                  <wp:posOffset>39370</wp:posOffset>
                </wp:positionV>
                <wp:extent cx="158115" cy="170815"/>
                <wp:effectExtent l="0" t="0" r="0" b="63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08FFB82" w14:textId="77777777" w:rsidR="00D92816" w:rsidRPr="0070481F" w:rsidRDefault="00D92816" w:rsidP="007B6D9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5E81E" id="_x0000_s1127" type="#_x0000_t202" style="position:absolute;left:0;text-align:left;margin-left:330.65pt;margin-top:3.1pt;width:12.45pt;height:1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B/81owIwIAAEgEAAAOAAAAAAAAAAAAAAAAAC4CAABkcnMvZTJvRG9jLnht&#10;bFBLAQItABQABgAIAAAAIQAsHvkm3QAAAAgBAAAPAAAAAAAAAAAAAAAAAH0EAABkcnMvZG93bnJl&#10;di54bWxQSwUGAAAAAAQABADzAAAAhwUAAAAA&#10;">
                <v:textbox inset="0,0,0,0">
                  <w:txbxContent>
                    <w:p w14:paraId="008FFB82" w14:textId="77777777" w:rsidR="00D92816" w:rsidRPr="0070481F" w:rsidRDefault="00D92816" w:rsidP="007B6D91"/>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236A84F" wp14:editId="34CCE22F">
                <wp:simplePos x="0" y="0"/>
                <wp:positionH relativeFrom="column">
                  <wp:posOffset>3065780</wp:posOffset>
                </wp:positionH>
                <wp:positionV relativeFrom="paragraph">
                  <wp:posOffset>39370</wp:posOffset>
                </wp:positionV>
                <wp:extent cx="158115" cy="17081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D610713" w14:textId="77777777" w:rsidR="00D92816" w:rsidRPr="00DD1DF3" w:rsidRDefault="00D92816" w:rsidP="007B6D91">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6A84F" id="_x0000_s1128" type="#_x0000_t202" style="position:absolute;left:0;text-align:left;margin-left:241.4pt;margin-top:3.1pt;width:12.45pt;height:1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D5M2C4jAgAASAQAAA4AAAAAAAAAAAAAAAAALgIAAGRycy9lMm9Eb2Mu&#10;eG1sUEsBAi0AFAAGAAgAAAAhAJQGX7zfAAAACAEAAA8AAAAAAAAAAAAAAAAAfQQAAGRycy9kb3du&#10;cmV2LnhtbFBLBQYAAAAABAAEAPMAAACJBQAAAAA=&#10;">
                <v:textbox inset="0,0,0,0">
                  <w:txbxContent>
                    <w:p w14:paraId="3D610713" w14:textId="77777777" w:rsidR="00D92816" w:rsidRPr="00DD1DF3" w:rsidRDefault="00D92816" w:rsidP="007B6D91">
                      <w:pPr>
                        <w:jc w:val="center"/>
                      </w:pPr>
                    </w:p>
                  </w:txbxContent>
                </v:textbox>
              </v:shape>
            </w:pict>
          </mc:Fallback>
        </mc:AlternateContent>
      </w:r>
      <w:r w:rsidR="007B6D91" w:rsidRPr="00865514">
        <w:rPr>
          <w:b/>
          <w:i/>
          <w:noProof/>
          <w:szCs w:val="24"/>
          <w:lang w:val="vi-VN"/>
        </w:rPr>
        <w:t>1. Số tín chỉ:</w:t>
      </w:r>
      <w:r w:rsidR="007B6D91" w:rsidRPr="00865514">
        <w:rPr>
          <w:i/>
          <w:noProof/>
          <w:szCs w:val="24"/>
          <w:lang w:val="vi-VN"/>
        </w:rPr>
        <w:t xml:space="preserve">       </w:t>
      </w:r>
      <w:r w:rsidR="007B6D91" w:rsidRPr="005F7BF1">
        <w:rPr>
          <w:i/>
          <w:noProof/>
          <w:szCs w:val="24"/>
          <w:lang w:val="vi-VN"/>
        </w:rPr>
        <w:t>3</w:t>
      </w:r>
      <w:r w:rsidR="007B6D91" w:rsidRPr="00865514">
        <w:rPr>
          <w:i/>
          <w:noProof/>
          <w:szCs w:val="24"/>
          <w:lang w:val="vi-VN"/>
        </w:rPr>
        <w:t xml:space="preserve"> TC</w:t>
      </w:r>
      <w:r w:rsidR="007B6D91" w:rsidRPr="00865514">
        <w:rPr>
          <w:i/>
          <w:noProof/>
          <w:szCs w:val="24"/>
          <w:lang w:val="vi-VN"/>
        </w:rPr>
        <w:tab/>
      </w:r>
      <w:r w:rsidR="007B6D91" w:rsidRPr="00865514">
        <w:rPr>
          <w:b/>
          <w:noProof/>
          <w:szCs w:val="24"/>
          <w:lang w:val="vi-VN"/>
        </w:rPr>
        <w:t>BTL</w:t>
      </w:r>
      <w:r w:rsidR="007B6D91" w:rsidRPr="00865514">
        <w:rPr>
          <w:i/>
          <w:noProof/>
          <w:szCs w:val="24"/>
          <w:lang w:val="vi-VN"/>
        </w:rPr>
        <w:t xml:space="preserve">                </w:t>
      </w:r>
      <w:r w:rsidR="007B6D91" w:rsidRPr="00865514">
        <w:rPr>
          <w:b/>
          <w:noProof/>
          <w:szCs w:val="24"/>
          <w:lang w:val="vi-VN"/>
        </w:rPr>
        <w:t>ĐAMH</w:t>
      </w:r>
    </w:p>
    <w:p w14:paraId="592EB325" w14:textId="77777777" w:rsidR="007B6D91" w:rsidRPr="00865514" w:rsidRDefault="007B6D91" w:rsidP="007B6D91">
      <w:pPr>
        <w:spacing w:before="60" w:after="0"/>
        <w:rPr>
          <w:i/>
          <w:noProof/>
          <w:szCs w:val="24"/>
          <w:lang w:val="vi-VN"/>
        </w:rPr>
      </w:pPr>
      <w:r w:rsidRPr="00865514">
        <w:rPr>
          <w:b/>
          <w:i/>
          <w:noProof/>
          <w:szCs w:val="24"/>
          <w:lang w:val="vi-VN"/>
        </w:rPr>
        <w:t>2. Đơn vị giảng dạy:</w:t>
      </w:r>
      <w:r w:rsidRPr="00865514">
        <w:rPr>
          <w:i/>
          <w:noProof/>
          <w:szCs w:val="24"/>
          <w:lang w:val="vi-VN"/>
        </w:rPr>
        <w:t xml:space="preserve"> </w:t>
      </w:r>
      <w:r w:rsidRPr="00865514">
        <w:rPr>
          <w:noProof/>
          <w:szCs w:val="24"/>
          <w:lang w:val="vi-VN"/>
        </w:rPr>
        <w:t>Bộ môn Hệ thống thông tin</w:t>
      </w:r>
      <w:r w:rsidRPr="00865514">
        <w:rPr>
          <w:i/>
          <w:noProof/>
          <w:szCs w:val="24"/>
          <w:lang w:val="vi-VN"/>
        </w:rPr>
        <w:t xml:space="preserve"> </w:t>
      </w:r>
      <w:r w:rsidRPr="00865514">
        <w:rPr>
          <w:i/>
          <w:noProof/>
          <w:szCs w:val="24"/>
          <w:lang w:val="vi-VN"/>
        </w:rPr>
        <w:tab/>
      </w:r>
      <w:r w:rsidRPr="00865514">
        <w:rPr>
          <w:i/>
          <w:noProof/>
          <w:szCs w:val="24"/>
          <w:lang w:val="vi-VN"/>
        </w:rPr>
        <w:tab/>
        <w:t>Email:</w:t>
      </w:r>
    </w:p>
    <w:p w14:paraId="6F9B6E13" w14:textId="77777777" w:rsidR="007B6D91" w:rsidRPr="00865514" w:rsidRDefault="007B6D91" w:rsidP="007B6D91">
      <w:pPr>
        <w:spacing w:before="60" w:after="0"/>
        <w:rPr>
          <w:b/>
          <w:i/>
          <w:noProof/>
          <w:szCs w:val="24"/>
          <w:lang w:val="vi-VN"/>
        </w:rPr>
      </w:pPr>
      <w:r w:rsidRPr="00865514">
        <w:rPr>
          <w:b/>
          <w:i/>
          <w:noProof/>
          <w:szCs w:val="24"/>
          <w:lang w:val="vi-VN"/>
        </w:rPr>
        <w:t>3. Phân bổ thời gian:</w:t>
      </w:r>
    </w:p>
    <w:p w14:paraId="38DAD4BA" w14:textId="77777777" w:rsidR="007B6D91" w:rsidRPr="00865514" w:rsidRDefault="007B6D91" w:rsidP="007B6D91">
      <w:pPr>
        <w:tabs>
          <w:tab w:val="left" w:pos="2835"/>
        </w:tabs>
        <w:spacing w:before="60" w:after="0"/>
        <w:rPr>
          <w:noProof/>
          <w:szCs w:val="24"/>
          <w:lang w:val="vi-VN"/>
        </w:rPr>
      </w:pPr>
      <w:r w:rsidRPr="00865514">
        <w:rPr>
          <w:noProof/>
          <w:szCs w:val="24"/>
          <w:lang w:val="vi-VN"/>
        </w:rPr>
        <w:t xml:space="preserve">- Tổng số (TS): </w:t>
      </w:r>
      <w:r w:rsidRPr="00865514">
        <w:rPr>
          <w:noProof/>
          <w:szCs w:val="24"/>
          <w:lang w:val="vi-VN"/>
        </w:rPr>
        <w:tab/>
        <w:t xml:space="preserve">    </w:t>
      </w:r>
      <w:r>
        <w:rPr>
          <w:noProof/>
          <w:szCs w:val="24"/>
        </w:rPr>
        <w:t>45</w:t>
      </w:r>
      <w:r w:rsidRPr="00865514">
        <w:rPr>
          <w:noProof/>
          <w:szCs w:val="24"/>
          <w:lang w:val="vi-VN"/>
        </w:rPr>
        <w:t xml:space="preserve"> tiết. </w:t>
      </w:r>
      <w:r w:rsidRPr="00865514">
        <w:rPr>
          <w:noProof/>
          <w:szCs w:val="24"/>
          <w:lang w:val="vi-VN"/>
        </w:rPr>
        <w:tab/>
      </w:r>
      <w:r w:rsidRPr="00865514">
        <w:rPr>
          <w:noProof/>
          <w:szCs w:val="24"/>
          <w:lang w:val="vi-VN"/>
        </w:rPr>
        <w:tab/>
      </w:r>
      <w:r w:rsidRPr="00865514">
        <w:rPr>
          <w:noProof/>
          <w:szCs w:val="24"/>
          <w:lang w:val="vi-VN"/>
        </w:rPr>
        <w:tab/>
        <w:t xml:space="preserve">- Lý thuyết (LT): </w:t>
      </w:r>
      <w:r w:rsidRPr="00163D5F">
        <w:rPr>
          <w:noProof/>
          <w:szCs w:val="24"/>
          <w:lang w:val="vi-VN"/>
        </w:rPr>
        <w:t>28</w:t>
      </w:r>
      <w:r w:rsidRPr="00865514">
        <w:rPr>
          <w:noProof/>
          <w:szCs w:val="24"/>
          <w:lang w:val="vi-VN"/>
        </w:rPr>
        <w:t xml:space="preserve"> tiết.</w:t>
      </w:r>
    </w:p>
    <w:p w14:paraId="3E1FA6EE" w14:textId="77777777" w:rsidR="007B6D91" w:rsidRPr="00865514" w:rsidRDefault="007B6D91" w:rsidP="007B6D91">
      <w:pPr>
        <w:tabs>
          <w:tab w:val="left" w:pos="2835"/>
        </w:tabs>
        <w:spacing w:before="60" w:after="0"/>
        <w:rPr>
          <w:noProof/>
          <w:szCs w:val="24"/>
          <w:lang w:val="vi-VN"/>
        </w:rPr>
      </w:pPr>
      <w:r w:rsidRPr="00865514">
        <w:rPr>
          <w:noProof/>
          <w:szCs w:val="24"/>
          <w:lang w:val="vi-VN"/>
        </w:rPr>
        <w:t xml:space="preserve">- Thực hành (TH): </w:t>
      </w:r>
      <w:r w:rsidRPr="00865514">
        <w:rPr>
          <w:noProof/>
          <w:szCs w:val="24"/>
          <w:lang w:val="vi-VN"/>
        </w:rPr>
        <w:tab/>
        <w:t xml:space="preserve">    </w:t>
      </w:r>
      <w:r w:rsidRPr="00163D5F">
        <w:rPr>
          <w:noProof/>
          <w:szCs w:val="24"/>
          <w:lang w:val="vi-VN"/>
        </w:rPr>
        <w:t>30</w:t>
      </w:r>
      <w:r w:rsidRPr="00865514">
        <w:rPr>
          <w:noProof/>
          <w:szCs w:val="24"/>
          <w:lang w:val="vi-VN"/>
        </w:rPr>
        <w:t xml:space="preserve">  tiết. </w:t>
      </w:r>
      <w:r w:rsidRPr="00865514">
        <w:rPr>
          <w:noProof/>
          <w:szCs w:val="24"/>
          <w:lang w:val="vi-VN"/>
        </w:rPr>
        <w:tab/>
      </w:r>
      <w:r w:rsidRPr="00865514">
        <w:rPr>
          <w:noProof/>
          <w:szCs w:val="24"/>
          <w:lang w:val="vi-VN"/>
        </w:rPr>
        <w:tab/>
      </w:r>
      <w:r w:rsidRPr="00865514">
        <w:rPr>
          <w:noProof/>
          <w:szCs w:val="24"/>
          <w:lang w:val="vi-VN"/>
        </w:rPr>
        <w:tab/>
        <w:t>- Bài tập (BT):</w:t>
      </w:r>
      <w:r w:rsidRPr="00865514">
        <w:rPr>
          <w:noProof/>
          <w:szCs w:val="24"/>
          <w:lang w:val="vi-VN"/>
        </w:rPr>
        <w:tab/>
        <w:t xml:space="preserve">       0 tiết.</w:t>
      </w:r>
    </w:p>
    <w:p w14:paraId="5F53DD9D" w14:textId="77777777" w:rsidR="007B6D91" w:rsidRPr="00865514" w:rsidRDefault="007B6D91" w:rsidP="007B6D91">
      <w:pPr>
        <w:tabs>
          <w:tab w:val="left" w:pos="2835"/>
        </w:tabs>
        <w:spacing w:before="60" w:after="0"/>
        <w:rPr>
          <w:noProof/>
          <w:szCs w:val="24"/>
          <w:lang w:val="vi-VN"/>
        </w:rPr>
      </w:pPr>
      <w:r w:rsidRPr="00865514">
        <w:rPr>
          <w:noProof/>
          <w:szCs w:val="24"/>
          <w:lang w:val="vi-VN"/>
        </w:rPr>
        <w:t>- Hướng dẫn BTL/ĐAMH (HD): 0 tiết.</w:t>
      </w:r>
      <w:r w:rsidRPr="00865514">
        <w:rPr>
          <w:noProof/>
          <w:szCs w:val="24"/>
          <w:lang w:val="vi-VN"/>
        </w:rPr>
        <w:tab/>
      </w:r>
      <w:r w:rsidRPr="00865514">
        <w:rPr>
          <w:noProof/>
          <w:szCs w:val="24"/>
          <w:lang w:val="vi-VN"/>
        </w:rPr>
        <w:tab/>
      </w:r>
      <w:r w:rsidRPr="00865514">
        <w:rPr>
          <w:noProof/>
          <w:szCs w:val="24"/>
          <w:lang w:val="vi-VN"/>
        </w:rPr>
        <w:tab/>
        <w:t xml:space="preserve">- Kiểm tra (KT):   </w:t>
      </w:r>
      <w:r w:rsidRPr="00BF29BF">
        <w:rPr>
          <w:noProof/>
          <w:szCs w:val="24"/>
          <w:lang w:val="vi-VN"/>
        </w:rPr>
        <w:t>2</w:t>
      </w:r>
      <w:r w:rsidRPr="00865514">
        <w:rPr>
          <w:noProof/>
          <w:szCs w:val="24"/>
          <w:lang w:val="vi-VN"/>
        </w:rPr>
        <w:t xml:space="preserve"> tiết.</w:t>
      </w:r>
    </w:p>
    <w:p w14:paraId="2F69B21E" w14:textId="77777777" w:rsidR="007B6D91" w:rsidRPr="00865514" w:rsidRDefault="007B6D91" w:rsidP="007B6D91">
      <w:pPr>
        <w:spacing w:before="60" w:after="0"/>
        <w:rPr>
          <w:b/>
          <w:i/>
          <w:noProof/>
          <w:szCs w:val="24"/>
          <w:lang w:val="vi-VN"/>
        </w:rPr>
      </w:pPr>
      <w:r w:rsidRPr="00865514">
        <w:rPr>
          <w:b/>
          <w:i/>
          <w:noProof/>
          <w:szCs w:val="24"/>
          <w:lang w:val="vi-VN"/>
        </w:rPr>
        <w:t xml:space="preserve">4. Điều kiện tiên quyết của học phần:       </w:t>
      </w:r>
    </w:p>
    <w:p w14:paraId="04E2F9D3" w14:textId="32FB2321" w:rsidR="007B6D91" w:rsidRPr="00353F72" w:rsidRDefault="00883C0D" w:rsidP="007B6D91">
      <w:pPr>
        <w:spacing w:before="60" w:after="0"/>
        <w:rPr>
          <w:noProof/>
          <w:szCs w:val="24"/>
          <w:lang w:val="vi-VN"/>
        </w:rPr>
      </w:pPr>
      <w:r w:rsidRPr="00353F72">
        <w:rPr>
          <w:noProof/>
          <w:szCs w:val="24"/>
          <w:lang w:val="vi-VN"/>
        </w:rPr>
        <w:t>- Không có.</w:t>
      </w:r>
    </w:p>
    <w:p w14:paraId="1296CDBA" w14:textId="77777777" w:rsidR="007B6D91" w:rsidRPr="00865514" w:rsidRDefault="007B6D91" w:rsidP="007B6D91">
      <w:pPr>
        <w:spacing w:before="60" w:after="0"/>
        <w:rPr>
          <w:b/>
          <w:i/>
          <w:noProof/>
          <w:szCs w:val="24"/>
          <w:lang w:val="vi-VN"/>
        </w:rPr>
      </w:pPr>
      <w:r w:rsidRPr="00865514">
        <w:rPr>
          <w:b/>
          <w:i/>
          <w:noProof/>
          <w:szCs w:val="24"/>
          <w:lang w:val="vi-VN"/>
        </w:rPr>
        <w:t>5. Mô tả nội dung học phần:</w:t>
      </w:r>
    </w:p>
    <w:p w14:paraId="3E5F0348" w14:textId="77777777" w:rsidR="007B6D91" w:rsidRDefault="007B6D91" w:rsidP="007B6D91">
      <w:pPr>
        <w:spacing w:before="60" w:after="0"/>
        <w:ind w:firstLine="720"/>
        <w:rPr>
          <w:noProof/>
          <w:szCs w:val="24"/>
          <w:lang w:val="vi-VN"/>
        </w:rPr>
      </w:pPr>
      <w:r w:rsidRPr="00865514">
        <w:rPr>
          <w:noProof/>
          <w:szCs w:val="24"/>
          <w:lang w:val="vi-VN"/>
        </w:rPr>
        <w:t xml:space="preserve">Môn học cung cấp </w:t>
      </w:r>
      <w:r w:rsidRPr="00920FEA">
        <w:rPr>
          <w:noProof/>
          <w:szCs w:val="24"/>
          <w:lang w:val="vi-VN"/>
        </w:rPr>
        <w:t>những khái niệm tổng quát về dữ liệu bán cấu trúc và ứng dụng của nó trong lĩnh vực Công nghệ thông tin hiện nay. Đặc biệt trong kỷ nguyên phát triển của các hệ thống thông tin, lưu trữ và xử lý dữ liệu lớn, các mô hình biểu diễn dữ liệu phức hợp, v/v.</w:t>
      </w:r>
    </w:p>
    <w:p w14:paraId="5E0DA929" w14:textId="77777777" w:rsidR="007B6D91" w:rsidRPr="00F40B27" w:rsidRDefault="007B6D91" w:rsidP="007B6D91">
      <w:pPr>
        <w:spacing w:before="60" w:after="0"/>
        <w:ind w:firstLine="720"/>
        <w:rPr>
          <w:b/>
          <w:noProof/>
          <w:szCs w:val="24"/>
          <w:lang w:val="vi-VN"/>
        </w:rPr>
      </w:pPr>
      <w:r w:rsidRPr="00F40B27">
        <w:rPr>
          <w:b/>
          <w:noProof/>
          <w:szCs w:val="24"/>
          <w:lang w:val="vi-VN"/>
        </w:rPr>
        <w:t>Kết thúc môn học sinh viên có thể:</w:t>
      </w:r>
    </w:p>
    <w:p w14:paraId="4D1F7916" w14:textId="77777777" w:rsidR="007B6D91" w:rsidRDefault="007B6D91" w:rsidP="00C01474">
      <w:pPr>
        <w:pStyle w:val="ListParagraph"/>
        <w:numPr>
          <w:ilvl w:val="0"/>
          <w:numId w:val="33"/>
        </w:numPr>
        <w:spacing w:before="60" w:after="0" w:line="276" w:lineRule="auto"/>
        <w:rPr>
          <w:noProof/>
          <w:szCs w:val="24"/>
          <w:lang w:val="vi-VN"/>
        </w:rPr>
      </w:pPr>
      <w:r w:rsidRPr="00200A7E">
        <w:rPr>
          <w:noProof/>
          <w:szCs w:val="24"/>
          <w:lang w:val="vi-VN"/>
        </w:rPr>
        <w:t>Giải thích được sự khác biệt giữa dữ liệu cấu trúc và bán cấu trúc.</w:t>
      </w:r>
    </w:p>
    <w:p w14:paraId="4B75301C" w14:textId="77777777" w:rsidR="007B6D91" w:rsidRDefault="007B6D91" w:rsidP="00C01474">
      <w:pPr>
        <w:pStyle w:val="ListParagraph"/>
        <w:numPr>
          <w:ilvl w:val="0"/>
          <w:numId w:val="33"/>
        </w:numPr>
        <w:spacing w:before="60" w:after="0" w:line="276" w:lineRule="auto"/>
        <w:rPr>
          <w:noProof/>
          <w:szCs w:val="24"/>
          <w:lang w:val="vi-VN"/>
        </w:rPr>
      </w:pPr>
      <w:r w:rsidRPr="00200A7E">
        <w:rPr>
          <w:noProof/>
          <w:szCs w:val="24"/>
          <w:lang w:val="vi-VN"/>
        </w:rPr>
        <w:t>Xác định được mô hình dữ liệu bán cấu trúc thích hợp giải quyết các bài toán lưu trữ mà mô hình dữ liệu quan hệ tỏ ra không phù hợp.</w:t>
      </w:r>
    </w:p>
    <w:p w14:paraId="69C38A52" w14:textId="77777777" w:rsidR="007B6D91" w:rsidRDefault="007B6D91" w:rsidP="00C01474">
      <w:pPr>
        <w:pStyle w:val="ListParagraph"/>
        <w:numPr>
          <w:ilvl w:val="0"/>
          <w:numId w:val="33"/>
        </w:numPr>
        <w:spacing w:before="60" w:after="0" w:line="276" w:lineRule="auto"/>
        <w:rPr>
          <w:noProof/>
          <w:szCs w:val="24"/>
          <w:lang w:val="vi-VN"/>
        </w:rPr>
      </w:pPr>
      <w:r w:rsidRPr="005151B4">
        <w:rPr>
          <w:noProof/>
          <w:szCs w:val="24"/>
          <w:lang w:val="vi-VN"/>
        </w:rPr>
        <w:t>Làm chủ được kỹ thuật biểu diễn dữ liệu dựa trên XML, JSON và ứng dụng của chúng.</w:t>
      </w:r>
    </w:p>
    <w:p w14:paraId="0D9E5810" w14:textId="77777777" w:rsidR="007B6D91" w:rsidRDefault="007B6D91" w:rsidP="00C01474">
      <w:pPr>
        <w:pStyle w:val="ListParagraph"/>
        <w:numPr>
          <w:ilvl w:val="0"/>
          <w:numId w:val="33"/>
        </w:numPr>
        <w:spacing w:before="60" w:after="0" w:line="276" w:lineRule="auto"/>
        <w:rPr>
          <w:noProof/>
          <w:szCs w:val="24"/>
          <w:lang w:val="vi-VN"/>
        </w:rPr>
      </w:pPr>
      <w:r w:rsidRPr="005151B4">
        <w:rPr>
          <w:noProof/>
          <w:szCs w:val="24"/>
          <w:lang w:val="vi-VN"/>
        </w:rPr>
        <w:t>Có kỹ năng xử lý, truy vấn dữ liệu biểu diễn trên XML, JSON và các dạng cơ sở dữ liệu NoSQL.</w:t>
      </w:r>
    </w:p>
    <w:p w14:paraId="0EA52359" w14:textId="77777777" w:rsidR="007B6D91" w:rsidRPr="00200A7E" w:rsidRDefault="007B6D91" w:rsidP="00C01474">
      <w:pPr>
        <w:pStyle w:val="ListParagraph"/>
        <w:numPr>
          <w:ilvl w:val="0"/>
          <w:numId w:val="33"/>
        </w:numPr>
        <w:spacing w:before="60" w:after="0" w:line="276" w:lineRule="auto"/>
        <w:rPr>
          <w:noProof/>
          <w:szCs w:val="24"/>
          <w:lang w:val="vi-VN"/>
        </w:rPr>
      </w:pPr>
      <w:r w:rsidRPr="005151B4">
        <w:rPr>
          <w:noProof/>
          <w:szCs w:val="24"/>
          <w:lang w:val="vi-VN"/>
        </w:rPr>
        <w:t xml:space="preserve">Có kiến thức để so sánh, đánh giá điểm mạnh, điểm yếu của các </w:t>
      </w:r>
      <w:r w:rsidRPr="00E67EA8">
        <w:rPr>
          <w:noProof/>
          <w:szCs w:val="24"/>
          <w:lang w:val="vi-VN"/>
        </w:rPr>
        <w:t xml:space="preserve">hệ </w:t>
      </w:r>
      <w:r w:rsidRPr="005151B4">
        <w:rPr>
          <w:noProof/>
          <w:szCs w:val="24"/>
          <w:lang w:val="vi-VN"/>
        </w:rPr>
        <w:t>cơ sở liệu ứng dụng XML, JSON trong lưu trữ.</w:t>
      </w:r>
    </w:p>
    <w:p w14:paraId="7049D662" w14:textId="77777777" w:rsidR="007B6D91" w:rsidRPr="00F40B27" w:rsidRDefault="007B6D91" w:rsidP="007B6D91">
      <w:pPr>
        <w:spacing w:before="60" w:after="0"/>
        <w:ind w:firstLine="720"/>
        <w:rPr>
          <w:b/>
          <w:noProof/>
          <w:szCs w:val="24"/>
          <w:lang w:val="vi-VN"/>
        </w:rPr>
      </w:pPr>
      <w:r w:rsidRPr="00F40B27">
        <w:rPr>
          <w:b/>
          <w:noProof/>
          <w:szCs w:val="24"/>
          <w:lang w:val="vi-VN"/>
        </w:rPr>
        <w:t>Qui định chung:</w:t>
      </w:r>
    </w:p>
    <w:p w14:paraId="5BB271A0" w14:textId="77777777" w:rsidR="007B6D91" w:rsidRPr="00865514" w:rsidRDefault="007B6D91" w:rsidP="007B6D91">
      <w:pPr>
        <w:spacing w:before="60" w:after="0"/>
        <w:ind w:firstLine="720"/>
        <w:rPr>
          <w:noProof/>
          <w:szCs w:val="24"/>
          <w:lang w:val="vi-VN"/>
        </w:rPr>
      </w:pPr>
      <w:r w:rsidRPr="00865514">
        <w:rPr>
          <w:noProof/>
          <w:szCs w:val="24"/>
          <w:lang w:val="vi-VN"/>
        </w:rPr>
        <w:t>- Sinh viên cần tuân thủ nghiêm túc các nội quy và quy định của Khoa và Trường.</w:t>
      </w:r>
    </w:p>
    <w:p w14:paraId="67BDE30F" w14:textId="77777777" w:rsidR="007B6D91" w:rsidRPr="00865514" w:rsidRDefault="007B6D91" w:rsidP="007B6D91">
      <w:pPr>
        <w:spacing w:before="60" w:after="0"/>
        <w:ind w:firstLine="720"/>
        <w:rPr>
          <w:noProof/>
          <w:szCs w:val="24"/>
          <w:lang w:val="vi-VN"/>
        </w:rPr>
      </w:pPr>
      <w:r w:rsidRPr="00865514">
        <w:rPr>
          <w:noProof/>
          <w:szCs w:val="24"/>
          <w:lang w:val="vi-VN"/>
        </w:rPr>
        <w:t xml:space="preserve">- Sinh viên không được vắng quá </w:t>
      </w:r>
      <w:r w:rsidRPr="005A7819">
        <w:rPr>
          <w:noProof/>
          <w:szCs w:val="24"/>
          <w:lang w:val="vi-VN"/>
        </w:rPr>
        <w:t>25%</w:t>
      </w:r>
      <w:r w:rsidRPr="00865514">
        <w:rPr>
          <w:noProof/>
          <w:szCs w:val="24"/>
          <w:lang w:val="vi-VN"/>
        </w:rPr>
        <w:t xml:space="preserve"> </w:t>
      </w:r>
      <w:r w:rsidRPr="005A7819">
        <w:rPr>
          <w:noProof/>
          <w:szCs w:val="24"/>
          <w:lang w:val="vi-VN"/>
        </w:rPr>
        <w:t xml:space="preserve">số tiết </w:t>
      </w:r>
      <w:r w:rsidRPr="00EB7637">
        <w:rPr>
          <w:noProof/>
          <w:szCs w:val="24"/>
          <w:lang w:val="vi-VN"/>
        </w:rPr>
        <w:t>t</w:t>
      </w:r>
      <w:r w:rsidRPr="00865514">
        <w:rPr>
          <w:noProof/>
          <w:szCs w:val="24"/>
          <w:lang w:val="vi-VN"/>
        </w:rPr>
        <w:t>rên tổng số buổi học lý thuyết.</w:t>
      </w:r>
    </w:p>
    <w:p w14:paraId="7ABCB1C7" w14:textId="77777777" w:rsidR="007B6D91" w:rsidRPr="00865514" w:rsidRDefault="007B6D91" w:rsidP="007B6D91">
      <w:pPr>
        <w:spacing w:before="60" w:after="0"/>
        <w:ind w:firstLine="720"/>
        <w:rPr>
          <w:noProof/>
          <w:szCs w:val="24"/>
          <w:lang w:val="vi-VN"/>
        </w:rPr>
      </w:pPr>
      <w:r w:rsidRPr="00865514">
        <w:rPr>
          <w:noProof/>
          <w:szCs w:val="24"/>
          <w:lang w:val="vi-VN"/>
        </w:rPr>
        <w:t>- Đối với bất kỳ sự gian lậ</w:t>
      </w:r>
      <w:r>
        <w:rPr>
          <w:noProof/>
          <w:szCs w:val="24"/>
          <w:lang w:val="vi-VN"/>
        </w:rPr>
        <w:t>n nào trong quá trình làm</w:t>
      </w:r>
      <w:r w:rsidRPr="00865514">
        <w:rPr>
          <w:noProof/>
          <w:szCs w:val="24"/>
          <w:lang w:val="vi-VN"/>
        </w:rPr>
        <w:t xml:space="preserve"> bài thi, sinh viên phải chịu mọi hình thức kỷ luật của Khoa/Trường và bị 0 điểm cho môn học này.</w:t>
      </w:r>
    </w:p>
    <w:p w14:paraId="33FD1EBF" w14:textId="77777777" w:rsidR="007B6D91" w:rsidRPr="00865514" w:rsidRDefault="007B6D91" w:rsidP="007B6D91">
      <w:pPr>
        <w:spacing w:before="120" w:after="0"/>
        <w:rPr>
          <w:b/>
          <w:i/>
          <w:noProof/>
          <w:szCs w:val="24"/>
          <w:lang w:val="vi-VN"/>
        </w:rPr>
      </w:pPr>
      <w:r w:rsidRPr="00865514">
        <w:rPr>
          <w:b/>
          <w:i/>
          <w:noProof/>
          <w:szCs w:val="24"/>
          <w:lang w:val="vi-VN"/>
        </w:rPr>
        <w:t>6. Nguồn học liệu:</w:t>
      </w:r>
    </w:p>
    <w:p w14:paraId="10915E2E" w14:textId="77777777" w:rsidR="007B6D91" w:rsidRPr="00865514" w:rsidRDefault="007B6D91" w:rsidP="007B6D91">
      <w:pPr>
        <w:spacing w:before="60" w:after="0"/>
        <w:rPr>
          <w:b/>
          <w:noProof/>
          <w:szCs w:val="24"/>
          <w:lang w:val="vi-VN"/>
        </w:rPr>
      </w:pPr>
      <w:r w:rsidRPr="00865514">
        <w:rPr>
          <w:b/>
          <w:noProof/>
          <w:szCs w:val="24"/>
          <w:lang w:val="vi-VN"/>
        </w:rPr>
        <w:t>Giáo trình</w:t>
      </w:r>
    </w:p>
    <w:p w14:paraId="33D6C78E" w14:textId="77777777" w:rsidR="007B6D91" w:rsidRPr="00EB7637" w:rsidRDefault="007B6D91" w:rsidP="007B6D91">
      <w:pPr>
        <w:spacing w:before="60" w:after="0"/>
        <w:rPr>
          <w:noProof/>
          <w:szCs w:val="24"/>
          <w:lang w:val="vi-VN"/>
        </w:rPr>
      </w:pPr>
      <w:r w:rsidRPr="00EB7637">
        <w:rPr>
          <w:noProof/>
          <w:szCs w:val="24"/>
          <w:lang w:val="vi-VN"/>
        </w:rPr>
        <w:t xml:space="preserve">[1] Bài giảng môn </w:t>
      </w:r>
      <w:r w:rsidRPr="00B41141">
        <w:rPr>
          <w:noProof/>
          <w:szCs w:val="24"/>
          <w:lang w:val="vi-VN"/>
        </w:rPr>
        <w:t>Dữ liệu bán cấu trúc và ứng dụng</w:t>
      </w:r>
      <w:r w:rsidRPr="00EB7637">
        <w:rPr>
          <w:noProof/>
          <w:szCs w:val="24"/>
          <w:lang w:val="vi-VN"/>
        </w:rPr>
        <w:t xml:space="preserve">, </w:t>
      </w:r>
      <w:r w:rsidRPr="00E45FCE">
        <w:rPr>
          <w:noProof/>
          <w:szCs w:val="24"/>
          <w:lang w:val="vi-VN"/>
        </w:rPr>
        <w:t xml:space="preserve">Nxb. </w:t>
      </w:r>
      <w:r w:rsidRPr="00EB7637">
        <w:rPr>
          <w:noProof/>
          <w:szCs w:val="24"/>
          <w:lang w:val="vi-VN"/>
        </w:rPr>
        <w:t>Trường Đại học Hàng Hải Việt Nam.</w:t>
      </w:r>
    </w:p>
    <w:p w14:paraId="51B258F1" w14:textId="77777777" w:rsidR="007B6D91" w:rsidRPr="00865514" w:rsidRDefault="007B6D91" w:rsidP="007B6D91">
      <w:pPr>
        <w:spacing w:before="60" w:after="0"/>
        <w:rPr>
          <w:b/>
          <w:noProof/>
          <w:szCs w:val="24"/>
          <w:lang w:val="vi-VN"/>
        </w:rPr>
      </w:pPr>
      <w:r w:rsidRPr="00865514">
        <w:rPr>
          <w:b/>
          <w:noProof/>
          <w:szCs w:val="24"/>
          <w:lang w:val="vi-VN"/>
        </w:rPr>
        <w:t>Tài liệu tham khảo</w:t>
      </w:r>
    </w:p>
    <w:p w14:paraId="420B04E5" w14:textId="77777777" w:rsidR="007B6D91" w:rsidRDefault="007B6D91" w:rsidP="007B6D91">
      <w:pPr>
        <w:spacing w:before="60" w:after="0"/>
        <w:rPr>
          <w:noProof/>
          <w:szCs w:val="24"/>
        </w:rPr>
      </w:pPr>
      <w:r w:rsidRPr="00865514">
        <w:rPr>
          <w:noProof/>
          <w:szCs w:val="24"/>
          <w:lang w:val="vi-VN"/>
        </w:rPr>
        <w:t>[</w:t>
      </w:r>
      <w:r>
        <w:rPr>
          <w:noProof/>
          <w:szCs w:val="24"/>
        </w:rPr>
        <w:t>1</w:t>
      </w:r>
      <w:r w:rsidRPr="00865514">
        <w:rPr>
          <w:noProof/>
          <w:szCs w:val="24"/>
          <w:lang w:val="vi-VN"/>
        </w:rPr>
        <w:t xml:space="preserve">] </w:t>
      </w:r>
      <w:r>
        <w:rPr>
          <w:noProof/>
          <w:szCs w:val="24"/>
        </w:rPr>
        <w:t>Joe Fawcet and Danny Ayers (2012), Beginning XML, Wrox</w:t>
      </w:r>
    </w:p>
    <w:p w14:paraId="3BC79BE2" w14:textId="77777777" w:rsidR="007B6D91" w:rsidRDefault="007B6D91" w:rsidP="007B6D91">
      <w:pPr>
        <w:spacing w:before="60" w:after="0"/>
        <w:rPr>
          <w:noProof/>
          <w:szCs w:val="24"/>
        </w:rPr>
      </w:pPr>
      <w:r>
        <w:rPr>
          <w:noProof/>
          <w:szCs w:val="24"/>
        </w:rPr>
        <w:lastRenderedPageBreak/>
        <w:t xml:space="preserve">[2] Lindsay Bassett (2015), </w:t>
      </w:r>
      <w:r w:rsidRPr="00F93B5A">
        <w:rPr>
          <w:noProof/>
          <w:szCs w:val="24"/>
        </w:rPr>
        <w:t>Introduction to JavaScript Object Notation: A To-the-Point Guide to JSON</w:t>
      </w:r>
      <w:r>
        <w:rPr>
          <w:noProof/>
          <w:szCs w:val="24"/>
        </w:rPr>
        <w:t xml:space="preserve">, </w:t>
      </w:r>
      <w:r w:rsidRPr="00F93B5A">
        <w:rPr>
          <w:noProof/>
          <w:szCs w:val="24"/>
        </w:rPr>
        <w:t>O'Reilly Media</w:t>
      </w:r>
    </w:p>
    <w:p w14:paraId="73B40D02" w14:textId="77777777" w:rsidR="007B6D91" w:rsidRPr="001E1201" w:rsidRDefault="007B6D91" w:rsidP="007B6D91">
      <w:pPr>
        <w:spacing w:before="60" w:after="0"/>
        <w:rPr>
          <w:noProof/>
          <w:szCs w:val="24"/>
        </w:rPr>
      </w:pPr>
      <w:r>
        <w:rPr>
          <w:noProof/>
          <w:szCs w:val="24"/>
        </w:rPr>
        <w:t xml:space="preserve">[3] </w:t>
      </w:r>
      <w:r w:rsidRPr="00F93B5A">
        <w:rPr>
          <w:noProof/>
          <w:szCs w:val="24"/>
        </w:rPr>
        <w:t>Shannon Bradshaw and Kristina Chodorow</w:t>
      </w:r>
      <w:r>
        <w:rPr>
          <w:noProof/>
          <w:szCs w:val="24"/>
        </w:rPr>
        <w:t xml:space="preserve"> (2013), </w:t>
      </w:r>
      <w:r w:rsidRPr="00F93B5A">
        <w:rPr>
          <w:noProof/>
          <w:szCs w:val="24"/>
        </w:rPr>
        <w:t>MongoDB: The Definitive Guide: Powerful and Scalable Data Storage</w:t>
      </w:r>
      <w:r>
        <w:rPr>
          <w:noProof/>
          <w:szCs w:val="24"/>
        </w:rPr>
        <w:t xml:space="preserve">, </w:t>
      </w:r>
      <w:r w:rsidRPr="00F93B5A">
        <w:rPr>
          <w:noProof/>
          <w:szCs w:val="24"/>
        </w:rPr>
        <w:t>O'Reilly Media</w:t>
      </w:r>
    </w:p>
    <w:p w14:paraId="0494D9BF" w14:textId="77777777" w:rsidR="007B6D91" w:rsidRPr="00865514" w:rsidRDefault="007B6D91" w:rsidP="007B6D91">
      <w:pPr>
        <w:spacing w:before="60" w:after="0"/>
        <w:rPr>
          <w:b/>
          <w:i/>
          <w:noProof/>
          <w:szCs w:val="24"/>
          <w:lang w:val="vi-VN"/>
        </w:rPr>
      </w:pPr>
      <w:r w:rsidRPr="00865514">
        <w:rPr>
          <w:b/>
          <w:i/>
          <w:noProof/>
          <w:szCs w:val="24"/>
          <w:lang w:val="vi-VN"/>
        </w:rPr>
        <w:t>7. Mục tiêu của học phần:</w:t>
      </w:r>
    </w:p>
    <w:p w14:paraId="5D7229A9" w14:textId="77777777" w:rsidR="007B6D91" w:rsidRPr="00865514" w:rsidRDefault="007B6D91" w:rsidP="007B6D91">
      <w:pPr>
        <w:spacing w:before="60" w:after="0"/>
        <w:rPr>
          <w:i/>
          <w:noProof/>
          <w:szCs w:val="24"/>
          <w:lang w:val="vi-VN"/>
        </w:rPr>
      </w:pPr>
      <w:r w:rsidRPr="00865514">
        <w:rPr>
          <w:i/>
          <w:noProof/>
          <w:szCs w:val="24"/>
          <w:lang w:val="vi-VN"/>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7B6D91" w:rsidRPr="00120ED8" w14:paraId="2263D840" w14:textId="77777777" w:rsidTr="005F694B">
        <w:trPr>
          <w:trHeight w:val="545"/>
        </w:trPr>
        <w:tc>
          <w:tcPr>
            <w:tcW w:w="588" w:type="pct"/>
            <w:shd w:val="clear" w:color="auto" w:fill="auto"/>
            <w:tcMar>
              <w:left w:w="45" w:type="dxa"/>
              <w:right w:w="45" w:type="dxa"/>
            </w:tcMar>
            <w:vAlign w:val="center"/>
          </w:tcPr>
          <w:p w14:paraId="7FB517DA" w14:textId="77777777" w:rsidR="007B6D91" w:rsidRPr="00865514" w:rsidRDefault="007B6D91" w:rsidP="005F694B">
            <w:pPr>
              <w:spacing w:after="0" w:line="240" w:lineRule="auto"/>
              <w:jc w:val="center"/>
              <w:rPr>
                <w:b/>
                <w:noProof/>
                <w:szCs w:val="24"/>
                <w:lang w:val="vi-VN"/>
              </w:rPr>
            </w:pPr>
            <w:r w:rsidRPr="00865514">
              <w:rPr>
                <w:b/>
                <w:noProof/>
                <w:szCs w:val="24"/>
                <w:lang w:val="vi-VN"/>
              </w:rPr>
              <w:t>Mục tiêu (Gx)  [1]</w:t>
            </w:r>
          </w:p>
        </w:tc>
        <w:tc>
          <w:tcPr>
            <w:tcW w:w="2787" w:type="pct"/>
            <w:shd w:val="clear" w:color="auto" w:fill="auto"/>
            <w:tcMar>
              <w:left w:w="45" w:type="dxa"/>
              <w:right w:w="45" w:type="dxa"/>
            </w:tcMar>
            <w:vAlign w:val="center"/>
          </w:tcPr>
          <w:p w14:paraId="6160EFC4" w14:textId="77777777" w:rsidR="007B6D91" w:rsidRPr="00865514" w:rsidRDefault="007B6D91" w:rsidP="005F694B">
            <w:pPr>
              <w:spacing w:after="0" w:line="240" w:lineRule="auto"/>
              <w:jc w:val="center"/>
              <w:rPr>
                <w:b/>
                <w:noProof/>
                <w:szCs w:val="24"/>
                <w:lang w:val="vi-VN"/>
              </w:rPr>
            </w:pPr>
            <w:r w:rsidRPr="00865514">
              <w:rPr>
                <w:b/>
                <w:noProof/>
                <w:szCs w:val="24"/>
                <w:lang w:val="vi-VN"/>
              </w:rPr>
              <w:t>Mô tả mục tiêu [2]</w:t>
            </w:r>
          </w:p>
        </w:tc>
        <w:tc>
          <w:tcPr>
            <w:tcW w:w="1625" w:type="pct"/>
            <w:shd w:val="clear" w:color="auto" w:fill="auto"/>
            <w:tcMar>
              <w:left w:w="45" w:type="dxa"/>
              <w:right w:w="45" w:type="dxa"/>
            </w:tcMar>
            <w:vAlign w:val="center"/>
          </w:tcPr>
          <w:p w14:paraId="5EDB2FDB" w14:textId="77777777" w:rsidR="007B6D91" w:rsidRPr="00865514" w:rsidRDefault="007B6D91" w:rsidP="005F694B">
            <w:pPr>
              <w:spacing w:after="0" w:line="240" w:lineRule="auto"/>
              <w:jc w:val="center"/>
              <w:rPr>
                <w:b/>
                <w:noProof/>
                <w:szCs w:val="24"/>
                <w:lang w:val="vi-VN"/>
              </w:rPr>
            </w:pPr>
            <w:r w:rsidRPr="00865514">
              <w:rPr>
                <w:b/>
                <w:noProof/>
                <w:szCs w:val="24"/>
                <w:lang w:val="vi-VN"/>
              </w:rPr>
              <w:t xml:space="preserve">Các CĐR của CTĐT </w:t>
            </w:r>
          </w:p>
          <w:p w14:paraId="19C7D5DA" w14:textId="77777777" w:rsidR="007B6D91" w:rsidRPr="00865514" w:rsidRDefault="007B6D91" w:rsidP="005F694B">
            <w:pPr>
              <w:spacing w:after="0" w:line="240" w:lineRule="auto"/>
              <w:jc w:val="center"/>
              <w:rPr>
                <w:b/>
                <w:noProof/>
                <w:szCs w:val="24"/>
                <w:lang w:val="vi-VN"/>
              </w:rPr>
            </w:pPr>
            <w:r w:rsidRPr="00865514">
              <w:rPr>
                <w:b/>
                <w:noProof/>
                <w:szCs w:val="24"/>
                <w:lang w:val="vi-VN"/>
              </w:rPr>
              <w:t>(X.x.x) [3]</w:t>
            </w:r>
          </w:p>
        </w:tc>
      </w:tr>
      <w:tr w:rsidR="007B6D91" w:rsidRPr="00865514" w14:paraId="18AADA72" w14:textId="77777777" w:rsidTr="005F694B">
        <w:trPr>
          <w:trHeight w:val="390"/>
        </w:trPr>
        <w:tc>
          <w:tcPr>
            <w:tcW w:w="588" w:type="pct"/>
            <w:shd w:val="clear" w:color="auto" w:fill="auto"/>
            <w:tcMar>
              <w:left w:w="45" w:type="dxa"/>
              <w:right w:w="45" w:type="dxa"/>
            </w:tcMar>
            <w:vAlign w:val="center"/>
          </w:tcPr>
          <w:p w14:paraId="6B6BD0BC" w14:textId="77777777" w:rsidR="007B6D91" w:rsidRPr="00865514" w:rsidRDefault="007B6D91" w:rsidP="005F694B">
            <w:pPr>
              <w:spacing w:after="0" w:line="240" w:lineRule="auto"/>
              <w:jc w:val="center"/>
              <w:rPr>
                <w:b/>
                <w:noProof/>
                <w:szCs w:val="24"/>
                <w:lang w:val="vi-VN"/>
              </w:rPr>
            </w:pPr>
            <w:r w:rsidRPr="00865514">
              <w:rPr>
                <w:b/>
                <w:noProof/>
                <w:szCs w:val="24"/>
                <w:lang w:val="vi-VN"/>
              </w:rPr>
              <w:t>G1</w:t>
            </w:r>
          </w:p>
        </w:tc>
        <w:tc>
          <w:tcPr>
            <w:tcW w:w="2787" w:type="pct"/>
            <w:shd w:val="clear" w:color="auto" w:fill="auto"/>
            <w:tcMar>
              <w:left w:w="45" w:type="dxa"/>
              <w:right w:w="45" w:type="dxa"/>
            </w:tcMar>
          </w:tcPr>
          <w:p w14:paraId="2233B30F" w14:textId="77777777" w:rsidR="007B6D91" w:rsidRPr="00650811" w:rsidRDefault="007B6D91" w:rsidP="005F694B">
            <w:pPr>
              <w:spacing w:after="0" w:line="240" w:lineRule="auto"/>
              <w:rPr>
                <w:noProof/>
                <w:szCs w:val="24"/>
                <w:lang w:val="vi-VN"/>
              </w:rPr>
            </w:pPr>
            <w:r w:rsidRPr="00650811">
              <w:rPr>
                <w:noProof/>
                <w:szCs w:val="24"/>
                <w:lang w:val="vi-VN"/>
              </w:rPr>
              <w:t>Hiểu được các khái niệm liên quan đến dữ liệu bán cấu trúc; vai trò và ý nghĩa của nó trong các hệ thống CNTT hiện đại; cách thức biểu diễn, lưu trữ và khai thác dữ liệu bán cấu trúc</w:t>
            </w:r>
          </w:p>
        </w:tc>
        <w:tc>
          <w:tcPr>
            <w:tcW w:w="1625" w:type="pct"/>
            <w:shd w:val="clear" w:color="auto" w:fill="auto"/>
            <w:tcMar>
              <w:left w:w="45" w:type="dxa"/>
              <w:right w:w="45" w:type="dxa"/>
            </w:tcMar>
          </w:tcPr>
          <w:p w14:paraId="34691C8B" w14:textId="77777777" w:rsidR="007B6D91" w:rsidRPr="000638CF" w:rsidRDefault="007B6D91" w:rsidP="005F694B">
            <w:pPr>
              <w:pStyle w:val="ColorfulList-Accent11"/>
              <w:spacing w:after="0" w:line="240" w:lineRule="auto"/>
              <w:ind w:left="0"/>
              <w:jc w:val="center"/>
              <w:rPr>
                <w:rFonts w:eastAsia="Times New Roman"/>
                <w:noProof/>
                <w:szCs w:val="24"/>
              </w:rPr>
            </w:pPr>
            <w:r>
              <w:rPr>
                <w:rFonts w:eastAsia="Times New Roman"/>
                <w:noProof/>
                <w:szCs w:val="24"/>
              </w:rPr>
              <w:t>1.4.7</w:t>
            </w:r>
          </w:p>
          <w:p w14:paraId="3F78CF05" w14:textId="77777777" w:rsidR="007B6D91" w:rsidRPr="000638CF" w:rsidRDefault="007B6D91" w:rsidP="005F694B">
            <w:pPr>
              <w:pStyle w:val="ColorfulList-Accent11"/>
              <w:spacing w:after="0" w:line="240" w:lineRule="auto"/>
              <w:ind w:left="0"/>
              <w:jc w:val="center"/>
              <w:rPr>
                <w:rFonts w:eastAsia="Times New Roman"/>
                <w:noProof/>
                <w:szCs w:val="24"/>
              </w:rPr>
            </w:pPr>
            <w:r w:rsidRPr="00865514">
              <w:rPr>
                <w:rFonts w:eastAsia="Times New Roman"/>
                <w:noProof/>
                <w:szCs w:val="24"/>
                <w:lang w:val="vi-VN"/>
              </w:rPr>
              <w:t>1.</w:t>
            </w:r>
            <w:r>
              <w:rPr>
                <w:rFonts w:eastAsia="Times New Roman"/>
                <w:noProof/>
                <w:szCs w:val="24"/>
              </w:rPr>
              <w:t>4</w:t>
            </w:r>
            <w:r w:rsidRPr="00865514">
              <w:rPr>
                <w:rFonts w:eastAsia="Times New Roman"/>
                <w:noProof/>
                <w:szCs w:val="24"/>
                <w:lang w:val="vi-VN"/>
              </w:rPr>
              <w:t>.</w:t>
            </w:r>
            <w:r>
              <w:rPr>
                <w:rFonts w:eastAsia="Times New Roman"/>
                <w:noProof/>
                <w:szCs w:val="24"/>
              </w:rPr>
              <w:t>8</w:t>
            </w:r>
          </w:p>
        </w:tc>
      </w:tr>
      <w:tr w:rsidR="007B6D91" w:rsidRPr="00865514" w14:paraId="5BBD4D36" w14:textId="77777777" w:rsidTr="005F694B">
        <w:trPr>
          <w:trHeight w:val="390"/>
        </w:trPr>
        <w:tc>
          <w:tcPr>
            <w:tcW w:w="588" w:type="pct"/>
            <w:shd w:val="clear" w:color="auto" w:fill="auto"/>
            <w:tcMar>
              <w:left w:w="45" w:type="dxa"/>
              <w:right w:w="45" w:type="dxa"/>
            </w:tcMar>
            <w:vAlign w:val="center"/>
          </w:tcPr>
          <w:p w14:paraId="6D8B02E8" w14:textId="77777777" w:rsidR="007B6D91" w:rsidRPr="00865514" w:rsidRDefault="007B6D91" w:rsidP="005F694B">
            <w:pPr>
              <w:spacing w:after="0" w:line="240" w:lineRule="auto"/>
              <w:jc w:val="center"/>
              <w:rPr>
                <w:b/>
                <w:noProof/>
                <w:szCs w:val="24"/>
                <w:lang w:val="vi-VN"/>
              </w:rPr>
            </w:pPr>
            <w:r w:rsidRPr="00865514">
              <w:rPr>
                <w:b/>
                <w:noProof/>
                <w:szCs w:val="24"/>
                <w:lang w:val="vi-VN"/>
              </w:rPr>
              <w:t>G2</w:t>
            </w:r>
          </w:p>
        </w:tc>
        <w:tc>
          <w:tcPr>
            <w:tcW w:w="2787" w:type="pct"/>
            <w:shd w:val="clear" w:color="auto" w:fill="auto"/>
            <w:tcMar>
              <w:left w:w="45" w:type="dxa"/>
              <w:right w:w="45" w:type="dxa"/>
            </w:tcMar>
          </w:tcPr>
          <w:p w14:paraId="08FB60AA" w14:textId="77777777" w:rsidR="007B6D91" w:rsidRPr="00871D55" w:rsidRDefault="007B6D91" w:rsidP="005F694B">
            <w:pPr>
              <w:spacing w:after="0" w:line="240" w:lineRule="auto"/>
              <w:rPr>
                <w:noProof/>
                <w:szCs w:val="24"/>
                <w:lang w:val="vi-VN"/>
              </w:rPr>
            </w:pPr>
            <w:r w:rsidRPr="00871D55">
              <w:rPr>
                <w:noProof/>
                <w:szCs w:val="24"/>
                <w:lang w:val="vi-VN"/>
              </w:rPr>
              <w:t>Vận dụng được các kiến thức đã học để cài đặt các hệ thống lưu trữ và xử lý dữ liệu bán cấu trúc; tiến hành khai thác dữ liệu là các nguồn cung cấp</w:t>
            </w:r>
          </w:p>
        </w:tc>
        <w:tc>
          <w:tcPr>
            <w:tcW w:w="1625" w:type="pct"/>
            <w:shd w:val="clear" w:color="auto" w:fill="auto"/>
            <w:tcMar>
              <w:left w:w="45" w:type="dxa"/>
              <w:right w:w="45" w:type="dxa"/>
            </w:tcMar>
          </w:tcPr>
          <w:p w14:paraId="2EB82044" w14:textId="77777777" w:rsidR="007B6D91" w:rsidRDefault="007B6D91" w:rsidP="005F694B">
            <w:pPr>
              <w:pStyle w:val="ColorfulList-Accent11"/>
              <w:spacing w:after="0" w:line="240" w:lineRule="auto"/>
              <w:ind w:left="0"/>
              <w:jc w:val="center"/>
              <w:rPr>
                <w:rFonts w:eastAsia="Times New Roman"/>
                <w:noProof/>
                <w:szCs w:val="24"/>
              </w:rPr>
            </w:pPr>
            <w:r>
              <w:rPr>
                <w:rFonts w:eastAsia="Times New Roman"/>
                <w:noProof/>
                <w:szCs w:val="24"/>
              </w:rPr>
              <w:t>2.2.2, 2.3.2, 2.3.4</w:t>
            </w:r>
          </w:p>
          <w:p w14:paraId="68BAA79E" w14:textId="77777777" w:rsidR="007B6D91" w:rsidRPr="00EF106D" w:rsidRDefault="007B6D91" w:rsidP="005F694B">
            <w:pPr>
              <w:pStyle w:val="ColorfulList-Accent11"/>
              <w:spacing w:after="0" w:line="240" w:lineRule="auto"/>
              <w:ind w:left="0"/>
              <w:jc w:val="center"/>
              <w:rPr>
                <w:rFonts w:eastAsia="Times New Roman"/>
                <w:noProof/>
                <w:szCs w:val="24"/>
              </w:rPr>
            </w:pPr>
            <w:r>
              <w:rPr>
                <w:rFonts w:eastAsia="Times New Roman"/>
                <w:noProof/>
                <w:szCs w:val="24"/>
              </w:rPr>
              <w:t>2.4.2, 2.5.2, 2.5.4</w:t>
            </w:r>
          </w:p>
        </w:tc>
      </w:tr>
      <w:tr w:rsidR="007B6D91" w:rsidRPr="00865514" w14:paraId="154FBA57" w14:textId="77777777" w:rsidTr="005F694B">
        <w:trPr>
          <w:trHeight w:val="390"/>
        </w:trPr>
        <w:tc>
          <w:tcPr>
            <w:tcW w:w="588" w:type="pct"/>
            <w:shd w:val="clear" w:color="auto" w:fill="auto"/>
            <w:tcMar>
              <w:left w:w="45" w:type="dxa"/>
              <w:right w:w="45" w:type="dxa"/>
            </w:tcMar>
            <w:vAlign w:val="center"/>
          </w:tcPr>
          <w:p w14:paraId="0847F147" w14:textId="77777777" w:rsidR="007B6D91" w:rsidRPr="00865514" w:rsidRDefault="007B6D91" w:rsidP="005F694B">
            <w:pPr>
              <w:spacing w:after="0" w:line="240" w:lineRule="auto"/>
              <w:jc w:val="center"/>
              <w:rPr>
                <w:b/>
                <w:noProof/>
                <w:szCs w:val="24"/>
                <w:lang w:val="vi-VN"/>
              </w:rPr>
            </w:pPr>
            <w:r w:rsidRPr="00865514">
              <w:rPr>
                <w:b/>
                <w:noProof/>
                <w:szCs w:val="24"/>
                <w:lang w:val="vi-VN"/>
              </w:rPr>
              <w:t>G3</w:t>
            </w:r>
          </w:p>
        </w:tc>
        <w:tc>
          <w:tcPr>
            <w:tcW w:w="2787" w:type="pct"/>
            <w:shd w:val="clear" w:color="auto" w:fill="auto"/>
            <w:tcMar>
              <w:left w:w="45" w:type="dxa"/>
              <w:right w:w="45" w:type="dxa"/>
            </w:tcMar>
          </w:tcPr>
          <w:p w14:paraId="4AFFF068" w14:textId="77777777" w:rsidR="007B6D91" w:rsidRPr="00865514" w:rsidRDefault="007B6D91" w:rsidP="005F694B">
            <w:pPr>
              <w:spacing w:after="0" w:line="240" w:lineRule="auto"/>
              <w:rPr>
                <w:noProof/>
                <w:szCs w:val="24"/>
                <w:lang w:val="vi-VN"/>
              </w:rPr>
            </w:pPr>
            <w:r w:rsidRPr="00871D55">
              <w:rPr>
                <w:noProof/>
                <w:szCs w:val="24"/>
                <w:lang w:val="vi-VN"/>
              </w:rPr>
              <w:t>Sử dụng kỹ năng cá nhân (lập luận phân tích và giải quyết vấn đề, cài đặt, vận hành hệ thống) và kỹ năng giao tiếp (làm việc nhóm, ngoại ngữ) để tìm hiểu tài liệu.</w:t>
            </w:r>
          </w:p>
        </w:tc>
        <w:tc>
          <w:tcPr>
            <w:tcW w:w="1625" w:type="pct"/>
            <w:shd w:val="clear" w:color="auto" w:fill="auto"/>
            <w:tcMar>
              <w:left w:w="45" w:type="dxa"/>
              <w:right w:w="45" w:type="dxa"/>
            </w:tcMar>
          </w:tcPr>
          <w:p w14:paraId="57B6A7C9" w14:textId="77777777" w:rsidR="007B6D91" w:rsidRPr="006856AF" w:rsidRDefault="007B6D91" w:rsidP="005F694B">
            <w:pPr>
              <w:pStyle w:val="ColorfulList-Accent11"/>
              <w:spacing w:after="0" w:line="240" w:lineRule="auto"/>
              <w:ind w:left="0"/>
              <w:jc w:val="center"/>
              <w:rPr>
                <w:rFonts w:eastAsia="Times New Roman"/>
                <w:noProof/>
                <w:szCs w:val="24"/>
              </w:rPr>
            </w:pPr>
            <w:r>
              <w:rPr>
                <w:rFonts w:eastAsia="Times New Roman"/>
                <w:noProof/>
                <w:szCs w:val="24"/>
              </w:rPr>
              <w:t>3.1.1, 3.1.4, 3.2.1, 3.2.3</w:t>
            </w:r>
          </w:p>
        </w:tc>
      </w:tr>
      <w:tr w:rsidR="007B6D91" w:rsidRPr="00865514" w14:paraId="5F42FC01" w14:textId="77777777" w:rsidTr="005F694B">
        <w:tc>
          <w:tcPr>
            <w:tcW w:w="588" w:type="pct"/>
            <w:shd w:val="clear" w:color="auto" w:fill="auto"/>
            <w:tcMar>
              <w:left w:w="45" w:type="dxa"/>
              <w:right w:w="45" w:type="dxa"/>
            </w:tcMar>
            <w:vAlign w:val="center"/>
          </w:tcPr>
          <w:p w14:paraId="2EAC59CC" w14:textId="77777777" w:rsidR="007B6D91" w:rsidRPr="00865514" w:rsidRDefault="007B6D91" w:rsidP="005F694B">
            <w:pPr>
              <w:spacing w:after="0" w:line="240" w:lineRule="auto"/>
              <w:jc w:val="center"/>
              <w:rPr>
                <w:b/>
                <w:noProof/>
                <w:szCs w:val="24"/>
                <w:lang w:val="vi-VN"/>
              </w:rPr>
            </w:pPr>
            <w:r w:rsidRPr="00865514">
              <w:rPr>
                <w:b/>
                <w:noProof/>
                <w:szCs w:val="24"/>
                <w:lang w:val="vi-VN"/>
              </w:rPr>
              <w:t>G4</w:t>
            </w:r>
          </w:p>
        </w:tc>
        <w:tc>
          <w:tcPr>
            <w:tcW w:w="2787" w:type="pct"/>
            <w:shd w:val="clear" w:color="auto" w:fill="auto"/>
            <w:tcMar>
              <w:left w:w="45" w:type="dxa"/>
              <w:right w:w="45" w:type="dxa"/>
            </w:tcMar>
          </w:tcPr>
          <w:p w14:paraId="24FDB7CF" w14:textId="77777777" w:rsidR="007B6D91" w:rsidRPr="00871D55" w:rsidRDefault="007B6D91" w:rsidP="005F694B">
            <w:pPr>
              <w:spacing w:after="0" w:line="240" w:lineRule="auto"/>
              <w:rPr>
                <w:noProof/>
                <w:szCs w:val="24"/>
                <w:lang w:val="vi-VN"/>
              </w:rPr>
            </w:pPr>
            <w:r w:rsidRPr="00871D55">
              <w:rPr>
                <w:noProof/>
                <w:szCs w:val="24"/>
                <w:lang w:val="vi-VN"/>
              </w:rPr>
              <w:t xml:space="preserve">Hiểu được vai trò của dữ liệu bán cấu trúc trong các hệ thống lưu trữ, xử lý dữ liệu của doanh nghiệp trong thực tế; ưu nhược điểm; các </w:t>
            </w:r>
            <w:r w:rsidRPr="008B732E">
              <w:rPr>
                <w:noProof/>
                <w:szCs w:val="24"/>
                <w:lang w:val="vi-VN"/>
              </w:rPr>
              <w:t>yêu cầu</w:t>
            </w:r>
            <w:r w:rsidRPr="00871D55">
              <w:rPr>
                <w:noProof/>
                <w:szCs w:val="24"/>
                <w:lang w:val="vi-VN"/>
              </w:rPr>
              <w:t xml:space="preserve"> triển khai</w:t>
            </w:r>
          </w:p>
        </w:tc>
        <w:tc>
          <w:tcPr>
            <w:tcW w:w="1625" w:type="pct"/>
            <w:shd w:val="clear" w:color="auto" w:fill="auto"/>
            <w:tcMar>
              <w:left w:w="45" w:type="dxa"/>
              <w:right w:w="45" w:type="dxa"/>
            </w:tcMar>
          </w:tcPr>
          <w:p w14:paraId="34814BBA" w14:textId="77777777" w:rsidR="007B6D91" w:rsidRPr="000638CF" w:rsidRDefault="007B6D91" w:rsidP="005F694B">
            <w:pPr>
              <w:spacing w:after="0" w:line="240" w:lineRule="auto"/>
              <w:jc w:val="center"/>
              <w:rPr>
                <w:noProof/>
                <w:szCs w:val="24"/>
              </w:rPr>
            </w:pPr>
            <w:r>
              <w:rPr>
                <w:noProof/>
                <w:szCs w:val="24"/>
              </w:rPr>
              <w:t>4.1.1, 4.1.3, 4.3.1</w:t>
            </w:r>
          </w:p>
        </w:tc>
      </w:tr>
    </w:tbl>
    <w:p w14:paraId="27CA9F9C" w14:textId="77777777" w:rsidR="007B6D91" w:rsidRPr="00865514" w:rsidRDefault="007B6D91" w:rsidP="007B6D91">
      <w:pPr>
        <w:spacing w:after="0" w:line="240" w:lineRule="auto"/>
        <w:rPr>
          <w:i/>
          <w:noProof/>
          <w:szCs w:val="24"/>
          <w:lang w:val="vi-VN"/>
        </w:rPr>
      </w:pPr>
      <w:r w:rsidRPr="00865514">
        <w:rPr>
          <w:i/>
          <w:noProof/>
          <w:szCs w:val="24"/>
          <w:lang w:val="vi-VN"/>
        </w:rPr>
        <w:t xml:space="preserve">[1]: Ký hiệu mục tiêu của môn học. </w:t>
      </w:r>
    </w:p>
    <w:p w14:paraId="2359F712" w14:textId="77777777" w:rsidR="007B6D91" w:rsidRPr="00865514" w:rsidRDefault="007B6D91" w:rsidP="007B6D91">
      <w:pPr>
        <w:spacing w:after="0" w:line="240" w:lineRule="auto"/>
        <w:rPr>
          <w:i/>
          <w:noProof/>
          <w:szCs w:val="24"/>
          <w:lang w:val="vi-VN"/>
        </w:rPr>
      </w:pPr>
      <w:r w:rsidRPr="00865514">
        <w:rPr>
          <w:i/>
          <w:noProof/>
          <w:szCs w:val="24"/>
          <w:lang w:val="vi-VN"/>
        </w:rPr>
        <w:t xml:space="preserve">[2]: Mô tả mục tiêu bao gồm các động từ chủ động, các chủ đề CĐR (X.x.x) và bối cảnh áp dụng tổng quát. </w:t>
      </w:r>
    </w:p>
    <w:p w14:paraId="4D682762" w14:textId="77777777" w:rsidR="007B6D91" w:rsidRPr="007B6D91" w:rsidRDefault="007B6D91" w:rsidP="007B6D91">
      <w:pPr>
        <w:spacing w:after="0" w:line="240" w:lineRule="auto"/>
        <w:rPr>
          <w:i/>
          <w:noProof/>
          <w:szCs w:val="24"/>
          <w:lang w:val="vi-VN"/>
        </w:rPr>
      </w:pPr>
      <w:r w:rsidRPr="00865514">
        <w:rPr>
          <w:i/>
          <w:noProof/>
          <w:szCs w:val="24"/>
          <w:lang w:val="vi-VN"/>
        </w:rPr>
        <w:t>[3]: Ký hiệu CĐR của CTĐT.</w:t>
      </w:r>
    </w:p>
    <w:p w14:paraId="2FBBBD22" w14:textId="77777777" w:rsidR="007B6D91" w:rsidRPr="00865514" w:rsidRDefault="007B6D91" w:rsidP="007B6D91">
      <w:pPr>
        <w:spacing w:before="60" w:after="0"/>
        <w:rPr>
          <w:b/>
          <w:i/>
          <w:noProof/>
          <w:szCs w:val="24"/>
          <w:lang w:val="vi-VN"/>
        </w:rPr>
      </w:pPr>
      <w:r w:rsidRPr="00865514">
        <w:rPr>
          <w:b/>
          <w:i/>
          <w:noProof/>
          <w:szCs w:val="24"/>
          <w:lang w:val="vi-VN"/>
        </w:rPr>
        <w:t>8. Chuẩn đầu ra của học phần:</w:t>
      </w:r>
    </w:p>
    <w:p w14:paraId="505395B8" w14:textId="77777777" w:rsidR="007B6D91" w:rsidRPr="00865514" w:rsidRDefault="007B6D91" w:rsidP="007B6D91">
      <w:pPr>
        <w:spacing w:before="60" w:after="0"/>
        <w:rPr>
          <w:i/>
          <w:noProof/>
          <w:szCs w:val="24"/>
          <w:lang w:val="vi-VN"/>
        </w:rPr>
      </w:pPr>
      <w:r w:rsidRPr="00865514">
        <w:rPr>
          <w:i/>
          <w:noProof/>
          <w:szCs w:val="24"/>
          <w:lang w:val="vi-VN"/>
        </w:rPr>
        <w:t>(các mục tiêu cụ thể/ CĐR của học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7B6D91" w:rsidRPr="00865514" w14:paraId="73E87E84" w14:textId="77777777" w:rsidTr="005F694B">
        <w:trPr>
          <w:trHeight w:val="546"/>
        </w:trPr>
        <w:tc>
          <w:tcPr>
            <w:tcW w:w="591" w:type="pct"/>
            <w:shd w:val="clear" w:color="auto" w:fill="auto"/>
            <w:tcMar>
              <w:left w:w="57" w:type="dxa"/>
              <w:right w:w="57" w:type="dxa"/>
            </w:tcMar>
            <w:vAlign w:val="center"/>
          </w:tcPr>
          <w:p w14:paraId="31A3A1EA" w14:textId="77777777" w:rsidR="007B6D91" w:rsidRPr="00865514" w:rsidRDefault="007B6D91" w:rsidP="005F694B">
            <w:pPr>
              <w:spacing w:after="0" w:line="240" w:lineRule="auto"/>
              <w:jc w:val="center"/>
              <w:rPr>
                <w:b/>
                <w:noProof/>
                <w:szCs w:val="24"/>
                <w:lang w:val="vi-VN"/>
              </w:rPr>
            </w:pPr>
            <w:r w:rsidRPr="00865514">
              <w:rPr>
                <w:b/>
                <w:noProof/>
                <w:szCs w:val="24"/>
                <w:lang w:val="vi-VN"/>
              </w:rPr>
              <w:t xml:space="preserve">CĐR </w:t>
            </w:r>
          </w:p>
          <w:p w14:paraId="6D876153" w14:textId="77777777" w:rsidR="007B6D91" w:rsidRPr="00865514" w:rsidRDefault="007B6D91" w:rsidP="005F694B">
            <w:pPr>
              <w:spacing w:after="0" w:line="240" w:lineRule="auto"/>
              <w:jc w:val="center"/>
              <w:rPr>
                <w:b/>
                <w:noProof/>
                <w:szCs w:val="24"/>
                <w:lang w:val="vi-VN"/>
              </w:rPr>
            </w:pPr>
            <w:r w:rsidRPr="00865514">
              <w:rPr>
                <w:b/>
                <w:noProof/>
                <w:szCs w:val="24"/>
                <w:lang w:val="vi-VN"/>
              </w:rPr>
              <w:t>(G.x.x) [1]</w:t>
            </w:r>
          </w:p>
        </w:tc>
        <w:tc>
          <w:tcPr>
            <w:tcW w:w="3663" w:type="pct"/>
            <w:shd w:val="clear" w:color="auto" w:fill="auto"/>
            <w:tcMar>
              <w:left w:w="57" w:type="dxa"/>
              <w:right w:w="57" w:type="dxa"/>
            </w:tcMar>
            <w:vAlign w:val="center"/>
          </w:tcPr>
          <w:p w14:paraId="7DADACC0" w14:textId="77777777" w:rsidR="007B6D91" w:rsidRPr="00865514" w:rsidRDefault="007B6D91" w:rsidP="005F694B">
            <w:pPr>
              <w:spacing w:after="0" w:line="240" w:lineRule="auto"/>
              <w:jc w:val="center"/>
              <w:rPr>
                <w:b/>
                <w:noProof/>
                <w:szCs w:val="24"/>
                <w:lang w:val="vi-VN"/>
              </w:rPr>
            </w:pPr>
            <w:r w:rsidRPr="00865514">
              <w:rPr>
                <w:b/>
                <w:noProof/>
                <w:szCs w:val="24"/>
                <w:lang w:val="vi-VN"/>
              </w:rPr>
              <w:t>Mô tả CĐR [2]</w:t>
            </w:r>
          </w:p>
        </w:tc>
        <w:tc>
          <w:tcPr>
            <w:tcW w:w="746" w:type="pct"/>
            <w:shd w:val="clear" w:color="auto" w:fill="auto"/>
          </w:tcPr>
          <w:p w14:paraId="0AC94ED8" w14:textId="77777777" w:rsidR="007B6D91" w:rsidRPr="00865514" w:rsidRDefault="007B6D91" w:rsidP="005F694B">
            <w:pPr>
              <w:spacing w:after="0" w:line="240" w:lineRule="auto"/>
              <w:jc w:val="center"/>
              <w:rPr>
                <w:b/>
                <w:noProof/>
                <w:szCs w:val="24"/>
                <w:lang w:val="vi-VN"/>
              </w:rPr>
            </w:pPr>
            <w:r w:rsidRPr="00865514">
              <w:rPr>
                <w:b/>
                <w:noProof/>
                <w:szCs w:val="24"/>
                <w:lang w:val="vi-VN"/>
              </w:rPr>
              <w:t xml:space="preserve">Mức độ </w:t>
            </w:r>
          </w:p>
          <w:p w14:paraId="67E26924" w14:textId="77777777" w:rsidR="007B6D91" w:rsidRPr="00865514" w:rsidRDefault="007B6D91" w:rsidP="005F694B">
            <w:pPr>
              <w:spacing w:after="0" w:line="240" w:lineRule="auto"/>
              <w:jc w:val="center"/>
              <w:rPr>
                <w:b/>
                <w:noProof/>
                <w:szCs w:val="24"/>
                <w:lang w:val="vi-VN"/>
              </w:rPr>
            </w:pPr>
            <w:r w:rsidRPr="00865514">
              <w:rPr>
                <w:b/>
                <w:noProof/>
                <w:szCs w:val="24"/>
                <w:lang w:val="vi-VN"/>
              </w:rPr>
              <w:t>giảng dạy (I, T, U) [3]</w:t>
            </w:r>
          </w:p>
        </w:tc>
      </w:tr>
      <w:tr w:rsidR="007B6D91" w:rsidRPr="00865514" w14:paraId="194DDF0C" w14:textId="77777777" w:rsidTr="007B6D91">
        <w:tc>
          <w:tcPr>
            <w:tcW w:w="591" w:type="pct"/>
            <w:shd w:val="clear" w:color="auto" w:fill="D9D9D9"/>
            <w:tcMar>
              <w:left w:w="57" w:type="dxa"/>
              <w:right w:w="57" w:type="dxa"/>
            </w:tcMar>
          </w:tcPr>
          <w:p w14:paraId="394A7222" w14:textId="77777777" w:rsidR="007B6D91" w:rsidRPr="008902DA" w:rsidRDefault="007B6D91" w:rsidP="005F694B">
            <w:pPr>
              <w:spacing w:line="240" w:lineRule="auto"/>
              <w:rPr>
                <w:b/>
                <w:noProof/>
                <w:szCs w:val="24"/>
              </w:rPr>
            </w:pPr>
            <w:r>
              <w:rPr>
                <w:b/>
                <w:noProof/>
                <w:szCs w:val="24"/>
              </w:rPr>
              <w:t>G1</w:t>
            </w:r>
          </w:p>
        </w:tc>
        <w:tc>
          <w:tcPr>
            <w:tcW w:w="4409" w:type="pct"/>
            <w:gridSpan w:val="2"/>
            <w:shd w:val="clear" w:color="auto" w:fill="D9D9D9"/>
            <w:tcMar>
              <w:left w:w="57" w:type="dxa"/>
              <w:right w:w="57" w:type="dxa"/>
            </w:tcMar>
          </w:tcPr>
          <w:p w14:paraId="780956A5" w14:textId="77777777" w:rsidR="007B6D91" w:rsidRPr="0002075D" w:rsidRDefault="007B6D91" w:rsidP="005F694B">
            <w:pPr>
              <w:spacing w:line="240" w:lineRule="auto"/>
              <w:rPr>
                <w:b/>
                <w:noProof/>
                <w:szCs w:val="24"/>
                <w:lang w:val="vi-VN"/>
              </w:rPr>
            </w:pPr>
            <w:r w:rsidRPr="00650811">
              <w:rPr>
                <w:noProof/>
                <w:szCs w:val="24"/>
                <w:lang w:val="vi-VN"/>
              </w:rPr>
              <w:t>Hiểu được các khái niệm liên quan đến dữ liệu bán cấu trúc; vai trò và ý nghĩa của nó trong các hệ thống CNTT hiện đại; cách thức biểu diễn, lưu trữ và khai thác dữ liệu bán cấu trúc</w:t>
            </w:r>
          </w:p>
        </w:tc>
      </w:tr>
      <w:tr w:rsidR="007B6D91" w:rsidRPr="00865514" w14:paraId="0A78F34B" w14:textId="77777777" w:rsidTr="005F694B">
        <w:tc>
          <w:tcPr>
            <w:tcW w:w="591" w:type="pct"/>
            <w:shd w:val="clear" w:color="auto" w:fill="auto"/>
            <w:tcMar>
              <w:left w:w="57" w:type="dxa"/>
              <w:right w:w="57" w:type="dxa"/>
            </w:tcMar>
          </w:tcPr>
          <w:p w14:paraId="5B728070" w14:textId="77777777" w:rsidR="007B6D91" w:rsidRPr="00B24B36" w:rsidRDefault="007B6D91" w:rsidP="005F694B">
            <w:pPr>
              <w:spacing w:line="240" w:lineRule="auto"/>
              <w:jc w:val="center"/>
              <w:rPr>
                <w:b/>
                <w:noProof/>
                <w:szCs w:val="24"/>
              </w:rPr>
            </w:pPr>
            <w:r w:rsidRPr="0002075D">
              <w:rPr>
                <w:b/>
                <w:noProof/>
                <w:szCs w:val="24"/>
                <w:lang w:val="vi-VN"/>
              </w:rPr>
              <w:t>G1.</w:t>
            </w:r>
            <w:r>
              <w:rPr>
                <w:b/>
                <w:noProof/>
                <w:szCs w:val="24"/>
              </w:rPr>
              <w:t>1</w:t>
            </w:r>
          </w:p>
        </w:tc>
        <w:tc>
          <w:tcPr>
            <w:tcW w:w="3663" w:type="pct"/>
            <w:shd w:val="clear" w:color="auto" w:fill="auto"/>
            <w:tcMar>
              <w:left w:w="57" w:type="dxa"/>
              <w:right w:w="57" w:type="dxa"/>
            </w:tcMar>
          </w:tcPr>
          <w:p w14:paraId="52B6218D" w14:textId="77777777" w:rsidR="007B6D91" w:rsidRPr="005649CA" w:rsidRDefault="007B6D91" w:rsidP="005F694B">
            <w:pPr>
              <w:spacing w:line="240" w:lineRule="auto"/>
              <w:rPr>
                <w:noProof/>
                <w:szCs w:val="24"/>
              </w:rPr>
            </w:pPr>
            <w:r>
              <w:rPr>
                <w:noProof/>
                <w:szCs w:val="24"/>
              </w:rPr>
              <w:t>Hiểu khái niệm về dữ liệu; phân loại các dữ liệu; vai trò và ý nghĩa của dữ liệu bán cấu trúc</w:t>
            </w:r>
          </w:p>
        </w:tc>
        <w:tc>
          <w:tcPr>
            <w:tcW w:w="746" w:type="pct"/>
            <w:shd w:val="clear" w:color="auto" w:fill="auto"/>
          </w:tcPr>
          <w:p w14:paraId="30320866"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7FBF556B" w14:textId="77777777" w:rsidTr="005F694B">
        <w:tc>
          <w:tcPr>
            <w:tcW w:w="591" w:type="pct"/>
            <w:shd w:val="clear" w:color="auto" w:fill="auto"/>
            <w:tcMar>
              <w:left w:w="57" w:type="dxa"/>
              <w:right w:w="57" w:type="dxa"/>
            </w:tcMar>
          </w:tcPr>
          <w:p w14:paraId="5D1A4D99" w14:textId="77777777" w:rsidR="007B6D91" w:rsidRPr="00B24B36" w:rsidRDefault="007B6D91" w:rsidP="005F694B">
            <w:pPr>
              <w:spacing w:line="240" w:lineRule="auto"/>
              <w:jc w:val="center"/>
              <w:rPr>
                <w:b/>
                <w:noProof/>
                <w:szCs w:val="24"/>
              </w:rPr>
            </w:pPr>
            <w:r w:rsidRPr="0002075D">
              <w:rPr>
                <w:b/>
                <w:noProof/>
                <w:szCs w:val="24"/>
                <w:lang w:val="vi-VN"/>
              </w:rPr>
              <w:t>G</w:t>
            </w:r>
            <w:r>
              <w:rPr>
                <w:b/>
                <w:noProof/>
                <w:szCs w:val="24"/>
              </w:rPr>
              <w:t>1</w:t>
            </w:r>
            <w:r w:rsidRPr="0002075D">
              <w:rPr>
                <w:b/>
                <w:noProof/>
                <w:szCs w:val="24"/>
                <w:lang w:val="vi-VN"/>
              </w:rPr>
              <w:t>.</w:t>
            </w:r>
            <w:r>
              <w:rPr>
                <w:b/>
                <w:noProof/>
                <w:szCs w:val="24"/>
              </w:rPr>
              <w:t>2</w:t>
            </w:r>
          </w:p>
        </w:tc>
        <w:tc>
          <w:tcPr>
            <w:tcW w:w="3663" w:type="pct"/>
            <w:shd w:val="clear" w:color="auto" w:fill="auto"/>
            <w:tcMar>
              <w:left w:w="57" w:type="dxa"/>
              <w:right w:w="57" w:type="dxa"/>
            </w:tcMar>
          </w:tcPr>
          <w:p w14:paraId="551FE01D" w14:textId="77777777" w:rsidR="007B6D91" w:rsidRPr="005649CA" w:rsidRDefault="007B6D91" w:rsidP="005F694B">
            <w:pPr>
              <w:spacing w:line="240" w:lineRule="auto"/>
              <w:rPr>
                <w:noProof/>
                <w:szCs w:val="24"/>
              </w:rPr>
            </w:pPr>
            <w:r>
              <w:rPr>
                <w:noProof/>
                <w:szCs w:val="24"/>
              </w:rPr>
              <w:t>Hiểu phương pháp biểu diễn dữ liệu trên XML</w:t>
            </w:r>
          </w:p>
        </w:tc>
        <w:tc>
          <w:tcPr>
            <w:tcW w:w="746" w:type="pct"/>
            <w:shd w:val="clear" w:color="auto" w:fill="auto"/>
          </w:tcPr>
          <w:p w14:paraId="42E5AA34"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1DF07E05" w14:textId="77777777" w:rsidTr="005F694B">
        <w:tc>
          <w:tcPr>
            <w:tcW w:w="591" w:type="pct"/>
            <w:shd w:val="clear" w:color="auto" w:fill="auto"/>
            <w:tcMar>
              <w:left w:w="57" w:type="dxa"/>
              <w:right w:w="57" w:type="dxa"/>
            </w:tcMar>
          </w:tcPr>
          <w:p w14:paraId="6A3CE37A" w14:textId="77777777" w:rsidR="007B6D91" w:rsidRPr="00A744ED" w:rsidRDefault="007B6D91" w:rsidP="005F694B">
            <w:pPr>
              <w:spacing w:line="240" w:lineRule="auto"/>
              <w:jc w:val="center"/>
              <w:rPr>
                <w:b/>
                <w:noProof/>
                <w:szCs w:val="24"/>
              </w:rPr>
            </w:pPr>
            <w:r>
              <w:rPr>
                <w:b/>
                <w:noProof/>
                <w:szCs w:val="24"/>
              </w:rPr>
              <w:t>G1.3</w:t>
            </w:r>
          </w:p>
        </w:tc>
        <w:tc>
          <w:tcPr>
            <w:tcW w:w="3663" w:type="pct"/>
            <w:shd w:val="clear" w:color="auto" w:fill="auto"/>
            <w:tcMar>
              <w:left w:w="57" w:type="dxa"/>
              <w:right w:w="57" w:type="dxa"/>
            </w:tcMar>
          </w:tcPr>
          <w:p w14:paraId="3CEFB808" w14:textId="77777777" w:rsidR="007B6D91" w:rsidRPr="005649CA" w:rsidRDefault="007B6D91" w:rsidP="005F694B">
            <w:pPr>
              <w:spacing w:line="240" w:lineRule="auto"/>
              <w:rPr>
                <w:noProof/>
                <w:szCs w:val="24"/>
              </w:rPr>
            </w:pPr>
            <w:r>
              <w:rPr>
                <w:noProof/>
                <w:szCs w:val="24"/>
              </w:rPr>
              <w:t>Hiểu về cú pháp biểu diễn XML</w:t>
            </w:r>
          </w:p>
        </w:tc>
        <w:tc>
          <w:tcPr>
            <w:tcW w:w="746" w:type="pct"/>
            <w:shd w:val="clear" w:color="auto" w:fill="auto"/>
          </w:tcPr>
          <w:p w14:paraId="5373D649"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1F5C8CE4" w14:textId="77777777" w:rsidTr="005F694B">
        <w:tc>
          <w:tcPr>
            <w:tcW w:w="591" w:type="pct"/>
            <w:shd w:val="clear" w:color="auto" w:fill="auto"/>
            <w:tcMar>
              <w:left w:w="57" w:type="dxa"/>
              <w:right w:w="57" w:type="dxa"/>
            </w:tcMar>
          </w:tcPr>
          <w:p w14:paraId="2E1F54F1" w14:textId="77777777" w:rsidR="007B6D91" w:rsidRPr="00A744ED" w:rsidRDefault="007B6D91" w:rsidP="005F694B">
            <w:pPr>
              <w:spacing w:line="240" w:lineRule="auto"/>
              <w:jc w:val="center"/>
              <w:rPr>
                <w:b/>
                <w:noProof/>
                <w:szCs w:val="24"/>
              </w:rPr>
            </w:pPr>
            <w:r>
              <w:rPr>
                <w:b/>
                <w:noProof/>
                <w:szCs w:val="24"/>
              </w:rPr>
              <w:t>G1.4</w:t>
            </w:r>
          </w:p>
        </w:tc>
        <w:tc>
          <w:tcPr>
            <w:tcW w:w="3663" w:type="pct"/>
            <w:shd w:val="clear" w:color="auto" w:fill="auto"/>
            <w:tcMar>
              <w:left w:w="57" w:type="dxa"/>
              <w:right w:w="57" w:type="dxa"/>
            </w:tcMar>
          </w:tcPr>
          <w:p w14:paraId="030A7433" w14:textId="77777777" w:rsidR="007B6D91" w:rsidRPr="00F338C4" w:rsidRDefault="007B6D91" w:rsidP="005F694B">
            <w:pPr>
              <w:spacing w:line="240" w:lineRule="auto"/>
              <w:rPr>
                <w:noProof/>
                <w:szCs w:val="24"/>
              </w:rPr>
            </w:pPr>
            <w:r>
              <w:rPr>
                <w:noProof/>
                <w:szCs w:val="24"/>
              </w:rPr>
              <w:t>Hiểu về phương pháp biểu diễn dữ liệu theo định dạng JSON</w:t>
            </w:r>
          </w:p>
        </w:tc>
        <w:tc>
          <w:tcPr>
            <w:tcW w:w="746" w:type="pct"/>
            <w:shd w:val="clear" w:color="auto" w:fill="auto"/>
          </w:tcPr>
          <w:p w14:paraId="4318896A"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13CA7470" w14:textId="77777777" w:rsidTr="005F694B">
        <w:tc>
          <w:tcPr>
            <w:tcW w:w="591" w:type="pct"/>
            <w:shd w:val="clear" w:color="auto" w:fill="auto"/>
            <w:tcMar>
              <w:left w:w="57" w:type="dxa"/>
              <w:right w:w="57" w:type="dxa"/>
            </w:tcMar>
          </w:tcPr>
          <w:p w14:paraId="3C95C817" w14:textId="77777777" w:rsidR="007B6D91" w:rsidRPr="00A744ED" w:rsidRDefault="007B6D91" w:rsidP="005F694B">
            <w:pPr>
              <w:spacing w:line="240" w:lineRule="auto"/>
              <w:jc w:val="center"/>
              <w:rPr>
                <w:b/>
                <w:noProof/>
                <w:szCs w:val="24"/>
              </w:rPr>
            </w:pPr>
            <w:r>
              <w:rPr>
                <w:b/>
                <w:noProof/>
                <w:szCs w:val="24"/>
              </w:rPr>
              <w:t>G1.5</w:t>
            </w:r>
          </w:p>
        </w:tc>
        <w:tc>
          <w:tcPr>
            <w:tcW w:w="3663" w:type="pct"/>
            <w:shd w:val="clear" w:color="auto" w:fill="auto"/>
            <w:tcMar>
              <w:left w:w="57" w:type="dxa"/>
              <w:right w:w="57" w:type="dxa"/>
            </w:tcMar>
          </w:tcPr>
          <w:p w14:paraId="5929FC36" w14:textId="77777777" w:rsidR="007B6D91" w:rsidRPr="00F338C4" w:rsidRDefault="007B6D91" w:rsidP="005F694B">
            <w:pPr>
              <w:spacing w:line="240" w:lineRule="auto"/>
              <w:rPr>
                <w:noProof/>
                <w:szCs w:val="24"/>
              </w:rPr>
            </w:pPr>
            <w:r>
              <w:rPr>
                <w:noProof/>
                <w:szCs w:val="24"/>
              </w:rPr>
              <w:t>Hiểu khái niệm các hệ quản trị cơ sở dữ liệu NoSQL</w:t>
            </w:r>
          </w:p>
        </w:tc>
        <w:tc>
          <w:tcPr>
            <w:tcW w:w="746" w:type="pct"/>
            <w:shd w:val="clear" w:color="auto" w:fill="auto"/>
          </w:tcPr>
          <w:p w14:paraId="3ABD8600"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1EFAD1A8" w14:textId="77777777" w:rsidTr="005F694B">
        <w:tc>
          <w:tcPr>
            <w:tcW w:w="591" w:type="pct"/>
            <w:shd w:val="clear" w:color="auto" w:fill="auto"/>
            <w:tcMar>
              <w:left w:w="57" w:type="dxa"/>
              <w:right w:w="57" w:type="dxa"/>
            </w:tcMar>
          </w:tcPr>
          <w:p w14:paraId="58E19646" w14:textId="77777777" w:rsidR="007B6D91" w:rsidRPr="00A744ED" w:rsidRDefault="007B6D91" w:rsidP="005F694B">
            <w:pPr>
              <w:spacing w:line="240" w:lineRule="auto"/>
              <w:jc w:val="center"/>
              <w:rPr>
                <w:b/>
                <w:noProof/>
                <w:szCs w:val="24"/>
              </w:rPr>
            </w:pPr>
            <w:r>
              <w:rPr>
                <w:b/>
                <w:noProof/>
                <w:szCs w:val="24"/>
              </w:rPr>
              <w:t>G1.6</w:t>
            </w:r>
          </w:p>
        </w:tc>
        <w:tc>
          <w:tcPr>
            <w:tcW w:w="3663" w:type="pct"/>
            <w:shd w:val="clear" w:color="auto" w:fill="auto"/>
            <w:tcMar>
              <w:left w:w="57" w:type="dxa"/>
              <w:right w:w="57" w:type="dxa"/>
            </w:tcMar>
          </w:tcPr>
          <w:p w14:paraId="614ECE00" w14:textId="77777777" w:rsidR="007B6D91" w:rsidRPr="00F338C4" w:rsidRDefault="007B6D91" w:rsidP="005F694B">
            <w:pPr>
              <w:spacing w:line="240" w:lineRule="auto"/>
              <w:rPr>
                <w:noProof/>
                <w:szCs w:val="24"/>
              </w:rPr>
            </w:pPr>
            <w:r>
              <w:rPr>
                <w:noProof/>
                <w:szCs w:val="24"/>
              </w:rPr>
              <w:t>Hiểu về XML Schema</w:t>
            </w:r>
          </w:p>
        </w:tc>
        <w:tc>
          <w:tcPr>
            <w:tcW w:w="746" w:type="pct"/>
            <w:shd w:val="clear" w:color="auto" w:fill="auto"/>
          </w:tcPr>
          <w:p w14:paraId="2741B649"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5FCA1D00" w14:textId="77777777" w:rsidTr="005F694B">
        <w:tc>
          <w:tcPr>
            <w:tcW w:w="591" w:type="pct"/>
            <w:shd w:val="clear" w:color="auto" w:fill="auto"/>
            <w:tcMar>
              <w:left w:w="57" w:type="dxa"/>
              <w:right w:w="57" w:type="dxa"/>
            </w:tcMar>
          </w:tcPr>
          <w:p w14:paraId="1749EA48" w14:textId="77777777" w:rsidR="007B6D91" w:rsidRPr="00A744ED" w:rsidRDefault="007B6D91" w:rsidP="005F694B">
            <w:pPr>
              <w:spacing w:line="240" w:lineRule="auto"/>
              <w:jc w:val="center"/>
              <w:rPr>
                <w:b/>
                <w:noProof/>
                <w:szCs w:val="24"/>
              </w:rPr>
            </w:pPr>
            <w:r>
              <w:rPr>
                <w:b/>
                <w:noProof/>
                <w:szCs w:val="24"/>
              </w:rPr>
              <w:lastRenderedPageBreak/>
              <w:t>G1.7</w:t>
            </w:r>
          </w:p>
        </w:tc>
        <w:tc>
          <w:tcPr>
            <w:tcW w:w="3663" w:type="pct"/>
            <w:shd w:val="clear" w:color="auto" w:fill="auto"/>
            <w:tcMar>
              <w:left w:w="57" w:type="dxa"/>
              <w:right w:w="57" w:type="dxa"/>
            </w:tcMar>
          </w:tcPr>
          <w:p w14:paraId="09AD943E" w14:textId="77777777" w:rsidR="007B6D91" w:rsidRPr="00F338C4" w:rsidRDefault="007B6D91" w:rsidP="005F694B">
            <w:pPr>
              <w:spacing w:line="240" w:lineRule="auto"/>
              <w:rPr>
                <w:noProof/>
                <w:szCs w:val="24"/>
              </w:rPr>
            </w:pPr>
            <w:r>
              <w:rPr>
                <w:noProof/>
                <w:szCs w:val="24"/>
              </w:rPr>
              <w:t>Hiểu về XSLT, XPath, XQuery</w:t>
            </w:r>
          </w:p>
        </w:tc>
        <w:tc>
          <w:tcPr>
            <w:tcW w:w="746" w:type="pct"/>
            <w:shd w:val="clear" w:color="auto" w:fill="auto"/>
          </w:tcPr>
          <w:p w14:paraId="631CB7F5"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33EC898B" w14:textId="77777777" w:rsidTr="005F694B">
        <w:tc>
          <w:tcPr>
            <w:tcW w:w="591" w:type="pct"/>
            <w:shd w:val="clear" w:color="auto" w:fill="auto"/>
            <w:tcMar>
              <w:left w:w="57" w:type="dxa"/>
              <w:right w:w="57" w:type="dxa"/>
            </w:tcMar>
          </w:tcPr>
          <w:p w14:paraId="67C77186" w14:textId="77777777" w:rsidR="007B6D91" w:rsidRPr="00A744ED" w:rsidRDefault="007B6D91" w:rsidP="005F694B">
            <w:pPr>
              <w:spacing w:line="240" w:lineRule="auto"/>
              <w:jc w:val="center"/>
              <w:rPr>
                <w:b/>
                <w:noProof/>
                <w:szCs w:val="24"/>
              </w:rPr>
            </w:pPr>
            <w:r>
              <w:rPr>
                <w:b/>
                <w:noProof/>
                <w:szCs w:val="24"/>
              </w:rPr>
              <w:t>G1.8</w:t>
            </w:r>
          </w:p>
        </w:tc>
        <w:tc>
          <w:tcPr>
            <w:tcW w:w="3663" w:type="pct"/>
            <w:shd w:val="clear" w:color="auto" w:fill="auto"/>
            <w:tcMar>
              <w:left w:w="57" w:type="dxa"/>
              <w:right w:w="57" w:type="dxa"/>
            </w:tcMar>
          </w:tcPr>
          <w:p w14:paraId="695B0A6D" w14:textId="77777777" w:rsidR="007B6D91" w:rsidRPr="00F338C4" w:rsidRDefault="007B6D91" w:rsidP="005F694B">
            <w:pPr>
              <w:spacing w:line="240" w:lineRule="auto"/>
              <w:rPr>
                <w:noProof/>
                <w:szCs w:val="24"/>
              </w:rPr>
            </w:pPr>
            <w:r>
              <w:rPr>
                <w:noProof/>
                <w:szCs w:val="24"/>
              </w:rPr>
              <w:t>Hiểu cách khai thác dữ liệu trên các kho dữ liệu bán cấu trúc</w:t>
            </w:r>
          </w:p>
        </w:tc>
        <w:tc>
          <w:tcPr>
            <w:tcW w:w="746" w:type="pct"/>
            <w:shd w:val="clear" w:color="auto" w:fill="auto"/>
          </w:tcPr>
          <w:p w14:paraId="64ABF540" w14:textId="77777777" w:rsidR="007B6D91" w:rsidRPr="001E0DE7" w:rsidRDefault="007B6D91" w:rsidP="005F694B">
            <w:pPr>
              <w:spacing w:line="240" w:lineRule="auto"/>
              <w:jc w:val="center"/>
              <w:rPr>
                <w:b/>
                <w:noProof/>
                <w:szCs w:val="24"/>
              </w:rPr>
            </w:pPr>
            <w:r>
              <w:rPr>
                <w:b/>
                <w:noProof/>
                <w:szCs w:val="24"/>
              </w:rPr>
              <w:t>T2</w:t>
            </w:r>
          </w:p>
        </w:tc>
      </w:tr>
      <w:tr w:rsidR="007B6D91" w:rsidRPr="008902DA" w14:paraId="38307D84" w14:textId="77777777" w:rsidTr="007B6D91">
        <w:tc>
          <w:tcPr>
            <w:tcW w:w="591" w:type="pct"/>
            <w:shd w:val="clear" w:color="auto" w:fill="D9D9D9"/>
            <w:tcMar>
              <w:left w:w="57" w:type="dxa"/>
              <w:right w:w="57" w:type="dxa"/>
            </w:tcMar>
          </w:tcPr>
          <w:p w14:paraId="1465658D" w14:textId="77777777" w:rsidR="007B6D91" w:rsidRPr="008902DA" w:rsidRDefault="007B6D91" w:rsidP="005F694B">
            <w:pPr>
              <w:spacing w:line="240" w:lineRule="auto"/>
              <w:rPr>
                <w:b/>
                <w:noProof/>
                <w:szCs w:val="24"/>
              </w:rPr>
            </w:pPr>
            <w:r>
              <w:rPr>
                <w:b/>
                <w:noProof/>
                <w:szCs w:val="24"/>
              </w:rPr>
              <w:t>G2</w:t>
            </w:r>
          </w:p>
        </w:tc>
        <w:tc>
          <w:tcPr>
            <w:tcW w:w="4409" w:type="pct"/>
            <w:gridSpan w:val="2"/>
            <w:shd w:val="clear" w:color="auto" w:fill="D9D9D9"/>
            <w:tcMar>
              <w:left w:w="57" w:type="dxa"/>
              <w:right w:w="57" w:type="dxa"/>
            </w:tcMar>
          </w:tcPr>
          <w:p w14:paraId="10F593B7" w14:textId="77777777" w:rsidR="007B6D91" w:rsidRPr="00871D55" w:rsidRDefault="007B6D91" w:rsidP="005F694B">
            <w:pPr>
              <w:spacing w:after="0" w:line="240" w:lineRule="auto"/>
              <w:rPr>
                <w:noProof/>
                <w:szCs w:val="24"/>
                <w:lang w:val="vi-VN"/>
              </w:rPr>
            </w:pPr>
            <w:r w:rsidRPr="00871D55">
              <w:rPr>
                <w:noProof/>
                <w:szCs w:val="24"/>
                <w:lang w:val="vi-VN"/>
              </w:rPr>
              <w:t>Vận dụng được các kiến thức đã học để cài đặt các hệ thống lưu trữ và xử lý dữ liệu bán cấu trúc; tiến hành khai thác dữ liệu là các nguồn cung cấp</w:t>
            </w:r>
          </w:p>
        </w:tc>
      </w:tr>
      <w:tr w:rsidR="007B6D91" w:rsidRPr="00865514" w14:paraId="14350F60" w14:textId="77777777" w:rsidTr="005F694B">
        <w:tc>
          <w:tcPr>
            <w:tcW w:w="591" w:type="pct"/>
            <w:shd w:val="clear" w:color="auto" w:fill="auto"/>
            <w:tcMar>
              <w:left w:w="57" w:type="dxa"/>
              <w:right w:w="57" w:type="dxa"/>
            </w:tcMar>
          </w:tcPr>
          <w:p w14:paraId="374C06F9" w14:textId="77777777" w:rsidR="007B6D91" w:rsidRPr="00FE485D" w:rsidRDefault="007B6D91" w:rsidP="005F694B">
            <w:pPr>
              <w:spacing w:line="240" w:lineRule="auto"/>
              <w:jc w:val="center"/>
              <w:rPr>
                <w:b/>
                <w:noProof/>
                <w:szCs w:val="24"/>
              </w:rPr>
            </w:pPr>
            <w:r w:rsidRPr="0002075D">
              <w:rPr>
                <w:b/>
                <w:noProof/>
                <w:szCs w:val="24"/>
                <w:lang w:val="vi-VN"/>
              </w:rPr>
              <w:t>G2.</w:t>
            </w:r>
            <w:r>
              <w:rPr>
                <w:b/>
                <w:noProof/>
                <w:szCs w:val="24"/>
              </w:rPr>
              <w:t>1</w:t>
            </w:r>
          </w:p>
        </w:tc>
        <w:tc>
          <w:tcPr>
            <w:tcW w:w="3663" w:type="pct"/>
            <w:shd w:val="clear" w:color="auto" w:fill="auto"/>
            <w:tcMar>
              <w:left w:w="57" w:type="dxa"/>
              <w:right w:w="57" w:type="dxa"/>
            </w:tcMar>
          </w:tcPr>
          <w:p w14:paraId="7AB44603" w14:textId="77777777" w:rsidR="007B6D91" w:rsidRPr="00BF16F5" w:rsidRDefault="007B6D91" w:rsidP="005F694B">
            <w:pPr>
              <w:spacing w:line="240" w:lineRule="auto"/>
              <w:rPr>
                <w:noProof/>
                <w:szCs w:val="24"/>
              </w:rPr>
            </w:pPr>
            <w:r>
              <w:rPr>
                <w:noProof/>
                <w:szCs w:val="24"/>
              </w:rPr>
              <w:t>Vận dụng được kiến thức đã học để biểu diễn dữ liệu bán cấu trúc cho mô hình dữ liệu cụ thể (Bằng XML/JSON)</w:t>
            </w:r>
          </w:p>
        </w:tc>
        <w:tc>
          <w:tcPr>
            <w:tcW w:w="746" w:type="pct"/>
            <w:shd w:val="clear" w:color="auto" w:fill="auto"/>
          </w:tcPr>
          <w:p w14:paraId="70EECCD6" w14:textId="77777777" w:rsidR="007B6D91" w:rsidRPr="001E0DE7" w:rsidRDefault="007B6D91" w:rsidP="005F694B">
            <w:pPr>
              <w:spacing w:line="240" w:lineRule="auto"/>
              <w:jc w:val="center"/>
              <w:rPr>
                <w:b/>
                <w:noProof/>
                <w:szCs w:val="24"/>
              </w:rPr>
            </w:pPr>
            <w:r>
              <w:rPr>
                <w:b/>
                <w:noProof/>
                <w:szCs w:val="24"/>
              </w:rPr>
              <w:t>T3</w:t>
            </w:r>
          </w:p>
        </w:tc>
      </w:tr>
      <w:tr w:rsidR="007B6D91" w:rsidRPr="00865514" w14:paraId="5F7040EB" w14:textId="77777777" w:rsidTr="005F694B">
        <w:tc>
          <w:tcPr>
            <w:tcW w:w="591" w:type="pct"/>
            <w:shd w:val="clear" w:color="auto" w:fill="auto"/>
            <w:tcMar>
              <w:left w:w="57" w:type="dxa"/>
              <w:right w:w="57" w:type="dxa"/>
            </w:tcMar>
          </w:tcPr>
          <w:p w14:paraId="529BA36D" w14:textId="77777777" w:rsidR="007B6D91" w:rsidRPr="00F338C4" w:rsidRDefault="007B6D91" w:rsidP="005F694B">
            <w:pPr>
              <w:spacing w:line="240" w:lineRule="auto"/>
              <w:jc w:val="center"/>
              <w:rPr>
                <w:b/>
                <w:noProof/>
                <w:szCs w:val="24"/>
              </w:rPr>
            </w:pPr>
            <w:r>
              <w:rPr>
                <w:b/>
                <w:noProof/>
                <w:szCs w:val="24"/>
              </w:rPr>
              <w:t>G2.2</w:t>
            </w:r>
          </w:p>
        </w:tc>
        <w:tc>
          <w:tcPr>
            <w:tcW w:w="3663" w:type="pct"/>
            <w:shd w:val="clear" w:color="auto" w:fill="auto"/>
            <w:tcMar>
              <w:left w:w="57" w:type="dxa"/>
              <w:right w:w="57" w:type="dxa"/>
            </w:tcMar>
          </w:tcPr>
          <w:p w14:paraId="37D9665D" w14:textId="77777777" w:rsidR="007B6D91" w:rsidRPr="00BF16F5" w:rsidRDefault="007B6D91" w:rsidP="005F694B">
            <w:pPr>
              <w:spacing w:line="240" w:lineRule="auto"/>
              <w:rPr>
                <w:noProof/>
                <w:szCs w:val="24"/>
              </w:rPr>
            </w:pPr>
            <w:r>
              <w:rPr>
                <w:noProof/>
                <w:szCs w:val="24"/>
              </w:rPr>
              <w:t>Khai thác được các dữ liệu bán cấu trúc từ kho dữ liệu tương ứng</w:t>
            </w:r>
          </w:p>
        </w:tc>
        <w:tc>
          <w:tcPr>
            <w:tcW w:w="746" w:type="pct"/>
            <w:shd w:val="clear" w:color="auto" w:fill="auto"/>
          </w:tcPr>
          <w:p w14:paraId="2A38C87E" w14:textId="77777777" w:rsidR="007B6D91" w:rsidRPr="001E0DE7" w:rsidRDefault="007B6D91" w:rsidP="005F694B">
            <w:pPr>
              <w:spacing w:line="240" w:lineRule="auto"/>
              <w:jc w:val="center"/>
              <w:rPr>
                <w:b/>
                <w:noProof/>
                <w:szCs w:val="24"/>
              </w:rPr>
            </w:pPr>
            <w:r>
              <w:rPr>
                <w:b/>
                <w:noProof/>
                <w:szCs w:val="24"/>
              </w:rPr>
              <w:t>T3</w:t>
            </w:r>
          </w:p>
        </w:tc>
      </w:tr>
      <w:tr w:rsidR="007B6D91" w:rsidRPr="00865514" w14:paraId="406A08C5" w14:textId="77777777" w:rsidTr="005F694B">
        <w:tc>
          <w:tcPr>
            <w:tcW w:w="591" w:type="pct"/>
            <w:shd w:val="clear" w:color="auto" w:fill="auto"/>
            <w:tcMar>
              <w:left w:w="57" w:type="dxa"/>
              <w:right w:w="57" w:type="dxa"/>
            </w:tcMar>
          </w:tcPr>
          <w:p w14:paraId="70776B95" w14:textId="77777777" w:rsidR="007B6D91" w:rsidRPr="00F338C4" w:rsidRDefault="007B6D91" w:rsidP="005F694B">
            <w:pPr>
              <w:spacing w:line="240" w:lineRule="auto"/>
              <w:jc w:val="center"/>
              <w:rPr>
                <w:b/>
                <w:noProof/>
                <w:szCs w:val="24"/>
              </w:rPr>
            </w:pPr>
            <w:r>
              <w:rPr>
                <w:b/>
                <w:noProof/>
                <w:szCs w:val="24"/>
              </w:rPr>
              <w:t>G2.3</w:t>
            </w:r>
          </w:p>
        </w:tc>
        <w:tc>
          <w:tcPr>
            <w:tcW w:w="3663" w:type="pct"/>
            <w:shd w:val="clear" w:color="auto" w:fill="auto"/>
            <w:tcMar>
              <w:left w:w="57" w:type="dxa"/>
              <w:right w:w="57" w:type="dxa"/>
            </w:tcMar>
          </w:tcPr>
          <w:p w14:paraId="306728C5" w14:textId="77777777" w:rsidR="007B6D91" w:rsidRPr="00BF16F5" w:rsidRDefault="007B6D91" w:rsidP="005F694B">
            <w:pPr>
              <w:spacing w:line="240" w:lineRule="auto"/>
              <w:rPr>
                <w:noProof/>
                <w:szCs w:val="24"/>
              </w:rPr>
            </w:pPr>
            <w:r>
              <w:rPr>
                <w:noProof/>
                <w:szCs w:val="24"/>
              </w:rPr>
              <w:t>Cài đặt và triển khai được các hệ quản trị cơ sở dữ liệu NoSQL</w:t>
            </w:r>
          </w:p>
        </w:tc>
        <w:tc>
          <w:tcPr>
            <w:tcW w:w="746" w:type="pct"/>
            <w:shd w:val="clear" w:color="auto" w:fill="auto"/>
          </w:tcPr>
          <w:p w14:paraId="0093C7F1" w14:textId="77777777" w:rsidR="007B6D91" w:rsidRPr="001E0DE7" w:rsidRDefault="007B6D91" w:rsidP="005F694B">
            <w:pPr>
              <w:spacing w:line="240" w:lineRule="auto"/>
              <w:jc w:val="center"/>
              <w:rPr>
                <w:b/>
                <w:noProof/>
                <w:szCs w:val="24"/>
              </w:rPr>
            </w:pPr>
            <w:r>
              <w:rPr>
                <w:b/>
                <w:noProof/>
                <w:szCs w:val="24"/>
              </w:rPr>
              <w:t>T3</w:t>
            </w:r>
          </w:p>
        </w:tc>
      </w:tr>
      <w:tr w:rsidR="007B6D91" w:rsidRPr="00865514" w14:paraId="553914DA" w14:textId="77777777" w:rsidTr="005F694B">
        <w:tc>
          <w:tcPr>
            <w:tcW w:w="591" w:type="pct"/>
            <w:shd w:val="clear" w:color="auto" w:fill="auto"/>
            <w:tcMar>
              <w:left w:w="57" w:type="dxa"/>
              <w:right w:w="57" w:type="dxa"/>
            </w:tcMar>
          </w:tcPr>
          <w:p w14:paraId="3EDF4B74" w14:textId="77777777" w:rsidR="007B6D91" w:rsidRPr="00F338C4" w:rsidRDefault="007B6D91" w:rsidP="005F694B">
            <w:pPr>
              <w:spacing w:line="240" w:lineRule="auto"/>
              <w:jc w:val="center"/>
              <w:rPr>
                <w:b/>
                <w:noProof/>
                <w:szCs w:val="24"/>
              </w:rPr>
            </w:pPr>
            <w:r>
              <w:rPr>
                <w:b/>
                <w:noProof/>
                <w:szCs w:val="24"/>
              </w:rPr>
              <w:t>G2.4</w:t>
            </w:r>
          </w:p>
        </w:tc>
        <w:tc>
          <w:tcPr>
            <w:tcW w:w="3663" w:type="pct"/>
            <w:shd w:val="clear" w:color="auto" w:fill="auto"/>
            <w:tcMar>
              <w:left w:w="57" w:type="dxa"/>
              <w:right w:w="57" w:type="dxa"/>
            </w:tcMar>
          </w:tcPr>
          <w:p w14:paraId="175E76F0" w14:textId="77777777" w:rsidR="007B6D91" w:rsidRPr="00C62D56" w:rsidRDefault="007B6D91" w:rsidP="005F694B">
            <w:pPr>
              <w:spacing w:line="240" w:lineRule="auto"/>
              <w:rPr>
                <w:noProof/>
                <w:szCs w:val="24"/>
              </w:rPr>
            </w:pPr>
            <w:r>
              <w:rPr>
                <w:noProof/>
                <w:szCs w:val="24"/>
              </w:rPr>
              <w:t>Triển khai được các hệ thống ứng dụng dạng dữ liệu bán cấu trúc</w:t>
            </w:r>
          </w:p>
        </w:tc>
        <w:tc>
          <w:tcPr>
            <w:tcW w:w="746" w:type="pct"/>
            <w:shd w:val="clear" w:color="auto" w:fill="auto"/>
          </w:tcPr>
          <w:p w14:paraId="1E0587D7" w14:textId="77777777" w:rsidR="007B6D91" w:rsidRPr="001E0DE7" w:rsidRDefault="007B6D91" w:rsidP="005F694B">
            <w:pPr>
              <w:spacing w:line="240" w:lineRule="auto"/>
              <w:jc w:val="center"/>
              <w:rPr>
                <w:b/>
                <w:noProof/>
                <w:szCs w:val="24"/>
              </w:rPr>
            </w:pPr>
            <w:r>
              <w:rPr>
                <w:b/>
                <w:noProof/>
                <w:szCs w:val="24"/>
              </w:rPr>
              <w:t>T3</w:t>
            </w:r>
          </w:p>
        </w:tc>
      </w:tr>
      <w:tr w:rsidR="007B6D91" w:rsidRPr="008902DA" w14:paraId="6E2C066D" w14:textId="77777777" w:rsidTr="007B6D91">
        <w:tc>
          <w:tcPr>
            <w:tcW w:w="591" w:type="pct"/>
            <w:shd w:val="clear" w:color="auto" w:fill="D9D9D9"/>
            <w:tcMar>
              <w:left w:w="57" w:type="dxa"/>
              <w:right w:w="57" w:type="dxa"/>
            </w:tcMar>
          </w:tcPr>
          <w:p w14:paraId="09E1CF8F" w14:textId="77777777" w:rsidR="007B6D91" w:rsidRPr="008902DA" w:rsidRDefault="007B6D91" w:rsidP="005F694B">
            <w:pPr>
              <w:spacing w:line="240" w:lineRule="auto"/>
              <w:rPr>
                <w:b/>
                <w:noProof/>
                <w:szCs w:val="24"/>
              </w:rPr>
            </w:pPr>
            <w:r>
              <w:rPr>
                <w:b/>
                <w:noProof/>
                <w:szCs w:val="24"/>
              </w:rPr>
              <w:t>G3</w:t>
            </w:r>
          </w:p>
        </w:tc>
        <w:tc>
          <w:tcPr>
            <w:tcW w:w="4409" w:type="pct"/>
            <w:gridSpan w:val="2"/>
            <w:shd w:val="clear" w:color="auto" w:fill="D9D9D9"/>
            <w:tcMar>
              <w:left w:w="57" w:type="dxa"/>
              <w:right w:w="57" w:type="dxa"/>
            </w:tcMar>
          </w:tcPr>
          <w:p w14:paraId="36E444B1" w14:textId="77777777" w:rsidR="007B6D91" w:rsidRPr="0002075D" w:rsidRDefault="007B6D91" w:rsidP="005F694B">
            <w:pPr>
              <w:spacing w:line="240" w:lineRule="auto"/>
              <w:rPr>
                <w:b/>
                <w:noProof/>
                <w:szCs w:val="24"/>
                <w:lang w:val="vi-VN"/>
              </w:rPr>
            </w:pPr>
            <w:r w:rsidRPr="00871D55">
              <w:rPr>
                <w:noProof/>
                <w:szCs w:val="24"/>
                <w:lang w:val="vi-VN"/>
              </w:rPr>
              <w:t>Sử dụng kỹ năng cá nhân (lập luận phân tích và giải quyết vấn đề, cài đặt, vận hành hệ thống) và kỹ năng giao tiếp (làm việc nhóm, ngoại ngữ) để tìm hiểu tài liệu.</w:t>
            </w:r>
          </w:p>
        </w:tc>
      </w:tr>
      <w:tr w:rsidR="007B6D91" w:rsidRPr="00865514" w14:paraId="7637B173" w14:textId="77777777" w:rsidTr="005F694B">
        <w:tc>
          <w:tcPr>
            <w:tcW w:w="591" w:type="pct"/>
            <w:shd w:val="clear" w:color="auto" w:fill="auto"/>
            <w:tcMar>
              <w:left w:w="57" w:type="dxa"/>
              <w:right w:w="57" w:type="dxa"/>
            </w:tcMar>
          </w:tcPr>
          <w:p w14:paraId="29FF726B" w14:textId="77777777" w:rsidR="007B6D91" w:rsidRPr="00FE485D" w:rsidRDefault="007B6D91" w:rsidP="005F694B">
            <w:pPr>
              <w:spacing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1</w:t>
            </w:r>
          </w:p>
        </w:tc>
        <w:tc>
          <w:tcPr>
            <w:tcW w:w="3663" w:type="pct"/>
            <w:shd w:val="clear" w:color="auto" w:fill="auto"/>
            <w:tcMar>
              <w:left w:w="57" w:type="dxa"/>
              <w:right w:w="57" w:type="dxa"/>
            </w:tcMar>
          </w:tcPr>
          <w:p w14:paraId="47D53F39" w14:textId="77777777" w:rsidR="007B6D91" w:rsidRPr="0002075D" w:rsidRDefault="007B6D91" w:rsidP="005F694B">
            <w:pPr>
              <w:spacing w:line="240" w:lineRule="auto"/>
              <w:rPr>
                <w:noProof/>
                <w:szCs w:val="24"/>
                <w:lang w:val="vi-VN"/>
              </w:rPr>
            </w:pPr>
            <w:r w:rsidRPr="0002075D">
              <w:rPr>
                <w:noProof/>
                <w:szCs w:val="24"/>
                <w:lang w:val="vi-VN"/>
              </w:rPr>
              <w:t>Hiểu các thuật ngữ được sử dụng trong môn học.</w:t>
            </w:r>
          </w:p>
        </w:tc>
        <w:tc>
          <w:tcPr>
            <w:tcW w:w="746" w:type="pct"/>
            <w:shd w:val="clear" w:color="auto" w:fill="auto"/>
          </w:tcPr>
          <w:p w14:paraId="5AE74B11" w14:textId="77777777" w:rsidR="007B6D91" w:rsidRPr="001E0DE7" w:rsidRDefault="007B6D91" w:rsidP="005F694B">
            <w:pPr>
              <w:spacing w:line="240" w:lineRule="auto"/>
              <w:jc w:val="center"/>
              <w:rPr>
                <w:b/>
                <w:noProof/>
                <w:szCs w:val="24"/>
              </w:rPr>
            </w:pPr>
            <w:r>
              <w:rPr>
                <w:b/>
                <w:noProof/>
                <w:szCs w:val="24"/>
              </w:rPr>
              <w:t>I</w:t>
            </w:r>
          </w:p>
        </w:tc>
      </w:tr>
      <w:tr w:rsidR="007B6D91" w:rsidRPr="00865514" w14:paraId="55F24A5E" w14:textId="77777777" w:rsidTr="005F694B">
        <w:tc>
          <w:tcPr>
            <w:tcW w:w="591" w:type="pct"/>
            <w:shd w:val="clear" w:color="auto" w:fill="auto"/>
            <w:tcMar>
              <w:left w:w="57" w:type="dxa"/>
              <w:right w:w="57" w:type="dxa"/>
            </w:tcMar>
          </w:tcPr>
          <w:p w14:paraId="519F86A8" w14:textId="77777777" w:rsidR="007B6D91" w:rsidRPr="00FE485D" w:rsidRDefault="007B6D91" w:rsidP="005F694B">
            <w:pPr>
              <w:spacing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2</w:t>
            </w:r>
          </w:p>
        </w:tc>
        <w:tc>
          <w:tcPr>
            <w:tcW w:w="3663" w:type="pct"/>
            <w:shd w:val="clear" w:color="auto" w:fill="auto"/>
            <w:tcMar>
              <w:left w:w="57" w:type="dxa"/>
              <w:right w:w="57" w:type="dxa"/>
            </w:tcMar>
          </w:tcPr>
          <w:p w14:paraId="6FFDBADD" w14:textId="77777777" w:rsidR="007B6D91" w:rsidRPr="0002075D" w:rsidRDefault="007B6D91" w:rsidP="005F694B">
            <w:pPr>
              <w:spacing w:line="240" w:lineRule="auto"/>
              <w:rPr>
                <w:noProof/>
                <w:szCs w:val="24"/>
                <w:lang w:val="vi-VN"/>
              </w:rPr>
            </w:pPr>
            <w:r w:rsidRPr="0002075D">
              <w:rPr>
                <w:noProof/>
                <w:szCs w:val="24"/>
                <w:lang w:val="vi-VN"/>
              </w:rPr>
              <w:t>Sử dụng kỹ năng làm việc nhóm trong quá trình cộng tác nhóm để tìm hiểu tài liệ</w:t>
            </w:r>
            <w:r>
              <w:rPr>
                <w:noProof/>
                <w:szCs w:val="24"/>
                <w:lang w:val="vi-VN"/>
              </w:rPr>
              <w:t>u.</w:t>
            </w:r>
          </w:p>
        </w:tc>
        <w:tc>
          <w:tcPr>
            <w:tcW w:w="746" w:type="pct"/>
            <w:shd w:val="clear" w:color="auto" w:fill="auto"/>
          </w:tcPr>
          <w:p w14:paraId="73F69656" w14:textId="77777777" w:rsidR="007B6D91" w:rsidRPr="001E0DE7" w:rsidRDefault="007B6D91" w:rsidP="005F694B">
            <w:pPr>
              <w:spacing w:line="240" w:lineRule="auto"/>
              <w:jc w:val="center"/>
              <w:rPr>
                <w:b/>
                <w:noProof/>
                <w:szCs w:val="24"/>
              </w:rPr>
            </w:pPr>
            <w:r>
              <w:rPr>
                <w:b/>
                <w:noProof/>
                <w:szCs w:val="24"/>
              </w:rPr>
              <w:t>U</w:t>
            </w:r>
          </w:p>
        </w:tc>
      </w:tr>
      <w:tr w:rsidR="007B6D91" w:rsidRPr="00865514" w14:paraId="7173ED51" w14:textId="77777777" w:rsidTr="005F694B">
        <w:tc>
          <w:tcPr>
            <w:tcW w:w="591" w:type="pct"/>
            <w:shd w:val="clear" w:color="auto" w:fill="auto"/>
            <w:tcMar>
              <w:left w:w="57" w:type="dxa"/>
              <w:right w:w="57" w:type="dxa"/>
            </w:tcMar>
          </w:tcPr>
          <w:p w14:paraId="4B1BCBFE" w14:textId="77777777" w:rsidR="007B6D91" w:rsidRPr="005C16A9" w:rsidRDefault="007B6D91" w:rsidP="005F694B">
            <w:pPr>
              <w:spacing w:line="240" w:lineRule="auto"/>
              <w:jc w:val="center"/>
              <w:rPr>
                <w:b/>
                <w:noProof/>
                <w:szCs w:val="24"/>
              </w:rPr>
            </w:pPr>
            <w:r>
              <w:rPr>
                <w:b/>
                <w:noProof/>
                <w:szCs w:val="24"/>
              </w:rPr>
              <w:t>G3.3</w:t>
            </w:r>
          </w:p>
        </w:tc>
        <w:tc>
          <w:tcPr>
            <w:tcW w:w="3663" w:type="pct"/>
            <w:shd w:val="clear" w:color="auto" w:fill="auto"/>
            <w:tcMar>
              <w:left w:w="57" w:type="dxa"/>
              <w:right w:w="57" w:type="dxa"/>
            </w:tcMar>
          </w:tcPr>
          <w:p w14:paraId="046DB2EF" w14:textId="77777777" w:rsidR="007B6D91" w:rsidRPr="005C16A9" w:rsidRDefault="007B6D91" w:rsidP="005F694B">
            <w:pPr>
              <w:spacing w:line="240" w:lineRule="auto"/>
              <w:rPr>
                <w:noProof/>
                <w:szCs w:val="24"/>
              </w:rPr>
            </w:pPr>
            <w:r>
              <w:rPr>
                <w:noProof/>
                <w:szCs w:val="24"/>
              </w:rPr>
              <w:t>Sử dụng kỹ năng thuyết trình để trình bày báo cáo</w:t>
            </w:r>
          </w:p>
        </w:tc>
        <w:tc>
          <w:tcPr>
            <w:tcW w:w="746" w:type="pct"/>
            <w:shd w:val="clear" w:color="auto" w:fill="auto"/>
          </w:tcPr>
          <w:p w14:paraId="7F761E43" w14:textId="77777777" w:rsidR="007B6D91" w:rsidRDefault="007B6D91" w:rsidP="005F694B">
            <w:pPr>
              <w:spacing w:line="240" w:lineRule="auto"/>
              <w:jc w:val="center"/>
              <w:rPr>
                <w:b/>
                <w:noProof/>
                <w:szCs w:val="24"/>
              </w:rPr>
            </w:pPr>
            <w:r>
              <w:rPr>
                <w:b/>
                <w:noProof/>
                <w:szCs w:val="24"/>
              </w:rPr>
              <w:t>U</w:t>
            </w:r>
          </w:p>
        </w:tc>
      </w:tr>
      <w:tr w:rsidR="007B6D91" w:rsidRPr="00920FEA" w14:paraId="5A1FED77" w14:textId="77777777" w:rsidTr="007B6D91">
        <w:tc>
          <w:tcPr>
            <w:tcW w:w="591" w:type="pct"/>
            <w:shd w:val="clear" w:color="auto" w:fill="D9D9D9"/>
            <w:tcMar>
              <w:left w:w="57" w:type="dxa"/>
              <w:right w:w="57" w:type="dxa"/>
            </w:tcMar>
          </w:tcPr>
          <w:p w14:paraId="07643BBC" w14:textId="77777777" w:rsidR="007B6D91" w:rsidRPr="008902DA" w:rsidRDefault="007B6D91" w:rsidP="005F694B">
            <w:pPr>
              <w:spacing w:line="240" w:lineRule="auto"/>
              <w:rPr>
                <w:b/>
                <w:noProof/>
                <w:szCs w:val="24"/>
              </w:rPr>
            </w:pPr>
            <w:r>
              <w:rPr>
                <w:b/>
                <w:noProof/>
                <w:szCs w:val="24"/>
              </w:rPr>
              <w:t>G4</w:t>
            </w:r>
          </w:p>
        </w:tc>
        <w:tc>
          <w:tcPr>
            <w:tcW w:w="4409" w:type="pct"/>
            <w:gridSpan w:val="2"/>
            <w:shd w:val="clear" w:color="auto" w:fill="D9D9D9"/>
            <w:tcMar>
              <w:left w:w="57" w:type="dxa"/>
              <w:right w:w="57" w:type="dxa"/>
            </w:tcMar>
          </w:tcPr>
          <w:p w14:paraId="2B543FCA" w14:textId="77777777" w:rsidR="007B6D91" w:rsidRPr="0002075D" w:rsidRDefault="007B6D91" w:rsidP="005F694B">
            <w:pPr>
              <w:spacing w:line="240" w:lineRule="auto"/>
              <w:rPr>
                <w:b/>
                <w:noProof/>
                <w:szCs w:val="24"/>
                <w:lang w:val="vi-VN"/>
              </w:rPr>
            </w:pPr>
            <w:r w:rsidRPr="00871D55">
              <w:rPr>
                <w:noProof/>
                <w:szCs w:val="24"/>
                <w:lang w:val="vi-VN"/>
              </w:rPr>
              <w:t xml:space="preserve">Hiểu được vai trò của dữ liệu bán cấu trúc trong các hệ thống lưu trữ, xử lý dữ liệu của doanh nghiệp trong thực tế; ưu nhược điểm; các </w:t>
            </w:r>
            <w:r w:rsidRPr="008B732E">
              <w:rPr>
                <w:noProof/>
                <w:szCs w:val="24"/>
                <w:lang w:val="vi-VN"/>
              </w:rPr>
              <w:t>yêu cầu</w:t>
            </w:r>
            <w:r w:rsidRPr="00871D55">
              <w:rPr>
                <w:noProof/>
                <w:szCs w:val="24"/>
                <w:lang w:val="vi-VN"/>
              </w:rPr>
              <w:t xml:space="preserve"> triển khai</w:t>
            </w:r>
          </w:p>
        </w:tc>
      </w:tr>
      <w:tr w:rsidR="007B6D91" w:rsidRPr="00865514" w14:paraId="24F20506" w14:textId="77777777" w:rsidTr="005F694B">
        <w:tc>
          <w:tcPr>
            <w:tcW w:w="591" w:type="pct"/>
            <w:shd w:val="clear" w:color="auto" w:fill="auto"/>
            <w:tcMar>
              <w:left w:w="57" w:type="dxa"/>
              <w:right w:w="57" w:type="dxa"/>
            </w:tcMar>
          </w:tcPr>
          <w:p w14:paraId="15E5DA34" w14:textId="77777777" w:rsidR="007B6D91" w:rsidRPr="0002075D" w:rsidRDefault="007B6D91" w:rsidP="005F694B">
            <w:pPr>
              <w:spacing w:line="240" w:lineRule="auto"/>
              <w:jc w:val="center"/>
              <w:rPr>
                <w:b/>
                <w:noProof/>
                <w:szCs w:val="24"/>
                <w:lang w:val="vi-VN"/>
              </w:rPr>
            </w:pPr>
            <w:r w:rsidRPr="0002075D">
              <w:rPr>
                <w:b/>
                <w:noProof/>
                <w:szCs w:val="24"/>
                <w:lang w:val="vi-VN"/>
              </w:rPr>
              <w:t>G4.1</w:t>
            </w:r>
          </w:p>
        </w:tc>
        <w:tc>
          <w:tcPr>
            <w:tcW w:w="3663" w:type="pct"/>
            <w:shd w:val="clear" w:color="auto" w:fill="auto"/>
            <w:tcMar>
              <w:left w:w="57" w:type="dxa"/>
              <w:right w:w="57" w:type="dxa"/>
            </w:tcMar>
          </w:tcPr>
          <w:p w14:paraId="2DF0CCEA" w14:textId="77777777" w:rsidR="007B6D91" w:rsidRPr="005D69FD" w:rsidRDefault="007B6D91" w:rsidP="005F694B">
            <w:pPr>
              <w:spacing w:line="240" w:lineRule="auto"/>
              <w:rPr>
                <w:noProof/>
                <w:szCs w:val="24"/>
                <w:lang w:val="vi-VN"/>
              </w:rPr>
            </w:pPr>
            <w:r w:rsidRPr="005D69FD">
              <w:rPr>
                <w:noProof/>
                <w:szCs w:val="24"/>
                <w:lang w:val="vi-VN"/>
              </w:rPr>
              <w:t>Hiểu biết nhu cầu thực tế đặt ra thông qua các mục tiêu, nội dung của môn học</w:t>
            </w:r>
          </w:p>
        </w:tc>
        <w:tc>
          <w:tcPr>
            <w:tcW w:w="746" w:type="pct"/>
            <w:shd w:val="clear" w:color="auto" w:fill="auto"/>
          </w:tcPr>
          <w:p w14:paraId="09F2068D" w14:textId="77777777" w:rsidR="007B6D91" w:rsidRPr="00E7395C" w:rsidRDefault="007B6D91" w:rsidP="005F694B">
            <w:pPr>
              <w:spacing w:line="240" w:lineRule="auto"/>
              <w:jc w:val="center"/>
              <w:rPr>
                <w:b/>
                <w:noProof/>
                <w:szCs w:val="24"/>
              </w:rPr>
            </w:pPr>
            <w:r>
              <w:rPr>
                <w:b/>
                <w:noProof/>
                <w:szCs w:val="24"/>
              </w:rPr>
              <w:t>T2</w:t>
            </w:r>
          </w:p>
        </w:tc>
      </w:tr>
      <w:tr w:rsidR="007B6D91" w:rsidRPr="00865514" w14:paraId="6E589C45" w14:textId="77777777" w:rsidTr="005F694B">
        <w:tc>
          <w:tcPr>
            <w:tcW w:w="591" w:type="pct"/>
            <w:shd w:val="clear" w:color="auto" w:fill="auto"/>
            <w:tcMar>
              <w:left w:w="57" w:type="dxa"/>
              <w:right w:w="57" w:type="dxa"/>
            </w:tcMar>
          </w:tcPr>
          <w:p w14:paraId="73B77AB0" w14:textId="77777777" w:rsidR="007B6D91" w:rsidRPr="00B24B36" w:rsidRDefault="007B6D91" w:rsidP="005F694B">
            <w:pPr>
              <w:spacing w:line="240" w:lineRule="auto"/>
              <w:jc w:val="center"/>
              <w:rPr>
                <w:b/>
                <w:noProof/>
                <w:szCs w:val="24"/>
              </w:rPr>
            </w:pPr>
            <w:r w:rsidRPr="0002075D">
              <w:rPr>
                <w:b/>
                <w:noProof/>
                <w:szCs w:val="24"/>
                <w:lang w:val="vi-VN"/>
              </w:rPr>
              <w:t>G4.</w:t>
            </w:r>
            <w:r>
              <w:rPr>
                <w:b/>
                <w:noProof/>
                <w:szCs w:val="24"/>
              </w:rPr>
              <w:t>2</w:t>
            </w:r>
          </w:p>
        </w:tc>
        <w:tc>
          <w:tcPr>
            <w:tcW w:w="3663" w:type="pct"/>
            <w:shd w:val="clear" w:color="auto" w:fill="auto"/>
            <w:tcMar>
              <w:left w:w="57" w:type="dxa"/>
              <w:right w:w="57" w:type="dxa"/>
            </w:tcMar>
          </w:tcPr>
          <w:p w14:paraId="60EAA507" w14:textId="77777777" w:rsidR="007B6D91" w:rsidRPr="005D69FD" w:rsidRDefault="007B6D91" w:rsidP="005F694B">
            <w:pPr>
              <w:spacing w:line="240" w:lineRule="auto"/>
              <w:rPr>
                <w:noProof/>
                <w:szCs w:val="24"/>
              </w:rPr>
            </w:pPr>
            <w:r>
              <w:rPr>
                <w:noProof/>
                <w:szCs w:val="24"/>
              </w:rPr>
              <w:t>Hiểu biết vai trò và ý nghĩa của các hệ thống dữ liệu lớn trong thực tế</w:t>
            </w:r>
          </w:p>
        </w:tc>
        <w:tc>
          <w:tcPr>
            <w:tcW w:w="746" w:type="pct"/>
            <w:shd w:val="clear" w:color="auto" w:fill="auto"/>
          </w:tcPr>
          <w:p w14:paraId="24C9D762" w14:textId="77777777" w:rsidR="007B6D91" w:rsidRPr="001E0DE7" w:rsidRDefault="007B6D91" w:rsidP="005F694B">
            <w:pPr>
              <w:spacing w:line="240" w:lineRule="auto"/>
              <w:jc w:val="center"/>
              <w:rPr>
                <w:b/>
                <w:noProof/>
                <w:szCs w:val="24"/>
              </w:rPr>
            </w:pPr>
            <w:r>
              <w:rPr>
                <w:b/>
                <w:noProof/>
                <w:szCs w:val="24"/>
              </w:rPr>
              <w:t>T2</w:t>
            </w:r>
          </w:p>
        </w:tc>
      </w:tr>
      <w:tr w:rsidR="007B6D91" w:rsidRPr="00865514" w14:paraId="5B46BC9F" w14:textId="77777777" w:rsidTr="005F694B">
        <w:tc>
          <w:tcPr>
            <w:tcW w:w="591" w:type="pct"/>
            <w:shd w:val="clear" w:color="auto" w:fill="auto"/>
            <w:tcMar>
              <w:left w:w="57" w:type="dxa"/>
              <w:right w:w="57" w:type="dxa"/>
            </w:tcMar>
          </w:tcPr>
          <w:p w14:paraId="587002D1" w14:textId="77777777" w:rsidR="007B6D91" w:rsidRPr="00B24B36" w:rsidRDefault="007B6D91" w:rsidP="005F694B">
            <w:pPr>
              <w:spacing w:line="240" w:lineRule="auto"/>
              <w:jc w:val="center"/>
              <w:rPr>
                <w:b/>
                <w:noProof/>
                <w:szCs w:val="24"/>
              </w:rPr>
            </w:pPr>
            <w:r w:rsidRPr="0002075D">
              <w:rPr>
                <w:b/>
                <w:noProof/>
                <w:szCs w:val="24"/>
                <w:lang w:val="vi-VN"/>
              </w:rPr>
              <w:t>G4.</w:t>
            </w:r>
            <w:r>
              <w:rPr>
                <w:b/>
                <w:noProof/>
                <w:szCs w:val="24"/>
              </w:rPr>
              <w:t>3</w:t>
            </w:r>
          </w:p>
        </w:tc>
        <w:tc>
          <w:tcPr>
            <w:tcW w:w="3663" w:type="pct"/>
            <w:shd w:val="clear" w:color="auto" w:fill="auto"/>
            <w:tcMar>
              <w:left w:w="57" w:type="dxa"/>
              <w:right w:w="57" w:type="dxa"/>
            </w:tcMar>
          </w:tcPr>
          <w:p w14:paraId="5C290096" w14:textId="77777777" w:rsidR="007B6D91" w:rsidRPr="005D69FD" w:rsidRDefault="007B6D91" w:rsidP="005F694B">
            <w:pPr>
              <w:spacing w:line="240" w:lineRule="auto"/>
              <w:rPr>
                <w:noProof/>
                <w:szCs w:val="24"/>
              </w:rPr>
            </w:pPr>
            <w:r>
              <w:rPr>
                <w:noProof/>
                <w:szCs w:val="24"/>
              </w:rPr>
              <w:t>Hiểu biết tầm quan trọng của việc lưu trữ/xử lý dữ liệu bán cấu trúc đem lại cho các hệ thống thực tế (kinh doanh, điều hành, quản trị, v/v.)</w:t>
            </w:r>
          </w:p>
        </w:tc>
        <w:tc>
          <w:tcPr>
            <w:tcW w:w="746" w:type="pct"/>
            <w:shd w:val="clear" w:color="auto" w:fill="auto"/>
          </w:tcPr>
          <w:p w14:paraId="2C087394" w14:textId="77777777" w:rsidR="007B6D91" w:rsidRPr="001E0DE7" w:rsidRDefault="007B6D91" w:rsidP="005F694B">
            <w:pPr>
              <w:spacing w:line="240" w:lineRule="auto"/>
              <w:jc w:val="center"/>
              <w:rPr>
                <w:b/>
                <w:noProof/>
                <w:szCs w:val="24"/>
              </w:rPr>
            </w:pPr>
            <w:r>
              <w:rPr>
                <w:b/>
                <w:noProof/>
                <w:szCs w:val="24"/>
              </w:rPr>
              <w:t>T2</w:t>
            </w:r>
          </w:p>
        </w:tc>
      </w:tr>
    </w:tbl>
    <w:p w14:paraId="43BF0105" w14:textId="77777777" w:rsidR="007B6D91" w:rsidRPr="00865514" w:rsidRDefault="007B6D91" w:rsidP="007B6D91">
      <w:pPr>
        <w:spacing w:after="0" w:line="240" w:lineRule="auto"/>
        <w:rPr>
          <w:i/>
          <w:noProof/>
          <w:szCs w:val="24"/>
          <w:lang w:val="vi-VN"/>
        </w:rPr>
      </w:pPr>
      <w:r w:rsidRPr="00865514">
        <w:rPr>
          <w:i/>
          <w:noProof/>
          <w:szCs w:val="24"/>
          <w:lang w:val="vi-VN"/>
        </w:rPr>
        <w:t xml:space="preserve">[1]: Ký hiệu CĐR  của môn học. </w:t>
      </w:r>
    </w:p>
    <w:p w14:paraId="1196EDD1" w14:textId="77777777" w:rsidR="007B6D91" w:rsidRPr="00865514" w:rsidRDefault="007B6D91" w:rsidP="007B6D91">
      <w:pPr>
        <w:spacing w:after="0" w:line="240" w:lineRule="auto"/>
        <w:rPr>
          <w:i/>
          <w:noProof/>
          <w:szCs w:val="24"/>
          <w:lang w:val="vi-VN"/>
        </w:rPr>
      </w:pPr>
      <w:r w:rsidRPr="00865514">
        <w:rPr>
          <w:i/>
          <w:noProof/>
          <w:szCs w:val="24"/>
          <w:lang w:val="vi-VN"/>
        </w:rPr>
        <w:t xml:space="preserve">[2]: Mô tả CĐR, bao gồm các động từ chủ động, các chủ đề CĐR cấp độ 4 (X.x.x.x) và bối cảnh áp dụng cụ thể.      </w:t>
      </w:r>
    </w:p>
    <w:p w14:paraId="662E2BF6" w14:textId="77777777" w:rsidR="007B6D91" w:rsidRPr="007B6D91" w:rsidRDefault="007B6D91" w:rsidP="007B6D91">
      <w:pPr>
        <w:spacing w:after="0" w:line="240" w:lineRule="auto"/>
        <w:rPr>
          <w:i/>
          <w:noProof/>
          <w:szCs w:val="24"/>
          <w:lang w:val="vi-VN"/>
        </w:rPr>
      </w:pPr>
      <w:r w:rsidRPr="00865514">
        <w:rPr>
          <w:i/>
          <w:noProof/>
          <w:szCs w:val="24"/>
          <w:lang w:val="vi-VN"/>
        </w:rPr>
        <w:t>[3]: Mức độ giảng dạy I (Introduce): giới thiệu, T (Teach): dạy, U (Utilize): sử dụng và trình độ năng lực mà học phần đảm trách.</w:t>
      </w:r>
    </w:p>
    <w:p w14:paraId="14596FAF" w14:textId="77777777" w:rsidR="007B6D91" w:rsidRPr="00865514" w:rsidRDefault="007B6D91" w:rsidP="007B6D91">
      <w:pPr>
        <w:tabs>
          <w:tab w:val="left" w:pos="7513"/>
        </w:tabs>
        <w:spacing w:before="120" w:after="0"/>
        <w:rPr>
          <w:b/>
          <w:noProof/>
          <w:szCs w:val="24"/>
          <w:lang w:val="vi-VN"/>
        </w:rPr>
      </w:pPr>
      <w:r w:rsidRPr="00865514">
        <w:rPr>
          <w:b/>
          <w:i/>
          <w:noProof/>
          <w:szCs w:val="24"/>
          <w:lang w:val="vi-VN"/>
        </w:rPr>
        <w:t xml:space="preserve">9. Mô tả cách đánh giá học phần: </w:t>
      </w:r>
    </w:p>
    <w:p w14:paraId="461E54F4" w14:textId="77777777" w:rsidR="007B6D91" w:rsidRPr="00865514" w:rsidRDefault="007B6D91" w:rsidP="007B6D91">
      <w:pPr>
        <w:spacing w:after="0" w:line="264" w:lineRule="auto"/>
        <w:rPr>
          <w:i/>
          <w:noProof/>
          <w:lang w:val="vi-VN"/>
        </w:rPr>
      </w:pPr>
      <w:r w:rsidRPr="00865514">
        <w:rPr>
          <w:i/>
          <w:noProof/>
          <w:lang w:val="vi-VN"/>
        </w:rPr>
        <w:t>(các thành phần, các bài đánh giá, và tỷ lệ đánh giá, thể hiện sự liên quan với các CĐR của học phần)</w:t>
      </w:r>
    </w:p>
    <w:p w14:paraId="14AE0051" w14:textId="77777777" w:rsidR="007B6D91" w:rsidRPr="00865514" w:rsidRDefault="007B6D91" w:rsidP="007B6D91">
      <w:pPr>
        <w:spacing w:after="0" w:line="240" w:lineRule="auto"/>
        <w:rPr>
          <w:i/>
          <w:noProof/>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7B6D91" w:rsidRPr="00865514" w14:paraId="6D2C6E91" w14:textId="77777777" w:rsidTr="005F694B">
        <w:trPr>
          <w:trHeight w:val="470"/>
        </w:trPr>
        <w:tc>
          <w:tcPr>
            <w:tcW w:w="880" w:type="pct"/>
            <w:shd w:val="clear" w:color="auto" w:fill="auto"/>
            <w:vAlign w:val="center"/>
          </w:tcPr>
          <w:p w14:paraId="724ED793" w14:textId="77777777" w:rsidR="007B6D91" w:rsidRPr="00865514" w:rsidRDefault="007B6D91" w:rsidP="005F694B">
            <w:pPr>
              <w:pStyle w:val="Header"/>
              <w:spacing w:after="0" w:line="240" w:lineRule="auto"/>
              <w:jc w:val="center"/>
              <w:rPr>
                <w:b/>
                <w:noProof/>
                <w:szCs w:val="24"/>
                <w:lang w:val="vi-VN"/>
              </w:rPr>
            </w:pPr>
            <w:r w:rsidRPr="00865514">
              <w:rPr>
                <w:b/>
                <w:noProof/>
                <w:szCs w:val="24"/>
                <w:lang w:val="vi-VN"/>
              </w:rPr>
              <w:t>Thành phần đánh giá [1]</w:t>
            </w:r>
          </w:p>
        </w:tc>
        <w:tc>
          <w:tcPr>
            <w:tcW w:w="2051" w:type="pct"/>
            <w:shd w:val="clear" w:color="auto" w:fill="auto"/>
            <w:vAlign w:val="center"/>
          </w:tcPr>
          <w:p w14:paraId="55B10C6D" w14:textId="77777777" w:rsidR="007B6D91" w:rsidRPr="00865514" w:rsidRDefault="007B6D91" w:rsidP="005F694B">
            <w:pPr>
              <w:pStyle w:val="Header"/>
              <w:spacing w:after="0" w:line="240" w:lineRule="auto"/>
              <w:jc w:val="center"/>
              <w:rPr>
                <w:b/>
                <w:noProof/>
                <w:szCs w:val="24"/>
                <w:lang w:val="vi-VN"/>
              </w:rPr>
            </w:pPr>
            <w:r w:rsidRPr="00865514">
              <w:rPr>
                <w:b/>
                <w:noProof/>
                <w:szCs w:val="24"/>
                <w:lang w:val="vi-VN"/>
              </w:rPr>
              <w:t>Bài đánh giá (X.x)</w:t>
            </w:r>
          </w:p>
          <w:p w14:paraId="04368C57" w14:textId="77777777" w:rsidR="007B6D91" w:rsidRPr="00865514" w:rsidRDefault="007B6D91" w:rsidP="005F694B">
            <w:pPr>
              <w:pStyle w:val="Header"/>
              <w:spacing w:after="0" w:line="240" w:lineRule="auto"/>
              <w:jc w:val="center"/>
              <w:rPr>
                <w:b/>
                <w:noProof/>
                <w:szCs w:val="24"/>
                <w:lang w:val="vi-VN"/>
              </w:rPr>
            </w:pPr>
            <w:r w:rsidRPr="00865514">
              <w:rPr>
                <w:b/>
                <w:noProof/>
                <w:szCs w:val="24"/>
                <w:lang w:val="vi-VN"/>
              </w:rPr>
              <w:t>[2]</w:t>
            </w:r>
          </w:p>
        </w:tc>
        <w:tc>
          <w:tcPr>
            <w:tcW w:w="1385" w:type="pct"/>
            <w:shd w:val="clear" w:color="auto" w:fill="auto"/>
            <w:vAlign w:val="center"/>
          </w:tcPr>
          <w:p w14:paraId="3BB297CF" w14:textId="77777777" w:rsidR="007B6D91" w:rsidRPr="00865514" w:rsidRDefault="007B6D91" w:rsidP="005F694B">
            <w:pPr>
              <w:pStyle w:val="Header"/>
              <w:spacing w:after="0" w:line="240" w:lineRule="auto"/>
              <w:ind w:left="-108" w:right="-108"/>
              <w:jc w:val="center"/>
              <w:rPr>
                <w:b/>
                <w:noProof/>
                <w:szCs w:val="24"/>
                <w:lang w:val="vi-VN"/>
              </w:rPr>
            </w:pPr>
            <w:r w:rsidRPr="00865514">
              <w:rPr>
                <w:b/>
                <w:noProof/>
                <w:szCs w:val="24"/>
                <w:lang w:val="vi-VN"/>
              </w:rPr>
              <w:t>CĐR học phần (Gx.x)</w:t>
            </w:r>
          </w:p>
          <w:p w14:paraId="4D76AE80" w14:textId="77777777" w:rsidR="007B6D91" w:rsidRPr="00865514" w:rsidRDefault="007B6D91" w:rsidP="005F694B">
            <w:pPr>
              <w:pStyle w:val="Header"/>
              <w:spacing w:after="0" w:line="240" w:lineRule="auto"/>
              <w:ind w:left="-108" w:right="-108"/>
              <w:jc w:val="center"/>
              <w:rPr>
                <w:b/>
                <w:noProof/>
                <w:szCs w:val="24"/>
                <w:lang w:val="vi-VN"/>
              </w:rPr>
            </w:pPr>
            <w:r w:rsidRPr="00865514">
              <w:rPr>
                <w:b/>
                <w:noProof/>
                <w:szCs w:val="24"/>
                <w:lang w:val="vi-VN"/>
              </w:rPr>
              <w:t>[3]</w:t>
            </w:r>
          </w:p>
        </w:tc>
        <w:tc>
          <w:tcPr>
            <w:tcW w:w="684" w:type="pct"/>
            <w:shd w:val="clear" w:color="auto" w:fill="auto"/>
            <w:vAlign w:val="center"/>
          </w:tcPr>
          <w:p w14:paraId="5D113738" w14:textId="77777777" w:rsidR="007B6D91" w:rsidRPr="00865514" w:rsidRDefault="007B6D91" w:rsidP="005F694B">
            <w:pPr>
              <w:pStyle w:val="Header"/>
              <w:spacing w:after="0" w:line="240" w:lineRule="auto"/>
              <w:ind w:left="-108" w:right="-108"/>
              <w:jc w:val="center"/>
              <w:rPr>
                <w:b/>
                <w:noProof/>
                <w:szCs w:val="24"/>
                <w:lang w:val="vi-VN"/>
              </w:rPr>
            </w:pPr>
            <w:r w:rsidRPr="00865514">
              <w:rPr>
                <w:b/>
                <w:noProof/>
                <w:szCs w:val="24"/>
                <w:lang w:val="vi-VN"/>
              </w:rPr>
              <w:t>Tỷ lệ (%)</w:t>
            </w:r>
          </w:p>
          <w:p w14:paraId="78804D8F" w14:textId="77777777" w:rsidR="007B6D91" w:rsidRPr="00865514" w:rsidRDefault="007B6D91" w:rsidP="005F694B">
            <w:pPr>
              <w:pStyle w:val="Header"/>
              <w:spacing w:after="0" w:line="240" w:lineRule="auto"/>
              <w:ind w:left="-108" w:right="-108"/>
              <w:jc w:val="center"/>
              <w:rPr>
                <w:b/>
                <w:noProof/>
                <w:szCs w:val="24"/>
                <w:lang w:val="vi-VN"/>
              </w:rPr>
            </w:pPr>
            <w:r w:rsidRPr="00865514">
              <w:rPr>
                <w:b/>
                <w:noProof/>
                <w:szCs w:val="24"/>
                <w:lang w:val="vi-VN"/>
              </w:rPr>
              <w:t>[4]</w:t>
            </w:r>
          </w:p>
        </w:tc>
      </w:tr>
      <w:tr w:rsidR="007B6D91" w:rsidRPr="00865514" w14:paraId="1ED3F6CA" w14:textId="77777777" w:rsidTr="005F694B">
        <w:tc>
          <w:tcPr>
            <w:tcW w:w="880" w:type="pct"/>
            <w:vMerge w:val="restart"/>
            <w:shd w:val="clear" w:color="auto" w:fill="auto"/>
            <w:vAlign w:val="center"/>
          </w:tcPr>
          <w:p w14:paraId="5C9AA82F" w14:textId="77777777" w:rsidR="007B6D91" w:rsidRPr="00865514" w:rsidRDefault="007B6D91" w:rsidP="005F694B">
            <w:pPr>
              <w:pStyle w:val="Header"/>
              <w:spacing w:after="0" w:line="240" w:lineRule="auto"/>
              <w:jc w:val="center"/>
              <w:rPr>
                <w:noProof/>
                <w:szCs w:val="24"/>
                <w:lang w:val="vi-VN"/>
              </w:rPr>
            </w:pPr>
            <w:r w:rsidRPr="00865514">
              <w:rPr>
                <w:noProof/>
                <w:szCs w:val="24"/>
                <w:lang w:val="vi-VN"/>
              </w:rPr>
              <w:t>X. Đánh giá quá trình</w:t>
            </w:r>
          </w:p>
        </w:tc>
        <w:tc>
          <w:tcPr>
            <w:tcW w:w="2051" w:type="pct"/>
            <w:shd w:val="clear" w:color="auto" w:fill="auto"/>
            <w:vAlign w:val="center"/>
          </w:tcPr>
          <w:p w14:paraId="3433087D" w14:textId="77777777" w:rsidR="007B6D91" w:rsidRPr="00865514" w:rsidRDefault="007B6D91" w:rsidP="005F694B">
            <w:pPr>
              <w:pStyle w:val="Header"/>
              <w:spacing w:after="0" w:line="240" w:lineRule="auto"/>
              <w:jc w:val="center"/>
              <w:rPr>
                <w:noProof/>
                <w:szCs w:val="24"/>
                <w:lang w:val="vi-VN"/>
              </w:rPr>
            </w:pPr>
            <w:r w:rsidRPr="00865514">
              <w:rPr>
                <w:noProof/>
                <w:szCs w:val="24"/>
                <w:lang w:val="vi-VN"/>
              </w:rPr>
              <w:t>X1</w:t>
            </w:r>
          </w:p>
        </w:tc>
        <w:tc>
          <w:tcPr>
            <w:tcW w:w="1385" w:type="pct"/>
            <w:shd w:val="clear" w:color="auto" w:fill="auto"/>
            <w:vAlign w:val="center"/>
          </w:tcPr>
          <w:p w14:paraId="24D96F17" w14:textId="77777777" w:rsidR="007B6D91" w:rsidRPr="00D91701" w:rsidRDefault="007B6D91" w:rsidP="005F694B">
            <w:pPr>
              <w:pStyle w:val="Header"/>
              <w:spacing w:after="0" w:line="240" w:lineRule="auto"/>
              <w:ind w:left="-108" w:right="-108"/>
              <w:jc w:val="center"/>
              <w:rPr>
                <w:b/>
                <w:noProof/>
                <w:szCs w:val="24"/>
              </w:rPr>
            </w:pPr>
            <w:r>
              <w:rPr>
                <w:b/>
                <w:noProof/>
                <w:szCs w:val="24"/>
                <w:lang w:val="vi-VN"/>
              </w:rPr>
              <w:t>G1.</w:t>
            </w:r>
            <w:r>
              <w:rPr>
                <w:b/>
                <w:noProof/>
                <w:szCs w:val="24"/>
              </w:rPr>
              <w:t>1-G1.4</w:t>
            </w:r>
          </w:p>
        </w:tc>
        <w:tc>
          <w:tcPr>
            <w:tcW w:w="684" w:type="pct"/>
            <w:shd w:val="clear" w:color="auto" w:fill="auto"/>
            <w:vAlign w:val="center"/>
          </w:tcPr>
          <w:p w14:paraId="44878A5D" w14:textId="77777777" w:rsidR="007B6D91" w:rsidRPr="00865514" w:rsidRDefault="007B6D91" w:rsidP="005F694B">
            <w:pPr>
              <w:pStyle w:val="Header"/>
              <w:spacing w:after="0" w:line="240" w:lineRule="auto"/>
              <w:ind w:left="-108" w:right="-108"/>
              <w:jc w:val="center"/>
              <w:rPr>
                <w:noProof/>
                <w:szCs w:val="24"/>
                <w:lang w:val="vi-VN"/>
              </w:rPr>
            </w:pPr>
            <w:r>
              <w:rPr>
                <w:noProof/>
                <w:szCs w:val="24"/>
              </w:rPr>
              <w:t>15</w:t>
            </w:r>
            <w:r w:rsidRPr="00865514">
              <w:rPr>
                <w:noProof/>
                <w:szCs w:val="24"/>
                <w:lang w:val="vi-VN"/>
              </w:rPr>
              <w:t>%</w:t>
            </w:r>
          </w:p>
        </w:tc>
      </w:tr>
      <w:tr w:rsidR="007B6D91" w:rsidRPr="00865514" w14:paraId="72DB8930" w14:textId="77777777" w:rsidTr="005F694B">
        <w:trPr>
          <w:trHeight w:val="250"/>
        </w:trPr>
        <w:tc>
          <w:tcPr>
            <w:tcW w:w="880" w:type="pct"/>
            <w:vMerge/>
            <w:shd w:val="clear" w:color="auto" w:fill="auto"/>
            <w:vAlign w:val="center"/>
          </w:tcPr>
          <w:p w14:paraId="44AF7787" w14:textId="77777777" w:rsidR="007B6D91" w:rsidRPr="00865514" w:rsidRDefault="007B6D91" w:rsidP="005F694B">
            <w:pPr>
              <w:spacing w:after="0" w:line="240" w:lineRule="auto"/>
              <w:jc w:val="center"/>
              <w:rPr>
                <w:noProof/>
                <w:szCs w:val="24"/>
                <w:lang w:val="vi-VN"/>
              </w:rPr>
            </w:pPr>
          </w:p>
        </w:tc>
        <w:tc>
          <w:tcPr>
            <w:tcW w:w="2051" w:type="pct"/>
            <w:shd w:val="clear" w:color="auto" w:fill="auto"/>
            <w:vAlign w:val="center"/>
          </w:tcPr>
          <w:p w14:paraId="1A894F36" w14:textId="77777777" w:rsidR="007B6D91" w:rsidRPr="00865514" w:rsidRDefault="007B6D91" w:rsidP="005F694B">
            <w:pPr>
              <w:spacing w:after="0" w:line="240" w:lineRule="auto"/>
              <w:jc w:val="center"/>
              <w:rPr>
                <w:noProof/>
                <w:szCs w:val="24"/>
                <w:lang w:val="vi-VN"/>
              </w:rPr>
            </w:pPr>
            <w:r w:rsidRPr="00865514">
              <w:rPr>
                <w:noProof/>
                <w:szCs w:val="24"/>
                <w:lang w:val="vi-VN"/>
              </w:rPr>
              <w:t>X2</w:t>
            </w:r>
          </w:p>
        </w:tc>
        <w:tc>
          <w:tcPr>
            <w:tcW w:w="1385" w:type="pct"/>
            <w:shd w:val="clear" w:color="auto" w:fill="auto"/>
            <w:vAlign w:val="center"/>
          </w:tcPr>
          <w:p w14:paraId="20B083F1" w14:textId="77777777" w:rsidR="007B6D91" w:rsidRPr="00D91701" w:rsidRDefault="007B6D91" w:rsidP="005F694B">
            <w:pPr>
              <w:pStyle w:val="Header"/>
              <w:spacing w:after="0" w:line="240" w:lineRule="auto"/>
              <w:ind w:left="-108" w:right="-108"/>
              <w:jc w:val="center"/>
              <w:rPr>
                <w:noProof/>
                <w:szCs w:val="24"/>
              </w:rPr>
            </w:pPr>
            <w:r>
              <w:rPr>
                <w:b/>
                <w:noProof/>
                <w:szCs w:val="24"/>
              </w:rPr>
              <w:t>G2.1, G2.2</w:t>
            </w:r>
          </w:p>
        </w:tc>
        <w:tc>
          <w:tcPr>
            <w:tcW w:w="684" w:type="pct"/>
            <w:shd w:val="clear" w:color="auto" w:fill="auto"/>
            <w:vAlign w:val="center"/>
          </w:tcPr>
          <w:p w14:paraId="2EC2664E" w14:textId="77777777" w:rsidR="007B6D91" w:rsidRPr="00865514" w:rsidRDefault="007B6D91" w:rsidP="005F694B">
            <w:pPr>
              <w:pStyle w:val="Header"/>
              <w:spacing w:after="0" w:line="240" w:lineRule="auto"/>
              <w:jc w:val="center"/>
              <w:rPr>
                <w:noProof/>
                <w:szCs w:val="24"/>
                <w:lang w:val="vi-VN"/>
              </w:rPr>
            </w:pPr>
            <w:r>
              <w:rPr>
                <w:noProof/>
                <w:szCs w:val="24"/>
              </w:rPr>
              <w:t>2</w:t>
            </w:r>
            <w:r w:rsidRPr="00865514">
              <w:rPr>
                <w:noProof/>
                <w:szCs w:val="24"/>
                <w:lang w:val="vi-VN"/>
              </w:rPr>
              <w:t>0%</w:t>
            </w:r>
          </w:p>
        </w:tc>
      </w:tr>
      <w:tr w:rsidR="007B6D91" w:rsidRPr="00865514" w14:paraId="36F9A7AC" w14:textId="77777777" w:rsidTr="005F694B">
        <w:trPr>
          <w:trHeight w:val="250"/>
        </w:trPr>
        <w:tc>
          <w:tcPr>
            <w:tcW w:w="880" w:type="pct"/>
            <w:vMerge/>
            <w:shd w:val="clear" w:color="auto" w:fill="auto"/>
            <w:vAlign w:val="center"/>
          </w:tcPr>
          <w:p w14:paraId="6B2AE1E2" w14:textId="77777777" w:rsidR="007B6D91" w:rsidRPr="00865514" w:rsidRDefault="007B6D91" w:rsidP="005F694B">
            <w:pPr>
              <w:spacing w:after="0" w:line="240" w:lineRule="auto"/>
              <w:jc w:val="center"/>
              <w:rPr>
                <w:noProof/>
                <w:szCs w:val="24"/>
                <w:lang w:val="vi-VN"/>
              </w:rPr>
            </w:pPr>
          </w:p>
        </w:tc>
        <w:tc>
          <w:tcPr>
            <w:tcW w:w="2051" w:type="pct"/>
            <w:shd w:val="clear" w:color="auto" w:fill="auto"/>
            <w:vAlign w:val="center"/>
          </w:tcPr>
          <w:p w14:paraId="67288739" w14:textId="77777777" w:rsidR="007B6D91" w:rsidRPr="00865514" w:rsidRDefault="007B6D91" w:rsidP="005F694B">
            <w:pPr>
              <w:spacing w:after="0" w:line="240" w:lineRule="auto"/>
              <w:jc w:val="center"/>
              <w:rPr>
                <w:noProof/>
                <w:szCs w:val="24"/>
                <w:lang w:val="vi-VN"/>
              </w:rPr>
            </w:pPr>
            <w:r w:rsidRPr="00865514">
              <w:rPr>
                <w:noProof/>
                <w:szCs w:val="24"/>
                <w:lang w:val="vi-VN"/>
              </w:rPr>
              <w:t>X3</w:t>
            </w:r>
          </w:p>
        </w:tc>
        <w:tc>
          <w:tcPr>
            <w:tcW w:w="1385" w:type="pct"/>
            <w:shd w:val="clear" w:color="auto" w:fill="auto"/>
            <w:vAlign w:val="center"/>
          </w:tcPr>
          <w:p w14:paraId="18D873BF" w14:textId="77777777" w:rsidR="007B6D91" w:rsidRPr="00D91701" w:rsidRDefault="007B6D91" w:rsidP="005F694B">
            <w:pPr>
              <w:pStyle w:val="Header"/>
              <w:spacing w:after="0" w:line="240" w:lineRule="auto"/>
              <w:jc w:val="center"/>
              <w:rPr>
                <w:noProof/>
                <w:szCs w:val="24"/>
              </w:rPr>
            </w:pPr>
            <w:r>
              <w:rPr>
                <w:b/>
                <w:noProof/>
                <w:szCs w:val="24"/>
              </w:rPr>
              <w:t>G1.8, G2.3, G2.4</w:t>
            </w:r>
          </w:p>
        </w:tc>
        <w:tc>
          <w:tcPr>
            <w:tcW w:w="684" w:type="pct"/>
            <w:shd w:val="clear" w:color="auto" w:fill="auto"/>
            <w:vAlign w:val="center"/>
          </w:tcPr>
          <w:p w14:paraId="42DD184A" w14:textId="77777777" w:rsidR="007B6D91" w:rsidRPr="00865514" w:rsidRDefault="007B6D91" w:rsidP="005F694B">
            <w:pPr>
              <w:pStyle w:val="Header"/>
              <w:spacing w:after="0" w:line="240" w:lineRule="auto"/>
              <w:jc w:val="center"/>
              <w:rPr>
                <w:noProof/>
                <w:szCs w:val="24"/>
                <w:lang w:val="vi-VN"/>
              </w:rPr>
            </w:pPr>
            <w:r>
              <w:rPr>
                <w:noProof/>
                <w:szCs w:val="24"/>
              </w:rPr>
              <w:t>15</w:t>
            </w:r>
            <w:r w:rsidRPr="00865514">
              <w:rPr>
                <w:noProof/>
                <w:szCs w:val="24"/>
                <w:lang w:val="vi-VN"/>
              </w:rPr>
              <w:t>%</w:t>
            </w:r>
          </w:p>
        </w:tc>
      </w:tr>
      <w:tr w:rsidR="007B6D91" w:rsidRPr="00865514" w14:paraId="3C456727" w14:textId="77777777" w:rsidTr="005F694B">
        <w:trPr>
          <w:trHeight w:val="250"/>
        </w:trPr>
        <w:tc>
          <w:tcPr>
            <w:tcW w:w="880" w:type="pct"/>
            <w:shd w:val="clear" w:color="auto" w:fill="auto"/>
            <w:vAlign w:val="center"/>
          </w:tcPr>
          <w:p w14:paraId="22A254B1" w14:textId="77777777" w:rsidR="007B6D91" w:rsidRPr="00B91829" w:rsidRDefault="007B6D91" w:rsidP="005F694B">
            <w:pPr>
              <w:spacing w:after="0" w:line="240" w:lineRule="auto"/>
              <w:jc w:val="center"/>
              <w:rPr>
                <w:noProof/>
                <w:szCs w:val="24"/>
              </w:rPr>
            </w:pPr>
            <w:r>
              <w:rPr>
                <w:noProof/>
                <w:szCs w:val="24"/>
              </w:rPr>
              <w:t>Y Điểm đánh giá cuối kỳ</w:t>
            </w:r>
          </w:p>
        </w:tc>
        <w:tc>
          <w:tcPr>
            <w:tcW w:w="2051" w:type="pct"/>
            <w:shd w:val="clear" w:color="auto" w:fill="auto"/>
            <w:vAlign w:val="center"/>
          </w:tcPr>
          <w:p w14:paraId="4897D0A9" w14:textId="77777777" w:rsidR="007B6D91" w:rsidRPr="00B91829" w:rsidRDefault="007B6D91" w:rsidP="005F694B">
            <w:pPr>
              <w:spacing w:after="0" w:line="240" w:lineRule="auto"/>
              <w:jc w:val="center"/>
              <w:rPr>
                <w:noProof/>
                <w:szCs w:val="24"/>
              </w:rPr>
            </w:pPr>
            <w:r>
              <w:rPr>
                <w:noProof/>
                <w:szCs w:val="24"/>
              </w:rPr>
              <w:t>Y</w:t>
            </w:r>
          </w:p>
        </w:tc>
        <w:tc>
          <w:tcPr>
            <w:tcW w:w="1385" w:type="pct"/>
            <w:shd w:val="clear" w:color="auto" w:fill="auto"/>
            <w:vAlign w:val="center"/>
          </w:tcPr>
          <w:p w14:paraId="032CAC61" w14:textId="77777777" w:rsidR="007B6D91" w:rsidRDefault="007B6D91" w:rsidP="005F694B">
            <w:pPr>
              <w:pStyle w:val="Header"/>
              <w:spacing w:after="0" w:line="240" w:lineRule="auto"/>
              <w:jc w:val="center"/>
              <w:rPr>
                <w:b/>
                <w:noProof/>
                <w:szCs w:val="24"/>
              </w:rPr>
            </w:pPr>
            <w:r>
              <w:rPr>
                <w:b/>
                <w:noProof/>
                <w:szCs w:val="24"/>
                <w:lang w:val="vi-VN"/>
              </w:rPr>
              <w:t>G</w:t>
            </w:r>
            <w:r>
              <w:rPr>
                <w:b/>
                <w:noProof/>
                <w:szCs w:val="24"/>
              </w:rPr>
              <w:t>1.5-G1.7</w:t>
            </w:r>
          </w:p>
          <w:p w14:paraId="63DDB591" w14:textId="77777777" w:rsidR="007B6D91" w:rsidRDefault="007B6D91" w:rsidP="005F694B">
            <w:pPr>
              <w:pStyle w:val="Header"/>
              <w:spacing w:after="0" w:line="240" w:lineRule="auto"/>
              <w:jc w:val="center"/>
              <w:rPr>
                <w:b/>
                <w:noProof/>
                <w:szCs w:val="24"/>
              </w:rPr>
            </w:pPr>
            <w:r>
              <w:rPr>
                <w:b/>
                <w:noProof/>
                <w:szCs w:val="24"/>
              </w:rPr>
              <w:t>G4.1-G4.3</w:t>
            </w:r>
          </w:p>
        </w:tc>
        <w:tc>
          <w:tcPr>
            <w:tcW w:w="684" w:type="pct"/>
            <w:shd w:val="clear" w:color="auto" w:fill="auto"/>
            <w:vAlign w:val="center"/>
          </w:tcPr>
          <w:p w14:paraId="4B8B5B96" w14:textId="77777777" w:rsidR="007B6D91" w:rsidRDefault="007B6D91" w:rsidP="005F694B">
            <w:pPr>
              <w:pStyle w:val="Header"/>
              <w:spacing w:after="0" w:line="240" w:lineRule="auto"/>
              <w:jc w:val="center"/>
              <w:rPr>
                <w:noProof/>
                <w:szCs w:val="24"/>
              </w:rPr>
            </w:pPr>
            <w:r>
              <w:rPr>
                <w:noProof/>
                <w:szCs w:val="24"/>
              </w:rPr>
              <w:t>50%</w:t>
            </w:r>
          </w:p>
        </w:tc>
      </w:tr>
    </w:tbl>
    <w:p w14:paraId="2017640A" w14:textId="77777777" w:rsidR="007B6D91" w:rsidRPr="00865514" w:rsidRDefault="007B6D91" w:rsidP="007B6D91">
      <w:pPr>
        <w:spacing w:after="0" w:line="240" w:lineRule="auto"/>
        <w:rPr>
          <w:i/>
          <w:noProof/>
          <w:szCs w:val="24"/>
          <w:lang w:val="vi-VN"/>
        </w:rPr>
      </w:pPr>
      <w:r w:rsidRPr="00865514">
        <w:rPr>
          <w:i/>
          <w:noProof/>
          <w:szCs w:val="24"/>
          <w:lang w:val="vi-VN"/>
        </w:rPr>
        <w:t xml:space="preserve">[1]: Liệt kê một cách có hệ thống các thành phần đánh giá của môn học.        </w:t>
      </w:r>
    </w:p>
    <w:p w14:paraId="3C658E9A" w14:textId="77777777" w:rsidR="007B6D91" w:rsidRPr="00865514" w:rsidRDefault="007B6D91" w:rsidP="007B6D91">
      <w:pPr>
        <w:spacing w:after="0" w:line="240" w:lineRule="auto"/>
        <w:rPr>
          <w:i/>
          <w:noProof/>
          <w:szCs w:val="24"/>
          <w:lang w:val="vi-VN"/>
        </w:rPr>
      </w:pPr>
      <w:r w:rsidRPr="00865514">
        <w:rPr>
          <w:i/>
          <w:noProof/>
          <w:szCs w:val="24"/>
          <w:lang w:val="vi-VN"/>
        </w:rPr>
        <w:t xml:space="preserve">[2]: Liệt một cách có hệ thống các bài đánh giá. </w:t>
      </w:r>
    </w:p>
    <w:p w14:paraId="1F1C81EA" w14:textId="77777777" w:rsidR="007B6D91" w:rsidRPr="00865514" w:rsidRDefault="007B6D91" w:rsidP="007B6D91">
      <w:pPr>
        <w:spacing w:after="0" w:line="240" w:lineRule="auto"/>
        <w:rPr>
          <w:i/>
          <w:noProof/>
          <w:szCs w:val="24"/>
          <w:lang w:val="vi-VN"/>
        </w:rPr>
      </w:pPr>
      <w:r w:rsidRPr="00865514">
        <w:rPr>
          <w:i/>
          <w:noProof/>
          <w:szCs w:val="24"/>
          <w:lang w:val="vi-VN"/>
        </w:rPr>
        <w:t xml:space="preserve">[3]: Các CĐR được đánh giá. </w:t>
      </w:r>
    </w:p>
    <w:p w14:paraId="23B0AAED" w14:textId="77777777" w:rsidR="007B6D91" w:rsidRPr="00865514" w:rsidRDefault="007B6D91" w:rsidP="007B6D91">
      <w:pPr>
        <w:spacing w:after="0" w:line="240" w:lineRule="auto"/>
        <w:rPr>
          <w:i/>
          <w:noProof/>
          <w:szCs w:val="24"/>
          <w:lang w:val="vi-VN"/>
        </w:rPr>
      </w:pPr>
      <w:r w:rsidRPr="00865514">
        <w:rPr>
          <w:i/>
          <w:noProof/>
          <w:szCs w:val="24"/>
          <w:lang w:val="vi-VN"/>
        </w:rPr>
        <w:lastRenderedPageBreak/>
        <w:t>[4]: Tỷ lệ điểm đối với các bài  đánh giá trong tổng điểm môn học.</w:t>
      </w:r>
    </w:p>
    <w:p w14:paraId="4B9A136C" w14:textId="77777777" w:rsidR="007B6D91" w:rsidRPr="00865514" w:rsidRDefault="007B6D91" w:rsidP="007B6D91">
      <w:pPr>
        <w:spacing w:after="0" w:line="240" w:lineRule="auto"/>
        <w:rPr>
          <w:i/>
          <w:noProof/>
          <w:szCs w:val="24"/>
          <w:lang w:val="vi-VN"/>
        </w:rPr>
      </w:pPr>
      <w:r w:rsidRPr="00865514">
        <w:rPr>
          <w:i/>
          <w:noProof/>
          <w:szCs w:val="24"/>
          <w:lang w:val="vi-VN"/>
        </w:rPr>
        <w:t xml:space="preserve">Ngoài ra bổ sung thêm các yêu cầu về điều kiện để hoàn thành học phần. </w:t>
      </w:r>
    </w:p>
    <w:p w14:paraId="70E80174" w14:textId="77777777" w:rsidR="007B6D91" w:rsidRPr="00316D74" w:rsidRDefault="007B6D91" w:rsidP="007B6D91">
      <w:pPr>
        <w:spacing w:before="60" w:after="60" w:line="240" w:lineRule="auto"/>
        <w:ind w:firstLine="567"/>
        <w:rPr>
          <w:noProof/>
          <w:szCs w:val="24"/>
          <w:lang w:val="vi-VN"/>
        </w:rPr>
      </w:pPr>
      <w:r w:rsidRPr="00865514">
        <w:rPr>
          <w:noProof/>
          <w:szCs w:val="24"/>
          <w:lang w:val="vi-VN"/>
        </w:rPr>
        <w:t xml:space="preserve">Sinh viên </w:t>
      </w:r>
      <w:r w:rsidRPr="000D5CD3">
        <w:rPr>
          <w:noProof/>
          <w:szCs w:val="24"/>
          <w:lang w:val="vi-VN"/>
        </w:rPr>
        <w:t>chỉ được đánh giá</w:t>
      </w:r>
      <w:r w:rsidRPr="00C56615">
        <w:rPr>
          <w:noProof/>
          <w:szCs w:val="24"/>
          <w:lang w:val="vi-VN"/>
        </w:rPr>
        <w:t xml:space="preserve"> điểm X của</w:t>
      </w:r>
      <w:r w:rsidRPr="000D5CD3">
        <w:rPr>
          <w:noProof/>
          <w:szCs w:val="24"/>
          <w:lang w:val="vi-VN"/>
        </w:rPr>
        <w:t xml:space="preserve"> học phần nếu </w:t>
      </w:r>
      <w:r w:rsidRPr="00865514">
        <w:rPr>
          <w:noProof/>
          <w:szCs w:val="24"/>
          <w:lang w:val="vi-VN"/>
        </w:rPr>
        <w:t xml:space="preserve">không  vắng quá </w:t>
      </w:r>
      <w:r w:rsidRPr="005A7819">
        <w:rPr>
          <w:noProof/>
          <w:szCs w:val="24"/>
          <w:lang w:val="vi-VN"/>
        </w:rPr>
        <w:t>25%</w:t>
      </w:r>
      <w:r w:rsidRPr="00865514">
        <w:rPr>
          <w:noProof/>
          <w:szCs w:val="24"/>
          <w:lang w:val="vi-VN"/>
        </w:rPr>
        <w:t xml:space="preserve"> </w:t>
      </w:r>
      <w:r w:rsidRPr="005A7819">
        <w:rPr>
          <w:noProof/>
          <w:szCs w:val="24"/>
          <w:lang w:val="vi-VN"/>
        </w:rPr>
        <w:t xml:space="preserve">số tiết </w:t>
      </w:r>
      <w:r w:rsidRPr="00EB7637">
        <w:rPr>
          <w:noProof/>
          <w:szCs w:val="24"/>
          <w:lang w:val="vi-VN"/>
        </w:rPr>
        <w:t>t</w:t>
      </w:r>
      <w:r w:rsidRPr="00865514">
        <w:rPr>
          <w:noProof/>
          <w:szCs w:val="24"/>
          <w:lang w:val="vi-VN"/>
        </w:rPr>
        <w:t>rên tổng số buổi học lý thuyết</w:t>
      </w:r>
      <w:r w:rsidRPr="003E023A">
        <w:rPr>
          <w:noProof/>
          <w:szCs w:val="24"/>
          <w:lang w:val="vi-VN"/>
        </w:rPr>
        <w:t xml:space="preserve"> và </w:t>
      </w:r>
      <w:r w:rsidRPr="00C56615">
        <w:rPr>
          <w:noProof/>
          <w:szCs w:val="24"/>
          <w:lang w:val="vi-VN"/>
        </w:rPr>
        <w:t>thực hành</w:t>
      </w:r>
      <w:r w:rsidRPr="00316D74">
        <w:rPr>
          <w:noProof/>
          <w:szCs w:val="24"/>
          <w:lang w:val="vi-VN"/>
        </w:rPr>
        <w:t>.</w:t>
      </w:r>
    </w:p>
    <w:p w14:paraId="0F8CBC93" w14:textId="77777777" w:rsidR="007B6D91" w:rsidRPr="00817916" w:rsidRDefault="007B6D91" w:rsidP="007B6D91">
      <w:pPr>
        <w:spacing w:before="60" w:after="60" w:line="240" w:lineRule="auto"/>
        <w:ind w:firstLine="567"/>
        <w:rPr>
          <w:noProof/>
          <w:szCs w:val="24"/>
          <w:lang w:val="vi-VN"/>
        </w:rPr>
      </w:pPr>
      <w:r w:rsidRPr="00817916">
        <w:rPr>
          <w:noProof/>
          <w:szCs w:val="24"/>
          <w:lang w:val="vi-VN"/>
        </w:rPr>
        <w:t>Điểm đánh giá điều kiện dự thi hết học phần:</w:t>
      </w:r>
    </w:p>
    <w:p w14:paraId="252B0994" w14:textId="77777777" w:rsidR="007B6D91" w:rsidRPr="0087583F" w:rsidRDefault="007B6D91" w:rsidP="007B6D91">
      <w:pPr>
        <w:spacing w:before="60" w:after="60" w:line="240" w:lineRule="auto"/>
        <w:ind w:firstLine="567"/>
        <w:jc w:val="center"/>
        <w:rPr>
          <w:noProof/>
          <w:szCs w:val="24"/>
          <w:lang w:val="vi-VN"/>
        </w:rPr>
      </w:pPr>
      <w:r>
        <w:rPr>
          <w:noProof/>
          <w:szCs w:val="24"/>
          <w:lang w:val="vi-VN"/>
        </w:rPr>
        <w:t>X = 0,</w:t>
      </w:r>
      <w:r w:rsidRPr="0087583F">
        <w:rPr>
          <w:noProof/>
          <w:szCs w:val="24"/>
          <w:lang w:val="vi-VN"/>
        </w:rPr>
        <w:t>3</w:t>
      </w:r>
      <w:r>
        <w:rPr>
          <w:noProof/>
          <w:szCs w:val="24"/>
          <w:lang w:val="vi-VN"/>
        </w:rPr>
        <w:t>X1 + 0,</w:t>
      </w:r>
      <w:r w:rsidRPr="0087583F">
        <w:rPr>
          <w:noProof/>
          <w:szCs w:val="24"/>
          <w:lang w:val="vi-VN"/>
        </w:rPr>
        <w:t>4</w:t>
      </w:r>
      <w:r>
        <w:rPr>
          <w:noProof/>
          <w:szCs w:val="24"/>
          <w:lang w:val="vi-VN"/>
        </w:rPr>
        <w:t>X2</w:t>
      </w:r>
      <w:r w:rsidRPr="0087583F">
        <w:rPr>
          <w:noProof/>
          <w:szCs w:val="24"/>
          <w:lang w:val="vi-VN"/>
        </w:rPr>
        <w:t xml:space="preserve"> + 0.3X3</w:t>
      </w:r>
    </w:p>
    <w:p w14:paraId="7F1B32C0" w14:textId="77777777" w:rsidR="007B6D91" w:rsidRPr="00865514" w:rsidRDefault="007B6D91" w:rsidP="007B6D91">
      <w:pPr>
        <w:spacing w:after="0" w:line="240" w:lineRule="auto"/>
        <w:ind w:firstLine="567"/>
        <w:rPr>
          <w:noProof/>
          <w:szCs w:val="24"/>
          <w:lang w:val="vi-VN"/>
        </w:rPr>
      </w:pPr>
      <w:r w:rsidRPr="00865514">
        <w:rPr>
          <w:noProof/>
          <w:szCs w:val="24"/>
          <w:lang w:val="vi-VN"/>
        </w:rPr>
        <w:t>Điểm đánh giá học phần:</w:t>
      </w:r>
    </w:p>
    <w:p w14:paraId="5176F499" w14:textId="77777777" w:rsidR="007B6D91" w:rsidRPr="00511689" w:rsidRDefault="007B6D91" w:rsidP="007B6D91">
      <w:pPr>
        <w:spacing w:after="0" w:line="240" w:lineRule="auto"/>
        <w:ind w:firstLine="567"/>
        <w:jc w:val="center"/>
        <w:rPr>
          <w:noProof/>
          <w:szCs w:val="24"/>
        </w:rPr>
      </w:pPr>
      <w:r w:rsidRPr="00865514">
        <w:rPr>
          <w:noProof/>
          <w:szCs w:val="24"/>
          <w:lang w:val="vi-VN"/>
        </w:rPr>
        <w:t xml:space="preserve">Z = </w:t>
      </w:r>
      <w:r>
        <w:rPr>
          <w:noProof/>
          <w:szCs w:val="24"/>
        </w:rPr>
        <w:t>0.5</w:t>
      </w:r>
      <w:r w:rsidRPr="00865514">
        <w:rPr>
          <w:noProof/>
          <w:szCs w:val="24"/>
          <w:lang w:val="vi-VN"/>
        </w:rPr>
        <w:t>X</w:t>
      </w:r>
      <w:r>
        <w:rPr>
          <w:noProof/>
          <w:szCs w:val="24"/>
        </w:rPr>
        <w:t xml:space="preserve"> + 0.5Y</w:t>
      </w:r>
    </w:p>
    <w:p w14:paraId="5B926D5E" w14:textId="77777777" w:rsidR="007B6D91" w:rsidRDefault="007B6D91" w:rsidP="007B6D91">
      <w:pPr>
        <w:spacing w:before="60" w:after="0"/>
        <w:rPr>
          <w:b/>
          <w:i/>
          <w:noProof/>
          <w:szCs w:val="24"/>
          <w:lang w:val="vi-VN"/>
        </w:rPr>
        <w:sectPr w:rsidR="007B6D91" w:rsidSect="005F694B">
          <w:footerReference w:type="default" r:id="rId29"/>
          <w:pgSz w:w="11909" w:h="16834" w:code="9"/>
          <w:pgMar w:top="1134" w:right="851" w:bottom="1134" w:left="1418" w:header="720" w:footer="720" w:gutter="0"/>
          <w:cols w:space="720"/>
          <w:docGrid w:linePitch="381"/>
        </w:sectPr>
      </w:pPr>
    </w:p>
    <w:p w14:paraId="1B7A9C8C" w14:textId="77777777" w:rsidR="007B6D91" w:rsidRPr="00865514" w:rsidRDefault="007B6D91" w:rsidP="007B6D91">
      <w:pPr>
        <w:spacing w:before="60" w:after="0"/>
        <w:rPr>
          <w:b/>
          <w:i/>
          <w:noProof/>
          <w:szCs w:val="24"/>
          <w:lang w:val="vi-VN"/>
        </w:rPr>
      </w:pPr>
      <w:r w:rsidRPr="00865514">
        <w:rPr>
          <w:b/>
          <w:i/>
          <w:noProof/>
          <w:szCs w:val="24"/>
          <w:lang w:val="vi-VN"/>
        </w:rPr>
        <w:lastRenderedPageBreak/>
        <w:t>10. Nội dung giảng dạy</w:t>
      </w:r>
    </w:p>
    <w:p w14:paraId="49D461D4" w14:textId="77777777" w:rsidR="007B6D91" w:rsidRPr="00865514" w:rsidRDefault="007B6D91" w:rsidP="007B6D91">
      <w:pPr>
        <w:spacing w:before="60" w:after="0"/>
        <w:rPr>
          <w:b/>
          <w:i/>
          <w:noProof/>
          <w:szCs w:val="24"/>
          <w:lang w:val="vi-VN"/>
        </w:rPr>
      </w:pPr>
      <w:r w:rsidRPr="00865514">
        <w:rPr>
          <w:b/>
          <w:i/>
          <w:noProof/>
          <w:szCs w:val="24"/>
          <w:lang w:val="vi-VN"/>
        </w:rPr>
        <w:t>Giảng dạy trên lớp (bao gồm giảng dạy lý thuyết, bài tập, kiểm tra và hướng dẫn BTL, ĐAMH)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4338"/>
        <w:gridCol w:w="614"/>
        <w:gridCol w:w="2070"/>
        <w:gridCol w:w="2608"/>
        <w:gridCol w:w="2664"/>
        <w:gridCol w:w="1188"/>
      </w:tblGrid>
      <w:tr w:rsidR="007B6D91" w:rsidRPr="00120ED8" w14:paraId="51D816CC" w14:textId="77777777" w:rsidTr="007B6D91">
        <w:trPr>
          <w:trHeight w:val="489"/>
        </w:trPr>
        <w:tc>
          <w:tcPr>
            <w:tcW w:w="369" w:type="pct"/>
            <w:vMerge w:val="restart"/>
          </w:tcPr>
          <w:p w14:paraId="73B9D9FB" w14:textId="77777777" w:rsidR="007B6D91" w:rsidRDefault="007B6D91" w:rsidP="005F694B">
            <w:pPr>
              <w:spacing w:before="60" w:after="0"/>
              <w:jc w:val="center"/>
              <w:rPr>
                <w:b/>
                <w:noProof/>
                <w:szCs w:val="24"/>
              </w:rPr>
            </w:pPr>
            <w:r>
              <w:rPr>
                <w:b/>
                <w:noProof/>
                <w:szCs w:val="24"/>
              </w:rPr>
              <w:t>Tuần/</w:t>
            </w:r>
          </w:p>
          <w:p w14:paraId="3BEC5577" w14:textId="77777777" w:rsidR="007B6D91" w:rsidRDefault="007B6D91" w:rsidP="005F694B">
            <w:pPr>
              <w:spacing w:before="60" w:after="0"/>
              <w:jc w:val="center"/>
              <w:rPr>
                <w:b/>
                <w:noProof/>
                <w:szCs w:val="24"/>
              </w:rPr>
            </w:pPr>
            <w:r>
              <w:rPr>
                <w:b/>
                <w:noProof/>
                <w:szCs w:val="24"/>
              </w:rPr>
              <w:t>Chương</w:t>
            </w:r>
          </w:p>
          <w:p w14:paraId="749783A1" w14:textId="77777777" w:rsidR="007B6D91" w:rsidRPr="000E0D72" w:rsidRDefault="007B6D91" w:rsidP="005F694B">
            <w:pPr>
              <w:spacing w:before="60" w:after="0"/>
              <w:jc w:val="center"/>
              <w:rPr>
                <w:b/>
                <w:noProof/>
                <w:szCs w:val="24"/>
              </w:rPr>
            </w:pPr>
            <w:r>
              <w:rPr>
                <w:b/>
                <w:noProof/>
                <w:szCs w:val="24"/>
              </w:rPr>
              <w:t>[1]</w:t>
            </w:r>
          </w:p>
        </w:tc>
        <w:tc>
          <w:tcPr>
            <w:tcW w:w="1490" w:type="pct"/>
            <w:vMerge w:val="restart"/>
            <w:vAlign w:val="center"/>
          </w:tcPr>
          <w:p w14:paraId="73A1A9AD" w14:textId="77777777" w:rsidR="007B6D91" w:rsidRDefault="007B6D91" w:rsidP="005F694B">
            <w:pPr>
              <w:spacing w:before="60" w:after="0"/>
              <w:jc w:val="center"/>
              <w:rPr>
                <w:b/>
                <w:noProof/>
                <w:szCs w:val="24"/>
                <w:lang w:val="vi-VN"/>
              </w:rPr>
            </w:pPr>
            <w:r w:rsidRPr="00192523">
              <w:rPr>
                <w:b/>
                <w:noProof/>
                <w:szCs w:val="24"/>
                <w:lang w:val="vi-VN"/>
              </w:rPr>
              <w:t xml:space="preserve">NỘI DUNG GIẢNG DẠY </w:t>
            </w:r>
          </w:p>
          <w:p w14:paraId="1BF74B29" w14:textId="77777777" w:rsidR="007B6D91" w:rsidRPr="00192523" w:rsidRDefault="007B6D91" w:rsidP="005F694B">
            <w:pPr>
              <w:spacing w:before="60" w:after="0"/>
              <w:jc w:val="center"/>
              <w:rPr>
                <w:b/>
                <w:noProof/>
                <w:szCs w:val="24"/>
                <w:lang w:val="vi-VN"/>
              </w:rPr>
            </w:pPr>
            <w:r w:rsidRPr="00192523">
              <w:rPr>
                <w:b/>
                <w:noProof/>
                <w:szCs w:val="24"/>
                <w:lang w:val="vi-VN"/>
              </w:rPr>
              <w:t>[</w:t>
            </w:r>
            <w:r>
              <w:rPr>
                <w:b/>
                <w:noProof/>
                <w:szCs w:val="24"/>
              </w:rPr>
              <w:t>2</w:t>
            </w:r>
            <w:r w:rsidRPr="00192523">
              <w:rPr>
                <w:b/>
                <w:noProof/>
                <w:szCs w:val="24"/>
                <w:lang w:val="vi-VN"/>
              </w:rPr>
              <w:t>]</w:t>
            </w:r>
          </w:p>
        </w:tc>
        <w:tc>
          <w:tcPr>
            <w:tcW w:w="211" w:type="pct"/>
            <w:vMerge w:val="restart"/>
            <w:vAlign w:val="center"/>
          </w:tcPr>
          <w:p w14:paraId="790B1A5D"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Số tiết [</w:t>
            </w:r>
            <w:r>
              <w:rPr>
                <w:b/>
                <w:noProof/>
                <w:szCs w:val="24"/>
              </w:rPr>
              <w:t>3</w:t>
            </w:r>
            <w:r w:rsidRPr="00192523">
              <w:rPr>
                <w:b/>
                <w:noProof/>
                <w:szCs w:val="24"/>
                <w:lang w:val="vi-VN"/>
              </w:rPr>
              <w:t>]</w:t>
            </w:r>
          </w:p>
        </w:tc>
        <w:tc>
          <w:tcPr>
            <w:tcW w:w="711" w:type="pct"/>
            <w:vMerge w:val="restart"/>
            <w:vAlign w:val="center"/>
          </w:tcPr>
          <w:p w14:paraId="39FF6403"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CĐR học phần (Gx.x) [</w:t>
            </w:r>
            <w:r w:rsidRPr="00BF1329">
              <w:rPr>
                <w:b/>
                <w:noProof/>
                <w:szCs w:val="24"/>
                <w:lang w:val="vi-VN"/>
              </w:rPr>
              <w:t>4</w:t>
            </w:r>
            <w:r w:rsidRPr="00192523">
              <w:rPr>
                <w:b/>
                <w:noProof/>
                <w:szCs w:val="24"/>
                <w:lang w:val="vi-VN"/>
              </w:rPr>
              <w:t>]</w:t>
            </w:r>
          </w:p>
        </w:tc>
        <w:tc>
          <w:tcPr>
            <w:tcW w:w="1811" w:type="pct"/>
            <w:gridSpan w:val="2"/>
          </w:tcPr>
          <w:p w14:paraId="15AC953E"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Hoạt động dạy và học [</w:t>
            </w:r>
            <w:r w:rsidRPr="00BF1329">
              <w:rPr>
                <w:b/>
                <w:noProof/>
                <w:szCs w:val="24"/>
                <w:lang w:val="vi-VN"/>
              </w:rPr>
              <w:t>5</w:t>
            </w:r>
            <w:r w:rsidRPr="00192523">
              <w:rPr>
                <w:b/>
                <w:noProof/>
                <w:szCs w:val="24"/>
                <w:lang w:val="vi-VN"/>
              </w:rPr>
              <w:t>]</w:t>
            </w:r>
          </w:p>
        </w:tc>
        <w:tc>
          <w:tcPr>
            <w:tcW w:w="408" w:type="pct"/>
            <w:vMerge w:val="restart"/>
            <w:vAlign w:val="center"/>
          </w:tcPr>
          <w:p w14:paraId="18E6304F"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Bài đánh giá X.x [</w:t>
            </w:r>
            <w:r w:rsidRPr="00BF1329">
              <w:rPr>
                <w:b/>
                <w:noProof/>
                <w:szCs w:val="24"/>
                <w:lang w:val="vi-VN"/>
              </w:rPr>
              <w:t>6</w:t>
            </w:r>
            <w:r w:rsidRPr="00192523">
              <w:rPr>
                <w:b/>
                <w:noProof/>
                <w:szCs w:val="24"/>
                <w:lang w:val="vi-VN"/>
              </w:rPr>
              <w:t>]</w:t>
            </w:r>
          </w:p>
        </w:tc>
      </w:tr>
      <w:tr w:rsidR="007B6D91" w:rsidRPr="00192523" w14:paraId="6938F97E" w14:textId="77777777" w:rsidTr="007B6D91">
        <w:trPr>
          <w:trHeight w:val="534"/>
        </w:trPr>
        <w:tc>
          <w:tcPr>
            <w:tcW w:w="369" w:type="pct"/>
            <w:vMerge/>
          </w:tcPr>
          <w:p w14:paraId="69EF709D" w14:textId="77777777" w:rsidR="007B6D91" w:rsidRPr="00192523" w:rsidRDefault="007B6D91" w:rsidP="005F694B">
            <w:pPr>
              <w:spacing w:after="0" w:line="240" w:lineRule="auto"/>
              <w:rPr>
                <w:noProof/>
                <w:szCs w:val="24"/>
                <w:lang w:val="vi-VN"/>
              </w:rPr>
            </w:pPr>
          </w:p>
        </w:tc>
        <w:tc>
          <w:tcPr>
            <w:tcW w:w="1490" w:type="pct"/>
            <w:vMerge/>
            <w:vAlign w:val="center"/>
          </w:tcPr>
          <w:p w14:paraId="21C03571" w14:textId="77777777" w:rsidR="007B6D91" w:rsidRPr="00192523" w:rsidRDefault="007B6D91" w:rsidP="005F694B">
            <w:pPr>
              <w:spacing w:after="0" w:line="240" w:lineRule="auto"/>
              <w:rPr>
                <w:noProof/>
                <w:szCs w:val="24"/>
                <w:lang w:val="vi-VN"/>
              </w:rPr>
            </w:pPr>
          </w:p>
        </w:tc>
        <w:tc>
          <w:tcPr>
            <w:tcW w:w="211" w:type="pct"/>
            <w:vMerge/>
            <w:vAlign w:val="center"/>
          </w:tcPr>
          <w:p w14:paraId="65CEF3EF" w14:textId="77777777" w:rsidR="007B6D91" w:rsidRPr="00192523" w:rsidRDefault="007B6D91" w:rsidP="005F694B">
            <w:pPr>
              <w:spacing w:after="0" w:line="240" w:lineRule="auto"/>
              <w:rPr>
                <w:noProof/>
                <w:szCs w:val="24"/>
                <w:lang w:val="vi-VN"/>
              </w:rPr>
            </w:pPr>
          </w:p>
        </w:tc>
        <w:tc>
          <w:tcPr>
            <w:tcW w:w="711" w:type="pct"/>
            <w:vMerge/>
          </w:tcPr>
          <w:p w14:paraId="4F710764" w14:textId="77777777" w:rsidR="007B6D91" w:rsidRPr="00192523" w:rsidRDefault="007B6D91" w:rsidP="005F694B">
            <w:pPr>
              <w:spacing w:after="0" w:line="240" w:lineRule="auto"/>
              <w:rPr>
                <w:noProof/>
                <w:szCs w:val="24"/>
                <w:lang w:val="vi-VN"/>
              </w:rPr>
            </w:pPr>
          </w:p>
        </w:tc>
        <w:tc>
          <w:tcPr>
            <w:tcW w:w="896" w:type="pct"/>
          </w:tcPr>
          <w:p w14:paraId="3E3572ED" w14:textId="77777777" w:rsidR="007B6D91" w:rsidRPr="000E0D72" w:rsidRDefault="007B6D91" w:rsidP="005F694B">
            <w:pPr>
              <w:spacing w:after="0" w:line="240" w:lineRule="auto"/>
              <w:jc w:val="center"/>
              <w:rPr>
                <w:b/>
                <w:noProof/>
                <w:szCs w:val="24"/>
              </w:rPr>
            </w:pPr>
            <w:r w:rsidRPr="000E0D72">
              <w:rPr>
                <w:b/>
                <w:noProof/>
                <w:szCs w:val="24"/>
              </w:rPr>
              <w:t>Thầy/Cô</w:t>
            </w:r>
          </w:p>
        </w:tc>
        <w:tc>
          <w:tcPr>
            <w:tcW w:w="915" w:type="pct"/>
          </w:tcPr>
          <w:p w14:paraId="2386C1A5" w14:textId="77777777" w:rsidR="007B6D91" w:rsidRPr="000E0D72" w:rsidRDefault="007B6D91" w:rsidP="005F694B">
            <w:pPr>
              <w:spacing w:after="0" w:line="240" w:lineRule="auto"/>
              <w:jc w:val="center"/>
              <w:rPr>
                <w:b/>
                <w:noProof/>
                <w:szCs w:val="24"/>
              </w:rPr>
            </w:pPr>
            <w:r w:rsidRPr="000E0D72">
              <w:rPr>
                <w:b/>
                <w:noProof/>
                <w:szCs w:val="24"/>
              </w:rPr>
              <w:t>Sinh viên</w:t>
            </w:r>
          </w:p>
        </w:tc>
        <w:tc>
          <w:tcPr>
            <w:tcW w:w="408" w:type="pct"/>
            <w:vMerge/>
          </w:tcPr>
          <w:p w14:paraId="03BF9EBA" w14:textId="77777777" w:rsidR="007B6D91" w:rsidRPr="00192523" w:rsidRDefault="007B6D91" w:rsidP="005F694B">
            <w:pPr>
              <w:spacing w:after="0" w:line="240" w:lineRule="auto"/>
              <w:rPr>
                <w:noProof/>
                <w:szCs w:val="24"/>
                <w:lang w:val="vi-VN"/>
              </w:rPr>
            </w:pPr>
          </w:p>
        </w:tc>
      </w:tr>
      <w:tr w:rsidR="007B6D91" w:rsidRPr="00120ED8" w14:paraId="5E7311EF" w14:textId="77777777" w:rsidTr="007B6D91">
        <w:trPr>
          <w:trHeight w:val="644"/>
        </w:trPr>
        <w:tc>
          <w:tcPr>
            <w:tcW w:w="369" w:type="pct"/>
            <w:vAlign w:val="center"/>
          </w:tcPr>
          <w:p w14:paraId="49C85241" w14:textId="77777777" w:rsidR="007B6D91" w:rsidRPr="00A21C26" w:rsidRDefault="007B6D91" w:rsidP="005F694B">
            <w:pPr>
              <w:spacing w:after="0" w:line="240" w:lineRule="auto"/>
              <w:jc w:val="center"/>
              <w:rPr>
                <w:noProof/>
                <w:szCs w:val="24"/>
              </w:rPr>
            </w:pPr>
            <w:r>
              <w:rPr>
                <w:noProof/>
                <w:szCs w:val="24"/>
              </w:rPr>
              <w:t>1</w:t>
            </w:r>
          </w:p>
        </w:tc>
        <w:tc>
          <w:tcPr>
            <w:tcW w:w="1490" w:type="pct"/>
            <w:vAlign w:val="center"/>
          </w:tcPr>
          <w:p w14:paraId="25086EA4" w14:textId="77777777" w:rsidR="007B6D91" w:rsidRDefault="007B6D91" w:rsidP="005F694B">
            <w:pPr>
              <w:spacing w:after="0" w:line="240" w:lineRule="auto"/>
              <w:rPr>
                <w:noProof/>
                <w:szCs w:val="24"/>
              </w:rPr>
            </w:pPr>
            <w:r>
              <w:rPr>
                <w:noProof/>
                <w:szCs w:val="24"/>
              </w:rPr>
              <w:t>Giới thiệu môn học</w:t>
            </w:r>
          </w:p>
          <w:p w14:paraId="4F895A0D" w14:textId="77777777" w:rsidR="007B6D91" w:rsidRPr="005110DD" w:rsidRDefault="007B6D91" w:rsidP="00C01474">
            <w:pPr>
              <w:pStyle w:val="ListParagraph"/>
              <w:numPr>
                <w:ilvl w:val="0"/>
                <w:numId w:val="20"/>
              </w:numPr>
              <w:spacing w:after="0" w:line="240" w:lineRule="auto"/>
              <w:ind w:left="442"/>
              <w:rPr>
                <w:noProof/>
                <w:szCs w:val="24"/>
              </w:rPr>
            </w:pPr>
            <w:r w:rsidRPr="005110DD">
              <w:rPr>
                <w:noProof/>
                <w:szCs w:val="24"/>
              </w:rPr>
              <w:t>Thông tin thầy/cô</w:t>
            </w:r>
          </w:p>
          <w:p w14:paraId="635081B5" w14:textId="77777777" w:rsidR="007B6D91" w:rsidRPr="005110DD" w:rsidRDefault="007B6D91" w:rsidP="00C01474">
            <w:pPr>
              <w:pStyle w:val="ListParagraph"/>
              <w:numPr>
                <w:ilvl w:val="0"/>
                <w:numId w:val="20"/>
              </w:numPr>
              <w:spacing w:after="0" w:line="240" w:lineRule="auto"/>
              <w:ind w:left="442"/>
              <w:rPr>
                <w:noProof/>
                <w:szCs w:val="24"/>
              </w:rPr>
            </w:pPr>
            <w:r w:rsidRPr="005110DD">
              <w:rPr>
                <w:noProof/>
                <w:szCs w:val="24"/>
              </w:rPr>
              <w:t>Các vấn đề liên quan đến môn học</w:t>
            </w:r>
          </w:p>
          <w:p w14:paraId="228CE68E" w14:textId="77777777" w:rsidR="007B6D91" w:rsidRPr="005110DD" w:rsidRDefault="007B6D91" w:rsidP="00C01474">
            <w:pPr>
              <w:pStyle w:val="ListParagraph"/>
              <w:numPr>
                <w:ilvl w:val="0"/>
                <w:numId w:val="20"/>
              </w:numPr>
              <w:spacing w:after="0" w:line="240" w:lineRule="auto"/>
              <w:ind w:left="442"/>
              <w:rPr>
                <w:noProof/>
                <w:szCs w:val="24"/>
              </w:rPr>
            </w:pPr>
            <w:r w:rsidRPr="005110DD">
              <w:rPr>
                <w:noProof/>
                <w:szCs w:val="24"/>
              </w:rPr>
              <w:t>Cách thức dạy/học/đánh giá</w:t>
            </w:r>
          </w:p>
          <w:p w14:paraId="12759B59" w14:textId="77777777" w:rsidR="007B6D91" w:rsidRPr="00192523" w:rsidRDefault="007B6D91" w:rsidP="005F694B">
            <w:pPr>
              <w:spacing w:after="0" w:line="240" w:lineRule="auto"/>
              <w:ind w:left="166"/>
              <w:rPr>
                <w:noProof/>
                <w:szCs w:val="24"/>
                <w:lang w:val="vi-VN"/>
              </w:rPr>
            </w:pPr>
          </w:p>
        </w:tc>
        <w:tc>
          <w:tcPr>
            <w:tcW w:w="211" w:type="pct"/>
            <w:vAlign w:val="center"/>
          </w:tcPr>
          <w:p w14:paraId="44D55CEE"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485AE7C2" w14:textId="77777777" w:rsidR="007B6D91" w:rsidRPr="00192523" w:rsidRDefault="007B6D91" w:rsidP="005F694B">
            <w:pPr>
              <w:spacing w:after="0" w:line="240" w:lineRule="auto"/>
              <w:rPr>
                <w:noProof/>
                <w:szCs w:val="24"/>
                <w:lang w:val="vi-VN"/>
              </w:rPr>
            </w:pPr>
            <w:r w:rsidRPr="00192523">
              <w:rPr>
                <w:noProof/>
                <w:szCs w:val="24"/>
                <w:lang w:val="vi-VN"/>
              </w:rPr>
              <w:t>G1.1</w:t>
            </w:r>
          </w:p>
          <w:p w14:paraId="6279DA63" w14:textId="77777777" w:rsidR="007B6D91" w:rsidRPr="00192523" w:rsidRDefault="007B6D91" w:rsidP="005F694B">
            <w:pPr>
              <w:spacing w:after="0" w:line="240" w:lineRule="auto"/>
              <w:rPr>
                <w:noProof/>
                <w:szCs w:val="24"/>
                <w:lang w:val="vi-VN"/>
              </w:rPr>
            </w:pPr>
          </w:p>
          <w:p w14:paraId="77BBEACB" w14:textId="77777777" w:rsidR="007B6D91" w:rsidRPr="00192523" w:rsidRDefault="007B6D91" w:rsidP="005F694B">
            <w:pPr>
              <w:spacing w:after="0" w:line="240" w:lineRule="auto"/>
              <w:rPr>
                <w:noProof/>
                <w:szCs w:val="24"/>
                <w:lang w:val="vi-VN"/>
              </w:rPr>
            </w:pPr>
          </w:p>
        </w:tc>
        <w:tc>
          <w:tcPr>
            <w:tcW w:w="896" w:type="pct"/>
          </w:tcPr>
          <w:p w14:paraId="7F2B5DFC" w14:textId="77777777" w:rsidR="007B6D91" w:rsidRPr="00A54B3B" w:rsidRDefault="007B6D91" w:rsidP="005F694B">
            <w:pPr>
              <w:spacing w:after="0" w:line="240" w:lineRule="auto"/>
              <w:rPr>
                <w:noProof/>
                <w:szCs w:val="24"/>
                <w:lang w:val="vi-VN"/>
              </w:rPr>
            </w:pPr>
            <w:r w:rsidRPr="00431C41">
              <w:rPr>
                <w:noProof/>
                <w:szCs w:val="24"/>
                <w:lang w:val="vi-VN"/>
              </w:rPr>
              <w:t xml:space="preserve">- </w:t>
            </w:r>
            <w:r w:rsidRPr="00A54B3B">
              <w:rPr>
                <w:noProof/>
                <w:szCs w:val="24"/>
                <w:lang w:val="vi-VN"/>
              </w:rPr>
              <w:t>Tự giới thiệu</w:t>
            </w:r>
          </w:p>
          <w:p w14:paraId="3DC190A5" w14:textId="77777777" w:rsidR="007B6D91" w:rsidRPr="00A54B3B" w:rsidRDefault="007B6D91" w:rsidP="005F694B">
            <w:pPr>
              <w:spacing w:after="0" w:line="240" w:lineRule="auto"/>
              <w:rPr>
                <w:noProof/>
                <w:szCs w:val="24"/>
                <w:lang w:val="vi-VN"/>
              </w:rPr>
            </w:pPr>
            <w:r w:rsidRPr="00A54B3B">
              <w:rPr>
                <w:noProof/>
                <w:szCs w:val="24"/>
                <w:lang w:val="vi-VN"/>
              </w:rPr>
              <w:t>- Giới thiệu về môn học, vai trò và vị trí của chủ đề học tập</w:t>
            </w:r>
          </w:p>
          <w:p w14:paraId="45D6ECC6" w14:textId="77777777" w:rsidR="007B6D91" w:rsidRDefault="007B6D91" w:rsidP="005F694B">
            <w:pPr>
              <w:spacing w:after="0" w:line="240" w:lineRule="auto"/>
              <w:rPr>
                <w:noProof/>
                <w:szCs w:val="24"/>
                <w:lang w:val="vi-VN"/>
              </w:rPr>
            </w:pPr>
            <w:r w:rsidRPr="00431C41">
              <w:rPr>
                <w:noProof/>
                <w:szCs w:val="24"/>
                <w:lang w:val="vi-VN"/>
              </w:rPr>
              <w:t>- Giới thiệu hình thức/quy cách/mẫu trao đổi qua email</w:t>
            </w:r>
          </w:p>
          <w:p w14:paraId="614631CF" w14:textId="77777777" w:rsidR="007B6D91" w:rsidRPr="00377E00" w:rsidRDefault="007B6D91" w:rsidP="005F694B">
            <w:pPr>
              <w:spacing w:after="0" w:line="240" w:lineRule="auto"/>
              <w:rPr>
                <w:noProof/>
                <w:szCs w:val="24"/>
                <w:lang w:val="vi-VN"/>
              </w:rPr>
            </w:pPr>
            <w:r w:rsidRPr="00377E00">
              <w:rPr>
                <w:noProof/>
                <w:szCs w:val="24"/>
                <w:lang w:val="vi-VN"/>
              </w:rPr>
              <w:t>- Giới thiệu các tài liệu tham khảo</w:t>
            </w:r>
          </w:p>
        </w:tc>
        <w:tc>
          <w:tcPr>
            <w:tcW w:w="915" w:type="pct"/>
          </w:tcPr>
          <w:p w14:paraId="5CF1AFC9"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3EF186D7"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52CEB142" w14:textId="77777777" w:rsidR="007B6D91" w:rsidRPr="00192523" w:rsidRDefault="007B6D91" w:rsidP="005F694B">
            <w:pPr>
              <w:spacing w:after="0" w:line="240" w:lineRule="auto"/>
              <w:jc w:val="center"/>
              <w:rPr>
                <w:noProof/>
                <w:szCs w:val="24"/>
                <w:lang w:val="vi-VN"/>
              </w:rPr>
            </w:pPr>
          </w:p>
        </w:tc>
      </w:tr>
      <w:tr w:rsidR="007B6D91" w:rsidRPr="00163D5F" w14:paraId="28E951AB" w14:textId="77777777" w:rsidTr="007B6D91">
        <w:trPr>
          <w:trHeight w:val="644"/>
        </w:trPr>
        <w:tc>
          <w:tcPr>
            <w:tcW w:w="369" w:type="pct"/>
            <w:vAlign w:val="center"/>
          </w:tcPr>
          <w:p w14:paraId="7F83D94F" w14:textId="77777777" w:rsidR="007B6D91" w:rsidRPr="00A21C26" w:rsidRDefault="007B6D91" w:rsidP="005F694B">
            <w:pPr>
              <w:spacing w:after="0" w:line="240" w:lineRule="auto"/>
              <w:jc w:val="center"/>
              <w:rPr>
                <w:noProof/>
                <w:szCs w:val="24"/>
              </w:rPr>
            </w:pPr>
            <w:r>
              <w:rPr>
                <w:noProof/>
                <w:szCs w:val="24"/>
              </w:rPr>
              <w:t>2</w:t>
            </w:r>
          </w:p>
        </w:tc>
        <w:tc>
          <w:tcPr>
            <w:tcW w:w="1490" w:type="pct"/>
          </w:tcPr>
          <w:p w14:paraId="0034A397" w14:textId="77777777" w:rsidR="007B6D91" w:rsidRPr="00192523" w:rsidRDefault="007B6D91" w:rsidP="005F694B">
            <w:pPr>
              <w:spacing w:after="0" w:line="240" w:lineRule="auto"/>
              <w:rPr>
                <w:noProof/>
                <w:szCs w:val="24"/>
                <w:lang w:val="vi-VN"/>
              </w:rPr>
            </w:pPr>
            <w:r w:rsidRPr="00192523">
              <w:rPr>
                <w:noProof/>
                <w:szCs w:val="24"/>
                <w:lang w:val="vi-VN"/>
              </w:rPr>
              <w:t>Giới thiệu các khái niệm</w:t>
            </w:r>
          </w:p>
          <w:p w14:paraId="7E747CF1" w14:textId="77777777" w:rsidR="007B6D91" w:rsidRDefault="007B6D91" w:rsidP="00C01474">
            <w:pPr>
              <w:pStyle w:val="ListParagraph"/>
              <w:numPr>
                <w:ilvl w:val="0"/>
                <w:numId w:val="19"/>
              </w:numPr>
              <w:spacing w:after="0" w:line="240" w:lineRule="auto"/>
              <w:rPr>
                <w:noProof/>
                <w:szCs w:val="24"/>
                <w:lang w:val="vi-VN"/>
              </w:rPr>
            </w:pPr>
            <w:r w:rsidRPr="008E4DD9">
              <w:rPr>
                <w:noProof/>
                <w:szCs w:val="24"/>
                <w:lang w:val="vi-VN"/>
              </w:rPr>
              <w:t>Dữ liệu và vai t</w:t>
            </w:r>
            <w:r>
              <w:rPr>
                <w:noProof/>
                <w:szCs w:val="24"/>
              </w:rPr>
              <w:t>rò</w:t>
            </w:r>
          </w:p>
          <w:p w14:paraId="55EA2662" w14:textId="77777777" w:rsidR="007B6D91" w:rsidRPr="005110DD" w:rsidRDefault="007B6D91" w:rsidP="00C01474">
            <w:pPr>
              <w:pStyle w:val="ListParagraph"/>
              <w:numPr>
                <w:ilvl w:val="0"/>
                <w:numId w:val="19"/>
              </w:numPr>
              <w:spacing w:after="0" w:line="240" w:lineRule="auto"/>
              <w:rPr>
                <w:noProof/>
                <w:szCs w:val="24"/>
                <w:lang w:val="vi-VN"/>
              </w:rPr>
            </w:pPr>
            <w:r w:rsidRPr="00D0597B">
              <w:rPr>
                <w:noProof/>
                <w:szCs w:val="24"/>
                <w:lang w:val="vi-VN"/>
              </w:rPr>
              <w:t>Dữ liệu có cấu trúc</w:t>
            </w:r>
          </w:p>
          <w:p w14:paraId="12CF56FE" w14:textId="77777777" w:rsidR="007B6D91" w:rsidRPr="005110DD" w:rsidRDefault="007B6D91" w:rsidP="00C01474">
            <w:pPr>
              <w:pStyle w:val="ListParagraph"/>
              <w:numPr>
                <w:ilvl w:val="0"/>
                <w:numId w:val="19"/>
              </w:numPr>
              <w:spacing w:after="0" w:line="240" w:lineRule="auto"/>
              <w:rPr>
                <w:noProof/>
                <w:szCs w:val="24"/>
                <w:lang w:val="vi-VN"/>
              </w:rPr>
            </w:pPr>
            <w:r w:rsidRPr="00D0597B">
              <w:rPr>
                <w:noProof/>
                <w:szCs w:val="24"/>
                <w:lang w:val="vi-VN"/>
              </w:rPr>
              <w:t>Dữ liệu bán cấu trúc</w:t>
            </w:r>
          </w:p>
          <w:p w14:paraId="37491C80" w14:textId="77777777" w:rsidR="007B6D91" w:rsidRPr="00192523" w:rsidRDefault="007B6D91" w:rsidP="00C01474">
            <w:pPr>
              <w:pStyle w:val="ListParagraph"/>
              <w:numPr>
                <w:ilvl w:val="0"/>
                <w:numId w:val="19"/>
              </w:numPr>
              <w:spacing w:after="0" w:line="240" w:lineRule="auto"/>
              <w:rPr>
                <w:noProof/>
                <w:szCs w:val="24"/>
                <w:lang w:val="vi-VN"/>
              </w:rPr>
            </w:pPr>
            <w:r>
              <w:rPr>
                <w:noProof/>
                <w:szCs w:val="24"/>
                <w:lang w:val="vi-VN"/>
              </w:rPr>
              <w:t>Ưu v</w:t>
            </w:r>
            <w:r w:rsidRPr="008E4DD9">
              <w:rPr>
                <w:noProof/>
                <w:szCs w:val="24"/>
                <w:lang w:val="vi-VN"/>
              </w:rPr>
              <w:t>à nhược điểm của các dạng dữ liệu</w:t>
            </w:r>
          </w:p>
        </w:tc>
        <w:tc>
          <w:tcPr>
            <w:tcW w:w="211" w:type="pct"/>
            <w:vAlign w:val="center"/>
          </w:tcPr>
          <w:p w14:paraId="0AD72642"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7AE35796" w14:textId="77777777" w:rsidR="007B6D91" w:rsidRPr="00D26C58" w:rsidRDefault="007B6D91" w:rsidP="005F694B">
            <w:pPr>
              <w:spacing w:after="0" w:line="240" w:lineRule="auto"/>
              <w:rPr>
                <w:b/>
                <w:noProof/>
                <w:szCs w:val="24"/>
                <w:lang w:val="vi-VN"/>
              </w:rPr>
            </w:pPr>
            <w:r>
              <w:rPr>
                <w:noProof/>
                <w:szCs w:val="24"/>
              </w:rPr>
              <w:t>G1.1, G3.1, G4.1, G4.2</w:t>
            </w:r>
          </w:p>
        </w:tc>
        <w:tc>
          <w:tcPr>
            <w:tcW w:w="896" w:type="pct"/>
          </w:tcPr>
          <w:p w14:paraId="7EA41CBC"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78EF5340"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1059C14E"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5E5974F9" w14:textId="77777777" w:rsidR="007B6D91" w:rsidRPr="00192523" w:rsidRDefault="007B6D91" w:rsidP="005F694B">
            <w:pPr>
              <w:spacing w:after="0" w:line="240" w:lineRule="auto"/>
              <w:jc w:val="center"/>
              <w:rPr>
                <w:noProof/>
                <w:szCs w:val="24"/>
                <w:lang w:val="vi-VN"/>
              </w:rPr>
            </w:pPr>
            <w:r>
              <w:rPr>
                <w:noProof/>
                <w:szCs w:val="24"/>
              </w:rPr>
              <w:t>X.1</w:t>
            </w:r>
          </w:p>
        </w:tc>
      </w:tr>
      <w:tr w:rsidR="007B6D91" w:rsidRPr="00163D5F" w14:paraId="47F16E20" w14:textId="77777777" w:rsidTr="007B6D91">
        <w:trPr>
          <w:trHeight w:val="644"/>
        </w:trPr>
        <w:tc>
          <w:tcPr>
            <w:tcW w:w="369" w:type="pct"/>
            <w:vAlign w:val="center"/>
          </w:tcPr>
          <w:p w14:paraId="19EEE577" w14:textId="77777777" w:rsidR="007B6D91" w:rsidRPr="00A21C26" w:rsidRDefault="007B6D91" w:rsidP="005F694B">
            <w:pPr>
              <w:spacing w:after="0" w:line="240" w:lineRule="auto"/>
              <w:jc w:val="center"/>
              <w:rPr>
                <w:noProof/>
                <w:szCs w:val="24"/>
              </w:rPr>
            </w:pPr>
            <w:r>
              <w:rPr>
                <w:noProof/>
                <w:szCs w:val="24"/>
              </w:rPr>
              <w:t>3</w:t>
            </w:r>
          </w:p>
        </w:tc>
        <w:tc>
          <w:tcPr>
            <w:tcW w:w="1490" w:type="pct"/>
          </w:tcPr>
          <w:p w14:paraId="7CE5BF9F" w14:textId="77777777" w:rsidR="007B6D91" w:rsidRPr="005110DD" w:rsidRDefault="007B6D91" w:rsidP="005F694B">
            <w:pPr>
              <w:spacing w:after="0" w:line="240" w:lineRule="auto"/>
              <w:rPr>
                <w:noProof/>
                <w:szCs w:val="24"/>
              </w:rPr>
            </w:pPr>
            <w:r>
              <w:rPr>
                <w:noProof/>
                <w:szCs w:val="24"/>
              </w:rPr>
              <w:t>Giới thiệu các khái niệm</w:t>
            </w:r>
          </w:p>
          <w:p w14:paraId="14F53C36" w14:textId="77777777" w:rsidR="007B6D91" w:rsidRPr="009C741D" w:rsidRDefault="007B6D91" w:rsidP="00C01474">
            <w:pPr>
              <w:pStyle w:val="ListParagraph"/>
              <w:numPr>
                <w:ilvl w:val="0"/>
                <w:numId w:val="18"/>
              </w:numPr>
              <w:spacing w:after="0" w:line="240" w:lineRule="auto"/>
              <w:rPr>
                <w:noProof/>
                <w:szCs w:val="24"/>
                <w:lang w:val="vi-VN"/>
              </w:rPr>
            </w:pPr>
            <w:r>
              <w:rPr>
                <w:noProof/>
                <w:szCs w:val="24"/>
              </w:rPr>
              <w:t>Các định dạng biểu diễn dữ liệu phổ biến</w:t>
            </w:r>
          </w:p>
          <w:p w14:paraId="1F13AA6D" w14:textId="77777777" w:rsidR="007B6D91" w:rsidRPr="005110DD" w:rsidRDefault="007B6D91" w:rsidP="00C01474">
            <w:pPr>
              <w:pStyle w:val="ListParagraph"/>
              <w:numPr>
                <w:ilvl w:val="0"/>
                <w:numId w:val="18"/>
              </w:numPr>
              <w:spacing w:after="0" w:line="240" w:lineRule="auto"/>
              <w:rPr>
                <w:noProof/>
                <w:szCs w:val="24"/>
                <w:lang w:val="vi-VN"/>
              </w:rPr>
            </w:pPr>
            <w:r w:rsidRPr="009C741D">
              <w:rPr>
                <w:noProof/>
                <w:szCs w:val="24"/>
                <w:lang w:val="vi-VN"/>
              </w:rPr>
              <w:t>Phương pháp lưu trữ và xử lý dữ liệu bán c</w:t>
            </w:r>
            <w:r>
              <w:rPr>
                <w:noProof/>
                <w:szCs w:val="24"/>
                <w:lang w:val="vi-VN"/>
              </w:rPr>
              <w:t>ấu</w:t>
            </w:r>
            <w:r w:rsidRPr="009C741D">
              <w:rPr>
                <w:noProof/>
                <w:szCs w:val="24"/>
                <w:lang w:val="vi-VN"/>
              </w:rPr>
              <w:t xml:space="preserve"> trúc</w:t>
            </w:r>
          </w:p>
        </w:tc>
        <w:tc>
          <w:tcPr>
            <w:tcW w:w="211" w:type="pct"/>
            <w:vAlign w:val="center"/>
          </w:tcPr>
          <w:p w14:paraId="507DE406"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08A19E83" w14:textId="77777777" w:rsidR="007B6D91" w:rsidRPr="00FE485D" w:rsidRDefault="007B6D91" w:rsidP="005F694B">
            <w:pPr>
              <w:spacing w:after="0" w:line="240" w:lineRule="auto"/>
              <w:rPr>
                <w:noProof/>
                <w:szCs w:val="24"/>
              </w:rPr>
            </w:pPr>
            <w:r>
              <w:rPr>
                <w:noProof/>
                <w:szCs w:val="24"/>
              </w:rPr>
              <w:t>G1.1, G3.1,</w:t>
            </w:r>
          </w:p>
          <w:p w14:paraId="3B4AC362" w14:textId="77777777" w:rsidR="007B6D91" w:rsidRPr="00192523" w:rsidRDefault="007B6D91" w:rsidP="005F694B">
            <w:pPr>
              <w:spacing w:after="0" w:line="240" w:lineRule="auto"/>
              <w:rPr>
                <w:noProof/>
                <w:szCs w:val="24"/>
                <w:lang w:val="vi-VN"/>
              </w:rPr>
            </w:pPr>
          </w:p>
        </w:tc>
        <w:tc>
          <w:tcPr>
            <w:tcW w:w="896" w:type="pct"/>
          </w:tcPr>
          <w:p w14:paraId="3E365E7E" w14:textId="77777777" w:rsidR="007B6D91" w:rsidRPr="00192523" w:rsidRDefault="007B6D91" w:rsidP="005F694B">
            <w:pPr>
              <w:spacing w:after="0" w:line="240" w:lineRule="auto"/>
              <w:rPr>
                <w:noProof/>
                <w:szCs w:val="24"/>
                <w:lang w:val="vi-VN"/>
              </w:rPr>
            </w:pPr>
            <w:r w:rsidRPr="00192523">
              <w:rPr>
                <w:noProof/>
                <w:szCs w:val="24"/>
                <w:lang w:val="vi-VN"/>
              </w:rPr>
              <w:t>Demo, trả lời câu hỏi.</w:t>
            </w:r>
          </w:p>
          <w:p w14:paraId="46D3E416" w14:textId="77777777" w:rsidR="007B6D91" w:rsidRPr="00192523" w:rsidRDefault="007B6D91" w:rsidP="005F694B">
            <w:pPr>
              <w:spacing w:after="0" w:line="240" w:lineRule="auto"/>
              <w:rPr>
                <w:noProof/>
                <w:szCs w:val="24"/>
                <w:lang w:val="vi-VN"/>
              </w:rPr>
            </w:pPr>
          </w:p>
        </w:tc>
        <w:tc>
          <w:tcPr>
            <w:tcW w:w="915" w:type="pct"/>
          </w:tcPr>
          <w:p w14:paraId="49E1F170"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w:t>
            </w:r>
          </w:p>
          <w:p w14:paraId="7BF84088" w14:textId="77777777" w:rsidR="007B6D91" w:rsidRPr="00192523" w:rsidRDefault="007B6D91" w:rsidP="005F694B">
            <w:pPr>
              <w:spacing w:after="0" w:line="240" w:lineRule="auto"/>
              <w:rPr>
                <w:noProof/>
                <w:szCs w:val="24"/>
                <w:lang w:val="vi-VN"/>
              </w:rPr>
            </w:pPr>
            <w:r w:rsidRPr="00192523">
              <w:rPr>
                <w:noProof/>
                <w:szCs w:val="24"/>
                <w:lang w:val="vi-VN"/>
              </w:rPr>
              <w:t>Học ở nhà: Tìm hiểu một số công cụ được giới thiệu.</w:t>
            </w:r>
          </w:p>
        </w:tc>
        <w:tc>
          <w:tcPr>
            <w:tcW w:w="408" w:type="pct"/>
          </w:tcPr>
          <w:p w14:paraId="7DD0A25B" w14:textId="77777777" w:rsidR="007B6D91" w:rsidRPr="00192523" w:rsidRDefault="007B6D91" w:rsidP="005F694B">
            <w:pPr>
              <w:spacing w:after="0" w:line="240" w:lineRule="auto"/>
              <w:jc w:val="center"/>
              <w:rPr>
                <w:noProof/>
                <w:szCs w:val="24"/>
                <w:lang w:val="vi-VN"/>
              </w:rPr>
            </w:pPr>
            <w:r>
              <w:rPr>
                <w:noProof/>
                <w:szCs w:val="24"/>
              </w:rPr>
              <w:t>X.1</w:t>
            </w:r>
          </w:p>
        </w:tc>
      </w:tr>
      <w:tr w:rsidR="007B6D91" w:rsidRPr="00163D5F" w14:paraId="5AAAE2AD" w14:textId="77777777" w:rsidTr="007B6D91">
        <w:trPr>
          <w:trHeight w:val="644"/>
        </w:trPr>
        <w:tc>
          <w:tcPr>
            <w:tcW w:w="369" w:type="pct"/>
            <w:vAlign w:val="center"/>
          </w:tcPr>
          <w:p w14:paraId="141A9F37" w14:textId="77777777" w:rsidR="007B6D91" w:rsidRPr="00A21C26" w:rsidRDefault="007B6D91" w:rsidP="005F694B">
            <w:pPr>
              <w:spacing w:after="0" w:line="240" w:lineRule="auto"/>
              <w:jc w:val="center"/>
              <w:rPr>
                <w:noProof/>
                <w:szCs w:val="24"/>
              </w:rPr>
            </w:pPr>
            <w:r>
              <w:rPr>
                <w:noProof/>
                <w:szCs w:val="24"/>
              </w:rPr>
              <w:t>4</w:t>
            </w:r>
          </w:p>
        </w:tc>
        <w:tc>
          <w:tcPr>
            <w:tcW w:w="1490" w:type="pct"/>
          </w:tcPr>
          <w:p w14:paraId="5C5AAF6F" w14:textId="77777777" w:rsidR="007B6D91" w:rsidRPr="005110DD" w:rsidRDefault="007B6D91" w:rsidP="005F694B">
            <w:pPr>
              <w:spacing w:after="0" w:line="240" w:lineRule="auto"/>
              <w:rPr>
                <w:noProof/>
                <w:szCs w:val="24"/>
              </w:rPr>
            </w:pPr>
            <w:r>
              <w:rPr>
                <w:noProof/>
                <w:szCs w:val="24"/>
              </w:rPr>
              <w:t>Ngôn ngữ XML</w:t>
            </w:r>
          </w:p>
          <w:p w14:paraId="1E0926D8" w14:textId="77777777" w:rsidR="007B6D91" w:rsidRPr="009C741D" w:rsidRDefault="007B6D91" w:rsidP="00C01474">
            <w:pPr>
              <w:pStyle w:val="ListParagraph"/>
              <w:numPr>
                <w:ilvl w:val="0"/>
                <w:numId w:val="18"/>
              </w:numPr>
              <w:spacing w:after="0" w:line="240" w:lineRule="auto"/>
              <w:rPr>
                <w:noProof/>
                <w:szCs w:val="24"/>
                <w:lang w:val="vi-VN"/>
              </w:rPr>
            </w:pPr>
            <w:r>
              <w:rPr>
                <w:noProof/>
                <w:szCs w:val="24"/>
              </w:rPr>
              <w:t>Tổng quan về ngôn ngữ</w:t>
            </w:r>
          </w:p>
          <w:p w14:paraId="6023E710" w14:textId="77777777" w:rsidR="007B6D91" w:rsidRPr="009C741D" w:rsidRDefault="007B6D91" w:rsidP="00C01474">
            <w:pPr>
              <w:pStyle w:val="ListParagraph"/>
              <w:numPr>
                <w:ilvl w:val="0"/>
                <w:numId w:val="18"/>
              </w:numPr>
              <w:spacing w:after="0" w:line="240" w:lineRule="auto"/>
              <w:rPr>
                <w:noProof/>
                <w:szCs w:val="24"/>
                <w:lang w:val="vi-VN"/>
              </w:rPr>
            </w:pPr>
            <w:r>
              <w:rPr>
                <w:noProof/>
                <w:szCs w:val="24"/>
              </w:rPr>
              <w:t>Lịch sử ra đời</w:t>
            </w:r>
          </w:p>
          <w:p w14:paraId="5C642C4C" w14:textId="77777777" w:rsidR="007B6D91" w:rsidRDefault="007B6D91" w:rsidP="00C01474">
            <w:pPr>
              <w:pStyle w:val="ListParagraph"/>
              <w:numPr>
                <w:ilvl w:val="0"/>
                <w:numId w:val="18"/>
              </w:numPr>
              <w:spacing w:after="0" w:line="240" w:lineRule="auto"/>
              <w:rPr>
                <w:noProof/>
                <w:szCs w:val="24"/>
                <w:lang w:val="vi-VN"/>
              </w:rPr>
            </w:pPr>
            <w:r>
              <w:rPr>
                <w:noProof/>
                <w:szCs w:val="24"/>
              </w:rPr>
              <w:t>Tag</w:t>
            </w:r>
          </w:p>
          <w:p w14:paraId="0A045780" w14:textId="77777777" w:rsidR="007B6D91" w:rsidRPr="008E4DD9" w:rsidRDefault="007B6D91" w:rsidP="00C01474">
            <w:pPr>
              <w:pStyle w:val="ListParagraph"/>
              <w:numPr>
                <w:ilvl w:val="0"/>
                <w:numId w:val="18"/>
              </w:numPr>
              <w:spacing w:after="0" w:line="240" w:lineRule="auto"/>
              <w:rPr>
                <w:noProof/>
                <w:szCs w:val="24"/>
                <w:lang w:val="vi-VN"/>
              </w:rPr>
            </w:pPr>
            <w:r w:rsidRPr="009C741D">
              <w:rPr>
                <w:noProof/>
                <w:szCs w:val="24"/>
                <w:lang w:val="vi-VN"/>
              </w:rPr>
              <w:t>Các công cụ hỗ trợ</w:t>
            </w:r>
          </w:p>
        </w:tc>
        <w:tc>
          <w:tcPr>
            <w:tcW w:w="211" w:type="pct"/>
            <w:vAlign w:val="center"/>
          </w:tcPr>
          <w:p w14:paraId="639D6E96"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29A86D53" w14:textId="77777777" w:rsidR="007B6D91" w:rsidRPr="00192523" w:rsidRDefault="007B6D91" w:rsidP="005F694B">
            <w:pPr>
              <w:spacing w:after="0" w:line="240" w:lineRule="auto"/>
              <w:rPr>
                <w:noProof/>
                <w:szCs w:val="24"/>
                <w:lang w:val="vi-VN"/>
              </w:rPr>
            </w:pPr>
            <w:r w:rsidRPr="00192523">
              <w:rPr>
                <w:noProof/>
                <w:szCs w:val="24"/>
                <w:lang w:val="vi-VN"/>
              </w:rPr>
              <w:t>G</w:t>
            </w:r>
            <w:r>
              <w:rPr>
                <w:noProof/>
                <w:szCs w:val="24"/>
              </w:rPr>
              <w:t>1</w:t>
            </w:r>
            <w:r w:rsidRPr="00192523">
              <w:rPr>
                <w:noProof/>
                <w:szCs w:val="24"/>
                <w:lang w:val="vi-VN"/>
              </w:rPr>
              <w:t>.</w:t>
            </w:r>
            <w:r>
              <w:rPr>
                <w:noProof/>
                <w:szCs w:val="24"/>
              </w:rPr>
              <w:t xml:space="preserve">2, G3.1,, G1.3, </w:t>
            </w:r>
          </w:p>
          <w:p w14:paraId="3D76D428" w14:textId="77777777" w:rsidR="007B6D91" w:rsidRPr="00192523" w:rsidRDefault="007B6D91" w:rsidP="005F694B">
            <w:pPr>
              <w:spacing w:after="0" w:line="240" w:lineRule="auto"/>
              <w:rPr>
                <w:noProof/>
                <w:szCs w:val="24"/>
                <w:lang w:val="vi-VN"/>
              </w:rPr>
            </w:pPr>
          </w:p>
        </w:tc>
        <w:tc>
          <w:tcPr>
            <w:tcW w:w="896" w:type="pct"/>
          </w:tcPr>
          <w:p w14:paraId="12B5D58E"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64CE65F3"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5D2A1269"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32113F01" w14:textId="77777777" w:rsidR="007B6D91" w:rsidRPr="00192523" w:rsidRDefault="007B6D91" w:rsidP="005F694B">
            <w:pPr>
              <w:spacing w:after="0" w:line="240" w:lineRule="auto"/>
              <w:jc w:val="center"/>
              <w:rPr>
                <w:noProof/>
                <w:szCs w:val="24"/>
                <w:lang w:val="vi-VN"/>
              </w:rPr>
            </w:pPr>
            <w:r>
              <w:rPr>
                <w:noProof/>
                <w:szCs w:val="24"/>
              </w:rPr>
              <w:t>X.1</w:t>
            </w:r>
          </w:p>
        </w:tc>
      </w:tr>
      <w:tr w:rsidR="007B6D91" w:rsidRPr="00CB6657" w14:paraId="764AF169" w14:textId="77777777" w:rsidTr="007B6D91">
        <w:trPr>
          <w:trHeight w:val="644"/>
        </w:trPr>
        <w:tc>
          <w:tcPr>
            <w:tcW w:w="369" w:type="pct"/>
            <w:vAlign w:val="center"/>
          </w:tcPr>
          <w:p w14:paraId="68C6F477" w14:textId="77777777" w:rsidR="007B6D91" w:rsidRPr="00A21C26" w:rsidRDefault="007B6D91" w:rsidP="005F694B">
            <w:pPr>
              <w:spacing w:after="0" w:line="240" w:lineRule="auto"/>
              <w:jc w:val="center"/>
              <w:rPr>
                <w:noProof/>
                <w:szCs w:val="24"/>
              </w:rPr>
            </w:pPr>
            <w:r>
              <w:rPr>
                <w:noProof/>
                <w:szCs w:val="24"/>
              </w:rPr>
              <w:lastRenderedPageBreak/>
              <w:t>5</w:t>
            </w:r>
          </w:p>
        </w:tc>
        <w:tc>
          <w:tcPr>
            <w:tcW w:w="1490" w:type="pct"/>
          </w:tcPr>
          <w:p w14:paraId="339D6F78" w14:textId="77777777" w:rsidR="007B6D91" w:rsidRDefault="007B6D91" w:rsidP="005F694B">
            <w:pPr>
              <w:spacing w:after="0" w:line="240" w:lineRule="auto"/>
              <w:rPr>
                <w:noProof/>
                <w:szCs w:val="24"/>
              </w:rPr>
            </w:pPr>
            <w:r>
              <w:rPr>
                <w:noProof/>
                <w:szCs w:val="24"/>
              </w:rPr>
              <w:t>Ngôn ngữ XML</w:t>
            </w:r>
          </w:p>
          <w:p w14:paraId="39CA1A32" w14:textId="77777777" w:rsidR="007B6D91" w:rsidRDefault="007B6D91" w:rsidP="00C01474">
            <w:pPr>
              <w:pStyle w:val="ListParagraph"/>
              <w:numPr>
                <w:ilvl w:val="0"/>
                <w:numId w:val="18"/>
              </w:numPr>
              <w:spacing w:after="0" w:line="240" w:lineRule="auto"/>
              <w:rPr>
                <w:noProof/>
                <w:szCs w:val="24"/>
                <w:lang w:val="vi-VN"/>
              </w:rPr>
            </w:pPr>
            <w:r w:rsidRPr="009C741D">
              <w:rPr>
                <w:noProof/>
                <w:szCs w:val="24"/>
                <w:lang w:val="vi-VN"/>
              </w:rPr>
              <w:t>Quy tắc cú pháp XML</w:t>
            </w:r>
          </w:p>
          <w:p w14:paraId="195BD492" w14:textId="77777777" w:rsidR="007B6D91" w:rsidRDefault="007B6D91" w:rsidP="00C01474">
            <w:pPr>
              <w:pStyle w:val="ListParagraph"/>
              <w:numPr>
                <w:ilvl w:val="0"/>
                <w:numId w:val="18"/>
              </w:numPr>
              <w:spacing w:after="0" w:line="240" w:lineRule="auto"/>
              <w:rPr>
                <w:noProof/>
                <w:szCs w:val="24"/>
              </w:rPr>
            </w:pPr>
            <w:r>
              <w:rPr>
                <w:noProof/>
                <w:szCs w:val="24"/>
              </w:rPr>
              <w:t>Document Type Definition</w:t>
            </w:r>
          </w:p>
          <w:p w14:paraId="72F6A7CC" w14:textId="77777777" w:rsidR="007B6D91" w:rsidRPr="009C741D" w:rsidRDefault="007B6D91" w:rsidP="00C01474">
            <w:pPr>
              <w:pStyle w:val="ListParagraph"/>
              <w:numPr>
                <w:ilvl w:val="0"/>
                <w:numId w:val="18"/>
              </w:numPr>
              <w:spacing w:after="0" w:line="240" w:lineRule="auto"/>
              <w:rPr>
                <w:noProof/>
                <w:szCs w:val="24"/>
              </w:rPr>
            </w:pPr>
            <w:r>
              <w:rPr>
                <w:noProof/>
                <w:szCs w:val="24"/>
              </w:rPr>
              <w:t>Kiểm tra tính hợp lệ cho tài liệu XML</w:t>
            </w:r>
          </w:p>
        </w:tc>
        <w:tc>
          <w:tcPr>
            <w:tcW w:w="211" w:type="pct"/>
            <w:vAlign w:val="center"/>
          </w:tcPr>
          <w:p w14:paraId="7B90373D"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66A4225C" w14:textId="77777777" w:rsidR="007B6D91" w:rsidRPr="00192523" w:rsidRDefault="007B6D91" w:rsidP="005F694B">
            <w:pPr>
              <w:spacing w:after="0" w:line="240" w:lineRule="auto"/>
              <w:rPr>
                <w:noProof/>
                <w:szCs w:val="24"/>
                <w:lang w:val="vi-VN"/>
              </w:rPr>
            </w:pPr>
            <w:r w:rsidRPr="00192523">
              <w:rPr>
                <w:noProof/>
                <w:szCs w:val="24"/>
                <w:lang w:val="vi-VN"/>
              </w:rPr>
              <w:t>G</w:t>
            </w:r>
            <w:r>
              <w:rPr>
                <w:noProof/>
                <w:szCs w:val="24"/>
              </w:rPr>
              <w:t>1</w:t>
            </w:r>
            <w:r w:rsidRPr="00192523">
              <w:rPr>
                <w:noProof/>
                <w:szCs w:val="24"/>
                <w:lang w:val="vi-VN"/>
              </w:rPr>
              <w:t>.</w:t>
            </w:r>
            <w:r>
              <w:rPr>
                <w:noProof/>
                <w:szCs w:val="24"/>
              </w:rPr>
              <w:t>2, G3.1,, G1.3</w:t>
            </w:r>
          </w:p>
          <w:p w14:paraId="41C6FF5C" w14:textId="77777777" w:rsidR="007B6D91" w:rsidRPr="00192523" w:rsidRDefault="007B6D91" w:rsidP="005F694B">
            <w:pPr>
              <w:spacing w:after="0" w:line="240" w:lineRule="auto"/>
              <w:rPr>
                <w:noProof/>
                <w:szCs w:val="24"/>
                <w:lang w:val="vi-VN"/>
              </w:rPr>
            </w:pPr>
          </w:p>
        </w:tc>
        <w:tc>
          <w:tcPr>
            <w:tcW w:w="896" w:type="pct"/>
          </w:tcPr>
          <w:p w14:paraId="0A3F4165"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37BC726B"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537E4B96"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2F2695BB" w14:textId="77777777" w:rsidR="007B6D91" w:rsidRPr="0035593F" w:rsidRDefault="007B6D91" w:rsidP="005F694B">
            <w:pPr>
              <w:spacing w:after="0" w:line="240" w:lineRule="auto"/>
              <w:jc w:val="center"/>
              <w:rPr>
                <w:noProof/>
                <w:szCs w:val="24"/>
              </w:rPr>
            </w:pPr>
            <w:r>
              <w:rPr>
                <w:noProof/>
                <w:szCs w:val="24"/>
              </w:rPr>
              <w:t>Y</w:t>
            </w:r>
          </w:p>
        </w:tc>
      </w:tr>
      <w:tr w:rsidR="007B6D91" w:rsidRPr="00192523" w14:paraId="6305327F" w14:textId="77777777" w:rsidTr="007B6D91">
        <w:trPr>
          <w:trHeight w:val="644"/>
        </w:trPr>
        <w:tc>
          <w:tcPr>
            <w:tcW w:w="369" w:type="pct"/>
            <w:vAlign w:val="center"/>
          </w:tcPr>
          <w:p w14:paraId="341C381D" w14:textId="77777777" w:rsidR="007B6D91" w:rsidRPr="00A21C26" w:rsidRDefault="007B6D91" w:rsidP="005F694B">
            <w:pPr>
              <w:spacing w:after="0" w:line="240" w:lineRule="auto"/>
              <w:jc w:val="center"/>
              <w:rPr>
                <w:noProof/>
                <w:szCs w:val="24"/>
              </w:rPr>
            </w:pPr>
            <w:r>
              <w:rPr>
                <w:noProof/>
                <w:szCs w:val="24"/>
              </w:rPr>
              <w:t>6</w:t>
            </w:r>
          </w:p>
        </w:tc>
        <w:tc>
          <w:tcPr>
            <w:tcW w:w="1490" w:type="pct"/>
          </w:tcPr>
          <w:p w14:paraId="39A18AD3" w14:textId="77777777" w:rsidR="007B6D91" w:rsidRDefault="007B6D91" w:rsidP="005F694B">
            <w:pPr>
              <w:spacing w:after="0" w:line="240" w:lineRule="auto"/>
              <w:rPr>
                <w:noProof/>
                <w:szCs w:val="24"/>
              </w:rPr>
            </w:pPr>
            <w:r>
              <w:rPr>
                <w:noProof/>
                <w:szCs w:val="24"/>
              </w:rPr>
              <w:t>Ngôn ngữ XML</w:t>
            </w:r>
          </w:p>
          <w:p w14:paraId="055795C6" w14:textId="77777777" w:rsidR="007B6D91" w:rsidRPr="00505945" w:rsidRDefault="007B6D91" w:rsidP="00C01474">
            <w:pPr>
              <w:pStyle w:val="ListParagraph"/>
              <w:numPr>
                <w:ilvl w:val="0"/>
                <w:numId w:val="15"/>
              </w:numPr>
              <w:spacing w:after="0" w:line="240" w:lineRule="auto"/>
              <w:rPr>
                <w:b/>
                <w:i/>
                <w:noProof/>
                <w:szCs w:val="24"/>
              </w:rPr>
            </w:pPr>
            <w:r>
              <w:rPr>
                <w:noProof/>
                <w:szCs w:val="24"/>
              </w:rPr>
              <w:t>XML Schema</w:t>
            </w:r>
          </w:p>
        </w:tc>
        <w:tc>
          <w:tcPr>
            <w:tcW w:w="211" w:type="pct"/>
            <w:vAlign w:val="center"/>
          </w:tcPr>
          <w:p w14:paraId="0C198D99" w14:textId="77777777" w:rsidR="007B6D91" w:rsidRDefault="007B6D91" w:rsidP="005F694B">
            <w:pPr>
              <w:spacing w:after="0" w:line="240" w:lineRule="auto"/>
              <w:jc w:val="center"/>
              <w:rPr>
                <w:noProof/>
                <w:szCs w:val="24"/>
              </w:rPr>
            </w:pPr>
            <w:r>
              <w:rPr>
                <w:noProof/>
                <w:szCs w:val="24"/>
              </w:rPr>
              <w:t>2</w:t>
            </w:r>
          </w:p>
          <w:p w14:paraId="4B59D0B1" w14:textId="77777777" w:rsidR="007B6D91" w:rsidRPr="00801B71" w:rsidRDefault="007B6D91" w:rsidP="005F694B">
            <w:pPr>
              <w:spacing w:after="0" w:line="240" w:lineRule="auto"/>
              <w:jc w:val="center"/>
              <w:rPr>
                <w:noProof/>
                <w:szCs w:val="24"/>
              </w:rPr>
            </w:pPr>
          </w:p>
        </w:tc>
        <w:tc>
          <w:tcPr>
            <w:tcW w:w="711" w:type="pct"/>
          </w:tcPr>
          <w:p w14:paraId="4FA7F349" w14:textId="77777777" w:rsidR="007B6D91" w:rsidRPr="00192523" w:rsidRDefault="007B6D91" w:rsidP="005F694B">
            <w:pPr>
              <w:spacing w:after="0" w:line="240" w:lineRule="auto"/>
              <w:rPr>
                <w:noProof/>
                <w:szCs w:val="24"/>
                <w:lang w:val="vi-VN"/>
              </w:rPr>
            </w:pPr>
            <w:r w:rsidRPr="00192523">
              <w:rPr>
                <w:noProof/>
                <w:szCs w:val="24"/>
                <w:lang w:val="vi-VN"/>
              </w:rPr>
              <w:t>G</w:t>
            </w:r>
            <w:r>
              <w:rPr>
                <w:noProof/>
                <w:szCs w:val="24"/>
              </w:rPr>
              <w:t>1</w:t>
            </w:r>
            <w:r w:rsidRPr="00192523">
              <w:rPr>
                <w:noProof/>
                <w:szCs w:val="24"/>
                <w:lang w:val="vi-VN"/>
              </w:rPr>
              <w:t>.</w:t>
            </w:r>
            <w:r>
              <w:rPr>
                <w:noProof/>
                <w:szCs w:val="24"/>
              </w:rPr>
              <w:t>6, G3.1, G3.2</w:t>
            </w:r>
          </w:p>
          <w:p w14:paraId="792D2151" w14:textId="77777777" w:rsidR="007B6D91" w:rsidRPr="00192523" w:rsidRDefault="007B6D91" w:rsidP="005F694B">
            <w:pPr>
              <w:spacing w:after="0" w:line="240" w:lineRule="auto"/>
              <w:rPr>
                <w:noProof/>
                <w:szCs w:val="24"/>
                <w:lang w:val="vi-VN"/>
              </w:rPr>
            </w:pPr>
          </w:p>
        </w:tc>
        <w:tc>
          <w:tcPr>
            <w:tcW w:w="896" w:type="pct"/>
          </w:tcPr>
          <w:p w14:paraId="53640C8C" w14:textId="77777777" w:rsidR="007B6D91" w:rsidRPr="00192523" w:rsidRDefault="007B6D91" w:rsidP="005F694B">
            <w:pPr>
              <w:spacing w:after="0" w:line="240" w:lineRule="auto"/>
              <w:rPr>
                <w:noProof/>
                <w:szCs w:val="24"/>
                <w:lang w:val="vi-VN"/>
              </w:rPr>
            </w:pPr>
          </w:p>
        </w:tc>
        <w:tc>
          <w:tcPr>
            <w:tcW w:w="915" w:type="pct"/>
          </w:tcPr>
          <w:p w14:paraId="404234E5" w14:textId="77777777" w:rsidR="007B6D91" w:rsidRPr="00192523" w:rsidRDefault="007B6D91" w:rsidP="005F694B">
            <w:pPr>
              <w:spacing w:after="0" w:line="240" w:lineRule="auto"/>
              <w:rPr>
                <w:noProof/>
                <w:szCs w:val="24"/>
                <w:lang w:val="vi-VN"/>
              </w:rPr>
            </w:pPr>
            <w:r w:rsidRPr="00192523">
              <w:rPr>
                <w:noProof/>
                <w:szCs w:val="24"/>
                <w:lang w:val="vi-VN"/>
              </w:rPr>
              <w:t>Dạy: Cho bài tập.</w:t>
            </w:r>
          </w:p>
          <w:p w14:paraId="46F40D75" w14:textId="77777777" w:rsidR="007B6D91" w:rsidRPr="00192523" w:rsidRDefault="007B6D91" w:rsidP="005F694B">
            <w:pPr>
              <w:spacing w:after="0" w:line="240" w:lineRule="auto"/>
              <w:rPr>
                <w:noProof/>
                <w:szCs w:val="24"/>
                <w:lang w:val="vi-VN"/>
              </w:rPr>
            </w:pPr>
            <w:r w:rsidRPr="00192523">
              <w:rPr>
                <w:noProof/>
                <w:szCs w:val="24"/>
                <w:lang w:val="vi-VN"/>
              </w:rPr>
              <w:t>Học ở lớp: Làm bài tập.</w:t>
            </w:r>
          </w:p>
          <w:p w14:paraId="1BB51A4C" w14:textId="77777777" w:rsidR="007B6D91" w:rsidRPr="00192523" w:rsidRDefault="007B6D91" w:rsidP="005F694B">
            <w:pPr>
              <w:spacing w:after="0" w:line="240" w:lineRule="auto"/>
              <w:rPr>
                <w:noProof/>
                <w:szCs w:val="24"/>
                <w:lang w:val="vi-VN"/>
              </w:rPr>
            </w:pPr>
            <w:r w:rsidRPr="00192523">
              <w:rPr>
                <w:noProof/>
                <w:szCs w:val="24"/>
                <w:lang w:val="vi-VN"/>
              </w:rPr>
              <w:t>Học ở nhà: làm bài tập.</w:t>
            </w:r>
          </w:p>
        </w:tc>
        <w:tc>
          <w:tcPr>
            <w:tcW w:w="408" w:type="pct"/>
          </w:tcPr>
          <w:p w14:paraId="0DBE9274" w14:textId="77777777" w:rsidR="007B6D91" w:rsidRPr="007C2F25" w:rsidRDefault="007B6D91" w:rsidP="005F694B">
            <w:pPr>
              <w:spacing w:after="0" w:line="240" w:lineRule="auto"/>
              <w:jc w:val="center"/>
              <w:rPr>
                <w:noProof/>
                <w:szCs w:val="24"/>
              </w:rPr>
            </w:pPr>
            <w:r>
              <w:rPr>
                <w:noProof/>
                <w:szCs w:val="24"/>
              </w:rPr>
              <w:t>X.1</w:t>
            </w:r>
          </w:p>
        </w:tc>
      </w:tr>
      <w:tr w:rsidR="007B6D91" w:rsidRPr="00163D5F" w14:paraId="5BCB66DB" w14:textId="77777777" w:rsidTr="007B6D91">
        <w:trPr>
          <w:trHeight w:val="644"/>
        </w:trPr>
        <w:tc>
          <w:tcPr>
            <w:tcW w:w="369" w:type="pct"/>
            <w:vAlign w:val="center"/>
          </w:tcPr>
          <w:p w14:paraId="596F217B" w14:textId="77777777" w:rsidR="007B6D91" w:rsidRPr="00A21C26" w:rsidRDefault="007B6D91" w:rsidP="005F694B">
            <w:pPr>
              <w:spacing w:after="0" w:line="240" w:lineRule="auto"/>
              <w:jc w:val="center"/>
              <w:rPr>
                <w:noProof/>
                <w:szCs w:val="24"/>
              </w:rPr>
            </w:pPr>
            <w:r>
              <w:rPr>
                <w:noProof/>
                <w:szCs w:val="24"/>
              </w:rPr>
              <w:t>7</w:t>
            </w:r>
          </w:p>
        </w:tc>
        <w:tc>
          <w:tcPr>
            <w:tcW w:w="1490" w:type="pct"/>
          </w:tcPr>
          <w:p w14:paraId="17644261" w14:textId="77777777" w:rsidR="007B6D91" w:rsidRDefault="007B6D91" w:rsidP="005F694B">
            <w:pPr>
              <w:spacing w:after="0" w:line="240" w:lineRule="auto"/>
              <w:rPr>
                <w:noProof/>
                <w:szCs w:val="24"/>
              </w:rPr>
            </w:pPr>
            <w:r>
              <w:rPr>
                <w:noProof/>
                <w:szCs w:val="24"/>
              </w:rPr>
              <w:t>Ngôn ngữ XML</w:t>
            </w:r>
          </w:p>
          <w:p w14:paraId="7C533CC8" w14:textId="77777777" w:rsidR="007B6D91" w:rsidRPr="00FE311E" w:rsidRDefault="007B6D91" w:rsidP="00C01474">
            <w:pPr>
              <w:pStyle w:val="ListParagraph"/>
              <w:numPr>
                <w:ilvl w:val="0"/>
                <w:numId w:val="15"/>
              </w:numPr>
              <w:spacing w:after="0" w:line="240" w:lineRule="auto"/>
              <w:rPr>
                <w:noProof/>
                <w:szCs w:val="24"/>
                <w:lang w:val="vi-VN"/>
              </w:rPr>
            </w:pPr>
            <w:r>
              <w:rPr>
                <w:noProof/>
                <w:szCs w:val="24"/>
              </w:rPr>
              <w:t>XSLT</w:t>
            </w:r>
          </w:p>
        </w:tc>
        <w:tc>
          <w:tcPr>
            <w:tcW w:w="211" w:type="pct"/>
            <w:vAlign w:val="center"/>
          </w:tcPr>
          <w:p w14:paraId="204FB1AE"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2C601EC7" w14:textId="77777777" w:rsidR="007B6D91" w:rsidRPr="00F33F45" w:rsidRDefault="007B6D91" w:rsidP="005F694B">
            <w:pPr>
              <w:spacing w:after="0" w:line="240" w:lineRule="auto"/>
              <w:rPr>
                <w:noProof/>
                <w:szCs w:val="24"/>
              </w:rPr>
            </w:pPr>
            <w:r>
              <w:rPr>
                <w:noProof/>
                <w:szCs w:val="24"/>
              </w:rPr>
              <w:t>G1.7, G3.1,</w:t>
            </w:r>
          </w:p>
        </w:tc>
        <w:tc>
          <w:tcPr>
            <w:tcW w:w="896" w:type="pct"/>
          </w:tcPr>
          <w:p w14:paraId="7E898577"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7CD229E0"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259D7C20"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25AF93F2" w14:textId="77777777" w:rsidR="007B6D91" w:rsidRPr="00192523" w:rsidRDefault="007B6D91" w:rsidP="005F694B">
            <w:pPr>
              <w:spacing w:after="0" w:line="240" w:lineRule="auto"/>
              <w:jc w:val="center"/>
              <w:rPr>
                <w:noProof/>
                <w:szCs w:val="24"/>
                <w:lang w:val="vi-VN"/>
              </w:rPr>
            </w:pPr>
            <w:r>
              <w:rPr>
                <w:noProof/>
                <w:szCs w:val="24"/>
              </w:rPr>
              <w:t>X.3</w:t>
            </w:r>
          </w:p>
        </w:tc>
      </w:tr>
      <w:tr w:rsidR="007B6D91" w:rsidRPr="00163D5F" w14:paraId="50F98162" w14:textId="77777777" w:rsidTr="007B6D91">
        <w:trPr>
          <w:trHeight w:val="644"/>
        </w:trPr>
        <w:tc>
          <w:tcPr>
            <w:tcW w:w="369" w:type="pct"/>
            <w:vAlign w:val="center"/>
          </w:tcPr>
          <w:p w14:paraId="2535C563" w14:textId="77777777" w:rsidR="007B6D91" w:rsidRPr="00A21C26" w:rsidRDefault="007B6D91" w:rsidP="005F694B">
            <w:pPr>
              <w:spacing w:after="0" w:line="240" w:lineRule="auto"/>
              <w:jc w:val="center"/>
              <w:rPr>
                <w:noProof/>
                <w:szCs w:val="24"/>
              </w:rPr>
            </w:pPr>
            <w:r>
              <w:rPr>
                <w:noProof/>
                <w:szCs w:val="24"/>
              </w:rPr>
              <w:t>8</w:t>
            </w:r>
          </w:p>
        </w:tc>
        <w:tc>
          <w:tcPr>
            <w:tcW w:w="1490" w:type="pct"/>
          </w:tcPr>
          <w:p w14:paraId="1AE23B09" w14:textId="77777777" w:rsidR="007B6D91" w:rsidRDefault="007B6D91" w:rsidP="005F694B">
            <w:pPr>
              <w:spacing w:after="0" w:line="240" w:lineRule="auto"/>
              <w:rPr>
                <w:noProof/>
                <w:szCs w:val="24"/>
              </w:rPr>
            </w:pPr>
            <w:r>
              <w:rPr>
                <w:noProof/>
                <w:szCs w:val="24"/>
              </w:rPr>
              <w:t>Khai thác dữ liệu XML</w:t>
            </w:r>
          </w:p>
          <w:p w14:paraId="73FF9A77" w14:textId="77777777" w:rsidR="007B6D91" w:rsidRPr="00C340BE" w:rsidRDefault="007B6D91" w:rsidP="00C01474">
            <w:pPr>
              <w:pStyle w:val="ListParagraph"/>
              <w:numPr>
                <w:ilvl w:val="0"/>
                <w:numId w:val="15"/>
              </w:numPr>
              <w:spacing w:after="0" w:line="240" w:lineRule="auto"/>
              <w:rPr>
                <w:noProof/>
                <w:szCs w:val="24"/>
              </w:rPr>
            </w:pPr>
            <w:r>
              <w:rPr>
                <w:noProof/>
                <w:szCs w:val="24"/>
              </w:rPr>
              <w:t>XPath</w:t>
            </w:r>
          </w:p>
        </w:tc>
        <w:tc>
          <w:tcPr>
            <w:tcW w:w="211" w:type="pct"/>
            <w:vAlign w:val="center"/>
          </w:tcPr>
          <w:p w14:paraId="2FD5AB09"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330F5003" w14:textId="77777777" w:rsidR="007B6D91" w:rsidRPr="00192523" w:rsidRDefault="007B6D91" w:rsidP="005F694B">
            <w:pPr>
              <w:spacing w:after="0" w:line="240" w:lineRule="auto"/>
              <w:rPr>
                <w:noProof/>
                <w:szCs w:val="24"/>
                <w:lang w:val="vi-VN"/>
              </w:rPr>
            </w:pPr>
            <w:r>
              <w:rPr>
                <w:noProof/>
                <w:szCs w:val="24"/>
              </w:rPr>
              <w:t>G1.7, G3.1,</w:t>
            </w:r>
          </w:p>
        </w:tc>
        <w:tc>
          <w:tcPr>
            <w:tcW w:w="896" w:type="pct"/>
          </w:tcPr>
          <w:p w14:paraId="6D7D5176"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7BAB1BEB"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6E5AF08B"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31CAED2C" w14:textId="77777777" w:rsidR="007B6D91" w:rsidRPr="00192523" w:rsidRDefault="007B6D91" w:rsidP="005F694B">
            <w:pPr>
              <w:spacing w:after="0" w:line="240" w:lineRule="auto"/>
              <w:jc w:val="center"/>
              <w:rPr>
                <w:noProof/>
                <w:szCs w:val="24"/>
                <w:lang w:val="vi-VN"/>
              </w:rPr>
            </w:pPr>
            <w:r>
              <w:rPr>
                <w:noProof/>
                <w:szCs w:val="24"/>
              </w:rPr>
              <w:t>X.3</w:t>
            </w:r>
          </w:p>
        </w:tc>
      </w:tr>
      <w:tr w:rsidR="007B6D91" w:rsidRPr="00163D5F" w14:paraId="68C5B59A" w14:textId="77777777" w:rsidTr="007B6D91">
        <w:trPr>
          <w:trHeight w:val="644"/>
        </w:trPr>
        <w:tc>
          <w:tcPr>
            <w:tcW w:w="369" w:type="pct"/>
            <w:vAlign w:val="center"/>
          </w:tcPr>
          <w:p w14:paraId="0EE5629F" w14:textId="77777777" w:rsidR="007B6D91" w:rsidRPr="00A21C26" w:rsidRDefault="007B6D91" w:rsidP="005F694B">
            <w:pPr>
              <w:spacing w:after="0" w:line="240" w:lineRule="auto"/>
              <w:jc w:val="center"/>
              <w:rPr>
                <w:noProof/>
                <w:szCs w:val="24"/>
              </w:rPr>
            </w:pPr>
            <w:r>
              <w:rPr>
                <w:noProof/>
                <w:szCs w:val="24"/>
              </w:rPr>
              <w:t>9</w:t>
            </w:r>
          </w:p>
        </w:tc>
        <w:tc>
          <w:tcPr>
            <w:tcW w:w="1490" w:type="pct"/>
          </w:tcPr>
          <w:p w14:paraId="11053552" w14:textId="77777777" w:rsidR="007B6D91" w:rsidRDefault="007B6D91" w:rsidP="005F694B">
            <w:pPr>
              <w:spacing w:after="0" w:line="240" w:lineRule="auto"/>
              <w:rPr>
                <w:noProof/>
                <w:szCs w:val="24"/>
              </w:rPr>
            </w:pPr>
            <w:r>
              <w:rPr>
                <w:noProof/>
                <w:szCs w:val="24"/>
              </w:rPr>
              <w:t>Khai thác dữ liệu XML</w:t>
            </w:r>
          </w:p>
          <w:p w14:paraId="0FDB502D" w14:textId="77777777" w:rsidR="007B6D91" w:rsidRPr="00FE311E" w:rsidRDefault="007B6D91" w:rsidP="00C01474">
            <w:pPr>
              <w:pStyle w:val="ListParagraph"/>
              <w:numPr>
                <w:ilvl w:val="0"/>
                <w:numId w:val="15"/>
              </w:numPr>
              <w:spacing w:after="0" w:line="240" w:lineRule="auto"/>
              <w:rPr>
                <w:noProof/>
                <w:szCs w:val="24"/>
              </w:rPr>
            </w:pPr>
            <w:r w:rsidRPr="00FE311E">
              <w:rPr>
                <w:noProof/>
                <w:szCs w:val="24"/>
              </w:rPr>
              <w:t>XQuery</w:t>
            </w:r>
          </w:p>
        </w:tc>
        <w:tc>
          <w:tcPr>
            <w:tcW w:w="211" w:type="pct"/>
            <w:vAlign w:val="center"/>
          </w:tcPr>
          <w:p w14:paraId="6B9F8977"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62698022" w14:textId="77777777" w:rsidR="007B6D91" w:rsidRPr="00192523" w:rsidRDefault="007B6D91" w:rsidP="005F694B">
            <w:pPr>
              <w:spacing w:after="0" w:line="240" w:lineRule="auto"/>
              <w:rPr>
                <w:noProof/>
                <w:szCs w:val="24"/>
                <w:lang w:val="vi-VN"/>
              </w:rPr>
            </w:pPr>
            <w:r>
              <w:rPr>
                <w:noProof/>
                <w:szCs w:val="24"/>
              </w:rPr>
              <w:t>G1.7, G3.1, G3.2</w:t>
            </w:r>
          </w:p>
        </w:tc>
        <w:tc>
          <w:tcPr>
            <w:tcW w:w="896" w:type="pct"/>
          </w:tcPr>
          <w:p w14:paraId="04657365"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43089167"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3ABF0099"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4C86C1CD" w14:textId="77777777" w:rsidR="007B6D91" w:rsidRPr="00192523" w:rsidRDefault="007B6D91" w:rsidP="005F694B">
            <w:pPr>
              <w:spacing w:after="0" w:line="240" w:lineRule="auto"/>
              <w:jc w:val="center"/>
              <w:rPr>
                <w:noProof/>
                <w:szCs w:val="24"/>
                <w:lang w:val="vi-VN"/>
              </w:rPr>
            </w:pPr>
            <w:r>
              <w:rPr>
                <w:noProof/>
                <w:szCs w:val="24"/>
              </w:rPr>
              <w:t>X.3</w:t>
            </w:r>
          </w:p>
        </w:tc>
      </w:tr>
      <w:tr w:rsidR="007B6D91" w:rsidRPr="00163D5F" w14:paraId="036EB69A" w14:textId="77777777" w:rsidTr="007B6D91">
        <w:trPr>
          <w:trHeight w:val="644"/>
        </w:trPr>
        <w:tc>
          <w:tcPr>
            <w:tcW w:w="369" w:type="pct"/>
            <w:vAlign w:val="center"/>
          </w:tcPr>
          <w:p w14:paraId="03D4D6E0" w14:textId="77777777" w:rsidR="007B6D91" w:rsidRPr="00A21C26" w:rsidRDefault="007B6D91" w:rsidP="005F694B">
            <w:pPr>
              <w:spacing w:after="0" w:line="240" w:lineRule="auto"/>
              <w:jc w:val="center"/>
              <w:rPr>
                <w:noProof/>
                <w:szCs w:val="24"/>
              </w:rPr>
            </w:pPr>
            <w:r>
              <w:rPr>
                <w:noProof/>
                <w:szCs w:val="24"/>
              </w:rPr>
              <w:t>10</w:t>
            </w:r>
          </w:p>
        </w:tc>
        <w:tc>
          <w:tcPr>
            <w:tcW w:w="1490" w:type="pct"/>
          </w:tcPr>
          <w:p w14:paraId="17440181" w14:textId="77777777" w:rsidR="007B6D91" w:rsidRDefault="007B6D91" w:rsidP="005F694B">
            <w:pPr>
              <w:spacing w:after="0" w:line="240" w:lineRule="auto"/>
              <w:rPr>
                <w:noProof/>
                <w:szCs w:val="24"/>
              </w:rPr>
            </w:pPr>
            <w:r>
              <w:rPr>
                <w:noProof/>
                <w:szCs w:val="24"/>
              </w:rPr>
              <w:t>Biểu diễn JSON</w:t>
            </w:r>
          </w:p>
          <w:p w14:paraId="26FA7932" w14:textId="77777777" w:rsidR="007B6D91" w:rsidRDefault="007B6D91" w:rsidP="00C01474">
            <w:pPr>
              <w:pStyle w:val="ListParagraph"/>
              <w:numPr>
                <w:ilvl w:val="0"/>
                <w:numId w:val="15"/>
              </w:numPr>
              <w:spacing w:after="0" w:line="240" w:lineRule="auto"/>
              <w:rPr>
                <w:noProof/>
                <w:szCs w:val="24"/>
              </w:rPr>
            </w:pPr>
            <w:r>
              <w:rPr>
                <w:noProof/>
                <w:szCs w:val="24"/>
              </w:rPr>
              <w:t>Khái niệm JSON</w:t>
            </w:r>
          </w:p>
          <w:p w14:paraId="72084A01" w14:textId="77777777" w:rsidR="007B6D91" w:rsidRDefault="007B6D91" w:rsidP="00C01474">
            <w:pPr>
              <w:pStyle w:val="ListParagraph"/>
              <w:numPr>
                <w:ilvl w:val="0"/>
                <w:numId w:val="15"/>
              </w:numPr>
              <w:spacing w:after="0" w:line="240" w:lineRule="auto"/>
              <w:rPr>
                <w:noProof/>
                <w:szCs w:val="24"/>
              </w:rPr>
            </w:pPr>
            <w:r>
              <w:rPr>
                <w:noProof/>
                <w:szCs w:val="24"/>
              </w:rPr>
              <w:t>Ý nghĩa và vai trò</w:t>
            </w:r>
          </w:p>
          <w:p w14:paraId="430BF635" w14:textId="77777777" w:rsidR="007B6D91" w:rsidRDefault="007B6D91" w:rsidP="00C01474">
            <w:pPr>
              <w:pStyle w:val="ListParagraph"/>
              <w:numPr>
                <w:ilvl w:val="0"/>
                <w:numId w:val="15"/>
              </w:numPr>
              <w:spacing w:after="0" w:line="240" w:lineRule="auto"/>
              <w:rPr>
                <w:noProof/>
                <w:szCs w:val="24"/>
              </w:rPr>
            </w:pPr>
            <w:r>
              <w:rPr>
                <w:noProof/>
                <w:szCs w:val="24"/>
              </w:rPr>
              <w:t>So sánh JSON và XML</w:t>
            </w:r>
          </w:p>
          <w:p w14:paraId="3CF1342F" w14:textId="77777777" w:rsidR="007B6D91" w:rsidRDefault="007B6D91" w:rsidP="00C01474">
            <w:pPr>
              <w:pStyle w:val="ListParagraph"/>
              <w:numPr>
                <w:ilvl w:val="0"/>
                <w:numId w:val="15"/>
              </w:numPr>
              <w:spacing w:after="0" w:line="240" w:lineRule="auto"/>
              <w:rPr>
                <w:noProof/>
                <w:szCs w:val="24"/>
              </w:rPr>
            </w:pPr>
            <w:r>
              <w:rPr>
                <w:noProof/>
                <w:szCs w:val="24"/>
              </w:rPr>
              <w:t>Các kiểu dữ liệu cơ bản</w:t>
            </w:r>
          </w:p>
          <w:p w14:paraId="0C6BBC41" w14:textId="77777777" w:rsidR="007B6D91" w:rsidRPr="009C741D" w:rsidRDefault="007B6D91" w:rsidP="00C01474">
            <w:pPr>
              <w:pStyle w:val="ListParagraph"/>
              <w:numPr>
                <w:ilvl w:val="0"/>
                <w:numId w:val="15"/>
              </w:numPr>
              <w:spacing w:after="0" w:line="240" w:lineRule="auto"/>
              <w:rPr>
                <w:noProof/>
                <w:szCs w:val="24"/>
              </w:rPr>
            </w:pPr>
            <w:r>
              <w:rPr>
                <w:noProof/>
                <w:szCs w:val="24"/>
              </w:rPr>
              <w:t>Cú pháp JSON</w:t>
            </w:r>
          </w:p>
        </w:tc>
        <w:tc>
          <w:tcPr>
            <w:tcW w:w="211" w:type="pct"/>
            <w:vAlign w:val="center"/>
          </w:tcPr>
          <w:p w14:paraId="1C21C08A"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55E42714" w14:textId="77777777" w:rsidR="007B6D91" w:rsidRPr="00F33F45" w:rsidRDefault="007B6D91" w:rsidP="005F694B">
            <w:pPr>
              <w:spacing w:after="0" w:line="240" w:lineRule="auto"/>
              <w:rPr>
                <w:noProof/>
                <w:szCs w:val="24"/>
              </w:rPr>
            </w:pPr>
            <w:r>
              <w:rPr>
                <w:noProof/>
                <w:szCs w:val="24"/>
              </w:rPr>
              <w:t>G1.4, G3.1,</w:t>
            </w:r>
          </w:p>
        </w:tc>
        <w:tc>
          <w:tcPr>
            <w:tcW w:w="896" w:type="pct"/>
          </w:tcPr>
          <w:p w14:paraId="2CBC05E8" w14:textId="77777777" w:rsidR="007B6D91" w:rsidRPr="00192523" w:rsidRDefault="007B6D91" w:rsidP="005F694B">
            <w:pPr>
              <w:spacing w:after="0" w:line="240" w:lineRule="auto"/>
              <w:rPr>
                <w:noProof/>
                <w:szCs w:val="24"/>
                <w:lang w:val="vi-VN"/>
              </w:rPr>
            </w:pPr>
            <w:r w:rsidRPr="00192523">
              <w:rPr>
                <w:noProof/>
                <w:szCs w:val="24"/>
                <w:lang w:val="vi-VN"/>
              </w:rPr>
              <w:t>Cho bài tập.</w:t>
            </w:r>
          </w:p>
        </w:tc>
        <w:tc>
          <w:tcPr>
            <w:tcW w:w="915" w:type="pct"/>
          </w:tcPr>
          <w:p w14:paraId="443B4E60" w14:textId="77777777" w:rsidR="007B6D91" w:rsidRPr="00192523" w:rsidRDefault="007B6D91" w:rsidP="005F694B">
            <w:pPr>
              <w:spacing w:after="0" w:line="240" w:lineRule="auto"/>
              <w:rPr>
                <w:noProof/>
                <w:szCs w:val="24"/>
                <w:lang w:val="vi-VN"/>
              </w:rPr>
            </w:pPr>
            <w:r w:rsidRPr="00192523">
              <w:rPr>
                <w:noProof/>
                <w:szCs w:val="24"/>
                <w:lang w:val="vi-VN"/>
              </w:rPr>
              <w:t>Học ở lớp: Làm bài tập.</w:t>
            </w:r>
          </w:p>
          <w:p w14:paraId="323AA273" w14:textId="77777777" w:rsidR="007B6D91" w:rsidRPr="0087583F" w:rsidRDefault="007B6D91" w:rsidP="005F694B">
            <w:pPr>
              <w:spacing w:after="0" w:line="240" w:lineRule="auto"/>
              <w:rPr>
                <w:noProof/>
                <w:szCs w:val="24"/>
                <w:lang w:val="vi-VN"/>
              </w:rPr>
            </w:pPr>
            <w:r w:rsidRPr="00192523">
              <w:rPr>
                <w:noProof/>
                <w:szCs w:val="24"/>
                <w:lang w:val="vi-VN"/>
              </w:rPr>
              <w:t>Học ở nhà:</w:t>
            </w:r>
            <w:r w:rsidRPr="0087583F">
              <w:rPr>
                <w:noProof/>
                <w:szCs w:val="24"/>
                <w:lang w:val="vi-VN"/>
              </w:rPr>
              <w:t xml:space="preserve"> làm bài tập</w:t>
            </w:r>
          </w:p>
        </w:tc>
        <w:tc>
          <w:tcPr>
            <w:tcW w:w="408" w:type="pct"/>
          </w:tcPr>
          <w:p w14:paraId="0E76ECFF" w14:textId="77777777" w:rsidR="007B6D91" w:rsidRPr="00192523" w:rsidRDefault="007B6D91" w:rsidP="005F694B">
            <w:pPr>
              <w:spacing w:after="0" w:line="240" w:lineRule="auto"/>
              <w:jc w:val="center"/>
              <w:rPr>
                <w:noProof/>
                <w:szCs w:val="24"/>
                <w:lang w:val="vi-VN"/>
              </w:rPr>
            </w:pPr>
            <w:r>
              <w:rPr>
                <w:noProof/>
                <w:szCs w:val="24"/>
              </w:rPr>
              <w:t>X.3</w:t>
            </w:r>
          </w:p>
        </w:tc>
      </w:tr>
      <w:tr w:rsidR="007B6D91" w:rsidRPr="00163D5F" w14:paraId="4688B2F5" w14:textId="77777777" w:rsidTr="007B6D91">
        <w:trPr>
          <w:trHeight w:val="644"/>
        </w:trPr>
        <w:tc>
          <w:tcPr>
            <w:tcW w:w="369" w:type="pct"/>
            <w:vAlign w:val="center"/>
          </w:tcPr>
          <w:p w14:paraId="495FDBC1" w14:textId="77777777" w:rsidR="007B6D91" w:rsidRPr="00A21C26" w:rsidRDefault="007B6D91" w:rsidP="005F694B">
            <w:pPr>
              <w:spacing w:after="0" w:line="240" w:lineRule="auto"/>
              <w:jc w:val="center"/>
              <w:rPr>
                <w:noProof/>
                <w:szCs w:val="24"/>
              </w:rPr>
            </w:pPr>
            <w:r>
              <w:rPr>
                <w:noProof/>
                <w:szCs w:val="24"/>
              </w:rPr>
              <w:t>11</w:t>
            </w:r>
          </w:p>
        </w:tc>
        <w:tc>
          <w:tcPr>
            <w:tcW w:w="1490" w:type="pct"/>
          </w:tcPr>
          <w:p w14:paraId="7D7E6296" w14:textId="77777777" w:rsidR="007B6D91" w:rsidRDefault="007B6D91" w:rsidP="005F694B">
            <w:pPr>
              <w:spacing w:after="0" w:line="240" w:lineRule="auto"/>
              <w:rPr>
                <w:noProof/>
                <w:szCs w:val="24"/>
              </w:rPr>
            </w:pPr>
            <w:r>
              <w:rPr>
                <w:noProof/>
                <w:szCs w:val="24"/>
              </w:rPr>
              <w:t>Biểu diễn JSON</w:t>
            </w:r>
          </w:p>
          <w:p w14:paraId="74990EC6" w14:textId="77777777" w:rsidR="007B6D91" w:rsidRDefault="007B6D91" w:rsidP="00C01474">
            <w:pPr>
              <w:pStyle w:val="ListParagraph"/>
              <w:numPr>
                <w:ilvl w:val="0"/>
                <w:numId w:val="15"/>
              </w:numPr>
              <w:spacing w:after="0" w:line="240" w:lineRule="auto"/>
              <w:rPr>
                <w:noProof/>
                <w:szCs w:val="24"/>
              </w:rPr>
            </w:pPr>
            <w:r>
              <w:rPr>
                <w:noProof/>
                <w:szCs w:val="24"/>
              </w:rPr>
              <w:t>Biểu diễn dữ liệu trên JSON</w:t>
            </w:r>
          </w:p>
          <w:p w14:paraId="2ED8AC8E" w14:textId="77777777" w:rsidR="007B6D91" w:rsidRPr="00FE311E" w:rsidRDefault="007B6D91" w:rsidP="00C01474">
            <w:pPr>
              <w:pStyle w:val="ListParagraph"/>
              <w:numPr>
                <w:ilvl w:val="0"/>
                <w:numId w:val="15"/>
              </w:numPr>
              <w:spacing w:after="0" w:line="240" w:lineRule="auto"/>
              <w:rPr>
                <w:noProof/>
                <w:szCs w:val="24"/>
              </w:rPr>
            </w:pPr>
            <w:r>
              <w:rPr>
                <w:noProof/>
                <w:szCs w:val="24"/>
              </w:rPr>
              <w:t>Ứng dụng JSON trong các hệ thống Công nghệ thông tin</w:t>
            </w:r>
          </w:p>
        </w:tc>
        <w:tc>
          <w:tcPr>
            <w:tcW w:w="211" w:type="pct"/>
            <w:vAlign w:val="center"/>
          </w:tcPr>
          <w:p w14:paraId="49608958" w14:textId="77777777" w:rsidR="007B6D91" w:rsidRDefault="007B6D91" w:rsidP="005F694B">
            <w:pPr>
              <w:spacing w:after="0" w:line="240" w:lineRule="auto"/>
              <w:jc w:val="center"/>
              <w:rPr>
                <w:noProof/>
                <w:szCs w:val="24"/>
              </w:rPr>
            </w:pPr>
            <w:r>
              <w:rPr>
                <w:noProof/>
                <w:szCs w:val="24"/>
              </w:rPr>
              <w:t>2</w:t>
            </w:r>
          </w:p>
          <w:p w14:paraId="1781D2EE" w14:textId="77777777" w:rsidR="007B6D91" w:rsidRPr="00801B71" w:rsidRDefault="007B6D91" w:rsidP="005F694B">
            <w:pPr>
              <w:spacing w:after="0" w:line="240" w:lineRule="auto"/>
              <w:jc w:val="center"/>
              <w:rPr>
                <w:noProof/>
                <w:szCs w:val="24"/>
              </w:rPr>
            </w:pPr>
          </w:p>
        </w:tc>
        <w:tc>
          <w:tcPr>
            <w:tcW w:w="711" w:type="pct"/>
          </w:tcPr>
          <w:p w14:paraId="6A85C5C2" w14:textId="77777777" w:rsidR="007B6D91" w:rsidRPr="00192523" w:rsidRDefault="007B6D91" w:rsidP="005F694B">
            <w:pPr>
              <w:spacing w:after="0" w:line="240" w:lineRule="auto"/>
              <w:rPr>
                <w:noProof/>
                <w:szCs w:val="24"/>
                <w:lang w:val="vi-VN"/>
              </w:rPr>
            </w:pPr>
            <w:r>
              <w:rPr>
                <w:noProof/>
                <w:szCs w:val="24"/>
              </w:rPr>
              <w:t>G1.4, G3.1,</w:t>
            </w:r>
          </w:p>
        </w:tc>
        <w:tc>
          <w:tcPr>
            <w:tcW w:w="896" w:type="pct"/>
          </w:tcPr>
          <w:p w14:paraId="29008064"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134A38CC"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2171B3FE"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2212CE7F" w14:textId="77777777" w:rsidR="007B6D91" w:rsidRPr="00192523" w:rsidRDefault="007B6D91" w:rsidP="005F694B">
            <w:pPr>
              <w:spacing w:after="0" w:line="240" w:lineRule="auto"/>
              <w:jc w:val="center"/>
              <w:rPr>
                <w:noProof/>
                <w:szCs w:val="24"/>
                <w:lang w:val="vi-VN"/>
              </w:rPr>
            </w:pPr>
            <w:r>
              <w:rPr>
                <w:noProof/>
                <w:szCs w:val="24"/>
              </w:rPr>
              <w:t>X.3</w:t>
            </w:r>
          </w:p>
        </w:tc>
      </w:tr>
      <w:tr w:rsidR="007B6D91" w:rsidRPr="00163D5F" w14:paraId="1BB15BB3" w14:textId="77777777" w:rsidTr="007B6D91">
        <w:trPr>
          <w:trHeight w:val="644"/>
        </w:trPr>
        <w:tc>
          <w:tcPr>
            <w:tcW w:w="369" w:type="pct"/>
            <w:vAlign w:val="center"/>
          </w:tcPr>
          <w:p w14:paraId="05462C29" w14:textId="77777777" w:rsidR="007B6D91" w:rsidRPr="00A21C26" w:rsidRDefault="007B6D91" w:rsidP="005F694B">
            <w:pPr>
              <w:spacing w:after="0" w:line="240" w:lineRule="auto"/>
              <w:jc w:val="center"/>
              <w:rPr>
                <w:noProof/>
                <w:szCs w:val="24"/>
              </w:rPr>
            </w:pPr>
            <w:r>
              <w:rPr>
                <w:noProof/>
                <w:szCs w:val="24"/>
              </w:rPr>
              <w:t>12</w:t>
            </w:r>
          </w:p>
        </w:tc>
        <w:tc>
          <w:tcPr>
            <w:tcW w:w="1490" w:type="pct"/>
          </w:tcPr>
          <w:p w14:paraId="7018DB7C" w14:textId="77777777" w:rsidR="007B6D91" w:rsidRDefault="007B6D91" w:rsidP="005F694B">
            <w:pPr>
              <w:spacing w:after="0" w:line="240" w:lineRule="auto"/>
              <w:rPr>
                <w:noProof/>
                <w:szCs w:val="24"/>
              </w:rPr>
            </w:pPr>
            <w:r>
              <w:rPr>
                <w:noProof/>
                <w:szCs w:val="24"/>
              </w:rPr>
              <w:t>Cơ sở dữ liệu NoSQL</w:t>
            </w:r>
          </w:p>
          <w:p w14:paraId="04A925E7" w14:textId="77777777" w:rsidR="007B6D91" w:rsidRPr="009C741D" w:rsidRDefault="007B6D91" w:rsidP="00C01474">
            <w:pPr>
              <w:pStyle w:val="ListParagraph"/>
              <w:numPr>
                <w:ilvl w:val="0"/>
                <w:numId w:val="14"/>
              </w:numPr>
              <w:spacing w:after="0" w:line="240" w:lineRule="auto"/>
              <w:rPr>
                <w:noProof/>
                <w:szCs w:val="24"/>
                <w:lang w:val="vi-VN"/>
              </w:rPr>
            </w:pPr>
            <w:r>
              <w:rPr>
                <w:noProof/>
                <w:szCs w:val="24"/>
              </w:rPr>
              <w:t>Khái niệm</w:t>
            </w:r>
          </w:p>
          <w:p w14:paraId="681FBA26" w14:textId="77777777" w:rsidR="007B6D91" w:rsidRPr="005110DD" w:rsidRDefault="007B6D91" w:rsidP="00C01474">
            <w:pPr>
              <w:pStyle w:val="ListParagraph"/>
              <w:numPr>
                <w:ilvl w:val="0"/>
                <w:numId w:val="14"/>
              </w:numPr>
              <w:spacing w:after="0" w:line="240" w:lineRule="auto"/>
              <w:rPr>
                <w:noProof/>
                <w:szCs w:val="24"/>
                <w:lang w:val="vi-VN"/>
              </w:rPr>
            </w:pPr>
            <w:r w:rsidRPr="009C741D">
              <w:rPr>
                <w:noProof/>
                <w:szCs w:val="24"/>
                <w:lang w:val="vi-VN"/>
              </w:rPr>
              <w:t>Vai trò và ứng dụng</w:t>
            </w:r>
          </w:p>
          <w:p w14:paraId="24353C97" w14:textId="77777777" w:rsidR="007B6D91" w:rsidRPr="009C741D" w:rsidRDefault="007B6D91" w:rsidP="00C01474">
            <w:pPr>
              <w:pStyle w:val="ListParagraph"/>
              <w:numPr>
                <w:ilvl w:val="0"/>
                <w:numId w:val="14"/>
              </w:numPr>
              <w:spacing w:after="0" w:line="240" w:lineRule="auto"/>
              <w:rPr>
                <w:noProof/>
                <w:szCs w:val="24"/>
                <w:lang w:val="vi-VN"/>
              </w:rPr>
            </w:pPr>
            <w:r>
              <w:rPr>
                <w:noProof/>
                <w:szCs w:val="24"/>
                <w:lang w:val="vi-VN"/>
              </w:rPr>
              <w:lastRenderedPageBreak/>
              <w:t>Ưu v</w:t>
            </w:r>
            <w:r>
              <w:rPr>
                <w:noProof/>
                <w:szCs w:val="24"/>
              </w:rPr>
              <w:t>à nhược điểm</w:t>
            </w:r>
          </w:p>
          <w:p w14:paraId="29623F34" w14:textId="77777777" w:rsidR="007B6D91" w:rsidRPr="00192523" w:rsidRDefault="007B6D91" w:rsidP="00C01474">
            <w:pPr>
              <w:pStyle w:val="ListParagraph"/>
              <w:numPr>
                <w:ilvl w:val="0"/>
                <w:numId w:val="14"/>
              </w:numPr>
              <w:spacing w:after="0" w:line="240" w:lineRule="auto"/>
              <w:rPr>
                <w:noProof/>
                <w:szCs w:val="24"/>
                <w:lang w:val="vi-VN"/>
              </w:rPr>
            </w:pPr>
            <w:r>
              <w:rPr>
                <w:noProof/>
                <w:szCs w:val="24"/>
                <w:lang w:val="vi-VN"/>
              </w:rPr>
              <w:t>C</w:t>
            </w:r>
            <w:r w:rsidRPr="009C741D">
              <w:rPr>
                <w:noProof/>
                <w:szCs w:val="24"/>
                <w:lang w:val="vi-VN"/>
              </w:rPr>
              <w:t>ác hệ cơ sở d</w:t>
            </w:r>
            <w:r>
              <w:rPr>
                <w:noProof/>
                <w:szCs w:val="24"/>
                <w:lang w:val="vi-VN"/>
              </w:rPr>
              <w:t xml:space="preserve">ữ </w:t>
            </w:r>
            <w:r w:rsidRPr="009C741D">
              <w:rPr>
                <w:noProof/>
                <w:szCs w:val="24"/>
                <w:lang w:val="vi-VN"/>
              </w:rPr>
              <w:t>liệu NoSQL phổ biến</w:t>
            </w:r>
          </w:p>
        </w:tc>
        <w:tc>
          <w:tcPr>
            <w:tcW w:w="211" w:type="pct"/>
            <w:vAlign w:val="center"/>
          </w:tcPr>
          <w:p w14:paraId="391F7945" w14:textId="77777777" w:rsidR="007B6D91" w:rsidRPr="00801B71" w:rsidRDefault="007B6D91" w:rsidP="005F694B">
            <w:pPr>
              <w:spacing w:after="0" w:line="240" w:lineRule="auto"/>
              <w:jc w:val="center"/>
              <w:rPr>
                <w:noProof/>
                <w:szCs w:val="24"/>
              </w:rPr>
            </w:pPr>
            <w:r>
              <w:rPr>
                <w:noProof/>
                <w:szCs w:val="24"/>
              </w:rPr>
              <w:lastRenderedPageBreak/>
              <w:t>2</w:t>
            </w:r>
          </w:p>
        </w:tc>
        <w:tc>
          <w:tcPr>
            <w:tcW w:w="711" w:type="pct"/>
          </w:tcPr>
          <w:p w14:paraId="077C1B92" w14:textId="77777777" w:rsidR="007B6D91" w:rsidRPr="00192523" w:rsidRDefault="007B6D91" w:rsidP="005F694B">
            <w:pPr>
              <w:spacing w:after="0" w:line="240" w:lineRule="auto"/>
              <w:rPr>
                <w:noProof/>
                <w:szCs w:val="24"/>
                <w:lang w:val="vi-VN"/>
              </w:rPr>
            </w:pPr>
            <w:r>
              <w:rPr>
                <w:noProof/>
                <w:szCs w:val="24"/>
              </w:rPr>
              <w:t>G1.5, G3.1, G3.2</w:t>
            </w:r>
          </w:p>
        </w:tc>
        <w:tc>
          <w:tcPr>
            <w:tcW w:w="896" w:type="pct"/>
          </w:tcPr>
          <w:p w14:paraId="3F3A58CD"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3C6D831E"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504BFD26" w14:textId="77777777" w:rsidR="007B6D91" w:rsidRPr="00192523" w:rsidRDefault="007B6D91" w:rsidP="005F694B">
            <w:pPr>
              <w:spacing w:after="0" w:line="240" w:lineRule="auto"/>
              <w:rPr>
                <w:noProof/>
                <w:szCs w:val="24"/>
                <w:lang w:val="vi-VN"/>
              </w:rPr>
            </w:pPr>
            <w:r w:rsidRPr="00192523">
              <w:rPr>
                <w:noProof/>
                <w:szCs w:val="24"/>
                <w:lang w:val="vi-VN"/>
              </w:rPr>
              <w:lastRenderedPageBreak/>
              <w:t>Học ở nhà: Đọc trước tài liệu.</w:t>
            </w:r>
          </w:p>
        </w:tc>
        <w:tc>
          <w:tcPr>
            <w:tcW w:w="408" w:type="pct"/>
          </w:tcPr>
          <w:p w14:paraId="0E3B8030" w14:textId="77777777" w:rsidR="007B6D91" w:rsidRPr="00192523" w:rsidRDefault="007B6D91" w:rsidP="005F694B">
            <w:pPr>
              <w:spacing w:after="0" w:line="240" w:lineRule="auto"/>
              <w:jc w:val="center"/>
              <w:rPr>
                <w:noProof/>
                <w:szCs w:val="24"/>
                <w:lang w:val="vi-VN"/>
              </w:rPr>
            </w:pPr>
            <w:r>
              <w:rPr>
                <w:noProof/>
                <w:szCs w:val="24"/>
              </w:rPr>
              <w:lastRenderedPageBreak/>
              <w:t>Y</w:t>
            </w:r>
          </w:p>
        </w:tc>
      </w:tr>
      <w:tr w:rsidR="007B6D91" w:rsidRPr="00163D5F" w14:paraId="67B098A5" w14:textId="77777777" w:rsidTr="007B6D91">
        <w:trPr>
          <w:trHeight w:val="644"/>
        </w:trPr>
        <w:tc>
          <w:tcPr>
            <w:tcW w:w="369" w:type="pct"/>
            <w:vAlign w:val="center"/>
          </w:tcPr>
          <w:p w14:paraId="7E17A695" w14:textId="77777777" w:rsidR="007B6D91" w:rsidRPr="00A21C26" w:rsidRDefault="007B6D91" w:rsidP="005F694B">
            <w:pPr>
              <w:spacing w:after="0" w:line="240" w:lineRule="auto"/>
              <w:jc w:val="center"/>
              <w:rPr>
                <w:noProof/>
                <w:szCs w:val="24"/>
              </w:rPr>
            </w:pPr>
            <w:r>
              <w:rPr>
                <w:noProof/>
                <w:szCs w:val="24"/>
              </w:rPr>
              <w:t>13</w:t>
            </w:r>
          </w:p>
        </w:tc>
        <w:tc>
          <w:tcPr>
            <w:tcW w:w="1490" w:type="pct"/>
          </w:tcPr>
          <w:p w14:paraId="6C5EAA0C" w14:textId="77777777" w:rsidR="007B6D91" w:rsidRDefault="007B6D91" w:rsidP="005F694B">
            <w:pPr>
              <w:spacing w:after="0" w:line="240" w:lineRule="auto"/>
              <w:rPr>
                <w:noProof/>
                <w:szCs w:val="24"/>
              </w:rPr>
            </w:pPr>
            <w:r>
              <w:rPr>
                <w:noProof/>
                <w:szCs w:val="24"/>
              </w:rPr>
              <w:t>Cơ sở dữ liệu NoSQL</w:t>
            </w:r>
          </w:p>
          <w:p w14:paraId="06AE7B62" w14:textId="77777777" w:rsidR="007B6D91" w:rsidRPr="00F217A6" w:rsidRDefault="007B6D91" w:rsidP="00C01474">
            <w:pPr>
              <w:pStyle w:val="ListParagraph"/>
              <w:numPr>
                <w:ilvl w:val="0"/>
                <w:numId w:val="14"/>
              </w:numPr>
              <w:spacing w:after="0" w:line="240" w:lineRule="auto"/>
              <w:rPr>
                <w:noProof/>
                <w:szCs w:val="24"/>
                <w:lang w:val="vi-VN"/>
              </w:rPr>
            </w:pPr>
            <w:r>
              <w:rPr>
                <w:noProof/>
                <w:szCs w:val="24"/>
              </w:rPr>
              <w:t>MongoDB</w:t>
            </w:r>
          </w:p>
          <w:p w14:paraId="6EC01D2A" w14:textId="77777777" w:rsidR="007B6D91" w:rsidRPr="00F217A6" w:rsidRDefault="007B6D91" w:rsidP="00C01474">
            <w:pPr>
              <w:pStyle w:val="ListParagraph"/>
              <w:numPr>
                <w:ilvl w:val="0"/>
                <w:numId w:val="14"/>
              </w:numPr>
              <w:spacing w:after="0" w:line="240" w:lineRule="auto"/>
              <w:rPr>
                <w:noProof/>
                <w:szCs w:val="24"/>
                <w:lang w:val="vi-VN"/>
              </w:rPr>
            </w:pPr>
            <w:r w:rsidRPr="00F217A6">
              <w:rPr>
                <w:noProof/>
                <w:szCs w:val="24"/>
                <w:lang w:val="vi-VN"/>
              </w:rPr>
              <w:t>Cách thức lưu trữ dữ liệu</w:t>
            </w:r>
          </w:p>
          <w:p w14:paraId="5B2BC7CC" w14:textId="77777777" w:rsidR="007B6D91" w:rsidRPr="00F217A6" w:rsidRDefault="007B6D91" w:rsidP="00C01474">
            <w:pPr>
              <w:pStyle w:val="ListParagraph"/>
              <w:numPr>
                <w:ilvl w:val="0"/>
                <w:numId w:val="14"/>
              </w:numPr>
              <w:spacing w:after="0" w:line="240" w:lineRule="auto"/>
              <w:rPr>
                <w:noProof/>
                <w:szCs w:val="24"/>
                <w:lang w:val="vi-VN"/>
              </w:rPr>
            </w:pPr>
            <w:r>
              <w:rPr>
                <w:noProof/>
                <w:szCs w:val="24"/>
              </w:rPr>
              <w:t>Công cụ hỗ trợ</w:t>
            </w:r>
          </w:p>
          <w:p w14:paraId="399CBA8C" w14:textId="77777777" w:rsidR="007B6D91" w:rsidRPr="005110DD" w:rsidRDefault="007B6D91" w:rsidP="00C01474">
            <w:pPr>
              <w:pStyle w:val="ListParagraph"/>
              <w:numPr>
                <w:ilvl w:val="0"/>
                <w:numId w:val="14"/>
              </w:numPr>
              <w:spacing w:after="0" w:line="240" w:lineRule="auto"/>
              <w:rPr>
                <w:noProof/>
                <w:szCs w:val="24"/>
                <w:lang w:val="vi-VN"/>
              </w:rPr>
            </w:pPr>
            <w:r>
              <w:rPr>
                <w:noProof/>
                <w:szCs w:val="24"/>
              </w:rPr>
              <w:t>Khai thác dữ liệu</w:t>
            </w:r>
          </w:p>
        </w:tc>
        <w:tc>
          <w:tcPr>
            <w:tcW w:w="211" w:type="pct"/>
            <w:vAlign w:val="center"/>
          </w:tcPr>
          <w:p w14:paraId="4CAD53BE" w14:textId="77777777" w:rsidR="007B6D91" w:rsidRPr="00801B71" w:rsidRDefault="007B6D91" w:rsidP="005F694B">
            <w:pPr>
              <w:spacing w:after="0" w:line="240" w:lineRule="auto"/>
              <w:jc w:val="center"/>
              <w:rPr>
                <w:noProof/>
                <w:szCs w:val="24"/>
              </w:rPr>
            </w:pPr>
            <w:r>
              <w:rPr>
                <w:noProof/>
                <w:szCs w:val="24"/>
              </w:rPr>
              <w:t>2</w:t>
            </w:r>
          </w:p>
        </w:tc>
        <w:tc>
          <w:tcPr>
            <w:tcW w:w="711" w:type="pct"/>
          </w:tcPr>
          <w:p w14:paraId="3072736B" w14:textId="77777777" w:rsidR="007B6D91" w:rsidRPr="00FA3AF5" w:rsidRDefault="007B6D91" w:rsidP="005F694B">
            <w:pPr>
              <w:spacing w:after="0" w:line="240" w:lineRule="auto"/>
              <w:rPr>
                <w:noProof/>
                <w:szCs w:val="24"/>
              </w:rPr>
            </w:pPr>
            <w:r>
              <w:rPr>
                <w:noProof/>
                <w:szCs w:val="24"/>
              </w:rPr>
              <w:t>G1,5, G3.1,</w:t>
            </w:r>
          </w:p>
        </w:tc>
        <w:tc>
          <w:tcPr>
            <w:tcW w:w="896" w:type="pct"/>
          </w:tcPr>
          <w:p w14:paraId="31C2B015"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14E9D1CD"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6922537A"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64E95D63" w14:textId="77777777" w:rsidR="007B6D91" w:rsidRPr="00192523" w:rsidRDefault="007B6D91" w:rsidP="005F694B">
            <w:pPr>
              <w:spacing w:after="0" w:line="240" w:lineRule="auto"/>
              <w:jc w:val="center"/>
              <w:rPr>
                <w:noProof/>
                <w:szCs w:val="24"/>
                <w:lang w:val="vi-VN"/>
              </w:rPr>
            </w:pPr>
            <w:r>
              <w:rPr>
                <w:noProof/>
                <w:szCs w:val="24"/>
              </w:rPr>
              <w:t>Y</w:t>
            </w:r>
          </w:p>
        </w:tc>
      </w:tr>
      <w:tr w:rsidR="007B6D91" w:rsidRPr="00192523" w14:paraId="58554809" w14:textId="77777777" w:rsidTr="007B6D91">
        <w:trPr>
          <w:trHeight w:val="644"/>
        </w:trPr>
        <w:tc>
          <w:tcPr>
            <w:tcW w:w="369" w:type="pct"/>
            <w:vAlign w:val="center"/>
          </w:tcPr>
          <w:p w14:paraId="7CDCF18A" w14:textId="77777777" w:rsidR="007B6D91" w:rsidRPr="00A21C26" w:rsidRDefault="007B6D91" w:rsidP="005F694B">
            <w:pPr>
              <w:spacing w:after="0" w:line="240" w:lineRule="auto"/>
              <w:jc w:val="center"/>
              <w:rPr>
                <w:noProof/>
                <w:szCs w:val="24"/>
              </w:rPr>
            </w:pPr>
            <w:r>
              <w:rPr>
                <w:noProof/>
                <w:szCs w:val="24"/>
              </w:rPr>
              <w:t>14</w:t>
            </w:r>
          </w:p>
        </w:tc>
        <w:tc>
          <w:tcPr>
            <w:tcW w:w="1490" w:type="pct"/>
          </w:tcPr>
          <w:p w14:paraId="432B4826" w14:textId="77777777" w:rsidR="007B6D91" w:rsidRDefault="007B6D91" w:rsidP="005F694B">
            <w:pPr>
              <w:spacing w:after="0" w:line="240" w:lineRule="auto"/>
              <w:rPr>
                <w:noProof/>
                <w:szCs w:val="24"/>
              </w:rPr>
            </w:pPr>
            <w:r>
              <w:rPr>
                <w:noProof/>
                <w:szCs w:val="24"/>
              </w:rPr>
              <w:t>Cơ sở dữ liệu NoSQL</w:t>
            </w:r>
          </w:p>
          <w:p w14:paraId="6E7BADF2" w14:textId="77777777" w:rsidR="007B6D91" w:rsidRPr="00F217A6" w:rsidRDefault="007B6D91" w:rsidP="00C01474">
            <w:pPr>
              <w:pStyle w:val="ListParagraph"/>
              <w:numPr>
                <w:ilvl w:val="0"/>
                <w:numId w:val="14"/>
              </w:numPr>
              <w:spacing w:after="0" w:line="240" w:lineRule="auto"/>
              <w:rPr>
                <w:noProof/>
                <w:szCs w:val="24"/>
                <w:lang w:val="vi-VN"/>
              </w:rPr>
            </w:pPr>
            <w:r>
              <w:rPr>
                <w:noProof/>
                <w:szCs w:val="24"/>
              </w:rPr>
              <w:t>MongoDB – Cài đặt và vận hành</w:t>
            </w:r>
          </w:p>
          <w:p w14:paraId="19CD1C72" w14:textId="77777777" w:rsidR="007B6D91" w:rsidRPr="00F217A6" w:rsidRDefault="007B6D91" w:rsidP="00C01474">
            <w:pPr>
              <w:pStyle w:val="ListParagraph"/>
              <w:numPr>
                <w:ilvl w:val="0"/>
                <w:numId w:val="14"/>
              </w:numPr>
              <w:spacing w:after="0" w:line="240" w:lineRule="auto"/>
              <w:rPr>
                <w:noProof/>
                <w:szCs w:val="24"/>
                <w:lang w:val="vi-VN"/>
              </w:rPr>
            </w:pPr>
            <w:r w:rsidRPr="00F217A6">
              <w:rPr>
                <w:noProof/>
                <w:szCs w:val="24"/>
                <w:lang w:val="vi-VN"/>
              </w:rPr>
              <w:t>Cách thức lưu trữ dữ liệu</w:t>
            </w:r>
          </w:p>
          <w:p w14:paraId="6CC8FAE2" w14:textId="77777777" w:rsidR="007B6D91" w:rsidRPr="00FE311E" w:rsidRDefault="007B6D91" w:rsidP="00C01474">
            <w:pPr>
              <w:pStyle w:val="ListParagraph"/>
              <w:numPr>
                <w:ilvl w:val="0"/>
                <w:numId w:val="14"/>
              </w:numPr>
              <w:spacing w:after="0" w:line="240" w:lineRule="auto"/>
              <w:rPr>
                <w:noProof/>
                <w:szCs w:val="24"/>
                <w:lang w:val="vi-VN"/>
              </w:rPr>
            </w:pPr>
            <w:r w:rsidRPr="00321C31">
              <w:rPr>
                <w:noProof/>
                <w:szCs w:val="24"/>
                <w:lang w:val="vi-VN"/>
              </w:rPr>
              <w:t>Công cụ hỗ trợ quản trị</w:t>
            </w:r>
          </w:p>
          <w:p w14:paraId="754D9627" w14:textId="77777777" w:rsidR="007B6D91" w:rsidRPr="007C2F25" w:rsidRDefault="007B6D91" w:rsidP="00C01474">
            <w:pPr>
              <w:pStyle w:val="ListParagraph"/>
              <w:numPr>
                <w:ilvl w:val="0"/>
                <w:numId w:val="14"/>
              </w:numPr>
              <w:spacing w:after="0" w:line="240" w:lineRule="auto"/>
              <w:rPr>
                <w:b/>
                <w:noProof/>
                <w:szCs w:val="24"/>
              </w:rPr>
            </w:pPr>
            <w:r w:rsidRPr="00FE311E">
              <w:rPr>
                <w:noProof/>
                <w:szCs w:val="24"/>
              </w:rPr>
              <w:t>Khai thác dữ liệu</w:t>
            </w:r>
          </w:p>
        </w:tc>
        <w:tc>
          <w:tcPr>
            <w:tcW w:w="211" w:type="pct"/>
            <w:vAlign w:val="center"/>
          </w:tcPr>
          <w:p w14:paraId="3C863F4B" w14:textId="77777777" w:rsidR="007B6D91" w:rsidRDefault="007B6D91" w:rsidP="005F694B">
            <w:pPr>
              <w:spacing w:after="0" w:line="240" w:lineRule="auto"/>
              <w:ind w:left="-108"/>
              <w:jc w:val="center"/>
              <w:rPr>
                <w:noProof/>
                <w:szCs w:val="24"/>
              </w:rPr>
            </w:pPr>
            <w:r>
              <w:rPr>
                <w:noProof/>
                <w:szCs w:val="24"/>
              </w:rPr>
              <w:t>2</w:t>
            </w:r>
          </w:p>
          <w:p w14:paraId="0536F418" w14:textId="77777777" w:rsidR="007B6D91" w:rsidRPr="00801B71" w:rsidRDefault="007B6D91" w:rsidP="005F694B">
            <w:pPr>
              <w:spacing w:after="0" w:line="240" w:lineRule="auto"/>
              <w:ind w:left="-108"/>
              <w:jc w:val="center"/>
              <w:rPr>
                <w:noProof/>
                <w:szCs w:val="24"/>
              </w:rPr>
            </w:pPr>
          </w:p>
        </w:tc>
        <w:tc>
          <w:tcPr>
            <w:tcW w:w="711" w:type="pct"/>
          </w:tcPr>
          <w:p w14:paraId="283EFA03" w14:textId="77777777" w:rsidR="007B6D91" w:rsidRPr="00F33F45" w:rsidRDefault="007B6D91" w:rsidP="005F694B">
            <w:pPr>
              <w:spacing w:after="0" w:line="240" w:lineRule="auto"/>
              <w:rPr>
                <w:noProof/>
                <w:szCs w:val="24"/>
              </w:rPr>
            </w:pPr>
            <w:r>
              <w:rPr>
                <w:noProof/>
                <w:szCs w:val="24"/>
              </w:rPr>
              <w:t>G1.5, G3.1,</w:t>
            </w:r>
          </w:p>
        </w:tc>
        <w:tc>
          <w:tcPr>
            <w:tcW w:w="896" w:type="pct"/>
          </w:tcPr>
          <w:p w14:paraId="130A0EE6"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03EA3DD0"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4C520724"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tcPr>
          <w:p w14:paraId="01E8BADC" w14:textId="77777777" w:rsidR="007B6D91" w:rsidRPr="007C2F25" w:rsidRDefault="007B6D91" w:rsidP="005F694B">
            <w:pPr>
              <w:spacing w:after="0" w:line="240" w:lineRule="auto"/>
              <w:jc w:val="center"/>
              <w:rPr>
                <w:noProof/>
                <w:szCs w:val="24"/>
              </w:rPr>
            </w:pPr>
            <w:r>
              <w:rPr>
                <w:noProof/>
                <w:szCs w:val="24"/>
              </w:rPr>
              <w:t>Y</w:t>
            </w:r>
          </w:p>
        </w:tc>
      </w:tr>
      <w:tr w:rsidR="007B6D91" w:rsidRPr="00CB6657" w14:paraId="20DD03B2" w14:textId="77777777" w:rsidTr="007B6D91">
        <w:trPr>
          <w:trHeight w:val="644"/>
        </w:trPr>
        <w:tc>
          <w:tcPr>
            <w:tcW w:w="369" w:type="pct"/>
            <w:vAlign w:val="center"/>
          </w:tcPr>
          <w:p w14:paraId="5AB9715D" w14:textId="77777777" w:rsidR="007B6D91" w:rsidRPr="00A21C26" w:rsidRDefault="007B6D91" w:rsidP="005F694B">
            <w:pPr>
              <w:spacing w:after="0" w:line="240" w:lineRule="auto"/>
              <w:jc w:val="center"/>
              <w:rPr>
                <w:noProof/>
                <w:szCs w:val="24"/>
              </w:rPr>
            </w:pPr>
            <w:r>
              <w:rPr>
                <w:noProof/>
                <w:szCs w:val="24"/>
              </w:rPr>
              <w:t>15</w:t>
            </w:r>
          </w:p>
        </w:tc>
        <w:tc>
          <w:tcPr>
            <w:tcW w:w="1490" w:type="pct"/>
          </w:tcPr>
          <w:p w14:paraId="173EE371" w14:textId="77777777" w:rsidR="007B6D91" w:rsidRDefault="007B6D91" w:rsidP="005F694B">
            <w:pPr>
              <w:spacing w:after="0" w:line="240" w:lineRule="auto"/>
              <w:rPr>
                <w:noProof/>
                <w:szCs w:val="24"/>
              </w:rPr>
            </w:pPr>
            <w:r>
              <w:rPr>
                <w:noProof/>
                <w:szCs w:val="24"/>
              </w:rPr>
              <w:t>Ứng dụng của XML, JSON trong thực tế</w:t>
            </w:r>
          </w:p>
          <w:p w14:paraId="62A813AE" w14:textId="77777777" w:rsidR="007B6D91" w:rsidRDefault="007B6D91" w:rsidP="00C01474">
            <w:pPr>
              <w:pStyle w:val="ListParagraph"/>
              <w:numPr>
                <w:ilvl w:val="0"/>
                <w:numId w:val="14"/>
              </w:numPr>
              <w:spacing w:after="0" w:line="240" w:lineRule="auto"/>
              <w:rPr>
                <w:noProof/>
                <w:szCs w:val="24"/>
              </w:rPr>
            </w:pPr>
            <w:r>
              <w:rPr>
                <w:noProof/>
                <w:szCs w:val="24"/>
              </w:rPr>
              <w:t>Web Service</w:t>
            </w:r>
          </w:p>
          <w:p w14:paraId="6507EBCD" w14:textId="77777777" w:rsidR="007B6D91" w:rsidRDefault="007B6D91" w:rsidP="00C01474">
            <w:pPr>
              <w:pStyle w:val="ListParagraph"/>
              <w:numPr>
                <w:ilvl w:val="0"/>
                <w:numId w:val="14"/>
              </w:numPr>
              <w:spacing w:after="0" w:line="240" w:lineRule="auto"/>
              <w:rPr>
                <w:noProof/>
                <w:szCs w:val="24"/>
              </w:rPr>
            </w:pPr>
            <w:r>
              <w:rPr>
                <w:noProof/>
                <w:szCs w:val="24"/>
              </w:rPr>
              <w:t>Big Data</w:t>
            </w:r>
          </w:p>
          <w:p w14:paraId="7BEDFF65" w14:textId="77777777" w:rsidR="007B6D91" w:rsidRPr="00F217A6" w:rsidRDefault="007B6D91" w:rsidP="00C01474">
            <w:pPr>
              <w:pStyle w:val="ListParagraph"/>
              <w:numPr>
                <w:ilvl w:val="0"/>
                <w:numId w:val="14"/>
              </w:numPr>
              <w:spacing w:after="0" w:line="240" w:lineRule="auto"/>
              <w:rPr>
                <w:noProof/>
                <w:szCs w:val="24"/>
              </w:rPr>
            </w:pPr>
            <w:r>
              <w:rPr>
                <w:noProof/>
                <w:szCs w:val="24"/>
              </w:rPr>
              <w:t>Semantic Web</w:t>
            </w:r>
          </w:p>
        </w:tc>
        <w:tc>
          <w:tcPr>
            <w:tcW w:w="211" w:type="pct"/>
            <w:vAlign w:val="center"/>
          </w:tcPr>
          <w:p w14:paraId="746BC36B" w14:textId="77777777" w:rsidR="007B6D91" w:rsidRPr="00801B71" w:rsidRDefault="007B6D91" w:rsidP="005F694B">
            <w:pPr>
              <w:spacing w:after="0" w:line="240" w:lineRule="auto"/>
              <w:ind w:left="-108"/>
              <w:jc w:val="center"/>
              <w:rPr>
                <w:noProof/>
                <w:szCs w:val="24"/>
              </w:rPr>
            </w:pPr>
            <w:r>
              <w:rPr>
                <w:noProof/>
                <w:szCs w:val="24"/>
              </w:rPr>
              <w:t>2</w:t>
            </w:r>
          </w:p>
        </w:tc>
        <w:tc>
          <w:tcPr>
            <w:tcW w:w="711" w:type="pct"/>
          </w:tcPr>
          <w:p w14:paraId="6534D847" w14:textId="77777777" w:rsidR="007B6D91" w:rsidRPr="00F33F45" w:rsidRDefault="007B6D91" w:rsidP="005F694B">
            <w:pPr>
              <w:spacing w:after="0" w:line="240" w:lineRule="auto"/>
              <w:rPr>
                <w:noProof/>
                <w:szCs w:val="24"/>
              </w:rPr>
            </w:pPr>
            <w:r>
              <w:rPr>
                <w:noProof/>
                <w:szCs w:val="24"/>
              </w:rPr>
              <w:t>G1.8, G4.1, G4.2, G4.3</w:t>
            </w:r>
          </w:p>
        </w:tc>
        <w:tc>
          <w:tcPr>
            <w:tcW w:w="896" w:type="pct"/>
          </w:tcPr>
          <w:p w14:paraId="375A181A" w14:textId="77777777" w:rsidR="007B6D91" w:rsidRPr="00192523" w:rsidRDefault="007B6D91"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165B5E09" w14:textId="77777777" w:rsidR="007B6D91" w:rsidRPr="00192523" w:rsidRDefault="007B6D91" w:rsidP="005F694B">
            <w:pPr>
              <w:spacing w:after="0" w:line="240" w:lineRule="auto"/>
              <w:rPr>
                <w:noProof/>
                <w:szCs w:val="24"/>
                <w:lang w:val="vi-VN"/>
              </w:rPr>
            </w:pPr>
            <w:r w:rsidRPr="00192523">
              <w:rPr>
                <w:noProof/>
                <w:szCs w:val="24"/>
                <w:lang w:val="vi-VN"/>
              </w:rPr>
              <w:t>Học ở lớp: Thảo luận, trả lời câu hỏi.</w:t>
            </w:r>
          </w:p>
          <w:p w14:paraId="4A3348C6" w14:textId="77777777" w:rsidR="007B6D91" w:rsidRPr="00192523" w:rsidRDefault="007B6D91"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2C7BB50A" w14:textId="77777777" w:rsidR="007B6D91" w:rsidRPr="004B2E29" w:rsidRDefault="007B6D91" w:rsidP="005F694B">
            <w:pPr>
              <w:spacing w:after="0" w:line="240" w:lineRule="auto"/>
              <w:ind w:left="-108"/>
              <w:jc w:val="center"/>
              <w:rPr>
                <w:noProof/>
                <w:szCs w:val="24"/>
              </w:rPr>
            </w:pPr>
            <w:r>
              <w:rPr>
                <w:noProof/>
                <w:szCs w:val="24"/>
              </w:rPr>
              <w:t>Y</w:t>
            </w:r>
          </w:p>
        </w:tc>
      </w:tr>
    </w:tbl>
    <w:p w14:paraId="59E38CF1" w14:textId="77777777" w:rsidR="007B6D91" w:rsidRPr="00BF1329" w:rsidRDefault="007B6D91" w:rsidP="007B6D91">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09A2EC1F"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4A490A52"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6F1DDA4E"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674CDF77"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0B25BF43"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6</w:t>
      </w:r>
      <w:r w:rsidRPr="00865514">
        <w:rPr>
          <w:i/>
          <w:noProof/>
          <w:szCs w:val="24"/>
          <w:lang w:val="vi-VN"/>
        </w:rPr>
        <w:t>]: Liệt kê các bài đánh giá liên quan (ghi ký hiệu X.x).</w:t>
      </w:r>
    </w:p>
    <w:p w14:paraId="42271773" w14:textId="77777777" w:rsidR="007B6D91" w:rsidRPr="00865514" w:rsidRDefault="007B6D91" w:rsidP="007B6D91">
      <w:pPr>
        <w:spacing w:before="60" w:after="0"/>
        <w:rPr>
          <w:b/>
          <w:i/>
          <w:noProof/>
          <w:szCs w:val="24"/>
          <w:lang w:val="vi-VN"/>
        </w:rPr>
      </w:pPr>
      <w:r w:rsidRPr="00865514">
        <w:rPr>
          <w:b/>
          <w:i/>
          <w:noProof/>
          <w:szCs w:val="24"/>
          <w:lang w:val="vi-VN"/>
        </w:rPr>
        <w:t>Giảng dạy thực hành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4052"/>
        <w:gridCol w:w="900"/>
        <w:gridCol w:w="2070"/>
        <w:gridCol w:w="2608"/>
        <w:gridCol w:w="2664"/>
        <w:gridCol w:w="1188"/>
      </w:tblGrid>
      <w:tr w:rsidR="007B6D91" w:rsidRPr="00120ED8" w14:paraId="60F17D5D" w14:textId="77777777" w:rsidTr="005F694B">
        <w:trPr>
          <w:trHeight w:val="489"/>
        </w:trPr>
        <w:tc>
          <w:tcPr>
            <w:tcW w:w="369" w:type="pct"/>
            <w:vMerge w:val="restart"/>
          </w:tcPr>
          <w:p w14:paraId="70BB73C3" w14:textId="77777777" w:rsidR="007B6D91" w:rsidRDefault="007B6D91" w:rsidP="005F694B">
            <w:pPr>
              <w:spacing w:before="60" w:after="0"/>
              <w:jc w:val="center"/>
              <w:rPr>
                <w:b/>
                <w:noProof/>
                <w:szCs w:val="24"/>
              </w:rPr>
            </w:pPr>
            <w:r>
              <w:rPr>
                <w:b/>
                <w:noProof/>
                <w:szCs w:val="24"/>
              </w:rPr>
              <w:t>Tuần/</w:t>
            </w:r>
          </w:p>
          <w:p w14:paraId="6254E9A3" w14:textId="77777777" w:rsidR="007B6D91" w:rsidRDefault="007B6D91" w:rsidP="005F694B">
            <w:pPr>
              <w:spacing w:before="60" w:after="0"/>
              <w:jc w:val="center"/>
              <w:rPr>
                <w:b/>
                <w:noProof/>
                <w:szCs w:val="24"/>
              </w:rPr>
            </w:pPr>
            <w:r>
              <w:rPr>
                <w:b/>
                <w:noProof/>
                <w:szCs w:val="24"/>
              </w:rPr>
              <w:t>Chương</w:t>
            </w:r>
          </w:p>
          <w:p w14:paraId="6E93FE55" w14:textId="77777777" w:rsidR="007B6D91" w:rsidRPr="000E0D72" w:rsidRDefault="007B6D91" w:rsidP="005F694B">
            <w:pPr>
              <w:spacing w:before="60" w:after="0"/>
              <w:jc w:val="center"/>
              <w:rPr>
                <w:b/>
                <w:noProof/>
                <w:szCs w:val="24"/>
              </w:rPr>
            </w:pPr>
            <w:r>
              <w:rPr>
                <w:b/>
                <w:noProof/>
                <w:szCs w:val="24"/>
              </w:rPr>
              <w:t>[1]</w:t>
            </w:r>
          </w:p>
        </w:tc>
        <w:tc>
          <w:tcPr>
            <w:tcW w:w="1392" w:type="pct"/>
            <w:vMerge w:val="restart"/>
            <w:vAlign w:val="center"/>
          </w:tcPr>
          <w:p w14:paraId="3E910734" w14:textId="77777777" w:rsidR="007B6D91" w:rsidRDefault="007B6D91" w:rsidP="005F694B">
            <w:pPr>
              <w:spacing w:before="60" w:after="0"/>
              <w:jc w:val="center"/>
              <w:rPr>
                <w:b/>
                <w:noProof/>
                <w:szCs w:val="24"/>
                <w:lang w:val="vi-VN"/>
              </w:rPr>
            </w:pPr>
            <w:r w:rsidRPr="00192523">
              <w:rPr>
                <w:b/>
                <w:noProof/>
                <w:szCs w:val="24"/>
                <w:lang w:val="vi-VN"/>
              </w:rPr>
              <w:t xml:space="preserve">NỘI DUNG GIẢNG DẠY </w:t>
            </w:r>
          </w:p>
          <w:p w14:paraId="5CCE2756" w14:textId="77777777" w:rsidR="007B6D91" w:rsidRPr="00192523" w:rsidRDefault="007B6D91" w:rsidP="005F694B">
            <w:pPr>
              <w:spacing w:before="60" w:after="0"/>
              <w:jc w:val="center"/>
              <w:rPr>
                <w:b/>
                <w:noProof/>
                <w:szCs w:val="24"/>
                <w:lang w:val="vi-VN"/>
              </w:rPr>
            </w:pPr>
            <w:r w:rsidRPr="00192523">
              <w:rPr>
                <w:b/>
                <w:noProof/>
                <w:szCs w:val="24"/>
                <w:lang w:val="vi-VN"/>
              </w:rPr>
              <w:t>[</w:t>
            </w:r>
            <w:r>
              <w:rPr>
                <w:b/>
                <w:noProof/>
                <w:szCs w:val="24"/>
              </w:rPr>
              <w:t>2</w:t>
            </w:r>
            <w:r w:rsidRPr="00192523">
              <w:rPr>
                <w:b/>
                <w:noProof/>
                <w:szCs w:val="24"/>
                <w:lang w:val="vi-VN"/>
              </w:rPr>
              <w:t>]</w:t>
            </w:r>
          </w:p>
        </w:tc>
        <w:tc>
          <w:tcPr>
            <w:tcW w:w="309" w:type="pct"/>
            <w:vMerge w:val="restart"/>
            <w:vAlign w:val="center"/>
          </w:tcPr>
          <w:p w14:paraId="6BC7F916"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Số tiết [</w:t>
            </w:r>
            <w:r>
              <w:rPr>
                <w:b/>
                <w:noProof/>
                <w:szCs w:val="24"/>
              </w:rPr>
              <w:t>3</w:t>
            </w:r>
            <w:r w:rsidRPr="00192523">
              <w:rPr>
                <w:b/>
                <w:noProof/>
                <w:szCs w:val="24"/>
                <w:lang w:val="vi-VN"/>
              </w:rPr>
              <w:t>]</w:t>
            </w:r>
          </w:p>
        </w:tc>
        <w:tc>
          <w:tcPr>
            <w:tcW w:w="711" w:type="pct"/>
            <w:vMerge w:val="restart"/>
            <w:vAlign w:val="center"/>
          </w:tcPr>
          <w:p w14:paraId="71ABC1F1"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CĐR học phần (Gx.x) [</w:t>
            </w:r>
            <w:r w:rsidRPr="00BF1329">
              <w:rPr>
                <w:b/>
                <w:noProof/>
                <w:szCs w:val="24"/>
                <w:lang w:val="vi-VN"/>
              </w:rPr>
              <w:t>4</w:t>
            </w:r>
            <w:r w:rsidRPr="00192523">
              <w:rPr>
                <w:b/>
                <w:noProof/>
                <w:szCs w:val="24"/>
                <w:lang w:val="vi-VN"/>
              </w:rPr>
              <w:t>]</w:t>
            </w:r>
          </w:p>
        </w:tc>
        <w:tc>
          <w:tcPr>
            <w:tcW w:w="1811" w:type="pct"/>
            <w:gridSpan w:val="2"/>
          </w:tcPr>
          <w:p w14:paraId="653C2B9E"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Hoạt động dạy và học [</w:t>
            </w:r>
            <w:r w:rsidRPr="00BF1329">
              <w:rPr>
                <w:b/>
                <w:noProof/>
                <w:szCs w:val="24"/>
                <w:lang w:val="vi-VN"/>
              </w:rPr>
              <w:t>5</w:t>
            </w:r>
            <w:r w:rsidRPr="00192523">
              <w:rPr>
                <w:b/>
                <w:noProof/>
                <w:szCs w:val="24"/>
                <w:lang w:val="vi-VN"/>
              </w:rPr>
              <w:t>]</w:t>
            </w:r>
          </w:p>
        </w:tc>
        <w:tc>
          <w:tcPr>
            <w:tcW w:w="408" w:type="pct"/>
            <w:vMerge w:val="restart"/>
            <w:vAlign w:val="center"/>
          </w:tcPr>
          <w:p w14:paraId="506229FC" w14:textId="77777777" w:rsidR="007B6D91" w:rsidRPr="00192523" w:rsidRDefault="007B6D91" w:rsidP="005F694B">
            <w:pPr>
              <w:spacing w:after="0" w:line="240" w:lineRule="auto"/>
              <w:ind w:left="-108"/>
              <w:jc w:val="center"/>
              <w:rPr>
                <w:b/>
                <w:noProof/>
                <w:szCs w:val="24"/>
                <w:lang w:val="vi-VN"/>
              </w:rPr>
            </w:pPr>
            <w:r w:rsidRPr="00192523">
              <w:rPr>
                <w:b/>
                <w:noProof/>
                <w:szCs w:val="24"/>
                <w:lang w:val="vi-VN"/>
              </w:rPr>
              <w:t>Bài đánh giá X.x [</w:t>
            </w:r>
            <w:r w:rsidRPr="00BF1329">
              <w:rPr>
                <w:b/>
                <w:noProof/>
                <w:szCs w:val="24"/>
                <w:lang w:val="vi-VN"/>
              </w:rPr>
              <w:t>6</w:t>
            </w:r>
            <w:r w:rsidRPr="00192523">
              <w:rPr>
                <w:b/>
                <w:noProof/>
                <w:szCs w:val="24"/>
                <w:lang w:val="vi-VN"/>
              </w:rPr>
              <w:t>]</w:t>
            </w:r>
          </w:p>
        </w:tc>
      </w:tr>
      <w:tr w:rsidR="007B6D91" w:rsidRPr="00192523" w14:paraId="0B529220" w14:textId="77777777" w:rsidTr="005F694B">
        <w:trPr>
          <w:trHeight w:val="534"/>
        </w:trPr>
        <w:tc>
          <w:tcPr>
            <w:tcW w:w="369" w:type="pct"/>
            <w:vMerge/>
          </w:tcPr>
          <w:p w14:paraId="2B634A4E" w14:textId="77777777" w:rsidR="007B6D91" w:rsidRPr="00192523" w:rsidRDefault="007B6D91" w:rsidP="005F694B">
            <w:pPr>
              <w:spacing w:after="0" w:line="240" w:lineRule="auto"/>
              <w:rPr>
                <w:noProof/>
                <w:szCs w:val="24"/>
                <w:lang w:val="vi-VN"/>
              </w:rPr>
            </w:pPr>
          </w:p>
        </w:tc>
        <w:tc>
          <w:tcPr>
            <w:tcW w:w="1392" w:type="pct"/>
            <w:vMerge/>
            <w:vAlign w:val="center"/>
          </w:tcPr>
          <w:p w14:paraId="1B264CEF" w14:textId="77777777" w:rsidR="007B6D91" w:rsidRPr="00192523" w:rsidRDefault="007B6D91" w:rsidP="005F694B">
            <w:pPr>
              <w:spacing w:after="0" w:line="240" w:lineRule="auto"/>
              <w:rPr>
                <w:noProof/>
                <w:szCs w:val="24"/>
                <w:lang w:val="vi-VN"/>
              </w:rPr>
            </w:pPr>
          </w:p>
        </w:tc>
        <w:tc>
          <w:tcPr>
            <w:tcW w:w="309" w:type="pct"/>
            <w:vMerge/>
            <w:vAlign w:val="center"/>
          </w:tcPr>
          <w:p w14:paraId="276221F3" w14:textId="77777777" w:rsidR="007B6D91" w:rsidRPr="00192523" w:rsidRDefault="007B6D91" w:rsidP="005F694B">
            <w:pPr>
              <w:spacing w:after="0" w:line="240" w:lineRule="auto"/>
              <w:rPr>
                <w:noProof/>
                <w:szCs w:val="24"/>
                <w:lang w:val="vi-VN"/>
              </w:rPr>
            </w:pPr>
          </w:p>
        </w:tc>
        <w:tc>
          <w:tcPr>
            <w:tcW w:w="711" w:type="pct"/>
            <w:vMerge/>
          </w:tcPr>
          <w:p w14:paraId="7ABD38CC" w14:textId="77777777" w:rsidR="007B6D91" w:rsidRPr="00192523" w:rsidRDefault="007B6D91" w:rsidP="005F694B">
            <w:pPr>
              <w:spacing w:after="0" w:line="240" w:lineRule="auto"/>
              <w:rPr>
                <w:noProof/>
                <w:szCs w:val="24"/>
                <w:lang w:val="vi-VN"/>
              </w:rPr>
            </w:pPr>
          </w:p>
        </w:tc>
        <w:tc>
          <w:tcPr>
            <w:tcW w:w="896" w:type="pct"/>
          </w:tcPr>
          <w:p w14:paraId="4838DBED" w14:textId="77777777" w:rsidR="007B6D91" w:rsidRPr="000E0D72" w:rsidRDefault="007B6D91" w:rsidP="005F694B">
            <w:pPr>
              <w:spacing w:after="0" w:line="240" w:lineRule="auto"/>
              <w:jc w:val="center"/>
              <w:rPr>
                <w:b/>
                <w:noProof/>
                <w:szCs w:val="24"/>
              </w:rPr>
            </w:pPr>
            <w:r w:rsidRPr="000E0D72">
              <w:rPr>
                <w:b/>
                <w:noProof/>
                <w:szCs w:val="24"/>
              </w:rPr>
              <w:t>Thầy/Cô</w:t>
            </w:r>
          </w:p>
        </w:tc>
        <w:tc>
          <w:tcPr>
            <w:tcW w:w="915" w:type="pct"/>
          </w:tcPr>
          <w:p w14:paraId="4859E9A4" w14:textId="77777777" w:rsidR="007B6D91" w:rsidRPr="000E0D72" w:rsidRDefault="007B6D91" w:rsidP="005F694B">
            <w:pPr>
              <w:spacing w:after="0" w:line="240" w:lineRule="auto"/>
              <w:jc w:val="center"/>
              <w:rPr>
                <w:b/>
                <w:noProof/>
                <w:szCs w:val="24"/>
              </w:rPr>
            </w:pPr>
            <w:r w:rsidRPr="000E0D72">
              <w:rPr>
                <w:b/>
                <w:noProof/>
                <w:szCs w:val="24"/>
              </w:rPr>
              <w:t>Sinh viên</w:t>
            </w:r>
          </w:p>
        </w:tc>
        <w:tc>
          <w:tcPr>
            <w:tcW w:w="408" w:type="pct"/>
            <w:vMerge/>
          </w:tcPr>
          <w:p w14:paraId="3C650A8D" w14:textId="77777777" w:rsidR="007B6D91" w:rsidRPr="00192523" w:rsidRDefault="007B6D91" w:rsidP="005F694B">
            <w:pPr>
              <w:spacing w:after="0" w:line="240" w:lineRule="auto"/>
              <w:rPr>
                <w:noProof/>
                <w:szCs w:val="24"/>
                <w:lang w:val="vi-VN"/>
              </w:rPr>
            </w:pPr>
          </w:p>
        </w:tc>
      </w:tr>
      <w:tr w:rsidR="007B6D91" w:rsidRPr="00163D5F" w14:paraId="28A23D8E" w14:textId="77777777" w:rsidTr="005F694B">
        <w:trPr>
          <w:trHeight w:val="534"/>
        </w:trPr>
        <w:tc>
          <w:tcPr>
            <w:tcW w:w="369" w:type="pct"/>
            <w:vAlign w:val="center"/>
          </w:tcPr>
          <w:p w14:paraId="79BC935D" w14:textId="77777777" w:rsidR="007B6D91" w:rsidRPr="00B1309A" w:rsidRDefault="007B6D91" w:rsidP="005F694B">
            <w:pPr>
              <w:spacing w:after="0" w:line="240" w:lineRule="auto"/>
              <w:jc w:val="center"/>
              <w:rPr>
                <w:noProof/>
                <w:szCs w:val="24"/>
              </w:rPr>
            </w:pPr>
            <w:r>
              <w:rPr>
                <w:noProof/>
                <w:szCs w:val="24"/>
              </w:rPr>
              <w:t>1</w:t>
            </w:r>
          </w:p>
        </w:tc>
        <w:tc>
          <w:tcPr>
            <w:tcW w:w="1392" w:type="pct"/>
            <w:vAlign w:val="center"/>
          </w:tcPr>
          <w:p w14:paraId="526E4A66" w14:textId="77777777" w:rsidR="007B6D91" w:rsidRPr="00D6279F" w:rsidRDefault="007B6D91" w:rsidP="005F694B">
            <w:pPr>
              <w:spacing w:after="0" w:line="240" w:lineRule="auto"/>
              <w:rPr>
                <w:noProof/>
                <w:szCs w:val="24"/>
              </w:rPr>
            </w:pPr>
            <w:r>
              <w:rPr>
                <w:noProof/>
                <w:szCs w:val="24"/>
              </w:rPr>
              <w:t>Cài đặt và sử dụng XML Spy</w:t>
            </w:r>
          </w:p>
        </w:tc>
        <w:tc>
          <w:tcPr>
            <w:tcW w:w="309" w:type="pct"/>
            <w:vAlign w:val="center"/>
          </w:tcPr>
          <w:p w14:paraId="6C290F62" w14:textId="77777777" w:rsidR="007B6D91" w:rsidRPr="00B1309A" w:rsidRDefault="007B6D91" w:rsidP="005F694B">
            <w:pPr>
              <w:spacing w:after="0" w:line="240" w:lineRule="auto"/>
              <w:jc w:val="center"/>
              <w:rPr>
                <w:noProof/>
                <w:szCs w:val="24"/>
              </w:rPr>
            </w:pPr>
            <w:r>
              <w:rPr>
                <w:noProof/>
                <w:szCs w:val="24"/>
              </w:rPr>
              <w:t>5</w:t>
            </w:r>
          </w:p>
        </w:tc>
        <w:tc>
          <w:tcPr>
            <w:tcW w:w="711" w:type="pct"/>
            <w:vAlign w:val="center"/>
          </w:tcPr>
          <w:p w14:paraId="7E4004C1" w14:textId="77777777" w:rsidR="007B6D91" w:rsidRPr="00F33F45" w:rsidRDefault="007B6D91" w:rsidP="005F694B">
            <w:pPr>
              <w:spacing w:after="0" w:line="240" w:lineRule="auto"/>
              <w:rPr>
                <w:noProof/>
                <w:szCs w:val="24"/>
              </w:rPr>
            </w:pPr>
            <w:r>
              <w:rPr>
                <w:noProof/>
                <w:szCs w:val="24"/>
              </w:rPr>
              <w:t>G2.1</w:t>
            </w:r>
          </w:p>
        </w:tc>
        <w:tc>
          <w:tcPr>
            <w:tcW w:w="896" w:type="pct"/>
            <w:vAlign w:val="center"/>
          </w:tcPr>
          <w:p w14:paraId="79035E84" w14:textId="77777777" w:rsidR="007B6D91" w:rsidRPr="009C0243" w:rsidRDefault="007B6D91" w:rsidP="005F694B">
            <w:pPr>
              <w:spacing w:after="0" w:line="240" w:lineRule="auto"/>
              <w:rPr>
                <w:noProof/>
                <w:szCs w:val="24"/>
                <w:lang w:val="vi-VN"/>
              </w:rPr>
            </w:pPr>
            <w:r w:rsidRPr="009C0243">
              <w:rPr>
                <w:noProof/>
                <w:szCs w:val="24"/>
                <w:lang w:val="vi-VN"/>
              </w:rPr>
              <w:t>Giới thiệu về XML Spy</w:t>
            </w:r>
          </w:p>
          <w:p w14:paraId="114DD848" w14:textId="77777777" w:rsidR="007B6D91" w:rsidRPr="00163D5F" w:rsidRDefault="007B6D91" w:rsidP="005F694B">
            <w:pPr>
              <w:spacing w:after="0" w:line="240" w:lineRule="auto"/>
              <w:rPr>
                <w:noProof/>
                <w:szCs w:val="24"/>
                <w:lang w:val="vi-VN"/>
              </w:rPr>
            </w:pPr>
            <w:r w:rsidRPr="00163D5F">
              <w:rPr>
                <w:noProof/>
                <w:szCs w:val="24"/>
                <w:lang w:val="vi-VN"/>
              </w:rPr>
              <w:t>Hướng dẫn sử dụng</w:t>
            </w:r>
          </w:p>
        </w:tc>
        <w:tc>
          <w:tcPr>
            <w:tcW w:w="915" w:type="pct"/>
            <w:vAlign w:val="center"/>
          </w:tcPr>
          <w:p w14:paraId="726EEC0A" w14:textId="77777777" w:rsidR="007B6D91" w:rsidRPr="00163D5F" w:rsidRDefault="007B6D91" w:rsidP="005F694B">
            <w:pPr>
              <w:spacing w:after="0" w:line="240" w:lineRule="auto"/>
              <w:rPr>
                <w:noProof/>
                <w:szCs w:val="24"/>
                <w:lang w:val="vi-VN"/>
              </w:rPr>
            </w:pPr>
            <w:r w:rsidRPr="00163D5F">
              <w:rPr>
                <w:noProof/>
                <w:szCs w:val="24"/>
                <w:lang w:val="vi-VN"/>
              </w:rPr>
              <w:t>Tự cài đặt XML Spy</w:t>
            </w:r>
          </w:p>
          <w:p w14:paraId="24622A14" w14:textId="77777777" w:rsidR="007B6D91" w:rsidRPr="00163D5F" w:rsidRDefault="007B6D91" w:rsidP="005F694B">
            <w:pPr>
              <w:spacing w:after="0" w:line="240" w:lineRule="auto"/>
              <w:rPr>
                <w:noProof/>
                <w:szCs w:val="24"/>
                <w:lang w:val="vi-VN"/>
              </w:rPr>
            </w:pPr>
            <w:r w:rsidRPr="00163D5F">
              <w:rPr>
                <w:noProof/>
                <w:szCs w:val="24"/>
                <w:lang w:val="vi-VN"/>
              </w:rPr>
              <w:t>Thực hành theo hướng dẫn</w:t>
            </w:r>
          </w:p>
        </w:tc>
        <w:tc>
          <w:tcPr>
            <w:tcW w:w="408" w:type="pct"/>
            <w:vAlign w:val="center"/>
          </w:tcPr>
          <w:p w14:paraId="64F51136" w14:textId="77777777" w:rsidR="007B6D91" w:rsidRPr="00192523" w:rsidRDefault="007B6D91" w:rsidP="005F694B">
            <w:pPr>
              <w:spacing w:after="0" w:line="240" w:lineRule="auto"/>
              <w:jc w:val="center"/>
              <w:rPr>
                <w:noProof/>
                <w:szCs w:val="24"/>
                <w:lang w:val="vi-VN"/>
              </w:rPr>
            </w:pPr>
            <w:r w:rsidRPr="007C2F25">
              <w:rPr>
                <w:b/>
                <w:noProof/>
                <w:szCs w:val="24"/>
              </w:rPr>
              <w:t>X.2</w:t>
            </w:r>
          </w:p>
        </w:tc>
      </w:tr>
      <w:tr w:rsidR="007B6D91" w:rsidRPr="00163D5F" w14:paraId="1D068B44" w14:textId="77777777" w:rsidTr="005F694B">
        <w:trPr>
          <w:trHeight w:val="534"/>
        </w:trPr>
        <w:tc>
          <w:tcPr>
            <w:tcW w:w="369" w:type="pct"/>
            <w:vAlign w:val="center"/>
          </w:tcPr>
          <w:p w14:paraId="73202A81" w14:textId="77777777" w:rsidR="007B6D91" w:rsidRDefault="007B6D91" w:rsidP="005F694B">
            <w:pPr>
              <w:spacing w:after="0" w:line="240" w:lineRule="auto"/>
              <w:jc w:val="center"/>
              <w:rPr>
                <w:noProof/>
                <w:szCs w:val="24"/>
              </w:rPr>
            </w:pPr>
            <w:r>
              <w:rPr>
                <w:noProof/>
                <w:szCs w:val="24"/>
              </w:rPr>
              <w:t>2</w:t>
            </w:r>
          </w:p>
        </w:tc>
        <w:tc>
          <w:tcPr>
            <w:tcW w:w="1392" w:type="pct"/>
            <w:vAlign w:val="center"/>
          </w:tcPr>
          <w:p w14:paraId="340B805D" w14:textId="77777777" w:rsidR="007B6D91" w:rsidRPr="00D6279F" w:rsidRDefault="007B6D91" w:rsidP="005F694B">
            <w:pPr>
              <w:spacing w:after="0" w:line="240" w:lineRule="auto"/>
              <w:rPr>
                <w:noProof/>
                <w:szCs w:val="24"/>
              </w:rPr>
            </w:pPr>
            <w:r>
              <w:rPr>
                <w:noProof/>
                <w:szCs w:val="24"/>
              </w:rPr>
              <w:t>Sử dụng XML Spy để tạo tài liệu XML</w:t>
            </w:r>
          </w:p>
        </w:tc>
        <w:tc>
          <w:tcPr>
            <w:tcW w:w="309" w:type="pct"/>
            <w:vAlign w:val="center"/>
          </w:tcPr>
          <w:p w14:paraId="38484009" w14:textId="77777777" w:rsidR="007B6D91" w:rsidRDefault="007B6D91" w:rsidP="005F694B">
            <w:pPr>
              <w:spacing w:after="0" w:line="240" w:lineRule="auto"/>
              <w:jc w:val="center"/>
              <w:rPr>
                <w:noProof/>
                <w:szCs w:val="24"/>
              </w:rPr>
            </w:pPr>
            <w:r>
              <w:rPr>
                <w:noProof/>
                <w:szCs w:val="24"/>
              </w:rPr>
              <w:t>5</w:t>
            </w:r>
          </w:p>
        </w:tc>
        <w:tc>
          <w:tcPr>
            <w:tcW w:w="711" w:type="pct"/>
            <w:vAlign w:val="center"/>
          </w:tcPr>
          <w:p w14:paraId="46CD615A" w14:textId="77777777" w:rsidR="007B6D91" w:rsidRPr="00192523" w:rsidRDefault="007B6D91" w:rsidP="005F694B">
            <w:pPr>
              <w:spacing w:after="0" w:line="240" w:lineRule="auto"/>
              <w:rPr>
                <w:noProof/>
                <w:szCs w:val="24"/>
                <w:lang w:val="vi-VN"/>
              </w:rPr>
            </w:pPr>
            <w:r>
              <w:rPr>
                <w:noProof/>
                <w:szCs w:val="24"/>
              </w:rPr>
              <w:t>G2.1</w:t>
            </w:r>
          </w:p>
        </w:tc>
        <w:tc>
          <w:tcPr>
            <w:tcW w:w="896" w:type="pct"/>
            <w:vAlign w:val="center"/>
          </w:tcPr>
          <w:p w14:paraId="501C897E" w14:textId="77777777" w:rsidR="007B6D91" w:rsidRPr="00313434" w:rsidRDefault="007B6D91" w:rsidP="005F694B">
            <w:pPr>
              <w:spacing w:after="0" w:line="240" w:lineRule="auto"/>
              <w:rPr>
                <w:noProof/>
                <w:szCs w:val="24"/>
                <w:lang w:val="vi-VN"/>
              </w:rPr>
            </w:pPr>
            <w:r w:rsidRPr="00313434">
              <w:rPr>
                <w:noProof/>
                <w:szCs w:val="24"/>
                <w:lang w:val="vi-VN"/>
              </w:rPr>
              <w:t>Hướng dẫn tạo dữ li</w:t>
            </w:r>
            <w:r>
              <w:rPr>
                <w:noProof/>
                <w:szCs w:val="24"/>
                <w:lang w:val="vi-VN"/>
              </w:rPr>
              <w:t xml:space="preserve">ệu </w:t>
            </w:r>
            <w:r w:rsidRPr="00313434">
              <w:rPr>
                <w:noProof/>
                <w:szCs w:val="24"/>
                <w:lang w:val="vi-VN"/>
              </w:rPr>
              <w:t>mẫu</w:t>
            </w:r>
          </w:p>
          <w:p w14:paraId="71D391C5" w14:textId="77777777" w:rsidR="007B6D91" w:rsidRPr="00313434" w:rsidRDefault="007B6D91" w:rsidP="005F694B">
            <w:pPr>
              <w:spacing w:after="0" w:line="240" w:lineRule="auto"/>
              <w:rPr>
                <w:noProof/>
                <w:szCs w:val="24"/>
                <w:lang w:val="vi-VN"/>
              </w:rPr>
            </w:pPr>
            <w:r w:rsidRPr="00313434">
              <w:rPr>
                <w:noProof/>
                <w:szCs w:val="24"/>
                <w:lang w:val="vi-VN"/>
              </w:rPr>
              <w:lastRenderedPageBreak/>
              <w:t>Đưa yêu cầu cho sinh viên tự tạo file dữ liệu XML</w:t>
            </w:r>
          </w:p>
        </w:tc>
        <w:tc>
          <w:tcPr>
            <w:tcW w:w="915" w:type="pct"/>
            <w:vAlign w:val="center"/>
          </w:tcPr>
          <w:p w14:paraId="5C8C1B17" w14:textId="77777777" w:rsidR="007B6D91" w:rsidRDefault="007B6D91" w:rsidP="005F694B">
            <w:pPr>
              <w:spacing w:after="0" w:line="240" w:lineRule="auto"/>
              <w:rPr>
                <w:noProof/>
                <w:szCs w:val="24"/>
                <w:lang w:val="vi-VN"/>
              </w:rPr>
            </w:pPr>
            <w:r w:rsidRPr="00313434">
              <w:rPr>
                <w:noProof/>
                <w:szCs w:val="24"/>
                <w:lang w:val="vi-VN"/>
              </w:rPr>
              <w:lastRenderedPageBreak/>
              <w:t>Làm theo hướng dẫn của giảng viên</w:t>
            </w:r>
          </w:p>
          <w:p w14:paraId="05F82A2F" w14:textId="77777777" w:rsidR="007B6D91" w:rsidRPr="00313434" w:rsidRDefault="007B6D91" w:rsidP="005F694B">
            <w:pPr>
              <w:spacing w:after="0" w:line="240" w:lineRule="auto"/>
              <w:rPr>
                <w:noProof/>
                <w:szCs w:val="24"/>
                <w:lang w:val="vi-VN"/>
              </w:rPr>
            </w:pPr>
            <w:r w:rsidRPr="00313434">
              <w:rPr>
                <w:noProof/>
                <w:szCs w:val="24"/>
                <w:lang w:val="vi-VN"/>
              </w:rPr>
              <w:lastRenderedPageBreak/>
              <w:t>Tự soạn thảo file dữ li</w:t>
            </w:r>
            <w:r>
              <w:rPr>
                <w:noProof/>
                <w:szCs w:val="24"/>
                <w:lang w:val="vi-VN"/>
              </w:rPr>
              <w:t>ệu</w:t>
            </w:r>
            <w:r w:rsidRPr="00313434">
              <w:rPr>
                <w:noProof/>
                <w:szCs w:val="24"/>
                <w:lang w:val="vi-VN"/>
              </w:rPr>
              <w:t xml:space="preserve"> XML theo yêu cầu</w:t>
            </w:r>
          </w:p>
        </w:tc>
        <w:tc>
          <w:tcPr>
            <w:tcW w:w="408" w:type="pct"/>
            <w:vAlign w:val="center"/>
          </w:tcPr>
          <w:p w14:paraId="1C7704F9" w14:textId="77777777" w:rsidR="007B6D91" w:rsidRPr="00192523" w:rsidRDefault="007B6D91" w:rsidP="005F694B">
            <w:pPr>
              <w:spacing w:after="0" w:line="240" w:lineRule="auto"/>
              <w:jc w:val="center"/>
              <w:rPr>
                <w:noProof/>
                <w:szCs w:val="24"/>
                <w:lang w:val="vi-VN"/>
              </w:rPr>
            </w:pPr>
            <w:r w:rsidRPr="007C2F25">
              <w:rPr>
                <w:b/>
                <w:noProof/>
                <w:szCs w:val="24"/>
              </w:rPr>
              <w:lastRenderedPageBreak/>
              <w:t>X.2</w:t>
            </w:r>
          </w:p>
        </w:tc>
      </w:tr>
      <w:tr w:rsidR="007B6D91" w:rsidRPr="00313434" w14:paraId="78CA0C72" w14:textId="77777777" w:rsidTr="005F694B">
        <w:trPr>
          <w:trHeight w:val="534"/>
        </w:trPr>
        <w:tc>
          <w:tcPr>
            <w:tcW w:w="369" w:type="pct"/>
            <w:vAlign w:val="center"/>
          </w:tcPr>
          <w:p w14:paraId="1F197C22" w14:textId="77777777" w:rsidR="007B6D91" w:rsidRDefault="007B6D91" w:rsidP="005F694B">
            <w:pPr>
              <w:spacing w:after="0" w:line="240" w:lineRule="auto"/>
              <w:jc w:val="center"/>
              <w:rPr>
                <w:noProof/>
                <w:szCs w:val="24"/>
              </w:rPr>
            </w:pPr>
            <w:r>
              <w:rPr>
                <w:noProof/>
                <w:szCs w:val="24"/>
              </w:rPr>
              <w:t>3</w:t>
            </w:r>
          </w:p>
        </w:tc>
        <w:tc>
          <w:tcPr>
            <w:tcW w:w="1392" w:type="pct"/>
            <w:vAlign w:val="center"/>
          </w:tcPr>
          <w:p w14:paraId="2FBBE252" w14:textId="77777777" w:rsidR="007B6D91" w:rsidRPr="00D6279F" w:rsidRDefault="007B6D91" w:rsidP="005F694B">
            <w:pPr>
              <w:spacing w:after="0" w:line="240" w:lineRule="auto"/>
              <w:rPr>
                <w:noProof/>
                <w:szCs w:val="24"/>
              </w:rPr>
            </w:pPr>
            <w:r>
              <w:rPr>
                <w:noProof/>
                <w:szCs w:val="24"/>
              </w:rPr>
              <w:t>Khai báo DTD và XML Schema để quy định cấu trúc cho tài liệu XML</w:t>
            </w:r>
          </w:p>
        </w:tc>
        <w:tc>
          <w:tcPr>
            <w:tcW w:w="309" w:type="pct"/>
            <w:vAlign w:val="center"/>
          </w:tcPr>
          <w:p w14:paraId="55E61F95" w14:textId="77777777" w:rsidR="007B6D91" w:rsidRDefault="007B6D91" w:rsidP="005F694B">
            <w:pPr>
              <w:spacing w:after="0" w:line="240" w:lineRule="auto"/>
              <w:jc w:val="center"/>
              <w:rPr>
                <w:noProof/>
                <w:szCs w:val="24"/>
              </w:rPr>
            </w:pPr>
            <w:r>
              <w:rPr>
                <w:noProof/>
                <w:szCs w:val="24"/>
              </w:rPr>
              <w:t>5</w:t>
            </w:r>
          </w:p>
        </w:tc>
        <w:tc>
          <w:tcPr>
            <w:tcW w:w="711" w:type="pct"/>
            <w:vAlign w:val="center"/>
          </w:tcPr>
          <w:p w14:paraId="78566F04" w14:textId="77777777" w:rsidR="007B6D91" w:rsidRPr="00192523" w:rsidRDefault="007B6D91" w:rsidP="005F694B">
            <w:pPr>
              <w:spacing w:after="0" w:line="240" w:lineRule="auto"/>
              <w:rPr>
                <w:noProof/>
                <w:szCs w:val="24"/>
                <w:lang w:val="vi-VN"/>
              </w:rPr>
            </w:pPr>
            <w:r>
              <w:rPr>
                <w:noProof/>
                <w:szCs w:val="24"/>
              </w:rPr>
              <w:t>G2.1, G2.2</w:t>
            </w:r>
          </w:p>
        </w:tc>
        <w:tc>
          <w:tcPr>
            <w:tcW w:w="896" w:type="pct"/>
            <w:vAlign w:val="center"/>
          </w:tcPr>
          <w:p w14:paraId="26EDEF21" w14:textId="77777777" w:rsidR="007B6D91" w:rsidRPr="00313434" w:rsidRDefault="007B6D91" w:rsidP="005F694B">
            <w:pPr>
              <w:spacing w:after="0" w:line="240" w:lineRule="auto"/>
              <w:rPr>
                <w:noProof/>
                <w:szCs w:val="24"/>
              </w:rPr>
            </w:pPr>
            <w:r w:rsidRPr="00313434">
              <w:rPr>
                <w:noProof/>
                <w:szCs w:val="24"/>
                <w:lang w:val="vi-VN"/>
              </w:rPr>
              <w:t>Hướng dẫn tạo file DTD</w:t>
            </w:r>
            <w:r>
              <w:rPr>
                <w:noProof/>
                <w:szCs w:val="24"/>
              </w:rPr>
              <w:t>, XML Schema và áp dụng</w:t>
            </w:r>
          </w:p>
          <w:p w14:paraId="10FB9670" w14:textId="77777777" w:rsidR="007B6D91" w:rsidRPr="00313434" w:rsidRDefault="007B6D91" w:rsidP="005F694B">
            <w:pPr>
              <w:spacing w:after="0" w:line="240" w:lineRule="auto"/>
              <w:rPr>
                <w:noProof/>
                <w:szCs w:val="24"/>
              </w:rPr>
            </w:pPr>
            <w:r w:rsidRPr="00313434">
              <w:rPr>
                <w:noProof/>
                <w:szCs w:val="24"/>
                <w:lang w:val="vi-VN"/>
              </w:rPr>
              <w:t xml:space="preserve">Đưa yêu cầu cho sinh viên tự tạo </w:t>
            </w:r>
            <w:r>
              <w:rPr>
                <w:noProof/>
                <w:szCs w:val="24"/>
              </w:rPr>
              <w:t>DTD, XML Schema</w:t>
            </w:r>
          </w:p>
        </w:tc>
        <w:tc>
          <w:tcPr>
            <w:tcW w:w="915" w:type="pct"/>
            <w:vAlign w:val="center"/>
          </w:tcPr>
          <w:p w14:paraId="1EC70B2D" w14:textId="77777777" w:rsidR="007B6D91" w:rsidRDefault="007B6D91" w:rsidP="005F694B">
            <w:pPr>
              <w:spacing w:after="0" w:line="240" w:lineRule="auto"/>
              <w:rPr>
                <w:noProof/>
                <w:szCs w:val="24"/>
                <w:lang w:val="vi-VN"/>
              </w:rPr>
            </w:pPr>
            <w:r w:rsidRPr="00313434">
              <w:rPr>
                <w:noProof/>
                <w:szCs w:val="24"/>
                <w:lang w:val="vi-VN"/>
              </w:rPr>
              <w:t>Làm theo hướng dẫn của giảng viên</w:t>
            </w:r>
          </w:p>
          <w:p w14:paraId="55047192" w14:textId="77777777" w:rsidR="007B6D91" w:rsidRPr="00313434" w:rsidRDefault="007B6D91" w:rsidP="005F694B">
            <w:pPr>
              <w:spacing w:after="0" w:line="240" w:lineRule="auto"/>
              <w:rPr>
                <w:noProof/>
                <w:szCs w:val="24"/>
                <w:lang w:val="vi-VN"/>
              </w:rPr>
            </w:pPr>
            <w:r w:rsidRPr="00313434">
              <w:rPr>
                <w:noProof/>
                <w:szCs w:val="24"/>
                <w:lang w:val="vi-VN"/>
              </w:rPr>
              <w:t xml:space="preserve">Tự soạn thảo file </w:t>
            </w:r>
            <w:r>
              <w:rPr>
                <w:noProof/>
                <w:szCs w:val="24"/>
              </w:rPr>
              <w:t>DTD, XML Schema</w:t>
            </w:r>
          </w:p>
        </w:tc>
        <w:tc>
          <w:tcPr>
            <w:tcW w:w="408" w:type="pct"/>
            <w:vAlign w:val="center"/>
          </w:tcPr>
          <w:p w14:paraId="2685DF08" w14:textId="77777777" w:rsidR="007B6D91" w:rsidRPr="00192523" w:rsidRDefault="007B6D91" w:rsidP="005F694B">
            <w:pPr>
              <w:spacing w:after="0" w:line="240" w:lineRule="auto"/>
              <w:jc w:val="center"/>
              <w:rPr>
                <w:noProof/>
                <w:szCs w:val="24"/>
                <w:lang w:val="vi-VN"/>
              </w:rPr>
            </w:pPr>
            <w:r w:rsidRPr="007C2F25">
              <w:rPr>
                <w:b/>
                <w:noProof/>
                <w:szCs w:val="24"/>
              </w:rPr>
              <w:t>X.2</w:t>
            </w:r>
          </w:p>
        </w:tc>
      </w:tr>
      <w:tr w:rsidR="007B6D91" w:rsidRPr="00313434" w14:paraId="32B7A256" w14:textId="77777777" w:rsidTr="005F694B">
        <w:trPr>
          <w:trHeight w:val="534"/>
        </w:trPr>
        <w:tc>
          <w:tcPr>
            <w:tcW w:w="369" w:type="pct"/>
            <w:vAlign w:val="center"/>
          </w:tcPr>
          <w:p w14:paraId="7A4C69BF" w14:textId="77777777" w:rsidR="007B6D91" w:rsidRDefault="007B6D91" w:rsidP="005F694B">
            <w:pPr>
              <w:spacing w:after="0" w:line="240" w:lineRule="auto"/>
              <w:jc w:val="center"/>
              <w:rPr>
                <w:noProof/>
                <w:szCs w:val="24"/>
              </w:rPr>
            </w:pPr>
            <w:r>
              <w:rPr>
                <w:noProof/>
                <w:szCs w:val="24"/>
              </w:rPr>
              <w:t>4</w:t>
            </w:r>
          </w:p>
        </w:tc>
        <w:tc>
          <w:tcPr>
            <w:tcW w:w="1392" w:type="pct"/>
            <w:vAlign w:val="center"/>
          </w:tcPr>
          <w:p w14:paraId="6081B9CC" w14:textId="77777777" w:rsidR="007B6D91" w:rsidRDefault="007B6D91" w:rsidP="005F694B">
            <w:pPr>
              <w:spacing w:after="0" w:line="240" w:lineRule="auto"/>
              <w:rPr>
                <w:noProof/>
                <w:szCs w:val="24"/>
              </w:rPr>
            </w:pPr>
            <w:r>
              <w:rPr>
                <w:noProof/>
                <w:szCs w:val="24"/>
              </w:rPr>
              <w:t>Sử dụng CSS và XSLT để định dạng và khai thác thông tin sử dụng XQuery</w:t>
            </w:r>
          </w:p>
          <w:p w14:paraId="6BC1B939" w14:textId="77777777" w:rsidR="007B6D91" w:rsidRPr="003B1A07" w:rsidRDefault="007B6D91" w:rsidP="005F694B">
            <w:pPr>
              <w:spacing w:after="0" w:line="240" w:lineRule="auto"/>
              <w:rPr>
                <w:b/>
                <w:noProof/>
                <w:szCs w:val="24"/>
              </w:rPr>
            </w:pPr>
          </w:p>
        </w:tc>
        <w:tc>
          <w:tcPr>
            <w:tcW w:w="309" w:type="pct"/>
            <w:vAlign w:val="center"/>
          </w:tcPr>
          <w:p w14:paraId="01EBB20D" w14:textId="77777777" w:rsidR="007B6D91" w:rsidRDefault="007B6D91" w:rsidP="005F694B">
            <w:pPr>
              <w:spacing w:after="0" w:line="240" w:lineRule="auto"/>
              <w:jc w:val="center"/>
              <w:rPr>
                <w:noProof/>
                <w:szCs w:val="24"/>
              </w:rPr>
            </w:pPr>
            <w:r>
              <w:rPr>
                <w:noProof/>
                <w:szCs w:val="24"/>
              </w:rPr>
              <w:t>5</w:t>
            </w:r>
          </w:p>
          <w:p w14:paraId="4A1A5764" w14:textId="77777777" w:rsidR="007B6D91" w:rsidRDefault="007B6D91" w:rsidP="005F694B">
            <w:pPr>
              <w:spacing w:after="0" w:line="240" w:lineRule="auto"/>
              <w:rPr>
                <w:noProof/>
                <w:szCs w:val="24"/>
              </w:rPr>
            </w:pPr>
          </w:p>
        </w:tc>
        <w:tc>
          <w:tcPr>
            <w:tcW w:w="711" w:type="pct"/>
            <w:vAlign w:val="center"/>
          </w:tcPr>
          <w:p w14:paraId="6F9779C9" w14:textId="77777777" w:rsidR="007B6D91" w:rsidRPr="00192523" w:rsidRDefault="007B6D91" w:rsidP="005F694B">
            <w:pPr>
              <w:spacing w:after="0" w:line="240" w:lineRule="auto"/>
              <w:rPr>
                <w:noProof/>
                <w:szCs w:val="24"/>
                <w:lang w:val="vi-VN"/>
              </w:rPr>
            </w:pPr>
            <w:r>
              <w:rPr>
                <w:noProof/>
                <w:szCs w:val="24"/>
              </w:rPr>
              <w:t>G2.1, G2.2</w:t>
            </w:r>
          </w:p>
        </w:tc>
        <w:tc>
          <w:tcPr>
            <w:tcW w:w="896" w:type="pct"/>
            <w:vAlign w:val="center"/>
          </w:tcPr>
          <w:p w14:paraId="2127F86D" w14:textId="77777777" w:rsidR="007B6D91" w:rsidRDefault="007B6D91" w:rsidP="005F694B">
            <w:pPr>
              <w:spacing w:after="0" w:line="240" w:lineRule="auto"/>
              <w:rPr>
                <w:noProof/>
                <w:szCs w:val="24"/>
              </w:rPr>
            </w:pPr>
            <w:r w:rsidRPr="00313434">
              <w:rPr>
                <w:noProof/>
                <w:szCs w:val="24"/>
                <w:lang w:val="vi-VN"/>
              </w:rPr>
              <w:t>Yêu cầu sinh viên định dạng fil</w:t>
            </w:r>
            <w:r>
              <w:rPr>
                <w:noProof/>
                <w:szCs w:val="24"/>
              </w:rPr>
              <w:t>e theo mẫu</w:t>
            </w:r>
          </w:p>
          <w:p w14:paraId="1572305D" w14:textId="77777777" w:rsidR="007B6D91" w:rsidRPr="00313434" w:rsidRDefault="007B6D91" w:rsidP="005F694B">
            <w:pPr>
              <w:spacing w:after="0" w:line="240" w:lineRule="auto"/>
              <w:rPr>
                <w:noProof/>
                <w:szCs w:val="24"/>
              </w:rPr>
            </w:pPr>
            <w:r>
              <w:rPr>
                <w:noProof/>
                <w:szCs w:val="24"/>
              </w:rPr>
              <w:t>Đặt các câu hỏi trên dữ liệu mẫu</w:t>
            </w:r>
          </w:p>
        </w:tc>
        <w:tc>
          <w:tcPr>
            <w:tcW w:w="915" w:type="pct"/>
            <w:vAlign w:val="center"/>
          </w:tcPr>
          <w:p w14:paraId="58B60D31" w14:textId="77777777" w:rsidR="007B6D91" w:rsidRPr="00313434" w:rsidRDefault="007B6D91" w:rsidP="005F694B">
            <w:pPr>
              <w:spacing w:after="0" w:line="240" w:lineRule="auto"/>
              <w:rPr>
                <w:noProof/>
                <w:szCs w:val="24"/>
              </w:rPr>
            </w:pPr>
            <w:r>
              <w:rPr>
                <w:noProof/>
                <w:szCs w:val="24"/>
              </w:rPr>
              <w:t>Làm theo yêu cầu của giảng viên</w:t>
            </w:r>
          </w:p>
        </w:tc>
        <w:tc>
          <w:tcPr>
            <w:tcW w:w="408" w:type="pct"/>
            <w:vAlign w:val="center"/>
          </w:tcPr>
          <w:p w14:paraId="5B24ED7C" w14:textId="77777777" w:rsidR="007B6D91" w:rsidRPr="007C2F25" w:rsidRDefault="007B6D91" w:rsidP="005F694B">
            <w:pPr>
              <w:spacing w:after="0" w:line="240" w:lineRule="auto"/>
              <w:jc w:val="center"/>
              <w:rPr>
                <w:b/>
                <w:noProof/>
                <w:szCs w:val="24"/>
              </w:rPr>
            </w:pPr>
            <w:r w:rsidRPr="007C2F25">
              <w:rPr>
                <w:b/>
                <w:noProof/>
                <w:szCs w:val="24"/>
              </w:rPr>
              <w:t>X.2</w:t>
            </w:r>
          </w:p>
        </w:tc>
      </w:tr>
      <w:tr w:rsidR="007B6D91" w:rsidRPr="00120ED8" w14:paraId="012860A4" w14:textId="77777777" w:rsidTr="005F694B">
        <w:trPr>
          <w:trHeight w:val="534"/>
        </w:trPr>
        <w:tc>
          <w:tcPr>
            <w:tcW w:w="369" w:type="pct"/>
            <w:vAlign w:val="center"/>
          </w:tcPr>
          <w:p w14:paraId="49DB937C" w14:textId="77777777" w:rsidR="007B6D91" w:rsidRDefault="007B6D91" w:rsidP="005F694B">
            <w:pPr>
              <w:spacing w:after="0" w:line="240" w:lineRule="auto"/>
              <w:jc w:val="center"/>
              <w:rPr>
                <w:noProof/>
                <w:szCs w:val="24"/>
              </w:rPr>
            </w:pPr>
            <w:r>
              <w:rPr>
                <w:noProof/>
                <w:szCs w:val="24"/>
              </w:rPr>
              <w:t>5</w:t>
            </w:r>
          </w:p>
        </w:tc>
        <w:tc>
          <w:tcPr>
            <w:tcW w:w="1392" w:type="pct"/>
            <w:vAlign w:val="center"/>
          </w:tcPr>
          <w:p w14:paraId="07B5D883" w14:textId="77777777" w:rsidR="007B6D91" w:rsidRPr="00D6279F" w:rsidRDefault="007B6D91" w:rsidP="005F694B">
            <w:pPr>
              <w:spacing w:after="0" w:line="240" w:lineRule="auto"/>
              <w:rPr>
                <w:noProof/>
                <w:szCs w:val="24"/>
              </w:rPr>
            </w:pPr>
            <w:r>
              <w:rPr>
                <w:noProof/>
                <w:szCs w:val="24"/>
              </w:rPr>
              <w:t>Cài đặt MongoDB và kết nối quản trị</w:t>
            </w:r>
          </w:p>
        </w:tc>
        <w:tc>
          <w:tcPr>
            <w:tcW w:w="309" w:type="pct"/>
            <w:vAlign w:val="center"/>
          </w:tcPr>
          <w:p w14:paraId="663FD29C" w14:textId="77777777" w:rsidR="007B6D91" w:rsidRDefault="007B6D91" w:rsidP="005F694B">
            <w:pPr>
              <w:spacing w:after="0" w:line="240" w:lineRule="auto"/>
              <w:jc w:val="center"/>
              <w:rPr>
                <w:noProof/>
                <w:szCs w:val="24"/>
              </w:rPr>
            </w:pPr>
            <w:r>
              <w:rPr>
                <w:noProof/>
                <w:szCs w:val="24"/>
              </w:rPr>
              <w:t>5</w:t>
            </w:r>
          </w:p>
        </w:tc>
        <w:tc>
          <w:tcPr>
            <w:tcW w:w="711" w:type="pct"/>
            <w:vAlign w:val="center"/>
          </w:tcPr>
          <w:p w14:paraId="397F8D47" w14:textId="77777777" w:rsidR="007B6D91" w:rsidRPr="00192523" w:rsidRDefault="007B6D91" w:rsidP="005F694B">
            <w:pPr>
              <w:spacing w:after="0" w:line="240" w:lineRule="auto"/>
              <w:rPr>
                <w:noProof/>
                <w:szCs w:val="24"/>
                <w:lang w:val="vi-VN"/>
              </w:rPr>
            </w:pPr>
            <w:r>
              <w:rPr>
                <w:noProof/>
                <w:szCs w:val="24"/>
              </w:rPr>
              <w:t>G2.3, G2.4</w:t>
            </w:r>
          </w:p>
        </w:tc>
        <w:tc>
          <w:tcPr>
            <w:tcW w:w="896" w:type="pct"/>
            <w:vAlign w:val="center"/>
          </w:tcPr>
          <w:p w14:paraId="6D5BB821" w14:textId="77777777" w:rsidR="007B6D91" w:rsidRPr="00313434" w:rsidRDefault="007B6D91" w:rsidP="005F694B">
            <w:pPr>
              <w:spacing w:after="0" w:line="240" w:lineRule="auto"/>
              <w:rPr>
                <w:noProof/>
                <w:szCs w:val="24"/>
                <w:lang w:val="vi-VN"/>
              </w:rPr>
            </w:pPr>
            <w:r w:rsidRPr="00313434">
              <w:rPr>
                <w:noProof/>
                <w:szCs w:val="24"/>
                <w:lang w:val="vi-VN"/>
              </w:rPr>
              <w:t>Giới thiệu về cách c</w:t>
            </w:r>
            <w:r>
              <w:rPr>
                <w:noProof/>
                <w:szCs w:val="24"/>
                <w:lang w:val="vi-VN"/>
              </w:rPr>
              <w:t>ài</w:t>
            </w:r>
            <w:r w:rsidRPr="00313434">
              <w:rPr>
                <w:noProof/>
                <w:szCs w:val="24"/>
                <w:lang w:val="vi-VN"/>
              </w:rPr>
              <w:t xml:space="preserve"> đ</w:t>
            </w:r>
            <w:r>
              <w:rPr>
                <w:noProof/>
                <w:szCs w:val="24"/>
                <w:lang w:val="vi-VN"/>
              </w:rPr>
              <w:t xml:space="preserve">ặt </w:t>
            </w:r>
            <w:r w:rsidRPr="00313434">
              <w:rPr>
                <w:noProof/>
                <w:szCs w:val="24"/>
                <w:lang w:val="vi-VN"/>
              </w:rPr>
              <w:t>MongoDB v</w:t>
            </w:r>
            <w:r>
              <w:rPr>
                <w:noProof/>
                <w:szCs w:val="24"/>
                <w:lang w:val="vi-VN"/>
              </w:rPr>
              <w:t>à</w:t>
            </w:r>
            <w:r w:rsidRPr="00313434">
              <w:rPr>
                <w:noProof/>
                <w:szCs w:val="24"/>
                <w:lang w:val="vi-VN"/>
              </w:rPr>
              <w:t xml:space="preserve"> c</w:t>
            </w:r>
            <w:r>
              <w:rPr>
                <w:noProof/>
                <w:szCs w:val="24"/>
                <w:lang w:val="vi-VN"/>
              </w:rPr>
              <w:t>ô</w:t>
            </w:r>
            <w:r w:rsidRPr="00313434">
              <w:rPr>
                <w:noProof/>
                <w:szCs w:val="24"/>
                <w:lang w:val="vi-VN"/>
              </w:rPr>
              <w:t>ng cụ</w:t>
            </w:r>
          </w:p>
        </w:tc>
        <w:tc>
          <w:tcPr>
            <w:tcW w:w="915" w:type="pct"/>
            <w:vAlign w:val="center"/>
          </w:tcPr>
          <w:p w14:paraId="72B3B3EF" w14:textId="77777777" w:rsidR="007B6D91" w:rsidRPr="00313434" w:rsidRDefault="007B6D91" w:rsidP="005F694B">
            <w:pPr>
              <w:spacing w:after="0" w:line="240" w:lineRule="auto"/>
              <w:rPr>
                <w:noProof/>
                <w:szCs w:val="24"/>
                <w:lang w:val="vi-VN"/>
              </w:rPr>
            </w:pPr>
            <w:r w:rsidRPr="00313434">
              <w:rPr>
                <w:noProof/>
                <w:szCs w:val="24"/>
                <w:lang w:val="vi-VN"/>
              </w:rPr>
              <w:t>Tiến hành cài đặt v</w:t>
            </w:r>
            <w:r>
              <w:rPr>
                <w:noProof/>
                <w:szCs w:val="24"/>
                <w:lang w:val="vi-VN"/>
              </w:rPr>
              <w:t>à</w:t>
            </w:r>
            <w:r w:rsidRPr="00313434">
              <w:rPr>
                <w:noProof/>
                <w:szCs w:val="24"/>
                <w:lang w:val="vi-VN"/>
              </w:rPr>
              <w:t xml:space="preserve"> sử dụng các công cụ</w:t>
            </w:r>
          </w:p>
        </w:tc>
        <w:tc>
          <w:tcPr>
            <w:tcW w:w="408" w:type="pct"/>
            <w:vAlign w:val="center"/>
          </w:tcPr>
          <w:p w14:paraId="730AD208" w14:textId="77777777" w:rsidR="007B6D91" w:rsidRPr="007B6D91" w:rsidRDefault="007B6D91" w:rsidP="005F694B">
            <w:pPr>
              <w:spacing w:after="0" w:line="240" w:lineRule="auto"/>
              <w:jc w:val="center"/>
              <w:rPr>
                <w:noProof/>
                <w:szCs w:val="24"/>
                <w:lang w:val="vi-VN"/>
              </w:rPr>
            </w:pPr>
          </w:p>
        </w:tc>
      </w:tr>
      <w:tr w:rsidR="007B6D91" w:rsidRPr="00120ED8" w14:paraId="4E27CF9E" w14:textId="77777777" w:rsidTr="005F694B">
        <w:trPr>
          <w:trHeight w:val="534"/>
        </w:trPr>
        <w:tc>
          <w:tcPr>
            <w:tcW w:w="369" w:type="pct"/>
            <w:vAlign w:val="center"/>
          </w:tcPr>
          <w:p w14:paraId="05101E11" w14:textId="77777777" w:rsidR="007B6D91" w:rsidRDefault="007B6D91" w:rsidP="005F694B">
            <w:pPr>
              <w:spacing w:after="0" w:line="240" w:lineRule="auto"/>
              <w:jc w:val="center"/>
              <w:rPr>
                <w:noProof/>
                <w:szCs w:val="24"/>
              </w:rPr>
            </w:pPr>
            <w:r>
              <w:rPr>
                <w:noProof/>
                <w:szCs w:val="24"/>
              </w:rPr>
              <w:t>6</w:t>
            </w:r>
          </w:p>
        </w:tc>
        <w:tc>
          <w:tcPr>
            <w:tcW w:w="1392" w:type="pct"/>
            <w:vAlign w:val="center"/>
          </w:tcPr>
          <w:p w14:paraId="565E2547" w14:textId="77777777" w:rsidR="007B6D91" w:rsidRPr="00D6279F" w:rsidRDefault="007B6D91" w:rsidP="005F694B">
            <w:pPr>
              <w:spacing w:after="0" w:line="240" w:lineRule="auto"/>
              <w:rPr>
                <w:noProof/>
                <w:szCs w:val="24"/>
              </w:rPr>
            </w:pPr>
            <w:r>
              <w:rPr>
                <w:noProof/>
                <w:szCs w:val="24"/>
              </w:rPr>
              <w:t>Khai thác dữ liệu lưu trữ trên MongoDB</w:t>
            </w:r>
          </w:p>
        </w:tc>
        <w:tc>
          <w:tcPr>
            <w:tcW w:w="309" w:type="pct"/>
            <w:vAlign w:val="center"/>
          </w:tcPr>
          <w:p w14:paraId="74C8F57B" w14:textId="77777777" w:rsidR="007B6D91" w:rsidRDefault="007B6D91" w:rsidP="005F694B">
            <w:pPr>
              <w:spacing w:after="0" w:line="240" w:lineRule="auto"/>
              <w:jc w:val="center"/>
              <w:rPr>
                <w:noProof/>
                <w:szCs w:val="24"/>
              </w:rPr>
            </w:pPr>
            <w:r>
              <w:rPr>
                <w:noProof/>
                <w:szCs w:val="24"/>
              </w:rPr>
              <w:t>5</w:t>
            </w:r>
          </w:p>
        </w:tc>
        <w:tc>
          <w:tcPr>
            <w:tcW w:w="711" w:type="pct"/>
            <w:vAlign w:val="center"/>
          </w:tcPr>
          <w:p w14:paraId="5C7E64B8" w14:textId="77777777" w:rsidR="007B6D91" w:rsidRPr="00192523" w:rsidRDefault="007B6D91" w:rsidP="005F694B">
            <w:pPr>
              <w:spacing w:after="0" w:line="240" w:lineRule="auto"/>
              <w:rPr>
                <w:noProof/>
                <w:szCs w:val="24"/>
                <w:lang w:val="vi-VN"/>
              </w:rPr>
            </w:pPr>
            <w:r>
              <w:rPr>
                <w:noProof/>
                <w:szCs w:val="24"/>
              </w:rPr>
              <w:t>G2.2, G2.3, G2.4</w:t>
            </w:r>
          </w:p>
        </w:tc>
        <w:tc>
          <w:tcPr>
            <w:tcW w:w="896" w:type="pct"/>
            <w:vAlign w:val="center"/>
          </w:tcPr>
          <w:p w14:paraId="77EADC8E" w14:textId="77777777" w:rsidR="007B6D91" w:rsidRDefault="007B6D91" w:rsidP="005F694B">
            <w:pPr>
              <w:spacing w:after="0" w:line="240" w:lineRule="auto"/>
              <w:rPr>
                <w:noProof/>
                <w:szCs w:val="24"/>
                <w:lang w:val="vi-VN"/>
              </w:rPr>
            </w:pPr>
            <w:r w:rsidRPr="00313434">
              <w:rPr>
                <w:noProof/>
                <w:szCs w:val="24"/>
                <w:lang w:val="vi-VN"/>
              </w:rPr>
              <w:t>Hướng dẫn tạo dữ liệu mẫu</w:t>
            </w:r>
          </w:p>
          <w:p w14:paraId="081C1B24" w14:textId="77777777" w:rsidR="007B6D91" w:rsidRPr="00313434" w:rsidRDefault="007B6D91" w:rsidP="005F694B">
            <w:pPr>
              <w:spacing w:after="0" w:line="240" w:lineRule="auto"/>
              <w:rPr>
                <w:noProof/>
                <w:szCs w:val="24"/>
                <w:lang w:val="vi-VN"/>
              </w:rPr>
            </w:pPr>
            <w:r w:rsidRPr="00313434">
              <w:rPr>
                <w:noProof/>
                <w:szCs w:val="24"/>
                <w:lang w:val="vi-VN"/>
              </w:rPr>
              <w:t>Đưa ra yêu cầu truy vấn dữ liệu</w:t>
            </w:r>
          </w:p>
        </w:tc>
        <w:tc>
          <w:tcPr>
            <w:tcW w:w="915" w:type="pct"/>
            <w:vAlign w:val="center"/>
          </w:tcPr>
          <w:p w14:paraId="3949E8C1" w14:textId="77777777" w:rsidR="007B6D91" w:rsidRPr="00505945" w:rsidRDefault="007B6D91" w:rsidP="005F694B">
            <w:pPr>
              <w:spacing w:after="0" w:line="240" w:lineRule="auto"/>
              <w:rPr>
                <w:noProof/>
                <w:szCs w:val="24"/>
                <w:lang w:val="vi-VN"/>
              </w:rPr>
            </w:pPr>
            <w:r w:rsidRPr="00313434">
              <w:rPr>
                <w:noProof/>
                <w:szCs w:val="24"/>
                <w:lang w:val="vi-VN"/>
              </w:rPr>
              <w:t>Thực hiện tạo dữ liệu m</w:t>
            </w:r>
            <w:r>
              <w:rPr>
                <w:noProof/>
                <w:szCs w:val="24"/>
                <w:lang w:val="vi-VN"/>
              </w:rPr>
              <w:t>ẫu</w:t>
            </w:r>
            <w:r w:rsidRPr="00313434">
              <w:rPr>
                <w:noProof/>
                <w:szCs w:val="24"/>
                <w:lang w:val="vi-VN"/>
              </w:rPr>
              <w:t xml:space="preserve"> và tiến hành khai thác dữ li</w:t>
            </w:r>
            <w:r>
              <w:rPr>
                <w:noProof/>
                <w:szCs w:val="24"/>
                <w:lang w:val="vi-VN"/>
              </w:rPr>
              <w:t>ệu</w:t>
            </w:r>
          </w:p>
        </w:tc>
        <w:tc>
          <w:tcPr>
            <w:tcW w:w="408" w:type="pct"/>
            <w:vAlign w:val="center"/>
          </w:tcPr>
          <w:p w14:paraId="63730230" w14:textId="77777777" w:rsidR="007B6D91" w:rsidRPr="007B6D91" w:rsidRDefault="007B6D91" w:rsidP="005F694B">
            <w:pPr>
              <w:spacing w:after="0" w:line="240" w:lineRule="auto"/>
              <w:jc w:val="center"/>
              <w:rPr>
                <w:noProof/>
                <w:szCs w:val="24"/>
                <w:lang w:val="vi-VN"/>
              </w:rPr>
            </w:pPr>
          </w:p>
        </w:tc>
      </w:tr>
    </w:tbl>
    <w:p w14:paraId="6854B49E" w14:textId="77777777" w:rsidR="007B6D91" w:rsidRDefault="007B6D91" w:rsidP="007B6D91">
      <w:pPr>
        <w:tabs>
          <w:tab w:val="left" w:pos="7513"/>
        </w:tabs>
        <w:spacing w:after="0" w:line="240" w:lineRule="auto"/>
        <w:rPr>
          <w:i/>
          <w:noProof/>
          <w:szCs w:val="24"/>
          <w:lang w:val="vi-VN"/>
        </w:rPr>
      </w:pPr>
    </w:p>
    <w:p w14:paraId="14A1F189" w14:textId="77777777" w:rsidR="007B6D91" w:rsidRDefault="007B6D91" w:rsidP="007B6D91">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23BBC9F8"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76400795"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116FCCD4"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0911917F"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02077C9F"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w:t>
      </w:r>
      <w:r w:rsidRPr="00171ABD">
        <w:rPr>
          <w:i/>
          <w:noProof/>
          <w:szCs w:val="24"/>
          <w:lang w:val="vi-VN"/>
        </w:rPr>
        <w:t>6</w:t>
      </w:r>
      <w:r w:rsidRPr="00865514">
        <w:rPr>
          <w:i/>
          <w:noProof/>
          <w:szCs w:val="24"/>
          <w:lang w:val="vi-VN"/>
        </w:rPr>
        <w:t>]: Liệt kê các bài đánh giá liên quan (ghi ký hiệu X.x).</w:t>
      </w:r>
    </w:p>
    <w:p w14:paraId="74449E2D" w14:textId="77777777" w:rsidR="007B6D91" w:rsidRPr="00865514" w:rsidRDefault="007B6D91" w:rsidP="007B6D91">
      <w:pPr>
        <w:tabs>
          <w:tab w:val="left" w:pos="7513"/>
        </w:tabs>
        <w:spacing w:after="0" w:line="240" w:lineRule="auto"/>
        <w:rPr>
          <w:i/>
          <w:noProof/>
          <w:szCs w:val="24"/>
          <w:lang w:val="vi-VN"/>
        </w:rPr>
      </w:pPr>
    </w:p>
    <w:p w14:paraId="077509F5" w14:textId="77777777" w:rsidR="007B6D91" w:rsidRDefault="007B6D91" w:rsidP="007B6D91">
      <w:pPr>
        <w:tabs>
          <w:tab w:val="left" w:pos="7513"/>
        </w:tabs>
        <w:spacing w:after="0" w:line="240" w:lineRule="auto"/>
        <w:rPr>
          <w:i/>
          <w:noProof/>
          <w:szCs w:val="24"/>
          <w:lang w:val="vi-VN"/>
        </w:rPr>
        <w:sectPr w:rsidR="007B6D91" w:rsidSect="005F694B">
          <w:pgSz w:w="16834" w:h="11909" w:orient="landscape" w:code="9"/>
          <w:pgMar w:top="1418" w:right="1134" w:bottom="851" w:left="1134" w:header="720" w:footer="720" w:gutter="0"/>
          <w:cols w:space="720"/>
          <w:docGrid w:linePitch="381"/>
        </w:sectPr>
      </w:pPr>
    </w:p>
    <w:p w14:paraId="300BABE2"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lastRenderedPageBreak/>
        <w:t xml:space="preserve">Lưu ý: </w:t>
      </w:r>
    </w:p>
    <w:p w14:paraId="4ACDD990"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 Số tiết hướng dẫn BTL trên lớp là 15 tiết. Khối lượng BTL tính bằng 1 tín chỉ.</w:t>
      </w:r>
    </w:p>
    <w:p w14:paraId="562048B2"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 Số tiết hướng dẫn ĐAMH trên lớp là 30 tiết. Khối lượng ĐAMH tính bằng 2 tín chỉ.</w:t>
      </w:r>
    </w:p>
    <w:p w14:paraId="2F91B745"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 Công thức tính số tiết giảng dạy của học phần như sau:</w:t>
      </w:r>
    </w:p>
    <w:p w14:paraId="0430AD68" w14:textId="77777777" w:rsidR="007B6D91" w:rsidRPr="00865514" w:rsidRDefault="007B6D91" w:rsidP="007B6D91">
      <w:pPr>
        <w:tabs>
          <w:tab w:val="left" w:pos="7513"/>
        </w:tabs>
        <w:spacing w:after="0" w:line="240" w:lineRule="auto"/>
        <w:jc w:val="center"/>
        <w:rPr>
          <w:i/>
          <w:noProof/>
          <w:szCs w:val="24"/>
          <w:lang w:val="vi-VN"/>
        </w:rPr>
      </w:pPr>
      <w:r w:rsidRPr="00865514">
        <w:rPr>
          <w:b/>
          <w:i/>
          <w:noProof/>
          <w:szCs w:val="24"/>
          <w:lang w:val="vi-VN"/>
        </w:rPr>
        <w:t>Số tín chỉ của học phần</w:t>
      </w:r>
      <w:r w:rsidRPr="00865514">
        <w:rPr>
          <w:i/>
          <w:noProof/>
          <w:szCs w:val="24"/>
          <w:lang w:val="vi-VN"/>
        </w:rPr>
        <w:t xml:space="preserve"> x 15 = </w:t>
      </w:r>
      <w:r w:rsidRPr="00865514">
        <w:rPr>
          <w:b/>
          <w:i/>
          <w:noProof/>
          <w:szCs w:val="24"/>
          <w:lang w:val="vi-VN"/>
        </w:rPr>
        <w:t>số tiết giảng dạy trên lớp</w:t>
      </w:r>
      <w:r>
        <w:rPr>
          <w:i/>
          <w:noProof/>
          <w:szCs w:val="24"/>
          <w:lang w:val="vi-VN"/>
        </w:rPr>
        <w:t xml:space="preserve"> +</w:t>
      </w:r>
      <w:r w:rsidRPr="00865514">
        <w:rPr>
          <w:i/>
          <w:noProof/>
          <w:szCs w:val="24"/>
          <w:lang w:val="vi-VN"/>
        </w:rPr>
        <w:t>(</w:t>
      </w:r>
      <w:r w:rsidRPr="00865514">
        <w:rPr>
          <w:b/>
          <w:i/>
          <w:noProof/>
          <w:szCs w:val="24"/>
          <w:lang w:val="vi-VN"/>
        </w:rPr>
        <w:t xml:space="preserve">số tiết giảng dạy thực hành </w:t>
      </w:r>
      <w:r>
        <w:rPr>
          <w:i/>
          <w:noProof/>
          <w:szCs w:val="24"/>
          <w:lang w:val="vi-VN"/>
        </w:rPr>
        <w:t>:2</w:t>
      </w:r>
      <w:r w:rsidRPr="00865514">
        <w:rPr>
          <w:i/>
          <w:noProof/>
          <w:szCs w:val="24"/>
          <w:lang w:val="vi-VN"/>
        </w:rPr>
        <w:t>)</w:t>
      </w:r>
    </w:p>
    <w:p w14:paraId="5A79325E" w14:textId="77777777" w:rsidR="007B6D91" w:rsidRPr="00865514" w:rsidRDefault="007B6D91" w:rsidP="007B6D91">
      <w:pPr>
        <w:tabs>
          <w:tab w:val="left" w:pos="7513"/>
        </w:tabs>
        <w:spacing w:after="0" w:line="240" w:lineRule="auto"/>
        <w:rPr>
          <w:i/>
          <w:noProof/>
          <w:szCs w:val="24"/>
          <w:lang w:val="vi-VN"/>
        </w:rPr>
      </w:pPr>
      <w:r w:rsidRPr="00865514">
        <w:rPr>
          <w:i/>
          <w:noProof/>
          <w:szCs w:val="24"/>
          <w:lang w:val="vi-VN"/>
        </w:rPr>
        <w:t>- Số tiết giảng dạy trên lớp bao gồm số tiết giảng dạy lý thuyết, làm bài tập, kiểm tra và hướng dẫn BTL, ĐAMH.</w:t>
      </w:r>
    </w:p>
    <w:p w14:paraId="768E13D7" w14:textId="77777777" w:rsidR="007B6D91" w:rsidRPr="00865514" w:rsidRDefault="007B6D91" w:rsidP="007B6D91">
      <w:pPr>
        <w:spacing w:after="0" w:line="240" w:lineRule="auto"/>
        <w:rPr>
          <w:bCs/>
          <w:i/>
          <w:noProof/>
          <w:szCs w:val="24"/>
          <w:lang w:val="vi-VN"/>
        </w:rPr>
      </w:pPr>
    </w:p>
    <w:p w14:paraId="439C1B30" w14:textId="77777777" w:rsidR="007B6D91" w:rsidRPr="00865514" w:rsidRDefault="007B6D91" w:rsidP="007B6D91">
      <w:pPr>
        <w:spacing w:before="60"/>
        <w:rPr>
          <w:bCs/>
          <w:noProof/>
          <w:szCs w:val="24"/>
          <w:lang w:val="vi-VN"/>
        </w:rPr>
      </w:pPr>
      <w:r w:rsidRPr="00865514">
        <w:rPr>
          <w:b/>
          <w:bCs/>
          <w:i/>
          <w:noProof/>
          <w:szCs w:val="24"/>
          <w:lang w:val="vi-VN"/>
        </w:rPr>
        <w:t>11. Ngày phê duyệt:</w:t>
      </w:r>
      <w:r w:rsidRPr="00865514">
        <w:rPr>
          <w:bCs/>
          <w:i/>
          <w:noProof/>
          <w:szCs w:val="24"/>
          <w:lang w:val="vi-VN"/>
        </w:rPr>
        <w:t xml:space="preserve">   ...../....../......</w:t>
      </w:r>
    </w:p>
    <w:p w14:paraId="56CBD27C" w14:textId="77777777" w:rsidR="007B6D91" w:rsidRPr="00865514" w:rsidRDefault="007B6D91" w:rsidP="007B6D91">
      <w:pPr>
        <w:spacing w:before="60" w:after="120"/>
        <w:rPr>
          <w:b/>
          <w:bCs/>
          <w:i/>
          <w:noProof/>
          <w:szCs w:val="24"/>
          <w:lang w:val="vi-VN"/>
        </w:rPr>
      </w:pPr>
      <w:r w:rsidRPr="00865514">
        <w:rPr>
          <w:b/>
          <w:bCs/>
          <w:i/>
          <w:noProof/>
          <w:szCs w:val="24"/>
          <w:lang w:val="vi-VN"/>
        </w:rPr>
        <w:t>12. Cấp phê duyệt:</w:t>
      </w:r>
    </w:p>
    <w:p w14:paraId="6456B4EA" w14:textId="77777777" w:rsidR="007B6D91" w:rsidRPr="00865514" w:rsidRDefault="007B6D91" w:rsidP="007B6D91">
      <w:pPr>
        <w:tabs>
          <w:tab w:val="center" w:pos="1710"/>
          <w:tab w:val="center" w:pos="4590"/>
          <w:tab w:val="center" w:pos="7740"/>
        </w:tabs>
        <w:spacing w:after="120"/>
        <w:rPr>
          <w:b/>
          <w:bCs/>
          <w:noProof/>
          <w:szCs w:val="24"/>
          <w:lang w:val="vi-VN"/>
        </w:rPr>
      </w:pPr>
      <w:r w:rsidRPr="00865514">
        <w:rPr>
          <w:b/>
          <w:bCs/>
          <w:noProof/>
          <w:szCs w:val="24"/>
          <w:lang w:val="vi-VN"/>
        </w:rPr>
        <w:tab/>
        <w:t>Trưởng Khoa</w:t>
      </w:r>
      <w:r w:rsidRPr="00865514">
        <w:rPr>
          <w:b/>
          <w:bCs/>
          <w:noProof/>
          <w:szCs w:val="24"/>
          <w:lang w:val="vi-VN"/>
        </w:rPr>
        <w:tab/>
        <w:t>Trưởng Bộ môn</w:t>
      </w:r>
      <w:r w:rsidRPr="00865514">
        <w:rPr>
          <w:b/>
          <w:bCs/>
          <w:noProof/>
          <w:szCs w:val="24"/>
          <w:lang w:val="vi-VN"/>
        </w:rPr>
        <w:tab/>
        <w:t>Người biên soạn</w:t>
      </w:r>
    </w:p>
    <w:p w14:paraId="6D6754FD" w14:textId="77777777" w:rsidR="007B6D91" w:rsidRPr="00865514" w:rsidRDefault="007B6D91" w:rsidP="007B6D91">
      <w:pPr>
        <w:tabs>
          <w:tab w:val="center" w:pos="1710"/>
          <w:tab w:val="center" w:pos="4590"/>
          <w:tab w:val="center" w:pos="7740"/>
        </w:tabs>
        <w:spacing w:after="120"/>
        <w:rPr>
          <w:bCs/>
          <w:i/>
          <w:noProof/>
          <w:szCs w:val="24"/>
          <w:lang w:val="vi-VN"/>
        </w:rPr>
      </w:pPr>
      <w:r w:rsidRPr="00865514">
        <w:rPr>
          <w:bCs/>
          <w:noProof/>
          <w:szCs w:val="24"/>
          <w:lang w:val="vi-VN"/>
        </w:rPr>
        <w:tab/>
      </w:r>
    </w:p>
    <w:p w14:paraId="303461E7" w14:textId="77777777" w:rsidR="007B6D91" w:rsidRPr="00865514" w:rsidRDefault="007B6D91" w:rsidP="007B6D91">
      <w:pPr>
        <w:tabs>
          <w:tab w:val="center" w:pos="1710"/>
          <w:tab w:val="center" w:pos="4590"/>
          <w:tab w:val="center" w:pos="7740"/>
        </w:tabs>
        <w:spacing w:before="60" w:after="120"/>
        <w:rPr>
          <w:bCs/>
          <w:i/>
          <w:noProof/>
          <w:szCs w:val="24"/>
          <w:lang w:val="vi-VN"/>
        </w:rPr>
      </w:pPr>
      <w:r w:rsidRPr="00865514">
        <w:rPr>
          <w:bCs/>
          <w:i/>
          <w:noProof/>
          <w:szCs w:val="24"/>
          <w:lang w:val="vi-VN"/>
        </w:rPr>
        <w:tab/>
        <w:t>TS. Nguyễn Hữu Tuân</w:t>
      </w:r>
      <w:r w:rsidRPr="00865514">
        <w:rPr>
          <w:bCs/>
          <w:i/>
          <w:noProof/>
          <w:szCs w:val="24"/>
          <w:lang w:val="vi-VN"/>
        </w:rPr>
        <w:tab/>
        <w:t>TS. Trần Thị Hương</w:t>
      </w:r>
      <w:r w:rsidRPr="00865514">
        <w:rPr>
          <w:bCs/>
          <w:i/>
          <w:noProof/>
          <w:szCs w:val="24"/>
          <w:lang w:val="vi-VN"/>
        </w:rPr>
        <w:tab/>
        <w:t>TS. Nguyễn Trung Đức</w:t>
      </w:r>
    </w:p>
    <w:p w14:paraId="649C9549" w14:textId="77777777" w:rsidR="007B6D91" w:rsidRPr="00865514" w:rsidRDefault="007B6D91" w:rsidP="007B6D91">
      <w:pPr>
        <w:spacing w:before="60" w:after="120"/>
        <w:ind w:firstLine="567"/>
        <w:rPr>
          <w:b/>
          <w:bCs/>
          <w:i/>
          <w:noProof/>
          <w:szCs w:val="24"/>
          <w:lang w:val="vi-VN"/>
        </w:rPr>
      </w:pPr>
      <w:r w:rsidRPr="00865514">
        <w:rPr>
          <w:b/>
          <w:bCs/>
          <w:i/>
          <w:noProof/>
          <w:szCs w:val="24"/>
          <w:lang w:val="vi-VN"/>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7B6D91" w:rsidRPr="00865514" w14:paraId="43DB2BB1" w14:textId="77777777" w:rsidTr="005F694B">
        <w:tc>
          <w:tcPr>
            <w:tcW w:w="6804" w:type="dxa"/>
          </w:tcPr>
          <w:p w14:paraId="6617FE77" w14:textId="77777777" w:rsidR="007B6D91" w:rsidRPr="00865514" w:rsidRDefault="007B6D91" w:rsidP="005F694B">
            <w:pPr>
              <w:spacing w:before="40"/>
              <w:rPr>
                <w:bCs/>
                <w:noProof/>
                <w:szCs w:val="24"/>
                <w:lang w:val="vi-VN"/>
              </w:rPr>
            </w:pPr>
            <w:r w:rsidRPr="00865514">
              <w:rPr>
                <w:b/>
                <w:bCs/>
                <w:noProof/>
                <w:szCs w:val="24"/>
                <w:lang w:val="vi-VN"/>
              </w:rPr>
              <w:t xml:space="preserve">Cập nhật lần 1:  </w:t>
            </w:r>
            <w:r w:rsidRPr="00865514">
              <w:rPr>
                <w:bCs/>
                <w:i/>
                <w:noProof/>
                <w:szCs w:val="24"/>
                <w:lang w:val="vi-VN"/>
              </w:rPr>
              <w:t>ngày: 31 / 07 / 2017.</w:t>
            </w:r>
          </w:p>
          <w:p w14:paraId="4189F91E" w14:textId="77777777" w:rsidR="007B6D91" w:rsidRPr="00865514" w:rsidRDefault="007B6D91" w:rsidP="005F694B">
            <w:pPr>
              <w:spacing w:before="40"/>
              <w:rPr>
                <w:bCs/>
                <w:noProof/>
                <w:szCs w:val="24"/>
                <w:lang w:val="vi-VN"/>
              </w:rPr>
            </w:pPr>
            <w:r w:rsidRPr="00865514">
              <w:rPr>
                <w:b/>
                <w:bCs/>
                <w:noProof/>
                <w:szCs w:val="24"/>
                <w:lang w:val="vi-VN"/>
              </w:rPr>
              <w:t>Nội dung</w:t>
            </w:r>
            <w:r w:rsidRPr="00865514">
              <w:rPr>
                <w:bCs/>
                <w:noProof/>
                <w:szCs w:val="24"/>
                <w:lang w:val="vi-VN"/>
              </w:rPr>
              <w:t xml:space="preserve">:  </w:t>
            </w:r>
          </w:p>
          <w:p w14:paraId="6526BE3A" w14:textId="77777777" w:rsidR="007B6D91" w:rsidRPr="00865514" w:rsidRDefault="007B6D91" w:rsidP="005F694B">
            <w:pPr>
              <w:spacing w:before="40"/>
              <w:rPr>
                <w:bCs/>
                <w:noProof/>
                <w:szCs w:val="24"/>
                <w:lang w:val="vi-VN"/>
              </w:rPr>
            </w:pPr>
          </w:p>
        </w:tc>
        <w:tc>
          <w:tcPr>
            <w:tcW w:w="2835" w:type="dxa"/>
          </w:tcPr>
          <w:p w14:paraId="1A5C981B" w14:textId="77777777" w:rsidR="007B6D91" w:rsidRPr="00865514" w:rsidRDefault="007B6D91" w:rsidP="005F694B">
            <w:pPr>
              <w:spacing w:before="40"/>
              <w:jc w:val="center"/>
              <w:rPr>
                <w:bCs/>
                <w:noProof/>
                <w:szCs w:val="24"/>
                <w:lang w:val="vi-VN"/>
              </w:rPr>
            </w:pPr>
            <w:r w:rsidRPr="00865514">
              <w:rPr>
                <w:bCs/>
                <w:noProof/>
                <w:szCs w:val="24"/>
                <w:lang w:val="vi-VN"/>
              </w:rPr>
              <w:t>Người cập nhật</w:t>
            </w:r>
          </w:p>
          <w:p w14:paraId="6D43FFE6" w14:textId="77777777" w:rsidR="007B6D91" w:rsidRPr="00865514" w:rsidRDefault="007B6D91" w:rsidP="005F694B">
            <w:pPr>
              <w:spacing w:before="40"/>
              <w:jc w:val="center"/>
              <w:rPr>
                <w:bCs/>
                <w:noProof/>
                <w:szCs w:val="24"/>
                <w:lang w:val="vi-VN"/>
              </w:rPr>
            </w:pPr>
            <w:r w:rsidRPr="00865514">
              <w:rPr>
                <w:bCs/>
                <w:noProof/>
                <w:szCs w:val="24"/>
                <w:lang w:val="vi-VN"/>
              </w:rPr>
              <w:t>Trưởng Bộ môn</w:t>
            </w:r>
          </w:p>
          <w:p w14:paraId="64BD0E51" w14:textId="77777777" w:rsidR="007B6D91" w:rsidRPr="00865514" w:rsidRDefault="007B6D91" w:rsidP="005F694B">
            <w:pPr>
              <w:spacing w:before="40"/>
              <w:jc w:val="center"/>
              <w:rPr>
                <w:b/>
                <w:bCs/>
                <w:noProof/>
                <w:szCs w:val="24"/>
                <w:lang w:val="vi-VN"/>
              </w:rPr>
            </w:pPr>
            <w:r w:rsidRPr="00865514">
              <w:rPr>
                <w:bCs/>
                <w:i/>
                <w:noProof/>
                <w:szCs w:val="24"/>
                <w:lang w:val="vi-VN"/>
              </w:rPr>
              <w:t>TS. Trần Thị Hương</w:t>
            </w:r>
          </w:p>
        </w:tc>
      </w:tr>
      <w:tr w:rsidR="007B6D91" w:rsidRPr="00120ED8" w14:paraId="28699353" w14:textId="77777777" w:rsidTr="005F694B">
        <w:tc>
          <w:tcPr>
            <w:tcW w:w="6804" w:type="dxa"/>
          </w:tcPr>
          <w:p w14:paraId="4A27FF37" w14:textId="77777777" w:rsidR="007B6D91" w:rsidRPr="00865514" w:rsidRDefault="007B6D91" w:rsidP="005F694B">
            <w:pPr>
              <w:spacing w:before="40"/>
              <w:rPr>
                <w:bCs/>
                <w:i/>
                <w:noProof/>
                <w:szCs w:val="24"/>
                <w:lang w:val="vi-VN"/>
              </w:rPr>
            </w:pPr>
            <w:r w:rsidRPr="00865514">
              <w:rPr>
                <w:b/>
                <w:bCs/>
                <w:noProof/>
                <w:szCs w:val="24"/>
                <w:lang w:val="vi-VN"/>
              </w:rPr>
              <w:t xml:space="preserve">Cập nhật lần 2:  </w:t>
            </w:r>
            <w:r w:rsidRPr="00865514">
              <w:rPr>
                <w:bCs/>
                <w:i/>
                <w:noProof/>
                <w:szCs w:val="24"/>
                <w:lang w:val="vi-VN"/>
              </w:rPr>
              <w:t>ngày....../....../......</w:t>
            </w:r>
          </w:p>
          <w:p w14:paraId="7B76B99E" w14:textId="77777777" w:rsidR="007B6D91" w:rsidRPr="00865514" w:rsidRDefault="007B6D91" w:rsidP="005F694B">
            <w:pPr>
              <w:spacing w:before="40"/>
              <w:rPr>
                <w:bCs/>
                <w:noProof/>
                <w:szCs w:val="24"/>
                <w:lang w:val="vi-VN"/>
              </w:rPr>
            </w:pPr>
            <w:r w:rsidRPr="00865514">
              <w:rPr>
                <w:b/>
                <w:bCs/>
                <w:noProof/>
                <w:szCs w:val="24"/>
                <w:lang w:val="vi-VN"/>
              </w:rPr>
              <w:t>Nội dung</w:t>
            </w:r>
            <w:r w:rsidRPr="00865514">
              <w:rPr>
                <w:bCs/>
                <w:noProof/>
                <w:szCs w:val="24"/>
                <w:lang w:val="vi-VN"/>
              </w:rPr>
              <w:t>:</w:t>
            </w:r>
          </w:p>
          <w:p w14:paraId="14BBDE08" w14:textId="77777777" w:rsidR="007B6D91" w:rsidRPr="00865514" w:rsidRDefault="007B6D91" w:rsidP="005F694B">
            <w:pPr>
              <w:spacing w:before="40"/>
              <w:rPr>
                <w:b/>
                <w:bCs/>
                <w:noProof/>
                <w:szCs w:val="24"/>
                <w:lang w:val="vi-VN"/>
              </w:rPr>
            </w:pPr>
          </w:p>
        </w:tc>
        <w:tc>
          <w:tcPr>
            <w:tcW w:w="2835" w:type="dxa"/>
          </w:tcPr>
          <w:p w14:paraId="0641A7A9" w14:textId="77777777" w:rsidR="007B6D91" w:rsidRPr="00865514" w:rsidRDefault="007B6D91" w:rsidP="005F694B">
            <w:pPr>
              <w:spacing w:before="40"/>
              <w:jc w:val="center"/>
              <w:rPr>
                <w:bCs/>
                <w:noProof/>
                <w:szCs w:val="24"/>
                <w:lang w:val="vi-VN"/>
              </w:rPr>
            </w:pPr>
            <w:r w:rsidRPr="00865514">
              <w:rPr>
                <w:bCs/>
                <w:noProof/>
                <w:szCs w:val="24"/>
                <w:lang w:val="vi-VN"/>
              </w:rPr>
              <w:t>Người cập nhật</w:t>
            </w:r>
          </w:p>
          <w:p w14:paraId="1FC9AE33" w14:textId="77777777" w:rsidR="007B6D91" w:rsidRPr="00865514" w:rsidRDefault="007B6D91" w:rsidP="005F694B">
            <w:pPr>
              <w:spacing w:before="40"/>
              <w:jc w:val="center"/>
              <w:rPr>
                <w:bCs/>
                <w:noProof/>
                <w:szCs w:val="24"/>
                <w:lang w:val="vi-VN"/>
              </w:rPr>
            </w:pPr>
            <w:r w:rsidRPr="00865514">
              <w:rPr>
                <w:bCs/>
                <w:noProof/>
                <w:szCs w:val="24"/>
                <w:lang w:val="vi-VN"/>
              </w:rPr>
              <w:t>Trưởng Bộ môn</w:t>
            </w:r>
          </w:p>
          <w:p w14:paraId="172CB006" w14:textId="77777777" w:rsidR="007B6D91" w:rsidRPr="00865514" w:rsidRDefault="007B6D91" w:rsidP="005F694B">
            <w:pPr>
              <w:spacing w:before="40"/>
              <w:rPr>
                <w:b/>
                <w:bCs/>
                <w:noProof/>
                <w:szCs w:val="24"/>
                <w:lang w:val="vi-VN"/>
              </w:rPr>
            </w:pPr>
          </w:p>
        </w:tc>
      </w:tr>
      <w:tr w:rsidR="007B6D91" w:rsidRPr="00120ED8" w14:paraId="4E4F6DFB" w14:textId="77777777" w:rsidTr="005F694B">
        <w:tc>
          <w:tcPr>
            <w:tcW w:w="6804" w:type="dxa"/>
          </w:tcPr>
          <w:p w14:paraId="75459304" w14:textId="77777777" w:rsidR="007B6D91" w:rsidRPr="00865514" w:rsidRDefault="007B6D91" w:rsidP="005F694B">
            <w:pPr>
              <w:spacing w:before="40"/>
              <w:rPr>
                <w:bCs/>
                <w:i/>
                <w:noProof/>
                <w:szCs w:val="24"/>
                <w:lang w:val="vi-VN"/>
              </w:rPr>
            </w:pPr>
            <w:r w:rsidRPr="00865514">
              <w:rPr>
                <w:b/>
                <w:bCs/>
                <w:noProof/>
                <w:szCs w:val="24"/>
                <w:lang w:val="vi-VN"/>
              </w:rPr>
              <w:t xml:space="preserve">Cập nhật lần </w:t>
            </w:r>
            <w:r w:rsidRPr="00865514">
              <w:rPr>
                <w:bCs/>
                <w:noProof/>
                <w:szCs w:val="24"/>
                <w:lang w:val="vi-VN"/>
              </w:rPr>
              <w:t>.....</w:t>
            </w:r>
            <w:r w:rsidRPr="00865514">
              <w:rPr>
                <w:b/>
                <w:bCs/>
                <w:noProof/>
                <w:szCs w:val="24"/>
                <w:lang w:val="vi-VN"/>
              </w:rPr>
              <w:t xml:space="preserve">:  </w:t>
            </w:r>
            <w:r w:rsidRPr="00865514">
              <w:rPr>
                <w:bCs/>
                <w:i/>
                <w:noProof/>
                <w:szCs w:val="24"/>
                <w:lang w:val="vi-VN"/>
              </w:rPr>
              <w:t>ngày....../....../......</w:t>
            </w:r>
          </w:p>
          <w:p w14:paraId="092605AE" w14:textId="77777777" w:rsidR="007B6D91" w:rsidRPr="00865514" w:rsidRDefault="007B6D91" w:rsidP="005F694B">
            <w:pPr>
              <w:spacing w:before="40"/>
              <w:rPr>
                <w:bCs/>
                <w:noProof/>
                <w:szCs w:val="24"/>
                <w:lang w:val="vi-VN"/>
              </w:rPr>
            </w:pPr>
            <w:r w:rsidRPr="00865514">
              <w:rPr>
                <w:b/>
                <w:bCs/>
                <w:noProof/>
                <w:szCs w:val="24"/>
                <w:lang w:val="vi-VN"/>
              </w:rPr>
              <w:t>Nội dung</w:t>
            </w:r>
            <w:r w:rsidRPr="00865514">
              <w:rPr>
                <w:bCs/>
                <w:noProof/>
                <w:szCs w:val="24"/>
                <w:lang w:val="vi-VN"/>
              </w:rPr>
              <w:t>:</w:t>
            </w:r>
          </w:p>
          <w:p w14:paraId="12B49631" w14:textId="77777777" w:rsidR="007B6D91" w:rsidRPr="00865514" w:rsidRDefault="007B6D91" w:rsidP="005F694B">
            <w:pPr>
              <w:spacing w:before="40"/>
              <w:rPr>
                <w:b/>
                <w:bCs/>
                <w:noProof/>
                <w:szCs w:val="24"/>
                <w:lang w:val="vi-VN"/>
              </w:rPr>
            </w:pPr>
          </w:p>
        </w:tc>
        <w:tc>
          <w:tcPr>
            <w:tcW w:w="2835" w:type="dxa"/>
          </w:tcPr>
          <w:p w14:paraId="34F28F32" w14:textId="77777777" w:rsidR="007B6D91" w:rsidRPr="00865514" w:rsidRDefault="007B6D91" w:rsidP="005F694B">
            <w:pPr>
              <w:spacing w:before="40"/>
              <w:jc w:val="center"/>
              <w:rPr>
                <w:bCs/>
                <w:noProof/>
                <w:szCs w:val="24"/>
                <w:lang w:val="vi-VN"/>
              </w:rPr>
            </w:pPr>
            <w:r w:rsidRPr="00865514">
              <w:rPr>
                <w:bCs/>
                <w:noProof/>
                <w:szCs w:val="24"/>
                <w:lang w:val="vi-VN"/>
              </w:rPr>
              <w:t>Người cập nhật</w:t>
            </w:r>
          </w:p>
          <w:p w14:paraId="586C503F" w14:textId="77777777" w:rsidR="007B6D91" w:rsidRPr="00865514" w:rsidRDefault="007B6D91" w:rsidP="007B6D91">
            <w:pPr>
              <w:spacing w:before="40"/>
              <w:jc w:val="center"/>
              <w:rPr>
                <w:b/>
                <w:bCs/>
                <w:noProof/>
                <w:szCs w:val="24"/>
                <w:lang w:val="vi-VN"/>
              </w:rPr>
            </w:pPr>
            <w:r w:rsidRPr="00865514">
              <w:rPr>
                <w:bCs/>
                <w:noProof/>
                <w:szCs w:val="24"/>
                <w:lang w:val="vi-VN"/>
              </w:rPr>
              <w:t>Trưởng Bộ môn</w:t>
            </w:r>
          </w:p>
        </w:tc>
      </w:tr>
    </w:tbl>
    <w:p w14:paraId="34C3CC55" w14:textId="388254DF" w:rsidR="000C1298" w:rsidRPr="0010753D" w:rsidRDefault="000C1298" w:rsidP="00120D45">
      <w:pPr>
        <w:pStyle w:val="Heading2"/>
        <w:rPr>
          <w:b w:val="0"/>
          <w:sz w:val="28"/>
          <w:szCs w:val="28"/>
          <w:lang w:val="vi-VN"/>
        </w:rPr>
      </w:pPr>
      <w:bookmarkStart w:id="221" w:name="_Toc71209280"/>
      <w:r w:rsidRPr="001C32A9">
        <w:t>5.4</w:t>
      </w:r>
      <w:r w:rsidR="00B326F1" w:rsidRPr="00741F27">
        <w:rPr>
          <w:lang w:val="vi-VN"/>
        </w:rPr>
        <w:t>2</w:t>
      </w:r>
      <w:r w:rsidRPr="001C32A9">
        <w:t xml:space="preserve">.  </w:t>
      </w:r>
      <w:r w:rsidRPr="0010753D">
        <w:rPr>
          <w:szCs w:val="24"/>
          <w:lang w:val="vi-VN"/>
        </w:rPr>
        <w:t xml:space="preserve">Hệ thống nhúng           </w:t>
      </w:r>
      <w:r w:rsidRPr="0010753D">
        <w:rPr>
          <w:szCs w:val="24"/>
          <w:lang w:val="vi-VN"/>
        </w:rPr>
        <w:tab/>
      </w:r>
      <w:r w:rsidRPr="0010753D">
        <w:rPr>
          <w:szCs w:val="24"/>
          <w:lang w:val="vi-VN"/>
        </w:rPr>
        <w:tab/>
      </w:r>
      <w:r w:rsidRPr="0010753D">
        <w:rPr>
          <w:szCs w:val="24"/>
          <w:lang w:val="vi-VN"/>
        </w:rPr>
        <w:tab/>
      </w:r>
      <w:r w:rsidRPr="0010753D">
        <w:rPr>
          <w:szCs w:val="24"/>
          <w:lang w:val="vi-VN"/>
        </w:rPr>
        <w:tab/>
      </w:r>
      <w:r w:rsidRPr="0010753D">
        <w:rPr>
          <w:szCs w:val="24"/>
          <w:lang w:val="vi-VN"/>
        </w:rPr>
        <w:tab/>
      </w:r>
      <w:r w:rsidRPr="0010753D">
        <w:rPr>
          <w:szCs w:val="24"/>
          <w:lang w:val="vi-VN"/>
        </w:rPr>
        <w:tab/>
        <w:t>Mã HP: 17337</w:t>
      </w:r>
      <w:bookmarkEnd w:id="221"/>
    </w:p>
    <w:p w14:paraId="5682B317" w14:textId="11E9BA91" w:rsidR="000C1298" w:rsidRPr="0010753D" w:rsidRDefault="000C1298" w:rsidP="000C1298">
      <w:pPr>
        <w:tabs>
          <w:tab w:val="left" w:pos="4253"/>
        </w:tabs>
        <w:spacing w:before="60" w:after="0"/>
        <w:rPr>
          <w:i/>
          <w:szCs w:val="24"/>
          <w:lang w:val="vi-VN"/>
        </w:rPr>
      </w:pPr>
      <w:r>
        <w:rPr>
          <w:rFonts w:ascii="Calibri" w:hAnsi="Calibri"/>
          <w:noProof/>
          <w:sz w:val="22"/>
        </w:rPr>
        <mc:AlternateContent>
          <mc:Choice Requires="wps">
            <w:drawing>
              <wp:anchor distT="0" distB="0" distL="114300" distR="114300" simplePos="0" relativeHeight="251809792" behindDoc="0" locked="0" layoutInCell="1" allowOverlap="1" wp14:anchorId="546F6840" wp14:editId="3A2E0104">
                <wp:simplePos x="0" y="0"/>
                <wp:positionH relativeFrom="column">
                  <wp:posOffset>4199255</wp:posOffset>
                </wp:positionH>
                <wp:positionV relativeFrom="paragraph">
                  <wp:posOffset>39370</wp:posOffset>
                </wp:positionV>
                <wp:extent cx="158115" cy="170815"/>
                <wp:effectExtent l="0" t="0" r="13335" b="1968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D855343" w14:textId="77777777" w:rsidR="000C1298" w:rsidRDefault="000C1298" w:rsidP="000C1298"/>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F6840" id="Text Box 170" o:spid="_x0000_s1129" type="#_x0000_t202" style="position:absolute;left:0;text-align:left;margin-left:330.65pt;margin-top:3.1pt;width:12.45pt;height:13.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">
                <v:textbox inset="0,0,0,0">
                  <w:txbxContent>
                    <w:p w14:paraId="6D855343" w14:textId="77777777" w:rsidR="000C1298" w:rsidRDefault="000C1298" w:rsidP="000C1298"/>
                  </w:txbxContent>
                </v:textbox>
              </v:shape>
            </w:pict>
          </mc:Fallback>
        </mc:AlternateContent>
      </w:r>
      <w:r>
        <w:rPr>
          <w:rFonts w:ascii="Calibri" w:hAnsi="Calibri"/>
          <w:noProof/>
          <w:sz w:val="22"/>
        </w:rPr>
        <mc:AlternateContent>
          <mc:Choice Requires="wps">
            <w:drawing>
              <wp:anchor distT="0" distB="0" distL="114300" distR="114300" simplePos="0" relativeHeight="251808768" behindDoc="0" locked="0" layoutInCell="1" allowOverlap="1" wp14:anchorId="50FF4EF8" wp14:editId="5919D382">
                <wp:simplePos x="0" y="0"/>
                <wp:positionH relativeFrom="column">
                  <wp:posOffset>3065780</wp:posOffset>
                </wp:positionH>
                <wp:positionV relativeFrom="paragraph">
                  <wp:posOffset>39370</wp:posOffset>
                </wp:positionV>
                <wp:extent cx="158115" cy="170815"/>
                <wp:effectExtent l="0" t="0" r="13335" b="1968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ED82302" w14:textId="77777777" w:rsidR="000C1298" w:rsidRDefault="000C1298" w:rsidP="000C1298">
                            <w:pPr>
                              <w:jc w:val="center"/>
                            </w:pPr>
                            <w:r>
                              <w:t>x</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F4EF8" id="Text Box 167" o:spid="_x0000_s1130" type="#_x0000_t202" style="position:absolute;left:0;text-align:left;margin-left:241.4pt;margin-top:3.1pt;width:12.45pt;height:1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">
                <v:textbox inset="0,0,0,0">
                  <w:txbxContent>
                    <w:p w14:paraId="2ED82302" w14:textId="77777777" w:rsidR="000C1298" w:rsidRDefault="000C1298" w:rsidP="000C1298">
                      <w:pPr>
                        <w:jc w:val="center"/>
                      </w:pPr>
                      <w:r>
                        <w:t>x</w:t>
                      </w:r>
                    </w:p>
                  </w:txbxContent>
                </v:textbox>
              </v:shape>
            </w:pict>
          </mc:Fallback>
        </mc:AlternateContent>
      </w:r>
      <w:r w:rsidRPr="0010753D">
        <w:rPr>
          <w:b/>
          <w:i/>
          <w:szCs w:val="24"/>
          <w:lang w:val="vi-VN"/>
        </w:rPr>
        <w:t>1. Số tín chỉ:</w:t>
      </w:r>
      <w:r w:rsidRPr="0010753D">
        <w:rPr>
          <w:i/>
          <w:szCs w:val="24"/>
          <w:lang w:val="vi-VN"/>
        </w:rPr>
        <w:t xml:space="preserve">       3 TC</w:t>
      </w:r>
      <w:r w:rsidRPr="0010753D">
        <w:rPr>
          <w:i/>
          <w:szCs w:val="24"/>
          <w:lang w:val="vi-VN"/>
        </w:rPr>
        <w:tab/>
      </w:r>
      <w:r w:rsidRPr="0010753D">
        <w:rPr>
          <w:b/>
          <w:szCs w:val="24"/>
          <w:lang w:val="vi-VN"/>
        </w:rPr>
        <w:t>BTL</w:t>
      </w:r>
      <w:r w:rsidRPr="0010753D">
        <w:rPr>
          <w:i/>
          <w:szCs w:val="24"/>
          <w:lang w:val="vi-VN"/>
        </w:rPr>
        <w:t xml:space="preserve">                </w:t>
      </w:r>
      <w:r w:rsidRPr="0010753D">
        <w:rPr>
          <w:b/>
          <w:szCs w:val="24"/>
          <w:lang w:val="vi-VN"/>
        </w:rPr>
        <w:t>ĐAMH</w:t>
      </w:r>
    </w:p>
    <w:p w14:paraId="6F1D6DDE" w14:textId="77777777" w:rsidR="000C1298" w:rsidRPr="0010753D" w:rsidRDefault="000C1298" w:rsidP="000C1298">
      <w:pPr>
        <w:spacing w:before="60" w:after="0"/>
        <w:rPr>
          <w:i/>
          <w:szCs w:val="24"/>
          <w:lang w:val="vi-VN"/>
        </w:rPr>
      </w:pPr>
      <w:r w:rsidRPr="0010753D">
        <w:rPr>
          <w:b/>
          <w:i/>
          <w:szCs w:val="24"/>
          <w:lang w:val="vi-VN"/>
        </w:rPr>
        <w:t>2. Đơn vị giảng dạy:</w:t>
      </w:r>
      <w:r w:rsidRPr="0010753D">
        <w:rPr>
          <w:i/>
          <w:szCs w:val="24"/>
          <w:lang w:val="vi-VN"/>
        </w:rPr>
        <w:t xml:space="preserve"> </w:t>
      </w:r>
      <w:r>
        <w:rPr>
          <w:rFonts w:eastAsia="Arial" w:cs="LMRoman12-Bold"/>
          <w:bCs/>
          <w:szCs w:val="24"/>
          <w:lang w:val="vi-VN"/>
        </w:rPr>
        <w:t xml:space="preserve">Bộ môn </w:t>
      </w:r>
      <w:r>
        <w:rPr>
          <w:rFonts w:eastAsia="Arial" w:cs="LMRoman12-Bold"/>
          <w:b/>
          <w:bCs/>
          <w:szCs w:val="24"/>
          <w:lang w:val="vi-VN"/>
        </w:rPr>
        <w:t>Kỹ thuật máy tính.</w:t>
      </w:r>
      <w:r>
        <w:rPr>
          <w:b/>
          <w:i/>
          <w:szCs w:val="24"/>
          <w:lang w:val="vi-VN"/>
        </w:rPr>
        <w:t xml:space="preserve"> </w:t>
      </w:r>
      <w:r w:rsidRPr="0010753D">
        <w:rPr>
          <w:i/>
          <w:szCs w:val="24"/>
          <w:lang w:val="vi-VN"/>
        </w:rPr>
        <w:tab/>
      </w:r>
      <w:r w:rsidRPr="0010753D">
        <w:rPr>
          <w:i/>
          <w:szCs w:val="24"/>
          <w:lang w:val="vi-VN"/>
        </w:rPr>
        <w:tab/>
      </w:r>
    </w:p>
    <w:p w14:paraId="570CC8CB" w14:textId="77777777" w:rsidR="000C1298" w:rsidRDefault="000C1298" w:rsidP="000C1298">
      <w:pPr>
        <w:spacing w:before="60" w:after="0"/>
        <w:rPr>
          <w:b/>
          <w:i/>
          <w:szCs w:val="24"/>
        </w:rPr>
      </w:pPr>
      <w:r>
        <w:rPr>
          <w:b/>
          <w:i/>
          <w:szCs w:val="24"/>
        </w:rPr>
        <w:t>3. Phân bổ thời gian:</w:t>
      </w:r>
    </w:p>
    <w:p w14:paraId="20800A5C" w14:textId="77777777" w:rsidR="000C1298" w:rsidRDefault="000C1298" w:rsidP="000C1298">
      <w:pPr>
        <w:tabs>
          <w:tab w:val="left" w:pos="2835"/>
        </w:tabs>
        <w:spacing w:before="60" w:after="0"/>
        <w:rPr>
          <w:szCs w:val="24"/>
        </w:rPr>
      </w:pPr>
      <w:r>
        <w:rPr>
          <w:szCs w:val="24"/>
        </w:rPr>
        <w:t xml:space="preserve">- Tổng số (TS): </w:t>
      </w:r>
      <w:r>
        <w:rPr>
          <w:szCs w:val="24"/>
        </w:rPr>
        <w:tab/>
        <w:t xml:space="preserve">    45 tiết. </w:t>
      </w:r>
      <w:r>
        <w:rPr>
          <w:szCs w:val="24"/>
        </w:rPr>
        <w:tab/>
      </w:r>
      <w:r>
        <w:rPr>
          <w:szCs w:val="24"/>
        </w:rPr>
        <w:tab/>
      </w:r>
      <w:r>
        <w:rPr>
          <w:szCs w:val="24"/>
        </w:rPr>
        <w:tab/>
        <w:t>- Lý thuyết (LT): 28 tiết.</w:t>
      </w:r>
    </w:p>
    <w:p w14:paraId="6B1A3380" w14:textId="77777777" w:rsidR="000C1298" w:rsidRDefault="000C1298" w:rsidP="000C1298">
      <w:pPr>
        <w:tabs>
          <w:tab w:val="left" w:pos="2835"/>
        </w:tabs>
        <w:spacing w:before="60" w:after="0"/>
        <w:rPr>
          <w:szCs w:val="24"/>
        </w:rPr>
      </w:pPr>
      <w:r>
        <w:rPr>
          <w:szCs w:val="24"/>
        </w:rPr>
        <w:t xml:space="preserve">- Thực hành (TH): </w:t>
      </w:r>
      <w:r>
        <w:rPr>
          <w:szCs w:val="24"/>
        </w:rPr>
        <w:tab/>
        <w:t xml:space="preserve">      0 tiết. </w:t>
      </w:r>
      <w:r>
        <w:rPr>
          <w:szCs w:val="24"/>
        </w:rPr>
        <w:tab/>
      </w:r>
      <w:r>
        <w:rPr>
          <w:szCs w:val="24"/>
        </w:rPr>
        <w:tab/>
      </w:r>
      <w:r>
        <w:rPr>
          <w:szCs w:val="24"/>
        </w:rPr>
        <w:tab/>
        <w:t>- Bài tập (BT):</w:t>
      </w:r>
      <w:r>
        <w:rPr>
          <w:szCs w:val="24"/>
        </w:rPr>
        <w:tab/>
        <w:t xml:space="preserve">       0 tiết.</w:t>
      </w:r>
    </w:p>
    <w:p w14:paraId="6736ABA9" w14:textId="77777777" w:rsidR="000C1298" w:rsidRDefault="000C1298" w:rsidP="000C1298">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37645D78" w14:textId="77777777" w:rsidR="000C1298" w:rsidRDefault="000C1298" w:rsidP="000C1298">
      <w:pPr>
        <w:spacing w:before="60" w:after="0"/>
        <w:rPr>
          <w:b/>
          <w:i/>
          <w:szCs w:val="24"/>
        </w:rPr>
      </w:pPr>
      <w:r>
        <w:rPr>
          <w:b/>
          <w:i/>
          <w:szCs w:val="24"/>
        </w:rPr>
        <w:t xml:space="preserve">4. Điều kiện tiên quyết của học phần:       </w:t>
      </w:r>
    </w:p>
    <w:p w14:paraId="20628DBA" w14:textId="77777777" w:rsidR="000C1298" w:rsidRDefault="000C1298" w:rsidP="000C1298">
      <w:pPr>
        <w:spacing w:before="60" w:after="0"/>
        <w:rPr>
          <w:szCs w:val="24"/>
        </w:rPr>
      </w:pPr>
      <w:r>
        <w:rPr>
          <w:szCs w:val="24"/>
        </w:rPr>
        <w:tab/>
        <w:t>Không có điều kiện tiên quyết.</w:t>
      </w:r>
    </w:p>
    <w:p w14:paraId="7FE3D6D5" w14:textId="77777777" w:rsidR="000C1298" w:rsidRDefault="000C1298" w:rsidP="000C1298">
      <w:pPr>
        <w:spacing w:before="60" w:after="0"/>
        <w:rPr>
          <w:b/>
          <w:i/>
          <w:szCs w:val="24"/>
        </w:rPr>
      </w:pPr>
      <w:r>
        <w:rPr>
          <w:b/>
          <w:i/>
          <w:szCs w:val="24"/>
        </w:rPr>
        <w:t>5. Mô tả nội dung học phần:</w:t>
      </w:r>
    </w:p>
    <w:p w14:paraId="62B5A768" w14:textId="77777777" w:rsidR="000C1298" w:rsidRDefault="000C1298" w:rsidP="000C1298">
      <w:pPr>
        <w:spacing w:before="60" w:after="0"/>
        <w:ind w:firstLine="720"/>
        <w:rPr>
          <w:bCs/>
          <w:i/>
          <w:szCs w:val="24"/>
          <w:lang w:val="vi-VN"/>
        </w:rPr>
      </w:pPr>
      <w:r>
        <w:t xml:space="preserve">Cung cấp cho người học các kiến thức cơ bản về hệ nhúng: kiến trúc hệ, phương pháp tiếp cận khi xây dựng, hệ thống phần cứng, phần mềm nhúng. Thiết kế hệ thống nhúng dựa trên các thiết </w:t>
      </w:r>
      <w:r>
        <w:lastRenderedPageBreak/>
        <w:t>bị, các họ vi điều khiển thông dụng.</w:t>
      </w:r>
      <w:r>
        <w:rPr>
          <w:bCs/>
          <w:szCs w:val="24"/>
        </w:rPr>
        <w:t xml:space="preserve"> </w:t>
      </w:r>
      <w:r>
        <w:rPr>
          <w:bCs/>
          <w:szCs w:val="24"/>
          <w:lang w:val="vi-VN"/>
        </w:rPr>
        <w:t>Từ đó hình thành cho sinh viên những kỹ năng, thá</w:t>
      </w:r>
      <w:r>
        <w:rPr>
          <w:bCs/>
          <w:szCs w:val="24"/>
        </w:rPr>
        <w:t xml:space="preserve">i </w:t>
      </w:r>
      <w:r>
        <w:rPr>
          <w:bCs/>
          <w:szCs w:val="24"/>
          <w:lang w:val="vi-VN"/>
        </w:rPr>
        <w:t>độ nghề nghiệp như sau:</w:t>
      </w:r>
    </w:p>
    <w:p w14:paraId="6DE42EB3" w14:textId="77777777" w:rsidR="000C1298" w:rsidRDefault="000C1298" w:rsidP="000C1298">
      <w:pPr>
        <w:spacing w:before="60" w:after="0"/>
        <w:ind w:firstLine="720"/>
        <w:rPr>
          <w:bCs/>
          <w:szCs w:val="24"/>
          <w:lang w:val="vi-VN"/>
        </w:rPr>
      </w:pPr>
      <w:r>
        <w:rPr>
          <w:bCs/>
          <w:szCs w:val="24"/>
          <w:lang w:val="vi-VN"/>
        </w:rPr>
        <w:t>-  Nắm được các thành phần của một hệ thống nhúng, cấu trúc và chức năng của chúng từ đó nhận diện các thành phần của một hệ thống có sẵn.</w:t>
      </w:r>
    </w:p>
    <w:p w14:paraId="65E074C6" w14:textId="77777777" w:rsidR="000C1298" w:rsidRDefault="000C1298" w:rsidP="000C1298">
      <w:pPr>
        <w:spacing w:before="60" w:after="0"/>
        <w:ind w:firstLine="720"/>
        <w:rPr>
          <w:bCs/>
          <w:szCs w:val="24"/>
          <w:lang w:val="vi-VN"/>
        </w:rPr>
      </w:pPr>
      <w:r>
        <w:rPr>
          <w:bCs/>
          <w:szCs w:val="24"/>
          <w:lang w:val="vi-VN"/>
        </w:rPr>
        <w:t>- Thiết kế, xây dựng hệ thống nhúng cho các ứng dụng cụ thể.</w:t>
      </w:r>
    </w:p>
    <w:p w14:paraId="6EECB18F" w14:textId="77777777" w:rsidR="000C1298" w:rsidRDefault="000C1298" w:rsidP="000C1298">
      <w:pPr>
        <w:spacing w:before="120" w:after="0"/>
        <w:rPr>
          <w:b/>
          <w:i/>
          <w:szCs w:val="24"/>
          <w:lang w:val="vi-VN"/>
        </w:rPr>
      </w:pPr>
      <w:r>
        <w:rPr>
          <w:b/>
          <w:i/>
          <w:szCs w:val="24"/>
          <w:lang w:val="vi-VN"/>
        </w:rPr>
        <w:t>6. Nguồn học liệu:</w:t>
      </w:r>
    </w:p>
    <w:p w14:paraId="0964AECB" w14:textId="77777777" w:rsidR="000C1298" w:rsidRDefault="000C1298" w:rsidP="000C1298">
      <w:pPr>
        <w:spacing w:before="60" w:after="0"/>
        <w:rPr>
          <w:b/>
          <w:szCs w:val="24"/>
          <w:lang w:val="vi-VN"/>
        </w:rPr>
      </w:pPr>
      <w:r>
        <w:rPr>
          <w:b/>
          <w:szCs w:val="24"/>
          <w:lang w:val="vi-VN"/>
        </w:rPr>
        <w:t>Giáo trình</w:t>
      </w:r>
    </w:p>
    <w:p w14:paraId="76924E53" w14:textId="77777777" w:rsidR="000C1298" w:rsidRDefault="000C1298" w:rsidP="000C1298">
      <w:pPr>
        <w:spacing w:before="60" w:after="0"/>
        <w:rPr>
          <w:lang w:val="vi-VN"/>
        </w:rPr>
      </w:pPr>
      <w:r>
        <w:rPr>
          <w:lang w:val="vi-VN"/>
        </w:rPr>
        <w:t xml:space="preserve">[1]. Nguyễn Trọng Đức, Cao Đức Hạnh, </w:t>
      </w:r>
      <w:r>
        <w:rPr>
          <w:i/>
          <w:lang w:val="vi-VN"/>
        </w:rPr>
        <w:t>Hệ thống nhúng</w:t>
      </w:r>
      <w:r>
        <w:rPr>
          <w:lang w:val="vi-VN"/>
        </w:rPr>
        <w:t>, NXB Hàng hải, 2015.</w:t>
      </w:r>
    </w:p>
    <w:p w14:paraId="65D3C946" w14:textId="77777777" w:rsidR="000C1298" w:rsidRDefault="000C1298" w:rsidP="000C1298">
      <w:pPr>
        <w:spacing w:before="60" w:after="0"/>
        <w:rPr>
          <w:b/>
          <w:szCs w:val="24"/>
        </w:rPr>
      </w:pPr>
      <w:r>
        <w:rPr>
          <w:b/>
          <w:szCs w:val="24"/>
        </w:rPr>
        <w:t>Tài liệu tham khảo</w:t>
      </w:r>
    </w:p>
    <w:p w14:paraId="08DD7DD7" w14:textId="77777777" w:rsidR="000C1298" w:rsidRDefault="000C1298" w:rsidP="000C1298">
      <w:pPr>
        <w:spacing w:before="60" w:after="0"/>
      </w:pPr>
      <w:r>
        <w:t xml:space="preserve">[1]. Kim H. Pries, Jon M. Quigley, Testing complex and embedded systems, </w:t>
      </w:r>
      <w:r>
        <w:rPr>
          <w:rFonts w:eastAsia="Arial Unicode MS"/>
          <w:bCs/>
          <w:szCs w:val="24"/>
        </w:rPr>
        <w:t>London : CRC Press</w:t>
      </w:r>
      <w:r>
        <w:t>, 2011</w:t>
      </w:r>
    </w:p>
    <w:p w14:paraId="34315ACD" w14:textId="77777777" w:rsidR="000C1298" w:rsidRDefault="000C1298" w:rsidP="000C1298">
      <w:pPr>
        <w:spacing w:before="60" w:after="0"/>
        <w:rPr>
          <w:b/>
          <w:i/>
          <w:szCs w:val="24"/>
        </w:rPr>
      </w:pPr>
      <w:r>
        <w:rPr>
          <w:b/>
          <w:i/>
          <w:szCs w:val="24"/>
        </w:rPr>
        <w:t>7. Mục tiêu của học phần:</w:t>
      </w:r>
    </w:p>
    <w:p w14:paraId="64753F11" w14:textId="77777777" w:rsidR="000C1298" w:rsidRDefault="000C1298" w:rsidP="000C1298">
      <w:pPr>
        <w:spacing w:before="60" w:after="0"/>
        <w:rPr>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0C1298" w14:paraId="7039E3C3" w14:textId="77777777" w:rsidTr="000C1298">
        <w:trPr>
          <w:trHeight w:val="545"/>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1014BCB" w14:textId="77777777" w:rsidR="000C1298" w:rsidRDefault="000C1298">
            <w:pPr>
              <w:spacing w:after="0" w:line="240" w:lineRule="auto"/>
              <w:jc w:val="center"/>
              <w:rPr>
                <w:b/>
                <w:szCs w:val="24"/>
              </w:rPr>
            </w:pPr>
            <w:r>
              <w:rPr>
                <w:b/>
                <w:szCs w:val="24"/>
              </w:rPr>
              <w:t>Mục tiêu (Gx)  [1]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9C54B57" w14:textId="77777777" w:rsidR="000C1298" w:rsidRDefault="000C1298">
            <w:pPr>
              <w:spacing w:after="0" w:line="240" w:lineRule="auto"/>
              <w:jc w:val="center"/>
              <w:rPr>
                <w:b/>
                <w:szCs w:val="24"/>
              </w:rPr>
            </w:pPr>
            <w:r>
              <w:rPr>
                <w:b/>
                <w:szCs w:val="24"/>
              </w:rPr>
              <w:t>Mô tả mục tiêu [2]</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10E822F9" w14:textId="77777777" w:rsidR="000C1298" w:rsidRDefault="000C1298">
            <w:pPr>
              <w:spacing w:after="0" w:line="240" w:lineRule="auto"/>
              <w:jc w:val="center"/>
              <w:rPr>
                <w:b/>
                <w:szCs w:val="24"/>
              </w:rPr>
            </w:pPr>
            <w:r>
              <w:rPr>
                <w:b/>
                <w:szCs w:val="24"/>
              </w:rPr>
              <w:t xml:space="preserve">Các CĐR của CTĐT </w:t>
            </w:r>
          </w:p>
          <w:p w14:paraId="34926BAF" w14:textId="77777777" w:rsidR="000C1298" w:rsidRDefault="000C1298">
            <w:pPr>
              <w:spacing w:after="0" w:line="240" w:lineRule="auto"/>
              <w:jc w:val="center"/>
              <w:rPr>
                <w:b/>
                <w:szCs w:val="24"/>
              </w:rPr>
            </w:pPr>
            <w:r>
              <w:rPr>
                <w:b/>
                <w:szCs w:val="24"/>
              </w:rPr>
              <w:t>(X.x.x) [3]</w:t>
            </w:r>
          </w:p>
        </w:tc>
      </w:tr>
      <w:tr w:rsidR="000C1298" w14:paraId="1803E362" w14:textId="77777777" w:rsidTr="000C1298">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77E3A776" w14:textId="77777777" w:rsidR="000C1298" w:rsidRDefault="000C1298">
            <w:pPr>
              <w:spacing w:after="0" w:line="240" w:lineRule="auto"/>
              <w:jc w:val="center"/>
              <w:rPr>
                <w:b/>
                <w:szCs w:val="24"/>
              </w:rPr>
            </w:pPr>
            <w:r>
              <w:rPr>
                <w:b/>
                <w:szCs w:val="24"/>
              </w:rPr>
              <w:t>G1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739C4696" w14:textId="77777777" w:rsidR="000C1298" w:rsidRDefault="000C1298">
            <w:pPr>
              <w:spacing w:after="0" w:line="240" w:lineRule="auto"/>
              <w:rPr>
                <w:szCs w:val="24"/>
              </w:rPr>
            </w:pPr>
            <w:r>
              <w:rPr>
                <w:szCs w:val="24"/>
              </w:rPr>
              <w:t xml:space="preserve">Hiểu được thành phần cơ bản, mô hình kiến trúc và hoạt động của một hệ thống nhúng. </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4D4CD7E9" w14:textId="77777777" w:rsidR="000C1298" w:rsidRDefault="000C1298">
            <w:pPr>
              <w:pStyle w:val="ColorfulList-Accent11"/>
              <w:spacing w:after="0" w:line="240" w:lineRule="auto"/>
              <w:ind w:left="0"/>
              <w:jc w:val="center"/>
              <w:rPr>
                <w:rFonts w:eastAsia="Times New Roman"/>
                <w:szCs w:val="24"/>
              </w:rPr>
            </w:pPr>
            <w:r>
              <w:rPr>
                <w:rFonts w:eastAsia="Times New Roman"/>
                <w:szCs w:val="24"/>
              </w:rPr>
              <w:t>1.3.2.3, 1.3.2.5</w:t>
            </w:r>
          </w:p>
        </w:tc>
      </w:tr>
      <w:tr w:rsidR="000C1298" w14:paraId="7094661E" w14:textId="77777777" w:rsidTr="000C1298">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836E2FE" w14:textId="77777777" w:rsidR="000C1298" w:rsidRDefault="000C1298">
            <w:pPr>
              <w:spacing w:after="0" w:line="240" w:lineRule="auto"/>
              <w:jc w:val="center"/>
              <w:rPr>
                <w:b/>
                <w:szCs w:val="24"/>
              </w:rPr>
            </w:pPr>
            <w:r>
              <w:rPr>
                <w:b/>
                <w:szCs w:val="24"/>
              </w:rPr>
              <w:t>G2</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1CAF138D" w14:textId="77777777" w:rsidR="000C1298" w:rsidRDefault="000C1298">
            <w:pPr>
              <w:spacing w:after="0" w:line="240" w:lineRule="auto"/>
              <w:rPr>
                <w:szCs w:val="24"/>
              </w:rPr>
            </w:pPr>
            <w:r>
              <w:rPr>
                <w:szCs w:val="24"/>
              </w:rPr>
              <w:t>Hiểu được cấu tạo, nguyên lý hoạt động của các thành phần phần cứng trong các hệ thống nhúng.</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038DC392" w14:textId="77777777" w:rsidR="000C1298" w:rsidRDefault="000C1298">
            <w:pPr>
              <w:pStyle w:val="ColorfulList-Accent11"/>
              <w:spacing w:after="0" w:line="240" w:lineRule="auto"/>
              <w:ind w:left="0"/>
              <w:jc w:val="center"/>
              <w:rPr>
                <w:rFonts w:eastAsia="Times New Roman"/>
                <w:szCs w:val="24"/>
              </w:rPr>
            </w:pPr>
            <w:r>
              <w:rPr>
                <w:rFonts w:eastAsia="Times New Roman"/>
                <w:szCs w:val="24"/>
              </w:rPr>
              <w:t xml:space="preserve">1.3.2.4, </w:t>
            </w:r>
            <w:r>
              <w:rPr>
                <w:iCs/>
                <w:szCs w:val="24"/>
              </w:rPr>
              <w:t>2.2.3.2</w:t>
            </w:r>
          </w:p>
        </w:tc>
      </w:tr>
      <w:tr w:rsidR="000C1298" w14:paraId="529272AD" w14:textId="77777777" w:rsidTr="000C1298">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81E81F1" w14:textId="77777777" w:rsidR="000C1298" w:rsidRDefault="000C1298">
            <w:pPr>
              <w:spacing w:after="0" w:line="240" w:lineRule="auto"/>
              <w:jc w:val="center"/>
              <w:rPr>
                <w:b/>
                <w:szCs w:val="24"/>
              </w:rPr>
            </w:pPr>
            <w:r>
              <w:rPr>
                <w:b/>
                <w:szCs w:val="24"/>
              </w:rPr>
              <w:t>G3</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156BA38A" w14:textId="77777777" w:rsidR="000C1298" w:rsidRDefault="000C1298">
            <w:pPr>
              <w:spacing w:after="0" w:line="240" w:lineRule="auto"/>
              <w:rPr>
                <w:szCs w:val="24"/>
              </w:rPr>
            </w:pPr>
            <w:r>
              <w:rPr>
                <w:szCs w:val="24"/>
              </w:rPr>
              <w:t>Hiểu được vai trò, chức năng và quy trình phát triển phần mềm nhúng, tiếp cận khi xây dựng phần mềm cho các hệ thống nhúng.</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5D6DA652" w14:textId="77777777" w:rsidR="000C1298" w:rsidRDefault="000C1298">
            <w:pPr>
              <w:spacing w:after="0" w:line="240" w:lineRule="auto"/>
              <w:jc w:val="center"/>
              <w:rPr>
                <w:szCs w:val="24"/>
              </w:rPr>
            </w:pPr>
            <w:r>
              <w:rPr>
                <w:rFonts w:eastAsia="Times New Roman"/>
                <w:szCs w:val="24"/>
              </w:rPr>
              <w:t xml:space="preserve">1.4.4.4,  1.2.3.2, </w:t>
            </w:r>
            <w:r>
              <w:rPr>
                <w:iCs/>
                <w:szCs w:val="24"/>
              </w:rPr>
              <w:t>2.4.3.3</w:t>
            </w:r>
          </w:p>
        </w:tc>
      </w:tr>
      <w:tr w:rsidR="000C1298" w14:paraId="6F06A14D" w14:textId="77777777" w:rsidTr="000C1298">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7463D59" w14:textId="77777777" w:rsidR="000C1298" w:rsidRDefault="000C1298">
            <w:pPr>
              <w:spacing w:after="0" w:line="240" w:lineRule="auto"/>
              <w:jc w:val="center"/>
              <w:rPr>
                <w:b/>
                <w:szCs w:val="24"/>
              </w:rPr>
            </w:pPr>
            <w:r>
              <w:rPr>
                <w:b/>
                <w:szCs w:val="24"/>
              </w:rPr>
              <w:t>G4</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CAC6BC1" w14:textId="77777777" w:rsidR="000C1298" w:rsidRDefault="000C1298">
            <w:pPr>
              <w:spacing w:after="0" w:line="240" w:lineRule="auto"/>
              <w:rPr>
                <w:szCs w:val="24"/>
              </w:rPr>
            </w:pPr>
            <w:r>
              <w:rPr>
                <w:bCs/>
                <w:szCs w:val="24"/>
              </w:rPr>
              <w:t>Thiết kế, xây dựng được hệ thống nhúng cho các ứng dụng cụ thể</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3DAE9E95" w14:textId="77777777" w:rsidR="000C1298" w:rsidRDefault="000C1298">
            <w:pPr>
              <w:spacing w:after="0" w:line="240" w:lineRule="auto"/>
              <w:jc w:val="center"/>
              <w:rPr>
                <w:szCs w:val="24"/>
              </w:rPr>
            </w:pPr>
            <w:r>
              <w:rPr>
                <w:rFonts w:eastAsia="Times New Roman"/>
                <w:szCs w:val="24"/>
              </w:rPr>
              <w:t>1.4.3.6</w:t>
            </w:r>
            <w:r>
              <w:rPr>
                <w:iCs/>
                <w:szCs w:val="24"/>
              </w:rPr>
              <w:t>, 3.3.1.2</w:t>
            </w:r>
          </w:p>
        </w:tc>
      </w:tr>
      <w:tr w:rsidR="000C1298" w14:paraId="411483B8" w14:textId="77777777" w:rsidTr="000C1298">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C670BBE" w14:textId="77777777" w:rsidR="000C1298" w:rsidRDefault="000C1298">
            <w:pPr>
              <w:spacing w:after="0" w:line="240" w:lineRule="auto"/>
              <w:jc w:val="center"/>
              <w:rPr>
                <w:b/>
                <w:szCs w:val="24"/>
              </w:rPr>
            </w:pPr>
            <w:r>
              <w:rPr>
                <w:b/>
                <w:szCs w:val="24"/>
              </w:rPr>
              <w:t>G5</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483A7321" w14:textId="77777777" w:rsidR="000C1298" w:rsidRDefault="000C1298">
            <w:pPr>
              <w:spacing w:after="0" w:line="240" w:lineRule="auto"/>
              <w:rPr>
                <w:bCs/>
                <w:szCs w:val="24"/>
              </w:rPr>
            </w:pPr>
            <w:r>
              <w:rPr>
                <w:bCs/>
                <w:szCs w:val="24"/>
              </w:rPr>
              <w:t>Biết được những khái niệm cơ bản về một hệ thống thời gian thực</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055FA39D" w14:textId="77777777" w:rsidR="000C1298" w:rsidRDefault="000C1298">
            <w:pPr>
              <w:spacing w:after="0" w:line="240" w:lineRule="auto"/>
              <w:jc w:val="center"/>
              <w:rPr>
                <w:rFonts w:eastAsia="Times New Roman"/>
                <w:szCs w:val="24"/>
              </w:rPr>
            </w:pPr>
            <w:r>
              <w:rPr>
                <w:rFonts w:eastAsia="Times New Roman"/>
                <w:szCs w:val="24"/>
              </w:rPr>
              <w:t xml:space="preserve">1.4.4.5, </w:t>
            </w:r>
            <w:r>
              <w:rPr>
                <w:iCs/>
                <w:szCs w:val="24"/>
              </w:rPr>
              <w:t>4.6.2.2,  4.6.3.2</w:t>
            </w:r>
          </w:p>
        </w:tc>
      </w:tr>
    </w:tbl>
    <w:p w14:paraId="4B0E00D6" w14:textId="77777777" w:rsidR="000C1298" w:rsidRDefault="000C1298" w:rsidP="000C1298">
      <w:pPr>
        <w:spacing w:after="0" w:line="240" w:lineRule="auto"/>
        <w:rPr>
          <w:i/>
          <w:szCs w:val="24"/>
        </w:rPr>
      </w:pPr>
      <w:r>
        <w:rPr>
          <w:i/>
          <w:szCs w:val="24"/>
        </w:rPr>
        <w:t xml:space="preserve">[1]: Ký hiệu mục tiêu của môn học. </w:t>
      </w:r>
    </w:p>
    <w:p w14:paraId="7342E728" w14:textId="77777777" w:rsidR="000C1298" w:rsidRDefault="000C1298" w:rsidP="000C1298">
      <w:pPr>
        <w:spacing w:after="0" w:line="240" w:lineRule="auto"/>
        <w:rPr>
          <w:i/>
          <w:szCs w:val="24"/>
        </w:rPr>
      </w:pPr>
      <w:r>
        <w:rPr>
          <w:i/>
          <w:szCs w:val="24"/>
        </w:rPr>
        <w:t xml:space="preserve">[2]: Mô tả mục tiêu bao gồm các động từ chủ động, các chủ đề CĐR (X.x.x) và bối cảnh áp dụng tổng quát. </w:t>
      </w:r>
    </w:p>
    <w:p w14:paraId="68AAEC6E" w14:textId="77777777" w:rsidR="000C1298" w:rsidRDefault="000C1298" w:rsidP="000C1298">
      <w:pPr>
        <w:spacing w:after="0" w:line="240" w:lineRule="auto"/>
        <w:rPr>
          <w:i/>
          <w:szCs w:val="24"/>
        </w:rPr>
      </w:pPr>
      <w:r>
        <w:rPr>
          <w:i/>
          <w:szCs w:val="24"/>
        </w:rPr>
        <w:t>[3]: Ký hiệu CĐR của CTĐT.</w:t>
      </w:r>
    </w:p>
    <w:p w14:paraId="003D1E64" w14:textId="77777777" w:rsidR="000C1298" w:rsidRDefault="000C1298" w:rsidP="000C1298">
      <w:pPr>
        <w:spacing w:before="60" w:after="0"/>
        <w:rPr>
          <w:szCs w:val="24"/>
        </w:rPr>
      </w:pPr>
    </w:p>
    <w:p w14:paraId="43C3A16B" w14:textId="77777777" w:rsidR="000C1298" w:rsidRDefault="000C1298" w:rsidP="000C1298">
      <w:pPr>
        <w:spacing w:before="60" w:after="0"/>
        <w:rPr>
          <w:b/>
          <w:i/>
          <w:szCs w:val="24"/>
        </w:rPr>
      </w:pPr>
      <w:r>
        <w:rPr>
          <w:b/>
          <w:i/>
          <w:szCs w:val="24"/>
        </w:rPr>
        <w:t>8. Chuẩn đầu ra của học phần:</w:t>
      </w:r>
    </w:p>
    <w:p w14:paraId="43145D77" w14:textId="77777777" w:rsidR="000C1298" w:rsidRDefault="000C1298" w:rsidP="000C1298">
      <w:pPr>
        <w:spacing w:before="60" w:after="0"/>
        <w:rPr>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0C1298" w14:paraId="6BB23A9F" w14:textId="77777777" w:rsidTr="000C1298">
        <w:trPr>
          <w:trHeight w:val="546"/>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F526D0D" w14:textId="77777777" w:rsidR="000C1298" w:rsidRDefault="000C1298">
            <w:pPr>
              <w:spacing w:after="0" w:line="240" w:lineRule="auto"/>
              <w:jc w:val="center"/>
              <w:rPr>
                <w:b/>
                <w:szCs w:val="24"/>
              </w:rPr>
            </w:pPr>
            <w:r>
              <w:rPr>
                <w:b/>
                <w:szCs w:val="24"/>
              </w:rPr>
              <w:t xml:space="preserve">CĐR </w:t>
            </w:r>
          </w:p>
          <w:p w14:paraId="182E8F39" w14:textId="77777777" w:rsidR="000C1298" w:rsidRDefault="000C1298">
            <w:pPr>
              <w:spacing w:after="0" w:line="240" w:lineRule="auto"/>
              <w:jc w:val="center"/>
              <w:rPr>
                <w:b/>
                <w:szCs w:val="24"/>
              </w:rPr>
            </w:pPr>
            <w:r>
              <w:rPr>
                <w:b/>
                <w:szCs w:val="24"/>
              </w:rPr>
              <w:t>(G.x.x) [1]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D394F27" w14:textId="77777777" w:rsidR="000C1298" w:rsidRDefault="000C1298">
            <w:pPr>
              <w:spacing w:after="0" w:line="240" w:lineRule="auto"/>
              <w:jc w:val="center"/>
              <w:rPr>
                <w:b/>
                <w:szCs w:val="24"/>
              </w:rPr>
            </w:pPr>
            <w:r>
              <w:rPr>
                <w:b/>
                <w:szCs w:val="24"/>
              </w:rPr>
              <w:t>Mô tả CĐR [2]</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A9E7604" w14:textId="77777777" w:rsidR="000C1298" w:rsidRDefault="000C1298">
            <w:pPr>
              <w:spacing w:after="0" w:line="240" w:lineRule="auto"/>
              <w:jc w:val="center"/>
              <w:rPr>
                <w:b/>
                <w:szCs w:val="24"/>
                <w:lang w:val="pl-PL"/>
              </w:rPr>
            </w:pPr>
            <w:r>
              <w:rPr>
                <w:b/>
                <w:szCs w:val="24"/>
                <w:lang w:val="pl-PL"/>
              </w:rPr>
              <w:t xml:space="preserve">Mức độ </w:t>
            </w:r>
          </w:p>
          <w:p w14:paraId="1C22520B" w14:textId="77777777" w:rsidR="000C1298" w:rsidRDefault="000C1298">
            <w:pPr>
              <w:spacing w:after="0" w:line="240" w:lineRule="auto"/>
              <w:jc w:val="center"/>
              <w:rPr>
                <w:b/>
                <w:szCs w:val="24"/>
                <w:lang w:val="pl-PL"/>
              </w:rPr>
            </w:pPr>
            <w:r>
              <w:rPr>
                <w:b/>
                <w:szCs w:val="24"/>
                <w:lang w:val="pl-PL"/>
              </w:rPr>
              <w:t>giảng dạy (I, T, U) [3]</w:t>
            </w:r>
          </w:p>
        </w:tc>
      </w:tr>
      <w:tr w:rsidR="000C1298" w14:paraId="2B135265"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F7FE2AB" w14:textId="77777777" w:rsidR="000C1298" w:rsidRDefault="000C1298">
            <w:pPr>
              <w:spacing w:after="0" w:line="240" w:lineRule="auto"/>
              <w:jc w:val="center"/>
              <w:rPr>
                <w:b/>
                <w:szCs w:val="24"/>
              </w:rPr>
            </w:pPr>
            <w:r>
              <w:rPr>
                <w:b/>
                <w:szCs w:val="24"/>
              </w:rPr>
              <w:t>G1.1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8278C2B" w14:textId="77777777" w:rsidR="000C1298" w:rsidRDefault="000C1298">
            <w:pPr>
              <w:spacing w:after="0" w:line="240" w:lineRule="auto"/>
              <w:rPr>
                <w:szCs w:val="24"/>
              </w:rPr>
            </w:pPr>
            <w:r>
              <w:rPr>
                <w:szCs w:val="24"/>
              </w:rPr>
              <w:t xml:space="preserve">Giải thích được quy trình hoạt động của một hệ thống nhúng, vai trò và chức năng của các thành phần trong hệ thống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9237E" w14:textId="77777777" w:rsidR="000C1298" w:rsidRDefault="000C1298">
            <w:pPr>
              <w:spacing w:after="0" w:line="240" w:lineRule="auto"/>
              <w:jc w:val="center"/>
              <w:rPr>
                <w:b/>
                <w:szCs w:val="24"/>
              </w:rPr>
            </w:pPr>
            <w:r>
              <w:rPr>
                <w:b/>
                <w:szCs w:val="24"/>
              </w:rPr>
              <w:t>T 2.0</w:t>
            </w:r>
          </w:p>
        </w:tc>
      </w:tr>
      <w:tr w:rsidR="000C1298" w14:paraId="0B17B637"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F4CBA52" w14:textId="77777777" w:rsidR="000C1298" w:rsidRDefault="000C1298">
            <w:pPr>
              <w:spacing w:after="0" w:line="240" w:lineRule="auto"/>
              <w:jc w:val="center"/>
              <w:rPr>
                <w:b/>
                <w:szCs w:val="24"/>
              </w:rPr>
            </w:pPr>
            <w:r>
              <w:rPr>
                <w:b/>
                <w:szCs w:val="24"/>
              </w:rPr>
              <w:t>G1.2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D94A48B" w14:textId="77777777" w:rsidR="000C1298" w:rsidRDefault="000C1298">
            <w:pPr>
              <w:spacing w:after="0" w:line="240" w:lineRule="auto"/>
              <w:rPr>
                <w:szCs w:val="24"/>
              </w:rPr>
            </w:pPr>
            <w:r>
              <w:rPr>
                <w:szCs w:val="24"/>
              </w:rPr>
              <w:t>Hiểu được mô hình, kiến trúc một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950A6" w14:textId="77777777" w:rsidR="000C1298" w:rsidRDefault="000C1298">
            <w:pPr>
              <w:spacing w:after="0" w:line="240" w:lineRule="auto"/>
              <w:jc w:val="center"/>
              <w:rPr>
                <w:b/>
                <w:szCs w:val="24"/>
              </w:rPr>
            </w:pPr>
            <w:r>
              <w:rPr>
                <w:b/>
                <w:szCs w:val="24"/>
              </w:rPr>
              <w:t>T 2.0</w:t>
            </w:r>
          </w:p>
        </w:tc>
      </w:tr>
      <w:tr w:rsidR="000C1298" w14:paraId="2D1571C1"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B62184" w14:textId="77777777" w:rsidR="000C1298" w:rsidRDefault="000C1298">
            <w:pPr>
              <w:spacing w:after="0" w:line="240" w:lineRule="auto"/>
              <w:jc w:val="center"/>
              <w:rPr>
                <w:b/>
                <w:szCs w:val="24"/>
              </w:rPr>
            </w:pPr>
            <w:r>
              <w:rPr>
                <w:b/>
                <w:szCs w:val="24"/>
              </w:rPr>
              <w:t>G2.1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1308E03" w14:textId="77777777" w:rsidR="000C1298" w:rsidRDefault="000C1298">
            <w:pPr>
              <w:spacing w:after="0" w:line="240" w:lineRule="auto"/>
              <w:rPr>
                <w:szCs w:val="24"/>
              </w:rPr>
            </w:pPr>
            <w:r>
              <w:rPr>
                <w:szCs w:val="24"/>
              </w:rPr>
              <w:t>Giải thích được cấu tạo, nguyên lý hoạt động của các thành phần phần cứng có trong các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4C064" w14:textId="77777777" w:rsidR="000C1298" w:rsidRDefault="000C1298">
            <w:pPr>
              <w:spacing w:after="0" w:line="240" w:lineRule="auto"/>
              <w:jc w:val="center"/>
              <w:rPr>
                <w:b/>
                <w:szCs w:val="24"/>
              </w:rPr>
            </w:pPr>
            <w:r>
              <w:rPr>
                <w:b/>
                <w:szCs w:val="24"/>
              </w:rPr>
              <w:t>T 2.0</w:t>
            </w:r>
          </w:p>
        </w:tc>
      </w:tr>
      <w:tr w:rsidR="000C1298" w14:paraId="6BE65778"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AB9C026" w14:textId="77777777" w:rsidR="000C1298" w:rsidRDefault="000C1298">
            <w:pPr>
              <w:spacing w:after="0" w:line="240" w:lineRule="auto"/>
              <w:jc w:val="center"/>
              <w:rPr>
                <w:b/>
                <w:szCs w:val="24"/>
              </w:rPr>
            </w:pPr>
            <w:r>
              <w:rPr>
                <w:b/>
                <w:szCs w:val="24"/>
              </w:rPr>
              <w:t>G2.2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30D2CC6" w14:textId="77777777" w:rsidR="000C1298" w:rsidRDefault="000C1298">
            <w:pPr>
              <w:spacing w:after="0" w:line="240" w:lineRule="auto"/>
              <w:rPr>
                <w:szCs w:val="24"/>
              </w:rPr>
            </w:pPr>
            <w:r>
              <w:rPr>
                <w:szCs w:val="24"/>
              </w:rPr>
              <w:t>Giải thích được cấu tạo, nguyên lý hoạt động của bộ vi xử lí dùng trong các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B7FE6" w14:textId="77777777" w:rsidR="000C1298" w:rsidRDefault="000C1298">
            <w:pPr>
              <w:spacing w:after="0" w:line="240" w:lineRule="auto"/>
              <w:jc w:val="center"/>
              <w:rPr>
                <w:b/>
                <w:szCs w:val="24"/>
              </w:rPr>
            </w:pPr>
            <w:r>
              <w:rPr>
                <w:b/>
                <w:szCs w:val="24"/>
              </w:rPr>
              <w:t>T 2.0</w:t>
            </w:r>
          </w:p>
        </w:tc>
      </w:tr>
      <w:tr w:rsidR="000C1298" w14:paraId="28EC1B98"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EB68A48" w14:textId="77777777" w:rsidR="000C1298" w:rsidRDefault="000C1298">
            <w:pPr>
              <w:spacing w:after="0" w:line="240" w:lineRule="auto"/>
              <w:jc w:val="center"/>
              <w:rPr>
                <w:b/>
                <w:szCs w:val="24"/>
              </w:rPr>
            </w:pPr>
            <w:r>
              <w:rPr>
                <w:b/>
                <w:szCs w:val="24"/>
              </w:rPr>
              <w:lastRenderedPageBreak/>
              <w:t>G2.3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BE3D761" w14:textId="77777777" w:rsidR="000C1298" w:rsidRDefault="000C1298">
            <w:pPr>
              <w:spacing w:after="0" w:line="240" w:lineRule="auto"/>
              <w:rPr>
                <w:szCs w:val="24"/>
              </w:rPr>
            </w:pPr>
            <w:r>
              <w:rPr>
                <w:szCs w:val="24"/>
              </w:rPr>
              <w:t>Giải thích được cấu tạo, nguyên lý hoạt động của hệ thống nhớ, hệ thống vào ra dùng trong các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A7B62" w14:textId="77777777" w:rsidR="000C1298" w:rsidRDefault="000C1298">
            <w:pPr>
              <w:spacing w:after="0" w:line="240" w:lineRule="auto"/>
              <w:jc w:val="center"/>
              <w:rPr>
                <w:b/>
                <w:szCs w:val="24"/>
              </w:rPr>
            </w:pPr>
            <w:r>
              <w:rPr>
                <w:b/>
                <w:szCs w:val="24"/>
              </w:rPr>
              <w:t>T 2.0</w:t>
            </w:r>
          </w:p>
        </w:tc>
      </w:tr>
      <w:tr w:rsidR="000C1298" w14:paraId="7A9FF4E3"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4EB6A84" w14:textId="77777777" w:rsidR="000C1298" w:rsidRDefault="000C1298">
            <w:pPr>
              <w:spacing w:after="0" w:line="240" w:lineRule="auto"/>
              <w:jc w:val="center"/>
              <w:rPr>
                <w:b/>
                <w:szCs w:val="24"/>
              </w:rPr>
            </w:pPr>
            <w:r>
              <w:rPr>
                <w:b/>
                <w:szCs w:val="24"/>
              </w:rPr>
              <w:t>G2.4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6620AB1" w14:textId="77777777" w:rsidR="000C1298" w:rsidRDefault="000C1298">
            <w:pPr>
              <w:spacing w:after="0" w:line="240" w:lineRule="auto"/>
              <w:rPr>
                <w:szCs w:val="24"/>
              </w:rPr>
            </w:pPr>
            <w:r>
              <w:rPr>
                <w:szCs w:val="24"/>
              </w:rPr>
              <w:t>Giải thích được cấu tạo, nguyên lý hoạt động của các thiết bị phụ trợ dùng trong các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0FFBF" w14:textId="77777777" w:rsidR="000C1298" w:rsidRDefault="000C1298">
            <w:pPr>
              <w:spacing w:after="0" w:line="240" w:lineRule="auto"/>
              <w:jc w:val="center"/>
              <w:rPr>
                <w:b/>
                <w:szCs w:val="24"/>
              </w:rPr>
            </w:pPr>
            <w:r>
              <w:rPr>
                <w:b/>
                <w:szCs w:val="24"/>
              </w:rPr>
              <w:t>T 2.0</w:t>
            </w:r>
          </w:p>
        </w:tc>
      </w:tr>
      <w:tr w:rsidR="000C1298" w14:paraId="13136D38"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58292A3" w14:textId="77777777" w:rsidR="000C1298" w:rsidRDefault="000C1298">
            <w:pPr>
              <w:spacing w:after="0" w:line="240" w:lineRule="auto"/>
              <w:jc w:val="center"/>
              <w:rPr>
                <w:b/>
                <w:szCs w:val="24"/>
              </w:rPr>
            </w:pPr>
            <w:r>
              <w:rPr>
                <w:b/>
                <w:szCs w:val="24"/>
              </w:rPr>
              <w:t>G2.5</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D405FE3" w14:textId="77777777" w:rsidR="000C1298" w:rsidRDefault="000C1298">
            <w:pPr>
              <w:spacing w:after="0" w:line="240" w:lineRule="auto"/>
              <w:rPr>
                <w:szCs w:val="24"/>
              </w:rPr>
            </w:pPr>
            <w:r>
              <w:rPr>
                <w:szCs w:val="24"/>
              </w:rPr>
              <w:t>Minh họa các hệ thống nhúng cho ứng dụng cụ thể</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B7E28" w14:textId="77777777" w:rsidR="000C1298" w:rsidRDefault="000C1298">
            <w:pPr>
              <w:spacing w:after="0" w:line="240" w:lineRule="auto"/>
              <w:jc w:val="center"/>
              <w:rPr>
                <w:b/>
                <w:szCs w:val="24"/>
              </w:rPr>
            </w:pPr>
            <w:r>
              <w:rPr>
                <w:b/>
                <w:szCs w:val="24"/>
              </w:rPr>
              <w:t>U 3.0</w:t>
            </w:r>
          </w:p>
        </w:tc>
      </w:tr>
      <w:tr w:rsidR="000C1298" w14:paraId="7F4BD110"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B51C905" w14:textId="77777777" w:rsidR="000C1298" w:rsidRDefault="000C1298">
            <w:pPr>
              <w:spacing w:after="0" w:line="240" w:lineRule="auto"/>
              <w:jc w:val="center"/>
              <w:rPr>
                <w:b/>
                <w:szCs w:val="24"/>
              </w:rPr>
            </w:pPr>
            <w:r>
              <w:rPr>
                <w:b/>
                <w:szCs w:val="24"/>
              </w:rPr>
              <w:t>G3.1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B99B030" w14:textId="77777777" w:rsidR="000C1298" w:rsidRDefault="000C1298">
            <w:pPr>
              <w:spacing w:after="0" w:line="240" w:lineRule="auto"/>
              <w:rPr>
                <w:szCs w:val="24"/>
              </w:rPr>
            </w:pPr>
            <w:r>
              <w:rPr>
                <w:szCs w:val="24"/>
              </w:rPr>
              <w:t>Hiểu được vai trò, chức năng của phần mềm trong các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90685" w14:textId="77777777" w:rsidR="000C1298" w:rsidRDefault="000C1298">
            <w:pPr>
              <w:spacing w:after="0" w:line="240" w:lineRule="auto"/>
              <w:jc w:val="center"/>
              <w:rPr>
                <w:b/>
                <w:szCs w:val="24"/>
              </w:rPr>
            </w:pPr>
            <w:r>
              <w:rPr>
                <w:b/>
                <w:szCs w:val="24"/>
              </w:rPr>
              <w:t>T 2.5</w:t>
            </w:r>
          </w:p>
        </w:tc>
      </w:tr>
      <w:tr w:rsidR="000C1298" w14:paraId="53A85797"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AA04E39" w14:textId="77777777" w:rsidR="000C1298" w:rsidRDefault="000C1298">
            <w:pPr>
              <w:spacing w:after="0" w:line="240" w:lineRule="auto"/>
              <w:jc w:val="center"/>
              <w:rPr>
                <w:b/>
                <w:szCs w:val="24"/>
              </w:rPr>
            </w:pPr>
            <w:r>
              <w:rPr>
                <w:b/>
                <w:szCs w:val="24"/>
              </w:rPr>
              <w:t>G3.2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2E59A7B" w14:textId="77777777" w:rsidR="000C1298" w:rsidRDefault="000C1298">
            <w:pPr>
              <w:spacing w:after="0" w:line="240" w:lineRule="auto"/>
              <w:rPr>
                <w:szCs w:val="24"/>
              </w:rPr>
            </w:pPr>
            <w:r>
              <w:rPr>
                <w:szCs w:val="24"/>
              </w:rPr>
              <w:t>Hiểu được quy trình phát triển phần mềm trong các hệ thống nhúng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415E3" w14:textId="77777777" w:rsidR="000C1298" w:rsidRDefault="000C1298">
            <w:pPr>
              <w:spacing w:after="0" w:line="240" w:lineRule="auto"/>
              <w:jc w:val="center"/>
              <w:rPr>
                <w:b/>
                <w:szCs w:val="24"/>
              </w:rPr>
            </w:pPr>
            <w:r>
              <w:rPr>
                <w:b/>
                <w:szCs w:val="24"/>
              </w:rPr>
              <w:t>T 2.5</w:t>
            </w:r>
          </w:p>
        </w:tc>
      </w:tr>
      <w:tr w:rsidR="000C1298" w14:paraId="5FE19DAE"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C35298C" w14:textId="77777777" w:rsidR="000C1298" w:rsidRDefault="000C1298">
            <w:pPr>
              <w:spacing w:after="0" w:line="240" w:lineRule="auto"/>
              <w:jc w:val="center"/>
              <w:rPr>
                <w:b/>
                <w:szCs w:val="24"/>
              </w:rPr>
            </w:pPr>
            <w:r>
              <w:rPr>
                <w:b/>
                <w:szCs w:val="24"/>
              </w:rPr>
              <w:t>G3.3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E87DD11" w14:textId="77777777" w:rsidR="000C1298" w:rsidRDefault="000C1298">
            <w:pPr>
              <w:spacing w:after="0" w:line="240" w:lineRule="auto"/>
              <w:rPr>
                <w:szCs w:val="24"/>
              </w:rPr>
            </w:pPr>
            <w:r>
              <w:rPr>
                <w:szCs w:val="24"/>
              </w:rPr>
              <w:t>Đề xuất kịch bản, thuật toán điều khiển cho các hệ thống nhúng trong ứng dụng cụ thể</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89CBB" w14:textId="77777777" w:rsidR="000C1298" w:rsidRDefault="000C1298">
            <w:pPr>
              <w:spacing w:after="0" w:line="240" w:lineRule="auto"/>
              <w:jc w:val="center"/>
              <w:rPr>
                <w:b/>
                <w:szCs w:val="24"/>
              </w:rPr>
            </w:pPr>
            <w:r>
              <w:rPr>
                <w:b/>
                <w:szCs w:val="24"/>
              </w:rPr>
              <w:t>U 3.0</w:t>
            </w:r>
          </w:p>
        </w:tc>
      </w:tr>
      <w:tr w:rsidR="000C1298" w14:paraId="429D2689"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D6AFDB1" w14:textId="77777777" w:rsidR="000C1298" w:rsidRDefault="000C1298">
            <w:pPr>
              <w:spacing w:after="0" w:line="240" w:lineRule="auto"/>
              <w:jc w:val="center"/>
              <w:rPr>
                <w:b/>
                <w:szCs w:val="24"/>
              </w:rPr>
            </w:pPr>
            <w:r>
              <w:rPr>
                <w:b/>
                <w:szCs w:val="24"/>
              </w:rPr>
              <w:t>G4.1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C935534" w14:textId="77777777" w:rsidR="000C1298" w:rsidRDefault="000C1298">
            <w:pPr>
              <w:spacing w:after="0" w:line="240" w:lineRule="auto"/>
              <w:rPr>
                <w:szCs w:val="24"/>
              </w:rPr>
            </w:pPr>
            <w:r>
              <w:rPr>
                <w:szCs w:val="24"/>
              </w:rPr>
              <w:t>Phân tích được yêu cầu hệ thống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886ED" w14:textId="77777777" w:rsidR="000C1298" w:rsidRDefault="000C1298">
            <w:pPr>
              <w:spacing w:after="0" w:line="240" w:lineRule="auto"/>
              <w:jc w:val="center"/>
              <w:rPr>
                <w:b/>
                <w:szCs w:val="24"/>
              </w:rPr>
            </w:pPr>
            <w:r>
              <w:rPr>
                <w:b/>
                <w:szCs w:val="24"/>
              </w:rPr>
              <w:t>U 3.0</w:t>
            </w:r>
          </w:p>
        </w:tc>
      </w:tr>
      <w:tr w:rsidR="000C1298" w14:paraId="5FFBE608"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1DC3A1A" w14:textId="77777777" w:rsidR="000C1298" w:rsidRDefault="000C1298">
            <w:pPr>
              <w:spacing w:after="0" w:line="240" w:lineRule="auto"/>
              <w:jc w:val="center"/>
              <w:rPr>
                <w:b/>
                <w:szCs w:val="24"/>
              </w:rPr>
            </w:pPr>
            <w:r>
              <w:rPr>
                <w:b/>
                <w:szCs w:val="24"/>
              </w:rPr>
              <w:t>G4.2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8ADB33E" w14:textId="77777777" w:rsidR="000C1298" w:rsidRDefault="000C1298">
            <w:pPr>
              <w:spacing w:after="0" w:line="240" w:lineRule="auto"/>
              <w:rPr>
                <w:szCs w:val="24"/>
              </w:rPr>
            </w:pPr>
            <w:r>
              <w:rPr>
                <w:szCs w:val="24"/>
              </w:rPr>
              <w:t>Thiết kế được hệ thống theo yêu cầu cụ thể</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2030D" w14:textId="77777777" w:rsidR="000C1298" w:rsidRDefault="000C1298">
            <w:pPr>
              <w:spacing w:after="0" w:line="240" w:lineRule="auto"/>
              <w:jc w:val="center"/>
              <w:rPr>
                <w:b/>
                <w:szCs w:val="24"/>
              </w:rPr>
            </w:pPr>
            <w:r>
              <w:rPr>
                <w:b/>
                <w:szCs w:val="24"/>
              </w:rPr>
              <w:t>U 3.0</w:t>
            </w:r>
          </w:p>
        </w:tc>
      </w:tr>
      <w:tr w:rsidR="000C1298" w14:paraId="6A43CA83"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DB4B8B7" w14:textId="77777777" w:rsidR="000C1298" w:rsidRDefault="000C1298">
            <w:pPr>
              <w:spacing w:after="0" w:line="240" w:lineRule="auto"/>
              <w:jc w:val="center"/>
              <w:rPr>
                <w:b/>
                <w:szCs w:val="24"/>
              </w:rPr>
            </w:pPr>
            <w:r>
              <w:rPr>
                <w:b/>
                <w:szCs w:val="24"/>
              </w:rPr>
              <w:t>G4.3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1F2F53" w14:textId="77777777" w:rsidR="000C1298" w:rsidRDefault="000C1298">
            <w:pPr>
              <w:spacing w:after="0" w:line="240" w:lineRule="auto"/>
              <w:rPr>
                <w:szCs w:val="24"/>
              </w:rPr>
            </w:pPr>
            <w:r>
              <w:rPr>
                <w:szCs w:val="24"/>
              </w:rPr>
              <w:t>Xây dựng, kiểm thử hệ thống qua phần mềm mô phỏng</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7841B" w14:textId="77777777" w:rsidR="000C1298" w:rsidRDefault="000C1298">
            <w:pPr>
              <w:spacing w:after="0" w:line="240" w:lineRule="auto"/>
              <w:jc w:val="center"/>
              <w:rPr>
                <w:b/>
                <w:szCs w:val="24"/>
              </w:rPr>
            </w:pPr>
            <w:r>
              <w:rPr>
                <w:b/>
                <w:szCs w:val="24"/>
              </w:rPr>
              <w:t>U3.5</w:t>
            </w:r>
          </w:p>
        </w:tc>
      </w:tr>
      <w:tr w:rsidR="000C1298" w14:paraId="0B20D8D6"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5BCE11A" w14:textId="77777777" w:rsidR="000C1298" w:rsidRDefault="000C1298">
            <w:pPr>
              <w:spacing w:after="0" w:line="240" w:lineRule="auto"/>
              <w:jc w:val="center"/>
              <w:rPr>
                <w:b/>
                <w:szCs w:val="24"/>
              </w:rPr>
            </w:pPr>
            <w:r>
              <w:rPr>
                <w:b/>
                <w:szCs w:val="24"/>
              </w:rPr>
              <w:t>G4.4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A14704B" w14:textId="77777777" w:rsidR="000C1298" w:rsidRDefault="000C1298">
            <w:pPr>
              <w:spacing w:after="0" w:line="240" w:lineRule="auto"/>
              <w:rPr>
                <w:szCs w:val="24"/>
              </w:rPr>
            </w:pPr>
            <w:r>
              <w:rPr>
                <w:szCs w:val="24"/>
              </w:rPr>
              <w:t>Xây dựng, kiểm thử hệ thống thực</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4E2E1" w14:textId="77777777" w:rsidR="000C1298" w:rsidRDefault="000C1298">
            <w:pPr>
              <w:spacing w:after="0" w:line="240" w:lineRule="auto"/>
              <w:jc w:val="center"/>
              <w:rPr>
                <w:b/>
                <w:szCs w:val="24"/>
              </w:rPr>
            </w:pPr>
            <w:r>
              <w:rPr>
                <w:b/>
                <w:szCs w:val="24"/>
              </w:rPr>
              <w:t>U 3.5</w:t>
            </w:r>
          </w:p>
        </w:tc>
      </w:tr>
      <w:tr w:rsidR="000C1298" w14:paraId="1E51619B" w14:textId="77777777" w:rsidTr="000C1298">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62B5067" w14:textId="77777777" w:rsidR="000C1298" w:rsidRDefault="000C1298">
            <w:pPr>
              <w:spacing w:after="0" w:line="240" w:lineRule="auto"/>
              <w:jc w:val="center"/>
              <w:rPr>
                <w:b/>
                <w:szCs w:val="24"/>
              </w:rPr>
            </w:pPr>
            <w:r>
              <w:rPr>
                <w:b/>
                <w:szCs w:val="24"/>
              </w:rPr>
              <w:t>G5.1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6B83DE8" w14:textId="77777777" w:rsidR="000C1298" w:rsidRDefault="000C1298">
            <w:pPr>
              <w:spacing w:after="0" w:line="240" w:lineRule="auto"/>
              <w:rPr>
                <w:szCs w:val="24"/>
              </w:rPr>
            </w:pPr>
            <w:r>
              <w:rPr>
                <w:bCs/>
                <w:szCs w:val="24"/>
              </w:rPr>
              <w:t>Biết được những khái niệm cơ bản về một hệ thống thời gian thực</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BD9DB" w14:textId="77777777" w:rsidR="000C1298" w:rsidRDefault="000C1298">
            <w:pPr>
              <w:spacing w:after="0" w:line="240" w:lineRule="auto"/>
              <w:jc w:val="center"/>
              <w:rPr>
                <w:b/>
                <w:szCs w:val="24"/>
              </w:rPr>
            </w:pPr>
            <w:r>
              <w:rPr>
                <w:b/>
                <w:szCs w:val="24"/>
              </w:rPr>
              <w:t>I</w:t>
            </w:r>
          </w:p>
        </w:tc>
      </w:tr>
    </w:tbl>
    <w:p w14:paraId="331A2FE1" w14:textId="77777777" w:rsidR="000C1298" w:rsidRDefault="000C1298" w:rsidP="000C1298">
      <w:pPr>
        <w:spacing w:line="264" w:lineRule="auto"/>
        <w:rPr>
          <w:i/>
          <w:szCs w:val="24"/>
        </w:rPr>
      </w:pPr>
    </w:p>
    <w:p w14:paraId="0EABA9E7" w14:textId="77777777" w:rsidR="000C1298" w:rsidRDefault="000C1298" w:rsidP="000C1298">
      <w:pPr>
        <w:spacing w:after="0" w:line="240" w:lineRule="auto"/>
        <w:rPr>
          <w:i/>
          <w:szCs w:val="24"/>
        </w:rPr>
      </w:pPr>
      <w:r>
        <w:rPr>
          <w:i/>
          <w:szCs w:val="24"/>
        </w:rPr>
        <w:t xml:space="preserve">[1]: Ký hiệu CĐR  của môn học. </w:t>
      </w:r>
    </w:p>
    <w:p w14:paraId="6AA1AA41" w14:textId="77777777" w:rsidR="000C1298" w:rsidRDefault="000C1298" w:rsidP="000C1298">
      <w:pPr>
        <w:spacing w:after="0" w:line="240" w:lineRule="auto"/>
        <w:rPr>
          <w:i/>
          <w:szCs w:val="24"/>
        </w:rPr>
      </w:pPr>
      <w:r>
        <w:rPr>
          <w:i/>
          <w:szCs w:val="24"/>
        </w:rPr>
        <w:t xml:space="preserve">[2]: Mô tả CĐR, bao gồm các </w:t>
      </w:r>
      <w:r>
        <w:rPr>
          <w:i/>
          <w:szCs w:val="24"/>
          <w:lang w:val="vi-VN"/>
        </w:rPr>
        <w:t xml:space="preserve">động từ </w:t>
      </w:r>
      <w:r>
        <w:rPr>
          <w:i/>
          <w:szCs w:val="24"/>
        </w:rPr>
        <w:t xml:space="preserve">chủ động, các chủ đề CĐR cấp độ 4 (X.x.x.x) </w:t>
      </w:r>
      <w:r>
        <w:rPr>
          <w:i/>
          <w:szCs w:val="24"/>
          <w:lang w:val="vi-VN"/>
        </w:rPr>
        <w:t xml:space="preserve">và </w:t>
      </w:r>
      <w:r>
        <w:rPr>
          <w:i/>
          <w:szCs w:val="24"/>
        </w:rPr>
        <w:t xml:space="preserve">bối cảnh </w:t>
      </w:r>
      <w:r>
        <w:rPr>
          <w:i/>
          <w:szCs w:val="24"/>
          <w:lang w:val="vi-VN"/>
        </w:rPr>
        <w:t>áp dụng</w:t>
      </w:r>
      <w:r>
        <w:rPr>
          <w:i/>
          <w:szCs w:val="24"/>
        </w:rPr>
        <w:t xml:space="preserve"> cụ thể.      </w:t>
      </w:r>
    </w:p>
    <w:p w14:paraId="570D6750" w14:textId="77777777" w:rsidR="000C1298" w:rsidRDefault="000C1298" w:rsidP="000C1298">
      <w:pPr>
        <w:spacing w:after="0" w:line="240" w:lineRule="auto"/>
        <w:rPr>
          <w:i/>
          <w:szCs w:val="24"/>
        </w:rPr>
      </w:pPr>
      <w:r>
        <w:rPr>
          <w:i/>
          <w:szCs w:val="24"/>
        </w:rPr>
        <w:t>[3]: Mức độ giảng dạy I (Introduce): giới thiệu, T (Teach): dạy, U (Utilize): sử dụng và trình độ năng lực mà học phần đảm trách.</w:t>
      </w:r>
    </w:p>
    <w:p w14:paraId="384150E3" w14:textId="77777777" w:rsidR="000C1298" w:rsidRDefault="000C1298" w:rsidP="000C1298">
      <w:pPr>
        <w:spacing w:before="60" w:after="0"/>
        <w:ind w:firstLine="567"/>
        <w:rPr>
          <w:szCs w:val="24"/>
        </w:rPr>
      </w:pPr>
    </w:p>
    <w:p w14:paraId="3CC8F2BA" w14:textId="77777777" w:rsidR="000C1298" w:rsidRDefault="000C1298" w:rsidP="000C1298">
      <w:pPr>
        <w:tabs>
          <w:tab w:val="left" w:pos="7513"/>
        </w:tabs>
        <w:spacing w:before="120" w:after="0"/>
        <w:rPr>
          <w:b/>
          <w:szCs w:val="24"/>
        </w:rPr>
      </w:pPr>
      <w:r>
        <w:rPr>
          <w:b/>
          <w:i/>
          <w:szCs w:val="24"/>
        </w:rPr>
        <w:t xml:space="preserve">9. Mô tả cách đánh giá học phần: </w:t>
      </w:r>
    </w:p>
    <w:p w14:paraId="04149062" w14:textId="77777777" w:rsidR="000C1298" w:rsidRDefault="000C1298" w:rsidP="000C1298">
      <w:pPr>
        <w:spacing w:after="0" w:line="264" w:lineRule="auto"/>
        <w:rPr>
          <w:i/>
          <w:sz w:val="22"/>
        </w:rPr>
      </w:pPr>
      <w:r>
        <w:rPr>
          <w:i/>
          <w:lang w:val="vi-VN"/>
        </w:rPr>
        <w:t>(</w:t>
      </w:r>
      <w:r>
        <w:rPr>
          <w:i/>
        </w:rPr>
        <w:t>c</w:t>
      </w:r>
      <w:r>
        <w:rPr>
          <w:i/>
          <w:lang w:val="vi-VN"/>
        </w:rPr>
        <w:t>ác thành phần</w:t>
      </w:r>
      <w:r>
        <w:rPr>
          <w:i/>
        </w:rPr>
        <w:t xml:space="preserve">, các </w:t>
      </w:r>
      <w:r>
        <w:rPr>
          <w:i/>
          <w:lang w:val="vi-VN"/>
        </w:rPr>
        <w:t>bài đánh giá</w:t>
      </w:r>
      <w:r>
        <w:rPr>
          <w:i/>
        </w:rPr>
        <w:t>, và tỷ lệ đánh giá, thể hiện sự liên quan với các CĐR của học phần)</w:t>
      </w:r>
    </w:p>
    <w:p w14:paraId="23F3A5AB" w14:textId="77777777" w:rsidR="000C1298" w:rsidRDefault="000C1298" w:rsidP="000C1298">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491"/>
        <w:gridCol w:w="3475"/>
        <w:gridCol w:w="2346"/>
        <w:gridCol w:w="1159"/>
        <w:gridCol w:w="1159"/>
      </w:tblGrid>
      <w:tr w:rsidR="000C1298" w14:paraId="4E669631" w14:textId="77777777" w:rsidTr="000C1298">
        <w:trPr>
          <w:trHeight w:val="47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74F16" w14:textId="77777777" w:rsidR="000C1298" w:rsidRDefault="000C1298">
            <w:pPr>
              <w:pStyle w:val="Header"/>
              <w:spacing w:after="0" w:line="240" w:lineRule="auto"/>
              <w:jc w:val="center"/>
              <w:rPr>
                <w:b/>
                <w:szCs w:val="24"/>
              </w:rPr>
            </w:pPr>
            <w:r>
              <w:rPr>
                <w:b/>
                <w:szCs w:val="24"/>
              </w:rPr>
              <w:t>Thành phần đánh giá [1]</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1E126" w14:textId="77777777" w:rsidR="000C1298" w:rsidRDefault="000C1298">
            <w:pPr>
              <w:pStyle w:val="Header"/>
              <w:spacing w:after="0" w:line="240" w:lineRule="auto"/>
              <w:jc w:val="center"/>
              <w:rPr>
                <w:b/>
                <w:szCs w:val="24"/>
              </w:rPr>
            </w:pPr>
            <w:r>
              <w:rPr>
                <w:b/>
                <w:szCs w:val="24"/>
              </w:rPr>
              <w:t>Bài đánh giá (X.x)</w:t>
            </w:r>
          </w:p>
          <w:p w14:paraId="28F746B3" w14:textId="77777777" w:rsidR="000C1298" w:rsidRDefault="000C1298">
            <w:pPr>
              <w:pStyle w:val="Header"/>
              <w:spacing w:after="0" w:line="240" w:lineRule="auto"/>
              <w:jc w:val="center"/>
              <w:rPr>
                <w:b/>
                <w:szCs w:val="24"/>
              </w:rPr>
            </w:pPr>
            <w:r>
              <w:rPr>
                <w:b/>
                <w:szCs w:val="24"/>
              </w:rPr>
              <w:t>[2]</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FF6FA" w14:textId="77777777" w:rsidR="000C1298" w:rsidRDefault="000C1298">
            <w:pPr>
              <w:pStyle w:val="Header"/>
              <w:spacing w:after="0" w:line="240" w:lineRule="auto"/>
              <w:ind w:left="-108" w:right="-108"/>
              <w:jc w:val="center"/>
              <w:rPr>
                <w:b/>
                <w:szCs w:val="24"/>
              </w:rPr>
            </w:pPr>
            <w:r>
              <w:rPr>
                <w:b/>
                <w:szCs w:val="24"/>
              </w:rPr>
              <w:t>CĐR học phần (Gx.x)</w:t>
            </w:r>
          </w:p>
          <w:p w14:paraId="4992A644" w14:textId="77777777" w:rsidR="000C1298" w:rsidRDefault="000C1298">
            <w:pPr>
              <w:pStyle w:val="Header"/>
              <w:spacing w:after="0" w:line="240" w:lineRule="auto"/>
              <w:ind w:left="-108" w:right="-108"/>
              <w:jc w:val="center"/>
              <w:rPr>
                <w:b/>
                <w:szCs w:val="24"/>
              </w:rPr>
            </w:pPr>
            <w:r>
              <w:rPr>
                <w:b/>
                <w:szCs w:val="24"/>
              </w:rPr>
              <w:t>[3]</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01698E" w14:textId="77777777" w:rsidR="000C1298" w:rsidRDefault="000C1298">
            <w:pPr>
              <w:pStyle w:val="Header"/>
              <w:spacing w:after="0" w:line="240" w:lineRule="auto"/>
              <w:ind w:left="-108" w:right="-108"/>
              <w:jc w:val="center"/>
              <w:rPr>
                <w:b/>
                <w:szCs w:val="24"/>
              </w:rPr>
            </w:pPr>
            <w:r>
              <w:rPr>
                <w:b/>
                <w:szCs w:val="24"/>
              </w:rPr>
              <w:t>Tỷ lệ (%)</w:t>
            </w:r>
          </w:p>
          <w:p w14:paraId="433B20D0" w14:textId="77777777" w:rsidR="000C1298" w:rsidRDefault="000C1298">
            <w:pPr>
              <w:pStyle w:val="Header"/>
              <w:spacing w:after="0" w:line="240" w:lineRule="auto"/>
              <w:ind w:left="-108" w:right="-108"/>
              <w:jc w:val="center"/>
              <w:rPr>
                <w:b/>
                <w:szCs w:val="24"/>
              </w:rPr>
            </w:pPr>
            <w:r>
              <w:rPr>
                <w:b/>
                <w:szCs w:val="24"/>
              </w:rPr>
              <w:t>[4]</w:t>
            </w:r>
          </w:p>
        </w:tc>
      </w:tr>
      <w:tr w:rsidR="000C1298" w14:paraId="234B7FF4" w14:textId="77777777" w:rsidTr="000C1298">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CAC58" w14:textId="77777777" w:rsidR="000C1298" w:rsidRDefault="000C1298">
            <w:pPr>
              <w:pStyle w:val="Header"/>
              <w:spacing w:after="0" w:line="240" w:lineRule="auto"/>
              <w:jc w:val="center"/>
              <w:rPr>
                <w:szCs w:val="24"/>
                <w:lang w:val="pt-BR"/>
              </w:rPr>
            </w:pPr>
            <w:r>
              <w:rPr>
                <w:szCs w:val="24"/>
                <w:lang w:val="pt-BR"/>
              </w:rPr>
              <w:t>X. Đánh giá quá trình</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C7DF1" w14:textId="77777777" w:rsidR="000C1298" w:rsidRDefault="000C1298">
            <w:pPr>
              <w:pStyle w:val="Header"/>
              <w:spacing w:after="0" w:line="240" w:lineRule="auto"/>
              <w:jc w:val="center"/>
              <w:rPr>
                <w:szCs w:val="24"/>
                <w:lang w:val="pt-BR"/>
              </w:rPr>
            </w:pPr>
            <w:r>
              <w:rPr>
                <w:szCs w:val="24"/>
                <w:lang w:val="pt-BR"/>
              </w:rPr>
              <w:t>X1</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85574" w14:textId="77777777" w:rsidR="000C1298" w:rsidRDefault="000C1298">
            <w:pPr>
              <w:pStyle w:val="Header"/>
              <w:spacing w:after="0" w:line="240" w:lineRule="auto"/>
              <w:ind w:left="-108" w:right="-108"/>
              <w:jc w:val="center"/>
              <w:rPr>
                <w:b/>
                <w:szCs w:val="24"/>
                <w:lang w:val="pt-BR"/>
              </w:rPr>
            </w:pPr>
            <w:r>
              <w:rPr>
                <w:b/>
                <w:szCs w:val="24"/>
                <w:lang w:val="pt-BR"/>
              </w:rPr>
              <w:t>G1.1 – G2.5</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300E2" w14:textId="77777777" w:rsidR="000C1298" w:rsidRDefault="000C1298">
            <w:pPr>
              <w:pStyle w:val="Header"/>
              <w:spacing w:after="0" w:line="240" w:lineRule="auto"/>
              <w:ind w:left="-108" w:right="-108"/>
              <w:jc w:val="center"/>
              <w:rPr>
                <w:szCs w:val="24"/>
                <w:lang w:val="pt-BR"/>
              </w:rPr>
            </w:pPr>
            <w:r>
              <w:rPr>
                <w:szCs w:val="24"/>
                <w:lang w:val="pt-BR"/>
              </w:rPr>
              <w:t>25%</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5AB59" w14:textId="77777777" w:rsidR="000C1298" w:rsidRDefault="000C1298">
            <w:pPr>
              <w:pStyle w:val="Header"/>
              <w:spacing w:after="0" w:line="240" w:lineRule="auto"/>
              <w:ind w:left="-108" w:right="-108"/>
              <w:jc w:val="center"/>
              <w:rPr>
                <w:szCs w:val="24"/>
                <w:lang w:val="pt-BR"/>
              </w:rPr>
            </w:pPr>
            <w:r>
              <w:rPr>
                <w:szCs w:val="24"/>
                <w:lang w:val="pt-BR"/>
              </w:rPr>
              <w:t>50%</w:t>
            </w:r>
          </w:p>
        </w:tc>
      </w:tr>
      <w:tr w:rsidR="000C1298" w14:paraId="11169514" w14:textId="77777777" w:rsidTr="000C1298">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2278689E" w14:textId="77777777" w:rsidR="000C1298" w:rsidRDefault="000C1298">
            <w:pPr>
              <w:spacing w:after="0" w:line="240" w:lineRule="auto"/>
              <w:rPr>
                <w:szCs w:val="24"/>
                <w:lang w:val="pt-BR"/>
              </w:rPr>
            </w:pP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238FD" w14:textId="77777777" w:rsidR="000C1298" w:rsidRDefault="000C1298">
            <w:pPr>
              <w:spacing w:after="0" w:line="240" w:lineRule="auto"/>
              <w:jc w:val="center"/>
              <w:rPr>
                <w:szCs w:val="24"/>
                <w:lang w:val="pt-BR"/>
              </w:rPr>
            </w:pPr>
            <w:r>
              <w:rPr>
                <w:szCs w:val="24"/>
                <w:lang w:val="pt-BR"/>
              </w:rPr>
              <w:t>X2</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0EF3D" w14:textId="77777777" w:rsidR="000C1298" w:rsidRDefault="000C1298">
            <w:pPr>
              <w:pStyle w:val="Header"/>
              <w:spacing w:after="0" w:line="240" w:lineRule="auto"/>
              <w:ind w:left="-108" w:right="-108"/>
              <w:jc w:val="center"/>
              <w:rPr>
                <w:szCs w:val="24"/>
                <w:lang w:val="pt-BR"/>
              </w:rPr>
            </w:pPr>
            <w:r>
              <w:rPr>
                <w:b/>
                <w:szCs w:val="24"/>
                <w:lang w:val="pt-BR"/>
              </w:rPr>
              <w:t>G3.1 – G4.4</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6F33E" w14:textId="77777777" w:rsidR="000C1298" w:rsidRDefault="000C1298">
            <w:pPr>
              <w:pStyle w:val="Header"/>
              <w:spacing w:after="0" w:line="240" w:lineRule="auto"/>
              <w:jc w:val="center"/>
              <w:rPr>
                <w:szCs w:val="24"/>
                <w:lang w:val="pt-BR"/>
              </w:rPr>
            </w:pPr>
            <w:r>
              <w:rPr>
                <w:szCs w:val="24"/>
                <w:lang w:val="pt-BR"/>
              </w:rPr>
              <w:t>25%</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7D6E71F4" w14:textId="77777777" w:rsidR="000C1298" w:rsidRDefault="000C1298">
            <w:pPr>
              <w:spacing w:after="0" w:line="240" w:lineRule="auto"/>
              <w:rPr>
                <w:szCs w:val="24"/>
                <w:lang w:val="pt-BR"/>
              </w:rPr>
            </w:pPr>
          </w:p>
        </w:tc>
      </w:tr>
      <w:tr w:rsidR="000C1298" w14:paraId="28D0A615" w14:textId="77777777" w:rsidTr="000C1298">
        <w:trPr>
          <w:trHeight w:val="251"/>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2A61E86C" w14:textId="77777777" w:rsidR="000C1298" w:rsidRDefault="000C1298">
            <w:pPr>
              <w:spacing w:after="0" w:line="240" w:lineRule="auto"/>
              <w:rPr>
                <w:szCs w:val="24"/>
                <w:lang w:val="pt-BR"/>
              </w:rPr>
            </w:pP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E4E01" w14:textId="77777777" w:rsidR="000C1298" w:rsidRDefault="000C1298">
            <w:pPr>
              <w:spacing w:after="0" w:line="240" w:lineRule="auto"/>
              <w:jc w:val="center"/>
              <w:rPr>
                <w:szCs w:val="24"/>
                <w:lang w:val="pt-BR"/>
              </w:rPr>
            </w:pPr>
            <w:r>
              <w:rPr>
                <w:szCs w:val="24"/>
                <w:lang w:val="pt-BR"/>
              </w:rPr>
              <w:t>X3</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33CE0" w14:textId="77777777" w:rsidR="000C1298" w:rsidRDefault="000C1298">
            <w:pPr>
              <w:pStyle w:val="Header"/>
              <w:spacing w:after="0" w:line="240" w:lineRule="auto"/>
              <w:jc w:val="center"/>
              <w:rPr>
                <w:b/>
                <w:szCs w:val="24"/>
                <w:lang w:val="pt-BR"/>
              </w:rPr>
            </w:pPr>
            <w:r>
              <w:rPr>
                <w:b/>
                <w:szCs w:val="24"/>
                <w:lang w:val="pt-BR"/>
              </w:rPr>
              <w:t>BTL</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34647" w14:textId="77777777" w:rsidR="000C1298" w:rsidRDefault="000C1298">
            <w:pPr>
              <w:pStyle w:val="Header"/>
              <w:spacing w:after="0" w:line="240" w:lineRule="auto"/>
              <w:jc w:val="center"/>
              <w:rPr>
                <w:szCs w:val="24"/>
                <w:lang w:val="pt-BR"/>
              </w:rPr>
            </w:pPr>
            <w:r>
              <w:rPr>
                <w:szCs w:val="24"/>
                <w:lang w:val="pt-BR"/>
              </w:rPr>
              <w:t>50%</w:t>
            </w:r>
          </w:p>
        </w:tc>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28BD0A8" w14:textId="77777777" w:rsidR="000C1298" w:rsidRDefault="000C1298">
            <w:pPr>
              <w:spacing w:after="0" w:line="240" w:lineRule="auto"/>
              <w:rPr>
                <w:szCs w:val="24"/>
                <w:lang w:val="pt-BR"/>
              </w:rPr>
            </w:pPr>
          </w:p>
        </w:tc>
      </w:tr>
      <w:tr w:rsidR="000C1298" w14:paraId="68EC7376" w14:textId="77777777" w:rsidTr="000C1298">
        <w:trPr>
          <w:trHeight w:val="562"/>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0406E" w14:textId="77777777" w:rsidR="000C1298" w:rsidRDefault="000C1298">
            <w:pPr>
              <w:spacing w:after="0" w:line="240" w:lineRule="auto"/>
              <w:jc w:val="center"/>
              <w:rPr>
                <w:szCs w:val="24"/>
                <w:lang w:val="pt-BR"/>
              </w:rPr>
            </w:pPr>
            <w:r>
              <w:rPr>
                <w:szCs w:val="24"/>
                <w:lang w:val="pt-BR"/>
              </w:rPr>
              <w:t>Y. Đánh giá thi hết học phần</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49CC5" w14:textId="77777777" w:rsidR="000C1298" w:rsidRDefault="000C1298">
            <w:pPr>
              <w:spacing w:after="0" w:line="240" w:lineRule="auto"/>
              <w:jc w:val="center"/>
              <w:rPr>
                <w:szCs w:val="24"/>
                <w:lang w:val="pt-BR"/>
              </w:rPr>
            </w:pPr>
            <w:r>
              <w:rPr>
                <w:szCs w:val="24"/>
                <w:lang w:val="pt-BR"/>
              </w:rPr>
              <w:t>Y</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EFF1F" w14:textId="77777777" w:rsidR="000C1298" w:rsidRDefault="000C1298">
            <w:pPr>
              <w:pStyle w:val="Header"/>
              <w:spacing w:after="0" w:line="240" w:lineRule="auto"/>
              <w:jc w:val="center"/>
              <w:rPr>
                <w:szCs w:val="24"/>
                <w:lang w:val="pt-BR"/>
              </w:rPr>
            </w:pPr>
            <w:r>
              <w:rPr>
                <w:b/>
                <w:szCs w:val="24"/>
                <w:lang w:val="pt-BR"/>
              </w:rPr>
              <w:t>G1.1 – G4.4</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3DFBA9" w14:textId="77777777" w:rsidR="000C1298" w:rsidRDefault="000C1298">
            <w:pPr>
              <w:pStyle w:val="Header"/>
              <w:spacing w:after="0" w:line="240" w:lineRule="auto"/>
              <w:jc w:val="center"/>
              <w:rPr>
                <w:szCs w:val="24"/>
                <w:lang w:val="pt-BR"/>
              </w:rPr>
            </w:pPr>
            <w:r>
              <w:rPr>
                <w:szCs w:val="24"/>
                <w:lang w:val="pt-BR"/>
              </w:rPr>
              <w:t>50%</w:t>
            </w:r>
          </w:p>
        </w:tc>
      </w:tr>
    </w:tbl>
    <w:p w14:paraId="3D897E17" w14:textId="77777777" w:rsidR="000C1298" w:rsidRDefault="000C1298" w:rsidP="000C1298">
      <w:pPr>
        <w:spacing w:after="0" w:line="240" w:lineRule="auto"/>
        <w:rPr>
          <w:i/>
          <w:szCs w:val="24"/>
          <w:lang w:val="pt-BR"/>
        </w:rPr>
      </w:pPr>
      <w:r>
        <w:rPr>
          <w:i/>
          <w:szCs w:val="24"/>
          <w:lang w:val="pt-BR"/>
        </w:rPr>
        <w:t xml:space="preserve">[1]: Liệt kê một cách có hệ thống các thành phần đánh giá của môn học.        </w:t>
      </w:r>
    </w:p>
    <w:p w14:paraId="5EB707A1" w14:textId="77777777" w:rsidR="000C1298" w:rsidRDefault="000C1298" w:rsidP="000C1298">
      <w:pPr>
        <w:spacing w:after="0" w:line="240" w:lineRule="auto"/>
        <w:rPr>
          <w:i/>
          <w:szCs w:val="24"/>
          <w:lang w:val="pt-BR"/>
        </w:rPr>
      </w:pPr>
      <w:r>
        <w:rPr>
          <w:i/>
          <w:szCs w:val="24"/>
          <w:lang w:val="pt-BR"/>
        </w:rPr>
        <w:t xml:space="preserve">[2]: Liệt một cách có hệ thống các bài đánh giá. </w:t>
      </w:r>
    </w:p>
    <w:p w14:paraId="2EAC8C12" w14:textId="77777777" w:rsidR="000C1298" w:rsidRDefault="000C1298" w:rsidP="000C1298">
      <w:pPr>
        <w:spacing w:after="0" w:line="240" w:lineRule="auto"/>
        <w:rPr>
          <w:i/>
          <w:szCs w:val="24"/>
          <w:lang w:val="pt-BR"/>
        </w:rPr>
      </w:pPr>
      <w:r>
        <w:rPr>
          <w:i/>
          <w:szCs w:val="24"/>
          <w:lang w:val="pt-BR"/>
        </w:rPr>
        <w:t xml:space="preserve">[3]: Các CĐR được đánh giá. </w:t>
      </w:r>
    </w:p>
    <w:p w14:paraId="2C866D8D" w14:textId="77777777" w:rsidR="000C1298" w:rsidRDefault="000C1298" w:rsidP="000C1298">
      <w:pPr>
        <w:spacing w:after="0" w:line="240" w:lineRule="auto"/>
        <w:rPr>
          <w:i/>
          <w:szCs w:val="24"/>
          <w:lang w:val="pt-BR"/>
        </w:rPr>
      </w:pPr>
      <w:r>
        <w:rPr>
          <w:i/>
          <w:szCs w:val="24"/>
          <w:lang w:val="pt-BR"/>
        </w:rPr>
        <w:t>[4]: Tỷ lệ điểm đối với các bài  đánh giá trong tổng điểm môn học.</w:t>
      </w:r>
    </w:p>
    <w:p w14:paraId="3C2579FD" w14:textId="77777777" w:rsidR="000C1298" w:rsidRDefault="000C1298" w:rsidP="000C1298">
      <w:pPr>
        <w:spacing w:after="0" w:line="240" w:lineRule="auto"/>
        <w:rPr>
          <w:i/>
          <w:szCs w:val="24"/>
          <w:lang w:val="pt-BR"/>
        </w:rPr>
      </w:pPr>
      <w:r>
        <w:rPr>
          <w:i/>
          <w:szCs w:val="24"/>
          <w:lang w:val="pt-BR"/>
        </w:rPr>
        <w:t xml:space="preserve">Ngoài ra bổ sung thêm các yêu cầu về điều kiện để hoàn thành học phần. </w:t>
      </w:r>
    </w:p>
    <w:p w14:paraId="04C5A87E" w14:textId="77777777" w:rsidR="000C1298" w:rsidRDefault="000C1298" w:rsidP="000C1298">
      <w:pPr>
        <w:spacing w:before="240" w:after="0" w:line="360" w:lineRule="auto"/>
        <w:rPr>
          <w:szCs w:val="24"/>
          <w:lang w:val="pt-BR"/>
        </w:rPr>
      </w:pPr>
      <w:r>
        <w:rPr>
          <w:szCs w:val="24"/>
          <w:lang w:val="pt-BR"/>
        </w:rPr>
        <w:t>X1, X2: đánh giá dựa trên 02 bài kiểm tra trên lớp vào tuần thứ 6 và tuần thứ 12.</w:t>
      </w:r>
    </w:p>
    <w:p w14:paraId="2DDDAB7D" w14:textId="77777777" w:rsidR="000C1298" w:rsidRDefault="000C1298" w:rsidP="000C1298">
      <w:pPr>
        <w:spacing w:after="0" w:line="360" w:lineRule="auto"/>
        <w:rPr>
          <w:szCs w:val="24"/>
          <w:lang w:val="pt-BR"/>
        </w:rPr>
      </w:pPr>
      <w:r>
        <w:rPr>
          <w:szCs w:val="24"/>
          <w:lang w:val="pt-BR"/>
        </w:rPr>
        <w:t>X3: đánh giá dựa trên số giờ sv tham dự trên phòng thực hành; chất lượng các bài thí nghiệm sv chuẩn bị trước ở nhà; chất lượng các bài thực hành tại phòng thực hành trong mỗi buổi thực hành, thí nghiệm.</w:t>
      </w:r>
    </w:p>
    <w:p w14:paraId="2C08995A" w14:textId="77777777" w:rsidR="000C1298" w:rsidRDefault="000C1298" w:rsidP="000C1298">
      <w:pPr>
        <w:spacing w:before="60" w:after="60" w:line="360" w:lineRule="auto"/>
        <w:ind w:firstLine="567"/>
        <w:rPr>
          <w:szCs w:val="24"/>
          <w:lang w:val="pt-BR"/>
        </w:rPr>
      </w:pPr>
      <w:r>
        <w:rPr>
          <w:szCs w:val="24"/>
          <w:lang w:val="pt-BR"/>
        </w:rPr>
        <w:t>- Điều kiện sinh viên đủ điều kiện dự thi kết thúc học phần:</w:t>
      </w:r>
    </w:p>
    <w:p w14:paraId="60EFDB59" w14:textId="77777777" w:rsidR="000C1298" w:rsidRDefault="000C1298" w:rsidP="000C1298">
      <w:pPr>
        <w:spacing w:before="60" w:after="60" w:line="360" w:lineRule="auto"/>
        <w:ind w:firstLine="567"/>
        <w:rPr>
          <w:szCs w:val="24"/>
          <w:lang w:val="pt-BR"/>
        </w:rPr>
      </w:pPr>
      <w:r>
        <w:rPr>
          <w:szCs w:val="24"/>
          <w:lang w:val="pt-BR"/>
        </w:rPr>
        <w:t xml:space="preserve">   + Sinh viên tham gia ít nhất 75% số tiết học lý thuyết trên lớp.</w:t>
      </w:r>
    </w:p>
    <w:p w14:paraId="6CBED460" w14:textId="77777777" w:rsidR="000C1298" w:rsidRDefault="000C1298" w:rsidP="000C1298">
      <w:pPr>
        <w:spacing w:before="60" w:after="60" w:line="360" w:lineRule="auto"/>
        <w:ind w:firstLine="567"/>
        <w:rPr>
          <w:szCs w:val="24"/>
          <w:lang w:val="pt-BR"/>
        </w:rPr>
      </w:pPr>
      <w:r>
        <w:rPr>
          <w:szCs w:val="24"/>
          <w:lang w:val="pt-BR"/>
        </w:rPr>
        <w:t xml:space="preserve">   + X.x </w:t>
      </w:r>
      <w:r>
        <w:rPr>
          <w:rFonts w:ascii="Arial" w:hAnsi="Arial" w:cs="Arial"/>
          <w:szCs w:val="24"/>
          <w:lang w:val="pt-BR"/>
        </w:rPr>
        <w:t>≥</w:t>
      </w:r>
      <w:r>
        <w:rPr>
          <w:szCs w:val="24"/>
          <w:lang w:val="pt-BR"/>
        </w:rPr>
        <w:t xml:space="preserve"> 4.</w:t>
      </w:r>
    </w:p>
    <w:p w14:paraId="6FE6480E" w14:textId="77777777" w:rsidR="000C1298" w:rsidRDefault="000C1298" w:rsidP="000C1298">
      <w:pPr>
        <w:spacing w:before="60" w:after="60" w:line="360" w:lineRule="auto"/>
        <w:ind w:firstLine="567"/>
        <w:rPr>
          <w:szCs w:val="24"/>
          <w:lang w:val="pt-BR"/>
        </w:rPr>
      </w:pPr>
      <w:r>
        <w:rPr>
          <w:szCs w:val="24"/>
          <w:lang w:val="pt-BR"/>
        </w:rPr>
        <w:lastRenderedPageBreak/>
        <w:t>- Điểm đánh giá học phần:</w:t>
      </w:r>
    </w:p>
    <w:p w14:paraId="7067318D" w14:textId="77777777" w:rsidR="000C1298" w:rsidRDefault="000C1298" w:rsidP="000C1298">
      <w:pPr>
        <w:spacing w:before="60" w:after="60" w:line="360" w:lineRule="auto"/>
        <w:ind w:firstLine="810"/>
        <w:rPr>
          <w:szCs w:val="24"/>
          <w:lang w:val="pt-BR"/>
        </w:rPr>
      </w:pPr>
      <w:r>
        <w:rPr>
          <w:szCs w:val="24"/>
          <w:lang w:val="pt-BR"/>
        </w:rPr>
        <w:t>X = 0,25.X1 + 0,25.X2 + 0,5.X3</w:t>
      </w:r>
    </w:p>
    <w:p w14:paraId="41E4E0CA" w14:textId="77777777" w:rsidR="000C1298" w:rsidRDefault="000C1298" w:rsidP="000C1298">
      <w:pPr>
        <w:spacing w:after="0" w:line="360" w:lineRule="auto"/>
        <w:ind w:firstLine="810"/>
        <w:rPr>
          <w:szCs w:val="24"/>
          <w:lang w:val="pt-BR"/>
        </w:rPr>
      </w:pPr>
      <w:r>
        <w:rPr>
          <w:szCs w:val="24"/>
          <w:lang w:val="pt-BR"/>
        </w:rPr>
        <w:t>Z = 0,5.X+0,5.Y</w:t>
      </w:r>
    </w:p>
    <w:p w14:paraId="049074E3" w14:textId="77777777" w:rsidR="000C1298" w:rsidRDefault="000C1298" w:rsidP="000C1298">
      <w:pPr>
        <w:spacing w:before="60" w:after="0"/>
        <w:rPr>
          <w:b/>
          <w:i/>
          <w:szCs w:val="24"/>
          <w:lang w:val="pt-BR"/>
        </w:rPr>
      </w:pPr>
      <w:r>
        <w:rPr>
          <w:b/>
          <w:i/>
          <w:szCs w:val="24"/>
          <w:lang w:val="pt-BR"/>
        </w:rPr>
        <w:t>10. Nội dung giảng dạy</w:t>
      </w:r>
    </w:p>
    <w:p w14:paraId="34E0D13A" w14:textId="77777777" w:rsidR="000C1298" w:rsidRDefault="000C1298" w:rsidP="000C1298">
      <w:pPr>
        <w:spacing w:before="60" w:after="0"/>
        <w:rPr>
          <w:b/>
          <w:i/>
          <w:szCs w:val="24"/>
          <w:lang w:val="pt-BR"/>
        </w:rPr>
      </w:pPr>
      <w:r>
        <w:rPr>
          <w:b/>
          <w:i/>
          <w:szCs w:val="24"/>
          <w:lang w:val="pt-BR"/>
        </w:rPr>
        <w:t>Giảng dạy trên lớp (bao gồm giảng dạy lý thuyết, bài tập, kiểm tra và hướng dẫn BTL, ĐAMH)</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252"/>
        <w:gridCol w:w="1328"/>
        <w:gridCol w:w="1676"/>
        <w:gridCol w:w="1277"/>
      </w:tblGrid>
      <w:tr w:rsidR="000C1298" w14:paraId="1819FCB2" w14:textId="77777777" w:rsidTr="000C1298">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2FC770B8" w14:textId="77777777" w:rsidR="000C1298" w:rsidRDefault="000C1298">
            <w:pPr>
              <w:spacing w:before="60" w:after="0"/>
              <w:jc w:val="center"/>
              <w:rPr>
                <w:b/>
                <w:szCs w:val="24"/>
              </w:rPr>
            </w:pPr>
            <w:r>
              <w:rPr>
                <w:b/>
                <w:szCs w:val="24"/>
              </w:rPr>
              <w:t>NỘI DUNG GIẢNG DẠY [1]</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113C03BC" w14:textId="77777777" w:rsidR="000C1298" w:rsidRDefault="000C1298">
            <w:pPr>
              <w:spacing w:after="0" w:line="240" w:lineRule="auto"/>
              <w:ind w:left="-108"/>
              <w:jc w:val="center"/>
              <w:rPr>
                <w:b/>
                <w:szCs w:val="24"/>
              </w:rPr>
            </w:pPr>
            <w:r>
              <w:rPr>
                <w:b/>
                <w:szCs w:val="24"/>
              </w:rPr>
              <w:t>Số tiết [2]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6680250" w14:textId="77777777" w:rsidR="000C1298" w:rsidRDefault="000C1298">
            <w:pPr>
              <w:spacing w:after="0" w:line="240" w:lineRule="auto"/>
              <w:ind w:left="-108"/>
              <w:jc w:val="center"/>
              <w:rPr>
                <w:b/>
                <w:szCs w:val="24"/>
              </w:rPr>
            </w:pPr>
            <w:r>
              <w:rPr>
                <w:b/>
                <w:szCs w:val="24"/>
              </w:rPr>
              <w:t>CĐR học phần (Gx.x) [3]</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1F2D87B0" w14:textId="77777777" w:rsidR="000C1298" w:rsidRDefault="000C1298">
            <w:pPr>
              <w:spacing w:after="0" w:line="240" w:lineRule="auto"/>
              <w:ind w:left="-108"/>
              <w:jc w:val="center"/>
              <w:rPr>
                <w:b/>
                <w:szCs w:val="24"/>
              </w:rPr>
            </w:pPr>
            <w:r>
              <w:rPr>
                <w:b/>
                <w:szCs w:val="24"/>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BB2F80" w14:textId="77777777" w:rsidR="000C1298" w:rsidRDefault="000C1298">
            <w:pPr>
              <w:spacing w:after="0" w:line="240" w:lineRule="auto"/>
              <w:ind w:left="-108"/>
              <w:jc w:val="center"/>
              <w:rPr>
                <w:b/>
                <w:szCs w:val="24"/>
              </w:rPr>
            </w:pPr>
            <w:r>
              <w:rPr>
                <w:b/>
                <w:szCs w:val="24"/>
              </w:rPr>
              <w:t>Bài đánh giá X.x [5]</w:t>
            </w:r>
          </w:p>
        </w:tc>
      </w:tr>
      <w:tr w:rsidR="000C1298" w14:paraId="0EE8CE9D"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37FFFF2C" w14:textId="77777777" w:rsidR="000C1298" w:rsidRDefault="000C1298">
            <w:pPr>
              <w:tabs>
                <w:tab w:val="right" w:leader="dot" w:pos="8505"/>
              </w:tabs>
              <w:spacing w:before="60" w:after="0"/>
              <w:rPr>
                <w:b/>
                <w:bCs/>
              </w:rPr>
            </w:pPr>
            <w:r>
              <w:rPr>
                <w:b/>
                <w:bCs/>
              </w:rPr>
              <w:t>Chương 1. Tổng quan</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72ED11E6" w14:textId="77777777" w:rsidR="000C1298" w:rsidRDefault="000C1298">
            <w:pPr>
              <w:spacing w:before="60" w:after="0"/>
              <w:jc w:val="center"/>
              <w:rPr>
                <w:b/>
                <w:bCs/>
              </w:rPr>
            </w:pPr>
            <w:r>
              <w:rPr>
                <w:b/>
                <w:bCs/>
              </w:rPr>
              <w:t>6</w:t>
            </w:r>
          </w:p>
        </w:tc>
        <w:tc>
          <w:tcPr>
            <w:tcW w:w="1327" w:type="dxa"/>
            <w:tcBorders>
              <w:top w:val="single" w:sz="4" w:space="0" w:color="000000"/>
              <w:left w:val="single" w:sz="4" w:space="0" w:color="000000"/>
              <w:bottom w:val="single" w:sz="4" w:space="0" w:color="000000"/>
              <w:right w:val="single" w:sz="4" w:space="0" w:color="000000"/>
            </w:tcBorders>
            <w:vAlign w:val="center"/>
          </w:tcPr>
          <w:p w14:paraId="0BD4995F" w14:textId="77777777" w:rsidR="000C1298" w:rsidRDefault="000C1298">
            <w:pPr>
              <w:spacing w:before="60" w:after="0"/>
              <w:ind w:left="-108"/>
              <w:jc w:val="center"/>
              <w:rPr>
                <w:b/>
                <w:szCs w:val="24"/>
              </w:rPr>
            </w:pPr>
          </w:p>
        </w:tc>
        <w:tc>
          <w:tcPr>
            <w:tcW w:w="1675" w:type="dxa"/>
            <w:tcBorders>
              <w:top w:val="single" w:sz="4" w:space="0" w:color="000000"/>
              <w:left w:val="single" w:sz="4" w:space="0" w:color="000000"/>
              <w:bottom w:val="single" w:sz="4" w:space="0" w:color="000000"/>
              <w:right w:val="single" w:sz="4" w:space="0" w:color="000000"/>
            </w:tcBorders>
            <w:vAlign w:val="center"/>
          </w:tcPr>
          <w:p w14:paraId="760C8BE1" w14:textId="77777777" w:rsidR="000C1298" w:rsidRDefault="000C1298">
            <w:pPr>
              <w:spacing w:before="60" w:after="0"/>
              <w:ind w:left="-108"/>
              <w:jc w:val="center"/>
              <w:rPr>
                <w:i/>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5F23AF" w14:textId="77777777" w:rsidR="000C1298" w:rsidRDefault="000C1298">
            <w:pPr>
              <w:spacing w:before="60" w:after="0"/>
              <w:ind w:left="-108"/>
              <w:jc w:val="center"/>
              <w:rPr>
                <w:b/>
                <w:szCs w:val="24"/>
              </w:rPr>
            </w:pPr>
          </w:p>
        </w:tc>
      </w:tr>
      <w:tr w:rsidR="000C1298" w14:paraId="10613EF3"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144B0EF1" w14:textId="77777777" w:rsidR="000C1298" w:rsidRDefault="000C1298">
            <w:pPr>
              <w:tabs>
                <w:tab w:val="right" w:leader="dot" w:pos="8505"/>
              </w:tabs>
              <w:spacing w:before="60" w:after="0"/>
              <w:rPr>
                <w:i/>
              </w:rPr>
            </w:pPr>
            <w:r>
              <w:rPr>
                <w:i/>
              </w:rPr>
              <w:t>1.1. Tổng quan</w:t>
            </w:r>
          </w:p>
        </w:tc>
        <w:tc>
          <w:tcPr>
            <w:tcW w:w="1251" w:type="dxa"/>
            <w:tcBorders>
              <w:top w:val="single" w:sz="4" w:space="0" w:color="000000"/>
              <w:left w:val="single" w:sz="4" w:space="0" w:color="000000"/>
              <w:bottom w:val="single" w:sz="4" w:space="0" w:color="000000"/>
              <w:right w:val="single" w:sz="4" w:space="0" w:color="000000"/>
            </w:tcBorders>
            <w:hideMark/>
          </w:tcPr>
          <w:p w14:paraId="1E88E5FB" w14:textId="77777777" w:rsidR="000C1298" w:rsidRDefault="000C1298">
            <w:pPr>
              <w:spacing w:before="60" w:after="0"/>
              <w:jc w:val="center"/>
              <w:rPr>
                <w:i/>
              </w:rPr>
            </w:pPr>
            <w:r>
              <w:rPr>
                <w:i/>
              </w:rPr>
              <w:t>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04EB8B08" w14:textId="77777777" w:rsidR="000C1298" w:rsidRDefault="000C1298">
            <w:pPr>
              <w:spacing w:before="60" w:after="0"/>
              <w:ind w:left="-108"/>
              <w:jc w:val="center"/>
              <w:rPr>
                <w:b/>
                <w:szCs w:val="24"/>
              </w:rPr>
            </w:pPr>
            <w:r>
              <w:rPr>
                <w:b/>
                <w:szCs w:val="24"/>
              </w:rPr>
              <w:t>G1.1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5B4151E6" w14:textId="77777777" w:rsidR="000C1298" w:rsidRDefault="000C1298">
            <w:pPr>
              <w:spacing w:after="0" w:line="240" w:lineRule="auto"/>
              <w:jc w:val="center"/>
              <w:rPr>
                <w:i/>
                <w:szCs w:val="24"/>
              </w:rPr>
            </w:pPr>
            <w:r>
              <w:rPr>
                <w:i/>
                <w:szCs w:val="24"/>
              </w:rPr>
              <w:t>Thuyết giảng</w:t>
            </w:r>
          </w:p>
          <w:p w14:paraId="73EFD3E5" w14:textId="77777777" w:rsidR="000C1298" w:rsidRDefault="000C1298">
            <w:pPr>
              <w:spacing w:after="0" w:line="240" w:lineRule="auto"/>
              <w:jc w:val="center"/>
              <w:rPr>
                <w:i/>
                <w:szCs w:val="24"/>
              </w:rPr>
            </w:pPr>
            <w:r>
              <w:rPr>
                <w:i/>
                <w:szCs w:val="24"/>
              </w:rPr>
              <w:t>Thảo luận</w:t>
            </w:r>
          </w:p>
          <w:p w14:paraId="52A0F53F" w14:textId="77777777" w:rsidR="000C1298" w:rsidRDefault="000C1298">
            <w:pPr>
              <w:spacing w:before="60" w:after="0"/>
              <w:ind w:left="-108"/>
              <w:jc w:val="center"/>
              <w:rPr>
                <w:iCs/>
                <w:szCs w:val="24"/>
              </w:rPr>
            </w:pPr>
            <w:r>
              <w:rPr>
                <w:iCs/>
                <w:szCs w:val="24"/>
              </w:rPr>
              <w:t>Học ở lớp: 2,0</w:t>
            </w:r>
          </w:p>
          <w:p w14:paraId="03ED51E0" w14:textId="77777777" w:rsidR="000C1298" w:rsidRDefault="000C1298">
            <w:pPr>
              <w:spacing w:after="0" w:line="240" w:lineRule="auto"/>
              <w:rPr>
                <w:i/>
                <w:szCs w:val="24"/>
              </w:rPr>
            </w:pPr>
            <w:r>
              <w:rPr>
                <w:iCs/>
                <w:szCs w:val="24"/>
              </w:rP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6AA5A3" w14:textId="77777777" w:rsidR="000C1298" w:rsidRDefault="000C1298">
            <w:pPr>
              <w:spacing w:before="60" w:after="0"/>
              <w:ind w:left="-108"/>
              <w:jc w:val="center"/>
              <w:rPr>
                <w:i/>
                <w:szCs w:val="24"/>
              </w:rPr>
            </w:pPr>
            <w:r>
              <w:rPr>
                <w:b/>
                <w:szCs w:val="24"/>
              </w:rPr>
              <w:t>X1</w:t>
            </w:r>
          </w:p>
        </w:tc>
      </w:tr>
      <w:tr w:rsidR="000C1298" w14:paraId="560B3F67"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7DB8B6DB" w14:textId="77777777" w:rsidR="000C1298" w:rsidRDefault="000C1298">
            <w:pPr>
              <w:tabs>
                <w:tab w:val="right" w:leader="dot" w:pos="8505"/>
              </w:tabs>
              <w:spacing w:before="60" w:after="0"/>
              <w:rPr>
                <w:i/>
              </w:rPr>
            </w:pPr>
            <w:r>
              <w:rPr>
                <w:i/>
              </w:rPr>
              <w:t>1.2. Kiến trúc hệ thống nhúng</w:t>
            </w:r>
          </w:p>
        </w:tc>
        <w:tc>
          <w:tcPr>
            <w:tcW w:w="1251" w:type="dxa"/>
            <w:tcBorders>
              <w:top w:val="single" w:sz="4" w:space="0" w:color="000000"/>
              <w:left w:val="single" w:sz="4" w:space="0" w:color="000000"/>
              <w:bottom w:val="single" w:sz="4" w:space="0" w:color="000000"/>
              <w:right w:val="single" w:sz="4" w:space="0" w:color="000000"/>
            </w:tcBorders>
            <w:hideMark/>
          </w:tcPr>
          <w:p w14:paraId="324BF3CF"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26D5169B" w14:textId="77777777" w:rsidR="000C1298" w:rsidRDefault="000C1298">
            <w:pPr>
              <w:spacing w:before="60" w:after="0"/>
              <w:ind w:left="-108"/>
              <w:jc w:val="center"/>
              <w:rPr>
                <w:b/>
                <w:i/>
                <w:szCs w:val="24"/>
              </w:rPr>
            </w:pPr>
            <w:r>
              <w:rPr>
                <w:b/>
                <w:szCs w:val="24"/>
              </w:rPr>
              <w:t>G1.2</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57D0F9F2" w14:textId="77777777" w:rsidR="000C1298" w:rsidRDefault="000C1298">
            <w:pPr>
              <w:spacing w:after="0" w:line="240" w:lineRule="auto"/>
              <w:jc w:val="center"/>
              <w:rPr>
                <w:i/>
                <w:szCs w:val="24"/>
              </w:rPr>
            </w:pPr>
            <w:r>
              <w:rPr>
                <w:i/>
                <w:szCs w:val="24"/>
              </w:rPr>
              <w:t>Thuyết giảng</w:t>
            </w:r>
          </w:p>
          <w:p w14:paraId="07119741" w14:textId="77777777" w:rsidR="000C1298" w:rsidRDefault="000C1298">
            <w:pPr>
              <w:spacing w:after="0" w:line="240" w:lineRule="auto"/>
              <w:jc w:val="center"/>
              <w:rPr>
                <w:i/>
                <w:szCs w:val="24"/>
              </w:rPr>
            </w:pPr>
            <w:r>
              <w:rPr>
                <w:i/>
                <w:szCs w:val="24"/>
              </w:rPr>
              <w:t>Thảo luận</w:t>
            </w:r>
          </w:p>
          <w:p w14:paraId="48E44006" w14:textId="77777777" w:rsidR="000C1298" w:rsidRDefault="000C1298">
            <w:pPr>
              <w:spacing w:before="60" w:after="0"/>
              <w:ind w:left="-108"/>
              <w:jc w:val="center"/>
              <w:rPr>
                <w:iCs/>
                <w:szCs w:val="24"/>
              </w:rPr>
            </w:pPr>
            <w:r>
              <w:rPr>
                <w:iCs/>
                <w:szCs w:val="24"/>
              </w:rPr>
              <w:t>Học ở lớp: 1,0</w:t>
            </w:r>
          </w:p>
          <w:p w14:paraId="777914D9"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B21AD88" w14:textId="77777777" w:rsidR="000C1298" w:rsidRDefault="000C1298">
            <w:pPr>
              <w:spacing w:before="60" w:after="0"/>
              <w:ind w:left="-108"/>
              <w:jc w:val="center"/>
              <w:rPr>
                <w:i/>
                <w:szCs w:val="24"/>
              </w:rPr>
            </w:pPr>
            <w:r>
              <w:rPr>
                <w:b/>
                <w:szCs w:val="24"/>
              </w:rPr>
              <w:t>X1</w:t>
            </w:r>
          </w:p>
        </w:tc>
      </w:tr>
      <w:tr w:rsidR="000C1298" w14:paraId="216AAE14"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088C3C25" w14:textId="77777777" w:rsidR="000C1298" w:rsidRDefault="000C1298">
            <w:pPr>
              <w:tabs>
                <w:tab w:val="right" w:leader="dot" w:pos="8505"/>
              </w:tabs>
              <w:spacing w:before="60" w:after="0"/>
              <w:rPr>
                <w:i/>
              </w:rPr>
            </w:pPr>
            <w:r>
              <w:rPr>
                <w:i/>
              </w:rPr>
              <w:t>1.3. Thiết kế hệ thống nhúng</w:t>
            </w:r>
          </w:p>
        </w:tc>
        <w:tc>
          <w:tcPr>
            <w:tcW w:w="1251" w:type="dxa"/>
            <w:tcBorders>
              <w:top w:val="single" w:sz="4" w:space="0" w:color="000000"/>
              <w:left w:val="single" w:sz="4" w:space="0" w:color="000000"/>
              <w:bottom w:val="single" w:sz="4" w:space="0" w:color="000000"/>
              <w:right w:val="single" w:sz="4" w:space="0" w:color="000000"/>
            </w:tcBorders>
            <w:hideMark/>
          </w:tcPr>
          <w:p w14:paraId="06EC163C" w14:textId="77777777" w:rsidR="000C1298" w:rsidRDefault="000C1298">
            <w:pPr>
              <w:spacing w:before="60" w:after="0"/>
              <w:jc w:val="center"/>
              <w:outlineLvl w:val="0"/>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2A1DB784" w14:textId="77777777" w:rsidR="000C1298" w:rsidRDefault="000C1298">
            <w:pPr>
              <w:spacing w:before="60" w:after="0"/>
              <w:ind w:left="-108"/>
              <w:jc w:val="center"/>
              <w:rPr>
                <w:b/>
                <w:szCs w:val="24"/>
              </w:rPr>
            </w:pPr>
            <w:r>
              <w:rPr>
                <w:b/>
                <w:szCs w:val="24"/>
              </w:rPr>
              <w:t>G1.2</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511613E0" w14:textId="77777777" w:rsidR="000C1298" w:rsidRDefault="000C1298">
            <w:pPr>
              <w:spacing w:after="0" w:line="240" w:lineRule="auto"/>
              <w:jc w:val="center"/>
              <w:rPr>
                <w:i/>
                <w:szCs w:val="24"/>
              </w:rPr>
            </w:pPr>
            <w:r>
              <w:rPr>
                <w:i/>
                <w:szCs w:val="24"/>
              </w:rPr>
              <w:t>Thuyết giảng</w:t>
            </w:r>
          </w:p>
          <w:p w14:paraId="570558CE" w14:textId="77777777" w:rsidR="000C1298" w:rsidRDefault="000C1298">
            <w:pPr>
              <w:spacing w:after="0" w:line="240" w:lineRule="auto"/>
              <w:jc w:val="center"/>
              <w:rPr>
                <w:i/>
                <w:szCs w:val="24"/>
              </w:rPr>
            </w:pPr>
            <w:r>
              <w:rPr>
                <w:i/>
                <w:szCs w:val="24"/>
              </w:rPr>
              <w:t>Thảo luận</w:t>
            </w:r>
          </w:p>
          <w:p w14:paraId="032CCE47" w14:textId="77777777" w:rsidR="000C1298" w:rsidRDefault="000C1298">
            <w:pPr>
              <w:spacing w:before="60" w:after="0"/>
              <w:ind w:left="-108"/>
              <w:jc w:val="center"/>
              <w:rPr>
                <w:iCs/>
                <w:szCs w:val="24"/>
              </w:rPr>
            </w:pPr>
            <w:r>
              <w:rPr>
                <w:iCs/>
                <w:szCs w:val="24"/>
              </w:rPr>
              <w:t>Học ở lớp: 1,0</w:t>
            </w:r>
          </w:p>
          <w:p w14:paraId="68F21B6F"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B136086" w14:textId="77777777" w:rsidR="000C1298" w:rsidRDefault="000C1298">
            <w:pPr>
              <w:spacing w:before="60" w:after="0"/>
              <w:ind w:left="-108" w:hanging="32"/>
              <w:jc w:val="center"/>
              <w:rPr>
                <w:szCs w:val="24"/>
              </w:rPr>
            </w:pPr>
            <w:r>
              <w:rPr>
                <w:b/>
                <w:szCs w:val="24"/>
              </w:rPr>
              <w:t>X1</w:t>
            </w:r>
          </w:p>
        </w:tc>
      </w:tr>
      <w:tr w:rsidR="000C1298" w14:paraId="239649C4"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14A4EDFD" w14:textId="77777777" w:rsidR="000C1298" w:rsidRDefault="000C1298">
            <w:pPr>
              <w:tabs>
                <w:tab w:val="right" w:leader="dot" w:pos="8505"/>
              </w:tabs>
              <w:spacing w:before="60" w:after="0"/>
              <w:rPr>
                <w:i/>
              </w:rPr>
            </w:pPr>
            <w:r>
              <w:rPr>
                <w:i/>
              </w:rPr>
              <w:t>1.4. Mô hình hệ thống nhúng</w:t>
            </w:r>
          </w:p>
        </w:tc>
        <w:tc>
          <w:tcPr>
            <w:tcW w:w="1251" w:type="dxa"/>
            <w:tcBorders>
              <w:top w:val="single" w:sz="4" w:space="0" w:color="000000"/>
              <w:left w:val="single" w:sz="4" w:space="0" w:color="000000"/>
              <w:bottom w:val="single" w:sz="4" w:space="0" w:color="000000"/>
              <w:right w:val="single" w:sz="4" w:space="0" w:color="000000"/>
            </w:tcBorders>
            <w:hideMark/>
          </w:tcPr>
          <w:p w14:paraId="164AC9A5"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E268466" w14:textId="77777777" w:rsidR="000C1298" w:rsidRDefault="000C1298">
            <w:pPr>
              <w:spacing w:before="60" w:after="0"/>
              <w:ind w:left="-108"/>
              <w:jc w:val="center"/>
              <w:rPr>
                <w:b/>
                <w:szCs w:val="24"/>
              </w:rPr>
            </w:pPr>
            <w:r>
              <w:rPr>
                <w:b/>
                <w:szCs w:val="24"/>
              </w:rPr>
              <w:t>G1.2</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36B22581" w14:textId="77777777" w:rsidR="000C1298" w:rsidRDefault="000C1298">
            <w:pPr>
              <w:spacing w:after="0" w:line="240" w:lineRule="auto"/>
              <w:jc w:val="center"/>
              <w:rPr>
                <w:i/>
                <w:szCs w:val="24"/>
              </w:rPr>
            </w:pPr>
            <w:r>
              <w:rPr>
                <w:i/>
                <w:szCs w:val="24"/>
              </w:rPr>
              <w:t>Thuyết giảng</w:t>
            </w:r>
          </w:p>
          <w:p w14:paraId="6B55A7A4" w14:textId="77777777" w:rsidR="000C1298" w:rsidRDefault="000C1298">
            <w:pPr>
              <w:spacing w:after="0" w:line="240" w:lineRule="auto"/>
              <w:jc w:val="center"/>
              <w:rPr>
                <w:i/>
                <w:szCs w:val="24"/>
              </w:rPr>
            </w:pPr>
            <w:r>
              <w:rPr>
                <w:i/>
                <w:szCs w:val="24"/>
              </w:rPr>
              <w:t>Thảo luận</w:t>
            </w:r>
          </w:p>
          <w:p w14:paraId="500D405A" w14:textId="77777777" w:rsidR="000C1298" w:rsidRDefault="000C1298">
            <w:pPr>
              <w:spacing w:before="60" w:after="0"/>
              <w:ind w:left="-108"/>
              <w:jc w:val="center"/>
              <w:rPr>
                <w:iCs/>
                <w:szCs w:val="24"/>
              </w:rPr>
            </w:pPr>
            <w:r>
              <w:rPr>
                <w:iCs/>
                <w:szCs w:val="24"/>
              </w:rPr>
              <w:t>Học ở lớp: 1,0</w:t>
            </w:r>
          </w:p>
          <w:p w14:paraId="276AAD9D"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932F9C" w14:textId="77777777" w:rsidR="000C1298" w:rsidRDefault="000C1298">
            <w:pPr>
              <w:spacing w:before="60" w:after="0"/>
              <w:ind w:left="-108"/>
              <w:jc w:val="center"/>
              <w:rPr>
                <w:i/>
                <w:szCs w:val="24"/>
              </w:rPr>
            </w:pPr>
            <w:r>
              <w:rPr>
                <w:b/>
                <w:szCs w:val="24"/>
              </w:rPr>
              <w:t>X1</w:t>
            </w:r>
          </w:p>
        </w:tc>
      </w:tr>
      <w:tr w:rsidR="000C1298" w14:paraId="5BC16FC2"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5798B2BA" w14:textId="77777777" w:rsidR="000C1298" w:rsidRDefault="000C1298">
            <w:pPr>
              <w:tabs>
                <w:tab w:val="right" w:leader="dot" w:pos="8505"/>
              </w:tabs>
              <w:spacing w:before="60" w:after="0"/>
              <w:rPr>
                <w:i/>
              </w:rPr>
            </w:pPr>
            <w:r>
              <w:rPr>
                <w:i/>
              </w:rPr>
              <w:t xml:space="preserve">1.5. Hệ thống nhúng và ứng dụng </w:t>
            </w:r>
          </w:p>
        </w:tc>
        <w:tc>
          <w:tcPr>
            <w:tcW w:w="1251" w:type="dxa"/>
            <w:tcBorders>
              <w:top w:val="single" w:sz="4" w:space="0" w:color="000000"/>
              <w:left w:val="single" w:sz="4" w:space="0" w:color="000000"/>
              <w:bottom w:val="single" w:sz="4" w:space="0" w:color="000000"/>
              <w:right w:val="single" w:sz="4" w:space="0" w:color="000000"/>
            </w:tcBorders>
            <w:hideMark/>
          </w:tcPr>
          <w:p w14:paraId="180D7133"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56BC6D05" w14:textId="77777777" w:rsidR="000C1298" w:rsidRDefault="000C1298">
            <w:pPr>
              <w:spacing w:before="60" w:after="0"/>
              <w:ind w:left="-108"/>
              <w:jc w:val="center"/>
              <w:rPr>
                <w:b/>
                <w:szCs w:val="24"/>
              </w:rPr>
            </w:pPr>
            <w:r>
              <w:rPr>
                <w:b/>
                <w:szCs w:val="24"/>
              </w:rPr>
              <w:t>G1.1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15AF3B33" w14:textId="77777777" w:rsidR="000C1298" w:rsidRDefault="000C1298">
            <w:pPr>
              <w:spacing w:after="0" w:line="240" w:lineRule="auto"/>
              <w:jc w:val="center"/>
              <w:rPr>
                <w:i/>
                <w:szCs w:val="24"/>
              </w:rPr>
            </w:pPr>
            <w:r>
              <w:rPr>
                <w:i/>
                <w:szCs w:val="24"/>
              </w:rPr>
              <w:t>Thuyết giảng</w:t>
            </w:r>
          </w:p>
          <w:p w14:paraId="7E7ED9F5" w14:textId="77777777" w:rsidR="000C1298" w:rsidRDefault="000C1298">
            <w:pPr>
              <w:spacing w:after="0" w:line="240" w:lineRule="auto"/>
              <w:jc w:val="center"/>
              <w:rPr>
                <w:i/>
                <w:szCs w:val="24"/>
              </w:rPr>
            </w:pPr>
            <w:r>
              <w:rPr>
                <w:i/>
                <w:szCs w:val="24"/>
              </w:rPr>
              <w:t>Thảo luận</w:t>
            </w:r>
          </w:p>
          <w:p w14:paraId="637C8250" w14:textId="77777777" w:rsidR="000C1298" w:rsidRDefault="000C1298">
            <w:pPr>
              <w:spacing w:before="60" w:after="0"/>
              <w:ind w:left="-108"/>
              <w:jc w:val="center"/>
              <w:rPr>
                <w:iCs/>
                <w:szCs w:val="24"/>
              </w:rPr>
            </w:pPr>
            <w:r>
              <w:rPr>
                <w:iCs/>
                <w:szCs w:val="24"/>
              </w:rPr>
              <w:t>Học ở lớp: 1,0</w:t>
            </w:r>
          </w:p>
          <w:p w14:paraId="3AA03013"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6109CB" w14:textId="77777777" w:rsidR="000C1298" w:rsidRDefault="000C1298">
            <w:pPr>
              <w:spacing w:before="60" w:after="0"/>
              <w:ind w:left="-108" w:hanging="32"/>
              <w:jc w:val="center"/>
              <w:rPr>
                <w:szCs w:val="24"/>
              </w:rPr>
            </w:pPr>
            <w:r>
              <w:rPr>
                <w:b/>
                <w:szCs w:val="24"/>
              </w:rPr>
              <w:t>X1</w:t>
            </w:r>
          </w:p>
        </w:tc>
      </w:tr>
      <w:tr w:rsidR="000C1298" w14:paraId="4B3F9978"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26E95C77" w14:textId="77777777" w:rsidR="000C1298" w:rsidRDefault="000C1298">
            <w:pPr>
              <w:tabs>
                <w:tab w:val="right" w:leader="dot" w:pos="8505"/>
              </w:tabs>
              <w:spacing w:before="60" w:after="0"/>
              <w:rPr>
                <w:b/>
                <w:i/>
              </w:rPr>
            </w:pPr>
            <w:r>
              <w:rPr>
                <w:b/>
                <w:bCs/>
              </w:rPr>
              <w:t>Chương 2. Hệ thống phần cứng</w:t>
            </w:r>
          </w:p>
        </w:tc>
        <w:tc>
          <w:tcPr>
            <w:tcW w:w="1251" w:type="dxa"/>
            <w:tcBorders>
              <w:top w:val="single" w:sz="4" w:space="0" w:color="000000"/>
              <w:left w:val="single" w:sz="4" w:space="0" w:color="000000"/>
              <w:bottom w:val="single" w:sz="4" w:space="0" w:color="000000"/>
              <w:right w:val="single" w:sz="4" w:space="0" w:color="000000"/>
            </w:tcBorders>
            <w:hideMark/>
          </w:tcPr>
          <w:p w14:paraId="618D05CA" w14:textId="77777777" w:rsidR="000C1298" w:rsidRDefault="000C1298">
            <w:pPr>
              <w:spacing w:before="60" w:after="0"/>
              <w:jc w:val="center"/>
              <w:rPr>
                <w:b/>
                <w:bCs/>
              </w:rPr>
            </w:pPr>
            <w:r>
              <w:rPr>
                <w:b/>
                <w:bCs/>
              </w:rPr>
              <w:t>8</w:t>
            </w:r>
          </w:p>
        </w:tc>
        <w:tc>
          <w:tcPr>
            <w:tcW w:w="1327" w:type="dxa"/>
            <w:tcBorders>
              <w:top w:val="single" w:sz="4" w:space="0" w:color="000000"/>
              <w:left w:val="single" w:sz="4" w:space="0" w:color="000000"/>
              <w:bottom w:val="single" w:sz="4" w:space="0" w:color="000000"/>
              <w:right w:val="single" w:sz="4" w:space="0" w:color="000000"/>
            </w:tcBorders>
            <w:vAlign w:val="center"/>
          </w:tcPr>
          <w:p w14:paraId="7A23F7F0" w14:textId="77777777" w:rsidR="000C1298" w:rsidRDefault="000C1298">
            <w:pPr>
              <w:spacing w:before="60" w:after="0"/>
              <w:ind w:left="-108"/>
              <w:jc w:val="center"/>
              <w:rPr>
                <w:b/>
                <w:szCs w:val="24"/>
              </w:rPr>
            </w:pPr>
          </w:p>
        </w:tc>
        <w:tc>
          <w:tcPr>
            <w:tcW w:w="1675" w:type="dxa"/>
            <w:tcBorders>
              <w:top w:val="single" w:sz="4" w:space="0" w:color="000000"/>
              <w:left w:val="single" w:sz="4" w:space="0" w:color="000000"/>
              <w:bottom w:val="single" w:sz="4" w:space="0" w:color="000000"/>
              <w:right w:val="single" w:sz="4" w:space="0" w:color="000000"/>
            </w:tcBorders>
          </w:tcPr>
          <w:p w14:paraId="50EB9F0F" w14:textId="77777777" w:rsidR="000C1298" w:rsidRDefault="000C1298">
            <w:pPr>
              <w:spacing w:after="0" w:line="240" w:lineRule="auto"/>
              <w:ind w:left="-108"/>
              <w:rPr>
                <w:b/>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A41D970" w14:textId="77777777" w:rsidR="000C1298" w:rsidRDefault="000C1298">
            <w:pPr>
              <w:spacing w:before="60" w:after="0"/>
              <w:ind w:left="-108"/>
              <w:jc w:val="center"/>
              <w:rPr>
                <w:b/>
                <w:szCs w:val="24"/>
              </w:rPr>
            </w:pPr>
          </w:p>
        </w:tc>
      </w:tr>
      <w:tr w:rsidR="000C1298" w14:paraId="6611ACF4"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61EF6D21" w14:textId="77777777" w:rsidR="000C1298" w:rsidRDefault="000C1298">
            <w:pPr>
              <w:tabs>
                <w:tab w:val="right" w:leader="dot" w:pos="8505"/>
              </w:tabs>
              <w:spacing w:before="60" w:after="0"/>
              <w:rPr>
                <w:i/>
              </w:rPr>
            </w:pPr>
            <w:r>
              <w:rPr>
                <w:i/>
              </w:rPr>
              <w:t>2.1. Tổng quan</w:t>
            </w:r>
          </w:p>
        </w:tc>
        <w:tc>
          <w:tcPr>
            <w:tcW w:w="1251" w:type="dxa"/>
            <w:tcBorders>
              <w:top w:val="single" w:sz="4" w:space="0" w:color="000000"/>
              <w:left w:val="single" w:sz="4" w:space="0" w:color="000000"/>
              <w:bottom w:val="single" w:sz="4" w:space="0" w:color="000000"/>
              <w:right w:val="single" w:sz="4" w:space="0" w:color="000000"/>
            </w:tcBorders>
            <w:hideMark/>
          </w:tcPr>
          <w:p w14:paraId="393A7157"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121AF518" w14:textId="77777777" w:rsidR="000C1298" w:rsidRDefault="000C1298">
            <w:pPr>
              <w:spacing w:before="60" w:after="0"/>
              <w:ind w:left="-108"/>
              <w:jc w:val="center"/>
              <w:rPr>
                <w:b/>
                <w:szCs w:val="24"/>
              </w:rPr>
            </w:pPr>
            <w:r>
              <w:rPr>
                <w:b/>
                <w:szCs w:val="24"/>
              </w:rPr>
              <w:t>G2.1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2F394F12" w14:textId="77777777" w:rsidR="000C1298" w:rsidRDefault="000C1298">
            <w:pPr>
              <w:spacing w:after="0" w:line="240" w:lineRule="auto"/>
              <w:jc w:val="center"/>
              <w:rPr>
                <w:i/>
                <w:szCs w:val="24"/>
              </w:rPr>
            </w:pPr>
            <w:r>
              <w:rPr>
                <w:i/>
                <w:szCs w:val="24"/>
              </w:rPr>
              <w:t>Thuyết giảng</w:t>
            </w:r>
          </w:p>
          <w:p w14:paraId="449B259A" w14:textId="77777777" w:rsidR="000C1298" w:rsidRDefault="000C1298">
            <w:pPr>
              <w:spacing w:after="0" w:line="240" w:lineRule="auto"/>
              <w:jc w:val="center"/>
              <w:rPr>
                <w:i/>
                <w:szCs w:val="24"/>
              </w:rPr>
            </w:pPr>
            <w:r>
              <w:rPr>
                <w:i/>
                <w:szCs w:val="24"/>
              </w:rPr>
              <w:t>Thảo luận</w:t>
            </w:r>
          </w:p>
          <w:p w14:paraId="0EFE6A67" w14:textId="77777777" w:rsidR="000C1298" w:rsidRDefault="000C1298">
            <w:pPr>
              <w:spacing w:before="60" w:after="0"/>
              <w:ind w:left="-108"/>
              <w:jc w:val="center"/>
              <w:rPr>
                <w:iCs/>
                <w:szCs w:val="24"/>
              </w:rPr>
            </w:pPr>
            <w:r>
              <w:rPr>
                <w:iCs/>
                <w:szCs w:val="24"/>
              </w:rPr>
              <w:t>Học ở lớp: 1,0</w:t>
            </w:r>
          </w:p>
          <w:p w14:paraId="5144A2A5"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1207ABE" w14:textId="77777777" w:rsidR="000C1298" w:rsidRDefault="000C1298">
            <w:pPr>
              <w:spacing w:before="60" w:after="0"/>
              <w:ind w:left="-108"/>
              <w:jc w:val="center"/>
              <w:rPr>
                <w:i/>
                <w:szCs w:val="24"/>
              </w:rPr>
            </w:pPr>
            <w:r>
              <w:rPr>
                <w:b/>
                <w:szCs w:val="24"/>
              </w:rPr>
              <w:t>X1</w:t>
            </w:r>
          </w:p>
        </w:tc>
      </w:tr>
      <w:tr w:rsidR="000C1298" w14:paraId="0F984FEF"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4F24F5FD" w14:textId="77777777" w:rsidR="000C1298" w:rsidRDefault="000C1298">
            <w:pPr>
              <w:tabs>
                <w:tab w:val="right" w:leader="dot" w:pos="8505"/>
              </w:tabs>
              <w:spacing w:before="60" w:after="0"/>
              <w:rPr>
                <w:i/>
              </w:rPr>
            </w:pPr>
            <w:r>
              <w:rPr>
                <w:i/>
              </w:rPr>
              <w:t>2.2. Đơn vị xử lý</w:t>
            </w:r>
          </w:p>
        </w:tc>
        <w:tc>
          <w:tcPr>
            <w:tcW w:w="1251" w:type="dxa"/>
            <w:tcBorders>
              <w:top w:val="single" w:sz="4" w:space="0" w:color="000000"/>
              <w:left w:val="single" w:sz="4" w:space="0" w:color="000000"/>
              <w:bottom w:val="single" w:sz="4" w:space="0" w:color="000000"/>
              <w:right w:val="single" w:sz="4" w:space="0" w:color="000000"/>
            </w:tcBorders>
            <w:hideMark/>
          </w:tcPr>
          <w:p w14:paraId="57FDD395" w14:textId="77777777" w:rsidR="000C1298" w:rsidRDefault="000C1298">
            <w:pPr>
              <w:spacing w:before="60" w:after="0"/>
              <w:jc w:val="center"/>
              <w:rPr>
                <w:i/>
              </w:rPr>
            </w:pPr>
            <w:r>
              <w:rPr>
                <w:i/>
              </w:rPr>
              <w:t>2.5</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3FAAF1D1" w14:textId="77777777" w:rsidR="000C1298" w:rsidRDefault="000C1298">
            <w:pPr>
              <w:spacing w:before="60" w:after="0"/>
              <w:ind w:left="-108"/>
              <w:jc w:val="center"/>
              <w:rPr>
                <w:i/>
                <w:szCs w:val="24"/>
              </w:rPr>
            </w:pPr>
            <w:r>
              <w:rPr>
                <w:b/>
                <w:szCs w:val="24"/>
              </w:rPr>
              <w:t>G2.2, G2.5</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1C0BADFA" w14:textId="77777777" w:rsidR="000C1298" w:rsidRDefault="000C1298">
            <w:pPr>
              <w:spacing w:after="0" w:line="240" w:lineRule="auto"/>
              <w:jc w:val="center"/>
              <w:rPr>
                <w:i/>
                <w:szCs w:val="24"/>
              </w:rPr>
            </w:pPr>
            <w:r>
              <w:rPr>
                <w:i/>
                <w:szCs w:val="24"/>
              </w:rPr>
              <w:t>Thuyết giảng</w:t>
            </w:r>
          </w:p>
          <w:p w14:paraId="071E1B80" w14:textId="77777777" w:rsidR="000C1298" w:rsidRDefault="000C1298">
            <w:pPr>
              <w:spacing w:after="0" w:line="240" w:lineRule="auto"/>
              <w:jc w:val="center"/>
              <w:rPr>
                <w:i/>
                <w:szCs w:val="24"/>
              </w:rPr>
            </w:pPr>
            <w:r>
              <w:rPr>
                <w:i/>
                <w:szCs w:val="24"/>
              </w:rPr>
              <w:t>Thảo luận</w:t>
            </w:r>
          </w:p>
          <w:p w14:paraId="2911C283" w14:textId="77777777" w:rsidR="000C1298" w:rsidRDefault="000C1298">
            <w:pPr>
              <w:spacing w:before="60" w:after="0"/>
              <w:ind w:left="-108"/>
              <w:jc w:val="center"/>
              <w:rPr>
                <w:iCs/>
                <w:szCs w:val="24"/>
              </w:rPr>
            </w:pPr>
            <w:r>
              <w:rPr>
                <w:iCs/>
                <w:szCs w:val="24"/>
              </w:rPr>
              <w:t>Học ở lớp: 2,5</w:t>
            </w:r>
          </w:p>
          <w:p w14:paraId="295FDA3B" w14:textId="77777777" w:rsidR="000C1298" w:rsidRDefault="000C1298">
            <w:pPr>
              <w:spacing w:after="0" w:line="240" w:lineRule="auto"/>
              <w:rPr>
                <w:i/>
                <w:szCs w:val="24"/>
              </w:rPr>
            </w:pPr>
            <w:r>
              <w:rPr>
                <w:iCs/>
                <w:szCs w:val="24"/>
              </w:rPr>
              <w:t>Học ở nhà: 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43DD94" w14:textId="77777777" w:rsidR="000C1298" w:rsidRDefault="000C1298">
            <w:pPr>
              <w:spacing w:before="60" w:after="0"/>
              <w:ind w:left="-108" w:hanging="32"/>
              <w:jc w:val="center"/>
              <w:rPr>
                <w:szCs w:val="24"/>
              </w:rPr>
            </w:pPr>
            <w:r>
              <w:rPr>
                <w:b/>
                <w:szCs w:val="24"/>
              </w:rPr>
              <w:t>X1</w:t>
            </w:r>
          </w:p>
        </w:tc>
      </w:tr>
      <w:tr w:rsidR="000C1298" w14:paraId="66888814" w14:textId="77777777" w:rsidTr="000C1298">
        <w:tc>
          <w:tcPr>
            <w:tcW w:w="4111" w:type="dxa"/>
            <w:tcBorders>
              <w:top w:val="single" w:sz="4" w:space="0" w:color="000000"/>
              <w:left w:val="single" w:sz="4" w:space="0" w:color="000000"/>
              <w:bottom w:val="single" w:sz="4" w:space="0" w:color="000000"/>
              <w:right w:val="single" w:sz="4" w:space="0" w:color="000000"/>
            </w:tcBorders>
            <w:vAlign w:val="center"/>
            <w:hideMark/>
          </w:tcPr>
          <w:p w14:paraId="613F3D25" w14:textId="77777777" w:rsidR="000C1298" w:rsidRDefault="000C1298">
            <w:pPr>
              <w:tabs>
                <w:tab w:val="right" w:leader="dot" w:pos="8505"/>
              </w:tabs>
              <w:spacing w:before="60" w:after="0"/>
              <w:rPr>
                <w:i/>
              </w:rPr>
            </w:pPr>
            <w:r>
              <w:rPr>
                <w:i/>
              </w:rPr>
              <w:t>2.3. Bộ nhớ</w:t>
            </w:r>
          </w:p>
        </w:tc>
        <w:tc>
          <w:tcPr>
            <w:tcW w:w="1251" w:type="dxa"/>
            <w:tcBorders>
              <w:top w:val="single" w:sz="4" w:space="0" w:color="000000"/>
              <w:left w:val="single" w:sz="4" w:space="0" w:color="000000"/>
              <w:bottom w:val="single" w:sz="4" w:space="0" w:color="000000"/>
              <w:right w:val="single" w:sz="4" w:space="0" w:color="000000"/>
            </w:tcBorders>
            <w:hideMark/>
          </w:tcPr>
          <w:p w14:paraId="52198C8E" w14:textId="77777777" w:rsidR="000C1298" w:rsidRDefault="000C1298">
            <w:pPr>
              <w:spacing w:before="60" w:after="0"/>
              <w:jc w:val="center"/>
              <w:rPr>
                <w:i/>
              </w:rPr>
            </w:pPr>
            <w:r>
              <w:rPr>
                <w:i/>
              </w:rPr>
              <w:t>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393214CE" w14:textId="77777777" w:rsidR="000C1298" w:rsidRDefault="000C1298">
            <w:pPr>
              <w:spacing w:before="60" w:after="0"/>
              <w:ind w:left="-108"/>
              <w:jc w:val="center"/>
              <w:rPr>
                <w:b/>
                <w:szCs w:val="24"/>
              </w:rPr>
            </w:pPr>
            <w:r>
              <w:rPr>
                <w:b/>
                <w:szCs w:val="24"/>
              </w:rPr>
              <w:t>G2.3, G2.5</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5154E7EB" w14:textId="77777777" w:rsidR="000C1298" w:rsidRDefault="000C1298">
            <w:pPr>
              <w:spacing w:after="0" w:line="240" w:lineRule="auto"/>
              <w:jc w:val="center"/>
              <w:rPr>
                <w:i/>
                <w:szCs w:val="24"/>
              </w:rPr>
            </w:pPr>
            <w:r>
              <w:rPr>
                <w:i/>
                <w:szCs w:val="24"/>
              </w:rPr>
              <w:t>Thuyết giảng</w:t>
            </w:r>
          </w:p>
          <w:p w14:paraId="41520E58" w14:textId="77777777" w:rsidR="000C1298" w:rsidRDefault="000C1298">
            <w:pPr>
              <w:spacing w:after="0" w:line="240" w:lineRule="auto"/>
              <w:jc w:val="center"/>
              <w:rPr>
                <w:i/>
                <w:szCs w:val="24"/>
              </w:rPr>
            </w:pPr>
            <w:r>
              <w:rPr>
                <w:i/>
                <w:szCs w:val="24"/>
              </w:rPr>
              <w:t>Thảo luận</w:t>
            </w:r>
          </w:p>
          <w:p w14:paraId="03FD15FF" w14:textId="77777777" w:rsidR="000C1298" w:rsidRDefault="000C1298">
            <w:pPr>
              <w:spacing w:before="60" w:after="0"/>
              <w:ind w:left="-108"/>
              <w:jc w:val="center"/>
              <w:rPr>
                <w:iCs/>
                <w:szCs w:val="24"/>
              </w:rPr>
            </w:pPr>
            <w:r>
              <w:rPr>
                <w:iCs/>
                <w:szCs w:val="24"/>
              </w:rPr>
              <w:t>Học ở lớp: 2,0</w:t>
            </w:r>
          </w:p>
          <w:p w14:paraId="1F418AD1" w14:textId="77777777" w:rsidR="000C1298" w:rsidRDefault="000C1298">
            <w:pPr>
              <w:spacing w:after="0" w:line="240" w:lineRule="auto"/>
              <w:rPr>
                <w:i/>
                <w:szCs w:val="24"/>
              </w:rPr>
            </w:pPr>
            <w:r>
              <w:rPr>
                <w:iCs/>
                <w:szCs w:val="24"/>
              </w:rP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7729BA" w14:textId="77777777" w:rsidR="000C1298" w:rsidRDefault="000C1298">
            <w:pPr>
              <w:spacing w:before="60" w:after="0"/>
              <w:ind w:left="-108"/>
              <w:jc w:val="center"/>
              <w:rPr>
                <w:i/>
                <w:szCs w:val="24"/>
              </w:rPr>
            </w:pPr>
            <w:r>
              <w:rPr>
                <w:b/>
                <w:szCs w:val="24"/>
              </w:rPr>
              <w:t>X1</w:t>
            </w:r>
          </w:p>
        </w:tc>
      </w:tr>
      <w:tr w:rsidR="000C1298" w14:paraId="1D490047"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1ED95A5C" w14:textId="77777777" w:rsidR="000C1298" w:rsidRDefault="000C1298">
            <w:pPr>
              <w:tabs>
                <w:tab w:val="right" w:leader="dot" w:pos="8505"/>
              </w:tabs>
              <w:spacing w:before="60" w:after="0"/>
              <w:rPr>
                <w:bCs/>
                <w:i/>
              </w:rPr>
            </w:pPr>
            <w:r>
              <w:rPr>
                <w:i/>
              </w:rPr>
              <w:t>2.4. Thiết bị ngoại vi</w:t>
            </w:r>
          </w:p>
        </w:tc>
        <w:tc>
          <w:tcPr>
            <w:tcW w:w="1251" w:type="dxa"/>
            <w:tcBorders>
              <w:top w:val="single" w:sz="4" w:space="0" w:color="000000"/>
              <w:left w:val="single" w:sz="4" w:space="0" w:color="000000"/>
              <w:bottom w:val="single" w:sz="4" w:space="0" w:color="000000"/>
              <w:right w:val="single" w:sz="4" w:space="0" w:color="000000"/>
            </w:tcBorders>
            <w:hideMark/>
          </w:tcPr>
          <w:p w14:paraId="136C2EE7"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384FFF3A" w14:textId="77777777" w:rsidR="000C1298" w:rsidRDefault="000C1298">
            <w:pPr>
              <w:spacing w:before="60" w:after="0"/>
              <w:ind w:left="-108"/>
              <w:jc w:val="center"/>
              <w:rPr>
                <w:b/>
                <w:szCs w:val="24"/>
              </w:rPr>
            </w:pPr>
            <w:r>
              <w:rPr>
                <w:b/>
                <w:szCs w:val="24"/>
              </w:rPr>
              <w:t>G2.3, G2.5</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6FFF2D75" w14:textId="77777777" w:rsidR="000C1298" w:rsidRDefault="000C1298">
            <w:pPr>
              <w:spacing w:after="0" w:line="240" w:lineRule="auto"/>
              <w:jc w:val="center"/>
              <w:rPr>
                <w:i/>
                <w:szCs w:val="24"/>
              </w:rPr>
            </w:pPr>
            <w:r>
              <w:rPr>
                <w:i/>
                <w:szCs w:val="24"/>
              </w:rPr>
              <w:t>Thuyết giảng</w:t>
            </w:r>
          </w:p>
          <w:p w14:paraId="2B7FD618" w14:textId="77777777" w:rsidR="000C1298" w:rsidRDefault="000C1298">
            <w:pPr>
              <w:spacing w:after="0" w:line="240" w:lineRule="auto"/>
              <w:jc w:val="center"/>
              <w:rPr>
                <w:i/>
                <w:szCs w:val="24"/>
              </w:rPr>
            </w:pPr>
            <w:r>
              <w:rPr>
                <w:i/>
                <w:szCs w:val="24"/>
              </w:rPr>
              <w:t>Thảo luận</w:t>
            </w:r>
          </w:p>
          <w:p w14:paraId="62452278" w14:textId="77777777" w:rsidR="000C1298" w:rsidRDefault="000C1298">
            <w:pPr>
              <w:spacing w:before="60" w:after="0"/>
              <w:ind w:left="-108"/>
              <w:jc w:val="center"/>
              <w:rPr>
                <w:iCs/>
                <w:szCs w:val="24"/>
              </w:rPr>
            </w:pPr>
            <w:r>
              <w:rPr>
                <w:iCs/>
                <w:szCs w:val="24"/>
              </w:rPr>
              <w:lastRenderedPageBreak/>
              <w:t>Học ở lớp: 1,0</w:t>
            </w:r>
          </w:p>
          <w:p w14:paraId="114847F0"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CFC7CB5" w14:textId="77777777" w:rsidR="000C1298" w:rsidRDefault="000C1298">
            <w:pPr>
              <w:spacing w:before="60" w:after="0"/>
              <w:ind w:left="-108"/>
              <w:jc w:val="center"/>
              <w:rPr>
                <w:i/>
                <w:szCs w:val="24"/>
              </w:rPr>
            </w:pPr>
            <w:r>
              <w:rPr>
                <w:b/>
                <w:szCs w:val="24"/>
              </w:rPr>
              <w:lastRenderedPageBreak/>
              <w:t>X1</w:t>
            </w:r>
          </w:p>
        </w:tc>
      </w:tr>
      <w:tr w:rsidR="000C1298" w14:paraId="08376DED"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149C5313" w14:textId="77777777" w:rsidR="000C1298" w:rsidRDefault="000C1298">
            <w:pPr>
              <w:tabs>
                <w:tab w:val="right" w:leader="dot" w:pos="8505"/>
              </w:tabs>
              <w:spacing w:before="60" w:after="0"/>
              <w:rPr>
                <w:i/>
              </w:rPr>
            </w:pPr>
            <w:r>
              <w:rPr>
                <w:i/>
              </w:rPr>
              <w:t>2.5. Bus</w:t>
            </w:r>
          </w:p>
        </w:tc>
        <w:tc>
          <w:tcPr>
            <w:tcW w:w="1251" w:type="dxa"/>
            <w:tcBorders>
              <w:top w:val="single" w:sz="4" w:space="0" w:color="000000"/>
              <w:left w:val="single" w:sz="4" w:space="0" w:color="000000"/>
              <w:bottom w:val="single" w:sz="4" w:space="0" w:color="000000"/>
              <w:right w:val="single" w:sz="4" w:space="0" w:color="000000"/>
            </w:tcBorders>
            <w:hideMark/>
          </w:tcPr>
          <w:p w14:paraId="4C2BCAFB" w14:textId="77777777" w:rsidR="000C1298" w:rsidRDefault="000C1298">
            <w:pPr>
              <w:spacing w:before="60" w:after="0"/>
              <w:jc w:val="center"/>
              <w:rPr>
                <w:i/>
              </w:rPr>
            </w:pPr>
            <w:r>
              <w:rPr>
                <w:i/>
              </w:rPr>
              <w:t>0.5</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716D92C" w14:textId="77777777" w:rsidR="000C1298" w:rsidRDefault="000C1298">
            <w:pPr>
              <w:spacing w:before="60" w:after="0"/>
              <w:ind w:left="-108"/>
              <w:jc w:val="center"/>
              <w:rPr>
                <w:b/>
                <w:szCs w:val="24"/>
              </w:rPr>
            </w:pPr>
            <w:r>
              <w:rPr>
                <w:b/>
                <w:szCs w:val="24"/>
              </w:rPr>
              <w:t>G2.3, G2.5</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52964C98" w14:textId="77777777" w:rsidR="000C1298" w:rsidRDefault="000C1298">
            <w:pPr>
              <w:spacing w:after="0" w:line="240" w:lineRule="auto"/>
              <w:jc w:val="center"/>
              <w:rPr>
                <w:i/>
                <w:szCs w:val="24"/>
              </w:rPr>
            </w:pPr>
            <w:r>
              <w:rPr>
                <w:i/>
                <w:szCs w:val="24"/>
              </w:rPr>
              <w:t>Thuyết giảng</w:t>
            </w:r>
          </w:p>
          <w:p w14:paraId="6B05345D" w14:textId="77777777" w:rsidR="000C1298" w:rsidRDefault="000C1298">
            <w:pPr>
              <w:spacing w:after="0" w:line="240" w:lineRule="auto"/>
              <w:jc w:val="center"/>
              <w:rPr>
                <w:i/>
                <w:szCs w:val="24"/>
              </w:rPr>
            </w:pPr>
            <w:r>
              <w:rPr>
                <w:i/>
                <w:szCs w:val="24"/>
              </w:rPr>
              <w:t>Thảo luận</w:t>
            </w:r>
          </w:p>
          <w:p w14:paraId="41B6C920" w14:textId="77777777" w:rsidR="000C1298" w:rsidRDefault="000C1298">
            <w:pPr>
              <w:spacing w:before="60" w:after="0"/>
              <w:ind w:left="-108"/>
              <w:jc w:val="center"/>
              <w:rPr>
                <w:iCs/>
                <w:szCs w:val="24"/>
              </w:rPr>
            </w:pPr>
            <w:r>
              <w:rPr>
                <w:iCs/>
                <w:szCs w:val="24"/>
              </w:rPr>
              <w:t>Học ở lớp: 0,5</w:t>
            </w:r>
          </w:p>
          <w:p w14:paraId="1C4E957D" w14:textId="77777777" w:rsidR="000C1298" w:rsidRDefault="000C1298">
            <w:pPr>
              <w:spacing w:after="0" w:line="240" w:lineRule="auto"/>
              <w:rPr>
                <w:i/>
                <w:szCs w:val="24"/>
              </w:rPr>
            </w:pPr>
            <w:r>
              <w:rPr>
                <w:iCs/>
                <w:szCs w:val="24"/>
              </w:rP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DC98D1E" w14:textId="77777777" w:rsidR="000C1298" w:rsidRDefault="000C1298">
            <w:pPr>
              <w:spacing w:before="60" w:after="0"/>
              <w:ind w:left="-108"/>
              <w:jc w:val="center"/>
              <w:rPr>
                <w:i/>
                <w:szCs w:val="24"/>
              </w:rPr>
            </w:pPr>
            <w:r>
              <w:rPr>
                <w:b/>
                <w:szCs w:val="24"/>
              </w:rPr>
              <w:t>X1</w:t>
            </w:r>
          </w:p>
        </w:tc>
      </w:tr>
      <w:tr w:rsidR="000C1298" w14:paraId="28B393AB"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5180CF26" w14:textId="77777777" w:rsidR="000C1298" w:rsidRDefault="000C1298">
            <w:pPr>
              <w:tabs>
                <w:tab w:val="right" w:leader="dot" w:pos="8505"/>
              </w:tabs>
              <w:spacing w:before="60" w:after="0"/>
              <w:rPr>
                <w:i/>
              </w:rPr>
            </w:pPr>
            <w:r>
              <w:rPr>
                <w:i/>
              </w:rPr>
              <w:t>2.6. Các thiết bị phụ trợ</w:t>
            </w:r>
          </w:p>
        </w:tc>
        <w:tc>
          <w:tcPr>
            <w:tcW w:w="1251" w:type="dxa"/>
            <w:tcBorders>
              <w:top w:val="single" w:sz="4" w:space="0" w:color="000000"/>
              <w:left w:val="single" w:sz="4" w:space="0" w:color="000000"/>
              <w:bottom w:val="single" w:sz="4" w:space="0" w:color="000000"/>
              <w:right w:val="single" w:sz="4" w:space="0" w:color="000000"/>
            </w:tcBorders>
            <w:hideMark/>
          </w:tcPr>
          <w:p w14:paraId="5597CB88"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3B67FB5F" w14:textId="77777777" w:rsidR="000C1298" w:rsidRDefault="000C1298">
            <w:pPr>
              <w:spacing w:before="60" w:after="0"/>
              <w:ind w:left="-108"/>
              <w:jc w:val="center"/>
              <w:rPr>
                <w:b/>
                <w:szCs w:val="24"/>
              </w:rPr>
            </w:pPr>
            <w:r>
              <w:rPr>
                <w:b/>
                <w:szCs w:val="24"/>
              </w:rPr>
              <w:t>G2.4, G2.5</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1F23329F" w14:textId="77777777" w:rsidR="000C1298" w:rsidRDefault="000C1298">
            <w:pPr>
              <w:spacing w:after="0" w:line="240" w:lineRule="auto"/>
              <w:jc w:val="center"/>
              <w:rPr>
                <w:i/>
                <w:szCs w:val="24"/>
              </w:rPr>
            </w:pPr>
            <w:r>
              <w:rPr>
                <w:i/>
                <w:szCs w:val="24"/>
              </w:rPr>
              <w:t>Thuyết giảng</w:t>
            </w:r>
          </w:p>
          <w:p w14:paraId="2459BFB3" w14:textId="77777777" w:rsidR="000C1298" w:rsidRDefault="000C1298">
            <w:pPr>
              <w:spacing w:after="0" w:line="240" w:lineRule="auto"/>
              <w:jc w:val="center"/>
              <w:rPr>
                <w:i/>
                <w:szCs w:val="24"/>
              </w:rPr>
            </w:pPr>
            <w:r>
              <w:rPr>
                <w:i/>
                <w:szCs w:val="24"/>
              </w:rPr>
              <w:t>Thảo luận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1C09E0" w14:textId="77777777" w:rsidR="000C1298" w:rsidRDefault="000C1298">
            <w:pPr>
              <w:spacing w:before="60" w:after="0"/>
              <w:ind w:left="-108" w:hanging="32"/>
              <w:jc w:val="center"/>
              <w:rPr>
                <w:szCs w:val="24"/>
              </w:rPr>
            </w:pPr>
            <w:r>
              <w:rPr>
                <w:b/>
                <w:szCs w:val="24"/>
              </w:rPr>
              <w:t>X1</w:t>
            </w:r>
          </w:p>
        </w:tc>
      </w:tr>
      <w:tr w:rsidR="000C1298" w14:paraId="5742B282"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0C34D0EE" w14:textId="77777777" w:rsidR="000C1298" w:rsidRDefault="000C1298">
            <w:pPr>
              <w:tabs>
                <w:tab w:val="right" w:leader="dot" w:pos="8505"/>
              </w:tabs>
              <w:spacing w:before="60" w:after="0"/>
              <w:rPr>
                <w:b/>
                <w:i/>
              </w:rPr>
            </w:pPr>
            <w:r>
              <w:rPr>
                <w:b/>
                <w:bCs/>
              </w:rPr>
              <w:t>Chương 3. Phần mềm nhúng</w:t>
            </w:r>
          </w:p>
        </w:tc>
        <w:tc>
          <w:tcPr>
            <w:tcW w:w="1251" w:type="dxa"/>
            <w:tcBorders>
              <w:top w:val="single" w:sz="4" w:space="0" w:color="000000"/>
              <w:left w:val="single" w:sz="4" w:space="0" w:color="000000"/>
              <w:bottom w:val="single" w:sz="4" w:space="0" w:color="000000"/>
              <w:right w:val="single" w:sz="4" w:space="0" w:color="000000"/>
            </w:tcBorders>
            <w:hideMark/>
          </w:tcPr>
          <w:p w14:paraId="613FEAB7" w14:textId="77777777" w:rsidR="000C1298" w:rsidRDefault="000C1298">
            <w:pPr>
              <w:spacing w:before="60" w:after="0"/>
              <w:jc w:val="center"/>
              <w:rPr>
                <w:b/>
              </w:rPr>
            </w:pPr>
            <w:r>
              <w:rPr>
                <w:b/>
              </w:rPr>
              <w:t>4</w:t>
            </w:r>
          </w:p>
        </w:tc>
        <w:tc>
          <w:tcPr>
            <w:tcW w:w="1327" w:type="dxa"/>
            <w:tcBorders>
              <w:top w:val="single" w:sz="4" w:space="0" w:color="000000"/>
              <w:left w:val="single" w:sz="4" w:space="0" w:color="000000"/>
              <w:bottom w:val="single" w:sz="4" w:space="0" w:color="000000"/>
              <w:right w:val="single" w:sz="4" w:space="0" w:color="000000"/>
            </w:tcBorders>
            <w:vAlign w:val="center"/>
          </w:tcPr>
          <w:p w14:paraId="6C1C476B" w14:textId="77777777" w:rsidR="000C1298" w:rsidRDefault="000C1298">
            <w:pPr>
              <w:spacing w:before="60" w:after="0"/>
              <w:ind w:left="-108"/>
              <w:rPr>
                <w:b/>
                <w:szCs w:val="24"/>
              </w:rPr>
            </w:pPr>
          </w:p>
        </w:tc>
        <w:tc>
          <w:tcPr>
            <w:tcW w:w="1675" w:type="dxa"/>
            <w:tcBorders>
              <w:top w:val="single" w:sz="4" w:space="0" w:color="000000"/>
              <w:left w:val="single" w:sz="4" w:space="0" w:color="000000"/>
              <w:bottom w:val="single" w:sz="4" w:space="0" w:color="000000"/>
              <w:right w:val="single" w:sz="4" w:space="0" w:color="000000"/>
            </w:tcBorders>
          </w:tcPr>
          <w:p w14:paraId="13ECC504" w14:textId="77777777" w:rsidR="000C1298" w:rsidRDefault="000C1298">
            <w:pPr>
              <w:spacing w:after="0" w:line="240" w:lineRule="auto"/>
              <w:ind w:left="-108"/>
              <w:rPr>
                <w:b/>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4EE8B7" w14:textId="77777777" w:rsidR="000C1298" w:rsidRDefault="000C1298">
            <w:pPr>
              <w:spacing w:before="60" w:after="0"/>
              <w:ind w:left="-108"/>
              <w:jc w:val="center"/>
              <w:rPr>
                <w:b/>
                <w:szCs w:val="24"/>
              </w:rPr>
            </w:pPr>
          </w:p>
        </w:tc>
      </w:tr>
      <w:tr w:rsidR="000C1298" w14:paraId="439117EF"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34C71326" w14:textId="77777777" w:rsidR="000C1298" w:rsidRDefault="000C1298">
            <w:pPr>
              <w:tabs>
                <w:tab w:val="right" w:leader="dot" w:pos="8505"/>
              </w:tabs>
              <w:spacing w:before="60" w:after="0"/>
              <w:rPr>
                <w:i/>
              </w:rPr>
            </w:pPr>
            <w:r>
              <w:rPr>
                <w:i/>
              </w:rPr>
              <w:t>3.1. Tổng quan</w:t>
            </w:r>
          </w:p>
        </w:tc>
        <w:tc>
          <w:tcPr>
            <w:tcW w:w="1251" w:type="dxa"/>
            <w:tcBorders>
              <w:top w:val="single" w:sz="4" w:space="0" w:color="000000"/>
              <w:left w:val="single" w:sz="4" w:space="0" w:color="000000"/>
              <w:bottom w:val="single" w:sz="4" w:space="0" w:color="000000"/>
              <w:right w:val="single" w:sz="4" w:space="0" w:color="000000"/>
            </w:tcBorders>
            <w:hideMark/>
          </w:tcPr>
          <w:p w14:paraId="54365E30"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4C838EB" w14:textId="77777777" w:rsidR="000C1298" w:rsidRDefault="000C1298">
            <w:pPr>
              <w:spacing w:before="60" w:after="0"/>
              <w:ind w:left="-108"/>
              <w:jc w:val="center"/>
              <w:rPr>
                <w:b/>
                <w:szCs w:val="24"/>
              </w:rPr>
            </w:pPr>
            <w:r>
              <w:rPr>
                <w:b/>
                <w:szCs w:val="24"/>
              </w:rPr>
              <w:t>G3.1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503C7546" w14:textId="77777777" w:rsidR="000C1298" w:rsidRDefault="000C1298">
            <w:pPr>
              <w:spacing w:after="0" w:line="240" w:lineRule="auto"/>
              <w:jc w:val="center"/>
              <w:rPr>
                <w:i/>
                <w:szCs w:val="24"/>
              </w:rPr>
            </w:pPr>
            <w:r>
              <w:rPr>
                <w:i/>
                <w:szCs w:val="24"/>
              </w:rPr>
              <w:t>Thuyết giảng</w:t>
            </w:r>
          </w:p>
          <w:p w14:paraId="3A6BD978" w14:textId="77777777" w:rsidR="000C1298" w:rsidRDefault="000C1298">
            <w:pPr>
              <w:spacing w:after="0" w:line="240" w:lineRule="auto"/>
              <w:jc w:val="center"/>
              <w:rPr>
                <w:i/>
                <w:szCs w:val="24"/>
              </w:rPr>
            </w:pPr>
            <w:r>
              <w:rPr>
                <w:i/>
                <w:szCs w:val="24"/>
              </w:rPr>
              <w:t>Thảo luận</w:t>
            </w:r>
          </w:p>
          <w:p w14:paraId="56829EAB" w14:textId="77777777" w:rsidR="000C1298" w:rsidRDefault="000C1298">
            <w:pPr>
              <w:spacing w:before="60" w:after="0"/>
              <w:ind w:left="-108"/>
              <w:jc w:val="center"/>
              <w:rPr>
                <w:iCs/>
                <w:szCs w:val="24"/>
              </w:rPr>
            </w:pPr>
            <w:r>
              <w:rPr>
                <w:iCs/>
                <w:szCs w:val="24"/>
              </w:rPr>
              <w:t>Học ở lớp: 1,0</w:t>
            </w:r>
          </w:p>
          <w:p w14:paraId="6C0DEA4C"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CE26031" w14:textId="77777777" w:rsidR="000C1298" w:rsidRDefault="000C1298">
            <w:pPr>
              <w:spacing w:before="60" w:after="0"/>
              <w:ind w:left="-108"/>
              <w:jc w:val="center"/>
              <w:rPr>
                <w:b/>
                <w:szCs w:val="24"/>
              </w:rPr>
            </w:pPr>
            <w:r>
              <w:rPr>
                <w:b/>
                <w:szCs w:val="24"/>
              </w:rPr>
              <w:t>X2</w:t>
            </w:r>
          </w:p>
        </w:tc>
      </w:tr>
      <w:tr w:rsidR="000C1298" w14:paraId="2BF54F7D"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30500776" w14:textId="77777777" w:rsidR="000C1298" w:rsidRDefault="000C1298">
            <w:pPr>
              <w:tabs>
                <w:tab w:val="right" w:leader="dot" w:pos="8505"/>
              </w:tabs>
              <w:spacing w:before="60" w:after="0"/>
              <w:rPr>
                <w:i/>
              </w:rPr>
            </w:pPr>
            <w:r>
              <w:rPr>
                <w:i/>
              </w:rPr>
              <w:t>3.2. Trình điều khiển thiết bị</w:t>
            </w:r>
          </w:p>
        </w:tc>
        <w:tc>
          <w:tcPr>
            <w:tcW w:w="1251" w:type="dxa"/>
            <w:tcBorders>
              <w:top w:val="single" w:sz="4" w:space="0" w:color="000000"/>
              <w:left w:val="single" w:sz="4" w:space="0" w:color="000000"/>
              <w:bottom w:val="single" w:sz="4" w:space="0" w:color="000000"/>
              <w:right w:val="single" w:sz="4" w:space="0" w:color="000000"/>
            </w:tcBorders>
            <w:hideMark/>
          </w:tcPr>
          <w:p w14:paraId="093B1954"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3B476EBA" w14:textId="77777777" w:rsidR="000C1298" w:rsidRDefault="000C1298">
            <w:pPr>
              <w:spacing w:before="60" w:after="0"/>
              <w:ind w:left="-108"/>
              <w:jc w:val="center"/>
              <w:rPr>
                <w:i/>
                <w:szCs w:val="24"/>
              </w:rPr>
            </w:pPr>
            <w:r>
              <w:rPr>
                <w:b/>
                <w:szCs w:val="24"/>
              </w:rPr>
              <w:t>G3.2-G3.3</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3E6FACCA" w14:textId="77777777" w:rsidR="000C1298" w:rsidRDefault="000C1298">
            <w:pPr>
              <w:spacing w:after="0" w:line="240" w:lineRule="auto"/>
              <w:jc w:val="center"/>
              <w:rPr>
                <w:i/>
                <w:szCs w:val="24"/>
              </w:rPr>
            </w:pPr>
            <w:r>
              <w:rPr>
                <w:i/>
                <w:szCs w:val="24"/>
              </w:rPr>
              <w:t>Thuyết giảng</w:t>
            </w:r>
          </w:p>
          <w:p w14:paraId="5D448557" w14:textId="77777777" w:rsidR="000C1298" w:rsidRDefault="000C1298">
            <w:pPr>
              <w:spacing w:after="0" w:line="240" w:lineRule="auto"/>
              <w:jc w:val="center"/>
              <w:rPr>
                <w:i/>
                <w:szCs w:val="24"/>
              </w:rPr>
            </w:pPr>
            <w:r>
              <w:rPr>
                <w:i/>
                <w:szCs w:val="24"/>
              </w:rPr>
              <w:t>Thảo luận</w:t>
            </w:r>
          </w:p>
          <w:p w14:paraId="28BC5125" w14:textId="77777777" w:rsidR="000C1298" w:rsidRDefault="000C1298">
            <w:pPr>
              <w:spacing w:before="60" w:after="0"/>
              <w:ind w:left="-108"/>
              <w:jc w:val="center"/>
              <w:rPr>
                <w:iCs/>
                <w:szCs w:val="24"/>
              </w:rPr>
            </w:pPr>
            <w:r>
              <w:rPr>
                <w:iCs/>
                <w:szCs w:val="24"/>
              </w:rPr>
              <w:t>Học ở lớp: 1,0</w:t>
            </w:r>
          </w:p>
          <w:p w14:paraId="5B81B98E"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AB85082" w14:textId="77777777" w:rsidR="000C1298" w:rsidRDefault="000C1298">
            <w:pPr>
              <w:spacing w:before="60" w:after="0"/>
              <w:ind w:left="-108"/>
              <w:jc w:val="center"/>
              <w:rPr>
                <w:b/>
                <w:szCs w:val="24"/>
              </w:rPr>
            </w:pPr>
            <w:r>
              <w:rPr>
                <w:b/>
                <w:szCs w:val="24"/>
              </w:rPr>
              <w:t>X2</w:t>
            </w:r>
          </w:p>
        </w:tc>
      </w:tr>
      <w:tr w:rsidR="000C1298" w14:paraId="6A3F5D15"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7CF73417" w14:textId="77777777" w:rsidR="000C1298" w:rsidRDefault="000C1298">
            <w:pPr>
              <w:tabs>
                <w:tab w:val="right" w:leader="dot" w:pos="8505"/>
              </w:tabs>
              <w:spacing w:before="60" w:after="0"/>
              <w:rPr>
                <w:i/>
              </w:rPr>
            </w:pPr>
            <w:r>
              <w:rPr>
                <w:i/>
              </w:rPr>
              <w:t>3.3. Hệ điều hành trong các hệ thống nhúng</w:t>
            </w:r>
          </w:p>
        </w:tc>
        <w:tc>
          <w:tcPr>
            <w:tcW w:w="1251" w:type="dxa"/>
            <w:tcBorders>
              <w:top w:val="single" w:sz="4" w:space="0" w:color="000000"/>
              <w:left w:val="single" w:sz="4" w:space="0" w:color="000000"/>
              <w:bottom w:val="single" w:sz="4" w:space="0" w:color="000000"/>
              <w:right w:val="single" w:sz="4" w:space="0" w:color="000000"/>
            </w:tcBorders>
            <w:hideMark/>
          </w:tcPr>
          <w:p w14:paraId="329653B6"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C16429C" w14:textId="77777777" w:rsidR="000C1298" w:rsidRDefault="000C1298">
            <w:pPr>
              <w:spacing w:before="60" w:after="0"/>
              <w:ind w:left="-108"/>
              <w:jc w:val="center"/>
              <w:rPr>
                <w:b/>
                <w:szCs w:val="24"/>
              </w:rPr>
            </w:pPr>
            <w:r>
              <w:rPr>
                <w:b/>
                <w:szCs w:val="24"/>
              </w:rPr>
              <w:t>G3.2-G3.3</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0D063E2E" w14:textId="77777777" w:rsidR="000C1298" w:rsidRDefault="000C1298">
            <w:pPr>
              <w:spacing w:after="0" w:line="240" w:lineRule="auto"/>
              <w:jc w:val="center"/>
              <w:rPr>
                <w:i/>
                <w:szCs w:val="24"/>
              </w:rPr>
            </w:pPr>
            <w:r>
              <w:rPr>
                <w:i/>
                <w:szCs w:val="24"/>
              </w:rPr>
              <w:t>Thuyết giảng</w:t>
            </w:r>
          </w:p>
          <w:p w14:paraId="438C2694" w14:textId="77777777" w:rsidR="000C1298" w:rsidRDefault="000C1298">
            <w:pPr>
              <w:spacing w:after="0" w:line="240" w:lineRule="auto"/>
              <w:jc w:val="center"/>
              <w:rPr>
                <w:i/>
                <w:szCs w:val="24"/>
              </w:rPr>
            </w:pPr>
            <w:r>
              <w:rPr>
                <w:i/>
                <w:szCs w:val="24"/>
              </w:rPr>
              <w:t>Thảo luận</w:t>
            </w:r>
          </w:p>
          <w:p w14:paraId="72B0DA9F" w14:textId="77777777" w:rsidR="000C1298" w:rsidRDefault="000C1298">
            <w:pPr>
              <w:spacing w:before="60" w:after="0"/>
              <w:ind w:left="-108"/>
              <w:jc w:val="center"/>
              <w:rPr>
                <w:iCs/>
                <w:szCs w:val="24"/>
              </w:rPr>
            </w:pPr>
            <w:r>
              <w:rPr>
                <w:iCs/>
                <w:szCs w:val="24"/>
              </w:rPr>
              <w:t>Học ở lớp: 1,0</w:t>
            </w:r>
          </w:p>
          <w:p w14:paraId="05C00452"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2726953" w14:textId="77777777" w:rsidR="000C1298" w:rsidRDefault="000C1298">
            <w:pPr>
              <w:spacing w:before="60" w:after="0"/>
              <w:ind w:left="-108"/>
              <w:jc w:val="center"/>
              <w:rPr>
                <w:b/>
                <w:szCs w:val="24"/>
              </w:rPr>
            </w:pPr>
            <w:r>
              <w:rPr>
                <w:b/>
                <w:szCs w:val="24"/>
              </w:rPr>
              <w:t>X2</w:t>
            </w:r>
          </w:p>
        </w:tc>
      </w:tr>
      <w:tr w:rsidR="000C1298" w14:paraId="50347113"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1BE2D6DB" w14:textId="77777777" w:rsidR="000C1298" w:rsidRDefault="000C1298">
            <w:pPr>
              <w:tabs>
                <w:tab w:val="right" w:leader="dot" w:pos="8505"/>
              </w:tabs>
              <w:spacing w:before="60" w:after="0"/>
              <w:rPr>
                <w:i/>
              </w:rPr>
            </w:pPr>
            <w:r>
              <w:rPr>
                <w:i/>
              </w:rPr>
              <w:t>3.4. Phần mềm ứng dụng</w:t>
            </w:r>
          </w:p>
        </w:tc>
        <w:tc>
          <w:tcPr>
            <w:tcW w:w="1251" w:type="dxa"/>
            <w:tcBorders>
              <w:top w:val="single" w:sz="4" w:space="0" w:color="000000"/>
              <w:left w:val="single" w:sz="4" w:space="0" w:color="000000"/>
              <w:bottom w:val="single" w:sz="4" w:space="0" w:color="000000"/>
              <w:right w:val="single" w:sz="4" w:space="0" w:color="000000"/>
            </w:tcBorders>
            <w:hideMark/>
          </w:tcPr>
          <w:p w14:paraId="68595C6F"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73BF61A" w14:textId="77777777" w:rsidR="000C1298" w:rsidRDefault="000C1298">
            <w:pPr>
              <w:spacing w:before="60" w:after="0"/>
              <w:ind w:left="-108"/>
              <w:jc w:val="center"/>
              <w:rPr>
                <w:b/>
                <w:szCs w:val="24"/>
              </w:rPr>
            </w:pPr>
            <w:r>
              <w:rPr>
                <w:b/>
                <w:szCs w:val="24"/>
              </w:rPr>
              <w:t>G3.2-G3.3</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625D0CE0" w14:textId="77777777" w:rsidR="000C1298" w:rsidRDefault="000C1298">
            <w:pPr>
              <w:spacing w:after="0" w:line="240" w:lineRule="auto"/>
              <w:jc w:val="center"/>
              <w:rPr>
                <w:i/>
                <w:szCs w:val="24"/>
              </w:rPr>
            </w:pPr>
            <w:r>
              <w:rPr>
                <w:i/>
                <w:szCs w:val="24"/>
              </w:rPr>
              <w:t>Thuyết giảng</w:t>
            </w:r>
          </w:p>
          <w:p w14:paraId="26C3C784" w14:textId="77777777" w:rsidR="000C1298" w:rsidRDefault="000C1298">
            <w:pPr>
              <w:spacing w:after="0" w:line="240" w:lineRule="auto"/>
              <w:jc w:val="center"/>
              <w:rPr>
                <w:i/>
                <w:szCs w:val="24"/>
              </w:rPr>
            </w:pPr>
            <w:r>
              <w:rPr>
                <w:i/>
                <w:szCs w:val="24"/>
              </w:rPr>
              <w:t>Thảo luận</w:t>
            </w:r>
          </w:p>
          <w:p w14:paraId="3FC9DA23" w14:textId="77777777" w:rsidR="000C1298" w:rsidRDefault="000C1298">
            <w:pPr>
              <w:spacing w:before="60" w:after="0"/>
              <w:ind w:left="-108"/>
              <w:jc w:val="center"/>
              <w:rPr>
                <w:iCs/>
                <w:szCs w:val="24"/>
              </w:rPr>
            </w:pPr>
            <w:r>
              <w:rPr>
                <w:iCs/>
                <w:szCs w:val="24"/>
              </w:rPr>
              <w:t>Học ở lớp: 1,0</w:t>
            </w:r>
          </w:p>
          <w:p w14:paraId="3DC2399F"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29587C" w14:textId="77777777" w:rsidR="000C1298" w:rsidRDefault="000C1298">
            <w:pPr>
              <w:spacing w:before="60" w:after="0"/>
              <w:ind w:left="-108"/>
              <w:jc w:val="center"/>
              <w:rPr>
                <w:b/>
                <w:szCs w:val="24"/>
              </w:rPr>
            </w:pPr>
            <w:r>
              <w:rPr>
                <w:b/>
                <w:szCs w:val="24"/>
              </w:rPr>
              <w:t>X2</w:t>
            </w:r>
          </w:p>
        </w:tc>
      </w:tr>
      <w:tr w:rsidR="000C1298" w14:paraId="4F7E996B"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06E2D28D" w14:textId="77777777" w:rsidR="000C1298" w:rsidRDefault="000C1298">
            <w:pPr>
              <w:tabs>
                <w:tab w:val="right" w:leader="dot" w:pos="8505"/>
              </w:tabs>
              <w:spacing w:before="60" w:after="0"/>
              <w:rPr>
                <w:b/>
                <w:i/>
              </w:rPr>
            </w:pPr>
            <w:r>
              <w:rPr>
                <w:b/>
                <w:bCs/>
              </w:rPr>
              <w:t>Chương 4. Thiết kế hệ nhúng theo các họ vi điều khiển</w:t>
            </w:r>
          </w:p>
        </w:tc>
        <w:tc>
          <w:tcPr>
            <w:tcW w:w="1251" w:type="dxa"/>
            <w:tcBorders>
              <w:top w:val="single" w:sz="4" w:space="0" w:color="000000"/>
              <w:left w:val="single" w:sz="4" w:space="0" w:color="000000"/>
              <w:bottom w:val="single" w:sz="4" w:space="0" w:color="000000"/>
              <w:right w:val="single" w:sz="4" w:space="0" w:color="000000"/>
            </w:tcBorders>
            <w:hideMark/>
          </w:tcPr>
          <w:p w14:paraId="46B42D3C" w14:textId="77777777" w:rsidR="000C1298" w:rsidRDefault="000C1298">
            <w:pPr>
              <w:spacing w:before="60" w:after="0"/>
              <w:jc w:val="center"/>
              <w:rPr>
                <w:b/>
              </w:rPr>
            </w:pPr>
            <w:r>
              <w:rPr>
                <w:b/>
              </w:rPr>
              <w:t>7</w:t>
            </w:r>
          </w:p>
        </w:tc>
        <w:tc>
          <w:tcPr>
            <w:tcW w:w="1327" w:type="dxa"/>
            <w:tcBorders>
              <w:top w:val="single" w:sz="4" w:space="0" w:color="000000"/>
              <w:left w:val="single" w:sz="4" w:space="0" w:color="000000"/>
              <w:bottom w:val="single" w:sz="4" w:space="0" w:color="000000"/>
              <w:right w:val="single" w:sz="4" w:space="0" w:color="000000"/>
            </w:tcBorders>
            <w:vAlign w:val="center"/>
          </w:tcPr>
          <w:p w14:paraId="0938319D" w14:textId="77777777" w:rsidR="000C1298" w:rsidRDefault="000C1298">
            <w:pPr>
              <w:spacing w:before="60" w:after="0"/>
              <w:ind w:left="-108"/>
              <w:jc w:val="center"/>
              <w:rPr>
                <w:b/>
                <w:szCs w:val="24"/>
              </w:rPr>
            </w:pPr>
          </w:p>
        </w:tc>
        <w:tc>
          <w:tcPr>
            <w:tcW w:w="1675" w:type="dxa"/>
            <w:tcBorders>
              <w:top w:val="single" w:sz="4" w:space="0" w:color="000000"/>
              <w:left w:val="single" w:sz="4" w:space="0" w:color="000000"/>
              <w:bottom w:val="single" w:sz="4" w:space="0" w:color="000000"/>
              <w:right w:val="single" w:sz="4" w:space="0" w:color="000000"/>
            </w:tcBorders>
          </w:tcPr>
          <w:p w14:paraId="4BD40D34" w14:textId="77777777" w:rsidR="000C1298" w:rsidRDefault="000C1298">
            <w:pPr>
              <w:spacing w:after="0" w:line="240" w:lineRule="auto"/>
              <w:ind w:left="-108"/>
              <w:rPr>
                <w:b/>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0B746F" w14:textId="77777777" w:rsidR="000C1298" w:rsidRDefault="000C1298">
            <w:pPr>
              <w:spacing w:before="60" w:after="0"/>
              <w:ind w:left="-108"/>
              <w:jc w:val="center"/>
              <w:rPr>
                <w:b/>
                <w:szCs w:val="24"/>
              </w:rPr>
            </w:pPr>
          </w:p>
        </w:tc>
      </w:tr>
      <w:tr w:rsidR="000C1298" w14:paraId="6E139665"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46D08892" w14:textId="77777777" w:rsidR="000C1298" w:rsidRDefault="000C1298">
            <w:pPr>
              <w:tabs>
                <w:tab w:val="right" w:leader="dot" w:pos="8505"/>
              </w:tabs>
              <w:spacing w:before="60" w:after="0"/>
              <w:rPr>
                <w:i/>
              </w:rPr>
            </w:pPr>
            <w:r>
              <w:rPr>
                <w:i/>
              </w:rPr>
              <w:t>4.1. Tổng quan</w:t>
            </w:r>
          </w:p>
        </w:tc>
        <w:tc>
          <w:tcPr>
            <w:tcW w:w="1251" w:type="dxa"/>
            <w:tcBorders>
              <w:top w:val="single" w:sz="4" w:space="0" w:color="000000"/>
              <w:left w:val="single" w:sz="4" w:space="0" w:color="000000"/>
              <w:bottom w:val="single" w:sz="4" w:space="0" w:color="000000"/>
              <w:right w:val="single" w:sz="4" w:space="0" w:color="000000"/>
            </w:tcBorders>
            <w:hideMark/>
          </w:tcPr>
          <w:p w14:paraId="491415B1"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2290FA2C" w14:textId="77777777" w:rsidR="000C1298" w:rsidRDefault="000C1298">
            <w:pPr>
              <w:spacing w:before="60" w:after="0"/>
              <w:ind w:left="-108"/>
              <w:jc w:val="center"/>
              <w:rPr>
                <w:b/>
                <w:szCs w:val="24"/>
              </w:rPr>
            </w:pPr>
            <w:r>
              <w:rPr>
                <w:b/>
                <w:szCs w:val="24"/>
              </w:rPr>
              <w:t>G4.1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2EDA3FC7" w14:textId="77777777" w:rsidR="000C1298" w:rsidRDefault="000C1298">
            <w:pPr>
              <w:spacing w:after="0" w:line="240" w:lineRule="auto"/>
              <w:jc w:val="center"/>
              <w:rPr>
                <w:i/>
                <w:szCs w:val="24"/>
              </w:rPr>
            </w:pPr>
            <w:r>
              <w:rPr>
                <w:i/>
                <w:szCs w:val="24"/>
              </w:rPr>
              <w:t>Thuyết giảng</w:t>
            </w:r>
          </w:p>
          <w:p w14:paraId="05CD8E50" w14:textId="77777777" w:rsidR="000C1298" w:rsidRDefault="000C1298">
            <w:pPr>
              <w:spacing w:after="0" w:line="240" w:lineRule="auto"/>
              <w:jc w:val="center"/>
              <w:rPr>
                <w:i/>
                <w:szCs w:val="24"/>
              </w:rPr>
            </w:pPr>
            <w:r>
              <w:rPr>
                <w:i/>
                <w:szCs w:val="24"/>
              </w:rPr>
              <w:t>Thảo luận</w:t>
            </w:r>
          </w:p>
          <w:p w14:paraId="39D93E72" w14:textId="77777777" w:rsidR="000C1298" w:rsidRDefault="000C1298">
            <w:pPr>
              <w:spacing w:before="60" w:after="0"/>
              <w:ind w:left="-108"/>
              <w:jc w:val="center"/>
              <w:rPr>
                <w:iCs/>
                <w:szCs w:val="24"/>
              </w:rPr>
            </w:pPr>
            <w:r>
              <w:rPr>
                <w:iCs/>
                <w:szCs w:val="24"/>
              </w:rPr>
              <w:t>Học ở lớp: 1,0</w:t>
            </w:r>
          </w:p>
          <w:p w14:paraId="5E3D7BC5"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C22508" w14:textId="77777777" w:rsidR="000C1298" w:rsidRDefault="000C1298">
            <w:pPr>
              <w:spacing w:before="60" w:after="0"/>
              <w:ind w:left="-108"/>
              <w:jc w:val="center"/>
              <w:rPr>
                <w:b/>
                <w:szCs w:val="24"/>
              </w:rPr>
            </w:pPr>
            <w:r>
              <w:rPr>
                <w:b/>
                <w:szCs w:val="24"/>
              </w:rPr>
              <w:t>X2</w:t>
            </w:r>
          </w:p>
        </w:tc>
      </w:tr>
      <w:tr w:rsidR="000C1298" w14:paraId="2BCED7DD" w14:textId="77777777" w:rsidTr="000C1298">
        <w:trPr>
          <w:trHeight w:val="719"/>
        </w:trPr>
        <w:tc>
          <w:tcPr>
            <w:tcW w:w="4111" w:type="dxa"/>
            <w:tcBorders>
              <w:top w:val="single" w:sz="4" w:space="0" w:color="000000"/>
              <w:left w:val="single" w:sz="4" w:space="0" w:color="000000"/>
              <w:bottom w:val="single" w:sz="4" w:space="0" w:color="000000"/>
              <w:right w:val="single" w:sz="4" w:space="0" w:color="000000"/>
            </w:tcBorders>
            <w:hideMark/>
          </w:tcPr>
          <w:p w14:paraId="007D8F84" w14:textId="77777777" w:rsidR="000C1298" w:rsidRDefault="000C1298">
            <w:pPr>
              <w:tabs>
                <w:tab w:val="right" w:leader="dot" w:pos="8505"/>
              </w:tabs>
              <w:spacing w:before="60" w:after="0"/>
              <w:rPr>
                <w:i/>
              </w:rPr>
            </w:pPr>
            <w:r>
              <w:rPr>
                <w:i/>
              </w:rPr>
              <w:t>4.2. Họ vi điều khiển AT89C</w:t>
            </w:r>
          </w:p>
        </w:tc>
        <w:tc>
          <w:tcPr>
            <w:tcW w:w="1251" w:type="dxa"/>
            <w:tcBorders>
              <w:top w:val="single" w:sz="4" w:space="0" w:color="000000"/>
              <w:left w:val="single" w:sz="4" w:space="0" w:color="000000"/>
              <w:bottom w:val="single" w:sz="4" w:space="0" w:color="000000"/>
              <w:right w:val="single" w:sz="4" w:space="0" w:color="000000"/>
            </w:tcBorders>
            <w:hideMark/>
          </w:tcPr>
          <w:p w14:paraId="6BF760F0" w14:textId="77777777" w:rsidR="000C1298" w:rsidRDefault="000C1298">
            <w:pPr>
              <w:spacing w:before="60" w:after="0"/>
              <w:jc w:val="center"/>
              <w:rPr>
                <w:i/>
              </w:rPr>
            </w:pPr>
            <w:r>
              <w:rPr>
                <w:i/>
              </w:rPr>
              <w:t>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0C4EDAEB" w14:textId="77777777" w:rsidR="000C1298" w:rsidRDefault="000C1298">
            <w:pPr>
              <w:spacing w:before="60" w:after="0"/>
              <w:ind w:left="-108"/>
              <w:jc w:val="center"/>
              <w:rPr>
                <w:i/>
                <w:szCs w:val="24"/>
              </w:rPr>
            </w:pPr>
            <w:r>
              <w:rPr>
                <w:b/>
                <w:szCs w:val="24"/>
              </w:rPr>
              <w:t>G4.2-G4.4</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48310E76" w14:textId="77777777" w:rsidR="000C1298" w:rsidRDefault="000C1298">
            <w:pPr>
              <w:spacing w:after="0" w:line="240" w:lineRule="auto"/>
              <w:jc w:val="center"/>
              <w:rPr>
                <w:i/>
                <w:szCs w:val="24"/>
              </w:rPr>
            </w:pPr>
            <w:r>
              <w:rPr>
                <w:i/>
                <w:szCs w:val="24"/>
              </w:rPr>
              <w:t>Thuyết giảng</w:t>
            </w:r>
          </w:p>
          <w:p w14:paraId="1D049B56" w14:textId="77777777" w:rsidR="000C1298" w:rsidRDefault="000C1298">
            <w:pPr>
              <w:spacing w:after="0" w:line="240" w:lineRule="auto"/>
              <w:jc w:val="center"/>
              <w:rPr>
                <w:i/>
                <w:szCs w:val="24"/>
              </w:rPr>
            </w:pPr>
            <w:r>
              <w:rPr>
                <w:i/>
                <w:szCs w:val="24"/>
              </w:rPr>
              <w:t>Thảo luận</w:t>
            </w:r>
          </w:p>
          <w:p w14:paraId="54C7FD3F" w14:textId="77777777" w:rsidR="000C1298" w:rsidRDefault="000C1298">
            <w:pPr>
              <w:spacing w:before="60" w:after="0"/>
              <w:ind w:left="-108"/>
              <w:jc w:val="center"/>
              <w:rPr>
                <w:iCs/>
                <w:szCs w:val="24"/>
              </w:rPr>
            </w:pPr>
            <w:r>
              <w:rPr>
                <w:iCs/>
                <w:szCs w:val="24"/>
              </w:rPr>
              <w:t>Học ở lớp: 2,0</w:t>
            </w:r>
          </w:p>
          <w:p w14:paraId="174B2CE9" w14:textId="77777777" w:rsidR="000C1298" w:rsidRDefault="000C1298">
            <w:pPr>
              <w:spacing w:after="0" w:line="240" w:lineRule="auto"/>
              <w:rPr>
                <w:i/>
                <w:szCs w:val="24"/>
              </w:rPr>
            </w:pPr>
            <w:r>
              <w:rPr>
                <w:iCs/>
                <w:szCs w:val="24"/>
              </w:rP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A06A403" w14:textId="77777777" w:rsidR="000C1298" w:rsidRDefault="000C1298">
            <w:pPr>
              <w:spacing w:before="60" w:after="0"/>
              <w:ind w:left="-108"/>
              <w:jc w:val="center"/>
              <w:rPr>
                <w:b/>
                <w:szCs w:val="24"/>
              </w:rPr>
            </w:pPr>
            <w:r>
              <w:rPr>
                <w:b/>
                <w:szCs w:val="24"/>
              </w:rPr>
              <w:t>X2</w:t>
            </w:r>
          </w:p>
        </w:tc>
      </w:tr>
      <w:tr w:rsidR="000C1298" w14:paraId="4F85D35D"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393C0BC8" w14:textId="77777777" w:rsidR="000C1298" w:rsidRDefault="000C1298">
            <w:pPr>
              <w:tabs>
                <w:tab w:val="right" w:leader="dot" w:pos="8505"/>
              </w:tabs>
              <w:spacing w:before="60" w:after="0"/>
              <w:rPr>
                <w:i/>
              </w:rPr>
            </w:pPr>
            <w:r>
              <w:rPr>
                <w:i/>
              </w:rPr>
              <w:t>4.3. Họ vi điều khiển AVR</w:t>
            </w:r>
          </w:p>
        </w:tc>
        <w:tc>
          <w:tcPr>
            <w:tcW w:w="1251" w:type="dxa"/>
            <w:tcBorders>
              <w:top w:val="single" w:sz="4" w:space="0" w:color="000000"/>
              <w:left w:val="single" w:sz="4" w:space="0" w:color="000000"/>
              <w:bottom w:val="single" w:sz="4" w:space="0" w:color="000000"/>
              <w:right w:val="single" w:sz="4" w:space="0" w:color="000000"/>
            </w:tcBorders>
            <w:hideMark/>
          </w:tcPr>
          <w:p w14:paraId="4F9CD0F8" w14:textId="77777777" w:rsidR="000C1298" w:rsidRDefault="000C1298">
            <w:pPr>
              <w:spacing w:before="60" w:after="0"/>
              <w:jc w:val="center"/>
              <w:rPr>
                <w:i/>
              </w:rPr>
            </w:pPr>
            <w:r>
              <w:rPr>
                <w:i/>
              </w:rPr>
              <w:t>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E09A7B7" w14:textId="77777777" w:rsidR="000C1298" w:rsidRDefault="000C1298">
            <w:pPr>
              <w:spacing w:before="60" w:after="0"/>
              <w:ind w:left="-108"/>
              <w:jc w:val="center"/>
              <w:rPr>
                <w:b/>
                <w:szCs w:val="24"/>
              </w:rPr>
            </w:pPr>
            <w:r>
              <w:rPr>
                <w:b/>
                <w:szCs w:val="24"/>
              </w:rPr>
              <w:t>G4.2-G4.4</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6373E75A" w14:textId="77777777" w:rsidR="000C1298" w:rsidRDefault="000C1298">
            <w:pPr>
              <w:spacing w:after="0" w:line="240" w:lineRule="auto"/>
              <w:jc w:val="center"/>
              <w:rPr>
                <w:i/>
                <w:szCs w:val="24"/>
              </w:rPr>
            </w:pPr>
            <w:r>
              <w:rPr>
                <w:i/>
                <w:szCs w:val="24"/>
              </w:rPr>
              <w:t>Thuyết giảng</w:t>
            </w:r>
          </w:p>
          <w:p w14:paraId="707F59A9" w14:textId="77777777" w:rsidR="000C1298" w:rsidRDefault="000C1298">
            <w:pPr>
              <w:spacing w:after="0" w:line="240" w:lineRule="auto"/>
              <w:jc w:val="center"/>
              <w:rPr>
                <w:i/>
                <w:szCs w:val="24"/>
              </w:rPr>
            </w:pPr>
            <w:r>
              <w:rPr>
                <w:i/>
                <w:szCs w:val="24"/>
              </w:rPr>
              <w:t>Thảo luận</w:t>
            </w:r>
          </w:p>
          <w:p w14:paraId="609F8CCC" w14:textId="77777777" w:rsidR="000C1298" w:rsidRDefault="000C1298">
            <w:pPr>
              <w:spacing w:before="60" w:after="0"/>
              <w:ind w:left="-108"/>
              <w:jc w:val="center"/>
              <w:rPr>
                <w:iCs/>
                <w:szCs w:val="24"/>
              </w:rPr>
            </w:pPr>
            <w:r>
              <w:rPr>
                <w:iCs/>
                <w:szCs w:val="24"/>
              </w:rPr>
              <w:t>Học ở lớp: 2,0</w:t>
            </w:r>
          </w:p>
          <w:p w14:paraId="63E9573B" w14:textId="77777777" w:rsidR="000C1298" w:rsidRDefault="000C1298">
            <w:pPr>
              <w:spacing w:after="0" w:line="240" w:lineRule="auto"/>
              <w:rPr>
                <w:i/>
                <w:szCs w:val="24"/>
              </w:rPr>
            </w:pPr>
            <w:r>
              <w:rPr>
                <w:iCs/>
                <w:szCs w:val="24"/>
              </w:rP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C46C92" w14:textId="77777777" w:rsidR="000C1298" w:rsidRDefault="000C1298">
            <w:pPr>
              <w:spacing w:before="60" w:after="0"/>
              <w:ind w:left="-108"/>
              <w:jc w:val="center"/>
              <w:rPr>
                <w:b/>
                <w:szCs w:val="24"/>
              </w:rPr>
            </w:pPr>
            <w:r>
              <w:rPr>
                <w:b/>
                <w:szCs w:val="24"/>
              </w:rPr>
              <w:t>X2</w:t>
            </w:r>
          </w:p>
        </w:tc>
      </w:tr>
      <w:tr w:rsidR="000C1298" w14:paraId="0C339670"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5C0A64B6" w14:textId="77777777" w:rsidR="000C1298" w:rsidRDefault="000C1298">
            <w:pPr>
              <w:tabs>
                <w:tab w:val="right" w:leader="dot" w:pos="8505"/>
              </w:tabs>
              <w:spacing w:before="60" w:after="0"/>
              <w:rPr>
                <w:i/>
              </w:rPr>
            </w:pPr>
            <w:r>
              <w:rPr>
                <w:i/>
              </w:rPr>
              <w:t>4.4. Họ vi điều khiển ARM</w:t>
            </w:r>
          </w:p>
        </w:tc>
        <w:tc>
          <w:tcPr>
            <w:tcW w:w="1251" w:type="dxa"/>
            <w:tcBorders>
              <w:top w:val="single" w:sz="4" w:space="0" w:color="000000"/>
              <w:left w:val="single" w:sz="4" w:space="0" w:color="000000"/>
              <w:bottom w:val="single" w:sz="4" w:space="0" w:color="000000"/>
              <w:right w:val="single" w:sz="4" w:space="0" w:color="000000"/>
            </w:tcBorders>
            <w:hideMark/>
          </w:tcPr>
          <w:p w14:paraId="15C6705D" w14:textId="77777777" w:rsidR="000C1298" w:rsidRDefault="000C1298">
            <w:pPr>
              <w:spacing w:before="60" w:after="0"/>
              <w:jc w:val="center"/>
              <w:rPr>
                <w:i/>
              </w:rPr>
            </w:pPr>
            <w:r>
              <w:rPr>
                <w:i/>
              </w:rPr>
              <w:t>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78D155E1" w14:textId="77777777" w:rsidR="000C1298" w:rsidRDefault="000C1298">
            <w:pPr>
              <w:spacing w:before="60" w:after="0"/>
              <w:ind w:left="-108"/>
              <w:jc w:val="center"/>
              <w:rPr>
                <w:b/>
                <w:szCs w:val="24"/>
              </w:rPr>
            </w:pPr>
            <w:r>
              <w:rPr>
                <w:b/>
                <w:szCs w:val="24"/>
              </w:rPr>
              <w:t>G4.2-G4.4</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11D89E7D" w14:textId="77777777" w:rsidR="000C1298" w:rsidRDefault="000C1298">
            <w:pPr>
              <w:spacing w:after="0" w:line="240" w:lineRule="auto"/>
              <w:jc w:val="center"/>
              <w:rPr>
                <w:i/>
                <w:szCs w:val="24"/>
              </w:rPr>
            </w:pPr>
            <w:r>
              <w:rPr>
                <w:i/>
                <w:szCs w:val="24"/>
              </w:rPr>
              <w:t>Thuyết giảng</w:t>
            </w:r>
          </w:p>
          <w:p w14:paraId="3E44DDBA" w14:textId="77777777" w:rsidR="000C1298" w:rsidRDefault="000C1298">
            <w:pPr>
              <w:spacing w:after="0" w:line="240" w:lineRule="auto"/>
              <w:jc w:val="center"/>
              <w:rPr>
                <w:i/>
                <w:szCs w:val="24"/>
              </w:rPr>
            </w:pPr>
            <w:r>
              <w:rPr>
                <w:i/>
                <w:szCs w:val="24"/>
              </w:rPr>
              <w:t>Thảo luận</w:t>
            </w:r>
          </w:p>
          <w:p w14:paraId="72FB0AE0" w14:textId="77777777" w:rsidR="000C1298" w:rsidRDefault="000C1298">
            <w:pPr>
              <w:spacing w:before="60" w:after="0"/>
              <w:ind w:left="-108"/>
              <w:jc w:val="center"/>
              <w:rPr>
                <w:iCs/>
                <w:szCs w:val="24"/>
              </w:rPr>
            </w:pPr>
            <w:r>
              <w:rPr>
                <w:iCs/>
                <w:szCs w:val="24"/>
              </w:rPr>
              <w:t>Học ở lớp: 2,0</w:t>
            </w:r>
          </w:p>
          <w:p w14:paraId="23DD1934" w14:textId="77777777" w:rsidR="000C1298" w:rsidRDefault="000C1298">
            <w:pPr>
              <w:spacing w:after="0" w:line="240" w:lineRule="auto"/>
              <w:rPr>
                <w:i/>
                <w:szCs w:val="24"/>
              </w:rPr>
            </w:pPr>
            <w:r>
              <w:rPr>
                <w:iCs/>
                <w:szCs w:val="24"/>
              </w:rP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41CB408" w14:textId="77777777" w:rsidR="000C1298" w:rsidRDefault="000C1298">
            <w:pPr>
              <w:spacing w:before="60" w:after="0"/>
              <w:ind w:left="-108"/>
              <w:jc w:val="center"/>
              <w:rPr>
                <w:b/>
                <w:szCs w:val="24"/>
              </w:rPr>
            </w:pPr>
            <w:r>
              <w:rPr>
                <w:b/>
                <w:szCs w:val="24"/>
              </w:rPr>
              <w:t>X2</w:t>
            </w:r>
          </w:p>
        </w:tc>
      </w:tr>
      <w:tr w:rsidR="000C1298" w14:paraId="56414E67"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321F0029" w14:textId="77777777" w:rsidR="000C1298" w:rsidRDefault="000C1298">
            <w:pPr>
              <w:tabs>
                <w:tab w:val="right" w:leader="dot" w:pos="8505"/>
              </w:tabs>
              <w:spacing w:before="60" w:after="0"/>
              <w:rPr>
                <w:b/>
                <w:i/>
              </w:rPr>
            </w:pPr>
            <w:r>
              <w:rPr>
                <w:b/>
                <w:bCs/>
              </w:rPr>
              <w:t>Chương 5. Hệ thống thời gian thực</w:t>
            </w:r>
          </w:p>
        </w:tc>
        <w:tc>
          <w:tcPr>
            <w:tcW w:w="1251" w:type="dxa"/>
            <w:tcBorders>
              <w:top w:val="single" w:sz="4" w:space="0" w:color="000000"/>
              <w:left w:val="single" w:sz="4" w:space="0" w:color="000000"/>
              <w:bottom w:val="single" w:sz="4" w:space="0" w:color="000000"/>
              <w:right w:val="single" w:sz="4" w:space="0" w:color="000000"/>
            </w:tcBorders>
            <w:hideMark/>
          </w:tcPr>
          <w:p w14:paraId="6A55E495" w14:textId="77777777" w:rsidR="000C1298" w:rsidRDefault="000C1298">
            <w:pPr>
              <w:spacing w:before="60" w:after="0"/>
              <w:jc w:val="center"/>
              <w:rPr>
                <w:b/>
              </w:rPr>
            </w:pPr>
            <w:r>
              <w:rPr>
                <w:b/>
              </w:rPr>
              <w:t>3</w:t>
            </w:r>
          </w:p>
        </w:tc>
        <w:tc>
          <w:tcPr>
            <w:tcW w:w="1327" w:type="dxa"/>
            <w:tcBorders>
              <w:top w:val="single" w:sz="4" w:space="0" w:color="000000"/>
              <w:left w:val="single" w:sz="4" w:space="0" w:color="000000"/>
              <w:bottom w:val="single" w:sz="4" w:space="0" w:color="000000"/>
              <w:right w:val="single" w:sz="4" w:space="0" w:color="000000"/>
            </w:tcBorders>
            <w:vAlign w:val="center"/>
          </w:tcPr>
          <w:p w14:paraId="7C2F111A" w14:textId="77777777" w:rsidR="000C1298" w:rsidRDefault="000C1298">
            <w:pPr>
              <w:spacing w:before="60" w:after="0"/>
              <w:ind w:left="-108"/>
              <w:jc w:val="center"/>
              <w:rPr>
                <w:b/>
                <w:szCs w:val="24"/>
              </w:rPr>
            </w:pPr>
          </w:p>
        </w:tc>
        <w:tc>
          <w:tcPr>
            <w:tcW w:w="1675" w:type="dxa"/>
            <w:tcBorders>
              <w:top w:val="single" w:sz="4" w:space="0" w:color="000000"/>
              <w:left w:val="single" w:sz="4" w:space="0" w:color="000000"/>
              <w:bottom w:val="single" w:sz="4" w:space="0" w:color="000000"/>
              <w:right w:val="single" w:sz="4" w:space="0" w:color="000000"/>
            </w:tcBorders>
            <w:vAlign w:val="center"/>
          </w:tcPr>
          <w:p w14:paraId="34AFFEA5" w14:textId="77777777" w:rsidR="000C1298" w:rsidRDefault="000C1298">
            <w:pPr>
              <w:spacing w:after="0" w:line="240" w:lineRule="auto"/>
              <w:jc w:val="center"/>
              <w:rPr>
                <w:i/>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C8BE81" w14:textId="77777777" w:rsidR="000C1298" w:rsidRDefault="000C1298">
            <w:pPr>
              <w:spacing w:before="60" w:after="0"/>
              <w:ind w:left="-108"/>
              <w:jc w:val="center"/>
              <w:rPr>
                <w:b/>
                <w:szCs w:val="24"/>
              </w:rPr>
            </w:pPr>
          </w:p>
        </w:tc>
      </w:tr>
      <w:tr w:rsidR="000C1298" w14:paraId="62D7182C"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2269A2B5" w14:textId="77777777" w:rsidR="000C1298" w:rsidRDefault="000C1298">
            <w:pPr>
              <w:tabs>
                <w:tab w:val="right" w:leader="dot" w:pos="8505"/>
              </w:tabs>
              <w:spacing w:before="60" w:after="0"/>
              <w:rPr>
                <w:i/>
              </w:rPr>
            </w:pPr>
            <w:r>
              <w:rPr>
                <w:i/>
              </w:rPr>
              <w:t>5.1. Tổng quan</w:t>
            </w:r>
          </w:p>
        </w:tc>
        <w:tc>
          <w:tcPr>
            <w:tcW w:w="1251" w:type="dxa"/>
            <w:tcBorders>
              <w:top w:val="single" w:sz="4" w:space="0" w:color="000000"/>
              <w:left w:val="single" w:sz="4" w:space="0" w:color="000000"/>
              <w:bottom w:val="single" w:sz="4" w:space="0" w:color="000000"/>
              <w:right w:val="single" w:sz="4" w:space="0" w:color="000000"/>
            </w:tcBorders>
            <w:hideMark/>
          </w:tcPr>
          <w:p w14:paraId="4993B2B3"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23B58AA" w14:textId="77777777" w:rsidR="000C1298" w:rsidRDefault="000C1298">
            <w:pPr>
              <w:spacing w:before="60" w:after="0"/>
              <w:ind w:left="-108"/>
              <w:jc w:val="center"/>
              <w:rPr>
                <w:b/>
                <w:szCs w:val="24"/>
              </w:rPr>
            </w:pPr>
            <w:r>
              <w:rPr>
                <w:b/>
                <w:szCs w:val="24"/>
              </w:rPr>
              <w:t>G5.1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79C55137" w14:textId="77777777" w:rsidR="000C1298" w:rsidRDefault="000C1298">
            <w:pPr>
              <w:spacing w:after="0" w:line="240" w:lineRule="auto"/>
              <w:jc w:val="center"/>
              <w:rPr>
                <w:i/>
                <w:szCs w:val="24"/>
              </w:rPr>
            </w:pPr>
            <w:r>
              <w:rPr>
                <w:i/>
                <w:szCs w:val="24"/>
              </w:rPr>
              <w:t>Giới thiệu</w:t>
            </w:r>
          </w:p>
          <w:p w14:paraId="21C9948E" w14:textId="77777777" w:rsidR="000C1298" w:rsidRDefault="000C1298">
            <w:pPr>
              <w:spacing w:before="60" w:after="0"/>
              <w:ind w:left="-108"/>
              <w:jc w:val="center"/>
              <w:rPr>
                <w:iCs/>
                <w:szCs w:val="24"/>
              </w:rPr>
            </w:pPr>
            <w:r>
              <w:rPr>
                <w:iCs/>
                <w:szCs w:val="24"/>
              </w:rPr>
              <w:t>Học ở lớp: 1,0</w:t>
            </w:r>
          </w:p>
          <w:p w14:paraId="4D54E2E0" w14:textId="77777777" w:rsidR="000C1298" w:rsidRDefault="000C1298">
            <w:pPr>
              <w:spacing w:after="0" w:line="240" w:lineRule="auto"/>
              <w:rPr>
                <w:i/>
                <w:szCs w:val="24"/>
              </w:rPr>
            </w:pPr>
            <w:r>
              <w:rPr>
                <w:iCs/>
                <w:szCs w:val="24"/>
              </w:rPr>
              <w:lastRenderedPageBreak/>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909CAB" w14:textId="77777777" w:rsidR="000C1298" w:rsidRDefault="000C1298">
            <w:pPr>
              <w:spacing w:before="60" w:after="0"/>
              <w:ind w:left="-108"/>
              <w:jc w:val="center"/>
              <w:rPr>
                <w:b/>
                <w:szCs w:val="24"/>
              </w:rPr>
            </w:pPr>
          </w:p>
        </w:tc>
      </w:tr>
      <w:tr w:rsidR="000C1298" w14:paraId="61884C50"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70C737D5" w14:textId="77777777" w:rsidR="000C1298" w:rsidRDefault="000C1298">
            <w:pPr>
              <w:tabs>
                <w:tab w:val="right" w:leader="dot" w:pos="8505"/>
              </w:tabs>
              <w:spacing w:before="60" w:after="0"/>
              <w:rPr>
                <w:i/>
              </w:rPr>
            </w:pPr>
            <w:r>
              <w:rPr>
                <w:i/>
              </w:rPr>
              <w:t>5.2. Hệ điều hành thời gian thực</w:t>
            </w:r>
          </w:p>
        </w:tc>
        <w:tc>
          <w:tcPr>
            <w:tcW w:w="1251" w:type="dxa"/>
            <w:tcBorders>
              <w:top w:val="single" w:sz="4" w:space="0" w:color="000000"/>
              <w:left w:val="single" w:sz="4" w:space="0" w:color="000000"/>
              <w:bottom w:val="single" w:sz="4" w:space="0" w:color="000000"/>
              <w:right w:val="single" w:sz="4" w:space="0" w:color="000000"/>
            </w:tcBorders>
            <w:hideMark/>
          </w:tcPr>
          <w:p w14:paraId="25B5DD24"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CF1842C" w14:textId="77777777" w:rsidR="000C1298" w:rsidRDefault="000C1298">
            <w:pPr>
              <w:spacing w:before="60" w:after="0"/>
              <w:ind w:left="-108"/>
              <w:jc w:val="center"/>
              <w:rPr>
                <w:b/>
                <w:szCs w:val="24"/>
              </w:rPr>
            </w:pPr>
            <w:r>
              <w:rPr>
                <w:b/>
                <w:szCs w:val="24"/>
              </w:rPr>
              <w:t>G5.1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68685A82" w14:textId="77777777" w:rsidR="000C1298" w:rsidRDefault="000C1298">
            <w:pPr>
              <w:spacing w:after="0" w:line="240" w:lineRule="auto"/>
              <w:jc w:val="center"/>
              <w:rPr>
                <w:i/>
                <w:szCs w:val="24"/>
              </w:rPr>
            </w:pPr>
            <w:r>
              <w:rPr>
                <w:i/>
                <w:szCs w:val="24"/>
              </w:rPr>
              <w:t>Giới thiệu</w:t>
            </w:r>
          </w:p>
          <w:p w14:paraId="066514DB" w14:textId="77777777" w:rsidR="000C1298" w:rsidRDefault="000C1298">
            <w:pPr>
              <w:spacing w:before="60" w:after="0"/>
              <w:ind w:left="-108"/>
              <w:jc w:val="center"/>
              <w:rPr>
                <w:iCs/>
                <w:szCs w:val="24"/>
              </w:rPr>
            </w:pPr>
            <w:r>
              <w:rPr>
                <w:iCs/>
                <w:szCs w:val="24"/>
              </w:rPr>
              <w:t>Học ở lớp: 1,0</w:t>
            </w:r>
          </w:p>
          <w:p w14:paraId="6EDDD10D"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A9C21A" w14:textId="77777777" w:rsidR="000C1298" w:rsidRDefault="000C1298">
            <w:pPr>
              <w:spacing w:before="60" w:after="0"/>
              <w:ind w:left="-108"/>
              <w:jc w:val="center"/>
              <w:rPr>
                <w:b/>
                <w:szCs w:val="24"/>
              </w:rPr>
            </w:pPr>
          </w:p>
        </w:tc>
      </w:tr>
      <w:tr w:rsidR="000C1298" w14:paraId="22996F86" w14:textId="77777777" w:rsidTr="000C1298">
        <w:tc>
          <w:tcPr>
            <w:tcW w:w="4111" w:type="dxa"/>
            <w:tcBorders>
              <w:top w:val="single" w:sz="4" w:space="0" w:color="000000"/>
              <w:left w:val="single" w:sz="4" w:space="0" w:color="000000"/>
              <w:bottom w:val="single" w:sz="4" w:space="0" w:color="000000"/>
              <w:right w:val="single" w:sz="4" w:space="0" w:color="000000"/>
            </w:tcBorders>
            <w:hideMark/>
          </w:tcPr>
          <w:p w14:paraId="44E49658" w14:textId="77777777" w:rsidR="000C1298" w:rsidRDefault="000C1298">
            <w:pPr>
              <w:tabs>
                <w:tab w:val="right" w:leader="dot" w:pos="8505"/>
              </w:tabs>
              <w:spacing w:before="60" w:after="0"/>
              <w:rPr>
                <w:i/>
              </w:rPr>
            </w:pPr>
            <w:r>
              <w:rPr>
                <w:i/>
              </w:rPr>
              <w:t xml:space="preserve">5.3. Thiết kế hệ thống thời gian thực </w:t>
            </w:r>
          </w:p>
        </w:tc>
        <w:tc>
          <w:tcPr>
            <w:tcW w:w="1251" w:type="dxa"/>
            <w:tcBorders>
              <w:top w:val="single" w:sz="4" w:space="0" w:color="000000"/>
              <w:left w:val="single" w:sz="4" w:space="0" w:color="000000"/>
              <w:bottom w:val="single" w:sz="4" w:space="0" w:color="000000"/>
              <w:right w:val="single" w:sz="4" w:space="0" w:color="000000"/>
            </w:tcBorders>
            <w:hideMark/>
          </w:tcPr>
          <w:p w14:paraId="10687C6C" w14:textId="77777777" w:rsidR="000C1298" w:rsidRDefault="000C1298">
            <w:pPr>
              <w:spacing w:before="60" w:after="0"/>
              <w:jc w:val="center"/>
              <w:rPr>
                <w:i/>
              </w:rPr>
            </w:pPr>
            <w:r>
              <w:rPr>
                <w:i/>
              </w:rPr>
              <w:t>1</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1379F588" w14:textId="77777777" w:rsidR="000C1298" w:rsidRDefault="000C1298">
            <w:pPr>
              <w:spacing w:before="60" w:after="0"/>
              <w:ind w:left="-108"/>
              <w:jc w:val="center"/>
              <w:rPr>
                <w:b/>
                <w:szCs w:val="24"/>
              </w:rPr>
            </w:pPr>
            <w:r>
              <w:rPr>
                <w:b/>
                <w:szCs w:val="24"/>
              </w:rPr>
              <w:t>G5.1</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48CD2205" w14:textId="77777777" w:rsidR="000C1298" w:rsidRDefault="000C1298">
            <w:pPr>
              <w:spacing w:after="0" w:line="240" w:lineRule="auto"/>
              <w:jc w:val="center"/>
              <w:rPr>
                <w:i/>
                <w:szCs w:val="24"/>
              </w:rPr>
            </w:pPr>
            <w:r>
              <w:rPr>
                <w:i/>
                <w:szCs w:val="24"/>
              </w:rPr>
              <w:t>Giới thiệu</w:t>
            </w:r>
          </w:p>
          <w:p w14:paraId="009EFBD4" w14:textId="77777777" w:rsidR="000C1298" w:rsidRDefault="000C1298">
            <w:pPr>
              <w:spacing w:before="60" w:after="0"/>
              <w:ind w:left="-108"/>
              <w:jc w:val="center"/>
              <w:rPr>
                <w:iCs/>
                <w:szCs w:val="24"/>
              </w:rPr>
            </w:pPr>
            <w:r>
              <w:rPr>
                <w:iCs/>
                <w:szCs w:val="24"/>
              </w:rPr>
              <w:t>Học ở lớp: 1,0</w:t>
            </w:r>
          </w:p>
          <w:p w14:paraId="6E2F979B" w14:textId="77777777" w:rsidR="000C1298" w:rsidRDefault="000C1298">
            <w:pPr>
              <w:spacing w:after="0" w:line="240" w:lineRule="auto"/>
              <w:rPr>
                <w:i/>
                <w:szCs w:val="24"/>
              </w:rPr>
            </w:pPr>
            <w:r>
              <w:rPr>
                <w:iCs/>
                <w:szCs w:val="24"/>
              </w:rP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D7F9DD" w14:textId="77777777" w:rsidR="000C1298" w:rsidRDefault="000C1298">
            <w:pPr>
              <w:spacing w:before="60" w:after="0"/>
              <w:ind w:left="-108"/>
              <w:jc w:val="center"/>
              <w:rPr>
                <w:b/>
                <w:szCs w:val="24"/>
              </w:rPr>
            </w:pPr>
          </w:p>
        </w:tc>
      </w:tr>
    </w:tbl>
    <w:p w14:paraId="73583228" w14:textId="77777777" w:rsidR="000C1298" w:rsidRDefault="000C1298" w:rsidP="000C1298">
      <w:pPr>
        <w:tabs>
          <w:tab w:val="left" w:pos="7513"/>
        </w:tabs>
        <w:spacing w:after="0" w:line="240" w:lineRule="auto"/>
        <w:rPr>
          <w:i/>
          <w:szCs w:val="24"/>
        </w:rPr>
      </w:pPr>
    </w:p>
    <w:p w14:paraId="19891781" w14:textId="77777777" w:rsidR="000C1298" w:rsidRDefault="000C1298" w:rsidP="000C1298">
      <w:pPr>
        <w:tabs>
          <w:tab w:val="left" w:pos="7513"/>
        </w:tabs>
        <w:spacing w:after="0" w:line="240" w:lineRule="auto"/>
        <w:rPr>
          <w:i/>
          <w:szCs w:val="24"/>
        </w:rPr>
      </w:pPr>
      <w:r>
        <w:rPr>
          <w:i/>
          <w:szCs w:val="24"/>
        </w:rPr>
        <w:t xml:space="preserve">[1]: Liệt kê nội dung giảng dạy theo chương, mục. </w:t>
      </w:r>
    </w:p>
    <w:p w14:paraId="3B5763CA" w14:textId="77777777" w:rsidR="000C1298" w:rsidRDefault="000C1298" w:rsidP="000C1298">
      <w:pPr>
        <w:tabs>
          <w:tab w:val="left" w:pos="7513"/>
        </w:tabs>
        <w:spacing w:after="0" w:line="240" w:lineRule="auto"/>
        <w:rPr>
          <w:i/>
          <w:szCs w:val="24"/>
        </w:rPr>
      </w:pPr>
      <w:r>
        <w:rPr>
          <w:i/>
          <w:szCs w:val="24"/>
        </w:rPr>
        <w:t>[2]: Phân bổ số tiết giảng dạy.</w:t>
      </w:r>
    </w:p>
    <w:p w14:paraId="229C1181" w14:textId="77777777" w:rsidR="000C1298" w:rsidRDefault="000C1298" w:rsidP="000C1298">
      <w:pPr>
        <w:tabs>
          <w:tab w:val="left" w:pos="7513"/>
        </w:tabs>
        <w:spacing w:after="0" w:line="240" w:lineRule="auto"/>
        <w:rPr>
          <w:i/>
          <w:szCs w:val="24"/>
        </w:rPr>
      </w:pPr>
      <w:r>
        <w:rPr>
          <w:i/>
          <w:szCs w:val="24"/>
        </w:rPr>
        <w:t>[3]: Liệt kê các CĐR liên quan của môn học (ghi ký hiệu Gx.x).</w:t>
      </w:r>
    </w:p>
    <w:p w14:paraId="58584286" w14:textId="77777777" w:rsidR="000C1298" w:rsidRDefault="000C1298" w:rsidP="000C1298">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4CFD0584" w14:textId="77777777" w:rsidR="000C1298" w:rsidRDefault="000C1298" w:rsidP="000C1298">
      <w:pPr>
        <w:tabs>
          <w:tab w:val="left" w:pos="7513"/>
        </w:tabs>
        <w:spacing w:after="0" w:line="240" w:lineRule="auto"/>
        <w:rPr>
          <w:i/>
          <w:szCs w:val="24"/>
        </w:rPr>
      </w:pPr>
      <w:r>
        <w:rPr>
          <w:i/>
          <w:szCs w:val="24"/>
        </w:rPr>
        <w:t>[5]: Liệt kê các bài đánh giá liên quan (ghi ký hiệu X.x).</w:t>
      </w:r>
    </w:p>
    <w:p w14:paraId="21C975F1" w14:textId="77777777" w:rsidR="000C1298" w:rsidRDefault="000C1298" w:rsidP="000C1298">
      <w:pPr>
        <w:tabs>
          <w:tab w:val="left" w:pos="7513"/>
        </w:tabs>
        <w:spacing w:after="0" w:line="240" w:lineRule="auto"/>
        <w:rPr>
          <w:i/>
          <w:szCs w:val="24"/>
        </w:rPr>
      </w:pPr>
    </w:p>
    <w:p w14:paraId="48BE61FC" w14:textId="77777777" w:rsidR="000C1298" w:rsidRDefault="000C1298" w:rsidP="000C1298">
      <w:pPr>
        <w:tabs>
          <w:tab w:val="left" w:pos="7513"/>
        </w:tabs>
        <w:spacing w:after="0" w:line="240" w:lineRule="auto"/>
        <w:rPr>
          <w:i/>
          <w:szCs w:val="24"/>
        </w:rPr>
      </w:pPr>
      <w:r>
        <w:rPr>
          <w:i/>
          <w:szCs w:val="24"/>
        </w:rPr>
        <w:t xml:space="preserve">Lưu ý: </w:t>
      </w:r>
    </w:p>
    <w:p w14:paraId="4AC1ECAB" w14:textId="77777777" w:rsidR="000C1298" w:rsidRDefault="000C1298" w:rsidP="000C1298">
      <w:pPr>
        <w:tabs>
          <w:tab w:val="left" w:pos="7513"/>
        </w:tabs>
        <w:spacing w:after="0" w:line="240" w:lineRule="auto"/>
        <w:rPr>
          <w:i/>
          <w:szCs w:val="24"/>
        </w:rPr>
      </w:pPr>
      <w:r>
        <w:rPr>
          <w:i/>
          <w:szCs w:val="24"/>
        </w:rPr>
        <w:t>- Số tiết hướng dẫn BTL trên lớp là 15 tiết. Khối lượng BTL tính bằng 1 tín chỉ.</w:t>
      </w:r>
    </w:p>
    <w:p w14:paraId="0CA13A16" w14:textId="77777777" w:rsidR="000C1298" w:rsidRDefault="000C1298" w:rsidP="000C1298">
      <w:pPr>
        <w:tabs>
          <w:tab w:val="left" w:pos="7513"/>
        </w:tabs>
        <w:spacing w:after="0" w:line="240" w:lineRule="auto"/>
        <w:rPr>
          <w:i/>
          <w:szCs w:val="24"/>
        </w:rPr>
      </w:pPr>
      <w:r>
        <w:rPr>
          <w:i/>
          <w:szCs w:val="24"/>
        </w:rPr>
        <w:t>- Số tiết hướng dẫn ĐAMH trên lớp là 30 tiết. Khối lượng ĐAMH tính bằng 2 tín chỉ.</w:t>
      </w:r>
    </w:p>
    <w:p w14:paraId="203E08EE" w14:textId="77777777" w:rsidR="000C1298" w:rsidRDefault="000C1298" w:rsidP="000C1298">
      <w:pPr>
        <w:tabs>
          <w:tab w:val="left" w:pos="7513"/>
        </w:tabs>
        <w:spacing w:after="0" w:line="240" w:lineRule="auto"/>
        <w:rPr>
          <w:i/>
          <w:szCs w:val="24"/>
        </w:rPr>
      </w:pPr>
      <w:r>
        <w:rPr>
          <w:i/>
          <w:szCs w:val="24"/>
        </w:rPr>
        <w:t>- Công thức tính số tiết giảng dạy của học phần như sau:</w:t>
      </w:r>
    </w:p>
    <w:p w14:paraId="06E94903" w14:textId="77777777" w:rsidR="000C1298" w:rsidRDefault="000C1298" w:rsidP="000C1298">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 (</w:t>
      </w:r>
      <w:r>
        <w:rPr>
          <w:b/>
          <w:i/>
          <w:szCs w:val="24"/>
        </w:rPr>
        <w:t xml:space="preserve">số tiết giảng dạy thực hành </w:t>
      </w:r>
      <w:r>
        <w:rPr>
          <w:i/>
          <w:szCs w:val="24"/>
        </w:rPr>
        <w:t>: 2)</w:t>
      </w:r>
    </w:p>
    <w:p w14:paraId="3EA2B48F" w14:textId="77777777" w:rsidR="000C1298" w:rsidRDefault="000C1298" w:rsidP="000C1298">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02F59BD5" w14:textId="77777777" w:rsidR="000C1298" w:rsidRDefault="000C1298" w:rsidP="000C1298">
      <w:pPr>
        <w:spacing w:after="0" w:line="240" w:lineRule="auto"/>
        <w:rPr>
          <w:bCs/>
          <w:i/>
          <w:szCs w:val="24"/>
        </w:rPr>
      </w:pPr>
    </w:p>
    <w:p w14:paraId="2367F19A" w14:textId="77777777" w:rsidR="000C1298" w:rsidRDefault="000C1298" w:rsidP="000C1298">
      <w:pPr>
        <w:spacing w:before="60"/>
        <w:rPr>
          <w:bCs/>
          <w:szCs w:val="24"/>
        </w:rPr>
      </w:pPr>
      <w:r>
        <w:rPr>
          <w:b/>
          <w:bCs/>
          <w:i/>
          <w:szCs w:val="24"/>
        </w:rPr>
        <w:t>11. Ngày phê duyệt:</w:t>
      </w:r>
      <w:r>
        <w:rPr>
          <w:bCs/>
          <w:i/>
          <w:szCs w:val="24"/>
        </w:rPr>
        <w:t xml:space="preserve">   ...../....../......</w:t>
      </w:r>
    </w:p>
    <w:p w14:paraId="65AC75C4" w14:textId="77777777" w:rsidR="000C1298" w:rsidRDefault="000C1298" w:rsidP="000C1298">
      <w:pPr>
        <w:spacing w:before="60" w:after="120"/>
        <w:rPr>
          <w:b/>
          <w:bCs/>
          <w:i/>
          <w:szCs w:val="24"/>
        </w:rPr>
      </w:pPr>
      <w:r>
        <w:rPr>
          <w:b/>
          <w:bCs/>
          <w:i/>
          <w:szCs w:val="24"/>
        </w:rPr>
        <w:t>12. Cấp phê duyệt:</w:t>
      </w:r>
    </w:p>
    <w:p w14:paraId="242EC25C" w14:textId="77777777" w:rsidR="000C1298" w:rsidRDefault="000C1298" w:rsidP="000C1298">
      <w:pPr>
        <w:spacing w:after="120"/>
        <w:jc w:val="center"/>
        <w:rPr>
          <w:b/>
          <w:bCs/>
          <w:szCs w:val="24"/>
        </w:rPr>
      </w:pPr>
      <w:r>
        <w:rPr>
          <w:b/>
          <w:bCs/>
          <w:szCs w:val="24"/>
        </w:rPr>
        <w:t>Trưởng Khoa</w:t>
      </w:r>
      <w:r>
        <w:rPr>
          <w:b/>
          <w:bCs/>
          <w:szCs w:val="24"/>
        </w:rPr>
        <w:tab/>
      </w:r>
      <w:r>
        <w:rPr>
          <w:b/>
          <w:bCs/>
          <w:szCs w:val="24"/>
        </w:rPr>
        <w:tab/>
      </w:r>
      <w:r>
        <w:rPr>
          <w:b/>
          <w:bCs/>
          <w:szCs w:val="24"/>
        </w:rPr>
        <w:tab/>
        <w:t xml:space="preserve">   Phó Trưởng Bộ môn</w:t>
      </w:r>
      <w:r>
        <w:rPr>
          <w:b/>
          <w:bCs/>
          <w:szCs w:val="24"/>
        </w:rPr>
        <w:tab/>
      </w:r>
      <w:r>
        <w:rPr>
          <w:b/>
          <w:bCs/>
          <w:szCs w:val="24"/>
        </w:rPr>
        <w:tab/>
        <w:t>Người biên soạn</w:t>
      </w:r>
    </w:p>
    <w:p w14:paraId="30E31B50" w14:textId="77777777" w:rsidR="000C1298" w:rsidRDefault="000C1298" w:rsidP="000C1298">
      <w:pPr>
        <w:spacing w:after="120"/>
        <w:rPr>
          <w:bCs/>
          <w:szCs w:val="24"/>
        </w:rPr>
      </w:pPr>
      <w:r>
        <w:rPr>
          <w:bCs/>
          <w:szCs w:val="24"/>
        </w:rPr>
        <w:tab/>
      </w:r>
    </w:p>
    <w:p w14:paraId="139BA861" w14:textId="77777777" w:rsidR="000C1298" w:rsidRDefault="000C1298" w:rsidP="000C1298">
      <w:pPr>
        <w:spacing w:before="60" w:after="120"/>
        <w:ind w:firstLine="567"/>
        <w:rPr>
          <w:bCs/>
          <w:i/>
          <w:szCs w:val="24"/>
        </w:rPr>
      </w:pPr>
    </w:p>
    <w:p w14:paraId="55973C52" w14:textId="77777777" w:rsidR="000C1298" w:rsidRDefault="000C1298" w:rsidP="000C1298">
      <w:pPr>
        <w:spacing w:before="60" w:after="120"/>
        <w:ind w:firstLine="567"/>
        <w:rPr>
          <w:bCs/>
          <w:i/>
          <w:szCs w:val="24"/>
        </w:rPr>
      </w:pPr>
    </w:p>
    <w:p w14:paraId="25F200A4" w14:textId="77777777" w:rsidR="000C1298" w:rsidRDefault="000C1298" w:rsidP="000C1298">
      <w:pPr>
        <w:spacing w:before="60" w:after="120"/>
        <w:ind w:firstLine="567"/>
        <w:rPr>
          <w:bCs/>
          <w:i/>
          <w:szCs w:val="24"/>
        </w:rPr>
      </w:pPr>
      <w:r>
        <w:rPr>
          <w:bCs/>
          <w:i/>
          <w:szCs w:val="24"/>
        </w:rPr>
        <w:t>TS.  Nguyễn Hữu Tuân                ThS. Phạm Trung Minh                  TS. Nguyễn Trọng Đức</w:t>
      </w:r>
    </w:p>
    <w:p w14:paraId="500F47CD" w14:textId="77777777" w:rsidR="000C1298" w:rsidRDefault="000C1298" w:rsidP="000C1298">
      <w:pPr>
        <w:spacing w:before="60" w:after="120"/>
        <w:ind w:firstLine="567"/>
        <w:rPr>
          <w:b/>
          <w:bCs/>
          <w:i/>
          <w:szCs w:val="24"/>
        </w:rPr>
      </w:pPr>
      <w:r>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C1298" w14:paraId="3616736D" w14:textId="77777777" w:rsidTr="000C1298">
        <w:tc>
          <w:tcPr>
            <w:tcW w:w="6804" w:type="dxa"/>
            <w:tcBorders>
              <w:top w:val="single" w:sz="4" w:space="0" w:color="auto"/>
              <w:left w:val="single" w:sz="4" w:space="0" w:color="auto"/>
              <w:bottom w:val="single" w:sz="4" w:space="0" w:color="auto"/>
              <w:right w:val="single" w:sz="4" w:space="0" w:color="auto"/>
            </w:tcBorders>
          </w:tcPr>
          <w:p w14:paraId="75427476" w14:textId="77777777" w:rsidR="000C1298" w:rsidRDefault="000C1298">
            <w:pPr>
              <w:spacing w:after="0"/>
              <w:rPr>
                <w:bCs/>
                <w:szCs w:val="24"/>
              </w:rPr>
            </w:pPr>
            <w:r>
              <w:rPr>
                <w:b/>
                <w:bCs/>
                <w:szCs w:val="24"/>
              </w:rPr>
              <w:t>Cập nhật lần 1:</w:t>
            </w:r>
            <w:r>
              <w:rPr>
                <w:bCs/>
                <w:i/>
                <w:szCs w:val="24"/>
              </w:rPr>
              <w:t xml:space="preserve"> ngày....../....../......</w:t>
            </w:r>
          </w:p>
          <w:p w14:paraId="117ACFC7" w14:textId="77777777" w:rsidR="000C1298" w:rsidRDefault="000C1298">
            <w:pPr>
              <w:spacing w:after="0"/>
              <w:rPr>
                <w:bCs/>
                <w:szCs w:val="24"/>
              </w:rPr>
            </w:pPr>
            <w:r>
              <w:rPr>
                <w:b/>
                <w:bCs/>
                <w:szCs w:val="24"/>
              </w:rPr>
              <w:t>Nội dung</w:t>
            </w:r>
            <w:r>
              <w:rPr>
                <w:bCs/>
                <w:szCs w:val="24"/>
              </w:rPr>
              <w:t xml:space="preserve">: </w:t>
            </w:r>
          </w:p>
          <w:p w14:paraId="2F81B0FA" w14:textId="77777777" w:rsidR="000C1298" w:rsidRDefault="000C1298">
            <w:pPr>
              <w:spacing w:after="0"/>
              <w:rPr>
                <w:bCs/>
                <w:szCs w:val="24"/>
              </w:rPr>
            </w:pPr>
          </w:p>
        </w:tc>
        <w:tc>
          <w:tcPr>
            <w:tcW w:w="2835" w:type="dxa"/>
            <w:tcBorders>
              <w:top w:val="single" w:sz="4" w:space="0" w:color="auto"/>
              <w:left w:val="single" w:sz="4" w:space="0" w:color="auto"/>
              <w:bottom w:val="single" w:sz="4" w:space="0" w:color="auto"/>
              <w:right w:val="single" w:sz="4" w:space="0" w:color="auto"/>
            </w:tcBorders>
          </w:tcPr>
          <w:p w14:paraId="1D6F3CB1" w14:textId="77777777" w:rsidR="000C1298" w:rsidRDefault="000C1298">
            <w:pPr>
              <w:spacing w:after="0"/>
              <w:jc w:val="center"/>
              <w:rPr>
                <w:bCs/>
                <w:szCs w:val="24"/>
              </w:rPr>
            </w:pPr>
            <w:r>
              <w:rPr>
                <w:bCs/>
                <w:szCs w:val="24"/>
              </w:rPr>
              <w:t>Người cập nhật</w:t>
            </w:r>
          </w:p>
          <w:p w14:paraId="4F780BEC" w14:textId="77777777" w:rsidR="000C1298" w:rsidRDefault="000C1298">
            <w:pPr>
              <w:spacing w:after="0"/>
              <w:jc w:val="center"/>
              <w:rPr>
                <w:bCs/>
                <w:szCs w:val="24"/>
              </w:rPr>
            </w:pPr>
          </w:p>
          <w:p w14:paraId="4B6E2A5C" w14:textId="77777777" w:rsidR="000C1298" w:rsidRDefault="000C1298">
            <w:pPr>
              <w:spacing w:after="0"/>
              <w:jc w:val="center"/>
              <w:rPr>
                <w:bCs/>
                <w:szCs w:val="24"/>
              </w:rPr>
            </w:pPr>
          </w:p>
          <w:p w14:paraId="5C5BEC27" w14:textId="77777777" w:rsidR="000C1298" w:rsidRDefault="000C1298">
            <w:pPr>
              <w:spacing w:after="0"/>
              <w:jc w:val="center"/>
              <w:rPr>
                <w:bCs/>
                <w:szCs w:val="24"/>
              </w:rPr>
            </w:pPr>
          </w:p>
          <w:p w14:paraId="4D7F811D" w14:textId="77777777" w:rsidR="000C1298" w:rsidRDefault="000C1298">
            <w:pPr>
              <w:spacing w:after="0"/>
              <w:jc w:val="center"/>
              <w:rPr>
                <w:bCs/>
                <w:szCs w:val="24"/>
              </w:rPr>
            </w:pPr>
            <w:r>
              <w:rPr>
                <w:bCs/>
                <w:szCs w:val="24"/>
              </w:rPr>
              <w:t>Trưởng Bộ môn</w:t>
            </w:r>
          </w:p>
          <w:p w14:paraId="2F89136C" w14:textId="77777777" w:rsidR="000C1298" w:rsidRDefault="000C1298">
            <w:pPr>
              <w:spacing w:after="0"/>
              <w:jc w:val="center"/>
              <w:rPr>
                <w:bCs/>
                <w:szCs w:val="24"/>
              </w:rPr>
            </w:pPr>
          </w:p>
          <w:p w14:paraId="38BAE090" w14:textId="77777777" w:rsidR="000C1298" w:rsidRDefault="000C1298">
            <w:pPr>
              <w:spacing w:after="0"/>
              <w:jc w:val="center"/>
              <w:rPr>
                <w:bCs/>
                <w:szCs w:val="24"/>
              </w:rPr>
            </w:pPr>
          </w:p>
          <w:p w14:paraId="7445D557" w14:textId="77777777" w:rsidR="000C1298" w:rsidRDefault="000C1298">
            <w:pPr>
              <w:spacing w:after="0"/>
              <w:jc w:val="center"/>
              <w:rPr>
                <w:b/>
                <w:bCs/>
                <w:szCs w:val="24"/>
              </w:rPr>
            </w:pPr>
          </w:p>
        </w:tc>
      </w:tr>
      <w:tr w:rsidR="000C1298" w14:paraId="4687286B" w14:textId="77777777" w:rsidTr="000C1298">
        <w:tc>
          <w:tcPr>
            <w:tcW w:w="6804" w:type="dxa"/>
            <w:tcBorders>
              <w:top w:val="single" w:sz="4" w:space="0" w:color="auto"/>
              <w:left w:val="single" w:sz="4" w:space="0" w:color="auto"/>
              <w:bottom w:val="single" w:sz="4" w:space="0" w:color="auto"/>
              <w:right w:val="single" w:sz="4" w:space="0" w:color="auto"/>
            </w:tcBorders>
          </w:tcPr>
          <w:p w14:paraId="1656EA27" w14:textId="77777777" w:rsidR="000C1298" w:rsidRDefault="000C1298">
            <w:pPr>
              <w:spacing w:after="0"/>
              <w:rPr>
                <w:bCs/>
                <w:i/>
                <w:szCs w:val="24"/>
              </w:rPr>
            </w:pPr>
            <w:r>
              <w:rPr>
                <w:b/>
                <w:bCs/>
                <w:szCs w:val="24"/>
              </w:rPr>
              <w:t xml:space="preserve">Cập nhật lần 2: </w:t>
            </w:r>
            <w:r>
              <w:rPr>
                <w:bCs/>
                <w:i/>
                <w:szCs w:val="24"/>
              </w:rPr>
              <w:t>ngày....../....../......</w:t>
            </w:r>
          </w:p>
          <w:p w14:paraId="1F618D92" w14:textId="77777777" w:rsidR="000C1298" w:rsidRDefault="000C1298">
            <w:pPr>
              <w:spacing w:after="0"/>
              <w:rPr>
                <w:bCs/>
                <w:szCs w:val="24"/>
              </w:rPr>
            </w:pPr>
            <w:r>
              <w:rPr>
                <w:b/>
                <w:bCs/>
                <w:szCs w:val="24"/>
              </w:rPr>
              <w:t>Nội dung</w:t>
            </w:r>
            <w:r>
              <w:rPr>
                <w:bCs/>
                <w:szCs w:val="24"/>
              </w:rPr>
              <w:t>:</w:t>
            </w:r>
          </w:p>
          <w:p w14:paraId="7C80E4BD" w14:textId="77777777" w:rsidR="000C1298" w:rsidRDefault="000C1298">
            <w:pPr>
              <w:spacing w:after="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77D42A88" w14:textId="77777777" w:rsidR="000C1298" w:rsidRDefault="000C1298">
            <w:pPr>
              <w:spacing w:after="0"/>
              <w:jc w:val="center"/>
              <w:rPr>
                <w:bCs/>
                <w:szCs w:val="24"/>
              </w:rPr>
            </w:pPr>
            <w:r>
              <w:rPr>
                <w:bCs/>
                <w:szCs w:val="24"/>
              </w:rPr>
              <w:t>Người cập nhật</w:t>
            </w:r>
          </w:p>
          <w:p w14:paraId="2170979F" w14:textId="77777777" w:rsidR="000C1298" w:rsidRDefault="000C1298">
            <w:pPr>
              <w:spacing w:after="0"/>
              <w:jc w:val="center"/>
              <w:rPr>
                <w:bCs/>
                <w:szCs w:val="24"/>
              </w:rPr>
            </w:pPr>
          </w:p>
          <w:p w14:paraId="77757E1C" w14:textId="77777777" w:rsidR="000C1298" w:rsidRDefault="000C1298">
            <w:pPr>
              <w:spacing w:after="0"/>
              <w:jc w:val="center"/>
              <w:rPr>
                <w:bCs/>
                <w:szCs w:val="24"/>
              </w:rPr>
            </w:pPr>
          </w:p>
          <w:p w14:paraId="7173DFB8" w14:textId="77777777" w:rsidR="000C1298" w:rsidRDefault="000C1298">
            <w:pPr>
              <w:spacing w:after="0"/>
              <w:jc w:val="center"/>
              <w:rPr>
                <w:bCs/>
                <w:szCs w:val="24"/>
              </w:rPr>
            </w:pPr>
          </w:p>
          <w:p w14:paraId="055A9740" w14:textId="77777777" w:rsidR="000C1298" w:rsidRDefault="000C1298">
            <w:pPr>
              <w:spacing w:after="0"/>
              <w:jc w:val="center"/>
              <w:rPr>
                <w:bCs/>
                <w:szCs w:val="24"/>
              </w:rPr>
            </w:pPr>
            <w:r>
              <w:rPr>
                <w:bCs/>
                <w:szCs w:val="24"/>
              </w:rPr>
              <w:t>Trưởng Bộ môn</w:t>
            </w:r>
          </w:p>
          <w:p w14:paraId="7F691A09" w14:textId="77777777" w:rsidR="000C1298" w:rsidRDefault="000C1298">
            <w:pPr>
              <w:spacing w:after="0"/>
              <w:jc w:val="center"/>
              <w:rPr>
                <w:bCs/>
                <w:szCs w:val="24"/>
              </w:rPr>
            </w:pPr>
          </w:p>
          <w:p w14:paraId="7E18B66A" w14:textId="77777777" w:rsidR="000C1298" w:rsidRDefault="000C1298">
            <w:pPr>
              <w:spacing w:after="0"/>
              <w:jc w:val="center"/>
              <w:rPr>
                <w:bCs/>
                <w:szCs w:val="24"/>
              </w:rPr>
            </w:pPr>
          </w:p>
          <w:p w14:paraId="151AF71F" w14:textId="77777777" w:rsidR="000C1298" w:rsidRDefault="000C1298">
            <w:pPr>
              <w:spacing w:after="0"/>
              <w:jc w:val="center"/>
              <w:rPr>
                <w:bCs/>
                <w:szCs w:val="24"/>
              </w:rPr>
            </w:pPr>
          </w:p>
        </w:tc>
      </w:tr>
      <w:tr w:rsidR="000C1298" w14:paraId="4C67C892" w14:textId="77777777" w:rsidTr="000C1298">
        <w:tc>
          <w:tcPr>
            <w:tcW w:w="6804" w:type="dxa"/>
            <w:tcBorders>
              <w:top w:val="single" w:sz="4" w:space="0" w:color="auto"/>
              <w:left w:val="single" w:sz="4" w:space="0" w:color="auto"/>
              <w:bottom w:val="single" w:sz="4" w:space="0" w:color="auto"/>
              <w:right w:val="single" w:sz="4" w:space="0" w:color="auto"/>
            </w:tcBorders>
          </w:tcPr>
          <w:p w14:paraId="4A2667A3" w14:textId="77777777" w:rsidR="000C1298" w:rsidRDefault="000C1298">
            <w:pPr>
              <w:spacing w:after="0"/>
              <w:rPr>
                <w:bCs/>
                <w:i/>
                <w:szCs w:val="24"/>
              </w:rPr>
            </w:pPr>
            <w:r>
              <w:rPr>
                <w:b/>
                <w:bCs/>
                <w:szCs w:val="24"/>
              </w:rPr>
              <w:lastRenderedPageBreak/>
              <w:t xml:space="preserve">Cập nhật lần </w:t>
            </w:r>
            <w:r>
              <w:rPr>
                <w:bCs/>
                <w:szCs w:val="24"/>
              </w:rPr>
              <w:t>.....</w:t>
            </w:r>
            <w:r>
              <w:rPr>
                <w:b/>
                <w:bCs/>
                <w:szCs w:val="24"/>
              </w:rPr>
              <w:t xml:space="preserve">: </w:t>
            </w:r>
            <w:r>
              <w:rPr>
                <w:bCs/>
                <w:i/>
                <w:szCs w:val="24"/>
              </w:rPr>
              <w:t>ngày....../....../......</w:t>
            </w:r>
          </w:p>
          <w:p w14:paraId="3E62BF18" w14:textId="77777777" w:rsidR="000C1298" w:rsidRDefault="000C1298">
            <w:pPr>
              <w:spacing w:after="0"/>
              <w:rPr>
                <w:bCs/>
                <w:szCs w:val="24"/>
              </w:rPr>
            </w:pPr>
            <w:r>
              <w:rPr>
                <w:b/>
                <w:bCs/>
                <w:szCs w:val="24"/>
              </w:rPr>
              <w:t>Nội dung</w:t>
            </w:r>
            <w:r>
              <w:rPr>
                <w:bCs/>
                <w:szCs w:val="24"/>
              </w:rPr>
              <w:t>:</w:t>
            </w:r>
          </w:p>
          <w:p w14:paraId="6D49BE41" w14:textId="77777777" w:rsidR="000C1298" w:rsidRDefault="000C1298">
            <w:pPr>
              <w:spacing w:after="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4114A8D7" w14:textId="77777777" w:rsidR="000C1298" w:rsidRDefault="000C1298">
            <w:pPr>
              <w:spacing w:after="0"/>
              <w:jc w:val="center"/>
              <w:rPr>
                <w:bCs/>
                <w:szCs w:val="24"/>
              </w:rPr>
            </w:pPr>
            <w:r>
              <w:rPr>
                <w:bCs/>
                <w:szCs w:val="24"/>
              </w:rPr>
              <w:t>Người cập nhật</w:t>
            </w:r>
          </w:p>
          <w:p w14:paraId="509E293B" w14:textId="77777777" w:rsidR="000C1298" w:rsidRDefault="000C1298">
            <w:pPr>
              <w:spacing w:after="0"/>
              <w:jc w:val="center"/>
              <w:rPr>
                <w:bCs/>
                <w:szCs w:val="24"/>
              </w:rPr>
            </w:pPr>
          </w:p>
          <w:p w14:paraId="5EA09034" w14:textId="77777777" w:rsidR="000C1298" w:rsidRDefault="000C1298">
            <w:pPr>
              <w:spacing w:after="0"/>
              <w:jc w:val="center"/>
              <w:rPr>
                <w:bCs/>
                <w:szCs w:val="24"/>
              </w:rPr>
            </w:pPr>
          </w:p>
          <w:p w14:paraId="50C8F794" w14:textId="77777777" w:rsidR="000C1298" w:rsidRDefault="000C1298">
            <w:pPr>
              <w:spacing w:after="0"/>
              <w:jc w:val="center"/>
              <w:rPr>
                <w:bCs/>
                <w:szCs w:val="24"/>
              </w:rPr>
            </w:pPr>
          </w:p>
          <w:p w14:paraId="48CEB6B1" w14:textId="77777777" w:rsidR="000C1298" w:rsidRDefault="000C1298">
            <w:pPr>
              <w:spacing w:after="0"/>
              <w:jc w:val="center"/>
              <w:rPr>
                <w:bCs/>
                <w:szCs w:val="24"/>
              </w:rPr>
            </w:pPr>
            <w:r>
              <w:rPr>
                <w:bCs/>
                <w:szCs w:val="24"/>
              </w:rPr>
              <w:t>Trưởng Bộ môn</w:t>
            </w:r>
          </w:p>
          <w:p w14:paraId="3D437A8B" w14:textId="77777777" w:rsidR="000C1298" w:rsidRDefault="000C1298">
            <w:pPr>
              <w:spacing w:after="0"/>
              <w:jc w:val="center"/>
              <w:rPr>
                <w:bCs/>
                <w:szCs w:val="24"/>
              </w:rPr>
            </w:pPr>
          </w:p>
          <w:p w14:paraId="60C102F5" w14:textId="77777777" w:rsidR="000C1298" w:rsidRDefault="000C1298">
            <w:pPr>
              <w:spacing w:after="0"/>
              <w:jc w:val="center"/>
              <w:rPr>
                <w:bCs/>
                <w:szCs w:val="24"/>
              </w:rPr>
            </w:pPr>
          </w:p>
          <w:p w14:paraId="679B5063" w14:textId="77777777" w:rsidR="000C1298" w:rsidRDefault="000C1298">
            <w:pPr>
              <w:spacing w:after="0"/>
              <w:jc w:val="center"/>
              <w:rPr>
                <w:b/>
                <w:bCs/>
                <w:szCs w:val="24"/>
              </w:rPr>
            </w:pPr>
          </w:p>
        </w:tc>
      </w:tr>
    </w:tbl>
    <w:p w14:paraId="14822093" w14:textId="1C7D3895" w:rsidR="000C1298" w:rsidRPr="00C61271" w:rsidRDefault="000C1298" w:rsidP="00120D45">
      <w:pPr>
        <w:pStyle w:val="Heading2"/>
        <w:rPr>
          <w:b w:val="0"/>
          <w:sz w:val="28"/>
          <w:szCs w:val="28"/>
        </w:rPr>
      </w:pPr>
      <w:bookmarkStart w:id="222" w:name="_Toc71209281"/>
      <w:r w:rsidRPr="001C32A9">
        <w:t>5.4</w:t>
      </w:r>
      <w:r w:rsidR="00B326F1">
        <w:rPr>
          <w:lang w:val="en-US"/>
        </w:rPr>
        <w:t>3</w:t>
      </w:r>
      <w:r w:rsidRPr="001C32A9">
        <w:t xml:space="preserve">.  </w:t>
      </w:r>
      <w:r w:rsidRPr="000F70C4">
        <w:rPr>
          <w:szCs w:val="24"/>
        </w:rPr>
        <w:t xml:space="preserve">Phát triển ứng dụng </w:t>
      </w:r>
      <w:r>
        <w:rPr>
          <w:szCs w:val="24"/>
        </w:rPr>
        <w:t>trên nền</w:t>
      </w:r>
      <w:r w:rsidRPr="000F70C4">
        <w:rPr>
          <w:szCs w:val="24"/>
        </w:rPr>
        <w:t xml:space="preserve"> web</w:t>
      </w:r>
      <w:r w:rsidRPr="00C61271">
        <w:rPr>
          <w:szCs w:val="24"/>
        </w:rPr>
        <w:tab/>
      </w:r>
      <w:r w:rsidRPr="00C61271">
        <w:rPr>
          <w:szCs w:val="24"/>
        </w:rPr>
        <w:tab/>
      </w:r>
      <w:r>
        <w:rPr>
          <w:szCs w:val="24"/>
        </w:rPr>
        <w:tab/>
      </w:r>
      <w:r w:rsidRPr="00C61271">
        <w:rPr>
          <w:szCs w:val="24"/>
        </w:rPr>
        <w:t xml:space="preserve">Mã HP: </w:t>
      </w:r>
      <w:r w:rsidRPr="0012673F">
        <w:rPr>
          <w:szCs w:val="24"/>
        </w:rPr>
        <w:t>17</w:t>
      </w:r>
      <w:r>
        <w:rPr>
          <w:szCs w:val="24"/>
        </w:rPr>
        <w:t>340</w:t>
      </w:r>
      <w:bookmarkEnd w:id="222"/>
    </w:p>
    <w:p w14:paraId="5F285927" w14:textId="77777777" w:rsidR="000C1298" w:rsidRPr="00C61271" w:rsidRDefault="000C1298" w:rsidP="000C1298">
      <w:pPr>
        <w:tabs>
          <w:tab w:val="left" w:pos="4253"/>
        </w:tabs>
        <w:spacing w:before="60" w:after="0"/>
        <w:rPr>
          <w:i/>
          <w:szCs w:val="24"/>
        </w:rPr>
      </w:pPr>
      <w:r w:rsidRPr="00C61271">
        <w:rPr>
          <w:b/>
          <w:i/>
          <w:noProof/>
          <w:szCs w:val="24"/>
        </w:rPr>
        <mc:AlternateContent>
          <mc:Choice Requires="wps">
            <w:drawing>
              <wp:anchor distT="0" distB="0" distL="114300" distR="114300" simplePos="0" relativeHeight="251812864" behindDoc="0" locked="0" layoutInCell="1" allowOverlap="1" wp14:anchorId="01812F88" wp14:editId="54091C0B">
                <wp:simplePos x="0" y="0"/>
                <wp:positionH relativeFrom="column">
                  <wp:posOffset>4199255</wp:posOffset>
                </wp:positionH>
                <wp:positionV relativeFrom="paragraph">
                  <wp:posOffset>39370</wp:posOffset>
                </wp:positionV>
                <wp:extent cx="158115" cy="170815"/>
                <wp:effectExtent l="13335" t="8255" r="9525" b="11430"/>
                <wp:wrapNone/>
                <wp:docPr id="1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7271E729" w14:textId="77777777" w:rsidR="000C1298" w:rsidRPr="0070481F" w:rsidRDefault="000C1298" w:rsidP="000C12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12F88" id="_x0000_s1131" type="#_x0000_t202" style="position:absolute;left:0;text-align:left;margin-left:330.65pt;margin-top:3.1pt;width:12.45pt;height:1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">
                <v:textbox inset="0,0,0,0">
                  <w:txbxContent>
                    <w:p w14:paraId="7271E729" w14:textId="77777777" w:rsidR="000C1298" w:rsidRPr="0070481F" w:rsidRDefault="000C1298" w:rsidP="000C1298"/>
                  </w:txbxContent>
                </v:textbox>
              </v:shape>
            </w:pict>
          </mc:Fallback>
        </mc:AlternateContent>
      </w:r>
      <w:r w:rsidRPr="00C61271">
        <w:rPr>
          <w:b/>
          <w:i/>
          <w:noProof/>
          <w:szCs w:val="24"/>
        </w:rPr>
        <mc:AlternateContent>
          <mc:Choice Requires="wps">
            <w:drawing>
              <wp:anchor distT="0" distB="0" distL="114300" distR="114300" simplePos="0" relativeHeight="251811840" behindDoc="0" locked="0" layoutInCell="1" allowOverlap="1" wp14:anchorId="7C85AF34" wp14:editId="2F9F680F">
                <wp:simplePos x="0" y="0"/>
                <wp:positionH relativeFrom="column">
                  <wp:posOffset>3065780</wp:posOffset>
                </wp:positionH>
                <wp:positionV relativeFrom="paragraph">
                  <wp:posOffset>39370</wp:posOffset>
                </wp:positionV>
                <wp:extent cx="158115" cy="170815"/>
                <wp:effectExtent l="13335" t="8255" r="9525" b="1143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6BE1040" w14:textId="77777777" w:rsidR="000C1298" w:rsidRPr="00DD1DF3" w:rsidRDefault="000C1298" w:rsidP="000C1298">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5AF34" id="_x0000_s1132" type="#_x0000_t202" style="position:absolute;left:0;text-align:left;margin-left:241.4pt;margin-top:3.1pt;width:12.45pt;height:1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no7GKSICAABKBAAADgAAAAAAAAAAAAAAAAAuAgAAZHJzL2Uyb0RvYy54&#10;bWxQSwECLQAUAAYACAAAACEAlAZfvN8AAAAIAQAADwAAAAAAAAAAAAAAAAB8BAAAZHJzL2Rvd25y&#10;ZXYueG1sUEsFBgAAAAAEAAQA8wAAAIgFAAAAAA==&#10;">
                <v:textbox inset="0,0,0,0">
                  <w:txbxContent>
                    <w:p w14:paraId="16BE1040" w14:textId="77777777" w:rsidR="000C1298" w:rsidRPr="00DD1DF3" w:rsidRDefault="000C1298" w:rsidP="000C1298">
                      <w:pPr>
                        <w:jc w:val="center"/>
                      </w:pPr>
                      <w:r>
                        <w:t>X</w:t>
                      </w:r>
                    </w:p>
                  </w:txbxContent>
                </v:textbox>
              </v:shape>
            </w:pict>
          </mc:Fallback>
        </mc:AlternateContent>
      </w:r>
      <w:r w:rsidRPr="00C61271">
        <w:rPr>
          <w:b/>
          <w:i/>
          <w:szCs w:val="24"/>
        </w:rPr>
        <w:t>1. Số tín chỉ:</w:t>
      </w:r>
      <w:r w:rsidRPr="00C61271">
        <w:rPr>
          <w:i/>
          <w:szCs w:val="24"/>
        </w:rPr>
        <w:t xml:space="preserve">      </w:t>
      </w:r>
      <w:r>
        <w:rPr>
          <w:i/>
          <w:szCs w:val="24"/>
        </w:rPr>
        <w:t>4</w:t>
      </w:r>
      <w:r w:rsidRPr="00C61271">
        <w:rPr>
          <w:i/>
          <w:szCs w:val="24"/>
        </w:rPr>
        <w:t xml:space="preserve"> TC</w:t>
      </w:r>
      <w:r w:rsidRPr="00C61271">
        <w:rPr>
          <w:i/>
          <w:szCs w:val="24"/>
        </w:rPr>
        <w:tab/>
      </w:r>
      <w:r w:rsidRPr="00C61271">
        <w:rPr>
          <w:b/>
          <w:szCs w:val="24"/>
        </w:rPr>
        <w:t>BTL</w:t>
      </w:r>
      <w:r w:rsidRPr="00C61271">
        <w:rPr>
          <w:i/>
          <w:szCs w:val="24"/>
        </w:rPr>
        <w:t xml:space="preserve">                </w:t>
      </w:r>
      <w:r w:rsidRPr="00C61271">
        <w:rPr>
          <w:b/>
          <w:szCs w:val="24"/>
        </w:rPr>
        <w:t>ĐAMH</w:t>
      </w:r>
    </w:p>
    <w:p w14:paraId="29F11E63" w14:textId="77777777" w:rsidR="000C1298" w:rsidRPr="00C61271" w:rsidRDefault="000C1298" w:rsidP="000C1298">
      <w:pPr>
        <w:spacing w:before="60" w:after="0"/>
        <w:rPr>
          <w:i/>
          <w:szCs w:val="24"/>
        </w:rPr>
      </w:pPr>
      <w:r w:rsidRPr="00C61271">
        <w:rPr>
          <w:b/>
          <w:i/>
          <w:szCs w:val="24"/>
        </w:rPr>
        <w:t>2. Đơn vị giảng dạy:</w:t>
      </w:r>
      <w:r w:rsidRPr="00C61271">
        <w:rPr>
          <w:i/>
          <w:szCs w:val="24"/>
        </w:rPr>
        <w:t xml:space="preserve"> </w:t>
      </w:r>
      <w:r w:rsidRPr="00C61271">
        <w:rPr>
          <w:szCs w:val="24"/>
        </w:rPr>
        <w:t xml:space="preserve">Bộ môn </w:t>
      </w:r>
      <w:r>
        <w:rPr>
          <w:szCs w:val="24"/>
        </w:rPr>
        <w:t>Kỹ thuật máy tính</w:t>
      </w:r>
      <w:r w:rsidRPr="00C61271">
        <w:rPr>
          <w:i/>
          <w:szCs w:val="24"/>
        </w:rPr>
        <w:t xml:space="preserve"> </w:t>
      </w:r>
      <w:r w:rsidRPr="00C61271">
        <w:rPr>
          <w:i/>
          <w:szCs w:val="24"/>
        </w:rPr>
        <w:tab/>
      </w:r>
      <w:r w:rsidRPr="00C61271">
        <w:rPr>
          <w:i/>
          <w:szCs w:val="24"/>
        </w:rPr>
        <w:tab/>
        <w:t>Email:</w:t>
      </w:r>
    </w:p>
    <w:p w14:paraId="2227810D" w14:textId="77777777" w:rsidR="000C1298" w:rsidRPr="00C61271" w:rsidRDefault="000C1298" w:rsidP="000C1298">
      <w:pPr>
        <w:spacing w:before="60" w:after="0"/>
        <w:rPr>
          <w:b/>
          <w:i/>
          <w:szCs w:val="24"/>
        </w:rPr>
      </w:pPr>
      <w:r w:rsidRPr="00C61271">
        <w:rPr>
          <w:b/>
          <w:i/>
          <w:szCs w:val="24"/>
        </w:rPr>
        <w:t>3. Phân bổ thời gian:</w:t>
      </w:r>
    </w:p>
    <w:p w14:paraId="608E9554" w14:textId="77777777" w:rsidR="000C1298" w:rsidRPr="00C61271" w:rsidRDefault="000C1298" w:rsidP="000C1298">
      <w:pPr>
        <w:tabs>
          <w:tab w:val="left" w:pos="2835"/>
        </w:tabs>
        <w:spacing w:before="60" w:after="0"/>
        <w:rPr>
          <w:szCs w:val="24"/>
        </w:rPr>
      </w:pPr>
      <w:r w:rsidRPr="00C61271">
        <w:rPr>
          <w:szCs w:val="24"/>
        </w:rPr>
        <w:t xml:space="preserve">- Tổng số (TS): </w:t>
      </w:r>
      <w:r w:rsidRPr="00C61271">
        <w:rPr>
          <w:szCs w:val="24"/>
        </w:rPr>
        <w:tab/>
        <w:t xml:space="preserve">  </w:t>
      </w:r>
      <w:r>
        <w:rPr>
          <w:szCs w:val="24"/>
        </w:rPr>
        <w:t>60</w:t>
      </w:r>
      <w:r w:rsidRPr="00C61271">
        <w:rPr>
          <w:szCs w:val="24"/>
        </w:rPr>
        <w:t xml:space="preserve"> tiết. </w:t>
      </w:r>
      <w:r w:rsidRPr="00C61271">
        <w:rPr>
          <w:szCs w:val="24"/>
        </w:rPr>
        <w:tab/>
      </w:r>
      <w:r w:rsidRPr="00C61271">
        <w:rPr>
          <w:szCs w:val="24"/>
        </w:rPr>
        <w:tab/>
      </w:r>
      <w:r w:rsidRPr="00C61271">
        <w:rPr>
          <w:szCs w:val="24"/>
        </w:rPr>
        <w:tab/>
        <w:t>- Lý thuyết (LT):</w:t>
      </w:r>
      <w:r>
        <w:rPr>
          <w:szCs w:val="24"/>
        </w:rPr>
        <w:t xml:space="preserve">  39</w:t>
      </w:r>
      <w:r w:rsidRPr="00C61271">
        <w:rPr>
          <w:szCs w:val="24"/>
        </w:rPr>
        <w:t xml:space="preserve"> tiết.</w:t>
      </w:r>
    </w:p>
    <w:p w14:paraId="5903ADE7" w14:textId="77777777" w:rsidR="000C1298" w:rsidRPr="00C61271" w:rsidRDefault="000C1298" w:rsidP="000C1298">
      <w:pPr>
        <w:tabs>
          <w:tab w:val="left" w:pos="2835"/>
        </w:tabs>
        <w:spacing w:before="60" w:after="0"/>
        <w:rPr>
          <w:szCs w:val="24"/>
        </w:rPr>
      </w:pPr>
      <w:r w:rsidRPr="00C61271">
        <w:rPr>
          <w:szCs w:val="24"/>
        </w:rPr>
        <w:t xml:space="preserve">- Thực hành (TH): </w:t>
      </w:r>
      <w:r w:rsidRPr="00C61271">
        <w:rPr>
          <w:szCs w:val="24"/>
        </w:rPr>
        <w:tab/>
        <w:t xml:space="preserve">    </w:t>
      </w:r>
      <w:r>
        <w:rPr>
          <w:szCs w:val="24"/>
        </w:rPr>
        <w:t>0</w:t>
      </w:r>
      <w:r w:rsidRPr="00C61271">
        <w:rPr>
          <w:szCs w:val="24"/>
        </w:rPr>
        <w:t xml:space="preserve"> tiết. </w:t>
      </w:r>
      <w:r w:rsidRPr="00C61271">
        <w:rPr>
          <w:szCs w:val="24"/>
        </w:rPr>
        <w:tab/>
      </w:r>
      <w:r w:rsidRPr="00C61271">
        <w:rPr>
          <w:szCs w:val="24"/>
        </w:rPr>
        <w:tab/>
      </w:r>
      <w:r w:rsidRPr="00C61271">
        <w:rPr>
          <w:szCs w:val="24"/>
        </w:rPr>
        <w:tab/>
        <w:t>- Bài tập (BT):</w:t>
      </w:r>
      <w:r w:rsidRPr="00C61271">
        <w:rPr>
          <w:szCs w:val="24"/>
        </w:rPr>
        <w:tab/>
        <w:t xml:space="preserve">     </w:t>
      </w:r>
      <w:r>
        <w:rPr>
          <w:szCs w:val="24"/>
        </w:rPr>
        <w:t xml:space="preserve">  0</w:t>
      </w:r>
      <w:r w:rsidRPr="00C61271">
        <w:rPr>
          <w:szCs w:val="24"/>
        </w:rPr>
        <w:t xml:space="preserve"> tiết.</w:t>
      </w:r>
    </w:p>
    <w:p w14:paraId="7D335074" w14:textId="77777777" w:rsidR="000C1298" w:rsidRPr="00C61271" w:rsidRDefault="000C1298" w:rsidP="000C1298">
      <w:pPr>
        <w:tabs>
          <w:tab w:val="left" w:pos="2835"/>
        </w:tabs>
        <w:spacing w:before="60" w:after="0"/>
        <w:rPr>
          <w:szCs w:val="24"/>
        </w:rPr>
      </w:pPr>
      <w:r w:rsidRPr="00C61271">
        <w:rPr>
          <w:szCs w:val="24"/>
        </w:rPr>
        <w:t xml:space="preserve">- Hướng dẫn BTL/ĐAMH (HD): </w:t>
      </w:r>
      <w:r>
        <w:rPr>
          <w:szCs w:val="24"/>
        </w:rPr>
        <w:t>15</w:t>
      </w:r>
      <w:r w:rsidRPr="00C61271">
        <w:rPr>
          <w:szCs w:val="24"/>
        </w:rPr>
        <w:t xml:space="preserve"> tiết.</w:t>
      </w:r>
      <w:r w:rsidRPr="00C61271">
        <w:rPr>
          <w:szCs w:val="24"/>
        </w:rPr>
        <w:tab/>
      </w:r>
      <w:r w:rsidRPr="00C61271">
        <w:rPr>
          <w:szCs w:val="24"/>
        </w:rPr>
        <w:tab/>
      </w:r>
      <w:r w:rsidRPr="00C61271">
        <w:rPr>
          <w:szCs w:val="24"/>
        </w:rPr>
        <w:tab/>
        <w:t xml:space="preserve">- Kiểm tra (KT):    </w:t>
      </w:r>
      <w:r>
        <w:rPr>
          <w:szCs w:val="24"/>
        </w:rPr>
        <w:t>6</w:t>
      </w:r>
      <w:r w:rsidRPr="00C61271">
        <w:rPr>
          <w:szCs w:val="24"/>
        </w:rPr>
        <w:t xml:space="preserve"> tiết.</w:t>
      </w:r>
    </w:p>
    <w:p w14:paraId="34A274AB" w14:textId="6F0AD65B" w:rsidR="000C1298" w:rsidRPr="00C61271" w:rsidRDefault="000C1298" w:rsidP="000C1298">
      <w:pPr>
        <w:spacing w:before="60" w:after="0"/>
        <w:rPr>
          <w:b/>
          <w:i/>
          <w:szCs w:val="24"/>
        </w:rPr>
      </w:pPr>
      <w:r w:rsidRPr="00C61271">
        <w:rPr>
          <w:b/>
          <w:i/>
          <w:szCs w:val="24"/>
        </w:rPr>
        <w:t xml:space="preserve">4. Điều kiện tiên quyết của học phần:   </w:t>
      </w:r>
      <w:r>
        <w:rPr>
          <w:b/>
          <w:i/>
          <w:szCs w:val="24"/>
        </w:rPr>
        <w:t>Không có.</w:t>
      </w:r>
      <w:r w:rsidRPr="00C61271">
        <w:rPr>
          <w:b/>
          <w:i/>
          <w:szCs w:val="24"/>
        </w:rPr>
        <w:t xml:space="preserve">    </w:t>
      </w:r>
    </w:p>
    <w:p w14:paraId="576287C8" w14:textId="77777777" w:rsidR="000C1298" w:rsidRPr="00C61271" w:rsidRDefault="000C1298" w:rsidP="000C1298">
      <w:pPr>
        <w:spacing w:before="60" w:after="0"/>
        <w:rPr>
          <w:szCs w:val="24"/>
        </w:rPr>
      </w:pPr>
      <w:r w:rsidRPr="00C61271">
        <w:rPr>
          <w:szCs w:val="24"/>
        </w:rPr>
        <w:tab/>
      </w:r>
    </w:p>
    <w:p w14:paraId="79FFDE51" w14:textId="77777777" w:rsidR="000C1298" w:rsidRPr="00C61271" w:rsidRDefault="000C1298" w:rsidP="000C1298">
      <w:pPr>
        <w:spacing w:before="60" w:after="0"/>
        <w:rPr>
          <w:b/>
          <w:i/>
          <w:szCs w:val="24"/>
        </w:rPr>
      </w:pPr>
      <w:r w:rsidRPr="00C61271">
        <w:rPr>
          <w:b/>
          <w:i/>
          <w:szCs w:val="24"/>
        </w:rPr>
        <w:t>5. Mô tả nội dung học phần:</w:t>
      </w:r>
    </w:p>
    <w:p w14:paraId="6800C162" w14:textId="77777777" w:rsidR="000C1298" w:rsidRPr="00C61271" w:rsidRDefault="000C1298" w:rsidP="000C1298">
      <w:pPr>
        <w:spacing w:before="60" w:after="0" w:line="23" w:lineRule="atLeast"/>
        <w:ind w:firstLine="720"/>
        <w:rPr>
          <w:szCs w:val="24"/>
        </w:rPr>
      </w:pPr>
      <w:r w:rsidRPr="00C61271">
        <w:rPr>
          <w:szCs w:val="24"/>
        </w:rPr>
        <w:t xml:space="preserve">Học phần </w:t>
      </w:r>
      <w:r>
        <w:rPr>
          <w:szCs w:val="24"/>
        </w:rPr>
        <w:t>cung cấp các kiến thức về việc xây dựng website với các ngôn ngữ HTML, CSS, JavaScript,</w:t>
      </w:r>
      <w:r w:rsidRPr="00C61271">
        <w:rPr>
          <w:szCs w:val="24"/>
        </w:rPr>
        <w:t xml:space="preserve"> PHP</w:t>
      </w:r>
      <w:r>
        <w:rPr>
          <w:szCs w:val="24"/>
        </w:rPr>
        <w:t xml:space="preserve"> và MySQL</w:t>
      </w:r>
      <w:r w:rsidRPr="00C61271">
        <w:rPr>
          <w:szCs w:val="24"/>
        </w:rPr>
        <w:t>.</w:t>
      </w:r>
      <w:r>
        <w:rPr>
          <w:szCs w:val="24"/>
        </w:rPr>
        <w:t xml:space="preserve"> Học phần cũng đưa ra các vấn đề quản lý lỗi PHP và MySQL cũng như một số vấn đề khác trong việc phát triển ứng dụng website</w:t>
      </w:r>
    </w:p>
    <w:p w14:paraId="0007C577" w14:textId="77777777" w:rsidR="000C1298" w:rsidRPr="00C61271" w:rsidRDefault="000C1298" w:rsidP="000C1298">
      <w:pPr>
        <w:spacing w:before="120" w:after="0"/>
        <w:rPr>
          <w:b/>
          <w:i/>
          <w:szCs w:val="24"/>
        </w:rPr>
      </w:pPr>
      <w:r w:rsidRPr="00C61271">
        <w:rPr>
          <w:b/>
          <w:i/>
          <w:szCs w:val="24"/>
        </w:rPr>
        <w:t>6. Nguồn học liệu:</w:t>
      </w:r>
    </w:p>
    <w:p w14:paraId="452F192F" w14:textId="77777777" w:rsidR="000C1298" w:rsidRPr="00C61271" w:rsidRDefault="000C1298" w:rsidP="000C1298">
      <w:pPr>
        <w:spacing w:before="60" w:after="0"/>
        <w:rPr>
          <w:b/>
          <w:szCs w:val="24"/>
        </w:rPr>
      </w:pPr>
      <w:r w:rsidRPr="00C61271">
        <w:rPr>
          <w:b/>
          <w:szCs w:val="24"/>
        </w:rPr>
        <w:t>Giáo trình</w:t>
      </w:r>
    </w:p>
    <w:p w14:paraId="3AE5E755" w14:textId="77777777" w:rsidR="000C1298" w:rsidRPr="004F7C72" w:rsidRDefault="000C1298" w:rsidP="000C1298">
      <w:pPr>
        <w:spacing w:before="60" w:after="0"/>
        <w:rPr>
          <w:rFonts w:eastAsia="Arial" w:cs="LMRoman12-Bold"/>
          <w:bCs/>
          <w:szCs w:val="24"/>
          <w:lang w:val="vi-VN"/>
        </w:rPr>
      </w:pPr>
      <w:r w:rsidRPr="005611EE">
        <w:rPr>
          <w:rFonts w:eastAsia="Arial" w:cs="LMRoman12-Bold"/>
          <w:bCs/>
          <w:szCs w:val="24"/>
          <w:lang w:val="vi-VN"/>
        </w:rPr>
        <w:t xml:space="preserve">[1] </w:t>
      </w:r>
      <w:r w:rsidRPr="004F7C72">
        <w:rPr>
          <w:lang w:val="vi-VN"/>
        </w:rPr>
        <w:t>Joe Murach</w:t>
      </w:r>
      <w:r w:rsidRPr="005611EE">
        <w:rPr>
          <w:lang w:val="vi-VN"/>
        </w:rPr>
        <w:t xml:space="preserve">, </w:t>
      </w:r>
      <w:r w:rsidRPr="004F7C72">
        <w:rPr>
          <w:lang w:val="vi-VN"/>
        </w:rPr>
        <w:t>Ray Harris</w:t>
      </w:r>
      <w:r w:rsidRPr="005611EE">
        <w:rPr>
          <w:lang w:val="vi-VN"/>
        </w:rPr>
        <w:t xml:space="preserve">, </w:t>
      </w:r>
      <w:r w:rsidRPr="004F7C72">
        <w:rPr>
          <w:i/>
          <w:lang w:val="vi-VN"/>
        </w:rPr>
        <w:t>Lập trình cơ bản PHP và MySQL</w:t>
      </w:r>
      <w:r w:rsidRPr="005611EE">
        <w:rPr>
          <w:lang w:val="vi-VN"/>
        </w:rPr>
        <w:t xml:space="preserve">, NXB </w:t>
      </w:r>
      <w:r w:rsidRPr="004F7C72">
        <w:rPr>
          <w:lang w:val="vi-VN"/>
        </w:rPr>
        <w:t>KH và KT</w:t>
      </w:r>
      <w:r w:rsidRPr="005611EE">
        <w:rPr>
          <w:lang w:val="vi-VN"/>
        </w:rPr>
        <w:t>, 20</w:t>
      </w:r>
      <w:r w:rsidRPr="004F7C72">
        <w:rPr>
          <w:lang w:val="vi-VN"/>
        </w:rPr>
        <w:t>14</w:t>
      </w:r>
    </w:p>
    <w:p w14:paraId="20E88564" w14:textId="77777777" w:rsidR="000C1298" w:rsidRPr="00386C36" w:rsidRDefault="000C1298" w:rsidP="000C1298">
      <w:pPr>
        <w:spacing w:before="60" w:after="0"/>
        <w:rPr>
          <w:b/>
          <w:szCs w:val="24"/>
          <w:lang w:val="vi-VN"/>
        </w:rPr>
      </w:pPr>
      <w:r w:rsidRPr="00386C36">
        <w:rPr>
          <w:b/>
          <w:szCs w:val="24"/>
          <w:lang w:val="vi-VN"/>
        </w:rPr>
        <w:t>Tài liệu tham khảo</w:t>
      </w:r>
    </w:p>
    <w:p w14:paraId="13521B2F" w14:textId="77777777" w:rsidR="000C1298" w:rsidRPr="00D16C36" w:rsidRDefault="000C1298" w:rsidP="000C1298">
      <w:pPr>
        <w:spacing w:before="60" w:after="0"/>
        <w:rPr>
          <w:szCs w:val="24"/>
          <w:lang w:val="vi-VN"/>
        </w:rPr>
      </w:pPr>
      <w:r w:rsidRPr="00386C36">
        <w:rPr>
          <w:szCs w:val="24"/>
          <w:lang w:val="vi-VN"/>
        </w:rPr>
        <w:t xml:space="preserve">[1] Robin Nixon, </w:t>
      </w:r>
      <w:r w:rsidRPr="00386C36">
        <w:rPr>
          <w:i/>
          <w:iCs/>
          <w:szCs w:val="24"/>
          <w:lang w:val="vi-VN"/>
        </w:rPr>
        <w:t>PHP, MySQL &amp; JavaScript: With JQuery, CSS &amp; HTML5</w:t>
      </w:r>
      <w:r w:rsidRPr="00386C36">
        <w:rPr>
          <w:szCs w:val="24"/>
          <w:lang w:val="vi-VN"/>
        </w:rPr>
        <w:t>,</w:t>
      </w:r>
      <w:r w:rsidRPr="00386C36">
        <w:rPr>
          <w:lang w:val="vi-VN"/>
        </w:rPr>
        <w:t xml:space="preserve"> </w:t>
      </w:r>
      <w:r w:rsidRPr="00386C36">
        <w:rPr>
          <w:szCs w:val="24"/>
          <w:lang w:val="vi-VN"/>
        </w:rPr>
        <w:t>O'Reilly Media, Inc., 2018</w:t>
      </w:r>
    </w:p>
    <w:p w14:paraId="4FE982FC" w14:textId="77777777" w:rsidR="000C1298" w:rsidRPr="00386C36" w:rsidRDefault="000C1298" w:rsidP="000C1298">
      <w:pPr>
        <w:spacing w:before="60" w:after="0"/>
        <w:rPr>
          <w:b/>
          <w:i/>
          <w:szCs w:val="24"/>
          <w:lang w:val="vi-VN"/>
        </w:rPr>
      </w:pPr>
      <w:r w:rsidRPr="00386C36">
        <w:rPr>
          <w:b/>
          <w:i/>
          <w:szCs w:val="24"/>
          <w:lang w:val="vi-VN"/>
        </w:rPr>
        <w:t>7. Mục tiêu của học phần:</w:t>
      </w:r>
    </w:p>
    <w:p w14:paraId="4C52DE21" w14:textId="77777777" w:rsidR="000C1298" w:rsidRDefault="000C1298" w:rsidP="000C1298">
      <w:pPr>
        <w:spacing w:before="60" w:after="0"/>
        <w:rPr>
          <w:i/>
          <w:szCs w:val="24"/>
          <w:lang w:val="vi-VN"/>
        </w:rPr>
      </w:pPr>
      <w:r w:rsidRPr="00386C36">
        <w:rPr>
          <w:i/>
          <w:szCs w:val="24"/>
          <w:lang w:val="vi-VN"/>
        </w:rPr>
        <w:t>(Các mục tiêu tổng quát của môn học, thể hiện sự liên quan với các chủ đề CĐR (X.x.x) của CTĐT được phân nhiệm cho học phần, tối đa 5 mục tiêu)</w:t>
      </w:r>
    </w:p>
    <w:p w14:paraId="22207700" w14:textId="77777777" w:rsidR="000C1298" w:rsidRPr="00D16C36" w:rsidRDefault="000C1298" w:rsidP="000C1298">
      <w:pPr>
        <w:spacing w:before="60" w:after="0"/>
        <w:rPr>
          <w:iCs/>
          <w:szCs w:val="24"/>
        </w:rPr>
      </w:pPr>
      <w:r>
        <w:rPr>
          <w:iCs/>
          <w:szCs w:val="24"/>
        </w:rPr>
        <w:t xml:space="preserve">, , , , , ,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20"/>
        <w:gridCol w:w="6616"/>
        <w:gridCol w:w="1786"/>
      </w:tblGrid>
      <w:tr w:rsidR="000C1298" w:rsidRPr="00C61271" w14:paraId="7EA50ED0" w14:textId="77777777" w:rsidTr="00EB1797">
        <w:trPr>
          <w:trHeight w:val="144"/>
        </w:trPr>
        <w:tc>
          <w:tcPr>
            <w:tcW w:w="588" w:type="pct"/>
            <w:shd w:val="clear" w:color="auto" w:fill="auto"/>
            <w:tcMar>
              <w:left w:w="45" w:type="dxa"/>
              <w:right w:w="45" w:type="dxa"/>
            </w:tcMar>
            <w:vAlign w:val="center"/>
          </w:tcPr>
          <w:p w14:paraId="5281FAC3" w14:textId="77777777" w:rsidR="000C1298" w:rsidRPr="00C61271" w:rsidRDefault="000C1298" w:rsidP="00EB1797">
            <w:pPr>
              <w:spacing w:after="0" w:line="240" w:lineRule="auto"/>
              <w:jc w:val="center"/>
              <w:rPr>
                <w:b/>
                <w:szCs w:val="24"/>
              </w:rPr>
            </w:pPr>
            <w:r w:rsidRPr="00C61271">
              <w:rPr>
                <w:b/>
                <w:szCs w:val="24"/>
              </w:rPr>
              <w:t>Mục tiêu (Gx)  [1]</w:t>
            </w:r>
          </w:p>
        </w:tc>
        <w:tc>
          <w:tcPr>
            <w:tcW w:w="3474" w:type="pct"/>
            <w:shd w:val="clear" w:color="auto" w:fill="auto"/>
            <w:tcMar>
              <w:left w:w="45" w:type="dxa"/>
              <w:right w:w="45" w:type="dxa"/>
            </w:tcMar>
            <w:vAlign w:val="center"/>
          </w:tcPr>
          <w:p w14:paraId="5F7DFAC8" w14:textId="77777777" w:rsidR="000C1298" w:rsidRPr="00C61271" w:rsidRDefault="000C1298" w:rsidP="00EB1797">
            <w:pPr>
              <w:spacing w:after="0" w:line="240" w:lineRule="auto"/>
              <w:jc w:val="center"/>
              <w:rPr>
                <w:b/>
                <w:szCs w:val="24"/>
              </w:rPr>
            </w:pPr>
            <w:r w:rsidRPr="00C61271">
              <w:rPr>
                <w:b/>
                <w:szCs w:val="24"/>
              </w:rPr>
              <w:t>Mô tả mục tiêu [2]</w:t>
            </w:r>
          </w:p>
        </w:tc>
        <w:tc>
          <w:tcPr>
            <w:tcW w:w="938" w:type="pct"/>
            <w:shd w:val="clear" w:color="auto" w:fill="auto"/>
            <w:tcMar>
              <w:left w:w="45" w:type="dxa"/>
              <w:right w:w="45" w:type="dxa"/>
            </w:tcMar>
            <w:vAlign w:val="center"/>
          </w:tcPr>
          <w:p w14:paraId="7F0AB2BA" w14:textId="77777777" w:rsidR="000C1298" w:rsidRPr="00C61271" w:rsidRDefault="000C1298" w:rsidP="00EB1797">
            <w:pPr>
              <w:spacing w:after="0" w:line="240" w:lineRule="auto"/>
              <w:jc w:val="center"/>
              <w:rPr>
                <w:b/>
                <w:szCs w:val="24"/>
              </w:rPr>
            </w:pPr>
            <w:r w:rsidRPr="00C61271">
              <w:rPr>
                <w:b/>
                <w:szCs w:val="24"/>
              </w:rPr>
              <w:t xml:space="preserve">Các CĐR của CTĐT </w:t>
            </w:r>
          </w:p>
          <w:p w14:paraId="5877953C" w14:textId="77777777" w:rsidR="000C1298" w:rsidRPr="00C61271" w:rsidRDefault="000C1298" w:rsidP="00EB1797">
            <w:pPr>
              <w:spacing w:after="0" w:line="240" w:lineRule="auto"/>
              <w:jc w:val="center"/>
              <w:rPr>
                <w:b/>
                <w:szCs w:val="24"/>
              </w:rPr>
            </w:pPr>
            <w:r w:rsidRPr="00C61271">
              <w:rPr>
                <w:b/>
                <w:szCs w:val="24"/>
              </w:rPr>
              <w:t>(X.x.x) [3]</w:t>
            </w:r>
          </w:p>
        </w:tc>
      </w:tr>
      <w:tr w:rsidR="000C1298" w:rsidRPr="00C61271" w14:paraId="1972B9C7" w14:textId="77777777" w:rsidTr="00EB1797">
        <w:trPr>
          <w:trHeight w:val="683"/>
        </w:trPr>
        <w:tc>
          <w:tcPr>
            <w:tcW w:w="588" w:type="pct"/>
            <w:shd w:val="clear" w:color="auto" w:fill="auto"/>
            <w:tcMar>
              <w:left w:w="45" w:type="dxa"/>
              <w:right w:w="45" w:type="dxa"/>
            </w:tcMar>
            <w:vAlign w:val="center"/>
          </w:tcPr>
          <w:p w14:paraId="1D36309C" w14:textId="77777777" w:rsidR="000C1298" w:rsidRPr="00C61271" w:rsidRDefault="000C1298" w:rsidP="00EB1797">
            <w:pPr>
              <w:spacing w:after="0" w:line="240" w:lineRule="auto"/>
              <w:jc w:val="center"/>
              <w:rPr>
                <w:b/>
                <w:szCs w:val="24"/>
              </w:rPr>
            </w:pPr>
            <w:r w:rsidRPr="00C61271">
              <w:rPr>
                <w:b/>
                <w:szCs w:val="24"/>
              </w:rPr>
              <w:t>G1</w:t>
            </w:r>
          </w:p>
        </w:tc>
        <w:tc>
          <w:tcPr>
            <w:tcW w:w="3474" w:type="pct"/>
            <w:shd w:val="clear" w:color="auto" w:fill="auto"/>
            <w:tcMar>
              <w:left w:w="45" w:type="dxa"/>
              <w:right w:w="45" w:type="dxa"/>
            </w:tcMar>
          </w:tcPr>
          <w:p w14:paraId="42F38BA4" w14:textId="77777777" w:rsidR="000C1298" w:rsidRPr="00C61271" w:rsidRDefault="000C1298" w:rsidP="00EB1797">
            <w:pPr>
              <w:spacing w:before="120" w:after="120" w:line="240" w:lineRule="auto"/>
              <w:rPr>
                <w:szCs w:val="24"/>
              </w:rPr>
            </w:pPr>
            <w:r w:rsidRPr="00C61271">
              <w:rPr>
                <w:szCs w:val="24"/>
              </w:rPr>
              <w:t xml:space="preserve">Hiểu </w:t>
            </w:r>
            <w:r>
              <w:rPr>
                <w:szCs w:val="24"/>
              </w:rPr>
              <w:t>và thực hiện được việc thiết kế và lập trình web</w:t>
            </w:r>
          </w:p>
        </w:tc>
        <w:tc>
          <w:tcPr>
            <w:tcW w:w="938" w:type="pct"/>
            <w:shd w:val="clear" w:color="auto" w:fill="auto"/>
            <w:tcMar>
              <w:left w:w="45" w:type="dxa"/>
              <w:right w:w="45" w:type="dxa"/>
            </w:tcMar>
          </w:tcPr>
          <w:p w14:paraId="1440EA8C" w14:textId="77777777" w:rsidR="000C1298" w:rsidRPr="00C61271" w:rsidRDefault="000C1298" w:rsidP="00EB1797">
            <w:pPr>
              <w:pStyle w:val="ColorfulList-Accent11"/>
              <w:spacing w:after="0" w:line="240" w:lineRule="auto"/>
              <w:ind w:left="0"/>
              <w:jc w:val="center"/>
              <w:rPr>
                <w:rFonts w:eastAsia="Times New Roman"/>
                <w:szCs w:val="24"/>
              </w:rPr>
            </w:pPr>
            <w:r>
              <w:rPr>
                <w:rFonts w:eastAsia="Times New Roman"/>
                <w:szCs w:val="24"/>
              </w:rPr>
              <w:t xml:space="preserve">1.4.3.3, </w:t>
            </w:r>
            <w:r>
              <w:rPr>
                <w:iCs/>
                <w:szCs w:val="24"/>
              </w:rPr>
              <w:t>3.2.5.1</w:t>
            </w:r>
          </w:p>
        </w:tc>
      </w:tr>
      <w:tr w:rsidR="000C1298" w:rsidRPr="00C61271" w14:paraId="14D2DF68" w14:textId="77777777" w:rsidTr="00EB1797">
        <w:trPr>
          <w:trHeight w:val="144"/>
        </w:trPr>
        <w:tc>
          <w:tcPr>
            <w:tcW w:w="588" w:type="pct"/>
            <w:shd w:val="clear" w:color="auto" w:fill="auto"/>
            <w:tcMar>
              <w:left w:w="45" w:type="dxa"/>
              <w:right w:w="45" w:type="dxa"/>
            </w:tcMar>
            <w:vAlign w:val="center"/>
          </w:tcPr>
          <w:p w14:paraId="614DD49E" w14:textId="77777777" w:rsidR="000C1298" w:rsidRPr="00C61271" w:rsidRDefault="000C1298" w:rsidP="00EB1797">
            <w:pPr>
              <w:spacing w:after="0" w:line="240" w:lineRule="auto"/>
              <w:jc w:val="center"/>
              <w:rPr>
                <w:b/>
                <w:szCs w:val="24"/>
              </w:rPr>
            </w:pPr>
            <w:r w:rsidRPr="00C61271">
              <w:rPr>
                <w:b/>
                <w:szCs w:val="24"/>
              </w:rPr>
              <w:t>G2</w:t>
            </w:r>
          </w:p>
        </w:tc>
        <w:tc>
          <w:tcPr>
            <w:tcW w:w="3474" w:type="pct"/>
            <w:shd w:val="clear" w:color="auto" w:fill="auto"/>
            <w:tcMar>
              <w:left w:w="45" w:type="dxa"/>
              <w:right w:w="45" w:type="dxa"/>
            </w:tcMar>
          </w:tcPr>
          <w:p w14:paraId="01E29CA0" w14:textId="77777777" w:rsidR="000C1298" w:rsidRPr="00C61271" w:rsidRDefault="000C1298" w:rsidP="00EB1797">
            <w:pPr>
              <w:spacing w:before="120" w:after="120" w:line="240" w:lineRule="auto"/>
              <w:rPr>
                <w:szCs w:val="24"/>
              </w:rPr>
            </w:pPr>
            <w:r w:rsidRPr="00C61271">
              <w:rPr>
                <w:szCs w:val="24"/>
              </w:rPr>
              <w:t>Hiể</w:t>
            </w:r>
            <w:r>
              <w:rPr>
                <w:szCs w:val="24"/>
              </w:rPr>
              <w:t>u và làm chủ</w:t>
            </w:r>
            <w:r w:rsidRPr="00C61271">
              <w:rPr>
                <w:szCs w:val="24"/>
              </w:rPr>
              <w:t xml:space="preserve"> các kỹ thuật lập trình và quy trình phát triển Website.</w:t>
            </w:r>
          </w:p>
        </w:tc>
        <w:tc>
          <w:tcPr>
            <w:tcW w:w="938" w:type="pct"/>
            <w:shd w:val="clear" w:color="auto" w:fill="auto"/>
            <w:tcMar>
              <w:left w:w="45" w:type="dxa"/>
              <w:right w:w="45" w:type="dxa"/>
            </w:tcMar>
          </w:tcPr>
          <w:p w14:paraId="6D9F56D3" w14:textId="77777777" w:rsidR="000C1298" w:rsidRPr="00C61271" w:rsidRDefault="000C1298" w:rsidP="00EB1797">
            <w:pPr>
              <w:pStyle w:val="ColorfulList-Accent11"/>
              <w:spacing w:after="0" w:line="240" w:lineRule="auto"/>
              <w:ind w:left="0"/>
              <w:jc w:val="center"/>
              <w:rPr>
                <w:rFonts w:eastAsia="Times New Roman"/>
                <w:szCs w:val="24"/>
              </w:rPr>
            </w:pPr>
            <w:r>
              <w:rPr>
                <w:rFonts w:eastAsia="Times New Roman"/>
                <w:szCs w:val="24"/>
              </w:rPr>
              <w:t xml:space="preserve">1.4.4.4, </w:t>
            </w:r>
            <w:r>
              <w:rPr>
                <w:iCs/>
                <w:szCs w:val="24"/>
              </w:rPr>
              <w:t>2.1.1.2, 3.2.3.2</w:t>
            </w:r>
          </w:p>
        </w:tc>
      </w:tr>
      <w:tr w:rsidR="000C1298" w:rsidRPr="00C61271" w14:paraId="5E1D4307" w14:textId="77777777" w:rsidTr="00EB1797">
        <w:trPr>
          <w:trHeight w:val="144"/>
        </w:trPr>
        <w:tc>
          <w:tcPr>
            <w:tcW w:w="588" w:type="pct"/>
            <w:shd w:val="clear" w:color="auto" w:fill="auto"/>
            <w:tcMar>
              <w:left w:w="45" w:type="dxa"/>
              <w:right w:w="45" w:type="dxa"/>
            </w:tcMar>
            <w:vAlign w:val="center"/>
          </w:tcPr>
          <w:p w14:paraId="78D161D5" w14:textId="77777777" w:rsidR="000C1298" w:rsidRPr="00C61271" w:rsidRDefault="000C1298" w:rsidP="00EB1797">
            <w:pPr>
              <w:spacing w:after="0" w:line="240" w:lineRule="auto"/>
              <w:jc w:val="center"/>
              <w:rPr>
                <w:b/>
                <w:szCs w:val="24"/>
              </w:rPr>
            </w:pPr>
            <w:r w:rsidRPr="00C61271">
              <w:rPr>
                <w:b/>
                <w:szCs w:val="24"/>
              </w:rPr>
              <w:lastRenderedPageBreak/>
              <w:t>G3</w:t>
            </w:r>
          </w:p>
        </w:tc>
        <w:tc>
          <w:tcPr>
            <w:tcW w:w="3474" w:type="pct"/>
            <w:shd w:val="clear" w:color="auto" w:fill="auto"/>
            <w:tcMar>
              <w:left w:w="45" w:type="dxa"/>
              <w:right w:w="45" w:type="dxa"/>
            </w:tcMar>
          </w:tcPr>
          <w:p w14:paraId="13A32C68" w14:textId="77777777" w:rsidR="000C1298" w:rsidRPr="00C61271" w:rsidRDefault="000C1298" w:rsidP="00EB1797">
            <w:pPr>
              <w:spacing w:before="120" w:after="120" w:line="240" w:lineRule="auto"/>
              <w:rPr>
                <w:szCs w:val="24"/>
              </w:rPr>
            </w:pPr>
            <w:r w:rsidRPr="00C61271">
              <w:rPr>
                <w:szCs w:val="24"/>
              </w:rPr>
              <w:t>Giúp sinh viên có ý thức trách nhiệm, khả năng áp dụng phương pháp biện chứng, logic vào vấn đề cần giải quyết.</w:t>
            </w:r>
          </w:p>
        </w:tc>
        <w:tc>
          <w:tcPr>
            <w:tcW w:w="938" w:type="pct"/>
            <w:shd w:val="clear" w:color="auto" w:fill="auto"/>
            <w:tcMar>
              <w:left w:w="45" w:type="dxa"/>
              <w:right w:w="45" w:type="dxa"/>
            </w:tcMar>
          </w:tcPr>
          <w:p w14:paraId="75EB475A" w14:textId="77777777" w:rsidR="000C1298" w:rsidRPr="00C61271" w:rsidRDefault="000C1298" w:rsidP="00EB1797">
            <w:pPr>
              <w:pStyle w:val="ColorfulList-Accent11"/>
              <w:spacing w:after="0" w:line="240" w:lineRule="auto"/>
              <w:ind w:left="0"/>
              <w:jc w:val="center"/>
              <w:rPr>
                <w:rFonts w:eastAsia="Times New Roman"/>
                <w:szCs w:val="24"/>
              </w:rPr>
            </w:pPr>
            <w:r>
              <w:rPr>
                <w:iCs/>
                <w:szCs w:val="24"/>
              </w:rPr>
              <w:t>2.1.3.4, 4.3.3.2, 4.4.2.3</w:t>
            </w:r>
          </w:p>
        </w:tc>
      </w:tr>
      <w:tr w:rsidR="000C1298" w:rsidRPr="00C61271" w14:paraId="15AB7CF8" w14:textId="77777777" w:rsidTr="00EB1797">
        <w:trPr>
          <w:trHeight w:val="144"/>
        </w:trPr>
        <w:tc>
          <w:tcPr>
            <w:tcW w:w="588" w:type="pct"/>
            <w:shd w:val="clear" w:color="auto" w:fill="auto"/>
            <w:tcMar>
              <w:left w:w="45" w:type="dxa"/>
              <w:right w:w="45" w:type="dxa"/>
            </w:tcMar>
            <w:vAlign w:val="center"/>
          </w:tcPr>
          <w:p w14:paraId="23A13CC9" w14:textId="77777777" w:rsidR="000C1298" w:rsidRPr="00C61271" w:rsidRDefault="000C1298" w:rsidP="00EB1797">
            <w:pPr>
              <w:spacing w:after="0" w:line="240" w:lineRule="auto"/>
              <w:jc w:val="center"/>
              <w:rPr>
                <w:b/>
                <w:szCs w:val="24"/>
              </w:rPr>
            </w:pPr>
            <w:r w:rsidRPr="00C61271">
              <w:rPr>
                <w:b/>
                <w:szCs w:val="24"/>
              </w:rPr>
              <w:t>G4</w:t>
            </w:r>
          </w:p>
        </w:tc>
        <w:tc>
          <w:tcPr>
            <w:tcW w:w="3474" w:type="pct"/>
            <w:shd w:val="clear" w:color="auto" w:fill="auto"/>
            <w:tcMar>
              <w:left w:w="45" w:type="dxa"/>
              <w:right w:w="45" w:type="dxa"/>
            </w:tcMar>
          </w:tcPr>
          <w:p w14:paraId="7BA5AB4E" w14:textId="77777777" w:rsidR="000C1298" w:rsidRPr="00C61271" w:rsidRDefault="000C1298" w:rsidP="00EB1797">
            <w:pPr>
              <w:spacing w:before="120" w:after="120" w:line="240" w:lineRule="auto"/>
              <w:rPr>
                <w:szCs w:val="24"/>
              </w:rPr>
            </w:pPr>
            <w:r w:rsidRPr="00C61271">
              <w:rPr>
                <w:szCs w:val="24"/>
              </w:rPr>
              <w:t xml:space="preserve">Củng cố cho sinh viên kỹ năng làm việc nhóm, giao tiếp bằng các phương tiện văn bản, multimedia </w:t>
            </w:r>
          </w:p>
        </w:tc>
        <w:tc>
          <w:tcPr>
            <w:tcW w:w="938" w:type="pct"/>
            <w:shd w:val="clear" w:color="auto" w:fill="auto"/>
            <w:tcMar>
              <w:left w:w="45" w:type="dxa"/>
              <w:right w:w="45" w:type="dxa"/>
            </w:tcMar>
          </w:tcPr>
          <w:p w14:paraId="1DA9C9B2" w14:textId="77777777" w:rsidR="000C1298" w:rsidRPr="00C61271" w:rsidRDefault="000C1298" w:rsidP="00EB1797">
            <w:pPr>
              <w:spacing w:after="0" w:line="240" w:lineRule="auto"/>
              <w:jc w:val="center"/>
              <w:rPr>
                <w:szCs w:val="24"/>
              </w:rPr>
            </w:pPr>
            <w:r>
              <w:rPr>
                <w:iCs/>
                <w:szCs w:val="24"/>
              </w:rPr>
              <w:t>4.3.1.2, 4.3.4.1, 4.4.1.2</w:t>
            </w:r>
          </w:p>
        </w:tc>
      </w:tr>
    </w:tbl>
    <w:p w14:paraId="6EE5FE9F" w14:textId="77777777" w:rsidR="000C1298" w:rsidRPr="00C61271" w:rsidRDefault="000C1298" w:rsidP="000C1298">
      <w:pPr>
        <w:spacing w:after="0" w:line="240" w:lineRule="auto"/>
        <w:rPr>
          <w:i/>
          <w:szCs w:val="24"/>
        </w:rPr>
      </w:pPr>
      <w:r w:rsidRPr="00C61271">
        <w:rPr>
          <w:i/>
          <w:szCs w:val="24"/>
        </w:rPr>
        <w:t xml:space="preserve">[1]: Ký hiệu mục tiêu của môn học. </w:t>
      </w:r>
    </w:p>
    <w:p w14:paraId="08661360" w14:textId="77777777" w:rsidR="000C1298" w:rsidRPr="00C61271" w:rsidRDefault="000C1298" w:rsidP="000C1298">
      <w:pPr>
        <w:spacing w:after="0" w:line="240" w:lineRule="auto"/>
        <w:rPr>
          <w:i/>
          <w:szCs w:val="24"/>
        </w:rPr>
      </w:pPr>
      <w:r w:rsidRPr="00C61271">
        <w:rPr>
          <w:i/>
          <w:szCs w:val="24"/>
        </w:rPr>
        <w:t xml:space="preserve">[2]: Mô tả mục tiêu bao gồm các động từ chủ động, các chủ đề CĐR (X.x.x) và bối cảnh áp dụng tổng quát. </w:t>
      </w:r>
    </w:p>
    <w:p w14:paraId="4F01F5DB" w14:textId="77777777" w:rsidR="000C1298" w:rsidRPr="00C61271" w:rsidRDefault="000C1298" w:rsidP="000C1298">
      <w:pPr>
        <w:spacing w:after="0" w:line="240" w:lineRule="auto"/>
        <w:rPr>
          <w:i/>
          <w:szCs w:val="24"/>
        </w:rPr>
      </w:pPr>
      <w:r w:rsidRPr="00C61271">
        <w:rPr>
          <w:i/>
          <w:szCs w:val="24"/>
        </w:rPr>
        <w:t>[3]: Ký hiệu CĐR của CTĐT.</w:t>
      </w:r>
    </w:p>
    <w:p w14:paraId="1941C44D" w14:textId="77777777" w:rsidR="000C1298" w:rsidRPr="00C61271" w:rsidRDefault="000C1298" w:rsidP="000C1298">
      <w:pPr>
        <w:spacing w:before="60" w:after="0"/>
        <w:rPr>
          <w:b/>
          <w:i/>
          <w:szCs w:val="24"/>
        </w:rPr>
      </w:pPr>
      <w:r w:rsidRPr="00C61271">
        <w:rPr>
          <w:b/>
          <w:i/>
          <w:szCs w:val="24"/>
        </w:rPr>
        <w:t>8. Chuẩn đầu ra của học phần:</w:t>
      </w:r>
    </w:p>
    <w:p w14:paraId="0B148D7A" w14:textId="77777777" w:rsidR="000C1298" w:rsidRPr="00C61271" w:rsidRDefault="000C1298" w:rsidP="000C1298">
      <w:pPr>
        <w:spacing w:before="60" w:after="0"/>
        <w:rPr>
          <w:i/>
          <w:szCs w:val="24"/>
        </w:rPr>
      </w:pPr>
      <w:r w:rsidRPr="00C61271">
        <w:rPr>
          <w:i/>
          <w:szCs w:val="24"/>
        </w:rPr>
        <w:t>(C</w:t>
      </w:r>
      <w:r w:rsidRPr="00C61271">
        <w:rPr>
          <w:i/>
          <w:szCs w:val="24"/>
          <w:lang w:val="vi-VN"/>
        </w:rPr>
        <w:t>ác mục tiêu cụ thể</w:t>
      </w:r>
      <w:r w:rsidRPr="00C61271">
        <w:rPr>
          <w:i/>
          <w:szCs w:val="24"/>
        </w:rPr>
        <w:t xml:space="preserve">/ </w:t>
      </w:r>
      <w:r w:rsidRPr="00C61271">
        <w:rPr>
          <w:i/>
          <w:szCs w:val="24"/>
          <w:lang w:val="vi-VN"/>
        </w:rPr>
        <w:t xml:space="preserve">CĐR </w:t>
      </w:r>
      <w:r w:rsidRPr="00C61271">
        <w:rPr>
          <w:i/>
          <w:szCs w:val="24"/>
        </w:rPr>
        <w:t>của</w:t>
      </w:r>
      <w:r w:rsidRPr="00C61271">
        <w:rPr>
          <w:i/>
          <w:szCs w:val="24"/>
          <w:lang w:val="vi-VN"/>
        </w:rPr>
        <w:t xml:space="preserve"> học</w:t>
      </w:r>
      <w:r w:rsidRPr="00C61271">
        <w:rPr>
          <w:i/>
          <w:szCs w:val="24"/>
        </w:rPr>
        <w:t xml:space="preserve"> phần, mức độ giảng dạy I, T, U và trình độ năng lực mà học phần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0C1298" w:rsidRPr="00C61271" w14:paraId="420F463E" w14:textId="77777777" w:rsidTr="00EB1797">
        <w:trPr>
          <w:trHeight w:val="920"/>
        </w:trPr>
        <w:tc>
          <w:tcPr>
            <w:tcW w:w="591" w:type="pct"/>
            <w:shd w:val="clear" w:color="auto" w:fill="auto"/>
            <w:tcMar>
              <w:left w:w="57" w:type="dxa"/>
              <w:right w:w="57" w:type="dxa"/>
            </w:tcMar>
            <w:vAlign w:val="center"/>
          </w:tcPr>
          <w:p w14:paraId="2E842A15" w14:textId="77777777" w:rsidR="000C1298" w:rsidRPr="00C61271" w:rsidRDefault="000C1298" w:rsidP="00EB1797">
            <w:pPr>
              <w:spacing w:after="0" w:line="240" w:lineRule="auto"/>
              <w:jc w:val="center"/>
              <w:rPr>
                <w:b/>
                <w:szCs w:val="24"/>
              </w:rPr>
            </w:pPr>
            <w:r w:rsidRPr="00C61271">
              <w:rPr>
                <w:b/>
                <w:szCs w:val="24"/>
              </w:rPr>
              <w:t xml:space="preserve">CĐR </w:t>
            </w:r>
          </w:p>
          <w:p w14:paraId="1F4F3A47" w14:textId="77777777" w:rsidR="000C1298" w:rsidRPr="00C61271" w:rsidRDefault="000C1298" w:rsidP="00EB1797">
            <w:pPr>
              <w:spacing w:after="0" w:line="240" w:lineRule="auto"/>
              <w:jc w:val="center"/>
              <w:rPr>
                <w:b/>
                <w:szCs w:val="24"/>
              </w:rPr>
            </w:pPr>
            <w:r w:rsidRPr="00C61271">
              <w:rPr>
                <w:b/>
                <w:szCs w:val="24"/>
              </w:rPr>
              <w:t>(G.x.x) [1]</w:t>
            </w:r>
          </w:p>
        </w:tc>
        <w:tc>
          <w:tcPr>
            <w:tcW w:w="3663" w:type="pct"/>
            <w:shd w:val="clear" w:color="auto" w:fill="auto"/>
            <w:tcMar>
              <w:left w:w="57" w:type="dxa"/>
              <w:right w:w="57" w:type="dxa"/>
            </w:tcMar>
            <w:vAlign w:val="center"/>
          </w:tcPr>
          <w:p w14:paraId="3D7B76AE" w14:textId="77777777" w:rsidR="000C1298" w:rsidRPr="00C61271" w:rsidRDefault="000C1298" w:rsidP="00EB1797">
            <w:pPr>
              <w:spacing w:after="0" w:line="240" w:lineRule="auto"/>
              <w:jc w:val="center"/>
              <w:rPr>
                <w:b/>
                <w:szCs w:val="24"/>
              </w:rPr>
            </w:pPr>
            <w:r w:rsidRPr="00C61271">
              <w:rPr>
                <w:b/>
                <w:szCs w:val="24"/>
              </w:rPr>
              <w:t>Mô tả CĐR [2]</w:t>
            </w:r>
          </w:p>
        </w:tc>
        <w:tc>
          <w:tcPr>
            <w:tcW w:w="746" w:type="pct"/>
            <w:shd w:val="clear" w:color="auto" w:fill="auto"/>
          </w:tcPr>
          <w:p w14:paraId="4484D697" w14:textId="77777777" w:rsidR="000C1298" w:rsidRPr="00C61271" w:rsidRDefault="000C1298" w:rsidP="00EB1797">
            <w:pPr>
              <w:spacing w:after="0" w:line="240" w:lineRule="auto"/>
              <w:jc w:val="center"/>
              <w:rPr>
                <w:b/>
                <w:szCs w:val="24"/>
                <w:lang w:val="pl-PL"/>
              </w:rPr>
            </w:pPr>
            <w:r w:rsidRPr="00C61271">
              <w:rPr>
                <w:b/>
                <w:szCs w:val="24"/>
                <w:lang w:val="pl-PL"/>
              </w:rPr>
              <w:t xml:space="preserve">Mức độ </w:t>
            </w:r>
          </w:p>
          <w:p w14:paraId="37292F7B" w14:textId="77777777" w:rsidR="000C1298" w:rsidRPr="00C61271" w:rsidRDefault="000C1298" w:rsidP="00EB1797">
            <w:pPr>
              <w:spacing w:after="0" w:line="240" w:lineRule="auto"/>
              <w:jc w:val="center"/>
              <w:rPr>
                <w:b/>
                <w:szCs w:val="24"/>
                <w:lang w:val="pl-PL"/>
              </w:rPr>
            </w:pPr>
            <w:r w:rsidRPr="00C61271">
              <w:rPr>
                <w:b/>
                <w:szCs w:val="24"/>
                <w:lang w:val="pl-PL"/>
              </w:rPr>
              <w:t>giảng dạy (I, T, U) [3]</w:t>
            </w:r>
          </w:p>
        </w:tc>
      </w:tr>
      <w:tr w:rsidR="000C1298" w:rsidRPr="00C61271" w14:paraId="2602044E" w14:textId="77777777" w:rsidTr="00EB1797">
        <w:tc>
          <w:tcPr>
            <w:tcW w:w="591" w:type="pct"/>
            <w:shd w:val="clear" w:color="auto" w:fill="auto"/>
            <w:tcMar>
              <w:left w:w="57" w:type="dxa"/>
              <w:right w:w="57" w:type="dxa"/>
            </w:tcMar>
            <w:vAlign w:val="center"/>
          </w:tcPr>
          <w:p w14:paraId="5F069A14" w14:textId="77777777" w:rsidR="000C1298" w:rsidRPr="00C61271" w:rsidRDefault="000C1298" w:rsidP="00EB1797">
            <w:pPr>
              <w:spacing w:after="0" w:line="240" w:lineRule="auto"/>
              <w:jc w:val="center"/>
              <w:rPr>
                <w:b/>
                <w:szCs w:val="24"/>
              </w:rPr>
            </w:pPr>
            <w:r w:rsidRPr="00C61271">
              <w:rPr>
                <w:b/>
                <w:szCs w:val="24"/>
              </w:rPr>
              <w:t>G1.1</w:t>
            </w:r>
          </w:p>
        </w:tc>
        <w:tc>
          <w:tcPr>
            <w:tcW w:w="3663" w:type="pct"/>
            <w:shd w:val="clear" w:color="auto" w:fill="auto"/>
            <w:tcMar>
              <w:left w:w="57" w:type="dxa"/>
              <w:right w:w="57" w:type="dxa"/>
            </w:tcMar>
          </w:tcPr>
          <w:p w14:paraId="1B51DE24" w14:textId="77777777" w:rsidR="000C1298" w:rsidRPr="00C61271" w:rsidRDefault="000C1298" w:rsidP="00EB1797">
            <w:pPr>
              <w:spacing w:after="0" w:line="240" w:lineRule="auto"/>
              <w:rPr>
                <w:iCs/>
                <w:szCs w:val="24"/>
              </w:rPr>
            </w:pPr>
            <w:r w:rsidRPr="00C61271">
              <w:rPr>
                <w:iCs/>
                <w:szCs w:val="24"/>
              </w:rPr>
              <w:t>Có khả năng hiểu và nắm bắt được các thành phần của lập trình website</w:t>
            </w:r>
          </w:p>
        </w:tc>
        <w:tc>
          <w:tcPr>
            <w:tcW w:w="746" w:type="pct"/>
            <w:shd w:val="clear" w:color="auto" w:fill="auto"/>
            <w:vAlign w:val="center"/>
          </w:tcPr>
          <w:p w14:paraId="2EC3BBA2" w14:textId="77777777" w:rsidR="000C1298" w:rsidRPr="00C61271" w:rsidRDefault="000C1298" w:rsidP="00EB1797">
            <w:pPr>
              <w:spacing w:after="0" w:line="240" w:lineRule="auto"/>
              <w:jc w:val="center"/>
              <w:rPr>
                <w:b/>
                <w:szCs w:val="24"/>
              </w:rPr>
            </w:pPr>
            <w:r>
              <w:rPr>
                <w:b/>
                <w:szCs w:val="24"/>
              </w:rPr>
              <w:t>I</w:t>
            </w:r>
          </w:p>
        </w:tc>
      </w:tr>
      <w:tr w:rsidR="000C1298" w:rsidRPr="00C61271" w14:paraId="7373751D" w14:textId="77777777" w:rsidTr="00EB1797">
        <w:tc>
          <w:tcPr>
            <w:tcW w:w="591" w:type="pct"/>
            <w:shd w:val="clear" w:color="auto" w:fill="auto"/>
            <w:tcMar>
              <w:left w:w="57" w:type="dxa"/>
              <w:right w:w="57" w:type="dxa"/>
            </w:tcMar>
            <w:vAlign w:val="center"/>
          </w:tcPr>
          <w:p w14:paraId="366BDEA2" w14:textId="77777777" w:rsidR="000C1298" w:rsidRPr="00C61271" w:rsidRDefault="000C1298" w:rsidP="00EB1797">
            <w:pPr>
              <w:spacing w:after="0" w:line="240" w:lineRule="auto"/>
              <w:jc w:val="center"/>
              <w:rPr>
                <w:b/>
                <w:szCs w:val="24"/>
              </w:rPr>
            </w:pPr>
            <w:r w:rsidRPr="00C61271">
              <w:rPr>
                <w:b/>
                <w:szCs w:val="24"/>
              </w:rPr>
              <w:t>G1.2</w:t>
            </w:r>
          </w:p>
        </w:tc>
        <w:tc>
          <w:tcPr>
            <w:tcW w:w="3663" w:type="pct"/>
            <w:shd w:val="clear" w:color="auto" w:fill="auto"/>
            <w:tcMar>
              <w:left w:w="57" w:type="dxa"/>
              <w:right w:w="57" w:type="dxa"/>
            </w:tcMar>
          </w:tcPr>
          <w:p w14:paraId="6348AC77" w14:textId="77777777" w:rsidR="000C1298" w:rsidRPr="00C61271" w:rsidRDefault="000C1298" w:rsidP="00EB1797">
            <w:pPr>
              <w:spacing w:after="0" w:line="240" w:lineRule="auto"/>
              <w:rPr>
                <w:iCs/>
                <w:szCs w:val="24"/>
              </w:rPr>
            </w:pPr>
            <w:r w:rsidRPr="00C61271">
              <w:rPr>
                <w:iCs/>
                <w:szCs w:val="24"/>
              </w:rPr>
              <w:t>Có khả năng hiểu và nắm bắt được các mô hình và nguyên lý thiết kế website để có thể thiết kế, xây dựng các hệ thống thực tế.</w:t>
            </w:r>
          </w:p>
        </w:tc>
        <w:tc>
          <w:tcPr>
            <w:tcW w:w="746" w:type="pct"/>
            <w:shd w:val="clear" w:color="auto" w:fill="auto"/>
            <w:vAlign w:val="center"/>
          </w:tcPr>
          <w:p w14:paraId="760D333C" w14:textId="77777777" w:rsidR="000C1298" w:rsidRPr="00C61271" w:rsidRDefault="000C1298" w:rsidP="00EB1797">
            <w:pPr>
              <w:spacing w:after="0" w:line="240" w:lineRule="auto"/>
              <w:jc w:val="center"/>
              <w:rPr>
                <w:b/>
                <w:szCs w:val="24"/>
              </w:rPr>
            </w:pPr>
            <w:r>
              <w:rPr>
                <w:b/>
                <w:szCs w:val="24"/>
              </w:rPr>
              <w:t>T2.0</w:t>
            </w:r>
          </w:p>
        </w:tc>
      </w:tr>
      <w:tr w:rsidR="000C1298" w:rsidRPr="00C61271" w14:paraId="70874390" w14:textId="77777777" w:rsidTr="00EB1797">
        <w:tc>
          <w:tcPr>
            <w:tcW w:w="591" w:type="pct"/>
            <w:shd w:val="clear" w:color="auto" w:fill="auto"/>
            <w:tcMar>
              <w:left w:w="57" w:type="dxa"/>
              <w:right w:w="57" w:type="dxa"/>
            </w:tcMar>
            <w:vAlign w:val="center"/>
          </w:tcPr>
          <w:p w14:paraId="2F60BE2A" w14:textId="77777777" w:rsidR="000C1298" w:rsidRPr="00C61271" w:rsidRDefault="000C1298" w:rsidP="00EB1797">
            <w:pPr>
              <w:spacing w:after="0" w:line="240" w:lineRule="auto"/>
              <w:jc w:val="center"/>
              <w:rPr>
                <w:b/>
                <w:szCs w:val="24"/>
              </w:rPr>
            </w:pPr>
            <w:r w:rsidRPr="00C61271">
              <w:rPr>
                <w:b/>
                <w:szCs w:val="24"/>
              </w:rPr>
              <w:t>G1.3</w:t>
            </w:r>
          </w:p>
        </w:tc>
        <w:tc>
          <w:tcPr>
            <w:tcW w:w="3663" w:type="pct"/>
            <w:shd w:val="clear" w:color="auto" w:fill="auto"/>
            <w:tcMar>
              <w:left w:w="57" w:type="dxa"/>
              <w:right w:w="57" w:type="dxa"/>
            </w:tcMar>
          </w:tcPr>
          <w:p w14:paraId="2D6C2900" w14:textId="77777777" w:rsidR="000C1298" w:rsidRPr="00C61271" w:rsidRDefault="000C1298" w:rsidP="00EB1797">
            <w:pPr>
              <w:spacing w:after="0" w:line="240" w:lineRule="auto"/>
              <w:rPr>
                <w:iCs/>
                <w:szCs w:val="24"/>
              </w:rPr>
            </w:pPr>
            <w:r w:rsidRPr="00C61271">
              <w:rPr>
                <w:iCs/>
                <w:szCs w:val="24"/>
              </w:rPr>
              <w:t>Có khả năng hiểu biết được các công nghệ phổ biến cũng như các công nghệ đang phát triển liên quan tới thiết kế website.</w:t>
            </w:r>
          </w:p>
        </w:tc>
        <w:tc>
          <w:tcPr>
            <w:tcW w:w="746" w:type="pct"/>
            <w:shd w:val="clear" w:color="auto" w:fill="auto"/>
          </w:tcPr>
          <w:p w14:paraId="296DB360" w14:textId="77777777" w:rsidR="000C1298" w:rsidRPr="00C61271" w:rsidRDefault="000C1298" w:rsidP="00EB1797">
            <w:pPr>
              <w:jc w:val="center"/>
            </w:pPr>
            <w:r>
              <w:rPr>
                <w:b/>
                <w:szCs w:val="24"/>
              </w:rPr>
              <w:t>T2.0</w:t>
            </w:r>
          </w:p>
        </w:tc>
      </w:tr>
      <w:tr w:rsidR="000C1298" w:rsidRPr="00C61271" w14:paraId="581F895C" w14:textId="77777777" w:rsidTr="00EB1797">
        <w:tc>
          <w:tcPr>
            <w:tcW w:w="591" w:type="pct"/>
            <w:shd w:val="clear" w:color="auto" w:fill="auto"/>
            <w:tcMar>
              <w:left w:w="57" w:type="dxa"/>
              <w:right w:w="57" w:type="dxa"/>
            </w:tcMar>
            <w:vAlign w:val="center"/>
          </w:tcPr>
          <w:p w14:paraId="1037D56A" w14:textId="77777777" w:rsidR="000C1298" w:rsidRPr="00C61271" w:rsidRDefault="000C1298" w:rsidP="00EB1797">
            <w:pPr>
              <w:spacing w:after="0" w:line="240" w:lineRule="auto"/>
              <w:jc w:val="center"/>
              <w:rPr>
                <w:b/>
                <w:szCs w:val="24"/>
              </w:rPr>
            </w:pPr>
            <w:r w:rsidRPr="00C61271">
              <w:rPr>
                <w:b/>
                <w:szCs w:val="24"/>
              </w:rPr>
              <w:t>G1.4</w:t>
            </w:r>
          </w:p>
        </w:tc>
        <w:tc>
          <w:tcPr>
            <w:tcW w:w="3663" w:type="pct"/>
            <w:shd w:val="clear" w:color="auto" w:fill="auto"/>
            <w:tcMar>
              <w:left w:w="57" w:type="dxa"/>
              <w:right w:w="57" w:type="dxa"/>
            </w:tcMar>
            <w:vAlign w:val="center"/>
          </w:tcPr>
          <w:p w14:paraId="4902FEC7" w14:textId="77777777" w:rsidR="000C1298" w:rsidRPr="00C61271" w:rsidRDefault="000C1298" w:rsidP="00EB1797">
            <w:pPr>
              <w:spacing w:after="0" w:line="240" w:lineRule="auto"/>
              <w:rPr>
                <w:szCs w:val="24"/>
              </w:rPr>
            </w:pPr>
            <w:r w:rsidRPr="00C61271">
              <w:rPr>
                <w:iCs/>
                <w:szCs w:val="24"/>
              </w:rPr>
              <w:t xml:space="preserve">Có khả năng nắm bắt, hiểu các kiến thức về các mô hình </w:t>
            </w:r>
            <w:r>
              <w:rPr>
                <w:iCs/>
                <w:szCs w:val="24"/>
              </w:rPr>
              <w:t>phát triển website</w:t>
            </w:r>
            <w:r w:rsidRPr="00C61271">
              <w:rPr>
                <w:iCs/>
                <w:szCs w:val="24"/>
              </w:rPr>
              <w:t xml:space="preserve"> khác nhau trên thực tế.</w:t>
            </w:r>
          </w:p>
        </w:tc>
        <w:tc>
          <w:tcPr>
            <w:tcW w:w="746" w:type="pct"/>
            <w:shd w:val="clear" w:color="auto" w:fill="auto"/>
          </w:tcPr>
          <w:p w14:paraId="12F4E5C6" w14:textId="77777777" w:rsidR="000C1298" w:rsidRPr="00C61271" w:rsidRDefault="000C1298" w:rsidP="00EB1797">
            <w:pPr>
              <w:jc w:val="center"/>
            </w:pPr>
            <w:r>
              <w:rPr>
                <w:b/>
                <w:szCs w:val="24"/>
              </w:rPr>
              <w:t>T3.0</w:t>
            </w:r>
          </w:p>
        </w:tc>
      </w:tr>
      <w:tr w:rsidR="000C1298" w:rsidRPr="00C61271" w14:paraId="5723F6EB" w14:textId="77777777" w:rsidTr="00EB1797">
        <w:tc>
          <w:tcPr>
            <w:tcW w:w="591" w:type="pct"/>
            <w:shd w:val="clear" w:color="auto" w:fill="auto"/>
            <w:tcMar>
              <w:left w:w="57" w:type="dxa"/>
              <w:right w:w="57" w:type="dxa"/>
            </w:tcMar>
            <w:vAlign w:val="center"/>
          </w:tcPr>
          <w:p w14:paraId="4CE5839C" w14:textId="77777777" w:rsidR="000C1298" w:rsidRPr="00C61271" w:rsidRDefault="000C1298" w:rsidP="00EB1797">
            <w:pPr>
              <w:spacing w:after="0" w:line="240" w:lineRule="auto"/>
              <w:jc w:val="center"/>
              <w:rPr>
                <w:b/>
                <w:szCs w:val="24"/>
              </w:rPr>
            </w:pPr>
            <w:r w:rsidRPr="00C61271">
              <w:rPr>
                <w:b/>
                <w:szCs w:val="24"/>
              </w:rPr>
              <w:t>G2.1</w:t>
            </w:r>
          </w:p>
        </w:tc>
        <w:tc>
          <w:tcPr>
            <w:tcW w:w="3663" w:type="pct"/>
            <w:shd w:val="clear" w:color="auto" w:fill="auto"/>
            <w:tcMar>
              <w:left w:w="57" w:type="dxa"/>
              <w:right w:w="57" w:type="dxa"/>
            </w:tcMar>
          </w:tcPr>
          <w:p w14:paraId="1BF6D4CF" w14:textId="77777777" w:rsidR="000C1298" w:rsidRPr="00C61271" w:rsidRDefault="000C1298" w:rsidP="00EB1797">
            <w:pPr>
              <w:spacing w:after="0" w:line="240" w:lineRule="auto"/>
              <w:rPr>
                <w:iCs/>
                <w:szCs w:val="24"/>
              </w:rPr>
            </w:pPr>
            <w:r w:rsidRPr="00C61271">
              <w:rPr>
                <w:iCs/>
                <w:szCs w:val="24"/>
              </w:rPr>
              <w:t>Hiểu về các đòi hỏi liên quan đến kỹ thuật lập trình</w:t>
            </w:r>
            <w:r>
              <w:rPr>
                <w:iCs/>
                <w:szCs w:val="24"/>
              </w:rPr>
              <w:t xml:space="preserve"> và phát triển website</w:t>
            </w:r>
          </w:p>
        </w:tc>
        <w:tc>
          <w:tcPr>
            <w:tcW w:w="746" w:type="pct"/>
            <w:shd w:val="clear" w:color="auto" w:fill="auto"/>
          </w:tcPr>
          <w:p w14:paraId="674EDA92" w14:textId="77777777" w:rsidR="000C1298" w:rsidRPr="00C61271" w:rsidRDefault="000C1298" w:rsidP="00EB1797">
            <w:r>
              <w:rPr>
                <w:b/>
                <w:szCs w:val="24"/>
              </w:rPr>
              <w:t xml:space="preserve">       T3.0</w:t>
            </w:r>
          </w:p>
        </w:tc>
      </w:tr>
      <w:tr w:rsidR="000C1298" w:rsidRPr="00C61271" w14:paraId="55C7F4D5" w14:textId="77777777" w:rsidTr="00EB1797">
        <w:tc>
          <w:tcPr>
            <w:tcW w:w="591" w:type="pct"/>
            <w:shd w:val="clear" w:color="auto" w:fill="auto"/>
            <w:tcMar>
              <w:left w:w="57" w:type="dxa"/>
              <w:right w:w="57" w:type="dxa"/>
            </w:tcMar>
            <w:vAlign w:val="center"/>
          </w:tcPr>
          <w:p w14:paraId="19C47415" w14:textId="77777777" w:rsidR="000C1298" w:rsidRPr="00C61271" w:rsidRDefault="000C1298" w:rsidP="00EB1797">
            <w:pPr>
              <w:spacing w:after="0" w:line="240" w:lineRule="auto"/>
              <w:jc w:val="center"/>
              <w:rPr>
                <w:b/>
                <w:szCs w:val="24"/>
              </w:rPr>
            </w:pPr>
            <w:r w:rsidRPr="00C61271">
              <w:rPr>
                <w:b/>
                <w:szCs w:val="24"/>
              </w:rPr>
              <w:t>G2.2</w:t>
            </w:r>
          </w:p>
        </w:tc>
        <w:tc>
          <w:tcPr>
            <w:tcW w:w="3663" w:type="pct"/>
            <w:shd w:val="clear" w:color="auto" w:fill="auto"/>
            <w:tcMar>
              <w:left w:w="57" w:type="dxa"/>
              <w:right w:w="57" w:type="dxa"/>
            </w:tcMar>
          </w:tcPr>
          <w:p w14:paraId="20A613E3" w14:textId="77777777" w:rsidR="000C1298" w:rsidRPr="00C61271" w:rsidRDefault="000C1298" w:rsidP="00EB1797">
            <w:pPr>
              <w:spacing w:after="0" w:line="240" w:lineRule="auto"/>
              <w:rPr>
                <w:iCs/>
                <w:szCs w:val="24"/>
              </w:rPr>
            </w:pPr>
            <w:r w:rsidRPr="00C61271">
              <w:rPr>
                <w:iCs/>
                <w:szCs w:val="24"/>
              </w:rPr>
              <w:t>Trình bày được các mô hình của các phương pháp lập trình khác nhau vớ</w:t>
            </w:r>
            <w:r>
              <w:rPr>
                <w:iCs/>
                <w:szCs w:val="24"/>
              </w:rPr>
              <w:t>i HTML, PHP và MySQL</w:t>
            </w:r>
          </w:p>
        </w:tc>
        <w:tc>
          <w:tcPr>
            <w:tcW w:w="746" w:type="pct"/>
            <w:shd w:val="clear" w:color="auto" w:fill="auto"/>
          </w:tcPr>
          <w:p w14:paraId="1E559F2B" w14:textId="77777777" w:rsidR="000C1298" w:rsidRPr="00C61271" w:rsidRDefault="000C1298" w:rsidP="00EB1797">
            <w:pPr>
              <w:jc w:val="center"/>
            </w:pPr>
            <w:r>
              <w:rPr>
                <w:b/>
                <w:szCs w:val="24"/>
              </w:rPr>
              <w:t>T2.0</w:t>
            </w:r>
          </w:p>
        </w:tc>
      </w:tr>
      <w:tr w:rsidR="000C1298" w:rsidRPr="00C61271" w14:paraId="655CBEB5" w14:textId="77777777" w:rsidTr="00EB1797">
        <w:tc>
          <w:tcPr>
            <w:tcW w:w="591" w:type="pct"/>
            <w:shd w:val="clear" w:color="auto" w:fill="auto"/>
            <w:tcMar>
              <w:left w:w="57" w:type="dxa"/>
              <w:right w:w="57" w:type="dxa"/>
            </w:tcMar>
            <w:vAlign w:val="center"/>
          </w:tcPr>
          <w:p w14:paraId="730882C4" w14:textId="77777777" w:rsidR="000C1298" w:rsidRPr="00C61271" w:rsidRDefault="000C1298" w:rsidP="00EB1797">
            <w:pPr>
              <w:spacing w:after="0" w:line="240" w:lineRule="auto"/>
              <w:jc w:val="center"/>
              <w:rPr>
                <w:b/>
                <w:szCs w:val="24"/>
              </w:rPr>
            </w:pPr>
            <w:r w:rsidRPr="00C61271">
              <w:rPr>
                <w:b/>
                <w:szCs w:val="24"/>
              </w:rPr>
              <w:t>G3.1</w:t>
            </w:r>
          </w:p>
        </w:tc>
        <w:tc>
          <w:tcPr>
            <w:tcW w:w="3663" w:type="pct"/>
            <w:shd w:val="clear" w:color="auto" w:fill="auto"/>
            <w:tcMar>
              <w:left w:w="57" w:type="dxa"/>
              <w:right w:w="57" w:type="dxa"/>
            </w:tcMar>
            <w:vAlign w:val="center"/>
          </w:tcPr>
          <w:p w14:paraId="288D8EEB" w14:textId="77777777" w:rsidR="000C1298" w:rsidRPr="00C61271" w:rsidRDefault="000C1298" w:rsidP="00EB1797">
            <w:pPr>
              <w:spacing w:after="0" w:line="240" w:lineRule="auto"/>
              <w:rPr>
                <w:iCs/>
                <w:szCs w:val="24"/>
              </w:rPr>
            </w:pPr>
            <w:r w:rsidRPr="00C61271">
              <w:rPr>
                <w:iCs/>
                <w:szCs w:val="24"/>
              </w:rPr>
              <w:t>Cho thấy trách nhiệm, quyết tâm thực hiện hoàn thành nhiệm vụ của mình.</w:t>
            </w:r>
          </w:p>
        </w:tc>
        <w:tc>
          <w:tcPr>
            <w:tcW w:w="746" w:type="pct"/>
            <w:shd w:val="clear" w:color="auto" w:fill="auto"/>
          </w:tcPr>
          <w:p w14:paraId="59B08EA2" w14:textId="77777777" w:rsidR="000C1298" w:rsidRPr="00C61271" w:rsidRDefault="000C1298" w:rsidP="00EB1797">
            <w:pPr>
              <w:jc w:val="center"/>
              <w:rPr>
                <w:b/>
                <w:szCs w:val="24"/>
              </w:rPr>
            </w:pPr>
            <w:r>
              <w:rPr>
                <w:b/>
                <w:szCs w:val="24"/>
              </w:rPr>
              <w:t>U3</w:t>
            </w:r>
          </w:p>
        </w:tc>
      </w:tr>
      <w:tr w:rsidR="000C1298" w:rsidRPr="00C61271" w14:paraId="3A60B0AF" w14:textId="77777777" w:rsidTr="00EB1797">
        <w:tc>
          <w:tcPr>
            <w:tcW w:w="591" w:type="pct"/>
            <w:shd w:val="clear" w:color="auto" w:fill="auto"/>
            <w:tcMar>
              <w:left w:w="57" w:type="dxa"/>
              <w:right w:w="57" w:type="dxa"/>
            </w:tcMar>
            <w:vAlign w:val="center"/>
          </w:tcPr>
          <w:p w14:paraId="320D0823" w14:textId="77777777" w:rsidR="000C1298" w:rsidRPr="00C61271" w:rsidRDefault="000C1298" w:rsidP="00EB1797">
            <w:pPr>
              <w:spacing w:after="0" w:line="240" w:lineRule="auto"/>
              <w:jc w:val="center"/>
              <w:rPr>
                <w:b/>
                <w:szCs w:val="24"/>
              </w:rPr>
            </w:pPr>
            <w:r w:rsidRPr="00C61271">
              <w:rPr>
                <w:b/>
                <w:szCs w:val="24"/>
              </w:rPr>
              <w:t>G3.2</w:t>
            </w:r>
          </w:p>
        </w:tc>
        <w:tc>
          <w:tcPr>
            <w:tcW w:w="3663" w:type="pct"/>
            <w:shd w:val="clear" w:color="auto" w:fill="auto"/>
            <w:tcMar>
              <w:left w:w="57" w:type="dxa"/>
              <w:right w:w="57" w:type="dxa"/>
            </w:tcMar>
            <w:vAlign w:val="center"/>
          </w:tcPr>
          <w:p w14:paraId="38FDED26" w14:textId="77777777" w:rsidR="000C1298" w:rsidRPr="00C61271" w:rsidRDefault="000C1298" w:rsidP="00EB1797">
            <w:pPr>
              <w:spacing w:after="0" w:line="240" w:lineRule="auto"/>
              <w:rPr>
                <w:iCs/>
                <w:szCs w:val="24"/>
              </w:rPr>
            </w:pPr>
            <w:r w:rsidRPr="00C61271">
              <w:rPr>
                <w:iCs/>
                <w:szCs w:val="24"/>
              </w:rPr>
              <w:t>Áp dụng những lập luận để tìm ra được các phương án, mô hình phù hợp với yêu cầu đề</w:t>
            </w:r>
            <w:r>
              <w:rPr>
                <w:iCs/>
                <w:szCs w:val="24"/>
              </w:rPr>
              <w:t xml:space="preserve"> ra.</w:t>
            </w:r>
          </w:p>
        </w:tc>
        <w:tc>
          <w:tcPr>
            <w:tcW w:w="746" w:type="pct"/>
            <w:shd w:val="clear" w:color="auto" w:fill="auto"/>
          </w:tcPr>
          <w:p w14:paraId="007F9AC2" w14:textId="77777777" w:rsidR="000C1298" w:rsidRPr="00C61271" w:rsidRDefault="000C1298" w:rsidP="00EB1797">
            <w:pPr>
              <w:jc w:val="center"/>
              <w:rPr>
                <w:b/>
                <w:szCs w:val="24"/>
              </w:rPr>
            </w:pPr>
            <w:r>
              <w:rPr>
                <w:b/>
                <w:szCs w:val="24"/>
              </w:rPr>
              <w:t>U3</w:t>
            </w:r>
          </w:p>
        </w:tc>
      </w:tr>
      <w:tr w:rsidR="000C1298" w:rsidRPr="00C61271" w14:paraId="70F15761" w14:textId="77777777" w:rsidTr="00EB1797">
        <w:tc>
          <w:tcPr>
            <w:tcW w:w="591" w:type="pct"/>
            <w:shd w:val="clear" w:color="auto" w:fill="auto"/>
            <w:tcMar>
              <w:left w:w="57" w:type="dxa"/>
              <w:right w:w="57" w:type="dxa"/>
            </w:tcMar>
            <w:vAlign w:val="center"/>
          </w:tcPr>
          <w:p w14:paraId="2A6709DC" w14:textId="77777777" w:rsidR="000C1298" w:rsidRPr="00C61271" w:rsidRDefault="000C1298" w:rsidP="00EB1797">
            <w:pPr>
              <w:spacing w:after="0" w:line="240" w:lineRule="auto"/>
              <w:jc w:val="center"/>
              <w:rPr>
                <w:b/>
                <w:szCs w:val="24"/>
              </w:rPr>
            </w:pPr>
            <w:r w:rsidRPr="00C61271">
              <w:rPr>
                <w:b/>
                <w:szCs w:val="24"/>
              </w:rPr>
              <w:t>G3.3</w:t>
            </w:r>
          </w:p>
        </w:tc>
        <w:tc>
          <w:tcPr>
            <w:tcW w:w="3663" w:type="pct"/>
            <w:shd w:val="clear" w:color="auto" w:fill="auto"/>
            <w:tcMar>
              <w:left w:w="57" w:type="dxa"/>
              <w:right w:w="57" w:type="dxa"/>
            </w:tcMar>
            <w:vAlign w:val="center"/>
          </w:tcPr>
          <w:p w14:paraId="4DF20B85" w14:textId="77777777" w:rsidR="000C1298" w:rsidRPr="00C61271" w:rsidRDefault="000C1298" w:rsidP="00EB1797">
            <w:pPr>
              <w:spacing w:after="0" w:line="240" w:lineRule="auto"/>
              <w:rPr>
                <w:iCs/>
                <w:szCs w:val="24"/>
              </w:rPr>
            </w:pPr>
            <w:r w:rsidRPr="00C61271">
              <w:rPr>
                <w:iCs/>
                <w:szCs w:val="24"/>
              </w:rPr>
              <w:t>Thường xuyên, kiên trì học tập, hoàn thành các bài đọc, bài tập của mình.</w:t>
            </w:r>
          </w:p>
        </w:tc>
        <w:tc>
          <w:tcPr>
            <w:tcW w:w="746" w:type="pct"/>
            <w:shd w:val="clear" w:color="auto" w:fill="auto"/>
          </w:tcPr>
          <w:p w14:paraId="59B0DBE9" w14:textId="77777777" w:rsidR="000C1298" w:rsidRPr="00C61271" w:rsidRDefault="000C1298" w:rsidP="00EB1797">
            <w:pPr>
              <w:jc w:val="center"/>
              <w:rPr>
                <w:b/>
                <w:szCs w:val="24"/>
              </w:rPr>
            </w:pPr>
            <w:r>
              <w:rPr>
                <w:b/>
                <w:szCs w:val="24"/>
              </w:rPr>
              <w:t>U3</w:t>
            </w:r>
          </w:p>
        </w:tc>
      </w:tr>
      <w:tr w:rsidR="000C1298" w:rsidRPr="00C61271" w14:paraId="70ABCDC5" w14:textId="77777777" w:rsidTr="00EB1797">
        <w:tc>
          <w:tcPr>
            <w:tcW w:w="591" w:type="pct"/>
            <w:shd w:val="clear" w:color="auto" w:fill="auto"/>
            <w:tcMar>
              <w:left w:w="57" w:type="dxa"/>
              <w:right w:w="57" w:type="dxa"/>
            </w:tcMar>
            <w:vAlign w:val="center"/>
          </w:tcPr>
          <w:p w14:paraId="75B206FE" w14:textId="77777777" w:rsidR="000C1298" w:rsidRPr="00C61271" w:rsidRDefault="000C1298" w:rsidP="00EB1797">
            <w:pPr>
              <w:spacing w:after="0" w:line="240" w:lineRule="auto"/>
              <w:jc w:val="center"/>
              <w:rPr>
                <w:b/>
                <w:szCs w:val="24"/>
              </w:rPr>
            </w:pPr>
            <w:r w:rsidRPr="00C61271">
              <w:rPr>
                <w:b/>
                <w:szCs w:val="24"/>
              </w:rPr>
              <w:t>G4.1</w:t>
            </w:r>
          </w:p>
        </w:tc>
        <w:tc>
          <w:tcPr>
            <w:tcW w:w="3663" w:type="pct"/>
            <w:shd w:val="clear" w:color="auto" w:fill="auto"/>
            <w:tcMar>
              <w:left w:w="57" w:type="dxa"/>
              <w:right w:w="57" w:type="dxa"/>
            </w:tcMar>
            <w:vAlign w:val="center"/>
          </w:tcPr>
          <w:p w14:paraId="49C327B3" w14:textId="77777777" w:rsidR="000C1298" w:rsidRPr="00C61271" w:rsidRDefault="000C1298" w:rsidP="00EB1797">
            <w:pPr>
              <w:spacing w:after="0" w:line="240" w:lineRule="auto"/>
              <w:rPr>
                <w:iCs/>
                <w:szCs w:val="24"/>
              </w:rPr>
            </w:pPr>
            <w:r w:rsidRPr="00C61271">
              <w:rPr>
                <w:iCs/>
                <w:szCs w:val="24"/>
              </w:rPr>
              <w:t>Xác định được vai trò và trách nhiệm của nhóm, đánh giá các điểm mạnh của thành viên nhóm.</w:t>
            </w:r>
          </w:p>
        </w:tc>
        <w:tc>
          <w:tcPr>
            <w:tcW w:w="746" w:type="pct"/>
            <w:shd w:val="clear" w:color="auto" w:fill="auto"/>
          </w:tcPr>
          <w:p w14:paraId="5ED6C761" w14:textId="77777777" w:rsidR="000C1298" w:rsidRPr="00C61271" w:rsidRDefault="000C1298" w:rsidP="00EB1797">
            <w:pPr>
              <w:jc w:val="center"/>
            </w:pPr>
            <w:r>
              <w:rPr>
                <w:b/>
                <w:szCs w:val="24"/>
              </w:rPr>
              <w:t>U3</w:t>
            </w:r>
          </w:p>
        </w:tc>
      </w:tr>
      <w:tr w:rsidR="000C1298" w:rsidRPr="00C61271" w14:paraId="3E11C001" w14:textId="77777777" w:rsidTr="00EB1797">
        <w:tc>
          <w:tcPr>
            <w:tcW w:w="591" w:type="pct"/>
            <w:shd w:val="clear" w:color="auto" w:fill="auto"/>
            <w:tcMar>
              <w:left w:w="57" w:type="dxa"/>
              <w:right w:w="57" w:type="dxa"/>
            </w:tcMar>
            <w:vAlign w:val="center"/>
          </w:tcPr>
          <w:p w14:paraId="0A01F03C" w14:textId="77777777" w:rsidR="000C1298" w:rsidRPr="00C61271" w:rsidRDefault="000C1298" w:rsidP="00EB1797">
            <w:pPr>
              <w:spacing w:after="0" w:line="240" w:lineRule="auto"/>
              <w:jc w:val="center"/>
              <w:rPr>
                <w:b/>
                <w:szCs w:val="24"/>
              </w:rPr>
            </w:pPr>
            <w:r w:rsidRPr="00C61271">
              <w:rPr>
                <w:b/>
                <w:szCs w:val="24"/>
              </w:rPr>
              <w:t>G4.2</w:t>
            </w:r>
          </w:p>
        </w:tc>
        <w:tc>
          <w:tcPr>
            <w:tcW w:w="3663" w:type="pct"/>
            <w:shd w:val="clear" w:color="auto" w:fill="auto"/>
            <w:tcMar>
              <w:left w:w="57" w:type="dxa"/>
              <w:right w:w="57" w:type="dxa"/>
            </w:tcMar>
            <w:vAlign w:val="center"/>
          </w:tcPr>
          <w:p w14:paraId="0769F668" w14:textId="77777777" w:rsidR="000C1298" w:rsidRPr="00C61271" w:rsidRDefault="000C1298" w:rsidP="00EB1797">
            <w:pPr>
              <w:spacing w:after="0" w:line="240" w:lineRule="auto"/>
              <w:rPr>
                <w:iCs/>
                <w:szCs w:val="24"/>
              </w:rPr>
            </w:pPr>
            <w:r w:rsidRPr="00C61271">
              <w:rPr>
                <w:iCs/>
                <w:szCs w:val="24"/>
              </w:rPr>
              <w:t>Xác định các mục tiêu và công việc cần làm, hoạch định và có chiến lược hoàn thiện hợp lý</w:t>
            </w:r>
          </w:p>
        </w:tc>
        <w:tc>
          <w:tcPr>
            <w:tcW w:w="746" w:type="pct"/>
            <w:shd w:val="clear" w:color="auto" w:fill="auto"/>
          </w:tcPr>
          <w:p w14:paraId="071EA7A3" w14:textId="77777777" w:rsidR="000C1298" w:rsidRPr="00C61271" w:rsidRDefault="000C1298" w:rsidP="00EB1797">
            <w:pPr>
              <w:jc w:val="center"/>
            </w:pPr>
            <w:r w:rsidRPr="00C61271">
              <w:rPr>
                <w:b/>
                <w:szCs w:val="24"/>
              </w:rPr>
              <w:t>U</w:t>
            </w:r>
            <w:r>
              <w:rPr>
                <w:b/>
                <w:szCs w:val="24"/>
              </w:rPr>
              <w:t>3</w:t>
            </w:r>
          </w:p>
        </w:tc>
      </w:tr>
      <w:tr w:rsidR="000C1298" w:rsidRPr="00C61271" w14:paraId="526C93A3" w14:textId="77777777" w:rsidTr="00EB1797">
        <w:tc>
          <w:tcPr>
            <w:tcW w:w="591" w:type="pct"/>
            <w:shd w:val="clear" w:color="auto" w:fill="auto"/>
            <w:tcMar>
              <w:left w:w="57" w:type="dxa"/>
              <w:right w:w="57" w:type="dxa"/>
            </w:tcMar>
            <w:vAlign w:val="center"/>
          </w:tcPr>
          <w:p w14:paraId="49FFAB26" w14:textId="77777777" w:rsidR="000C1298" w:rsidRPr="00C61271" w:rsidRDefault="000C1298" w:rsidP="00EB1797">
            <w:pPr>
              <w:spacing w:after="0" w:line="240" w:lineRule="auto"/>
              <w:jc w:val="center"/>
              <w:rPr>
                <w:b/>
                <w:szCs w:val="24"/>
              </w:rPr>
            </w:pPr>
            <w:r w:rsidRPr="00C61271">
              <w:rPr>
                <w:b/>
                <w:szCs w:val="24"/>
              </w:rPr>
              <w:t>G4.3</w:t>
            </w:r>
          </w:p>
        </w:tc>
        <w:tc>
          <w:tcPr>
            <w:tcW w:w="3663" w:type="pct"/>
            <w:shd w:val="clear" w:color="auto" w:fill="auto"/>
            <w:tcMar>
              <w:left w:w="57" w:type="dxa"/>
              <w:right w:w="57" w:type="dxa"/>
            </w:tcMar>
            <w:vAlign w:val="center"/>
          </w:tcPr>
          <w:p w14:paraId="7055A0E7" w14:textId="77777777" w:rsidR="000C1298" w:rsidRPr="00C61271" w:rsidRDefault="000C1298" w:rsidP="00EB1797">
            <w:pPr>
              <w:spacing w:after="0" w:line="240" w:lineRule="auto"/>
              <w:rPr>
                <w:b/>
                <w:szCs w:val="24"/>
              </w:rPr>
            </w:pPr>
            <w:r w:rsidRPr="00C61271">
              <w:rPr>
                <w:iCs/>
                <w:szCs w:val="24"/>
              </w:rPr>
              <w:t>Củng cố khả năng giao tiếp bằng văn bản hay điện tử/ đa truyền thông cho sinh viên.</w:t>
            </w:r>
          </w:p>
        </w:tc>
        <w:tc>
          <w:tcPr>
            <w:tcW w:w="746" w:type="pct"/>
            <w:shd w:val="clear" w:color="auto" w:fill="auto"/>
          </w:tcPr>
          <w:p w14:paraId="200A9E6E" w14:textId="77777777" w:rsidR="000C1298" w:rsidRPr="00C61271" w:rsidRDefault="000C1298" w:rsidP="00EB1797">
            <w:pPr>
              <w:jc w:val="center"/>
            </w:pPr>
            <w:r w:rsidRPr="00C61271">
              <w:rPr>
                <w:b/>
                <w:szCs w:val="24"/>
              </w:rPr>
              <w:t>U</w:t>
            </w:r>
            <w:r>
              <w:rPr>
                <w:b/>
                <w:szCs w:val="24"/>
              </w:rPr>
              <w:t>3</w:t>
            </w:r>
          </w:p>
        </w:tc>
      </w:tr>
    </w:tbl>
    <w:p w14:paraId="2A68BE77" w14:textId="77777777" w:rsidR="000C1298" w:rsidRPr="00C61271" w:rsidRDefault="000C1298" w:rsidP="000C1298">
      <w:pPr>
        <w:spacing w:line="264" w:lineRule="auto"/>
        <w:rPr>
          <w:i/>
          <w:szCs w:val="24"/>
        </w:rPr>
      </w:pPr>
    </w:p>
    <w:p w14:paraId="0F5FA470" w14:textId="77777777" w:rsidR="000C1298" w:rsidRPr="00C61271" w:rsidRDefault="000C1298" w:rsidP="000C1298">
      <w:pPr>
        <w:spacing w:after="0" w:line="240" w:lineRule="auto"/>
        <w:rPr>
          <w:i/>
          <w:szCs w:val="24"/>
        </w:rPr>
      </w:pPr>
      <w:r w:rsidRPr="00C61271">
        <w:rPr>
          <w:i/>
          <w:szCs w:val="24"/>
        </w:rPr>
        <w:t xml:space="preserve">[1]: Ký hiệu CĐR  của môn học. </w:t>
      </w:r>
    </w:p>
    <w:p w14:paraId="633421EB" w14:textId="77777777" w:rsidR="000C1298" w:rsidRPr="00C61271" w:rsidRDefault="000C1298" w:rsidP="000C1298">
      <w:pPr>
        <w:spacing w:after="0" w:line="240" w:lineRule="auto"/>
        <w:rPr>
          <w:i/>
          <w:szCs w:val="24"/>
        </w:rPr>
      </w:pPr>
      <w:r w:rsidRPr="00C61271">
        <w:rPr>
          <w:i/>
          <w:szCs w:val="24"/>
        </w:rPr>
        <w:t xml:space="preserve">[2]: Mô tả CĐR, bao gồm các </w:t>
      </w:r>
      <w:r w:rsidRPr="00C61271">
        <w:rPr>
          <w:i/>
          <w:szCs w:val="24"/>
          <w:lang w:val="vi-VN"/>
        </w:rPr>
        <w:t xml:space="preserve">động từ </w:t>
      </w:r>
      <w:r w:rsidRPr="00C61271">
        <w:rPr>
          <w:i/>
          <w:szCs w:val="24"/>
        </w:rPr>
        <w:t xml:space="preserve">chủ động, các chủ đề CĐR cấp độ 4 (X.x.x.x) </w:t>
      </w:r>
      <w:r w:rsidRPr="00C61271">
        <w:rPr>
          <w:i/>
          <w:szCs w:val="24"/>
          <w:lang w:val="vi-VN"/>
        </w:rPr>
        <w:t xml:space="preserve">và </w:t>
      </w:r>
      <w:r w:rsidRPr="00C61271">
        <w:rPr>
          <w:i/>
          <w:szCs w:val="24"/>
        </w:rPr>
        <w:t xml:space="preserve">bối cảnh </w:t>
      </w:r>
      <w:r w:rsidRPr="00C61271">
        <w:rPr>
          <w:i/>
          <w:szCs w:val="24"/>
          <w:lang w:val="vi-VN"/>
        </w:rPr>
        <w:t>áp dụng</w:t>
      </w:r>
      <w:r w:rsidRPr="00C61271">
        <w:rPr>
          <w:i/>
          <w:szCs w:val="24"/>
        </w:rPr>
        <w:t xml:space="preserve"> cụ thể.      </w:t>
      </w:r>
    </w:p>
    <w:p w14:paraId="62062E47" w14:textId="77777777" w:rsidR="000C1298" w:rsidRPr="00C61271" w:rsidRDefault="000C1298" w:rsidP="000C1298">
      <w:pPr>
        <w:spacing w:after="0" w:line="240" w:lineRule="auto"/>
        <w:rPr>
          <w:i/>
          <w:szCs w:val="24"/>
        </w:rPr>
      </w:pPr>
      <w:r w:rsidRPr="00C61271">
        <w:rPr>
          <w:i/>
          <w:szCs w:val="24"/>
        </w:rPr>
        <w:t>[3]: Mức độ giảng dạy I (Introduce): giới thiệu, T (Teach): dạy, U (Utilize): sử dụng và trình độ năng lực mà học phần đảm trách.</w:t>
      </w:r>
    </w:p>
    <w:p w14:paraId="222A47F1" w14:textId="77777777" w:rsidR="000C1298" w:rsidRPr="00C61271" w:rsidRDefault="000C1298" w:rsidP="000C1298">
      <w:pPr>
        <w:tabs>
          <w:tab w:val="left" w:pos="7513"/>
        </w:tabs>
        <w:spacing w:before="120" w:after="0"/>
        <w:rPr>
          <w:b/>
          <w:szCs w:val="24"/>
        </w:rPr>
      </w:pPr>
      <w:r w:rsidRPr="00C61271">
        <w:rPr>
          <w:b/>
          <w:i/>
          <w:szCs w:val="24"/>
        </w:rPr>
        <w:t xml:space="preserve">9. Mô tả cách đánh giá học phần: </w:t>
      </w:r>
    </w:p>
    <w:p w14:paraId="4B169C7A" w14:textId="77777777" w:rsidR="000C1298" w:rsidRPr="00C61271" w:rsidRDefault="000C1298" w:rsidP="000C1298">
      <w:pPr>
        <w:spacing w:after="0" w:line="264" w:lineRule="auto"/>
        <w:rPr>
          <w:i/>
        </w:rPr>
      </w:pPr>
      <w:r w:rsidRPr="00C61271">
        <w:rPr>
          <w:i/>
          <w:lang w:val="vi-VN"/>
        </w:rPr>
        <w:t>(</w:t>
      </w:r>
      <w:r w:rsidRPr="00C61271">
        <w:rPr>
          <w:i/>
        </w:rPr>
        <w:t>c</w:t>
      </w:r>
      <w:r w:rsidRPr="00C61271">
        <w:rPr>
          <w:i/>
          <w:lang w:val="vi-VN"/>
        </w:rPr>
        <w:t>ác thành phần</w:t>
      </w:r>
      <w:r w:rsidRPr="00C61271">
        <w:rPr>
          <w:i/>
        </w:rPr>
        <w:t xml:space="preserve">, các </w:t>
      </w:r>
      <w:r w:rsidRPr="00C61271">
        <w:rPr>
          <w:i/>
          <w:lang w:val="vi-VN"/>
        </w:rPr>
        <w:t>bài đánh giá</w:t>
      </w:r>
      <w:r w:rsidRPr="00C61271">
        <w:rPr>
          <w:i/>
        </w:rPr>
        <w:t>, và tỷ lệ đánh giá, thể hiện sự liên quan với các CĐR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794"/>
        <w:gridCol w:w="3234"/>
        <w:gridCol w:w="2552"/>
        <w:gridCol w:w="996"/>
        <w:gridCol w:w="1054"/>
      </w:tblGrid>
      <w:tr w:rsidR="000C1298" w:rsidRPr="00984E3F" w14:paraId="6E93C69C" w14:textId="77777777" w:rsidTr="000C1298">
        <w:trPr>
          <w:trHeight w:val="470"/>
        </w:trPr>
        <w:tc>
          <w:tcPr>
            <w:tcW w:w="931" w:type="pct"/>
            <w:shd w:val="clear" w:color="auto" w:fill="auto"/>
            <w:vAlign w:val="center"/>
          </w:tcPr>
          <w:p w14:paraId="1DA5B4B7" w14:textId="77777777" w:rsidR="000C1298" w:rsidRPr="00330C07" w:rsidRDefault="000C1298" w:rsidP="00EB1797">
            <w:pPr>
              <w:pStyle w:val="Header"/>
              <w:spacing w:after="0" w:line="240" w:lineRule="auto"/>
              <w:jc w:val="center"/>
              <w:rPr>
                <w:b/>
                <w:szCs w:val="24"/>
              </w:rPr>
            </w:pPr>
            <w:r w:rsidRPr="00330C07">
              <w:rPr>
                <w:b/>
                <w:szCs w:val="24"/>
              </w:rPr>
              <w:lastRenderedPageBreak/>
              <w:t>Thành phần đánh giá [1]</w:t>
            </w:r>
          </w:p>
        </w:tc>
        <w:tc>
          <w:tcPr>
            <w:tcW w:w="1679" w:type="pct"/>
            <w:shd w:val="clear" w:color="auto" w:fill="auto"/>
            <w:vAlign w:val="center"/>
          </w:tcPr>
          <w:p w14:paraId="7912A0F3" w14:textId="77777777" w:rsidR="000C1298" w:rsidRPr="00330C07" w:rsidRDefault="000C1298" w:rsidP="00EB1797">
            <w:pPr>
              <w:pStyle w:val="Header"/>
              <w:spacing w:after="0" w:line="240" w:lineRule="auto"/>
              <w:jc w:val="center"/>
              <w:rPr>
                <w:b/>
                <w:szCs w:val="24"/>
              </w:rPr>
            </w:pPr>
            <w:r>
              <w:rPr>
                <w:b/>
                <w:szCs w:val="24"/>
              </w:rPr>
              <w:t>Bài đánh giá (X</w:t>
            </w:r>
            <w:r w:rsidRPr="00330C07">
              <w:rPr>
                <w:b/>
                <w:szCs w:val="24"/>
              </w:rPr>
              <w:t>.x)</w:t>
            </w:r>
          </w:p>
          <w:p w14:paraId="5AB58DA0" w14:textId="77777777" w:rsidR="000C1298" w:rsidRPr="00330C07" w:rsidRDefault="000C1298" w:rsidP="00EB1797">
            <w:pPr>
              <w:pStyle w:val="Header"/>
              <w:spacing w:after="0" w:line="240" w:lineRule="auto"/>
              <w:jc w:val="center"/>
              <w:rPr>
                <w:b/>
                <w:szCs w:val="24"/>
              </w:rPr>
            </w:pPr>
            <w:r w:rsidRPr="00330C07">
              <w:rPr>
                <w:b/>
                <w:szCs w:val="24"/>
              </w:rPr>
              <w:t>[2]</w:t>
            </w:r>
          </w:p>
        </w:tc>
        <w:tc>
          <w:tcPr>
            <w:tcW w:w="1325" w:type="pct"/>
            <w:shd w:val="clear" w:color="auto" w:fill="auto"/>
            <w:vAlign w:val="center"/>
          </w:tcPr>
          <w:p w14:paraId="02071D01" w14:textId="77777777" w:rsidR="000C1298" w:rsidRPr="00330C07" w:rsidRDefault="000C1298" w:rsidP="00EB1797">
            <w:pPr>
              <w:pStyle w:val="Header"/>
              <w:spacing w:after="0" w:line="240" w:lineRule="auto"/>
              <w:ind w:left="-108" w:right="-108"/>
              <w:jc w:val="center"/>
              <w:rPr>
                <w:b/>
                <w:szCs w:val="24"/>
              </w:rPr>
            </w:pPr>
            <w:r w:rsidRPr="00330C07">
              <w:rPr>
                <w:b/>
                <w:szCs w:val="24"/>
              </w:rPr>
              <w:t>CĐR học phần (Gx.x)</w:t>
            </w:r>
          </w:p>
          <w:p w14:paraId="65F055B9" w14:textId="77777777" w:rsidR="000C1298" w:rsidRPr="00330C07" w:rsidRDefault="000C1298" w:rsidP="00EB1797">
            <w:pPr>
              <w:pStyle w:val="Header"/>
              <w:spacing w:after="0" w:line="240" w:lineRule="auto"/>
              <w:ind w:left="-108" w:right="-108"/>
              <w:jc w:val="center"/>
              <w:rPr>
                <w:b/>
                <w:szCs w:val="24"/>
              </w:rPr>
            </w:pPr>
            <w:r w:rsidRPr="00330C07">
              <w:rPr>
                <w:b/>
                <w:szCs w:val="24"/>
              </w:rPr>
              <w:t>[3]</w:t>
            </w:r>
          </w:p>
        </w:tc>
        <w:tc>
          <w:tcPr>
            <w:tcW w:w="1064" w:type="pct"/>
            <w:gridSpan w:val="2"/>
            <w:shd w:val="clear" w:color="auto" w:fill="auto"/>
            <w:vAlign w:val="center"/>
          </w:tcPr>
          <w:p w14:paraId="50159A69" w14:textId="77777777" w:rsidR="000C1298" w:rsidRPr="00330C07" w:rsidRDefault="000C1298" w:rsidP="00EB1797">
            <w:pPr>
              <w:pStyle w:val="Header"/>
              <w:spacing w:after="0" w:line="240" w:lineRule="auto"/>
              <w:ind w:left="-108" w:right="-108"/>
              <w:jc w:val="center"/>
              <w:rPr>
                <w:b/>
                <w:szCs w:val="24"/>
              </w:rPr>
            </w:pPr>
            <w:r w:rsidRPr="00330C07">
              <w:rPr>
                <w:b/>
                <w:szCs w:val="24"/>
              </w:rPr>
              <w:t>Tỷ lệ (%)</w:t>
            </w:r>
          </w:p>
          <w:p w14:paraId="67D196D1" w14:textId="77777777" w:rsidR="000C1298" w:rsidRPr="00330C07" w:rsidRDefault="000C1298" w:rsidP="00EB1797">
            <w:pPr>
              <w:pStyle w:val="Header"/>
              <w:spacing w:after="0" w:line="240" w:lineRule="auto"/>
              <w:ind w:left="-108" w:right="-108"/>
              <w:jc w:val="center"/>
              <w:rPr>
                <w:b/>
                <w:szCs w:val="24"/>
              </w:rPr>
            </w:pPr>
            <w:r w:rsidRPr="00330C07">
              <w:rPr>
                <w:b/>
                <w:szCs w:val="24"/>
              </w:rPr>
              <w:t>[4]</w:t>
            </w:r>
          </w:p>
        </w:tc>
      </w:tr>
      <w:tr w:rsidR="000C1298" w:rsidRPr="00984E3F" w14:paraId="77953B2C" w14:textId="77777777" w:rsidTr="000C1298">
        <w:tc>
          <w:tcPr>
            <w:tcW w:w="931" w:type="pct"/>
            <w:vMerge w:val="restart"/>
            <w:shd w:val="clear" w:color="auto" w:fill="auto"/>
            <w:vAlign w:val="center"/>
          </w:tcPr>
          <w:p w14:paraId="36374416" w14:textId="77777777" w:rsidR="000C1298" w:rsidRPr="00330C07" w:rsidRDefault="000C1298" w:rsidP="00EB1797">
            <w:pPr>
              <w:pStyle w:val="Header"/>
              <w:spacing w:after="0" w:line="240" w:lineRule="auto"/>
              <w:jc w:val="center"/>
              <w:rPr>
                <w:szCs w:val="24"/>
                <w:lang w:val="pt-BR"/>
              </w:rPr>
            </w:pPr>
            <w:r>
              <w:rPr>
                <w:szCs w:val="24"/>
                <w:lang w:val="pt-BR"/>
              </w:rPr>
              <w:t>X</w:t>
            </w:r>
            <w:r w:rsidRPr="00330C07">
              <w:rPr>
                <w:szCs w:val="24"/>
                <w:lang w:val="pt-BR"/>
              </w:rPr>
              <w:t xml:space="preserve">. Đánh giá </w:t>
            </w:r>
            <w:r>
              <w:rPr>
                <w:szCs w:val="24"/>
                <w:lang w:val="pt-BR"/>
              </w:rPr>
              <w:t xml:space="preserve">quá trình </w:t>
            </w:r>
          </w:p>
        </w:tc>
        <w:tc>
          <w:tcPr>
            <w:tcW w:w="1679" w:type="pct"/>
            <w:shd w:val="clear" w:color="auto" w:fill="auto"/>
            <w:vAlign w:val="center"/>
          </w:tcPr>
          <w:p w14:paraId="013BCBC0" w14:textId="77777777" w:rsidR="000C1298" w:rsidRPr="00330C07" w:rsidRDefault="000C1298" w:rsidP="00EB1797">
            <w:pPr>
              <w:pStyle w:val="Header"/>
              <w:spacing w:after="0" w:line="240" w:lineRule="auto"/>
              <w:jc w:val="center"/>
              <w:rPr>
                <w:szCs w:val="24"/>
                <w:lang w:val="pt-BR"/>
              </w:rPr>
            </w:pPr>
            <w:r w:rsidRPr="00330C07">
              <w:rPr>
                <w:szCs w:val="24"/>
                <w:lang w:val="pt-BR"/>
              </w:rPr>
              <w:t>X1</w:t>
            </w:r>
          </w:p>
        </w:tc>
        <w:tc>
          <w:tcPr>
            <w:tcW w:w="1325" w:type="pct"/>
            <w:shd w:val="clear" w:color="auto" w:fill="auto"/>
            <w:vAlign w:val="center"/>
          </w:tcPr>
          <w:p w14:paraId="6E042A5D" w14:textId="77777777" w:rsidR="000C1298" w:rsidRPr="0030721A" w:rsidRDefault="000C1298" w:rsidP="00EB1797">
            <w:pPr>
              <w:pStyle w:val="Header"/>
              <w:spacing w:after="0" w:line="240" w:lineRule="auto"/>
              <w:ind w:left="-108" w:right="-108"/>
              <w:jc w:val="center"/>
              <w:rPr>
                <w:szCs w:val="24"/>
                <w:lang w:val="pt-BR"/>
              </w:rPr>
            </w:pPr>
            <w:r w:rsidRPr="00C61271">
              <w:rPr>
                <w:b/>
                <w:szCs w:val="24"/>
                <w:lang w:val="pt-BR"/>
              </w:rPr>
              <w:t>G1.1, G1.2,</w:t>
            </w:r>
            <w:r>
              <w:rPr>
                <w:b/>
                <w:szCs w:val="24"/>
                <w:lang w:val="pt-BR"/>
              </w:rPr>
              <w:t xml:space="preserve"> G1.3;</w:t>
            </w:r>
            <w:r w:rsidRPr="00C61271">
              <w:rPr>
                <w:b/>
                <w:szCs w:val="24"/>
                <w:lang w:val="pt-BR"/>
              </w:rPr>
              <w:t xml:space="preserve"> G4.1</w:t>
            </w:r>
            <w:r>
              <w:rPr>
                <w:b/>
                <w:szCs w:val="24"/>
                <w:lang w:val="pt-BR"/>
              </w:rPr>
              <w:t>, G1.4; G2.2</w:t>
            </w:r>
          </w:p>
        </w:tc>
        <w:tc>
          <w:tcPr>
            <w:tcW w:w="517" w:type="pct"/>
            <w:shd w:val="clear" w:color="auto" w:fill="auto"/>
            <w:vAlign w:val="center"/>
          </w:tcPr>
          <w:p w14:paraId="30DA12AB" w14:textId="77777777" w:rsidR="000C1298" w:rsidRPr="00330C07" w:rsidRDefault="000C1298" w:rsidP="00EB1797">
            <w:pPr>
              <w:pStyle w:val="Header"/>
              <w:spacing w:after="0" w:line="240" w:lineRule="auto"/>
              <w:ind w:left="-108" w:right="-108"/>
              <w:jc w:val="center"/>
              <w:rPr>
                <w:szCs w:val="24"/>
                <w:lang w:val="pt-BR"/>
              </w:rPr>
            </w:pPr>
            <w:r>
              <w:rPr>
                <w:szCs w:val="24"/>
                <w:lang w:val="pt-BR"/>
              </w:rPr>
              <w:t>30%</w:t>
            </w:r>
          </w:p>
        </w:tc>
        <w:tc>
          <w:tcPr>
            <w:tcW w:w="547" w:type="pct"/>
            <w:vMerge w:val="restart"/>
            <w:vAlign w:val="center"/>
          </w:tcPr>
          <w:p w14:paraId="390B0A41" w14:textId="77777777" w:rsidR="000C1298" w:rsidRDefault="000C1298" w:rsidP="00EB1797">
            <w:pPr>
              <w:pStyle w:val="Header"/>
              <w:spacing w:after="0" w:line="240" w:lineRule="auto"/>
              <w:ind w:left="-108" w:right="-108"/>
              <w:jc w:val="center"/>
              <w:rPr>
                <w:szCs w:val="24"/>
                <w:lang w:val="pt-BR"/>
              </w:rPr>
            </w:pPr>
            <w:r>
              <w:rPr>
                <w:szCs w:val="24"/>
                <w:lang w:val="pt-BR"/>
              </w:rPr>
              <w:t>100%</w:t>
            </w:r>
          </w:p>
        </w:tc>
      </w:tr>
      <w:tr w:rsidR="000C1298" w:rsidRPr="008B4B59" w14:paraId="76D5FF7E" w14:textId="77777777" w:rsidTr="000C1298">
        <w:trPr>
          <w:trHeight w:val="250"/>
        </w:trPr>
        <w:tc>
          <w:tcPr>
            <w:tcW w:w="931" w:type="pct"/>
            <w:vMerge/>
            <w:shd w:val="clear" w:color="auto" w:fill="auto"/>
            <w:vAlign w:val="center"/>
          </w:tcPr>
          <w:p w14:paraId="330C05D7" w14:textId="77777777" w:rsidR="000C1298" w:rsidRPr="00330C07" w:rsidRDefault="000C1298" w:rsidP="00EB1797">
            <w:pPr>
              <w:spacing w:after="0" w:line="240" w:lineRule="auto"/>
              <w:jc w:val="center"/>
              <w:rPr>
                <w:szCs w:val="24"/>
                <w:lang w:val="pt-BR"/>
              </w:rPr>
            </w:pPr>
          </w:p>
        </w:tc>
        <w:tc>
          <w:tcPr>
            <w:tcW w:w="1679" w:type="pct"/>
            <w:shd w:val="clear" w:color="auto" w:fill="auto"/>
            <w:vAlign w:val="center"/>
          </w:tcPr>
          <w:p w14:paraId="6F48D082" w14:textId="77777777" w:rsidR="000C1298" w:rsidRPr="00330C07" w:rsidRDefault="000C1298" w:rsidP="00EB1797">
            <w:pPr>
              <w:spacing w:after="0" w:line="240" w:lineRule="auto"/>
              <w:jc w:val="center"/>
              <w:rPr>
                <w:szCs w:val="24"/>
                <w:lang w:val="pt-BR"/>
              </w:rPr>
            </w:pPr>
            <w:r w:rsidRPr="00330C07">
              <w:rPr>
                <w:szCs w:val="24"/>
                <w:lang w:val="pt-BR"/>
              </w:rPr>
              <w:t>X</w:t>
            </w:r>
            <w:r>
              <w:rPr>
                <w:szCs w:val="24"/>
                <w:lang w:val="pt-BR"/>
              </w:rPr>
              <w:t>2</w:t>
            </w:r>
          </w:p>
        </w:tc>
        <w:tc>
          <w:tcPr>
            <w:tcW w:w="1325" w:type="pct"/>
            <w:shd w:val="clear" w:color="auto" w:fill="auto"/>
            <w:vAlign w:val="center"/>
          </w:tcPr>
          <w:p w14:paraId="57740F66" w14:textId="77777777" w:rsidR="000C1298" w:rsidRPr="0030721A" w:rsidRDefault="000C1298" w:rsidP="00EB1797">
            <w:pPr>
              <w:pStyle w:val="Header"/>
              <w:spacing w:after="0" w:line="240" w:lineRule="auto"/>
              <w:ind w:left="-108" w:right="-108"/>
              <w:jc w:val="center"/>
              <w:rPr>
                <w:szCs w:val="24"/>
                <w:lang w:val="pt-BR"/>
              </w:rPr>
            </w:pPr>
            <w:r w:rsidRPr="00C61271">
              <w:rPr>
                <w:b/>
                <w:szCs w:val="24"/>
                <w:lang w:val="pt-BR"/>
              </w:rPr>
              <w:t>G1.3; G1.4; G2.1</w:t>
            </w:r>
            <w:r>
              <w:rPr>
                <w:b/>
                <w:szCs w:val="24"/>
                <w:lang w:val="pt-BR"/>
              </w:rPr>
              <w:t>, G4</w:t>
            </w:r>
            <w:r w:rsidRPr="00C61271">
              <w:rPr>
                <w:b/>
                <w:szCs w:val="24"/>
                <w:lang w:val="pt-BR"/>
              </w:rPr>
              <w:t>.2,</w:t>
            </w:r>
            <w:r>
              <w:rPr>
                <w:b/>
                <w:szCs w:val="24"/>
                <w:lang w:val="pt-BR"/>
              </w:rPr>
              <w:t xml:space="preserve"> G4.3</w:t>
            </w:r>
          </w:p>
        </w:tc>
        <w:tc>
          <w:tcPr>
            <w:tcW w:w="517" w:type="pct"/>
            <w:shd w:val="clear" w:color="auto" w:fill="auto"/>
            <w:vAlign w:val="center"/>
          </w:tcPr>
          <w:p w14:paraId="1A7FA5C8" w14:textId="77777777" w:rsidR="000C1298" w:rsidRPr="00330C07" w:rsidRDefault="000C1298" w:rsidP="00EB1797">
            <w:pPr>
              <w:pStyle w:val="Header"/>
              <w:spacing w:after="0" w:line="240" w:lineRule="auto"/>
              <w:jc w:val="center"/>
              <w:rPr>
                <w:szCs w:val="24"/>
                <w:lang w:val="pt-BR"/>
              </w:rPr>
            </w:pPr>
            <w:r>
              <w:rPr>
                <w:szCs w:val="24"/>
                <w:lang w:val="pt-BR"/>
              </w:rPr>
              <w:t>30%</w:t>
            </w:r>
          </w:p>
        </w:tc>
        <w:tc>
          <w:tcPr>
            <w:tcW w:w="547" w:type="pct"/>
            <w:vMerge/>
          </w:tcPr>
          <w:p w14:paraId="2E07A873" w14:textId="77777777" w:rsidR="000C1298" w:rsidRDefault="000C1298" w:rsidP="00EB1797">
            <w:pPr>
              <w:pStyle w:val="Header"/>
              <w:spacing w:after="0" w:line="240" w:lineRule="auto"/>
              <w:jc w:val="center"/>
              <w:rPr>
                <w:szCs w:val="24"/>
                <w:lang w:val="pt-BR"/>
              </w:rPr>
            </w:pPr>
          </w:p>
        </w:tc>
      </w:tr>
      <w:tr w:rsidR="000C1298" w:rsidRPr="008B4B59" w14:paraId="434C8E95" w14:textId="77777777" w:rsidTr="000C1298">
        <w:trPr>
          <w:trHeight w:val="250"/>
        </w:trPr>
        <w:tc>
          <w:tcPr>
            <w:tcW w:w="931" w:type="pct"/>
            <w:vMerge/>
            <w:shd w:val="clear" w:color="auto" w:fill="auto"/>
            <w:vAlign w:val="center"/>
          </w:tcPr>
          <w:p w14:paraId="0AB77C10" w14:textId="77777777" w:rsidR="000C1298" w:rsidRPr="00330C07" w:rsidRDefault="000C1298" w:rsidP="00EB1797">
            <w:pPr>
              <w:spacing w:after="0" w:line="240" w:lineRule="auto"/>
              <w:jc w:val="center"/>
              <w:rPr>
                <w:szCs w:val="24"/>
                <w:lang w:val="pt-BR"/>
              </w:rPr>
            </w:pPr>
          </w:p>
        </w:tc>
        <w:tc>
          <w:tcPr>
            <w:tcW w:w="1679" w:type="pct"/>
            <w:shd w:val="clear" w:color="auto" w:fill="auto"/>
            <w:vAlign w:val="center"/>
          </w:tcPr>
          <w:p w14:paraId="3C1F2BE2" w14:textId="77777777" w:rsidR="000C1298" w:rsidRPr="003B22C4" w:rsidRDefault="000C1298" w:rsidP="00EB1797">
            <w:pPr>
              <w:spacing w:after="0" w:line="240" w:lineRule="auto"/>
              <w:jc w:val="center"/>
              <w:rPr>
                <w:szCs w:val="24"/>
                <w:lang w:val="pt-BR"/>
              </w:rPr>
            </w:pPr>
            <w:r w:rsidRPr="003B22C4">
              <w:rPr>
                <w:szCs w:val="24"/>
                <w:lang w:val="pt-BR"/>
              </w:rPr>
              <w:t>X3</w:t>
            </w:r>
          </w:p>
        </w:tc>
        <w:tc>
          <w:tcPr>
            <w:tcW w:w="1325" w:type="pct"/>
            <w:shd w:val="clear" w:color="auto" w:fill="auto"/>
            <w:vAlign w:val="center"/>
          </w:tcPr>
          <w:p w14:paraId="12E34E2D" w14:textId="77777777" w:rsidR="000C1298" w:rsidRPr="0030721A" w:rsidRDefault="000C1298" w:rsidP="00EB1797">
            <w:pPr>
              <w:pStyle w:val="Header"/>
              <w:spacing w:after="0" w:line="240" w:lineRule="auto"/>
              <w:ind w:left="-108" w:right="-108"/>
              <w:jc w:val="center"/>
              <w:rPr>
                <w:szCs w:val="24"/>
                <w:lang w:val="pt-BR"/>
              </w:rPr>
            </w:pPr>
            <w:r>
              <w:rPr>
                <w:b/>
                <w:szCs w:val="24"/>
                <w:lang w:val="pt-BR"/>
              </w:rPr>
              <w:t>G1.3</w:t>
            </w:r>
            <w:r w:rsidRPr="00C61271">
              <w:rPr>
                <w:b/>
                <w:szCs w:val="24"/>
                <w:lang w:val="pt-BR"/>
              </w:rPr>
              <w:t>,</w:t>
            </w:r>
            <w:r>
              <w:rPr>
                <w:b/>
                <w:szCs w:val="24"/>
                <w:lang w:val="pt-BR"/>
              </w:rPr>
              <w:t xml:space="preserve"> G1.4,</w:t>
            </w:r>
            <w:r w:rsidRPr="00C61271">
              <w:rPr>
                <w:b/>
                <w:szCs w:val="24"/>
                <w:lang w:val="pt-BR"/>
              </w:rPr>
              <w:t xml:space="preserve"> G3.1;</w:t>
            </w:r>
            <w:r>
              <w:rPr>
                <w:b/>
                <w:szCs w:val="24"/>
                <w:lang w:val="pt-BR"/>
              </w:rPr>
              <w:t xml:space="preserve"> G3.2;</w:t>
            </w:r>
            <w:r w:rsidRPr="00C61271">
              <w:rPr>
                <w:b/>
                <w:szCs w:val="24"/>
                <w:lang w:val="pt-BR"/>
              </w:rPr>
              <w:t xml:space="preserve"> G3.3,</w:t>
            </w:r>
            <w:r>
              <w:rPr>
                <w:b/>
                <w:szCs w:val="24"/>
                <w:lang w:val="pt-BR"/>
              </w:rPr>
              <w:t xml:space="preserve"> G2.2</w:t>
            </w:r>
          </w:p>
        </w:tc>
        <w:tc>
          <w:tcPr>
            <w:tcW w:w="517" w:type="pct"/>
            <w:shd w:val="clear" w:color="auto" w:fill="auto"/>
            <w:vAlign w:val="center"/>
          </w:tcPr>
          <w:p w14:paraId="353ADC5B" w14:textId="77777777" w:rsidR="000C1298" w:rsidRPr="003B22C4" w:rsidRDefault="000C1298" w:rsidP="00EB1797">
            <w:pPr>
              <w:pStyle w:val="Header"/>
              <w:spacing w:after="0" w:line="240" w:lineRule="auto"/>
              <w:jc w:val="center"/>
              <w:rPr>
                <w:szCs w:val="24"/>
                <w:lang w:val="pt-BR"/>
              </w:rPr>
            </w:pPr>
            <w:r>
              <w:rPr>
                <w:szCs w:val="24"/>
                <w:lang w:val="pt-BR"/>
              </w:rPr>
              <w:t>40</w:t>
            </w:r>
            <w:r w:rsidRPr="003B22C4">
              <w:rPr>
                <w:szCs w:val="24"/>
                <w:lang w:val="pt-BR"/>
              </w:rPr>
              <w:t>%</w:t>
            </w:r>
          </w:p>
        </w:tc>
        <w:tc>
          <w:tcPr>
            <w:tcW w:w="547" w:type="pct"/>
            <w:vMerge/>
          </w:tcPr>
          <w:p w14:paraId="2E2457E4" w14:textId="77777777" w:rsidR="000C1298" w:rsidRDefault="000C1298" w:rsidP="00EB1797">
            <w:pPr>
              <w:pStyle w:val="Header"/>
              <w:spacing w:after="0" w:line="240" w:lineRule="auto"/>
              <w:jc w:val="center"/>
              <w:rPr>
                <w:szCs w:val="24"/>
                <w:lang w:val="pt-BR"/>
              </w:rPr>
            </w:pPr>
          </w:p>
        </w:tc>
      </w:tr>
    </w:tbl>
    <w:p w14:paraId="6B06D247" w14:textId="77777777" w:rsidR="000C1298" w:rsidRDefault="000C1298" w:rsidP="000C1298">
      <w:pPr>
        <w:spacing w:after="0" w:line="240" w:lineRule="auto"/>
        <w:rPr>
          <w:i/>
          <w:szCs w:val="24"/>
          <w:lang w:val="pt-BR"/>
        </w:rPr>
      </w:pPr>
    </w:p>
    <w:p w14:paraId="7FBDDA10" w14:textId="77777777" w:rsidR="000C1298" w:rsidRPr="00C61271" w:rsidRDefault="000C1298" w:rsidP="000C1298">
      <w:pPr>
        <w:spacing w:after="0" w:line="240" w:lineRule="auto"/>
        <w:rPr>
          <w:i/>
          <w:szCs w:val="24"/>
          <w:lang w:val="pt-BR"/>
        </w:rPr>
      </w:pPr>
      <w:r w:rsidRPr="00C61271">
        <w:rPr>
          <w:i/>
          <w:szCs w:val="24"/>
          <w:lang w:val="pt-BR"/>
        </w:rPr>
        <w:t xml:space="preserve">[1]: Liệt kê một cách có hệ thống các thành phần đánh giá của môn học.        </w:t>
      </w:r>
    </w:p>
    <w:p w14:paraId="316383C9" w14:textId="77777777" w:rsidR="000C1298" w:rsidRPr="00C61271" w:rsidRDefault="000C1298" w:rsidP="000C1298">
      <w:pPr>
        <w:spacing w:after="0" w:line="240" w:lineRule="auto"/>
        <w:rPr>
          <w:i/>
          <w:szCs w:val="24"/>
          <w:lang w:val="pt-BR"/>
        </w:rPr>
      </w:pPr>
      <w:r w:rsidRPr="00C61271">
        <w:rPr>
          <w:i/>
          <w:szCs w:val="24"/>
          <w:lang w:val="pt-BR"/>
        </w:rPr>
        <w:t xml:space="preserve">[2]: Liệt một cách có hệ thống các bài đánh giá. </w:t>
      </w:r>
    </w:p>
    <w:p w14:paraId="51C3861E" w14:textId="77777777" w:rsidR="000C1298" w:rsidRPr="00C61271" w:rsidRDefault="000C1298" w:rsidP="000C1298">
      <w:pPr>
        <w:spacing w:after="0" w:line="240" w:lineRule="auto"/>
        <w:rPr>
          <w:i/>
          <w:szCs w:val="24"/>
          <w:lang w:val="pt-BR"/>
        </w:rPr>
      </w:pPr>
      <w:r w:rsidRPr="00C61271">
        <w:rPr>
          <w:i/>
          <w:szCs w:val="24"/>
          <w:lang w:val="pt-BR"/>
        </w:rPr>
        <w:t xml:space="preserve">[3]: Các CĐR được đánh giá. </w:t>
      </w:r>
    </w:p>
    <w:p w14:paraId="54FD0D68" w14:textId="77777777" w:rsidR="000C1298" w:rsidRPr="00C61271" w:rsidRDefault="000C1298" w:rsidP="000C1298">
      <w:pPr>
        <w:spacing w:after="0" w:line="240" w:lineRule="auto"/>
        <w:rPr>
          <w:i/>
          <w:szCs w:val="24"/>
          <w:lang w:val="pt-BR"/>
        </w:rPr>
      </w:pPr>
      <w:r w:rsidRPr="00C61271">
        <w:rPr>
          <w:i/>
          <w:szCs w:val="24"/>
          <w:lang w:val="pt-BR"/>
        </w:rPr>
        <w:t>[4]: Tỷ lệ điểm đối với các bài  đánh giá trong tổng điểm môn học.</w:t>
      </w:r>
    </w:p>
    <w:p w14:paraId="0AF826D3" w14:textId="77777777" w:rsidR="000C1298" w:rsidRPr="00C61271" w:rsidRDefault="000C1298" w:rsidP="000C1298">
      <w:pPr>
        <w:spacing w:after="0" w:line="240" w:lineRule="auto"/>
        <w:rPr>
          <w:i/>
          <w:szCs w:val="24"/>
          <w:lang w:val="pt-BR"/>
        </w:rPr>
      </w:pPr>
      <w:r w:rsidRPr="00C61271">
        <w:rPr>
          <w:i/>
          <w:szCs w:val="24"/>
          <w:lang w:val="pt-BR"/>
        </w:rPr>
        <w:t xml:space="preserve">Ngoài ra bổ sung thêm các yêu cầu về điều kiện để hoàn thành học phần. </w:t>
      </w:r>
    </w:p>
    <w:p w14:paraId="6CF63089" w14:textId="77777777" w:rsidR="000C1298" w:rsidRDefault="000C1298" w:rsidP="000C1298">
      <w:pPr>
        <w:spacing w:before="240" w:after="0" w:line="360" w:lineRule="auto"/>
        <w:rPr>
          <w:szCs w:val="24"/>
          <w:lang w:val="pt-BR"/>
        </w:rPr>
      </w:pPr>
      <w:r>
        <w:rPr>
          <w:szCs w:val="24"/>
          <w:lang w:val="pt-BR"/>
        </w:rPr>
        <w:t xml:space="preserve">X1, </w:t>
      </w:r>
      <w:r w:rsidRPr="00EA127B">
        <w:rPr>
          <w:szCs w:val="24"/>
          <w:lang w:val="pt-BR"/>
        </w:rPr>
        <w:t>X2: đánh giá dựa trên 02 bài kiể</w:t>
      </w:r>
      <w:r>
        <w:rPr>
          <w:szCs w:val="24"/>
          <w:lang w:val="pt-BR"/>
        </w:rPr>
        <w:t>m tra tư cách trên lớp.</w:t>
      </w:r>
    </w:p>
    <w:p w14:paraId="3BB0E757" w14:textId="77777777" w:rsidR="000C1298" w:rsidRDefault="000C1298" w:rsidP="000C1298">
      <w:pPr>
        <w:spacing w:after="0" w:line="360" w:lineRule="auto"/>
        <w:rPr>
          <w:szCs w:val="24"/>
          <w:lang w:val="pt-BR"/>
        </w:rPr>
      </w:pPr>
      <w:r w:rsidRPr="00EA127B">
        <w:rPr>
          <w:szCs w:val="24"/>
          <w:lang w:val="pt-BR"/>
        </w:rPr>
        <w:t xml:space="preserve">X3: </w:t>
      </w:r>
      <w:r>
        <w:rPr>
          <w:szCs w:val="24"/>
          <w:lang w:val="pt-BR"/>
        </w:rPr>
        <w:t>đánh giá bài tập tổng hợp kiến thức.</w:t>
      </w:r>
    </w:p>
    <w:p w14:paraId="0CA7B9EB" w14:textId="77777777" w:rsidR="000C1298" w:rsidRDefault="000C1298" w:rsidP="000C1298">
      <w:pPr>
        <w:spacing w:before="60" w:after="60" w:line="360" w:lineRule="auto"/>
        <w:ind w:firstLine="567"/>
        <w:rPr>
          <w:szCs w:val="24"/>
          <w:lang w:val="pt-BR"/>
        </w:rPr>
      </w:pPr>
      <w:r>
        <w:rPr>
          <w:szCs w:val="24"/>
          <w:lang w:val="pt-BR"/>
        </w:rPr>
        <w:t>- Điều kiện sinh viên đủ điều kiện dự thi kết thúc học phần:</w:t>
      </w:r>
    </w:p>
    <w:p w14:paraId="19942086" w14:textId="77777777" w:rsidR="000C1298" w:rsidRDefault="000C1298" w:rsidP="000C1298">
      <w:pPr>
        <w:spacing w:before="60" w:after="60" w:line="360" w:lineRule="auto"/>
        <w:ind w:firstLine="567"/>
        <w:rPr>
          <w:szCs w:val="24"/>
          <w:lang w:val="pt-BR"/>
        </w:rPr>
      </w:pPr>
      <w:r>
        <w:rPr>
          <w:szCs w:val="24"/>
          <w:lang w:val="pt-BR"/>
        </w:rPr>
        <w:t xml:space="preserve">   + Sinh viên tham gia ít nhất 75% số tiết học trên lớp.</w:t>
      </w:r>
    </w:p>
    <w:p w14:paraId="62B07857" w14:textId="77777777" w:rsidR="000C1298" w:rsidRPr="00EA127B" w:rsidRDefault="000C1298" w:rsidP="000C1298">
      <w:pPr>
        <w:spacing w:before="60" w:after="60" w:line="360" w:lineRule="auto"/>
        <w:ind w:firstLine="567"/>
        <w:rPr>
          <w:szCs w:val="24"/>
          <w:lang w:val="pt-BR"/>
        </w:rPr>
      </w:pPr>
      <w:r>
        <w:rPr>
          <w:szCs w:val="24"/>
          <w:lang w:val="pt-BR"/>
        </w:rPr>
        <w:t xml:space="preserve">   + X.x </w:t>
      </w:r>
      <w:r>
        <w:rPr>
          <w:rFonts w:ascii="Arial" w:hAnsi="Arial" w:cs="Arial"/>
          <w:szCs w:val="24"/>
          <w:lang w:val="pt-BR"/>
        </w:rPr>
        <w:t>≥</w:t>
      </w:r>
      <w:r>
        <w:rPr>
          <w:szCs w:val="24"/>
          <w:lang w:val="pt-BR"/>
        </w:rPr>
        <w:t xml:space="preserve"> 4.</w:t>
      </w:r>
    </w:p>
    <w:p w14:paraId="27057C45" w14:textId="77777777" w:rsidR="000C1298" w:rsidRDefault="000C1298" w:rsidP="000C1298">
      <w:pPr>
        <w:spacing w:before="60" w:after="60" w:line="360" w:lineRule="auto"/>
        <w:ind w:firstLine="567"/>
        <w:rPr>
          <w:szCs w:val="24"/>
          <w:lang w:val="pt-BR"/>
        </w:rPr>
      </w:pPr>
      <w:r>
        <w:rPr>
          <w:szCs w:val="24"/>
          <w:lang w:val="pt-BR"/>
        </w:rPr>
        <w:t xml:space="preserve">- </w:t>
      </w:r>
      <w:r w:rsidRPr="009A4D26">
        <w:rPr>
          <w:szCs w:val="24"/>
          <w:lang w:val="pt-BR"/>
        </w:rPr>
        <w:t>Điểm đánh giá học phần:</w:t>
      </w:r>
    </w:p>
    <w:p w14:paraId="187D34AB" w14:textId="77777777" w:rsidR="000C1298" w:rsidRDefault="000C1298" w:rsidP="000C1298">
      <w:pPr>
        <w:spacing w:before="60" w:after="60" w:line="360" w:lineRule="auto"/>
        <w:ind w:firstLine="567"/>
        <w:rPr>
          <w:szCs w:val="24"/>
          <w:lang w:val="pt-BR"/>
        </w:rPr>
      </w:pPr>
      <w:r>
        <w:rPr>
          <w:szCs w:val="24"/>
          <w:lang w:val="pt-BR"/>
        </w:rPr>
        <w:t xml:space="preserve">    Hình thức thi kết thúc học phần: làm và chấm bài thi tại phòng máy thực hành.</w:t>
      </w:r>
    </w:p>
    <w:p w14:paraId="165A302F" w14:textId="77777777" w:rsidR="000C1298" w:rsidRPr="008F203B" w:rsidRDefault="000C1298" w:rsidP="000C1298">
      <w:pPr>
        <w:spacing w:before="60" w:after="60" w:line="360" w:lineRule="auto"/>
        <w:ind w:firstLine="810"/>
        <w:rPr>
          <w:szCs w:val="24"/>
          <w:lang w:val="pt-BR"/>
        </w:rPr>
      </w:pPr>
      <w:r>
        <w:rPr>
          <w:szCs w:val="24"/>
          <w:lang w:val="pt-BR"/>
        </w:rPr>
        <w:t>X = 0,3.X1 + 0,3.X2 + 0,4.X</w:t>
      </w:r>
      <w:r w:rsidRPr="009A4D26">
        <w:rPr>
          <w:szCs w:val="24"/>
          <w:lang w:val="pt-BR"/>
        </w:rPr>
        <w:t>3</w:t>
      </w:r>
    </w:p>
    <w:p w14:paraId="1CF7270F" w14:textId="77777777" w:rsidR="000C1298" w:rsidRPr="00F372D2" w:rsidRDefault="000C1298" w:rsidP="000C1298">
      <w:pPr>
        <w:spacing w:after="0" w:line="360" w:lineRule="auto"/>
        <w:ind w:firstLine="810"/>
        <w:rPr>
          <w:szCs w:val="24"/>
          <w:lang w:val="pt-BR"/>
        </w:rPr>
      </w:pPr>
      <w:r w:rsidRPr="00F372D2">
        <w:rPr>
          <w:szCs w:val="24"/>
          <w:lang w:val="pt-BR"/>
        </w:rPr>
        <w:t xml:space="preserve">Z = </w:t>
      </w:r>
      <w:r>
        <w:rPr>
          <w:szCs w:val="24"/>
          <w:lang w:val="pt-BR"/>
        </w:rPr>
        <w:t>0,5.X + 0,5.Y</w:t>
      </w:r>
    </w:p>
    <w:p w14:paraId="50A235D4" w14:textId="77777777" w:rsidR="000C1298" w:rsidRPr="00D55E56" w:rsidRDefault="000C1298" w:rsidP="000C1298">
      <w:pPr>
        <w:spacing w:before="60" w:after="0"/>
        <w:rPr>
          <w:b/>
          <w:i/>
          <w:szCs w:val="24"/>
          <w:lang w:val="pt-BR"/>
        </w:rPr>
      </w:pPr>
      <w:r w:rsidRPr="00D55E56">
        <w:rPr>
          <w:b/>
          <w:i/>
          <w:szCs w:val="24"/>
          <w:lang w:val="pt-BR"/>
        </w:rPr>
        <w:t>10. Nội dung giảng dạy</w:t>
      </w:r>
    </w:p>
    <w:p w14:paraId="79F7D583" w14:textId="77777777" w:rsidR="000C1298" w:rsidRPr="00D55E56" w:rsidRDefault="000C1298" w:rsidP="000C1298">
      <w:pPr>
        <w:spacing w:before="60" w:after="0"/>
        <w:rPr>
          <w:b/>
          <w:i/>
          <w:szCs w:val="24"/>
          <w:lang w:val="pt-BR"/>
        </w:rPr>
      </w:pPr>
      <w:r w:rsidRPr="00D55E56">
        <w:rPr>
          <w:b/>
          <w:i/>
          <w:szCs w:val="24"/>
          <w:lang w:val="pt-BR"/>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850"/>
        <w:gridCol w:w="1985"/>
        <w:gridCol w:w="1701"/>
        <w:gridCol w:w="1134"/>
      </w:tblGrid>
      <w:tr w:rsidR="000C1298" w:rsidRPr="00C61271" w14:paraId="4F0E1319" w14:textId="77777777" w:rsidTr="00EB1797">
        <w:trPr>
          <w:trHeight w:val="644"/>
        </w:trPr>
        <w:tc>
          <w:tcPr>
            <w:tcW w:w="3970" w:type="dxa"/>
            <w:vAlign w:val="center"/>
          </w:tcPr>
          <w:p w14:paraId="33C6F814" w14:textId="77777777" w:rsidR="000C1298" w:rsidRPr="00C61271" w:rsidRDefault="000C1298" w:rsidP="00EB1797">
            <w:pPr>
              <w:spacing w:after="0" w:line="288" w:lineRule="auto"/>
              <w:jc w:val="center"/>
              <w:rPr>
                <w:b/>
                <w:szCs w:val="24"/>
              </w:rPr>
            </w:pPr>
            <w:r w:rsidRPr="00C61271">
              <w:rPr>
                <w:b/>
                <w:szCs w:val="24"/>
              </w:rPr>
              <w:t>NỘI DUNG GIẢNG DẠY [1]</w:t>
            </w:r>
          </w:p>
        </w:tc>
        <w:tc>
          <w:tcPr>
            <w:tcW w:w="850" w:type="dxa"/>
            <w:vAlign w:val="center"/>
          </w:tcPr>
          <w:p w14:paraId="7327E9E9" w14:textId="77777777" w:rsidR="000C1298" w:rsidRPr="00C61271" w:rsidRDefault="000C1298" w:rsidP="00EB1797">
            <w:pPr>
              <w:spacing w:after="0" w:line="288" w:lineRule="auto"/>
              <w:ind w:left="-108"/>
              <w:jc w:val="center"/>
              <w:rPr>
                <w:b/>
                <w:szCs w:val="24"/>
              </w:rPr>
            </w:pPr>
            <w:r w:rsidRPr="00C61271">
              <w:rPr>
                <w:b/>
                <w:szCs w:val="24"/>
              </w:rPr>
              <w:t>Số tiết [2]</w:t>
            </w:r>
          </w:p>
        </w:tc>
        <w:tc>
          <w:tcPr>
            <w:tcW w:w="1985" w:type="dxa"/>
            <w:vAlign w:val="center"/>
          </w:tcPr>
          <w:p w14:paraId="5D4576E5" w14:textId="77777777" w:rsidR="000C1298" w:rsidRPr="00C61271" w:rsidRDefault="000C1298" w:rsidP="00EB1797">
            <w:pPr>
              <w:spacing w:after="0" w:line="288" w:lineRule="auto"/>
              <w:ind w:left="-108"/>
              <w:jc w:val="center"/>
              <w:rPr>
                <w:b/>
                <w:szCs w:val="24"/>
              </w:rPr>
            </w:pPr>
            <w:r w:rsidRPr="00C61271">
              <w:rPr>
                <w:b/>
                <w:szCs w:val="24"/>
              </w:rPr>
              <w:t>CĐR học phần (Gx.x) [3]</w:t>
            </w:r>
          </w:p>
        </w:tc>
        <w:tc>
          <w:tcPr>
            <w:tcW w:w="1701" w:type="dxa"/>
            <w:vAlign w:val="center"/>
          </w:tcPr>
          <w:p w14:paraId="4CEF14B8" w14:textId="77777777" w:rsidR="000C1298" w:rsidRPr="00C61271" w:rsidRDefault="000C1298" w:rsidP="00EB1797">
            <w:pPr>
              <w:spacing w:after="0" w:line="288" w:lineRule="auto"/>
              <w:ind w:left="-108"/>
              <w:jc w:val="center"/>
              <w:rPr>
                <w:b/>
                <w:szCs w:val="24"/>
              </w:rPr>
            </w:pPr>
            <w:r w:rsidRPr="00C61271">
              <w:rPr>
                <w:b/>
                <w:szCs w:val="24"/>
              </w:rPr>
              <w:t>Hoạt động dạy và học [4]</w:t>
            </w:r>
          </w:p>
        </w:tc>
        <w:tc>
          <w:tcPr>
            <w:tcW w:w="1134" w:type="dxa"/>
            <w:vAlign w:val="center"/>
          </w:tcPr>
          <w:p w14:paraId="0AFAB568" w14:textId="77777777" w:rsidR="000C1298" w:rsidRPr="00C61271" w:rsidRDefault="000C1298" w:rsidP="00EB1797">
            <w:pPr>
              <w:spacing w:after="0" w:line="288" w:lineRule="auto"/>
              <w:ind w:left="-108"/>
              <w:jc w:val="center"/>
              <w:rPr>
                <w:b/>
                <w:szCs w:val="24"/>
              </w:rPr>
            </w:pPr>
            <w:r w:rsidRPr="00C61271">
              <w:rPr>
                <w:b/>
                <w:szCs w:val="24"/>
              </w:rPr>
              <w:t>Bài đánh giá X.x [5]</w:t>
            </w:r>
          </w:p>
        </w:tc>
      </w:tr>
      <w:tr w:rsidR="000C1298" w:rsidRPr="00C61271" w14:paraId="74651ADC" w14:textId="77777777" w:rsidTr="00EB1797">
        <w:tc>
          <w:tcPr>
            <w:tcW w:w="3970" w:type="dxa"/>
            <w:shd w:val="clear" w:color="auto" w:fill="A6A6A6" w:themeFill="background1" w:themeFillShade="A6"/>
          </w:tcPr>
          <w:p w14:paraId="69FF8863" w14:textId="77777777" w:rsidR="000C1298" w:rsidRPr="00C61271" w:rsidRDefault="000C1298" w:rsidP="00EB1797">
            <w:pPr>
              <w:spacing w:after="0" w:line="288" w:lineRule="auto"/>
              <w:rPr>
                <w:b/>
                <w:szCs w:val="24"/>
              </w:rPr>
            </w:pPr>
            <w:r w:rsidRPr="00C61271">
              <w:rPr>
                <w:b/>
                <w:bCs/>
                <w:color w:val="000000"/>
                <w:szCs w:val="24"/>
              </w:rPr>
              <w:t xml:space="preserve">Chương 1. </w:t>
            </w:r>
            <w:r>
              <w:rPr>
                <w:b/>
                <w:bCs/>
                <w:color w:val="000000"/>
                <w:szCs w:val="24"/>
              </w:rPr>
              <w:t>HTML, CSS &amp; Javascript</w:t>
            </w:r>
          </w:p>
        </w:tc>
        <w:tc>
          <w:tcPr>
            <w:tcW w:w="850" w:type="dxa"/>
            <w:shd w:val="clear" w:color="auto" w:fill="A6A6A6" w:themeFill="background1" w:themeFillShade="A6"/>
            <w:vAlign w:val="center"/>
          </w:tcPr>
          <w:p w14:paraId="0B2023CC" w14:textId="77777777" w:rsidR="000C1298" w:rsidRPr="00C61271" w:rsidRDefault="000C1298" w:rsidP="00EB1797">
            <w:pPr>
              <w:spacing w:after="0" w:line="288" w:lineRule="auto"/>
              <w:ind w:left="-108"/>
              <w:jc w:val="center"/>
              <w:rPr>
                <w:b/>
                <w:szCs w:val="24"/>
              </w:rPr>
            </w:pPr>
            <w:r>
              <w:rPr>
                <w:b/>
                <w:szCs w:val="24"/>
              </w:rPr>
              <w:t>12</w:t>
            </w:r>
          </w:p>
        </w:tc>
        <w:tc>
          <w:tcPr>
            <w:tcW w:w="1985" w:type="dxa"/>
            <w:shd w:val="clear" w:color="auto" w:fill="A6A6A6" w:themeFill="background1" w:themeFillShade="A6"/>
            <w:vAlign w:val="center"/>
          </w:tcPr>
          <w:p w14:paraId="6B09F6D0" w14:textId="77777777" w:rsidR="000C1298" w:rsidRPr="00C61271" w:rsidRDefault="000C1298" w:rsidP="00EB1797">
            <w:pPr>
              <w:spacing w:after="0" w:line="288" w:lineRule="auto"/>
              <w:ind w:left="-108"/>
              <w:jc w:val="center"/>
              <w:rPr>
                <w:b/>
                <w:szCs w:val="24"/>
              </w:rPr>
            </w:pPr>
          </w:p>
        </w:tc>
        <w:tc>
          <w:tcPr>
            <w:tcW w:w="1701" w:type="dxa"/>
            <w:shd w:val="clear" w:color="auto" w:fill="A6A6A6" w:themeFill="background1" w:themeFillShade="A6"/>
            <w:vAlign w:val="center"/>
          </w:tcPr>
          <w:p w14:paraId="784E821E" w14:textId="77777777" w:rsidR="000C1298" w:rsidRPr="00C61271" w:rsidRDefault="000C1298" w:rsidP="00EB1797">
            <w:pPr>
              <w:spacing w:after="0" w:line="288" w:lineRule="auto"/>
              <w:ind w:left="-108"/>
              <w:jc w:val="center"/>
              <w:rPr>
                <w:i/>
                <w:szCs w:val="24"/>
              </w:rPr>
            </w:pPr>
          </w:p>
        </w:tc>
        <w:tc>
          <w:tcPr>
            <w:tcW w:w="1134" w:type="dxa"/>
            <w:shd w:val="clear" w:color="auto" w:fill="A6A6A6" w:themeFill="background1" w:themeFillShade="A6"/>
            <w:vAlign w:val="center"/>
          </w:tcPr>
          <w:p w14:paraId="76E2C323" w14:textId="77777777" w:rsidR="000C1298" w:rsidRPr="00C61271" w:rsidRDefault="000C1298" w:rsidP="00EB1797">
            <w:pPr>
              <w:spacing w:after="0" w:line="288" w:lineRule="auto"/>
              <w:ind w:left="-108"/>
              <w:jc w:val="center"/>
              <w:rPr>
                <w:b/>
                <w:szCs w:val="24"/>
                <w:vertAlign w:val="subscript"/>
              </w:rPr>
            </w:pPr>
          </w:p>
        </w:tc>
      </w:tr>
      <w:tr w:rsidR="000C1298" w:rsidRPr="00C61271" w14:paraId="23F4D9BD" w14:textId="77777777" w:rsidTr="00EB1797">
        <w:tc>
          <w:tcPr>
            <w:tcW w:w="3970" w:type="dxa"/>
          </w:tcPr>
          <w:p w14:paraId="65C46195" w14:textId="77777777" w:rsidR="000C1298" w:rsidRPr="00C61271" w:rsidRDefault="000C1298" w:rsidP="00EB1797">
            <w:pPr>
              <w:spacing w:beforeLines="20" w:before="48" w:afterLines="20" w:after="48" w:line="264" w:lineRule="auto"/>
              <w:rPr>
                <w:szCs w:val="24"/>
              </w:rPr>
            </w:pPr>
            <w:r w:rsidRPr="00C61271">
              <w:rPr>
                <w:szCs w:val="24"/>
              </w:rPr>
              <w:t xml:space="preserve">1.1 </w:t>
            </w:r>
            <w:r>
              <w:rPr>
                <w:szCs w:val="24"/>
              </w:rPr>
              <w:t>HTML</w:t>
            </w:r>
          </w:p>
        </w:tc>
        <w:tc>
          <w:tcPr>
            <w:tcW w:w="850" w:type="dxa"/>
            <w:vAlign w:val="center"/>
          </w:tcPr>
          <w:p w14:paraId="39E06E1E" w14:textId="77777777" w:rsidR="000C1298" w:rsidRPr="00C61271" w:rsidRDefault="000C1298" w:rsidP="00EB1797">
            <w:pPr>
              <w:spacing w:after="0" w:line="288" w:lineRule="auto"/>
              <w:jc w:val="center"/>
              <w:rPr>
                <w:i/>
                <w:szCs w:val="24"/>
              </w:rPr>
            </w:pPr>
            <w:r>
              <w:rPr>
                <w:i/>
                <w:szCs w:val="24"/>
              </w:rPr>
              <w:t>2</w:t>
            </w:r>
          </w:p>
        </w:tc>
        <w:tc>
          <w:tcPr>
            <w:tcW w:w="1985" w:type="dxa"/>
            <w:vAlign w:val="center"/>
          </w:tcPr>
          <w:p w14:paraId="71ED3855" w14:textId="77777777" w:rsidR="000C1298" w:rsidRPr="00C61271" w:rsidRDefault="000C1298" w:rsidP="00EB1797">
            <w:pPr>
              <w:spacing w:after="0" w:line="288" w:lineRule="auto"/>
              <w:ind w:left="-108"/>
              <w:jc w:val="center"/>
              <w:rPr>
                <w:b/>
                <w:szCs w:val="24"/>
              </w:rPr>
            </w:pPr>
            <w:r w:rsidRPr="00C61271">
              <w:rPr>
                <w:b/>
                <w:szCs w:val="24"/>
              </w:rPr>
              <w:t>G1.1</w:t>
            </w:r>
            <w:r>
              <w:rPr>
                <w:b/>
                <w:szCs w:val="24"/>
              </w:rPr>
              <w:t>; G1.2; G1.3; G1.4</w:t>
            </w:r>
          </w:p>
        </w:tc>
        <w:tc>
          <w:tcPr>
            <w:tcW w:w="1701" w:type="dxa"/>
            <w:vAlign w:val="center"/>
          </w:tcPr>
          <w:p w14:paraId="34970100" w14:textId="77777777" w:rsidR="000C1298" w:rsidRPr="00C61271" w:rsidRDefault="000C1298" w:rsidP="00EB1797">
            <w:pPr>
              <w:spacing w:after="0" w:line="288" w:lineRule="auto"/>
              <w:ind w:left="-108" w:firstLine="284"/>
              <w:jc w:val="center"/>
              <w:rPr>
                <w:i/>
                <w:szCs w:val="24"/>
              </w:rPr>
            </w:pPr>
            <w:r w:rsidRPr="00C61271">
              <w:rPr>
                <w:i/>
                <w:szCs w:val="24"/>
              </w:rPr>
              <w:t>Giới thiệu</w:t>
            </w:r>
          </w:p>
          <w:p w14:paraId="200E3B0A" w14:textId="77777777" w:rsidR="000C1298" w:rsidRPr="00C61271" w:rsidRDefault="000C1298" w:rsidP="00EB1797">
            <w:pPr>
              <w:spacing w:after="0" w:line="288" w:lineRule="auto"/>
              <w:ind w:left="-108" w:firstLine="284"/>
              <w:rPr>
                <w:i/>
                <w:szCs w:val="24"/>
              </w:rPr>
            </w:pPr>
            <w:r w:rsidRPr="00C61271">
              <w:rPr>
                <w:i/>
                <w:szCs w:val="24"/>
              </w:rPr>
              <w:t xml:space="preserve"> Minh họa</w:t>
            </w:r>
          </w:p>
          <w:p w14:paraId="5CFBA089" w14:textId="77777777" w:rsidR="000C1298" w:rsidRDefault="000C1298" w:rsidP="00EB1797">
            <w:pPr>
              <w:spacing w:after="0" w:line="288" w:lineRule="auto"/>
              <w:ind w:left="-108" w:firstLine="284"/>
              <w:rPr>
                <w:i/>
                <w:szCs w:val="24"/>
              </w:rPr>
            </w:pPr>
            <w:r w:rsidRPr="00C61271">
              <w:rPr>
                <w:i/>
                <w:szCs w:val="24"/>
              </w:rPr>
              <w:t>Giảng dạy</w:t>
            </w:r>
          </w:p>
          <w:p w14:paraId="3C4A808F" w14:textId="77777777" w:rsidR="000C1298" w:rsidRDefault="000C1298" w:rsidP="00EB1797">
            <w:pPr>
              <w:spacing w:after="0" w:line="288" w:lineRule="auto"/>
              <w:ind w:left="-108"/>
              <w:jc w:val="center"/>
              <w:rPr>
                <w:i/>
                <w:szCs w:val="24"/>
              </w:rPr>
            </w:pPr>
            <w:r w:rsidRPr="00D54086">
              <w:rPr>
                <w:i/>
                <w:szCs w:val="24"/>
              </w:rPr>
              <w:t>Làm bài tậ</w:t>
            </w:r>
            <w:r>
              <w:rPr>
                <w:i/>
                <w:szCs w:val="24"/>
              </w:rPr>
              <w:t xml:space="preserve">p </w:t>
            </w:r>
            <w:r w:rsidRPr="00D54086">
              <w:rPr>
                <w:i/>
                <w:szCs w:val="24"/>
              </w:rPr>
              <w:t>nhóm</w:t>
            </w:r>
          </w:p>
          <w:p w14:paraId="1132D128" w14:textId="77777777" w:rsidR="000C1298" w:rsidRDefault="000C1298" w:rsidP="00EB1797">
            <w:pPr>
              <w:spacing w:before="60" w:after="0"/>
              <w:jc w:val="center"/>
              <w:rPr>
                <w:szCs w:val="24"/>
              </w:rPr>
            </w:pPr>
            <w:r>
              <w:rPr>
                <w:szCs w:val="24"/>
              </w:rPr>
              <w:t>Học ở lớp: 2</w:t>
            </w:r>
          </w:p>
          <w:p w14:paraId="658EB1E3" w14:textId="77777777" w:rsidR="000C1298" w:rsidRDefault="000C1298" w:rsidP="00EB1797">
            <w:pPr>
              <w:spacing w:after="0" w:line="288" w:lineRule="auto"/>
              <w:ind w:left="-108"/>
              <w:jc w:val="center"/>
              <w:rPr>
                <w:i/>
                <w:szCs w:val="24"/>
              </w:rPr>
            </w:pPr>
            <w:r>
              <w:rPr>
                <w:szCs w:val="24"/>
              </w:rPr>
              <w:t>Học ở nhà: 4</w:t>
            </w:r>
          </w:p>
          <w:p w14:paraId="2E4B40CF" w14:textId="77777777" w:rsidR="000C1298" w:rsidRPr="00C61271" w:rsidRDefault="000C1298" w:rsidP="00EB1797">
            <w:pPr>
              <w:spacing w:after="0" w:line="288" w:lineRule="auto"/>
              <w:ind w:left="-108"/>
              <w:jc w:val="center"/>
              <w:rPr>
                <w:i/>
                <w:szCs w:val="24"/>
              </w:rPr>
            </w:pPr>
          </w:p>
        </w:tc>
        <w:tc>
          <w:tcPr>
            <w:tcW w:w="1134" w:type="dxa"/>
            <w:vMerge w:val="restart"/>
            <w:vAlign w:val="center"/>
          </w:tcPr>
          <w:p w14:paraId="18021BE5" w14:textId="77777777" w:rsidR="000C1298" w:rsidRPr="00C61271" w:rsidRDefault="000C1298" w:rsidP="00EB1797">
            <w:pPr>
              <w:spacing w:after="0" w:line="288" w:lineRule="auto"/>
              <w:ind w:left="-108"/>
              <w:jc w:val="center"/>
              <w:rPr>
                <w:b/>
                <w:szCs w:val="24"/>
              </w:rPr>
            </w:pPr>
            <w:r>
              <w:rPr>
                <w:b/>
                <w:szCs w:val="24"/>
              </w:rPr>
              <w:t>X1</w:t>
            </w:r>
          </w:p>
        </w:tc>
      </w:tr>
      <w:tr w:rsidR="000C1298" w:rsidRPr="00C61271" w14:paraId="552FCD90" w14:textId="77777777" w:rsidTr="00EB1797">
        <w:tc>
          <w:tcPr>
            <w:tcW w:w="3970" w:type="dxa"/>
          </w:tcPr>
          <w:p w14:paraId="0351EE52" w14:textId="77777777" w:rsidR="000C1298" w:rsidRPr="00C61271" w:rsidRDefault="000C1298" w:rsidP="00EB1797">
            <w:pPr>
              <w:spacing w:beforeLines="20" w:before="48" w:afterLines="20" w:after="48" w:line="264" w:lineRule="auto"/>
              <w:rPr>
                <w:szCs w:val="24"/>
              </w:rPr>
            </w:pPr>
            <w:r w:rsidRPr="00C61271">
              <w:rPr>
                <w:szCs w:val="24"/>
              </w:rPr>
              <w:t xml:space="preserve">1.2 </w:t>
            </w:r>
            <w:r w:rsidRPr="00511E71">
              <w:rPr>
                <w:szCs w:val="24"/>
              </w:rPr>
              <w:t>Cascading Style Sheet - CSS</w:t>
            </w:r>
          </w:p>
        </w:tc>
        <w:tc>
          <w:tcPr>
            <w:tcW w:w="850" w:type="dxa"/>
            <w:vAlign w:val="center"/>
          </w:tcPr>
          <w:p w14:paraId="79307E47" w14:textId="77777777" w:rsidR="000C1298" w:rsidRPr="00C61271" w:rsidRDefault="000C1298" w:rsidP="00EB1797">
            <w:pPr>
              <w:spacing w:after="0" w:line="288" w:lineRule="auto"/>
              <w:jc w:val="center"/>
              <w:rPr>
                <w:i/>
                <w:szCs w:val="24"/>
              </w:rPr>
            </w:pPr>
            <w:r>
              <w:rPr>
                <w:i/>
                <w:szCs w:val="24"/>
              </w:rPr>
              <w:t>2</w:t>
            </w:r>
          </w:p>
        </w:tc>
        <w:tc>
          <w:tcPr>
            <w:tcW w:w="1985" w:type="dxa"/>
          </w:tcPr>
          <w:p w14:paraId="5469565E" w14:textId="77777777" w:rsidR="000C1298" w:rsidRPr="00C61271" w:rsidRDefault="000C1298" w:rsidP="00EB1797">
            <w:pPr>
              <w:spacing w:after="0" w:line="288" w:lineRule="auto"/>
              <w:ind w:left="-108"/>
              <w:jc w:val="center"/>
              <w:rPr>
                <w:b/>
                <w:szCs w:val="24"/>
              </w:rPr>
            </w:pPr>
            <w:r w:rsidRPr="00C61271">
              <w:rPr>
                <w:b/>
                <w:szCs w:val="24"/>
              </w:rPr>
              <w:t>G1.1</w:t>
            </w:r>
            <w:r>
              <w:rPr>
                <w:b/>
                <w:szCs w:val="24"/>
              </w:rPr>
              <w:t>; G1.2; G1.3; G1.4</w:t>
            </w:r>
          </w:p>
        </w:tc>
        <w:tc>
          <w:tcPr>
            <w:tcW w:w="1701" w:type="dxa"/>
            <w:vAlign w:val="center"/>
          </w:tcPr>
          <w:p w14:paraId="68232631" w14:textId="77777777" w:rsidR="000C1298" w:rsidRPr="00C61271" w:rsidRDefault="000C1298" w:rsidP="00EB1797">
            <w:pPr>
              <w:spacing w:after="0" w:line="288" w:lineRule="auto"/>
              <w:ind w:left="-108" w:firstLine="284"/>
              <w:jc w:val="center"/>
              <w:rPr>
                <w:i/>
                <w:szCs w:val="24"/>
              </w:rPr>
            </w:pPr>
            <w:r w:rsidRPr="00C61271">
              <w:rPr>
                <w:i/>
                <w:szCs w:val="24"/>
              </w:rPr>
              <w:t>Giới thiệu</w:t>
            </w:r>
          </w:p>
          <w:p w14:paraId="277D2209" w14:textId="77777777" w:rsidR="000C1298" w:rsidRPr="00C61271" w:rsidRDefault="000C1298" w:rsidP="00EB1797">
            <w:pPr>
              <w:spacing w:after="0" w:line="288" w:lineRule="auto"/>
              <w:ind w:left="-108" w:firstLine="284"/>
              <w:rPr>
                <w:i/>
                <w:szCs w:val="24"/>
              </w:rPr>
            </w:pPr>
            <w:r w:rsidRPr="00C61271">
              <w:rPr>
                <w:i/>
                <w:szCs w:val="24"/>
              </w:rPr>
              <w:t xml:space="preserve"> Minh họa</w:t>
            </w:r>
          </w:p>
          <w:p w14:paraId="068F6CE5" w14:textId="77777777" w:rsidR="000C1298" w:rsidRDefault="000C1298" w:rsidP="00EB1797">
            <w:pPr>
              <w:spacing w:after="0" w:line="288" w:lineRule="auto"/>
              <w:ind w:left="-108" w:firstLine="284"/>
              <w:rPr>
                <w:i/>
                <w:szCs w:val="24"/>
              </w:rPr>
            </w:pPr>
            <w:r w:rsidRPr="00C61271">
              <w:rPr>
                <w:i/>
                <w:szCs w:val="24"/>
              </w:rPr>
              <w:lastRenderedPageBreak/>
              <w:t>Giảng dạy</w:t>
            </w:r>
          </w:p>
          <w:p w14:paraId="47513474" w14:textId="77777777" w:rsidR="000C1298" w:rsidRDefault="000C1298" w:rsidP="00EB1797">
            <w:pPr>
              <w:spacing w:after="0" w:line="288" w:lineRule="auto"/>
              <w:ind w:left="-108"/>
              <w:jc w:val="center"/>
              <w:rPr>
                <w:i/>
                <w:szCs w:val="24"/>
              </w:rPr>
            </w:pPr>
            <w:r w:rsidRPr="00D54086">
              <w:rPr>
                <w:i/>
                <w:szCs w:val="24"/>
              </w:rPr>
              <w:t>Làm bài tậ</w:t>
            </w:r>
            <w:r>
              <w:rPr>
                <w:i/>
                <w:szCs w:val="24"/>
              </w:rPr>
              <w:t xml:space="preserve">p </w:t>
            </w:r>
            <w:r w:rsidRPr="00D54086">
              <w:rPr>
                <w:i/>
                <w:szCs w:val="24"/>
              </w:rPr>
              <w:t>nhóm</w:t>
            </w:r>
          </w:p>
          <w:p w14:paraId="115626E0" w14:textId="77777777" w:rsidR="000C1298" w:rsidRDefault="000C1298" w:rsidP="00EB1797">
            <w:pPr>
              <w:spacing w:before="60" w:after="0"/>
              <w:jc w:val="center"/>
              <w:rPr>
                <w:szCs w:val="24"/>
              </w:rPr>
            </w:pPr>
            <w:r>
              <w:rPr>
                <w:szCs w:val="24"/>
              </w:rPr>
              <w:t>Học ở lớp: 2</w:t>
            </w:r>
          </w:p>
          <w:p w14:paraId="311E25F5" w14:textId="77777777" w:rsidR="000C1298" w:rsidRDefault="000C1298" w:rsidP="00EB1797">
            <w:pPr>
              <w:spacing w:after="0" w:line="288" w:lineRule="auto"/>
              <w:ind w:left="-108"/>
              <w:jc w:val="center"/>
              <w:rPr>
                <w:i/>
                <w:szCs w:val="24"/>
              </w:rPr>
            </w:pPr>
            <w:r>
              <w:rPr>
                <w:szCs w:val="24"/>
              </w:rPr>
              <w:t>Học ở nhà: 4</w:t>
            </w:r>
          </w:p>
          <w:p w14:paraId="6CA305E3" w14:textId="77777777" w:rsidR="000C1298" w:rsidRPr="00C61271" w:rsidRDefault="000C1298" w:rsidP="00EB1797">
            <w:pPr>
              <w:spacing w:after="0" w:line="288" w:lineRule="auto"/>
              <w:ind w:left="-108" w:firstLine="284"/>
              <w:rPr>
                <w:szCs w:val="24"/>
              </w:rPr>
            </w:pPr>
          </w:p>
        </w:tc>
        <w:tc>
          <w:tcPr>
            <w:tcW w:w="1134" w:type="dxa"/>
            <w:vMerge/>
          </w:tcPr>
          <w:p w14:paraId="4525C628" w14:textId="77777777" w:rsidR="000C1298" w:rsidRPr="00C61271" w:rsidRDefault="000C1298" w:rsidP="00EB1797">
            <w:pPr>
              <w:spacing w:after="0" w:line="288" w:lineRule="auto"/>
              <w:ind w:left="-108"/>
              <w:jc w:val="center"/>
              <w:rPr>
                <w:szCs w:val="24"/>
              </w:rPr>
            </w:pPr>
          </w:p>
        </w:tc>
      </w:tr>
      <w:tr w:rsidR="000C1298" w:rsidRPr="00C61271" w14:paraId="1BC5CC42" w14:textId="77777777" w:rsidTr="00EB1797">
        <w:tc>
          <w:tcPr>
            <w:tcW w:w="3970" w:type="dxa"/>
          </w:tcPr>
          <w:p w14:paraId="25EDEFC5" w14:textId="77777777" w:rsidR="000C1298" w:rsidRPr="00C61271" w:rsidRDefault="000C1298" w:rsidP="00EB1797">
            <w:r w:rsidRPr="00C61271">
              <w:rPr>
                <w:szCs w:val="24"/>
              </w:rPr>
              <w:t xml:space="preserve">1.3 </w:t>
            </w:r>
            <w:r w:rsidRPr="00511E71">
              <w:rPr>
                <w:szCs w:val="24"/>
              </w:rPr>
              <w:t>Ngôn ngữ kịch bản JavaScript</w:t>
            </w:r>
          </w:p>
        </w:tc>
        <w:tc>
          <w:tcPr>
            <w:tcW w:w="850" w:type="dxa"/>
            <w:vAlign w:val="center"/>
          </w:tcPr>
          <w:p w14:paraId="341425F8" w14:textId="77777777" w:rsidR="000C1298" w:rsidRPr="00C61271" w:rsidRDefault="000C1298" w:rsidP="00EB1797">
            <w:pPr>
              <w:spacing w:after="0" w:line="288" w:lineRule="auto"/>
              <w:jc w:val="center"/>
              <w:rPr>
                <w:i/>
                <w:szCs w:val="24"/>
              </w:rPr>
            </w:pPr>
            <w:r>
              <w:rPr>
                <w:i/>
                <w:szCs w:val="24"/>
              </w:rPr>
              <w:t>2</w:t>
            </w:r>
          </w:p>
        </w:tc>
        <w:tc>
          <w:tcPr>
            <w:tcW w:w="1985" w:type="dxa"/>
          </w:tcPr>
          <w:p w14:paraId="040166ED" w14:textId="77777777" w:rsidR="000C1298" w:rsidRPr="00C61271" w:rsidRDefault="000C1298" w:rsidP="00EB1797">
            <w:pPr>
              <w:spacing w:after="0" w:line="288" w:lineRule="auto"/>
              <w:ind w:left="-108"/>
              <w:jc w:val="center"/>
              <w:rPr>
                <w:b/>
                <w:szCs w:val="24"/>
              </w:rPr>
            </w:pPr>
            <w:r w:rsidRPr="00C61271">
              <w:rPr>
                <w:b/>
                <w:szCs w:val="24"/>
              </w:rPr>
              <w:t>G1.1</w:t>
            </w:r>
            <w:r>
              <w:rPr>
                <w:b/>
                <w:szCs w:val="24"/>
              </w:rPr>
              <w:t>; G1.2; G1.3; G1.4</w:t>
            </w:r>
          </w:p>
        </w:tc>
        <w:tc>
          <w:tcPr>
            <w:tcW w:w="1701" w:type="dxa"/>
            <w:vAlign w:val="center"/>
          </w:tcPr>
          <w:p w14:paraId="44D63EAE" w14:textId="77777777" w:rsidR="000C1298" w:rsidRPr="00C61271" w:rsidRDefault="000C1298" w:rsidP="00EB1797">
            <w:pPr>
              <w:spacing w:after="0" w:line="288" w:lineRule="auto"/>
              <w:ind w:left="-108" w:firstLine="284"/>
              <w:jc w:val="center"/>
              <w:rPr>
                <w:i/>
                <w:szCs w:val="24"/>
              </w:rPr>
            </w:pPr>
            <w:r w:rsidRPr="00C61271">
              <w:rPr>
                <w:i/>
                <w:szCs w:val="24"/>
              </w:rPr>
              <w:t>Giới thiệu</w:t>
            </w:r>
          </w:p>
          <w:p w14:paraId="6A2F75F8" w14:textId="77777777" w:rsidR="000C1298" w:rsidRPr="00C61271" w:rsidRDefault="000C1298" w:rsidP="00EB1797">
            <w:pPr>
              <w:spacing w:after="0" w:line="288" w:lineRule="auto"/>
              <w:ind w:left="-108" w:firstLine="284"/>
              <w:rPr>
                <w:i/>
                <w:szCs w:val="24"/>
              </w:rPr>
            </w:pPr>
            <w:r w:rsidRPr="00C61271">
              <w:rPr>
                <w:i/>
                <w:szCs w:val="24"/>
              </w:rPr>
              <w:t xml:space="preserve"> Minh họa</w:t>
            </w:r>
          </w:p>
          <w:p w14:paraId="39CDA65A" w14:textId="77777777" w:rsidR="000C1298" w:rsidRDefault="000C1298" w:rsidP="00EB1797">
            <w:pPr>
              <w:spacing w:after="0" w:line="288" w:lineRule="auto"/>
              <w:ind w:left="-108" w:firstLine="284"/>
              <w:rPr>
                <w:i/>
                <w:szCs w:val="24"/>
              </w:rPr>
            </w:pPr>
            <w:r w:rsidRPr="00C61271">
              <w:rPr>
                <w:i/>
                <w:szCs w:val="24"/>
              </w:rPr>
              <w:t>Giảng dạy</w:t>
            </w:r>
          </w:p>
          <w:p w14:paraId="21739CD2" w14:textId="77777777" w:rsidR="000C1298" w:rsidRDefault="000C1298" w:rsidP="00EB1797">
            <w:pPr>
              <w:spacing w:after="0" w:line="288" w:lineRule="auto"/>
              <w:ind w:left="-108"/>
              <w:jc w:val="center"/>
              <w:rPr>
                <w:i/>
                <w:szCs w:val="24"/>
              </w:rPr>
            </w:pPr>
            <w:r w:rsidRPr="00D54086">
              <w:rPr>
                <w:i/>
                <w:szCs w:val="24"/>
              </w:rPr>
              <w:t>Làm bài tậ</w:t>
            </w:r>
            <w:r>
              <w:rPr>
                <w:i/>
                <w:szCs w:val="24"/>
              </w:rPr>
              <w:t xml:space="preserve">p </w:t>
            </w:r>
            <w:r w:rsidRPr="00D54086">
              <w:rPr>
                <w:i/>
                <w:szCs w:val="24"/>
              </w:rPr>
              <w:t>nhóm</w:t>
            </w:r>
          </w:p>
          <w:p w14:paraId="6B53DAC2" w14:textId="77777777" w:rsidR="000C1298" w:rsidRDefault="000C1298" w:rsidP="00EB1797">
            <w:pPr>
              <w:spacing w:before="60" w:after="0"/>
              <w:jc w:val="center"/>
              <w:rPr>
                <w:szCs w:val="24"/>
              </w:rPr>
            </w:pPr>
            <w:r>
              <w:rPr>
                <w:szCs w:val="24"/>
              </w:rPr>
              <w:t>Học ở lớp: 2</w:t>
            </w:r>
          </w:p>
          <w:p w14:paraId="0AFC46B5" w14:textId="77777777" w:rsidR="000C1298" w:rsidRDefault="000C1298" w:rsidP="00EB1797">
            <w:pPr>
              <w:spacing w:after="0" w:line="288" w:lineRule="auto"/>
              <w:ind w:left="-108"/>
              <w:jc w:val="center"/>
              <w:rPr>
                <w:i/>
                <w:szCs w:val="24"/>
              </w:rPr>
            </w:pPr>
            <w:r>
              <w:rPr>
                <w:szCs w:val="24"/>
              </w:rPr>
              <w:t>Học ở nhà: 4</w:t>
            </w:r>
          </w:p>
          <w:p w14:paraId="0B31358B" w14:textId="77777777" w:rsidR="000C1298" w:rsidRPr="00C61271" w:rsidRDefault="000C1298" w:rsidP="00EB1797">
            <w:pPr>
              <w:spacing w:after="0" w:line="288" w:lineRule="auto"/>
              <w:ind w:left="-108" w:firstLine="284"/>
              <w:jc w:val="center"/>
              <w:rPr>
                <w:i/>
                <w:szCs w:val="24"/>
              </w:rPr>
            </w:pPr>
          </w:p>
        </w:tc>
        <w:tc>
          <w:tcPr>
            <w:tcW w:w="1134" w:type="dxa"/>
            <w:vMerge/>
          </w:tcPr>
          <w:p w14:paraId="79DFDA47" w14:textId="77777777" w:rsidR="000C1298" w:rsidRPr="00C61271" w:rsidRDefault="000C1298" w:rsidP="00EB1797">
            <w:pPr>
              <w:spacing w:after="0" w:line="288" w:lineRule="auto"/>
              <w:ind w:left="-108"/>
              <w:jc w:val="center"/>
              <w:rPr>
                <w:szCs w:val="24"/>
              </w:rPr>
            </w:pPr>
          </w:p>
        </w:tc>
      </w:tr>
      <w:tr w:rsidR="000C1298" w:rsidRPr="00C61271" w14:paraId="5F7935AB" w14:textId="77777777" w:rsidTr="00EB1797">
        <w:tc>
          <w:tcPr>
            <w:tcW w:w="3970" w:type="dxa"/>
          </w:tcPr>
          <w:p w14:paraId="0E39BA33" w14:textId="77777777" w:rsidR="000C1298" w:rsidRPr="00C61271" w:rsidRDefault="000C1298" w:rsidP="00EB1797">
            <w:pPr>
              <w:rPr>
                <w:szCs w:val="24"/>
              </w:rPr>
            </w:pPr>
            <w:r>
              <w:rPr>
                <w:szCs w:val="24"/>
              </w:rPr>
              <w:t>1.4 Jquery</w:t>
            </w:r>
          </w:p>
        </w:tc>
        <w:tc>
          <w:tcPr>
            <w:tcW w:w="850" w:type="dxa"/>
            <w:vAlign w:val="center"/>
          </w:tcPr>
          <w:p w14:paraId="57A8EF2C" w14:textId="77777777" w:rsidR="000C1298" w:rsidRDefault="000C1298" w:rsidP="00EB1797">
            <w:pPr>
              <w:spacing w:after="0" w:line="288" w:lineRule="auto"/>
              <w:jc w:val="center"/>
              <w:rPr>
                <w:i/>
                <w:szCs w:val="24"/>
              </w:rPr>
            </w:pPr>
            <w:r>
              <w:rPr>
                <w:i/>
                <w:szCs w:val="24"/>
              </w:rPr>
              <w:t>3</w:t>
            </w:r>
          </w:p>
        </w:tc>
        <w:tc>
          <w:tcPr>
            <w:tcW w:w="1985" w:type="dxa"/>
          </w:tcPr>
          <w:p w14:paraId="06EC511E" w14:textId="77777777" w:rsidR="000C1298" w:rsidRPr="00C61271" w:rsidRDefault="000C1298" w:rsidP="00EB1797">
            <w:pPr>
              <w:spacing w:after="0" w:line="288" w:lineRule="auto"/>
              <w:ind w:left="-108"/>
              <w:jc w:val="center"/>
              <w:rPr>
                <w:b/>
                <w:szCs w:val="24"/>
              </w:rPr>
            </w:pPr>
            <w:r w:rsidRPr="00C61271">
              <w:rPr>
                <w:b/>
                <w:szCs w:val="24"/>
              </w:rPr>
              <w:t>G1.1</w:t>
            </w:r>
            <w:r>
              <w:rPr>
                <w:b/>
                <w:szCs w:val="24"/>
              </w:rPr>
              <w:t>; G1.2; G1.3; G1.4</w:t>
            </w:r>
          </w:p>
        </w:tc>
        <w:tc>
          <w:tcPr>
            <w:tcW w:w="1701" w:type="dxa"/>
            <w:vAlign w:val="center"/>
          </w:tcPr>
          <w:p w14:paraId="32F08F1E" w14:textId="77777777" w:rsidR="000C1298" w:rsidRPr="00C61271" w:rsidRDefault="000C1298" w:rsidP="00EB1797">
            <w:pPr>
              <w:spacing w:after="0" w:line="288" w:lineRule="auto"/>
              <w:ind w:left="-108" w:firstLine="284"/>
              <w:jc w:val="center"/>
              <w:rPr>
                <w:i/>
                <w:szCs w:val="24"/>
              </w:rPr>
            </w:pPr>
            <w:r w:rsidRPr="00C61271">
              <w:rPr>
                <w:i/>
                <w:szCs w:val="24"/>
              </w:rPr>
              <w:t>Giới thiệu</w:t>
            </w:r>
          </w:p>
          <w:p w14:paraId="51AF339C" w14:textId="77777777" w:rsidR="000C1298" w:rsidRPr="00C61271" w:rsidRDefault="000C1298" w:rsidP="00EB1797">
            <w:pPr>
              <w:spacing w:after="0" w:line="288" w:lineRule="auto"/>
              <w:ind w:left="-108" w:firstLine="284"/>
              <w:rPr>
                <w:i/>
                <w:szCs w:val="24"/>
              </w:rPr>
            </w:pPr>
            <w:r w:rsidRPr="00C61271">
              <w:rPr>
                <w:i/>
                <w:szCs w:val="24"/>
              </w:rPr>
              <w:t xml:space="preserve"> Minh họa</w:t>
            </w:r>
          </w:p>
          <w:p w14:paraId="495BCCFA" w14:textId="77777777" w:rsidR="000C1298" w:rsidRDefault="000C1298" w:rsidP="00EB1797">
            <w:pPr>
              <w:spacing w:after="0" w:line="288" w:lineRule="auto"/>
              <w:ind w:left="-108" w:firstLine="284"/>
              <w:rPr>
                <w:i/>
                <w:szCs w:val="24"/>
              </w:rPr>
            </w:pPr>
            <w:r w:rsidRPr="00C61271">
              <w:rPr>
                <w:i/>
                <w:szCs w:val="24"/>
              </w:rPr>
              <w:t>Giảng dạy</w:t>
            </w:r>
          </w:p>
          <w:p w14:paraId="61D35C79" w14:textId="77777777" w:rsidR="000C1298" w:rsidRDefault="000C1298" w:rsidP="00EB1797">
            <w:pPr>
              <w:spacing w:after="0" w:line="288" w:lineRule="auto"/>
              <w:ind w:left="-108"/>
              <w:jc w:val="center"/>
              <w:rPr>
                <w:i/>
                <w:szCs w:val="24"/>
              </w:rPr>
            </w:pPr>
            <w:r w:rsidRPr="00D54086">
              <w:rPr>
                <w:i/>
                <w:szCs w:val="24"/>
              </w:rPr>
              <w:t>Làm bài tậ</w:t>
            </w:r>
            <w:r>
              <w:rPr>
                <w:i/>
                <w:szCs w:val="24"/>
              </w:rPr>
              <w:t xml:space="preserve">p </w:t>
            </w:r>
            <w:r w:rsidRPr="00D54086">
              <w:rPr>
                <w:i/>
                <w:szCs w:val="24"/>
              </w:rPr>
              <w:t>nhóm</w:t>
            </w:r>
          </w:p>
          <w:p w14:paraId="048F7D01" w14:textId="77777777" w:rsidR="000C1298" w:rsidRDefault="000C1298" w:rsidP="00EB1797">
            <w:pPr>
              <w:spacing w:before="60" w:after="0"/>
              <w:jc w:val="center"/>
              <w:rPr>
                <w:szCs w:val="24"/>
              </w:rPr>
            </w:pPr>
            <w:r>
              <w:rPr>
                <w:szCs w:val="24"/>
              </w:rPr>
              <w:t>Học ở lớp: 3</w:t>
            </w:r>
          </w:p>
          <w:p w14:paraId="0FBB4A2F" w14:textId="77777777" w:rsidR="000C1298" w:rsidRDefault="000C1298" w:rsidP="00EB1797">
            <w:pPr>
              <w:spacing w:after="0" w:line="288" w:lineRule="auto"/>
              <w:ind w:left="-108"/>
              <w:jc w:val="center"/>
              <w:rPr>
                <w:i/>
                <w:szCs w:val="24"/>
              </w:rPr>
            </w:pPr>
            <w:r>
              <w:rPr>
                <w:szCs w:val="24"/>
              </w:rPr>
              <w:t>Học ở nhà: 6</w:t>
            </w:r>
          </w:p>
          <w:p w14:paraId="1F19B71B" w14:textId="77777777" w:rsidR="000C1298" w:rsidRPr="00C61271" w:rsidRDefault="000C1298" w:rsidP="00EB1797">
            <w:pPr>
              <w:spacing w:after="0" w:line="288" w:lineRule="auto"/>
              <w:ind w:left="-108" w:firstLine="284"/>
              <w:jc w:val="center"/>
              <w:rPr>
                <w:i/>
                <w:szCs w:val="24"/>
              </w:rPr>
            </w:pPr>
          </w:p>
        </w:tc>
        <w:tc>
          <w:tcPr>
            <w:tcW w:w="1134" w:type="dxa"/>
          </w:tcPr>
          <w:p w14:paraId="38924BF8" w14:textId="77777777" w:rsidR="000C1298" w:rsidRPr="00C61271" w:rsidRDefault="000C1298" w:rsidP="00EB1797">
            <w:pPr>
              <w:spacing w:after="0" w:line="288" w:lineRule="auto"/>
              <w:ind w:left="-108"/>
              <w:jc w:val="center"/>
              <w:rPr>
                <w:szCs w:val="24"/>
              </w:rPr>
            </w:pPr>
          </w:p>
        </w:tc>
      </w:tr>
      <w:tr w:rsidR="000C1298" w:rsidRPr="00C61271" w14:paraId="5B4E68BD" w14:textId="77777777" w:rsidTr="00EB1797">
        <w:tc>
          <w:tcPr>
            <w:tcW w:w="3970" w:type="dxa"/>
          </w:tcPr>
          <w:p w14:paraId="480CD363" w14:textId="77777777" w:rsidR="000C1298" w:rsidRPr="00C61271" w:rsidRDefault="000C1298" w:rsidP="00EB1797">
            <w:pPr>
              <w:rPr>
                <w:szCs w:val="24"/>
              </w:rPr>
            </w:pPr>
            <w:r>
              <w:rPr>
                <w:szCs w:val="24"/>
              </w:rPr>
              <w:t xml:space="preserve">1.4. Ứng dụng </w:t>
            </w:r>
            <w:r w:rsidRPr="001D7B0E">
              <w:rPr>
                <w:szCs w:val="24"/>
              </w:rPr>
              <w:t>Bootstrap Framework</w:t>
            </w:r>
            <w:r>
              <w:rPr>
                <w:szCs w:val="24"/>
              </w:rPr>
              <w:t xml:space="preserve"> trong thiết kế giao diện</w:t>
            </w:r>
          </w:p>
        </w:tc>
        <w:tc>
          <w:tcPr>
            <w:tcW w:w="850" w:type="dxa"/>
            <w:vAlign w:val="center"/>
          </w:tcPr>
          <w:p w14:paraId="2F1656E1" w14:textId="77777777" w:rsidR="000C1298" w:rsidRDefault="000C1298" w:rsidP="00EB1797">
            <w:pPr>
              <w:spacing w:after="0" w:line="288" w:lineRule="auto"/>
              <w:jc w:val="center"/>
              <w:rPr>
                <w:i/>
                <w:szCs w:val="24"/>
              </w:rPr>
            </w:pPr>
            <w:r>
              <w:rPr>
                <w:i/>
                <w:szCs w:val="24"/>
              </w:rPr>
              <w:t>3</w:t>
            </w:r>
          </w:p>
        </w:tc>
        <w:tc>
          <w:tcPr>
            <w:tcW w:w="1985" w:type="dxa"/>
          </w:tcPr>
          <w:p w14:paraId="070FCE62" w14:textId="77777777" w:rsidR="000C1298" w:rsidRPr="00C61271" w:rsidRDefault="000C1298" w:rsidP="00EB1797">
            <w:pPr>
              <w:spacing w:after="0" w:line="288" w:lineRule="auto"/>
              <w:ind w:left="-108"/>
              <w:jc w:val="center"/>
              <w:rPr>
                <w:b/>
                <w:szCs w:val="24"/>
              </w:rPr>
            </w:pPr>
            <w:r w:rsidRPr="00C61271">
              <w:rPr>
                <w:b/>
                <w:szCs w:val="24"/>
              </w:rPr>
              <w:t>G1.1</w:t>
            </w:r>
            <w:r>
              <w:rPr>
                <w:b/>
                <w:szCs w:val="24"/>
              </w:rPr>
              <w:t>; G1.2; G1.3; G1.4</w:t>
            </w:r>
          </w:p>
        </w:tc>
        <w:tc>
          <w:tcPr>
            <w:tcW w:w="1701" w:type="dxa"/>
            <w:vAlign w:val="center"/>
          </w:tcPr>
          <w:p w14:paraId="046D3483" w14:textId="77777777" w:rsidR="000C1298" w:rsidRPr="00C61271" w:rsidRDefault="000C1298" w:rsidP="00EB1797">
            <w:pPr>
              <w:spacing w:after="0" w:line="288" w:lineRule="auto"/>
              <w:ind w:left="-108" w:firstLine="284"/>
              <w:jc w:val="center"/>
              <w:rPr>
                <w:i/>
                <w:szCs w:val="24"/>
              </w:rPr>
            </w:pPr>
            <w:r w:rsidRPr="00C61271">
              <w:rPr>
                <w:i/>
                <w:szCs w:val="24"/>
              </w:rPr>
              <w:t>Giới thiệu</w:t>
            </w:r>
          </w:p>
          <w:p w14:paraId="6C842DD3" w14:textId="77777777" w:rsidR="000C1298" w:rsidRPr="00C61271" w:rsidRDefault="000C1298" w:rsidP="00EB1797">
            <w:pPr>
              <w:spacing w:after="0" w:line="288" w:lineRule="auto"/>
              <w:ind w:left="-108" w:firstLine="284"/>
              <w:rPr>
                <w:i/>
                <w:szCs w:val="24"/>
              </w:rPr>
            </w:pPr>
            <w:r w:rsidRPr="00C61271">
              <w:rPr>
                <w:i/>
                <w:szCs w:val="24"/>
              </w:rPr>
              <w:t xml:space="preserve"> Minh họa</w:t>
            </w:r>
          </w:p>
          <w:p w14:paraId="25DEE640" w14:textId="77777777" w:rsidR="000C1298" w:rsidRDefault="000C1298" w:rsidP="00EB1797">
            <w:pPr>
              <w:spacing w:after="0" w:line="288" w:lineRule="auto"/>
              <w:ind w:left="-108" w:firstLine="284"/>
              <w:rPr>
                <w:i/>
                <w:szCs w:val="24"/>
              </w:rPr>
            </w:pPr>
            <w:r w:rsidRPr="00C61271">
              <w:rPr>
                <w:i/>
                <w:szCs w:val="24"/>
              </w:rPr>
              <w:t>Giảng dạy</w:t>
            </w:r>
          </w:p>
          <w:p w14:paraId="7333DC9F" w14:textId="77777777" w:rsidR="000C1298" w:rsidRDefault="000C1298" w:rsidP="00EB1797">
            <w:pPr>
              <w:spacing w:after="0" w:line="288" w:lineRule="auto"/>
              <w:ind w:left="-108"/>
              <w:jc w:val="center"/>
              <w:rPr>
                <w:i/>
                <w:szCs w:val="24"/>
              </w:rPr>
            </w:pPr>
            <w:r w:rsidRPr="00D54086">
              <w:rPr>
                <w:i/>
                <w:szCs w:val="24"/>
              </w:rPr>
              <w:t>Làm bài tậ</w:t>
            </w:r>
            <w:r>
              <w:rPr>
                <w:i/>
                <w:szCs w:val="24"/>
              </w:rPr>
              <w:t xml:space="preserve">p </w:t>
            </w:r>
            <w:r w:rsidRPr="00D54086">
              <w:rPr>
                <w:i/>
                <w:szCs w:val="24"/>
              </w:rPr>
              <w:t>nhóm</w:t>
            </w:r>
          </w:p>
          <w:p w14:paraId="27A3A285" w14:textId="77777777" w:rsidR="000C1298" w:rsidRDefault="000C1298" w:rsidP="00EB1797">
            <w:pPr>
              <w:spacing w:before="60" w:after="0"/>
              <w:jc w:val="center"/>
              <w:rPr>
                <w:szCs w:val="24"/>
              </w:rPr>
            </w:pPr>
            <w:r>
              <w:rPr>
                <w:szCs w:val="24"/>
              </w:rPr>
              <w:t>Học ở lớp: 3</w:t>
            </w:r>
          </w:p>
          <w:p w14:paraId="4B9E8B60" w14:textId="77777777" w:rsidR="000C1298" w:rsidRDefault="000C1298" w:rsidP="00EB1797">
            <w:pPr>
              <w:spacing w:after="0" w:line="288" w:lineRule="auto"/>
              <w:ind w:left="-108"/>
              <w:jc w:val="center"/>
              <w:rPr>
                <w:i/>
                <w:szCs w:val="24"/>
              </w:rPr>
            </w:pPr>
            <w:r>
              <w:rPr>
                <w:szCs w:val="24"/>
              </w:rPr>
              <w:t>Học ở nhà: 6</w:t>
            </w:r>
          </w:p>
          <w:p w14:paraId="1C55D185" w14:textId="77777777" w:rsidR="000C1298" w:rsidRPr="00C61271" w:rsidRDefault="000C1298" w:rsidP="00EB1797">
            <w:pPr>
              <w:spacing w:after="0" w:line="288" w:lineRule="auto"/>
              <w:ind w:left="-108" w:firstLine="284"/>
              <w:jc w:val="center"/>
              <w:rPr>
                <w:i/>
                <w:szCs w:val="24"/>
              </w:rPr>
            </w:pPr>
          </w:p>
        </w:tc>
        <w:tc>
          <w:tcPr>
            <w:tcW w:w="1134" w:type="dxa"/>
          </w:tcPr>
          <w:p w14:paraId="2353A785" w14:textId="77777777" w:rsidR="000C1298" w:rsidRPr="00D31757" w:rsidRDefault="000C1298" w:rsidP="00EB1797">
            <w:pPr>
              <w:spacing w:after="0" w:line="288" w:lineRule="auto"/>
              <w:ind w:left="-108"/>
              <w:jc w:val="center"/>
              <w:rPr>
                <w:b/>
                <w:bCs/>
                <w:szCs w:val="24"/>
              </w:rPr>
            </w:pPr>
            <w:r w:rsidRPr="00D31757">
              <w:rPr>
                <w:b/>
                <w:bCs/>
                <w:szCs w:val="24"/>
              </w:rPr>
              <w:t>X2</w:t>
            </w:r>
          </w:p>
        </w:tc>
      </w:tr>
      <w:tr w:rsidR="000C1298" w:rsidRPr="00C61271" w14:paraId="339071AF" w14:textId="77777777" w:rsidTr="00EB1797">
        <w:tc>
          <w:tcPr>
            <w:tcW w:w="3970" w:type="dxa"/>
            <w:shd w:val="clear" w:color="auto" w:fill="A6A6A6" w:themeFill="background1" w:themeFillShade="A6"/>
          </w:tcPr>
          <w:p w14:paraId="6A15092D" w14:textId="77777777" w:rsidR="000C1298" w:rsidRPr="00C61271" w:rsidRDefault="000C1298" w:rsidP="00EB1797">
            <w:pPr>
              <w:spacing w:after="0" w:line="288" w:lineRule="auto"/>
              <w:rPr>
                <w:szCs w:val="24"/>
              </w:rPr>
            </w:pPr>
            <w:r w:rsidRPr="00D55E56">
              <w:rPr>
                <w:b/>
                <w:bCs/>
                <w:color w:val="000000"/>
                <w:szCs w:val="24"/>
              </w:rPr>
              <w:t>Chương 2. Lập trình với PHP</w:t>
            </w:r>
          </w:p>
        </w:tc>
        <w:tc>
          <w:tcPr>
            <w:tcW w:w="850" w:type="dxa"/>
            <w:shd w:val="clear" w:color="auto" w:fill="A6A6A6" w:themeFill="background1" w:themeFillShade="A6"/>
            <w:vAlign w:val="center"/>
          </w:tcPr>
          <w:p w14:paraId="440E007A" w14:textId="77777777" w:rsidR="000C1298" w:rsidRPr="00C61271" w:rsidRDefault="000C1298" w:rsidP="00EB1797">
            <w:pPr>
              <w:spacing w:after="0" w:line="288" w:lineRule="auto"/>
              <w:jc w:val="center"/>
              <w:rPr>
                <w:b/>
                <w:szCs w:val="24"/>
              </w:rPr>
            </w:pPr>
            <w:r>
              <w:rPr>
                <w:b/>
                <w:szCs w:val="24"/>
              </w:rPr>
              <w:t>12</w:t>
            </w:r>
          </w:p>
        </w:tc>
        <w:tc>
          <w:tcPr>
            <w:tcW w:w="1985" w:type="dxa"/>
            <w:shd w:val="clear" w:color="auto" w:fill="A6A6A6" w:themeFill="background1" w:themeFillShade="A6"/>
            <w:vAlign w:val="center"/>
          </w:tcPr>
          <w:p w14:paraId="68352F32" w14:textId="77777777" w:rsidR="000C1298" w:rsidRPr="00C61271" w:rsidRDefault="000C1298" w:rsidP="00EB1797">
            <w:pPr>
              <w:spacing w:after="0" w:line="288" w:lineRule="auto"/>
              <w:ind w:left="-108" w:firstLine="284"/>
              <w:jc w:val="center"/>
              <w:rPr>
                <w:b/>
                <w:szCs w:val="24"/>
              </w:rPr>
            </w:pPr>
          </w:p>
        </w:tc>
        <w:tc>
          <w:tcPr>
            <w:tcW w:w="1701" w:type="dxa"/>
            <w:shd w:val="clear" w:color="auto" w:fill="A6A6A6" w:themeFill="background1" w:themeFillShade="A6"/>
            <w:vAlign w:val="center"/>
          </w:tcPr>
          <w:p w14:paraId="5B607A10" w14:textId="77777777" w:rsidR="000C1298" w:rsidRPr="00C61271" w:rsidRDefault="000C1298" w:rsidP="00EB1797">
            <w:pPr>
              <w:spacing w:after="0" w:line="288" w:lineRule="auto"/>
              <w:ind w:left="-108" w:firstLine="284"/>
              <w:jc w:val="center"/>
              <w:rPr>
                <w:szCs w:val="24"/>
              </w:rPr>
            </w:pPr>
          </w:p>
        </w:tc>
        <w:tc>
          <w:tcPr>
            <w:tcW w:w="1134" w:type="dxa"/>
            <w:shd w:val="clear" w:color="auto" w:fill="A6A6A6" w:themeFill="background1" w:themeFillShade="A6"/>
          </w:tcPr>
          <w:p w14:paraId="1F379D0B" w14:textId="77777777" w:rsidR="000C1298" w:rsidRPr="00C61271" w:rsidRDefault="000C1298" w:rsidP="00EB1797">
            <w:pPr>
              <w:spacing w:after="0" w:line="288" w:lineRule="auto"/>
              <w:ind w:left="-108"/>
              <w:jc w:val="center"/>
              <w:rPr>
                <w:b/>
                <w:szCs w:val="24"/>
                <w:vertAlign w:val="subscript"/>
              </w:rPr>
            </w:pPr>
          </w:p>
        </w:tc>
      </w:tr>
      <w:tr w:rsidR="000C1298" w:rsidRPr="00C61271" w14:paraId="3EBAF827" w14:textId="77777777" w:rsidTr="00EB1797">
        <w:tc>
          <w:tcPr>
            <w:tcW w:w="3970" w:type="dxa"/>
          </w:tcPr>
          <w:p w14:paraId="47661360" w14:textId="77777777" w:rsidR="000C1298" w:rsidRPr="00C61271" w:rsidRDefault="000C1298" w:rsidP="00EB1797">
            <w:pPr>
              <w:spacing w:beforeLines="20" w:before="48" w:afterLines="20" w:after="48" w:line="264" w:lineRule="auto"/>
              <w:rPr>
                <w:szCs w:val="24"/>
              </w:rPr>
            </w:pPr>
            <w:r w:rsidRPr="00C61271">
              <w:rPr>
                <w:szCs w:val="24"/>
              </w:rPr>
              <w:t xml:space="preserve">2.1 </w:t>
            </w:r>
            <w:r>
              <w:rPr>
                <w:szCs w:val="24"/>
              </w:rPr>
              <w:t>Giới thiệu về PHP</w:t>
            </w:r>
          </w:p>
        </w:tc>
        <w:tc>
          <w:tcPr>
            <w:tcW w:w="850" w:type="dxa"/>
            <w:vAlign w:val="center"/>
          </w:tcPr>
          <w:p w14:paraId="32022AAF" w14:textId="77777777" w:rsidR="000C1298" w:rsidRPr="00C61271" w:rsidRDefault="000C1298" w:rsidP="00EB1797">
            <w:pPr>
              <w:spacing w:after="0" w:line="288" w:lineRule="auto"/>
              <w:ind w:left="-108"/>
              <w:jc w:val="center"/>
              <w:rPr>
                <w:i/>
                <w:szCs w:val="24"/>
              </w:rPr>
            </w:pPr>
            <w:r>
              <w:rPr>
                <w:i/>
                <w:szCs w:val="24"/>
              </w:rPr>
              <w:t>2</w:t>
            </w:r>
          </w:p>
        </w:tc>
        <w:tc>
          <w:tcPr>
            <w:tcW w:w="1985" w:type="dxa"/>
            <w:vAlign w:val="center"/>
          </w:tcPr>
          <w:p w14:paraId="182C4921" w14:textId="77777777" w:rsidR="000C1298" w:rsidRPr="00C61271" w:rsidRDefault="000C1298" w:rsidP="00EB1797">
            <w:pPr>
              <w:spacing w:after="0" w:line="288" w:lineRule="auto"/>
              <w:ind w:left="-108"/>
              <w:jc w:val="center"/>
              <w:rPr>
                <w:b/>
                <w:szCs w:val="24"/>
              </w:rPr>
            </w:pPr>
            <w:r w:rsidRPr="00C61271">
              <w:rPr>
                <w:b/>
                <w:szCs w:val="24"/>
              </w:rPr>
              <w:t xml:space="preserve">G1.2; G1.4; </w:t>
            </w:r>
            <w:r>
              <w:rPr>
                <w:b/>
                <w:szCs w:val="24"/>
              </w:rPr>
              <w:t xml:space="preserve">G2.2; </w:t>
            </w:r>
            <w:r w:rsidRPr="00C61271">
              <w:rPr>
                <w:b/>
                <w:szCs w:val="24"/>
              </w:rPr>
              <w:t xml:space="preserve">G4.1; </w:t>
            </w:r>
          </w:p>
        </w:tc>
        <w:tc>
          <w:tcPr>
            <w:tcW w:w="1701" w:type="dxa"/>
            <w:vAlign w:val="center"/>
          </w:tcPr>
          <w:p w14:paraId="75FE2A63" w14:textId="77777777" w:rsidR="000C1298" w:rsidRPr="00C61271" w:rsidRDefault="000C1298" w:rsidP="00EB1797">
            <w:pPr>
              <w:spacing w:after="0" w:line="288" w:lineRule="auto"/>
              <w:ind w:left="-108" w:firstLine="284"/>
              <w:rPr>
                <w:i/>
                <w:szCs w:val="24"/>
              </w:rPr>
            </w:pPr>
            <w:r w:rsidRPr="00C61271">
              <w:rPr>
                <w:i/>
                <w:szCs w:val="24"/>
              </w:rPr>
              <w:t>Minh họa</w:t>
            </w:r>
          </w:p>
          <w:p w14:paraId="32AD0908" w14:textId="77777777" w:rsidR="000C1298" w:rsidRPr="00C61271" w:rsidRDefault="000C1298" w:rsidP="00EB1797">
            <w:pPr>
              <w:spacing w:after="0" w:line="288" w:lineRule="auto"/>
              <w:ind w:left="-108"/>
              <w:jc w:val="center"/>
              <w:rPr>
                <w:i/>
                <w:szCs w:val="24"/>
              </w:rPr>
            </w:pPr>
            <w:r w:rsidRPr="00C61271">
              <w:rPr>
                <w:i/>
                <w:szCs w:val="24"/>
              </w:rPr>
              <w:t>Giảng dạy</w:t>
            </w:r>
          </w:p>
          <w:p w14:paraId="3340557E" w14:textId="77777777" w:rsidR="000C1298" w:rsidRDefault="000C1298" w:rsidP="00EB1797">
            <w:pPr>
              <w:spacing w:after="0" w:line="288" w:lineRule="auto"/>
              <w:ind w:left="-108"/>
              <w:jc w:val="center"/>
              <w:rPr>
                <w:i/>
                <w:szCs w:val="24"/>
              </w:rPr>
            </w:pPr>
            <w:r w:rsidRPr="00C61271">
              <w:rPr>
                <w:i/>
                <w:szCs w:val="24"/>
              </w:rPr>
              <w:t>Làm bài tập nhóm</w:t>
            </w:r>
          </w:p>
          <w:p w14:paraId="461C9798" w14:textId="77777777" w:rsidR="000C1298" w:rsidRDefault="000C1298" w:rsidP="00EB1797">
            <w:pPr>
              <w:spacing w:before="60" w:after="0"/>
              <w:jc w:val="center"/>
              <w:rPr>
                <w:szCs w:val="24"/>
              </w:rPr>
            </w:pPr>
            <w:r>
              <w:rPr>
                <w:szCs w:val="24"/>
              </w:rPr>
              <w:t>Học ở lớp: 2</w:t>
            </w:r>
          </w:p>
          <w:p w14:paraId="51F06D5F" w14:textId="77777777" w:rsidR="000C1298" w:rsidRDefault="000C1298" w:rsidP="00EB1797">
            <w:pPr>
              <w:spacing w:after="0" w:line="288" w:lineRule="auto"/>
              <w:ind w:left="-108"/>
              <w:jc w:val="center"/>
              <w:rPr>
                <w:i/>
                <w:szCs w:val="24"/>
              </w:rPr>
            </w:pPr>
            <w:r>
              <w:rPr>
                <w:szCs w:val="24"/>
              </w:rPr>
              <w:t>Học ở nhà: 4</w:t>
            </w:r>
          </w:p>
          <w:p w14:paraId="0FA0B679" w14:textId="77777777" w:rsidR="000C1298" w:rsidRPr="00C61271" w:rsidRDefault="000C1298" w:rsidP="00EB1797">
            <w:pPr>
              <w:spacing w:after="0" w:line="288" w:lineRule="auto"/>
              <w:ind w:left="-108"/>
              <w:jc w:val="center"/>
              <w:rPr>
                <w:b/>
                <w:szCs w:val="24"/>
              </w:rPr>
            </w:pPr>
          </w:p>
        </w:tc>
        <w:tc>
          <w:tcPr>
            <w:tcW w:w="1134" w:type="dxa"/>
            <w:vMerge w:val="restart"/>
            <w:vAlign w:val="center"/>
          </w:tcPr>
          <w:p w14:paraId="2384F515" w14:textId="77777777" w:rsidR="000C1298" w:rsidRPr="00C61271" w:rsidRDefault="000C1298" w:rsidP="00EB1797">
            <w:pPr>
              <w:spacing w:after="0" w:line="288" w:lineRule="auto"/>
              <w:ind w:left="-108"/>
              <w:jc w:val="center"/>
              <w:rPr>
                <w:b/>
                <w:szCs w:val="24"/>
              </w:rPr>
            </w:pPr>
            <w:r>
              <w:rPr>
                <w:b/>
                <w:szCs w:val="24"/>
              </w:rPr>
              <w:t>X1</w:t>
            </w:r>
          </w:p>
        </w:tc>
      </w:tr>
      <w:tr w:rsidR="000C1298" w:rsidRPr="00C61271" w14:paraId="7DF30EB9" w14:textId="77777777" w:rsidTr="00EB1797">
        <w:tc>
          <w:tcPr>
            <w:tcW w:w="3970" w:type="dxa"/>
          </w:tcPr>
          <w:p w14:paraId="25CEBB9F" w14:textId="77777777" w:rsidR="000C1298" w:rsidRPr="00C61271" w:rsidRDefault="000C1298" w:rsidP="00EB1797">
            <w:pPr>
              <w:spacing w:beforeLines="20" w:before="48" w:afterLines="20" w:after="48" w:line="264" w:lineRule="auto"/>
              <w:rPr>
                <w:szCs w:val="24"/>
              </w:rPr>
            </w:pPr>
            <w:r w:rsidRPr="00C61271">
              <w:rPr>
                <w:szCs w:val="24"/>
              </w:rPr>
              <w:t xml:space="preserve">2.2 </w:t>
            </w:r>
            <w:r>
              <w:rPr>
                <w:szCs w:val="24"/>
              </w:rPr>
              <w:t>Lập trình căn bản trên PHP</w:t>
            </w:r>
          </w:p>
        </w:tc>
        <w:tc>
          <w:tcPr>
            <w:tcW w:w="850" w:type="dxa"/>
            <w:vAlign w:val="center"/>
          </w:tcPr>
          <w:p w14:paraId="0700993C" w14:textId="77777777" w:rsidR="000C1298" w:rsidRPr="00C61271" w:rsidRDefault="000C1298" w:rsidP="00EB1797">
            <w:pPr>
              <w:spacing w:after="0" w:line="288" w:lineRule="auto"/>
              <w:ind w:left="-108"/>
              <w:jc w:val="center"/>
              <w:rPr>
                <w:i/>
                <w:szCs w:val="24"/>
              </w:rPr>
            </w:pPr>
            <w:r>
              <w:rPr>
                <w:i/>
                <w:szCs w:val="24"/>
              </w:rPr>
              <w:t>2</w:t>
            </w:r>
          </w:p>
        </w:tc>
        <w:tc>
          <w:tcPr>
            <w:tcW w:w="1985" w:type="dxa"/>
          </w:tcPr>
          <w:p w14:paraId="3D033770" w14:textId="77777777" w:rsidR="000C1298" w:rsidRPr="00C61271" w:rsidRDefault="000C1298" w:rsidP="00EB1797">
            <w:pPr>
              <w:spacing w:after="0" w:line="288" w:lineRule="auto"/>
              <w:ind w:left="-108"/>
              <w:jc w:val="center"/>
              <w:rPr>
                <w:b/>
                <w:szCs w:val="24"/>
              </w:rPr>
            </w:pPr>
            <w:r w:rsidRPr="00771D8B">
              <w:rPr>
                <w:b/>
                <w:szCs w:val="24"/>
              </w:rPr>
              <w:t xml:space="preserve">G1.2; G1.4; G2.2; G4.1; </w:t>
            </w:r>
          </w:p>
        </w:tc>
        <w:tc>
          <w:tcPr>
            <w:tcW w:w="1701" w:type="dxa"/>
            <w:vAlign w:val="center"/>
          </w:tcPr>
          <w:p w14:paraId="3F7296B5" w14:textId="77777777" w:rsidR="000C1298" w:rsidRPr="00C61271" w:rsidRDefault="000C1298" w:rsidP="00EB1797">
            <w:pPr>
              <w:spacing w:after="0" w:line="288" w:lineRule="auto"/>
              <w:ind w:left="-108" w:firstLine="284"/>
              <w:rPr>
                <w:i/>
                <w:szCs w:val="24"/>
              </w:rPr>
            </w:pPr>
            <w:r w:rsidRPr="00C61271">
              <w:rPr>
                <w:i/>
                <w:szCs w:val="24"/>
              </w:rPr>
              <w:t>Minh họa</w:t>
            </w:r>
          </w:p>
          <w:p w14:paraId="2A0C817C" w14:textId="77777777" w:rsidR="000C1298" w:rsidRPr="00C61271" w:rsidRDefault="000C1298" w:rsidP="00EB1797">
            <w:pPr>
              <w:spacing w:after="0" w:line="288" w:lineRule="auto"/>
              <w:ind w:left="-108"/>
              <w:jc w:val="center"/>
              <w:rPr>
                <w:i/>
                <w:szCs w:val="24"/>
              </w:rPr>
            </w:pPr>
            <w:r w:rsidRPr="00C61271">
              <w:rPr>
                <w:i/>
                <w:szCs w:val="24"/>
              </w:rPr>
              <w:t>Giảng dạy</w:t>
            </w:r>
          </w:p>
          <w:p w14:paraId="3CD042D2" w14:textId="77777777" w:rsidR="000C1298" w:rsidRDefault="000C1298" w:rsidP="00EB1797">
            <w:pPr>
              <w:spacing w:after="0" w:line="288" w:lineRule="auto"/>
              <w:ind w:left="-108"/>
              <w:jc w:val="center"/>
              <w:rPr>
                <w:i/>
                <w:szCs w:val="24"/>
              </w:rPr>
            </w:pPr>
            <w:r w:rsidRPr="00C61271">
              <w:rPr>
                <w:i/>
                <w:szCs w:val="24"/>
              </w:rPr>
              <w:lastRenderedPageBreak/>
              <w:t>Làm bài tập nhóm</w:t>
            </w:r>
          </w:p>
          <w:p w14:paraId="1CA044CA" w14:textId="77777777" w:rsidR="000C1298" w:rsidRDefault="000C1298" w:rsidP="00EB1797">
            <w:pPr>
              <w:spacing w:before="60" w:after="0"/>
              <w:jc w:val="center"/>
              <w:rPr>
                <w:szCs w:val="24"/>
              </w:rPr>
            </w:pPr>
            <w:r>
              <w:rPr>
                <w:szCs w:val="24"/>
              </w:rPr>
              <w:t>Học ở lớp: 2</w:t>
            </w:r>
          </w:p>
          <w:p w14:paraId="4B7BAC55" w14:textId="77777777" w:rsidR="000C1298" w:rsidRDefault="000C1298" w:rsidP="00EB1797">
            <w:pPr>
              <w:spacing w:after="0" w:line="288" w:lineRule="auto"/>
              <w:ind w:left="-108"/>
              <w:jc w:val="center"/>
              <w:rPr>
                <w:szCs w:val="24"/>
              </w:rPr>
            </w:pPr>
            <w:r>
              <w:rPr>
                <w:szCs w:val="24"/>
              </w:rPr>
              <w:t>Học ở nhà: 4</w:t>
            </w:r>
          </w:p>
          <w:p w14:paraId="628F267F" w14:textId="77777777" w:rsidR="000C1298" w:rsidRDefault="000C1298" w:rsidP="00EB1797">
            <w:pPr>
              <w:spacing w:after="0" w:line="288" w:lineRule="auto"/>
              <w:ind w:left="-108"/>
              <w:jc w:val="center"/>
              <w:rPr>
                <w:i/>
                <w:szCs w:val="24"/>
              </w:rPr>
            </w:pPr>
          </w:p>
          <w:p w14:paraId="28C4CC60" w14:textId="77777777" w:rsidR="000C1298" w:rsidRPr="00C61271" w:rsidRDefault="000C1298" w:rsidP="00EB1797">
            <w:pPr>
              <w:spacing w:after="0" w:line="288" w:lineRule="auto"/>
              <w:ind w:left="-108"/>
              <w:jc w:val="center"/>
              <w:rPr>
                <w:i/>
                <w:szCs w:val="24"/>
              </w:rPr>
            </w:pPr>
          </w:p>
        </w:tc>
        <w:tc>
          <w:tcPr>
            <w:tcW w:w="1134" w:type="dxa"/>
            <w:vMerge/>
          </w:tcPr>
          <w:p w14:paraId="20E14A7B" w14:textId="77777777" w:rsidR="000C1298" w:rsidRPr="00C61271" w:rsidRDefault="000C1298" w:rsidP="00EB1797">
            <w:pPr>
              <w:spacing w:after="0" w:line="288" w:lineRule="auto"/>
              <w:ind w:left="-108"/>
              <w:jc w:val="center"/>
              <w:rPr>
                <w:i/>
                <w:szCs w:val="24"/>
              </w:rPr>
            </w:pPr>
          </w:p>
        </w:tc>
      </w:tr>
      <w:tr w:rsidR="000C1298" w:rsidRPr="00C61271" w14:paraId="05F77838" w14:textId="77777777" w:rsidTr="00EB1797">
        <w:trPr>
          <w:trHeight w:val="70"/>
        </w:trPr>
        <w:tc>
          <w:tcPr>
            <w:tcW w:w="3970" w:type="dxa"/>
          </w:tcPr>
          <w:p w14:paraId="7088B854" w14:textId="77777777" w:rsidR="000C1298" w:rsidRPr="00C61271" w:rsidRDefault="000C1298" w:rsidP="00EB1797">
            <w:r w:rsidRPr="00C61271">
              <w:rPr>
                <w:szCs w:val="24"/>
              </w:rPr>
              <w:t xml:space="preserve">2.3 </w:t>
            </w:r>
            <w:r>
              <w:rPr>
                <w:szCs w:val="24"/>
              </w:rPr>
              <w:t>Lập trình hướng đối tượng bằng PHP</w:t>
            </w:r>
          </w:p>
        </w:tc>
        <w:tc>
          <w:tcPr>
            <w:tcW w:w="850" w:type="dxa"/>
            <w:vAlign w:val="center"/>
          </w:tcPr>
          <w:p w14:paraId="481468B9" w14:textId="77777777" w:rsidR="000C1298" w:rsidRPr="00C61271" w:rsidRDefault="000C1298" w:rsidP="00EB1797">
            <w:pPr>
              <w:spacing w:after="0" w:line="288" w:lineRule="auto"/>
              <w:ind w:left="-108"/>
              <w:jc w:val="center"/>
              <w:rPr>
                <w:i/>
                <w:szCs w:val="24"/>
              </w:rPr>
            </w:pPr>
            <w:r>
              <w:rPr>
                <w:i/>
                <w:szCs w:val="24"/>
              </w:rPr>
              <w:t>2</w:t>
            </w:r>
          </w:p>
        </w:tc>
        <w:tc>
          <w:tcPr>
            <w:tcW w:w="1985" w:type="dxa"/>
          </w:tcPr>
          <w:p w14:paraId="520264F0" w14:textId="77777777" w:rsidR="000C1298" w:rsidRPr="00C61271" w:rsidRDefault="000C1298" w:rsidP="00EB1797">
            <w:pPr>
              <w:spacing w:after="0" w:line="288" w:lineRule="auto"/>
              <w:ind w:left="-108"/>
              <w:jc w:val="center"/>
              <w:rPr>
                <w:i/>
                <w:szCs w:val="24"/>
              </w:rPr>
            </w:pPr>
            <w:r w:rsidRPr="00771D8B">
              <w:rPr>
                <w:b/>
                <w:szCs w:val="24"/>
              </w:rPr>
              <w:t xml:space="preserve">G1.2; G1.4; G2.2; G4.1; </w:t>
            </w:r>
          </w:p>
        </w:tc>
        <w:tc>
          <w:tcPr>
            <w:tcW w:w="1701" w:type="dxa"/>
            <w:vAlign w:val="center"/>
          </w:tcPr>
          <w:p w14:paraId="40E71BF6" w14:textId="77777777" w:rsidR="000C1298" w:rsidRPr="00C61271" w:rsidRDefault="000C1298" w:rsidP="00EB1797">
            <w:pPr>
              <w:spacing w:after="0" w:line="288" w:lineRule="auto"/>
              <w:ind w:left="-108" w:firstLine="284"/>
              <w:rPr>
                <w:i/>
                <w:szCs w:val="24"/>
              </w:rPr>
            </w:pPr>
            <w:r w:rsidRPr="00C61271">
              <w:rPr>
                <w:i/>
                <w:szCs w:val="24"/>
              </w:rPr>
              <w:t>Minh họa</w:t>
            </w:r>
          </w:p>
          <w:p w14:paraId="7D287EDC" w14:textId="77777777" w:rsidR="000C1298" w:rsidRPr="00C61271" w:rsidRDefault="000C1298" w:rsidP="00EB1797">
            <w:pPr>
              <w:spacing w:after="0" w:line="288" w:lineRule="auto"/>
              <w:ind w:left="-108"/>
              <w:jc w:val="center"/>
              <w:rPr>
                <w:i/>
                <w:szCs w:val="24"/>
              </w:rPr>
            </w:pPr>
            <w:r w:rsidRPr="00C61271">
              <w:rPr>
                <w:i/>
                <w:szCs w:val="24"/>
              </w:rPr>
              <w:t>Giảng dạy</w:t>
            </w:r>
          </w:p>
          <w:p w14:paraId="1597BD9A" w14:textId="77777777" w:rsidR="000C1298" w:rsidRDefault="000C1298" w:rsidP="00EB1797">
            <w:pPr>
              <w:spacing w:after="0" w:line="288" w:lineRule="auto"/>
              <w:ind w:left="-108"/>
              <w:jc w:val="center"/>
              <w:rPr>
                <w:i/>
                <w:szCs w:val="24"/>
              </w:rPr>
            </w:pPr>
            <w:r w:rsidRPr="00C61271">
              <w:rPr>
                <w:i/>
                <w:szCs w:val="24"/>
              </w:rPr>
              <w:t>Làm bài tập nhóm</w:t>
            </w:r>
          </w:p>
          <w:p w14:paraId="79518433" w14:textId="77777777" w:rsidR="000C1298" w:rsidRDefault="000C1298" w:rsidP="00EB1797">
            <w:pPr>
              <w:spacing w:before="60" w:after="0"/>
              <w:jc w:val="center"/>
              <w:rPr>
                <w:szCs w:val="24"/>
              </w:rPr>
            </w:pPr>
            <w:r>
              <w:rPr>
                <w:szCs w:val="24"/>
              </w:rPr>
              <w:t>Học ở lớp: 2</w:t>
            </w:r>
          </w:p>
          <w:p w14:paraId="47498EC4" w14:textId="77777777" w:rsidR="000C1298" w:rsidRDefault="000C1298" w:rsidP="00EB1797">
            <w:pPr>
              <w:spacing w:after="0" w:line="288" w:lineRule="auto"/>
              <w:ind w:left="-108"/>
              <w:jc w:val="center"/>
              <w:rPr>
                <w:i/>
                <w:szCs w:val="24"/>
              </w:rPr>
            </w:pPr>
            <w:r>
              <w:rPr>
                <w:szCs w:val="24"/>
              </w:rPr>
              <w:t>Học ở nhà: 4</w:t>
            </w:r>
          </w:p>
          <w:p w14:paraId="6BF6C0F4" w14:textId="77777777" w:rsidR="000C1298" w:rsidRPr="00C61271" w:rsidRDefault="000C1298" w:rsidP="00EB1797">
            <w:pPr>
              <w:spacing w:after="0" w:line="288" w:lineRule="auto"/>
              <w:ind w:left="-108"/>
              <w:jc w:val="center"/>
              <w:rPr>
                <w:i/>
                <w:szCs w:val="24"/>
              </w:rPr>
            </w:pPr>
          </w:p>
        </w:tc>
        <w:tc>
          <w:tcPr>
            <w:tcW w:w="1134" w:type="dxa"/>
            <w:vMerge/>
          </w:tcPr>
          <w:p w14:paraId="745542FA" w14:textId="77777777" w:rsidR="000C1298" w:rsidRPr="00C61271" w:rsidRDefault="000C1298" w:rsidP="00EB1797">
            <w:pPr>
              <w:spacing w:after="0" w:line="288" w:lineRule="auto"/>
              <w:ind w:left="-108"/>
              <w:jc w:val="center"/>
              <w:rPr>
                <w:i/>
                <w:szCs w:val="24"/>
              </w:rPr>
            </w:pPr>
          </w:p>
        </w:tc>
      </w:tr>
      <w:tr w:rsidR="000C1298" w:rsidRPr="00C61271" w14:paraId="3AD37213" w14:textId="77777777" w:rsidTr="00EB1797">
        <w:trPr>
          <w:trHeight w:val="70"/>
        </w:trPr>
        <w:tc>
          <w:tcPr>
            <w:tcW w:w="3970" w:type="dxa"/>
          </w:tcPr>
          <w:p w14:paraId="01CBB884" w14:textId="77777777" w:rsidR="000C1298" w:rsidRPr="00C61271" w:rsidRDefault="000C1298" w:rsidP="00EB1797">
            <w:pPr>
              <w:spacing w:beforeLines="20" w:before="48" w:afterLines="20" w:after="48" w:line="264" w:lineRule="auto"/>
              <w:rPr>
                <w:szCs w:val="24"/>
              </w:rPr>
            </w:pPr>
            <w:r w:rsidRPr="00C61271">
              <w:rPr>
                <w:szCs w:val="24"/>
              </w:rPr>
              <w:t xml:space="preserve">2.4 </w:t>
            </w:r>
            <w:r>
              <w:rPr>
                <w:szCs w:val="24"/>
              </w:rPr>
              <w:t>Form và các điều khiển cơ sở</w:t>
            </w:r>
          </w:p>
        </w:tc>
        <w:tc>
          <w:tcPr>
            <w:tcW w:w="850" w:type="dxa"/>
            <w:vAlign w:val="center"/>
          </w:tcPr>
          <w:p w14:paraId="7F724DF5" w14:textId="77777777" w:rsidR="000C1298" w:rsidRPr="00C61271" w:rsidRDefault="000C1298" w:rsidP="00EB1797">
            <w:pPr>
              <w:spacing w:after="0" w:line="288" w:lineRule="auto"/>
              <w:ind w:left="-108"/>
              <w:jc w:val="center"/>
              <w:rPr>
                <w:i/>
                <w:szCs w:val="24"/>
              </w:rPr>
            </w:pPr>
            <w:r>
              <w:rPr>
                <w:i/>
                <w:szCs w:val="24"/>
              </w:rPr>
              <w:t>3</w:t>
            </w:r>
          </w:p>
        </w:tc>
        <w:tc>
          <w:tcPr>
            <w:tcW w:w="1985" w:type="dxa"/>
          </w:tcPr>
          <w:p w14:paraId="5F259E13" w14:textId="77777777" w:rsidR="000C1298" w:rsidRPr="00C61271" w:rsidRDefault="000C1298" w:rsidP="00EB1797">
            <w:pPr>
              <w:spacing w:after="0" w:line="288" w:lineRule="auto"/>
              <w:ind w:left="-108"/>
              <w:jc w:val="center"/>
              <w:rPr>
                <w:i/>
                <w:szCs w:val="24"/>
              </w:rPr>
            </w:pPr>
            <w:r w:rsidRPr="00771D8B">
              <w:rPr>
                <w:b/>
                <w:szCs w:val="24"/>
              </w:rPr>
              <w:t xml:space="preserve">G1.2; G1.4; G2.2; G4.1; </w:t>
            </w:r>
          </w:p>
        </w:tc>
        <w:tc>
          <w:tcPr>
            <w:tcW w:w="1701" w:type="dxa"/>
            <w:vAlign w:val="center"/>
          </w:tcPr>
          <w:p w14:paraId="412E293A" w14:textId="77777777" w:rsidR="000C1298" w:rsidRPr="00C61271" w:rsidRDefault="000C1298" w:rsidP="00EB1797">
            <w:pPr>
              <w:spacing w:after="0" w:line="288" w:lineRule="auto"/>
              <w:ind w:left="-108" w:firstLine="284"/>
              <w:rPr>
                <w:i/>
                <w:szCs w:val="24"/>
              </w:rPr>
            </w:pPr>
            <w:r w:rsidRPr="00C61271">
              <w:rPr>
                <w:i/>
                <w:szCs w:val="24"/>
              </w:rPr>
              <w:t>Minh họa</w:t>
            </w:r>
          </w:p>
          <w:p w14:paraId="22F0663F" w14:textId="77777777" w:rsidR="000C1298" w:rsidRPr="00C61271" w:rsidRDefault="000C1298" w:rsidP="00EB1797">
            <w:pPr>
              <w:spacing w:after="0" w:line="288" w:lineRule="auto"/>
              <w:ind w:left="-108"/>
              <w:jc w:val="center"/>
              <w:rPr>
                <w:i/>
                <w:szCs w:val="24"/>
              </w:rPr>
            </w:pPr>
            <w:r w:rsidRPr="00C61271">
              <w:rPr>
                <w:i/>
                <w:szCs w:val="24"/>
              </w:rPr>
              <w:t>Giảng dạy</w:t>
            </w:r>
          </w:p>
          <w:p w14:paraId="7B8F3FFF" w14:textId="77777777" w:rsidR="000C1298" w:rsidRDefault="000C1298" w:rsidP="00EB1797">
            <w:pPr>
              <w:spacing w:after="0" w:line="288" w:lineRule="auto"/>
              <w:ind w:left="-108"/>
              <w:jc w:val="center"/>
              <w:rPr>
                <w:i/>
                <w:szCs w:val="24"/>
              </w:rPr>
            </w:pPr>
            <w:r w:rsidRPr="00C61271">
              <w:rPr>
                <w:i/>
                <w:szCs w:val="24"/>
              </w:rPr>
              <w:t>Làm bài tập nhóm</w:t>
            </w:r>
          </w:p>
          <w:p w14:paraId="419713EB" w14:textId="77777777" w:rsidR="000C1298" w:rsidRDefault="000C1298" w:rsidP="00EB1797">
            <w:pPr>
              <w:spacing w:before="60" w:after="0"/>
              <w:jc w:val="center"/>
              <w:rPr>
                <w:szCs w:val="24"/>
              </w:rPr>
            </w:pPr>
            <w:r>
              <w:rPr>
                <w:szCs w:val="24"/>
              </w:rPr>
              <w:t>Học ở lớp: 3</w:t>
            </w:r>
          </w:p>
          <w:p w14:paraId="5BE408FE" w14:textId="77777777" w:rsidR="000C1298" w:rsidRDefault="000C1298" w:rsidP="00EB1797">
            <w:pPr>
              <w:spacing w:after="0" w:line="288" w:lineRule="auto"/>
              <w:ind w:left="-108"/>
              <w:jc w:val="center"/>
              <w:rPr>
                <w:i/>
                <w:szCs w:val="24"/>
              </w:rPr>
            </w:pPr>
            <w:r>
              <w:rPr>
                <w:szCs w:val="24"/>
              </w:rPr>
              <w:t>Học ở nhà: 6</w:t>
            </w:r>
          </w:p>
          <w:p w14:paraId="5639E452" w14:textId="77777777" w:rsidR="000C1298" w:rsidRPr="00C61271" w:rsidRDefault="000C1298" w:rsidP="00EB1797">
            <w:pPr>
              <w:spacing w:after="0" w:line="288" w:lineRule="auto"/>
              <w:ind w:left="-108"/>
              <w:jc w:val="center"/>
              <w:rPr>
                <w:i/>
                <w:szCs w:val="24"/>
              </w:rPr>
            </w:pPr>
          </w:p>
        </w:tc>
        <w:tc>
          <w:tcPr>
            <w:tcW w:w="1134" w:type="dxa"/>
            <w:vMerge/>
          </w:tcPr>
          <w:p w14:paraId="05F8F4C9" w14:textId="77777777" w:rsidR="000C1298" w:rsidRPr="00C61271" w:rsidRDefault="000C1298" w:rsidP="00EB1797">
            <w:pPr>
              <w:spacing w:after="0" w:line="288" w:lineRule="auto"/>
              <w:ind w:left="-108"/>
              <w:jc w:val="center"/>
              <w:rPr>
                <w:i/>
                <w:szCs w:val="24"/>
              </w:rPr>
            </w:pPr>
          </w:p>
        </w:tc>
      </w:tr>
      <w:tr w:rsidR="000C1298" w:rsidRPr="00C61271" w14:paraId="11ABF324" w14:textId="77777777" w:rsidTr="00EB1797">
        <w:trPr>
          <w:trHeight w:val="70"/>
        </w:trPr>
        <w:tc>
          <w:tcPr>
            <w:tcW w:w="3970" w:type="dxa"/>
          </w:tcPr>
          <w:p w14:paraId="5CCC1F70" w14:textId="77777777" w:rsidR="000C1298" w:rsidRPr="00C61271" w:rsidRDefault="000C1298" w:rsidP="00EB1797">
            <w:pPr>
              <w:spacing w:beforeLines="20" w:before="48" w:afterLines="20" w:after="48" w:line="264" w:lineRule="auto"/>
              <w:rPr>
                <w:szCs w:val="24"/>
              </w:rPr>
            </w:pPr>
            <w:r>
              <w:rPr>
                <w:szCs w:val="24"/>
              </w:rPr>
              <w:t>2</w:t>
            </w:r>
            <w:r w:rsidRPr="00C61271">
              <w:rPr>
                <w:szCs w:val="24"/>
              </w:rPr>
              <w:t>.</w:t>
            </w:r>
            <w:r>
              <w:rPr>
                <w:szCs w:val="24"/>
              </w:rPr>
              <w:t>5</w:t>
            </w:r>
            <w:r w:rsidRPr="00C61271">
              <w:rPr>
                <w:szCs w:val="24"/>
              </w:rPr>
              <w:t xml:space="preserve"> </w:t>
            </w:r>
            <w:r>
              <w:rPr>
                <w:szCs w:val="24"/>
              </w:rPr>
              <w:t>Session và Cookie</w:t>
            </w:r>
          </w:p>
        </w:tc>
        <w:tc>
          <w:tcPr>
            <w:tcW w:w="850" w:type="dxa"/>
            <w:vAlign w:val="center"/>
          </w:tcPr>
          <w:p w14:paraId="1DDEF20B" w14:textId="77777777" w:rsidR="000C1298" w:rsidRDefault="000C1298" w:rsidP="00EB1797">
            <w:pPr>
              <w:spacing w:after="0" w:line="288" w:lineRule="auto"/>
              <w:ind w:left="-108"/>
              <w:jc w:val="center"/>
              <w:rPr>
                <w:i/>
                <w:szCs w:val="24"/>
              </w:rPr>
            </w:pPr>
            <w:r>
              <w:rPr>
                <w:i/>
                <w:szCs w:val="24"/>
              </w:rPr>
              <w:t>1</w:t>
            </w:r>
          </w:p>
        </w:tc>
        <w:tc>
          <w:tcPr>
            <w:tcW w:w="1985" w:type="dxa"/>
            <w:vAlign w:val="center"/>
          </w:tcPr>
          <w:p w14:paraId="0CF8481F" w14:textId="77777777" w:rsidR="000C1298" w:rsidRPr="00C61271" w:rsidRDefault="000C1298" w:rsidP="00EB1797">
            <w:pPr>
              <w:spacing w:after="0" w:line="288" w:lineRule="auto"/>
              <w:ind w:left="-108"/>
              <w:jc w:val="center"/>
              <w:rPr>
                <w:i/>
                <w:szCs w:val="24"/>
              </w:rPr>
            </w:pPr>
            <w:r w:rsidRPr="00C61271">
              <w:rPr>
                <w:b/>
                <w:szCs w:val="24"/>
              </w:rPr>
              <w:t>G1.4; G4.2</w:t>
            </w:r>
          </w:p>
        </w:tc>
        <w:tc>
          <w:tcPr>
            <w:tcW w:w="1701" w:type="dxa"/>
            <w:vAlign w:val="center"/>
          </w:tcPr>
          <w:p w14:paraId="2BF3829D" w14:textId="77777777" w:rsidR="000C1298" w:rsidRPr="00C61271" w:rsidRDefault="000C1298" w:rsidP="00EB1797">
            <w:pPr>
              <w:spacing w:after="0" w:line="288" w:lineRule="auto"/>
              <w:ind w:left="-108"/>
              <w:jc w:val="center"/>
              <w:rPr>
                <w:i/>
                <w:szCs w:val="24"/>
              </w:rPr>
            </w:pPr>
            <w:r w:rsidRPr="00C61271">
              <w:rPr>
                <w:i/>
                <w:szCs w:val="24"/>
              </w:rPr>
              <w:t>Thuyết trình</w:t>
            </w:r>
          </w:p>
          <w:p w14:paraId="37E6811A" w14:textId="77777777" w:rsidR="000C1298" w:rsidRPr="00C61271" w:rsidRDefault="000C1298" w:rsidP="00EB1797">
            <w:pPr>
              <w:spacing w:after="0" w:line="288" w:lineRule="auto"/>
              <w:jc w:val="center"/>
              <w:rPr>
                <w:i/>
                <w:szCs w:val="24"/>
              </w:rPr>
            </w:pPr>
            <w:r w:rsidRPr="00C61271">
              <w:rPr>
                <w:i/>
                <w:szCs w:val="24"/>
              </w:rPr>
              <w:t>Giảng dạy</w:t>
            </w:r>
          </w:p>
          <w:p w14:paraId="20F3818A" w14:textId="77777777" w:rsidR="000C1298" w:rsidRDefault="000C1298" w:rsidP="00EB1797">
            <w:pPr>
              <w:spacing w:after="0" w:line="288" w:lineRule="auto"/>
              <w:ind w:left="-108"/>
              <w:jc w:val="center"/>
              <w:rPr>
                <w:i/>
                <w:szCs w:val="24"/>
              </w:rPr>
            </w:pPr>
            <w:r w:rsidRPr="00C61271">
              <w:rPr>
                <w:i/>
                <w:szCs w:val="24"/>
              </w:rPr>
              <w:t>Làm bài tập nhóm</w:t>
            </w:r>
          </w:p>
          <w:p w14:paraId="38BD3C5D" w14:textId="77777777" w:rsidR="000C1298" w:rsidRDefault="000C1298" w:rsidP="00EB1797">
            <w:pPr>
              <w:spacing w:before="60" w:after="0"/>
              <w:jc w:val="center"/>
              <w:rPr>
                <w:szCs w:val="24"/>
              </w:rPr>
            </w:pPr>
            <w:r>
              <w:rPr>
                <w:szCs w:val="24"/>
              </w:rPr>
              <w:t>Học ở lớp: 1</w:t>
            </w:r>
          </w:p>
          <w:p w14:paraId="4EC17C39" w14:textId="77777777" w:rsidR="000C1298" w:rsidRDefault="000C1298" w:rsidP="00EB1797">
            <w:pPr>
              <w:spacing w:after="0" w:line="288" w:lineRule="auto"/>
              <w:ind w:left="-108"/>
              <w:jc w:val="center"/>
              <w:rPr>
                <w:i/>
                <w:szCs w:val="24"/>
              </w:rPr>
            </w:pPr>
            <w:r>
              <w:rPr>
                <w:szCs w:val="24"/>
              </w:rPr>
              <w:t>Học ở nhà: 2</w:t>
            </w:r>
          </w:p>
          <w:p w14:paraId="6FC778A3" w14:textId="77777777" w:rsidR="000C1298" w:rsidRPr="00C61271" w:rsidRDefault="000C1298" w:rsidP="00EB1797">
            <w:pPr>
              <w:spacing w:after="0" w:line="288" w:lineRule="auto"/>
              <w:ind w:left="-108"/>
              <w:jc w:val="center"/>
              <w:rPr>
                <w:i/>
                <w:szCs w:val="24"/>
              </w:rPr>
            </w:pPr>
          </w:p>
        </w:tc>
        <w:tc>
          <w:tcPr>
            <w:tcW w:w="1134" w:type="dxa"/>
            <w:vMerge w:val="restart"/>
          </w:tcPr>
          <w:p w14:paraId="526BEE90" w14:textId="77777777" w:rsidR="000C1298" w:rsidRPr="00C61271" w:rsidRDefault="000C1298" w:rsidP="00EB1797">
            <w:pPr>
              <w:spacing w:after="0" w:line="288" w:lineRule="auto"/>
              <w:ind w:left="-108"/>
              <w:jc w:val="center"/>
              <w:rPr>
                <w:i/>
                <w:szCs w:val="24"/>
              </w:rPr>
            </w:pPr>
            <w:r>
              <w:rPr>
                <w:b/>
                <w:szCs w:val="24"/>
              </w:rPr>
              <w:t>X1</w:t>
            </w:r>
          </w:p>
        </w:tc>
      </w:tr>
      <w:tr w:rsidR="000C1298" w:rsidRPr="00C61271" w14:paraId="538D3855" w14:textId="77777777" w:rsidTr="00EB1797">
        <w:trPr>
          <w:trHeight w:val="70"/>
        </w:trPr>
        <w:tc>
          <w:tcPr>
            <w:tcW w:w="3970" w:type="dxa"/>
          </w:tcPr>
          <w:p w14:paraId="0C9B63FA" w14:textId="77777777" w:rsidR="000C1298" w:rsidRPr="000D31B4" w:rsidRDefault="000C1298" w:rsidP="00EB1797">
            <w:pPr>
              <w:spacing w:beforeLines="20" w:before="48" w:afterLines="20" w:after="48" w:line="264" w:lineRule="auto"/>
              <w:rPr>
                <w:szCs w:val="24"/>
                <w:lang w:val="fr-FR"/>
              </w:rPr>
            </w:pPr>
            <w:r w:rsidRPr="000D31B4">
              <w:rPr>
                <w:szCs w:val="24"/>
                <w:lang w:val="fr-FR"/>
              </w:rPr>
              <w:t>2.5 Kết hợp PHP và Javascript</w:t>
            </w:r>
          </w:p>
        </w:tc>
        <w:tc>
          <w:tcPr>
            <w:tcW w:w="850" w:type="dxa"/>
            <w:vAlign w:val="center"/>
          </w:tcPr>
          <w:p w14:paraId="405734A1" w14:textId="77777777" w:rsidR="000C1298" w:rsidRDefault="000C1298" w:rsidP="00EB1797">
            <w:pPr>
              <w:spacing w:after="0" w:line="288" w:lineRule="auto"/>
              <w:ind w:left="-108"/>
              <w:jc w:val="center"/>
              <w:rPr>
                <w:i/>
                <w:szCs w:val="24"/>
              </w:rPr>
            </w:pPr>
            <w:r>
              <w:rPr>
                <w:i/>
                <w:szCs w:val="24"/>
              </w:rPr>
              <w:t>2</w:t>
            </w:r>
          </w:p>
        </w:tc>
        <w:tc>
          <w:tcPr>
            <w:tcW w:w="1985" w:type="dxa"/>
            <w:vAlign w:val="center"/>
          </w:tcPr>
          <w:p w14:paraId="6C8AD0EA" w14:textId="77777777" w:rsidR="000C1298" w:rsidRPr="00C61271" w:rsidRDefault="000C1298" w:rsidP="00EB1797">
            <w:pPr>
              <w:spacing w:after="0" w:line="288" w:lineRule="auto"/>
              <w:ind w:left="-108"/>
              <w:jc w:val="center"/>
              <w:rPr>
                <w:i/>
                <w:szCs w:val="24"/>
              </w:rPr>
            </w:pPr>
            <w:r w:rsidRPr="00C61271">
              <w:rPr>
                <w:b/>
                <w:szCs w:val="24"/>
              </w:rPr>
              <w:t>G1.4; G4.2</w:t>
            </w:r>
          </w:p>
        </w:tc>
        <w:tc>
          <w:tcPr>
            <w:tcW w:w="1701" w:type="dxa"/>
            <w:vAlign w:val="center"/>
          </w:tcPr>
          <w:p w14:paraId="247D8557" w14:textId="77777777" w:rsidR="000C1298" w:rsidRPr="00C61271" w:rsidRDefault="000C1298" w:rsidP="00EB1797">
            <w:pPr>
              <w:spacing w:after="0" w:line="288" w:lineRule="auto"/>
              <w:ind w:left="-108"/>
              <w:jc w:val="center"/>
              <w:rPr>
                <w:i/>
                <w:szCs w:val="24"/>
              </w:rPr>
            </w:pPr>
            <w:r w:rsidRPr="00C61271">
              <w:rPr>
                <w:i/>
                <w:szCs w:val="24"/>
              </w:rPr>
              <w:t>Thuyết trình</w:t>
            </w:r>
          </w:p>
          <w:p w14:paraId="7E711678" w14:textId="77777777" w:rsidR="000C1298" w:rsidRPr="00C61271" w:rsidRDefault="000C1298" w:rsidP="00EB1797">
            <w:pPr>
              <w:spacing w:after="0" w:line="288" w:lineRule="auto"/>
              <w:jc w:val="center"/>
              <w:rPr>
                <w:i/>
                <w:szCs w:val="24"/>
              </w:rPr>
            </w:pPr>
            <w:r w:rsidRPr="00C61271">
              <w:rPr>
                <w:i/>
                <w:szCs w:val="24"/>
              </w:rPr>
              <w:t>Giảng dạy</w:t>
            </w:r>
          </w:p>
          <w:p w14:paraId="5377FED1" w14:textId="77777777" w:rsidR="000C1298" w:rsidRDefault="000C1298" w:rsidP="00EB1797">
            <w:pPr>
              <w:spacing w:after="0" w:line="288" w:lineRule="auto"/>
              <w:ind w:left="-108"/>
              <w:jc w:val="center"/>
              <w:rPr>
                <w:i/>
                <w:szCs w:val="24"/>
              </w:rPr>
            </w:pPr>
            <w:r w:rsidRPr="00C61271">
              <w:rPr>
                <w:i/>
                <w:szCs w:val="24"/>
              </w:rPr>
              <w:t>Làm bài tập nhóm</w:t>
            </w:r>
          </w:p>
          <w:p w14:paraId="3D777044" w14:textId="77777777" w:rsidR="000C1298" w:rsidRDefault="000C1298" w:rsidP="00EB1797">
            <w:pPr>
              <w:spacing w:before="60" w:after="0"/>
              <w:jc w:val="center"/>
              <w:rPr>
                <w:szCs w:val="24"/>
              </w:rPr>
            </w:pPr>
            <w:r>
              <w:rPr>
                <w:szCs w:val="24"/>
              </w:rPr>
              <w:t>Học ở lớp: 1</w:t>
            </w:r>
          </w:p>
          <w:p w14:paraId="2A1AC077" w14:textId="77777777" w:rsidR="000C1298" w:rsidRDefault="000C1298" w:rsidP="00EB1797">
            <w:pPr>
              <w:spacing w:after="0" w:line="288" w:lineRule="auto"/>
              <w:ind w:left="-108"/>
              <w:jc w:val="center"/>
              <w:rPr>
                <w:i/>
                <w:szCs w:val="24"/>
              </w:rPr>
            </w:pPr>
            <w:r>
              <w:rPr>
                <w:szCs w:val="24"/>
              </w:rPr>
              <w:t>Học ở nhà: 2</w:t>
            </w:r>
          </w:p>
          <w:p w14:paraId="5F564DF3" w14:textId="77777777" w:rsidR="000C1298" w:rsidRPr="00C61271" w:rsidRDefault="000C1298" w:rsidP="00EB1797">
            <w:pPr>
              <w:spacing w:after="0" w:line="288" w:lineRule="auto"/>
              <w:ind w:left="-108"/>
              <w:jc w:val="center"/>
              <w:rPr>
                <w:i/>
                <w:szCs w:val="24"/>
              </w:rPr>
            </w:pPr>
          </w:p>
        </w:tc>
        <w:tc>
          <w:tcPr>
            <w:tcW w:w="1134" w:type="dxa"/>
            <w:vMerge/>
          </w:tcPr>
          <w:p w14:paraId="0CF95060" w14:textId="77777777" w:rsidR="000C1298" w:rsidRPr="00C61271" w:rsidRDefault="000C1298" w:rsidP="00EB1797">
            <w:pPr>
              <w:spacing w:after="0" w:line="288" w:lineRule="auto"/>
              <w:ind w:left="-108"/>
              <w:jc w:val="center"/>
              <w:rPr>
                <w:i/>
                <w:szCs w:val="24"/>
              </w:rPr>
            </w:pPr>
          </w:p>
        </w:tc>
      </w:tr>
      <w:tr w:rsidR="000C1298" w:rsidRPr="00C61271" w14:paraId="6CF38569" w14:textId="77777777" w:rsidTr="00EB1797">
        <w:tc>
          <w:tcPr>
            <w:tcW w:w="3970" w:type="dxa"/>
            <w:shd w:val="clear" w:color="auto" w:fill="A6A6A6" w:themeFill="background1" w:themeFillShade="A6"/>
            <w:vAlign w:val="center"/>
          </w:tcPr>
          <w:p w14:paraId="6BB6FD54" w14:textId="77777777" w:rsidR="000C1298" w:rsidRPr="00C61271" w:rsidRDefault="000C1298" w:rsidP="00EB1797">
            <w:pPr>
              <w:spacing w:after="0" w:line="288" w:lineRule="auto"/>
              <w:rPr>
                <w:b/>
                <w:bCs/>
                <w:color w:val="000000"/>
                <w:szCs w:val="24"/>
              </w:rPr>
            </w:pPr>
            <w:r w:rsidRPr="000D31B4">
              <w:rPr>
                <w:b/>
                <w:bCs/>
                <w:color w:val="000000"/>
                <w:szCs w:val="24"/>
              </w:rPr>
              <w:t>Chương 3. Kết nối CSDL MySQL trong PHP</w:t>
            </w:r>
          </w:p>
        </w:tc>
        <w:tc>
          <w:tcPr>
            <w:tcW w:w="850" w:type="dxa"/>
            <w:shd w:val="clear" w:color="auto" w:fill="A6A6A6" w:themeFill="background1" w:themeFillShade="A6"/>
            <w:vAlign w:val="center"/>
          </w:tcPr>
          <w:p w14:paraId="6621614C" w14:textId="77777777" w:rsidR="000C1298" w:rsidRPr="00C61271" w:rsidRDefault="000C1298" w:rsidP="00EB1797">
            <w:pPr>
              <w:spacing w:after="0" w:line="288" w:lineRule="auto"/>
              <w:ind w:left="-108"/>
              <w:jc w:val="center"/>
              <w:rPr>
                <w:b/>
                <w:i/>
                <w:szCs w:val="24"/>
              </w:rPr>
            </w:pPr>
            <w:r>
              <w:rPr>
                <w:b/>
                <w:i/>
                <w:szCs w:val="24"/>
              </w:rPr>
              <w:t>12</w:t>
            </w:r>
          </w:p>
        </w:tc>
        <w:tc>
          <w:tcPr>
            <w:tcW w:w="1985" w:type="dxa"/>
            <w:shd w:val="clear" w:color="auto" w:fill="A6A6A6" w:themeFill="background1" w:themeFillShade="A6"/>
            <w:vAlign w:val="center"/>
          </w:tcPr>
          <w:p w14:paraId="299E7C19" w14:textId="77777777" w:rsidR="000C1298" w:rsidRPr="00C61271" w:rsidRDefault="000C1298" w:rsidP="00EB1797">
            <w:pPr>
              <w:spacing w:after="0" w:line="288" w:lineRule="auto"/>
              <w:ind w:left="-108"/>
              <w:jc w:val="center"/>
              <w:rPr>
                <w:b/>
                <w:szCs w:val="24"/>
              </w:rPr>
            </w:pPr>
          </w:p>
        </w:tc>
        <w:tc>
          <w:tcPr>
            <w:tcW w:w="1701" w:type="dxa"/>
            <w:shd w:val="clear" w:color="auto" w:fill="A6A6A6" w:themeFill="background1" w:themeFillShade="A6"/>
            <w:vAlign w:val="center"/>
          </w:tcPr>
          <w:p w14:paraId="400B9C9B" w14:textId="77777777" w:rsidR="000C1298" w:rsidRPr="00C61271" w:rsidRDefault="000C1298" w:rsidP="00EB1797">
            <w:pPr>
              <w:spacing w:after="0" w:line="288" w:lineRule="auto"/>
              <w:jc w:val="center"/>
              <w:rPr>
                <w:i/>
                <w:szCs w:val="24"/>
              </w:rPr>
            </w:pPr>
          </w:p>
        </w:tc>
        <w:tc>
          <w:tcPr>
            <w:tcW w:w="1134" w:type="dxa"/>
            <w:shd w:val="clear" w:color="auto" w:fill="A6A6A6" w:themeFill="background1" w:themeFillShade="A6"/>
            <w:vAlign w:val="center"/>
          </w:tcPr>
          <w:p w14:paraId="1883B1C4" w14:textId="77777777" w:rsidR="000C1298" w:rsidRDefault="000C1298" w:rsidP="00EB1797">
            <w:pPr>
              <w:spacing w:after="0" w:line="288" w:lineRule="auto"/>
              <w:ind w:left="-108"/>
              <w:jc w:val="center"/>
              <w:rPr>
                <w:b/>
                <w:szCs w:val="24"/>
              </w:rPr>
            </w:pPr>
          </w:p>
          <w:p w14:paraId="0F475C4F" w14:textId="77777777" w:rsidR="000C1298" w:rsidRDefault="000C1298" w:rsidP="00EB1797">
            <w:pPr>
              <w:spacing w:after="0" w:line="288" w:lineRule="auto"/>
              <w:ind w:left="-108"/>
              <w:jc w:val="center"/>
              <w:rPr>
                <w:b/>
                <w:szCs w:val="24"/>
              </w:rPr>
            </w:pPr>
          </w:p>
          <w:p w14:paraId="3FAD0DB4" w14:textId="77777777" w:rsidR="000C1298" w:rsidRPr="00C61271" w:rsidRDefault="000C1298" w:rsidP="00EB1797">
            <w:pPr>
              <w:spacing w:after="0" w:line="288" w:lineRule="auto"/>
              <w:ind w:left="-108"/>
              <w:jc w:val="center"/>
              <w:rPr>
                <w:b/>
                <w:szCs w:val="24"/>
              </w:rPr>
            </w:pPr>
          </w:p>
        </w:tc>
      </w:tr>
      <w:tr w:rsidR="000C1298" w:rsidRPr="00C61271" w14:paraId="3D71ED7C" w14:textId="77777777" w:rsidTr="00EB1797">
        <w:tc>
          <w:tcPr>
            <w:tcW w:w="3970" w:type="dxa"/>
          </w:tcPr>
          <w:p w14:paraId="5551F0E0" w14:textId="77777777" w:rsidR="000C1298" w:rsidRPr="00C61271" w:rsidRDefault="000C1298" w:rsidP="00EB1797">
            <w:r>
              <w:t>3.1 Giới thiệu về SQL và MySQL</w:t>
            </w:r>
          </w:p>
        </w:tc>
        <w:tc>
          <w:tcPr>
            <w:tcW w:w="850" w:type="dxa"/>
            <w:vAlign w:val="center"/>
          </w:tcPr>
          <w:p w14:paraId="43929239" w14:textId="77777777" w:rsidR="000C1298" w:rsidRPr="00C61271" w:rsidRDefault="000C1298" w:rsidP="00EB1797">
            <w:pPr>
              <w:spacing w:after="0" w:line="288" w:lineRule="auto"/>
              <w:ind w:left="-108"/>
              <w:jc w:val="center"/>
              <w:rPr>
                <w:i/>
                <w:szCs w:val="24"/>
              </w:rPr>
            </w:pPr>
            <w:r>
              <w:rPr>
                <w:i/>
                <w:szCs w:val="24"/>
              </w:rPr>
              <w:t>2</w:t>
            </w:r>
          </w:p>
        </w:tc>
        <w:tc>
          <w:tcPr>
            <w:tcW w:w="1985" w:type="dxa"/>
            <w:vAlign w:val="center"/>
          </w:tcPr>
          <w:p w14:paraId="69006E2B" w14:textId="77777777" w:rsidR="000C1298" w:rsidRPr="00C61271" w:rsidRDefault="000C1298" w:rsidP="00EB1797">
            <w:pPr>
              <w:spacing w:after="0" w:line="288" w:lineRule="auto"/>
              <w:ind w:left="-108"/>
              <w:jc w:val="center"/>
              <w:rPr>
                <w:b/>
                <w:szCs w:val="24"/>
              </w:rPr>
            </w:pPr>
            <w:r w:rsidRPr="00C61271">
              <w:rPr>
                <w:b/>
                <w:szCs w:val="24"/>
              </w:rPr>
              <w:t>G1.3, G2.1; G4.3</w:t>
            </w:r>
            <w:r>
              <w:rPr>
                <w:b/>
                <w:szCs w:val="24"/>
              </w:rPr>
              <w:t>; G2.2</w:t>
            </w:r>
          </w:p>
        </w:tc>
        <w:tc>
          <w:tcPr>
            <w:tcW w:w="1701" w:type="dxa"/>
            <w:vAlign w:val="center"/>
          </w:tcPr>
          <w:p w14:paraId="508F632D" w14:textId="77777777" w:rsidR="000C1298" w:rsidRPr="00C61271" w:rsidRDefault="000C1298" w:rsidP="00EB1797">
            <w:pPr>
              <w:spacing w:after="0" w:line="288" w:lineRule="auto"/>
              <w:ind w:left="-108"/>
              <w:jc w:val="center"/>
              <w:rPr>
                <w:i/>
                <w:szCs w:val="24"/>
              </w:rPr>
            </w:pPr>
            <w:r w:rsidRPr="00C61271">
              <w:rPr>
                <w:i/>
                <w:szCs w:val="24"/>
              </w:rPr>
              <w:t>Thuyết trình</w:t>
            </w:r>
          </w:p>
          <w:p w14:paraId="27DCA358" w14:textId="77777777" w:rsidR="000C1298" w:rsidRPr="00C61271" w:rsidRDefault="000C1298" w:rsidP="00EB1797">
            <w:pPr>
              <w:spacing w:after="0" w:line="288" w:lineRule="auto"/>
              <w:jc w:val="center"/>
              <w:rPr>
                <w:i/>
                <w:szCs w:val="24"/>
              </w:rPr>
            </w:pPr>
            <w:r w:rsidRPr="00C61271">
              <w:rPr>
                <w:i/>
                <w:szCs w:val="24"/>
              </w:rPr>
              <w:t>Giảng dạy</w:t>
            </w:r>
          </w:p>
          <w:p w14:paraId="56733352" w14:textId="77777777" w:rsidR="000C1298" w:rsidRDefault="000C1298" w:rsidP="00EB1797">
            <w:pPr>
              <w:spacing w:after="0" w:line="288" w:lineRule="auto"/>
              <w:jc w:val="center"/>
              <w:rPr>
                <w:i/>
                <w:szCs w:val="24"/>
              </w:rPr>
            </w:pPr>
            <w:r w:rsidRPr="00C61271">
              <w:rPr>
                <w:i/>
                <w:szCs w:val="24"/>
              </w:rPr>
              <w:t>Làm bài tập nhóm</w:t>
            </w:r>
          </w:p>
          <w:p w14:paraId="1C84AE27" w14:textId="77777777" w:rsidR="000C1298" w:rsidRDefault="000C1298" w:rsidP="00EB1797">
            <w:pPr>
              <w:spacing w:before="60" w:after="0"/>
              <w:jc w:val="center"/>
              <w:rPr>
                <w:szCs w:val="24"/>
              </w:rPr>
            </w:pPr>
            <w:r>
              <w:rPr>
                <w:szCs w:val="24"/>
              </w:rPr>
              <w:lastRenderedPageBreak/>
              <w:t>Học ở lớp: 2</w:t>
            </w:r>
          </w:p>
          <w:p w14:paraId="2919CE15" w14:textId="77777777" w:rsidR="000C1298" w:rsidRDefault="000C1298" w:rsidP="00EB1797">
            <w:pPr>
              <w:spacing w:after="0" w:line="288" w:lineRule="auto"/>
              <w:ind w:left="-108"/>
              <w:jc w:val="center"/>
              <w:rPr>
                <w:i/>
                <w:szCs w:val="24"/>
              </w:rPr>
            </w:pPr>
            <w:r>
              <w:rPr>
                <w:szCs w:val="24"/>
              </w:rPr>
              <w:t>Học ở nhà: 4</w:t>
            </w:r>
          </w:p>
          <w:p w14:paraId="5E03D325" w14:textId="77777777" w:rsidR="000C1298" w:rsidRPr="00C61271" w:rsidRDefault="000C1298" w:rsidP="00EB1797">
            <w:pPr>
              <w:spacing w:after="0" w:line="288" w:lineRule="auto"/>
              <w:jc w:val="center"/>
              <w:rPr>
                <w:i/>
                <w:szCs w:val="24"/>
              </w:rPr>
            </w:pPr>
          </w:p>
        </w:tc>
        <w:tc>
          <w:tcPr>
            <w:tcW w:w="1134" w:type="dxa"/>
            <w:vMerge w:val="restart"/>
            <w:vAlign w:val="center"/>
          </w:tcPr>
          <w:p w14:paraId="53C81246" w14:textId="77777777" w:rsidR="000C1298" w:rsidRPr="00C61271" w:rsidRDefault="000C1298" w:rsidP="00EB1797">
            <w:pPr>
              <w:spacing w:after="0" w:line="288" w:lineRule="auto"/>
              <w:ind w:left="-108"/>
              <w:jc w:val="center"/>
              <w:rPr>
                <w:b/>
                <w:szCs w:val="24"/>
              </w:rPr>
            </w:pPr>
            <w:r>
              <w:rPr>
                <w:b/>
                <w:szCs w:val="24"/>
              </w:rPr>
              <w:lastRenderedPageBreak/>
              <w:t>X2</w:t>
            </w:r>
          </w:p>
        </w:tc>
      </w:tr>
      <w:tr w:rsidR="000C1298" w:rsidRPr="00C61271" w14:paraId="4A43F451" w14:textId="77777777" w:rsidTr="00EB1797">
        <w:tc>
          <w:tcPr>
            <w:tcW w:w="3970" w:type="dxa"/>
          </w:tcPr>
          <w:p w14:paraId="56B070A8" w14:textId="77777777" w:rsidR="000C1298" w:rsidRPr="00C61271" w:rsidRDefault="000C1298" w:rsidP="00EB1797">
            <w:r>
              <w:t>3</w:t>
            </w:r>
            <w:r w:rsidRPr="00C61271">
              <w:t xml:space="preserve">.2 </w:t>
            </w:r>
            <w:r>
              <w:t>Thiết kế CSDL</w:t>
            </w:r>
          </w:p>
        </w:tc>
        <w:tc>
          <w:tcPr>
            <w:tcW w:w="850" w:type="dxa"/>
            <w:vAlign w:val="center"/>
          </w:tcPr>
          <w:p w14:paraId="49DEC93A" w14:textId="77777777" w:rsidR="000C1298" w:rsidRPr="00C61271" w:rsidRDefault="000C1298" w:rsidP="00EB1797">
            <w:pPr>
              <w:spacing w:after="0" w:line="288" w:lineRule="auto"/>
              <w:ind w:left="-108"/>
              <w:jc w:val="center"/>
              <w:rPr>
                <w:i/>
                <w:szCs w:val="24"/>
              </w:rPr>
            </w:pPr>
            <w:r>
              <w:rPr>
                <w:i/>
                <w:szCs w:val="24"/>
              </w:rPr>
              <w:t>1</w:t>
            </w:r>
          </w:p>
        </w:tc>
        <w:tc>
          <w:tcPr>
            <w:tcW w:w="1985" w:type="dxa"/>
          </w:tcPr>
          <w:p w14:paraId="02DA9B01" w14:textId="77777777" w:rsidR="000C1298" w:rsidRPr="00C61271" w:rsidRDefault="000C1298" w:rsidP="00EB1797">
            <w:pPr>
              <w:spacing w:after="0" w:line="288" w:lineRule="auto"/>
              <w:ind w:left="-108"/>
              <w:jc w:val="center"/>
              <w:rPr>
                <w:b/>
                <w:szCs w:val="24"/>
              </w:rPr>
            </w:pPr>
            <w:r w:rsidRPr="006A1357">
              <w:rPr>
                <w:b/>
                <w:szCs w:val="24"/>
              </w:rPr>
              <w:t>G1.3, G2.1; G4.3; G2.2</w:t>
            </w:r>
          </w:p>
        </w:tc>
        <w:tc>
          <w:tcPr>
            <w:tcW w:w="1701" w:type="dxa"/>
            <w:vAlign w:val="center"/>
          </w:tcPr>
          <w:p w14:paraId="17791C2E" w14:textId="77777777" w:rsidR="000C1298" w:rsidRPr="00C61271" w:rsidRDefault="000C1298" w:rsidP="00EB1797">
            <w:pPr>
              <w:spacing w:after="0" w:line="288" w:lineRule="auto"/>
              <w:ind w:left="-108"/>
              <w:jc w:val="center"/>
              <w:rPr>
                <w:i/>
                <w:szCs w:val="24"/>
              </w:rPr>
            </w:pPr>
            <w:r w:rsidRPr="00C61271">
              <w:rPr>
                <w:i/>
                <w:szCs w:val="24"/>
              </w:rPr>
              <w:t>Thuyết trình</w:t>
            </w:r>
          </w:p>
          <w:p w14:paraId="1C3AC7A3" w14:textId="77777777" w:rsidR="000C1298" w:rsidRPr="00C61271" w:rsidRDefault="000C1298" w:rsidP="00EB1797">
            <w:pPr>
              <w:spacing w:after="0" w:line="288" w:lineRule="auto"/>
              <w:jc w:val="center"/>
              <w:rPr>
                <w:i/>
                <w:szCs w:val="24"/>
              </w:rPr>
            </w:pPr>
            <w:r w:rsidRPr="00C61271">
              <w:rPr>
                <w:i/>
                <w:szCs w:val="24"/>
              </w:rPr>
              <w:t>Giảng dạy</w:t>
            </w:r>
          </w:p>
          <w:p w14:paraId="1609882B" w14:textId="77777777" w:rsidR="000C1298" w:rsidRDefault="000C1298" w:rsidP="00EB1797">
            <w:pPr>
              <w:spacing w:after="0" w:line="288" w:lineRule="auto"/>
              <w:jc w:val="center"/>
              <w:rPr>
                <w:i/>
                <w:szCs w:val="24"/>
              </w:rPr>
            </w:pPr>
            <w:r w:rsidRPr="00C61271">
              <w:rPr>
                <w:i/>
                <w:szCs w:val="24"/>
              </w:rPr>
              <w:t>Làm bài tập nhóm</w:t>
            </w:r>
          </w:p>
          <w:p w14:paraId="06B985D5" w14:textId="77777777" w:rsidR="000C1298" w:rsidRDefault="000C1298" w:rsidP="00EB1797">
            <w:pPr>
              <w:spacing w:before="60" w:after="0"/>
              <w:jc w:val="center"/>
              <w:rPr>
                <w:szCs w:val="24"/>
              </w:rPr>
            </w:pPr>
            <w:r>
              <w:rPr>
                <w:szCs w:val="24"/>
              </w:rPr>
              <w:t>Học ở lớp: 1</w:t>
            </w:r>
          </w:p>
          <w:p w14:paraId="164FF64D" w14:textId="77777777" w:rsidR="000C1298" w:rsidRDefault="000C1298" w:rsidP="00EB1797">
            <w:pPr>
              <w:spacing w:after="0" w:line="288" w:lineRule="auto"/>
              <w:ind w:left="-108"/>
              <w:jc w:val="center"/>
              <w:rPr>
                <w:i/>
                <w:szCs w:val="24"/>
              </w:rPr>
            </w:pPr>
            <w:r>
              <w:rPr>
                <w:szCs w:val="24"/>
              </w:rPr>
              <w:t>Học ở nhà: 2</w:t>
            </w:r>
          </w:p>
          <w:p w14:paraId="14A8AB1D" w14:textId="77777777" w:rsidR="000C1298" w:rsidRPr="00C61271" w:rsidRDefault="000C1298" w:rsidP="00EB1797">
            <w:pPr>
              <w:spacing w:after="0" w:line="288" w:lineRule="auto"/>
              <w:jc w:val="center"/>
              <w:rPr>
                <w:i/>
                <w:szCs w:val="24"/>
              </w:rPr>
            </w:pPr>
          </w:p>
        </w:tc>
        <w:tc>
          <w:tcPr>
            <w:tcW w:w="1134" w:type="dxa"/>
            <w:vMerge/>
            <w:vAlign w:val="center"/>
          </w:tcPr>
          <w:p w14:paraId="25B9216C" w14:textId="77777777" w:rsidR="000C1298" w:rsidRPr="00C61271" w:rsidRDefault="000C1298" w:rsidP="00EB1797">
            <w:pPr>
              <w:spacing w:after="0" w:line="288" w:lineRule="auto"/>
              <w:ind w:left="-108"/>
              <w:jc w:val="center"/>
              <w:rPr>
                <w:b/>
                <w:szCs w:val="24"/>
              </w:rPr>
            </w:pPr>
          </w:p>
        </w:tc>
      </w:tr>
      <w:tr w:rsidR="000C1298" w:rsidRPr="00C61271" w14:paraId="528BC5E4" w14:textId="77777777" w:rsidTr="00EB1797">
        <w:tc>
          <w:tcPr>
            <w:tcW w:w="3970" w:type="dxa"/>
          </w:tcPr>
          <w:p w14:paraId="2C00973A" w14:textId="77777777" w:rsidR="000C1298" w:rsidRPr="00C61271" w:rsidRDefault="000C1298" w:rsidP="00EB1797">
            <w:r>
              <w:t>3</w:t>
            </w:r>
            <w:r w:rsidRPr="00C61271">
              <w:t xml:space="preserve">.3 </w:t>
            </w:r>
            <w:r>
              <w:t>Sử dụng hàm</w:t>
            </w:r>
          </w:p>
        </w:tc>
        <w:tc>
          <w:tcPr>
            <w:tcW w:w="850" w:type="dxa"/>
            <w:vAlign w:val="center"/>
          </w:tcPr>
          <w:p w14:paraId="2DB650B5" w14:textId="77777777" w:rsidR="000C1298" w:rsidRPr="00C61271" w:rsidRDefault="000C1298" w:rsidP="00EB1797">
            <w:pPr>
              <w:spacing w:after="0" w:line="288" w:lineRule="auto"/>
              <w:ind w:left="-108"/>
              <w:jc w:val="center"/>
              <w:rPr>
                <w:i/>
                <w:szCs w:val="24"/>
              </w:rPr>
            </w:pPr>
            <w:r>
              <w:rPr>
                <w:i/>
                <w:szCs w:val="24"/>
              </w:rPr>
              <w:t>1</w:t>
            </w:r>
          </w:p>
        </w:tc>
        <w:tc>
          <w:tcPr>
            <w:tcW w:w="1985" w:type="dxa"/>
          </w:tcPr>
          <w:p w14:paraId="4642F1EA" w14:textId="77777777" w:rsidR="000C1298" w:rsidRPr="00C61271" w:rsidRDefault="000C1298" w:rsidP="00EB1797">
            <w:pPr>
              <w:spacing w:after="0" w:line="288" w:lineRule="auto"/>
              <w:ind w:left="-108"/>
              <w:jc w:val="center"/>
              <w:rPr>
                <w:b/>
                <w:szCs w:val="24"/>
              </w:rPr>
            </w:pPr>
            <w:r w:rsidRPr="006A1357">
              <w:rPr>
                <w:b/>
                <w:szCs w:val="24"/>
              </w:rPr>
              <w:t>G1.3, G2.1; G4.3; G2.2</w:t>
            </w:r>
          </w:p>
        </w:tc>
        <w:tc>
          <w:tcPr>
            <w:tcW w:w="1701" w:type="dxa"/>
            <w:vAlign w:val="center"/>
          </w:tcPr>
          <w:p w14:paraId="114786C3" w14:textId="77777777" w:rsidR="000C1298" w:rsidRPr="00C61271" w:rsidRDefault="000C1298" w:rsidP="00EB1797">
            <w:pPr>
              <w:spacing w:after="0" w:line="288" w:lineRule="auto"/>
              <w:ind w:left="-108"/>
              <w:jc w:val="center"/>
              <w:rPr>
                <w:i/>
                <w:szCs w:val="24"/>
              </w:rPr>
            </w:pPr>
            <w:r w:rsidRPr="00C61271">
              <w:rPr>
                <w:i/>
                <w:szCs w:val="24"/>
              </w:rPr>
              <w:t>Thuyết trình</w:t>
            </w:r>
          </w:p>
          <w:p w14:paraId="000997C6" w14:textId="77777777" w:rsidR="000C1298" w:rsidRPr="00C61271" w:rsidRDefault="000C1298" w:rsidP="00EB1797">
            <w:pPr>
              <w:spacing w:after="0" w:line="288" w:lineRule="auto"/>
              <w:jc w:val="center"/>
              <w:rPr>
                <w:i/>
                <w:szCs w:val="24"/>
              </w:rPr>
            </w:pPr>
            <w:r w:rsidRPr="00C61271">
              <w:rPr>
                <w:i/>
                <w:szCs w:val="24"/>
              </w:rPr>
              <w:t>Giảng dạy</w:t>
            </w:r>
          </w:p>
          <w:p w14:paraId="0B102B80" w14:textId="77777777" w:rsidR="000C1298" w:rsidRDefault="000C1298" w:rsidP="00EB1797">
            <w:pPr>
              <w:spacing w:after="0" w:line="288" w:lineRule="auto"/>
              <w:jc w:val="center"/>
              <w:rPr>
                <w:i/>
                <w:szCs w:val="24"/>
              </w:rPr>
            </w:pPr>
            <w:r w:rsidRPr="00C61271">
              <w:rPr>
                <w:i/>
                <w:szCs w:val="24"/>
              </w:rPr>
              <w:t>Làm bài tập nhóm</w:t>
            </w:r>
          </w:p>
          <w:p w14:paraId="06617332" w14:textId="77777777" w:rsidR="000C1298" w:rsidRDefault="000C1298" w:rsidP="00EB1797">
            <w:pPr>
              <w:spacing w:before="60" w:after="0"/>
              <w:jc w:val="center"/>
              <w:rPr>
                <w:szCs w:val="24"/>
              </w:rPr>
            </w:pPr>
            <w:r>
              <w:rPr>
                <w:szCs w:val="24"/>
              </w:rPr>
              <w:t>Học ở lớp: 1</w:t>
            </w:r>
          </w:p>
          <w:p w14:paraId="638CEDF1" w14:textId="77777777" w:rsidR="000C1298" w:rsidRDefault="000C1298" w:rsidP="00EB1797">
            <w:pPr>
              <w:spacing w:after="0" w:line="288" w:lineRule="auto"/>
              <w:ind w:left="-108"/>
              <w:jc w:val="center"/>
              <w:rPr>
                <w:i/>
                <w:szCs w:val="24"/>
              </w:rPr>
            </w:pPr>
            <w:r>
              <w:rPr>
                <w:szCs w:val="24"/>
              </w:rPr>
              <w:t>Học ở nhà: 2</w:t>
            </w:r>
          </w:p>
          <w:p w14:paraId="309127B6" w14:textId="77777777" w:rsidR="000C1298" w:rsidRPr="00C61271" w:rsidRDefault="000C1298" w:rsidP="00EB1797">
            <w:pPr>
              <w:spacing w:after="0" w:line="288" w:lineRule="auto"/>
              <w:jc w:val="center"/>
              <w:rPr>
                <w:i/>
                <w:szCs w:val="24"/>
              </w:rPr>
            </w:pPr>
          </w:p>
        </w:tc>
        <w:tc>
          <w:tcPr>
            <w:tcW w:w="1134" w:type="dxa"/>
            <w:vMerge/>
            <w:vAlign w:val="center"/>
          </w:tcPr>
          <w:p w14:paraId="4BAD4DBA" w14:textId="77777777" w:rsidR="000C1298" w:rsidRPr="00C61271" w:rsidRDefault="000C1298" w:rsidP="00EB1797">
            <w:pPr>
              <w:spacing w:after="0" w:line="288" w:lineRule="auto"/>
              <w:ind w:left="-108"/>
              <w:jc w:val="center"/>
              <w:rPr>
                <w:b/>
                <w:szCs w:val="24"/>
              </w:rPr>
            </w:pPr>
          </w:p>
        </w:tc>
      </w:tr>
      <w:tr w:rsidR="000C1298" w:rsidRPr="00C61271" w14:paraId="3312D7E8" w14:textId="77777777" w:rsidTr="00EB1797">
        <w:tc>
          <w:tcPr>
            <w:tcW w:w="3970" w:type="dxa"/>
          </w:tcPr>
          <w:p w14:paraId="57339631" w14:textId="77777777" w:rsidR="000C1298" w:rsidRPr="00C61271" w:rsidRDefault="000C1298" w:rsidP="00EB1797">
            <w:pPr>
              <w:spacing w:beforeLines="20" w:before="48" w:afterLines="20" w:after="48" w:line="264" w:lineRule="auto"/>
              <w:rPr>
                <w:szCs w:val="24"/>
              </w:rPr>
            </w:pPr>
            <w:r>
              <w:rPr>
                <w:szCs w:val="24"/>
              </w:rPr>
              <w:t>3</w:t>
            </w:r>
            <w:r w:rsidRPr="00C61271">
              <w:rPr>
                <w:szCs w:val="24"/>
              </w:rPr>
              <w:t>.</w:t>
            </w:r>
            <w:r>
              <w:rPr>
                <w:szCs w:val="24"/>
              </w:rPr>
              <w:t>4</w:t>
            </w:r>
            <w:r w:rsidRPr="00C61271">
              <w:rPr>
                <w:szCs w:val="24"/>
              </w:rPr>
              <w:t xml:space="preserve"> </w:t>
            </w:r>
            <w:r>
              <w:rPr>
                <w:szCs w:val="24"/>
              </w:rPr>
              <w:t>Views</w:t>
            </w:r>
          </w:p>
        </w:tc>
        <w:tc>
          <w:tcPr>
            <w:tcW w:w="850" w:type="dxa"/>
            <w:vAlign w:val="center"/>
          </w:tcPr>
          <w:p w14:paraId="7115B1E3" w14:textId="77777777" w:rsidR="000C1298" w:rsidRPr="00C61271" w:rsidRDefault="000C1298" w:rsidP="00EB1797">
            <w:pPr>
              <w:spacing w:after="0" w:line="288" w:lineRule="auto"/>
              <w:ind w:left="-108"/>
              <w:jc w:val="center"/>
              <w:rPr>
                <w:i/>
                <w:szCs w:val="24"/>
              </w:rPr>
            </w:pPr>
            <w:r>
              <w:rPr>
                <w:i/>
                <w:szCs w:val="24"/>
              </w:rPr>
              <w:t>1</w:t>
            </w:r>
          </w:p>
        </w:tc>
        <w:tc>
          <w:tcPr>
            <w:tcW w:w="1985" w:type="dxa"/>
          </w:tcPr>
          <w:p w14:paraId="6856345E" w14:textId="77777777" w:rsidR="000C1298" w:rsidRPr="00C61271" w:rsidRDefault="000C1298" w:rsidP="00EB1797">
            <w:pPr>
              <w:spacing w:after="0" w:line="288" w:lineRule="auto"/>
              <w:ind w:left="-108"/>
              <w:jc w:val="center"/>
              <w:rPr>
                <w:b/>
                <w:szCs w:val="24"/>
              </w:rPr>
            </w:pPr>
            <w:r w:rsidRPr="006A1357">
              <w:rPr>
                <w:b/>
                <w:szCs w:val="24"/>
              </w:rPr>
              <w:t>G1.3, G2.1; G4.3; G2.2</w:t>
            </w:r>
          </w:p>
        </w:tc>
        <w:tc>
          <w:tcPr>
            <w:tcW w:w="1701" w:type="dxa"/>
            <w:vAlign w:val="center"/>
          </w:tcPr>
          <w:p w14:paraId="4E23F15C" w14:textId="77777777" w:rsidR="000C1298" w:rsidRPr="00C61271" w:rsidRDefault="000C1298" w:rsidP="00EB1797">
            <w:pPr>
              <w:spacing w:after="0" w:line="288" w:lineRule="auto"/>
              <w:ind w:left="-108"/>
              <w:jc w:val="center"/>
              <w:rPr>
                <w:i/>
                <w:szCs w:val="24"/>
              </w:rPr>
            </w:pPr>
            <w:r w:rsidRPr="00C61271">
              <w:rPr>
                <w:i/>
                <w:szCs w:val="24"/>
              </w:rPr>
              <w:t>Thuyết trình</w:t>
            </w:r>
          </w:p>
          <w:p w14:paraId="53EF2FE3" w14:textId="77777777" w:rsidR="000C1298" w:rsidRPr="00C61271" w:rsidRDefault="000C1298" w:rsidP="00EB1797">
            <w:pPr>
              <w:spacing w:after="0" w:line="288" w:lineRule="auto"/>
              <w:jc w:val="center"/>
              <w:rPr>
                <w:i/>
                <w:szCs w:val="24"/>
              </w:rPr>
            </w:pPr>
            <w:r w:rsidRPr="00C61271">
              <w:rPr>
                <w:i/>
                <w:szCs w:val="24"/>
              </w:rPr>
              <w:t>Giảng dạy</w:t>
            </w:r>
          </w:p>
          <w:p w14:paraId="1A0CECA9" w14:textId="77777777" w:rsidR="000C1298" w:rsidRDefault="000C1298" w:rsidP="00EB1797">
            <w:pPr>
              <w:spacing w:after="0" w:line="288" w:lineRule="auto"/>
              <w:jc w:val="center"/>
              <w:rPr>
                <w:i/>
                <w:szCs w:val="24"/>
              </w:rPr>
            </w:pPr>
            <w:r w:rsidRPr="00C61271">
              <w:rPr>
                <w:i/>
                <w:szCs w:val="24"/>
              </w:rPr>
              <w:t>Làm bài tập nhóm</w:t>
            </w:r>
          </w:p>
          <w:p w14:paraId="7CDFD706" w14:textId="77777777" w:rsidR="000C1298" w:rsidRDefault="000C1298" w:rsidP="00EB1797">
            <w:pPr>
              <w:spacing w:before="60" w:after="0"/>
              <w:jc w:val="center"/>
              <w:rPr>
                <w:szCs w:val="24"/>
              </w:rPr>
            </w:pPr>
            <w:r>
              <w:rPr>
                <w:szCs w:val="24"/>
              </w:rPr>
              <w:t>Học ở lớp: 1</w:t>
            </w:r>
          </w:p>
          <w:p w14:paraId="3248F3E5" w14:textId="77777777" w:rsidR="000C1298" w:rsidRDefault="000C1298" w:rsidP="00EB1797">
            <w:pPr>
              <w:spacing w:after="0" w:line="288" w:lineRule="auto"/>
              <w:ind w:left="-108"/>
              <w:jc w:val="center"/>
              <w:rPr>
                <w:i/>
                <w:szCs w:val="24"/>
              </w:rPr>
            </w:pPr>
            <w:r>
              <w:rPr>
                <w:szCs w:val="24"/>
              </w:rPr>
              <w:t>Học ở nhà: 2</w:t>
            </w:r>
          </w:p>
          <w:p w14:paraId="33C175A1" w14:textId="77777777" w:rsidR="000C1298" w:rsidRPr="00C61271" w:rsidRDefault="000C1298" w:rsidP="00EB1797">
            <w:pPr>
              <w:spacing w:after="0" w:line="288" w:lineRule="auto"/>
              <w:jc w:val="center"/>
              <w:rPr>
                <w:i/>
                <w:szCs w:val="24"/>
              </w:rPr>
            </w:pPr>
          </w:p>
        </w:tc>
        <w:tc>
          <w:tcPr>
            <w:tcW w:w="1134" w:type="dxa"/>
            <w:vMerge/>
            <w:vAlign w:val="center"/>
          </w:tcPr>
          <w:p w14:paraId="1FCA685F" w14:textId="77777777" w:rsidR="000C1298" w:rsidRPr="00C61271" w:rsidRDefault="000C1298" w:rsidP="00EB1797">
            <w:pPr>
              <w:spacing w:after="0" w:line="288" w:lineRule="auto"/>
              <w:ind w:left="-108"/>
              <w:jc w:val="center"/>
              <w:rPr>
                <w:b/>
                <w:szCs w:val="24"/>
              </w:rPr>
            </w:pPr>
          </w:p>
        </w:tc>
      </w:tr>
      <w:tr w:rsidR="000C1298" w:rsidRPr="00C61271" w14:paraId="772AB534" w14:textId="77777777" w:rsidTr="00EB1797">
        <w:tc>
          <w:tcPr>
            <w:tcW w:w="3970" w:type="dxa"/>
          </w:tcPr>
          <w:p w14:paraId="74F1BF7C" w14:textId="77777777" w:rsidR="000C1298" w:rsidRPr="00C61271" w:rsidRDefault="000C1298" w:rsidP="00EB1797">
            <w:pPr>
              <w:spacing w:beforeLines="20" w:before="48" w:afterLines="20" w:after="48" w:line="264" w:lineRule="auto"/>
              <w:rPr>
                <w:szCs w:val="24"/>
              </w:rPr>
            </w:pPr>
            <w:r>
              <w:rPr>
                <w:szCs w:val="24"/>
              </w:rPr>
              <w:t>3</w:t>
            </w:r>
            <w:r w:rsidRPr="00C61271">
              <w:rPr>
                <w:szCs w:val="24"/>
              </w:rPr>
              <w:t>.</w:t>
            </w:r>
            <w:r>
              <w:rPr>
                <w:szCs w:val="24"/>
              </w:rPr>
              <w:t>5</w:t>
            </w:r>
            <w:r w:rsidRPr="00C61271">
              <w:rPr>
                <w:szCs w:val="24"/>
              </w:rPr>
              <w:t xml:space="preserve"> </w:t>
            </w:r>
            <w:r>
              <w:rPr>
                <w:szCs w:val="24"/>
              </w:rPr>
              <w:t>Kết nối MySQL và truy xuất cơ sở dữ liệu</w:t>
            </w:r>
          </w:p>
        </w:tc>
        <w:tc>
          <w:tcPr>
            <w:tcW w:w="850" w:type="dxa"/>
            <w:vAlign w:val="center"/>
          </w:tcPr>
          <w:p w14:paraId="794C00F0" w14:textId="77777777" w:rsidR="000C1298" w:rsidRDefault="000C1298" w:rsidP="00EB1797">
            <w:pPr>
              <w:spacing w:after="0" w:line="288" w:lineRule="auto"/>
              <w:ind w:left="-108"/>
              <w:jc w:val="center"/>
              <w:rPr>
                <w:i/>
                <w:szCs w:val="24"/>
              </w:rPr>
            </w:pPr>
            <w:r>
              <w:rPr>
                <w:i/>
                <w:szCs w:val="24"/>
              </w:rPr>
              <w:t>2</w:t>
            </w:r>
          </w:p>
        </w:tc>
        <w:tc>
          <w:tcPr>
            <w:tcW w:w="1985" w:type="dxa"/>
            <w:vAlign w:val="center"/>
          </w:tcPr>
          <w:p w14:paraId="73CCF1FE" w14:textId="77777777" w:rsidR="000C1298" w:rsidRPr="00C61271" w:rsidRDefault="000C1298" w:rsidP="00EB1797">
            <w:pPr>
              <w:spacing w:after="0" w:line="288" w:lineRule="auto"/>
              <w:ind w:left="-108"/>
              <w:jc w:val="center"/>
              <w:rPr>
                <w:b/>
                <w:szCs w:val="24"/>
              </w:rPr>
            </w:pPr>
            <w:r w:rsidRPr="00C61271">
              <w:rPr>
                <w:b/>
                <w:szCs w:val="24"/>
              </w:rPr>
              <w:t>G1.3;</w:t>
            </w:r>
            <w:r>
              <w:rPr>
                <w:b/>
                <w:szCs w:val="24"/>
              </w:rPr>
              <w:t xml:space="preserve"> </w:t>
            </w:r>
            <w:r w:rsidRPr="00C61271">
              <w:rPr>
                <w:b/>
                <w:szCs w:val="24"/>
              </w:rPr>
              <w:t>G1.4;</w:t>
            </w:r>
            <w:r>
              <w:rPr>
                <w:b/>
                <w:szCs w:val="24"/>
              </w:rPr>
              <w:t xml:space="preserve"> G2.2; </w:t>
            </w:r>
            <w:r w:rsidRPr="00C61271">
              <w:rPr>
                <w:b/>
                <w:szCs w:val="24"/>
              </w:rPr>
              <w:t>G3.1;</w:t>
            </w:r>
            <w:r>
              <w:rPr>
                <w:b/>
                <w:szCs w:val="24"/>
              </w:rPr>
              <w:t xml:space="preserve"> G3.2;</w:t>
            </w:r>
            <w:r w:rsidRPr="00C61271">
              <w:rPr>
                <w:b/>
                <w:szCs w:val="24"/>
              </w:rPr>
              <w:t xml:space="preserve"> G3.3</w:t>
            </w:r>
          </w:p>
        </w:tc>
        <w:tc>
          <w:tcPr>
            <w:tcW w:w="1701" w:type="dxa"/>
            <w:vAlign w:val="center"/>
          </w:tcPr>
          <w:p w14:paraId="186C9264" w14:textId="77777777" w:rsidR="000C1298" w:rsidRPr="00C61271" w:rsidRDefault="000C1298" w:rsidP="00EB1797">
            <w:pPr>
              <w:spacing w:after="0" w:line="288" w:lineRule="auto"/>
              <w:jc w:val="center"/>
              <w:rPr>
                <w:i/>
                <w:szCs w:val="24"/>
              </w:rPr>
            </w:pPr>
            <w:r w:rsidRPr="00C61271">
              <w:rPr>
                <w:i/>
                <w:szCs w:val="24"/>
              </w:rPr>
              <w:t>Giảng dạy</w:t>
            </w:r>
          </w:p>
          <w:p w14:paraId="1838B636" w14:textId="77777777" w:rsidR="000C1298" w:rsidRDefault="000C1298" w:rsidP="00EB1797">
            <w:pPr>
              <w:spacing w:after="0" w:line="288" w:lineRule="auto"/>
              <w:jc w:val="center"/>
              <w:rPr>
                <w:i/>
                <w:szCs w:val="24"/>
              </w:rPr>
            </w:pPr>
            <w:r w:rsidRPr="00C61271">
              <w:rPr>
                <w:i/>
                <w:szCs w:val="24"/>
              </w:rPr>
              <w:t>Làm bài tập nhóm</w:t>
            </w:r>
          </w:p>
          <w:p w14:paraId="52B2EBB7" w14:textId="77777777" w:rsidR="000C1298" w:rsidRDefault="000C1298" w:rsidP="00EB1797">
            <w:pPr>
              <w:spacing w:before="60" w:after="0"/>
              <w:jc w:val="center"/>
              <w:rPr>
                <w:szCs w:val="24"/>
              </w:rPr>
            </w:pPr>
            <w:r>
              <w:rPr>
                <w:szCs w:val="24"/>
              </w:rPr>
              <w:t>Học ở lớp: 2</w:t>
            </w:r>
          </w:p>
          <w:p w14:paraId="3509AADD" w14:textId="77777777" w:rsidR="000C1298" w:rsidRDefault="000C1298" w:rsidP="00EB1797">
            <w:pPr>
              <w:spacing w:after="0" w:line="288" w:lineRule="auto"/>
              <w:ind w:left="-108"/>
              <w:jc w:val="center"/>
              <w:rPr>
                <w:i/>
                <w:szCs w:val="24"/>
              </w:rPr>
            </w:pPr>
            <w:r>
              <w:rPr>
                <w:szCs w:val="24"/>
              </w:rPr>
              <w:t>Học ở nhà: 4</w:t>
            </w:r>
          </w:p>
          <w:p w14:paraId="4EECC2E4" w14:textId="77777777" w:rsidR="000C1298" w:rsidRPr="00C61271" w:rsidRDefault="000C1298" w:rsidP="00EB1797">
            <w:pPr>
              <w:spacing w:after="0" w:line="288" w:lineRule="auto"/>
              <w:jc w:val="center"/>
              <w:rPr>
                <w:i/>
                <w:szCs w:val="24"/>
              </w:rPr>
            </w:pPr>
          </w:p>
        </w:tc>
        <w:tc>
          <w:tcPr>
            <w:tcW w:w="1134" w:type="dxa"/>
            <w:vMerge w:val="restart"/>
            <w:vAlign w:val="center"/>
          </w:tcPr>
          <w:p w14:paraId="6BFD802A" w14:textId="77777777" w:rsidR="000C1298" w:rsidRPr="00C61271" w:rsidRDefault="000C1298" w:rsidP="00EB1797">
            <w:pPr>
              <w:spacing w:after="0" w:line="288" w:lineRule="auto"/>
              <w:ind w:left="-108"/>
              <w:jc w:val="center"/>
              <w:rPr>
                <w:b/>
                <w:szCs w:val="24"/>
              </w:rPr>
            </w:pPr>
            <w:r>
              <w:rPr>
                <w:b/>
                <w:szCs w:val="24"/>
              </w:rPr>
              <w:t>X3</w:t>
            </w:r>
          </w:p>
        </w:tc>
      </w:tr>
      <w:tr w:rsidR="000C1298" w:rsidRPr="00C61271" w14:paraId="6D304C5C" w14:textId="77777777" w:rsidTr="00EB1797">
        <w:tc>
          <w:tcPr>
            <w:tcW w:w="3970" w:type="dxa"/>
          </w:tcPr>
          <w:p w14:paraId="3C768619" w14:textId="77777777" w:rsidR="000C1298" w:rsidRPr="00C61271" w:rsidRDefault="000C1298" w:rsidP="00EB1797">
            <w:pPr>
              <w:spacing w:beforeLines="20" w:before="48" w:afterLines="20" w:after="48" w:line="264" w:lineRule="auto"/>
              <w:rPr>
                <w:szCs w:val="24"/>
              </w:rPr>
            </w:pPr>
            <w:r>
              <w:rPr>
                <w:szCs w:val="24"/>
              </w:rPr>
              <w:t>3</w:t>
            </w:r>
            <w:r w:rsidRPr="00C61271">
              <w:rPr>
                <w:szCs w:val="24"/>
              </w:rPr>
              <w:t>.</w:t>
            </w:r>
            <w:r>
              <w:rPr>
                <w:szCs w:val="24"/>
              </w:rPr>
              <w:t>6</w:t>
            </w:r>
            <w:r w:rsidRPr="00C61271">
              <w:rPr>
                <w:szCs w:val="24"/>
              </w:rPr>
              <w:t xml:space="preserve"> </w:t>
            </w:r>
            <w:r>
              <w:rPr>
                <w:szCs w:val="24"/>
              </w:rPr>
              <w:t>Kết hợp PHP &amp; MySQL sử dụng PDO</w:t>
            </w:r>
          </w:p>
        </w:tc>
        <w:tc>
          <w:tcPr>
            <w:tcW w:w="850" w:type="dxa"/>
            <w:vAlign w:val="center"/>
          </w:tcPr>
          <w:p w14:paraId="2A0350D0" w14:textId="77777777" w:rsidR="000C1298" w:rsidRDefault="000C1298" w:rsidP="00EB1797">
            <w:pPr>
              <w:spacing w:after="0" w:line="288" w:lineRule="auto"/>
              <w:ind w:left="-108"/>
              <w:jc w:val="center"/>
              <w:rPr>
                <w:i/>
                <w:szCs w:val="24"/>
              </w:rPr>
            </w:pPr>
            <w:r>
              <w:rPr>
                <w:i/>
                <w:szCs w:val="24"/>
              </w:rPr>
              <w:t>3</w:t>
            </w:r>
          </w:p>
        </w:tc>
        <w:tc>
          <w:tcPr>
            <w:tcW w:w="1985" w:type="dxa"/>
          </w:tcPr>
          <w:p w14:paraId="5C400C55" w14:textId="77777777" w:rsidR="000C1298" w:rsidRPr="00C61271" w:rsidRDefault="000C1298" w:rsidP="00EB1797">
            <w:pPr>
              <w:spacing w:after="0" w:line="288" w:lineRule="auto"/>
              <w:ind w:left="-108"/>
              <w:jc w:val="center"/>
              <w:rPr>
                <w:b/>
                <w:szCs w:val="24"/>
              </w:rPr>
            </w:pPr>
            <w:r w:rsidRPr="00A06E1A">
              <w:rPr>
                <w:b/>
                <w:szCs w:val="24"/>
              </w:rPr>
              <w:t>G1.3; G1.4; G2.2; G3.1; G3.2; G3.3</w:t>
            </w:r>
          </w:p>
        </w:tc>
        <w:tc>
          <w:tcPr>
            <w:tcW w:w="1701" w:type="dxa"/>
            <w:vAlign w:val="center"/>
          </w:tcPr>
          <w:p w14:paraId="202611BE" w14:textId="77777777" w:rsidR="000C1298" w:rsidRPr="00C61271" w:rsidRDefault="000C1298" w:rsidP="00EB1797">
            <w:pPr>
              <w:spacing w:after="0" w:line="288" w:lineRule="auto"/>
              <w:jc w:val="center"/>
              <w:rPr>
                <w:i/>
                <w:szCs w:val="24"/>
              </w:rPr>
            </w:pPr>
            <w:r w:rsidRPr="00C61271">
              <w:rPr>
                <w:i/>
                <w:szCs w:val="24"/>
              </w:rPr>
              <w:t>Giảng dạy</w:t>
            </w:r>
          </w:p>
          <w:p w14:paraId="6F8358F9" w14:textId="77777777" w:rsidR="000C1298" w:rsidRDefault="000C1298" w:rsidP="00EB1797">
            <w:pPr>
              <w:spacing w:after="0" w:line="288" w:lineRule="auto"/>
              <w:jc w:val="center"/>
              <w:rPr>
                <w:i/>
                <w:szCs w:val="24"/>
              </w:rPr>
            </w:pPr>
            <w:r w:rsidRPr="00C61271">
              <w:rPr>
                <w:i/>
                <w:szCs w:val="24"/>
              </w:rPr>
              <w:t>Làm bài tập nhóm</w:t>
            </w:r>
          </w:p>
          <w:p w14:paraId="1CF93614" w14:textId="77777777" w:rsidR="000C1298" w:rsidRDefault="000C1298" w:rsidP="00EB1797">
            <w:pPr>
              <w:spacing w:before="60" w:after="0"/>
              <w:jc w:val="center"/>
              <w:rPr>
                <w:szCs w:val="24"/>
              </w:rPr>
            </w:pPr>
            <w:r>
              <w:rPr>
                <w:szCs w:val="24"/>
              </w:rPr>
              <w:t>Học ở lớp: 3</w:t>
            </w:r>
          </w:p>
          <w:p w14:paraId="1F9C6D37" w14:textId="77777777" w:rsidR="000C1298" w:rsidRDefault="000C1298" w:rsidP="00EB1797">
            <w:pPr>
              <w:spacing w:after="0" w:line="288" w:lineRule="auto"/>
              <w:ind w:left="-108"/>
              <w:jc w:val="center"/>
              <w:rPr>
                <w:i/>
                <w:szCs w:val="24"/>
              </w:rPr>
            </w:pPr>
            <w:r>
              <w:rPr>
                <w:szCs w:val="24"/>
              </w:rPr>
              <w:t>Học ở nhà: 6</w:t>
            </w:r>
          </w:p>
          <w:p w14:paraId="4F16A98D" w14:textId="77777777" w:rsidR="000C1298" w:rsidRPr="00C61271" w:rsidRDefault="000C1298" w:rsidP="00EB1797">
            <w:pPr>
              <w:spacing w:after="0" w:line="288" w:lineRule="auto"/>
              <w:jc w:val="center"/>
              <w:rPr>
                <w:i/>
                <w:szCs w:val="24"/>
              </w:rPr>
            </w:pPr>
          </w:p>
        </w:tc>
        <w:tc>
          <w:tcPr>
            <w:tcW w:w="1134" w:type="dxa"/>
            <w:vMerge/>
            <w:vAlign w:val="center"/>
          </w:tcPr>
          <w:p w14:paraId="33736682" w14:textId="77777777" w:rsidR="000C1298" w:rsidRPr="00C61271" w:rsidRDefault="000C1298" w:rsidP="00EB1797">
            <w:pPr>
              <w:spacing w:after="0" w:line="288" w:lineRule="auto"/>
              <w:ind w:left="-108"/>
              <w:jc w:val="center"/>
              <w:rPr>
                <w:b/>
                <w:szCs w:val="24"/>
              </w:rPr>
            </w:pPr>
          </w:p>
        </w:tc>
      </w:tr>
      <w:tr w:rsidR="000C1298" w:rsidRPr="00C61271" w14:paraId="5CE585F2" w14:textId="77777777" w:rsidTr="00EB1797">
        <w:tc>
          <w:tcPr>
            <w:tcW w:w="3970" w:type="dxa"/>
          </w:tcPr>
          <w:p w14:paraId="70EE5C08" w14:textId="77777777" w:rsidR="000C1298" w:rsidRPr="00C61271" w:rsidRDefault="000C1298" w:rsidP="00EB1797">
            <w:pPr>
              <w:spacing w:beforeLines="20" w:before="48" w:afterLines="20" w:after="48" w:line="264" w:lineRule="auto"/>
              <w:rPr>
                <w:szCs w:val="24"/>
              </w:rPr>
            </w:pPr>
            <w:r>
              <w:rPr>
                <w:szCs w:val="24"/>
              </w:rPr>
              <w:t>3</w:t>
            </w:r>
            <w:r w:rsidRPr="00C61271">
              <w:rPr>
                <w:szCs w:val="24"/>
              </w:rPr>
              <w:t>.</w:t>
            </w:r>
            <w:r>
              <w:rPr>
                <w:szCs w:val="24"/>
              </w:rPr>
              <w:t>7</w:t>
            </w:r>
            <w:r w:rsidRPr="00C61271">
              <w:rPr>
                <w:szCs w:val="24"/>
              </w:rPr>
              <w:t xml:space="preserve"> </w:t>
            </w:r>
            <w:r>
              <w:rPr>
                <w:szCs w:val="24"/>
              </w:rPr>
              <w:t>Hiển thị và biểu diễn dữ liệu trên web</w:t>
            </w:r>
          </w:p>
        </w:tc>
        <w:tc>
          <w:tcPr>
            <w:tcW w:w="850" w:type="dxa"/>
            <w:vAlign w:val="center"/>
          </w:tcPr>
          <w:p w14:paraId="034D8D6E" w14:textId="77777777" w:rsidR="000C1298" w:rsidRDefault="000C1298" w:rsidP="00EB1797">
            <w:pPr>
              <w:spacing w:after="0" w:line="288" w:lineRule="auto"/>
              <w:ind w:left="-108"/>
              <w:jc w:val="center"/>
              <w:rPr>
                <w:i/>
                <w:szCs w:val="24"/>
              </w:rPr>
            </w:pPr>
            <w:r>
              <w:rPr>
                <w:i/>
                <w:szCs w:val="24"/>
              </w:rPr>
              <w:t>2</w:t>
            </w:r>
          </w:p>
        </w:tc>
        <w:tc>
          <w:tcPr>
            <w:tcW w:w="1985" w:type="dxa"/>
          </w:tcPr>
          <w:p w14:paraId="51376570" w14:textId="77777777" w:rsidR="000C1298" w:rsidRPr="00C61271" w:rsidRDefault="000C1298" w:rsidP="00EB1797">
            <w:pPr>
              <w:spacing w:after="0" w:line="288" w:lineRule="auto"/>
              <w:ind w:left="-108"/>
              <w:jc w:val="center"/>
              <w:rPr>
                <w:b/>
                <w:szCs w:val="24"/>
              </w:rPr>
            </w:pPr>
            <w:r w:rsidRPr="00A06E1A">
              <w:rPr>
                <w:b/>
                <w:szCs w:val="24"/>
              </w:rPr>
              <w:t>G1.3; G1.4; G2.2; G3.1; G3.2; G3.3</w:t>
            </w:r>
          </w:p>
        </w:tc>
        <w:tc>
          <w:tcPr>
            <w:tcW w:w="1701" w:type="dxa"/>
            <w:vAlign w:val="center"/>
          </w:tcPr>
          <w:p w14:paraId="553B6789" w14:textId="77777777" w:rsidR="000C1298" w:rsidRPr="00C61271" w:rsidRDefault="000C1298" w:rsidP="00EB1797">
            <w:pPr>
              <w:spacing w:after="0" w:line="288" w:lineRule="auto"/>
              <w:jc w:val="center"/>
              <w:rPr>
                <w:i/>
                <w:szCs w:val="24"/>
              </w:rPr>
            </w:pPr>
            <w:r w:rsidRPr="00C61271">
              <w:rPr>
                <w:i/>
                <w:szCs w:val="24"/>
              </w:rPr>
              <w:t>Giảng dạy</w:t>
            </w:r>
          </w:p>
          <w:p w14:paraId="62FFC830" w14:textId="77777777" w:rsidR="000C1298" w:rsidRDefault="000C1298" w:rsidP="00EB1797">
            <w:pPr>
              <w:spacing w:after="0" w:line="288" w:lineRule="auto"/>
              <w:jc w:val="center"/>
              <w:rPr>
                <w:i/>
                <w:szCs w:val="24"/>
              </w:rPr>
            </w:pPr>
            <w:r w:rsidRPr="00C61271">
              <w:rPr>
                <w:i/>
                <w:szCs w:val="24"/>
              </w:rPr>
              <w:t>Làm bài tập nhóm</w:t>
            </w:r>
          </w:p>
          <w:p w14:paraId="09AFB5FA" w14:textId="77777777" w:rsidR="000C1298" w:rsidRDefault="000C1298" w:rsidP="00EB1797">
            <w:pPr>
              <w:spacing w:before="60" w:after="0"/>
              <w:jc w:val="center"/>
              <w:rPr>
                <w:szCs w:val="24"/>
              </w:rPr>
            </w:pPr>
            <w:r>
              <w:rPr>
                <w:szCs w:val="24"/>
              </w:rPr>
              <w:t>Học ở lớp: 2</w:t>
            </w:r>
          </w:p>
          <w:p w14:paraId="34E4F7CF" w14:textId="77777777" w:rsidR="000C1298" w:rsidRDefault="000C1298" w:rsidP="00EB1797">
            <w:pPr>
              <w:spacing w:after="0" w:line="288" w:lineRule="auto"/>
              <w:ind w:left="-108"/>
              <w:jc w:val="center"/>
              <w:rPr>
                <w:i/>
                <w:szCs w:val="24"/>
              </w:rPr>
            </w:pPr>
            <w:r>
              <w:rPr>
                <w:szCs w:val="24"/>
              </w:rPr>
              <w:t>Học ở nhà: 4</w:t>
            </w:r>
          </w:p>
          <w:p w14:paraId="4F039EAF" w14:textId="77777777" w:rsidR="000C1298" w:rsidRPr="00C61271" w:rsidRDefault="000C1298" w:rsidP="00EB1797">
            <w:pPr>
              <w:spacing w:after="0" w:line="288" w:lineRule="auto"/>
              <w:jc w:val="center"/>
              <w:rPr>
                <w:i/>
                <w:szCs w:val="24"/>
              </w:rPr>
            </w:pPr>
          </w:p>
        </w:tc>
        <w:tc>
          <w:tcPr>
            <w:tcW w:w="1134" w:type="dxa"/>
            <w:vMerge/>
            <w:vAlign w:val="center"/>
          </w:tcPr>
          <w:p w14:paraId="58EB7B49" w14:textId="77777777" w:rsidR="000C1298" w:rsidRPr="00C61271" w:rsidRDefault="000C1298" w:rsidP="00EB1797">
            <w:pPr>
              <w:spacing w:after="0" w:line="288" w:lineRule="auto"/>
              <w:ind w:left="-108"/>
              <w:jc w:val="center"/>
              <w:rPr>
                <w:b/>
                <w:szCs w:val="24"/>
              </w:rPr>
            </w:pPr>
          </w:p>
        </w:tc>
      </w:tr>
      <w:tr w:rsidR="000C1298" w:rsidRPr="00C61271" w14:paraId="568D0C61" w14:textId="77777777" w:rsidTr="00EB1797">
        <w:tc>
          <w:tcPr>
            <w:tcW w:w="3970" w:type="dxa"/>
            <w:shd w:val="clear" w:color="auto" w:fill="A6A6A6" w:themeFill="background1" w:themeFillShade="A6"/>
            <w:vAlign w:val="center"/>
          </w:tcPr>
          <w:p w14:paraId="6C507A5D" w14:textId="77777777" w:rsidR="000C1298" w:rsidRPr="00D55E56" w:rsidRDefault="000C1298" w:rsidP="00EB1797">
            <w:pPr>
              <w:spacing w:after="0" w:line="288" w:lineRule="auto"/>
              <w:rPr>
                <w:b/>
                <w:bCs/>
                <w:color w:val="000000"/>
                <w:szCs w:val="24"/>
              </w:rPr>
            </w:pPr>
            <w:r w:rsidRPr="00D55E56">
              <w:rPr>
                <w:b/>
                <w:bCs/>
                <w:color w:val="000000"/>
                <w:szCs w:val="24"/>
              </w:rPr>
              <w:t xml:space="preserve">Chương </w:t>
            </w:r>
            <w:r>
              <w:rPr>
                <w:b/>
                <w:bCs/>
                <w:color w:val="000000"/>
                <w:szCs w:val="24"/>
              </w:rPr>
              <w:t>4</w:t>
            </w:r>
            <w:r w:rsidRPr="00D55E56">
              <w:rPr>
                <w:b/>
                <w:bCs/>
                <w:color w:val="000000"/>
                <w:szCs w:val="24"/>
              </w:rPr>
              <w:t>. Phát triển ứng dụng Web</w:t>
            </w:r>
          </w:p>
        </w:tc>
        <w:tc>
          <w:tcPr>
            <w:tcW w:w="850" w:type="dxa"/>
            <w:shd w:val="clear" w:color="auto" w:fill="A6A6A6" w:themeFill="background1" w:themeFillShade="A6"/>
            <w:vAlign w:val="center"/>
          </w:tcPr>
          <w:p w14:paraId="66733FBD" w14:textId="77777777" w:rsidR="000C1298" w:rsidRPr="00C61271" w:rsidRDefault="000C1298" w:rsidP="00EB1797">
            <w:pPr>
              <w:spacing w:after="0" w:line="288" w:lineRule="auto"/>
              <w:ind w:left="-108"/>
              <w:jc w:val="center"/>
              <w:rPr>
                <w:b/>
                <w:i/>
                <w:szCs w:val="24"/>
              </w:rPr>
            </w:pPr>
            <w:r>
              <w:rPr>
                <w:b/>
                <w:i/>
                <w:szCs w:val="24"/>
              </w:rPr>
              <w:t>9</w:t>
            </w:r>
          </w:p>
        </w:tc>
        <w:tc>
          <w:tcPr>
            <w:tcW w:w="1985" w:type="dxa"/>
            <w:shd w:val="clear" w:color="auto" w:fill="A6A6A6" w:themeFill="background1" w:themeFillShade="A6"/>
            <w:vAlign w:val="center"/>
          </w:tcPr>
          <w:p w14:paraId="6E611C89" w14:textId="77777777" w:rsidR="000C1298" w:rsidRPr="00C61271" w:rsidRDefault="000C1298" w:rsidP="00EB1797">
            <w:pPr>
              <w:spacing w:after="0" w:line="288" w:lineRule="auto"/>
              <w:ind w:left="-108"/>
              <w:jc w:val="center"/>
              <w:rPr>
                <w:b/>
                <w:szCs w:val="24"/>
              </w:rPr>
            </w:pPr>
          </w:p>
        </w:tc>
        <w:tc>
          <w:tcPr>
            <w:tcW w:w="1701" w:type="dxa"/>
            <w:shd w:val="clear" w:color="auto" w:fill="A6A6A6" w:themeFill="background1" w:themeFillShade="A6"/>
            <w:vAlign w:val="center"/>
          </w:tcPr>
          <w:p w14:paraId="1E909CAC" w14:textId="77777777" w:rsidR="000C1298" w:rsidRPr="00C61271" w:rsidRDefault="000C1298" w:rsidP="00EB1797">
            <w:pPr>
              <w:spacing w:after="0" w:line="288" w:lineRule="auto"/>
              <w:jc w:val="center"/>
              <w:rPr>
                <w:i/>
                <w:szCs w:val="24"/>
              </w:rPr>
            </w:pPr>
          </w:p>
        </w:tc>
        <w:tc>
          <w:tcPr>
            <w:tcW w:w="1134" w:type="dxa"/>
            <w:shd w:val="clear" w:color="auto" w:fill="A6A6A6" w:themeFill="background1" w:themeFillShade="A6"/>
            <w:vAlign w:val="center"/>
          </w:tcPr>
          <w:p w14:paraId="2CD7315A" w14:textId="77777777" w:rsidR="000C1298" w:rsidRPr="00C61271" w:rsidRDefault="000C1298" w:rsidP="00EB1797">
            <w:pPr>
              <w:spacing w:after="0" w:line="288" w:lineRule="auto"/>
              <w:ind w:left="-108"/>
              <w:jc w:val="center"/>
              <w:rPr>
                <w:b/>
                <w:szCs w:val="24"/>
              </w:rPr>
            </w:pPr>
          </w:p>
        </w:tc>
      </w:tr>
      <w:tr w:rsidR="000C1298" w:rsidRPr="00C61271" w14:paraId="0C9F7A35" w14:textId="77777777" w:rsidTr="00EB1797">
        <w:trPr>
          <w:trHeight w:val="170"/>
        </w:trPr>
        <w:tc>
          <w:tcPr>
            <w:tcW w:w="3970" w:type="dxa"/>
            <w:tcBorders>
              <w:bottom w:val="single" w:sz="4" w:space="0" w:color="000000"/>
            </w:tcBorders>
          </w:tcPr>
          <w:p w14:paraId="7C20D866" w14:textId="77777777" w:rsidR="000C1298" w:rsidRPr="00C61271" w:rsidRDefault="000C1298" w:rsidP="00EB1797">
            <w:pPr>
              <w:spacing w:beforeLines="20" w:before="48" w:afterLines="20" w:after="48" w:line="264" w:lineRule="auto"/>
              <w:rPr>
                <w:szCs w:val="24"/>
              </w:rPr>
            </w:pPr>
            <w:r>
              <w:rPr>
                <w:szCs w:val="24"/>
              </w:rPr>
              <w:t>4</w:t>
            </w:r>
            <w:r w:rsidRPr="00C61271">
              <w:rPr>
                <w:szCs w:val="24"/>
              </w:rPr>
              <w:t xml:space="preserve">.1 </w:t>
            </w:r>
            <w:r>
              <w:rPr>
                <w:szCs w:val="24"/>
              </w:rPr>
              <w:t>Mô hình MVC</w:t>
            </w:r>
          </w:p>
        </w:tc>
        <w:tc>
          <w:tcPr>
            <w:tcW w:w="850" w:type="dxa"/>
            <w:tcBorders>
              <w:bottom w:val="single" w:sz="4" w:space="0" w:color="000000"/>
            </w:tcBorders>
            <w:vAlign w:val="center"/>
          </w:tcPr>
          <w:p w14:paraId="131AC83A" w14:textId="77777777" w:rsidR="000C1298" w:rsidRPr="00C61271" w:rsidRDefault="000C1298" w:rsidP="00EB1797">
            <w:pPr>
              <w:spacing w:after="0" w:line="288" w:lineRule="auto"/>
              <w:ind w:left="-108"/>
              <w:jc w:val="center"/>
              <w:rPr>
                <w:i/>
                <w:szCs w:val="24"/>
              </w:rPr>
            </w:pPr>
            <w:r>
              <w:rPr>
                <w:i/>
                <w:szCs w:val="24"/>
              </w:rPr>
              <w:t>3</w:t>
            </w:r>
          </w:p>
        </w:tc>
        <w:tc>
          <w:tcPr>
            <w:tcW w:w="1985" w:type="dxa"/>
            <w:vAlign w:val="center"/>
          </w:tcPr>
          <w:p w14:paraId="058026A0" w14:textId="77777777" w:rsidR="000C1298" w:rsidRPr="00C61271" w:rsidRDefault="000C1298" w:rsidP="00EB1797">
            <w:pPr>
              <w:spacing w:after="0" w:line="288" w:lineRule="auto"/>
              <w:ind w:left="-108"/>
              <w:jc w:val="center"/>
              <w:rPr>
                <w:b/>
                <w:szCs w:val="24"/>
              </w:rPr>
            </w:pPr>
            <w:r w:rsidRPr="00C61271">
              <w:rPr>
                <w:b/>
                <w:szCs w:val="24"/>
              </w:rPr>
              <w:t>G1.3;</w:t>
            </w:r>
            <w:r>
              <w:rPr>
                <w:b/>
                <w:szCs w:val="24"/>
              </w:rPr>
              <w:t xml:space="preserve"> </w:t>
            </w:r>
            <w:r w:rsidRPr="00C61271">
              <w:rPr>
                <w:b/>
                <w:szCs w:val="24"/>
              </w:rPr>
              <w:t>G1.4;</w:t>
            </w:r>
            <w:r>
              <w:rPr>
                <w:b/>
                <w:szCs w:val="24"/>
              </w:rPr>
              <w:t xml:space="preserve"> G2.2; </w:t>
            </w:r>
            <w:r w:rsidRPr="00C61271">
              <w:rPr>
                <w:b/>
                <w:szCs w:val="24"/>
              </w:rPr>
              <w:t>G3.1;</w:t>
            </w:r>
            <w:r>
              <w:rPr>
                <w:b/>
                <w:szCs w:val="24"/>
              </w:rPr>
              <w:t xml:space="preserve"> G3.2;</w:t>
            </w:r>
            <w:r w:rsidRPr="00C61271">
              <w:rPr>
                <w:b/>
                <w:szCs w:val="24"/>
              </w:rPr>
              <w:t xml:space="preserve"> G3.3</w:t>
            </w:r>
          </w:p>
        </w:tc>
        <w:tc>
          <w:tcPr>
            <w:tcW w:w="1701" w:type="dxa"/>
            <w:vAlign w:val="center"/>
          </w:tcPr>
          <w:p w14:paraId="20567B87" w14:textId="77777777" w:rsidR="000C1298" w:rsidRPr="00C61271" w:rsidRDefault="000C1298" w:rsidP="00EB1797">
            <w:pPr>
              <w:spacing w:after="0" w:line="288" w:lineRule="auto"/>
              <w:jc w:val="center"/>
              <w:rPr>
                <w:i/>
                <w:szCs w:val="24"/>
              </w:rPr>
            </w:pPr>
            <w:r w:rsidRPr="00C61271">
              <w:rPr>
                <w:i/>
                <w:szCs w:val="24"/>
              </w:rPr>
              <w:t>Giảng dạy</w:t>
            </w:r>
          </w:p>
          <w:p w14:paraId="30CDB4BF" w14:textId="77777777" w:rsidR="000C1298" w:rsidRDefault="000C1298" w:rsidP="00EB1797">
            <w:pPr>
              <w:spacing w:after="0" w:line="288" w:lineRule="auto"/>
              <w:jc w:val="center"/>
              <w:rPr>
                <w:i/>
                <w:szCs w:val="24"/>
              </w:rPr>
            </w:pPr>
            <w:r w:rsidRPr="00C61271">
              <w:rPr>
                <w:i/>
                <w:szCs w:val="24"/>
              </w:rPr>
              <w:t>Làm bài tập nhóm</w:t>
            </w:r>
          </w:p>
          <w:p w14:paraId="5E9BE0E5" w14:textId="77777777" w:rsidR="000C1298" w:rsidRDefault="000C1298" w:rsidP="00EB1797">
            <w:pPr>
              <w:spacing w:before="60" w:after="0"/>
              <w:jc w:val="center"/>
              <w:rPr>
                <w:szCs w:val="24"/>
              </w:rPr>
            </w:pPr>
            <w:r>
              <w:rPr>
                <w:szCs w:val="24"/>
              </w:rPr>
              <w:t>Học ở lớp: 3</w:t>
            </w:r>
          </w:p>
          <w:p w14:paraId="1D0FA568" w14:textId="77777777" w:rsidR="000C1298" w:rsidRDefault="000C1298" w:rsidP="00EB1797">
            <w:pPr>
              <w:spacing w:after="0" w:line="288" w:lineRule="auto"/>
              <w:ind w:left="-108"/>
              <w:jc w:val="center"/>
              <w:rPr>
                <w:i/>
                <w:szCs w:val="24"/>
              </w:rPr>
            </w:pPr>
            <w:r>
              <w:rPr>
                <w:szCs w:val="24"/>
              </w:rPr>
              <w:t>Học ở nhà: 6</w:t>
            </w:r>
          </w:p>
          <w:p w14:paraId="7C49560D" w14:textId="77777777" w:rsidR="000C1298" w:rsidRPr="00C61271" w:rsidRDefault="000C1298" w:rsidP="00EB1797">
            <w:pPr>
              <w:spacing w:after="0" w:line="288" w:lineRule="auto"/>
              <w:jc w:val="center"/>
              <w:rPr>
                <w:i/>
                <w:szCs w:val="24"/>
              </w:rPr>
            </w:pPr>
          </w:p>
        </w:tc>
        <w:tc>
          <w:tcPr>
            <w:tcW w:w="1134" w:type="dxa"/>
            <w:vMerge w:val="restart"/>
            <w:vAlign w:val="center"/>
          </w:tcPr>
          <w:p w14:paraId="247737AC" w14:textId="77777777" w:rsidR="000C1298" w:rsidRPr="00C61271" w:rsidRDefault="000C1298" w:rsidP="00EB1797">
            <w:pPr>
              <w:spacing w:after="0" w:line="288" w:lineRule="auto"/>
              <w:ind w:left="-108"/>
              <w:jc w:val="center"/>
              <w:rPr>
                <w:b/>
                <w:szCs w:val="24"/>
              </w:rPr>
            </w:pPr>
            <w:r>
              <w:rPr>
                <w:b/>
                <w:szCs w:val="24"/>
              </w:rPr>
              <w:t>X3</w:t>
            </w:r>
          </w:p>
        </w:tc>
      </w:tr>
      <w:tr w:rsidR="000C1298" w:rsidRPr="00C61271" w14:paraId="32961ED0" w14:textId="77777777" w:rsidTr="00EB1797">
        <w:trPr>
          <w:trHeight w:val="170"/>
        </w:trPr>
        <w:tc>
          <w:tcPr>
            <w:tcW w:w="3970" w:type="dxa"/>
            <w:tcBorders>
              <w:bottom w:val="single" w:sz="4" w:space="0" w:color="000000"/>
            </w:tcBorders>
          </w:tcPr>
          <w:p w14:paraId="5D2009FC" w14:textId="77777777" w:rsidR="000C1298" w:rsidRPr="00C61271" w:rsidRDefault="000C1298" w:rsidP="00EB1797">
            <w:pPr>
              <w:spacing w:beforeLines="20" w:before="48" w:afterLines="20" w:after="48" w:line="264" w:lineRule="auto"/>
              <w:rPr>
                <w:b/>
                <w:i/>
                <w:szCs w:val="24"/>
              </w:rPr>
            </w:pPr>
            <w:r>
              <w:rPr>
                <w:szCs w:val="24"/>
              </w:rPr>
              <w:t>4</w:t>
            </w:r>
            <w:r w:rsidRPr="00C61271">
              <w:rPr>
                <w:szCs w:val="24"/>
              </w:rPr>
              <w:t xml:space="preserve">.2 </w:t>
            </w:r>
            <w:r>
              <w:rPr>
                <w:szCs w:val="24"/>
              </w:rPr>
              <w:t>Sử dụng Yii2 framework trong xây dựng ứng dụng</w:t>
            </w:r>
          </w:p>
        </w:tc>
        <w:tc>
          <w:tcPr>
            <w:tcW w:w="850" w:type="dxa"/>
            <w:tcBorders>
              <w:bottom w:val="single" w:sz="4" w:space="0" w:color="000000"/>
            </w:tcBorders>
            <w:vAlign w:val="center"/>
          </w:tcPr>
          <w:p w14:paraId="312BF45F" w14:textId="77777777" w:rsidR="000C1298" w:rsidRPr="00C61271" w:rsidRDefault="000C1298" w:rsidP="00EB1797">
            <w:pPr>
              <w:spacing w:after="0" w:line="288" w:lineRule="auto"/>
              <w:ind w:left="-108"/>
              <w:jc w:val="center"/>
              <w:rPr>
                <w:i/>
                <w:szCs w:val="24"/>
              </w:rPr>
            </w:pPr>
            <w:r>
              <w:rPr>
                <w:i/>
                <w:szCs w:val="24"/>
              </w:rPr>
              <w:t>3</w:t>
            </w:r>
          </w:p>
        </w:tc>
        <w:tc>
          <w:tcPr>
            <w:tcW w:w="1985" w:type="dxa"/>
          </w:tcPr>
          <w:p w14:paraId="7E4AA298" w14:textId="77777777" w:rsidR="000C1298" w:rsidRPr="00C61271" w:rsidRDefault="000C1298" w:rsidP="00EB1797">
            <w:pPr>
              <w:spacing w:after="0" w:line="288" w:lineRule="auto"/>
              <w:ind w:left="-108"/>
              <w:jc w:val="center"/>
              <w:rPr>
                <w:b/>
                <w:szCs w:val="24"/>
              </w:rPr>
            </w:pPr>
            <w:r w:rsidRPr="00BD3BC0">
              <w:rPr>
                <w:b/>
                <w:szCs w:val="24"/>
              </w:rPr>
              <w:t>G1.3; G1.4; G2.2; G3.1; G3.2; G3.3</w:t>
            </w:r>
          </w:p>
        </w:tc>
        <w:tc>
          <w:tcPr>
            <w:tcW w:w="1701" w:type="dxa"/>
            <w:vAlign w:val="center"/>
          </w:tcPr>
          <w:p w14:paraId="104CA95E" w14:textId="77777777" w:rsidR="000C1298" w:rsidRPr="00C61271" w:rsidRDefault="000C1298" w:rsidP="00EB1797">
            <w:pPr>
              <w:spacing w:after="0" w:line="288" w:lineRule="auto"/>
              <w:jc w:val="center"/>
              <w:rPr>
                <w:i/>
                <w:szCs w:val="24"/>
              </w:rPr>
            </w:pPr>
            <w:r w:rsidRPr="00C61271">
              <w:rPr>
                <w:i/>
                <w:szCs w:val="24"/>
              </w:rPr>
              <w:t>Giảng dạy</w:t>
            </w:r>
          </w:p>
          <w:p w14:paraId="680A3045" w14:textId="77777777" w:rsidR="000C1298" w:rsidRDefault="000C1298" w:rsidP="00EB1797">
            <w:pPr>
              <w:spacing w:after="0" w:line="288" w:lineRule="auto"/>
              <w:jc w:val="center"/>
              <w:rPr>
                <w:i/>
                <w:szCs w:val="24"/>
              </w:rPr>
            </w:pPr>
            <w:r w:rsidRPr="00C61271">
              <w:rPr>
                <w:i/>
                <w:szCs w:val="24"/>
              </w:rPr>
              <w:t>Làm bài tập nhóm</w:t>
            </w:r>
          </w:p>
          <w:p w14:paraId="69EABEF3" w14:textId="77777777" w:rsidR="000C1298" w:rsidRDefault="000C1298" w:rsidP="00EB1797">
            <w:pPr>
              <w:spacing w:before="60" w:after="0"/>
              <w:jc w:val="center"/>
              <w:rPr>
                <w:szCs w:val="24"/>
              </w:rPr>
            </w:pPr>
            <w:r>
              <w:rPr>
                <w:szCs w:val="24"/>
              </w:rPr>
              <w:t>Học ở lớp: 3</w:t>
            </w:r>
          </w:p>
          <w:p w14:paraId="6DAC6217" w14:textId="77777777" w:rsidR="000C1298" w:rsidRDefault="000C1298" w:rsidP="00EB1797">
            <w:pPr>
              <w:spacing w:after="0" w:line="288" w:lineRule="auto"/>
              <w:ind w:left="-108"/>
              <w:jc w:val="center"/>
              <w:rPr>
                <w:i/>
                <w:szCs w:val="24"/>
              </w:rPr>
            </w:pPr>
            <w:r>
              <w:rPr>
                <w:szCs w:val="24"/>
              </w:rPr>
              <w:t>Học ở nhà: 6</w:t>
            </w:r>
          </w:p>
          <w:p w14:paraId="093C0931" w14:textId="77777777" w:rsidR="000C1298" w:rsidRPr="00C61271" w:rsidRDefault="000C1298" w:rsidP="00EB1797">
            <w:pPr>
              <w:spacing w:after="0" w:line="288" w:lineRule="auto"/>
              <w:jc w:val="center"/>
              <w:rPr>
                <w:i/>
                <w:szCs w:val="24"/>
              </w:rPr>
            </w:pPr>
          </w:p>
        </w:tc>
        <w:tc>
          <w:tcPr>
            <w:tcW w:w="1134" w:type="dxa"/>
            <w:vMerge/>
            <w:vAlign w:val="center"/>
          </w:tcPr>
          <w:p w14:paraId="5F394197" w14:textId="77777777" w:rsidR="000C1298" w:rsidRPr="00C61271" w:rsidRDefault="000C1298" w:rsidP="00EB1797">
            <w:pPr>
              <w:spacing w:after="0" w:line="288" w:lineRule="auto"/>
              <w:ind w:left="-108"/>
              <w:jc w:val="center"/>
              <w:rPr>
                <w:b/>
                <w:szCs w:val="24"/>
              </w:rPr>
            </w:pPr>
          </w:p>
        </w:tc>
      </w:tr>
      <w:tr w:rsidR="000C1298" w:rsidRPr="00C61271" w14:paraId="6B83C094" w14:textId="77777777" w:rsidTr="00EB1797">
        <w:trPr>
          <w:trHeight w:val="170"/>
        </w:trPr>
        <w:tc>
          <w:tcPr>
            <w:tcW w:w="3970" w:type="dxa"/>
            <w:tcBorders>
              <w:bottom w:val="single" w:sz="4" w:space="0" w:color="000000"/>
            </w:tcBorders>
          </w:tcPr>
          <w:p w14:paraId="4428ED0D" w14:textId="77777777" w:rsidR="000C1298" w:rsidRPr="00C61271" w:rsidRDefault="000C1298" w:rsidP="00EB1797">
            <w:pPr>
              <w:spacing w:beforeLines="20" w:before="48" w:afterLines="20" w:after="48" w:line="264" w:lineRule="auto"/>
              <w:rPr>
                <w:szCs w:val="24"/>
              </w:rPr>
            </w:pPr>
            <w:r>
              <w:rPr>
                <w:szCs w:val="24"/>
              </w:rPr>
              <w:t>4</w:t>
            </w:r>
            <w:r w:rsidRPr="00C61271">
              <w:rPr>
                <w:szCs w:val="24"/>
              </w:rPr>
              <w:t xml:space="preserve">.3 </w:t>
            </w:r>
            <w:r>
              <w:rPr>
                <w:szCs w:val="24"/>
              </w:rPr>
              <w:t>Giới thiệu mở rộng về các framework trên nền PHP &amp; MySQL phổ biến</w:t>
            </w:r>
          </w:p>
        </w:tc>
        <w:tc>
          <w:tcPr>
            <w:tcW w:w="850" w:type="dxa"/>
            <w:tcBorders>
              <w:bottom w:val="single" w:sz="4" w:space="0" w:color="000000"/>
            </w:tcBorders>
            <w:vAlign w:val="center"/>
          </w:tcPr>
          <w:p w14:paraId="711ADD3E" w14:textId="77777777" w:rsidR="000C1298" w:rsidRPr="00C61271" w:rsidRDefault="000C1298" w:rsidP="00EB1797">
            <w:pPr>
              <w:spacing w:after="0" w:line="288" w:lineRule="auto"/>
              <w:ind w:left="-108"/>
              <w:jc w:val="center"/>
              <w:rPr>
                <w:i/>
                <w:szCs w:val="24"/>
              </w:rPr>
            </w:pPr>
            <w:r>
              <w:rPr>
                <w:i/>
                <w:szCs w:val="24"/>
              </w:rPr>
              <w:t>3</w:t>
            </w:r>
          </w:p>
        </w:tc>
        <w:tc>
          <w:tcPr>
            <w:tcW w:w="1985" w:type="dxa"/>
          </w:tcPr>
          <w:p w14:paraId="2EA68557" w14:textId="77777777" w:rsidR="000C1298" w:rsidRPr="00C61271" w:rsidRDefault="000C1298" w:rsidP="00EB1797">
            <w:pPr>
              <w:spacing w:after="0" w:line="288" w:lineRule="auto"/>
              <w:ind w:left="-108"/>
              <w:jc w:val="center"/>
              <w:rPr>
                <w:b/>
                <w:szCs w:val="24"/>
              </w:rPr>
            </w:pPr>
            <w:r w:rsidRPr="00BD3BC0">
              <w:rPr>
                <w:b/>
                <w:szCs w:val="24"/>
              </w:rPr>
              <w:t>G1.3; G1.4; G2.2; G3.1; G3.2; G3.3</w:t>
            </w:r>
          </w:p>
        </w:tc>
        <w:tc>
          <w:tcPr>
            <w:tcW w:w="1701" w:type="dxa"/>
            <w:vAlign w:val="center"/>
          </w:tcPr>
          <w:p w14:paraId="45563126" w14:textId="77777777" w:rsidR="000C1298" w:rsidRPr="00C61271" w:rsidRDefault="000C1298" w:rsidP="00EB1797">
            <w:pPr>
              <w:spacing w:after="0" w:line="288" w:lineRule="auto"/>
              <w:jc w:val="center"/>
              <w:rPr>
                <w:i/>
                <w:szCs w:val="24"/>
              </w:rPr>
            </w:pPr>
            <w:r w:rsidRPr="00C61271">
              <w:rPr>
                <w:i/>
                <w:szCs w:val="24"/>
              </w:rPr>
              <w:t>Giảng dạy</w:t>
            </w:r>
          </w:p>
          <w:p w14:paraId="16A850C7" w14:textId="77777777" w:rsidR="000C1298" w:rsidRDefault="000C1298" w:rsidP="00EB1797">
            <w:pPr>
              <w:spacing w:after="0" w:line="288" w:lineRule="auto"/>
              <w:jc w:val="center"/>
              <w:rPr>
                <w:i/>
                <w:szCs w:val="24"/>
              </w:rPr>
            </w:pPr>
            <w:r w:rsidRPr="00C61271">
              <w:rPr>
                <w:i/>
                <w:szCs w:val="24"/>
              </w:rPr>
              <w:t>Làm bài tập nhóm</w:t>
            </w:r>
          </w:p>
          <w:p w14:paraId="522FB131" w14:textId="77777777" w:rsidR="000C1298" w:rsidRDefault="000C1298" w:rsidP="00EB1797">
            <w:pPr>
              <w:spacing w:before="60" w:after="0"/>
              <w:jc w:val="center"/>
              <w:rPr>
                <w:szCs w:val="24"/>
              </w:rPr>
            </w:pPr>
            <w:r>
              <w:rPr>
                <w:szCs w:val="24"/>
              </w:rPr>
              <w:t>Học ở lớp: 3</w:t>
            </w:r>
          </w:p>
          <w:p w14:paraId="0AAD88E9" w14:textId="77777777" w:rsidR="000C1298" w:rsidRDefault="000C1298" w:rsidP="00EB1797">
            <w:pPr>
              <w:spacing w:after="0" w:line="288" w:lineRule="auto"/>
              <w:ind w:left="-108"/>
              <w:jc w:val="center"/>
              <w:rPr>
                <w:i/>
                <w:szCs w:val="24"/>
              </w:rPr>
            </w:pPr>
            <w:r>
              <w:rPr>
                <w:szCs w:val="24"/>
              </w:rPr>
              <w:t>Học ở nhà: 6</w:t>
            </w:r>
          </w:p>
          <w:p w14:paraId="3E69F988" w14:textId="77777777" w:rsidR="000C1298" w:rsidRPr="00C61271" w:rsidRDefault="000C1298" w:rsidP="00EB1797">
            <w:pPr>
              <w:spacing w:after="0" w:line="288" w:lineRule="auto"/>
              <w:jc w:val="center"/>
              <w:rPr>
                <w:i/>
                <w:szCs w:val="24"/>
              </w:rPr>
            </w:pPr>
          </w:p>
        </w:tc>
        <w:tc>
          <w:tcPr>
            <w:tcW w:w="1134" w:type="dxa"/>
            <w:vMerge/>
            <w:vAlign w:val="center"/>
          </w:tcPr>
          <w:p w14:paraId="0296BAAA" w14:textId="77777777" w:rsidR="000C1298" w:rsidRPr="00C61271" w:rsidRDefault="000C1298" w:rsidP="00EB1797">
            <w:pPr>
              <w:spacing w:after="0" w:line="288" w:lineRule="auto"/>
              <w:ind w:left="-108"/>
              <w:jc w:val="center"/>
              <w:rPr>
                <w:b/>
                <w:szCs w:val="24"/>
              </w:rPr>
            </w:pPr>
          </w:p>
        </w:tc>
      </w:tr>
    </w:tbl>
    <w:p w14:paraId="387FF025" w14:textId="77777777" w:rsidR="000C1298" w:rsidRDefault="000C1298" w:rsidP="000C1298">
      <w:pPr>
        <w:tabs>
          <w:tab w:val="left" w:pos="7513"/>
        </w:tabs>
        <w:spacing w:after="0" w:line="240" w:lineRule="auto"/>
        <w:rPr>
          <w:i/>
          <w:szCs w:val="24"/>
        </w:rPr>
      </w:pPr>
    </w:p>
    <w:p w14:paraId="1F2C8818" w14:textId="77777777" w:rsidR="000C1298" w:rsidRDefault="000C1298" w:rsidP="000C1298">
      <w:pPr>
        <w:spacing w:after="0" w:line="240" w:lineRule="auto"/>
        <w:rPr>
          <w:b/>
          <w:bCs/>
          <w:i/>
          <w:szCs w:val="24"/>
        </w:rPr>
      </w:pPr>
    </w:p>
    <w:p w14:paraId="0A6DD398" w14:textId="77777777" w:rsidR="000C1298" w:rsidRPr="00021525" w:rsidRDefault="000C1298" w:rsidP="000C1298">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325B1DA6" w14:textId="77777777" w:rsidR="000C1298" w:rsidRPr="000A0FB0" w:rsidRDefault="000C1298" w:rsidP="000C1298">
      <w:pPr>
        <w:spacing w:before="60" w:after="120"/>
        <w:rPr>
          <w:b/>
          <w:bCs/>
          <w:i/>
          <w:szCs w:val="24"/>
        </w:rPr>
      </w:pPr>
      <w:r>
        <w:rPr>
          <w:b/>
          <w:bCs/>
          <w:i/>
          <w:szCs w:val="24"/>
        </w:rPr>
        <w:t>12</w:t>
      </w:r>
      <w:r w:rsidRPr="000A0FB0">
        <w:rPr>
          <w:b/>
          <w:bCs/>
          <w:i/>
          <w:szCs w:val="24"/>
        </w:rPr>
        <w:t>. Cấp phê duyệt:</w:t>
      </w:r>
    </w:p>
    <w:tbl>
      <w:tblPr>
        <w:tblStyle w:val="TableGrid"/>
        <w:tblW w:w="0" w:type="auto"/>
        <w:tblLook w:val="04A0" w:firstRow="1" w:lastRow="0" w:firstColumn="1" w:lastColumn="0" w:noHBand="0" w:noVBand="1"/>
      </w:tblPr>
      <w:tblGrid>
        <w:gridCol w:w="3210"/>
        <w:gridCol w:w="3304"/>
        <w:gridCol w:w="3116"/>
      </w:tblGrid>
      <w:tr w:rsidR="000C1298" w14:paraId="7D168317" w14:textId="77777777" w:rsidTr="00EB1797">
        <w:tc>
          <w:tcPr>
            <w:tcW w:w="3213" w:type="dxa"/>
          </w:tcPr>
          <w:p w14:paraId="6C8D4251" w14:textId="77777777" w:rsidR="000C1298" w:rsidRDefault="000C1298" w:rsidP="00EB1797">
            <w:pPr>
              <w:spacing w:before="60" w:after="120"/>
              <w:jc w:val="center"/>
              <w:rPr>
                <w:b/>
                <w:bCs/>
                <w:szCs w:val="24"/>
              </w:rPr>
            </w:pPr>
            <w:r w:rsidRPr="00021525">
              <w:rPr>
                <w:b/>
                <w:bCs/>
                <w:szCs w:val="24"/>
              </w:rPr>
              <w:t>Trưởng Khoa</w:t>
            </w:r>
          </w:p>
          <w:p w14:paraId="0236158A" w14:textId="77777777" w:rsidR="000C1298" w:rsidRDefault="000C1298" w:rsidP="00EB1797">
            <w:pPr>
              <w:spacing w:after="120"/>
              <w:jc w:val="center"/>
              <w:rPr>
                <w:bCs/>
                <w:i/>
                <w:szCs w:val="24"/>
              </w:rPr>
            </w:pPr>
          </w:p>
          <w:p w14:paraId="6FE50933" w14:textId="77777777" w:rsidR="000C1298" w:rsidRDefault="000C1298" w:rsidP="00EB1797">
            <w:pPr>
              <w:spacing w:after="120"/>
              <w:jc w:val="center"/>
              <w:rPr>
                <w:bCs/>
                <w:i/>
                <w:szCs w:val="24"/>
              </w:rPr>
            </w:pPr>
          </w:p>
          <w:p w14:paraId="409EE0F7" w14:textId="77777777" w:rsidR="000C1298" w:rsidRDefault="000C1298" w:rsidP="00EB1797">
            <w:pPr>
              <w:spacing w:before="60" w:after="120"/>
              <w:jc w:val="center"/>
              <w:rPr>
                <w:bCs/>
                <w:i/>
                <w:szCs w:val="24"/>
              </w:rPr>
            </w:pPr>
            <w:r>
              <w:rPr>
                <w:bCs/>
                <w:i/>
                <w:szCs w:val="24"/>
              </w:rPr>
              <w:t>TS. Nguyễn Hữu Tuân</w:t>
            </w:r>
          </w:p>
        </w:tc>
        <w:tc>
          <w:tcPr>
            <w:tcW w:w="3308" w:type="dxa"/>
          </w:tcPr>
          <w:p w14:paraId="2A2942D1" w14:textId="77777777" w:rsidR="000C1298" w:rsidRDefault="000C1298" w:rsidP="00EB1797">
            <w:pPr>
              <w:spacing w:before="60" w:after="120"/>
              <w:jc w:val="center"/>
              <w:rPr>
                <w:b/>
                <w:bCs/>
                <w:szCs w:val="24"/>
              </w:rPr>
            </w:pPr>
            <w:r>
              <w:rPr>
                <w:b/>
                <w:bCs/>
                <w:szCs w:val="24"/>
              </w:rPr>
              <w:t>Phó trưởng Bộ môn</w:t>
            </w:r>
          </w:p>
          <w:p w14:paraId="0BF512A9" w14:textId="77777777" w:rsidR="000C1298" w:rsidRDefault="000C1298" w:rsidP="00EB1797">
            <w:pPr>
              <w:spacing w:before="60" w:after="120"/>
              <w:jc w:val="center"/>
              <w:rPr>
                <w:bCs/>
                <w:i/>
                <w:szCs w:val="24"/>
              </w:rPr>
            </w:pPr>
          </w:p>
          <w:p w14:paraId="53D9A2DA" w14:textId="77777777" w:rsidR="000C1298" w:rsidRDefault="000C1298" w:rsidP="00EB1797">
            <w:pPr>
              <w:spacing w:before="60" w:after="120"/>
              <w:jc w:val="center"/>
              <w:rPr>
                <w:bCs/>
                <w:i/>
                <w:szCs w:val="24"/>
              </w:rPr>
            </w:pPr>
          </w:p>
          <w:p w14:paraId="5F496DA5" w14:textId="77777777" w:rsidR="000C1298" w:rsidRDefault="000C1298" w:rsidP="00EB1797">
            <w:pPr>
              <w:spacing w:before="60" w:after="120"/>
              <w:jc w:val="center"/>
              <w:rPr>
                <w:bCs/>
                <w:i/>
                <w:szCs w:val="24"/>
              </w:rPr>
            </w:pPr>
            <w:r>
              <w:rPr>
                <w:bCs/>
                <w:i/>
                <w:szCs w:val="24"/>
              </w:rPr>
              <w:t>ThS. Phạm Trung Minh</w:t>
            </w:r>
          </w:p>
        </w:tc>
        <w:tc>
          <w:tcPr>
            <w:tcW w:w="3119" w:type="dxa"/>
          </w:tcPr>
          <w:p w14:paraId="1F0034BA" w14:textId="77777777" w:rsidR="000C1298" w:rsidRDefault="000C1298" w:rsidP="00EB1797">
            <w:pPr>
              <w:spacing w:before="60" w:after="120"/>
              <w:jc w:val="center"/>
              <w:rPr>
                <w:bCs/>
                <w:i/>
                <w:szCs w:val="24"/>
              </w:rPr>
            </w:pPr>
            <w:r w:rsidRPr="00021525">
              <w:rPr>
                <w:b/>
                <w:bCs/>
                <w:szCs w:val="24"/>
              </w:rPr>
              <w:t>Người biên soạn</w:t>
            </w:r>
          </w:p>
          <w:p w14:paraId="65F3789E" w14:textId="77777777" w:rsidR="000C1298" w:rsidRDefault="000C1298" w:rsidP="00EB1797">
            <w:pPr>
              <w:spacing w:before="60" w:after="120"/>
              <w:jc w:val="center"/>
              <w:rPr>
                <w:bCs/>
                <w:i/>
                <w:szCs w:val="24"/>
              </w:rPr>
            </w:pPr>
          </w:p>
          <w:p w14:paraId="48673651" w14:textId="77777777" w:rsidR="000C1298" w:rsidRDefault="000C1298" w:rsidP="00EB1797">
            <w:pPr>
              <w:spacing w:before="60" w:after="120"/>
              <w:jc w:val="center"/>
              <w:rPr>
                <w:bCs/>
                <w:i/>
                <w:szCs w:val="24"/>
              </w:rPr>
            </w:pPr>
          </w:p>
          <w:p w14:paraId="3A9B9100" w14:textId="77777777" w:rsidR="000C1298" w:rsidRDefault="000C1298" w:rsidP="00EB1797">
            <w:pPr>
              <w:spacing w:before="60" w:after="120"/>
              <w:jc w:val="center"/>
              <w:rPr>
                <w:bCs/>
                <w:i/>
                <w:szCs w:val="24"/>
              </w:rPr>
            </w:pPr>
            <w:r>
              <w:rPr>
                <w:bCs/>
                <w:i/>
                <w:szCs w:val="24"/>
              </w:rPr>
              <w:t>TS. Nguyễn Trung Đức</w:t>
            </w:r>
          </w:p>
        </w:tc>
      </w:tr>
    </w:tbl>
    <w:p w14:paraId="63AFFE3E" w14:textId="77777777" w:rsidR="000C1298" w:rsidRPr="000A0FB0" w:rsidRDefault="000C1298" w:rsidP="000C1298">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C1298" w:rsidRPr="00F17421" w14:paraId="0894E7EB" w14:textId="77777777" w:rsidTr="00EB1797">
        <w:tc>
          <w:tcPr>
            <w:tcW w:w="6804" w:type="dxa"/>
          </w:tcPr>
          <w:p w14:paraId="71B97826" w14:textId="77777777" w:rsidR="000C1298" w:rsidRPr="00021525" w:rsidRDefault="000C1298" w:rsidP="00EB1797">
            <w:pPr>
              <w:spacing w:after="0"/>
              <w:rPr>
                <w:bCs/>
                <w:szCs w:val="24"/>
              </w:rPr>
            </w:pPr>
            <w:r w:rsidRPr="00021525">
              <w:rPr>
                <w:b/>
                <w:bCs/>
                <w:szCs w:val="24"/>
              </w:rPr>
              <w:t>Cập nhật lần 1:</w:t>
            </w:r>
            <w:r>
              <w:rPr>
                <w:bCs/>
                <w:i/>
                <w:szCs w:val="24"/>
              </w:rPr>
              <w:t xml:space="preserve"> </w:t>
            </w:r>
            <w:r w:rsidRPr="00021525">
              <w:rPr>
                <w:bCs/>
                <w:i/>
                <w:szCs w:val="24"/>
              </w:rPr>
              <w:t>ngày....../....../......</w:t>
            </w:r>
          </w:p>
          <w:p w14:paraId="73432BA9" w14:textId="77777777" w:rsidR="000C1298" w:rsidRPr="00021525" w:rsidRDefault="000C1298" w:rsidP="00EB1797">
            <w:pPr>
              <w:spacing w:after="0"/>
              <w:rPr>
                <w:bCs/>
                <w:szCs w:val="24"/>
              </w:rPr>
            </w:pPr>
            <w:r w:rsidRPr="00021525">
              <w:rPr>
                <w:b/>
                <w:bCs/>
                <w:szCs w:val="24"/>
              </w:rPr>
              <w:t>Nội dung</w:t>
            </w:r>
            <w:r w:rsidRPr="00021525">
              <w:rPr>
                <w:bCs/>
                <w:szCs w:val="24"/>
              </w:rPr>
              <w:t>:</w:t>
            </w:r>
            <w:r>
              <w:rPr>
                <w:bCs/>
                <w:szCs w:val="24"/>
              </w:rPr>
              <w:t xml:space="preserve"> </w:t>
            </w:r>
          </w:p>
          <w:p w14:paraId="72EED4EC" w14:textId="77777777" w:rsidR="000C1298" w:rsidRPr="00021525" w:rsidRDefault="000C1298" w:rsidP="00EB1797">
            <w:pPr>
              <w:spacing w:after="0"/>
              <w:rPr>
                <w:bCs/>
                <w:szCs w:val="24"/>
              </w:rPr>
            </w:pPr>
          </w:p>
        </w:tc>
        <w:tc>
          <w:tcPr>
            <w:tcW w:w="2835" w:type="dxa"/>
          </w:tcPr>
          <w:p w14:paraId="4F6B5C8B" w14:textId="77777777" w:rsidR="000C1298" w:rsidRPr="00021525" w:rsidRDefault="000C1298" w:rsidP="00EB1797">
            <w:pPr>
              <w:spacing w:after="0"/>
              <w:jc w:val="center"/>
              <w:rPr>
                <w:bCs/>
                <w:szCs w:val="24"/>
              </w:rPr>
            </w:pPr>
            <w:r w:rsidRPr="00021525">
              <w:rPr>
                <w:bCs/>
                <w:szCs w:val="24"/>
              </w:rPr>
              <w:t>Người cập nhật</w:t>
            </w:r>
          </w:p>
          <w:p w14:paraId="64CA0F3E" w14:textId="77777777" w:rsidR="000C1298" w:rsidRDefault="000C1298" w:rsidP="00EB1797">
            <w:pPr>
              <w:spacing w:after="0"/>
              <w:jc w:val="center"/>
              <w:rPr>
                <w:bCs/>
                <w:szCs w:val="24"/>
              </w:rPr>
            </w:pPr>
          </w:p>
          <w:p w14:paraId="36B7BA0E" w14:textId="77777777" w:rsidR="000C1298" w:rsidRDefault="000C1298" w:rsidP="00EB1797">
            <w:pPr>
              <w:spacing w:after="0"/>
              <w:jc w:val="center"/>
              <w:rPr>
                <w:bCs/>
                <w:szCs w:val="24"/>
              </w:rPr>
            </w:pPr>
          </w:p>
          <w:p w14:paraId="41698094" w14:textId="77777777" w:rsidR="000C1298" w:rsidRDefault="000C1298" w:rsidP="00EB1797">
            <w:pPr>
              <w:spacing w:after="0"/>
              <w:jc w:val="center"/>
              <w:rPr>
                <w:bCs/>
                <w:szCs w:val="24"/>
              </w:rPr>
            </w:pPr>
          </w:p>
          <w:p w14:paraId="07769146"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6AAFE64C" w14:textId="77777777" w:rsidR="000C1298" w:rsidRDefault="000C1298" w:rsidP="00EB1797">
            <w:pPr>
              <w:spacing w:after="0"/>
              <w:jc w:val="center"/>
              <w:rPr>
                <w:bCs/>
                <w:szCs w:val="24"/>
              </w:rPr>
            </w:pPr>
          </w:p>
          <w:p w14:paraId="7922D077" w14:textId="77777777" w:rsidR="000C1298" w:rsidRPr="005A158C" w:rsidRDefault="000C1298" w:rsidP="00EB1797">
            <w:pPr>
              <w:spacing w:after="0"/>
              <w:jc w:val="center"/>
              <w:rPr>
                <w:bCs/>
                <w:szCs w:val="24"/>
              </w:rPr>
            </w:pPr>
          </w:p>
          <w:p w14:paraId="47A463C9" w14:textId="77777777" w:rsidR="000C1298" w:rsidRPr="0000089F" w:rsidRDefault="000C1298" w:rsidP="00EB1797">
            <w:pPr>
              <w:spacing w:after="0"/>
              <w:jc w:val="center"/>
              <w:rPr>
                <w:b/>
                <w:bCs/>
                <w:szCs w:val="24"/>
              </w:rPr>
            </w:pPr>
          </w:p>
        </w:tc>
      </w:tr>
      <w:tr w:rsidR="000C1298" w:rsidRPr="00021525" w14:paraId="0E41ED55" w14:textId="77777777" w:rsidTr="00EB1797">
        <w:tc>
          <w:tcPr>
            <w:tcW w:w="6804" w:type="dxa"/>
          </w:tcPr>
          <w:p w14:paraId="5391EA4D" w14:textId="77777777" w:rsidR="000C1298" w:rsidRPr="00021525" w:rsidRDefault="000C1298" w:rsidP="00EB1797">
            <w:pPr>
              <w:spacing w:after="0"/>
              <w:rPr>
                <w:bCs/>
                <w:i/>
                <w:szCs w:val="24"/>
              </w:rPr>
            </w:pPr>
            <w:r w:rsidRPr="00021525">
              <w:rPr>
                <w:b/>
                <w:bCs/>
                <w:szCs w:val="24"/>
              </w:rPr>
              <w:t>Cập nhật lần 2:</w:t>
            </w:r>
            <w:r>
              <w:rPr>
                <w:b/>
                <w:bCs/>
                <w:szCs w:val="24"/>
              </w:rPr>
              <w:t xml:space="preserve"> </w:t>
            </w:r>
            <w:r w:rsidRPr="00021525">
              <w:rPr>
                <w:bCs/>
                <w:i/>
                <w:szCs w:val="24"/>
              </w:rPr>
              <w:t>ngày....../....../......</w:t>
            </w:r>
          </w:p>
          <w:p w14:paraId="1FD67433" w14:textId="77777777" w:rsidR="000C1298" w:rsidRPr="00021525" w:rsidRDefault="000C1298" w:rsidP="00EB1797">
            <w:pPr>
              <w:spacing w:after="0"/>
              <w:rPr>
                <w:bCs/>
                <w:szCs w:val="24"/>
              </w:rPr>
            </w:pPr>
            <w:r w:rsidRPr="00021525">
              <w:rPr>
                <w:b/>
                <w:bCs/>
                <w:szCs w:val="24"/>
              </w:rPr>
              <w:t>Nội dung</w:t>
            </w:r>
            <w:r w:rsidRPr="00021525">
              <w:rPr>
                <w:bCs/>
                <w:szCs w:val="24"/>
              </w:rPr>
              <w:t>:</w:t>
            </w:r>
          </w:p>
          <w:p w14:paraId="01349568" w14:textId="77777777" w:rsidR="000C1298" w:rsidRPr="00021525" w:rsidRDefault="000C1298" w:rsidP="00EB1797">
            <w:pPr>
              <w:spacing w:after="0"/>
              <w:rPr>
                <w:b/>
                <w:bCs/>
                <w:szCs w:val="24"/>
              </w:rPr>
            </w:pPr>
          </w:p>
        </w:tc>
        <w:tc>
          <w:tcPr>
            <w:tcW w:w="2835" w:type="dxa"/>
          </w:tcPr>
          <w:p w14:paraId="59547831" w14:textId="77777777" w:rsidR="000C1298" w:rsidRPr="00021525" w:rsidRDefault="000C1298" w:rsidP="00EB1797">
            <w:pPr>
              <w:spacing w:after="0"/>
              <w:jc w:val="center"/>
              <w:rPr>
                <w:bCs/>
                <w:szCs w:val="24"/>
              </w:rPr>
            </w:pPr>
            <w:r w:rsidRPr="00021525">
              <w:rPr>
                <w:bCs/>
                <w:szCs w:val="24"/>
              </w:rPr>
              <w:t>Người cập nhật</w:t>
            </w:r>
          </w:p>
          <w:p w14:paraId="1893DF99" w14:textId="77777777" w:rsidR="000C1298" w:rsidRDefault="000C1298" w:rsidP="00EB1797">
            <w:pPr>
              <w:spacing w:after="0"/>
              <w:jc w:val="center"/>
              <w:rPr>
                <w:bCs/>
                <w:szCs w:val="24"/>
              </w:rPr>
            </w:pPr>
          </w:p>
          <w:p w14:paraId="7BF5AFD1" w14:textId="77777777" w:rsidR="000C1298" w:rsidRDefault="000C1298" w:rsidP="00EB1797">
            <w:pPr>
              <w:spacing w:after="0"/>
              <w:jc w:val="center"/>
              <w:rPr>
                <w:bCs/>
                <w:szCs w:val="24"/>
              </w:rPr>
            </w:pPr>
          </w:p>
          <w:p w14:paraId="1B66F0D2" w14:textId="77777777" w:rsidR="000C1298" w:rsidRDefault="000C1298" w:rsidP="00EB1797">
            <w:pPr>
              <w:spacing w:after="0"/>
              <w:jc w:val="center"/>
              <w:rPr>
                <w:bCs/>
                <w:szCs w:val="24"/>
              </w:rPr>
            </w:pPr>
          </w:p>
          <w:p w14:paraId="5731608F"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1C52379A" w14:textId="77777777" w:rsidR="000C1298" w:rsidRDefault="000C1298" w:rsidP="00EB1797">
            <w:pPr>
              <w:spacing w:after="0"/>
              <w:jc w:val="center"/>
              <w:rPr>
                <w:bCs/>
                <w:szCs w:val="24"/>
              </w:rPr>
            </w:pPr>
          </w:p>
          <w:p w14:paraId="192BC6C5" w14:textId="77777777" w:rsidR="000C1298" w:rsidRPr="005A158C" w:rsidRDefault="000C1298" w:rsidP="00EB1797">
            <w:pPr>
              <w:spacing w:after="0"/>
              <w:jc w:val="center"/>
              <w:rPr>
                <w:bCs/>
                <w:szCs w:val="24"/>
              </w:rPr>
            </w:pPr>
          </w:p>
          <w:p w14:paraId="3F753368" w14:textId="77777777" w:rsidR="000C1298" w:rsidRPr="00867695" w:rsidRDefault="000C1298" w:rsidP="00EB1797">
            <w:pPr>
              <w:spacing w:after="0"/>
              <w:jc w:val="center"/>
              <w:rPr>
                <w:bCs/>
                <w:szCs w:val="24"/>
              </w:rPr>
            </w:pPr>
          </w:p>
        </w:tc>
      </w:tr>
      <w:tr w:rsidR="000C1298" w:rsidRPr="00021525" w14:paraId="5610A351" w14:textId="77777777" w:rsidTr="00EB1797">
        <w:tc>
          <w:tcPr>
            <w:tcW w:w="6804" w:type="dxa"/>
          </w:tcPr>
          <w:p w14:paraId="123A9379" w14:textId="77777777" w:rsidR="000C1298" w:rsidRPr="00021525" w:rsidRDefault="000C1298" w:rsidP="00EB1797">
            <w:pPr>
              <w:spacing w:after="0"/>
              <w:rPr>
                <w:bCs/>
                <w:i/>
                <w:szCs w:val="24"/>
              </w:rPr>
            </w:pPr>
            <w:r w:rsidRPr="00021525">
              <w:rPr>
                <w:b/>
                <w:bCs/>
                <w:szCs w:val="24"/>
              </w:rPr>
              <w:lastRenderedPageBreak/>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6C384845" w14:textId="77777777" w:rsidR="000C1298" w:rsidRPr="00021525" w:rsidRDefault="000C1298" w:rsidP="00EB1797">
            <w:pPr>
              <w:spacing w:after="0"/>
              <w:rPr>
                <w:bCs/>
                <w:szCs w:val="24"/>
              </w:rPr>
            </w:pPr>
            <w:r w:rsidRPr="00021525">
              <w:rPr>
                <w:b/>
                <w:bCs/>
                <w:szCs w:val="24"/>
              </w:rPr>
              <w:t>Nội dung</w:t>
            </w:r>
            <w:r w:rsidRPr="00021525">
              <w:rPr>
                <w:bCs/>
                <w:szCs w:val="24"/>
              </w:rPr>
              <w:t>:</w:t>
            </w:r>
          </w:p>
          <w:p w14:paraId="46396B90" w14:textId="77777777" w:rsidR="000C1298" w:rsidRPr="00021525" w:rsidRDefault="000C1298" w:rsidP="00EB1797">
            <w:pPr>
              <w:spacing w:after="0"/>
              <w:rPr>
                <w:b/>
                <w:bCs/>
                <w:szCs w:val="24"/>
              </w:rPr>
            </w:pPr>
          </w:p>
        </w:tc>
        <w:tc>
          <w:tcPr>
            <w:tcW w:w="2835" w:type="dxa"/>
          </w:tcPr>
          <w:p w14:paraId="23E04DC1" w14:textId="77777777" w:rsidR="000C1298" w:rsidRPr="00021525" w:rsidRDefault="000C1298" w:rsidP="00EB1797">
            <w:pPr>
              <w:spacing w:after="0"/>
              <w:jc w:val="center"/>
              <w:rPr>
                <w:bCs/>
                <w:szCs w:val="24"/>
              </w:rPr>
            </w:pPr>
            <w:r w:rsidRPr="00021525">
              <w:rPr>
                <w:bCs/>
                <w:szCs w:val="24"/>
              </w:rPr>
              <w:t>Người cập nhật</w:t>
            </w:r>
          </w:p>
          <w:p w14:paraId="6F13A1CD" w14:textId="77777777" w:rsidR="000C1298" w:rsidRDefault="000C1298" w:rsidP="00EB1797">
            <w:pPr>
              <w:spacing w:after="0"/>
              <w:jc w:val="center"/>
              <w:rPr>
                <w:bCs/>
                <w:szCs w:val="24"/>
              </w:rPr>
            </w:pPr>
          </w:p>
          <w:p w14:paraId="5F333A9E" w14:textId="77777777" w:rsidR="000C1298" w:rsidRDefault="000C1298" w:rsidP="00EB1797">
            <w:pPr>
              <w:spacing w:after="0"/>
              <w:jc w:val="center"/>
              <w:rPr>
                <w:bCs/>
                <w:szCs w:val="24"/>
              </w:rPr>
            </w:pPr>
          </w:p>
          <w:p w14:paraId="4B5CB70F" w14:textId="77777777" w:rsidR="000C1298" w:rsidRDefault="000C1298" w:rsidP="00EB1797">
            <w:pPr>
              <w:spacing w:after="0"/>
              <w:jc w:val="center"/>
              <w:rPr>
                <w:bCs/>
                <w:szCs w:val="24"/>
              </w:rPr>
            </w:pPr>
          </w:p>
          <w:p w14:paraId="3EE7975C"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55A68740" w14:textId="77777777" w:rsidR="000C1298" w:rsidRDefault="000C1298" w:rsidP="00EB1797">
            <w:pPr>
              <w:spacing w:after="0"/>
              <w:jc w:val="center"/>
              <w:rPr>
                <w:bCs/>
                <w:szCs w:val="24"/>
              </w:rPr>
            </w:pPr>
          </w:p>
          <w:p w14:paraId="709F927D" w14:textId="77777777" w:rsidR="000C1298" w:rsidRPr="005A158C" w:rsidRDefault="000C1298" w:rsidP="00EB1797">
            <w:pPr>
              <w:spacing w:after="0"/>
              <w:jc w:val="center"/>
              <w:rPr>
                <w:bCs/>
                <w:szCs w:val="24"/>
              </w:rPr>
            </w:pPr>
          </w:p>
          <w:p w14:paraId="34C3C95C" w14:textId="77777777" w:rsidR="000C1298" w:rsidRPr="00021525" w:rsidRDefault="000C1298" w:rsidP="00EB1797">
            <w:pPr>
              <w:spacing w:after="0"/>
              <w:jc w:val="center"/>
              <w:rPr>
                <w:b/>
                <w:bCs/>
                <w:szCs w:val="24"/>
              </w:rPr>
            </w:pPr>
          </w:p>
        </w:tc>
      </w:tr>
    </w:tbl>
    <w:p w14:paraId="57562C8C" w14:textId="77777777" w:rsidR="000C1298" w:rsidRDefault="000C1298" w:rsidP="000C1298"/>
    <w:p w14:paraId="42D03B27" w14:textId="77777777" w:rsidR="006A36D7" w:rsidRDefault="006A36D7">
      <w:pPr>
        <w:spacing w:after="0" w:line="240" w:lineRule="auto"/>
        <w:jc w:val="left"/>
        <w:rPr>
          <w:rFonts w:eastAsia="Times New Roman"/>
          <w:b/>
          <w:i/>
          <w:szCs w:val="26"/>
          <w:lang w:val="x-none" w:eastAsia="x-none"/>
        </w:rPr>
      </w:pPr>
      <w:bookmarkStart w:id="223" w:name="_Toc71209282"/>
      <w:r>
        <w:br w:type="page"/>
      </w:r>
    </w:p>
    <w:p w14:paraId="77E939D3" w14:textId="6134D4AF" w:rsidR="00BD5DAF" w:rsidRPr="003549F9" w:rsidRDefault="00026BE5" w:rsidP="00120D45">
      <w:pPr>
        <w:pStyle w:val="Heading2"/>
        <w:rPr>
          <w:b w:val="0"/>
          <w:sz w:val="28"/>
          <w:szCs w:val="28"/>
        </w:rPr>
      </w:pPr>
      <w:r w:rsidRPr="001C32A9">
        <w:lastRenderedPageBreak/>
        <w:t>5.4</w:t>
      </w:r>
      <w:r w:rsidR="00B326F1">
        <w:rPr>
          <w:lang w:val="en-US"/>
        </w:rPr>
        <w:t>4</w:t>
      </w:r>
      <w:r w:rsidR="0098527C" w:rsidRPr="001C32A9">
        <w:t>.</w:t>
      </w:r>
      <w:r w:rsidR="00BD5DAF">
        <w:rPr>
          <w:szCs w:val="24"/>
        </w:rPr>
        <w:t xml:space="preserve"> Thiết kế và quản trị mạng</w:t>
      </w:r>
      <w:r w:rsidR="00BD5DAF">
        <w:rPr>
          <w:szCs w:val="24"/>
        </w:rPr>
        <w:tab/>
      </w:r>
      <w:r w:rsidR="00BD5DAF">
        <w:rPr>
          <w:szCs w:val="24"/>
        </w:rPr>
        <w:tab/>
      </w:r>
      <w:r w:rsidR="00BD5DAF">
        <w:rPr>
          <w:szCs w:val="24"/>
        </w:rPr>
        <w:tab/>
      </w:r>
      <w:r w:rsidR="00BD5DAF" w:rsidRPr="003549F9">
        <w:rPr>
          <w:szCs w:val="24"/>
        </w:rPr>
        <w:t>Mã HP:</w:t>
      </w:r>
      <w:r w:rsidR="00BD5DAF">
        <w:rPr>
          <w:szCs w:val="24"/>
        </w:rPr>
        <w:t xml:space="preserve"> 17509</w:t>
      </w:r>
      <w:bookmarkEnd w:id="223"/>
    </w:p>
    <w:p w14:paraId="495C4CE3" w14:textId="64C41207" w:rsidR="00BD5DAF" w:rsidRDefault="00C72D75" w:rsidP="00BD5DAF">
      <w:pPr>
        <w:tabs>
          <w:tab w:val="left" w:pos="4253"/>
        </w:tabs>
        <w:spacing w:before="60" w:after="0"/>
        <w:rPr>
          <w:i/>
          <w:szCs w:val="24"/>
        </w:rPr>
      </w:pPr>
      <w:r>
        <w:rPr>
          <w:noProof/>
        </w:rPr>
        <mc:AlternateContent>
          <mc:Choice Requires="wps">
            <w:drawing>
              <wp:anchor distT="0" distB="0" distL="114300" distR="114300" simplePos="0" relativeHeight="251688960" behindDoc="0" locked="0" layoutInCell="1" allowOverlap="1" wp14:anchorId="75C7F586" wp14:editId="7B075E92">
                <wp:simplePos x="0" y="0"/>
                <wp:positionH relativeFrom="column">
                  <wp:posOffset>4199255</wp:posOffset>
                </wp:positionH>
                <wp:positionV relativeFrom="paragraph">
                  <wp:posOffset>39370</wp:posOffset>
                </wp:positionV>
                <wp:extent cx="158115" cy="170815"/>
                <wp:effectExtent l="0" t="0" r="0" b="63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7891987" w14:textId="77777777" w:rsidR="00D92816" w:rsidRPr="0070481F" w:rsidRDefault="00D92816" w:rsidP="00BD5DA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7F586" id="_x0000_s1133" type="#_x0000_t202" style="position:absolute;left:0;text-align:left;margin-left:330.65pt;margin-top:3.1pt;width:12.45pt;height:1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BjIlIPIwIAAEkEAAAOAAAAAAAAAAAAAAAAAC4CAABkcnMvZTJvRG9jLnht&#10;bFBLAQItABQABgAIAAAAIQAsHvkm3QAAAAgBAAAPAAAAAAAAAAAAAAAAAH0EAABkcnMvZG93bnJl&#10;di54bWxQSwUGAAAAAAQABADzAAAAhwUAAAAA&#10;">
                <v:textbox inset="0,0,0,0">
                  <w:txbxContent>
                    <w:p w14:paraId="27891987" w14:textId="77777777" w:rsidR="00D92816" w:rsidRPr="0070481F" w:rsidRDefault="00D92816" w:rsidP="00BD5DAF"/>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3231A4E" wp14:editId="4ACBBCB0">
                <wp:simplePos x="0" y="0"/>
                <wp:positionH relativeFrom="column">
                  <wp:posOffset>3065780</wp:posOffset>
                </wp:positionH>
                <wp:positionV relativeFrom="paragraph">
                  <wp:posOffset>39370</wp:posOffset>
                </wp:positionV>
                <wp:extent cx="158115" cy="170815"/>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53C77B1" w14:textId="77777777" w:rsidR="00D92816" w:rsidRPr="00DD1DF3" w:rsidRDefault="00D92816" w:rsidP="00BD5DAF">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31A4E" id="_x0000_s1134" type="#_x0000_t202" style="position:absolute;left:0;text-align:left;margin-left:241.4pt;margin-top:3.1pt;width:12.45pt;height:1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">
                <v:textbox inset="0,0,0,0">
                  <w:txbxContent>
                    <w:p w14:paraId="453C77B1" w14:textId="77777777" w:rsidR="00D92816" w:rsidRPr="00DD1DF3" w:rsidRDefault="00D92816" w:rsidP="00BD5DAF">
                      <w:pPr>
                        <w:jc w:val="center"/>
                      </w:pPr>
                    </w:p>
                  </w:txbxContent>
                </v:textbox>
              </v:shape>
            </w:pict>
          </mc:Fallback>
        </mc:AlternateContent>
      </w:r>
      <w:r w:rsidR="00BD5DAF">
        <w:rPr>
          <w:b/>
          <w:i/>
          <w:szCs w:val="24"/>
        </w:rPr>
        <w:t>1</w:t>
      </w:r>
      <w:r w:rsidR="00BD5DAF" w:rsidRPr="00872688">
        <w:rPr>
          <w:b/>
          <w:i/>
          <w:szCs w:val="24"/>
        </w:rPr>
        <w:t>. Số tín chỉ:</w:t>
      </w:r>
      <w:r w:rsidR="00BD5DAF">
        <w:rPr>
          <w:i/>
          <w:szCs w:val="24"/>
        </w:rPr>
        <w:t xml:space="preserve">      3 TC</w:t>
      </w:r>
      <w:r w:rsidR="00BD5DAF">
        <w:rPr>
          <w:i/>
          <w:szCs w:val="24"/>
        </w:rPr>
        <w:tab/>
      </w:r>
      <w:r w:rsidR="00BD5DAF" w:rsidRPr="00026F64">
        <w:rPr>
          <w:b/>
          <w:szCs w:val="24"/>
        </w:rPr>
        <w:t>BTL</w:t>
      </w:r>
      <w:r w:rsidR="00BD5DAF">
        <w:rPr>
          <w:i/>
          <w:szCs w:val="24"/>
        </w:rPr>
        <w:t xml:space="preserve">                </w:t>
      </w:r>
      <w:r w:rsidR="00BD5DAF" w:rsidRPr="00026F64">
        <w:rPr>
          <w:b/>
          <w:szCs w:val="24"/>
        </w:rPr>
        <w:t>ĐAMH</w:t>
      </w:r>
    </w:p>
    <w:p w14:paraId="74FE7668" w14:textId="77777777" w:rsidR="00BD5DAF" w:rsidRPr="00DE6E66" w:rsidRDefault="00BD5DAF" w:rsidP="00BD5DAF">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Truyền thông – Mạng máy tính</w:t>
      </w:r>
      <w:r w:rsidRPr="00DE6E66">
        <w:rPr>
          <w:i/>
          <w:szCs w:val="24"/>
        </w:rPr>
        <w:t xml:space="preserve"> </w:t>
      </w:r>
      <w:r>
        <w:rPr>
          <w:i/>
          <w:szCs w:val="24"/>
        </w:rPr>
        <w:tab/>
      </w:r>
      <w:r>
        <w:rPr>
          <w:i/>
          <w:szCs w:val="24"/>
        </w:rPr>
        <w:tab/>
        <w:t>Email:</w:t>
      </w:r>
    </w:p>
    <w:p w14:paraId="61115ABB" w14:textId="77777777" w:rsidR="00BD5DAF" w:rsidRPr="00872688" w:rsidRDefault="00BD5DAF" w:rsidP="00BD5DAF">
      <w:pPr>
        <w:spacing w:before="60" w:after="0"/>
        <w:rPr>
          <w:b/>
          <w:i/>
          <w:szCs w:val="24"/>
        </w:rPr>
      </w:pPr>
      <w:r>
        <w:rPr>
          <w:b/>
          <w:i/>
          <w:szCs w:val="24"/>
        </w:rPr>
        <w:t>3</w:t>
      </w:r>
      <w:r w:rsidRPr="00872688">
        <w:rPr>
          <w:b/>
          <w:i/>
          <w:szCs w:val="24"/>
        </w:rPr>
        <w:t>. Phân bổ thời gian:</w:t>
      </w:r>
    </w:p>
    <w:p w14:paraId="71D2A7F3" w14:textId="77777777" w:rsidR="00BD5DAF" w:rsidRDefault="00BD5DAF" w:rsidP="00BD5DAF">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39820452" w14:textId="77777777" w:rsidR="00BD5DAF" w:rsidRDefault="00BD5DAF" w:rsidP="00BD5DAF">
      <w:pPr>
        <w:tabs>
          <w:tab w:val="left" w:pos="2835"/>
        </w:tabs>
        <w:spacing w:before="60" w:after="0"/>
        <w:rPr>
          <w:szCs w:val="24"/>
        </w:rPr>
      </w:pPr>
      <w:r>
        <w:rPr>
          <w:szCs w:val="24"/>
        </w:rPr>
        <w:t xml:space="preserve">- Thực hành (TH): </w:t>
      </w:r>
      <w:r>
        <w:rPr>
          <w:szCs w:val="24"/>
        </w:rPr>
        <w:tab/>
        <w:t xml:space="preserve">    15x2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4BEC9F1F" w14:textId="77777777" w:rsidR="00BD5DAF" w:rsidRDefault="00BD5DAF" w:rsidP="00BD5DAF">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4FA1403A" w14:textId="77777777" w:rsidR="00BD5DAF" w:rsidRPr="00872688" w:rsidRDefault="00BD5DAF" w:rsidP="00BD5DAF">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7829D459" w14:textId="667CFCE0" w:rsidR="00BD5DAF" w:rsidRPr="00B32B07" w:rsidRDefault="00144F8D" w:rsidP="00BD5DAF">
      <w:pPr>
        <w:spacing w:before="60" w:after="0"/>
        <w:rPr>
          <w:szCs w:val="24"/>
        </w:rPr>
      </w:pPr>
      <w:r>
        <w:rPr>
          <w:szCs w:val="24"/>
        </w:rPr>
        <w:t>- Không có.</w:t>
      </w:r>
    </w:p>
    <w:p w14:paraId="77C44E05" w14:textId="77777777" w:rsidR="00BD5DAF" w:rsidRPr="00133BAD" w:rsidRDefault="00BD5DAF" w:rsidP="00BD5DAF">
      <w:pPr>
        <w:spacing w:before="60" w:after="0"/>
        <w:rPr>
          <w:b/>
          <w:i/>
          <w:szCs w:val="24"/>
        </w:rPr>
      </w:pPr>
      <w:r>
        <w:rPr>
          <w:b/>
          <w:i/>
          <w:szCs w:val="24"/>
        </w:rPr>
        <w:t>5</w:t>
      </w:r>
      <w:r w:rsidRPr="00872688">
        <w:rPr>
          <w:b/>
          <w:i/>
          <w:szCs w:val="24"/>
        </w:rPr>
        <w:t>. Mô tả nội dung học phần:</w:t>
      </w:r>
    </w:p>
    <w:p w14:paraId="40F2010A" w14:textId="77777777" w:rsidR="00BD5DAF" w:rsidRPr="00BD67FC" w:rsidRDefault="00BD5DAF" w:rsidP="00BD5DAF">
      <w:pPr>
        <w:spacing w:before="60" w:after="0" w:line="23" w:lineRule="atLeast"/>
        <w:ind w:firstLine="720"/>
        <w:rPr>
          <w:szCs w:val="24"/>
        </w:rPr>
      </w:pPr>
      <w:r w:rsidRPr="00BD67FC">
        <w:rPr>
          <w:szCs w:val="24"/>
        </w:rPr>
        <w:t xml:space="preserve">Học phần đề cập tới các vấn đề: </w:t>
      </w:r>
      <w:r>
        <w:rPr>
          <w:szCs w:val="24"/>
        </w:rPr>
        <w:t>Nhận định, đánh giá và phân tích yêu cầu thực tế của mạng máy tính, thiết kế mạng máy tính về mặt logic, thiết kế mạng máy tính về mặt vật lý, cài đặt, quản trị và kiểm tra mạng máy tính sau khi đã thiết kế.</w:t>
      </w:r>
    </w:p>
    <w:p w14:paraId="1F1EB3C7" w14:textId="77777777" w:rsidR="00BD5DAF" w:rsidRPr="006F792E" w:rsidRDefault="00BD5DAF" w:rsidP="00BD5DAF">
      <w:pPr>
        <w:spacing w:before="120" w:after="0"/>
        <w:rPr>
          <w:b/>
          <w:i/>
          <w:szCs w:val="24"/>
        </w:rPr>
      </w:pPr>
      <w:r>
        <w:rPr>
          <w:b/>
          <w:i/>
          <w:szCs w:val="24"/>
        </w:rPr>
        <w:t>6</w:t>
      </w:r>
      <w:r w:rsidRPr="006F792E">
        <w:rPr>
          <w:b/>
          <w:i/>
          <w:szCs w:val="24"/>
        </w:rPr>
        <w:t>. Nguồn học liệu:</w:t>
      </w:r>
    </w:p>
    <w:p w14:paraId="77E39648" w14:textId="77777777" w:rsidR="00BD5DAF" w:rsidRPr="009106EE" w:rsidRDefault="00BD5DAF" w:rsidP="00BD5DAF">
      <w:pPr>
        <w:spacing w:before="60" w:after="0"/>
        <w:rPr>
          <w:b/>
          <w:szCs w:val="24"/>
        </w:rPr>
      </w:pPr>
      <w:r>
        <w:rPr>
          <w:b/>
          <w:szCs w:val="24"/>
        </w:rPr>
        <w:t>Giáo trình</w:t>
      </w:r>
    </w:p>
    <w:p w14:paraId="710942D0" w14:textId="77777777" w:rsidR="00BD5DAF" w:rsidRDefault="00BD5DAF" w:rsidP="00BD5DAF">
      <w:pPr>
        <w:spacing w:before="60" w:after="0" w:line="23" w:lineRule="atLeast"/>
        <w:rPr>
          <w:szCs w:val="24"/>
        </w:rPr>
      </w:pPr>
      <w:r>
        <w:rPr>
          <w:szCs w:val="24"/>
        </w:rPr>
        <w:t xml:space="preserve">[1] </w:t>
      </w:r>
      <w:r w:rsidRPr="00FE7688">
        <w:rPr>
          <w:szCs w:val="24"/>
        </w:rPr>
        <w:t>Priscilla Oppenheimer</w:t>
      </w:r>
      <w:r w:rsidRPr="00F81946">
        <w:rPr>
          <w:szCs w:val="24"/>
        </w:rPr>
        <w:t xml:space="preserve">, </w:t>
      </w:r>
      <w:r w:rsidRPr="00F81946">
        <w:rPr>
          <w:i/>
          <w:szCs w:val="24"/>
        </w:rPr>
        <w:t xml:space="preserve">Top-Down </w:t>
      </w:r>
      <w:r>
        <w:rPr>
          <w:i/>
          <w:szCs w:val="24"/>
        </w:rPr>
        <w:t>Network Design</w:t>
      </w:r>
      <w:r>
        <w:rPr>
          <w:szCs w:val="24"/>
        </w:rPr>
        <w:t xml:space="preserve">, </w:t>
      </w:r>
      <w:r w:rsidRPr="007E22BE">
        <w:rPr>
          <w:szCs w:val="24"/>
        </w:rPr>
        <w:t>Cisco Press</w:t>
      </w:r>
      <w:r>
        <w:rPr>
          <w:szCs w:val="24"/>
        </w:rPr>
        <w:t>, 2011</w:t>
      </w:r>
    </w:p>
    <w:p w14:paraId="0B550CBE" w14:textId="77777777" w:rsidR="00BD5DAF" w:rsidRDefault="00BD5DAF" w:rsidP="00BD5DAF">
      <w:pPr>
        <w:spacing w:before="60" w:after="0" w:line="23" w:lineRule="atLeast"/>
        <w:rPr>
          <w:szCs w:val="24"/>
        </w:rPr>
      </w:pPr>
      <w:r>
        <w:rPr>
          <w:szCs w:val="24"/>
        </w:rPr>
        <w:t xml:space="preserve">[2] </w:t>
      </w:r>
      <w:r w:rsidRPr="004846D2">
        <w:rPr>
          <w:szCs w:val="24"/>
        </w:rPr>
        <w:t xml:space="preserve">Nguyễn Thúc Hải, </w:t>
      </w:r>
      <w:r w:rsidRPr="00D03131">
        <w:rPr>
          <w:i/>
          <w:szCs w:val="24"/>
        </w:rPr>
        <w:t>Mạng máy tính và hệ thống mở</w:t>
      </w:r>
      <w:r w:rsidRPr="004846D2">
        <w:rPr>
          <w:szCs w:val="24"/>
        </w:rPr>
        <w:t>, NXB Giáo dục, 199</w:t>
      </w:r>
      <w:r>
        <w:rPr>
          <w:szCs w:val="24"/>
        </w:rPr>
        <w:t>9</w:t>
      </w:r>
      <w:r w:rsidRPr="004846D2">
        <w:rPr>
          <w:szCs w:val="24"/>
        </w:rPr>
        <w:t>.</w:t>
      </w:r>
    </w:p>
    <w:p w14:paraId="58D68D25" w14:textId="77777777" w:rsidR="00BD5DAF" w:rsidRPr="009106EE" w:rsidRDefault="00BD5DAF" w:rsidP="00BD5DAF">
      <w:pPr>
        <w:spacing w:before="60" w:after="0"/>
        <w:rPr>
          <w:b/>
          <w:szCs w:val="24"/>
        </w:rPr>
      </w:pPr>
      <w:r>
        <w:rPr>
          <w:b/>
          <w:szCs w:val="24"/>
        </w:rPr>
        <w:t>Tài liệu tham khảo</w:t>
      </w:r>
    </w:p>
    <w:p w14:paraId="39F1A028" w14:textId="77777777" w:rsidR="00BD5DAF" w:rsidRPr="00AB7D87" w:rsidRDefault="00BD5DAF" w:rsidP="00BD5DAF">
      <w:pPr>
        <w:spacing w:before="60" w:after="0"/>
        <w:rPr>
          <w:szCs w:val="24"/>
        </w:rPr>
      </w:pPr>
      <w:r>
        <w:rPr>
          <w:szCs w:val="24"/>
        </w:rPr>
        <w:t>[</w:t>
      </w:r>
      <w:r w:rsidRPr="00AB7D87">
        <w:rPr>
          <w:szCs w:val="24"/>
        </w:rPr>
        <w:t>1</w:t>
      </w:r>
      <w:r>
        <w:rPr>
          <w:szCs w:val="24"/>
        </w:rPr>
        <w:t>]</w:t>
      </w:r>
      <w:r w:rsidRPr="00AB7D87">
        <w:rPr>
          <w:szCs w:val="24"/>
        </w:rPr>
        <w:t xml:space="preserve"> Patrick Ciccarelli, Christina Faulkner, </w:t>
      </w:r>
      <w:r w:rsidRPr="00643802">
        <w:rPr>
          <w:i/>
          <w:szCs w:val="24"/>
        </w:rPr>
        <w:t>Foundations Networking</w:t>
      </w:r>
      <w:r w:rsidRPr="00AB7D87">
        <w:rPr>
          <w:szCs w:val="24"/>
        </w:rPr>
        <w:t>, Sybex, 2004</w:t>
      </w:r>
    </w:p>
    <w:p w14:paraId="0599DE99" w14:textId="77777777" w:rsidR="00BD5DAF" w:rsidRPr="00AB7D87" w:rsidRDefault="00BD5DAF" w:rsidP="00BD5DAF">
      <w:pPr>
        <w:spacing w:before="60" w:after="0"/>
        <w:rPr>
          <w:szCs w:val="24"/>
        </w:rPr>
      </w:pPr>
      <w:r>
        <w:rPr>
          <w:szCs w:val="24"/>
        </w:rPr>
        <w:t>[</w:t>
      </w:r>
      <w:r w:rsidRPr="00AB7D87">
        <w:rPr>
          <w:szCs w:val="24"/>
        </w:rPr>
        <w:t>2</w:t>
      </w:r>
      <w:r>
        <w:rPr>
          <w:szCs w:val="24"/>
        </w:rPr>
        <w:t>]</w:t>
      </w:r>
      <w:r w:rsidRPr="00AB7D87">
        <w:rPr>
          <w:szCs w:val="24"/>
        </w:rPr>
        <w:t xml:space="preserve"> Toby Skandier, </w:t>
      </w:r>
      <w:r w:rsidRPr="00836688">
        <w:rPr>
          <w:i/>
          <w:szCs w:val="24"/>
        </w:rPr>
        <w:t>Network Administrator street smarts</w:t>
      </w:r>
      <w:r w:rsidRPr="00AB7D87">
        <w:rPr>
          <w:szCs w:val="24"/>
        </w:rPr>
        <w:t>, Wiley</w:t>
      </w:r>
    </w:p>
    <w:p w14:paraId="7AFD52AB" w14:textId="77777777" w:rsidR="00BD5DAF" w:rsidRPr="00AB7D87" w:rsidRDefault="00BD5DAF" w:rsidP="00BD5DAF">
      <w:pPr>
        <w:spacing w:before="60" w:after="0"/>
        <w:rPr>
          <w:szCs w:val="24"/>
        </w:rPr>
      </w:pPr>
      <w:r>
        <w:rPr>
          <w:szCs w:val="24"/>
        </w:rPr>
        <w:t>[</w:t>
      </w:r>
      <w:r w:rsidRPr="00AB7D87">
        <w:rPr>
          <w:szCs w:val="24"/>
        </w:rPr>
        <w:t>3</w:t>
      </w:r>
      <w:r>
        <w:rPr>
          <w:szCs w:val="24"/>
        </w:rPr>
        <w:t>]</w:t>
      </w:r>
      <w:r w:rsidRPr="00AB7D87">
        <w:rPr>
          <w:szCs w:val="24"/>
        </w:rPr>
        <w:t xml:space="preserve"> Forouzan, </w:t>
      </w:r>
      <w:r w:rsidRPr="002957AA">
        <w:rPr>
          <w:i/>
          <w:szCs w:val="24"/>
        </w:rPr>
        <w:t>TCP/IP Protocol Suite</w:t>
      </w:r>
      <w:r w:rsidRPr="00AB7D87">
        <w:rPr>
          <w:szCs w:val="24"/>
        </w:rPr>
        <w:t>, McGraw Hill, 2005</w:t>
      </w:r>
    </w:p>
    <w:p w14:paraId="63596813" w14:textId="77777777" w:rsidR="00BD5DAF" w:rsidRPr="00C64F2E" w:rsidRDefault="00BD5DAF" w:rsidP="00BD5DAF">
      <w:pPr>
        <w:spacing w:before="60" w:after="0"/>
        <w:rPr>
          <w:szCs w:val="24"/>
        </w:rPr>
      </w:pPr>
      <w:r>
        <w:rPr>
          <w:szCs w:val="24"/>
        </w:rPr>
        <w:t>[</w:t>
      </w:r>
      <w:r w:rsidRPr="00AB7D87">
        <w:rPr>
          <w:szCs w:val="24"/>
        </w:rPr>
        <w:t>4</w:t>
      </w:r>
      <w:r>
        <w:rPr>
          <w:szCs w:val="24"/>
        </w:rPr>
        <w:t>]</w:t>
      </w:r>
      <w:r w:rsidRPr="00AB7D87">
        <w:rPr>
          <w:szCs w:val="24"/>
        </w:rPr>
        <w:t xml:space="preserve"> Guy Davies, </w:t>
      </w:r>
      <w:r w:rsidRPr="00115201">
        <w:rPr>
          <w:i/>
          <w:szCs w:val="24"/>
        </w:rPr>
        <w:t>Designing and Developing Scalable IP Networks</w:t>
      </w:r>
      <w:r w:rsidRPr="00AB7D87">
        <w:rPr>
          <w:szCs w:val="24"/>
        </w:rPr>
        <w:t>, Wiley, 2004</w:t>
      </w:r>
    </w:p>
    <w:p w14:paraId="33BB2B08" w14:textId="77777777" w:rsidR="00BD5DAF" w:rsidRPr="00872688" w:rsidRDefault="00BD5DAF" w:rsidP="00BD5DAF">
      <w:pPr>
        <w:spacing w:before="60" w:after="0"/>
        <w:rPr>
          <w:b/>
          <w:i/>
          <w:szCs w:val="24"/>
        </w:rPr>
      </w:pPr>
      <w:r>
        <w:rPr>
          <w:b/>
          <w:i/>
          <w:szCs w:val="24"/>
        </w:rPr>
        <w:t>7</w:t>
      </w:r>
      <w:r w:rsidRPr="00872688">
        <w:rPr>
          <w:b/>
          <w:i/>
          <w:szCs w:val="24"/>
        </w:rPr>
        <w:t>. Mục tiêu của học phần:</w:t>
      </w:r>
    </w:p>
    <w:p w14:paraId="2E6E9498" w14:textId="77777777" w:rsidR="00BD5DAF" w:rsidRPr="00872688" w:rsidRDefault="00BD5DAF" w:rsidP="00BD5DAF">
      <w:pPr>
        <w:spacing w:before="60" w:after="0"/>
        <w:rPr>
          <w:i/>
          <w:szCs w:val="24"/>
        </w:rPr>
      </w:pPr>
      <w:r w:rsidRPr="00872688">
        <w:rPr>
          <w:i/>
          <w:szCs w:val="24"/>
        </w:rPr>
        <w:t>(</w:t>
      </w:r>
      <w:r>
        <w:rPr>
          <w:i/>
          <w:szCs w:val="24"/>
        </w:rPr>
        <w:t>C</w:t>
      </w:r>
      <w:r w:rsidRPr="00872688">
        <w:rPr>
          <w:i/>
          <w:szCs w:val="24"/>
        </w:rPr>
        <w:t>ác mục tiêu tổng quát của môn học, thể hiện sự liên quan với các chủ đề CĐR (X.x.x) của CTĐT được phân nhiệm cho học phần, tối đa 5 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00"/>
        <w:gridCol w:w="6939"/>
        <w:gridCol w:w="1591"/>
      </w:tblGrid>
      <w:tr w:rsidR="00BD5DAF" w:rsidRPr="00872688" w14:paraId="775476BC" w14:textId="77777777" w:rsidTr="005F694B">
        <w:trPr>
          <w:trHeight w:val="144"/>
        </w:trPr>
        <w:tc>
          <w:tcPr>
            <w:tcW w:w="571" w:type="pct"/>
            <w:shd w:val="clear" w:color="auto" w:fill="auto"/>
            <w:tcMar>
              <w:left w:w="45" w:type="dxa"/>
              <w:right w:w="45" w:type="dxa"/>
            </w:tcMar>
            <w:vAlign w:val="center"/>
          </w:tcPr>
          <w:p w14:paraId="63475805" w14:textId="77777777" w:rsidR="00BD5DAF" w:rsidRPr="00872688" w:rsidRDefault="00BD5DAF" w:rsidP="005F694B">
            <w:pPr>
              <w:spacing w:after="0" w:line="240" w:lineRule="auto"/>
              <w:jc w:val="center"/>
              <w:rPr>
                <w:b/>
                <w:szCs w:val="24"/>
              </w:rPr>
            </w:pPr>
            <w:r w:rsidRPr="00872688">
              <w:rPr>
                <w:b/>
                <w:szCs w:val="24"/>
              </w:rPr>
              <w:t>Mục tiêu (Gx)  [1]</w:t>
            </w:r>
          </w:p>
        </w:tc>
        <w:tc>
          <w:tcPr>
            <w:tcW w:w="3603" w:type="pct"/>
            <w:shd w:val="clear" w:color="auto" w:fill="auto"/>
            <w:tcMar>
              <w:left w:w="45" w:type="dxa"/>
              <w:right w:w="45" w:type="dxa"/>
            </w:tcMar>
            <w:vAlign w:val="center"/>
          </w:tcPr>
          <w:p w14:paraId="430898A0" w14:textId="77777777" w:rsidR="00BD5DAF" w:rsidRPr="00872688" w:rsidRDefault="00BD5DAF" w:rsidP="005F694B">
            <w:pPr>
              <w:spacing w:after="0" w:line="240" w:lineRule="auto"/>
              <w:jc w:val="center"/>
              <w:rPr>
                <w:b/>
                <w:szCs w:val="24"/>
              </w:rPr>
            </w:pPr>
            <w:r w:rsidRPr="00872688">
              <w:rPr>
                <w:b/>
                <w:szCs w:val="24"/>
              </w:rPr>
              <w:t>Mô tả mục tiêu [2]</w:t>
            </w:r>
          </w:p>
        </w:tc>
        <w:tc>
          <w:tcPr>
            <w:tcW w:w="826" w:type="pct"/>
            <w:shd w:val="clear" w:color="auto" w:fill="auto"/>
            <w:tcMar>
              <w:left w:w="45" w:type="dxa"/>
              <w:right w:w="45" w:type="dxa"/>
            </w:tcMar>
            <w:vAlign w:val="center"/>
          </w:tcPr>
          <w:p w14:paraId="3BD3FFAD" w14:textId="77777777" w:rsidR="00BD5DAF" w:rsidRPr="00872688" w:rsidRDefault="00BD5DAF" w:rsidP="005F694B">
            <w:pPr>
              <w:spacing w:after="0" w:line="240" w:lineRule="auto"/>
              <w:jc w:val="center"/>
              <w:rPr>
                <w:b/>
                <w:szCs w:val="24"/>
              </w:rPr>
            </w:pPr>
            <w:r w:rsidRPr="00872688">
              <w:rPr>
                <w:b/>
                <w:szCs w:val="24"/>
              </w:rPr>
              <w:t xml:space="preserve">Các CĐR của CTĐT </w:t>
            </w:r>
          </w:p>
          <w:p w14:paraId="4F04699C" w14:textId="77777777" w:rsidR="00BD5DAF" w:rsidRPr="00872688" w:rsidRDefault="00BD5DAF" w:rsidP="005F694B">
            <w:pPr>
              <w:spacing w:after="0" w:line="240" w:lineRule="auto"/>
              <w:jc w:val="center"/>
              <w:rPr>
                <w:b/>
                <w:szCs w:val="24"/>
              </w:rPr>
            </w:pPr>
            <w:r w:rsidRPr="00872688">
              <w:rPr>
                <w:b/>
                <w:szCs w:val="24"/>
              </w:rPr>
              <w:t>(X.x.x) [3]</w:t>
            </w:r>
          </w:p>
        </w:tc>
      </w:tr>
      <w:tr w:rsidR="00BD5DAF" w:rsidRPr="00872688" w14:paraId="7F4BA9E7" w14:textId="77777777" w:rsidTr="005F694B">
        <w:trPr>
          <w:trHeight w:val="683"/>
        </w:trPr>
        <w:tc>
          <w:tcPr>
            <w:tcW w:w="571" w:type="pct"/>
            <w:shd w:val="clear" w:color="auto" w:fill="auto"/>
            <w:tcMar>
              <w:left w:w="45" w:type="dxa"/>
              <w:right w:w="45" w:type="dxa"/>
            </w:tcMar>
            <w:vAlign w:val="center"/>
          </w:tcPr>
          <w:p w14:paraId="7E5C0E2B" w14:textId="77777777" w:rsidR="00BD5DAF" w:rsidRPr="00872688" w:rsidRDefault="00BD5DAF" w:rsidP="005F694B">
            <w:pPr>
              <w:spacing w:after="0" w:line="240" w:lineRule="auto"/>
              <w:jc w:val="center"/>
              <w:rPr>
                <w:b/>
                <w:szCs w:val="24"/>
              </w:rPr>
            </w:pPr>
            <w:r w:rsidRPr="00872688">
              <w:rPr>
                <w:b/>
                <w:szCs w:val="24"/>
              </w:rPr>
              <w:t>G1</w:t>
            </w:r>
          </w:p>
        </w:tc>
        <w:tc>
          <w:tcPr>
            <w:tcW w:w="3603" w:type="pct"/>
            <w:shd w:val="clear" w:color="auto" w:fill="auto"/>
            <w:tcMar>
              <w:left w:w="45" w:type="dxa"/>
              <w:right w:w="45" w:type="dxa"/>
            </w:tcMar>
          </w:tcPr>
          <w:p w14:paraId="2C987BD6" w14:textId="77777777" w:rsidR="00BD5DAF" w:rsidRPr="0020357E" w:rsidRDefault="00BD5DAF" w:rsidP="005F694B">
            <w:pPr>
              <w:spacing w:before="120" w:after="120" w:line="240" w:lineRule="auto"/>
              <w:rPr>
                <w:szCs w:val="24"/>
              </w:rPr>
            </w:pPr>
            <w:r w:rsidRPr="0020357E">
              <w:rPr>
                <w:szCs w:val="24"/>
              </w:rPr>
              <w:t>Nắm bắt được các kiến thức, dịch vụ liên quan đến hệ thống mạng. Áp dụng kiến thức để xây dựng, cấu hình, quản trị một hệ thống mạng theo yêu cầu thực tế.</w:t>
            </w:r>
          </w:p>
        </w:tc>
        <w:tc>
          <w:tcPr>
            <w:tcW w:w="826" w:type="pct"/>
            <w:shd w:val="clear" w:color="auto" w:fill="auto"/>
            <w:tcMar>
              <w:left w:w="45" w:type="dxa"/>
              <w:right w:w="45" w:type="dxa"/>
            </w:tcMar>
            <w:vAlign w:val="center"/>
          </w:tcPr>
          <w:p w14:paraId="70D39017" w14:textId="77777777" w:rsidR="00BD5DAF" w:rsidRPr="00872688" w:rsidRDefault="00BD5DAF" w:rsidP="005F694B">
            <w:pPr>
              <w:pStyle w:val="ColorfulList-Accent11"/>
              <w:spacing w:after="0" w:line="240" w:lineRule="auto"/>
              <w:ind w:left="0"/>
              <w:jc w:val="center"/>
              <w:rPr>
                <w:rFonts w:eastAsia="Times New Roman"/>
                <w:szCs w:val="24"/>
              </w:rPr>
            </w:pPr>
            <w:r>
              <w:rPr>
                <w:rFonts w:eastAsia="Times New Roman"/>
                <w:szCs w:val="24"/>
              </w:rPr>
              <w:t>1.4.4</w:t>
            </w:r>
          </w:p>
        </w:tc>
      </w:tr>
      <w:tr w:rsidR="00BD5DAF" w:rsidRPr="00872688" w14:paraId="79FFF07D" w14:textId="77777777" w:rsidTr="005F694B">
        <w:trPr>
          <w:trHeight w:val="144"/>
        </w:trPr>
        <w:tc>
          <w:tcPr>
            <w:tcW w:w="571" w:type="pct"/>
            <w:shd w:val="clear" w:color="auto" w:fill="auto"/>
            <w:tcMar>
              <w:left w:w="45" w:type="dxa"/>
              <w:right w:w="45" w:type="dxa"/>
            </w:tcMar>
            <w:vAlign w:val="center"/>
          </w:tcPr>
          <w:p w14:paraId="14C20452" w14:textId="77777777" w:rsidR="00BD5DAF" w:rsidRPr="00872688" w:rsidRDefault="00BD5DAF" w:rsidP="005F694B">
            <w:pPr>
              <w:spacing w:after="0" w:line="240" w:lineRule="auto"/>
              <w:jc w:val="center"/>
              <w:rPr>
                <w:b/>
                <w:szCs w:val="24"/>
              </w:rPr>
            </w:pPr>
            <w:r w:rsidRPr="00872688">
              <w:rPr>
                <w:b/>
                <w:szCs w:val="24"/>
              </w:rPr>
              <w:t>G2</w:t>
            </w:r>
          </w:p>
        </w:tc>
        <w:tc>
          <w:tcPr>
            <w:tcW w:w="3603" w:type="pct"/>
            <w:shd w:val="clear" w:color="auto" w:fill="auto"/>
            <w:tcMar>
              <w:left w:w="45" w:type="dxa"/>
              <w:right w:w="45" w:type="dxa"/>
            </w:tcMar>
          </w:tcPr>
          <w:p w14:paraId="722C8BF0" w14:textId="77777777" w:rsidR="00BD5DAF" w:rsidRPr="0020357E" w:rsidRDefault="00BD5DAF" w:rsidP="005F694B">
            <w:pPr>
              <w:spacing w:before="120" w:after="120" w:line="240" w:lineRule="auto"/>
              <w:rPr>
                <w:szCs w:val="24"/>
              </w:rPr>
            </w:pPr>
            <w:r>
              <w:rPr>
                <w:szCs w:val="24"/>
              </w:rPr>
              <w:t>C</w:t>
            </w:r>
            <w:r w:rsidRPr="0020357E">
              <w:rPr>
                <w:szCs w:val="24"/>
              </w:rPr>
              <w:t>ủn</w:t>
            </w:r>
            <w:r>
              <w:rPr>
                <w:szCs w:val="24"/>
              </w:rPr>
              <w:t>g c</w:t>
            </w:r>
            <w:r w:rsidRPr="0020357E">
              <w:rPr>
                <w:szCs w:val="24"/>
              </w:rPr>
              <w:t>ố</w:t>
            </w:r>
            <w:r>
              <w:rPr>
                <w:szCs w:val="24"/>
              </w:rPr>
              <w:t xml:space="preserve"> kh</w:t>
            </w:r>
            <w:r w:rsidRPr="0020357E">
              <w:rPr>
                <w:szCs w:val="24"/>
              </w:rPr>
              <w:t>ả</w:t>
            </w:r>
            <w:r>
              <w:rPr>
                <w:szCs w:val="24"/>
              </w:rPr>
              <w:t xml:space="preserve"> n</w:t>
            </w:r>
            <w:r w:rsidRPr="0020357E">
              <w:rPr>
                <w:szCs w:val="24"/>
              </w:rPr>
              <w:t>ă</w:t>
            </w:r>
            <w:r>
              <w:rPr>
                <w:szCs w:val="24"/>
              </w:rPr>
              <w:t>ng x</w:t>
            </w:r>
            <w:r w:rsidRPr="0020357E">
              <w:rPr>
                <w:szCs w:val="24"/>
              </w:rPr>
              <w:t>ác</w:t>
            </w:r>
            <w:r>
              <w:rPr>
                <w:szCs w:val="24"/>
              </w:rPr>
              <w:t xml:space="preserve"> </w:t>
            </w:r>
            <w:r w:rsidRPr="0020357E">
              <w:rPr>
                <w:szCs w:val="24"/>
              </w:rPr>
              <w:t>định</w:t>
            </w:r>
            <w:r>
              <w:rPr>
                <w:szCs w:val="24"/>
              </w:rPr>
              <w:t>, n</w:t>
            </w:r>
            <w:r w:rsidRPr="0020357E">
              <w:rPr>
                <w:szCs w:val="24"/>
              </w:rPr>
              <w:t>ê</w:t>
            </w:r>
            <w:r>
              <w:rPr>
                <w:szCs w:val="24"/>
              </w:rPr>
              <w:t>u v</w:t>
            </w:r>
            <w:r w:rsidRPr="0020357E">
              <w:rPr>
                <w:szCs w:val="24"/>
              </w:rPr>
              <w:t>ấn</w:t>
            </w:r>
            <w:r>
              <w:rPr>
                <w:szCs w:val="24"/>
              </w:rPr>
              <w:t xml:space="preserve"> đ</w:t>
            </w:r>
            <w:r w:rsidRPr="0020357E">
              <w:rPr>
                <w:szCs w:val="24"/>
              </w:rPr>
              <w:t>ề</w:t>
            </w:r>
            <w:r>
              <w:rPr>
                <w:szCs w:val="24"/>
              </w:rPr>
              <w:t xml:space="preserve"> v</w:t>
            </w:r>
            <w:r w:rsidRPr="0020357E">
              <w:rPr>
                <w:szCs w:val="24"/>
              </w:rPr>
              <w:t>à</w:t>
            </w:r>
            <w:r>
              <w:rPr>
                <w:szCs w:val="24"/>
              </w:rPr>
              <w:t xml:space="preserve"> s</w:t>
            </w:r>
            <w:r w:rsidRPr="0020357E">
              <w:rPr>
                <w:szCs w:val="24"/>
              </w:rPr>
              <w:t>ắp</w:t>
            </w:r>
            <w:r>
              <w:rPr>
                <w:szCs w:val="24"/>
              </w:rPr>
              <w:t xml:space="preserve"> x</w:t>
            </w:r>
            <w:r w:rsidRPr="0020357E">
              <w:rPr>
                <w:szCs w:val="24"/>
              </w:rPr>
              <w:t>ếp</w:t>
            </w:r>
            <w:r>
              <w:rPr>
                <w:szCs w:val="24"/>
              </w:rPr>
              <w:t xml:space="preserve"> tr</w:t>
            </w:r>
            <w:r w:rsidRPr="0020357E">
              <w:rPr>
                <w:szCs w:val="24"/>
              </w:rPr>
              <w:t>ình</w:t>
            </w:r>
            <w:r>
              <w:rPr>
                <w:szCs w:val="24"/>
              </w:rPr>
              <w:t xml:space="preserve"> t</w:t>
            </w:r>
            <w:r w:rsidRPr="0020357E">
              <w:rPr>
                <w:szCs w:val="24"/>
              </w:rPr>
              <w:t>ự</w:t>
            </w:r>
            <w:r>
              <w:rPr>
                <w:szCs w:val="24"/>
              </w:rPr>
              <w:t xml:space="preserve"> </w:t>
            </w:r>
            <w:r w:rsidRPr="0020357E">
              <w:rPr>
                <w:szCs w:val="24"/>
              </w:rPr>
              <w:t>ư</w:t>
            </w:r>
            <w:r>
              <w:rPr>
                <w:szCs w:val="24"/>
              </w:rPr>
              <w:t>u ti</w:t>
            </w:r>
            <w:r w:rsidRPr="0020357E">
              <w:rPr>
                <w:szCs w:val="24"/>
              </w:rPr>
              <w:t>ê</w:t>
            </w:r>
            <w:r>
              <w:rPr>
                <w:szCs w:val="24"/>
              </w:rPr>
              <w:t>n c</w:t>
            </w:r>
            <w:r w:rsidRPr="0020357E">
              <w:rPr>
                <w:szCs w:val="24"/>
              </w:rPr>
              <w:t>ủa</w:t>
            </w:r>
            <w:r>
              <w:rPr>
                <w:szCs w:val="24"/>
              </w:rPr>
              <w:t xml:space="preserve"> sinh vi</w:t>
            </w:r>
            <w:r w:rsidRPr="0020357E">
              <w:rPr>
                <w:szCs w:val="24"/>
              </w:rPr>
              <w:t>ê</w:t>
            </w:r>
            <w:r>
              <w:rPr>
                <w:szCs w:val="24"/>
              </w:rPr>
              <w:t>n.</w:t>
            </w:r>
          </w:p>
        </w:tc>
        <w:tc>
          <w:tcPr>
            <w:tcW w:w="826" w:type="pct"/>
            <w:shd w:val="clear" w:color="auto" w:fill="auto"/>
            <w:tcMar>
              <w:left w:w="45" w:type="dxa"/>
              <w:right w:w="45" w:type="dxa"/>
            </w:tcMar>
            <w:vAlign w:val="center"/>
          </w:tcPr>
          <w:p w14:paraId="32016156" w14:textId="77777777" w:rsidR="00BD5DAF" w:rsidRPr="00872688" w:rsidRDefault="00BD5DAF" w:rsidP="005F694B">
            <w:pPr>
              <w:pStyle w:val="ColorfulList-Accent11"/>
              <w:spacing w:after="0" w:line="240" w:lineRule="auto"/>
              <w:ind w:left="0"/>
              <w:jc w:val="center"/>
              <w:rPr>
                <w:rFonts w:eastAsia="Times New Roman"/>
                <w:szCs w:val="24"/>
              </w:rPr>
            </w:pPr>
            <w:r>
              <w:rPr>
                <w:rFonts w:eastAsia="Times New Roman"/>
                <w:szCs w:val="24"/>
              </w:rPr>
              <w:t xml:space="preserve">2.1.1; 2.1.3; </w:t>
            </w:r>
          </w:p>
        </w:tc>
      </w:tr>
      <w:tr w:rsidR="00BD5DAF" w:rsidRPr="00872688" w14:paraId="092F118C" w14:textId="77777777" w:rsidTr="005F694B">
        <w:trPr>
          <w:trHeight w:val="144"/>
        </w:trPr>
        <w:tc>
          <w:tcPr>
            <w:tcW w:w="571" w:type="pct"/>
            <w:shd w:val="clear" w:color="auto" w:fill="auto"/>
            <w:tcMar>
              <w:left w:w="45" w:type="dxa"/>
              <w:right w:w="45" w:type="dxa"/>
            </w:tcMar>
            <w:vAlign w:val="center"/>
          </w:tcPr>
          <w:p w14:paraId="6AB9D9DA" w14:textId="77777777" w:rsidR="00BD5DAF" w:rsidRPr="00872688" w:rsidRDefault="00BD5DAF" w:rsidP="005F694B">
            <w:pPr>
              <w:spacing w:after="0" w:line="240" w:lineRule="auto"/>
              <w:jc w:val="center"/>
              <w:rPr>
                <w:b/>
                <w:szCs w:val="24"/>
              </w:rPr>
            </w:pPr>
            <w:r w:rsidRPr="00872688">
              <w:rPr>
                <w:b/>
                <w:szCs w:val="24"/>
              </w:rPr>
              <w:t>G3</w:t>
            </w:r>
          </w:p>
        </w:tc>
        <w:tc>
          <w:tcPr>
            <w:tcW w:w="3603" w:type="pct"/>
            <w:shd w:val="clear" w:color="auto" w:fill="auto"/>
            <w:tcMar>
              <w:left w:w="45" w:type="dxa"/>
              <w:right w:w="45" w:type="dxa"/>
            </w:tcMar>
          </w:tcPr>
          <w:p w14:paraId="76E77681" w14:textId="77777777" w:rsidR="00BD5DAF" w:rsidRPr="0020357E" w:rsidRDefault="00BD5DAF" w:rsidP="005F694B">
            <w:pPr>
              <w:spacing w:before="120" w:after="120" w:line="240" w:lineRule="auto"/>
              <w:rPr>
                <w:szCs w:val="24"/>
              </w:rPr>
            </w:pPr>
            <w:r>
              <w:rPr>
                <w:szCs w:val="24"/>
              </w:rPr>
              <w:t>C</w:t>
            </w:r>
            <w:r w:rsidRPr="007D613B">
              <w:rPr>
                <w:szCs w:val="24"/>
              </w:rPr>
              <w:t>ủng</w:t>
            </w:r>
            <w:r>
              <w:rPr>
                <w:szCs w:val="24"/>
              </w:rPr>
              <w:t xml:space="preserve"> c</w:t>
            </w:r>
            <w:r w:rsidRPr="007D613B">
              <w:rPr>
                <w:szCs w:val="24"/>
              </w:rPr>
              <w:t>ố</w:t>
            </w:r>
            <w:r>
              <w:rPr>
                <w:szCs w:val="24"/>
              </w:rPr>
              <w:t xml:space="preserve"> cho sinh vi</w:t>
            </w:r>
            <w:r w:rsidRPr="007D613B">
              <w:rPr>
                <w:szCs w:val="24"/>
              </w:rPr>
              <w:t>ê</w:t>
            </w:r>
            <w:r>
              <w:rPr>
                <w:szCs w:val="24"/>
              </w:rPr>
              <w:t>n k</w:t>
            </w:r>
            <w:r w:rsidRPr="007D613B">
              <w:rPr>
                <w:szCs w:val="24"/>
              </w:rPr>
              <w:t>ỹ</w:t>
            </w:r>
            <w:r>
              <w:rPr>
                <w:szCs w:val="24"/>
              </w:rPr>
              <w:t xml:space="preserve"> n</w:t>
            </w:r>
            <w:r w:rsidRPr="007D613B">
              <w:rPr>
                <w:szCs w:val="24"/>
              </w:rPr>
              <w:t>ă</w:t>
            </w:r>
            <w:r>
              <w:rPr>
                <w:szCs w:val="24"/>
              </w:rPr>
              <w:t>ng giao tiếp bằng văn bản, điện tử hay đa truyền thông.</w:t>
            </w:r>
          </w:p>
        </w:tc>
        <w:tc>
          <w:tcPr>
            <w:tcW w:w="826" w:type="pct"/>
            <w:shd w:val="clear" w:color="auto" w:fill="auto"/>
            <w:tcMar>
              <w:left w:w="45" w:type="dxa"/>
              <w:right w:w="45" w:type="dxa"/>
            </w:tcMar>
            <w:vAlign w:val="center"/>
          </w:tcPr>
          <w:p w14:paraId="28BA2BCD" w14:textId="77777777" w:rsidR="00BD5DAF" w:rsidRPr="00872688" w:rsidRDefault="00BD5DAF" w:rsidP="005F694B">
            <w:pPr>
              <w:pStyle w:val="ColorfulList-Accent11"/>
              <w:spacing w:after="0" w:line="240" w:lineRule="auto"/>
              <w:ind w:left="0"/>
              <w:jc w:val="center"/>
              <w:rPr>
                <w:rFonts w:eastAsia="Times New Roman"/>
                <w:szCs w:val="24"/>
              </w:rPr>
            </w:pPr>
            <w:r>
              <w:rPr>
                <w:rFonts w:eastAsia="Times New Roman"/>
                <w:szCs w:val="24"/>
              </w:rPr>
              <w:t>3.2.1; 3.2.2</w:t>
            </w:r>
          </w:p>
        </w:tc>
      </w:tr>
      <w:tr w:rsidR="00BD5DAF" w:rsidRPr="00872688" w14:paraId="7450EC6D" w14:textId="77777777" w:rsidTr="005F694B">
        <w:trPr>
          <w:trHeight w:val="144"/>
        </w:trPr>
        <w:tc>
          <w:tcPr>
            <w:tcW w:w="571" w:type="pct"/>
            <w:shd w:val="clear" w:color="auto" w:fill="auto"/>
            <w:tcMar>
              <w:left w:w="45" w:type="dxa"/>
              <w:right w:w="45" w:type="dxa"/>
            </w:tcMar>
            <w:vAlign w:val="center"/>
          </w:tcPr>
          <w:p w14:paraId="6DC0D291" w14:textId="77777777" w:rsidR="00BD5DAF" w:rsidRPr="00FE5DE8" w:rsidRDefault="00BD5DAF" w:rsidP="005F694B">
            <w:pPr>
              <w:spacing w:after="0" w:line="240" w:lineRule="auto"/>
              <w:jc w:val="center"/>
              <w:rPr>
                <w:b/>
                <w:szCs w:val="24"/>
              </w:rPr>
            </w:pPr>
            <w:r w:rsidRPr="00FE5DE8">
              <w:rPr>
                <w:b/>
                <w:szCs w:val="24"/>
              </w:rPr>
              <w:t>G4</w:t>
            </w:r>
          </w:p>
        </w:tc>
        <w:tc>
          <w:tcPr>
            <w:tcW w:w="3603" w:type="pct"/>
            <w:shd w:val="clear" w:color="auto" w:fill="auto"/>
            <w:tcMar>
              <w:left w:w="45" w:type="dxa"/>
              <w:right w:w="45" w:type="dxa"/>
            </w:tcMar>
          </w:tcPr>
          <w:p w14:paraId="195AF30C" w14:textId="77777777" w:rsidR="00BD5DAF" w:rsidRPr="0020357E" w:rsidRDefault="00BD5DAF" w:rsidP="005F694B">
            <w:pPr>
              <w:spacing w:before="120" w:after="120" w:line="240" w:lineRule="auto"/>
              <w:rPr>
                <w:szCs w:val="24"/>
              </w:rPr>
            </w:pPr>
            <w:r>
              <w:rPr>
                <w:szCs w:val="24"/>
              </w:rPr>
              <w:t>C</w:t>
            </w:r>
            <w:r w:rsidRPr="007D613B">
              <w:rPr>
                <w:szCs w:val="24"/>
              </w:rPr>
              <w:t>ủng</w:t>
            </w:r>
            <w:r>
              <w:rPr>
                <w:szCs w:val="24"/>
              </w:rPr>
              <w:t xml:space="preserve"> c</w:t>
            </w:r>
            <w:r w:rsidRPr="007D613B">
              <w:rPr>
                <w:szCs w:val="24"/>
              </w:rPr>
              <w:t>ố</w:t>
            </w:r>
            <w:r>
              <w:rPr>
                <w:szCs w:val="24"/>
              </w:rPr>
              <w:t xml:space="preserve"> cho sinh vi</w:t>
            </w:r>
            <w:r w:rsidRPr="007D613B">
              <w:rPr>
                <w:szCs w:val="24"/>
              </w:rPr>
              <w:t>ê</w:t>
            </w:r>
            <w:r>
              <w:rPr>
                <w:szCs w:val="24"/>
              </w:rPr>
              <w:t>n k</w:t>
            </w:r>
            <w:r w:rsidRPr="007D613B">
              <w:rPr>
                <w:szCs w:val="24"/>
              </w:rPr>
              <w:t>ỹ</w:t>
            </w:r>
            <w:r>
              <w:rPr>
                <w:szCs w:val="24"/>
              </w:rPr>
              <w:t xml:space="preserve"> n</w:t>
            </w:r>
            <w:r w:rsidRPr="007D613B">
              <w:rPr>
                <w:szCs w:val="24"/>
              </w:rPr>
              <w:t>ă</w:t>
            </w:r>
            <w:r>
              <w:rPr>
                <w:szCs w:val="24"/>
              </w:rPr>
              <w:t>ng đọc hiểu tiếng anh chuyên ngành, giao tiếp cơ bản chuyên ngành.</w:t>
            </w:r>
          </w:p>
        </w:tc>
        <w:tc>
          <w:tcPr>
            <w:tcW w:w="826" w:type="pct"/>
            <w:shd w:val="clear" w:color="auto" w:fill="auto"/>
            <w:tcMar>
              <w:left w:w="45" w:type="dxa"/>
              <w:right w:w="45" w:type="dxa"/>
            </w:tcMar>
            <w:vAlign w:val="center"/>
          </w:tcPr>
          <w:p w14:paraId="512ADC44" w14:textId="77777777" w:rsidR="00BD5DAF" w:rsidRPr="00C53913" w:rsidRDefault="00BD5DAF" w:rsidP="005F694B">
            <w:pPr>
              <w:spacing w:after="0" w:line="240" w:lineRule="auto"/>
              <w:jc w:val="center"/>
              <w:rPr>
                <w:szCs w:val="24"/>
              </w:rPr>
            </w:pPr>
            <w:r>
              <w:rPr>
                <w:szCs w:val="24"/>
              </w:rPr>
              <w:t>3.3.2</w:t>
            </w:r>
          </w:p>
        </w:tc>
      </w:tr>
      <w:tr w:rsidR="00BD5DAF" w:rsidRPr="00872688" w14:paraId="37F45A68" w14:textId="77777777" w:rsidTr="005F694B">
        <w:trPr>
          <w:trHeight w:val="144"/>
        </w:trPr>
        <w:tc>
          <w:tcPr>
            <w:tcW w:w="571" w:type="pct"/>
            <w:shd w:val="clear" w:color="auto" w:fill="auto"/>
            <w:tcMar>
              <w:left w:w="45" w:type="dxa"/>
              <w:right w:w="45" w:type="dxa"/>
            </w:tcMar>
            <w:vAlign w:val="center"/>
          </w:tcPr>
          <w:p w14:paraId="5F8AF5A0" w14:textId="77777777" w:rsidR="00BD5DAF" w:rsidRPr="00FE5DE8" w:rsidRDefault="00BD5DAF" w:rsidP="005F694B">
            <w:pPr>
              <w:spacing w:after="0" w:line="240" w:lineRule="auto"/>
              <w:jc w:val="center"/>
              <w:rPr>
                <w:b/>
                <w:szCs w:val="24"/>
              </w:rPr>
            </w:pPr>
            <w:r>
              <w:rPr>
                <w:b/>
                <w:szCs w:val="24"/>
              </w:rPr>
              <w:t>G5</w:t>
            </w:r>
          </w:p>
        </w:tc>
        <w:tc>
          <w:tcPr>
            <w:tcW w:w="3603" w:type="pct"/>
            <w:shd w:val="clear" w:color="auto" w:fill="auto"/>
            <w:tcMar>
              <w:left w:w="45" w:type="dxa"/>
              <w:right w:w="45" w:type="dxa"/>
            </w:tcMar>
          </w:tcPr>
          <w:p w14:paraId="70FDE7D8" w14:textId="77777777" w:rsidR="00BD5DAF" w:rsidRPr="0020357E" w:rsidRDefault="00BD5DAF" w:rsidP="005F694B">
            <w:pPr>
              <w:spacing w:before="120" w:after="120" w:line="240" w:lineRule="auto"/>
              <w:rPr>
                <w:szCs w:val="24"/>
              </w:rPr>
            </w:pPr>
            <w:r>
              <w:rPr>
                <w:szCs w:val="24"/>
              </w:rPr>
              <w:t>C</w:t>
            </w:r>
            <w:r w:rsidRPr="00CD0139">
              <w:rPr>
                <w:szCs w:val="24"/>
              </w:rPr>
              <w:t>ủn</w:t>
            </w:r>
            <w:r>
              <w:rPr>
                <w:szCs w:val="24"/>
              </w:rPr>
              <w:t>g c</w:t>
            </w:r>
            <w:r w:rsidRPr="00CD0139">
              <w:rPr>
                <w:szCs w:val="24"/>
              </w:rPr>
              <w:t>ố</w:t>
            </w:r>
            <w:r>
              <w:rPr>
                <w:szCs w:val="24"/>
              </w:rPr>
              <w:t xml:space="preserve"> cho sinh vi</w:t>
            </w:r>
            <w:r w:rsidRPr="00CD0139">
              <w:rPr>
                <w:szCs w:val="24"/>
              </w:rPr>
              <w:t>ê</w:t>
            </w:r>
            <w:r>
              <w:rPr>
                <w:szCs w:val="24"/>
              </w:rPr>
              <w:t>n k</w:t>
            </w:r>
            <w:r w:rsidRPr="00CD0139">
              <w:rPr>
                <w:szCs w:val="24"/>
              </w:rPr>
              <w:t>ỹ</w:t>
            </w:r>
            <w:r>
              <w:rPr>
                <w:szCs w:val="24"/>
              </w:rPr>
              <w:t xml:space="preserve"> n</w:t>
            </w:r>
            <w:r w:rsidRPr="00CD0139">
              <w:rPr>
                <w:szCs w:val="24"/>
              </w:rPr>
              <w:t>ă</w:t>
            </w:r>
            <w:r>
              <w:rPr>
                <w:szCs w:val="24"/>
              </w:rPr>
              <w:t>ng thi</w:t>
            </w:r>
            <w:r w:rsidRPr="00CD0139">
              <w:rPr>
                <w:szCs w:val="24"/>
              </w:rPr>
              <w:t>ết</w:t>
            </w:r>
            <w:r>
              <w:rPr>
                <w:szCs w:val="24"/>
              </w:rPr>
              <w:t xml:space="preserve"> k</w:t>
            </w:r>
            <w:r w:rsidRPr="00CD0139">
              <w:rPr>
                <w:szCs w:val="24"/>
              </w:rPr>
              <w:t>ế</w:t>
            </w:r>
            <w:r>
              <w:rPr>
                <w:szCs w:val="24"/>
              </w:rPr>
              <w:t xml:space="preserve"> d</w:t>
            </w:r>
            <w:r w:rsidRPr="00CD0139">
              <w:rPr>
                <w:szCs w:val="24"/>
              </w:rPr>
              <w:t>ự</w:t>
            </w:r>
            <w:r>
              <w:rPr>
                <w:szCs w:val="24"/>
              </w:rPr>
              <w:t xml:space="preserve"> </w:t>
            </w:r>
            <w:r w:rsidRPr="00CD0139">
              <w:rPr>
                <w:szCs w:val="24"/>
              </w:rPr>
              <w:t>án</w:t>
            </w:r>
            <w:r>
              <w:rPr>
                <w:szCs w:val="24"/>
              </w:rPr>
              <w:t xml:space="preserve"> CNTT.</w:t>
            </w:r>
          </w:p>
        </w:tc>
        <w:tc>
          <w:tcPr>
            <w:tcW w:w="826" w:type="pct"/>
            <w:shd w:val="clear" w:color="auto" w:fill="auto"/>
            <w:tcMar>
              <w:left w:w="45" w:type="dxa"/>
              <w:right w:w="45" w:type="dxa"/>
            </w:tcMar>
            <w:vAlign w:val="center"/>
          </w:tcPr>
          <w:p w14:paraId="57B438D0" w14:textId="77777777" w:rsidR="00BD5DAF" w:rsidRDefault="00BD5DAF" w:rsidP="005F694B">
            <w:pPr>
              <w:spacing w:after="0" w:line="240" w:lineRule="auto"/>
              <w:jc w:val="center"/>
              <w:rPr>
                <w:szCs w:val="24"/>
              </w:rPr>
            </w:pPr>
            <w:r>
              <w:rPr>
                <w:szCs w:val="24"/>
              </w:rPr>
              <w:t>4.4.1; 4.4.2; 4.4.3</w:t>
            </w:r>
          </w:p>
        </w:tc>
      </w:tr>
    </w:tbl>
    <w:p w14:paraId="343D0F44" w14:textId="77777777" w:rsidR="00BD5DAF" w:rsidRPr="00872688" w:rsidRDefault="00BD5DAF" w:rsidP="00BD5DAF">
      <w:pPr>
        <w:spacing w:after="0" w:line="240" w:lineRule="auto"/>
        <w:rPr>
          <w:i/>
          <w:szCs w:val="24"/>
        </w:rPr>
      </w:pPr>
      <w:r w:rsidRPr="00872688">
        <w:rPr>
          <w:i/>
          <w:szCs w:val="24"/>
        </w:rPr>
        <w:t xml:space="preserve">[1]: Ký hiệu mục tiêu của môn học. </w:t>
      </w:r>
    </w:p>
    <w:p w14:paraId="257F621F" w14:textId="77777777" w:rsidR="00BD5DAF" w:rsidRPr="00872688" w:rsidRDefault="00BD5DAF" w:rsidP="00BD5DAF">
      <w:pPr>
        <w:spacing w:after="0" w:line="240" w:lineRule="auto"/>
        <w:rPr>
          <w:i/>
          <w:szCs w:val="24"/>
        </w:rPr>
      </w:pPr>
      <w:r w:rsidRPr="00872688">
        <w:rPr>
          <w:i/>
          <w:szCs w:val="24"/>
        </w:rPr>
        <w:lastRenderedPageBreak/>
        <w:t xml:space="preserve">[2]: Mô tả mục tiêu bao gồm các động từ chủ động, các chủ đề CĐR (X.x.x) và bối cảnh áp dụng tổng quát. </w:t>
      </w:r>
    </w:p>
    <w:p w14:paraId="22E3FE81" w14:textId="77777777" w:rsidR="00BD5DAF" w:rsidRPr="00872688" w:rsidRDefault="00BD5DAF" w:rsidP="00BD5DAF">
      <w:pPr>
        <w:spacing w:after="0" w:line="240" w:lineRule="auto"/>
        <w:rPr>
          <w:i/>
          <w:szCs w:val="24"/>
        </w:rPr>
      </w:pPr>
      <w:r w:rsidRPr="00872688">
        <w:rPr>
          <w:i/>
          <w:szCs w:val="24"/>
        </w:rPr>
        <w:t>[3]: Ký hiệu CĐR của CTĐT.</w:t>
      </w:r>
    </w:p>
    <w:p w14:paraId="1FA75A08" w14:textId="77777777" w:rsidR="00BD5DAF" w:rsidRPr="00872688" w:rsidRDefault="00BD5DAF" w:rsidP="00BD5DAF">
      <w:pPr>
        <w:spacing w:before="60" w:after="0"/>
        <w:rPr>
          <w:b/>
          <w:i/>
          <w:szCs w:val="24"/>
        </w:rPr>
      </w:pPr>
      <w:r>
        <w:rPr>
          <w:b/>
          <w:i/>
          <w:szCs w:val="24"/>
        </w:rPr>
        <w:t>8</w:t>
      </w:r>
      <w:r w:rsidRPr="00872688">
        <w:rPr>
          <w:b/>
          <w:i/>
          <w:szCs w:val="24"/>
        </w:rPr>
        <w:t>. Chuẩn đầu ra của học phần:</w:t>
      </w:r>
    </w:p>
    <w:p w14:paraId="72359D1A" w14:textId="77777777" w:rsidR="00BD5DAF" w:rsidRPr="00B50D8C" w:rsidRDefault="00BD5DAF" w:rsidP="00BD5DAF">
      <w:pPr>
        <w:spacing w:before="60" w:after="0"/>
        <w:rPr>
          <w:i/>
          <w:szCs w:val="24"/>
        </w:rPr>
      </w:pPr>
      <w:r w:rsidRPr="00B50D8C">
        <w:rPr>
          <w:i/>
          <w:szCs w:val="24"/>
        </w:rPr>
        <w:t>(</w:t>
      </w:r>
      <w:r>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w:t>
      </w:r>
      <w:r>
        <w:rPr>
          <w:i/>
          <w:szCs w:val="24"/>
        </w:rPr>
        <w:t>m trách</w:t>
      </w:r>
      <w:r w:rsidRPr="00B50D8C">
        <w:rPr>
          <w:i/>
          <w:szCs w:val="24"/>
        </w:rPr>
        <w:t>)</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BD5DAF" w:rsidRPr="00B50D8C" w14:paraId="72878ADC" w14:textId="77777777" w:rsidTr="005F694B">
        <w:trPr>
          <w:trHeight w:val="546"/>
        </w:trPr>
        <w:tc>
          <w:tcPr>
            <w:tcW w:w="591" w:type="pct"/>
            <w:shd w:val="clear" w:color="auto" w:fill="auto"/>
            <w:tcMar>
              <w:left w:w="57" w:type="dxa"/>
              <w:right w:w="57" w:type="dxa"/>
            </w:tcMar>
            <w:vAlign w:val="center"/>
          </w:tcPr>
          <w:p w14:paraId="0DD8D121" w14:textId="77777777" w:rsidR="00BD5DAF" w:rsidRPr="00B50D8C" w:rsidRDefault="00BD5DAF" w:rsidP="005F694B">
            <w:pPr>
              <w:spacing w:after="0" w:line="240" w:lineRule="auto"/>
              <w:jc w:val="center"/>
              <w:rPr>
                <w:b/>
                <w:szCs w:val="24"/>
              </w:rPr>
            </w:pPr>
            <w:r w:rsidRPr="00B50D8C">
              <w:rPr>
                <w:b/>
                <w:szCs w:val="24"/>
              </w:rPr>
              <w:t xml:space="preserve">CĐR </w:t>
            </w:r>
          </w:p>
          <w:p w14:paraId="51DB9B01" w14:textId="77777777" w:rsidR="00BD5DAF" w:rsidRPr="00B50D8C" w:rsidRDefault="00BD5DAF" w:rsidP="005F694B">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70D66228" w14:textId="77777777" w:rsidR="00BD5DAF" w:rsidRPr="00B50D8C" w:rsidRDefault="00BD5DAF" w:rsidP="005F694B">
            <w:pPr>
              <w:spacing w:after="0" w:line="240" w:lineRule="auto"/>
              <w:jc w:val="center"/>
              <w:rPr>
                <w:b/>
                <w:szCs w:val="24"/>
              </w:rPr>
            </w:pPr>
            <w:r w:rsidRPr="00B50D8C">
              <w:rPr>
                <w:b/>
                <w:szCs w:val="24"/>
              </w:rPr>
              <w:t>Mô tả CĐR [2]</w:t>
            </w:r>
          </w:p>
        </w:tc>
        <w:tc>
          <w:tcPr>
            <w:tcW w:w="746" w:type="pct"/>
            <w:shd w:val="clear" w:color="auto" w:fill="auto"/>
          </w:tcPr>
          <w:p w14:paraId="6B808ED7" w14:textId="77777777" w:rsidR="00BD5DAF" w:rsidRPr="00B50D8C" w:rsidRDefault="00BD5DAF" w:rsidP="005F694B">
            <w:pPr>
              <w:spacing w:after="0" w:line="240" w:lineRule="auto"/>
              <w:jc w:val="center"/>
              <w:rPr>
                <w:b/>
                <w:szCs w:val="24"/>
                <w:lang w:val="pl-PL"/>
              </w:rPr>
            </w:pPr>
            <w:r w:rsidRPr="00B50D8C">
              <w:rPr>
                <w:b/>
                <w:szCs w:val="24"/>
                <w:lang w:val="pl-PL"/>
              </w:rPr>
              <w:t xml:space="preserve">Mức độ </w:t>
            </w:r>
          </w:p>
          <w:p w14:paraId="3DF4C71D" w14:textId="77777777" w:rsidR="00BD5DAF" w:rsidRPr="00B50D8C" w:rsidRDefault="00BD5DAF" w:rsidP="005F694B">
            <w:pPr>
              <w:spacing w:after="0" w:line="240" w:lineRule="auto"/>
              <w:jc w:val="center"/>
              <w:rPr>
                <w:b/>
                <w:szCs w:val="24"/>
                <w:lang w:val="pl-PL"/>
              </w:rPr>
            </w:pPr>
            <w:r w:rsidRPr="00B50D8C">
              <w:rPr>
                <w:b/>
                <w:szCs w:val="24"/>
                <w:lang w:val="pl-PL"/>
              </w:rPr>
              <w:t>giảng dạy (I, T, U) [3]</w:t>
            </w:r>
          </w:p>
        </w:tc>
      </w:tr>
      <w:tr w:rsidR="00BD5DAF" w:rsidRPr="00F275DF" w14:paraId="06078C47" w14:textId="77777777" w:rsidTr="005F694B">
        <w:tc>
          <w:tcPr>
            <w:tcW w:w="591" w:type="pct"/>
            <w:shd w:val="clear" w:color="auto" w:fill="auto"/>
            <w:tcMar>
              <w:left w:w="57" w:type="dxa"/>
              <w:right w:w="57" w:type="dxa"/>
            </w:tcMar>
            <w:vAlign w:val="center"/>
          </w:tcPr>
          <w:p w14:paraId="54E70644" w14:textId="77777777" w:rsidR="00BD5DAF" w:rsidRPr="00FC21BD" w:rsidRDefault="00BD5DAF" w:rsidP="005F694B">
            <w:pPr>
              <w:spacing w:after="0" w:line="240" w:lineRule="auto"/>
              <w:jc w:val="center"/>
              <w:rPr>
                <w:b/>
                <w:szCs w:val="24"/>
              </w:rPr>
            </w:pPr>
            <w:r w:rsidRPr="00FC21BD">
              <w:rPr>
                <w:b/>
                <w:szCs w:val="24"/>
              </w:rPr>
              <w:t>G1.1</w:t>
            </w:r>
          </w:p>
        </w:tc>
        <w:tc>
          <w:tcPr>
            <w:tcW w:w="3663" w:type="pct"/>
            <w:shd w:val="clear" w:color="auto" w:fill="auto"/>
            <w:tcMar>
              <w:left w:w="57" w:type="dxa"/>
              <w:right w:w="57" w:type="dxa"/>
            </w:tcMar>
          </w:tcPr>
          <w:p w14:paraId="3DE851B8" w14:textId="77777777" w:rsidR="00BD5DAF" w:rsidRPr="006B0A52" w:rsidRDefault="00BD5DAF" w:rsidP="005F694B">
            <w:pPr>
              <w:spacing w:after="0" w:line="240" w:lineRule="auto"/>
              <w:rPr>
                <w:iCs/>
                <w:szCs w:val="24"/>
              </w:rPr>
            </w:pPr>
            <w:r w:rsidRPr="006B0A52">
              <w:rPr>
                <w:iCs/>
                <w:szCs w:val="24"/>
              </w:rPr>
              <w:t>Có khả năng nắm bắt</w:t>
            </w:r>
            <w:r>
              <w:rPr>
                <w:iCs/>
                <w:szCs w:val="24"/>
              </w:rPr>
              <w:t>, hiểu</w:t>
            </w:r>
            <w:r w:rsidRPr="006B0A52">
              <w:rPr>
                <w:iCs/>
                <w:szCs w:val="24"/>
              </w:rPr>
              <w:t xml:space="preserve"> được các kiến thức, mô hình, dịch vụ liên quan đến hệ thống mạng</w:t>
            </w:r>
          </w:p>
        </w:tc>
        <w:tc>
          <w:tcPr>
            <w:tcW w:w="746" w:type="pct"/>
            <w:shd w:val="clear" w:color="auto" w:fill="auto"/>
            <w:vAlign w:val="center"/>
          </w:tcPr>
          <w:p w14:paraId="1493D2B8" w14:textId="77777777" w:rsidR="00BD5DAF" w:rsidRPr="00B055E9" w:rsidRDefault="00BD5DAF" w:rsidP="005F694B">
            <w:pPr>
              <w:spacing w:after="0" w:line="240" w:lineRule="auto"/>
              <w:jc w:val="center"/>
              <w:rPr>
                <w:b/>
                <w:szCs w:val="24"/>
              </w:rPr>
            </w:pPr>
            <w:r w:rsidRPr="00B055E9">
              <w:rPr>
                <w:b/>
                <w:szCs w:val="24"/>
              </w:rPr>
              <w:t>T3</w:t>
            </w:r>
          </w:p>
        </w:tc>
      </w:tr>
      <w:tr w:rsidR="00BD5DAF" w:rsidRPr="00F275DF" w14:paraId="14E4B1B8" w14:textId="77777777" w:rsidTr="005F694B">
        <w:tc>
          <w:tcPr>
            <w:tcW w:w="591" w:type="pct"/>
            <w:shd w:val="clear" w:color="auto" w:fill="auto"/>
            <w:tcMar>
              <w:left w:w="57" w:type="dxa"/>
              <w:right w:w="57" w:type="dxa"/>
            </w:tcMar>
            <w:vAlign w:val="center"/>
          </w:tcPr>
          <w:p w14:paraId="6A9D3271" w14:textId="77777777" w:rsidR="00BD5DAF" w:rsidRPr="00FC21BD" w:rsidRDefault="00BD5DAF" w:rsidP="005F694B">
            <w:pPr>
              <w:spacing w:after="0" w:line="240" w:lineRule="auto"/>
              <w:jc w:val="center"/>
              <w:rPr>
                <w:b/>
                <w:szCs w:val="24"/>
              </w:rPr>
            </w:pPr>
            <w:r w:rsidRPr="00FC21BD">
              <w:rPr>
                <w:b/>
                <w:szCs w:val="24"/>
              </w:rPr>
              <w:t>G1.2</w:t>
            </w:r>
          </w:p>
        </w:tc>
        <w:tc>
          <w:tcPr>
            <w:tcW w:w="3663" w:type="pct"/>
            <w:shd w:val="clear" w:color="auto" w:fill="auto"/>
            <w:tcMar>
              <w:left w:w="57" w:type="dxa"/>
              <w:right w:w="57" w:type="dxa"/>
            </w:tcMar>
          </w:tcPr>
          <w:p w14:paraId="2BA5112A" w14:textId="77777777" w:rsidR="00BD5DAF" w:rsidRPr="006B0A52" w:rsidRDefault="00BD5DAF" w:rsidP="005F694B">
            <w:pPr>
              <w:spacing w:after="0" w:line="240" w:lineRule="auto"/>
              <w:rPr>
                <w:iCs/>
                <w:szCs w:val="24"/>
              </w:rPr>
            </w:pPr>
            <w:r w:rsidRPr="006B0A52">
              <w:rPr>
                <w:iCs/>
                <w:szCs w:val="24"/>
              </w:rPr>
              <w:t>Có khả năng áp dụng các kiến thức để xây dựng, cấu hình và quản trị hệ thống mạ</w:t>
            </w:r>
            <w:r>
              <w:rPr>
                <w:iCs/>
                <w:szCs w:val="24"/>
              </w:rPr>
              <w:t>ng.</w:t>
            </w:r>
          </w:p>
        </w:tc>
        <w:tc>
          <w:tcPr>
            <w:tcW w:w="746" w:type="pct"/>
            <w:shd w:val="clear" w:color="auto" w:fill="auto"/>
            <w:vAlign w:val="center"/>
          </w:tcPr>
          <w:p w14:paraId="76903240" w14:textId="77777777" w:rsidR="00BD5DAF" w:rsidRPr="00B055E9" w:rsidRDefault="00BD5DAF" w:rsidP="005F694B">
            <w:pPr>
              <w:spacing w:after="0" w:line="240" w:lineRule="auto"/>
              <w:jc w:val="center"/>
              <w:rPr>
                <w:b/>
                <w:szCs w:val="24"/>
              </w:rPr>
            </w:pPr>
            <w:r w:rsidRPr="00B055E9">
              <w:rPr>
                <w:b/>
                <w:szCs w:val="24"/>
              </w:rPr>
              <w:t>T3.5</w:t>
            </w:r>
          </w:p>
        </w:tc>
      </w:tr>
      <w:tr w:rsidR="00BD5DAF" w:rsidRPr="00B50D8C" w14:paraId="14C78F1E" w14:textId="77777777" w:rsidTr="005F694B">
        <w:tc>
          <w:tcPr>
            <w:tcW w:w="591" w:type="pct"/>
            <w:shd w:val="clear" w:color="auto" w:fill="auto"/>
            <w:tcMar>
              <w:left w:w="57" w:type="dxa"/>
              <w:right w:w="57" w:type="dxa"/>
            </w:tcMar>
            <w:vAlign w:val="center"/>
          </w:tcPr>
          <w:p w14:paraId="2482AC0C" w14:textId="77777777" w:rsidR="00BD5DAF" w:rsidRPr="00FC21BD" w:rsidRDefault="00BD5DAF" w:rsidP="005F694B">
            <w:pPr>
              <w:spacing w:after="0" w:line="240" w:lineRule="auto"/>
              <w:jc w:val="center"/>
              <w:rPr>
                <w:b/>
                <w:szCs w:val="24"/>
              </w:rPr>
            </w:pPr>
            <w:r w:rsidRPr="00FC21BD">
              <w:rPr>
                <w:b/>
                <w:szCs w:val="24"/>
              </w:rPr>
              <w:t>G2.1</w:t>
            </w:r>
          </w:p>
        </w:tc>
        <w:tc>
          <w:tcPr>
            <w:tcW w:w="3663" w:type="pct"/>
            <w:shd w:val="clear" w:color="auto" w:fill="auto"/>
            <w:tcMar>
              <w:left w:w="57" w:type="dxa"/>
              <w:right w:w="57" w:type="dxa"/>
            </w:tcMar>
          </w:tcPr>
          <w:p w14:paraId="440F17C9" w14:textId="77777777" w:rsidR="00BD5DAF" w:rsidRPr="006B0A52" w:rsidRDefault="00BD5DAF" w:rsidP="005F694B">
            <w:pPr>
              <w:spacing w:after="0" w:line="240" w:lineRule="auto"/>
              <w:rPr>
                <w:iCs/>
                <w:szCs w:val="24"/>
              </w:rPr>
            </w:pPr>
            <w:r w:rsidRPr="00265DDD">
              <w:rPr>
                <w:iCs/>
                <w:szCs w:val="24"/>
              </w:rPr>
              <w:t>Hiểu rõ quy trình lập luận phân tích và giải quyết vấn đề (Xác định vấn đề cần giải quyết, Liệt kê và phân loại các yếu tố tác động lên vấn đề; Phân tích tác động của các yếu tố lên vấn đề; Đưa ra các giải pháp để giải quyết vấn đề)</w:t>
            </w:r>
          </w:p>
        </w:tc>
        <w:tc>
          <w:tcPr>
            <w:tcW w:w="746" w:type="pct"/>
            <w:shd w:val="clear" w:color="auto" w:fill="auto"/>
          </w:tcPr>
          <w:p w14:paraId="1210422E" w14:textId="77777777" w:rsidR="00BD5DAF" w:rsidRPr="00B055E9" w:rsidRDefault="00BD5DAF" w:rsidP="005F694B">
            <w:pPr>
              <w:spacing w:after="0" w:line="240" w:lineRule="auto"/>
              <w:jc w:val="center"/>
              <w:rPr>
                <w:b/>
                <w:iCs/>
                <w:szCs w:val="24"/>
              </w:rPr>
            </w:pPr>
            <w:r w:rsidRPr="00B055E9">
              <w:rPr>
                <w:b/>
                <w:iCs/>
                <w:szCs w:val="24"/>
              </w:rPr>
              <w:t>U2</w:t>
            </w:r>
          </w:p>
        </w:tc>
      </w:tr>
      <w:tr w:rsidR="00BD5DAF" w:rsidRPr="00B50D8C" w14:paraId="315179C2" w14:textId="77777777" w:rsidTr="005F694B">
        <w:tc>
          <w:tcPr>
            <w:tcW w:w="591" w:type="pct"/>
            <w:shd w:val="clear" w:color="auto" w:fill="auto"/>
            <w:tcMar>
              <w:left w:w="57" w:type="dxa"/>
              <w:right w:w="57" w:type="dxa"/>
            </w:tcMar>
            <w:vAlign w:val="center"/>
          </w:tcPr>
          <w:p w14:paraId="46CA3269" w14:textId="77777777" w:rsidR="00BD5DAF" w:rsidRPr="00FC21BD" w:rsidRDefault="00BD5DAF" w:rsidP="005F694B">
            <w:pPr>
              <w:spacing w:after="0" w:line="240" w:lineRule="auto"/>
              <w:jc w:val="center"/>
              <w:rPr>
                <w:b/>
                <w:szCs w:val="24"/>
              </w:rPr>
            </w:pPr>
            <w:r w:rsidRPr="00FC21BD">
              <w:rPr>
                <w:b/>
                <w:szCs w:val="24"/>
              </w:rPr>
              <w:t>G2.2</w:t>
            </w:r>
          </w:p>
        </w:tc>
        <w:tc>
          <w:tcPr>
            <w:tcW w:w="3663" w:type="pct"/>
            <w:shd w:val="clear" w:color="auto" w:fill="auto"/>
            <w:tcMar>
              <w:left w:w="57" w:type="dxa"/>
              <w:right w:w="57" w:type="dxa"/>
            </w:tcMar>
          </w:tcPr>
          <w:p w14:paraId="55FCCF0B" w14:textId="77777777" w:rsidR="00BD5DAF" w:rsidRPr="006B0A52" w:rsidRDefault="00BD5DAF" w:rsidP="005F694B">
            <w:pPr>
              <w:spacing w:after="0" w:line="240" w:lineRule="auto"/>
              <w:rPr>
                <w:iCs/>
                <w:szCs w:val="24"/>
              </w:rPr>
            </w:pPr>
            <w:r w:rsidRPr="00265DDD">
              <w:rPr>
                <w:iCs/>
                <w:szCs w:val="24"/>
              </w:rPr>
              <w:t xml:space="preserve">Thực hiện lập luận </w:t>
            </w:r>
            <w:r>
              <w:rPr>
                <w:iCs/>
                <w:szCs w:val="24"/>
              </w:rPr>
              <w:t>áp dụng</w:t>
            </w:r>
            <w:r w:rsidRPr="00265DDD">
              <w:rPr>
                <w:iCs/>
                <w:szCs w:val="24"/>
              </w:rPr>
              <w:t xml:space="preserve"> giải quyết một vấn đề phức tạp (một vấn đề chịu nhiều yếu tố tác động và các giải pháp cần đảm bảo theo nhiều yêu cầu)</w:t>
            </w:r>
          </w:p>
        </w:tc>
        <w:tc>
          <w:tcPr>
            <w:tcW w:w="746" w:type="pct"/>
            <w:shd w:val="clear" w:color="auto" w:fill="auto"/>
          </w:tcPr>
          <w:p w14:paraId="5E9FBE39" w14:textId="77777777" w:rsidR="00BD5DAF" w:rsidRPr="00B055E9" w:rsidRDefault="00BD5DAF" w:rsidP="005F694B">
            <w:pPr>
              <w:spacing w:after="0" w:line="240" w:lineRule="auto"/>
              <w:jc w:val="center"/>
              <w:rPr>
                <w:b/>
                <w:iCs/>
                <w:szCs w:val="24"/>
              </w:rPr>
            </w:pPr>
            <w:r w:rsidRPr="00B055E9">
              <w:rPr>
                <w:b/>
                <w:iCs/>
                <w:szCs w:val="24"/>
              </w:rPr>
              <w:t>U3.0</w:t>
            </w:r>
          </w:p>
        </w:tc>
      </w:tr>
      <w:tr w:rsidR="00BD5DAF" w:rsidRPr="00B50D8C" w14:paraId="1EB566E7" w14:textId="77777777" w:rsidTr="005F694B">
        <w:tc>
          <w:tcPr>
            <w:tcW w:w="591" w:type="pct"/>
            <w:shd w:val="clear" w:color="auto" w:fill="auto"/>
            <w:tcMar>
              <w:left w:w="57" w:type="dxa"/>
              <w:right w:w="57" w:type="dxa"/>
            </w:tcMar>
            <w:vAlign w:val="center"/>
          </w:tcPr>
          <w:p w14:paraId="1DB8D448" w14:textId="77777777" w:rsidR="00BD5DAF" w:rsidRPr="00FC21BD" w:rsidRDefault="00BD5DAF" w:rsidP="005F694B">
            <w:pPr>
              <w:spacing w:after="0" w:line="240" w:lineRule="auto"/>
              <w:jc w:val="center"/>
              <w:rPr>
                <w:b/>
                <w:szCs w:val="24"/>
              </w:rPr>
            </w:pPr>
            <w:r w:rsidRPr="00FC21BD">
              <w:rPr>
                <w:b/>
                <w:szCs w:val="24"/>
              </w:rPr>
              <w:t>G3.1</w:t>
            </w:r>
          </w:p>
        </w:tc>
        <w:tc>
          <w:tcPr>
            <w:tcW w:w="3663" w:type="pct"/>
            <w:shd w:val="clear" w:color="auto" w:fill="auto"/>
            <w:tcMar>
              <w:left w:w="57" w:type="dxa"/>
              <w:right w:w="57" w:type="dxa"/>
            </w:tcMar>
            <w:vAlign w:val="center"/>
          </w:tcPr>
          <w:p w14:paraId="56B48899" w14:textId="77777777" w:rsidR="00BD5DAF" w:rsidRPr="006B0A52" w:rsidRDefault="00BD5DAF" w:rsidP="005F694B">
            <w:pPr>
              <w:spacing w:after="0" w:line="240" w:lineRule="auto"/>
              <w:rPr>
                <w:iCs/>
                <w:szCs w:val="24"/>
              </w:rPr>
            </w:pPr>
            <w:r>
              <w:rPr>
                <w:iCs/>
                <w:szCs w:val="24"/>
              </w:rPr>
              <w:t>Khả năng v</w:t>
            </w:r>
            <w:r w:rsidRPr="00130481">
              <w:rPr>
                <w:iCs/>
                <w:szCs w:val="24"/>
              </w:rPr>
              <w:t>iết các báo cáo cá nhân, ngắn, theo mẫu; vẽ các biểu đồ đơn giản;</w:t>
            </w:r>
          </w:p>
        </w:tc>
        <w:tc>
          <w:tcPr>
            <w:tcW w:w="746" w:type="pct"/>
            <w:shd w:val="clear" w:color="auto" w:fill="auto"/>
          </w:tcPr>
          <w:p w14:paraId="66E9497E" w14:textId="77777777" w:rsidR="00BD5DAF" w:rsidRPr="00B055E9" w:rsidRDefault="00BD5DAF" w:rsidP="005F694B">
            <w:pPr>
              <w:spacing w:after="0" w:line="240" w:lineRule="auto"/>
              <w:jc w:val="center"/>
              <w:rPr>
                <w:b/>
                <w:iCs/>
                <w:szCs w:val="24"/>
              </w:rPr>
            </w:pPr>
            <w:r w:rsidRPr="00B055E9">
              <w:rPr>
                <w:b/>
                <w:iCs/>
                <w:szCs w:val="24"/>
              </w:rPr>
              <w:t>T2.0</w:t>
            </w:r>
          </w:p>
        </w:tc>
      </w:tr>
      <w:tr w:rsidR="00BD5DAF" w:rsidRPr="00B50D8C" w14:paraId="747B1F6D" w14:textId="77777777" w:rsidTr="005F694B">
        <w:tc>
          <w:tcPr>
            <w:tcW w:w="591" w:type="pct"/>
            <w:shd w:val="clear" w:color="auto" w:fill="auto"/>
            <w:tcMar>
              <w:left w:w="57" w:type="dxa"/>
              <w:right w:w="57" w:type="dxa"/>
            </w:tcMar>
            <w:vAlign w:val="center"/>
          </w:tcPr>
          <w:p w14:paraId="3039769F" w14:textId="77777777" w:rsidR="00BD5DAF" w:rsidRPr="00FC21BD" w:rsidRDefault="00BD5DAF" w:rsidP="005F694B">
            <w:pPr>
              <w:spacing w:after="0" w:line="240" w:lineRule="auto"/>
              <w:jc w:val="center"/>
              <w:rPr>
                <w:b/>
                <w:szCs w:val="24"/>
              </w:rPr>
            </w:pPr>
            <w:r w:rsidRPr="00FC21BD">
              <w:rPr>
                <w:b/>
                <w:szCs w:val="24"/>
              </w:rPr>
              <w:t>G3.2</w:t>
            </w:r>
          </w:p>
        </w:tc>
        <w:tc>
          <w:tcPr>
            <w:tcW w:w="3663" w:type="pct"/>
            <w:shd w:val="clear" w:color="auto" w:fill="auto"/>
            <w:tcMar>
              <w:left w:w="57" w:type="dxa"/>
              <w:right w:w="57" w:type="dxa"/>
            </w:tcMar>
            <w:vAlign w:val="center"/>
          </w:tcPr>
          <w:p w14:paraId="27888F46" w14:textId="77777777" w:rsidR="00BD5DAF" w:rsidRPr="006B0A52" w:rsidRDefault="00BD5DAF" w:rsidP="005F694B">
            <w:pPr>
              <w:spacing w:after="0" w:line="240" w:lineRule="auto"/>
              <w:rPr>
                <w:iCs/>
                <w:szCs w:val="24"/>
              </w:rPr>
            </w:pPr>
            <w:r>
              <w:rPr>
                <w:iCs/>
                <w:szCs w:val="24"/>
              </w:rPr>
              <w:t>Có khả năng t</w:t>
            </w:r>
            <w:r w:rsidRPr="00130481">
              <w:rPr>
                <w:iCs/>
                <w:szCs w:val="24"/>
              </w:rPr>
              <w:t>hiết kế các bài thuyết trình điện tử</w:t>
            </w:r>
            <w:r>
              <w:rPr>
                <w:iCs/>
                <w:szCs w:val="24"/>
              </w:rPr>
              <w:t xml:space="preserve"> theo yêu cầu</w:t>
            </w:r>
          </w:p>
        </w:tc>
        <w:tc>
          <w:tcPr>
            <w:tcW w:w="746" w:type="pct"/>
            <w:shd w:val="clear" w:color="auto" w:fill="auto"/>
          </w:tcPr>
          <w:p w14:paraId="3CED3E48" w14:textId="77777777" w:rsidR="00BD5DAF" w:rsidRPr="00B055E9" w:rsidRDefault="00BD5DAF" w:rsidP="005F694B">
            <w:pPr>
              <w:spacing w:after="0" w:line="240" w:lineRule="auto"/>
              <w:jc w:val="center"/>
              <w:rPr>
                <w:b/>
                <w:iCs/>
                <w:szCs w:val="24"/>
              </w:rPr>
            </w:pPr>
            <w:r w:rsidRPr="00B055E9">
              <w:rPr>
                <w:b/>
                <w:iCs/>
                <w:szCs w:val="24"/>
              </w:rPr>
              <w:t>U3.0</w:t>
            </w:r>
          </w:p>
        </w:tc>
      </w:tr>
      <w:tr w:rsidR="00BD5DAF" w:rsidRPr="00B50D8C" w14:paraId="35D6FBBF" w14:textId="77777777" w:rsidTr="005F694B">
        <w:tc>
          <w:tcPr>
            <w:tcW w:w="591" w:type="pct"/>
            <w:shd w:val="clear" w:color="auto" w:fill="auto"/>
            <w:tcMar>
              <w:left w:w="57" w:type="dxa"/>
              <w:right w:w="57" w:type="dxa"/>
            </w:tcMar>
            <w:vAlign w:val="center"/>
          </w:tcPr>
          <w:p w14:paraId="32719F8B" w14:textId="77777777" w:rsidR="00BD5DAF" w:rsidRPr="00FC21BD" w:rsidRDefault="00BD5DAF" w:rsidP="005F694B">
            <w:pPr>
              <w:spacing w:after="0" w:line="240" w:lineRule="auto"/>
              <w:jc w:val="center"/>
              <w:rPr>
                <w:b/>
                <w:szCs w:val="24"/>
              </w:rPr>
            </w:pPr>
            <w:r w:rsidRPr="00FC21BD">
              <w:rPr>
                <w:b/>
                <w:szCs w:val="24"/>
              </w:rPr>
              <w:t>G3.3</w:t>
            </w:r>
          </w:p>
        </w:tc>
        <w:tc>
          <w:tcPr>
            <w:tcW w:w="3663" w:type="pct"/>
            <w:shd w:val="clear" w:color="auto" w:fill="auto"/>
            <w:tcMar>
              <w:left w:w="57" w:type="dxa"/>
              <w:right w:w="57" w:type="dxa"/>
            </w:tcMar>
            <w:vAlign w:val="center"/>
          </w:tcPr>
          <w:p w14:paraId="4C027694" w14:textId="77777777" w:rsidR="00BD5DAF" w:rsidRPr="006B0A52" w:rsidRDefault="00BD5DAF" w:rsidP="005F694B">
            <w:pPr>
              <w:spacing w:after="0" w:line="240" w:lineRule="auto"/>
              <w:rPr>
                <w:iCs/>
                <w:szCs w:val="24"/>
              </w:rPr>
            </w:pPr>
            <w:r>
              <w:rPr>
                <w:iCs/>
                <w:szCs w:val="24"/>
              </w:rPr>
              <w:t>Có khả năng hiểu yêu cầu và t</w:t>
            </w:r>
            <w:r w:rsidRPr="00130481">
              <w:rPr>
                <w:iCs/>
                <w:szCs w:val="24"/>
              </w:rPr>
              <w:t>hực hiện giao tiếp theo các yêu cầu</w:t>
            </w:r>
            <w:r>
              <w:rPr>
                <w:iCs/>
                <w:szCs w:val="24"/>
              </w:rPr>
              <w:t>, đối tượng</w:t>
            </w:r>
            <w:r w:rsidRPr="00130481">
              <w:rPr>
                <w:iCs/>
                <w:szCs w:val="24"/>
              </w:rPr>
              <w:t xml:space="preserve"> khác nhau  </w:t>
            </w:r>
          </w:p>
        </w:tc>
        <w:tc>
          <w:tcPr>
            <w:tcW w:w="746" w:type="pct"/>
            <w:shd w:val="clear" w:color="auto" w:fill="auto"/>
          </w:tcPr>
          <w:p w14:paraId="158BF8DD" w14:textId="77777777" w:rsidR="00BD5DAF" w:rsidRPr="00B055E9" w:rsidRDefault="00BD5DAF" w:rsidP="005F694B">
            <w:pPr>
              <w:spacing w:after="0" w:line="240" w:lineRule="auto"/>
              <w:jc w:val="center"/>
              <w:rPr>
                <w:b/>
                <w:iCs/>
                <w:szCs w:val="24"/>
              </w:rPr>
            </w:pPr>
            <w:r w:rsidRPr="00B055E9">
              <w:rPr>
                <w:b/>
                <w:iCs/>
                <w:szCs w:val="24"/>
              </w:rPr>
              <w:t>T3.0</w:t>
            </w:r>
          </w:p>
        </w:tc>
      </w:tr>
      <w:tr w:rsidR="00BD5DAF" w:rsidRPr="00B50D8C" w14:paraId="25808475" w14:textId="77777777" w:rsidTr="005F694B">
        <w:tc>
          <w:tcPr>
            <w:tcW w:w="591" w:type="pct"/>
            <w:shd w:val="clear" w:color="auto" w:fill="auto"/>
            <w:tcMar>
              <w:left w:w="57" w:type="dxa"/>
              <w:right w:w="57" w:type="dxa"/>
            </w:tcMar>
            <w:vAlign w:val="center"/>
          </w:tcPr>
          <w:p w14:paraId="1384907A" w14:textId="77777777" w:rsidR="00BD5DAF" w:rsidRPr="00FC21BD" w:rsidRDefault="00BD5DAF" w:rsidP="005F694B">
            <w:pPr>
              <w:spacing w:after="0" w:line="240" w:lineRule="auto"/>
              <w:jc w:val="center"/>
              <w:rPr>
                <w:b/>
                <w:szCs w:val="24"/>
              </w:rPr>
            </w:pPr>
            <w:r w:rsidRPr="00FC21BD">
              <w:rPr>
                <w:b/>
                <w:szCs w:val="24"/>
              </w:rPr>
              <w:t>G4.1</w:t>
            </w:r>
          </w:p>
        </w:tc>
        <w:tc>
          <w:tcPr>
            <w:tcW w:w="3663" w:type="pct"/>
            <w:shd w:val="clear" w:color="auto" w:fill="auto"/>
            <w:tcMar>
              <w:left w:w="57" w:type="dxa"/>
              <w:right w:w="57" w:type="dxa"/>
            </w:tcMar>
            <w:vAlign w:val="center"/>
          </w:tcPr>
          <w:p w14:paraId="5FA753BD" w14:textId="77777777" w:rsidR="00BD5DAF" w:rsidRPr="006B0A52" w:rsidRDefault="00BD5DAF" w:rsidP="005F694B">
            <w:pPr>
              <w:spacing w:after="0" w:line="240" w:lineRule="auto"/>
              <w:rPr>
                <w:iCs/>
                <w:szCs w:val="24"/>
              </w:rPr>
            </w:pPr>
            <w:r>
              <w:rPr>
                <w:iCs/>
                <w:szCs w:val="24"/>
              </w:rPr>
              <w:t>Có khả năng đọc, hiểu được các tài liệu chuyên ngành bằng tiếng anh ở mức độ tương đối thông thạo</w:t>
            </w:r>
          </w:p>
        </w:tc>
        <w:tc>
          <w:tcPr>
            <w:tcW w:w="746" w:type="pct"/>
            <w:shd w:val="clear" w:color="auto" w:fill="auto"/>
          </w:tcPr>
          <w:p w14:paraId="31445513" w14:textId="77777777" w:rsidR="00BD5DAF" w:rsidRPr="00B055E9" w:rsidRDefault="00BD5DAF" w:rsidP="005F694B">
            <w:pPr>
              <w:spacing w:after="0" w:line="240" w:lineRule="auto"/>
              <w:jc w:val="center"/>
              <w:rPr>
                <w:b/>
                <w:iCs/>
                <w:szCs w:val="24"/>
              </w:rPr>
            </w:pPr>
            <w:r w:rsidRPr="00B055E9">
              <w:rPr>
                <w:b/>
                <w:iCs/>
                <w:szCs w:val="24"/>
              </w:rPr>
              <w:t>U3.0</w:t>
            </w:r>
          </w:p>
        </w:tc>
      </w:tr>
      <w:tr w:rsidR="00BD5DAF" w:rsidRPr="00B50D8C" w14:paraId="5852BF8A" w14:textId="77777777" w:rsidTr="005F694B">
        <w:tc>
          <w:tcPr>
            <w:tcW w:w="591" w:type="pct"/>
            <w:shd w:val="clear" w:color="auto" w:fill="auto"/>
            <w:tcMar>
              <w:left w:w="57" w:type="dxa"/>
              <w:right w:w="57" w:type="dxa"/>
            </w:tcMar>
            <w:vAlign w:val="center"/>
          </w:tcPr>
          <w:p w14:paraId="4E664C14" w14:textId="77777777" w:rsidR="00BD5DAF" w:rsidRPr="00FC21BD" w:rsidRDefault="00BD5DAF" w:rsidP="005F694B">
            <w:pPr>
              <w:spacing w:after="0" w:line="240" w:lineRule="auto"/>
              <w:jc w:val="center"/>
              <w:rPr>
                <w:b/>
                <w:szCs w:val="24"/>
              </w:rPr>
            </w:pPr>
            <w:r w:rsidRPr="00FC21BD">
              <w:rPr>
                <w:b/>
                <w:szCs w:val="24"/>
              </w:rPr>
              <w:t>G5.1</w:t>
            </w:r>
          </w:p>
        </w:tc>
        <w:tc>
          <w:tcPr>
            <w:tcW w:w="3663" w:type="pct"/>
            <w:shd w:val="clear" w:color="auto" w:fill="auto"/>
            <w:tcMar>
              <w:left w:w="57" w:type="dxa"/>
              <w:right w:w="57" w:type="dxa"/>
            </w:tcMar>
            <w:vAlign w:val="center"/>
          </w:tcPr>
          <w:p w14:paraId="4581715C" w14:textId="77777777" w:rsidR="00BD5DAF" w:rsidRPr="00F21C15" w:rsidRDefault="00BD5DAF" w:rsidP="005F694B">
            <w:pPr>
              <w:spacing w:after="0" w:line="240" w:lineRule="auto"/>
              <w:rPr>
                <w:iCs/>
                <w:szCs w:val="24"/>
              </w:rPr>
            </w:pPr>
            <w:r>
              <w:rPr>
                <w:iCs/>
                <w:szCs w:val="24"/>
              </w:rPr>
              <w:t>Có khả năng h</w:t>
            </w:r>
            <w:r w:rsidRPr="00F21C15">
              <w:rPr>
                <w:iCs/>
                <w:szCs w:val="24"/>
              </w:rPr>
              <w:t>iểu rõ quy trình xây dựng một quy trình thiết kế dự án mạng</w:t>
            </w:r>
            <w:r>
              <w:rPr>
                <w:iCs/>
                <w:szCs w:val="24"/>
              </w:rPr>
              <w:t>.</w:t>
            </w:r>
          </w:p>
        </w:tc>
        <w:tc>
          <w:tcPr>
            <w:tcW w:w="746" w:type="pct"/>
            <w:shd w:val="clear" w:color="auto" w:fill="auto"/>
          </w:tcPr>
          <w:p w14:paraId="11E6A4F3" w14:textId="77777777" w:rsidR="00BD5DAF" w:rsidRPr="00B055E9" w:rsidRDefault="00BD5DAF" w:rsidP="005F694B">
            <w:pPr>
              <w:spacing w:after="0" w:line="240" w:lineRule="auto"/>
              <w:jc w:val="center"/>
              <w:rPr>
                <w:b/>
                <w:iCs/>
                <w:szCs w:val="24"/>
              </w:rPr>
            </w:pPr>
            <w:r w:rsidRPr="00B055E9">
              <w:rPr>
                <w:b/>
                <w:iCs/>
                <w:szCs w:val="24"/>
              </w:rPr>
              <w:t>U2.0</w:t>
            </w:r>
          </w:p>
        </w:tc>
      </w:tr>
      <w:tr w:rsidR="00BD5DAF" w:rsidRPr="00B50D8C" w14:paraId="7599C007" w14:textId="77777777" w:rsidTr="005F694B">
        <w:tc>
          <w:tcPr>
            <w:tcW w:w="591" w:type="pct"/>
            <w:shd w:val="clear" w:color="auto" w:fill="auto"/>
            <w:tcMar>
              <w:left w:w="57" w:type="dxa"/>
              <w:right w:w="57" w:type="dxa"/>
            </w:tcMar>
            <w:vAlign w:val="center"/>
          </w:tcPr>
          <w:p w14:paraId="798AF2FC" w14:textId="77777777" w:rsidR="00BD5DAF" w:rsidRPr="00FC21BD" w:rsidRDefault="00BD5DAF" w:rsidP="005F694B">
            <w:pPr>
              <w:spacing w:after="0" w:line="240" w:lineRule="auto"/>
              <w:jc w:val="center"/>
              <w:rPr>
                <w:b/>
                <w:szCs w:val="24"/>
              </w:rPr>
            </w:pPr>
            <w:r>
              <w:rPr>
                <w:b/>
                <w:szCs w:val="24"/>
              </w:rPr>
              <w:t>G5.2</w:t>
            </w:r>
          </w:p>
        </w:tc>
        <w:tc>
          <w:tcPr>
            <w:tcW w:w="3663" w:type="pct"/>
            <w:shd w:val="clear" w:color="auto" w:fill="auto"/>
            <w:tcMar>
              <w:left w:w="57" w:type="dxa"/>
              <w:right w:w="57" w:type="dxa"/>
            </w:tcMar>
            <w:vAlign w:val="center"/>
          </w:tcPr>
          <w:p w14:paraId="6298B64A" w14:textId="77777777" w:rsidR="00BD5DAF" w:rsidRPr="00F21C15" w:rsidRDefault="00BD5DAF" w:rsidP="005F694B">
            <w:pPr>
              <w:spacing w:after="0" w:line="240" w:lineRule="auto"/>
              <w:rPr>
                <w:iCs/>
                <w:szCs w:val="24"/>
              </w:rPr>
            </w:pPr>
            <w:r w:rsidRPr="00F21C15">
              <w:rPr>
                <w:iCs/>
                <w:szCs w:val="24"/>
              </w:rPr>
              <w:t>Hiểu rõ trình tự và mục đích, nội dung của các công đoạn trong quy trình thiết kế</w:t>
            </w:r>
            <w:r>
              <w:rPr>
                <w:iCs/>
                <w:szCs w:val="24"/>
              </w:rPr>
              <w:t>.</w:t>
            </w:r>
          </w:p>
        </w:tc>
        <w:tc>
          <w:tcPr>
            <w:tcW w:w="746" w:type="pct"/>
            <w:shd w:val="clear" w:color="auto" w:fill="auto"/>
          </w:tcPr>
          <w:p w14:paraId="179621C2" w14:textId="77777777" w:rsidR="00BD5DAF" w:rsidRPr="00B055E9" w:rsidRDefault="00BD5DAF" w:rsidP="005F694B">
            <w:pPr>
              <w:spacing w:after="0" w:line="240" w:lineRule="auto"/>
              <w:jc w:val="center"/>
              <w:rPr>
                <w:b/>
                <w:iCs/>
                <w:szCs w:val="24"/>
              </w:rPr>
            </w:pPr>
            <w:r w:rsidRPr="00B055E9">
              <w:rPr>
                <w:b/>
                <w:iCs/>
                <w:szCs w:val="24"/>
              </w:rPr>
              <w:t>U</w:t>
            </w:r>
            <w:r>
              <w:rPr>
                <w:b/>
                <w:iCs/>
                <w:szCs w:val="24"/>
              </w:rPr>
              <w:t>2</w:t>
            </w:r>
            <w:r w:rsidRPr="00B055E9">
              <w:rPr>
                <w:b/>
                <w:iCs/>
                <w:szCs w:val="24"/>
              </w:rPr>
              <w:t>.</w:t>
            </w:r>
            <w:r>
              <w:rPr>
                <w:b/>
                <w:iCs/>
                <w:szCs w:val="24"/>
              </w:rPr>
              <w:t>5</w:t>
            </w:r>
          </w:p>
        </w:tc>
      </w:tr>
      <w:tr w:rsidR="00BD5DAF" w:rsidRPr="00B50D8C" w14:paraId="24923E67" w14:textId="77777777" w:rsidTr="005F694B">
        <w:tc>
          <w:tcPr>
            <w:tcW w:w="591" w:type="pct"/>
            <w:shd w:val="clear" w:color="auto" w:fill="auto"/>
            <w:tcMar>
              <w:left w:w="57" w:type="dxa"/>
              <w:right w:w="57" w:type="dxa"/>
            </w:tcMar>
            <w:vAlign w:val="center"/>
          </w:tcPr>
          <w:p w14:paraId="2668C15C" w14:textId="77777777" w:rsidR="00BD5DAF" w:rsidRDefault="00BD5DAF" w:rsidP="005F694B">
            <w:pPr>
              <w:spacing w:after="0" w:line="240" w:lineRule="auto"/>
              <w:jc w:val="center"/>
              <w:rPr>
                <w:b/>
                <w:szCs w:val="24"/>
              </w:rPr>
            </w:pPr>
            <w:r>
              <w:rPr>
                <w:b/>
                <w:szCs w:val="24"/>
              </w:rPr>
              <w:t>G5.3</w:t>
            </w:r>
          </w:p>
        </w:tc>
        <w:tc>
          <w:tcPr>
            <w:tcW w:w="3663" w:type="pct"/>
            <w:shd w:val="clear" w:color="auto" w:fill="auto"/>
            <w:tcMar>
              <w:left w:w="57" w:type="dxa"/>
              <w:right w:w="57" w:type="dxa"/>
            </w:tcMar>
            <w:vAlign w:val="center"/>
          </w:tcPr>
          <w:p w14:paraId="1BCEA0CB" w14:textId="77777777" w:rsidR="00BD5DAF" w:rsidRPr="00F21C15" w:rsidRDefault="00BD5DAF" w:rsidP="005F694B">
            <w:pPr>
              <w:spacing w:after="0" w:line="240" w:lineRule="auto"/>
              <w:rPr>
                <w:iCs/>
                <w:szCs w:val="24"/>
              </w:rPr>
            </w:pPr>
            <w:r w:rsidRPr="00F21C15">
              <w:rPr>
                <w:iCs/>
                <w:szCs w:val="24"/>
              </w:rPr>
              <w:t>Áp dụng thiết kế một dự án theo yêu cầu thực tế</w:t>
            </w:r>
          </w:p>
        </w:tc>
        <w:tc>
          <w:tcPr>
            <w:tcW w:w="746" w:type="pct"/>
            <w:shd w:val="clear" w:color="auto" w:fill="auto"/>
          </w:tcPr>
          <w:p w14:paraId="60FB5254" w14:textId="77777777" w:rsidR="00BD5DAF" w:rsidRPr="00B055E9" w:rsidRDefault="00BD5DAF" w:rsidP="005F694B">
            <w:pPr>
              <w:spacing w:after="0" w:line="240" w:lineRule="auto"/>
              <w:jc w:val="center"/>
              <w:rPr>
                <w:b/>
                <w:iCs/>
                <w:szCs w:val="24"/>
              </w:rPr>
            </w:pPr>
            <w:r w:rsidRPr="00B055E9">
              <w:rPr>
                <w:b/>
                <w:iCs/>
                <w:szCs w:val="24"/>
              </w:rPr>
              <w:t>U3.0</w:t>
            </w:r>
          </w:p>
        </w:tc>
      </w:tr>
    </w:tbl>
    <w:p w14:paraId="1970BFC0" w14:textId="77777777" w:rsidR="00BD5DAF" w:rsidRDefault="00BD5DAF" w:rsidP="00BD5DAF">
      <w:pPr>
        <w:spacing w:after="0" w:line="240" w:lineRule="auto"/>
        <w:rPr>
          <w:i/>
          <w:szCs w:val="24"/>
        </w:rPr>
      </w:pPr>
      <w:r w:rsidRPr="00B50D8C">
        <w:rPr>
          <w:i/>
          <w:szCs w:val="24"/>
        </w:rPr>
        <w:t xml:space="preserve">[1]: Ký hiệu CĐR  của môn học. </w:t>
      </w:r>
    </w:p>
    <w:p w14:paraId="1578E36C" w14:textId="77777777" w:rsidR="00BD5DAF" w:rsidRDefault="00BD5DAF" w:rsidP="00BD5DAF">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59B96253" w14:textId="77777777" w:rsidR="00BD5DAF" w:rsidRPr="00B50D8C" w:rsidRDefault="00BD5DAF" w:rsidP="00BD5DAF">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37FDFDEB" w14:textId="77777777" w:rsidR="00BD5DAF" w:rsidRDefault="00BD5DAF" w:rsidP="00BD5DAF">
      <w:pPr>
        <w:spacing w:before="60" w:after="0"/>
        <w:ind w:firstLine="567"/>
        <w:rPr>
          <w:szCs w:val="24"/>
        </w:rPr>
      </w:pPr>
    </w:p>
    <w:p w14:paraId="2602EC33" w14:textId="77777777" w:rsidR="00BD5DAF" w:rsidRPr="009174EF" w:rsidRDefault="00BD5DAF" w:rsidP="00BD5DAF">
      <w:pPr>
        <w:tabs>
          <w:tab w:val="left" w:pos="7513"/>
        </w:tabs>
        <w:spacing w:before="120" w:after="0"/>
        <w:rPr>
          <w:b/>
          <w:szCs w:val="24"/>
        </w:rPr>
      </w:pPr>
      <w:r>
        <w:rPr>
          <w:b/>
          <w:i/>
          <w:szCs w:val="24"/>
        </w:rPr>
        <w:t>9</w:t>
      </w:r>
      <w:r w:rsidRPr="009174EF">
        <w:rPr>
          <w:b/>
          <w:i/>
          <w:szCs w:val="24"/>
        </w:rPr>
        <w:t xml:space="preserve">. Mô tả cách đánh giá học phần: </w:t>
      </w:r>
    </w:p>
    <w:p w14:paraId="592C3379" w14:textId="77777777" w:rsidR="00BD5DAF" w:rsidRPr="00BA78E5" w:rsidRDefault="00BD5DAF" w:rsidP="00BD5DAF">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0FBF85B9" w14:textId="77777777" w:rsidR="00BD5DAF" w:rsidRPr="00984E3F" w:rsidRDefault="00BD5DAF" w:rsidP="00BD5DAF">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2108"/>
        <w:gridCol w:w="4405"/>
        <w:gridCol w:w="1297"/>
      </w:tblGrid>
      <w:tr w:rsidR="00BD5DAF" w:rsidRPr="00984E3F" w14:paraId="3218D3FE" w14:textId="77777777" w:rsidTr="005F694B">
        <w:trPr>
          <w:trHeight w:val="470"/>
        </w:trPr>
        <w:tc>
          <w:tcPr>
            <w:tcW w:w="880" w:type="pct"/>
            <w:shd w:val="clear" w:color="auto" w:fill="auto"/>
            <w:vAlign w:val="center"/>
          </w:tcPr>
          <w:p w14:paraId="4179B8BD" w14:textId="77777777" w:rsidR="00BD5DAF" w:rsidRPr="00330C07" w:rsidRDefault="00BD5DAF" w:rsidP="005F694B">
            <w:pPr>
              <w:pStyle w:val="Header"/>
              <w:spacing w:after="0" w:line="240" w:lineRule="auto"/>
              <w:jc w:val="center"/>
              <w:rPr>
                <w:b/>
                <w:szCs w:val="24"/>
              </w:rPr>
            </w:pPr>
            <w:r w:rsidRPr="00330C07">
              <w:rPr>
                <w:b/>
                <w:szCs w:val="24"/>
              </w:rPr>
              <w:t>Thành phần đánh giá [1]</w:t>
            </w:r>
          </w:p>
        </w:tc>
        <w:tc>
          <w:tcPr>
            <w:tcW w:w="1112" w:type="pct"/>
            <w:shd w:val="clear" w:color="auto" w:fill="auto"/>
            <w:vAlign w:val="center"/>
          </w:tcPr>
          <w:p w14:paraId="75B0FCC7" w14:textId="77777777" w:rsidR="00BD5DAF" w:rsidRPr="00330C07" w:rsidRDefault="00BD5DAF" w:rsidP="005F694B">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21DE617F" w14:textId="77777777" w:rsidR="00BD5DAF" w:rsidRPr="00330C07" w:rsidRDefault="00BD5DAF" w:rsidP="005F694B">
            <w:pPr>
              <w:pStyle w:val="Header"/>
              <w:spacing w:after="0" w:line="240" w:lineRule="auto"/>
              <w:jc w:val="center"/>
              <w:rPr>
                <w:b/>
                <w:szCs w:val="24"/>
              </w:rPr>
            </w:pPr>
            <w:r w:rsidRPr="00330C07">
              <w:rPr>
                <w:b/>
                <w:szCs w:val="24"/>
              </w:rPr>
              <w:t>[2]</w:t>
            </w:r>
          </w:p>
        </w:tc>
        <w:tc>
          <w:tcPr>
            <w:tcW w:w="2324" w:type="pct"/>
            <w:shd w:val="clear" w:color="auto" w:fill="auto"/>
            <w:vAlign w:val="center"/>
          </w:tcPr>
          <w:p w14:paraId="6B4EFAB5" w14:textId="77777777" w:rsidR="00BD5DAF" w:rsidRPr="00330C07" w:rsidRDefault="00BD5DAF" w:rsidP="005F694B">
            <w:pPr>
              <w:pStyle w:val="Header"/>
              <w:spacing w:after="0" w:line="240" w:lineRule="auto"/>
              <w:ind w:left="-108" w:right="-108"/>
              <w:jc w:val="center"/>
              <w:rPr>
                <w:b/>
                <w:szCs w:val="24"/>
              </w:rPr>
            </w:pPr>
            <w:r w:rsidRPr="00330C07">
              <w:rPr>
                <w:b/>
                <w:szCs w:val="24"/>
              </w:rPr>
              <w:t>CĐR học phần (Gx.x)</w:t>
            </w:r>
          </w:p>
          <w:p w14:paraId="4FF4ED16" w14:textId="77777777" w:rsidR="00BD5DAF" w:rsidRPr="00330C07" w:rsidRDefault="00BD5DAF" w:rsidP="005F694B">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02383E3C" w14:textId="77777777" w:rsidR="00BD5DAF" w:rsidRPr="00330C07" w:rsidRDefault="00BD5DAF" w:rsidP="005F694B">
            <w:pPr>
              <w:pStyle w:val="Header"/>
              <w:spacing w:after="0" w:line="240" w:lineRule="auto"/>
              <w:ind w:left="-108" w:right="-108"/>
              <w:jc w:val="center"/>
              <w:rPr>
                <w:b/>
                <w:szCs w:val="24"/>
              </w:rPr>
            </w:pPr>
            <w:r w:rsidRPr="00330C07">
              <w:rPr>
                <w:b/>
                <w:szCs w:val="24"/>
              </w:rPr>
              <w:t>Tỷ lệ (%)</w:t>
            </w:r>
          </w:p>
          <w:p w14:paraId="42B84416" w14:textId="77777777" w:rsidR="00BD5DAF" w:rsidRPr="00330C07" w:rsidRDefault="00BD5DAF" w:rsidP="005F694B">
            <w:pPr>
              <w:pStyle w:val="Header"/>
              <w:spacing w:after="0" w:line="240" w:lineRule="auto"/>
              <w:ind w:left="-108" w:right="-108"/>
              <w:jc w:val="center"/>
              <w:rPr>
                <w:b/>
                <w:szCs w:val="24"/>
              </w:rPr>
            </w:pPr>
            <w:r w:rsidRPr="00330C07">
              <w:rPr>
                <w:b/>
                <w:szCs w:val="24"/>
              </w:rPr>
              <w:t>[4]</w:t>
            </w:r>
          </w:p>
        </w:tc>
      </w:tr>
      <w:tr w:rsidR="00BD5DAF" w:rsidRPr="00984E3F" w14:paraId="6262C2B4" w14:textId="77777777" w:rsidTr="005F694B">
        <w:tc>
          <w:tcPr>
            <w:tcW w:w="880" w:type="pct"/>
            <w:vMerge w:val="restart"/>
            <w:shd w:val="clear" w:color="auto" w:fill="auto"/>
            <w:vAlign w:val="center"/>
          </w:tcPr>
          <w:p w14:paraId="7D897323" w14:textId="77777777" w:rsidR="00BD5DAF" w:rsidRPr="00330C07" w:rsidRDefault="00BD5DAF" w:rsidP="005F694B">
            <w:pPr>
              <w:pStyle w:val="Header"/>
              <w:spacing w:after="0" w:line="240" w:lineRule="auto"/>
              <w:jc w:val="center"/>
              <w:rPr>
                <w:szCs w:val="24"/>
                <w:lang w:val="pt-BR"/>
              </w:rPr>
            </w:pPr>
            <w:r w:rsidRPr="00330C07">
              <w:rPr>
                <w:szCs w:val="24"/>
                <w:lang w:val="pt-BR"/>
              </w:rPr>
              <w:t>X. Đánh giá quá trình</w:t>
            </w:r>
          </w:p>
        </w:tc>
        <w:tc>
          <w:tcPr>
            <w:tcW w:w="1112" w:type="pct"/>
            <w:shd w:val="clear" w:color="auto" w:fill="auto"/>
            <w:vAlign w:val="center"/>
          </w:tcPr>
          <w:p w14:paraId="1D130AF1" w14:textId="77777777" w:rsidR="00BD5DAF" w:rsidRPr="00330C07" w:rsidRDefault="00BD5DAF" w:rsidP="005F694B">
            <w:pPr>
              <w:pStyle w:val="Header"/>
              <w:spacing w:after="0" w:line="240" w:lineRule="auto"/>
              <w:jc w:val="center"/>
              <w:rPr>
                <w:szCs w:val="24"/>
                <w:lang w:val="pt-BR"/>
              </w:rPr>
            </w:pPr>
            <w:r w:rsidRPr="00330C07">
              <w:rPr>
                <w:szCs w:val="24"/>
                <w:lang w:val="pt-BR"/>
              </w:rPr>
              <w:t>X1</w:t>
            </w:r>
          </w:p>
        </w:tc>
        <w:tc>
          <w:tcPr>
            <w:tcW w:w="2324" w:type="pct"/>
            <w:shd w:val="clear" w:color="auto" w:fill="auto"/>
            <w:vAlign w:val="center"/>
          </w:tcPr>
          <w:p w14:paraId="7E977186" w14:textId="77777777" w:rsidR="00BD5DAF" w:rsidRPr="00D92011" w:rsidRDefault="00BD5DAF" w:rsidP="005F694B">
            <w:pPr>
              <w:pStyle w:val="Header"/>
              <w:spacing w:after="0" w:line="240" w:lineRule="auto"/>
              <w:ind w:left="-108" w:right="-108"/>
              <w:jc w:val="center"/>
              <w:rPr>
                <w:szCs w:val="24"/>
                <w:lang w:val="pt-BR"/>
              </w:rPr>
            </w:pPr>
            <w:r w:rsidRPr="00D92011">
              <w:rPr>
                <w:szCs w:val="24"/>
                <w:lang w:val="pt-BR"/>
              </w:rPr>
              <w:t>G1.1</w:t>
            </w:r>
            <w:r>
              <w:rPr>
                <w:szCs w:val="24"/>
                <w:lang w:val="pt-BR"/>
              </w:rPr>
              <w:t>, G2.1</w:t>
            </w:r>
          </w:p>
        </w:tc>
        <w:tc>
          <w:tcPr>
            <w:tcW w:w="684" w:type="pct"/>
            <w:shd w:val="clear" w:color="auto" w:fill="auto"/>
            <w:vAlign w:val="center"/>
          </w:tcPr>
          <w:p w14:paraId="12EB27CE" w14:textId="77777777" w:rsidR="00BD5DAF" w:rsidRPr="00330C07" w:rsidRDefault="00BD5DAF" w:rsidP="005F694B">
            <w:pPr>
              <w:pStyle w:val="Header"/>
              <w:spacing w:after="0" w:line="240" w:lineRule="auto"/>
              <w:ind w:left="-108" w:right="-108"/>
              <w:jc w:val="center"/>
              <w:rPr>
                <w:szCs w:val="24"/>
                <w:lang w:val="pt-BR"/>
              </w:rPr>
            </w:pPr>
            <w:r>
              <w:rPr>
                <w:szCs w:val="24"/>
                <w:lang w:val="pt-BR"/>
              </w:rPr>
              <w:t>20</w:t>
            </w:r>
          </w:p>
        </w:tc>
      </w:tr>
      <w:tr w:rsidR="00BD5DAF" w:rsidRPr="003B22C4" w14:paraId="526141A1" w14:textId="77777777" w:rsidTr="005F694B">
        <w:trPr>
          <w:trHeight w:val="250"/>
        </w:trPr>
        <w:tc>
          <w:tcPr>
            <w:tcW w:w="880" w:type="pct"/>
            <w:vMerge/>
            <w:shd w:val="clear" w:color="auto" w:fill="auto"/>
            <w:vAlign w:val="center"/>
          </w:tcPr>
          <w:p w14:paraId="01D46E6D" w14:textId="77777777" w:rsidR="00BD5DAF" w:rsidRPr="00330C07" w:rsidRDefault="00BD5DAF" w:rsidP="005F694B">
            <w:pPr>
              <w:spacing w:after="0" w:line="240" w:lineRule="auto"/>
              <w:jc w:val="center"/>
              <w:rPr>
                <w:szCs w:val="24"/>
                <w:lang w:val="pt-BR"/>
              </w:rPr>
            </w:pPr>
          </w:p>
        </w:tc>
        <w:tc>
          <w:tcPr>
            <w:tcW w:w="1112" w:type="pct"/>
            <w:shd w:val="clear" w:color="auto" w:fill="auto"/>
            <w:vAlign w:val="center"/>
          </w:tcPr>
          <w:p w14:paraId="4D9D08D0" w14:textId="77777777" w:rsidR="00BD5DAF" w:rsidRPr="00330C07" w:rsidRDefault="00BD5DAF" w:rsidP="005F694B">
            <w:pPr>
              <w:spacing w:after="0" w:line="240" w:lineRule="auto"/>
              <w:jc w:val="center"/>
              <w:rPr>
                <w:szCs w:val="24"/>
                <w:lang w:val="pt-BR"/>
              </w:rPr>
            </w:pPr>
            <w:r w:rsidRPr="00330C07">
              <w:rPr>
                <w:szCs w:val="24"/>
                <w:lang w:val="pt-BR"/>
              </w:rPr>
              <w:t>X</w:t>
            </w:r>
            <w:r>
              <w:rPr>
                <w:szCs w:val="24"/>
                <w:lang w:val="pt-BR"/>
              </w:rPr>
              <w:t>2</w:t>
            </w:r>
          </w:p>
        </w:tc>
        <w:tc>
          <w:tcPr>
            <w:tcW w:w="2324" w:type="pct"/>
            <w:shd w:val="clear" w:color="auto" w:fill="auto"/>
            <w:vAlign w:val="center"/>
          </w:tcPr>
          <w:p w14:paraId="1C67FCC4" w14:textId="77777777" w:rsidR="00BD5DAF" w:rsidRPr="00330C07" w:rsidRDefault="00BD5DAF" w:rsidP="005F694B">
            <w:pPr>
              <w:pStyle w:val="Header"/>
              <w:spacing w:after="0" w:line="240" w:lineRule="auto"/>
              <w:ind w:left="-108" w:right="-108"/>
              <w:jc w:val="center"/>
              <w:rPr>
                <w:szCs w:val="24"/>
                <w:lang w:val="pt-BR"/>
              </w:rPr>
            </w:pPr>
            <w:r>
              <w:rPr>
                <w:szCs w:val="24"/>
                <w:lang w:val="pt-BR"/>
              </w:rPr>
              <w:t>G1.2</w:t>
            </w:r>
          </w:p>
        </w:tc>
        <w:tc>
          <w:tcPr>
            <w:tcW w:w="684" w:type="pct"/>
            <w:shd w:val="clear" w:color="auto" w:fill="auto"/>
            <w:vAlign w:val="center"/>
          </w:tcPr>
          <w:p w14:paraId="5C58B694" w14:textId="77777777" w:rsidR="00BD5DAF" w:rsidRPr="00330C07" w:rsidRDefault="00BD5DAF" w:rsidP="005F694B">
            <w:pPr>
              <w:pStyle w:val="Header"/>
              <w:spacing w:after="0" w:line="240" w:lineRule="auto"/>
              <w:jc w:val="center"/>
              <w:rPr>
                <w:szCs w:val="24"/>
                <w:lang w:val="pt-BR"/>
              </w:rPr>
            </w:pPr>
            <w:r>
              <w:rPr>
                <w:szCs w:val="24"/>
                <w:lang w:val="pt-BR"/>
              </w:rPr>
              <w:t>20</w:t>
            </w:r>
          </w:p>
        </w:tc>
      </w:tr>
      <w:tr w:rsidR="00BD5DAF" w:rsidRPr="003B22C4" w14:paraId="16F2A259" w14:textId="77777777" w:rsidTr="005F694B">
        <w:trPr>
          <w:trHeight w:val="296"/>
        </w:trPr>
        <w:tc>
          <w:tcPr>
            <w:tcW w:w="880" w:type="pct"/>
            <w:vMerge/>
            <w:shd w:val="clear" w:color="auto" w:fill="auto"/>
            <w:vAlign w:val="center"/>
          </w:tcPr>
          <w:p w14:paraId="781F8C9C" w14:textId="77777777" w:rsidR="00BD5DAF" w:rsidRPr="00330C07" w:rsidRDefault="00BD5DAF" w:rsidP="005F694B">
            <w:pPr>
              <w:spacing w:after="0" w:line="240" w:lineRule="auto"/>
              <w:jc w:val="center"/>
              <w:rPr>
                <w:szCs w:val="24"/>
                <w:lang w:val="pt-BR"/>
              </w:rPr>
            </w:pPr>
          </w:p>
        </w:tc>
        <w:tc>
          <w:tcPr>
            <w:tcW w:w="1112" w:type="pct"/>
            <w:shd w:val="clear" w:color="auto" w:fill="auto"/>
            <w:vAlign w:val="center"/>
          </w:tcPr>
          <w:p w14:paraId="6D6235AE" w14:textId="77777777" w:rsidR="00BD5DAF" w:rsidRPr="003B22C4" w:rsidRDefault="00BD5DAF" w:rsidP="005F694B">
            <w:pPr>
              <w:spacing w:after="0" w:line="240" w:lineRule="auto"/>
              <w:jc w:val="center"/>
              <w:rPr>
                <w:szCs w:val="24"/>
                <w:lang w:val="pt-BR"/>
              </w:rPr>
            </w:pPr>
            <w:r w:rsidRPr="003B22C4">
              <w:rPr>
                <w:szCs w:val="24"/>
                <w:lang w:val="pt-BR"/>
              </w:rPr>
              <w:t>X3</w:t>
            </w:r>
          </w:p>
        </w:tc>
        <w:tc>
          <w:tcPr>
            <w:tcW w:w="2324" w:type="pct"/>
            <w:shd w:val="clear" w:color="auto" w:fill="auto"/>
            <w:vAlign w:val="center"/>
          </w:tcPr>
          <w:p w14:paraId="6BB23B89" w14:textId="77777777" w:rsidR="00BD5DAF" w:rsidRPr="00330C07" w:rsidRDefault="00BD5DAF" w:rsidP="005F694B">
            <w:pPr>
              <w:pStyle w:val="Header"/>
              <w:spacing w:after="0" w:line="240" w:lineRule="auto"/>
              <w:jc w:val="center"/>
              <w:rPr>
                <w:szCs w:val="24"/>
                <w:lang w:val="pt-BR"/>
              </w:rPr>
            </w:pPr>
            <w:r>
              <w:rPr>
                <w:szCs w:val="24"/>
                <w:lang w:val="pt-BR"/>
              </w:rPr>
              <w:t>G4.1, G5.1, G5.2, G5.3</w:t>
            </w:r>
          </w:p>
        </w:tc>
        <w:tc>
          <w:tcPr>
            <w:tcW w:w="684" w:type="pct"/>
            <w:shd w:val="clear" w:color="auto" w:fill="auto"/>
            <w:vAlign w:val="center"/>
          </w:tcPr>
          <w:p w14:paraId="2FA2E331" w14:textId="77777777" w:rsidR="00BD5DAF" w:rsidRPr="003B22C4" w:rsidRDefault="00BD5DAF" w:rsidP="005F694B">
            <w:pPr>
              <w:pStyle w:val="Header"/>
              <w:spacing w:after="0" w:line="240" w:lineRule="auto"/>
              <w:jc w:val="center"/>
              <w:rPr>
                <w:szCs w:val="24"/>
                <w:lang w:val="pt-BR"/>
              </w:rPr>
            </w:pPr>
            <w:r>
              <w:rPr>
                <w:szCs w:val="24"/>
                <w:lang w:val="pt-BR"/>
              </w:rPr>
              <w:t>30</w:t>
            </w:r>
          </w:p>
        </w:tc>
      </w:tr>
      <w:tr w:rsidR="00BD5DAF" w:rsidRPr="003B22C4" w14:paraId="400AFA95" w14:textId="77777777" w:rsidTr="005F694B">
        <w:trPr>
          <w:trHeight w:val="296"/>
        </w:trPr>
        <w:tc>
          <w:tcPr>
            <w:tcW w:w="880" w:type="pct"/>
            <w:vMerge/>
            <w:shd w:val="clear" w:color="auto" w:fill="auto"/>
            <w:vAlign w:val="center"/>
          </w:tcPr>
          <w:p w14:paraId="754AF81C" w14:textId="77777777" w:rsidR="00BD5DAF" w:rsidRPr="00330C07" w:rsidRDefault="00BD5DAF" w:rsidP="005F694B">
            <w:pPr>
              <w:spacing w:after="0" w:line="240" w:lineRule="auto"/>
              <w:jc w:val="center"/>
              <w:rPr>
                <w:szCs w:val="24"/>
                <w:lang w:val="pt-BR"/>
              </w:rPr>
            </w:pPr>
          </w:p>
        </w:tc>
        <w:tc>
          <w:tcPr>
            <w:tcW w:w="1112" w:type="pct"/>
            <w:shd w:val="clear" w:color="auto" w:fill="auto"/>
            <w:vAlign w:val="center"/>
          </w:tcPr>
          <w:p w14:paraId="581D4AD3" w14:textId="77777777" w:rsidR="00BD5DAF" w:rsidRPr="003B22C4" w:rsidRDefault="00BD5DAF" w:rsidP="005F694B">
            <w:pPr>
              <w:spacing w:after="0" w:line="240" w:lineRule="auto"/>
              <w:jc w:val="center"/>
              <w:rPr>
                <w:szCs w:val="24"/>
                <w:lang w:val="pt-BR"/>
              </w:rPr>
            </w:pPr>
            <w:r>
              <w:rPr>
                <w:szCs w:val="24"/>
                <w:lang w:val="pt-BR"/>
              </w:rPr>
              <w:t>X4</w:t>
            </w:r>
          </w:p>
        </w:tc>
        <w:tc>
          <w:tcPr>
            <w:tcW w:w="2324" w:type="pct"/>
            <w:shd w:val="clear" w:color="auto" w:fill="auto"/>
            <w:vAlign w:val="center"/>
          </w:tcPr>
          <w:p w14:paraId="76CC55D8" w14:textId="77777777" w:rsidR="00BD5DAF" w:rsidRPr="00330C07" w:rsidRDefault="00BD5DAF" w:rsidP="005F694B">
            <w:pPr>
              <w:pStyle w:val="Header"/>
              <w:spacing w:after="0" w:line="240" w:lineRule="auto"/>
              <w:jc w:val="center"/>
              <w:rPr>
                <w:szCs w:val="24"/>
                <w:lang w:val="pt-BR"/>
              </w:rPr>
            </w:pPr>
            <w:r>
              <w:rPr>
                <w:szCs w:val="24"/>
                <w:lang w:val="pt-BR"/>
              </w:rPr>
              <w:t>G2.2, G3.1, G3.2, G3.3</w:t>
            </w:r>
          </w:p>
        </w:tc>
        <w:tc>
          <w:tcPr>
            <w:tcW w:w="684" w:type="pct"/>
            <w:shd w:val="clear" w:color="auto" w:fill="auto"/>
            <w:vAlign w:val="center"/>
          </w:tcPr>
          <w:p w14:paraId="18062D77" w14:textId="77777777" w:rsidR="00BD5DAF" w:rsidRPr="003B22C4" w:rsidRDefault="00BD5DAF" w:rsidP="005F694B">
            <w:pPr>
              <w:pStyle w:val="Header"/>
              <w:spacing w:after="0" w:line="240" w:lineRule="auto"/>
              <w:jc w:val="center"/>
              <w:rPr>
                <w:szCs w:val="24"/>
                <w:lang w:val="pt-BR"/>
              </w:rPr>
            </w:pPr>
            <w:r>
              <w:rPr>
                <w:szCs w:val="24"/>
                <w:lang w:val="pt-BR"/>
              </w:rPr>
              <w:t>30</w:t>
            </w:r>
          </w:p>
        </w:tc>
      </w:tr>
      <w:tr w:rsidR="00BD5DAF" w:rsidRPr="003B22C4" w14:paraId="69FBC9BA" w14:textId="77777777" w:rsidTr="005F694B">
        <w:trPr>
          <w:trHeight w:val="296"/>
        </w:trPr>
        <w:tc>
          <w:tcPr>
            <w:tcW w:w="880" w:type="pct"/>
            <w:vMerge w:val="restart"/>
            <w:shd w:val="clear" w:color="auto" w:fill="auto"/>
            <w:vAlign w:val="center"/>
          </w:tcPr>
          <w:p w14:paraId="003C037E" w14:textId="77777777" w:rsidR="00BD5DAF" w:rsidRPr="00330C07" w:rsidRDefault="00BD5DAF" w:rsidP="005F694B">
            <w:pPr>
              <w:spacing w:after="0" w:line="240" w:lineRule="auto"/>
              <w:jc w:val="center"/>
              <w:rPr>
                <w:szCs w:val="24"/>
                <w:lang w:val="pt-BR"/>
              </w:rPr>
            </w:pPr>
            <w:r>
              <w:rPr>
                <w:szCs w:val="24"/>
                <w:lang w:val="pt-BR"/>
              </w:rPr>
              <w:lastRenderedPageBreak/>
              <w:t>Y. Đánh giá cuối kỳ</w:t>
            </w:r>
          </w:p>
        </w:tc>
        <w:tc>
          <w:tcPr>
            <w:tcW w:w="1112" w:type="pct"/>
            <w:shd w:val="clear" w:color="auto" w:fill="auto"/>
            <w:vAlign w:val="center"/>
          </w:tcPr>
          <w:p w14:paraId="195EB8B1" w14:textId="77777777" w:rsidR="00BD5DAF" w:rsidRPr="003B22C4" w:rsidRDefault="00BD5DAF" w:rsidP="005F694B">
            <w:pPr>
              <w:spacing w:after="0" w:line="240" w:lineRule="auto"/>
              <w:jc w:val="center"/>
              <w:rPr>
                <w:szCs w:val="24"/>
                <w:lang w:val="pt-BR"/>
              </w:rPr>
            </w:pPr>
            <w:r>
              <w:rPr>
                <w:szCs w:val="24"/>
                <w:lang w:val="pt-BR"/>
              </w:rPr>
              <w:t>Y1</w:t>
            </w:r>
          </w:p>
        </w:tc>
        <w:tc>
          <w:tcPr>
            <w:tcW w:w="2324" w:type="pct"/>
            <w:shd w:val="clear" w:color="auto" w:fill="auto"/>
            <w:vAlign w:val="center"/>
          </w:tcPr>
          <w:p w14:paraId="61E00F74" w14:textId="77777777" w:rsidR="00BD5DAF" w:rsidRPr="00330C07" w:rsidRDefault="00BD5DAF" w:rsidP="005F694B">
            <w:pPr>
              <w:pStyle w:val="Header"/>
              <w:spacing w:after="0" w:line="240" w:lineRule="auto"/>
              <w:jc w:val="center"/>
              <w:rPr>
                <w:szCs w:val="24"/>
                <w:lang w:val="pt-BR"/>
              </w:rPr>
            </w:pPr>
            <w:r>
              <w:rPr>
                <w:szCs w:val="24"/>
                <w:lang w:val="pt-BR"/>
              </w:rPr>
              <w:t>G5.1, G5.2</w:t>
            </w:r>
          </w:p>
        </w:tc>
        <w:tc>
          <w:tcPr>
            <w:tcW w:w="684" w:type="pct"/>
            <w:shd w:val="clear" w:color="auto" w:fill="auto"/>
            <w:vAlign w:val="center"/>
          </w:tcPr>
          <w:p w14:paraId="6BBDC357" w14:textId="77777777" w:rsidR="00BD5DAF" w:rsidRPr="003B22C4" w:rsidRDefault="00BD5DAF" w:rsidP="005F694B">
            <w:pPr>
              <w:pStyle w:val="Header"/>
              <w:spacing w:after="0" w:line="240" w:lineRule="auto"/>
              <w:jc w:val="center"/>
              <w:rPr>
                <w:szCs w:val="24"/>
                <w:lang w:val="pt-BR"/>
              </w:rPr>
            </w:pPr>
            <w:r>
              <w:rPr>
                <w:szCs w:val="24"/>
                <w:lang w:val="pt-BR"/>
              </w:rPr>
              <w:t>50</w:t>
            </w:r>
          </w:p>
        </w:tc>
      </w:tr>
      <w:tr w:rsidR="00BD5DAF" w:rsidRPr="003B22C4" w14:paraId="187A449C" w14:textId="77777777" w:rsidTr="005F694B">
        <w:trPr>
          <w:trHeight w:val="296"/>
        </w:trPr>
        <w:tc>
          <w:tcPr>
            <w:tcW w:w="880" w:type="pct"/>
            <w:vMerge/>
            <w:shd w:val="clear" w:color="auto" w:fill="auto"/>
            <w:vAlign w:val="center"/>
          </w:tcPr>
          <w:p w14:paraId="7B76DEC6" w14:textId="77777777" w:rsidR="00BD5DAF" w:rsidRDefault="00BD5DAF" w:rsidP="005F694B">
            <w:pPr>
              <w:spacing w:after="0" w:line="240" w:lineRule="auto"/>
              <w:jc w:val="center"/>
              <w:rPr>
                <w:szCs w:val="24"/>
                <w:lang w:val="pt-BR"/>
              </w:rPr>
            </w:pPr>
          </w:p>
        </w:tc>
        <w:tc>
          <w:tcPr>
            <w:tcW w:w="1112" w:type="pct"/>
            <w:shd w:val="clear" w:color="auto" w:fill="auto"/>
            <w:vAlign w:val="center"/>
          </w:tcPr>
          <w:p w14:paraId="1A4D5BF3" w14:textId="77777777" w:rsidR="00BD5DAF" w:rsidRDefault="00BD5DAF" w:rsidP="005F694B">
            <w:pPr>
              <w:spacing w:after="0" w:line="240" w:lineRule="auto"/>
              <w:jc w:val="center"/>
              <w:rPr>
                <w:szCs w:val="24"/>
                <w:lang w:val="pt-BR"/>
              </w:rPr>
            </w:pPr>
            <w:r>
              <w:rPr>
                <w:szCs w:val="24"/>
                <w:lang w:val="pt-BR"/>
              </w:rPr>
              <w:t>Y2</w:t>
            </w:r>
          </w:p>
        </w:tc>
        <w:tc>
          <w:tcPr>
            <w:tcW w:w="2324" w:type="pct"/>
            <w:shd w:val="clear" w:color="auto" w:fill="auto"/>
            <w:vAlign w:val="center"/>
          </w:tcPr>
          <w:p w14:paraId="24CD433C" w14:textId="77777777" w:rsidR="00BD5DAF" w:rsidRPr="00330C07" w:rsidRDefault="00BD5DAF" w:rsidP="005F694B">
            <w:pPr>
              <w:pStyle w:val="Header"/>
              <w:spacing w:after="0" w:line="240" w:lineRule="auto"/>
              <w:jc w:val="center"/>
              <w:rPr>
                <w:szCs w:val="24"/>
                <w:lang w:val="pt-BR"/>
              </w:rPr>
            </w:pPr>
            <w:r>
              <w:rPr>
                <w:szCs w:val="24"/>
                <w:lang w:val="pt-BR"/>
              </w:rPr>
              <w:t>G1.2, G5.3</w:t>
            </w:r>
          </w:p>
        </w:tc>
        <w:tc>
          <w:tcPr>
            <w:tcW w:w="684" w:type="pct"/>
            <w:shd w:val="clear" w:color="auto" w:fill="auto"/>
            <w:vAlign w:val="center"/>
          </w:tcPr>
          <w:p w14:paraId="719912FC" w14:textId="77777777" w:rsidR="00BD5DAF" w:rsidRPr="003B22C4" w:rsidRDefault="00BD5DAF" w:rsidP="005F694B">
            <w:pPr>
              <w:pStyle w:val="Header"/>
              <w:spacing w:after="0" w:line="240" w:lineRule="auto"/>
              <w:jc w:val="center"/>
              <w:rPr>
                <w:szCs w:val="24"/>
                <w:lang w:val="pt-BR"/>
              </w:rPr>
            </w:pPr>
            <w:r>
              <w:rPr>
                <w:szCs w:val="24"/>
                <w:lang w:val="pt-BR"/>
              </w:rPr>
              <w:t>50</w:t>
            </w:r>
          </w:p>
        </w:tc>
      </w:tr>
    </w:tbl>
    <w:p w14:paraId="0DF6C1D6" w14:textId="77777777" w:rsidR="00BD5DAF" w:rsidRPr="009A4D26" w:rsidRDefault="00BD5DAF" w:rsidP="00BD5DAF">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4E76F181" w14:textId="77777777" w:rsidR="00BD5DAF" w:rsidRPr="009A4D26" w:rsidRDefault="00BD5DAF" w:rsidP="00BD5DAF">
      <w:pPr>
        <w:spacing w:after="0" w:line="240" w:lineRule="auto"/>
        <w:rPr>
          <w:i/>
          <w:szCs w:val="24"/>
          <w:lang w:val="pt-BR"/>
        </w:rPr>
      </w:pPr>
      <w:r w:rsidRPr="009A4D26">
        <w:rPr>
          <w:i/>
          <w:szCs w:val="24"/>
          <w:lang w:val="pt-BR"/>
        </w:rPr>
        <w:t xml:space="preserve">[2]: Liệt một cách có hệ thống các bài đánh giá. </w:t>
      </w:r>
    </w:p>
    <w:p w14:paraId="441BB5A2" w14:textId="77777777" w:rsidR="00BD5DAF" w:rsidRPr="009A4D26" w:rsidRDefault="00BD5DAF" w:rsidP="00BD5DAF">
      <w:pPr>
        <w:spacing w:after="0" w:line="240" w:lineRule="auto"/>
        <w:rPr>
          <w:i/>
          <w:szCs w:val="24"/>
          <w:lang w:val="pt-BR"/>
        </w:rPr>
      </w:pPr>
      <w:r w:rsidRPr="009A4D26">
        <w:rPr>
          <w:i/>
          <w:szCs w:val="24"/>
          <w:lang w:val="pt-BR"/>
        </w:rPr>
        <w:t xml:space="preserve">[3]: Các CĐR được đánh giá. </w:t>
      </w:r>
    </w:p>
    <w:p w14:paraId="7613E489" w14:textId="77777777" w:rsidR="00BD5DAF" w:rsidRPr="009A4D26" w:rsidRDefault="00BD5DAF" w:rsidP="00BD5DAF">
      <w:pPr>
        <w:spacing w:after="0" w:line="240" w:lineRule="auto"/>
        <w:rPr>
          <w:i/>
          <w:szCs w:val="24"/>
          <w:lang w:val="pt-BR"/>
        </w:rPr>
      </w:pPr>
      <w:r w:rsidRPr="009A4D26">
        <w:rPr>
          <w:i/>
          <w:szCs w:val="24"/>
          <w:lang w:val="pt-BR"/>
        </w:rPr>
        <w:t>[4]: Tỷ lệ điểm đối với các bài  đánh giá trong tổng điểm môn học.</w:t>
      </w:r>
    </w:p>
    <w:p w14:paraId="7433500E" w14:textId="77777777" w:rsidR="00BD5DAF" w:rsidRDefault="00BD5DAF" w:rsidP="00BD5DAF">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6F9325B0" w14:textId="77777777" w:rsidR="00BD5DAF" w:rsidRPr="009A4D26" w:rsidRDefault="00BD5DAF" w:rsidP="00BD5DAF">
      <w:pPr>
        <w:spacing w:after="0" w:line="240" w:lineRule="auto"/>
        <w:ind w:firstLine="567"/>
        <w:rPr>
          <w:i/>
          <w:szCs w:val="24"/>
          <w:lang w:val="pt-BR"/>
        </w:rPr>
      </w:pPr>
      <w:r w:rsidRPr="009A4D26">
        <w:rPr>
          <w:szCs w:val="24"/>
          <w:lang w:val="pt-BR"/>
        </w:rPr>
        <w:t xml:space="preserve">Điểm đánh giá </w:t>
      </w:r>
      <w:r>
        <w:rPr>
          <w:szCs w:val="24"/>
          <w:lang w:val="pt-BR"/>
        </w:rPr>
        <w:t>quá trình</w:t>
      </w:r>
      <w:r w:rsidRPr="009A4D26">
        <w:rPr>
          <w:szCs w:val="24"/>
          <w:lang w:val="pt-BR"/>
        </w:rPr>
        <w:t>:</w:t>
      </w:r>
    </w:p>
    <w:p w14:paraId="7B19D3D5" w14:textId="77777777" w:rsidR="00BD5DAF" w:rsidRPr="00030DA6" w:rsidRDefault="00BD5DAF" w:rsidP="00BD5DAF">
      <w:pPr>
        <w:spacing w:before="60" w:after="60" w:line="240" w:lineRule="auto"/>
        <w:ind w:firstLine="567"/>
        <w:jc w:val="center"/>
        <w:rPr>
          <w:b/>
          <w:szCs w:val="24"/>
          <w:lang w:val="pt-BR"/>
        </w:rPr>
      </w:pPr>
      <w:r w:rsidRPr="00030DA6">
        <w:rPr>
          <w:b/>
          <w:szCs w:val="24"/>
          <w:lang w:val="pt-BR"/>
        </w:rPr>
        <w:t>X = 0,</w:t>
      </w:r>
      <w:r>
        <w:rPr>
          <w:b/>
          <w:szCs w:val="24"/>
          <w:lang w:val="pt-BR"/>
        </w:rPr>
        <w:t>2</w:t>
      </w:r>
      <w:r w:rsidRPr="00030DA6">
        <w:rPr>
          <w:b/>
          <w:szCs w:val="24"/>
          <w:lang w:val="pt-BR"/>
        </w:rPr>
        <w:t>X1 + 0,</w:t>
      </w:r>
      <w:r>
        <w:rPr>
          <w:b/>
          <w:szCs w:val="24"/>
          <w:lang w:val="pt-BR"/>
        </w:rPr>
        <w:t>2</w:t>
      </w:r>
      <w:r w:rsidRPr="00030DA6">
        <w:rPr>
          <w:b/>
          <w:szCs w:val="24"/>
          <w:lang w:val="pt-BR"/>
        </w:rPr>
        <w:t>X2 + 0,3X3</w:t>
      </w:r>
      <w:r>
        <w:rPr>
          <w:b/>
          <w:szCs w:val="24"/>
          <w:lang w:val="pt-BR"/>
        </w:rPr>
        <w:t xml:space="preserve"> +0.3X4</w:t>
      </w:r>
      <w:r w:rsidRPr="00030DA6">
        <w:rPr>
          <w:b/>
          <w:szCs w:val="24"/>
          <w:lang w:val="pt-BR"/>
        </w:rPr>
        <w:t xml:space="preserve"> </w:t>
      </w:r>
    </w:p>
    <w:p w14:paraId="28E09F2C" w14:textId="77777777" w:rsidR="00BD5DAF" w:rsidRPr="009A4D26" w:rsidRDefault="00BD5DAF" w:rsidP="00BD5DAF">
      <w:pPr>
        <w:spacing w:after="0" w:line="240" w:lineRule="auto"/>
        <w:ind w:firstLine="567"/>
        <w:rPr>
          <w:szCs w:val="24"/>
          <w:lang w:val="pt-BR"/>
        </w:rPr>
      </w:pPr>
      <w:r w:rsidRPr="009A4D26">
        <w:rPr>
          <w:szCs w:val="24"/>
          <w:lang w:val="pt-BR"/>
        </w:rPr>
        <w:t xml:space="preserve">Điểm đánh giá </w:t>
      </w:r>
      <w:r>
        <w:rPr>
          <w:szCs w:val="24"/>
          <w:lang w:val="pt-BR"/>
        </w:rPr>
        <w:t>cuối kỳ</w:t>
      </w:r>
      <w:r w:rsidRPr="009A4D26">
        <w:rPr>
          <w:szCs w:val="24"/>
          <w:lang w:val="pt-BR"/>
        </w:rPr>
        <w:t>:</w:t>
      </w:r>
    </w:p>
    <w:p w14:paraId="4C471A26" w14:textId="77777777" w:rsidR="00BD5DAF" w:rsidRDefault="00BD5DAF" w:rsidP="00BD5DAF">
      <w:pPr>
        <w:spacing w:after="0" w:line="240" w:lineRule="auto"/>
        <w:ind w:firstLine="567"/>
        <w:jc w:val="center"/>
        <w:rPr>
          <w:szCs w:val="24"/>
          <w:lang w:val="pt-BR"/>
        </w:rPr>
      </w:pPr>
      <w:r>
        <w:rPr>
          <w:b/>
          <w:szCs w:val="24"/>
          <w:lang w:val="pt-BR"/>
        </w:rPr>
        <w:t>Y</w:t>
      </w:r>
      <w:r w:rsidRPr="00030DA6">
        <w:rPr>
          <w:b/>
          <w:szCs w:val="24"/>
          <w:lang w:val="pt-BR"/>
        </w:rPr>
        <w:t xml:space="preserve"> = 0,</w:t>
      </w:r>
      <w:r>
        <w:rPr>
          <w:b/>
          <w:szCs w:val="24"/>
          <w:lang w:val="pt-BR"/>
        </w:rPr>
        <w:t>5Y1</w:t>
      </w:r>
      <w:r w:rsidRPr="00030DA6">
        <w:rPr>
          <w:b/>
          <w:szCs w:val="24"/>
          <w:lang w:val="pt-BR"/>
        </w:rPr>
        <w:t xml:space="preserve"> + 0,</w:t>
      </w:r>
      <w:r>
        <w:rPr>
          <w:b/>
          <w:szCs w:val="24"/>
          <w:lang w:val="pt-BR"/>
        </w:rPr>
        <w:t>5Y</w:t>
      </w:r>
      <w:r w:rsidRPr="00030DA6">
        <w:rPr>
          <w:b/>
          <w:szCs w:val="24"/>
          <w:lang w:val="pt-BR"/>
        </w:rPr>
        <w:t>2</w:t>
      </w:r>
    </w:p>
    <w:p w14:paraId="5EC3025D" w14:textId="77777777" w:rsidR="00BD5DAF" w:rsidRPr="009A4D26" w:rsidRDefault="00BD5DAF" w:rsidP="00BD5DAF">
      <w:pPr>
        <w:spacing w:after="0" w:line="240" w:lineRule="auto"/>
        <w:ind w:firstLine="567"/>
        <w:rPr>
          <w:szCs w:val="24"/>
          <w:lang w:val="pt-BR"/>
        </w:rPr>
      </w:pPr>
      <w:r w:rsidRPr="009A4D26">
        <w:rPr>
          <w:szCs w:val="24"/>
          <w:lang w:val="pt-BR"/>
        </w:rPr>
        <w:t>Điểm đánh giá học phần:</w:t>
      </w:r>
    </w:p>
    <w:p w14:paraId="7A3E8C76" w14:textId="77777777" w:rsidR="00BD5DAF" w:rsidRPr="00030DA6" w:rsidRDefault="00BD5DAF" w:rsidP="00BD5DAF">
      <w:pPr>
        <w:spacing w:after="0" w:line="240" w:lineRule="auto"/>
        <w:ind w:firstLine="567"/>
        <w:jc w:val="center"/>
        <w:rPr>
          <w:b/>
          <w:szCs w:val="24"/>
        </w:rPr>
      </w:pPr>
      <w:r w:rsidRPr="00030DA6">
        <w:rPr>
          <w:b/>
          <w:szCs w:val="24"/>
        </w:rPr>
        <w:t xml:space="preserve">Z = </w:t>
      </w:r>
      <w:r>
        <w:rPr>
          <w:b/>
          <w:szCs w:val="24"/>
        </w:rPr>
        <w:t>0.5</w:t>
      </w:r>
      <w:r w:rsidRPr="00030DA6">
        <w:rPr>
          <w:b/>
          <w:szCs w:val="24"/>
        </w:rPr>
        <w:t>X</w:t>
      </w:r>
      <w:r>
        <w:rPr>
          <w:b/>
          <w:szCs w:val="24"/>
        </w:rPr>
        <w:t xml:space="preserve"> +0.5Y</w:t>
      </w:r>
    </w:p>
    <w:p w14:paraId="4C9F9389" w14:textId="77777777" w:rsidR="00BD5DAF" w:rsidRDefault="00BD5DAF" w:rsidP="00BD5DAF">
      <w:pPr>
        <w:spacing w:before="60" w:after="0"/>
        <w:rPr>
          <w:b/>
          <w:i/>
          <w:szCs w:val="24"/>
        </w:rPr>
      </w:pPr>
      <w:r>
        <w:rPr>
          <w:b/>
          <w:i/>
          <w:szCs w:val="24"/>
        </w:rPr>
        <w:t>10</w:t>
      </w:r>
      <w:r w:rsidRPr="005A3714">
        <w:rPr>
          <w:b/>
          <w:i/>
          <w:szCs w:val="24"/>
        </w:rPr>
        <w:t xml:space="preserve">. </w:t>
      </w:r>
      <w:r>
        <w:rPr>
          <w:b/>
          <w:i/>
          <w:szCs w:val="24"/>
        </w:rPr>
        <w:t>Nội dung giảng dạy</w:t>
      </w:r>
    </w:p>
    <w:p w14:paraId="20EBD499" w14:textId="77777777" w:rsidR="00BD5DAF" w:rsidRPr="005A3714" w:rsidRDefault="00BD5DAF" w:rsidP="00BD5DAF">
      <w:pPr>
        <w:spacing w:before="60" w:after="0"/>
        <w:rPr>
          <w:b/>
          <w:i/>
          <w:szCs w:val="24"/>
        </w:rPr>
      </w:pPr>
      <w:r>
        <w:rPr>
          <w:b/>
          <w:i/>
          <w:szCs w:val="24"/>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9"/>
        <w:gridCol w:w="1270"/>
        <w:gridCol w:w="1276"/>
        <w:gridCol w:w="1559"/>
        <w:gridCol w:w="1276"/>
      </w:tblGrid>
      <w:tr w:rsidR="00BD5DAF" w:rsidRPr="00EE113D" w14:paraId="6BDC7831" w14:textId="77777777" w:rsidTr="005F694B">
        <w:trPr>
          <w:trHeight w:val="644"/>
        </w:trPr>
        <w:tc>
          <w:tcPr>
            <w:tcW w:w="4259" w:type="dxa"/>
            <w:vAlign w:val="center"/>
          </w:tcPr>
          <w:p w14:paraId="1247C5A8" w14:textId="77777777" w:rsidR="00BD5DAF" w:rsidRPr="00EE113D" w:rsidRDefault="00BD5DAF" w:rsidP="005F694B">
            <w:pPr>
              <w:spacing w:before="60" w:after="0"/>
              <w:jc w:val="center"/>
              <w:rPr>
                <w:b/>
                <w:szCs w:val="24"/>
              </w:rPr>
            </w:pPr>
            <w:r>
              <w:rPr>
                <w:b/>
                <w:szCs w:val="24"/>
              </w:rPr>
              <w:t>NỘI DUNG GIẢNG DẠY [1]</w:t>
            </w:r>
          </w:p>
        </w:tc>
        <w:tc>
          <w:tcPr>
            <w:tcW w:w="1270" w:type="dxa"/>
            <w:vAlign w:val="center"/>
          </w:tcPr>
          <w:p w14:paraId="667669DD" w14:textId="77777777" w:rsidR="00BD5DAF" w:rsidRPr="005A3714" w:rsidRDefault="00BD5DAF" w:rsidP="005F694B">
            <w:pPr>
              <w:spacing w:after="0" w:line="240" w:lineRule="auto"/>
              <w:ind w:left="-108"/>
              <w:jc w:val="center"/>
              <w:rPr>
                <w:b/>
                <w:szCs w:val="24"/>
              </w:rPr>
            </w:pPr>
            <w:r>
              <w:rPr>
                <w:b/>
                <w:szCs w:val="24"/>
              </w:rPr>
              <w:t>Số tiết [2]</w:t>
            </w:r>
          </w:p>
        </w:tc>
        <w:tc>
          <w:tcPr>
            <w:tcW w:w="1276" w:type="dxa"/>
            <w:vAlign w:val="center"/>
          </w:tcPr>
          <w:p w14:paraId="67C82716" w14:textId="77777777" w:rsidR="00BD5DAF" w:rsidRPr="005A3714" w:rsidRDefault="00BD5DAF" w:rsidP="005F694B">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0490751A" w14:textId="77777777" w:rsidR="00BD5DAF" w:rsidRPr="005A3714" w:rsidRDefault="00BD5DAF" w:rsidP="005F694B">
            <w:pPr>
              <w:spacing w:after="0" w:line="240" w:lineRule="auto"/>
              <w:ind w:left="-108"/>
              <w:jc w:val="center"/>
              <w:rPr>
                <w:b/>
                <w:szCs w:val="24"/>
              </w:rPr>
            </w:pPr>
            <w:r>
              <w:rPr>
                <w:b/>
                <w:szCs w:val="24"/>
              </w:rPr>
              <w:t>Hoạt động dạy và học [4]</w:t>
            </w:r>
          </w:p>
        </w:tc>
        <w:tc>
          <w:tcPr>
            <w:tcW w:w="1276" w:type="dxa"/>
            <w:vAlign w:val="center"/>
          </w:tcPr>
          <w:p w14:paraId="34E90E75" w14:textId="77777777" w:rsidR="00BD5DAF" w:rsidRPr="00EE113D" w:rsidRDefault="00BD5DAF" w:rsidP="005F694B">
            <w:pPr>
              <w:spacing w:after="0" w:line="240" w:lineRule="auto"/>
              <w:ind w:left="-108"/>
              <w:jc w:val="center"/>
              <w:rPr>
                <w:b/>
                <w:szCs w:val="24"/>
              </w:rPr>
            </w:pPr>
            <w:r>
              <w:rPr>
                <w:b/>
                <w:szCs w:val="24"/>
              </w:rPr>
              <w:t>Bài đánh giá X.x [5]</w:t>
            </w:r>
          </w:p>
        </w:tc>
      </w:tr>
      <w:tr w:rsidR="00BD5DAF" w:rsidRPr="00EE113D" w14:paraId="27A8E71D" w14:textId="77777777" w:rsidTr="00BD5DAF">
        <w:tc>
          <w:tcPr>
            <w:tcW w:w="4259" w:type="dxa"/>
            <w:shd w:val="clear" w:color="auto" w:fill="A6A6A6"/>
          </w:tcPr>
          <w:p w14:paraId="03FBD9E7" w14:textId="77777777" w:rsidR="00BD5DAF" w:rsidRPr="00E841BB" w:rsidRDefault="00BD5DAF" w:rsidP="005F694B">
            <w:pPr>
              <w:spacing w:before="60" w:after="0"/>
              <w:rPr>
                <w:b/>
                <w:szCs w:val="24"/>
              </w:rPr>
            </w:pPr>
            <w:r w:rsidRPr="00254BE4">
              <w:rPr>
                <w:b/>
                <w:bCs/>
                <w:color w:val="000000"/>
                <w:szCs w:val="24"/>
              </w:rPr>
              <w:t>Chương 1</w:t>
            </w:r>
            <w:r>
              <w:rPr>
                <w:b/>
                <w:bCs/>
                <w:color w:val="000000"/>
                <w:szCs w:val="24"/>
              </w:rPr>
              <w:t>. Xác định nhu cầu, mục đích thực tế và các ràng buộc</w:t>
            </w:r>
          </w:p>
        </w:tc>
        <w:tc>
          <w:tcPr>
            <w:tcW w:w="1270" w:type="dxa"/>
            <w:shd w:val="clear" w:color="auto" w:fill="A6A6A6"/>
            <w:vAlign w:val="center"/>
          </w:tcPr>
          <w:p w14:paraId="6FE32E2F" w14:textId="77777777" w:rsidR="00BD5DAF" w:rsidRPr="00E841BB" w:rsidRDefault="00BD5DAF" w:rsidP="005F694B">
            <w:pPr>
              <w:spacing w:before="60" w:after="0"/>
              <w:ind w:left="-108"/>
              <w:jc w:val="center"/>
              <w:rPr>
                <w:b/>
                <w:szCs w:val="24"/>
              </w:rPr>
            </w:pPr>
            <w:r>
              <w:rPr>
                <w:b/>
                <w:szCs w:val="24"/>
              </w:rPr>
              <w:t>5</w:t>
            </w:r>
          </w:p>
        </w:tc>
        <w:tc>
          <w:tcPr>
            <w:tcW w:w="1276" w:type="dxa"/>
            <w:shd w:val="clear" w:color="auto" w:fill="A6A6A6"/>
            <w:vAlign w:val="center"/>
          </w:tcPr>
          <w:p w14:paraId="796FB4E9" w14:textId="77777777" w:rsidR="00BD5DAF" w:rsidRPr="00E841BB" w:rsidRDefault="00BD5DAF" w:rsidP="005F694B">
            <w:pPr>
              <w:spacing w:before="60" w:after="0"/>
              <w:ind w:left="-108"/>
              <w:jc w:val="center"/>
              <w:rPr>
                <w:b/>
                <w:szCs w:val="24"/>
              </w:rPr>
            </w:pPr>
          </w:p>
        </w:tc>
        <w:tc>
          <w:tcPr>
            <w:tcW w:w="1559" w:type="dxa"/>
            <w:shd w:val="clear" w:color="auto" w:fill="A6A6A6"/>
            <w:vAlign w:val="center"/>
          </w:tcPr>
          <w:p w14:paraId="4D7C47F4" w14:textId="77777777" w:rsidR="00BD5DAF" w:rsidRPr="00632FAE" w:rsidRDefault="00BD5DAF" w:rsidP="005F694B">
            <w:pPr>
              <w:spacing w:before="60" w:after="0"/>
              <w:ind w:left="-108"/>
              <w:jc w:val="center"/>
              <w:rPr>
                <w:i/>
                <w:szCs w:val="24"/>
              </w:rPr>
            </w:pPr>
          </w:p>
        </w:tc>
        <w:tc>
          <w:tcPr>
            <w:tcW w:w="1276" w:type="dxa"/>
            <w:vMerge w:val="restart"/>
            <w:vAlign w:val="center"/>
          </w:tcPr>
          <w:p w14:paraId="33E1387A" w14:textId="77777777" w:rsidR="00BD5DAF" w:rsidRPr="006F6EDC" w:rsidRDefault="00BD5DAF" w:rsidP="005F694B">
            <w:pPr>
              <w:spacing w:before="60" w:after="0"/>
              <w:ind w:left="-108"/>
              <w:jc w:val="center"/>
              <w:rPr>
                <w:b/>
                <w:szCs w:val="24"/>
              </w:rPr>
            </w:pPr>
            <w:r>
              <w:rPr>
                <w:b/>
                <w:szCs w:val="24"/>
              </w:rPr>
              <w:t>X1</w:t>
            </w:r>
          </w:p>
          <w:p w14:paraId="62407C2E" w14:textId="77777777" w:rsidR="00BD5DAF" w:rsidRDefault="00BD5DAF" w:rsidP="005F694B">
            <w:pPr>
              <w:spacing w:before="60" w:after="0"/>
              <w:ind w:left="-108"/>
              <w:jc w:val="center"/>
              <w:rPr>
                <w:b/>
                <w:szCs w:val="24"/>
              </w:rPr>
            </w:pPr>
            <w:r>
              <w:rPr>
                <w:b/>
                <w:szCs w:val="24"/>
              </w:rPr>
              <w:t>X2</w:t>
            </w:r>
          </w:p>
          <w:p w14:paraId="5EE8E513" w14:textId="77777777" w:rsidR="00BD5DAF" w:rsidRPr="00544F26" w:rsidRDefault="00BD5DAF" w:rsidP="005F694B">
            <w:pPr>
              <w:spacing w:before="60" w:after="0"/>
              <w:ind w:left="-108"/>
              <w:jc w:val="center"/>
              <w:rPr>
                <w:b/>
                <w:szCs w:val="24"/>
                <w:vertAlign w:val="subscript"/>
              </w:rPr>
            </w:pPr>
            <w:r>
              <w:rPr>
                <w:b/>
                <w:szCs w:val="24"/>
              </w:rPr>
              <w:t>X3</w:t>
            </w:r>
          </w:p>
        </w:tc>
      </w:tr>
      <w:tr w:rsidR="00BD5DAF" w:rsidRPr="00EE113D" w14:paraId="20B76CC1" w14:textId="77777777" w:rsidTr="005F694B">
        <w:tc>
          <w:tcPr>
            <w:tcW w:w="4259" w:type="dxa"/>
            <w:vAlign w:val="center"/>
          </w:tcPr>
          <w:p w14:paraId="15B71BE1" w14:textId="77777777" w:rsidR="00BD5DAF" w:rsidRPr="00E223BC" w:rsidRDefault="00BD5DAF" w:rsidP="005F694B">
            <w:pPr>
              <w:spacing w:before="60" w:after="0"/>
              <w:rPr>
                <w:i/>
                <w:szCs w:val="24"/>
              </w:rPr>
            </w:pPr>
            <w:r w:rsidRPr="00E223BC">
              <w:rPr>
                <w:i/>
                <w:szCs w:val="24"/>
              </w:rPr>
              <w:t xml:space="preserve">1.1. </w:t>
            </w:r>
            <w:r>
              <w:rPr>
                <w:i/>
                <w:szCs w:val="24"/>
              </w:rPr>
              <w:t>Phân tích các mục tiêu kinh tế và ràng buộc</w:t>
            </w:r>
          </w:p>
        </w:tc>
        <w:tc>
          <w:tcPr>
            <w:tcW w:w="1270" w:type="dxa"/>
            <w:vAlign w:val="center"/>
          </w:tcPr>
          <w:p w14:paraId="2CB54023" w14:textId="77777777" w:rsidR="00BD5DAF" w:rsidRPr="005C0325" w:rsidRDefault="00BD5DAF" w:rsidP="005F694B">
            <w:pPr>
              <w:spacing w:before="60" w:after="0"/>
              <w:jc w:val="center"/>
              <w:rPr>
                <w:i/>
                <w:szCs w:val="24"/>
              </w:rPr>
            </w:pPr>
            <w:r>
              <w:rPr>
                <w:i/>
                <w:szCs w:val="24"/>
              </w:rPr>
              <w:t>1.5</w:t>
            </w:r>
          </w:p>
        </w:tc>
        <w:tc>
          <w:tcPr>
            <w:tcW w:w="1276" w:type="dxa"/>
            <w:vMerge w:val="restart"/>
            <w:vAlign w:val="center"/>
          </w:tcPr>
          <w:p w14:paraId="406A3770" w14:textId="77777777" w:rsidR="00BD5DAF" w:rsidRPr="0078157A" w:rsidRDefault="00BD5DAF" w:rsidP="005F694B">
            <w:pPr>
              <w:spacing w:before="60" w:after="0"/>
              <w:ind w:left="-108"/>
              <w:jc w:val="center"/>
              <w:rPr>
                <w:i/>
                <w:szCs w:val="24"/>
              </w:rPr>
            </w:pPr>
            <w:r w:rsidRPr="0078157A">
              <w:rPr>
                <w:i/>
                <w:szCs w:val="24"/>
              </w:rPr>
              <w:t>G2.1, G1.1</w:t>
            </w:r>
            <w:r>
              <w:rPr>
                <w:i/>
                <w:szCs w:val="24"/>
              </w:rPr>
              <w:t>, G3.1</w:t>
            </w:r>
          </w:p>
        </w:tc>
        <w:tc>
          <w:tcPr>
            <w:tcW w:w="1559" w:type="dxa"/>
            <w:vMerge w:val="restart"/>
            <w:vAlign w:val="center"/>
          </w:tcPr>
          <w:p w14:paraId="45DD8A6B" w14:textId="77777777" w:rsidR="00BD5DAF" w:rsidRPr="002C3978" w:rsidRDefault="00BD5DAF" w:rsidP="005F694B">
            <w:pPr>
              <w:spacing w:before="60" w:after="0"/>
              <w:ind w:left="-108"/>
              <w:jc w:val="center"/>
              <w:rPr>
                <w:i/>
                <w:szCs w:val="24"/>
              </w:rPr>
            </w:pPr>
            <w:r>
              <w:rPr>
                <w:i/>
                <w:szCs w:val="24"/>
              </w:rPr>
              <w:t>Giảng dạy, Minh họa,  Viết tóm tắt</w:t>
            </w:r>
          </w:p>
        </w:tc>
        <w:tc>
          <w:tcPr>
            <w:tcW w:w="1276" w:type="dxa"/>
            <w:vMerge/>
            <w:vAlign w:val="center"/>
          </w:tcPr>
          <w:p w14:paraId="5F1416B1" w14:textId="77777777" w:rsidR="00BD5DAF" w:rsidRPr="006F6EDC" w:rsidRDefault="00BD5DAF" w:rsidP="005F694B">
            <w:pPr>
              <w:spacing w:before="60" w:after="0"/>
              <w:ind w:left="-108"/>
              <w:jc w:val="center"/>
              <w:rPr>
                <w:b/>
                <w:szCs w:val="24"/>
              </w:rPr>
            </w:pPr>
          </w:p>
        </w:tc>
      </w:tr>
      <w:tr w:rsidR="00BD5DAF" w:rsidRPr="00EE113D" w14:paraId="33BAD7E2" w14:textId="77777777" w:rsidTr="005F694B">
        <w:tc>
          <w:tcPr>
            <w:tcW w:w="4259" w:type="dxa"/>
            <w:vAlign w:val="center"/>
          </w:tcPr>
          <w:p w14:paraId="37D3E388" w14:textId="77777777" w:rsidR="00BD5DAF" w:rsidRPr="004E6E38" w:rsidRDefault="00BD5DAF" w:rsidP="005F694B">
            <w:pPr>
              <w:spacing w:after="0" w:line="240" w:lineRule="auto"/>
              <w:rPr>
                <w:i/>
                <w:szCs w:val="24"/>
              </w:rPr>
            </w:pPr>
            <w:r w:rsidRPr="00254BE4">
              <w:rPr>
                <w:i/>
                <w:iCs/>
                <w:color w:val="000000"/>
                <w:szCs w:val="24"/>
              </w:rPr>
              <w:t xml:space="preserve">1.2. </w:t>
            </w:r>
            <w:r>
              <w:rPr>
                <w:i/>
                <w:iCs/>
                <w:color w:val="000000"/>
                <w:szCs w:val="24"/>
              </w:rPr>
              <w:t xml:space="preserve">Phân tích các mục tiêu kỹ thuật và ràng buộc </w:t>
            </w:r>
          </w:p>
        </w:tc>
        <w:tc>
          <w:tcPr>
            <w:tcW w:w="1270" w:type="dxa"/>
            <w:vAlign w:val="center"/>
          </w:tcPr>
          <w:p w14:paraId="56CCB3D1" w14:textId="77777777" w:rsidR="00BD5DAF" w:rsidRPr="005C0325" w:rsidRDefault="00BD5DAF" w:rsidP="005F694B">
            <w:pPr>
              <w:spacing w:before="60" w:after="0"/>
              <w:jc w:val="center"/>
              <w:rPr>
                <w:i/>
                <w:szCs w:val="24"/>
              </w:rPr>
            </w:pPr>
            <w:r>
              <w:rPr>
                <w:i/>
                <w:szCs w:val="24"/>
              </w:rPr>
              <w:t>1.5</w:t>
            </w:r>
          </w:p>
        </w:tc>
        <w:tc>
          <w:tcPr>
            <w:tcW w:w="1276" w:type="dxa"/>
            <w:vMerge/>
          </w:tcPr>
          <w:p w14:paraId="061B49D9" w14:textId="77777777" w:rsidR="00BD5DAF" w:rsidRPr="00340305" w:rsidRDefault="00BD5DAF" w:rsidP="005F694B">
            <w:pPr>
              <w:spacing w:before="60" w:after="0"/>
              <w:ind w:left="-108"/>
              <w:jc w:val="center"/>
              <w:rPr>
                <w:szCs w:val="24"/>
              </w:rPr>
            </w:pPr>
          </w:p>
        </w:tc>
        <w:tc>
          <w:tcPr>
            <w:tcW w:w="1559" w:type="dxa"/>
            <w:vMerge/>
            <w:vAlign w:val="center"/>
          </w:tcPr>
          <w:p w14:paraId="5FECB30A" w14:textId="77777777" w:rsidR="00BD5DAF" w:rsidRPr="00E841BB" w:rsidRDefault="00BD5DAF" w:rsidP="005F694B">
            <w:pPr>
              <w:spacing w:before="60" w:after="0"/>
              <w:ind w:left="-108" w:firstLine="284"/>
              <w:rPr>
                <w:szCs w:val="24"/>
              </w:rPr>
            </w:pPr>
          </w:p>
        </w:tc>
        <w:tc>
          <w:tcPr>
            <w:tcW w:w="1276" w:type="dxa"/>
            <w:vMerge/>
          </w:tcPr>
          <w:p w14:paraId="169D8317" w14:textId="77777777" w:rsidR="00BD5DAF" w:rsidRPr="00E841BB" w:rsidRDefault="00BD5DAF" w:rsidP="005F694B">
            <w:pPr>
              <w:spacing w:before="60" w:after="0"/>
              <w:ind w:left="-108"/>
              <w:jc w:val="center"/>
              <w:rPr>
                <w:szCs w:val="24"/>
              </w:rPr>
            </w:pPr>
          </w:p>
        </w:tc>
      </w:tr>
      <w:tr w:rsidR="00BD5DAF" w:rsidRPr="00EE113D" w14:paraId="596897CF" w14:textId="77777777" w:rsidTr="005F694B">
        <w:tc>
          <w:tcPr>
            <w:tcW w:w="4259" w:type="dxa"/>
            <w:vAlign w:val="center"/>
          </w:tcPr>
          <w:p w14:paraId="21F8BA5E" w14:textId="77777777" w:rsidR="00BD5DAF" w:rsidRPr="00E223BC" w:rsidRDefault="00BD5DAF" w:rsidP="005F694B">
            <w:pPr>
              <w:spacing w:after="0" w:line="240" w:lineRule="auto"/>
              <w:rPr>
                <w:szCs w:val="24"/>
              </w:rPr>
            </w:pPr>
            <w:r w:rsidRPr="00254BE4">
              <w:rPr>
                <w:i/>
                <w:iCs/>
                <w:color w:val="000000"/>
                <w:szCs w:val="24"/>
              </w:rPr>
              <w:t xml:space="preserve">1.3. </w:t>
            </w:r>
            <w:r>
              <w:rPr>
                <w:i/>
                <w:iCs/>
                <w:color w:val="000000"/>
                <w:szCs w:val="24"/>
              </w:rPr>
              <w:t>Phân tích hệ thống mạng hiện tại</w:t>
            </w:r>
          </w:p>
        </w:tc>
        <w:tc>
          <w:tcPr>
            <w:tcW w:w="1270" w:type="dxa"/>
            <w:vAlign w:val="center"/>
          </w:tcPr>
          <w:p w14:paraId="5E1263A4" w14:textId="77777777" w:rsidR="00BD5DAF" w:rsidRPr="005C0325" w:rsidRDefault="00BD5DAF" w:rsidP="005F694B">
            <w:pPr>
              <w:spacing w:before="60" w:after="0"/>
              <w:jc w:val="center"/>
              <w:rPr>
                <w:i/>
                <w:szCs w:val="24"/>
              </w:rPr>
            </w:pPr>
            <w:r>
              <w:rPr>
                <w:i/>
                <w:szCs w:val="24"/>
              </w:rPr>
              <w:t>2</w:t>
            </w:r>
          </w:p>
        </w:tc>
        <w:tc>
          <w:tcPr>
            <w:tcW w:w="1276" w:type="dxa"/>
            <w:vMerge/>
          </w:tcPr>
          <w:p w14:paraId="02856CF7" w14:textId="77777777" w:rsidR="00BD5DAF" w:rsidRPr="00340305" w:rsidRDefault="00BD5DAF" w:rsidP="005F694B">
            <w:pPr>
              <w:spacing w:before="60" w:after="0"/>
              <w:ind w:left="-108"/>
              <w:jc w:val="center"/>
              <w:rPr>
                <w:szCs w:val="24"/>
              </w:rPr>
            </w:pPr>
          </w:p>
        </w:tc>
        <w:tc>
          <w:tcPr>
            <w:tcW w:w="1559" w:type="dxa"/>
            <w:vMerge/>
            <w:vAlign w:val="center"/>
          </w:tcPr>
          <w:p w14:paraId="53B1DFCD" w14:textId="77777777" w:rsidR="00BD5DAF" w:rsidRPr="00E841BB" w:rsidRDefault="00BD5DAF" w:rsidP="005F694B">
            <w:pPr>
              <w:spacing w:before="60" w:after="0"/>
              <w:ind w:left="-108" w:firstLine="284"/>
              <w:jc w:val="center"/>
              <w:rPr>
                <w:szCs w:val="24"/>
              </w:rPr>
            </w:pPr>
          </w:p>
        </w:tc>
        <w:tc>
          <w:tcPr>
            <w:tcW w:w="1276" w:type="dxa"/>
            <w:vMerge/>
          </w:tcPr>
          <w:p w14:paraId="69E38B6C" w14:textId="77777777" w:rsidR="00BD5DAF" w:rsidRPr="00E841BB" w:rsidRDefault="00BD5DAF" w:rsidP="005F694B">
            <w:pPr>
              <w:spacing w:before="60" w:after="0"/>
              <w:ind w:left="-108"/>
              <w:jc w:val="center"/>
              <w:rPr>
                <w:szCs w:val="24"/>
              </w:rPr>
            </w:pPr>
          </w:p>
        </w:tc>
      </w:tr>
      <w:tr w:rsidR="00BD5DAF" w:rsidRPr="00EE113D" w14:paraId="227F427C" w14:textId="77777777" w:rsidTr="00BD5DAF">
        <w:tc>
          <w:tcPr>
            <w:tcW w:w="4259" w:type="dxa"/>
            <w:shd w:val="clear" w:color="auto" w:fill="A6A6A6"/>
          </w:tcPr>
          <w:p w14:paraId="1C94B76B" w14:textId="77777777" w:rsidR="00BD5DAF" w:rsidRDefault="00BD5DAF" w:rsidP="005F694B">
            <w:pPr>
              <w:spacing w:before="60" w:after="0"/>
              <w:rPr>
                <w:szCs w:val="24"/>
              </w:rPr>
            </w:pPr>
            <w:r w:rsidRPr="007E2A60">
              <w:rPr>
                <w:b/>
                <w:bCs/>
                <w:color w:val="000000"/>
                <w:szCs w:val="24"/>
                <w:lang w:val="fr-FR"/>
              </w:rPr>
              <w:t xml:space="preserve">Chương 2: </w:t>
            </w:r>
            <w:r>
              <w:rPr>
                <w:b/>
                <w:bCs/>
                <w:color w:val="000000"/>
                <w:szCs w:val="24"/>
                <w:lang w:val="fr-FR"/>
              </w:rPr>
              <w:t>Thiết kế mạng logic</w:t>
            </w:r>
          </w:p>
        </w:tc>
        <w:tc>
          <w:tcPr>
            <w:tcW w:w="1270" w:type="dxa"/>
            <w:shd w:val="clear" w:color="auto" w:fill="A6A6A6"/>
            <w:vAlign w:val="center"/>
          </w:tcPr>
          <w:p w14:paraId="104D47D6" w14:textId="77777777" w:rsidR="00BD5DAF" w:rsidRPr="005C0325" w:rsidRDefault="00BD5DAF" w:rsidP="005F694B">
            <w:pPr>
              <w:spacing w:before="60" w:after="0"/>
              <w:jc w:val="center"/>
              <w:rPr>
                <w:b/>
                <w:szCs w:val="24"/>
              </w:rPr>
            </w:pPr>
            <w:r>
              <w:rPr>
                <w:b/>
                <w:szCs w:val="24"/>
              </w:rPr>
              <w:t>12</w:t>
            </w:r>
          </w:p>
        </w:tc>
        <w:tc>
          <w:tcPr>
            <w:tcW w:w="1276" w:type="dxa"/>
            <w:shd w:val="clear" w:color="auto" w:fill="A6A6A6"/>
            <w:vAlign w:val="center"/>
          </w:tcPr>
          <w:p w14:paraId="7FC9868C" w14:textId="77777777" w:rsidR="00BD5DAF" w:rsidRPr="0056591B" w:rsidRDefault="00BD5DAF" w:rsidP="005F694B">
            <w:pPr>
              <w:spacing w:before="60" w:after="0"/>
              <w:ind w:left="-108" w:firstLine="284"/>
              <w:jc w:val="center"/>
              <w:rPr>
                <w:b/>
                <w:szCs w:val="24"/>
              </w:rPr>
            </w:pPr>
          </w:p>
        </w:tc>
        <w:tc>
          <w:tcPr>
            <w:tcW w:w="1559" w:type="dxa"/>
            <w:shd w:val="clear" w:color="auto" w:fill="A6A6A6"/>
            <w:vAlign w:val="center"/>
          </w:tcPr>
          <w:p w14:paraId="713BB6B2" w14:textId="77777777" w:rsidR="00BD5DAF" w:rsidRPr="00E841BB" w:rsidRDefault="00BD5DAF" w:rsidP="005F694B">
            <w:pPr>
              <w:spacing w:before="60" w:after="0"/>
              <w:ind w:left="-108" w:firstLine="284"/>
              <w:jc w:val="center"/>
              <w:rPr>
                <w:szCs w:val="24"/>
              </w:rPr>
            </w:pPr>
          </w:p>
        </w:tc>
        <w:tc>
          <w:tcPr>
            <w:tcW w:w="1276" w:type="dxa"/>
            <w:vMerge/>
          </w:tcPr>
          <w:p w14:paraId="1ADCC506" w14:textId="77777777" w:rsidR="00BD5DAF" w:rsidRPr="00544F26" w:rsidRDefault="00BD5DAF" w:rsidP="005F694B">
            <w:pPr>
              <w:spacing w:before="60" w:after="0"/>
              <w:ind w:left="-108"/>
              <w:jc w:val="center"/>
              <w:rPr>
                <w:b/>
                <w:szCs w:val="24"/>
                <w:vertAlign w:val="subscript"/>
              </w:rPr>
            </w:pPr>
          </w:p>
        </w:tc>
      </w:tr>
      <w:tr w:rsidR="00BD5DAF" w:rsidRPr="00EE113D" w14:paraId="49F843A4" w14:textId="77777777" w:rsidTr="005F694B">
        <w:tc>
          <w:tcPr>
            <w:tcW w:w="4259" w:type="dxa"/>
            <w:vAlign w:val="center"/>
          </w:tcPr>
          <w:p w14:paraId="07265795" w14:textId="77777777" w:rsidR="00BD5DAF" w:rsidRPr="00254BE4" w:rsidRDefault="00BD5DAF" w:rsidP="005F694B">
            <w:pPr>
              <w:spacing w:after="0" w:line="240" w:lineRule="auto"/>
              <w:rPr>
                <w:i/>
                <w:iCs/>
                <w:color w:val="000000"/>
                <w:szCs w:val="24"/>
              </w:rPr>
            </w:pPr>
            <w:r w:rsidRPr="00254BE4">
              <w:rPr>
                <w:i/>
                <w:iCs/>
                <w:color w:val="000000"/>
                <w:szCs w:val="24"/>
              </w:rPr>
              <w:t xml:space="preserve">2.1. </w:t>
            </w:r>
            <w:r>
              <w:rPr>
                <w:i/>
                <w:iCs/>
                <w:color w:val="000000"/>
                <w:szCs w:val="24"/>
              </w:rPr>
              <w:t>Thiết kế hình trạng mạng</w:t>
            </w:r>
          </w:p>
        </w:tc>
        <w:tc>
          <w:tcPr>
            <w:tcW w:w="1270" w:type="dxa"/>
            <w:vAlign w:val="center"/>
          </w:tcPr>
          <w:p w14:paraId="64FA9C02" w14:textId="77777777" w:rsidR="00BD5DAF" w:rsidRPr="005C0325" w:rsidRDefault="00BD5DAF" w:rsidP="005F694B">
            <w:pPr>
              <w:spacing w:before="60" w:after="0"/>
              <w:ind w:left="-108"/>
              <w:jc w:val="center"/>
              <w:rPr>
                <w:i/>
                <w:szCs w:val="24"/>
              </w:rPr>
            </w:pPr>
            <w:r>
              <w:rPr>
                <w:i/>
                <w:szCs w:val="24"/>
              </w:rPr>
              <w:t>1</w:t>
            </w:r>
          </w:p>
        </w:tc>
        <w:tc>
          <w:tcPr>
            <w:tcW w:w="1276" w:type="dxa"/>
            <w:vMerge w:val="restart"/>
            <w:vAlign w:val="center"/>
          </w:tcPr>
          <w:p w14:paraId="7D3FF15C" w14:textId="77777777" w:rsidR="00BD5DAF" w:rsidRPr="00A33961" w:rsidRDefault="00BD5DAF" w:rsidP="005F694B">
            <w:pPr>
              <w:spacing w:before="60" w:after="0"/>
              <w:ind w:left="-108"/>
              <w:jc w:val="center"/>
              <w:rPr>
                <w:i/>
                <w:szCs w:val="24"/>
              </w:rPr>
            </w:pPr>
            <w:r w:rsidRPr="00A33961">
              <w:rPr>
                <w:i/>
                <w:szCs w:val="24"/>
              </w:rPr>
              <w:t>G1.2, G2.2, G3.1, G4.1</w:t>
            </w:r>
          </w:p>
        </w:tc>
        <w:tc>
          <w:tcPr>
            <w:tcW w:w="1559" w:type="dxa"/>
            <w:vMerge w:val="restart"/>
            <w:vAlign w:val="center"/>
          </w:tcPr>
          <w:p w14:paraId="191B4133" w14:textId="77777777" w:rsidR="00BD5DAF" w:rsidRPr="009B5E04" w:rsidRDefault="00BD5DAF" w:rsidP="005F694B">
            <w:pPr>
              <w:spacing w:before="60" w:after="0"/>
              <w:ind w:left="-108"/>
              <w:jc w:val="center"/>
              <w:rPr>
                <w:i/>
                <w:szCs w:val="24"/>
              </w:rPr>
            </w:pPr>
            <w:r w:rsidRPr="009B5E04">
              <w:rPr>
                <w:i/>
                <w:szCs w:val="24"/>
              </w:rPr>
              <w:t>Giảng dạy, Minh họa, Phân tích tài liệu, Viết báo cáo, Thuyết trình</w:t>
            </w:r>
          </w:p>
        </w:tc>
        <w:tc>
          <w:tcPr>
            <w:tcW w:w="1276" w:type="dxa"/>
            <w:vMerge/>
            <w:vAlign w:val="center"/>
          </w:tcPr>
          <w:p w14:paraId="45A0EEDC" w14:textId="77777777" w:rsidR="00BD5DAF" w:rsidRPr="00E841BB" w:rsidRDefault="00BD5DAF" w:rsidP="005F694B">
            <w:pPr>
              <w:spacing w:before="60" w:after="0"/>
              <w:ind w:left="-108"/>
              <w:jc w:val="center"/>
              <w:rPr>
                <w:b/>
                <w:szCs w:val="24"/>
              </w:rPr>
            </w:pPr>
          </w:p>
        </w:tc>
      </w:tr>
      <w:tr w:rsidR="00BD5DAF" w:rsidRPr="00EE113D" w14:paraId="5A3A31CB" w14:textId="77777777" w:rsidTr="005F694B">
        <w:tc>
          <w:tcPr>
            <w:tcW w:w="4259" w:type="dxa"/>
            <w:vAlign w:val="center"/>
          </w:tcPr>
          <w:p w14:paraId="5447BCA0" w14:textId="77777777" w:rsidR="00BD5DAF" w:rsidRPr="00254BE4" w:rsidRDefault="00BD5DAF" w:rsidP="005F694B">
            <w:pPr>
              <w:spacing w:after="0" w:line="240" w:lineRule="auto"/>
              <w:rPr>
                <w:i/>
                <w:iCs/>
                <w:color w:val="000000"/>
                <w:szCs w:val="24"/>
              </w:rPr>
            </w:pPr>
            <w:r w:rsidRPr="00254BE4">
              <w:rPr>
                <w:i/>
                <w:iCs/>
                <w:color w:val="000000"/>
                <w:szCs w:val="24"/>
              </w:rPr>
              <w:t xml:space="preserve">2.2. </w:t>
            </w:r>
            <w:r>
              <w:rPr>
                <w:i/>
                <w:iCs/>
                <w:color w:val="000000"/>
                <w:szCs w:val="24"/>
              </w:rPr>
              <w:t>Thiết kế mô hình địa chỉ cho mạng</w:t>
            </w:r>
          </w:p>
        </w:tc>
        <w:tc>
          <w:tcPr>
            <w:tcW w:w="1270" w:type="dxa"/>
            <w:vAlign w:val="center"/>
          </w:tcPr>
          <w:p w14:paraId="5F1C1BFE" w14:textId="77777777" w:rsidR="00BD5DAF" w:rsidRPr="002C3978" w:rsidRDefault="00BD5DAF" w:rsidP="005F694B">
            <w:pPr>
              <w:spacing w:before="60" w:after="0"/>
              <w:ind w:left="-108"/>
              <w:jc w:val="center"/>
              <w:rPr>
                <w:i/>
                <w:szCs w:val="24"/>
              </w:rPr>
            </w:pPr>
            <w:r>
              <w:rPr>
                <w:i/>
                <w:szCs w:val="24"/>
              </w:rPr>
              <w:t>3</w:t>
            </w:r>
          </w:p>
        </w:tc>
        <w:tc>
          <w:tcPr>
            <w:tcW w:w="1276" w:type="dxa"/>
            <w:vMerge/>
            <w:vAlign w:val="center"/>
          </w:tcPr>
          <w:p w14:paraId="546ABF41" w14:textId="77777777" w:rsidR="00BD5DAF" w:rsidRPr="00CE6E77" w:rsidRDefault="00BD5DAF" w:rsidP="005F694B">
            <w:pPr>
              <w:spacing w:before="60" w:after="0"/>
              <w:ind w:left="-108"/>
              <w:jc w:val="center"/>
              <w:rPr>
                <w:szCs w:val="24"/>
              </w:rPr>
            </w:pPr>
          </w:p>
        </w:tc>
        <w:tc>
          <w:tcPr>
            <w:tcW w:w="1559" w:type="dxa"/>
            <w:vMerge/>
            <w:vAlign w:val="center"/>
          </w:tcPr>
          <w:p w14:paraId="1E38149B" w14:textId="77777777" w:rsidR="00BD5DAF" w:rsidRPr="002C3978" w:rsidRDefault="00BD5DAF" w:rsidP="005F694B">
            <w:pPr>
              <w:spacing w:before="60" w:after="0"/>
              <w:ind w:left="-108"/>
              <w:jc w:val="center"/>
              <w:rPr>
                <w:i/>
                <w:szCs w:val="24"/>
              </w:rPr>
            </w:pPr>
          </w:p>
        </w:tc>
        <w:tc>
          <w:tcPr>
            <w:tcW w:w="1276" w:type="dxa"/>
            <w:vMerge/>
          </w:tcPr>
          <w:p w14:paraId="687B38AD" w14:textId="77777777" w:rsidR="00BD5DAF" w:rsidRPr="002C3978" w:rsidRDefault="00BD5DAF" w:rsidP="005F694B">
            <w:pPr>
              <w:spacing w:before="60" w:after="0"/>
              <w:ind w:left="-108"/>
              <w:rPr>
                <w:i/>
                <w:szCs w:val="24"/>
              </w:rPr>
            </w:pPr>
          </w:p>
        </w:tc>
      </w:tr>
      <w:tr w:rsidR="00BD5DAF" w:rsidRPr="00EE113D" w14:paraId="7F8A6EE4" w14:textId="77777777" w:rsidTr="005F694B">
        <w:tc>
          <w:tcPr>
            <w:tcW w:w="4259" w:type="dxa"/>
            <w:vAlign w:val="center"/>
          </w:tcPr>
          <w:p w14:paraId="059516A3" w14:textId="77777777" w:rsidR="00BD5DAF" w:rsidRPr="00254BE4" w:rsidRDefault="00BD5DAF" w:rsidP="005F694B">
            <w:pPr>
              <w:spacing w:after="0" w:line="240" w:lineRule="auto"/>
              <w:rPr>
                <w:i/>
                <w:iCs/>
                <w:color w:val="000000"/>
                <w:szCs w:val="24"/>
              </w:rPr>
            </w:pPr>
            <w:r w:rsidRPr="00254BE4">
              <w:rPr>
                <w:i/>
                <w:iCs/>
                <w:color w:val="000000"/>
                <w:szCs w:val="24"/>
              </w:rPr>
              <w:t xml:space="preserve">2.3. </w:t>
            </w:r>
            <w:r>
              <w:rPr>
                <w:i/>
                <w:iCs/>
                <w:color w:val="000000"/>
                <w:szCs w:val="24"/>
              </w:rPr>
              <w:t>Lựa chọn các giao thức Switching và Routing</w:t>
            </w:r>
          </w:p>
        </w:tc>
        <w:tc>
          <w:tcPr>
            <w:tcW w:w="1270" w:type="dxa"/>
            <w:vAlign w:val="center"/>
          </w:tcPr>
          <w:p w14:paraId="43920F2E" w14:textId="77777777" w:rsidR="00BD5DAF" w:rsidRPr="002C3978" w:rsidRDefault="00BD5DAF" w:rsidP="005F694B">
            <w:pPr>
              <w:spacing w:before="60" w:after="0"/>
              <w:ind w:left="-108"/>
              <w:jc w:val="center"/>
              <w:rPr>
                <w:i/>
                <w:szCs w:val="24"/>
              </w:rPr>
            </w:pPr>
            <w:r>
              <w:rPr>
                <w:i/>
                <w:szCs w:val="24"/>
              </w:rPr>
              <w:t>3</w:t>
            </w:r>
          </w:p>
        </w:tc>
        <w:tc>
          <w:tcPr>
            <w:tcW w:w="1276" w:type="dxa"/>
            <w:vMerge/>
            <w:vAlign w:val="center"/>
          </w:tcPr>
          <w:p w14:paraId="555D38BE" w14:textId="77777777" w:rsidR="00BD5DAF" w:rsidRPr="00CE6E77" w:rsidRDefault="00BD5DAF" w:rsidP="005F694B">
            <w:pPr>
              <w:spacing w:before="60" w:after="0"/>
              <w:ind w:left="-108"/>
              <w:jc w:val="center"/>
              <w:rPr>
                <w:i/>
                <w:szCs w:val="24"/>
              </w:rPr>
            </w:pPr>
          </w:p>
        </w:tc>
        <w:tc>
          <w:tcPr>
            <w:tcW w:w="1559" w:type="dxa"/>
            <w:vMerge/>
            <w:vAlign w:val="center"/>
          </w:tcPr>
          <w:p w14:paraId="7456B37A" w14:textId="77777777" w:rsidR="00BD5DAF" w:rsidRDefault="00BD5DAF" w:rsidP="005F694B">
            <w:pPr>
              <w:spacing w:before="60" w:after="0"/>
              <w:ind w:left="-108"/>
              <w:jc w:val="center"/>
              <w:rPr>
                <w:i/>
                <w:szCs w:val="24"/>
              </w:rPr>
            </w:pPr>
          </w:p>
        </w:tc>
        <w:tc>
          <w:tcPr>
            <w:tcW w:w="1276" w:type="dxa"/>
            <w:vMerge/>
          </w:tcPr>
          <w:p w14:paraId="3D304316" w14:textId="77777777" w:rsidR="00BD5DAF" w:rsidRPr="002C3978" w:rsidRDefault="00BD5DAF" w:rsidP="005F694B">
            <w:pPr>
              <w:spacing w:before="60" w:after="0"/>
              <w:ind w:left="-108"/>
              <w:rPr>
                <w:i/>
                <w:szCs w:val="24"/>
              </w:rPr>
            </w:pPr>
          </w:p>
        </w:tc>
      </w:tr>
      <w:tr w:rsidR="00BD5DAF" w:rsidRPr="00EE113D" w14:paraId="52ADBC43" w14:textId="77777777" w:rsidTr="005F694B">
        <w:tc>
          <w:tcPr>
            <w:tcW w:w="4259" w:type="dxa"/>
            <w:vAlign w:val="center"/>
          </w:tcPr>
          <w:p w14:paraId="7CCD211A" w14:textId="77777777" w:rsidR="00BD5DAF" w:rsidRPr="00254BE4" w:rsidRDefault="00BD5DAF" w:rsidP="005F694B">
            <w:pPr>
              <w:spacing w:after="0" w:line="240" w:lineRule="auto"/>
              <w:rPr>
                <w:i/>
                <w:iCs/>
                <w:color w:val="000000"/>
                <w:szCs w:val="24"/>
              </w:rPr>
            </w:pPr>
            <w:r w:rsidRPr="00254BE4">
              <w:rPr>
                <w:i/>
                <w:iCs/>
                <w:color w:val="000000"/>
                <w:szCs w:val="24"/>
              </w:rPr>
              <w:t xml:space="preserve">2.4. </w:t>
            </w:r>
            <w:r>
              <w:rPr>
                <w:i/>
                <w:iCs/>
                <w:color w:val="000000"/>
                <w:szCs w:val="24"/>
              </w:rPr>
              <w:t>Phát triển, thiết kế các chiến lược an ninh cho mạng</w:t>
            </w:r>
          </w:p>
        </w:tc>
        <w:tc>
          <w:tcPr>
            <w:tcW w:w="1270" w:type="dxa"/>
            <w:vAlign w:val="center"/>
          </w:tcPr>
          <w:p w14:paraId="647BE172" w14:textId="77777777" w:rsidR="00BD5DAF" w:rsidRDefault="00BD5DAF" w:rsidP="005F694B">
            <w:pPr>
              <w:spacing w:before="60" w:after="0"/>
              <w:ind w:left="-108"/>
              <w:jc w:val="center"/>
              <w:rPr>
                <w:i/>
                <w:szCs w:val="24"/>
              </w:rPr>
            </w:pPr>
            <w:r>
              <w:rPr>
                <w:i/>
                <w:szCs w:val="24"/>
              </w:rPr>
              <w:t>2</w:t>
            </w:r>
          </w:p>
        </w:tc>
        <w:tc>
          <w:tcPr>
            <w:tcW w:w="1276" w:type="dxa"/>
            <w:vMerge/>
            <w:vAlign w:val="center"/>
          </w:tcPr>
          <w:p w14:paraId="7F84CE1E" w14:textId="77777777" w:rsidR="00BD5DAF" w:rsidRPr="00CE6E77" w:rsidRDefault="00BD5DAF" w:rsidP="005F694B">
            <w:pPr>
              <w:spacing w:before="60" w:after="0"/>
              <w:ind w:left="-108"/>
              <w:jc w:val="center"/>
              <w:rPr>
                <w:szCs w:val="24"/>
              </w:rPr>
            </w:pPr>
          </w:p>
        </w:tc>
        <w:tc>
          <w:tcPr>
            <w:tcW w:w="1559" w:type="dxa"/>
            <w:vMerge/>
            <w:vAlign w:val="center"/>
          </w:tcPr>
          <w:p w14:paraId="24E450D5" w14:textId="77777777" w:rsidR="00BD5DAF" w:rsidRPr="00632FAE" w:rsidRDefault="00BD5DAF" w:rsidP="005F694B">
            <w:pPr>
              <w:spacing w:before="60" w:after="0"/>
              <w:ind w:left="-108"/>
              <w:jc w:val="center"/>
              <w:rPr>
                <w:i/>
                <w:szCs w:val="24"/>
              </w:rPr>
            </w:pPr>
          </w:p>
        </w:tc>
        <w:tc>
          <w:tcPr>
            <w:tcW w:w="1276" w:type="dxa"/>
            <w:vMerge/>
          </w:tcPr>
          <w:p w14:paraId="65FDBFA3" w14:textId="77777777" w:rsidR="00BD5DAF" w:rsidRPr="002C3978" w:rsidRDefault="00BD5DAF" w:rsidP="005F694B">
            <w:pPr>
              <w:spacing w:before="60" w:after="0"/>
              <w:ind w:left="-108"/>
              <w:rPr>
                <w:i/>
                <w:szCs w:val="24"/>
              </w:rPr>
            </w:pPr>
          </w:p>
        </w:tc>
      </w:tr>
      <w:tr w:rsidR="00BD5DAF" w:rsidRPr="00EE113D" w14:paraId="2EEC6926" w14:textId="77777777" w:rsidTr="005F694B">
        <w:tc>
          <w:tcPr>
            <w:tcW w:w="4259" w:type="dxa"/>
            <w:vAlign w:val="center"/>
          </w:tcPr>
          <w:p w14:paraId="6E1C2D54" w14:textId="77777777" w:rsidR="00BD5DAF" w:rsidRPr="00254BE4" w:rsidRDefault="00BD5DAF" w:rsidP="005F694B">
            <w:pPr>
              <w:spacing w:after="0" w:line="240" w:lineRule="auto"/>
              <w:rPr>
                <w:i/>
                <w:iCs/>
                <w:color w:val="000000"/>
                <w:szCs w:val="24"/>
              </w:rPr>
            </w:pPr>
            <w:r w:rsidRPr="00254BE4">
              <w:rPr>
                <w:i/>
                <w:iCs/>
                <w:color w:val="000000"/>
                <w:szCs w:val="24"/>
              </w:rPr>
              <w:t xml:space="preserve">2.5. </w:t>
            </w:r>
            <w:r>
              <w:rPr>
                <w:i/>
                <w:iCs/>
                <w:color w:val="000000"/>
                <w:szCs w:val="24"/>
              </w:rPr>
              <w:t>Phát triển, thiết kế các chiến lược quản trị mạng.</w:t>
            </w:r>
          </w:p>
        </w:tc>
        <w:tc>
          <w:tcPr>
            <w:tcW w:w="1270" w:type="dxa"/>
            <w:vAlign w:val="center"/>
          </w:tcPr>
          <w:p w14:paraId="4A03EB4C" w14:textId="77777777" w:rsidR="00BD5DAF" w:rsidRPr="00926489" w:rsidRDefault="00BD5DAF" w:rsidP="005F694B">
            <w:pPr>
              <w:spacing w:before="60" w:after="0"/>
              <w:ind w:left="-108"/>
              <w:jc w:val="center"/>
              <w:rPr>
                <w:szCs w:val="24"/>
              </w:rPr>
            </w:pPr>
            <w:r>
              <w:rPr>
                <w:szCs w:val="24"/>
              </w:rPr>
              <w:t>3</w:t>
            </w:r>
          </w:p>
        </w:tc>
        <w:tc>
          <w:tcPr>
            <w:tcW w:w="1276" w:type="dxa"/>
            <w:vMerge/>
            <w:vAlign w:val="center"/>
          </w:tcPr>
          <w:p w14:paraId="13669F26" w14:textId="77777777" w:rsidR="00BD5DAF" w:rsidRPr="00CE6E77" w:rsidRDefault="00BD5DAF" w:rsidP="005F694B">
            <w:pPr>
              <w:spacing w:before="60" w:after="0"/>
              <w:ind w:left="-108"/>
              <w:jc w:val="center"/>
              <w:rPr>
                <w:szCs w:val="24"/>
              </w:rPr>
            </w:pPr>
          </w:p>
        </w:tc>
        <w:tc>
          <w:tcPr>
            <w:tcW w:w="1559" w:type="dxa"/>
            <w:vMerge/>
          </w:tcPr>
          <w:p w14:paraId="62F434CB" w14:textId="77777777" w:rsidR="00BD5DAF" w:rsidRPr="00E841BB" w:rsidRDefault="00BD5DAF" w:rsidP="005F694B">
            <w:pPr>
              <w:spacing w:before="60" w:after="0"/>
              <w:ind w:left="-108"/>
              <w:rPr>
                <w:b/>
                <w:szCs w:val="24"/>
              </w:rPr>
            </w:pPr>
          </w:p>
        </w:tc>
        <w:tc>
          <w:tcPr>
            <w:tcW w:w="1276" w:type="dxa"/>
            <w:vMerge/>
          </w:tcPr>
          <w:p w14:paraId="4D9A2E3B" w14:textId="77777777" w:rsidR="00BD5DAF" w:rsidRPr="00544F26" w:rsidRDefault="00BD5DAF" w:rsidP="005F694B">
            <w:pPr>
              <w:spacing w:before="60" w:after="0"/>
              <w:ind w:left="-108"/>
              <w:jc w:val="center"/>
              <w:rPr>
                <w:b/>
                <w:szCs w:val="24"/>
                <w:vertAlign w:val="subscript"/>
              </w:rPr>
            </w:pPr>
          </w:p>
        </w:tc>
      </w:tr>
      <w:tr w:rsidR="00BD5DAF" w:rsidRPr="00EE113D" w14:paraId="54BB2360" w14:textId="77777777" w:rsidTr="00BD5DAF">
        <w:tc>
          <w:tcPr>
            <w:tcW w:w="4259" w:type="dxa"/>
            <w:shd w:val="clear" w:color="auto" w:fill="A6A6A6"/>
          </w:tcPr>
          <w:p w14:paraId="3E8A96DE" w14:textId="77777777" w:rsidR="00BD5DAF" w:rsidRPr="00681782" w:rsidRDefault="00BD5DAF" w:rsidP="005F694B">
            <w:pPr>
              <w:spacing w:before="60" w:after="0"/>
              <w:rPr>
                <w:i/>
                <w:szCs w:val="24"/>
              </w:rPr>
            </w:pPr>
            <w:r w:rsidRPr="007E2A60">
              <w:rPr>
                <w:b/>
                <w:bCs/>
                <w:color w:val="000000"/>
                <w:szCs w:val="24"/>
                <w:lang w:val="fr-FR"/>
              </w:rPr>
              <w:t xml:space="preserve">Chương 3: </w:t>
            </w:r>
            <w:r>
              <w:rPr>
                <w:b/>
                <w:bCs/>
                <w:color w:val="000000"/>
                <w:szCs w:val="24"/>
                <w:lang w:val="fr-FR"/>
              </w:rPr>
              <w:t>Thiết kế mạng vật lý</w:t>
            </w:r>
          </w:p>
        </w:tc>
        <w:tc>
          <w:tcPr>
            <w:tcW w:w="1270" w:type="dxa"/>
            <w:shd w:val="clear" w:color="auto" w:fill="A6A6A6"/>
            <w:vAlign w:val="center"/>
          </w:tcPr>
          <w:p w14:paraId="65CAA819" w14:textId="77777777" w:rsidR="00BD5DAF" w:rsidRPr="002A57A5" w:rsidRDefault="00BD5DAF" w:rsidP="005F694B">
            <w:pPr>
              <w:spacing w:before="60" w:after="0"/>
              <w:ind w:left="-108"/>
              <w:jc w:val="center"/>
              <w:rPr>
                <w:b/>
                <w:i/>
                <w:szCs w:val="24"/>
              </w:rPr>
            </w:pPr>
            <w:r>
              <w:rPr>
                <w:b/>
                <w:i/>
                <w:szCs w:val="24"/>
              </w:rPr>
              <w:t>8</w:t>
            </w:r>
          </w:p>
        </w:tc>
        <w:tc>
          <w:tcPr>
            <w:tcW w:w="1276" w:type="dxa"/>
            <w:shd w:val="clear" w:color="auto" w:fill="A6A6A6"/>
            <w:vAlign w:val="center"/>
          </w:tcPr>
          <w:p w14:paraId="2A9FC50A" w14:textId="77777777" w:rsidR="00BD5DAF" w:rsidRPr="00C77769" w:rsidRDefault="00BD5DAF" w:rsidP="005F694B">
            <w:pPr>
              <w:spacing w:before="60" w:after="0"/>
              <w:ind w:left="-108"/>
              <w:jc w:val="center"/>
              <w:rPr>
                <w:b/>
                <w:szCs w:val="24"/>
              </w:rPr>
            </w:pPr>
          </w:p>
        </w:tc>
        <w:tc>
          <w:tcPr>
            <w:tcW w:w="1559" w:type="dxa"/>
            <w:shd w:val="clear" w:color="auto" w:fill="A6A6A6"/>
          </w:tcPr>
          <w:p w14:paraId="4E56D112" w14:textId="77777777" w:rsidR="00BD5DAF" w:rsidRDefault="00BD5DAF" w:rsidP="005F694B">
            <w:pPr>
              <w:spacing w:before="60" w:after="0"/>
              <w:jc w:val="center"/>
              <w:rPr>
                <w:i/>
                <w:szCs w:val="24"/>
              </w:rPr>
            </w:pPr>
          </w:p>
        </w:tc>
        <w:tc>
          <w:tcPr>
            <w:tcW w:w="1276" w:type="dxa"/>
            <w:vMerge w:val="restart"/>
            <w:vAlign w:val="center"/>
          </w:tcPr>
          <w:p w14:paraId="739F8178" w14:textId="77777777" w:rsidR="00BD5DAF" w:rsidRDefault="00BD5DAF" w:rsidP="005F694B">
            <w:pPr>
              <w:spacing w:before="60" w:after="0"/>
              <w:ind w:left="-108"/>
              <w:jc w:val="center"/>
              <w:rPr>
                <w:b/>
                <w:szCs w:val="24"/>
              </w:rPr>
            </w:pPr>
            <w:r>
              <w:rPr>
                <w:b/>
                <w:szCs w:val="24"/>
              </w:rPr>
              <w:t>X3</w:t>
            </w:r>
          </w:p>
          <w:p w14:paraId="4936C1F1" w14:textId="77777777" w:rsidR="00BD5DAF" w:rsidRPr="00C77769" w:rsidRDefault="00BD5DAF" w:rsidP="005F694B">
            <w:pPr>
              <w:spacing w:before="60" w:after="0"/>
              <w:ind w:left="-108"/>
              <w:jc w:val="center"/>
              <w:rPr>
                <w:b/>
                <w:szCs w:val="24"/>
              </w:rPr>
            </w:pPr>
            <w:r>
              <w:rPr>
                <w:b/>
                <w:szCs w:val="24"/>
              </w:rPr>
              <w:t>X4</w:t>
            </w:r>
          </w:p>
        </w:tc>
      </w:tr>
      <w:tr w:rsidR="00BD5DAF" w:rsidRPr="00EE113D" w14:paraId="62D364E7" w14:textId="77777777" w:rsidTr="005F694B">
        <w:tc>
          <w:tcPr>
            <w:tcW w:w="4259" w:type="dxa"/>
          </w:tcPr>
          <w:p w14:paraId="2A48F823" w14:textId="77777777" w:rsidR="00BD5DAF" w:rsidRPr="00681782" w:rsidRDefault="00BD5DAF" w:rsidP="005F694B">
            <w:pPr>
              <w:spacing w:after="0" w:line="240" w:lineRule="auto"/>
              <w:rPr>
                <w:i/>
                <w:szCs w:val="24"/>
              </w:rPr>
            </w:pPr>
            <w:r w:rsidRPr="00254BE4">
              <w:rPr>
                <w:i/>
                <w:iCs/>
                <w:color w:val="000000"/>
                <w:szCs w:val="24"/>
              </w:rPr>
              <w:t xml:space="preserve">3.1. </w:t>
            </w:r>
            <w:r>
              <w:rPr>
                <w:i/>
                <w:iCs/>
                <w:color w:val="000000"/>
                <w:szCs w:val="24"/>
              </w:rPr>
              <w:t>Lựa chọn các công nghệ và thiết bị cho các mạng Campus</w:t>
            </w:r>
          </w:p>
        </w:tc>
        <w:tc>
          <w:tcPr>
            <w:tcW w:w="1270" w:type="dxa"/>
            <w:vAlign w:val="center"/>
          </w:tcPr>
          <w:p w14:paraId="4C641D86" w14:textId="77777777" w:rsidR="00BD5DAF" w:rsidRPr="002C3978" w:rsidRDefault="00BD5DAF" w:rsidP="005F694B">
            <w:pPr>
              <w:spacing w:before="60" w:after="0"/>
              <w:ind w:left="-108"/>
              <w:jc w:val="center"/>
              <w:rPr>
                <w:i/>
                <w:szCs w:val="24"/>
              </w:rPr>
            </w:pPr>
            <w:r>
              <w:rPr>
                <w:i/>
                <w:szCs w:val="24"/>
              </w:rPr>
              <w:t>4</w:t>
            </w:r>
          </w:p>
        </w:tc>
        <w:tc>
          <w:tcPr>
            <w:tcW w:w="1276" w:type="dxa"/>
            <w:vMerge w:val="restart"/>
            <w:vAlign w:val="center"/>
          </w:tcPr>
          <w:p w14:paraId="37CD6A1B" w14:textId="77777777" w:rsidR="00BD5DAF" w:rsidRPr="00A827C8" w:rsidRDefault="00BD5DAF" w:rsidP="005F694B">
            <w:pPr>
              <w:spacing w:before="60" w:after="0"/>
              <w:ind w:left="-108"/>
              <w:jc w:val="center"/>
              <w:rPr>
                <w:i/>
                <w:szCs w:val="24"/>
              </w:rPr>
            </w:pPr>
            <w:r w:rsidRPr="00A827C8">
              <w:rPr>
                <w:i/>
                <w:szCs w:val="24"/>
              </w:rPr>
              <w:t>G5.1, G5.2, G5.3, G3.2</w:t>
            </w:r>
          </w:p>
        </w:tc>
        <w:tc>
          <w:tcPr>
            <w:tcW w:w="1559" w:type="dxa"/>
            <w:vMerge w:val="restart"/>
            <w:vAlign w:val="center"/>
          </w:tcPr>
          <w:p w14:paraId="5E6C7223" w14:textId="77777777" w:rsidR="00BD5DAF" w:rsidRPr="00105239" w:rsidRDefault="00BD5DAF" w:rsidP="005F694B">
            <w:pPr>
              <w:spacing w:before="60" w:after="0"/>
              <w:jc w:val="center"/>
              <w:rPr>
                <w:i/>
                <w:szCs w:val="24"/>
              </w:rPr>
            </w:pPr>
            <w:r w:rsidRPr="009B5E04">
              <w:rPr>
                <w:i/>
                <w:szCs w:val="24"/>
              </w:rPr>
              <w:t>Giảng dạy, Minh họa, Viết báo cáo, Thuyết trình</w:t>
            </w:r>
          </w:p>
        </w:tc>
        <w:tc>
          <w:tcPr>
            <w:tcW w:w="1276" w:type="dxa"/>
            <w:vMerge/>
            <w:vAlign w:val="center"/>
          </w:tcPr>
          <w:p w14:paraId="01638AE0" w14:textId="77777777" w:rsidR="00BD5DAF" w:rsidRPr="00097A8E" w:rsidRDefault="00BD5DAF" w:rsidP="005F694B">
            <w:pPr>
              <w:spacing w:before="60" w:after="0"/>
              <w:ind w:left="-108"/>
              <w:jc w:val="center"/>
              <w:rPr>
                <w:b/>
                <w:szCs w:val="24"/>
              </w:rPr>
            </w:pPr>
          </w:p>
        </w:tc>
      </w:tr>
      <w:tr w:rsidR="00BD5DAF" w:rsidRPr="00EE113D" w14:paraId="335066FA" w14:textId="77777777" w:rsidTr="005F694B">
        <w:tc>
          <w:tcPr>
            <w:tcW w:w="4259" w:type="dxa"/>
          </w:tcPr>
          <w:p w14:paraId="62D2CE3B" w14:textId="77777777" w:rsidR="00BD5DAF" w:rsidRPr="00681782" w:rsidRDefault="00BD5DAF" w:rsidP="005F694B">
            <w:pPr>
              <w:spacing w:after="0" w:line="240" w:lineRule="auto"/>
              <w:rPr>
                <w:i/>
                <w:szCs w:val="24"/>
              </w:rPr>
            </w:pPr>
            <w:r w:rsidRPr="00254BE4">
              <w:rPr>
                <w:i/>
                <w:iCs/>
                <w:color w:val="000000"/>
                <w:szCs w:val="24"/>
              </w:rPr>
              <w:t xml:space="preserve">3.2. </w:t>
            </w:r>
            <w:r>
              <w:rPr>
                <w:i/>
                <w:iCs/>
                <w:color w:val="000000"/>
                <w:szCs w:val="24"/>
              </w:rPr>
              <w:t>Lựa chọn công nghệ và thiết bị cho các mạng Enterprise</w:t>
            </w:r>
          </w:p>
        </w:tc>
        <w:tc>
          <w:tcPr>
            <w:tcW w:w="1270" w:type="dxa"/>
            <w:vAlign w:val="center"/>
          </w:tcPr>
          <w:p w14:paraId="4C3E8A58" w14:textId="77777777" w:rsidR="00BD5DAF" w:rsidRPr="002C3978" w:rsidRDefault="00BD5DAF" w:rsidP="005F694B">
            <w:pPr>
              <w:spacing w:before="60" w:after="0"/>
              <w:ind w:left="-108"/>
              <w:jc w:val="center"/>
              <w:rPr>
                <w:i/>
                <w:szCs w:val="24"/>
              </w:rPr>
            </w:pPr>
            <w:r>
              <w:rPr>
                <w:i/>
                <w:szCs w:val="24"/>
              </w:rPr>
              <w:t>4</w:t>
            </w:r>
          </w:p>
        </w:tc>
        <w:tc>
          <w:tcPr>
            <w:tcW w:w="1276" w:type="dxa"/>
            <w:vMerge/>
            <w:vAlign w:val="center"/>
          </w:tcPr>
          <w:p w14:paraId="164E34CD" w14:textId="77777777" w:rsidR="00BD5DAF" w:rsidRPr="00D50779" w:rsidRDefault="00BD5DAF" w:rsidP="005F694B">
            <w:pPr>
              <w:spacing w:before="60" w:after="0"/>
              <w:ind w:left="-108"/>
              <w:jc w:val="center"/>
              <w:rPr>
                <w:b/>
                <w:szCs w:val="24"/>
              </w:rPr>
            </w:pPr>
          </w:p>
        </w:tc>
        <w:tc>
          <w:tcPr>
            <w:tcW w:w="1559" w:type="dxa"/>
            <w:vMerge/>
            <w:vAlign w:val="center"/>
          </w:tcPr>
          <w:p w14:paraId="514C665A" w14:textId="77777777" w:rsidR="00BD5DAF" w:rsidRPr="00105239" w:rsidRDefault="00BD5DAF" w:rsidP="005F694B">
            <w:pPr>
              <w:spacing w:before="60" w:after="0"/>
              <w:jc w:val="center"/>
              <w:rPr>
                <w:i/>
                <w:szCs w:val="24"/>
              </w:rPr>
            </w:pPr>
          </w:p>
        </w:tc>
        <w:tc>
          <w:tcPr>
            <w:tcW w:w="1276" w:type="dxa"/>
            <w:vMerge/>
            <w:vAlign w:val="center"/>
          </w:tcPr>
          <w:p w14:paraId="7AFF6847" w14:textId="77777777" w:rsidR="00BD5DAF" w:rsidRPr="00097A8E" w:rsidRDefault="00BD5DAF" w:rsidP="005F694B">
            <w:pPr>
              <w:spacing w:before="60" w:after="0"/>
              <w:ind w:left="-108"/>
              <w:jc w:val="center"/>
              <w:rPr>
                <w:b/>
                <w:szCs w:val="24"/>
              </w:rPr>
            </w:pPr>
          </w:p>
        </w:tc>
      </w:tr>
      <w:tr w:rsidR="00BD5DAF" w:rsidRPr="00EE113D" w14:paraId="1F7979CD" w14:textId="77777777" w:rsidTr="00BD5DAF">
        <w:tc>
          <w:tcPr>
            <w:tcW w:w="4259" w:type="dxa"/>
            <w:shd w:val="clear" w:color="auto" w:fill="A6A6A6"/>
            <w:vAlign w:val="center"/>
          </w:tcPr>
          <w:p w14:paraId="2E8B4FFA" w14:textId="77777777" w:rsidR="00BD5DAF" w:rsidRPr="007E2A60" w:rsidRDefault="00BD5DAF" w:rsidP="005F694B">
            <w:pPr>
              <w:spacing w:after="0" w:line="240" w:lineRule="auto"/>
              <w:rPr>
                <w:b/>
                <w:bCs/>
                <w:color w:val="000000"/>
                <w:szCs w:val="24"/>
                <w:lang w:val="fr-FR"/>
              </w:rPr>
            </w:pPr>
            <w:r>
              <w:rPr>
                <w:b/>
                <w:bCs/>
                <w:color w:val="000000"/>
                <w:szCs w:val="24"/>
                <w:lang w:val="fr-FR"/>
              </w:rPr>
              <w:t>Chương 4.</w:t>
            </w:r>
            <w:r w:rsidRPr="007E2A60">
              <w:rPr>
                <w:b/>
                <w:bCs/>
                <w:color w:val="000000"/>
                <w:szCs w:val="24"/>
                <w:lang w:val="fr-FR"/>
              </w:rPr>
              <w:t xml:space="preserve"> </w:t>
            </w:r>
            <w:r>
              <w:rPr>
                <w:b/>
                <w:bCs/>
                <w:color w:val="000000"/>
                <w:szCs w:val="24"/>
                <w:lang w:val="fr-FR"/>
              </w:rPr>
              <w:t>Tài liệu hóa thiết kế mạng</w:t>
            </w:r>
          </w:p>
        </w:tc>
        <w:tc>
          <w:tcPr>
            <w:tcW w:w="1270" w:type="dxa"/>
            <w:shd w:val="clear" w:color="auto" w:fill="A6A6A6"/>
            <w:vAlign w:val="center"/>
          </w:tcPr>
          <w:p w14:paraId="3187E46A" w14:textId="77777777" w:rsidR="00BD5DAF" w:rsidRPr="002A57A5" w:rsidRDefault="00BD5DAF" w:rsidP="005F694B">
            <w:pPr>
              <w:spacing w:before="60" w:after="0"/>
              <w:ind w:left="-108"/>
              <w:jc w:val="center"/>
              <w:rPr>
                <w:b/>
                <w:i/>
                <w:szCs w:val="24"/>
              </w:rPr>
            </w:pPr>
            <w:r>
              <w:rPr>
                <w:b/>
                <w:i/>
                <w:szCs w:val="24"/>
              </w:rPr>
              <w:t>5</w:t>
            </w:r>
          </w:p>
        </w:tc>
        <w:tc>
          <w:tcPr>
            <w:tcW w:w="1276" w:type="dxa"/>
            <w:shd w:val="clear" w:color="auto" w:fill="A6A6A6"/>
            <w:vAlign w:val="center"/>
          </w:tcPr>
          <w:p w14:paraId="455291FF" w14:textId="77777777" w:rsidR="00BD5DAF" w:rsidRDefault="00BD5DAF" w:rsidP="005F694B">
            <w:pPr>
              <w:spacing w:before="60" w:after="0"/>
              <w:ind w:left="-108"/>
              <w:jc w:val="center"/>
              <w:rPr>
                <w:b/>
                <w:szCs w:val="24"/>
              </w:rPr>
            </w:pPr>
          </w:p>
        </w:tc>
        <w:tc>
          <w:tcPr>
            <w:tcW w:w="1559" w:type="dxa"/>
            <w:shd w:val="clear" w:color="auto" w:fill="A6A6A6"/>
            <w:vAlign w:val="center"/>
          </w:tcPr>
          <w:p w14:paraId="0BB7B52A" w14:textId="77777777" w:rsidR="00BD5DAF" w:rsidRPr="00105239" w:rsidRDefault="00BD5DAF" w:rsidP="005F694B">
            <w:pPr>
              <w:spacing w:before="60" w:after="0"/>
              <w:jc w:val="center"/>
              <w:rPr>
                <w:i/>
                <w:szCs w:val="24"/>
              </w:rPr>
            </w:pPr>
          </w:p>
        </w:tc>
        <w:tc>
          <w:tcPr>
            <w:tcW w:w="1276" w:type="dxa"/>
            <w:vMerge/>
            <w:vAlign w:val="center"/>
          </w:tcPr>
          <w:p w14:paraId="21ADB159" w14:textId="77777777" w:rsidR="00BD5DAF" w:rsidRPr="00097A8E" w:rsidRDefault="00BD5DAF" w:rsidP="005F694B">
            <w:pPr>
              <w:spacing w:before="60" w:after="0"/>
              <w:ind w:left="-108"/>
              <w:jc w:val="center"/>
              <w:rPr>
                <w:b/>
                <w:szCs w:val="24"/>
              </w:rPr>
            </w:pPr>
          </w:p>
        </w:tc>
      </w:tr>
      <w:tr w:rsidR="00BD5DAF" w:rsidRPr="009F6885" w14:paraId="699A3A97" w14:textId="77777777" w:rsidTr="005F694B">
        <w:tc>
          <w:tcPr>
            <w:tcW w:w="4259" w:type="dxa"/>
            <w:vAlign w:val="center"/>
          </w:tcPr>
          <w:p w14:paraId="1242787B" w14:textId="77777777" w:rsidR="00BD5DAF" w:rsidRPr="00254BE4" w:rsidRDefault="00BD5DAF" w:rsidP="005F694B">
            <w:pPr>
              <w:spacing w:after="0" w:line="240" w:lineRule="auto"/>
              <w:rPr>
                <w:i/>
                <w:iCs/>
                <w:color w:val="000000"/>
                <w:szCs w:val="24"/>
              </w:rPr>
            </w:pPr>
            <w:r>
              <w:rPr>
                <w:i/>
                <w:iCs/>
                <w:color w:val="000000"/>
                <w:szCs w:val="24"/>
              </w:rPr>
              <w:t>4.1. Giới thiệu</w:t>
            </w:r>
          </w:p>
        </w:tc>
        <w:tc>
          <w:tcPr>
            <w:tcW w:w="1270" w:type="dxa"/>
            <w:vAlign w:val="center"/>
          </w:tcPr>
          <w:p w14:paraId="1B14B358" w14:textId="77777777" w:rsidR="00BD5DAF" w:rsidRPr="009F6885" w:rsidRDefault="00BD5DAF" w:rsidP="005F694B">
            <w:pPr>
              <w:spacing w:after="0" w:line="240" w:lineRule="auto"/>
              <w:jc w:val="center"/>
              <w:rPr>
                <w:i/>
                <w:iCs/>
                <w:color w:val="000000"/>
                <w:szCs w:val="24"/>
              </w:rPr>
            </w:pPr>
            <w:r>
              <w:rPr>
                <w:i/>
                <w:iCs/>
                <w:color w:val="000000"/>
                <w:szCs w:val="24"/>
              </w:rPr>
              <w:t>1</w:t>
            </w:r>
          </w:p>
        </w:tc>
        <w:tc>
          <w:tcPr>
            <w:tcW w:w="1276" w:type="dxa"/>
            <w:vMerge w:val="restart"/>
            <w:vAlign w:val="center"/>
          </w:tcPr>
          <w:p w14:paraId="0430F457" w14:textId="77777777" w:rsidR="00BD5DAF" w:rsidRPr="009F6885" w:rsidRDefault="00BD5DAF" w:rsidP="005F694B">
            <w:pPr>
              <w:spacing w:after="0" w:line="240" w:lineRule="auto"/>
              <w:rPr>
                <w:i/>
                <w:iCs/>
                <w:color w:val="000000"/>
                <w:szCs w:val="24"/>
              </w:rPr>
            </w:pPr>
            <w:r>
              <w:rPr>
                <w:i/>
                <w:iCs/>
                <w:color w:val="000000"/>
                <w:szCs w:val="24"/>
              </w:rPr>
              <w:t>G3.1, G3.2, G3.3</w:t>
            </w:r>
          </w:p>
        </w:tc>
        <w:tc>
          <w:tcPr>
            <w:tcW w:w="1559" w:type="dxa"/>
            <w:vMerge w:val="restart"/>
            <w:vAlign w:val="center"/>
          </w:tcPr>
          <w:p w14:paraId="651A5803" w14:textId="77777777" w:rsidR="00BD5DAF" w:rsidRPr="009F6885" w:rsidRDefault="00BD5DAF" w:rsidP="005F694B">
            <w:pPr>
              <w:spacing w:after="0" w:line="240" w:lineRule="auto"/>
              <w:rPr>
                <w:i/>
                <w:iCs/>
                <w:color w:val="000000"/>
                <w:szCs w:val="24"/>
              </w:rPr>
            </w:pPr>
            <w:r w:rsidRPr="009B5E04">
              <w:rPr>
                <w:i/>
                <w:szCs w:val="24"/>
              </w:rPr>
              <w:t>Giảng dạy, Minh họa, Viết báo cáo</w:t>
            </w:r>
          </w:p>
        </w:tc>
        <w:tc>
          <w:tcPr>
            <w:tcW w:w="1276" w:type="dxa"/>
            <w:vMerge/>
            <w:vAlign w:val="center"/>
          </w:tcPr>
          <w:p w14:paraId="3EAF63F3" w14:textId="77777777" w:rsidR="00BD5DAF" w:rsidRPr="009F6885" w:rsidRDefault="00BD5DAF" w:rsidP="005F694B">
            <w:pPr>
              <w:spacing w:before="60" w:after="0"/>
              <w:ind w:left="-108"/>
              <w:jc w:val="center"/>
              <w:rPr>
                <w:i/>
                <w:iCs/>
                <w:color w:val="000000"/>
                <w:szCs w:val="24"/>
              </w:rPr>
            </w:pPr>
          </w:p>
        </w:tc>
      </w:tr>
      <w:tr w:rsidR="00BD5DAF" w:rsidRPr="009F6885" w14:paraId="0CEFED2C" w14:textId="77777777" w:rsidTr="005F694B">
        <w:tc>
          <w:tcPr>
            <w:tcW w:w="4259" w:type="dxa"/>
            <w:vAlign w:val="center"/>
          </w:tcPr>
          <w:p w14:paraId="5CC6A079" w14:textId="77777777" w:rsidR="00BD5DAF" w:rsidRPr="00254BE4" w:rsidRDefault="00BD5DAF" w:rsidP="005F694B">
            <w:pPr>
              <w:spacing w:after="0" w:line="240" w:lineRule="auto"/>
              <w:rPr>
                <w:i/>
                <w:iCs/>
                <w:color w:val="000000"/>
                <w:szCs w:val="24"/>
              </w:rPr>
            </w:pPr>
            <w:r w:rsidRPr="00254BE4">
              <w:rPr>
                <w:i/>
                <w:iCs/>
                <w:color w:val="000000"/>
                <w:szCs w:val="24"/>
              </w:rPr>
              <w:t>4.</w:t>
            </w:r>
            <w:r>
              <w:rPr>
                <w:i/>
                <w:iCs/>
                <w:color w:val="000000"/>
                <w:szCs w:val="24"/>
              </w:rPr>
              <w:t>2. T</w:t>
            </w:r>
            <w:r w:rsidRPr="00714361">
              <w:rPr>
                <w:i/>
                <w:iCs/>
                <w:color w:val="000000"/>
                <w:szCs w:val="24"/>
              </w:rPr>
              <w:t xml:space="preserve">ài </w:t>
            </w:r>
            <w:r>
              <w:rPr>
                <w:i/>
                <w:iCs/>
                <w:color w:val="000000"/>
                <w:szCs w:val="24"/>
              </w:rPr>
              <w:t xml:space="preserve"> li</w:t>
            </w:r>
            <w:r w:rsidRPr="00714361">
              <w:rPr>
                <w:i/>
                <w:iCs/>
                <w:color w:val="000000"/>
                <w:szCs w:val="24"/>
              </w:rPr>
              <w:t xml:space="preserve">ệu </w:t>
            </w:r>
            <w:r>
              <w:rPr>
                <w:i/>
                <w:iCs/>
                <w:color w:val="000000"/>
                <w:szCs w:val="24"/>
              </w:rPr>
              <w:t xml:space="preserve"> Request for Proposal - RFP</w:t>
            </w:r>
          </w:p>
        </w:tc>
        <w:tc>
          <w:tcPr>
            <w:tcW w:w="1270" w:type="dxa"/>
            <w:vAlign w:val="center"/>
          </w:tcPr>
          <w:p w14:paraId="4B073832" w14:textId="77777777" w:rsidR="00BD5DAF" w:rsidRPr="009F6885" w:rsidRDefault="00BD5DAF" w:rsidP="005F694B">
            <w:pPr>
              <w:spacing w:after="0" w:line="240" w:lineRule="auto"/>
              <w:jc w:val="center"/>
              <w:rPr>
                <w:i/>
                <w:iCs/>
                <w:color w:val="000000"/>
                <w:szCs w:val="24"/>
              </w:rPr>
            </w:pPr>
            <w:r>
              <w:rPr>
                <w:i/>
                <w:iCs/>
                <w:color w:val="000000"/>
                <w:szCs w:val="24"/>
              </w:rPr>
              <w:t>2</w:t>
            </w:r>
          </w:p>
        </w:tc>
        <w:tc>
          <w:tcPr>
            <w:tcW w:w="1276" w:type="dxa"/>
            <w:vMerge/>
            <w:vAlign w:val="center"/>
          </w:tcPr>
          <w:p w14:paraId="6F03A1C4" w14:textId="77777777" w:rsidR="00BD5DAF" w:rsidRPr="009F6885" w:rsidRDefault="00BD5DAF" w:rsidP="005F694B">
            <w:pPr>
              <w:spacing w:after="0" w:line="240" w:lineRule="auto"/>
              <w:rPr>
                <w:i/>
                <w:iCs/>
                <w:color w:val="000000"/>
                <w:szCs w:val="24"/>
              </w:rPr>
            </w:pPr>
          </w:p>
        </w:tc>
        <w:tc>
          <w:tcPr>
            <w:tcW w:w="1559" w:type="dxa"/>
            <w:vMerge/>
            <w:vAlign w:val="center"/>
          </w:tcPr>
          <w:p w14:paraId="7961C09B" w14:textId="77777777" w:rsidR="00BD5DAF" w:rsidRPr="009F6885" w:rsidRDefault="00BD5DAF" w:rsidP="005F694B">
            <w:pPr>
              <w:spacing w:after="0" w:line="240" w:lineRule="auto"/>
              <w:rPr>
                <w:i/>
                <w:iCs/>
                <w:color w:val="000000"/>
                <w:szCs w:val="24"/>
              </w:rPr>
            </w:pPr>
          </w:p>
        </w:tc>
        <w:tc>
          <w:tcPr>
            <w:tcW w:w="1276" w:type="dxa"/>
            <w:vMerge/>
            <w:vAlign w:val="center"/>
          </w:tcPr>
          <w:p w14:paraId="3626E36F" w14:textId="77777777" w:rsidR="00BD5DAF" w:rsidRPr="009F6885" w:rsidRDefault="00BD5DAF" w:rsidP="005F694B">
            <w:pPr>
              <w:spacing w:after="0" w:line="240" w:lineRule="auto"/>
              <w:rPr>
                <w:i/>
                <w:iCs/>
                <w:color w:val="000000"/>
                <w:szCs w:val="24"/>
              </w:rPr>
            </w:pPr>
          </w:p>
        </w:tc>
      </w:tr>
      <w:tr w:rsidR="00BD5DAF" w:rsidRPr="009F6885" w14:paraId="2CBC9516" w14:textId="77777777" w:rsidTr="005F694B">
        <w:tc>
          <w:tcPr>
            <w:tcW w:w="4259" w:type="dxa"/>
            <w:vAlign w:val="center"/>
          </w:tcPr>
          <w:p w14:paraId="6B6A6E46" w14:textId="77777777" w:rsidR="00BD5DAF" w:rsidRPr="00254BE4" w:rsidRDefault="00BD5DAF" w:rsidP="005F694B">
            <w:pPr>
              <w:spacing w:after="0" w:line="240" w:lineRule="auto"/>
              <w:rPr>
                <w:i/>
                <w:iCs/>
                <w:color w:val="000000"/>
                <w:szCs w:val="24"/>
              </w:rPr>
            </w:pPr>
            <w:r>
              <w:rPr>
                <w:i/>
                <w:iCs/>
                <w:color w:val="000000"/>
                <w:szCs w:val="24"/>
              </w:rPr>
              <w:t>4.3</w:t>
            </w:r>
            <w:r w:rsidRPr="00254BE4">
              <w:rPr>
                <w:i/>
                <w:iCs/>
                <w:color w:val="000000"/>
                <w:szCs w:val="24"/>
              </w:rPr>
              <w:t xml:space="preserve">. </w:t>
            </w:r>
            <w:r>
              <w:rPr>
                <w:i/>
                <w:iCs/>
                <w:color w:val="000000"/>
                <w:szCs w:val="24"/>
              </w:rPr>
              <w:t>Hoàn chỉnh tài li</w:t>
            </w:r>
            <w:r w:rsidRPr="009F6885">
              <w:rPr>
                <w:i/>
                <w:iCs/>
                <w:color w:val="000000"/>
                <w:szCs w:val="24"/>
              </w:rPr>
              <w:t>ệ</w:t>
            </w:r>
            <w:r>
              <w:rPr>
                <w:i/>
                <w:iCs/>
                <w:color w:val="000000"/>
                <w:szCs w:val="24"/>
              </w:rPr>
              <w:t>u thi</w:t>
            </w:r>
            <w:r w:rsidRPr="009F6885">
              <w:rPr>
                <w:i/>
                <w:iCs/>
                <w:color w:val="000000"/>
                <w:szCs w:val="24"/>
              </w:rPr>
              <w:t>ế</w:t>
            </w:r>
            <w:r>
              <w:rPr>
                <w:i/>
                <w:iCs/>
                <w:color w:val="000000"/>
                <w:szCs w:val="24"/>
              </w:rPr>
              <w:t>t k</w:t>
            </w:r>
            <w:r w:rsidRPr="009F6885">
              <w:rPr>
                <w:i/>
                <w:iCs/>
                <w:color w:val="000000"/>
                <w:szCs w:val="24"/>
              </w:rPr>
              <w:t>ế</w:t>
            </w:r>
            <w:r>
              <w:rPr>
                <w:i/>
                <w:iCs/>
                <w:color w:val="000000"/>
                <w:szCs w:val="24"/>
              </w:rPr>
              <w:t xml:space="preserve"> m</w:t>
            </w:r>
            <w:r w:rsidRPr="009F6885">
              <w:rPr>
                <w:i/>
                <w:iCs/>
                <w:color w:val="000000"/>
                <w:szCs w:val="24"/>
              </w:rPr>
              <w:t>ạng</w:t>
            </w:r>
          </w:p>
        </w:tc>
        <w:tc>
          <w:tcPr>
            <w:tcW w:w="1270" w:type="dxa"/>
            <w:vAlign w:val="center"/>
          </w:tcPr>
          <w:p w14:paraId="6D156398" w14:textId="77777777" w:rsidR="00BD5DAF" w:rsidRPr="009F6885" w:rsidRDefault="00BD5DAF" w:rsidP="005F694B">
            <w:pPr>
              <w:spacing w:after="0" w:line="240" w:lineRule="auto"/>
              <w:jc w:val="center"/>
              <w:rPr>
                <w:i/>
                <w:iCs/>
                <w:color w:val="000000"/>
                <w:szCs w:val="24"/>
              </w:rPr>
            </w:pPr>
            <w:r>
              <w:rPr>
                <w:i/>
                <w:iCs/>
                <w:color w:val="000000"/>
                <w:szCs w:val="24"/>
              </w:rPr>
              <w:t>2</w:t>
            </w:r>
          </w:p>
        </w:tc>
        <w:tc>
          <w:tcPr>
            <w:tcW w:w="1276" w:type="dxa"/>
            <w:vMerge/>
            <w:vAlign w:val="center"/>
          </w:tcPr>
          <w:p w14:paraId="689ABB46" w14:textId="77777777" w:rsidR="00BD5DAF" w:rsidRPr="009F6885" w:rsidRDefault="00BD5DAF" w:rsidP="005F694B">
            <w:pPr>
              <w:spacing w:after="0" w:line="240" w:lineRule="auto"/>
              <w:rPr>
                <w:i/>
                <w:iCs/>
                <w:color w:val="000000"/>
                <w:szCs w:val="24"/>
              </w:rPr>
            </w:pPr>
          </w:p>
        </w:tc>
        <w:tc>
          <w:tcPr>
            <w:tcW w:w="1559" w:type="dxa"/>
            <w:vMerge/>
            <w:vAlign w:val="center"/>
          </w:tcPr>
          <w:p w14:paraId="130F4C6A" w14:textId="77777777" w:rsidR="00BD5DAF" w:rsidRPr="009F6885" w:rsidRDefault="00BD5DAF" w:rsidP="005F694B">
            <w:pPr>
              <w:spacing w:after="0" w:line="240" w:lineRule="auto"/>
              <w:rPr>
                <w:i/>
                <w:iCs/>
                <w:color w:val="000000"/>
                <w:szCs w:val="24"/>
              </w:rPr>
            </w:pPr>
          </w:p>
        </w:tc>
        <w:tc>
          <w:tcPr>
            <w:tcW w:w="1276" w:type="dxa"/>
            <w:vMerge/>
            <w:vAlign w:val="center"/>
          </w:tcPr>
          <w:p w14:paraId="4CF34C22" w14:textId="77777777" w:rsidR="00BD5DAF" w:rsidRPr="009F6885" w:rsidRDefault="00BD5DAF" w:rsidP="005F694B">
            <w:pPr>
              <w:spacing w:after="0" w:line="240" w:lineRule="auto"/>
              <w:rPr>
                <w:i/>
                <w:iCs/>
                <w:color w:val="000000"/>
                <w:szCs w:val="24"/>
              </w:rPr>
            </w:pPr>
          </w:p>
        </w:tc>
      </w:tr>
    </w:tbl>
    <w:p w14:paraId="59B03393" w14:textId="77777777" w:rsidR="00BD5DAF" w:rsidRDefault="00BD5DAF" w:rsidP="00BD5DAF">
      <w:pPr>
        <w:tabs>
          <w:tab w:val="left" w:pos="7513"/>
        </w:tabs>
        <w:spacing w:after="0" w:line="240" w:lineRule="auto"/>
        <w:rPr>
          <w:i/>
          <w:szCs w:val="24"/>
        </w:rPr>
      </w:pPr>
      <w:r w:rsidRPr="005A3714">
        <w:rPr>
          <w:i/>
          <w:szCs w:val="24"/>
        </w:rPr>
        <w:t xml:space="preserve">[1]: Liệt kê nội dung giảng dạy theo chương, mục. </w:t>
      </w:r>
    </w:p>
    <w:p w14:paraId="57B76C49" w14:textId="77777777" w:rsidR="00BD5DAF" w:rsidRDefault="00BD5DAF" w:rsidP="00BD5DAF">
      <w:pPr>
        <w:tabs>
          <w:tab w:val="left" w:pos="7513"/>
        </w:tabs>
        <w:spacing w:after="0" w:line="240" w:lineRule="auto"/>
        <w:rPr>
          <w:i/>
          <w:szCs w:val="24"/>
        </w:rPr>
      </w:pPr>
      <w:r>
        <w:rPr>
          <w:i/>
          <w:szCs w:val="24"/>
        </w:rPr>
        <w:t>[2]: Phân bổ số tiết giảng dạy.</w:t>
      </w:r>
    </w:p>
    <w:p w14:paraId="32C21D36" w14:textId="77777777" w:rsidR="00BD5DAF" w:rsidRDefault="00BD5DAF" w:rsidP="00BD5DAF">
      <w:pPr>
        <w:tabs>
          <w:tab w:val="left" w:pos="7513"/>
        </w:tabs>
        <w:spacing w:after="0" w:line="240" w:lineRule="auto"/>
        <w:rPr>
          <w:i/>
          <w:szCs w:val="24"/>
        </w:rPr>
      </w:pPr>
      <w:r w:rsidRPr="005A3714">
        <w:rPr>
          <w:i/>
          <w:szCs w:val="24"/>
        </w:rPr>
        <w:lastRenderedPageBreak/>
        <w:t>[</w:t>
      </w:r>
      <w:r>
        <w:rPr>
          <w:i/>
          <w:szCs w:val="24"/>
        </w:rPr>
        <w:t>3</w:t>
      </w:r>
      <w:r w:rsidRPr="005A3714">
        <w:rPr>
          <w:i/>
          <w:szCs w:val="24"/>
        </w:rPr>
        <w:t>]: Liệt kê các CĐR liên quan của môn học (ghi ký hiệu Gx.x).</w:t>
      </w:r>
    </w:p>
    <w:p w14:paraId="5BE781A6" w14:textId="77777777" w:rsidR="00BD5DAF" w:rsidRDefault="00BD5DAF" w:rsidP="00BD5DA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5B659FC2" w14:textId="77777777" w:rsidR="00BD5DAF" w:rsidRDefault="00BD5DAF" w:rsidP="00BD5DAF">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64AEC93D" w14:textId="77777777" w:rsidR="00BD5DAF" w:rsidRPr="005A3714" w:rsidRDefault="00BD5DAF" w:rsidP="00BD5DAF">
      <w:pPr>
        <w:spacing w:before="60" w:after="0"/>
        <w:rPr>
          <w:b/>
          <w:i/>
          <w:szCs w:val="24"/>
        </w:rPr>
      </w:pPr>
      <w:r>
        <w:rPr>
          <w:b/>
          <w:i/>
          <w:szCs w:val="24"/>
        </w:rPr>
        <w:t>Giảng dạy thực hành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9"/>
        <w:gridCol w:w="1180"/>
        <w:gridCol w:w="1276"/>
        <w:gridCol w:w="1559"/>
        <w:gridCol w:w="1276"/>
      </w:tblGrid>
      <w:tr w:rsidR="00BD5DAF" w:rsidRPr="00EE113D" w14:paraId="6A74AC98" w14:textId="77777777" w:rsidTr="005F694B">
        <w:trPr>
          <w:trHeight w:val="644"/>
        </w:trPr>
        <w:tc>
          <w:tcPr>
            <w:tcW w:w="4349" w:type="dxa"/>
            <w:vAlign w:val="center"/>
          </w:tcPr>
          <w:p w14:paraId="206B1B5A" w14:textId="77777777" w:rsidR="00BD5DAF" w:rsidRPr="00EE113D" w:rsidRDefault="00BD5DAF" w:rsidP="005F694B">
            <w:pPr>
              <w:spacing w:before="60" w:after="0"/>
              <w:jc w:val="center"/>
              <w:rPr>
                <w:b/>
                <w:szCs w:val="24"/>
              </w:rPr>
            </w:pPr>
            <w:r>
              <w:rPr>
                <w:b/>
                <w:szCs w:val="24"/>
              </w:rPr>
              <w:t>NỘI DUNG GIẢNG DẠY [1]</w:t>
            </w:r>
          </w:p>
        </w:tc>
        <w:tc>
          <w:tcPr>
            <w:tcW w:w="1180" w:type="dxa"/>
            <w:vAlign w:val="center"/>
          </w:tcPr>
          <w:p w14:paraId="48051EA4" w14:textId="77777777" w:rsidR="00BD5DAF" w:rsidRPr="005A3714" w:rsidRDefault="00BD5DAF" w:rsidP="005F694B">
            <w:pPr>
              <w:spacing w:after="0" w:line="240" w:lineRule="auto"/>
              <w:ind w:left="-108"/>
              <w:jc w:val="center"/>
              <w:rPr>
                <w:b/>
                <w:szCs w:val="24"/>
              </w:rPr>
            </w:pPr>
            <w:r>
              <w:rPr>
                <w:b/>
                <w:szCs w:val="24"/>
              </w:rPr>
              <w:t>Số tiết [2]</w:t>
            </w:r>
          </w:p>
        </w:tc>
        <w:tc>
          <w:tcPr>
            <w:tcW w:w="1276" w:type="dxa"/>
            <w:vAlign w:val="center"/>
          </w:tcPr>
          <w:p w14:paraId="07755658" w14:textId="77777777" w:rsidR="00BD5DAF" w:rsidRPr="005A3714" w:rsidRDefault="00BD5DAF" w:rsidP="005F694B">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3B7E1C80" w14:textId="77777777" w:rsidR="00BD5DAF" w:rsidRPr="005A3714" w:rsidRDefault="00BD5DAF" w:rsidP="005F694B">
            <w:pPr>
              <w:spacing w:after="0" w:line="240" w:lineRule="auto"/>
              <w:ind w:left="-108"/>
              <w:jc w:val="center"/>
              <w:rPr>
                <w:b/>
                <w:szCs w:val="24"/>
              </w:rPr>
            </w:pPr>
            <w:r>
              <w:rPr>
                <w:b/>
                <w:szCs w:val="24"/>
              </w:rPr>
              <w:t>Hoạt động dạy và học [4]</w:t>
            </w:r>
          </w:p>
        </w:tc>
        <w:tc>
          <w:tcPr>
            <w:tcW w:w="1276" w:type="dxa"/>
            <w:vAlign w:val="center"/>
          </w:tcPr>
          <w:p w14:paraId="70182C9E" w14:textId="77777777" w:rsidR="00BD5DAF" w:rsidRPr="00EE113D" w:rsidRDefault="00BD5DAF" w:rsidP="005F694B">
            <w:pPr>
              <w:spacing w:after="0" w:line="240" w:lineRule="auto"/>
              <w:ind w:left="-108"/>
              <w:jc w:val="center"/>
              <w:rPr>
                <w:b/>
                <w:szCs w:val="24"/>
              </w:rPr>
            </w:pPr>
            <w:r>
              <w:rPr>
                <w:b/>
                <w:szCs w:val="24"/>
              </w:rPr>
              <w:t>Bài đánh giá X.x [5]</w:t>
            </w:r>
          </w:p>
        </w:tc>
      </w:tr>
      <w:tr w:rsidR="00BD5DAF" w:rsidRPr="00EE113D" w14:paraId="33AB1860" w14:textId="77777777" w:rsidTr="00BD5DAF">
        <w:tc>
          <w:tcPr>
            <w:tcW w:w="4349" w:type="dxa"/>
            <w:shd w:val="clear" w:color="auto" w:fill="A6A6A6"/>
          </w:tcPr>
          <w:p w14:paraId="190E4586" w14:textId="77777777" w:rsidR="00BD5DAF" w:rsidRDefault="00BD5DAF" w:rsidP="005F694B">
            <w:pPr>
              <w:spacing w:before="60" w:after="0"/>
              <w:rPr>
                <w:szCs w:val="24"/>
              </w:rPr>
            </w:pPr>
            <w:r w:rsidRPr="007E2A60">
              <w:rPr>
                <w:b/>
                <w:bCs/>
                <w:color w:val="000000"/>
                <w:szCs w:val="24"/>
                <w:lang w:val="fr-FR"/>
              </w:rPr>
              <w:t xml:space="preserve">Chương 2: </w:t>
            </w:r>
            <w:r>
              <w:rPr>
                <w:b/>
                <w:bCs/>
                <w:color w:val="000000"/>
                <w:szCs w:val="24"/>
                <w:lang w:val="fr-FR"/>
              </w:rPr>
              <w:t>Thiết kế mạng logic</w:t>
            </w:r>
          </w:p>
        </w:tc>
        <w:tc>
          <w:tcPr>
            <w:tcW w:w="1180" w:type="dxa"/>
            <w:shd w:val="clear" w:color="auto" w:fill="A6A6A6"/>
            <w:vAlign w:val="center"/>
          </w:tcPr>
          <w:p w14:paraId="538DD449" w14:textId="77777777" w:rsidR="00BD5DAF" w:rsidRPr="00742B5C" w:rsidRDefault="00BD5DAF" w:rsidP="005F694B">
            <w:pPr>
              <w:spacing w:before="60" w:after="0"/>
              <w:ind w:left="-108"/>
              <w:jc w:val="center"/>
              <w:rPr>
                <w:b/>
                <w:szCs w:val="24"/>
              </w:rPr>
            </w:pPr>
            <w:r>
              <w:rPr>
                <w:b/>
                <w:szCs w:val="24"/>
              </w:rPr>
              <w:t>15</w:t>
            </w:r>
          </w:p>
        </w:tc>
        <w:tc>
          <w:tcPr>
            <w:tcW w:w="1276" w:type="dxa"/>
            <w:shd w:val="clear" w:color="auto" w:fill="A6A6A6"/>
            <w:vAlign w:val="center"/>
          </w:tcPr>
          <w:p w14:paraId="0315CD9D" w14:textId="77777777" w:rsidR="00BD5DAF" w:rsidRPr="00103CCD" w:rsidRDefault="00BD5DAF" w:rsidP="005F694B">
            <w:pPr>
              <w:spacing w:before="60" w:after="0"/>
              <w:ind w:left="-108"/>
              <w:jc w:val="center"/>
              <w:rPr>
                <w:szCs w:val="24"/>
              </w:rPr>
            </w:pPr>
          </w:p>
        </w:tc>
        <w:tc>
          <w:tcPr>
            <w:tcW w:w="1559" w:type="dxa"/>
            <w:shd w:val="clear" w:color="auto" w:fill="A6A6A6"/>
            <w:vAlign w:val="center"/>
          </w:tcPr>
          <w:p w14:paraId="767DB262" w14:textId="77777777" w:rsidR="00BD5DAF" w:rsidRPr="002C3978" w:rsidRDefault="00BD5DAF" w:rsidP="005F694B">
            <w:pPr>
              <w:spacing w:before="60" w:after="0"/>
              <w:ind w:left="-108"/>
              <w:jc w:val="center"/>
              <w:rPr>
                <w:i/>
                <w:szCs w:val="24"/>
              </w:rPr>
            </w:pPr>
          </w:p>
        </w:tc>
        <w:tc>
          <w:tcPr>
            <w:tcW w:w="1276" w:type="dxa"/>
            <w:shd w:val="clear" w:color="auto" w:fill="A6A6A6"/>
          </w:tcPr>
          <w:p w14:paraId="4F315C34" w14:textId="77777777" w:rsidR="00BD5DAF" w:rsidRPr="006F6EDC" w:rsidRDefault="00BD5DAF" w:rsidP="005F694B">
            <w:pPr>
              <w:spacing w:before="60" w:after="0"/>
              <w:ind w:left="-108"/>
              <w:jc w:val="center"/>
              <w:rPr>
                <w:b/>
                <w:szCs w:val="24"/>
              </w:rPr>
            </w:pPr>
          </w:p>
        </w:tc>
      </w:tr>
      <w:tr w:rsidR="00BD5DAF" w:rsidRPr="00EE113D" w14:paraId="748B2A42" w14:textId="77777777" w:rsidTr="005F694B">
        <w:tc>
          <w:tcPr>
            <w:tcW w:w="4349" w:type="dxa"/>
            <w:vAlign w:val="center"/>
          </w:tcPr>
          <w:p w14:paraId="45D2DA6A" w14:textId="77777777" w:rsidR="00BD5DAF" w:rsidRPr="00254BE4" w:rsidRDefault="00BD5DAF" w:rsidP="005F694B">
            <w:pPr>
              <w:spacing w:after="0" w:line="240" w:lineRule="auto"/>
              <w:rPr>
                <w:i/>
                <w:iCs/>
                <w:color w:val="000000"/>
                <w:szCs w:val="24"/>
              </w:rPr>
            </w:pPr>
            <w:r w:rsidRPr="00254BE4">
              <w:rPr>
                <w:i/>
                <w:iCs/>
                <w:color w:val="000000"/>
                <w:szCs w:val="24"/>
              </w:rPr>
              <w:t xml:space="preserve">2.1. </w:t>
            </w:r>
            <w:r>
              <w:rPr>
                <w:i/>
                <w:iCs/>
                <w:color w:val="000000"/>
                <w:szCs w:val="24"/>
              </w:rPr>
              <w:t>Thiết kế hình trạng mạng</w:t>
            </w:r>
          </w:p>
        </w:tc>
        <w:tc>
          <w:tcPr>
            <w:tcW w:w="1180" w:type="dxa"/>
            <w:vAlign w:val="center"/>
          </w:tcPr>
          <w:p w14:paraId="4511EF8C" w14:textId="77777777" w:rsidR="00BD5DAF" w:rsidRPr="00220E5C" w:rsidRDefault="00BD5DAF" w:rsidP="005F694B">
            <w:pPr>
              <w:spacing w:before="60" w:after="0"/>
              <w:ind w:left="-108"/>
              <w:jc w:val="center"/>
              <w:rPr>
                <w:szCs w:val="24"/>
              </w:rPr>
            </w:pPr>
            <w:r>
              <w:rPr>
                <w:szCs w:val="24"/>
              </w:rPr>
              <w:t>2</w:t>
            </w:r>
          </w:p>
        </w:tc>
        <w:tc>
          <w:tcPr>
            <w:tcW w:w="1276" w:type="dxa"/>
            <w:vMerge w:val="restart"/>
            <w:vAlign w:val="center"/>
          </w:tcPr>
          <w:p w14:paraId="5C1F9BEF" w14:textId="77777777" w:rsidR="00BD5DAF" w:rsidRPr="002C3978" w:rsidRDefault="00BD5DAF" w:rsidP="005F694B">
            <w:pPr>
              <w:spacing w:before="60" w:after="0"/>
              <w:ind w:left="-108"/>
              <w:jc w:val="center"/>
              <w:rPr>
                <w:i/>
                <w:szCs w:val="24"/>
              </w:rPr>
            </w:pPr>
            <w:r>
              <w:rPr>
                <w:i/>
                <w:szCs w:val="24"/>
              </w:rPr>
              <w:t>G1.1, G1.2, G3.1, G3.2, G3.3</w:t>
            </w:r>
          </w:p>
        </w:tc>
        <w:tc>
          <w:tcPr>
            <w:tcW w:w="1559" w:type="dxa"/>
            <w:vMerge w:val="restart"/>
            <w:vAlign w:val="center"/>
          </w:tcPr>
          <w:p w14:paraId="43AE0401" w14:textId="77777777" w:rsidR="00BD5DAF" w:rsidRPr="002C3978" w:rsidRDefault="00BD5DAF" w:rsidP="005F694B">
            <w:pPr>
              <w:spacing w:before="60" w:after="0"/>
              <w:ind w:left="-108"/>
              <w:jc w:val="center"/>
              <w:rPr>
                <w:i/>
                <w:szCs w:val="24"/>
              </w:rPr>
            </w:pPr>
            <w:r>
              <w:rPr>
                <w:i/>
                <w:szCs w:val="24"/>
              </w:rPr>
              <w:t>Làm bài tập trên phần mềm mô phỏng, viết báo cáo, thuyết trình.</w:t>
            </w:r>
          </w:p>
        </w:tc>
        <w:tc>
          <w:tcPr>
            <w:tcW w:w="1276" w:type="dxa"/>
            <w:vMerge w:val="restart"/>
            <w:vAlign w:val="center"/>
          </w:tcPr>
          <w:p w14:paraId="05DC6E96" w14:textId="77777777" w:rsidR="00BD5DAF" w:rsidRPr="002C3978" w:rsidRDefault="00BD5DAF" w:rsidP="005F694B">
            <w:pPr>
              <w:spacing w:before="60" w:after="0"/>
              <w:ind w:left="-108"/>
              <w:jc w:val="center"/>
              <w:rPr>
                <w:i/>
                <w:szCs w:val="24"/>
              </w:rPr>
            </w:pPr>
            <w:r>
              <w:rPr>
                <w:i/>
                <w:szCs w:val="24"/>
              </w:rPr>
              <w:t>X4</w:t>
            </w:r>
          </w:p>
        </w:tc>
      </w:tr>
      <w:tr w:rsidR="00BD5DAF" w:rsidRPr="00EE113D" w14:paraId="37189AF5" w14:textId="77777777" w:rsidTr="005F694B">
        <w:tc>
          <w:tcPr>
            <w:tcW w:w="4349" w:type="dxa"/>
            <w:vAlign w:val="center"/>
          </w:tcPr>
          <w:p w14:paraId="19E127E8" w14:textId="77777777" w:rsidR="00BD5DAF" w:rsidRPr="00254BE4" w:rsidRDefault="00BD5DAF" w:rsidP="005F694B">
            <w:pPr>
              <w:spacing w:after="0" w:line="240" w:lineRule="auto"/>
              <w:rPr>
                <w:i/>
                <w:iCs/>
                <w:color w:val="000000"/>
                <w:szCs w:val="24"/>
              </w:rPr>
            </w:pPr>
            <w:r w:rsidRPr="00254BE4">
              <w:rPr>
                <w:i/>
                <w:iCs/>
                <w:color w:val="000000"/>
                <w:szCs w:val="24"/>
              </w:rPr>
              <w:t xml:space="preserve">2.2. </w:t>
            </w:r>
            <w:r>
              <w:rPr>
                <w:i/>
                <w:iCs/>
                <w:color w:val="000000"/>
                <w:szCs w:val="24"/>
              </w:rPr>
              <w:t>Thiết kế mô hình địa chỉ cho mạng</w:t>
            </w:r>
          </w:p>
        </w:tc>
        <w:tc>
          <w:tcPr>
            <w:tcW w:w="1180" w:type="dxa"/>
            <w:vAlign w:val="center"/>
          </w:tcPr>
          <w:p w14:paraId="6DC4A18E" w14:textId="77777777" w:rsidR="00BD5DAF" w:rsidRPr="00220E5C" w:rsidRDefault="00BD5DAF" w:rsidP="005F694B">
            <w:pPr>
              <w:spacing w:before="60" w:after="0"/>
              <w:ind w:left="-108"/>
              <w:jc w:val="center"/>
              <w:rPr>
                <w:szCs w:val="24"/>
              </w:rPr>
            </w:pPr>
            <w:r>
              <w:rPr>
                <w:szCs w:val="24"/>
              </w:rPr>
              <w:t>4</w:t>
            </w:r>
          </w:p>
        </w:tc>
        <w:tc>
          <w:tcPr>
            <w:tcW w:w="1276" w:type="dxa"/>
            <w:vMerge/>
            <w:vAlign w:val="center"/>
          </w:tcPr>
          <w:p w14:paraId="2B76C038" w14:textId="77777777" w:rsidR="00BD5DAF" w:rsidRPr="002C3978" w:rsidRDefault="00BD5DAF" w:rsidP="005F694B">
            <w:pPr>
              <w:spacing w:before="60" w:after="0"/>
              <w:ind w:left="-108"/>
              <w:jc w:val="center"/>
              <w:rPr>
                <w:i/>
                <w:szCs w:val="24"/>
              </w:rPr>
            </w:pPr>
          </w:p>
        </w:tc>
        <w:tc>
          <w:tcPr>
            <w:tcW w:w="1559" w:type="dxa"/>
            <w:vMerge/>
          </w:tcPr>
          <w:p w14:paraId="05B8F319" w14:textId="77777777" w:rsidR="00BD5DAF" w:rsidRPr="002C3978" w:rsidRDefault="00BD5DAF" w:rsidP="005F694B">
            <w:pPr>
              <w:spacing w:before="60" w:after="0"/>
              <w:ind w:left="-108"/>
              <w:rPr>
                <w:i/>
                <w:szCs w:val="24"/>
              </w:rPr>
            </w:pPr>
          </w:p>
        </w:tc>
        <w:tc>
          <w:tcPr>
            <w:tcW w:w="1276" w:type="dxa"/>
            <w:vMerge/>
          </w:tcPr>
          <w:p w14:paraId="2352B5E3" w14:textId="77777777" w:rsidR="00BD5DAF" w:rsidRPr="002C3978" w:rsidRDefault="00BD5DAF" w:rsidP="005F694B">
            <w:pPr>
              <w:spacing w:before="60" w:after="0"/>
              <w:ind w:left="-108"/>
              <w:rPr>
                <w:i/>
                <w:szCs w:val="24"/>
              </w:rPr>
            </w:pPr>
          </w:p>
        </w:tc>
      </w:tr>
      <w:tr w:rsidR="00BD5DAF" w:rsidRPr="00EE113D" w14:paraId="177C6DE8" w14:textId="77777777" w:rsidTr="005F694B">
        <w:tc>
          <w:tcPr>
            <w:tcW w:w="4349" w:type="dxa"/>
            <w:vAlign w:val="center"/>
          </w:tcPr>
          <w:p w14:paraId="45FD8C82" w14:textId="77777777" w:rsidR="00BD5DAF" w:rsidRPr="00254BE4" w:rsidRDefault="00BD5DAF" w:rsidP="005F694B">
            <w:pPr>
              <w:spacing w:after="0" w:line="240" w:lineRule="auto"/>
              <w:rPr>
                <w:i/>
                <w:iCs/>
                <w:color w:val="000000"/>
                <w:szCs w:val="24"/>
              </w:rPr>
            </w:pPr>
            <w:r w:rsidRPr="00254BE4">
              <w:rPr>
                <w:i/>
                <w:iCs/>
                <w:color w:val="000000"/>
                <w:szCs w:val="24"/>
              </w:rPr>
              <w:t xml:space="preserve">2.3. </w:t>
            </w:r>
            <w:r>
              <w:rPr>
                <w:i/>
                <w:iCs/>
                <w:color w:val="000000"/>
                <w:szCs w:val="24"/>
              </w:rPr>
              <w:t>Lựa chọn các giao thức Switching và Routing</w:t>
            </w:r>
          </w:p>
        </w:tc>
        <w:tc>
          <w:tcPr>
            <w:tcW w:w="1180" w:type="dxa"/>
            <w:vAlign w:val="center"/>
          </w:tcPr>
          <w:p w14:paraId="2B043976" w14:textId="77777777" w:rsidR="00BD5DAF" w:rsidRPr="00220E5C" w:rsidRDefault="00BD5DAF" w:rsidP="005F694B">
            <w:pPr>
              <w:spacing w:before="60" w:after="0"/>
              <w:ind w:left="-108"/>
              <w:jc w:val="center"/>
              <w:rPr>
                <w:szCs w:val="24"/>
              </w:rPr>
            </w:pPr>
            <w:r>
              <w:rPr>
                <w:szCs w:val="24"/>
              </w:rPr>
              <w:t>3</w:t>
            </w:r>
          </w:p>
        </w:tc>
        <w:tc>
          <w:tcPr>
            <w:tcW w:w="1276" w:type="dxa"/>
            <w:vMerge/>
            <w:vAlign w:val="center"/>
          </w:tcPr>
          <w:p w14:paraId="5C1D1C5D" w14:textId="77777777" w:rsidR="00BD5DAF" w:rsidRPr="002C3978" w:rsidRDefault="00BD5DAF" w:rsidP="005F694B">
            <w:pPr>
              <w:spacing w:before="60" w:after="0"/>
              <w:ind w:left="-108"/>
              <w:jc w:val="center"/>
              <w:rPr>
                <w:i/>
                <w:szCs w:val="24"/>
              </w:rPr>
            </w:pPr>
          </w:p>
        </w:tc>
        <w:tc>
          <w:tcPr>
            <w:tcW w:w="1559" w:type="dxa"/>
            <w:vMerge/>
          </w:tcPr>
          <w:p w14:paraId="63D5F3F9" w14:textId="77777777" w:rsidR="00BD5DAF" w:rsidRPr="002C3978" w:rsidRDefault="00BD5DAF" w:rsidP="005F694B">
            <w:pPr>
              <w:spacing w:before="60" w:after="0"/>
              <w:ind w:left="-108"/>
              <w:rPr>
                <w:i/>
                <w:szCs w:val="24"/>
              </w:rPr>
            </w:pPr>
          </w:p>
        </w:tc>
        <w:tc>
          <w:tcPr>
            <w:tcW w:w="1276" w:type="dxa"/>
            <w:vMerge/>
          </w:tcPr>
          <w:p w14:paraId="21FD8FA5" w14:textId="77777777" w:rsidR="00BD5DAF" w:rsidRPr="002C3978" w:rsidRDefault="00BD5DAF" w:rsidP="005F694B">
            <w:pPr>
              <w:spacing w:before="60" w:after="0"/>
              <w:ind w:left="-108"/>
              <w:rPr>
                <w:i/>
                <w:szCs w:val="24"/>
              </w:rPr>
            </w:pPr>
          </w:p>
        </w:tc>
      </w:tr>
      <w:tr w:rsidR="00BD5DAF" w:rsidRPr="00EE113D" w14:paraId="6B7D7E7F" w14:textId="77777777" w:rsidTr="005F694B">
        <w:tc>
          <w:tcPr>
            <w:tcW w:w="4349" w:type="dxa"/>
            <w:vAlign w:val="center"/>
          </w:tcPr>
          <w:p w14:paraId="1B912344" w14:textId="77777777" w:rsidR="00BD5DAF" w:rsidRPr="00254BE4" w:rsidRDefault="00BD5DAF" w:rsidP="005F694B">
            <w:pPr>
              <w:spacing w:after="0" w:line="240" w:lineRule="auto"/>
              <w:rPr>
                <w:i/>
                <w:iCs/>
                <w:color w:val="000000"/>
                <w:szCs w:val="24"/>
              </w:rPr>
            </w:pPr>
            <w:r w:rsidRPr="00254BE4">
              <w:rPr>
                <w:i/>
                <w:iCs/>
                <w:color w:val="000000"/>
                <w:szCs w:val="24"/>
              </w:rPr>
              <w:t xml:space="preserve">2.4. </w:t>
            </w:r>
            <w:r>
              <w:rPr>
                <w:i/>
                <w:iCs/>
                <w:color w:val="000000"/>
                <w:szCs w:val="24"/>
              </w:rPr>
              <w:t>Phát triển, thiết kế các chiến lược an ninh cho mạng</w:t>
            </w:r>
          </w:p>
        </w:tc>
        <w:tc>
          <w:tcPr>
            <w:tcW w:w="1180" w:type="dxa"/>
            <w:vAlign w:val="center"/>
          </w:tcPr>
          <w:p w14:paraId="2A02B435" w14:textId="77777777" w:rsidR="00BD5DAF" w:rsidRPr="00220E5C" w:rsidRDefault="00BD5DAF" w:rsidP="005F694B">
            <w:pPr>
              <w:spacing w:before="60" w:after="0"/>
              <w:ind w:left="-108"/>
              <w:jc w:val="center"/>
              <w:rPr>
                <w:szCs w:val="24"/>
              </w:rPr>
            </w:pPr>
            <w:r>
              <w:rPr>
                <w:szCs w:val="24"/>
              </w:rPr>
              <w:t>3</w:t>
            </w:r>
          </w:p>
        </w:tc>
        <w:tc>
          <w:tcPr>
            <w:tcW w:w="1276" w:type="dxa"/>
            <w:vMerge/>
            <w:vAlign w:val="center"/>
          </w:tcPr>
          <w:p w14:paraId="44C81A30" w14:textId="77777777" w:rsidR="00BD5DAF" w:rsidRPr="002C3978" w:rsidRDefault="00BD5DAF" w:rsidP="005F694B">
            <w:pPr>
              <w:spacing w:before="60" w:after="0"/>
              <w:ind w:left="-108"/>
              <w:jc w:val="center"/>
              <w:rPr>
                <w:i/>
                <w:szCs w:val="24"/>
              </w:rPr>
            </w:pPr>
          </w:p>
        </w:tc>
        <w:tc>
          <w:tcPr>
            <w:tcW w:w="1559" w:type="dxa"/>
            <w:vMerge/>
          </w:tcPr>
          <w:p w14:paraId="4BA18179" w14:textId="77777777" w:rsidR="00BD5DAF" w:rsidRPr="002C3978" w:rsidRDefault="00BD5DAF" w:rsidP="005F694B">
            <w:pPr>
              <w:spacing w:before="60" w:after="0"/>
              <w:ind w:left="-108"/>
              <w:rPr>
                <w:i/>
                <w:szCs w:val="24"/>
              </w:rPr>
            </w:pPr>
          </w:p>
        </w:tc>
        <w:tc>
          <w:tcPr>
            <w:tcW w:w="1276" w:type="dxa"/>
            <w:vMerge/>
          </w:tcPr>
          <w:p w14:paraId="0DF0D73A" w14:textId="77777777" w:rsidR="00BD5DAF" w:rsidRPr="002C3978" w:rsidRDefault="00BD5DAF" w:rsidP="005F694B">
            <w:pPr>
              <w:spacing w:before="60" w:after="0"/>
              <w:ind w:left="-108"/>
              <w:rPr>
                <w:i/>
                <w:szCs w:val="24"/>
              </w:rPr>
            </w:pPr>
          </w:p>
        </w:tc>
      </w:tr>
      <w:tr w:rsidR="00BD5DAF" w:rsidRPr="00EE113D" w14:paraId="3B529AA0" w14:textId="77777777" w:rsidTr="005F694B">
        <w:tc>
          <w:tcPr>
            <w:tcW w:w="4349" w:type="dxa"/>
            <w:vAlign w:val="center"/>
          </w:tcPr>
          <w:p w14:paraId="486AB157" w14:textId="77777777" w:rsidR="00BD5DAF" w:rsidRPr="00254BE4" w:rsidRDefault="00BD5DAF" w:rsidP="005F694B">
            <w:pPr>
              <w:spacing w:after="0" w:line="240" w:lineRule="auto"/>
              <w:rPr>
                <w:i/>
                <w:iCs/>
                <w:color w:val="000000"/>
                <w:szCs w:val="24"/>
              </w:rPr>
            </w:pPr>
            <w:r w:rsidRPr="00254BE4">
              <w:rPr>
                <w:i/>
                <w:iCs/>
                <w:color w:val="000000"/>
                <w:szCs w:val="24"/>
              </w:rPr>
              <w:t xml:space="preserve">2.5. </w:t>
            </w:r>
            <w:r>
              <w:rPr>
                <w:i/>
                <w:iCs/>
                <w:color w:val="000000"/>
                <w:szCs w:val="24"/>
              </w:rPr>
              <w:t>Phát triển, thiết kế các chiến lược quản trị mạng.</w:t>
            </w:r>
          </w:p>
        </w:tc>
        <w:tc>
          <w:tcPr>
            <w:tcW w:w="1180" w:type="dxa"/>
            <w:vAlign w:val="center"/>
          </w:tcPr>
          <w:p w14:paraId="40224354" w14:textId="77777777" w:rsidR="00BD5DAF" w:rsidRDefault="00BD5DAF" w:rsidP="005F694B">
            <w:pPr>
              <w:spacing w:before="60" w:after="0"/>
              <w:ind w:left="-108"/>
              <w:jc w:val="center"/>
              <w:rPr>
                <w:szCs w:val="24"/>
              </w:rPr>
            </w:pPr>
            <w:r>
              <w:rPr>
                <w:szCs w:val="24"/>
              </w:rPr>
              <w:t>3</w:t>
            </w:r>
          </w:p>
        </w:tc>
        <w:tc>
          <w:tcPr>
            <w:tcW w:w="1276" w:type="dxa"/>
            <w:vMerge/>
            <w:vAlign w:val="center"/>
          </w:tcPr>
          <w:p w14:paraId="7D7DB67E" w14:textId="77777777" w:rsidR="00BD5DAF" w:rsidRPr="002C3978" w:rsidRDefault="00BD5DAF" w:rsidP="005F694B">
            <w:pPr>
              <w:spacing w:before="60" w:after="0"/>
              <w:ind w:left="-108"/>
              <w:jc w:val="center"/>
              <w:rPr>
                <w:i/>
                <w:szCs w:val="24"/>
              </w:rPr>
            </w:pPr>
          </w:p>
        </w:tc>
        <w:tc>
          <w:tcPr>
            <w:tcW w:w="1559" w:type="dxa"/>
            <w:vMerge/>
          </w:tcPr>
          <w:p w14:paraId="5ACEFCD4" w14:textId="77777777" w:rsidR="00BD5DAF" w:rsidRPr="002C3978" w:rsidRDefault="00BD5DAF" w:rsidP="005F694B">
            <w:pPr>
              <w:spacing w:before="60" w:after="0"/>
              <w:ind w:left="-108"/>
              <w:rPr>
                <w:i/>
                <w:szCs w:val="24"/>
              </w:rPr>
            </w:pPr>
          </w:p>
        </w:tc>
        <w:tc>
          <w:tcPr>
            <w:tcW w:w="1276" w:type="dxa"/>
            <w:vMerge/>
          </w:tcPr>
          <w:p w14:paraId="51C630FF" w14:textId="77777777" w:rsidR="00BD5DAF" w:rsidRPr="002C3978" w:rsidRDefault="00BD5DAF" w:rsidP="005F694B">
            <w:pPr>
              <w:spacing w:before="60" w:after="0"/>
              <w:ind w:left="-108"/>
              <w:rPr>
                <w:i/>
                <w:szCs w:val="24"/>
              </w:rPr>
            </w:pPr>
          </w:p>
        </w:tc>
      </w:tr>
      <w:tr w:rsidR="00BD5DAF" w:rsidRPr="00EE113D" w14:paraId="48894A78" w14:textId="77777777" w:rsidTr="00BD5DAF">
        <w:tc>
          <w:tcPr>
            <w:tcW w:w="4349" w:type="dxa"/>
            <w:shd w:val="clear" w:color="auto" w:fill="A6A6A6"/>
          </w:tcPr>
          <w:p w14:paraId="6B02CCDB" w14:textId="77777777" w:rsidR="00BD5DAF" w:rsidRPr="00681782" w:rsidRDefault="00BD5DAF" w:rsidP="005F694B">
            <w:pPr>
              <w:spacing w:before="60" w:after="0"/>
              <w:rPr>
                <w:i/>
                <w:szCs w:val="24"/>
              </w:rPr>
            </w:pPr>
            <w:r w:rsidRPr="007E2A60">
              <w:rPr>
                <w:b/>
                <w:bCs/>
                <w:color w:val="000000"/>
                <w:szCs w:val="24"/>
                <w:lang w:val="fr-FR"/>
              </w:rPr>
              <w:t xml:space="preserve">Chương 3: </w:t>
            </w:r>
            <w:r>
              <w:rPr>
                <w:b/>
                <w:bCs/>
                <w:color w:val="000000"/>
                <w:szCs w:val="24"/>
                <w:lang w:val="fr-FR"/>
              </w:rPr>
              <w:t>Thiết kế mạng vật lý</w:t>
            </w:r>
          </w:p>
        </w:tc>
        <w:tc>
          <w:tcPr>
            <w:tcW w:w="1180" w:type="dxa"/>
            <w:shd w:val="clear" w:color="auto" w:fill="A6A6A6"/>
            <w:vAlign w:val="center"/>
          </w:tcPr>
          <w:p w14:paraId="6579DA81" w14:textId="77777777" w:rsidR="00BD5DAF" w:rsidRDefault="00BD5DAF" w:rsidP="005F694B">
            <w:pPr>
              <w:spacing w:before="60" w:after="0"/>
              <w:ind w:left="-108"/>
              <w:jc w:val="center"/>
              <w:rPr>
                <w:b/>
                <w:szCs w:val="24"/>
              </w:rPr>
            </w:pPr>
            <w:r>
              <w:rPr>
                <w:b/>
                <w:szCs w:val="24"/>
              </w:rPr>
              <w:t>15</w:t>
            </w:r>
          </w:p>
        </w:tc>
        <w:tc>
          <w:tcPr>
            <w:tcW w:w="1276" w:type="dxa"/>
            <w:vMerge/>
            <w:shd w:val="clear" w:color="auto" w:fill="A6A6A6"/>
            <w:vAlign w:val="center"/>
          </w:tcPr>
          <w:p w14:paraId="0EC064E7" w14:textId="77777777" w:rsidR="00BD5DAF" w:rsidRPr="002C3978" w:rsidRDefault="00BD5DAF" w:rsidP="005F694B">
            <w:pPr>
              <w:spacing w:before="60" w:after="0"/>
              <w:ind w:left="-108"/>
              <w:jc w:val="center"/>
              <w:rPr>
                <w:i/>
                <w:szCs w:val="24"/>
              </w:rPr>
            </w:pPr>
          </w:p>
        </w:tc>
        <w:tc>
          <w:tcPr>
            <w:tcW w:w="1559" w:type="dxa"/>
            <w:vMerge/>
            <w:shd w:val="clear" w:color="auto" w:fill="A6A6A6"/>
          </w:tcPr>
          <w:p w14:paraId="05EBA3D3" w14:textId="77777777" w:rsidR="00BD5DAF" w:rsidRPr="002C3978" w:rsidRDefault="00BD5DAF" w:rsidP="005F694B">
            <w:pPr>
              <w:spacing w:before="60" w:after="0"/>
              <w:ind w:left="-108"/>
              <w:rPr>
                <w:i/>
                <w:szCs w:val="24"/>
              </w:rPr>
            </w:pPr>
          </w:p>
        </w:tc>
        <w:tc>
          <w:tcPr>
            <w:tcW w:w="1276" w:type="dxa"/>
            <w:vMerge/>
            <w:shd w:val="clear" w:color="auto" w:fill="A6A6A6"/>
          </w:tcPr>
          <w:p w14:paraId="3BF88814" w14:textId="77777777" w:rsidR="00BD5DAF" w:rsidRPr="002C3978" w:rsidRDefault="00BD5DAF" w:rsidP="005F694B">
            <w:pPr>
              <w:spacing w:before="60" w:after="0"/>
              <w:ind w:left="-108"/>
              <w:rPr>
                <w:i/>
                <w:szCs w:val="24"/>
              </w:rPr>
            </w:pPr>
          </w:p>
        </w:tc>
      </w:tr>
      <w:tr w:rsidR="00BD5DAF" w:rsidRPr="00EE113D" w14:paraId="36492731" w14:textId="77777777" w:rsidTr="005F694B">
        <w:tc>
          <w:tcPr>
            <w:tcW w:w="4349" w:type="dxa"/>
          </w:tcPr>
          <w:p w14:paraId="55FACA50" w14:textId="77777777" w:rsidR="00BD5DAF" w:rsidRPr="00681782" w:rsidRDefault="00BD5DAF" w:rsidP="005F694B">
            <w:pPr>
              <w:spacing w:after="0" w:line="240" w:lineRule="auto"/>
              <w:rPr>
                <w:i/>
                <w:szCs w:val="24"/>
              </w:rPr>
            </w:pPr>
            <w:r w:rsidRPr="00254BE4">
              <w:rPr>
                <w:i/>
                <w:iCs/>
                <w:color w:val="000000"/>
                <w:szCs w:val="24"/>
              </w:rPr>
              <w:t xml:space="preserve">3.1. </w:t>
            </w:r>
            <w:r>
              <w:rPr>
                <w:i/>
                <w:iCs/>
                <w:color w:val="000000"/>
                <w:szCs w:val="24"/>
              </w:rPr>
              <w:t>Lựa chọn các công nghệ và thiết bị cho các mạng Campus</w:t>
            </w:r>
          </w:p>
        </w:tc>
        <w:tc>
          <w:tcPr>
            <w:tcW w:w="1180" w:type="dxa"/>
            <w:vAlign w:val="center"/>
          </w:tcPr>
          <w:p w14:paraId="11304E69" w14:textId="77777777" w:rsidR="00BD5DAF" w:rsidRDefault="00BD5DAF" w:rsidP="005F694B">
            <w:pPr>
              <w:spacing w:before="60" w:after="0"/>
              <w:ind w:left="-108"/>
              <w:jc w:val="center"/>
              <w:rPr>
                <w:b/>
                <w:szCs w:val="24"/>
              </w:rPr>
            </w:pPr>
            <w:r>
              <w:rPr>
                <w:b/>
                <w:szCs w:val="24"/>
              </w:rPr>
              <w:t>10</w:t>
            </w:r>
          </w:p>
        </w:tc>
        <w:tc>
          <w:tcPr>
            <w:tcW w:w="1276" w:type="dxa"/>
            <w:vMerge/>
            <w:vAlign w:val="center"/>
          </w:tcPr>
          <w:p w14:paraId="053CC27A" w14:textId="77777777" w:rsidR="00BD5DAF" w:rsidRPr="002C3978" w:rsidRDefault="00BD5DAF" w:rsidP="005F694B">
            <w:pPr>
              <w:spacing w:before="60" w:after="0"/>
              <w:ind w:left="-108"/>
              <w:jc w:val="center"/>
              <w:rPr>
                <w:i/>
                <w:szCs w:val="24"/>
              </w:rPr>
            </w:pPr>
          </w:p>
        </w:tc>
        <w:tc>
          <w:tcPr>
            <w:tcW w:w="1559" w:type="dxa"/>
            <w:vMerge/>
            <w:vAlign w:val="center"/>
          </w:tcPr>
          <w:p w14:paraId="06FD7BDE" w14:textId="77777777" w:rsidR="00BD5DAF" w:rsidRPr="002C3978" w:rsidRDefault="00BD5DAF" w:rsidP="005F694B">
            <w:pPr>
              <w:spacing w:before="60" w:after="0"/>
              <w:ind w:left="-108"/>
              <w:jc w:val="center"/>
              <w:rPr>
                <w:i/>
                <w:szCs w:val="24"/>
              </w:rPr>
            </w:pPr>
          </w:p>
        </w:tc>
        <w:tc>
          <w:tcPr>
            <w:tcW w:w="1276" w:type="dxa"/>
            <w:vMerge/>
            <w:vAlign w:val="center"/>
          </w:tcPr>
          <w:p w14:paraId="4585BA4E" w14:textId="77777777" w:rsidR="00BD5DAF" w:rsidRPr="00384098" w:rsidRDefault="00BD5DAF" w:rsidP="005F694B">
            <w:pPr>
              <w:spacing w:before="60" w:after="0"/>
              <w:ind w:left="-108"/>
              <w:jc w:val="center"/>
              <w:rPr>
                <w:b/>
                <w:i/>
                <w:szCs w:val="24"/>
              </w:rPr>
            </w:pPr>
          </w:p>
        </w:tc>
      </w:tr>
      <w:tr w:rsidR="00BD5DAF" w:rsidRPr="00EE113D" w14:paraId="0C26AF6C" w14:textId="77777777" w:rsidTr="005F694B">
        <w:tc>
          <w:tcPr>
            <w:tcW w:w="4349" w:type="dxa"/>
          </w:tcPr>
          <w:p w14:paraId="2F714903" w14:textId="77777777" w:rsidR="00BD5DAF" w:rsidRPr="00681782" w:rsidRDefault="00BD5DAF" w:rsidP="005F694B">
            <w:pPr>
              <w:spacing w:after="0" w:line="240" w:lineRule="auto"/>
              <w:rPr>
                <w:i/>
                <w:szCs w:val="24"/>
              </w:rPr>
            </w:pPr>
            <w:r w:rsidRPr="00254BE4">
              <w:rPr>
                <w:i/>
                <w:iCs/>
                <w:color w:val="000000"/>
                <w:szCs w:val="24"/>
              </w:rPr>
              <w:t xml:space="preserve">3.2. </w:t>
            </w:r>
            <w:r>
              <w:rPr>
                <w:i/>
                <w:iCs/>
                <w:color w:val="000000"/>
                <w:szCs w:val="24"/>
              </w:rPr>
              <w:t>Lựa chọn công nghệ và thiết bị cho các mạng Enterprise</w:t>
            </w:r>
          </w:p>
        </w:tc>
        <w:tc>
          <w:tcPr>
            <w:tcW w:w="1180" w:type="dxa"/>
            <w:vAlign w:val="center"/>
          </w:tcPr>
          <w:p w14:paraId="280AB323" w14:textId="77777777" w:rsidR="00BD5DAF" w:rsidRDefault="00BD5DAF" w:rsidP="005F694B">
            <w:pPr>
              <w:spacing w:before="60" w:after="0"/>
              <w:ind w:left="-108"/>
              <w:jc w:val="center"/>
              <w:rPr>
                <w:b/>
                <w:szCs w:val="24"/>
              </w:rPr>
            </w:pPr>
            <w:r>
              <w:rPr>
                <w:b/>
                <w:szCs w:val="24"/>
              </w:rPr>
              <w:t>5</w:t>
            </w:r>
          </w:p>
        </w:tc>
        <w:tc>
          <w:tcPr>
            <w:tcW w:w="1276" w:type="dxa"/>
            <w:vMerge/>
            <w:vAlign w:val="center"/>
          </w:tcPr>
          <w:p w14:paraId="3D86FE49" w14:textId="77777777" w:rsidR="00BD5DAF" w:rsidRPr="002C3978" w:rsidRDefault="00BD5DAF" w:rsidP="005F694B">
            <w:pPr>
              <w:spacing w:before="60" w:after="0"/>
              <w:ind w:left="-108"/>
              <w:jc w:val="center"/>
              <w:rPr>
                <w:i/>
                <w:szCs w:val="24"/>
              </w:rPr>
            </w:pPr>
          </w:p>
        </w:tc>
        <w:tc>
          <w:tcPr>
            <w:tcW w:w="1559" w:type="dxa"/>
            <w:vMerge/>
          </w:tcPr>
          <w:p w14:paraId="7ED615AD" w14:textId="77777777" w:rsidR="00BD5DAF" w:rsidRPr="002C3978" w:rsidRDefault="00BD5DAF" w:rsidP="005F694B">
            <w:pPr>
              <w:spacing w:before="60" w:after="0"/>
              <w:ind w:left="-108"/>
              <w:rPr>
                <w:i/>
                <w:szCs w:val="24"/>
              </w:rPr>
            </w:pPr>
          </w:p>
        </w:tc>
        <w:tc>
          <w:tcPr>
            <w:tcW w:w="1276" w:type="dxa"/>
            <w:vMerge/>
          </w:tcPr>
          <w:p w14:paraId="760A81E9" w14:textId="77777777" w:rsidR="00BD5DAF" w:rsidRPr="002C3978" w:rsidRDefault="00BD5DAF" w:rsidP="005F694B">
            <w:pPr>
              <w:spacing w:before="60" w:after="0"/>
              <w:ind w:left="-108"/>
              <w:rPr>
                <w:i/>
                <w:szCs w:val="24"/>
              </w:rPr>
            </w:pPr>
          </w:p>
        </w:tc>
      </w:tr>
    </w:tbl>
    <w:p w14:paraId="43248BBD" w14:textId="77777777" w:rsidR="00BD5DAF" w:rsidRDefault="00BD5DAF" w:rsidP="00BD5DAF">
      <w:pPr>
        <w:tabs>
          <w:tab w:val="left" w:pos="7513"/>
        </w:tabs>
        <w:spacing w:after="0" w:line="240" w:lineRule="auto"/>
        <w:rPr>
          <w:i/>
          <w:szCs w:val="24"/>
        </w:rPr>
      </w:pPr>
      <w:r w:rsidRPr="005A3714">
        <w:rPr>
          <w:i/>
          <w:szCs w:val="24"/>
        </w:rPr>
        <w:t xml:space="preserve">[1]: Liệt kê nội dung giảng dạy theo chương, mục. </w:t>
      </w:r>
    </w:p>
    <w:p w14:paraId="6C11B2C4" w14:textId="77777777" w:rsidR="00BD5DAF" w:rsidRDefault="00BD5DAF" w:rsidP="00BD5DAF">
      <w:pPr>
        <w:tabs>
          <w:tab w:val="left" w:pos="7513"/>
        </w:tabs>
        <w:spacing w:after="0" w:line="240" w:lineRule="auto"/>
        <w:rPr>
          <w:i/>
          <w:szCs w:val="24"/>
        </w:rPr>
      </w:pPr>
      <w:r>
        <w:rPr>
          <w:i/>
          <w:szCs w:val="24"/>
        </w:rPr>
        <w:t>[2]: Phân bổ số tiết giảng dạy.</w:t>
      </w:r>
    </w:p>
    <w:p w14:paraId="7E03F2A0" w14:textId="77777777" w:rsidR="00BD5DAF" w:rsidRDefault="00BD5DAF" w:rsidP="00BD5DAF">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787FD3D7" w14:textId="77777777" w:rsidR="00BD5DAF" w:rsidRDefault="00BD5DAF" w:rsidP="00BD5DA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5AEED8B6" w14:textId="77777777" w:rsidR="00BD5DAF" w:rsidRDefault="00BD5DAF" w:rsidP="00BD5DAF">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17FCB6D4" w14:textId="77777777" w:rsidR="00BD5DAF" w:rsidRDefault="00BD5DAF" w:rsidP="00BD5DAF">
      <w:pPr>
        <w:tabs>
          <w:tab w:val="left" w:pos="7513"/>
        </w:tabs>
        <w:spacing w:after="0" w:line="240" w:lineRule="auto"/>
        <w:rPr>
          <w:i/>
          <w:szCs w:val="24"/>
        </w:rPr>
      </w:pPr>
      <w:r>
        <w:rPr>
          <w:i/>
          <w:szCs w:val="24"/>
        </w:rPr>
        <w:t xml:space="preserve">Lưu ý: </w:t>
      </w:r>
    </w:p>
    <w:p w14:paraId="54FEAE64" w14:textId="77777777" w:rsidR="00BD5DAF" w:rsidRDefault="00BD5DAF" w:rsidP="00BD5DAF">
      <w:pPr>
        <w:tabs>
          <w:tab w:val="left" w:pos="7513"/>
        </w:tabs>
        <w:spacing w:after="0" w:line="240" w:lineRule="auto"/>
        <w:rPr>
          <w:i/>
          <w:szCs w:val="24"/>
        </w:rPr>
      </w:pPr>
      <w:r>
        <w:rPr>
          <w:i/>
          <w:szCs w:val="24"/>
        </w:rPr>
        <w:t>- Số tiết hướng dẫn BTL trên lớp là 15 tiết. Khối lượng BTL tính bằng 1 tín chỉ.</w:t>
      </w:r>
    </w:p>
    <w:p w14:paraId="49752831" w14:textId="77777777" w:rsidR="00BD5DAF" w:rsidRDefault="00BD5DAF" w:rsidP="00BD5DAF">
      <w:pPr>
        <w:tabs>
          <w:tab w:val="left" w:pos="7513"/>
        </w:tabs>
        <w:spacing w:after="0" w:line="240" w:lineRule="auto"/>
        <w:rPr>
          <w:i/>
          <w:szCs w:val="24"/>
        </w:rPr>
      </w:pPr>
      <w:r>
        <w:rPr>
          <w:i/>
          <w:szCs w:val="24"/>
        </w:rPr>
        <w:t>- Số tiết hướng dẫn ĐAMH trên lớp là 30 tiết. Khối lượng ĐAMH tính bằng 2 tín chỉ.</w:t>
      </w:r>
    </w:p>
    <w:p w14:paraId="2E93AEED" w14:textId="77777777" w:rsidR="00BD5DAF" w:rsidRDefault="00BD5DAF" w:rsidP="00BD5DAF">
      <w:pPr>
        <w:tabs>
          <w:tab w:val="left" w:pos="7513"/>
        </w:tabs>
        <w:spacing w:after="0" w:line="240" w:lineRule="auto"/>
        <w:rPr>
          <w:i/>
          <w:szCs w:val="24"/>
        </w:rPr>
      </w:pPr>
      <w:r>
        <w:rPr>
          <w:i/>
          <w:szCs w:val="24"/>
        </w:rPr>
        <w:t>- Công thức tính số tiết giảng dạy của học phần như sau:</w:t>
      </w:r>
    </w:p>
    <w:p w14:paraId="72AA8CBE" w14:textId="77777777" w:rsidR="00BD5DAF" w:rsidRDefault="00BD5DAF" w:rsidP="00BD5DAF">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w:t>
      </w:r>
      <w:r w:rsidRPr="00A60273">
        <w:rPr>
          <w:b/>
          <w:i/>
          <w:szCs w:val="24"/>
        </w:rPr>
        <w:t>số tiết giảng dạy thự</w:t>
      </w:r>
      <w:r>
        <w:rPr>
          <w:b/>
          <w:i/>
          <w:szCs w:val="24"/>
        </w:rPr>
        <w:t>c hành</w:t>
      </w:r>
      <w:r>
        <w:rPr>
          <w:i/>
          <w:szCs w:val="24"/>
        </w:rPr>
        <w:t>: 2)</w:t>
      </w:r>
    </w:p>
    <w:p w14:paraId="13E63C47" w14:textId="77777777" w:rsidR="00BD5DAF" w:rsidRDefault="00BD5DAF" w:rsidP="00BD5DAF">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02A32EF6" w14:textId="77777777" w:rsidR="00BD5DAF" w:rsidRPr="00021525" w:rsidRDefault="00BD5DAF" w:rsidP="00BD5DAF">
      <w:pPr>
        <w:spacing w:before="60" w:after="120"/>
        <w:rPr>
          <w:bCs/>
          <w:szCs w:val="24"/>
        </w:rPr>
      </w:pPr>
      <w:r>
        <w:rPr>
          <w:b/>
          <w:bCs/>
          <w:i/>
          <w:szCs w:val="24"/>
        </w:rPr>
        <w:t>11</w:t>
      </w:r>
      <w:r w:rsidRPr="000A0FB0">
        <w:rPr>
          <w:b/>
          <w:bCs/>
          <w:i/>
          <w:szCs w:val="24"/>
        </w:rPr>
        <w:t>. Ngày phê duyệt:</w:t>
      </w:r>
      <w:r w:rsidRPr="00021525">
        <w:rPr>
          <w:bCs/>
          <w:i/>
          <w:szCs w:val="24"/>
        </w:rPr>
        <w:t xml:space="preserve">   </w:t>
      </w:r>
      <w:r>
        <w:rPr>
          <w:bCs/>
          <w:i/>
          <w:szCs w:val="24"/>
        </w:rPr>
        <w:t>20/4/2018</w:t>
      </w:r>
    </w:p>
    <w:p w14:paraId="494D4B90" w14:textId="77777777" w:rsidR="00BD5DAF" w:rsidRPr="000A0FB0" w:rsidRDefault="00BD5DAF" w:rsidP="00BD5DAF">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3210"/>
        <w:gridCol w:w="3210"/>
        <w:gridCol w:w="3210"/>
      </w:tblGrid>
      <w:tr w:rsidR="00BD5DAF" w14:paraId="76F209B8" w14:textId="77777777" w:rsidTr="00744D83">
        <w:tc>
          <w:tcPr>
            <w:tcW w:w="3210" w:type="dxa"/>
            <w:shd w:val="clear" w:color="auto" w:fill="auto"/>
          </w:tcPr>
          <w:p w14:paraId="3558B5FF" w14:textId="77777777" w:rsidR="00BD5DAF" w:rsidRPr="00744D83" w:rsidRDefault="00BD5DAF" w:rsidP="00744D83">
            <w:pPr>
              <w:spacing w:after="120"/>
              <w:jc w:val="center"/>
              <w:rPr>
                <w:b/>
                <w:bCs/>
                <w:szCs w:val="24"/>
              </w:rPr>
            </w:pPr>
            <w:r w:rsidRPr="00744D83">
              <w:rPr>
                <w:b/>
                <w:bCs/>
                <w:szCs w:val="24"/>
              </w:rPr>
              <w:t>Trưởng Khoa</w:t>
            </w:r>
          </w:p>
        </w:tc>
        <w:tc>
          <w:tcPr>
            <w:tcW w:w="3210" w:type="dxa"/>
            <w:shd w:val="clear" w:color="auto" w:fill="auto"/>
          </w:tcPr>
          <w:p w14:paraId="274ACA96" w14:textId="77777777" w:rsidR="00BD5DAF" w:rsidRPr="00744D83" w:rsidRDefault="00BD5DAF" w:rsidP="00744D83">
            <w:pPr>
              <w:spacing w:after="120"/>
              <w:jc w:val="center"/>
              <w:rPr>
                <w:b/>
                <w:bCs/>
                <w:szCs w:val="24"/>
              </w:rPr>
            </w:pPr>
            <w:r w:rsidRPr="00744D83">
              <w:rPr>
                <w:b/>
                <w:bCs/>
                <w:szCs w:val="24"/>
              </w:rPr>
              <w:t>P.Trưởng Bộ môn</w:t>
            </w:r>
          </w:p>
        </w:tc>
        <w:tc>
          <w:tcPr>
            <w:tcW w:w="3210" w:type="dxa"/>
            <w:shd w:val="clear" w:color="auto" w:fill="auto"/>
          </w:tcPr>
          <w:p w14:paraId="7B4A92E3" w14:textId="77777777" w:rsidR="00BD5DAF" w:rsidRPr="00744D83" w:rsidRDefault="00BD5DAF" w:rsidP="00744D83">
            <w:pPr>
              <w:spacing w:after="120"/>
              <w:jc w:val="center"/>
              <w:rPr>
                <w:b/>
                <w:bCs/>
                <w:szCs w:val="24"/>
              </w:rPr>
            </w:pPr>
            <w:r w:rsidRPr="00744D83">
              <w:rPr>
                <w:b/>
                <w:bCs/>
                <w:szCs w:val="24"/>
              </w:rPr>
              <w:t>Người biên soạn</w:t>
            </w:r>
          </w:p>
        </w:tc>
      </w:tr>
      <w:tr w:rsidR="00BD5DAF" w14:paraId="5E88FE76" w14:textId="77777777" w:rsidTr="00744D83">
        <w:tc>
          <w:tcPr>
            <w:tcW w:w="3210" w:type="dxa"/>
            <w:shd w:val="clear" w:color="auto" w:fill="auto"/>
          </w:tcPr>
          <w:p w14:paraId="3E6BD067" w14:textId="77777777" w:rsidR="00BD5DAF" w:rsidRPr="00744D83" w:rsidRDefault="00BD5DAF" w:rsidP="00744D83">
            <w:pPr>
              <w:spacing w:after="120"/>
              <w:jc w:val="center"/>
              <w:rPr>
                <w:bCs/>
                <w:i/>
                <w:szCs w:val="24"/>
              </w:rPr>
            </w:pPr>
          </w:p>
          <w:p w14:paraId="4926E34C" w14:textId="77777777" w:rsidR="00BD5DAF" w:rsidRPr="00744D83" w:rsidRDefault="00BD5DAF" w:rsidP="00744D83">
            <w:pPr>
              <w:spacing w:after="120"/>
              <w:jc w:val="center"/>
              <w:rPr>
                <w:bCs/>
                <w:szCs w:val="24"/>
              </w:rPr>
            </w:pPr>
            <w:r w:rsidRPr="00744D83">
              <w:rPr>
                <w:bCs/>
                <w:i/>
                <w:szCs w:val="24"/>
              </w:rPr>
              <w:t>TS. Nguyễn Hữu Tuân</w:t>
            </w:r>
          </w:p>
        </w:tc>
        <w:tc>
          <w:tcPr>
            <w:tcW w:w="3210" w:type="dxa"/>
            <w:shd w:val="clear" w:color="auto" w:fill="auto"/>
          </w:tcPr>
          <w:p w14:paraId="73EAB951" w14:textId="77777777" w:rsidR="00BD5DAF" w:rsidRPr="00744D83" w:rsidRDefault="00BD5DAF" w:rsidP="00744D83">
            <w:pPr>
              <w:spacing w:after="120"/>
              <w:jc w:val="center"/>
              <w:rPr>
                <w:bCs/>
                <w:i/>
                <w:szCs w:val="24"/>
              </w:rPr>
            </w:pPr>
          </w:p>
          <w:p w14:paraId="0ED4490C" w14:textId="77777777" w:rsidR="00BD5DAF" w:rsidRPr="00744D83" w:rsidRDefault="00BD5DAF" w:rsidP="00744D83">
            <w:pPr>
              <w:spacing w:after="120"/>
              <w:jc w:val="center"/>
              <w:rPr>
                <w:bCs/>
                <w:szCs w:val="24"/>
              </w:rPr>
            </w:pPr>
            <w:r w:rsidRPr="00744D83">
              <w:rPr>
                <w:bCs/>
                <w:i/>
                <w:szCs w:val="24"/>
              </w:rPr>
              <w:t>ThS. Cao Đức Hạnh</w:t>
            </w:r>
          </w:p>
        </w:tc>
        <w:tc>
          <w:tcPr>
            <w:tcW w:w="3210" w:type="dxa"/>
            <w:shd w:val="clear" w:color="auto" w:fill="auto"/>
          </w:tcPr>
          <w:p w14:paraId="01030524" w14:textId="77777777" w:rsidR="00BD5DAF" w:rsidRPr="00744D83" w:rsidRDefault="00BD5DAF" w:rsidP="00744D83">
            <w:pPr>
              <w:spacing w:after="120"/>
              <w:jc w:val="center"/>
              <w:rPr>
                <w:bCs/>
                <w:i/>
                <w:szCs w:val="24"/>
              </w:rPr>
            </w:pPr>
          </w:p>
          <w:p w14:paraId="6BE8D6E5" w14:textId="77777777" w:rsidR="00BD5DAF" w:rsidRPr="00744D83" w:rsidRDefault="00BD5DAF" w:rsidP="00744D83">
            <w:pPr>
              <w:spacing w:after="120"/>
              <w:jc w:val="center"/>
              <w:rPr>
                <w:bCs/>
                <w:szCs w:val="24"/>
              </w:rPr>
            </w:pPr>
            <w:r w:rsidRPr="00744D83">
              <w:rPr>
                <w:bCs/>
                <w:i/>
                <w:szCs w:val="24"/>
              </w:rPr>
              <w:t>ThS. Cao Đức Hạnh</w:t>
            </w:r>
          </w:p>
        </w:tc>
      </w:tr>
    </w:tbl>
    <w:p w14:paraId="4896D034" w14:textId="77777777" w:rsidR="00BD5DAF" w:rsidRPr="000A0FB0" w:rsidRDefault="00BD5DAF" w:rsidP="00BD5DAF">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BD5DAF" w:rsidRPr="00021525" w14:paraId="08284B04" w14:textId="77777777" w:rsidTr="005F694B">
        <w:tc>
          <w:tcPr>
            <w:tcW w:w="6804" w:type="dxa"/>
          </w:tcPr>
          <w:p w14:paraId="5CBE44D6" w14:textId="77777777" w:rsidR="00BD5DAF" w:rsidRPr="00021525" w:rsidRDefault="00BD5DAF" w:rsidP="005F694B">
            <w:pPr>
              <w:spacing w:before="40"/>
              <w:rPr>
                <w:bCs/>
                <w:szCs w:val="24"/>
              </w:rPr>
            </w:pPr>
            <w:r w:rsidRPr="00021525">
              <w:rPr>
                <w:b/>
                <w:bCs/>
                <w:szCs w:val="24"/>
              </w:rPr>
              <w:t xml:space="preserve">Cập nhật lần 1:  </w:t>
            </w:r>
            <w:r w:rsidRPr="00021525">
              <w:rPr>
                <w:bCs/>
                <w:i/>
                <w:szCs w:val="24"/>
              </w:rPr>
              <w:t>ngày</w:t>
            </w:r>
            <w:r>
              <w:rPr>
                <w:bCs/>
                <w:i/>
                <w:szCs w:val="24"/>
              </w:rPr>
              <w:t xml:space="preserve">: 20 </w:t>
            </w:r>
            <w:r w:rsidRPr="00021525">
              <w:rPr>
                <w:bCs/>
                <w:i/>
                <w:szCs w:val="24"/>
              </w:rPr>
              <w:t>/</w:t>
            </w:r>
            <w:r>
              <w:rPr>
                <w:bCs/>
                <w:i/>
                <w:szCs w:val="24"/>
              </w:rPr>
              <w:t xml:space="preserve"> 04 </w:t>
            </w:r>
            <w:r w:rsidRPr="00021525">
              <w:rPr>
                <w:bCs/>
                <w:i/>
                <w:szCs w:val="24"/>
              </w:rPr>
              <w:t>/</w:t>
            </w:r>
            <w:r>
              <w:rPr>
                <w:bCs/>
                <w:i/>
                <w:szCs w:val="24"/>
              </w:rPr>
              <w:t xml:space="preserve"> 2018</w:t>
            </w:r>
            <w:r w:rsidRPr="00021525">
              <w:rPr>
                <w:bCs/>
                <w:i/>
                <w:szCs w:val="24"/>
              </w:rPr>
              <w:t>.</w:t>
            </w:r>
          </w:p>
          <w:p w14:paraId="0A63BFCE" w14:textId="77777777" w:rsidR="00BD5DAF" w:rsidRPr="00021525" w:rsidRDefault="00BD5DAF" w:rsidP="00BD5DAF">
            <w:pPr>
              <w:spacing w:before="40"/>
              <w:rPr>
                <w:bCs/>
                <w:szCs w:val="24"/>
              </w:rPr>
            </w:pPr>
            <w:r w:rsidRPr="00021525">
              <w:rPr>
                <w:b/>
                <w:bCs/>
                <w:szCs w:val="24"/>
              </w:rPr>
              <w:t>Nội dung</w:t>
            </w:r>
            <w:r w:rsidRPr="00021525">
              <w:rPr>
                <w:bCs/>
                <w:szCs w:val="24"/>
              </w:rPr>
              <w:t xml:space="preserve">:  </w:t>
            </w:r>
          </w:p>
        </w:tc>
        <w:tc>
          <w:tcPr>
            <w:tcW w:w="2835" w:type="dxa"/>
          </w:tcPr>
          <w:p w14:paraId="2FC1F131" w14:textId="77777777" w:rsidR="00BD5DAF" w:rsidRPr="00021525" w:rsidRDefault="00BD5DAF" w:rsidP="005F694B">
            <w:pPr>
              <w:spacing w:before="40"/>
              <w:jc w:val="center"/>
              <w:rPr>
                <w:bCs/>
                <w:szCs w:val="24"/>
              </w:rPr>
            </w:pPr>
            <w:r w:rsidRPr="00021525">
              <w:rPr>
                <w:bCs/>
                <w:szCs w:val="24"/>
              </w:rPr>
              <w:t>Người cập nhật</w:t>
            </w:r>
          </w:p>
          <w:p w14:paraId="3E4EB6D9" w14:textId="77777777" w:rsidR="00BD5DAF" w:rsidRDefault="00BD5DAF" w:rsidP="005F694B">
            <w:pPr>
              <w:spacing w:before="40"/>
              <w:jc w:val="center"/>
              <w:rPr>
                <w:bCs/>
                <w:szCs w:val="24"/>
              </w:rPr>
            </w:pPr>
            <w:r>
              <w:rPr>
                <w:bCs/>
                <w:szCs w:val="24"/>
              </w:rPr>
              <w:t>P.</w:t>
            </w:r>
            <w:r w:rsidRPr="00021525">
              <w:rPr>
                <w:bCs/>
                <w:szCs w:val="24"/>
              </w:rPr>
              <w:t>Trưởng Bộ môn</w:t>
            </w:r>
          </w:p>
          <w:p w14:paraId="6CC978B3" w14:textId="77777777" w:rsidR="00BD5DAF" w:rsidRPr="00021525" w:rsidRDefault="00BD5DAF" w:rsidP="005F694B">
            <w:pPr>
              <w:spacing w:before="40"/>
              <w:jc w:val="center"/>
              <w:rPr>
                <w:b/>
                <w:bCs/>
                <w:szCs w:val="24"/>
              </w:rPr>
            </w:pPr>
            <w:r>
              <w:rPr>
                <w:bCs/>
                <w:i/>
                <w:szCs w:val="24"/>
              </w:rPr>
              <w:t>ThS. Cao Đức Hạnh</w:t>
            </w:r>
          </w:p>
        </w:tc>
      </w:tr>
      <w:tr w:rsidR="00BD5DAF" w:rsidRPr="00021525" w14:paraId="617D1B3A" w14:textId="77777777" w:rsidTr="005F694B">
        <w:tc>
          <w:tcPr>
            <w:tcW w:w="6804" w:type="dxa"/>
          </w:tcPr>
          <w:p w14:paraId="0CD27FCB" w14:textId="77777777" w:rsidR="00BD5DAF" w:rsidRPr="00021525" w:rsidRDefault="00BD5DAF" w:rsidP="005F694B">
            <w:pPr>
              <w:spacing w:before="40"/>
              <w:rPr>
                <w:bCs/>
                <w:i/>
                <w:szCs w:val="24"/>
              </w:rPr>
            </w:pPr>
            <w:r w:rsidRPr="00021525">
              <w:rPr>
                <w:b/>
                <w:bCs/>
                <w:szCs w:val="24"/>
              </w:rPr>
              <w:lastRenderedPageBreak/>
              <w:t xml:space="preserve">Cập nhật lần 2:  </w:t>
            </w:r>
            <w:r w:rsidRPr="00021525">
              <w:rPr>
                <w:bCs/>
                <w:i/>
                <w:szCs w:val="24"/>
              </w:rPr>
              <w:t>ngày....../....../......</w:t>
            </w:r>
          </w:p>
          <w:p w14:paraId="027D5016" w14:textId="77777777" w:rsidR="00BD5DAF" w:rsidRPr="00021525" w:rsidRDefault="00BD5DAF" w:rsidP="00BD5DAF">
            <w:pPr>
              <w:spacing w:before="40"/>
              <w:rPr>
                <w:b/>
                <w:bCs/>
                <w:szCs w:val="24"/>
              </w:rPr>
            </w:pPr>
            <w:r w:rsidRPr="00021525">
              <w:rPr>
                <w:b/>
                <w:bCs/>
                <w:szCs w:val="24"/>
              </w:rPr>
              <w:t>Nội dung</w:t>
            </w:r>
            <w:r w:rsidRPr="00021525">
              <w:rPr>
                <w:bCs/>
                <w:szCs w:val="24"/>
              </w:rPr>
              <w:t>:</w:t>
            </w:r>
          </w:p>
        </w:tc>
        <w:tc>
          <w:tcPr>
            <w:tcW w:w="2835" w:type="dxa"/>
          </w:tcPr>
          <w:p w14:paraId="1C761E75" w14:textId="77777777" w:rsidR="00BD5DAF" w:rsidRPr="00021525" w:rsidRDefault="00BD5DAF" w:rsidP="005F694B">
            <w:pPr>
              <w:spacing w:before="40"/>
              <w:jc w:val="center"/>
              <w:rPr>
                <w:bCs/>
                <w:szCs w:val="24"/>
              </w:rPr>
            </w:pPr>
            <w:r w:rsidRPr="00021525">
              <w:rPr>
                <w:bCs/>
                <w:szCs w:val="24"/>
              </w:rPr>
              <w:t>Người cập nhậ</w:t>
            </w:r>
            <w:r>
              <w:rPr>
                <w:bCs/>
                <w:szCs w:val="24"/>
              </w:rPr>
              <w:t>t</w:t>
            </w:r>
          </w:p>
          <w:p w14:paraId="7A7B2666" w14:textId="77777777" w:rsidR="00BD5DAF" w:rsidRPr="00021525" w:rsidRDefault="00BD5DAF" w:rsidP="00BD5DAF">
            <w:pPr>
              <w:spacing w:before="40"/>
              <w:jc w:val="center"/>
              <w:rPr>
                <w:b/>
                <w:bCs/>
                <w:szCs w:val="24"/>
              </w:rPr>
            </w:pPr>
            <w:r w:rsidRPr="00021525">
              <w:rPr>
                <w:bCs/>
                <w:szCs w:val="24"/>
              </w:rPr>
              <w:t>Trưởng Bộ môn</w:t>
            </w:r>
          </w:p>
        </w:tc>
      </w:tr>
      <w:tr w:rsidR="00BD5DAF" w:rsidRPr="00021525" w14:paraId="0946CF27" w14:textId="77777777" w:rsidTr="005F694B">
        <w:tc>
          <w:tcPr>
            <w:tcW w:w="6804" w:type="dxa"/>
          </w:tcPr>
          <w:p w14:paraId="178A69CC" w14:textId="77777777" w:rsidR="00BD5DAF" w:rsidRPr="00021525" w:rsidRDefault="00BD5DAF" w:rsidP="005F694B">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340975E6" w14:textId="77777777" w:rsidR="00BD5DAF" w:rsidRPr="00021525" w:rsidRDefault="00BD5DAF" w:rsidP="00BD5DAF">
            <w:pPr>
              <w:spacing w:before="40"/>
              <w:rPr>
                <w:b/>
                <w:bCs/>
                <w:szCs w:val="24"/>
              </w:rPr>
            </w:pPr>
            <w:r w:rsidRPr="00021525">
              <w:rPr>
                <w:b/>
                <w:bCs/>
                <w:szCs w:val="24"/>
              </w:rPr>
              <w:t>Nội dung</w:t>
            </w:r>
            <w:r w:rsidRPr="00021525">
              <w:rPr>
                <w:bCs/>
                <w:szCs w:val="24"/>
              </w:rPr>
              <w:t>:</w:t>
            </w:r>
          </w:p>
        </w:tc>
        <w:tc>
          <w:tcPr>
            <w:tcW w:w="2835" w:type="dxa"/>
          </w:tcPr>
          <w:p w14:paraId="69FCDAA2" w14:textId="77777777" w:rsidR="00BD5DAF" w:rsidRPr="00021525" w:rsidRDefault="00BD5DAF" w:rsidP="005F694B">
            <w:pPr>
              <w:spacing w:before="40"/>
              <w:jc w:val="center"/>
              <w:rPr>
                <w:bCs/>
                <w:szCs w:val="24"/>
              </w:rPr>
            </w:pPr>
            <w:r w:rsidRPr="00021525">
              <w:rPr>
                <w:bCs/>
                <w:szCs w:val="24"/>
              </w:rPr>
              <w:t>Người cập nhật</w:t>
            </w:r>
          </w:p>
          <w:p w14:paraId="245C7024" w14:textId="77777777" w:rsidR="00BD5DAF" w:rsidRPr="00021525" w:rsidRDefault="00BD5DAF" w:rsidP="00BD5DAF">
            <w:pPr>
              <w:spacing w:before="40"/>
              <w:jc w:val="center"/>
              <w:rPr>
                <w:b/>
                <w:bCs/>
                <w:szCs w:val="24"/>
              </w:rPr>
            </w:pPr>
            <w:r w:rsidRPr="00021525">
              <w:rPr>
                <w:bCs/>
                <w:szCs w:val="24"/>
              </w:rPr>
              <w:t>Trưởng Bộ</w:t>
            </w:r>
            <w:r>
              <w:rPr>
                <w:bCs/>
                <w:szCs w:val="24"/>
              </w:rPr>
              <w:t xml:space="preserve"> môn</w:t>
            </w:r>
          </w:p>
        </w:tc>
      </w:tr>
    </w:tbl>
    <w:p w14:paraId="309F40BF" w14:textId="16272324" w:rsidR="00D470E8" w:rsidRDefault="00026BE5" w:rsidP="00120D45">
      <w:pPr>
        <w:pStyle w:val="Heading2"/>
      </w:pPr>
      <w:bookmarkStart w:id="224" w:name="_Toc71209283"/>
      <w:r w:rsidRPr="001C32A9">
        <w:t>5.4</w:t>
      </w:r>
      <w:r w:rsidR="00B326F1">
        <w:rPr>
          <w:lang w:val="en-US"/>
        </w:rPr>
        <w:t>5</w:t>
      </w:r>
      <w:r w:rsidR="0098527C" w:rsidRPr="001C32A9">
        <w:t xml:space="preserve">.  </w:t>
      </w:r>
      <w:r w:rsidR="00D470E8">
        <w:rPr>
          <w:szCs w:val="24"/>
        </w:rPr>
        <w:t xml:space="preserve"> An ninh mạng</w:t>
      </w:r>
      <w:r w:rsidR="00D470E8">
        <w:rPr>
          <w:szCs w:val="24"/>
        </w:rPr>
        <w:tab/>
      </w:r>
      <w:r w:rsidR="00D470E8">
        <w:rPr>
          <w:szCs w:val="24"/>
        </w:rPr>
        <w:tab/>
      </w:r>
      <w:r w:rsidR="00D470E8">
        <w:rPr>
          <w:szCs w:val="24"/>
        </w:rPr>
        <w:tab/>
      </w:r>
      <w:r w:rsidR="00D470E8">
        <w:rPr>
          <w:szCs w:val="24"/>
        </w:rPr>
        <w:tab/>
        <w:t>Mã HP: 17540</w:t>
      </w:r>
      <w:bookmarkEnd w:id="224"/>
    </w:p>
    <w:p w14:paraId="6883A84A" w14:textId="76D0EB1A" w:rsidR="00D470E8" w:rsidRDefault="00C72D75" w:rsidP="00D470E8">
      <w:pPr>
        <w:tabs>
          <w:tab w:val="left" w:pos="4253"/>
        </w:tabs>
        <w:spacing w:before="60" w:after="0"/>
        <w:rPr>
          <w:i/>
          <w:szCs w:val="24"/>
        </w:rPr>
      </w:pPr>
      <w:r>
        <w:rPr>
          <w:noProof/>
        </w:rPr>
        <mc:AlternateContent>
          <mc:Choice Requires="wps">
            <w:drawing>
              <wp:anchor distT="0" distB="0" distL="114300" distR="112395" simplePos="0" relativeHeight="251689984" behindDoc="0" locked="0" layoutInCell="1" allowOverlap="1" wp14:anchorId="44B4E94B" wp14:editId="0C24B218">
                <wp:simplePos x="0" y="0"/>
                <wp:positionH relativeFrom="column">
                  <wp:posOffset>3065780</wp:posOffset>
                </wp:positionH>
                <wp:positionV relativeFrom="paragraph">
                  <wp:posOffset>39370</wp:posOffset>
                </wp:positionV>
                <wp:extent cx="160020" cy="1727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72720"/>
                        </a:xfrm>
                        <a:prstGeom prst="rect">
                          <a:avLst/>
                        </a:prstGeom>
                        <a:solidFill>
                          <a:srgbClr val="FFFFFF"/>
                        </a:solidFill>
                        <a:ln w="9360">
                          <a:solidFill>
                            <a:srgbClr val="000000"/>
                          </a:solidFill>
                          <a:miter/>
                        </a:ln>
                        <a:effectLst/>
                      </wps:spPr>
                      <wps:txbx>
                        <w:txbxContent>
                          <w:p w14:paraId="19E90645" w14:textId="77777777" w:rsidR="00D92816" w:rsidRDefault="00D92816" w:rsidP="00D470E8">
                            <w:pPr>
                              <w:pStyle w:val="FrameContents0"/>
                              <w:jc w:val="cente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4B4E94B" id="_x0000_s1135" style="position:absolute;left:0;text-align:left;margin-left:241.4pt;margin-top:3.1pt;width:12.6pt;height:13.6pt;z-index:251689984;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" strokeweight=".26mm">
                <v:path arrowok="t"/>
                <v:textbox inset="0,0,0,0">
                  <w:txbxContent>
                    <w:p w14:paraId="19E90645" w14:textId="77777777" w:rsidR="00D92816" w:rsidRDefault="00D92816" w:rsidP="00D470E8">
                      <w:pPr>
                        <w:pStyle w:val="FrameContents0"/>
                        <w:jc w:val="center"/>
                      </w:pPr>
                    </w:p>
                  </w:txbxContent>
                </v:textbox>
              </v:rect>
            </w:pict>
          </mc:Fallback>
        </mc:AlternateContent>
      </w:r>
      <w:r>
        <w:rPr>
          <w:noProof/>
        </w:rPr>
        <mc:AlternateContent>
          <mc:Choice Requires="wps">
            <w:drawing>
              <wp:anchor distT="0" distB="0" distL="114300" distR="112395" simplePos="0" relativeHeight="251691008" behindDoc="0" locked="0" layoutInCell="1" allowOverlap="1" wp14:anchorId="6B66BC9B" wp14:editId="3991FF38">
                <wp:simplePos x="0" y="0"/>
                <wp:positionH relativeFrom="column">
                  <wp:posOffset>4199255</wp:posOffset>
                </wp:positionH>
                <wp:positionV relativeFrom="paragraph">
                  <wp:posOffset>39370</wp:posOffset>
                </wp:positionV>
                <wp:extent cx="160020" cy="17272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72720"/>
                        </a:xfrm>
                        <a:prstGeom prst="rect">
                          <a:avLst/>
                        </a:prstGeom>
                        <a:solidFill>
                          <a:srgbClr val="FFFFFF"/>
                        </a:solidFill>
                        <a:ln w="9360">
                          <a:solidFill>
                            <a:srgbClr val="000000"/>
                          </a:solidFill>
                          <a:miter/>
                        </a:ln>
                        <a:effectLst/>
                      </wps:spPr>
                      <wps:txbx>
                        <w:txbxContent>
                          <w:p w14:paraId="3BC7227E" w14:textId="77777777" w:rsidR="00D92816" w:rsidRDefault="00D92816" w:rsidP="00D470E8">
                            <w:pPr>
                              <w:pStyle w:val="FrameContents0"/>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6B66BC9B" id="_x0000_s1136" style="position:absolute;left:0;text-align:left;margin-left:330.65pt;margin-top:3.1pt;width:12.6pt;height:13.6pt;z-index:251691008;visibility:visible;mso-wrap-style:square;mso-width-percent:0;mso-height-percent:0;mso-wrap-distance-left:9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" strokeweight=".26mm">
                <v:path arrowok="t"/>
                <v:textbox inset="0,0,0,0">
                  <w:txbxContent>
                    <w:p w14:paraId="3BC7227E" w14:textId="77777777" w:rsidR="00D92816" w:rsidRDefault="00D92816" w:rsidP="00D470E8">
                      <w:pPr>
                        <w:pStyle w:val="FrameContents0"/>
                      </w:pPr>
                    </w:p>
                  </w:txbxContent>
                </v:textbox>
              </v:rect>
            </w:pict>
          </mc:Fallback>
        </mc:AlternateContent>
      </w:r>
      <w:r w:rsidR="00D470E8">
        <w:rPr>
          <w:b/>
          <w:i/>
          <w:szCs w:val="24"/>
        </w:rPr>
        <w:t>1. Số tín chỉ:</w:t>
      </w:r>
      <w:r w:rsidR="00D470E8">
        <w:rPr>
          <w:i/>
          <w:szCs w:val="24"/>
        </w:rPr>
        <w:t xml:space="preserve">      3 TC</w:t>
      </w:r>
      <w:r w:rsidR="00D470E8">
        <w:rPr>
          <w:i/>
          <w:szCs w:val="24"/>
        </w:rPr>
        <w:tab/>
      </w:r>
      <w:r w:rsidR="00D470E8">
        <w:rPr>
          <w:b/>
          <w:szCs w:val="24"/>
        </w:rPr>
        <w:t>BTL</w:t>
      </w:r>
      <w:r w:rsidR="00D470E8">
        <w:rPr>
          <w:i/>
          <w:szCs w:val="24"/>
        </w:rPr>
        <w:t xml:space="preserve">                </w:t>
      </w:r>
      <w:r w:rsidR="00D470E8">
        <w:rPr>
          <w:b/>
          <w:szCs w:val="24"/>
        </w:rPr>
        <w:t>ĐAMH</w:t>
      </w:r>
    </w:p>
    <w:p w14:paraId="1DDC14F9" w14:textId="77777777" w:rsidR="00D470E8" w:rsidRDefault="00D470E8" w:rsidP="00D470E8">
      <w:pPr>
        <w:spacing w:before="60" w:after="0"/>
        <w:rPr>
          <w:i/>
          <w:szCs w:val="24"/>
        </w:rPr>
      </w:pPr>
      <w:r>
        <w:rPr>
          <w:b/>
          <w:i/>
          <w:szCs w:val="24"/>
        </w:rPr>
        <w:t>2. Đơn vị giảng dạy:</w:t>
      </w:r>
      <w:r>
        <w:rPr>
          <w:i/>
          <w:szCs w:val="24"/>
        </w:rPr>
        <w:t xml:space="preserve"> </w:t>
      </w:r>
      <w:r>
        <w:rPr>
          <w:szCs w:val="24"/>
        </w:rPr>
        <w:t>Bộ môn Truyền thông – Mạng máy tính</w:t>
      </w:r>
      <w:r>
        <w:rPr>
          <w:i/>
          <w:szCs w:val="24"/>
        </w:rPr>
        <w:t xml:space="preserve"> </w:t>
      </w:r>
      <w:r>
        <w:rPr>
          <w:i/>
          <w:szCs w:val="24"/>
        </w:rPr>
        <w:tab/>
      </w:r>
      <w:r>
        <w:rPr>
          <w:i/>
          <w:szCs w:val="24"/>
        </w:rPr>
        <w:tab/>
        <w:t>Email:</w:t>
      </w:r>
    </w:p>
    <w:p w14:paraId="1F1D5220" w14:textId="77777777" w:rsidR="00D470E8" w:rsidRDefault="00D470E8" w:rsidP="00D470E8">
      <w:pPr>
        <w:spacing w:before="60" w:after="0"/>
        <w:rPr>
          <w:b/>
          <w:i/>
          <w:szCs w:val="24"/>
        </w:rPr>
      </w:pPr>
      <w:r>
        <w:rPr>
          <w:b/>
          <w:i/>
          <w:szCs w:val="24"/>
        </w:rPr>
        <w:t>3. Phân bổ thời gian:</w:t>
      </w:r>
    </w:p>
    <w:p w14:paraId="42E45BE8" w14:textId="77777777" w:rsidR="00D470E8" w:rsidRDefault="00D470E8" w:rsidP="00D470E8">
      <w:pPr>
        <w:tabs>
          <w:tab w:val="left" w:pos="2835"/>
        </w:tabs>
        <w:spacing w:before="60" w:after="0"/>
        <w:rPr>
          <w:szCs w:val="24"/>
        </w:rPr>
      </w:pPr>
      <w:r>
        <w:rPr>
          <w:szCs w:val="24"/>
        </w:rPr>
        <w:t xml:space="preserve">- Tổng số (TS): </w:t>
      </w:r>
      <w:r>
        <w:rPr>
          <w:szCs w:val="24"/>
        </w:rPr>
        <w:tab/>
        <w:t xml:space="preserve">    45 tiết. </w:t>
      </w:r>
      <w:r>
        <w:rPr>
          <w:szCs w:val="24"/>
        </w:rPr>
        <w:tab/>
      </w:r>
      <w:r>
        <w:rPr>
          <w:szCs w:val="24"/>
        </w:rPr>
        <w:tab/>
      </w:r>
      <w:r>
        <w:rPr>
          <w:szCs w:val="24"/>
        </w:rPr>
        <w:tab/>
        <w:t>- Lý thuyết (LT): 28 tiết.</w:t>
      </w:r>
    </w:p>
    <w:p w14:paraId="4DA6BBA8" w14:textId="77777777" w:rsidR="00D470E8" w:rsidRDefault="00D470E8" w:rsidP="00D470E8">
      <w:pPr>
        <w:tabs>
          <w:tab w:val="left" w:pos="2835"/>
        </w:tabs>
        <w:spacing w:before="60" w:after="0"/>
        <w:rPr>
          <w:szCs w:val="24"/>
        </w:rPr>
      </w:pPr>
      <w:r>
        <w:rPr>
          <w:szCs w:val="24"/>
        </w:rPr>
        <w:t xml:space="preserve">- Thực hành (TH): </w:t>
      </w:r>
      <w:r>
        <w:rPr>
          <w:szCs w:val="24"/>
        </w:rPr>
        <w:tab/>
        <w:t xml:space="preserve">    15x2 tiết. </w:t>
      </w:r>
      <w:r>
        <w:rPr>
          <w:szCs w:val="24"/>
        </w:rPr>
        <w:tab/>
      </w:r>
      <w:r>
        <w:rPr>
          <w:szCs w:val="24"/>
        </w:rPr>
        <w:tab/>
      </w:r>
      <w:r>
        <w:rPr>
          <w:szCs w:val="24"/>
        </w:rPr>
        <w:tab/>
        <w:t>- Bài tập (BT):</w:t>
      </w:r>
      <w:r>
        <w:rPr>
          <w:szCs w:val="24"/>
        </w:rPr>
        <w:tab/>
        <w:t xml:space="preserve">       0 tiết.</w:t>
      </w:r>
    </w:p>
    <w:p w14:paraId="1079F6D9" w14:textId="77777777" w:rsidR="00D470E8" w:rsidRDefault="00D470E8" w:rsidP="00D470E8">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31FF9C01" w14:textId="77777777" w:rsidR="00D470E8" w:rsidRDefault="00D470E8" w:rsidP="00D470E8">
      <w:pPr>
        <w:spacing w:before="60" w:after="0"/>
        <w:rPr>
          <w:b/>
          <w:i/>
          <w:szCs w:val="24"/>
        </w:rPr>
      </w:pPr>
      <w:r>
        <w:rPr>
          <w:b/>
          <w:i/>
          <w:szCs w:val="24"/>
        </w:rPr>
        <w:t xml:space="preserve">4. Điều kiện tiên quyết của học phần:       </w:t>
      </w:r>
    </w:p>
    <w:p w14:paraId="36109C8B" w14:textId="008DF170" w:rsidR="00D470E8" w:rsidRDefault="00D470E8" w:rsidP="00D470E8">
      <w:pPr>
        <w:spacing w:before="60" w:after="0"/>
        <w:rPr>
          <w:szCs w:val="24"/>
        </w:rPr>
      </w:pPr>
      <w:r>
        <w:rPr>
          <w:szCs w:val="24"/>
        </w:rPr>
        <w:tab/>
        <w:t>Không</w:t>
      </w:r>
      <w:r w:rsidR="00B801BD">
        <w:rPr>
          <w:szCs w:val="24"/>
        </w:rPr>
        <w:t xml:space="preserve"> có</w:t>
      </w:r>
      <w:r>
        <w:rPr>
          <w:szCs w:val="24"/>
        </w:rPr>
        <w:t>.</w:t>
      </w:r>
    </w:p>
    <w:p w14:paraId="36525398" w14:textId="77777777" w:rsidR="00D470E8" w:rsidRDefault="00D470E8" w:rsidP="00D470E8">
      <w:pPr>
        <w:spacing w:before="60" w:after="0"/>
        <w:rPr>
          <w:b/>
          <w:i/>
          <w:szCs w:val="24"/>
        </w:rPr>
      </w:pPr>
      <w:r>
        <w:rPr>
          <w:b/>
          <w:i/>
          <w:szCs w:val="24"/>
        </w:rPr>
        <w:t>5. Mô tả nội dung học phần:</w:t>
      </w:r>
    </w:p>
    <w:p w14:paraId="0F5DB28F" w14:textId="77777777" w:rsidR="00D470E8" w:rsidRDefault="00D470E8" w:rsidP="00D470E8">
      <w:pPr>
        <w:spacing w:before="60" w:after="0" w:line="23" w:lineRule="atLeast"/>
        <w:ind w:firstLine="720"/>
      </w:pPr>
      <w:r>
        <w:rPr>
          <w:szCs w:val="24"/>
        </w:rPr>
        <w:t>Học phần cung cấp các kiến thức cơ bản về bảo mật và an toàn thông tin trong môi trường mạng, các giải pháp và mô hình đảm bảo an toàn trong mạng và phương pháp phòng chống đối phó với sự cố.</w:t>
      </w:r>
    </w:p>
    <w:p w14:paraId="1897BE3E" w14:textId="77777777" w:rsidR="00D470E8" w:rsidRDefault="00D470E8" w:rsidP="00D470E8">
      <w:pPr>
        <w:spacing w:before="120" w:after="0"/>
        <w:rPr>
          <w:b/>
          <w:i/>
          <w:szCs w:val="24"/>
        </w:rPr>
      </w:pPr>
      <w:r>
        <w:rPr>
          <w:b/>
          <w:i/>
          <w:szCs w:val="24"/>
        </w:rPr>
        <w:t>6. Nguồn học liệu:</w:t>
      </w:r>
    </w:p>
    <w:p w14:paraId="1069FD09" w14:textId="77777777" w:rsidR="00D470E8" w:rsidRDefault="00D470E8" w:rsidP="00D470E8">
      <w:pPr>
        <w:spacing w:before="60" w:after="0"/>
        <w:rPr>
          <w:b/>
          <w:szCs w:val="24"/>
        </w:rPr>
      </w:pPr>
      <w:r>
        <w:rPr>
          <w:b/>
          <w:szCs w:val="24"/>
        </w:rPr>
        <w:t>Giáo trình</w:t>
      </w:r>
    </w:p>
    <w:p w14:paraId="4D1CF1B3" w14:textId="77777777" w:rsidR="00D470E8" w:rsidRDefault="00D470E8" w:rsidP="00D470E8">
      <w:pPr>
        <w:spacing w:before="60" w:after="0" w:line="23" w:lineRule="atLeast"/>
      </w:pPr>
      <w:r>
        <w:rPr>
          <w:szCs w:val="24"/>
        </w:rPr>
        <w:t>[1] Introduction to Computer Networks and Cybersecurity, Chwan-Hwa (John) Wu and J. David Irwin</w:t>
      </w:r>
    </w:p>
    <w:p w14:paraId="6A71390A" w14:textId="77777777" w:rsidR="00D470E8" w:rsidRDefault="00D470E8" w:rsidP="00D470E8">
      <w:pPr>
        <w:spacing w:before="60" w:after="0" w:line="23" w:lineRule="atLeast"/>
        <w:rPr>
          <w:szCs w:val="24"/>
        </w:rPr>
      </w:pPr>
      <w:r>
        <w:rPr>
          <w:szCs w:val="24"/>
        </w:rPr>
        <w:t xml:space="preserve">[2] James Kurose, </w:t>
      </w:r>
      <w:r>
        <w:rPr>
          <w:i/>
          <w:szCs w:val="24"/>
        </w:rPr>
        <w:t>Computer Networking: A Top-Down Approach</w:t>
      </w:r>
      <w:r>
        <w:rPr>
          <w:szCs w:val="24"/>
        </w:rPr>
        <w:t>, Addison-Wesley, 2012.</w:t>
      </w:r>
    </w:p>
    <w:p w14:paraId="554B5AB4" w14:textId="77777777" w:rsidR="00D470E8" w:rsidRDefault="00D470E8" w:rsidP="00D470E8">
      <w:pPr>
        <w:spacing w:before="60" w:after="0"/>
      </w:pPr>
      <w:r>
        <w:rPr>
          <w:b/>
          <w:szCs w:val="24"/>
        </w:rPr>
        <w:t>Tài liệu tham khảo</w:t>
      </w:r>
    </w:p>
    <w:p w14:paraId="46E39DE2" w14:textId="77777777" w:rsidR="00D470E8" w:rsidRDefault="00D470E8" w:rsidP="00D470E8">
      <w:pPr>
        <w:spacing w:before="60" w:after="0"/>
      </w:pPr>
      <w:r>
        <w:rPr>
          <w:szCs w:val="24"/>
        </w:rPr>
        <w:t xml:space="preserve">[1] Cyber Security: Analytics. Technology and Automation, </w:t>
      </w:r>
      <w:r>
        <w:rPr>
          <w:color w:val="333333"/>
          <w:szCs w:val="24"/>
        </w:rPr>
        <w:t>Lehto, Martti, Neittaanmäki, Pekka (Eds.).</w:t>
      </w:r>
    </w:p>
    <w:p w14:paraId="252CAF8F" w14:textId="77777777" w:rsidR="00D470E8" w:rsidRDefault="00D470E8" w:rsidP="00D470E8">
      <w:pPr>
        <w:spacing w:before="60" w:after="0"/>
      </w:pPr>
      <w:r>
        <w:rPr>
          <w:szCs w:val="24"/>
        </w:rPr>
        <w:t>[2] Cryptography and Network Security: Principles and Practice, William Stallings.</w:t>
      </w:r>
    </w:p>
    <w:p w14:paraId="285B9CD9" w14:textId="77777777" w:rsidR="00D470E8" w:rsidRDefault="00D470E8" w:rsidP="00D470E8">
      <w:pPr>
        <w:spacing w:before="60" w:after="0"/>
        <w:rPr>
          <w:b/>
          <w:i/>
          <w:szCs w:val="24"/>
        </w:rPr>
      </w:pPr>
      <w:r>
        <w:rPr>
          <w:b/>
          <w:i/>
          <w:szCs w:val="24"/>
        </w:rPr>
        <w:t>7. Mục tiêu của học phần:</w:t>
      </w:r>
    </w:p>
    <w:p w14:paraId="5D9CEDD2" w14:textId="77777777" w:rsidR="00D470E8" w:rsidRDefault="00D470E8" w:rsidP="00D470E8">
      <w:pPr>
        <w:spacing w:before="60" w:after="0"/>
      </w:pPr>
      <w:r>
        <w:rPr>
          <w:i/>
          <w:szCs w:val="24"/>
        </w:rPr>
        <w:t>(Các mục tiêu tổng quát của môn học, thể hiện sự liên quan với các chủ đề CĐR (X.x.x) của CTĐT được phân nhiệm cho học phần, tối đa 5 mục tiêu)</w:t>
      </w:r>
    </w:p>
    <w:tbl>
      <w:tblPr>
        <w:tblW w:w="9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42" w:type="dxa"/>
          <w:bottom w:w="30" w:type="dxa"/>
          <w:right w:w="45" w:type="dxa"/>
        </w:tblCellMar>
        <w:tblLook w:val="04A0" w:firstRow="1" w:lastRow="0" w:firstColumn="1" w:lastColumn="0" w:noHBand="0" w:noVBand="1"/>
      </w:tblPr>
      <w:tblGrid>
        <w:gridCol w:w="1261"/>
        <w:gridCol w:w="6718"/>
        <w:gridCol w:w="1661"/>
      </w:tblGrid>
      <w:tr w:rsidR="00D470E8" w14:paraId="1071540F" w14:textId="77777777" w:rsidTr="005F694B">
        <w:tc>
          <w:tcPr>
            <w:tcW w:w="1261" w:type="dxa"/>
            <w:tcBorders>
              <w:top w:val="single" w:sz="2" w:space="0" w:color="000000"/>
              <w:left w:val="single" w:sz="2" w:space="0" w:color="000000"/>
              <w:bottom w:val="single" w:sz="2" w:space="0" w:color="000000"/>
              <w:right w:val="single" w:sz="2" w:space="0" w:color="000000"/>
            </w:tcBorders>
            <w:shd w:val="clear" w:color="auto" w:fill="DDDDDD"/>
            <w:vAlign w:val="center"/>
          </w:tcPr>
          <w:p w14:paraId="685C8BF2" w14:textId="77777777" w:rsidR="00D470E8" w:rsidRDefault="00D470E8" w:rsidP="00D470E8">
            <w:pPr>
              <w:pStyle w:val="TableContents"/>
              <w:spacing w:after="0" w:line="240" w:lineRule="auto"/>
              <w:jc w:val="center"/>
              <w:rPr>
                <w:b/>
                <w:color w:val="00000A"/>
              </w:rPr>
            </w:pPr>
            <w:r>
              <w:rPr>
                <w:b/>
                <w:color w:val="00000A"/>
              </w:rPr>
              <w:t>Mục tiêu (Gx) [1]</w:t>
            </w:r>
          </w:p>
        </w:tc>
        <w:tc>
          <w:tcPr>
            <w:tcW w:w="6718" w:type="dxa"/>
            <w:tcBorders>
              <w:top w:val="single" w:sz="2" w:space="0" w:color="000000"/>
              <w:left w:val="single" w:sz="2" w:space="0" w:color="000000"/>
              <w:bottom w:val="single" w:sz="2" w:space="0" w:color="000000"/>
              <w:right w:val="single" w:sz="2" w:space="0" w:color="000000"/>
            </w:tcBorders>
            <w:shd w:val="clear" w:color="auto" w:fill="DDDDDD"/>
            <w:tcMar>
              <w:left w:w="-2" w:type="dxa"/>
            </w:tcMar>
            <w:vAlign w:val="center"/>
          </w:tcPr>
          <w:p w14:paraId="4171AA04" w14:textId="77777777" w:rsidR="00D470E8" w:rsidRDefault="00D470E8" w:rsidP="00D470E8">
            <w:pPr>
              <w:pStyle w:val="TableContents"/>
              <w:spacing w:after="0" w:line="240" w:lineRule="auto"/>
              <w:jc w:val="center"/>
              <w:rPr>
                <w:b/>
                <w:color w:val="00000A"/>
              </w:rPr>
            </w:pPr>
            <w:r>
              <w:rPr>
                <w:b/>
                <w:color w:val="00000A"/>
              </w:rPr>
              <w:t>Mô tả mục tiêu [2]</w:t>
            </w:r>
          </w:p>
        </w:tc>
        <w:tc>
          <w:tcPr>
            <w:tcW w:w="1661" w:type="dxa"/>
            <w:tcBorders>
              <w:top w:val="single" w:sz="2" w:space="0" w:color="000000"/>
              <w:left w:val="single" w:sz="2" w:space="0" w:color="000000"/>
              <w:bottom w:val="single" w:sz="2" w:space="0" w:color="000000"/>
              <w:right w:val="single" w:sz="2" w:space="0" w:color="000000"/>
            </w:tcBorders>
            <w:shd w:val="clear" w:color="auto" w:fill="DDDDDD"/>
            <w:tcMar>
              <w:left w:w="-2" w:type="dxa"/>
            </w:tcMar>
            <w:vAlign w:val="center"/>
          </w:tcPr>
          <w:p w14:paraId="409432E5" w14:textId="77777777" w:rsidR="00D470E8" w:rsidRDefault="00D470E8" w:rsidP="00D470E8">
            <w:pPr>
              <w:pStyle w:val="TableContents"/>
              <w:spacing w:after="0" w:line="240" w:lineRule="auto"/>
              <w:jc w:val="center"/>
              <w:rPr>
                <w:b/>
                <w:color w:val="00000A"/>
              </w:rPr>
            </w:pPr>
            <w:r>
              <w:rPr>
                <w:b/>
                <w:color w:val="00000A"/>
              </w:rPr>
              <w:t>Các CĐR của CTĐT</w:t>
            </w:r>
            <w:r>
              <w:rPr>
                <w:b/>
                <w:color w:val="00000A"/>
              </w:rPr>
              <w:br/>
              <w:t>(X.x.x) [3]</w:t>
            </w:r>
          </w:p>
        </w:tc>
      </w:tr>
      <w:tr w:rsidR="00D470E8" w14:paraId="34E6026F" w14:textId="77777777" w:rsidTr="005F694B">
        <w:tc>
          <w:tcPr>
            <w:tcW w:w="12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66B28742" w14:textId="77777777" w:rsidR="00D470E8" w:rsidRDefault="00D470E8" w:rsidP="00D470E8">
            <w:pPr>
              <w:pStyle w:val="TableContents"/>
              <w:spacing w:after="0" w:line="240" w:lineRule="auto"/>
              <w:jc w:val="center"/>
              <w:rPr>
                <w:b/>
                <w:color w:val="00000A"/>
              </w:rPr>
            </w:pPr>
            <w:r>
              <w:rPr>
                <w:b/>
                <w:color w:val="00000A"/>
              </w:rPr>
              <w:t>G1</w:t>
            </w:r>
          </w:p>
        </w:tc>
        <w:tc>
          <w:tcPr>
            <w:tcW w:w="6718"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69FBD793" w14:textId="77777777" w:rsidR="00D470E8" w:rsidRDefault="00D470E8" w:rsidP="00D470E8">
            <w:pPr>
              <w:pStyle w:val="TableContents"/>
              <w:spacing w:after="0" w:line="240" w:lineRule="auto"/>
              <w:rPr>
                <w:color w:val="00000A"/>
              </w:rPr>
            </w:pPr>
            <w:r>
              <w:rPr>
                <w:color w:val="00000A"/>
              </w:rPr>
              <w:t>Nắm bắt các loại mã và giao thức sử dụng các loại mã</w:t>
            </w:r>
          </w:p>
        </w:tc>
        <w:tc>
          <w:tcPr>
            <w:tcW w:w="1661"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7D8A121E" w14:textId="77777777" w:rsidR="00D470E8" w:rsidRDefault="00D470E8" w:rsidP="00D470E8">
            <w:pPr>
              <w:pStyle w:val="TableContents"/>
              <w:spacing w:after="0" w:line="240" w:lineRule="auto"/>
              <w:jc w:val="center"/>
              <w:rPr>
                <w:color w:val="00000A"/>
              </w:rPr>
            </w:pPr>
            <w:r>
              <w:rPr>
                <w:color w:val="00000A"/>
              </w:rPr>
              <w:t>1.3.12, 1.4.5</w:t>
            </w:r>
          </w:p>
        </w:tc>
      </w:tr>
      <w:tr w:rsidR="00D470E8" w14:paraId="36BEB33B" w14:textId="77777777" w:rsidTr="005F694B">
        <w:tc>
          <w:tcPr>
            <w:tcW w:w="12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76F827C6" w14:textId="77777777" w:rsidR="00D470E8" w:rsidRDefault="00D470E8" w:rsidP="00D470E8">
            <w:pPr>
              <w:pStyle w:val="TableContents"/>
              <w:spacing w:after="0" w:line="240" w:lineRule="auto"/>
              <w:jc w:val="center"/>
              <w:rPr>
                <w:b/>
                <w:color w:val="00000A"/>
              </w:rPr>
            </w:pPr>
            <w:r>
              <w:rPr>
                <w:b/>
                <w:color w:val="00000A"/>
              </w:rPr>
              <w:t>G2</w:t>
            </w:r>
          </w:p>
        </w:tc>
        <w:tc>
          <w:tcPr>
            <w:tcW w:w="6718"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291AD3C3" w14:textId="77777777" w:rsidR="00D470E8" w:rsidRDefault="00D470E8" w:rsidP="00D470E8">
            <w:pPr>
              <w:pStyle w:val="TableContents"/>
              <w:spacing w:after="0" w:line="240" w:lineRule="auto"/>
              <w:rPr>
                <w:color w:val="00000A"/>
              </w:rPr>
            </w:pPr>
            <w:r>
              <w:rPr>
                <w:color w:val="00000A"/>
              </w:rPr>
              <w:t>Nắm bắt được các rủi ro về an toàn thông tin và kỹ thuật phòng tránh các rủi ro đó trong mạng máy tính</w:t>
            </w:r>
          </w:p>
        </w:tc>
        <w:tc>
          <w:tcPr>
            <w:tcW w:w="1661"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053AAAFF" w14:textId="77777777" w:rsidR="00D470E8" w:rsidRDefault="00D470E8" w:rsidP="00D470E8">
            <w:pPr>
              <w:pStyle w:val="TableContents"/>
              <w:spacing w:after="0" w:line="240" w:lineRule="auto"/>
              <w:jc w:val="center"/>
              <w:rPr>
                <w:color w:val="00000A"/>
              </w:rPr>
            </w:pPr>
            <w:r>
              <w:rPr>
                <w:color w:val="00000A"/>
              </w:rPr>
              <w:t>1.3.9, 1.4.4, 1.4.5</w:t>
            </w:r>
          </w:p>
        </w:tc>
      </w:tr>
      <w:tr w:rsidR="00D470E8" w14:paraId="490E6981" w14:textId="77777777" w:rsidTr="005F694B">
        <w:tc>
          <w:tcPr>
            <w:tcW w:w="12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4CEEB9EC" w14:textId="77777777" w:rsidR="00D470E8" w:rsidRDefault="00D470E8" w:rsidP="00D470E8">
            <w:pPr>
              <w:pStyle w:val="TableContents"/>
              <w:spacing w:after="0" w:line="240" w:lineRule="auto"/>
              <w:jc w:val="center"/>
              <w:rPr>
                <w:b/>
                <w:color w:val="00000A"/>
              </w:rPr>
            </w:pPr>
            <w:r>
              <w:rPr>
                <w:b/>
                <w:color w:val="00000A"/>
              </w:rPr>
              <w:t>G3</w:t>
            </w:r>
          </w:p>
        </w:tc>
        <w:tc>
          <w:tcPr>
            <w:tcW w:w="6718"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7D5F6441" w14:textId="77777777" w:rsidR="00D470E8" w:rsidRDefault="00D470E8" w:rsidP="00D470E8">
            <w:pPr>
              <w:pStyle w:val="TableContents"/>
              <w:spacing w:after="0" w:line="240" w:lineRule="auto"/>
              <w:rPr>
                <w:color w:val="00000A"/>
              </w:rPr>
            </w:pPr>
            <w:r>
              <w:rPr>
                <w:color w:val="00000A"/>
              </w:rPr>
              <w:t>Phân tích được vấn đề và có kỹ năng tự tìm kiếm và cập nhật kiến thức</w:t>
            </w:r>
          </w:p>
        </w:tc>
        <w:tc>
          <w:tcPr>
            <w:tcW w:w="1661"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4F96036E" w14:textId="77777777" w:rsidR="00D470E8" w:rsidRDefault="00D470E8" w:rsidP="00D470E8">
            <w:pPr>
              <w:pStyle w:val="TableContents"/>
              <w:spacing w:after="0" w:line="240" w:lineRule="auto"/>
              <w:jc w:val="center"/>
              <w:rPr>
                <w:color w:val="00000A"/>
              </w:rPr>
            </w:pPr>
            <w:r>
              <w:rPr>
                <w:color w:val="00000A"/>
              </w:rPr>
              <w:t>2.4.2, 2.4.3</w:t>
            </w:r>
          </w:p>
        </w:tc>
      </w:tr>
      <w:tr w:rsidR="00D470E8" w14:paraId="275C98D4" w14:textId="77777777" w:rsidTr="005F694B">
        <w:tc>
          <w:tcPr>
            <w:tcW w:w="12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48F24BD6" w14:textId="77777777" w:rsidR="00D470E8" w:rsidRDefault="00D470E8" w:rsidP="00D470E8">
            <w:pPr>
              <w:pStyle w:val="TableContents"/>
              <w:spacing w:after="0" w:line="240" w:lineRule="auto"/>
              <w:jc w:val="center"/>
              <w:rPr>
                <w:b/>
                <w:color w:val="00000A"/>
              </w:rPr>
            </w:pPr>
            <w:r>
              <w:rPr>
                <w:b/>
                <w:color w:val="00000A"/>
              </w:rPr>
              <w:t>G4</w:t>
            </w:r>
          </w:p>
        </w:tc>
        <w:tc>
          <w:tcPr>
            <w:tcW w:w="6718"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12541FA5" w14:textId="77777777" w:rsidR="00D470E8" w:rsidRDefault="00D470E8" w:rsidP="00D470E8">
            <w:pPr>
              <w:pStyle w:val="TableContents"/>
              <w:spacing w:after="0" w:line="240" w:lineRule="auto"/>
              <w:rPr>
                <w:color w:val="00000A"/>
              </w:rPr>
            </w:pPr>
            <w:r>
              <w:rPr>
                <w:color w:val="00000A"/>
              </w:rPr>
              <w:t>Giúp sinh viên xác định được vai trò trách nhiệm của mình và các bên liên quan</w:t>
            </w:r>
          </w:p>
        </w:tc>
        <w:tc>
          <w:tcPr>
            <w:tcW w:w="1661"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404EBAAF" w14:textId="77777777" w:rsidR="00D470E8" w:rsidRDefault="00D470E8" w:rsidP="00D470E8">
            <w:pPr>
              <w:pStyle w:val="TableContents"/>
              <w:spacing w:after="0" w:line="240" w:lineRule="auto"/>
              <w:jc w:val="center"/>
              <w:rPr>
                <w:color w:val="00000A"/>
              </w:rPr>
            </w:pPr>
            <w:r>
              <w:rPr>
                <w:color w:val="00000A"/>
              </w:rPr>
              <w:t>4.1.1, 4.2.2</w:t>
            </w:r>
          </w:p>
        </w:tc>
      </w:tr>
    </w:tbl>
    <w:p w14:paraId="265FBAE9" w14:textId="77777777" w:rsidR="00D470E8" w:rsidRDefault="00D470E8" w:rsidP="00D470E8">
      <w:pPr>
        <w:spacing w:after="0" w:line="240" w:lineRule="auto"/>
        <w:rPr>
          <w:i/>
          <w:szCs w:val="24"/>
        </w:rPr>
      </w:pPr>
      <w:r>
        <w:rPr>
          <w:i/>
          <w:szCs w:val="24"/>
        </w:rPr>
        <w:t xml:space="preserve">[1]: Ký hiệu mục tiêu của môn học. </w:t>
      </w:r>
    </w:p>
    <w:p w14:paraId="41923178" w14:textId="77777777" w:rsidR="00D470E8" w:rsidRDefault="00D470E8" w:rsidP="00D470E8">
      <w:pPr>
        <w:spacing w:after="0" w:line="240" w:lineRule="auto"/>
        <w:rPr>
          <w:i/>
          <w:szCs w:val="24"/>
        </w:rPr>
      </w:pPr>
      <w:r>
        <w:rPr>
          <w:i/>
          <w:szCs w:val="24"/>
        </w:rPr>
        <w:lastRenderedPageBreak/>
        <w:t xml:space="preserve">[2]: Mô tả mục tiêu bao gồm các động từ chủ động, các chủ đề CĐR (X.x.x) và bối cảnh áp dụng tổng quát. </w:t>
      </w:r>
    </w:p>
    <w:p w14:paraId="2080A49C" w14:textId="77777777" w:rsidR="00D470E8" w:rsidRDefault="00D470E8" w:rsidP="00D470E8">
      <w:pPr>
        <w:spacing w:after="0" w:line="240" w:lineRule="auto"/>
        <w:rPr>
          <w:i/>
          <w:szCs w:val="24"/>
        </w:rPr>
      </w:pPr>
      <w:r>
        <w:rPr>
          <w:i/>
          <w:szCs w:val="24"/>
        </w:rPr>
        <w:t>[3]: Ký hiệu CĐR của CTĐT.</w:t>
      </w:r>
    </w:p>
    <w:p w14:paraId="0237AA40" w14:textId="77777777" w:rsidR="00D470E8" w:rsidRDefault="00D470E8" w:rsidP="00D470E8">
      <w:pPr>
        <w:spacing w:before="60" w:after="0"/>
        <w:rPr>
          <w:b/>
          <w:i/>
          <w:szCs w:val="24"/>
        </w:rPr>
      </w:pPr>
      <w:r>
        <w:rPr>
          <w:b/>
          <w:i/>
          <w:szCs w:val="24"/>
        </w:rPr>
        <w:t>8. Chuẩn đầu ra của học phần:</w:t>
      </w:r>
    </w:p>
    <w:p w14:paraId="2C8B07DB" w14:textId="77777777" w:rsidR="00D470E8" w:rsidRDefault="00D470E8" w:rsidP="00D470E8">
      <w:pPr>
        <w:spacing w:before="60" w:after="0"/>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w:t>
      </w:r>
    </w:p>
    <w:tbl>
      <w:tblPr>
        <w:tblW w:w="9640"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30" w:type="dxa"/>
          <w:left w:w="42" w:type="dxa"/>
          <w:bottom w:w="30" w:type="dxa"/>
          <w:right w:w="45" w:type="dxa"/>
        </w:tblCellMar>
        <w:tblLook w:val="04A0" w:firstRow="1" w:lastRow="0" w:firstColumn="1" w:lastColumn="0" w:noHBand="0" w:noVBand="1"/>
      </w:tblPr>
      <w:tblGrid>
        <w:gridCol w:w="1361"/>
        <w:gridCol w:w="6692"/>
        <w:gridCol w:w="1587"/>
      </w:tblGrid>
      <w:tr w:rsidR="00D470E8" w14:paraId="63D5B5DE" w14:textId="77777777" w:rsidTr="005F694B">
        <w:tc>
          <w:tcPr>
            <w:tcW w:w="1361" w:type="dxa"/>
            <w:tcBorders>
              <w:top w:val="single" w:sz="2" w:space="0" w:color="00000A"/>
              <w:left w:val="single" w:sz="2" w:space="0" w:color="00000A"/>
              <w:bottom w:val="single" w:sz="2" w:space="0" w:color="00000A"/>
              <w:right w:val="single" w:sz="2" w:space="0" w:color="00000A"/>
            </w:tcBorders>
            <w:shd w:val="clear" w:color="auto" w:fill="DDDDDD"/>
            <w:vAlign w:val="center"/>
          </w:tcPr>
          <w:p w14:paraId="6CB935A6" w14:textId="77777777" w:rsidR="00D470E8" w:rsidRDefault="00D470E8" w:rsidP="00D470E8">
            <w:pPr>
              <w:pStyle w:val="TableContents"/>
              <w:spacing w:after="0" w:line="240" w:lineRule="auto"/>
              <w:jc w:val="center"/>
              <w:rPr>
                <w:b/>
                <w:color w:val="00000A"/>
              </w:rPr>
            </w:pPr>
            <w:r>
              <w:rPr>
                <w:b/>
                <w:color w:val="00000A"/>
              </w:rPr>
              <w:t>CĐR</w:t>
            </w:r>
            <w:r>
              <w:rPr>
                <w:b/>
                <w:color w:val="00000A"/>
              </w:rPr>
              <w:br/>
              <w:t>(G.x.x) [1]</w:t>
            </w:r>
          </w:p>
        </w:tc>
        <w:tc>
          <w:tcPr>
            <w:tcW w:w="6692" w:type="dxa"/>
            <w:tcBorders>
              <w:top w:val="single" w:sz="2" w:space="0" w:color="00000A"/>
              <w:left w:val="single" w:sz="2" w:space="0" w:color="00000A"/>
              <w:bottom w:val="single" w:sz="2" w:space="0" w:color="00000A"/>
              <w:right w:val="single" w:sz="2" w:space="0" w:color="00000A"/>
            </w:tcBorders>
            <w:shd w:val="clear" w:color="auto" w:fill="DDDDDD"/>
            <w:tcMar>
              <w:left w:w="-2" w:type="dxa"/>
            </w:tcMar>
            <w:vAlign w:val="center"/>
          </w:tcPr>
          <w:p w14:paraId="184C1107" w14:textId="77777777" w:rsidR="00D470E8" w:rsidRDefault="00D470E8" w:rsidP="00D470E8">
            <w:pPr>
              <w:pStyle w:val="TableContents"/>
              <w:spacing w:after="0" w:line="240" w:lineRule="auto"/>
              <w:jc w:val="center"/>
              <w:rPr>
                <w:b/>
                <w:color w:val="00000A"/>
              </w:rPr>
            </w:pPr>
            <w:r>
              <w:rPr>
                <w:b/>
                <w:color w:val="00000A"/>
              </w:rPr>
              <w:t>Mô tả CĐR [2]</w:t>
            </w:r>
          </w:p>
        </w:tc>
        <w:tc>
          <w:tcPr>
            <w:tcW w:w="1587" w:type="dxa"/>
            <w:tcBorders>
              <w:top w:val="single" w:sz="2" w:space="0" w:color="00000A"/>
              <w:left w:val="single" w:sz="2" w:space="0" w:color="00000A"/>
              <w:bottom w:val="single" w:sz="2" w:space="0" w:color="00000A"/>
              <w:right w:val="single" w:sz="2" w:space="0" w:color="00000A"/>
            </w:tcBorders>
            <w:shd w:val="clear" w:color="auto" w:fill="DDDDDD"/>
            <w:tcMar>
              <w:left w:w="-2" w:type="dxa"/>
            </w:tcMar>
            <w:vAlign w:val="center"/>
          </w:tcPr>
          <w:p w14:paraId="3935E66D" w14:textId="77777777" w:rsidR="00D470E8" w:rsidRDefault="00D470E8" w:rsidP="00D470E8">
            <w:pPr>
              <w:pStyle w:val="TableContents"/>
              <w:spacing w:after="0" w:line="240" w:lineRule="auto"/>
              <w:jc w:val="center"/>
              <w:rPr>
                <w:b/>
                <w:color w:val="00000A"/>
              </w:rPr>
            </w:pPr>
            <w:r>
              <w:rPr>
                <w:b/>
                <w:color w:val="00000A"/>
              </w:rPr>
              <w:t>Mức độ</w:t>
            </w:r>
            <w:r>
              <w:rPr>
                <w:b/>
                <w:color w:val="00000A"/>
              </w:rPr>
              <w:br/>
              <w:t>giảng dạy (I, T, U) [3]</w:t>
            </w:r>
          </w:p>
        </w:tc>
      </w:tr>
      <w:tr w:rsidR="00D470E8" w14:paraId="69970EDD" w14:textId="77777777" w:rsidTr="005F694B">
        <w:tc>
          <w:tcPr>
            <w:tcW w:w="1361" w:type="dxa"/>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18AEF06D" w14:textId="77777777" w:rsidR="00D470E8" w:rsidRDefault="00D470E8" w:rsidP="00D470E8">
            <w:pPr>
              <w:pStyle w:val="TableContents"/>
              <w:spacing w:after="0" w:line="240" w:lineRule="auto"/>
              <w:jc w:val="center"/>
              <w:rPr>
                <w:b/>
                <w:color w:val="00000A"/>
              </w:rPr>
            </w:pPr>
            <w:r>
              <w:rPr>
                <w:b/>
                <w:color w:val="00000A"/>
              </w:rPr>
              <w:t>G1.1</w:t>
            </w:r>
          </w:p>
        </w:tc>
        <w:tc>
          <w:tcPr>
            <w:tcW w:w="6692"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0A4A32DC" w14:textId="77777777" w:rsidR="00D470E8" w:rsidRDefault="00D470E8" w:rsidP="00D470E8">
            <w:pPr>
              <w:pStyle w:val="TableContents"/>
              <w:spacing w:after="0" w:line="240" w:lineRule="auto"/>
              <w:rPr>
                <w:color w:val="00000A"/>
              </w:rPr>
            </w:pPr>
            <w:r>
              <w:rPr>
                <w:color w:val="00000A"/>
              </w:rPr>
              <w:t>Nắm bắt được các loại mã</w:t>
            </w:r>
          </w:p>
        </w:tc>
        <w:tc>
          <w:tcPr>
            <w:tcW w:w="1587"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5B8DCA4F" w14:textId="77777777" w:rsidR="00D470E8" w:rsidRDefault="00D470E8" w:rsidP="00D470E8">
            <w:pPr>
              <w:pStyle w:val="TableContents"/>
              <w:spacing w:after="0" w:line="240" w:lineRule="auto"/>
              <w:jc w:val="center"/>
              <w:rPr>
                <w:b/>
                <w:color w:val="00000A"/>
              </w:rPr>
            </w:pPr>
            <w:r>
              <w:rPr>
                <w:b/>
                <w:color w:val="00000A"/>
              </w:rPr>
              <w:t>T2</w:t>
            </w:r>
          </w:p>
        </w:tc>
      </w:tr>
      <w:tr w:rsidR="00D470E8" w14:paraId="5E96BE48" w14:textId="77777777" w:rsidTr="005F694B">
        <w:tc>
          <w:tcPr>
            <w:tcW w:w="1361" w:type="dxa"/>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63223024" w14:textId="77777777" w:rsidR="00D470E8" w:rsidRDefault="00D470E8" w:rsidP="00D470E8">
            <w:pPr>
              <w:pStyle w:val="TableContents"/>
              <w:spacing w:after="0" w:line="240" w:lineRule="auto"/>
              <w:jc w:val="center"/>
              <w:rPr>
                <w:b/>
                <w:color w:val="00000A"/>
              </w:rPr>
            </w:pPr>
            <w:r>
              <w:rPr>
                <w:b/>
                <w:color w:val="00000A"/>
              </w:rPr>
              <w:t>G1.2</w:t>
            </w:r>
          </w:p>
        </w:tc>
        <w:tc>
          <w:tcPr>
            <w:tcW w:w="6692"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319DB896" w14:textId="77777777" w:rsidR="00D470E8" w:rsidRDefault="00D470E8" w:rsidP="00D470E8">
            <w:pPr>
              <w:pStyle w:val="TableContents"/>
              <w:spacing w:after="0" w:line="240" w:lineRule="auto"/>
              <w:rPr>
                <w:color w:val="00000A"/>
              </w:rPr>
            </w:pPr>
            <w:r>
              <w:rPr>
                <w:color w:val="00000A"/>
              </w:rPr>
              <w:t>Các giao thức ứng dụng các loại mã</w:t>
            </w:r>
          </w:p>
        </w:tc>
        <w:tc>
          <w:tcPr>
            <w:tcW w:w="1587"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0ABF0E5D" w14:textId="77777777" w:rsidR="00D470E8" w:rsidRDefault="00D470E8" w:rsidP="00D470E8">
            <w:pPr>
              <w:pStyle w:val="TableContents"/>
              <w:spacing w:after="0" w:line="240" w:lineRule="auto"/>
              <w:jc w:val="center"/>
              <w:rPr>
                <w:b/>
                <w:color w:val="00000A"/>
              </w:rPr>
            </w:pPr>
            <w:r>
              <w:rPr>
                <w:b/>
                <w:color w:val="00000A"/>
              </w:rPr>
              <w:t>T3</w:t>
            </w:r>
          </w:p>
        </w:tc>
      </w:tr>
      <w:tr w:rsidR="00D470E8" w14:paraId="4BE3E11F" w14:textId="77777777" w:rsidTr="005F694B">
        <w:tc>
          <w:tcPr>
            <w:tcW w:w="1361" w:type="dxa"/>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580EA859" w14:textId="77777777" w:rsidR="00D470E8" w:rsidRDefault="00D470E8" w:rsidP="00D470E8">
            <w:pPr>
              <w:pStyle w:val="TableContents"/>
              <w:spacing w:after="0" w:line="240" w:lineRule="auto"/>
              <w:jc w:val="center"/>
              <w:rPr>
                <w:b/>
                <w:color w:val="00000A"/>
              </w:rPr>
            </w:pPr>
            <w:r>
              <w:rPr>
                <w:b/>
                <w:color w:val="00000A"/>
              </w:rPr>
              <w:t>G2.1</w:t>
            </w:r>
          </w:p>
        </w:tc>
        <w:tc>
          <w:tcPr>
            <w:tcW w:w="6692"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455D3027" w14:textId="77777777" w:rsidR="00D470E8" w:rsidRDefault="00D470E8" w:rsidP="00D470E8">
            <w:pPr>
              <w:pStyle w:val="TableContents"/>
              <w:spacing w:after="0" w:line="240" w:lineRule="auto"/>
              <w:rPr>
                <w:color w:val="00000A"/>
              </w:rPr>
            </w:pPr>
            <w:r>
              <w:rPr>
                <w:color w:val="00000A"/>
              </w:rPr>
              <w:t>Hiểu biết về mã độc cũng như các hình thức tấn công</w:t>
            </w:r>
          </w:p>
        </w:tc>
        <w:tc>
          <w:tcPr>
            <w:tcW w:w="1587"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230D2F7F" w14:textId="77777777" w:rsidR="00D470E8" w:rsidRDefault="00D470E8" w:rsidP="00D470E8">
            <w:pPr>
              <w:pStyle w:val="TableContents"/>
              <w:spacing w:after="0" w:line="240" w:lineRule="auto"/>
              <w:jc w:val="center"/>
              <w:rPr>
                <w:b/>
                <w:color w:val="00000A"/>
              </w:rPr>
            </w:pPr>
            <w:r>
              <w:rPr>
                <w:b/>
                <w:color w:val="00000A"/>
              </w:rPr>
              <w:t>IT3</w:t>
            </w:r>
          </w:p>
        </w:tc>
      </w:tr>
      <w:tr w:rsidR="00D470E8" w14:paraId="7CC10266" w14:textId="77777777" w:rsidTr="005F694B">
        <w:tc>
          <w:tcPr>
            <w:tcW w:w="1361" w:type="dxa"/>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00402EC5" w14:textId="77777777" w:rsidR="00D470E8" w:rsidRDefault="00D470E8" w:rsidP="00D470E8">
            <w:pPr>
              <w:pStyle w:val="TableContents"/>
              <w:spacing w:after="0" w:line="240" w:lineRule="auto"/>
              <w:jc w:val="center"/>
              <w:rPr>
                <w:b/>
                <w:color w:val="00000A"/>
              </w:rPr>
            </w:pPr>
            <w:r>
              <w:rPr>
                <w:b/>
                <w:color w:val="00000A"/>
              </w:rPr>
              <w:t>G2.2</w:t>
            </w:r>
          </w:p>
        </w:tc>
        <w:tc>
          <w:tcPr>
            <w:tcW w:w="6692"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394EDA23" w14:textId="77777777" w:rsidR="00D470E8" w:rsidRDefault="00D470E8" w:rsidP="00D470E8">
            <w:pPr>
              <w:pStyle w:val="TableContents"/>
              <w:spacing w:after="0" w:line="240" w:lineRule="auto"/>
              <w:rPr>
                <w:color w:val="00000A"/>
              </w:rPr>
            </w:pPr>
            <w:r>
              <w:rPr>
                <w:color w:val="00000A"/>
              </w:rPr>
              <w:t>Sử dụng được các công nghệ và thiết bị đảm bảo an ninh mạng</w:t>
            </w:r>
          </w:p>
        </w:tc>
        <w:tc>
          <w:tcPr>
            <w:tcW w:w="1587"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21134EC1" w14:textId="77777777" w:rsidR="00D470E8" w:rsidRDefault="00D470E8" w:rsidP="00D470E8">
            <w:pPr>
              <w:pStyle w:val="TableContents"/>
              <w:spacing w:after="0" w:line="240" w:lineRule="auto"/>
              <w:jc w:val="center"/>
              <w:rPr>
                <w:b/>
                <w:color w:val="00000A"/>
              </w:rPr>
            </w:pPr>
            <w:r>
              <w:rPr>
                <w:b/>
                <w:color w:val="00000A"/>
              </w:rPr>
              <w:t>TU3</w:t>
            </w:r>
          </w:p>
        </w:tc>
      </w:tr>
      <w:tr w:rsidR="00D470E8" w14:paraId="1EC2D5F7" w14:textId="77777777" w:rsidTr="005F694B">
        <w:tc>
          <w:tcPr>
            <w:tcW w:w="1361" w:type="dxa"/>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1385FD6A" w14:textId="77777777" w:rsidR="00D470E8" w:rsidRDefault="00D470E8" w:rsidP="00D470E8">
            <w:pPr>
              <w:pStyle w:val="TableContents"/>
              <w:spacing w:after="0" w:line="240" w:lineRule="auto"/>
              <w:jc w:val="center"/>
              <w:rPr>
                <w:b/>
                <w:color w:val="00000A"/>
              </w:rPr>
            </w:pPr>
            <w:r>
              <w:rPr>
                <w:b/>
                <w:color w:val="00000A"/>
              </w:rPr>
              <w:t>G2.3</w:t>
            </w:r>
          </w:p>
        </w:tc>
        <w:tc>
          <w:tcPr>
            <w:tcW w:w="6692"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165796D0" w14:textId="77777777" w:rsidR="00D470E8" w:rsidRDefault="00D470E8" w:rsidP="00D470E8">
            <w:pPr>
              <w:pStyle w:val="TableContents"/>
              <w:spacing w:after="0" w:line="240" w:lineRule="auto"/>
              <w:rPr>
                <w:color w:val="00000A"/>
              </w:rPr>
            </w:pPr>
            <w:r>
              <w:rPr>
                <w:color w:val="00000A"/>
              </w:rPr>
              <w:t>Nắm bắt được các giao thức mạng phục vụ cho bảo mật thông tin</w:t>
            </w:r>
          </w:p>
        </w:tc>
        <w:tc>
          <w:tcPr>
            <w:tcW w:w="1587"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39417218" w14:textId="77777777" w:rsidR="00D470E8" w:rsidRDefault="00D470E8" w:rsidP="00D470E8">
            <w:pPr>
              <w:pStyle w:val="TableContents"/>
              <w:spacing w:after="0" w:line="240" w:lineRule="auto"/>
              <w:jc w:val="center"/>
              <w:rPr>
                <w:b/>
                <w:color w:val="00000A"/>
              </w:rPr>
            </w:pPr>
            <w:r>
              <w:rPr>
                <w:b/>
                <w:color w:val="00000A"/>
              </w:rPr>
              <w:t>TU3</w:t>
            </w:r>
          </w:p>
        </w:tc>
      </w:tr>
      <w:tr w:rsidR="00D470E8" w14:paraId="1E3DDFFA" w14:textId="77777777" w:rsidTr="005F694B">
        <w:tc>
          <w:tcPr>
            <w:tcW w:w="1361" w:type="dxa"/>
            <w:tcBorders>
              <w:top w:val="single" w:sz="2" w:space="0" w:color="000000"/>
              <w:left w:val="single" w:sz="2" w:space="0" w:color="00000A"/>
              <w:bottom w:val="single" w:sz="2" w:space="0" w:color="000000"/>
              <w:right w:val="single" w:sz="2" w:space="0" w:color="00000A"/>
            </w:tcBorders>
            <w:shd w:val="clear" w:color="auto" w:fill="DDDDDD"/>
            <w:tcMar>
              <w:top w:w="0" w:type="dxa"/>
            </w:tcMar>
            <w:vAlign w:val="center"/>
          </w:tcPr>
          <w:p w14:paraId="33973701" w14:textId="77777777" w:rsidR="00D470E8" w:rsidRDefault="00D470E8" w:rsidP="00D470E8">
            <w:pPr>
              <w:pStyle w:val="TableContents"/>
              <w:spacing w:after="0" w:line="240" w:lineRule="auto"/>
              <w:jc w:val="center"/>
              <w:rPr>
                <w:b/>
                <w:color w:val="00000A"/>
              </w:rPr>
            </w:pPr>
            <w:r>
              <w:rPr>
                <w:b/>
                <w:color w:val="00000A"/>
              </w:rPr>
              <w:t>G2.4</w:t>
            </w:r>
          </w:p>
        </w:tc>
        <w:tc>
          <w:tcPr>
            <w:tcW w:w="6692" w:type="dxa"/>
            <w:tcBorders>
              <w:top w:val="single" w:sz="2" w:space="0" w:color="000000"/>
              <w:left w:val="single" w:sz="2" w:space="0" w:color="00000A"/>
              <w:bottom w:val="single" w:sz="2" w:space="0" w:color="000000"/>
              <w:right w:val="single" w:sz="2" w:space="0" w:color="00000A"/>
            </w:tcBorders>
            <w:shd w:val="clear" w:color="auto" w:fill="DDDDDD"/>
            <w:tcMar>
              <w:top w:w="0" w:type="dxa"/>
              <w:left w:w="-2" w:type="dxa"/>
            </w:tcMar>
            <w:vAlign w:val="center"/>
          </w:tcPr>
          <w:p w14:paraId="4B25E5C6" w14:textId="77777777" w:rsidR="00D470E8" w:rsidRDefault="00D470E8" w:rsidP="00D470E8">
            <w:pPr>
              <w:pStyle w:val="TableContents"/>
              <w:spacing w:after="0" w:line="240" w:lineRule="auto"/>
              <w:rPr>
                <w:color w:val="00000A"/>
              </w:rPr>
            </w:pPr>
            <w:r>
              <w:rPr>
                <w:color w:val="00000A"/>
              </w:rPr>
              <w:t>Nắm bắt được các vấn đề trong an ninh mạng và phương pháp phòng chống</w:t>
            </w:r>
          </w:p>
        </w:tc>
        <w:tc>
          <w:tcPr>
            <w:tcW w:w="1587" w:type="dxa"/>
            <w:tcBorders>
              <w:top w:val="single" w:sz="2" w:space="0" w:color="000000"/>
              <w:left w:val="single" w:sz="2" w:space="0" w:color="00000A"/>
              <w:bottom w:val="single" w:sz="2" w:space="0" w:color="000000"/>
              <w:right w:val="single" w:sz="2" w:space="0" w:color="00000A"/>
            </w:tcBorders>
            <w:shd w:val="clear" w:color="auto" w:fill="DDDDDD"/>
            <w:tcMar>
              <w:top w:w="0" w:type="dxa"/>
              <w:left w:w="-2" w:type="dxa"/>
            </w:tcMar>
            <w:vAlign w:val="center"/>
          </w:tcPr>
          <w:p w14:paraId="07ECB08E" w14:textId="77777777" w:rsidR="00D470E8" w:rsidRDefault="00D470E8" w:rsidP="00D470E8">
            <w:pPr>
              <w:pStyle w:val="TableContents"/>
              <w:spacing w:after="0" w:line="240" w:lineRule="auto"/>
              <w:jc w:val="center"/>
              <w:rPr>
                <w:b/>
                <w:color w:val="00000A"/>
              </w:rPr>
            </w:pPr>
            <w:r>
              <w:rPr>
                <w:b/>
                <w:color w:val="00000A"/>
              </w:rPr>
              <w:t>TU3</w:t>
            </w:r>
          </w:p>
        </w:tc>
      </w:tr>
      <w:tr w:rsidR="00D470E8" w14:paraId="4F782426" w14:textId="77777777" w:rsidTr="005F694B">
        <w:tc>
          <w:tcPr>
            <w:tcW w:w="13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46C629A0" w14:textId="77777777" w:rsidR="00D470E8" w:rsidRDefault="00D470E8" w:rsidP="00D470E8">
            <w:pPr>
              <w:pStyle w:val="TableContents"/>
              <w:spacing w:after="0" w:line="240" w:lineRule="auto"/>
              <w:jc w:val="center"/>
              <w:rPr>
                <w:b/>
                <w:color w:val="00000A"/>
              </w:rPr>
            </w:pPr>
            <w:r>
              <w:rPr>
                <w:b/>
                <w:color w:val="00000A"/>
              </w:rPr>
              <w:t>G3.1</w:t>
            </w:r>
          </w:p>
        </w:tc>
        <w:tc>
          <w:tcPr>
            <w:tcW w:w="6692"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3B37B49E" w14:textId="77777777" w:rsidR="00D470E8" w:rsidRDefault="00D470E8" w:rsidP="00D470E8">
            <w:pPr>
              <w:pStyle w:val="TableContents"/>
              <w:spacing w:after="0" w:line="240" w:lineRule="auto"/>
              <w:rPr>
                <w:color w:val="00000A"/>
              </w:rPr>
            </w:pPr>
            <w:r>
              <w:rPr>
                <w:color w:val="00000A"/>
              </w:rPr>
              <w:t>Phân tích được vấn đề gặp phải trong quá trình làm việc</w:t>
            </w:r>
          </w:p>
        </w:tc>
        <w:tc>
          <w:tcPr>
            <w:tcW w:w="1587"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6318F4E7" w14:textId="77777777" w:rsidR="00D470E8" w:rsidRDefault="00D470E8" w:rsidP="00D470E8">
            <w:pPr>
              <w:pStyle w:val="TableContents"/>
              <w:spacing w:after="0" w:line="240" w:lineRule="auto"/>
              <w:jc w:val="center"/>
              <w:rPr>
                <w:b/>
                <w:color w:val="00000A"/>
              </w:rPr>
            </w:pPr>
            <w:r>
              <w:rPr>
                <w:b/>
                <w:color w:val="00000A"/>
              </w:rPr>
              <w:t>TU3</w:t>
            </w:r>
          </w:p>
        </w:tc>
      </w:tr>
      <w:tr w:rsidR="00D470E8" w14:paraId="442C3F69" w14:textId="77777777" w:rsidTr="005F694B">
        <w:tc>
          <w:tcPr>
            <w:tcW w:w="13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4F0FA4AA" w14:textId="77777777" w:rsidR="00D470E8" w:rsidRDefault="00D470E8" w:rsidP="00D470E8">
            <w:pPr>
              <w:pStyle w:val="TableContents"/>
              <w:spacing w:after="0" w:line="240" w:lineRule="auto"/>
              <w:jc w:val="center"/>
              <w:rPr>
                <w:b/>
                <w:color w:val="00000A"/>
              </w:rPr>
            </w:pPr>
            <w:r>
              <w:rPr>
                <w:b/>
                <w:color w:val="00000A"/>
              </w:rPr>
              <w:t>G3.2</w:t>
            </w:r>
          </w:p>
        </w:tc>
        <w:tc>
          <w:tcPr>
            <w:tcW w:w="6692"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262CE5F3" w14:textId="77777777" w:rsidR="00D470E8" w:rsidRDefault="00D470E8" w:rsidP="00D470E8">
            <w:pPr>
              <w:pStyle w:val="TableContents"/>
              <w:spacing w:after="0" w:line="240" w:lineRule="auto"/>
              <w:rPr>
                <w:color w:val="00000A"/>
              </w:rPr>
            </w:pPr>
            <w:r>
              <w:rPr>
                <w:color w:val="00000A"/>
              </w:rPr>
              <w:t>Tự tìm kiếm được kiến thức để xử lý các vấn đề gặp trong giải quyết vấn đề về an ninh mạng</w:t>
            </w:r>
          </w:p>
        </w:tc>
        <w:tc>
          <w:tcPr>
            <w:tcW w:w="1587"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237E6D1A" w14:textId="77777777" w:rsidR="00D470E8" w:rsidRDefault="00D470E8" w:rsidP="00D470E8">
            <w:pPr>
              <w:pStyle w:val="TableContents"/>
              <w:spacing w:after="0" w:line="240" w:lineRule="auto"/>
              <w:jc w:val="center"/>
              <w:rPr>
                <w:b/>
                <w:color w:val="00000A"/>
              </w:rPr>
            </w:pPr>
            <w:r>
              <w:rPr>
                <w:b/>
                <w:color w:val="00000A"/>
              </w:rPr>
              <w:t>TU3</w:t>
            </w:r>
          </w:p>
        </w:tc>
      </w:tr>
      <w:tr w:rsidR="00D470E8" w14:paraId="0D1952AA" w14:textId="77777777" w:rsidTr="005F694B">
        <w:tc>
          <w:tcPr>
            <w:tcW w:w="13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70896520" w14:textId="77777777" w:rsidR="00D470E8" w:rsidRDefault="00D470E8" w:rsidP="00D470E8">
            <w:pPr>
              <w:pStyle w:val="TableContents"/>
              <w:spacing w:after="0" w:line="240" w:lineRule="auto"/>
              <w:jc w:val="center"/>
              <w:rPr>
                <w:b/>
                <w:color w:val="00000A"/>
              </w:rPr>
            </w:pPr>
            <w:r>
              <w:rPr>
                <w:b/>
                <w:color w:val="00000A"/>
              </w:rPr>
              <w:t>G4.1</w:t>
            </w:r>
          </w:p>
        </w:tc>
        <w:tc>
          <w:tcPr>
            <w:tcW w:w="6692"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61F96F7D" w14:textId="77777777" w:rsidR="00D470E8" w:rsidRDefault="00D470E8" w:rsidP="00D470E8">
            <w:pPr>
              <w:pStyle w:val="TableContents"/>
              <w:spacing w:after="0" w:line="240" w:lineRule="auto"/>
              <w:rPr>
                <w:color w:val="00000A"/>
              </w:rPr>
            </w:pPr>
            <w:r>
              <w:rPr>
                <w:color w:val="00000A"/>
              </w:rPr>
              <w:t>Xác định được vai trò và trách nhiệm của mình trong công việc</w:t>
            </w:r>
          </w:p>
        </w:tc>
        <w:tc>
          <w:tcPr>
            <w:tcW w:w="1587"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3936F9C8" w14:textId="77777777" w:rsidR="00D470E8" w:rsidRDefault="00D470E8" w:rsidP="00D470E8">
            <w:pPr>
              <w:pStyle w:val="TableContents"/>
              <w:spacing w:after="0" w:line="240" w:lineRule="auto"/>
              <w:jc w:val="center"/>
              <w:rPr>
                <w:b/>
                <w:color w:val="00000A"/>
              </w:rPr>
            </w:pPr>
            <w:r>
              <w:rPr>
                <w:b/>
                <w:color w:val="00000A"/>
              </w:rPr>
              <w:t>U2</w:t>
            </w:r>
          </w:p>
        </w:tc>
      </w:tr>
      <w:tr w:rsidR="00D470E8" w14:paraId="70B9205C" w14:textId="77777777" w:rsidTr="005F694B">
        <w:tc>
          <w:tcPr>
            <w:tcW w:w="1361"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1F84F18B" w14:textId="77777777" w:rsidR="00D470E8" w:rsidRDefault="00D470E8" w:rsidP="00D470E8">
            <w:pPr>
              <w:pStyle w:val="TableContents"/>
              <w:spacing w:after="0" w:line="240" w:lineRule="auto"/>
              <w:jc w:val="center"/>
              <w:rPr>
                <w:b/>
                <w:color w:val="00000A"/>
              </w:rPr>
            </w:pPr>
            <w:r>
              <w:rPr>
                <w:b/>
                <w:color w:val="00000A"/>
              </w:rPr>
              <w:t>G4.2</w:t>
            </w:r>
          </w:p>
        </w:tc>
        <w:tc>
          <w:tcPr>
            <w:tcW w:w="6692"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4A33144C" w14:textId="77777777" w:rsidR="00D470E8" w:rsidRDefault="00D470E8" w:rsidP="00D470E8">
            <w:pPr>
              <w:pStyle w:val="TableContents"/>
              <w:spacing w:after="0" w:line="240" w:lineRule="auto"/>
              <w:rPr>
                <w:color w:val="00000A"/>
              </w:rPr>
            </w:pPr>
            <w:r>
              <w:rPr>
                <w:color w:val="00000A"/>
              </w:rPr>
              <w:t>Xác định được vai trò và trách nhiệm của các bên liên quan khi xảy ra sự cố về an ninh mạng</w:t>
            </w:r>
          </w:p>
        </w:tc>
        <w:tc>
          <w:tcPr>
            <w:tcW w:w="1587"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249E874B" w14:textId="77777777" w:rsidR="00D470E8" w:rsidRDefault="00D470E8" w:rsidP="00D470E8">
            <w:pPr>
              <w:pStyle w:val="TableContents"/>
              <w:spacing w:after="0" w:line="240" w:lineRule="auto"/>
              <w:jc w:val="center"/>
              <w:rPr>
                <w:b/>
                <w:color w:val="00000A"/>
              </w:rPr>
            </w:pPr>
            <w:r>
              <w:rPr>
                <w:b/>
                <w:color w:val="00000A"/>
              </w:rPr>
              <w:t>U2</w:t>
            </w:r>
          </w:p>
        </w:tc>
      </w:tr>
    </w:tbl>
    <w:p w14:paraId="091B5AA4" w14:textId="77777777" w:rsidR="00D470E8" w:rsidRDefault="00D470E8" w:rsidP="00D470E8">
      <w:pPr>
        <w:spacing w:after="0" w:line="240" w:lineRule="auto"/>
        <w:rPr>
          <w:i/>
          <w:szCs w:val="24"/>
        </w:rPr>
      </w:pPr>
      <w:r>
        <w:rPr>
          <w:i/>
          <w:szCs w:val="24"/>
        </w:rPr>
        <w:t xml:space="preserve">[1]: Ký hiệu CĐR  của môn học. </w:t>
      </w:r>
    </w:p>
    <w:p w14:paraId="79710ABC" w14:textId="77777777" w:rsidR="00D470E8" w:rsidRDefault="00D470E8" w:rsidP="00D470E8">
      <w:pPr>
        <w:spacing w:after="0" w:line="240" w:lineRule="auto"/>
        <w:rPr>
          <w:i/>
          <w:szCs w:val="24"/>
        </w:rPr>
      </w:pPr>
      <w:r>
        <w:rPr>
          <w:i/>
          <w:szCs w:val="24"/>
        </w:rPr>
        <w:t xml:space="preserve">[2]: Mô tả CĐR, bao gồm các </w:t>
      </w:r>
      <w:r>
        <w:rPr>
          <w:i/>
          <w:szCs w:val="24"/>
          <w:lang w:val="vi-VN"/>
        </w:rPr>
        <w:t xml:space="preserve">động từ </w:t>
      </w:r>
      <w:r>
        <w:rPr>
          <w:i/>
          <w:szCs w:val="24"/>
        </w:rPr>
        <w:t xml:space="preserve">chủ động, các chủ đề CĐR cấp độ 4 (X.x.x.x) </w:t>
      </w:r>
      <w:r>
        <w:rPr>
          <w:i/>
          <w:szCs w:val="24"/>
          <w:lang w:val="vi-VN"/>
        </w:rPr>
        <w:t xml:space="preserve">và </w:t>
      </w:r>
      <w:r>
        <w:rPr>
          <w:i/>
          <w:szCs w:val="24"/>
        </w:rPr>
        <w:t xml:space="preserve">bối cảnh </w:t>
      </w:r>
      <w:r>
        <w:rPr>
          <w:i/>
          <w:szCs w:val="24"/>
          <w:lang w:val="vi-VN"/>
        </w:rPr>
        <w:t>áp dụng</w:t>
      </w:r>
      <w:r>
        <w:rPr>
          <w:i/>
          <w:szCs w:val="24"/>
        </w:rPr>
        <w:t xml:space="preserve"> cụ thể.      </w:t>
      </w:r>
    </w:p>
    <w:p w14:paraId="00B5C13E" w14:textId="77777777" w:rsidR="00D470E8" w:rsidRDefault="00D470E8" w:rsidP="00D470E8">
      <w:pPr>
        <w:spacing w:after="0" w:line="240" w:lineRule="auto"/>
        <w:rPr>
          <w:i/>
          <w:szCs w:val="24"/>
        </w:rPr>
      </w:pPr>
      <w:r>
        <w:rPr>
          <w:i/>
          <w:szCs w:val="24"/>
        </w:rPr>
        <w:t>[3]: Mức độ giảng dạy I (Introduce): giới thiệu, T (Teach): dạy, U (Utilize): sử dụng và trình độ năng lực mà học phần đảm trách.</w:t>
      </w:r>
    </w:p>
    <w:p w14:paraId="57C30D36" w14:textId="77777777" w:rsidR="00D470E8" w:rsidRDefault="00D470E8" w:rsidP="00D470E8">
      <w:pPr>
        <w:tabs>
          <w:tab w:val="left" w:pos="7513"/>
        </w:tabs>
        <w:spacing w:before="120" w:after="0"/>
        <w:rPr>
          <w:b/>
          <w:szCs w:val="24"/>
        </w:rPr>
      </w:pPr>
      <w:r>
        <w:rPr>
          <w:b/>
          <w:i/>
          <w:szCs w:val="24"/>
        </w:rPr>
        <w:t xml:space="preserve">9. Mô tả cách đánh giá học phần: </w:t>
      </w:r>
    </w:p>
    <w:p w14:paraId="70DEB877" w14:textId="77777777" w:rsidR="00D470E8" w:rsidRDefault="00D470E8" w:rsidP="00D470E8">
      <w:pPr>
        <w:spacing w:after="0" w:line="264" w:lineRule="auto"/>
        <w:rPr>
          <w:i/>
        </w:rPr>
      </w:pPr>
      <w:r>
        <w:rPr>
          <w:i/>
          <w:lang w:val="vi-VN"/>
        </w:rPr>
        <w:t>(</w:t>
      </w:r>
      <w:r>
        <w:rPr>
          <w:i/>
        </w:rPr>
        <w:t>c</w:t>
      </w:r>
      <w:r>
        <w:rPr>
          <w:i/>
          <w:lang w:val="vi-VN"/>
        </w:rPr>
        <w:t>ác thành phần</w:t>
      </w:r>
      <w:r>
        <w:rPr>
          <w:i/>
        </w:rPr>
        <w:t xml:space="preserve">, các </w:t>
      </w:r>
      <w:r>
        <w:rPr>
          <w:i/>
          <w:lang w:val="vi-VN"/>
        </w:rPr>
        <w:t>bài đánh giá</w:t>
      </w:r>
      <w:r>
        <w:rPr>
          <w:i/>
        </w:rPr>
        <w:t>, và tỷ lệ đánh giá, thể hiện sự liên quan với các CĐR của học phần)</w:t>
      </w:r>
    </w:p>
    <w:p w14:paraId="2B57AF75" w14:textId="77777777" w:rsidR="00D470E8" w:rsidRDefault="00D470E8" w:rsidP="00D470E8">
      <w:pPr>
        <w:spacing w:after="0" w:line="240" w:lineRule="auto"/>
        <w:rPr>
          <w:i/>
          <w:szCs w:val="24"/>
          <w:lang w:val="vi-VN"/>
        </w:rPr>
      </w:pPr>
    </w:p>
    <w:tbl>
      <w:tblPr>
        <w:tblW w:w="9640"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30" w:type="dxa"/>
          <w:left w:w="42" w:type="dxa"/>
          <w:bottom w:w="30" w:type="dxa"/>
          <w:right w:w="45" w:type="dxa"/>
        </w:tblCellMar>
        <w:tblLook w:val="04A0" w:firstRow="1" w:lastRow="0" w:firstColumn="1" w:lastColumn="0" w:noHBand="0" w:noVBand="1"/>
      </w:tblPr>
      <w:tblGrid>
        <w:gridCol w:w="2377"/>
        <w:gridCol w:w="1751"/>
        <w:gridCol w:w="4154"/>
        <w:gridCol w:w="1358"/>
      </w:tblGrid>
      <w:tr w:rsidR="00D470E8" w14:paraId="2161C5FB" w14:textId="77777777" w:rsidTr="005F694B">
        <w:tc>
          <w:tcPr>
            <w:tcW w:w="2376" w:type="dxa"/>
            <w:tcBorders>
              <w:top w:val="single" w:sz="2" w:space="0" w:color="00000A"/>
              <w:left w:val="single" w:sz="2" w:space="0" w:color="00000A"/>
              <w:bottom w:val="single" w:sz="2" w:space="0" w:color="00000A"/>
              <w:right w:val="single" w:sz="2" w:space="0" w:color="00000A"/>
            </w:tcBorders>
            <w:shd w:val="clear" w:color="auto" w:fill="DDDDDD"/>
            <w:vAlign w:val="center"/>
          </w:tcPr>
          <w:p w14:paraId="5DF2E9A7" w14:textId="77777777" w:rsidR="00D470E8" w:rsidRDefault="00D470E8" w:rsidP="00D470E8">
            <w:pPr>
              <w:pStyle w:val="TableContents"/>
              <w:spacing w:after="0"/>
              <w:jc w:val="center"/>
              <w:rPr>
                <w:b/>
                <w:color w:val="00000A"/>
              </w:rPr>
            </w:pPr>
            <w:r>
              <w:rPr>
                <w:b/>
                <w:color w:val="00000A"/>
              </w:rPr>
              <w:t>Thành phần đánh giá [1]</w:t>
            </w:r>
          </w:p>
        </w:tc>
        <w:tc>
          <w:tcPr>
            <w:tcW w:w="1751" w:type="dxa"/>
            <w:tcBorders>
              <w:top w:val="single" w:sz="2" w:space="0" w:color="00000A"/>
              <w:left w:val="single" w:sz="2" w:space="0" w:color="00000A"/>
              <w:bottom w:val="single" w:sz="2" w:space="0" w:color="00000A"/>
              <w:right w:val="single" w:sz="2" w:space="0" w:color="00000A"/>
            </w:tcBorders>
            <w:shd w:val="clear" w:color="auto" w:fill="DDDDDD"/>
            <w:tcMar>
              <w:left w:w="-2" w:type="dxa"/>
            </w:tcMar>
            <w:vAlign w:val="center"/>
          </w:tcPr>
          <w:p w14:paraId="4AFA96D1" w14:textId="77777777" w:rsidR="00D470E8" w:rsidRDefault="00D470E8" w:rsidP="00D470E8">
            <w:pPr>
              <w:pStyle w:val="TableContents"/>
              <w:spacing w:after="0"/>
              <w:jc w:val="center"/>
              <w:rPr>
                <w:b/>
                <w:color w:val="00000A"/>
              </w:rPr>
            </w:pPr>
            <w:r>
              <w:rPr>
                <w:b/>
                <w:color w:val="00000A"/>
              </w:rPr>
              <w:t>Bài đánh giá (X.x)</w:t>
            </w:r>
            <w:r>
              <w:rPr>
                <w:b/>
                <w:color w:val="00000A"/>
              </w:rPr>
              <w:br/>
              <w:t>[2]</w:t>
            </w:r>
          </w:p>
        </w:tc>
        <w:tc>
          <w:tcPr>
            <w:tcW w:w="4154" w:type="dxa"/>
            <w:tcBorders>
              <w:top w:val="single" w:sz="2" w:space="0" w:color="00000A"/>
              <w:left w:val="single" w:sz="2" w:space="0" w:color="00000A"/>
              <w:bottom w:val="single" w:sz="2" w:space="0" w:color="00000A"/>
              <w:right w:val="single" w:sz="2" w:space="0" w:color="00000A"/>
            </w:tcBorders>
            <w:shd w:val="clear" w:color="auto" w:fill="DDDDDD"/>
            <w:tcMar>
              <w:left w:w="-2" w:type="dxa"/>
            </w:tcMar>
            <w:vAlign w:val="center"/>
          </w:tcPr>
          <w:p w14:paraId="0A78A007" w14:textId="77777777" w:rsidR="00D470E8" w:rsidRDefault="00D470E8" w:rsidP="00D470E8">
            <w:pPr>
              <w:pStyle w:val="TableContents"/>
              <w:spacing w:after="0"/>
              <w:jc w:val="center"/>
              <w:rPr>
                <w:b/>
                <w:color w:val="00000A"/>
              </w:rPr>
            </w:pPr>
            <w:r>
              <w:rPr>
                <w:b/>
                <w:color w:val="00000A"/>
              </w:rPr>
              <w:t>CĐR học phần (Gx.x)</w:t>
            </w:r>
            <w:r>
              <w:rPr>
                <w:b/>
                <w:color w:val="00000A"/>
              </w:rPr>
              <w:br/>
              <w:t>[3]</w:t>
            </w:r>
          </w:p>
        </w:tc>
        <w:tc>
          <w:tcPr>
            <w:tcW w:w="1358" w:type="dxa"/>
            <w:tcBorders>
              <w:top w:val="single" w:sz="2" w:space="0" w:color="00000A"/>
              <w:left w:val="single" w:sz="2" w:space="0" w:color="00000A"/>
              <w:bottom w:val="single" w:sz="2" w:space="0" w:color="00000A"/>
              <w:right w:val="single" w:sz="2" w:space="0" w:color="00000A"/>
            </w:tcBorders>
            <w:shd w:val="clear" w:color="auto" w:fill="DDDDDD"/>
            <w:tcMar>
              <w:left w:w="-2" w:type="dxa"/>
            </w:tcMar>
            <w:vAlign w:val="center"/>
          </w:tcPr>
          <w:p w14:paraId="509FE6B0" w14:textId="77777777" w:rsidR="00D470E8" w:rsidRDefault="00D470E8" w:rsidP="00D470E8">
            <w:pPr>
              <w:pStyle w:val="TableContents"/>
              <w:spacing w:after="0"/>
              <w:jc w:val="center"/>
              <w:rPr>
                <w:b/>
                <w:color w:val="00000A"/>
              </w:rPr>
            </w:pPr>
            <w:r>
              <w:rPr>
                <w:b/>
                <w:color w:val="00000A"/>
              </w:rPr>
              <w:t>Tỷ lệ (%)</w:t>
            </w:r>
            <w:r>
              <w:rPr>
                <w:b/>
                <w:color w:val="00000A"/>
              </w:rPr>
              <w:br/>
              <w:t>[4]</w:t>
            </w:r>
          </w:p>
        </w:tc>
      </w:tr>
      <w:tr w:rsidR="00D470E8" w14:paraId="1A43C67C" w14:textId="77777777" w:rsidTr="005F694B">
        <w:tc>
          <w:tcPr>
            <w:tcW w:w="2376" w:type="dxa"/>
            <w:vMerge w:val="restart"/>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3EF4F212" w14:textId="77777777" w:rsidR="00D470E8" w:rsidRDefault="00D470E8" w:rsidP="00D470E8">
            <w:pPr>
              <w:pStyle w:val="TableContents"/>
              <w:spacing w:after="0"/>
              <w:jc w:val="center"/>
              <w:rPr>
                <w:rFonts w:eastAsia="Times New Roman"/>
                <w:color w:val="00000A"/>
                <w:szCs w:val="24"/>
              </w:rPr>
            </w:pPr>
            <w:r>
              <w:rPr>
                <w:color w:val="00000A"/>
              </w:rPr>
              <w:t>X. Đánh giá quá trình</w:t>
            </w:r>
          </w:p>
        </w:tc>
        <w:tc>
          <w:tcPr>
            <w:tcW w:w="1751"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55F765BE" w14:textId="77777777" w:rsidR="00D470E8" w:rsidRDefault="00D470E8" w:rsidP="00D470E8">
            <w:pPr>
              <w:pStyle w:val="TableContents"/>
              <w:spacing w:after="0"/>
              <w:jc w:val="center"/>
              <w:rPr>
                <w:color w:val="00000A"/>
              </w:rPr>
            </w:pPr>
            <w:r>
              <w:rPr>
                <w:color w:val="00000A"/>
              </w:rPr>
              <w:t>X1</w:t>
            </w:r>
          </w:p>
        </w:tc>
        <w:tc>
          <w:tcPr>
            <w:tcW w:w="4154"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0F0715A0" w14:textId="77777777" w:rsidR="00D470E8" w:rsidRDefault="00D470E8" w:rsidP="00D470E8">
            <w:pPr>
              <w:pStyle w:val="TableContents"/>
              <w:spacing w:after="0"/>
              <w:jc w:val="center"/>
              <w:rPr>
                <w:b/>
                <w:color w:val="00000A"/>
              </w:rPr>
            </w:pPr>
            <w:r>
              <w:rPr>
                <w:b/>
                <w:color w:val="00000A"/>
              </w:rPr>
              <w:t>G2.1, G2.2</w:t>
            </w:r>
          </w:p>
        </w:tc>
        <w:tc>
          <w:tcPr>
            <w:tcW w:w="1358"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1DD5484F" w14:textId="77777777" w:rsidR="00D470E8" w:rsidRDefault="00D470E8" w:rsidP="00D470E8">
            <w:pPr>
              <w:pStyle w:val="TableContents"/>
              <w:spacing w:after="0"/>
              <w:jc w:val="center"/>
            </w:pPr>
            <w:r>
              <w:rPr>
                <w:color w:val="00000A"/>
              </w:rPr>
              <w:t>35%</w:t>
            </w:r>
          </w:p>
        </w:tc>
      </w:tr>
      <w:tr w:rsidR="00D470E8" w14:paraId="10BAA82F" w14:textId="77777777" w:rsidTr="005F694B">
        <w:tc>
          <w:tcPr>
            <w:tcW w:w="2376" w:type="dxa"/>
            <w:vMerge/>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352236F9" w14:textId="77777777" w:rsidR="00D470E8" w:rsidRDefault="00D470E8" w:rsidP="00D470E8">
            <w:pPr>
              <w:pStyle w:val="TableContents"/>
              <w:spacing w:after="0"/>
              <w:rPr>
                <w:sz w:val="4"/>
                <w:szCs w:val="4"/>
              </w:rPr>
            </w:pPr>
          </w:p>
        </w:tc>
        <w:tc>
          <w:tcPr>
            <w:tcW w:w="1751"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7CA3C392" w14:textId="77777777" w:rsidR="00D470E8" w:rsidRDefault="00D470E8" w:rsidP="00D470E8">
            <w:pPr>
              <w:pStyle w:val="TableContents"/>
              <w:spacing w:after="0"/>
              <w:jc w:val="center"/>
              <w:rPr>
                <w:color w:val="00000A"/>
              </w:rPr>
            </w:pPr>
            <w:r>
              <w:rPr>
                <w:color w:val="00000A"/>
              </w:rPr>
              <w:t>X2</w:t>
            </w:r>
          </w:p>
        </w:tc>
        <w:tc>
          <w:tcPr>
            <w:tcW w:w="4154"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3192C56E" w14:textId="77777777" w:rsidR="00D470E8" w:rsidRDefault="00D470E8" w:rsidP="00D470E8">
            <w:pPr>
              <w:pStyle w:val="TableContents"/>
              <w:spacing w:after="0"/>
              <w:jc w:val="center"/>
              <w:rPr>
                <w:b/>
                <w:color w:val="00000A"/>
              </w:rPr>
            </w:pPr>
            <w:r>
              <w:rPr>
                <w:b/>
                <w:color w:val="00000A"/>
              </w:rPr>
              <w:t>G1.1, G1.2, G2.3</w:t>
            </w:r>
          </w:p>
        </w:tc>
        <w:tc>
          <w:tcPr>
            <w:tcW w:w="1358" w:type="dxa"/>
            <w:tcBorders>
              <w:top w:val="single" w:sz="2" w:space="0" w:color="00000A"/>
              <w:left w:val="single" w:sz="2" w:space="0" w:color="00000A"/>
              <w:bottom w:val="single" w:sz="2" w:space="0" w:color="00000A"/>
              <w:right w:val="single" w:sz="2" w:space="0" w:color="00000A"/>
            </w:tcBorders>
            <w:shd w:val="clear" w:color="auto" w:fill="DDDDDD"/>
            <w:tcMar>
              <w:top w:w="0" w:type="dxa"/>
              <w:left w:w="-2" w:type="dxa"/>
            </w:tcMar>
            <w:vAlign w:val="center"/>
          </w:tcPr>
          <w:p w14:paraId="66ACDD82" w14:textId="77777777" w:rsidR="00D470E8" w:rsidRDefault="00D470E8" w:rsidP="00D470E8">
            <w:pPr>
              <w:pStyle w:val="TableContents"/>
              <w:spacing w:after="0"/>
              <w:jc w:val="center"/>
              <w:rPr>
                <w:color w:val="00000A"/>
              </w:rPr>
            </w:pPr>
            <w:r>
              <w:rPr>
                <w:color w:val="00000A"/>
              </w:rPr>
              <w:t>30%</w:t>
            </w:r>
          </w:p>
        </w:tc>
      </w:tr>
      <w:tr w:rsidR="00D470E8" w14:paraId="54B00F1D" w14:textId="77777777" w:rsidTr="005F694B">
        <w:tc>
          <w:tcPr>
            <w:tcW w:w="2376" w:type="dxa"/>
            <w:vMerge/>
            <w:tcBorders>
              <w:top w:val="single" w:sz="2" w:space="0" w:color="00000A"/>
              <w:left w:val="single" w:sz="2" w:space="0" w:color="00000A"/>
              <w:bottom w:val="single" w:sz="2" w:space="0" w:color="00000A"/>
              <w:right w:val="single" w:sz="2" w:space="0" w:color="00000A"/>
            </w:tcBorders>
            <w:shd w:val="clear" w:color="auto" w:fill="DDDDDD"/>
            <w:tcMar>
              <w:top w:w="0" w:type="dxa"/>
            </w:tcMar>
            <w:vAlign w:val="center"/>
          </w:tcPr>
          <w:p w14:paraId="63D2D263" w14:textId="77777777" w:rsidR="00D470E8" w:rsidRDefault="00D470E8" w:rsidP="00D470E8">
            <w:pPr>
              <w:pStyle w:val="TableContents"/>
              <w:spacing w:after="0"/>
              <w:rPr>
                <w:sz w:val="4"/>
                <w:szCs w:val="4"/>
              </w:rPr>
            </w:pPr>
          </w:p>
        </w:tc>
        <w:tc>
          <w:tcPr>
            <w:tcW w:w="1751" w:type="dxa"/>
            <w:tcBorders>
              <w:top w:val="single" w:sz="2" w:space="0" w:color="000000"/>
              <w:left w:val="single" w:sz="2" w:space="0" w:color="00000A"/>
              <w:bottom w:val="single" w:sz="2" w:space="0" w:color="000000"/>
              <w:right w:val="single" w:sz="2" w:space="0" w:color="00000A"/>
            </w:tcBorders>
            <w:shd w:val="clear" w:color="auto" w:fill="DDDDDD"/>
            <w:tcMar>
              <w:top w:w="0" w:type="dxa"/>
              <w:left w:w="-2" w:type="dxa"/>
            </w:tcMar>
            <w:vAlign w:val="center"/>
          </w:tcPr>
          <w:p w14:paraId="29DE0C76" w14:textId="77777777" w:rsidR="00D470E8" w:rsidRDefault="00D470E8" w:rsidP="00D470E8">
            <w:pPr>
              <w:pStyle w:val="TableContents"/>
              <w:spacing w:after="0"/>
              <w:jc w:val="center"/>
              <w:rPr>
                <w:color w:val="00000A"/>
              </w:rPr>
            </w:pPr>
            <w:r>
              <w:rPr>
                <w:color w:val="00000A"/>
              </w:rPr>
              <w:t>X3</w:t>
            </w:r>
          </w:p>
        </w:tc>
        <w:tc>
          <w:tcPr>
            <w:tcW w:w="4154" w:type="dxa"/>
            <w:tcBorders>
              <w:top w:val="single" w:sz="2" w:space="0" w:color="000000"/>
              <w:left w:val="single" w:sz="2" w:space="0" w:color="00000A"/>
              <w:bottom w:val="single" w:sz="2" w:space="0" w:color="000000"/>
              <w:right w:val="single" w:sz="2" w:space="0" w:color="00000A"/>
            </w:tcBorders>
            <w:shd w:val="clear" w:color="auto" w:fill="DDDDDD"/>
            <w:tcMar>
              <w:top w:w="0" w:type="dxa"/>
              <w:left w:w="-2" w:type="dxa"/>
            </w:tcMar>
            <w:vAlign w:val="center"/>
          </w:tcPr>
          <w:p w14:paraId="4690E54E" w14:textId="77777777" w:rsidR="00D470E8" w:rsidRDefault="00D470E8" w:rsidP="00D470E8">
            <w:pPr>
              <w:pStyle w:val="TableContents"/>
              <w:spacing w:after="0"/>
              <w:jc w:val="center"/>
              <w:rPr>
                <w:b/>
                <w:color w:val="00000A"/>
              </w:rPr>
            </w:pPr>
            <w:r>
              <w:rPr>
                <w:b/>
                <w:color w:val="00000A"/>
              </w:rPr>
              <w:t>G2.4</w:t>
            </w:r>
          </w:p>
        </w:tc>
        <w:tc>
          <w:tcPr>
            <w:tcW w:w="1358" w:type="dxa"/>
            <w:tcBorders>
              <w:top w:val="single" w:sz="2" w:space="0" w:color="000000"/>
              <w:left w:val="single" w:sz="2" w:space="0" w:color="00000A"/>
              <w:bottom w:val="single" w:sz="2" w:space="0" w:color="000000"/>
              <w:right w:val="single" w:sz="2" w:space="0" w:color="00000A"/>
            </w:tcBorders>
            <w:shd w:val="clear" w:color="auto" w:fill="DDDDDD"/>
            <w:tcMar>
              <w:top w:w="0" w:type="dxa"/>
              <w:left w:w="-2" w:type="dxa"/>
            </w:tcMar>
            <w:vAlign w:val="center"/>
          </w:tcPr>
          <w:p w14:paraId="3FB9C464" w14:textId="77777777" w:rsidR="00D470E8" w:rsidRDefault="00D470E8" w:rsidP="00D470E8">
            <w:pPr>
              <w:pStyle w:val="TableContents"/>
              <w:spacing w:after="0"/>
              <w:jc w:val="center"/>
            </w:pPr>
            <w:r>
              <w:rPr>
                <w:color w:val="00000A"/>
              </w:rPr>
              <w:t>35%</w:t>
            </w:r>
          </w:p>
        </w:tc>
      </w:tr>
      <w:tr w:rsidR="00D470E8" w14:paraId="0C1D6ED4" w14:textId="77777777" w:rsidTr="005F694B">
        <w:tc>
          <w:tcPr>
            <w:tcW w:w="2376" w:type="dxa"/>
            <w:tcBorders>
              <w:top w:val="single" w:sz="2" w:space="0" w:color="000000"/>
              <w:left w:val="single" w:sz="2" w:space="0" w:color="000000"/>
              <w:bottom w:val="single" w:sz="2" w:space="0" w:color="000000"/>
              <w:right w:val="single" w:sz="2" w:space="0" w:color="000000"/>
            </w:tcBorders>
            <w:shd w:val="clear" w:color="auto" w:fill="DDDDDD"/>
            <w:tcMar>
              <w:top w:w="0" w:type="dxa"/>
            </w:tcMar>
            <w:vAlign w:val="center"/>
          </w:tcPr>
          <w:p w14:paraId="01409CC3" w14:textId="77777777" w:rsidR="00D470E8" w:rsidRDefault="00D470E8" w:rsidP="00D470E8">
            <w:pPr>
              <w:pStyle w:val="TableContents"/>
              <w:spacing w:after="0"/>
              <w:jc w:val="center"/>
              <w:rPr>
                <w:color w:val="00000A"/>
              </w:rPr>
            </w:pPr>
            <w:r>
              <w:rPr>
                <w:color w:val="00000A"/>
              </w:rPr>
              <w:t>Y. Đánh giá cuối kỳ</w:t>
            </w:r>
          </w:p>
        </w:tc>
        <w:tc>
          <w:tcPr>
            <w:tcW w:w="1751"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26CA946C" w14:textId="77777777" w:rsidR="00D470E8" w:rsidRDefault="00D470E8" w:rsidP="00D470E8">
            <w:pPr>
              <w:pStyle w:val="TableContents"/>
              <w:spacing w:after="0"/>
              <w:jc w:val="center"/>
              <w:rPr>
                <w:color w:val="00000A"/>
              </w:rPr>
            </w:pPr>
            <w:r>
              <w:rPr>
                <w:color w:val="00000A"/>
              </w:rPr>
              <w:t>Y1</w:t>
            </w:r>
          </w:p>
        </w:tc>
        <w:tc>
          <w:tcPr>
            <w:tcW w:w="4154"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44ACB3D3" w14:textId="77777777" w:rsidR="00D470E8" w:rsidRDefault="00D470E8" w:rsidP="00D470E8">
            <w:pPr>
              <w:pStyle w:val="TableContents"/>
              <w:spacing w:after="0"/>
              <w:jc w:val="center"/>
              <w:rPr>
                <w:b/>
                <w:color w:val="00000A"/>
              </w:rPr>
            </w:pPr>
            <w:r>
              <w:rPr>
                <w:b/>
                <w:color w:val="00000A"/>
              </w:rPr>
              <w:t>G1.1, G1.2, G2.1, G2.2, G2.3, G2.4</w:t>
            </w:r>
          </w:p>
        </w:tc>
        <w:tc>
          <w:tcPr>
            <w:tcW w:w="1358" w:type="dxa"/>
            <w:tcBorders>
              <w:top w:val="single" w:sz="2" w:space="0" w:color="000000"/>
              <w:left w:val="single" w:sz="2" w:space="0" w:color="000000"/>
              <w:bottom w:val="single" w:sz="2" w:space="0" w:color="000000"/>
              <w:right w:val="single" w:sz="2" w:space="0" w:color="000000"/>
            </w:tcBorders>
            <w:shd w:val="clear" w:color="auto" w:fill="DDDDDD"/>
            <w:tcMar>
              <w:top w:w="0" w:type="dxa"/>
              <w:left w:w="-2" w:type="dxa"/>
            </w:tcMar>
            <w:vAlign w:val="center"/>
          </w:tcPr>
          <w:p w14:paraId="307B7AA9" w14:textId="77777777" w:rsidR="00D470E8" w:rsidRDefault="00D470E8" w:rsidP="00D470E8">
            <w:pPr>
              <w:pStyle w:val="TableContents"/>
              <w:spacing w:after="0"/>
              <w:jc w:val="center"/>
              <w:rPr>
                <w:color w:val="00000A"/>
              </w:rPr>
            </w:pPr>
            <w:r>
              <w:rPr>
                <w:color w:val="00000A"/>
              </w:rPr>
              <w:t>100%</w:t>
            </w:r>
          </w:p>
        </w:tc>
      </w:tr>
    </w:tbl>
    <w:p w14:paraId="60316ECA" w14:textId="77777777" w:rsidR="00D470E8" w:rsidRDefault="00D470E8" w:rsidP="00D470E8">
      <w:pPr>
        <w:spacing w:after="0" w:line="240" w:lineRule="auto"/>
        <w:rPr>
          <w:i/>
          <w:szCs w:val="24"/>
          <w:lang w:val="vi-VN"/>
        </w:rPr>
      </w:pPr>
    </w:p>
    <w:p w14:paraId="637428ED" w14:textId="77777777" w:rsidR="00D470E8" w:rsidRDefault="00D470E8" w:rsidP="00D470E8">
      <w:pPr>
        <w:spacing w:after="0" w:line="240" w:lineRule="auto"/>
        <w:rPr>
          <w:i/>
          <w:szCs w:val="24"/>
          <w:lang w:val="pt-BR"/>
        </w:rPr>
      </w:pPr>
      <w:r>
        <w:rPr>
          <w:i/>
          <w:szCs w:val="24"/>
          <w:lang w:val="pt-BR"/>
        </w:rPr>
        <w:t xml:space="preserve">[1]: Liệt kê một cách có hệ thống các thành phần đánh giá của môn học.        </w:t>
      </w:r>
    </w:p>
    <w:p w14:paraId="7A52FB5D" w14:textId="77777777" w:rsidR="00D470E8" w:rsidRDefault="00D470E8" w:rsidP="00D470E8">
      <w:pPr>
        <w:spacing w:after="0" w:line="240" w:lineRule="auto"/>
        <w:rPr>
          <w:i/>
          <w:szCs w:val="24"/>
          <w:lang w:val="pt-BR"/>
        </w:rPr>
      </w:pPr>
      <w:r>
        <w:rPr>
          <w:i/>
          <w:szCs w:val="24"/>
          <w:lang w:val="pt-BR"/>
        </w:rPr>
        <w:t xml:space="preserve">[2]: Liệt một cách có hệ thống các bài đánh giá. </w:t>
      </w:r>
    </w:p>
    <w:p w14:paraId="5C8214DF" w14:textId="77777777" w:rsidR="00D470E8" w:rsidRDefault="00D470E8" w:rsidP="00D470E8">
      <w:pPr>
        <w:spacing w:after="0" w:line="240" w:lineRule="auto"/>
        <w:rPr>
          <w:i/>
          <w:szCs w:val="24"/>
          <w:lang w:val="pt-BR"/>
        </w:rPr>
      </w:pPr>
      <w:r>
        <w:rPr>
          <w:i/>
          <w:szCs w:val="24"/>
          <w:lang w:val="pt-BR"/>
        </w:rPr>
        <w:t xml:space="preserve">[3]: Các CĐR được đánh giá. </w:t>
      </w:r>
    </w:p>
    <w:p w14:paraId="0567930B" w14:textId="77777777" w:rsidR="00D470E8" w:rsidRPr="00D470E8" w:rsidRDefault="00D470E8" w:rsidP="00D470E8">
      <w:pPr>
        <w:spacing w:after="0" w:line="240" w:lineRule="auto"/>
        <w:rPr>
          <w:lang w:val="pt-BR"/>
        </w:rPr>
      </w:pPr>
      <w:r>
        <w:rPr>
          <w:i/>
          <w:szCs w:val="24"/>
          <w:lang w:val="pt-BR"/>
        </w:rPr>
        <w:t>[4]: Tỷ lệ điểm đối với các bài  đánh giá trong tổng điểm môn học.</w:t>
      </w:r>
    </w:p>
    <w:p w14:paraId="7180D347" w14:textId="77777777" w:rsidR="00D470E8" w:rsidRDefault="00D470E8" w:rsidP="00D470E8">
      <w:pPr>
        <w:spacing w:after="0" w:line="240" w:lineRule="auto"/>
        <w:rPr>
          <w:i/>
          <w:szCs w:val="24"/>
          <w:lang w:val="pt-BR"/>
        </w:rPr>
      </w:pPr>
      <w:r>
        <w:rPr>
          <w:i/>
          <w:szCs w:val="24"/>
          <w:lang w:val="pt-BR"/>
        </w:rPr>
        <w:t xml:space="preserve">Ngoài ra bổ sung thêm các yêu cầu về điều kiện để hoàn thành học phần. </w:t>
      </w:r>
    </w:p>
    <w:p w14:paraId="7636332A" w14:textId="77777777" w:rsidR="00D470E8" w:rsidRPr="00D470E8" w:rsidRDefault="00D470E8" w:rsidP="00D470E8">
      <w:pPr>
        <w:spacing w:before="60" w:after="60" w:line="240" w:lineRule="auto"/>
        <w:ind w:firstLine="567"/>
        <w:jc w:val="center"/>
        <w:rPr>
          <w:lang w:val="pt-BR"/>
        </w:rPr>
      </w:pPr>
      <w:r>
        <w:rPr>
          <w:b/>
          <w:szCs w:val="24"/>
          <w:lang w:val="pt-BR"/>
        </w:rPr>
        <w:t xml:space="preserve">X = 0,35X1 + 0,3X2 + 0,35X3 </w:t>
      </w:r>
    </w:p>
    <w:p w14:paraId="1855D383" w14:textId="77777777" w:rsidR="00D470E8" w:rsidRDefault="00D470E8" w:rsidP="00D470E8">
      <w:pPr>
        <w:spacing w:after="0" w:line="240" w:lineRule="auto"/>
        <w:ind w:firstLine="567"/>
        <w:rPr>
          <w:szCs w:val="24"/>
          <w:lang w:val="pt-BR"/>
        </w:rPr>
      </w:pPr>
      <w:r>
        <w:rPr>
          <w:szCs w:val="24"/>
          <w:lang w:val="pt-BR"/>
        </w:rPr>
        <w:lastRenderedPageBreak/>
        <w:t>Điểm đánh giá học phần:</w:t>
      </w:r>
    </w:p>
    <w:p w14:paraId="2FA008CE" w14:textId="77777777" w:rsidR="00D470E8" w:rsidRDefault="00D470E8" w:rsidP="00D470E8">
      <w:pPr>
        <w:spacing w:after="0" w:line="240" w:lineRule="auto"/>
        <w:ind w:firstLine="567"/>
        <w:jc w:val="center"/>
      </w:pPr>
      <w:r>
        <w:rPr>
          <w:b/>
          <w:szCs w:val="24"/>
        </w:rPr>
        <w:t>Z = 0,6X + 0.4Y</w:t>
      </w:r>
    </w:p>
    <w:p w14:paraId="297E93DD" w14:textId="77777777" w:rsidR="00D470E8" w:rsidRDefault="00D470E8" w:rsidP="00D470E8">
      <w:pPr>
        <w:spacing w:before="60" w:after="0"/>
        <w:rPr>
          <w:b/>
          <w:i/>
          <w:szCs w:val="24"/>
        </w:rPr>
      </w:pPr>
      <w:r>
        <w:rPr>
          <w:b/>
          <w:i/>
          <w:szCs w:val="24"/>
        </w:rPr>
        <w:t>10. Nội dung giảng dạy</w:t>
      </w:r>
    </w:p>
    <w:p w14:paraId="77FB54A2" w14:textId="77777777" w:rsidR="00D470E8" w:rsidRDefault="00D470E8" w:rsidP="00D470E8">
      <w:pPr>
        <w:spacing w:before="60" w:after="0"/>
        <w:rPr>
          <w:b/>
          <w:i/>
          <w:szCs w:val="24"/>
        </w:rPr>
      </w:pPr>
      <w:r>
        <w:rPr>
          <w:b/>
          <w:i/>
          <w:szCs w:val="24"/>
        </w:rPr>
        <w:t>Giảng dạy trên lớp (bao gồm giảng dạy lý thuyết, bài tập, kiểm tra và hướng dẫn BTL, ĐAMH)</w:t>
      </w:r>
    </w:p>
    <w:tbl>
      <w:tblPr>
        <w:tblW w:w="9637"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30" w:type="dxa"/>
          <w:left w:w="43" w:type="dxa"/>
          <w:bottom w:w="30" w:type="dxa"/>
          <w:right w:w="45" w:type="dxa"/>
        </w:tblCellMar>
        <w:tblLook w:val="04A0" w:firstRow="1" w:lastRow="0" w:firstColumn="1" w:lastColumn="0" w:noHBand="0" w:noVBand="1"/>
      </w:tblPr>
      <w:tblGrid>
        <w:gridCol w:w="4273"/>
        <w:gridCol w:w="763"/>
        <w:gridCol w:w="1631"/>
        <w:gridCol w:w="1629"/>
        <w:gridCol w:w="1341"/>
      </w:tblGrid>
      <w:tr w:rsidR="00D470E8" w14:paraId="4D7E3BB0"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vAlign w:val="center"/>
          </w:tcPr>
          <w:p w14:paraId="7FEAB266" w14:textId="77777777" w:rsidR="00D470E8" w:rsidRDefault="00D470E8" w:rsidP="00D470E8">
            <w:pPr>
              <w:pStyle w:val="TableContents"/>
              <w:spacing w:after="0" w:line="240" w:lineRule="auto"/>
              <w:jc w:val="center"/>
              <w:rPr>
                <w:b/>
                <w:color w:val="00000A"/>
              </w:rPr>
            </w:pPr>
            <w:r>
              <w:rPr>
                <w:b/>
                <w:color w:val="00000A"/>
              </w:rPr>
              <w:t>NỘI DUNG GIẢNG DẠY [1]</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9CAF474" w14:textId="77777777" w:rsidR="00D470E8" w:rsidRDefault="00D470E8" w:rsidP="00D470E8">
            <w:pPr>
              <w:pStyle w:val="TableContents"/>
              <w:spacing w:after="0" w:line="240" w:lineRule="auto"/>
              <w:jc w:val="center"/>
              <w:rPr>
                <w:b/>
                <w:color w:val="00000A"/>
              </w:rPr>
            </w:pPr>
            <w:r>
              <w:rPr>
                <w:b/>
                <w:color w:val="00000A"/>
              </w:rPr>
              <w:t>Số tiết [2]</w:t>
            </w:r>
          </w:p>
        </w:tc>
        <w:tc>
          <w:tcPr>
            <w:tcW w:w="1631"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A10FAA8" w14:textId="77777777" w:rsidR="00D470E8" w:rsidRDefault="00D470E8" w:rsidP="00D470E8">
            <w:pPr>
              <w:pStyle w:val="TableContents"/>
              <w:spacing w:after="0" w:line="240" w:lineRule="auto"/>
              <w:jc w:val="center"/>
              <w:rPr>
                <w:b/>
                <w:color w:val="00000A"/>
              </w:rPr>
            </w:pPr>
            <w:r>
              <w:rPr>
                <w:b/>
                <w:color w:val="00000A"/>
              </w:rPr>
              <w:t>CĐR học phần (Gx.x) [3]</w:t>
            </w:r>
          </w:p>
        </w:tc>
        <w:tc>
          <w:tcPr>
            <w:tcW w:w="1629"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86CC3D0" w14:textId="77777777" w:rsidR="00D470E8" w:rsidRDefault="00D470E8" w:rsidP="00D470E8">
            <w:pPr>
              <w:pStyle w:val="TableContents"/>
              <w:spacing w:after="0" w:line="240" w:lineRule="auto"/>
              <w:jc w:val="center"/>
              <w:rPr>
                <w:b/>
                <w:color w:val="00000A"/>
              </w:rPr>
            </w:pPr>
            <w:r>
              <w:rPr>
                <w:b/>
                <w:color w:val="00000A"/>
              </w:rPr>
              <w:t>Hoạt động dạy và học [4]</w:t>
            </w:r>
          </w:p>
        </w:tc>
        <w:tc>
          <w:tcPr>
            <w:tcW w:w="1341" w:type="dxa"/>
            <w:tcBorders>
              <w:top w:val="single" w:sz="2" w:space="0" w:color="000001"/>
              <w:left w:val="single" w:sz="2" w:space="0" w:color="000001"/>
              <w:bottom w:val="single" w:sz="2" w:space="0" w:color="000000"/>
              <w:right w:val="single" w:sz="2" w:space="0" w:color="000001"/>
            </w:tcBorders>
            <w:shd w:val="clear" w:color="auto" w:fill="auto"/>
            <w:tcMar>
              <w:left w:w="-2" w:type="dxa"/>
            </w:tcMar>
            <w:vAlign w:val="center"/>
          </w:tcPr>
          <w:p w14:paraId="2FA0F907" w14:textId="77777777" w:rsidR="00D470E8" w:rsidRDefault="00D470E8" w:rsidP="00D470E8">
            <w:pPr>
              <w:pStyle w:val="TableContents"/>
              <w:spacing w:after="0" w:line="240" w:lineRule="auto"/>
              <w:jc w:val="center"/>
              <w:rPr>
                <w:b/>
                <w:color w:val="00000A"/>
              </w:rPr>
            </w:pPr>
            <w:r>
              <w:rPr>
                <w:b/>
                <w:color w:val="00000A"/>
              </w:rPr>
              <w:t>Bài đánh giá X.x [5]</w:t>
            </w:r>
          </w:p>
        </w:tc>
      </w:tr>
      <w:tr w:rsidR="00D470E8" w14:paraId="20A2B3E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7EC4A6FA" w14:textId="77777777" w:rsidR="00D470E8" w:rsidRDefault="00D470E8" w:rsidP="00D470E8">
            <w:pPr>
              <w:pStyle w:val="TableContents"/>
              <w:spacing w:after="0" w:line="240" w:lineRule="auto"/>
              <w:rPr>
                <w:b/>
                <w:color w:val="000000"/>
              </w:rPr>
            </w:pPr>
            <w:r>
              <w:rPr>
                <w:b/>
                <w:color w:val="000000"/>
              </w:rPr>
              <w:t>Chương 1. Tổng quan về an ninh mạng</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5946AF11" w14:textId="77777777" w:rsidR="00D470E8" w:rsidRDefault="00D470E8" w:rsidP="00D470E8">
            <w:pPr>
              <w:pStyle w:val="TableContents"/>
              <w:spacing w:after="0" w:line="240" w:lineRule="auto"/>
              <w:jc w:val="center"/>
              <w:rPr>
                <w:b/>
                <w:color w:val="00000A"/>
              </w:rPr>
            </w:pPr>
            <w:r>
              <w:rPr>
                <w:b/>
                <w:color w:val="00000A"/>
              </w:rPr>
              <w:t>4</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07B70EE6"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14C33A5D" w14:textId="77777777" w:rsidR="00D470E8" w:rsidRDefault="00D470E8" w:rsidP="00D470E8">
            <w:pPr>
              <w:pStyle w:val="TableContents"/>
              <w:spacing w:after="0" w:line="240" w:lineRule="auto"/>
              <w:rPr>
                <w:sz w:val="4"/>
                <w:szCs w:val="4"/>
              </w:rPr>
            </w:pPr>
          </w:p>
        </w:tc>
        <w:tc>
          <w:tcPr>
            <w:tcW w:w="134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0A2CD17" w14:textId="77777777" w:rsidR="00D470E8" w:rsidRDefault="00D470E8" w:rsidP="00D470E8">
            <w:pPr>
              <w:pStyle w:val="TableContents"/>
              <w:spacing w:after="0" w:line="240" w:lineRule="auto"/>
              <w:jc w:val="center"/>
              <w:rPr>
                <w:rFonts w:eastAsia="Times New Roman"/>
                <w:b/>
                <w:bCs/>
                <w:szCs w:val="24"/>
              </w:rPr>
            </w:pPr>
            <w:r>
              <w:rPr>
                <w:b/>
              </w:rPr>
              <w:t>X1</w:t>
            </w:r>
          </w:p>
        </w:tc>
      </w:tr>
      <w:tr w:rsidR="00D470E8" w14:paraId="5731867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CDBDEB6" w14:textId="77777777" w:rsidR="00D470E8" w:rsidRDefault="00D470E8" w:rsidP="00D470E8">
            <w:pPr>
              <w:pStyle w:val="TableContents"/>
              <w:spacing w:after="0" w:line="240" w:lineRule="auto"/>
              <w:rPr>
                <w:i/>
                <w:color w:val="00000A"/>
              </w:rPr>
            </w:pPr>
            <w:r>
              <w:rPr>
                <w:i/>
                <w:color w:val="00000A"/>
              </w:rPr>
              <w:t>1.1. Giới thiệu</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9FBBE64" w14:textId="77777777" w:rsidR="00D470E8" w:rsidRDefault="00D470E8" w:rsidP="00D470E8">
            <w:pPr>
              <w:pStyle w:val="TableContents"/>
              <w:spacing w:after="0" w:line="240" w:lineRule="auto"/>
              <w:jc w:val="center"/>
              <w:rPr>
                <w:i/>
                <w:color w:val="00000A"/>
              </w:rPr>
            </w:pPr>
            <w:r>
              <w:rPr>
                <w:i/>
                <w:color w:val="00000A"/>
              </w:rPr>
              <w:t>0.25</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9C3C6BE"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G2.1</w:t>
            </w:r>
            <w:r>
              <w:rPr>
                <w:b/>
                <w:color w:val="00000A"/>
              </w:rPr>
              <w:br/>
              <w:t>G3.2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6AC1448"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Giảng dạy</w:t>
            </w:r>
            <w:r>
              <w:rPr>
                <w:i/>
                <w:color w:val="00000A"/>
              </w:rPr>
              <w:br/>
              <w:t>Minh họa</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292DCE9" w14:textId="77777777" w:rsidR="00D470E8" w:rsidRDefault="00D470E8" w:rsidP="00D470E8">
            <w:pPr>
              <w:pStyle w:val="TableContents"/>
              <w:spacing w:after="0" w:line="240" w:lineRule="auto"/>
              <w:rPr>
                <w:sz w:val="4"/>
                <w:szCs w:val="4"/>
              </w:rPr>
            </w:pPr>
          </w:p>
        </w:tc>
      </w:tr>
      <w:tr w:rsidR="00D470E8" w14:paraId="2676E7B7"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1FFBF46" w14:textId="77777777" w:rsidR="00D470E8" w:rsidRDefault="00D470E8" w:rsidP="00D470E8">
            <w:pPr>
              <w:pStyle w:val="TableContents"/>
              <w:spacing w:after="0" w:line="240" w:lineRule="auto"/>
              <w:rPr>
                <w:i/>
                <w:color w:val="00000A"/>
              </w:rPr>
            </w:pPr>
            <w:r>
              <w:rPr>
                <w:i/>
                <w:color w:val="00000A"/>
              </w:rPr>
              <w:t>1.2. Bối cảnh an ninh mạng</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B59B492" w14:textId="77777777" w:rsidR="00D470E8" w:rsidRDefault="00D470E8" w:rsidP="00D470E8">
            <w:pPr>
              <w:pStyle w:val="TableContents"/>
              <w:spacing w:after="0" w:line="240" w:lineRule="auto"/>
              <w:jc w:val="center"/>
              <w:rPr>
                <w:i/>
                <w:color w:val="00000A"/>
              </w:rPr>
            </w:pPr>
            <w:r>
              <w:rPr>
                <w:i/>
                <w:color w:val="00000A"/>
              </w:rPr>
              <w:t>0.25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B714491"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3604E82"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0B0B75A" w14:textId="77777777" w:rsidR="00D470E8" w:rsidRDefault="00D470E8" w:rsidP="00D470E8">
            <w:pPr>
              <w:pStyle w:val="TableContents"/>
              <w:spacing w:after="0" w:line="240" w:lineRule="auto"/>
              <w:rPr>
                <w:sz w:val="4"/>
                <w:szCs w:val="4"/>
              </w:rPr>
            </w:pPr>
          </w:p>
        </w:tc>
      </w:tr>
      <w:tr w:rsidR="00D470E8" w14:paraId="4FD7FC58"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AA42029" w14:textId="77777777" w:rsidR="00D470E8" w:rsidRDefault="00D470E8" w:rsidP="00D470E8">
            <w:pPr>
              <w:pStyle w:val="TableContents"/>
              <w:spacing w:after="0" w:line="240" w:lineRule="auto"/>
              <w:rPr>
                <w:i/>
                <w:color w:val="00000A"/>
              </w:rPr>
            </w:pPr>
            <w:r>
              <w:rPr>
                <w:i/>
                <w:color w:val="00000A"/>
              </w:rPr>
              <w:t>1.3. Xu hướng về các hình thức tấn công và mã độc</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572A614"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A5A174B"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4D3C83C5"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597E925" w14:textId="77777777" w:rsidR="00D470E8" w:rsidRDefault="00D470E8" w:rsidP="00D470E8">
            <w:pPr>
              <w:pStyle w:val="TableContents"/>
              <w:spacing w:after="0" w:line="240" w:lineRule="auto"/>
              <w:rPr>
                <w:sz w:val="4"/>
                <w:szCs w:val="4"/>
              </w:rPr>
            </w:pPr>
          </w:p>
        </w:tc>
      </w:tr>
      <w:tr w:rsidR="00D470E8" w14:paraId="2727C055"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BF895E2" w14:textId="77777777" w:rsidR="00D470E8" w:rsidRDefault="00D470E8" w:rsidP="00D470E8">
            <w:pPr>
              <w:pStyle w:val="TableContents"/>
              <w:spacing w:after="0" w:line="240" w:lineRule="auto"/>
              <w:rPr>
                <w:i/>
                <w:color w:val="00000A"/>
              </w:rPr>
            </w:pPr>
            <w:r>
              <w:rPr>
                <w:i/>
                <w:color w:val="00000A"/>
              </w:rPr>
              <w:t>1.4. Các loại mã độc</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A9AD7BD" w14:textId="77777777" w:rsidR="00D470E8" w:rsidRDefault="00D470E8" w:rsidP="00D470E8">
            <w:pPr>
              <w:pStyle w:val="TableContents"/>
              <w:spacing w:after="0" w:line="240" w:lineRule="auto"/>
              <w:jc w:val="center"/>
              <w:rPr>
                <w:i/>
                <w:color w:val="00000A"/>
              </w:rPr>
            </w:pPr>
            <w:r>
              <w:rPr>
                <w:i/>
                <w:color w:val="00000A"/>
              </w:rPr>
              <w:t>0.25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153694B"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17FB3100"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1A937CCF" w14:textId="77777777" w:rsidR="00D470E8" w:rsidRDefault="00D470E8" w:rsidP="00D470E8">
            <w:pPr>
              <w:pStyle w:val="TableContents"/>
              <w:spacing w:after="0" w:line="240" w:lineRule="auto"/>
              <w:rPr>
                <w:sz w:val="4"/>
                <w:szCs w:val="4"/>
              </w:rPr>
            </w:pPr>
          </w:p>
        </w:tc>
      </w:tr>
      <w:tr w:rsidR="00D470E8" w14:paraId="75AF442E"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B0A3A05" w14:textId="77777777" w:rsidR="00D470E8" w:rsidRDefault="00D470E8" w:rsidP="00D470E8">
            <w:pPr>
              <w:pStyle w:val="TableContents"/>
              <w:spacing w:after="0" w:line="240" w:lineRule="auto"/>
              <w:rPr>
                <w:i/>
                <w:color w:val="00000A"/>
              </w:rPr>
            </w:pPr>
            <w:r>
              <w:rPr>
                <w:i/>
                <w:color w:val="00000A"/>
              </w:rPr>
              <w:t>1.5. Vulnerability Naming Schemes and Security Configuration Settings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260B40D" w14:textId="77777777" w:rsidR="00D470E8" w:rsidRDefault="00D470E8" w:rsidP="00D470E8">
            <w:pPr>
              <w:pStyle w:val="TableContents"/>
              <w:spacing w:after="0" w:line="240" w:lineRule="auto"/>
              <w:jc w:val="center"/>
              <w:rPr>
                <w:i/>
                <w:color w:val="00000A"/>
              </w:rPr>
            </w:pPr>
            <w:r>
              <w:rPr>
                <w:i/>
                <w:color w:val="00000A"/>
              </w:rPr>
              <w:t>0.25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2E80F38"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B9CAF89"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506EC98" w14:textId="77777777" w:rsidR="00D470E8" w:rsidRDefault="00D470E8" w:rsidP="00D470E8">
            <w:pPr>
              <w:pStyle w:val="TableContents"/>
              <w:spacing w:after="0" w:line="240" w:lineRule="auto"/>
              <w:rPr>
                <w:sz w:val="4"/>
                <w:szCs w:val="4"/>
              </w:rPr>
            </w:pPr>
          </w:p>
        </w:tc>
      </w:tr>
      <w:tr w:rsidR="00D470E8" w14:paraId="60B2CA2B"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FD7850E" w14:textId="77777777" w:rsidR="00D470E8" w:rsidRDefault="00D470E8" w:rsidP="00D470E8">
            <w:pPr>
              <w:pStyle w:val="TableContents"/>
              <w:spacing w:after="0" w:line="240" w:lineRule="auto"/>
              <w:rPr>
                <w:i/>
                <w:color w:val="00000A"/>
              </w:rPr>
            </w:pPr>
            <w:r>
              <w:rPr>
                <w:i/>
                <w:color w:val="00000A"/>
              </w:rPr>
              <w:t>1.6. Làm rối và tự thay đổi của mã độc</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A185D19"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3B88151"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1845D639"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A37FB5C" w14:textId="77777777" w:rsidR="00D470E8" w:rsidRDefault="00D470E8" w:rsidP="00D470E8">
            <w:pPr>
              <w:pStyle w:val="TableContents"/>
              <w:spacing w:after="0" w:line="240" w:lineRule="auto"/>
              <w:rPr>
                <w:sz w:val="4"/>
                <w:szCs w:val="4"/>
              </w:rPr>
            </w:pPr>
          </w:p>
        </w:tc>
      </w:tr>
      <w:tr w:rsidR="00D470E8" w14:paraId="1C30D00E"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602B3FB" w14:textId="77777777" w:rsidR="00D470E8" w:rsidRDefault="00D470E8" w:rsidP="00D470E8">
            <w:pPr>
              <w:pStyle w:val="TableContents"/>
              <w:spacing w:after="0" w:line="240" w:lineRule="auto"/>
              <w:rPr>
                <w:i/>
                <w:color w:val="00000A"/>
              </w:rPr>
            </w:pPr>
            <w:r>
              <w:rPr>
                <w:i/>
                <w:color w:val="00000A"/>
              </w:rPr>
              <w:t>1.7. Động lực và kỹ thuật của đối tượng tấn công</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0BF6E49"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AF6D902"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AF0108B"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16B79737" w14:textId="77777777" w:rsidR="00D470E8" w:rsidRDefault="00D470E8" w:rsidP="00D470E8">
            <w:pPr>
              <w:pStyle w:val="TableContents"/>
              <w:spacing w:after="0" w:line="240" w:lineRule="auto"/>
              <w:rPr>
                <w:sz w:val="4"/>
                <w:szCs w:val="4"/>
              </w:rPr>
            </w:pPr>
          </w:p>
        </w:tc>
      </w:tr>
      <w:tr w:rsidR="00D470E8" w14:paraId="1D1C533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7AA6FF9" w14:textId="77777777" w:rsidR="00D470E8" w:rsidRDefault="00D470E8" w:rsidP="00D470E8">
            <w:pPr>
              <w:pStyle w:val="TableContents"/>
              <w:spacing w:after="0" w:line="240" w:lineRule="auto"/>
              <w:rPr>
                <w:i/>
                <w:color w:val="00000A"/>
              </w:rPr>
            </w:pPr>
            <w:r>
              <w:rPr>
                <w:i/>
                <w:color w:val="00000A"/>
              </w:rPr>
              <w:t>1.8. Lỗ hổng bị khai thác (zero-day vulnerabilities)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096507E"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19AAB9F"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45B6AEEE"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C61C056" w14:textId="77777777" w:rsidR="00D470E8" w:rsidRDefault="00D470E8" w:rsidP="00D470E8">
            <w:pPr>
              <w:pStyle w:val="TableContents"/>
              <w:spacing w:after="0" w:line="240" w:lineRule="auto"/>
              <w:rPr>
                <w:sz w:val="4"/>
                <w:szCs w:val="4"/>
              </w:rPr>
            </w:pPr>
          </w:p>
        </w:tc>
      </w:tr>
      <w:tr w:rsidR="00D470E8" w14:paraId="1ED5B8F5"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2B08898" w14:textId="77777777" w:rsidR="00D470E8" w:rsidRDefault="00D470E8" w:rsidP="00D470E8">
            <w:pPr>
              <w:pStyle w:val="TableContents"/>
              <w:spacing w:after="0" w:line="240" w:lineRule="auto"/>
              <w:rPr>
                <w:i/>
                <w:color w:val="00000A"/>
              </w:rPr>
            </w:pPr>
            <w:r>
              <w:rPr>
                <w:i/>
                <w:color w:val="00000A"/>
              </w:rPr>
              <w:t>1.9. Tấn công vào hệ thống điện và mạng hỗ trợ</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9750A7C"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A1FF3AB"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6D39894"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E9114BE" w14:textId="77777777" w:rsidR="00D470E8" w:rsidRDefault="00D470E8" w:rsidP="00D470E8">
            <w:pPr>
              <w:pStyle w:val="TableContents"/>
              <w:spacing w:after="0" w:line="240" w:lineRule="auto"/>
              <w:rPr>
                <w:sz w:val="4"/>
                <w:szCs w:val="4"/>
              </w:rPr>
            </w:pPr>
          </w:p>
        </w:tc>
      </w:tr>
      <w:tr w:rsidR="00D470E8" w14:paraId="08C15FEC"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8255344" w14:textId="77777777" w:rsidR="00D470E8" w:rsidRDefault="00D470E8" w:rsidP="00D470E8">
            <w:pPr>
              <w:pStyle w:val="TableContents"/>
              <w:spacing w:after="0" w:line="240" w:lineRule="auto"/>
              <w:rPr>
                <w:i/>
                <w:color w:val="00000A"/>
              </w:rPr>
            </w:pPr>
            <w:r>
              <w:rPr>
                <w:i/>
                <w:color w:val="00000A"/>
              </w:rPr>
              <w:t>1.10. Tổng quan về hạ tầng an toàn thông tin</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AF81D64"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B8C35F5"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CFECD6D"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61B84C6" w14:textId="77777777" w:rsidR="00D470E8" w:rsidRDefault="00D470E8" w:rsidP="00D470E8">
            <w:pPr>
              <w:pStyle w:val="TableContents"/>
              <w:spacing w:after="0" w:line="240" w:lineRule="auto"/>
              <w:rPr>
                <w:sz w:val="4"/>
                <w:szCs w:val="4"/>
              </w:rPr>
            </w:pPr>
          </w:p>
        </w:tc>
      </w:tr>
      <w:tr w:rsidR="00D470E8" w14:paraId="1A0A073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7D8998DA" w14:textId="77777777" w:rsidR="00D470E8" w:rsidRDefault="00D470E8" w:rsidP="00D470E8">
            <w:pPr>
              <w:pStyle w:val="TableContents"/>
              <w:spacing w:after="0" w:line="240" w:lineRule="auto"/>
              <w:rPr>
                <w:b/>
                <w:color w:val="000000"/>
              </w:rPr>
            </w:pPr>
            <w:r>
              <w:rPr>
                <w:b/>
                <w:color w:val="000000"/>
              </w:rPr>
              <w:t>Chương 2. Tường lửa</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22B9E546" w14:textId="77777777" w:rsidR="00D470E8" w:rsidRDefault="00D470E8" w:rsidP="00D470E8">
            <w:pPr>
              <w:pStyle w:val="TableContents"/>
              <w:spacing w:after="0" w:line="240" w:lineRule="auto"/>
              <w:jc w:val="center"/>
              <w:rPr>
                <w:b/>
                <w:color w:val="00000A"/>
              </w:rPr>
            </w:pPr>
            <w:r>
              <w:rPr>
                <w:b/>
                <w:color w:val="00000A"/>
              </w:rPr>
              <w:t>5</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509D6E7E"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42A4BD3A"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4FC31A9" w14:textId="77777777" w:rsidR="00D470E8" w:rsidRDefault="00D470E8" w:rsidP="00D470E8">
            <w:pPr>
              <w:pStyle w:val="TableContents"/>
              <w:spacing w:after="0" w:line="240" w:lineRule="auto"/>
              <w:rPr>
                <w:sz w:val="4"/>
                <w:szCs w:val="4"/>
              </w:rPr>
            </w:pPr>
          </w:p>
        </w:tc>
      </w:tr>
      <w:tr w:rsidR="00D470E8" w14:paraId="504F12D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DC2EB19" w14:textId="77777777" w:rsidR="00D470E8" w:rsidRDefault="00D470E8" w:rsidP="00D470E8">
            <w:pPr>
              <w:pStyle w:val="TableContents"/>
              <w:spacing w:after="0" w:line="240" w:lineRule="auto"/>
              <w:rPr>
                <w:i/>
                <w:color w:val="00000A"/>
              </w:rPr>
            </w:pPr>
            <w:r>
              <w:rPr>
                <w:i/>
                <w:color w:val="00000A"/>
              </w:rPr>
              <w:t>2.1. Tổng quan</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9C1E112" w14:textId="77777777" w:rsidR="00D470E8" w:rsidRDefault="00D470E8" w:rsidP="00D470E8">
            <w:pPr>
              <w:pStyle w:val="TableContents"/>
              <w:spacing w:after="0" w:line="240" w:lineRule="auto"/>
              <w:jc w:val="center"/>
              <w:rPr>
                <w:i/>
                <w:color w:val="000000"/>
              </w:rPr>
            </w:pPr>
            <w:r>
              <w:rPr>
                <w:i/>
                <w:color w:val="000000"/>
              </w:rPr>
              <w:t>1</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DE431D9"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G2.2</w:t>
            </w:r>
            <w:r>
              <w:rPr>
                <w:b/>
                <w:color w:val="00000A"/>
              </w:rPr>
              <w:br/>
              <w:t>G3.1</w:t>
            </w:r>
            <w:r>
              <w:rPr>
                <w:b/>
                <w:color w:val="00000A"/>
              </w:rPr>
              <w:br/>
              <w:t>G3.2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6594884"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Giảng dạy</w:t>
            </w:r>
            <w:r>
              <w:rPr>
                <w:i/>
                <w:color w:val="00000A"/>
              </w:rPr>
              <w:br/>
              <w:t>Minh họa</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A3FE55F" w14:textId="77777777" w:rsidR="00D470E8" w:rsidRDefault="00D470E8" w:rsidP="00D470E8">
            <w:pPr>
              <w:pStyle w:val="TableContents"/>
              <w:spacing w:after="0" w:line="240" w:lineRule="auto"/>
              <w:rPr>
                <w:sz w:val="4"/>
                <w:szCs w:val="4"/>
              </w:rPr>
            </w:pPr>
          </w:p>
        </w:tc>
      </w:tr>
      <w:tr w:rsidR="00D470E8" w14:paraId="1DC05DCE"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4921407" w14:textId="77777777" w:rsidR="00D470E8" w:rsidRDefault="00D470E8" w:rsidP="00D470E8">
            <w:pPr>
              <w:pStyle w:val="TableContents"/>
              <w:spacing w:after="0" w:line="240" w:lineRule="auto"/>
              <w:rPr>
                <w:i/>
                <w:color w:val="00000A"/>
              </w:rPr>
            </w:pPr>
            <w:r>
              <w:rPr>
                <w:i/>
                <w:color w:val="00000A"/>
              </w:rPr>
              <w:t>2.2. Quản lý mối đe dọa (UTM)</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3170F2E" w14:textId="77777777" w:rsidR="00D470E8" w:rsidRDefault="00D470E8" w:rsidP="00D470E8">
            <w:pPr>
              <w:pStyle w:val="TableContents"/>
              <w:spacing w:after="0" w:line="240" w:lineRule="auto"/>
              <w:jc w:val="center"/>
              <w:rPr>
                <w:i/>
                <w:color w:val="000000"/>
              </w:rPr>
            </w:pPr>
            <w:r>
              <w:rPr>
                <w:i/>
                <w:color w:val="000000"/>
              </w:rPr>
              <w:t>1</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6AE5238"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8950795"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850C5C9" w14:textId="77777777" w:rsidR="00D470E8" w:rsidRDefault="00D470E8" w:rsidP="00D470E8">
            <w:pPr>
              <w:pStyle w:val="TableContents"/>
              <w:spacing w:after="0" w:line="240" w:lineRule="auto"/>
              <w:rPr>
                <w:sz w:val="4"/>
                <w:szCs w:val="4"/>
              </w:rPr>
            </w:pPr>
          </w:p>
        </w:tc>
      </w:tr>
      <w:tr w:rsidR="00D470E8" w14:paraId="42923430"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7DB5AA2" w14:textId="77777777" w:rsidR="00D470E8" w:rsidRDefault="00D470E8" w:rsidP="00D470E8">
            <w:pPr>
              <w:pStyle w:val="TableContents"/>
              <w:spacing w:after="0" w:line="240" w:lineRule="auto"/>
              <w:rPr>
                <w:i/>
                <w:color w:val="00000A"/>
              </w:rPr>
            </w:pPr>
            <w:r>
              <w:rPr>
                <w:i/>
                <w:color w:val="00000A"/>
              </w:rPr>
              <w:t>2.3. Các loại và nguyên lý hoạt động của tường lửa</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530FEE6" w14:textId="77777777" w:rsidR="00D470E8" w:rsidRDefault="00D470E8" w:rsidP="00D470E8">
            <w:pPr>
              <w:pStyle w:val="TableContents"/>
              <w:spacing w:after="0" w:line="240" w:lineRule="auto"/>
              <w:jc w:val="center"/>
              <w:rPr>
                <w:i/>
                <w:color w:val="000000"/>
              </w:rPr>
            </w:pPr>
            <w:r>
              <w:rPr>
                <w:i/>
                <w:color w:val="000000"/>
              </w:rPr>
              <w:t>2</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3AF95BF"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2109235"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0C5E296" w14:textId="77777777" w:rsidR="00D470E8" w:rsidRDefault="00D470E8" w:rsidP="00D470E8">
            <w:pPr>
              <w:pStyle w:val="TableContents"/>
              <w:spacing w:after="0" w:line="240" w:lineRule="auto"/>
              <w:rPr>
                <w:sz w:val="4"/>
                <w:szCs w:val="4"/>
              </w:rPr>
            </w:pPr>
          </w:p>
        </w:tc>
      </w:tr>
      <w:tr w:rsidR="00D470E8" w14:paraId="080A0851"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DE8E8E8" w14:textId="77777777" w:rsidR="00D470E8" w:rsidRDefault="00D470E8" w:rsidP="00D470E8">
            <w:pPr>
              <w:pStyle w:val="TableContents"/>
              <w:spacing w:after="0" w:line="240" w:lineRule="auto"/>
              <w:rPr>
                <w:i/>
                <w:color w:val="00000A"/>
              </w:rPr>
            </w:pPr>
            <w:r>
              <w:rPr>
                <w:i/>
                <w:color w:val="00000A"/>
              </w:rPr>
              <w:t>2.4. Các giải pháp về tường lửa</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B3BFEEB" w14:textId="77777777" w:rsidR="00D470E8" w:rsidRDefault="00D470E8" w:rsidP="00D470E8">
            <w:pPr>
              <w:pStyle w:val="TableContents"/>
              <w:spacing w:after="0" w:line="240" w:lineRule="auto"/>
              <w:jc w:val="center"/>
              <w:rPr>
                <w:i/>
                <w:color w:val="000000"/>
              </w:rPr>
            </w:pPr>
            <w:r>
              <w:rPr>
                <w:i/>
                <w:color w:val="000000"/>
              </w:rPr>
              <w:t>1</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7AF7A46"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1F2C7D7"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9E9590C" w14:textId="77777777" w:rsidR="00D470E8" w:rsidRDefault="00D470E8" w:rsidP="00D470E8">
            <w:pPr>
              <w:pStyle w:val="TableContents"/>
              <w:spacing w:after="0" w:line="240" w:lineRule="auto"/>
              <w:rPr>
                <w:sz w:val="4"/>
                <w:szCs w:val="4"/>
              </w:rPr>
            </w:pPr>
          </w:p>
        </w:tc>
      </w:tr>
      <w:tr w:rsidR="00D470E8" w14:paraId="6A60E111"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03EDAEB9" w14:textId="77777777" w:rsidR="00D470E8" w:rsidRDefault="00D470E8" w:rsidP="00D470E8">
            <w:pPr>
              <w:pStyle w:val="TableContents"/>
              <w:spacing w:after="0" w:line="240" w:lineRule="auto"/>
              <w:rPr>
                <w:b/>
                <w:color w:val="000000"/>
              </w:rPr>
            </w:pPr>
            <w:r>
              <w:rPr>
                <w:b/>
                <w:color w:val="000000"/>
              </w:rPr>
              <w:t>Chương 3. Hệ thống phân tích và phòng chống (IDS/IPS)</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50549186" w14:textId="77777777" w:rsidR="00D470E8" w:rsidRDefault="00D470E8" w:rsidP="00D470E8">
            <w:pPr>
              <w:pStyle w:val="TableContents"/>
              <w:spacing w:after="0" w:line="240" w:lineRule="auto"/>
              <w:jc w:val="center"/>
              <w:rPr>
                <w:b/>
                <w:i/>
                <w:color w:val="00000A"/>
              </w:rPr>
            </w:pPr>
            <w:r>
              <w:rPr>
                <w:b/>
                <w:i/>
                <w:color w:val="00000A"/>
              </w:rPr>
              <w:t>4</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575FA2DC"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0AF7C251"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DE66295" w14:textId="77777777" w:rsidR="00D470E8" w:rsidRDefault="00D470E8" w:rsidP="00D470E8">
            <w:pPr>
              <w:pStyle w:val="TableContents"/>
              <w:spacing w:after="0" w:line="240" w:lineRule="auto"/>
              <w:rPr>
                <w:sz w:val="4"/>
                <w:szCs w:val="4"/>
              </w:rPr>
            </w:pPr>
          </w:p>
        </w:tc>
      </w:tr>
      <w:tr w:rsidR="00D470E8" w14:paraId="45BF8335"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1A73B72" w14:textId="77777777" w:rsidR="00D470E8" w:rsidRDefault="00D470E8" w:rsidP="00D470E8">
            <w:pPr>
              <w:pStyle w:val="TableContents"/>
              <w:spacing w:after="0" w:line="240" w:lineRule="auto"/>
              <w:rPr>
                <w:i/>
                <w:color w:val="00000A"/>
              </w:rPr>
            </w:pPr>
            <w:r>
              <w:rPr>
                <w:i/>
                <w:color w:val="00000A"/>
              </w:rPr>
              <w:t>3.1. Mục đích sử dụng của IDS/IPS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7A037F7" w14:textId="77777777" w:rsidR="00D470E8" w:rsidRDefault="00D470E8" w:rsidP="00D470E8">
            <w:pPr>
              <w:pStyle w:val="TableContents"/>
              <w:spacing w:after="0" w:line="240" w:lineRule="auto"/>
              <w:jc w:val="center"/>
              <w:rPr>
                <w:i/>
                <w:color w:val="00000A"/>
              </w:rPr>
            </w:pPr>
            <w:r>
              <w:rPr>
                <w:i/>
                <w:color w:val="00000A"/>
              </w:rPr>
              <w:t>1</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88FD75F"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G2.2</w:t>
            </w:r>
            <w:r>
              <w:rPr>
                <w:b/>
                <w:color w:val="00000A"/>
              </w:rPr>
              <w:br/>
              <w:t>G3.1</w:t>
            </w:r>
            <w:r>
              <w:rPr>
                <w:b/>
                <w:color w:val="00000A"/>
              </w:rPr>
              <w:br/>
              <w:t>G3.2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1462CC8"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Thuyết trình</w:t>
            </w:r>
            <w:r>
              <w:rPr>
                <w:i/>
                <w:color w:val="00000A"/>
              </w:rPr>
              <w:br/>
              <w:t>Giảng dạy</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C30C342" w14:textId="77777777" w:rsidR="00D470E8" w:rsidRDefault="00D470E8" w:rsidP="00D470E8">
            <w:pPr>
              <w:pStyle w:val="TableContents"/>
              <w:spacing w:after="0" w:line="240" w:lineRule="auto"/>
              <w:rPr>
                <w:sz w:val="4"/>
                <w:szCs w:val="4"/>
              </w:rPr>
            </w:pPr>
          </w:p>
        </w:tc>
      </w:tr>
      <w:tr w:rsidR="00D470E8" w14:paraId="7341663F"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F1965FD" w14:textId="77777777" w:rsidR="00D470E8" w:rsidRDefault="00D470E8" w:rsidP="00D470E8">
            <w:pPr>
              <w:pStyle w:val="TableContents"/>
              <w:spacing w:after="0" w:line="240" w:lineRule="auto"/>
              <w:rPr>
                <w:i/>
                <w:color w:val="00000A"/>
              </w:rPr>
            </w:pPr>
            <w:r>
              <w:rPr>
                <w:i/>
                <w:color w:val="00000A"/>
              </w:rPr>
              <w:t>3.2. Các loại IDS/IPS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C6A7DAA" w14:textId="77777777" w:rsidR="00D470E8" w:rsidRDefault="00D470E8" w:rsidP="00D470E8">
            <w:pPr>
              <w:pStyle w:val="TableContents"/>
              <w:spacing w:after="0" w:line="240" w:lineRule="auto"/>
              <w:jc w:val="center"/>
              <w:rPr>
                <w:i/>
                <w:color w:val="00000A"/>
              </w:rPr>
            </w:pPr>
            <w:r>
              <w:rPr>
                <w:i/>
                <w:color w:val="00000A"/>
              </w:rPr>
              <w:t>2</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C63CC08"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B9730B0"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6233AB59" w14:textId="77777777" w:rsidR="00D470E8" w:rsidRDefault="00D470E8" w:rsidP="00D470E8">
            <w:pPr>
              <w:pStyle w:val="TableContents"/>
              <w:spacing w:after="0" w:line="240" w:lineRule="auto"/>
              <w:rPr>
                <w:sz w:val="4"/>
                <w:szCs w:val="4"/>
              </w:rPr>
            </w:pPr>
          </w:p>
        </w:tc>
      </w:tr>
      <w:tr w:rsidR="00D470E8" w14:paraId="519C61DA"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EFC74D3" w14:textId="77777777" w:rsidR="00D470E8" w:rsidRDefault="00D470E8" w:rsidP="00D470E8">
            <w:pPr>
              <w:pStyle w:val="TableContents"/>
              <w:spacing w:after="0" w:line="240" w:lineRule="auto"/>
              <w:rPr>
                <w:i/>
                <w:color w:val="00000A"/>
              </w:rPr>
            </w:pPr>
            <w:r>
              <w:rPr>
                <w:i/>
                <w:color w:val="00000A"/>
              </w:rPr>
              <w:t>3.3. Các giải pháp về IDS/IPS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61A98E6" w14:textId="77777777" w:rsidR="00D470E8" w:rsidRDefault="00D470E8" w:rsidP="00D470E8">
            <w:pPr>
              <w:pStyle w:val="TableContents"/>
              <w:spacing w:after="0" w:line="240" w:lineRule="auto"/>
              <w:jc w:val="center"/>
              <w:rPr>
                <w:i/>
                <w:color w:val="00000A"/>
              </w:rPr>
            </w:pPr>
            <w:r>
              <w:rPr>
                <w:i/>
                <w:color w:val="00000A"/>
              </w:rPr>
              <w:t>1</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56865A7"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110970D"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47FB055" w14:textId="77777777" w:rsidR="00D470E8" w:rsidRDefault="00D470E8" w:rsidP="00D470E8">
            <w:pPr>
              <w:pStyle w:val="TableContents"/>
              <w:spacing w:after="0" w:line="240" w:lineRule="auto"/>
              <w:rPr>
                <w:sz w:val="4"/>
                <w:szCs w:val="4"/>
              </w:rPr>
            </w:pPr>
          </w:p>
        </w:tc>
      </w:tr>
      <w:tr w:rsidR="00D470E8" w14:paraId="6694B47F"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7762D224" w14:textId="77777777" w:rsidR="00D470E8" w:rsidRDefault="00D470E8" w:rsidP="00D470E8">
            <w:pPr>
              <w:pStyle w:val="TableContents"/>
              <w:spacing w:after="0" w:line="240" w:lineRule="auto"/>
              <w:rPr>
                <w:b/>
                <w:color w:val="000000"/>
              </w:rPr>
            </w:pPr>
            <w:r>
              <w:rPr>
                <w:b/>
                <w:color w:val="000000"/>
              </w:rPr>
              <w:t>Chương 4. Các loại mã và xác thực</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2524A923" w14:textId="77777777" w:rsidR="00D470E8" w:rsidRDefault="00D470E8" w:rsidP="00D470E8">
            <w:pPr>
              <w:pStyle w:val="TableContents"/>
              <w:spacing w:after="0" w:line="240" w:lineRule="auto"/>
              <w:jc w:val="center"/>
              <w:rPr>
                <w:b/>
                <w:i/>
                <w:color w:val="00000A"/>
              </w:rPr>
            </w:pPr>
            <w:r>
              <w:rPr>
                <w:b/>
                <w:i/>
                <w:color w:val="00000A"/>
              </w:rPr>
              <w:t>3</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0A797983"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7137493D" w14:textId="77777777" w:rsidR="00D470E8" w:rsidRDefault="00D470E8" w:rsidP="00D470E8">
            <w:pPr>
              <w:pStyle w:val="TableContents"/>
              <w:spacing w:after="0" w:line="240" w:lineRule="auto"/>
              <w:rPr>
                <w:sz w:val="4"/>
                <w:szCs w:val="4"/>
              </w:rPr>
            </w:pPr>
          </w:p>
        </w:tc>
        <w:tc>
          <w:tcPr>
            <w:tcW w:w="134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101A144" w14:textId="77777777" w:rsidR="00D470E8" w:rsidRDefault="00D470E8" w:rsidP="00D470E8">
            <w:pPr>
              <w:pStyle w:val="TableContents"/>
              <w:spacing w:after="0" w:line="240" w:lineRule="auto"/>
              <w:jc w:val="center"/>
              <w:rPr>
                <w:rFonts w:eastAsia="Times New Roman"/>
                <w:b/>
                <w:bCs/>
                <w:szCs w:val="24"/>
              </w:rPr>
            </w:pPr>
            <w:r>
              <w:rPr>
                <w:b/>
              </w:rPr>
              <w:t>X2</w:t>
            </w:r>
          </w:p>
        </w:tc>
      </w:tr>
      <w:tr w:rsidR="00D470E8" w14:paraId="554D74E1"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1DD63A5" w14:textId="77777777" w:rsidR="00D470E8" w:rsidRDefault="00D470E8" w:rsidP="00D470E8">
            <w:pPr>
              <w:pStyle w:val="TableContents"/>
              <w:spacing w:after="0" w:line="240" w:lineRule="auto"/>
              <w:rPr>
                <w:i/>
                <w:color w:val="00000A"/>
              </w:rPr>
            </w:pPr>
            <w:r>
              <w:rPr>
                <w:i/>
                <w:color w:val="00000A"/>
              </w:rPr>
              <w:t>4.1. Mã băm và xác thực</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544A647" w14:textId="77777777" w:rsidR="00D470E8" w:rsidRDefault="00D470E8" w:rsidP="00D470E8">
            <w:pPr>
              <w:pStyle w:val="TableContents"/>
              <w:spacing w:after="0" w:line="240" w:lineRule="auto"/>
              <w:jc w:val="center"/>
              <w:rPr>
                <w:i/>
                <w:color w:val="00000A"/>
              </w:rPr>
            </w:pPr>
            <w:r>
              <w:rPr>
                <w:i/>
                <w:color w:val="00000A"/>
              </w:rPr>
              <w:t>1</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5ABDD04"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G1.1</w:t>
            </w:r>
            <w:r>
              <w:rPr>
                <w:b/>
                <w:color w:val="00000A"/>
              </w:rPr>
              <w:br/>
              <w:t>G1.2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D4AB984"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Thuyết trình</w:t>
            </w:r>
            <w:r>
              <w:rPr>
                <w:i/>
                <w:color w:val="00000A"/>
              </w:rPr>
              <w:br/>
              <w:t>Giảng dạy</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66BBFFB3" w14:textId="77777777" w:rsidR="00D470E8" w:rsidRDefault="00D470E8" w:rsidP="00D470E8">
            <w:pPr>
              <w:pStyle w:val="TableContents"/>
              <w:spacing w:after="0" w:line="240" w:lineRule="auto"/>
              <w:rPr>
                <w:sz w:val="4"/>
                <w:szCs w:val="4"/>
              </w:rPr>
            </w:pPr>
          </w:p>
        </w:tc>
      </w:tr>
      <w:tr w:rsidR="00D470E8" w14:paraId="39A50F9D"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789C970" w14:textId="77777777" w:rsidR="00D470E8" w:rsidRDefault="00D470E8" w:rsidP="00D470E8">
            <w:pPr>
              <w:pStyle w:val="TableContents"/>
              <w:spacing w:after="0" w:line="240" w:lineRule="auto"/>
              <w:rPr>
                <w:i/>
                <w:color w:val="00000A"/>
              </w:rPr>
            </w:pPr>
            <w:r>
              <w:rPr>
                <w:i/>
                <w:color w:val="00000A"/>
              </w:rPr>
              <w:t>4.2. Mã đối xứng và ứng dụng trong mạng không dây</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C017E2B" w14:textId="77777777" w:rsidR="00D470E8" w:rsidRDefault="00D470E8" w:rsidP="00D470E8">
            <w:pPr>
              <w:pStyle w:val="TableContents"/>
              <w:spacing w:after="0" w:line="240" w:lineRule="auto"/>
              <w:jc w:val="center"/>
              <w:rPr>
                <w:i/>
                <w:color w:val="00000A"/>
              </w:rPr>
            </w:pPr>
            <w:r>
              <w:rPr>
                <w:i/>
                <w:color w:val="00000A"/>
              </w:rPr>
              <w:t>1</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051FF1B"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4B46D39"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8CF094F" w14:textId="77777777" w:rsidR="00D470E8" w:rsidRDefault="00D470E8" w:rsidP="00D470E8">
            <w:pPr>
              <w:pStyle w:val="TableContents"/>
              <w:spacing w:after="0" w:line="240" w:lineRule="auto"/>
              <w:rPr>
                <w:sz w:val="4"/>
                <w:szCs w:val="4"/>
              </w:rPr>
            </w:pPr>
          </w:p>
        </w:tc>
      </w:tr>
      <w:tr w:rsidR="00D470E8" w14:paraId="75BC9B74"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C54D3E1" w14:textId="77777777" w:rsidR="00D470E8" w:rsidRDefault="00D470E8" w:rsidP="00D470E8">
            <w:pPr>
              <w:pStyle w:val="TableContents"/>
              <w:spacing w:after="0" w:line="240" w:lineRule="auto"/>
              <w:rPr>
                <w:i/>
                <w:color w:val="00000A"/>
              </w:rPr>
            </w:pPr>
            <w:r>
              <w:rPr>
                <w:i/>
                <w:color w:val="00000A"/>
              </w:rPr>
              <w:t>4.3. Mã bất đối xứng và ứng dụng</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D510A0C" w14:textId="77777777" w:rsidR="00D470E8" w:rsidRDefault="00D470E8" w:rsidP="00D470E8">
            <w:pPr>
              <w:pStyle w:val="TableContents"/>
              <w:spacing w:after="0" w:line="240" w:lineRule="auto"/>
              <w:jc w:val="center"/>
              <w:rPr>
                <w:i/>
                <w:color w:val="00000A"/>
              </w:rPr>
            </w:pPr>
            <w:r>
              <w:rPr>
                <w:i/>
                <w:color w:val="00000A"/>
              </w:rPr>
              <w:t>1</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8FB47C0"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AFC5EF9"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ED46893" w14:textId="77777777" w:rsidR="00D470E8" w:rsidRDefault="00D470E8" w:rsidP="00D470E8">
            <w:pPr>
              <w:pStyle w:val="TableContents"/>
              <w:spacing w:after="0" w:line="240" w:lineRule="auto"/>
              <w:rPr>
                <w:sz w:val="4"/>
                <w:szCs w:val="4"/>
              </w:rPr>
            </w:pPr>
          </w:p>
        </w:tc>
      </w:tr>
      <w:tr w:rsidR="00D470E8" w14:paraId="604F819E"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5FA498FD" w14:textId="77777777" w:rsidR="00D470E8" w:rsidRDefault="00D470E8" w:rsidP="00D470E8">
            <w:pPr>
              <w:pStyle w:val="TableContents"/>
              <w:spacing w:after="0" w:line="240" w:lineRule="auto"/>
              <w:rPr>
                <w:b/>
                <w:color w:val="000000"/>
              </w:rPr>
            </w:pPr>
            <w:r>
              <w:rPr>
                <w:b/>
                <w:color w:val="000000"/>
              </w:rPr>
              <w:t>Chương 5. Giao thức bảo mật TLS và SSL</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488E18D2" w14:textId="77777777" w:rsidR="00D470E8" w:rsidRDefault="00D470E8" w:rsidP="00D470E8">
            <w:pPr>
              <w:pStyle w:val="TableContents"/>
              <w:spacing w:after="0" w:line="240" w:lineRule="auto"/>
              <w:jc w:val="center"/>
              <w:rPr>
                <w:b/>
                <w:i/>
                <w:color w:val="00000A"/>
              </w:rPr>
            </w:pPr>
            <w:r>
              <w:rPr>
                <w:b/>
                <w:i/>
                <w:color w:val="00000A"/>
              </w:rPr>
              <w:t>3</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0E5B143F"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57247433"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C8AB506" w14:textId="77777777" w:rsidR="00D470E8" w:rsidRDefault="00D470E8" w:rsidP="00D470E8">
            <w:pPr>
              <w:pStyle w:val="TableContents"/>
              <w:spacing w:after="0" w:line="240" w:lineRule="auto"/>
              <w:rPr>
                <w:sz w:val="4"/>
                <w:szCs w:val="4"/>
              </w:rPr>
            </w:pPr>
          </w:p>
        </w:tc>
      </w:tr>
      <w:tr w:rsidR="00D470E8" w14:paraId="08A9C9FA"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52C6D74" w14:textId="77777777" w:rsidR="00D470E8" w:rsidRDefault="00D470E8" w:rsidP="00D470E8">
            <w:pPr>
              <w:pStyle w:val="TableContents"/>
              <w:spacing w:after="0" w:line="240" w:lineRule="auto"/>
              <w:rPr>
                <w:i/>
                <w:color w:val="00000A"/>
              </w:rPr>
            </w:pPr>
            <w:r>
              <w:rPr>
                <w:i/>
                <w:color w:val="00000A"/>
              </w:rPr>
              <w:t>5.1. Quy trình kết nối</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46FD9EC"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2082A53"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G2.3</w:t>
            </w:r>
            <w:r>
              <w:rPr>
                <w:b/>
                <w:color w:val="00000A"/>
              </w:rPr>
              <w:br/>
              <w:t>G3.1</w:t>
            </w:r>
            <w:r>
              <w:rPr>
                <w:b/>
                <w:color w:val="00000A"/>
              </w:rPr>
              <w:br/>
              <w:t>G3.2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E4C61BC"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Giảng dạy</w:t>
            </w:r>
            <w:r>
              <w:rPr>
                <w:i/>
                <w:color w:val="00000A"/>
              </w:rPr>
              <w:br/>
              <w:t>Minh họa</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34E29E4" w14:textId="77777777" w:rsidR="00D470E8" w:rsidRDefault="00D470E8" w:rsidP="00D470E8">
            <w:pPr>
              <w:pStyle w:val="TableContents"/>
              <w:spacing w:after="0" w:line="240" w:lineRule="auto"/>
              <w:rPr>
                <w:sz w:val="4"/>
                <w:szCs w:val="4"/>
              </w:rPr>
            </w:pPr>
          </w:p>
        </w:tc>
      </w:tr>
      <w:tr w:rsidR="00D470E8" w14:paraId="636BE90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4B62D7F" w14:textId="77777777" w:rsidR="00D470E8" w:rsidRDefault="00D470E8" w:rsidP="00D470E8">
            <w:pPr>
              <w:pStyle w:val="TableContents"/>
              <w:spacing w:after="0" w:line="240" w:lineRule="auto"/>
              <w:rPr>
                <w:i/>
                <w:color w:val="00000A"/>
              </w:rPr>
            </w:pPr>
            <w:r>
              <w:rPr>
                <w:i/>
                <w:color w:val="00000A"/>
              </w:rPr>
              <w:t>5.2. Tấn công vào quá trình kết nối</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BFC4B63"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8E4DE51"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2F31C2F6"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31122AC" w14:textId="77777777" w:rsidR="00D470E8" w:rsidRDefault="00D470E8" w:rsidP="00D470E8">
            <w:pPr>
              <w:pStyle w:val="TableContents"/>
              <w:spacing w:after="0" w:line="240" w:lineRule="auto"/>
              <w:rPr>
                <w:sz w:val="4"/>
                <w:szCs w:val="4"/>
              </w:rPr>
            </w:pPr>
          </w:p>
        </w:tc>
      </w:tr>
      <w:tr w:rsidR="00D470E8" w14:paraId="2C6DF090"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DD711B3" w14:textId="77777777" w:rsidR="00D470E8" w:rsidRDefault="00D470E8" w:rsidP="00D470E8">
            <w:pPr>
              <w:pStyle w:val="TableContents"/>
              <w:spacing w:after="0" w:line="240" w:lineRule="auto"/>
              <w:rPr>
                <w:i/>
                <w:color w:val="00000A"/>
              </w:rPr>
            </w:pPr>
            <w:r>
              <w:rPr>
                <w:i/>
                <w:color w:val="00000A"/>
              </w:rPr>
              <w:t>5.3. Giao thức bản ghi</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ECED24C"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F669861"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DF0BB4B"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174E2855" w14:textId="77777777" w:rsidR="00D470E8" w:rsidRDefault="00D470E8" w:rsidP="00D470E8">
            <w:pPr>
              <w:pStyle w:val="TableContents"/>
              <w:spacing w:after="0" w:line="240" w:lineRule="auto"/>
              <w:rPr>
                <w:sz w:val="4"/>
                <w:szCs w:val="4"/>
              </w:rPr>
            </w:pPr>
          </w:p>
        </w:tc>
      </w:tr>
      <w:tr w:rsidR="00D470E8" w14:paraId="67332911"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0B29A2F" w14:textId="77777777" w:rsidR="00D470E8" w:rsidRDefault="00D470E8" w:rsidP="00D470E8">
            <w:pPr>
              <w:pStyle w:val="TableContents"/>
              <w:spacing w:after="0" w:line="240" w:lineRule="auto"/>
              <w:rPr>
                <w:i/>
                <w:color w:val="00000A"/>
              </w:rPr>
            </w:pPr>
            <w:r>
              <w:rPr>
                <w:i/>
                <w:color w:val="00000A"/>
              </w:rPr>
              <w:t>5.4. Mã mật sử dụng cho TLS/SSL</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ED1B6B2"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E5A984A"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4912F9E"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0DC86FB" w14:textId="77777777" w:rsidR="00D470E8" w:rsidRDefault="00D470E8" w:rsidP="00D470E8">
            <w:pPr>
              <w:pStyle w:val="TableContents"/>
              <w:spacing w:after="0" w:line="240" w:lineRule="auto"/>
              <w:rPr>
                <w:sz w:val="4"/>
                <w:szCs w:val="4"/>
              </w:rPr>
            </w:pPr>
          </w:p>
        </w:tc>
      </w:tr>
      <w:tr w:rsidR="00D470E8" w14:paraId="48650E2C"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0BB61DF" w14:textId="77777777" w:rsidR="00D470E8" w:rsidRDefault="00D470E8" w:rsidP="00D470E8">
            <w:pPr>
              <w:pStyle w:val="TableContents"/>
              <w:spacing w:after="0" w:line="240" w:lineRule="auto"/>
              <w:rPr>
                <w:i/>
                <w:color w:val="00000A"/>
              </w:rPr>
            </w:pPr>
            <w:r>
              <w:rPr>
                <w:i/>
                <w:color w:val="00000A"/>
              </w:rPr>
              <w:lastRenderedPageBreak/>
              <w:t>5.5. Giao thức DTLS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FA662AF"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D248FAB"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EA86086"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6C8BC081" w14:textId="77777777" w:rsidR="00D470E8" w:rsidRDefault="00D470E8" w:rsidP="00D470E8">
            <w:pPr>
              <w:pStyle w:val="TableContents"/>
              <w:spacing w:after="0" w:line="240" w:lineRule="auto"/>
              <w:rPr>
                <w:sz w:val="4"/>
                <w:szCs w:val="4"/>
              </w:rPr>
            </w:pPr>
          </w:p>
        </w:tc>
      </w:tr>
      <w:tr w:rsidR="00D470E8" w14:paraId="69961B9A"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7DD8AD2" w14:textId="77777777" w:rsidR="00D470E8" w:rsidRDefault="00D470E8" w:rsidP="00D470E8">
            <w:pPr>
              <w:pStyle w:val="TableContents"/>
              <w:spacing w:after="0" w:line="240" w:lineRule="auto"/>
              <w:rPr>
                <w:i/>
                <w:color w:val="00000A"/>
              </w:rPr>
            </w:pPr>
            <w:r>
              <w:rPr>
                <w:i/>
                <w:color w:val="00000A"/>
              </w:rPr>
              <w:t>5.6. Cách sử dụng và thiết lập chứng chỉ số</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9237627"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078842C"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4A7342D5"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2D7BDB8" w14:textId="77777777" w:rsidR="00D470E8" w:rsidRDefault="00D470E8" w:rsidP="00D470E8">
            <w:pPr>
              <w:pStyle w:val="TableContents"/>
              <w:spacing w:after="0" w:line="240" w:lineRule="auto"/>
              <w:rPr>
                <w:sz w:val="4"/>
                <w:szCs w:val="4"/>
              </w:rPr>
            </w:pPr>
          </w:p>
        </w:tc>
      </w:tr>
      <w:tr w:rsidR="00D470E8" w14:paraId="206BA28A"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3EADC208" w14:textId="77777777" w:rsidR="00D470E8" w:rsidRDefault="00D470E8" w:rsidP="00D470E8">
            <w:pPr>
              <w:pStyle w:val="TableContents"/>
              <w:spacing w:after="0" w:line="240" w:lineRule="auto"/>
              <w:rPr>
                <w:b/>
                <w:color w:val="000000"/>
              </w:rPr>
            </w:pPr>
            <w:r>
              <w:rPr>
                <w:b/>
                <w:color w:val="000000"/>
              </w:rPr>
              <w:t>Chương 6. Mạng riêng ảo</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2AF973A4" w14:textId="77777777" w:rsidR="00D470E8" w:rsidRDefault="00D470E8" w:rsidP="00D470E8">
            <w:pPr>
              <w:pStyle w:val="TableContents"/>
              <w:spacing w:after="0" w:line="240" w:lineRule="auto"/>
              <w:jc w:val="center"/>
              <w:rPr>
                <w:b/>
                <w:i/>
                <w:color w:val="00000A"/>
              </w:rPr>
            </w:pPr>
            <w:r>
              <w:rPr>
                <w:b/>
                <w:i/>
                <w:color w:val="00000A"/>
              </w:rPr>
              <w:t>2</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3ED62009"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3797E1B8"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8BB31A0" w14:textId="77777777" w:rsidR="00D470E8" w:rsidRDefault="00D470E8" w:rsidP="00D470E8">
            <w:pPr>
              <w:pStyle w:val="TableContents"/>
              <w:spacing w:after="0" w:line="240" w:lineRule="auto"/>
              <w:rPr>
                <w:sz w:val="4"/>
                <w:szCs w:val="4"/>
              </w:rPr>
            </w:pPr>
          </w:p>
        </w:tc>
      </w:tr>
      <w:tr w:rsidR="00D470E8" w14:paraId="5625339C"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C4752AF" w14:textId="77777777" w:rsidR="00D470E8" w:rsidRDefault="00D470E8" w:rsidP="00D470E8">
            <w:pPr>
              <w:pStyle w:val="TableContents"/>
              <w:spacing w:after="0" w:line="240" w:lineRule="auto"/>
              <w:rPr>
                <w:i/>
                <w:color w:val="00000A"/>
              </w:rPr>
            </w:pPr>
            <w:r>
              <w:rPr>
                <w:i/>
                <w:color w:val="00000A"/>
              </w:rPr>
              <w:t>6.1. Giao thức IPSec</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73BF983"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2DFECAF"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G2.3</w:t>
            </w:r>
            <w:r>
              <w:rPr>
                <w:b/>
                <w:color w:val="00000A"/>
              </w:rPr>
              <w:br/>
              <w:t>G3.1</w:t>
            </w:r>
            <w:r>
              <w:rPr>
                <w:b/>
                <w:color w:val="00000A"/>
              </w:rPr>
              <w:br/>
              <w:t>G3.2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387C41A"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Giảng dạy</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A7ADAB4" w14:textId="77777777" w:rsidR="00D470E8" w:rsidRDefault="00D470E8" w:rsidP="00D470E8">
            <w:pPr>
              <w:pStyle w:val="TableContents"/>
              <w:spacing w:after="0" w:line="240" w:lineRule="auto"/>
              <w:rPr>
                <w:sz w:val="4"/>
                <w:szCs w:val="4"/>
              </w:rPr>
            </w:pPr>
          </w:p>
        </w:tc>
      </w:tr>
      <w:tr w:rsidR="00D470E8" w14:paraId="19F4694D"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C39CA33" w14:textId="77777777" w:rsidR="00D470E8" w:rsidRDefault="00D470E8" w:rsidP="00D470E8">
            <w:pPr>
              <w:pStyle w:val="TableContents"/>
              <w:spacing w:after="0" w:line="240" w:lineRule="auto"/>
              <w:rPr>
                <w:i/>
                <w:color w:val="00000A"/>
              </w:rPr>
            </w:pPr>
            <w:r>
              <w:rPr>
                <w:i/>
                <w:color w:val="00000A"/>
              </w:rPr>
              <w:t>6.2. Giao thức IKE</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00F0144"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AB02F32"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40F726C"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FA577DE" w14:textId="77777777" w:rsidR="00D470E8" w:rsidRDefault="00D470E8" w:rsidP="00D470E8">
            <w:pPr>
              <w:pStyle w:val="TableContents"/>
              <w:spacing w:after="0" w:line="240" w:lineRule="auto"/>
              <w:rPr>
                <w:sz w:val="4"/>
                <w:szCs w:val="4"/>
              </w:rPr>
            </w:pPr>
          </w:p>
        </w:tc>
      </w:tr>
      <w:tr w:rsidR="00D470E8" w14:paraId="4970B60B"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07866CB" w14:textId="77777777" w:rsidR="00D470E8" w:rsidRDefault="00D470E8" w:rsidP="00D470E8">
            <w:pPr>
              <w:pStyle w:val="TableContents"/>
              <w:spacing w:after="0" w:line="240" w:lineRule="auto"/>
              <w:rPr>
                <w:i/>
                <w:color w:val="00000A"/>
              </w:rPr>
            </w:pPr>
            <w:r>
              <w:rPr>
                <w:i/>
                <w:color w:val="00000A"/>
              </w:rPr>
              <w:t>6.3. Các giao thức tầng liên kết dữ liệu cho mạng riêng ảo</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60C5FF3"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3C9BDD4"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D842B9B"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1289BEFD" w14:textId="77777777" w:rsidR="00D470E8" w:rsidRDefault="00D470E8" w:rsidP="00D470E8">
            <w:pPr>
              <w:pStyle w:val="TableContents"/>
              <w:spacing w:after="0" w:line="240" w:lineRule="auto"/>
              <w:rPr>
                <w:sz w:val="4"/>
                <w:szCs w:val="4"/>
              </w:rPr>
            </w:pPr>
          </w:p>
        </w:tc>
      </w:tr>
      <w:tr w:rsidR="00D470E8" w14:paraId="5A31535F"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4049E70" w14:textId="77777777" w:rsidR="00D470E8" w:rsidRDefault="00D470E8" w:rsidP="00D470E8">
            <w:pPr>
              <w:pStyle w:val="TableContents"/>
              <w:spacing w:after="0" w:line="240" w:lineRule="auto"/>
              <w:rPr>
                <w:i/>
                <w:color w:val="00000A"/>
              </w:rPr>
            </w:pPr>
            <w:r>
              <w:rPr>
                <w:i/>
                <w:color w:val="00000A"/>
              </w:rPr>
              <w:t>6.4. Các giải pháp cho mạng riêng ảo và cách sử dụng</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03EEB61" w14:textId="77777777" w:rsidR="00D470E8" w:rsidRDefault="00D470E8" w:rsidP="00D470E8">
            <w:pPr>
              <w:pStyle w:val="TableContents"/>
              <w:spacing w:after="0" w:line="240" w:lineRule="auto"/>
              <w:jc w:val="center"/>
              <w:rPr>
                <w:i/>
                <w:color w:val="00000A"/>
              </w:rPr>
            </w:pPr>
            <w:r>
              <w:rPr>
                <w:i/>
                <w:color w:val="00000A"/>
              </w:rP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8D8C706"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F580267"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E60FF5D" w14:textId="77777777" w:rsidR="00D470E8" w:rsidRDefault="00D470E8" w:rsidP="00D470E8">
            <w:pPr>
              <w:pStyle w:val="TableContents"/>
              <w:spacing w:after="0" w:line="240" w:lineRule="auto"/>
              <w:rPr>
                <w:sz w:val="4"/>
                <w:szCs w:val="4"/>
              </w:rPr>
            </w:pPr>
          </w:p>
        </w:tc>
      </w:tr>
      <w:tr w:rsidR="00D470E8" w14:paraId="0BB7AFD2"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31585362" w14:textId="77777777" w:rsidR="00D470E8" w:rsidRDefault="00D470E8" w:rsidP="00D470E8">
            <w:pPr>
              <w:pStyle w:val="TableContents"/>
              <w:spacing w:after="0" w:line="240" w:lineRule="auto"/>
              <w:rPr>
                <w:b/>
                <w:color w:val="000000"/>
              </w:rPr>
            </w:pPr>
            <w:r>
              <w:rPr>
                <w:b/>
                <w:color w:val="000000"/>
              </w:rPr>
              <w:t>Chương 7. Điều khiển truy cập mạng và an ninh trong mạng không dây</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24839159" w14:textId="77777777" w:rsidR="00D470E8" w:rsidRDefault="00D470E8" w:rsidP="00D470E8">
            <w:pPr>
              <w:pStyle w:val="TableContents"/>
              <w:spacing w:after="0" w:line="240" w:lineRule="auto"/>
              <w:jc w:val="center"/>
              <w:rPr>
                <w:b/>
                <w:color w:val="00000A"/>
              </w:rPr>
            </w:pPr>
            <w:r>
              <w:rPr>
                <w:b/>
                <w:color w:val="00000A"/>
              </w:rPr>
              <w:t>3</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666BC664"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4FA6D9F8" w14:textId="77777777" w:rsidR="00D470E8" w:rsidRDefault="00D470E8" w:rsidP="00D470E8">
            <w:pPr>
              <w:pStyle w:val="TableContents"/>
              <w:spacing w:after="0" w:line="240" w:lineRule="auto"/>
              <w:rPr>
                <w:sz w:val="4"/>
                <w:szCs w:val="4"/>
              </w:rPr>
            </w:pPr>
          </w:p>
        </w:tc>
        <w:tc>
          <w:tcPr>
            <w:tcW w:w="134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4F04F1A9" w14:textId="77777777" w:rsidR="00D470E8" w:rsidRDefault="00D470E8" w:rsidP="00D470E8">
            <w:pPr>
              <w:pStyle w:val="TableContents"/>
              <w:spacing w:after="0" w:line="240" w:lineRule="auto"/>
              <w:jc w:val="center"/>
              <w:rPr>
                <w:rFonts w:eastAsia="Times New Roman"/>
                <w:b/>
                <w:bCs/>
                <w:szCs w:val="24"/>
              </w:rPr>
            </w:pPr>
            <w:r>
              <w:rPr>
                <w:b/>
              </w:rPr>
              <w:t>X3</w:t>
            </w:r>
          </w:p>
        </w:tc>
      </w:tr>
      <w:tr w:rsidR="00D470E8" w14:paraId="43430C87"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20E0D372" w14:textId="77777777" w:rsidR="00D470E8" w:rsidRDefault="00D470E8" w:rsidP="00D470E8">
            <w:pPr>
              <w:pStyle w:val="TableContents"/>
              <w:spacing w:after="0" w:line="240" w:lineRule="auto"/>
              <w:rPr>
                <w:i/>
                <w:color w:val="00000A"/>
              </w:rPr>
            </w:pPr>
            <w:r>
              <w:rPr>
                <w:i/>
                <w:color w:val="00000A"/>
              </w:rPr>
              <w:t>7.1. Tổng quan về điều khiển truy cập mạng (NAC)</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C1C932E" w14:textId="77777777" w:rsidR="00D470E8" w:rsidRDefault="00D470E8" w:rsidP="00D470E8">
            <w:pPr>
              <w:pStyle w:val="TableContents"/>
              <w:spacing w:after="0" w:line="240" w:lineRule="auto"/>
              <w:jc w:val="center"/>
            </w:pPr>
            <w:r>
              <w:t>0.5</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F473297" w14:textId="77777777" w:rsidR="00D470E8" w:rsidRDefault="00D470E8" w:rsidP="00D470E8">
            <w:pPr>
              <w:pStyle w:val="TableContents"/>
              <w:spacing w:after="0" w:line="240" w:lineRule="auto"/>
              <w:jc w:val="center"/>
              <w:rPr>
                <w:rFonts w:eastAsia="Times New Roman"/>
                <w:b/>
                <w:bCs/>
                <w:color w:val="00000A"/>
                <w:szCs w:val="24"/>
              </w:rPr>
            </w:pPr>
            <w:r>
              <w:rPr>
                <w:b/>
                <w:color w:val="00000A"/>
              </w:rPr>
              <w:t>G2.2</w:t>
            </w:r>
            <w:r>
              <w:rPr>
                <w:b/>
                <w:color w:val="00000A"/>
              </w:rPr>
              <w:br/>
              <w:t>G2.3</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096C8D78"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Giảng dạy</w:t>
            </w:r>
            <w:r>
              <w:rPr>
                <w:i/>
                <w:color w:val="00000A"/>
              </w:rPr>
              <w:br/>
              <w:t>Minh họa</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47BFA6E" w14:textId="77777777" w:rsidR="00D470E8" w:rsidRDefault="00D470E8" w:rsidP="00D470E8">
            <w:pPr>
              <w:pStyle w:val="TableContents"/>
              <w:spacing w:after="0" w:line="240" w:lineRule="auto"/>
              <w:rPr>
                <w:sz w:val="4"/>
                <w:szCs w:val="4"/>
              </w:rPr>
            </w:pPr>
          </w:p>
        </w:tc>
      </w:tr>
      <w:tr w:rsidR="00D470E8" w14:paraId="5904933F"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7E446437" w14:textId="77777777" w:rsidR="00D470E8" w:rsidRDefault="00D470E8" w:rsidP="00D470E8">
            <w:pPr>
              <w:pStyle w:val="TableContents"/>
              <w:spacing w:after="0" w:line="240" w:lineRule="auto"/>
              <w:rPr>
                <w:i/>
                <w:color w:val="00000A"/>
              </w:rPr>
            </w:pPr>
            <w:r>
              <w:rPr>
                <w:i/>
                <w:color w:val="00000A"/>
              </w:rPr>
              <w:t>7.2. Keberos</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0C595A2"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70A20DF"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A9BED9E"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AF7A1BD" w14:textId="77777777" w:rsidR="00D470E8" w:rsidRDefault="00D470E8" w:rsidP="00D470E8">
            <w:pPr>
              <w:pStyle w:val="TableContents"/>
              <w:spacing w:after="0" w:line="240" w:lineRule="auto"/>
              <w:rPr>
                <w:sz w:val="4"/>
                <w:szCs w:val="4"/>
              </w:rPr>
            </w:pPr>
          </w:p>
        </w:tc>
      </w:tr>
      <w:tr w:rsidR="00D470E8" w14:paraId="6B6CA7F2"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F91AB95" w14:textId="77777777" w:rsidR="00D470E8" w:rsidRDefault="00D470E8" w:rsidP="00D470E8">
            <w:pPr>
              <w:pStyle w:val="TableContents"/>
              <w:spacing w:after="0" w:line="240" w:lineRule="auto"/>
              <w:rPr>
                <w:i/>
                <w:color w:val="00000A"/>
              </w:rPr>
            </w:pPr>
            <w:r>
              <w:rPr>
                <w:i/>
                <w:color w:val="00000A"/>
              </w:rPr>
              <w:t>7.3. Trusted Platform Module (TPM)</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27048D9"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8A77EE2"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6CBB539B"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6983414A" w14:textId="77777777" w:rsidR="00D470E8" w:rsidRDefault="00D470E8" w:rsidP="00D470E8">
            <w:pPr>
              <w:pStyle w:val="TableContents"/>
              <w:spacing w:after="0" w:line="240" w:lineRule="auto"/>
              <w:rPr>
                <w:sz w:val="4"/>
                <w:szCs w:val="4"/>
              </w:rPr>
            </w:pPr>
          </w:p>
        </w:tc>
      </w:tr>
      <w:tr w:rsidR="00D470E8" w14:paraId="0C9BB94E"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273D69D" w14:textId="77777777" w:rsidR="00D470E8" w:rsidRDefault="00D470E8" w:rsidP="00D470E8">
            <w:pPr>
              <w:pStyle w:val="TableContents"/>
              <w:spacing w:after="0" w:line="240" w:lineRule="auto"/>
              <w:rPr>
                <w:i/>
                <w:color w:val="00000A"/>
              </w:rPr>
            </w:pPr>
            <w:r>
              <w:rPr>
                <w:i/>
                <w:color w:val="00000A"/>
              </w:rPr>
              <w:t>7.4. Xác thực nhiều yếu tố: khóa token và TPM</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0FD2DDB"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BD52F2F"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C7FE507"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1823E45" w14:textId="77777777" w:rsidR="00D470E8" w:rsidRDefault="00D470E8" w:rsidP="00D470E8">
            <w:pPr>
              <w:pStyle w:val="TableContents"/>
              <w:spacing w:after="0" w:line="240" w:lineRule="auto"/>
              <w:rPr>
                <w:sz w:val="4"/>
                <w:szCs w:val="4"/>
              </w:rPr>
            </w:pPr>
          </w:p>
        </w:tc>
      </w:tr>
      <w:tr w:rsidR="00D470E8" w14:paraId="34C469FF"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4D20AFD0" w14:textId="77777777" w:rsidR="00D470E8" w:rsidRDefault="00D470E8" w:rsidP="00D470E8">
            <w:pPr>
              <w:pStyle w:val="TableContents"/>
              <w:spacing w:after="0" w:line="240" w:lineRule="auto"/>
              <w:rPr>
                <w:i/>
                <w:color w:val="00000A"/>
              </w:rPr>
            </w:pPr>
            <w:r>
              <w:rPr>
                <w:i/>
                <w:color w:val="00000A"/>
              </w:rPr>
              <w:t>7.5. Tiêu chuẩn 802.1X</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A05AD87"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6DF149F"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726E5E9"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A4F06CB" w14:textId="77777777" w:rsidR="00D470E8" w:rsidRDefault="00D470E8" w:rsidP="00D470E8">
            <w:pPr>
              <w:pStyle w:val="TableContents"/>
              <w:spacing w:after="0" w:line="240" w:lineRule="auto"/>
              <w:rPr>
                <w:sz w:val="4"/>
                <w:szCs w:val="4"/>
              </w:rPr>
            </w:pPr>
          </w:p>
        </w:tc>
      </w:tr>
      <w:tr w:rsidR="00D470E8" w14:paraId="7EC66E5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E2323B7" w14:textId="77777777" w:rsidR="00D470E8" w:rsidRDefault="00D470E8" w:rsidP="00D470E8">
            <w:pPr>
              <w:pStyle w:val="TableContents"/>
              <w:spacing w:after="0" w:line="240" w:lineRule="auto"/>
              <w:rPr>
                <w:i/>
                <w:color w:val="00000A"/>
              </w:rPr>
            </w:pPr>
            <w:r>
              <w:rPr>
                <w:i/>
                <w:color w:val="00000A"/>
              </w:rPr>
              <w:t>7.6. An ninh mạng không dây</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51E19A4"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ECA93A6"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C8F36CC"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D3614BD" w14:textId="77777777" w:rsidR="00D470E8" w:rsidRDefault="00D470E8" w:rsidP="00D470E8">
            <w:pPr>
              <w:pStyle w:val="TableContents"/>
              <w:spacing w:after="0" w:line="240" w:lineRule="auto"/>
              <w:rPr>
                <w:sz w:val="4"/>
                <w:szCs w:val="4"/>
              </w:rPr>
            </w:pPr>
          </w:p>
        </w:tc>
      </w:tr>
      <w:tr w:rsidR="00D470E8" w14:paraId="506317C9"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6A6A6"/>
            <w:tcMar>
              <w:top w:w="0" w:type="dxa"/>
            </w:tcMar>
            <w:vAlign w:val="center"/>
          </w:tcPr>
          <w:p w14:paraId="1D8353ED" w14:textId="77777777" w:rsidR="00D470E8" w:rsidRDefault="00D470E8" w:rsidP="00D470E8">
            <w:pPr>
              <w:pStyle w:val="TableContents"/>
              <w:spacing w:after="0" w:line="240" w:lineRule="auto"/>
              <w:rPr>
                <w:b/>
                <w:color w:val="000000"/>
              </w:rPr>
            </w:pPr>
            <w:r>
              <w:rPr>
                <w:b/>
                <w:color w:val="000000"/>
              </w:rPr>
              <w:t>Chương 8. Các rủi ro về mạng và cách phòng chống</w:t>
            </w:r>
          </w:p>
        </w:tc>
        <w:tc>
          <w:tcPr>
            <w:tcW w:w="763"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5237629E" w14:textId="77777777" w:rsidR="00D470E8" w:rsidRDefault="00D470E8" w:rsidP="00D470E8">
            <w:pPr>
              <w:pStyle w:val="TableContents"/>
              <w:spacing w:after="0" w:line="240" w:lineRule="auto"/>
              <w:jc w:val="center"/>
              <w:rPr>
                <w:b/>
                <w:i/>
                <w:color w:val="00000A"/>
              </w:rPr>
            </w:pPr>
            <w:r>
              <w:rPr>
                <w:b/>
                <w:i/>
                <w:color w:val="00000A"/>
              </w:rPr>
              <w:t>4</w:t>
            </w:r>
          </w:p>
        </w:tc>
        <w:tc>
          <w:tcPr>
            <w:tcW w:w="1631" w:type="dxa"/>
            <w:tcBorders>
              <w:top w:val="single" w:sz="2" w:space="0" w:color="000001"/>
              <w:left w:val="single" w:sz="2" w:space="0" w:color="000001"/>
              <w:bottom w:val="single" w:sz="2" w:space="0" w:color="000001"/>
              <w:right w:val="single" w:sz="2" w:space="0" w:color="000001"/>
            </w:tcBorders>
            <w:shd w:val="clear" w:color="auto" w:fill="A6A6A6"/>
            <w:tcMar>
              <w:top w:w="0" w:type="dxa"/>
              <w:left w:w="-2" w:type="dxa"/>
            </w:tcMar>
            <w:vAlign w:val="center"/>
          </w:tcPr>
          <w:p w14:paraId="31CF3817" w14:textId="77777777" w:rsidR="00D470E8" w:rsidRDefault="00D470E8" w:rsidP="00D470E8">
            <w:pPr>
              <w:pStyle w:val="TableContents"/>
              <w:spacing w:after="0" w:line="240" w:lineRule="auto"/>
              <w:rPr>
                <w:sz w:val="4"/>
                <w:szCs w:val="4"/>
              </w:rPr>
            </w:pPr>
          </w:p>
        </w:tc>
        <w:tc>
          <w:tcPr>
            <w:tcW w:w="1629" w:type="dxa"/>
            <w:tcBorders>
              <w:top w:val="single" w:sz="2" w:space="0" w:color="000001"/>
              <w:left w:val="single" w:sz="2" w:space="0" w:color="000000"/>
              <w:bottom w:val="single" w:sz="2" w:space="0" w:color="000001"/>
              <w:right w:val="single" w:sz="2" w:space="0" w:color="000000"/>
            </w:tcBorders>
            <w:shd w:val="clear" w:color="auto" w:fill="A6A6A6"/>
            <w:tcMar>
              <w:top w:w="0" w:type="dxa"/>
              <w:left w:w="-2" w:type="dxa"/>
            </w:tcMar>
            <w:vAlign w:val="center"/>
          </w:tcPr>
          <w:p w14:paraId="75A7AB62"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C66D76C" w14:textId="77777777" w:rsidR="00D470E8" w:rsidRDefault="00D470E8" w:rsidP="00D470E8">
            <w:pPr>
              <w:pStyle w:val="TableContents"/>
              <w:spacing w:after="0" w:line="240" w:lineRule="auto"/>
              <w:rPr>
                <w:sz w:val="4"/>
                <w:szCs w:val="4"/>
              </w:rPr>
            </w:pPr>
          </w:p>
        </w:tc>
      </w:tr>
      <w:tr w:rsidR="00D470E8" w14:paraId="1B64E4C6"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49453CA" w14:textId="77777777" w:rsidR="00D470E8" w:rsidRDefault="00D470E8" w:rsidP="00D470E8">
            <w:pPr>
              <w:pStyle w:val="TableContents"/>
              <w:spacing w:after="0" w:line="240" w:lineRule="auto"/>
              <w:rPr>
                <w:i/>
                <w:color w:val="00000A"/>
              </w:rPr>
            </w:pPr>
            <w:r>
              <w:rPr>
                <w:i/>
                <w:color w:val="00000A"/>
              </w:rPr>
              <w:t>8.1. Hệ thống tên miền</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95F10B9" w14:textId="77777777" w:rsidR="00D470E8" w:rsidRDefault="00D470E8" w:rsidP="00D470E8">
            <w:pPr>
              <w:pStyle w:val="TableContents"/>
              <w:spacing w:after="0" w:line="240" w:lineRule="auto"/>
              <w:jc w:val="center"/>
            </w:pPr>
            <w:r>
              <w:t>0.5</w:t>
            </w:r>
          </w:p>
        </w:tc>
        <w:tc>
          <w:tcPr>
            <w:tcW w:w="1631" w:type="dxa"/>
            <w:vMerge w:val="restart"/>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F1166B7" w14:textId="77777777" w:rsidR="00D470E8" w:rsidRDefault="00D470E8" w:rsidP="00D470E8">
            <w:pPr>
              <w:pStyle w:val="TableContents"/>
              <w:spacing w:after="0" w:line="240" w:lineRule="auto"/>
              <w:jc w:val="center"/>
              <w:rPr>
                <w:rFonts w:eastAsia="Times New Roman"/>
                <w:b/>
                <w:bCs/>
                <w:szCs w:val="24"/>
              </w:rPr>
            </w:pPr>
            <w:r>
              <w:rPr>
                <w:b/>
              </w:rPr>
              <w:t>G2.4</w:t>
            </w:r>
            <w:r>
              <w:rPr>
                <w:b/>
              </w:rPr>
              <w:br/>
              <w:t>G4.1</w:t>
            </w:r>
            <w:r>
              <w:rPr>
                <w:b/>
              </w:rPr>
              <w:br/>
              <w:t>G4.2</w:t>
            </w:r>
          </w:p>
        </w:tc>
        <w:tc>
          <w:tcPr>
            <w:tcW w:w="1629" w:type="dxa"/>
            <w:vMerge w:val="restart"/>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99E6EB2" w14:textId="77777777" w:rsidR="00D470E8" w:rsidRDefault="00D470E8" w:rsidP="00D470E8">
            <w:pPr>
              <w:pStyle w:val="TableContents"/>
              <w:spacing w:after="0" w:line="240" w:lineRule="auto"/>
              <w:jc w:val="center"/>
              <w:rPr>
                <w:rFonts w:eastAsia="Times New Roman"/>
                <w:i/>
                <w:iCs/>
                <w:color w:val="00000A"/>
                <w:szCs w:val="24"/>
              </w:rPr>
            </w:pPr>
            <w:r>
              <w:rPr>
                <w:i/>
                <w:color w:val="00000A"/>
              </w:rPr>
              <w:t>Giảng dạy</w:t>
            </w:r>
            <w:r>
              <w:rPr>
                <w:i/>
                <w:color w:val="00000A"/>
              </w:rPr>
              <w:br/>
              <w:t>Làm bài tập nhóm</w:t>
            </w: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0E0971F1" w14:textId="77777777" w:rsidR="00D470E8" w:rsidRDefault="00D470E8" w:rsidP="00D470E8">
            <w:pPr>
              <w:pStyle w:val="TableContents"/>
              <w:spacing w:after="0" w:line="240" w:lineRule="auto"/>
              <w:rPr>
                <w:sz w:val="4"/>
                <w:szCs w:val="4"/>
              </w:rPr>
            </w:pPr>
          </w:p>
        </w:tc>
      </w:tr>
      <w:tr w:rsidR="00D470E8" w14:paraId="0000F4D6"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08A93894" w14:textId="77777777" w:rsidR="00D470E8" w:rsidRDefault="00D470E8" w:rsidP="00D470E8">
            <w:pPr>
              <w:pStyle w:val="TableContents"/>
              <w:spacing w:after="0" w:line="240" w:lineRule="auto"/>
              <w:rPr>
                <w:i/>
                <w:color w:val="00000A"/>
              </w:rPr>
            </w:pPr>
            <w:r>
              <w:rPr>
                <w:i/>
                <w:color w:val="00000A"/>
              </w:rPr>
              <w:t>8.2. Bộ định tuyến</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EEC4587"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9343BFD"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3EE1A9F"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0802B10" w14:textId="77777777" w:rsidR="00D470E8" w:rsidRDefault="00D470E8" w:rsidP="00D470E8">
            <w:pPr>
              <w:pStyle w:val="TableContents"/>
              <w:spacing w:after="0" w:line="240" w:lineRule="auto"/>
              <w:rPr>
                <w:sz w:val="4"/>
                <w:szCs w:val="4"/>
              </w:rPr>
            </w:pPr>
          </w:p>
        </w:tc>
      </w:tr>
      <w:tr w:rsidR="00D470E8" w14:paraId="18D18C91"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FBD5822" w14:textId="77777777" w:rsidR="00D470E8" w:rsidRDefault="00D470E8" w:rsidP="00D470E8">
            <w:pPr>
              <w:pStyle w:val="TableContents"/>
              <w:spacing w:after="0" w:line="240" w:lineRule="auto"/>
              <w:rPr>
                <w:i/>
                <w:color w:val="00000A"/>
              </w:rPr>
            </w:pPr>
            <w:r>
              <w:rPr>
                <w:i/>
                <w:color w:val="00000A"/>
              </w:rPr>
              <w:t>8.3. Hệ thống thư điện tử</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5DEAF880"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A4C4090"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A5583AA"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3DA9092B" w14:textId="77777777" w:rsidR="00D470E8" w:rsidRDefault="00D470E8" w:rsidP="00D470E8">
            <w:pPr>
              <w:pStyle w:val="TableContents"/>
              <w:spacing w:after="0" w:line="240" w:lineRule="auto"/>
              <w:rPr>
                <w:sz w:val="4"/>
                <w:szCs w:val="4"/>
              </w:rPr>
            </w:pPr>
          </w:p>
        </w:tc>
      </w:tr>
      <w:tr w:rsidR="00D470E8" w14:paraId="72C3DB9B"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3A0A5744" w14:textId="77777777" w:rsidR="00D470E8" w:rsidRDefault="00D470E8" w:rsidP="00D470E8">
            <w:pPr>
              <w:pStyle w:val="TableContents"/>
              <w:spacing w:after="0" w:line="240" w:lineRule="auto"/>
              <w:rPr>
                <w:i/>
                <w:color w:val="00000A"/>
              </w:rPr>
            </w:pPr>
            <w:r>
              <w:rPr>
                <w:i/>
                <w:color w:val="00000A"/>
              </w:rPr>
              <w:t>8.4. Phòng chống tấn công lừa đảo</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39C29535"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8E2F35C"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59EF9D9"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EE3C330" w14:textId="77777777" w:rsidR="00D470E8" w:rsidRDefault="00D470E8" w:rsidP="00D470E8">
            <w:pPr>
              <w:pStyle w:val="TableContents"/>
              <w:spacing w:after="0" w:line="240" w:lineRule="auto"/>
              <w:rPr>
                <w:sz w:val="4"/>
                <w:szCs w:val="4"/>
              </w:rPr>
            </w:pPr>
          </w:p>
        </w:tc>
      </w:tr>
      <w:tr w:rsidR="00D470E8" w14:paraId="681ADACD"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5ECCBAF9" w14:textId="77777777" w:rsidR="00D470E8" w:rsidRDefault="00D470E8" w:rsidP="00D470E8">
            <w:pPr>
              <w:pStyle w:val="TableContents"/>
              <w:spacing w:after="0" w:line="240" w:lineRule="auto"/>
              <w:rPr>
                <w:i/>
                <w:color w:val="00000A"/>
              </w:rPr>
            </w:pPr>
            <w:r>
              <w:rPr>
                <w:i/>
                <w:color w:val="00000A"/>
              </w:rPr>
              <w:t>8.5. Hệ thống web</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6F2DD16C" w14:textId="77777777" w:rsidR="00D470E8" w:rsidRDefault="00D470E8" w:rsidP="00D470E8">
            <w:pPr>
              <w:pStyle w:val="TableContents"/>
              <w:spacing w:after="0" w:line="240" w:lineRule="auto"/>
              <w:jc w:val="center"/>
            </w:pPr>
            <w:r>
              <w:t>1</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4BC81CD0"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570625B6"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21E1A244" w14:textId="77777777" w:rsidR="00D470E8" w:rsidRDefault="00D470E8" w:rsidP="00D470E8">
            <w:pPr>
              <w:pStyle w:val="TableContents"/>
              <w:spacing w:after="0" w:line="240" w:lineRule="auto"/>
              <w:rPr>
                <w:sz w:val="4"/>
                <w:szCs w:val="4"/>
              </w:rPr>
            </w:pPr>
          </w:p>
        </w:tc>
      </w:tr>
      <w:tr w:rsidR="00D470E8" w14:paraId="2FD1B5BE"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6948CAFA" w14:textId="77777777" w:rsidR="00D470E8" w:rsidRDefault="00D470E8" w:rsidP="00D470E8">
            <w:pPr>
              <w:pStyle w:val="TableContents"/>
              <w:spacing w:after="0" w:line="240" w:lineRule="auto"/>
              <w:rPr>
                <w:i/>
                <w:color w:val="00000A"/>
              </w:rPr>
            </w:pPr>
            <w:r>
              <w:rPr>
                <w:i/>
                <w:color w:val="00000A"/>
              </w:rPr>
              <w:t>8.6. Cơ sở dữ liệu</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289FD73A"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17108FF5"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716F7335"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5BA3A3D9" w14:textId="77777777" w:rsidR="00D470E8" w:rsidRDefault="00D470E8" w:rsidP="00D470E8">
            <w:pPr>
              <w:pStyle w:val="TableContents"/>
              <w:spacing w:after="0" w:line="240" w:lineRule="auto"/>
              <w:rPr>
                <w:sz w:val="4"/>
                <w:szCs w:val="4"/>
              </w:rPr>
            </w:pPr>
          </w:p>
        </w:tc>
      </w:tr>
      <w:tr w:rsidR="00D470E8" w14:paraId="3D662073" w14:textId="77777777" w:rsidTr="00BC719F">
        <w:trPr>
          <w:jc w:val="center"/>
        </w:trPr>
        <w:tc>
          <w:tcPr>
            <w:tcW w:w="4273" w:type="dxa"/>
            <w:tcBorders>
              <w:top w:val="single" w:sz="2" w:space="0" w:color="000001"/>
              <w:left w:val="single" w:sz="2" w:space="0" w:color="000001"/>
              <w:bottom w:val="single" w:sz="2" w:space="0" w:color="000001"/>
              <w:right w:val="single" w:sz="2" w:space="0" w:color="000001"/>
            </w:tcBorders>
            <w:shd w:val="clear" w:color="auto" w:fill="auto"/>
            <w:tcMar>
              <w:top w:w="0" w:type="dxa"/>
            </w:tcMar>
            <w:vAlign w:val="center"/>
          </w:tcPr>
          <w:p w14:paraId="1B3601CF" w14:textId="77777777" w:rsidR="00D470E8" w:rsidRDefault="00D470E8" w:rsidP="00D470E8">
            <w:pPr>
              <w:pStyle w:val="TableContents"/>
              <w:spacing w:after="0" w:line="240" w:lineRule="auto"/>
              <w:rPr>
                <w:i/>
                <w:color w:val="00000A"/>
              </w:rPr>
            </w:pPr>
            <w:r>
              <w:rPr>
                <w:i/>
                <w:color w:val="00000A"/>
              </w:rPr>
              <w:t>8.7. Tấn công bằng Bonet và cách phòng chống</w:t>
            </w:r>
          </w:p>
        </w:tc>
        <w:tc>
          <w:tcPr>
            <w:tcW w:w="763" w:type="dxa"/>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01F01621" w14:textId="77777777" w:rsidR="00D470E8" w:rsidRDefault="00D470E8" w:rsidP="00D470E8">
            <w:pPr>
              <w:pStyle w:val="TableContents"/>
              <w:spacing w:after="0" w:line="240" w:lineRule="auto"/>
              <w:jc w:val="center"/>
            </w:pPr>
            <w:r>
              <w:t>0.5</w:t>
            </w:r>
          </w:p>
        </w:tc>
        <w:tc>
          <w:tcPr>
            <w:tcW w:w="1631" w:type="dxa"/>
            <w:vMerge/>
            <w:tcBorders>
              <w:top w:val="single" w:sz="2" w:space="0" w:color="000001"/>
              <w:left w:val="single" w:sz="2" w:space="0" w:color="000001"/>
              <w:bottom w:val="single" w:sz="2" w:space="0" w:color="000001"/>
              <w:right w:val="single" w:sz="2" w:space="0" w:color="000001"/>
            </w:tcBorders>
            <w:shd w:val="clear" w:color="auto" w:fill="auto"/>
            <w:tcMar>
              <w:top w:w="0" w:type="dxa"/>
              <w:left w:w="-2" w:type="dxa"/>
            </w:tcMar>
            <w:vAlign w:val="center"/>
          </w:tcPr>
          <w:p w14:paraId="728D9EBE" w14:textId="77777777" w:rsidR="00D470E8" w:rsidRDefault="00D470E8" w:rsidP="00D470E8">
            <w:pPr>
              <w:pStyle w:val="TableContents"/>
              <w:spacing w:after="0" w:line="240" w:lineRule="auto"/>
              <w:rPr>
                <w:sz w:val="4"/>
                <w:szCs w:val="4"/>
              </w:rPr>
            </w:pPr>
          </w:p>
        </w:tc>
        <w:tc>
          <w:tcPr>
            <w:tcW w:w="1629" w:type="dxa"/>
            <w:vMerge/>
            <w:tcBorders>
              <w:top w:val="single" w:sz="2" w:space="0" w:color="000001"/>
              <w:left w:val="single" w:sz="2" w:space="0" w:color="000000"/>
              <w:bottom w:val="single" w:sz="2" w:space="0" w:color="000001"/>
              <w:right w:val="single" w:sz="2" w:space="0" w:color="000000"/>
            </w:tcBorders>
            <w:shd w:val="clear" w:color="auto" w:fill="auto"/>
            <w:tcMar>
              <w:top w:w="0" w:type="dxa"/>
              <w:left w:w="-2" w:type="dxa"/>
            </w:tcMar>
            <w:vAlign w:val="center"/>
          </w:tcPr>
          <w:p w14:paraId="3E0FC60D" w14:textId="77777777" w:rsidR="00D470E8" w:rsidRDefault="00D470E8" w:rsidP="00D470E8">
            <w:pPr>
              <w:pStyle w:val="TableContents"/>
              <w:spacing w:after="0" w:line="240" w:lineRule="auto"/>
              <w:rPr>
                <w:sz w:val="4"/>
                <w:szCs w:val="4"/>
              </w:rPr>
            </w:pPr>
          </w:p>
        </w:tc>
        <w:tc>
          <w:tcPr>
            <w:tcW w:w="1341"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 w:type="dxa"/>
            </w:tcMar>
            <w:vAlign w:val="center"/>
          </w:tcPr>
          <w:p w14:paraId="7E2DC832" w14:textId="77777777" w:rsidR="00D470E8" w:rsidRDefault="00D470E8" w:rsidP="00D470E8">
            <w:pPr>
              <w:pStyle w:val="TableContents"/>
              <w:spacing w:after="0" w:line="240" w:lineRule="auto"/>
              <w:rPr>
                <w:sz w:val="4"/>
                <w:szCs w:val="4"/>
              </w:rPr>
            </w:pPr>
          </w:p>
        </w:tc>
      </w:tr>
    </w:tbl>
    <w:p w14:paraId="11F7A00A" w14:textId="77777777" w:rsidR="00D470E8" w:rsidRDefault="00D470E8" w:rsidP="00D470E8">
      <w:pPr>
        <w:tabs>
          <w:tab w:val="left" w:pos="7513"/>
        </w:tabs>
        <w:spacing w:after="0" w:line="240" w:lineRule="auto"/>
        <w:rPr>
          <w:i/>
          <w:szCs w:val="24"/>
        </w:rPr>
      </w:pPr>
    </w:p>
    <w:p w14:paraId="63C36550" w14:textId="77777777" w:rsidR="00D470E8" w:rsidRDefault="00D470E8" w:rsidP="00D470E8">
      <w:pPr>
        <w:tabs>
          <w:tab w:val="left" w:pos="7513"/>
        </w:tabs>
        <w:spacing w:after="0" w:line="240" w:lineRule="auto"/>
      </w:pPr>
      <w:r>
        <w:rPr>
          <w:i/>
          <w:szCs w:val="24"/>
        </w:rPr>
        <w:t xml:space="preserve">[1]: Liệt kê nội dung giảng dạy theo chương, mục. </w:t>
      </w:r>
    </w:p>
    <w:p w14:paraId="5A12AB6B" w14:textId="77777777" w:rsidR="00D470E8" w:rsidRDefault="00D470E8" w:rsidP="00D470E8">
      <w:pPr>
        <w:tabs>
          <w:tab w:val="left" w:pos="7513"/>
        </w:tabs>
        <w:spacing w:after="0" w:line="240" w:lineRule="auto"/>
        <w:rPr>
          <w:i/>
          <w:szCs w:val="24"/>
        </w:rPr>
      </w:pPr>
      <w:r>
        <w:rPr>
          <w:i/>
          <w:szCs w:val="24"/>
        </w:rPr>
        <w:t>[2]: Phân bổ số tiết giảng dạy.</w:t>
      </w:r>
    </w:p>
    <w:p w14:paraId="1946FD4B" w14:textId="77777777" w:rsidR="00D470E8" w:rsidRDefault="00D470E8" w:rsidP="00D470E8">
      <w:pPr>
        <w:tabs>
          <w:tab w:val="left" w:pos="7513"/>
        </w:tabs>
        <w:spacing w:after="0" w:line="240" w:lineRule="auto"/>
        <w:rPr>
          <w:i/>
          <w:szCs w:val="24"/>
        </w:rPr>
      </w:pPr>
      <w:r>
        <w:rPr>
          <w:i/>
          <w:szCs w:val="24"/>
        </w:rPr>
        <w:t>[3]: Liệt kê các CĐR liên quan của môn học (ghi ký hiệu Gx.x).</w:t>
      </w:r>
    </w:p>
    <w:p w14:paraId="536FDC6B" w14:textId="77777777" w:rsidR="00D470E8" w:rsidRDefault="00D470E8" w:rsidP="00D470E8">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0567DB3A" w14:textId="77777777" w:rsidR="00D470E8" w:rsidRDefault="00D470E8" w:rsidP="00D470E8">
      <w:pPr>
        <w:tabs>
          <w:tab w:val="left" w:pos="7513"/>
        </w:tabs>
        <w:spacing w:after="0" w:line="240" w:lineRule="auto"/>
        <w:rPr>
          <w:i/>
          <w:szCs w:val="24"/>
        </w:rPr>
      </w:pPr>
      <w:r>
        <w:rPr>
          <w:i/>
          <w:szCs w:val="24"/>
        </w:rPr>
        <w:t>[5]: Liệt kê các bài đánh giá liên quan (ghi ký hiệu X.x).</w:t>
      </w:r>
    </w:p>
    <w:p w14:paraId="7C51F830" w14:textId="77777777" w:rsidR="00D470E8" w:rsidRDefault="00D470E8" w:rsidP="00D470E8">
      <w:pPr>
        <w:tabs>
          <w:tab w:val="left" w:pos="7513"/>
        </w:tabs>
        <w:spacing w:after="0" w:line="240" w:lineRule="auto"/>
        <w:rPr>
          <w:i/>
          <w:szCs w:val="24"/>
        </w:rPr>
      </w:pPr>
    </w:p>
    <w:p w14:paraId="6FAB4B83" w14:textId="77777777" w:rsidR="00D470E8" w:rsidRDefault="00D470E8" w:rsidP="00D470E8">
      <w:pPr>
        <w:tabs>
          <w:tab w:val="left" w:pos="7513"/>
        </w:tabs>
        <w:spacing w:after="0" w:line="240" w:lineRule="auto"/>
        <w:rPr>
          <w:i/>
          <w:szCs w:val="24"/>
        </w:rPr>
      </w:pPr>
    </w:p>
    <w:p w14:paraId="197CC705" w14:textId="77777777" w:rsidR="00D470E8" w:rsidRDefault="00D470E8" w:rsidP="00D470E8">
      <w:pPr>
        <w:tabs>
          <w:tab w:val="left" w:pos="7513"/>
        </w:tabs>
        <w:spacing w:after="0" w:line="240" w:lineRule="auto"/>
        <w:rPr>
          <w:i/>
          <w:szCs w:val="24"/>
        </w:rPr>
      </w:pPr>
    </w:p>
    <w:p w14:paraId="62EBC9FB" w14:textId="77777777" w:rsidR="00D470E8" w:rsidRDefault="00D470E8" w:rsidP="00D470E8">
      <w:pPr>
        <w:spacing w:before="60" w:after="0"/>
      </w:pPr>
      <w:r>
        <w:rPr>
          <w:b/>
          <w:i/>
          <w:szCs w:val="24"/>
        </w:rPr>
        <w:t>Giảng dạy thực hành</w:t>
      </w:r>
    </w:p>
    <w:tbl>
      <w:tblPr>
        <w:tblW w:w="9400"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30" w:type="dxa"/>
          <w:left w:w="44" w:type="dxa"/>
          <w:bottom w:w="30" w:type="dxa"/>
          <w:right w:w="45" w:type="dxa"/>
        </w:tblCellMar>
        <w:tblLook w:val="04A0" w:firstRow="1" w:lastRow="0" w:firstColumn="1" w:lastColumn="0" w:noHBand="0" w:noVBand="1"/>
      </w:tblPr>
      <w:tblGrid>
        <w:gridCol w:w="4285"/>
        <w:gridCol w:w="714"/>
        <w:gridCol w:w="1384"/>
        <w:gridCol w:w="1907"/>
        <w:gridCol w:w="1110"/>
      </w:tblGrid>
      <w:tr w:rsidR="00D470E8" w14:paraId="0111A5AB" w14:textId="77777777" w:rsidTr="00BC719F">
        <w:trPr>
          <w:jc w:val="center"/>
        </w:trPr>
        <w:tc>
          <w:tcPr>
            <w:tcW w:w="4285" w:type="dxa"/>
            <w:tcBorders>
              <w:top w:val="single" w:sz="2" w:space="0" w:color="000001"/>
              <w:left w:val="single" w:sz="2" w:space="0" w:color="000001"/>
              <w:bottom w:val="single" w:sz="2" w:space="0" w:color="000001"/>
              <w:right w:val="single" w:sz="2" w:space="0" w:color="000001"/>
            </w:tcBorders>
            <w:shd w:val="clear" w:color="auto" w:fill="auto"/>
            <w:vAlign w:val="center"/>
          </w:tcPr>
          <w:p w14:paraId="0AB080BF" w14:textId="77777777" w:rsidR="00D470E8" w:rsidRDefault="00D470E8" w:rsidP="005F694B">
            <w:pPr>
              <w:pStyle w:val="TableContents"/>
              <w:jc w:val="center"/>
              <w:rPr>
                <w:b/>
                <w:color w:val="00000A"/>
              </w:rPr>
            </w:pPr>
            <w:r>
              <w:rPr>
                <w:b/>
                <w:color w:val="00000A"/>
              </w:rPr>
              <w:t>NỘI DUNG GIẢNG DẠY [1]</w:t>
            </w:r>
          </w:p>
        </w:tc>
        <w:tc>
          <w:tcPr>
            <w:tcW w:w="714" w:type="dxa"/>
            <w:tcBorders>
              <w:top w:val="single" w:sz="2" w:space="0" w:color="000001"/>
              <w:bottom w:val="single" w:sz="2" w:space="0" w:color="000001"/>
              <w:right w:val="single" w:sz="2" w:space="0" w:color="000001"/>
            </w:tcBorders>
            <w:shd w:val="clear" w:color="auto" w:fill="auto"/>
            <w:tcMar>
              <w:left w:w="0" w:type="dxa"/>
            </w:tcMar>
            <w:vAlign w:val="center"/>
          </w:tcPr>
          <w:p w14:paraId="3047DBB5" w14:textId="77777777" w:rsidR="00D470E8" w:rsidRDefault="00D470E8" w:rsidP="005F694B">
            <w:pPr>
              <w:pStyle w:val="TableContents"/>
              <w:jc w:val="center"/>
              <w:rPr>
                <w:b/>
                <w:color w:val="00000A"/>
              </w:rPr>
            </w:pPr>
            <w:r>
              <w:rPr>
                <w:b/>
                <w:color w:val="00000A"/>
              </w:rPr>
              <w:t>Số tiết [2]</w:t>
            </w:r>
          </w:p>
        </w:tc>
        <w:tc>
          <w:tcPr>
            <w:tcW w:w="1384" w:type="dxa"/>
            <w:tcBorders>
              <w:top w:val="single" w:sz="2" w:space="0" w:color="000001"/>
              <w:bottom w:val="single" w:sz="2" w:space="0" w:color="000001"/>
              <w:right w:val="single" w:sz="2" w:space="0" w:color="000001"/>
            </w:tcBorders>
            <w:shd w:val="clear" w:color="auto" w:fill="auto"/>
            <w:tcMar>
              <w:left w:w="0" w:type="dxa"/>
            </w:tcMar>
            <w:vAlign w:val="center"/>
          </w:tcPr>
          <w:p w14:paraId="4FC46AB2" w14:textId="77777777" w:rsidR="00D470E8" w:rsidRDefault="00D470E8" w:rsidP="005F694B">
            <w:pPr>
              <w:pStyle w:val="TableContents"/>
              <w:jc w:val="center"/>
              <w:rPr>
                <w:b/>
                <w:color w:val="00000A"/>
              </w:rPr>
            </w:pPr>
            <w:r>
              <w:rPr>
                <w:b/>
                <w:color w:val="00000A"/>
              </w:rPr>
              <w:t>CĐR học phần (Gx.x) [3]</w:t>
            </w:r>
          </w:p>
        </w:tc>
        <w:tc>
          <w:tcPr>
            <w:tcW w:w="1907" w:type="dxa"/>
            <w:tcBorders>
              <w:top w:val="single" w:sz="2" w:space="0" w:color="000001"/>
              <w:bottom w:val="single" w:sz="2" w:space="0" w:color="000001"/>
              <w:right w:val="single" w:sz="2" w:space="0" w:color="000001"/>
            </w:tcBorders>
            <w:shd w:val="clear" w:color="auto" w:fill="auto"/>
            <w:tcMar>
              <w:left w:w="0" w:type="dxa"/>
            </w:tcMar>
            <w:vAlign w:val="center"/>
          </w:tcPr>
          <w:p w14:paraId="3D3E147E" w14:textId="77777777" w:rsidR="00D470E8" w:rsidRDefault="00D470E8" w:rsidP="005F694B">
            <w:pPr>
              <w:pStyle w:val="TableContents"/>
              <w:jc w:val="center"/>
              <w:rPr>
                <w:b/>
                <w:color w:val="00000A"/>
              </w:rPr>
            </w:pPr>
            <w:r>
              <w:rPr>
                <w:b/>
                <w:color w:val="00000A"/>
              </w:rPr>
              <w:t>Hoạt động dạy và học [4]</w:t>
            </w:r>
          </w:p>
        </w:tc>
        <w:tc>
          <w:tcPr>
            <w:tcW w:w="1110" w:type="dxa"/>
            <w:tcBorders>
              <w:top w:val="single" w:sz="2" w:space="0" w:color="000001"/>
              <w:bottom w:val="single" w:sz="2" w:space="0" w:color="000000"/>
              <w:right w:val="single" w:sz="2" w:space="0" w:color="000001"/>
            </w:tcBorders>
            <w:shd w:val="clear" w:color="auto" w:fill="auto"/>
            <w:tcMar>
              <w:left w:w="0" w:type="dxa"/>
            </w:tcMar>
            <w:vAlign w:val="center"/>
          </w:tcPr>
          <w:p w14:paraId="11A4F9D9" w14:textId="77777777" w:rsidR="00D470E8" w:rsidRDefault="00D470E8" w:rsidP="005F694B">
            <w:pPr>
              <w:pStyle w:val="TableContents"/>
              <w:jc w:val="center"/>
              <w:rPr>
                <w:b/>
                <w:color w:val="00000A"/>
              </w:rPr>
            </w:pPr>
            <w:r>
              <w:rPr>
                <w:b/>
                <w:color w:val="00000A"/>
              </w:rPr>
              <w:t>Bài đánh giá X.x [5]</w:t>
            </w:r>
          </w:p>
        </w:tc>
      </w:tr>
      <w:tr w:rsidR="00D470E8" w14:paraId="51671C44" w14:textId="77777777" w:rsidTr="00BC719F">
        <w:trPr>
          <w:jc w:val="center"/>
        </w:trPr>
        <w:tc>
          <w:tcPr>
            <w:tcW w:w="4285" w:type="dxa"/>
            <w:tcBorders>
              <w:left w:val="single" w:sz="2" w:space="0" w:color="000001"/>
              <w:bottom w:val="single" w:sz="2" w:space="0" w:color="000001"/>
              <w:right w:val="single" w:sz="2" w:space="0" w:color="000001"/>
            </w:tcBorders>
            <w:shd w:val="clear" w:color="auto" w:fill="A6A6A6"/>
            <w:tcMar>
              <w:top w:w="0" w:type="dxa"/>
            </w:tcMar>
            <w:vAlign w:val="center"/>
          </w:tcPr>
          <w:p w14:paraId="1D0D4E91" w14:textId="77777777" w:rsidR="00D470E8" w:rsidRDefault="00D470E8" w:rsidP="005F694B">
            <w:pPr>
              <w:pStyle w:val="TableContents"/>
              <w:rPr>
                <w:b/>
                <w:color w:val="000000"/>
              </w:rPr>
            </w:pPr>
            <w:r>
              <w:rPr>
                <w:b/>
                <w:color w:val="000000"/>
              </w:rPr>
              <w:t>Chương 1. Tổng quan về an ninh mạng</w:t>
            </w:r>
          </w:p>
        </w:tc>
        <w:tc>
          <w:tcPr>
            <w:tcW w:w="714" w:type="dxa"/>
            <w:tcBorders>
              <w:bottom w:val="single" w:sz="2" w:space="0" w:color="000001"/>
              <w:right w:val="single" w:sz="2" w:space="0" w:color="000001"/>
            </w:tcBorders>
            <w:shd w:val="clear" w:color="auto" w:fill="A6A6A6"/>
            <w:tcMar>
              <w:top w:w="0" w:type="dxa"/>
              <w:left w:w="0" w:type="dxa"/>
            </w:tcMar>
            <w:vAlign w:val="center"/>
          </w:tcPr>
          <w:p w14:paraId="228BC20F" w14:textId="77777777" w:rsidR="00D470E8" w:rsidRDefault="00D470E8" w:rsidP="005F694B">
            <w:pPr>
              <w:pStyle w:val="TableContents"/>
              <w:jc w:val="center"/>
              <w:rPr>
                <w:b/>
                <w:color w:val="00000A"/>
              </w:rPr>
            </w:pPr>
            <w:r>
              <w:rPr>
                <w:b/>
                <w:color w:val="00000A"/>
              </w:rPr>
              <w:t>1</w:t>
            </w:r>
          </w:p>
        </w:tc>
        <w:tc>
          <w:tcPr>
            <w:tcW w:w="1384" w:type="dxa"/>
            <w:tcBorders>
              <w:bottom w:val="single" w:sz="2" w:space="0" w:color="000001"/>
              <w:right w:val="single" w:sz="2" w:space="0" w:color="000001"/>
            </w:tcBorders>
            <w:shd w:val="clear" w:color="auto" w:fill="A6A6A6"/>
            <w:tcMar>
              <w:top w:w="0" w:type="dxa"/>
              <w:left w:w="0" w:type="dxa"/>
            </w:tcMar>
            <w:vAlign w:val="center"/>
          </w:tcPr>
          <w:p w14:paraId="66A06CF6" w14:textId="77777777" w:rsidR="00D470E8" w:rsidRDefault="00D470E8" w:rsidP="005F694B">
            <w:pPr>
              <w:pStyle w:val="TableContents"/>
              <w:rPr>
                <w:sz w:val="4"/>
                <w:szCs w:val="4"/>
              </w:rPr>
            </w:pPr>
          </w:p>
        </w:tc>
        <w:tc>
          <w:tcPr>
            <w:tcW w:w="1907" w:type="dxa"/>
            <w:tcBorders>
              <w:bottom w:val="single" w:sz="2" w:space="0" w:color="000001"/>
              <w:right w:val="single" w:sz="2" w:space="0" w:color="000000"/>
            </w:tcBorders>
            <w:shd w:val="clear" w:color="auto" w:fill="A6A6A6"/>
            <w:tcMar>
              <w:top w:w="0" w:type="dxa"/>
              <w:left w:w="0" w:type="dxa"/>
            </w:tcMar>
            <w:vAlign w:val="center"/>
          </w:tcPr>
          <w:p w14:paraId="338101B5" w14:textId="77777777" w:rsidR="00D470E8" w:rsidRDefault="00D470E8" w:rsidP="005F694B">
            <w:pPr>
              <w:pStyle w:val="TableContents"/>
              <w:rPr>
                <w:sz w:val="4"/>
                <w:szCs w:val="4"/>
              </w:rPr>
            </w:pPr>
          </w:p>
        </w:tc>
        <w:tc>
          <w:tcPr>
            <w:tcW w:w="1110" w:type="dxa"/>
            <w:vMerge w:val="restart"/>
            <w:tcBorders>
              <w:bottom w:val="single" w:sz="2" w:space="0" w:color="000000"/>
              <w:right w:val="single" w:sz="2" w:space="0" w:color="000000"/>
            </w:tcBorders>
            <w:shd w:val="clear" w:color="auto" w:fill="auto"/>
            <w:tcMar>
              <w:top w:w="0" w:type="dxa"/>
              <w:left w:w="0" w:type="dxa"/>
            </w:tcMar>
            <w:vAlign w:val="center"/>
          </w:tcPr>
          <w:p w14:paraId="772B40F0" w14:textId="77777777" w:rsidR="00D470E8" w:rsidRDefault="00D470E8" w:rsidP="005F694B">
            <w:pPr>
              <w:pStyle w:val="TableContents"/>
              <w:spacing w:after="0"/>
              <w:jc w:val="center"/>
              <w:rPr>
                <w:rFonts w:eastAsia="Times New Roman"/>
                <w:b/>
                <w:bCs/>
                <w:szCs w:val="24"/>
              </w:rPr>
            </w:pPr>
            <w:r>
              <w:rPr>
                <w:b/>
              </w:rPr>
              <w:t>X1</w:t>
            </w:r>
          </w:p>
        </w:tc>
      </w:tr>
      <w:tr w:rsidR="00D470E8" w14:paraId="2FEB3C01"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7BB437E3" w14:textId="77777777" w:rsidR="00D470E8" w:rsidRDefault="00D470E8" w:rsidP="005F694B">
            <w:pPr>
              <w:pStyle w:val="TableContents"/>
              <w:rPr>
                <w:i/>
                <w:color w:val="00000A"/>
              </w:rPr>
            </w:pPr>
            <w:r>
              <w:rPr>
                <w:i/>
                <w:color w:val="00000A"/>
              </w:rPr>
              <w:lastRenderedPageBreak/>
              <w:t>1.5. Vulnerability Naming Schemes and Security Configuration Settings</w:t>
            </w:r>
          </w:p>
        </w:tc>
        <w:tc>
          <w:tcPr>
            <w:tcW w:w="714" w:type="dxa"/>
            <w:tcBorders>
              <w:bottom w:val="single" w:sz="2" w:space="0" w:color="000001"/>
              <w:right w:val="single" w:sz="2" w:space="0" w:color="000001"/>
            </w:tcBorders>
            <w:shd w:val="clear" w:color="auto" w:fill="auto"/>
            <w:tcMar>
              <w:top w:w="0" w:type="dxa"/>
              <w:left w:w="0" w:type="dxa"/>
            </w:tcMar>
            <w:vAlign w:val="center"/>
          </w:tcPr>
          <w:p w14:paraId="4BD101D7" w14:textId="77777777" w:rsidR="00D470E8" w:rsidRDefault="00D470E8" w:rsidP="005F694B">
            <w:pPr>
              <w:pStyle w:val="TableContents"/>
              <w:jc w:val="center"/>
              <w:rPr>
                <w:i/>
                <w:color w:val="00000A"/>
              </w:rPr>
            </w:pPr>
            <w:r>
              <w:rPr>
                <w:i/>
                <w:color w:val="00000A"/>
              </w:rPr>
              <w:t>1</w:t>
            </w:r>
          </w:p>
        </w:tc>
        <w:tc>
          <w:tcPr>
            <w:tcW w:w="1384" w:type="dxa"/>
            <w:tcBorders>
              <w:bottom w:val="single" w:sz="2" w:space="0" w:color="000001"/>
              <w:right w:val="single" w:sz="2" w:space="0" w:color="000001"/>
            </w:tcBorders>
            <w:shd w:val="clear" w:color="auto" w:fill="auto"/>
            <w:tcMar>
              <w:top w:w="0" w:type="dxa"/>
              <w:left w:w="0" w:type="dxa"/>
            </w:tcMar>
            <w:vAlign w:val="center"/>
          </w:tcPr>
          <w:p w14:paraId="2C40710B" w14:textId="77777777" w:rsidR="00D470E8" w:rsidRDefault="00D470E8" w:rsidP="005F694B">
            <w:pPr>
              <w:pStyle w:val="TableContents"/>
              <w:jc w:val="center"/>
              <w:rPr>
                <w:b/>
                <w:color w:val="00000A"/>
              </w:rPr>
            </w:pPr>
            <w:r>
              <w:rPr>
                <w:b/>
                <w:color w:val="00000A"/>
              </w:rPr>
              <w:t>G2.1</w:t>
            </w:r>
            <w:r>
              <w:rPr>
                <w:b/>
                <w:color w:val="00000A"/>
              </w:rPr>
              <w:br/>
              <w:t>G3.2</w:t>
            </w:r>
          </w:p>
        </w:tc>
        <w:tc>
          <w:tcPr>
            <w:tcW w:w="1907" w:type="dxa"/>
            <w:tcBorders>
              <w:bottom w:val="single" w:sz="2" w:space="0" w:color="000001"/>
              <w:right w:val="single" w:sz="2" w:space="0" w:color="000000"/>
            </w:tcBorders>
            <w:shd w:val="clear" w:color="auto" w:fill="auto"/>
            <w:tcMar>
              <w:top w:w="0" w:type="dxa"/>
              <w:left w:w="0" w:type="dxa"/>
            </w:tcMar>
            <w:vAlign w:val="center"/>
          </w:tcPr>
          <w:p w14:paraId="3F3D87F7" w14:textId="77777777" w:rsidR="00D470E8" w:rsidRDefault="00D470E8" w:rsidP="005F694B">
            <w:pPr>
              <w:pStyle w:val="TableContents"/>
              <w:jc w:val="center"/>
              <w:rPr>
                <w:i/>
                <w:color w:val="00000A"/>
              </w:rPr>
            </w:pPr>
            <w:r>
              <w:rPr>
                <w:i/>
                <w:color w:val="00000A"/>
              </w:rPr>
              <w:t>Thuyết trình</w:t>
            </w:r>
            <w:r>
              <w:rPr>
                <w:i/>
                <w:color w:val="00000A"/>
              </w:rPr>
              <w:br/>
              <w:t>Hướng dẫn bài tập</w:t>
            </w:r>
            <w:r>
              <w:rPr>
                <w:i/>
                <w:color w:val="00000A"/>
              </w:rPr>
              <w:br/>
              <w:t>Làm bài tập nhóm</w:t>
            </w: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3695E7D2" w14:textId="77777777" w:rsidR="00D470E8" w:rsidRDefault="00D470E8" w:rsidP="005F694B">
            <w:pPr>
              <w:pStyle w:val="TableContents"/>
              <w:rPr>
                <w:sz w:val="4"/>
                <w:szCs w:val="4"/>
              </w:rPr>
            </w:pPr>
          </w:p>
        </w:tc>
      </w:tr>
      <w:tr w:rsidR="00D470E8" w14:paraId="48439873" w14:textId="77777777" w:rsidTr="00BC719F">
        <w:trPr>
          <w:jc w:val="center"/>
        </w:trPr>
        <w:tc>
          <w:tcPr>
            <w:tcW w:w="4285" w:type="dxa"/>
            <w:tcBorders>
              <w:left w:val="single" w:sz="2" w:space="0" w:color="000001"/>
              <w:bottom w:val="single" w:sz="2" w:space="0" w:color="000001"/>
              <w:right w:val="single" w:sz="2" w:space="0" w:color="000001"/>
            </w:tcBorders>
            <w:shd w:val="clear" w:color="auto" w:fill="A6A6A6"/>
            <w:tcMar>
              <w:top w:w="0" w:type="dxa"/>
            </w:tcMar>
            <w:vAlign w:val="center"/>
          </w:tcPr>
          <w:p w14:paraId="6E69CE99" w14:textId="77777777" w:rsidR="00D470E8" w:rsidRDefault="00D470E8" w:rsidP="005F694B">
            <w:pPr>
              <w:pStyle w:val="TableContents"/>
              <w:rPr>
                <w:b/>
                <w:color w:val="000000"/>
              </w:rPr>
            </w:pPr>
            <w:r>
              <w:rPr>
                <w:b/>
                <w:color w:val="000000"/>
              </w:rPr>
              <w:t>Chương 2. Tường lửa</w:t>
            </w:r>
          </w:p>
        </w:tc>
        <w:tc>
          <w:tcPr>
            <w:tcW w:w="714" w:type="dxa"/>
            <w:tcBorders>
              <w:bottom w:val="single" w:sz="2" w:space="0" w:color="000001"/>
              <w:right w:val="single" w:sz="2" w:space="0" w:color="000001"/>
            </w:tcBorders>
            <w:shd w:val="clear" w:color="auto" w:fill="A6A6A6"/>
            <w:tcMar>
              <w:top w:w="0" w:type="dxa"/>
              <w:left w:w="0" w:type="dxa"/>
            </w:tcMar>
            <w:vAlign w:val="center"/>
          </w:tcPr>
          <w:p w14:paraId="6C27B46C" w14:textId="77777777" w:rsidR="00D470E8" w:rsidRDefault="00D470E8" w:rsidP="005F694B">
            <w:pPr>
              <w:pStyle w:val="TableContents"/>
              <w:jc w:val="center"/>
              <w:rPr>
                <w:b/>
                <w:color w:val="00000A"/>
              </w:rPr>
            </w:pPr>
            <w:r>
              <w:rPr>
                <w:b/>
                <w:color w:val="00000A"/>
              </w:rPr>
              <w:t>6</w:t>
            </w:r>
          </w:p>
        </w:tc>
        <w:tc>
          <w:tcPr>
            <w:tcW w:w="1384" w:type="dxa"/>
            <w:tcBorders>
              <w:bottom w:val="single" w:sz="2" w:space="0" w:color="000001"/>
              <w:right w:val="single" w:sz="2" w:space="0" w:color="000001"/>
            </w:tcBorders>
            <w:shd w:val="clear" w:color="auto" w:fill="A6A6A6"/>
            <w:tcMar>
              <w:top w:w="0" w:type="dxa"/>
              <w:left w:w="0" w:type="dxa"/>
            </w:tcMar>
            <w:vAlign w:val="center"/>
          </w:tcPr>
          <w:p w14:paraId="4A41825A" w14:textId="77777777" w:rsidR="00D470E8" w:rsidRDefault="00D470E8" w:rsidP="005F694B">
            <w:pPr>
              <w:pStyle w:val="TableContents"/>
              <w:rPr>
                <w:sz w:val="4"/>
                <w:szCs w:val="4"/>
              </w:rPr>
            </w:pPr>
          </w:p>
        </w:tc>
        <w:tc>
          <w:tcPr>
            <w:tcW w:w="1907" w:type="dxa"/>
            <w:tcBorders>
              <w:bottom w:val="single" w:sz="2" w:space="0" w:color="000001"/>
              <w:right w:val="single" w:sz="2" w:space="0" w:color="000000"/>
            </w:tcBorders>
            <w:shd w:val="clear" w:color="auto" w:fill="A6A6A6"/>
            <w:tcMar>
              <w:top w:w="0" w:type="dxa"/>
              <w:left w:w="0" w:type="dxa"/>
            </w:tcMar>
            <w:vAlign w:val="center"/>
          </w:tcPr>
          <w:p w14:paraId="4E329EEC"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0707909D" w14:textId="77777777" w:rsidR="00D470E8" w:rsidRDefault="00D470E8" w:rsidP="005F694B">
            <w:pPr>
              <w:pStyle w:val="TableContents"/>
              <w:rPr>
                <w:sz w:val="4"/>
                <w:szCs w:val="4"/>
              </w:rPr>
            </w:pPr>
          </w:p>
        </w:tc>
      </w:tr>
      <w:tr w:rsidR="00D470E8" w14:paraId="3EA56FB3"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643C3D35" w14:textId="77777777" w:rsidR="00D470E8" w:rsidRDefault="00D470E8" w:rsidP="005F694B">
            <w:pPr>
              <w:pStyle w:val="TableContents"/>
              <w:rPr>
                <w:i/>
                <w:color w:val="00000A"/>
              </w:rPr>
            </w:pPr>
            <w:r>
              <w:rPr>
                <w:i/>
                <w:color w:val="00000A"/>
              </w:rPr>
              <w:t>2.4. Các giải pháp về tường lửa</w:t>
            </w:r>
          </w:p>
        </w:tc>
        <w:tc>
          <w:tcPr>
            <w:tcW w:w="714" w:type="dxa"/>
            <w:tcBorders>
              <w:bottom w:val="single" w:sz="2" w:space="0" w:color="000001"/>
              <w:right w:val="single" w:sz="2" w:space="0" w:color="000001"/>
            </w:tcBorders>
            <w:shd w:val="clear" w:color="auto" w:fill="auto"/>
            <w:tcMar>
              <w:top w:w="0" w:type="dxa"/>
              <w:left w:w="0" w:type="dxa"/>
            </w:tcMar>
            <w:vAlign w:val="center"/>
          </w:tcPr>
          <w:p w14:paraId="7604F464" w14:textId="77777777" w:rsidR="00D470E8" w:rsidRDefault="00D470E8" w:rsidP="005F694B">
            <w:pPr>
              <w:pStyle w:val="TableContents"/>
              <w:jc w:val="center"/>
              <w:rPr>
                <w:i/>
                <w:color w:val="000000"/>
              </w:rPr>
            </w:pPr>
            <w:r>
              <w:rPr>
                <w:i/>
                <w:color w:val="000000"/>
              </w:rPr>
              <w:t>6</w:t>
            </w:r>
          </w:p>
        </w:tc>
        <w:tc>
          <w:tcPr>
            <w:tcW w:w="1384" w:type="dxa"/>
            <w:tcBorders>
              <w:bottom w:val="single" w:sz="2" w:space="0" w:color="000001"/>
              <w:right w:val="single" w:sz="2" w:space="0" w:color="000001"/>
            </w:tcBorders>
            <w:shd w:val="clear" w:color="auto" w:fill="auto"/>
            <w:tcMar>
              <w:top w:w="0" w:type="dxa"/>
              <w:left w:w="0" w:type="dxa"/>
            </w:tcMar>
            <w:vAlign w:val="center"/>
          </w:tcPr>
          <w:p w14:paraId="37208DE0" w14:textId="77777777" w:rsidR="00D470E8" w:rsidRDefault="00D470E8" w:rsidP="005F694B">
            <w:pPr>
              <w:pStyle w:val="TableContents"/>
              <w:jc w:val="center"/>
              <w:rPr>
                <w:b/>
                <w:color w:val="00000A"/>
              </w:rPr>
            </w:pPr>
            <w:r>
              <w:rPr>
                <w:b/>
                <w:color w:val="00000A"/>
              </w:rPr>
              <w:t>G2.2</w:t>
            </w:r>
            <w:r>
              <w:rPr>
                <w:b/>
                <w:color w:val="00000A"/>
              </w:rPr>
              <w:br/>
              <w:t>G3.1</w:t>
            </w:r>
            <w:r>
              <w:rPr>
                <w:b/>
                <w:color w:val="00000A"/>
              </w:rPr>
              <w:br/>
              <w:t>G3.2</w:t>
            </w:r>
          </w:p>
        </w:tc>
        <w:tc>
          <w:tcPr>
            <w:tcW w:w="1907" w:type="dxa"/>
            <w:tcBorders>
              <w:bottom w:val="single" w:sz="2" w:space="0" w:color="000001"/>
              <w:right w:val="single" w:sz="2" w:space="0" w:color="000000"/>
            </w:tcBorders>
            <w:shd w:val="clear" w:color="auto" w:fill="auto"/>
            <w:tcMar>
              <w:top w:w="0" w:type="dxa"/>
              <w:left w:w="0" w:type="dxa"/>
            </w:tcMar>
            <w:vAlign w:val="center"/>
          </w:tcPr>
          <w:p w14:paraId="76EF936D" w14:textId="77777777" w:rsidR="00D470E8" w:rsidRDefault="00D470E8" w:rsidP="005F694B">
            <w:pPr>
              <w:pStyle w:val="TableContents"/>
              <w:jc w:val="center"/>
              <w:rPr>
                <w:i/>
                <w:color w:val="00000A"/>
              </w:rPr>
            </w:pPr>
            <w:r>
              <w:rPr>
                <w:i/>
                <w:color w:val="00000A"/>
              </w:rPr>
              <w:t>Thuyết trình</w:t>
            </w:r>
            <w:r>
              <w:rPr>
                <w:i/>
                <w:color w:val="00000A"/>
              </w:rPr>
              <w:br/>
              <w:t>Hướng dẫn bài tập</w:t>
            </w:r>
            <w:r>
              <w:rPr>
                <w:i/>
                <w:color w:val="00000A"/>
              </w:rPr>
              <w:br/>
              <w:t>Làm bài tập nhóm</w:t>
            </w: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5FF7C09F" w14:textId="77777777" w:rsidR="00D470E8" w:rsidRDefault="00D470E8" w:rsidP="005F694B">
            <w:pPr>
              <w:pStyle w:val="TableContents"/>
              <w:rPr>
                <w:sz w:val="4"/>
                <w:szCs w:val="4"/>
              </w:rPr>
            </w:pPr>
          </w:p>
        </w:tc>
      </w:tr>
      <w:tr w:rsidR="00D470E8" w14:paraId="43E19AB4" w14:textId="77777777" w:rsidTr="00BC719F">
        <w:trPr>
          <w:jc w:val="center"/>
        </w:trPr>
        <w:tc>
          <w:tcPr>
            <w:tcW w:w="4285" w:type="dxa"/>
            <w:tcBorders>
              <w:left w:val="single" w:sz="2" w:space="0" w:color="000001"/>
              <w:bottom w:val="single" w:sz="2" w:space="0" w:color="000001"/>
              <w:right w:val="single" w:sz="2" w:space="0" w:color="000001"/>
            </w:tcBorders>
            <w:shd w:val="clear" w:color="auto" w:fill="A6A6A6"/>
            <w:tcMar>
              <w:top w:w="0" w:type="dxa"/>
            </w:tcMar>
            <w:vAlign w:val="center"/>
          </w:tcPr>
          <w:p w14:paraId="6BBAFAFE" w14:textId="77777777" w:rsidR="00D470E8" w:rsidRDefault="00D470E8" w:rsidP="005F694B">
            <w:pPr>
              <w:pStyle w:val="TableContents"/>
              <w:rPr>
                <w:b/>
                <w:color w:val="000000"/>
              </w:rPr>
            </w:pPr>
            <w:r>
              <w:rPr>
                <w:b/>
                <w:color w:val="000000"/>
              </w:rPr>
              <w:t>Chương 3. Hệ thống phân tích và phòng chống (IDS/IPS)</w:t>
            </w:r>
          </w:p>
        </w:tc>
        <w:tc>
          <w:tcPr>
            <w:tcW w:w="714" w:type="dxa"/>
            <w:tcBorders>
              <w:bottom w:val="single" w:sz="2" w:space="0" w:color="000001"/>
              <w:right w:val="single" w:sz="2" w:space="0" w:color="000001"/>
            </w:tcBorders>
            <w:shd w:val="clear" w:color="auto" w:fill="A6A6A6"/>
            <w:tcMar>
              <w:top w:w="0" w:type="dxa"/>
              <w:left w:w="0" w:type="dxa"/>
            </w:tcMar>
            <w:vAlign w:val="center"/>
          </w:tcPr>
          <w:p w14:paraId="7F3BE1B9" w14:textId="77777777" w:rsidR="00D470E8" w:rsidRDefault="00D470E8" w:rsidP="005F694B">
            <w:pPr>
              <w:pStyle w:val="TableContents"/>
              <w:jc w:val="center"/>
              <w:rPr>
                <w:b/>
                <w:i/>
                <w:color w:val="00000A"/>
              </w:rPr>
            </w:pPr>
            <w:r>
              <w:rPr>
                <w:b/>
                <w:i/>
                <w:color w:val="00000A"/>
              </w:rPr>
              <w:t>4</w:t>
            </w:r>
          </w:p>
        </w:tc>
        <w:tc>
          <w:tcPr>
            <w:tcW w:w="1384" w:type="dxa"/>
            <w:tcBorders>
              <w:bottom w:val="single" w:sz="2" w:space="0" w:color="000001"/>
              <w:right w:val="single" w:sz="2" w:space="0" w:color="000001"/>
            </w:tcBorders>
            <w:shd w:val="clear" w:color="auto" w:fill="A6A6A6"/>
            <w:tcMar>
              <w:top w:w="0" w:type="dxa"/>
              <w:left w:w="0" w:type="dxa"/>
            </w:tcMar>
            <w:vAlign w:val="center"/>
          </w:tcPr>
          <w:p w14:paraId="374F755C" w14:textId="77777777" w:rsidR="00D470E8" w:rsidRDefault="00D470E8" w:rsidP="005F694B">
            <w:pPr>
              <w:pStyle w:val="TableContents"/>
              <w:rPr>
                <w:sz w:val="4"/>
                <w:szCs w:val="4"/>
              </w:rPr>
            </w:pPr>
          </w:p>
        </w:tc>
        <w:tc>
          <w:tcPr>
            <w:tcW w:w="1907" w:type="dxa"/>
            <w:tcBorders>
              <w:bottom w:val="single" w:sz="2" w:space="0" w:color="000001"/>
              <w:right w:val="single" w:sz="2" w:space="0" w:color="000000"/>
            </w:tcBorders>
            <w:shd w:val="clear" w:color="auto" w:fill="A6A6A6"/>
            <w:tcMar>
              <w:top w:w="0" w:type="dxa"/>
              <w:left w:w="0" w:type="dxa"/>
            </w:tcMar>
            <w:vAlign w:val="center"/>
          </w:tcPr>
          <w:p w14:paraId="7E562DB3"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4B241FB7" w14:textId="77777777" w:rsidR="00D470E8" w:rsidRDefault="00D470E8" w:rsidP="005F694B">
            <w:pPr>
              <w:pStyle w:val="TableContents"/>
              <w:rPr>
                <w:sz w:val="4"/>
                <w:szCs w:val="4"/>
              </w:rPr>
            </w:pPr>
          </w:p>
        </w:tc>
      </w:tr>
      <w:tr w:rsidR="00D470E8" w14:paraId="46D43516"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40F8C275" w14:textId="77777777" w:rsidR="00D470E8" w:rsidRDefault="00D470E8" w:rsidP="005F694B">
            <w:pPr>
              <w:pStyle w:val="TableContents"/>
              <w:rPr>
                <w:i/>
                <w:color w:val="00000A"/>
              </w:rPr>
            </w:pPr>
            <w:r>
              <w:rPr>
                <w:i/>
                <w:color w:val="00000A"/>
              </w:rPr>
              <w:t>3.3. Các giải pháp về IDS/IPS</w:t>
            </w:r>
          </w:p>
        </w:tc>
        <w:tc>
          <w:tcPr>
            <w:tcW w:w="714" w:type="dxa"/>
            <w:tcBorders>
              <w:bottom w:val="single" w:sz="2" w:space="0" w:color="000001"/>
              <w:right w:val="single" w:sz="2" w:space="0" w:color="000001"/>
            </w:tcBorders>
            <w:shd w:val="clear" w:color="auto" w:fill="auto"/>
            <w:tcMar>
              <w:top w:w="0" w:type="dxa"/>
              <w:left w:w="0" w:type="dxa"/>
            </w:tcMar>
            <w:vAlign w:val="center"/>
          </w:tcPr>
          <w:p w14:paraId="2248DEE5" w14:textId="77777777" w:rsidR="00D470E8" w:rsidRDefault="00D470E8" w:rsidP="005F694B">
            <w:pPr>
              <w:pStyle w:val="TableContents"/>
              <w:jc w:val="center"/>
              <w:rPr>
                <w:i/>
                <w:color w:val="00000A"/>
              </w:rPr>
            </w:pPr>
            <w:r>
              <w:rPr>
                <w:i/>
                <w:color w:val="00000A"/>
              </w:rPr>
              <w:t>4</w:t>
            </w:r>
          </w:p>
        </w:tc>
        <w:tc>
          <w:tcPr>
            <w:tcW w:w="1384" w:type="dxa"/>
            <w:tcBorders>
              <w:bottom w:val="single" w:sz="2" w:space="0" w:color="000001"/>
              <w:right w:val="single" w:sz="2" w:space="0" w:color="000001"/>
            </w:tcBorders>
            <w:shd w:val="clear" w:color="auto" w:fill="auto"/>
            <w:tcMar>
              <w:top w:w="0" w:type="dxa"/>
              <w:left w:w="0" w:type="dxa"/>
            </w:tcMar>
            <w:vAlign w:val="center"/>
          </w:tcPr>
          <w:p w14:paraId="609BA93E" w14:textId="77777777" w:rsidR="00D470E8" w:rsidRDefault="00D470E8" w:rsidP="005F694B">
            <w:pPr>
              <w:pStyle w:val="TableContents"/>
              <w:jc w:val="center"/>
              <w:rPr>
                <w:b/>
                <w:color w:val="00000A"/>
              </w:rPr>
            </w:pPr>
            <w:r>
              <w:rPr>
                <w:b/>
                <w:color w:val="00000A"/>
              </w:rPr>
              <w:t>G2.2</w:t>
            </w:r>
            <w:r>
              <w:rPr>
                <w:b/>
                <w:color w:val="00000A"/>
              </w:rPr>
              <w:br/>
              <w:t>G3.1</w:t>
            </w:r>
            <w:r>
              <w:rPr>
                <w:b/>
                <w:color w:val="00000A"/>
              </w:rPr>
              <w:br/>
              <w:t>G3.2</w:t>
            </w:r>
          </w:p>
        </w:tc>
        <w:tc>
          <w:tcPr>
            <w:tcW w:w="1907" w:type="dxa"/>
            <w:tcBorders>
              <w:bottom w:val="single" w:sz="2" w:space="0" w:color="000001"/>
              <w:right w:val="single" w:sz="2" w:space="0" w:color="000000"/>
            </w:tcBorders>
            <w:shd w:val="clear" w:color="auto" w:fill="auto"/>
            <w:tcMar>
              <w:top w:w="0" w:type="dxa"/>
              <w:left w:w="0" w:type="dxa"/>
            </w:tcMar>
            <w:vAlign w:val="center"/>
          </w:tcPr>
          <w:p w14:paraId="4EB89640" w14:textId="77777777" w:rsidR="00D470E8" w:rsidRDefault="00D470E8" w:rsidP="005F694B">
            <w:pPr>
              <w:pStyle w:val="TableContents"/>
              <w:jc w:val="center"/>
              <w:rPr>
                <w:i/>
                <w:color w:val="00000A"/>
              </w:rPr>
            </w:pPr>
            <w:r>
              <w:rPr>
                <w:i/>
                <w:color w:val="00000A"/>
              </w:rPr>
              <w:t>Thuyết trình</w:t>
            </w:r>
            <w:r>
              <w:rPr>
                <w:i/>
                <w:color w:val="00000A"/>
              </w:rPr>
              <w:br/>
              <w:t>Hướng dẫn bài tập</w:t>
            </w:r>
            <w:r>
              <w:rPr>
                <w:i/>
                <w:color w:val="00000A"/>
              </w:rPr>
              <w:br/>
              <w:t>Làm bài tập nhóm</w:t>
            </w: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1A68F037" w14:textId="77777777" w:rsidR="00D470E8" w:rsidRDefault="00D470E8" w:rsidP="005F694B">
            <w:pPr>
              <w:pStyle w:val="TableContents"/>
              <w:rPr>
                <w:sz w:val="4"/>
                <w:szCs w:val="4"/>
              </w:rPr>
            </w:pPr>
          </w:p>
        </w:tc>
      </w:tr>
      <w:tr w:rsidR="00D470E8" w14:paraId="06BF0525" w14:textId="77777777" w:rsidTr="00BC719F">
        <w:trPr>
          <w:jc w:val="center"/>
        </w:trPr>
        <w:tc>
          <w:tcPr>
            <w:tcW w:w="4285" w:type="dxa"/>
            <w:tcBorders>
              <w:left w:val="single" w:sz="2" w:space="0" w:color="000001"/>
              <w:bottom w:val="single" w:sz="2" w:space="0" w:color="000001"/>
              <w:right w:val="single" w:sz="2" w:space="0" w:color="000001"/>
            </w:tcBorders>
            <w:shd w:val="clear" w:color="auto" w:fill="A6A6A6"/>
            <w:tcMar>
              <w:top w:w="0" w:type="dxa"/>
            </w:tcMar>
            <w:vAlign w:val="center"/>
          </w:tcPr>
          <w:p w14:paraId="5605754B" w14:textId="77777777" w:rsidR="00D470E8" w:rsidRDefault="00D470E8" w:rsidP="005F694B">
            <w:pPr>
              <w:pStyle w:val="TableContents"/>
              <w:rPr>
                <w:b/>
                <w:color w:val="000000"/>
              </w:rPr>
            </w:pPr>
            <w:r>
              <w:rPr>
                <w:b/>
                <w:color w:val="000000"/>
              </w:rPr>
              <w:t>Chương 5. Giao thức bảo mật TLS và SSL</w:t>
            </w:r>
          </w:p>
        </w:tc>
        <w:tc>
          <w:tcPr>
            <w:tcW w:w="714" w:type="dxa"/>
            <w:tcBorders>
              <w:bottom w:val="single" w:sz="2" w:space="0" w:color="000001"/>
              <w:right w:val="single" w:sz="2" w:space="0" w:color="000001"/>
            </w:tcBorders>
            <w:shd w:val="clear" w:color="auto" w:fill="A6A6A6"/>
            <w:tcMar>
              <w:top w:w="0" w:type="dxa"/>
              <w:left w:w="0" w:type="dxa"/>
            </w:tcMar>
            <w:vAlign w:val="center"/>
          </w:tcPr>
          <w:p w14:paraId="2A719218" w14:textId="77777777" w:rsidR="00D470E8" w:rsidRDefault="00D470E8" w:rsidP="005F694B">
            <w:pPr>
              <w:pStyle w:val="TableContents"/>
              <w:jc w:val="center"/>
              <w:rPr>
                <w:b/>
                <w:i/>
                <w:color w:val="00000A"/>
              </w:rPr>
            </w:pPr>
            <w:r>
              <w:rPr>
                <w:b/>
                <w:i/>
                <w:color w:val="00000A"/>
              </w:rPr>
              <w:t>2</w:t>
            </w:r>
          </w:p>
        </w:tc>
        <w:tc>
          <w:tcPr>
            <w:tcW w:w="1384" w:type="dxa"/>
            <w:tcBorders>
              <w:bottom w:val="single" w:sz="2" w:space="0" w:color="000001"/>
              <w:right w:val="single" w:sz="2" w:space="0" w:color="000001"/>
            </w:tcBorders>
            <w:shd w:val="clear" w:color="auto" w:fill="A6A6A6"/>
            <w:tcMar>
              <w:top w:w="0" w:type="dxa"/>
              <w:left w:w="0" w:type="dxa"/>
            </w:tcMar>
            <w:vAlign w:val="center"/>
          </w:tcPr>
          <w:p w14:paraId="61FE6002" w14:textId="77777777" w:rsidR="00D470E8" w:rsidRDefault="00D470E8" w:rsidP="005F694B">
            <w:pPr>
              <w:pStyle w:val="TableContents"/>
              <w:rPr>
                <w:sz w:val="4"/>
                <w:szCs w:val="4"/>
              </w:rPr>
            </w:pPr>
          </w:p>
        </w:tc>
        <w:tc>
          <w:tcPr>
            <w:tcW w:w="1907" w:type="dxa"/>
            <w:tcBorders>
              <w:bottom w:val="single" w:sz="2" w:space="0" w:color="000001"/>
              <w:right w:val="single" w:sz="2" w:space="0" w:color="000000"/>
            </w:tcBorders>
            <w:shd w:val="clear" w:color="auto" w:fill="A6A6A6"/>
            <w:tcMar>
              <w:top w:w="0" w:type="dxa"/>
              <w:left w:w="0" w:type="dxa"/>
            </w:tcMar>
            <w:vAlign w:val="center"/>
          </w:tcPr>
          <w:p w14:paraId="76B61CE4" w14:textId="77777777" w:rsidR="00D470E8" w:rsidRDefault="00D470E8" w:rsidP="005F694B">
            <w:pPr>
              <w:pStyle w:val="TableContents"/>
              <w:rPr>
                <w:sz w:val="4"/>
                <w:szCs w:val="4"/>
              </w:rPr>
            </w:pPr>
          </w:p>
        </w:tc>
        <w:tc>
          <w:tcPr>
            <w:tcW w:w="1110" w:type="dxa"/>
            <w:vMerge w:val="restart"/>
            <w:tcBorders>
              <w:bottom w:val="single" w:sz="2" w:space="0" w:color="000000"/>
              <w:right w:val="single" w:sz="2" w:space="0" w:color="000000"/>
            </w:tcBorders>
            <w:shd w:val="clear" w:color="auto" w:fill="auto"/>
            <w:tcMar>
              <w:top w:w="0" w:type="dxa"/>
              <w:left w:w="0" w:type="dxa"/>
            </w:tcMar>
            <w:vAlign w:val="center"/>
          </w:tcPr>
          <w:p w14:paraId="437F53CF" w14:textId="77777777" w:rsidR="00D470E8" w:rsidRDefault="00D470E8" w:rsidP="005F694B">
            <w:pPr>
              <w:pStyle w:val="TableContents"/>
              <w:spacing w:after="0"/>
              <w:jc w:val="center"/>
              <w:rPr>
                <w:rFonts w:eastAsia="Times New Roman"/>
                <w:b/>
                <w:bCs/>
                <w:szCs w:val="24"/>
              </w:rPr>
            </w:pPr>
            <w:r>
              <w:rPr>
                <w:b/>
              </w:rPr>
              <w:t>X2</w:t>
            </w:r>
          </w:p>
        </w:tc>
      </w:tr>
      <w:tr w:rsidR="00D470E8" w14:paraId="5F9E9D3D"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693500DB" w14:textId="77777777" w:rsidR="00D470E8" w:rsidRDefault="00D470E8" w:rsidP="005F694B">
            <w:pPr>
              <w:pStyle w:val="TableContents"/>
              <w:rPr>
                <w:i/>
                <w:color w:val="00000A"/>
              </w:rPr>
            </w:pPr>
            <w:r>
              <w:rPr>
                <w:i/>
                <w:color w:val="00000A"/>
              </w:rPr>
              <w:t>5.6. Cách sử dụng và thiết lập chứng chỉ số</w:t>
            </w:r>
          </w:p>
        </w:tc>
        <w:tc>
          <w:tcPr>
            <w:tcW w:w="714" w:type="dxa"/>
            <w:tcBorders>
              <w:bottom w:val="single" w:sz="2" w:space="0" w:color="000001"/>
              <w:right w:val="single" w:sz="2" w:space="0" w:color="000001"/>
            </w:tcBorders>
            <w:shd w:val="clear" w:color="auto" w:fill="auto"/>
            <w:tcMar>
              <w:top w:w="0" w:type="dxa"/>
              <w:left w:w="0" w:type="dxa"/>
            </w:tcMar>
            <w:vAlign w:val="center"/>
          </w:tcPr>
          <w:p w14:paraId="316EB60A" w14:textId="77777777" w:rsidR="00D470E8" w:rsidRDefault="00D470E8" w:rsidP="005F694B">
            <w:pPr>
              <w:pStyle w:val="TableContents"/>
              <w:jc w:val="center"/>
              <w:rPr>
                <w:i/>
                <w:color w:val="00000A"/>
              </w:rPr>
            </w:pPr>
            <w:r>
              <w:rPr>
                <w:i/>
                <w:color w:val="00000A"/>
              </w:rPr>
              <w:t>2</w:t>
            </w:r>
          </w:p>
        </w:tc>
        <w:tc>
          <w:tcPr>
            <w:tcW w:w="1384" w:type="dxa"/>
            <w:tcBorders>
              <w:bottom w:val="single" w:sz="2" w:space="0" w:color="000001"/>
              <w:right w:val="single" w:sz="2" w:space="0" w:color="000001"/>
            </w:tcBorders>
            <w:shd w:val="clear" w:color="auto" w:fill="auto"/>
            <w:tcMar>
              <w:top w:w="0" w:type="dxa"/>
              <w:left w:w="0" w:type="dxa"/>
            </w:tcMar>
            <w:vAlign w:val="center"/>
          </w:tcPr>
          <w:p w14:paraId="7F4A675C" w14:textId="77777777" w:rsidR="00D470E8" w:rsidRDefault="00D470E8" w:rsidP="005F694B">
            <w:pPr>
              <w:pStyle w:val="TableContents"/>
              <w:jc w:val="center"/>
              <w:rPr>
                <w:b/>
                <w:color w:val="00000A"/>
              </w:rPr>
            </w:pPr>
            <w:r>
              <w:rPr>
                <w:b/>
                <w:color w:val="00000A"/>
              </w:rPr>
              <w:t>G2.3</w:t>
            </w:r>
            <w:r>
              <w:rPr>
                <w:b/>
                <w:color w:val="00000A"/>
              </w:rPr>
              <w:br/>
              <w:t>G3.1</w:t>
            </w:r>
            <w:r>
              <w:rPr>
                <w:b/>
                <w:color w:val="00000A"/>
              </w:rPr>
              <w:br/>
              <w:t>G3.2</w:t>
            </w:r>
          </w:p>
        </w:tc>
        <w:tc>
          <w:tcPr>
            <w:tcW w:w="1907" w:type="dxa"/>
            <w:tcBorders>
              <w:bottom w:val="single" w:sz="2" w:space="0" w:color="000001"/>
              <w:right w:val="single" w:sz="2" w:space="0" w:color="000000"/>
            </w:tcBorders>
            <w:shd w:val="clear" w:color="auto" w:fill="auto"/>
            <w:tcMar>
              <w:top w:w="0" w:type="dxa"/>
              <w:left w:w="0" w:type="dxa"/>
            </w:tcMar>
            <w:vAlign w:val="center"/>
          </w:tcPr>
          <w:p w14:paraId="646C2A6F" w14:textId="77777777" w:rsidR="00D470E8" w:rsidRDefault="00D470E8" w:rsidP="005F694B">
            <w:pPr>
              <w:pStyle w:val="TableContents"/>
              <w:jc w:val="center"/>
              <w:rPr>
                <w:i/>
                <w:color w:val="00000A"/>
              </w:rPr>
            </w:pPr>
            <w:r>
              <w:rPr>
                <w:i/>
                <w:color w:val="00000A"/>
              </w:rPr>
              <w:t>Thuyết trình</w:t>
            </w:r>
            <w:r>
              <w:rPr>
                <w:i/>
                <w:color w:val="00000A"/>
              </w:rPr>
              <w:br/>
              <w:t>Hướng dẫn bài tập</w:t>
            </w:r>
            <w:r>
              <w:rPr>
                <w:i/>
                <w:color w:val="00000A"/>
              </w:rPr>
              <w:br/>
              <w:t>Làm bài tập nhóm</w:t>
            </w: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24A4C176" w14:textId="77777777" w:rsidR="00D470E8" w:rsidRDefault="00D470E8" w:rsidP="005F694B">
            <w:pPr>
              <w:pStyle w:val="TableContents"/>
              <w:rPr>
                <w:sz w:val="4"/>
                <w:szCs w:val="4"/>
              </w:rPr>
            </w:pPr>
          </w:p>
        </w:tc>
      </w:tr>
      <w:tr w:rsidR="00D470E8" w14:paraId="67D47577" w14:textId="77777777" w:rsidTr="00BC719F">
        <w:trPr>
          <w:jc w:val="center"/>
        </w:trPr>
        <w:tc>
          <w:tcPr>
            <w:tcW w:w="4285" w:type="dxa"/>
            <w:tcBorders>
              <w:left w:val="single" w:sz="2" w:space="0" w:color="000001"/>
              <w:bottom w:val="single" w:sz="2" w:space="0" w:color="000001"/>
              <w:right w:val="single" w:sz="2" w:space="0" w:color="000001"/>
            </w:tcBorders>
            <w:shd w:val="clear" w:color="auto" w:fill="A6A6A6"/>
            <w:tcMar>
              <w:top w:w="0" w:type="dxa"/>
            </w:tcMar>
            <w:vAlign w:val="center"/>
          </w:tcPr>
          <w:p w14:paraId="6303110A" w14:textId="77777777" w:rsidR="00D470E8" w:rsidRDefault="00D470E8" w:rsidP="005F694B">
            <w:pPr>
              <w:pStyle w:val="TableContents"/>
              <w:rPr>
                <w:b/>
                <w:color w:val="000000"/>
              </w:rPr>
            </w:pPr>
            <w:r>
              <w:rPr>
                <w:b/>
                <w:color w:val="000000"/>
              </w:rPr>
              <w:t>Chương 6. Mạng riêng ảo</w:t>
            </w:r>
          </w:p>
        </w:tc>
        <w:tc>
          <w:tcPr>
            <w:tcW w:w="714" w:type="dxa"/>
            <w:tcBorders>
              <w:bottom w:val="single" w:sz="2" w:space="0" w:color="000001"/>
              <w:right w:val="single" w:sz="2" w:space="0" w:color="000001"/>
            </w:tcBorders>
            <w:shd w:val="clear" w:color="auto" w:fill="A6A6A6"/>
            <w:tcMar>
              <w:top w:w="0" w:type="dxa"/>
              <w:left w:w="0" w:type="dxa"/>
            </w:tcMar>
            <w:vAlign w:val="center"/>
          </w:tcPr>
          <w:p w14:paraId="07B18B59" w14:textId="77777777" w:rsidR="00D470E8" w:rsidRDefault="00D470E8" w:rsidP="005F694B">
            <w:pPr>
              <w:pStyle w:val="TableContents"/>
              <w:jc w:val="center"/>
              <w:rPr>
                <w:b/>
                <w:i/>
                <w:color w:val="00000A"/>
              </w:rPr>
            </w:pPr>
            <w:r>
              <w:rPr>
                <w:b/>
                <w:i/>
                <w:color w:val="00000A"/>
              </w:rPr>
              <w:t>4</w:t>
            </w:r>
          </w:p>
        </w:tc>
        <w:tc>
          <w:tcPr>
            <w:tcW w:w="1384" w:type="dxa"/>
            <w:tcBorders>
              <w:bottom w:val="single" w:sz="2" w:space="0" w:color="000001"/>
              <w:right w:val="single" w:sz="2" w:space="0" w:color="000001"/>
            </w:tcBorders>
            <w:shd w:val="clear" w:color="auto" w:fill="A6A6A6"/>
            <w:tcMar>
              <w:top w:w="0" w:type="dxa"/>
              <w:left w:w="0" w:type="dxa"/>
            </w:tcMar>
            <w:vAlign w:val="center"/>
          </w:tcPr>
          <w:p w14:paraId="413B7939" w14:textId="77777777" w:rsidR="00D470E8" w:rsidRDefault="00D470E8" w:rsidP="005F694B">
            <w:pPr>
              <w:pStyle w:val="TableContents"/>
              <w:rPr>
                <w:sz w:val="4"/>
                <w:szCs w:val="4"/>
              </w:rPr>
            </w:pPr>
          </w:p>
        </w:tc>
        <w:tc>
          <w:tcPr>
            <w:tcW w:w="1907" w:type="dxa"/>
            <w:tcBorders>
              <w:bottom w:val="single" w:sz="2" w:space="0" w:color="000001"/>
              <w:right w:val="single" w:sz="2" w:space="0" w:color="000000"/>
            </w:tcBorders>
            <w:shd w:val="clear" w:color="auto" w:fill="A6A6A6"/>
            <w:tcMar>
              <w:top w:w="0" w:type="dxa"/>
              <w:left w:w="0" w:type="dxa"/>
            </w:tcMar>
            <w:vAlign w:val="center"/>
          </w:tcPr>
          <w:p w14:paraId="21A659C6"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05CEC126" w14:textId="77777777" w:rsidR="00D470E8" w:rsidRDefault="00D470E8" w:rsidP="005F694B">
            <w:pPr>
              <w:pStyle w:val="TableContents"/>
              <w:rPr>
                <w:sz w:val="4"/>
                <w:szCs w:val="4"/>
              </w:rPr>
            </w:pPr>
          </w:p>
        </w:tc>
      </w:tr>
      <w:tr w:rsidR="00D470E8" w14:paraId="51F9E6DD"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5CAB4BF1" w14:textId="77777777" w:rsidR="00D470E8" w:rsidRDefault="00D470E8" w:rsidP="005F694B">
            <w:pPr>
              <w:pStyle w:val="TableContents"/>
              <w:rPr>
                <w:i/>
                <w:color w:val="00000A"/>
              </w:rPr>
            </w:pPr>
            <w:r>
              <w:rPr>
                <w:i/>
                <w:color w:val="00000A"/>
              </w:rPr>
              <w:t>6.4. Các giải pháp cho mạng riêng ảo và cách sử dụng</w:t>
            </w:r>
          </w:p>
        </w:tc>
        <w:tc>
          <w:tcPr>
            <w:tcW w:w="714" w:type="dxa"/>
            <w:tcBorders>
              <w:bottom w:val="single" w:sz="2" w:space="0" w:color="000001"/>
              <w:right w:val="single" w:sz="2" w:space="0" w:color="000001"/>
            </w:tcBorders>
            <w:shd w:val="clear" w:color="auto" w:fill="auto"/>
            <w:tcMar>
              <w:top w:w="0" w:type="dxa"/>
              <w:left w:w="0" w:type="dxa"/>
            </w:tcMar>
            <w:vAlign w:val="center"/>
          </w:tcPr>
          <w:p w14:paraId="328D441A" w14:textId="77777777" w:rsidR="00D470E8" w:rsidRDefault="00D470E8" w:rsidP="005F694B">
            <w:pPr>
              <w:pStyle w:val="TableContents"/>
              <w:jc w:val="center"/>
              <w:rPr>
                <w:i/>
                <w:color w:val="00000A"/>
              </w:rPr>
            </w:pPr>
            <w:r>
              <w:rPr>
                <w:i/>
                <w:color w:val="00000A"/>
              </w:rPr>
              <w:t>4</w:t>
            </w:r>
          </w:p>
        </w:tc>
        <w:tc>
          <w:tcPr>
            <w:tcW w:w="1384" w:type="dxa"/>
            <w:tcBorders>
              <w:bottom w:val="single" w:sz="2" w:space="0" w:color="000001"/>
              <w:right w:val="single" w:sz="2" w:space="0" w:color="000001"/>
            </w:tcBorders>
            <w:shd w:val="clear" w:color="auto" w:fill="auto"/>
            <w:tcMar>
              <w:top w:w="0" w:type="dxa"/>
              <w:left w:w="0" w:type="dxa"/>
            </w:tcMar>
            <w:vAlign w:val="center"/>
          </w:tcPr>
          <w:p w14:paraId="707A7455" w14:textId="77777777" w:rsidR="00D470E8" w:rsidRDefault="00D470E8" w:rsidP="005F694B">
            <w:pPr>
              <w:pStyle w:val="TableContents"/>
              <w:jc w:val="center"/>
              <w:rPr>
                <w:b/>
                <w:color w:val="00000A"/>
              </w:rPr>
            </w:pPr>
            <w:r>
              <w:rPr>
                <w:b/>
                <w:color w:val="00000A"/>
              </w:rPr>
              <w:t>G2.3</w:t>
            </w:r>
            <w:r>
              <w:rPr>
                <w:b/>
                <w:color w:val="00000A"/>
              </w:rPr>
              <w:br/>
              <w:t>G3.1</w:t>
            </w:r>
            <w:r>
              <w:rPr>
                <w:b/>
                <w:color w:val="00000A"/>
              </w:rPr>
              <w:br/>
              <w:t>G3.2</w:t>
            </w:r>
          </w:p>
        </w:tc>
        <w:tc>
          <w:tcPr>
            <w:tcW w:w="1907" w:type="dxa"/>
            <w:tcBorders>
              <w:bottom w:val="single" w:sz="2" w:space="0" w:color="000001"/>
              <w:right w:val="single" w:sz="2" w:space="0" w:color="000000"/>
            </w:tcBorders>
            <w:shd w:val="clear" w:color="auto" w:fill="auto"/>
            <w:tcMar>
              <w:top w:w="0" w:type="dxa"/>
              <w:left w:w="0" w:type="dxa"/>
            </w:tcMar>
            <w:vAlign w:val="center"/>
          </w:tcPr>
          <w:p w14:paraId="24CDC762" w14:textId="77777777" w:rsidR="00D470E8" w:rsidRDefault="00D470E8" w:rsidP="005F694B">
            <w:pPr>
              <w:pStyle w:val="TableContents"/>
              <w:jc w:val="center"/>
              <w:rPr>
                <w:i/>
                <w:color w:val="00000A"/>
              </w:rPr>
            </w:pPr>
            <w:r>
              <w:rPr>
                <w:i/>
                <w:color w:val="00000A"/>
              </w:rPr>
              <w:t>Thuyết trình</w:t>
            </w:r>
            <w:r>
              <w:rPr>
                <w:i/>
                <w:color w:val="00000A"/>
              </w:rPr>
              <w:br/>
              <w:t>Hướng dẫn bài tập</w:t>
            </w:r>
            <w:r>
              <w:rPr>
                <w:i/>
                <w:color w:val="00000A"/>
              </w:rPr>
              <w:br/>
              <w:t>Làm bài tập nhóm</w:t>
            </w: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0566C0AA" w14:textId="77777777" w:rsidR="00D470E8" w:rsidRDefault="00D470E8" w:rsidP="005F694B">
            <w:pPr>
              <w:pStyle w:val="TableContents"/>
              <w:rPr>
                <w:sz w:val="4"/>
                <w:szCs w:val="4"/>
              </w:rPr>
            </w:pPr>
          </w:p>
        </w:tc>
      </w:tr>
      <w:tr w:rsidR="00D470E8" w14:paraId="7049E5B7" w14:textId="77777777" w:rsidTr="00BC719F">
        <w:trPr>
          <w:jc w:val="center"/>
        </w:trPr>
        <w:tc>
          <w:tcPr>
            <w:tcW w:w="4285" w:type="dxa"/>
            <w:tcBorders>
              <w:left w:val="single" w:sz="2" w:space="0" w:color="000001"/>
              <w:bottom w:val="single" w:sz="2" w:space="0" w:color="000001"/>
              <w:right w:val="single" w:sz="2" w:space="0" w:color="000001"/>
            </w:tcBorders>
            <w:shd w:val="clear" w:color="auto" w:fill="A6A6A6"/>
            <w:tcMar>
              <w:top w:w="0" w:type="dxa"/>
            </w:tcMar>
            <w:vAlign w:val="center"/>
          </w:tcPr>
          <w:p w14:paraId="7B1A9375" w14:textId="77777777" w:rsidR="00D470E8" w:rsidRDefault="00D470E8" w:rsidP="005F694B">
            <w:pPr>
              <w:pStyle w:val="TableContents"/>
              <w:rPr>
                <w:b/>
                <w:color w:val="000000"/>
              </w:rPr>
            </w:pPr>
            <w:r>
              <w:rPr>
                <w:b/>
                <w:color w:val="000000"/>
              </w:rPr>
              <w:t>Chương 8. Các rủi ro về mạng và cách phòng chống</w:t>
            </w:r>
          </w:p>
        </w:tc>
        <w:tc>
          <w:tcPr>
            <w:tcW w:w="714" w:type="dxa"/>
            <w:tcBorders>
              <w:bottom w:val="single" w:sz="2" w:space="0" w:color="000001"/>
              <w:right w:val="single" w:sz="2" w:space="0" w:color="000001"/>
            </w:tcBorders>
            <w:shd w:val="clear" w:color="auto" w:fill="A6A6A6"/>
            <w:tcMar>
              <w:top w:w="0" w:type="dxa"/>
              <w:left w:w="0" w:type="dxa"/>
            </w:tcMar>
            <w:vAlign w:val="center"/>
          </w:tcPr>
          <w:p w14:paraId="4597F447" w14:textId="77777777" w:rsidR="00D470E8" w:rsidRDefault="00D470E8" w:rsidP="005F694B">
            <w:pPr>
              <w:pStyle w:val="TableContents"/>
              <w:jc w:val="center"/>
              <w:rPr>
                <w:b/>
                <w:i/>
                <w:color w:val="00000A"/>
              </w:rPr>
            </w:pPr>
            <w:r>
              <w:rPr>
                <w:b/>
                <w:i/>
                <w:color w:val="00000A"/>
              </w:rPr>
              <w:t>13</w:t>
            </w:r>
          </w:p>
        </w:tc>
        <w:tc>
          <w:tcPr>
            <w:tcW w:w="1384" w:type="dxa"/>
            <w:tcBorders>
              <w:bottom w:val="single" w:sz="2" w:space="0" w:color="000001"/>
              <w:right w:val="single" w:sz="2" w:space="0" w:color="000001"/>
            </w:tcBorders>
            <w:shd w:val="clear" w:color="auto" w:fill="A6A6A6"/>
            <w:tcMar>
              <w:top w:w="0" w:type="dxa"/>
              <w:left w:w="0" w:type="dxa"/>
            </w:tcMar>
            <w:vAlign w:val="center"/>
          </w:tcPr>
          <w:p w14:paraId="71831C89" w14:textId="77777777" w:rsidR="00D470E8" w:rsidRDefault="00D470E8" w:rsidP="005F694B">
            <w:pPr>
              <w:pStyle w:val="TableContents"/>
              <w:rPr>
                <w:sz w:val="4"/>
                <w:szCs w:val="4"/>
              </w:rPr>
            </w:pPr>
          </w:p>
        </w:tc>
        <w:tc>
          <w:tcPr>
            <w:tcW w:w="1907" w:type="dxa"/>
            <w:tcBorders>
              <w:bottom w:val="single" w:sz="2" w:space="0" w:color="000001"/>
              <w:right w:val="single" w:sz="2" w:space="0" w:color="000000"/>
            </w:tcBorders>
            <w:shd w:val="clear" w:color="auto" w:fill="A6A6A6"/>
            <w:tcMar>
              <w:top w:w="0" w:type="dxa"/>
              <w:left w:w="0" w:type="dxa"/>
            </w:tcMar>
            <w:vAlign w:val="center"/>
          </w:tcPr>
          <w:p w14:paraId="4DEA9E51" w14:textId="77777777" w:rsidR="00D470E8" w:rsidRDefault="00D470E8" w:rsidP="005F694B">
            <w:pPr>
              <w:pStyle w:val="TableContents"/>
              <w:rPr>
                <w:sz w:val="4"/>
                <w:szCs w:val="4"/>
              </w:rPr>
            </w:pPr>
          </w:p>
        </w:tc>
        <w:tc>
          <w:tcPr>
            <w:tcW w:w="1110" w:type="dxa"/>
            <w:vMerge w:val="restart"/>
            <w:tcBorders>
              <w:bottom w:val="single" w:sz="2" w:space="0" w:color="000000"/>
              <w:right w:val="single" w:sz="2" w:space="0" w:color="000000"/>
            </w:tcBorders>
            <w:shd w:val="clear" w:color="auto" w:fill="auto"/>
            <w:tcMar>
              <w:top w:w="0" w:type="dxa"/>
              <w:left w:w="0" w:type="dxa"/>
            </w:tcMar>
            <w:vAlign w:val="center"/>
          </w:tcPr>
          <w:p w14:paraId="3CC86EA8" w14:textId="77777777" w:rsidR="00D470E8" w:rsidRDefault="00D470E8" w:rsidP="005F694B">
            <w:pPr>
              <w:pStyle w:val="TableContents"/>
              <w:spacing w:after="0"/>
              <w:jc w:val="center"/>
              <w:rPr>
                <w:rFonts w:eastAsia="Times New Roman"/>
                <w:b/>
                <w:bCs/>
                <w:szCs w:val="24"/>
              </w:rPr>
            </w:pPr>
            <w:r>
              <w:rPr>
                <w:b/>
              </w:rPr>
              <w:t>X3</w:t>
            </w:r>
          </w:p>
        </w:tc>
      </w:tr>
      <w:tr w:rsidR="00D470E8" w14:paraId="4AF1D1D0"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5DFE90A5" w14:textId="77777777" w:rsidR="00D470E8" w:rsidRDefault="00D470E8" w:rsidP="005F694B">
            <w:pPr>
              <w:pStyle w:val="TableContents"/>
              <w:rPr>
                <w:i/>
                <w:color w:val="00000A"/>
              </w:rPr>
            </w:pPr>
            <w:r>
              <w:rPr>
                <w:i/>
                <w:color w:val="00000A"/>
              </w:rPr>
              <w:t>8.1. Hệ thống tên miền</w:t>
            </w:r>
          </w:p>
        </w:tc>
        <w:tc>
          <w:tcPr>
            <w:tcW w:w="714" w:type="dxa"/>
            <w:tcBorders>
              <w:bottom w:val="single" w:sz="2" w:space="0" w:color="000001"/>
              <w:right w:val="single" w:sz="2" w:space="0" w:color="000001"/>
            </w:tcBorders>
            <w:shd w:val="clear" w:color="auto" w:fill="auto"/>
            <w:tcMar>
              <w:top w:w="0" w:type="dxa"/>
              <w:left w:w="0" w:type="dxa"/>
            </w:tcMar>
            <w:vAlign w:val="center"/>
          </w:tcPr>
          <w:p w14:paraId="09FFEAD4" w14:textId="77777777" w:rsidR="00D470E8" w:rsidRDefault="00D470E8" w:rsidP="005F694B">
            <w:pPr>
              <w:pStyle w:val="TableContents"/>
              <w:jc w:val="center"/>
            </w:pPr>
            <w:r>
              <w:t>1</w:t>
            </w:r>
          </w:p>
        </w:tc>
        <w:tc>
          <w:tcPr>
            <w:tcW w:w="1384" w:type="dxa"/>
            <w:vMerge w:val="restart"/>
            <w:tcBorders>
              <w:bottom w:val="single" w:sz="2" w:space="0" w:color="000001"/>
              <w:right w:val="single" w:sz="2" w:space="0" w:color="000001"/>
            </w:tcBorders>
            <w:shd w:val="clear" w:color="auto" w:fill="auto"/>
            <w:tcMar>
              <w:top w:w="0" w:type="dxa"/>
              <w:left w:w="0" w:type="dxa"/>
            </w:tcMar>
            <w:vAlign w:val="center"/>
          </w:tcPr>
          <w:p w14:paraId="39E0752C" w14:textId="77777777" w:rsidR="00D470E8" w:rsidRDefault="00D470E8" w:rsidP="005F694B">
            <w:pPr>
              <w:pStyle w:val="TableContents"/>
              <w:spacing w:after="0"/>
              <w:jc w:val="center"/>
              <w:rPr>
                <w:rFonts w:eastAsia="Times New Roman"/>
                <w:b/>
                <w:bCs/>
                <w:szCs w:val="24"/>
              </w:rPr>
            </w:pPr>
            <w:r>
              <w:rPr>
                <w:b/>
              </w:rPr>
              <w:t>G2.4</w:t>
            </w:r>
            <w:r>
              <w:rPr>
                <w:b/>
              </w:rPr>
              <w:br/>
              <w:t>G3.1</w:t>
            </w:r>
            <w:r>
              <w:rPr>
                <w:b/>
              </w:rPr>
              <w:br/>
              <w:t>G3.2</w:t>
            </w:r>
          </w:p>
        </w:tc>
        <w:tc>
          <w:tcPr>
            <w:tcW w:w="1907" w:type="dxa"/>
            <w:vMerge w:val="restart"/>
            <w:tcBorders>
              <w:bottom w:val="single" w:sz="2" w:space="0" w:color="000001"/>
              <w:right w:val="single" w:sz="2" w:space="0" w:color="000000"/>
            </w:tcBorders>
            <w:shd w:val="clear" w:color="auto" w:fill="auto"/>
            <w:tcMar>
              <w:top w:w="0" w:type="dxa"/>
              <w:left w:w="0" w:type="dxa"/>
            </w:tcMar>
            <w:vAlign w:val="center"/>
          </w:tcPr>
          <w:p w14:paraId="72FBEEA0" w14:textId="77777777" w:rsidR="00D470E8" w:rsidRDefault="00D470E8" w:rsidP="005F694B">
            <w:pPr>
              <w:pStyle w:val="TableContents"/>
              <w:spacing w:after="0"/>
              <w:jc w:val="center"/>
              <w:rPr>
                <w:rFonts w:eastAsia="Times New Roman"/>
                <w:i/>
                <w:iCs/>
                <w:color w:val="00000A"/>
                <w:szCs w:val="24"/>
              </w:rPr>
            </w:pPr>
            <w:r>
              <w:rPr>
                <w:i/>
                <w:color w:val="00000A"/>
              </w:rPr>
              <w:t>Thuyết trình</w:t>
            </w:r>
            <w:r>
              <w:rPr>
                <w:i/>
                <w:color w:val="00000A"/>
              </w:rPr>
              <w:br/>
              <w:t>Hướng dẫn bài tập</w:t>
            </w:r>
            <w:r>
              <w:rPr>
                <w:i/>
                <w:color w:val="00000A"/>
              </w:rPr>
              <w:br/>
              <w:t>Làm bài tập nhóm</w:t>
            </w: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45FE6191" w14:textId="77777777" w:rsidR="00D470E8" w:rsidRDefault="00D470E8" w:rsidP="005F694B">
            <w:pPr>
              <w:pStyle w:val="TableContents"/>
              <w:rPr>
                <w:sz w:val="4"/>
                <w:szCs w:val="4"/>
              </w:rPr>
            </w:pPr>
          </w:p>
        </w:tc>
      </w:tr>
      <w:tr w:rsidR="00D470E8" w14:paraId="6D92BEC0"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3A0B061C" w14:textId="77777777" w:rsidR="00D470E8" w:rsidRDefault="00D470E8" w:rsidP="005F694B">
            <w:pPr>
              <w:pStyle w:val="TableContents"/>
              <w:rPr>
                <w:i/>
                <w:color w:val="00000A"/>
              </w:rPr>
            </w:pPr>
            <w:r>
              <w:rPr>
                <w:i/>
                <w:color w:val="00000A"/>
              </w:rPr>
              <w:t>8.2. Bộ định tuyến</w:t>
            </w:r>
          </w:p>
        </w:tc>
        <w:tc>
          <w:tcPr>
            <w:tcW w:w="714" w:type="dxa"/>
            <w:tcBorders>
              <w:bottom w:val="single" w:sz="2" w:space="0" w:color="000001"/>
              <w:right w:val="single" w:sz="2" w:space="0" w:color="000001"/>
            </w:tcBorders>
            <w:shd w:val="clear" w:color="auto" w:fill="auto"/>
            <w:tcMar>
              <w:top w:w="0" w:type="dxa"/>
              <w:left w:w="0" w:type="dxa"/>
            </w:tcMar>
            <w:vAlign w:val="center"/>
          </w:tcPr>
          <w:p w14:paraId="53F62914" w14:textId="77777777" w:rsidR="00D470E8" w:rsidRDefault="00D470E8" w:rsidP="005F694B">
            <w:pPr>
              <w:pStyle w:val="TableContents"/>
              <w:jc w:val="center"/>
            </w:pPr>
            <w:r>
              <w:t>2</w:t>
            </w:r>
          </w:p>
        </w:tc>
        <w:tc>
          <w:tcPr>
            <w:tcW w:w="1384" w:type="dxa"/>
            <w:vMerge/>
            <w:tcBorders>
              <w:bottom w:val="single" w:sz="2" w:space="0" w:color="000001"/>
              <w:right w:val="single" w:sz="2" w:space="0" w:color="000001"/>
            </w:tcBorders>
            <w:shd w:val="clear" w:color="auto" w:fill="auto"/>
            <w:tcMar>
              <w:top w:w="0" w:type="dxa"/>
              <w:left w:w="0" w:type="dxa"/>
            </w:tcMar>
            <w:vAlign w:val="center"/>
          </w:tcPr>
          <w:p w14:paraId="2592B3FE" w14:textId="77777777" w:rsidR="00D470E8" w:rsidRDefault="00D470E8" w:rsidP="005F694B">
            <w:pPr>
              <w:pStyle w:val="TableContents"/>
              <w:rPr>
                <w:sz w:val="4"/>
                <w:szCs w:val="4"/>
              </w:rPr>
            </w:pPr>
          </w:p>
        </w:tc>
        <w:tc>
          <w:tcPr>
            <w:tcW w:w="1907" w:type="dxa"/>
            <w:vMerge/>
            <w:tcBorders>
              <w:bottom w:val="single" w:sz="2" w:space="0" w:color="000001"/>
              <w:right w:val="single" w:sz="2" w:space="0" w:color="000000"/>
            </w:tcBorders>
            <w:shd w:val="clear" w:color="auto" w:fill="auto"/>
            <w:tcMar>
              <w:top w:w="0" w:type="dxa"/>
              <w:left w:w="0" w:type="dxa"/>
            </w:tcMar>
            <w:vAlign w:val="center"/>
          </w:tcPr>
          <w:p w14:paraId="080FD4F1"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6268E7D5" w14:textId="77777777" w:rsidR="00D470E8" w:rsidRDefault="00D470E8" w:rsidP="005F694B">
            <w:pPr>
              <w:pStyle w:val="TableContents"/>
              <w:rPr>
                <w:sz w:val="4"/>
                <w:szCs w:val="4"/>
              </w:rPr>
            </w:pPr>
          </w:p>
        </w:tc>
      </w:tr>
      <w:tr w:rsidR="00D470E8" w14:paraId="01283B8E"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31ACCCED" w14:textId="77777777" w:rsidR="00D470E8" w:rsidRDefault="00D470E8" w:rsidP="005F694B">
            <w:pPr>
              <w:pStyle w:val="TableContents"/>
              <w:rPr>
                <w:i/>
                <w:color w:val="00000A"/>
              </w:rPr>
            </w:pPr>
            <w:r>
              <w:rPr>
                <w:i/>
                <w:color w:val="00000A"/>
              </w:rPr>
              <w:t>8.3. Hệ thống thư điện tử</w:t>
            </w:r>
          </w:p>
        </w:tc>
        <w:tc>
          <w:tcPr>
            <w:tcW w:w="714" w:type="dxa"/>
            <w:tcBorders>
              <w:bottom w:val="single" w:sz="2" w:space="0" w:color="000001"/>
              <w:right w:val="single" w:sz="2" w:space="0" w:color="000001"/>
            </w:tcBorders>
            <w:shd w:val="clear" w:color="auto" w:fill="auto"/>
            <w:tcMar>
              <w:top w:w="0" w:type="dxa"/>
              <w:left w:w="0" w:type="dxa"/>
            </w:tcMar>
            <w:vAlign w:val="center"/>
          </w:tcPr>
          <w:p w14:paraId="4D3E7FA1" w14:textId="77777777" w:rsidR="00D470E8" w:rsidRDefault="00D470E8" w:rsidP="005F694B">
            <w:pPr>
              <w:pStyle w:val="TableContents"/>
              <w:jc w:val="center"/>
            </w:pPr>
            <w:r>
              <w:t>2</w:t>
            </w:r>
          </w:p>
        </w:tc>
        <w:tc>
          <w:tcPr>
            <w:tcW w:w="1384" w:type="dxa"/>
            <w:vMerge/>
            <w:tcBorders>
              <w:bottom w:val="single" w:sz="2" w:space="0" w:color="000001"/>
              <w:right w:val="single" w:sz="2" w:space="0" w:color="000001"/>
            </w:tcBorders>
            <w:shd w:val="clear" w:color="auto" w:fill="auto"/>
            <w:tcMar>
              <w:top w:w="0" w:type="dxa"/>
              <w:left w:w="0" w:type="dxa"/>
            </w:tcMar>
            <w:vAlign w:val="center"/>
          </w:tcPr>
          <w:p w14:paraId="71B33407" w14:textId="77777777" w:rsidR="00D470E8" w:rsidRDefault="00D470E8" w:rsidP="005F694B">
            <w:pPr>
              <w:pStyle w:val="TableContents"/>
              <w:rPr>
                <w:sz w:val="4"/>
                <w:szCs w:val="4"/>
              </w:rPr>
            </w:pPr>
          </w:p>
        </w:tc>
        <w:tc>
          <w:tcPr>
            <w:tcW w:w="1907" w:type="dxa"/>
            <w:vMerge/>
            <w:tcBorders>
              <w:bottom w:val="single" w:sz="2" w:space="0" w:color="000001"/>
              <w:right w:val="single" w:sz="2" w:space="0" w:color="000000"/>
            </w:tcBorders>
            <w:shd w:val="clear" w:color="auto" w:fill="auto"/>
            <w:tcMar>
              <w:top w:w="0" w:type="dxa"/>
              <w:left w:w="0" w:type="dxa"/>
            </w:tcMar>
            <w:vAlign w:val="center"/>
          </w:tcPr>
          <w:p w14:paraId="02DFEA01"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6320ECC5" w14:textId="77777777" w:rsidR="00D470E8" w:rsidRDefault="00D470E8" w:rsidP="005F694B">
            <w:pPr>
              <w:pStyle w:val="TableContents"/>
              <w:rPr>
                <w:sz w:val="4"/>
                <w:szCs w:val="4"/>
              </w:rPr>
            </w:pPr>
          </w:p>
        </w:tc>
      </w:tr>
      <w:tr w:rsidR="00D470E8" w14:paraId="0FACC31D"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7F8175F9" w14:textId="77777777" w:rsidR="00D470E8" w:rsidRDefault="00D470E8" w:rsidP="005F694B">
            <w:pPr>
              <w:pStyle w:val="TableContents"/>
              <w:rPr>
                <w:i/>
                <w:color w:val="00000A"/>
              </w:rPr>
            </w:pPr>
            <w:r>
              <w:rPr>
                <w:i/>
                <w:color w:val="00000A"/>
              </w:rPr>
              <w:t>8.4. Phòng chống tấn công lừa đảo</w:t>
            </w:r>
          </w:p>
        </w:tc>
        <w:tc>
          <w:tcPr>
            <w:tcW w:w="714" w:type="dxa"/>
            <w:tcBorders>
              <w:bottom w:val="single" w:sz="2" w:space="0" w:color="000001"/>
              <w:right w:val="single" w:sz="2" w:space="0" w:color="000001"/>
            </w:tcBorders>
            <w:shd w:val="clear" w:color="auto" w:fill="auto"/>
            <w:tcMar>
              <w:top w:w="0" w:type="dxa"/>
              <w:left w:w="0" w:type="dxa"/>
            </w:tcMar>
            <w:vAlign w:val="center"/>
          </w:tcPr>
          <w:p w14:paraId="2497C4ED" w14:textId="77777777" w:rsidR="00D470E8" w:rsidRDefault="00D470E8" w:rsidP="005F694B">
            <w:pPr>
              <w:pStyle w:val="TableContents"/>
              <w:jc w:val="center"/>
            </w:pPr>
            <w:r>
              <w:t>2</w:t>
            </w:r>
          </w:p>
        </w:tc>
        <w:tc>
          <w:tcPr>
            <w:tcW w:w="1384" w:type="dxa"/>
            <w:vMerge/>
            <w:tcBorders>
              <w:bottom w:val="single" w:sz="2" w:space="0" w:color="000001"/>
              <w:right w:val="single" w:sz="2" w:space="0" w:color="000001"/>
            </w:tcBorders>
            <w:shd w:val="clear" w:color="auto" w:fill="auto"/>
            <w:tcMar>
              <w:top w:w="0" w:type="dxa"/>
              <w:left w:w="0" w:type="dxa"/>
            </w:tcMar>
            <w:vAlign w:val="center"/>
          </w:tcPr>
          <w:p w14:paraId="6D6A73AA" w14:textId="77777777" w:rsidR="00D470E8" w:rsidRDefault="00D470E8" w:rsidP="005F694B">
            <w:pPr>
              <w:pStyle w:val="TableContents"/>
              <w:rPr>
                <w:sz w:val="4"/>
                <w:szCs w:val="4"/>
              </w:rPr>
            </w:pPr>
          </w:p>
        </w:tc>
        <w:tc>
          <w:tcPr>
            <w:tcW w:w="1907" w:type="dxa"/>
            <w:vMerge/>
            <w:tcBorders>
              <w:bottom w:val="single" w:sz="2" w:space="0" w:color="000001"/>
              <w:right w:val="single" w:sz="2" w:space="0" w:color="000000"/>
            </w:tcBorders>
            <w:shd w:val="clear" w:color="auto" w:fill="auto"/>
            <w:tcMar>
              <w:top w:w="0" w:type="dxa"/>
              <w:left w:w="0" w:type="dxa"/>
            </w:tcMar>
            <w:vAlign w:val="center"/>
          </w:tcPr>
          <w:p w14:paraId="27E42A1C"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773036A1" w14:textId="77777777" w:rsidR="00D470E8" w:rsidRDefault="00D470E8" w:rsidP="005F694B">
            <w:pPr>
              <w:pStyle w:val="TableContents"/>
              <w:rPr>
                <w:sz w:val="4"/>
                <w:szCs w:val="4"/>
              </w:rPr>
            </w:pPr>
          </w:p>
        </w:tc>
      </w:tr>
      <w:tr w:rsidR="00D470E8" w14:paraId="21C3E6DD"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71C5F67D" w14:textId="77777777" w:rsidR="00D470E8" w:rsidRDefault="00D470E8" w:rsidP="005F694B">
            <w:pPr>
              <w:pStyle w:val="TableContents"/>
              <w:rPr>
                <w:i/>
                <w:color w:val="00000A"/>
              </w:rPr>
            </w:pPr>
            <w:r>
              <w:rPr>
                <w:i/>
                <w:color w:val="00000A"/>
              </w:rPr>
              <w:t>8.5. Hệ thống web</w:t>
            </w:r>
          </w:p>
        </w:tc>
        <w:tc>
          <w:tcPr>
            <w:tcW w:w="714" w:type="dxa"/>
            <w:tcBorders>
              <w:bottom w:val="single" w:sz="2" w:space="0" w:color="000001"/>
              <w:right w:val="single" w:sz="2" w:space="0" w:color="000001"/>
            </w:tcBorders>
            <w:shd w:val="clear" w:color="auto" w:fill="auto"/>
            <w:tcMar>
              <w:top w:w="0" w:type="dxa"/>
              <w:left w:w="0" w:type="dxa"/>
            </w:tcMar>
            <w:vAlign w:val="center"/>
          </w:tcPr>
          <w:p w14:paraId="528E1A23" w14:textId="77777777" w:rsidR="00D470E8" w:rsidRDefault="00D470E8" w:rsidP="005F694B">
            <w:pPr>
              <w:pStyle w:val="TableContents"/>
              <w:jc w:val="center"/>
            </w:pPr>
            <w:r>
              <w:t>2</w:t>
            </w:r>
          </w:p>
        </w:tc>
        <w:tc>
          <w:tcPr>
            <w:tcW w:w="1384" w:type="dxa"/>
            <w:vMerge/>
            <w:tcBorders>
              <w:bottom w:val="single" w:sz="2" w:space="0" w:color="000001"/>
              <w:right w:val="single" w:sz="2" w:space="0" w:color="000001"/>
            </w:tcBorders>
            <w:shd w:val="clear" w:color="auto" w:fill="auto"/>
            <w:tcMar>
              <w:top w:w="0" w:type="dxa"/>
              <w:left w:w="0" w:type="dxa"/>
            </w:tcMar>
            <w:vAlign w:val="center"/>
          </w:tcPr>
          <w:p w14:paraId="308D8CF4" w14:textId="77777777" w:rsidR="00D470E8" w:rsidRDefault="00D470E8" w:rsidP="005F694B">
            <w:pPr>
              <w:pStyle w:val="TableContents"/>
              <w:rPr>
                <w:sz w:val="4"/>
                <w:szCs w:val="4"/>
              </w:rPr>
            </w:pPr>
          </w:p>
        </w:tc>
        <w:tc>
          <w:tcPr>
            <w:tcW w:w="1907" w:type="dxa"/>
            <w:vMerge/>
            <w:tcBorders>
              <w:bottom w:val="single" w:sz="2" w:space="0" w:color="000001"/>
              <w:right w:val="single" w:sz="2" w:space="0" w:color="000000"/>
            </w:tcBorders>
            <w:shd w:val="clear" w:color="auto" w:fill="auto"/>
            <w:tcMar>
              <w:top w:w="0" w:type="dxa"/>
              <w:left w:w="0" w:type="dxa"/>
            </w:tcMar>
            <w:vAlign w:val="center"/>
          </w:tcPr>
          <w:p w14:paraId="4165371F"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630068DE" w14:textId="77777777" w:rsidR="00D470E8" w:rsidRDefault="00D470E8" w:rsidP="005F694B">
            <w:pPr>
              <w:pStyle w:val="TableContents"/>
              <w:rPr>
                <w:sz w:val="4"/>
                <w:szCs w:val="4"/>
              </w:rPr>
            </w:pPr>
          </w:p>
        </w:tc>
      </w:tr>
      <w:tr w:rsidR="00D470E8" w14:paraId="6C313B5F"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737C7A6F" w14:textId="77777777" w:rsidR="00D470E8" w:rsidRDefault="00D470E8" w:rsidP="005F694B">
            <w:pPr>
              <w:pStyle w:val="TableContents"/>
              <w:rPr>
                <w:i/>
                <w:color w:val="00000A"/>
              </w:rPr>
            </w:pPr>
            <w:r>
              <w:rPr>
                <w:i/>
                <w:color w:val="00000A"/>
              </w:rPr>
              <w:t>8.6. Cơ sở dữ liệu</w:t>
            </w:r>
          </w:p>
        </w:tc>
        <w:tc>
          <w:tcPr>
            <w:tcW w:w="714" w:type="dxa"/>
            <w:tcBorders>
              <w:bottom w:val="single" w:sz="2" w:space="0" w:color="000001"/>
              <w:right w:val="single" w:sz="2" w:space="0" w:color="000001"/>
            </w:tcBorders>
            <w:shd w:val="clear" w:color="auto" w:fill="auto"/>
            <w:tcMar>
              <w:top w:w="0" w:type="dxa"/>
              <w:left w:w="0" w:type="dxa"/>
            </w:tcMar>
            <w:vAlign w:val="center"/>
          </w:tcPr>
          <w:p w14:paraId="0971DF7A" w14:textId="77777777" w:rsidR="00D470E8" w:rsidRDefault="00D470E8" w:rsidP="005F694B">
            <w:pPr>
              <w:pStyle w:val="TableContents"/>
              <w:jc w:val="center"/>
            </w:pPr>
            <w:r>
              <w:t>2</w:t>
            </w:r>
          </w:p>
        </w:tc>
        <w:tc>
          <w:tcPr>
            <w:tcW w:w="1384" w:type="dxa"/>
            <w:vMerge/>
            <w:tcBorders>
              <w:bottom w:val="single" w:sz="2" w:space="0" w:color="000001"/>
              <w:right w:val="single" w:sz="2" w:space="0" w:color="000001"/>
            </w:tcBorders>
            <w:shd w:val="clear" w:color="auto" w:fill="auto"/>
            <w:tcMar>
              <w:top w:w="0" w:type="dxa"/>
              <w:left w:w="0" w:type="dxa"/>
            </w:tcMar>
            <w:vAlign w:val="center"/>
          </w:tcPr>
          <w:p w14:paraId="7096F534" w14:textId="77777777" w:rsidR="00D470E8" w:rsidRDefault="00D470E8" w:rsidP="005F694B">
            <w:pPr>
              <w:pStyle w:val="TableContents"/>
              <w:rPr>
                <w:sz w:val="4"/>
                <w:szCs w:val="4"/>
              </w:rPr>
            </w:pPr>
          </w:p>
        </w:tc>
        <w:tc>
          <w:tcPr>
            <w:tcW w:w="1907" w:type="dxa"/>
            <w:vMerge/>
            <w:tcBorders>
              <w:bottom w:val="single" w:sz="2" w:space="0" w:color="000001"/>
              <w:right w:val="single" w:sz="2" w:space="0" w:color="000000"/>
            </w:tcBorders>
            <w:shd w:val="clear" w:color="auto" w:fill="auto"/>
            <w:tcMar>
              <w:top w:w="0" w:type="dxa"/>
              <w:left w:w="0" w:type="dxa"/>
            </w:tcMar>
            <w:vAlign w:val="center"/>
          </w:tcPr>
          <w:p w14:paraId="6A49BA55"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297E4531" w14:textId="77777777" w:rsidR="00D470E8" w:rsidRDefault="00D470E8" w:rsidP="005F694B">
            <w:pPr>
              <w:pStyle w:val="TableContents"/>
              <w:rPr>
                <w:sz w:val="4"/>
                <w:szCs w:val="4"/>
              </w:rPr>
            </w:pPr>
          </w:p>
        </w:tc>
      </w:tr>
      <w:tr w:rsidR="00D470E8" w14:paraId="75BFD2A5" w14:textId="77777777" w:rsidTr="00BC719F">
        <w:trPr>
          <w:jc w:val="center"/>
        </w:trPr>
        <w:tc>
          <w:tcPr>
            <w:tcW w:w="4285" w:type="dxa"/>
            <w:tcBorders>
              <w:left w:val="single" w:sz="2" w:space="0" w:color="000001"/>
              <w:bottom w:val="single" w:sz="2" w:space="0" w:color="000001"/>
              <w:right w:val="single" w:sz="2" w:space="0" w:color="000001"/>
            </w:tcBorders>
            <w:shd w:val="clear" w:color="auto" w:fill="auto"/>
            <w:tcMar>
              <w:top w:w="0" w:type="dxa"/>
            </w:tcMar>
            <w:vAlign w:val="center"/>
          </w:tcPr>
          <w:p w14:paraId="37BF8BCC" w14:textId="77777777" w:rsidR="00D470E8" w:rsidRDefault="00D470E8" w:rsidP="005F694B">
            <w:pPr>
              <w:pStyle w:val="TableContents"/>
              <w:rPr>
                <w:i/>
                <w:color w:val="00000A"/>
              </w:rPr>
            </w:pPr>
            <w:r>
              <w:rPr>
                <w:i/>
                <w:color w:val="00000A"/>
              </w:rPr>
              <w:t>8.7. Tấn công bằng Bonet và cách phòng chống</w:t>
            </w:r>
          </w:p>
        </w:tc>
        <w:tc>
          <w:tcPr>
            <w:tcW w:w="714" w:type="dxa"/>
            <w:tcBorders>
              <w:bottom w:val="single" w:sz="2" w:space="0" w:color="000001"/>
              <w:right w:val="single" w:sz="2" w:space="0" w:color="000001"/>
            </w:tcBorders>
            <w:shd w:val="clear" w:color="auto" w:fill="auto"/>
            <w:tcMar>
              <w:top w:w="0" w:type="dxa"/>
              <w:left w:w="0" w:type="dxa"/>
            </w:tcMar>
            <w:vAlign w:val="center"/>
          </w:tcPr>
          <w:p w14:paraId="4A62D452" w14:textId="77777777" w:rsidR="00D470E8" w:rsidRDefault="00D470E8" w:rsidP="005F694B">
            <w:pPr>
              <w:pStyle w:val="TableContents"/>
              <w:jc w:val="center"/>
            </w:pPr>
            <w:r>
              <w:t>2</w:t>
            </w:r>
          </w:p>
        </w:tc>
        <w:tc>
          <w:tcPr>
            <w:tcW w:w="1384" w:type="dxa"/>
            <w:vMerge/>
            <w:tcBorders>
              <w:bottom w:val="single" w:sz="2" w:space="0" w:color="000001"/>
              <w:right w:val="single" w:sz="2" w:space="0" w:color="000001"/>
            </w:tcBorders>
            <w:shd w:val="clear" w:color="auto" w:fill="auto"/>
            <w:tcMar>
              <w:top w:w="0" w:type="dxa"/>
              <w:left w:w="0" w:type="dxa"/>
            </w:tcMar>
            <w:vAlign w:val="center"/>
          </w:tcPr>
          <w:p w14:paraId="4C782501" w14:textId="77777777" w:rsidR="00D470E8" w:rsidRDefault="00D470E8" w:rsidP="005F694B">
            <w:pPr>
              <w:pStyle w:val="TableContents"/>
              <w:rPr>
                <w:sz w:val="4"/>
                <w:szCs w:val="4"/>
              </w:rPr>
            </w:pPr>
          </w:p>
        </w:tc>
        <w:tc>
          <w:tcPr>
            <w:tcW w:w="1907" w:type="dxa"/>
            <w:vMerge/>
            <w:tcBorders>
              <w:bottom w:val="single" w:sz="2" w:space="0" w:color="000001"/>
              <w:right w:val="single" w:sz="2" w:space="0" w:color="000000"/>
            </w:tcBorders>
            <w:shd w:val="clear" w:color="auto" w:fill="auto"/>
            <w:tcMar>
              <w:top w:w="0" w:type="dxa"/>
              <w:left w:w="0" w:type="dxa"/>
            </w:tcMar>
            <w:vAlign w:val="center"/>
          </w:tcPr>
          <w:p w14:paraId="383081B0" w14:textId="77777777" w:rsidR="00D470E8" w:rsidRDefault="00D470E8" w:rsidP="005F694B">
            <w:pPr>
              <w:pStyle w:val="TableContents"/>
              <w:rPr>
                <w:sz w:val="4"/>
                <w:szCs w:val="4"/>
              </w:rPr>
            </w:pPr>
          </w:p>
        </w:tc>
        <w:tc>
          <w:tcPr>
            <w:tcW w:w="1110" w:type="dxa"/>
            <w:vMerge/>
            <w:tcBorders>
              <w:bottom w:val="single" w:sz="2" w:space="0" w:color="000000"/>
              <w:right w:val="single" w:sz="2" w:space="0" w:color="000000"/>
            </w:tcBorders>
            <w:shd w:val="clear" w:color="auto" w:fill="auto"/>
            <w:tcMar>
              <w:top w:w="0" w:type="dxa"/>
              <w:left w:w="0" w:type="dxa"/>
            </w:tcMar>
            <w:vAlign w:val="center"/>
          </w:tcPr>
          <w:p w14:paraId="37EC0D1D" w14:textId="77777777" w:rsidR="00D470E8" w:rsidRDefault="00D470E8" w:rsidP="005F694B">
            <w:pPr>
              <w:pStyle w:val="TableContents"/>
              <w:rPr>
                <w:sz w:val="4"/>
                <w:szCs w:val="4"/>
              </w:rPr>
            </w:pPr>
          </w:p>
        </w:tc>
      </w:tr>
    </w:tbl>
    <w:p w14:paraId="5B00FE39" w14:textId="77777777" w:rsidR="00D470E8" w:rsidRDefault="00D470E8" w:rsidP="00D470E8">
      <w:pPr>
        <w:tabs>
          <w:tab w:val="left" w:pos="7513"/>
        </w:tabs>
        <w:spacing w:after="0" w:line="240" w:lineRule="auto"/>
        <w:rPr>
          <w:i/>
          <w:szCs w:val="24"/>
        </w:rPr>
      </w:pPr>
      <w:r>
        <w:rPr>
          <w:i/>
          <w:szCs w:val="24"/>
        </w:rPr>
        <w:lastRenderedPageBreak/>
        <w:t xml:space="preserve">[1]: Liệt kê nội dung giảng dạy theo chương, mục. </w:t>
      </w:r>
    </w:p>
    <w:p w14:paraId="5025BB54" w14:textId="77777777" w:rsidR="00D470E8" w:rsidRDefault="00D470E8" w:rsidP="00D470E8">
      <w:pPr>
        <w:tabs>
          <w:tab w:val="left" w:pos="7513"/>
        </w:tabs>
        <w:spacing w:after="0" w:line="240" w:lineRule="auto"/>
        <w:rPr>
          <w:i/>
          <w:szCs w:val="24"/>
        </w:rPr>
      </w:pPr>
      <w:r>
        <w:rPr>
          <w:i/>
          <w:szCs w:val="24"/>
        </w:rPr>
        <w:t>[2]: Phân bổ số tiết giảng dạy.</w:t>
      </w:r>
    </w:p>
    <w:p w14:paraId="52907190" w14:textId="77777777" w:rsidR="00D470E8" w:rsidRDefault="00D470E8" w:rsidP="00D470E8">
      <w:pPr>
        <w:tabs>
          <w:tab w:val="left" w:pos="7513"/>
        </w:tabs>
        <w:spacing w:after="0" w:line="240" w:lineRule="auto"/>
        <w:rPr>
          <w:i/>
          <w:szCs w:val="24"/>
        </w:rPr>
      </w:pPr>
      <w:r>
        <w:rPr>
          <w:i/>
          <w:szCs w:val="24"/>
        </w:rPr>
        <w:t>[3]: Liệt kê các CĐR liên quan của môn học (ghi ký hiệu Gx.x).</w:t>
      </w:r>
    </w:p>
    <w:p w14:paraId="0A61784F" w14:textId="77777777" w:rsidR="00D470E8" w:rsidRDefault="00D470E8" w:rsidP="00D470E8">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58511DC1" w14:textId="77777777" w:rsidR="00D470E8" w:rsidRDefault="00D470E8" w:rsidP="00D470E8">
      <w:pPr>
        <w:tabs>
          <w:tab w:val="left" w:pos="7513"/>
        </w:tabs>
        <w:spacing w:after="0" w:line="240" w:lineRule="auto"/>
        <w:rPr>
          <w:i/>
          <w:szCs w:val="24"/>
        </w:rPr>
      </w:pPr>
      <w:r>
        <w:rPr>
          <w:i/>
          <w:szCs w:val="24"/>
        </w:rPr>
        <w:t>[5]: Liệt kê các bài đánh giá liên quan (ghi ký hiệu X.x).</w:t>
      </w:r>
    </w:p>
    <w:p w14:paraId="3AEF51A6" w14:textId="77777777" w:rsidR="00D470E8" w:rsidRDefault="00D470E8" w:rsidP="00D470E8">
      <w:pPr>
        <w:tabs>
          <w:tab w:val="left" w:pos="7513"/>
        </w:tabs>
        <w:spacing w:after="0" w:line="240" w:lineRule="auto"/>
        <w:rPr>
          <w:i/>
          <w:szCs w:val="24"/>
        </w:rPr>
      </w:pPr>
      <w:r>
        <w:rPr>
          <w:i/>
          <w:szCs w:val="24"/>
        </w:rPr>
        <w:t xml:space="preserve">Lưu ý: </w:t>
      </w:r>
    </w:p>
    <w:p w14:paraId="0A1C33A9" w14:textId="77777777" w:rsidR="00D470E8" w:rsidRDefault="00D470E8" w:rsidP="00D470E8">
      <w:pPr>
        <w:tabs>
          <w:tab w:val="left" w:pos="7513"/>
        </w:tabs>
        <w:spacing w:after="0" w:line="240" w:lineRule="auto"/>
        <w:rPr>
          <w:i/>
          <w:szCs w:val="24"/>
        </w:rPr>
      </w:pPr>
      <w:r>
        <w:rPr>
          <w:i/>
          <w:szCs w:val="24"/>
        </w:rPr>
        <w:t>- Số tiết hướng dẫn BTL trên lớp là 15 tiết. Khối lượng BTL tính bằng 1 tín chỉ.</w:t>
      </w:r>
    </w:p>
    <w:p w14:paraId="76F69283" w14:textId="77777777" w:rsidR="00D470E8" w:rsidRDefault="00D470E8" w:rsidP="00D470E8">
      <w:pPr>
        <w:tabs>
          <w:tab w:val="left" w:pos="7513"/>
        </w:tabs>
        <w:spacing w:after="0" w:line="240" w:lineRule="auto"/>
        <w:rPr>
          <w:i/>
          <w:szCs w:val="24"/>
        </w:rPr>
      </w:pPr>
      <w:r>
        <w:rPr>
          <w:i/>
          <w:szCs w:val="24"/>
        </w:rPr>
        <w:t>- Số tiết hướng dẫn ĐAMH trên lớp là 30 tiết. Khối lượng ĐAMH tính bằng 2 tín chỉ.</w:t>
      </w:r>
    </w:p>
    <w:p w14:paraId="6C5FADAA" w14:textId="77777777" w:rsidR="00D470E8" w:rsidRDefault="00D470E8" w:rsidP="00D470E8">
      <w:pPr>
        <w:tabs>
          <w:tab w:val="left" w:pos="7513"/>
        </w:tabs>
        <w:spacing w:after="0" w:line="240" w:lineRule="auto"/>
        <w:rPr>
          <w:i/>
          <w:szCs w:val="24"/>
        </w:rPr>
      </w:pPr>
      <w:r>
        <w:rPr>
          <w:i/>
          <w:szCs w:val="24"/>
        </w:rPr>
        <w:t>- Công thức tính số tiết giảng dạy của học phần như sau:</w:t>
      </w:r>
    </w:p>
    <w:p w14:paraId="2D963930" w14:textId="77777777" w:rsidR="00D470E8" w:rsidRDefault="00D470E8" w:rsidP="00D470E8">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w:t>
      </w:r>
      <w:r>
        <w:rPr>
          <w:b/>
          <w:i/>
          <w:szCs w:val="24"/>
        </w:rPr>
        <w:t>số tiết giảng dạy thực hành</w:t>
      </w:r>
      <w:r>
        <w:rPr>
          <w:i/>
          <w:szCs w:val="24"/>
        </w:rPr>
        <w:t>: 2)</w:t>
      </w:r>
    </w:p>
    <w:p w14:paraId="771CA599" w14:textId="77777777" w:rsidR="00D470E8" w:rsidRDefault="00D470E8" w:rsidP="00D470E8">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2109E382" w14:textId="77777777" w:rsidR="00D470E8" w:rsidRDefault="00D470E8" w:rsidP="00D470E8">
      <w:pPr>
        <w:spacing w:after="0"/>
        <w:rPr>
          <w:bCs/>
          <w:szCs w:val="24"/>
        </w:rPr>
      </w:pPr>
      <w:r>
        <w:rPr>
          <w:b/>
          <w:bCs/>
          <w:i/>
          <w:szCs w:val="24"/>
        </w:rPr>
        <w:t>11. Ngày phê duyệt:</w:t>
      </w:r>
      <w:r>
        <w:rPr>
          <w:bCs/>
          <w:i/>
          <w:szCs w:val="24"/>
        </w:rPr>
        <w:t xml:space="preserve">   ...../....../......</w:t>
      </w:r>
    </w:p>
    <w:p w14:paraId="1369AEB2" w14:textId="77777777" w:rsidR="00D470E8" w:rsidRDefault="00D470E8" w:rsidP="00D470E8">
      <w:pPr>
        <w:spacing w:before="60" w:after="120"/>
        <w:rPr>
          <w:b/>
          <w:bCs/>
          <w:i/>
          <w:szCs w:val="24"/>
        </w:rPr>
      </w:pPr>
      <w:r>
        <w:rPr>
          <w:b/>
          <w:bCs/>
          <w:i/>
          <w:szCs w:val="24"/>
        </w:rPr>
        <w:t>12. Cấp phê duyệt: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8" w:type="dxa"/>
        </w:tblCellMar>
        <w:tblLook w:val="04A0" w:firstRow="1" w:lastRow="0" w:firstColumn="1" w:lastColumn="0" w:noHBand="0" w:noVBand="1"/>
      </w:tblPr>
      <w:tblGrid>
        <w:gridCol w:w="3210"/>
        <w:gridCol w:w="3210"/>
        <w:gridCol w:w="3210"/>
      </w:tblGrid>
      <w:tr w:rsidR="00D470E8" w14:paraId="0724F6EF" w14:textId="77777777" w:rsidTr="00744D83">
        <w:tc>
          <w:tcPr>
            <w:tcW w:w="3210" w:type="dxa"/>
            <w:tcBorders>
              <w:top w:val="nil"/>
              <w:left w:val="nil"/>
              <w:bottom w:val="nil"/>
              <w:right w:val="nil"/>
            </w:tcBorders>
            <w:shd w:val="clear" w:color="auto" w:fill="auto"/>
          </w:tcPr>
          <w:p w14:paraId="585FAC8B" w14:textId="77777777" w:rsidR="00D470E8" w:rsidRPr="00744D83" w:rsidRDefault="00D470E8" w:rsidP="00744D83">
            <w:pPr>
              <w:spacing w:after="120"/>
              <w:jc w:val="center"/>
              <w:rPr>
                <w:b/>
                <w:bCs/>
                <w:szCs w:val="24"/>
              </w:rPr>
            </w:pPr>
            <w:r w:rsidRPr="00744D83">
              <w:rPr>
                <w:b/>
                <w:bCs/>
                <w:szCs w:val="24"/>
              </w:rPr>
              <w:t>Trưởng Khoa</w:t>
            </w:r>
          </w:p>
        </w:tc>
        <w:tc>
          <w:tcPr>
            <w:tcW w:w="3210" w:type="dxa"/>
            <w:tcBorders>
              <w:top w:val="nil"/>
              <w:left w:val="nil"/>
              <w:bottom w:val="nil"/>
              <w:right w:val="nil"/>
            </w:tcBorders>
            <w:shd w:val="clear" w:color="auto" w:fill="auto"/>
          </w:tcPr>
          <w:p w14:paraId="696B2E14" w14:textId="77777777" w:rsidR="00D470E8" w:rsidRPr="00744D83" w:rsidRDefault="00D470E8" w:rsidP="00744D83">
            <w:pPr>
              <w:spacing w:after="120"/>
              <w:jc w:val="center"/>
              <w:rPr>
                <w:b/>
                <w:bCs/>
                <w:szCs w:val="24"/>
              </w:rPr>
            </w:pPr>
            <w:r w:rsidRPr="00744D83">
              <w:rPr>
                <w:b/>
                <w:bCs/>
                <w:szCs w:val="24"/>
              </w:rPr>
              <w:t>P.Trưởng Bộ môn</w:t>
            </w:r>
          </w:p>
        </w:tc>
        <w:tc>
          <w:tcPr>
            <w:tcW w:w="3210" w:type="dxa"/>
            <w:tcBorders>
              <w:top w:val="nil"/>
              <w:left w:val="nil"/>
              <w:bottom w:val="nil"/>
              <w:right w:val="nil"/>
            </w:tcBorders>
            <w:shd w:val="clear" w:color="auto" w:fill="auto"/>
          </w:tcPr>
          <w:p w14:paraId="4FD3B072" w14:textId="77777777" w:rsidR="00D470E8" w:rsidRPr="00744D83" w:rsidRDefault="00D470E8" w:rsidP="00744D83">
            <w:pPr>
              <w:spacing w:after="120"/>
              <w:jc w:val="center"/>
              <w:rPr>
                <w:b/>
                <w:bCs/>
                <w:szCs w:val="24"/>
              </w:rPr>
            </w:pPr>
            <w:r w:rsidRPr="00744D83">
              <w:rPr>
                <w:b/>
                <w:bCs/>
                <w:szCs w:val="24"/>
              </w:rPr>
              <w:t>Người biên soạn</w:t>
            </w:r>
          </w:p>
        </w:tc>
      </w:tr>
      <w:tr w:rsidR="00D470E8" w14:paraId="33A78471" w14:textId="77777777" w:rsidTr="00744D83">
        <w:tc>
          <w:tcPr>
            <w:tcW w:w="3210" w:type="dxa"/>
            <w:tcBorders>
              <w:top w:val="nil"/>
              <w:left w:val="nil"/>
              <w:bottom w:val="nil"/>
              <w:right w:val="nil"/>
            </w:tcBorders>
            <w:shd w:val="clear" w:color="auto" w:fill="auto"/>
          </w:tcPr>
          <w:p w14:paraId="3021E96B" w14:textId="77777777" w:rsidR="00D470E8" w:rsidRDefault="00D470E8" w:rsidP="00744D83">
            <w:pPr>
              <w:spacing w:after="120"/>
              <w:jc w:val="center"/>
              <w:rPr>
                <w:bCs/>
                <w:i/>
                <w:szCs w:val="24"/>
              </w:rPr>
            </w:pPr>
          </w:p>
          <w:p w14:paraId="2004895C" w14:textId="77777777" w:rsidR="00BC719F" w:rsidRPr="00744D83" w:rsidRDefault="00BC719F" w:rsidP="00744D83">
            <w:pPr>
              <w:spacing w:after="120"/>
              <w:jc w:val="center"/>
              <w:rPr>
                <w:bCs/>
                <w:i/>
                <w:szCs w:val="24"/>
              </w:rPr>
            </w:pPr>
          </w:p>
          <w:p w14:paraId="69165FF1" w14:textId="77777777" w:rsidR="00D470E8" w:rsidRPr="00744D83" w:rsidRDefault="00D470E8" w:rsidP="00744D83">
            <w:pPr>
              <w:spacing w:after="120"/>
              <w:jc w:val="center"/>
              <w:rPr>
                <w:bCs/>
                <w:szCs w:val="24"/>
              </w:rPr>
            </w:pPr>
            <w:r w:rsidRPr="00744D83">
              <w:rPr>
                <w:bCs/>
                <w:i/>
                <w:szCs w:val="24"/>
              </w:rPr>
              <w:t>TS. Nguyễn Hữu Tuân</w:t>
            </w:r>
          </w:p>
        </w:tc>
        <w:tc>
          <w:tcPr>
            <w:tcW w:w="3210" w:type="dxa"/>
            <w:tcBorders>
              <w:top w:val="nil"/>
              <w:left w:val="nil"/>
              <w:bottom w:val="nil"/>
              <w:right w:val="nil"/>
            </w:tcBorders>
            <w:shd w:val="clear" w:color="auto" w:fill="auto"/>
          </w:tcPr>
          <w:p w14:paraId="1A6B925F" w14:textId="77777777" w:rsidR="00D470E8" w:rsidRDefault="00D470E8" w:rsidP="00744D83">
            <w:pPr>
              <w:spacing w:after="120"/>
              <w:jc w:val="center"/>
              <w:rPr>
                <w:bCs/>
                <w:i/>
                <w:szCs w:val="24"/>
              </w:rPr>
            </w:pPr>
          </w:p>
          <w:p w14:paraId="2BDAF69E" w14:textId="77777777" w:rsidR="00BC719F" w:rsidRPr="00744D83" w:rsidRDefault="00BC719F" w:rsidP="00744D83">
            <w:pPr>
              <w:spacing w:after="120"/>
              <w:jc w:val="center"/>
              <w:rPr>
                <w:bCs/>
                <w:i/>
                <w:szCs w:val="24"/>
              </w:rPr>
            </w:pPr>
          </w:p>
          <w:p w14:paraId="0A33D668" w14:textId="77777777" w:rsidR="00D470E8" w:rsidRPr="00744D83" w:rsidRDefault="00D470E8" w:rsidP="00744D83">
            <w:pPr>
              <w:spacing w:after="120"/>
              <w:jc w:val="center"/>
              <w:rPr>
                <w:bCs/>
                <w:szCs w:val="24"/>
              </w:rPr>
            </w:pPr>
            <w:r w:rsidRPr="00744D83">
              <w:rPr>
                <w:bCs/>
                <w:i/>
                <w:szCs w:val="24"/>
              </w:rPr>
              <w:t>ThS. Cao Đức Hạnh</w:t>
            </w:r>
          </w:p>
        </w:tc>
        <w:tc>
          <w:tcPr>
            <w:tcW w:w="3210" w:type="dxa"/>
            <w:tcBorders>
              <w:top w:val="nil"/>
              <w:left w:val="nil"/>
              <w:bottom w:val="nil"/>
              <w:right w:val="nil"/>
            </w:tcBorders>
            <w:shd w:val="clear" w:color="auto" w:fill="auto"/>
          </w:tcPr>
          <w:p w14:paraId="01B50071" w14:textId="77777777" w:rsidR="00D470E8" w:rsidRDefault="00D470E8" w:rsidP="00744D83">
            <w:pPr>
              <w:spacing w:after="120"/>
              <w:jc w:val="center"/>
              <w:rPr>
                <w:bCs/>
                <w:i/>
                <w:szCs w:val="24"/>
              </w:rPr>
            </w:pPr>
          </w:p>
          <w:p w14:paraId="17DEAC6B" w14:textId="77777777" w:rsidR="00BC719F" w:rsidRPr="00744D83" w:rsidRDefault="00BC719F" w:rsidP="00744D83">
            <w:pPr>
              <w:spacing w:after="120"/>
              <w:jc w:val="center"/>
              <w:rPr>
                <w:bCs/>
                <w:i/>
                <w:szCs w:val="24"/>
              </w:rPr>
            </w:pPr>
          </w:p>
          <w:p w14:paraId="548955A5" w14:textId="77777777" w:rsidR="00D470E8" w:rsidRPr="00744D83" w:rsidRDefault="00D470E8" w:rsidP="00744D83">
            <w:pPr>
              <w:spacing w:after="120"/>
              <w:jc w:val="center"/>
              <w:rPr>
                <w:bCs/>
                <w:szCs w:val="24"/>
              </w:rPr>
            </w:pPr>
            <w:r w:rsidRPr="00744D83">
              <w:rPr>
                <w:bCs/>
                <w:i/>
                <w:szCs w:val="24"/>
              </w:rPr>
              <w:t>ThS. Cao Đức Hạnh</w:t>
            </w:r>
          </w:p>
        </w:tc>
      </w:tr>
    </w:tbl>
    <w:p w14:paraId="3C90B34D" w14:textId="77777777" w:rsidR="00D470E8" w:rsidRDefault="00D470E8" w:rsidP="00D470E8">
      <w:pPr>
        <w:spacing w:before="60" w:after="120"/>
        <w:ind w:firstLine="567"/>
        <w:rPr>
          <w:b/>
          <w:bCs/>
          <w:i/>
          <w:szCs w:val="24"/>
        </w:rPr>
      </w:pPr>
      <w:r>
        <w:rPr>
          <w:b/>
          <w:bCs/>
          <w:i/>
          <w:szCs w:val="24"/>
        </w:rPr>
        <w:t>o. Tiến trình cập nhật Đề cương:</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07"/>
        <w:gridCol w:w="2832"/>
      </w:tblGrid>
      <w:tr w:rsidR="00D470E8" w14:paraId="7782A6E3" w14:textId="77777777" w:rsidTr="005F694B">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163B590E" w14:textId="77777777" w:rsidR="00D470E8" w:rsidRDefault="00D470E8" w:rsidP="005F694B">
            <w:pPr>
              <w:spacing w:before="40"/>
              <w:rPr>
                <w:bCs/>
                <w:szCs w:val="24"/>
              </w:rPr>
            </w:pPr>
            <w:r>
              <w:rPr>
                <w:b/>
                <w:bCs/>
                <w:szCs w:val="24"/>
              </w:rPr>
              <w:t xml:space="preserve">Cập nhật lần 1:  </w:t>
            </w:r>
            <w:r>
              <w:rPr>
                <w:bCs/>
                <w:i/>
                <w:szCs w:val="24"/>
              </w:rPr>
              <w:t>ngày: 09 / 02 / 2018.</w:t>
            </w:r>
          </w:p>
          <w:p w14:paraId="7DD43DE2" w14:textId="77777777" w:rsidR="00D470E8" w:rsidRDefault="00D470E8" w:rsidP="00D470E8">
            <w:pPr>
              <w:spacing w:before="40"/>
              <w:rPr>
                <w:bCs/>
                <w:szCs w:val="24"/>
              </w:rPr>
            </w:pPr>
            <w:r>
              <w:rPr>
                <w:b/>
                <w:bCs/>
                <w:szCs w:val="24"/>
              </w:rPr>
              <w:t>Nội dung</w:t>
            </w:r>
            <w:r>
              <w:rPr>
                <w:bCs/>
                <w:szCs w:val="24"/>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5256F219" w14:textId="77777777" w:rsidR="00D470E8" w:rsidRDefault="00D470E8" w:rsidP="005F694B">
            <w:pPr>
              <w:spacing w:before="40"/>
              <w:jc w:val="center"/>
              <w:rPr>
                <w:bCs/>
                <w:szCs w:val="24"/>
              </w:rPr>
            </w:pPr>
            <w:r>
              <w:rPr>
                <w:bCs/>
                <w:szCs w:val="24"/>
              </w:rPr>
              <w:t>Người cập nhật</w:t>
            </w:r>
          </w:p>
          <w:p w14:paraId="6C92919B" w14:textId="77777777" w:rsidR="00D470E8" w:rsidRDefault="00D470E8" w:rsidP="005F694B">
            <w:pPr>
              <w:spacing w:before="40"/>
              <w:jc w:val="center"/>
              <w:rPr>
                <w:bCs/>
                <w:szCs w:val="24"/>
              </w:rPr>
            </w:pPr>
            <w:r>
              <w:rPr>
                <w:bCs/>
                <w:szCs w:val="24"/>
              </w:rPr>
              <w:t>P.Trưởng Bộ môn</w:t>
            </w:r>
          </w:p>
          <w:p w14:paraId="4DE8D00F" w14:textId="77777777" w:rsidR="00D470E8" w:rsidRDefault="00D470E8" w:rsidP="005F694B">
            <w:pPr>
              <w:spacing w:before="40"/>
              <w:jc w:val="center"/>
              <w:rPr>
                <w:b/>
                <w:bCs/>
                <w:szCs w:val="24"/>
              </w:rPr>
            </w:pPr>
            <w:r>
              <w:rPr>
                <w:bCs/>
                <w:i/>
                <w:szCs w:val="24"/>
              </w:rPr>
              <w:t>ThS. Cao Đức Hạnh</w:t>
            </w:r>
          </w:p>
        </w:tc>
      </w:tr>
      <w:tr w:rsidR="00D470E8" w14:paraId="49C149E9" w14:textId="77777777" w:rsidTr="005F694B">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6A4951B1" w14:textId="77777777" w:rsidR="00D470E8" w:rsidRDefault="00D470E8" w:rsidP="005F694B">
            <w:pPr>
              <w:spacing w:before="40"/>
              <w:rPr>
                <w:bCs/>
                <w:i/>
                <w:szCs w:val="24"/>
              </w:rPr>
            </w:pPr>
            <w:r>
              <w:rPr>
                <w:b/>
                <w:bCs/>
                <w:szCs w:val="24"/>
              </w:rPr>
              <w:t xml:space="preserve">Cập nhật lần 2:  </w:t>
            </w:r>
            <w:r>
              <w:rPr>
                <w:bCs/>
                <w:i/>
                <w:szCs w:val="24"/>
              </w:rPr>
              <w:t>ngày....../....../......</w:t>
            </w:r>
          </w:p>
          <w:p w14:paraId="19CFDDA0" w14:textId="77777777" w:rsidR="00D470E8" w:rsidRDefault="00D470E8" w:rsidP="00D470E8">
            <w:pPr>
              <w:spacing w:before="40"/>
              <w:rPr>
                <w:b/>
                <w:bCs/>
                <w:szCs w:val="24"/>
              </w:rPr>
            </w:pPr>
            <w:r>
              <w:rPr>
                <w:b/>
                <w:bCs/>
                <w:szCs w:val="24"/>
              </w:rPr>
              <w:t>Nội dung</w:t>
            </w:r>
            <w:r>
              <w:rPr>
                <w:bCs/>
                <w:szCs w:val="24"/>
              </w:rPr>
              <w: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5676134C" w14:textId="77777777" w:rsidR="00D470E8" w:rsidRDefault="00D470E8" w:rsidP="005F694B">
            <w:pPr>
              <w:spacing w:before="40"/>
              <w:jc w:val="center"/>
              <w:rPr>
                <w:bCs/>
                <w:szCs w:val="24"/>
              </w:rPr>
            </w:pPr>
            <w:r>
              <w:rPr>
                <w:bCs/>
                <w:szCs w:val="24"/>
              </w:rPr>
              <w:t>Người cập nhật</w:t>
            </w:r>
          </w:p>
          <w:p w14:paraId="0ACF3217" w14:textId="77777777" w:rsidR="00D470E8" w:rsidRDefault="00D470E8" w:rsidP="00D470E8">
            <w:pPr>
              <w:spacing w:before="40"/>
              <w:jc w:val="center"/>
              <w:rPr>
                <w:b/>
                <w:bCs/>
                <w:szCs w:val="24"/>
              </w:rPr>
            </w:pPr>
            <w:r>
              <w:rPr>
                <w:bCs/>
                <w:szCs w:val="24"/>
              </w:rPr>
              <w:t>Trưởng Bộ môn</w:t>
            </w:r>
          </w:p>
        </w:tc>
      </w:tr>
      <w:tr w:rsidR="00D470E8" w14:paraId="1C2AA397" w14:textId="77777777" w:rsidTr="005F694B">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173D5A45" w14:textId="77777777" w:rsidR="00D470E8" w:rsidRDefault="00D470E8" w:rsidP="005F694B">
            <w:pPr>
              <w:spacing w:before="40"/>
              <w:rPr>
                <w:bCs/>
                <w:i/>
                <w:szCs w:val="24"/>
              </w:rPr>
            </w:pPr>
            <w:r>
              <w:rPr>
                <w:b/>
                <w:bCs/>
                <w:szCs w:val="24"/>
              </w:rPr>
              <w:t xml:space="preserve">Cập nhật lần </w:t>
            </w:r>
            <w:r>
              <w:rPr>
                <w:bCs/>
                <w:szCs w:val="24"/>
              </w:rPr>
              <w:t>.....</w:t>
            </w:r>
            <w:r>
              <w:rPr>
                <w:b/>
                <w:bCs/>
                <w:szCs w:val="24"/>
              </w:rPr>
              <w:t xml:space="preserve">:  </w:t>
            </w:r>
            <w:r>
              <w:rPr>
                <w:bCs/>
                <w:i/>
                <w:szCs w:val="24"/>
              </w:rPr>
              <w:t>ngày....../....../......</w:t>
            </w:r>
          </w:p>
          <w:p w14:paraId="27BCCEC0" w14:textId="77777777" w:rsidR="00D470E8" w:rsidRDefault="00D470E8" w:rsidP="00D470E8">
            <w:pPr>
              <w:spacing w:before="40"/>
              <w:rPr>
                <w:b/>
                <w:bCs/>
                <w:szCs w:val="24"/>
              </w:rPr>
            </w:pPr>
            <w:r>
              <w:rPr>
                <w:b/>
                <w:bCs/>
                <w:szCs w:val="24"/>
              </w:rPr>
              <w:t>Nội dung</w:t>
            </w:r>
            <w:r>
              <w:rPr>
                <w:bCs/>
                <w:szCs w:val="24"/>
              </w:rPr>
              <w: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5472BF" w14:textId="77777777" w:rsidR="00D470E8" w:rsidRDefault="00D470E8" w:rsidP="005F694B">
            <w:pPr>
              <w:spacing w:before="40"/>
              <w:jc w:val="center"/>
              <w:rPr>
                <w:bCs/>
                <w:szCs w:val="24"/>
              </w:rPr>
            </w:pPr>
            <w:r>
              <w:rPr>
                <w:bCs/>
                <w:szCs w:val="24"/>
              </w:rPr>
              <w:t>Người cập nhật</w:t>
            </w:r>
          </w:p>
          <w:p w14:paraId="6FC2B870" w14:textId="77777777" w:rsidR="00D470E8" w:rsidRDefault="00D470E8" w:rsidP="00D470E8">
            <w:pPr>
              <w:spacing w:before="40"/>
              <w:jc w:val="center"/>
              <w:rPr>
                <w:b/>
                <w:bCs/>
                <w:szCs w:val="24"/>
              </w:rPr>
            </w:pPr>
            <w:r>
              <w:rPr>
                <w:bCs/>
                <w:szCs w:val="24"/>
              </w:rPr>
              <w:t>Trưởng Bộ môn</w:t>
            </w:r>
          </w:p>
        </w:tc>
      </w:tr>
    </w:tbl>
    <w:p w14:paraId="6C1AF7D2" w14:textId="3DEB4BCE" w:rsidR="00D470E8" w:rsidRPr="00CC6684" w:rsidRDefault="00026BE5" w:rsidP="00120D45">
      <w:pPr>
        <w:pStyle w:val="Heading2"/>
        <w:rPr>
          <w:b w:val="0"/>
          <w:noProof/>
          <w:sz w:val="28"/>
          <w:szCs w:val="28"/>
        </w:rPr>
      </w:pPr>
      <w:bookmarkStart w:id="225" w:name="_Toc71209284"/>
      <w:r w:rsidRPr="001C32A9">
        <w:t>5.4</w:t>
      </w:r>
      <w:r w:rsidR="00E9617C">
        <w:rPr>
          <w:lang w:val="en-US"/>
        </w:rPr>
        <w:t>6</w:t>
      </w:r>
      <w:r w:rsidR="0098527C" w:rsidRPr="001C32A9">
        <w:t xml:space="preserve">.  </w:t>
      </w:r>
      <w:r w:rsidR="00D470E8" w:rsidRPr="00865514">
        <w:rPr>
          <w:noProof/>
          <w:szCs w:val="24"/>
          <w:lang w:val="vi-VN"/>
        </w:rPr>
        <w:t xml:space="preserve"> </w:t>
      </w:r>
      <w:r w:rsidR="00D470E8">
        <w:rPr>
          <w:noProof/>
          <w:szCs w:val="24"/>
        </w:rPr>
        <w:t>Dữ liệu lớn</w:t>
      </w:r>
      <w:r w:rsidR="00D470E8" w:rsidRPr="00865514">
        <w:rPr>
          <w:noProof/>
          <w:szCs w:val="24"/>
          <w:lang w:val="vi-VN"/>
        </w:rPr>
        <w:tab/>
      </w:r>
      <w:r w:rsidR="00D470E8" w:rsidRPr="00865514">
        <w:rPr>
          <w:noProof/>
          <w:szCs w:val="24"/>
          <w:lang w:val="vi-VN"/>
        </w:rPr>
        <w:tab/>
      </w:r>
      <w:r w:rsidR="00D470E8" w:rsidRPr="00865514">
        <w:rPr>
          <w:noProof/>
          <w:szCs w:val="24"/>
          <w:lang w:val="vi-VN"/>
        </w:rPr>
        <w:tab/>
      </w:r>
      <w:r w:rsidR="00D470E8" w:rsidRPr="00865514">
        <w:rPr>
          <w:noProof/>
          <w:szCs w:val="24"/>
          <w:lang w:val="vi-VN"/>
        </w:rPr>
        <w:tab/>
      </w:r>
      <w:r w:rsidR="00D470E8" w:rsidRPr="00865514">
        <w:rPr>
          <w:noProof/>
          <w:szCs w:val="24"/>
          <w:lang w:val="vi-VN"/>
        </w:rPr>
        <w:tab/>
        <w:t>Mã HP: 174</w:t>
      </w:r>
      <w:r w:rsidR="00D470E8">
        <w:rPr>
          <w:noProof/>
          <w:szCs w:val="24"/>
        </w:rPr>
        <w:t>31</w:t>
      </w:r>
      <w:bookmarkEnd w:id="225"/>
    </w:p>
    <w:p w14:paraId="61A2313E" w14:textId="0E535BA5" w:rsidR="00D470E8" w:rsidRPr="00865514" w:rsidRDefault="00C72D75" w:rsidP="00D470E8">
      <w:pPr>
        <w:tabs>
          <w:tab w:val="left" w:pos="4253"/>
        </w:tabs>
        <w:spacing w:before="60" w:after="0"/>
        <w:rPr>
          <w:i/>
          <w:noProof/>
          <w:szCs w:val="24"/>
          <w:lang w:val="vi-VN"/>
        </w:rPr>
      </w:pPr>
      <w:r>
        <w:rPr>
          <w:noProof/>
        </w:rPr>
        <mc:AlternateContent>
          <mc:Choice Requires="wps">
            <w:drawing>
              <wp:anchor distT="0" distB="0" distL="114300" distR="114300" simplePos="0" relativeHeight="251693056" behindDoc="0" locked="0" layoutInCell="1" allowOverlap="1" wp14:anchorId="5F5E88C2" wp14:editId="5BB6C93F">
                <wp:simplePos x="0" y="0"/>
                <wp:positionH relativeFrom="column">
                  <wp:posOffset>4199255</wp:posOffset>
                </wp:positionH>
                <wp:positionV relativeFrom="paragraph">
                  <wp:posOffset>39370</wp:posOffset>
                </wp:positionV>
                <wp:extent cx="158115" cy="170815"/>
                <wp:effectExtent l="0" t="0" r="0" b="63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7CE0F9B4" w14:textId="77777777" w:rsidR="00D92816" w:rsidRPr="0070481F" w:rsidRDefault="00D92816" w:rsidP="00D470E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E88C2" id="_x0000_s1137" type="#_x0000_t202" style="position:absolute;left:0;text-align:left;margin-left:330.65pt;margin-top:3.1pt;width:12.45pt;height:1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CuNhfqIwIAAEkEAAAOAAAAAAAAAAAAAAAAAC4CAABkcnMvZTJvRG9jLnht&#10;bFBLAQItABQABgAIAAAAIQAsHvkm3QAAAAgBAAAPAAAAAAAAAAAAAAAAAH0EAABkcnMvZG93bnJl&#10;di54bWxQSwUGAAAAAAQABADzAAAAhwUAAAAA&#10;">
                <v:textbox inset="0,0,0,0">
                  <w:txbxContent>
                    <w:p w14:paraId="7CE0F9B4" w14:textId="77777777" w:rsidR="00D92816" w:rsidRPr="0070481F" w:rsidRDefault="00D92816" w:rsidP="00D470E8"/>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8B15D75" wp14:editId="39E9A2C2">
                <wp:simplePos x="0" y="0"/>
                <wp:positionH relativeFrom="column">
                  <wp:posOffset>3065780</wp:posOffset>
                </wp:positionH>
                <wp:positionV relativeFrom="paragraph">
                  <wp:posOffset>39370</wp:posOffset>
                </wp:positionV>
                <wp:extent cx="158115" cy="170815"/>
                <wp:effectExtent l="0" t="0" r="0" b="6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53064FBE" w14:textId="77777777" w:rsidR="00D92816" w:rsidRPr="00DD1DF3" w:rsidRDefault="00D92816" w:rsidP="00D470E8">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15D75" id="_x0000_s1138" type="#_x0000_t202" style="position:absolute;left:0;text-align:left;margin-left:241.4pt;margin-top:3.1pt;width:12.45pt;height:1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">
                <v:textbox inset="0,0,0,0">
                  <w:txbxContent>
                    <w:p w14:paraId="53064FBE" w14:textId="77777777" w:rsidR="00D92816" w:rsidRPr="00DD1DF3" w:rsidRDefault="00D92816" w:rsidP="00D470E8">
                      <w:pPr>
                        <w:jc w:val="center"/>
                      </w:pPr>
                    </w:p>
                  </w:txbxContent>
                </v:textbox>
              </v:shape>
            </w:pict>
          </mc:Fallback>
        </mc:AlternateContent>
      </w:r>
      <w:r w:rsidR="00D470E8" w:rsidRPr="00865514">
        <w:rPr>
          <w:b/>
          <w:i/>
          <w:noProof/>
          <w:szCs w:val="24"/>
          <w:lang w:val="vi-VN"/>
        </w:rPr>
        <w:t>1. Số tín chỉ:</w:t>
      </w:r>
      <w:r w:rsidR="00D470E8" w:rsidRPr="00865514">
        <w:rPr>
          <w:i/>
          <w:noProof/>
          <w:szCs w:val="24"/>
          <w:lang w:val="vi-VN"/>
        </w:rPr>
        <w:t xml:space="preserve">       </w:t>
      </w:r>
      <w:r w:rsidR="00D470E8">
        <w:rPr>
          <w:i/>
          <w:noProof/>
          <w:szCs w:val="24"/>
        </w:rPr>
        <w:t>3</w:t>
      </w:r>
      <w:r w:rsidR="00D470E8" w:rsidRPr="00865514">
        <w:rPr>
          <w:i/>
          <w:noProof/>
          <w:szCs w:val="24"/>
          <w:lang w:val="vi-VN"/>
        </w:rPr>
        <w:t xml:space="preserve"> TC</w:t>
      </w:r>
      <w:r w:rsidR="00D470E8" w:rsidRPr="00865514">
        <w:rPr>
          <w:i/>
          <w:noProof/>
          <w:szCs w:val="24"/>
          <w:lang w:val="vi-VN"/>
        </w:rPr>
        <w:tab/>
      </w:r>
      <w:r w:rsidR="00D470E8" w:rsidRPr="00865514">
        <w:rPr>
          <w:b/>
          <w:noProof/>
          <w:szCs w:val="24"/>
          <w:lang w:val="vi-VN"/>
        </w:rPr>
        <w:t>BTL</w:t>
      </w:r>
      <w:r w:rsidR="00D470E8" w:rsidRPr="00865514">
        <w:rPr>
          <w:i/>
          <w:noProof/>
          <w:szCs w:val="24"/>
          <w:lang w:val="vi-VN"/>
        </w:rPr>
        <w:t xml:space="preserve">                </w:t>
      </w:r>
      <w:r w:rsidR="00D470E8" w:rsidRPr="00865514">
        <w:rPr>
          <w:b/>
          <w:noProof/>
          <w:szCs w:val="24"/>
          <w:lang w:val="vi-VN"/>
        </w:rPr>
        <w:t>ĐAMH</w:t>
      </w:r>
    </w:p>
    <w:p w14:paraId="2647FE67" w14:textId="77777777" w:rsidR="00D470E8" w:rsidRPr="00865514" w:rsidRDefault="00D470E8" w:rsidP="00D470E8">
      <w:pPr>
        <w:spacing w:before="60" w:after="0"/>
        <w:rPr>
          <w:i/>
          <w:noProof/>
          <w:szCs w:val="24"/>
          <w:lang w:val="vi-VN"/>
        </w:rPr>
      </w:pPr>
      <w:r w:rsidRPr="00865514">
        <w:rPr>
          <w:b/>
          <w:i/>
          <w:noProof/>
          <w:szCs w:val="24"/>
          <w:lang w:val="vi-VN"/>
        </w:rPr>
        <w:t>2. Đơn vị giảng dạy:</w:t>
      </w:r>
      <w:r w:rsidRPr="00865514">
        <w:rPr>
          <w:i/>
          <w:noProof/>
          <w:szCs w:val="24"/>
          <w:lang w:val="vi-VN"/>
        </w:rPr>
        <w:t xml:space="preserve"> </w:t>
      </w:r>
      <w:r w:rsidRPr="00865514">
        <w:rPr>
          <w:noProof/>
          <w:szCs w:val="24"/>
          <w:lang w:val="vi-VN"/>
        </w:rPr>
        <w:t>Bộ môn Hệ thống thông tin</w:t>
      </w:r>
      <w:r w:rsidRPr="00865514">
        <w:rPr>
          <w:i/>
          <w:noProof/>
          <w:szCs w:val="24"/>
          <w:lang w:val="vi-VN"/>
        </w:rPr>
        <w:t xml:space="preserve"> </w:t>
      </w:r>
      <w:r w:rsidRPr="00865514">
        <w:rPr>
          <w:i/>
          <w:noProof/>
          <w:szCs w:val="24"/>
          <w:lang w:val="vi-VN"/>
        </w:rPr>
        <w:tab/>
      </w:r>
      <w:r w:rsidRPr="00865514">
        <w:rPr>
          <w:i/>
          <w:noProof/>
          <w:szCs w:val="24"/>
          <w:lang w:val="vi-VN"/>
        </w:rPr>
        <w:tab/>
        <w:t>Email:</w:t>
      </w:r>
    </w:p>
    <w:p w14:paraId="32F777F5" w14:textId="77777777" w:rsidR="00D470E8" w:rsidRPr="00865514" w:rsidRDefault="00D470E8" w:rsidP="00D470E8">
      <w:pPr>
        <w:spacing w:before="60" w:after="0"/>
        <w:rPr>
          <w:b/>
          <w:i/>
          <w:noProof/>
          <w:szCs w:val="24"/>
          <w:lang w:val="vi-VN"/>
        </w:rPr>
      </w:pPr>
      <w:r w:rsidRPr="00865514">
        <w:rPr>
          <w:b/>
          <w:i/>
          <w:noProof/>
          <w:szCs w:val="24"/>
          <w:lang w:val="vi-VN"/>
        </w:rPr>
        <w:t>3. Phân bổ thời gian:</w:t>
      </w:r>
    </w:p>
    <w:p w14:paraId="5AC1B0DE" w14:textId="77777777" w:rsidR="00D470E8" w:rsidRPr="00865514" w:rsidRDefault="00D470E8" w:rsidP="00D470E8">
      <w:pPr>
        <w:tabs>
          <w:tab w:val="left" w:pos="2835"/>
        </w:tabs>
        <w:spacing w:before="60" w:after="0"/>
        <w:rPr>
          <w:noProof/>
          <w:szCs w:val="24"/>
          <w:lang w:val="vi-VN"/>
        </w:rPr>
      </w:pPr>
      <w:r w:rsidRPr="00865514">
        <w:rPr>
          <w:noProof/>
          <w:szCs w:val="24"/>
          <w:lang w:val="vi-VN"/>
        </w:rPr>
        <w:t xml:space="preserve">- Tổng số (TS): </w:t>
      </w:r>
      <w:r w:rsidRPr="00865514">
        <w:rPr>
          <w:noProof/>
          <w:szCs w:val="24"/>
          <w:lang w:val="vi-VN"/>
        </w:rPr>
        <w:tab/>
        <w:t xml:space="preserve">    </w:t>
      </w:r>
      <w:r w:rsidRPr="00FA0473">
        <w:rPr>
          <w:noProof/>
          <w:szCs w:val="24"/>
          <w:lang w:val="vi-VN"/>
        </w:rPr>
        <w:t>45</w:t>
      </w:r>
      <w:r w:rsidRPr="00865514">
        <w:rPr>
          <w:noProof/>
          <w:szCs w:val="24"/>
          <w:lang w:val="vi-VN"/>
        </w:rPr>
        <w:t xml:space="preserve"> tiết. </w:t>
      </w:r>
      <w:r w:rsidRPr="00865514">
        <w:rPr>
          <w:noProof/>
          <w:szCs w:val="24"/>
          <w:lang w:val="vi-VN"/>
        </w:rPr>
        <w:tab/>
      </w:r>
      <w:r w:rsidRPr="00865514">
        <w:rPr>
          <w:noProof/>
          <w:szCs w:val="24"/>
          <w:lang w:val="vi-VN"/>
        </w:rPr>
        <w:tab/>
      </w:r>
      <w:r w:rsidRPr="00865514">
        <w:rPr>
          <w:noProof/>
          <w:szCs w:val="24"/>
          <w:lang w:val="vi-VN"/>
        </w:rPr>
        <w:tab/>
        <w:t xml:space="preserve">- Lý thuyết (LT): </w:t>
      </w:r>
      <w:r>
        <w:rPr>
          <w:noProof/>
          <w:szCs w:val="24"/>
        </w:rPr>
        <w:t>28</w:t>
      </w:r>
      <w:r w:rsidRPr="00865514">
        <w:rPr>
          <w:noProof/>
          <w:szCs w:val="24"/>
          <w:lang w:val="vi-VN"/>
        </w:rPr>
        <w:t xml:space="preserve"> tiết.</w:t>
      </w:r>
    </w:p>
    <w:p w14:paraId="53AB1DB2" w14:textId="77777777" w:rsidR="00D470E8" w:rsidRPr="00865514" w:rsidRDefault="00D470E8" w:rsidP="00D470E8">
      <w:pPr>
        <w:tabs>
          <w:tab w:val="left" w:pos="2835"/>
        </w:tabs>
        <w:spacing w:before="60" w:after="0"/>
        <w:rPr>
          <w:noProof/>
          <w:szCs w:val="24"/>
          <w:lang w:val="vi-VN"/>
        </w:rPr>
      </w:pPr>
      <w:r w:rsidRPr="00865514">
        <w:rPr>
          <w:noProof/>
          <w:szCs w:val="24"/>
          <w:lang w:val="vi-VN"/>
        </w:rPr>
        <w:t xml:space="preserve">- Thực hành (TH): </w:t>
      </w:r>
      <w:r w:rsidRPr="00865514">
        <w:rPr>
          <w:noProof/>
          <w:szCs w:val="24"/>
          <w:lang w:val="vi-VN"/>
        </w:rPr>
        <w:tab/>
        <w:t xml:space="preserve">    </w:t>
      </w:r>
      <w:r>
        <w:rPr>
          <w:noProof/>
          <w:szCs w:val="24"/>
        </w:rPr>
        <w:t>30</w:t>
      </w:r>
      <w:r w:rsidRPr="00865514">
        <w:rPr>
          <w:noProof/>
          <w:szCs w:val="24"/>
          <w:lang w:val="vi-VN"/>
        </w:rPr>
        <w:t xml:space="preserve">  tiết. </w:t>
      </w:r>
      <w:r w:rsidRPr="00865514">
        <w:rPr>
          <w:noProof/>
          <w:szCs w:val="24"/>
          <w:lang w:val="vi-VN"/>
        </w:rPr>
        <w:tab/>
      </w:r>
      <w:r w:rsidRPr="00865514">
        <w:rPr>
          <w:noProof/>
          <w:szCs w:val="24"/>
          <w:lang w:val="vi-VN"/>
        </w:rPr>
        <w:tab/>
      </w:r>
      <w:r w:rsidRPr="00865514">
        <w:rPr>
          <w:noProof/>
          <w:szCs w:val="24"/>
          <w:lang w:val="vi-VN"/>
        </w:rPr>
        <w:tab/>
        <w:t>- Bài tập (BT):</w:t>
      </w:r>
      <w:r w:rsidRPr="00865514">
        <w:rPr>
          <w:noProof/>
          <w:szCs w:val="24"/>
          <w:lang w:val="vi-VN"/>
        </w:rPr>
        <w:tab/>
        <w:t xml:space="preserve">       0 tiết.</w:t>
      </w:r>
    </w:p>
    <w:p w14:paraId="669F28D4" w14:textId="77777777" w:rsidR="00D470E8" w:rsidRPr="00865514" w:rsidRDefault="00D470E8" w:rsidP="00D470E8">
      <w:pPr>
        <w:tabs>
          <w:tab w:val="left" w:pos="2835"/>
        </w:tabs>
        <w:spacing w:before="60" w:after="0"/>
        <w:rPr>
          <w:noProof/>
          <w:szCs w:val="24"/>
          <w:lang w:val="vi-VN"/>
        </w:rPr>
      </w:pPr>
      <w:r w:rsidRPr="00865514">
        <w:rPr>
          <w:noProof/>
          <w:szCs w:val="24"/>
          <w:lang w:val="vi-VN"/>
        </w:rPr>
        <w:t xml:space="preserve">- Hướng dẫn BTL/ĐAMH (HD): </w:t>
      </w:r>
      <w:r w:rsidRPr="00A033CF">
        <w:rPr>
          <w:noProof/>
          <w:szCs w:val="24"/>
          <w:lang w:val="vi-VN"/>
        </w:rPr>
        <w:t>0</w:t>
      </w:r>
      <w:r w:rsidRPr="00865514">
        <w:rPr>
          <w:noProof/>
          <w:szCs w:val="24"/>
          <w:lang w:val="vi-VN"/>
        </w:rPr>
        <w:t xml:space="preserve"> tiết.</w:t>
      </w:r>
      <w:r w:rsidRPr="00865514">
        <w:rPr>
          <w:noProof/>
          <w:szCs w:val="24"/>
          <w:lang w:val="vi-VN"/>
        </w:rPr>
        <w:tab/>
      </w:r>
      <w:r w:rsidRPr="00865514">
        <w:rPr>
          <w:noProof/>
          <w:szCs w:val="24"/>
          <w:lang w:val="vi-VN"/>
        </w:rPr>
        <w:tab/>
      </w:r>
      <w:r w:rsidRPr="00865514">
        <w:rPr>
          <w:noProof/>
          <w:szCs w:val="24"/>
          <w:lang w:val="vi-VN"/>
        </w:rPr>
        <w:tab/>
        <w:t xml:space="preserve">- Kiểm tra (KT):    </w:t>
      </w:r>
      <w:r w:rsidRPr="00A033CF">
        <w:rPr>
          <w:noProof/>
          <w:szCs w:val="24"/>
          <w:lang w:val="vi-VN"/>
        </w:rPr>
        <w:t>2</w:t>
      </w:r>
      <w:r w:rsidRPr="00865514">
        <w:rPr>
          <w:noProof/>
          <w:szCs w:val="24"/>
          <w:lang w:val="vi-VN"/>
        </w:rPr>
        <w:t xml:space="preserve"> tiết.</w:t>
      </w:r>
    </w:p>
    <w:p w14:paraId="02EE2DD4" w14:textId="77777777" w:rsidR="00D470E8" w:rsidRPr="00865514" w:rsidRDefault="00D470E8" w:rsidP="00D470E8">
      <w:pPr>
        <w:spacing w:before="60" w:after="0"/>
        <w:rPr>
          <w:b/>
          <w:i/>
          <w:noProof/>
          <w:szCs w:val="24"/>
          <w:lang w:val="vi-VN"/>
        </w:rPr>
      </w:pPr>
      <w:r w:rsidRPr="00865514">
        <w:rPr>
          <w:b/>
          <w:i/>
          <w:noProof/>
          <w:szCs w:val="24"/>
          <w:lang w:val="vi-VN"/>
        </w:rPr>
        <w:t xml:space="preserve">4. Điều kiện tiên quyết của học phần:       </w:t>
      </w:r>
    </w:p>
    <w:p w14:paraId="0660C535" w14:textId="5F3D5AF8" w:rsidR="00D470E8" w:rsidRPr="00865514" w:rsidRDefault="00D470E8" w:rsidP="00D470E8">
      <w:pPr>
        <w:spacing w:before="60" w:after="0"/>
        <w:rPr>
          <w:noProof/>
          <w:szCs w:val="24"/>
          <w:lang w:val="vi-VN"/>
        </w:rPr>
      </w:pPr>
      <w:r w:rsidRPr="00865514">
        <w:rPr>
          <w:noProof/>
          <w:szCs w:val="24"/>
          <w:lang w:val="vi-VN"/>
        </w:rPr>
        <w:tab/>
      </w:r>
      <w:r w:rsidRPr="008F093E">
        <w:rPr>
          <w:noProof/>
          <w:szCs w:val="24"/>
          <w:lang w:val="vi-VN"/>
        </w:rPr>
        <w:t>Không</w:t>
      </w:r>
      <w:r w:rsidR="00B801BD" w:rsidRPr="00353F72">
        <w:rPr>
          <w:noProof/>
          <w:szCs w:val="24"/>
          <w:lang w:val="vi-VN"/>
        </w:rPr>
        <w:t xml:space="preserve"> có</w:t>
      </w:r>
      <w:r w:rsidRPr="00865514">
        <w:rPr>
          <w:noProof/>
          <w:szCs w:val="24"/>
          <w:lang w:val="vi-VN"/>
        </w:rPr>
        <w:t>.</w:t>
      </w:r>
    </w:p>
    <w:p w14:paraId="497A35A8" w14:textId="77777777" w:rsidR="00D470E8" w:rsidRPr="00865514" w:rsidRDefault="00D470E8" w:rsidP="00D470E8">
      <w:pPr>
        <w:spacing w:before="60" w:after="0"/>
        <w:rPr>
          <w:b/>
          <w:i/>
          <w:noProof/>
          <w:szCs w:val="24"/>
          <w:lang w:val="vi-VN"/>
        </w:rPr>
      </w:pPr>
      <w:r w:rsidRPr="00865514">
        <w:rPr>
          <w:b/>
          <w:i/>
          <w:noProof/>
          <w:szCs w:val="24"/>
          <w:lang w:val="vi-VN"/>
        </w:rPr>
        <w:t>5. Mô tả nội dung học phần:</w:t>
      </w:r>
    </w:p>
    <w:p w14:paraId="70694FBA" w14:textId="77777777" w:rsidR="00D470E8" w:rsidRDefault="00D470E8" w:rsidP="00D470E8">
      <w:pPr>
        <w:spacing w:before="60" w:after="0"/>
        <w:ind w:firstLine="720"/>
        <w:rPr>
          <w:noProof/>
          <w:szCs w:val="24"/>
          <w:lang w:val="vi-VN"/>
        </w:rPr>
      </w:pPr>
      <w:r w:rsidRPr="00865514">
        <w:rPr>
          <w:noProof/>
          <w:szCs w:val="24"/>
          <w:lang w:val="vi-VN"/>
        </w:rPr>
        <w:lastRenderedPageBreak/>
        <w:t>Môn học cung cấp cho sinh viên những kiến thức cơ bản liên quan</w:t>
      </w:r>
      <w:r w:rsidRPr="00F33DD2">
        <w:rPr>
          <w:noProof/>
          <w:szCs w:val="24"/>
          <w:lang w:val="vi-VN"/>
        </w:rPr>
        <w:t xml:space="preserve"> đến:</w:t>
      </w:r>
      <w:r w:rsidRPr="00865514">
        <w:rPr>
          <w:noProof/>
          <w:szCs w:val="24"/>
          <w:lang w:val="vi-VN"/>
        </w:rPr>
        <w:t xml:space="preserve"> </w:t>
      </w:r>
      <w:r w:rsidRPr="00F33DD2">
        <w:rPr>
          <w:noProof/>
          <w:szCs w:val="24"/>
          <w:lang w:val="vi-VN"/>
        </w:rPr>
        <w:t>khái niệm dữ liệu lớn; những đòi hỏi và ứng dụng trong thực tế; tổng quan về các kỹ thuật lưu trữ/xử lý dữ liệu; hướng khai thác dữ liệu lớn, v/v. Kết thúc khóa học sinh viên sẽ được trang bị kiến thức về những vấn đề sau:</w:t>
      </w:r>
    </w:p>
    <w:p w14:paraId="13247E18" w14:textId="77777777" w:rsidR="00D470E8" w:rsidRDefault="00D470E8" w:rsidP="00C01474">
      <w:pPr>
        <w:pStyle w:val="ListParagraph"/>
        <w:numPr>
          <w:ilvl w:val="0"/>
          <w:numId w:val="34"/>
        </w:numPr>
        <w:spacing w:before="60" w:after="0" w:line="276" w:lineRule="auto"/>
        <w:rPr>
          <w:noProof/>
          <w:szCs w:val="24"/>
          <w:lang w:val="vi-VN"/>
        </w:rPr>
      </w:pPr>
      <w:r w:rsidRPr="00F33DD2">
        <w:rPr>
          <w:noProof/>
          <w:szCs w:val="24"/>
          <w:lang w:val="vi-VN"/>
        </w:rPr>
        <w:t>Khái niệm Dữ liệu lớn và vai trò của nó trong thực tế;</w:t>
      </w:r>
    </w:p>
    <w:p w14:paraId="7A062B5E" w14:textId="77777777" w:rsidR="00D470E8" w:rsidRDefault="00D470E8" w:rsidP="00C01474">
      <w:pPr>
        <w:pStyle w:val="ListParagraph"/>
        <w:numPr>
          <w:ilvl w:val="0"/>
          <w:numId w:val="34"/>
        </w:numPr>
        <w:spacing w:before="60" w:after="0" w:line="276" w:lineRule="auto"/>
        <w:rPr>
          <w:noProof/>
          <w:szCs w:val="24"/>
          <w:lang w:val="vi-VN"/>
        </w:rPr>
      </w:pPr>
      <w:r w:rsidRPr="00F33DD2">
        <w:rPr>
          <w:noProof/>
          <w:szCs w:val="24"/>
          <w:lang w:val="vi-VN"/>
        </w:rPr>
        <w:t>Biết về những đặc điểm đặc trưng của dữ liệu lớn, ưu và nhược điểm của nó;</w:t>
      </w:r>
    </w:p>
    <w:p w14:paraId="59BAAE62" w14:textId="77777777" w:rsidR="00D470E8" w:rsidRDefault="00D470E8" w:rsidP="00C01474">
      <w:pPr>
        <w:pStyle w:val="ListParagraph"/>
        <w:numPr>
          <w:ilvl w:val="0"/>
          <w:numId w:val="34"/>
        </w:numPr>
        <w:spacing w:before="60" w:after="0" w:line="276" w:lineRule="auto"/>
        <w:rPr>
          <w:noProof/>
          <w:szCs w:val="24"/>
          <w:lang w:val="vi-VN"/>
        </w:rPr>
      </w:pPr>
      <w:r w:rsidRPr="00F33DD2">
        <w:rPr>
          <w:noProof/>
          <w:szCs w:val="24"/>
          <w:lang w:val="vi-VN"/>
        </w:rPr>
        <w:t>Có khái nhiệm về những đòi hỏi và thách thức trong việc xây dựng các kho dữ liệu lớn;</w:t>
      </w:r>
    </w:p>
    <w:p w14:paraId="69C0BB8B" w14:textId="77777777" w:rsidR="00D470E8" w:rsidRDefault="00D470E8" w:rsidP="00C01474">
      <w:pPr>
        <w:pStyle w:val="ListParagraph"/>
        <w:numPr>
          <w:ilvl w:val="0"/>
          <w:numId w:val="34"/>
        </w:numPr>
        <w:spacing w:before="60" w:after="0" w:line="276" w:lineRule="auto"/>
        <w:rPr>
          <w:noProof/>
          <w:szCs w:val="24"/>
          <w:lang w:val="vi-VN"/>
        </w:rPr>
      </w:pPr>
      <w:r w:rsidRPr="00F33DD2">
        <w:rPr>
          <w:noProof/>
          <w:szCs w:val="24"/>
          <w:lang w:val="vi-VN"/>
        </w:rPr>
        <w:t>Hiểu về phương pháp thu thập, lưu trữ dữ liệu;</w:t>
      </w:r>
    </w:p>
    <w:p w14:paraId="21E7AA73" w14:textId="77777777" w:rsidR="00D470E8" w:rsidRDefault="00D470E8" w:rsidP="00C01474">
      <w:pPr>
        <w:pStyle w:val="ListParagraph"/>
        <w:numPr>
          <w:ilvl w:val="0"/>
          <w:numId w:val="34"/>
        </w:numPr>
        <w:spacing w:before="60" w:after="0" w:line="276" w:lineRule="auto"/>
        <w:rPr>
          <w:noProof/>
          <w:szCs w:val="24"/>
          <w:lang w:val="vi-VN"/>
        </w:rPr>
      </w:pPr>
      <w:r w:rsidRPr="00F33DD2">
        <w:rPr>
          <w:noProof/>
          <w:szCs w:val="24"/>
          <w:lang w:val="vi-VN"/>
        </w:rPr>
        <w:t>Hiểu về cách xử lý dữ liệu lớn hiệu quả;</w:t>
      </w:r>
    </w:p>
    <w:p w14:paraId="4F82C748" w14:textId="77777777" w:rsidR="00D470E8" w:rsidRPr="00F33DD2" w:rsidRDefault="00D470E8" w:rsidP="00C01474">
      <w:pPr>
        <w:pStyle w:val="ListParagraph"/>
        <w:numPr>
          <w:ilvl w:val="0"/>
          <w:numId w:val="34"/>
        </w:numPr>
        <w:spacing w:before="60" w:after="0" w:line="276" w:lineRule="auto"/>
        <w:rPr>
          <w:noProof/>
          <w:szCs w:val="24"/>
          <w:lang w:val="vi-VN"/>
        </w:rPr>
      </w:pPr>
      <w:r w:rsidRPr="00F33DD2">
        <w:rPr>
          <w:noProof/>
          <w:szCs w:val="24"/>
          <w:lang w:val="vi-VN"/>
        </w:rPr>
        <w:t>Hiểu về khả năng ứng dụng các kho dữ liệu lớn một cách trực tiếp hoặc thông qua việc phân tích dữ liệu.</w:t>
      </w:r>
    </w:p>
    <w:p w14:paraId="6723F643" w14:textId="77777777" w:rsidR="00D470E8" w:rsidRPr="00865514" w:rsidRDefault="00D470E8" w:rsidP="00D470E8">
      <w:pPr>
        <w:spacing w:before="60" w:after="0"/>
        <w:ind w:firstLine="720"/>
        <w:rPr>
          <w:noProof/>
          <w:szCs w:val="24"/>
          <w:lang w:val="vi-VN"/>
        </w:rPr>
      </w:pPr>
      <w:r w:rsidRPr="00865514">
        <w:rPr>
          <w:noProof/>
          <w:szCs w:val="24"/>
          <w:lang w:val="vi-VN"/>
        </w:rPr>
        <w:t>Qui định chung:</w:t>
      </w:r>
    </w:p>
    <w:p w14:paraId="69AB51C3" w14:textId="77777777" w:rsidR="00D470E8" w:rsidRPr="00865514" w:rsidRDefault="00D470E8" w:rsidP="00D470E8">
      <w:pPr>
        <w:spacing w:before="60" w:after="0"/>
        <w:ind w:firstLine="720"/>
        <w:rPr>
          <w:noProof/>
          <w:szCs w:val="24"/>
          <w:lang w:val="vi-VN"/>
        </w:rPr>
      </w:pPr>
      <w:r w:rsidRPr="00865514">
        <w:rPr>
          <w:noProof/>
          <w:szCs w:val="24"/>
          <w:lang w:val="vi-VN"/>
        </w:rPr>
        <w:t>- Sinh viên cần tuân thủ nghiêm túc các nội quy và quy định của Khoa và Trường.</w:t>
      </w:r>
    </w:p>
    <w:p w14:paraId="6C6C957B" w14:textId="77777777" w:rsidR="00D470E8" w:rsidRPr="00865514" w:rsidRDefault="00D470E8" w:rsidP="00D470E8">
      <w:pPr>
        <w:spacing w:before="60" w:after="0"/>
        <w:ind w:firstLine="720"/>
        <w:rPr>
          <w:noProof/>
          <w:szCs w:val="24"/>
          <w:lang w:val="vi-VN"/>
        </w:rPr>
      </w:pPr>
      <w:r w:rsidRPr="00865514">
        <w:rPr>
          <w:noProof/>
          <w:szCs w:val="24"/>
          <w:lang w:val="vi-VN"/>
        </w:rPr>
        <w:t xml:space="preserve">- Sinh viên không được vắng quá </w:t>
      </w:r>
      <w:r w:rsidRPr="005A7819">
        <w:rPr>
          <w:noProof/>
          <w:szCs w:val="24"/>
          <w:lang w:val="vi-VN"/>
        </w:rPr>
        <w:t>25%</w:t>
      </w:r>
      <w:r w:rsidRPr="00865514">
        <w:rPr>
          <w:noProof/>
          <w:szCs w:val="24"/>
          <w:lang w:val="vi-VN"/>
        </w:rPr>
        <w:t xml:space="preserve"> </w:t>
      </w:r>
      <w:r w:rsidRPr="005A7819">
        <w:rPr>
          <w:noProof/>
          <w:szCs w:val="24"/>
          <w:lang w:val="vi-VN"/>
        </w:rPr>
        <w:t xml:space="preserve">số tiết </w:t>
      </w:r>
      <w:r w:rsidRPr="00EB7637">
        <w:rPr>
          <w:noProof/>
          <w:szCs w:val="24"/>
          <w:lang w:val="vi-VN"/>
        </w:rPr>
        <w:t>t</w:t>
      </w:r>
      <w:r w:rsidRPr="00865514">
        <w:rPr>
          <w:noProof/>
          <w:szCs w:val="24"/>
          <w:lang w:val="vi-VN"/>
        </w:rPr>
        <w:t>rên tổng số buổi học lý thuyết.</w:t>
      </w:r>
    </w:p>
    <w:p w14:paraId="1CAF8240" w14:textId="77777777" w:rsidR="00D470E8" w:rsidRPr="00865514" w:rsidRDefault="00D470E8" w:rsidP="00D470E8">
      <w:pPr>
        <w:spacing w:before="60" w:after="0"/>
        <w:ind w:firstLine="720"/>
        <w:rPr>
          <w:noProof/>
          <w:szCs w:val="24"/>
          <w:lang w:val="vi-VN"/>
        </w:rPr>
      </w:pPr>
      <w:r w:rsidRPr="00865514">
        <w:rPr>
          <w:noProof/>
          <w:szCs w:val="24"/>
          <w:lang w:val="vi-VN"/>
        </w:rPr>
        <w:t>- Đối với bất kỳ sự gian lậ</w:t>
      </w:r>
      <w:r>
        <w:rPr>
          <w:noProof/>
          <w:szCs w:val="24"/>
          <w:lang w:val="vi-VN"/>
        </w:rPr>
        <w:t>n nào trong quá trình làm</w:t>
      </w:r>
      <w:r w:rsidRPr="00865514">
        <w:rPr>
          <w:noProof/>
          <w:szCs w:val="24"/>
          <w:lang w:val="vi-VN"/>
        </w:rPr>
        <w:t xml:space="preserve"> bài thi, sinh viên phải chịu mọi hình thức kỷ luật của Khoa/Trường và bị 0 điểm cho môn học này.</w:t>
      </w:r>
    </w:p>
    <w:p w14:paraId="1424A0C0" w14:textId="77777777" w:rsidR="00D470E8" w:rsidRPr="00865514" w:rsidRDefault="00D470E8" w:rsidP="00D470E8">
      <w:pPr>
        <w:spacing w:before="120" w:after="0"/>
        <w:rPr>
          <w:b/>
          <w:i/>
          <w:noProof/>
          <w:szCs w:val="24"/>
          <w:lang w:val="vi-VN"/>
        </w:rPr>
      </w:pPr>
      <w:r w:rsidRPr="00865514">
        <w:rPr>
          <w:b/>
          <w:i/>
          <w:noProof/>
          <w:szCs w:val="24"/>
          <w:lang w:val="vi-VN"/>
        </w:rPr>
        <w:t>6. Nguồn học liệu:</w:t>
      </w:r>
    </w:p>
    <w:p w14:paraId="5C37B4DF" w14:textId="77777777" w:rsidR="00D470E8" w:rsidRPr="00865514" w:rsidRDefault="00D470E8" w:rsidP="00D470E8">
      <w:pPr>
        <w:spacing w:before="60" w:after="0"/>
        <w:rPr>
          <w:b/>
          <w:noProof/>
          <w:szCs w:val="24"/>
          <w:lang w:val="vi-VN"/>
        </w:rPr>
      </w:pPr>
      <w:r w:rsidRPr="00865514">
        <w:rPr>
          <w:b/>
          <w:noProof/>
          <w:szCs w:val="24"/>
          <w:lang w:val="vi-VN"/>
        </w:rPr>
        <w:t>Giáo trình</w:t>
      </w:r>
    </w:p>
    <w:p w14:paraId="60FBA6E3" w14:textId="77777777" w:rsidR="00A07E61" w:rsidRPr="00EB7637" w:rsidRDefault="00A07E61" w:rsidP="00A07E61">
      <w:pPr>
        <w:spacing w:before="60" w:after="0"/>
        <w:rPr>
          <w:noProof/>
          <w:szCs w:val="24"/>
          <w:lang w:val="vi-VN"/>
        </w:rPr>
      </w:pPr>
      <w:r w:rsidRPr="00EB7637">
        <w:rPr>
          <w:noProof/>
          <w:szCs w:val="24"/>
          <w:lang w:val="vi-VN"/>
        </w:rPr>
        <w:t xml:space="preserve">[1] Bài giảng </w:t>
      </w:r>
      <w:r w:rsidRPr="00A07E61">
        <w:rPr>
          <w:noProof/>
          <w:szCs w:val="24"/>
          <w:lang w:val="vi-VN"/>
        </w:rPr>
        <w:t>Xử lý d</w:t>
      </w:r>
      <w:r w:rsidRPr="00E24C92">
        <w:rPr>
          <w:noProof/>
          <w:szCs w:val="24"/>
          <w:lang w:val="vi-VN"/>
        </w:rPr>
        <w:t>ữ liệu lớn</w:t>
      </w:r>
      <w:r w:rsidRPr="00EB7637">
        <w:rPr>
          <w:noProof/>
          <w:szCs w:val="24"/>
          <w:lang w:val="vi-VN"/>
        </w:rPr>
        <w:t xml:space="preserve">, </w:t>
      </w:r>
      <w:r w:rsidRPr="00A07E61">
        <w:rPr>
          <w:noProof/>
          <w:szCs w:val="24"/>
          <w:lang w:val="vi-VN"/>
        </w:rPr>
        <w:t>Khoa CNTT,</w:t>
      </w:r>
      <w:r w:rsidRPr="00E45FCE">
        <w:rPr>
          <w:noProof/>
          <w:szCs w:val="24"/>
          <w:lang w:val="vi-VN"/>
        </w:rPr>
        <w:t xml:space="preserve"> </w:t>
      </w:r>
      <w:r w:rsidRPr="00EB7637">
        <w:rPr>
          <w:noProof/>
          <w:szCs w:val="24"/>
          <w:lang w:val="vi-VN"/>
        </w:rPr>
        <w:t>Trường Đại học Hàng Hải Việt Nam.</w:t>
      </w:r>
    </w:p>
    <w:p w14:paraId="313E4329" w14:textId="77777777" w:rsidR="00A07E61" w:rsidRPr="00865514" w:rsidRDefault="00A07E61" w:rsidP="00A07E61">
      <w:pPr>
        <w:spacing w:before="60" w:after="0"/>
        <w:rPr>
          <w:b/>
          <w:noProof/>
          <w:szCs w:val="24"/>
          <w:lang w:val="vi-VN"/>
        </w:rPr>
      </w:pPr>
      <w:r w:rsidRPr="00865514">
        <w:rPr>
          <w:b/>
          <w:noProof/>
          <w:szCs w:val="24"/>
          <w:lang w:val="vi-VN"/>
        </w:rPr>
        <w:t>Tài liệu tham khảo</w:t>
      </w:r>
    </w:p>
    <w:p w14:paraId="3CA33690" w14:textId="77777777" w:rsidR="00A07E61" w:rsidRPr="00E24C92" w:rsidRDefault="00A07E61" w:rsidP="00A07E61">
      <w:pPr>
        <w:spacing w:before="60" w:after="0"/>
        <w:rPr>
          <w:noProof/>
          <w:szCs w:val="24"/>
        </w:rPr>
      </w:pPr>
      <w:r w:rsidRPr="00865514">
        <w:rPr>
          <w:noProof/>
          <w:szCs w:val="24"/>
          <w:lang w:val="vi-VN"/>
        </w:rPr>
        <w:t xml:space="preserve">[1] </w:t>
      </w:r>
      <w:r>
        <w:rPr>
          <w:noProof/>
          <w:szCs w:val="24"/>
        </w:rPr>
        <w:t>Thomas Erl, Wajid Khattak and Paul Buhler,</w:t>
      </w:r>
      <w:r w:rsidRPr="00865514">
        <w:rPr>
          <w:noProof/>
          <w:szCs w:val="24"/>
          <w:lang w:val="vi-VN"/>
        </w:rPr>
        <w:t xml:space="preserve"> </w:t>
      </w:r>
      <w:r w:rsidRPr="00345D0E">
        <w:rPr>
          <w:i/>
          <w:noProof/>
          <w:szCs w:val="24"/>
        </w:rPr>
        <w:t>Big Data Fundamentals – Concepts, Drivers &amp; Techniques</w:t>
      </w:r>
      <w:r>
        <w:rPr>
          <w:noProof/>
          <w:szCs w:val="24"/>
        </w:rPr>
        <w:t>, ServiceTech Press</w:t>
      </w:r>
    </w:p>
    <w:p w14:paraId="5C7114C4" w14:textId="77777777" w:rsidR="00A07E61" w:rsidRDefault="00A07E61" w:rsidP="00A07E61">
      <w:pPr>
        <w:spacing w:before="60" w:after="0"/>
        <w:rPr>
          <w:noProof/>
          <w:szCs w:val="24"/>
        </w:rPr>
      </w:pPr>
      <w:r w:rsidRPr="00865514">
        <w:rPr>
          <w:noProof/>
          <w:szCs w:val="24"/>
          <w:lang w:val="vi-VN"/>
        </w:rPr>
        <w:t xml:space="preserve">[2] </w:t>
      </w:r>
      <w:r>
        <w:rPr>
          <w:noProof/>
          <w:szCs w:val="24"/>
        </w:rPr>
        <w:t xml:space="preserve">Stephan Kudyba, </w:t>
      </w:r>
      <w:r w:rsidRPr="00345D0E">
        <w:rPr>
          <w:i/>
          <w:noProof/>
          <w:szCs w:val="24"/>
        </w:rPr>
        <w:t>Big Data, Mining, and Analytics</w:t>
      </w:r>
      <w:r>
        <w:rPr>
          <w:noProof/>
          <w:szCs w:val="24"/>
        </w:rPr>
        <w:t>, - Components of Strategic decision making, CRC Press</w:t>
      </w:r>
    </w:p>
    <w:p w14:paraId="4C2DD82D" w14:textId="793696F7" w:rsidR="00D470E8" w:rsidRPr="007F0C64" w:rsidRDefault="00A07E61" w:rsidP="00A07E61">
      <w:pPr>
        <w:spacing w:before="60" w:after="0"/>
        <w:rPr>
          <w:noProof/>
          <w:szCs w:val="24"/>
        </w:rPr>
      </w:pPr>
      <w:r>
        <w:rPr>
          <w:noProof/>
          <w:szCs w:val="24"/>
        </w:rPr>
        <w:t>[3] Nathan Marz, James Warren, Big data – Principles and best practices of scalable real-time data systems, Manning</w:t>
      </w:r>
    </w:p>
    <w:p w14:paraId="530E516C" w14:textId="77777777" w:rsidR="00D470E8" w:rsidRPr="00865514" w:rsidRDefault="00D470E8" w:rsidP="00D470E8">
      <w:pPr>
        <w:spacing w:before="60" w:after="0"/>
        <w:rPr>
          <w:b/>
          <w:i/>
          <w:noProof/>
          <w:szCs w:val="24"/>
          <w:lang w:val="vi-VN"/>
        </w:rPr>
      </w:pPr>
      <w:r w:rsidRPr="00865514">
        <w:rPr>
          <w:b/>
          <w:i/>
          <w:noProof/>
          <w:szCs w:val="24"/>
          <w:lang w:val="vi-VN"/>
        </w:rPr>
        <w:t>7. Mục tiêu của học phần:</w:t>
      </w:r>
    </w:p>
    <w:p w14:paraId="67567CE4" w14:textId="77777777" w:rsidR="00D470E8" w:rsidRPr="00865514" w:rsidRDefault="00D470E8" w:rsidP="00D470E8">
      <w:pPr>
        <w:spacing w:before="60" w:after="0"/>
        <w:rPr>
          <w:i/>
          <w:noProof/>
          <w:szCs w:val="24"/>
          <w:lang w:val="vi-VN"/>
        </w:rPr>
      </w:pPr>
      <w:r w:rsidRPr="00865514">
        <w:rPr>
          <w:i/>
          <w:noProof/>
          <w:szCs w:val="24"/>
          <w:lang w:val="vi-VN"/>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9"/>
        <w:gridCol w:w="5308"/>
        <w:gridCol w:w="3095"/>
      </w:tblGrid>
      <w:tr w:rsidR="00D470E8" w:rsidRPr="00120ED8" w14:paraId="5763E0F3" w14:textId="77777777" w:rsidTr="005F694B">
        <w:trPr>
          <w:trHeight w:val="545"/>
        </w:trPr>
        <w:tc>
          <w:tcPr>
            <w:tcW w:w="588" w:type="pct"/>
            <w:shd w:val="clear" w:color="auto" w:fill="auto"/>
            <w:tcMar>
              <w:left w:w="45" w:type="dxa"/>
              <w:right w:w="45" w:type="dxa"/>
            </w:tcMar>
            <w:vAlign w:val="center"/>
          </w:tcPr>
          <w:p w14:paraId="7C021CCD" w14:textId="77777777" w:rsidR="00D470E8" w:rsidRPr="00865514" w:rsidRDefault="00D470E8" w:rsidP="005F694B">
            <w:pPr>
              <w:spacing w:after="0" w:line="240" w:lineRule="auto"/>
              <w:jc w:val="center"/>
              <w:rPr>
                <w:b/>
                <w:noProof/>
                <w:szCs w:val="24"/>
                <w:lang w:val="vi-VN"/>
              </w:rPr>
            </w:pPr>
            <w:r w:rsidRPr="00865514">
              <w:rPr>
                <w:b/>
                <w:noProof/>
                <w:szCs w:val="24"/>
                <w:lang w:val="vi-VN"/>
              </w:rPr>
              <w:t>Mục tiêu (Gx)  [1]</w:t>
            </w:r>
          </w:p>
        </w:tc>
        <w:tc>
          <w:tcPr>
            <w:tcW w:w="2787" w:type="pct"/>
            <w:shd w:val="clear" w:color="auto" w:fill="auto"/>
            <w:tcMar>
              <w:left w:w="45" w:type="dxa"/>
              <w:right w:w="45" w:type="dxa"/>
            </w:tcMar>
            <w:vAlign w:val="center"/>
          </w:tcPr>
          <w:p w14:paraId="7817ECD7" w14:textId="77777777" w:rsidR="00D470E8" w:rsidRPr="00865514" w:rsidRDefault="00D470E8" w:rsidP="005F694B">
            <w:pPr>
              <w:spacing w:after="0" w:line="240" w:lineRule="auto"/>
              <w:jc w:val="center"/>
              <w:rPr>
                <w:b/>
                <w:noProof/>
                <w:szCs w:val="24"/>
                <w:lang w:val="vi-VN"/>
              </w:rPr>
            </w:pPr>
            <w:r w:rsidRPr="00865514">
              <w:rPr>
                <w:b/>
                <w:noProof/>
                <w:szCs w:val="24"/>
                <w:lang w:val="vi-VN"/>
              </w:rPr>
              <w:t>Mô tả mục tiêu [2]</w:t>
            </w:r>
          </w:p>
        </w:tc>
        <w:tc>
          <w:tcPr>
            <w:tcW w:w="1625" w:type="pct"/>
            <w:shd w:val="clear" w:color="auto" w:fill="auto"/>
            <w:tcMar>
              <w:left w:w="45" w:type="dxa"/>
              <w:right w:w="45" w:type="dxa"/>
            </w:tcMar>
            <w:vAlign w:val="center"/>
          </w:tcPr>
          <w:p w14:paraId="48E5E46C" w14:textId="77777777" w:rsidR="00D470E8" w:rsidRPr="00865514" w:rsidRDefault="00D470E8" w:rsidP="005F694B">
            <w:pPr>
              <w:spacing w:after="0" w:line="240" w:lineRule="auto"/>
              <w:jc w:val="center"/>
              <w:rPr>
                <w:b/>
                <w:noProof/>
                <w:szCs w:val="24"/>
                <w:lang w:val="vi-VN"/>
              </w:rPr>
            </w:pPr>
            <w:r w:rsidRPr="00865514">
              <w:rPr>
                <w:b/>
                <w:noProof/>
                <w:szCs w:val="24"/>
                <w:lang w:val="vi-VN"/>
              </w:rPr>
              <w:t xml:space="preserve">Các CĐR của CTĐT </w:t>
            </w:r>
          </w:p>
          <w:p w14:paraId="3678E7DD" w14:textId="77777777" w:rsidR="00D470E8" w:rsidRPr="00865514" w:rsidRDefault="00D470E8" w:rsidP="005F694B">
            <w:pPr>
              <w:spacing w:after="0" w:line="240" w:lineRule="auto"/>
              <w:jc w:val="center"/>
              <w:rPr>
                <w:b/>
                <w:noProof/>
                <w:szCs w:val="24"/>
                <w:lang w:val="vi-VN"/>
              </w:rPr>
            </w:pPr>
            <w:r w:rsidRPr="00865514">
              <w:rPr>
                <w:b/>
                <w:noProof/>
                <w:szCs w:val="24"/>
                <w:lang w:val="vi-VN"/>
              </w:rPr>
              <w:t>(X.x.x) [3]</w:t>
            </w:r>
          </w:p>
        </w:tc>
      </w:tr>
      <w:tr w:rsidR="00D470E8" w:rsidRPr="00865514" w14:paraId="5D0A361F" w14:textId="77777777" w:rsidTr="005F694B">
        <w:trPr>
          <w:trHeight w:val="390"/>
        </w:trPr>
        <w:tc>
          <w:tcPr>
            <w:tcW w:w="588" w:type="pct"/>
            <w:shd w:val="clear" w:color="auto" w:fill="auto"/>
            <w:tcMar>
              <w:left w:w="45" w:type="dxa"/>
              <w:right w:w="45" w:type="dxa"/>
            </w:tcMar>
            <w:vAlign w:val="center"/>
          </w:tcPr>
          <w:p w14:paraId="2DB9B80C" w14:textId="77777777" w:rsidR="00D470E8" w:rsidRPr="00865514" w:rsidRDefault="00D470E8" w:rsidP="005F694B">
            <w:pPr>
              <w:spacing w:after="0" w:line="240" w:lineRule="auto"/>
              <w:jc w:val="center"/>
              <w:rPr>
                <w:b/>
                <w:noProof/>
                <w:szCs w:val="24"/>
                <w:lang w:val="vi-VN"/>
              </w:rPr>
            </w:pPr>
            <w:r w:rsidRPr="00865514">
              <w:rPr>
                <w:b/>
                <w:noProof/>
                <w:szCs w:val="24"/>
                <w:lang w:val="vi-VN"/>
              </w:rPr>
              <w:t>G1</w:t>
            </w:r>
          </w:p>
        </w:tc>
        <w:tc>
          <w:tcPr>
            <w:tcW w:w="2787" w:type="pct"/>
            <w:shd w:val="clear" w:color="auto" w:fill="auto"/>
            <w:tcMar>
              <w:left w:w="45" w:type="dxa"/>
              <w:right w:w="45" w:type="dxa"/>
            </w:tcMar>
          </w:tcPr>
          <w:p w14:paraId="48D6822B" w14:textId="77777777" w:rsidR="00D470E8" w:rsidRPr="00F81185" w:rsidRDefault="00D470E8" w:rsidP="005F694B">
            <w:pPr>
              <w:spacing w:after="0" w:line="240" w:lineRule="auto"/>
              <w:rPr>
                <w:noProof/>
                <w:szCs w:val="24"/>
                <w:lang w:val="vi-VN"/>
              </w:rPr>
            </w:pPr>
            <w:r w:rsidRPr="00F81185">
              <w:rPr>
                <w:noProof/>
                <w:szCs w:val="24"/>
                <w:lang w:val="vi-VN"/>
              </w:rPr>
              <w:t>Hiểu các kiến thức liên quan đến dữ liệu lớn, phương pháp xây dựng, lưu trữ, xử lý và phân tích trên các kho dữ liệu lớn</w:t>
            </w:r>
          </w:p>
        </w:tc>
        <w:tc>
          <w:tcPr>
            <w:tcW w:w="1625" w:type="pct"/>
            <w:shd w:val="clear" w:color="auto" w:fill="auto"/>
            <w:tcMar>
              <w:left w:w="45" w:type="dxa"/>
              <w:right w:w="45" w:type="dxa"/>
            </w:tcMar>
          </w:tcPr>
          <w:p w14:paraId="684C9558" w14:textId="77777777" w:rsidR="00D470E8" w:rsidRPr="000638CF" w:rsidRDefault="00D470E8" w:rsidP="005F694B">
            <w:pPr>
              <w:pStyle w:val="ColorfulList-Accent11"/>
              <w:spacing w:after="0" w:line="240" w:lineRule="auto"/>
              <w:ind w:left="0"/>
              <w:jc w:val="center"/>
              <w:rPr>
                <w:rFonts w:eastAsia="Times New Roman"/>
                <w:noProof/>
                <w:szCs w:val="24"/>
              </w:rPr>
            </w:pPr>
            <w:r>
              <w:rPr>
                <w:rFonts w:eastAsia="Times New Roman"/>
                <w:noProof/>
                <w:szCs w:val="24"/>
              </w:rPr>
              <w:t>1.4.7, 1.4.8</w:t>
            </w:r>
          </w:p>
        </w:tc>
      </w:tr>
      <w:tr w:rsidR="00D470E8" w:rsidRPr="006300D2" w14:paraId="533BF162" w14:textId="77777777" w:rsidTr="005F694B">
        <w:trPr>
          <w:trHeight w:val="390"/>
        </w:trPr>
        <w:tc>
          <w:tcPr>
            <w:tcW w:w="588" w:type="pct"/>
            <w:shd w:val="clear" w:color="auto" w:fill="auto"/>
            <w:tcMar>
              <w:left w:w="45" w:type="dxa"/>
              <w:right w:w="45" w:type="dxa"/>
            </w:tcMar>
            <w:vAlign w:val="center"/>
          </w:tcPr>
          <w:p w14:paraId="6BCB2557" w14:textId="77777777" w:rsidR="00D470E8" w:rsidRPr="00865514" w:rsidRDefault="00D470E8" w:rsidP="005F694B">
            <w:pPr>
              <w:spacing w:after="0" w:line="240" w:lineRule="auto"/>
              <w:jc w:val="center"/>
              <w:rPr>
                <w:b/>
                <w:noProof/>
                <w:szCs w:val="24"/>
                <w:lang w:val="vi-VN"/>
              </w:rPr>
            </w:pPr>
            <w:r w:rsidRPr="00865514">
              <w:rPr>
                <w:b/>
                <w:noProof/>
                <w:szCs w:val="24"/>
                <w:lang w:val="vi-VN"/>
              </w:rPr>
              <w:t>G2</w:t>
            </w:r>
          </w:p>
        </w:tc>
        <w:tc>
          <w:tcPr>
            <w:tcW w:w="2787" w:type="pct"/>
            <w:shd w:val="clear" w:color="auto" w:fill="auto"/>
            <w:tcMar>
              <w:left w:w="45" w:type="dxa"/>
              <w:right w:w="45" w:type="dxa"/>
            </w:tcMar>
          </w:tcPr>
          <w:p w14:paraId="6B6471E4" w14:textId="77777777" w:rsidR="00D470E8" w:rsidRPr="006D6750" w:rsidRDefault="00D470E8" w:rsidP="005F694B">
            <w:pPr>
              <w:spacing w:after="0" w:line="240" w:lineRule="auto"/>
              <w:rPr>
                <w:noProof/>
                <w:szCs w:val="24"/>
                <w:lang w:val="vi-VN"/>
              </w:rPr>
            </w:pPr>
            <w:r w:rsidRPr="006D6750">
              <w:rPr>
                <w:noProof/>
                <w:szCs w:val="24"/>
                <w:lang w:val="vi-VN"/>
              </w:rPr>
              <w:t>Vận dụng được các kiến thức đã học trong việc triển khai các hệ thống lưu trữ, thu thập và xử lý dữ liệu một cách cơ bản</w:t>
            </w:r>
          </w:p>
        </w:tc>
        <w:tc>
          <w:tcPr>
            <w:tcW w:w="1625" w:type="pct"/>
            <w:shd w:val="clear" w:color="auto" w:fill="auto"/>
            <w:tcMar>
              <w:left w:w="45" w:type="dxa"/>
              <w:right w:w="45" w:type="dxa"/>
            </w:tcMar>
          </w:tcPr>
          <w:p w14:paraId="07721844" w14:textId="77777777" w:rsidR="00D470E8" w:rsidRDefault="00D470E8" w:rsidP="005F694B">
            <w:pPr>
              <w:pStyle w:val="ColorfulList-Accent11"/>
              <w:spacing w:after="0" w:line="240" w:lineRule="auto"/>
              <w:ind w:left="0"/>
              <w:jc w:val="center"/>
              <w:rPr>
                <w:rFonts w:eastAsia="Times New Roman"/>
                <w:noProof/>
                <w:szCs w:val="24"/>
              </w:rPr>
            </w:pPr>
            <w:r>
              <w:rPr>
                <w:rFonts w:eastAsia="Times New Roman"/>
                <w:noProof/>
                <w:szCs w:val="24"/>
              </w:rPr>
              <w:t>2.2.2, 2.3.2, 2.3.4</w:t>
            </w:r>
          </w:p>
          <w:p w14:paraId="3F19937D" w14:textId="77777777" w:rsidR="00D470E8" w:rsidRPr="00EF106D" w:rsidRDefault="00D470E8" w:rsidP="005F694B">
            <w:pPr>
              <w:pStyle w:val="ColorfulList-Accent11"/>
              <w:spacing w:after="0" w:line="240" w:lineRule="auto"/>
              <w:ind w:left="0"/>
              <w:jc w:val="center"/>
              <w:rPr>
                <w:rFonts w:eastAsia="Times New Roman"/>
                <w:noProof/>
                <w:szCs w:val="24"/>
              </w:rPr>
            </w:pPr>
            <w:r>
              <w:rPr>
                <w:rFonts w:eastAsia="Times New Roman"/>
                <w:noProof/>
                <w:szCs w:val="24"/>
              </w:rPr>
              <w:t>2.5.2, 2.5.4</w:t>
            </w:r>
          </w:p>
        </w:tc>
      </w:tr>
      <w:tr w:rsidR="00D470E8" w:rsidRPr="006300D2" w14:paraId="1DB10285" w14:textId="77777777" w:rsidTr="005F694B">
        <w:trPr>
          <w:trHeight w:val="390"/>
        </w:trPr>
        <w:tc>
          <w:tcPr>
            <w:tcW w:w="588" w:type="pct"/>
            <w:shd w:val="clear" w:color="auto" w:fill="auto"/>
            <w:tcMar>
              <w:left w:w="45" w:type="dxa"/>
              <w:right w:w="45" w:type="dxa"/>
            </w:tcMar>
            <w:vAlign w:val="center"/>
          </w:tcPr>
          <w:p w14:paraId="3DA827AD" w14:textId="77777777" w:rsidR="00D470E8" w:rsidRPr="00865514" w:rsidRDefault="00D470E8" w:rsidP="005F694B">
            <w:pPr>
              <w:spacing w:after="0" w:line="240" w:lineRule="auto"/>
              <w:jc w:val="center"/>
              <w:rPr>
                <w:b/>
                <w:noProof/>
                <w:szCs w:val="24"/>
                <w:lang w:val="vi-VN"/>
              </w:rPr>
            </w:pPr>
            <w:r w:rsidRPr="00865514">
              <w:rPr>
                <w:b/>
                <w:noProof/>
                <w:szCs w:val="24"/>
                <w:lang w:val="vi-VN"/>
              </w:rPr>
              <w:t>G3</w:t>
            </w:r>
          </w:p>
        </w:tc>
        <w:tc>
          <w:tcPr>
            <w:tcW w:w="2787" w:type="pct"/>
            <w:shd w:val="clear" w:color="auto" w:fill="auto"/>
            <w:tcMar>
              <w:left w:w="45" w:type="dxa"/>
              <w:right w:w="45" w:type="dxa"/>
            </w:tcMar>
          </w:tcPr>
          <w:p w14:paraId="7706E0FA" w14:textId="77777777" w:rsidR="00D470E8" w:rsidRPr="006D6750" w:rsidRDefault="00D470E8" w:rsidP="005F694B">
            <w:pPr>
              <w:spacing w:after="0" w:line="240" w:lineRule="auto"/>
              <w:rPr>
                <w:noProof/>
                <w:szCs w:val="24"/>
                <w:lang w:val="vi-VN"/>
              </w:rPr>
            </w:pPr>
            <w:r w:rsidRPr="00F30A98">
              <w:rPr>
                <w:noProof/>
                <w:szCs w:val="24"/>
                <w:lang w:val="vi-VN"/>
              </w:rPr>
              <w:t xml:space="preserve">Vận dụng các kỹ năng mềm trong việc </w:t>
            </w:r>
            <w:r w:rsidRPr="00AE2940">
              <w:rPr>
                <w:noProof/>
                <w:szCs w:val="24"/>
                <w:lang w:val="vi-VN"/>
              </w:rPr>
              <w:t>chuẩn bị, thuyết trình các báo cáo được giao</w:t>
            </w:r>
            <w:r w:rsidRPr="006D6750">
              <w:rPr>
                <w:noProof/>
                <w:szCs w:val="24"/>
                <w:lang w:val="vi-VN"/>
              </w:rPr>
              <w:t xml:space="preserve"> </w:t>
            </w:r>
          </w:p>
        </w:tc>
        <w:tc>
          <w:tcPr>
            <w:tcW w:w="1625" w:type="pct"/>
            <w:shd w:val="clear" w:color="auto" w:fill="auto"/>
            <w:tcMar>
              <w:left w:w="45" w:type="dxa"/>
              <w:right w:w="45" w:type="dxa"/>
            </w:tcMar>
          </w:tcPr>
          <w:p w14:paraId="5DF1BB73" w14:textId="77777777" w:rsidR="00D470E8" w:rsidRPr="006856AF" w:rsidRDefault="00D470E8" w:rsidP="005F694B">
            <w:pPr>
              <w:pStyle w:val="ColorfulList-Accent11"/>
              <w:spacing w:after="0" w:line="240" w:lineRule="auto"/>
              <w:ind w:left="0"/>
              <w:jc w:val="center"/>
              <w:rPr>
                <w:rFonts w:eastAsia="Times New Roman"/>
                <w:noProof/>
                <w:szCs w:val="24"/>
              </w:rPr>
            </w:pPr>
            <w:r>
              <w:rPr>
                <w:rFonts w:eastAsia="Times New Roman"/>
                <w:noProof/>
                <w:szCs w:val="24"/>
              </w:rPr>
              <w:t>3.1.1, 3.1.4, 3.2.1, 3.2.3</w:t>
            </w:r>
          </w:p>
        </w:tc>
      </w:tr>
      <w:tr w:rsidR="00D470E8" w:rsidRPr="00865514" w14:paraId="0FDD175D" w14:textId="77777777" w:rsidTr="005F694B">
        <w:tc>
          <w:tcPr>
            <w:tcW w:w="588" w:type="pct"/>
            <w:shd w:val="clear" w:color="auto" w:fill="auto"/>
            <w:tcMar>
              <w:left w:w="45" w:type="dxa"/>
              <w:right w:w="45" w:type="dxa"/>
            </w:tcMar>
            <w:vAlign w:val="center"/>
          </w:tcPr>
          <w:p w14:paraId="2ABA76B1" w14:textId="77777777" w:rsidR="00D470E8" w:rsidRPr="00865514" w:rsidRDefault="00D470E8" w:rsidP="005F694B">
            <w:pPr>
              <w:spacing w:after="0" w:line="240" w:lineRule="auto"/>
              <w:jc w:val="center"/>
              <w:rPr>
                <w:b/>
                <w:noProof/>
                <w:szCs w:val="24"/>
                <w:lang w:val="vi-VN"/>
              </w:rPr>
            </w:pPr>
            <w:r w:rsidRPr="00865514">
              <w:rPr>
                <w:b/>
                <w:noProof/>
                <w:szCs w:val="24"/>
                <w:lang w:val="vi-VN"/>
              </w:rPr>
              <w:t>G4</w:t>
            </w:r>
          </w:p>
        </w:tc>
        <w:tc>
          <w:tcPr>
            <w:tcW w:w="2787" w:type="pct"/>
            <w:shd w:val="clear" w:color="auto" w:fill="auto"/>
            <w:tcMar>
              <w:left w:w="45" w:type="dxa"/>
              <w:right w:w="45" w:type="dxa"/>
            </w:tcMar>
          </w:tcPr>
          <w:p w14:paraId="4E683DFD" w14:textId="77777777" w:rsidR="00D470E8" w:rsidRPr="00AE2940" w:rsidRDefault="00D470E8" w:rsidP="005F694B">
            <w:pPr>
              <w:spacing w:after="0" w:line="240" w:lineRule="auto"/>
              <w:rPr>
                <w:noProof/>
                <w:szCs w:val="24"/>
                <w:lang w:val="vi-VN"/>
              </w:rPr>
            </w:pPr>
            <w:r w:rsidRPr="00AE2940">
              <w:rPr>
                <w:noProof/>
                <w:szCs w:val="24"/>
                <w:lang w:val="vi-VN"/>
              </w:rPr>
              <w:t>Hiểu được</w:t>
            </w:r>
            <w:r w:rsidRPr="00FB0982">
              <w:rPr>
                <w:noProof/>
                <w:szCs w:val="24"/>
                <w:lang w:val="vi-VN"/>
              </w:rPr>
              <w:t>:</w:t>
            </w:r>
            <w:r w:rsidRPr="00AE2940">
              <w:rPr>
                <w:noProof/>
                <w:szCs w:val="24"/>
                <w:lang w:val="vi-VN"/>
              </w:rPr>
              <w:t xml:space="preserve"> nhu cầu xã hội đối với mục tiêu của môn học; vai trò của môn học trong sự phát triển hiện nay; ý nghĩa của các kho dữ liệu lớn mang lại.</w:t>
            </w:r>
          </w:p>
        </w:tc>
        <w:tc>
          <w:tcPr>
            <w:tcW w:w="1625" w:type="pct"/>
            <w:shd w:val="clear" w:color="auto" w:fill="auto"/>
            <w:tcMar>
              <w:left w:w="45" w:type="dxa"/>
              <w:right w:w="45" w:type="dxa"/>
            </w:tcMar>
          </w:tcPr>
          <w:p w14:paraId="101EFD03" w14:textId="77777777" w:rsidR="00D470E8" w:rsidRPr="000638CF" w:rsidRDefault="00D470E8" w:rsidP="005F694B">
            <w:pPr>
              <w:spacing w:after="0" w:line="240" w:lineRule="auto"/>
              <w:jc w:val="center"/>
              <w:rPr>
                <w:noProof/>
                <w:szCs w:val="24"/>
              </w:rPr>
            </w:pPr>
            <w:r>
              <w:rPr>
                <w:noProof/>
                <w:szCs w:val="24"/>
              </w:rPr>
              <w:t>4.1.1, 4.1.3, 4.3.1</w:t>
            </w:r>
          </w:p>
        </w:tc>
      </w:tr>
    </w:tbl>
    <w:p w14:paraId="2FD5F1E6" w14:textId="77777777" w:rsidR="00D470E8" w:rsidRPr="00865514" w:rsidRDefault="00D470E8" w:rsidP="00D470E8">
      <w:pPr>
        <w:spacing w:after="0" w:line="240" w:lineRule="auto"/>
        <w:rPr>
          <w:i/>
          <w:noProof/>
          <w:szCs w:val="24"/>
          <w:lang w:val="vi-VN"/>
        </w:rPr>
      </w:pPr>
      <w:r w:rsidRPr="00865514">
        <w:rPr>
          <w:i/>
          <w:noProof/>
          <w:szCs w:val="24"/>
          <w:lang w:val="vi-VN"/>
        </w:rPr>
        <w:t xml:space="preserve">[1]: Ký hiệu mục tiêu của môn học. </w:t>
      </w:r>
    </w:p>
    <w:p w14:paraId="3DADD75A" w14:textId="77777777" w:rsidR="00D470E8" w:rsidRPr="00865514" w:rsidRDefault="00D470E8" w:rsidP="00D470E8">
      <w:pPr>
        <w:spacing w:after="0" w:line="240" w:lineRule="auto"/>
        <w:rPr>
          <w:i/>
          <w:noProof/>
          <w:szCs w:val="24"/>
          <w:lang w:val="vi-VN"/>
        </w:rPr>
      </w:pPr>
      <w:r w:rsidRPr="00865514">
        <w:rPr>
          <w:i/>
          <w:noProof/>
          <w:szCs w:val="24"/>
          <w:lang w:val="vi-VN"/>
        </w:rPr>
        <w:t xml:space="preserve">[2]: Mô tả mục tiêu bao gồm các động từ chủ động, các chủ đề CĐR (X.x.x) và bối cảnh áp dụng tổng quát. </w:t>
      </w:r>
    </w:p>
    <w:p w14:paraId="512B6685" w14:textId="77777777" w:rsidR="00D470E8" w:rsidRPr="00865514" w:rsidRDefault="00D470E8" w:rsidP="00D470E8">
      <w:pPr>
        <w:spacing w:after="0" w:line="240" w:lineRule="auto"/>
        <w:rPr>
          <w:i/>
          <w:noProof/>
          <w:szCs w:val="24"/>
          <w:lang w:val="vi-VN"/>
        </w:rPr>
      </w:pPr>
      <w:r w:rsidRPr="00865514">
        <w:rPr>
          <w:i/>
          <w:noProof/>
          <w:szCs w:val="24"/>
          <w:lang w:val="vi-VN"/>
        </w:rPr>
        <w:lastRenderedPageBreak/>
        <w:t>[3]: Ký hiệu CĐR của CTĐT.</w:t>
      </w:r>
    </w:p>
    <w:p w14:paraId="0908D975" w14:textId="77777777" w:rsidR="00D470E8" w:rsidRPr="00865514" w:rsidRDefault="00D470E8" w:rsidP="00D470E8">
      <w:pPr>
        <w:spacing w:before="60" w:after="0"/>
        <w:rPr>
          <w:b/>
          <w:i/>
          <w:noProof/>
          <w:szCs w:val="24"/>
          <w:lang w:val="vi-VN"/>
        </w:rPr>
      </w:pPr>
      <w:r w:rsidRPr="00865514">
        <w:rPr>
          <w:b/>
          <w:i/>
          <w:noProof/>
          <w:szCs w:val="24"/>
          <w:lang w:val="vi-VN"/>
        </w:rPr>
        <w:t>8. Chuẩn đầu ra của học phần:</w:t>
      </w:r>
    </w:p>
    <w:p w14:paraId="338B0884" w14:textId="77777777" w:rsidR="00D470E8" w:rsidRPr="00865514" w:rsidRDefault="00D470E8" w:rsidP="00D470E8">
      <w:pPr>
        <w:spacing w:before="60" w:after="0"/>
        <w:rPr>
          <w:i/>
          <w:noProof/>
          <w:szCs w:val="24"/>
          <w:lang w:val="vi-VN"/>
        </w:rPr>
      </w:pPr>
      <w:r w:rsidRPr="00865514">
        <w:rPr>
          <w:i/>
          <w:noProof/>
          <w:szCs w:val="24"/>
          <w:lang w:val="vi-VN"/>
        </w:rPr>
        <w:t>(các mục tiêu cụ thể/ CĐR của học phần, mức độ giảng dạy I, T, U và trình độ năng lực mà học phần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116"/>
        <w:gridCol w:w="6915"/>
        <w:gridCol w:w="1408"/>
      </w:tblGrid>
      <w:tr w:rsidR="00D470E8" w:rsidRPr="00865514" w14:paraId="3471CF4E" w14:textId="77777777" w:rsidTr="005F694B">
        <w:trPr>
          <w:trHeight w:val="546"/>
        </w:trPr>
        <w:tc>
          <w:tcPr>
            <w:tcW w:w="591" w:type="pct"/>
            <w:shd w:val="clear" w:color="auto" w:fill="auto"/>
            <w:tcMar>
              <w:left w:w="57" w:type="dxa"/>
              <w:right w:w="57" w:type="dxa"/>
            </w:tcMar>
            <w:vAlign w:val="center"/>
          </w:tcPr>
          <w:p w14:paraId="77D26D77" w14:textId="77777777" w:rsidR="00D470E8" w:rsidRPr="00865514" w:rsidRDefault="00D470E8" w:rsidP="00A64DC4">
            <w:pPr>
              <w:spacing w:after="0" w:line="240" w:lineRule="auto"/>
              <w:jc w:val="center"/>
              <w:rPr>
                <w:b/>
                <w:noProof/>
                <w:szCs w:val="24"/>
                <w:lang w:val="vi-VN"/>
              </w:rPr>
            </w:pPr>
            <w:r w:rsidRPr="00865514">
              <w:rPr>
                <w:b/>
                <w:noProof/>
                <w:szCs w:val="24"/>
                <w:lang w:val="vi-VN"/>
              </w:rPr>
              <w:t xml:space="preserve">CĐR </w:t>
            </w:r>
          </w:p>
          <w:p w14:paraId="5EBE734D" w14:textId="77777777" w:rsidR="00D470E8" w:rsidRPr="00865514" w:rsidRDefault="00D470E8" w:rsidP="00A64DC4">
            <w:pPr>
              <w:spacing w:after="0" w:line="240" w:lineRule="auto"/>
              <w:jc w:val="center"/>
              <w:rPr>
                <w:b/>
                <w:noProof/>
                <w:szCs w:val="24"/>
                <w:lang w:val="vi-VN"/>
              </w:rPr>
            </w:pPr>
            <w:r w:rsidRPr="00865514">
              <w:rPr>
                <w:b/>
                <w:noProof/>
                <w:szCs w:val="24"/>
                <w:lang w:val="vi-VN"/>
              </w:rPr>
              <w:t>(G.x.x) [1]</w:t>
            </w:r>
          </w:p>
        </w:tc>
        <w:tc>
          <w:tcPr>
            <w:tcW w:w="3663" w:type="pct"/>
            <w:shd w:val="clear" w:color="auto" w:fill="auto"/>
            <w:tcMar>
              <w:left w:w="57" w:type="dxa"/>
              <w:right w:w="57" w:type="dxa"/>
            </w:tcMar>
            <w:vAlign w:val="center"/>
          </w:tcPr>
          <w:p w14:paraId="4B5A4197" w14:textId="77777777" w:rsidR="00D470E8" w:rsidRPr="00865514" w:rsidRDefault="00D470E8" w:rsidP="00A64DC4">
            <w:pPr>
              <w:spacing w:after="0" w:line="240" w:lineRule="auto"/>
              <w:jc w:val="center"/>
              <w:rPr>
                <w:b/>
                <w:noProof/>
                <w:szCs w:val="24"/>
                <w:lang w:val="vi-VN"/>
              </w:rPr>
            </w:pPr>
            <w:r w:rsidRPr="00865514">
              <w:rPr>
                <w:b/>
                <w:noProof/>
                <w:szCs w:val="24"/>
                <w:lang w:val="vi-VN"/>
              </w:rPr>
              <w:t>Mô tả CĐR [2]</w:t>
            </w:r>
          </w:p>
        </w:tc>
        <w:tc>
          <w:tcPr>
            <w:tcW w:w="746" w:type="pct"/>
            <w:shd w:val="clear" w:color="auto" w:fill="auto"/>
          </w:tcPr>
          <w:p w14:paraId="609317EB" w14:textId="77777777" w:rsidR="00D470E8" w:rsidRPr="00865514" w:rsidRDefault="00D470E8" w:rsidP="00A64DC4">
            <w:pPr>
              <w:spacing w:after="0" w:line="240" w:lineRule="auto"/>
              <w:jc w:val="center"/>
              <w:rPr>
                <w:b/>
                <w:noProof/>
                <w:szCs w:val="24"/>
                <w:lang w:val="vi-VN"/>
              </w:rPr>
            </w:pPr>
            <w:r w:rsidRPr="00865514">
              <w:rPr>
                <w:b/>
                <w:noProof/>
                <w:szCs w:val="24"/>
                <w:lang w:val="vi-VN"/>
              </w:rPr>
              <w:t xml:space="preserve">Mức độ </w:t>
            </w:r>
          </w:p>
          <w:p w14:paraId="060978F4" w14:textId="77777777" w:rsidR="00D470E8" w:rsidRPr="00865514" w:rsidRDefault="00D470E8" w:rsidP="00A64DC4">
            <w:pPr>
              <w:spacing w:after="0" w:line="240" w:lineRule="auto"/>
              <w:jc w:val="center"/>
              <w:rPr>
                <w:b/>
                <w:noProof/>
                <w:szCs w:val="24"/>
                <w:lang w:val="vi-VN"/>
              </w:rPr>
            </w:pPr>
            <w:r w:rsidRPr="00865514">
              <w:rPr>
                <w:b/>
                <w:noProof/>
                <w:szCs w:val="24"/>
                <w:lang w:val="vi-VN"/>
              </w:rPr>
              <w:t>giảng dạy (I, T, U) [3]</w:t>
            </w:r>
          </w:p>
        </w:tc>
      </w:tr>
      <w:tr w:rsidR="00D470E8" w:rsidRPr="00865514" w14:paraId="711E6583" w14:textId="77777777" w:rsidTr="00D470E8">
        <w:tc>
          <w:tcPr>
            <w:tcW w:w="591" w:type="pct"/>
            <w:shd w:val="clear" w:color="auto" w:fill="D9D9D9"/>
            <w:tcMar>
              <w:left w:w="57" w:type="dxa"/>
              <w:right w:w="57" w:type="dxa"/>
            </w:tcMar>
          </w:tcPr>
          <w:p w14:paraId="0D2AB2B0" w14:textId="77777777" w:rsidR="00D470E8" w:rsidRPr="008902DA" w:rsidRDefault="00D470E8" w:rsidP="00A64DC4">
            <w:pPr>
              <w:spacing w:after="0" w:line="240" w:lineRule="auto"/>
              <w:rPr>
                <w:b/>
                <w:noProof/>
                <w:szCs w:val="24"/>
              </w:rPr>
            </w:pPr>
            <w:r>
              <w:rPr>
                <w:b/>
                <w:noProof/>
                <w:szCs w:val="24"/>
              </w:rPr>
              <w:t>G1</w:t>
            </w:r>
          </w:p>
        </w:tc>
        <w:tc>
          <w:tcPr>
            <w:tcW w:w="4409" w:type="pct"/>
            <w:gridSpan w:val="2"/>
            <w:shd w:val="clear" w:color="auto" w:fill="D9D9D9"/>
            <w:tcMar>
              <w:left w:w="57" w:type="dxa"/>
              <w:right w:w="57" w:type="dxa"/>
            </w:tcMar>
          </w:tcPr>
          <w:p w14:paraId="3A15CB20" w14:textId="77777777" w:rsidR="00D470E8" w:rsidRPr="00F81185" w:rsidRDefault="00D470E8" w:rsidP="00A64DC4">
            <w:pPr>
              <w:spacing w:after="0" w:line="240" w:lineRule="auto"/>
              <w:rPr>
                <w:noProof/>
                <w:szCs w:val="24"/>
                <w:lang w:val="vi-VN"/>
              </w:rPr>
            </w:pPr>
            <w:r w:rsidRPr="00F81185">
              <w:rPr>
                <w:noProof/>
                <w:szCs w:val="24"/>
                <w:lang w:val="vi-VN"/>
              </w:rPr>
              <w:t>Hiểu các kiến thức liên quan đến dữ liệu lớn, phương pháp xây dựng, lưu trữ, xử lý và phân tích trên các kho dữ liệu lớn</w:t>
            </w:r>
          </w:p>
        </w:tc>
      </w:tr>
      <w:tr w:rsidR="00D470E8" w:rsidRPr="00865514" w14:paraId="03BBFC05" w14:textId="77777777" w:rsidTr="005F694B">
        <w:tc>
          <w:tcPr>
            <w:tcW w:w="591" w:type="pct"/>
            <w:shd w:val="clear" w:color="auto" w:fill="auto"/>
            <w:tcMar>
              <w:left w:w="57" w:type="dxa"/>
              <w:right w:w="57" w:type="dxa"/>
            </w:tcMar>
          </w:tcPr>
          <w:p w14:paraId="36293918" w14:textId="77777777" w:rsidR="00D470E8" w:rsidRPr="00B24B36" w:rsidRDefault="00D470E8" w:rsidP="00A64DC4">
            <w:pPr>
              <w:spacing w:after="0" w:line="240" w:lineRule="auto"/>
              <w:jc w:val="center"/>
              <w:rPr>
                <w:b/>
                <w:noProof/>
                <w:szCs w:val="24"/>
              </w:rPr>
            </w:pPr>
            <w:r w:rsidRPr="0002075D">
              <w:rPr>
                <w:b/>
                <w:noProof/>
                <w:szCs w:val="24"/>
                <w:lang w:val="vi-VN"/>
              </w:rPr>
              <w:t>G1.</w:t>
            </w:r>
            <w:r>
              <w:rPr>
                <w:b/>
                <w:noProof/>
                <w:szCs w:val="24"/>
              </w:rPr>
              <w:t>1</w:t>
            </w:r>
          </w:p>
        </w:tc>
        <w:tc>
          <w:tcPr>
            <w:tcW w:w="3663" w:type="pct"/>
            <w:shd w:val="clear" w:color="auto" w:fill="auto"/>
            <w:tcMar>
              <w:left w:w="57" w:type="dxa"/>
              <w:right w:w="57" w:type="dxa"/>
            </w:tcMar>
          </w:tcPr>
          <w:p w14:paraId="668013C6" w14:textId="77777777" w:rsidR="00D470E8" w:rsidRPr="002D5DC6" w:rsidRDefault="00D470E8" w:rsidP="00A64DC4">
            <w:pPr>
              <w:spacing w:after="0" w:line="240" w:lineRule="auto"/>
              <w:rPr>
                <w:noProof/>
                <w:szCs w:val="24"/>
              </w:rPr>
            </w:pPr>
            <w:r>
              <w:rPr>
                <w:noProof/>
                <w:szCs w:val="24"/>
              </w:rPr>
              <w:t>Hiểu khái niệm dữ liệu, dữ liệu lớn</w:t>
            </w:r>
          </w:p>
        </w:tc>
        <w:tc>
          <w:tcPr>
            <w:tcW w:w="746" w:type="pct"/>
            <w:shd w:val="clear" w:color="auto" w:fill="auto"/>
          </w:tcPr>
          <w:p w14:paraId="5A838CC3" w14:textId="77777777" w:rsidR="00D470E8" w:rsidRPr="001E0DE7" w:rsidRDefault="00D470E8" w:rsidP="00A64DC4">
            <w:pPr>
              <w:spacing w:after="0" w:line="240" w:lineRule="auto"/>
              <w:jc w:val="center"/>
              <w:rPr>
                <w:b/>
                <w:noProof/>
                <w:szCs w:val="24"/>
              </w:rPr>
            </w:pPr>
            <w:r>
              <w:rPr>
                <w:b/>
                <w:noProof/>
                <w:szCs w:val="24"/>
              </w:rPr>
              <w:t>T2</w:t>
            </w:r>
          </w:p>
        </w:tc>
      </w:tr>
      <w:tr w:rsidR="00D470E8" w:rsidRPr="00865514" w14:paraId="625FEC6F" w14:textId="77777777" w:rsidTr="005F694B">
        <w:tc>
          <w:tcPr>
            <w:tcW w:w="591" w:type="pct"/>
            <w:shd w:val="clear" w:color="auto" w:fill="auto"/>
            <w:tcMar>
              <w:left w:w="57" w:type="dxa"/>
              <w:right w:w="57" w:type="dxa"/>
            </w:tcMar>
          </w:tcPr>
          <w:p w14:paraId="5DC003DC" w14:textId="77777777" w:rsidR="00D470E8" w:rsidRPr="00B24B36" w:rsidRDefault="00D470E8" w:rsidP="00A64DC4">
            <w:pPr>
              <w:spacing w:after="0" w:line="240" w:lineRule="auto"/>
              <w:jc w:val="center"/>
              <w:rPr>
                <w:b/>
                <w:noProof/>
                <w:szCs w:val="24"/>
              </w:rPr>
            </w:pPr>
            <w:r w:rsidRPr="0002075D">
              <w:rPr>
                <w:b/>
                <w:noProof/>
                <w:szCs w:val="24"/>
                <w:lang w:val="vi-VN"/>
              </w:rPr>
              <w:t>G</w:t>
            </w:r>
            <w:r>
              <w:rPr>
                <w:b/>
                <w:noProof/>
                <w:szCs w:val="24"/>
              </w:rPr>
              <w:t>1</w:t>
            </w:r>
            <w:r w:rsidRPr="0002075D">
              <w:rPr>
                <w:b/>
                <w:noProof/>
                <w:szCs w:val="24"/>
                <w:lang w:val="vi-VN"/>
              </w:rPr>
              <w:t>.</w:t>
            </w:r>
            <w:r>
              <w:rPr>
                <w:b/>
                <w:noProof/>
                <w:szCs w:val="24"/>
              </w:rPr>
              <w:t>2</w:t>
            </w:r>
          </w:p>
        </w:tc>
        <w:tc>
          <w:tcPr>
            <w:tcW w:w="3663" w:type="pct"/>
            <w:shd w:val="clear" w:color="auto" w:fill="auto"/>
            <w:tcMar>
              <w:left w:w="57" w:type="dxa"/>
              <w:right w:w="57" w:type="dxa"/>
            </w:tcMar>
          </w:tcPr>
          <w:p w14:paraId="2A610A08" w14:textId="77777777" w:rsidR="00D470E8" w:rsidRPr="002D5DC6" w:rsidRDefault="00D470E8" w:rsidP="00A64DC4">
            <w:pPr>
              <w:spacing w:after="0" w:line="240" w:lineRule="auto"/>
              <w:rPr>
                <w:noProof/>
                <w:szCs w:val="24"/>
              </w:rPr>
            </w:pPr>
            <w:r>
              <w:rPr>
                <w:noProof/>
                <w:szCs w:val="24"/>
              </w:rPr>
              <w:t>Hiểu các đặc tính của kho dữ liệu lớn</w:t>
            </w:r>
          </w:p>
        </w:tc>
        <w:tc>
          <w:tcPr>
            <w:tcW w:w="746" w:type="pct"/>
            <w:shd w:val="clear" w:color="auto" w:fill="auto"/>
          </w:tcPr>
          <w:p w14:paraId="67CA9917" w14:textId="77777777" w:rsidR="00D470E8" w:rsidRPr="001E0DE7" w:rsidRDefault="00D470E8" w:rsidP="00A64DC4">
            <w:pPr>
              <w:spacing w:after="0" w:line="240" w:lineRule="auto"/>
              <w:jc w:val="center"/>
              <w:rPr>
                <w:b/>
                <w:noProof/>
                <w:szCs w:val="24"/>
              </w:rPr>
            </w:pPr>
            <w:r>
              <w:rPr>
                <w:b/>
                <w:noProof/>
                <w:szCs w:val="24"/>
              </w:rPr>
              <w:t>T2</w:t>
            </w:r>
          </w:p>
        </w:tc>
      </w:tr>
      <w:tr w:rsidR="00D470E8" w:rsidRPr="00865514" w14:paraId="55B47804" w14:textId="77777777" w:rsidTr="005F694B">
        <w:tc>
          <w:tcPr>
            <w:tcW w:w="591" w:type="pct"/>
            <w:shd w:val="clear" w:color="auto" w:fill="auto"/>
            <w:tcMar>
              <w:left w:w="57" w:type="dxa"/>
              <w:right w:w="57" w:type="dxa"/>
            </w:tcMar>
          </w:tcPr>
          <w:p w14:paraId="14FE3971" w14:textId="77777777" w:rsidR="00D470E8" w:rsidRPr="002D5DC6" w:rsidRDefault="00D470E8" w:rsidP="00A64DC4">
            <w:pPr>
              <w:spacing w:after="0" w:line="240" w:lineRule="auto"/>
              <w:jc w:val="center"/>
              <w:rPr>
                <w:b/>
                <w:noProof/>
                <w:szCs w:val="24"/>
              </w:rPr>
            </w:pPr>
            <w:r>
              <w:rPr>
                <w:b/>
                <w:noProof/>
                <w:szCs w:val="24"/>
              </w:rPr>
              <w:t>G1.3</w:t>
            </w:r>
          </w:p>
        </w:tc>
        <w:tc>
          <w:tcPr>
            <w:tcW w:w="3663" w:type="pct"/>
            <w:shd w:val="clear" w:color="auto" w:fill="auto"/>
            <w:tcMar>
              <w:left w:w="57" w:type="dxa"/>
              <w:right w:w="57" w:type="dxa"/>
            </w:tcMar>
          </w:tcPr>
          <w:p w14:paraId="77EE52BA" w14:textId="77777777" w:rsidR="00D470E8" w:rsidRDefault="00D470E8" w:rsidP="00A64DC4">
            <w:pPr>
              <w:spacing w:after="0" w:line="240" w:lineRule="auto"/>
              <w:rPr>
                <w:noProof/>
                <w:szCs w:val="24"/>
              </w:rPr>
            </w:pPr>
            <w:r>
              <w:rPr>
                <w:noProof/>
                <w:szCs w:val="24"/>
              </w:rPr>
              <w:t>Hiểu những thách thức trong việc xây dựng, lưu trữ và xử lý dữ liệu lớn</w:t>
            </w:r>
          </w:p>
        </w:tc>
        <w:tc>
          <w:tcPr>
            <w:tcW w:w="746" w:type="pct"/>
            <w:shd w:val="clear" w:color="auto" w:fill="auto"/>
          </w:tcPr>
          <w:p w14:paraId="0CE8AFFF" w14:textId="77777777" w:rsidR="00D470E8" w:rsidRPr="001E0DE7" w:rsidRDefault="00D470E8" w:rsidP="00A64DC4">
            <w:pPr>
              <w:spacing w:after="0" w:line="240" w:lineRule="auto"/>
              <w:jc w:val="center"/>
              <w:rPr>
                <w:b/>
                <w:noProof/>
                <w:szCs w:val="24"/>
              </w:rPr>
            </w:pPr>
            <w:r>
              <w:rPr>
                <w:b/>
                <w:noProof/>
                <w:szCs w:val="24"/>
              </w:rPr>
              <w:t>T2</w:t>
            </w:r>
          </w:p>
        </w:tc>
      </w:tr>
      <w:tr w:rsidR="00D470E8" w:rsidRPr="00865514" w14:paraId="5E6BE948" w14:textId="77777777" w:rsidTr="005F694B">
        <w:tc>
          <w:tcPr>
            <w:tcW w:w="591" w:type="pct"/>
            <w:shd w:val="clear" w:color="auto" w:fill="auto"/>
            <w:tcMar>
              <w:left w:w="57" w:type="dxa"/>
              <w:right w:w="57" w:type="dxa"/>
            </w:tcMar>
          </w:tcPr>
          <w:p w14:paraId="076D1C01" w14:textId="77777777" w:rsidR="00D470E8" w:rsidRDefault="00D470E8" w:rsidP="00A64DC4">
            <w:pPr>
              <w:spacing w:after="0" w:line="240" w:lineRule="auto"/>
              <w:jc w:val="center"/>
              <w:rPr>
                <w:b/>
                <w:noProof/>
                <w:szCs w:val="24"/>
              </w:rPr>
            </w:pPr>
            <w:r>
              <w:rPr>
                <w:b/>
                <w:noProof/>
                <w:szCs w:val="24"/>
              </w:rPr>
              <w:t>G1.4</w:t>
            </w:r>
          </w:p>
        </w:tc>
        <w:tc>
          <w:tcPr>
            <w:tcW w:w="3663" w:type="pct"/>
            <w:shd w:val="clear" w:color="auto" w:fill="auto"/>
            <w:tcMar>
              <w:left w:w="57" w:type="dxa"/>
              <w:right w:w="57" w:type="dxa"/>
            </w:tcMar>
          </w:tcPr>
          <w:p w14:paraId="7FD81113" w14:textId="77777777" w:rsidR="00D470E8" w:rsidRDefault="00D470E8" w:rsidP="00A64DC4">
            <w:pPr>
              <w:spacing w:after="0" w:line="240" w:lineRule="auto"/>
              <w:rPr>
                <w:noProof/>
                <w:szCs w:val="24"/>
              </w:rPr>
            </w:pPr>
            <w:r>
              <w:rPr>
                <w:noProof/>
                <w:szCs w:val="24"/>
              </w:rPr>
              <w:t>Hiểu vai trò của dữ liệu lớn trong sự phát triển của các hệ thống công nghệ thông tin hiện đại</w:t>
            </w:r>
          </w:p>
        </w:tc>
        <w:tc>
          <w:tcPr>
            <w:tcW w:w="746" w:type="pct"/>
            <w:shd w:val="clear" w:color="auto" w:fill="auto"/>
          </w:tcPr>
          <w:p w14:paraId="1F140761" w14:textId="77777777" w:rsidR="00D470E8" w:rsidRDefault="00D470E8" w:rsidP="00A64DC4">
            <w:pPr>
              <w:spacing w:after="0" w:line="240" w:lineRule="auto"/>
              <w:jc w:val="center"/>
              <w:rPr>
                <w:b/>
                <w:noProof/>
                <w:szCs w:val="24"/>
              </w:rPr>
            </w:pPr>
            <w:r>
              <w:rPr>
                <w:b/>
                <w:noProof/>
                <w:szCs w:val="24"/>
              </w:rPr>
              <w:t>T2</w:t>
            </w:r>
          </w:p>
        </w:tc>
      </w:tr>
      <w:tr w:rsidR="00D470E8" w:rsidRPr="00865514" w14:paraId="2788C148" w14:textId="77777777" w:rsidTr="005F694B">
        <w:tc>
          <w:tcPr>
            <w:tcW w:w="591" w:type="pct"/>
            <w:shd w:val="clear" w:color="auto" w:fill="auto"/>
            <w:tcMar>
              <w:left w:w="57" w:type="dxa"/>
              <w:right w:w="57" w:type="dxa"/>
            </w:tcMar>
          </w:tcPr>
          <w:p w14:paraId="6CE14F36" w14:textId="77777777" w:rsidR="00D470E8" w:rsidRDefault="00D470E8" w:rsidP="00A64DC4">
            <w:pPr>
              <w:spacing w:after="0" w:line="240" w:lineRule="auto"/>
              <w:jc w:val="center"/>
              <w:rPr>
                <w:b/>
                <w:noProof/>
                <w:szCs w:val="24"/>
              </w:rPr>
            </w:pPr>
            <w:r>
              <w:rPr>
                <w:b/>
                <w:noProof/>
                <w:szCs w:val="24"/>
              </w:rPr>
              <w:t>G1.5</w:t>
            </w:r>
          </w:p>
        </w:tc>
        <w:tc>
          <w:tcPr>
            <w:tcW w:w="3663" w:type="pct"/>
            <w:shd w:val="clear" w:color="auto" w:fill="auto"/>
            <w:tcMar>
              <w:left w:w="57" w:type="dxa"/>
              <w:right w:w="57" w:type="dxa"/>
            </w:tcMar>
          </w:tcPr>
          <w:p w14:paraId="1AA8C594" w14:textId="77777777" w:rsidR="00D470E8" w:rsidRDefault="00D470E8" w:rsidP="00A64DC4">
            <w:pPr>
              <w:spacing w:after="0" w:line="240" w:lineRule="auto"/>
              <w:rPr>
                <w:noProof/>
                <w:szCs w:val="24"/>
              </w:rPr>
            </w:pPr>
            <w:r>
              <w:rPr>
                <w:noProof/>
                <w:szCs w:val="24"/>
              </w:rPr>
              <w:t>Biết một số kỹ thuật trong lưu trữ dữ liệu lớn</w:t>
            </w:r>
          </w:p>
        </w:tc>
        <w:tc>
          <w:tcPr>
            <w:tcW w:w="746" w:type="pct"/>
            <w:shd w:val="clear" w:color="auto" w:fill="auto"/>
          </w:tcPr>
          <w:p w14:paraId="57B07516" w14:textId="77777777" w:rsidR="00D470E8" w:rsidRDefault="00D470E8" w:rsidP="00A64DC4">
            <w:pPr>
              <w:spacing w:after="0" w:line="240" w:lineRule="auto"/>
              <w:jc w:val="center"/>
              <w:rPr>
                <w:b/>
                <w:noProof/>
                <w:szCs w:val="24"/>
              </w:rPr>
            </w:pPr>
            <w:r>
              <w:rPr>
                <w:b/>
                <w:noProof/>
                <w:szCs w:val="24"/>
              </w:rPr>
              <w:t>T1</w:t>
            </w:r>
          </w:p>
        </w:tc>
      </w:tr>
      <w:tr w:rsidR="00D470E8" w:rsidRPr="00865514" w14:paraId="42ED2EEC" w14:textId="77777777" w:rsidTr="005F694B">
        <w:tc>
          <w:tcPr>
            <w:tcW w:w="591" w:type="pct"/>
            <w:shd w:val="clear" w:color="auto" w:fill="auto"/>
            <w:tcMar>
              <w:left w:w="57" w:type="dxa"/>
              <w:right w:w="57" w:type="dxa"/>
            </w:tcMar>
          </w:tcPr>
          <w:p w14:paraId="446BBD66" w14:textId="77777777" w:rsidR="00D470E8" w:rsidRDefault="00D470E8" w:rsidP="00A64DC4">
            <w:pPr>
              <w:spacing w:after="0" w:line="240" w:lineRule="auto"/>
              <w:jc w:val="center"/>
              <w:rPr>
                <w:b/>
                <w:noProof/>
                <w:szCs w:val="24"/>
              </w:rPr>
            </w:pPr>
            <w:r>
              <w:rPr>
                <w:b/>
                <w:noProof/>
                <w:szCs w:val="24"/>
              </w:rPr>
              <w:t>G1.6</w:t>
            </w:r>
          </w:p>
        </w:tc>
        <w:tc>
          <w:tcPr>
            <w:tcW w:w="3663" w:type="pct"/>
            <w:shd w:val="clear" w:color="auto" w:fill="auto"/>
            <w:tcMar>
              <w:left w:w="57" w:type="dxa"/>
              <w:right w:w="57" w:type="dxa"/>
            </w:tcMar>
          </w:tcPr>
          <w:p w14:paraId="744DCE83" w14:textId="77777777" w:rsidR="00D470E8" w:rsidRDefault="00D470E8" w:rsidP="00A64DC4">
            <w:pPr>
              <w:spacing w:after="0" w:line="240" w:lineRule="auto"/>
              <w:rPr>
                <w:noProof/>
                <w:szCs w:val="24"/>
              </w:rPr>
            </w:pPr>
            <w:r>
              <w:rPr>
                <w:noProof/>
                <w:szCs w:val="24"/>
              </w:rPr>
              <w:t>Biết kỹ thuật xử lý dữ liệu lớn</w:t>
            </w:r>
          </w:p>
        </w:tc>
        <w:tc>
          <w:tcPr>
            <w:tcW w:w="746" w:type="pct"/>
            <w:shd w:val="clear" w:color="auto" w:fill="auto"/>
          </w:tcPr>
          <w:p w14:paraId="67F87D56" w14:textId="77777777" w:rsidR="00D470E8" w:rsidRDefault="00D470E8" w:rsidP="00A64DC4">
            <w:pPr>
              <w:spacing w:after="0" w:line="240" w:lineRule="auto"/>
              <w:jc w:val="center"/>
              <w:rPr>
                <w:b/>
                <w:noProof/>
                <w:szCs w:val="24"/>
              </w:rPr>
            </w:pPr>
            <w:r>
              <w:rPr>
                <w:b/>
                <w:noProof/>
                <w:szCs w:val="24"/>
              </w:rPr>
              <w:t>T1</w:t>
            </w:r>
          </w:p>
        </w:tc>
      </w:tr>
      <w:tr w:rsidR="00D470E8" w:rsidRPr="00865514" w14:paraId="01861E63" w14:textId="77777777" w:rsidTr="005F694B">
        <w:tc>
          <w:tcPr>
            <w:tcW w:w="591" w:type="pct"/>
            <w:shd w:val="clear" w:color="auto" w:fill="auto"/>
            <w:tcMar>
              <w:left w:w="57" w:type="dxa"/>
              <w:right w:w="57" w:type="dxa"/>
            </w:tcMar>
          </w:tcPr>
          <w:p w14:paraId="202DF60B" w14:textId="77777777" w:rsidR="00D470E8" w:rsidRDefault="00D470E8" w:rsidP="00A64DC4">
            <w:pPr>
              <w:spacing w:after="0" w:line="240" w:lineRule="auto"/>
              <w:jc w:val="center"/>
              <w:rPr>
                <w:b/>
                <w:noProof/>
                <w:szCs w:val="24"/>
              </w:rPr>
            </w:pPr>
            <w:r>
              <w:rPr>
                <w:b/>
                <w:noProof/>
                <w:szCs w:val="24"/>
              </w:rPr>
              <w:t>G1.7</w:t>
            </w:r>
          </w:p>
        </w:tc>
        <w:tc>
          <w:tcPr>
            <w:tcW w:w="3663" w:type="pct"/>
            <w:shd w:val="clear" w:color="auto" w:fill="auto"/>
            <w:tcMar>
              <w:left w:w="57" w:type="dxa"/>
              <w:right w:w="57" w:type="dxa"/>
            </w:tcMar>
          </w:tcPr>
          <w:p w14:paraId="1E44C376" w14:textId="77777777" w:rsidR="00D470E8" w:rsidRDefault="00D470E8" w:rsidP="00A64DC4">
            <w:pPr>
              <w:spacing w:after="0" w:line="240" w:lineRule="auto"/>
              <w:rPr>
                <w:noProof/>
                <w:szCs w:val="24"/>
              </w:rPr>
            </w:pPr>
            <w:r>
              <w:rPr>
                <w:noProof/>
                <w:szCs w:val="24"/>
              </w:rPr>
              <w:t>Biết kỹ thuật khai thác dữ liệu từ các kho dữ liệu lớn</w:t>
            </w:r>
          </w:p>
        </w:tc>
        <w:tc>
          <w:tcPr>
            <w:tcW w:w="746" w:type="pct"/>
            <w:shd w:val="clear" w:color="auto" w:fill="auto"/>
          </w:tcPr>
          <w:p w14:paraId="4F0B59F0" w14:textId="77777777" w:rsidR="00D470E8" w:rsidRDefault="00D470E8" w:rsidP="00A64DC4">
            <w:pPr>
              <w:spacing w:after="0" w:line="240" w:lineRule="auto"/>
              <w:jc w:val="center"/>
              <w:rPr>
                <w:b/>
                <w:noProof/>
                <w:szCs w:val="24"/>
              </w:rPr>
            </w:pPr>
            <w:r>
              <w:rPr>
                <w:b/>
                <w:noProof/>
                <w:szCs w:val="24"/>
              </w:rPr>
              <w:t>T1</w:t>
            </w:r>
          </w:p>
        </w:tc>
      </w:tr>
      <w:tr w:rsidR="00D470E8" w:rsidRPr="008902DA" w14:paraId="06DE888F" w14:textId="77777777" w:rsidTr="00D470E8">
        <w:tc>
          <w:tcPr>
            <w:tcW w:w="591" w:type="pct"/>
            <w:shd w:val="clear" w:color="auto" w:fill="D9D9D9"/>
            <w:tcMar>
              <w:left w:w="57" w:type="dxa"/>
              <w:right w:w="57" w:type="dxa"/>
            </w:tcMar>
          </w:tcPr>
          <w:p w14:paraId="11487969" w14:textId="77777777" w:rsidR="00D470E8" w:rsidRPr="008902DA" w:rsidRDefault="00D470E8" w:rsidP="00A64DC4">
            <w:pPr>
              <w:spacing w:after="0" w:line="240" w:lineRule="auto"/>
              <w:rPr>
                <w:b/>
                <w:noProof/>
                <w:szCs w:val="24"/>
              </w:rPr>
            </w:pPr>
            <w:r>
              <w:rPr>
                <w:b/>
                <w:noProof/>
                <w:szCs w:val="24"/>
              </w:rPr>
              <w:t>G2</w:t>
            </w:r>
          </w:p>
        </w:tc>
        <w:tc>
          <w:tcPr>
            <w:tcW w:w="4409" w:type="pct"/>
            <w:gridSpan w:val="2"/>
            <w:shd w:val="clear" w:color="auto" w:fill="D9D9D9"/>
            <w:tcMar>
              <w:left w:w="57" w:type="dxa"/>
              <w:right w:w="57" w:type="dxa"/>
            </w:tcMar>
          </w:tcPr>
          <w:p w14:paraId="24666287" w14:textId="77777777" w:rsidR="00D470E8" w:rsidRPr="006D6750" w:rsidRDefault="00D470E8" w:rsidP="00A64DC4">
            <w:pPr>
              <w:spacing w:after="0" w:line="240" w:lineRule="auto"/>
              <w:rPr>
                <w:noProof/>
                <w:szCs w:val="24"/>
                <w:lang w:val="vi-VN"/>
              </w:rPr>
            </w:pPr>
            <w:r w:rsidRPr="006D6750">
              <w:rPr>
                <w:noProof/>
                <w:szCs w:val="24"/>
                <w:lang w:val="vi-VN"/>
              </w:rPr>
              <w:t>Vận dụng được các kiến thức đã học trong việc triển khai các hệ thống lưu trữ, thu thập và xử lý dữ liệu một cách cơ bản</w:t>
            </w:r>
          </w:p>
        </w:tc>
      </w:tr>
      <w:tr w:rsidR="00D470E8" w:rsidRPr="00545FBB" w14:paraId="135FB1F8" w14:textId="77777777" w:rsidTr="005F694B">
        <w:tc>
          <w:tcPr>
            <w:tcW w:w="591" w:type="pct"/>
            <w:shd w:val="clear" w:color="auto" w:fill="auto"/>
            <w:tcMar>
              <w:left w:w="57" w:type="dxa"/>
              <w:right w:w="57" w:type="dxa"/>
            </w:tcMar>
          </w:tcPr>
          <w:p w14:paraId="222997ED" w14:textId="77777777" w:rsidR="00D470E8" w:rsidRPr="0002075D" w:rsidRDefault="00D470E8" w:rsidP="00A64DC4">
            <w:pPr>
              <w:spacing w:after="0"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.1</w:t>
            </w:r>
          </w:p>
        </w:tc>
        <w:tc>
          <w:tcPr>
            <w:tcW w:w="3663" w:type="pct"/>
            <w:shd w:val="clear" w:color="auto" w:fill="auto"/>
            <w:tcMar>
              <w:left w:w="57" w:type="dxa"/>
              <w:right w:w="57" w:type="dxa"/>
            </w:tcMar>
          </w:tcPr>
          <w:p w14:paraId="30B6233F" w14:textId="77777777" w:rsidR="00D470E8" w:rsidRPr="00545FBB" w:rsidRDefault="00D470E8" w:rsidP="00A64DC4">
            <w:pPr>
              <w:spacing w:after="0" w:line="240" w:lineRule="auto"/>
              <w:rPr>
                <w:noProof/>
                <w:szCs w:val="24"/>
                <w:lang w:val="vi-VN"/>
              </w:rPr>
            </w:pPr>
            <w:r w:rsidRPr="00545FBB">
              <w:rPr>
                <w:noProof/>
                <w:szCs w:val="24"/>
                <w:lang w:val="vi-VN"/>
              </w:rPr>
              <w:t>Có khả năng triển khai các kho dữ liệu nhằm mục đích lưu trữ, xử lý dữ liệu lớn</w:t>
            </w:r>
          </w:p>
        </w:tc>
        <w:tc>
          <w:tcPr>
            <w:tcW w:w="746" w:type="pct"/>
            <w:shd w:val="clear" w:color="auto" w:fill="auto"/>
          </w:tcPr>
          <w:p w14:paraId="5672F64C" w14:textId="77777777" w:rsidR="00D470E8" w:rsidRPr="005D69FD" w:rsidRDefault="00D470E8" w:rsidP="00A64DC4">
            <w:pPr>
              <w:spacing w:after="0" w:line="240" w:lineRule="auto"/>
              <w:jc w:val="center"/>
              <w:rPr>
                <w:b/>
                <w:noProof/>
                <w:szCs w:val="24"/>
              </w:rPr>
            </w:pPr>
            <w:r>
              <w:rPr>
                <w:b/>
                <w:noProof/>
                <w:szCs w:val="24"/>
              </w:rPr>
              <w:t>T3</w:t>
            </w:r>
          </w:p>
        </w:tc>
      </w:tr>
      <w:tr w:rsidR="00D470E8" w:rsidRPr="00545FBB" w14:paraId="5EF422DD" w14:textId="77777777" w:rsidTr="005F694B">
        <w:tc>
          <w:tcPr>
            <w:tcW w:w="591" w:type="pct"/>
            <w:shd w:val="clear" w:color="auto" w:fill="auto"/>
            <w:tcMar>
              <w:left w:w="57" w:type="dxa"/>
              <w:right w:w="57" w:type="dxa"/>
            </w:tcMar>
          </w:tcPr>
          <w:p w14:paraId="593B258C" w14:textId="77777777" w:rsidR="00D470E8" w:rsidRPr="0002075D" w:rsidRDefault="00D470E8" w:rsidP="00A64DC4">
            <w:pPr>
              <w:spacing w:after="0" w:line="240" w:lineRule="auto"/>
              <w:jc w:val="center"/>
              <w:rPr>
                <w:b/>
                <w:noProof/>
                <w:szCs w:val="24"/>
                <w:lang w:val="vi-VN"/>
              </w:rPr>
            </w:pPr>
            <w:r w:rsidRPr="0002075D">
              <w:rPr>
                <w:b/>
                <w:noProof/>
                <w:szCs w:val="24"/>
                <w:lang w:val="vi-VN"/>
              </w:rPr>
              <w:t>G</w:t>
            </w:r>
            <w:r>
              <w:rPr>
                <w:b/>
                <w:noProof/>
                <w:szCs w:val="24"/>
              </w:rPr>
              <w:t>2</w:t>
            </w:r>
            <w:r w:rsidRPr="0002075D">
              <w:rPr>
                <w:b/>
                <w:noProof/>
                <w:szCs w:val="24"/>
                <w:lang w:val="vi-VN"/>
              </w:rPr>
              <w:t>.2</w:t>
            </w:r>
          </w:p>
        </w:tc>
        <w:tc>
          <w:tcPr>
            <w:tcW w:w="3663" w:type="pct"/>
            <w:shd w:val="clear" w:color="auto" w:fill="auto"/>
            <w:tcMar>
              <w:left w:w="57" w:type="dxa"/>
              <w:right w:w="57" w:type="dxa"/>
            </w:tcMar>
          </w:tcPr>
          <w:p w14:paraId="4D1C5D60" w14:textId="77777777" w:rsidR="00D470E8" w:rsidRPr="00545FBB" w:rsidRDefault="00D470E8" w:rsidP="00A64DC4">
            <w:pPr>
              <w:spacing w:after="0" w:line="240" w:lineRule="auto"/>
              <w:rPr>
                <w:noProof/>
                <w:szCs w:val="24"/>
                <w:lang w:val="vi-VN"/>
              </w:rPr>
            </w:pPr>
            <w:r w:rsidRPr="00545FBB">
              <w:rPr>
                <w:noProof/>
                <w:szCs w:val="24"/>
                <w:lang w:val="vi-VN"/>
              </w:rPr>
              <w:t>Có khả năng trích rút và triển khai các phương pháp phân tích dữ liệu  từ kho dữ liệu lớn</w:t>
            </w:r>
          </w:p>
        </w:tc>
        <w:tc>
          <w:tcPr>
            <w:tcW w:w="746" w:type="pct"/>
            <w:shd w:val="clear" w:color="auto" w:fill="auto"/>
          </w:tcPr>
          <w:p w14:paraId="54370CD5" w14:textId="77777777" w:rsidR="00D470E8" w:rsidRPr="005D69FD" w:rsidRDefault="00D470E8" w:rsidP="00A64DC4">
            <w:pPr>
              <w:spacing w:after="0" w:line="240" w:lineRule="auto"/>
              <w:jc w:val="center"/>
              <w:rPr>
                <w:b/>
                <w:noProof/>
                <w:szCs w:val="24"/>
              </w:rPr>
            </w:pPr>
            <w:r>
              <w:rPr>
                <w:b/>
                <w:noProof/>
                <w:szCs w:val="24"/>
              </w:rPr>
              <w:t>T3</w:t>
            </w:r>
          </w:p>
        </w:tc>
      </w:tr>
      <w:tr w:rsidR="00D470E8" w:rsidRPr="008902DA" w14:paraId="349C8628" w14:textId="77777777" w:rsidTr="00D470E8">
        <w:tc>
          <w:tcPr>
            <w:tcW w:w="591" w:type="pct"/>
            <w:shd w:val="clear" w:color="auto" w:fill="D9D9D9"/>
            <w:tcMar>
              <w:left w:w="57" w:type="dxa"/>
              <w:right w:w="57" w:type="dxa"/>
            </w:tcMar>
          </w:tcPr>
          <w:p w14:paraId="56EA702B" w14:textId="77777777" w:rsidR="00D470E8" w:rsidRPr="008902DA" w:rsidRDefault="00D470E8" w:rsidP="00A64DC4">
            <w:pPr>
              <w:spacing w:after="0" w:line="240" w:lineRule="auto"/>
              <w:rPr>
                <w:b/>
                <w:noProof/>
                <w:szCs w:val="24"/>
              </w:rPr>
            </w:pPr>
            <w:r>
              <w:rPr>
                <w:b/>
                <w:noProof/>
                <w:szCs w:val="24"/>
              </w:rPr>
              <w:t>G3</w:t>
            </w:r>
          </w:p>
        </w:tc>
        <w:tc>
          <w:tcPr>
            <w:tcW w:w="4409" w:type="pct"/>
            <w:gridSpan w:val="2"/>
            <w:shd w:val="clear" w:color="auto" w:fill="D9D9D9"/>
            <w:tcMar>
              <w:left w:w="57" w:type="dxa"/>
              <w:right w:w="57" w:type="dxa"/>
            </w:tcMar>
          </w:tcPr>
          <w:p w14:paraId="7ADE136F" w14:textId="77777777" w:rsidR="00D470E8" w:rsidRPr="00AE2940" w:rsidRDefault="00D470E8" w:rsidP="00A64DC4">
            <w:pPr>
              <w:spacing w:after="0" w:line="240" w:lineRule="auto"/>
              <w:rPr>
                <w:noProof/>
                <w:szCs w:val="24"/>
                <w:lang w:val="vi-VN"/>
              </w:rPr>
            </w:pPr>
            <w:r w:rsidRPr="00F30A98">
              <w:rPr>
                <w:noProof/>
                <w:szCs w:val="24"/>
                <w:lang w:val="vi-VN"/>
              </w:rPr>
              <w:t xml:space="preserve">Vận dụng các kỹ năng mềm trong việc </w:t>
            </w:r>
            <w:r w:rsidRPr="00AE2940">
              <w:rPr>
                <w:noProof/>
                <w:szCs w:val="24"/>
                <w:lang w:val="vi-VN"/>
              </w:rPr>
              <w:t>chuẩn bị, thuyết trình các báo cáo được giao</w:t>
            </w:r>
          </w:p>
        </w:tc>
      </w:tr>
      <w:tr w:rsidR="00D470E8" w:rsidRPr="00865514" w14:paraId="082E6B75" w14:textId="77777777" w:rsidTr="005F694B">
        <w:tc>
          <w:tcPr>
            <w:tcW w:w="591" w:type="pct"/>
            <w:shd w:val="clear" w:color="auto" w:fill="auto"/>
            <w:tcMar>
              <w:left w:w="57" w:type="dxa"/>
              <w:right w:w="57" w:type="dxa"/>
            </w:tcMar>
          </w:tcPr>
          <w:p w14:paraId="73D377AE" w14:textId="77777777" w:rsidR="00D470E8" w:rsidRPr="00FE485D" w:rsidRDefault="00D470E8" w:rsidP="00A64DC4">
            <w:pPr>
              <w:spacing w:after="0"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1</w:t>
            </w:r>
          </w:p>
        </w:tc>
        <w:tc>
          <w:tcPr>
            <w:tcW w:w="3663" w:type="pct"/>
            <w:shd w:val="clear" w:color="auto" w:fill="auto"/>
            <w:tcMar>
              <w:left w:w="57" w:type="dxa"/>
              <w:right w:w="57" w:type="dxa"/>
            </w:tcMar>
          </w:tcPr>
          <w:p w14:paraId="12A35589" w14:textId="77777777" w:rsidR="00D470E8" w:rsidRPr="0002075D" w:rsidRDefault="00D470E8" w:rsidP="00A64DC4">
            <w:pPr>
              <w:spacing w:after="0" w:line="240" w:lineRule="auto"/>
              <w:rPr>
                <w:noProof/>
                <w:szCs w:val="24"/>
                <w:lang w:val="vi-VN"/>
              </w:rPr>
            </w:pPr>
            <w:r w:rsidRPr="0002075D">
              <w:rPr>
                <w:noProof/>
                <w:szCs w:val="24"/>
                <w:lang w:val="vi-VN"/>
              </w:rPr>
              <w:t>Hiểu các thuật ngữ được sử dụng trong môn học.</w:t>
            </w:r>
          </w:p>
        </w:tc>
        <w:tc>
          <w:tcPr>
            <w:tcW w:w="746" w:type="pct"/>
            <w:shd w:val="clear" w:color="auto" w:fill="auto"/>
          </w:tcPr>
          <w:p w14:paraId="1F151E0C" w14:textId="77777777" w:rsidR="00D470E8" w:rsidRPr="001E0DE7" w:rsidRDefault="00D470E8" w:rsidP="00A64DC4">
            <w:pPr>
              <w:spacing w:after="0" w:line="240" w:lineRule="auto"/>
              <w:jc w:val="center"/>
              <w:rPr>
                <w:b/>
                <w:noProof/>
                <w:szCs w:val="24"/>
              </w:rPr>
            </w:pPr>
            <w:r>
              <w:rPr>
                <w:b/>
                <w:noProof/>
                <w:szCs w:val="24"/>
              </w:rPr>
              <w:t>U</w:t>
            </w:r>
          </w:p>
        </w:tc>
      </w:tr>
      <w:tr w:rsidR="00D470E8" w:rsidRPr="00865514" w14:paraId="200DA529" w14:textId="77777777" w:rsidTr="005F694B">
        <w:tc>
          <w:tcPr>
            <w:tcW w:w="591" w:type="pct"/>
            <w:shd w:val="clear" w:color="auto" w:fill="auto"/>
            <w:tcMar>
              <w:left w:w="57" w:type="dxa"/>
              <w:right w:w="57" w:type="dxa"/>
            </w:tcMar>
          </w:tcPr>
          <w:p w14:paraId="77DD2AB6" w14:textId="77777777" w:rsidR="00D470E8" w:rsidRPr="00FE485D" w:rsidRDefault="00D470E8" w:rsidP="00A64DC4">
            <w:pPr>
              <w:spacing w:after="0" w:line="240" w:lineRule="auto"/>
              <w:jc w:val="center"/>
              <w:rPr>
                <w:b/>
                <w:noProof/>
                <w:szCs w:val="24"/>
              </w:rPr>
            </w:pPr>
            <w:r w:rsidRPr="0002075D">
              <w:rPr>
                <w:b/>
                <w:noProof/>
                <w:szCs w:val="24"/>
                <w:lang w:val="vi-VN"/>
              </w:rPr>
              <w:t>G</w:t>
            </w:r>
            <w:r>
              <w:rPr>
                <w:b/>
                <w:noProof/>
                <w:szCs w:val="24"/>
              </w:rPr>
              <w:t>3</w:t>
            </w:r>
            <w:r w:rsidRPr="0002075D">
              <w:rPr>
                <w:b/>
                <w:noProof/>
                <w:szCs w:val="24"/>
                <w:lang w:val="vi-VN"/>
              </w:rPr>
              <w:t>.</w:t>
            </w:r>
            <w:r>
              <w:rPr>
                <w:b/>
                <w:noProof/>
                <w:szCs w:val="24"/>
              </w:rPr>
              <w:t>2</w:t>
            </w:r>
          </w:p>
        </w:tc>
        <w:tc>
          <w:tcPr>
            <w:tcW w:w="3663" w:type="pct"/>
            <w:shd w:val="clear" w:color="auto" w:fill="auto"/>
            <w:tcMar>
              <w:left w:w="57" w:type="dxa"/>
              <w:right w:w="57" w:type="dxa"/>
            </w:tcMar>
          </w:tcPr>
          <w:p w14:paraId="7ABC85B2" w14:textId="77777777" w:rsidR="00D470E8" w:rsidRPr="0002075D" w:rsidRDefault="00D470E8" w:rsidP="00A64DC4">
            <w:pPr>
              <w:spacing w:after="0" w:line="240" w:lineRule="auto"/>
              <w:rPr>
                <w:noProof/>
                <w:szCs w:val="24"/>
                <w:lang w:val="vi-VN"/>
              </w:rPr>
            </w:pPr>
            <w:r w:rsidRPr="0002075D">
              <w:rPr>
                <w:noProof/>
                <w:szCs w:val="24"/>
                <w:lang w:val="vi-VN"/>
              </w:rPr>
              <w:t>Sử dụng kỹ năng làm việc nhóm trong quá trình cộng tác nhóm để tìm hiểu tài liệ</w:t>
            </w:r>
            <w:r>
              <w:rPr>
                <w:noProof/>
                <w:szCs w:val="24"/>
                <w:lang w:val="vi-VN"/>
              </w:rPr>
              <w:t>u.</w:t>
            </w:r>
          </w:p>
        </w:tc>
        <w:tc>
          <w:tcPr>
            <w:tcW w:w="746" w:type="pct"/>
            <w:shd w:val="clear" w:color="auto" w:fill="auto"/>
          </w:tcPr>
          <w:p w14:paraId="2D61E7FD" w14:textId="77777777" w:rsidR="00D470E8" w:rsidRPr="001E0DE7" w:rsidRDefault="00D470E8" w:rsidP="00A64DC4">
            <w:pPr>
              <w:spacing w:after="0" w:line="240" w:lineRule="auto"/>
              <w:jc w:val="center"/>
              <w:rPr>
                <w:b/>
                <w:noProof/>
                <w:szCs w:val="24"/>
              </w:rPr>
            </w:pPr>
            <w:r>
              <w:rPr>
                <w:b/>
                <w:noProof/>
                <w:szCs w:val="24"/>
              </w:rPr>
              <w:t>U</w:t>
            </w:r>
          </w:p>
        </w:tc>
      </w:tr>
      <w:tr w:rsidR="00D470E8" w:rsidRPr="00865514" w14:paraId="34638A38" w14:textId="77777777" w:rsidTr="005F694B">
        <w:tc>
          <w:tcPr>
            <w:tcW w:w="591" w:type="pct"/>
            <w:shd w:val="clear" w:color="auto" w:fill="auto"/>
            <w:tcMar>
              <w:left w:w="57" w:type="dxa"/>
              <w:right w:w="57" w:type="dxa"/>
            </w:tcMar>
          </w:tcPr>
          <w:p w14:paraId="4685DDFA" w14:textId="77777777" w:rsidR="00D470E8" w:rsidRPr="005C16A9" w:rsidRDefault="00D470E8" w:rsidP="00A64DC4">
            <w:pPr>
              <w:spacing w:after="0" w:line="240" w:lineRule="auto"/>
              <w:jc w:val="center"/>
              <w:rPr>
                <w:b/>
                <w:noProof/>
                <w:szCs w:val="24"/>
              </w:rPr>
            </w:pPr>
            <w:r>
              <w:rPr>
                <w:b/>
                <w:noProof/>
                <w:szCs w:val="24"/>
              </w:rPr>
              <w:t>G3.3</w:t>
            </w:r>
          </w:p>
        </w:tc>
        <w:tc>
          <w:tcPr>
            <w:tcW w:w="3663" w:type="pct"/>
            <w:shd w:val="clear" w:color="auto" w:fill="auto"/>
            <w:tcMar>
              <w:left w:w="57" w:type="dxa"/>
              <w:right w:w="57" w:type="dxa"/>
            </w:tcMar>
          </w:tcPr>
          <w:p w14:paraId="18A18F9F" w14:textId="77777777" w:rsidR="00D470E8" w:rsidRPr="005C16A9" w:rsidRDefault="00D470E8" w:rsidP="00A64DC4">
            <w:pPr>
              <w:spacing w:after="0" w:line="240" w:lineRule="auto"/>
              <w:rPr>
                <w:noProof/>
                <w:szCs w:val="24"/>
              </w:rPr>
            </w:pPr>
            <w:r>
              <w:rPr>
                <w:noProof/>
                <w:szCs w:val="24"/>
              </w:rPr>
              <w:t>Sử dụng kỹ năng thuyết trình để trình bày báo cáo</w:t>
            </w:r>
          </w:p>
        </w:tc>
        <w:tc>
          <w:tcPr>
            <w:tcW w:w="746" w:type="pct"/>
            <w:shd w:val="clear" w:color="auto" w:fill="auto"/>
          </w:tcPr>
          <w:p w14:paraId="090F8B66" w14:textId="77777777" w:rsidR="00D470E8" w:rsidRDefault="00D470E8" w:rsidP="00A64DC4">
            <w:pPr>
              <w:spacing w:after="0" w:line="240" w:lineRule="auto"/>
              <w:jc w:val="center"/>
              <w:rPr>
                <w:b/>
                <w:noProof/>
                <w:szCs w:val="24"/>
              </w:rPr>
            </w:pPr>
            <w:r>
              <w:rPr>
                <w:b/>
                <w:noProof/>
                <w:szCs w:val="24"/>
              </w:rPr>
              <w:t>U</w:t>
            </w:r>
          </w:p>
        </w:tc>
      </w:tr>
      <w:tr w:rsidR="00D470E8" w:rsidRPr="00CC6684" w14:paraId="4C264D00" w14:textId="77777777" w:rsidTr="00D470E8">
        <w:tc>
          <w:tcPr>
            <w:tcW w:w="591" w:type="pct"/>
            <w:shd w:val="clear" w:color="auto" w:fill="D9D9D9"/>
            <w:tcMar>
              <w:left w:w="57" w:type="dxa"/>
              <w:right w:w="57" w:type="dxa"/>
            </w:tcMar>
          </w:tcPr>
          <w:p w14:paraId="69BA48BA" w14:textId="77777777" w:rsidR="00D470E8" w:rsidRPr="008902DA" w:rsidRDefault="00D470E8" w:rsidP="00A64DC4">
            <w:pPr>
              <w:spacing w:after="0" w:line="240" w:lineRule="auto"/>
              <w:rPr>
                <w:b/>
                <w:noProof/>
                <w:szCs w:val="24"/>
              </w:rPr>
            </w:pPr>
            <w:r>
              <w:rPr>
                <w:b/>
                <w:noProof/>
                <w:szCs w:val="24"/>
              </w:rPr>
              <w:t>G4</w:t>
            </w:r>
          </w:p>
        </w:tc>
        <w:tc>
          <w:tcPr>
            <w:tcW w:w="4409" w:type="pct"/>
            <w:gridSpan w:val="2"/>
            <w:shd w:val="clear" w:color="auto" w:fill="D9D9D9"/>
            <w:tcMar>
              <w:left w:w="57" w:type="dxa"/>
              <w:right w:w="57" w:type="dxa"/>
            </w:tcMar>
          </w:tcPr>
          <w:p w14:paraId="2A85053A" w14:textId="77777777" w:rsidR="00D470E8" w:rsidRPr="00AE2940" w:rsidRDefault="00D470E8" w:rsidP="00A64DC4">
            <w:pPr>
              <w:spacing w:after="0" w:line="240" w:lineRule="auto"/>
              <w:rPr>
                <w:noProof/>
                <w:szCs w:val="24"/>
                <w:lang w:val="vi-VN"/>
              </w:rPr>
            </w:pPr>
            <w:r w:rsidRPr="00AE2940">
              <w:rPr>
                <w:noProof/>
                <w:szCs w:val="24"/>
                <w:lang w:val="vi-VN"/>
              </w:rPr>
              <w:t>Hiểu được</w:t>
            </w:r>
            <w:r w:rsidRPr="00FB0982">
              <w:rPr>
                <w:noProof/>
                <w:szCs w:val="24"/>
                <w:lang w:val="vi-VN"/>
              </w:rPr>
              <w:t>:</w:t>
            </w:r>
            <w:r w:rsidRPr="00AE2940">
              <w:rPr>
                <w:noProof/>
                <w:szCs w:val="24"/>
                <w:lang w:val="vi-VN"/>
              </w:rPr>
              <w:t xml:space="preserve"> nhu cầu xã hội đối với mục tiêu của môn học; vai trò của môn học trong sự phát triển hiện nay; ý nghĩa của các kho dữ liệu lớn mang lại.</w:t>
            </w:r>
          </w:p>
        </w:tc>
      </w:tr>
      <w:tr w:rsidR="00D470E8" w:rsidRPr="005D69FD" w14:paraId="5D3E6C3B" w14:textId="77777777" w:rsidTr="005F694B">
        <w:tc>
          <w:tcPr>
            <w:tcW w:w="591" w:type="pct"/>
            <w:shd w:val="clear" w:color="auto" w:fill="auto"/>
            <w:tcMar>
              <w:left w:w="57" w:type="dxa"/>
              <w:right w:w="57" w:type="dxa"/>
            </w:tcMar>
          </w:tcPr>
          <w:p w14:paraId="7464C50D" w14:textId="77777777" w:rsidR="00D470E8" w:rsidRPr="0002075D" w:rsidRDefault="00D470E8" w:rsidP="00A64DC4">
            <w:pPr>
              <w:spacing w:after="0" w:line="240" w:lineRule="auto"/>
              <w:jc w:val="center"/>
              <w:rPr>
                <w:b/>
                <w:noProof/>
                <w:szCs w:val="24"/>
                <w:lang w:val="vi-VN"/>
              </w:rPr>
            </w:pPr>
            <w:r w:rsidRPr="0002075D">
              <w:rPr>
                <w:b/>
                <w:noProof/>
                <w:szCs w:val="24"/>
                <w:lang w:val="vi-VN"/>
              </w:rPr>
              <w:t>G4.1</w:t>
            </w:r>
          </w:p>
        </w:tc>
        <w:tc>
          <w:tcPr>
            <w:tcW w:w="3663" w:type="pct"/>
            <w:shd w:val="clear" w:color="auto" w:fill="auto"/>
            <w:tcMar>
              <w:left w:w="57" w:type="dxa"/>
              <w:right w:w="57" w:type="dxa"/>
            </w:tcMar>
          </w:tcPr>
          <w:p w14:paraId="58E86B92" w14:textId="77777777" w:rsidR="00D470E8" w:rsidRPr="005D69FD" w:rsidRDefault="00D470E8" w:rsidP="00A64DC4">
            <w:pPr>
              <w:spacing w:after="0" w:line="240" w:lineRule="auto"/>
              <w:rPr>
                <w:noProof/>
                <w:szCs w:val="24"/>
                <w:lang w:val="vi-VN"/>
              </w:rPr>
            </w:pPr>
            <w:r w:rsidRPr="005D69FD">
              <w:rPr>
                <w:noProof/>
                <w:szCs w:val="24"/>
                <w:lang w:val="vi-VN"/>
              </w:rPr>
              <w:t>Hiểu biết nhu cầu thực tế đặt ra thông qua các mục tiêu, nội dung của môn học</w:t>
            </w:r>
          </w:p>
        </w:tc>
        <w:tc>
          <w:tcPr>
            <w:tcW w:w="746" w:type="pct"/>
            <w:shd w:val="clear" w:color="auto" w:fill="auto"/>
          </w:tcPr>
          <w:p w14:paraId="6773B6F3" w14:textId="77777777" w:rsidR="00D470E8" w:rsidRPr="00E7395C" w:rsidRDefault="00D470E8" w:rsidP="00A64DC4">
            <w:pPr>
              <w:spacing w:after="0" w:line="240" w:lineRule="auto"/>
              <w:jc w:val="center"/>
              <w:rPr>
                <w:b/>
                <w:noProof/>
                <w:szCs w:val="24"/>
              </w:rPr>
            </w:pPr>
            <w:r>
              <w:rPr>
                <w:b/>
                <w:noProof/>
                <w:szCs w:val="24"/>
              </w:rPr>
              <w:t>T2</w:t>
            </w:r>
          </w:p>
        </w:tc>
      </w:tr>
      <w:tr w:rsidR="00D470E8" w:rsidRPr="00865514" w14:paraId="7B4E0E00" w14:textId="77777777" w:rsidTr="005F694B">
        <w:tc>
          <w:tcPr>
            <w:tcW w:w="591" w:type="pct"/>
            <w:shd w:val="clear" w:color="auto" w:fill="auto"/>
            <w:tcMar>
              <w:left w:w="57" w:type="dxa"/>
              <w:right w:w="57" w:type="dxa"/>
            </w:tcMar>
          </w:tcPr>
          <w:p w14:paraId="3ECAF91D" w14:textId="77777777" w:rsidR="00D470E8" w:rsidRPr="00B24B36" w:rsidRDefault="00D470E8" w:rsidP="00A64DC4">
            <w:pPr>
              <w:spacing w:after="0" w:line="240" w:lineRule="auto"/>
              <w:jc w:val="center"/>
              <w:rPr>
                <w:b/>
                <w:noProof/>
                <w:szCs w:val="24"/>
              </w:rPr>
            </w:pPr>
            <w:r w:rsidRPr="0002075D">
              <w:rPr>
                <w:b/>
                <w:noProof/>
                <w:szCs w:val="24"/>
                <w:lang w:val="vi-VN"/>
              </w:rPr>
              <w:t>G4.</w:t>
            </w:r>
            <w:r>
              <w:rPr>
                <w:b/>
                <w:noProof/>
                <w:szCs w:val="24"/>
              </w:rPr>
              <w:t>2</w:t>
            </w:r>
          </w:p>
        </w:tc>
        <w:tc>
          <w:tcPr>
            <w:tcW w:w="3663" w:type="pct"/>
            <w:shd w:val="clear" w:color="auto" w:fill="auto"/>
            <w:tcMar>
              <w:left w:w="57" w:type="dxa"/>
              <w:right w:w="57" w:type="dxa"/>
            </w:tcMar>
          </w:tcPr>
          <w:p w14:paraId="0BC393AC" w14:textId="77777777" w:rsidR="00D470E8" w:rsidRPr="005D69FD" w:rsidRDefault="00D470E8" w:rsidP="00A64DC4">
            <w:pPr>
              <w:spacing w:after="0" w:line="240" w:lineRule="auto"/>
              <w:rPr>
                <w:noProof/>
                <w:szCs w:val="24"/>
              </w:rPr>
            </w:pPr>
            <w:r>
              <w:rPr>
                <w:noProof/>
                <w:szCs w:val="24"/>
              </w:rPr>
              <w:t>Hiểu biết vai trò và ý nghĩa của các hệ thống dữ liệu lớn trong thực tế</w:t>
            </w:r>
          </w:p>
        </w:tc>
        <w:tc>
          <w:tcPr>
            <w:tcW w:w="746" w:type="pct"/>
            <w:shd w:val="clear" w:color="auto" w:fill="auto"/>
          </w:tcPr>
          <w:p w14:paraId="6904E18F" w14:textId="77777777" w:rsidR="00D470E8" w:rsidRPr="001E0DE7" w:rsidRDefault="00D470E8" w:rsidP="00A64DC4">
            <w:pPr>
              <w:spacing w:after="0" w:line="240" w:lineRule="auto"/>
              <w:jc w:val="center"/>
              <w:rPr>
                <w:b/>
                <w:noProof/>
                <w:szCs w:val="24"/>
              </w:rPr>
            </w:pPr>
            <w:r>
              <w:rPr>
                <w:b/>
                <w:noProof/>
                <w:szCs w:val="24"/>
              </w:rPr>
              <w:t>T2</w:t>
            </w:r>
          </w:p>
        </w:tc>
      </w:tr>
      <w:tr w:rsidR="00D470E8" w:rsidRPr="00865514" w14:paraId="3AC441C3" w14:textId="77777777" w:rsidTr="005F694B">
        <w:tc>
          <w:tcPr>
            <w:tcW w:w="591" w:type="pct"/>
            <w:shd w:val="clear" w:color="auto" w:fill="auto"/>
            <w:tcMar>
              <w:left w:w="57" w:type="dxa"/>
              <w:right w:w="57" w:type="dxa"/>
            </w:tcMar>
          </w:tcPr>
          <w:p w14:paraId="7C7C1B25" w14:textId="77777777" w:rsidR="00D470E8" w:rsidRPr="00B24B36" w:rsidRDefault="00D470E8" w:rsidP="00A64DC4">
            <w:pPr>
              <w:spacing w:after="0" w:line="240" w:lineRule="auto"/>
              <w:jc w:val="center"/>
              <w:rPr>
                <w:b/>
                <w:noProof/>
                <w:szCs w:val="24"/>
              </w:rPr>
            </w:pPr>
            <w:r w:rsidRPr="0002075D">
              <w:rPr>
                <w:b/>
                <w:noProof/>
                <w:szCs w:val="24"/>
                <w:lang w:val="vi-VN"/>
              </w:rPr>
              <w:t>G4.</w:t>
            </w:r>
            <w:r>
              <w:rPr>
                <w:b/>
                <w:noProof/>
                <w:szCs w:val="24"/>
              </w:rPr>
              <w:t>3</w:t>
            </w:r>
          </w:p>
        </w:tc>
        <w:tc>
          <w:tcPr>
            <w:tcW w:w="3663" w:type="pct"/>
            <w:shd w:val="clear" w:color="auto" w:fill="auto"/>
            <w:tcMar>
              <w:left w:w="57" w:type="dxa"/>
              <w:right w:w="57" w:type="dxa"/>
            </w:tcMar>
          </w:tcPr>
          <w:p w14:paraId="402A521A" w14:textId="77777777" w:rsidR="00D470E8" w:rsidRPr="005D69FD" w:rsidRDefault="00D470E8" w:rsidP="00A64DC4">
            <w:pPr>
              <w:spacing w:after="0" w:line="240" w:lineRule="auto"/>
              <w:rPr>
                <w:noProof/>
                <w:szCs w:val="24"/>
              </w:rPr>
            </w:pPr>
            <w:r>
              <w:rPr>
                <w:noProof/>
                <w:szCs w:val="24"/>
              </w:rPr>
              <w:t>Hiểu biết tầm quan trọng các phân tích dữ liệu đem lại cho các hệ thống thực tế (kinh doanh, điều hành, quản trị, v/v.)</w:t>
            </w:r>
          </w:p>
        </w:tc>
        <w:tc>
          <w:tcPr>
            <w:tcW w:w="746" w:type="pct"/>
            <w:shd w:val="clear" w:color="auto" w:fill="auto"/>
          </w:tcPr>
          <w:p w14:paraId="329C8C6F" w14:textId="77777777" w:rsidR="00D470E8" w:rsidRPr="001E0DE7" w:rsidRDefault="00D470E8" w:rsidP="00A64DC4">
            <w:pPr>
              <w:spacing w:after="0" w:line="240" w:lineRule="auto"/>
              <w:jc w:val="center"/>
              <w:rPr>
                <w:b/>
                <w:noProof/>
                <w:szCs w:val="24"/>
              </w:rPr>
            </w:pPr>
            <w:r>
              <w:rPr>
                <w:b/>
                <w:noProof/>
                <w:szCs w:val="24"/>
              </w:rPr>
              <w:t>T2</w:t>
            </w:r>
          </w:p>
        </w:tc>
      </w:tr>
    </w:tbl>
    <w:p w14:paraId="161B9B9A" w14:textId="77777777" w:rsidR="00D470E8" w:rsidRPr="00865514" w:rsidRDefault="00D470E8" w:rsidP="00D470E8">
      <w:pPr>
        <w:spacing w:after="0" w:line="240" w:lineRule="auto"/>
        <w:rPr>
          <w:i/>
          <w:noProof/>
          <w:szCs w:val="24"/>
          <w:lang w:val="vi-VN"/>
        </w:rPr>
      </w:pPr>
      <w:r w:rsidRPr="00865514">
        <w:rPr>
          <w:i/>
          <w:noProof/>
          <w:szCs w:val="24"/>
          <w:lang w:val="vi-VN"/>
        </w:rPr>
        <w:t xml:space="preserve">[1]: Ký hiệu CĐR  của môn học. </w:t>
      </w:r>
    </w:p>
    <w:p w14:paraId="3C2D1A8B" w14:textId="77777777" w:rsidR="00D470E8" w:rsidRPr="00865514" w:rsidRDefault="00D470E8" w:rsidP="00D470E8">
      <w:pPr>
        <w:spacing w:after="0" w:line="240" w:lineRule="auto"/>
        <w:rPr>
          <w:i/>
          <w:noProof/>
          <w:szCs w:val="24"/>
          <w:lang w:val="vi-VN"/>
        </w:rPr>
      </w:pPr>
      <w:r w:rsidRPr="00865514">
        <w:rPr>
          <w:i/>
          <w:noProof/>
          <w:szCs w:val="24"/>
          <w:lang w:val="vi-VN"/>
        </w:rPr>
        <w:t xml:space="preserve">[2]: Mô tả CĐR, bao gồm các động từ chủ động, các chủ đề CĐR cấp độ 4 (X.x.x.x) và bối cảnh áp dụng cụ thể.      </w:t>
      </w:r>
    </w:p>
    <w:p w14:paraId="296017CC" w14:textId="77777777" w:rsidR="00D470E8" w:rsidRPr="00865514" w:rsidRDefault="00D470E8" w:rsidP="00D470E8">
      <w:pPr>
        <w:spacing w:after="0" w:line="240" w:lineRule="auto"/>
        <w:rPr>
          <w:i/>
          <w:noProof/>
          <w:szCs w:val="24"/>
          <w:lang w:val="vi-VN"/>
        </w:rPr>
      </w:pPr>
      <w:r w:rsidRPr="00865514">
        <w:rPr>
          <w:i/>
          <w:noProof/>
          <w:szCs w:val="24"/>
          <w:lang w:val="vi-VN"/>
        </w:rPr>
        <w:t>[3]: Mức độ giảng dạy I (Introduce): giới thiệu, T (Teach): dạy, U (Utilize): sử dụng và trình độ năng lực mà học phần đảm trách.</w:t>
      </w:r>
    </w:p>
    <w:p w14:paraId="667DA3A8" w14:textId="77777777" w:rsidR="00D470E8" w:rsidRPr="00865514" w:rsidRDefault="00D470E8" w:rsidP="00D470E8">
      <w:pPr>
        <w:tabs>
          <w:tab w:val="left" w:pos="7513"/>
        </w:tabs>
        <w:spacing w:before="120" w:after="0"/>
        <w:rPr>
          <w:b/>
          <w:noProof/>
          <w:szCs w:val="24"/>
          <w:lang w:val="vi-VN"/>
        </w:rPr>
      </w:pPr>
      <w:r w:rsidRPr="00865514">
        <w:rPr>
          <w:b/>
          <w:i/>
          <w:noProof/>
          <w:szCs w:val="24"/>
          <w:lang w:val="vi-VN"/>
        </w:rPr>
        <w:t xml:space="preserve">9. Mô tả cách đánh giá học phần: </w:t>
      </w:r>
    </w:p>
    <w:p w14:paraId="7CFC46DC" w14:textId="77777777" w:rsidR="00D470E8" w:rsidRPr="00865514" w:rsidRDefault="00D470E8" w:rsidP="00D470E8">
      <w:pPr>
        <w:spacing w:after="0" w:line="264" w:lineRule="auto"/>
        <w:rPr>
          <w:i/>
          <w:noProof/>
          <w:lang w:val="vi-VN"/>
        </w:rPr>
      </w:pPr>
      <w:r w:rsidRPr="00865514">
        <w:rPr>
          <w:i/>
          <w:noProof/>
          <w:lang w:val="vi-VN"/>
        </w:rPr>
        <w:t>(các thành phần, các bài đánh giá, và tỷ lệ đánh giá, thể hiện sự liên quan với các CĐR của học phần)</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668"/>
        <w:gridCol w:w="3888"/>
        <w:gridCol w:w="2625"/>
        <w:gridCol w:w="1297"/>
      </w:tblGrid>
      <w:tr w:rsidR="00D470E8" w:rsidRPr="00865514" w14:paraId="0A8450B4" w14:textId="77777777" w:rsidTr="005F694B">
        <w:trPr>
          <w:trHeight w:val="470"/>
        </w:trPr>
        <w:tc>
          <w:tcPr>
            <w:tcW w:w="880" w:type="pct"/>
            <w:shd w:val="clear" w:color="auto" w:fill="auto"/>
            <w:vAlign w:val="center"/>
          </w:tcPr>
          <w:p w14:paraId="75375629" w14:textId="77777777" w:rsidR="00D470E8" w:rsidRPr="00865514" w:rsidRDefault="00D470E8" w:rsidP="005F694B">
            <w:pPr>
              <w:pStyle w:val="Header"/>
              <w:spacing w:after="0" w:line="240" w:lineRule="auto"/>
              <w:jc w:val="center"/>
              <w:rPr>
                <w:b/>
                <w:noProof/>
                <w:szCs w:val="24"/>
                <w:lang w:val="vi-VN"/>
              </w:rPr>
            </w:pPr>
            <w:r w:rsidRPr="00865514">
              <w:rPr>
                <w:b/>
                <w:noProof/>
                <w:szCs w:val="24"/>
                <w:lang w:val="vi-VN"/>
              </w:rPr>
              <w:t>Thành phần đánh giá [1]</w:t>
            </w:r>
          </w:p>
        </w:tc>
        <w:tc>
          <w:tcPr>
            <w:tcW w:w="2051" w:type="pct"/>
            <w:shd w:val="clear" w:color="auto" w:fill="auto"/>
            <w:vAlign w:val="center"/>
          </w:tcPr>
          <w:p w14:paraId="66F166FE" w14:textId="77777777" w:rsidR="00D470E8" w:rsidRPr="00865514" w:rsidRDefault="00D470E8" w:rsidP="005F694B">
            <w:pPr>
              <w:pStyle w:val="Header"/>
              <w:spacing w:after="0" w:line="240" w:lineRule="auto"/>
              <w:jc w:val="center"/>
              <w:rPr>
                <w:b/>
                <w:noProof/>
                <w:szCs w:val="24"/>
                <w:lang w:val="vi-VN"/>
              </w:rPr>
            </w:pPr>
            <w:r w:rsidRPr="00865514">
              <w:rPr>
                <w:b/>
                <w:noProof/>
                <w:szCs w:val="24"/>
                <w:lang w:val="vi-VN"/>
              </w:rPr>
              <w:t>Bài đánh giá (X.x)</w:t>
            </w:r>
          </w:p>
          <w:p w14:paraId="5609011A" w14:textId="77777777" w:rsidR="00D470E8" w:rsidRPr="00865514" w:rsidRDefault="00D470E8" w:rsidP="005F694B">
            <w:pPr>
              <w:pStyle w:val="Header"/>
              <w:spacing w:after="0" w:line="240" w:lineRule="auto"/>
              <w:jc w:val="center"/>
              <w:rPr>
                <w:b/>
                <w:noProof/>
                <w:szCs w:val="24"/>
                <w:lang w:val="vi-VN"/>
              </w:rPr>
            </w:pPr>
            <w:r w:rsidRPr="00865514">
              <w:rPr>
                <w:b/>
                <w:noProof/>
                <w:szCs w:val="24"/>
                <w:lang w:val="vi-VN"/>
              </w:rPr>
              <w:t>[2]</w:t>
            </w:r>
          </w:p>
        </w:tc>
        <w:tc>
          <w:tcPr>
            <w:tcW w:w="1385" w:type="pct"/>
            <w:shd w:val="clear" w:color="auto" w:fill="auto"/>
            <w:vAlign w:val="center"/>
          </w:tcPr>
          <w:p w14:paraId="327C32B0" w14:textId="77777777" w:rsidR="00D470E8" w:rsidRPr="00865514" w:rsidRDefault="00D470E8" w:rsidP="005F694B">
            <w:pPr>
              <w:pStyle w:val="Header"/>
              <w:spacing w:after="0" w:line="240" w:lineRule="auto"/>
              <w:ind w:left="-108" w:right="-108"/>
              <w:jc w:val="center"/>
              <w:rPr>
                <w:b/>
                <w:noProof/>
                <w:szCs w:val="24"/>
                <w:lang w:val="vi-VN"/>
              </w:rPr>
            </w:pPr>
            <w:r w:rsidRPr="00865514">
              <w:rPr>
                <w:b/>
                <w:noProof/>
                <w:szCs w:val="24"/>
                <w:lang w:val="vi-VN"/>
              </w:rPr>
              <w:t>CĐR học phần (Gx.x)</w:t>
            </w:r>
          </w:p>
          <w:p w14:paraId="61B16785" w14:textId="77777777" w:rsidR="00D470E8" w:rsidRPr="00865514" w:rsidRDefault="00D470E8" w:rsidP="005F694B">
            <w:pPr>
              <w:pStyle w:val="Header"/>
              <w:spacing w:after="0" w:line="240" w:lineRule="auto"/>
              <w:ind w:left="-108" w:right="-108"/>
              <w:jc w:val="center"/>
              <w:rPr>
                <w:b/>
                <w:noProof/>
                <w:szCs w:val="24"/>
                <w:lang w:val="vi-VN"/>
              </w:rPr>
            </w:pPr>
            <w:r w:rsidRPr="00865514">
              <w:rPr>
                <w:b/>
                <w:noProof/>
                <w:szCs w:val="24"/>
                <w:lang w:val="vi-VN"/>
              </w:rPr>
              <w:t>[3]</w:t>
            </w:r>
          </w:p>
        </w:tc>
        <w:tc>
          <w:tcPr>
            <w:tcW w:w="684" w:type="pct"/>
            <w:shd w:val="clear" w:color="auto" w:fill="auto"/>
            <w:vAlign w:val="center"/>
          </w:tcPr>
          <w:p w14:paraId="6DDD547F" w14:textId="77777777" w:rsidR="00D470E8" w:rsidRPr="00865514" w:rsidRDefault="00D470E8" w:rsidP="005F694B">
            <w:pPr>
              <w:pStyle w:val="Header"/>
              <w:spacing w:after="0" w:line="240" w:lineRule="auto"/>
              <w:ind w:left="-108" w:right="-108"/>
              <w:jc w:val="center"/>
              <w:rPr>
                <w:b/>
                <w:noProof/>
                <w:szCs w:val="24"/>
                <w:lang w:val="vi-VN"/>
              </w:rPr>
            </w:pPr>
            <w:r w:rsidRPr="00865514">
              <w:rPr>
                <w:b/>
                <w:noProof/>
                <w:szCs w:val="24"/>
                <w:lang w:val="vi-VN"/>
              </w:rPr>
              <w:t>Tỷ lệ (%)</w:t>
            </w:r>
          </w:p>
          <w:p w14:paraId="5EFF7DA7" w14:textId="77777777" w:rsidR="00D470E8" w:rsidRPr="00865514" w:rsidRDefault="00D470E8" w:rsidP="005F694B">
            <w:pPr>
              <w:pStyle w:val="Header"/>
              <w:spacing w:after="0" w:line="240" w:lineRule="auto"/>
              <w:ind w:left="-108" w:right="-108"/>
              <w:jc w:val="center"/>
              <w:rPr>
                <w:b/>
                <w:noProof/>
                <w:szCs w:val="24"/>
                <w:lang w:val="vi-VN"/>
              </w:rPr>
            </w:pPr>
            <w:r w:rsidRPr="00865514">
              <w:rPr>
                <w:b/>
                <w:noProof/>
                <w:szCs w:val="24"/>
                <w:lang w:val="vi-VN"/>
              </w:rPr>
              <w:t>[4]</w:t>
            </w:r>
          </w:p>
        </w:tc>
      </w:tr>
      <w:tr w:rsidR="00D470E8" w:rsidRPr="00865514" w14:paraId="5E84915F" w14:textId="77777777" w:rsidTr="005F694B">
        <w:tc>
          <w:tcPr>
            <w:tcW w:w="880" w:type="pct"/>
            <w:vMerge w:val="restart"/>
            <w:shd w:val="clear" w:color="auto" w:fill="auto"/>
            <w:vAlign w:val="center"/>
          </w:tcPr>
          <w:p w14:paraId="1118C57C" w14:textId="77777777" w:rsidR="00D470E8" w:rsidRPr="00865514" w:rsidRDefault="00D470E8" w:rsidP="005F694B">
            <w:pPr>
              <w:pStyle w:val="Header"/>
              <w:spacing w:after="0" w:line="240" w:lineRule="auto"/>
              <w:jc w:val="center"/>
              <w:rPr>
                <w:noProof/>
                <w:szCs w:val="24"/>
                <w:lang w:val="vi-VN"/>
              </w:rPr>
            </w:pPr>
            <w:r w:rsidRPr="00865514">
              <w:rPr>
                <w:noProof/>
                <w:szCs w:val="24"/>
                <w:lang w:val="vi-VN"/>
              </w:rPr>
              <w:t>X. Đánh giá quá trình</w:t>
            </w:r>
          </w:p>
        </w:tc>
        <w:tc>
          <w:tcPr>
            <w:tcW w:w="2051" w:type="pct"/>
            <w:shd w:val="clear" w:color="auto" w:fill="auto"/>
            <w:vAlign w:val="center"/>
          </w:tcPr>
          <w:p w14:paraId="7E5CF372" w14:textId="77777777" w:rsidR="00D470E8" w:rsidRPr="00865514" w:rsidRDefault="00D470E8" w:rsidP="005F694B">
            <w:pPr>
              <w:pStyle w:val="Header"/>
              <w:spacing w:after="0" w:line="240" w:lineRule="auto"/>
              <w:jc w:val="center"/>
              <w:rPr>
                <w:noProof/>
                <w:szCs w:val="24"/>
                <w:lang w:val="vi-VN"/>
              </w:rPr>
            </w:pPr>
            <w:r w:rsidRPr="00865514">
              <w:rPr>
                <w:noProof/>
                <w:szCs w:val="24"/>
                <w:lang w:val="vi-VN"/>
              </w:rPr>
              <w:t>X1</w:t>
            </w:r>
          </w:p>
        </w:tc>
        <w:tc>
          <w:tcPr>
            <w:tcW w:w="1385" w:type="pct"/>
            <w:shd w:val="clear" w:color="auto" w:fill="auto"/>
            <w:vAlign w:val="center"/>
          </w:tcPr>
          <w:p w14:paraId="4EF44E9B" w14:textId="77777777" w:rsidR="00D470E8" w:rsidRPr="009944BB" w:rsidRDefault="00D470E8" w:rsidP="005F694B">
            <w:pPr>
              <w:pStyle w:val="Header"/>
              <w:spacing w:after="0" w:line="240" w:lineRule="auto"/>
              <w:ind w:left="-108" w:right="-108"/>
              <w:jc w:val="center"/>
              <w:rPr>
                <w:b/>
                <w:noProof/>
                <w:szCs w:val="24"/>
              </w:rPr>
            </w:pPr>
            <w:r>
              <w:rPr>
                <w:b/>
                <w:noProof/>
                <w:szCs w:val="24"/>
                <w:lang w:val="vi-VN"/>
              </w:rPr>
              <w:t>G1.</w:t>
            </w:r>
            <w:r>
              <w:rPr>
                <w:b/>
                <w:noProof/>
                <w:szCs w:val="24"/>
              </w:rPr>
              <w:t>1, G1.2</w:t>
            </w:r>
          </w:p>
        </w:tc>
        <w:tc>
          <w:tcPr>
            <w:tcW w:w="684" w:type="pct"/>
            <w:shd w:val="clear" w:color="auto" w:fill="auto"/>
            <w:vAlign w:val="center"/>
          </w:tcPr>
          <w:p w14:paraId="0D786342" w14:textId="77777777" w:rsidR="00D470E8" w:rsidRPr="00865514" w:rsidRDefault="00D470E8" w:rsidP="005F694B">
            <w:pPr>
              <w:pStyle w:val="Header"/>
              <w:spacing w:after="0" w:line="240" w:lineRule="auto"/>
              <w:ind w:left="-108" w:right="-108"/>
              <w:jc w:val="center"/>
              <w:rPr>
                <w:noProof/>
                <w:szCs w:val="24"/>
                <w:lang w:val="vi-VN"/>
              </w:rPr>
            </w:pPr>
            <w:r>
              <w:rPr>
                <w:noProof/>
                <w:szCs w:val="24"/>
              </w:rPr>
              <w:t>15</w:t>
            </w:r>
            <w:r w:rsidRPr="00865514">
              <w:rPr>
                <w:noProof/>
                <w:szCs w:val="24"/>
                <w:lang w:val="vi-VN"/>
              </w:rPr>
              <w:t>%</w:t>
            </w:r>
          </w:p>
        </w:tc>
      </w:tr>
      <w:tr w:rsidR="00D470E8" w:rsidRPr="00865514" w14:paraId="051D37C0" w14:textId="77777777" w:rsidTr="005F694B">
        <w:trPr>
          <w:trHeight w:val="250"/>
        </w:trPr>
        <w:tc>
          <w:tcPr>
            <w:tcW w:w="880" w:type="pct"/>
            <w:vMerge/>
            <w:shd w:val="clear" w:color="auto" w:fill="auto"/>
            <w:vAlign w:val="center"/>
          </w:tcPr>
          <w:p w14:paraId="1EC9E4C5" w14:textId="77777777" w:rsidR="00D470E8" w:rsidRPr="00865514" w:rsidRDefault="00D470E8" w:rsidP="005F694B">
            <w:pPr>
              <w:spacing w:after="0" w:line="240" w:lineRule="auto"/>
              <w:jc w:val="center"/>
              <w:rPr>
                <w:noProof/>
                <w:szCs w:val="24"/>
                <w:lang w:val="vi-VN"/>
              </w:rPr>
            </w:pPr>
          </w:p>
        </w:tc>
        <w:tc>
          <w:tcPr>
            <w:tcW w:w="2051" w:type="pct"/>
            <w:shd w:val="clear" w:color="auto" w:fill="auto"/>
            <w:vAlign w:val="center"/>
          </w:tcPr>
          <w:p w14:paraId="425A2BB0" w14:textId="77777777" w:rsidR="00D470E8" w:rsidRPr="00865514" w:rsidRDefault="00D470E8" w:rsidP="005F694B">
            <w:pPr>
              <w:spacing w:after="0" w:line="240" w:lineRule="auto"/>
              <w:jc w:val="center"/>
              <w:rPr>
                <w:noProof/>
                <w:szCs w:val="24"/>
                <w:lang w:val="vi-VN"/>
              </w:rPr>
            </w:pPr>
            <w:r w:rsidRPr="00865514">
              <w:rPr>
                <w:noProof/>
                <w:szCs w:val="24"/>
                <w:lang w:val="vi-VN"/>
              </w:rPr>
              <w:t>X2</w:t>
            </w:r>
          </w:p>
        </w:tc>
        <w:tc>
          <w:tcPr>
            <w:tcW w:w="1385" w:type="pct"/>
            <w:shd w:val="clear" w:color="auto" w:fill="auto"/>
            <w:vAlign w:val="center"/>
          </w:tcPr>
          <w:p w14:paraId="184ADBC7" w14:textId="77777777" w:rsidR="00D470E8" w:rsidRPr="009944BB" w:rsidRDefault="00D470E8" w:rsidP="005F694B">
            <w:pPr>
              <w:pStyle w:val="Header"/>
              <w:spacing w:after="0" w:line="240" w:lineRule="auto"/>
              <w:ind w:left="-108" w:right="-108"/>
              <w:jc w:val="center"/>
              <w:rPr>
                <w:noProof/>
                <w:szCs w:val="24"/>
              </w:rPr>
            </w:pPr>
            <w:r>
              <w:rPr>
                <w:b/>
                <w:noProof/>
                <w:szCs w:val="24"/>
              </w:rPr>
              <w:t xml:space="preserve">G1.3, </w:t>
            </w:r>
            <w:r>
              <w:rPr>
                <w:b/>
                <w:noProof/>
                <w:szCs w:val="24"/>
                <w:lang w:val="vi-VN"/>
              </w:rPr>
              <w:t>G</w:t>
            </w:r>
            <w:r>
              <w:rPr>
                <w:b/>
                <w:noProof/>
                <w:szCs w:val="24"/>
              </w:rPr>
              <w:t>1</w:t>
            </w:r>
            <w:r>
              <w:rPr>
                <w:b/>
                <w:noProof/>
                <w:szCs w:val="24"/>
                <w:lang w:val="vi-VN"/>
              </w:rPr>
              <w:t>.</w:t>
            </w:r>
            <w:r>
              <w:rPr>
                <w:b/>
                <w:noProof/>
                <w:szCs w:val="24"/>
              </w:rPr>
              <w:t xml:space="preserve">4, </w:t>
            </w:r>
            <w:r>
              <w:rPr>
                <w:b/>
                <w:noProof/>
                <w:szCs w:val="24"/>
                <w:lang w:val="vi-VN"/>
              </w:rPr>
              <w:t>G</w:t>
            </w:r>
            <w:r>
              <w:rPr>
                <w:b/>
                <w:noProof/>
                <w:szCs w:val="24"/>
              </w:rPr>
              <w:t>1</w:t>
            </w:r>
            <w:r>
              <w:rPr>
                <w:b/>
                <w:noProof/>
                <w:szCs w:val="24"/>
                <w:lang w:val="vi-VN"/>
              </w:rPr>
              <w:t>.</w:t>
            </w:r>
            <w:r>
              <w:rPr>
                <w:b/>
                <w:noProof/>
                <w:szCs w:val="24"/>
              </w:rPr>
              <w:t>5</w:t>
            </w:r>
          </w:p>
        </w:tc>
        <w:tc>
          <w:tcPr>
            <w:tcW w:w="684" w:type="pct"/>
            <w:shd w:val="clear" w:color="auto" w:fill="auto"/>
            <w:vAlign w:val="center"/>
          </w:tcPr>
          <w:p w14:paraId="0ADE16CC" w14:textId="77777777" w:rsidR="00D470E8" w:rsidRPr="00865514" w:rsidRDefault="00D470E8" w:rsidP="005F694B">
            <w:pPr>
              <w:pStyle w:val="Header"/>
              <w:spacing w:after="0" w:line="240" w:lineRule="auto"/>
              <w:jc w:val="center"/>
              <w:rPr>
                <w:noProof/>
                <w:szCs w:val="24"/>
                <w:lang w:val="vi-VN"/>
              </w:rPr>
            </w:pPr>
            <w:r>
              <w:rPr>
                <w:noProof/>
                <w:szCs w:val="24"/>
              </w:rPr>
              <w:t>20</w:t>
            </w:r>
            <w:r w:rsidRPr="00865514">
              <w:rPr>
                <w:noProof/>
                <w:szCs w:val="24"/>
                <w:lang w:val="vi-VN"/>
              </w:rPr>
              <w:t>%</w:t>
            </w:r>
          </w:p>
        </w:tc>
      </w:tr>
      <w:tr w:rsidR="00D470E8" w:rsidRPr="00865514" w14:paraId="6DEC63A7" w14:textId="77777777" w:rsidTr="005F694B">
        <w:trPr>
          <w:trHeight w:val="250"/>
        </w:trPr>
        <w:tc>
          <w:tcPr>
            <w:tcW w:w="880" w:type="pct"/>
            <w:vMerge/>
            <w:shd w:val="clear" w:color="auto" w:fill="auto"/>
            <w:vAlign w:val="center"/>
          </w:tcPr>
          <w:p w14:paraId="4CF07799" w14:textId="77777777" w:rsidR="00D470E8" w:rsidRPr="00865514" w:rsidRDefault="00D470E8" w:rsidP="005F694B">
            <w:pPr>
              <w:spacing w:after="0" w:line="240" w:lineRule="auto"/>
              <w:jc w:val="center"/>
              <w:rPr>
                <w:noProof/>
                <w:szCs w:val="24"/>
                <w:lang w:val="vi-VN"/>
              </w:rPr>
            </w:pPr>
          </w:p>
        </w:tc>
        <w:tc>
          <w:tcPr>
            <w:tcW w:w="2051" w:type="pct"/>
            <w:shd w:val="clear" w:color="auto" w:fill="auto"/>
            <w:vAlign w:val="center"/>
          </w:tcPr>
          <w:p w14:paraId="402900EC" w14:textId="77777777" w:rsidR="00D470E8" w:rsidRPr="00865514" w:rsidRDefault="00D470E8" w:rsidP="005F694B">
            <w:pPr>
              <w:spacing w:after="0" w:line="240" w:lineRule="auto"/>
              <w:jc w:val="center"/>
              <w:rPr>
                <w:noProof/>
                <w:szCs w:val="24"/>
                <w:lang w:val="vi-VN"/>
              </w:rPr>
            </w:pPr>
            <w:r w:rsidRPr="00865514">
              <w:rPr>
                <w:noProof/>
                <w:szCs w:val="24"/>
                <w:lang w:val="vi-VN"/>
              </w:rPr>
              <w:t>X3</w:t>
            </w:r>
          </w:p>
        </w:tc>
        <w:tc>
          <w:tcPr>
            <w:tcW w:w="1385" w:type="pct"/>
            <w:shd w:val="clear" w:color="auto" w:fill="auto"/>
            <w:vAlign w:val="center"/>
          </w:tcPr>
          <w:p w14:paraId="00153D7F" w14:textId="77777777" w:rsidR="00D470E8" w:rsidRPr="009944BB" w:rsidRDefault="00D470E8" w:rsidP="005F694B">
            <w:pPr>
              <w:pStyle w:val="Header"/>
              <w:spacing w:after="0" w:line="240" w:lineRule="auto"/>
              <w:jc w:val="center"/>
              <w:rPr>
                <w:noProof/>
                <w:szCs w:val="24"/>
              </w:rPr>
            </w:pPr>
            <w:r w:rsidRPr="00865514">
              <w:rPr>
                <w:b/>
                <w:noProof/>
                <w:szCs w:val="24"/>
                <w:lang w:val="vi-VN"/>
              </w:rPr>
              <w:t>G</w:t>
            </w:r>
            <w:r>
              <w:rPr>
                <w:b/>
                <w:noProof/>
                <w:szCs w:val="24"/>
              </w:rPr>
              <w:t>1</w:t>
            </w:r>
            <w:r w:rsidRPr="00865514">
              <w:rPr>
                <w:b/>
                <w:noProof/>
                <w:szCs w:val="24"/>
                <w:lang w:val="vi-VN"/>
              </w:rPr>
              <w:t>.</w:t>
            </w:r>
            <w:r>
              <w:rPr>
                <w:b/>
                <w:noProof/>
                <w:szCs w:val="24"/>
              </w:rPr>
              <w:t>6,</w:t>
            </w:r>
            <w:r w:rsidRPr="00865514">
              <w:rPr>
                <w:b/>
                <w:noProof/>
                <w:szCs w:val="24"/>
                <w:lang w:val="vi-VN"/>
              </w:rPr>
              <w:t xml:space="preserve"> G</w:t>
            </w:r>
            <w:r>
              <w:rPr>
                <w:b/>
                <w:noProof/>
                <w:szCs w:val="24"/>
              </w:rPr>
              <w:t>1</w:t>
            </w:r>
            <w:r>
              <w:rPr>
                <w:b/>
                <w:noProof/>
                <w:szCs w:val="24"/>
                <w:lang w:val="vi-VN"/>
              </w:rPr>
              <w:t>.</w:t>
            </w:r>
            <w:r>
              <w:rPr>
                <w:b/>
                <w:noProof/>
                <w:szCs w:val="24"/>
              </w:rPr>
              <w:t xml:space="preserve">7 </w:t>
            </w:r>
          </w:p>
        </w:tc>
        <w:tc>
          <w:tcPr>
            <w:tcW w:w="684" w:type="pct"/>
            <w:shd w:val="clear" w:color="auto" w:fill="auto"/>
            <w:vAlign w:val="center"/>
          </w:tcPr>
          <w:p w14:paraId="49E4E9DB" w14:textId="77777777" w:rsidR="00D470E8" w:rsidRPr="00865514" w:rsidRDefault="00D470E8" w:rsidP="005F694B">
            <w:pPr>
              <w:pStyle w:val="Header"/>
              <w:spacing w:after="0" w:line="240" w:lineRule="auto"/>
              <w:jc w:val="center"/>
              <w:rPr>
                <w:noProof/>
                <w:szCs w:val="24"/>
                <w:lang w:val="vi-VN"/>
              </w:rPr>
            </w:pPr>
            <w:r>
              <w:rPr>
                <w:noProof/>
                <w:szCs w:val="24"/>
              </w:rPr>
              <w:t>15</w:t>
            </w:r>
            <w:r w:rsidRPr="00865514">
              <w:rPr>
                <w:noProof/>
                <w:szCs w:val="24"/>
                <w:lang w:val="vi-VN"/>
              </w:rPr>
              <w:t>%</w:t>
            </w:r>
          </w:p>
        </w:tc>
      </w:tr>
      <w:tr w:rsidR="00D470E8" w:rsidRPr="00865514" w14:paraId="0561123F" w14:textId="77777777" w:rsidTr="005F694B">
        <w:trPr>
          <w:trHeight w:val="250"/>
        </w:trPr>
        <w:tc>
          <w:tcPr>
            <w:tcW w:w="880" w:type="pct"/>
            <w:shd w:val="clear" w:color="auto" w:fill="auto"/>
            <w:vAlign w:val="center"/>
          </w:tcPr>
          <w:p w14:paraId="20B7F721" w14:textId="77777777" w:rsidR="00D470E8" w:rsidRPr="00B91829" w:rsidRDefault="00D470E8" w:rsidP="005F694B">
            <w:pPr>
              <w:spacing w:after="0" w:line="240" w:lineRule="auto"/>
              <w:jc w:val="center"/>
              <w:rPr>
                <w:noProof/>
                <w:szCs w:val="24"/>
              </w:rPr>
            </w:pPr>
            <w:r>
              <w:rPr>
                <w:noProof/>
                <w:szCs w:val="24"/>
              </w:rPr>
              <w:lastRenderedPageBreak/>
              <w:t>Y Điểm đánh giá cuối kỳ</w:t>
            </w:r>
          </w:p>
        </w:tc>
        <w:tc>
          <w:tcPr>
            <w:tcW w:w="2051" w:type="pct"/>
            <w:shd w:val="clear" w:color="auto" w:fill="auto"/>
            <w:vAlign w:val="center"/>
          </w:tcPr>
          <w:p w14:paraId="4C907166" w14:textId="77777777" w:rsidR="00D470E8" w:rsidRPr="00B91829" w:rsidRDefault="00D470E8" w:rsidP="005F694B">
            <w:pPr>
              <w:spacing w:after="0" w:line="240" w:lineRule="auto"/>
              <w:jc w:val="center"/>
              <w:rPr>
                <w:noProof/>
                <w:szCs w:val="24"/>
              </w:rPr>
            </w:pPr>
            <w:r>
              <w:rPr>
                <w:noProof/>
                <w:szCs w:val="24"/>
              </w:rPr>
              <w:t>Y</w:t>
            </w:r>
          </w:p>
        </w:tc>
        <w:tc>
          <w:tcPr>
            <w:tcW w:w="1385" w:type="pct"/>
            <w:shd w:val="clear" w:color="auto" w:fill="auto"/>
            <w:vAlign w:val="center"/>
          </w:tcPr>
          <w:p w14:paraId="5C5B29AC" w14:textId="77777777" w:rsidR="00D470E8" w:rsidRDefault="00D470E8" w:rsidP="005F694B">
            <w:pPr>
              <w:pStyle w:val="Header"/>
              <w:spacing w:after="0" w:line="240" w:lineRule="auto"/>
              <w:jc w:val="center"/>
              <w:rPr>
                <w:b/>
                <w:noProof/>
                <w:szCs w:val="24"/>
              </w:rPr>
            </w:pPr>
            <w:r>
              <w:rPr>
                <w:b/>
                <w:noProof/>
                <w:szCs w:val="24"/>
              </w:rPr>
              <w:t>G2.1-G2.3</w:t>
            </w:r>
          </w:p>
          <w:p w14:paraId="305AA099" w14:textId="77777777" w:rsidR="00D470E8" w:rsidRDefault="00D470E8" w:rsidP="005F694B">
            <w:pPr>
              <w:pStyle w:val="Header"/>
              <w:spacing w:after="0" w:line="240" w:lineRule="auto"/>
              <w:jc w:val="center"/>
              <w:rPr>
                <w:b/>
                <w:noProof/>
                <w:szCs w:val="24"/>
              </w:rPr>
            </w:pPr>
            <w:r>
              <w:rPr>
                <w:b/>
                <w:noProof/>
                <w:szCs w:val="24"/>
              </w:rPr>
              <w:t>G4.1-G4.3</w:t>
            </w:r>
          </w:p>
        </w:tc>
        <w:tc>
          <w:tcPr>
            <w:tcW w:w="684" w:type="pct"/>
            <w:shd w:val="clear" w:color="auto" w:fill="auto"/>
            <w:vAlign w:val="center"/>
          </w:tcPr>
          <w:p w14:paraId="1FCFE3C0" w14:textId="77777777" w:rsidR="00D470E8" w:rsidRDefault="00D470E8" w:rsidP="005F694B">
            <w:pPr>
              <w:pStyle w:val="Header"/>
              <w:spacing w:after="0" w:line="240" w:lineRule="auto"/>
              <w:jc w:val="center"/>
              <w:rPr>
                <w:noProof/>
                <w:szCs w:val="24"/>
              </w:rPr>
            </w:pPr>
            <w:r>
              <w:rPr>
                <w:noProof/>
                <w:szCs w:val="24"/>
              </w:rPr>
              <w:t>50%</w:t>
            </w:r>
          </w:p>
        </w:tc>
      </w:tr>
    </w:tbl>
    <w:p w14:paraId="7805B806" w14:textId="77777777" w:rsidR="00D470E8" w:rsidRPr="00865514" w:rsidRDefault="00D470E8" w:rsidP="00D470E8">
      <w:pPr>
        <w:spacing w:after="0" w:line="240" w:lineRule="auto"/>
        <w:rPr>
          <w:i/>
          <w:noProof/>
          <w:szCs w:val="24"/>
          <w:lang w:val="vi-VN"/>
        </w:rPr>
      </w:pPr>
      <w:r w:rsidRPr="00865514">
        <w:rPr>
          <w:i/>
          <w:noProof/>
          <w:szCs w:val="24"/>
          <w:lang w:val="vi-VN"/>
        </w:rPr>
        <w:t xml:space="preserve">[1]: Liệt kê một cách có hệ thống các thành phần đánh giá của môn học.        </w:t>
      </w:r>
    </w:p>
    <w:p w14:paraId="0E71C6C7" w14:textId="77777777" w:rsidR="00D470E8" w:rsidRPr="00865514" w:rsidRDefault="00D470E8" w:rsidP="00D470E8">
      <w:pPr>
        <w:spacing w:after="0" w:line="240" w:lineRule="auto"/>
        <w:rPr>
          <w:i/>
          <w:noProof/>
          <w:szCs w:val="24"/>
          <w:lang w:val="vi-VN"/>
        </w:rPr>
      </w:pPr>
      <w:r w:rsidRPr="00865514">
        <w:rPr>
          <w:i/>
          <w:noProof/>
          <w:szCs w:val="24"/>
          <w:lang w:val="vi-VN"/>
        </w:rPr>
        <w:t xml:space="preserve">[2]: Liệt một cách có hệ thống các bài đánh giá. </w:t>
      </w:r>
    </w:p>
    <w:p w14:paraId="3DE378DD" w14:textId="77777777" w:rsidR="00D470E8" w:rsidRPr="00865514" w:rsidRDefault="00D470E8" w:rsidP="00D470E8">
      <w:pPr>
        <w:spacing w:after="0" w:line="240" w:lineRule="auto"/>
        <w:rPr>
          <w:i/>
          <w:noProof/>
          <w:szCs w:val="24"/>
          <w:lang w:val="vi-VN"/>
        </w:rPr>
      </w:pPr>
      <w:r w:rsidRPr="00865514">
        <w:rPr>
          <w:i/>
          <w:noProof/>
          <w:szCs w:val="24"/>
          <w:lang w:val="vi-VN"/>
        </w:rPr>
        <w:t xml:space="preserve">[3]: Các CĐR được đánh giá. </w:t>
      </w:r>
    </w:p>
    <w:p w14:paraId="5AA09571" w14:textId="77777777" w:rsidR="00D470E8" w:rsidRPr="00865514" w:rsidRDefault="00D470E8" w:rsidP="00D470E8">
      <w:pPr>
        <w:spacing w:after="0" w:line="240" w:lineRule="auto"/>
        <w:rPr>
          <w:i/>
          <w:noProof/>
          <w:szCs w:val="24"/>
          <w:lang w:val="vi-VN"/>
        </w:rPr>
      </w:pPr>
      <w:r w:rsidRPr="00865514">
        <w:rPr>
          <w:i/>
          <w:noProof/>
          <w:szCs w:val="24"/>
          <w:lang w:val="vi-VN"/>
        </w:rPr>
        <w:t>[4]: Tỷ lệ điểm đối với các bài  đánh giá trong tổng điểm môn học.</w:t>
      </w:r>
    </w:p>
    <w:p w14:paraId="5D92041D" w14:textId="77777777" w:rsidR="00D470E8" w:rsidRPr="00865514" w:rsidRDefault="00D470E8" w:rsidP="00D470E8">
      <w:pPr>
        <w:spacing w:after="0" w:line="240" w:lineRule="auto"/>
        <w:rPr>
          <w:i/>
          <w:noProof/>
          <w:szCs w:val="24"/>
          <w:lang w:val="vi-VN"/>
        </w:rPr>
      </w:pPr>
      <w:r w:rsidRPr="00865514">
        <w:rPr>
          <w:i/>
          <w:noProof/>
          <w:szCs w:val="24"/>
          <w:lang w:val="vi-VN"/>
        </w:rPr>
        <w:t xml:space="preserve">Ngoài ra bổ sung thêm các yêu cầu về điều kiện để hoàn thành học phần. </w:t>
      </w:r>
    </w:p>
    <w:p w14:paraId="45B4B43C" w14:textId="77777777" w:rsidR="00D470E8" w:rsidRDefault="00D470E8" w:rsidP="00D470E8">
      <w:pPr>
        <w:spacing w:before="60" w:after="60" w:line="240" w:lineRule="auto"/>
        <w:ind w:firstLine="567"/>
        <w:rPr>
          <w:noProof/>
          <w:szCs w:val="24"/>
          <w:lang w:val="vi-VN"/>
        </w:rPr>
      </w:pPr>
      <w:r w:rsidRPr="00865514">
        <w:rPr>
          <w:noProof/>
          <w:szCs w:val="24"/>
          <w:lang w:val="vi-VN"/>
        </w:rPr>
        <w:t xml:space="preserve">Sinh viên </w:t>
      </w:r>
      <w:r w:rsidRPr="000D5CD3">
        <w:rPr>
          <w:noProof/>
          <w:szCs w:val="24"/>
          <w:lang w:val="vi-VN"/>
        </w:rPr>
        <w:t>chỉ được đánh giá</w:t>
      </w:r>
      <w:r w:rsidRPr="00C56615">
        <w:rPr>
          <w:noProof/>
          <w:szCs w:val="24"/>
          <w:lang w:val="vi-VN"/>
        </w:rPr>
        <w:t xml:space="preserve"> điểm X của</w:t>
      </w:r>
      <w:r w:rsidRPr="000D5CD3">
        <w:rPr>
          <w:noProof/>
          <w:szCs w:val="24"/>
          <w:lang w:val="vi-VN"/>
        </w:rPr>
        <w:t xml:space="preserve"> học phần nếu </w:t>
      </w:r>
      <w:r w:rsidRPr="00865514">
        <w:rPr>
          <w:noProof/>
          <w:szCs w:val="24"/>
          <w:lang w:val="vi-VN"/>
        </w:rPr>
        <w:t xml:space="preserve">không  vắng quá </w:t>
      </w:r>
      <w:r w:rsidRPr="005A7819">
        <w:rPr>
          <w:noProof/>
          <w:szCs w:val="24"/>
          <w:lang w:val="vi-VN"/>
        </w:rPr>
        <w:t>25%</w:t>
      </w:r>
      <w:r w:rsidRPr="00865514">
        <w:rPr>
          <w:noProof/>
          <w:szCs w:val="24"/>
          <w:lang w:val="vi-VN"/>
        </w:rPr>
        <w:t xml:space="preserve"> </w:t>
      </w:r>
      <w:r w:rsidRPr="005A7819">
        <w:rPr>
          <w:noProof/>
          <w:szCs w:val="24"/>
          <w:lang w:val="vi-VN"/>
        </w:rPr>
        <w:t xml:space="preserve">số tiết </w:t>
      </w:r>
      <w:r w:rsidRPr="00EB7637">
        <w:rPr>
          <w:noProof/>
          <w:szCs w:val="24"/>
          <w:lang w:val="vi-VN"/>
        </w:rPr>
        <w:t>t</w:t>
      </w:r>
      <w:r w:rsidRPr="00865514">
        <w:rPr>
          <w:noProof/>
          <w:szCs w:val="24"/>
          <w:lang w:val="vi-VN"/>
        </w:rPr>
        <w:t>rên tổng số buổi học lý thuyết</w:t>
      </w:r>
      <w:r w:rsidRPr="003E023A">
        <w:rPr>
          <w:noProof/>
          <w:szCs w:val="24"/>
          <w:lang w:val="vi-VN"/>
        </w:rPr>
        <w:t xml:space="preserve"> và </w:t>
      </w:r>
      <w:r w:rsidRPr="00C56615">
        <w:rPr>
          <w:noProof/>
          <w:szCs w:val="24"/>
          <w:lang w:val="vi-VN"/>
        </w:rPr>
        <w:t>thực hành.</w:t>
      </w:r>
    </w:p>
    <w:p w14:paraId="40734A9F" w14:textId="77777777" w:rsidR="00D470E8" w:rsidRPr="00817916" w:rsidRDefault="00D470E8" w:rsidP="00D470E8">
      <w:pPr>
        <w:spacing w:before="60" w:after="60" w:line="240" w:lineRule="auto"/>
        <w:ind w:firstLine="567"/>
        <w:rPr>
          <w:noProof/>
          <w:szCs w:val="24"/>
          <w:lang w:val="vi-VN"/>
        </w:rPr>
      </w:pPr>
      <w:r w:rsidRPr="00817916">
        <w:rPr>
          <w:noProof/>
          <w:szCs w:val="24"/>
          <w:lang w:val="vi-VN"/>
        </w:rPr>
        <w:t>Điểm đánh giá điều kiện dự thi hết học phần:</w:t>
      </w:r>
    </w:p>
    <w:p w14:paraId="22029406" w14:textId="77777777" w:rsidR="00D470E8" w:rsidRPr="0087583F" w:rsidRDefault="00D470E8" w:rsidP="00D470E8">
      <w:pPr>
        <w:spacing w:before="60" w:after="60" w:line="240" w:lineRule="auto"/>
        <w:ind w:firstLine="567"/>
        <w:jc w:val="center"/>
        <w:rPr>
          <w:noProof/>
          <w:szCs w:val="24"/>
          <w:lang w:val="vi-VN"/>
        </w:rPr>
      </w:pPr>
      <w:r>
        <w:rPr>
          <w:noProof/>
          <w:szCs w:val="24"/>
          <w:lang w:val="vi-VN"/>
        </w:rPr>
        <w:t>X = 0,</w:t>
      </w:r>
      <w:r w:rsidRPr="0087583F">
        <w:rPr>
          <w:noProof/>
          <w:szCs w:val="24"/>
          <w:lang w:val="vi-VN"/>
        </w:rPr>
        <w:t>3</w:t>
      </w:r>
      <w:r>
        <w:rPr>
          <w:noProof/>
          <w:szCs w:val="24"/>
          <w:lang w:val="vi-VN"/>
        </w:rPr>
        <w:t>X1 + 0,</w:t>
      </w:r>
      <w:r w:rsidRPr="0087583F">
        <w:rPr>
          <w:noProof/>
          <w:szCs w:val="24"/>
          <w:lang w:val="vi-VN"/>
        </w:rPr>
        <w:t>4</w:t>
      </w:r>
      <w:r>
        <w:rPr>
          <w:noProof/>
          <w:szCs w:val="24"/>
          <w:lang w:val="vi-VN"/>
        </w:rPr>
        <w:t>X2</w:t>
      </w:r>
      <w:r w:rsidRPr="0087583F">
        <w:rPr>
          <w:noProof/>
          <w:szCs w:val="24"/>
          <w:lang w:val="vi-VN"/>
        </w:rPr>
        <w:t xml:space="preserve"> + 0.3X3</w:t>
      </w:r>
    </w:p>
    <w:p w14:paraId="57F570FC" w14:textId="77777777" w:rsidR="00D470E8" w:rsidRPr="00865514" w:rsidRDefault="00D470E8" w:rsidP="00D470E8">
      <w:pPr>
        <w:spacing w:after="0" w:line="240" w:lineRule="auto"/>
        <w:ind w:firstLine="567"/>
        <w:rPr>
          <w:noProof/>
          <w:szCs w:val="24"/>
          <w:lang w:val="vi-VN"/>
        </w:rPr>
      </w:pPr>
      <w:r w:rsidRPr="00865514">
        <w:rPr>
          <w:noProof/>
          <w:szCs w:val="24"/>
          <w:lang w:val="vi-VN"/>
        </w:rPr>
        <w:t>Điểm đánh giá học phần:</w:t>
      </w:r>
    </w:p>
    <w:p w14:paraId="7DFC6655" w14:textId="77777777" w:rsidR="00D470E8" w:rsidRPr="00511689" w:rsidRDefault="00D470E8" w:rsidP="00D470E8">
      <w:pPr>
        <w:spacing w:after="0" w:line="240" w:lineRule="auto"/>
        <w:ind w:firstLine="567"/>
        <w:jc w:val="center"/>
        <w:rPr>
          <w:noProof/>
          <w:szCs w:val="24"/>
        </w:rPr>
      </w:pPr>
      <w:r w:rsidRPr="00865514">
        <w:rPr>
          <w:noProof/>
          <w:szCs w:val="24"/>
          <w:lang w:val="vi-VN"/>
        </w:rPr>
        <w:t xml:space="preserve">Z = </w:t>
      </w:r>
      <w:r>
        <w:rPr>
          <w:noProof/>
          <w:szCs w:val="24"/>
        </w:rPr>
        <w:t>0.5</w:t>
      </w:r>
      <w:r w:rsidRPr="00865514">
        <w:rPr>
          <w:noProof/>
          <w:szCs w:val="24"/>
          <w:lang w:val="vi-VN"/>
        </w:rPr>
        <w:t>X</w:t>
      </w:r>
      <w:r>
        <w:rPr>
          <w:noProof/>
          <w:szCs w:val="24"/>
        </w:rPr>
        <w:t xml:space="preserve"> + 0.5Y</w:t>
      </w:r>
    </w:p>
    <w:p w14:paraId="56EED592" w14:textId="77777777" w:rsidR="00D470E8" w:rsidRDefault="00D470E8" w:rsidP="00D470E8">
      <w:pPr>
        <w:spacing w:before="60" w:after="0"/>
        <w:rPr>
          <w:b/>
          <w:i/>
          <w:noProof/>
          <w:szCs w:val="24"/>
          <w:lang w:val="vi-VN"/>
        </w:rPr>
        <w:sectPr w:rsidR="00D470E8" w:rsidSect="005F694B">
          <w:footerReference w:type="default" r:id="rId30"/>
          <w:pgSz w:w="11909" w:h="16834" w:code="9"/>
          <w:pgMar w:top="1134" w:right="851" w:bottom="1134" w:left="1418" w:header="720" w:footer="720" w:gutter="0"/>
          <w:cols w:space="720"/>
          <w:docGrid w:linePitch="381"/>
        </w:sectPr>
      </w:pPr>
    </w:p>
    <w:p w14:paraId="23842446" w14:textId="77777777" w:rsidR="00D470E8" w:rsidRPr="00865514" w:rsidRDefault="00D470E8" w:rsidP="00D470E8">
      <w:pPr>
        <w:spacing w:before="60" w:after="0"/>
        <w:rPr>
          <w:b/>
          <w:i/>
          <w:noProof/>
          <w:szCs w:val="24"/>
          <w:lang w:val="vi-VN"/>
        </w:rPr>
      </w:pPr>
      <w:r w:rsidRPr="00865514">
        <w:rPr>
          <w:b/>
          <w:i/>
          <w:noProof/>
          <w:szCs w:val="24"/>
          <w:lang w:val="vi-VN"/>
        </w:rPr>
        <w:lastRenderedPageBreak/>
        <w:t>10. Nội dung giảng dạy</w:t>
      </w:r>
    </w:p>
    <w:p w14:paraId="1F7049EE" w14:textId="77777777" w:rsidR="00D470E8" w:rsidRPr="00865514" w:rsidRDefault="00D470E8" w:rsidP="00D470E8">
      <w:pPr>
        <w:spacing w:before="60" w:after="0"/>
        <w:rPr>
          <w:b/>
          <w:i/>
          <w:noProof/>
          <w:szCs w:val="24"/>
          <w:lang w:val="vi-VN"/>
        </w:rPr>
      </w:pPr>
      <w:r w:rsidRPr="00865514">
        <w:rPr>
          <w:b/>
          <w:i/>
          <w:noProof/>
          <w:szCs w:val="24"/>
          <w:lang w:val="vi-VN"/>
        </w:rPr>
        <w:t>Giảng dạy trên lớp (bao gồm giảng dạy lý thuyết, bài tập, kiểm tra và hướng dẫn BTL, ĐAMH)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4052"/>
        <w:gridCol w:w="900"/>
        <w:gridCol w:w="2070"/>
        <w:gridCol w:w="2608"/>
        <w:gridCol w:w="2664"/>
        <w:gridCol w:w="1188"/>
      </w:tblGrid>
      <w:tr w:rsidR="00D470E8" w:rsidRPr="00120ED8" w14:paraId="57481167" w14:textId="77777777" w:rsidTr="005F694B">
        <w:trPr>
          <w:trHeight w:val="489"/>
        </w:trPr>
        <w:tc>
          <w:tcPr>
            <w:tcW w:w="369" w:type="pct"/>
            <w:vMerge w:val="restart"/>
          </w:tcPr>
          <w:p w14:paraId="31D0E14A" w14:textId="77777777" w:rsidR="00D470E8" w:rsidRDefault="00D470E8" w:rsidP="005F694B">
            <w:pPr>
              <w:spacing w:before="60" w:after="0"/>
              <w:jc w:val="center"/>
              <w:rPr>
                <w:b/>
                <w:noProof/>
                <w:szCs w:val="24"/>
              </w:rPr>
            </w:pPr>
            <w:r>
              <w:rPr>
                <w:b/>
                <w:noProof/>
                <w:szCs w:val="24"/>
              </w:rPr>
              <w:t>Tuần/</w:t>
            </w:r>
          </w:p>
          <w:p w14:paraId="355FA5B5" w14:textId="77777777" w:rsidR="00D470E8" w:rsidRDefault="00D470E8" w:rsidP="005F694B">
            <w:pPr>
              <w:spacing w:before="60" w:after="0"/>
              <w:jc w:val="center"/>
              <w:rPr>
                <w:b/>
                <w:noProof/>
                <w:szCs w:val="24"/>
              </w:rPr>
            </w:pPr>
            <w:r>
              <w:rPr>
                <w:b/>
                <w:noProof/>
                <w:szCs w:val="24"/>
              </w:rPr>
              <w:t>Chương</w:t>
            </w:r>
          </w:p>
          <w:p w14:paraId="3164D1B8" w14:textId="77777777" w:rsidR="00D470E8" w:rsidRPr="000E0D72" w:rsidRDefault="00D470E8" w:rsidP="005F694B">
            <w:pPr>
              <w:spacing w:before="60" w:after="0"/>
              <w:jc w:val="center"/>
              <w:rPr>
                <w:b/>
                <w:noProof/>
                <w:szCs w:val="24"/>
              </w:rPr>
            </w:pPr>
            <w:r>
              <w:rPr>
                <w:b/>
                <w:noProof/>
                <w:szCs w:val="24"/>
              </w:rPr>
              <w:t>[1]</w:t>
            </w:r>
          </w:p>
        </w:tc>
        <w:tc>
          <w:tcPr>
            <w:tcW w:w="1392" w:type="pct"/>
            <w:vMerge w:val="restart"/>
            <w:vAlign w:val="center"/>
          </w:tcPr>
          <w:p w14:paraId="03CE45D5" w14:textId="77777777" w:rsidR="00D470E8" w:rsidRDefault="00D470E8" w:rsidP="005F694B">
            <w:pPr>
              <w:spacing w:before="60" w:after="0"/>
              <w:jc w:val="center"/>
              <w:rPr>
                <w:b/>
                <w:noProof/>
                <w:szCs w:val="24"/>
                <w:lang w:val="vi-VN"/>
              </w:rPr>
            </w:pPr>
            <w:r w:rsidRPr="00192523">
              <w:rPr>
                <w:b/>
                <w:noProof/>
                <w:szCs w:val="24"/>
                <w:lang w:val="vi-VN"/>
              </w:rPr>
              <w:t xml:space="preserve">NỘI DUNG GIẢNG DẠY </w:t>
            </w:r>
          </w:p>
          <w:p w14:paraId="1B59A285" w14:textId="77777777" w:rsidR="00D470E8" w:rsidRPr="00192523" w:rsidRDefault="00D470E8" w:rsidP="005F694B">
            <w:pPr>
              <w:spacing w:before="60" w:after="0"/>
              <w:jc w:val="center"/>
              <w:rPr>
                <w:b/>
                <w:noProof/>
                <w:szCs w:val="24"/>
                <w:lang w:val="vi-VN"/>
              </w:rPr>
            </w:pPr>
            <w:r w:rsidRPr="00192523">
              <w:rPr>
                <w:b/>
                <w:noProof/>
                <w:szCs w:val="24"/>
                <w:lang w:val="vi-VN"/>
              </w:rPr>
              <w:t>[</w:t>
            </w:r>
            <w:r>
              <w:rPr>
                <w:b/>
                <w:noProof/>
                <w:szCs w:val="24"/>
              </w:rPr>
              <w:t>2</w:t>
            </w:r>
            <w:r w:rsidRPr="00192523">
              <w:rPr>
                <w:b/>
                <w:noProof/>
                <w:szCs w:val="24"/>
                <w:lang w:val="vi-VN"/>
              </w:rPr>
              <w:t>]</w:t>
            </w:r>
          </w:p>
        </w:tc>
        <w:tc>
          <w:tcPr>
            <w:tcW w:w="309" w:type="pct"/>
            <w:vMerge w:val="restart"/>
            <w:vAlign w:val="center"/>
          </w:tcPr>
          <w:p w14:paraId="58BC8D40"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Số tiết [</w:t>
            </w:r>
            <w:r>
              <w:rPr>
                <w:b/>
                <w:noProof/>
                <w:szCs w:val="24"/>
              </w:rPr>
              <w:t>3</w:t>
            </w:r>
            <w:r w:rsidRPr="00192523">
              <w:rPr>
                <w:b/>
                <w:noProof/>
                <w:szCs w:val="24"/>
                <w:lang w:val="vi-VN"/>
              </w:rPr>
              <w:t>]</w:t>
            </w:r>
          </w:p>
        </w:tc>
        <w:tc>
          <w:tcPr>
            <w:tcW w:w="711" w:type="pct"/>
            <w:vMerge w:val="restart"/>
            <w:vAlign w:val="center"/>
          </w:tcPr>
          <w:p w14:paraId="5483AE49"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CĐR học phần (Gx.x) [</w:t>
            </w:r>
            <w:r w:rsidRPr="00BF1329">
              <w:rPr>
                <w:b/>
                <w:noProof/>
                <w:szCs w:val="24"/>
                <w:lang w:val="vi-VN"/>
              </w:rPr>
              <w:t>4</w:t>
            </w:r>
            <w:r w:rsidRPr="00192523">
              <w:rPr>
                <w:b/>
                <w:noProof/>
                <w:szCs w:val="24"/>
                <w:lang w:val="vi-VN"/>
              </w:rPr>
              <w:t>]</w:t>
            </w:r>
          </w:p>
        </w:tc>
        <w:tc>
          <w:tcPr>
            <w:tcW w:w="1811" w:type="pct"/>
            <w:gridSpan w:val="2"/>
          </w:tcPr>
          <w:p w14:paraId="5AC1FEC9"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Hoạt động dạy và học [</w:t>
            </w:r>
            <w:r w:rsidRPr="00BF1329">
              <w:rPr>
                <w:b/>
                <w:noProof/>
                <w:szCs w:val="24"/>
                <w:lang w:val="vi-VN"/>
              </w:rPr>
              <w:t>5</w:t>
            </w:r>
            <w:r w:rsidRPr="00192523">
              <w:rPr>
                <w:b/>
                <w:noProof/>
                <w:szCs w:val="24"/>
                <w:lang w:val="vi-VN"/>
              </w:rPr>
              <w:t>]</w:t>
            </w:r>
          </w:p>
        </w:tc>
        <w:tc>
          <w:tcPr>
            <w:tcW w:w="408" w:type="pct"/>
            <w:vMerge w:val="restart"/>
            <w:vAlign w:val="center"/>
          </w:tcPr>
          <w:p w14:paraId="5F583DCF"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Bài đánh giá X.x [</w:t>
            </w:r>
            <w:r w:rsidRPr="00BF1329">
              <w:rPr>
                <w:b/>
                <w:noProof/>
                <w:szCs w:val="24"/>
                <w:lang w:val="vi-VN"/>
              </w:rPr>
              <w:t>6</w:t>
            </w:r>
            <w:r w:rsidRPr="00192523">
              <w:rPr>
                <w:b/>
                <w:noProof/>
                <w:szCs w:val="24"/>
                <w:lang w:val="vi-VN"/>
              </w:rPr>
              <w:t>]</w:t>
            </w:r>
          </w:p>
        </w:tc>
      </w:tr>
      <w:tr w:rsidR="00D470E8" w:rsidRPr="00192523" w14:paraId="72DB9D97" w14:textId="77777777" w:rsidTr="005F694B">
        <w:trPr>
          <w:trHeight w:val="534"/>
        </w:trPr>
        <w:tc>
          <w:tcPr>
            <w:tcW w:w="369" w:type="pct"/>
            <w:vMerge/>
          </w:tcPr>
          <w:p w14:paraId="02D08925" w14:textId="77777777" w:rsidR="00D470E8" w:rsidRPr="00192523" w:rsidRDefault="00D470E8" w:rsidP="005F694B">
            <w:pPr>
              <w:spacing w:after="0" w:line="240" w:lineRule="auto"/>
              <w:rPr>
                <w:noProof/>
                <w:szCs w:val="24"/>
                <w:lang w:val="vi-VN"/>
              </w:rPr>
            </w:pPr>
          </w:p>
        </w:tc>
        <w:tc>
          <w:tcPr>
            <w:tcW w:w="1392" w:type="pct"/>
            <w:vMerge/>
            <w:vAlign w:val="center"/>
          </w:tcPr>
          <w:p w14:paraId="1529F310" w14:textId="77777777" w:rsidR="00D470E8" w:rsidRPr="00192523" w:rsidRDefault="00D470E8" w:rsidP="005F694B">
            <w:pPr>
              <w:spacing w:after="0" w:line="240" w:lineRule="auto"/>
              <w:rPr>
                <w:noProof/>
                <w:szCs w:val="24"/>
                <w:lang w:val="vi-VN"/>
              </w:rPr>
            </w:pPr>
          </w:p>
        </w:tc>
        <w:tc>
          <w:tcPr>
            <w:tcW w:w="309" w:type="pct"/>
            <w:vMerge/>
            <w:vAlign w:val="center"/>
          </w:tcPr>
          <w:p w14:paraId="055E5D26" w14:textId="77777777" w:rsidR="00D470E8" w:rsidRPr="00192523" w:rsidRDefault="00D470E8" w:rsidP="005F694B">
            <w:pPr>
              <w:spacing w:after="0" w:line="240" w:lineRule="auto"/>
              <w:rPr>
                <w:noProof/>
                <w:szCs w:val="24"/>
                <w:lang w:val="vi-VN"/>
              </w:rPr>
            </w:pPr>
          </w:p>
        </w:tc>
        <w:tc>
          <w:tcPr>
            <w:tcW w:w="711" w:type="pct"/>
            <w:vMerge/>
          </w:tcPr>
          <w:p w14:paraId="102824FE" w14:textId="77777777" w:rsidR="00D470E8" w:rsidRPr="00192523" w:rsidRDefault="00D470E8" w:rsidP="005F694B">
            <w:pPr>
              <w:spacing w:after="0" w:line="240" w:lineRule="auto"/>
              <w:rPr>
                <w:noProof/>
                <w:szCs w:val="24"/>
                <w:lang w:val="vi-VN"/>
              </w:rPr>
            </w:pPr>
          </w:p>
        </w:tc>
        <w:tc>
          <w:tcPr>
            <w:tcW w:w="896" w:type="pct"/>
          </w:tcPr>
          <w:p w14:paraId="6F1FE1DD" w14:textId="77777777" w:rsidR="00D470E8" w:rsidRPr="000E0D72" w:rsidRDefault="00D470E8" w:rsidP="005F694B">
            <w:pPr>
              <w:spacing w:after="0" w:line="240" w:lineRule="auto"/>
              <w:jc w:val="center"/>
              <w:rPr>
                <w:b/>
                <w:noProof/>
                <w:szCs w:val="24"/>
              </w:rPr>
            </w:pPr>
            <w:r w:rsidRPr="000E0D72">
              <w:rPr>
                <w:b/>
                <w:noProof/>
                <w:szCs w:val="24"/>
              </w:rPr>
              <w:t>Thầy/Cô</w:t>
            </w:r>
          </w:p>
        </w:tc>
        <w:tc>
          <w:tcPr>
            <w:tcW w:w="915" w:type="pct"/>
          </w:tcPr>
          <w:p w14:paraId="3528C0F7" w14:textId="77777777" w:rsidR="00D470E8" w:rsidRPr="000E0D72" w:rsidRDefault="00D470E8" w:rsidP="005F694B">
            <w:pPr>
              <w:spacing w:after="0" w:line="240" w:lineRule="auto"/>
              <w:jc w:val="center"/>
              <w:rPr>
                <w:b/>
                <w:noProof/>
                <w:szCs w:val="24"/>
              </w:rPr>
            </w:pPr>
            <w:r w:rsidRPr="000E0D72">
              <w:rPr>
                <w:b/>
                <w:noProof/>
                <w:szCs w:val="24"/>
              </w:rPr>
              <w:t>Sinh viên</w:t>
            </w:r>
          </w:p>
        </w:tc>
        <w:tc>
          <w:tcPr>
            <w:tcW w:w="408" w:type="pct"/>
            <w:vMerge/>
          </w:tcPr>
          <w:p w14:paraId="777F89EF" w14:textId="77777777" w:rsidR="00D470E8" w:rsidRPr="00192523" w:rsidRDefault="00D470E8" w:rsidP="005F694B">
            <w:pPr>
              <w:spacing w:after="0" w:line="240" w:lineRule="auto"/>
              <w:rPr>
                <w:noProof/>
                <w:szCs w:val="24"/>
                <w:lang w:val="vi-VN"/>
              </w:rPr>
            </w:pPr>
          </w:p>
        </w:tc>
      </w:tr>
      <w:tr w:rsidR="00D470E8" w:rsidRPr="00192523" w14:paraId="7A914E99" w14:textId="77777777" w:rsidTr="005F694B">
        <w:trPr>
          <w:trHeight w:val="644"/>
        </w:trPr>
        <w:tc>
          <w:tcPr>
            <w:tcW w:w="369" w:type="pct"/>
            <w:vAlign w:val="center"/>
          </w:tcPr>
          <w:p w14:paraId="6E39AF27" w14:textId="77777777" w:rsidR="00D470E8" w:rsidRPr="00A21C26" w:rsidRDefault="00D470E8" w:rsidP="005F694B">
            <w:pPr>
              <w:spacing w:after="0" w:line="240" w:lineRule="auto"/>
              <w:jc w:val="center"/>
              <w:rPr>
                <w:noProof/>
                <w:szCs w:val="24"/>
              </w:rPr>
            </w:pPr>
            <w:r>
              <w:rPr>
                <w:noProof/>
                <w:szCs w:val="24"/>
              </w:rPr>
              <w:t>1</w:t>
            </w:r>
          </w:p>
        </w:tc>
        <w:tc>
          <w:tcPr>
            <w:tcW w:w="1392" w:type="pct"/>
            <w:vAlign w:val="center"/>
          </w:tcPr>
          <w:p w14:paraId="36014A67" w14:textId="77777777" w:rsidR="00D470E8" w:rsidRDefault="00D470E8" w:rsidP="005F694B">
            <w:pPr>
              <w:spacing w:after="0" w:line="240" w:lineRule="auto"/>
              <w:rPr>
                <w:noProof/>
                <w:szCs w:val="24"/>
              </w:rPr>
            </w:pPr>
            <w:r>
              <w:rPr>
                <w:noProof/>
                <w:szCs w:val="24"/>
              </w:rPr>
              <w:t>Giới thiệu môn học</w:t>
            </w:r>
          </w:p>
          <w:p w14:paraId="6A902629" w14:textId="77777777" w:rsidR="00D470E8" w:rsidRPr="005110DD" w:rsidRDefault="00D470E8" w:rsidP="00C01474">
            <w:pPr>
              <w:pStyle w:val="ListParagraph"/>
              <w:numPr>
                <w:ilvl w:val="0"/>
                <w:numId w:val="20"/>
              </w:numPr>
              <w:spacing w:after="0" w:line="240" w:lineRule="auto"/>
              <w:ind w:left="442"/>
              <w:rPr>
                <w:noProof/>
                <w:szCs w:val="24"/>
              </w:rPr>
            </w:pPr>
            <w:r w:rsidRPr="005110DD">
              <w:rPr>
                <w:noProof/>
                <w:szCs w:val="24"/>
              </w:rPr>
              <w:t>Thông tin thầy/cô</w:t>
            </w:r>
          </w:p>
          <w:p w14:paraId="3714DD72" w14:textId="77777777" w:rsidR="00D470E8" w:rsidRPr="005110DD" w:rsidRDefault="00D470E8" w:rsidP="00C01474">
            <w:pPr>
              <w:pStyle w:val="ListParagraph"/>
              <w:numPr>
                <w:ilvl w:val="0"/>
                <w:numId w:val="20"/>
              </w:numPr>
              <w:spacing w:after="0" w:line="240" w:lineRule="auto"/>
              <w:ind w:left="442"/>
              <w:rPr>
                <w:noProof/>
                <w:szCs w:val="24"/>
              </w:rPr>
            </w:pPr>
            <w:r w:rsidRPr="005110DD">
              <w:rPr>
                <w:noProof/>
                <w:szCs w:val="24"/>
              </w:rPr>
              <w:t>Các vấn đề liên quan đến môn học</w:t>
            </w:r>
          </w:p>
          <w:p w14:paraId="36801D21" w14:textId="77777777" w:rsidR="00D470E8" w:rsidRPr="005110DD" w:rsidRDefault="00D470E8" w:rsidP="00C01474">
            <w:pPr>
              <w:pStyle w:val="ListParagraph"/>
              <w:numPr>
                <w:ilvl w:val="0"/>
                <w:numId w:val="20"/>
              </w:numPr>
              <w:spacing w:after="0" w:line="240" w:lineRule="auto"/>
              <w:ind w:left="442"/>
              <w:rPr>
                <w:noProof/>
                <w:szCs w:val="24"/>
              </w:rPr>
            </w:pPr>
            <w:r w:rsidRPr="005110DD">
              <w:rPr>
                <w:noProof/>
                <w:szCs w:val="24"/>
              </w:rPr>
              <w:t>Cách thức dạy/học/đánh giá</w:t>
            </w:r>
          </w:p>
          <w:p w14:paraId="6BEA5619" w14:textId="77777777" w:rsidR="00D470E8" w:rsidRPr="00192523" w:rsidRDefault="00D470E8" w:rsidP="005F694B">
            <w:pPr>
              <w:spacing w:after="0" w:line="240" w:lineRule="auto"/>
              <w:ind w:left="166"/>
              <w:rPr>
                <w:noProof/>
                <w:szCs w:val="24"/>
                <w:lang w:val="vi-VN"/>
              </w:rPr>
            </w:pPr>
          </w:p>
        </w:tc>
        <w:tc>
          <w:tcPr>
            <w:tcW w:w="309" w:type="pct"/>
            <w:vAlign w:val="center"/>
          </w:tcPr>
          <w:p w14:paraId="17F5F87E"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524AB38B" w14:textId="77777777" w:rsidR="00D470E8" w:rsidRPr="00192523" w:rsidRDefault="00D470E8" w:rsidP="005F694B">
            <w:pPr>
              <w:spacing w:after="0" w:line="240" w:lineRule="auto"/>
              <w:rPr>
                <w:noProof/>
                <w:szCs w:val="24"/>
                <w:lang w:val="vi-VN"/>
              </w:rPr>
            </w:pPr>
            <w:r w:rsidRPr="00192523">
              <w:rPr>
                <w:noProof/>
                <w:szCs w:val="24"/>
                <w:lang w:val="vi-VN"/>
              </w:rPr>
              <w:t>G1.1</w:t>
            </w:r>
          </w:p>
          <w:p w14:paraId="16D6B710" w14:textId="77777777" w:rsidR="00D470E8" w:rsidRPr="00192523" w:rsidRDefault="00D470E8" w:rsidP="005F694B">
            <w:pPr>
              <w:spacing w:after="0" w:line="240" w:lineRule="auto"/>
              <w:rPr>
                <w:noProof/>
                <w:szCs w:val="24"/>
                <w:lang w:val="vi-VN"/>
              </w:rPr>
            </w:pPr>
          </w:p>
          <w:p w14:paraId="463992F1" w14:textId="77777777" w:rsidR="00D470E8" w:rsidRPr="00192523" w:rsidRDefault="00D470E8" w:rsidP="005F694B">
            <w:pPr>
              <w:spacing w:after="0" w:line="240" w:lineRule="auto"/>
              <w:rPr>
                <w:noProof/>
                <w:szCs w:val="24"/>
                <w:lang w:val="vi-VN"/>
              </w:rPr>
            </w:pPr>
          </w:p>
        </w:tc>
        <w:tc>
          <w:tcPr>
            <w:tcW w:w="896" w:type="pct"/>
          </w:tcPr>
          <w:p w14:paraId="29C6EEE2" w14:textId="77777777" w:rsidR="00D470E8" w:rsidRPr="00A54B3B" w:rsidRDefault="00D470E8" w:rsidP="005F694B">
            <w:pPr>
              <w:spacing w:after="0" w:line="240" w:lineRule="auto"/>
              <w:rPr>
                <w:noProof/>
                <w:szCs w:val="24"/>
                <w:lang w:val="vi-VN"/>
              </w:rPr>
            </w:pPr>
            <w:r w:rsidRPr="00431C41">
              <w:rPr>
                <w:noProof/>
                <w:szCs w:val="24"/>
                <w:lang w:val="vi-VN"/>
              </w:rPr>
              <w:t xml:space="preserve">- </w:t>
            </w:r>
            <w:r w:rsidRPr="00A54B3B">
              <w:rPr>
                <w:noProof/>
                <w:szCs w:val="24"/>
                <w:lang w:val="vi-VN"/>
              </w:rPr>
              <w:t>Tự giới thiệu</w:t>
            </w:r>
          </w:p>
          <w:p w14:paraId="4FC72AF1" w14:textId="77777777" w:rsidR="00D470E8" w:rsidRPr="00A54B3B" w:rsidRDefault="00D470E8" w:rsidP="005F694B">
            <w:pPr>
              <w:spacing w:after="0" w:line="240" w:lineRule="auto"/>
              <w:rPr>
                <w:noProof/>
                <w:szCs w:val="24"/>
                <w:lang w:val="vi-VN"/>
              </w:rPr>
            </w:pPr>
            <w:r w:rsidRPr="00A54B3B">
              <w:rPr>
                <w:noProof/>
                <w:szCs w:val="24"/>
                <w:lang w:val="vi-VN"/>
              </w:rPr>
              <w:t>- Giới thiệu về môn học, vai trò và vị trí của chủ đề học tập</w:t>
            </w:r>
          </w:p>
          <w:p w14:paraId="26C74D66" w14:textId="77777777" w:rsidR="00D470E8" w:rsidRDefault="00D470E8" w:rsidP="005F694B">
            <w:pPr>
              <w:spacing w:after="0" w:line="240" w:lineRule="auto"/>
              <w:rPr>
                <w:noProof/>
                <w:szCs w:val="24"/>
                <w:lang w:val="vi-VN"/>
              </w:rPr>
            </w:pPr>
            <w:r w:rsidRPr="00431C41">
              <w:rPr>
                <w:noProof/>
                <w:szCs w:val="24"/>
                <w:lang w:val="vi-VN"/>
              </w:rPr>
              <w:t>- Giới thiệu hình thức/quy cách/mẫu trao đổi qua email</w:t>
            </w:r>
          </w:p>
          <w:p w14:paraId="46F10078" w14:textId="77777777" w:rsidR="00D470E8" w:rsidRPr="00377E00" w:rsidRDefault="00D470E8" w:rsidP="005F694B">
            <w:pPr>
              <w:spacing w:after="0" w:line="240" w:lineRule="auto"/>
              <w:rPr>
                <w:noProof/>
                <w:szCs w:val="24"/>
                <w:lang w:val="vi-VN"/>
              </w:rPr>
            </w:pPr>
            <w:r w:rsidRPr="00377E00">
              <w:rPr>
                <w:noProof/>
                <w:szCs w:val="24"/>
                <w:lang w:val="vi-VN"/>
              </w:rPr>
              <w:t>- Giới thiệu các tài liệu tham khảo</w:t>
            </w:r>
          </w:p>
        </w:tc>
        <w:tc>
          <w:tcPr>
            <w:tcW w:w="915" w:type="pct"/>
          </w:tcPr>
          <w:p w14:paraId="26ABE133" w14:textId="77777777" w:rsidR="00D470E8" w:rsidRPr="00192523" w:rsidRDefault="00D470E8" w:rsidP="005F694B">
            <w:pPr>
              <w:spacing w:after="0" w:line="240" w:lineRule="auto"/>
              <w:rPr>
                <w:noProof/>
                <w:szCs w:val="24"/>
                <w:lang w:val="vi-VN"/>
              </w:rPr>
            </w:pPr>
            <w:r w:rsidRPr="00192523">
              <w:rPr>
                <w:noProof/>
                <w:szCs w:val="24"/>
                <w:lang w:val="vi-VN"/>
              </w:rPr>
              <w:t>Học ở lớp: Thảo luận, trả lời câu hỏi.</w:t>
            </w:r>
          </w:p>
          <w:p w14:paraId="2AEB20B2"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195204DD" w14:textId="77777777" w:rsidR="00D470E8" w:rsidRPr="009F1E49" w:rsidRDefault="00D470E8" w:rsidP="005F694B">
            <w:pPr>
              <w:spacing w:after="0" w:line="240" w:lineRule="auto"/>
              <w:jc w:val="center"/>
              <w:rPr>
                <w:noProof/>
                <w:szCs w:val="24"/>
              </w:rPr>
            </w:pPr>
            <w:r>
              <w:rPr>
                <w:noProof/>
                <w:szCs w:val="24"/>
              </w:rPr>
              <w:t>X.1</w:t>
            </w:r>
          </w:p>
        </w:tc>
      </w:tr>
      <w:tr w:rsidR="00D470E8" w:rsidRPr="00192523" w14:paraId="1092DC47" w14:textId="77777777" w:rsidTr="005F694B">
        <w:trPr>
          <w:trHeight w:val="644"/>
        </w:trPr>
        <w:tc>
          <w:tcPr>
            <w:tcW w:w="369" w:type="pct"/>
            <w:vAlign w:val="center"/>
          </w:tcPr>
          <w:p w14:paraId="33814C41" w14:textId="77777777" w:rsidR="00D470E8" w:rsidRPr="00A21C26" w:rsidRDefault="00D470E8" w:rsidP="005F694B">
            <w:pPr>
              <w:spacing w:after="0" w:line="240" w:lineRule="auto"/>
              <w:jc w:val="center"/>
              <w:rPr>
                <w:noProof/>
                <w:szCs w:val="24"/>
              </w:rPr>
            </w:pPr>
            <w:r>
              <w:rPr>
                <w:noProof/>
                <w:szCs w:val="24"/>
              </w:rPr>
              <w:t>2</w:t>
            </w:r>
          </w:p>
        </w:tc>
        <w:tc>
          <w:tcPr>
            <w:tcW w:w="1392" w:type="pct"/>
          </w:tcPr>
          <w:p w14:paraId="02571915" w14:textId="77777777" w:rsidR="00D470E8" w:rsidRPr="00192523" w:rsidRDefault="00D470E8" w:rsidP="005F694B">
            <w:pPr>
              <w:spacing w:after="0" w:line="240" w:lineRule="auto"/>
              <w:rPr>
                <w:noProof/>
                <w:szCs w:val="24"/>
                <w:lang w:val="vi-VN"/>
              </w:rPr>
            </w:pPr>
            <w:r w:rsidRPr="00192523">
              <w:rPr>
                <w:noProof/>
                <w:szCs w:val="24"/>
                <w:lang w:val="vi-VN"/>
              </w:rPr>
              <w:t>Giới thiệu các khái niệm</w:t>
            </w:r>
          </w:p>
          <w:p w14:paraId="6269E855" w14:textId="77777777" w:rsidR="00D470E8" w:rsidRPr="004A434C" w:rsidRDefault="00D470E8" w:rsidP="00C01474">
            <w:pPr>
              <w:pStyle w:val="ListParagraph"/>
              <w:numPr>
                <w:ilvl w:val="0"/>
                <w:numId w:val="19"/>
              </w:numPr>
              <w:spacing w:after="0" w:line="240" w:lineRule="auto"/>
              <w:rPr>
                <w:noProof/>
                <w:szCs w:val="24"/>
                <w:lang w:val="vi-VN"/>
              </w:rPr>
            </w:pPr>
            <w:r>
              <w:rPr>
                <w:noProof/>
                <w:szCs w:val="24"/>
              </w:rPr>
              <w:t>Tập dữ liệu</w:t>
            </w:r>
          </w:p>
          <w:p w14:paraId="1402FD72" w14:textId="77777777" w:rsidR="00D470E8" w:rsidRDefault="00D470E8" w:rsidP="00C01474">
            <w:pPr>
              <w:pStyle w:val="ListParagraph"/>
              <w:numPr>
                <w:ilvl w:val="0"/>
                <w:numId w:val="19"/>
              </w:numPr>
              <w:spacing w:after="0" w:line="240" w:lineRule="auto"/>
              <w:rPr>
                <w:noProof/>
                <w:szCs w:val="24"/>
                <w:lang w:val="vi-VN"/>
              </w:rPr>
            </w:pPr>
            <w:r>
              <w:rPr>
                <w:noProof/>
                <w:szCs w:val="24"/>
              </w:rPr>
              <w:t>Phân tích dữ liệu</w:t>
            </w:r>
          </w:p>
          <w:p w14:paraId="51C1AC7F" w14:textId="77777777" w:rsidR="00D470E8" w:rsidRPr="00FA0473" w:rsidRDefault="00D470E8" w:rsidP="00C01474">
            <w:pPr>
              <w:pStyle w:val="ListParagraph"/>
              <w:numPr>
                <w:ilvl w:val="0"/>
                <w:numId w:val="19"/>
              </w:numPr>
              <w:spacing w:after="0" w:line="240" w:lineRule="auto"/>
              <w:rPr>
                <w:noProof/>
                <w:szCs w:val="24"/>
                <w:lang w:val="vi-VN"/>
              </w:rPr>
            </w:pPr>
            <w:r w:rsidRPr="004A434C">
              <w:rPr>
                <w:noProof/>
                <w:szCs w:val="24"/>
                <w:lang w:val="vi-VN"/>
              </w:rPr>
              <w:t>Khái niệm dữ liệu lớn</w:t>
            </w:r>
          </w:p>
          <w:p w14:paraId="0E0352D1" w14:textId="77777777" w:rsidR="00D470E8" w:rsidRPr="004A434C" w:rsidRDefault="00D470E8" w:rsidP="00C01474">
            <w:pPr>
              <w:pStyle w:val="ListParagraph"/>
              <w:numPr>
                <w:ilvl w:val="0"/>
                <w:numId w:val="19"/>
              </w:numPr>
              <w:spacing w:after="0" w:line="240" w:lineRule="auto"/>
              <w:rPr>
                <w:noProof/>
                <w:szCs w:val="24"/>
                <w:lang w:val="vi-VN"/>
              </w:rPr>
            </w:pPr>
            <w:r w:rsidRPr="00FA0473">
              <w:rPr>
                <w:noProof/>
                <w:szCs w:val="24"/>
                <w:lang w:val="vi-VN"/>
              </w:rPr>
              <w:t>Vai trò và ý nghĩa thực tiễn</w:t>
            </w:r>
          </w:p>
          <w:p w14:paraId="308CC4C3" w14:textId="77777777" w:rsidR="00D470E8" w:rsidRPr="00192523" w:rsidRDefault="00D470E8" w:rsidP="005F694B">
            <w:pPr>
              <w:spacing w:after="0" w:line="240" w:lineRule="auto"/>
              <w:rPr>
                <w:noProof/>
                <w:szCs w:val="24"/>
                <w:lang w:val="vi-VN"/>
              </w:rPr>
            </w:pPr>
          </w:p>
        </w:tc>
        <w:tc>
          <w:tcPr>
            <w:tcW w:w="309" w:type="pct"/>
            <w:vAlign w:val="center"/>
          </w:tcPr>
          <w:p w14:paraId="23654675"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7F4CB344" w14:textId="77777777" w:rsidR="00D470E8" w:rsidRPr="00FE485D" w:rsidRDefault="00D470E8" w:rsidP="005F694B">
            <w:pPr>
              <w:spacing w:after="0" w:line="240" w:lineRule="auto"/>
              <w:rPr>
                <w:noProof/>
                <w:szCs w:val="24"/>
              </w:rPr>
            </w:pPr>
            <w:r>
              <w:rPr>
                <w:noProof/>
                <w:szCs w:val="24"/>
              </w:rPr>
              <w:t>G1.1</w:t>
            </w:r>
          </w:p>
          <w:p w14:paraId="3C8643D2" w14:textId="77777777" w:rsidR="00D470E8" w:rsidRPr="003C0D7C" w:rsidRDefault="00D470E8" w:rsidP="005F694B">
            <w:pPr>
              <w:spacing w:after="0" w:line="240" w:lineRule="auto"/>
              <w:rPr>
                <w:noProof/>
                <w:szCs w:val="24"/>
              </w:rPr>
            </w:pPr>
            <w:r w:rsidRPr="00192523">
              <w:rPr>
                <w:noProof/>
                <w:szCs w:val="24"/>
                <w:lang w:val="vi-VN"/>
              </w:rPr>
              <w:t>G2.</w:t>
            </w:r>
            <w:r>
              <w:rPr>
                <w:noProof/>
                <w:szCs w:val="24"/>
              </w:rPr>
              <w:t>1</w:t>
            </w:r>
          </w:p>
          <w:p w14:paraId="05E49C8B" w14:textId="77777777" w:rsidR="00D470E8" w:rsidRPr="00192523" w:rsidRDefault="00D470E8" w:rsidP="005F694B">
            <w:pPr>
              <w:spacing w:after="0" w:line="240" w:lineRule="auto"/>
              <w:rPr>
                <w:noProof/>
                <w:szCs w:val="24"/>
                <w:lang w:val="vi-VN"/>
              </w:rPr>
            </w:pPr>
          </w:p>
        </w:tc>
        <w:tc>
          <w:tcPr>
            <w:tcW w:w="896" w:type="pct"/>
          </w:tcPr>
          <w:p w14:paraId="2E563E63"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w:t>
            </w:r>
          </w:p>
        </w:tc>
        <w:tc>
          <w:tcPr>
            <w:tcW w:w="915" w:type="pct"/>
          </w:tcPr>
          <w:p w14:paraId="3DA43727"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5FE4AF2E"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632153A5" w14:textId="77777777" w:rsidR="00D470E8" w:rsidRPr="00192523" w:rsidRDefault="00D470E8" w:rsidP="005F694B">
            <w:pPr>
              <w:spacing w:after="0" w:line="240" w:lineRule="auto"/>
              <w:jc w:val="center"/>
              <w:rPr>
                <w:noProof/>
                <w:szCs w:val="24"/>
                <w:lang w:val="vi-VN"/>
              </w:rPr>
            </w:pPr>
            <w:r>
              <w:rPr>
                <w:noProof/>
                <w:szCs w:val="24"/>
              </w:rPr>
              <w:t>X.1</w:t>
            </w:r>
          </w:p>
        </w:tc>
      </w:tr>
      <w:tr w:rsidR="00D470E8" w:rsidRPr="00192523" w14:paraId="41DB7F6D" w14:textId="77777777" w:rsidTr="005F694B">
        <w:trPr>
          <w:trHeight w:val="644"/>
        </w:trPr>
        <w:tc>
          <w:tcPr>
            <w:tcW w:w="369" w:type="pct"/>
            <w:vAlign w:val="center"/>
          </w:tcPr>
          <w:p w14:paraId="6D194284" w14:textId="77777777" w:rsidR="00D470E8" w:rsidRPr="00A21C26" w:rsidRDefault="00D470E8" w:rsidP="005F694B">
            <w:pPr>
              <w:spacing w:after="0" w:line="240" w:lineRule="auto"/>
              <w:jc w:val="center"/>
              <w:rPr>
                <w:noProof/>
                <w:szCs w:val="24"/>
              </w:rPr>
            </w:pPr>
            <w:r>
              <w:rPr>
                <w:noProof/>
                <w:szCs w:val="24"/>
              </w:rPr>
              <w:t>3</w:t>
            </w:r>
          </w:p>
        </w:tc>
        <w:tc>
          <w:tcPr>
            <w:tcW w:w="1392" w:type="pct"/>
          </w:tcPr>
          <w:p w14:paraId="7D19C107" w14:textId="77777777" w:rsidR="00D470E8" w:rsidRPr="005110DD" w:rsidRDefault="00D470E8" w:rsidP="005F694B">
            <w:pPr>
              <w:spacing w:after="0" w:line="240" w:lineRule="auto"/>
              <w:rPr>
                <w:noProof/>
                <w:szCs w:val="24"/>
              </w:rPr>
            </w:pPr>
            <w:r>
              <w:rPr>
                <w:noProof/>
                <w:szCs w:val="24"/>
              </w:rPr>
              <w:t>Giới thiệu các khái niệm</w:t>
            </w:r>
          </w:p>
          <w:p w14:paraId="600F2C24" w14:textId="77777777" w:rsidR="00D470E8" w:rsidRPr="004A434C" w:rsidRDefault="00D470E8" w:rsidP="00C01474">
            <w:pPr>
              <w:pStyle w:val="ListParagraph"/>
              <w:numPr>
                <w:ilvl w:val="0"/>
                <w:numId w:val="18"/>
              </w:numPr>
              <w:spacing w:after="0" w:line="240" w:lineRule="auto"/>
              <w:rPr>
                <w:noProof/>
                <w:szCs w:val="24"/>
                <w:lang w:val="vi-VN"/>
              </w:rPr>
            </w:pPr>
            <w:r>
              <w:rPr>
                <w:noProof/>
                <w:szCs w:val="24"/>
              </w:rPr>
              <w:t>Các đặc điểm của dữ liệu lớn</w:t>
            </w:r>
          </w:p>
          <w:p w14:paraId="411D51FF" w14:textId="77777777" w:rsidR="00D470E8" w:rsidRDefault="00D470E8" w:rsidP="005F694B">
            <w:pPr>
              <w:pStyle w:val="ListParagraph"/>
              <w:spacing w:after="0" w:line="240" w:lineRule="auto"/>
              <w:ind w:left="532"/>
              <w:rPr>
                <w:noProof/>
                <w:szCs w:val="24"/>
              </w:rPr>
            </w:pPr>
            <w:r>
              <w:rPr>
                <w:noProof/>
                <w:szCs w:val="24"/>
              </w:rPr>
              <w:t>(5V: Volume, Velocity, Variety, Veracity, Value)</w:t>
            </w:r>
          </w:p>
          <w:p w14:paraId="1CDF7337" w14:textId="77777777" w:rsidR="00D470E8" w:rsidRPr="004A434C" w:rsidRDefault="00D470E8" w:rsidP="00C01474">
            <w:pPr>
              <w:pStyle w:val="ListParagraph"/>
              <w:numPr>
                <w:ilvl w:val="0"/>
                <w:numId w:val="18"/>
              </w:numPr>
              <w:spacing w:after="0" w:line="240" w:lineRule="auto"/>
              <w:rPr>
                <w:noProof/>
                <w:szCs w:val="24"/>
              </w:rPr>
            </w:pPr>
            <w:r>
              <w:rPr>
                <w:noProof/>
                <w:szCs w:val="24"/>
              </w:rPr>
              <w:t>Các kiểu dữ liệu thông dụng</w:t>
            </w:r>
          </w:p>
        </w:tc>
        <w:tc>
          <w:tcPr>
            <w:tcW w:w="309" w:type="pct"/>
            <w:vAlign w:val="center"/>
          </w:tcPr>
          <w:p w14:paraId="4353B4B6"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7D4878A3" w14:textId="77777777" w:rsidR="00D470E8" w:rsidRPr="00FE485D" w:rsidRDefault="00D470E8" w:rsidP="005F694B">
            <w:pPr>
              <w:spacing w:after="0" w:line="240" w:lineRule="auto"/>
              <w:rPr>
                <w:noProof/>
                <w:szCs w:val="24"/>
              </w:rPr>
            </w:pPr>
            <w:r>
              <w:rPr>
                <w:noProof/>
                <w:szCs w:val="24"/>
              </w:rPr>
              <w:t>G1.1</w:t>
            </w:r>
          </w:p>
          <w:p w14:paraId="60491334" w14:textId="77777777" w:rsidR="00D470E8" w:rsidRPr="003C0D7C" w:rsidRDefault="00D470E8" w:rsidP="005F694B">
            <w:pPr>
              <w:spacing w:after="0" w:line="240" w:lineRule="auto"/>
              <w:rPr>
                <w:noProof/>
                <w:szCs w:val="24"/>
              </w:rPr>
            </w:pPr>
            <w:r w:rsidRPr="00192523">
              <w:rPr>
                <w:noProof/>
                <w:szCs w:val="24"/>
                <w:lang w:val="vi-VN"/>
              </w:rPr>
              <w:t>G2.</w:t>
            </w:r>
            <w:r>
              <w:rPr>
                <w:noProof/>
                <w:szCs w:val="24"/>
              </w:rPr>
              <w:t>1</w:t>
            </w:r>
          </w:p>
          <w:p w14:paraId="6E7293D2" w14:textId="77777777" w:rsidR="00D470E8" w:rsidRPr="00192523" w:rsidRDefault="00D470E8" w:rsidP="005F694B">
            <w:pPr>
              <w:spacing w:after="0" w:line="240" w:lineRule="auto"/>
              <w:rPr>
                <w:noProof/>
                <w:szCs w:val="24"/>
                <w:lang w:val="vi-VN"/>
              </w:rPr>
            </w:pPr>
          </w:p>
        </w:tc>
        <w:tc>
          <w:tcPr>
            <w:tcW w:w="896" w:type="pct"/>
          </w:tcPr>
          <w:p w14:paraId="3C9DC8A4"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w:t>
            </w:r>
          </w:p>
        </w:tc>
        <w:tc>
          <w:tcPr>
            <w:tcW w:w="915" w:type="pct"/>
          </w:tcPr>
          <w:p w14:paraId="0C26FE0B"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4EECA3E4"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67584EFF" w14:textId="77777777" w:rsidR="00D470E8" w:rsidRPr="00192523" w:rsidRDefault="00D470E8" w:rsidP="005F694B">
            <w:pPr>
              <w:spacing w:after="0" w:line="240" w:lineRule="auto"/>
              <w:jc w:val="center"/>
              <w:rPr>
                <w:noProof/>
                <w:szCs w:val="24"/>
                <w:lang w:val="vi-VN"/>
              </w:rPr>
            </w:pPr>
            <w:r>
              <w:rPr>
                <w:noProof/>
                <w:szCs w:val="24"/>
              </w:rPr>
              <w:t>X.1</w:t>
            </w:r>
          </w:p>
        </w:tc>
      </w:tr>
      <w:tr w:rsidR="00D470E8" w:rsidRPr="00192523" w14:paraId="0C3E0B72" w14:textId="77777777" w:rsidTr="005F694B">
        <w:trPr>
          <w:trHeight w:val="644"/>
        </w:trPr>
        <w:tc>
          <w:tcPr>
            <w:tcW w:w="369" w:type="pct"/>
            <w:vAlign w:val="center"/>
          </w:tcPr>
          <w:p w14:paraId="1CB45CEE" w14:textId="77777777" w:rsidR="00D470E8" w:rsidRPr="00A21C26" w:rsidRDefault="00D470E8" w:rsidP="005F694B">
            <w:pPr>
              <w:spacing w:after="0" w:line="240" w:lineRule="auto"/>
              <w:jc w:val="center"/>
              <w:rPr>
                <w:noProof/>
                <w:szCs w:val="24"/>
              </w:rPr>
            </w:pPr>
            <w:r>
              <w:rPr>
                <w:noProof/>
                <w:szCs w:val="24"/>
              </w:rPr>
              <w:t>4</w:t>
            </w:r>
          </w:p>
        </w:tc>
        <w:tc>
          <w:tcPr>
            <w:tcW w:w="1392" w:type="pct"/>
          </w:tcPr>
          <w:p w14:paraId="4E5DD241" w14:textId="77777777" w:rsidR="00D470E8" w:rsidRDefault="00D470E8" w:rsidP="005F694B">
            <w:pPr>
              <w:spacing w:after="0" w:line="240" w:lineRule="auto"/>
              <w:rPr>
                <w:noProof/>
                <w:szCs w:val="24"/>
              </w:rPr>
            </w:pPr>
            <w:r>
              <w:rPr>
                <w:noProof/>
                <w:szCs w:val="24"/>
              </w:rPr>
              <w:t>Những đòi hỏi của thực tiễn với sự phát triển của các kho dữ liệu lớn</w:t>
            </w:r>
          </w:p>
          <w:p w14:paraId="0057DF82" w14:textId="77777777" w:rsidR="00D470E8" w:rsidRDefault="00D470E8" w:rsidP="00C01474">
            <w:pPr>
              <w:pStyle w:val="ListParagraph"/>
              <w:numPr>
                <w:ilvl w:val="0"/>
                <w:numId w:val="18"/>
              </w:numPr>
              <w:spacing w:after="0" w:line="240" w:lineRule="auto"/>
              <w:rPr>
                <w:noProof/>
                <w:szCs w:val="24"/>
              </w:rPr>
            </w:pPr>
            <w:r>
              <w:rPr>
                <w:noProof/>
                <w:szCs w:val="24"/>
              </w:rPr>
              <w:t>Mạng xã hội</w:t>
            </w:r>
          </w:p>
          <w:p w14:paraId="4626342D" w14:textId="77777777" w:rsidR="00D470E8" w:rsidRDefault="00D470E8" w:rsidP="00C01474">
            <w:pPr>
              <w:pStyle w:val="ListParagraph"/>
              <w:numPr>
                <w:ilvl w:val="0"/>
                <w:numId w:val="18"/>
              </w:numPr>
              <w:spacing w:after="0" w:line="240" w:lineRule="auto"/>
              <w:rPr>
                <w:noProof/>
                <w:szCs w:val="24"/>
              </w:rPr>
            </w:pPr>
            <w:r>
              <w:rPr>
                <w:noProof/>
                <w:szCs w:val="24"/>
              </w:rPr>
              <w:t>Hoạt động quảng cáo</w:t>
            </w:r>
          </w:p>
          <w:p w14:paraId="42AC73CC" w14:textId="77777777" w:rsidR="00D470E8" w:rsidRDefault="00D470E8" w:rsidP="00C01474">
            <w:pPr>
              <w:pStyle w:val="ListParagraph"/>
              <w:numPr>
                <w:ilvl w:val="0"/>
                <w:numId w:val="18"/>
              </w:numPr>
              <w:spacing w:after="0" w:line="240" w:lineRule="auto"/>
              <w:rPr>
                <w:noProof/>
                <w:szCs w:val="24"/>
              </w:rPr>
            </w:pPr>
            <w:r>
              <w:rPr>
                <w:noProof/>
                <w:szCs w:val="24"/>
              </w:rPr>
              <w:t>Các hệ thống xử lý dữ liệu kinh doanh</w:t>
            </w:r>
          </w:p>
          <w:p w14:paraId="6CE32BFA" w14:textId="77777777" w:rsidR="00D470E8" w:rsidRDefault="00D470E8" w:rsidP="00C01474">
            <w:pPr>
              <w:pStyle w:val="ListParagraph"/>
              <w:numPr>
                <w:ilvl w:val="0"/>
                <w:numId w:val="18"/>
              </w:numPr>
              <w:spacing w:after="0" w:line="240" w:lineRule="auto"/>
              <w:rPr>
                <w:noProof/>
                <w:szCs w:val="24"/>
              </w:rPr>
            </w:pPr>
            <w:r>
              <w:rPr>
                <w:noProof/>
                <w:szCs w:val="24"/>
              </w:rPr>
              <w:lastRenderedPageBreak/>
              <w:t>Công nghệ phân tích dữ liệu</w:t>
            </w:r>
          </w:p>
          <w:p w14:paraId="621B11FA" w14:textId="77777777" w:rsidR="00D470E8" w:rsidRPr="00005AB1" w:rsidRDefault="00D470E8" w:rsidP="00C01474">
            <w:pPr>
              <w:pStyle w:val="ListParagraph"/>
              <w:numPr>
                <w:ilvl w:val="0"/>
                <w:numId w:val="18"/>
              </w:numPr>
              <w:spacing w:after="0" w:line="240" w:lineRule="auto"/>
              <w:rPr>
                <w:noProof/>
                <w:szCs w:val="24"/>
              </w:rPr>
            </w:pPr>
            <w:r>
              <w:rPr>
                <w:noProof/>
                <w:szCs w:val="24"/>
              </w:rPr>
              <w:t>Internet of Thing</w:t>
            </w:r>
          </w:p>
        </w:tc>
        <w:tc>
          <w:tcPr>
            <w:tcW w:w="309" w:type="pct"/>
            <w:vAlign w:val="center"/>
          </w:tcPr>
          <w:p w14:paraId="438D7CE9" w14:textId="77777777" w:rsidR="00D470E8" w:rsidRPr="00801B71" w:rsidRDefault="00D470E8" w:rsidP="005F694B">
            <w:pPr>
              <w:spacing w:after="0" w:line="240" w:lineRule="auto"/>
              <w:jc w:val="center"/>
              <w:rPr>
                <w:noProof/>
                <w:szCs w:val="24"/>
              </w:rPr>
            </w:pPr>
            <w:r>
              <w:rPr>
                <w:noProof/>
                <w:szCs w:val="24"/>
              </w:rPr>
              <w:lastRenderedPageBreak/>
              <w:t>3</w:t>
            </w:r>
          </w:p>
        </w:tc>
        <w:tc>
          <w:tcPr>
            <w:tcW w:w="711" w:type="pct"/>
          </w:tcPr>
          <w:p w14:paraId="25FDCF5D" w14:textId="77777777" w:rsidR="00D470E8" w:rsidRPr="00192523" w:rsidRDefault="00D470E8" w:rsidP="005F694B">
            <w:pPr>
              <w:spacing w:after="0" w:line="240" w:lineRule="auto"/>
              <w:rPr>
                <w:noProof/>
                <w:szCs w:val="24"/>
                <w:lang w:val="vi-VN"/>
              </w:rPr>
            </w:pPr>
            <w:r w:rsidRPr="00192523">
              <w:rPr>
                <w:noProof/>
                <w:szCs w:val="24"/>
                <w:lang w:val="vi-VN"/>
              </w:rPr>
              <w:t>G1.1</w:t>
            </w:r>
          </w:p>
          <w:p w14:paraId="1508D8A9" w14:textId="77777777" w:rsidR="00D470E8" w:rsidRPr="00192523" w:rsidRDefault="00D470E8" w:rsidP="005F694B">
            <w:pPr>
              <w:spacing w:after="0" w:line="240" w:lineRule="auto"/>
              <w:rPr>
                <w:noProof/>
                <w:szCs w:val="24"/>
                <w:lang w:val="vi-VN"/>
              </w:rPr>
            </w:pPr>
            <w:r w:rsidRPr="00192523">
              <w:rPr>
                <w:noProof/>
                <w:szCs w:val="24"/>
                <w:lang w:val="vi-VN"/>
              </w:rPr>
              <w:t>G2.1,G2.2</w:t>
            </w:r>
          </w:p>
          <w:p w14:paraId="0F6C95E0" w14:textId="77777777" w:rsidR="00D470E8" w:rsidRPr="00192523" w:rsidRDefault="00D470E8" w:rsidP="005F694B">
            <w:pPr>
              <w:spacing w:after="0" w:line="240" w:lineRule="auto"/>
              <w:rPr>
                <w:noProof/>
                <w:szCs w:val="24"/>
                <w:lang w:val="vi-VN"/>
              </w:rPr>
            </w:pPr>
          </w:p>
          <w:p w14:paraId="53BE7AFB" w14:textId="77777777" w:rsidR="00D470E8" w:rsidRPr="00192523" w:rsidRDefault="00D470E8" w:rsidP="005F694B">
            <w:pPr>
              <w:spacing w:after="0" w:line="240" w:lineRule="auto"/>
              <w:rPr>
                <w:noProof/>
                <w:szCs w:val="24"/>
                <w:lang w:val="vi-VN"/>
              </w:rPr>
            </w:pPr>
          </w:p>
        </w:tc>
        <w:tc>
          <w:tcPr>
            <w:tcW w:w="896" w:type="pct"/>
          </w:tcPr>
          <w:p w14:paraId="4D80C966"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w:t>
            </w:r>
          </w:p>
        </w:tc>
        <w:tc>
          <w:tcPr>
            <w:tcW w:w="915" w:type="pct"/>
          </w:tcPr>
          <w:p w14:paraId="60BB1C34"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0535E20B"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7F2D69BA" w14:textId="77777777" w:rsidR="00D470E8" w:rsidRPr="00192523" w:rsidRDefault="00D470E8" w:rsidP="005F694B">
            <w:pPr>
              <w:spacing w:after="0" w:line="240" w:lineRule="auto"/>
              <w:jc w:val="center"/>
              <w:rPr>
                <w:noProof/>
                <w:szCs w:val="24"/>
                <w:lang w:val="vi-VN"/>
              </w:rPr>
            </w:pPr>
            <w:r>
              <w:rPr>
                <w:noProof/>
                <w:szCs w:val="24"/>
              </w:rPr>
              <w:t>X.2</w:t>
            </w:r>
          </w:p>
        </w:tc>
      </w:tr>
      <w:tr w:rsidR="00D470E8" w:rsidRPr="00192523" w14:paraId="33C1E1E1" w14:textId="77777777" w:rsidTr="005F694B">
        <w:trPr>
          <w:trHeight w:val="644"/>
        </w:trPr>
        <w:tc>
          <w:tcPr>
            <w:tcW w:w="369" w:type="pct"/>
            <w:vAlign w:val="center"/>
          </w:tcPr>
          <w:p w14:paraId="4349C617" w14:textId="77777777" w:rsidR="00D470E8" w:rsidRPr="00A21C26" w:rsidRDefault="00D470E8" w:rsidP="005F694B">
            <w:pPr>
              <w:spacing w:after="0" w:line="240" w:lineRule="auto"/>
              <w:jc w:val="center"/>
              <w:rPr>
                <w:noProof/>
                <w:szCs w:val="24"/>
              </w:rPr>
            </w:pPr>
            <w:r>
              <w:rPr>
                <w:noProof/>
                <w:szCs w:val="24"/>
              </w:rPr>
              <w:t>5</w:t>
            </w:r>
          </w:p>
        </w:tc>
        <w:tc>
          <w:tcPr>
            <w:tcW w:w="1392" w:type="pct"/>
          </w:tcPr>
          <w:p w14:paraId="00414A9C" w14:textId="77777777" w:rsidR="00D470E8" w:rsidRPr="00005AB1" w:rsidRDefault="00D470E8" w:rsidP="005F694B">
            <w:pPr>
              <w:spacing w:after="0" w:line="240" w:lineRule="auto"/>
              <w:rPr>
                <w:noProof/>
                <w:szCs w:val="24"/>
              </w:rPr>
            </w:pPr>
            <w:r>
              <w:rPr>
                <w:noProof/>
                <w:szCs w:val="24"/>
              </w:rPr>
              <w:t>Những vấn đề cần lưu ý khi xây dựng các kho dữ liệu</w:t>
            </w:r>
          </w:p>
        </w:tc>
        <w:tc>
          <w:tcPr>
            <w:tcW w:w="309" w:type="pct"/>
            <w:vAlign w:val="center"/>
          </w:tcPr>
          <w:p w14:paraId="63D7E583"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6C8CBE30" w14:textId="77777777" w:rsidR="00D470E8" w:rsidRPr="00B24B36" w:rsidRDefault="00D470E8" w:rsidP="005F694B">
            <w:pPr>
              <w:spacing w:after="0" w:line="240" w:lineRule="auto"/>
              <w:rPr>
                <w:noProof/>
                <w:szCs w:val="24"/>
              </w:rPr>
            </w:pPr>
            <w:r>
              <w:rPr>
                <w:noProof/>
                <w:szCs w:val="24"/>
              </w:rPr>
              <w:t>G1.1</w:t>
            </w:r>
          </w:p>
          <w:p w14:paraId="6E69195E" w14:textId="77777777" w:rsidR="00D470E8" w:rsidRPr="00B24B36" w:rsidRDefault="00D470E8" w:rsidP="005F694B">
            <w:pPr>
              <w:spacing w:after="0" w:line="240" w:lineRule="auto"/>
              <w:rPr>
                <w:noProof/>
                <w:szCs w:val="24"/>
              </w:rPr>
            </w:pPr>
            <w:r w:rsidRPr="00192523">
              <w:rPr>
                <w:noProof/>
                <w:szCs w:val="24"/>
                <w:lang w:val="vi-VN"/>
              </w:rPr>
              <w:t>G2.</w:t>
            </w:r>
            <w:r>
              <w:rPr>
                <w:noProof/>
                <w:szCs w:val="24"/>
              </w:rPr>
              <w:t>2</w:t>
            </w:r>
          </w:p>
          <w:p w14:paraId="50FF1492" w14:textId="77777777" w:rsidR="00D470E8" w:rsidRPr="00B24B36" w:rsidRDefault="00D470E8" w:rsidP="005F694B">
            <w:pPr>
              <w:spacing w:after="0" w:line="240" w:lineRule="auto"/>
              <w:rPr>
                <w:noProof/>
                <w:szCs w:val="24"/>
              </w:rPr>
            </w:pPr>
            <w:r w:rsidRPr="00192523">
              <w:rPr>
                <w:noProof/>
                <w:szCs w:val="24"/>
                <w:lang w:val="vi-VN"/>
              </w:rPr>
              <w:t>G3.</w:t>
            </w:r>
            <w:r>
              <w:rPr>
                <w:noProof/>
                <w:szCs w:val="24"/>
              </w:rPr>
              <w:t>2</w:t>
            </w:r>
            <w:r w:rsidRPr="00192523">
              <w:rPr>
                <w:noProof/>
                <w:szCs w:val="24"/>
                <w:lang w:val="vi-VN"/>
              </w:rPr>
              <w:t>,G3.</w:t>
            </w:r>
            <w:r>
              <w:rPr>
                <w:noProof/>
                <w:szCs w:val="24"/>
              </w:rPr>
              <w:t>3</w:t>
            </w:r>
          </w:p>
          <w:p w14:paraId="64C514C1" w14:textId="77777777" w:rsidR="00D470E8" w:rsidRPr="00192523" w:rsidRDefault="00D470E8" w:rsidP="005F694B">
            <w:pPr>
              <w:spacing w:after="0" w:line="240" w:lineRule="auto"/>
              <w:rPr>
                <w:noProof/>
                <w:szCs w:val="24"/>
                <w:lang w:val="vi-VN"/>
              </w:rPr>
            </w:pPr>
            <w:r w:rsidRPr="00192523">
              <w:rPr>
                <w:noProof/>
                <w:szCs w:val="24"/>
                <w:lang w:val="vi-VN"/>
              </w:rPr>
              <w:t>G4.1</w:t>
            </w:r>
          </w:p>
        </w:tc>
        <w:tc>
          <w:tcPr>
            <w:tcW w:w="896" w:type="pct"/>
          </w:tcPr>
          <w:p w14:paraId="77BA29A5"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w:t>
            </w:r>
          </w:p>
        </w:tc>
        <w:tc>
          <w:tcPr>
            <w:tcW w:w="915" w:type="pct"/>
          </w:tcPr>
          <w:p w14:paraId="3BDC909C"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17A47948"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1BCD7302" w14:textId="77777777" w:rsidR="00D470E8" w:rsidRPr="00192523" w:rsidRDefault="00D470E8" w:rsidP="005F694B">
            <w:pPr>
              <w:spacing w:after="0" w:line="240" w:lineRule="auto"/>
              <w:jc w:val="center"/>
              <w:rPr>
                <w:noProof/>
                <w:szCs w:val="24"/>
                <w:lang w:val="vi-VN"/>
              </w:rPr>
            </w:pPr>
            <w:r>
              <w:rPr>
                <w:noProof/>
                <w:szCs w:val="24"/>
              </w:rPr>
              <w:t>X.2</w:t>
            </w:r>
          </w:p>
        </w:tc>
      </w:tr>
      <w:tr w:rsidR="00D470E8" w:rsidRPr="00192523" w14:paraId="23922B0E" w14:textId="77777777" w:rsidTr="005F694B">
        <w:trPr>
          <w:trHeight w:val="644"/>
        </w:trPr>
        <w:tc>
          <w:tcPr>
            <w:tcW w:w="369" w:type="pct"/>
            <w:vAlign w:val="center"/>
          </w:tcPr>
          <w:p w14:paraId="30033986" w14:textId="77777777" w:rsidR="00D470E8" w:rsidRPr="00A21C26" w:rsidRDefault="00D470E8" w:rsidP="005F694B">
            <w:pPr>
              <w:spacing w:after="0" w:line="240" w:lineRule="auto"/>
              <w:jc w:val="center"/>
              <w:rPr>
                <w:noProof/>
                <w:szCs w:val="24"/>
              </w:rPr>
            </w:pPr>
            <w:r>
              <w:rPr>
                <w:noProof/>
                <w:szCs w:val="24"/>
              </w:rPr>
              <w:t>6</w:t>
            </w:r>
          </w:p>
        </w:tc>
        <w:tc>
          <w:tcPr>
            <w:tcW w:w="1392" w:type="pct"/>
          </w:tcPr>
          <w:p w14:paraId="06C299C8" w14:textId="77777777" w:rsidR="00D470E8" w:rsidRDefault="00D470E8" w:rsidP="005F694B">
            <w:pPr>
              <w:spacing w:after="0" w:line="240" w:lineRule="auto"/>
              <w:rPr>
                <w:noProof/>
                <w:szCs w:val="24"/>
              </w:rPr>
            </w:pPr>
            <w:r>
              <w:rPr>
                <w:noProof/>
                <w:szCs w:val="24"/>
              </w:rPr>
              <w:t>Khái niệm l</w:t>
            </w:r>
            <w:r w:rsidRPr="00005AB1">
              <w:rPr>
                <w:noProof/>
                <w:szCs w:val="24"/>
              </w:rPr>
              <w:t>ưu trữ dữ liệu lớn</w:t>
            </w:r>
          </w:p>
          <w:p w14:paraId="729247CC" w14:textId="77777777" w:rsidR="00D470E8" w:rsidRDefault="00D470E8" w:rsidP="00C01474">
            <w:pPr>
              <w:pStyle w:val="ListParagraph"/>
              <w:numPr>
                <w:ilvl w:val="0"/>
                <w:numId w:val="18"/>
              </w:numPr>
              <w:spacing w:after="0" w:line="240" w:lineRule="auto"/>
              <w:rPr>
                <w:noProof/>
                <w:szCs w:val="24"/>
              </w:rPr>
            </w:pPr>
            <w:r>
              <w:rPr>
                <w:noProof/>
                <w:szCs w:val="24"/>
              </w:rPr>
              <w:t>Phân cụm dữ liệu</w:t>
            </w:r>
          </w:p>
          <w:p w14:paraId="70D95B83" w14:textId="77777777" w:rsidR="00D470E8" w:rsidRDefault="00D470E8" w:rsidP="00C01474">
            <w:pPr>
              <w:pStyle w:val="ListParagraph"/>
              <w:numPr>
                <w:ilvl w:val="0"/>
                <w:numId w:val="18"/>
              </w:numPr>
              <w:spacing w:after="0" w:line="240" w:lineRule="auto"/>
              <w:rPr>
                <w:noProof/>
                <w:szCs w:val="24"/>
              </w:rPr>
            </w:pPr>
            <w:r>
              <w:rPr>
                <w:noProof/>
                <w:szCs w:val="24"/>
              </w:rPr>
              <w:t>Hệ thống lưu trữ phân án</w:t>
            </w:r>
          </w:p>
          <w:p w14:paraId="5D989AE9" w14:textId="77777777" w:rsidR="00D470E8" w:rsidRPr="00285CB0" w:rsidRDefault="00D470E8" w:rsidP="00C01474">
            <w:pPr>
              <w:pStyle w:val="ListParagraph"/>
              <w:numPr>
                <w:ilvl w:val="0"/>
                <w:numId w:val="18"/>
              </w:numPr>
              <w:spacing w:after="0" w:line="240" w:lineRule="auto"/>
              <w:rPr>
                <w:noProof/>
                <w:szCs w:val="24"/>
              </w:rPr>
            </w:pPr>
          </w:p>
        </w:tc>
        <w:tc>
          <w:tcPr>
            <w:tcW w:w="309" w:type="pct"/>
            <w:vAlign w:val="center"/>
          </w:tcPr>
          <w:p w14:paraId="427BD342"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2364530F" w14:textId="77777777" w:rsidR="00D470E8" w:rsidRPr="00B24B36" w:rsidRDefault="00D470E8" w:rsidP="005F694B">
            <w:pPr>
              <w:spacing w:after="0" w:line="240" w:lineRule="auto"/>
              <w:rPr>
                <w:noProof/>
                <w:szCs w:val="24"/>
              </w:rPr>
            </w:pPr>
            <w:r w:rsidRPr="00192523">
              <w:rPr>
                <w:noProof/>
                <w:szCs w:val="24"/>
                <w:lang w:val="vi-VN"/>
              </w:rPr>
              <w:t>G2.</w:t>
            </w:r>
            <w:r>
              <w:rPr>
                <w:noProof/>
                <w:szCs w:val="24"/>
              </w:rPr>
              <w:t>2</w:t>
            </w:r>
          </w:p>
          <w:p w14:paraId="5AD3363F" w14:textId="77777777" w:rsidR="00D470E8" w:rsidRPr="00192523" w:rsidRDefault="00D470E8" w:rsidP="005F694B">
            <w:pPr>
              <w:spacing w:after="0" w:line="240" w:lineRule="auto"/>
              <w:rPr>
                <w:noProof/>
                <w:szCs w:val="24"/>
                <w:lang w:val="vi-VN"/>
              </w:rPr>
            </w:pPr>
            <w:r w:rsidRPr="00192523">
              <w:rPr>
                <w:noProof/>
                <w:szCs w:val="24"/>
                <w:lang w:val="vi-VN"/>
              </w:rPr>
              <w:t>G3.</w:t>
            </w:r>
            <w:r>
              <w:rPr>
                <w:noProof/>
                <w:szCs w:val="24"/>
              </w:rPr>
              <w:t>2</w:t>
            </w:r>
            <w:r w:rsidRPr="00192523">
              <w:rPr>
                <w:noProof/>
                <w:szCs w:val="24"/>
                <w:lang w:val="vi-VN"/>
              </w:rPr>
              <w:t>,G3.3</w:t>
            </w:r>
          </w:p>
          <w:p w14:paraId="73D4F9E2" w14:textId="77777777" w:rsidR="00D470E8" w:rsidRPr="00192523" w:rsidRDefault="00D470E8" w:rsidP="005F694B">
            <w:pPr>
              <w:spacing w:after="0" w:line="240" w:lineRule="auto"/>
              <w:rPr>
                <w:noProof/>
                <w:szCs w:val="24"/>
                <w:lang w:val="vi-VN"/>
              </w:rPr>
            </w:pPr>
            <w:r w:rsidRPr="00192523">
              <w:rPr>
                <w:noProof/>
                <w:szCs w:val="24"/>
                <w:lang w:val="vi-VN"/>
              </w:rPr>
              <w:t>G4.1</w:t>
            </w:r>
          </w:p>
        </w:tc>
        <w:tc>
          <w:tcPr>
            <w:tcW w:w="896" w:type="pct"/>
          </w:tcPr>
          <w:p w14:paraId="4C833BA0"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619351F3"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6BBBB589"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1B3035F1" w14:textId="77777777" w:rsidR="00D470E8" w:rsidRPr="00192523" w:rsidRDefault="00D470E8" w:rsidP="005F694B">
            <w:pPr>
              <w:spacing w:after="0" w:line="240" w:lineRule="auto"/>
              <w:jc w:val="center"/>
              <w:rPr>
                <w:noProof/>
                <w:szCs w:val="24"/>
                <w:lang w:val="vi-VN"/>
              </w:rPr>
            </w:pPr>
            <w:r>
              <w:rPr>
                <w:noProof/>
                <w:szCs w:val="24"/>
              </w:rPr>
              <w:t>X.2</w:t>
            </w:r>
          </w:p>
        </w:tc>
      </w:tr>
      <w:tr w:rsidR="00D470E8" w:rsidRPr="00192523" w14:paraId="68F0B705" w14:textId="77777777" w:rsidTr="005F694B">
        <w:trPr>
          <w:trHeight w:val="644"/>
        </w:trPr>
        <w:tc>
          <w:tcPr>
            <w:tcW w:w="369" w:type="pct"/>
            <w:vAlign w:val="center"/>
          </w:tcPr>
          <w:p w14:paraId="398A7D05" w14:textId="77777777" w:rsidR="00D470E8" w:rsidRPr="00A21C26" w:rsidRDefault="00D470E8" w:rsidP="005F694B">
            <w:pPr>
              <w:spacing w:after="0" w:line="240" w:lineRule="auto"/>
              <w:jc w:val="center"/>
              <w:rPr>
                <w:noProof/>
                <w:szCs w:val="24"/>
              </w:rPr>
            </w:pPr>
            <w:r>
              <w:rPr>
                <w:noProof/>
                <w:szCs w:val="24"/>
              </w:rPr>
              <w:t>7</w:t>
            </w:r>
          </w:p>
        </w:tc>
        <w:tc>
          <w:tcPr>
            <w:tcW w:w="1392" w:type="pct"/>
          </w:tcPr>
          <w:p w14:paraId="10EB06DB" w14:textId="77777777" w:rsidR="00D470E8" w:rsidRDefault="00D470E8" w:rsidP="005F694B">
            <w:pPr>
              <w:spacing w:after="0" w:line="240" w:lineRule="auto"/>
              <w:rPr>
                <w:noProof/>
                <w:szCs w:val="24"/>
              </w:rPr>
            </w:pPr>
            <w:r>
              <w:rPr>
                <w:noProof/>
                <w:szCs w:val="24"/>
              </w:rPr>
              <w:t>Khái niệm l</w:t>
            </w:r>
            <w:r w:rsidRPr="00005AB1">
              <w:rPr>
                <w:noProof/>
                <w:szCs w:val="24"/>
              </w:rPr>
              <w:t>ưu trữ dữ liệu lớn</w:t>
            </w:r>
          </w:p>
          <w:p w14:paraId="2372B177" w14:textId="77777777" w:rsidR="00D470E8" w:rsidRPr="004B24CA" w:rsidRDefault="00D470E8" w:rsidP="00C01474">
            <w:pPr>
              <w:pStyle w:val="ListParagraph"/>
              <w:numPr>
                <w:ilvl w:val="0"/>
                <w:numId w:val="15"/>
              </w:numPr>
              <w:spacing w:after="0" w:line="240" w:lineRule="auto"/>
              <w:ind w:left="523"/>
              <w:rPr>
                <w:noProof/>
                <w:szCs w:val="24"/>
              </w:rPr>
            </w:pPr>
            <w:r>
              <w:rPr>
                <w:noProof/>
                <w:szCs w:val="24"/>
              </w:rPr>
              <w:t>Dữ liệu thô và bán cấu trúc</w:t>
            </w:r>
          </w:p>
          <w:p w14:paraId="020ED4A9" w14:textId="77777777" w:rsidR="00D470E8" w:rsidRPr="004B24CA" w:rsidRDefault="00D470E8" w:rsidP="00C01474">
            <w:pPr>
              <w:pStyle w:val="ListParagraph"/>
              <w:numPr>
                <w:ilvl w:val="0"/>
                <w:numId w:val="15"/>
              </w:numPr>
              <w:spacing w:after="0" w:line="240" w:lineRule="auto"/>
              <w:ind w:left="523"/>
              <w:rPr>
                <w:noProof/>
                <w:szCs w:val="24"/>
                <w:lang w:val="vi-VN"/>
              </w:rPr>
            </w:pPr>
            <w:r>
              <w:rPr>
                <w:noProof/>
                <w:szCs w:val="24"/>
              </w:rPr>
              <w:t>Nhân bản dữ liệu</w:t>
            </w:r>
          </w:p>
        </w:tc>
        <w:tc>
          <w:tcPr>
            <w:tcW w:w="309" w:type="pct"/>
            <w:vAlign w:val="center"/>
          </w:tcPr>
          <w:p w14:paraId="0E01143D"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5A722E85" w14:textId="77777777" w:rsidR="00D470E8" w:rsidRPr="00192523" w:rsidRDefault="00D470E8" w:rsidP="005F694B">
            <w:pPr>
              <w:spacing w:after="0" w:line="240" w:lineRule="auto"/>
              <w:rPr>
                <w:noProof/>
                <w:szCs w:val="24"/>
                <w:lang w:val="vi-VN"/>
              </w:rPr>
            </w:pPr>
            <w:r w:rsidRPr="00192523">
              <w:rPr>
                <w:noProof/>
                <w:szCs w:val="24"/>
                <w:lang w:val="vi-VN"/>
              </w:rPr>
              <w:t>G1.1</w:t>
            </w:r>
          </w:p>
          <w:p w14:paraId="696F844C" w14:textId="77777777" w:rsidR="00D470E8" w:rsidRPr="00B24B36" w:rsidRDefault="00D470E8" w:rsidP="005F694B">
            <w:pPr>
              <w:spacing w:after="0" w:line="240" w:lineRule="auto"/>
              <w:rPr>
                <w:noProof/>
                <w:szCs w:val="24"/>
              </w:rPr>
            </w:pPr>
            <w:r w:rsidRPr="00192523">
              <w:rPr>
                <w:noProof/>
                <w:szCs w:val="24"/>
                <w:lang w:val="vi-VN"/>
              </w:rPr>
              <w:t>G2.</w:t>
            </w:r>
            <w:r>
              <w:rPr>
                <w:noProof/>
                <w:szCs w:val="24"/>
              </w:rPr>
              <w:t>1, G2.2</w:t>
            </w:r>
          </w:p>
          <w:p w14:paraId="76334B98" w14:textId="77777777" w:rsidR="00D470E8" w:rsidRPr="00B24B36" w:rsidRDefault="00D470E8" w:rsidP="005F694B">
            <w:pPr>
              <w:spacing w:after="0" w:line="240" w:lineRule="auto"/>
              <w:rPr>
                <w:noProof/>
                <w:szCs w:val="24"/>
              </w:rPr>
            </w:pPr>
            <w:r w:rsidRPr="00192523">
              <w:rPr>
                <w:noProof/>
                <w:szCs w:val="24"/>
                <w:lang w:val="vi-VN"/>
              </w:rPr>
              <w:t>G3.</w:t>
            </w:r>
            <w:r>
              <w:rPr>
                <w:noProof/>
                <w:szCs w:val="24"/>
              </w:rPr>
              <w:t>3</w:t>
            </w:r>
            <w:r w:rsidRPr="00192523">
              <w:rPr>
                <w:noProof/>
                <w:szCs w:val="24"/>
                <w:lang w:val="vi-VN"/>
              </w:rPr>
              <w:t>,</w:t>
            </w:r>
            <w:r>
              <w:rPr>
                <w:noProof/>
                <w:szCs w:val="24"/>
              </w:rPr>
              <w:t xml:space="preserve"> </w:t>
            </w:r>
            <w:r w:rsidRPr="00192523">
              <w:rPr>
                <w:noProof/>
                <w:szCs w:val="24"/>
                <w:lang w:val="vi-VN"/>
              </w:rPr>
              <w:t>G3.</w:t>
            </w:r>
            <w:r>
              <w:rPr>
                <w:noProof/>
                <w:szCs w:val="24"/>
              </w:rPr>
              <w:t>4</w:t>
            </w:r>
          </w:p>
        </w:tc>
        <w:tc>
          <w:tcPr>
            <w:tcW w:w="896" w:type="pct"/>
          </w:tcPr>
          <w:p w14:paraId="28E80D51"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6953A315"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48A4417B"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6070F841" w14:textId="77777777" w:rsidR="00D470E8" w:rsidRPr="00192523" w:rsidRDefault="00D470E8" w:rsidP="005F694B">
            <w:pPr>
              <w:spacing w:after="0" w:line="240" w:lineRule="auto"/>
              <w:jc w:val="center"/>
              <w:rPr>
                <w:noProof/>
                <w:szCs w:val="24"/>
                <w:lang w:val="vi-VN"/>
              </w:rPr>
            </w:pPr>
            <w:r>
              <w:rPr>
                <w:noProof/>
                <w:szCs w:val="24"/>
              </w:rPr>
              <w:t>X.2</w:t>
            </w:r>
          </w:p>
        </w:tc>
      </w:tr>
      <w:tr w:rsidR="00D470E8" w:rsidRPr="00192523" w14:paraId="001CB1B8" w14:textId="77777777" w:rsidTr="005F694B">
        <w:trPr>
          <w:trHeight w:val="644"/>
        </w:trPr>
        <w:tc>
          <w:tcPr>
            <w:tcW w:w="369" w:type="pct"/>
            <w:vAlign w:val="center"/>
          </w:tcPr>
          <w:p w14:paraId="75AA19BF" w14:textId="77777777" w:rsidR="00D470E8" w:rsidRPr="00A21C26" w:rsidRDefault="00D470E8" w:rsidP="005F694B">
            <w:pPr>
              <w:spacing w:after="0" w:line="240" w:lineRule="auto"/>
              <w:jc w:val="center"/>
              <w:rPr>
                <w:noProof/>
                <w:szCs w:val="24"/>
              </w:rPr>
            </w:pPr>
            <w:r>
              <w:rPr>
                <w:noProof/>
                <w:szCs w:val="24"/>
              </w:rPr>
              <w:t>8</w:t>
            </w:r>
          </w:p>
        </w:tc>
        <w:tc>
          <w:tcPr>
            <w:tcW w:w="1392" w:type="pct"/>
          </w:tcPr>
          <w:p w14:paraId="19AAB9E9" w14:textId="77777777" w:rsidR="00D470E8" w:rsidRDefault="00D470E8" w:rsidP="005F694B">
            <w:pPr>
              <w:spacing w:after="0" w:line="240" w:lineRule="auto"/>
              <w:rPr>
                <w:noProof/>
                <w:szCs w:val="24"/>
              </w:rPr>
            </w:pPr>
            <w:r>
              <w:rPr>
                <w:noProof/>
                <w:szCs w:val="24"/>
              </w:rPr>
              <w:t>Xử lý dữ liệu lớn</w:t>
            </w:r>
          </w:p>
          <w:p w14:paraId="45AAED7F" w14:textId="77777777" w:rsidR="00D470E8" w:rsidRDefault="00D470E8" w:rsidP="00C01474">
            <w:pPr>
              <w:pStyle w:val="ListParagraph"/>
              <w:numPr>
                <w:ilvl w:val="0"/>
                <w:numId w:val="14"/>
              </w:numPr>
              <w:spacing w:after="0" w:line="240" w:lineRule="auto"/>
              <w:ind w:left="613"/>
              <w:rPr>
                <w:noProof/>
                <w:szCs w:val="24"/>
              </w:rPr>
            </w:pPr>
            <w:r>
              <w:rPr>
                <w:noProof/>
                <w:szCs w:val="24"/>
              </w:rPr>
              <w:t>Xử lý song song</w:t>
            </w:r>
          </w:p>
          <w:p w14:paraId="4965F069" w14:textId="77777777" w:rsidR="00D470E8" w:rsidRPr="00285CB0" w:rsidRDefault="00D470E8" w:rsidP="00C01474">
            <w:pPr>
              <w:pStyle w:val="ListParagraph"/>
              <w:numPr>
                <w:ilvl w:val="0"/>
                <w:numId w:val="14"/>
              </w:numPr>
              <w:spacing w:after="0" w:line="240" w:lineRule="auto"/>
              <w:ind w:left="613"/>
              <w:rPr>
                <w:noProof/>
                <w:szCs w:val="24"/>
              </w:rPr>
            </w:pPr>
            <w:r>
              <w:rPr>
                <w:noProof/>
                <w:szCs w:val="24"/>
              </w:rPr>
              <w:t>Xử lý phân tán dữ liệu</w:t>
            </w:r>
          </w:p>
        </w:tc>
        <w:tc>
          <w:tcPr>
            <w:tcW w:w="309" w:type="pct"/>
            <w:vAlign w:val="center"/>
          </w:tcPr>
          <w:p w14:paraId="66C4CCBA"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26EEDA95" w14:textId="77777777" w:rsidR="00D470E8" w:rsidRPr="00192523" w:rsidRDefault="00D470E8" w:rsidP="005F694B">
            <w:pPr>
              <w:spacing w:after="0" w:line="240" w:lineRule="auto"/>
              <w:rPr>
                <w:noProof/>
                <w:szCs w:val="24"/>
                <w:lang w:val="vi-VN"/>
              </w:rPr>
            </w:pPr>
            <w:r w:rsidRPr="00192523">
              <w:rPr>
                <w:noProof/>
                <w:szCs w:val="24"/>
                <w:lang w:val="vi-VN"/>
              </w:rPr>
              <w:t>G</w:t>
            </w:r>
            <w:r>
              <w:rPr>
                <w:noProof/>
                <w:szCs w:val="24"/>
              </w:rPr>
              <w:t>1.1, G1.2</w:t>
            </w:r>
          </w:p>
          <w:p w14:paraId="344445E5" w14:textId="77777777" w:rsidR="00D470E8" w:rsidRPr="00B24B36" w:rsidRDefault="00D470E8" w:rsidP="005F694B">
            <w:pPr>
              <w:spacing w:after="0" w:line="240" w:lineRule="auto"/>
              <w:rPr>
                <w:noProof/>
                <w:szCs w:val="24"/>
              </w:rPr>
            </w:pPr>
            <w:r w:rsidRPr="00192523">
              <w:rPr>
                <w:noProof/>
                <w:szCs w:val="24"/>
                <w:lang w:val="vi-VN"/>
              </w:rPr>
              <w:t>G</w:t>
            </w:r>
            <w:r>
              <w:rPr>
                <w:noProof/>
                <w:szCs w:val="24"/>
              </w:rPr>
              <w:t>2</w:t>
            </w:r>
            <w:r w:rsidRPr="00192523">
              <w:rPr>
                <w:noProof/>
                <w:szCs w:val="24"/>
                <w:lang w:val="vi-VN"/>
              </w:rPr>
              <w:t>.1,G</w:t>
            </w:r>
            <w:r>
              <w:rPr>
                <w:noProof/>
                <w:szCs w:val="24"/>
              </w:rPr>
              <w:t>2</w:t>
            </w:r>
            <w:r w:rsidRPr="00192523">
              <w:rPr>
                <w:noProof/>
                <w:szCs w:val="24"/>
                <w:lang w:val="vi-VN"/>
              </w:rPr>
              <w:t>.</w:t>
            </w:r>
            <w:r>
              <w:rPr>
                <w:noProof/>
                <w:szCs w:val="24"/>
              </w:rPr>
              <w:t>2</w:t>
            </w:r>
          </w:p>
          <w:p w14:paraId="3A3A2BC6" w14:textId="77777777" w:rsidR="00D470E8" w:rsidRPr="00192523" w:rsidRDefault="00D470E8" w:rsidP="005F694B">
            <w:pPr>
              <w:spacing w:after="0" w:line="240" w:lineRule="auto"/>
              <w:rPr>
                <w:noProof/>
                <w:szCs w:val="24"/>
                <w:lang w:val="vi-VN"/>
              </w:rPr>
            </w:pPr>
            <w:r w:rsidRPr="00192523">
              <w:rPr>
                <w:noProof/>
                <w:szCs w:val="24"/>
                <w:lang w:val="vi-VN"/>
              </w:rPr>
              <w:t>G</w:t>
            </w:r>
            <w:r>
              <w:rPr>
                <w:noProof/>
                <w:szCs w:val="24"/>
              </w:rPr>
              <w:t>3</w:t>
            </w:r>
            <w:r w:rsidRPr="00192523">
              <w:rPr>
                <w:noProof/>
                <w:szCs w:val="24"/>
                <w:lang w:val="vi-VN"/>
              </w:rPr>
              <w:t>.</w:t>
            </w:r>
            <w:r>
              <w:rPr>
                <w:noProof/>
                <w:szCs w:val="24"/>
              </w:rPr>
              <w:t>4</w:t>
            </w:r>
            <w:r w:rsidRPr="00192523">
              <w:rPr>
                <w:noProof/>
                <w:szCs w:val="24"/>
                <w:lang w:val="vi-VN"/>
              </w:rPr>
              <w:t>,G4.2</w:t>
            </w:r>
          </w:p>
        </w:tc>
        <w:tc>
          <w:tcPr>
            <w:tcW w:w="896" w:type="pct"/>
          </w:tcPr>
          <w:p w14:paraId="64AE0CA4"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0427D4E3"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192523">
              <w:rPr>
                <w:noProof/>
                <w:szCs w:val="24"/>
                <w:lang w:val="vi-VN"/>
              </w:rPr>
              <w:t>, trả lời câu hỏi.</w:t>
            </w:r>
          </w:p>
          <w:p w14:paraId="071EABC3"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3EAFFA28" w14:textId="77777777" w:rsidR="00D470E8" w:rsidRPr="009F1E49" w:rsidRDefault="00D470E8" w:rsidP="005F694B">
            <w:pPr>
              <w:spacing w:after="0" w:line="240" w:lineRule="auto"/>
              <w:jc w:val="center"/>
              <w:rPr>
                <w:noProof/>
                <w:szCs w:val="24"/>
              </w:rPr>
            </w:pPr>
            <w:r>
              <w:rPr>
                <w:noProof/>
                <w:szCs w:val="24"/>
              </w:rPr>
              <w:t>X.3</w:t>
            </w:r>
          </w:p>
        </w:tc>
      </w:tr>
      <w:tr w:rsidR="00D470E8" w:rsidRPr="00192523" w14:paraId="3F1C9CAE" w14:textId="77777777" w:rsidTr="005F694B">
        <w:trPr>
          <w:trHeight w:val="644"/>
        </w:trPr>
        <w:tc>
          <w:tcPr>
            <w:tcW w:w="369" w:type="pct"/>
            <w:vAlign w:val="center"/>
          </w:tcPr>
          <w:p w14:paraId="67DA8382" w14:textId="77777777" w:rsidR="00D470E8" w:rsidRPr="00A21C26" w:rsidRDefault="00D470E8" w:rsidP="005F694B">
            <w:pPr>
              <w:spacing w:after="0" w:line="240" w:lineRule="auto"/>
              <w:jc w:val="center"/>
              <w:rPr>
                <w:noProof/>
                <w:szCs w:val="24"/>
              </w:rPr>
            </w:pPr>
            <w:r>
              <w:rPr>
                <w:noProof/>
                <w:szCs w:val="24"/>
              </w:rPr>
              <w:t>9</w:t>
            </w:r>
          </w:p>
        </w:tc>
        <w:tc>
          <w:tcPr>
            <w:tcW w:w="1392" w:type="pct"/>
          </w:tcPr>
          <w:p w14:paraId="44F3FDC0" w14:textId="77777777" w:rsidR="00D470E8" w:rsidRDefault="00D470E8" w:rsidP="005F694B">
            <w:pPr>
              <w:spacing w:after="0" w:line="240" w:lineRule="auto"/>
              <w:rPr>
                <w:noProof/>
                <w:szCs w:val="24"/>
              </w:rPr>
            </w:pPr>
            <w:r>
              <w:rPr>
                <w:noProof/>
                <w:szCs w:val="24"/>
              </w:rPr>
              <w:t>Xử lý dữ liệu lớn</w:t>
            </w:r>
          </w:p>
          <w:p w14:paraId="5F5A89B6" w14:textId="77777777" w:rsidR="00D470E8" w:rsidRDefault="00D470E8" w:rsidP="00C01474">
            <w:pPr>
              <w:pStyle w:val="ListParagraph"/>
              <w:numPr>
                <w:ilvl w:val="0"/>
                <w:numId w:val="14"/>
              </w:numPr>
              <w:spacing w:after="0" w:line="240" w:lineRule="auto"/>
              <w:rPr>
                <w:noProof/>
                <w:szCs w:val="24"/>
              </w:rPr>
            </w:pPr>
            <w:r>
              <w:rPr>
                <w:noProof/>
                <w:szCs w:val="24"/>
              </w:rPr>
              <w:t>Xử lý theo lô</w:t>
            </w:r>
          </w:p>
          <w:p w14:paraId="2F61F897" w14:textId="77777777" w:rsidR="00D470E8" w:rsidRPr="00285CB0" w:rsidRDefault="00D470E8" w:rsidP="00C01474">
            <w:pPr>
              <w:pStyle w:val="ListParagraph"/>
              <w:numPr>
                <w:ilvl w:val="0"/>
                <w:numId w:val="14"/>
              </w:numPr>
              <w:spacing w:after="0" w:line="240" w:lineRule="auto"/>
              <w:rPr>
                <w:noProof/>
                <w:szCs w:val="24"/>
              </w:rPr>
            </w:pPr>
            <w:r>
              <w:rPr>
                <w:noProof/>
                <w:szCs w:val="24"/>
              </w:rPr>
              <w:t>Xử lý dữ liệu thời gian thự</w:t>
            </w:r>
          </w:p>
        </w:tc>
        <w:tc>
          <w:tcPr>
            <w:tcW w:w="309" w:type="pct"/>
            <w:vAlign w:val="center"/>
          </w:tcPr>
          <w:p w14:paraId="5C8A7ACA"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47959197" w14:textId="77777777" w:rsidR="00D470E8" w:rsidRPr="00B24B36" w:rsidRDefault="00D470E8" w:rsidP="005F694B">
            <w:pPr>
              <w:spacing w:after="0" w:line="240" w:lineRule="auto"/>
              <w:rPr>
                <w:noProof/>
                <w:szCs w:val="24"/>
              </w:rPr>
            </w:pPr>
            <w:r w:rsidRPr="00192523">
              <w:rPr>
                <w:noProof/>
                <w:szCs w:val="24"/>
                <w:lang w:val="vi-VN"/>
              </w:rPr>
              <w:t>G</w:t>
            </w:r>
            <w:r>
              <w:rPr>
                <w:noProof/>
                <w:szCs w:val="24"/>
              </w:rPr>
              <w:t>1</w:t>
            </w:r>
            <w:r w:rsidRPr="00192523">
              <w:rPr>
                <w:noProof/>
                <w:szCs w:val="24"/>
                <w:lang w:val="vi-VN"/>
              </w:rPr>
              <w:t>.</w:t>
            </w:r>
            <w:r>
              <w:rPr>
                <w:noProof/>
                <w:szCs w:val="24"/>
              </w:rPr>
              <w:t>1, G1.2</w:t>
            </w:r>
          </w:p>
          <w:p w14:paraId="4FFF3182" w14:textId="77777777" w:rsidR="00D470E8" w:rsidRPr="00192523" w:rsidRDefault="00D470E8" w:rsidP="005F694B">
            <w:pPr>
              <w:spacing w:after="0" w:line="240" w:lineRule="auto"/>
              <w:rPr>
                <w:noProof/>
                <w:szCs w:val="24"/>
                <w:lang w:val="vi-VN"/>
              </w:rPr>
            </w:pPr>
            <w:r w:rsidRPr="00192523">
              <w:rPr>
                <w:noProof/>
                <w:szCs w:val="24"/>
                <w:lang w:val="vi-VN"/>
              </w:rPr>
              <w:t>G</w:t>
            </w:r>
            <w:r>
              <w:rPr>
                <w:noProof/>
                <w:szCs w:val="24"/>
              </w:rPr>
              <w:t>2</w:t>
            </w:r>
            <w:r w:rsidRPr="00192523">
              <w:rPr>
                <w:noProof/>
                <w:szCs w:val="24"/>
                <w:lang w:val="vi-VN"/>
              </w:rPr>
              <w:t>.1</w:t>
            </w:r>
          </w:p>
          <w:p w14:paraId="0C1B3866" w14:textId="77777777" w:rsidR="00D470E8" w:rsidRPr="00192523" w:rsidRDefault="00D470E8" w:rsidP="005F694B">
            <w:pPr>
              <w:spacing w:after="0" w:line="240" w:lineRule="auto"/>
              <w:rPr>
                <w:noProof/>
                <w:szCs w:val="24"/>
                <w:lang w:val="vi-VN"/>
              </w:rPr>
            </w:pPr>
            <w:r w:rsidRPr="00192523">
              <w:rPr>
                <w:noProof/>
                <w:szCs w:val="24"/>
                <w:lang w:val="vi-VN"/>
              </w:rPr>
              <w:t>G4.1,G4.2</w:t>
            </w:r>
          </w:p>
        </w:tc>
        <w:tc>
          <w:tcPr>
            <w:tcW w:w="896" w:type="pct"/>
          </w:tcPr>
          <w:p w14:paraId="0B4F5150"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7CEF1CA3" w14:textId="77777777" w:rsidR="00D470E8" w:rsidRPr="00192523" w:rsidRDefault="00D470E8" w:rsidP="005F694B">
            <w:pPr>
              <w:spacing w:after="0" w:line="240" w:lineRule="auto"/>
              <w:rPr>
                <w:noProof/>
                <w:szCs w:val="24"/>
                <w:lang w:val="vi-VN"/>
              </w:rPr>
            </w:pPr>
            <w:r w:rsidRPr="00192523">
              <w:rPr>
                <w:noProof/>
                <w:szCs w:val="24"/>
                <w:lang w:val="vi-VN"/>
              </w:rPr>
              <w:t>Học ở lớp: Thảo luận, trả lời câu hỏi.</w:t>
            </w:r>
          </w:p>
          <w:p w14:paraId="7C2A8A5A" w14:textId="77777777" w:rsidR="00D470E8" w:rsidRPr="00192523" w:rsidRDefault="00D470E8" w:rsidP="005F694B">
            <w:pPr>
              <w:spacing w:after="0" w:line="240" w:lineRule="auto"/>
              <w:rPr>
                <w:noProof/>
                <w:szCs w:val="24"/>
                <w:lang w:val="vi-VN"/>
              </w:rPr>
            </w:pPr>
            <w:r w:rsidRPr="00192523">
              <w:rPr>
                <w:noProof/>
                <w:szCs w:val="24"/>
                <w:lang w:val="vi-VN"/>
              </w:rPr>
              <w:t>Học ở nhà: Đọc trước tài liệu.</w:t>
            </w:r>
          </w:p>
        </w:tc>
        <w:tc>
          <w:tcPr>
            <w:tcW w:w="408" w:type="pct"/>
            <w:vAlign w:val="center"/>
          </w:tcPr>
          <w:p w14:paraId="070AA9B1" w14:textId="77777777" w:rsidR="00D470E8" w:rsidRPr="00192523" w:rsidRDefault="00D470E8" w:rsidP="005F694B">
            <w:pPr>
              <w:spacing w:after="0" w:line="240" w:lineRule="auto"/>
              <w:jc w:val="center"/>
              <w:rPr>
                <w:noProof/>
                <w:szCs w:val="24"/>
                <w:lang w:val="vi-VN"/>
              </w:rPr>
            </w:pPr>
            <w:r>
              <w:rPr>
                <w:noProof/>
                <w:szCs w:val="24"/>
              </w:rPr>
              <w:t>X.3</w:t>
            </w:r>
          </w:p>
        </w:tc>
      </w:tr>
      <w:tr w:rsidR="00D470E8" w:rsidRPr="00120ED8" w14:paraId="1C6D1D14" w14:textId="77777777" w:rsidTr="005F694B">
        <w:trPr>
          <w:trHeight w:val="644"/>
        </w:trPr>
        <w:tc>
          <w:tcPr>
            <w:tcW w:w="369" w:type="pct"/>
            <w:vAlign w:val="center"/>
          </w:tcPr>
          <w:p w14:paraId="47B38D96" w14:textId="77777777" w:rsidR="00D470E8" w:rsidRPr="00A21C26" w:rsidRDefault="00D470E8" w:rsidP="005F694B">
            <w:pPr>
              <w:spacing w:after="0" w:line="240" w:lineRule="auto"/>
              <w:jc w:val="center"/>
              <w:rPr>
                <w:noProof/>
                <w:szCs w:val="24"/>
              </w:rPr>
            </w:pPr>
            <w:r>
              <w:rPr>
                <w:noProof/>
                <w:szCs w:val="24"/>
              </w:rPr>
              <w:t>10</w:t>
            </w:r>
          </w:p>
        </w:tc>
        <w:tc>
          <w:tcPr>
            <w:tcW w:w="1392" w:type="pct"/>
          </w:tcPr>
          <w:p w14:paraId="4E4B8D2E" w14:textId="77777777" w:rsidR="00D470E8" w:rsidRDefault="00D470E8" w:rsidP="005F694B">
            <w:pPr>
              <w:spacing w:after="0" w:line="240" w:lineRule="auto"/>
              <w:rPr>
                <w:noProof/>
                <w:szCs w:val="24"/>
              </w:rPr>
            </w:pPr>
            <w:r>
              <w:rPr>
                <w:noProof/>
                <w:szCs w:val="24"/>
              </w:rPr>
              <w:t>Xử lý dữ liệu lớn</w:t>
            </w:r>
          </w:p>
          <w:p w14:paraId="437407CF" w14:textId="77777777" w:rsidR="00D470E8" w:rsidRDefault="00D470E8" w:rsidP="00C01474">
            <w:pPr>
              <w:pStyle w:val="ListParagraph"/>
              <w:numPr>
                <w:ilvl w:val="0"/>
                <w:numId w:val="14"/>
              </w:numPr>
              <w:spacing w:after="0" w:line="240" w:lineRule="auto"/>
              <w:rPr>
                <w:noProof/>
                <w:szCs w:val="24"/>
              </w:rPr>
            </w:pPr>
            <w:r>
              <w:rPr>
                <w:noProof/>
                <w:szCs w:val="24"/>
              </w:rPr>
              <w:t>Giới thiệu Hadoop</w:t>
            </w:r>
          </w:p>
          <w:p w14:paraId="555C71D4" w14:textId="77777777" w:rsidR="00D470E8" w:rsidRPr="00285CB0" w:rsidRDefault="00D470E8" w:rsidP="00C01474">
            <w:pPr>
              <w:pStyle w:val="ListParagraph"/>
              <w:numPr>
                <w:ilvl w:val="0"/>
                <w:numId w:val="14"/>
              </w:numPr>
              <w:spacing w:after="0" w:line="240" w:lineRule="auto"/>
              <w:rPr>
                <w:noProof/>
                <w:szCs w:val="24"/>
              </w:rPr>
            </w:pPr>
          </w:p>
        </w:tc>
        <w:tc>
          <w:tcPr>
            <w:tcW w:w="309" w:type="pct"/>
            <w:vAlign w:val="center"/>
          </w:tcPr>
          <w:p w14:paraId="5687C5DB"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31BE355B" w14:textId="77777777" w:rsidR="00D470E8" w:rsidRPr="00FA3AF5" w:rsidRDefault="00D470E8" w:rsidP="005F694B">
            <w:pPr>
              <w:spacing w:after="0" w:line="240" w:lineRule="auto"/>
              <w:rPr>
                <w:noProof/>
                <w:szCs w:val="24"/>
              </w:rPr>
            </w:pPr>
            <w:r w:rsidRPr="00192523">
              <w:rPr>
                <w:noProof/>
                <w:szCs w:val="24"/>
                <w:lang w:val="vi-VN"/>
              </w:rPr>
              <w:t>G</w:t>
            </w:r>
            <w:r>
              <w:rPr>
                <w:noProof/>
                <w:szCs w:val="24"/>
              </w:rPr>
              <w:t>1</w:t>
            </w:r>
            <w:r w:rsidRPr="00192523">
              <w:rPr>
                <w:noProof/>
                <w:szCs w:val="24"/>
                <w:lang w:val="vi-VN"/>
              </w:rPr>
              <w:t>.</w:t>
            </w:r>
            <w:r>
              <w:rPr>
                <w:noProof/>
                <w:szCs w:val="24"/>
              </w:rPr>
              <w:t>1, G2.2</w:t>
            </w:r>
          </w:p>
          <w:p w14:paraId="6911B2E2" w14:textId="77777777" w:rsidR="00D470E8" w:rsidRDefault="00D470E8" w:rsidP="005F694B">
            <w:pPr>
              <w:spacing w:after="0" w:line="240" w:lineRule="auto"/>
              <w:rPr>
                <w:noProof/>
                <w:szCs w:val="24"/>
                <w:lang w:val="vi-VN"/>
              </w:rPr>
            </w:pPr>
            <w:r w:rsidRPr="00192523">
              <w:rPr>
                <w:noProof/>
                <w:szCs w:val="24"/>
                <w:lang w:val="vi-VN"/>
              </w:rPr>
              <w:t>G</w:t>
            </w:r>
            <w:r>
              <w:rPr>
                <w:noProof/>
                <w:szCs w:val="24"/>
              </w:rPr>
              <w:t>2</w:t>
            </w:r>
            <w:r w:rsidRPr="00192523">
              <w:rPr>
                <w:noProof/>
                <w:szCs w:val="24"/>
                <w:lang w:val="vi-VN"/>
              </w:rPr>
              <w:t>.1</w:t>
            </w:r>
          </w:p>
          <w:p w14:paraId="6708653C" w14:textId="77777777" w:rsidR="00D470E8" w:rsidRPr="00FA3AF5" w:rsidRDefault="00D470E8" w:rsidP="005F694B">
            <w:pPr>
              <w:spacing w:after="0" w:line="240" w:lineRule="auto"/>
              <w:rPr>
                <w:noProof/>
                <w:szCs w:val="24"/>
              </w:rPr>
            </w:pPr>
            <w:r w:rsidRPr="00192523">
              <w:rPr>
                <w:noProof/>
                <w:szCs w:val="24"/>
                <w:lang w:val="vi-VN"/>
              </w:rPr>
              <w:t>G3.</w:t>
            </w:r>
            <w:r>
              <w:rPr>
                <w:noProof/>
                <w:szCs w:val="24"/>
              </w:rPr>
              <w:t>3</w:t>
            </w:r>
          </w:p>
        </w:tc>
        <w:tc>
          <w:tcPr>
            <w:tcW w:w="896" w:type="pct"/>
          </w:tcPr>
          <w:p w14:paraId="4820A688" w14:textId="77777777" w:rsidR="00D470E8" w:rsidRPr="00192523" w:rsidRDefault="00D470E8" w:rsidP="005F694B">
            <w:pPr>
              <w:spacing w:after="0" w:line="240" w:lineRule="auto"/>
              <w:rPr>
                <w:noProof/>
                <w:szCs w:val="24"/>
                <w:lang w:val="vi-VN"/>
              </w:rPr>
            </w:pPr>
            <w:r>
              <w:rPr>
                <w:noProof/>
                <w:szCs w:val="24"/>
              </w:rPr>
              <w:t>Demo, cho ví dụ, thuyết giảng</w:t>
            </w:r>
          </w:p>
        </w:tc>
        <w:tc>
          <w:tcPr>
            <w:tcW w:w="915" w:type="pct"/>
          </w:tcPr>
          <w:p w14:paraId="27A1934A"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p>
          <w:p w14:paraId="7C9C363A" w14:textId="77777777" w:rsidR="00D470E8" w:rsidRPr="003E0B17" w:rsidRDefault="00D470E8" w:rsidP="005F694B">
            <w:pPr>
              <w:spacing w:after="0" w:line="240" w:lineRule="auto"/>
              <w:rPr>
                <w:noProof/>
                <w:szCs w:val="24"/>
                <w:lang w:val="vi-VN"/>
              </w:rPr>
            </w:pPr>
            <w:r w:rsidRPr="00192523">
              <w:rPr>
                <w:noProof/>
                <w:szCs w:val="24"/>
                <w:lang w:val="vi-VN"/>
              </w:rPr>
              <w:t>Học ở nhà: Đọc trước tài liệu</w:t>
            </w:r>
            <w:r w:rsidRPr="003E0B17">
              <w:rPr>
                <w:noProof/>
                <w:szCs w:val="24"/>
                <w:lang w:val="vi-VN"/>
              </w:rPr>
              <w:t>; Làm bài tập</w:t>
            </w:r>
          </w:p>
        </w:tc>
        <w:tc>
          <w:tcPr>
            <w:tcW w:w="408" w:type="pct"/>
            <w:vAlign w:val="center"/>
          </w:tcPr>
          <w:p w14:paraId="0FD93FB1" w14:textId="77777777" w:rsidR="00D470E8" w:rsidRPr="00192523" w:rsidRDefault="00D470E8" w:rsidP="005F694B">
            <w:pPr>
              <w:spacing w:after="0" w:line="240" w:lineRule="auto"/>
              <w:jc w:val="center"/>
              <w:rPr>
                <w:noProof/>
                <w:szCs w:val="24"/>
                <w:lang w:val="vi-VN"/>
              </w:rPr>
            </w:pPr>
          </w:p>
        </w:tc>
      </w:tr>
      <w:tr w:rsidR="00D470E8" w:rsidRPr="00971058" w14:paraId="64417A8F" w14:textId="77777777" w:rsidTr="005F694B">
        <w:trPr>
          <w:trHeight w:val="644"/>
        </w:trPr>
        <w:tc>
          <w:tcPr>
            <w:tcW w:w="369" w:type="pct"/>
            <w:vAlign w:val="center"/>
          </w:tcPr>
          <w:p w14:paraId="21014F73" w14:textId="77777777" w:rsidR="00D470E8" w:rsidRPr="00A21C26" w:rsidRDefault="00D470E8" w:rsidP="005F694B">
            <w:pPr>
              <w:spacing w:after="0" w:line="240" w:lineRule="auto"/>
              <w:jc w:val="center"/>
              <w:rPr>
                <w:noProof/>
                <w:szCs w:val="24"/>
              </w:rPr>
            </w:pPr>
            <w:r>
              <w:rPr>
                <w:noProof/>
                <w:szCs w:val="24"/>
              </w:rPr>
              <w:t>11</w:t>
            </w:r>
          </w:p>
        </w:tc>
        <w:tc>
          <w:tcPr>
            <w:tcW w:w="1392" w:type="pct"/>
          </w:tcPr>
          <w:p w14:paraId="4A51B7AF" w14:textId="77777777" w:rsidR="00D470E8" w:rsidRDefault="00D470E8" w:rsidP="005F694B">
            <w:pPr>
              <w:spacing w:after="0" w:line="240" w:lineRule="auto"/>
              <w:rPr>
                <w:noProof/>
                <w:szCs w:val="24"/>
              </w:rPr>
            </w:pPr>
            <w:r>
              <w:rPr>
                <w:noProof/>
                <w:szCs w:val="24"/>
              </w:rPr>
              <w:t>Xử lý dữ liệu lớn</w:t>
            </w:r>
          </w:p>
          <w:p w14:paraId="3C00844C" w14:textId="77777777" w:rsidR="00D470E8" w:rsidRPr="004B24CA" w:rsidRDefault="00D470E8" w:rsidP="00C01474">
            <w:pPr>
              <w:pStyle w:val="ListParagraph"/>
              <w:numPr>
                <w:ilvl w:val="0"/>
                <w:numId w:val="14"/>
              </w:numPr>
              <w:spacing w:after="0" w:line="240" w:lineRule="auto"/>
              <w:rPr>
                <w:noProof/>
                <w:szCs w:val="24"/>
              </w:rPr>
            </w:pPr>
            <w:r>
              <w:rPr>
                <w:noProof/>
                <w:szCs w:val="24"/>
              </w:rPr>
              <w:t>Ứng dụng Hadoop trong lưu trữ và xử lý dữ liệu</w:t>
            </w:r>
          </w:p>
        </w:tc>
        <w:tc>
          <w:tcPr>
            <w:tcW w:w="309" w:type="pct"/>
            <w:vAlign w:val="center"/>
          </w:tcPr>
          <w:p w14:paraId="7AE03BA3"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075CC8DD" w14:textId="77777777" w:rsidR="00D470E8" w:rsidRDefault="00D470E8" w:rsidP="005F694B">
            <w:pPr>
              <w:spacing w:after="0" w:line="240" w:lineRule="auto"/>
              <w:rPr>
                <w:noProof/>
                <w:szCs w:val="24"/>
              </w:rPr>
            </w:pPr>
            <w:r>
              <w:rPr>
                <w:noProof/>
                <w:szCs w:val="24"/>
              </w:rPr>
              <w:t>G1.1</w:t>
            </w:r>
          </w:p>
          <w:p w14:paraId="0D928873" w14:textId="77777777" w:rsidR="00D470E8" w:rsidRDefault="00D470E8" w:rsidP="005F694B">
            <w:pPr>
              <w:spacing w:after="0" w:line="240" w:lineRule="auto"/>
              <w:rPr>
                <w:noProof/>
                <w:szCs w:val="24"/>
              </w:rPr>
            </w:pPr>
            <w:r>
              <w:rPr>
                <w:noProof/>
                <w:szCs w:val="24"/>
              </w:rPr>
              <w:t>G2.1</w:t>
            </w:r>
          </w:p>
          <w:p w14:paraId="4989662A" w14:textId="77777777" w:rsidR="00D470E8" w:rsidRPr="00192523" w:rsidRDefault="00D470E8" w:rsidP="005F694B">
            <w:pPr>
              <w:spacing w:after="0" w:line="240" w:lineRule="auto"/>
              <w:rPr>
                <w:noProof/>
                <w:szCs w:val="24"/>
                <w:lang w:val="vi-VN"/>
              </w:rPr>
            </w:pPr>
            <w:r>
              <w:rPr>
                <w:noProof/>
                <w:szCs w:val="24"/>
              </w:rPr>
              <w:t>G4.2, G4.3</w:t>
            </w:r>
          </w:p>
        </w:tc>
        <w:tc>
          <w:tcPr>
            <w:tcW w:w="896" w:type="pct"/>
          </w:tcPr>
          <w:p w14:paraId="3721308D" w14:textId="77777777" w:rsidR="00D470E8" w:rsidRPr="00192523" w:rsidRDefault="00D470E8" w:rsidP="005F694B">
            <w:pPr>
              <w:spacing w:after="0" w:line="240" w:lineRule="auto"/>
              <w:rPr>
                <w:noProof/>
                <w:szCs w:val="24"/>
                <w:lang w:val="vi-VN"/>
              </w:rPr>
            </w:pPr>
            <w:r>
              <w:rPr>
                <w:noProof/>
                <w:szCs w:val="24"/>
              </w:rPr>
              <w:t>Demo, cho ví dụ, thuyết giảng</w:t>
            </w:r>
          </w:p>
        </w:tc>
        <w:tc>
          <w:tcPr>
            <w:tcW w:w="915" w:type="pct"/>
          </w:tcPr>
          <w:p w14:paraId="0F505C27" w14:textId="77777777" w:rsidR="00D470E8" w:rsidRPr="00192523"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p>
          <w:p w14:paraId="18EC1039" w14:textId="77777777" w:rsidR="00D470E8" w:rsidRPr="003E0B17" w:rsidRDefault="00D470E8" w:rsidP="005F694B">
            <w:pPr>
              <w:spacing w:after="0" w:line="240" w:lineRule="auto"/>
              <w:rPr>
                <w:noProof/>
                <w:szCs w:val="24"/>
                <w:lang w:val="vi-VN"/>
              </w:rPr>
            </w:pPr>
            <w:r w:rsidRPr="00192523">
              <w:rPr>
                <w:noProof/>
                <w:szCs w:val="24"/>
                <w:lang w:val="vi-VN"/>
              </w:rPr>
              <w:t>Học ở nhà: Đọc trước tài liệu</w:t>
            </w:r>
            <w:r w:rsidRPr="003E0B17">
              <w:rPr>
                <w:noProof/>
                <w:szCs w:val="24"/>
                <w:lang w:val="vi-VN"/>
              </w:rPr>
              <w:t>; Làm bài tập</w:t>
            </w:r>
          </w:p>
        </w:tc>
        <w:tc>
          <w:tcPr>
            <w:tcW w:w="408" w:type="pct"/>
            <w:vAlign w:val="center"/>
          </w:tcPr>
          <w:p w14:paraId="33371C32" w14:textId="77777777" w:rsidR="00D470E8" w:rsidRPr="00B44C92" w:rsidRDefault="00D470E8" w:rsidP="005F694B">
            <w:pPr>
              <w:spacing w:after="0" w:line="240" w:lineRule="auto"/>
              <w:jc w:val="center"/>
              <w:rPr>
                <w:noProof/>
                <w:szCs w:val="24"/>
              </w:rPr>
            </w:pPr>
            <w:r>
              <w:rPr>
                <w:noProof/>
                <w:szCs w:val="24"/>
              </w:rPr>
              <w:t>Y</w:t>
            </w:r>
          </w:p>
        </w:tc>
      </w:tr>
      <w:tr w:rsidR="00D470E8" w:rsidRPr="00971058" w14:paraId="561884D6" w14:textId="77777777" w:rsidTr="005F694B">
        <w:trPr>
          <w:trHeight w:val="644"/>
        </w:trPr>
        <w:tc>
          <w:tcPr>
            <w:tcW w:w="369" w:type="pct"/>
            <w:vAlign w:val="center"/>
          </w:tcPr>
          <w:p w14:paraId="3F07BC55" w14:textId="77777777" w:rsidR="00D470E8" w:rsidRPr="00A21C26" w:rsidRDefault="00D470E8" w:rsidP="005F694B">
            <w:pPr>
              <w:spacing w:after="0" w:line="240" w:lineRule="auto"/>
              <w:jc w:val="center"/>
              <w:rPr>
                <w:noProof/>
                <w:szCs w:val="24"/>
              </w:rPr>
            </w:pPr>
            <w:r>
              <w:rPr>
                <w:noProof/>
                <w:szCs w:val="24"/>
              </w:rPr>
              <w:t>12</w:t>
            </w:r>
          </w:p>
        </w:tc>
        <w:tc>
          <w:tcPr>
            <w:tcW w:w="1392" w:type="pct"/>
          </w:tcPr>
          <w:p w14:paraId="26D0D070" w14:textId="77777777" w:rsidR="00D470E8" w:rsidRDefault="00D470E8" w:rsidP="005F694B">
            <w:pPr>
              <w:spacing w:after="0" w:line="240" w:lineRule="auto"/>
              <w:rPr>
                <w:noProof/>
                <w:szCs w:val="24"/>
              </w:rPr>
            </w:pPr>
            <w:r>
              <w:rPr>
                <w:noProof/>
                <w:szCs w:val="24"/>
              </w:rPr>
              <w:t>Các kỹ thuật sử dụng để lưu trữ dữ liệu lớn</w:t>
            </w:r>
          </w:p>
          <w:p w14:paraId="33D91E12" w14:textId="77777777" w:rsidR="00D470E8" w:rsidRDefault="00D470E8" w:rsidP="00C01474">
            <w:pPr>
              <w:pStyle w:val="ListParagraph"/>
              <w:numPr>
                <w:ilvl w:val="0"/>
                <w:numId w:val="14"/>
              </w:numPr>
              <w:spacing w:after="0" w:line="240" w:lineRule="auto"/>
              <w:rPr>
                <w:noProof/>
                <w:szCs w:val="24"/>
              </w:rPr>
            </w:pPr>
            <w:r>
              <w:rPr>
                <w:noProof/>
                <w:szCs w:val="24"/>
              </w:rPr>
              <w:t>Lưu trữ file phân tán</w:t>
            </w:r>
          </w:p>
          <w:p w14:paraId="2B637A06" w14:textId="77777777" w:rsidR="00D470E8" w:rsidRDefault="00D470E8" w:rsidP="00C01474">
            <w:pPr>
              <w:pStyle w:val="ListParagraph"/>
              <w:numPr>
                <w:ilvl w:val="0"/>
                <w:numId w:val="14"/>
              </w:numPr>
              <w:spacing w:after="0" w:line="240" w:lineRule="auto"/>
              <w:rPr>
                <w:noProof/>
                <w:szCs w:val="24"/>
              </w:rPr>
            </w:pPr>
            <w:r>
              <w:rPr>
                <w:noProof/>
                <w:szCs w:val="24"/>
              </w:rPr>
              <w:t>Các cơ sở dữ liệu quan hệ</w:t>
            </w:r>
          </w:p>
          <w:p w14:paraId="224CF7B9" w14:textId="77777777" w:rsidR="00D470E8" w:rsidRPr="00005AB1" w:rsidRDefault="00D470E8" w:rsidP="00C01474">
            <w:pPr>
              <w:pStyle w:val="ListParagraph"/>
              <w:numPr>
                <w:ilvl w:val="0"/>
                <w:numId w:val="14"/>
              </w:numPr>
              <w:spacing w:after="0" w:line="240" w:lineRule="auto"/>
              <w:rPr>
                <w:noProof/>
                <w:szCs w:val="24"/>
              </w:rPr>
            </w:pPr>
            <w:r w:rsidRPr="00005AB1">
              <w:rPr>
                <w:noProof/>
                <w:szCs w:val="24"/>
              </w:rPr>
              <w:lastRenderedPageBreak/>
              <w:t>Cơ sở dữ liệu NoSQL</w:t>
            </w:r>
          </w:p>
        </w:tc>
        <w:tc>
          <w:tcPr>
            <w:tcW w:w="309" w:type="pct"/>
            <w:vAlign w:val="center"/>
          </w:tcPr>
          <w:p w14:paraId="7DC828E1" w14:textId="77777777" w:rsidR="00D470E8" w:rsidRPr="00801B71" w:rsidRDefault="00D470E8" w:rsidP="005F694B">
            <w:pPr>
              <w:spacing w:after="0" w:line="240" w:lineRule="auto"/>
              <w:jc w:val="center"/>
              <w:rPr>
                <w:noProof/>
                <w:szCs w:val="24"/>
              </w:rPr>
            </w:pPr>
            <w:r>
              <w:rPr>
                <w:noProof/>
                <w:szCs w:val="24"/>
              </w:rPr>
              <w:lastRenderedPageBreak/>
              <w:t>3</w:t>
            </w:r>
          </w:p>
        </w:tc>
        <w:tc>
          <w:tcPr>
            <w:tcW w:w="711" w:type="pct"/>
          </w:tcPr>
          <w:p w14:paraId="02D5342E" w14:textId="77777777" w:rsidR="00D470E8" w:rsidRDefault="00D470E8" w:rsidP="005F694B">
            <w:pPr>
              <w:spacing w:after="0" w:line="240" w:lineRule="auto"/>
              <w:rPr>
                <w:noProof/>
                <w:szCs w:val="24"/>
              </w:rPr>
            </w:pPr>
            <w:r>
              <w:rPr>
                <w:noProof/>
                <w:szCs w:val="24"/>
              </w:rPr>
              <w:t>G1.1</w:t>
            </w:r>
          </w:p>
          <w:p w14:paraId="483F86AD" w14:textId="77777777" w:rsidR="00D470E8" w:rsidRDefault="00D470E8" w:rsidP="005F694B">
            <w:pPr>
              <w:spacing w:after="0" w:line="240" w:lineRule="auto"/>
              <w:rPr>
                <w:noProof/>
                <w:szCs w:val="24"/>
              </w:rPr>
            </w:pPr>
            <w:r>
              <w:rPr>
                <w:noProof/>
                <w:szCs w:val="24"/>
              </w:rPr>
              <w:t>G2.1</w:t>
            </w:r>
          </w:p>
          <w:p w14:paraId="481E7D02" w14:textId="77777777" w:rsidR="00D470E8" w:rsidRPr="00192523" w:rsidRDefault="00D470E8" w:rsidP="005F694B">
            <w:pPr>
              <w:spacing w:after="0" w:line="240" w:lineRule="auto"/>
              <w:rPr>
                <w:noProof/>
                <w:szCs w:val="24"/>
                <w:lang w:val="vi-VN"/>
              </w:rPr>
            </w:pPr>
            <w:r>
              <w:rPr>
                <w:noProof/>
                <w:szCs w:val="24"/>
              </w:rPr>
              <w:t>G4.2, G4.3</w:t>
            </w:r>
          </w:p>
        </w:tc>
        <w:tc>
          <w:tcPr>
            <w:tcW w:w="896" w:type="pct"/>
          </w:tcPr>
          <w:p w14:paraId="54AE7E42"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452E7D39" w14:textId="77777777" w:rsidR="00D470E8" w:rsidRPr="00BD3267"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BD3267">
              <w:rPr>
                <w:noProof/>
                <w:szCs w:val="24"/>
                <w:lang w:val="vi-VN"/>
              </w:rPr>
              <w:t>, Trả lời câu hỏi</w:t>
            </w:r>
          </w:p>
          <w:p w14:paraId="2386C5FB" w14:textId="77777777" w:rsidR="00D470E8" w:rsidRPr="003E0B17" w:rsidRDefault="00D470E8" w:rsidP="005F694B">
            <w:pPr>
              <w:spacing w:after="0" w:line="240" w:lineRule="auto"/>
              <w:rPr>
                <w:noProof/>
                <w:szCs w:val="24"/>
                <w:lang w:val="vi-VN"/>
              </w:rPr>
            </w:pPr>
            <w:r w:rsidRPr="00192523">
              <w:rPr>
                <w:noProof/>
                <w:szCs w:val="24"/>
                <w:lang w:val="vi-VN"/>
              </w:rPr>
              <w:t>Học ở nhà: Đọc trước tài liệu</w:t>
            </w:r>
            <w:r w:rsidRPr="003E0B17">
              <w:rPr>
                <w:noProof/>
                <w:szCs w:val="24"/>
                <w:lang w:val="vi-VN"/>
              </w:rPr>
              <w:t>; Làm bài tập</w:t>
            </w:r>
          </w:p>
        </w:tc>
        <w:tc>
          <w:tcPr>
            <w:tcW w:w="408" w:type="pct"/>
            <w:vAlign w:val="center"/>
          </w:tcPr>
          <w:p w14:paraId="0465F299" w14:textId="77777777" w:rsidR="00D470E8" w:rsidRPr="005E71E3" w:rsidRDefault="00D470E8" w:rsidP="005F694B">
            <w:pPr>
              <w:spacing w:after="0" w:line="240" w:lineRule="auto"/>
              <w:jc w:val="center"/>
              <w:rPr>
                <w:noProof/>
                <w:szCs w:val="24"/>
              </w:rPr>
            </w:pPr>
            <w:r>
              <w:rPr>
                <w:noProof/>
                <w:szCs w:val="24"/>
              </w:rPr>
              <w:t>Y</w:t>
            </w:r>
          </w:p>
        </w:tc>
      </w:tr>
      <w:tr w:rsidR="00D470E8" w:rsidRPr="00192523" w14:paraId="0C4DC138" w14:textId="77777777" w:rsidTr="005F694B">
        <w:trPr>
          <w:trHeight w:val="644"/>
        </w:trPr>
        <w:tc>
          <w:tcPr>
            <w:tcW w:w="369" w:type="pct"/>
            <w:vAlign w:val="center"/>
          </w:tcPr>
          <w:p w14:paraId="05ACFADC" w14:textId="77777777" w:rsidR="00D470E8" w:rsidRPr="00A21C26" w:rsidRDefault="00D470E8" w:rsidP="005F694B">
            <w:pPr>
              <w:spacing w:after="0" w:line="240" w:lineRule="auto"/>
              <w:jc w:val="center"/>
              <w:rPr>
                <w:noProof/>
                <w:szCs w:val="24"/>
              </w:rPr>
            </w:pPr>
            <w:r>
              <w:rPr>
                <w:noProof/>
                <w:szCs w:val="24"/>
              </w:rPr>
              <w:t>13</w:t>
            </w:r>
          </w:p>
        </w:tc>
        <w:tc>
          <w:tcPr>
            <w:tcW w:w="1392" w:type="pct"/>
          </w:tcPr>
          <w:p w14:paraId="582079BA" w14:textId="77777777" w:rsidR="00D470E8" w:rsidRDefault="00D470E8" w:rsidP="005F694B">
            <w:pPr>
              <w:spacing w:after="0" w:line="240" w:lineRule="auto"/>
              <w:rPr>
                <w:noProof/>
                <w:szCs w:val="24"/>
              </w:rPr>
            </w:pPr>
            <w:r>
              <w:rPr>
                <w:noProof/>
                <w:szCs w:val="24"/>
              </w:rPr>
              <w:t>Một số kỹ thuật phân tích dữ liệu lớn</w:t>
            </w:r>
          </w:p>
          <w:p w14:paraId="70EAAA10" w14:textId="77777777" w:rsidR="00D470E8" w:rsidRDefault="00D470E8" w:rsidP="00C01474">
            <w:pPr>
              <w:pStyle w:val="ListParagraph"/>
              <w:numPr>
                <w:ilvl w:val="0"/>
                <w:numId w:val="14"/>
              </w:numPr>
              <w:spacing w:after="0" w:line="240" w:lineRule="auto"/>
              <w:rPr>
                <w:noProof/>
                <w:szCs w:val="24"/>
              </w:rPr>
            </w:pPr>
            <w:r>
              <w:rPr>
                <w:noProof/>
                <w:szCs w:val="24"/>
              </w:rPr>
              <w:t>Phân tích định tính</w:t>
            </w:r>
          </w:p>
          <w:p w14:paraId="758B0B50" w14:textId="77777777" w:rsidR="00D470E8" w:rsidRDefault="00D470E8" w:rsidP="00C01474">
            <w:pPr>
              <w:pStyle w:val="ListParagraph"/>
              <w:numPr>
                <w:ilvl w:val="0"/>
                <w:numId w:val="14"/>
              </w:numPr>
              <w:spacing w:after="0" w:line="240" w:lineRule="auto"/>
              <w:rPr>
                <w:noProof/>
                <w:szCs w:val="24"/>
              </w:rPr>
            </w:pPr>
            <w:r>
              <w:rPr>
                <w:noProof/>
                <w:szCs w:val="24"/>
              </w:rPr>
              <w:t>Phân tích định lượng</w:t>
            </w:r>
          </w:p>
          <w:p w14:paraId="723E04A7" w14:textId="77777777" w:rsidR="00D470E8" w:rsidRPr="00005AB1" w:rsidRDefault="00D470E8" w:rsidP="00C01474">
            <w:pPr>
              <w:pStyle w:val="ListParagraph"/>
              <w:numPr>
                <w:ilvl w:val="0"/>
                <w:numId w:val="14"/>
              </w:numPr>
              <w:spacing w:after="0" w:line="240" w:lineRule="auto"/>
              <w:rPr>
                <w:noProof/>
                <w:szCs w:val="24"/>
              </w:rPr>
            </w:pPr>
            <w:r>
              <w:rPr>
                <w:noProof/>
                <w:szCs w:val="24"/>
              </w:rPr>
              <w:t>Khai phá dữ liệu</w:t>
            </w:r>
          </w:p>
        </w:tc>
        <w:tc>
          <w:tcPr>
            <w:tcW w:w="309" w:type="pct"/>
            <w:vAlign w:val="center"/>
          </w:tcPr>
          <w:p w14:paraId="50457FF7" w14:textId="77777777" w:rsidR="00D470E8" w:rsidRPr="00801B71" w:rsidRDefault="00D470E8" w:rsidP="005F694B">
            <w:pPr>
              <w:spacing w:after="0" w:line="240" w:lineRule="auto"/>
              <w:jc w:val="center"/>
              <w:rPr>
                <w:noProof/>
                <w:szCs w:val="24"/>
              </w:rPr>
            </w:pPr>
            <w:r>
              <w:rPr>
                <w:noProof/>
                <w:szCs w:val="24"/>
              </w:rPr>
              <w:t>3</w:t>
            </w:r>
          </w:p>
        </w:tc>
        <w:tc>
          <w:tcPr>
            <w:tcW w:w="711" w:type="pct"/>
          </w:tcPr>
          <w:p w14:paraId="154B05F8" w14:textId="77777777" w:rsidR="00D470E8" w:rsidRDefault="00D470E8" w:rsidP="005F694B">
            <w:pPr>
              <w:spacing w:after="0" w:line="240" w:lineRule="auto"/>
              <w:rPr>
                <w:noProof/>
                <w:szCs w:val="24"/>
              </w:rPr>
            </w:pPr>
            <w:r>
              <w:rPr>
                <w:noProof/>
                <w:szCs w:val="24"/>
              </w:rPr>
              <w:t>G1.1</w:t>
            </w:r>
          </w:p>
          <w:p w14:paraId="7A30A965" w14:textId="77777777" w:rsidR="00D470E8" w:rsidRDefault="00D470E8" w:rsidP="005F694B">
            <w:pPr>
              <w:spacing w:after="0" w:line="240" w:lineRule="auto"/>
              <w:rPr>
                <w:noProof/>
                <w:szCs w:val="24"/>
              </w:rPr>
            </w:pPr>
            <w:r>
              <w:rPr>
                <w:noProof/>
                <w:szCs w:val="24"/>
              </w:rPr>
              <w:t>G2.1</w:t>
            </w:r>
          </w:p>
          <w:p w14:paraId="37DF91A3" w14:textId="77777777" w:rsidR="00D470E8" w:rsidRPr="00FA3AF5" w:rsidRDefault="00D470E8" w:rsidP="005F694B">
            <w:pPr>
              <w:spacing w:after="0" w:line="240" w:lineRule="auto"/>
              <w:rPr>
                <w:noProof/>
                <w:szCs w:val="24"/>
              </w:rPr>
            </w:pPr>
            <w:r>
              <w:rPr>
                <w:noProof/>
                <w:szCs w:val="24"/>
              </w:rPr>
              <w:t>G4.2, G4.3</w:t>
            </w:r>
          </w:p>
        </w:tc>
        <w:tc>
          <w:tcPr>
            <w:tcW w:w="896" w:type="pct"/>
          </w:tcPr>
          <w:p w14:paraId="16E2DD21"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1849F656" w14:textId="77777777" w:rsidR="00D470E8" w:rsidRPr="00BD3267"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BD3267">
              <w:rPr>
                <w:noProof/>
                <w:szCs w:val="24"/>
                <w:lang w:val="vi-VN"/>
              </w:rPr>
              <w:t>, Trả lời câu hỏi</w:t>
            </w:r>
          </w:p>
          <w:p w14:paraId="687BEF52" w14:textId="77777777" w:rsidR="00D470E8" w:rsidRPr="003E0B17" w:rsidRDefault="00D470E8" w:rsidP="005F694B">
            <w:pPr>
              <w:spacing w:after="0" w:line="240" w:lineRule="auto"/>
              <w:rPr>
                <w:noProof/>
                <w:szCs w:val="24"/>
                <w:lang w:val="vi-VN"/>
              </w:rPr>
            </w:pPr>
            <w:r w:rsidRPr="00192523">
              <w:rPr>
                <w:noProof/>
                <w:szCs w:val="24"/>
                <w:lang w:val="vi-VN"/>
              </w:rPr>
              <w:t>Học ở nhà: Đọc trước tài liệu</w:t>
            </w:r>
            <w:r w:rsidRPr="003E0B17">
              <w:rPr>
                <w:noProof/>
                <w:szCs w:val="24"/>
                <w:lang w:val="vi-VN"/>
              </w:rPr>
              <w:t>; Làm bài tập</w:t>
            </w:r>
          </w:p>
        </w:tc>
        <w:tc>
          <w:tcPr>
            <w:tcW w:w="408" w:type="pct"/>
            <w:vAlign w:val="center"/>
          </w:tcPr>
          <w:p w14:paraId="759911D3" w14:textId="77777777" w:rsidR="00D470E8" w:rsidRPr="00192523" w:rsidRDefault="00D470E8" w:rsidP="005F694B">
            <w:pPr>
              <w:spacing w:after="0" w:line="240" w:lineRule="auto"/>
              <w:jc w:val="center"/>
              <w:rPr>
                <w:noProof/>
                <w:szCs w:val="24"/>
                <w:lang w:val="vi-VN"/>
              </w:rPr>
            </w:pPr>
            <w:r>
              <w:rPr>
                <w:noProof/>
                <w:szCs w:val="24"/>
              </w:rPr>
              <w:t>Y</w:t>
            </w:r>
          </w:p>
        </w:tc>
      </w:tr>
      <w:tr w:rsidR="00D470E8" w:rsidRPr="00192523" w14:paraId="524031D8" w14:textId="77777777" w:rsidTr="005F694B">
        <w:trPr>
          <w:trHeight w:val="644"/>
        </w:trPr>
        <w:tc>
          <w:tcPr>
            <w:tcW w:w="369" w:type="pct"/>
            <w:vAlign w:val="center"/>
          </w:tcPr>
          <w:p w14:paraId="1DFA34AC" w14:textId="77777777" w:rsidR="00D470E8" w:rsidRPr="00A21C26" w:rsidRDefault="00D470E8" w:rsidP="005F694B">
            <w:pPr>
              <w:spacing w:after="0" w:line="240" w:lineRule="auto"/>
              <w:jc w:val="center"/>
              <w:rPr>
                <w:noProof/>
                <w:szCs w:val="24"/>
              </w:rPr>
            </w:pPr>
            <w:r>
              <w:rPr>
                <w:noProof/>
                <w:szCs w:val="24"/>
              </w:rPr>
              <w:t>14</w:t>
            </w:r>
          </w:p>
        </w:tc>
        <w:tc>
          <w:tcPr>
            <w:tcW w:w="1392" w:type="pct"/>
          </w:tcPr>
          <w:p w14:paraId="22C36E39" w14:textId="77777777" w:rsidR="00D470E8" w:rsidRDefault="00D470E8" w:rsidP="005F694B">
            <w:pPr>
              <w:spacing w:after="0" w:line="240" w:lineRule="auto"/>
              <w:rPr>
                <w:noProof/>
                <w:szCs w:val="24"/>
              </w:rPr>
            </w:pPr>
            <w:r>
              <w:rPr>
                <w:noProof/>
                <w:szCs w:val="24"/>
              </w:rPr>
              <w:t>Một số kỹ thuật phân tích dữ liệu lớn</w:t>
            </w:r>
          </w:p>
          <w:p w14:paraId="3E683BFA" w14:textId="77777777" w:rsidR="00D470E8" w:rsidRDefault="00D470E8" w:rsidP="00C01474">
            <w:pPr>
              <w:pStyle w:val="ListParagraph"/>
              <w:numPr>
                <w:ilvl w:val="0"/>
                <w:numId w:val="14"/>
              </w:numPr>
              <w:spacing w:after="0" w:line="240" w:lineRule="auto"/>
              <w:rPr>
                <w:noProof/>
                <w:szCs w:val="24"/>
              </w:rPr>
            </w:pPr>
            <w:r>
              <w:rPr>
                <w:noProof/>
                <w:szCs w:val="24"/>
              </w:rPr>
              <w:t>Phân tích thống kê</w:t>
            </w:r>
          </w:p>
          <w:p w14:paraId="3FD1B34C" w14:textId="77777777" w:rsidR="00D470E8" w:rsidRPr="00005AB1" w:rsidRDefault="00D470E8" w:rsidP="00C01474">
            <w:pPr>
              <w:pStyle w:val="ListParagraph"/>
              <w:numPr>
                <w:ilvl w:val="0"/>
                <w:numId w:val="14"/>
              </w:numPr>
              <w:spacing w:after="0" w:line="240" w:lineRule="auto"/>
              <w:rPr>
                <w:noProof/>
                <w:szCs w:val="24"/>
              </w:rPr>
            </w:pPr>
            <w:r>
              <w:rPr>
                <w:noProof/>
                <w:szCs w:val="24"/>
              </w:rPr>
              <w:t>Máy học</w:t>
            </w:r>
          </w:p>
        </w:tc>
        <w:tc>
          <w:tcPr>
            <w:tcW w:w="309" w:type="pct"/>
            <w:vAlign w:val="center"/>
          </w:tcPr>
          <w:p w14:paraId="6AD83D67" w14:textId="77777777" w:rsidR="00D470E8" w:rsidRPr="00801B71" w:rsidRDefault="00D470E8" w:rsidP="005F694B">
            <w:pPr>
              <w:spacing w:after="0" w:line="240" w:lineRule="auto"/>
              <w:ind w:left="-108"/>
              <w:jc w:val="center"/>
              <w:rPr>
                <w:noProof/>
                <w:szCs w:val="24"/>
              </w:rPr>
            </w:pPr>
            <w:r>
              <w:rPr>
                <w:noProof/>
                <w:szCs w:val="24"/>
              </w:rPr>
              <w:t>3</w:t>
            </w:r>
          </w:p>
        </w:tc>
        <w:tc>
          <w:tcPr>
            <w:tcW w:w="711" w:type="pct"/>
          </w:tcPr>
          <w:p w14:paraId="04B88D9C" w14:textId="77777777" w:rsidR="00D470E8" w:rsidRPr="00FA3AF5" w:rsidRDefault="00D470E8" w:rsidP="005F694B">
            <w:pPr>
              <w:spacing w:after="0" w:line="240" w:lineRule="auto"/>
              <w:rPr>
                <w:noProof/>
                <w:szCs w:val="24"/>
              </w:rPr>
            </w:pPr>
            <w:r w:rsidRPr="00192523">
              <w:rPr>
                <w:noProof/>
                <w:szCs w:val="24"/>
                <w:lang w:val="vi-VN"/>
              </w:rPr>
              <w:t>G1.1</w:t>
            </w:r>
          </w:p>
          <w:p w14:paraId="371D5072" w14:textId="77777777" w:rsidR="00D470E8" w:rsidRPr="00FA3AF5" w:rsidRDefault="00D470E8" w:rsidP="005F694B">
            <w:pPr>
              <w:spacing w:after="0" w:line="240" w:lineRule="auto"/>
              <w:rPr>
                <w:noProof/>
                <w:szCs w:val="24"/>
              </w:rPr>
            </w:pPr>
            <w:r w:rsidRPr="00192523">
              <w:rPr>
                <w:noProof/>
                <w:szCs w:val="24"/>
                <w:lang w:val="vi-VN"/>
              </w:rPr>
              <w:t>G2.</w:t>
            </w:r>
            <w:r>
              <w:rPr>
                <w:noProof/>
                <w:szCs w:val="24"/>
              </w:rPr>
              <w:t>1</w:t>
            </w:r>
          </w:p>
          <w:p w14:paraId="7AA3F6C8" w14:textId="77777777" w:rsidR="00D470E8" w:rsidRPr="00192523" w:rsidRDefault="00D470E8" w:rsidP="005F694B">
            <w:pPr>
              <w:spacing w:after="0" w:line="240" w:lineRule="auto"/>
              <w:rPr>
                <w:noProof/>
                <w:szCs w:val="24"/>
                <w:lang w:val="vi-VN"/>
              </w:rPr>
            </w:pPr>
            <w:r w:rsidRPr="00192523">
              <w:rPr>
                <w:noProof/>
                <w:szCs w:val="24"/>
                <w:lang w:val="vi-VN"/>
              </w:rPr>
              <w:t>G3.1,G3.5</w:t>
            </w:r>
          </w:p>
        </w:tc>
        <w:tc>
          <w:tcPr>
            <w:tcW w:w="896" w:type="pct"/>
          </w:tcPr>
          <w:p w14:paraId="7F3F60E5"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3D753657" w14:textId="77777777" w:rsidR="00D470E8" w:rsidRPr="00BD3267"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BD3267">
              <w:rPr>
                <w:noProof/>
                <w:szCs w:val="24"/>
                <w:lang w:val="vi-VN"/>
              </w:rPr>
              <w:t>, Trả lời câu hỏi</w:t>
            </w:r>
          </w:p>
          <w:p w14:paraId="54B278E7" w14:textId="77777777" w:rsidR="00D470E8" w:rsidRPr="003E0B17" w:rsidRDefault="00D470E8" w:rsidP="005F694B">
            <w:pPr>
              <w:spacing w:after="0" w:line="240" w:lineRule="auto"/>
              <w:rPr>
                <w:noProof/>
                <w:szCs w:val="24"/>
                <w:lang w:val="vi-VN"/>
              </w:rPr>
            </w:pPr>
            <w:r w:rsidRPr="00192523">
              <w:rPr>
                <w:noProof/>
                <w:szCs w:val="24"/>
                <w:lang w:val="vi-VN"/>
              </w:rPr>
              <w:t>Học ở nhà: Đọc trước tài liệu</w:t>
            </w:r>
            <w:r w:rsidRPr="003E0B17">
              <w:rPr>
                <w:noProof/>
                <w:szCs w:val="24"/>
                <w:lang w:val="vi-VN"/>
              </w:rPr>
              <w:t>; Làm bài tập</w:t>
            </w:r>
          </w:p>
        </w:tc>
        <w:tc>
          <w:tcPr>
            <w:tcW w:w="408" w:type="pct"/>
            <w:vAlign w:val="center"/>
          </w:tcPr>
          <w:p w14:paraId="5DD512D4" w14:textId="77777777" w:rsidR="00D470E8" w:rsidRPr="00192523" w:rsidRDefault="00D470E8" w:rsidP="005F694B">
            <w:pPr>
              <w:spacing w:after="0" w:line="240" w:lineRule="auto"/>
              <w:jc w:val="center"/>
              <w:rPr>
                <w:noProof/>
                <w:szCs w:val="24"/>
                <w:lang w:val="vi-VN"/>
              </w:rPr>
            </w:pPr>
            <w:r>
              <w:rPr>
                <w:noProof/>
                <w:szCs w:val="24"/>
              </w:rPr>
              <w:t>Y</w:t>
            </w:r>
          </w:p>
        </w:tc>
      </w:tr>
      <w:tr w:rsidR="00D470E8" w:rsidRPr="00120ED8" w14:paraId="3267EB6E" w14:textId="77777777" w:rsidTr="005F694B">
        <w:trPr>
          <w:trHeight w:val="644"/>
        </w:trPr>
        <w:tc>
          <w:tcPr>
            <w:tcW w:w="369" w:type="pct"/>
            <w:vAlign w:val="center"/>
          </w:tcPr>
          <w:p w14:paraId="03C51BB7" w14:textId="77777777" w:rsidR="00D470E8" w:rsidRPr="00A21C26" w:rsidRDefault="00D470E8" w:rsidP="005F694B">
            <w:pPr>
              <w:spacing w:after="0" w:line="240" w:lineRule="auto"/>
              <w:jc w:val="center"/>
              <w:rPr>
                <w:noProof/>
                <w:szCs w:val="24"/>
              </w:rPr>
            </w:pPr>
            <w:r>
              <w:rPr>
                <w:noProof/>
                <w:szCs w:val="24"/>
              </w:rPr>
              <w:t>15</w:t>
            </w:r>
          </w:p>
        </w:tc>
        <w:tc>
          <w:tcPr>
            <w:tcW w:w="1392" w:type="pct"/>
          </w:tcPr>
          <w:p w14:paraId="3BC4F2B4" w14:textId="77777777" w:rsidR="00D470E8" w:rsidRDefault="00D470E8" w:rsidP="005F694B">
            <w:pPr>
              <w:spacing w:after="0" w:line="240" w:lineRule="auto"/>
              <w:rPr>
                <w:noProof/>
                <w:szCs w:val="24"/>
              </w:rPr>
            </w:pPr>
            <w:r>
              <w:rPr>
                <w:noProof/>
                <w:szCs w:val="24"/>
              </w:rPr>
              <w:t>Một số kỹ thuật phân tích dữ liệu lớn</w:t>
            </w:r>
          </w:p>
          <w:p w14:paraId="0D9FB836" w14:textId="77777777" w:rsidR="00D470E8" w:rsidRPr="005110DD" w:rsidRDefault="00D470E8" w:rsidP="00C01474">
            <w:pPr>
              <w:pStyle w:val="ListParagraph"/>
              <w:numPr>
                <w:ilvl w:val="0"/>
                <w:numId w:val="14"/>
              </w:numPr>
              <w:spacing w:after="0" w:line="240" w:lineRule="auto"/>
              <w:rPr>
                <w:noProof/>
                <w:szCs w:val="24"/>
                <w:lang w:val="vi-VN"/>
              </w:rPr>
            </w:pPr>
            <w:r>
              <w:rPr>
                <w:noProof/>
                <w:szCs w:val="24"/>
              </w:rPr>
              <w:t>Trực quan hóa biểu diễn dữ liệu</w:t>
            </w:r>
          </w:p>
        </w:tc>
        <w:tc>
          <w:tcPr>
            <w:tcW w:w="309" w:type="pct"/>
            <w:vAlign w:val="center"/>
          </w:tcPr>
          <w:p w14:paraId="436ABAC5" w14:textId="77777777" w:rsidR="00D470E8" w:rsidRPr="00801B71" w:rsidRDefault="00D470E8" w:rsidP="005F694B">
            <w:pPr>
              <w:spacing w:after="0" w:line="240" w:lineRule="auto"/>
              <w:ind w:left="-108"/>
              <w:jc w:val="center"/>
              <w:rPr>
                <w:noProof/>
                <w:szCs w:val="24"/>
              </w:rPr>
            </w:pPr>
            <w:r>
              <w:rPr>
                <w:noProof/>
                <w:szCs w:val="24"/>
              </w:rPr>
              <w:t>3</w:t>
            </w:r>
          </w:p>
        </w:tc>
        <w:tc>
          <w:tcPr>
            <w:tcW w:w="711" w:type="pct"/>
          </w:tcPr>
          <w:p w14:paraId="708BF885" w14:textId="77777777" w:rsidR="00D470E8" w:rsidRPr="00FA3AF5" w:rsidRDefault="00D470E8" w:rsidP="005F694B">
            <w:pPr>
              <w:spacing w:after="0" w:line="240" w:lineRule="auto"/>
              <w:rPr>
                <w:noProof/>
                <w:szCs w:val="24"/>
              </w:rPr>
            </w:pPr>
            <w:r w:rsidRPr="00192523">
              <w:rPr>
                <w:noProof/>
                <w:szCs w:val="24"/>
                <w:lang w:val="vi-VN"/>
              </w:rPr>
              <w:t>G1.1</w:t>
            </w:r>
          </w:p>
          <w:p w14:paraId="44CA082B" w14:textId="77777777" w:rsidR="00D470E8" w:rsidRPr="00FA3AF5" w:rsidRDefault="00D470E8" w:rsidP="005F694B">
            <w:pPr>
              <w:spacing w:after="0" w:line="240" w:lineRule="auto"/>
              <w:rPr>
                <w:noProof/>
                <w:szCs w:val="24"/>
              </w:rPr>
            </w:pPr>
            <w:r w:rsidRPr="00192523">
              <w:rPr>
                <w:noProof/>
                <w:szCs w:val="24"/>
                <w:lang w:val="vi-VN"/>
              </w:rPr>
              <w:t>G2.</w:t>
            </w:r>
            <w:r>
              <w:rPr>
                <w:noProof/>
                <w:szCs w:val="24"/>
              </w:rPr>
              <w:t>1</w:t>
            </w:r>
          </w:p>
          <w:p w14:paraId="15A82B39" w14:textId="77777777" w:rsidR="00D470E8" w:rsidRPr="00192523" w:rsidRDefault="00D470E8" w:rsidP="005F694B">
            <w:pPr>
              <w:spacing w:after="0" w:line="240" w:lineRule="auto"/>
              <w:rPr>
                <w:noProof/>
                <w:szCs w:val="24"/>
                <w:lang w:val="vi-VN"/>
              </w:rPr>
            </w:pPr>
            <w:r w:rsidRPr="00192523">
              <w:rPr>
                <w:noProof/>
                <w:szCs w:val="24"/>
                <w:lang w:val="vi-VN"/>
              </w:rPr>
              <w:t>G3.1,G3.5</w:t>
            </w:r>
          </w:p>
        </w:tc>
        <w:tc>
          <w:tcPr>
            <w:tcW w:w="896" w:type="pct"/>
          </w:tcPr>
          <w:p w14:paraId="6F8ED5C3" w14:textId="77777777" w:rsidR="00D470E8" w:rsidRPr="00192523" w:rsidRDefault="00D470E8" w:rsidP="005F694B">
            <w:pPr>
              <w:spacing w:after="0" w:line="240" w:lineRule="auto"/>
              <w:rPr>
                <w:noProof/>
                <w:szCs w:val="24"/>
                <w:lang w:val="vi-VN"/>
              </w:rPr>
            </w:pPr>
            <w:r w:rsidRPr="00192523">
              <w:rPr>
                <w:noProof/>
                <w:szCs w:val="24"/>
                <w:lang w:val="vi-VN"/>
              </w:rPr>
              <w:t>Thuyết giảng, cho ví dụ, đặt câu hỏi.</w:t>
            </w:r>
          </w:p>
        </w:tc>
        <w:tc>
          <w:tcPr>
            <w:tcW w:w="915" w:type="pct"/>
          </w:tcPr>
          <w:p w14:paraId="55AB928C" w14:textId="77777777" w:rsidR="00D470E8" w:rsidRPr="00BD3267" w:rsidRDefault="00D470E8" w:rsidP="005F694B">
            <w:pPr>
              <w:spacing w:after="0" w:line="240" w:lineRule="auto"/>
              <w:rPr>
                <w:noProof/>
                <w:szCs w:val="24"/>
                <w:lang w:val="vi-VN"/>
              </w:rPr>
            </w:pPr>
            <w:r w:rsidRPr="00192523">
              <w:rPr>
                <w:noProof/>
                <w:szCs w:val="24"/>
                <w:lang w:val="vi-VN"/>
              </w:rPr>
              <w:t xml:space="preserve">Học ở lớp: </w:t>
            </w:r>
            <w:r w:rsidRPr="003E0B17">
              <w:rPr>
                <w:noProof/>
                <w:szCs w:val="24"/>
                <w:lang w:val="vi-VN"/>
              </w:rPr>
              <w:t>Nghe giảng</w:t>
            </w:r>
            <w:r w:rsidRPr="00BD3267">
              <w:rPr>
                <w:noProof/>
                <w:szCs w:val="24"/>
                <w:lang w:val="vi-VN"/>
              </w:rPr>
              <w:t>, Trả lời câu hỏi</w:t>
            </w:r>
          </w:p>
          <w:p w14:paraId="3221F6AD" w14:textId="77777777" w:rsidR="00D470E8" w:rsidRPr="003E0B17" w:rsidRDefault="00D470E8" w:rsidP="005F694B">
            <w:pPr>
              <w:spacing w:after="0" w:line="240" w:lineRule="auto"/>
              <w:rPr>
                <w:noProof/>
                <w:szCs w:val="24"/>
                <w:lang w:val="vi-VN"/>
              </w:rPr>
            </w:pPr>
            <w:r w:rsidRPr="00192523">
              <w:rPr>
                <w:noProof/>
                <w:szCs w:val="24"/>
                <w:lang w:val="vi-VN"/>
              </w:rPr>
              <w:t>Học ở nhà: Đọc trước tài liệu</w:t>
            </w:r>
            <w:r w:rsidRPr="003E0B17">
              <w:rPr>
                <w:noProof/>
                <w:szCs w:val="24"/>
                <w:lang w:val="vi-VN"/>
              </w:rPr>
              <w:t>; Làm bài tập</w:t>
            </w:r>
          </w:p>
        </w:tc>
        <w:tc>
          <w:tcPr>
            <w:tcW w:w="408" w:type="pct"/>
            <w:vAlign w:val="center"/>
          </w:tcPr>
          <w:p w14:paraId="5C012150" w14:textId="77777777" w:rsidR="00D470E8" w:rsidRPr="00192523" w:rsidRDefault="00D470E8" w:rsidP="005F694B">
            <w:pPr>
              <w:spacing w:after="0" w:line="240" w:lineRule="auto"/>
              <w:ind w:left="-108"/>
              <w:jc w:val="center"/>
              <w:rPr>
                <w:noProof/>
                <w:szCs w:val="24"/>
                <w:lang w:val="vi-VN"/>
              </w:rPr>
            </w:pPr>
          </w:p>
        </w:tc>
      </w:tr>
    </w:tbl>
    <w:p w14:paraId="57BFADFB" w14:textId="77777777" w:rsidR="00D470E8" w:rsidRPr="00BF1329" w:rsidRDefault="00D470E8" w:rsidP="00D470E8">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6F8259E9"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76C036C7"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4702694D"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428E964D"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7328CDF4"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6</w:t>
      </w:r>
      <w:r w:rsidRPr="00865514">
        <w:rPr>
          <w:i/>
          <w:noProof/>
          <w:szCs w:val="24"/>
          <w:lang w:val="vi-VN"/>
        </w:rPr>
        <w:t>]: Liệt kê các bài đánh giá liên quan (ghi ký hiệu X.x).</w:t>
      </w:r>
    </w:p>
    <w:p w14:paraId="7F71FC81" w14:textId="77777777" w:rsidR="00D470E8" w:rsidRPr="00865514" w:rsidRDefault="00D470E8" w:rsidP="00D470E8">
      <w:pPr>
        <w:spacing w:before="60" w:after="0"/>
        <w:rPr>
          <w:b/>
          <w:i/>
          <w:noProof/>
          <w:szCs w:val="24"/>
          <w:lang w:val="vi-VN"/>
        </w:rPr>
      </w:pPr>
      <w:r w:rsidRPr="00865514">
        <w:rPr>
          <w:b/>
          <w:i/>
          <w:noProof/>
          <w:szCs w:val="24"/>
          <w:lang w:val="vi-VN"/>
        </w:rPr>
        <w:t>Giảng dạy thực hành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4052"/>
        <w:gridCol w:w="900"/>
        <w:gridCol w:w="2070"/>
        <w:gridCol w:w="2608"/>
        <w:gridCol w:w="2664"/>
        <w:gridCol w:w="1188"/>
      </w:tblGrid>
      <w:tr w:rsidR="00D470E8" w:rsidRPr="00120ED8" w14:paraId="1C862B9D" w14:textId="77777777" w:rsidTr="005F694B">
        <w:trPr>
          <w:trHeight w:val="489"/>
        </w:trPr>
        <w:tc>
          <w:tcPr>
            <w:tcW w:w="369" w:type="pct"/>
            <w:vMerge w:val="restart"/>
          </w:tcPr>
          <w:p w14:paraId="52F0CC3C" w14:textId="77777777" w:rsidR="00D470E8" w:rsidRDefault="00D470E8" w:rsidP="005F694B">
            <w:pPr>
              <w:spacing w:before="60" w:after="0"/>
              <w:jc w:val="center"/>
              <w:rPr>
                <w:b/>
                <w:noProof/>
                <w:szCs w:val="24"/>
              </w:rPr>
            </w:pPr>
            <w:r>
              <w:rPr>
                <w:b/>
                <w:noProof/>
                <w:szCs w:val="24"/>
              </w:rPr>
              <w:t>Tuần/</w:t>
            </w:r>
          </w:p>
          <w:p w14:paraId="7AD7FEDF" w14:textId="77777777" w:rsidR="00D470E8" w:rsidRDefault="00D470E8" w:rsidP="005F694B">
            <w:pPr>
              <w:spacing w:before="60" w:after="0"/>
              <w:jc w:val="center"/>
              <w:rPr>
                <w:b/>
                <w:noProof/>
                <w:szCs w:val="24"/>
              </w:rPr>
            </w:pPr>
            <w:r>
              <w:rPr>
                <w:b/>
                <w:noProof/>
                <w:szCs w:val="24"/>
              </w:rPr>
              <w:t>Chương</w:t>
            </w:r>
          </w:p>
          <w:p w14:paraId="4B59B27D" w14:textId="77777777" w:rsidR="00D470E8" w:rsidRPr="000E0D72" w:rsidRDefault="00D470E8" w:rsidP="005F694B">
            <w:pPr>
              <w:spacing w:before="60" w:after="0"/>
              <w:jc w:val="center"/>
              <w:rPr>
                <w:b/>
                <w:noProof/>
                <w:szCs w:val="24"/>
              </w:rPr>
            </w:pPr>
            <w:r>
              <w:rPr>
                <w:b/>
                <w:noProof/>
                <w:szCs w:val="24"/>
              </w:rPr>
              <w:t>[1]</w:t>
            </w:r>
          </w:p>
        </w:tc>
        <w:tc>
          <w:tcPr>
            <w:tcW w:w="1392" w:type="pct"/>
            <w:vMerge w:val="restart"/>
            <w:vAlign w:val="center"/>
          </w:tcPr>
          <w:p w14:paraId="4B213A74" w14:textId="77777777" w:rsidR="00D470E8" w:rsidRDefault="00D470E8" w:rsidP="005F694B">
            <w:pPr>
              <w:spacing w:before="60" w:after="0"/>
              <w:jc w:val="center"/>
              <w:rPr>
                <w:b/>
                <w:noProof/>
                <w:szCs w:val="24"/>
                <w:lang w:val="vi-VN"/>
              </w:rPr>
            </w:pPr>
            <w:r w:rsidRPr="00192523">
              <w:rPr>
                <w:b/>
                <w:noProof/>
                <w:szCs w:val="24"/>
                <w:lang w:val="vi-VN"/>
              </w:rPr>
              <w:t xml:space="preserve">NỘI DUNG GIẢNG DẠY </w:t>
            </w:r>
          </w:p>
          <w:p w14:paraId="54CC5433" w14:textId="77777777" w:rsidR="00D470E8" w:rsidRPr="00192523" w:rsidRDefault="00D470E8" w:rsidP="005F694B">
            <w:pPr>
              <w:spacing w:before="60" w:after="0"/>
              <w:jc w:val="center"/>
              <w:rPr>
                <w:b/>
                <w:noProof/>
                <w:szCs w:val="24"/>
                <w:lang w:val="vi-VN"/>
              </w:rPr>
            </w:pPr>
            <w:r w:rsidRPr="00192523">
              <w:rPr>
                <w:b/>
                <w:noProof/>
                <w:szCs w:val="24"/>
                <w:lang w:val="vi-VN"/>
              </w:rPr>
              <w:t>[</w:t>
            </w:r>
            <w:r>
              <w:rPr>
                <w:b/>
                <w:noProof/>
                <w:szCs w:val="24"/>
              </w:rPr>
              <w:t>2</w:t>
            </w:r>
            <w:r w:rsidRPr="00192523">
              <w:rPr>
                <w:b/>
                <w:noProof/>
                <w:szCs w:val="24"/>
                <w:lang w:val="vi-VN"/>
              </w:rPr>
              <w:t>]</w:t>
            </w:r>
          </w:p>
        </w:tc>
        <w:tc>
          <w:tcPr>
            <w:tcW w:w="309" w:type="pct"/>
            <w:vMerge w:val="restart"/>
            <w:vAlign w:val="center"/>
          </w:tcPr>
          <w:p w14:paraId="3DC6FD1F"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Số tiết [</w:t>
            </w:r>
            <w:r>
              <w:rPr>
                <w:b/>
                <w:noProof/>
                <w:szCs w:val="24"/>
              </w:rPr>
              <w:t>3</w:t>
            </w:r>
            <w:r w:rsidRPr="00192523">
              <w:rPr>
                <w:b/>
                <w:noProof/>
                <w:szCs w:val="24"/>
                <w:lang w:val="vi-VN"/>
              </w:rPr>
              <w:t>]</w:t>
            </w:r>
          </w:p>
        </w:tc>
        <w:tc>
          <w:tcPr>
            <w:tcW w:w="711" w:type="pct"/>
            <w:vMerge w:val="restart"/>
            <w:vAlign w:val="center"/>
          </w:tcPr>
          <w:p w14:paraId="15E96AE0"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CĐR học phần (Gx.x) [</w:t>
            </w:r>
            <w:r w:rsidRPr="00BF1329">
              <w:rPr>
                <w:b/>
                <w:noProof/>
                <w:szCs w:val="24"/>
                <w:lang w:val="vi-VN"/>
              </w:rPr>
              <w:t>4</w:t>
            </w:r>
            <w:r w:rsidRPr="00192523">
              <w:rPr>
                <w:b/>
                <w:noProof/>
                <w:szCs w:val="24"/>
                <w:lang w:val="vi-VN"/>
              </w:rPr>
              <w:t>]</w:t>
            </w:r>
          </w:p>
        </w:tc>
        <w:tc>
          <w:tcPr>
            <w:tcW w:w="1811" w:type="pct"/>
            <w:gridSpan w:val="2"/>
          </w:tcPr>
          <w:p w14:paraId="36B5DA55"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Hoạt động dạy và học [</w:t>
            </w:r>
            <w:r w:rsidRPr="00BF1329">
              <w:rPr>
                <w:b/>
                <w:noProof/>
                <w:szCs w:val="24"/>
                <w:lang w:val="vi-VN"/>
              </w:rPr>
              <w:t>5</w:t>
            </w:r>
            <w:r w:rsidRPr="00192523">
              <w:rPr>
                <w:b/>
                <w:noProof/>
                <w:szCs w:val="24"/>
                <w:lang w:val="vi-VN"/>
              </w:rPr>
              <w:t>]</w:t>
            </w:r>
          </w:p>
        </w:tc>
        <w:tc>
          <w:tcPr>
            <w:tcW w:w="408" w:type="pct"/>
            <w:vMerge w:val="restart"/>
            <w:vAlign w:val="center"/>
          </w:tcPr>
          <w:p w14:paraId="7985C93D" w14:textId="77777777" w:rsidR="00D470E8" w:rsidRPr="00192523" w:rsidRDefault="00D470E8" w:rsidP="005F694B">
            <w:pPr>
              <w:spacing w:after="0" w:line="240" w:lineRule="auto"/>
              <w:ind w:left="-108"/>
              <w:jc w:val="center"/>
              <w:rPr>
                <w:b/>
                <w:noProof/>
                <w:szCs w:val="24"/>
                <w:lang w:val="vi-VN"/>
              </w:rPr>
            </w:pPr>
            <w:r w:rsidRPr="00192523">
              <w:rPr>
                <w:b/>
                <w:noProof/>
                <w:szCs w:val="24"/>
                <w:lang w:val="vi-VN"/>
              </w:rPr>
              <w:t>Bài đánh giá X.x [</w:t>
            </w:r>
            <w:r w:rsidRPr="00BF1329">
              <w:rPr>
                <w:b/>
                <w:noProof/>
                <w:szCs w:val="24"/>
                <w:lang w:val="vi-VN"/>
              </w:rPr>
              <w:t>6</w:t>
            </w:r>
            <w:r w:rsidRPr="00192523">
              <w:rPr>
                <w:b/>
                <w:noProof/>
                <w:szCs w:val="24"/>
                <w:lang w:val="vi-VN"/>
              </w:rPr>
              <w:t>]</w:t>
            </w:r>
          </w:p>
        </w:tc>
      </w:tr>
      <w:tr w:rsidR="00D470E8" w:rsidRPr="00192523" w14:paraId="62317B2D" w14:textId="77777777" w:rsidTr="005F694B">
        <w:trPr>
          <w:trHeight w:val="534"/>
        </w:trPr>
        <w:tc>
          <w:tcPr>
            <w:tcW w:w="369" w:type="pct"/>
            <w:vMerge/>
          </w:tcPr>
          <w:p w14:paraId="6243E2A6" w14:textId="77777777" w:rsidR="00D470E8" w:rsidRPr="00192523" w:rsidRDefault="00D470E8" w:rsidP="005F694B">
            <w:pPr>
              <w:spacing w:after="0" w:line="240" w:lineRule="auto"/>
              <w:rPr>
                <w:noProof/>
                <w:szCs w:val="24"/>
                <w:lang w:val="vi-VN"/>
              </w:rPr>
            </w:pPr>
          </w:p>
        </w:tc>
        <w:tc>
          <w:tcPr>
            <w:tcW w:w="1392" w:type="pct"/>
            <w:vMerge/>
            <w:vAlign w:val="center"/>
          </w:tcPr>
          <w:p w14:paraId="615AF87B" w14:textId="77777777" w:rsidR="00D470E8" w:rsidRPr="00192523" w:rsidRDefault="00D470E8" w:rsidP="005F694B">
            <w:pPr>
              <w:spacing w:after="0" w:line="240" w:lineRule="auto"/>
              <w:rPr>
                <w:noProof/>
                <w:szCs w:val="24"/>
                <w:lang w:val="vi-VN"/>
              </w:rPr>
            </w:pPr>
          </w:p>
        </w:tc>
        <w:tc>
          <w:tcPr>
            <w:tcW w:w="309" w:type="pct"/>
            <w:vMerge/>
            <w:vAlign w:val="center"/>
          </w:tcPr>
          <w:p w14:paraId="79FB8263" w14:textId="77777777" w:rsidR="00D470E8" w:rsidRPr="00192523" w:rsidRDefault="00D470E8" w:rsidP="005F694B">
            <w:pPr>
              <w:spacing w:after="0" w:line="240" w:lineRule="auto"/>
              <w:rPr>
                <w:noProof/>
                <w:szCs w:val="24"/>
                <w:lang w:val="vi-VN"/>
              </w:rPr>
            </w:pPr>
          </w:p>
        </w:tc>
        <w:tc>
          <w:tcPr>
            <w:tcW w:w="711" w:type="pct"/>
            <w:vMerge/>
          </w:tcPr>
          <w:p w14:paraId="40C60BE6" w14:textId="77777777" w:rsidR="00D470E8" w:rsidRPr="00192523" w:rsidRDefault="00D470E8" w:rsidP="005F694B">
            <w:pPr>
              <w:spacing w:after="0" w:line="240" w:lineRule="auto"/>
              <w:rPr>
                <w:noProof/>
                <w:szCs w:val="24"/>
                <w:lang w:val="vi-VN"/>
              </w:rPr>
            </w:pPr>
          </w:p>
        </w:tc>
        <w:tc>
          <w:tcPr>
            <w:tcW w:w="896" w:type="pct"/>
          </w:tcPr>
          <w:p w14:paraId="08C33AD1" w14:textId="77777777" w:rsidR="00D470E8" w:rsidRPr="000E0D72" w:rsidRDefault="00D470E8" w:rsidP="005F694B">
            <w:pPr>
              <w:spacing w:after="0" w:line="240" w:lineRule="auto"/>
              <w:jc w:val="center"/>
              <w:rPr>
                <w:b/>
                <w:noProof/>
                <w:szCs w:val="24"/>
              </w:rPr>
            </w:pPr>
            <w:r w:rsidRPr="000E0D72">
              <w:rPr>
                <w:b/>
                <w:noProof/>
                <w:szCs w:val="24"/>
              </w:rPr>
              <w:t>Thầy/Cô</w:t>
            </w:r>
          </w:p>
        </w:tc>
        <w:tc>
          <w:tcPr>
            <w:tcW w:w="915" w:type="pct"/>
          </w:tcPr>
          <w:p w14:paraId="44B4299C" w14:textId="77777777" w:rsidR="00D470E8" w:rsidRPr="000E0D72" w:rsidRDefault="00D470E8" w:rsidP="005F694B">
            <w:pPr>
              <w:spacing w:after="0" w:line="240" w:lineRule="auto"/>
              <w:jc w:val="center"/>
              <w:rPr>
                <w:b/>
                <w:noProof/>
                <w:szCs w:val="24"/>
              </w:rPr>
            </w:pPr>
            <w:r w:rsidRPr="000E0D72">
              <w:rPr>
                <w:b/>
                <w:noProof/>
                <w:szCs w:val="24"/>
              </w:rPr>
              <w:t>Sinh viên</w:t>
            </w:r>
          </w:p>
        </w:tc>
        <w:tc>
          <w:tcPr>
            <w:tcW w:w="408" w:type="pct"/>
            <w:vMerge/>
          </w:tcPr>
          <w:p w14:paraId="4EAD1CAA" w14:textId="77777777" w:rsidR="00D470E8" w:rsidRPr="00192523" w:rsidRDefault="00D470E8" w:rsidP="005F694B">
            <w:pPr>
              <w:spacing w:after="0" w:line="240" w:lineRule="auto"/>
              <w:rPr>
                <w:noProof/>
                <w:szCs w:val="24"/>
                <w:lang w:val="vi-VN"/>
              </w:rPr>
            </w:pPr>
          </w:p>
        </w:tc>
      </w:tr>
      <w:tr w:rsidR="00D470E8" w:rsidRPr="00D47562" w14:paraId="20B285DA" w14:textId="77777777" w:rsidTr="005F694B">
        <w:trPr>
          <w:trHeight w:val="534"/>
        </w:trPr>
        <w:tc>
          <w:tcPr>
            <w:tcW w:w="369" w:type="pct"/>
          </w:tcPr>
          <w:p w14:paraId="1F4F49E3" w14:textId="77777777" w:rsidR="00D470E8" w:rsidRPr="00A033CF" w:rsidRDefault="00D470E8" w:rsidP="005F694B">
            <w:pPr>
              <w:spacing w:after="0" w:line="240" w:lineRule="auto"/>
              <w:jc w:val="center"/>
              <w:rPr>
                <w:noProof/>
                <w:szCs w:val="24"/>
              </w:rPr>
            </w:pPr>
            <w:r>
              <w:rPr>
                <w:noProof/>
                <w:szCs w:val="24"/>
              </w:rPr>
              <w:t>1</w:t>
            </w:r>
          </w:p>
        </w:tc>
        <w:tc>
          <w:tcPr>
            <w:tcW w:w="1392" w:type="pct"/>
            <w:vAlign w:val="center"/>
          </w:tcPr>
          <w:p w14:paraId="3FD24974" w14:textId="77777777" w:rsidR="00D470E8" w:rsidRPr="00D47562" w:rsidRDefault="00D470E8" w:rsidP="005F694B">
            <w:pPr>
              <w:spacing w:after="0" w:line="240" w:lineRule="auto"/>
              <w:rPr>
                <w:noProof/>
                <w:szCs w:val="24"/>
              </w:rPr>
            </w:pPr>
            <w:r>
              <w:rPr>
                <w:noProof/>
                <w:szCs w:val="24"/>
              </w:rPr>
              <w:t>Tìm hiểu và triển khai các kho dữ liệu tập trung</w:t>
            </w:r>
          </w:p>
        </w:tc>
        <w:tc>
          <w:tcPr>
            <w:tcW w:w="309" w:type="pct"/>
            <w:vAlign w:val="center"/>
          </w:tcPr>
          <w:p w14:paraId="0158C5A1" w14:textId="77777777" w:rsidR="00D470E8" w:rsidRPr="00A033CF" w:rsidRDefault="00D470E8" w:rsidP="005F694B">
            <w:pPr>
              <w:spacing w:after="0" w:line="240" w:lineRule="auto"/>
              <w:jc w:val="center"/>
              <w:rPr>
                <w:noProof/>
                <w:szCs w:val="24"/>
              </w:rPr>
            </w:pPr>
            <w:r>
              <w:rPr>
                <w:noProof/>
                <w:szCs w:val="24"/>
              </w:rPr>
              <w:t>5</w:t>
            </w:r>
          </w:p>
        </w:tc>
        <w:tc>
          <w:tcPr>
            <w:tcW w:w="711" w:type="pct"/>
          </w:tcPr>
          <w:p w14:paraId="45A266D6" w14:textId="77777777" w:rsidR="00D470E8" w:rsidRPr="00192523" w:rsidRDefault="00D470E8" w:rsidP="005F694B">
            <w:pPr>
              <w:spacing w:after="0" w:line="240" w:lineRule="auto"/>
              <w:rPr>
                <w:noProof/>
                <w:szCs w:val="24"/>
                <w:lang w:val="vi-VN"/>
              </w:rPr>
            </w:pPr>
          </w:p>
        </w:tc>
        <w:tc>
          <w:tcPr>
            <w:tcW w:w="896" w:type="pct"/>
          </w:tcPr>
          <w:p w14:paraId="0250062D" w14:textId="77777777" w:rsidR="00D470E8" w:rsidRPr="00D47562" w:rsidRDefault="00D470E8" w:rsidP="005F694B">
            <w:pPr>
              <w:spacing w:after="0" w:line="240" w:lineRule="auto"/>
              <w:rPr>
                <w:noProof/>
                <w:szCs w:val="24"/>
                <w:lang w:val="vi-VN"/>
              </w:rPr>
            </w:pPr>
            <w:r w:rsidRPr="00D47562">
              <w:rPr>
                <w:noProof/>
                <w:szCs w:val="24"/>
                <w:lang w:val="vi-VN"/>
              </w:rPr>
              <w:t>Yêu cầu sinh viên tìm kiếm, tải và triển khai kho dữ liệu tập trung</w:t>
            </w:r>
          </w:p>
        </w:tc>
        <w:tc>
          <w:tcPr>
            <w:tcW w:w="915" w:type="pct"/>
          </w:tcPr>
          <w:p w14:paraId="5309908A" w14:textId="77777777" w:rsidR="00D470E8" w:rsidRPr="00D47562" w:rsidRDefault="00D470E8" w:rsidP="005F694B">
            <w:pPr>
              <w:spacing w:after="0" w:line="240" w:lineRule="auto"/>
              <w:rPr>
                <w:noProof/>
                <w:szCs w:val="24"/>
              </w:rPr>
            </w:pPr>
            <w:r w:rsidRPr="00D47562">
              <w:rPr>
                <w:noProof/>
                <w:szCs w:val="24"/>
              </w:rPr>
              <w:t>Thực hành theo hướng dẫn</w:t>
            </w:r>
          </w:p>
        </w:tc>
        <w:tc>
          <w:tcPr>
            <w:tcW w:w="408" w:type="pct"/>
          </w:tcPr>
          <w:p w14:paraId="30FACDB6" w14:textId="77777777" w:rsidR="00D470E8" w:rsidRPr="00192523" w:rsidRDefault="00D470E8" w:rsidP="005F694B">
            <w:pPr>
              <w:spacing w:after="0" w:line="240" w:lineRule="auto"/>
              <w:rPr>
                <w:noProof/>
                <w:szCs w:val="24"/>
                <w:lang w:val="vi-VN"/>
              </w:rPr>
            </w:pPr>
          </w:p>
        </w:tc>
      </w:tr>
      <w:tr w:rsidR="00D470E8" w:rsidRPr="00D47562" w14:paraId="5A7D253E" w14:textId="77777777" w:rsidTr="005F694B">
        <w:trPr>
          <w:trHeight w:val="534"/>
        </w:trPr>
        <w:tc>
          <w:tcPr>
            <w:tcW w:w="369" w:type="pct"/>
          </w:tcPr>
          <w:p w14:paraId="7BC5C1A7" w14:textId="77777777" w:rsidR="00D470E8" w:rsidRDefault="00D470E8" w:rsidP="005F694B">
            <w:pPr>
              <w:spacing w:after="0" w:line="240" w:lineRule="auto"/>
              <w:jc w:val="center"/>
              <w:rPr>
                <w:noProof/>
                <w:szCs w:val="24"/>
              </w:rPr>
            </w:pPr>
            <w:r>
              <w:rPr>
                <w:noProof/>
                <w:szCs w:val="24"/>
              </w:rPr>
              <w:t>2</w:t>
            </w:r>
          </w:p>
        </w:tc>
        <w:tc>
          <w:tcPr>
            <w:tcW w:w="1392" w:type="pct"/>
            <w:vAlign w:val="center"/>
          </w:tcPr>
          <w:p w14:paraId="6CA30C1E" w14:textId="77777777" w:rsidR="00D470E8" w:rsidRPr="00D47562" w:rsidRDefault="00D470E8" w:rsidP="005F694B">
            <w:pPr>
              <w:spacing w:after="0" w:line="240" w:lineRule="auto"/>
              <w:rPr>
                <w:noProof/>
                <w:szCs w:val="24"/>
              </w:rPr>
            </w:pPr>
            <w:r>
              <w:rPr>
                <w:noProof/>
                <w:szCs w:val="24"/>
              </w:rPr>
              <w:t>Cài đặt Hadoop</w:t>
            </w:r>
          </w:p>
        </w:tc>
        <w:tc>
          <w:tcPr>
            <w:tcW w:w="309" w:type="pct"/>
            <w:vAlign w:val="center"/>
          </w:tcPr>
          <w:p w14:paraId="4614BCD4" w14:textId="77777777" w:rsidR="00D470E8" w:rsidRPr="00A033CF" w:rsidRDefault="00D470E8" w:rsidP="005F694B">
            <w:pPr>
              <w:spacing w:after="0" w:line="240" w:lineRule="auto"/>
              <w:jc w:val="center"/>
              <w:rPr>
                <w:noProof/>
                <w:szCs w:val="24"/>
              </w:rPr>
            </w:pPr>
            <w:r>
              <w:rPr>
                <w:noProof/>
                <w:szCs w:val="24"/>
              </w:rPr>
              <w:t>5</w:t>
            </w:r>
          </w:p>
        </w:tc>
        <w:tc>
          <w:tcPr>
            <w:tcW w:w="711" w:type="pct"/>
          </w:tcPr>
          <w:p w14:paraId="249CFA71" w14:textId="77777777" w:rsidR="00D470E8" w:rsidRPr="00192523" w:rsidRDefault="00D470E8" w:rsidP="005F694B">
            <w:pPr>
              <w:spacing w:after="0" w:line="240" w:lineRule="auto"/>
              <w:rPr>
                <w:noProof/>
                <w:szCs w:val="24"/>
                <w:lang w:val="vi-VN"/>
              </w:rPr>
            </w:pPr>
          </w:p>
        </w:tc>
        <w:tc>
          <w:tcPr>
            <w:tcW w:w="896" w:type="pct"/>
          </w:tcPr>
          <w:p w14:paraId="35408A55" w14:textId="77777777" w:rsidR="00D470E8" w:rsidRPr="00D47562" w:rsidRDefault="00D470E8" w:rsidP="005F694B">
            <w:pPr>
              <w:spacing w:after="0" w:line="240" w:lineRule="auto"/>
              <w:rPr>
                <w:noProof/>
                <w:szCs w:val="24"/>
              </w:rPr>
            </w:pPr>
            <w:r w:rsidRPr="00D47562">
              <w:rPr>
                <w:noProof/>
                <w:szCs w:val="24"/>
              </w:rPr>
              <w:t>Cài đặt mẫu Hadoop</w:t>
            </w:r>
          </w:p>
        </w:tc>
        <w:tc>
          <w:tcPr>
            <w:tcW w:w="915" w:type="pct"/>
          </w:tcPr>
          <w:p w14:paraId="0807AB16" w14:textId="77777777" w:rsidR="00D470E8" w:rsidRPr="00D47562" w:rsidRDefault="00D470E8" w:rsidP="005F694B">
            <w:pPr>
              <w:spacing w:after="0" w:line="240" w:lineRule="auto"/>
              <w:rPr>
                <w:noProof/>
                <w:szCs w:val="24"/>
              </w:rPr>
            </w:pPr>
            <w:r w:rsidRPr="00D47562">
              <w:rPr>
                <w:noProof/>
                <w:szCs w:val="24"/>
              </w:rPr>
              <w:t>Thực hành tìm hiểu các thức lưu trữ/giao tiếp trên Hadoop</w:t>
            </w:r>
          </w:p>
        </w:tc>
        <w:tc>
          <w:tcPr>
            <w:tcW w:w="408" w:type="pct"/>
          </w:tcPr>
          <w:p w14:paraId="293B140E" w14:textId="77777777" w:rsidR="00D470E8" w:rsidRPr="00192523" w:rsidRDefault="00D470E8" w:rsidP="005F694B">
            <w:pPr>
              <w:spacing w:after="0" w:line="240" w:lineRule="auto"/>
              <w:rPr>
                <w:noProof/>
                <w:szCs w:val="24"/>
                <w:lang w:val="vi-VN"/>
              </w:rPr>
            </w:pPr>
          </w:p>
        </w:tc>
      </w:tr>
      <w:tr w:rsidR="00D470E8" w:rsidRPr="00120ED8" w14:paraId="52E36F30" w14:textId="77777777" w:rsidTr="005F694B">
        <w:trPr>
          <w:trHeight w:val="534"/>
        </w:trPr>
        <w:tc>
          <w:tcPr>
            <w:tcW w:w="369" w:type="pct"/>
          </w:tcPr>
          <w:p w14:paraId="0E0A924B" w14:textId="77777777" w:rsidR="00D470E8" w:rsidRDefault="00D470E8" w:rsidP="005F694B">
            <w:pPr>
              <w:spacing w:after="0" w:line="240" w:lineRule="auto"/>
              <w:jc w:val="center"/>
              <w:rPr>
                <w:noProof/>
                <w:szCs w:val="24"/>
              </w:rPr>
            </w:pPr>
            <w:r>
              <w:rPr>
                <w:noProof/>
                <w:szCs w:val="24"/>
              </w:rPr>
              <w:lastRenderedPageBreak/>
              <w:t>3</w:t>
            </w:r>
          </w:p>
        </w:tc>
        <w:tc>
          <w:tcPr>
            <w:tcW w:w="1392" w:type="pct"/>
            <w:vAlign w:val="center"/>
          </w:tcPr>
          <w:p w14:paraId="469B07C2" w14:textId="77777777" w:rsidR="00D470E8" w:rsidRPr="00D47562" w:rsidRDefault="00D470E8" w:rsidP="005F694B">
            <w:pPr>
              <w:spacing w:after="0" w:line="240" w:lineRule="auto"/>
              <w:rPr>
                <w:noProof/>
                <w:szCs w:val="24"/>
              </w:rPr>
            </w:pPr>
            <w:r>
              <w:rPr>
                <w:noProof/>
                <w:szCs w:val="24"/>
              </w:rPr>
              <w:t>Triển khai dữ liệu trên Hadoop</w:t>
            </w:r>
          </w:p>
        </w:tc>
        <w:tc>
          <w:tcPr>
            <w:tcW w:w="309" w:type="pct"/>
            <w:vAlign w:val="center"/>
          </w:tcPr>
          <w:p w14:paraId="44858660" w14:textId="77777777" w:rsidR="00D470E8" w:rsidRPr="00A033CF" w:rsidRDefault="00D470E8" w:rsidP="005F694B">
            <w:pPr>
              <w:spacing w:after="0" w:line="240" w:lineRule="auto"/>
              <w:jc w:val="center"/>
              <w:rPr>
                <w:noProof/>
                <w:szCs w:val="24"/>
              </w:rPr>
            </w:pPr>
            <w:r>
              <w:rPr>
                <w:noProof/>
                <w:szCs w:val="24"/>
              </w:rPr>
              <w:t>5</w:t>
            </w:r>
          </w:p>
        </w:tc>
        <w:tc>
          <w:tcPr>
            <w:tcW w:w="711" w:type="pct"/>
          </w:tcPr>
          <w:p w14:paraId="5180F61A" w14:textId="77777777" w:rsidR="00D470E8" w:rsidRPr="00192523" w:rsidRDefault="00D470E8" w:rsidP="005F694B">
            <w:pPr>
              <w:spacing w:after="0" w:line="240" w:lineRule="auto"/>
              <w:rPr>
                <w:noProof/>
                <w:szCs w:val="24"/>
                <w:lang w:val="vi-VN"/>
              </w:rPr>
            </w:pPr>
          </w:p>
        </w:tc>
        <w:tc>
          <w:tcPr>
            <w:tcW w:w="896" w:type="pct"/>
          </w:tcPr>
          <w:p w14:paraId="5B6E2C7E" w14:textId="77777777" w:rsidR="00D470E8" w:rsidRPr="00D47562" w:rsidRDefault="00D470E8" w:rsidP="005F694B">
            <w:pPr>
              <w:spacing w:after="0" w:line="240" w:lineRule="auto"/>
              <w:rPr>
                <w:noProof/>
                <w:szCs w:val="24"/>
                <w:lang w:val="vi-VN"/>
              </w:rPr>
            </w:pPr>
            <w:r w:rsidRPr="00D47562">
              <w:rPr>
                <w:noProof/>
                <w:szCs w:val="24"/>
                <w:lang w:val="vi-VN"/>
              </w:rPr>
              <w:t>Yêu cầu sinh viên triển khai dữ liệu và khai thác</w:t>
            </w:r>
          </w:p>
        </w:tc>
        <w:tc>
          <w:tcPr>
            <w:tcW w:w="915" w:type="pct"/>
          </w:tcPr>
          <w:p w14:paraId="2CADD0F1" w14:textId="77777777" w:rsidR="00D470E8" w:rsidRPr="00D47562" w:rsidRDefault="00D470E8" w:rsidP="005F694B">
            <w:pPr>
              <w:spacing w:after="0" w:line="240" w:lineRule="auto"/>
              <w:rPr>
                <w:noProof/>
                <w:szCs w:val="24"/>
                <w:lang w:val="vi-VN"/>
              </w:rPr>
            </w:pPr>
            <w:r w:rsidRPr="00D47562">
              <w:rPr>
                <w:noProof/>
                <w:szCs w:val="24"/>
                <w:lang w:val="vi-VN"/>
              </w:rPr>
              <w:t>Thực hành triển khai dữ liệu trên Hadoop</w:t>
            </w:r>
          </w:p>
        </w:tc>
        <w:tc>
          <w:tcPr>
            <w:tcW w:w="408" w:type="pct"/>
          </w:tcPr>
          <w:p w14:paraId="233567FF" w14:textId="77777777" w:rsidR="00D470E8" w:rsidRPr="00192523" w:rsidRDefault="00D470E8" w:rsidP="005F694B">
            <w:pPr>
              <w:spacing w:after="0" w:line="240" w:lineRule="auto"/>
              <w:rPr>
                <w:noProof/>
                <w:szCs w:val="24"/>
                <w:lang w:val="vi-VN"/>
              </w:rPr>
            </w:pPr>
          </w:p>
        </w:tc>
      </w:tr>
      <w:tr w:rsidR="00D470E8" w:rsidRPr="00120ED8" w14:paraId="5F976836" w14:textId="77777777" w:rsidTr="005F694B">
        <w:trPr>
          <w:trHeight w:val="534"/>
        </w:trPr>
        <w:tc>
          <w:tcPr>
            <w:tcW w:w="369" w:type="pct"/>
          </w:tcPr>
          <w:p w14:paraId="7A2D5E33" w14:textId="77777777" w:rsidR="00D470E8" w:rsidRDefault="00D470E8" w:rsidP="005F694B">
            <w:pPr>
              <w:spacing w:after="0" w:line="240" w:lineRule="auto"/>
              <w:jc w:val="center"/>
              <w:rPr>
                <w:noProof/>
                <w:szCs w:val="24"/>
              </w:rPr>
            </w:pPr>
            <w:r>
              <w:rPr>
                <w:noProof/>
                <w:szCs w:val="24"/>
              </w:rPr>
              <w:t>4</w:t>
            </w:r>
          </w:p>
        </w:tc>
        <w:tc>
          <w:tcPr>
            <w:tcW w:w="1392" w:type="pct"/>
            <w:vAlign w:val="center"/>
          </w:tcPr>
          <w:p w14:paraId="3983BB98" w14:textId="77777777" w:rsidR="00D470E8" w:rsidRPr="00D47562" w:rsidRDefault="00D470E8" w:rsidP="005F694B">
            <w:pPr>
              <w:spacing w:after="0" w:line="240" w:lineRule="auto"/>
              <w:rPr>
                <w:noProof/>
                <w:szCs w:val="24"/>
              </w:rPr>
            </w:pPr>
            <w:r>
              <w:rPr>
                <w:noProof/>
                <w:szCs w:val="24"/>
              </w:rPr>
              <w:t>Xử lý dữ liệu</w:t>
            </w:r>
          </w:p>
        </w:tc>
        <w:tc>
          <w:tcPr>
            <w:tcW w:w="309" w:type="pct"/>
            <w:vAlign w:val="center"/>
          </w:tcPr>
          <w:p w14:paraId="0DC093CF" w14:textId="77777777" w:rsidR="00D470E8" w:rsidRDefault="00D470E8" w:rsidP="005F694B">
            <w:pPr>
              <w:spacing w:after="0" w:line="240" w:lineRule="auto"/>
              <w:jc w:val="center"/>
              <w:rPr>
                <w:noProof/>
                <w:szCs w:val="24"/>
              </w:rPr>
            </w:pPr>
            <w:r>
              <w:rPr>
                <w:noProof/>
                <w:szCs w:val="24"/>
              </w:rPr>
              <w:t>5</w:t>
            </w:r>
          </w:p>
        </w:tc>
        <w:tc>
          <w:tcPr>
            <w:tcW w:w="711" w:type="pct"/>
          </w:tcPr>
          <w:p w14:paraId="2FF31AA8" w14:textId="77777777" w:rsidR="00D470E8" w:rsidRPr="00192523" w:rsidRDefault="00D470E8" w:rsidP="005F694B">
            <w:pPr>
              <w:spacing w:after="0" w:line="240" w:lineRule="auto"/>
              <w:rPr>
                <w:noProof/>
                <w:szCs w:val="24"/>
                <w:lang w:val="vi-VN"/>
              </w:rPr>
            </w:pPr>
          </w:p>
        </w:tc>
        <w:tc>
          <w:tcPr>
            <w:tcW w:w="896" w:type="pct"/>
          </w:tcPr>
          <w:p w14:paraId="1C526A30" w14:textId="77777777" w:rsidR="00D470E8" w:rsidRPr="00D47562" w:rsidRDefault="00D470E8" w:rsidP="005F694B">
            <w:pPr>
              <w:spacing w:after="0" w:line="240" w:lineRule="auto"/>
              <w:rPr>
                <w:noProof/>
                <w:szCs w:val="24"/>
                <w:lang w:val="vi-VN"/>
              </w:rPr>
            </w:pPr>
            <w:r w:rsidRPr="00D47562">
              <w:rPr>
                <w:noProof/>
                <w:szCs w:val="24"/>
                <w:lang w:val="vi-VN"/>
              </w:rPr>
              <w:t>Yêu cầu sinh viên sử lý dữ liệu</w:t>
            </w:r>
          </w:p>
        </w:tc>
        <w:tc>
          <w:tcPr>
            <w:tcW w:w="915" w:type="pct"/>
          </w:tcPr>
          <w:p w14:paraId="20C06E09" w14:textId="77777777" w:rsidR="00D470E8" w:rsidRPr="00D47562" w:rsidRDefault="00D470E8" w:rsidP="005F694B">
            <w:pPr>
              <w:spacing w:after="0" w:line="240" w:lineRule="auto"/>
              <w:rPr>
                <w:noProof/>
                <w:szCs w:val="24"/>
                <w:lang w:val="vi-VN"/>
              </w:rPr>
            </w:pPr>
            <w:r w:rsidRPr="00D47562">
              <w:rPr>
                <w:noProof/>
                <w:szCs w:val="24"/>
                <w:lang w:val="vi-VN"/>
              </w:rPr>
              <w:t>Thực hành xử lý dữ liệu</w:t>
            </w:r>
          </w:p>
        </w:tc>
        <w:tc>
          <w:tcPr>
            <w:tcW w:w="408" w:type="pct"/>
          </w:tcPr>
          <w:p w14:paraId="114A0466" w14:textId="77777777" w:rsidR="00D470E8" w:rsidRPr="00192523" w:rsidRDefault="00D470E8" w:rsidP="005F694B">
            <w:pPr>
              <w:spacing w:after="0" w:line="240" w:lineRule="auto"/>
              <w:rPr>
                <w:noProof/>
                <w:szCs w:val="24"/>
                <w:lang w:val="vi-VN"/>
              </w:rPr>
            </w:pPr>
          </w:p>
        </w:tc>
      </w:tr>
      <w:tr w:rsidR="00D470E8" w:rsidRPr="00120ED8" w14:paraId="60DC7DEA" w14:textId="77777777" w:rsidTr="005F694B">
        <w:trPr>
          <w:trHeight w:val="534"/>
        </w:trPr>
        <w:tc>
          <w:tcPr>
            <w:tcW w:w="369" w:type="pct"/>
          </w:tcPr>
          <w:p w14:paraId="4E85D16F" w14:textId="77777777" w:rsidR="00D470E8" w:rsidRDefault="00D470E8" w:rsidP="005F694B">
            <w:pPr>
              <w:spacing w:after="0" w:line="240" w:lineRule="auto"/>
              <w:jc w:val="center"/>
              <w:rPr>
                <w:noProof/>
                <w:szCs w:val="24"/>
              </w:rPr>
            </w:pPr>
            <w:r>
              <w:rPr>
                <w:noProof/>
                <w:szCs w:val="24"/>
              </w:rPr>
              <w:t>5</w:t>
            </w:r>
          </w:p>
        </w:tc>
        <w:tc>
          <w:tcPr>
            <w:tcW w:w="1392" w:type="pct"/>
            <w:vAlign w:val="center"/>
          </w:tcPr>
          <w:p w14:paraId="7EC065CA" w14:textId="77777777" w:rsidR="00D470E8" w:rsidRPr="00D47562" w:rsidRDefault="00D470E8" w:rsidP="005F694B">
            <w:pPr>
              <w:spacing w:after="0" w:line="240" w:lineRule="auto"/>
              <w:rPr>
                <w:noProof/>
                <w:szCs w:val="24"/>
              </w:rPr>
            </w:pPr>
            <w:r>
              <w:rPr>
                <w:noProof/>
                <w:szCs w:val="24"/>
              </w:rPr>
              <w:t xml:space="preserve">Áp dụng kỹ thuật khai thác dữ liệu </w:t>
            </w:r>
          </w:p>
        </w:tc>
        <w:tc>
          <w:tcPr>
            <w:tcW w:w="309" w:type="pct"/>
            <w:vAlign w:val="center"/>
          </w:tcPr>
          <w:p w14:paraId="360DE7C0" w14:textId="77777777" w:rsidR="00D470E8" w:rsidRDefault="00D470E8" w:rsidP="005F694B">
            <w:pPr>
              <w:spacing w:after="0" w:line="240" w:lineRule="auto"/>
              <w:jc w:val="center"/>
              <w:rPr>
                <w:noProof/>
                <w:szCs w:val="24"/>
              </w:rPr>
            </w:pPr>
            <w:r>
              <w:rPr>
                <w:noProof/>
                <w:szCs w:val="24"/>
              </w:rPr>
              <w:t>5</w:t>
            </w:r>
          </w:p>
        </w:tc>
        <w:tc>
          <w:tcPr>
            <w:tcW w:w="711" w:type="pct"/>
          </w:tcPr>
          <w:p w14:paraId="4E8083D8" w14:textId="77777777" w:rsidR="00D470E8" w:rsidRPr="00192523" w:rsidRDefault="00D470E8" w:rsidP="005F694B">
            <w:pPr>
              <w:spacing w:after="0" w:line="240" w:lineRule="auto"/>
              <w:rPr>
                <w:noProof/>
                <w:szCs w:val="24"/>
                <w:lang w:val="vi-VN"/>
              </w:rPr>
            </w:pPr>
          </w:p>
        </w:tc>
        <w:tc>
          <w:tcPr>
            <w:tcW w:w="896" w:type="pct"/>
          </w:tcPr>
          <w:p w14:paraId="334EE02B" w14:textId="77777777" w:rsidR="00D470E8" w:rsidRPr="00D47562" w:rsidRDefault="00D470E8" w:rsidP="005F694B">
            <w:pPr>
              <w:spacing w:after="0" w:line="240" w:lineRule="auto"/>
              <w:rPr>
                <w:noProof/>
                <w:szCs w:val="24"/>
                <w:lang w:val="vi-VN"/>
              </w:rPr>
            </w:pPr>
            <w:r w:rsidRPr="00D47562">
              <w:rPr>
                <w:noProof/>
                <w:szCs w:val="24"/>
                <w:lang w:val="vi-VN"/>
              </w:rPr>
              <w:t>Yêu cầu sinh viên triển khai một số kỹ thuật khai thác dữ liệu</w:t>
            </w:r>
          </w:p>
        </w:tc>
        <w:tc>
          <w:tcPr>
            <w:tcW w:w="915" w:type="pct"/>
          </w:tcPr>
          <w:p w14:paraId="73FA9E45" w14:textId="77777777" w:rsidR="00D470E8" w:rsidRPr="00D47562" w:rsidRDefault="00D470E8" w:rsidP="005F694B">
            <w:pPr>
              <w:spacing w:after="0" w:line="240" w:lineRule="auto"/>
              <w:rPr>
                <w:noProof/>
                <w:szCs w:val="24"/>
                <w:lang w:val="vi-VN"/>
              </w:rPr>
            </w:pPr>
            <w:r w:rsidRPr="00D47562">
              <w:rPr>
                <w:noProof/>
                <w:szCs w:val="24"/>
                <w:lang w:val="vi-VN"/>
              </w:rPr>
              <w:t>Thực hành khai thác dữ liệu</w:t>
            </w:r>
          </w:p>
        </w:tc>
        <w:tc>
          <w:tcPr>
            <w:tcW w:w="408" w:type="pct"/>
          </w:tcPr>
          <w:p w14:paraId="7096B64C" w14:textId="77777777" w:rsidR="00D470E8" w:rsidRPr="00192523" w:rsidRDefault="00D470E8" w:rsidP="005F694B">
            <w:pPr>
              <w:spacing w:after="0" w:line="240" w:lineRule="auto"/>
              <w:rPr>
                <w:noProof/>
                <w:szCs w:val="24"/>
                <w:lang w:val="vi-VN"/>
              </w:rPr>
            </w:pPr>
          </w:p>
        </w:tc>
      </w:tr>
      <w:tr w:rsidR="00D470E8" w:rsidRPr="00120ED8" w14:paraId="77D630F1" w14:textId="77777777" w:rsidTr="005F694B">
        <w:trPr>
          <w:trHeight w:val="534"/>
        </w:trPr>
        <w:tc>
          <w:tcPr>
            <w:tcW w:w="369" w:type="pct"/>
          </w:tcPr>
          <w:p w14:paraId="05D7610A" w14:textId="77777777" w:rsidR="00D470E8" w:rsidRDefault="00D470E8" w:rsidP="005F694B">
            <w:pPr>
              <w:spacing w:after="0" w:line="240" w:lineRule="auto"/>
              <w:jc w:val="center"/>
              <w:rPr>
                <w:noProof/>
                <w:szCs w:val="24"/>
              </w:rPr>
            </w:pPr>
            <w:r>
              <w:rPr>
                <w:noProof/>
                <w:szCs w:val="24"/>
              </w:rPr>
              <w:t>6</w:t>
            </w:r>
          </w:p>
        </w:tc>
        <w:tc>
          <w:tcPr>
            <w:tcW w:w="1392" w:type="pct"/>
            <w:vAlign w:val="center"/>
          </w:tcPr>
          <w:p w14:paraId="32B266BE" w14:textId="77777777" w:rsidR="00D470E8" w:rsidRPr="00D47562" w:rsidRDefault="00D470E8" w:rsidP="005F694B">
            <w:pPr>
              <w:spacing w:after="0" w:line="240" w:lineRule="auto"/>
              <w:rPr>
                <w:noProof/>
                <w:szCs w:val="24"/>
              </w:rPr>
            </w:pPr>
            <w:r>
              <w:rPr>
                <w:noProof/>
                <w:szCs w:val="24"/>
              </w:rPr>
              <w:t>Biểu diễn trực quan hóa dữ liệu</w:t>
            </w:r>
          </w:p>
        </w:tc>
        <w:tc>
          <w:tcPr>
            <w:tcW w:w="309" w:type="pct"/>
            <w:vAlign w:val="center"/>
          </w:tcPr>
          <w:p w14:paraId="011C6403" w14:textId="77777777" w:rsidR="00D470E8" w:rsidRDefault="00D470E8" w:rsidP="005F694B">
            <w:pPr>
              <w:spacing w:after="0" w:line="240" w:lineRule="auto"/>
              <w:jc w:val="center"/>
              <w:rPr>
                <w:noProof/>
                <w:szCs w:val="24"/>
              </w:rPr>
            </w:pPr>
            <w:r>
              <w:rPr>
                <w:noProof/>
                <w:szCs w:val="24"/>
              </w:rPr>
              <w:t>5</w:t>
            </w:r>
          </w:p>
        </w:tc>
        <w:tc>
          <w:tcPr>
            <w:tcW w:w="711" w:type="pct"/>
          </w:tcPr>
          <w:p w14:paraId="39358A87" w14:textId="77777777" w:rsidR="00D470E8" w:rsidRPr="00192523" w:rsidRDefault="00D470E8" w:rsidP="005F694B">
            <w:pPr>
              <w:spacing w:after="0" w:line="240" w:lineRule="auto"/>
              <w:rPr>
                <w:noProof/>
                <w:szCs w:val="24"/>
                <w:lang w:val="vi-VN"/>
              </w:rPr>
            </w:pPr>
          </w:p>
        </w:tc>
        <w:tc>
          <w:tcPr>
            <w:tcW w:w="896" w:type="pct"/>
          </w:tcPr>
          <w:p w14:paraId="561022CD" w14:textId="77777777" w:rsidR="00D470E8" w:rsidRPr="00685CD4" w:rsidRDefault="00D470E8" w:rsidP="005F694B">
            <w:pPr>
              <w:spacing w:after="0" w:line="240" w:lineRule="auto"/>
              <w:rPr>
                <w:noProof/>
                <w:szCs w:val="24"/>
                <w:lang w:val="vi-VN"/>
              </w:rPr>
            </w:pPr>
            <w:r w:rsidRPr="00685CD4">
              <w:rPr>
                <w:noProof/>
                <w:szCs w:val="24"/>
                <w:lang w:val="vi-VN"/>
              </w:rPr>
              <w:t>Yêu cầu sinh viên biểu diễn dữ liệu một cách trực quan</w:t>
            </w:r>
          </w:p>
        </w:tc>
        <w:tc>
          <w:tcPr>
            <w:tcW w:w="915" w:type="pct"/>
          </w:tcPr>
          <w:p w14:paraId="4413FBE6" w14:textId="77777777" w:rsidR="00D470E8" w:rsidRPr="00685CD4" w:rsidRDefault="00D470E8" w:rsidP="005F694B">
            <w:pPr>
              <w:spacing w:after="0" w:line="240" w:lineRule="auto"/>
              <w:rPr>
                <w:noProof/>
                <w:szCs w:val="24"/>
                <w:lang w:val="vi-VN"/>
              </w:rPr>
            </w:pPr>
            <w:r w:rsidRPr="00685CD4">
              <w:rPr>
                <w:noProof/>
                <w:szCs w:val="24"/>
                <w:lang w:val="vi-VN"/>
              </w:rPr>
              <w:t>Thực hành biểu diễn dữ liệu trực quan</w:t>
            </w:r>
          </w:p>
        </w:tc>
        <w:tc>
          <w:tcPr>
            <w:tcW w:w="408" w:type="pct"/>
          </w:tcPr>
          <w:p w14:paraId="4DB36FD6" w14:textId="77777777" w:rsidR="00D470E8" w:rsidRPr="00192523" w:rsidRDefault="00D470E8" w:rsidP="005F694B">
            <w:pPr>
              <w:spacing w:after="0" w:line="240" w:lineRule="auto"/>
              <w:rPr>
                <w:noProof/>
                <w:szCs w:val="24"/>
                <w:lang w:val="vi-VN"/>
              </w:rPr>
            </w:pPr>
          </w:p>
        </w:tc>
      </w:tr>
    </w:tbl>
    <w:p w14:paraId="6F208356" w14:textId="77777777" w:rsidR="00D470E8" w:rsidRDefault="00D470E8" w:rsidP="00D470E8">
      <w:pPr>
        <w:tabs>
          <w:tab w:val="left" w:pos="7513"/>
        </w:tabs>
        <w:spacing w:after="0" w:line="240" w:lineRule="auto"/>
        <w:rPr>
          <w:i/>
          <w:noProof/>
          <w:szCs w:val="24"/>
          <w:lang w:val="vi-VN"/>
        </w:rPr>
      </w:pPr>
    </w:p>
    <w:p w14:paraId="4D5B68C3" w14:textId="77777777" w:rsidR="00D470E8" w:rsidRDefault="00D470E8" w:rsidP="00D470E8">
      <w:pPr>
        <w:tabs>
          <w:tab w:val="left" w:pos="7513"/>
        </w:tabs>
        <w:spacing w:after="0" w:line="240" w:lineRule="auto"/>
        <w:rPr>
          <w:i/>
          <w:noProof/>
          <w:szCs w:val="24"/>
          <w:lang w:val="vi-VN"/>
        </w:rPr>
      </w:pPr>
      <w:r w:rsidRPr="00BF1329">
        <w:rPr>
          <w:i/>
          <w:noProof/>
          <w:szCs w:val="24"/>
          <w:lang w:val="vi-VN"/>
        </w:rPr>
        <w:t>[1]: Liệt kê thứ tự tuần hoặc chương giảng dạy</w:t>
      </w:r>
    </w:p>
    <w:p w14:paraId="46CED7AF"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2</w:t>
      </w:r>
      <w:r w:rsidRPr="00865514">
        <w:rPr>
          <w:i/>
          <w:noProof/>
          <w:szCs w:val="24"/>
          <w:lang w:val="vi-VN"/>
        </w:rPr>
        <w:t xml:space="preserve">]: Liệt kê nội dung giảng dạy theo chương, mục. </w:t>
      </w:r>
    </w:p>
    <w:p w14:paraId="08351C0F"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3</w:t>
      </w:r>
      <w:r w:rsidRPr="00865514">
        <w:rPr>
          <w:i/>
          <w:noProof/>
          <w:szCs w:val="24"/>
          <w:lang w:val="vi-VN"/>
        </w:rPr>
        <w:t>]: Phân bổ số tiết giảng dạy.</w:t>
      </w:r>
    </w:p>
    <w:p w14:paraId="788229DD"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4</w:t>
      </w:r>
      <w:r w:rsidRPr="00865514">
        <w:rPr>
          <w:i/>
          <w:noProof/>
          <w:szCs w:val="24"/>
          <w:lang w:val="vi-VN"/>
        </w:rPr>
        <w:t>]: Liệt kê các CĐR liên quan của môn học (ghi ký hiệu Gx.x).</w:t>
      </w:r>
    </w:p>
    <w:p w14:paraId="348CE8E4"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BF1329">
        <w:rPr>
          <w:i/>
          <w:noProof/>
          <w:szCs w:val="24"/>
          <w:lang w:val="vi-VN"/>
        </w:rPr>
        <w:t>5</w:t>
      </w:r>
      <w:r w:rsidRPr="00865514">
        <w:rPr>
          <w:i/>
          <w:noProof/>
          <w:szCs w:val="24"/>
          <w:lang w:val="vi-VN"/>
        </w:rPr>
        <w:t>]: Liệt kê các hoạt động dạy và học (ở lớp và ở nhà), bao gồm đọc trước tài liệu (nếu có yêu cầu).</w:t>
      </w:r>
    </w:p>
    <w:p w14:paraId="1CCF31FF"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w:t>
      </w:r>
      <w:r w:rsidRPr="00171ABD">
        <w:rPr>
          <w:i/>
          <w:noProof/>
          <w:szCs w:val="24"/>
          <w:lang w:val="vi-VN"/>
        </w:rPr>
        <w:t>6</w:t>
      </w:r>
      <w:r w:rsidRPr="00865514">
        <w:rPr>
          <w:i/>
          <w:noProof/>
          <w:szCs w:val="24"/>
          <w:lang w:val="vi-VN"/>
        </w:rPr>
        <w:t>]: Liệt kê các bài đánh giá liên quan (ghi ký hiệu X.x).</w:t>
      </w:r>
    </w:p>
    <w:p w14:paraId="53BDBBD5" w14:textId="77777777" w:rsidR="00D470E8" w:rsidRPr="00865514" w:rsidRDefault="00D470E8" w:rsidP="00D470E8">
      <w:pPr>
        <w:tabs>
          <w:tab w:val="left" w:pos="7513"/>
        </w:tabs>
        <w:spacing w:after="0" w:line="240" w:lineRule="auto"/>
        <w:rPr>
          <w:i/>
          <w:noProof/>
          <w:szCs w:val="24"/>
          <w:lang w:val="vi-VN"/>
        </w:rPr>
      </w:pPr>
    </w:p>
    <w:p w14:paraId="30DBBD10" w14:textId="77777777" w:rsidR="00D470E8" w:rsidRDefault="00D470E8" w:rsidP="00D470E8">
      <w:pPr>
        <w:tabs>
          <w:tab w:val="left" w:pos="7513"/>
        </w:tabs>
        <w:spacing w:after="0" w:line="240" w:lineRule="auto"/>
        <w:rPr>
          <w:i/>
          <w:noProof/>
          <w:szCs w:val="24"/>
          <w:lang w:val="vi-VN"/>
        </w:rPr>
        <w:sectPr w:rsidR="00D470E8" w:rsidSect="005F694B">
          <w:pgSz w:w="16834" w:h="11909" w:orient="landscape" w:code="9"/>
          <w:pgMar w:top="1418" w:right="1134" w:bottom="851" w:left="1134" w:header="720" w:footer="720" w:gutter="0"/>
          <w:cols w:space="720"/>
          <w:docGrid w:linePitch="381"/>
        </w:sectPr>
      </w:pPr>
    </w:p>
    <w:p w14:paraId="78F0CAC1"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lastRenderedPageBreak/>
        <w:t xml:space="preserve">Lưu ý: </w:t>
      </w:r>
    </w:p>
    <w:p w14:paraId="489F33F1"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 Số tiết hướng dẫn BTL trên lớp là 15 tiết. Khối lượng BTL tính bằng 1 tín chỉ.</w:t>
      </w:r>
    </w:p>
    <w:p w14:paraId="1E9878B3"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 Số tiết hướng dẫn ĐAMH trên lớp là 30 tiết. Khối lượng ĐAMH tính bằng 2 tín chỉ.</w:t>
      </w:r>
    </w:p>
    <w:p w14:paraId="5A5B1DD4"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 Công thức tính số tiết giảng dạy của học phần như sau:</w:t>
      </w:r>
    </w:p>
    <w:p w14:paraId="74942DB2" w14:textId="77777777" w:rsidR="00D470E8" w:rsidRPr="00865514" w:rsidRDefault="00D470E8" w:rsidP="00D470E8">
      <w:pPr>
        <w:tabs>
          <w:tab w:val="left" w:pos="7513"/>
        </w:tabs>
        <w:spacing w:after="0" w:line="240" w:lineRule="auto"/>
        <w:jc w:val="center"/>
        <w:rPr>
          <w:i/>
          <w:noProof/>
          <w:szCs w:val="24"/>
          <w:lang w:val="vi-VN"/>
        </w:rPr>
      </w:pPr>
      <w:r w:rsidRPr="00865514">
        <w:rPr>
          <w:b/>
          <w:i/>
          <w:noProof/>
          <w:szCs w:val="24"/>
          <w:lang w:val="vi-VN"/>
        </w:rPr>
        <w:t>Số tín chỉ của học phần</w:t>
      </w:r>
      <w:r w:rsidRPr="00865514">
        <w:rPr>
          <w:i/>
          <w:noProof/>
          <w:szCs w:val="24"/>
          <w:lang w:val="vi-VN"/>
        </w:rPr>
        <w:t xml:space="preserve"> x 15 = </w:t>
      </w:r>
      <w:r w:rsidRPr="00865514">
        <w:rPr>
          <w:b/>
          <w:i/>
          <w:noProof/>
          <w:szCs w:val="24"/>
          <w:lang w:val="vi-VN"/>
        </w:rPr>
        <w:t>số tiết giảng dạy trên lớp</w:t>
      </w:r>
      <w:r w:rsidRPr="00865514">
        <w:rPr>
          <w:i/>
          <w:noProof/>
          <w:szCs w:val="24"/>
          <w:lang w:val="vi-VN"/>
        </w:rPr>
        <w:t xml:space="preserve"> +(</w:t>
      </w:r>
      <w:r w:rsidRPr="00865514">
        <w:rPr>
          <w:b/>
          <w:i/>
          <w:noProof/>
          <w:szCs w:val="24"/>
          <w:lang w:val="vi-VN"/>
        </w:rPr>
        <w:t>số tiết giảng dạy thực hàn</w:t>
      </w:r>
      <w:r w:rsidR="00A64DC4" w:rsidRPr="00A64DC4">
        <w:rPr>
          <w:b/>
          <w:i/>
          <w:noProof/>
          <w:szCs w:val="24"/>
          <w:lang w:val="vi-VN"/>
        </w:rPr>
        <w:t>h</w:t>
      </w:r>
      <w:r w:rsidRPr="00865514">
        <w:rPr>
          <w:i/>
          <w:noProof/>
          <w:szCs w:val="24"/>
          <w:lang w:val="vi-VN"/>
        </w:rPr>
        <w:t>: 2)</w:t>
      </w:r>
    </w:p>
    <w:p w14:paraId="73AA0424" w14:textId="77777777" w:rsidR="00D470E8" w:rsidRPr="00865514" w:rsidRDefault="00D470E8" w:rsidP="00D470E8">
      <w:pPr>
        <w:tabs>
          <w:tab w:val="left" w:pos="7513"/>
        </w:tabs>
        <w:spacing w:after="0" w:line="240" w:lineRule="auto"/>
        <w:rPr>
          <w:i/>
          <w:noProof/>
          <w:szCs w:val="24"/>
          <w:lang w:val="vi-VN"/>
        </w:rPr>
      </w:pPr>
      <w:r w:rsidRPr="00865514">
        <w:rPr>
          <w:i/>
          <w:noProof/>
          <w:szCs w:val="24"/>
          <w:lang w:val="vi-VN"/>
        </w:rPr>
        <w:t>- Số tiết giảng dạy trên lớp bao gồm số tiết giảng dạy lý thuyết, làm bài tập, kiểm tra và hướng dẫn BTL, ĐAMH.</w:t>
      </w:r>
    </w:p>
    <w:p w14:paraId="5C6DCA4B" w14:textId="77777777" w:rsidR="00D470E8" w:rsidRPr="00865514" w:rsidRDefault="00D470E8" w:rsidP="00D470E8">
      <w:pPr>
        <w:spacing w:before="60"/>
        <w:rPr>
          <w:bCs/>
          <w:noProof/>
          <w:szCs w:val="24"/>
          <w:lang w:val="vi-VN"/>
        </w:rPr>
      </w:pPr>
      <w:r w:rsidRPr="00865514">
        <w:rPr>
          <w:b/>
          <w:bCs/>
          <w:i/>
          <w:noProof/>
          <w:szCs w:val="24"/>
          <w:lang w:val="vi-VN"/>
        </w:rPr>
        <w:t>11. Ngày phê duyệt:</w:t>
      </w:r>
      <w:r w:rsidRPr="00865514">
        <w:rPr>
          <w:bCs/>
          <w:i/>
          <w:noProof/>
          <w:szCs w:val="24"/>
          <w:lang w:val="vi-VN"/>
        </w:rPr>
        <w:t xml:space="preserve">   ...../....../......</w:t>
      </w:r>
    </w:p>
    <w:p w14:paraId="7AF68AC4" w14:textId="77777777" w:rsidR="00D470E8" w:rsidRPr="00865514" w:rsidRDefault="00D470E8" w:rsidP="00D470E8">
      <w:pPr>
        <w:spacing w:before="60" w:after="120"/>
        <w:rPr>
          <w:b/>
          <w:bCs/>
          <w:i/>
          <w:noProof/>
          <w:szCs w:val="24"/>
          <w:lang w:val="vi-VN"/>
        </w:rPr>
      </w:pPr>
      <w:r w:rsidRPr="00865514">
        <w:rPr>
          <w:b/>
          <w:bCs/>
          <w:i/>
          <w:noProof/>
          <w:szCs w:val="24"/>
          <w:lang w:val="vi-VN"/>
        </w:rPr>
        <w:t>12. Cấp phê duyệt:</w:t>
      </w:r>
    </w:p>
    <w:p w14:paraId="5F367424" w14:textId="77777777" w:rsidR="00D470E8" w:rsidRPr="00865514" w:rsidRDefault="00D470E8" w:rsidP="00D470E8">
      <w:pPr>
        <w:tabs>
          <w:tab w:val="center" w:pos="1710"/>
          <w:tab w:val="center" w:pos="4590"/>
          <w:tab w:val="center" w:pos="7740"/>
        </w:tabs>
        <w:spacing w:after="120"/>
        <w:rPr>
          <w:b/>
          <w:bCs/>
          <w:noProof/>
          <w:szCs w:val="24"/>
          <w:lang w:val="vi-VN"/>
        </w:rPr>
      </w:pPr>
      <w:r w:rsidRPr="00865514">
        <w:rPr>
          <w:b/>
          <w:bCs/>
          <w:noProof/>
          <w:szCs w:val="24"/>
          <w:lang w:val="vi-VN"/>
        </w:rPr>
        <w:tab/>
        <w:t>Trưởng Khoa</w:t>
      </w:r>
      <w:r w:rsidRPr="00865514">
        <w:rPr>
          <w:b/>
          <w:bCs/>
          <w:noProof/>
          <w:szCs w:val="24"/>
          <w:lang w:val="vi-VN"/>
        </w:rPr>
        <w:tab/>
        <w:t>Trưởng Bộ môn</w:t>
      </w:r>
      <w:r w:rsidRPr="00865514">
        <w:rPr>
          <w:b/>
          <w:bCs/>
          <w:noProof/>
          <w:szCs w:val="24"/>
          <w:lang w:val="vi-VN"/>
        </w:rPr>
        <w:tab/>
        <w:t>Người biên soạn</w:t>
      </w:r>
    </w:p>
    <w:p w14:paraId="47127B7E" w14:textId="77777777" w:rsidR="00D470E8" w:rsidRPr="00865514" w:rsidRDefault="00D470E8" w:rsidP="00D470E8">
      <w:pPr>
        <w:tabs>
          <w:tab w:val="center" w:pos="1710"/>
          <w:tab w:val="center" w:pos="4590"/>
          <w:tab w:val="center" w:pos="7740"/>
        </w:tabs>
        <w:spacing w:after="120"/>
        <w:rPr>
          <w:bCs/>
          <w:noProof/>
          <w:szCs w:val="24"/>
          <w:lang w:val="vi-VN"/>
        </w:rPr>
      </w:pPr>
      <w:r w:rsidRPr="00865514">
        <w:rPr>
          <w:bCs/>
          <w:noProof/>
          <w:szCs w:val="24"/>
          <w:lang w:val="vi-VN"/>
        </w:rPr>
        <w:tab/>
      </w:r>
    </w:p>
    <w:p w14:paraId="2B1878A0" w14:textId="77777777" w:rsidR="00D470E8" w:rsidRPr="00865514" w:rsidRDefault="00D470E8" w:rsidP="00D470E8">
      <w:pPr>
        <w:tabs>
          <w:tab w:val="center" w:pos="1710"/>
          <w:tab w:val="center" w:pos="4590"/>
          <w:tab w:val="center" w:pos="7740"/>
        </w:tabs>
        <w:spacing w:before="60" w:after="120"/>
        <w:rPr>
          <w:bCs/>
          <w:i/>
          <w:noProof/>
          <w:szCs w:val="24"/>
          <w:lang w:val="vi-VN"/>
        </w:rPr>
      </w:pPr>
      <w:r w:rsidRPr="00865514">
        <w:rPr>
          <w:bCs/>
          <w:i/>
          <w:noProof/>
          <w:szCs w:val="24"/>
          <w:lang w:val="vi-VN"/>
        </w:rPr>
        <w:tab/>
        <w:t>TS. Nguyễn Hữu Tuân</w:t>
      </w:r>
      <w:r w:rsidRPr="00865514">
        <w:rPr>
          <w:bCs/>
          <w:i/>
          <w:noProof/>
          <w:szCs w:val="24"/>
          <w:lang w:val="vi-VN"/>
        </w:rPr>
        <w:tab/>
        <w:t>TS. Trần Thị Hương</w:t>
      </w:r>
      <w:r w:rsidRPr="00865514">
        <w:rPr>
          <w:bCs/>
          <w:i/>
          <w:noProof/>
          <w:szCs w:val="24"/>
          <w:lang w:val="vi-VN"/>
        </w:rPr>
        <w:tab/>
        <w:t>TS. Nguyễn Trung Đức</w:t>
      </w:r>
    </w:p>
    <w:p w14:paraId="64D86285" w14:textId="77777777" w:rsidR="00D470E8" w:rsidRPr="00865514" w:rsidRDefault="00D470E8" w:rsidP="00D470E8">
      <w:pPr>
        <w:spacing w:before="60" w:after="120"/>
        <w:ind w:firstLine="567"/>
        <w:rPr>
          <w:b/>
          <w:bCs/>
          <w:i/>
          <w:noProof/>
          <w:szCs w:val="24"/>
          <w:lang w:val="vi-VN"/>
        </w:rPr>
      </w:pPr>
      <w:r w:rsidRPr="00865514">
        <w:rPr>
          <w:b/>
          <w:bCs/>
          <w:i/>
          <w:noProof/>
          <w:szCs w:val="24"/>
          <w:lang w:val="vi-VN"/>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D470E8" w:rsidRPr="00865514" w14:paraId="33CAAFE8" w14:textId="77777777" w:rsidTr="005F694B">
        <w:tc>
          <w:tcPr>
            <w:tcW w:w="6804" w:type="dxa"/>
          </w:tcPr>
          <w:p w14:paraId="5C4884B2" w14:textId="77777777" w:rsidR="00D470E8" w:rsidRPr="00865514" w:rsidRDefault="00D470E8" w:rsidP="005F694B">
            <w:pPr>
              <w:spacing w:before="40"/>
              <w:rPr>
                <w:bCs/>
                <w:noProof/>
                <w:szCs w:val="24"/>
                <w:lang w:val="vi-VN"/>
              </w:rPr>
            </w:pPr>
            <w:r w:rsidRPr="00865514">
              <w:rPr>
                <w:b/>
                <w:bCs/>
                <w:noProof/>
                <w:szCs w:val="24"/>
                <w:lang w:val="vi-VN"/>
              </w:rPr>
              <w:t xml:space="preserve">Cập nhật lần 1:  </w:t>
            </w:r>
            <w:r w:rsidRPr="00865514">
              <w:rPr>
                <w:bCs/>
                <w:i/>
                <w:noProof/>
                <w:szCs w:val="24"/>
                <w:lang w:val="vi-VN"/>
              </w:rPr>
              <w:t>ngày: 31 / 07 / 2017.</w:t>
            </w:r>
          </w:p>
          <w:p w14:paraId="65178E95" w14:textId="77777777" w:rsidR="00D470E8" w:rsidRPr="00865514" w:rsidRDefault="00D470E8" w:rsidP="00A64DC4">
            <w:pPr>
              <w:spacing w:before="40"/>
              <w:rPr>
                <w:bCs/>
                <w:noProof/>
                <w:szCs w:val="24"/>
                <w:lang w:val="vi-VN"/>
              </w:rPr>
            </w:pPr>
            <w:r w:rsidRPr="00865514">
              <w:rPr>
                <w:b/>
                <w:bCs/>
                <w:noProof/>
                <w:szCs w:val="24"/>
                <w:lang w:val="vi-VN"/>
              </w:rPr>
              <w:t>Nội dung</w:t>
            </w:r>
            <w:r w:rsidRPr="00865514">
              <w:rPr>
                <w:bCs/>
                <w:noProof/>
                <w:szCs w:val="24"/>
                <w:lang w:val="vi-VN"/>
              </w:rPr>
              <w:t xml:space="preserve">:  </w:t>
            </w:r>
          </w:p>
        </w:tc>
        <w:tc>
          <w:tcPr>
            <w:tcW w:w="2835" w:type="dxa"/>
          </w:tcPr>
          <w:p w14:paraId="53C5D5E0" w14:textId="77777777" w:rsidR="00D470E8" w:rsidRPr="00865514" w:rsidRDefault="00D470E8" w:rsidP="005F694B">
            <w:pPr>
              <w:spacing w:before="40"/>
              <w:jc w:val="center"/>
              <w:rPr>
                <w:bCs/>
                <w:noProof/>
                <w:szCs w:val="24"/>
                <w:lang w:val="vi-VN"/>
              </w:rPr>
            </w:pPr>
            <w:r w:rsidRPr="00865514">
              <w:rPr>
                <w:bCs/>
                <w:noProof/>
                <w:szCs w:val="24"/>
                <w:lang w:val="vi-VN"/>
              </w:rPr>
              <w:t>Người cập nhật</w:t>
            </w:r>
          </w:p>
          <w:p w14:paraId="67AAD3DB" w14:textId="77777777" w:rsidR="00D470E8" w:rsidRPr="00865514" w:rsidRDefault="00D470E8" w:rsidP="005F694B">
            <w:pPr>
              <w:spacing w:before="40"/>
              <w:jc w:val="center"/>
              <w:rPr>
                <w:bCs/>
                <w:noProof/>
                <w:szCs w:val="24"/>
                <w:lang w:val="vi-VN"/>
              </w:rPr>
            </w:pPr>
            <w:r w:rsidRPr="00865514">
              <w:rPr>
                <w:bCs/>
                <w:noProof/>
                <w:szCs w:val="24"/>
                <w:lang w:val="vi-VN"/>
              </w:rPr>
              <w:t>Trưởng Bộ môn</w:t>
            </w:r>
          </w:p>
          <w:p w14:paraId="1F8E5E77" w14:textId="77777777" w:rsidR="00D470E8" w:rsidRPr="00865514" w:rsidRDefault="00D470E8" w:rsidP="005F694B">
            <w:pPr>
              <w:spacing w:before="40"/>
              <w:jc w:val="center"/>
              <w:rPr>
                <w:b/>
                <w:bCs/>
                <w:noProof/>
                <w:szCs w:val="24"/>
                <w:lang w:val="vi-VN"/>
              </w:rPr>
            </w:pPr>
            <w:r w:rsidRPr="00865514">
              <w:rPr>
                <w:bCs/>
                <w:i/>
                <w:noProof/>
                <w:szCs w:val="24"/>
                <w:lang w:val="vi-VN"/>
              </w:rPr>
              <w:t>TS. Trần Thị Hương</w:t>
            </w:r>
          </w:p>
        </w:tc>
      </w:tr>
      <w:tr w:rsidR="00D470E8" w:rsidRPr="00120ED8" w14:paraId="6629455E" w14:textId="77777777" w:rsidTr="005F694B">
        <w:tc>
          <w:tcPr>
            <w:tcW w:w="6804" w:type="dxa"/>
          </w:tcPr>
          <w:p w14:paraId="01CB255C" w14:textId="77777777" w:rsidR="00D470E8" w:rsidRPr="00865514" w:rsidRDefault="00D470E8" w:rsidP="005F694B">
            <w:pPr>
              <w:spacing w:before="40"/>
              <w:rPr>
                <w:bCs/>
                <w:i/>
                <w:noProof/>
                <w:szCs w:val="24"/>
                <w:lang w:val="vi-VN"/>
              </w:rPr>
            </w:pPr>
            <w:r w:rsidRPr="00865514">
              <w:rPr>
                <w:b/>
                <w:bCs/>
                <w:noProof/>
                <w:szCs w:val="24"/>
                <w:lang w:val="vi-VN"/>
              </w:rPr>
              <w:t xml:space="preserve">Cập nhật lần 2:  </w:t>
            </w:r>
            <w:r w:rsidRPr="00865514">
              <w:rPr>
                <w:bCs/>
                <w:i/>
                <w:noProof/>
                <w:szCs w:val="24"/>
                <w:lang w:val="vi-VN"/>
              </w:rPr>
              <w:t>ngày....../....../......</w:t>
            </w:r>
          </w:p>
          <w:p w14:paraId="6964F83C" w14:textId="77777777" w:rsidR="00D470E8" w:rsidRPr="00865514" w:rsidRDefault="00D470E8" w:rsidP="00A64DC4">
            <w:pPr>
              <w:spacing w:before="40"/>
              <w:rPr>
                <w:b/>
                <w:bCs/>
                <w:noProof/>
                <w:szCs w:val="24"/>
                <w:lang w:val="vi-VN"/>
              </w:rPr>
            </w:pPr>
            <w:r w:rsidRPr="00865514">
              <w:rPr>
                <w:b/>
                <w:bCs/>
                <w:noProof/>
                <w:szCs w:val="24"/>
                <w:lang w:val="vi-VN"/>
              </w:rPr>
              <w:t>Nội dung</w:t>
            </w:r>
            <w:r w:rsidRPr="00865514">
              <w:rPr>
                <w:bCs/>
                <w:noProof/>
                <w:szCs w:val="24"/>
                <w:lang w:val="vi-VN"/>
              </w:rPr>
              <w:t>:</w:t>
            </w:r>
          </w:p>
        </w:tc>
        <w:tc>
          <w:tcPr>
            <w:tcW w:w="2835" w:type="dxa"/>
          </w:tcPr>
          <w:p w14:paraId="61941061" w14:textId="77777777" w:rsidR="00D470E8" w:rsidRPr="00865514" w:rsidRDefault="00D470E8" w:rsidP="005F694B">
            <w:pPr>
              <w:spacing w:before="40"/>
              <w:jc w:val="center"/>
              <w:rPr>
                <w:bCs/>
                <w:noProof/>
                <w:szCs w:val="24"/>
                <w:lang w:val="vi-VN"/>
              </w:rPr>
            </w:pPr>
            <w:r w:rsidRPr="00865514">
              <w:rPr>
                <w:bCs/>
                <w:noProof/>
                <w:szCs w:val="24"/>
                <w:lang w:val="vi-VN"/>
              </w:rPr>
              <w:t>Người cập nhật</w:t>
            </w:r>
          </w:p>
          <w:p w14:paraId="08455061" w14:textId="77777777" w:rsidR="00D470E8" w:rsidRPr="00865514" w:rsidRDefault="00D470E8" w:rsidP="00A64DC4">
            <w:pPr>
              <w:spacing w:before="40"/>
              <w:jc w:val="center"/>
              <w:rPr>
                <w:b/>
                <w:bCs/>
                <w:noProof/>
                <w:szCs w:val="24"/>
                <w:lang w:val="vi-VN"/>
              </w:rPr>
            </w:pPr>
            <w:r w:rsidRPr="00865514">
              <w:rPr>
                <w:bCs/>
                <w:noProof/>
                <w:szCs w:val="24"/>
                <w:lang w:val="vi-VN"/>
              </w:rPr>
              <w:t>Trưởng Bộ môn</w:t>
            </w:r>
          </w:p>
        </w:tc>
      </w:tr>
      <w:tr w:rsidR="00D470E8" w:rsidRPr="00120ED8" w14:paraId="2A2AC198" w14:textId="77777777" w:rsidTr="005F694B">
        <w:tc>
          <w:tcPr>
            <w:tcW w:w="6804" w:type="dxa"/>
          </w:tcPr>
          <w:p w14:paraId="585726D3" w14:textId="77777777" w:rsidR="00D470E8" w:rsidRPr="00865514" w:rsidRDefault="00D470E8" w:rsidP="005F694B">
            <w:pPr>
              <w:spacing w:before="40"/>
              <w:rPr>
                <w:bCs/>
                <w:i/>
                <w:noProof/>
                <w:szCs w:val="24"/>
                <w:lang w:val="vi-VN"/>
              </w:rPr>
            </w:pPr>
            <w:r w:rsidRPr="00865514">
              <w:rPr>
                <w:b/>
                <w:bCs/>
                <w:noProof/>
                <w:szCs w:val="24"/>
                <w:lang w:val="vi-VN"/>
              </w:rPr>
              <w:t xml:space="preserve">Cập nhật lần </w:t>
            </w:r>
            <w:r w:rsidRPr="00865514">
              <w:rPr>
                <w:bCs/>
                <w:noProof/>
                <w:szCs w:val="24"/>
                <w:lang w:val="vi-VN"/>
              </w:rPr>
              <w:t>.....</w:t>
            </w:r>
            <w:r w:rsidRPr="00865514">
              <w:rPr>
                <w:b/>
                <w:bCs/>
                <w:noProof/>
                <w:szCs w:val="24"/>
                <w:lang w:val="vi-VN"/>
              </w:rPr>
              <w:t xml:space="preserve">:  </w:t>
            </w:r>
            <w:r w:rsidRPr="00865514">
              <w:rPr>
                <w:bCs/>
                <w:i/>
                <w:noProof/>
                <w:szCs w:val="24"/>
                <w:lang w:val="vi-VN"/>
              </w:rPr>
              <w:t>ngày....../....../......</w:t>
            </w:r>
          </w:p>
          <w:p w14:paraId="22795A46" w14:textId="77777777" w:rsidR="00D470E8" w:rsidRPr="00865514" w:rsidRDefault="00D470E8" w:rsidP="00A64DC4">
            <w:pPr>
              <w:spacing w:before="40"/>
              <w:rPr>
                <w:b/>
                <w:bCs/>
                <w:noProof/>
                <w:szCs w:val="24"/>
                <w:lang w:val="vi-VN"/>
              </w:rPr>
            </w:pPr>
            <w:r w:rsidRPr="00865514">
              <w:rPr>
                <w:b/>
                <w:bCs/>
                <w:noProof/>
                <w:szCs w:val="24"/>
                <w:lang w:val="vi-VN"/>
              </w:rPr>
              <w:t>Nội dung</w:t>
            </w:r>
            <w:r w:rsidRPr="00865514">
              <w:rPr>
                <w:bCs/>
                <w:noProof/>
                <w:szCs w:val="24"/>
                <w:lang w:val="vi-VN"/>
              </w:rPr>
              <w:t>:</w:t>
            </w:r>
          </w:p>
        </w:tc>
        <w:tc>
          <w:tcPr>
            <w:tcW w:w="2835" w:type="dxa"/>
          </w:tcPr>
          <w:p w14:paraId="2488FF4E" w14:textId="77777777" w:rsidR="00D470E8" w:rsidRPr="00865514" w:rsidRDefault="00D470E8" w:rsidP="005F694B">
            <w:pPr>
              <w:spacing w:before="40"/>
              <w:jc w:val="center"/>
              <w:rPr>
                <w:bCs/>
                <w:noProof/>
                <w:szCs w:val="24"/>
                <w:lang w:val="vi-VN"/>
              </w:rPr>
            </w:pPr>
            <w:r w:rsidRPr="00865514">
              <w:rPr>
                <w:bCs/>
                <w:noProof/>
                <w:szCs w:val="24"/>
                <w:lang w:val="vi-VN"/>
              </w:rPr>
              <w:t>Người cập nhật</w:t>
            </w:r>
          </w:p>
          <w:p w14:paraId="36B71EF1" w14:textId="77777777" w:rsidR="00D470E8" w:rsidRPr="00865514" w:rsidRDefault="00D470E8" w:rsidP="00A64DC4">
            <w:pPr>
              <w:spacing w:before="40"/>
              <w:jc w:val="center"/>
              <w:rPr>
                <w:b/>
                <w:bCs/>
                <w:noProof/>
                <w:szCs w:val="24"/>
                <w:lang w:val="vi-VN"/>
              </w:rPr>
            </w:pPr>
            <w:r w:rsidRPr="00865514">
              <w:rPr>
                <w:bCs/>
                <w:noProof/>
                <w:szCs w:val="24"/>
                <w:lang w:val="vi-VN"/>
              </w:rPr>
              <w:t>Trưởng Bộ môn</w:t>
            </w:r>
          </w:p>
        </w:tc>
      </w:tr>
    </w:tbl>
    <w:p w14:paraId="687FBEF4" w14:textId="1572AC36" w:rsidR="005F694B" w:rsidRDefault="00026BE5" w:rsidP="00120D45">
      <w:pPr>
        <w:pStyle w:val="Heading2"/>
        <w:rPr>
          <w:b w:val="0"/>
          <w:sz w:val="28"/>
          <w:szCs w:val="28"/>
        </w:rPr>
      </w:pPr>
      <w:bookmarkStart w:id="226" w:name="_Toc71209285"/>
      <w:r w:rsidRPr="001C32A9">
        <w:t>5.4</w:t>
      </w:r>
      <w:r w:rsidR="00E9617C" w:rsidRPr="00741F27">
        <w:rPr>
          <w:lang w:val="vi-VN"/>
        </w:rPr>
        <w:t>7</w:t>
      </w:r>
      <w:r w:rsidR="0098527C" w:rsidRPr="001C32A9">
        <w:t xml:space="preserve">.  </w:t>
      </w:r>
      <w:r w:rsidR="005F694B">
        <w:rPr>
          <w:szCs w:val="24"/>
        </w:rPr>
        <w:t xml:space="preserve"> Kỹ thuật học sâu và ứng dụng</w:t>
      </w:r>
      <w:r w:rsidR="005F694B">
        <w:rPr>
          <w:szCs w:val="24"/>
        </w:rPr>
        <w:tab/>
      </w:r>
      <w:r w:rsidR="005F694B">
        <w:rPr>
          <w:szCs w:val="24"/>
        </w:rPr>
        <w:tab/>
        <w:t>Mã HP: 17</w:t>
      </w:r>
      <w:r w:rsidR="00AC4227">
        <w:rPr>
          <w:szCs w:val="24"/>
        </w:rPr>
        <w:t>231</w:t>
      </w:r>
      <w:bookmarkEnd w:id="226"/>
    </w:p>
    <w:p w14:paraId="07CD7355" w14:textId="60968029" w:rsidR="005F694B" w:rsidRDefault="00C72D75" w:rsidP="005F694B">
      <w:pPr>
        <w:tabs>
          <w:tab w:val="left" w:pos="4253"/>
        </w:tabs>
        <w:spacing w:before="60" w:after="0"/>
        <w:rPr>
          <w:i/>
          <w:szCs w:val="24"/>
        </w:rPr>
      </w:pPr>
      <w:r>
        <w:rPr>
          <w:noProof/>
        </w:rPr>
        <mc:AlternateContent>
          <mc:Choice Requires="wps">
            <w:drawing>
              <wp:anchor distT="0" distB="0" distL="114300" distR="114300" simplePos="0" relativeHeight="251695104" behindDoc="0" locked="0" layoutInCell="1" allowOverlap="1" wp14:anchorId="575B2952" wp14:editId="01F2F465">
                <wp:simplePos x="0" y="0"/>
                <wp:positionH relativeFrom="column">
                  <wp:posOffset>4357370</wp:posOffset>
                </wp:positionH>
                <wp:positionV relativeFrom="paragraph">
                  <wp:posOffset>48260</wp:posOffset>
                </wp:positionV>
                <wp:extent cx="158115" cy="170815"/>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392AD3E" w14:textId="77777777" w:rsidR="00D92816" w:rsidRDefault="00D92816" w:rsidP="005F69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B2952" id="_x0000_s1139" type="#_x0000_t202" style="position:absolute;left:0;text-align:left;margin-left:343.1pt;margin-top:3.8pt;width:12.45pt;height:1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">
                <v:textbox inset="0,0,0,0">
                  <w:txbxContent>
                    <w:p w14:paraId="6392AD3E" w14:textId="77777777" w:rsidR="00D92816" w:rsidRDefault="00D92816" w:rsidP="005F694B"/>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F4D0421" wp14:editId="6B632088">
                <wp:simplePos x="0" y="0"/>
                <wp:positionH relativeFrom="column">
                  <wp:posOffset>3199130</wp:posOffset>
                </wp:positionH>
                <wp:positionV relativeFrom="paragraph">
                  <wp:posOffset>38735</wp:posOffset>
                </wp:positionV>
                <wp:extent cx="158115" cy="17081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477D3DA7" w14:textId="77777777" w:rsidR="00D92816" w:rsidRDefault="00D92816" w:rsidP="005F694B">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D0421" id="_x0000_s1140" type="#_x0000_t202" style="position:absolute;left:0;text-align:left;margin-left:251.9pt;margin-top:3.05pt;width:12.45pt;height:1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">
                <v:textbox inset="0,0,0,0">
                  <w:txbxContent>
                    <w:p w14:paraId="477D3DA7" w14:textId="77777777" w:rsidR="00D92816" w:rsidRDefault="00D92816" w:rsidP="005F694B">
                      <w:pPr>
                        <w:jc w:val="center"/>
                      </w:pPr>
                    </w:p>
                  </w:txbxContent>
                </v:textbox>
              </v:shape>
            </w:pict>
          </mc:Fallback>
        </mc:AlternateContent>
      </w:r>
      <w:r w:rsidR="005F694B">
        <w:rPr>
          <w:b/>
          <w:i/>
          <w:szCs w:val="24"/>
        </w:rPr>
        <w:t>1. Số tín chỉ:</w:t>
      </w:r>
      <w:r w:rsidR="005F694B">
        <w:rPr>
          <w:i/>
          <w:szCs w:val="24"/>
        </w:rPr>
        <w:t xml:space="preserve"> 3 TC</w:t>
      </w:r>
      <w:r w:rsidR="005F694B">
        <w:rPr>
          <w:i/>
          <w:szCs w:val="24"/>
        </w:rPr>
        <w:tab/>
      </w:r>
      <w:r w:rsidR="005F694B">
        <w:rPr>
          <w:b/>
          <w:szCs w:val="24"/>
        </w:rPr>
        <w:t>BTL</w:t>
      </w:r>
      <w:r w:rsidR="005F694B">
        <w:rPr>
          <w:b/>
          <w:szCs w:val="24"/>
        </w:rPr>
        <w:tab/>
      </w:r>
      <w:r w:rsidR="005F694B">
        <w:rPr>
          <w:b/>
          <w:szCs w:val="24"/>
        </w:rPr>
        <w:tab/>
      </w:r>
      <w:r w:rsidR="005F694B">
        <w:rPr>
          <w:i/>
          <w:szCs w:val="24"/>
        </w:rPr>
        <w:t xml:space="preserve"> </w:t>
      </w:r>
      <w:r w:rsidR="005F694B">
        <w:rPr>
          <w:b/>
          <w:szCs w:val="24"/>
        </w:rPr>
        <w:t>ĐAMH</w:t>
      </w:r>
    </w:p>
    <w:p w14:paraId="6FCE2B70" w14:textId="77777777" w:rsidR="005F694B" w:rsidRDefault="005F694B" w:rsidP="005F694B">
      <w:pPr>
        <w:spacing w:before="60" w:after="0"/>
        <w:rPr>
          <w:i/>
          <w:szCs w:val="24"/>
        </w:rPr>
      </w:pPr>
      <w:r>
        <w:rPr>
          <w:b/>
          <w:i/>
          <w:szCs w:val="24"/>
        </w:rPr>
        <w:t>2. Đơn vị giảng dạy:</w:t>
      </w:r>
      <w:r>
        <w:rPr>
          <w:i/>
          <w:szCs w:val="24"/>
        </w:rPr>
        <w:t xml:space="preserve"> </w:t>
      </w:r>
      <w:r>
        <w:rPr>
          <w:szCs w:val="24"/>
        </w:rPr>
        <w:t>Bộ môn Khoa học máy tính</w:t>
      </w:r>
      <w:r>
        <w:rPr>
          <w:i/>
          <w:szCs w:val="24"/>
        </w:rPr>
        <w:t xml:space="preserve"> </w:t>
      </w:r>
      <w:r>
        <w:rPr>
          <w:i/>
          <w:szCs w:val="24"/>
        </w:rPr>
        <w:tab/>
      </w:r>
      <w:r>
        <w:rPr>
          <w:i/>
          <w:szCs w:val="24"/>
        </w:rPr>
        <w:tab/>
        <w:t>Email:</w:t>
      </w:r>
    </w:p>
    <w:p w14:paraId="5365644B" w14:textId="77777777" w:rsidR="005F694B" w:rsidRDefault="005F694B" w:rsidP="005F694B">
      <w:pPr>
        <w:spacing w:before="60" w:after="0"/>
        <w:rPr>
          <w:b/>
          <w:i/>
          <w:szCs w:val="24"/>
        </w:rPr>
      </w:pPr>
      <w:r>
        <w:rPr>
          <w:b/>
          <w:i/>
          <w:szCs w:val="24"/>
        </w:rPr>
        <w:t>3. Phân bổ thời gian:</w:t>
      </w:r>
    </w:p>
    <w:p w14:paraId="73C56DC8" w14:textId="77777777" w:rsidR="005F694B" w:rsidRDefault="005F694B" w:rsidP="005F694B">
      <w:pPr>
        <w:tabs>
          <w:tab w:val="left" w:pos="2835"/>
        </w:tabs>
        <w:spacing w:before="60" w:after="0"/>
        <w:rPr>
          <w:szCs w:val="24"/>
        </w:rPr>
      </w:pPr>
      <w:r>
        <w:rPr>
          <w:szCs w:val="24"/>
        </w:rPr>
        <w:t xml:space="preserve">- Tổng số (TS): </w:t>
      </w:r>
      <w:r>
        <w:rPr>
          <w:szCs w:val="24"/>
        </w:rPr>
        <w:tab/>
        <w:t xml:space="preserve"> 45 tiết. </w:t>
      </w:r>
      <w:r>
        <w:rPr>
          <w:szCs w:val="24"/>
        </w:rPr>
        <w:tab/>
      </w:r>
      <w:r>
        <w:rPr>
          <w:szCs w:val="24"/>
        </w:rPr>
        <w:tab/>
      </w:r>
      <w:r>
        <w:rPr>
          <w:szCs w:val="24"/>
        </w:rPr>
        <w:tab/>
        <w:t>- Lý thuyết (LT): 28 tiết.</w:t>
      </w:r>
    </w:p>
    <w:p w14:paraId="78117801" w14:textId="77777777" w:rsidR="005F694B" w:rsidRDefault="005F694B" w:rsidP="005F694B">
      <w:pPr>
        <w:tabs>
          <w:tab w:val="left" w:pos="2835"/>
        </w:tabs>
        <w:spacing w:before="60" w:after="0"/>
        <w:rPr>
          <w:szCs w:val="24"/>
        </w:rPr>
      </w:pPr>
      <w:r>
        <w:rPr>
          <w:szCs w:val="24"/>
        </w:rPr>
        <w:t xml:space="preserve">- Thực hành (TH): </w:t>
      </w:r>
      <w:r>
        <w:rPr>
          <w:szCs w:val="24"/>
        </w:rPr>
        <w:tab/>
        <w:t xml:space="preserve"> 30 tiết. </w:t>
      </w:r>
      <w:r>
        <w:rPr>
          <w:szCs w:val="24"/>
        </w:rPr>
        <w:tab/>
      </w:r>
      <w:r>
        <w:rPr>
          <w:szCs w:val="24"/>
        </w:rPr>
        <w:tab/>
      </w:r>
      <w:r>
        <w:rPr>
          <w:szCs w:val="24"/>
        </w:rPr>
        <w:tab/>
        <w:t>- Bài tập (BT):</w:t>
      </w:r>
      <w:r>
        <w:rPr>
          <w:szCs w:val="24"/>
        </w:rPr>
        <w:tab/>
        <w:t xml:space="preserve"> 0 tiết.</w:t>
      </w:r>
    </w:p>
    <w:p w14:paraId="5135C35C" w14:textId="77777777" w:rsidR="005F694B" w:rsidRDefault="005F694B" w:rsidP="005F694B">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16948A26" w14:textId="77777777" w:rsidR="005F694B" w:rsidRDefault="005F694B" w:rsidP="005F694B">
      <w:pPr>
        <w:spacing w:before="60" w:after="0"/>
        <w:rPr>
          <w:b/>
          <w:i/>
          <w:szCs w:val="24"/>
        </w:rPr>
      </w:pPr>
      <w:r>
        <w:rPr>
          <w:b/>
          <w:i/>
          <w:szCs w:val="24"/>
        </w:rPr>
        <w:t xml:space="preserve">4. Điều kiện tiên quyết của học phần: </w:t>
      </w:r>
    </w:p>
    <w:p w14:paraId="5B849298" w14:textId="4B3B8181" w:rsidR="005F694B" w:rsidRDefault="00AC4227" w:rsidP="00F61745">
      <w:pPr>
        <w:spacing w:after="0"/>
        <w:ind w:firstLine="561"/>
        <w:rPr>
          <w:szCs w:val="24"/>
        </w:rPr>
      </w:pPr>
      <w:r>
        <w:rPr>
          <w:noProof/>
          <w:szCs w:val="24"/>
        </w:rPr>
        <w:t>- Không có.</w:t>
      </w:r>
    </w:p>
    <w:p w14:paraId="07F8B34E" w14:textId="77777777" w:rsidR="005F694B" w:rsidRDefault="005F694B" w:rsidP="005F694B">
      <w:pPr>
        <w:spacing w:before="60" w:after="0"/>
        <w:rPr>
          <w:b/>
          <w:i/>
          <w:szCs w:val="24"/>
        </w:rPr>
      </w:pPr>
      <w:r>
        <w:rPr>
          <w:b/>
          <w:i/>
          <w:szCs w:val="24"/>
        </w:rPr>
        <w:t>5. Mô tả nội dung học phần:</w:t>
      </w:r>
    </w:p>
    <w:p w14:paraId="6B0361E5" w14:textId="77777777" w:rsidR="005F694B" w:rsidRDefault="005F694B" w:rsidP="005F694B">
      <w:pPr>
        <w:spacing w:before="60" w:after="0"/>
        <w:ind w:firstLine="720"/>
        <w:rPr>
          <w:szCs w:val="24"/>
        </w:rPr>
      </w:pPr>
      <w:r>
        <w:rPr>
          <w:szCs w:val="24"/>
        </w:rPr>
        <w:t>Học phần này trình bày những vấn đề cơ bản về:</w:t>
      </w:r>
    </w:p>
    <w:p w14:paraId="7BCF6E9F" w14:textId="77777777" w:rsidR="005F694B" w:rsidRDefault="005F694B" w:rsidP="005F694B">
      <w:pPr>
        <w:spacing w:before="60" w:after="0"/>
        <w:ind w:firstLine="720"/>
        <w:rPr>
          <w:szCs w:val="24"/>
        </w:rPr>
      </w:pPr>
      <w:r>
        <w:rPr>
          <w:szCs w:val="24"/>
        </w:rPr>
        <w:t>- Các kiến thức cơ bản về mạng học sâu (Deep learning models) và ứng dụng.</w:t>
      </w:r>
    </w:p>
    <w:p w14:paraId="5FD3C145" w14:textId="77777777" w:rsidR="005F694B" w:rsidRDefault="005F694B" w:rsidP="005F694B">
      <w:pPr>
        <w:spacing w:before="60" w:after="0"/>
        <w:ind w:firstLine="720"/>
        <w:rPr>
          <w:szCs w:val="24"/>
        </w:rPr>
      </w:pPr>
      <w:r>
        <w:rPr>
          <w:szCs w:val="24"/>
        </w:rPr>
        <w:t>- Mạng nơ ron nhân tạo.</w:t>
      </w:r>
    </w:p>
    <w:p w14:paraId="59AA697A" w14:textId="77777777" w:rsidR="005F694B" w:rsidRDefault="005F694B" w:rsidP="005F694B">
      <w:pPr>
        <w:spacing w:before="60" w:after="0"/>
        <w:ind w:firstLine="720"/>
        <w:rPr>
          <w:szCs w:val="24"/>
        </w:rPr>
      </w:pPr>
      <w:r>
        <w:rPr>
          <w:szCs w:val="24"/>
        </w:rPr>
        <w:t>- Mạng học sâu.</w:t>
      </w:r>
    </w:p>
    <w:p w14:paraId="799D5F5C" w14:textId="77777777" w:rsidR="005F694B" w:rsidRDefault="005F694B" w:rsidP="005F694B">
      <w:pPr>
        <w:spacing w:before="60" w:after="0"/>
        <w:ind w:firstLine="720"/>
        <w:rPr>
          <w:szCs w:val="24"/>
        </w:rPr>
      </w:pPr>
      <w:r>
        <w:rPr>
          <w:szCs w:val="24"/>
        </w:rPr>
        <w:t>- Các mô hình mạng học sâu.</w:t>
      </w:r>
    </w:p>
    <w:p w14:paraId="256037CC" w14:textId="77777777" w:rsidR="005F694B" w:rsidRDefault="005F694B" w:rsidP="005F694B">
      <w:pPr>
        <w:spacing w:before="60" w:after="0"/>
        <w:ind w:firstLine="720"/>
        <w:rPr>
          <w:szCs w:val="24"/>
        </w:rPr>
      </w:pPr>
      <w:r>
        <w:rPr>
          <w:szCs w:val="24"/>
        </w:rPr>
        <w:t>- Các vấn đề cần lưu ý khi xây dựng và triển khai một mô hình mạng học sâu.</w:t>
      </w:r>
    </w:p>
    <w:p w14:paraId="77494BD2" w14:textId="77777777" w:rsidR="005F694B" w:rsidRDefault="005F694B" w:rsidP="005F694B">
      <w:pPr>
        <w:spacing w:before="60" w:after="0"/>
        <w:ind w:firstLine="720"/>
        <w:rPr>
          <w:szCs w:val="24"/>
        </w:rPr>
      </w:pPr>
      <w:r>
        <w:rPr>
          <w:szCs w:val="24"/>
        </w:rPr>
        <w:lastRenderedPageBreak/>
        <w:t>- Các ứng dụng của kỹ thuật học sâu trong các bài toán nhận dạng hình ảnh và xử lý ngôn ngữ tự nhiên.</w:t>
      </w:r>
    </w:p>
    <w:p w14:paraId="51EEB8C4" w14:textId="77777777" w:rsidR="005F694B" w:rsidRDefault="005F694B" w:rsidP="005F694B">
      <w:pPr>
        <w:spacing w:before="120" w:after="0"/>
        <w:rPr>
          <w:b/>
          <w:i/>
          <w:szCs w:val="24"/>
        </w:rPr>
      </w:pPr>
      <w:r>
        <w:rPr>
          <w:b/>
          <w:i/>
          <w:szCs w:val="24"/>
        </w:rPr>
        <w:t>6. Nguồn học liệu:</w:t>
      </w:r>
    </w:p>
    <w:p w14:paraId="5E736E0C" w14:textId="77777777" w:rsidR="00CF16E4" w:rsidRPr="009106EE" w:rsidRDefault="00CF16E4" w:rsidP="00CF16E4">
      <w:pPr>
        <w:spacing w:before="60" w:after="0"/>
        <w:rPr>
          <w:b/>
          <w:szCs w:val="24"/>
        </w:rPr>
      </w:pPr>
      <w:r>
        <w:rPr>
          <w:b/>
          <w:szCs w:val="24"/>
        </w:rPr>
        <w:t>Giáo trình</w:t>
      </w:r>
    </w:p>
    <w:p w14:paraId="0D51A139" w14:textId="77777777" w:rsidR="00CF16E4" w:rsidRDefault="00CF16E4" w:rsidP="00CF16E4">
      <w:pPr>
        <w:spacing w:before="60" w:after="0"/>
        <w:ind w:firstLine="720"/>
        <w:rPr>
          <w:szCs w:val="24"/>
        </w:rPr>
      </w:pPr>
      <w:r w:rsidRPr="006F692C">
        <w:rPr>
          <w:szCs w:val="24"/>
          <w:highlight w:val="yellow"/>
        </w:rPr>
        <w:t>Nguyễn Thanh Tuấn, Deep Learning cơ bản V2</w:t>
      </w:r>
    </w:p>
    <w:p w14:paraId="0FA2B98A" w14:textId="77777777" w:rsidR="00CF16E4" w:rsidRPr="009106EE" w:rsidRDefault="00CF16E4" w:rsidP="00CF16E4">
      <w:pPr>
        <w:spacing w:before="60" w:after="0"/>
        <w:rPr>
          <w:b/>
          <w:szCs w:val="24"/>
        </w:rPr>
      </w:pPr>
      <w:r>
        <w:rPr>
          <w:b/>
          <w:szCs w:val="24"/>
        </w:rPr>
        <w:t>Tài liệu tham khảo</w:t>
      </w:r>
    </w:p>
    <w:p w14:paraId="70B48E97" w14:textId="77777777" w:rsidR="00CF16E4" w:rsidRPr="00380853" w:rsidRDefault="00CF16E4" w:rsidP="00CF16E4">
      <w:pPr>
        <w:spacing w:before="60"/>
        <w:ind w:firstLine="567"/>
        <w:rPr>
          <w:bCs/>
          <w:iCs/>
          <w:szCs w:val="24"/>
        </w:rPr>
      </w:pPr>
      <w:r w:rsidRPr="003C07E8">
        <w:rPr>
          <w:bCs/>
          <w:iCs/>
          <w:szCs w:val="24"/>
        </w:rPr>
        <w:t xml:space="preserve">1. </w:t>
      </w:r>
      <w:r>
        <w:rPr>
          <w:bCs/>
          <w:iCs/>
          <w:szCs w:val="24"/>
        </w:rPr>
        <w:t>Francois Chollet</w:t>
      </w:r>
      <w:r w:rsidRPr="00380853">
        <w:rPr>
          <w:bCs/>
          <w:iCs/>
          <w:szCs w:val="24"/>
        </w:rPr>
        <w:t xml:space="preserve">, </w:t>
      </w:r>
      <w:r>
        <w:rPr>
          <w:bCs/>
          <w:iCs/>
          <w:szCs w:val="24"/>
        </w:rPr>
        <w:t>Deep Learning with Python</w:t>
      </w:r>
      <w:r w:rsidRPr="00380853">
        <w:rPr>
          <w:bCs/>
          <w:iCs/>
          <w:szCs w:val="24"/>
        </w:rPr>
        <w:t xml:space="preserve">, </w:t>
      </w:r>
      <w:r>
        <w:rPr>
          <w:bCs/>
          <w:iCs/>
          <w:szCs w:val="24"/>
        </w:rPr>
        <w:t>Manning Publishing, 2017.</w:t>
      </w:r>
    </w:p>
    <w:p w14:paraId="0A8ACE11" w14:textId="59CF1E2E" w:rsidR="005F694B" w:rsidRDefault="00CF16E4" w:rsidP="00CF16E4">
      <w:pPr>
        <w:spacing w:after="0"/>
        <w:ind w:firstLine="567"/>
        <w:rPr>
          <w:bCs/>
          <w:iCs/>
          <w:szCs w:val="24"/>
        </w:rPr>
      </w:pPr>
      <w:r w:rsidRPr="0016034F">
        <w:rPr>
          <w:bCs/>
          <w:iCs/>
          <w:szCs w:val="24"/>
        </w:rPr>
        <w:t>2.</w:t>
      </w:r>
      <w:r>
        <w:rPr>
          <w:bCs/>
          <w:iCs/>
          <w:szCs w:val="24"/>
        </w:rPr>
        <w:t xml:space="preserve"> </w:t>
      </w:r>
      <w:r w:rsidRPr="00510E94">
        <w:rPr>
          <w:bCs/>
          <w:iCs/>
          <w:szCs w:val="24"/>
        </w:rPr>
        <w:t>Giancarlo Zaccone, Md. Rezaul Karim, Ahmed Menshawy</w:t>
      </w:r>
      <w:r w:rsidRPr="009B5546">
        <w:rPr>
          <w:bCs/>
          <w:iCs/>
          <w:szCs w:val="24"/>
        </w:rPr>
        <w:t xml:space="preserve">, </w:t>
      </w:r>
      <w:r>
        <w:rPr>
          <w:bCs/>
          <w:iCs/>
          <w:szCs w:val="24"/>
        </w:rPr>
        <w:t>Deep Learning with Tensorflow</w:t>
      </w:r>
      <w:r w:rsidRPr="0016034F">
        <w:rPr>
          <w:bCs/>
          <w:iCs/>
          <w:szCs w:val="24"/>
        </w:rPr>
        <w:t xml:space="preserve">, </w:t>
      </w:r>
      <w:r>
        <w:rPr>
          <w:bCs/>
          <w:iCs/>
          <w:szCs w:val="24"/>
        </w:rPr>
        <w:t>Packt Publishing</w:t>
      </w:r>
      <w:r w:rsidRPr="0016034F">
        <w:rPr>
          <w:bCs/>
          <w:iCs/>
          <w:szCs w:val="24"/>
        </w:rPr>
        <w:t>, 2017.</w:t>
      </w:r>
    </w:p>
    <w:p w14:paraId="606FA17B" w14:textId="77777777" w:rsidR="005F694B" w:rsidRDefault="005F694B" w:rsidP="005F694B">
      <w:pPr>
        <w:spacing w:before="60" w:after="0"/>
        <w:rPr>
          <w:b/>
          <w:i/>
          <w:szCs w:val="24"/>
        </w:rPr>
      </w:pPr>
      <w:r>
        <w:rPr>
          <w:b/>
          <w:i/>
          <w:szCs w:val="24"/>
        </w:rPr>
        <w:t>7. Mục tiêu của học phần:</w:t>
      </w:r>
    </w:p>
    <w:p w14:paraId="3592E7FE" w14:textId="77777777" w:rsidR="005F694B" w:rsidRDefault="005F694B" w:rsidP="005F694B">
      <w:pPr>
        <w:spacing w:before="60" w:after="0"/>
        <w:rPr>
          <w:i/>
          <w:szCs w:val="24"/>
        </w:rPr>
      </w:pPr>
      <w:r>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5F694B" w:rsidRPr="005F694B" w14:paraId="1E1F7306" w14:textId="77777777" w:rsidTr="005F694B">
        <w:trPr>
          <w:trHeight w:val="545"/>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5FDABBDC" w14:textId="77777777" w:rsidR="005F694B" w:rsidRDefault="005F694B">
            <w:pPr>
              <w:spacing w:after="0" w:line="240" w:lineRule="auto"/>
              <w:jc w:val="center"/>
              <w:rPr>
                <w:b/>
                <w:szCs w:val="24"/>
              </w:rPr>
            </w:pPr>
            <w:r>
              <w:rPr>
                <w:b/>
                <w:szCs w:val="24"/>
              </w:rPr>
              <w:t>Mục tiêu (Gx) [1]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565D6CA" w14:textId="77777777" w:rsidR="005F694B" w:rsidRDefault="005F694B">
            <w:pPr>
              <w:spacing w:after="0" w:line="240" w:lineRule="auto"/>
              <w:jc w:val="center"/>
              <w:rPr>
                <w:b/>
                <w:szCs w:val="24"/>
              </w:rPr>
            </w:pPr>
            <w:r>
              <w:rPr>
                <w:b/>
                <w:szCs w:val="24"/>
              </w:rPr>
              <w:t>Mô tả mục tiêu [2]</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0EEDE47E" w14:textId="77777777" w:rsidR="005F694B" w:rsidRDefault="005F694B">
            <w:pPr>
              <w:spacing w:after="0" w:line="240" w:lineRule="auto"/>
              <w:jc w:val="center"/>
              <w:rPr>
                <w:b/>
                <w:szCs w:val="24"/>
              </w:rPr>
            </w:pPr>
            <w:r>
              <w:rPr>
                <w:b/>
                <w:szCs w:val="24"/>
              </w:rPr>
              <w:t xml:space="preserve">Các CĐR của CTĐT </w:t>
            </w:r>
          </w:p>
          <w:p w14:paraId="576378D5" w14:textId="77777777" w:rsidR="005F694B" w:rsidRDefault="005F694B">
            <w:pPr>
              <w:spacing w:after="0" w:line="240" w:lineRule="auto"/>
              <w:jc w:val="center"/>
              <w:rPr>
                <w:b/>
                <w:szCs w:val="24"/>
              </w:rPr>
            </w:pPr>
            <w:r>
              <w:rPr>
                <w:b/>
                <w:szCs w:val="24"/>
              </w:rPr>
              <w:t>(X.x.x) [3]</w:t>
            </w:r>
          </w:p>
        </w:tc>
      </w:tr>
      <w:tr w:rsidR="005F694B" w:rsidRPr="005F694B" w14:paraId="6245C1CB" w14:textId="77777777" w:rsidTr="005F694B">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378C7962" w14:textId="77777777" w:rsidR="005F694B" w:rsidRDefault="005F694B">
            <w:pPr>
              <w:spacing w:after="0" w:line="240" w:lineRule="auto"/>
              <w:jc w:val="center"/>
              <w:rPr>
                <w:b/>
                <w:szCs w:val="24"/>
              </w:rPr>
            </w:pPr>
            <w:r>
              <w:rPr>
                <w:b/>
                <w:szCs w:val="24"/>
              </w:rPr>
              <w:t>G1</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23197407" w14:textId="77777777" w:rsidR="005F694B" w:rsidRDefault="005F694B">
            <w:pPr>
              <w:spacing w:before="120" w:after="120" w:line="240" w:lineRule="auto"/>
              <w:rPr>
                <w:szCs w:val="24"/>
              </w:rPr>
            </w:pPr>
            <w:r>
              <w:rPr>
                <w:szCs w:val="24"/>
              </w:rPr>
              <w:t>Nắm được các kiến thức cơ bản về mạng nơ ron nhân tạo, mạng học sâu và các mô hình mạng học sâu.</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2284F8B3" w14:textId="77777777" w:rsidR="005F694B" w:rsidRDefault="005F694B">
            <w:pPr>
              <w:pStyle w:val="ColorfulList-Accent11"/>
              <w:spacing w:after="0" w:line="240" w:lineRule="auto"/>
              <w:ind w:left="0"/>
              <w:jc w:val="center"/>
              <w:rPr>
                <w:rFonts w:eastAsia="Times New Roman"/>
                <w:szCs w:val="24"/>
              </w:rPr>
            </w:pPr>
          </w:p>
        </w:tc>
      </w:tr>
      <w:tr w:rsidR="005F694B" w:rsidRPr="005F694B" w14:paraId="387CDBD0" w14:textId="77777777" w:rsidTr="005F694B">
        <w:trPr>
          <w:trHeight w:val="390"/>
        </w:trPr>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9286FA0" w14:textId="77777777" w:rsidR="005F694B" w:rsidRDefault="005F694B">
            <w:pPr>
              <w:spacing w:after="0" w:line="240" w:lineRule="auto"/>
              <w:jc w:val="center"/>
              <w:rPr>
                <w:b/>
                <w:szCs w:val="24"/>
              </w:rPr>
            </w:pPr>
            <w:r>
              <w:rPr>
                <w:b/>
                <w:szCs w:val="24"/>
              </w:rPr>
              <w:t>G2</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0F4F0FAA" w14:textId="77777777" w:rsidR="005F694B" w:rsidRDefault="005F694B">
            <w:pPr>
              <w:spacing w:before="120" w:after="120" w:line="240" w:lineRule="auto"/>
              <w:rPr>
                <w:szCs w:val="24"/>
              </w:rPr>
            </w:pPr>
            <w:r>
              <w:rPr>
                <w:szCs w:val="24"/>
              </w:rPr>
              <w:t>Hiểu được các kiến thức về các mạng học sâu để giải quyết các bài toán cơ bản về nhận dạng hình ảnh, phân tích ngôn ngữ tự nhiên.</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6718AB9F" w14:textId="77777777" w:rsidR="005F694B" w:rsidRDefault="005F694B">
            <w:pPr>
              <w:pStyle w:val="ColorfulList-Accent11"/>
              <w:spacing w:after="0" w:line="240" w:lineRule="auto"/>
              <w:ind w:left="0"/>
              <w:jc w:val="center"/>
              <w:rPr>
                <w:rFonts w:eastAsia="Times New Roman"/>
                <w:szCs w:val="24"/>
              </w:rPr>
            </w:pPr>
          </w:p>
        </w:tc>
      </w:tr>
      <w:tr w:rsidR="005F694B" w:rsidRPr="005F694B" w14:paraId="06541669" w14:textId="77777777" w:rsidTr="005F694B">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909875E" w14:textId="77777777" w:rsidR="005F694B" w:rsidRDefault="005F694B">
            <w:pPr>
              <w:spacing w:after="0" w:line="240" w:lineRule="auto"/>
              <w:jc w:val="center"/>
              <w:rPr>
                <w:b/>
                <w:szCs w:val="24"/>
              </w:rPr>
            </w:pPr>
            <w:r>
              <w:rPr>
                <w:b/>
                <w:szCs w:val="24"/>
              </w:rPr>
              <w:t>G3</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6D9ADB97" w14:textId="77777777" w:rsidR="005F694B" w:rsidRDefault="005F694B">
            <w:pPr>
              <w:autoSpaceDE w:val="0"/>
              <w:autoSpaceDN w:val="0"/>
              <w:adjustRightInd w:val="0"/>
              <w:spacing w:after="0" w:line="240" w:lineRule="auto"/>
              <w:rPr>
                <w:szCs w:val="24"/>
              </w:rPr>
            </w:pPr>
            <w:r>
              <w:rPr>
                <w:szCs w:val="24"/>
              </w:rPr>
              <w:t>Vận dụng được các kiến thức đã học để cài đặt được các chương trình nhận dạng đối tượng trong ảnh sử dụng thư viện Tensorflow.</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68E723C4" w14:textId="77777777" w:rsidR="005F694B" w:rsidRDefault="005F694B">
            <w:pPr>
              <w:spacing w:after="0" w:line="240" w:lineRule="auto"/>
              <w:jc w:val="center"/>
              <w:rPr>
                <w:szCs w:val="24"/>
              </w:rPr>
            </w:pPr>
          </w:p>
        </w:tc>
      </w:tr>
      <w:tr w:rsidR="005F694B" w:rsidRPr="005F694B" w14:paraId="60FE719A" w14:textId="77777777" w:rsidTr="005F694B">
        <w:tc>
          <w:tcPr>
            <w:tcW w:w="588"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2EC6574" w14:textId="77777777" w:rsidR="005F694B" w:rsidRDefault="005F694B">
            <w:pPr>
              <w:spacing w:after="0" w:line="240" w:lineRule="auto"/>
              <w:jc w:val="center"/>
              <w:rPr>
                <w:b/>
                <w:szCs w:val="24"/>
              </w:rPr>
            </w:pPr>
            <w:r>
              <w:rPr>
                <w:b/>
                <w:szCs w:val="24"/>
              </w:rPr>
              <w:t>G4</w:t>
            </w:r>
          </w:p>
        </w:tc>
        <w:tc>
          <w:tcPr>
            <w:tcW w:w="278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hideMark/>
          </w:tcPr>
          <w:p w14:paraId="21FCEC88" w14:textId="77777777" w:rsidR="005F694B" w:rsidRPr="005F694B" w:rsidRDefault="005F694B">
            <w:pPr>
              <w:autoSpaceDE w:val="0"/>
              <w:autoSpaceDN w:val="0"/>
              <w:adjustRightInd w:val="0"/>
              <w:spacing w:after="0" w:line="240" w:lineRule="auto"/>
              <w:rPr>
                <w:rFonts w:ascii="TimesNewRomanPSMT" w:hAnsi="TimesNewRomanPSMT" w:cs="TimesNewRomanPSMT"/>
                <w:sz w:val="23"/>
                <w:szCs w:val="23"/>
              </w:rPr>
            </w:pPr>
            <w:r>
              <w:rPr>
                <w:szCs w:val="24"/>
              </w:rPr>
              <w:t>Phân tích các kiến thức đã học để áp dụng vào các bài toán thực tế về nhận dạng hình ảnh và phân tích ngôn ngữ tự nhiên.</w:t>
            </w:r>
          </w:p>
        </w:tc>
        <w:tc>
          <w:tcPr>
            <w:tcW w:w="162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7F0AEBA1" w14:textId="77777777" w:rsidR="005F694B" w:rsidRDefault="005F694B">
            <w:pPr>
              <w:spacing w:after="0" w:line="240" w:lineRule="auto"/>
              <w:jc w:val="center"/>
              <w:rPr>
                <w:szCs w:val="24"/>
              </w:rPr>
            </w:pPr>
          </w:p>
        </w:tc>
      </w:tr>
    </w:tbl>
    <w:p w14:paraId="1C59135D" w14:textId="77777777" w:rsidR="005F694B" w:rsidRDefault="005F694B" w:rsidP="005F694B">
      <w:pPr>
        <w:spacing w:after="0" w:line="240" w:lineRule="auto"/>
        <w:rPr>
          <w:i/>
          <w:szCs w:val="24"/>
        </w:rPr>
      </w:pPr>
      <w:r>
        <w:rPr>
          <w:i/>
          <w:szCs w:val="24"/>
        </w:rPr>
        <w:t xml:space="preserve">[1]: Ký hiệu mục tiêu của môn học. </w:t>
      </w:r>
    </w:p>
    <w:p w14:paraId="20489846" w14:textId="77777777" w:rsidR="005F694B" w:rsidRDefault="005F694B" w:rsidP="005F694B">
      <w:pPr>
        <w:spacing w:after="0" w:line="240" w:lineRule="auto"/>
        <w:rPr>
          <w:i/>
          <w:szCs w:val="24"/>
        </w:rPr>
      </w:pPr>
      <w:r>
        <w:rPr>
          <w:i/>
          <w:szCs w:val="24"/>
        </w:rPr>
        <w:t xml:space="preserve">[2]: Mô tả mục tiêu bao gồm các động từ chủ động, các chủ đề CĐR (X.x.x) và bối cảnh áp dụng tổng quát. </w:t>
      </w:r>
    </w:p>
    <w:p w14:paraId="1C0685D5" w14:textId="77777777" w:rsidR="005F694B" w:rsidRDefault="005F694B" w:rsidP="005F694B">
      <w:pPr>
        <w:spacing w:after="0" w:line="240" w:lineRule="auto"/>
        <w:rPr>
          <w:i/>
          <w:szCs w:val="24"/>
        </w:rPr>
      </w:pPr>
      <w:r>
        <w:rPr>
          <w:i/>
          <w:szCs w:val="24"/>
        </w:rPr>
        <w:t>[3]: Ký hiệu CĐR của CTĐT.</w:t>
      </w:r>
    </w:p>
    <w:p w14:paraId="4148EC09" w14:textId="77777777" w:rsidR="005F694B" w:rsidRDefault="005F694B" w:rsidP="005F694B">
      <w:pPr>
        <w:spacing w:before="60" w:after="0"/>
        <w:rPr>
          <w:b/>
          <w:i/>
          <w:szCs w:val="24"/>
        </w:rPr>
      </w:pPr>
      <w:r>
        <w:rPr>
          <w:b/>
          <w:i/>
          <w:szCs w:val="24"/>
        </w:rPr>
        <w:t>8. Chuẩn đầu ra của học phần:</w:t>
      </w:r>
    </w:p>
    <w:p w14:paraId="2593DCD4" w14:textId="77777777" w:rsidR="005F694B" w:rsidRDefault="005F694B" w:rsidP="005F694B">
      <w:pPr>
        <w:spacing w:before="60" w:after="0"/>
        <w:rPr>
          <w:i/>
          <w:szCs w:val="24"/>
        </w:rPr>
      </w:pPr>
      <w:r>
        <w:rPr>
          <w:i/>
          <w:szCs w:val="24"/>
        </w:rPr>
        <w:t>(c</w:t>
      </w:r>
      <w:r>
        <w:rPr>
          <w:i/>
          <w:szCs w:val="24"/>
          <w:lang w:val="vi-VN"/>
        </w:rPr>
        <w:t>ác mục tiêu cụ thể</w:t>
      </w:r>
      <w:r>
        <w:rPr>
          <w:i/>
          <w:szCs w:val="24"/>
        </w:rPr>
        <w:t xml:space="preserve">/ </w:t>
      </w:r>
      <w:r>
        <w:rPr>
          <w:i/>
          <w:szCs w:val="24"/>
          <w:lang w:val="vi-VN"/>
        </w:rPr>
        <w:t xml:space="preserve">CĐR </w:t>
      </w:r>
      <w:r>
        <w:rPr>
          <w:i/>
          <w:szCs w:val="24"/>
        </w:rPr>
        <w:t>của</w:t>
      </w:r>
      <w:r>
        <w:rPr>
          <w:i/>
          <w:szCs w:val="24"/>
          <w:lang w:val="vi-VN"/>
        </w:rPr>
        <w:t xml:space="preserve"> học</w:t>
      </w:r>
      <w:r>
        <w:rPr>
          <w:i/>
          <w:szCs w:val="24"/>
        </w:rPr>
        <w:t xml:space="preserve"> phần, mức độ giảng dạy I, T, U và trình độ năng lực mà học phần đảm trách)</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5F694B" w:rsidRPr="005F694B" w14:paraId="4350FC4B" w14:textId="77777777" w:rsidTr="005F694B">
        <w:trPr>
          <w:trHeight w:val="546"/>
        </w:trPr>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48B7666" w14:textId="77777777" w:rsidR="005F694B" w:rsidRDefault="005F694B">
            <w:pPr>
              <w:spacing w:after="0" w:line="240" w:lineRule="auto"/>
              <w:jc w:val="center"/>
              <w:rPr>
                <w:b/>
                <w:szCs w:val="24"/>
              </w:rPr>
            </w:pPr>
            <w:r>
              <w:rPr>
                <w:b/>
                <w:szCs w:val="24"/>
              </w:rPr>
              <w:t xml:space="preserve">CĐR </w:t>
            </w:r>
          </w:p>
          <w:p w14:paraId="654A0889" w14:textId="77777777" w:rsidR="005F694B" w:rsidRDefault="005F694B">
            <w:pPr>
              <w:spacing w:after="0" w:line="240" w:lineRule="auto"/>
              <w:jc w:val="center"/>
              <w:rPr>
                <w:b/>
                <w:szCs w:val="24"/>
              </w:rPr>
            </w:pPr>
            <w:r>
              <w:rPr>
                <w:b/>
                <w:szCs w:val="24"/>
              </w:rPr>
              <w:t>(G.x.x) [1]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43655AC" w14:textId="77777777" w:rsidR="005F694B" w:rsidRDefault="005F694B">
            <w:pPr>
              <w:spacing w:after="0" w:line="240" w:lineRule="auto"/>
              <w:jc w:val="center"/>
              <w:rPr>
                <w:b/>
                <w:szCs w:val="24"/>
              </w:rPr>
            </w:pPr>
            <w:r>
              <w:rPr>
                <w:b/>
                <w:szCs w:val="24"/>
              </w:rPr>
              <w:t>Mô tả CĐR [2]</w:t>
            </w:r>
          </w:p>
        </w:tc>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13818286" w14:textId="77777777" w:rsidR="005F694B" w:rsidRDefault="005F694B">
            <w:pPr>
              <w:spacing w:after="0" w:line="240" w:lineRule="auto"/>
              <w:jc w:val="center"/>
              <w:rPr>
                <w:b/>
                <w:szCs w:val="24"/>
                <w:lang w:val="pl-PL"/>
              </w:rPr>
            </w:pPr>
            <w:r>
              <w:rPr>
                <w:b/>
                <w:szCs w:val="24"/>
                <w:lang w:val="pl-PL"/>
              </w:rPr>
              <w:t xml:space="preserve">Mức độ </w:t>
            </w:r>
          </w:p>
          <w:p w14:paraId="6A791CC1" w14:textId="77777777" w:rsidR="005F694B" w:rsidRDefault="005F694B">
            <w:pPr>
              <w:spacing w:after="0" w:line="240" w:lineRule="auto"/>
              <w:jc w:val="center"/>
              <w:rPr>
                <w:b/>
                <w:szCs w:val="24"/>
                <w:lang w:val="pl-PL"/>
              </w:rPr>
            </w:pPr>
            <w:r>
              <w:rPr>
                <w:b/>
                <w:szCs w:val="24"/>
                <w:lang w:val="pl-PL"/>
              </w:rPr>
              <w:t>giảng dạy (I, T, U) [3]</w:t>
            </w:r>
          </w:p>
        </w:tc>
      </w:tr>
      <w:tr w:rsidR="005F694B" w:rsidRPr="005F694B" w14:paraId="51F71BD2"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4EB9D78" w14:textId="77777777" w:rsidR="005F694B" w:rsidRDefault="005F694B">
            <w:pPr>
              <w:spacing w:after="0" w:line="240" w:lineRule="auto"/>
              <w:jc w:val="center"/>
              <w:rPr>
                <w:b/>
                <w:szCs w:val="24"/>
              </w:rPr>
            </w:pPr>
            <w:r>
              <w:rPr>
                <w:b/>
                <w:szCs w:val="24"/>
              </w:rPr>
              <w:t>G1.1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E04BE5D" w14:textId="77777777" w:rsidR="005F694B" w:rsidRDefault="005F694B">
            <w:pPr>
              <w:spacing w:after="0" w:line="240" w:lineRule="auto"/>
              <w:rPr>
                <w:szCs w:val="24"/>
              </w:rPr>
            </w:pPr>
            <w:r>
              <w:rPr>
                <w:szCs w:val="24"/>
              </w:rPr>
              <w:t>Nắm được các khái niệm về mạng học sâu.</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7D15A" w14:textId="77777777" w:rsidR="005F694B" w:rsidRDefault="005F694B">
            <w:pPr>
              <w:spacing w:after="0" w:line="240" w:lineRule="auto"/>
              <w:jc w:val="center"/>
              <w:rPr>
                <w:b/>
                <w:szCs w:val="24"/>
              </w:rPr>
            </w:pPr>
            <w:r>
              <w:rPr>
                <w:b/>
                <w:szCs w:val="24"/>
              </w:rPr>
              <w:t>I, T 2,0</w:t>
            </w:r>
          </w:p>
        </w:tc>
      </w:tr>
      <w:tr w:rsidR="005F694B" w:rsidRPr="005F694B" w14:paraId="5C00AEFA"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FF334FD" w14:textId="77777777" w:rsidR="005F694B" w:rsidRDefault="005F694B">
            <w:pPr>
              <w:spacing w:after="0" w:line="240" w:lineRule="auto"/>
              <w:jc w:val="center"/>
              <w:rPr>
                <w:b/>
                <w:szCs w:val="24"/>
              </w:rPr>
            </w:pPr>
            <w:r>
              <w:rPr>
                <w:b/>
                <w:szCs w:val="24"/>
              </w:rPr>
              <w:t>G1.2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0447E65" w14:textId="77777777" w:rsidR="005F694B" w:rsidRDefault="005F694B">
            <w:pPr>
              <w:spacing w:after="0" w:line="240" w:lineRule="auto"/>
              <w:rPr>
                <w:szCs w:val="24"/>
              </w:rPr>
            </w:pPr>
            <w:r>
              <w:rPr>
                <w:szCs w:val="24"/>
              </w:rPr>
              <w:t>Nắm được các ứng dụng của các kỹ thuật học sâu.</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189CF" w14:textId="77777777" w:rsidR="005F694B" w:rsidRDefault="005F694B">
            <w:pPr>
              <w:spacing w:after="0" w:line="240" w:lineRule="auto"/>
              <w:jc w:val="center"/>
              <w:rPr>
                <w:b/>
                <w:szCs w:val="24"/>
              </w:rPr>
            </w:pPr>
            <w:r>
              <w:rPr>
                <w:b/>
                <w:szCs w:val="24"/>
              </w:rPr>
              <w:t>I, T 2,0</w:t>
            </w:r>
          </w:p>
        </w:tc>
      </w:tr>
      <w:tr w:rsidR="005F694B" w:rsidRPr="005F694B" w14:paraId="36113BAB"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145A0D0" w14:textId="77777777" w:rsidR="005F694B" w:rsidRDefault="005F694B">
            <w:pPr>
              <w:spacing w:after="0" w:line="240" w:lineRule="auto"/>
              <w:jc w:val="center"/>
              <w:rPr>
                <w:b/>
                <w:szCs w:val="24"/>
              </w:rPr>
            </w:pPr>
            <w:r>
              <w:rPr>
                <w:b/>
                <w:szCs w:val="24"/>
              </w:rPr>
              <w:t>G1.3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3705EF" w14:textId="77777777" w:rsidR="005F694B" w:rsidRDefault="005F694B">
            <w:pPr>
              <w:spacing w:after="0" w:line="240" w:lineRule="auto"/>
              <w:rPr>
                <w:szCs w:val="24"/>
              </w:rPr>
            </w:pPr>
            <w:r>
              <w:rPr>
                <w:szCs w:val="24"/>
              </w:rPr>
              <w:t>Nắm được các bước trong một hệ thống sử dụng mạng học sâu.</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B6868" w14:textId="77777777" w:rsidR="005F694B" w:rsidRDefault="005F694B">
            <w:pPr>
              <w:spacing w:after="0" w:line="240" w:lineRule="auto"/>
              <w:jc w:val="center"/>
              <w:rPr>
                <w:b/>
                <w:szCs w:val="24"/>
              </w:rPr>
            </w:pPr>
            <w:r>
              <w:rPr>
                <w:b/>
                <w:szCs w:val="24"/>
              </w:rPr>
              <w:t>I, T 2,0</w:t>
            </w:r>
          </w:p>
        </w:tc>
      </w:tr>
      <w:tr w:rsidR="005F694B" w:rsidRPr="005F694B" w14:paraId="43111E6F"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E2AD973" w14:textId="77777777" w:rsidR="005F694B" w:rsidRDefault="005F694B">
            <w:pPr>
              <w:spacing w:after="0" w:line="240" w:lineRule="auto"/>
              <w:jc w:val="center"/>
              <w:rPr>
                <w:b/>
                <w:szCs w:val="24"/>
              </w:rPr>
            </w:pPr>
            <w:r>
              <w:rPr>
                <w:b/>
                <w:szCs w:val="24"/>
              </w:rPr>
              <w:t>G2.1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CE4F1CF" w14:textId="77777777" w:rsidR="005F694B" w:rsidRDefault="005F694B">
            <w:pPr>
              <w:spacing w:after="0" w:line="240" w:lineRule="auto"/>
              <w:rPr>
                <w:szCs w:val="24"/>
              </w:rPr>
            </w:pPr>
            <w:r>
              <w:rPr>
                <w:szCs w:val="24"/>
              </w:rPr>
              <w:t>Hiểu được kiến thức về mạng nơ ron nhân tạo.</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D74A7" w14:textId="77777777" w:rsidR="005F694B" w:rsidRDefault="005F694B">
            <w:pPr>
              <w:spacing w:after="0" w:line="240" w:lineRule="auto"/>
              <w:jc w:val="center"/>
              <w:rPr>
                <w:b/>
                <w:szCs w:val="24"/>
              </w:rPr>
            </w:pPr>
            <w:r>
              <w:rPr>
                <w:b/>
                <w:szCs w:val="24"/>
              </w:rPr>
              <w:t>T, U 2,5</w:t>
            </w:r>
          </w:p>
        </w:tc>
      </w:tr>
      <w:tr w:rsidR="005F694B" w:rsidRPr="005F694B" w14:paraId="30AC7780"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2C95428" w14:textId="77777777" w:rsidR="005F694B" w:rsidRDefault="005F694B">
            <w:pPr>
              <w:spacing w:after="0" w:line="240" w:lineRule="auto"/>
              <w:jc w:val="center"/>
              <w:rPr>
                <w:b/>
                <w:szCs w:val="24"/>
              </w:rPr>
            </w:pPr>
            <w:r>
              <w:rPr>
                <w:b/>
                <w:szCs w:val="24"/>
              </w:rPr>
              <w:t>G2.2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0AE2F1E" w14:textId="77777777" w:rsidR="005F694B" w:rsidRDefault="005F694B">
            <w:pPr>
              <w:autoSpaceDE w:val="0"/>
              <w:autoSpaceDN w:val="0"/>
              <w:adjustRightInd w:val="0"/>
              <w:spacing w:after="0" w:line="240" w:lineRule="auto"/>
              <w:rPr>
                <w:szCs w:val="24"/>
              </w:rPr>
            </w:pPr>
            <w:r>
              <w:rPr>
                <w:szCs w:val="24"/>
              </w:rPr>
              <w:t>Hiểu được kiến thức về mạng học sâu ConvNet cho bài toán nhận dạng hình ảnh.</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2484D" w14:textId="77777777" w:rsidR="005F694B" w:rsidRDefault="005F694B">
            <w:pPr>
              <w:spacing w:after="0" w:line="240" w:lineRule="auto"/>
              <w:jc w:val="center"/>
              <w:rPr>
                <w:b/>
                <w:szCs w:val="24"/>
              </w:rPr>
            </w:pPr>
            <w:r>
              <w:rPr>
                <w:b/>
                <w:szCs w:val="24"/>
              </w:rPr>
              <w:t>T, U 2,5</w:t>
            </w:r>
          </w:p>
        </w:tc>
      </w:tr>
      <w:tr w:rsidR="005F694B" w:rsidRPr="005F694B" w14:paraId="03E622D4"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37145C6" w14:textId="77777777" w:rsidR="005F694B" w:rsidRDefault="005F694B">
            <w:pPr>
              <w:spacing w:after="0" w:line="240" w:lineRule="auto"/>
              <w:jc w:val="center"/>
              <w:rPr>
                <w:b/>
                <w:szCs w:val="24"/>
              </w:rPr>
            </w:pPr>
            <w:r>
              <w:rPr>
                <w:b/>
                <w:szCs w:val="24"/>
              </w:rPr>
              <w:lastRenderedPageBreak/>
              <w:t>G2.3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B8E9E14" w14:textId="77777777" w:rsidR="005F694B" w:rsidRDefault="005F694B">
            <w:pPr>
              <w:autoSpaceDE w:val="0"/>
              <w:autoSpaceDN w:val="0"/>
              <w:adjustRightInd w:val="0"/>
              <w:spacing w:after="0" w:line="240" w:lineRule="auto"/>
              <w:rPr>
                <w:szCs w:val="24"/>
              </w:rPr>
            </w:pPr>
            <w:r>
              <w:rPr>
                <w:szCs w:val="24"/>
              </w:rPr>
              <w:t>Hiểu được kiến thức về mạng học sâu cho bài toán phân tích ngôn ngữ tự nhiên.</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318AA" w14:textId="77777777" w:rsidR="005F694B" w:rsidRDefault="005F694B">
            <w:pPr>
              <w:spacing w:after="0" w:line="240" w:lineRule="auto"/>
              <w:jc w:val="center"/>
              <w:rPr>
                <w:b/>
                <w:szCs w:val="24"/>
              </w:rPr>
            </w:pPr>
            <w:r>
              <w:rPr>
                <w:b/>
                <w:szCs w:val="24"/>
              </w:rPr>
              <w:t>T, U 2,5</w:t>
            </w:r>
          </w:p>
        </w:tc>
      </w:tr>
      <w:tr w:rsidR="005F694B" w:rsidRPr="005F694B" w14:paraId="7F7F7232"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ED2D63D" w14:textId="77777777" w:rsidR="005F694B" w:rsidRDefault="005F694B">
            <w:pPr>
              <w:spacing w:after="0" w:line="240" w:lineRule="auto"/>
              <w:jc w:val="center"/>
              <w:rPr>
                <w:b/>
                <w:szCs w:val="24"/>
              </w:rPr>
            </w:pPr>
            <w:r>
              <w:rPr>
                <w:b/>
                <w:szCs w:val="24"/>
              </w:rPr>
              <w:t>G2.4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971B6FA" w14:textId="77777777" w:rsidR="005F694B" w:rsidRDefault="005F694B">
            <w:pPr>
              <w:autoSpaceDE w:val="0"/>
              <w:autoSpaceDN w:val="0"/>
              <w:adjustRightInd w:val="0"/>
              <w:spacing w:after="0" w:line="240" w:lineRule="auto"/>
              <w:rPr>
                <w:szCs w:val="24"/>
              </w:rPr>
            </w:pPr>
            <w:r>
              <w:rPr>
                <w:szCs w:val="24"/>
              </w:rPr>
              <w:t>Hiểu được kiến thức về các vấn đề cần lưu ý khi thiết kế và triển khai một mô hình mạng học sâu: quá khớp, tăng cường dữ liệu, dropout.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58656" w14:textId="77777777" w:rsidR="005F694B" w:rsidRDefault="005F694B">
            <w:pPr>
              <w:spacing w:after="0" w:line="240" w:lineRule="auto"/>
              <w:jc w:val="center"/>
              <w:rPr>
                <w:b/>
                <w:szCs w:val="24"/>
              </w:rPr>
            </w:pPr>
            <w:r>
              <w:rPr>
                <w:b/>
                <w:szCs w:val="24"/>
              </w:rPr>
              <w:t>T, U 2,5</w:t>
            </w:r>
          </w:p>
        </w:tc>
      </w:tr>
      <w:tr w:rsidR="005F694B" w:rsidRPr="005F694B" w14:paraId="448683CA"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74CEA04" w14:textId="77777777" w:rsidR="005F694B" w:rsidRDefault="005F694B">
            <w:pPr>
              <w:spacing w:after="0" w:line="240" w:lineRule="auto"/>
              <w:jc w:val="center"/>
              <w:rPr>
                <w:b/>
                <w:szCs w:val="24"/>
              </w:rPr>
            </w:pPr>
            <w:r>
              <w:rPr>
                <w:b/>
                <w:szCs w:val="24"/>
              </w:rPr>
              <w:t>G3.1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CBA6D0D" w14:textId="77777777" w:rsidR="005F694B" w:rsidRDefault="005F694B">
            <w:pPr>
              <w:spacing w:after="0" w:line="240" w:lineRule="auto"/>
              <w:rPr>
                <w:szCs w:val="24"/>
              </w:rPr>
            </w:pPr>
            <w:r>
              <w:rPr>
                <w:szCs w:val="24"/>
              </w:rPr>
              <w:t>Vận dụng được kiến thức về mạng nơ ron nhân tạo.</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65E25" w14:textId="77777777" w:rsidR="005F694B" w:rsidRDefault="005F694B">
            <w:pPr>
              <w:spacing w:after="0" w:line="240" w:lineRule="auto"/>
              <w:jc w:val="center"/>
              <w:rPr>
                <w:b/>
                <w:szCs w:val="24"/>
              </w:rPr>
            </w:pPr>
            <w:r>
              <w:rPr>
                <w:b/>
                <w:szCs w:val="24"/>
              </w:rPr>
              <w:t>T, U 3,0</w:t>
            </w:r>
          </w:p>
        </w:tc>
      </w:tr>
      <w:tr w:rsidR="005F694B" w:rsidRPr="005F694B" w14:paraId="6A64BB73"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77AA7C2" w14:textId="77777777" w:rsidR="005F694B" w:rsidRDefault="005F694B">
            <w:pPr>
              <w:spacing w:after="0" w:line="240" w:lineRule="auto"/>
              <w:jc w:val="center"/>
              <w:rPr>
                <w:b/>
                <w:szCs w:val="24"/>
              </w:rPr>
            </w:pPr>
            <w:r>
              <w:rPr>
                <w:b/>
                <w:szCs w:val="24"/>
              </w:rPr>
              <w:t>G3.2</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82B357" w14:textId="77777777" w:rsidR="005F694B" w:rsidRDefault="005F694B">
            <w:pPr>
              <w:autoSpaceDE w:val="0"/>
              <w:autoSpaceDN w:val="0"/>
              <w:adjustRightInd w:val="0"/>
              <w:spacing w:after="0" w:line="240" w:lineRule="auto"/>
              <w:rPr>
                <w:szCs w:val="24"/>
              </w:rPr>
            </w:pPr>
            <w:r>
              <w:rPr>
                <w:szCs w:val="24"/>
              </w:rPr>
              <w:t>Vận dụng được kiến thức về mạng học sâu ConvNet cho bài toán nhận dạng hình ảnh.</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6DFCE" w14:textId="77777777" w:rsidR="005F694B" w:rsidRDefault="005F694B">
            <w:pPr>
              <w:spacing w:after="0" w:line="240" w:lineRule="auto"/>
              <w:jc w:val="center"/>
              <w:rPr>
                <w:b/>
                <w:szCs w:val="24"/>
              </w:rPr>
            </w:pPr>
            <w:r>
              <w:rPr>
                <w:b/>
                <w:szCs w:val="24"/>
              </w:rPr>
              <w:t>T, U 3,0</w:t>
            </w:r>
          </w:p>
        </w:tc>
      </w:tr>
      <w:tr w:rsidR="005F694B" w:rsidRPr="005F694B" w14:paraId="74519BD4"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5780DE9" w14:textId="77777777" w:rsidR="005F694B" w:rsidRDefault="005F694B">
            <w:pPr>
              <w:spacing w:after="0" w:line="240" w:lineRule="auto"/>
              <w:jc w:val="center"/>
              <w:rPr>
                <w:b/>
                <w:szCs w:val="24"/>
              </w:rPr>
            </w:pPr>
            <w:r>
              <w:rPr>
                <w:b/>
                <w:szCs w:val="24"/>
              </w:rPr>
              <w:t>G3.3</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BA6308" w14:textId="77777777" w:rsidR="005F694B" w:rsidRDefault="005F694B">
            <w:pPr>
              <w:autoSpaceDE w:val="0"/>
              <w:autoSpaceDN w:val="0"/>
              <w:adjustRightInd w:val="0"/>
              <w:spacing w:after="0" w:line="240" w:lineRule="auto"/>
              <w:rPr>
                <w:szCs w:val="24"/>
              </w:rPr>
            </w:pPr>
            <w:r>
              <w:rPr>
                <w:szCs w:val="24"/>
              </w:rPr>
              <w:t>Vận dụng được kiến thức về mạng học sâu cho bài toán phân tích ngôn ngữ tự nhiên.</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61D5F" w14:textId="77777777" w:rsidR="005F694B" w:rsidRDefault="005F694B">
            <w:pPr>
              <w:spacing w:after="0" w:line="240" w:lineRule="auto"/>
              <w:jc w:val="center"/>
              <w:rPr>
                <w:b/>
                <w:szCs w:val="24"/>
              </w:rPr>
            </w:pPr>
            <w:r>
              <w:rPr>
                <w:b/>
                <w:szCs w:val="24"/>
              </w:rPr>
              <w:t>T, U 3,0</w:t>
            </w:r>
          </w:p>
        </w:tc>
      </w:tr>
      <w:tr w:rsidR="005F694B" w:rsidRPr="005F694B" w14:paraId="2D165C98"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D3F771" w14:textId="77777777" w:rsidR="005F694B" w:rsidRDefault="005F694B">
            <w:pPr>
              <w:spacing w:after="0" w:line="240" w:lineRule="auto"/>
              <w:jc w:val="center"/>
              <w:rPr>
                <w:b/>
                <w:szCs w:val="24"/>
              </w:rPr>
            </w:pPr>
            <w:r>
              <w:rPr>
                <w:b/>
                <w:szCs w:val="24"/>
              </w:rPr>
              <w:t>G3.4</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3C8ABC0" w14:textId="77777777" w:rsidR="005F694B" w:rsidRDefault="005F694B">
            <w:pPr>
              <w:autoSpaceDE w:val="0"/>
              <w:autoSpaceDN w:val="0"/>
              <w:adjustRightInd w:val="0"/>
              <w:spacing w:after="0" w:line="240" w:lineRule="auto"/>
              <w:rPr>
                <w:szCs w:val="24"/>
              </w:rPr>
            </w:pPr>
            <w:r>
              <w:rPr>
                <w:szCs w:val="24"/>
              </w:rPr>
              <w:t>Vận dụng được kiến thức về các vấn đề cần lưu ý khi thiết kế và triển khai một mô hình mạng học sâu: quá khớp, tăng cường dữ liệu, dropout.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1CEC6" w14:textId="77777777" w:rsidR="005F694B" w:rsidRDefault="005F694B">
            <w:pPr>
              <w:spacing w:after="0" w:line="240" w:lineRule="auto"/>
              <w:jc w:val="center"/>
              <w:rPr>
                <w:b/>
                <w:szCs w:val="24"/>
              </w:rPr>
            </w:pPr>
            <w:r>
              <w:rPr>
                <w:b/>
                <w:szCs w:val="24"/>
              </w:rPr>
              <w:t>T, U 3,0</w:t>
            </w:r>
          </w:p>
        </w:tc>
      </w:tr>
      <w:tr w:rsidR="005F694B" w:rsidRPr="005F694B" w14:paraId="0A8ABE98"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DEB04D1" w14:textId="77777777" w:rsidR="005F694B" w:rsidRDefault="005F694B">
            <w:pPr>
              <w:spacing w:after="0" w:line="240" w:lineRule="auto"/>
              <w:jc w:val="center"/>
              <w:rPr>
                <w:b/>
                <w:szCs w:val="24"/>
              </w:rPr>
            </w:pPr>
            <w:r>
              <w:rPr>
                <w:b/>
                <w:szCs w:val="24"/>
              </w:rPr>
              <w:t>G3.5</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C249859" w14:textId="77777777" w:rsidR="005F694B" w:rsidRDefault="005F694B">
            <w:pPr>
              <w:autoSpaceDE w:val="0"/>
              <w:autoSpaceDN w:val="0"/>
              <w:adjustRightInd w:val="0"/>
              <w:spacing w:after="0" w:line="240" w:lineRule="auto"/>
              <w:rPr>
                <w:szCs w:val="24"/>
              </w:rPr>
            </w:pPr>
            <w:r>
              <w:rPr>
                <w:szCs w:val="24"/>
              </w:rPr>
              <w:t>Vận dụng được các kiến thức về mạng học sâu để cài đặt các chương trình demo với Tensorflow.</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560AE" w14:textId="77777777" w:rsidR="005F694B" w:rsidRDefault="005F694B">
            <w:pPr>
              <w:spacing w:after="0" w:line="240" w:lineRule="auto"/>
              <w:jc w:val="center"/>
              <w:rPr>
                <w:b/>
                <w:szCs w:val="24"/>
              </w:rPr>
            </w:pPr>
            <w:r>
              <w:rPr>
                <w:b/>
                <w:szCs w:val="24"/>
              </w:rPr>
              <w:t>T, U 3,0</w:t>
            </w:r>
          </w:p>
        </w:tc>
      </w:tr>
      <w:tr w:rsidR="005F694B" w:rsidRPr="005F694B" w14:paraId="75039318" w14:textId="77777777" w:rsidTr="005F694B">
        <w:tc>
          <w:tcPr>
            <w:tcW w:w="5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BE765C" w14:textId="77777777" w:rsidR="005F694B" w:rsidRDefault="005F694B">
            <w:pPr>
              <w:spacing w:after="0" w:line="240" w:lineRule="auto"/>
              <w:jc w:val="center"/>
              <w:rPr>
                <w:b/>
                <w:szCs w:val="24"/>
              </w:rPr>
            </w:pPr>
            <w:r>
              <w:rPr>
                <w:b/>
                <w:szCs w:val="24"/>
              </w:rPr>
              <w:t>G4.1</w:t>
            </w:r>
          </w:p>
        </w:tc>
        <w:tc>
          <w:tcPr>
            <w:tcW w:w="366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0CF502F" w14:textId="77777777" w:rsidR="005F694B" w:rsidRDefault="005F694B">
            <w:pPr>
              <w:spacing w:after="0" w:line="240" w:lineRule="auto"/>
              <w:rPr>
                <w:szCs w:val="24"/>
              </w:rPr>
            </w:pPr>
            <w:r>
              <w:rPr>
                <w:szCs w:val="24"/>
              </w:rPr>
              <w:t>Phân tích được kiến thức đã học áp dụng vào một số bài toán nhận dạng hình ảnh và phân tích ngôn ngữ tự nhiên một cách phù hợp</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3EDB9" w14:textId="77777777" w:rsidR="005F694B" w:rsidRDefault="005F694B">
            <w:pPr>
              <w:spacing w:after="0" w:line="240" w:lineRule="auto"/>
              <w:jc w:val="center"/>
              <w:rPr>
                <w:b/>
                <w:szCs w:val="24"/>
              </w:rPr>
            </w:pPr>
            <w:r>
              <w:rPr>
                <w:b/>
                <w:szCs w:val="24"/>
              </w:rPr>
              <w:t>T, U 3,5</w:t>
            </w:r>
          </w:p>
        </w:tc>
      </w:tr>
    </w:tbl>
    <w:p w14:paraId="252EE519" w14:textId="77777777" w:rsidR="005F694B" w:rsidRDefault="005F694B" w:rsidP="005F694B">
      <w:pPr>
        <w:spacing w:after="0" w:line="240" w:lineRule="auto"/>
        <w:rPr>
          <w:i/>
          <w:szCs w:val="24"/>
        </w:rPr>
      </w:pPr>
      <w:r>
        <w:rPr>
          <w:i/>
          <w:szCs w:val="24"/>
        </w:rPr>
        <w:t xml:space="preserve">[1]: Ký hiệu CĐR của môn học. </w:t>
      </w:r>
    </w:p>
    <w:p w14:paraId="1317C0C8" w14:textId="77777777" w:rsidR="005F694B" w:rsidRDefault="005F694B" w:rsidP="005F694B">
      <w:pPr>
        <w:spacing w:after="0" w:line="240" w:lineRule="auto"/>
        <w:rPr>
          <w:i/>
          <w:szCs w:val="24"/>
        </w:rPr>
      </w:pPr>
      <w:r>
        <w:rPr>
          <w:i/>
          <w:szCs w:val="24"/>
        </w:rPr>
        <w:t xml:space="preserve">[2]: Mô tả CĐR, bao gồm các </w:t>
      </w:r>
      <w:r>
        <w:rPr>
          <w:i/>
          <w:szCs w:val="24"/>
          <w:lang w:val="vi-VN"/>
        </w:rPr>
        <w:t xml:space="preserve">động từ </w:t>
      </w:r>
      <w:r>
        <w:rPr>
          <w:i/>
          <w:szCs w:val="24"/>
        </w:rPr>
        <w:t xml:space="preserve">chủ động, các chủ đề CĐR cấp độ 4 (X.x.x.x) </w:t>
      </w:r>
      <w:r>
        <w:rPr>
          <w:i/>
          <w:szCs w:val="24"/>
          <w:lang w:val="vi-VN"/>
        </w:rPr>
        <w:t xml:space="preserve">và </w:t>
      </w:r>
      <w:r>
        <w:rPr>
          <w:i/>
          <w:szCs w:val="24"/>
        </w:rPr>
        <w:t xml:space="preserve">bối cảnh </w:t>
      </w:r>
      <w:r>
        <w:rPr>
          <w:i/>
          <w:szCs w:val="24"/>
          <w:lang w:val="vi-VN"/>
        </w:rPr>
        <w:t>áp dụng</w:t>
      </w:r>
      <w:r>
        <w:rPr>
          <w:i/>
          <w:szCs w:val="24"/>
        </w:rPr>
        <w:t xml:space="preserve"> cụ thể. </w:t>
      </w:r>
    </w:p>
    <w:p w14:paraId="114B8430" w14:textId="77777777" w:rsidR="005F694B" w:rsidRDefault="005F694B" w:rsidP="005F694B">
      <w:pPr>
        <w:spacing w:after="0" w:line="240" w:lineRule="auto"/>
        <w:rPr>
          <w:i/>
          <w:szCs w:val="24"/>
        </w:rPr>
      </w:pPr>
      <w:r>
        <w:rPr>
          <w:i/>
          <w:szCs w:val="24"/>
        </w:rPr>
        <w:t>[3]: Mức độ giảng dạy I (Introduce): giới thiệu, T (Teach): dạy, U (Utilize): sử dụng và trình độ năng lực mà học phần đảm trách.</w:t>
      </w:r>
    </w:p>
    <w:p w14:paraId="191ADC83" w14:textId="77777777" w:rsidR="005F694B" w:rsidRDefault="005F694B" w:rsidP="005F694B">
      <w:pPr>
        <w:tabs>
          <w:tab w:val="left" w:pos="7513"/>
        </w:tabs>
        <w:spacing w:before="120" w:after="0"/>
        <w:rPr>
          <w:b/>
          <w:szCs w:val="24"/>
        </w:rPr>
      </w:pPr>
      <w:r>
        <w:rPr>
          <w:b/>
          <w:i/>
          <w:szCs w:val="24"/>
        </w:rPr>
        <w:t xml:space="preserve">9. Mô tả cách đánh giá học phần: </w:t>
      </w:r>
    </w:p>
    <w:p w14:paraId="368A5479" w14:textId="77777777" w:rsidR="005F694B" w:rsidRDefault="005F694B" w:rsidP="005F694B">
      <w:pPr>
        <w:spacing w:after="0" w:line="264" w:lineRule="auto"/>
        <w:rPr>
          <w:i/>
        </w:rPr>
      </w:pPr>
      <w:r>
        <w:rPr>
          <w:i/>
          <w:lang w:val="vi-VN"/>
        </w:rPr>
        <w:t>(</w:t>
      </w:r>
      <w:r>
        <w:rPr>
          <w:i/>
        </w:rPr>
        <w:t>c</w:t>
      </w:r>
      <w:r>
        <w:rPr>
          <w:i/>
          <w:lang w:val="vi-VN"/>
        </w:rPr>
        <w:t>ác thành phần</w:t>
      </w:r>
      <w:r>
        <w:rPr>
          <w:i/>
        </w:rPr>
        <w:t xml:space="preserve">, các </w:t>
      </w:r>
      <w:r>
        <w:rPr>
          <w:i/>
          <w:lang w:val="vi-VN"/>
        </w:rPr>
        <w:t>bài đánh giá</w:t>
      </w:r>
      <w:r>
        <w:rPr>
          <w:i/>
        </w:rPr>
        <w:t>, và tỷ lệ đánh giá, thể hiện sự liên quan với các CĐR của học phần)</w:t>
      </w:r>
    </w:p>
    <w:p w14:paraId="73D77959" w14:textId="77777777" w:rsidR="005F694B" w:rsidRDefault="005F694B" w:rsidP="005F694B">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45"/>
        <w:gridCol w:w="3601"/>
        <w:gridCol w:w="2432"/>
        <w:gridCol w:w="1201"/>
      </w:tblGrid>
      <w:tr w:rsidR="005F694B" w:rsidRPr="005F694B" w14:paraId="0F1D111C" w14:textId="77777777" w:rsidTr="005F694B">
        <w:trPr>
          <w:trHeight w:val="47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751E8" w14:textId="77777777" w:rsidR="005F694B" w:rsidRDefault="005F694B">
            <w:pPr>
              <w:pStyle w:val="Header"/>
              <w:spacing w:after="0" w:line="240" w:lineRule="auto"/>
              <w:jc w:val="center"/>
              <w:rPr>
                <w:b/>
                <w:szCs w:val="24"/>
              </w:rPr>
            </w:pPr>
            <w:r>
              <w:rPr>
                <w:b/>
                <w:szCs w:val="24"/>
              </w:rPr>
              <w:t>Thành phần đánh giá [1]</w:t>
            </w: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DED73" w14:textId="77777777" w:rsidR="005F694B" w:rsidRDefault="005F694B">
            <w:pPr>
              <w:pStyle w:val="Header"/>
              <w:spacing w:after="0" w:line="240" w:lineRule="auto"/>
              <w:jc w:val="center"/>
              <w:rPr>
                <w:b/>
                <w:szCs w:val="24"/>
              </w:rPr>
            </w:pPr>
            <w:r>
              <w:rPr>
                <w:b/>
                <w:szCs w:val="24"/>
              </w:rPr>
              <w:t>Bài đánh giá (X.x)</w:t>
            </w:r>
          </w:p>
          <w:p w14:paraId="3EBB2926" w14:textId="77777777" w:rsidR="005F694B" w:rsidRDefault="005F694B">
            <w:pPr>
              <w:pStyle w:val="Header"/>
              <w:spacing w:after="0" w:line="240" w:lineRule="auto"/>
              <w:jc w:val="center"/>
              <w:rPr>
                <w:b/>
                <w:szCs w:val="24"/>
              </w:rPr>
            </w:pPr>
            <w:r>
              <w:rPr>
                <w:b/>
                <w:szCs w:val="24"/>
              </w:rPr>
              <w:t>[2]</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65E83" w14:textId="77777777" w:rsidR="005F694B" w:rsidRDefault="005F694B">
            <w:pPr>
              <w:pStyle w:val="Header"/>
              <w:spacing w:after="0" w:line="240" w:lineRule="auto"/>
              <w:ind w:left="-108" w:right="-108"/>
              <w:jc w:val="center"/>
              <w:rPr>
                <w:b/>
                <w:szCs w:val="24"/>
              </w:rPr>
            </w:pPr>
            <w:r>
              <w:rPr>
                <w:b/>
                <w:szCs w:val="24"/>
              </w:rPr>
              <w:t>CĐR học phần (Gx.x)</w:t>
            </w:r>
          </w:p>
          <w:p w14:paraId="34049AE9" w14:textId="77777777" w:rsidR="005F694B" w:rsidRDefault="005F694B">
            <w:pPr>
              <w:pStyle w:val="Header"/>
              <w:spacing w:after="0" w:line="240" w:lineRule="auto"/>
              <w:ind w:left="-108" w:right="-108"/>
              <w:jc w:val="center"/>
              <w:rPr>
                <w:b/>
                <w:szCs w:val="24"/>
              </w:rPr>
            </w:pPr>
            <w:r>
              <w:rPr>
                <w:b/>
                <w:szCs w:val="24"/>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7B5E3" w14:textId="77777777" w:rsidR="005F694B" w:rsidRDefault="005F694B">
            <w:pPr>
              <w:pStyle w:val="Header"/>
              <w:spacing w:after="0" w:line="240" w:lineRule="auto"/>
              <w:ind w:left="-108" w:right="-108"/>
              <w:jc w:val="center"/>
              <w:rPr>
                <w:b/>
                <w:szCs w:val="24"/>
              </w:rPr>
            </w:pPr>
            <w:r>
              <w:rPr>
                <w:b/>
                <w:szCs w:val="24"/>
              </w:rPr>
              <w:t>Tỷ lệ (%)</w:t>
            </w:r>
          </w:p>
          <w:p w14:paraId="35C985C1" w14:textId="77777777" w:rsidR="005F694B" w:rsidRDefault="005F694B">
            <w:pPr>
              <w:pStyle w:val="Header"/>
              <w:spacing w:after="0" w:line="240" w:lineRule="auto"/>
              <w:ind w:left="-108" w:right="-108"/>
              <w:jc w:val="center"/>
              <w:rPr>
                <w:b/>
                <w:szCs w:val="24"/>
              </w:rPr>
            </w:pPr>
            <w:r>
              <w:rPr>
                <w:b/>
                <w:szCs w:val="24"/>
              </w:rPr>
              <w:t>[4]</w:t>
            </w:r>
          </w:p>
        </w:tc>
      </w:tr>
      <w:tr w:rsidR="005F694B" w:rsidRPr="005F694B" w14:paraId="36DAC1EF" w14:textId="77777777" w:rsidTr="005F694B">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62A66" w14:textId="77777777" w:rsidR="005F694B" w:rsidRDefault="005F694B">
            <w:pPr>
              <w:pStyle w:val="Header"/>
              <w:spacing w:after="0" w:line="240" w:lineRule="auto"/>
              <w:jc w:val="center"/>
              <w:rPr>
                <w:szCs w:val="24"/>
                <w:lang w:val="pt-BR"/>
              </w:rPr>
            </w:pPr>
            <w:r>
              <w:rPr>
                <w:szCs w:val="24"/>
                <w:lang w:val="pt-BR"/>
              </w:rPr>
              <w:t>X. Đánh giá quá trình</w:t>
            </w: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572FA" w14:textId="77777777" w:rsidR="005F694B" w:rsidRDefault="005F694B">
            <w:pPr>
              <w:pStyle w:val="Header"/>
              <w:spacing w:after="0" w:line="240" w:lineRule="auto"/>
              <w:jc w:val="center"/>
              <w:rPr>
                <w:szCs w:val="24"/>
                <w:lang w:val="pt-BR"/>
              </w:rPr>
            </w:pPr>
            <w:r>
              <w:rPr>
                <w:szCs w:val="24"/>
                <w:lang w:val="pt-BR"/>
              </w:rPr>
              <w:t>X1</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14:paraId="3588DE8D" w14:textId="77777777" w:rsidR="005F694B" w:rsidRDefault="005F694B">
            <w:pPr>
              <w:pStyle w:val="Header"/>
              <w:spacing w:after="0" w:line="240" w:lineRule="auto"/>
              <w:ind w:left="-108" w:right="-108"/>
              <w:jc w:val="center"/>
              <w:rPr>
                <w:szCs w:val="24"/>
                <w:lang w:val="pt-BR"/>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E9945" w14:textId="77777777" w:rsidR="005F694B" w:rsidRDefault="005F694B">
            <w:pPr>
              <w:pStyle w:val="Header"/>
              <w:spacing w:after="0" w:line="240" w:lineRule="auto"/>
              <w:ind w:left="-108" w:right="-108"/>
              <w:jc w:val="center"/>
              <w:rPr>
                <w:szCs w:val="24"/>
                <w:lang w:val="pt-BR"/>
              </w:rPr>
            </w:pPr>
            <w:r>
              <w:rPr>
                <w:szCs w:val="24"/>
                <w:lang w:val="pt-BR"/>
              </w:rPr>
              <w:t>30%</w:t>
            </w:r>
          </w:p>
        </w:tc>
      </w:tr>
      <w:tr w:rsidR="005F694B" w:rsidRPr="005F694B" w14:paraId="3F777EF5" w14:textId="77777777" w:rsidTr="005F694B">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014ECDD0" w14:textId="77777777" w:rsidR="005F694B" w:rsidRDefault="005F694B">
            <w:pPr>
              <w:spacing w:after="0" w:line="240" w:lineRule="auto"/>
              <w:rPr>
                <w:szCs w:val="24"/>
                <w:lang w:val="pt-BR"/>
              </w:rPr>
            </w:pP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A4BD3" w14:textId="77777777" w:rsidR="005F694B" w:rsidRDefault="005F694B">
            <w:pPr>
              <w:spacing w:after="0" w:line="240" w:lineRule="auto"/>
              <w:jc w:val="center"/>
              <w:rPr>
                <w:szCs w:val="24"/>
                <w:lang w:val="pt-BR"/>
              </w:rPr>
            </w:pPr>
            <w:r>
              <w:rPr>
                <w:szCs w:val="24"/>
                <w:lang w:val="pt-BR"/>
              </w:rPr>
              <w:t>X2</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14:paraId="227BBE63" w14:textId="77777777" w:rsidR="005F694B" w:rsidRDefault="005F694B">
            <w:pPr>
              <w:pStyle w:val="Header"/>
              <w:spacing w:after="0" w:line="240" w:lineRule="auto"/>
              <w:ind w:left="-108" w:right="-108"/>
              <w:jc w:val="center"/>
              <w:rPr>
                <w:szCs w:val="24"/>
                <w:lang w:val="pt-BR"/>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3AE04" w14:textId="77777777" w:rsidR="005F694B" w:rsidRDefault="005F694B">
            <w:pPr>
              <w:pStyle w:val="Header"/>
              <w:spacing w:after="0" w:line="240" w:lineRule="auto"/>
              <w:jc w:val="center"/>
              <w:rPr>
                <w:szCs w:val="24"/>
                <w:lang w:val="pt-BR"/>
              </w:rPr>
            </w:pPr>
            <w:r>
              <w:rPr>
                <w:szCs w:val="24"/>
                <w:lang w:val="pt-BR"/>
              </w:rPr>
              <w:t>30%</w:t>
            </w:r>
          </w:p>
        </w:tc>
      </w:tr>
      <w:tr w:rsidR="005F694B" w:rsidRPr="005F694B" w14:paraId="4AFB403B" w14:textId="77777777" w:rsidTr="005F694B">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64E5CFD" w14:textId="77777777" w:rsidR="005F694B" w:rsidRDefault="005F694B">
            <w:pPr>
              <w:spacing w:after="0" w:line="240" w:lineRule="auto"/>
              <w:rPr>
                <w:szCs w:val="24"/>
                <w:lang w:val="pt-BR"/>
              </w:rPr>
            </w:pP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231EC" w14:textId="77777777" w:rsidR="005F694B" w:rsidRDefault="005F694B">
            <w:pPr>
              <w:spacing w:after="0" w:line="240" w:lineRule="auto"/>
              <w:jc w:val="center"/>
              <w:rPr>
                <w:szCs w:val="24"/>
                <w:lang w:val="pt-BR"/>
              </w:rPr>
            </w:pPr>
            <w:r>
              <w:rPr>
                <w:szCs w:val="24"/>
                <w:lang w:val="pt-BR"/>
              </w:rPr>
              <w:t>X3</w:t>
            </w:r>
          </w:p>
        </w:tc>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14:paraId="575206AC" w14:textId="77777777" w:rsidR="005F694B" w:rsidRDefault="005F694B">
            <w:pPr>
              <w:pStyle w:val="Header"/>
              <w:spacing w:after="0" w:line="240" w:lineRule="auto"/>
              <w:jc w:val="center"/>
              <w:rPr>
                <w:szCs w:val="24"/>
                <w:lang w:val="pt-BR"/>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6C975" w14:textId="77777777" w:rsidR="005F694B" w:rsidRDefault="005F694B">
            <w:pPr>
              <w:pStyle w:val="Header"/>
              <w:spacing w:after="0" w:line="240" w:lineRule="auto"/>
              <w:jc w:val="center"/>
              <w:rPr>
                <w:szCs w:val="24"/>
                <w:lang w:val="pt-BR"/>
              </w:rPr>
            </w:pPr>
            <w:r>
              <w:rPr>
                <w:szCs w:val="24"/>
                <w:lang w:val="pt-BR"/>
              </w:rPr>
              <w:t>40%</w:t>
            </w:r>
          </w:p>
        </w:tc>
      </w:tr>
    </w:tbl>
    <w:p w14:paraId="23DBF027" w14:textId="77777777" w:rsidR="005F694B" w:rsidRDefault="005F694B" w:rsidP="005F694B">
      <w:pPr>
        <w:spacing w:after="0" w:line="360" w:lineRule="auto"/>
        <w:rPr>
          <w:szCs w:val="24"/>
          <w:lang w:val="pt-BR"/>
        </w:rPr>
      </w:pPr>
      <w:r>
        <w:rPr>
          <w:szCs w:val="24"/>
          <w:lang w:val="pt-BR"/>
        </w:rPr>
        <w:t>X1: đánh giá dựa trên số giờ sinh viên tham dự trên lớp; chất lượng các bài tập sv làm trước ở nhà và trên lớp;</w:t>
      </w:r>
    </w:p>
    <w:p w14:paraId="4798C981" w14:textId="77777777" w:rsidR="005F694B" w:rsidRDefault="005F694B" w:rsidP="005F694B">
      <w:pPr>
        <w:spacing w:after="0" w:line="360" w:lineRule="auto"/>
        <w:rPr>
          <w:szCs w:val="24"/>
          <w:lang w:val="pt-BR"/>
        </w:rPr>
      </w:pPr>
      <w:r>
        <w:rPr>
          <w:szCs w:val="24"/>
          <w:lang w:val="pt-BR"/>
        </w:rPr>
        <w:t>X2: đánh giá dựa trên 02 bài kiểm tra trên lớp vào tuần thứ 6 và tuần thứ 12</w:t>
      </w:r>
    </w:p>
    <w:p w14:paraId="4B7742B0" w14:textId="77777777" w:rsidR="005F694B" w:rsidRDefault="005F694B" w:rsidP="005F694B">
      <w:pPr>
        <w:spacing w:after="0" w:line="360" w:lineRule="auto"/>
        <w:rPr>
          <w:szCs w:val="24"/>
          <w:lang w:val="pt-BR"/>
        </w:rPr>
      </w:pPr>
      <w:r>
        <w:rPr>
          <w:szCs w:val="24"/>
          <w:lang w:val="pt-BR"/>
        </w:rPr>
        <w:t xml:space="preserve">X3: đánh giá dựa trên số giờ sv tham dự trên phòng thực hành; chất lượng các bài thí nghiệm sv chuẩn bị trước ở nhà; chất lượng các bài thực hành tại phòng thực hành trong mỗi buổi thực hành, thí nghiệm; </w:t>
      </w:r>
    </w:p>
    <w:p w14:paraId="39463833" w14:textId="78AB2BC6" w:rsidR="005F694B" w:rsidRDefault="005F694B" w:rsidP="00CE7239">
      <w:pPr>
        <w:spacing w:after="0" w:line="240" w:lineRule="auto"/>
        <w:rPr>
          <w:i/>
          <w:szCs w:val="24"/>
          <w:lang w:val="pt-BR"/>
        </w:rPr>
      </w:pPr>
      <w:bookmarkStart w:id="227" w:name="_Toc530042314"/>
      <w:r>
        <w:rPr>
          <w:i/>
          <w:szCs w:val="24"/>
          <w:lang w:val="pt-BR"/>
        </w:rPr>
        <w:t>[1]: Liệt kê một cách có hệ thống các thành phần đánh giá của môn học.</w:t>
      </w:r>
      <w:bookmarkEnd w:id="227"/>
      <w:r>
        <w:rPr>
          <w:i/>
          <w:szCs w:val="24"/>
          <w:lang w:val="pt-BR"/>
        </w:rPr>
        <w:t xml:space="preserve"> </w:t>
      </w:r>
    </w:p>
    <w:p w14:paraId="55E6C355" w14:textId="77777777" w:rsidR="005F694B" w:rsidRDefault="005F694B" w:rsidP="005F694B">
      <w:pPr>
        <w:spacing w:after="0" w:line="240" w:lineRule="auto"/>
        <w:rPr>
          <w:i/>
          <w:szCs w:val="24"/>
          <w:lang w:val="pt-BR"/>
        </w:rPr>
      </w:pPr>
      <w:r>
        <w:rPr>
          <w:i/>
          <w:szCs w:val="24"/>
          <w:lang w:val="pt-BR"/>
        </w:rPr>
        <w:t xml:space="preserve">[2]: Liệt một cách có hệ thống các bài đánh giá. </w:t>
      </w:r>
    </w:p>
    <w:p w14:paraId="10E086AC" w14:textId="77777777" w:rsidR="005F694B" w:rsidRDefault="005F694B" w:rsidP="005F694B">
      <w:pPr>
        <w:spacing w:after="0" w:line="240" w:lineRule="auto"/>
        <w:rPr>
          <w:i/>
          <w:szCs w:val="24"/>
          <w:lang w:val="pt-BR"/>
        </w:rPr>
      </w:pPr>
      <w:r>
        <w:rPr>
          <w:i/>
          <w:szCs w:val="24"/>
          <w:lang w:val="pt-BR"/>
        </w:rPr>
        <w:t xml:space="preserve">[3]: Các CĐR được đánh giá. </w:t>
      </w:r>
    </w:p>
    <w:p w14:paraId="109B3274" w14:textId="77777777" w:rsidR="005F694B" w:rsidRDefault="005F694B" w:rsidP="005F694B">
      <w:pPr>
        <w:spacing w:after="0" w:line="240" w:lineRule="auto"/>
        <w:rPr>
          <w:i/>
          <w:szCs w:val="24"/>
          <w:lang w:val="pt-BR"/>
        </w:rPr>
      </w:pPr>
      <w:r>
        <w:rPr>
          <w:i/>
          <w:szCs w:val="24"/>
          <w:lang w:val="pt-BR"/>
        </w:rPr>
        <w:t>[4]: Tỷ lệ điểm đối với các bài đánh giá trong tổng điểm môn học.</w:t>
      </w:r>
    </w:p>
    <w:p w14:paraId="2CEB47EF" w14:textId="77777777" w:rsidR="005F694B" w:rsidRDefault="005F694B" w:rsidP="005F694B">
      <w:pPr>
        <w:spacing w:after="0" w:line="240" w:lineRule="auto"/>
        <w:rPr>
          <w:i/>
          <w:szCs w:val="24"/>
          <w:lang w:val="pt-BR"/>
        </w:rPr>
      </w:pPr>
      <w:r>
        <w:rPr>
          <w:i/>
          <w:szCs w:val="24"/>
          <w:lang w:val="pt-BR"/>
        </w:rPr>
        <w:t xml:space="preserve">Ngoài ra bổ sung thêm các yêu cầu về điều kiện để hoàn thành học phần. </w:t>
      </w:r>
    </w:p>
    <w:p w14:paraId="593373B7" w14:textId="77777777" w:rsidR="005F694B" w:rsidRDefault="005F694B" w:rsidP="005F694B">
      <w:pPr>
        <w:spacing w:before="60" w:after="60" w:line="240" w:lineRule="auto"/>
        <w:ind w:firstLine="567"/>
        <w:rPr>
          <w:szCs w:val="24"/>
          <w:lang w:val="pt-BR"/>
        </w:rPr>
      </w:pPr>
      <w:r>
        <w:rPr>
          <w:szCs w:val="24"/>
          <w:lang w:val="pt-BR"/>
        </w:rPr>
        <w:t>Điểm đánh giá học phần:</w:t>
      </w:r>
    </w:p>
    <w:p w14:paraId="25EB0FCB" w14:textId="77777777" w:rsidR="005F694B" w:rsidRDefault="005F694B" w:rsidP="005F694B">
      <w:pPr>
        <w:spacing w:before="60" w:after="60" w:line="240" w:lineRule="auto"/>
        <w:ind w:firstLine="567"/>
        <w:rPr>
          <w:szCs w:val="24"/>
          <w:lang w:val="pt-BR"/>
        </w:rPr>
      </w:pPr>
      <w:r>
        <w:rPr>
          <w:szCs w:val="24"/>
          <w:lang w:val="pt-BR"/>
        </w:rPr>
        <w:t>X = 0,3X1 + 0,3X2 + 0,4X3</w:t>
      </w:r>
    </w:p>
    <w:p w14:paraId="45C9B031" w14:textId="77777777" w:rsidR="005F694B" w:rsidRDefault="005F694B" w:rsidP="005F694B">
      <w:pPr>
        <w:spacing w:after="0" w:line="240" w:lineRule="auto"/>
        <w:ind w:firstLine="567"/>
        <w:rPr>
          <w:szCs w:val="24"/>
        </w:rPr>
      </w:pPr>
      <w:r>
        <w:rPr>
          <w:szCs w:val="24"/>
        </w:rPr>
        <w:t>Z = 0,5X+0,5Y</w:t>
      </w:r>
    </w:p>
    <w:p w14:paraId="657932A6" w14:textId="77777777" w:rsidR="005F694B" w:rsidRDefault="005F694B" w:rsidP="005F694B">
      <w:pPr>
        <w:spacing w:before="60" w:after="0"/>
        <w:rPr>
          <w:b/>
          <w:i/>
          <w:szCs w:val="24"/>
        </w:rPr>
      </w:pPr>
      <w:r>
        <w:rPr>
          <w:b/>
          <w:i/>
          <w:szCs w:val="24"/>
        </w:rPr>
        <w:lastRenderedPageBreak/>
        <w:t>10. Nội dung giảng dạy</w:t>
      </w:r>
    </w:p>
    <w:p w14:paraId="7598E4E4" w14:textId="77777777" w:rsidR="005F694B" w:rsidRDefault="005F694B" w:rsidP="005F694B">
      <w:pPr>
        <w:spacing w:before="60" w:after="0"/>
        <w:rPr>
          <w:b/>
          <w:i/>
          <w:szCs w:val="24"/>
        </w:rPr>
      </w:pPr>
      <w:r>
        <w:rPr>
          <w:b/>
          <w:i/>
          <w:szCs w:val="24"/>
        </w:rPr>
        <w:t>Giảng dạy trên lớp (bao gồm giảng dạy lý thuyết, bài tập, kiểm tra và hướng dẫn BTL, ĐAMH)</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3"/>
        <w:gridCol w:w="959"/>
        <w:gridCol w:w="1418"/>
        <w:gridCol w:w="1878"/>
        <w:gridCol w:w="1277"/>
      </w:tblGrid>
      <w:tr w:rsidR="005F694B" w:rsidRPr="005F694B" w14:paraId="332AC15A" w14:textId="77777777" w:rsidTr="005F694B">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0591EFD3" w14:textId="77777777" w:rsidR="005F694B" w:rsidRDefault="005F694B" w:rsidP="00F61745">
            <w:pPr>
              <w:pStyle w:val="Bng"/>
              <w:spacing w:before="0" w:after="0" w:line="240" w:lineRule="auto"/>
              <w:jc w:val="center"/>
              <w:rPr>
                <w:b/>
              </w:rPr>
            </w:pPr>
            <w:r>
              <w:rPr>
                <w:b/>
              </w:rPr>
              <w:t>NỘI DUNG GIẢNG DẠY [1]</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AAA21D5" w14:textId="77777777" w:rsidR="005F694B" w:rsidRDefault="005F694B" w:rsidP="00F61745">
            <w:pPr>
              <w:pStyle w:val="Bng"/>
              <w:spacing w:before="0" w:after="0" w:line="240" w:lineRule="auto"/>
              <w:jc w:val="center"/>
              <w:rPr>
                <w:b/>
              </w:rPr>
            </w:pPr>
            <w:r>
              <w:rPr>
                <w:b/>
              </w:rPr>
              <w:t>Số tiết [2]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E0BA59" w14:textId="77777777" w:rsidR="005F694B" w:rsidRDefault="005F694B" w:rsidP="00F61745">
            <w:pPr>
              <w:pStyle w:val="Bng"/>
              <w:spacing w:before="0" w:after="0" w:line="240" w:lineRule="auto"/>
              <w:jc w:val="center"/>
              <w:rPr>
                <w:b/>
              </w:rPr>
            </w:pPr>
            <w:r>
              <w:rPr>
                <w:b/>
              </w:rPr>
              <w:t>CĐR học phần (Gx.x) [3]</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7759DD97" w14:textId="77777777" w:rsidR="005F694B" w:rsidRDefault="005F694B" w:rsidP="00F61745">
            <w:pPr>
              <w:pStyle w:val="Bng"/>
              <w:spacing w:before="0" w:after="0" w:line="240" w:lineRule="auto"/>
              <w:jc w:val="center"/>
              <w:rPr>
                <w:b/>
              </w:rPr>
            </w:pPr>
            <w:r>
              <w:rPr>
                <w:b/>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96F466" w14:textId="77777777" w:rsidR="005F694B" w:rsidRDefault="005F694B" w:rsidP="00F61745">
            <w:pPr>
              <w:pStyle w:val="Bng"/>
              <w:spacing w:before="0" w:after="0" w:line="240" w:lineRule="auto"/>
              <w:jc w:val="center"/>
              <w:rPr>
                <w:b/>
              </w:rPr>
            </w:pPr>
            <w:r>
              <w:rPr>
                <w:b/>
              </w:rPr>
              <w:t>Bài đánh giá X.x [5]</w:t>
            </w:r>
          </w:p>
        </w:tc>
      </w:tr>
      <w:tr w:rsidR="005F694B" w:rsidRPr="005F694B" w14:paraId="2996D920"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A485A70" w14:textId="77777777" w:rsidR="005F694B" w:rsidRDefault="005F694B" w:rsidP="00F61745">
            <w:pPr>
              <w:pStyle w:val="Bng"/>
              <w:spacing w:before="0" w:after="0" w:line="240" w:lineRule="auto"/>
              <w:rPr>
                <w:b/>
              </w:rPr>
            </w:pPr>
            <w:r>
              <w:rPr>
                <w:b/>
              </w:rPr>
              <w:t>Chương 1. Giới thiệu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14C22BC5" w14:textId="77777777" w:rsidR="005F694B" w:rsidRDefault="005F694B" w:rsidP="00F61745">
            <w:pPr>
              <w:pStyle w:val="Bng"/>
              <w:spacing w:before="0" w:after="0" w:line="240" w:lineRule="auto"/>
              <w:jc w:val="center"/>
              <w:rPr>
                <w:b/>
              </w:rPr>
            </w:pPr>
            <w:r>
              <w:rPr>
                <w:b/>
              </w:rPr>
              <w:t>3,0</w:t>
            </w:r>
          </w:p>
        </w:tc>
        <w:tc>
          <w:tcPr>
            <w:tcW w:w="1417" w:type="dxa"/>
            <w:tcBorders>
              <w:top w:val="single" w:sz="4" w:space="0" w:color="000000"/>
              <w:left w:val="single" w:sz="4" w:space="0" w:color="000000"/>
              <w:bottom w:val="single" w:sz="4" w:space="0" w:color="000000"/>
              <w:right w:val="single" w:sz="4" w:space="0" w:color="000000"/>
            </w:tcBorders>
            <w:vAlign w:val="center"/>
          </w:tcPr>
          <w:p w14:paraId="7815D711" w14:textId="77777777" w:rsidR="005F694B" w:rsidRDefault="005F694B" w:rsidP="00F61745">
            <w:pPr>
              <w:pStyle w:val="Bng"/>
              <w:spacing w:before="0" w:after="0" w:line="240" w:lineRule="auto"/>
              <w:jc w:val="center"/>
            </w:pPr>
          </w:p>
        </w:tc>
        <w:tc>
          <w:tcPr>
            <w:tcW w:w="1877" w:type="dxa"/>
            <w:tcBorders>
              <w:top w:val="single" w:sz="4" w:space="0" w:color="000000"/>
              <w:left w:val="single" w:sz="4" w:space="0" w:color="000000"/>
              <w:bottom w:val="single" w:sz="4" w:space="0" w:color="000000"/>
              <w:right w:val="single" w:sz="4" w:space="0" w:color="000000"/>
            </w:tcBorders>
            <w:vAlign w:val="center"/>
          </w:tcPr>
          <w:p w14:paraId="78E89159"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1CEC03" w14:textId="77777777" w:rsidR="005F694B" w:rsidRDefault="005F694B" w:rsidP="00F61745">
            <w:pPr>
              <w:pStyle w:val="Bng"/>
              <w:spacing w:before="0" w:after="0" w:line="240" w:lineRule="auto"/>
            </w:pPr>
          </w:p>
        </w:tc>
      </w:tr>
      <w:tr w:rsidR="005F694B" w:rsidRPr="005F694B" w14:paraId="44F7CFC0"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B1476A5" w14:textId="77777777" w:rsidR="005F694B" w:rsidRDefault="005F694B" w:rsidP="00C01474">
            <w:pPr>
              <w:pStyle w:val="Bng"/>
              <w:numPr>
                <w:ilvl w:val="1"/>
                <w:numId w:val="35"/>
              </w:numPr>
              <w:spacing w:before="0" w:after="0" w:line="240" w:lineRule="auto"/>
              <w:rPr>
                <w:i/>
              </w:rPr>
            </w:pPr>
            <w:r>
              <w:rPr>
                <w:i/>
              </w:rPr>
              <w:t>Học máy và trí tuệ nhân tạo</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7B185F7F" w14:textId="77777777" w:rsidR="005F694B" w:rsidRDefault="005F694B" w:rsidP="00F61745">
            <w:pPr>
              <w:pStyle w:val="Bng"/>
              <w:spacing w:before="0" w:after="0" w:line="240" w:lineRule="auto"/>
              <w:jc w:val="center"/>
              <w:rPr>
                <w:i/>
              </w:rPr>
            </w:pPr>
            <w:r>
              <w:rPr>
                <w:i/>
              </w:rPr>
              <w:t>0,25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1476E2" w14:textId="77777777" w:rsidR="005F694B" w:rsidRDefault="005F694B" w:rsidP="00F61745">
            <w:pPr>
              <w:pStyle w:val="Bng"/>
              <w:spacing w:before="0" w:after="0" w:line="240" w:lineRule="auto"/>
              <w:jc w:val="center"/>
            </w:pPr>
            <w:r>
              <w:t>G1.1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9219DBC" w14:textId="77777777" w:rsidR="005F694B" w:rsidRDefault="005F694B" w:rsidP="00F61745">
            <w:pPr>
              <w:pStyle w:val="Bng"/>
              <w:spacing w:before="0" w:after="0" w:line="240" w:lineRule="auto"/>
              <w:rPr>
                <w:i/>
              </w:rPr>
            </w:pPr>
            <w:r>
              <w:rPr>
                <w:i/>
              </w:rPr>
              <w:t>Thuyết giảng</w:t>
            </w:r>
          </w:p>
          <w:p w14:paraId="59AD02D9" w14:textId="77777777" w:rsidR="005F694B" w:rsidRDefault="005F694B" w:rsidP="00F61745">
            <w:pPr>
              <w:pStyle w:val="Bng"/>
              <w:spacing w:before="0" w:after="0" w:line="240" w:lineRule="auto"/>
              <w:rPr>
                <w:i/>
              </w:rPr>
            </w:pPr>
            <w:r>
              <w:rPr>
                <w:i/>
              </w:rPr>
              <w:t>Trình chiếu</w:t>
            </w:r>
          </w:p>
          <w:p w14:paraId="5D531898" w14:textId="77777777" w:rsidR="005F694B" w:rsidRDefault="005F694B" w:rsidP="00F61745">
            <w:pPr>
              <w:pStyle w:val="Bng"/>
              <w:spacing w:before="0" w:after="0" w:line="240" w:lineRule="auto"/>
              <w:rPr>
                <w:i/>
              </w:rPr>
            </w:pPr>
            <w:r>
              <w:rPr>
                <w:i/>
              </w:rPr>
              <w:t>Thảo luận</w:t>
            </w:r>
          </w:p>
          <w:p w14:paraId="57E37049" w14:textId="77777777" w:rsidR="005F694B" w:rsidRDefault="005F694B" w:rsidP="00F61745">
            <w:pPr>
              <w:pStyle w:val="Bng"/>
              <w:spacing w:before="0" w:after="0" w:line="240" w:lineRule="auto"/>
            </w:pPr>
            <w:r>
              <w:t>Học ở lớp: 0,25</w:t>
            </w:r>
          </w:p>
          <w:p w14:paraId="4B577E08" w14:textId="77777777" w:rsidR="005F694B" w:rsidRDefault="005F694B" w:rsidP="00F61745">
            <w:pPr>
              <w:pStyle w:val="Bng"/>
              <w:spacing w:before="0" w:after="0" w:line="240" w:lineRule="auto"/>
              <w:rPr>
                <w:i/>
              </w:rPr>
            </w:pPr>
            <w:r>
              <w:t>Học ở nhà: 0,5</w:t>
            </w:r>
          </w:p>
        </w:tc>
        <w:tc>
          <w:tcPr>
            <w:tcW w:w="1276" w:type="dxa"/>
            <w:tcBorders>
              <w:top w:val="single" w:sz="4" w:space="0" w:color="000000"/>
              <w:left w:val="single" w:sz="4" w:space="0" w:color="000000"/>
              <w:bottom w:val="single" w:sz="4" w:space="0" w:color="000000"/>
              <w:right w:val="single" w:sz="4" w:space="0" w:color="000000"/>
            </w:tcBorders>
            <w:vAlign w:val="center"/>
          </w:tcPr>
          <w:p w14:paraId="768AC6C1" w14:textId="77777777" w:rsidR="005F694B" w:rsidRDefault="005F694B" w:rsidP="00F61745">
            <w:pPr>
              <w:pStyle w:val="Bng"/>
              <w:spacing w:before="0" w:after="0" w:line="240" w:lineRule="auto"/>
              <w:jc w:val="center"/>
              <w:rPr>
                <w:i/>
              </w:rPr>
            </w:pPr>
          </w:p>
        </w:tc>
      </w:tr>
      <w:tr w:rsidR="005F694B" w:rsidRPr="005F694B" w14:paraId="382DA5FE"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71E9D97B" w14:textId="77777777" w:rsidR="005F694B" w:rsidRDefault="005F694B" w:rsidP="00C01474">
            <w:pPr>
              <w:pStyle w:val="Bng"/>
              <w:numPr>
                <w:ilvl w:val="1"/>
                <w:numId w:val="35"/>
              </w:numPr>
              <w:spacing w:before="0" w:after="0" w:line="240" w:lineRule="auto"/>
              <w:rPr>
                <w:i/>
              </w:rPr>
            </w:pPr>
            <w:r>
              <w:rPr>
                <w:i/>
              </w:rPr>
              <w:t>Phân biệt học sâu với mạng nơ ron truyền thống</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34930A1" w14:textId="77777777" w:rsidR="005F694B" w:rsidRDefault="005F694B" w:rsidP="00F61745">
            <w:pPr>
              <w:pStyle w:val="Bng"/>
              <w:spacing w:before="0" w:after="0" w:line="240" w:lineRule="auto"/>
              <w:jc w:val="center"/>
              <w:rPr>
                <w:i/>
              </w:rPr>
            </w:pPr>
            <w:r>
              <w:rPr>
                <w:i/>
              </w:rPr>
              <w:t>0,25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DB6E87" w14:textId="77777777" w:rsidR="005F694B" w:rsidRDefault="005F694B" w:rsidP="00F61745">
            <w:pPr>
              <w:pStyle w:val="Bng"/>
              <w:spacing w:before="0" w:after="0" w:line="240" w:lineRule="auto"/>
              <w:jc w:val="center"/>
            </w:pPr>
            <w:r>
              <w:t>G1.2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22BE2F3" w14:textId="77777777" w:rsidR="005F694B" w:rsidRDefault="005F694B" w:rsidP="00F61745">
            <w:pPr>
              <w:pStyle w:val="Bng"/>
              <w:spacing w:before="0" w:after="0" w:line="240" w:lineRule="auto"/>
              <w:rPr>
                <w:i/>
              </w:rPr>
            </w:pPr>
            <w:r>
              <w:rPr>
                <w:i/>
              </w:rPr>
              <w:t>Thuyết giảng</w:t>
            </w:r>
          </w:p>
          <w:p w14:paraId="38AE36B4" w14:textId="77777777" w:rsidR="005F694B" w:rsidRDefault="005F694B" w:rsidP="00F61745">
            <w:pPr>
              <w:pStyle w:val="Bng"/>
              <w:spacing w:before="0" w:after="0" w:line="240" w:lineRule="auto"/>
              <w:rPr>
                <w:i/>
              </w:rPr>
            </w:pPr>
            <w:r>
              <w:rPr>
                <w:i/>
              </w:rPr>
              <w:t>Trình chiếu</w:t>
            </w:r>
          </w:p>
          <w:p w14:paraId="0E757A99" w14:textId="77777777" w:rsidR="005F694B" w:rsidRDefault="005F694B" w:rsidP="00F61745">
            <w:pPr>
              <w:pStyle w:val="Bng"/>
              <w:spacing w:before="0" w:after="0" w:line="240" w:lineRule="auto"/>
              <w:rPr>
                <w:i/>
              </w:rPr>
            </w:pPr>
            <w:r>
              <w:rPr>
                <w:i/>
              </w:rPr>
              <w:t>Thảo luận</w:t>
            </w:r>
          </w:p>
          <w:p w14:paraId="4BED05F0" w14:textId="77777777" w:rsidR="005F694B" w:rsidRDefault="005F694B" w:rsidP="00F61745">
            <w:pPr>
              <w:pStyle w:val="Bng"/>
              <w:spacing w:before="0" w:after="0" w:line="240" w:lineRule="auto"/>
            </w:pPr>
            <w:r>
              <w:t>Học ở lớp: 0,25</w:t>
            </w:r>
          </w:p>
          <w:p w14:paraId="5F09B788" w14:textId="77777777" w:rsidR="005F694B" w:rsidRDefault="005F694B" w:rsidP="00F61745">
            <w:pPr>
              <w:pStyle w:val="Bng"/>
              <w:spacing w:before="0" w:after="0" w:line="240" w:lineRule="auto"/>
            </w:pPr>
            <w:r>
              <w:t>Học ở nhà: 0,5</w:t>
            </w:r>
          </w:p>
        </w:tc>
        <w:tc>
          <w:tcPr>
            <w:tcW w:w="1276" w:type="dxa"/>
            <w:tcBorders>
              <w:top w:val="single" w:sz="4" w:space="0" w:color="000000"/>
              <w:left w:val="single" w:sz="4" w:space="0" w:color="000000"/>
              <w:bottom w:val="single" w:sz="4" w:space="0" w:color="000000"/>
              <w:right w:val="single" w:sz="4" w:space="0" w:color="000000"/>
            </w:tcBorders>
            <w:vAlign w:val="center"/>
          </w:tcPr>
          <w:p w14:paraId="12D2B31A" w14:textId="77777777" w:rsidR="005F694B" w:rsidRDefault="005F694B" w:rsidP="00F61745">
            <w:pPr>
              <w:pStyle w:val="Bng"/>
              <w:spacing w:before="0" w:after="0" w:line="240" w:lineRule="auto"/>
              <w:jc w:val="center"/>
            </w:pPr>
          </w:p>
        </w:tc>
      </w:tr>
      <w:tr w:rsidR="005F694B" w:rsidRPr="005F694B" w14:paraId="0906D2F0"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4A45C7EE" w14:textId="77777777" w:rsidR="005F694B" w:rsidRDefault="005F694B" w:rsidP="00C01474">
            <w:pPr>
              <w:pStyle w:val="Bng"/>
              <w:numPr>
                <w:ilvl w:val="1"/>
                <w:numId w:val="35"/>
              </w:numPr>
              <w:spacing w:before="0" w:after="0" w:line="240" w:lineRule="auto"/>
              <w:rPr>
                <w:i/>
              </w:rPr>
            </w:pPr>
            <w:r>
              <w:rPr>
                <w:i/>
              </w:rPr>
              <w:t>Lịch sử phát triển của các kỹ thuật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7213DA50" w14:textId="77777777" w:rsidR="005F694B" w:rsidRDefault="005F694B" w:rsidP="00F61745">
            <w:pPr>
              <w:pStyle w:val="Bng"/>
              <w:spacing w:before="0" w:after="0" w:line="240" w:lineRule="auto"/>
              <w:jc w:val="center"/>
              <w:rPr>
                <w:i/>
              </w:rPr>
            </w:pPr>
            <w:r>
              <w:rPr>
                <w:i/>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AB1BA1" w14:textId="77777777" w:rsidR="005F694B" w:rsidRDefault="005F694B" w:rsidP="00F61745">
            <w:pPr>
              <w:pStyle w:val="Bng"/>
              <w:spacing w:before="0" w:after="0" w:line="240" w:lineRule="auto"/>
              <w:jc w:val="center"/>
            </w:pPr>
            <w:r>
              <w:t>G1.2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054FF756" w14:textId="77777777" w:rsidR="005F694B" w:rsidRDefault="005F694B" w:rsidP="00F61745">
            <w:pPr>
              <w:pStyle w:val="Bng"/>
              <w:spacing w:before="0" w:after="0" w:line="240" w:lineRule="auto"/>
              <w:rPr>
                <w:i/>
              </w:rPr>
            </w:pPr>
            <w:r>
              <w:rPr>
                <w:i/>
              </w:rPr>
              <w:t>Thuyết giảng</w:t>
            </w:r>
          </w:p>
          <w:p w14:paraId="67D05DDB" w14:textId="77777777" w:rsidR="005F694B" w:rsidRDefault="005F694B" w:rsidP="00F61745">
            <w:pPr>
              <w:pStyle w:val="Bng"/>
              <w:spacing w:before="0" w:after="0" w:line="240" w:lineRule="auto"/>
              <w:rPr>
                <w:i/>
              </w:rPr>
            </w:pPr>
            <w:r>
              <w:rPr>
                <w:i/>
              </w:rPr>
              <w:t>Trình chiếu</w:t>
            </w:r>
          </w:p>
          <w:p w14:paraId="3FAD7C91" w14:textId="77777777" w:rsidR="005F694B" w:rsidRDefault="005F694B" w:rsidP="00F61745">
            <w:pPr>
              <w:pStyle w:val="Bng"/>
              <w:spacing w:before="0" w:after="0" w:line="240" w:lineRule="auto"/>
              <w:rPr>
                <w:i/>
              </w:rPr>
            </w:pPr>
            <w:r>
              <w:rPr>
                <w:i/>
              </w:rPr>
              <w:t>Thảo luận</w:t>
            </w:r>
          </w:p>
          <w:p w14:paraId="7D9090A0" w14:textId="77777777" w:rsidR="005F694B" w:rsidRDefault="005F694B" w:rsidP="00F61745">
            <w:pPr>
              <w:pStyle w:val="Bng"/>
              <w:spacing w:before="0" w:after="0" w:line="240" w:lineRule="auto"/>
            </w:pPr>
            <w:r>
              <w:t>Học ở lớp: 0,5</w:t>
            </w:r>
          </w:p>
          <w:p w14:paraId="2E09550B" w14:textId="77777777" w:rsidR="005F694B" w:rsidRDefault="005F694B" w:rsidP="00F61745">
            <w:pPr>
              <w:pStyle w:val="Bng"/>
              <w:spacing w:before="0" w:after="0" w:line="240" w:lineRule="auto"/>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71057D8" w14:textId="77777777" w:rsidR="005F694B" w:rsidRDefault="005F694B" w:rsidP="00F61745">
            <w:pPr>
              <w:pStyle w:val="Bng"/>
              <w:spacing w:before="0" w:after="0" w:line="240" w:lineRule="auto"/>
              <w:jc w:val="center"/>
              <w:rPr>
                <w:i/>
              </w:rPr>
            </w:pPr>
          </w:p>
        </w:tc>
      </w:tr>
      <w:tr w:rsidR="005F694B" w:rsidRPr="005F694B" w14:paraId="5FE925A5"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5D6F004" w14:textId="77777777" w:rsidR="005F694B" w:rsidRDefault="005F694B" w:rsidP="00C01474">
            <w:pPr>
              <w:pStyle w:val="Bng"/>
              <w:numPr>
                <w:ilvl w:val="1"/>
                <w:numId w:val="35"/>
              </w:numPr>
              <w:spacing w:before="0" w:after="0" w:line="240" w:lineRule="auto"/>
              <w:rPr>
                <w:i/>
              </w:rPr>
            </w:pPr>
            <w:r>
              <w:rPr>
                <w:i/>
              </w:rPr>
              <w:t>Ứng dụng của các kỹ thuật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01C2B774" w14:textId="77777777" w:rsidR="005F694B" w:rsidRDefault="005F694B" w:rsidP="00F61745">
            <w:pPr>
              <w:pStyle w:val="Bng"/>
              <w:spacing w:before="0" w:after="0" w:line="240" w:lineRule="auto"/>
              <w:jc w:val="center"/>
              <w:rPr>
                <w:i/>
              </w:rPr>
            </w:pPr>
            <w:r>
              <w:rPr>
                <w:i/>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048322" w14:textId="77777777" w:rsidR="005F694B" w:rsidRDefault="005F694B" w:rsidP="00F61745">
            <w:pPr>
              <w:pStyle w:val="Bng"/>
              <w:spacing w:before="0" w:after="0" w:line="240" w:lineRule="auto"/>
              <w:jc w:val="center"/>
            </w:pPr>
            <w:r>
              <w:t>G1.2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627665B" w14:textId="77777777" w:rsidR="005F694B" w:rsidRDefault="005F694B" w:rsidP="00F61745">
            <w:pPr>
              <w:pStyle w:val="Bng"/>
              <w:spacing w:before="0" w:after="0" w:line="240" w:lineRule="auto"/>
              <w:rPr>
                <w:i/>
              </w:rPr>
            </w:pPr>
            <w:r>
              <w:rPr>
                <w:i/>
              </w:rPr>
              <w:t>Thuyết giảng</w:t>
            </w:r>
          </w:p>
          <w:p w14:paraId="008E619E" w14:textId="77777777" w:rsidR="005F694B" w:rsidRDefault="005F694B" w:rsidP="00F61745">
            <w:pPr>
              <w:pStyle w:val="Bng"/>
              <w:spacing w:before="0" w:after="0" w:line="240" w:lineRule="auto"/>
              <w:rPr>
                <w:i/>
              </w:rPr>
            </w:pPr>
            <w:r>
              <w:rPr>
                <w:i/>
              </w:rPr>
              <w:t>Trình chiếu</w:t>
            </w:r>
          </w:p>
          <w:p w14:paraId="7143927B" w14:textId="77777777" w:rsidR="005F694B" w:rsidRDefault="005F694B" w:rsidP="00F61745">
            <w:pPr>
              <w:pStyle w:val="Bng"/>
              <w:spacing w:before="0" w:after="0" w:line="240" w:lineRule="auto"/>
              <w:rPr>
                <w:i/>
              </w:rPr>
            </w:pPr>
            <w:r>
              <w:rPr>
                <w:i/>
              </w:rPr>
              <w:t>Thảo luận</w:t>
            </w:r>
          </w:p>
          <w:p w14:paraId="48577FB5" w14:textId="77777777" w:rsidR="005F694B" w:rsidRDefault="005F694B" w:rsidP="00F61745">
            <w:pPr>
              <w:pStyle w:val="Bng"/>
              <w:spacing w:before="0" w:after="0" w:line="240" w:lineRule="auto"/>
            </w:pPr>
            <w:r>
              <w:t>Học ở lớp: 0,5</w:t>
            </w:r>
          </w:p>
          <w:p w14:paraId="5FCB0DE8"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BE15E3E" w14:textId="77777777" w:rsidR="005F694B" w:rsidRDefault="005F694B" w:rsidP="00F61745">
            <w:pPr>
              <w:pStyle w:val="Bng"/>
              <w:spacing w:before="0" w:after="0" w:line="240" w:lineRule="auto"/>
              <w:jc w:val="center"/>
            </w:pPr>
          </w:p>
        </w:tc>
      </w:tr>
      <w:tr w:rsidR="005F694B" w:rsidRPr="005F694B" w14:paraId="3ED8B4F9"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E5622D4" w14:textId="77777777" w:rsidR="005F694B" w:rsidRDefault="005F694B" w:rsidP="00C01474">
            <w:pPr>
              <w:pStyle w:val="Bng"/>
              <w:numPr>
                <w:ilvl w:val="1"/>
                <w:numId w:val="35"/>
              </w:numPr>
              <w:spacing w:before="0" w:after="0" w:line="240" w:lineRule="auto"/>
              <w:rPr>
                <w:i/>
              </w:rPr>
            </w:pPr>
            <w:r>
              <w:rPr>
                <w:i/>
              </w:rPr>
              <w:t>Python và Tensorflow</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1982EA79" w14:textId="77777777" w:rsidR="005F694B" w:rsidRDefault="005F694B" w:rsidP="00F61745">
            <w:pPr>
              <w:pStyle w:val="Bng"/>
              <w:spacing w:before="0" w:after="0" w:line="240" w:lineRule="auto"/>
              <w:jc w:val="center"/>
              <w:rPr>
                <w:i/>
              </w:rPr>
            </w:pPr>
            <w:r>
              <w:rPr>
                <w:i/>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E69D40F" w14:textId="77777777" w:rsidR="005F694B" w:rsidRDefault="005F694B" w:rsidP="00F61745">
            <w:pPr>
              <w:pStyle w:val="Bng"/>
              <w:spacing w:before="0" w:after="0" w:line="240" w:lineRule="auto"/>
              <w:jc w:val="center"/>
            </w:pPr>
            <w:r>
              <w:t>G1.3; G3.5</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4CF934D1" w14:textId="77777777" w:rsidR="005F694B" w:rsidRDefault="005F694B" w:rsidP="00F61745">
            <w:pPr>
              <w:pStyle w:val="Bng"/>
              <w:spacing w:before="0" w:after="0" w:line="240" w:lineRule="auto"/>
              <w:rPr>
                <w:i/>
              </w:rPr>
            </w:pPr>
            <w:r>
              <w:rPr>
                <w:i/>
              </w:rPr>
              <w:t>Thuyết giảng</w:t>
            </w:r>
          </w:p>
          <w:p w14:paraId="0F6C08F3" w14:textId="77777777" w:rsidR="005F694B" w:rsidRDefault="005F694B" w:rsidP="00F61745">
            <w:pPr>
              <w:pStyle w:val="Bng"/>
              <w:spacing w:before="0" w:after="0" w:line="240" w:lineRule="auto"/>
              <w:rPr>
                <w:i/>
              </w:rPr>
            </w:pPr>
            <w:r>
              <w:rPr>
                <w:i/>
              </w:rPr>
              <w:t>Trình chiếu</w:t>
            </w:r>
          </w:p>
          <w:p w14:paraId="3EA00FA5" w14:textId="77777777" w:rsidR="005F694B" w:rsidRDefault="005F694B" w:rsidP="00F61745">
            <w:pPr>
              <w:pStyle w:val="Bng"/>
              <w:spacing w:before="0" w:after="0" w:line="240" w:lineRule="auto"/>
              <w:rPr>
                <w:i/>
              </w:rPr>
            </w:pPr>
            <w:r>
              <w:rPr>
                <w:i/>
              </w:rPr>
              <w:t>Thảo luận</w:t>
            </w:r>
          </w:p>
          <w:p w14:paraId="1D84FDB7" w14:textId="77777777" w:rsidR="005F694B" w:rsidRDefault="005F694B" w:rsidP="00F61745">
            <w:pPr>
              <w:pStyle w:val="Bng"/>
              <w:spacing w:before="0" w:after="0" w:line="240" w:lineRule="auto"/>
            </w:pPr>
            <w:r>
              <w:t>Học ở lớp: 1,0</w:t>
            </w:r>
          </w:p>
          <w:p w14:paraId="120627FB"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387B23" w14:textId="77777777" w:rsidR="005F694B" w:rsidRDefault="005F694B" w:rsidP="00F61745">
            <w:pPr>
              <w:pStyle w:val="Bng"/>
              <w:spacing w:before="0" w:after="0" w:line="240" w:lineRule="auto"/>
              <w:jc w:val="center"/>
            </w:pPr>
            <w:r>
              <w:t>1.1;1.2</w:t>
            </w:r>
          </w:p>
        </w:tc>
      </w:tr>
      <w:tr w:rsidR="005F694B" w:rsidRPr="005F694B" w14:paraId="09CDBED0"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AA38455" w14:textId="77777777" w:rsidR="005F694B" w:rsidRDefault="005F694B" w:rsidP="00F61745">
            <w:pPr>
              <w:spacing w:after="0" w:line="240" w:lineRule="auto"/>
              <w:rPr>
                <w:b/>
                <w:szCs w:val="24"/>
              </w:rPr>
            </w:pPr>
            <w:r>
              <w:rPr>
                <w:b/>
                <w:szCs w:val="24"/>
              </w:rPr>
              <w:t>Chương 2. Cơ sở về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0E187C7C" w14:textId="77777777" w:rsidR="005F694B" w:rsidRDefault="005F694B" w:rsidP="00F61745">
            <w:pPr>
              <w:pStyle w:val="Bng"/>
              <w:spacing w:before="0" w:after="0" w:line="240" w:lineRule="auto"/>
              <w:jc w:val="center"/>
              <w:rPr>
                <w:b/>
              </w:rPr>
            </w:pPr>
            <w:r>
              <w:rPr>
                <w:b/>
              </w:rPr>
              <w:t>6,0</w:t>
            </w:r>
          </w:p>
        </w:tc>
        <w:tc>
          <w:tcPr>
            <w:tcW w:w="1417" w:type="dxa"/>
            <w:tcBorders>
              <w:top w:val="single" w:sz="4" w:space="0" w:color="000000"/>
              <w:left w:val="single" w:sz="4" w:space="0" w:color="000000"/>
              <w:bottom w:val="single" w:sz="4" w:space="0" w:color="000000"/>
              <w:right w:val="single" w:sz="4" w:space="0" w:color="000000"/>
            </w:tcBorders>
            <w:vAlign w:val="center"/>
          </w:tcPr>
          <w:p w14:paraId="5C6C5F16" w14:textId="77777777" w:rsidR="005F694B" w:rsidRDefault="005F694B" w:rsidP="00F61745">
            <w:pPr>
              <w:pStyle w:val="Bng"/>
              <w:spacing w:before="0" w:after="0" w:line="240" w:lineRule="auto"/>
            </w:pPr>
          </w:p>
        </w:tc>
        <w:tc>
          <w:tcPr>
            <w:tcW w:w="1877" w:type="dxa"/>
            <w:tcBorders>
              <w:top w:val="single" w:sz="4" w:space="0" w:color="000000"/>
              <w:left w:val="single" w:sz="4" w:space="0" w:color="000000"/>
              <w:bottom w:val="single" w:sz="4" w:space="0" w:color="000000"/>
              <w:right w:val="single" w:sz="4" w:space="0" w:color="000000"/>
            </w:tcBorders>
            <w:vAlign w:val="center"/>
          </w:tcPr>
          <w:p w14:paraId="4488B81E" w14:textId="77777777" w:rsidR="005F694B" w:rsidRDefault="005F694B" w:rsidP="00F61745">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4C0C2AAB" w14:textId="77777777" w:rsidR="005F694B" w:rsidRDefault="005F694B" w:rsidP="00F61745">
            <w:pPr>
              <w:pStyle w:val="Bng"/>
              <w:spacing w:before="0" w:after="0" w:line="240" w:lineRule="auto"/>
            </w:pPr>
          </w:p>
        </w:tc>
      </w:tr>
      <w:tr w:rsidR="005F694B" w:rsidRPr="005F694B" w14:paraId="746B6B3E"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351DD920" w14:textId="77777777" w:rsidR="005F694B" w:rsidRDefault="005F694B" w:rsidP="00F61745">
            <w:pPr>
              <w:spacing w:after="0" w:line="240" w:lineRule="auto"/>
              <w:rPr>
                <w:i/>
                <w:szCs w:val="24"/>
              </w:rPr>
            </w:pPr>
            <w:r>
              <w:rPr>
                <w:i/>
                <w:szCs w:val="24"/>
              </w:rPr>
              <w:t>2.1. Khái niệm</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551F76DE" w14:textId="77777777" w:rsidR="005F694B" w:rsidRDefault="005F694B" w:rsidP="00F61745">
            <w:pPr>
              <w:spacing w:after="0" w:line="240" w:lineRule="auto"/>
              <w:jc w:val="center"/>
              <w:rPr>
                <w:bCs/>
                <w:i/>
                <w:szCs w:val="24"/>
              </w:rPr>
            </w:pPr>
            <w:r>
              <w:rPr>
                <w:bCs/>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1FFF1C" w14:textId="77777777" w:rsidR="005F694B" w:rsidRDefault="005F694B" w:rsidP="00F61745">
            <w:pPr>
              <w:pStyle w:val="Bng"/>
              <w:spacing w:before="0" w:after="0" w:line="240" w:lineRule="auto"/>
              <w:jc w:val="center"/>
            </w:pPr>
            <w:r>
              <w:t>G2.1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6D8AB48E" w14:textId="77777777" w:rsidR="005F694B" w:rsidRDefault="005F694B" w:rsidP="00F61745">
            <w:pPr>
              <w:pStyle w:val="Bng"/>
              <w:spacing w:before="0" w:after="0" w:line="240" w:lineRule="auto"/>
              <w:rPr>
                <w:i/>
              </w:rPr>
            </w:pPr>
            <w:r>
              <w:rPr>
                <w:i/>
              </w:rPr>
              <w:t>Thuyết giảng</w:t>
            </w:r>
          </w:p>
          <w:p w14:paraId="7D3D8E30" w14:textId="77777777" w:rsidR="005F694B" w:rsidRDefault="005F694B" w:rsidP="00F61745">
            <w:pPr>
              <w:pStyle w:val="Bng"/>
              <w:spacing w:before="0" w:after="0" w:line="240" w:lineRule="auto"/>
              <w:rPr>
                <w:i/>
              </w:rPr>
            </w:pPr>
            <w:r>
              <w:rPr>
                <w:i/>
              </w:rPr>
              <w:t>Trình chiếu</w:t>
            </w:r>
          </w:p>
          <w:p w14:paraId="3D84C924" w14:textId="77777777" w:rsidR="005F694B" w:rsidRDefault="005F694B" w:rsidP="00F61745">
            <w:pPr>
              <w:pStyle w:val="Bng"/>
              <w:spacing w:before="0" w:after="0" w:line="240" w:lineRule="auto"/>
              <w:rPr>
                <w:i/>
              </w:rPr>
            </w:pPr>
            <w:r>
              <w:rPr>
                <w:i/>
              </w:rPr>
              <w:t>Thảo luận</w:t>
            </w:r>
          </w:p>
          <w:p w14:paraId="2A252DBD" w14:textId="77777777" w:rsidR="005F694B" w:rsidRDefault="005F694B" w:rsidP="00F61745">
            <w:pPr>
              <w:pStyle w:val="Bng"/>
              <w:spacing w:before="0" w:after="0" w:line="240" w:lineRule="auto"/>
            </w:pPr>
            <w:r>
              <w:t>Học ở lớp: 0,5</w:t>
            </w:r>
          </w:p>
          <w:p w14:paraId="6F588652"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25EFC0" w14:textId="77777777" w:rsidR="005F694B" w:rsidRDefault="005F694B" w:rsidP="00F61745">
            <w:pPr>
              <w:pStyle w:val="Bng"/>
              <w:spacing w:before="0" w:after="0" w:line="240" w:lineRule="auto"/>
              <w:jc w:val="center"/>
              <w:rPr>
                <w:i/>
              </w:rPr>
            </w:pPr>
          </w:p>
        </w:tc>
      </w:tr>
      <w:tr w:rsidR="005F694B" w:rsidRPr="005F694B" w14:paraId="137A8D2C"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57FE2933" w14:textId="77777777" w:rsidR="005F694B" w:rsidRDefault="005F694B" w:rsidP="00F61745">
            <w:pPr>
              <w:pStyle w:val="Header"/>
              <w:spacing w:after="0" w:line="240" w:lineRule="auto"/>
              <w:rPr>
                <w:i/>
              </w:rPr>
            </w:pPr>
            <w:r>
              <w:rPr>
                <w:i/>
              </w:rPr>
              <w:t>2.2. Mạng nơ ron truyền thống</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C7F7726" w14:textId="77777777" w:rsidR="005F694B" w:rsidRDefault="005F694B" w:rsidP="00F61745">
            <w:pPr>
              <w:spacing w:after="0" w:line="240" w:lineRule="auto"/>
              <w:jc w:val="center"/>
              <w:rPr>
                <w:i/>
                <w:szCs w:val="24"/>
              </w:rPr>
            </w:pPr>
            <w:r>
              <w:rPr>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0ABCAD" w14:textId="77777777" w:rsidR="005F694B" w:rsidRDefault="005F694B" w:rsidP="00F61745">
            <w:pPr>
              <w:pStyle w:val="Bng"/>
              <w:spacing w:before="0" w:after="0" w:line="240" w:lineRule="auto"/>
              <w:jc w:val="center"/>
              <w:rPr>
                <w:i/>
              </w:rPr>
            </w:pPr>
            <w:r>
              <w:t>G2.1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23F52AD1" w14:textId="77777777" w:rsidR="005F694B" w:rsidRDefault="005F694B" w:rsidP="00F61745">
            <w:pPr>
              <w:pStyle w:val="Bng"/>
              <w:spacing w:before="0" w:after="0" w:line="240" w:lineRule="auto"/>
              <w:rPr>
                <w:i/>
              </w:rPr>
            </w:pPr>
            <w:r>
              <w:rPr>
                <w:i/>
              </w:rPr>
              <w:t>Thuyết giảng</w:t>
            </w:r>
          </w:p>
          <w:p w14:paraId="0F7851F8" w14:textId="77777777" w:rsidR="005F694B" w:rsidRDefault="005F694B" w:rsidP="00F61745">
            <w:pPr>
              <w:pStyle w:val="Bng"/>
              <w:spacing w:before="0" w:after="0" w:line="240" w:lineRule="auto"/>
              <w:rPr>
                <w:i/>
              </w:rPr>
            </w:pPr>
            <w:r>
              <w:rPr>
                <w:i/>
              </w:rPr>
              <w:t>Trình chiếu</w:t>
            </w:r>
          </w:p>
          <w:p w14:paraId="15ED59DC" w14:textId="77777777" w:rsidR="005F694B" w:rsidRDefault="005F694B" w:rsidP="00F61745">
            <w:pPr>
              <w:pStyle w:val="Bng"/>
              <w:spacing w:before="0" w:after="0" w:line="240" w:lineRule="auto"/>
              <w:rPr>
                <w:i/>
              </w:rPr>
            </w:pPr>
            <w:r>
              <w:rPr>
                <w:i/>
              </w:rPr>
              <w:t>Thảo luận</w:t>
            </w:r>
          </w:p>
          <w:p w14:paraId="4D9CFA54" w14:textId="77777777" w:rsidR="005F694B" w:rsidRDefault="005F694B" w:rsidP="00F61745">
            <w:pPr>
              <w:pStyle w:val="Bng"/>
              <w:spacing w:before="0" w:after="0" w:line="240" w:lineRule="auto"/>
            </w:pPr>
            <w:r>
              <w:t>Học ở lớp: 0,5</w:t>
            </w:r>
          </w:p>
          <w:p w14:paraId="1A3C4534"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37A9D2" w14:textId="77777777" w:rsidR="005F694B" w:rsidRDefault="005F694B" w:rsidP="00F61745">
            <w:pPr>
              <w:pStyle w:val="Bng"/>
              <w:spacing w:before="0" w:after="0" w:line="240" w:lineRule="auto"/>
              <w:jc w:val="center"/>
            </w:pPr>
            <w:r>
              <w:t>1.3;2.1</w:t>
            </w:r>
          </w:p>
        </w:tc>
      </w:tr>
      <w:tr w:rsidR="005F694B" w:rsidRPr="005F694B" w14:paraId="66E94FB5"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5F868715" w14:textId="77777777" w:rsidR="005F694B" w:rsidRDefault="005F694B" w:rsidP="00F61745">
            <w:pPr>
              <w:pStyle w:val="Header"/>
              <w:spacing w:after="0" w:line="240" w:lineRule="auto"/>
              <w:rPr>
                <w:i/>
              </w:rPr>
            </w:pPr>
            <w:r>
              <w:rPr>
                <w:i/>
              </w:rPr>
              <w:t>2.3.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6F91003" w14:textId="77777777" w:rsidR="005F694B" w:rsidRDefault="005F694B" w:rsidP="00F61745">
            <w:pPr>
              <w:spacing w:after="0" w:line="240" w:lineRule="auto"/>
              <w:jc w:val="center"/>
              <w:rPr>
                <w:i/>
                <w:szCs w:val="24"/>
              </w:rPr>
            </w:pPr>
            <w:r>
              <w:rPr>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E825B2" w14:textId="77777777" w:rsidR="005F694B" w:rsidRDefault="005F694B" w:rsidP="00F61745">
            <w:pPr>
              <w:pStyle w:val="Bng"/>
              <w:spacing w:before="0" w:after="0" w:line="240" w:lineRule="auto"/>
              <w:jc w:val="center"/>
              <w:rPr>
                <w:i/>
              </w:rPr>
            </w:pPr>
            <w:r>
              <w:t>G2.1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73FAF900" w14:textId="77777777" w:rsidR="005F694B" w:rsidRDefault="005F694B" w:rsidP="00F61745">
            <w:pPr>
              <w:pStyle w:val="Bng"/>
              <w:spacing w:before="0" w:after="0" w:line="240" w:lineRule="auto"/>
              <w:rPr>
                <w:i/>
              </w:rPr>
            </w:pPr>
            <w:r>
              <w:rPr>
                <w:i/>
              </w:rPr>
              <w:t>Thuyết giảng</w:t>
            </w:r>
          </w:p>
          <w:p w14:paraId="7E2F5EF2" w14:textId="77777777" w:rsidR="005F694B" w:rsidRDefault="005F694B" w:rsidP="00F61745">
            <w:pPr>
              <w:pStyle w:val="Bng"/>
              <w:spacing w:before="0" w:after="0" w:line="240" w:lineRule="auto"/>
              <w:rPr>
                <w:i/>
              </w:rPr>
            </w:pPr>
            <w:r>
              <w:rPr>
                <w:i/>
              </w:rPr>
              <w:t>Trình chiếu</w:t>
            </w:r>
          </w:p>
          <w:p w14:paraId="7A5A641E" w14:textId="77777777" w:rsidR="005F694B" w:rsidRDefault="005F694B" w:rsidP="00F61745">
            <w:pPr>
              <w:pStyle w:val="Bng"/>
              <w:spacing w:before="0" w:after="0" w:line="240" w:lineRule="auto"/>
              <w:rPr>
                <w:i/>
              </w:rPr>
            </w:pPr>
            <w:r>
              <w:rPr>
                <w:i/>
              </w:rPr>
              <w:t>Thảo luận</w:t>
            </w:r>
          </w:p>
          <w:p w14:paraId="78BFDCFD" w14:textId="77777777" w:rsidR="005F694B" w:rsidRDefault="005F694B" w:rsidP="00F61745">
            <w:pPr>
              <w:pStyle w:val="Bng"/>
              <w:spacing w:before="0" w:after="0" w:line="240" w:lineRule="auto"/>
            </w:pPr>
            <w:r>
              <w:t>Học ở lớp: 0,5</w:t>
            </w:r>
          </w:p>
          <w:p w14:paraId="738DCD1E"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02F7CE" w14:textId="77777777" w:rsidR="005F694B" w:rsidRDefault="005F694B" w:rsidP="00F61745">
            <w:pPr>
              <w:pStyle w:val="Bng"/>
              <w:spacing w:before="0" w:after="0" w:line="240" w:lineRule="auto"/>
              <w:jc w:val="center"/>
              <w:rPr>
                <w:i/>
              </w:rPr>
            </w:pPr>
            <w:r>
              <w:t>2.2</w:t>
            </w:r>
          </w:p>
        </w:tc>
      </w:tr>
      <w:tr w:rsidR="005F694B" w:rsidRPr="005F694B" w14:paraId="1FB8ED79"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FA3C399" w14:textId="77777777" w:rsidR="005F694B" w:rsidRDefault="005F694B" w:rsidP="00F61745">
            <w:pPr>
              <w:pStyle w:val="Header"/>
              <w:spacing w:after="0" w:line="240" w:lineRule="auto"/>
              <w:rPr>
                <w:i/>
              </w:rPr>
            </w:pPr>
            <w:r>
              <w:rPr>
                <w:i/>
              </w:rPr>
              <w:t>Bài tập</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8938D2F" w14:textId="77777777" w:rsidR="005F694B" w:rsidRDefault="005F694B" w:rsidP="00F61745">
            <w:pPr>
              <w:spacing w:after="0" w:line="240" w:lineRule="auto"/>
              <w:jc w:val="center"/>
              <w:rPr>
                <w:i/>
                <w:szCs w:val="24"/>
              </w:rPr>
            </w:pPr>
            <w:r>
              <w:rPr>
                <w:i/>
                <w:szCs w:val="24"/>
              </w:rPr>
              <w:t>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9C44A6" w14:textId="77777777" w:rsidR="005F694B" w:rsidRDefault="005F694B" w:rsidP="00F61745">
            <w:pPr>
              <w:pStyle w:val="Bng"/>
              <w:spacing w:before="0" w:after="0" w:line="240" w:lineRule="auto"/>
              <w:jc w:val="center"/>
            </w:pPr>
            <w:r>
              <w:t>G1.1; G2.2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290288D2" w14:textId="77777777" w:rsidR="005F694B" w:rsidRDefault="005F694B" w:rsidP="00F61745">
            <w:pPr>
              <w:pStyle w:val="Bng"/>
              <w:spacing w:before="0" w:after="0" w:line="240" w:lineRule="auto"/>
              <w:rPr>
                <w:i/>
              </w:rPr>
            </w:pPr>
            <w:r>
              <w:rPr>
                <w:i/>
              </w:rPr>
              <w:t>Thảo luận</w:t>
            </w:r>
          </w:p>
          <w:p w14:paraId="6147A525" w14:textId="77777777" w:rsidR="005F694B" w:rsidRDefault="005F694B" w:rsidP="00F61745">
            <w:pPr>
              <w:pStyle w:val="Bng"/>
              <w:spacing w:before="0" w:after="0" w:line="240" w:lineRule="auto"/>
            </w:pPr>
            <w:r>
              <w:lastRenderedPageBreak/>
              <w:t>Học ở lớp: 2,0</w:t>
            </w:r>
          </w:p>
          <w:p w14:paraId="149779E0" w14:textId="77777777" w:rsidR="005F694B" w:rsidRDefault="005F694B" w:rsidP="00F61745">
            <w:pPr>
              <w:pStyle w:val="Bng"/>
              <w:spacing w:before="0" w:after="0" w:line="240" w:lineRule="auto"/>
              <w:rPr>
                <w:i/>
              </w:rPr>
            </w:pPr>
            <w: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2B3C67" w14:textId="77777777" w:rsidR="005F694B" w:rsidRDefault="005F694B" w:rsidP="00F61745">
            <w:pPr>
              <w:pStyle w:val="Bng"/>
              <w:spacing w:before="0" w:after="0" w:line="240" w:lineRule="auto"/>
              <w:jc w:val="center"/>
            </w:pPr>
            <w:r>
              <w:lastRenderedPageBreak/>
              <w:t>2.3</w:t>
            </w:r>
          </w:p>
        </w:tc>
      </w:tr>
      <w:tr w:rsidR="005F694B" w:rsidRPr="005F694B" w14:paraId="7D6B29AC"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47AFB53" w14:textId="77777777" w:rsidR="005F694B" w:rsidRDefault="005F694B" w:rsidP="00F61745">
            <w:pPr>
              <w:pStyle w:val="Bng"/>
              <w:spacing w:before="0" w:after="0" w:line="240" w:lineRule="auto"/>
              <w:rPr>
                <w:b/>
              </w:rPr>
            </w:pPr>
            <w:r>
              <w:rPr>
                <w:b/>
              </w:rPr>
              <w:t>Chương 3. Mạng học sâu trong nhận dạng hình ảnh</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D0853C0" w14:textId="77777777" w:rsidR="005F694B" w:rsidRDefault="005F694B" w:rsidP="00F61745">
            <w:pPr>
              <w:pStyle w:val="Bng"/>
              <w:spacing w:before="0" w:after="0" w:line="240" w:lineRule="auto"/>
              <w:jc w:val="center"/>
              <w:rPr>
                <w:b/>
              </w:rPr>
            </w:pPr>
            <w:r>
              <w:rPr>
                <w:b/>
              </w:rPr>
              <w:t>7,0</w:t>
            </w:r>
          </w:p>
        </w:tc>
        <w:tc>
          <w:tcPr>
            <w:tcW w:w="1417" w:type="dxa"/>
            <w:tcBorders>
              <w:top w:val="single" w:sz="4" w:space="0" w:color="000000"/>
              <w:left w:val="single" w:sz="4" w:space="0" w:color="000000"/>
              <w:bottom w:val="single" w:sz="4" w:space="0" w:color="000000"/>
              <w:right w:val="single" w:sz="4" w:space="0" w:color="000000"/>
            </w:tcBorders>
            <w:vAlign w:val="center"/>
          </w:tcPr>
          <w:p w14:paraId="5381DA38" w14:textId="77777777" w:rsidR="005F694B" w:rsidRDefault="005F694B" w:rsidP="00F61745">
            <w:pPr>
              <w:pStyle w:val="Bng"/>
              <w:spacing w:before="0" w:after="0" w:line="240" w:lineRule="auto"/>
              <w:jc w:val="center"/>
            </w:pPr>
          </w:p>
        </w:tc>
        <w:tc>
          <w:tcPr>
            <w:tcW w:w="1877" w:type="dxa"/>
            <w:tcBorders>
              <w:top w:val="single" w:sz="4" w:space="0" w:color="000000"/>
              <w:left w:val="single" w:sz="4" w:space="0" w:color="000000"/>
              <w:bottom w:val="single" w:sz="4" w:space="0" w:color="000000"/>
              <w:right w:val="single" w:sz="4" w:space="0" w:color="000000"/>
            </w:tcBorders>
            <w:vAlign w:val="center"/>
          </w:tcPr>
          <w:p w14:paraId="379D7EA5" w14:textId="77777777" w:rsidR="005F694B" w:rsidRDefault="005F694B" w:rsidP="00F61745">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301053CA" w14:textId="77777777" w:rsidR="005F694B" w:rsidRDefault="005F694B" w:rsidP="00F61745">
            <w:pPr>
              <w:pStyle w:val="Bng"/>
              <w:spacing w:before="0" w:after="0" w:line="240" w:lineRule="auto"/>
            </w:pPr>
          </w:p>
        </w:tc>
      </w:tr>
      <w:tr w:rsidR="005F694B" w:rsidRPr="005F694B" w14:paraId="60565069"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32A9BA8" w14:textId="77777777" w:rsidR="005F694B" w:rsidRDefault="005F694B" w:rsidP="00F61745">
            <w:pPr>
              <w:spacing w:after="0" w:line="240" w:lineRule="auto"/>
              <w:rPr>
                <w:b/>
                <w:i/>
                <w:szCs w:val="24"/>
              </w:rPr>
            </w:pPr>
            <w:r>
              <w:rPr>
                <w:i/>
                <w:szCs w:val="24"/>
              </w:rPr>
              <w:t>3.1. Mô hình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4A22C5C" w14:textId="77777777" w:rsidR="005F694B" w:rsidRDefault="005F694B" w:rsidP="00F61745">
            <w:pPr>
              <w:spacing w:after="0" w:line="240" w:lineRule="auto"/>
              <w:jc w:val="center"/>
              <w:rPr>
                <w:i/>
                <w:szCs w:val="24"/>
              </w:rPr>
            </w:pPr>
            <w:r>
              <w:rPr>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8CA555" w14:textId="77777777" w:rsidR="005F694B" w:rsidRDefault="005F694B" w:rsidP="00F61745">
            <w:pPr>
              <w:pStyle w:val="Bng"/>
              <w:spacing w:before="0" w:after="0" w:line="240" w:lineRule="auto"/>
              <w:jc w:val="center"/>
            </w:pPr>
            <w:r>
              <w:t>G1.1;G2.2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7AAF7488" w14:textId="77777777" w:rsidR="005F694B" w:rsidRDefault="005F694B" w:rsidP="00F61745">
            <w:pPr>
              <w:pStyle w:val="Bng"/>
              <w:spacing w:before="0" w:after="0" w:line="240" w:lineRule="auto"/>
              <w:rPr>
                <w:i/>
              </w:rPr>
            </w:pPr>
            <w:r>
              <w:rPr>
                <w:i/>
              </w:rPr>
              <w:t>Thuyết giảng</w:t>
            </w:r>
          </w:p>
          <w:p w14:paraId="381690A0" w14:textId="77777777" w:rsidR="005F694B" w:rsidRDefault="005F694B" w:rsidP="00F61745">
            <w:pPr>
              <w:pStyle w:val="Bng"/>
              <w:spacing w:before="0" w:after="0" w:line="240" w:lineRule="auto"/>
              <w:rPr>
                <w:i/>
              </w:rPr>
            </w:pPr>
            <w:r>
              <w:rPr>
                <w:i/>
              </w:rPr>
              <w:t>Trình chiếu</w:t>
            </w:r>
          </w:p>
          <w:p w14:paraId="54B7107B" w14:textId="77777777" w:rsidR="005F694B" w:rsidRDefault="005F694B" w:rsidP="00F61745">
            <w:pPr>
              <w:pStyle w:val="Bng"/>
              <w:spacing w:before="0" w:after="0" w:line="240" w:lineRule="auto"/>
              <w:rPr>
                <w:i/>
              </w:rPr>
            </w:pPr>
            <w:r>
              <w:rPr>
                <w:i/>
              </w:rPr>
              <w:t>Thảo luận</w:t>
            </w:r>
          </w:p>
          <w:p w14:paraId="0E002E08" w14:textId="77777777" w:rsidR="005F694B" w:rsidRDefault="005F694B" w:rsidP="00F61745">
            <w:pPr>
              <w:pStyle w:val="Bng"/>
              <w:spacing w:before="0" w:after="0" w:line="240" w:lineRule="auto"/>
            </w:pPr>
            <w:r>
              <w:t>Học ở lớp: 0,5</w:t>
            </w:r>
          </w:p>
          <w:p w14:paraId="37F2993C"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ED72B4" w14:textId="77777777" w:rsidR="005F694B" w:rsidRDefault="005F694B" w:rsidP="00F61745">
            <w:pPr>
              <w:pStyle w:val="Bng"/>
              <w:spacing w:before="0" w:after="0" w:line="240" w:lineRule="auto"/>
              <w:jc w:val="center"/>
              <w:rPr>
                <w:i/>
              </w:rPr>
            </w:pPr>
            <w:r>
              <w:rPr>
                <w:i/>
              </w:rPr>
              <w:t>3.1</w:t>
            </w:r>
          </w:p>
        </w:tc>
      </w:tr>
      <w:tr w:rsidR="005F694B" w:rsidRPr="005F694B" w14:paraId="1B5E3716"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A57B112" w14:textId="77777777" w:rsidR="005F694B" w:rsidRDefault="005F694B" w:rsidP="00F61745">
            <w:pPr>
              <w:pStyle w:val="Header"/>
              <w:spacing w:after="0" w:line="240" w:lineRule="auto"/>
              <w:rPr>
                <w:i/>
              </w:rPr>
            </w:pPr>
            <w:r>
              <w:rPr>
                <w:i/>
              </w:rPr>
              <w:t>3.2. Mạng học sâu nhân chập ConvNet</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130F314"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EA238E" w14:textId="77777777" w:rsidR="005F694B" w:rsidRDefault="005F694B" w:rsidP="00F61745">
            <w:pPr>
              <w:pStyle w:val="Bng"/>
              <w:spacing w:before="0" w:after="0" w:line="240" w:lineRule="auto"/>
              <w:jc w:val="center"/>
              <w:rPr>
                <w:i/>
              </w:rPr>
            </w:pPr>
            <w:r>
              <w:t>G2.2;G3.2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6A62B787" w14:textId="77777777" w:rsidR="005F694B" w:rsidRDefault="005F694B" w:rsidP="00F61745">
            <w:pPr>
              <w:pStyle w:val="Bng"/>
              <w:spacing w:before="0" w:after="0" w:line="240" w:lineRule="auto"/>
              <w:rPr>
                <w:i/>
              </w:rPr>
            </w:pPr>
            <w:r>
              <w:rPr>
                <w:i/>
              </w:rPr>
              <w:t>Thuyết giảng</w:t>
            </w:r>
          </w:p>
          <w:p w14:paraId="6827B80B" w14:textId="77777777" w:rsidR="005F694B" w:rsidRDefault="005F694B" w:rsidP="00F61745">
            <w:pPr>
              <w:pStyle w:val="Bng"/>
              <w:spacing w:before="0" w:after="0" w:line="240" w:lineRule="auto"/>
              <w:rPr>
                <w:i/>
              </w:rPr>
            </w:pPr>
            <w:r>
              <w:rPr>
                <w:i/>
              </w:rPr>
              <w:t>Trình chiếu</w:t>
            </w:r>
          </w:p>
          <w:p w14:paraId="56CC5D74" w14:textId="77777777" w:rsidR="005F694B" w:rsidRDefault="005F694B" w:rsidP="00F61745">
            <w:pPr>
              <w:pStyle w:val="Bng"/>
              <w:spacing w:before="0" w:after="0" w:line="240" w:lineRule="auto"/>
              <w:rPr>
                <w:i/>
              </w:rPr>
            </w:pPr>
            <w:r>
              <w:rPr>
                <w:i/>
              </w:rPr>
              <w:t>Thảo luận</w:t>
            </w:r>
          </w:p>
          <w:p w14:paraId="792A14B6" w14:textId="77777777" w:rsidR="005F694B" w:rsidRDefault="005F694B" w:rsidP="00F61745">
            <w:pPr>
              <w:pStyle w:val="Bng"/>
              <w:spacing w:before="0" w:after="0" w:line="240" w:lineRule="auto"/>
            </w:pPr>
            <w:r>
              <w:t>Học ở lớp: 1,0</w:t>
            </w:r>
          </w:p>
          <w:p w14:paraId="5E6987B2"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87A1FE" w14:textId="77777777" w:rsidR="005F694B" w:rsidRDefault="005F694B" w:rsidP="00F61745">
            <w:pPr>
              <w:pStyle w:val="Bng"/>
              <w:spacing w:before="0" w:after="0" w:line="240" w:lineRule="auto"/>
              <w:jc w:val="center"/>
            </w:pPr>
            <w:r>
              <w:t>3.1</w:t>
            </w:r>
          </w:p>
        </w:tc>
      </w:tr>
      <w:tr w:rsidR="005F694B" w:rsidRPr="005F694B" w14:paraId="7EE7FF88"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874081C" w14:textId="77777777" w:rsidR="005F694B" w:rsidRDefault="005F694B" w:rsidP="00F61745">
            <w:pPr>
              <w:pStyle w:val="Header"/>
              <w:spacing w:after="0" w:line="240" w:lineRule="auto"/>
              <w:rPr>
                <w:i/>
              </w:rPr>
            </w:pPr>
            <w:r>
              <w:rPr>
                <w:i/>
              </w:rPr>
              <w:t>3.3. Các vấn đề với mạng ConvNet</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667C7BA" w14:textId="77777777" w:rsidR="005F694B" w:rsidRDefault="005F694B" w:rsidP="00F61745">
            <w:pPr>
              <w:spacing w:after="0" w:line="240" w:lineRule="auto"/>
              <w:jc w:val="center"/>
              <w:rPr>
                <w:i/>
                <w:szCs w:val="24"/>
              </w:rPr>
            </w:pPr>
            <w:r>
              <w:rPr>
                <w:i/>
                <w:szCs w:val="24"/>
              </w:rPr>
              <w:t>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661532" w14:textId="77777777" w:rsidR="005F694B" w:rsidRDefault="005F694B" w:rsidP="00F61745">
            <w:pPr>
              <w:pStyle w:val="Bng"/>
              <w:spacing w:before="0" w:after="0" w:line="240" w:lineRule="auto"/>
              <w:jc w:val="center"/>
            </w:pPr>
            <w:r>
              <w:t>G2.4;G3.4</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0547E4DA" w14:textId="77777777" w:rsidR="005F694B" w:rsidRDefault="005F694B" w:rsidP="00F61745">
            <w:pPr>
              <w:pStyle w:val="Bng"/>
              <w:spacing w:before="0" w:after="0" w:line="240" w:lineRule="auto"/>
              <w:rPr>
                <w:i/>
              </w:rPr>
            </w:pPr>
            <w:r>
              <w:rPr>
                <w:i/>
              </w:rPr>
              <w:t>Thuyết giảng</w:t>
            </w:r>
          </w:p>
          <w:p w14:paraId="32232FD3" w14:textId="77777777" w:rsidR="005F694B" w:rsidRDefault="005F694B" w:rsidP="00F61745">
            <w:pPr>
              <w:pStyle w:val="Bng"/>
              <w:spacing w:before="0" w:after="0" w:line="240" w:lineRule="auto"/>
              <w:rPr>
                <w:i/>
              </w:rPr>
            </w:pPr>
            <w:r>
              <w:rPr>
                <w:i/>
              </w:rPr>
              <w:t>Trình chiếu</w:t>
            </w:r>
          </w:p>
          <w:p w14:paraId="0AEE8713" w14:textId="77777777" w:rsidR="005F694B" w:rsidRDefault="005F694B" w:rsidP="00F61745">
            <w:pPr>
              <w:pStyle w:val="Bng"/>
              <w:spacing w:before="0" w:after="0" w:line="240" w:lineRule="auto"/>
              <w:rPr>
                <w:i/>
              </w:rPr>
            </w:pPr>
            <w:r>
              <w:rPr>
                <w:i/>
              </w:rPr>
              <w:t>Thảo luận</w:t>
            </w:r>
          </w:p>
          <w:p w14:paraId="7BC09A12" w14:textId="77777777" w:rsidR="005F694B" w:rsidRDefault="005F694B" w:rsidP="00F61745">
            <w:pPr>
              <w:pStyle w:val="Bng"/>
              <w:spacing w:before="0" w:after="0" w:line="240" w:lineRule="auto"/>
            </w:pPr>
            <w:r>
              <w:t>Học ở lớp: 2,0</w:t>
            </w:r>
          </w:p>
          <w:p w14:paraId="26E3B142" w14:textId="77777777" w:rsidR="005F694B" w:rsidRDefault="005F694B" w:rsidP="00F61745">
            <w:pPr>
              <w:pStyle w:val="Bng"/>
              <w:spacing w:before="0" w:after="0" w:line="240" w:lineRule="auto"/>
              <w:rPr>
                <w:i/>
              </w:rPr>
            </w:pPr>
            <w: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813E940" w14:textId="77777777" w:rsidR="005F694B" w:rsidRDefault="005F694B" w:rsidP="00F61745">
            <w:pPr>
              <w:pStyle w:val="Bng"/>
              <w:spacing w:before="0" w:after="0" w:line="240" w:lineRule="auto"/>
              <w:jc w:val="center"/>
              <w:rPr>
                <w:i/>
              </w:rPr>
            </w:pPr>
            <w:r>
              <w:rPr>
                <w:i/>
              </w:rPr>
              <w:t>3.2;3.3</w:t>
            </w:r>
          </w:p>
        </w:tc>
      </w:tr>
      <w:tr w:rsidR="005F694B" w:rsidRPr="005F694B" w14:paraId="46716E38"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254308F5" w14:textId="77777777" w:rsidR="005F694B" w:rsidRDefault="005F694B" w:rsidP="00F61745">
            <w:pPr>
              <w:spacing w:after="0" w:line="240" w:lineRule="auto"/>
              <w:rPr>
                <w:i/>
                <w:szCs w:val="24"/>
              </w:rPr>
            </w:pPr>
            <w:r>
              <w:rPr>
                <w:i/>
                <w:szCs w:val="24"/>
              </w:rPr>
              <w:t>3.4. Một số mô hình mạng học sâu khác</w:t>
            </w:r>
          </w:p>
        </w:tc>
        <w:tc>
          <w:tcPr>
            <w:tcW w:w="959" w:type="dxa"/>
            <w:tcBorders>
              <w:top w:val="single" w:sz="4" w:space="0" w:color="000000"/>
              <w:left w:val="single" w:sz="4" w:space="0" w:color="000000"/>
              <w:bottom w:val="single" w:sz="4" w:space="0" w:color="auto"/>
              <w:right w:val="single" w:sz="4" w:space="0" w:color="000000"/>
            </w:tcBorders>
            <w:vAlign w:val="center"/>
            <w:hideMark/>
          </w:tcPr>
          <w:p w14:paraId="17BB5EEC"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auto"/>
              <w:right w:val="single" w:sz="4" w:space="0" w:color="000000"/>
            </w:tcBorders>
            <w:vAlign w:val="center"/>
            <w:hideMark/>
          </w:tcPr>
          <w:p w14:paraId="0A3534E4" w14:textId="77777777" w:rsidR="005F694B" w:rsidRDefault="005F694B" w:rsidP="00F61745">
            <w:pPr>
              <w:pStyle w:val="Bng"/>
              <w:spacing w:before="0" w:after="0" w:line="240" w:lineRule="auto"/>
              <w:jc w:val="center"/>
              <w:rPr>
                <w:i/>
              </w:rPr>
            </w:pPr>
            <w:r>
              <w:t>G2.2</w:t>
            </w:r>
          </w:p>
        </w:tc>
        <w:tc>
          <w:tcPr>
            <w:tcW w:w="1877" w:type="dxa"/>
            <w:tcBorders>
              <w:top w:val="single" w:sz="4" w:space="0" w:color="000000"/>
              <w:left w:val="single" w:sz="4" w:space="0" w:color="000000"/>
              <w:bottom w:val="single" w:sz="4" w:space="0" w:color="auto"/>
              <w:right w:val="single" w:sz="4" w:space="0" w:color="000000"/>
            </w:tcBorders>
            <w:vAlign w:val="center"/>
            <w:hideMark/>
          </w:tcPr>
          <w:p w14:paraId="363AC84D" w14:textId="77777777" w:rsidR="005F694B" w:rsidRDefault="005F694B" w:rsidP="00F61745">
            <w:pPr>
              <w:pStyle w:val="Bng"/>
              <w:spacing w:before="0" w:after="0" w:line="240" w:lineRule="auto"/>
              <w:rPr>
                <w:i/>
              </w:rPr>
            </w:pPr>
            <w:r>
              <w:rPr>
                <w:i/>
              </w:rPr>
              <w:t>Thuyết giảng</w:t>
            </w:r>
          </w:p>
          <w:p w14:paraId="0822F1AA" w14:textId="77777777" w:rsidR="005F694B" w:rsidRDefault="005F694B" w:rsidP="00F61745">
            <w:pPr>
              <w:pStyle w:val="Bng"/>
              <w:spacing w:before="0" w:after="0" w:line="240" w:lineRule="auto"/>
              <w:rPr>
                <w:i/>
              </w:rPr>
            </w:pPr>
            <w:r>
              <w:rPr>
                <w:i/>
              </w:rPr>
              <w:t>Trình chiếu</w:t>
            </w:r>
          </w:p>
          <w:p w14:paraId="3F9DC95F" w14:textId="77777777" w:rsidR="005F694B" w:rsidRDefault="005F694B" w:rsidP="00F61745">
            <w:pPr>
              <w:pStyle w:val="Bng"/>
              <w:spacing w:before="0" w:after="0" w:line="240" w:lineRule="auto"/>
              <w:rPr>
                <w:i/>
              </w:rPr>
            </w:pPr>
            <w:r>
              <w:rPr>
                <w:i/>
              </w:rPr>
              <w:t>Thảo luận</w:t>
            </w:r>
          </w:p>
          <w:p w14:paraId="23430759" w14:textId="77777777" w:rsidR="005F694B" w:rsidRDefault="005F694B" w:rsidP="00F61745">
            <w:pPr>
              <w:pStyle w:val="Bng"/>
              <w:spacing w:before="0" w:after="0" w:line="240" w:lineRule="auto"/>
            </w:pPr>
            <w:r>
              <w:t>Học ở lớp: 1,0</w:t>
            </w:r>
          </w:p>
          <w:p w14:paraId="5D7D9FE5"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auto"/>
              <w:right w:val="single" w:sz="4" w:space="0" w:color="000000"/>
            </w:tcBorders>
            <w:vAlign w:val="center"/>
          </w:tcPr>
          <w:p w14:paraId="376C07BB" w14:textId="77777777" w:rsidR="005F694B" w:rsidRDefault="005F694B" w:rsidP="00F61745">
            <w:pPr>
              <w:pStyle w:val="Bng"/>
              <w:spacing w:before="0" w:after="0" w:line="240" w:lineRule="auto"/>
              <w:jc w:val="center"/>
            </w:pPr>
          </w:p>
        </w:tc>
      </w:tr>
      <w:tr w:rsidR="005F694B" w:rsidRPr="005F694B" w14:paraId="37021C1D"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89E39A8" w14:textId="77777777" w:rsidR="005F694B" w:rsidRDefault="005F694B" w:rsidP="00F61745">
            <w:pPr>
              <w:pStyle w:val="Header"/>
              <w:spacing w:after="0" w:line="240" w:lineRule="auto"/>
              <w:rPr>
                <w:i/>
              </w:rPr>
            </w:pPr>
            <w:r>
              <w:t>Kiểm</w:t>
            </w:r>
            <w:r>
              <w:rPr>
                <w:i/>
              </w:rPr>
              <w:t xml:space="preserve"> tra</w:t>
            </w:r>
          </w:p>
        </w:tc>
        <w:tc>
          <w:tcPr>
            <w:tcW w:w="959" w:type="dxa"/>
            <w:tcBorders>
              <w:top w:val="single" w:sz="4" w:space="0" w:color="auto"/>
              <w:left w:val="single" w:sz="4" w:space="0" w:color="000000"/>
              <w:bottom w:val="single" w:sz="4" w:space="0" w:color="000000"/>
              <w:right w:val="single" w:sz="4" w:space="0" w:color="000000"/>
            </w:tcBorders>
            <w:vAlign w:val="center"/>
            <w:hideMark/>
          </w:tcPr>
          <w:p w14:paraId="3916974E"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auto"/>
              <w:left w:val="single" w:sz="4" w:space="0" w:color="000000"/>
              <w:bottom w:val="single" w:sz="4" w:space="0" w:color="000000"/>
              <w:right w:val="single" w:sz="4" w:space="0" w:color="000000"/>
            </w:tcBorders>
            <w:vAlign w:val="center"/>
            <w:hideMark/>
          </w:tcPr>
          <w:p w14:paraId="32B76ACC" w14:textId="77777777" w:rsidR="005F694B" w:rsidRDefault="005F694B" w:rsidP="00F61745">
            <w:pPr>
              <w:pStyle w:val="Bng"/>
              <w:spacing w:before="0" w:after="0" w:line="240" w:lineRule="auto"/>
              <w:jc w:val="center"/>
            </w:pPr>
            <w:r>
              <w:t>G2.2;G3.2</w:t>
            </w:r>
          </w:p>
        </w:tc>
        <w:tc>
          <w:tcPr>
            <w:tcW w:w="1877" w:type="dxa"/>
            <w:tcBorders>
              <w:top w:val="single" w:sz="4" w:space="0" w:color="auto"/>
              <w:left w:val="single" w:sz="4" w:space="0" w:color="000000"/>
              <w:bottom w:val="single" w:sz="4" w:space="0" w:color="000000"/>
              <w:right w:val="single" w:sz="4" w:space="0" w:color="000000"/>
            </w:tcBorders>
            <w:vAlign w:val="center"/>
            <w:hideMark/>
          </w:tcPr>
          <w:p w14:paraId="4188D752" w14:textId="77777777" w:rsidR="005F694B" w:rsidRDefault="005F694B" w:rsidP="00F61745">
            <w:pPr>
              <w:pStyle w:val="Bng"/>
              <w:spacing w:before="0" w:after="0" w:line="240" w:lineRule="auto"/>
            </w:pPr>
            <w:r>
              <w:t>Kiểm tra: 1,0</w:t>
            </w:r>
          </w:p>
          <w:p w14:paraId="39B93C02" w14:textId="77777777" w:rsidR="005F694B" w:rsidRDefault="005F694B" w:rsidP="00F61745">
            <w:pPr>
              <w:pStyle w:val="Bng"/>
              <w:spacing w:before="0" w:after="0" w:line="240" w:lineRule="auto"/>
              <w:rPr>
                <w:i/>
              </w:rPr>
            </w:pPr>
            <w:r>
              <w:t>Học ở nhà: 2,0</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123FDCB1" w14:textId="77777777" w:rsidR="005F694B" w:rsidRDefault="005F694B" w:rsidP="00F61745">
            <w:pPr>
              <w:pStyle w:val="Bng"/>
              <w:spacing w:before="0" w:after="0" w:line="240" w:lineRule="auto"/>
              <w:jc w:val="center"/>
            </w:pPr>
            <w:r>
              <w:t>3.2;3.3;3.4</w:t>
            </w:r>
          </w:p>
        </w:tc>
      </w:tr>
      <w:tr w:rsidR="005F694B" w:rsidRPr="005F694B" w14:paraId="78A894C0"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6FD45A5" w14:textId="77777777" w:rsidR="005F694B" w:rsidRDefault="005F694B" w:rsidP="00F61745">
            <w:pPr>
              <w:spacing w:after="0" w:line="240" w:lineRule="auto"/>
              <w:rPr>
                <w:b/>
                <w:szCs w:val="24"/>
              </w:rPr>
            </w:pPr>
            <w:r>
              <w:rPr>
                <w:b/>
                <w:szCs w:val="24"/>
              </w:rPr>
              <w:t>Chương 4. Mạng học sâu trong xử lý ngôn ngữ tự nhiên</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1D65C53A" w14:textId="77777777" w:rsidR="005F694B" w:rsidRDefault="005F694B" w:rsidP="00F61745">
            <w:pPr>
              <w:pStyle w:val="Bng"/>
              <w:spacing w:before="0" w:after="0" w:line="240" w:lineRule="auto"/>
              <w:jc w:val="center"/>
              <w:rPr>
                <w:b/>
              </w:rPr>
            </w:pPr>
            <w:r>
              <w:rPr>
                <w:b/>
              </w:rPr>
              <w:t>6,0</w:t>
            </w:r>
          </w:p>
        </w:tc>
        <w:tc>
          <w:tcPr>
            <w:tcW w:w="1417" w:type="dxa"/>
            <w:tcBorders>
              <w:top w:val="single" w:sz="4" w:space="0" w:color="000000"/>
              <w:left w:val="single" w:sz="4" w:space="0" w:color="000000"/>
              <w:bottom w:val="single" w:sz="4" w:space="0" w:color="000000"/>
              <w:right w:val="single" w:sz="4" w:space="0" w:color="000000"/>
            </w:tcBorders>
            <w:vAlign w:val="center"/>
          </w:tcPr>
          <w:p w14:paraId="644C0654" w14:textId="77777777" w:rsidR="005F694B" w:rsidRDefault="005F694B" w:rsidP="00F61745">
            <w:pPr>
              <w:pStyle w:val="Bng"/>
              <w:spacing w:before="0" w:after="0" w:line="240" w:lineRule="auto"/>
              <w:jc w:val="center"/>
              <w:rPr>
                <w:i/>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539BB090"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D15B4F" w14:textId="77777777" w:rsidR="005F694B" w:rsidRDefault="005F694B" w:rsidP="00F61745">
            <w:pPr>
              <w:pStyle w:val="Bng"/>
              <w:spacing w:before="0" w:after="0" w:line="240" w:lineRule="auto"/>
              <w:rPr>
                <w:i/>
              </w:rPr>
            </w:pPr>
          </w:p>
        </w:tc>
      </w:tr>
      <w:tr w:rsidR="005F694B" w:rsidRPr="005F694B" w14:paraId="4E612AEF"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765F8CA6" w14:textId="77777777" w:rsidR="005F694B" w:rsidRDefault="005F694B" w:rsidP="00F61745">
            <w:pPr>
              <w:pStyle w:val="Header"/>
              <w:spacing w:after="0" w:line="240" w:lineRule="auto"/>
            </w:pPr>
            <w:r>
              <w:t>4.1. Bài toán xử lý ngôn ngữ tự nhiên</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AA3A2BB" w14:textId="77777777" w:rsidR="005F694B" w:rsidRDefault="005F694B" w:rsidP="00F61745">
            <w:pPr>
              <w:spacing w:after="0" w:line="240" w:lineRule="auto"/>
              <w:jc w:val="center"/>
              <w:rPr>
                <w:i/>
                <w:szCs w:val="24"/>
              </w:rPr>
            </w:pPr>
            <w:r>
              <w:rPr>
                <w:i/>
                <w:szCs w:val="24"/>
              </w:rPr>
              <w:t>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A6C577" w14:textId="77777777" w:rsidR="005F694B" w:rsidRDefault="005F694B" w:rsidP="00F61745">
            <w:pPr>
              <w:pStyle w:val="Bng"/>
              <w:spacing w:before="0" w:after="0" w:line="240" w:lineRule="auto"/>
              <w:jc w:val="center"/>
            </w:pPr>
            <w:r>
              <w:t>G2.3</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52F21E6D" w14:textId="77777777" w:rsidR="005F694B" w:rsidRDefault="005F694B" w:rsidP="00F61745">
            <w:pPr>
              <w:pStyle w:val="Bng"/>
              <w:spacing w:before="0" w:after="0" w:line="240" w:lineRule="auto"/>
              <w:rPr>
                <w:i/>
              </w:rPr>
            </w:pPr>
            <w:r>
              <w:rPr>
                <w:i/>
              </w:rPr>
              <w:t>Thuyết giảng</w:t>
            </w:r>
          </w:p>
          <w:p w14:paraId="2D861E48" w14:textId="77777777" w:rsidR="005F694B" w:rsidRDefault="005F694B" w:rsidP="00F61745">
            <w:pPr>
              <w:pStyle w:val="Bng"/>
              <w:spacing w:before="0" w:after="0" w:line="240" w:lineRule="auto"/>
              <w:rPr>
                <w:i/>
              </w:rPr>
            </w:pPr>
            <w:r>
              <w:rPr>
                <w:i/>
              </w:rPr>
              <w:t>Trình chiếu</w:t>
            </w:r>
          </w:p>
          <w:p w14:paraId="0D44831B" w14:textId="77777777" w:rsidR="005F694B" w:rsidRDefault="005F694B" w:rsidP="00F61745">
            <w:pPr>
              <w:pStyle w:val="Bng"/>
              <w:spacing w:before="0" w:after="0" w:line="240" w:lineRule="auto"/>
              <w:rPr>
                <w:i/>
              </w:rPr>
            </w:pPr>
            <w:r>
              <w:rPr>
                <w:i/>
              </w:rPr>
              <w:t>Thảo luận</w:t>
            </w:r>
          </w:p>
          <w:p w14:paraId="18665936" w14:textId="77777777" w:rsidR="005F694B" w:rsidRDefault="005F694B" w:rsidP="00F61745">
            <w:pPr>
              <w:pStyle w:val="Bng"/>
              <w:spacing w:before="0" w:after="0" w:line="240" w:lineRule="auto"/>
            </w:pPr>
            <w:r>
              <w:t>Học ở lớp: 2,0</w:t>
            </w:r>
          </w:p>
          <w:p w14:paraId="29791B26" w14:textId="77777777" w:rsidR="005F694B" w:rsidRDefault="005F694B" w:rsidP="00F61745">
            <w:pPr>
              <w:pStyle w:val="Bng"/>
              <w:spacing w:before="0" w:after="0" w:line="240" w:lineRule="auto"/>
              <w:rPr>
                <w:i/>
              </w:rPr>
            </w:pPr>
            <w: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1352EE" w14:textId="77777777" w:rsidR="005F694B" w:rsidRDefault="005F694B" w:rsidP="00F61745">
            <w:pPr>
              <w:pStyle w:val="Bng"/>
              <w:spacing w:before="0" w:after="0" w:line="240" w:lineRule="auto"/>
              <w:jc w:val="center"/>
              <w:rPr>
                <w:i/>
              </w:rPr>
            </w:pPr>
          </w:p>
        </w:tc>
      </w:tr>
      <w:tr w:rsidR="005F694B" w:rsidRPr="005F694B" w14:paraId="31523C27"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0B8EEB1" w14:textId="77777777" w:rsidR="005F694B" w:rsidRDefault="005F694B" w:rsidP="00F61745">
            <w:pPr>
              <w:pStyle w:val="Header"/>
              <w:spacing w:after="0" w:line="240" w:lineRule="auto"/>
            </w:pPr>
            <w:r>
              <w:t>4.2. Mạng học sâu xử lý ngôn ngữ tự nhiên</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51A9A3F0"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4030B66" w14:textId="77777777" w:rsidR="005F694B" w:rsidRDefault="005F694B" w:rsidP="00F61745">
            <w:pPr>
              <w:pStyle w:val="Bng"/>
              <w:spacing w:before="0" w:after="0" w:line="240" w:lineRule="auto"/>
              <w:jc w:val="center"/>
              <w:rPr>
                <w:i/>
              </w:rPr>
            </w:pPr>
            <w:r>
              <w:t>G2.3;G3.3</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3D92BDC" w14:textId="77777777" w:rsidR="005F694B" w:rsidRDefault="005F694B" w:rsidP="00F61745">
            <w:pPr>
              <w:pStyle w:val="Bng"/>
              <w:spacing w:before="0" w:after="0" w:line="240" w:lineRule="auto"/>
              <w:rPr>
                <w:i/>
              </w:rPr>
            </w:pPr>
            <w:r>
              <w:rPr>
                <w:i/>
              </w:rPr>
              <w:t>Thuyết giảng</w:t>
            </w:r>
          </w:p>
          <w:p w14:paraId="2D746EAA" w14:textId="77777777" w:rsidR="005F694B" w:rsidRDefault="005F694B" w:rsidP="00F61745">
            <w:pPr>
              <w:pStyle w:val="Bng"/>
              <w:spacing w:before="0" w:after="0" w:line="240" w:lineRule="auto"/>
              <w:rPr>
                <w:i/>
              </w:rPr>
            </w:pPr>
            <w:r>
              <w:rPr>
                <w:i/>
              </w:rPr>
              <w:t>Trình chiếu</w:t>
            </w:r>
          </w:p>
          <w:p w14:paraId="66C63E21" w14:textId="77777777" w:rsidR="005F694B" w:rsidRDefault="005F694B" w:rsidP="00F61745">
            <w:pPr>
              <w:pStyle w:val="Bng"/>
              <w:spacing w:before="0" w:after="0" w:line="240" w:lineRule="auto"/>
              <w:rPr>
                <w:i/>
              </w:rPr>
            </w:pPr>
            <w:r>
              <w:rPr>
                <w:i/>
              </w:rPr>
              <w:t>Thảo luận</w:t>
            </w:r>
          </w:p>
          <w:p w14:paraId="5E4A780A" w14:textId="77777777" w:rsidR="005F694B" w:rsidRDefault="005F694B" w:rsidP="00F61745">
            <w:pPr>
              <w:pStyle w:val="Bng"/>
              <w:spacing w:before="0" w:after="0" w:line="240" w:lineRule="auto"/>
            </w:pPr>
            <w:r>
              <w:t>Học ở lớp: 1,0</w:t>
            </w:r>
          </w:p>
          <w:p w14:paraId="69EC01BB"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E0B4491" w14:textId="77777777" w:rsidR="005F694B" w:rsidRDefault="005F694B" w:rsidP="00F61745">
            <w:pPr>
              <w:pStyle w:val="Bng"/>
              <w:spacing w:before="0" w:after="0" w:line="240" w:lineRule="auto"/>
              <w:jc w:val="center"/>
            </w:pPr>
            <w:r>
              <w:t>4.1</w:t>
            </w:r>
          </w:p>
        </w:tc>
      </w:tr>
      <w:tr w:rsidR="005F694B" w:rsidRPr="005F694B" w14:paraId="5F20CE55"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3ADA76F7" w14:textId="77777777" w:rsidR="005F694B" w:rsidRDefault="005F694B" w:rsidP="00F61745">
            <w:pPr>
              <w:pStyle w:val="Header"/>
              <w:spacing w:after="0" w:line="240" w:lineRule="auto"/>
              <w:rPr>
                <w:i/>
              </w:rPr>
            </w:pPr>
            <w:r>
              <w:rPr>
                <w:i/>
              </w:rPr>
              <w:t>4.3. Các vấn đề đối với mạng học sâu xử lý ngôn ngữ tự nhiên</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A12B08E" w14:textId="77777777" w:rsidR="005F694B" w:rsidRDefault="005F694B" w:rsidP="00F61745">
            <w:pPr>
              <w:spacing w:after="0" w:line="240" w:lineRule="auto"/>
              <w:jc w:val="center"/>
              <w:rPr>
                <w:i/>
                <w:szCs w:val="24"/>
              </w:rPr>
            </w:pPr>
            <w:r>
              <w:rPr>
                <w:i/>
                <w:szCs w:val="24"/>
              </w:rPr>
              <w:t>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0C14B8" w14:textId="77777777" w:rsidR="005F694B" w:rsidRDefault="005F694B" w:rsidP="00F61745">
            <w:pPr>
              <w:pStyle w:val="Bng"/>
              <w:spacing w:before="0" w:after="0" w:line="240" w:lineRule="auto"/>
              <w:jc w:val="center"/>
              <w:rPr>
                <w:i/>
              </w:rPr>
            </w:pPr>
            <w:r>
              <w:t>G2.3;G3.3;G3.5</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6C83CE94" w14:textId="77777777" w:rsidR="005F694B" w:rsidRDefault="005F694B" w:rsidP="00F61745">
            <w:pPr>
              <w:pStyle w:val="Bng"/>
              <w:spacing w:before="0" w:after="0" w:line="240" w:lineRule="auto"/>
              <w:rPr>
                <w:i/>
              </w:rPr>
            </w:pPr>
            <w:r>
              <w:rPr>
                <w:i/>
              </w:rPr>
              <w:t>Thuyết giảng</w:t>
            </w:r>
          </w:p>
          <w:p w14:paraId="1798E7A6" w14:textId="77777777" w:rsidR="005F694B" w:rsidRDefault="005F694B" w:rsidP="00F61745">
            <w:pPr>
              <w:pStyle w:val="Bng"/>
              <w:spacing w:before="0" w:after="0" w:line="240" w:lineRule="auto"/>
              <w:rPr>
                <w:i/>
              </w:rPr>
            </w:pPr>
            <w:r>
              <w:rPr>
                <w:i/>
              </w:rPr>
              <w:t>Trình chiếu</w:t>
            </w:r>
          </w:p>
          <w:p w14:paraId="5FFB83B9" w14:textId="77777777" w:rsidR="005F694B" w:rsidRDefault="005F694B" w:rsidP="00F61745">
            <w:pPr>
              <w:pStyle w:val="Bng"/>
              <w:spacing w:before="0" w:after="0" w:line="240" w:lineRule="auto"/>
              <w:rPr>
                <w:i/>
              </w:rPr>
            </w:pPr>
            <w:r>
              <w:rPr>
                <w:i/>
              </w:rPr>
              <w:t>Thảo luận</w:t>
            </w:r>
          </w:p>
          <w:p w14:paraId="4EF947CB" w14:textId="77777777" w:rsidR="005F694B" w:rsidRDefault="005F694B" w:rsidP="00F61745">
            <w:pPr>
              <w:pStyle w:val="Bng"/>
              <w:spacing w:before="0" w:after="0" w:line="240" w:lineRule="auto"/>
            </w:pPr>
            <w:r>
              <w:t>Học ở lớp: 2,0</w:t>
            </w:r>
          </w:p>
          <w:p w14:paraId="4C440CB0" w14:textId="77777777" w:rsidR="005F694B" w:rsidRDefault="005F694B" w:rsidP="00F61745">
            <w:pPr>
              <w:pStyle w:val="Bng"/>
              <w:spacing w:before="0" w:after="0" w:line="240" w:lineRule="auto"/>
              <w:rPr>
                <w:i/>
              </w:rPr>
            </w:pPr>
            <w: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9A7A2E3" w14:textId="77777777" w:rsidR="005F694B" w:rsidRDefault="005F694B" w:rsidP="00F61745">
            <w:pPr>
              <w:pStyle w:val="Bng"/>
              <w:spacing w:before="0" w:after="0" w:line="240" w:lineRule="auto"/>
              <w:jc w:val="center"/>
              <w:rPr>
                <w:i/>
              </w:rPr>
            </w:pPr>
            <w:r>
              <w:rPr>
                <w:i/>
              </w:rPr>
              <w:t>4.2</w:t>
            </w:r>
          </w:p>
        </w:tc>
      </w:tr>
      <w:tr w:rsidR="005F694B" w:rsidRPr="005F694B" w14:paraId="254924A3"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89873FD" w14:textId="77777777" w:rsidR="005F694B" w:rsidRDefault="005F694B" w:rsidP="00F61745">
            <w:pPr>
              <w:pStyle w:val="Header"/>
              <w:spacing w:after="0" w:line="240" w:lineRule="auto"/>
              <w:rPr>
                <w:i/>
              </w:rPr>
            </w:pPr>
            <w:r>
              <w:rPr>
                <w:i/>
              </w:rPr>
              <w:t>4.4. Một số mô hình mạng học sâu khác</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5BA673F8"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BBE0BD" w14:textId="77777777" w:rsidR="005F694B" w:rsidRDefault="005F694B" w:rsidP="00F61745">
            <w:pPr>
              <w:pStyle w:val="Bng"/>
              <w:spacing w:before="0" w:after="0" w:line="240" w:lineRule="auto"/>
              <w:jc w:val="center"/>
              <w:rPr>
                <w:i/>
              </w:rPr>
            </w:pPr>
            <w:r>
              <w:t>G2.3</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1A97EDE" w14:textId="77777777" w:rsidR="005F694B" w:rsidRDefault="005F694B" w:rsidP="00F61745">
            <w:pPr>
              <w:pStyle w:val="Bng"/>
              <w:spacing w:before="0" w:after="0" w:line="240" w:lineRule="auto"/>
              <w:rPr>
                <w:i/>
              </w:rPr>
            </w:pPr>
            <w:r>
              <w:rPr>
                <w:i/>
              </w:rPr>
              <w:t>Thuyết giảng</w:t>
            </w:r>
          </w:p>
          <w:p w14:paraId="2E74B3B6" w14:textId="77777777" w:rsidR="005F694B" w:rsidRDefault="005F694B" w:rsidP="00F61745">
            <w:pPr>
              <w:pStyle w:val="Bng"/>
              <w:spacing w:before="0" w:after="0" w:line="240" w:lineRule="auto"/>
              <w:rPr>
                <w:i/>
              </w:rPr>
            </w:pPr>
            <w:r>
              <w:rPr>
                <w:i/>
              </w:rPr>
              <w:t>Trình chiếu</w:t>
            </w:r>
          </w:p>
          <w:p w14:paraId="4E1F1546" w14:textId="77777777" w:rsidR="005F694B" w:rsidRDefault="005F694B" w:rsidP="00F61745">
            <w:pPr>
              <w:pStyle w:val="Bng"/>
              <w:spacing w:before="0" w:after="0" w:line="240" w:lineRule="auto"/>
              <w:rPr>
                <w:i/>
              </w:rPr>
            </w:pPr>
            <w:r>
              <w:rPr>
                <w:i/>
              </w:rPr>
              <w:t>Thảo luận</w:t>
            </w:r>
          </w:p>
          <w:p w14:paraId="197FF533" w14:textId="77777777" w:rsidR="005F694B" w:rsidRDefault="005F694B" w:rsidP="00F61745">
            <w:pPr>
              <w:pStyle w:val="Bng"/>
              <w:spacing w:before="0" w:after="0" w:line="240" w:lineRule="auto"/>
            </w:pPr>
            <w:r>
              <w:t>Học ở lớp: 1,0</w:t>
            </w:r>
          </w:p>
          <w:p w14:paraId="5CEE660A"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0CD7688" w14:textId="77777777" w:rsidR="005F694B" w:rsidRDefault="005F694B" w:rsidP="00F61745">
            <w:pPr>
              <w:pStyle w:val="Bng"/>
              <w:spacing w:before="0" w:after="0" w:line="240" w:lineRule="auto"/>
              <w:jc w:val="center"/>
            </w:pPr>
          </w:p>
        </w:tc>
      </w:tr>
      <w:tr w:rsidR="005F694B" w:rsidRPr="005F694B" w14:paraId="715CBB07"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20F43E8" w14:textId="77777777" w:rsidR="005F694B" w:rsidRDefault="005F694B" w:rsidP="00F61745">
            <w:pPr>
              <w:pStyle w:val="Header"/>
              <w:spacing w:after="0" w:line="240" w:lineRule="auto"/>
              <w:rPr>
                <w:i/>
              </w:rPr>
            </w:pPr>
            <w:r>
              <w:rPr>
                <w:i/>
              </w:rPr>
              <w:t>Bài tập</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1EACC1B9"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649090A7" w14:textId="77777777" w:rsidR="005F694B" w:rsidRDefault="005F694B" w:rsidP="00F61745">
            <w:pPr>
              <w:pStyle w:val="Bng"/>
              <w:spacing w:before="0" w:after="0" w:line="240" w:lineRule="auto"/>
              <w:jc w:val="center"/>
              <w:rPr>
                <w:i/>
              </w:rPr>
            </w:pP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90A3B39" w14:textId="77777777" w:rsidR="005F694B" w:rsidRDefault="005F694B" w:rsidP="00F61745">
            <w:pPr>
              <w:pStyle w:val="Bng"/>
              <w:spacing w:before="0" w:after="0" w:line="240" w:lineRule="auto"/>
              <w:rPr>
                <w:i/>
              </w:rPr>
            </w:pPr>
            <w:r>
              <w:rPr>
                <w:i/>
              </w:rPr>
              <w:t>Thuyết giảng</w:t>
            </w:r>
          </w:p>
          <w:p w14:paraId="388ECA68" w14:textId="77777777" w:rsidR="005F694B" w:rsidRDefault="005F694B" w:rsidP="00F61745">
            <w:pPr>
              <w:pStyle w:val="Bng"/>
              <w:spacing w:before="0" w:after="0" w:line="240" w:lineRule="auto"/>
              <w:rPr>
                <w:i/>
              </w:rPr>
            </w:pPr>
            <w:r>
              <w:rPr>
                <w:i/>
              </w:rPr>
              <w:t>Trình chiếu</w:t>
            </w:r>
          </w:p>
          <w:p w14:paraId="58F7C34F" w14:textId="77777777" w:rsidR="005F694B" w:rsidRDefault="005F694B" w:rsidP="00F61745">
            <w:pPr>
              <w:pStyle w:val="Bng"/>
              <w:spacing w:before="0" w:after="0" w:line="240" w:lineRule="auto"/>
              <w:rPr>
                <w:i/>
              </w:rPr>
            </w:pPr>
            <w:r>
              <w:rPr>
                <w:i/>
              </w:rPr>
              <w:lastRenderedPageBreak/>
              <w:t>Thảo luận</w:t>
            </w:r>
          </w:p>
          <w:p w14:paraId="340C8B23" w14:textId="77777777" w:rsidR="005F694B" w:rsidRDefault="005F694B" w:rsidP="00F61745">
            <w:pPr>
              <w:pStyle w:val="Bng"/>
              <w:spacing w:before="0" w:after="0" w:line="240" w:lineRule="auto"/>
            </w:pPr>
            <w:r>
              <w:t>Học ở lớp: 1,0</w:t>
            </w:r>
          </w:p>
          <w:p w14:paraId="60428498"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2E5B4F9" w14:textId="77777777" w:rsidR="005F694B" w:rsidRDefault="005F694B" w:rsidP="00F61745">
            <w:pPr>
              <w:pStyle w:val="Bng"/>
              <w:spacing w:before="0" w:after="0" w:line="240" w:lineRule="auto"/>
              <w:jc w:val="center"/>
              <w:rPr>
                <w:i/>
              </w:rPr>
            </w:pPr>
            <w:r>
              <w:rPr>
                <w:i/>
              </w:rPr>
              <w:lastRenderedPageBreak/>
              <w:t>4.1;4.2</w:t>
            </w:r>
          </w:p>
        </w:tc>
      </w:tr>
      <w:tr w:rsidR="005F694B" w:rsidRPr="005F694B" w14:paraId="59887507"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D7FDE14" w14:textId="77777777" w:rsidR="005F694B" w:rsidRDefault="005F694B" w:rsidP="00F61745">
            <w:pPr>
              <w:spacing w:after="0" w:line="240" w:lineRule="auto"/>
              <w:rPr>
                <w:b/>
                <w:szCs w:val="24"/>
              </w:rPr>
            </w:pPr>
            <w:r>
              <w:rPr>
                <w:b/>
                <w:szCs w:val="24"/>
              </w:rPr>
              <w:t>Chương 5. Ứng dụng của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7D775358" w14:textId="77777777" w:rsidR="005F694B" w:rsidRDefault="005F694B" w:rsidP="00F61745">
            <w:pPr>
              <w:spacing w:after="0" w:line="240" w:lineRule="auto"/>
              <w:jc w:val="center"/>
              <w:rPr>
                <w:b/>
                <w:szCs w:val="24"/>
              </w:rPr>
            </w:pPr>
            <w:r>
              <w:rPr>
                <w:b/>
                <w:szCs w:val="24"/>
              </w:rPr>
              <w:t>8,0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C54C01" w14:textId="77777777" w:rsidR="005F694B" w:rsidRDefault="005F694B" w:rsidP="00F61745">
            <w:pPr>
              <w:pStyle w:val="Bng"/>
              <w:spacing w:before="0" w:after="0" w:line="240" w:lineRule="auto"/>
              <w:jc w:val="center"/>
              <w:rPr>
                <w:i/>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5D01B813"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5FF9875" w14:textId="77777777" w:rsidR="005F694B" w:rsidRDefault="005F694B" w:rsidP="00F61745">
            <w:pPr>
              <w:pStyle w:val="Bng"/>
              <w:spacing w:before="0" w:after="0" w:line="240" w:lineRule="auto"/>
              <w:rPr>
                <w:i/>
              </w:rPr>
            </w:pPr>
          </w:p>
        </w:tc>
      </w:tr>
      <w:tr w:rsidR="005F694B" w:rsidRPr="005F694B" w14:paraId="09BD8B61"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2FE740B" w14:textId="77777777" w:rsidR="005F694B" w:rsidRDefault="005F694B" w:rsidP="00F61745">
            <w:pPr>
              <w:pStyle w:val="Header"/>
              <w:spacing w:after="0" w:line="240" w:lineRule="auto"/>
              <w:rPr>
                <w:i/>
              </w:rPr>
            </w:pPr>
            <w:r>
              <w:rPr>
                <w:i/>
              </w:rPr>
              <w:t>5.1. Bài toán nhận dạng hình ảnh</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56B6B66B" w14:textId="77777777" w:rsidR="005F694B" w:rsidRDefault="005F694B" w:rsidP="00F61745">
            <w:pPr>
              <w:spacing w:after="0" w:line="240" w:lineRule="auto"/>
              <w:jc w:val="center"/>
              <w:rPr>
                <w:i/>
                <w:szCs w:val="24"/>
              </w:rPr>
            </w:pPr>
            <w:r>
              <w:rPr>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80FA58" w14:textId="77777777" w:rsidR="005F694B" w:rsidRDefault="005F694B" w:rsidP="00F61745">
            <w:pPr>
              <w:pStyle w:val="Bng"/>
              <w:spacing w:before="0" w:after="0" w:line="240" w:lineRule="auto"/>
              <w:jc w:val="center"/>
            </w:pPr>
            <w:r>
              <w:t>G2.2;G3.2;G3.5</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0110C2C9" w14:textId="77777777" w:rsidR="005F694B" w:rsidRDefault="005F694B" w:rsidP="00F61745">
            <w:pPr>
              <w:pStyle w:val="Bng"/>
              <w:spacing w:before="0" w:after="0" w:line="240" w:lineRule="auto"/>
              <w:rPr>
                <w:i/>
              </w:rPr>
            </w:pPr>
            <w:r>
              <w:rPr>
                <w:i/>
              </w:rPr>
              <w:t>Thuyết giảng</w:t>
            </w:r>
          </w:p>
          <w:p w14:paraId="7B0D5110" w14:textId="77777777" w:rsidR="005F694B" w:rsidRDefault="005F694B" w:rsidP="00F61745">
            <w:pPr>
              <w:pStyle w:val="Bng"/>
              <w:spacing w:before="0" w:after="0" w:line="240" w:lineRule="auto"/>
              <w:rPr>
                <w:i/>
              </w:rPr>
            </w:pPr>
            <w:r>
              <w:rPr>
                <w:i/>
              </w:rPr>
              <w:t>Trình chiếu</w:t>
            </w:r>
          </w:p>
          <w:p w14:paraId="48EBCDEC" w14:textId="77777777" w:rsidR="005F694B" w:rsidRDefault="005F694B" w:rsidP="00F61745">
            <w:pPr>
              <w:pStyle w:val="Bng"/>
              <w:spacing w:before="0" w:after="0" w:line="240" w:lineRule="auto"/>
              <w:rPr>
                <w:i/>
              </w:rPr>
            </w:pPr>
            <w:r>
              <w:rPr>
                <w:i/>
              </w:rPr>
              <w:t>Thảo luận</w:t>
            </w:r>
          </w:p>
          <w:p w14:paraId="1947A689" w14:textId="77777777" w:rsidR="005F694B" w:rsidRDefault="005F694B" w:rsidP="00F61745">
            <w:pPr>
              <w:pStyle w:val="Bng"/>
              <w:spacing w:before="0" w:after="0" w:line="240" w:lineRule="auto"/>
            </w:pPr>
            <w:r>
              <w:t>Học ở lớp: 0,5</w:t>
            </w:r>
          </w:p>
          <w:p w14:paraId="6CCC9A67"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04C49F2" w14:textId="77777777" w:rsidR="005F694B" w:rsidRDefault="005F694B" w:rsidP="00F61745">
            <w:pPr>
              <w:pStyle w:val="Bng"/>
              <w:spacing w:before="0" w:after="0" w:line="240" w:lineRule="auto"/>
              <w:jc w:val="center"/>
              <w:rPr>
                <w:i/>
              </w:rPr>
            </w:pPr>
            <w:r>
              <w:rPr>
                <w:i/>
              </w:rPr>
              <w:t>5.1</w:t>
            </w:r>
          </w:p>
        </w:tc>
      </w:tr>
      <w:tr w:rsidR="005F694B" w:rsidRPr="005F694B" w14:paraId="66698090"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4798C023" w14:textId="77777777" w:rsidR="005F694B" w:rsidRDefault="005F694B" w:rsidP="00F61745">
            <w:pPr>
              <w:pStyle w:val="Header"/>
              <w:spacing w:after="0" w:line="240" w:lineRule="auto"/>
              <w:rPr>
                <w:i/>
              </w:rPr>
            </w:pPr>
            <w:r>
              <w:rPr>
                <w:i/>
              </w:rPr>
              <w:t>5.2. Bài toán máy trả lời tự động</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A0FD3E6" w14:textId="77777777" w:rsidR="005F694B" w:rsidRDefault="005F694B" w:rsidP="00F61745">
            <w:pPr>
              <w:spacing w:after="0" w:line="240" w:lineRule="auto"/>
              <w:jc w:val="center"/>
              <w:rPr>
                <w:i/>
                <w:szCs w:val="24"/>
              </w:rPr>
            </w:pPr>
            <w:r>
              <w:rPr>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C40FD43" w14:textId="77777777" w:rsidR="005F694B" w:rsidRDefault="005F694B" w:rsidP="00F61745">
            <w:pPr>
              <w:pStyle w:val="Bng"/>
              <w:spacing w:before="0" w:after="0" w:line="240" w:lineRule="auto"/>
              <w:jc w:val="center"/>
              <w:rPr>
                <w:i/>
              </w:rPr>
            </w:pPr>
            <w:r>
              <w:t>G2.3;G3.3;G3.5</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4440E3F5" w14:textId="77777777" w:rsidR="005F694B" w:rsidRDefault="005F694B" w:rsidP="00F61745">
            <w:pPr>
              <w:pStyle w:val="Bng"/>
              <w:spacing w:before="0" w:after="0" w:line="240" w:lineRule="auto"/>
              <w:rPr>
                <w:i/>
              </w:rPr>
            </w:pPr>
            <w:r>
              <w:rPr>
                <w:i/>
              </w:rPr>
              <w:t>Thuyết giảng</w:t>
            </w:r>
          </w:p>
          <w:p w14:paraId="08760812" w14:textId="77777777" w:rsidR="005F694B" w:rsidRDefault="005F694B" w:rsidP="00F61745">
            <w:pPr>
              <w:pStyle w:val="Bng"/>
              <w:spacing w:before="0" w:after="0" w:line="240" w:lineRule="auto"/>
              <w:rPr>
                <w:i/>
              </w:rPr>
            </w:pPr>
            <w:r>
              <w:rPr>
                <w:i/>
              </w:rPr>
              <w:t>Trình chiếu</w:t>
            </w:r>
          </w:p>
          <w:p w14:paraId="33205AC1" w14:textId="77777777" w:rsidR="005F694B" w:rsidRDefault="005F694B" w:rsidP="00F61745">
            <w:pPr>
              <w:pStyle w:val="Bng"/>
              <w:spacing w:before="0" w:after="0" w:line="240" w:lineRule="auto"/>
              <w:rPr>
                <w:i/>
              </w:rPr>
            </w:pPr>
            <w:r>
              <w:rPr>
                <w:i/>
              </w:rPr>
              <w:t>Thảo luận</w:t>
            </w:r>
          </w:p>
          <w:p w14:paraId="7B466B23" w14:textId="77777777" w:rsidR="005F694B" w:rsidRDefault="005F694B" w:rsidP="00F61745">
            <w:pPr>
              <w:pStyle w:val="Bng"/>
              <w:spacing w:before="0" w:after="0" w:line="240" w:lineRule="auto"/>
            </w:pPr>
            <w:r>
              <w:t>Học ở lớp: 0,5</w:t>
            </w:r>
          </w:p>
          <w:p w14:paraId="5789136D"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0BB2439" w14:textId="77777777" w:rsidR="005F694B" w:rsidRDefault="005F694B" w:rsidP="00F61745">
            <w:pPr>
              <w:pStyle w:val="Bng"/>
              <w:spacing w:before="0" w:after="0" w:line="240" w:lineRule="auto"/>
              <w:jc w:val="center"/>
            </w:pPr>
            <w:r>
              <w:rPr>
                <w:i/>
              </w:rPr>
              <w:t>5.2</w:t>
            </w:r>
          </w:p>
        </w:tc>
      </w:tr>
      <w:tr w:rsidR="005F694B" w:rsidRPr="005F694B" w14:paraId="06A0A022"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7875F6B1" w14:textId="77777777" w:rsidR="005F694B" w:rsidRDefault="005F694B" w:rsidP="00F61745">
            <w:pPr>
              <w:pStyle w:val="Header"/>
              <w:spacing w:after="0" w:line="240" w:lineRule="auto"/>
              <w:rPr>
                <w:i/>
              </w:rPr>
            </w:pPr>
            <w:r>
              <w:rPr>
                <w:i/>
              </w:rPr>
              <w:t>5.3. Một số bài toán thực tế khác</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085D118"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B37C09" w14:textId="77777777" w:rsidR="005F694B" w:rsidRDefault="005F694B" w:rsidP="00F61745">
            <w:pPr>
              <w:pStyle w:val="Bng"/>
              <w:spacing w:before="0" w:after="0" w:line="240" w:lineRule="auto"/>
              <w:jc w:val="center"/>
              <w:rPr>
                <w:i/>
              </w:rPr>
            </w:pPr>
            <w:r>
              <w:t>G1.2;G2.1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68AA117A" w14:textId="77777777" w:rsidR="005F694B" w:rsidRDefault="005F694B" w:rsidP="00F61745">
            <w:pPr>
              <w:pStyle w:val="Bng"/>
              <w:spacing w:before="0" w:after="0" w:line="240" w:lineRule="auto"/>
              <w:rPr>
                <w:i/>
              </w:rPr>
            </w:pPr>
            <w:r>
              <w:rPr>
                <w:i/>
              </w:rPr>
              <w:t>Thuyết giảng</w:t>
            </w:r>
          </w:p>
          <w:p w14:paraId="5F6D559A" w14:textId="77777777" w:rsidR="005F694B" w:rsidRDefault="005F694B" w:rsidP="00F61745">
            <w:pPr>
              <w:pStyle w:val="Bng"/>
              <w:spacing w:before="0" w:after="0" w:line="240" w:lineRule="auto"/>
              <w:rPr>
                <w:i/>
              </w:rPr>
            </w:pPr>
            <w:r>
              <w:rPr>
                <w:i/>
              </w:rPr>
              <w:t>Trình chiếu</w:t>
            </w:r>
          </w:p>
          <w:p w14:paraId="0079DE73" w14:textId="77777777" w:rsidR="005F694B" w:rsidRDefault="005F694B" w:rsidP="00F61745">
            <w:pPr>
              <w:pStyle w:val="Bng"/>
              <w:spacing w:before="0" w:after="0" w:line="240" w:lineRule="auto"/>
              <w:rPr>
                <w:i/>
              </w:rPr>
            </w:pPr>
            <w:r>
              <w:rPr>
                <w:i/>
              </w:rPr>
              <w:t>Thảo luận</w:t>
            </w:r>
          </w:p>
          <w:p w14:paraId="5E578BA9" w14:textId="77777777" w:rsidR="005F694B" w:rsidRDefault="005F694B" w:rsidP="00F61745">
            <w:pPr>
              <w:pStyle w:val="Bng"/>
              <w:spacing w:before="0" w:after="0" w:line="240" w:lineRule="auto"/>
            </w:pPr>
            <w:r>
              <w:t>Học ở lớp: 1,0</w:t>
            </w:r>
          </w:p>
          <w:p w14:paraId="5F95C0D7"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tcPr>
          <w:p w14:paraId="0F13D35F" w14:textId="77777777" w:rsidR="005F694B" w:rsidRDefault="005F694B" w:rsidP="00F61745">
            <w:pPr>
              <w:pStyle w:val="Bng"/>
              <w:spacing w:before="0" w:after="0" w:line="240" w:lineRule="auto"/>
              <w:jc w:val="center"/>
              <w:rPr>
                <w:i/>
              </w:rPr>
            </w:pPr>
          </w:p>
        </w:tc>
      </w:tr>
      <w:tr w:rsidR="005F694B" w:rsidRPr="005F694B" w14:paraId="55A9B4DF"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5B2BE9CE" w14:textId="77777777" w:rsidR="005F694B" w:rsidRDefault="005F694B" w:rsidP="00F61745">
            <w:pPr>
              <w:pStyle w:val="Header"/>
              <w:spacing w:after="0" w:line="240" w:lineRule="auto"/>
              <w:rPr>
                <w:i/>
              </w:rPr>
            </w:pPr>
            <w:r>
              <w:rPr>
                <w:i/>
              </w:rPr>
              <w:t>Bài tập</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EB5592E"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2B0F47" w14:textId="77777777" w:rsidR="005F694B" w:rsidRDefault="005F694B" w:rsidP="00F61745">
            <w:pPr>
              <w:pStyle w:val="Bng"/>
              <w:spacing w:before="0" w:after="0" w:line="240" w:lineRule="auto"/>
              <w:rPr>
                <w:i/>
              </w:rPr>
            </w:pP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64F60144" w14:textId="77777777" w:rsidR="005F694B" w:rsidRDefault="005F694B" w:rsidP="00F61745">
            <w:pPr>
              <w:pStyle w:val="Bng"/>
              <w:spacing w:before="0" w:after="0" w:line="240" w:lineRule="auto"/>
              <w:rPr>
                <w:i/>
              </w:rPr>
            </w:pPr>
            <w:r>
              <w:rPr>
                <w:i/>
              </w:rPr>
              <w:t>Thảo luận</w:t>
            </w:r>
          </w:p>
          <w:p w14:paraId="4C9B6BD0" w14:textId="77777777" w:rsidR="005F694B" w:rsidRDefault="005F694B" w:rsidP="00F61745">
            <w:pPr>
              <w:pStyle w:val="Bng"/>
              <w:spacing w:before="0" w:after="0" w:line="240" w:lineRule="auto"/>
            </w:pPr>
            <w:r>
              <w:t>Học trên lớp: 1,0</w:t>
            </w:r>
          </w:p>
          <w:p w14:paraId="0183E9CD"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AD0BC7" w14:textId="77777777" w:rsidR="005F694B" w:rsidRDefault="005F694B" w:rsidP="00F61745">
            <w:pPr>
              <w:pStyle w:val="Bng"/>
              <w:spacing w:before="0" w:after="0" w:line="240" w:lineRule="auto"/>
              <w:jc w:val="center"/>
            </w:pPr>
            <w:r>
              <w:rPr>
                <w:i/>
              </w:rPr>
              <w:t>5.1;5.2</w:t>
            </w:r>
          </w:p>
        </w:tc>
      </w:tr>
      <w:tr w:rsidR="005F694B" w:rsidRPr="005F694B" w14:paraId="2AC1EF55"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A8CC3AC" w14:textId="77777777" w:rsidR="005F694B" w:rsidRDefault="005F694B" w:rsidP="00F61745">
            <w:pPr>
              <w:pStyle w:val="Header"/>
              <w:spacing w:after="0" w:line="240" w:lineRule="auto"/>
              <w:rPr>
                <w:i/>
              </w:rPr>
            </w:pPr>
            <w:r>
              <w:rPr>
                <w:i/>
              </w:rPr>
              <w:t>Bài tập+Ôn tập</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53B9692" w14:textId="77777777" w:rsidR="005F694B" w:rsidRDefault="005F694B" w:rsidP="00F61745">
            <w:pPr>
              <w:spacing w:after="0" w:line="240" w:lineRule="auto"/>
              <w:jc w:val="center"/>
              <w:rPr>
                <w:i/>
                <w:szCs w:val="24"/>
              </w:rPr>
            </w:pPr>
            <w:r>
              <w:rPr>
                <w:i/>
                <w:szCs w:val="24"/>
              </w:rPr>
              <w:t>1,5</w:t>
            </w:r>
          </w:p>
        </w:tc>
        <w:tc>
          <w:tcPr>
            <w:tcW w:w="1417" w:type="dxa"/>
            <w:tcBorders>
              <w:top w:val="single" w:sz="4" w:space="0" w:color="000000"/>
              <w:left w:val="single" w:sz="4" w:space="0" w:color="000000"/>
              <w:bottom w:val="single" w:sz="4" w:space="0" w:color="000000"/>
              <w:right w:val="single" w:sz="4" w:space="0" w:color="000000"/>
            </w:tcBorders>
            <w:vAlign w:val="center"/>
          </w:tcPr>
          <w:p w14:paraId="4A0C26E5" w14:textId="77777777" w:rsidR="005F694B" w:rsidRDefault="005F694B" w:rsidP="00F61745">
            <w:pPr>
              <w:pStyle w:val="Bng"/>
              <w:spacing w:before="0" w:after="0" w:line="240" w:lineRule="auto"/>
              <w:rPr>
                <w:i/>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4F3D0073"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2470CC6" w14:textId="77777777" w:rsidR="005F694B" w:rsidRDefault="005F694B" w:rsidP="00F61745">
            <w:pPr>
              <w:pStyle w:val="Bng"/>
              <w:spacing w:before="0" w:after="0" w:line="240" w:lineRule="auto"/>
              <w:jc w:val="center"/>
              <w:rPr>
                <w:i/>
              </w:rPr>
            </w:pPr>
          </w:p>
        </w:tc>
      </w:tr>
    </w:tbl>
    <w:p w14:paraId="6D075CD4" w14:textId="77777777" w:rsidR="005F694B" w:rsidRDefault="005F694B" w:rsidP="005F694B">
      <w:pPr>
        <w:tabs>
          <w:tab w:val="left" w:pos="7513"/>
        </w:tabs>
        <w:spacing w:after="0" w:line="240" w:lineRule="auto"/>
        <w:rPr>
          <w:i/>
          <w:szCs w:val="24"/>
        </w:rPr>
      </w:pPr>
      <w:r>
        <w:rPr>
          <w:i/>
          <w:szCs w:val="24"/>
        </w:rPr>
        <w:t xml:space="preserve">[1]: Liệt kê nội dung giảng dạy theo chương, mục. </w:t>
      </w:r>
    </w:p>
    <w:p w14:paraId="4E811FC2" w14:textId="77777777" w:rsidR="005F694B" w:rsidRDefault="005F694B" w:rsidP="005F694B">
      <w:pPr>
        <w:tabs>
          <w:tab w:val="left" w:pos="7513"/>
        </w:tabs>
        <w:spacing w:after="0" w:line="240" w:lineRule="auto"/>
        <w:rPr>
          <w:i/>
          <w:szCs w:val="24"/>
        </w:rPr>
      </w:pPr>
      <w:r>
        <w:rPr>
          <w:i/>
          <w:szCs w:val="24"/>
        </w:rPr>
        <w:t>[2]: Phân bổ số tiết giảng dạy.</w:t>
      </w:r>
    </w:p>
    <w:p w14:paraId="4AAC414C" w14:textId="77777777" w:rsidR="005F694B" w:rsidRDefault="005F694B" w:rsidP="005F694B">
      <w:pPr>
        <w:tabs>
          <w:tab w:val="left" w:pos="7513"/>
        </w:tabs>
        <w:spacing w:after="0" w:line="240" w:lineRule="auto"/>
        <w:rPr>
          <w:i/>
          <w:szCs w:val="24"/>
        </w:rPr>
      </w:pPr>
      <w:r>
        <w:rPr>
          <w:i/>
          <w:szCs w:val="24"/>
        </w:rPr>
        <w:t>[3]: Liệt kê các CĐR liên quan của môn học (ghi ký hiệu Gx.x).</w:t>
      </w:r>
    </w:p>
    <w:p w14:paraId="4D51E90F" w14:textId="77777777" w:rsidR="005F694B" w:rsidRDefault="005F694B" w:rsidP="005F694B">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5A66C63B" w14:textId="77777777" w:rsidR="005F694B" w:rsidRDefault="005F694B" w:rsidP="005F694B">
      <w:pPr>
        <w:tabs>
          <w:tab w:val="left" w:pos="7513"/>
        </w:tabs>
        <w:spacing w:after="0" w:line="240" w:lineRule="auto"/>
        <w:rPr>
          <w:i/>
          <w:szCs w:val="24"/>
        </w:rPr>
      </w:pPr>
      <w:r>
        <w:rPr>
          <w:i/>
          <w:szCs w:val="24"/>
        </w:rPr>
        <w:t>[5]: Liệt kê các bài đánh giá liên quan (ghi ký hiệu X.x).</w:t>
      </w:r>
    </w:p>
    <w:p w14:paraId="33CFA0D9" w14:textId="77777777" w:rsidR="005F694B" w:rsidRDefault="005F694B" w:rsidP="005F694B">
      <w:pPr>
        <w:spacing w:before="60" w:after="0"/>
        <w:rPr>
          <w:b/>
          <w:i/>
          <w:szCs w:val="24"/>
        </w:rPr>
      </w:pPr>
      <w:r>
        <w:rPr>
          <w:b/>
          <w:i/>
          <w:szCs w:val="24"/>
        </w:rPr>
        <w:t>Giảng dạy thực hành</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3"/>
        <w:gridCol w:w="959"/>
        <w:gridCol w:w="1418"/>
        <w:gridCol w:w="1878"/>
        <w:gridCol w:w="1277"/>
      </w:tblGrid>
      <w:tr w:rsidR="005F694B" w:rsidRPr="005F694B" w14:paraId="0C943954" w14:textId="77777777" w:rsidTr="005F694B">
        <w:trPr>
          <w:trHeight w:val="644"/>
        </w:trPr>
        <w:tc>
          <w:tcPr>
            <w:tcW w:w="4111" w:type="dxa"/>
            <w:tcBorders>
              <w:top w:val="single" w:sz="4" w:space="0" w:color="000000"/>
              <w:left w:val="single" w:sz="4" w:space="0" w:color="000000"/>
              <w:bottom w:val="single" w:sz="4" w:space="0" w:color="000000"/>
              <w:right w:val="single" w:sz="4" w:space="0" w:color="000000"/>
            </w:tcBorders>
            <w:vAlign w:val="center"/>
            <w:hideMark/>
          </w:tcPr>
          <w:p w14:paraId="3F5A6F63" w14:textId="77777777" w:rsidR="005F694B" w:rsidRDefault="005F694B" w:rsidP="00F61745">
            <w:pPr>
              <w:pStyle w:val="Bng"/>
              <w:spacing w:before="0" w:after="0" w:line="240" w:lineRule="auto"/>
              <w:jc w:val="center"/>
              <w:rPr>
                <w:b/>
              </w:rPr>
            </w:pPr>
            <w:r>
              <w:rPr>
                <w:b/>
              </w:rPr>
              <w:t>NỘI DUNG GIẢNG DẠY [1]</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0B6FF88B" w14:textId="77777777" w:rsidR="005F694B" w:rsidRDefault="005F694B" w:rsidP="00F61745">
            <w:pPr>
              <w:pStyle w:val="Bng"/>
              <w:spacing w:before="0" w:after="0" w:line="240" w:lineRule="auto"/>
              <w:jc w:val="center"/>
              <w:rPr>
                <w:b/>
              </w:rPr>
            </w:pPr>
            <w:r>
              <w:rPr>
                <w:b/>
              </w:rPr>
              <w:t>Số tiết [2]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9E9C39" w14:textId="77777777" w:rsidR="005F694B" w:rsidRDefault="005F694B" w:rsidP="00F61745">
            <w:pPr>
              <w:pStyle w:val="Bng"/>
              <w:spacing w:before="0" w:after="0" w:line="240" w:lineRule="auto"/>
              <w:jc w:val="center"/>
              <w:rPr>
                <w:b/>
              </w:rPr>
            </w:pPr>
            <w:r>
              <w:rPr>
                <w:b/>
              </w:rPr>
              <w:t>CĐR học phần (Gx.x) [3]</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CDC2B99" w14:textId="77777777" w:rsidR="005F694B" w:rsidRDefault="005F694B" w:rsidP="00F61745">
            <w:pPr>
              <w:pStyle w:val="Bng"/>
              <w:spacing w:before="0" w:after="0" w:line="240" w:lineRule="auto"/>
              <w:jc w:val="center"/>
              <w:rPr>
                <w:b/>
              </w:rPr>
            </w:pPr>
            <w:r>
              <w:rPr>
                <w:b/>
              </w:rPr>
              <w:t>Hoạt động dạy và học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814DD8" w14:textId="77777777" w:rsidR="005F694B" w:rsidRDefault="005F694B" w:rsidP="00F61745">
            <w:pPr>
              <w:pStyle w:val="Bng"/>
              <w:spacing w:before="0" w:after="0" w:line="240" w:lineRule="auto"/>
              <w:jc w:val="center"/>
              <w:rPr>
                <w:b/>
              </w:rPr>
            </w:pPr>
            <w:r>
              <w:rPr>
                <w:b/>
              </w:rPr>
              <w:t>Bài đánh giá X.x [5]</w:t>
            </w:r>
          </w:p>
        </w:tc>
      </w:tr>
      <w:tr w:rsidR="005F694B" w:rsidRPr="005F694B" w14:paraId="5213597D"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2D680789" w14:textId="77777777" w:rsidR="005F694B" w:rsidRDefault="005F694B" w:rsidP="00F61745">
            <w:pPr>
              <w:pStyle w:val="Bng"/>
              <w:spacing w:before="0" w:after="0" w:line="240" w:lineRule="auto"/>
              <w:rPr>
                <w:b/>
              </w:rPr>
            </w:pPr>
            <w:r>
              <w:rPr>
                <w:b/>
              </w:rPr>
              <w:t xml:space="preserve">Chương 1. Giới thiệu </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0AF5D935" w14:textId="77777777" w:rsidR="005F694B" w:rsidRDefault="005F694B" w:rsidP="00F61745">
            <w:pPr>
              <w:pStyle w:val="Bng"/>
              <w:spacing w:before="0" w:after="0" w:line="240" w:lineRule="auto"/>
              <w:jc w:val="center"/>
              <w:rPr>
                <w:b/>
              </w:rPr>
            </w:pPr>
            <w:r>
              <w:rPr>
                <w:b/>
              </w:rPr>
              <w:t>3,0</w:t>
            </w:r>
          </w:p>
        </w:tc>
        <w:tc>
          <w:tcPr>
            <w:tcW w:w="1417" w:type="dxa"/>
            <w:tcBorders>
              <w:top w:val="single" w:sz="4" w:space="0" w:color="000000"/>
              <w:left w:val="single" w:sz="4" w:space="0" w:color="000000"/>
              <w:bottom w:val="single" w:sz="4" w:space="0" w:color="000000"/>
              <w:right w:val="single" w:sz="4" w:space="0" w:color="000000"/>
            </w:tcBorders>
            <w:vAlign w:val="center"/>
          </w:tcPr>
          <w:p w14:paraId="149A6FD8" w14:textId="77777777" w:rsidR="005F694B" w:rsidRDefault="005F694B" w:rsidP="00F61745">
            <w:pPr>
              <w:pStyle w:val="Bng"/>
              <w:spacing w:before="0" w:after="0" w:line="240" w:lineRule="auto"/>
              <w:jc w:val="center"/>
            </w:pPr>
          </w:p>
        </w:tc>
        <w:tc>
          <w:tcPr>
            <w:tcW w:w="1877" w:type="dxa"/>
            <w:tcBorders>
              <w:top w:val="single" w:sz="4" w:space="0" w:color="000000"/>
              <w:left w:val="single" w:sz="4" w:space="0" w:color="000000"/>
              <w:bottom w:val="single" w:sz="4" w:space="0" w:color="000000"/>
              <w:right w:val="single" w:sz="4" w:space="0" w:color="000000"/>
            </w:tcBorders>
            <w:vAlign w:val="center"/>
          </w:tcPr>
          <w:p w14:paraId="03C15DAE"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339622" w14:textId="77777777" w:rsidR="005F694B" w:rsidRDefault="005F694B" w:rsidP="00F61745">
            <w:pPr>
              <w:pStyle w:val="Bng"/>
              <w:spacing w:before="0" w:after="0" w:line="240" w:lineRule="auto"/>
            </w:pPr>
          </w:p>
        </w:tc>
      </w:tr>
      <w:tr w:rsidR="005F694B" w:rsidRPr="005F694B" w14:paraId="2F19D4BA"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4B5CE0A8" w14:textId="77777777" w:rsidR="005F694B" w:rsidRDefault="005F694B" w:rsidP="00C01474">
            <w:pPr>
              <w:pStyle w:val="Bng"/>
              <w:numPr>
                <w:ilvl w:val="1"/>
                <w:numId w:val="36"/>
              </w:numPr>
              <w:spacing w:before="0" w:after="0" w:line="240" w:lineRule="auto"/>
              <w:rPr>
                <w:i/>
              </w:rPr>
            </w:pPr>
            <w:r>
              <w:rPr>
                <w:i/>
              </w:rPr>
              <w:t xml:space="preserve">Bộ công cụ Anaconda và Spyder </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5237B7A" w14:textId="77777777" w:rsidR="005F694B" w:rsidRDefault="005F694B" w:rsidP="00F61745">
            <w:pPr>
              <w:pStyle w:val="Bng"/>
              <w:spacing w:before="0" w:after="0" w:line="240" w:lineRule="auto"/>
              <w:jc w:val="center"/>
              <w:rPr>
                <w:i/>
              </w:rPr>
            </w:pPr>
            <w:r>
              <w:rPr>
                <w:i/>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44C71E" w14:textId="77777777" w:rsidR="005F694B" w:rsidRDefault="005F694B" w:rsidP="00F61745">
            <w:pPr>
              <w:pStyle w:val="Bng"/>
              <w:spacing w:before="0" w:after="0" w:line="240" w:lineRule="auto"/>
              <w:jc w:val="center"/>
            </w:pPr>
            <w:r>
              <w:t>G1.3;G3.5</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5297B4E5" w14:textId="77777777" w:rsidR="005F694B" w:rsidRDefault="005F694B" w:rsidP="00F61745">
            <w:pPr>
              <w:pStyle w:val="Bng"/>
              <w:spacing w:before="0" w:after="0" w:line="240" w:lineRule="auto"/>
            </w:pPr>
            <w:r>
              <w:t>Thực hành: 0,5</w:t>
            </w:r>
          </w:p>
          <w:p w14:paraId="21039DB8" w14:textId="77777777" w:rsidR="005F694B" w:rsidRDefault="005F694B" w:rsidP="00F61745">
            <w:pPr>
              <w:pStyle w:val="Bng"/>
              <w:spacing w:before="0" w:after="0" w:line="240" w:lineRule="auto"/>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C65E3B" w14:textId="77777777" w:rsidR="005F694B" w:rsidRDefault="005F694B" w:rsidP="00F61745">
            <w:pPr>
              <w:pStyle w:val="Bng"/>
              <w:spacing w:before="0" w:after="0" w:line="240" w:lineRule="auto"/>
              <w:jc w:val="center"/>
            </w:pPr>
            <w:r>
              <w:t>1.1</w:t>
            </w:r>
          </w:p>
        </w:tc>
      </w:tr>
      <w:tr w:rsidR="005F694B" w:rsidRPr="005F694B" w14:paraId="116878D7"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0D02AE81" w14:textId="77777777" w:rsidR="005F694B" w:rsidRDefault="005F694B" w:rsidP="00C01474">
            <w:pPr>
              <w:pStyle w:val="Bng"/>
              <w:numPr>
                <w:ilvl w:val="1"/>
                <w:numId w:val="36"/>
              </w:numPr>
              <w:spacing w:before="0" w:after="0" w:line="240" w:lineRule="auto"/>
              <w:rPr>
                <w:i/>
              </w:rPr>
            </w:pPr>
            <w:r>
              <w:rPr>
                <w:i/>
              </w:rPr>
              <w:t>Thư viện Tensorflow</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AED308E" w14:textId="77777777" w:rsidR="005F694B" w:rsidRDefault="005F694B" w:rsidP="00F61745">
            <w:pPr>
              <w:pStyle w:val="Bng"/>
              <w:spacing w:before="0" w:after="0" w:line="240" w:lineRule="auto"/>
              <w:jc w:val="center"/>
              <w:rPr>
                <w:i/>
              </w:rPr>
            </w:pPr>
            <w:r>
              <w:rPr>
                <w:i/>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6C7913" w14:textId="77777777" w:rsidR="005F694B" w:rsidRDefault="005F694B" w:rsidP="00F61745">
            <w:pPr>
              <w:pStyle w:val="Bng"/>
              <w:spacing w:before="0" w:after="0" w:line="240" w:lineRule="auto"/>
              <w:jc w:val="center"/>
            </w:pPr>
            <w:r>
              <w:t>G1.3;G3.5</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46D9E4D" w14:textId="77777777" w:rsidR="005F694B" w:rsidRDefault="005F694B" w:rsidP="00F61745">
            <w:pPr>
              <w:pStyle w:val="Bng"/>
              <w:spacing w:before="0" w:after="0" w:line="240" w:lineRule="auto"/>
            </w:pPr>
            <w:r>
              <w:t>Thực hành: 0,5</w:t>
            </w:r>
          </w:p>
          <w:p w14:paraId="6C5EC5FD"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DE68D5" w14:textId="77777777" w:rsidR="005F694B" w:rsidRDefault="005F694B" w:rsidP="00F61745">
            <w:pPr>
              <w:pStyle w:val="Bng"/>
              <w:spacing w:before="0" w:after="0" w:line="240" w:lineRule="auto"/>
              <w:jc w:val="center"/>
            </w:pPr>
            <w:r>
              <w:t>1.2;1.3</w:t>
            </w:r>
          </w:p>
        </w:tc>
      </w:tr>
      <w:tr w:rsidR="005F694B" w:rsidRPr="005F694B" w14:paraId="7B64E2CB"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FF09231" w14:textId="77777777" w:rsidR="005F694B" w:rsidRDefault="005F694B" w:rsidP="00F61745">
            <w:pPr>
              <w:spacing w:after="0" w:line="240" w:lineRule="auto"/>
              <w:rPr>
                <w:b/>
                <w:szCs w:val="24"/>
              </w:rPr>
            </w:pPr>
            <w:r>
              <w:rPr>
                <w:b/>
                <w:szCs w:val="24"/>
              </w:rPr>
              <w:t>Chương 2. Cơ sở về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7B254394" w14:textId="77777777" w:rsidR="005F694B" w:rsidRDefault="005F694B" w:rsidP="00F61745">
            <w:pPr>
              <w:pStyle w:val="Bng"/>
              <w:spacing w:before="0" w:after="0" w:line="240" w:lineRule="auto"/>
              <w:jc w:val="center"/>
              <w:rPr>
                <w:b/>
              </w:rPr>
            </w:pPr>
            <w:r>
              <w:rPr>
                <w:b/>
              </w:rPr>
              <w:t>5,0</w:t>
            </w:r>
          </w:p>
        </w:tc>
        <w:tc>
          <w:tcPr>
            <w:tcW w:w="1417" w:type="dxa"/>
            <w:tcBorders>
              <w:top w:val="single" w:sz="4" w:space="0" w:color="000000"/>
              <w:left w:val="single" w:sz="4" w:space="0" w:color="000000"/>
              <w:bottom w:val="single" w:sz="4" w:space="0" w:color="000000"/>
              <w:right w:val="single" w:sz="4" w:space="0" w:color="000000"/>
            </w:tcBorders>
            <w:vAlign w:val="center"/>
          </w:tcPr>
          <w:p w14:paraId="5F9E869D" w14:textId="77777777" w:rsidR="005F694B" w:rsidRDefault="005F694B" w:rsidP="00F61745">
            <w:pPr>
              <w:pStyle w:val="Bng"/>
              <w:spacing w:before="0" w:after="0" w:line="240" w:lineRule="auto"/>
            </w:pPr>
          </w:p>
        </w:tc>
        <w:tc>
          <w:tcPr>
            <w:tcW w:w="1877" w:type="dxa"/>
            <w:tcBorders>
              <w:top w:val="single" w:sz="4" w:space="0" w:color="000000"/>
              <w:left w:val="single" w:sz="4" w:space="0" w:color="000000"/>
              <w:bottom w:val="single" w:sz="4" w:space="0" w:color="000000"/>
              <w:right w:val="single" w:sz="4" w:space="0" w:color="000000"/>
            </w:tcBorders>
            <w:vAlign w:val="center"/>
          </w:tcPr>
          <w:p w14:paraId="5F9F2CFE" w14:textId="77777777" w:rsidR="005F694B" w:rsidRDefault="005F694B" w:rsidP="00F61745">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788E050E" w14:textId="77777777" w:rsidR="005F694B" w:rsidRDefault="005F694B" w:rsidP="00F61745">
            <w:pPr>
              <w:pStyle w:val="Bng"/>
              <w:spacing w:before="0" w:after="0" w:line="240" w:lineRule="auto"/>
            </w:pPr>
          </w:p>
        </w:tc>
      </w:tr>
      <w:tr w:rsidR="005F694B" w:rsidRPr="005F694B" w14:paraId="0DDFB23B"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85D778F" w14:textId="77777777" w:rsidR="005F694B" w:rsidRDefault="005F694B" w:rsidP="00F61745">
            <w:pPr>
              <w:spacing w:after="0" w:line="240" w:lineRule="auto"/>
              <w:rPr>
                <w:i/>
                <w:szCs w:val="24"/>
              </w:rPr>
            </w:pPr>
            <w:r>
              <w:rPr>
                <w:i/>
                <w:szCs w:val="24"/>
              </w:rPr>
              <w:t>2.1. Mạng nơ ron truyền thống</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4C0A5DA" w14:textId="77777777" w:rsidR="005F694B" w:rsidRDefault="005F694B" w:rsidP="00F61745">
            <w:pPr>
              <w:spacing w:after="0" w:line="240" w:lineRule="auto"/>
              <w:jc w:val="center"/>
              <w:rPr>
                <w:bCs/>
                <w:i/>
                <w:szCs w:val="24"/>
              </w:rPr>
            </w:pPr>
            <w:r>
              <w:rPr>
                <w:bCs/>
                <w:i/>
                <w:szCs w:val="24"/>
              </w:rPr>
              <w:t>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A79488" w14:textId="77777777" w:rsidR="005F694B" w:rsidRDefault="005F694B" w:rsidP="00F61745">
            <w:pPr>
              <w:pStyle w:val="Bng"/>
              <w:spacing w:before="0" w:after="0" w:line="240" w:lineRule="auto"/>
              <w:jc w:val="center"/>
            </w:pPr>
            <w:r>
              <w:t>G2.1;G3.1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0F9F44F" w14:textId="77777777" w:rsidR="005F694B" w:rsidRDefault="005F694B" w:rsidP="00F61745">
            <w:pPr>
              <w:pStyle w:val="Bng"/>
              <w:spacing w:before="0" w:after="0" w:line="240" w:lineRule="auto"/>
            </w:pPr>
            <w:r>
              <w:t>Thực hành: 0,5</w:t>
            </w:r>
          </w:p>
          <w:p w14:paraId="001E3872" w14:textId="77777777" w:rsidR="005F694B" w:rsidRDefault="005F694B" w:rsidP="00F61745">
            <w:pPr>
              <w:pStyle w:val="Bng"/>
              <w:spacing w:before="0" w:after="0" w:line="240" w:lineRule="auto"/>
              <w:rPr>
                <w:i/>
              </w:rPr>
            </w:pPr>
            <w:r>
              <w:t>Học ở nhà: 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68144E" w14:textId="77777777" w:rsidR="005F694B" w:rsidRDefault="005F694B" w:rsidP="00F61745">
            <w:pPr>
              <w:pStyle w:val="Bng"/>
              <w:spacing w:before="0" w:after="0" w:line="240" w:lineRule="auto"/>
              <w:jc w:val="center"/>
            </w:pPr>
            <w:r>
              <w:t>2.1</w:t>
            </w:r>
          </w:p>
        </w:tc>
      </w:tr>
      <w:tr w:rsidR="005F694B" w:rsidRPr="005F694B" w14:paraId="4E7173A3"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59C544A5" w14:textId="77777777" w:rsidR="005F694B" w:rsidRDefault="005F694B" w:rsidP="00F61745">
            <w:pPr>
              <w:pStyle w:val="Header"/>
              <w:spacing w:after="0" w:line="240" w:lineRule="auto"/>
              <w:rPr>
                <w:i/>
              </w:rPr>
            </w:pPr>
            <w:r>
              <w:rPr>
                <w:i/>
              </w:rPr>
              <w:t>2.2.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7FE74528"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54F9DA" w14:textId="77777777" w:rsidR="005F694B" w:rsidRDefault="005F694B" w:rsidP="00F61745">
            <w:pPr>
              <w:pStyle w:val="Bng"/>
              <w:spacing w:before="0" w:after="0" w:line="240" w:lineRule="auto"/>
              <w:jc w:val="center"/>
              <w:rPr>
                <w:i/>
              </w:rPr>
            </w:pPr>
            <w:r>
              <w:t>G2.1;G3.1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650216CE" w14:textId="77777777" w:rsidR="005F694B" w:rsidRDefault="005F694B" w:rsidP="00F61745">
            <w:pPr>
              <w:pStyle w:val="Bng"/>
              <w:spacing w:before="0" w:after="0" w:line="240" w:lineRule="auto"/>
            </w:pPr>
            <w:r>
              <w:t>Thực hành: 1,0</w:t>
            </w:r>
          </w:p>
          <w:p w14:paraId="1C31CB48"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5058F5" w14:textId="77777777" w:rsidR="005F694B" w:rsidRDefault="005F694B" w:rsidP="00F61745">
            <w:pPr>
              <w:pStyle w:val="Bng"/>
              <w:spacing w:before="0" w:after="0" w:line="240" w:lineRule="auto"/>
              <w:jc w:val="center"/>
            </w:pPr>
            <w:r>
              <w:t>2.2;2.3</w:t>
            </w:r>
          </w:p>
        </w:tc>
      </w:tr>
      <w:tr w:rsidR="005F694B" w:rsidRPr="005F694B" w14:paraId="42F91A09"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716E1CBD" w14:textId="77777777" w:rsidR="005F694B" w:rsidRDefault="005F694B" w:rsidP="00F61745">
            <w:pPr>
              <w:pStyle w:val="Bng"/>
              <w:spacing w:before="0" w:after="0" w:line="240" w:lineRule="auto"/>
              <w:rPr>
                <w:b/>
              </w:rPr>
            </w:pPr>
            <w:r>
              <w:rPr>
                <w:b/>
              </w:rPr>
              <w:t>Chương 3. Mạng học sâu trong nhận dạng hình ảnh</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28516769" w14:textId="77777777" w:rsidR="005F694B" w:rsidRDefault="005F694B" w:rsidP="00F61745">
            <w:pPr>
              <w:pStyle w:val="Bng"/>
              <w:spacing w:before="0" w:after="0" w:line="240" w:lineRule="auto"/>
              <w:jc w:val="center"/>
              <w:rPr>
                <w:b/>
              </w:rPr>
            </w:pPr>
            <w:r>
              <w:rPr>
                <w:b/>
              </w:rPr>
              <w:t>6,0</w:t>
            </w:r>
          </w:p>
        </w:tc>
        <w:tc>
          <w:tcPr>
            <w:tcW w:w="1417" w:type="dxa"/>
            <w:tcBorders>
              <w:top w:val="single" w:sz="4" w:space="0" w:color="000000"/>
              <w:left w:val="single" w:sz="4" w:space="0" w:color="000000"/>
              <w:bottom w:val="single" w:sz="4" w:space="0" w:color="000000"/>
              <w:right w:val="single" w:sz="4" w:space="0" w:color="000000"/>
            </w:tcBorders>
            <w:vAlign w:val="center"/>
          </w:tcPr>
          <w:p w14:paraId="55F8FE96" w14:textId="77777777" w:rsidR="005F694B" w:rsidRDefault="005F694B" w:rsidP="00F61745">
            <w:pPr>
              <w:pStyle w:val="Bng"/>
              <w:spacing w:before="0" w:after="0" w:line="240" w:lineRule="auto"/>
              <w:jc w:val="center"/>
            </w:pPr>
          </w:p>
        </w:tc>
        <w:tc>
          <w:tcPr>
            <w:tcW w:w="1877" w:type="dxa"/>
            <w:tcBorders>
              <w:top w:val="single" w:sz="4" w:space="0" w:color="000000"/>
              <w:left w:val="single" w:sz="4" w:space="0" w:color="000000"/>
              <w:bottom w:val="single" w:sz="4" w:space="0" w:color="000000"/>
              <w:right w:val="single" w:sz="4" w:space="0" w:color="000000"/>
            </w:tcBorders>
            <w:vAlign w:val="center"/>
          </w:tcPr>
          <w:p w14:paraId="4C4B995B" w14:textId="77777777" w:rsidR="005F694B" w:rsidRDefault="005F694B" w:rsidP="00F61745">
            <w:pPr>
              <w:pStyle w:val="Bng"/>
              <w:spacing w:before="0" w:after="0" w:line="240"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0B47223C" w14:textId="77777777" w:rsidR="005F694B" w:rsidRDefault="005F694B" w:rsidP="00F61745">
            <w:pPr>
              <w:pStyle w:val="Bng"/>
              <w:spacing w:before="0" w:after="0" w:line="240" w:lineRule="auto"/>
            </w:pPr>
          </w:p>
        </w:tc>
      </w:tr>
      <w:tr w:rsidR="005F694B" w:rsidRPr="005F694B" w14:paraId="52351634"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6968949F" w14:textId="77777777" w:rsidR="005F694B" w:rsidRDefault="005F694B" w:rsidP="00F61745">
            <w:pPr>
              <w:pStyle w:val="Header"/>
              <w:spacing w:after="0" w:line="240" w:lineRule="auto"/>
              <w:rPr>
                <w:i/>
              </w:rPr>
            </w:pPr>
            <w:r>
              <w:rPr>
                <w:i/>
              </w:rPr>
              <w:t>3.2. Mạng nhân chập</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C1A914B"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244DBE9" w14:textId="77777777" w:rsidR="005F694B" w:rsidRDefault="005F694B" w:rsidP="00F61745">
            <w:pPr>
              <w:pStyle w:val="Bng"/>
              <w:spacing w:before="0" w:after="0" w:line="240" w:lineRule="auto"/>
              <w:jc w:val="center"/>
            </w:pPr>
            <w:r>
              <w:t>G2.2;G3.2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6B5689D" w14:textId="77777777" w:rsidR="005F694B" w:rsidRDefault="005F694B" w:rsidP="00F61745">
            <w:pPr>
              <w:pStyle w:val="Bng"/>
              <w:spacing w:before="0" w:after="0" w:line="240" w:lineRule="auto"/>
            </w:pPr>
            <w:r>
              <w:t>Thực hành: 1,0</w:t>
            </w:r>
          </w:p>
          <w:p w14:paraId="687B293F"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7EA4A66" w14:textId="77777777" w:rsidR="005F694B" w:rsidRDefault="005F694B" w:rsidP="00F61745">
            <w:pPr>
              <w:pStyle w:val="Bng"/>
              <w:spacing w:before="0" w:after="0" w:line="240" w:lineRule="auto"/>
              <w:jc w:val="center"/>
            </w:pPr>
            <w:r>
              <w:t>3.1</w:t>
            </w:r>
          </w:p>
        </w:tc>
      </w:tr>
      <w:tr w:rsidR="005F694B" w:rsidRPr="005F694B" w14:paraId="4F71486D"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59A198FD" w14:textId="77777777" w:rsidR="005F694B" w:rsidRDefault="005F694B" w:rsidP="00F61745">
            <w:pPr>
              <w:pStyle w:val="Header"/>
              <w:spacing w:after="0" w:line="240" w:lineRule="auto"/>
              <w:rPr>
                <w:i/>
              </w:rPr>
            </w:pPr>
            <w:r>
              <w:rPr>
                <w:i/>
              </w:rPr>
              <w:t>3.3. Kỹ thuật Dropout</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2777026B" w14:textId="77777777" w:rsidR="005F694B" w:rsidRDefault="005F694B" w:rsidP="00F61745">
            <w:pPr>
              <w:spacing w:after="0" w:line="240" w:lineRule="auto"/>
              <w:jc w:val="center"/>
              <w:rPr>
                <w:i/>
                <w:szCs w:val="24"/>
              </w:rPr>
            </w:pPr>
            <w:r>
              <w:rPr>
                <w:i/>
                <w:szCs w:val="24"/>
              </w:rPr>
              <w:t>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A49AEA" w14:textId="77777777" w:rsidR="005F694B" w:rsidRDefault="005F694B" w:rsidP="00F61745">
            <w:pPr>
              <w:pStyle w:val="Bng"/>
              <w:spacing w:before="0" w:after="0" w:line="240" w:lineRule="auto"/>
              <w:jc w:val="center"/>
              <w:rPr>
                <w:i/>
              </w:rPr>
            </w:pPr>
            <w:r>
              <w:t>G2.2;G3.2</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4D7C6E5" w14:textId="77777777" w:rsidR="005F694B" w:rsidRDefault="005F694B" w:rsidP="00F61745">
            <w:pPr>
              <w:pStyle w:val="Bng"/>
              <w:spacing w:before="0" w:after="0" w:line="240" w:lineRule="auto"/>
            </w:pPr>
            <w:r>
              <w:t>Thực hành: 1,5</w:t>
            </w:r>
          </w:p>
          <w:p w14:paraId="34F60866" w14:textId="77777777" w:rsidR="005F694B" w:rsidRDefault="005F694B" w:rsidP="00F61745">
            <w:pPr>
              <w:pStyle w:val="Bng"/>
              <w:spacing w:before="0" w:after="0" w:line="240" w:lineRule="auto"/>
              <w:rPr>
                <w:i/>
              </w:rPr>
            </w:pPr>
            <w:r>
              <w:lastRenderedPageBreak/>
              <w:t>Học ở nhà: 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ACF649" w14:textId="77777777" w:rsidR="005F694B" w:rsidRDefault="005F694B" w:rsidP="00F61745">
            <w:pPr>
              <w:pStyle w:val="Bng"/>
              <w:spacing w:before="0" w:after="0" w:line="240" w:lineRule="auto"/>
              <w:jc w:val="center"/>
            </w:pPr>
            <w:r>
              <w:lastRenderedPageBreak/>
              <w:t>3.2</w:t>
            </w:r>
          </w:p>
        </w:tc>
      </w:tr>
      <w:tr w:rsidR="005F694B" w:rsidRPr="005F694B" w14:paraId="31E7BBC9"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47F46BBE" w14:textId="77777777" w:rsidR="005F694B" w:rsidRDefault="005F694B" w:rsidP="00F61745">
            <w:pPr>
              <w:spacing w:after="0" w:line="240" w:lineRule="auto"/>
              <w:rPr>
                <w:i/>
                <w:szCs w:val="24"/>
              </w:rPr>
            </w:pPr>
            <w:r>
              <w:rPr>
                <w:i/>
                <w:szCs w:val="24"/>
              </w:rPr>
              <w:t>3.4. Kỹ thuật tăng cường dữ liệu</w:t>
            </w:r>
          </w:p>
        </w:tc>
        <w:tc>
          <w:tcPr>
            <w:tcW w:w="959" w:type="dxa"/>
            <w:tcBorders>
              <w:top w:val="single" w:sz="4" w:space="0" w:color="000000"/>
              <w:left w:val="single" w:sz="4" w:space="0" w:color="000000"/>
              <w:bottom w:val="single" w:sz="4" w:space="0" w:color="auto"/>
              <w:right w:val="single" w:sz="4" w:space="0" w:color="000000"/>
            </w:tcBorders>
            <w:vAlign w:val="center"/>
            <w:hideMark/>
          </w:tcPr>
          <w:p w14:paraId="06D63251" w14:textId="77777777" w:rsidR="005F694B" w:rsidRDefault="005F694B" w:rsidP="00F61745">
            <w:pPr>
              <w:spacing w:after="0" w:line="240" w:lineRule="auto"/>
              <w:jc w:val="center"/>
              <w:rPr>
                <w:i/>
                <w:szCs w:val="24"/>
              </w:rPr>
            </w:pPr>
            <w:r>
              <w:rPr>
                <w:i/>
                <w:szCs w:val="24"/>
              </w:rPr>
              <w:t>1,5</w:t>
            </w:r>
          </w:p>
        </w:tc>
        <w:tc>
          <w:tcPr>
            <w:tcW w:w="1417" w:type="dxa"/>
            <w:tcBorders>
              <w:top w:val="single" w:sz="4" w:space="0" w:color="000000"/>
              <w:left w:val="single" w:sz="4" w:space="0" w:color="000000"/>
              <w:bottom w:val="single" w:sz="4" w:space="0" w:color="auto"/>
              <w:right w:val="single" w:sz="4" w:space="0" w:color="000000"/>
            </w:tcBorders>
            <w:vAlign w:val="center"/>
            <w:hideMark/>
          </w:tcPr>
          <w:p w14:paraId="6254FC2E" w14:textId="77777777" w:rsidR="005F694B" w:rsidRDefault="005F694B" w:rsidP="00F61745">
            <w:pPr>
              <w:pStyle w:val="Bng"/>
              <w:spacing w:before="0" w:after="0" w:line="240" w:lineRule="auto"/>
              <w:jc w:val="center"/>
            </w:pPr>
            <w:r>
              <w:t>G2.2;G3.2;G3.4</w:t>
            </w:r>
          </w:p>
        </w:tc>
        <w:tc>
          <w:tcPr>
            <w:tcW w:w="1877" w:type="dxa"/>
            <w:tcBorders>
              <w:top w:val="single" w:sz="4" w:space="0" w:color="000000"/>
              <w:left w:val="single" w:sz="4" w:space="0" w:color="000000"/>
              <w:bottom w:val="single" w:sz="4" w:space="0" w:color="auto"/>
              <w:right w:val="single" w:sz="4" w:space="0" w:color="000000"/>
            </w:tcBorders>
            <w:vAlign w:val="center"/>
            <w:hideMark/>
          </w:tcPr>
          <w:p w14:paraId="715B57BC" w14:textId="77777777" w:rsidR="005F694B" w:rsidRDefault="005F694B" w:rsidP="00F61745">
            <w:pPr>
              <w:pStyle w:val="Bng"/>
              <w:spacing w:before="0" w:after="0" w:line="240" w:lineRule="auto"/>
            </w:pPr>
            <w:r>
              <w:t>Thực hành: 1,5</w:t>
            </w:r>
          </w:p>
          <w:p w14:paraId="5841BE22" w14:textId="77777777" w:rsidR="005F694B" w:rsidRDefault="005F694B" w:rsidP="00F61745">
            <w:pPr>
              <w:pStyle w:val="Bng"/>
              <w:spacing w:before="0" w:after="0" w:line="240" w:lineRule="auto"/>
              <w:rPr>
                <w:i/>
              </w:rPr>
            </w:pPr>
            <w:r>
              <w:t>Học ở nhà: 3,0</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6D27FB7C" w14:textId="77777777" w:rsidR="005F694B" w:rsidRDefault="005F694B" w:rsidP="00F61745">
            <w:pPr>
              <w:pStyle w:val="Bng"/>
              <w:spacing w:before="0" w:after="0" w:line="240" w:lineRule="auto"/>
              <w:jc w:val="center"/>
            </w:pPr>
            <w:r>
              <w:t>3.3</w:t>
            </w:r>
          </w:p>
        </w:tc>
      </w:tr>
      <w:tr w:rsidR="005F694B" w:rsidRPr="005F694B" w14:paraId="2BC132A8"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221BCBB0" w14:textId="77777777" w:rsidR="005F694B" w:rsidRDefault="005F694B" w:rsidP="00F61745">
            <w:pPr>
              <w:pStyle w:val="Header"/>
              <w:spacing w:after="0" w:line="240" w:lineRule="auto"/>
              <w:rPr>
                <w:i/>
              </w:rPr>
            </w:pPr>
            <w:r>
              <w:rPr>
                <w:i/>
              </w:rPr>
              <w:t xml:space="preserve">Bài tập </w:t>
            </w:r>
          </w:p>
        </w:tc>
        <w:tc>
          <w:tcPr>
            <w:tcW w:w="959" w:type="dxa"/>
            <w:tcBorders>
              <w:top w:val="single" w:sz="4" w:space="0" w:color="auto"/>
              <w:left w:val="single" w:sz="4" w:space="0" w:color="000000"/>
              <w:bottom w:val="single" w:sz="4" w:space="0" w:color="000000"/>
              <w:right w:val="single" w:sz="4" w:space="0" w:color="000000"/>
            </w:tcBorders>
            <w:vAlign w:val="center"/>
            <w:hideMark/>
          </w:tcPr>
          <w:p w14:paraId="1F61E539" w14:textId="77777777" w:rsidR="005F694B" w:rsidRDefault="005F694B" w:rsidP="00F61745">
            <w:pPr>
              <w:spacing w:after="0" w:line="240" w:lineRule="auto"/>
              <w:jc w:val="center"/>
              <w:rPr>
                <w:i/>
                <w:szCs w:val="24"/>
              </w:rPr>
            </w:pPr>
            <w:r>
              <w:rPr>
                <w:i/>
                <w:szCs w:val="24"/>
              </w:rPr>
              <w:t>1,5</w:t>
            </w:r>
          </w:p>
        </w:tc>
        <w:tc>
          <w:tcPr>
            <w:tcW w:w="1417" w:type="dxa"/>
            <w:tcBorders>
              <w:top w:val="single" w:sz="4" w:space="0" w:color="auto"/>
              <w:left w:val="single" w:sz="4" w:space="0" w:color="000000"/>
              <w:bottom w:val="single" w:sz="4" w:space="0" w:color="000000"/>
              <w:right w:val="single" w:sz="4" w:space="0" w:color="000000"/>
            </w:tcBorders>
            <w:vAlign w:val="center"/>
            <w:hideMark/>
          </w:tcPr>
          <w:p w14:paraId="09A37DB9" w14:textId="77777777" w:rsidR="005F694B" w:rsidRDefault="005F694B" w:rsidP="00F61745">
            <w:pPr>
              <w:pStyle w:val="Bng"/>
              <w:spacing w:before="0" w:after="0" w:line="240" w:lineRule="auto"/>
              <w:jc w:val="center"/>
            </w:pPr>
            <w:r>
              <w:t>G2.2;G3.2;G3.4</w:t>
            </w:r>
          </w:p>
        </w:tc>
        <w:tc>
          <w:tcPr>
            <w:tcW w:w="1877" w:type="dxa"/>
            <w:tcBorders>
              <w:top w:val="single" w:sz="4" w:space="0" w:color="auto"/>
              <w:left w:val="single" w:sz="4" w:space="0" w:color="000000"/>
              <w:bottom w:val="single" w:sz="4" w:space="0" w:color="000000"/>
              <w:right w:val="single" w:sz="4" w:space="0" w:color="000000"/>
            </w:tcBorders>
            <w:vAlign w:val="center"/>
            <w:hideMark/>
          </w:tcPr>
          <w:p w14:paraId="601AD6A8" w14:textId="77777777" w:rsidR="005F694B" w:rsidRDefault="005F694B" w:rsidP="00F61745">
            <w:pPr>
              <w:pStyle w:val="Bng"/>
              <w:spacing w:before="0" w:after="0" w:line="240" w:lineRule="auto"/>
            </w:pPr>
            <w:r>
              <w:t>Thực hành: 1,5</w:t>
            </w:r>
          </w:p>
          <w:p w14:paraId="00A9CA92" w14:textId="77777777" w:rsidR="005F694B" w:rsidRDefault="005F694B" w:rsidP="00F61745">
            <w:pPr>
              <w:pStyle w:val="Bng"/>
              <w:spacing w:before="0" w:after="0" w:line="240" w:lineRule="auto"/>
              <w:rPr>
                <w:i/>
              </w:rPr>
            </w:pPr>
            <w:r>
              <w:t>Học ở nhà: 3,0</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0CCCE6DC" w14:textId="77777777" w:rsidR="005F694B" w:rsidRDefault="005F694B" w:rsidP="00F61745">
            <w:pPr>
              <w:pStyle w:val="Bng"/>
              <w:spacing w:before="0" w:after="0" w:line="240" w:lineRule="auto"/>
              <w:jc w:val="center"/>
              <w:rPr>
                <w:i/>
              </w:rPr>
            </w:pPr>
            <w:r>
              <w:rPr>
                <w:i/>
              </w:rPr>
              <w:t>3.4</w:t>
            </w:r>
          </w:p>
        </w:tc>
      </w:tr>
      <w:tr w:rsidR="005F694B" w:rsidRPr="005F694B" w14:paraId="7734DE92"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2DC126DE" w14:textId="77777777" w:rsidR="005F694B" w:rsidRDefault="005F694B" w:rsidP="00F61745">
            <w:pPr>
              <w:spacing w:after="0" w:line="240" w:lineRule="auto"/>
              <w:rPr>
                <w:b/>
                <w:szCs w:val="24"/>
              </w:rPr>
            </w:pPr>
            <w:r>
              <w:rPr>
                <w:b/>
                <w:szCs w:val="24"/>
              </w:rPr>
              <w:t>Chương 4. Mạng học sâu trong xử lý ngôn ngữ tự nhiên</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5FCEDF2" w14:textId="77777777" w:rsidR="005F694B" w:rsidRDefault="005F694B" w:rsidP="00F61745">
            <w:pPr>
              <w:pStyle w:val="Bng"/>
              <w:spacing w:before="0" w:after="0" w:line="240" w:lineRule="auto"/>
              <w:jc w:val="center"/>
              <w:rPr>
                <w:b/>
              </w:rPr>
            </w:pPr>
            <w:r>
              <w:rPr>
                <w:b/>
              </w:rPr>
              <w:t>5,0</w:t>
            </w:r>
          </w:p>
        </w:tc>
        <w:tc>
          <w:tcPr>
            <w:tcW w:w="1417" w:type="dxa"/>
            <w:tcBorders>
              <w:top w:val="single" w:sz="4" w:space="0" w:color="000000"/>
              <w:left w:val="single" w:sz="4" w:space="0" w:color="000000"/>
              <w:bottom w:val="single" w:sz="4" w:space="0" w:color="000000"/>
              <w:right w:val="single" w:sz="4" w:space="0" w:color="000000"/>
            </w:tcBorders>
            <w:vAlign w:val="center"/>
          </w:tcPr>
          <w:p w14:paraId="33415690" w14:textId="77777777" w:rsidR="005F694B" w:rsidRDefault="005F694B" w:rsidP="00F61745">
            <w:pPr>
              <w:pStyle w:val="Bng"/>
              <w:spacing w:before="0" w:after="0" w:line="240" w:lineRule="auto"/>
              <w:jc w:val="center"/>
              <w:rPr>
                <w:i/>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6CA294D9"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352E10" w14:textId="77777777" w:rsidR="005F694B" w:rsidRDefault="005F694B" w:rsidP="00F61745">
            <w:pPr>
              <w:pStyle w:val="Bng"/>
              <w:spacing w:before="0" w:after="0" w:line="240" w:lineRule="auto"/>
              <w:rPr>
                <w:i/>
              </w:rPr>
            </w:pPr>
          </w:p>
        </w:tc>
      </w:tr>
      <w:tr w:rsidR="005F694B" w:rsidRPr="005F694B" w14:paraId="4D87569A"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424B812C" w14:textId="77777777" w:rsidR="005F694B" w:rsidRDefault="005F694B" w:rsidP="00F61745">
            <w:pPr>
              <w:pStyle w:val="Header"/>
              <w:spacing w:after="0" w:line="240" w:lineRule="auto"/>
              <w:rPr>
                <w:i/>
              </w:rPr>
            </w:pPr>
            <w:r>
              <w:rPr>
                <w:i/>
              </w:rPr>
              <w:t>4.1. Mô hình word2vec</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5A751D2" w14:textId="77777777" w:rsidR="005F694B" w:rsidRDefault="005F694B" w:rsidP="00F61745">
            <w:pPr>
              <w:spacing w:after="0" w:line="240" w:lineRule="auto"/>
              <w:jc w:val="center"/>
              <w:rPr>
                <w:i/>
                <w:szCs w:val="24"/>
              </w:rPr>
            </w:pPr>
            <w:r>
              <w:rPr>
                <w:i/>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FAC126" w14:textId="77777777" w:rsidR="005F694B" w:rsidRDefault="005F694B" w:rsidP="00F61745">
            <w:pPr>
              <w:pStyle w:val="Bng"/>
              <w:spacing w:before="0" w:after="0" w:line="240" w:lineRule="auto"/>
              <w:jc w:val="center"/>
            </w:pPr>
            <w:r>
              <w:t>G2.3;G3.3;G3.4</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54D0C32B" w14:textId="77777777" w:rsidR="005F694B" w:rsidRDefault="005F694B" w:rsidP="00F61745">
            <w:pPr>
              <w:pStyle w:val="Bng"/>
              <w:spacing w:before="0" w:after="0" w:line="240" w:lineRule="auto"/>
            </w:pPr>
            <w:r>
              <w:t>Thực hành: 2,0</w:t>
            </w:r>
          </w:p>
          <w:p w14:paraId="67DC25D4" w14:textId="77777777" w:rsidR="005F694B" w:rsidRDefault="005F694B" w:rsidP="00F61745">
            <w:pPr>
              <w:pStyle w:val="Bng"/>
              <w:spacing w:before="0" w:after="0" w:line="240" w:lineRule="auto"/>
              <w:rPr>
                <w:i/>
              </w:rPr>
            </w:pPr>
            <w:r>
              <w:t>Học ở nhà: 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3A434B9" w14:textId="77777777" w:rsidR="005F694B" w:rsidRDefault="005F694B" w:rsidP="00F61745">
            <w:pPr>
              <w:pStyle w:val="Bng"/>
              <w:spacing w:before="0" w:after="0" w:line="240" w:lineRule="auto"/>
              <w:jc w:val="center"/>
            </w:pPr>
            <w:r>
              <w:t>4.1</w:t>
            </w:r>
          </w:p>
        </w:tc>
      </w:tr>
      <w:tr w:rsidR="005F694B" w:rsidRPr="005F694B" w14:paraId="004629B1"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5C123107" w14:textId="77777777" w:rsidR="005F694B" w:rsidRDefault="005F694B" w:rsidP="00F61745">
            <w:pPr>
              <w:pStyle w:val="Header"/>
              <w:spacing w:after="0" w:line="240" w:lineRule="auto"/>
              <w:rPr>
                <w:i/>
              </w:rPr>
            </w:pPr>
            <w:r>
              <w:rPr>
                <w:i/>
              </w:rPr>
              <w:t>4.2. Mạng học sâu cho xử lý ngôn ngữ tự nhiên</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0EFC6A4" w14:textId="77777777" w:rsidR="005F694B" w:rsidRDefault="005F694B" w:rsidP="00F61745">
            <w:pPr>
              <w:spacing w:after="0" w:line="240" w:lineRule="auto"/>
              <w:jc w:val="center"/>
              <w:rPr>
                <w:i/>
                <w:szCs w:val="24"/>
              </w:rPr>
            </w:pPr>
            <w:r>
              <w:rPr>
                <w:i/>
                <w:szCs w:val="24"/>
              </w:rPr>
              <w:t>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A44709" w14:textId="77777777" w:rsidR="005F694B" w:rsidRDefault="005F694B" w:rsidP="00F61745">
            <w:pPr>
              <w:pStyle w:val="Bng"/>
              <w:spacing w:before="0" w:after="0" w:line="240" w:lineRule="auto"/>
              <w:jc w:val="center"/>
              <w:rPr>
                <w:i/>
              </w:rPr>
            </w:pPr>
            <w:r>
              <w:t>G2.3;G3.3;G3.4</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3E460CB8" w14:textId="77777777" w:rsidR="005F694B" w:rsidRDefault="005F694B" w:rsidP="00F61745">
            <w:pPr>
              <w:pStyle w:val="Bng"/>
              <w:spacing w:before="0" w:after="0" w:line="240" w:lineRule="auto"/>
            </w:pPr>
            <w:r>
              <w:t>Thực hành: 1,0</w:t>
            </w:r>
          </w:p>
          <w:p w14:paraId="2062D0A1"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EA658B" w14:textId="77777777" w:rsidR="005F694B" w:rsidRDefault="005F694B" w:rsidP="00F61745">
            <w:pPr>
              <w:pStyle w:val="Bng"/>
              <w:spacing w:before="0" w:after="0" w:line="240" w:lineRule="auto"/>
              <w:jc w:val="center"/>
            </w:pPr>
            <w:r>
              <w:t>4.2</w:t>
            </w:r>
          </w:p>
        </w:tc>
      </w:tr>
      <w:tr w:rsidR="005F694B" w:rsidRPr="005F694B" w14:paraId="2B08EFFC"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EBA1484" w14:textId="77777777" w:rsidR="005F694B" w:rsidRDefault="005F694B" w:rsidP="00F61745">
            <w:pPr>
              <w:spacing w:after="0" w:line="240" w:lineRule="auto"/>
              <w:rPr>
                <w:b/>
                <w:szCs w:val="24"/>
              </w:rPr>
            </w:pPr>
            <w:r>
              <w:rPr>
                <w:b/>
                <w:szCs w:val="24"/>
              </w:rPr>
              <w:t>Chương 5. Ứng dụng của mạng học sâu</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3B1BBAF" w14:textId="77777777" w:rsidR="005F694B" w:rsidRDefault="005F694B" w:rsidP="00F61745">
            <w:pPr>
              <w:spacing w:after="0" w:line="240" w:lineRule="auto"/>
              <w:jc w:val="center"/>
              <w:rPr>
                <w:b/>
                <w:szCs w:val="24"/>
              </w:rPr>
            </w:pPr>
            <w:r>
              <w:rPr>
                <w:b/>
                <w:szCs w:val="24"/>
              </w:rPr>
              <w:t>4,0</w:t>
            </w:r>
          </w:p>
        </w:tc>
        <w:tc>
          <w:tcPr>
            <w:tcW w:w="1417" w:type="dxa"/>
            <w:tcBorders>
              <w:top w:val="single" w:sz="4" w:space="0" w:color="000000"/>
              <w:left w:val="single" w:sz="4" w:space="0" w:color="000000"/>
              <w:bottom w:val="single" w:sz="4" w:space="0" w:color="000000"/>
              <w:right w:val="single" w:sz="4" w:space="0" w:color="000000"/>
            </w:tcBorders>
            <w:vAlign w:val="center"/>
          </w:tcPr>
          <w:p w14:paraId="347A057D" w14:textId="77777777" w:rsidR="005F694B" w:rsidRDefault="005F694B" w:rsidP="00F61745">
            <w:pPr>
              <w:pStyle w:val="Bng"/>
              <w:spacing w:before="0" w:after="0" w:line="240" w:lineRule="auto"/>
              <w:jc w:val="center"/>
              <w:rPr>
                <w:i/>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483148E1" w14:textId="77777777" w:rsidR="005F694B" w:rsidRDefault="005F694B" w:rsidP="00F61745">
            <w:pPr>
              <w:pStyle w:val="Bng"/>
              <w:spacing w:before="0" w:after="0" w:line="240" w:lineRule="auto"/>
              <w:rPr>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5C5A99F" w14:textId="77777777" w:rsidR="005F694B" w:rsidRDefault="005F694B" w:rsidP="00F61745">
            <w:pPr>
              <w:pStyle w:val="Bng"/>
              <w:spacing w:before="0" w:after="0" w:line="240" w:lineRule="auto"/>
              <w:rPr>
                <w:i/>
              </w:rPr>
            </w:pPr>
          </w:p>
        </w:tc>
      </w:tr>
      <w:tr w:rsidR="005F694B" w:rsidRPr="005F694B" w14:paraId="2F223E92"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10EB6B5E" w14:textId="77777777" w:rsidR="005F694B" w:rsidRDefault="005F694B" w:rsidP="00F61745">
            <w:pPr>
              <w:pStyle w:val="Header"/>
              <w:spacing w:after="0" w:line="240" w:lineRule="auto"/>
              <w:rPr>
                <w:i/>
              </w:rPr>
            </w:pPr>
            <w:r>
              <w:rPr>
                <w:i/>
              </w:rPr>
              <w:t>5.1. Bài toán nhận dạng hình ảnh</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282C04D" w14:textId="77777777" w:rsidR="005F694B" w:rsidRDefault="005F694B" w:rsidP="00F61745">
            <w:pPr>
              <w:spacing w:after="0" w:line="240" w:lineRule="auto"/>
              <w:jc w:val="center"/>
              <w:rPr>
                <w:i/>
                <w:szCs w:val="24"/>
              </w:rPr>
            </w:pPr>
            <w:r>
              <w:rPr>
                <w:i/>
                <w:szCs w:val="24"/>
              </w:rPr>
              <w:t>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182AEE" w14:textId="77777777" w:rsidR="005F694B" w:rsidRDefault="005F694B" w:rsidP="00F61745">
            <w:pPr>
              <w:pStyle w:val="Bng"/>
              <w:spacing w:before="0" w:after="0" w:line="240" w:lineRule="auto"/>
              <w:jc w:val="center"/>
            </w:pPr>
            <w:r>
              <w:t>G3.2;G3.5;G4.1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0333C7F4" w14:textId="77777777" w:rsidR="005F694B" w:rsidRDefault="005F694B" w:rsidP="00F61745">
            <w:pPr>
              <w:pStyle w:val="Bng"/>
              <w:spacing w:before="0" w:after="0" w:line="240" w:lineRule="auto"/>
            </w:pPr>
            <w:r>
              <w:t>Thực hành: 1,0</w:t>
            </w:r>
          </w:p>
          <w:p w14:paraId="748A86CC"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16231EF" w14:textId="77777777" w:rsidR="005F694B" w:rsidRDefault="005F694B" w:rsidP="00F61745">
            <w:pPr>
              <w:pStyle w:val="Bng"/>
              <w:spacing w:before="0" w:after="0" w:line="240" w:lineRule="auto"/>
              <w:jc w:val="center"/>
            </w:pPr>
            <w:r>
              <w:t>5.1</w:t>
            </w:r>
          </w:p>
        </w:tc>
      </w:tr>
      <w:tr w:rsidR="005F694B" w:rsidRPr="005F694B" w14:paraId="57F0B0A9" w14:textId="77777777" w:rsidTr="005F694B">
        <w:tc>
          <w:tcPr>
            <w:tcW w:w="4111" w:type="dxa"/>
            <w:tcBorders>
              <w:top w:val="single" w:sz="4" w:space="0" w:color="000000"/>
              <w:left w:val="single" w:sz="4" w:space="0" w:color="000000"/>
              <w:bottom w:val="single" w:sz="4" w:space="0" w:color="000000"/>
              <w:right w:val="single" w:sz="4" w:space="0" w:color="000000"/>
            </w:tcBorders>
            <w:vAlign w:val="center"/>
            <w:hideMark/>
          </w:tcPr>
          <w:p w14:paraId="4FC728FA" w14:textId="77777777" w:rsidR="005F694B" w:rsidRDefault="005F694B" w:rsidP="00F61745">
            <w:pPr>
              <w:pStyle w:val="Header"/>
              <w:spacing w:after="0" w:line="240" w:lineRule="auto"/>
              <w:rPr>
                <w:i/>
              </w:rPr>
            </w:pPr>
            <w:r>
              <w:rPr>
                <w:i/>
              </w:rPr>
              <w:t>5.2. Bài toán máy trả lời tự động</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267BDE2B" w14:textId="77777777" w:rsidR="005F694B" w:rsidRDefault="005F694B" w:rsidP="00F61745">
            <w:pPr>
              <w:spacing w:after="0" w:line="240" w:lineRule="auto"/>
              <w:jc w:val="center"/>
              <w:rPr>
                <w:i/>
                <w:szCs w:val="24"/>
              </w:rPr>
            </w:pPr>
            <w:r>
              <w:rPr>
                <w:i/>
                <w:szCs w:val="24"/>
              </w:rPr>
              <w:t>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906E398" w14:textId="77777777" w:rsidR="005F694B" w:rsidRDefault="005F694B" w:rsidP="00F61745">
            <w:pPr>
              <w:pStyle w:val="Bng"/>
              <w:spacing w:before="0" w:after="0" w:line="240" w:lineRule="auto"/>
              <w:jc w:val="center"/>
              <w:rPr>
                <w:i/>
              </w:rPr>
            </w:pPr>
            <w:r>
              <w:t>G3.3;G3.5;G4.1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14:paraId="18564578" w14:textId="77777777" w:rsidR="005F694B" w:rsidRDefault="005F694B" w:rsidP="00F61745">
            <w:pPr>
              <w:pStyle w:val="Bng"/>
              <w:spacing w:before="0" w:after="0" w:line="240" w:lineRule="auto"/>
            </w:pPr>
            <w:r>
              <w:t>Thực hành: 1,0</w:t>
            </w:r>
          </w:p>
          <w:p w14:paraId="40B3BAD3" w14:textId="77777777" w:rsidR="005F694B" w:rsidRDefault="005F694B" w:rsidP="00F61745">
            <w:pPr>
              <w:pStyle w:val="Bng"/>
              <w:spacing w:before="0" w:after="0" w:line="240" w:lineRule="auto"/>
              <w:rPr>
                <w:i/>
              </w:rPr>
            </w:pPr>
            <w:r>
              <w:t>Học ở nhà: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A130D43" w14:textId="77777777" w:rsidR="005F694B" w:rsidRDefault="005F694B" w:rsidP="00F61745">
            <w:pPr>
              <w:pStyle w:val="Bng"/>
              <w:spacing w:before="0" w:after="0" w:line="240" w:lineRule="auto"/>
              <w:jc w:val="center"/>
            </w:pPr>
            <w:r>
              <w:t>5.2</w:t>
            </w:r>
          </w:p>
        </w:tc>
      </w:tr>
    </w:tbl>
    <w:p w14:paraId="47B61DC2" w14:textId="77777777" w:rsidR="005F694B" w:rsidRDefault="005F694B" w:rsidP="005F694B">
      <w:pPr>
        <w:tabs>
          <w:tab w:val="left" w:pos="7513"/>
        </w:tabs>
        <w:spacing w:after="0" w:line="240" w:lineRule="auto"/>
        <w:rPr>
          <w:b/>
          <w:szCs w:val="24"/>
        </w:rPr>
      </w:pPr>
    </w:p>
    <w:p w14:paraId="30A07791" w14:textId="77777777" w:rsidR="005F694B" w:rsidRDefault="005F694B" w:rsidP="005F694B">
      <w:pPr>
        <w:tabs>
          <w:tab w:val="left" w:pos="7513"/>
        </w:tabs>
        <w:spacing w:after="0" w:line="240" w:lineRule="auto"/>
        <w:rPr>
          <w:b/>
          <w:szCs w:val="24"/>
        </w:rPr>
      </w:pPr>
      <w:r>
        <w:rPr>
          <w:b/>
          <w:szCs w:val="24"/>
        </w:rPr>
        <w:t>Nội dung phần bài tập đánh giá</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569"/>
        <w:gridCol w:w="1702"/>
        <w:gridCol w:w="2095"/>
      </w:tblGrid>
      <w:tr w:rsidR="005F694B" w:rsidRPr="005F694B" w14:paraId="0219FB2F"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1717B238" w14:textId="77777777" w:rsidR="005F694B" w:rsidRDefault="005F694B">
            <w:pPr>
              <w:pStyle w:val="Bng"/>
              <w:jc w:val="center"/>
              <w:rPr>
                <w:b/>
              </w:rPr>
            </w:pPr>
            <w:r>
              <w:rPr>
                <w:b/>
              </w:rPr>
              <w:t>Bài đánh giá X.x [1]</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031CDF32" w14:textId="77777777" w:rsidR="005F694B" w:rsidRDefault="005F694B">
            <w:pPr>
              <w:pStyle w:val="Bng"/>
              <w:jc w:val="center"/>
              <w:rPr>
                <w:b/>
              </w:rPr>
            </w:pPr>
            <w:r>
              <w:rPr>
                <w:b/>
              </w:rPr>
              <w:t>NỘI DUNG GIẢNG DẠY [2]</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5AB3445" w14:textId="77777777" w:rsidR="005F694B" w:rsidRDefault="005F694B">
            <w:pPr>
              <w:pStyle w:val="Bng"/>
              <w:jc w:val="center"/>
              <w:rPr>
                <w:b/>
              </w:rPr>
            </w:pPr>
            <w:r>
              <w:rPr>
                <w:b/>
              </w:rPr>
              <w:t>CĐR học phần (Gx.x) [3]</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1400E9E7" w14:textId="77777777" w:rsidR="005F694B" w:rsidRDefault="005F694B">
            <w:pPr>
              <w:pStyle w:val="Bng"/>
              <w:jc w:val="center"/>
              <w:rPr>
                <w:b/>
              </w:rPr>
            </w:pPr>
            <w:r>
              <w:rPr>
                <w:b/>
              </w:rPr>
              <w:t>Hoạt động đánh giá [4]</w:t>
            </w:r>
          </w:p>
        </w:tc>
      </w:tr>
      <w:tr w:rsidR="005F694B" w:rsidRPr="005F694B" w14:paraId="47B81753"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39C5EE1D" w14:textId="77777777" w:rsidR="005F694B" w:rsidRDefault="005F694B">
            <w:pPr>
              <w:pStyle w:val="Bng"/>
              <w:jc w:val="center"/>
            </w:pPr>
            <w:r>
              <w:t>1.1</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794C9AEC" w14:textId="77777777" w:rsidR="005F694B" w:rsidRDefault="005F694B">
            <w:pPr>
              <w:pStyle w:val="Bng"/>
            </w:pPr>
            <w:r>
              <w:t>Cài đặt bộ công cụ Anaconda. Mở bộ phát triển Spyder và viết chương trình HelloWorld bằng ngôn ngữ Python.</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AE05ABB" w14:textId="77777777" w:rsidR="005F694B" w:rsidRDefault="005F694B">
            <w:pPr>
              <w:pStyle w:val="Bng"/>
              <w:jc w:val="center"/>
            </w:pPr>
            <w:r>
              <w:t>G1.3;G3.5</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5C05694F" w14:textId="77777777" w:rsidR="005F694B" w:rsidRDefault="005F694B">
            <w:pPr>
              <w:autoSpaceDE w:val="0"/>
              <w:autoSpaceDN w:val="0"/>
              <w:adjustRightInd w:val="0"/>
              <w:spacing w:after="0" w:line="240" w:lineRule="auto"/>
              <w:rPr>
                <w:szCs w:val="24"/>
              </w:rPr>
            </w:pPr>
            <w:r>
              <w:rPr>
                <w:szCs w:val="24"/>
              </w:rPr>
              <w:t>Đánh giá trên</w:t>
            </w:r>
          </w:p>
          <w:p w14:paraId="56A5F070" w14:textId="77777777" w:rsidR="005F694B" w:rsidRDefault="005F694B">
            <w:pPr>
              <w:autoSpaceDE w:val="0"/>
              <w:autoSpaceDN w:val="0"/>
              <w:adjustRightInd w:val="0"/>
              <w:spacing w:after="0" w:line="240" w:lineRule="auto"/>
              <w:rPr>
                <w:szCs w:val="24"/>
              </w:rPr>
            </w:pPr>
            <w:r>
              <w:rPr>
                <w:szCs w:val="24"/>
              </w:rPr>
              <w:t>thái độ tham gia</w:t>
            </w:r>
          </w:p>
          <w:p w14:paraId="3705D261" w14:textId="77777777" w:rsidR="005F694B" w:rsidRDefault="005F694B">
            <w:pPr>
              <w:autoSpaceDE w:val="0"/>
              <w:autoSpaceDN w:val="0"/>
              <w:adjustRightInd w:val="0"/>
              <w:spacing w:after="0" w:line="240" w:lineRule="auto"/>
              <w:rPr>
                <w:szCs w:val="24"/>
              </w:rPr>
            </w:pPr>
            <w:r>
              <w:rPr>
                <w:szCs w:val="24"/>
              </w:rPr>
              <w:t>các buổi bài tập,</w:t>
            </w:r>
          </w:p>
          <w:p w14:paraId="756496F8" w14:textId="77777777" w:rsidR="005F694B" w:rsidRDefault="005F694B">
            <w:pPr>
              <w:autoSpaceDE w:val="0"/>
              <w:autoSpaceDN w:val="0"/>
              <w:adjustRightInd w:val="0"/>
              <w:spacing w:after="0" w:line="240" w:lineRule="auto"/>
              <w:rPr>
                <w:szCs w:val="24"/>
              </w:rPr>
            </w:pPr>
            <w:r>
              <w:rPr>
                <w:szCs w:val="24"/>
              </w:rPr>
              <w:t>sự chuyên cần,</w:t>
            </w:r>
          </w:p>
          <w:p w14:paraId="2F00B017" w14:textId="77777777" w:rsidR="005F694B" w:rsidRDefault="005F694B">
            <w:pPr>
              <w:autoSpaceDE w:val="0"/>
              <w:autoSpaceDN w:val="0"/>
              <w:adjustRightInd w:val="0"/>
              <w:spacing w:after="0" w:line="240" w:lineRule="auto"/>
              <w:rPr>
                <w:szCs w:val="24"/>
              </w:rPr>
            </w:pPr>
            <w:r>
              <w:rPr>
                <w:szCs w:val="24"/>
              </w:rPr>
              <w:t>và chất lượng bài</w:t>
            </w:r>
          </w:p>
          <w:p w14:paraId="48702FE8" w14:textId="77777777" w:rsidR="005F694B" w:rsidRDefault="005F694B">
            <w:pPr>
              <w:autoSpaceDE w:val="0"/>
              <w:autoSpaceDN w:val="0"/>
              <w:adjustRightInd w:val="0"/>
              <w:spacing w:after="0" w:line="240" w:lineRule="auto"/>
              <w:rPr>
                <w:szCs w:val="24"/>
              </w:rPr>
            </w:pPr>
            <w:r>
              <w:rPr>
                <w:szCs w:val="24"/>
              </w:rPr>
              <w:t>giải của sinh viên</w:t>
            </w:r>
          </w:p>
          <w:p w14:paraId="12EAB10C" w14:textId="77777777" w:rsidR="005F694B" w:rsidRDefault="005F694B">
            <w:pPr>
              <w:autoSpaceDE w:val="0"/>
              <w:autoSpaceDN w:val="0"/>
              <w:adjustRightInd w:val="0"/>
              <w:spacing w:after="0" w:line="240" w:lineRule="auto"/>
              <w:rPr>
                <w:szCs w:val="24"/>
              </w:rPr>
            </w:pPr>
            <w:r>
              <w:rPr>
                <w:szCs w:val="24"/>
              </w:rPr>
              <w:t>trên bảng hay bài</w:t>
            </w:r>
          </w:p>
          <w:p w14:paraId="5096E410" w14:textId="77777777" w:rsidR="005F694B" w:rsidRDefault="005F694B">
            <w:pPr>
              <w:autoSpaceDE w:val="0"/>
              <w:autoSpaceDN w:val="0"/>
              <w:adjustRightInd w:val="0"/>
              <w:spacing w:after="0" w:line="240" w:lineRule="auto"/>
            </w:pPr>
            <w:r>
              <w:rPr>
                <w:szCs w:val="24"/>
              </w:rPr>
              <w:t>giải nộp cho giảng viên</w:t>
            </w:r>
          </w:p>
        </w:tc>
      </w:tr>
      <w:tr w:rsidR="005F694B" w:rsidRPr="005F694B" w14:paraId="6BD66CCE"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7C639900" w14:textId="77777777" w:rsidR="005F694B" w:rsidRDefault="005F694B">
            <w:pPr>
              <w:pStyle w:val="Bng"/>
              <w:jc w:val="center"/>
            </w:pPr>
            <w:r>
              <w:t>1.2</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13F18AA4" w14:textId="77777777" w:rsidR="005F694B" w:rsidRDefault="005F694B">
            <w:pPr>
              <w:pStyle w:val="Bng"/>
            </w:pPr>
            <w:r>
              <w:t>Cài đặt thư viện Tensorflow và viết chương trình minh họa sử dụng thư viện Tensorflow</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4606FF3" w14:textId="77777777" w:rsidR="005F694B" w:rsidRDefault="005F694B">
            <w:pPr>
              <w:pStyle w:val="Bng"/>
              <w:jc w:val="center"/>
            </w:pPr>
            <w:r>
              <w:t>G1.3;G3.5</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72B383DB" w14:textId="77777777" w:rsidR="005F694B" w:rsidRDefault="005F694B">
            <w:pPr>
              <w:pStyle w:val="Bng"/>
              <w:jc w:val="center"/>
            </w:pPr>
            <w:r>
              <w:t>nt</w:t>
            </w:r>
          </w:p>
        </w:tc>
      </w:tr>
      <w:tr w:rsidR="005F694B" w:rsidRPr="005F694B" w14:paraId="2ED36A0E"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1C190B9B" w14:textId="77777777" w:rsidR="005F694B" w:rsidRDefault="005F694B">
            <w:pPr>
              <w:pStyle w:val="Bng"/>
              <w:jc w:val="center"/>
            </w:pPr>
            <w:r>
              <w:t>1.3</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07DEFB06" w14:textId="77777777" w:rsidR="005F694B" w:rsidRDefault="005F694B">
            <w:pPr>
              <w:pStyle w:val="Bng"/>
            </w:pPr>
            <w:r>
              <w:t>Viết chương trình đọc file video và sử dụng các mô hình đã học thu thập từ Internet (github.com) để phân lớp thông tin về các đối tượng có trong ảnh.</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1050D41F" w14:textId="77777777" w:rsidR="005F694B" w:rsidRDefault="005F694B">
            <w:pPr>
              <w:pStyle w:val="Bng"/>
              <w:jc w:val="center"/>
            </w:pPr>
            <w:r>
              <w:t>G1.3;G3.5</w:t>
            </w:r>
          </w:p>
        </w:tc>
        <w:tc>
          <w:tcPr>
            <w:tcW w:w="2095" w:type="dxa"/>
            <w:tcBorders>
              <w:top w:val="single" w:sz="4" w:space="0" w:color="000000"/>
              <w:left w:val="single" w:sz="4" w:space="0" w:color="000000"/>
              <w:bottom w:val="single" w:sz="4" w:space="0" w:color="000000"/>
              <w:right w:val="single" w:sz="4" w:space="0" w:color="000000"/>
            </w:tcBorders>
            <w:vAlign w:val="center"/>
          </w:tcPr>
          <w:p w14:paraId="07E672EC" w14:textId="77777777" w:rsidR="005F694B" w:rsidRDefault="005F694B">
            <w:pPr>
              <w:pStyle w:val="Bng"/>
              <w:jc w:val="center"/>
            </w:pPr>
          </w:p>
        </w:tc>
      </w:tr>
      <w:tr w:rsidR="005F694B" w:rsidRPr="005F694B" w14:paraId="00767795"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7F9855E7" w14:textId="77777777" w:rsidR="005F694B" w:rsidRDefault="005F694B">
            <w:pPr>
              <w:pStyle w:val="Bng"/>
              <w:jc w:val="center"/>
            </w:pPr>
            <w:r>
              <w:t>2.1</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12246F50" w14:textId="77777777" w:rsidR="005F694B" w:rsidRDefault="005F694B">
            <w:pPr>
              <w:pStyle w:val="Bng"/>
            </w:pPr>
            <w:r>
              <w:t xml:space="preserve">Viết chương trình sinh dữ liệu ngẫu nhiên 2 chiều sau đó xây dựng mô hình mạng nơ ron truyền thống (LeNet5) để học và phân lớp dữ </w:t>
            </w:r>
            <w:r>
              <w:lastRenderedPageBreak/>
              <w:t>vừa sinh. Mở rộng phân lớp các điểm ảnh của một ảnh màu dựa vào màu sắc của chúng.</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1ACF1539" w14:textId="77777777" w:rsidR="005F694B" w:rsidRDefault="005F694B">
            <w:pPr>
              <w:pStyle w:val="Bng"/>
              <w:jc w:val="center"/>
            </w:pPr>
            <w:r>
              <w:lastRenderedPageBreak/>
              <w:t>G2.1;G3.1</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156DF849" w14:textId="77777777" w:rsidR="005F694B" w:rsidRDefault="005F694B">
            <w:pPr>
              <w:autoSpaceDE w:val="0"/>
              <w:autoSpaceDN w:val="0"/>
              <w:adjustRightInd w:val="0"/>
              <w:spacing w:after="0" w:line="240" w:lineRule="auto"/>
              <w:rPr>
                <w:szCs w:val="24"/>
              </w:rPr>
            </w:pPr>
            <w:r>
              <w:rPr>
                <w:szCs w:val="24"/>
              </w:rPr>
              <w:t>Đánh giá trên</w:t>
            </w:r>
          </w:p>
          <w:p w14:paraId="36DAD46C" w14:textId="77777777" w:rsidR="005F694B" w:rsidRDefault="005F694B">
            <w:pPr>
              <w:autoSpaceDE w:val="0"/>
              <w:autoSpaceDN w:val="0"/>
              <w:adjustRightInd w:val="0"/>
              <w:spacing w:after="0" w:line="240" w:lineRule="auto"/>
              <w:rPr>
                <w:szCs w:val="24"/>
              </w:rPr>
            </w:pPr>
            <w:r>
              <w:rPr>
                <w:szCs w:val="24"/>
              </w:rPr>
              <w:t>thái độ tham gia</w:t>
            </w:r>
          </w:p>
          <w:p w14:paraId="04140D27" w14:textId="77777777" w:rsidR="005F694B" w:rsidRDefault="005F694B">
            <w:pPr>
              <w:autoSpaceDE w:val="0"/>
              <w:autoSpaceDN w:val="0"/>
              <w:adjustRightInd w:val="0"/>
              <w:spacing w:after="0" w:line="240" w:lineRule="auto"/>
              <w:rPr>
                <w:szCs w:val="24"/>
              </w:rPr>
            </w:pPr>
            <w:r>
              <w:rPr>
                <w:szCs w:val="24"/>
              </w:rPr>
              <w:t>thực hành và</w:t>
            </w:r>
          </w:p>
          <w:p w14:paraId="10494373" w14:textId="77777777" w:rsidR="005F694B" w:rsidRDefault="005F694B">
            <w:pPr>
              <w:autoSpaceDE w:val="0"/>
              <w:autoSpaceDN w:val="0"/>
              <w:adjustRightInd w:val="0"/>
              <w:spacing w:after="0" w:line="240" w:lineRule="auto"/>
              <w:rPr>
                <w:szCs w:val="24"/>
              </w:rPr>
            </w:pPr>
            <w:r>
              <w:rPr>
                <w:szCs w:val="24"/>
              </w:rPr>
              <w:t>bài giải của sinh</w:t>
            </w:r>
          </w:p>
          <w:p w14:paraId="65AD41AE" w14:textId="77777777" w:rsidR="005F694B" w:rsidRDefault="005F694B">
            <w:pPr>
              <w:autoSpaceDE w:val="0"/>
              <w:autoSpaceDN w:val="0"/>
              <w:adjustRightInd w:val="0"/>
              <w:spacing w:after="0" w:line="240" w:lineRule="auto"/>
              <w:rPr>
                <w:szCs w:val="24"/>
              </w:rPr>
            </w:pPr>
            <w:r>
              <w:rPr>
                <w:szCs w:val="24"/>
              </w:rPr>
              <w:t>viên trên file nộp</w:t>
            </w:r>
          </w:p>
          <w:p w14:paraId="42BDA52D" w14:textId="77777777" w:rsidR="005F694B" w:rsidRDefault="005F694B">
            <w:pPr>
              <w:autoSpaceDE w:val="0"/>
              <w:autoSpaceDN w:val="0"/>
              <w:adjustRightInd w:val="0"/>
              <w:spacing w:after="0" w:line="240" w:lineRule="auto"/>
            </w:pPr>
            <w:r>
              <w:rPr>
                <w:szCs w:val="24"/>
              </w:rPr>
              <w:lastRenderedPageBreak/>
              <w:t>ở máy chủ hay file nộp trực tiếp</w:t>
            </w:r>
          </w:p>
        </w:tc>
      </w:tr>
      <w:tr w:rsidR="005F694B" w:rsidRPr="005F694B" w14:paraId="38AE14B3"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5BD64680" w14:textId="77777777" w:rsidR="005F694B" w:rsidRDefault="005F694B">
            <w:pPr>
              <w:pStyle w:val="Bng"/>
              <w:jc w:val="center"/>
            </w:pPr>
            <w:r>
              <w:lastRenderedPageBreak/>
              <w:t>2.2</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465B7F42" w14:textId="77777777" w:rsidR="005F694B" w:rsidRDefault="005F694B">
            <w:pPr>
              <w:pStyle w:val="Bng"/>
            </w:pPr>
            <w:r>
              <w:t>Tăng số lớp nhâp chập của mạng nơ ron đã xây dựng ở bài tập 2.1 và so sánh kết quả giữa mạng nơ ron truyền thống và mạng học sâu.</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3F2DD55A" w14:textId="77777777" w:rsidR="005F694B" w:rsidRDefault="005F694B">
            <w:pPr>
              <w:pStyle w:val="Bng"/>
              <w:jc w:val="center"/>
            </w:pPr>
            <w:r>
              <w:t>G2.1;G3.1</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5C5EB762" w14:textId="77777777" w:rsidR="005F694B" w:rsidRDefault="005F694B">
            <w:pPr>
              <w:pStyle w:val="Bng"/>
              <w:jc w:val="center"/>
            </w:pPr>
            <w:r>
              <w:t>nt</w:t>
            </w:r>
          </w:p>
        </w:tc>
      </w:tr>
      <w:tr w:rsidR="005F694B" w:rsidRPr="005F694B" w14:paraId="3635C451"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095CF8AA" w14:textId="77777777" w:rsidR="005F694B" w:rsidRDefault="005F694B">
            <w:pPr>
              <w:pStyle w:val="Bng"/>
              <w:jc w:val="center"/>
            </w:pPr>
            <w:r>
              <w:t>2.3</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4EBC38DF" w14:textId="77777777" w:rsidR="005F694B" w:rsidRDefault="005F694B">
            <w:pPr>
              <w:pStyle w:val="Bng"/>
            </w:pPr>
            <w:r>
              <w:t>Viết chương trình đọc 1 file ảnh và trích xuất đặc trưng của file ảnh sử dụng một trong số các mạng nơ ron phổ biến (VGG, Inception, AlexNet, ResNet)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5DE95CF" w14:textId="77777777" w:rsidR="005F694B" w:rsidRDefault="005F694B">
            <w:pPr>
              <w:pStyle w:val="Bng"/>
              <w:jc w:val="center"/>
            </w:pPr>
            <w:r>
              <w:t>G2.2;G3.2</w:t>
            </w:r>
          </w:p>
        </w:tc>
        <w:tc>
          <w:tcPr>
            <w:tcW w:w="2095" w:type="dxa"/>
            <w:tcBorders>
              <w:top w:val="single" w:sz="4" w:space="0" w:color="000000"/>
              <w:left w:val="single" w:sz="4" w:space="0" w:color="000000"/>
              <w:bottom w:val="single" w:sz="4" w:space="0" w:color="000000"/>
              <w:right w:val="single" w:sz="4" w:space="0" w:color="000000"/>
            </w:tcBorders>
            <w:vAlign w:val="center"/>
          </w:tcPr>
          <w:p w14:paraId="6725F506" w14:textId="77777777" w:rsidR="005F694B" w:rsidRDefault="005F694B">
            <w:pPr>
              <w:pStyle w:val="Bng"/>
              <w:jc w:val="center"/>
            </w:pPr>
          </w:p>
        </w:tc>
      </w:tr>
      <w:tr w:rsidR="005F694B" w:rsidRPr="005F694B" w14:paraId="0CFED15D"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47B928CC" w14:textId="77777777" w:rsidR="005F694B" w:rsidRDefault="005F694B">
            <w:pPr>
              <w:pStyle w:val="Bng"/>
              <w:jc w:val="center"/>
            </w:pPr>
            <w:r>
              <w:t>3.1</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255EFDFE" w14:textId="77777777" w:rsidR="005F694B" w:rsidRDefault="005F694B">
            <w:pPr>
              <w:pStyle w:val="Bng"/>
            </w:pPr>
            <w:r>
              <w:t>Xây dựng một mô hình mạng nhân chập dựa trên mô hình mạng VGG để nhận dạng giới tính của ảnh mặt người.</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842B19F" w14:textId="77777777" w:rsidR="005F694B" w:rsidRDefault="005F694B">
            <w:pPr>
              <w:pStyle w:val="Bng"/>
              <w:jc w:val="center"/>
            </w:pPr>
            <w:r>
              <w:t>G2.2;G3.2;G3.5</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41A4EB04" w14:textId="77777777" w:rsidR="005F694B" w:rsidRDefault="005F694B">
            <w:pPr>
              <w:autoSpaceDE w:val="0"/>
              <w:autoSpaceDN w:val="0"/>
              <w:adjustRightInd w:val="0"/>
              <w:spacing w:after="0" w:line="240" w:lineRule="auto"/>
              <w:rPr>
                <w:szCs w:val="24"/>
              </w:rPr>
            </w:pPr>
            <w:r>
              <w:rPr>
                <w:szCs w:val="24"/>
              </w:rPr>
              <w:t>Đánh giá trên</w:t>
            </w:r>
          </w:p>
          <w:p w14:paraId="6ED8D284" w14:textId="77777777" w:rsidR="005F694B" w:rsidRDefault="005F694B">
            <w:pPr>
              <w:autoSpaceDE w:val="0"/>
              <w:autoSpaceDN w:val="0"/>
              <w:adjustRightInd w:val="0"/>
              <w:spacing w:after="0" w:line="240" w:lineRule="auto"/>
              <w:rPr>
                <w:szCs w:val="24"/>
              </w:rPr>
            </w:pPr>
            <w:r>
              <w:rPr>
                <w:szCs w:val="24"/>
              </w:rPr>
              <w:t>thái độ tham gia</w:t>
            </w:r>
          </w:p>
          <w:p w14:paraId="0F10F889" w14:textId="77777777" w:rsidR="005F694B" w:rsidRDefault="005F694B">
            <w:pPr>
              <w:autoSpaceDE w:val="0"/>
              <w:autoSpaceDN w:val="0"/>
              <w:adjustRightInd w:val="0"/>
              <w:spacing w:after="0" w:line="240" w:lineRule="auto"/>
              <w:rPr>
                <w:szCs w:val="24"/>
              </w:rPr>
            </w:pPr>
            <w:r>
              <w:rPr>
                <w:szCs w:val="24"/>
              </w:rPr>
              <w:t>thực hành và</w:t>
            </w:r>
          </w:p>
          <w:p w14:paraId="191B4683" w14:textId="77777777" w:rsidR="005F694B" w:rsidRDefault="005F694B">
            <w:pPr>
              <w:autoSpaceDE w:val="0"/>
              <w:autoSpaceDN w:val="0"/>
              <w:adjustRightInd w:val="0"/>
              <w:spacing w:after="0" w:line="240" w:lineRule="auto"/>
              <w:rPr>
                <w:szCs w:val="24"/>
              </w:rPr>
            </w:pPr>
            <w:r>
              <w:rPr>
                <w:szCs w:val="24"/>
              </w:rPr>
              <w:t>bài giải của sinh</w:t>
            </w:r>
          </w:p>
          <w:p w14:paraId="466CBF8B" w14:textId="77777777" w:rsidR="005F694B" w:rsidRDefault="005F694B">
            <w:pPr>
              <w:autoSpaceDE w:val="0"/>
              <w:autoSpaceDN w:val="0"/>
              <w:adjustRightInd w:val="0"/>
              <w:spacing w:after="0" w:line="240" w:lineRule="auto"/>
              <w:rPr>
                <w:szCs w:val="24"/>
              </w:rPr>
            </w:pPr>
            <w:r>
              <w:rPr>
                <w:szCs w:val="24"/>
              </w:rPr>
              <w:t>viên trên file nộp</w:t>
            </w:r>
          </w:p>
          <w:p w14:paraId="54FD1AED" w14:textId="77777777" w:rsidR="005F694B" w:rsidRDefault="005F694B">
            <w:pPr>
              <w:autoSpaceDE w:val="0"/>
              <w:autoSpaceDN w:val="0"/>
              <w:adjustRightInd w:val="0"/>
              <w:spacing w:after="0" w:line="240" w:lineRule="auto"/>
            </w:pPr>
            <w:r>
              <w:rPr>
                <w:szCs w:val="24"/>
              </w:rPr>
              <w:t>ở máy chủ hay file nộp trực tiếp</w:t>
            </w:r>
          </w:p>
        </w:tc>
      </w:tr>
      <w:tr w:rsidR="005F694B" w:rsidRPr="005F694B" w14:paraId="7127B6D0"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26B29967" w14:textId="77777777" w:rsidR="005F694B" w:rsidRDefault="005F694B">
            <w:pPr>
              <w:pStyle w:val="Bng"/>
              <w:jc w:val="center"/>
            </w:pPr>
            <w:r>
              <w:t>3.2</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2CB3DC3C" w14:textId="77777777" w:rsidR="005F694B" w:rsidRDefault="005F694B">
            <w:pPr>
              <w:pStyle w:val="Bng"/>
            </w:pPr>
            <w:r>
              <w:t>Thay đổi mô hình mạng đã xây dựng ở Bài 3.1 bằng các tham số của lớp Dropout khác nhau (từ 0.1 tới 0.8) và so sánh để đưa ra mô hình có tỉ lệ nhận dạng cao nhất.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B14BF25" w14:textId="77777777" w:rsidR="005F694B" w:rsidRDefault="005F694B">
            <w:pPr>
              <w:pStyle w:val="Bng"/>
              <w:jc w:val="center"/>
            </w:pPr>
            <w:r>
              <w:t>G2.2;G3.2;G3.4;G3.5</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35F59DA6" w14:textId="77777777" w:rsidR="005F694B" w:rsidRDefault="005F694B">
            <w:pPr>
              <w:autoSpaceDE w:val="0"/>
              <w:autoSpaceDN w:val="0"/>
              <w:adjustRightInd w:val="0"/>
              <w:spacing w:after="0" w:line="240" w:lineRule="auto"/>
              <w:rPr>
                <w:szCs w:val="24"/>
              </w:rPr>
            </w:pPr>
            <w:r>
              <w:rPr>
                <w:szCs w:val="24"/>
              </w:rPr>
              <w:t>Đánh giá trên</w:t>
            </w:r>
          </w:p>
          <w:p w14:paraId="2AADAD6B" w14:textId="77777777" w:rsidR="005F694B" w:rsidRDefault="005F694B">
            <w:pPr>
              <w:autoSpaceDE w:val="0"/>
              <w:autoSpaceDN w:val="0"/>
              <w:adjustRightInd w:val="0"/>
              <w:spacing w:after="0" w:line="240" w:lineRule="auto"/>
              <w:rPr>
                <w:szCs w:val="24"/>
              </w:rPr>
            </w:pPr>
            <w:r>
              <w:rPr>
                <w:szCs w:val="24"/>
              </w:rPr>
              <w:t>thái độ tham gia</w:t>
            </w:r>
          </w:p>
          <w:p w14:paraId="63E2999E" w14:textId="77777777" w:rsidR="005F694B" w:rsidRDefault="005F694B">
            <w:pPr>
              <w:autoSpaceDE w:val="0"/>
              <w:autoSpaceDN w:val="0"/>
              <w:adjustRightInd w:val="0"/>
              <w:spacing w:after="0" w:line="240" w:lineRule="auto"/>
              <w:rPr>
                <w:szCs w:val="24"/>
              </w:rPr>
            </w:pPr>
            <w:r>
              <w:rPr>
                <w:szCs w:val="24"/>
              </w:rPr>
              <w:t>các buổi bài tập,</w:t>
            </w:r>
          </w:p>
          <w:p w14:paraId="072C21A3" w14:textId="77777777" w:rsidR="005F694B" w:rsidRDefault="005F694B">
            <w:pPr>
              <w:autoSpaceDE w:val="0"/>
              <w:autoSpaceDN w:val="0"/>
              <w:adjustRightInd w:val="0"/>
              <w:spacing w:after="0" w:line="240" w:lineRule="auto"/>
              <w:rPr>
                <w:szCs w:val="24"/>
              </w:rPr>
            </w:pPr>
            <w:r>
              <w:rPr>
                <w:szCs w:val="24"/>
              </w:rPr>
              <w:t>sự chuyên cần,</w:t>
            </w:r>
          </w:p>
          <w:p w14:paraId="43131885" w14:textId="77777777" w:rsidR="005F694B" w:rsidRDefault="005F694B">
            <w:pPr>
              <w:autoSpaceDE w:val="0"/>
              <w:autoSpaceDN w:val="0"/>
              <w:adjustRightInd w:val="0"/>
              <w:spacing w:after="0" w:line="240" w:lineRule="auto"/>
              <w:rPr>
                <w:szCs w:val="24"/>
              </w:rPr>
            </w:pPr>
            <w:r>
              <w:rPr>
                <w:szCs w:val="24"/>
              </w:rPr>
              <w:t>và chất lượng bài</w:t>
            </w:r>
          </w:p>
          <w:p w14:paraId="4EA089E5" w14:textId="77777777" w:rsidR="005F694B" w:rsidRDefault="005F694B">
            <w:pPr>
              <w:autoSpaceDE w:val="0"/>
              <w:autoSpaceDN w:val="0"/>
              <w:adjustRightInd w:val="0"/>
              <w:spacing w:after="0" w:line="240" w:lineRule="auto"/>
              <w:rPr>
                <w:szCs w:val="24"/>
              </w:rPr>
            </w:pPr>
            <w:r>
              <w:rPr>
                <w:szCs w:val="24"/>
              </w:rPr>
              <w:t>giải của sinh viên</w:t>
            </w:r>
          </w:p>
          <w:p w14:paraId="7FD6FF63" w14:textId="77777777" w:rsidR="005F694B" w:rsidRDefault="005F694B">
            <w:pPr>
              <w:autoSpaceDE w:val="0"/>
              <w:autoSpaceDN w:val="0"/>
              <w:adjustRightInd w:val="0"/>
              <w:spacing w:after="0" w:line="240" w:lineRule="auto"/>
              <w:rPr>
                <w:szCs w:val="24"/>
              </w:rPr>
            </w:pPr>
            <w:r>
              <w:rPr>
                <w:szCs w:val="24"/>
              </w:rPr>
              <w:t>trên bảng hay bài</w:t>
            </w:r>
          </w:p>
          <w:p w14:paraId="76107A10" w14:textId="77777777" w:rsidR="005F694B" w:rsidRDefault="005F694B">
            <w:pPr>
              <w:pStyle w:val="Bng"/>
              <w:jc w:val="center"/>
            </w:pPr>
            <w:r>
              <w:t>giải nộp cho giảng viên</w:t>
            </w:r>
          </w:p>
        </w:tc>
      </w:tr>
      <w:tr w:rsidR="005F694B" w:rsidRPr="005F694B" w14:paraId="4B5ADE3F"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1B9D4546" w14:textId="77777777" w:rsidR="005F694B" w:rsidRDefault="005F694B">
            <w:pPr>
              <w:pStyle w:val="Bng"/>
              <w:jc w:val="center"/>
            </w:pPr>
            <w:r>
              <w:t>3.3</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7B773DB5" w14:textId="77777777" w:rsidR="005F694B" w:rsidRDefault="005F694B">
            <w:pPr>
              <w:pStyle w:val="Bng"/>
            </w:pPr>
            <w:r>
              <w:t>Áp dụng các kỹ thuật tăng cường dữ liệu cho mô hình mạng đã xây dựng ở Bài 3.1 và so sánh kết quả khi áp dụng kỹ thuật tăng cường dữ liệu.</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8873A32" w14:textId="77777777" w:rsidR="005F694B" w:rsidRDefault="005F694B">
            <w:pPr>
              <w:pStyle w:val="Bng"/>
              <w:jc w:val="center"/>
            </w:pPr>
            <w:r>
              <w:t>G2.2;G3.2;G3.4;G3.5</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66D06A4D" w14:textId="77777777" w:rsidR="005F694B" w:rsidRDefault="005F694B">
            <w:pPr>
              <w:autoSpaceDE w:val="0"/>
              <w:autoSpaceDN w:val="0"/>
              <w:adjustRightInd w:val="0"/>
              <w:spacing w:after="0" w:line="240" w:lineRule="auto"/>
              <w:rPr>
                <w:szCs w:val="24"/>
              </w:rPr>
            </w:pPr>
            <w:r>
              <w:rPr>
                <w:szCs w:val="24"/>
              </w:rPr>
              <w:t>Đánh giá trên</w:t>
            </w:r>
          </w:p>
          <w:p w14:paraId="648AF984" w14:textId="77777777" w:rsidR="005F694B" w:rsidRDefault="005F694B">
            <w:pPr>
              <w:autoSpaceDE w:val="0"/>
              <w:autoSpaceDN w:val="0"/>
              <w:adjustRightInd w:val="0"/>
              <w:spacing w:after="0" w:line="240" w:lineRule="auto"/>
              <w:rPr>
                <w:szCs w:val="24"/>
              </w:rPr>
            </w:pPr>
            <w:r>
              <w:rPr>
                <w:szCs w:val="24"/>
              </w:rPr>
              <w:t>thái độ tham gia</w:t>
            </w:r>
          </w:p>
          <w:p w14:paraId="42932C39" w14:textId="77777777" w:rsidR="005F694B" w:rsidRDefault="005F694B">
            <w:pPr>
              <w:autoSpaceDE w:val="0"/>
              <w:autoSpaceDN w:val="0"/>
              <w:adjustRightInd w:val="0"/>
              <w:spacing w:after="0" w:line="240" w:lineRule="auto"/>
              <w:rPr>
                <w:szCs w:val="24"/>
              </w:rPr>
            </w:pPr>
            <w:r>
              <w:rPr>
                <w:szCs w:val="24"/>
              </w:rPr>
              <w:t>các buổi bài tập,</w:t>
            </w:r>
          </w:p>
          <w:p w14:paraId="2314566F" w14:textId="77777777" w:rsidR="005F694B" w:rsidRDefault="005F694B">
            <w:pPr>
              <w:autoSpaceDE w:val="0"/>
              <w:autoSpaceDN w:val="0"/>
              <w:adjustRightInd w:val="0"/>
              <w:spacing w:after="0" w:line="240" w:lineRule="auto"/>
              <w:rPr>
                <w:szCs w:val="24"/>
              </w:rPr>
            </w:pPr>
            <w:r>
              <w:rPr>
                <w:szCs w:val="24"/>
              </w:rPr>
              <w:t>sự chuyên cần,</w:t>
            </w:r>
          </w:p>
          <w:p w14:paraId="5E449DFD" w14:textId="77777777" w:rsidR="005F694B" w:rsidRDefault="005F694B">
            <w:pPr>
              <w:autoSpaceDE w:val="0"/>
              <w:autoSpaceDN w:val="0"/>
              <w:adjustRightInd w:val="0"/>
              <w:spacing w:after="0" w:line="240" w:lineRule="auto"/>
              <w:rPr>
                <w:szCs w:val="24"/>
              </w:rPr>
            </w:pPr>
            <w:r>
              <w:rPr>
                <w:szCs w:val="24"/>
              </w:rPr>
              <w:t>và chất lượng bài</w:t>
            </w:r>
          </w:p>
          <w:p w14:paraId="096DDF8F" w14:textId="77777777" w:rsidR="005F694B" w:rsidRDefault="005F694B">
            <w:pPr>
              <w:autoSpaceDE w:val="0"/>
              <w:autoSpaceDN w:val="0"/>
              <w:adjustRightInd w:val="0"/>
              <w:spacing w:after="0" w:line="240" w:lineRule="auto"/>
              <w:rPr>
                <w:szCs w:val="24"/>
              </w:rPr>
            </w:pPr>
            <w:r>
              <w:rPr>
                <w:szCs w:val="24"/>
              </w:rPr>
              <w:t>giải của sinh viên</w:t>
            </w:r>
          </w:p>
          <w:p w14:paraId="572632F6" w14:textId="77777777" w:rsidR="005F694B" w:rsidRDefault="005F694B">
            <w:pPr>
              <w:autoSpaceDE w:val="0"/>
              <w:autoSpaceDN w:val="0"/>
              <w:adjustRightInd w:val="0"/>
              <w:spacing w:after="0" w:line="240" w:lineRule="auto"/>
              <w:rPr>
                <w:szCs w:val="24"/>
              </w:rPr>
            </w:pPr>
            <w:r>
              <w:rPr>
                <w:szCs w:val="24"/>
              </w:rPr>
              <w:t>trên bảng hay bài</w:t>
            </w:r>
          </w:p>
          <w:p w14:paraId="6F7DE22D" w14:textId="77777777" w:rsidR="005F694B" w:rsidRDefault="005F694B">
            <w:pPr>
              <w:autoSpaceDE w:val="0"/>
              <w:autoSpaceDN w:val="0"/>
              <w:adjustRightInd w:val="0"/>
              <w:spacing w:after="0" w:line="240" w:lineRule="auto"/>
            </w:pPr>
            <w:r>
              <w:rPr>
                <w:szCs w:val="24"/>
              </w:rPr>
              <w:t>giải nộp cho giảng viên</w:t>
            </w:r>
          </w:p>
        </w:tc>
      </w:tr>
      <w:tr w:rsidR="005F694B" w:rsidRPr="005F694B" w14:paraId="35DD8395"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780CE123" w14:textId="77777777" w:rsidR="005F694B" w:rsidRDefault="005F694B">
            <w:pPr>
              <w:pStyle w:val="Bng"/>
              <w:jc w:val="center"/>
            </w:pPr>
            <w:r>
              <w:t>3.4</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2125FC25" w14:textId="77777777" w:rsidR="005F694B" w:rsidRDefault="005F694B">
            <w:pPr>
              <w:pStyle w:val="Bng"/>
            </w:pPr>
            <w:r>
              <w:t>Áp dụng các kỹ thuật của các bài 3.1, 3.2 và 3.3 cho bài toán nhận dạng cảm xúc vui hoặc không vui của ảnh mặt người.</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4946D7CE" w14:textId="77777777" w:rsidR="005F694B" w:rsidRDefault="005F694B">
            <w:pPr>
              <w:pStyle w:val="Bng"/>
              <w:jc w:val="center"/>
            </w:pPr>
            <w:r>
              <w:t>G2.3;G3.3;G3.4;G3.5</w:t>
            </w:r>
          </w:p>
        </w:tc>
        <w:tc>
          <w:tcPr>
            <w:tcW w:w="2095" w:type="dxa"/>
            <w:tcBorders>
              <w:top w:val="single" w:sz="4" w:space="0" w:color="000000"/>
              <w:left w:val="single" w:sz="4" w:space="0" w:color="000000"/>
              <w:bottom w:val="single" w:sz="4" w:space="0" w:color="000000"/>
              <w:right w:val="single" w:sz="4" w:space="0" w:color="000000"/>
            </w:tcBorders>
            <w:vAlign w:val="center"/>
          </w:tcPr>
          <w:p w14:paraId="3DD1D4CD" w14:textId="77777777" w:rsidR="005F694B" w:rsidRDefault="005F694B">
            <w:pPr>
              <w:autoSpaceDE w:val="0"/>
              <w:autoSpaceDN w:val="0"/>
              <w:adjustRightInd w:val="0"/>
              <w:spacing w:after="0" w:line="240" w:lineRule="auto"/>
              <w:rPr>
                <w:szCs w:val="24"/>
              </w:rPr>
            </w:pPr>
          </w:p>
        </w:tc>
      </w:tr>
      <w:tr w:rsidR="005F694B" w:rsidRPr="005F694B" w14:paraId="39F53918"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0E0DAD12" w14:textId="77777777" w:rsidR="005F694B" w:rsidRDefault="005F694B">
            <w:pPr>
              <w:pStyle w:val="Bng"/>
              <w:jc w:val="center"/>
            </w:pPr>
            <w:r>
              <w:lastRenderedPageBreak/>
              <w:t>4.1</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3DB53905" w14:textId="77777777" w:rsidR="005F694B" w:rsidRDefault="005F694B">
            <w:pPr>
              <w:pStyle w:val="Bng"/>
            </w:pPr>
            <w:r>
              <w:t>Sử dụng mô hình word2vec để trích xuất đặc trưng từ ngôn ngữ tự nhiên sang biểu diễn ở dạng vector đặc trưng.</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6C595878" w14:textId="77777777" w:rsidR="005F694B" w:rsidRDefault="005F694B">
            <w:pPr>
              <w:pStyle w:val="Bng"/>
              <w:jc w:val="center"/>
            </w:pPr>
            <w:r>
              <w:t>G2.3;G3.3;G3.4;G3.5</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3AA3E3C3" w14:textId="77777777" w:rsidR="005F694B" w:rsidRDefault="005F694B">
            <w:pPr>
              <w:autoSpaceDE w:val="0"/>
              <w:autoSpaceDN w:val="0"/>
              <w:adjustRightInd w:val="0"/>
              <w:spacing w:after="0" w:line="240" w:lineRule="auto"/>
              <w:rPr>
                <w:szCs w:val="24"/>
              </w:rPr>
            </w:pPr>
            <w:r>
              <w:rPr>
                <w:szCs w:val="24"/>
              </w:rPr>
              <w:t>Đánh giá trên</w:t>
            </w:r>
          </w:p>
          <w:p w14:paraId="3C658688" w14:textId="77777777" w:rsidR="005F694B" w:rsidRDefault="005F694B">
            <w:pPr>
              <w:autoSpaceDE w:val="0"/>
              <w:autoSpaceDN w:val="0"/>
              <w:adjustRightInd w:val="0"/>
              <w:spacing w:after="0" w:line="240" w:lineRule="auto"/>
              <w:rPr>
                <w:szCs w:val="24"/>
              </w:rPr>
            </w:pPr>
            <w:r>
              <w:rPr>
                <w:szCs w:val="24"/>
              </w:rPr>
              <w:t>thái độ tham gia</w:t>
            </w:r>
          </w:p>
          <w:p w14:paraId="1DE6EF51" w14:textId="77777777" w:rsidR="005F694B" w:rsidRDefault="005F694B">
            <w:pPr>
              <w:autoSpaceDE w:val="0"/>
              <w:autoSpaceDN w:val="0"/>
              <w:adjustRightInd w:val="0"/>
              <w:spacing w:after="0" w:line="240" w:lineRule="auto"/>
              <w:rPr>
                <w:szCs w:val="24"/>
              </w:rPr>
            </w:pPr>
            <w:r>
              <w:rPr>
                <w:szCs w:val="24"/>
              </w:rPr>
              <w:t>thực hành và</w:t>
            </w:r>
          </w:p>
          <w:p w14:paraId="3F77BD15" w14:textId="77777777" w:rsidR="005F694B" w:rsidRDefault="005F694B">
            <w:pPr>
              <w:autoSpaceDE w:val="0"/>
              <w:autoSpaceDN w:val="0"/>
              <w:adjustRightInd w:val="0"/>
              <w:spacing w:after="0" w:line="240" w:lineRule="auto"/>
              <w:rPr>
                <w:szCs w:val="24"/>
              </w:rPr>
            </w:pPr>
            <w:r>
              <w:rPr>
                <w:szCs w:val="24"/>
              </w:rPr>
              <w:t>bài giải của sinh</w:t>
            </w:r>
          </w:p>
          <w:p w14:paraId="6F9DB37B" w14:textId="77777777" w:rsidR="005F694B" w:rsidRDefault="005F694B">
            <w:pPr>
              <w:autoSpaceDE w:val="0"/>
              <w:autoSpaceDN w:val="0"/>
              <w:adjustRightInd w:val="0"/>
              <w:spacing w:after="0" w:line="240" w:lineRule="auto"/>
              <w:rPr>
                <w:szCs w:val="24"/>
              </w:rPr>
            </w:pPr>
            <w:r>
              <w:rPr>
                <w:szCs w:val="24"/>
              </w:rPr>
              <w:t>viên trên file nộp</w:t>
            </w:r>
          </w:p>
          <w:p w14:paraId="0FFB6242" w14:textId="77777777" w:rsidR="005F694B" w:rsidRDefault="005F694B">
            <w:pPr>
              <w:autoSpaceDE w:val="0"/>
              <w:autoSpaceDN w:val="0"/>
              <w:adjustRightInd w:val="0"/>
              <w:spacing w:after="0" w:line="240" w:lineRule="auto"/>
            </w:pPr>
            <w:r>
              <w:rPr>
                <w:szCs w:val="24"/>
              </w:rPr>
              <w:t>ở máy chủ hay file nộp trực tiếp</w:t>
            </w:r>
          </w:p>
        </w:tc>
      </w:tr>
      <w:tr w:rsidR="005F694B" w:rsidRPr="005F694B" w14:paraId="2FDAA709"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0F9C33A0" w14:textId="77777777" w:rsidR="005F694B" w:rsidRDefault="005F694B">
            <w:pPr>
              <w:pStyle w:val="Bng"/>
              <w:jc w:val="center"/>
            </w:pPr>
            <w:r>
              <w:t>4.2</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767535CC" w14:textId="77777777" w:rsidR="005F694B" w:rsidRDefault="005F694B">
            <w:pPr>
              <w:pStyle w:val="Bng"/>
            </w:pPr>
            <w:r>
              <w:t>Lựa chọn một mạng học sâu phù hợp cho bài toán xác định cảm xúc vui/không vui của một dòng trạng thái post trên mạng xã hội.</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099DC78D" w14:textId="77777777" w:rsidR="005F694B" w:rsidRDefault="005F694B">
            <w:pPr>
              <w:pStyle w:val="Bng"/>
              <w:jc w:val="center"/>
            </w:pPr>
            <w:r>
              <w:t>G2.3;G3.3;G3.4;G3.5;G4.1</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04FD2A31" w14:textId="77777777" w:rsidR="005F694B" w:rsidRDefault="005F694B">
            <w:pPr>
              <w:autoSpaceDE w:val="0"/>
              <w:autoSpaceDN w:val="0"/>
              <w:adjustRightInd w:val="0"/>
              <w:spacing w:after="0" w:line="240" w:lineRule="auto"/>
              <w:rPr>
                <w:szCs w:val="24"/>
              </w:rPr>
            </w:pPr>
            <w:r>
              <w:rPr>
                <w:szCs w:val="24"/>
              </w:rPr>
              <w:t>Đánh giá trên</w:t>
            </w:r>
          </w:p>
          <w:p w14:paraId="7F485597" w14:textId="77777777" w:rsidR="005F694B" w:rsidRDefault="005F694B">
            <w:pPr>
              <w:autoSpaceDE w:val="0"/>
              <w:autoSpaceDN w:val="0"/>
              <w:adjustRightInd w:val="0"/>
              <w:spacing w:after="0" w:line="240" w:lineRule="auto"/>
              <w:rPr>
                <w:szCs w:val="24"/>
              </w:rPr>
            </w:pPr>
            <w:r>
              <w:rPr>
                <w:szCs w:val="24"/>
              </w:rPr>
              <w:t>thái độ tham gia</w:t>
            </w:r>
          </w:p>
          <w:p w14:paraId="1508801D" w14:textId="77777777" w:rsidR="005F694B" w:rsidRDefault="005F694B">
            <w:pPr>
              <w:autoSpaceDE w:val="0"/>
              <w:autoSpaceDN w:val="0"/>
              <w:adjustRightInd w:val="0"/>
              <w:spacing w:after="0" w:line="240" w:lineRule="auto"/>
              <w:rPr>
                <w:szCs w:val="24"/>
              </w:rPr>
            </w:pPr>
            <w:r>
              <w:rPr>
                <w:szCs w:val="24"/>
              </w:rPr>
              <w:t>các buổi bài tập,</w:t>
            </w:r>
          </w:p>
          <w:p w14:paraId="02278E90" w14:textId="77777777" w:rsidR="005F694B" w:rsidRDefault="005F694B">
            <w:pPr>
              <w:autoSpaceDE w:val="0"/>
              <w:autoSpaceDN w:val="0"/>
              <w:adjustRightInd w:val="0"/>
              <w:spacing w:after="0" w:line="240" w:lineRule="auto"/>
              <w:rPr>
                <w:szCs w:val="24"/>
              </w:rPr>
            </w:pPr>
            <w:r>
              <w:rPr>
                <w:szCs w:val="24"/>
              </w:rPr>
              <w:t>sự chuyên cần,</w:t>
            </w:r>
          </w:p>
          <w:p w14:paraId="4294DC5D" w14:textId="77777777" w:rsidR="005F694B" w:rsidRDefault="005F694B">
            <w:pPr>
              <w:autoSpaceDE w:val="0"/>
              <w:autoSpaceDN w:val="0"/>
              <w:adjustRightInd w:val="0"/>
              <w:spacing w:after="0" w:line="240" w:lineRule="auto"/>
              <w:rPr>
                <w:szCs w:val="24"/>
              </w:rPr>
            </w:pPr>
            <w:r>
              <w:rPr>
                <w:szCs w:val="24"/>
              </w:rPr>
              <w:t>và chất lượng bài</w:t>
            </w:r>
          </w:p>
          <w:p w14:paraId="63D6C283" w14:textId="77777777" w:rsidR="005F694B" w:rsidRDefault="005F694B">
            <w:pPr>
              <w:autoSpaceDE w:val="0"/>
              <w:autoSpaceDN w:val="0"/>
              <w:adjustRightInd w:val="0"/>
              <w:spacing w:after="0" w:line="240" w:lineRule="auto"/>
              <w:rPr>
                <w:szCs w:val="24"/>
              </w:rPr>
            </w:pPr>
            <w:r>
              <w:rPr>
                <w:szCs w:val="24"/>
              </w:rPr>
              <w:t>giải của sinh viên</w:t>
            </w:r>
          </w:p>
          <w:p w14:paraId="40F10D8E" w14:textId="77777777" w:rsidR="005F694B" w:rsidRDefault="005F694B">
            <w:pPr>
              <w:autoSpaceDE w:val="0"/>
              <w:autoSpaceDN w:val="0"/>
              <w:adjustRightInd w:val="0"/>
              <w:spacing w:after="0" w:line="240" w:lineRule="auto"/>
              <w:rPr>
                <w:szCs w:val="24"/>
              </w:rPr>
            </w:pPr>
            <w:r>
              <w:rPr>
                <w:szCs w:val="24"/>
              </w:rPr>
              <w:t>trên bảng hay bài</w:t>
            </w:r>
          </w:p>
          <w:p w14:paraId="7AA1E4FD" w14:textId="77777777" w:rsidR="005F694B" w:rsidRDefault="005F694B">
            <w:pPr>
              <w:autoSpaceDE w:val="0"/>
              <w:autoSpaceDN w:val="0"/>
              <w:adjustRightInd w:val="0"/>
              <w:spacing w:after="0" w:line="240" w:lineRule="auto"/>
            </w:pPr>
            <w:r>
              <w:rPr>
                <w:szCs w:val="24"/>
              </w:rPr>
              <w:t>giải nộp cho giảng viên</w:t>
            </w:r>
          </w:p>
        </w:tc>
      </w:tr>
      <w:tr w:rsidR="005F694B" w:rsidRPr="005F694B" w14:paraId="4C3CDC29"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7246D81D" w14:textId="77777777" w:rsidR="005F694B" w:rsidRDefault="005F694B">
            <w:pPr>
              <w:pStyle w:val="Bng"/>
              <w:jc w:val="center"/>
            </w:pPr>
            <w:r>
              <w:t>5.1</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22DDB431" w14:textId="77777777" w:rsidR="005F694B" w:rsidRDefault="005F694B">
            <w:pPr>
              <w:pStyle w:val="Bng"/>
            </w:pPr>
            <w:r>
              <w:t>Xây dựng mạng CNN có ít nhất 4 lớp nhân chập cho bài toán nhận dạng cảm xúc dựa trên ảnh mặt người.</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E5685C2" w14:textId="77777777" w:rsidR="005F694B" w:rsidRDefault="005F694B">
            <w:pPr>
              <w:pStyle w:val="Bng"/>
              <w:jc w:val="center"/>
            </w:pPr>
            <w:r>
              <w:t>G2.2;G3.2;G3.4;G3.5;G4.1</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485621AB" w14:textId="77777777" w:rsidR="005F694B" w:rsidRDefault="005F694B">
            <w:pPr>
              <w:autoSpaceDE w:val="0"/>
              <w:autoSpaceDN w:val="0"/>
              <w:adjustRightInd w:val="0"/>
              <w:spacing w:after="0" w:line="240" w:lineRule="auto"/>
              <w:rPr>
                <w:szCs w:val="24"/>
              </w:rPr>
            </w:pPr>
            <w:r>
              <w:rPr>
                <w:szCs w:val="24"/>
              </w:rPr>
              <w:t>Đánh giá trên</w:t>
            </w:r>
          </w:p>
          <w:p w14:paraId="2B566DD2" w14:textId="77777777" w:rsidR="005F694B" w:rsidRDefault="005F694B">
            <w:pPr>
              <w:autoSpaceDE w:val="0"/>
              <w:autoSpaceDN w:val="0"/>
              <w:adjustRightInd w:val="0"/>
              <w:spacing w:after="0" w:line="240" w:lineRule="auto"/>
              <w:rPr>
                <w:szCs w:val="24"/>
              </w:rPr>
            </w:pPr>
            <w:r>
              <w:rPr>
                <w:szCs w:val="24"/>
              </w:rPr>
              <w:t>thái độ tham gia</w:t>
            </w:r>
          </w:p>
          <w:p w14:paraId="2DBFDCD1" w14:textId="77777777" w:rsidR="005F694B" w:rsidRDefault="005F694B">
            <w:pPr>
              <w:autoSpaceDE w:val="0"/>
              <w:autoSpaceDN w:val="0"/>
              <w:adjustRightInd w:val="0"/>
              <w:spacing w:after="0" w:line="240" w:lineRule="auto"/>
              <w:rPr>
                <w:szCs w:val="24"/>
              </w:rPr>
            </w:pPr>
            <w:r>
              <w:rPr>
                <w:szCs w:val="24"/>
              </w:rPr>
              <w:t>thực hành và</w:t>
            </w:r>
          </w:p>
          <w:p w14:paraId="34871B5D" w14:textId="77777777" w:rsidR="005F694B" w:rsidRDefault="005F694B">
            <w:pPr>
              <w:autoSpaceDE w:val="0"/>
              <w:autoSpaceDN w:val="0"/>
              <w:adjustRightInd w:val="0"/>
              <w:spacing w:after="0" w:line="240" w:lineRule="auto"/>
              <w:rPr>
                <w:szCs w:val="24"/>
              </w:rPr>
            </w:pPr>
            <w:r>
              <w:rPr>
                <w:szCs w:val="24"/>
              </w:rPr>
              <w:t>bài giải của sinh</w:t>
            </w:r>
          </w:p>
          <w:p w14:paraId="3E3185AB" w14:textId="77777777" w:rsidR="005F694B" w:rsidRDefault="005F694B">
            <w:pPr>
              <w:autoSpaceDE w:val="0"/>
              <w:autoSpaceDN w:val="0"/>
              <w:adjustRightInd w:val="0"/>
              <w:spacing w:after="0" w:line="240" w:lineRule="auto"/>
              <w:rPr>
                <w:szCs w:val="24"/>
              </w:rPr>
            </w:pPr>
            <w:r>
              <w:rPr>
                <w:szCs w:val="24"/>
              </w:rPr>
              <w:t>viên trên file nộp</w:t>
            </w:r>
          </w:p>
          <w:p w14:paraId="0CE1C485" w14:textId="77777777" w:rsidR="005F694B" w:rsidRDefault="005F694B">
            <w:pPr>
              <w:autoSpaceDE w:val="0"/>
              <w:autoSpaceDN w:val="0"/>
              <w:adjustRightInd w:val="0"/>
              <w:spacing w:after="0" w:line="240" w:lineRule="auto"/>
            </w:pPr>
            <w:r>
              <w:rPr>
                <w:szCs w:val="24"/>
              </w:rPr>
              <w:t>ở máy chủ hay file nộp trực tiếp</w:t>
            </w:r>
          </w:p>
        </w:tc>
      </w:tr>
      <w:tr w:rsidR="005F694B" w:rsidRPr="005F694B" w14:paraId="721B399E" w14:textId="77777777" w:rsidTr="00706CCA">
        <w:trPr>
          <w:trHeight w:val="644"/>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55D6F36D" w14:textId="77777777" w:rsidR="005F694B" w:rsidRDefault="005F694B">
            <w:pPr>
              <w:pStyle w:val="Bng"/>
              <w:jc w:val="center"/>
            </w:pPr>
            <w:r>
              <w:t>5.2</w:t>
            </w:r>
          </w:p>
        </w:tc>
        <w:tc>
          <w:tcPr>
            <w:tcW w:w="4569" w:type="dxa"/>
            <w:tcBorders>
              <w:top w:val="single" w:sz="4" w:space="0" w:color="000000"/>
              <w:left w:val="single" w:sz="4" w:space="0" w:color="000000"/>
              <w:bottom w:val="single" w:sz="4" w:space="0" w:color="000000"/>
              <w:right w:val="single" w:sz="4" w:space="0" w:color="000000"/>
            </w:tcBorders>
            <w:vAlign w:val="center"/>
            <w:hideMark/>
          </w:tcPr>
          <w:p w14:paraId="324570F8" w14:textId="77777777" w:rsidR="005F694B" w:rsidRDefault="005F694B">
            <w:pPr>
              <w:pStyle w:val="Bng"/>
            </w:pPr>
            <w:r>
              <w:t>Xây dựng mạng học sâu và minh họa cho bài toán robot trả lời tự động.</w:t>
            </w:r>
          </w:p>
        </w:tc>
        <w:tc>
          <w:tcPr>
            <w:tcW w:w="1702" w:type="dxa"/>
            <w:tcBorders>
              <w:top w:val="single" w:sz="4" w:space="0" w:color="000000"/>
              <w:left w:val="single" w:sz="4" w:space="0" w:color="000000"/>
              <w:bottom w:val="single" w:sz="4" w:space="0" w:color="000000"/>
              <w:right w:val="single" w:sz="4" w:space="0" w:color="000000"/>
            </w:tcBorders>
            <w:vAlign w:val="center"/>
            <w:hideMark/>
          </w:tcPr>
          <w:p w14:paraId="2D0BA1CD" w14:textId="77777777" w:rsidR="005F694B" w:rsidRDefault="005F694B">
            <w:pPr>
              <w:pStyle w:val="Bng"/>
              <w:jc w:val="center"/>
            </w:pPr>
            <w:r>
              <w:t>G2.3;G3.3;G3.4;G3.5;G4.1</w:t>
            </w:r>
          </w:p>
        </w:tc>
        <w:tc>
          <w:tcPr>
            <w:tcW w:w="2095" w:type="dxa"/>
            <w:tcBorders>
              <w:top w:val="single" w:sz="4" w:space="0" w:color="000000"/>
              <w:left w:val="single" w:sz="4" w:space="0" w:color="000000"/>
              <w:bottom w:val="single" w:sz="4" w:space="0" w:color="000000"/>
              <w:right w:val="single" w:sz="4" w:space="0" w:color="000000"/>
            </w:tcBorders>
            <w:vAlign w:val="center"/>
            <w:hideMark/>
          </w:tcPr>
          <w:p w14:paraId="324B08CB" w14:textId="77777777" w:rsidR="005F694B" w:rsidRDefault="005F694B">
            <w:pPr>
              <w:autoSpaceDE w:val="0"/>
              <w:autoSpaceDN w:val="0"/>
              <w:adjustRightInd w:val="0"/>
              <w:spacing w:after="0" w:line="240" w:lineRule="auto"/>
              <w:rPr>
                <w:szCs w:val="24"/>
              </w:rPr>
            </w:pPr>
            <w:r>
              <w:rPr>
                <w:szCs w:val="24"/>
              </w:rPr>
              <w:t>Đánh giá trên</w:t>
            </w:r>
          </w:p>
          <w:p w14:paraId="039D2CFD" w14:textId="77777777" w:rsidR="005F694B" w:rsidRDefault="005F694B">
            <w:pPr>
              <w:autoSpaceDE w:val="0"/>
              <w:autoSpaceDN w:val="0"/>
              <w:adjustRightInd w:val="0"/>
              <w:spacing w:after="0" w:line="240" w:lineRule="auto"/>
              <w:rPr>
                <w:szCs w:val="24"/>
              </w:rPr>
            </w:pPr>
            <w:r>
              <w:rPr>
                <w:szCs w:val="24"/>
              </w:rPr>
              <w:t>thái độ tham gia</w:t>
            </w:r>
          </w:p>
          <w:p w14:paraId="3FD3A633" w14:textId="77777777" w:rsidR="005F694B" w:rsidRDefault="005F694B">
            <w:pPr>
              <w:autoSpaceDE w:val="0"/>
              <w:autoSpaceDN w:val="0"/>
              <w:adjustRightInd w:val="0"/>
              <w:spacing w:after="0" w:line="240" w:lineRule="auto"/>
              <w:rPr>
                <w:szCs w:val="24"/>
              </w:rPr>
            </w:pPr>
            <w:r>
              <w:rPr>
                <w:szCs w:val="24"/>
              </w:rPr>
              <w:t>thực hành và</w:t>
            </w:r>
          </w:p>
          <w:p w14:paraId="359BC686" w14:textId="77777777" w:rsidR="005F694B" w:rsidRDefault="005F694B">
            <w:pPr>
              <w:autoSpaceDE w:val="0"/>
              <w:autoSpaceDN w:val="0"/>
              <w:adjustRightInd w:val="0"/>
              <w:spacing w:after="0" w:line="240" w:lineRule="auto"/>
              <w:rPr>
                <w:szCs w:val="24"/>
              </w:rPr>
            </w:pPr>
            <w:r>
              <w:rPr>
                <w:szCs w:val="24"/>
              </w:rPr>
              <w:t>bài giải của sinh</w:t>
            </w:r>
          </w:p>
          <w:p w14:paraId="341BCDE9" w14:textId="77777777" w:rsidR="005F694B" w:rsidRDefault="005F694B">
            <w:pPr>
              <w:autoSpaceDE w:val="0"/>
              <w:autoSpaceDN w:val="0"/>
              <w:adjustRightInd w:val="0"/>
              <w:spacing w:after="0" w:line="240" w:lineRule="auto"/>
              <w:rPr>
                <w:szCs w:val="24"/>
              </w:rPr>
            </w:pPr>
            <w:r>
              <w:rPr>
                <w:szCs w:val="24"/>
              </w:rPr>
              <w:t>viên trên file nộp</w:t>
            </w:r>
          </w:p>
          <w:p w14:paraId="29B72535" w14:textId="77777777" w:rsidR="005F694B" w:rsidRDefault="005F694B">
            <w:pPr>
              <w:autoSpaceDE w:val="0"/>
              <w:autoSpaceDN w:val="0"/>
              <w:adjustRightInd w:val="0"/>
              <w:spacing w:after="0" w:line="240" w:lineRule="auto"/>
            </w:pPr>
            <w:r>
              <w:rPr>
                <w:szCs w:val="24"/>
              </w:rPr>
              <w:t>ở máy chủ hay file nộp trực tiếp</w:t>
            </w:r>
          </w:p>
        </w:tc>
      </w:tr>
    </w:tbl>
    <w:p w14:paraId="197E5AA9" w14:textId="77777777" w:rsidR="005F694B" w:rsidRDefault="005F694B" w:rsidP="005F694B">
      <w:pPr>
        <w:tabs>
          <w:tab w:val="left" w:pos="7513"/>
        </w:tabs>
        <w:spacing w:after="0" w:line="240" w:lineRule="auto"/>
        <w:rPr>
          <w:i/>
          <w:szCs w:val="24"/>
        </w:rPr>
      </w:pPr>
    </w:p>
    <w:p w14:paraId="1F68CD67" w14:textId="77777777" w:rsidR="005F694B" w:rsidRDefault="005F694B" w:rsidP="005F694B">
      <w:pPr>
        <w:tabs>
          <w:tab w:val="left" w:pos="7513"/>
        </w:tabs>
        <w:spacing w:after="0" w:line="240" w:lineRule="auto"/>
        <w:rPr>
          <w:i/>
          <w:szCs w:val="24"/>
        </w:rPr>
      </w:pPr>
      <w:r>
        <w:rPr>
          <w:i/>
          <w:szCs w:val="24"/>
        </w:rPr>
        <w:t xml:space="preserve">[1]: Liệt kê nội dung giảng dạy theo chương, mục. </w:t>
      </w:r>
    </w:p>
    <w:p w14:paraId="129CB140" w14:textId="77777777" w:rsidR="005F694B" w:rsidRDefault="005F694B" w:rsidP="005F694B">
      <w:pPr>
        <w:tabs>
          <w:tab w:val="left" w:pos="7513"/>
        </w:tabs>
        <w:spacing w:after="0" w:line="240" w:lineRule="auto"/>
        <w:rPr>
          <w:i/>
          <w:szCs w:val="24"/>
        </w:rPr>
      </w:pPr>
      <w:r>
        <w:rPr>
          <w:i/>
          <w:szCs w:val="24"/>
        </w:rPr>
        <w:t>[2]: Phân bổ số tiết giảng dạy.</w:t>
      </w:r>
    </w:p>
    <w:p w14:paraId="2048AD02" w14:textId="77777777" w:rsidR="005F694B" w:rsidRDefault="005F694B" w:rsidP="005F694B">
      <w:pPr>
        <w:tabs>
          <w:tab w:val="left" w:pos="7513"/>
        </w:tabs>
        <w:spacing w:after="0" w:line="240" w:lineRule="auto"/>
        <w:rPr>
          <w:i/>
          <w:szCs w:val="24"/>
        </w:rPr>
      </w:pPr>
      <w:r>
        <w:rPr>
          <w:i/>
          <w:szCs w:val="24"/>
        </w:rPr>
        <w:t>[3]: Liệt kê các CĐR liên quan của môn học (ghi ký hiệu Gx.x).</w:t>
      </w:r>
    </w:p>
    <w:p w14:paraId="1F21E784" w14:textId="77777777" w:rsidR="005F694B" w:rsidRDefault="005F694B" w:rsidP="005F694B">
      <w:pPr>
        <w:tabs>
          <w:tab w:val="left" w:pos="7513"/>
        </w:tabs>
        <w:spacing w:after="0" w:line="240" w:lineRule="auto"/>
        <w:rPr>
          <w:i/>
          <w:szCs w:val="24"/>
        </w:rPr>
      </w:pPr>
      <w:r>
        <w:rPr>
          <w:i/>
          <w:szCs w:val="24"/>
        </w:rPr>
        <w:t>[4]: Liệt kê các hoạt động dạy và học (ở lớp và ở nhà), bao gồm đọc trước tài liệu (nếu có yêu cầu).</w:t>
      </w:r>
    </w:p>
    <w:p w14:paraId="72BB78DC" w14:textId="77777777" w:rsidR="005F694B" w:rsidRDefault="005F694B" w:rsidP="005F694B">
      <w:pPr>
        <w:tabs>
          <w:tab w:val="left" w:pos="7513"/>
        </w:tabs>
        <w:spacing w:after="0" w:line="240" w:lineRule="auto"/>
        <w:rPr>
          <w:i/>
          <w:szCs w:val="24"/>
        </w:rPr>
      </w:pPr>
      <w:r>
        <w:rPr>
          <w:i/>
          <w:szCs w:val="24"/>
        </w:rPr>
        <w:t>[5]: Liệt kê các bài đánh giá liên quan (ghi ký hiệu X.x).</w:t>
      </w:r>
    </w:p>
    <w:p w14:paraId="1D187BD2" w14:textId="77777777" w:rsidR="005F694B" w:rsidRDefault="005F694B" w:rsidP="005F694B">
      <w:pPr>
        <w:tabs>
          <w:tab w:val="left" w:pos="7513"/>
        </w:tabs>
        <w:spacing w:after="0" w:line="240" w:lineRule="auto"/>
        <w:rPr>
          <w:i/>
          <w:szCs w:val="24"/>
        </w:rPr>
      </w:pPr>
      <w:r>
        <w:rPr>
          <w:i/>
          <w:szCs w:val="24"/>
        </w:rPr>
        <w:t xml:space="preserve">Lưu ý: </w:t>
      </w:r>
    </w:p>
    <w:p w14:paraId="4F52F058" w14:textId="77777777" w:rsidR="005F694B" w:rsidRDefault="005F694B" w:rsidP="005F694B">
      <w:pPr>
        <w:tabs>
          <w:tab w:val="left" w:pos="7513"/>
        </w:tabs>
        <w:spacing w:after="0" w:line="240" w:lineRule="auto"/>
        <w:rPr>
          <w:i/>
          <w:szCs w:val="24"/>
        </w:rPr>
      </w:pPr>
      <w:r>
        <w:rPr>
          <w:i/>
          <w:szCs w:val="24"/>
        </w:rPr>
        <w:t>- Số tiết hướng dẫn BTL trên lớp là 15 tiết. Khối lượng BTL tính bằng 1 tín chỉ.</w:t>
      </w:r>
    </w:p>
    <w:p w14:paraId="3BDB3DA1" w14:textId="77777777" w:rsidR="005F694B" w:rsidRDefault="005F694B" w:rsidP="005F694B">
      <w:pPr>
        <w:tabs>
          <w:tab w:val="left" w:pos="7513"/>
        </w:tabs>
        <w:spacing w:after="0" w:line="240" w:lineRule="auto"/>
        <w:rPr>
          <w:i/>
          <w:szCs w:val="24"/>
        </w:rPr>
      </w:pPr>
      <w:r>
        <w:rPr>
          <w:i/>
          <w:szCs w:val="24"/>
        </w:rPr>
        <w:t>- Số tiết hướng dẫn ĐAMH trên lớp là 30 tiết. Khối lượng ĐAMH tính bằng 2 tín chỉ.</w:t>
      </w:r>
    </w:p>
    <w:p w14:paraId="64D82546" w14:textId="77777777" w:rsidR="005F694B" w:rsidRDefault="005F694B" w:rsidP="005F694B">
      <w:pPr>
        <w:tabs>
          <w:tab w:val="left" w:pos="7513"/>
        </w:tabs>
        <w:spacing w:after="0" w:line="240" w:lineRule="auto"/>
        <w:rPr>
          <w:i/>
          <w:szCs w:val="24"/>
        </w:rPr>
      </w:pPr>
      <w:r>
        <w:rPr>
          <w:i/>
          <w:szCs w:val="24"/>
        </w:rPr>
        <w:t>- Công thức tính số tiết giảng dạy của học phần như sau:</w:t>
      </w:r>
    </w:p>
    <w:p w14:paraId="531ADBD3" w14:textId="77777777" w:rsidR="005F694B" w:rsidRDefault="005F694B" w:rsidP="005F694B">
      <w:pPr>
        <w:tabs>
          <w:tab w:val="left" w:pos="7513"/>
        </w:tabs>
        <w:spacing w:after="0" w:line="240" w:lineRule="auto"/>
        <w:jc w:val="center"/>
        <w:rPr>
          <w:i/>
          <w:szCs w:val="24"/>
        </w:rPr>
      </w:pPr>
      <w:r>
        <w:rPr>
          <w:b/>
          <w:i/>
          <w:szCs w:val="24"/>
        </w:rPr>
        <w:t>Số tín chỉ của học phần</w:t>
      </w:r>
      <w:r>
        <w:rPr>
          <w:i/>
          <w:szCs w:val="24"/>
        </w:rPr>
        <w:t xml:space="preserve"> x 15 = </w:t>
      </w:r>
      <w:r>
        <w:rPr>
          <w:b/>
          <w:i/>
          <w:szCs w:val="24"/>
        </w:rPr>
        <w:t>số tiết giảng dạy trên lớp</w:t>
      </w:r>
      <w:r>
        <w:rPr>
          <w:i/>
          <w:szCs w:val="24"/>
        </w:rPr>
        <w:t xml:space="preserve"> +(</w:t>
      </w:r>
      <w:r>
        <w:rPr>
          <w:b/>
          <w:i/>
          <w:szCs w:val="24"/>
        </w:rPr>
        <w:t>số tiết giảng dạy thực hành</w:t>
      </w:r>
      <w:r>
        <w:rPr>
          <w:i/>
          <w:szCs w:val="24"/>
        </w:rPr>
        <w:t>: 2)</w:t>
      </w:r>
    </w:p>
    <w:p w14:paraId="48700EFC" w14:textId="77777777" w:rsidR="005F694B" w:rsidRDefault="005F694B" w:rsidP="005F694B">
      <w:pPr>
        <w:tabs>
          <w:tab w:val="left" w:pos="7513"/>
        </w:tabs>
        <w:spacing w:after="0" w:line="240" w:lineRule="auto"/>
        <w:rPr>
          <w:i/>
          <w:szCs w:val="24"/>
        </w:rPr>
      </w:pPr>
      <w:r>
        <w:rPr>
          <w:i/>
          <w:szCs w:val="24"/>
        </w:rPr>
        <w:t>- Số tiết giảng dạy trên lớp bao gồm số tiết giảng dạy lý thuyết, làm bài tập, kiểm tra và hướng dẫn BTL, ĐAMH.</w:t>
      </w:r>
    </w:p>
    <w:p w14:paraId="0DFBB184" w14:textId="77777777" w:rsidR="005F694B" w:rsidRDefault="005F694B" w:rsidP="005F694B">
      <w:pPr>
        <w:spacing w:before="60"/>
        <w:rPr>
          <w:bCs/>
          <w:szCs w:val="24"/>
        </w:rPr>
      </w:pPr>
      <w:r>
        <w:rPr>
          <w:b/>
          <w:bCs/>
          <w:i/>
          <w:szCs w:val="24"/>
        </w:rPr>
        <w:t>11. Ngày phê duyệt:</w:t>
      </w:r>
      <w:r>
        <w:rPr>
          <w:bCs/>
          <w:i/>
          <w:szCs w:val="24"/>
        </w:rPr>
        <w:t xml:space="preserve"> ...../....../......</w:t>
      </w:r>
    </w:p>
    <w:p w14:paraId="0BD5D1E0" w14:textId="77777777" w:rsidR="005F694B" w:rsidRDefault="005F694B" w:rsidP="005F694B">
      <w:pPr>
        <w:spacing w:before="60" w:after="120"/>
        <w:rPr>
          <w:b/>
          <w:bCs/>
          <w:i/>
          <w:szCs w:val="24"/>
        </w:rPr>
      </w:pPr>
      <w:r>
        <w:rPr>
          <w:b/>
          <w:bCs/>
          <w:i/>
          <w:szCs w:val="24"/>
        </w:rPr>
        <w:t>12. Cấp phê duyệt:</w:t>
      </w:r>
    </w:p>
    <w:tbl>
      <w:tblPr>
        <w:tblW w:w="0" w:type="auto"/>
        <w:tblLook w:val="04A0" w:firstRow="1" w:lastRow="0" w:firstColumn="1" w:lastColumn="0" w:noHBand="0" w:noVBand="1"/>
      </w:tblPr>
      <w:tblGrid>
        <w:gridCol w:w="2979"/>
        <w:gridCol w:w="2979"/>
        <w:gridCol w:w="2972"/>
      </w:tblGrid>
      <w:tr w:rsidR="005F694B" w:rsidRPr="00744D83" w14:paraId="0952390A" w14:textId="77777777" w:rsidTr="00744D83">
        <w:tc>
          <w:tcPr>
            <w:tcW w:w="3285" w:type="dxa"/>
            <w:shd w:val="clear" w:color="auto" w:fill="auto"/>
          </w:tcPr>
          <w:p w14:paraId="24E12557" w14:textId="77777777" w:rsidR="005F694B" w:rsidRPr="00744D83" w:rsidRDefault="005F694B" w:rsidP="00744D83">
            <w:pPr>
              <w:spacing w:after="120"/>
              <w:jc w:val="center"/>
              <w:rPr>
                <w:b/>
                <w:bCs/>
                <w:szCs w:val="24"/>
              </w:rPr>
            </w:pPr>
            <w:r w:rsidRPr="00744D83">
              <w:rPr>
                <w:b/>
                <w:bCs/>
                <w:szCs w:val="24"/>
              </w:rPr>
              <w:t>Trưởng Khoa</w:t>
            </w:r>
          </w:p>
          <w:p w14:paraId="6C623F76" w14:textId="77777777" w:rsidR="005F694B" w:rsidRPr="00744D83" w:rsidRDefault="005F694B" w:rsidP="00744D83">
            <w:pPr>
              <w:spacing w:after="120"/>
              <w:jc w:val="center"/>
              <w:rPr>
                <w:bCs/>
                <w:i/>
                <w:szCs w:val="24"/>
              </w:rPr>
            </w:pPr>
          </w:p>
          <w:p w14:paraId="10298F4D" w14:textId="77777777" w:rsidR="005F694B" w:rsidRPr="00744D83" w:rsidRDefault="005F694B" w:rsidP="00744D83">
            <w:pPr>
              <w:spacing w:after="120"/>
              <w:jc w:val="center"/>
              <w:rPr>
                <w:bCs/>
                <w:i/>
                <w:szCs w:val="24"/>
              </w:rPr>
            </w:pPr>
            <w:r w:rsidRPr="00744D83">
              <w:rPr>
                <w:bCs/>
                <w:i/>
                <w:szCs w:val="24"/>
              </w:rPr>
              <w:lastRenderedPageBreak/>
              <w:t>TS. Nguyễn Hữu Tuân</w:t>
            </w:r>
          </w:p>
        </w:tc>
        <w:tc>
          <w:tcPr>
            <w:tcW w:w="3285" w:type="dxa"/>
            <w:shd w:val="clear" w:color="auto" w:fill="auto"/>
          </w:tcPr>
          <w:p w14:paraId="256B3326" w14:textId="77777777" w:rsidR="005F694B" w:rsidRPr="00744D83" w:rsidRDefault="005F694B" w:rsidP="00744D83">
            <w:pPr>
              <w:spacing w:before="60" w:after="120"/>
              <w:jc w:val="center"/>
              <w:rPr>
                <w:b/>
                <w:bCs/>
                <w:szCs w:val="24"/>
              </w:rPr>
            </w:pPr>
            <w:r w:rsidRPr="00744D83">
              <w:rPr>
                <w:b/>
                <w:bCs/>
                <w:szCs w:val="24"/>
              </w:rPr>
              <w:lastRenderedPageBreak/>
              <w:t>Trưởng Bộ môn</w:t>
            </w:r>
          </w:p>
          <w:p w14:paraId="1C95F8CC" w14:textId="77777777" w:rsidR="005F694B" w:rsidRPr="00744D83" w:rsidRDefault="005F694B" w:rsidP="00744D83">
            <w:pPr>
              <w:spacing w:before="60" w:after="120"/>
              <w:jc w:val="center"/>
              <w:rPr>
                <w:bCs/>
                <w:i/>
                <w:szCs w:val="24"/>
              </w:rPr>
            </w:pPr>
          </w:p>
          <w:p w14:paraId="4076623B" w14:textId="77777777" w:rsidR="005F694B" w:rsidRPr="00744D83" w:rsidRDefault="005F694B" w:rsidP="00744D83">
            <w:pPr>
              <w:spacing w:before="60" w:after="120"/>
              <w:jc w:val="center"/>
              <w:rPr>
                <w:bCs/>
                <w:i/>
                <w:szCs w:val="24"/>
              </w:rPr>
            </w:pPr>
            <w:r w:rsidRPr="00744D83">
              <w:rPr>
                <w:bCs/>
                <w:i/>
                <w:szCs w:val="24"/>
              </w:rPr>
              <w:t>TS. Ng Duy Trường Giang</w:t>
            </w:r>
          </w:p>
        </w:tc>
        <w:tc>
          <w:tcPr>
            <w:tcW w:w="3286" w:type="dxa"/>
            <w:shd w:val="clear" w:color="auto" w:fill="auto"/>
          </w:tcPr>
          <w:p w14:paraId="18A34D26" w14:textId="77777777" w:rsidR="005F694B" w:rsidRPr="00744D83" w:rsidRDefault="005F694B" w:rsidP="00744D83">
            <w:pPr>
              <w:spacing w:before="60" w:after="120"/>
              <w:jc w:val="center"/>
              <w:rPr>
                <w:bCs/>
                <w:i/>
                <w:szCs w:val="24"/>
              </w:rPr>
            </w:pPr>
            <w:r w:rsidRPr="00744D83">
              <w:rPr>
                <w:b/>
                <w:bCs/>
                <w:szCs w:val="24"/>
              </w:rPr>
              <w:lastRenderedPageBreak/>
              <w:t>Người biên soạn</w:t>
            </w:r>
          </w:p>
          <w:p w14:paraId="4BD36ADE" w14:textId="77777777" w:rsidR="005F694B" w:rsidRPr="00744D83" w:rsidRDefault="005F694B" w:rsidP="00744D83">
            <w:pPr>
              <w:spacing w:before="60" w:after="120"/>
              <w:jc w:val="center"/>
              <w:rPr>
                <w:bCs/>
                <w:i/>
                <w:szCs w:val="24"/>
              </w:rPr>
            </w:pPr>
          </w:p>
          <w:p w14:paraId="08B7AC1B" w14:textId="77777777" w:rsidR="005F694B" w:rsidRPr="00744D83" w:rsidRDefault="005F694B" w:rsidP="00744D83">
            <w:pPr>
              <w:spacing w:before="60" w:after="120"/>
              <w:jc w:val="center"/>
              <w:rPr>
                <w:bCs/>
                <w:i/>
                <w:szCs w:val="24"/>
              </w:rPr>
            </w:pPr>
            <w:r w:rsidRPr="00744D83">
              <w:rPr>
                <w:bCs/>
                <w:i/>
                <w:szCs w:val="24"/>
              </w:rPr>
              <w:t>TS. Nguyễn Hữu Tuân</w:t>
            </w:r>
          </w:p>
        </w:tc>
      </w:tr>
    </w:tbl>
    <w:p w14:paraId="3262F513" w14:textId="77777777" w:rsidR="005F694B" w:rsidRDefault="005F694B" w:rsidP="005F694B">
      <w:pPr>
        <w:spacing w:before="60" w:after="120"/>
        <w:ind w:firstLine="567"/>
        <w:rPr>
          <w:b/>
          <w:bCs/>
          <w:i/>
          <w:szCs w:val="24"/>
        </w:rPr>
      </w:pPr>
      <w:r>
        <w:rPr>
          <w:b/>
          <w:bCs/>
          <w:i/>
          <w:szCs w:val="24"/>
        </w:rPr>
        <w:lastRenderedPageBreak/>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5F694B" w:rsidRPr="005F694B" w14:paraId="4545B78D" w14:textId="77777777" w:rsidTr="005F694B">
        <w:tc>
          <w:tcPr>
            <w:tcW w:w="6804" w:type="dxa"/>
            <w:tcBorders>
              <w:top w:val="single" w:sz="4" w:space="0" w:color="auto"/>
              <w:left w:val="single" w:sz="4" w:space="0" w:color="auto"/>
              <w:bottom w:val="single" w:sz="4" w:space="0" w:color="auto"/>
              <w:right w:val="single" w:sz="4" w:space="0" w:color="auto"/>
            </w:tcBorders>
          </w:tcPr>
          <w:p w14:paraId="19609579" w14:textId="77777777" w:rsidR="005F694B" w:rsidRDefault="005F694B">
            <w:pPr>
              <w:spacing w:before="40"/>
              <w:rPr>
                <w:bCs/>
                <w:szCs w:val="24"/>
              </w:rPr>
            </w:pPr>
            <w:r>
              <w:rPr>
                <w:b/>
                <w:bCs/>
                <w:szCs w:val="24"/>
              </w:rPr>
              <w:t xml:space="preserve">Cập nhật lần 1: </w:t>
            </w:r>
            <w:r>
              <w:rPr>
                <w:bCs/>
                <w:i/>
                <w:szCs w:val="24"/>
              </w:rPr>
              <w:t>ngày: 28 / 05 / 2018.</w:t>
            </w:r>
          </w:p>
          <w:p w14:paraId="295305F2" w14:textId="77777777" w:rsidR="005F694B" w:rsidRDefault="005F694B">
            <w:pPr>
              <w:spacing w:before="40"/>
              <w:rPr>
                <w:bCs/>
                <w:szCs w:val="24"/>
              </w:rPr>
            </w:pPr>
            <w:r>
              <w:rPr>
                <w:b/>
                <w:bCs/>
                <w:szCs w:val="24"/>
              </w:rPr>
              <w:t>Nội dung</w:t>
            </w:r>
            <w:r>
              <w:rPr>
                <w:bCs/>
                <w:szCs w:val="24"/>
              </w:rPr>
              <w:t xml:space="preserve">: </w:t>
            </w:r>
          </w:p>
          <w:p w14:paraId="7117D739" w14:textId="77777777" w:rsidR="005F694B" w:rsidRDefault="005F694B">
            <w:pPr>
              <w:spacing w:before="40"/>
              <w:rPr>
                <w:bCs/>
                <w:szCs w:val="24"/>
              </w:rPr>
            </w:pPr>
          </w:p>
        </w:tc>
        <w:tc>
          <w:tcPr>
            <w:tcW w:w="2835" w:type="dxa"/>
            <w:tcBorders>
              <w:top w:val="single" w:sz="4" w:space="0" w:color="auto"/>
              <w:left w:val="single" w:sz="4" w:space="0" w:color="auto"/>
              <w:bottom w:val="single" w:sz="4" w:space="0" w:color="auto"/>
              <w:right w:val="single" w:sz="4" w:space="0" w:color="auto"/>
            </w:tcBorders>
          </w:tcPr>
          <w:p w14:paraId="3AA89C65" w14:textId="77777777" w:rsidR="005F694B" w:rsidRDefault="005F694B">
            <w:pPr>
              <w:spacing w:before="40"/>
              <w:jc w:val="center"/>
              <w:rPr>
                <w:bCs/>
                <w:szCs w:val="24"/>
              </w:rPr>
            </w:pPr>
            <w:r>
              <w:rPr>
                <w:bCs/>
                <w:szCs w:val="24"/>
              </w:rPr>
              <w:t>Người cập nhật</w:t>
            </w:r>
          </w:p>
          <w:p w14:paraId="71849DBD" w14:textId="77777777" w:rsidR="005F694B" w:rsidRDefault="005F694B">
            <w:pPr>
              <w:spacing w:before="40"/>
              <w:jc w:val="center"/>
              <w:rPr>
                <w:bCs/>
                <w:szCs w:val="24"/>
              </w:rPr>
            </w:pPr>
            <w:r>
              <w:rPr>
                <w:bCs/>
                <w:szCs w:val="24"/>
              </w:rPr>
              <w:t>Trưởng Bộ môn</w:t>
            </w:r>
          </w:p>
          <w:p w14:paraId="07A44DB4" w14:textId="77777777" w:rsidR="005F694B" w:rsidRDefault="005F694B">
            <w:pPr>
              <w:spacing w:before="40"/>
              <w:jc w:val="center"/>
              <w:rPr>
                <w:b/>
                <w:bCs/>
                <w:szCs w:val="24"/>
              </w:rPr>
            </w:pPr>
            <w:r>
              <w:rPr>
                <w:bCs/>
                <w:i/>
                <w:szCs w:val="24"/>
              </w:rPr>
              <w:t>TS. Ng Duy Trường Giang</w:t>
            </w:r>
          </w:p>
        </w:tc>
      </w:tr>
      <w:tr w:rsidR="005F694B" w:rsidRPr="005F694B" w14:paraId="11DBBF61" w14:textId="77777777" w:rsidTr="005F694B">
        <w:tc>
          <w:tcPr>
            <w:tcW w:w="6804" w:type="dxa"/>
            <w:tcBorders>
              <w:top w:val="single" w:sz="4" w:space="0" w:color="auto"/>
              <w:left w:val="single" w:sz="4" w:space="0" w:color="auto"/>
              <w:bottom w:val="single" w:sz="4" w:space="0" w:color="auto"/>
              <w:right w:val="single" w:sz="4" w:space="0" w:color="auto"/>
            </w:tcBorders>
          </w:tcPr>
          <w:p w14:paraId="1E9F68CD" w14:textId="77777777" w:rsidR="005F694B" w:rsidRDefault="005F694B">
            <w:pPr>
              <w:spacing w:before="40"/>
              <w:rPr>
                <w:bCs/>
                <w:i/>
                <w:szCs w:val="24"/>
              </w:rPr>
            </w:pPr>
            <w:r>
              <w:rPr>
                <w:b/>
                <w:bCs/>
                <w:szCs w:val="24"/>
              </w:rPr>
              <w:t xml:space="preserve">Cập nhật lần 2: </w:t>
            </w:r>
            <w:r>
              <w:rPr>
                <w:bCs/>
                <w:i/>
                <w:szCs w:val="24"/>
              </w:rPr>
              <w:t>ngày....../....../......</w:t>
            </w:r>
          </w:p>
          <w:p w14:paraId="64844C60" w14:textId="77777777" w:rsidR="005F694B" w:rsidRDefault="005F694B">
            <w:pPr>
              <w:spacing w:before="40"/>
              <w:rPr>
                <w:bCs/>
                <w:szCs w:val="24"/>
              </w:rPr>
            </w:pPr>
            <w:r>
              <w:rPr>
                <w:b/>
                <w:bCs/>
                <w:szCs w:val="24"/>
              </w:rPr>
              <w:t>Nội dung</w:t>
            </w:r>
            <w:r>
              <w:rPr>
                <w:bCs/>
                <w:szCs w:val="24"/>
              </w:rPr>
              <w:t>:</w:t>
            </w:r>
          </w:p>
          <w:p w14:paraId="4272D8CA" w14:textId="77777777" w:rsidR="005F694B" w:rsidRDefault="005F694B">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4AF39606" w14:textId="77777777" w:rsidR="005F694B" w:rsidRDefault="005F694B">
            <w:pPr>
              <w:spacing w:before="40"/>
              <w:jc w:val="center"/>
              <w:rPr>
                <w:bCs/>
                <w:szCs w:val="24"/>
              </w:rPr>
            </w:pPr>
            <w:r>
              <w:rPr>
                <w:bCs/>
                <w:szCs w:val="24"/>
              </w:rPr>
              <w:t>Người cập nhật</w:t>
            </w:r>
          </w:p>
          <w:p w14:paraId="7DCF3972" w14:textId="77777777" w:rsidR="005F694B" w:rsidRDefault="005F694B">
            <w:pPr>
              <w:spacing w:before="40"/>
              <w:jc w:val="center"/>
              <w:rPr>
                <w:bCs/>
                <w:szCs w:val="24"/>
              </w:rPr>
            </w:pPr>
            <w:r>
              <w:rPr>
                <w:bCs/>
                <w:szCs w:val="24"/>
              </w:rPr>
              <w:t>Trưởng Bộ môn</w:t>
            </w:r>
          </w:p>
        </w:tc>
      </w:tr>
      <w:tr w:rsidR="005F694B" w:rsidRPr="005F694B" w14:paraId="553DDD6A" w14:textId="77777777" w:rsidTr="005F694B">
        <w:tc>
          <w:tcPr>
            <w:tcW w:w="6804" w:type="dxa"/>
            <w:tcBorders>
              <w:top w:val="single" w:sz="4" w:space="0" w:color="auto"/>
              <w:left w:val="single" w:sz="4" w:space="0" w:color="auto"/>
              <w:bottom w:val="single" w:sz="4" w:space="0" w:color="auto"/>
              <w:right w:val="single" w:sz="4" w:space="0" w:color="auto"/>
            </w:tcBorders>
          </w:tcPr>
          <w:p w14:paraId="3649B48C" w14:textId="77777777" w:rsidR="005F694B" w:rsidRDefault="005F694B">
            <w:pPr>
              <w:spacing w:before="40"/>
              <w:rPr>
                <w:bCs/>
                <w:i/>
                <w:szCs w:val="24"/>
              </w:rPr>
            </w:pPr>
            <w:r>
              <w:rPr>
                <w:b/>
                <w:bCs/>
                <w:szCs w:val="24"/>
              </w:rPr>
              <w:t xml:space="preserve">Cập nhật lần </w:t>
            </w:r>
            <w:r>
              <w:rPr>
                <w:bCs/>
                <w:szCs w:val="24"/>
              </w:rPr>
              <w:t>.....</w:t>
            </w:r>
            <w:r>
              <w:rPr>
                <w:b/>
                <w:bCs/>
                <w:szCs w:val="24"/>
              </w:rPr>
              <w:t xml:space="preserve">: </w:t>
            </w:r>
            <w:r>
              <w:rPr>
                <w:bCs/>
                <w:i/>
                <w:szCs w:val="24"/>
              </w:rPr>
              <w:t>ngày....../....../......</w:t>
            </w:r>
          </w:p>
          <w:p w14:paraId="44A01D33" w14:textId="77777777" w:rsidR="005F694B" w:rsidRDefault="005F694B">
            <w:pPr>
              <w:spacing w:before="40"/>
              <w:rPr>
                <w:bCs/>
                <w:szCs w:val="24"/>
              </w:rPr>
            </w:pPr>
            <w:r>
              <w:rPr>
                <w:b/>
                <w:bCs/>
                <w:szCs w:val="24"/>
              </w:rPr>
              <w:t>Nội dung</w:t>
            </w:r>
            <w:r>
              <w:rPr>
                <w:bCs/>
                <w:szCs w:val="24"/>
              </w:rPr>
              <w:t>:</w:t>
            </w:r>
          </w:p>
          <w:p w14:paraId="4D8D0C29" w14:textId="77777777" w:rsidR="005F694B" w:rsidRDefault="005F694B">
            <w:pPr>
              <w:spacing w:before="40"/>
              <w:rPr>
                <w:b/>
                <w:bCs/>
                <w:szCs w:val="24"/>
              </w:rPr>
            </w:pPr>
          </w:p>
        </w:tc>
        <w:tc>
          <w:tcPr>
            <w:tcW w:w="2835" w:type="dxa"/>
            <w:tcBorders>
              <w:top w:val="single" w:sz="4" w:space="0" w:color="auto"/>
              <w:left w:val="single" w:sz="4" w:space="0" w:color="auto"/>
              <w:bottom w:val="single" w:sz="4" w:space="0" w:color="auto"/>
              <w:right w:val="single" w:sz="4" w:space="0" w:color="auto"/>
            </w:tcBorders>
          </w:tcPr>
          <w:p w14:paraId="37186A8B" w14:textId="77777777" w:rsidR="005F694B" w:rsidRDefault="005F694B">
            <w:pPr>
              <w:spacing w:before="40"/>
              <w:jc w:val="center"/>
              <w:rPr>
                <w:bCs/>
                <w:szCs w:val="24"/>
              </w:rPr>
            </w:pPr>
            <w:r>
              <w:rPr>
                <w:bCs/>
                <w:szCs w:val="24"/>
              </w:rPr>
              <w:t>Người cập nhật</w:t>
            </w:r>
          </w:p>
          <w:p w14:paraId="3EBC34AE" w14:textId="77777777" w:rsidR="005F694B" w:rsidRDefault="005F694B">
            <w:pPr>
              <w:spacing w:before="40"/>
              <w:jc w:val="center"/>
              <w:rPr>
                <w:b/>
                <w:bCs/>
                <w:szCs w:val="24"/>
              </w:rPr>
            </w:pPr>
            <w:r>
              <w:rPr>
                <w:bCs/>
                <w:szCs w:val="24"/>
              </w:rPr>
              <w:t>Trưởng Bộ môn</w:t>
            </w:r>
          </w:p>
        </w:tc>
      </w:tr>
    </w:tbl>
    <w:p w14:paraId="6BFFAEB3" w14:textId="5F5A2C22" w:rsidR="0047485D" w:rsidRPr="003549F9" w:rsidRDefault="00026BE5" w:rsidP="00120D45">
      <w:pPr>
        <w:pStyle w:val="Heading2"/>
        <w:rPr>
          <w:b w:val="0"/>
          <w:sz w:val="28"/>
          <w:szCs w:val="28"/>
        </w:rPr>
      </w:pPr>
      <w:bookmarkStart w:id="228" w:name="_Toc71209286"/>
      <w:r w:rsidRPr="001C32A9">
        <w:t>5.4</w:t>
      </w:r>
      <w:r w:rsidR="00E9617C">
        <w:rPr>
          <w:lang w:val="en-US"/>
        </w:rPr>
        <w:t>8</w:t>
      </w:r>
      <w:r w:rsidR="0098527C" w:rsidRPr="001C32A9">
        <w:t>.</w:t>
      </w:r>
      <w:r w:rsidR="00120D45">
        <w:rPr>
          <w:lang w:val="en-US"/>
        </w:rPr>
        <w:t xml:space="preserve"> </w:t>
      </w:r>
      <w:r w:rsidR="0047485D">
        <w:rPr>
          <w:szCs w:val="24"/>
        </w:rPr>
        <w:t>Robot và các hệ thống thông minh</w:t>
      </w:r>
      <w:r w:rsidR="0047485D">
        <w:rPr>
          <w:szCs w:val="24"/>
        </w:rPr>
        <w:tab/>
      </w:r>
      <w:r w:rsidR="0047485D">
        <w:rPr>
          <w:szCs w:val="24"/>
        </w:rPr>
        <w:tab/>
      </w:r>
      <w:r w:rsidR="0047485D">
        <w:rPr>
          <w:szCs w:val="24"/>
        </w:rPr>
        <w:tab/>
      </w:r>
      <w:r w:rsidR="0047485D">
        <w:rPr>
          <w:szCs w:val="24"/>
        </w:rPr>
        <w:tab/>
      </w:r>
      <w:r w:rsidR="0047485D" w:rsidRPr="003549F9">
        <w:rPr>
          <w:szCs w:val="24"/>
        </w:rPr>
        <w:t>Mã HP:</w:t>
      </w:r>
      <w:r w:rsidR="0047485D">
        <w:rPr>
          <w:szCs w:val="24"/>
        </w:rPr>
        <w:t xml:space="preserve"> 17333</w:t>
      </w:r>
      <w:bookmarkEnd w:id="228"/>
    </w:p>
    <w:p w14:paraId="4ADDF094" w14:textId="77777777" w:rsidR="0047485D" w:rsidRDefault="0047485D" w:rsidP="0047485D">
      <w:pPr>
        <w:tabs>
          <w:tab w:val="left" w:pos="4253"/>
        </w:tabs>
        <w:spacing w:before="60" w:after="0"/>
        <w:rPr>
          <w:i/>
          <w:szCs w:val="24"/>
        </w:rPr>
      </w:pPr>
      <w:r>
        <w:rPr>
          <w:b/>
          <w:i/>
          <w:noProof/>
          <w:szCs w:val="24"/>
          <w:lang w:val="vi-VN" w:eastAsia="vi-VN"/>
        </w:rPr>
        <mc:AlternateContent>
          <mc:Choice Requires="wps">
            <w:drawing>
              <wp:anchor distT="0" distB="0" distL="114300" distR="114300" simplePos="0" relativeHeight="251757568" behindDoc="0" locked="0" layoutInCell="1" allowOverlap="1" wp14:anchorId="41071B54" wp14:editId="48B04AE5">
                <wp:simplePos x="0" y="0"/>
                <wp:positionH relativeFrom="column">
                  <wp:posOffset>4357370</wp:posOffset>
                </wp:positionH>
                <wp:positionV relativeFrom="paragraph">
                  <wp:posOffset>48260</wp:posOffset>
                </wp:positionV>
                <wp:extent cx="158115" cy="170815"/>
                <wp:effectExtent l="13335" t="8255" r="9525" b="1143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657046D6" w14:textId="77777777" w:rsidR="0047485D" w:rsidRPr="0070481F" w:rsidRDefault="0047485D" w:rsidP="0047485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71B54" id="_x0000_s1141" type="#_x0000_t202" style="position:absolute;left:0;text-align:left;margin-left:343.1pt;margin-top:3.8pt;width:12.45pt;height:1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">
                <v:textbox inset="0,0,0,0">
                  <w:txbxContent>
                    <w:p w14:paraId="657046D6" w14:textId="77777777" w:rsidR="0047485D" w:rsidRPr="0070481F" w:rsidRDefault="0047485D" w:rsidP="0047485D"/>
                  </w:txbxContent>
                </v:textbox>
              </v:shape>
            </w:pict>
          </mc:Fallback>
        </mc:AlternateContent>
      </w:r>
      <w:r>
        <w:rPr>
          <w:b/>
          <w:i/>
          <w:noProof/>
          <w:szCs w:val="24"/>
          <w:lang w:val="vi-VN" w:eastAsia="vi-VN"/>
        </w:rPr>
        <mc:AlternateContent>
          <mc:Choice Requires="wps">
            <w:drawing>
              <wp:anchor distT="0" distB="0" distL="114300" distR="114300" simplePos="0" relativeHeight="251756544" behindDoc="0" locked="0" layoutInCell="1" allowOverlap="1" wp14:anchorId="2E3603D1" wp14:editId="693D2D7C">
                <wp:simplePos x="0" y="0"/>
                <wp:positionH relativeFrom="column">
                  <wp:posOffset>3199130</wp:posOffset>
                </wp:positionH>
                <wp:positionV relativeFrom="paragraph">
                  <wp:posOffset>38735</wp:posOffset>
                </wp:positionV>
                <wp:extent cx="158115" cy="170815"/>
                <wp:effectExtent l="13335" t="8255" r="9525" b="1143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F5A7322" w14:textId="77777777" w:rsidR="0047485D" w:rsidRPr="00DD1DF3" w:rsidRDefault="0047485D" w:rsidP="0047485D">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603D1" id="_x0000_s1142" type="#_x0000_t202" style="position:absolute;left:0;text-align:left;margin-left:251.9pt;margin-top:3.05pt;width:12.45pt;height:1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">
                <v:textbox inset="0,0,0,0">
                  <w:txbxContent>
                    <w:p w14:paraId="1F5A7322" w14:textId="77777777" w:rsidR="0047485D" w:rsidRPr="00DD1DF3" w:rsidRDefault="0047485D" w:rsidP="0047485D">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b/>
          <w:szCs w:val="24"/>
        </w:rPr>
        <w:tab/>
      </w:r>
      <w:r>
        <w:rPr>
          <w:b/>
          <w:szCs w:val="24"/>
        </w:rPr>
        <w:tab/>
      </w:r>
      <w:r>
        <w:rPr>
          <w:i/>
          <w:szCs w:val="24"/>
        </w:rPr>
        <w:t xml:space="preserve"> </w:t>
      </w:r>
      <w:r w:rsidRPr="00026F64">
        <w:rPr>
          <w:b/>
          <w:szCs w:val="24"/>
        </w:rPr>
        <w:t>ĐAMH</w:t>
      </w:r>
    </w:p>
    <w:p w14:paraId="3F6338CE" w14:textId="77777777" w:rsidR="0047485D" w:rsidRPr="00DE6E66" w:rsidRDefault="0047485D" w:rsidP="0047485D">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Kỹ thuật máy tính</w:t>
      </w:r>
      <w:r>
        <w:rPr>
          <w:i/>
          <w:szCs w:val="24"/>
        </w:rPr>
        <w:tab/>
      </w:r>
      <w:r>
        <w:rPr>
          <w:i/>
          <w:szCs w:val="24"/>
        </w:rPr>
        <w:tab/>
        <w:t>Email:</w:t>
      </w:r>
    </w:p>
    <w:p w14:paraId="5C8704E9" w14:textId="77777777" w:rsidR="0047485D" w:rsidRPr="00872688" w:rsidRDefault="0047485D" w:rsidP="0047485D">
      <w:pPr>
        <w:spacing w:before="60" w:after="0"/>
        <w:rPr>
          <w:b/>
          <w:i/>
          <w:szCs w:val="24"/>
        </w:rPr>
      </w:pPr>
      <w:r>
        <w:rPr>
          <w:b/>
          <w:i/>
          <w:szCs w:val="24"/>
        </w:rPr>
        <w:t>3</w:t>
      </w:r>
      <w:r w:rsidRPr="00872688">
        <w:rPr>
          <w:b/>
          <w:i/>
          <w:szCs w:val="24"/>
        </w:rPr>
        <w:t>. Phân bổ thời gian:</w:t>
      </w:r>
    </w:p>
    <w:p w14:paraId="42D442D3" w14:textId="77777777" w:rsidR="0047485D" w:rsidRDefault="0047485D" w:rsidP="0047485D">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64146CDF" w14:textId="77777777" w:rsidR="0047485D" w:rsidRDefault="0047485D" w:rsidP="0047485D">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r>
      <w:r>
        <w:rPr>
          <w:szCs w:val="24"/>
        </w:rPr>
        <w:tab/>
        <w:t>- Bài tập (BT):</w:t>
      </w:r>
      <w:r>
        <w:rPr>
          <w:szCs w:val="24"/>
        </w:rPr>
        <w:tab/>
        <w:t xml:space="preserve"> 0 tiết.</w:t>
      </w:r>
    </w:p>
    <w:p w14:paraId="7EA18724" w14:textId="77777777" w:rsidR="0047485D" w:rsidRDefault="0047485D" w:rsidP="0047485D">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15CA7202" w14:textId="77777777" w:rsidR="0047485D" w:rsidRPr="00872688" w:rsidRDefault="0047485D" w:rsidP="0047485D">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12846902" w14:textId="00171D3C" w:rsidR="0047485D" w:rsidRPr="00B32B07" w:rsidRDefault="0047485D" w:rsidP="0047485D">
      <w:pPr>
        <w:spacing w:before="60"/>
        <w:ind w:firstLine="560"/>
        <w:rPr>
          <w:szCs w:val="24"/>
        </w:rPr>
      </w:pPr>
      <w:r>
        <w:rPr>
          <w:szCs w:val="24"/>
        </w:rPr>
        <w:t>Không có.</w:t>
      </w:r>
    </w:p>
    <w:p w14:paraId="7CBD20A1" w14:textId="77777777" w:rsidR="0047485D" w:rsidRPr="00133BAD" w:rsidRDefault="0047485D" w:rsidP="0047485D">
      <w:pPr>
        <w:spacing w:before="60" w:after="0"/>
        <w:rPr>
          <w:b/>
          <w:i/>
          <w:szCs w:val="24"/>
        </w:rPr>
      </w:pPr>
      <w:r>
        <w:rPr>
          <w:b/>
          <w:i/>
          <w:szCs w:val="24"/>
        </w:rPr>
        <w:t>5</w:t>
      </w:r>
      <w:r w:rsidRPr="00872688">
        <w:rPr>
          <w:b/>
          <w:i/>
          <w:szCs w:val="24"/>
        </w:rPr>
        <w:t>. Mô tả nội dung học phần:</w:t>
      </w:r>
    </w:p>
    <w:p w14:paraId="7E99B573" w14:textId="77777777" w:rsidR="0047485D" w:rsidRDefault="0047485D" w:rsidP="0047485D">
      <w:pPr>
        <w:spacing w:before="120" w:after="0"/>
        <w:ind w:firstLine="720"/>
        <w:rPr>
          <w:szCs w:val="24"/>
        </w:rPr>
      </w:pPr>
      <w:r>
        <w:rPr>
          <w:szCs w:val="24"/>
        </w:rPr>
        <w:t>Học phần</w:t>
      </w:r>
      <w:r w:rsidRPr="00B90401">
        <w:rPr>
          <w:szCs w:val="24"/>
          <w:lang w:val="vi-VN"/>
        </w:rPr>
        <w:t xml:space="preserve"> cung cấp các kiến thức chung về hệ thống thông minh nói chung và robot nói riêng; các kiến thức về hệ robot đơn giản như thị giác và sensor, định vị và dẫn đường... sử dụng các lý thuyết thông minh như logic mờ, kiến thức về xử lý ảnh và tổng hợp sensor; sinh viên có kỹ năng thiết kế và lập trình mô phỏng trên máy tính hệ robot đơn giản.</w:t>
      </w:r>
    </w:p>
    <w:p w14:paraId="69D2EB72" w14:textId="77777777" w:rsidR="0047485D" w:rsidRPr="006F792E" w:rsidRDefault="0047485D" w:rsidP="0047485D">
      <w:pPr>
        <w:spacing w:before="120" w:after="0"/>
        <w:rPr>
          <w:b/>
          <w:i/>
          <w:szCs w:val="24"/>
        </w:rPr>
      </w:pPr>
      <w:r>
        <w:rPr>
          <w:b/>
          <w:i/>
          <w:szCs w:val="24"/>
        </w:rPr>
        <w:t>6</w:t>
      </w:r>
      <w:r w:rsidRPr="006F792E">
        <w:rPr>
          <w:b/>
          <w:i/>
          <w:szCs w:val="24"/>
        </w:rPr>
        <w:t>. Nguồn học liệu:</w:t>
      </w:r>
    </w:p>
    <w:p w14:paraId="5B9F5931" w14:textId="77777777" w:rsidR="0047485D" w:rsidRPr="009106EE" w:rsidRDefault="0047485D" w:rsidP="0047485D">
      <w:pPr>
        <w:spacing w:before="60" w:after="0"/>
        <w:rPr>
          <w:b/>
          <w:szCs w:val="24"/>
        </w:rPr>
      </w:pPr>
      <w:r>
        <w:rPr>
          <w:b/>
          <w:szCs w:val="24"/>
        </w:rPr>
        <w:t>Giáo trình</w:t>
      </w:r>
    </w:p>
    <w:p w14:paraId="0B2D9268" w14:textId="77777777" w:rsidR="0047485D" w:rsidRPr="001D5ED4" w:rsidRDefault="0047485D" w:rsidP="0047485D">
      <w:pPr>
        <w:spacing w:before="60" w:after="0" w:line="271" w:lineRule="auto"/>
        <w:ind w:firstLine="567"/>
        <w:rPr>
          <w:rFonts w:eastAsia="Times New Roman"/>
          <w:szCs w:val="24"/>
        </w:rPr>
      </w:pPr>
      <w:r w:rsidRPr="006F2A6A">
        <w:rPr>
          <w:szCs w:val="24"/>
        </w:rPr>
        <w:t>1</w:t>
      </w:r>
      <w:r w:rsidRPr="001D5ED4">
        <w:rPr>
          <w:rFonts w:eastAsia="Times New Roman"/>
          <w:szCs w:val="24"/>
        </w:rPr>
        <w:t xml:space="preserve">. </w:t>
      </w:r>
      <w:r w:rsidRPr="00BD0EA5">
        <w:rPr>
          <w:rFonts w:eastAsia="Times New Roman"/>
          <w:szCs w:val="24"/>
        </w:rPr>
        <w:t>Ramkumar Gandhinathan, Lentin Joseph</w:t>
      </w:r>
      <w:r>
        <w:rPr>
          <w:rFonts w:eastAsia="Times New Roman"/>
          <w:szCs w:val="24"/>
        </w:rPr>
        <w:t xml:space="preserve">, </w:t>
      </w:r>
      <w:r w:rsidRPr="00BD0EA5">
        <w:rPr>
          <w:rFonts w:eastAsia="Times New Roman"/>
          <w:i/>
          <w:iCs/>
          <w:szCs w:val="24"/>
        </w:rPr>
        <w:t>ROS Robotics Projects</w:t>
      </w:r>
      <w:r w:rsidRPr="001D5ED4">
        <w:rPr>
          <w:rFonts w:eastAsia="Times New Roman"/>
          <w:szCs w:val="24"/>
        </w:rPr>
        <w:t xml:space="preserve">, </w:t>
      </w:r>
      <w:r w:rsidRPr="00BD0EA5">
        <w:rPr>
          <w:rFonts w:eastAsia="Times New Roman"/>
          <w:szCs w:val="24"/>
        </w:rPr>
        <w:t>Packt Publishing</w:t>
      </w:r>
      <w:r>
        <w:rPr>
          <w:rFonts w:eastAsia="Times New Roman"/>
          <w:szCs w:val="24"/>
        </w:rPr>
        <w:t>, 2019</w:t>
      </w:r>
      <w:r w:rsidRPr="001D5ED4">
        <w:rPr>
          <w:rFonts w:eastAsia="Times New Roman"/>
          <w:szCs w:val="24"/>
        </w:rPr>
        <w:t>.</w:t>
      </w:r>
    </w:p>
    <w:p w14:paraId="6E565EF1" w14:textId="77777777" w:rsidR="0047485D" w:rsidRPr="009106EE" w:rsidRDefault="0047485D" w:rsidP="0047485D">
      <w:pPr>
        <w:spacing w:before="60" w:after="0"/>
        <w:rPr>
          <w:b/>
          <w:szCs w:val="24"/>
        </w:rPr>
      </w:pPr>
      <w:r>
        <w:rPr>
          <w:b/>
          <w:szCs w:val="24"/>
        </w:rPr>
        <w:t>Tài liệu tham khảo</w:t>
      </w:r>
    </w:p>
    <w:p w14:paraId="0285487A" w14:textId="77777777" w:rsidR="0047485D" w:rsidRPr="001D5ED4" w:rsidRDefault="0047485D" w:rsidP="0047485D">
      <w:pPr>
        <w:spacing w:before="60" w:after="0" w:line="271" w:lineRule="auto"/>
        <w:ind w:firstLine="567"/>
        <w:rPr>
          <w:rFonts w:eastAsia="Times New Roman"/>
          <w:szCs w:val="24"/>
        </w:rPr>
      </w:pPr>
      <w:r w:rsidRPr="00CC4E18">
        <w:rPr>
          <w:rFonts w:eastAsia="Times New Roman"/>
          <w:szCs w:val="24"/>
        </w:rPr>
        <w:t>1</w:t>
      </w:r>
      <w:r w:rsidRPr="001D5ED4">
        <w:rPr>
          <w:rFonts w:eastAsia="Times New Roman"/>
          <w:szCs w:val="24"/>
        </w:rPr>
        <w:t xml:space="preserve">. </w:t>
      </w:r>
      <w:r w:rsidRPr="00BD0EA5">
        <w:rPr>
          <w:szCs w:val="24"/>
          <w:lang w:val="vi-VN"/>
        </w:rPr>
        <w:t>Danny Staple</w:t>
      </w:r>
      <w:r w:rsidRPr="001D5ED4">
        <w:rPr>
          <w:rFonts w:eastAsia="Times New Roman"/>
          <w:szCs w:val="24"/>
        </w:rPr>
        <w:t xml:space="preserve">, </w:t>
      </w:r>
      <w:r w:rsidRPr="00BD0EA5">
        <w:rPr>
          <w:rFonts w:eastAsia="Times New Roman"/>
          <w:i/>
          <w:iCs/>
          <w:szCs w:val="24"/>
        </w:rPr>
        <w:t>Learn Robotics Programming: Build and control autonomous robots using Raspberry Pi 3 and Python</w:t>
      </w:r>
      <w:r w:rsidRPr="001D5ED4">
        <w:rPr>
          <w:rFonts w:eastAsia="Times New Roman"/>
          <w:szCs w:val="24"/>
        </w:rPr>
        <w:t xml:space="preserve">, </w:t>
      </w:r>
      <w:r w:rsidRPr="00BD0EA5">
        <w:rPr>
          <w:rFonts w:eastAsia="Times New Roman"/>
          <w:szCs w:val="24"/>
        </w:rPr>
        <w:t>Packt Publishing</w:t>
      </w:r>
      <w:r>
        <w:rPr>
          <w:rFonts w:eastAsia="Times New Roman"/>
          <w:szCs w:val="24"/>
        </w:rPr>
        <w:t>,2018</w:t>
      </w:r>
      <w:r w:rsidRPr="001D5ED4">
        <w:rPr>
          <w:rFonts w:eastAsia="Times New Roman"/>
          <w:szCs w:val="24"/>
        </w:rPr>
        <w:t>.</w:t>
      </w:r>
    </w:p>
    <w:p w14:paraId="4E3A2CC9" w14:textId="77777777" w:rsidR="0047485D" w:rsidRPr="00872688" w:rsidRDefault="0047485D" w:rsidP="0047485D">
      <w:pPr>
        <w:spacing w:before="60" w:after="0"/>
        <w:rPr>
          <w:b/>
          <w:i/>
          <w:szCs w:val="24"/>
        </w:rPr>
      </w:pPr>
      <w:r>
        <w:rPr>
          <w:b/>
          <w:i/>
          <w:szCs w:val="24"/>
        </w:rPr>
        <w:t>7</w:t>
      </w:r>
      <w:r w:rsidRPr="00872688">
        <w:rPr>
          <w:b/>
          <w:i/>
          <w:szCs w:val="24"/>
        </w:rPr>
        <w:t>. Mục tiêu của học phần:</w:t>
      </w:r>
    </w:p>
    <w:p w14:paraId="28D50B44" w14:textId="77777777" w:rsidR="0047485D" w:rsidRPr="00872688" w:rsidRDefault="0047485D" w:rsidP="0047485D">
      <w:pPr>
        <w:spacing w:before="60" w:after="0"/>
        <w:rPr>
          <w:i/>
          <w:szCs w:val="24"/>
        </w:rPr>
      </w:pPr>
      <w:r w:rsidRPr="00872688">
        <w:rPr>
          <w:i/>
          <w:szCs w:val="24"/>
        </w:rPr>
        <w:lastRenderedPageBreak/>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47485D" w:rsidRPr="00872688" w14:paraId="5A2E9FFC" w14:textId="77777777" w:rsidTr="008A07A3">
        <w:trPr>
          <w:trHeight w:val="545"/>
        </w:trPr>
        <w:tc>
          <w:tcPr>
            <w:tcW w:w="588" w:type="pct"/>
            <w:shd w:val="clear" w:color="auto" w:fill="auto"/>
            <w:tcMar>
              <w:left w:w="45" w:type="dxa"/>
              <w:right w:w="45" w:type="dxa"/>
            </w:tcMar>
            <w:vAlign w:val="center"/>
          </w:tcPr>
          <w:p w14:paraId="101DFDEE" w14:textId="77777777" w:rsidR="0047485D" w:rsidRPr="00872688" w:rsidRDefault="0047485D" w:rsidP="008A07A3">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69A35F36" w14:textId="77777777" w:rsidR="0047485D" w:rsidRPr="00872688" w:rsidRDefault="0047485D" w:rsidP="008A07A3">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3B888CF5" w14:textId="77777777" w:rsidR="0047485D" w:rsidRPr="00872688" w:rsidRDefault="0047485D" w:rsidP="008A07A3">
            <w:pPr>
              <w:spacing w:after="0" w:line="240" w:lineRule="auto"/>
              <w:jc w:val="center"/>
              <w:rPr>
                <w:b/>
                <w:szCs w:val="24"/>
              </w:rPr>
            </w:pPr>
            <w:r w:rsidRPr="00872688">
              <w:rPr>
                <w:b/>
                <w:szCs w:val="24"/>
              </w:rPr>
              <w:t xml:space="preserve">Các CĐR của CTĐT </w:t>
            </w:r>
          </w:p>
          <w:p w14:paraId="009473E4" w14:textId="77777777" w:rsidR="0047485D" w:rsidRPr="00872688" w:rsidRDefault="0047485D" w:rsidP="008A07A3">
            <w:pPr>
              <w:spacing w:after="0" w:line="240" w:lineRule="auto"/>
              <w:jc w:val="center"/>
              <w:rPr>
                <w:b/>
                <w:szCs w:val="24"/>
              </w:rPr>
            </w:pPr>
            <w:r w:rsidRPr="00872688">
              <w:rPr>
                <w:b/>
                <w:szCs w:val="24"/>
              </w:rPr>
              <w:t>(X.x.x) [3]</w:t>
            </w:r>
          </w:p>
        </w:tc>
      </w:tr>
      <w:tr w:rsidR="0047485D" w:rsidRPr="00872688" w14:paraId="37253373" w14:textId="77777777" w:rsidTr="008A07A3">
        <w:trPr>
          <w:trHeight w:val="545"/>
        </w:trPr>
        <w:tc>
          <w:tcPr>
            <w:tcW w:w="588" w:type="pct"/>
            <w:shd w:val="clear" w:color="auto" w:fill="auto"/>
            <w:tcMar>
              <w:left w:w="45" w:type="dxa"/>
              <w:right w:w="45" w:type="dxa"/>
            </w:tcMar>
            <w:vAlign w:val="center"/>
          </w:tcPr>
          <w:p w14:paraId="49BC5C31" w14:textId="77777777" w:rsidR="0047485D" w:rsidRPr="00872688" w:rsidRDefault="0047485D" w:rsidP="008A07A3">
            <w:pPr>
              <w:spacing w:after="0" w:line="240" w:lineRule="auto"/>
              <w:jc w:val="center"/>
              <w:rPr>
                <w:b/>
                <w:szCs w:val="24"/>
              </w:rPr>
            </w:pPr>
            <w:r>
              <w:rPr>
                <w:b/>
                <w:szCs w:val="24"/>
              </w:rPr>
              <w:t>G1</w:t>
            </w:r>
          </w:p>
        </w:tc>
        <w:tc>
          <w:tcPr>
            <w:tcW w:w="2787" w:type="pct"/>
            <w:shd w:val="clear" w:color="auto" w:fill="auto"/>
            <w:tcMar>
              <w:left w:w="45" w:type="dxa"/>
              <w:right w:w="45" w:type="dxa"/>
            </w:tcMar>
            <w:vAlign w:val="center"/>
          </w:tcPr>
          <w:p w14:paraId="5A299A57" w14:textId="77777777" w:rsidR="0047485D" w:rsidRPr="003F4A29" w:rsidRDefault="0047485D" w:rsidP="008A07A3">
            <w:pPr>
              <w:spacing w:after="0" w:line="240" w:lineRule="auto"/>
              <w:rPr>
                <w:szCs w:val="24"/>
              </w:rPr>
            </w:pPr>
            <w:r w:rsidRPr="005B2FD7">
              <w:rPr>
                <w:szCs w:val="24"/>
              </w:rPr>
              <w:t xml:space="preserve">Sinh viên hiểu được </w:t>
            </w:r>
            <w:r>
              <w:rPr>
                <w:szCs w:val="24"/>
              </w:rPr>
              <w:t>tổng quan về Robot và hệ thống thông minh</w:t>
            </w:r>
          </w:p>
        </w:tc>
        <w:tc>
          <w:tcPr>
            <w:tcW w:w="1625" w:type="pct"/>
            <w:shd w:val="clear" w:color="auto" w:fill="auto"/>
            <w:tcMar>
              <w:left w:w="45" w:type="dxa"/>
              <w:right w:w="45" w:type="dxa"/>
            </w:tcMar>
            <w:vAlign w:val="center"/>
          </w:tcPr>
          <w:p w14:paraId="0912F3F2" w14:textId="77777777" w:rsidR="0047485D" w:rsidRPr="00C47750" w:rsidRDefault="0047485D" w:rsidP="008A07A3">
            <w:pPr>
              <w:spacing w:after="0" w:line="240" w:lineRule="auto"/>
              <w:jc w:val="center"/>
              <w:rPr>
                <w:szCs w:val="24"/>
              </w:rPr>
            </w:pPr>
            <w:r>
              <w:rPr>
                <w:szCs w:val="24"/>
              </w:rPr>
              <w:t>1.5</w:t>
            </w:r>
            <w:r w:rsidRPr="00C47750">
              <w:rPr>
                <w:szCs w:val="24"/>
              </w:rPr>
              <w:t>.</w:t>
            </w:r>
            <w:r>
              <w:rPr>
                <w:szCs w:val="24"/>
              </w:rPr>
              <w:t xml:space="preserve">4; 2.2.1; </w:t>
            </w:r>
          </w:p>
        </w:tc>
      </w:tr>
      <w:tr w:rsidR="0047485D" w:rsidRPr="00872688" w14:paraId="464DFF3E" w14:textId="77777777" w:rsidTr="008A07A3">
        <w:trPr>
          <w:trHeight w:val="390"/>
        </w:trPr>
        <w:tc>
          <w:tcPr>
            <w:tcW w:w="588" w:type="pct"/>
            <w:shd w:val="clear" w:color="auto" w:fill="auto"/>
            <w:tcMar>
              <w:left w:w="45" w:type="dxa"/>
              <w:right w:w="45" w:type="dxa"/>
            </w:tcMar>
            <w:vAlign w:val="center"/>
          </w:tcPr>
          <w:p w14:paraId="2933A6E2" w14:textId="77777777" w:rsidR="0047485D" w:rsidRPr="00872688" w:rsidRDefault="0047485D" w:rsidP="008A07A3">
            <w:pPr>
              <w:spacing w:after="0" w:line="240" w:lineRule="auto"/>
              <w:jc w:val="center"/>
              <w:rPr>
                <w:b/>
                <w:szCs w:val="24"/>
              </w:rPr>
            </w:pPr>
            <w:r>
              <w:rPr>
                <w:b/>
                <w:szCs w:val="24"/>
              </w:rPr>
              <w:t>G2</w:t>
            </w:r>
          </w:p>
        </w:tc>
        <w:tc>
          <w:tcPr>
            <w:tcW w:w="2787" w:type="pct"/>
            <w:shd w:val="clear" w:color="auto" w:fill="auto"/>
            <w:tcMar>
              <w:left w:w="45" w:type="dxa"/>
              <w:right w:w="45" w:type="dxa"/>
            </w:tcMar>
            <w:vAlign w:val="center"/>
          </w:tcPr>
          <w:p w14:paraId="3D95F95A" w14:textId="77777777" w:rsidR="0047485D" w:rsidRPr="00C53913" w:rsidRDefault="0047485D" w:rsidP="008A07A3">
            <w:pPr>
              <w:spacing w:after="0" w:line="240" w:lineRule="auto"/>
              <w:rPr>
                <w:szCs w:val="24"/>
              </w:rPr>
            </w:pPr>
            <w:r>
              <w:rPr>
                <w:szCs w:val="24"/>
              </w:rPr>
              <w:t>Sinh viên</w:t>
            </w:r>
            <w:r w:rsidRPr="005B2FD7">
              <w:rPr>
                <w:szCs w:val="24"/>
              </w:rPr>
              <w:t xml:space="preserve"> hiểu được nguyên lý </w:t>
            </w:r>
            <w:r>
              <w:rPr>
                <w:szCs w:val="24"/>
              </w:rPr>
              <w:t>của các cơ chế dẫn đường cho robot</w:t>
            </w:r>
          </w:p>
        </w:tc>
        <w:tc>
          <w:tcPr>
            <w:tcW w:w="1625" w:type="pct"/>
            <w:shd w:val="clear" w:color="auto" w:fill="auto"/>
            <w:tcMar>
              <w:left w:w="45" w:type="dxa"/>
              <w:right w:w="45" w:type="dxa"/>
            </w:tcMar>
          </w:tcPr>
          <w:p w14:paraId="3D8BD5F3" w14:textId="77777777" w:rsidR="0047485D" w:rsidRDefault="0047485D" w:rsidP="008A07A3">
            <w:pPr>
              <w:pStyle w:val="ColorfulList-Accent11"/>
              <w:spacing w:after="0" w:line="240" w:lineRule="auto"/>
              <w:ind w:left="0"/>
              <w:jc w:val="center"/>
              <w:rPr>
                <w:rFonts w:eastAsia="Times New Roman"/>
                <w:szCs w:val="24"/>
              </w:rPr>
            </w:pPr>
            <w:r>
              <w:rPr>
                <w:rFonts w:eastAsia="Times New Roman"/>
                <w:szCs w:val="24"/>
              </w:rPr>
              <w:t>1.3.1; 1.3.2; 1.4.6; 2.1.2; 2.2.2</w:t>
            </w:r>
          </w:p>
          <w:p w14:paraId="389BA677" w14:textId="77777777" w:rsidR="0047485D" w:rsidRPr="00872688" w:rsidRDefault="0047485D" w:rsidP="008A07A3">
            <w:pPr>
              <w:pStyle w:val="ColorfulList-Accent11"/>
              <w:spacing w:after="0" w:line="240" w:lineRule="auto"/>
              <w:ind w:left="0"/>
              <w:jc w:val="center"/>
              <w:rPr>
                <w:rFonts w:eastAsia="Times New Roman"/>
                <w:szCs w:val="24"/>
              </w:rPr>
            </w:pPr>
            <w:r>
              <w:rPr>
                <w:rFonts w:eastAsia="Times New Roman"/>
                <w:szCs w:val="24"/>
              </w:rPr>
              <w:t>3.3.2</w:t>
            </w:r>
          </w:p>
        </w:tc>
      </w:tr>
      <w:tr w:rsidR="0047485D" w:rsidRPr="00872688" w14:paraId="024A8E19" w14:textId="77777777" w:rsidTr="008A07A3">
        <w:trPr>
          <w:trHeight w:val="390"/>
        </w:trPr>
        <w:tc>
          <w:tcPr>
            <w:tcW w:w="588" w:type="pct"/>
            <w:shd w:val="clear" w:color="auto" w:fill="auto"/>
            <w:tcMar>
              <w:left w:w="45" w:type="dxa"/>
              <w:right w:w="45" w:type="dxa"/>
            </w:tcMar>
            <w:vAlign w:val="center"/>
          </w:tcPr>
          <w:p w14:paraId="3945C976" w14:textId="77777777" w:rsidR="0047485D" w:rsidRPr="00872688" w:rsidRDefault="0047485D" w:rsidP="008A07A3">
            <w:pPr>
              <w:spacing w:after="0" w:line="240" w:lineRule="auto"/>
              <w:jc w:val="center"/>
              <w:rPr>
                <w:b/>
                <w:szCs w:val="24"/>
              </w:rPr>
            </w:pPr>
            <w:r>
              <w:rPr>
                <w:b/>
                <w:szCs w:val="24"/>
              </w:rPr>
              <w:t>G3</w:t>
            </w:r>
          </w:p>
        </w:tc>
        <w:tc>
          <w:tcPr>
            <w:tcW w:w="2787" w:type="pct"/>
            <w:shd w:val="clear" w:color="auto" w:fill="auto"/>
            <w:tcMar>
              <w:left w:w="45" w:type="dxa"/>
              <w:right w:w="45" w:type="dxa"/>
            </w:tcMar>
            <w:vAlign w:val="center"/>
          </w:tcPr>
          <w:p w14:paraId="454E88D6" w14:textId="77777777" w:rsidR="0047485D" w:rsidRPr="003C29F6" w:rsidRDefault="0047485D" w:rsidP="008A07A3">
            <w:pPr>
              <w:spacing w:after="0" w:line="240" w:lineRule="auto"/>
              <w:rPr>
                <w:szCs w:val="24"/>
              </w:rPr>
            </w:pPr>
            <w:r>
              <w:rPr>
                <w:szCs w:val="24"/>
              </w:rPr>
              <w:t>Sinh viên</w:t>
            </w:r>
            <w:r w:rsidRPr="005B2FD7">
              <w:rPr>
                <w:szCs w:val="24"/>
              </w:rPr>
              <w:t xml:space="preserve"> </w:t>
            </w:r>
            <w:r>
              <w:rPr>
                <w:szCs w:val="24"/>
              </w:rPr>
              <w:t>biết được các kỹ thuật điều khiển robot</w:t>
            </w:r>
            <w:r w:rsidRPr="005B2FD7">
              <w:rPr>
                <w:szCs w:val="24"/>
              </w:rPr>
              <w:t>.</w:t>
            </w:r>
          </w:p>
        </w:tc>
        <w:tc>
          <w:tcPr>
            <w:tcW w:w="1625" w:type="pct"/>
            <w:shd w:val="clear" w:color="auto" w:fill="auto"/>
            <w:tcMar>
              <w:left w:w="45" w:type="dxa"/>
              <w:right w:w="45" w:type="dxa"/>
            </w:tcMar>
          </w:tcPr>
          <w:p w14:paraId="70E452D4" w14:textId="77777777" w:rsidR="0047485D" w:rsidRPr="00872688" w:rsidRDefault="0047485D" w:rsidP="008A07A3">
            <w:pPr>
              <w:pStyle w:val="ColorfulList-Accent11"/>
              <w:spacing w:after="0" w:line="240" w:lineRule="auto"/>
              <w:ind w:left="0"/>
              <w:jc w:val="center"/>
              <w:rPr>
                <w:rFonts w:eastAsia="Times New Roman"/>
                <w:szCs w:val="24"/>
              </w:rPr>
            </w:pPr>
            <w:r>
              <w:rPr>
                <w:rFonts w:eastAsia="Times New Roman"/>
                <w:szCs w:val="24"/>
              </w:rPr>
              <w:t>1.3.2; 1.4.3; 1.4.6; 1.4.7; 1.4.8; 3.1.1; 3.3.2; 4.1.1</w:t>
            </w:r>
          </w:p>
        </w:tc>
      </w:tr>
      <w:tr w:rsidR="0047485D" w:rsidRPr="00872688" w14:paraId="61D863AB" w14:textId="77777777" w:rsidTr="008A07A3">
        <w:trPr>
          <w:trHeight w:val="390"/>
        </w:trPr>
        <w:tc>
          <w:tcPr>
            <w:tcW w:w="588" w:type="pct"/>
            <w:shd w:val="clear" w:color="auto" w:fill="auto"/>
            <w:tcMar>
              <w:left w:w="45" w:type="dxa"/>
              <w:right w:w="45" w:type="dxa"/>
            </w:tcMar>
            <w:vAlign w:val="center"/>
          </w:tcPr>
          <w:p w14:paraId="013A0AF6" w14:textId="77777777" w:rsidR="0047485D" w:rsidRPr="00872688" w:rsidRDefault="0047485D" w:rsidP="008A07A3">
            <w:pPr>
              <w:spacing w:after="0" w:line="240" w:lineRule="auto"/>
              <w:jc w:val="center"/>
              <w:rPr>
                <w:b/>
                <w:szCs w:val="24"/>
              </w:rPr>
            </w:pPr>
            <w:r>
              <w:rPr>
                <w:b/>
                <w:szCs w:val="24"/>
              </w:rPr>
              <w:t>G4</w:t>
            </w:r>
          </w:p>
        </w:tc>
        <w:tc>
          <w:tcPr>
            <w:tcW w:w="2787" w:type="pct"/>
            <w:shd w:val="clear" w:color="auto" w:fill="auto"/>
            <w:tcMar>
              <w:left w:w="45" w:type="dxa"/>
              <w:right w:w="45" w:type="dxa"/>
            </w:tcMar>
            <w:vAlign w:val="center"/>
          </w:tcPr>
          <w:p w14:paraId="2AC3237D" w14:textId="77777777" w:rsidR="0047485D" w:rsidRPr="003C29F6" w:rsidRDefault="0047485D" w:rsidP="008A07A3">
            <w:pPr>
              <w:spacing w:after="0" w:line="240" w:lineRule="auto"/>
              <w:rPr>
                <w:szCs w:val="24"/>
              </w:rPr>
            </w:pPr>
            <w:r>
              <w:rPr>
                <w:szCs w:val="24"/>
              </w:rPr>
              <w:t>Sinh viên</w:t>
            </w:r>
            <w:r w:rsidRPr="005B2FD7">
              <w:rPr>
                <w:szCs w:val="24"/>
              </w:rPr>
              <w:t xml:space="preserve"> </w:t>
            </w:r>
            <w:r>
              <w:rPr>
                <w:szCs w:val="24"/>
              </w:rPr>
              <w:t>xây dựng được mô hình điều khiển robot.</w:t>
            </w:r>
          </w:p>
        </w:tc>
        <w:tc>
          <w:tcPr>
            <w:tcW w:w="1625" w:type="pct"/>
            <w:shd w:val="clear" w:color="auto" w:fill="auto"/>
            <w:tcMar>
              <w:left w:w="45" w:type="dxa"/>
              <w:right w:w="45" w:type="dxa"/>
            </w:tcMar>
          </w:tcPr>
          <w:p w14:paraId="1B352BA7" w14:textId="77777777" w:rsidR="0047485D" w:rsidRDefault="0047485D" w:rsidP="008A07A3">
            <w:pPr>
              <w:pStyle w:val="ColorfulList-Accent11"/>
              <w:spacing w:after="0" w:line="240" w:lineRule="auto"/>
              <w:ind w:left="0"/>
              <w:jc w:val="center"/>
              <w:rPr>
                <w:rFonts w:eastAsia="Times New Roman"/>
                <w:szCs w:val="24"/>
              </w:rPr>
            </w:pPr>
            <w:r>
              <w:rPr>
                <w:rFonts w:eastAsia="Times New Roman"/>
                <w:szCs w:val="24"/>
              </w:rPr>
              <w:t>1.4.3; 1.4.4; 1.4.7;1.4.8; 2.2.2; 2.3.4; 2.4.5; 3.1.3; 4.3.2</w:t>
            </w:r>
          </w:p>
        </w:tc>
      </w:tr>
    </w:tbl>
    <w:p w14:paraId="45748FF1" w14:textId="77777777" w:rsidR="0047485D" w:rsidRPr="00872688" w:rsidRDefault="0047485D" w:rsidP="0047485D">
      <w:pPr>
        <w:spacing w:after="0" w:line="240" w:lineRule="auto"/>
        <w:rPr>
          <w:i/>
          <w:szCs w:val="24"/>
        </w:rPr>
      </w:pPr>
      <w:r w:rsidRPr="00872688">
        <w:rPr>
          <w:i/>
          <w:szCs w:val="24"/>
        </w:rPr>
        <w:t xml:space="preserve">[1]: Ký hiệu mục tiêu của môn học. </w:t>
      </w:r>
    </w:p>
    <w:p w14:paraId="23C2F99A" w14:textId="77777777" w:rsidR="0047485D" w:rsidRPr="00872688" w:rsidRDefault="0047485D" w:rsidP="0047485D">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09EE55C0" w14:textId="77777777" w:rsidR="0047485D" w:rsidRPr="00872688" w:rsidRDefault="0047485D" w:rsidP="0047485D">
      <w:pPr>
        <w:spacing w:after="0" w:line="240" w:lineRule="auto"/>
        <w:rPr>
          <w:i/>
          <w:szCs w:val="24"/>
        </w:rPr>
      </w:pPr>
      <w:r w:rsidRPr="00872688">
        <w:rPr>
          <w:i/>
          <w:szCs w:val="24"/>
        </w:rPr>
        <w:t>[3]: Ký hiệu CĐR của CTĐT.</w:t>
      </w:r>
    </w:p>
    <w:p w14:paraId="175C6132" w14:textId="77777777" w:rsidR="0047485D" w:rsidRPr="00872688" w:rsidRDefault="0047485D" w:rsidP="0047485D">
      <w:pPr>
        <w:spacing w:before="60" w:after="0"/>
        <w:rPr>
          <w:b/>
          <w:i/>
          <w:szCs w:val="24"/>
        </w:rPr>
      </w:pPr>
      <w:r>
        <w:rPr>
          <w:b/>
          <w:i/>
          <w:szCs w:val="24"/>
        </w:rPr>
        <w:t>8</w:t>
      </w:r>
      <w:r w:rsidRPr="00872688">
        <w:rPr>
          <w:b/>
          <w:i/>
          <w:szCs w:val="24"/>
        </w:rPr>
        <w:t>. Chuẩn đầu ra của học phần:</w:t>
      </w:r>
    </w:p>
    <w:p w14:paraId="4E0988B7" w14:textId="77777777" w:rsidR="0047485D" w:rsidRPr="00B50D8C" w:rsidRDefault="0047485D" w:rsidP="0047485D">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47485D" w:rsidRPr="00B50D8C" w14:paraId="700D4C02" w14:textId="77777777" w:rsidTr="008A07A3">
        <w:trPr>
          <w:trHeight w:val="546"/>
        </w:trPr>
        <w:tc>
          <w:tcPr>
            <w:tcW w:w="591" w:type="pct"/>
            <w:shd w:val="clear" w:color="auto" w:fill="auto"/>
            <w:tcMar>
              <w:left w:w="57" w:type="dxa"/>
              <w:right w:w="57" w:type="dxa"/>
            </w:tcMar>
            <w:vAlign w:val="center"/>
          </w:tcPr>
          <w:p w14:paraId="5ECEAE3E" w14:textId="77777777" w:rsidR="0047485D" w:rsidRPr="00B50D8C" w:rsidRDefault="0047485D" w:rsidP="008A07A3">
            <w:pPr>
              <w:spacing w:after="0" w:line="240" w:lineRule="auto"/>
              <w:jc w:val="center"/>
              <w:rPr>
                <w:b/>
                <w:szCs w:val="24"/>
              </w:rPr>
            </w:pPr>
            <w:r w:rsidRPr="00B50D8C">
              <w:rPr>
                <w:b/>
                <w:szCs w:val="24"/>
              </w:rPr>
              <w:t xml:space="preserve">CĐR </w:t>
            </w:r>
          </w:p>
          <w:p w14:paraId="39FF7197" w14:textId="77777777" w:rsidR="0047485D" w:rsidRPr="00B50D8C" w:rsidRDefault="0047485D" w:rsidP="008A07A3">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17B58B5E" w14:textId="77777777" w:rsidR="0047485D" w:rsidRPr="00B50D8C" w:rsidRDefault="0047485D" w:rsidP="008A07A3">
            <w:pPr>
              <w:spacing w:after="0" w:line="240" w:lineRule="auto"/>
              <w:jc w:val="center"/>
              <w:rPr>
                <w:b/>
                <w:szCs w:val="24"/>
              </w:rPr>
            </w:pPr>
            <w:r w:rsidRPr="00B50D8C">
              <w:rPr>
                <w:b/>
                <w:szCs w:val="24"/>
              </w:rPr>
              <w:t>Mô tả CĐR [2]</w:t>
            </w:r>
          </w:p>
        </w:tc>
        <w:tc>
          <w:tcPr>
            <w:tcW w:w="746" w:type="pct"/>
            <w:shd w:val="clear" w:color="auto" w:fill="auto"/>
          </w:tcPr>
          <w:p w14:paraId="2AB06300" w14:textId="77777777" w:rsidR="0047485D" w:rsidRPr="00B50D8C" w:rsidRDefault="0047485D" w:rsidP="008A07A3">
            <w:pPr>
              <w:spacing w:after="0" w:line="240" w:lineRule="auto"/>
              <w:jc w:val="center"/>
              <w:rPr>
                <w:b/>
                <w:szCs w:val="24"/>
                <w:lang w:val="pl-PL"/>
              </w:rPr>
            </w:pPr>
            <w:r w:rsidRPr="00B50D8C">
              <w:rPr>
                <w:b/>
                <w:szCs w:val="24"/>
                <w:lang w:val="pl-PL"/>
              </w:rPr>
              <w:t xml:space="preserve">Mức độ </w:t>
            </w:r>
          </w:p>
          <w:p w14:paraId="4BD2C646" w14:textId="77777777" w:rsidR="0047485D" w:rsidRPr="00B50D8C" w:rsidRDefault="0047485D" w:rsidP="008A07A3">
            <w:pPr>
              <w:spacing w:after="0" w:line="240" w:lineRule="auto"/>
              <w:jc w:val="center"/>
              <w:rPr>
                <w:b/>
                <w:szCs w:val="24"/>
                <w:lang w:val="pl-PL"/>
              </w:rPr>
            </w:pPr>
            <w:r w:rsidRPr="00B50D8C">
              <w:rPr>
                <w:b/>
                <w:szCs w:val="24"/>
                <w:lang w:val="pl-PL"/>
              </w:rPr>
              <w:t>giảng dạy (I, T, U) [3]</w:t>
            </w:r>
          </w:p>
        </w:tc>
      </w:tr>
      <w:tr w:rsidR="0047485D" w:rsidRPr="00B50D8C" w14:paraId="09B4563E" w14:textId="77777777" w:rsidTr="008A07A3">
        <w:trPr>
          <w:trHeight w:val="277"/>
        </w:trPr>
        <w:tc>
          <w:tcPr>
            <w:tcW w:w="591" w:type="pct"/>
            <w:shd w:val="clear" w:color="auto" w:fill="auto"/>
            <w:tcMar>
              <w:left w:w="57" w:type="dxa"/>
              <w:right w:w="57" w:type="dxa"/>
            </w:tcMar>
            <w:vAlign w:val="center"/>
          </w:tcPr>
          <w:p w14:paraId="4929EE19" w14:textId="77777777" w:rsidR="0047485D" w:rsidRPr="00FA049C" w:rsidRDefault="0047485D" w:rsidP="008A07A3">
            <w:pPr>
              <w:spacing w:after="0" w:line="240" w:lineRule="auto"/>
              <w:jc w:val="center"/>
              <w:rPr>
                <w:b/>
                <w:szCs w:val="24"/>
              </w:rPr>
            </w:pPr>
            <w:r w:rsidRPr="00FA049C">
              <w:rPr>
                <w:b/>
                <w:szCs w:val="24"/>
              </w:rPr>
              <w:t>G1.1</w:t>
            </w:r>
          </w:p>
        </w:tc>
        <w:tc>
          <w:tcPr>
            <w:tcW w:w="3663" w:type="pct"/>
            <w:shd w:val="clear" w:color="auto" w:fill="auto"/>
            <w:tcMar>
              <w:left w:w="57" w:type="dxa"/>
              <w:right w:w="57" w:type="dxa"/>
            </w:tcMar>
          </w:tcPr>
          <w:p w14:paraId="68A01B35" w14:textId="77777777" w:rsidR="0047485D" w:rsidRPr="00FA049C" w:rsidRDefault="0047485D" w:rsidP="008A07A3">
            <w:pPr>
              <w:spacing w:after="0" w:line="240" w:lineRule="auto"/>
              <w:rPr>
                <w:szCs w:val="24"/>
              </w:rPr>
            </w:pPr>
            <w:r w:rsidRPr="00FA049C">
              <w:rPr>
                <w:szCs w:val="24"/>
              </w:rPr>
              <w:t xml:space="preserve">SV </w:t>
            </w:r>
            <w:r>
              <w:rPr>
                <w:szCs w:val="24"/>
              </w:rPr>
              <w:t>biết</w:t>
            </w:r>
            <w:r w:rsidRPr="00FA049C">
              <w:rPr>
                <w:szCs w:val="24"/>
              </w:rPr>
              <w:t xml:space="preserve"> được </w:t>
            </w:r>
            <w:r>
              <w:rPr>
                <w:szCs w:val="24"/>
              </w:rPr>
              <w:t>các khái niệm về hệ thống thông minh và Robotics</w:t>
            </w:r>
          </w:p>
        </w:tc>
        <w:tc>
          <w:tcPr>
            <w:tcW w:w="746" w:type="pct"/>
            <w:shd w:val="clear" w:color="auto" w:fill="auto"/>
            <w:vAlign w:val="center"/>
          </w:tcPr>
          <w:p w14:paraId="6140B032" w14:textId="77777777" w:rsidR="0047485D" w:rsidRPr="00FA049C" w:rsidRDefault="0047485D" w:rsidP="008A07A3">
            <w:pPr>
              <w:spacing w:after="0" w:line="240" w:lineRule="auto"/>
              <w:jc w:val="center"/>
              <w:rPr>
                <w:b/>
                <w:szCs w:val="24"/>
              </w:rPr>
            </w:pPr>
            <w:r w:rsidRPr="00FA049C">
              <w:rPr>
                <w:b/>
                <w:szCs w:val="24"/>
              </w:rPr>
              <w:t>I</w:t>
            </w:r>
          </w:p>
        </w:tc>
      </w:tr>
      <w:tr w:rsidR="0047485D" w:rsidRPr="00B50D8C" w14:paraId="197B56A0" w14:textId="77777777" w:rsidTr="008A07A3">
        <w:trPr>
          <w:trHeight w:val="277"/>
        </w:trPr>
        <w:tc>
          <w:tcPr>
            <w:tcW w:w="591" w:type="pct"/>
            <w:shd w:val="clear" w:color="auto" w:fill="auto"/>
            <w:tcMar>
              <w:left w:w="57" w:type="dxa"/>
              <w:right w:w="57" w:type="dxa"/>
            </w:tcMar>
            <w:vAlign w:val="center"/>
          </w:tcPr>
          <w:p w14:paraId="665D4776" w14:textId="77777777" w:rsidR="0047485D" w:rsidRPr="00FA049C" w:rsidRDefault="0047485D" w:rsidP="008A07A3">
            <w:pPr>
              <w:spacing w:after="0" w:line="240" w:lineRule="auto"/>
              <w:jc w:val="center"/>
              <w:rPr>
                <w:b/>
                <w:szCs w:val="24"/>
              </w:rPr>
            </w:pPr>
            <w:r w:rsidRPr="00FA049C">
              <w:rPr>
                <w:b/>
                <w:szCs w:val="24"/>
              </w:rPr>
              <w:t>G1.2</w:t>
            </w:r>
          </w:p>
        </w:tc>
        <w:tc>
          <w:tcPr>
            <w:tcW w:w="3663" w:type="pct"/>
            <w:shd w:val="clear" w:color="auto" w:fill="auto"/>
            <w:tcMar>
              <w:left w:w="57" w:type="dxa"/>
              <w:right w:w="57" w:type="dxa"/>
            </w:tcMar>
          </w:tcPr>
          <w:p w14:paraId="238B69E3" w14:textId="77777777" w:rsidR="0047485D" w:rsidRPr="00FA049C" w:rsidRDefault="0047485D" w:rsidP="008A07A3">
            <w:pPr>
              <w:spacing w:after="0" w:line="240" w:lineRule="auto"/>
              <w:rPr>
                <w:szCs w:val="24"/>
              </w:rPr>
            </w:pPr>
            <w:r w:rsidRPr="00FA049C">
              <w:rPr>
                <w:szCs w:val="24"/>
              </w:rPr>
              <w:t xml:space="preserve">SV mô tả được </w:t>
            </w:r>
            <w:r>
              <w:rPr>
                <w:szCs w:val="24"/>
              </w:rPr>
              <w:t>các thành phần, cấu trúc của robot thông minh</w:t>
            </w:r>
          </w:p>
        </w:tc>
        <w:tc>
          <w:tcPr>
            <w:tcW w:w="746" w:type="pct"/>
            <w:shd w:val="clear" w:color="auto" w:fill="auto"/>
            <w:vAlign w:val="center"/>
          </w:tcPr>
          <w:p w14:paraId="3669F225" w14:textId="77777777" w:rsidR="0047485D" w:rsidRPr="00FA049C" w:rsidRDefault="0047485D" w:rsidP="008A07A3">
            <w:pPr>
              <w:spacing w:after="0" w:line="240" w:lineRule="auto"/>
              <w:jc w:val="center"/>
              <w:rPr>
                <w:b/>
                <w:szCs w:val="24"/>
              </w:rPr>
            </w:pPr>
            <w:r w:rsidRPr="00FA049C">
              <w:rPr>
                <w:b/>
                <w:szCs w:val="24"/>
              </w:rPr>
              <w:t>T</w:t>
            </w:r>
            <w:r>
              <w:rPr>
                <w:b/>
                <w:szCs w:val="24"/>
              </w:rPr>
              <w:t xml:space="preserve"> 2.0</w:t>
            </w:r>
          </w:p>
        </w:tc>
      </w:tr>
      <w:tr w:rsidR="0047485D" w:rsidRPr="00B50D8C" w14:paraId="617872A4" w14:textId="77777777" w:rsidTr="008A07A3">
        <w:tc>
          <w:tcPr>
            <w:tcW w:w="591" w:type="pct"/>
            <w:shd w:val="clear" w:color="auto" w:fill="auto"/>
            <w:tcMar>
              <w:left w:w="57" w:type="dxa"/>
              <w:right w:w="57" w:type="dxa"/>
            </w:tcMar>
            <w:vAlign w:val="center"/>
          </w:tcPr>
          <w:p w14:paraId="2BB70228" w14:textId="77777777" w:rsidR="0047485D" w:rsidRPr="00FA049C" w:rsidRDefault="0047485D" w:rsidP="008A07A3">
            <w:pPr>
              <w:spacing w:after="0" w:line="240" w:lineRule="auto"/>
              <w:jc w:val="center"/>
              <w:rPr>
                <w:b/>
                <w:szCs w:val="24"/>
              </w:rPr>
            </w:pPr>
            <w:r w:rsidRPr="00FA049C">
              <w:rPr>
                <w:b/>
                <w:szCs w:val="24"/>
              </w:rPr>
              <w:t>G1.3</w:t>
            </w:r>
          </w:p>
        </w:tc>
        <w:tc>
          <w:tcPr>
            <w:tcW w:w="3663" w:type="pct"/>
            <w:shd w:val="clear" w:color="auto" w:fill="auto"/>
            <w:tcMar>
              <w:left w:w="57" w:type="dxa"/>
              <w:right w:w="57" w:type="dxa"/>
            </w:tcMar>
          </w:tcPr>
          <w:p w14:paraId="26DA7DB1" w14:textId="77777777" w:rsidR="0047485D" w:rsidRPr="00FA049C" w:rsidRDefault="0047485D" w:rsidP="008A07A3">
            <w:pPr>
              <w:spacing w:after="0" w:line="240" w:lineRule="auto"/>
              <w:rPr>
                <w:szCs w:val="24"/>
              </w:rPr>
            </w:pPr>
            <w:r w:rsidRPr="00FA049C">
              <w:rPr>
                <w:szCs w:val="24"/>
              </w:rPr>
              <w:t xml:space="preserve">SV </w:t>
            </w:r>
            <w:r>
              <w:rPr>
                <w:szCs w:val="24"/>
              </w:rPr>
              <w:t>biết các ứng dụng của robot thông minh</w:t>
            </w:r>
          </w:p>
        </w:tc>
        <w:tc>
          <w:tcPr>
            <w:tcW w:w="746" w:type="pct"/>
            <w:shd w:val="clear" w:color="auto" w:fill="auto"/>
            <w:vAlign w:val="center"/>
          </w:tcPr>
          <w:p w14:paraId="2714BBE1" w14:textId="77777777" w:rsidR="0047485D" w:rsidRPr="00FA049C" w:rsidRDefault="0047485D" w:rsidP="008A07A3">
            <w:pPr>
              <w:spacing w:after="0" w:line="240" w:lineRule="auto"/>
              <w:jc w:val="center"/>
              <w:rPr>
                <w:b/>
                <w:szCs w:val="24"/>
              </w:rPr>
            </w:pPr>
            <w:r w:rsidRPr="00FA049C">
              <w:rPr>
                <w:b/>
                <w:szCs w:val="24"/>
              </w:rPr>
              <w:t>T</w:t>
            </w:r>
            <w:r>
              <w:rPr>
                <w:b/>
                <w:szCs w:val="24"/>
              </w:rPr>
              <w:t xml:space="preserve"> 2.0</w:t>
            </w:r>
          </w:p>
        </w:tc>
      </w:tr>
      <w:tr w:rsidR="0047485D" w:rsidRPr="00B50D8C" w14:paraId="1B1458E5" w14:textId="77777777" w:rsidTr="008A07A3">
        <w:tc>
          <w:tcPr>
            <w:tcW w:w="591" w:type="pct"/>
            <w:shd w:val="clear" w:color="auto" w:fill="auto"/>
            <w:tcMar>
              <w:left w:w="57" w:type="dxa"/>
              <w:right w:w="57" w:type="dxa"/>
            </w:tcMar>
            <w:vAlign w:val="center"/>
          </w:tcPr>
          <w:p w14:paraId="64D2D77D" w14:textId="77777777" w:rsidR="0047485D" w:rsidRPr="00FA049C" w:rsidRDefault="0047485D" w:rsidP="008A07A3">
            <w:pPr>
              <w:spacing w:after="0" w:line="240" w:lineRule="auto"/>
              <w:jc w:val="center"/>
              <w:rPr>
                <w:b/>
                <w:szCs w:val="24"/>
              </w:rPr>
            </w:pPr>
            <w:r w:rsidRPr="00FA049C">
              <w:rPr>
                <w:b/>
                <w:szCs w:val="24"/>
              </w:rPr>
              <w:t>G1.4</w:t>
            </w:r>
          </w:p>
        </w:tc>
        <w:tc>
          <w:tcPr>
            <w:tcW w:w="3663" w:type="pct"/>
            <w:shd w:val="clear" w:color="auto" w:fill="auto"/>
            <w:tcMar>
              <w:left w:w="57" w:type="dxa"/>
              <w:right w:w="57" w:type="dxa"/>
            </w:tcMar>
          </w:tcPr>
          <w:p w14:paraId="07A1D56B" w14:textId="77777777" w:rsidR="0047485D" w:rsidRPr="00FA049C" w:rsidRDefault="0047485D" w:rsidP="008A07A3">
            <w:pPr>
              <w:spacing w:after="0" w:line="240" w:lineRule="auto"/>
              <w:rPr>
                <w:szCs w:val="24"/>
              </w:rPr>
            </w:pPr>
            <w:r w:rsidRPr="00FA049C">
              <w:rPr>
                <w:szCs w:val="24"/>
              </w:rPr>
              <w:t xml:space="preserve">SV </w:t>
            </w:r>
            <w:r>
              <w:rPr>
                <w:szCs w:val="24"/>
              </w:rPr>
              <w:t>sử dụng được phần mềm thiết kế, mô phỏng robot</w:t>
            </w:r>
          </w:p>
        </w:tc>
        <w:tc>
          <w:tcPr>
            <w:tcW w:w="746" w:type="pct"/>
            <w:shd w:val="clear" w:color="auto" w:fill="auto"/>
            <w:vAlign w:val="center"/>
          </w:tcPr>
          <w:p w14:paraId="668518C6" w14:textId="77777777" w:rsidR="0047485D" w:rsidRPr="00FA049C" w:rsidRDefault="0047485D" w:rsidP="008A07A3">
            <w:pPr>
              <w:spacing w:after="0" w:line="240" w:lineRule="auto"/>
              <w:jc w:val="center"/>
              <w:rPr>
                <w:b/>
                <w:szCs w:val="24"/>
              </w:rPr>
            </w:pPr>
            <w:r>
              <w:rPr>
                <w:b/>
                <w:szCs w:val="24"/>
              </w:rPr>
              <w:t>T 2.0</w:t>
            </w:r>
          </w:p>
        </w:tc>
      </w:tr>
      <w:tr w:rsidR="0047485D" w:rsidRPr="00B50D8C" w14:paraId="53486AFA" w14:textId="77777777" w:rsidTr="008A07A3">
        <w:tc>
          <w:tcPr>
            <w:tcW w:w="591" w:type="pct"/>
            <w:shd w:val="clear" w:color="auto" w:fill="auto"/>
            <w:tcMar>
              <w:left w:w="57" w:type="dxa"/>
              <w:right w:w="57" w:type="dxa"/>
            </w:tcMar>
            <w:vAlign w:val="center"/>
          </w:tcPr>
          <w:p w14:paraId="76A3116B" w14:textId="77777777" w:rsidR="0047485D" w:rsidRPr="00D412A1" w:rsidRDefault="0047485D" w:rsidP="008A07A3">
            <w:pPr>
              <w:spacing w:after="0" w:line="240" w:lineRule="auto"/>
              <w:jc w:val="center"/>
              <w:rPr>
                <w:b/>
                <w:szCs w:val="24"/>
              </w:rPr>
            </w:pPr>
            <w:r w:rsidRPr="00D412A1">
              <w:rPr>
                <w:b/>
                <w:szCs w:val="24"/>
              </w:rPr>
              <w:t>G2.1</w:t>
            </w:r>
          </w:p>
        </w:tc>
        <w:tc>
          <w:tcPr>
            <w:tcW w:w="3663" w:type="pct"/>
            <w:shd w:val="clear" w:color="auto" w:fill="auto"/>
            <w:tcMar>
              <w:left w:w="57" w:type="dxa"/>
              <w:right w:w="57" w:type="dxa"/>
            </w:tcMar>
          </w:tcPr>
          <w:p w14:paraId="68E039F8" w14:textId="77777777" w:rsidR="0047485D" w:rsidRPr="00D412A1" w:rsidRDefault="0047485D" w:rsidP="008A07A3">
            <w:pPr>
              <w:spacing w:after="0" w:line="240" w:lineRule="auto"/>
              <w:rPr>
                <w:szCs w:val="24"/>
              </w:rPr>
            </w:pPr>
            <w:r>
              <w:rPr>
                <w:szCs w:val="24"/>
              </w:rPr>
              <w:t>SV mô tả được các tính chất của bản đồ số di chuyển chuyển robot</w:t>
            </w:r>
          </w:p>
        </w:tc>
        <w:tc>
          <w:tcPr>
            <w:tcW w:w="746" w:type="pct"/>
            <w:shd w:val="clear" w:color="auto" w:fill="auto"/>
            <w:vAlign w:val="center"/>
          </w:tcPr>
          <w:p w14:paraId="7D1CC1EC" w14:textId="77777777" w:rsidR="0047485D" w:rsidRPr="00D412A1" w:rsidRDefault="0047485D" w:rsidP="008A07A3">
            <w:pPr>
              <w:spacing w:after="0" w:line="240" w:lineRule="auto"/>
              <w:jc w:val="center"/>
              <w:rPr>
                <w:b/>
                <w:szCs w:val="24"/>
              </w:rPr>
            </w:pPr>
            <w:r>
              <w:rPr>
                <w:b/>
                <w:szCs w:val="24"/>
              </w:rPr>
              <w:t>I</w:t>
            </w:r>
          </w:p>
        </w:tc>
      </w:tr>
      <w:tr w:rsidR="0047485D" w:rsidRPr="00B50D8C" w14:paraId="20BCAB72" w14:textId="77777777" w:rsidTr="008A07A3">
        <w:tc>
          <w:tcPr>
            <w:tcW w:w="591" w:type="pct"/>
            <w:shd w:val="clear" w:color="auto" w:fill="auto"/>
            <w:tcMar>
              <w:left w:w="57" w:type="dxa"/>
              <w:right w:w="57" w:type="dxa"/>
            </w:tcMar>
            <w:vAlign w:val="center"/>
          </w:tcPr>
          <w:p w14:paraId="1C3CD68F" w14:textId="77777777" w:rsidR="0047485D" w:rsidRPr="00D412A1" w:rsidRDefault="0047485D" w:rsidP="008A07A3">
            <w:pPr>
              <w:spacing w:after="0" w:line="240" w:lineRule="auto"/>
              <w:jc w:val="center"/>
              <w:rPr>
                <w:b/>
                <w:szCs w:val="24"/>
              </w:rPr>
            </w:pPr>
            <w:r w:rsidRPr="00D412A1">
              <w:rPr>
                <w:b/>
                <w:szCs w:val="24"/>
              </w:rPr>
              <w:t>G2.2</w:t>
            </w:r>
          </w:p>
        </w:tc>
        <w:tc>
          <w:tcPr>
            <w:tcW w:w="3663" w:type="pct"/>
            <w:shd w:val="clear" w:color="auto" w:fill="auto"/>
            <w:tcMar>
              <w:left w:w="57" w:type="dxa"/>
              <w:right w:w="57" w:type="dxa"/>
            </w:tcMar>
          </w:tcPr>
          <w:p w14:paraId="64FFE857" w14:textId="77777777" w:rsidR="0047485D" w:rsidRPr="00D412A1" w:rsidRDefault="0047485D" w:rsidP="008A07A3">
            <w:pPr>
              <w:spacing w:after="0" w:line="240" w:lineRule="auto"/>
              <w:rPr>
                <w:szCs w:val="24"/>
              </w:rPr>
            </w:pPr>
            <w:r>
              <w:rPr>
                <w:szCs w:val="24"/>
              </w:rPr>
              <w:t>SV</w:t>
            </w:r>
            <w:r w:rsidRPr="00D412A1">
              <w:rPr>
                <w:szCs w:val="24"/>
              </w:rPr>
              <w:t xml:space="preserve"> </w:t>
            </w:r>
            <w:r>
              <w:rPr>
                <w:szCs w:val="24"/>
              </w:rPr>
              <w:t>liệt kê được các các kiểu hành vi di chuyển của robot</w:t>
            </w:r>
          </w:p>
        </w:tc>
        <w:tc>
          <w:tcPr>
            <w:tcW w:w="746" w:type="pct"/>
            <w:shd w:val="clear" w:color="auto" w:fill="auto"/>
            <w:vAlign w:val="center"/>
          </w:tcPr>
          <w:p w14:paraId="48813AE1" w14:textId="77777777" w:rsidR="0047485D" w:rsidRPr="00D412A1" w:rsidRDefault="0047485D" w:rsidP="008A07A3">
            <w:pPr>
              <w:spacing w:after="0" w:line="240" w:lineRule="auto"/>
              <w:jc w:val="center"/>
              <w:rPr>
                <w:b/>
                <w:szCs w:val="24"/>
              </w:rPr>
            </w:pPr>
            <w:r w:rsidRPr="00D412A1">
              <w:rPr>
                <w:b/>
                <w:szCs w:val="24"/>
              </w:rPr>
              <w:t>T</w:t>
            </w:r>
            <w:r>
              <w:rPr>
                <w:b/>
                <w:szCs w:val="24"/>
              </w:rPr>
              <w:t xml:space="preserve"> 2.5</w:t>
            </w:r>
          </w:p>
        </w:tc>
      </w:tr>
      <w:tr w:rsidR="0047485D" w:rsidRPr="00B50D8C" w14:paraId="149EC7E3" w14:textId="77777777" w:rsidTr="008A07A3">
        <w:tc>
          <w:tcPr>
            <w:tcW w:w="591" w:type="pct"/>
            <w:shd w:val="clear" w:color="auto" w:fill="auto"/>
            <w:tcMar>
              <w:left w:w="57" w:type="dxa"/>
              <w:right w:w="57" w:type="dxa"/>
            </w:tcMar>
            <w:vAlign w:val="center"/>
          </w:tcPr>
          <w:p w14:paraId="010A08DD" w14:textId="77777777" w:rsidR="0047485D" w:rsidRPr="00D412A1" w:rsidRDefault="0047485D" w:rsidP="008A07A3">
            <w:pPr>
              <w:spacing w:after="0" w:line="240" w:lineRule="auto"/>
              <w:jc w:val="center"/>
              <w:rPr>
                <w:b/>
                <w:szCs w:val="24"/>
              </w:rPr>
            </w:pPr>
            <w:r w:rsidRPr="00D412A1">
              <w:rPr>
                <w:b/>
                <w:szCs w:val="24"/>
              </w:rPr>
              <w:t>G2.3</w:t>
            </w:r>
          </w:p>
        </w:tc>
        <w:tc>
          <w:tcPr>
            <w:tcW w:w="3663" w:type="pct"/>
            <w:shd w:val="clear" w:color="auto" w:fill="auto"/>
            <w:tcMar>
              <w:left w:w="57" w:type="dxa"/>
              <w:right w:w="57" w:type="dxa"/>
            </w:tcMar>
          </w:tcPr>
          <w:p w14:paraId="7902AE98" w14:textId="77777777" w:rsidR="0047485D" w:rsidRPr="00D412A1" w:rsidRDefault="0047485D" w:rsidP="008A07A3">
            <w:pPr>
              <w:spacing w:after="0" w:line="240" w:lineRule="auto"/>
              <w:rPr>
                <w:szCs w:val="24"/>
              </w:rPr>
            </w:pPr>
            <w:r>
              <w:rPr>
                <w:szCs w:val="24"/>
              </w:rPr>
              <w:t>SV giải thích được hệ thống thị giác của robot</w:t>
            </w:r>
          </w:p>
        </w:tc>
        <w:tc>
          <w:tcPr>
            <w:tcW w:w="746" w:type="pct"/>
            <w:shd w:val="clear" w:color="auto" w:fill="auto"/>
            <w:vAlign w:val="center"/>
          </w:tcPr>
          <w:p w14:paraId="76F0F2C8" w14:textId="77777777" w:rsidR="0047485D" w:rsidRPr="00D412A1" w:rsidRDefault="0047485D" w:rsidP="008A07A3">
            <w:pPr>
              <w:spacing w:after="0" w:line="240" w:lineRule="auto"/>
              <w:jc w:val="center"/>
              <w:rPr>
                <w:b/>
                <w:szCs w:val="24"/>
              </w:rPr>
            </w:pPr>
            <w:r>
              <w:rPr>
                <w:b/>
                <w:szCs w:val="24"/>
              </w:rPr>
              <w:t>T 2.5</w:t>
            </w:r>
          </w:p>
        </w:tc>
      </w:tr>
      <w:tr w:rsidR="0047485D" w:rsidRPr="00B50D8C" w14:paraId="7DEF7BAB" w14:textId="77777777" w:rsidTr="008A07A3">
        <w:tc>
          <w:tcPr>
            <w:tcW w:w="591" w:type="pct"/>
            <w:shd w:val="clear" w:color="auto" w:fill="auto"/>
            <w:tcMar>
              <w:left w:w="57" w:type="dxa"/>
              <w:right w:w="57" w:type="dxa"/>
            </w:tcMar>
            <w:vAlign w:val="center"/>
          </w:tcPr>
          <w:p w14:paraId="2A67123A" w14:textId="77777777" w:rsidR="0047485D" w:rsidRPr="00D412A1" w:rsidRDefault="0047485D" w:rsidP="008A07A3">
            <w:pPr>
              <w:spacing w:after="0" w:line="240" w:lineRule="auto"/>
              <w:jc w:val="center"/>
              <w:rPr>
                <w:b/>
                <w:szCs w:val="24"/>
              </w:rPr>
            </w:pPr>
            <w:r w:rsidRPr="00D412A1">
              <w:rPr>
                <w:b/>
                <w:szCs w:val="24"/>
              </w:rPr>
              <w:t>G2.</w:t>
            </w:r>
            <w:r>
              <w:rPr>
                <w:b/>
                <w:szCs w:val="24"/>
              </w:rPr>
              <w:t>4</w:t>
            </w:r>
          </w:p>
        </w:tc>
        <w:tc>
          <w:tcPr>
            <w:tcW w:w="3663" w:type="pct"/>
            <w:shd w:val="clear" w:color="auto" w:fill="auto"/>
            <w:tcMar>
              <w:left w:w="57" w:type="dxa"/>
              <w:right w:w="57" w:type="dxa"/>
            </w:tcMar>
          </w:tcPr>
          <w:p w14:paraId="4F330ED7" w14:textId="77777777" w:rsidR="0047485D" w:rsidRPr="00D412A1" w:rsidRDefault="0047485D" w:rsidP="008A07A3">
            <w:pPr>
              <w:spacing w:after="0" w:line="240" w:lineRule="auto"/>
              <w:rPr>
                <w:szCs w:val="24"/>
              </w:rPr>
            </w:pPr>
            <w:r>
              <w:rPr>
                <w:szCs w:val="24"/>
              </w:rPr>
              <w:t>SV liệt kê được các loại cảm biến cở bản sử dụng cho robot</w:t>
            </w:r>
          </w:p>
        </w:tc>
        <w:tc>
          <w:tcPr>
            <w:tcW w:w="746" w:type="pct"/>
            <w:shd w:val="clear" w:color="auto" w:fill="auto"/>
            <w:vAlign w:val="center"/>
          </w:tcPr>
          <w:p w14:paraId="74CD2ACA" w14:textId="77777777" w:rsidR="0047485D" w:rsidRPr="00D412A1" w:rsidRDefault="0047485D" w:rsidP="008A07A3">
            <w:pPr>
              <w:spacing w:after="0" w:line="240" w:lineRule="auto"/>
              <w:jc w:val="center"/>
              <w:rPr>
                <w:b/>
                <w:szCs w:val="24"/>
              </w:rPr>
            </w:pPr>
            <w:r>
              <w:rPr>
                <w:b/>
                <w:szCs w:val="24"/>
              </w:rPr>
              <w:t>I</w:t>
            </w:r>
          </w:p>
        </w:tc>
      </w:tr>
      <w:tr w:rsidR="0047485D" w:rsidRPr="00B50D8C" w14:paraId="6E900060" w14:textId="77777777" w:rsidTr="008A07A3">
        <w:tc>
          <w:tcPr>
            <w:tcW w:w="591" w:type="pct"/>
            <w:shd w:val="clear" w:color="auto" w:fill="auto"/>
            <w:tcMar>
              <w:left w:w="57" w:type="dxa"/>
              <w:right w:w="57" w:type="dxa"/>
            </w:tcMar>
            <w:vAlign w:val="center"/>
          </w:tcPr>
          <w:p w14:paraId="67684BBA" w14:textId="77777777" w:rsidR="0047485D" w:rsidRPr="00D412A1" w:rsidRDefault="0047485D" w:rsidP="008A07A3">
            <w:pPr>
              <w:spacing w:after="0" w:line="240" w:lineRule="auto"/>
              <w:jc w:val="center"/>
              <w:rPr>
                <w:b/>
                <w:szCs w:val="24"/>
              </w:rPr>
            </w:pPr>
            <w:r>
              <w:rPr>
                <w:b/>
                <w:szCs w:val="24"/>
              </w:rPr>
              <w:t>G2.5</w:t>
            </w:r>
          </w:p>
        </w:tc>
        <w:tc>
          <w:tcPr>
            <w:tcW w:w="3663" w:type="pct"/>
            <w:shd w:val="clear" w:color="auto" w:fill="auto"/>
            <w:tcMar>
              <w:left w:w="57" w:type="dxa"/>
              <w:right w:w="57" w:type="dxa"/>
            </w:tcMar>
          </w:tcPr>
          <w:p w14:paraId="272DFB1C" w14:textId="77777777" w:rsidR="0047485D" w:rsidRDefault="0047485D" w:rsidP="008A07A3">
            <w:pPr>
              <w:spacing w:after="0" w:line="240" w:lineRule="auto"/>
              <w:rPr>
                <w:szCs w:val="24"/>
              </w:rPr>
            </w:pPr>
            <w:r>
              <w:rPr>
                <w:szCs w:val="24"/>
              </w:rPr>
              <w:t>SV giải thích được cơ chế phát hiện đối tượng, tổng hợp và xử lý thông tin điều khiển robot.</w:t>
            </w:r>
          </w:p>
        </w:tc>
        <w:tc>
          <w:tcPr>
            <w:tcW w:w="746" w:type="pct"/>
            <w:shd w:val="clear" w:color="auto" w:fill="auto"/>
            <w:vAlign w:val="center"/>
          </w:tcPr>
          <w:p w14:paraId="2A07212A" w14:textId="77777777" w:rsidR="0047485D" w:rsidRPr="00D412A1" w:rsidRDefault="0047485D" w:rsidP="008A07A3">
            <w:pPr>
              <w:spacing w:after="0" w:line="240" w:lineRule="auto"/>
              <w:jc w:val="center"/>
              <w:rPr>
                <w:b/>
                <w:szCs w:val="24"/>
              </w:rPr>
            </w:pPr>
            <w:r>
              <w:rPr>
                <w:b/>
                <w:szCs w:val="24"/>
              </w:rPr>
              <w:t>U 3.0</w:t>
            </w:r>
          </w:p>
        </w:tc>
      </w:tr>
      <w:tr w:rsidR="0047485D" w:rsidRPr="00B50D8C" w14:paraId="629DA00F" w14:textId="77777777" w:rsidTr="008A07A3">
        <w:tc>
          <w:tcPr>
            <w:tcW w:w="591" w:type="pct"/>
            <w:shd w:val="clear" w:color="auto" w:fill="auto"/>
            <w:tcMar>
              <w:left w:w="57" w:type="dxa"/>
              <w:right w:w="57" w:type="dxa"/>
            </w:tcMar>
            <w:vAlign w:val="center"/>
          </w:tcPr>
          <w:p w14:paraId="256B64F4" w14:textId="77777777" w:rsidR="0047485D" w:rsidRPr="00D412A1" w:rsidRDefault="0047485D" w:rsidP="008A07A3">
            <w:pPr>
              <w:spacing w:after="0" w:line="240" w:lineRule="auto"/>
              <w:jc w:val="center"/>
              <w:rPr>
                <w:b/>
                <w:szCs w:val="24"/>
              </w:rPr>
            </w:pPr>
            <w:r w:rsidRPr="00D412A1">
              <w:rPr>
                <w:b/>
                <w:szCs w:val="24"/>
              </w:rPr>
              <w:t>G3.1</w:t>
            </w:r>
          </w:p>
        </w:tc>
        <w:tc>
          <w:tcPr>
            <w:tcW w:w="3663" w:type="pct"/>
            <w:shd w:val="clear" w:color="auto" w:fill="auto"/>
            <w:tcMar>
              <w:left w:w="57" w:type="dxa"/>
              <w:right w:w="57" w:type="dxa"/>
            </w:tcMar>
          </w:tcPr>
          <w:p w14:paraId="240CA4B5" w14:textId="77777777" w:rsidR="0047485D" w:rsidRPr="00386B55" w:rsidRDefault="0047485D" w:rsidP="008A07A3">
            <w:pPr>
              <w:spacing w:after="0" w:line="240" w:lineRule="auto"/>
              <w:rPr>
                <w:szCs w:val="24"/>
              </w:rPr>
            </w:pPr>
            <w:r>
              <w:rPr>
                <w:szCs w:val="24"/>
              </w:rPr>
              <w:t>SV liệt kê được các thành phần của phần mềm điều khiển robot trên hệ thống minh.</w:t>
            </w:r>
          </w:p>
        </w:tc>
        <w:tc>
          <w:tcPr>
            <w:tcW w:w="746" w:type="pct"/>
            <w:shd w:val="clear" w:color="auto" w:fill="auto"/>
            <w:vAlign w:val="center"/>
          </w:tcPr>
          <w:p w14:paraId="141772D9" w14:textId="77777777" w:rsidR="0047485D" w:rsidRPr="00D412A1" w:rsidRDefault="0047485D" w:rsidP="008A07A3">
            <w:pPr>
              <w:spacing w:after="0" w:line="240" w:lineRule="auto"/>
              <w:jc w:val="center"/>
              <w:rPr>
                <w:b/>
                <w:szCs w:val="24"/>
              </w:rPr>
            </w:pPr>
            <w:r>
              <w:rPr>
                <w:b/>
                <w:szCs w:val="24"/>
              </w:rPr>
              <w:t>T 2.0</w:t>
            </w:r>
          </w:p>
        </w:tc>
      </w:tr>
      <w:tr w:rsidR="0047485D" w:rsidRPr="00B50D8C" w14:paraId="21DA5D20" w14:textId="77777777" w:rsidTr="008A07A3">
        <w:tc>
          <w:tcPr>
            <w:tcW w:w="591" w:type="pct"/>
            <w:shd w:val="clear" w:color="auto" w:fill="auto"/>
            <w:tcMar>
              <w:left w:w="57" w:type="dxa"/>
              <w:right w:w="57" w:type="dxa"/>
            </w:tcMar>
            <w:vAlign w:val="center"/>
          </w:tcPr>
          <w:p w14:paraId="54124640" w14:textId="77777777" w:rsidR="0047485D" w:rsidRPr="00D412A1" w:rsidRDefault="0047485D" w:rsidP="008A07A3">
            <w:pPr>
              <w:spacing w:after="0" w:line="240" w:lineRule="auto"/>
              <w:jc w:val="center"/>
              <w:rPr>
                <w:b/>
                <w:szCs w:val="24"/>
              </w:rPr>
            </w:pPr>
            <w:r w:rsidRPr="00D412A1">
              <w:rPr>
                <w:b/>
                <w:szCs w:val="24"/>
              </w:rPr>
              <w:t>G3.2</w:t>
            </w:r>
          </w:p>
        </w:tc>
        <w:tc>
          <w:tcPr>
            <w:tcW w:w="3663" w:type="pct"/>
            <w:shd w:val="clear" w:color="auto" w:fill="auto"/>
            <w:tcMar>
              <w:left w:w="57" w:type="dxa"/>
              <w:right w:w="57" w:type="dxa"/>
            </w:tcMar>
          </w:tcPr>
          <w:p w14:paraId="5C1DE72E" w14:textId="77777777" w:rsidR="0047485D" w:rsidRPr="009C6E28" w:rsidRDefault="0047485D" w:rsidP="008A07A3">
            <w:pPr>
              <w:spacing w:after="0" w:line="240" w:lineRule="auto"/>
              <w:rPr>
                <w:szCs w:val="24"/>
              </w:rPr>
            </w:pPr>
            <w:r w:rsidRPr="009C6E28">
              <w:rPr>
                <w:szCs w:val="24"/>
              </w:rPr>
              <w:t>SV mô tả được các bước phát triển, cài đặt phần mềm điều khiển robot.</w:t>
            </w:r>
          </w:p>
        </w:tc>
        <w:tc>
          <w:tcPr>
            <w:tcW w:w="746" w:type="pct"/>
            <w:shd w:val="clear" w:color="auto" w:fill="auto"/>
            <w:vAlign w:val="center"/>
          </w:tcPr>
          <w:p w14:paraId="023AB910" w14:textId="77777777" w:rsidR="0047485D" w:rsidRPr="00D412A1" w:rsidRDefault="0047485D" w:rsidP="008A07A3">
            <w:pPr>
              <w:spacing w:after="0" w:line="240" w:lineRule="auto"/>
              <w:jc w:val="center"/>
              <w:rPr>
                <w:b/>
                <w:szCs w:val="24"/>
              </w:rPr>
            </w:pPr>
            <w:r w:rsidRPr="00D412A1">
              <w:rPr>
                <w:b/>
                <w:szCs w:val="24"/>
              </w:rPr>
              <w:t>U</w:t>
            </w:r>
            <w:r>
              <w:rPr>
                <w:b/>
                <w:szCs w:val="24"/>
              </w:rPr>
              <w:t xml:space="preserve"> 3.0</w:t>
            </w:r>
          </w:p>
        </w:tc>
      </w:tr>
      <w:tr w:rsidR="0047485D" w:rsidRPr="00B50D8C" w14:paraId="56258E9B" w14:textId="77777777" w:rsidTr="008A07A3">
        <w:tc>
          <w:tcPr>
            <w:tcW w:w="591" w:type="pct"/>
            <w:shd w:val="clear" w:color="auto" w:fill="auto"/>
            <w:tcMar>
              <w:left w:w="57" w:type="dxa"/>
              <w:right w:w="57" w:type="dxa"/>
            </w:tcMar>
            <w:vAlign w:val="center"/>
          </w:tcPr>
          <w:p w14:paraId="513364F3" w14:textId="77777777" w:rsidR="0047485D" w:rsidRPr="00D412A1" w:rsidRDefault="0047485D" w:rsidP="008A07A3">
            <w:pPr>
              <w:spacing w:after="0" w:line="240" w:lineRule="auto"/>
              <w:jc w:val="center"/>
              <w:rPr>
                <w:b/>
                <w:szCs w:val="24"/>
              </w:rPr>
            </w:pPr>
            <w:r w:rsidRPr="00D412A1">
              <w:rPr>
                <w:b/>
                <w:szCs w:val="24"/>
              </w:rPr>
              <w:t>G3.3</w:t>
            </w:r>
          </w:p>
        </w:tc>
        <w:tc>
          <w:tcPr>
            <w:tcW w:w="3663" w:type="pct"/>
            <w:shd w:val="clear" w:color="auto" w:fill="auto"/>
            <w:tcMar>
              <w:left w:w="57" w:type="dxa"/>
              <w:right w:w="57" w:type="dxa"/>
            </w:tcMar>
          </w:tcPr>
          <w:p w14:paraId="3BB4A455" w14:textId="77777777" w:rsidR="0047485D" w:rsidRPr="009C6E28" w:rsidRDefault="0047485D" w:rsidP="008A07A3">
            <w:pPr>
              <w:spacing w:after="0" w:line="240" w:lineRule="auto"/>
              <w:rPr>
                <w:szCs w:val="24"/>
              </w:rPr>
            </w:pPr>
            <w:r w:rsidRPr="009C6E28">
              <w:rPr>
                <w:szCs w:val="24"/>
              </w:rPr>
              <w:t>SV thực hiện được việc cài đặt các thuật toán, kỹ thuật học máy trong điều khiển robot</w:t>
            </w:r>
          </w:p>
        </w:tc>
        <w:tc>
          <w:tcPr>
            <w:tcW w:w="746" w:type="pct"/>
            <w:shd w:val="clear" w:color="auto" w:fill="auto"/>
            <w:vAlign w:val="center"/>
          </w:tcPr>
          <w:p w14:paraId="1C11137E" w14:textId="77777777" w:rsidR="0047485D" w:rsidRPr="00D412A1" w:rsidRDefault="0047485D" w:rsidP="008A07A3">
            <w:pPr>
              <w:spacing w:after="0" w:line="240" w:lineRule="auto"/>
              <w:jc w:val="center"/>
              <w:rPr>
                <w:b/>
                <w:szCs w:val="24"/>
              </w:rPr>
            </w:pPr>
            <w:r w:rsidRPr="00D412A1">
              <w:rPr>
                <w:b/>
                <w:szCs w:val="24"/>
              </w:rPr>
              <w:t>T</w:t>
            </w:r>
            <w:r>
              <w:rPr>
                <w:b/>
                <w:szCs w:val="24"/>
              </w:rPr>
              <w:t xml:space="preserve"> 3.0</w:t>
            </w:r>
          </w:p>
        </w:tc>
      </w:tr>
      <w:tr w:rsidR="0047485D" w:rsidRPr="00B50D8C" w14:paraId="09E05C19" w14:textId="77777777" w:rsidTr="008A07A3">
        <w:tc>
          <w:tcPr>
            <w:tcW w:w="591" w:type="pct"/>
            <w:shd w:val="clear" w:color="auto" w:fill="auto"/>
            <w:tcMar>
              <w:left w:w="57" w:type="dxa"/>
              <w:right w:w="57" w:type="dxa"/>
            </w:tcMar>
            <w:vAlign w:val="center"/>
          </w:tcPr>
          <w:p w14:paraId="79DCB53C" w14:textId="77777777" w:rsidR="0047485D" w:rsidRPr="00D412A1" w:rsidRDefault="0047485D" w:rsidP="008A07A3">
            <w:pPr>
              <w:spacing w:after="0" w:line="240" w:lineRule="auto"/>
              <w:jc w:val="center"/>
              <w:rPr>
                <w:b/>
                <w:szCs w:val="24"/>
              </w:rPr>
            </w:pPr>
            <w:r>
              <w:rPr>
                <w:b/>
                <w:szCs w:val="24"/>
              </w:rPr>
              <w:t>G4.1</w:t>
            </w:r>
          </w:p>
        </w:tc>
        <w:tc>
          <w:tcPr>
            <w:tcW w:w="3663" w:type="pct"/>
            <w:shd w:val="clear" w:color="auto" w:fill="auto"/>
            <w:tcMar>
              <w:left w:w="57" w:type="dxa"/>
              <w:right w:w="57" w:type="dxa"/>
            </w:tcMar>
          </w:tcPr>
          <w:p w14:paraId="2321B257" w14:textId="77777777" w:rsidR="0047485D" w:rsidRPr="00C9677B" w:rsidRDefault="0047485D" w:rsidP="008A07A3">
            <w:pPr>
              <w:spacing w:after="0" w:line="240" w:lineRule="auto"/>
              <w:rPr>
                <w:szCs w:val="24"/>
              </w:rPr>
            </w:pPr>
            <w:r w:rsidRPr="00C9677B">
              <w:rPr>
                <w:szCs w:val="24"/>
              </w:rPr>
              <w:t>SV phân tích được cơ chế điều khiển dựa trên sự tổng hợp các thông tin hành vi của robot.</w:t>
            </w:r>
          </w:p>
        </w:tc>
        <w:tc>
          <w:tcPr>
            <w:tcW w:w="746" w:type="pct"/>
            <w:shd w:val="clear" w:color="auto" w:fill="auto"/>
            <w:vAlign w:val="center"/>
          </w:tcPr>
          <w:p w14:paraId="5EC36AAD" w14:textId="77777777" w:rsidR="0047485D" w:rsidRPr="00D412A1" w:rsidRDefault="0047485D" w:rsidP="008A07A3">
            <w:pPr>
              <w:spacing w:after="0" w:line="240" w:lineRule="auto"/>
              <w:jc w:val="center"/>
              <w:rPr>
                <w:b/>
                <w:szCs w:val="24"/>
              </w:rPr>
            </w:pPr>
            <w:r w:rsidRPr="00D412A1">
              <w:rPr>
                <w:b/>
                <w:szCs w:val="24"/>
              </w:rPr>
              <w:t>T</w:t>
            </w:r>
            <w:r>
              <w:rPr>
                <w:b/>
                <w:szCs w:val="24"/>
              </w:rPr>
              <w:t xml:space="preserve"> 3.0</w:t>
            </w:r>
          </w:p>
        </w:tc>
      </w:tr>
      <w:tr w:rsidR="0047485D" w:rsidRPr="00B50D8C" w14:paraId="10685AF5" w14:textId="77777777" w:rsidTr="008A07A3">
        <w:tc>
          <w:tcPr>
            <w:tcW w:w="591" w:type="pct"/>
            <w:shd w:val="clear" w:color="auto" w:fill="auto"/>
            <w:tcMar>
              <w:left w:w="57" w:type="dxa"/>
              <w:right w:w="57" w:type="dxa"/>
            </w:tcMar>
            <w:vAlign w:val="center"/>
          </w:tcPr>
          <w:p w14:paraId="7F39D81C" w14:textId="77777777" w:rsidR="0047485D" w:rsidRPr="00D412A1" w:rsidRDefault="0047485D" w:rsidP="008A07A3">
            <w:pPr>
              <w:spacing w:after="0" w:line="240" w:lineRule="auto"/>
              <w:jc w:val="center"/>
              <w:rPr>
                <w:b/>
                <w:szCs w:val="24"/>
              </w:rPr>
            </w:pPr>
            <w:r>
              <w:rPr>
                <w:b/>
                <w:szCs w:val="24"/>
              </w:rPr>
              <w:t>G4.2</w:t>
            </w:r>
          </w:p>
        </w:tc>
        <w:tc>
          <w:tcPr>
            <w:tcW w:w="3663" w:type="pct"/>
            <w:shd w:val="clear" w:color="auto" w:fill="auto"/>
            <w:tcMar>
              <w:left w:w="57" w:type="dxa"/>
              <w:right w:w="57" w:type="dxa"/>
            </w:tcMar>
          </w:tcPr>
          <w:p w14:paraId="6924B0BE" w14:textId="77777777" w:rsidR="0047485D" w:rsidRPr="00C9677B" w:rsidRDefault="0047485D" w:rsidP="008A07A3">
            <w:pPr>
              <w:spacing w:after="0" w:line="240" w:lineRule="auto"/>
              <w:rPr>
                <w:szCs w:val="24"/>
              </w:rPr>
            </w:pPr>
            <w:r w:rsidRPr="00C9677B">
              <w:rPr>
                <w:szCs w:val="24"/>
              </w:rPr>
              <w:t>SV lựa chọn được cơ cấu thực hiền điều khiển hành vi robot..</w:t>
            </w:r>
          </w:p>
        </w:tc>
        <w:tc>
          <w:tcPr>
            <w:tcW w:w="746" w:type="pct"/>
            <w:shd w:val="clear" w:color="auto" w:fill="auto"/>
            <w:vAlign w:val="center"/>
          </w:tcPr>
          <w:p w14:paraId="3F9D4B8E" w14:textId="77777777" w:rsidR="0047485D" w:rsidRPr="00D412A1" w:rsidRDefault="0047485D" w:rsidP="008A07A3">
            <w:pPr>
              <w:spacing w:after="0" w:line="240" w:lineRule="auto"/>
              <w:jc w:val="center"/>
              <w:rPr>
                <w:b/>
                <w:szCs w:val="24"/>
              </w:rPr>
            </w:pPr>
            <w:r>
              <w:rPr>
                <w:b/>
                <w:szCs w:val="24"/>
              </w:rPr>
              <w:t>T 3.0</w:t>
            </w:r>
          </w:p>
        </w:tc>
      </w:tr>
      <w:tr w:rsidR="0047485D" w:rsidRPr="00B50D8C" w14:paraId="1C9978C0" w14:textId="77777777" w:rsidTr="008A07A3">
        <w:tc>
          <w:tcPr>
            <w:tcW w:w="591" w:type="pct"/>
            <w:shd w:val="clear" w:color="auto" w:fill="auto"/>
            <w:tcMar>
              <w:left w:w="57" w:type="dxa"/>
              <w:right w:w="57" w:type="dxa"/>
            </w:tcMar>
            <w:vAlign w:val="center"/>
          </w:tcPr>
          <w:p w14:paraId="0E7630B7" w14:textId="77777777" w:rsidR="0047485D" w:rsidRPr="00D412A1" w:rsidRDefault="0047485D" w:rsidP="008A07A3">
            <w:pPr>
              <w:spacing w:after="0" w:line="240" w:lineRule="auto"/>
              <w:jc w:val="center"/>
              <w:rPr>
                <w:b/>
                <w:szCs w:val="24"/>
              </w:rPr>
            </w:pPr>
            <w:r>
              <w:rPr>
                <w:b/>
                <w:szCs w:val="24"/>
              </w:rPr>
              <w:t>G4.3</w:t>
            </w:r>
          </w:p>
        </w:tc>
        <w:tc>
          <w:tcPr>
            <w:tcW w:w="3663" w:type="pct"/>
            <w:shd w:val="clear" w:color="auto" w:fill="auto"/>
            <w:tcMar>
              <w:left w:w="57" w:type="dxa"/>
              <w:right w:w="57" w:type="dxa"/>
            </w:tcMar>
          </w:tcPr>
          <w:p w14:paraId="6737896F" w14:textId="77777777" w:rsidR="0047485D" w:rsidRPr="00C9677B" w:rsidRDefault="0047485D" w:rsidP="008A07A3">
            <w:pPr>
              <w:spacing w:after="0" w:line="240" w:lineRule="auto"/>
              <w:rPr>
                <w:szCs w:val="24"/>
              </w:rPr>
            </w:pPr>
            <w:r w:rsidRPr="00C9677B">
              <w:rPr>
                <w:szCs w:val="24"/>
              </w:rPr>
              <w:t>SV xây dựng được mô hình điều khiển robot.</w:t>
            </w:r>
          </w:p>
        </w:tc>
        <w:tc>
          <w:tcPr>
            <w:tcW w:w="746" w:type="pct"/>
            <w:shd w:val="clear" w:color="auto" w:fill="auto"/>
            <w:vAlign w:val="center"/>
          </w:tcPr>
          <w:p w14:paraId="58A066ED" w14:textId="77777777" w:rsidR="0047485D" w:rsidRPr="00D412A1" w:rsidRDefault="0047485D" w:rsidP="008A07A3">
            <w:pPr>
              <w:spacing w:after="0" w:line="240" w:lineRule="auto"/>
              <w:jc w:val="center"/>
              <w:rPr>
                <w:b/>
                <w:szCs w:val="24"/>
              </w:rPr>
            </w:pPr>
            <w:r>
              <w:rPr>
                <w:b/>
                <w:szCs w:val="24"/>
              </w:rPr>
              <w:t>U 3.5</w:t>
            </w:r>
          </w:p>
        </w:tc>
      </w:tr>
    </w:tbl>
    <w:p w14:paraId="46BA31BF" w14:textId="77777777" w:rsidR="0047485D" w:rsidRDefault="0047485D" w:rsidP="0047485D">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7013379D" w14:textId="77777777" w:rsidR="0047485D" w:rsidRDefault="0047485D" w:rsidP="0047485D">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2C4969F6" w14:textId="77777777" w:rsidR="0047485D" w:rsidRPr="00B50D8C" w:rsidRDefault="0047485D" w:rsidP="0047485D">
      <w:pPr>
        <w:spacing w:after="0" w:line="240" w:lineRule="auto"/>
        <w:rPr>
          <w:i/>
          <w:szCs w:val="24"/>
        </w:rPr>
      </w:pPr>
      <w:r w:rsidRPr="00B50D8C">
        <w:rPr>
          <w:i/>
          <w:szCs w:val="24"/>
        </w:rPr>
        <w:lastRenderedPageBreak/>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1772D9D0" w14:textId="77777777" w:rsidR="0047485D" w:rsidRPr="009174EF" w:rsidRDefault="0047485D" w:rsidP="0047485D">
      <w:pPr>
        <w:tabs>
          <w:tab w:val="left" w:pos="7513"/>
        </w:tabs>
        <w:spacing w:before="120" w:after="0"/>
        <w:rPr>
          <w:b/>
          <w:szCs w:val="24"/>
        </w:rPr>
      </w:pPr>
      <w:r>
        <w:rPr>
          <w:b/>
          <w:i/>
          <w:szCs w:val="24"/>
        </w:rPr>
        <w:t>9</w:t>
      </w:r>
      <w:r w:rsidRPr="009174EF">
        <w:rPr>
          <w:b/>
          <w:i/>
          <w:szCs w:val="24"/>
        </w:rPr>
        <w:t xml:space="preserve">. Mô tả cách đánh giá học phần: </w:t>
      </w:r>
    </w:p>
    <w:p w14:paraId="2C1AB311" w14:textId="77777777" w:rsidR="0047485D" w:rsidRPr="00BA78E5" w:rsidRDefault="0047485D" w:rsidP="0047485D">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175456FD" w14:textId="77777777" w:rsidR="0047485D" w:rsidRPr="00984E3F" w:rsidRDefault="0047485D" w:rsidP="0047485D">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2705"/>
        <w:gridCol w:w="1953"/>
        <w:gridCol w:w="2364"/>
        <w:gridCol w:w="922"/>
        <w:gridCol w:w="976"/>
      </w:tblGrid>
      <w:tr w:rsidR="0047485D" w:rsidRPr="00984E3F" w14:paraId="5D0F9966" w14:textId="77777777" w:rsidTr="008A07A3">
        <w:trPr>
          <w:trHeight w:val="470"/>
        </w:trPr>
        <w:tc>
          <w:tcPr>
            <w:tcW w:w="1516" w:type="pct"/>
            <w:shd w:val="clear" w:color="auto" w:fill="auto"/>
            <w:vAlign w:val="center"/>
          </w:tcPr>
          <w:p w14:paraId="1999EA26" w14:textId="77777777" w:rsidR="0047485D" w:rsidRPr="00330C07" w:rsidRDefault="0047485D" w:rsidP="008A07A3">
            <w:pPr>
              <w:pStyle w:val="Header"/>
              <w:spacing w:after="0" w:line="240" w:lineRule="auto"/>
              <w:jc w:val="center"/>
              <w:rPr>
                <w:b/>
                <w:szCs w:val="24"/>
              </w:rPr>
            </w:pPr>
            <w:r w:rsidRPr="00330C07">
              <w:rPr>
                <w:b/>
                <w:szCs w:val="24"/>
              </w:rPr>
              <w:t>Thành phần đánh giá [1]</w:t>
            </w:r>
          </w:p>
        </w:tc>
        <w:tc>
          <w:tcPr>
            <w:tcW w:w="1095" w:type="pct"/>
            <w:shd w:val="clear" w:color="auto" w:fill="auto"/>
            <w:vAlign w:val="center"/>
          </w:tcPr>
          <w:p w14:paraId="40B87D29" w14:textId="77777777" w:rsidR="0047485D" w:rsidRPr="00330C07" w:rsidRDefault="0047485D" w:rsidP="008A07A3">
            <w:pPr>
              <w:pStyle w:val="Header"/>
              <w:spacing w:after="0" w:line="240" w:lineRule="auto"/>
              <w:jc w:val="center"/>
              <w:rPr>
                <w:b/>
                <w:szCs w:val="24"/>
              </w:rPr>
            </w:pPr>
            <w:r>
              <w:rPr>
                <w:b/>
                <w:szCs w:val="24"/>
              </w:rPr>
              <w:t>Bài đánh giá (X</w:t>
            </w:r>
            <w:r w:rsidRPr="00330C07">
              <w:rPr>
                <w:b/>
                <w:szCs w:val="24"/>
              </w:rPr>
              <w:t>.x)</w:t>
            </w:r>
          </w:p>
          <w:p w14:paraId="00A66112" w14:textId="77777777" w:rsidR="0047485D" w:rsidRPr="00330C07" w:rsidRDefault="0047485D" w:rsidP="008A07A3">
            <w:pPr>
              <w:pStyle w:val="Header"/>
              <w:spacing w:after="0" w:line="240" w:lineRule="auto"/>
              <w:jc w:val="center"/>
              <w:rPr>
                <w:b/>
                <w:szCs w:val="24"/>
              </w:rPr>
            </w:pPr>
            <w:r w:rsidRPr="00330C07">
              <w:rPr>
                <w:b/>
                <w:szCs w:val="24"/>
              </w:rPr>
              <w:t>[2]</w:t>
            </w:r>
          </w:p>
        </w:tc>
        <w:tc>
          <w:tcPr>
            <w:tcW w:w="1325" w:type="pct"/>
            <w:shd w:val="clear" w:color="auto" w:fill="auto"/>
            <w:vAlign w:val="center"/>
          </w:tcPr>
          <w:p w14:paraId="09E6947B" w14:textId="77777777" w:rsidR="0047485D" w:rsidRPr="00330C07" w:rsidRDefault="0047485D" w:rsidP="008A07A3">
            <w:pPr>
              <w:pStyle w:val="Header"/>
              <w:spacing w:after="0" w:line="240" w:lineRule="auto"/>
              <w:ind w:left="-108" w:right="-108"/>
              <w:jc w:val="center"/>
              <w:rPr>
                <w:b/>
                <w:szCs w:val="24"/>
              </w:rPr>
            </w:pPr>
            <w:r w:rsidRPr="00330C07">
              <w:rPr>
                <w:b/>
                <w:szCs w:val="24"/>
              </w:rPr>
              <w:t>CĐR học phần (Gx.x)</w:t>
            </w:r>
          </w:p>
          <w:p w14:paraId="6DDAFB36" w14:textId="77777777" w:rsidR="0047485D" w:rsidRPr="00330C07" w:rsidRDefault="0047485D" w:rsidP="008A07A3">
            <w:pPr>
              <w:pStyle w:val="Header"/>
              <w:spacing w:after="0" w:line="240" w:lineRule="auto"/>
              <w:ind w:left="-108" w:right="-108"/>
              <w:jc w:val="center"/>
              <w:rPr>
                <w:b/>
                <w:szCs w:val="24"/>
              </w:rPr>
            </w:pPr>
            <w:r w:rsidRPr="00330C07">
              <w:rPr>
                <w:b/>
                <w:szCs w:val="24"/>
              </w:rPr>
              <w:t>[3]</w:t>
            </w:r>
          </w:p>
        </w:tc>
        <w:tc>
          <w:tcPr>
            <w:tcW w:w="1064" w:type="pct"/>
            <w:gridSpan w:val="2"/>
            <w:shd w:val="clear" w:color="auto" w:fill="auto"/>
            <w:vAlign w:val="center"/>
          </w:tcPr>
          <w:p w14:paraId="04E44BBB" w14:textId="77777777" w:rsidR="0047485D" w:rsidRPr="00330C07" w:rsidRDefault="0047485D" w:rsidP="008A07A3">
            <w:pPr>
              <w:pStyle w:val="Header"/>
              <w:spacing w:after="0" w:line="240" w:lineRule="auto"/>
              <w:ind w:left="-108" w:right="-108"/>
              <w:jc w:val="center"/>
              <w:rPr>
                <w:b/>
                <w:szCs w:val="24"/>
              </w:rPr>
            </w:pPr>
            <w:r w:rsidRPr="00330C07">
              <w:rPr>
                <w:b/>
                <w:szCs w:val="24"/>
              </w:rPr>
              <w:t>Tỷ lệ (%)</w:t>
            </w:r>
          </w:p>
          <w:p w14:paraId="4539FF9A" w14:textId="77777777" w:rsidR="0047485D" w:rsidRPr="00330C07" w:rsidRDefault="0047485D" w:rsidP="008A07A3">
            <w:pPr>
              <w:pStyle w:val="Header"/>
              <w:spacing w:after="0" w:line="240" w:lineRule="auto"/>
              <w:ind w:left="-108" w:right="-108"/>
              <w:jc w:val="center"/>
              <w:rPr>
                <w:b/>
                <w:szCs w:val="24"/>
              </w:rPr>
            </w:pPr>
            <w:r w:rsidRPr="00330C07">
              <w:rPr>
                <w:b/>
                <w:szCs w:val="24"/>
              </w:rPr>
              <w:t>[4]</w:t>
            </w:r>
          </w:p>
        </w:tc>
      </w:tr>
      <w:tr w:rsidR="0047485D" w:rsidRPr="00984E3F" w14:paraId="16BACDA4" w14:textId="77777777" w:rsidTr="008A07A3">
        <w:tc>
          <w:tcPr>
            <w:tcW w:w="1516" w:type="pct"/>
            <w:vMerge w:val="restart"/>
            <w:shd w:val="clear" w:color="auto" w:fill="auto"/>
            <w:vAlign w:val="center"/>
          </w:tcPr>
          <w:p w14:paraId="3A7CD1D2" w14:textId="77777777" w:rsidR="0047485D" w:rsidRPr="00330C07" w:rsidRDefault="0047485D" w:rsidP="008A07A3">
            <w:pPr>
              <w:pStyle w:val="Header"/>
              <w:spacing w:after="0" w:line="240" w:lineRule="auto"/>
              <w:jc w:val="center"/>
              <w:rPr>
                <w:szCs w:val="24"/>
                <w:lang w:val="pt-BR"/>
              </w:rPr>
            </w:pPr>
            <w:r w:rsidRPr="00330C07">
              <w:rPr>
                <w:szCs w:val="24"/>
                <w:lang w:val="pt-BR"/>
              </w:rPr>
              <w:t>X. Đánh giá quá trình</w:t>
            </w:r>
          </w:p>
        </w:tc>
        <w:tc>
          <w:tcPr>
            <w:tcW w:w="1095" w:type="pct"/>
            <w:shd w:val="clear" w:color="auto" w:fill="auto"/>
            <w:vAlign w:val="center"/>
          </w:tcPr>
          <w:p w14:paraId="618A311D" w14:textId="77777777" w:rsidR="0047485D" w:rsidRPr="00330C07" w:rsidRDefault="0047485D" w:rsidP="008A07A3">
            <w:pPr>
              <w:pStyle w:val="Header"/>
              <w:spacing w:after="0" w:line="240" w:lineRule="auto"/>
              <w:jc w:val="center"/>
              <w:rPr>
                <w:szCs w:val="24"/>
                <w:lang w:val="pt-BR"/>
              </w:rPr>
            </w:pPr>
            <w:r w:rsidRPr="00330C07">
              <w:rPr>
                <w:szCs w:val="24"/>
                <w:lang w:val="pt-BR"/>
              </w:rPr>
              <w:t>X1</w:t>
            </w:r>
          </w:p>
        </w:tc>
        <w:tc>
          <w:tcPr>
            <w:tcW w:w="1325" w:type="pct"/>
            <w:shd w:val="clear" w:color="auto" w:fill="auto"/>
            <w:vAlign w:val="center"/>
          </w:tcPr>
          <w:p w14:paraId="0D8B1ED9" w14:textId="77777777" w:rsidR="0047485D" w:rsidRPr="0030721A" w:rsidRDefault="0047485D" w:rsidP="008A07A3">
            <w:pPr>
              <w:pStyle w:val="Header"/>
              <w:spacing w:after="0" w:line="240" w:lineRule="auto"/>
              <w:ind w:left="-108" w:right="-108"/>
              <w:jc w:val="center"/>
              <w:rPr>
                <w:szCs w:val="24"/>
                <w:lang w:val="pt-BR"/>
              </w:rPr>
            </w:pPr>
            <w:r>
              <w:rPr>
                <w:szCs w:val="24"/>
                <w:lang w:val="pt-BR"/>
              </w:rPr>
              <w:t>G1.1, ..., G2.5</w:t>
            </w:r>
          </w:p>
        </w:tc>
        <w:tc>
          <w:tcPr>
            <w:tcW w:w="517" w:type="pct"/>
            <w:shd w:val="clear" w:color="auto" w:fill="auto"/>
            <w:vAlign w:val="center"/>
          </w:tcPr>
          <w:p w14:paraId="2D2B213B" w14:textId="77777777" w:rsidR="0047485D" w:rsidRPr="00330C07" w:rsidRDefault="0047485D" w:rsidP="008A07A3">
            <w:pPr>
              <w:pStyle w:val="Header"/>
              <w:spacing w:after="0" w:line="240" w:lineRule="auto"/>
              <w:ind w:left="-108" w:right="-108"/>
              <w:jc w:val="center"/>
              <w:rPr>
                <w:szCs w:val="24"/>
                <w:lang w:val="pt-BR"/>
              </w:rPr>
            </w:pPr>
            <w:r>
              <w:rPr>
                <w:szCs w:val="24"/>
                <w:lang w:val="pt-BR"/>
              </w:rPr>
              <w:t>25%</w:t>
            </w:r>
          </w:p>
        </w:tc>
        <w:tc>
          <w:tcPr>
            <w:tcW w:w="547" w:type="pct"/>
            <w:vMerge w:val="restart"/>
            <w:vAlign w:val="center"/>
          </w:tcPr>
          <w:p w14:paraId="6AA6A953" w14:textId="77777777" w:rsidR="0047485D" w:rsidRDefault="0047485D" w:rsidP="008A07A3">
            <w:pPr>
              <w:pStyle w:val="Header"/>
              <w:spacing w:after="0" w:line="240" w:lineRule="auto"/>
              <w:ind w:left="-108" w:right="-108"/>
              <w:jc w:val="center"/>
              <w:rPr>
                <w:szCs w:val="24"/>
                <w:lang w:val="pt-BR"/>
              </w:rPr>
            </w:pPr>
            <w:r>
              <w:rPr>
                <w:szCs w:val="24"/>
                <w:lang w:val="pt-BR"/>
              </w:rPr>
              <w:t>50%</w:t>
            </w:r>
          </w:p>
        </w:tc>
      </w:tr>
      <w:tr w:rsidR="0047485D" w:rsidRPr="008B4B59" w14:paraId="08597E3A" w14:textId="77777777" w:rsidTr="008A07A3">
        <w:trPr>
          <w:trHeight w:val="250"/>
        </w:trPr>
        <w:tc>
          <w:tcPr>
            <w:tcW w:w="1516" w:type="pct"/>
            <w:vMerge/>
            <w:shd w:val="clear" w:color="auto" w:fill="auto"/>
            <w:vAlign w:val="center"/>
          </w:tcPr>
          <w:p w14:paraId="176FC30E" w14:textId="77777777" w:rsidR="0047485D" w:rsidRPr="00330C07" w:rsidRDefault="0047485D" w:rsidP="008A07A3">
            <w:pPr>
              <w:spacing w:after="0" w:line="240" w:lineRule="auto"/>
              <w:jc w:val="center"/>
              <w:rPr>
                <w:szCs w:val="24"/>
                <w:lang w:val="pt-BR"/>
              </w:rPr>
            </w:pPr>
          </w:p>
        </w:tc>
        <w:tc>
          <w:tcPr>
            <w:tcW w:w="1095" w:type="pct"/>
            <w:shd w:val="clear" w:color="auto" w:fill="auto"/>
            <w:vAlign w:val="center"/>
          </w:tcPr>
          <w:p w14:paraId="359AA596" w14:textId="77777777" w:rsidR="0047485D" w:rsidRPr="00330C07" w:rsidRDefault="0047485D" w:rsidP="008A07A3">
            <w:pPr>
              <w:spacing w:after="0" w:line="240" w:lineRule="auto"/>
              <w:jc w:val="center"/>
              <w:rPr>
                <w:szCs w:val="24"/>
                <w:lang w:val="pt-BR"/>
              </w:rPr>
            </w:pPr>
            <w:r w:rsidRPr="00330C07">
              <w:rPr>
                <w:szCs w:val="24"/>
                <w:lang w:val="pt-BR"/>
              </w:rPr>
              <w:t>X</w:t>
            </w:r>
            <w:r>
              <w:rPr>
                <w:szCs w:val="24"/>
                <w:lang w:val="pt-BR"/>
              </w:rPr>
              <w:t>2</w:t>
            </w:r>
          </w:p>
        </w:tc>
        <w:tc>
          <w:tcPr>
            <w:tcW w:w="1325" w:type="pct"/>
            <w:shd w:val="clear" w:color="auto" w:fill="auto"/>
            <w:vAlign w:val="center"/>
          </w:tcPr>
          <w:p w14:paraId="08CF397F" w14:textId="77777777" w:rsidR="0047485D" w:rsidRPr="0030721A" w:rsidRDefault="0047485D" w:rsidP="008A07A3">
            <w:pPr>
              <w:pStyle w:val="Header"/>
              <w:spacing w:after="0" w:line="240" w:lineRule="auto"/>
              <w:ind w:left="-108" w:right="-108"/>
              <w:jc w:val="center"/>
              <w:rPr>
                <w:szCs w:val="24"/>
                <w:lang w:val="pt-BR"/>
              </w:rPr>
            </w:pPr>
            <w:r w:rsidRPr="0030721A">
              <w:rPr>
                <w:szCs w:val="24"/>
                <w:lang w:val="pt-BR"/>
              </w:rPr>
              <w:t>G</w:t>
            </w:r>
            <w:r>
              <w:rPr>
                <w:szCs w:val="24"/>
                <w:lang w:val="pt-BR"/>
              </w:rPr>
              <w:t>3</w:t>
            </w:r>
            <w:r w:rsidRPr="0030721A">
              <w:rPr>
                <w:szCs w:val="24"/>
                <w:lang w:val="pt-BR"/>
              </w:rPr>
              <w:t>.1, ..., G</w:t>
            </w:r>
            <w:r>
              <w:rPr>
                <w:szCs w:val="24"/>
                <w:lang w:val="pt-BR"/>
              </w:rPr>
              <w:t>4</w:t>
            </w:r>
            <w:r w:rsidRPr="0030721A">
              <w:rPr>
                <w:szCs w:val="24"/>
                <w:lang w:val="pt-BR"/>
              </w:rPr>
              <w:t>.</w:t>
            </w:r>
            <w:r>
              <w:rPr>
                <w:szCs w:val="24"/>
                <w:lang w:val="pt-BR"/>
              </w:rPr>
              <w:t>3</w:t>
            </w:r>
          </w:p>
        </w:tc>
        <w:tc>
          <w:tcPr>
            <w:tcW w:w="517" w:type="pct"/>
            <w:shd w:val="clear" w:color="auto" w:fill="auto"/>
            <w:vAlign w:val="center"/>
          </w:tcPr>
          <w:p w14:paraId="10DD73FD" w14:textId="77777777" w:rsidR="0047485D" w:rsidRPr="00330C07" w:rsidRDefault="0047485D" w:rsidP="008A07A3">
            <w:pPr>
              <w:pStyle w:val="Header"/>
              <w:spacing w:after="0" w:line="240" w:lineRule="auto"/>
              <w:jc w:val="center"/>
              <w:rPr>
                <w:szCs w:val="24"/>
                <w:lang w:val="pt-BR"/>
              </w:rPr>
            </w:pPr>
            <w:r>
              <w:rPr>
                <w:szCs w:val="24"/>
                <w:lang w:val="pt-BR"/>
              </w:rPr>
              <w:t>25%</w:t>
            </w:r>
          </w:p>
        </w:tc>
        <w:tc>
          <w:tcPr>
            <w:tcW w:w="547" w:type="pct"/>
            <w:vMerge/>
          </w:tcPr>
          <w:p w14:paraId="1AB762E4" w14:textId="77777777" w:rsidR="0047485D" w:rsidRDefault="0047485D" w:rsidP="008A07A3">
            <w:pPr>
              <w:pStyle w:val="Header"/>
              <w:spacing w:after="0" w:line="240" w:lineRule="auto"/>
              <w:jc w:val="center"/>
              <w:rPr>
                <w:szCs w:val="24"/>
                <w:lang w:val="pt-BR"/>
              </w:rPr>
            </w:pPr>
          </w:p>
        </w:tc>
      </w:tr>
      <w:tr w:rsidR="0047485D" w:rsidRPr="008B4B59" w14:paraId="523C7424" w14:textId="77777777" w:rsidTr="008A07A3">
        <w:trPr>
          <w:trHeight w:val="250"/>
        </w:trPr>
        <w:tc>
          <w:tcPr>
            <w:tcW w:w="1516" w:type="pct"/>
            <w:vMerge/>
            <w:shd w:val="clear" w:color="auto" w:fill="auto"/>
            <w:vAlign w:val="center"/>
          </w:tcPr>
          <w:p w14:paraId="6C4C2FCA" w14:textId="77777777" w:rsidR="0047485D" w:rsidRPr="00330C07" w:rsidRDefault="0047485D" w:rsidP="008A07A3">
            <w:pPr>
              <w:spacing w:after="0" w:line="240" w:lineRule="auto"/>
              <w:jc w:val="center"/>
              <w:rPr>
                <w:szCs w:val="24"/>
                <w:lang w:val="pt-BR"/>
              </w:rPr>
            </w:pPr>
          </w:p>
        </w:tc>
        <w:tc>
          <w:tcPr>
            <w:tcW w:w="1095" w:type="pct"/>
            <w:shd w:val="clear" w:color="auto" w:fill="auto"/>
            <w:vAlign w:val="center"/>
          </w:tcPr>
          <w:p w14:paraId="41D2457B" w14:textId="77777777" w:rsidR="0047485D" w:rsidRPr="003B22C4" w:rsidRDefault="0047485D" w:rsidP="008A07A3">
            <w:pPr>
              <w:spacing w:after="0" w:line="240" w:lineRule="auto"/>
              <w:jc w:val="center"/>
              <w:rPr>
                <w:szCs w:val="24"/>
                <w:lang w:val="pt-BR"/>
              </w:rPr>
            </w:pPr>
            <w:r w:rsidRPr="003B22C4">
              <w:rPr>
                <w:szCs w:val="24"/>
                <w:lang w:val="pt-BR"/>
              </w:rPr>
              <w:t>X3</w:t>
            </w:r>
          </w:p>
        </w:tc>
        <w:tc>
          <w:tcPr>
            <w:tcW w:w="1325" w:type="pct"/>
            <w:shd w:val="clear" w:color="auto" w:fill="auto"/>
            <w:vAlign w:val="center"/>
          </w:tcPr>
          <w:p w14:paraId="3AC04525" w14:textId="77777777" w:rsidR="0047485D" w:rsidRPr="0030721A" w:rsidRDefault="0047485D" w:rsidP="008A07A3">
            <w:pPr>
              <w:pStyle w:val="Header"/>
              <w:spacing w:after="0" w:line="240" w:lineRule="auto"/>
              <w:ind w:left="-108" w:right="-108"/>
              <w:jc w:val="center"/>
              <w:rPr>
                <w:szCs w:val="24"/>
                <w:lang w:val="pt-BR"/>
              </w:rPr>
            </w:pPr>
            <w:r>
              <w:rPr>
                <w:szCs w:val="24"/>
                <w:lang w:val="pt-BR"/>
              </w:rPr>
              <w:t>BTL</w:t>
            </w:r>
          </w:p>
        </w:tc>
        <w:tc>
          <w:tcPr>
            <w:tcW w:w="517" w:type="pct"/>
            <w:shd w:val="clear" w:color="auto" w:fill="auto"/>
            <w:vAlign w:val="center"/>
          </w:tcPr>
          <w:p w14:paraId="7D295E86" w14:textId="77777777" w:rsidR="0047485D" w:rsidRPr="003B22C4" w:rsidRDefault="0047485D" w:rsidP="008A07A3">
            <w:pPr>
              <w:pStyle w:val="Header"/>
              <w:spacing w:after="0" w:line="240" w:lineRule="auto"/>
              <w:jc w:val="center"/>
              <w:rPr>
                <w:szCs w:val="24"/>
                <w:lang w:val="pt-BR"/>
              </w:rPr>
            </w:pPr>
            <w:r>
              <w:rPr>
                <w:szCs w:val="24"/>
                <w:lang w:val="pt-BR"/>
              </w:rPr>
              <w:t>50</w:t>
            </w:r>
            <w:r w:rsidRPr="003B22C4">
              <w:rPr>
                <w:szCs w:val="24"/>
                <w:lang w:val="pt-BR"/>
              </w:rPr>
              <w:t>%</w:t>
            </w:r>
          </w:p>
        </w:tc>
        <w:tc>
          <w:tcPr>
            <w:tcW w:w="547" w:type="pct"/>
            <w:vMerge/>
          </w:tcPr>
          <w:p w14:paraId="371C42D3" w14:textId="77777777" w:rsidR="0047485D" w:rsidRDefault="0047485D" w:rsidP="008A07A3">
            <w:pPr>
              <w:pStyle w:val="Header"/>
              <w:spacing w:after="0" w:line="240" w:lineRule="auto"/>
              <w:jc w:val="center"/>
              <w:rPr>
                <w:szCs w:val="24"/>
                <w:lang w:val="pt-BR"/>
              </w:rPr>
            </w:pPr>
          </w:p>
        </w:tc>
      </w:tr>
      <w:tr w:rsidR="0047485D" w:rsidRPr="008B4B59" w14:paraId="0653DB8F" w14:textId="77777777" w:rsidTr="008A07A3">
        <w:trPr>
          <w:trHeight w:val="250"/>
        </w:trPr>
        <w:tc>
          <w:tcPr>
            <w:tcW w:w="1516" w:type="pct"/>
            <w:shd w:val="clear" w:color="auto" w:fill="auto"/>
            <w:vAlign w:val="center"/>
          </w:tcPr>
          <w:p w14:paraId="74405A99" w14:textId="77777777" w:rsidR="0047485D" w:rsidRPr="00330C07" w:rsidRDefault="0047485D" w:rsidP="008A07A3">
            <w:pPr>
              <w:spacing w:after="0" w:line="240" w:lineRule="auto"/>
              <w:jc w:val="center"/>
              <w:rPr>
                <w:szCs w:val="24"/>
                <w:lang w:val="pt-BR"/>
              </w:rPr>
            </w:pPr>
            <w:r>
              <w:rPr>
                <w:szCs w:val="24"/>
                <w:lang w:val="pt-BR"/>
              </w:rPr>
              <w:t>Y. Đánh giá thi hết học phần</w:t>
            </w:r>
          </w:p>
        </w:tc>
        <w:tc>
          <w:tcPr>
            <w:tcW w:w="2420" w:type="pct"/>
            <w:gridSpan w:val="2"/>
            <w:shd w:val="clear" w:color="auto" w:fill="auto"/>
            <w:vAlign w:val="center"/>
          </w:tcPr>
          <w:p w14:paraId="63E09165" w14:textId="77777777" w:rsidR="0047485D" w:rsidRPr="00AA2BB8" w:rsidRDefault="0047485D" w:rsidP="008A07A3">
            <w:pPr>
              <w:spacing w:after="0" w:line="240" w:lineRule="auto"/>
              <w:jc w:val="center"/>
              <w:rPr>
                <w:szCs w:val="24"/>
                <w:lang w:val="pt-BR"/>
              </w:rPr>
            </w:pPr>
            <w:r>
              <w:rPr>
                <w:szCs w:val="24"/>
                <w:lang w:val="pt-BR"/>
              </w:rPr>
              <w:t xml:space="preserve">Y </w:t>
            </w:r>
          </w:p>
        </w:tc>
        <w:tc>
          <w:tcPr>
            <w:tcW w:w="1064" w:type="pct"/>
            <w:gridSpan w:val="2"/>
            <w:shd w:val="clear" w:color="auto" w:fill="auto"/>
            <w:vAlign w:val="center"/>
          </w:tcPr>
          <w:p w14:paraId="3936CC99" w14:textId="77777777" w:rsidR="0047485D" w:rsidRDefault="0047485D" w:rsidP="008A07A3">
            <w:pPr>
              <w:pStyle w:val="Header"/>
              <w:spacing w:after="0" w:line="240" w:lineRule="auto"/>
              <w:jc w:val="center"/>
              <w:rPr>
                <w:szCs w:val="24"/>
                <w:lang w:val="pt-BR"/>
              </w:rPr>
            </w:pPr>
            <w:r>
              <w:rPr>
                <w:szCs w:val="24"/>
                <w:lang w:val="pt-BR"/>
              </w:rPr>
              <w:t>50%</w:t>
            </w:r>
          </w:p>
        </w:tc>
      </w:tr>
    </w:tbl>
    <w:p w14:paraId="4B4B6A27" w14:textId="77777777" w:rsidR="0047485D" w:rsidRPr="009A4D26" w:rsidRDefault="0047485D" w:rsidP="0047485D">
      <w:pPr>
        <w:spacing w:after="0" w:line="36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2734276C" w14:textId="77777777" w:rsidR="0047485D" w:rsidRPr="009A4D26" w:rsidRDefault="0047485D" w:rsidP="0047485D">
      <w:pPr>
        <w:spacing w:after="0" w:line="360" w:lineRule="auto"/>
        <w:rPr>
          <w:i/>
          <w:szCs w:val="24"/>
          <w:lang w:val="pt-BR"/>
        </w:rPr>
      </w:pPr>
      <w:r w:rsidRPr="009A4D26">
        <w:rPr>
          <w:i/>
          <w:szCs w:val="24"/>
          <w:lang w:val="pt-BR"/>
        </w:rPr>
        <w:t xml:space="preserve">[2]: Liệt một cách có hệ thống các bài đánh giá. </w:t>
      </w:r>
    </w:p>
    <w:p w14:paraId="16D91821" w14:textId="77777777" w:rsidR="0047485D" w:rsidRPr="009A4D26" w:rsidRDefault="0047485D" w:rsidP="0047485D">
      <w:pPr>
        <w:spacing w:after="0" w:line="360" w:lineRule="auto"/>
        <w:rPr>
          <w:i/>
          <w:szCs w:val="24"/>
          <w:lang w:val="pt-BR"/>
        </w:rPr>
      </w:pPr>
      <w:r w:rsidRPr="009A4D26">
        <w:rPr>
          <w:i/>
          <w:szCs w:val="24"/>
          <w:lang w:val="pt-BR"/>
        </w:rPr>
        <w:t xml:space="preserve">[3]: Các CĐR được đánh giá. </w:t>
      </w:r>
    </w:p>
    <w:p w14:paraId="217F5ED1" w14:textId="77777777" w:rsidR="0047485D" w:rsidRPr="009A4D26" w:rsidRDefault="0047485D" w:rsidP="0047485D">
      <w:pPr>
        <w:spacing w:after="0" w:line="36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2E652D93" w14:textId="77777777" w:rsidR="0047485D" w:rsidRPr="009A4D26" w:rsidRDefault="0047485D" w:rsidP="0047485D">
      <w:pPr>
        <w:spacing w:after="0" w:line="360" w:lineRule="auto"/>
        <w:rPr>
          <w:i/>
          <w:szCs w:val="24"/>
          <w:lang w:val="pt-BR"/>
        </w:rPr>
      </w:pPr>
      <w:r w:rsidRPr="009A4D26">
        <w:rPr>
          <w:i/>
          <w:szCs w:val="24"/>
          <w:lang w:val="pt-BR"/>
        </w:rPr>
        <w:t xml:space="preserve">Ngoài ra bổ sung thêm các yêu cầu về điều kiện để hoàn thành học phần. </w:t>
      </w:r>
    </w:p>
    <w:p w14:paraId="7A923C56" w14:textId="77777777" w:rsidR="0047485D" w:rsidRPr="00EA127B" w:rsidRDefault="0047485D" w:rsidP="0047485D">
      <w:pPr>
        <w:spacing w:before="240" w:after="0" w:line="360" w:lineRule="auto"/>
        <w:rPr>
          <w:szCs w:val="24"/>
          <w:lang w:val="pt-BR"/>
        </w:rPr>
      </w:pPr>
      <w:r>
        <w:rPr>
          <w:szCs w:val="24"/>
          <w:lang w:val="pt-BR"/>
        </w:rPr>
        <w:t xml:space="preserve">X1, </w:t>
      </w:r>
      <w:r w:rsidRPr="00EA127B">
        <w:rPr>
          <w:szCs w:val="24"/>
          <w:lang w:val="pt-BR"/>
        </w:rPr>
        <w:t>X2: đánh giá dựa trên 02 bài kiểm tra trên lớp vào tuần thứ 6 và tuần thứ 12</w:t>
      </w:r>
      <w:r>
        <w:rPr>
          <w:szCs w:val="24"/>
          <w:lang w:val="pt-BR"/>
        </w:rPr>
        <w:t>.</w:t>
      </w:r>
    </w:p>
    <w:p w14:paraId="5721AA93" w14:textId="77777777" w:rsidR="0047485D" w:rsidRDefault="0047485D" w:rsidP="0047485D">
      <w:pPr>
        <w:spacing w:after="0" w:line="360" w:lineRule="auto"/>
        <w:rPr>
          <w:szCs w:val="24"/>
          <w:lang w:val="pt-BR"/>
        </w:rPr>
      </w:pPr>
      <w:r w:rsidRPr="00EA127B">
        <w:rPr>
          <w:szCs w:val="24"/>
          <w:lang w:val="pt-BR"/>
        </w:rPr>
        <w:t xml:space="preserve">X3: đánh giá </w:t>
      </w:r>
      <w:r>
        <w:rPr>
          <w:szCs w:val="24"/>
          <w:lang w:val="pt-BR"/>
        </w:rPr>
        <w:t>bài tập lớn.</w:t>
      </w:r>
    </w:p>
    <w:p w14:paraId="4199A2A4" w14:textId="77777777" w:rsidR="0047485D" w:rsidRDefault="0047485D" w:rsidP="0047485D">
      <w:pPr>
        <w:spacing w:before="60" w:after="60" w:line="360" w:lineRule="auto"/>
        <w:ind w:firstLine="567"/>
        <w:rPr>
          <w:szCs w:val="24"/>
          <w:lang w:val="pt-BR"/>
        </w:rPr>
      </w:pPr>
      <w:r>
        <w:rPr>
          <w:szCs w:val="24"/>
          <w:lang w:val="pt-BR"/>
        </w:rPr>
        <w:t>- Điều kiện sinh viên đủ điều kiện dự thi kết thúc học phần:</w:t>
      </w:r>
    </w:p>
    <w:p w14:paraId="3E01543B" w14:textId="77777777" w:rsidR="0047485D" w:rsidRDefault="0047485D" w:rsidP="0047485D">
      <w:pPr>
        <w:spacing w:before="60" w:after="60" w:line="360" w:lineRule="auto"/>
        <w:ind w:firstLine="567"/>
        <w:rPr>
          <w:szCs w:val="24"/>
          <w:lang w:val="pt-BR"/>
        </w:rPr>
      </w:pPr>
      <w:r>
        <w:rPr>
          <w:szCs w:val="24"/>
          <w:lang w:val="pt-BR"/>
        </w:rPr>
        <w:t xml:space="preserve">   + Sinh viên tham gia ít nhất 75% số tiết học lý thuyết trên lớp.</w:t>
      </w:r>
    </w:p>
    <w:p w14:paraId="54092F6D" w14:textId="77777777" w:rsidR="0047485D" w:rsidRPr="00EA127B" w:rsidRDefault="0047485D" w:rsidP="0047485D">
      <w:pPr>
        <w:spacing w:before="60" w:after="60" w:line="360" w:lineRule="auto"/>
        <w:ind w:firstLine="567"/>
        <w:rPr>
          <w:szCs w:val="24"/>
          <w:lang w:val="pt-BR"/>
        </w:rPr>
      </w:pPr>
      <w:r>
        <w:rPr>
          <w:szCs w:val="24"/>
          <w:lang w:val="pt-BR"/>
        </w:rPr>
        <w:t xml:space="preserve">   + X </w:t>
      </w:r>
      <w:r>
        <w:rPr>
          <w:rFonts w:ascii="Arial" w:hAnsi="Arial" w:cs="Arial"/>
          <w:szCs w:val="24"/>
          <w:lang w:val="pt-BR"/>
        </w:rPr>
        <w:t>≥</w:t>
      </w:r>
      <w:r>
        <w:rPr>
          <w:szCs w:val="24"/>
          <w:lang w:val="pt-BR"/>
        </w:rPr>
        <w:t xml:space="preserve"> 4.</w:t>
      </w:r>
    </w:p>
    <w:p w14:paraId="7F6D5A2F" w14:textId="77777777" w:rsidR="0047485D" w:rsidRDefault="0047485D" w:rsidP="0047485D">
      <w:pPr>
        <w:spacing w:before="60" w:after="60" w:line="360" w:lineRule="auto"/>
        <w:ind w:firstLine="567"/>
        <w:rPr>
          <w:szCs w:val="24"/>
          <w:lang w:val="pt-BR"/>
        </w:rPr>
      </w:pPr>
      <w:r>
        <w:rPr>
          <w:szCs w:val="24"/>
          <w:lang w:val="pt-BR"/>
        </w:rPr>
        <w:t xml:space="preserve">- </w:t>
      </w:r>
      <w:r w:rsidRPr="009A4D26">
        <w:rPr>
          <w:szCs w:val="24"/>
          <w:lang w:val="pt-BR"/>
        </w:rPr>
        <w:t>Điểm đánh giá học phần:</w:t>
      </w:r>
    </w:p>
    <w:p w14:paraId="2129CB5E" w14:textId="77777777" w:rsidR="0047485D" w:rsidRPr="008F203B" w:rsidRDefault="0047485D" w:rsidP="0047485D">
      <w:pPr>
        <w:spacing w:before="60" w:after="60" w:line="360" w:lineRule="auto"/>
        <w:ind w:firstLine="810"/>
        <w:rPr>
          <w:szCs w:val="24"/>
          <w:lang w:val="pt-BR"/>
        </w:rPr>
      </w:pPr>
      <w:r>
        <w:rPr>
          <w:szCs w:val="24"/>
          <w:lang w:val="pt-BR"/>
        </w:rPr>
        <w:t>X = 0,25X1 + 0,25X2 + 0,5</w:t>
      </w:r>
      <w:r w:rsidRPr="009A4D26">
        <w:rPr>
          <w:szCs w:val="24"/>
          <w:lang w:val="pt-BR"/>
        </w:rPr>
        <w:t>X3</w:t>
      </w:r>
    </w:p>
    <w:p w14:paraId="5B6B863A" w14:textId="77777777" w:rsidR="0047485D" w:rsidRPr="00F372D2" w:rsidRDefault="0047485D" w:rsidP="0047485D">
      <w:pPr>
        <w:spacing w:after="0" w:line="360" w:lineRule="auto"/>
        <w:ind w:firstLine="810"/>
        <w:rPr>
          <w:szCs w:val="24"/>
          <w:lang w:val="pt-BR"/>
        </w:rPr>
      </w:pPr>
      <w:r w:rsidRPr="00F372D2">
        <w:rPr>
          <w:szCs w:val="24"/>
          <w:lang w:val="pt-BR"/>
        </w:rPr>
        <w:t>Z = 0,5X+0,5Y</w:t>
      </w:r>
    </w:p>
    <w:p w14:paraId="470937EF" w14:textId="77777777" w:rsidR="0047485D" w:rsidRPr="00F372D2" w:rsidRDefault="0047485D" w:rsidP="0047485D">
      <w:pPr>
        <w:spacing w:after="0" w:line="360" w:lineRule="auto"/>
        <w:ind w:firstLine="810"/>
        <w:rPr>
          <w:szCs w:val="24"/>
          <w:lang w:val="pt-BR"/>
        </w:rPr>
      </w:pPr>
      <w:r w:rsidRPr="00F372D2">
        <w:rPr>
          <w:szCs w:val="24"/>
          <w:lang w:val="pt-BR"/>
        </w:rPr>
        <w:t xml:space="preserve">Y: là điểm bài thi cuối học kỳ với hình thức thi viết, thời gian </w:t>
      </w:r>
      <w:r>
        <w:rPr>
          <w:szCs w:val="24"/>
          <w:lang w:val="pt-BR"/>
        </w:rPr>
        <w:t>45</w:t>
      </w:r>
      <w:r w:rsidRPr="00F372D2">
        <w:rPr>
          <w:szCs w:val="24"/>
          <w:lang w:val="pt-BR"/>
        </w:rPr>
        <w:t xml:space="preserve"> phút.</w:t>
      </w:r>
    </w:p>
    <w:p w14:paraId="47B3B5FF" w14:textId="77777777" w:rsidR="0047485D" w:rsidRPr="00F372D2" w:rsidRDefault="0047485D" w:rsidP="0047485D">
      <w:pPr>
        <w:spacing w:before="60" w:after="0"/>
        <w:rPr>
          <w:b/>
          <w:i/>
          <w:szCs w:val="24"/>
          <w:lang w:val="pt-BR"/>
        </w:rPr>
      </w:pPr>
      <w:r w:rsidRPr="00F372D2">
        <w:rPr>
          <w:b/>
          <w:i/>
          <w:szCs w:val="24"/>
          <w:lang w:val="pt-BR"/>
        </w:rPr>
        <w:t>10. Nội dung giảng dạy</w:t>
      </w:r>
    </w:p>
    <w:p w14:paraId="5459E03C" w14:textId="77777777" w:rsidR="0047485D" w:rsidRPr="00F372D2" w:rsidRDefault="0047485D" w:rsidP="0047485D">
      <w:pPr>
        <w:spacing w:before="60" w:after="0"/>
        <w:rPr>
          <w:b/>
          <w:i/>
          <w:szCs w:val="24"/>
          <w:lang w:val="pt-BR"/>
        </w:rPr>
      </w:pPr>
      <w:r w:rsidRPr="00F372D2">
        <w:rPr>
          <w:b/>
          <w:i/>
          <w:szCs w:val="24"/>
          <w:lang w:val="pt-BR"/>
        </w:rPr>
        <w:t>Giảng dạy trên lớp (bao gồm giảng dạy lý thuyết, bài tập, kiểm tra và hướng dẫn BTL, ĐAMH)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47485D" w:rsidRPr="00EE113D" w14:paraId="26257B97" w14:textId="77777777" w:rsidTr="008A07A3">
        <w:trPr>
          <w:trHeight w:val="644"/>
        </w:trPr>
        <w:tc>
          <w:tcPr>
            <w:tcW w:w="4111" w:type="dxa"/>
            <w:vAlign w:val="center"/>
          </w:tcPr>
          <w:p w14:paraId="16FC4D85" w14:textId="77777777" w:rsidR="0047485D" w:rsidRPr="009348D3" w:rsidRDefault="0047485D" w:rsidP="008A07A3">
            <w:pPr>
              <w:pStyle w:val="Bng"/>
              <w:spacing w:before="100" w:beforeAutospacing="1" w:after="100" w:afterAutospacing="1" w:line="240" w:lineRule="auto"/>
              <w:jc w:val="center"/>
              <w:rPr>
                <w:b/>
              </w:rPr>
            </w:pPr>
            <w:r w:rsidRPr="009348D3">
              <w:rPr>
                <w:b/>
              </w:rPr>
              <w:t>NỘI DUNG GIẢNG DẠY [1]</w:t>
            </w:r>
          </w:p>
        </w:tc>
        <w:tc>
          <w:tcPr>
            <w:tcW w:w="959" w:type="dxa"/>
            <w:vAlign w:val="center"/>
          </w:tcPr>
          <w:p w14:paraId="6836941F" w14:textId="77777777" w:rsidR="0047485D" w:rsidRPr="009348D3" w:rsidRDefault="0047485D" w:rsidP="008A07A3">
            <w:pPr>
              <w:pStyle w:val="Bng"/>
              <w:spacing w:before="100" w:beforeAutospacing="1" w:after="100" w:afterAutospacing="1" w:line="240" w:lineRule="auto"/>
              <w:jc w:val="center"/>
              <w:rPr>
                <w:b/>
              </w:rPr>
            </w:pPr>
            <w:r w:rsidRPr="009348D3">
              <w:rPr>
                <w:b/>
              </w:rPr>
              <w:t>Số tiết [2]</w:t>
            </w:r>
          </w:p>
        </w:tc>
        <w:tc>
          <w:tcPr>
            <w:tcW w:w="1417" w:type="dxa"/>
            <w:vAlign w:val="center"/>
          </w:tcPr>
          <w:p w14:paraId="10DD5AEE" w14:textId="77777777" w:rsidR="0047485D" w:rsidRPr="009348D3" w:rsidRDefault="0047485D" w:rsidP="008A07A3">
            <w:pPr>
              <w:pStyle w:val="Bng"/>
              <w:spacing w:before="100" w:beforeAutospacing="1" w:after="100" w:afterAutospacing="1" w:line="240" w:lineRule="auto"/>
              <w:jc w:val="center"/>
              <w:rPr>
                <w:b/>
              </w:rPr>
            </w:pPr>
            <w:r w:rsidRPr="009348D3">
              <w:rPr>
                <w:b/>
              </w:rPr>
              <w:t>CĐR học phần (Gx.x) [3]</w:t>
            </w:r>
          </w:p>
        </w:tc>
        <w:tc>
          <w:tcPr>
            <w:tcW w:w="1877" w:type="dxa"/>
            <w:vAlign w:val="center"/>
          </w:tcPr>
          <w:p w14:paraId="16F624FF" w14:textId="77777777" w:rsidR="0047485D" w:rsidRPr="009348D3" w:rsidRDefault="0047485D" w:rsidP="008A07A3">
            <w:pPr>
              <w:pStyle w:val="Bng"/>
              <w:spacing w:before="100" w:beforeAutospacing="1" w:after="100" w:afterAutospacing="1" w:line="240" w:lineRule="auto"/>
              <w:jc w:val="center"/>
              <w:rPr>
                <w:b/>
              </w:rPr>
            </w:pPr>
            <w:r w:rsidRPr="009348D3">
              <w:rPr>
                <w:b/>
              </w:rPr>
              <w:t>Hoạt động dạy và học [4]</w:t>
            </w:r>
          </w:p>
        </w:tc>
        <w:tc>
          <w:tcPr>
            <w:tcW w:w="1276" w:type="dxa"/>
            <w:vAlign w:val="center"/>
          </w:tcPr>
          <w:p w14:paraId="7BF5F784" w14:textId="77777777" w:rsidR="0047485D" w:rsidRPr="009348D3" w:rsidRDefault="0047485D" w:rsidP="008A07A3">
            <w:pPr>
              <w:pStyle w:val="Bng"/>
              <w:spacing w:before="100" w:beforeAutospacing="1" w:after="100" w:afterAutospacing="1" w:line="240" w:lineRule="auto"/>
              <w:jc w:val="center"/>
              <w:rPr>
                <w:b/>
              </w:rPr>
            </w:pPr>
            <w:r w:rsidRPr="009348D3">
              <w:rPr>
                <w:b/>
              </w:rPr>
              <w:t>Bài đánh giá X.x [5]</w:t>
            </w:r>
          </w:p>
        </w:tc>
      </w:tr>
      <w:tr w:rsidR="0047485D" w:rsidRPr="00EE113D" w14:paraId="65720D70" w14:textId="77777777" w:rsidTr="008A07A3">
        <w:tc>
          <w:tcPr>
            <w:tcW w:w="4111" w:type="dxa"/>
            <w:vAlign w:val="center"/>
          </w:tcPr>
          <w:p w14:paraId="0703146B" w14:textId="77777777" w:rsidR="0047485D" w:rsidRPr="006F2A6A" w:rsidRDefault="0047485D" w:rsidP="008A07A3">
            <w:pPr>
              <w:spacing w:before="100" w:beforeAutospacing="1" w:after="100" w:afterAutospacing="1" w:line="240" w:lineRule="auto"/>
              <w:rPr>
                <w:b/>
                <w:szCs w:val="24"/>
              </w:rPr>
            </w:pPr>
            <w:r w:rsidRPr="004063D9">
              <w:rPr>
                <w:b/>
                <w:szCs w:val="24"/>
              </w:rPr>
              <w:t>Chương 1. Tổng quan</w:t>
            </w:r>
          </w:p>
        </w:tc>
        <w:tc>
          <w:tcPr>
            <w:tcW w:w="959" w:type="dxa"/>
            <w:vAlign w:val="center"/>
          </w:tcPr>
          <w:p w14:paraId="1C330811" w14:textId="77777777" w:rsidR="0047485D" w:rsidRPr="006F2A6A" w:rsidRDefault="0047485D" w:rsidP="008A07A3">
            <w:pPr>
              <w:spacing w:before="100" w:beforeAutospacing="1" w:after="100" w:afterAutospacing="1" w:line="240" w:lineRule="auto"/>
              <w:jc w:val="center"/>
              <w:rPr>
                <w:b/>
                <w:szCs w:val="24"/>
              </w:rPr>
            </w:pPr>
            <w:r>
              <w:rPr>
                <w:b/>
                <w:szCs w:val="24"/>
              </w:rPr>
              <w:t>5</w:t>
            </w:r>
          </w:p>
        </w:tc>
        <w:tc>
          <w:tcPr>
            <w:tcW w:w="1417" w:type="dxa"/>
            <w:vAlign w:val="center"/>
          </w:tcPr>
          <w:p w14:paraId="6CC93AAE" w14:textId="77777777" w:rsidR="0047485D" w:rsidRPr="00E841BB" w:rsidRDefault="0047485D" w:rsidP="008A07A3">
            <w:pPr>
              <w:pStyle w:val="Bng"/>
              <w:spacing w:before="100" w:beforeAutospacing="1" w:after="100" w:afterAutospacing="1" w:line="240" w:lineRule="auto"/>
              <w:jc w:val="center"/>
            </w:pPr>
          </w:p>
        </w:tc>
        <w:tc>
          <w:tcPr>
            <w:tcW w:w="1877" w:type="dxa"/>
            <w:vAlign w:val="center"/>
          </w:tcPr>
          <w:p w14:paraId="7EDD227D" w14:textId="77777777" w:rsidR="0047485D" w:rsidRPr="00632FAE" w:rsidRDefault="0047485D" w:rsidP="008A07A3">
            <w:pPr>
              <w:pStyle w:val="Bng"/>
              <w:spacing w:before="100" w:beforeAutospacing="1" w:after="100" w:afterAutospacing="1" w:line="240" w:lineRule="auto"/>
              <w:rPr>
                <w:i/>
              </w:rPr>
            </w:pPr>
          </w:p>
        </w:tc>
        <w:tc>
          <w:tcPr>
            <w:tcW w:w="1276" w:type="dxa"/>
            <w:vAlign w:val="center"/>
          </w:tcPr>
          <w:p w14:paraId="04810A3A" w14:textId="77777777" w:rsidR="0047485D" w:rsidRPr="00E841BB" w:rsidRDefault="0047485D" w:rsidP="008A07A3">
            <w:pPr>
              <w:pStyle w:val="Bng"/>
              <w:spacing w:before="100" w:beforeAutospacing="1" w:after="100" w:afterAutospacing="1" w:line="240" w:lineRule="auto"/>
            </w:pPr>
          </w:p>
        </w:tc>
      </w:tr>
      <w:tr w:rsidR="0047485D" w:rsidRPr="00EE113D" w14:paraId="48E26BCD" w14:textId="77777777" w:rsidTr="008A07A3">
        <w:tc>
          <w:tcPr>
            <w:tcW w:w="4111" w:type="dxa"/>
            <w:vAlign w:val="center"/>
          </w:tcPr>
          <w:p w14:paraId="637A6EA2" w14:textId="77777777" w:rsidR="0047485D" w:rsidRPr="00954310" w:rsidRDefault="0047485D" w:rsidP="008A07A3">
            <w:pPr>
              <w:tabs>
                <w:tab w:val="right" w:leader="dot" w:pos="8505"/>
              </w:tabs>
              <w:spacing w:after="0" w:line="240" w:lineRule="auto"/>
              <w:rPr>
                <w:rFonts w:eastAsia="Times New Roman"/>
                <w:i/>
                <w:szCs w:val="24"/>
              </w:rPr>
            </w:pPr>
            <w:r w:rsidRPr="00954310">
              <w:rPr>
                <w:rFonts w:eastAsia="Times New Roman"/>
                <w:i/>
                <w:szCs w:val="24"/>
              </w:rPr>
              <w:t xml:space="preserve">1.1. </w:t>
            </w:r>
            <w:r w:rsidRPr="00B370FB">
              <w:rPr>
                <w:rFonts w:eastAsia="Times New Roman"/>
                <w:i/>
                <w:szCs w:val="24"/>
              </w:rPr>
              <w:t>Khái niệm về hệ thống thông minh (IS) và robot.</w:t>
            </w:r>
          </w:p>
        </w:tc>
        <w:tc>
          <w:tcPr>
            <w:tcW w:w="959" w:type="dxa"/>
            <w:vAlign w:val="center"/>
          </w:tcPr>
          <w:p w14:paraId="6AF31ABC" w14:textId="77777777" w:rsidR="0047485D" w:rsidRPr="00954310" w:rsidRDefault="0047485D" w:rsidP="008A07A3">
            <w:pPr>
              <w:spacing w:after="0" w:line="240" w:lineRule="auto"/>
              <w:jc w:val="center"/>
              <w:rPr>
                <w:i/>
                <w:szCs w:val="24"/>
              </w:rPr>
            </w:pPr>
            <w:r>
              <w:rPr>
                <w:i/>
                <w:szCs w:val="24"/>
              </w:rPr>
              <w:t>1</w:t>
            </w:r>
          </w:p>
        </w:tc>
        <w:tc>
          <w:tcPr>
            <w:tcW w:w="1417" w:type="dxa"/>
            <w:vAlign w:val="center"/>
          </w:tcPr>
          <w:p w14:paraId="0B558EFE" w14:textId="77777777" w:rsidR="0047485D" w:rsidRPr="007175ED" w:rsidRDefault="0047485D" w:rsidP="008A07A3">
            <w:pPr>
              <w:pStyle w:val="Bng"/>
              <w:spacing w:before="0" w:after="0" w:line="240" w:lineRule="auto"/>
              <w:jc w:val="center"/>
              <w:rPr>
                <w:i/>
              </w:rPr>
            </w:pPr>
            <w:r w:rsidRPr="007175ED">
              <w:rPr>
                <w:i/>
              </w:rPr>
              <w:t>G1.1</w:t>
            </w:r>
          </w:p>
        </w:tc>
        <w:tc>
          <w:tcPr>
            <w:tcW w:w="1877" w:type="dxa"/>
            <w:vAlign w:val="center"/>
          </w:tcPr>
          <w:p w14:paraId="6C5B60F1" w14:textId="77777777" w:rsidR="0047485D" w:rsidRDefault="0047485D" w:rsidP="008A07A3">
            <w:pPr>
              <w:pStyle w:val="Bng"/>
              <w:spacing w:before="0" w:after="0" w:line="240" w:lineRule="auto"/>
              <w:rPr>
                <w:i/>
              </w:rPr>
            </w:pPr>
            <w:r w:rsidRPr="00105239">
              <w:rPr>
                <w:i/>
              </w:rPr>
              <w:t>Thuyết giảng</w:t>
            </w:r>
          </w:p>
          <w:p w14:paraId="08A2E003" w14:textId="77777777" w:rsidR="0047485D" w:rsidRDefault="0047485D" w:rsidP="008A07A3">
            <w:pPr>
              <w:pStyle w:val="Bng"/>
              <w:spacing w:before="0" w:after="0" w:line="240" w:lineRule="auto"/>
              <w:rPr>
                <w:i/>
              </w:rPr>
            </w:pPr>
            <w:r>
              <w:rPr>
                <w:i/>
              </w:rPr>
              <w:t>Trình chiếu</w:t>
            </w:r>
          </w:p>
          <w:p w14:paraId="6B787A46" w14:textId="77777777" w:rsidR="0047485D" w:rsidRPr="002C3978" w:rsidRDefault="0047485D" w:rsidP="008A07A3">
            <w:pPr>
              <w:pStyle w:val="Bng"/>
              <w:spacing w:before="0" w:after="0" w:line="240" w:lineRule="auto"/>
              <w:rPr>
                <w:i/>
              </w:rPr>
            </w:pPr>
            <w:r>
              <w:rPr>
                <w:i/>
              </w:rPr>
              <w:lastRenderedPageBreak/>
              <w:t>Thảo luận</w:t>
            </w:r>
          </w:p>
        </w:tc>
        <w:tc>
          <w:tcPr>
            <w:tcW w:w="1276" w:type="dxa"/>
            <w:vAlign w:val="center"/>
          </w:tcPr>
          <w:p w14:paraId="07F7CF90" w14:textId="77777777" w:rsidR="0047485D" w:rsidRPr="003A5C89" w:rsidRDefault="0047485D" w:rsidP="008A07A3">
            <w:pPr>
              <w:pStyle w:val="Bng"/>
              <w:spacing w:before="0" w:after="0" w:line="240" w:lineRule="auto"/>
              <w:jc w:val="center"/>
              <w:rPr>
                <w:i/>
              </w:rPr>
            </w:pPr>
            <w:r w:rsidRPr="003A5C89">
              <w:rPr>
                <w:i/>
              </w:rPr>
              <w:lastRenderedPageBreak/>
              <w:t>X1</w:t>
            </w:r>
          </w:p>
        </w:tc>
      </w:tr>
      <w:tr w:rsidR="0047485D" w:rsidRPr="00EE113D" w14:paraId="79BAE5E5" w14:textId="77777777" w:rsidTr="008A07A3">
        <w:tc>
          <w:tcPr>
            <w:tcW w:w="4111" w:type="dxa"/>
            <w:vAlign w:val="center"/>
          </w:tcPr>
          <w:p w14:paraId="314E82EC" w14:textId="77777777" w:rsidR="0047485D" w:rsidRPr="00954310" w:rsidRDefault="0047485D" w:rsidP="008A07A3">
            <w:pPr>
              <w:tabs>
                <w:tab w:val="right" w:leader="dot" w:pos="8505"/>
              </w:tabs>
              <w:spacing w:after="0" w:line="240" w:lineRule="auto"/>
              <w:rPr>
                <w:rFonts w:eastAsia="Times New Roman"/>
                <w:i/>
                <w:szCs w:val="24"/>
              </w:rPr>
            </w:pPr>
            <w:r w:rsidRPr="00954310">
              <w:rPr>
                <w:rFonts w:eastAsia="Times New Roman"/>
                <w:i/>
                <w:szCs w:val="24"/>
              </w:rPr>
              <w:t xml:space="preserve">1.2. </w:t>
            </w:r>
            <w:r>
              <w:rPr>
                <w:rFonts w:eastAsia="Times New Roman"/>
                <w:i/>
                <w:szCs w:val="24"/>
              </w:rPr>
              <w:t xml:space="preserve">Quá trình </w:t>
            </w:r>
            <w:r w:rsidRPr="00B370FB">
              <w:rPr>
                <w:rFonts w:eastAsia="Times New Roman"/>
                <w:i/>
                <w:szCs w:val="24"/>
              </w:rPr>
              <w:t>hiết kế IS</w:t>
            </w:r>
            <w:r>
              <w:rPr>
                <w:rFonts w:eastAsia="Times New Roman"/>
                <w:i/>
                <w:szCs w:val="24"/>
              </w:rPr>
              <w:t>.</w:t>
            </w:r>
          </w:p>
        </w:tc>
        <w:tc>
          <w:tcPr>
            <w:tcW w:w="959" w:type="dxa"/>
            <w:vAlign w:val="center"/>
          </w:tcPr>
          <w:p w14:paraId="2C015D58" w14:textId="77777777" w:rsidR="0047485D" w:rsidRPr="00954310" w:rsidRDefault="0047485D" w:rsidP="008A07A3">
            <w:pPr>
              <w:spacing w:after="0" w:line="240" w:lineRule="auto"/>
              <w:jc w:val="center"/>
              <w:rPr>
                <w:i/>
                <w:szCs w:val="24"/>
              </w:rPr>
            </w:pPr>
            <w:r>
              <w:rPr>
                <w:i/>
                <w:szCs w:val="24"/>
              </w:rPr>
              <w:t>1.5</w:t>
            </w:r>
          </w:p>
        </w:tc>
        <w:tc>
          <w:tcPr>
            <w:tcW w:w="1417" w:type="dxa"/>
            <w:vAlign w:val="center"/>
          </w:tcPr>
          <w:p w14:paraId="4B66C8FE" w14:textId="77777777" w:rsidR="0047485D" w:rsidRPr="007175ED" w:rsidRDefault="0047485D" w:rsidP="008A07A3">
            <w:pPr>
              <w:pStyle w:val="Bng"/>
              <w:spacing w:before="0" w:after="0" w:line="240" w:lineRule="auto"/>
              <w:jc w:val="center"/>
              <w:rPr>
                <w:i/>
              </w:rPr>
            </w:pPr>
            <w:r>
              <w:rPr>
                <w:i/>
              </w:rPr>
              <w:t>G1.1</w:t>
            </w:r>
          </w:p>
        </w:tc>
        <w:tc>
          <w:tcPr>
            <w:tcW w:w="1877" w:type="dxa"/>
            <w:vAlign w:val="center"/>
          </w:tcPr>
          <w:p w14:paraId="413991D0" w14:textId="77777777" w:rsidR="0047485D" w:rsidRDefault="0047485D" w:rsidP="008A07A3">
            <w:pPr>
              <w:pStyle w:val="Bng"/>
              <w:spacing w:before="0" w:after="0" w:line="240" w:lineRule="auto"/>
              <w:rPr>
                <w:i/>
              </w:rPr>
            </w:pPr>
            <w:r w:rsidRPr="00105239">
              <w:rPr>
                <w:i/>
              </w:rPr>
              <w:t>Thuyết giảng</w:t>
            </w:r>
          </w:p>
          <w:p w14:paraId="589BB4B9" w14:textId="77777777" w:rsidR="0047485D" w:rsidRDefault="0047485D" w:rsidP="008A07A3">
            <w:pPr>
              <w:pStyle w:val="Bng"/>
              <w:spacing w:before="0" w:after="0" w:line="240" w:lineRule="auto"/>
              <w:rPr>
                <w:i/>
              </w:rPr>
            </w:pPr>
            <w:r>
              <w:rPr>
                <w:i/>
              </w:rPr>
              <w:t>Trình chiếu</w:t>
            </w:r>
          </w:p>
          <w:p w14:paraId="68710714" w14:textId="77777777" w:rsidR="0047485D" w:rsidRPr="00E841BB" w:rsidRDefault="0047485D" w:rsidP="008A07A3">
            <w:pPr>
              <w:pStyle w:val="Bng"/>
              <w:spacing w:before="0" w:after="0" w:line="240" w:lineRule="auto"/>
            </w:pPr>
            <w:r>
              <w:rPr>
                <w:i/>
              </w:rPr>
              <w:t>Thảo luận</w:t>
            </w:r>
          </w:p>
        </w:tc>
        <w:tc>
          <w:tcPr>
            <w:tcW w:w="1276" w:type="dxa"/>
            <w:vAlign w:val="center"/>
          </w:tcPr>
          <w:p w14:paraId="53297D5B" w14:textId="77777777" w:rsidR="0047485D" w:rsidRPr="003A5C89" w:rsidRDefault="0047485D" w:rsidP="008A07A3">
            <w:pPr>
              <w:jc w:val="center"/>
              <w:rPr>
                <w:szCs w:val="24"/>
              </w:rPr>
            </w:pPr>
            <w:r w:rsidRPr="003A5C89">
              <w:rPr>
                <w:i/>
                <w:szCs w:val="24"/>
              </w:rPr>
              <w:t>X1</w:t>
            </w:r>
          </w:p>
        </w:tc>
      </w:tr>
      <w:tr w:rsidR="0047485D" w:rsidRPr="00EE113D" w14:paraId="6EFB3A95" w14:textId="77777777" w:rsidTr="008A07A3">
        <w:tc>
          <w:tcPr>
            <w:tcW w:w="4111" w:type="dxa"/>
            <w:vAlign w:val="center"/>
          </w:tcPr>
          <w:p w14:paraId="12127A3B" w14:textId="77777777" w:rsidR="0047485D" w:rsidRPr="00954310" w:rsidRDefault="0047485D" w:rsidP="008A07A3">
            <w:pPr>
              <w:spacing w:after="0" w:line="240" w:lineRule="auto"/>
              <w:rPr>
                <w:i/>
                <w:szCs w:val="24"/>
              </w:rPr>
            </w:pPr>
            <w:r w:rsidRPr="00331CF9">
              <w:rPr>
                <w:i/>
                <w:szCs w:val="24"/>
              </w:rPr>
              <w:t>1.3.</w:t>
            </w:r>
            <w:r w:rsidRPr="00B370FB">
              <w:rPr>
                <w:rFonts w:eastAsia="Times New Roman"/>
                <w:i/>
                <w:sz w:val="26"/>
                <w:szCs w:val="26"/>
              </w:rPr>
              <w:t xml:space="preserve"> </w:t>
            </w:r>
            <w:r w:rsidRPr="00B370FB">
              <w:rPr>
                <w:i/>
                <w:szCs w:val="24"/>
              </w:rPr>
              <w:t>Cấu trúc và các thành phần robot thông minh</w:t>
            </w:r>
            <w:r>
              <w:rPr>
                <w:i/>
                <w:szCs w:val="24"/>
              </w:rPr>
              <w:t>.</w:t>
            </w:r>
          </w:p>
        </w:tc>
        <w:tc>
          <w:tcPr>
            <w:tcW w:w="959" w:type="dxa"/>
            <w:vAlign w:val="center"/>
          </w:tcPr>
          <w:p w14:paraId="69E7DC9B" w14:textId="77777777" w:rsidR="0047485D" w:rsidRPr="00954310" w:rsidRDefault="0047485D" w:rsidP="008A07A3">
            <w:pPr>
              <w:spacing w:after="0" w:line="240" w:lineRule="auto"/>
              <w:jc w:val="center"/>
              <w:rPr>
                <w:i/>
                <w:szCs w:val="24"/>
              </w:rPr>
            </w:pPr>
            <w:r>
              <w:rPr>
                <w:i/>
                <w:szCs w:val="24"/>
              </w:rPr>
              <w:t>1.5</w:t>
            </w:r>
          </w:p>
        </w:tc>
        <w:tc>
          <w:tcPr>
            <w:tcW w:w="1417" w:type="dxa"/>
            <w:vAlign w:val="center"/>
          </w:tcPr>
          <w:p w14:paraId="7F0728D5" w14:textId="77777777" w:rsidR="0047485D" w:rsidRPr="007175ED" w:rsidRDefault="0047485D" w:rsidP="008A07A3">
            <w:pPr>
              <w:pStyle w:val="Bng"/>
              <w:spacing w:before="0" w:after="0" w:line="240" w:lineRule="auto"/>
              <w:jc w:val="center"/>
              <w:rPr>
                <w:i/>
              </w:rPr>
            </w:pPr>
            <w:r w:rsidRPr="007175ED">
              <w:rPr>
                <w:i/>
              </w:rPr>
              <w:t>G</w:t>
            </w:r>
            <w:r>
              <w:rPr>
                <w:i/>
              </w:rPr>
              <w:t>1.2; G1.3</w:t>
            </w:r>
          </w:p>
        </w:tc>
        <w:tc>
          <w:tcPr>
            <w:tcW w:w="1877" w:type="dxa"/>
            <w:vAlign w:val="center"/>
          </w:tcPr>
          <w:p w14:paraId="50B65D40" w14:textId="77777777" w:rsidR="0047485D" w:rsidRDefault="0047485D" w:rsidP="008A07A3">
            <w:pPr>
              <w:pStyle w:val="Bng"/>
              <w:spacing w:before="0" w:after="0" w:line="240" w:lineRule="auto"/>
              <w:rPr>
                <w:i/>
              </w:rPr>
            </w:pPr>
            <w:r w:rsidRPr="00105239">
              <w:rPr>
                <w:i/>
              </w:rPr>
              <w:t>Thuyết giảng</w:t>
            </w:r>
          </w:p>
          <w:p w14:paraId="7F245369" w14:textId="77777777" w:rsidR="0047485D" w:rsidRDefault="0047485D" w:rsidP="008A07A3">
            <w:pPr>
              <w:pStyle w:val="Bng"/>
              <w:spacing w:before="0" w:after="0" w:line="240" w:lineRule="auto"/>
              <w:rPr>
                <w:i/>
              </w:rPr>
            </w:pPr>
            <w:r>
              <w:rPr>
                <w:i/>
              </w:rPr>
              <w:t>Trình chiếu</w:t>
            </w:r>
          </w:p>
          <w:p w14:paraId="2FA0EA51" w14:textId="77777777" w:rsidR="0047485D" w:rsidRPr="00094872" w:rsidRDefault="0047485D" w:rsidP="008A07A3">
            <w:pPr>
              <w:pStyle w:val="Bng"/>
              <w:spacing w:before="0" w:after="0" w:line="240" w:lineRule="auto"/>
              <w:rPr>
                <w:i/>
              </w:rPr>
            </w:pPr>
            <w:r>
              <w:rPr>
                <w:i/>
              </w:rPr>
              <w:t>Thảo luận</w:t>
            </w:r>
          </w:p>
        </w:tc>
        <w:tc>
          <w:tcPr>
            <w:tcW w:w="1276" w:type="dxa"/>
            <w:vAlign w:val="center"/>
          </w:tcPr>
          <w:p w14:paraId="4B49F2FA" w14:textId="77777777" w:rsidR="0047485D" w:rsidRPr="003A5C89" w:rsidRDefault="0047485D" w:rsidP="008A07A3">
            <w:pPr>
              <w:jc w:val="center"/>
              <w:rPr>
                <w:szCs w:val="24"/>
              </w:rPr>
            </w:pPr>
            <w:r w:rsidRPr="003A5C89">
              <w:rPr>
                <w:i/>
                <w:szCs w:val="24"/>
              </w:rPr>
              <w:t>X1</w:t>
            </w:r>
          </w:p>
        </w:tc>
      </w:tr>
      <w:tr w:rsidR="0047485D" w:rsidRPr="00EE113D" w14:paraId="72021B10" w14:textId="77777777" w:rsidTr="008A07A3">
        <w:tc>
          <w:tcPr>
            <w:tcW w:w="4111" w:type="dxa"/>
            <w:vAlign w:val="center"/>
          </w:tcPr>
          <w:p w14:paraId="37035732" w14:textId="77777777" w:rsidR="0047485D" w:rsidRPr="00954310" w:rsidRDefault="0047485D" w:rsidP="008A07A3">
            <w:pPr>
              <w:spacing w:after="0" w:line="240" w:lineRule="auto"/>
              <w:rPr>
                <w:i/>
                <w:szCs w:val="24"/>
              </w:rPr>
            </w:pPr>
            <w:r w:rsidRPr="00331CF9">
              <w:rPr>
                <w:i/>
                <w:szCs w:val="24"/>
              </w:rPr>
              <w:t>1.</w:t>
            </w:r>
            <w:r>
              <w:rPr>
                <w:i/>
                <w:szCs w:val="24"/>
              </w:rPr>
              <w:t>4</w:t>
            </w:r>
            <w:r w:rsidRPr="00331CF9">
              <w:rPr>
                <w:i/>
                <w:szCs w:val="24"/>
              </w:rPr>
              <w:t>.</w:t>
            </w:r>
            <w:r w:rsidRPr="00B370FB">
              <w:rPr>
                <w:rFonts w:eastAsia="Times New Roman"/>
                <w:i/>
                <w:sz w:val="26"/>
                <w:szCs w:val="26"/>
              </w:rPr>
              <w:t xml:space="preserve"> </w:t>
            </w:r>
            <w:r w:rsidRPr="00B370FB">
              <w:rPr>
                <w:i/>
                <w:szCs w:val="24"/>
              </w:rPr>
              <w:t>Ứng dụng của robot</w:t>
            </w:r>
            <w:r>
              <w:rPr>
                <w:i/>
                <w:szCs w:val="24"/>
              </w:rPr>
              <w:t>.</w:t>
            </w:r>
          </w:p>
        </w:tc>
        <w:tc>
          <w:tcPr>
            <w:tcW w:w="959" w:type="dxa"/>
            <w:vAlign w:val="center"/>
          </w:tcPr>
          <w:p w14:paraId="1634F6C1" w14:textId="77777777" w:rsidR="0047485D" w:rsidRPr="00954310" w:rsidRDefault="0047485D" w:rsidP="008A07A3">
            <w:pPr>
              <w:spacing w:after="0" w:line="240" w:lineRule="auto"/>
              <w:jc w:val="center"/>
              <w:rPr>
                <w:i/>
                <w:szCs w:val="24"/>
              </w:rPr>
            </w:pPr>
            <w:r>
              <w:rPr>
                <w:i/>
                <w:szCs w:val="24"/>
              </w:rPr>
              <w:t>1</w:t>
            </w:r>
          </w:p>
        </w:tc>
        <w:tc>
          <w:tcPr>
            <w:tcW w:w="1417" w:type="dxa"/>
            <w:vAlign w:val="center"/>
          </w:tcPr>
          <w:p w14:paraId="08EAF893" w14:textId="77777777" w:rsidR="0047485D" w:rsidRPr="007175ED" w:rsidRDefault="0047485D" w:rsidP="008A07A3">
            <w:pPr>
              <w:pStyle w:val="Bng"/>
              <w:spacing w:before="0" w:after="0" w:line="240" w:lineRule="auto"/>
              <w:jc w:val="center"/>
              <w:rPr>
                <w:i/>
              </w:rPr>
            </w:pPr>
            <w:r w:rsidRPr="007175ED">
              <w:rPr>
                <w:i/>
              </w:rPr>
              <w:t>G1.</w:t>
            </w:r>
            <w:r>
              <w:rPr>
                <w:i/>
              </w:rPr>
              <w:t>4</w:t>
            </w:r>
          </w:p>
        </w:tc>
        <w:tc>
          <w:tcPr>
            <w:tcW w:w="1877" w:type="dxa"/>
            <w:vAlign w:val="center"/>
          </w:tcPr>
          <w:p w14:paraId="394EC431" w14:textId="77777777" w:rsidR="0047485D" w:rsidRDefault="0047485D" w:rsidP="008A07A3">
            <w:pPr>
              <w:pStyle w:val="Bng"/>
              <w:spacing w:before="0" w:after="0" w:line="240" w:lineRule="auto"/>
              <w:rPr>
                <w:i/>
              </w:rPr>
            </w:pPr>
            <w:r w:rsidRPr="00105239">
              <w:rPr>
                <w:i/>
              </w:rPr>
              <w:t>Thuyết giảng</w:t>
            </w:r>
          </w:p>
          <w:p w14:paraId="1DC96CC3" w14:textId="77777777" w:rsidR="0047485D" w:rsidRDefault="0047485D" w:rsidP="008A07A3">
            <w:pPr>
              <w:pStyle w:val="Bng"/>
              <w:spacing w:before="0" w:after="0" w:line="240" w:lineRule="auto"/>
              <w:rPr>
                <w:i/>
              </w:rPr>
            </w:pPr>
            <w:r>
              <w:rPr>
                <w:i/>
              </w:rPr>
              <w:t>Trình chiếu</w:t>
            </w:r>
          </w:p>
          <w:p w14:paraId="535E29F7" w14:textId="77777777" w:rsidR="0047485D" w:rsidRPr="00094872" w:rsidRDefault="0047485D" w:rsidP="008A07A3">
            <w:pPr>
              <w:pStyle w:val="Bng"/>
              <w:spacing w:before="0" w:after="0" w:line="240" w:lineRule="auto"/>
              <w:rPr>
                <w:i/>
              </w:rPr>
            </w:pPr>
            <w:r>
              <w:rPr>
                <w:i/>
              </w:rPr>
              <w:t>Thảo luận</w:t>
            </w:r>
          </w:p>
        </w:tc>
        <w:tc>
          <w:tcPr>
            <w:tcW w:w="1276" w:type="dxa"/>
            <w:vAlign w:val="center"/>
          </w:tcPr>
          <w:p w14:paraId="5E7CBA40" w14:textId="77777777" w:rsidR="0047485D" w:rsidRPr="003A5C89" w:rsidRDefault="0047485D" w:rsidP="008A07A3">
            <w:pPr>
              <w:jc w:val="center"/>
              <w:rPr>
                <w:szCs w:val="24"/>
              </w:rPr>
            </w:pPr>
            <w:r w:rsidRPr="003A5C89">
              <w:rPr>
                <w:i/>
                <w:szCs w:val="24"/>
              </w:rPr>
              <w:t>X1</w:t>
            </w:r>
          </w:p>
        </w:tc>
      </w:tr>
      <w:tr w:rsidR="0047485D" w:rsidRPr="00EE113D" w14:paraId="2339B970" w14:textId="77777777" w:rsidTr="008A07A3">
        <w:tc>
          <w:tcPr>
            <w:tcW w:w="4111" w:type="dxa"/>
            <w:vAlign w:val="center"/>
          </w:tcPr>
          <w:p w14:paraId="55D531A4" w14:textId="77777777" w:rsidR="0047485D" w:rsidRPr="00954310" w:rsidRDefault="0047485D" w:rsidP="008A07A3">
            <w:pPr>
              <w:spacing w:after="0" w:line="240" w:lineRule="auto"/>
              <w:rPr>
                <w:b/>
                <w:szCs w:val="24"/>
              </w:rPr>
            </w:pPr>
            <w:r>
              <w:rPr>
                <w:b/>
                <w:szCs w:val="24"/>
              </w:rPr>
              <w:t>Chương 2</w:t>
            </w:r>
            <w:r w:rsidRPr="009E31A8">
              <w:rPr>
                <w:b/>
                <w:szCs w:val="24"/>
              </w:rPr>
              <w:t xml:space="preserve">. </w:t>
            </w:r>
            <w:r>
              <w:rPr>
                <w:b/>
                <w:szCs w:val="24"/>
              </w:rPr>
              <w:t>Mô hình dẫn đường robot</w:t>
            </w:r>
          </w:p>
        </w:tc>
        <w:tc>
          <w:tcPr>
            <w:tcW w:w="959" w:type="dxa"/>
            <w:vAlign w:val="center"/>
          </w:tcPr>
          <w:p w14:paraId="6EDE5218" w14:textId="77777777" w:rsidR="0047485D" w:rsidRPr="00954310" w:rsidRDefault="0047485D" w:rsidP="008A07A3">
            <w:pPr>
              <w:spacing w:after="0" w:line="240" w:lineRule="auto"/>
              <w:jc w:val="center"/>
              <w:rPr>
                <w:b/>
                <w:szCs w:val="24"/>
              </w:rPr>
            </w:pPr>
            <w:r>
              <w:rPr>
                <w:b/>
                <w:szCs w:val="24"/>
              </w:rPr>
              <w:t>5</w:t>
            </w:r>
          </w:p>
        </w:tc>
        <w:tc>
          <w:tcPr>
            <w:tcW w:w="1417" w:type="dxa"/>
            <w:vAlign w:val="center"/>
          </w:tcPr>
          <w:p w14:paraId="620043AD" w14:textId="77777777" w:rsidR="0047485D" w:rsidRPr="00954310" w:rsidRDefault="0047485D" w:rsidP="008A07A3">
            <w:pPr>
              <w:pStyle w:val="Bng"/>
              <w:spacing w:before="0" w:after="0" w:line="240" w:lineRule="auto"/>
              <w:jc w:val="center"/>
            </w:pPr>
          </w:p>
        </w:tc>
        <w:tc>
          <w:tcPr>
            <w:tcW w:w="1877" w:type="dxa"/>
            <w:vAlign w:val="center"/>
          </w:tcPr>
          <w:p w14:paraId="3F311F7C" w14:textId="77777777" w:rsidR="0047485D" w:rsidRPr="00E841BB" w:rsidRDefault="0047485D" w:rsidP="008A07A3">
            <w:pPr>
              <w:pStyle w:val="Bng"/>
              <w:spacing w:before="0" w:after="0" w:line="240" w:lineRule="auto"/>
            </w:pPr>
          </w:p>
        </w:tc>
        <w:tc>
          <w:tcPr>
            <w:tcW w:w="1276" w:type="dxa"/>
            <w:vAlign w:val="center"/>
          </w:tcPr>
          <w:p w14:paraId="5A91B781" w14:textId="77777777" w:rsidR="0047485D" w:rsidRPr="003A5C89" w:rsidRDefault="0047485D" w:rsidP="008A07A3">
            <w:pPr>
              <w:pStyle w:val="Bng"/>
              <w:spacing w:before="0" w:after="0" w:line="240" w:lineRule="auto"/>
              <w:jc w:val="center"/>
            </w:pPr>
          </w:p>
        </w:tc>
      </w:tr>
      <w:tr w:rsidR="0047485D" w:rsidRPr="00EE113D" w14:paraId="3AF38CF8" w14:textId="77777777" w:rsidTr="008A07A3">
        <w:tc>
          <w:tcPr>
            <w:tcW w:w="4111" w:type="dxa"/>
          </w:tcPr>
          <w:p w14:paraId="788BD4E7" w14:textId="77777777" w:rsidR="0047485D" w:rsidRPr="00727992" w:rsidRDefault="0047485D" w:rsidP="008A07A3">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 xml:space="preserve">.1. </w:t>
            </w:r>
            <w:r>
              <w:rPr>
                <w:rFonts w:eastAsia="Times New Roman"/>
                <w:i/>
                <w:szCs w:val="24"/>
              </w:rPr>
              <w:t>Hệ tọa độ</w:t>
            </w:r>
          </w:p>
        </w:tc>
        <w:tc>
          <w:tcPr>
            <w:tcW w:w="959" w:type="dxa"/>
            <w:vAlign w:val="center"/>
          </w:tcPr>
          <w:p w14:paraId="27738C3E" w14:textId="77777777" w:rsidR="0047485D" w:rsidRPr="00954310" w:rsidRDefault="0047485D" w:rsidP="008A07A3">
            <w:pPr>
              <w:spacing w:after="0" w:line="240" w:lineRule="auto"/>
              <w:jc w:val="center"/>
              <w:rPr>
                <w:i/>
                <w:szCs w:val="24"/>
              </w:rPr>
            </w:pPr>
            <w:r>
              <w:rPr>
                <w:i/>
                <w:szCs w:val="24"/>
              </w:rPr>
              <w:t>1</w:t>
            </w:r>
          </w:p>
        </w:tc>
        <w:tc>
          <w:tcPr>
            <w:tcW w:w="1417" w:type="dxa"/>
            <w:vAlign w:val="center"/>
          </w:tcPr>
          <w:p w14:paraId="16D7F6C6" w14:textId="77777777" w:rsidR="0047485D" w:rsidRPr="00954310" w:rsidRDefault="0047485D" w:rsidP="008A07A3">
            <w:pPr>
              <w:pStyle w:val="Bng"/>
              <w:spacing w:before="0" w:after="0" w:line="240" w:lineRule="auto"/>
              <w:jc w:val="center"/>
              <w:rPr>
                <w:i/>
              </w:rPr>
            </w:pPr>
            <w:r>
              <w:rPr>
                <w:i/>
              </w:rPr>
              <w:t>G2.1</w:t>
            </w:r>
          </w:p>
        </w:tc>
        <w:tc>
          <w:tcPr>
            <w:tcW w:w="1877" w:type="dxa"/>
            <w:vAlign w:val="center"/>
          </w:tcPr>
          <w:p w14:paraId="7622D202" w14:textId="77777777" w:rsidR="0047485D" w:rsidRDefault="0047485D" w:rsidP="008A07A3">
            <w:pPr>
              <w:pStyle w:val="Bng"/>
              <w:spacing w:before="0" w:after="0" w:line="240" w:lineRule="auto"/>
              <w:rPr>
                <w:i/>
              </w:rPr>
            </w:pPr>
            <w:r w:rsidRPr="00105239">
              <w:rPr>
                <w:i/>
              </w:rPr>
              <w:t>Thuyết giảng</w:t>
            </w:r>
          </w:p>
          <w:p w14:paraId="30DF8CE4" w14:textId="77777777" w:rsidR="0047485D" w:rsidRDefault="0047485D" w:rsidP="008A07A3">
            <w:pPr>
              <w:pStyle w:val="Bng"/>
              <w:spacing w:before="0" w:after="0" w:line="240" w:lineRule="auto"/>
              <w:rPr>
                <w:i/>
              </w:rPr>
            </w:pPr>
            <w:r>
              <w:rPr>
                <w:i/>
              </w:rPr>
              <w:t>Trình chiếu</w:t>
            </w:r>
          </w:p>
          <w:p w14:paraId="0B2CCB8A" w14:textId="77777777" w:rsidR="0047485D" w:rsidRPr="00105239" w:rsidRDefault="0047485D" w:rsidP="008A07A3">
            <w:pPr>
              <w:pStyle w:val="Bng"/>
              <w:spacing w:before="0" w:after="0" w:line="240" w:lineRule="auto"/>
              <w:rPr>
                <w:i/>
              </w:rPr>
            </w:pPr>
            <w:r>
              <w:rPr>
                <w:i/>
              </w:rPr>
              <w:t>Thảo luận</w:t>
            </w:r>
          </w:p>
        </w:tc>
        <w:tc>
          <w:tcPr>
            <w:tcW w:w="1276" w:type="dxa"/>
            <w:vAlign w:val="center"/>
          </w:tcPr>
          <w:p w14:paraId="50893643" w14:textId="77777777" w:rsidR="0047485D" w:rsidRPr="003A5C89" w:rsidRDefault="0047485D" w:rsidP="008A07A3">
            <w:pPr>
              <w:jc w:val="center"/>
              <w:rPr>
                <w:szCs w:val="24"/>
              </w:rPr>
            </w:pPr>
            <w:r w:rsidRPr="003A5C89">
              <w:rPr>
                <w:i/>
                <w:szCs w:val="24"/>
              </w:rPr>
              <w:t>X1</w:t>
            </w:r>
          </w:p>
        </w:tc>
      </w:tr>
      <w:tr w:rsidR="0047485D" w:rsidRPr="00EE113D" w14:paraId="7F45B63D" w14:textId="77777777" w:rsidTr="008A07A3">
        <w:tc>
          <w:tcPr>
            <w:tcW w:w="4111" w:type="dxa"/>
          </w:tcPr>
          <w:p w14:paraId="2C73DDC3" w14:textId="77777777" w:rsidR="0047485D" w:rsidRPr="00727992" w:rsidRDefault="0047485D" w:rsidP="008A07A3">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 xml:space="preserve">.2. </w:t>
            </w:r>
            <w:r>
              <w:rPr>
                <w:rFonts w:eastAsia="Times New Roman"/>
                <w:i/>
                <w:szCs w:val="24"/>
              </w:rPr>
              <w:t>Biểu diễn và định vị bản đồ số</w:t>
            </w:r>
          </w:p>
        </w:tc>
        <w:tc>
          <w:tcPr>
            <w:tcW w:w="959" w:type="dxa"/>
            <w:vAlign w:val="center"/>
          </w:tcPr>
          <w:p w14:paraId="740F493E" w14:textId="77777777" w:rsidR="0047485D" w:rsidRPr="00954310" w:rsidRDefault="0047485D" w:rsidP="008A07A3">
            <w:pPr>
              <w:spacing w:after="0" w:line="240" w:lineRule="auto"/>
              <w:jc w:val="center"/>
              <w:rPr>
                <w:i/>
                <w:szCs w:val="24"/>
              </w:rPr>
            </w:pPr>
            <w:r>
              <w:rPr>
                <w:i/>
                <w:szCs w:val="24"/>
              </w:rPr>
              <w:t>1</w:t>
            </w:r>
          </w:p>
        </w:tc>
        <w:tc>
          <w:tcPr>
            <w:tcW w:w="1417" w:type="dxa"/>
            <w:vAlign w:val="center"/>
          </w:tcPr>
          <w:p w14:paraId="0979D3B3" w14:textId="77777777" w:rsidR="0047485D" w:rsidRPr="00954310" w:rsidRDefault="0047485D" w:rsidP="008A07A3">
            <w:pPr>
              <w:pStyle w:val="Bng"/>
              <w:spacing w:before="0" w:after="0" w:line="240" w:lineRule="auto"/>
              <w:jc w:val="center"/>
            </w:pPr>
            <w:r>
              <w:t>G2.1</w:t>
            </w:r>
          </w:p>
        </w:tc>
        <w:tc>
          <w:tcPr>
            <w:tcW w:w="1877" w:type="dxa"/>
            <w:vAlign w:val="center"/>
          </w:tcPr>
          <w:p w14:paraId="21BB3D64" w14:textId="77777777" w:rsidR="0047485D" w:rsidRDefault="0047485D" w:rsidP="008A07A3">
            <w:pPr>
              <w:pStyle w:val="Bng"/>
              <w:spacing w:before="0" w:after="0" w:line="240" w:lineRule="auto"/>
              <w:rPr>
                <w:i/>
              </w:rPr>
            </w:pPr>
            <w:r w:rsidRPr="00105239">
              <w:rPr>
                <w:i/>
              </w:rPr>
              <w:t>Thuyết giảng</w:t>
            </w:r>
          </w:p>
          <w:p w14:paraId="272EE41F" w14:textId="77777777" w:rsidR="0047485D" w:rsidRDefault="0047485D" w:rsidP="008A07A3">
            <w:pPr>
              <w:pStyle w:val="Bng"/>
              <w:spacing w:before="0" w:after="0" w:line="240" w:lineRule="auto"/>
              <w:rPr>
                <w:i/>
              </w:rPr>
            </w:pPr>
            <w:r>
              <w:rPr>
                <w:i/>
              </w:rPr>
              <w:t>Trình chiếu</w:t>
            </w:r>
          </w:p>
          <w:p w14:paraId="4CF234FB" w14:textId="77777777" w:rsidR="0047485D" w:rsidRPr="00105239" w:rsidRDefault="0047485D" w:rsidP="008A07A3">
            <w:pPr>
              <w:pStyle w:val="Bng"/>
              <w:spacing w:before="0" w:after="0" w:line="240" w:lineRule="auto"/>
              <w:rPr>
                <w:i/>
              </w:rPr>
            </w:pPr>
            <w:r>
              <w:rPr>
                <w:i/>
              </w:rPr>
              <w:t>Thảo luận</w:t>
            </w:r>
          </w:p>
        </w:tc>
        <w:tc>
          <w:tcPr>
            <w:tcW w:w="1276" w:type="dxa"/>
            <w:vAlign w:val="center"/>
          </w:tcPr>
          <w:p w14:paraId="02E7521C" w14:textId="77777777" w:rsidR="0047485D" w:rsidRPr="003A5C89" w:rsidRDefault="0047485D" w:rsidP="008A07A3">
            <w:pPr>
              <w:jc w:val="center"/>
              <w:rPr>
                <w:szCs w:val="24"/>
              </w:rPr>
            </w:pPr>
            <w:r w:rsidRPr="003A5C89">
              <w:rPr>
                <w:i/>
                <w:szCs w:val="24"/>
              </w:rPr>
              <w:t>X1</w:t>
            </w:r>
          </w:p>
        </w:tc>
      </w:tr>
      <w:tr w:rsidR="0047485D" w:rsidRPr="00EE113D" w14:paraId="67FAC9CE" w14:textId="77777777" w:rsidTr="008A07A3">
        <w:tc>
          <w:tcPr>
            <w:tcW w:w="4111" w:type="dxa"/>
          </w:tcPr>
          <w:p w14:paraId="306D3999" w14:textId="77777777" w:rsidR="0047485D" w:rsidRPr="00727992" w:rsidRDefault="0047485D" w:rsidP="008A07A3">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 xml:space="preserve">.3. </w:t>
            </w:r>
            <w:r>
              <w:rPr>
                <w:rFonts w:eastAsia="Times New Roman"/>
                <w:i/>
                <w:szCs w:val="24"/>
              </w:rPr>
              <w:t>Thiết kế hành vi robot</w:t>
            </w:r>
          </w:p>
        </w:tc>
        <w:tc>
          <w:tcPr>
            <w:tcW w:w="959" w:type="dxa"/>
            <w:vAlign w:val="center"/>
          </w:tcPr>
          <w:p w14:paraId="694781AA" w14:textId="77777777" w:rsidR="0047485D" w:rsidRPr="00954310" w:rsidRDefault="0047485D" w:rsidP="008A07A3">
            <w:pPr>
              <w:spacing w:after="0" w:line="240" w:lineRule="auto"/>
              <w:jc w:val="center"/>
              <w:rPr>
                <w:i/>
                <w:szCs w:val="24"/>
              </w:rPr>
            </w:pPr>
            <w:r>
              <w:rPr>
                <w:i/>
                <w:szCs w:val="24"/>
              </w:rPr>
              <w:t>1.5</w:t>
            </w:r>
          </w:p>
        </w:tc>
        <w:tc>
          <w:tcPr>
            <w:tcW w:w="1417" w:type="dxa"/>
            <w:vAlign w:val="center"/>
          </w:tcPr>
          <w:p w14:paraId="774643DA" w14:textId="77777777" w:rsidR="0047485D" w:rsidRPr="00954310" w:rsidRDefault="0047485D" w:rsidP="008A07A3">
            <w:pPr>
              <w:pStyle w:val="Bng"/>
              <w:spacing w:before="0" w:after="0" w:line="240" w:lineRule="auto"/>
              <w:jc w:val="center"/>
              <w:rPr>
                <w:i/>
              </w:rPr>
            </w:pPr>
            <w:r>
              <w:rPr>
                <w:i/>
              </w:rPr>
              <w:t>G2.2</w:t>
            </w:r>
          </w:p>
        </w:tc>
        <w:tc>
          <w:tcPr>
            <w:tcW w:w="1877" w:type="dxa"/>
            <w:vAlign w:val="center"/>
          </w:tcPr>
          <w:p w14:paraId="5DA5EE04" w14:textId="77777777" w:rsidR="0047485D" w:rsidRDefault="0047485D" w:rsidP="008A07A3">
            <w:pPr>
              <w:pStyle w:val="Bng"/>
              <w:spacing w:before="0" w:after="0" w:line="240" w:lineRule="auto"/>
              <w:rPr>
                <w:i/>
              </w:rPr>
            </w:pPr>
            <w:r w:rsidRPr="00105239">
              <w:rPr>
                <w:i/>
              </w:rPr>
              <w:t>Thuyết giảng</w:t>
            </w:r>
          </w:p>
          <w:p w14:paraId="41A8F7FA" w14:textId="77777777" w:rsidR="0047485D" w:rsidRDefault="0047485D" w:rsidP="008A07A3">
            <w:pPr>
              <w:pStyle w:val="Bng"/>
              <w:spacing w:before="0" w:after="0" w:line="240" w:lineRule="auto"/>
              <w:rPr>
                <w:i/>
              </w:rPr>
            </w:pPr>
            <w:r>
              <w:rPr>
                <w:i/>
              </w:rPr>
              <w:t>Trình chiếu</w:t>
            </w:r>
          </w:p>
          <w:p w14:paraId="0A3E1A93" w14:textId="77777777" w:rsidR="0047485D" w:rsidRDefault="0047485D" w:rsidP="008A07A3">
            <w:pPr>
              <w:pStyle w:val="Bng"/>
              <w:spacing w:before="0" w:after="0" w:line="240" w:lineRule="auto"/>
              <w:rPr>
                <w:i/>
              </w:rPr>
            </w:pPr>
            <w:r>
              <w:rPr>
                <w:i/>
              </w:rPr>
              <w:t>Thảo luận</w:t>
            </w:r>
          </w:p>
        </w:tc>
        <w:tc>
          <w:tcPr>
            <w:tcW w:w="1276" w:type="dxa"/>
            <w:vAlign w:val="center"/>
          </w:tcPr>
          <w:p w14:paraId="0B8E2A56" w14:textId="77777777" w:rsidR="0047485D" w:rsidRPr="003A5C89" w:rsidRDefault="0047485D" w:rsidP="008A07A3">
            <w:pPr>
              <w:jc w:val="center"/>
              <w:rPr>
                <w:szCs w:val="24"/>
              </w:rPr>
            </w:pPr>
            <w:r w:rsidRPr="003A5C89">
              <w:rPr>
                <w:i/>
                <w:szCs w:val="24"/>
              </w:rPr>
              <w:t>X1</w:t>
            </w:r>
          </w:p>
        </w:tc>
      </w:tr>
      <w:tr w:rsidR="0047485D" w:rsidRPr="00EE113D" w14:paraId="17B01845" w14:textId="77777777" w:rsidTr="008A07A3">
        <w:tc>
          <w:tcPr>
            <w:tcW w:w="4111" w:type="dxa"/>
          </w:tcPr>
          <w:p w14:paraId="1B1CD641" w14:textId="77777777" w:rsidR="0047485D" w:rsidRPr="00727992" w:rsidRDefault="0047485D" w:rsidP="008A07A3">
            <w:pPr>
              <w:tabs>
                <w:tab w:val="right" w:leader="dot" w:pos="8505"/>
              </w:tabs>
              <w:spacing w:before="60" w:after="0" w:line="271" w:lineRule="auto"/>
              <w:rPr>
                <w:rFonts w:eastAsia="Times New Roman"/>
                <w:i/>
                <w:szCs w:val="24"/>
              </w:rPr>
            </w:pPr>
            <w:r>
              <w:rPr>
                <w:rFonts w:eastAsia="Times New Roman"/>
                <w:i/>
                <w:szCs w:val="24"/>
              </w:rPr>
              <w:t>2</w:t>
            </w:r>
            <w:r w:rsidRPr="00727992">
              <w:rPr>
                <w:rFonts w:eastAsia="Times New Roman"/>
                <w:i/>
                <w:szCs w:val="24"/>
              </w:rPr>
              <w:t xml:space="preserve">.4. </w:t>
            </w:r>
            <w:r>
              <w:rPr>
                <w:rFonts w:eastAsia="Times New Roman"/>
                <w:i/>
                <w:szCs w:val="24"/>
              </w:rPr>
              <w:t>Nguyên lý dẫn đường robot</w:t>
            </w:r>
          </w:p>
        </w:tc>
        <w:tc>
          <w:tcPr>
            <w:tcW w:w="959" w:type="dxa"/>
            <w:vAlign w:val="center"/>
          </w:tcPr>
          <w:p w14:paraId="3C543D1A" w14:textId="77777777" w:rsidR="0047485D" w:rsidRPr="00954310" w:rsidRDefault="0047485D" w:rsidP="008A07A3">
            <w:pPr>
              <w:spacing w:after="0" w:line="240" w:lineRule="auto"/>
              <w:jc w:val="center"/>
              <w:rPr>
                <w:i/>
                <w:szCs w:val="24"/>
              </w:rPr>
            </w:pPr>
            <w:r>
              <w:rPr>
                <w:i/>
                <w:szCs w:val="24"/>
              </w:rPr>
              <w:t>1.5</w:t>
            </w:r>
          </w:p>
        </w:tc>
        <w:tc>
          <w:tcPr>
            <w:tcW w:w="1417" w:type="dxa"/>
            <w:vAlign w:val="center"/>
          </w:tcPr>
          <w:p w14:paraId="06B8DED9" w14:textId="77777777" w:rsidR="0047485D" w:rsidRPr="00954310" w:rsidRDefault="0047485D" w:rsidP="008A07A3">
            <w:pPr>
              <w:pStyle w:val="Bng"/>
              <w:spacing w:before="0" w:after="0" w:line="240" w:lineRule="auto"/>
              <w:jc w:val="center"/>
              <w:rPr>
                <w:i/>
              </w:rPr>
            </w:pPr>
            <w:r>
              <w:rPr>
                <w:i/>
              </w:rPr>
              <w:t>G2.2</w:t>
            </w:r>
          </w:p>
        </w:tc>
        <w:tc>
          <w:tcPr>
            <w:tcW w:w="1877" w:type="dxa"/>
            <w:vAlign w:val="center"/>
          </w:tcPr>
          <w:p w14:paraId="7D49DA7C" w14:textId="77777777" w:rsidR="0047485D" w:rsidRDefault="0047485D" w:rsidP="008A07A3">
            <w:pPr>
              <w:pStyle w:val="Bng"/>
              <w:spacing w:before="0" w:after="0" w:line="240" w:lineRule="auto"/>
              <w:rPr>
                <w:i/>
              </w:rPr>
            </w:pPr>
            <w:r w:rsidRPr="00105239">
              <w:rPr>
                <w:i/>
              </w:rPr>
              <w:t>Thuyết giảng</w:t>
            </w:r>
          </w:p>
          <w:p w14:paraId="154FB4F8" w14:textId="77777777" w:rsidR="0047485D" w:rsidRDefault="0047485D" w:rsidP="008A07A3">
            <w:pPr>
              <w:pStyle w:val="Bng"/>
              <w:spacing w:before="0" w:after="0" w:line="240" w:lineRule="auto"/>
              <w:rPr>
                <w:i/>
              </w:rPr>
            </w:pPr>
            <w:r>
              <w:rPr>
                <w:i/>
              </w:rPr>
              <w:t>Trình chiếu</w:t>
            </w:r>
          </w:p>
          <w:p w14:paraId="2DDE538E" w14:textId="77777777" w:rsidR="0047485D" w:rsidRDefault="0047485D" w:rsidP="008A07A3">
            <w:pPr>
              <w:pStyle w:val="Bng"/>
              <w:spacing w:before="0" w:after="0" w:line="240" w:lineRule="auto"/>
              <w:rPr>
                <w:i/>
              </w:rPr>
            </w:pPr>
            <w:r>
              <w:rPr>
                <w:i/>
              </w:rPr>
              <w:t>Thảo luận</w:t>
            </w:r>
          </w:p>
        </w:tc>
        <w:tc>
          <w:tcPr>
            <w:tcW w:w="1276" w:type="dxa"/>
            <w:vAlign w:val="center"/>
          </w:tcPr>
          <w:p w14:paraId="453830AC" w14:textId="77777777" w:rsidR="0047485D" w:rsidRPr="003A5C89" w:rsidRDefault="0047485D" w:rsidP="008A07A3">
            <w:pPr>
              <w:jc w:val="center"/>
              <w:rPr>
                <w:szCs w:val="24"/>
              </w:rPr>
            </w:pPr>
            <w:r w:rsidRPr="003A5C89">
              <w:rPr>
                <w:i/>
                <w:szCs w:val="24"/>
              </w:rPr>
              <w:t>X1</w:t>
            </w:r>
          </w:p>
        </w:tc>
      </w:tr>
      <w:tr w:rsidR="0047485D" w:rsidRPr="00EE113D" w14:paraId="1EFEA0BA" w14:textId="77777777" w:rsidTr="008A07A3">
        <w:tc>
          <w:tcPr>
            <w:tcW w:w="4111" w:type="dxa"/>
          </w:tcPr>
          <w:p w14:paraId="599FC41D" w14:textId="77777777" w:rsidR="0047485D" w:rsidRPr="007B2188" w:rsidRDefault="0047485D" w:rsidP="008A07A3">
            <w:pPr>
              <w:tabs>
                <w:tab w:val="right" w:leader="dot" w:pos="8505"/>
              </w:tabs>
              <w:spacing w:before="60" w:after="0" w:line="271" w:lineRule="auto"/>
              <w:rPr>
                <w:rFonts w:eastAsia="Times New Roman"/>
                <w:b/>
                <w:bCs/>
                <w:szCs w:val="24"/>
              </w:rPr>
            </w:pPr>
            <w:r w:rsidRPr="007B2188">
              <w:rPr>
                <w:rFonts w:eastAsia="Times New Roman"/>
                <w:b/>
                <w:bCs/>
                <w:szCs w:val="24"/>
              </w:rPr>
              <w:t xml:space="preserve">Chương </w:t>
            </w:r>
            <w:r>
              <w:rPr>
                <w:rFonts w:eastAsia="Times New Roman"/>
                <w:b/>
                <w:bCs/>
                <w:szCs w:val="24"/>
              </w:rPr>
              <w:t>3</w:t>
            </w:r>
            <w:r w:rsidRPr="007B2188">
              <w:rPr>
                <w:rFonts w:eastAsia="Times New Roman"/>
                <w:b/>
                <w:bCs/>
                <w:szCs w:val="24"/>
              </w:rPr>
              <w:t xml:space="preserve">. </w:t>
            </w:r>
            <w:r>
              <w:rPr>
                <w:rFonts w:eastAsia="Times New Roman"/>
                <w:b/>
                <w:bCs/>
                <w:szCs w:val="24"/>
              </w:rPr>
              <w:t>Cảm biến và thị giác robot</w:t>
            </w:r>
          </w:p>
        </w:tc>
        <w:tc>
          <w:tcPr>
            <w:tcW w:w="959" w:type="dxa"/>
            <w:vAlign w:val="center"/>
          </w:tcPr>
          <w:p w14:paraId="61337D73" w14:textId="77777777" w:rsidR="0047485D" w:rsidRPr="00954310" w:rsidRDefault="0047485D" w:rsidP="008A07A3">
            <w:pPr>
              <w:spacing w:after="0" w:line="240" w:lineRule="auto"/>
              <w:jc w:val="center"/>
              <w:rPr>
                <w:b/>
                <w:szCs w:val="24"/>
              </w:rPr>
            </w:pPr>
            <w:r>
              <w:rPr>
                <w:b/>
                <w:szCs w:val="24"/>
              </w:rPr>
              <w:t>6</w:t>
            </w:r>
          </w:p>
        </w:tc>
        <w:tc>
          <w:tcPr>
            <w:tcW w:w="1417" w:type="dxa"/>
            <w:vAlign w:val="center"/>
          </w:tcPr>
          <w:p w14:paraId="0F609AB8" w14:textId="77777777" w:rsidR="0047485D" w:rsidRPr="00954310" w:rsidRDefault="0047485D" w:rsidP="008A07A3">
            <w:pPr>
              <w:pStyle w:val="Bng"/>
              <w:spacing w:before="0" w:after="0" w:line="240" w:lineRule="auto"/>
            </w:pPr>
          </w:p>
        </w:tc>
        <w:tc>
          <w:tcPr>
            <w:tcW w:w="1877" w:type="dxa"/>
            <w:vAlign w:val="center"/>
          </w:tcPr>
          <w:p w14:paraId="081C3494" w14:textId="77777777" w:rsidR="0047485D" w:rsidRPr="00E841BB" w:rsidRDefault="0047485D" w:rsidP="008A07A3">
            <w:pPr>
              <w:pStyle w:val="Bng"/>
              <w:spacing w:before="0" w:after="0" w:line="240" w:lineRule="auto"/>
            </w:pPr>
          </w:p>
        </w:tc>
        <w:tc>
          <w:tcPr>
            <w:tcW w:w="1276" w:type="dxa"/>
            <w:vAlign w:val="center"/>
          </w:tcPr>
          <w:p w14:paraId="3D19B9ED" w14:textId="77777777" w:rsidR="0047485D" w:rsidRPr="003A5C89" w:rsidRDefault="0047485D" w:rsidP="008A07A3">
            <w:pPr>
              <w:pStyle w:val="Bng"/>
              <w:spacing w:before="0" w:after="0" w:line="240" w:lineRule="auto"/>
              <w:jc w:val="center"/>
            </w:pPr>
          </w:p>
        </w:tc>
      </w:tr>
      <w:tr w:rsidR="0047485D" w:rsidRPr="00EE113D" w14:paraId="3CE1ABF2" w14:textId="77777777" w:rsidTr="008A07A3">
        <w:tc>
          <w:tcPr>
            <w:tcW w:w="4111" w:type="dxa"/>
            <w:vAlign w:val="center"/>
          </w:tcPr>
          <w:p w14:paraId="2968BB11" w14:textId="77777777" w:rsidR="0047485D" w:rsidRPr="007F0EB8" w:rsidRDefault="0047485D" w:rsidP="008A07A3">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 xml:space="preserve">.1. </w:t>
            </w:r>
            <w:r>
              <w:rPr>
                <w:rFonts w:eastAsia="Times New Roman"/>
                <w:i/>
                <w:szCs w:val="24"/>
              </w:rPr>
              <w:t>Hệ thống thị giác robot</w:t>
            </w:r>
          </w:p>
        </w:tc>
        <w:tc>
          <w:tcPr>
            <w:tcW w:w="959" w:type="dxa"/>
            <w:vAlign w:val="center"/>
          </w:tcPr>
          <w:p w14:paraId="31DD3732" w14:textId="77777777" w:rsidR="0047485D" w:rsidRPr="00954310" w:rsidRDefault="0047485D" w:rsidP="008A07A3">
            <w:pPr>
              <w:pStyle w:val="Bng"/>
              <w:spacing w:before="0" w:after="0" w:line="240" w:lineRule="auto"/>
              <w:jc w:val="center"/>
              <w:rPr>
                <w:i/>
              </w:rPr>
            </w:pPr>
            <w:r>
              <w:rPr>
                <w:i/>
              </w:rPr>
              <w:t>1</w:t>
            </w:r>
          </w:p>
        </w:tc>
        <w:tc>
          <w:tcPr>
            <w:tcW w:w="1417" w:type="dxa"/>
            <w:vAlign w:val="center"/>
          </w:tcPr>
          <w:p w14:paraId="0E9B3F9A" w14:textId="77777777" w:rsidR="0047485D" w:rsidRPr="00514D2B" w:rsidRDefault="0047485D" w:rsidP="008A07A3">
            <w:pPr>
              <w:pStyle w:val="Bng"/>
              <w:spacing w:before="0" w:after="0" w:line="240" w:lineRule="auto"/>
              <w:jc w:val="center"/>
              <w:rPr>
                <w:i/>
              </w:rPr>
            </w:pPr>
            <w:r>
              <w:rPr>
                <w:i/>
              </w:rPr>
              <w:t>G2.3</w:t>
            </w:r>
          </w:p>
        </w:tc>
        <w:tc>
          <w:tcPr>
            <w:tcW w:w="1877" w:type="dxa"/>
            <w:vAlign w:val="center"/>
          </w:tcPr>
          <w:p w14:paraId="74E3A087" w14:textId="77777777" w:rsidR="0047485D" w:rsidRDefault="0047485D" w:rsidP="008A07A3">
            <w:pPr>
              <w:pStyle w:val="Bng"/>
              <w:spacing w:before="0" w:after="0" w:line="240" w:lineRule="auto"/>
              <w:rPr>
                <w:i/>
              </w:rPr>
            </w:pPr>
            <w:r w:rsidRPr="00105239">
              <w:rPr>
                <w:i/>
              </w:rPr>
              <w:t>Thuyết giảng</w:t>
            </w:r>
          </w:p>
          <w:p w14:paraId="5B9253FA" w14:textId="77777777" w:rsidR="0047485D" w:rsidRDefault="0047485D" w:rsidP="008A07A3">
            <w:pPr>
              <w:pStyle w:val="Bng"/>
              <w:spacing w:before="0" w:after="0" w:line="240" w:lineRule="auto"/>
              <w:rPr>
                <w:i/>
              </w:rPr>
            </w:pPr>
            <w:r>
              <w:rPr>
                <w:i/>
              </w:rPr>
              <w:t>Trình chiếu</w:t>
            </w:r>
          </w:p>
          <w:p w14:paraId="17AC7E41" w14:textId="77777777" w:rsidR="0047485D" w:rsidRPr="00632FAE" w:rsidRDefault="0047485D" w:rsidP="008A07A3">
            <w:pPr>
              <w:pStyle w:val="Bng"/>
              <w:spacing w:before="0" w:after="0" w:line="240" w:lineRule="auto"/>
              <w:rPr>
                <w:i/>
              </w:rPr>
            </w:pPr>
            <w:r>
              <w:rPr>
                <w:i/>
              </w:rPr>
              <w:t>Thảo luận</w:t>
            </w:r>
          </w:p>
        </w:tc>
        <w:tc>
          <w:tcPr>
            <w:tcW w:w="1276" w:type="dxa"/>
            <w:vAlign w:val="center"/>
          </w:tcPr>
          <w:p w14:paraId="4F7454AF" w14:textId="77777777" w:rsidR="0047485D" w:rsidRDefault="0047485D" w:rsidP="008A07A3">
            <w:pPr>
              <w:jc w:val="center"/>
            </w:pPr>
            <w:r w:rsidRPr="00CB122B">
              <w:rPr>
                <w:i/>
                <w:szCs w:val="24"/>
              </w:rPr>
              <w:t>X1</w:t>
            </w:r>
          </w:p>
        </w:tc>
      </w:tr>
      <w:tr w:rsidR="0047485D" w:rsidRPr="00EE113D" w14:paraId="1CF462B2" w14:textId="77777777" w:rsidTr="008A07A3">
        <w:tc>
          <w:tcPr>
            <w:tcW w:w="4111" w:type="dxa"/>
            <w:vAlign w:val="center"/>
          </w:tcPr>
          <w:p w14:paraId="388E2BBF" w14:textId="77777777" w:rsidR="0047485D" w:rsidRPr="007F0EB8" w:rsidRDefault="0047485D" w:rsidP="008A07A3">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 xml:space="preserve">.2. </w:t>
            </w:r>
            <w:r>
              <w:rPr>
                <w:rFonts w:eastAsia="Times New Roman"/>
                <w:i/>
                <w:szCs w:val="24"/>
              </w:rPr>
              <w:t>Các loại cảm biến cơ bản</w:t>
            </w:r>
          </w:p>
        </w:tc>
        <w:tc>
          <w:tcPr>
            <w:tcW w:w="959" w:type="dxa"/>
            <w:vAlign w:val="center"/>
          </w:tcPr>
          <w:p w14:paraId="41310724" w14:textId="77777777" w:rsidR="0047485D" w:rsidRPr="00857B2A" w:rsidRDefault="0047485D" w:rsidP="008A07A3">
            <w:pPr>
              <w:pStyle w:val="Bng"/>
              <w:spacing w:before="0" w:after="0" w:line="240" w:lineRule="auto"/>
              <w:jc w:val="center"/>
              <w:rPr>
                <w:i/>
              </w:rPr>
            </w:pPr>
            <w:r>
              <w:rPr>
                <w:i/>
              </w:rPr>
              <w:t>1</w:t>
            </w:r>
          </w:p>
        </w:tc>
        <w:tc>
          <w:tcPr>
            <w:tcW w:w="1417" w:type="dxa"/>
            <w:vAlign w:val="center"/>
          </w:tcPr>
          <w:p w14:paraId="10EBD83B" w14:textId="77777777" w:rsidR="0047485D" w:rsidRPr="00514D2B" w:rsidRDefault="0047485D" w:rsidP="008A07A3">
            <w:pPr>
              <w:pStyle w:val="Bng"/>
              <w:spacing w:before="0" w:after="0" w:line="240" w:lineRule="auto"/>
              <w:jc w:val="center"/>
              <w:rPr>
                <w:i/>
              </w:rPr>
            </w:pPr>
            <w:r>
              <w:rPr>
                <w:i/>
              </w:rPr>
              <w:t>G2.4</w:t>
            </w:r>
          </w:p>
        </w:tc>
        <w:tc>
          <w:tcPr>
            <w:tcW w:w="1877" w:type="dxa"/>
            <w:vAlign w:val="center"/>
          </w:tcPr>
          <w:p w14:paraId="42D31558" w14:textId="77777777" w:rsidR="0047485D" w:rsidRDefault="0047485D" w:rsidP="008A07A3">
            <w:pPr>
              <w:pStyle w:val="Bng"/>
              <w:spacing w:before="0" w:after="0" w:line="240" w:lineRule="auto"/>
              <w:rPr>
                <w:i/>
              </w:rPr>
            </w:pPr>
            <w:r w:rsidRPr="00105239">
              <w:rPr>
                <w:i/>
              </w:rPr>
              <w:t>Thuyết giảng</w:t>
            </w:r>
          </w:p>
          <w:p w14:paraId="36E69681" w14:textId="77777777" w:rsidR="0047485D" w:rsidRDefault="0047485D" w:rsidP="008A07A3">
            <w:pPr>
              <w:pStyle w:val="Bng"/>
              <w:spacing w:before="0" w:after="0" w:line="240" w:lineRule="auto"/>
              <w:rPr>
                <w:i/>
              </w:rPr>
            </w:pPr>
            <w:r>
              <w:rPr>
                <w:i/>
              </w:rPr>
              <w:t>Trình chiếu</w:t>
            </w:r>
          </w:p>
          <w:p w14:paraId="47289BEB" w14:textId="77777777" w:rsidR="0047485D" w:rsidRPr="00632FAE" w:rsidRDefault="0047485D" w:rsidP="008A07A3">
            <w:pPr>
              <w:pStyle w:val="Bng"/>
              <w:spacing w:before="0" w:after="0" w:line="240" w:lineRule="auto"/>
              <w:rPr>
                <w:i/>
              </w:rPr>
            </w:pPr>
            <w:r>
              <w:rPr>
                <w:i/>
              </w:rPr>
              <w:t>Thảo luận</w:t>
            </w:r>
          </w:p>
        </w:tc>
        <w:tc>
          <w:tcPr>
            <w:tcW w:w="1276" w:type="dxa"/>
            <w:vAlign w:val="center"/>
          </w:tcPr>
          <w:p w14:paraId="7BF26407" w14:textId="77777777" w:rsidR="0047485D" w:rsidRDefault="0047485D" w:rsidP="008A07A3">
            <w:pPr>
              <w:jc w:val="center"/>
            </w:pPr>
            <w:r w:rsidRPr="00CB122B">
              <w:rPr>
                <w:i/>
                <w:szCs w:val="24"/>
              </w:rPr>
              <w:t>X1</w:t>
            </w:r>
          </w:p>
        </w:tc>
      </w:tr>
      <w:tr w:rsidR="0047485D" w:rsidRPr="00EE113D" w14:paraId="5D42C836" w14:textId="77777777" w:rsidTr="008A07A3">
        <w:tc>
          <w:tcPr>
            <w:tcW w:w="4111" w:type="dxa"/>
            <w:vAlign w:val="center"/>
          </w:tcPr>
          <w:p w14:paraId="667B0DC5" w14:textId="77777777" w:rsidR="0047485D" w:rsidRPr="007F0EB8" w:rsidRDefault="0047485D" w:rsidP="008A07A3">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 xml:space="preserve">.3. </w:t>
            </w:r>
            <w:r>
              <w:rPr>
                <w:rFonts w:eastAsia="Times New Roman"/>
                <w:i/>
                <w:szCs w:val="24"/>
              </w:rPr>
              <w:t>Cơ chế phát hiện đối tượng</w:t>
            </w:r>
          </w:p>
        </w:tc>
        <w:tc>
          <w:tcPr>
            <w:tcW w:w="959" w:type="dxa"/>
            <w:vAlign w:val="center"/>
          </w:tcPr>
          <w:p w14:paraId="19CC26DF" w14:textId="77777777" w:rsidR="0047485D" w:rsidRPr="00857B2A" w:rsidRDefault="0047485D" w:rsidP="008A07A3">
            <w:pPr>
              <w:pStyle w:val="Bng"/>
              <w:spacing w:before="0" w:after="0" w:line="240" w:lineRule="auto"/>
              <w:jc w:val="center"/>
              <w:rPr>
                <w:i/>
              </w:rPr>
            </w:pPr>
            <w:r>
              <w:rPr>
                <w:i/>
              </w:rPr>
              <w:t>2</w:t>
            </w:r>
          </w:p>
        </w:tc>
        <w:tc>
          <w:tcPr>
            <w:tcW w:w="1417" w:type="dxa"/>
            <w:vAlign w:val="center"/>
          </w:tcPr>
          <w:p w14:paraId="47FBE67E" w14:textId="77777777" w:rsidR="0047485D" w:rsidRPr="00514D2B" w:rsidRDefault="0047485D" w:rsidP="008A07A3">
            <w:pPr>
              <w:pStyle w:val="Bng"/>
              <w:spacing w:before="0" w:after="0" w:line="240" w:lineRule="auto"/>
              <w:jc w:val="center"/>
              <w:rPr>
                <w:i/>
              </w:rPr>
            </w:pPr>
            <w:r>
              <w:rPr>
                <w:i/>
              </w:rPr>
              <w:t>G2.5</w:t>
            </w:r>
          </w:p>
        </w:tc>
        <w:tc>
          <w:tcPr>
            <w:tcW w:w="1877" w:type="dxa"/>
            <w:vAlign w:val="center"/>
          </w:tcPr>
          <w:p w14:paraId="25C6536E" w14:textId="77777777" w:rsidR="0047485D" w:rsidRDefault="0047485D" w:rsidP="008A07A3">
            <w:pPr>
              <w:pStyle w:val="Bng"/>
              <w:spacing w:before="0" w:after="0" w:line="240" w:lineRule="auto"/>
              <w:rPr>
                <w:i/>
              </w:rPr>
            </w:pPr>
            <w:r w:rsidRPr="00105239">
              <w:rPr>
                <w:i/>
              </w:rPr>
              <w:t>Thuyết giảng</w:t>
            </w:r>
          </w:p>
          <w:p w14:paraId="447B6CC4" w14:textId="77777777" w:rsidR="0047485D" w:rsidRDefault="0047485D" w:rsidP="008A07A3">
            <w:pPr>
              <w:pStyle w:val="Bng"/>
              <w:spacing w:before="0" w:after="0" w:line="240" w:lineRule="auto"/>
              <w:rPr>
                <w:i/>
              </w:rPr>
            </w:pPr>
            <w:r>
              <w:rPr>
                <w:i/>
              </w:rPr>
              <w:t>Trình chiếu</w:t>
            </w:r>
          </w:p>
          <w:p w14:paraId="4E0871D2" w14:textId="77777777" w:rsidR="0047485D" w:rsidRPr="00632FAE" w:rsidRDefault="0047485D" w:rsidP="008A07A3">
            <w:pPr>
              <w:pStyle w:val="Bng"/>
              <w:spacing w:before="0" w:after="0" w:line="240" w:lineRule="auto"/>
              <w:rPr>
                <w:i/>
              </w:rPr>
            </w:pPr>
            <w:r>
              <w:rPr>
                <w:i/>
              </w:rPr>
              <w:t>Thảo luận</w:t>
            </w:r>
          </w:p>
        </w:tc>
        <w:tc>
          <w:tcPr>
            <w:tcW w:w="1276" w:type="dxa"/>
            <w:vAlign w:val="center"/>
          </w:tcPr>
          <w:p w14:paraId="35035E3B" w14:textId="77777777" w:rsidR="0047485D" w:rsidRDefault="0047485D" w:rsidP="008A07A3">
            <w:pPr>
              <w:jc w:val="center"/>
            </w:pPr>
            <w:r w:rsidRPr="00CB122B">
              <w:rPr>
                <w:i/>
                <w:szCs w:val="24"/>
              </w:rPr>
              <w:t>X1</w:t>
            </w:r>
          </w:p>
        </w:tc>
      </w:tr>
      <w:tr w:rsidR="0047485D" w:rsidRPr="00EE113D" w14:paraId="4A55484D" w14:textId="77777777" w:rsidTr="008A07A3">
        <w:tc>
          <w:tcPr>
            <w:tcW w:w="4111" w:type="dxa"/>
            <w:vAlign w:val="center"/>
          </w:tcPr>
          <w:p w14:paraId="6607A418" w14:textId="77777777" w:rsidR="0047485D" w:rsidRPr="007F0EB8" w:rsidRDefault="0047485D" w:rsidP="008A07A3">
            <w:pPr>
              <w:tabs>
                <w:tab w:val="right" w:leader="dot" w:pos="8505"/>
              </w:tabs>
              <w:spacing w:before="60" w:after="0" w:line="271" w:lineRule="auto"/>
              <w:rPr>
                <w:rFonts w:eastAsia="Times New Roman"/>
                <w:i/>
                <w:szCs w:val="24"/>
              </w:rPr>
            </w:pPr>
            <w:r>
              <w:rPr>
                <w:rFonts w:eastAsia="Times New Roman"/>
                <w:i/>
                <w:szCs w:val="24"/>
              </w:rPr>
              <w:t>3</w:t>
            </w:r>
            <w:r w:rsidRPr="007F0EB8">
              <w:rPr>
                <w:rFonts w:eastAsia="Times New Roman"/>
                <w:i/>
                <w:szCs w:val="24"/>
              </w:rPr>
              <w:t xml:space="preserve">.4. </w:t>
            </w:r>
            <w:r>
              <w:rPr>
                <w:rFonts w:eastAsia="Times New Roman"/>
                <w:i/>
                <w:szCs w:val="24"/>
              </w:rPr>
              <w:t>Tổng hợp và xử lý thông tin</w:t>
            </w:r>
          </w:p>
        </w:tc>
        <w:tc>
          <w:tcPr>
            <w:tcW w:w="959" w:type="dxa"/>
            <w:vAlign w:val="center"/>
          </w:tcPr>
          <w:p w14:paraId="4E2F1CD0" w14:textId="77777777" w:rsidR="0047485D" w:rsidRPr="00857B2A" w:rsidRDefault="0047485D" w:rsidP="008A07A3">
            <w:pPr>
              <w:pStyle w:val="Bng"/>
              <w:spacing w:before="0" w:after="0" w:line="240" w:lineRule="auto"/>
              <w:jc w:val="center"/>
              <w:rPr>
                <w:i/>
              </w:rPr>
            </w:pPr>
            <w:r>
              <w:rPr>
                <w:i/>
              </w:rPr>
              <w:t>2</w:t>
            </w:r>
          </w:p>
        </w:tc>
        <w:tc>
          <w:tcPr>
            <w:tcW w:w="1417" w:type="dxa"/>
            <w:vAlign w:val="center"/>
          </w:tcPr>
          <w:p w14:paraId="00712737" w14:textId="77777777" w:rsidR="0047485D" w:rsidRPr="00514D2B" w:rsidRDefault="0047485D" w:rsidP="008A07A3">
            <w:pPr>
              <w:pStyle w:val="Bng"/>
              <w:spacing w:before="0" w:after="0" w:line="240" w:lineRule="auto"/>
              <w:jc w:val="center"/>
              <w:rPr>
                <w:i/>
              </w:rPr>
            </w:pPr>
            <w:r>
              <w:rPr>
                <w:i/>
              </w:rPr>
              <w:t>G2.5</w:t>
            </w:r>
          </w:p>
        </w:tc>
        <w:tc>
          <w:tcPr>
            <w:tcW w:w="1877" w:type="dxa"/>
            <w:vAlign w:val="center"/>
          </w:tcPr>
          <w:p w14:paraId="0FFA1FAE" w14:textId="77777777" w:rsidR="0047485D" w:rsidRDefault="0047485D" w:rsidP="008A07A3">
            <w:pPr>
              <w:pStyle w:val="Bng"/>
              <w:spacing w:before="0" w:after="0" w:line="240" w:lineRule="auto"/>
              <w:rPr>
                <w:i/>
              </w:rPr>
            </w:pPr>
            <w:r w:rsidRPr="00105239">
              <w:rPr>
                <w:i/>
              </w:rPr>
              <w:t>Thuyết giảng</w:t>
            </w:r>
          </w:p>
          <w:p w14:paraId="099E209F" w14:textId="77777777" w:rsidR="0047485D" w:rsidRDefault="0047485D" w:rsidP="008A07A3">
            <w:pPr>
              <w:pStyle w:val="Bng"/>
              <w:spacing w:before="0" w:after="0" w:line="240" w:lineRule="auto"/>
              <w:rPr>
                <w:i/>
              </w:rPr>
            </w:pPr>
            <w:r>
              <w:rPr>
                <w:i/>
              </w:rPr>
              <w:t>Trình chiếu</w:t>
            </w:r>
          </w:p>
          <w:p w14:paraId="12561A8A" w14:textId="77777777" w:rsidR="0047485D" w:rsidRPr="00632FAE" w:rsidRDefault="0047485D" w:rsidP="008A07A3">
            <w:pPr>
              <w:pStyle w:val="Bng"/>
              <w:spacing w:before="0" w:after="0" w:line="240" w:lineRule="auto"/>
              <w:rPr>
                <w:i/>
              </w:rPr>
            </w:pPr>
            <w:r>
              <w:rPr>
                <w:i/>
              </w:rPr>
              <w:t>Thảo luận</w:t>
            </w:r>
          </w:p>
        </w:tc>
        <w:tc>
          <w:tcPr>
            <w:tcW w:w="1276" w:type="dxa"/>
            <w:vAlign w:val="center"/>
          </w:tcPr>
          <w:p w14:paraId="0C44E6C2" w14:textId="77777777" w:rsidR="0047485D" w:rsidRPr="003A5C89" w:rsidRDefault="0047485D" w:rsidP="008A07A3">
            <w:pPr>
              <w:jc w:val="center"/>
              <w:rPr>
                <w:szCs w:val="24"/>
              </w:rPr>
            </w:pPr>
            <w:r>
              <w:rPr>
                <w:i/>
                <w:szCs w:val="24"/>
              </w:rPr>
              <w:t>X1</w:t>
            </w:r>
          </w:p>
        </w:tc>
      </w:tr>
      <w:tr w:rsidR="0047485D" w:rsidRPr="00EE113D" w14:paraId="10582EBE" w14:textId="77777777" w:rsidTr="008A07A3">
        <w:tc>
          <w:tcPr>
            <w:tcW w:w="4111" w:type="dxa"/>
            <w:vAlign w:val="center"/>
          </w:tcPr>
          <w:p w14:paraId="44C38D6C" w14:textId="77777777" w:rsidR="0047485D" w:rsidRPr="00334FFF" w:rsidRDefault="0047485D" w:rsidP="008A07A3">
            <w:pPr>
              <w:tabs>
                <w:tab w:val="right" w:leader="dot" w:pos="8505"/>
              </w:tabs>
              <w:spacing w:before="60" w:after="0" w:line="271" w:lineRule="auto"/>
              <w:rPr>
                <w:rFonts w:eastAsia="Times New Roman"/>
                <w:b/>
                <w:bCs/>
                <w:szCs w:val="24"/>
              </w:rPr>
            </w:pPr>
            <w:r>
              <w:rPr>
                <w:rFonts w:eastAsia="Times New Roman"/>
                <w:b/>
                <w:bCs/>
                <w:szCs w:val="24"/>
              </w:rPr>
              <w:t>Kiểm tra</w:t>
            </w:r>
          </w:p>
        </w:tc>
        <w:tc>
          <w:tcPr>
            <w:tcW w:w="959" w:type="dxa"/>
            <w:vAlign w:val="center"/>
          </w:tcPr>
          <w:p w14:paraId="1D15497E" w14:textId="77777777" w:rsidR="0047485D" w:rsidRDefault="0047485D" w:rsidP="008A07A3">
            <w:pPr>
              <w:spacing w:after="0" w:line="240" w:lineRule="auto"/>
              <w:jc w:val="center"/>
              <w:rPr>
                <w:b/>
                <w:szCs w:val="24"/>
              </w:rPr>
            </w:pPr>
            <w:r>
              <w:rPr>
                <w:b/>
                <w:szCs w:val="24"/>
              </w:rPr>
              <w:t>1</w:t>
            </w:r>
          </w:p>
        </w:tc>
        <w:tc>
          <w:tcPr>
            <w:tcW w:w="1417" w:type="dxa"/>
            <w:vAlign w:val="center"/>
          </w:tcPr>
          <w:p w14:paraId="54B137C5" w14:textId="77777777" w:rsidR="0047485D" w:rsidRPr="00954310" w:rsidRDefault="0047485D" w:rsidP="008A07A3">
            <w:pPr>
              <w:pStyle w:val="Bng"/>
              <w:spacing w:before="0" w:after="0" w:line="240" w:lineRule="auto"/>
              <w:jc w:val="center"/>
            </w:pPr>
          </w:p>
        </w:tc>
        <w:tc>
          <w:tcPr>
            <w:tcW w:w="1877" w:type="dxa"/>
            <w:vAlign w:val="center"/>
          </w:tcPr>
          <w:p w14:paraId="2DB567F8" w14:textId="77777777" w:rsidR="0047485D" w:rsidRPr="00632FAE" w:rsidRDefault="0047485D" w:rsidP="008A07A3">
            <w:pPr>
              <w:pStyle w:val="Bng"/>
              <w:spacing w:before="0" w:after="0" w:line="240" w:lineRule="auto"/>
              <w:rPr>
                <w:i/>
              </w:rPr>
            </w:pPr>
            <w:r>
              <w:rPr>
                <w:i/>
              </w:rPr>
              <w:t>Tự luận</w:t>
            </w:r>
          </w:p>
        </w:tc>
        <w:tc>
          <w:tcPr>
            <w:tcW w:w="1276" w:type="dxa"/>
            <w:vAlign w:val="center"/>
          </w:tcPr>
          <w:p w14:paraId="2362620C" w14:textId="77777777" w:rsidR="0047485D" w:rsidRPr="003A5C89" w:rsidRDefault="0047485D" w:rsidP="008A07A3">
            <w:pPr>
              <w:pStyle w:val="Bng"/>
              <w:spacing w:before="0" w:after="0" w:line="240" w:lineRule="auto"/>
              <w:jc w:val="center"/>
              <w:rPr>
                <w:i/>
              </w:rPr>
            </w:pPr>
          </w:p>
        </w:tc>
      </w:tr>
      <w:tr w:rsidR="0047485D" w:rsidRPr="00EE113D" w14:paraId="7136D93C" w14:textId="77777777" w:rsidTr="008A07A3">
        <w:tc>
          <w:tcPr>
            <w:tcW w:w="4111" w:type="dxa"/>
            <w:vAlign w:val="center"/>
          </w:tcPr>
          <w:p w14:paraId="2205F456" w14:textId="77777777" w:rsidR="0047485D" w:rsidRPr="00334FFF" w:rsidRDefault="0047485D" w:rsidP="008A07A3">
            <w:pPr>
              <w:tabs>
                <w:tab w:val="right" w:leader="dot" w:pos="8505"/>
              </w:tabs>
              <w:spacing w:before="60" w:after="0" w:line="271" w:lineRule="auto"/>
              <w:rPr>
                <w:i/>
                <w:szCs w:val="24"/>
              </w:rPr>
            </w:pPr>
            <w:r w:rsidRPr="00334FFF">
              <w:rPr>
                <w:rFonts w:eastAsia="Times New Roman"/>
                <w:b/>
                <w:bCs/>
                <w:szCs w:val="24"/>
              </w:rPr>
              <w:t xml:space="preserve">Chương </w:t>
            </w:r>
            <w:r>
              <w:rPr>
                <w:rFonts w:eastAsia="Times New Roman"/>
                <w:b/>
                <w:bCs/>
                <w:szCs w:val="24"/>
              </w:rPr>
              <w:t>4</w:t>
            </w:r>
            <w:r w:rsidRPr="00334FFF">
              <w:rPr>
                <w:rFonts w:eastAsia="Times New Roman"/>
                <w:b/>
                <w:bCs/>
                <w:szCs w:val="24"/>
              </w:rPr>
              <w:t xml:space="preserve">. </w:t>
            </w:r>
            <w:r>
              <w:rPr>
                <w:rFonts w:eastAsia="Times New Roman"/>
                <w:b/>
                <w:bCs/>
                <w:szCs w:val="24"/>
              </w:rPr>
              <w:t>Kỹ thuật điều khiển robot</w:t>
            </w:r>
          </w:p>
        </w:tc>
        <w:tc>
          <w:tcPr>
            <w:tcW w:w="959" w:type="dxa"/>
            <w:vAlign w:val="center"/>
          </w:tcPr>
          <w:p w14:paraId="597B3B64" w14:textId="77777777" w:rsidR="0047485D" w:rsidRPr="008C2DA6" w:rsidRDefault="0047485D" w:rsidP="008A07A3">
            <w:pPr>
              <w:spacing w:after="0" w:line="240" w:lineRule="auto"/>
              <w:jc w:val="center"/>
              <w:rPr>
                <w:b/>
                <w:szCs w:val="24"/>
              </w:rPr>
            </w:pPr>
            <w:r>
              <w:rPr>
                <w:b/>
                <w:szCs w:val="24"/>
              </w:rPr>
              <w:t>6</w:t>
            </w:r>
          </w:p>
        </w:tc>
        <w:tc>
          <w:tcPr>
            <w:tcW w:w="1417" w:type="dxa"/>
            <w:vAlign w:val="center"/>
          </w:tcPr>
          <w:p w14:paraId="67A25559" w14:textId="77777777" w:rsidR="0047485D" w:rsidRPr="00954310" w:rsidRDefault="0047485D" w:rsidP="008A07A3">
            <w:pPr>
              <w:pStyle w:val="Bng"/>
              <w:spacing w:before="0" w:after="0" w:line="240" w:lineRule="auto"/>
              <w:jc w:val="center"/>
            </w:pPr>
          </w:p>
        </w:tc>
        <w:tc>
          <w:tcPr>
            <w:tcW w:w="1877" w:type="dxa"/>
            <w:vAlign w:val="center"/>
          </w:tcPr>
          <w:p w14:paraId="59B1385B" w14:textId="77777777" w:rsidR="0047485D" w:rsidRPr="00632FAE" w:rsidRDefault="0047485D" w:rsidP="008A07A3">
            <w:pPr>
              <w:pStyle w:val="Bng"/>
              <w:spacing w:before="0" w:after="0" w:line="240" w:lineRule="auto"/>
              <w:rPr>
                <w:i/>
              </w:rPr>
            </w:pPr>
          </w:p>
        </w:tc>
        <w:tc>
          <w:tcPr>
            <w:tcW w:w="1276" w:type="dxa"/>
            <w:vAlign w:val="center"/>
          </w:tcPr>
          <w:p w14:paraId="7ECBF304" w14:textId="77777777" w:rsidR="0047485D" w:rsidRPr="003A5C89" w:rsidRDefault="0047485D" w:rsidP="008A07A3">
            <w:pPr>
              <w:pStyle w:val="Bng"/>
              <w:spacing w:before="0" w:after="0" w:line="240" w:lineRule="auto"/>
              <w:jc w:val="center"/>
              <w:rPr>
                <w:i/>
              </w:rPr>
            </w:pPr>
          </w:p>
        </w:tc>
      </w:tr>
      <w:tr w:rsidR="0047485D" w:rsidRPr="00EE113D" w14:paraId="7DED5EFC" w14:textId="77777777" w:rsidTr="008A07A3">
        <w:tc>
          <w:tcPr>
            <w:tcW w:w="4111" w:type="dxa"/>
            <w:vAlign w:val="center"/>
          </w:tcPr>
          <w:p w14:paraId="6038CB81" w14:textId="77777777" w:rsidR="0047485D" w:rsidRPr="008C00E9" w:rsidRDefault="0047485D" w:rsidP="008A07A3">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 xml:space="preserve">.1. </w:t>
            </w:r>
            <w:r>
              <w:rPr>
                <w:rFonts w:eastAsia="Times New Roman"/>
                <w:i/>
                <w:szCs w:val="24"/>
              </w:rPr>
              <w:t>Thiết kế phần mềm cho IS và robot</w:t>
            </w:r>
          </w:p>
        </w:tc>
        <w:tc>
          <w:tcPr>
            <w:tcW w:w="959" w:type="dxa"/>
            <w:vAlign w:val="center"/>
          </w:tcPr>
          <w:p w14:paraId="7DE405AD" w14:textId="77777777" w:rsidR="0047485D" w:rsidRPr="00954310" w:rsidRDefault="0047485D" w:rsidP="008A07A3">
            <w:pPr>
              <w:spacing w:after="0" w:line="240" w:lineRule="auto"/>
              <w:jc w:val="center"/>
              <w:rPr>
                <w:i/>
                <w:szCs w:val="24"/>
              </w:rPr>
            </w:pPr>
            <w:r>
              <w:rPr>
                <w:i/>
                <w:szCs w:val="24"/>
              </w:rPr>
              <w:t>2</w:t>
            </w:r>
          </w:p>
        </w:tc>
        <w:tc>
          <w:tcPr>
            <w:tcW w:w="1417" w:type="dxa"/>
            <w:vAlign w:val="center"/>
          </w:tcPr>
          <w:p w14:paraId="2FBABAAE" w14:textId="77777777" w:rsidR="0047485D" w:rsidRPr="00954310" w:rsidRDefault="0047485D" w:rsidP="008A07A3">
            <w:pPr>
              <w:pStyle w:val="Bng"/>
              <w:spacing w:before="0" w:after="0" w:line="240" w:lineRule="auto"/>
              <w:jc w:val="center"/>
            </w:pPr>
            <w:r>
              <w:t>G3.1; G3.2</w:t>
            </w:r>
          </w:p>
        </w:tc>
        <w:tc>
          <w:tcPr>
            <w:tcW w:w="1877" w:type="dxa"/>
            <w:vAlign w:val="center"/>
          </w:tcPr>
          <w:p w14:paraId="2998705E" w14:textId="77777777" w:rsidR="0047485D" w:rsidRDefault="0047485D" w:rsidP="008A07A3">
            <w:pPr>
              <w:pStyle w:val="Bng"/>
              <w:spacing w:before="0" w:after="0" w:line="240" w:lineRule="auto"/>
              <w:rPr>
                <w:i/>
              </w:rPr>
            </w:pPr>
            <w:r w:rsidRPr="00105239">
              <w:rPr>
                <w:i/>
              </w:rPr>
              <w:t>Thuyết giảng</w:t>
            </w:r>
          </w:p>
          <w:p w14:paraId="581B80BE" w14:textId="77777777" w:rsidR="0047485D" w:rsidRDefault="0047485D" w:rsidP="008A07A3">
            <w:pPr>
              <w:pStyle w:val="Bng"/>
              <w:spacing w:before="0" w:after="0" w:line="240" w:lineRule="auto"/>
              <w:rPr>
                <w:i/>
              </w:rPr>
            </w:pPr>
            <w:r>
              <w:rPr>
                <w:i/>
              </w:rPr>
              <w:t>Trình chiếu</w:t>
            </w:r>
          </w:p>
          <w:p w14:paraId="3226D483" w14:textId="77777777" w:rsidR="0047485D" w:rsidRDefault="0047485D" w:rsidP="008A07A3">
            <w:pPr>
              <w:pStyle w:val="Bng"/>
              <w:spacing w:before="0" w:after="0" w:line="240" w:lineRule="auto"/>
              <w:rPr>
                <w:i/>
              </w:rPr>
            </w:pPr>
            <w:r>
              <w:rPr>
                <w:i/>
              </w:rPr>
              <w:t>Thảo luận</w:t>
            </w:r>
          </w:p>
        </w:tc>
        <w:tc>
          <w:tcPr>
            <w:tcW w:w="1276" w:type="dxa"/>
            <w:vAlign w:val="center"/>
          </w:tcPr>
          <w:p w14:paraId="16B3771D" w14:textId="77777777" w:rsidR="0047485D" w:rsidRPr="003A5C89" w:rsidRDefault="0047485D" w:rsidP="008A07A3">
            <w:pPr>
              <w:jc w:val="center"/>
              <w:rPr>
                <w:szCs w:val="24"/>
              </w:rPr>
            </w:pPr>
            <w:r w:rsidRPr="003A5C89">
              <w:rPr>
                <w:i/>
                <w:szCs w:val="24"/>
              </w:rPr>
              <w:t>X2</w:t>
            </w:r>
          </w:p>
        </w:tc>
      </w:tr>
      <w:tr w:rsidR="0047485D" w:rsidRPr="00EE113D" w14:paraId="4ECF0534" w14:textId="77777777" w:rsidTr="008A07A3">
        <w:tc>
          <w:tcPr>
            <w:tcW w:w="4111" w:type="dxa"/>
            <w:vAlign w:val="center"/>
          </w:tcPr>
          <w:p w14:paraId="1661E661" w14:textId="77777777" w:rsidR="0047485D" w:rsidRPr="008C00E9" w:rsidRDefault="0047485D" w:rsidP="008A07A3">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 xml:space="preserve">.2. </w:t>
            </w:r>
            <w:r>
              <w:rPr>
                <w:rFonts w:eastAsia="Times New Roman"/>
                <w:i/>
                <w:szCs w:val="24"/>
              </w:rPr>
              <w:t>Các kỹ thuật máy học điều khiển robot</w:t>
            </w:r>
          </w:p>
        </w:tc>
        <w:tc>
          <w:tcPr>
            <w:tcW w:w="959" w:type="dxa"/>
            <w:vAlign w:val="center"/>
          </w:tcPr>
          <w:p w14:paraId="44CFE264" w14:textId="77777777" w:rsidR="0047485D" w:rsidRPr="00954310" w:rsidRDefault="0047485D" w:rsidP="008A07A3">
            <w:pPr>
              <w:spacing w:after="0" w:line="240" w:lineRule="auto"/>
              <w:jc w:val="center"/>
              <w:rPr>
                <w:i/>
                <w:szCs w:val="24"/>
              </w:rPr>
            </w:pPr>
            <w:r>
              <w:rPr>
                <w:i/>
                <w:szCs w:val="24"/>
              </w:rPr>
              <w:t>4</w:t>
            </w:r>
          </w:p>
        </w:tc>
        <w:tc>
          <w:tcPr>
            <w:tcW w:w="1417" w:type="dxa"/>
            <w:vAlign w:val="center"/>
          </w:tcPr>
          <w:p w14:paraId="762CF748" w14:textId="77777777" w:rsidR="0047485D" w:rsidRPr="00954310" w:rsidRDefault="0047485D" w:rsidP="008A07A3">
            <w:pPr>
              <w:pStyle w:val="Bng"/>
              <w:spacing w:before="0" w:after="0" w:line="240" w:lineRule="auto"/>
              <w:jc w:val="center"/>
              <w:rPr>
                <w:i/>
              </w:rPr>
            </w:pPr>
            <w:r>
              <w:rPr>
                <w:i/>
              </w:rPr>
              <w:t>G3.3</w:t>
            </w:r>
          </w:p>
        </w:tc>
        <w:tc>
          <w:tcPr>
            <w:tcW w:w="1877" w:type="dxa"/>
            <w:vAlign w:val="center"/>
          </w:tcPr>
          <w:p w14:paraId="36178702" w14:textId="77777777" w:rsidR="0047485D" w:rsidRDefault="0047485D" w:rsidP="008A07A3">
            <w:pPr>
              <w:pStyle w:val="Bng"/>
              <w:spacing w:before="0" w:after="0" w:line="240" w:lineRule="auto"/>
              <w:rPr>
                <w:i/>
              </w:rPr>
            </w:pPr>
            <w:r w:rsidRPr="00105239">
              <w:rPr>
                <w:i/>
              </w:rPr>
              <w:t>Thuyết giảng</w:t>
            </w:r>
          </w:p>
          <w:p w14:paraId="3FA32953" w14:textId="77777777" w:rsidR="0047485D" w:rsidRDefault="0047485D" w:rsidP="008A07A3">
            <w:pPr>
              <w:pStyle w:val="Bng"/>
              <w:spacing w:before="0" w:after="0" w:line="240" w:lineRule="auto"/>
              <w:rPr>
                <w:i/>
              </w:rPr>
            </w:pPr>
            <w:r>
              <w:rPr>
                <w:i/>
              </w:rPr>
              <w:t>Trình chiếu</w:t>
            </w:r>
          </w:p>
          <w:p w14:paraId="71752792" w14:textId="77777777" w:rsidR="0047485D" w:rsidRDefault="0047485D" w:rsidP="008A07A3">
            <w:pPr>
              <w:pStyle w:val="Bng"/>
              <w:spacing w:before="0" w:after="0" w:line="240" w:lineRule="auto"/>
              <w:rPr>
                <w:i/>
              </w:rPr>
            </w:pPr>
            <w:r>
              <w:rPr>
                <w:i/>
              </w:rPr>
              <w:t>Thảo luận</w:t>
            </w:r>
          </w:p>
        </w:tc>
        <w:tc>
          <w:tcPr>
            <w:tcW w:w="1276" w:type="dxa"/>
            <w:vAlign w:val="center"/>
          </w:tcPr>
          <w:p w14:paraId="367C04C0" w14:textId="77777777" w:rsidR="0047485D" w:rsidRPr="003A5C89" w:rsidRDefault="0047485D" w:rsidP="008A07A3">
            <w:pPr>
              <w:jc w:val="center"/>
              <w:rPr>
                <w:szCs w:val="24"/>
              </w:rPr>
            </w:pPr>
            <w:r w:rsidRPr="003A5C89">
              <w:rPr>
                <w:i/>
                <w:szCs w:val="24"/>
              </w:rPr>
              <w:t>X2</w:t>
            </w:r>
          </w:p>
        </w:tc>
      </w:tr>
      <w:tr w:rsidR="0047485D" w:rsidRPr="00EE113D" w14:paraId="416C3E6E" w14:textId="77777777" w:rsidTr="008A07A3">
        <w:tc>
          <w:tcPr>
            <w:tcW w:w="4111" w:type="dxa"/>
            <w:vAlign w:val="center"/>
          </w:tcPr>
          <w:p w14:paraId="7707725B" w14:textId="77777777" w:rsidR="0047485D" w:rsidRPr="00334FFF" w:rsidRDefault="0047485D" w:rsidP="008A07A3">
            <w:pPr>
              <w:tabs>
                <w:tab w:val="right" w:leader="dot" w:pos="8505"/>
              </w:tabs>
              <w:spacing w:before="60" w:after="0" w:line="271" w:lineRule="auto"/>
              <w:rPr>
                <w:i/>
                <w:szCs w:val="24"/>
              </w:rPr>
            </w:pPr>
            <w:r w:rsidRPr="00334FFF">
              <w:rPr>
                <w:rFonts w:eastAsia="Times New Roman"/>
                <w:b/>
                <w:bCs/>
                <w:szCs w:val="24"/>
              </w:rPr>
              <w:t xml:space="preserve">Chương </w:t>
            </w:r>
            <w:r>
              <w:rPr>
                <w:rFonts w:eastAsia="Times New Roman"/>
                <w:b/>
                <w:bCs/>
                <w:szCs w:val="24"/>
              </w:rPr>
              <w:t>5</w:t>
            </w:r>
            <w:r w:rsidRPr="00334FFF">
              <w:rPr>
                <w:rFonts w:eastAsia="Times New Roman"/>
                <w:b/>
                <w:bCs/>
                <w:szCs w:val="24"/>
              </w:rPr>
              <w:t xml:space="preserve">. </w:t>
            </w:r>
            <w:r>
              <w:rPr>
                <w:rFonts w:eastAsia="Times New Roman"/>
                <w:b/>
                <w:bCs/>
                <w:szCs w:val="24"/>
              </w:rPr>
              <w:t>Xây dựng mô hình điều khiển robot</w:t>
            </w:r>
          </w:p>
        </w:tc>
        <w:tc>
          <w:tcPr>
            <w:tcW w:w="959" w:type="dxa"/>
            <w:vAlign w:val="center"/>
          </w:tcPr>
          <w:p w14:paraId="73BAFE6C" w14:textId="77777777" w:rsidR="0047485D" w:rsidRPr="008C2DA6" w:rsidRDefault="0047485D" w:rsidP="008A07A3">
            <w:pPr>
              <w:spacing w:after="0" w:line="240" w:lineRule="auto"/>
              <w:jc w:val="center"/>
              <w:rPr>
                <w:b/>
                <w:szCs w:val="24"/>
              </w:rPr>
            </w:pPr>
            <w:r>
              <w:rPr>
                <w:b/>
                <w:szCs w:val="24"/>
              </w:rPr>
              <w:t>6</w:t>
            </w:r>
          </w:p>
        </w:tc>
        <w:tc>
          <w:tcPr>
            <w:tcW w:w="1417" w:type="dxa"/>
            <w:vAlign w:val="center"/>
          </w:tcPr>
          <w:p w14:paraId="67BF6EB1" w14:textId="77777777" w:rsidR="0047485D" w:rsidRPr="00954310" w:rsidRDefault="0047485D" w:rsidP="008A07A3">
            <w:pPr>
              <w:pStyle w:val="Bng"/>
              <w:spacing w:before="0" w:after="0" w:line="240" w:lineRule="auto"/>
              <w:jc w:val="center"/>
            </w:pPr>
          </w:p>
        </w:tc>
        <w:tc>
          <w:tcPr>
            <w:tcW w:w="1877" w:type="dxa"/>
            <w:vAlign w:val="center"/>
          </w:tcPr>
          <w:p w14:paraId="36066713" w14:textId="77777777" w:rsidR="0047485D" w:rsidRPr="00632FAE" w:rsidRDefault="0047485D" w:rsidP="008A07A3">
            <w:pPr>
              <w:pStyle w:val="Bng"/>
              <w:spacing w:before="0" w:after="0" w:line="240" w:lineRule="auto"/>
              <w:rPr>
                <w:i/>
              </w:rPr>
            </w:pPr>
          </w:p>
        </w:tc>
        <w:tc>
          <w:tcPr>
            <w:tcW w:w="1276" w:type="dxa"/>
            <w:vAlign w:val="center"/>
          </w:tcPr>
          <w:p w14:paraId="2EAD1786" w14:textId="77777777" w:rsidR="0047485D" w:rsidRPr="003A5C89" w:rsidRDefault="0047485D" w:rsidP="008A07A3">
            <w:pPr>
              <w:pStyle w:val="Bng"/>
              <w:spacing w:before="0" w:after="0" w:line="240" w:lineRule="auto"/>
              <w:jc w:val="center"/>
              <w:rPr>
                <w:i/>
              </w:rPr>
            </w:pPr>
          </w:p>
        </w:tc>
      </w:tr>
      <w:tr w:rsidR="0047485D" w:rsidRPr="00EE113D" w14:paraId="4E1BA1E5" w14:textId="77777777" w:rsidTr="008A07A3">
        <w:tc>
          <w:tcPr>
            <w:tcW w:w="4111" w:type="dxa"/>
          </w:tcPr>
          <w:p w14:paraId="70A3D820" w14:textId="77777777" w:rsidR="0047485D" w:rsidRPr="008C00E9" w:rsidRDefault="0047485D" w:rsidP="008A07A3">
            <w:pPr>
              <w:tabs>
                <w:tab w:val="right" w:leader="dot" w:pos="8505"/>
              </w:tabs>
              <w:spacing w:before="60" w:after="0" w:line="271" w:lineRule="auto"/>
              <w:rPr>
                <w:rFonts w:eastAsia="Times New Roman"/>
                <w:i/>
                <w:szCs w:val="24"/>
              </w:rPr>
            </w:pPr>
            <w:r>
              <w:rPr>
                <w:rFonts w:eastAsia="Times New Roman"/>
                <w:i/>
                <w:szCs w:val="24"/>
              </w:rPr>
              <w:t>5</w:t>
            </w:r>
            <w:r w:rsidRPr="008C00E9">
              <w:rPr>
                <w:rFonts w:eastAsia="Times New Roman"/>
                <w:i/>
                <w:szCs w:val="24"/>
              </w:rPr>
              <w:t xml:space="preserve">.1. </w:t>
            </w:r>
            <w:r>
              <w:rPr>
                <w:rFonts w:eastAsia="Times New Roman"/>
                <w:i/>
                <w:szCs w:val="24"/>
              </w:rPr>
              <w:t>Tổng hợp thông tin hành vi robot</w:t>
            </w:r>
          </w:p>
        </w:tc>
        <w:tc>
          <w:tcPr>
            <w:tcW w:w="959" w:type="dxa"/>
            <w:vAlign w:val="center"/>
          </w:tcPr>
          <w:p w14:paraId="58A73F7B" w14:textId="77777777" w:rsidR="0047485D" w:rsidRPr="00954310" w:rsidRDefault="0047485D" w:rsidP="008A07A3">
            <w:pPr>
              <w:spacing w:after="0" w:line="240" w:lineRule="auto"/>
              <w:jc w:val="center"/>
              <w:rPr>
                <w:i/>
                <w:szCs w:val="24"/>
              </w:rPr>
            </w:pPr>
            <w:r>
              <w:rPr>
                <w:i/>
                <w:szCs w:val="24"/>
              </w:rPr>
              <w:t>2</w:t>
            </w:r>
          </w:p>
        </w:tc>
        <w:tc>
          <w:tcPr>
            <w:tcW w:w="1417" w:type="dxa"/>
            <w:vAlign w:val="center"/>
          </w:tcPr>
          <w:p w14:paraId="233B3544" w14:textId="77777777" w:rsidR="0047485D" w:rsidRPr="00954310" w:rsidRDefault="0047485D" w:rsidP="008A07A3">
            <w:pPr>
              <w:pStyle w:val="Bng"/>
              <w:spacing w:before="0" w:after="0" w:line="240" w:lineRule="auto"/>
              <w:jc w:val="center"/>
            </w:pPr>
            <w:r>
              <w:t>G4.1</w:t>
            </w:r>
          </w:p>
        </w:tc>
        <w:tc>
          <w:tcPr>
            <w:tcW w:w="1877" w:type="dxa"/>
            <w:vAlign w:val="center"/>
          </w:tcPr>
          <w:p w14:paraId="3177348A" w14:textId="77777777" w:rsidR="0047485D" w:rsidRDefault="0047485D" w:rsidP="008A07A3">
            <w:pPr>
              <w:pStyle w:val="Bng"/>
              <w:spacing w:before="0" w:after="0" w:line="240" w:lineRule="auto"/>
              <w:rPr>
                <w:i/>
              </w:rPr>
            </w:pPr>
            <w:r w:rsidRPr="00105239">
              <w:rPr>
                <w:i/>
              </w:rPr>
              <w:t>Thuyết giảng</w:t>
            </w:r>
          </w:p>
          <w:p w14:paraId="45276CDF" w14:textId="77777777" w:rsidR="0047485D" w:rsidRDefault="0047485D" w:rsidP="008A07A3">
            <w:pPr>
              <w:pStyle w:val="Bng"/>
              <w:spacing w:before="0" w:after="0" w:line="240" w:lineRule="auto"/>
              <w:rPr>
                <w:i/>
              </w:rPr>
            </w:pPr>
            <w:r>
              <w:rPr>
                <w:i/>
              </w:rPr>
              <w:t>Trình chiếu</w:t>
            </w:r>
          </w:p>
          <w:p w14:paraId="14887F94" w14:textId="77777777" w:rsidR="0047485D" w:rsidRDefault="0047485D" w:rsidP="008A07A3">
            <w:pPr>
              <w:pStyle w:val="Bng"/>
              <w:spacing w:before="0" w:after="0" w:line="240" w:lineRule="auto"/>
              <w:rPr>
                <w:i/>
              </w:rPr>
            </w:pPr>
            <w:r>
              <w:rPr>
                <w:i/>
              </w:rPr>
              <w:lastRenderedPageBreak/>
              <w:t>Thảo luận</w:t>
            </w:r>
          </w:p>
        </w:tc>
        <w:tc>
          <w:tcPr>
            <w:tcW w:w="1276" w:type="dxa"/>
            <w:vAlign w:val="center"/>
          </w:tcPr>
          <w:p w14:paraId="53931F11" w14:textId="77777777" w:rsidR="0047485D" w:rsidRPr="003A5C89" w:rsidRDefault="0047485D" w:rsidP="008A07A3">
            <w:pPr>
              <w:jc w:val="center"/>
              <w:rPr>
                <w:szCs w:val="24"/>
              </w:rPr>
            </w:pPr>
            <w:r w:rsidRPr="003A5C89">
              <w:rPr>
                <w:i/>
                <w:szCs w:val="24"/>
              </w:rPr>
              <w:lastRenderedPageBreak/>
              <w:t>X2</w:t>
            </w:r>
          </w:p>
        </w:tc>
      </w:tr>
      <w:tr w:rsidR="0047485D" w:rsidRPr="00EE113D" w14:paraId="17F62926" w14:textId="77777777" w:rsidTr="008A07A3">
        <w:tc>
          <w:tcPr>
            <w:tcW w:w="4111" w:type="dxa"/>
          </w:tcPr>
          <w:p w14:paraId="151EBC6A" w14:textId="77777777" w:rsidR="0047485D" w:rsidRPr="008C00E9" w:rsidRDefault="0047485D" w:rsidP="008A07A3">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 xml:space="preserve">.2. </w:t>
            </w:r>
            <w:r>
              <w:rPr>
                <w:rFonts w:eastAsia="Times New Roman"/>
                <w:i/>
                <w:szCs w:val="24"/>
              </w:rPr>
              <w:t>Xác định cơ cấu điều khiển</w:t>
            </w:r>
          </w:p>
        </w:tc>
        <w:tc>
          <w:tcPr>
            <w:tcW w:w="959" w:type="dxa"/>
            <w:vAlign w:val="center"/>
          </w:tcPr>
          <w:p w14:paraId="572EE966" w14:textId="77777777" w:rsidR="0047485D" w:rsidRPr="00954310" w:rsidRDefault="0047485D" w:rsidP="008A07A3">
            <w:pPr>
              <w:spacing w:after="0" w:line="240" w:lineRule="auto"/>
              <w:jc w:val="center"/>
              <w:rPr>
                <w:i/>
                <w:szCs w:val="24"/>
              </w:rPr>
            </w:pPr>
            <w:r>
              <w:rPr>
                <w:i/>
                <w:szCs w:val="24"/>
              </w:rPr>
              <w:t>2</w:t>
            </w:r>
          </w:p>
        </w:tc>
        <w:tc>
          <w:tcPr>
            <w:tcW w:w="1417" w:type="dxa"/>
            <w:vAlign w:val="center"/>
          </w:tcPr>
          <w:p w14:paraId="3DBCE56A" w14:textId="77777777" w:rsidR="0047485D" w:rsidRPr="00954310" w:rsidRDefault="0047485D" w:rsidP="008A07A3">
            <w:pPr>
              <w:pStyle w:val="Bng"/>
              <w:spacing w:before="0" w:after="0" w:line="240" w:lineRule="auto"/>
              <w:jc w:val="center"/>
              <w:rPr>
                <w:i/>
              </w:rPr>
            </w:pPr>
            <w:r>
              <w:rPr>
                <w:i/>
              </w:rPr>
              <w:t>G4.2</w:t>
            </w:r>
          </w:p>
        </w:tc>
        <w:tc>
          <w:tcPr>
            <w:tcW w:w="1877" w:type="dxa"/>
            <w:vAlign w:val="center"/>
          </w:tcPr>
          <w:p w14:paraId="12B9FAE9" w14:textId="77777777" w:rsidR="0047485D" w:rsidRDefault="0047485D" w:rsidP="008A07A3">
            <w:pPr>
              <w:pStyle w:val="Bng"/>
              <w:spacing w:before="0" w:after="0" w:line="240" w:lineRule="auto"/>
              <w:rPr>
                <w:i/>
              </w:rPr>
            </w:pPr>
            <w:r w:rsidRPr="00105239">
              <w:rPr>
                <w:i/>
              </w:rPr>
              <w:t>Thuyết giảng</w:t>
            </w:r>
          </w:p>
          <w:p w14:paraId="03DB899A" w14:textId="77777777" w:rsidR="0047485D" w:rsidRDefault="0047485D" w:rsidP="008A07A3">
            <w:pPr>
              <w:pStyle w:val="Bng"/>
              <w:spacing w:before="0" w:after="0" w:line="240" w:lineRule="auto"/>
              <w:rPr>
                <w:i/>
              </w:rPr>
            </w:pPr>
            <w:r>
              <w:rPr>
                <w:i/>
              </w:rPr>
              <w:t>Trình chiếu</w:t>
            </w:r>
          </w:p>
          <w:p w14:paraId="183A7AF7" w14:textId="77777777" w:rsidR="0047485D" w:rsidRDefault="0047485D" w:rsidP="008A07A3">
            <w:pPr>
              <w:pStyle w:val="Bng"/>
              <w:spacing w:before="0" w:after="0" w:line="240" w:lineRule="auto"/>
              <w:rPr>
                <w:i/>
              </w:rPr>
            </w:pPr>
            <w:r>
              <w:rPr>
                <w:i/>
              </w:rPr>
              <w:t>Thảo luận</w:t>
            </w:r>
          </w:p>
        </w:tc>
        <w:tc>
          <w:tcPr>
            <w:tcW w:w="1276" w:type="dxa"/>
            <w:vAlign w:val="center"/>
          </w:tcPr>
          <w:p w14:paraId="168C1B0B" w14:textId="77777777" w:rsidR="0047485D" w:rsidRPr="003A5C89" w:rsidRDefault="0047485D" w:rsidP="008A07A3">
            <w:pPr>
              <w:jc w:val="center"/>
              <w:rPr>
                <w:szCs w:val="24"/>
              </w:rPr>
            </w:pPr>
            <w:r w:rsidRPr="003A5C89">
              <w:rPr>
                <w:i/>
                <w:szCs w:val="24"/>
              </w:rPr>
              <w:t>X2</w:t>
            </w:r>
          </w:p>
        </w:tc>
      </w:tr>
      <w:tr w:rsidR="0047485D" w:rsidRPr="00EE113D" w14:paraId="465564B4" w14:textId="77777777" w:rsidTr="008A07A3">
        <w:tc>
          <w:tcPr>
            <w:tcW w:w="4111" w:type="dxa"/>
          </w:tcPr>
          <w:p w14:paraId="59955A77" w14:textId="77777777" w:rsidR="0047485D" w:rsidRPr="008C00E9" w:rsidRDefault="0047485D" w:rsidP="008A07A3">
            <w:pPr>
              <w:tabs>
                <w:tab w:val="right" w:leader="dot" w:pos="8505"/>
              </w:tabs>
              <w:spacing w:before="60" w:after="0" w:line="271" w:lineRule="auto"/>
              <w:rPr>
                <w:rFonts w:eastAsia="Times New Roman"/>
                <w:i/>
                <w:szCs w:val="24"/>
              </w:rPr>
            </w:pPr>
            <w:r>
              <w:rPr>
                <w:rFonts w:eastAsia="Times New Roman"/>
                <w:i/>
                <w:szCs w:val="24"/>
              </w:rPr>
              <w:t>4</w:t>
            </w:r>
            <w:r w:rsidRPr="008C00E9">
              <w:rPr>
                <w:rFonts w:eastAsia="Times New Roman"/>
                <w:i/>
                <w:szCs w:val="24"/>
              </w:rPr>
              <w:t xml:space="preserve">.3. </w:t>
            </w:r>
            <w:r>
              <w:rPr>
                <w:rFonts w:eastAsia="Times New Roman"/>
                <w:i/>
                <w:szCs w:val="24"/>
              </w:rPr>
              <w:t>Xây dựng mô hình điều khiển</w:t>
            </w:r>
          </w:p>
        </w:tc>
        <w:tc>
          <w:tcPr>
            <w:tcW w:w="959" w:type="dxa"/>
            <w:vAlign w:val="center"/>
          </w:tcPr>
          <w:p w14:paraId="51BC61E5" w14:textId="77777777" w:rsidR="0047485D" w:rsidRPr="00954310" w:rsidRDefault="0047485D" w:rsidP="008A07A3">
            <w:pPr>
              <w:spacing w:after="0" w:line="240" w:lineRule="auto"/>
              <w:jc w:val="center"/>
              <w:rPr>
                <w:i/>
                <w:szCs w:val="24"/>
              </w:rPr>
            </w:pPr>
            <w:r>
              <w:rPr>
                <w:i/>
                <w:szCs w:val="24"/>
              </w:rPr>
              <w:t>2</w:t>
            </w:r>
          </w:p>
        </w:tc>
        <w:tc>
          <w:tcPr>
            <w:tcW w:w="1417" w:type="dxa"/>
            <w:vAlign w:val="center"/>
          </w:tcPr>
          <w:p w14:paraId="43045FCA" w14:textId="77777777" w:rsidR="0047485D" w:rsidRPr="00954310" w:rsidRDefault="0047485D" w:rsidP="008A07A3">
            <w:pPr>
              <w:pStyle w:val="Bng"/>
              <w:spacing w:before="0" w:after="0" w:line="240" w:lineRule="auto"/>
              <w:jc w:val="center"/>
              <w:rPr>
                <w:i/>
              </w:rPr>
            </w:pPr>
            <w:r>
              <w:rPr>
                <w:i/>
              </w:rPr>
              <w:t>G4.3</w:t>
            </w:r>
          </w:p>
        </w:tc>
        <w:tc>
          <w:tcPr>
            <w:tcW w:w="1877" w:type="dxa"/>
            <w:vAlign w:val="center"/>
          </w:tcPr>
          <w:p w14:paraId="19DB9ACE" w14:textId="77777777" w:rsidR="0047485D" w:rsidRDefault="0047485D" w:rsidP="008A07A3">
            <w:pPr>
              <w:pStyle w:val="Bng"/>
              <w:spacing w:before="0" w:after="0" w:line="240" w:lineRule="auto"/>
              <w:rPr>
                <w:i/>
              </w:rPr>
            </w:pPr>
            <w:r w:rsidRPr="00105239">
              <w:rPr>
                <w:i/>
              </w:rPr>
              <w:t>Thuyết giảng</w:t>
            </w:r>
          </w:p>
          <w:p w14:paraId="18CEA32F" w14:textId="77777777" w:rsidR="0047485D" w:rsidRDefault="0047485D" w:rsidP="008A07A3">
            <w:pPr>
              <w:pStyle w:val="Bng"/>
              <w:spacing w:before="0" w:after="0" w:line="240" w:lineRule="auto"/>
              <w:rPr>
                <w:i/>
              </w:rPr>
            </w:pPr>
            <w:r>
              <w:rPr>
                <w:i/>
              </w:rPr>
              <w:t>Trình chiếu</w:t>
            </w:r>
          </w:p>
          <w:p w14:paraId="4A570D74" w14:textId="77777777" w:rsidR="0047485D" w:rsidRDefault="0047485D" w:rsidP="008A07A3">
            <w:pPr>
              <w:pStyle w:val="Bng"/>
              <w:spacing w:before="0" w:after="0" w:line="240" w:lineRule="auto"/>
              <w:rPr>
                <w:i/>
              </w:rPr>
            </w:pPr>
            <w:r>
              <w:rPr>
                <w:i/>
              </w:rPr>
              <w:t>Thảo luận</w:t>
            </w:r>
          </w:p>
        </w:tc>
        <w:tc>
          <w:tcPr>
            <w:tcW w:w="1276" w:type="dxa"/>
            <w:vAlign w:val="center"/>
          </w:tcPr>
          <w:p w14:paraId="08ABEAA5" w14:textId="77777777" w:rsidR="0047485D" w:rsidRPr="003A5C89" w:rsidRDefault="0047485D" w:rsidP="008A07A3">
            <w:pPr>
              <w:jc w:val="center"/>
              <w:rPr>
                <w:szCs w:val="24"/>
              </w:rPr>
            </w:pPr>
            <w:r w:rsidRPr="003A5C89">
              <w:rPr>
                <w:i/>
                <w:szCs w:val="24"/>
              </w:rPr>
              <w:t>X2</w:t>
            </w:r>
          </w:p>
        </w:tc>
      </w:tr>
      <w:tr w:rsidR="0047485D" w:rsidRPr="00EE113D" w14:paraId="5AB1839B" w14:textId="77777777" w:rsidTr="008A07A3">
        <w:tc>
          <w:tcPr>
            <w:tcW w:w="4111" w:type="dxa"/>
          </w:tcPr>
          <w:p w14:paraId="55052009" w14:textId="77777777" w:rsidR="0047485D" w:rsidRPr="008930C2" w:rsidRDefault="0047485D" w:rsidP="008A07A3">
            <w:pPr>
              <w:tabs>
                <w:tab w:val="right" w:leader="dot" w:pos="8505"/>
              </w:tabs>
              <w:spacing w:before="60" w:after="0" w:line="271" w:lineRule="auto"/>
              <w:rPr>
                <w:rFonts w:eastAsia="Times New Roman"/>
                <w:b/>
                <w:szCs w:val="24"/>
              </w:rPr>
            </w:pPr>
            <w:r w:rsidRPr="008930C2">
              <w:rPr>
                <w:rFonts w:eastAsia="Times New Roman"/>
                <w:b/>
                <w:szCs w:val="24"/>
              </w:rPr>
              <w:t>Kiểm tra</w:t>
            </w:r>
          </w:p>
        </w:tc>
        <w:tc>
          <w:tcPr>
            <w:tcW w:w="959" w:type="dxa"/>
            <w:vAlign w:val="center"/>
          </w:tcPr>
          <w:p w14:paraId="40AAE085" w14:textId="77777777" w:rsidR="0047485D" w:rsidRPr="008930C2" w:rsidRDefault="0047485D" w:rsidP="008A07A3">
            <w:pPr>
              <w:spacing w:after="0" w:line="240" w:lineRule="auto"/>
              <w:jc w:val="center"/>
              <w:rPr>
                <w:b/>
                <w:szCs w:val="24"/>
              </w:rPr>
            </w:pPr>
            <w:r w:rsidRPr="008930C2">
              <w:rPr>
                <w:b/>
                <w:szCs w:val="24"/>
              </w:rPr>
              <w:t>1</w:t>
            </w:r>
          </w:p>
        </w:tc>
        <w:tc>
          <w:tcPr>
            <w:tcW w:w="1417" w:type="dxa"/>
            <w:vAlign w:val="center"/>
          </w:tcPr>
          <w:p w14:paraId="767433B1" w14:textId="77777777" w:rsidR="0047485D" w:rsidRDefault="0047485D" w:rsidP="008A07A3">
            <w:pPr>
              <w:pStyle w:val="Bng"/>
              <w:spacing w:before="0" w:after="0" w:line="240" w:lineRule="auto"/>
              <w:jc w:val="center"/>
              <w:rPr>
                <w:i/>
              </w:rPr>
            </w:pPr>
          </w:p>
        </w:tc>
        <w:tc>
          <w:tcPr>
            <w:tcW w:w="1877" w:type="dxa"/>
            <w:vAlign w:val="center"/>
          </w:tcPr>
          <w:p w14:paraId="62F00449" w14:textId="77777777" w:rsidR="0047485D" w:rsidRPr="00105239" w:rsidRDefault="0047485D" w:rsidP="008A07A3">
            <w:pPr>
              <w:pStyle w:val="Bng"/>
              <w:spacing w:before="0" w:after="0" w:line="240" w:lineRule="auto"/>
              <w:rPr>
                <w:i/>
              </w:rPr>
            </w:pPr>
            <w:r>
              <w:rPr>
                <w:i/>
              </w:rPr>
              <w:t>Tự luận</w:t>
            </w:r>
          </w:p>
        </w:tc>
        <w:tc>
          <w:tcPr>
            <w:tcW w:w="1276" w:type="dxa"/>
            <w:vAlign w:val="center"/>
          </w:tcPr>
          <w:p w14:paraId="2CE14F72" w14:textId="77777777" w:rsidR="0047485D" w:rsidRPr="003A5C89" w:rsidRDefault="0047485D" w:rsidP="008A07A3">
            <w:pPr>
              <w:jc w:val="center"/>
              <w:rPr>
                <w:i/>
                <w:szCs w:val="24"/>
              </w:rPr>
            </w:pPr>
          </w:p>
        </w:tc>
      </w:tr>
      <w:tr w:rsidR="0047485D" w:rsidRPr="00EE113D" w14:paraId="39094630" w14:textId="77777777" w:rsidTr="008A07A3">
        <w:tc>
          <w:tcPr>
            <w:tcW w:w="4111" w:type="dxa"/>
          </w:tcPr>
          <w:p w14:paraId="6712BE2D" w14:textId="77777777" w:rsidR="0047485D" w:rsidRPr="008930C2" w:rsidRDefault="0047485D" w:rsidP="008A07A3">
            <w:pPr>
              <w:tabs>
                <w:tab w:val="right" w:leader="dot" w:pos="8505"/>
              </w:tabs>
              <w:spacing w:before="60" w:after="0" w:line="271" w:lineRule="auto"/>
              <w:rPr>
                <w:rFonts w:eastAsia="Times New Roman"/>
                <w:b/>
                <w:szCs w:val="24"/>
              </w:rPr>
            </w:pPr>
            <w:r>
              <w:rPr>
                <w:rFonts w:eastAsia="Times New Roman"/>
                <w:b/>
                <w:szCs w:val="24"/>
              </w:rPr>
              <w:t>Hướng dẫn bài tập lớn</w:t>
            </w:r>
          </w:p>
        </w:tc>
        <w:tc>
          <w:tcPr>
            <w:tcW w:w="959" w:type="dxa"/>
            <w:vAlign w:val="center"/>
          </w:tcPr>
          <w:p w14:paraId="5516C1A0" w14:textId="77777777" w:rsidR="0047485D" w:rsidRPr="008930C2" w:rsidRDefault="0047485D" w:rsidP="008A07A3">
            <w:pPr>
              <w:spacing w:after="0" w:line="240" w:lineRule="auto"/>
              <w:jc w:val="center"/>
              <w:rPr>
                <w:b/>
                <w:szCs w:val="24"/>
              </w:rPr>
            </w:pPr>
            <w:r>
              <w:rPr>
                <w:b/>
                <w:szCs w:val="24"/>
              </w:rPr>
              <w:t>15</w:t>
            </w:r>
          </w:p>
        </w:tc>
        <w:tc>
          <w:tcPr>
            <w:tcW w:w="1417" w:type="dxa"/>
            <w:vAlign w:val="center"/>
          </w:tcPr>
          <w:p w14:paraId="650F0BF0" w14:textId="77777777" w:rsidR="0047485D" w:rsidRDefault="0047485D" w:rsidP="008A07A3">
            <w:pPr>
              <w:pStyle w:val="Bng"/>
              <w:spacing w:before="0" w:after="0" w:line="240" w:lineRule="auto"/>
              <w:jc w:val="center"/>
              <w:rPr>
                <w:i/>
              </w:rPr>
            </w:pPr>
            <w:r>
              <w:rPr>
                <w:i/>
              </w:rPr>
              <w:t>G1.1-G4.3</w:t>
            </w:r>
          </w:p>
        </w:tc>
        <w:tc>
          <w:tcPr>
            <w:tcW w:w="1877" w:type="dxa"/>
            <w:vAlign w:val="center"/>
          </w:tcPr>
          <w:p w14:paraId="0D49D6D9" w14:textId="77777777" w:rsidR="0047485D" w:rsidRDefault="0047485D" w:rsidP="008A07A3">
            <w:pPr>
              <w:pStyle w:val="Bng"/>
              <w:spacing w:before="0" w:after="0" w:line="240" w:lineRule="auto"/>
              <w:rPr>
                <w:i/>
              </w:rPr>
            </w:pPr>
            <w:r>
              <w:rPr>
                <w:i/>
              </w:rPr>
              <w:t>Trình chiếu</w:t>
            </w:r>
          </w:p>
          <w:p w14:paraId="64C40272" w14:textId="77777777" w:rsidR="0047485D" w:rsidRDefault="0047485D" w:rsidP="008A07A3">
            <w:pPr>
              <w:pStyle w:val="Bng"/>
              <w:spacing w:before="0" w:after="0" w:line="240" w:lineRule="auto"/>
              <w:rPr>
                <w:i/>
              </w:rPr>
            </w:pPr>
            <w:r>
              <w:rPr>
                <w:i/>
              </w:rPr>
              <w:t>Thảo luận</w:t>
            </w:r>
          </w:p>
        </w:tc>
        <w:tc>
          <w:tcPr>
            <w:tcW w:w="1276" w:type="dxa"/>
            <w:vAlign w:val="center"/>
          </w:tcPr>
          <w:p w14:paraId="4E9EB16B" w14:textId="77777777" w:rsidR="0047485D" w:rsidRPr="003A5C89" w:rsidRDefault="0047485D" w:rsidP="008A07A3">
            <w:pPr>
              <w:jc w:val="center"/>
              <w:rPr>
                <w:i/>
                <w:szCs w:val="24"/>
              </w:rPr>
            </w:pPr>
          </w:p>
        </w:tc>
      </w:tr>
    </w:tbl>
    <w:p w14:paraId="33D683FE" w14:textId="77777777" w:rsidR="0047485D" w:rsidRDefault="0047485D" w:rsidP="0047485D">
      <w:pPr>
        <w:tabs>
          <w:tab w:val="left" w:pos="7513"/>
        </w:tabs>
        <w:spacing w:after="0" w:line="240" w:lineRule="auto"/>
        <w:rPr>
          <w:i/>
          <w:szCs w:val="24"/>
        </w:rPr>
      </w:pPr>
      <w:r w:rsidRPr="005A3714">
        <w:rPr>
          <w:i/>
          <w:szCs w:val="24"/>
        </w:rPr>
        <w:t xml:space="preserve">[1]: Liệt kê nội dung giảng dạy theo chương, mục. </w:t>
      </w:r>
    </w:p>
    <w:p w14:paraId="479277F9" w14:textId="77777777" w:rsidR="0047485D" w:rsidRDefault="0047485D" w:rsidP="0047485D">
      <w:pPr>
        <w:tabs>
          <w:tab w:val="left" w:pos="7513"/>
        </w:tabs>
        <w:spacing w:after="0" w:line="240" w:lineRule="auto"/>
        <w:rPr>
          <w:i/>
          <w:szCs w:val="24"/>
        </w:rPr>
      </w:pPr>
      <w:r>
        <w:rPr>
          <w:i/>
          <w:szCs w:val="24"/>
        </w:rPr>
        <w:t>[2]: Phân bổ số tiết giảng dạy.</w:t>
      </w:r>
    </w:p>
    <w:p w14:paraId="591156FC" w14:textId="77777777" w:rsidR="0047485D" w:rsidRDefault="0047485D" w:rsidP="0047485D">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942DEFC" w14:textId="77777777" w:rsidR="0047485D" w:rsidRDefault="0047485D" w:rsidP="0047485D">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6571306D" w14:textId="77777777" w:rsidR="0047485D" w:rsidRDefault="0047485D" w:rsidP="0047485D">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425BBF5B" w14:textId="77777777" w:rsidR="0047485D" w:rsidRDefault="0047485D" w:rsidP="0047485D">
      <w:pPr>
        <w:spacing w:after="0" w:line="240" w:lineRule="auto"/>
        <w:rPr>
          <w:b/>
          <w:i/>
          <w:szCs w:val="24"/>
        </w:rPr>
      </w:pPr>
    </w:p>
    <w:p w14:paraId="54C8E644" w14:textId="77777777" w:rsidR="0047485D" w:rsidRDefault="0047485D" w:rsidP="0047485D">
      <w:pPr>
        <w:tabs>
          <w:tab w:val="left" w:pos="7513"/>
        </w:tabs>
        <w:spacing w:after="0" w:line="240" w:lineRule="auto"/>
        <w:rPr>
          <w:i/>
          <w:szCs w:val="24"/>
        </w:rPr>
      </w:pPr>
      <w:r>
        <w:rPr>
          <w:i/>
          <w:szCs w:val="24"/>
        </w:rPr>
        <w:t xml:space="preserve">Lưu ý: </w:t>
      </w:r>
    </w:p>
    <w:p w14:paraId="3A36A13C" w14:textId="77777777" w:rsidR="0047485D" w:rsidRDefault="0047485D" w:rsidP="0047485D">
      <w:pPr>
        <w:tabs>
          <w:tab w:val="left" w:pos="7513"/>
        </w:tabs>
        <w:spacing w:after="0" w:line="240" w:lineRule="auto"/>
        <w:rPr>
          <w:i/>
          <w:szCs w:val="24"/>
        </w:rPr>
      </w:pPr>
      <w:r>
        <w:rPr>
          <w:i/>
          <w:szCs w:val="24"/>
        </w:rPr>
        <w:t>- Số tiết hướng dẫn BTL trên lớp là 15 tiết. Khối lượng BTL tính bằng 1 tín chỉ.</w:t>
      </w:r>
    </w:p>
    <w:p w14:paraId="5CD44F2A" w14:textId="77777777" w:rsidR="0047485D" w:rsidRDefault="0047485D" w:rsidP="0047485D">
      <w:pPr>
        <w:tabs>
          <w:tab w:val="left" w:pos="7513"/>
        </w:tabs>
        <w:spacing w:after="0" w:line="240" w:lineRule="auto"/>
        <w:rPr>
          <w:i/>
          <w:szCs w:val="24"/>
        </w:rPr>
      </w:pPr>
      <w:r>
        <w:rPr>
          <w:i/>
          <w:szCs w:val="24"/>
        </w:rPr>
        <w:t>- Số tiết hướng dẫn ĐAMH trên lớp là 30 tiết. Khối lượng ĐAMH tính bằng 2 tín chỉ.</w:t>
      </w:r>
    </w:p>
    <w:p w14:paraId="57EDEC54" w14:textId="77777777" w:rsidR="0047485D" w:rsidRDefault="0047485D" w:rsidP="0047485D">
      <w:pPr>
        <w:tabs>
          <w:tab w:val="left" w:pos="7513"/>
        </w:tabs>
        <w:spacing w:after="0" w:line="240" w:lineRule="auto"/>
        <w:rPr>
          <w:i/>
          <w:szCs w:val="24"/>
        </w:rPr>
      </w:pPr>
      <w:r>
        <w:rPr>
          <w:i/>
          <w:szCs w:val="24"/>
        </w:rPr>
        <w:t>- Công thức tính số tiết giảng dạy của học phần như sau:</w:t>
      </w:r>
    </w:p>
    <w:p w14:paraId="5D9025D6" w14:textId="77777777" w:rsidR="0047485D" w:rsidRDefault="0047485D" w:rsidP="0047485D">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7E085BFA" w14:textId="77777777" w:rsidR="0047485D" w:rsidRDefault="0047485D" w:rsidP="0047485D">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21BD92D6" w14:textId="77777777" w:rsidR="0047485D" w:rsidRPr="00021525" w:rsidRDefault="0047485D" w:rsidP="0047485D">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r>
        <w:rPr>
          <w:bCs/>
          <w:i/>
          <w:szCs w:val="24"/>
        </w:rPr>
        <w:t>..</w:t>
      </w:r>
      <w:r w:rsidRPr="00021525">
        <w:rPr>
          <w:bCs/>
          <w:i/>
          <w:szCs w:val="24"/>
        </w:rPr>
        <w:t>.</w:t>
      </w:r>
      <w:r>
        <w:rPr>
          <w:bCs/>
          <w:i/>
          <w:szCs w:val="24"/>
        </w:rPr>
        <w:t>...</w:t>
      </w:r>
      <w:r w:rsidRPr="00021525">
        <w:rPr>
          <w:bCs/>
          <w:i/>
          <w:szCs w:val="24"/>
        </w:rPr>
        <w:t>/....</w:t>
      </w:r>
      <w:r>
        <w:rPr>
          <w:bCs/>
          <w:i/>
          <w:szCs w:val="24"/>
        </w:rPr>
        <w:t>..</w:t>
      </w:r>
      <w:r w:rsidRPr="00021525">
        <w:rPr>
          <w:bCs/>
          <w:i/>
          <w:szCs w:val="24"/>
        </w:rPr>
        <w:t>.</w:t>
      </w:r>
      <w:r>
        <w:rPr>
          <w:bCs/>
          <w:i/>
          <w:szCs w:val="24"/>
        </w:rPr>
        <w:t>.</w:t>
      </w:r>
      <w:r w:rsidRPr="00021525">
        <w:rPr>
          <w:bCs/>
          <w:i/>
          <w:szCs w:val="24"/>
        </w:rPr>
        <w:t>./</w:t>
      </w:r>
      <w:r>
        <w:rPr>
          <w:bCs/>
          <w:i/>
          <w:szCs w:val="24"/>
        </w:rPr>
        <w:t>….</w:t>
      </w:r>
      <w:r w:rsidRPr="00021525">
        <w:rPr>
          <w:bCs/>
          <w:i/>
          <w:szCs w:val="24"/>
        </w:rPr>
        <w:t>......</w:t>
      </w:r>
    </w:p>
    <w:p w14:paraId="00B6EFE4" w14:textId="77777777" w:rsidR="0047485D" w:rsidRPr="000A0FB0" w:rsidRDefault="0047485D" w:rsidP="0047485D">
      <w:pPr>
        <w:spacing w:before="60" w:after="120"/>
        <w:rPr>
          <w:b/>
          <w:bCs/>
          <w:i/>
          <w:szCs w:val="24"/>
        </w:rPr>
      </w:pPr>
      <w:r>
        <w:rPr>
          <w:b/>
          <w:bCs/>
          <w:i/>
          <w:szCs w:val="24"/>
        </w:rPr>
        <w:t>12</w:t>
      </w:r>
      <w:r w:rsidRPr="000A0FB0">
        <w:rPr>
          <w:b/>
          <w:bCs/>
          <w:i/>
          <w:szCs w:val="24"/>
        </w:rPr>
        <w:t>. Cấp phê duyệt:</w:t>
      </w:r>
    </w:p>
    <w:tbl>
      <w:tblPr>
        <w:tblStyle w:val="TableGrid"/>
        <w:tblW w:w="0" w:type="auto"/>
        <w:tblLook w:val="04A0" w:firstRow="1" w:lastRow="0" w:firstColumn="1" w:lastColumn="0" w:noHBand="0" w:noVBand="1"/>
      </w:tblPr>
      <w:tblGrid>
        <w:gridCol w:w="2981"/>
        <w:gridCol w:w="3058"/>
        <w:gridCol w:w="2881"/>
      </w:tblGrid>
      <w:tr w:rsidR="0047485D" w14:paraId="6A324D04" w14:textId="77777777" w:rsidTr="008A07A3">
        <w:tc>
          <w:tcPr>
            <w:tcW w:w="3213" w:type="dxa"/>
          </w:tcPr>
          <w:p w14:paraId="051DB0A2" w14:textId="77777777" w:rsidR="0047485D" w:rsidRDefault="0047485D" w:rsidP="008A07A3">
            <w:pPr>
              <w:spacing w:before="60" w:after="120"/>
              <w:jc w:val="center"/>
              <w:rPr>
                <w:b/>
                <w:bCs/>
                <w:szCs w:val="24"/>
              </w:rPr>
            </w:pPr>
            <w:r w:rsidRPr="00021525">
              <w:rPr>
                <w:b/>
                <w:bCs/>
                <w:szCs w:val="24"/>
              </w:rPr>
              <w:t>Trưởng Khoa</w:t>
            </w:r>
          </w:p>
          <w:p w14:paraId="5F0DF02C" w14:textId="77777777" w:rsidR="0047485D" w:rsidRDefault="0047485D" w:rsidP="008A07A3">
            <w:pPr>
              <w:spacing w:after="120"/>
              <w:jc w:val="center"/>
              <w:rPr>
                <w:bCs/>
                <w:i/>
                <w:szCs w:val="24"/>
              </w:rPr>
            </w:pPr>
          </w:p>
          <w:p w14:paraId="34C3AB99" w14:textId="77777777" w:rsidR="0047485D" w:rsidRDefault="0047485D" w:rsidP="008A07A3">
            <w:pPr>
              <w:spacing w:after="120"/>
              <w:jc w:val="center"/>
              <w:rPr>
                <w:bCs/>
                <w:i/>
                <w:szCs w:val="24"/>
              </w:rPr>
            </w:pPr>
          </w:p>
          <w:p w14:paraId="519ADE7A" w14:textId="77777777" w:rsidR="0047485D" w:rsidRDefault="0047485D" w:rsidP="008A07A3">
            <w:pPr>
              <w:spacing w:before="60" w:after="120"/>
              <w:jc w:val="center"/>
              <w:rPr>
                <w:bCs/>
                <w:i/>
                <w:szCs w:val="24"/>
              </w:rPr>
            </w:pPr>
            <w:r>
              <w:rPr>
                <w:bCs/>
                <w:i/>
                <w:szCs w:val="24"/>
              </w:rPr>
              <w:t>TS. Nguyễn Hữu Tuân</w:t>
            </w:r>
          </w:p>
        </w:tc>
        <w:tc>
          <w:tcPr>
            <w:tcW w:w="3308" w:type="dxa"/>
          </w:tcPr>
          <w:p w14:paraId="3D55DC9E" w14:textId="77777777" w:rsidR="0047485D" w:rsidRDefault="0047485D" w:rsidP="008A07A3">
            <w:pPr>
              <w:spacing w:before="60" w:after="120"/>
              <w:jc w:val="center"/>
              <w:rPr>
                <w:b/>
                <w:bCs/>
                <w:szCs w:val="24"/>
              </w:rPr>
            </w:pPr>
            <w:r>
              <w:rPr>
                <w:b/>
                <w:bCs/>
                <w:szCs w:val="24"/>
              </w:rPr>
              <w:t>Phó trưởng Bộ môn</w:t>
            </w:r>
          </w:p>
          <w:p w14:paraId="21FD5B43" w14:textId="77777777" w:rsidR="0047485D" w:rsidRDefault="0047485D" w:rsidP="008A07A3">
            <w:pPr>
              <w:spacing w:before="60" w:after="120"/>
              <w:jc w:val="center"/>
              <w:rPr>
                <w:bCs/>
                <w:i/>
                <w:szCs w:val="24"/>
              </w:rPr>
            </w:pPr>
          </w:p>
          <w:p w14:paraId="0FA2E638" w14:textId="77777777" w:rsidR="0047485D" w:rsidRDefault="0047485D" w:rsidP="008A07A3">
            <w:pPr>
              <w:spacing w:before="60" w:after="120"/>
              <w:jc w:val="center"/>
              <w:rPr>
                <w:bCs/>
                <w:i/>
                <w:szCs w:val="24"/>
              </w:rPr>
            </w:pPr>
          </w:p>
          <w:p w14:paraId="7766B3C1" w14:textId="77777777" w:rsidR="0047485D" w:rsidRDefault="0047485D" w:rsidP="008A07A3">
            <w:pPr>
              <w:spacing w:before="60" w:after="120"/>
              <w:jc w:val="center"/>
              <w:rPr>
                <w:bCs/>
                <w:i/>
                <w:szCs w:val="24"/>
              </w:rPr>
            </w:pPr>
            <w:r>
              <w:rPr>
                <w:bCs/>
                <w:i/>
                <w:szCs w:val="24"/>
              </w:rPr>
              <w:t>ThS. Phạm Trung Minh</w:t>
            </w:r>
          </w:p>
        </w:tc>
        <w:tc>
          <w:tcPr>
            <w:tcW w:w="3119" w:type="dxa"/>
          </w:tcPr>
          <w:p w14:paraId="3A0AE2E8" w14:textId="77777777" w:rsidR="0047485D" w:rsidRDefault="0047485D" w:rsidP="008A07A3">
            <w:pPr>
              <w:spacing w:before="60" w:after="120"/>
              <w:jc w:val="center"/>
              <w:rPr>
                <w:bCs/>
                <w:i/>
                <w:szCs w:val="24"/>
              </w:rPr>
            </w:pPr>
            <w:r w:rsidRPr="00021525">
              <w:rPr>
                <w:b/>
                <w:bCs/>
                <w:szCs w:val="24"/>
              </w:rPr>
              <w:t>Người biên soạn</w:t>
            </w:r>
          </w:p>
          <w:p w14:paraId="4EAFB86B" w14:textId="77777777" w:rsidR="0047485D" w:rsidRDefault="0047485D" w:rsidP="008A07A3">
            <w:pPr>
              <w:spacing w:before="60" w:after="120"/>
              <w:jc w:val="center"/>
              <w:rPr>
                <w:bCs/>
                <w:i/>
                <w:szCs w:val="24"/>
              </w:rPr>
            </w:pPr>
          </w:p>
          <w:p w14:paraId="4642CE6B" w14:textId="77777777" w:rsidR="0047485D" w:rsidRDefault="0047485D" w:rsidP="008A07A3">
            <w:pPr>
              <w:spacing w:before="60" w:after="120"/>
              <w:jc w:val="center"/>
              <w:rPr>
                <w:bCs/>
                <w:i/>
                <w:szCs w:val="24"/>
              </w:rPr>
            </w:pPr>
          </w:p>
          <w:p w14:paraId="0BF5A7C8" w14:textId="77777777" w:rsidR="0047485D" w:rsidRDefault="0047485D" w:rsidP="008A07A3">
            <w:pPr>
              <w:spacing w:before="60" w:after="120"/>
              <w:jc w:val="center"/>
              <w:rPr>
                <w:bCs/>
                <w:i/>
                <w:szCs w:val="24"/>
              </w:rPr>
            </w:pPr>
            <w:r>
              <w:rPr>
                <w:bCs/>
                <w:i/>
                <w:szCs w:val="24"/>
              </w:rPr>
              <w:t>ThS. Phạm Trung Minh</w:t>
            </w:r>
          </w:p>
        </w:tc>
      </w:tr>
    </w:tbl>
    <w:p w14:paraId="0F66080B" w14:textId="77777777" w:rsidR="00F61745" w:rsidRPr="000A0FB0" w:rsidRDefault="00F61745" w:rsidP="00F61745">
      <w:pPr>
        <w:spacing w:before="60" w:after="120"/>
        <w:ind w:firstLine="567"/>
        <w:rPr>
          <w:b/>
          <w:bCs/>
          <w:i/>
          <w:szCs w:val="24"/>
        </w:rPr>
      </w:pPr>
      <w:r w:rsidRPr="000A0FB0">
        <w:rPr>
          <w:b/>
          <w:bCs/>
          <w:i/>
          <w:szCs w:val="24"/>
        </w:rPr>
        <w:t>o. Tiến trình cập nhật Đề cương: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F61745" w:rsidRPr="00F17421" w14:paraId="42A55EFF" w14:textId="77777777" w:rsidTr="00D92816">
        <w:trPr>
          <w:jc w:val="center"/>
        </w:trPr>
        <w:tc>
          <w:tcPr>
            <w:tcW w:w="6804" w:type="dxa"/>
          </w:tcPr>
          <w:p w14:paraId="584F4571" w14:textId="77777777" w:rsidR="00F61745" w:rsidRPr="00021525" w:rsidRDefault="00F61745" w:rsidP="00744D83">
            <w:pPr>
              <w:spacing w:after="0"/>
              <w:rPr>
                <w:bCs/>
                <w:szCs w:val="24"/>
              </w:rPr>
            </w:pPr>
            <w:r w:rsidRPr="00021525">
              <w:rPr>
                <w:b/>
                <w:bCs/>
                <w:szCs w:val="24"/>
              </w:rPr>
              <w:t>Cập nhật lần 1:</w:t>
            </w:r>
            <w:r>
              <w:rPr>
                <w:b/>
                <w:bCs/>
                <w:szCs w:val="24"/>
              </w:rPr>
              <w:t xml:space="preserve"> </w:t>
            </w:r>
            <w:r w:rsidRPr="00021525">
              <w:rPr>
                <w:bCs/>
                <w:i/>
                <w:szCs w:val="24"/>
              </w:rPr>
              <w:t>ngày</w:t>
            </w:r>
            <w:r>
              <w:rPr>
                <w:bCs/>
                <w:i/>
                <w:szCs w:val="24"/>
              </w:rPr>
              <w:t xml:space="preserve">: 31 </w:t>
            </w:r>
            <w:r w:rsidRPr="00021525">
              <w:rPr>
                <w:bCs/>
                <w:i/>
                <w:szCs w:val="24"/>
              </w:rPr>
              <w:t>/</w:t>
            </w:r>
            <w:r>
              <w:rPr>
                <w:bCs/>
                <w:i/>
                <w:szCs w:val="24"/>
              </w:rPr>
              <w:t xml:space="preserve"> 07 </w:t>
            </w:r>
            <w:r w:rsidRPr="00021525">
              <w:rPr>
                <w:bCs/>
                <w:i/>
                <w:szCs w:val="24"/>
              </w:rPr>
              <w:t>/</w:t>
            </w:r>
            <w:r>
              <w:rPr>
                <w:bCs/>
                <w:i/>
                <w:szCs w:val="24"/>
              </w:rPr>
              <w:t xml:space="preserve"> 2017</w:t>
            </w:r>
            <w:r w:rsidRPr="00021525">
              <w:rPr>
                <w:bCs/>
                <w:i/>
                <w:szCs w:val="24"/>
              </w:rPr>
              <w:t>.</w:t>
            </w:r>
          </w:p>
          <w:p w14:paraId="7427E9C6" w14:textId="77777777" w:rsidR="00F61745" w:rsidRPr="00021525" w:rsidRDefault="00F61745" w:rsidP="00744D83">
            <w:pPr>
              <w:spacing w:after="0"/>
              <w:rPr>
                <w:bCs/>
                <w:szCs w:val="24"/>
              </w:rPr>
            </w:pPr>
            <w:r w:rsidRPr="00021525">
              <w:rPr>
                <w:b/>
                <w:bCs/>
                <w:szCs w:val="24"/>
              </w:rPr>
              <w:t>Nội dung</w:t>
            </w:r>
            <w:r w:rsidRPr="00021525">
              <w:rPr>
                <w:bCs/>
                <w:szCs w:val="24"/>
              </w:rPr>
              <w:t>:</w:t>
            </w:r>
            <w:r>
              <w:rPr>
                <w:bCs/>
                <w:szCs w:val="24"/>
              </w:rPr>
              <w:t xml:space="preserve"> </w:t>
            </w:r>
          </w:p>
          <w:p w14:paraId="3A403615" w14:textId="77777777" w:rsidR="00F61745" w:rsidRPr="00021525" w:rsidRDefault="00F61745" w:rsidP="00744D83">
            <w:pPr>
              <w:spacing w:after="0"/>
              <w:rPr>
                <w:bCs/>
                <w:szCs w:val="24"/>
              </w:rPr>
            </w:pPr>
          </w:p>
        </w:tc>
        <w:tc>
          <w:tcPr>
            <w:tcW w:w="2835" w:type="dxa"/>
          </w:tcPr>
          <w:p w14:paraId="4C67A5DC" w14:textId="77777777" w:rsidR="00F61745" w:rsidRPr="00021525" w:rsidRDefault="00F61745" w:rsidP="00744D83">
            <w:pPr>
              <w:spacing w:after="0"/>
              <w:jc w:val="center"/>
              <w:rPr>
                <w:bCs/>
                <w:szCs w:val="24"/>
              </w:rPr>
            </w:pPr>
            <w:r w:rsidRPr="00021525">
              <w:rPr>
                <w:bCs/>
                <w:szCs w:val="24"/>
              </w:rPr>
              <w:t>Người cập nhật</w:t>
            </w:r>
          </w:p>
          <w:p w14:paraId="3F52C7C8" w14:textId="77777777" w:rsidR="00F61745" w:rsidRDefault="00F61745" w:rsidP="00744D83">
            <w:pPr>
              <w:spacing w:after="0"/>
              <w:jc w:val="center"/>
              <w:rPr>
                <w:bCs/>
                <w:szCs w:val="24"/>
              </w:rPr>
            </w:pPr>
            <w:r w:rsidRPr="005A158C">
              <w:rPr>
                <w:bCs/>
                <w:szCs w:val="24"/>
              </w:rPr>
              <w:t>Phó trưởng Bộ môn</w:t>
            </w:r>
          </w:p>
          <w:p w14:paraId="65C71BD8" w14:textId="77777777" w:rsidR="00F61745" w:rsidRPr="005A158C" w:rsidRDefault="00F61745" w:rsidP="00744D83">
            <w:pPr>
              <w:spacing w:after="0"/>
              <w:jc w:val="center"/>
              <w:rPr>
                <w:bCs/>
                <w:szCs w:val="24"/>
              </w:rPr>
            </w:pPr>
          </w:p>
          <w:p w14:paraId="228425A8" w14:textId="77777777" w:rsidR="00F61745" w:rsidRPr="00F17421" w:rsidRDefault="00F61745" w:rsidP="00744D83">
            <w:pPr>
              <w:spacing w:after="0"/>
              <w:jc w:val="center"/>
              <w:rPr>
                <w:b/>
                <w:bCs/>
                <w:szCs w:val="24"/>
                <w:lang w:val="fr-FR"/>
              </w:rPr>
            </w:pPr>
            <w:r w:rsidRPr="005A158C">
              <w:rPr>
                <w:bCs/>
                <w:i/>
                <w:szCs w:val="24"/>
              </w:rPr>
              <w:t xml:space="preserve">Ths. </w:t>
            </w:r>
            <w:r>
              <w:rPr>
                <w:bCs/>
                <w:i/>
                <w:szCs w:val="24"/>
                <w:lang w:val="fr-FR"/>
              </w:rPr>
              <w:t>Phạm Trung Minh</w:t>
            </w:r>
          </w:p>
        </w:tc>
      </w:tr>
      <w:tr w:rsidR="00F61745" w:rsidRPr="00021525" w14:paraId="0A4C4ACB" w14:textId="77777777" w:rsidTr="00D92816">
        <w:trPr>
          <w:jc w:val="center"/>
        </w:trPr>
        <w:tc>
          <w:tcPr>
            <w:tcW w:w="6804" w:type="dxa"/>
          </w:tcPr>
          <w:p w14:paraId="5D3A229E" w14:textId="77777777" w:rsidR="00F61745" w:rsidRPr="00021525" w:rsidRDefault="00F61745" w:rsidP="00744D83">
            <w:pPr>
              <w:spacing w:after="0"/>
              <w:rPr>
                <w:bCs/>
                <w:i/>
                <w:szCs w:val="24"/>
              </w:rPr>
            </w:pPr>
            <w:r w:rsidRPr="00021525">
              <w:rPr>
                <w:b/>
                <w:bCs/>
                <w:szCs w:val="24"/>
              </w:rPr>
              <w:t>Cập nhật lần 2:</w:t>
            </w:r>
            <w:r>
              <w:rPr>
                <w:b/>
                <w:bCs/>
                <w:szCs w:val="24"/>
              </w:rPr>
              <w:t xml:space="preserve"> </w:t>
            </w:r>
            <w:r w:rsidRPr="00021525">
              <w:rPr>
                <w:bCs/>
                <w:i/>
                <w:szCs w:val="24"/>
              </w:rPr>
              <w:t>ngày....../....../......</w:t>
            </w:r>
          </w:p>
          <w:p w14:paraId="1A4EFA44" w14:textId="77777777" w:rsidR="00F61745" w:rsidRPr="00021525" w:rsidRDefault="00F61745" w:rsidP="00744D83">
            <w:pPr>
              <w:spacing w:after="0"/>
              <w:rPr>
                <w:bCs/>
                <w:szCs w:val="24"/>
              </w:rPr>
            </w:pPr>
            <w:r w:rsidRPr="00021525">
              <w:rPr>
                <w:b/>
                <w:bCs/>
                <w:szCs w:val="24"/>
              </w:rPr>
              <w:t>Nội dung</w:t>
            </w:r>
            <w:r w:rsidRPr="00021525">
              <w:rPr>
                <w:bCs/>
                <w:szCs w:val="24"/>
              </w:rPr>
              <w:t>:</w:t>
            </w:r>
          </w:p>
          <w:p w14:paraId="62E3C7A3" w14:textId="77777777" w:rsidR="00F61745" w:rsidRPr="00021525" w:rsidRDefault="00F61745" w:rsidP="00744D83">
            <w:pPr>
              <w:spacing w:after="0"/>
              <w:rPr>
                <w:b/>
                <w:bCs/>
                <w:szCs w:val="24"/>
              </w:rPr>
            </w:pPr>
          </w:p>
        </w:tc>
        <w:tc>
          <w:tcPr>
            <w:tcW w:w="2835" w:type="dxa"/>
          </w:tcPr>
          <w:p w14:paraId="576E9640" w14:textId="77777777" w:rsidR="00F61745" w:rsidRPr="00021525" w:rsidRDefault="00F61745" w:rsidP="00744D83">
            <w:pPr>
              <w:spacing w:after="0"/>
              <w:jc w:val="center"/>
              <w:rPr>
                <w:bCs/>
                <w:szCs w:val="24"/>
              </w:rPr>
            </w:pPr>
            <w:r w:rsidRPr="00021525">
              <w:rPr>
                <w:bCs/>
                <w:szCs w:val="24"/>
              </w:rPr>
              <w:t>Người cập nhậ</w:t>
            </w:r>
            <w:r>
              <w:rPr>
                <w:bCs/>
                <w:szCs w:val="24"/>
              </w:rPr>
              <w:t>t</w:t>
            </w:r>
          </w:p>
          <w:p w14:paraId="4886ED84" w14:textId="77777777" w:rsidR="00F61745" w:rsidRDefault="00F61745" w:rsidP="00744D83">
            <w:pPr>
              <w:spacing w:after="0"/>
              <w:jc w:val="center"/>
              <w:rPr>
                <w:bCs/>
                <w:szCs w:val="24"/>
              </w:rPr>
            </w:pPr>
            <w:r>
              <w:rPr>
                <w:bCs/>
                <w:szCs w:val="24"/>
              </w:rPr>
              <w:t>Phó trưởng Bộ môn</w:t>
            </w:r>
          </w:p>
          <w:p w14:paraId="7B52B9BD" w14:textId="77777777" w:rsidR="00F61745" w:rsidRDefault="00F61745" w:rsidP="00744D83">
            <w:pPr>
              <w:spacing w:after="0"/>
              <w:jc w:val="center"/>
              <w:rPr>
                <w:bCs/>
                <w:szCs w:val="24"/>
              </w:rPr>
            </w:pPr>
          </w:p>
          <w:p w14:paraId="2FAC913B" w14:textId="77777777" w:rsidR="00F61745" w:rsidRPr="00867695" w:rsidRDefault="00F61745" w:rsidP="00744D83">
            <w:pPr>
              <w:spacing w:after="0"/>
              <w:jc w:val="center"/>
              <w:rPr>
                <w:bCs/>
                <w:szCs w:val="24"/>
              </w:rPr>
            </w:pPr>
          </w:p>
        </w:tc>
      </w:tr>
      <w:tr w:rsidR="00F61745" w:rsidRPr="00021525" w14:paraId="519061B5" w14:textId="77777777" w:rsidTr="00D92816">
        <w:trPr>
          <w:jc w:val="center"/>
        </w:trPr>
        <w:tc>
          <w:tcPr>
            <w:tcW w:w="6804" w:type="dxa"/>
          </w:tcPr>
          <w:p w14:paraId="2BDE16BA" w14:textId="77777777" w:rsidR="00F61745" w:rsidRPr="00021525" w:rsidRDefault="00F61745" w:rsidP="00744D83">
            <w:pPr>
              <w:spacing w:after="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021AB444" w14:textId="77777777" w:rsidR="00F61745" w:rsidRPr="00021525" w:rsidRDefault="00F61745" w:rsidP="00744D83">
            <w:pPr>
              <w:spacing w:after="0"/>
              <w:rPr>
                <w:bCs/>
                <w:szCs w:val="24"/>
              </w:rPr>
            </w:pPr>
            <w:r w:rsidRPr="00021525">
              <w:rPr>
                <w:b/>
                <w:bCs/>
                <w:szCs w:val="24"/>
              </w:rPr>
              <w:t>Nội dung</w:t>
            </w:r>
            <w:r w:rsidRPr="00021525">
              <w:rPr>
                <w:bCs/>
                <w:szCs w:val="24"/>
              </w:rPr>
              <w:t>:</w:t>
            </w:r>
          </w:p>
          <w:p w14:paraId="55824E3F" w14:textId="77777777" w:rsidR="00F61745" w:rsidRPr="00021525" w:rsidRDefault="00F61745" w:rsidP="00744D83">
            <w:pPr>
              <w:spacing w:after="0"/>
              <w:rPr>
                <w:b/>
                <w:bCs/>
                <w:szCs w:val="24"/>
              </w:rPr>
            </w:pPr>
          </w:p>
        </w:tc>
        <w:tc>
          <w:tcPr>
            <w:tcW w:w="2835" w:type="dxa"/>
          </w:tcPr>
          <w:p w14:paraId="0300B3EA" w14:textId="77777777" w:rsidR="00F61745" w:rsidRPr="00021525" w:rsidRDefault="00F61745" w:rsidP="00744D83">
            <w:pPr>
              <w:spacing w:after="0"/>
              <w:jc w:val="center"/>
              <w:rPr>
                <w:bCs/>
                <w:szCs w:val="24"/>
              </w:rPr>
            </w:pPr>
            <w:r w:rsidRPr="00021525">
              <w:rPr>
                <w:bCs/>
                <w:szCs w:val="24"/>
              </w:rPr>
              <w:t>Người cập nhật</w:t>
            </w:r>
          </w:p>
          <w:p w14:paraId="4D02C723" w14:textId="77777777" w:rsidR="00F61745" w:rsidRDefault="00F61745" w:rsidP="00744D83">
            <w:pPr>
              <w:spacing w:after="0"/>
              <w:jc w:val="center"/>
              <w:rPr>
                <w:bCs/>
                <w:szCs w:val="24"/>
              </w:rPr>
            </w:pPr>
            <w:r>
              <w:rPr>
                <w:bCs/>
                <w:szCs w:val="24"/>
              </w:rPr>
              <w:t>Phó trưởng Bộ môn</w:t>
            </w:r>
          </w:p>
          <w:p w14:paraId="7E9E6D38" w14:textId="77777777" w:rsidR="00F61745" w:rsidRDefault="00F61745" w:rsidP="00744D83">
            <w:pPr>
              <w:spacing w:after="0"/>
              <w:jc w:val="center"/>
              <w:rPr>
                <w:bCs/>
                <w:szCs w:val="24"/>
              </w:rPr>
            </w:pPr>
          </w:p>
          <w:p w14:paraId="1ED0F695" w14:textId="77777777" w:rsidR="00F61745" w:rsidRPr="00021525" w:rsidRDefault="00F61745" w:rsidP="00744D83">
            <w:pPr>
              <w:spacing w:after="0"/>
              <w:jc w:val="center"/>
              <w:rPr>
                <w:b/>
                <w:bCs/>
                <w:szCs w:val="24"/>
              </w:rPr>
            </w:pPr>
          </w:p>
        </w:tc>
      </w:tr>
    </w:tbl>
    <w:p w14:paraId="6A8F4042" w14:textId="31BE1595" w:rsidR="0033062B" w:rsidRPr="003549F9" w:rsidRDefault="00026BE5" w:rsidP="00AF5A5E">
      <w:pPr>
        <w:pStyle w:val="Heading2"/>
        <w:rPr>
          <w:b w:val="0"/>
          <w:sz w:val="28"/>
          <w:szCs w:val="28"/>
        </w:rPr>
      </w:pPr>
      <w:bookmarkStart w:id="229" w:name="_Toc71209287"/>
      <w:r w:rsidRPr="001C32A9">
        <w:lastRenderedPageBreak/>
        <w:t>5.</w:t>
      </w:r>
      <w:r w:rsidR="00E9617C">
        <w:rPr>
          <w:lang w:val="en-US"/>
        </w:rPr>
        <w:t>49</w:t>
      </w:r>
      <w:r w:rsidR="0098527C" w:rsidRPr="001C32A9">
        <w:t xml:space="preserve">.  </w:t>
      </w:r>
      <w:r w:rsidR="0033062B">
        <w:rPr>
          <w:szCs w:val="24"/>
        </w:rPr>
        <w:t>Thị giác máy tính</w:t>
      </w:r>
      <w:r w:rsidR="0033062B">
        <w:rPr>
          <w:szCs w:val="24"/>
        </w:rPr>
        <w:tab/>
      </w:r>
      <w:r w:rsidR="0033062B">
        <w:rPr>
          <w:szCs w:val="24"/>
        </w:rPr>
        <w:tab/>
      </w:r>
      <w:r w:rsidR="0033062B">
        <w:rPr>
          <w:szCs w:val="24"/>
        </w:rPr>
        <w:tab/>
      </w:r>
      <w:r w:rsidR="0033062B">
        <w:rPr>
          <w:szCs w:val="24"/>
        </w:rPr>
        <w:tab/>
      </w:r>
      <w:r w:rsidR="0033062B" w:rsidRPr="003549F9">
        <w:rPr>
          <w:szCs w:val="24"/>
        </w:rPr>
        <w:t>Mã HP:</w:t>
      </w:r>
      <w:r w:rsidR="0033062B">
        <w:rPr>
          <w:szCs w:val="24"/>
        </w:rPr>
        <w:t xml:space="preserve"> 17</w:t>
      </w:r>
      <w:r w:rsidR="00F763BF">
        <w:rPr>
          <w:szCs w:val="24"/>
        </w:rPr>
        <w:t>226</w:t>
      </w:r>
      <w:bookmarkEnd w:id="229"/>
    </w:p>
    <w:p w14:paraId="14A10516" w14:textId="66ACEC50" w:rsidR="0033062B" w:rsidRDefault="00C72D75" w:rsidP="0033062B">
      <w:pPr>
        <w:tabs>
          <w:tab w:val="left" w:pos="4253"/>
        </w:tabs>
        <w:spacing w:before="60" w:after="0"/>
        <w:rPr>
          <w:i/>
          <w:szCs w:val="24"/>
        </w:rPr>
      </w:pPr>
      <w:r>
        <w:rPr>
          <w:noProof/>
        </w:rPr>
        <mc:AlternateContent>
          <mc:Choice Requires="wps">
            <w:drawing>
              <wp:anchor distT="0" distB="0" distL="114300" distR="114300" simplePos="0" relativeHeight="251699200" behindDoc="0" locked="0" layoutInCell="1" allowOverlap="1" wp14:anchorId="443C6294" wp14:editId="126C7ABA">
                <wp:simplePos x="0" y="0"/>
                <wp:positionH relativeFrom="column">
                  <wp:posOffset>4357370</wp:posOffset>
                </wp:positionH>
                <wp:positionV relativeFrom="paragraph">
                  <wp:posOffset>48260</wp:posOffset>
                </wp:positionV>
                <wp:extent cx="158115" cy="170815"/>
                <wp:effectExtent l="0" t="0" r="0" b="6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8C0886D" w14:textId="77777777" w:rsidR="00D92816" w:rsidRPr="0070481F" w:rsidRDefault="00D92816" w:rsidP="0033062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C6294" id="_x0000_s1143" type="#_x0000_t202" style="position:absolute;left:0;text-align:left;margin-left:343.1pt;margin-top:3.8pt;width:12.45pt;height:1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">
                <v:textbox inset="0,0,0,0">
                  <w:txbxContent>
                    <w:p w14:paraId="08C0886D" w14:textId="77777777" w:rsidR="00D92816" w:rsidRPr="0070481F" w:rsidRDefault="00D92816" w:rsidP="0033062B"/>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B9EA700" wp14:editId="077E1D1A">
                <wp:simplePos x="0" y="0"/>
                <wp:positionH relativeFrom="column">
                  <wp:posOffset>3199130</wp:posOffset>
                </wp:positionH>
                <wp:positionV relativeFrom="paragraph">
                  <wp:posOffset>38735</wp:posOffset>
                </wp:positionV>
                <wp:extent cx="158115" cy="170815"/>
                <wp:effectExtent l="0" t="0"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FA45627" w14:textId="77777777" w:rsidR="00D92816" w:rsidRPr="00DD1DF3" w:rsidRDefault="00D92816" w:rsidP="0033062B">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EA700" id="_x0000_s1144" type="#_x0000_t202" style="position:absolute;left:0;text-align:left;margin-left:251.9pt;margin-top:3.05pt;width:12.45pt;height:1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">
                <v:textbox inset="0,0,0,0">
                  <w:txbxContent>
                    <w:p w14:paraId="3FA45627" w14:textId="77777777" w:rsidR="00D92816" w:rsidRPr="00DD1DF3" w:rsidRDefault="00D92816" w:rsidP="0033062B">
                      <w:pPr>
                        <w:jc w:val="center"/>
                      </w:pPr>
                    </w:p>
                  </w:txbxContent>
                </v:textbox>
              </v:shape>
            </w:pict>
          </mc:Fallback>
        </mc:AlternateContent>
      </w:r>
      <w:r w:rsidR="0033062B">
        <w:rPr>
          <w:b/>
          <w:i/>
          <w:szCs w:val="24"/>
        </w:rPr>
        <w:t>1</w:t>
      </w:r>
      <w:r w:rsidR="0033062B" w:rsidRPr="00872688">
        <w:rPr>
          <w:b/>
          <w:i/>
          <w:szCs w:val="24"/>
        </w:rPr>
        <w:t>. Số tín chỉ:</w:t>
      </w:r>
      <w:r w:rsidR="0033062B">
        <w:rPr>
          <w:i/>
          <w:szCs w:val="24"/>
        </w:rPr>
        <w:t xml:space="preserve"> 3 TC</w:t>
      </w:r>
      <w:r w:rsidR="0033062B">
        <w:rPr>
          <w:i/>
          <w:szCs w:val="24"/>
        </w:rPr>
        <w:tab/>
      </w:r>
      <w:r w:rsidR="0033062B" w:rsidRPr="00026F64">
        <w:rPr>
          <w:b/>
          <w:szCs w:val="24"/>
        </w:rPr>
        <w:t>BTL</w:t>
      </w:r>
      <w:r w:rsidR="0033062B">
        <w:rPr>
          <w:b/>
          <w:szCs w:val="24"/>
        </w:rPr>
        <w:tab/>
      </w:r>
      <w:r w:rsidR="0033062B">
        <w:rPr>
          <w:b/>
          <w:szCs w:val="24"/>
        </w:rPr>
        <w:tab/>
      </w:r>
      <w:r w:rsidR="0033062B">
        <w:rPr>
          <w:i/>
          <w:szCs w:val="24"/>
        </w:rPr>
        <w:t xml:space="preserve"> </w:t>
      </w:r>
      <w:r w:rsidR="0033062B" w:rsidRPr="00026F64">
        <w:rPr>
          <w:b/>
          <w:szCs w:val="24"/>
        </w:rPr>
        <w:t>ĐAMH</w:t>
      </w:r>
    </w:p>
    <w:p w14:paraId="004CE00F" w14:textId="77777777" w:rsidR="0033062B" w:rsidRPr="00DE6E66" w:rsidRDefault="0033062B" w:rsidP="0033062B">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203C425E" w14:textId="77777777" w:rsidR="0033062B" w:rsidRPr="00872688" w:rsidRDefault="0033062B" w:rsidP="0033062B">
      <w:pPr>
        <w:spacing w:before="60" w:after="0"/>
        <w:rPr>
          <w:b/>
          <w:i/>
          <w:szCs w:val="24"/>
        </w:rPr>
      </w:pPr>
      <w:r>
        <w:rPr>
          <w:b/>
          <w:i/>
          <w:szCs w:val="24"/>
        </w:rPr>
        <w:t>3</w:t>
      </w:r>
      <w:r w:rsidRPr="00872688">
        <w:rPr>
          <w:b/>
          <w:i/>
          <w:szCs w:val="24"/>
        </w:rPr>
        <w:t>. Phân bổ thời gian:</w:t>
      </w:r>
    </w:p>
    <w:p w14:paraId="42CADC5A" w14:textId="77777777" w:rsidR="0033062B" w:rsidRDefault="0033062B" w:rsidP="0033062B">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7B744681" w14:textId="77777777" w:rsidR="0033062B" w:rsidRDefault="0033062B" w:rsidP="0033062B">
      <w:pPr>
        <w:tabs>
          <w:tab w:val="left" w:pos="2835"/>
        </w:tabs>
        <w:spacing w:before="60" w:after="0"/>
        <w:rPr>
          <w:szCs w:val="24"/>
        </w:rPr>
      </w:pPr>
      <w:r>
        <w:rPr>
          <w:szCs w:val="24"/>
        </w:rPr>
        <w:t xml:space="preserve">- Thực hành (TH): </w:t>
      </w:r>
      <w:r>
        <w:rPr>
          <w:szCs w:val="24"/>
        </w:rPr>
        <w:tab/>
        <w:t xml:space="preserve"> 30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36C1AC97" w14:textId="77777777" w:rsidR="0033062B" w:rsidRDefault="0033062B" w:rsidP="0033062B">
      <w:pPr>
        <w:tabs>
          <w:tab w:val="left" w:pos="2835"/>
        </w:tabs>
        <w:spacing w:before="60" w:after="0"/>
        <w:rPr>
          <w:szCs w:val="24"/>
        </w:rPr>
      </w:pPr>
      <w:r>
        <w:rPr>
          <w:szCs w:val="24"/>
        </w:rPr>
        <w:t>- Hướng dẫn BTL/ĐAMH (HD): 0 tiết.</w:t>
      </w:r>
      <w:r>
        <w:rPr>
          <w:szCs w:val="24"/>
        </w:rPr>
        <w:tab/>
      </w:r>
      <w:r>
        <w:rPr>
          <w:szCs w:val="24"/>
        </w:rPr>
        <w:tab/>
      </w:r>
      <w:r>
        <w:rPr>
          <w:szCs w:val="24"/>
        </w:rPr>
        <w:tab/>
        <w:t>- Kiểm tra (KT): 2 tiết.</w:t>
      </w:r>
    </w:p>
    <w:p w14:paraId="3F06DBB8" w14:textId="77777777" w:rsidR="0033062B" w:rsidRPr="00872688" w:rsidRDefault="0033062B" w:rsidP="0033062B">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w:t>
      </w:r>
      <w:r>
        <w:rPr>
          <w:b/>
          <w:i/>
          <w:szCs w:val="24"/>
        </w:rPr>
        <w:t xml:space="preserve"> </w:t>
      </w:r>
    </w:p>
    <w:p w14:paraId="05280AE6" w14:textId="2477C07D" w:rsidR="0033062B" w:rsidRPr="00B32B07" w:rsidRDefault="0033062B" w:rsidP="0033062B">
      <w:pPr>
        <w:spacing w:before="60"/>
        <w:rPr>
          <w:szCs w:val="24"/>
        </w:rPr>
      </w:pPr>
      <w:r>
        <w:rPr>
          <w:szCs w:val="24"/>
        </w:rPr>
        <w:t xml:space="preserve">Học phần này được bố trí sau </w:t>
      </w:r>
      <w:r w:rsidRPr="009B5546">
        <w:rPr>
          <w:szCs w:val="24"/>
        </w:rPr>
        <w:t>các học phần</w:t>
      </w:r>
      <w:r>
        <w:rPr>
          <w:szCs w:val="24"/>
        </w:rPr>
        <w:t>:</w:t>
      </w:r>
      <w:r w:rsidRPr="009B5546">
        <w:rPr>
          <w:szCs w:val="24"/>
        </w:rPr>
        <w:t xml:space="preserve"> </w:t>
      </w:r>
      <w:r>
        <w:rPr>
          <w:szCs w:val="24"/>
        </w:rPr>
        <w:t>Xử lý ảnh</w:t>
      </w:r>
      <w:r w:rsidR="0046230A">
        <w:rPr>
          <w:szCs w:val="24"/>
        </w:rPr>
        <w:t>-17221</w:t>
      </w:r>
    </w:p>
    <w:p w14:paraId="6C36BFFE" w14:textId="77777777" w:rsidR="0033062B" w:rsidRPr="00133BAD" w:rsidRDefault="0033062B" w:rsidP="0033062B">
      <w:pPr>
        <w:spacing w:before="60" w:after="0"/>
        <w:rPr>
          <w:b/>
          <w:i/>
          <w:szCs w:val="24"/>
        </w:rPr>
      </w:pPr>
      <w:r>
        <w:rPr>
          <w:b/>
          <w:i/>
          <w:szCs w:val="24"/>
        </w:rPr>
        <w:t>5</w:t>
      </w:r>
      <w:r w:rsidRPr="00872688">
        <w:rPr>
          <w:b/>
          <w:i/>
          <w:szCs w:val="24"/>
        </w:rPr>
        <w:t>. Mô tả nội dung học phần:</w:t>
      </w:r>
    </w:p>
    <w:p w14:paraId="0B705416" w14:textId="77777777" w:rsidR="0033062B" w:rsidRDefault="0033062B" w:rsidP="0033062B">
      <w:pPr>
        <w:spacing w:before="60" w:after="0"/>
        <w:ind w:firstLine="720"/>
        <w:rPr>
          <w:szCs w:val="24"/>
        </w:rPr>
      </w:pPr>
      <w:r>
        <w:rPr>
          <w:szCs w:val="24"/>
        </w:rPr>
        <w:t>Học phần này trình bày</w:t>
      </w:r>
      <w:r w:rsidRPr="009B5546">
        <w:rPr>
          <w:szCs w:val="24"/>
        </w:rPr>
        <w:t xml:space="preserve"> </w:t>
      </w:r>
      <w:r>
        <w:rPr>
          <w:szCs w:val="24"/>
        </w:rPr>
        <w:t>n</w:t>
      </w:r>
      <w:r w:rsidRPr="009B5546">
        <w:rPr>
          <w:szCs w:val="24"/>
        </w:rPr>
        <w:t>hững vấn đề cơ bản về</w:t>
      </w:r>
      <w:r>
        <w:rPr>
          <w:szCs w:val="24"/>
        </w:rPr>
        <w:t>:</w:t>
      </w:r>
    </w:p>
    <w:p w14:paraId="6F56772D" w14:textId="77777777" w:rsidR="0033062B" w:rsidRDefault="0033062B" w:rsidP="0033062B">
      <w:pPr>
        <w:spacing w:before="60" w:after="0"/>
        <w:ind w:firstLine="720"/>
        <w:rPr>
          <w:szCs w:val="24"/>
        </w:rPr>
      </w:pPr>
      <w:r>
        <w:rPr>
          <w:szCs w:val="24"/>
        </w:rPr>
        <w:t>- Các kiến thức cơ bản về phát hiện và nhận dạng các đối tượng trong ảnh số, các ứng dụng của nhận dạng hình ảnh.</w:t>
      </w:r>
    </w:p>
    <w:p w14:paraId="6326F979" w14:textId="77777777" w:rsidR="0033062B" w:rsidRDefault="0033062B" w:rsidP="0033062B">
      <w:pPr>
        <w:spacing w:before="60" w:after="0"/>
        <w:ind w:firstLine="720"/>
        <w:rPr>
          <w:szCs w:val="24"/>
        </w:rPr>
      </w:pPr>
      <w:r>
        <w:rPr>
          <w:szCs w:val="24"/>
        </w:rPr>
        <w:t>- Các phương pháp trích chọn đặc trưng</w:t>
      </w:r>
    </w:p>
    <w:p w14:paraId="693D882C" w14:textId="77777777" w:rsidR="0033062B" w:rsidRDefault="0033062B" w:rsidP="0033062B">
      <w:pPr>
        <w:spacing w:before="60" w:after="0"/>
        <w:ind w:firstLine="720"/>
        <w:rPr>
          <w:szCs w:val="24"/>
        </w:rPr>
      </w:pPr>
      <w:r>
        <w:rPr>
          <w:szCs w:val="24"/>
        </w:rPr>
        <w:t>- Các phương pháp phân lớp/nhận dạng đối tượng</w:t>
      </w:r>
    </w:p>
    <w:p w14:paraId="789DEB6E" w14:textId="77777777" w:rsidR="0033062B" w:rsidRDefault="0033062B" w:rsidP="0033062B">
      <w:pPr>
        <w:spacing w:before="60" w:after="0"/>
        <w:ind w:firstLine="720"/>
        <w:rPr>
          <w:szCs w:val="24"/>
        </w:rPr>
      </w:pPr>
      <w:r>
        <w:rPr>
          <w:szCs w:val="24"/>
        </w:rPr>
        <w:t>- Các kỹ thuật học để giảm số chiều.</w:t>
      </w:r>
    </w:p>
    <w:p w14:paraId="5D5DC6EE" w14:textId="77777777" w:rsidR="0033062B" w:rsidRDefault="0033062B" w:rsidP="0033062B">
      <w:pPr>
        <w:spacing w:before="60" w:after="0"/>
        <w:ind w:firstLine="720"/>
        <w:rPr>
          <w:szCs w:val="24"/>
        </w:rPr>
      </w:pPr>
      <w:r>
        <w:rPr>
          <w:szCs w:val="24"/>
        </w:rPr>
        <w:t>- Các bài toán nhận dạng đối tượng.</w:t>
      </w:r>
    </w:p>
    <w:p w14:paraId="71A58EEB" w14:textId="77777777" w:rsidR="0033062B" w:rsidRPr="006F792E" w:rsidRDefault="0033062B" w:rsidP="0033062B">
      <w:pPr>
        <w:spacing w:before="120" w:after="0"/>
        <w:rPr>
          <w:b/>
          <w:i/>
          <w:szCs w:val="24"/>
        </w:rPr>
      </w:pPr>
      <w:r>
        <w:rPr>
          <w:b/>
          <w:i/>
          <w:szCs w:val="24"/>
        </w:rPr>
        <w:t>6</w:t>
      </w:r>
      <w:r w:rsidRPr="006F792E">
        <w:rPr>
          <w:b/>
          <w:i/>
          <w:szCs w:val="24"/>
        </w:rPr>
        <w:t>. Nguồn học liệu:</w:t>
      </w:r>
    </w:p>
    <w:p w14:paraId="7BCDA5E6" w14:textId="77777777" w:rsidR="000F1A72" w:rsidRPr="009106EE" w:rsidRDefault="000F1A72" w:rsidP="000F1A72">
      <w:pPr>
        <w:spacing w:before="60" w:after="0"/>
        <w:rPr>
          <w:b/>
          <w:szCs w:val="24"/>
        </w:rPr>
      </w:pPr>
      <w:r>
        <w:rPr>
          <w:b/>
          <w:szCs w:val="24"/>
        </w:rPr>
        <w:t>Giáo trình</w:t>
      </w:r>
    </w:p>
    <w:p w14:paraId="1B6260F8" w14:textId="77777777" w:rsidR="000F1A72" w:rsidRPr="0017738A" w:rsidRDefault="000F1A72" w:rsidP="00C01474">
      <w:pPr>
        <w:pStyle w:val="ListParagraph"/>
        <w:numPr>
          <w:ilvl w:val="0"/>
          <w:numId w:val="42"/>
        </w:numPr>
        <w:spacing w:before="60" w:after="0" w:line="276" w:lineRule="auto"/>
        <w:rPr>
          <w:szCs w:val="24"/>
        </w:rPr>
      </w:pPr>
      <w:r w:rsidRPr="0017738A">
        <w:rPr>
          <w:szCs w:val="24"/>
        </w:rPr>
        <w:t>Bài giảng Thị giác máy tính – Nguyễn Hữu Tuân, Đại học Hàng hải Việt Nam.</w:t>
      </w:r>
    </w:p>
    <w:p w14:paraId="282EB9AD" w14:textId="77777777" w:rsidR="000F1A72" w:rsidRPr="009106EE" w:rsidRDefault="000F1A72" w:rsidP="000F1A72">
      <w:pPr>
        <w:spacing w:before="60" w:after="0"/>
        <w:rPr>
          <w:b/>
          <w:szCs w:val="24"/>
        </w:rPr>
      </w:pPr>
      <w:r>
        <w:rPr>
          <w:b/>
          <w:szCs w:val="24"/>
        </w:rPr>
        <w:t>Tài liệu tham khảo</w:t>
      </w:r>
    </w:p>
    <w:p w14:paraId="2395E270" w14:textId="77777777" w:rsidR="000F1A72" w:rsidRPr="0017738A" w:rsidRDefault="000F1A72" w:rsidP="000F1A72">
      <w:pPr>
        <w:autoSpaceDE w:val="0"/>
        <w:autoSpaceDN w:val="0"/>
        <w:adjustRightInd w:val="0"/>
        <w:spacing w:after="0" w:line="240" w:lineRule="auto"/>
        <w:ind w:left="720"/>
        <w:rPr>
          <w:szCs w:val="24"/>
        </w:rPr>
      </w:pPr>
      <w:r w:rsidRPr="0017738A">
        <w:rPr>
          <w:szCs w:val="24"/>
        </w:rPr>
        <w:t>1. E.R. Davies, Computer Vision Principles, Algorithms,Applications, Learning</w:t>
      </w:r>
    </w:p>
    <w:p w14:paraId="47AB9271" w14:textId="481CAC31" w:rsidR="0033062B" w:rsidRPr="0016034F" w:rsidRDefault="000F1A72" w:rsidP="000F1A72">
      <w:pPr>
        <w:spacing w:before="60"/>
        <w:ind w:firstLine="567"/>
        <w:rPr>
          <w:bCs/>
          <w:iCs/>
          <w:szCs w:val="24"/>
        </w:rPr>
      </w:pPr>
      <w:r w:rsidRPr="0017738A">
        <w:rPr>
          <w:szCs w:val="24"/>
        </w:rPr>
        <w:t>2. Learning OpenCV : Computer vision with the OpenCV library / Gary Bradski, Adrian Kaehler . - 1st ed. - Sebastopol</w:t>
      </w:r>
      <w:r w:rsidRPr="007A6C4D">
        <w:rPr>
          <w:bCs/>
          <w:iCs/>
          <w:szCs w:val="24"/>
        </w:rPr>
        <w:t>, CA : O'Reilly, 2008 . - xvii, 555pages : illustrations ; 24cm</w:t>
      </w:r>
    </w:p>
    <w:p w14:paraId="3751307C" w14:textId="77777777" w:rsidR="00B306BC" w:rsidRPr="009106EE" w:rsidRDefault="00B306BC" w:rsidP="00B306BC">
      <w:pPr>
        <w:spacing w:before="60" w:after="0"/>
        <w:rPr>
          <w:b/>
          <w:szCs w:val="24"/>
        </w:rPr>
      </w:pPr>
      <w:r>
        <w:rPr>
          <w:b/>
          <w:szCs w:val="24"/>
        </w:rPr>
        <w:t>Phần mềm</w:t>
      </w:r>
    </w:p>
    <w:p w14:paraId="54B3112A" w14:textId="77777777" w:rsidR="00B306BC" w:rsidRDefault="00B306BC" w:rsidP="00B306BC">
      <w:pPr>
        <w:spacing w:before="60" w:after="0"/>
        <w:ind w:firstLine="720"/>
        <w:rPr>
          <w:bCs/>
          <w:iCs/>
          <w:szCs w:val="24"/>
        </w:rPr>
      </w:pPr>
      <w:r>
        <w:rPr>
          <w:szCs w:val="24"/>
        </w:rPr>
        <w:t xml:space="preserve">[1] </w:t>
      </w:r>
      <w:r>
        <w:rPr>
          <w:bCs/>
          <w:iCs/>
          <w:szCs w:val="24"/>
        </w:rPr>
        <w:t>Visual Studio 2013</w:t>
      </w:r>
    </w:p>
    <w:p w14:paraId="6EE08B69" w14:textId="2E42D35B" w:rsidR="00B306BC" w:rsidRDefault="00B306BC" w:rsidP="00B306BC">
      <w:pPr>
        <w:spacing w:before="60" w:after="0"/>
        <w:ind w:firstLine="720"/>
        <w:rPr>
          <w:b/>
          <w:i/>
          <w:szCs w:val="24"/>
        </w:rPr>
      </w:pPr>
      <w:r w:rsidRPr="000D544C">
        <w:rPr>
          <w:szCs w:val="24"/>
        </w:rPr>
        <w:t>[2]</w:t>
      </w:r>
      <w:r w:rsidRPr="000D544C">
        <w:rPr>
          <w:b/>
          <w:szCs w:val="24"/>
        </w:rPr>
        <w:t xml:space="preserve"> </w:t>
      </w:r>
      <w:r w:rsidRPr="000D544C">
        <w:rPr>
          <w:szCs w:val="24"/>
        </w:rPr>
        <w:t>OpenCV</w:t>
      </w:r>
      <w:r>
        <w:rPr>
          <w:szCs w:val="24"/>
        </w:rPr>
        <w:t xml:space="preserve"> 3.x</w:t>
      </w:r>
    </w:p>
    <w:p w14:paraId="2CE3BA09" w14:textId="4331F714" w:rsidR="0033062B" w:rsidRPr="00872688" w:rsidRDefault="0033062B" w:rsidP="0033062B">
      <w:pPr>
        <w:spacing w:before="60" w:after="0"/>
        <w:rPr>
          <w:b/>
          <w:i/>
          <w:szCs w:val="24"/>
        </w:rPr>
      </w:pPr>
      <w:r>
        <w:rPr>
          <w:b/>
          <w:i/>
          <w:szCs w:val="24"/>
        </w:rPr>
        <w:t>7</w:t>
      </w:r>
      <w:r w:rsidRPr="00872688">
        <w:rPr>
          <w:b/>
          <w:i/>
          <w:szCs w:val="24"/>
        </w:rPr>
        <w:t>. Mục tiêu của học phần:</w:t>
      </w:r>
    </w:p>
    <w:p w14:paraId="3764C0B0" w14:textId="77777777" w:rsidR="0033062B" w:rsidRPr="00872688" w:rsidRDefault="0033062B" w:rsidP="0033062B">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33062B" w:rsidRPr="00872688" w14:paraId="0BE07452" w14:textId="77777777" w:rsidTr="00744D83">
        <w:trPr>
          <w:trHeight w:val="545"/>
        </w:trPr>
        <w:tc>
          <w:tcPr>
            <w:tcW w:w="588" w:type="pct"/>
            <w:shd w:val="clear" w:color="auto" w:fill="auto"/>
            <w:tcMar>
              <w:left w:w="45" w:type="dxa"/>
              <w:right w:w="45" w:type="dxa"/>
            </w:tcMar>
            <w:vAlign w:val="center"/>
          </w:tcPr>
          <w:p w14:paraId="2F40FC7A" w14:textId="77777777" w:rsidR="0033062B" w:rsidRPr="00872688" w:rsidRDefault="0033062B" w:rsidP="00744D83">
            <w:pPr>
              <w:spacing w:after="0" w:line="240" w:lineRule="auto"/>
              <w:jc w:val="center"/>
              <w:rPr>
                <w:b/>
                <w:szCs w:val="24"/>
              </w:rPr>
            </w:pPr>
            <w:r w:rsidRPr="00872688">
              <w:rPr>
                <w:b/>
                <w:szCs w:val="24"/>
              </w:rPr>
              <w:t>Mục tiêu (Gx)</w:t>
            </w:r>
            <w:r>
              <w:rPr>
                <w:b/>
                <w:szCs w:val="24"/>
              </w:rPr>
              <w:t xml:space="preserve"> </w:t>
            </w:r>
            <w:r w:rsidRPr="00872688">
              <w:rPr>
                <w:b/>
                <w:szCs w:val="24"/>
              </w:rPr>
              <w:t>[1]</w:t>
            </w:r>
          </w:p>
        </w:tc>
        <w:tc>
          <w:tcPr>
            <w:tcW w:w="2787" w:type="pct"/>
            <w:shd w:val="clear" w:color="auto" w:fill="auto"/>
            <w:tcMar>
              <w:left w:w="45" w:type="dxa"/>
              <w:right w:w="45" w:type="dxa"/>
            </w:tcMar>
            <w:vAlign w:val="center"/>
          </w:tcPr>
          <w:p w14:paraId="6B22944F" w14:textId="77777777" w:rsidR="0033062B" w:rsidRPr="00872688" w:rsidRDefault="0033062B" w:rsidP="00744D83">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28A07930" w14:textId="77777777" w:rsidR="0033062B" w:rsidRPr="00872688" w:rsidRDefault="0033062B" w:rsidP="00744D83">
            <w:pPr>
              <w:spacing w:after="0" w:line="240" w:lineRule="auto"/>
              <w:jc w:val="center"/>
              <w:rPr>
                <w:b/>
                <w:szCs w:val="24"/>
              </w:rPr>
            </w:pPr>
            <w:r w:rsidRPr="00872688">
              <w:rPr>
                <w:b/>
                <w:szCs w:val="24"/>
              </w:rPr>
              <w:t xml:space="preserve">Các CĐR của CTĐT </w:t>
            </w:r>
          </w:p>
          <w:p w14:paraId="2F55DBDD" w14:textId="77777777" w:rsidR="0033062B" w:rsidRPr="00872688" w:rsidRDefault="0033062B" w:rsidP="00744D83">
            <w:pPr>
              <w:spacing w:after="0" w:line="240" w:lineRule="auto"/>
              <w:jc w:val="center"/>
              <w:rPr>
                <w:b/>
                <w:szCs w:val="24"/>
              </w:rPr>
            </w:pPr>
            <w:r w:rsidRPr="00872688">
              <w:rPr>
                <w:b/>
                <w:szCs w:val="24"/>
              </w:rPr>
              <w:t>(X.x.x) [3]</w:t>
            </w:r>
          </w:p>
        </w:tc>
      </w:tr>
      <w:tr w:rsidR="0033062B" w:rsidRPr="00872688" w14:paraId="1D4D5635" w14:textId="77777777" w:rsidTr="00744D83">
        <w:trPr>
          <w:trHeight w:val="390"/>
        </w:trPr>
        <w:tc>
          <w:tcPr>
            <w:tcW w:w="588" w:type="pct"/>
            <w:shd w:val="clear" w:color="auto" w:fill="auto"/>
            <w:tcMar>
              <w:left w:w="45" w:type="dxa"/>
              <w:right w:w="45" w:type="dxa"/>
            </w:tcMar>
            <w:vAlign w:val="center"/>
          </w:tcPr>
          <w:p w14:paraId="3CDB28C2" w14:textId="77777777" w:rsidR="0033062B" w:rsidRPr="00872688" w:rsidRDefault="0033062B" w:rsidP="00744D83">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3EB77271" w14:textId="77777777" w:rsidR="0033062B" w:rsidRPr="00C53913" w:rsidRDefault="0033062B" w:rsidP="00744D83">
            <w:pPr>
              <w:spacing w:before="120" w:after="120" w:line="240" w:lineRule="auto"/>
              <w:rPr>
                <w:szCs w:val="24"/>
              </w:rPr>
            </w:pPr>
            <w:r>
              <w:rPr>
                <w:szCs w:val="24"/>
              </w:rPr>
              <w:t>Nắm được các kiến thức cơ bản trong thị giác máy tính</w:t>
            </w:r>
          </w:p>
        </w:tc>
        <w:tc>
          <w:tcPr>
            <w:tcW w:w="1625" w:type="pct"/>
            <w:shd w:val="clear" w:color="auto" w:fill="auto"/>
            <w:tcMar>
              <w:left w:w="45" w:type="dxa"/>
              <w:right w:w="45" w:type="dxa"/>
            </w:tcMar>
            <w:vAlign w:val="center"/>
          </w:tcPr>
          <w:p w14:paraId="1EAE3C55" w14:textId="77777777" w:rsidR="0033062B" w:rsidRPr="00E81BEB" w:rsidRDefault="0033062B" w:rsidP="00744D83">
            <w:pPr>
              <w:pStyle w:val="ColorfulList-Accent11"/>
              <w:spacing w:after="0" w:line="240" w:lineRule="auto"/>
              <w:ind w:left="0"/>
              <w:jc w:val="center"/>
              <w:rPr>
                <w:rFonts w:eastAsia="Times New Roman"/>
                <w:szCs w:val="24"/>
              </w:rPr>
            </w:pPr>
          </w:p>
        </w:tc>
      </w:tr>
      <w:tr w:rsidR="0033062B" w:rsidRPr="00872688" w14:paraId="4F4D704B" w14:textId="77777777" w:rsidTr="00744D83">
        <w:trPr>
          <w:trHeight w:val="390"/>
        </w:trPr>
        <w:tc>
          <w:tcPr>
            <w:tcW w:w="588" w:type="pct"/>
            <w:shd w:val="clear" w:color="auto" w:fill="auto"/>
            <w:tcMar>
              <w:left w:w="45" w:type="dxa"/>
              <w:right w:w="45" w:type="dxa"/>
            </w:tcMar>
            <w:vAlign w:val="center"/>
          </w:tcPr>
          <w:p w14:paraId="3AF0F41D" w14:textId="77777777" w:rsidR="0033062B" w:rsidRPr="00872688" w:rsidRDefault="0033062B" w:rsidP="00744D83">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48D1D39A" w14:textId="77777777" w:rsidR="0033062B" w:rsidRPr="003C29F6" w:rsidRDefault="0033062B" w:rsidP="00744D83">
            <w:pPr>
              <w:spacing w:before="120" w:after="120" w:line="240" w:lineRule="auto"/>
              <w:rPr>
                <w:szCs w:val="24"/>
              </w:rPr>
            </w:pPr>
            <w:r>
              <w:rPr>
                <w:szCs w:val="24"/>
              </w:rPr>
              <w:t>Hiểu được các kiến thức về các kỹ thuật lọc ảnh, trích chọn đặc trưng, phân lớp, học để giảm số chiều.</w:t>
            </w:r>
          </w:p>
        </w:tc>
        <w:tc>
          <w:tcPr>
            <w:tcW w:w="1625" w:type="pct"/>
            <w:shd w:val="clear" w:color="auto" w:fill="auto"/>
            <w:tcMar>
              <w:left w:w="45" w:type="dxa"/>
              <w:right w:w="45" w:type="dxa"/>
            </w:tcMar>
            <w:vAlign w:val="center"/>
          </w:tcPr>
          <w:p w14:paraId="34AF9755" w14:textId="77777777" w:rsidR="0033062B" w:rsidRPr="00872688" w:rsidRDefault="0033062B" w:rsidP="00744D83">
            <w:pPr>
              <w:pStyle w:val="ColorfulList-Accent11"/>
              <w:spacing w:after="0" w:line="240" w:lineRule="auto"/>
              <w:ind w:left="0"/>
              <w:jc w:val="center"/>
              <w:rPr>
                <w:rFonts w:eastAsia="Times New Roman"/>
                <w:szCs w:val="24"/>
              </w:rPr>
            </w:pPr>
          </w:p>
        </w:tc>
      </w:tr>
      <w:tr w:rsidR="0033062B" w:rsidRPr="00872688" w14:paraId="5C5F31E7" w14:textId="77777777" w:rsidTr="00744D83">
        <w:tc>
          <w:tcPr>
            <w:tcW w:w="588" w:type="pct"/>
            <w:shd w:val="clear" w:color="auto" w:fill="auto"/>
            <w:tcMar>
              <w:left w:w="45" w:type="dxa"/>
              <w:right w:w="45" w:type="dxa"/>
            </w:tcMar>
            <w:vAlign w:val="center"/>
          </w:tcPr>
          <w:p w14:paraId="68D9D3F8" w14:textId="77777777" w:rsidR="0033062B" w:rsidRPr="00FE5DE8" w:rsidRDefault="0033062B" w:rsidP="00744D83">
            <w:pPr>
              <w:spacing w:after="0" w:line="240" w:lineRule="auto"/>
              <w:jc w:val="center"/>
              <w:rPr>
                <w:b/>
                <w:szCs w:val="24"/>
              </w:rPr>
            </w:pPr>
            <w:r w:rsidRPr="00FE5DE8">
              <w:rPr>
                <w:b/>
                <w:szCs w:val="24"/>
              </w:rPr>
              <w:lastRenderedPageBreak/>
              <w:t>G</w:t>
            </w:r>
            <w:r>
              <w:rPr>
                <w:b/>
                <w:szCs w:val="24"/>
              </w:rPr>
              <w:t>3</w:t>
            </w:r>
          </w:p>
        </w:tc>
        <w:tc>
          <w:tcPr>
            <w:tcW w:w="2787" w:type="pct"/>
            <w:shd w:val="clear" w:color="auto" w:fill="auto"/>
            <w:tcMar>
              <w:left w:w="45" w:type="dxa"/>
              <w:right w:w="45" w:type="dxa"/>
            </w:tcMar>
          </w:tcPr>
          <w:p w14:paraId="07A5D26C" w14:textId="77777777" w:rsidR="0033062B" w:rsidRPr="00433EAA" w:rsidRDefault="0033062B" w:rsidP="00744D83">
            <w:pPr>
              <w:autoSpaceDE w:val="0"/>
              <w:autoSpaceDN w:val="0"/>
              <w:adjustRightInd w:val="0"/>
              <w:spacing w:after="0" w:line="240" w:lineRule="auto"/>
              <w:rPr>
                <w:szCs w:val="24"/>
              </w:rPr>
            </w:pPr>
            <w:r>
              <w:rPr>
                <w:szCs w:val="24"/>
              </w:rPr>
              <w:t>Vận dụng được các kiến thức đã học để cài đặt được các chương trình nhận dạng đối tượng trong ảnh sử dụng thư viện OpenCV.</w:t>
            </w:r>
          </w:p>
        </w:tc>
        <w:tc>
          <w:tcPr>
            <w:tcW w:w="1625" w:type="pct"/>
            <w:shd w:val="clear" w:color="auto" w:fill="auto"/>
            <w:tcMar>
              <w:left w:w="45" w:type="dxa"/>
              <w:right w:w="45" w:type="dxa"/>
            </w:tcMar>
            <w:vAlign w:val="center"/>
          </w:tcPr>
          <w:p w14:paraId="7F864056" w14:textId="77777777" w:rsidR="0033062B" w:rsidRPr="00C53913" w:rsidRDefault="0033062B" w:rsidP="00744D83">
            <w:pPr>
              <w:spacing w:after="0" w:line="240" w:lineRule="auto"/>
              <w:jc w:val="center"/>
              <w:rPr>
                <w:szCs w:val="24"/>
              </w:rPr>
            </w:pPr>
          </w:p>
        </w:tc>
      </w:tr>
      <w:tr w:rsidR="0033062B" w:rsidRPr="00872688" w14:paraId="27C57AFC" w14:textId="77777777" w:rsidTr="00744D83">
        <w:tc>
          <w:tcPr>
            <w:tcW w:w="588" w:type="pct"/>
            <w:shd w:val="clear" w:color="auto" w:fill="auto"/>
            <w:tcMar>
              <w:left w:w="45" w:type="dxa"/>
              <w:right w:w="45" w:type="dxa"/>
            </w:tcMar>
            <w:vAlign w:val="center"/>
          </w:tcPr>
          <w:p w14:paraId="4B0A6520" w14:textId="77777777" w:rsidR="0033062B" w:rsidRPr="00FE5DE8" w:rsidRDefault="0033062B" w:rsidP="00744D83">
            <w:pPr>
              <w:spacing w:after="0" w:line="240" w:lineRule="auto"/>
              <w:jc w:val="center"/>
              <w:rPr>
                <w:b/>
                <w:szCs w:val="24"/>
              </w:rPr>
            </w:pPr>
            <w:r>
              <w:rPr>
                <w:b/>
                <w:szCs w:val="24"/>
              </w:rPr>
              <w:t>G4</w:t>
            </w:r>
          </w:p>
        </w:tc>
        <w:tc>
          <w:tcPr>
            <w:tcW w:w="2787" w:type="pct"/>
            <w:shd w:val="clear" w:color="auto" w:fill="auto"/>
            <w:tcMar>
              <w:left w:w="45" w:type="dxa"/>
              <w:right w:w="45" w:type="dxa"/>
            </w:tcMar>
          </w:tcPr>
          <w:p w14:paraId="68D66047" w14:textId="77777777" w:rsidR="0033062B" w:rsidRPr="0033062B" w:rsidRDefault="0033062B" w:rsidP="00744D83">
            <w:pPr>
              <w:autoSpaceDE w:val="0"/>
              <w:autoSpaceDN w:val="0"/>
              <w:adjustRightInd w:val="0"/>
              <w:spacing w:after="0" w:line="240" w:lineRule="auto"/>
              <w:rPr>
                <w:rFonts w:ascii="TimesNewRomanPSMT" w:hAnsi="TimesNewRomanPSMT" w:cs="TimesNewRomanPSMT"/>
                <w:sz w:val="23"/>
                <w:szCs w:val="23"/>
              </w:rPr>
            </w:pPr>
            <w:r>
              <w:rPr>
                <w:szCs w:val="24"/>
              </w:rPr>
              <w:t>Phân tích các kiến thức đã học để áp dụng vào các bài toán nhận dạng hình ảnh.</w:t>
            </w:r>
          </w:p>
        </w:tc>
        <w:tc>
          <w:tcPr>
            <w:tcW w:w="1625" w:type="pct"/>
            <w:shd w:val="clear" w:color="auto" w:fill="auto"/>
            <w:tcMar>
              <w:left w:w="45" w:type="dxa"/>
              <w:right w:w="45" w:type="dxa"/>
            </w:tcMar>
            <w:vAlign w:val="center"/>
          </w:tcPr>
          <w:p w14:paraId="033873F7" w14:textId="77777777" w:rsidR="0033062B" w:rsidRPr="00C53913" w:rsidRDefault="0033062B" w:rsidP="00744D83">
            <w:pPr>
              <w:spacing w:after="0" w:line="240" w:lineRule="auto"/>
              <w:jc w:val="center"/>
              <w:rPr>
                <w:szCs w:val="24"/>
              </w:rPr>
            </w:pPr>
          </w:p>
        </w:tc>
      </w:tr>
    </w:tbl>
    <w:p w14:paraId="5E0BEE7D" w14:textId="77777777" w:rsidR="0033062B" w:rsidRPr="00872688" w:rsidRDefault="0033062B" w:rsidP="0033062B">
      <w:pPr>
        <w:spacing w:after="0" w:line="240" w:lineRule="auto"/>
        <w:rPr>
          <w:i/>
          <w:szCs w:val="24"/>
        </w:rPr>
      </w:pPr>
      <w:r w:rsidRPr="00872688">
        <w:rPr>
          <w:i/>
          <w:szCs w:val="24"/>
        </w:rPr>
        <w:t xml:space="preserve">[1]: Ký hiệu mục tiêu của môn học. </w:t>
      </w:r>
    </w:p>
    <w:p w14:paraId="0AC91332" w14:textId="77777777" w:rsidR="0033062B" w:rsidRPr="00872688" w:rsidRDefault="0033062B" w:rsidP="0033062B">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5EF21A36" w14:textId="77777777" w:rsidR="0033062B" w:rsidRPr="00872688" w:rsidRDefault="0033062B" w:rsidP="0033062B">
      <w:pPr>
        <w:spacing w:after="0" w:line="240" w:lineRule="auto"/>
        <w:rPr>
          <w:i/>
          <w:szCs w:val="24"/>
        </w:rPr>
      </w:pPr>
      <w:r w:rsidRPr="00872688">
        <w:rPr>
          <w:i/>
          <w:szCs w:val="24"/>
        </w:rPr>
        <w:t>[3]: Ký hiệu CĐR của CTĐT.</w:t>
      </w:r>
    </w:p>
    <w:p w14:paraId="08E47A8A" w14:textId="77777777" w:rsidR="0033062B" w:rsidRPr="00872688" w:rsidRDefault="0033062B" w:rsidP="0033062B">
      <w:pPr>
        <w:spacing w:before="60" w:after="0"/>
        <w:rPr>
          <w:b/>
          <w:i/>
          <w:szCs w:val="24"/>
        </w:rPr>
      </w:pPr>
      <w:r>
        <w:rPr>
          <w:b/>
          <w:i/>
          <w:szCs w:val="24"/>
        </w:rPr>
        <w:t>8</w:t>
      </w:r>
      <w:r w:rsidRPr="00872688">
        <w:rPr>
          <w:b/>
          <w:i/>
          <w:szCs w:val="24"/>
        </w:rPr>
        <w:t>. Chuẩn đầu ra của học phần:</w:t>
      </w:r>
    </w:p>
    <w:p w14:paraId="403DA958" w14:textId="77777777" w:rsidR="0033062B" w:rsidRPr="00B50D8C" w:rsidRDefault="0033062B" w:rsidP="0033062B">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w:t>
      </w:r>
      <w:r>
        <w:rPr>
          <w:i/>
          <w:szCs w:val="24"/>
        </w:rPr>
        <w:t>m trách</w:t>
      </w:r>
      <w:r w:rsidRPr="00B50D8C">
        <w:rPr>
          <w:i/>
          <w:szCs w:val="24"/>
        </w:rPr>
        <w:t>)</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33062B" w:rsidRPr="00B50D8C" w14:paraId="55B97D51" w14:textId="77777777" w:rsidTr="00744D83">
        <w:trPr>
          <w:trHeight w:val="546"/>
        </w:trPr>
        <w:tc>
          <w:tcPr>
            <w:tcW w:w="591" w:type="pct"/>
            <w:shd w:val="clear" w:color="auto" w:fill="auto"/>
            <w:tcMar>
              <w:left w:w="57" w:type="dxa"/>
              <w:right w:w="57" w:type="dxa"/>
            </w:tcMar>
            <w:vAlign w:val="center"/>
          </w:tcPr>
          <w:p w14:paraId="18966B10" w14:textId="77777777" w:rsidR="0033062B" w:rsidRPr="00B50D8C" w:rsidRDefault="0033062B" w:rsidP="00744D83">
            <w:pPr>
              <w:spacing w:after="0" w:line="240" w:lineRule="auto"/>
              <w:jc w:val="center"/>
              <w:rPr>
                <w:b/>
                <w:szCs w:val="24"/>
              </w:rPr>
            </w:pPr>
            <w:r w:rsidRPr="00B50D8C">
              <w:rPr>
                <w:b/>
                <w:szCs w:val="24"/>
              </w:rPr>
              <w:t xml:space="preserve">CĐR </w:t>
            </w:r>
          </w:p>
          <w:p w14:paraId="5D961356" w14:textId="77777777" w:rsidR="0033062B" w:rsidRPr="00B50D8C" w:rsidRDefault="0033062B" w:rsidP="00744D83">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6170B1DE" w14:textId="77777777" w:rsidR="0033062B" w:rsidRPr="00B50D8C" w:rsidRDefault="0033062B" w:rsidP="00744D83">
            <w:pPr>
              <w:spacing w:after="0" w:line="240" w:lineRule="auto"/>
              <w:jc w:val="center"/>
              <w:rPr>
                <w:b/>
                <w:szCs w:val="24"/>
              </w:rPr>
            </w:pPr>
            <w:r w:rsidRPr="00B50D8C">
              <w:rPr>
                <w:b/>
                <w:szCs w:val="24"/>
              </w:rPr>
              <w:t>Mô tả CĐR [2]</w:t>
            </w:r>
          </w:p>
        </w:tc>
        <w:tc>
          <w:tcPr>
            <w:tcW w:w="746" w:type="pct"/>
            <w:shd w:val="clear" w:color="auto" w:fill="auto"/>
          </w:tcPr>
          <w:p w14:paraId="3B647381" w14:textId="77777777" w:rsidR="0033062B" w:rsidRPr="00B50D8C" w:rsidRDefault="0033062B" w:rsidP="00744D83">
            <w:pPr>
              <w:spacing w:after="0" w:line="240" w:lineRule="auto"/>
              <w:jc w:val="center"/>
              <w:rPr>
                <w:b/>
                <w:szCs w:val="24"/>
                <w:lang w:val="pl-PL"/>
              </w:rPr>
            </w:pPr>
            <w:r w:rsidRPr="00B50D8C">
              <w:rPr>
                <w:b/>
                <w:szCs w:val="24"/>
                <w:lang w:val="pl-PL"/>
              </w:rPr>
              <w:t xml:space="preserve">Mức độ </w:t>
            </w:r>
          </w:p>
          <w:p w14:paraId="17AFFE3F" w14:textId="77777777" w:rsidR="0033062B" w:rsidRPr="00B50D8C" w:rsidRDefault="0033062B" w:rsidP="00744D83">
            <w:pPr>
              <w:spacing w:after="0" w:line="240" w:lineRule="auto"/>
              <w:jc w:val="center"/>
              <w:rPr>
                <w:b/>
                <w:szCs w:val="24"/>
                <w:lang w:val="pl-PL"/>
              </w:rPr>
            </w:pPr>
            <w:r w:rsidRPr="00B50D8C">
              <w:rPr>
                <w:b/>
                <w:szCs w:val="24"/>
                <w:lang w:val="pl-PL"/>
              </w:rPr>
              <w:t>giảng dạy (I, T, U) [3]</w:t>
            </w:r>
          </w:p>
        </w:tc>
      </w:tr>
      <w:tr w:rsidR="0033062B" w:rsidRPr="00B50D8C" w14:paraId="759467FA" w14:textId="77777777" w:rsidTr="00744D83">
        <w:tc>
          <w:tcPr>
            <w:tcW w:w="591" w:type="pct"/>
            <w:shd w:val="clear" w:color="auto" w:fill="auto"/>
            <w:tcMar>
              <w:left w:w="57" w:type="dxa"/>
              <w:right w:w="57" w:type="dxa"/>
            </w:tcMar>
            <w:vAlign w:val="center"/>
          </w:tcPr>
          <w:p w14:paraId="480982BD" w14:textId="77777777" w:rsidR="0033062B" w:rsidRPr="00B50D8C" w:rsidRDefault="0033062B" w:rsidP="00744D83">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2FE95F3C" w14:textId="77777777" w:rsidR="0033062B" w:rsidRPr="000805F7" w:rsidRDefault="0033062B" w:rsidP="00744D83">
            <w:pPr>
              <w:spacing w:after="0" w:line="240" w:lineRule="auto"/>
              <w:rPr>
                <w:szCs w:val="24"/>
              </w:rPr>
            </w:pPr>
            <w:r>
              <w:rPr>
                <w:szCs w:val="24"/>
              </w:rPr>
              <w:t>Nắm được các khái niệm về nhận dạng hình ảnh</w:t>
            </w:r>
          </w:p>
        </w:tc>
        <w:tc>
          <w:tcPr>
            <w:tcW w:w="746" w:type="pct"/>
            <w:shd w:val="clear" w:color="auto" w:fill="auto"/>
            <w:vAlign w:val="center"/>
          </w:tcPr>
          <w:p w14:paraId="26F73AB8" w14:textId="77777777" w:rsidR="0033062B" w:rsidRDefault="0033062B" w:rsidP="00744D83">
            <w:pPr>
              <w:spacing w:after="0" w:line="240" w:lineRule="auto"/>
              <w:jc w:val="center"/>
              <w:rPr>
                <w:b/>
                <w:szCs w:val="24"/>
              </w:rPr>
            </w:pPr>
            <w:r>
              <w:rPr>
                <w:b/>
                <w:szCs w:val="24"/>
              </w:rPr>
              <w:t>I, T 2.0</w:t>
            </w:r>
          </w:p>
        </w:tc>
      </w:tr>
      <w:tr w:rsidR="0033062B" w:rsidRPr="00B50D8C" w14:paraId="08CFA5A8" w14:textId="77777777" w:rsidTr="00744D83">
        <w:tc>
          <w:tcPr>
            <w:tcW w:w="591" w:type="pct"/>
            <w:shd w:val="clear" w:color="auto" w:fill="auto"/>
            <w:tcMar>
              <w:left w:w="57" w:type="dxa"/>
              <w:right w:w="57" w:type="dxa"/>
            </w:tcMar>
            <w:vAlign w:val="center"/>
          </w:tcPr>
          <w:p w14:paraId="5965D86E" w14:textId="77777777" w:rsidR="0033062B" w:rsidRPr="00B50D8C" w:rsidRDefault="0033062B" w:rsidP="00744D83">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332CE27B" w14:textId="77777777" w:rsidR="0033062B" w:rsidRDefault="0033062B" w:rsidP="00744D83">
            <w:pPr>
              <w:spacing w:after="0" w:line="240" w:lineRule="auto"/>
              <w:rPr>
                <w:szCs w:val="24"/>
              </w:rPr>
            </w:pPr>
            <w:r>
              <w:rPr>
                <w:szCs w:val="24"/>
              </w:rPr>
              <w:t>Nắm được các ứng dụng của thị giác máy tính</w:t>
            </w:r>
          </w:p>
        </w:tc>
        <w:tc>
          <w:tcPr>
            <w:tcW w:w="746" w:type="pct"/>
            <w:shd w:val="clear" w:color="auto" w:fill="auto"/>
            <w:vAlign w:val="center"/>
          </w:tcPr>
          <w:p w14:paraId="5BF95F73" w14:textId="77777777" w:rsidR="0033062B" w:rsidRDefault="0033062B" w:rsidP="00744D83">
            <w:pPr>
              <w:spacing w:after="0" w:line="240" w:lineRule="auto"/>
              <w:jc w:val="center"/>
              <w:rPr>
                <w:b/>
                <w:szCs w:val="24"/>
              </w:rPr>
            </w:pPr>
            <w:r>
              <w:rPr>
                <w:b/>
                <w:szCs w:val="24"/>
              </w:rPr>
              <w:t>I, T 2.0</w:t>
            </w:r>
          </w:p>
        </w:tc>
      </w:tr>
      <w:tr w:rsidR="0033062B" w:rsidRPr="00B50D8C" w14:paraId="0C49DC0C" w14:textId="77777777" w:rsidTr="00744D83">
        <w:tc>
          <w:tcPr>
            <w:tcW w:w="591" w:type="pct"/>
            <w:shd w:val="clear" w:color="auto" w:fill="auto"/>
            <w:tcMar>
              <w:left w:w="57" w:type="dxa"/>
              <w:right w:w="57" w:type="dxa"/>
            </w:tcMar>
            <w:vAlign w:val="center"/>
          </w:tcPr>
          <w:p w14:paraId="2112E092" w14:textId="77777777" w:rsidR="0033062B" w:rsidRPr="00B50D8C" w:rsidRDefault="0033062B" w:rsidP="00744D83">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6C3DFFE7" w14:textId="77777777" w:rsidR="0033062B" w:rsidRPr="00FF6A7E" w:rsidRDefault="0033062B" w:rsidP="00744D83">
            <w:pPr>
              <w:spacing w:after="0" w:line="240" w:lineRule="auto"/>
              <w:rPr>
                <w:szCs w:val="24"/>
              </w:rPr>
            </w:pPr>
            <w:r>
              <w:rPr>
                <w:szCs w:val="24"/>
              </w:rPr>
              <w:t>Nắm được các bước trong một hệ thống nhận dạng hình ảnh</w:t>
            </w:r>
          </w:p>
        </w:tc>
        <w:tc>
          <w:tcPr>
            <w:tcW w:w="746" w:type="pct"/>
            <w:shd w:val="clear" w:color="auto" w:fill="auto"/>
            <w:vAlign w:val="center"/>
          </w:tcPr>
          <w:p w14:paraId="218F29F8" w14:textId="77777777" w:rsidR="0033062B" w:rsidRDefault="0033062B" w:rsidP="00744D83">
            <w:pPr>
              <w:spacing w:after="0" w:line="240" w:lineRule="auto"/>
              <w:jc w:val="center"/>
              <w:rPr>
                <w:b/>
                <w:szCs w:val="24"/>
              </w:rPr>
            </w:pPr>
            <w:r>
              <w:rPr>
                <w:b/>
                <w:szCs w:val="24"/>
              </w:rPr>
              <w:t>I, T 2.0</w:t>
            </w:r>
          </w:p>
        </w:tc>
      </w:tr>
      <w:tr w:rsidR="0033062B" w:rsidRPr="00B50D8C" w14:paraId="6EB2EF59" w14:textId="77777777" w:rsidTr="00744D83">
        <w:tc>
          <w:tcPr>
            <w:tcW w:w="591" w:type="pct"/>
            <w:shd w:val="clear" w:color="auto" w:fill="auto"/>
            <w:tcMar>
              <w:left w:w="57" w:type="dxa"/>
              <w:right w:w="57" w:type="dxa"/>
            </w:tcMar>
            <w:vAlign w:val="center"/>
          </w:tcPr>
          <w:p w14:paraId="088B80BE" w14:textId="77777777" w:rsidR="0033062B" w:rsidRDefault="0033062B" w:rsidP="00744D83">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6AD6BE54" w14:textId="77777777" w:rsidR="0033062B" w:rsidRDefault="0033062B" w:rsidP="00744D83">
            <w:pPr>
              <w:spacing w:after="0" w:line="240" w:lineRule="auto"/>
              <w:rPr>
                <w:szCs w:val="24"/>
              </w:rPr>
            </w:pPr>
            <w:r>
              <w:rPr>
                <w:szCs w:val="24"/>
              </w:rPr>
              <w:t>Hiểu được phương pháp lọc ảnh số</w:t>
            </w:r>
          </w:p>
        </w:tc>
        <w:tc>
          <w:tcPr>
            <w:tcW w:w="746" w:type="pct"/>
            <w:shd w:val="clear" w:color="auto" w:fill="auto"/>
            <w:vAlign w:val="center"/>
          </w:tcPr>
          <w:p w14:paraId="4B509D64" w14:textId="77777777" w:rsidR="0033062B" w:rsidRDefault="0033062B" w:rsidP="00744D83">
            <w:pPr>
              <w:spacing w:after="0" w:line="240" w:lineRule="auto"/>
              <w:jc w:val="center"/>
              <w:rPr>
                <w:b/>
                <w:szCs w:val="24"/>
              </w:rPr>
            </w:pPr>
            <w:r>
              <w:rPr>
                <w:b/>
                <w:szCs w:val="24"/>
              </w:rPr>
              <w:t>I, T 2.5</w:t>
            </w:r>
          </w:p>
        </w:tc>
      </w:tr>
      <w:tr w:rsidR="0033062B" w:rsidRPr="00B50D8C" w14:paraId="6F495949" w14:textId="77777777" w:rsidTr="00744D83">
        <w:tc>
          <w:tcPr>
            <w:tcW w:w="591" w:type="pct"/>
            <w:shd w:val="clear" w:color="auto" w:fill="auto"/>
            <w:tcMar>
              <w:left w:w="57" w:type="dxa"/>
              <w:right w:w="57" w:type="dxa"/>
            </w:tcMar>
            <w:vAlign w:val="center"/>
          </w:tcPr>
          <w:p w14:paraId="61952A5B" w14:textId="77777777" w:rsidR="0033062B" w:rsidRPr="00B50D8C" w:rsidRDefault="0033062B" w:rsidP="00744D83">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3286DD2B" w14:textId="77777777" w:rsidR="0033062B" w:rsidRDefault="0033062B" w:rsidP="00744D83">
            <w:pPr>
              <w:spacing w:after="0" w:line="240" w:lineRule="auto"/>
              <w:rPr>
                <w:szCs w:val="24"/>
              </w:rPr>
            </w:pPr>
            <w:r>
              <w:rPr>
                <w:szCs w:val="24"/>
              </w:rPr>
              <w:t>Hiểu được phương pháp trích chọn đặc trưng SIFT</w:t>
            </w:r>
          </w:p>
        </w:tc>
        <w:tc>
          <w:tcPr>
            <w:tcW w:w="746" w:type="pct"/>
            <w:shd w:val="clear" w:color="auto" w:fill="auto"/>
            <w:vAlign w:val="center"/>
          </w:tcPr>
          <w:p w14:paraId="7ADF9AFA" w14:textId="77777777" w:rsidR="0033062B" w:rsidRDefault="0033062B" w:rsidP="00744D83">
            <w:pPr>
              <w:spacing w:after="0" w:line="240" w:lineRule="auto"/>
              <w:jc w:val="center"/>
              <w:rPr>
                <w:b/>
                <w:szCs w:val="24"/>
              </w:rPr>
            </w:pPr>
            <w:r>
              <w:rPr>
                <w:b/>
                <w:szCs w:val="24"/>
              </w:rPr>
              <w:t>I, T 2.5</w:t>
            </w:r>
          </w:p>
        </w:tc>
      </w:tr>
      <w:tr w:rsidR="0033062B" w:rsidRPr="00B50D8C" w14:paraId="39E96526" w14:textId="77777777" w:rsidTr="00744D83">
        <w:tc>
          <w:tcPr>
            <w:tcW w:w="591" w:type="pct"/>
            <w:shd w:val="clear" w:color="auto" w:fill="auto"/>
            <w:tcMar>
              <w:left w:w="57" w:type="dxa"/>
              <w:right w:w="57" w:type="dxa"/>
            </w:tcMar>
            <w:vAlign w:val="center"/>
          </w:tcPr>
          <w:p w14:paraId="6BF33815" w14:textId="77777777" w:rsidR="0033062B" w:rsidRDefault="0033062B" w:rsidP="00744D83">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6CBB737D" w14:textId="77777777" w:rsidR="0033062B" w:rsidRPr="000805F7" w:rsidRDefault="0033062B" w:rsidP="00744D83">
            <w:pPr>
              <w:autoSpaceDE w:val="0"/>
              <w:autoSpaceDN w:val="0"/>
              <w:adjustRightInd w:val="0"/>
              <w:spacing w:after="0" w:line="240" w:lineRule="auto"/>
              <w:rPr>
                <w:szCs w:val="24"/>
              </w:rPr>
            </w:pPr>
            <w:r>
              <w:rPr>
                <w:szCs w:val="24"/>
              </w:rPr>
              <w:t>Hiểu được phương pháp trích chọn đặc trưng LBP</w:t>
            </w:r>
          </w:p>
        </w:tc>
        <w:tc>
          <w:tcPr>
            <w:tcW w:w="746" w:type="pct"/>
            <w:shd w:val="clear" w:color="auto" w:fill="auto"/>
            <w:vAlign w:val="center"/>
          </w:tcPr>
          <w:p w14:paraId="6E4A77F8" w14:textId="77777777" w:rsidR="0033062B" w:rsidRDefault="0033062B" w:rsidP="00744D83">
            <w:pPr>
              <w:spacing w:after="0" w:line="240" w:lineRule="auto"/>
              <w:jc w:val="center"/>
              <w:rPr>
                <w:b/>
                <w:szCs w:val="24"/>
              </w:rPr>
            </w:pPr>
            <w:r>
              <w:rPr>
                <w:b/>
                <w:szCs w:val="24"/>
              </w:rPr>
              <w:t>I, T 2.5</w:t>
            </w:r>
          </w:p>
        </w:tc>
      </w:tr>
      <w:tr w:rsidR="0033062B" w:rsidRPr="00B50D8C" w14:paraId="352C3736" w14:textId="77777777" w:rsidTr="00744D83">
        <w:tc>
          <w:tcPr>
            <w:tcW w:w="591" w:type="pct"/>
            <w:shd w:val="clear" w:color="auto" w:fill="auto"/>
            <w:tcMar>
              <w:left w:w="57" w:type="dxa"/>
              <w:right w:w="57" w:type="dxa"/>
            </w:tcMar>
            <w:vAlign w:val="center"/>
          </w:tcPr>
          <w:p w14:paraId="49DA269D" w14:textId="77777777" w:rsidR="0033062B" w:rsidRPr="00B50D8C" w:rsidRDefault="0033062B" w:rsidP="00744D83">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51083DA2" w14:textId="77777777" w:rsidR="0033062B" w:rsidRPr="000805F7" w:rsidRDefault="0033062B" w:rsidP="00744D83">
            <w:pPr>
              <w:autoSpaceDE w:val="0"/>
              <w:autoSpaceDN w:val="0"/>
              <w:adjustRightInd w:val="0"/>
              <w:spacing w:after="0" w:line="240" w:lineRule="auto"/>
              <w:rPr>
                <w:szCs w:val="24"/>
              </w:rPr>
            </w:pPr>
            <w:r>
              <w:rPr>
                <w:szCs w:val="24"/>
              </w:rPr>
              <w:t>Hiểu được phương pháp biến đổi Gabor wavelets</w:t>
            </w:r>
          </w:p>
        </w:tc>
        <w:tc>
          <w:tcPr>
            <w:tcW w:w="746" w:type="pct"/>
            <w:shd w:val="clear" w:color="auto" w:fill="auto"/>
            <w:vAlign w:val="center"/>
          </w:tcPr>
          <w:p w14:paraId="44315F92" w14:textId="77777777" w:rsidR="0033062B" w:rsidRDefault="0033062B" w:rsidP="00744D83">
            <w:pPr>
              <w:spacing w:after="0" w:line="240" w:lineRule="auto"/>
              <w:jc w:val="center"/>
              <w:rPr>
                <w:b/>
                <w:szCs w:val="24"/>
              </w:rPr>
            </w:pPr>
            <w:r>
              <w:rPr>
                <w:b/>
                <w:szCs w:val="24"/>
              </w:rPr>
              <w:t>I, T 2.5</w:t>
            </w:r>
          </w:p>
        </w:tc>
      </w:tr>
      <w:tr w:rsidR="0033062B" w:rsidRPr="00B50D8C" w14:paraId="4D0D7AA0" w14:textId="77777777" w:rsidTr="00744D83">
        <w:tc>
          <w:tcPr>
            <w:tcW w:w="591" w:type="pct"/>
            <w:shd w:val="clear" w:color="auto" w:fill="auto"/>
            <w:tcMar>
              <w:left w:w="57" w:type="dxa"/>
              <w:right w:w="57" w:type="dxa"/>
            </w:tcMar>
            <w:vAlign w:val="center"/>
          </w:tcPr>
          <w:p w14:paraId="7C4EDDEB" w14:textId="77777777" w:rsidR="0033062B" w:rsidRDefault="0033062B" w:rsidP="00744D83">
            <w:pPr>
              <w:spacing w:after="0" w:line="240" w:lineRule="auto"/>
              <w:jc w:val="center"/>
              <w:rPr>
                <w:b/>
                <w:szCs w:val="24"/>
              </w:rPr>
            </w:pPr>
            <w:r>
              <w:rPr>
                <w:b/>
                <w:szCs w:val="24"/>
              </w:rPr>
              <w:t>G2.5</w:t>
            </w:r>
          </w:p>
        </w:tc>
        <w:tc>
          <w:tcPr>
            <w:tcW w:w="3663" w:type="pct"/>
            <w:shd w:val="clear" w:color="auto" w:fill="auto"/>
            <w:tcMar>
              <w:left w:w="57" w:type="dxa"/>
              <w:right w:w="57" w:type="dxa"/>
            </w:tcMar>
            <w:vAlign w:val="center"/>
          </w:tcPr>
          <w:p w14:paraId="78A46F43" w14:textId="77777777" w:rsidR="0033062B" w:rsidRDefault="0033062B" w:rsidP="00744D83">
            <w:pPr>
              <w:autoSpaceDE w:val="0"/>
              <w:autoSpaceDN w:val="0"/>
              <w:adjustRightInd w:val="0"/>
              <w:spacing w:after="0" w:line="240" w:lineRule="auto"/>
              <w:rPr>
                <w:szCs w:val="24"/>
              </w:rPr>
            </w:pPr>
            <w:r>
              <w:rPr>
                <w:szCs w:val="24"/>
              </w:rPr>
              <w:t>Hiểu được phương pháp phân lớp kNN</w:t>
            </w:r>
          </w:p>
        </w:tc>
        <w:tc>
          <w:tcPr>
            <w:tcW w:w="746" w:type="pct"/>
            <w:shd w:val="clear" w:color="auto" w:fill="auto"/>
            <w:vAlign w:val="center"/>
          </w:tcPr>
          <w:p w14:paraId="574D56F3" w14:textId="77777777" w:rsidR="0033062B" w:rsidRDefault="0033062B" w:rsidP="00744D83">
            <w:pPr>
              <w:spacing w:after="0" w:line="240" w:lineRule="auto"/>
              <w:jc w:val="center"/>
              <w:rPr>
                <w:b/>
                <w:szCs w:val="24"/>
              </w:rPr>
            </w:pPr>
            <w:r>
              <w:rPr>
                <w:b/>
                <w:szCs w:val="24"/>
              </w:rPr>
              <w:t>I, T 2.5</w:t>
            </w:r>
          </w:p>
        </w:tc>
      </w:tr>
      <w:tr w:rsidR="0033062B" w:rsidRPr="00B50D8C" w14:paraId="03A17A4B" w14:textId="77777777" w:rsidTr="00744D83">
        <w:tc>
          <w:tcPr>
            <w:tcW w:w="591" w:type="pct"/>
            <w:shd w:val="clear" w:color="auto" w:fill="auto"/>
            <w:tcMar>
              <w:left w:w="57" w:type="dxa"/>
              <w:right w:w="57" w:type="dxa"/>
            </w:tcMar>
            <w:vAlign w:val="center"/>
          </w:tcPr>
          <w:p w14:paraId="19261781" w14:textId="77777777" w:rsidR="0033062B" w:rsidRPr="00777943" w:rsidRDefault="0033062B" w:rsidP="00744D83">
            <w:pPr>
              <w:spacing w:after="0" w:line="240" w:lineRule="auto"/>
              <w:jc w:val="center"/>
              <w:rPr>
                <w:b/>
                <w:szCs w:val="24"/>
              </w:rPr>
            </w:pPr>
            <w:r w:rsidRPr="00777943">
              <w:rPr>
                <w:b/>
                <w:szCs w:val="24"/>
              </w:rPr>
              <w:t>G</w:t>
            </w:r>
            <w:r>
              <w:rPr>
                <w:b/>
                <w:szCs w:val="24"/>
              </w:rPr>
              <w:t>2.6</w:t>
            </w:r>
          </w:p>
        </w:tc>
        <w:tc>
          <w:tcPr>
            <w:tcW w:w="3663" w:type="pct"/>
            <w:shd w:val="clear" w:color="auto" w:fill="auto"/>
            <w:tcMar>
              <w:left w:w="57" w:type="dxa"/>
              <w:right w:w="57" w:type="dxa"/>
            </w:tcMar>
            <w:vAlign w:val="center"/>
          </w:tcPr>
          <w:p w14:paraId="65607F5C" w14:textId="77777777" w:rsidR="0033062B" w:rsidRPr="008D7575" w:rsidRDefault="0033062B" w:rsidP="00744D83">
            <w:pPr>
              <w:autoSpaceDE w:val="0"/>
              <w:autoSpaceDN w:val="0"/>
              <w:adjustRightInd w:val="0"/>
              <w:spacing w:after="0" w:line="240" w:lineRule="auto"/>
              <w:rPr>
                <w:szCs w:val="24"/>
              </w:rPr>
            </w:pPr>
            <w:r>
              <w:rPr>
                <w:szCs w:val="24"/>
              </w:rPr>
              <w:t>Hiểu được phương pháp phân lớp SVM</w:t>
            </w:r>
          </w:p>
        </w:tc>
        <w:tc>
          <w:tcPr>
            <w:tcW w:w="746" w:type="pct"/>
            <w:shd w:val="clear" w:color="auto" w:fill="auto"/>
            <w:vAlign w:val="center"/>
          </w:tcPr>
          <w:p w14:paraId="4202E1E9" w14:textId="77777777" w:rsidR="0033062B" w:rsidRDefault="0033062B" w:rsidP="00744D83">
            <w:pPr>
              <w:spacing w:after="0" w:line="240" w:lineRule="auto"/>
              <w:jc w:val="center"/>
              <w:rPr>
                <w:b/>
                <w:szCs w:val="24"/>
              </w:rPr>
            </w:pPr>
            <w:r>
              <w:rPr>
                <w:b/>
                <w:szCs w:val="24"/>
              </w:rPr>
              <w:t>I, T 2.5</w:t>
            </w:r>
          </w:p>
        </w:tc>
      </w:tr>
      <w:tr w:rsidR="0033062B" w:rsidRPr="00B50D8C" w14:paraId="23772583" w14:textId="77777777" w:rsidTr="00744D83">
        <w:tc>
          <w:tcPr>
            <w:tcW w:w="591" w:type="pct"/>
            <w:shd w:val="clear" w:color="auto" w:fill="auto"/>
            <w:tcMar>
              <w:left w:w="57" w:type="dxa"/>
              <w:right w:w="57" w:type="dxa"/>
            </w:tcMar>
            <w:vAlign w:val="center"/>
          </w:tcPr>
          <w:p w14:paraId="64DD5022" w14:textId="77777777" w:rsidR="0033062B" w:rsidRPr="00777943" w:rsidRDefault="0033062B" w:rsidP="00744D83">
            <w:pPr>
              <w:spacing w:after="0" w:line="240" w:lineRule="auto"/>
              <w:jc w:val="center"/>
              <w:rPr>
                <w:b/>
                <w:szCs w:val="24"/>
              </w:rPr>
            </w:pPr>
            <w:r>
              <w:rPr>
                <w:b/>
                <w:szCs w:val="24"/>
              </w:rPr>
              <w:t>G2.7</w:t>
            </w:r>
          </w:p>
        </w:tc>
        <w:tc>
          <w:tcPr>
            <w:tcW w:w="3663" w:type="pct"/>
            <w:shd w:val="clear" w:color="auto" w:fill="auto"/>
            <w:tcMar>
              <w:left w:w="57" w:type="dxa"/>
              <w:right w:w="57" w:type="dxa"/>
            </w:tcMar>
            <w:vAlign w:val="center"/>
          </w:tcPr>
          <w:p w14:paraId="19580DBB" w14:textId="77777777" w:rsidR="0033062B" w:rsidRPr="002513E7" w:rsidRDefault="0033062B" w:rsidP="00744D83">
            <w:pPr>
              <w:spacing w:after="0" w:line="240" w:lineRule="auto"/>
              <w:rPr>
                <w:szCs w:val="24"/>
              </w:rPr>
            </w:pPr>
            <w:r>
              <w:rPr>
                <w:szCs w:val="24"/>
              </w:rPr>
              <w:t>Hiểu được phương pháp phân lớp dùng mạng nơ ron</w:t>
            </w:r>
          </w:p>
        </w:tc>
        <w:tc>
          <w:tcPr>
            <w:tcW w:w="746" w:type="pct"/>
            <w:shd w:val="clear" w:color="auto" w:fill="auto"/>
            <w:vAlign w:val="center"/>
          </w:tcPr>
          <w:p w14:paraId="62138F8E" w14:textId="77777777" w:rsidR="0033062B" w:rsidRDefault="0033062B" w:rsidP="00744D83">
            <w:pPr>
              <w:spacing w:after="0" w:line="240" w:lineRule="auto"/>
              <w:jc w:val="center"/>
              <w:rPr>
                <w:b/>
                <w:szCs w:val="24"/>
              </w:rPr>
            </w:pPr>
            <w:r>
              <w:rPr>
                <w:b/>
                <w:szCs w:val="24"/>
              </w:rPr>
              <w:t>I, T 2.5</w:t>
            </w:r>
          </w:p>
        </w:tc>
      </w:tr>
      <w:tr w:rsidR="0033062B" w:rsidRPr="00B50D8C" w14:paraId="6123A6D1" w14:textId="77777777" w:rsidTr="00744D83">
        <w:tc>
          <w:tcPr>
            <w:tcW w:w="591" w:type="pct"/>
            <w:shd w:val="clear" w:color="auto" w:fill="auto"/>
            <w:tcMar>
              <w:left w:w="57" w:type="dxa"/>
              <w:right w:w="57" w:type="dxa"/>
            </w:tcMar>
            <w:vAlign w:val="center"/>
          </w:tcPr>
          <w:p w14:paraId="2CE6CDC9" w14:textId="77777777" w:rsidR="0033062B" w:rsidRDefault="0033062B" w:rsidP="00744D83">
            <w:pPr>
              <w:spacing w:after="0" w:line="240" w:lineRule="auto"/>
              <w:jc w:val="center"/>
              <w:rPr>
                <w:b/>
                <w:szCs w:val="24"/>
              </w:rPr>
            </w:pPr>
            <w:r>
              <w:rPr>
                <w:b/>
                <w:szCs w:val="24"/>
              </w:rPr>
              <w:t>G2.8</w:t>
            </w:r>
          </w:p>
        </w:tc>
        <w:tc>
          <w:tcPr>
            <w:tcW w:w="3663" w:type="pct"/>
            <w:shd w:val="clear" w:color="auto" w:fill="auto"/>
            <w:tcMar>
              <w:left w:w="57" w:type="dxa"/>
              <w:right w:w="57" w:type="dxa"/>
            </w:tcMar>
            <w:vAlign w:val="center"/>
          </w:tcPr>
          <w:p w14:paraId="2D715E87" w14:textId="77777777" w:rsidR="0033062B" w:rsidRDefault="0033062B" w:rsidP="00744D83">
            <w:pPr>
              <w:spacing w:after="0" w:line="240" w:lineRule="auto"/>
              <w:rPr>
                <w:szCs w:val="24"/>
              </w:rPr>
            </w:pPr>
            <w:r>
              <w:rPr>
                <w:szCs w:val="24"/>
              </w:rPr>
              <w:t>Nắm được 2 phương pháp học để giảm số chiều PCA và LDA</w:t>
            </w:r>
          </w:p>
        </w:tc>
        <w:tc>
          <w:tcPr>
            <w:tcW w:w="746" w:type="pct"/>
            <w:shd w:val="clear" w:color="auto" w:fill="auto"/>
            <w:vAlign w:val="center"/>
          </w:tcPr>
          <w:p w14:paraId="714437F5" w14:textId="77777777" w:rsidR="0033062B" w:rsidRDefault="0033062B" w:rsidP="00744D83">
            <w:pPr>
              <w:spacing w:after="0" w:line="240" w:lineRule="auto"/>
              <w:jc w:val="center"/>
              <w:rPr>
                <w:b/>
                <w:szCs w:val="24"/>
              </w:rPr>
            </w:pPr>
            <w:r>
              <w:rPr>
                <w:b/>
                <w:szCs w:val="24"/>
              </w:rPr>
              <w:t>I, T 2.5</w:t>
            </w:r>
          </w:p>
        </w:tc>
      </w:tr>
      <w:tr w:rsidR="0033062B" w:rsidRPr="00B50D8C" w14:paraId="38188F29" w14:textId="77777777" w:rsidTr="00744D83">
        <w:tc>
          <w:tcPr>
            <w:tcW w:w="591" w:type="pct"/>
            <w:shd w:val="clear" w:color="auto" w:fill="auto"/>
            <w:tcMar>
              <w:left w:w="57" w:type="dxa"/>
              <w:right w:w="57" w:type="dxa"/>
            </w:tcMar>
            <w:vAlign w:val="center"/>
          </w:tcPr>
          <w:p w14:paraId="2FC380A9" w14:textId="77777777" w:rsidR="0033062B" w:rsidRDefault="0033062B" w:rsidP="00744D83">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7A2B99F9" w14:textId="77777777" w:rsidR="0033062B" w:rsidRDefault="0033062B" w:rsidP="00744D83">
            <w:pPr>
              <w:spacing w:after="0" w:line="240" w:lineRule="auto"/>
              <w:rPr>
                <w:szCs w:val="24"/>
              </w:rPr>
            </w:pPr>
            <w:r>
              <w:rPr>
                <w:szCs w:val="24"/>
              </w:rPr>
              <w:t>Vận dụng được phương pháp lọc ảnh số</w:t>
            </w:r>
          </w:p>
        </w:tc>
        <w:tc>
          <w:tcPr>
            <w:tcW w:w="746" w:type="pct"/>
            <w:shd w:val="clear" w:color="auto" w:fill="auto"/>
            <w:vAlign w:val="center"/>
          </w:tcPr>
          <w:p w14:paraId="75BEE9B4" w14:textId="77777777" w:rsidR="0033062B" w:rsidRDefault="0033062B" w:rsidP="00744D83">
            <w:pPr>
              <w:spacing w:after="0" w:line="240" w:lineRule="auto"/>
              <w:jc w:val="center"/>
              <w:rPr>
                <w:b/>
                <w:szCs w:val="24"/>
              </w:rPr>
            </w:pPr>
            <w:r>
              <w:rPr>
                <w:b/>
                <w:szCs w:val="24"/>
              </w:rPr>
              <w:t>T, U 3.0</w:t>
            </w:r>
          </w:p>
        </w:tc>
      </w:tr>
      <w:tr w:rsidR="0033062B" w:rsidRPr="00B50D8C" w14:paraId="611BF2FB" w14:textId="77777777" w:rsidTr="00744D83">
        <w:tc>
          <w:tcPr>
            <w:tcW w:w="591" w:type="pct"/>
            <w:shd w:val="clear" w:color="auto" w:fill="auto"/>
            <w:tcMar>
              <w:left w:w="57" w:type="dxa"/>
              <w:right w:w="57" w:type="dxa"/>
            </w:tcMar>
            <w:vAlign w:val="center"/>
          </w:tcPr>
          <w:p w14:paraId="2138D99C" w14:textId="77777777" w:rsidR="0033062B" w:rsidRDefault="0033062B" w:rsidP="00744D83">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1D00F49D" w14:textId="77777777" w:rsidR="0033062B" w:rsidRDefault="0033062B" w:rsidP="00744D83">
            <w:pPr>
              <w:spacing w:after="0" w:line="240" w:lineRule="auto"/>
              <w:rPr>
                <w:szCs w:val="24"/>
              </w:rPr>
            </w:pPr>
            <w:r>
              <w:rPr>
                <w:szCs w:val="24"/>
              </w:rPr>
              <w:t>Vận dụng được phương pháp trích chọn đặc trưng SIFT</w:t>
            </w:r>
          </w:p>
        </w:tc>
        <w:tc>
          <w:tcPr>
            <w:tcW w:w="746" w:type="pct"/>
            <w:shd w:val="clear" w:color="auto" w:fill="auto"/>
            <w:vAlign w:val="center"/>
          </w:tcPr>
          <w:p w14:paraId="48B4F4B1" w14:textId="77777777" w:rsidR="0033062B" w:rsidRDefault="0033062B" w:rsidP="00744D83">
            <w:pPr>
              <w:spacing w:after="0" w:line="240" w:lineRule="auto"/>
              <w:jc w:val="center"/>
              <w:rPr>
                <w:b/>
                <w:szCs w:val="24"/>
              </w:rPr>
            </w:pPr>
            <w:r>
              <w:rPr>
                <w:b/>
                <w:szCs w:val="24"/>
              </w:rPr>
              <w:t>T, U 3.0</w:t>
            </w:r>
          </w:p>
        </w:tc>
      </w:tr>
      <w:tr w:rsidR="0033062B" w:rsidRPr="00B50D8C" w14:paraId="367D8497" w14:textId="77777777" w:rsidTr="00744D83">
        <w:tc>
          <w:tcPr>
            <w:tcW w:w="591" w:type="pct"/>
            <w:shd w:val="clear" w:color="auto" w:fill="auto"/>
            <w:tcMar>
              <w:left w:w="57" w:type="dxa"/>
              <w:right w:w="57" w:type="dxa"/>
            </w:tcMar>
            <w:vAlign w:val="center"/>
          </w:tcPr>
          <w:p w14:paraId="0845685F" w14:textId="77777777" w:rsidR="0033062B" w:rsidRDefault="0033062B" w:rsidP="00744D83">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69C1A82D" w14:textId="77777777" w:rsidR="0033062B" w:rsidRPr="000805F7" w:rsidRDefault="0033062B" w:rsidP="00744D83">
            <w:pPr>
              <w:autoSpaceDE w:val="0"/>
              <w:autoSpaceDN w:val="0"/>
              <w:adjustRightInd w:val="0"/>
              <w:spacing w:after="0" w:line="240" w:lineRule="auto"/>
              <w:rPr>
                <w:szCs w:val="24"/>
              </w:rPr>
            </w:pPr>
            <w:r>
              <w:rPr>
                <w:szCs w:val="24"/>
              </w:rPr>
              <w:t>Vận dụng được phương pháp trích chọn đặc trưng LBP</w:t>
            </w:r>
          </w:p>
        </w:tc>
        <w:tc>
          <w:tcPr>
            <w:tcW w:w="746" w:type="pct"/>
            <w:shd w:val="clear" w:color="auto" w:fill="auto"/>
            <w:vAlign w:val="center"/>
          </w:tcPr>
          <w:p w14:paraId="455DB1DF" w14:textId="77777777" w:rsidR="0033062B" w:rsidRDefault="0033062B" w:rsidP="00744D83">
            <w:pPr>
              <w:spacing w:after="0" w:line="240" w:lineRule="auto"/>
              <w:jc w:val="center"/>
              <w:rPr>
                <w:b/>
                <w:szCs w:val="24"/>
              </w:rPr>
            </w:pPr>
            <w:r>
              <w:rPr>
                <w:b/>
                <w:szCs w:val="24"/>
              </w:rPr>
              <w:t>T, U 3.0</w:t>
            </w:r>
          </w:p>
        </w:tc>
      </w:tr>
      <w:tr w:rsidR="0033062B" w:rsidRPr="00B50D8C" w14:paraId="25922F5D" w14:textId="77777777" w:rsidTr="00744D83">
        <w:tc>
          <w:tcPr>
            <w:tcW w:w="591" w:type="pct"/>
            <w:shd w:val="clear" w:color="auto" w:fill="auto"/>
            <w:tcMar>
              <w:left w:w="57" w:type="dxa"/>
              <w:right w:w="57" w:type="dxa"/>
            </w:tcMar>
            <w:vAlign w:val="center"/>
          </w:tcPr>
          <w:p w14:paraId="085460C3" w14:textId="77777777" w:rsidR="0033062B" w:rsidRDefault="0033062B" w:rsidP="00744D83">
            <w:pPr>
              <w:spacing w:after="0" w:line="240" w:lineRule="auto"/>
              <w:jc w:val="center"/>
              <w:rPr>
                <w:b/>
                <w:szCs w:val="24"/>
              </w:rPr>
            </w:pPr>
            <w:r>
              <w:rPr>
                <w:b/>
                <w:szCs w:val="24"/>
              </w:rPr>
              <w:t>G3.4</w:t>
            </w:r>
          </w:p>
        </w:tc>
        <w:tc>
          <w:tcPr>
            <w:tcW w:w="3663" w:type="pct"/>
            <w:shd w:val="clear" w:color="auto" w:fill="auto"/>
            <w:tcMar>
              <w:left w:w="57" w:type="dxa"/>
              <w:right w:w="57" w:type="dxa"/>
            </w:tcMar>
            <w:vAlign w:val="center"/>
          </w:tcPr>
          <w:p w14:paraId="2810CC64" w14:textId="77777777" w:rsidR="0033062B" w:rsidRPr="000805F7" w:rsidRDefault="0033062B" w:rsidP="00744D83">
            <w:pPr>
              <w:autoSpaceDE w:val="0"/>
              <w:autoSpaceDN w:val="0"/>
              <w:adjustRightInd w:val="0"/>
              <w:spacing w:after="0" w:line="240" w:lineRule="auto"/>
              <w:rPr>
                <w:szCs w:val="24"/>
              </w:rPr>
            </w:pPr>
            <w:r>
              <w:rPr>
                <w:szCs w:val="24"/>
              </w:rPr>
              <w:t>Vận dụng được phương pháp biến đổi Gabor wavelets</w:t>
            </w:r>
          </w:p>
        </w:tc>
        <w:tc>
          <w:tcPr>
            <w:tcW w:w="746" w:type="pct"/>
            <w:shd w:val="clear" w:color="auto" w:fill="auto"/>
            <w:vAlign w:val="center"/>
          </w:tcPr>
          <w:p w14:paraId="277DF0F8" w14:textId="77777777" w:rsidR="0033062B" w:rsidRDefault="0033062B" w:rsidP="00744D83">
            <w:pPr>
              <w:spacing w:after="0" w:line="240" w:lineRule="auto"/>
              <w:jc w:val="center"/>
              <w:rPr>
                <w:b/>
                <w:szCs w:val="24"/>
              </w:rPr>
            </w:pPr>
            <w:r>
              <w:rPr>
                <w:b/>
                <w:szCs w:val="24"/>
              </w:rPr>
              <w:t>T, U 3.0</w:t>
            </w:r>
          </w:p>
        </w:tc>
      </w:tr>
      <w:tr w:rsidR="0033062B" w:rsidRPr="00B50D8C" w14:paraId="68A28C4F" w14:textId="77777777" w:rsidTr="00744D83">
        <w:tc>
          <w:tcPr>
            <w:tcW w:w="591" w:type="pct"/>
            <w:shd w:val="clear" w:color="auto" w:fill="auto"/>
            <w:tcMar>
              <w:left w:w="57" w:type="dxa"/>
              <w:right w:w="57" w:type="dxa"/>
            </w:tcMar>
            <w:vAlign w:val="center"/>
          </w:tcPr>
          <w:p w14:paraId="742FD162" w14:textId="77777777" w:rsidR="0033062B" w:rsidRDefault="0033062B" w:rsidP="00744D83">
            <w:pPr>
              <w:spacing w:after="0" w:line="240" w:lineRule="auto"/>
              <w:jc w:val="center"/>
              <w:rPr>
                <w:b/>
                <w:szCs w:val="24"/>
              </w:rPr>
            </w:pPr>
            <w:r>
              <w:rPr>
                <w:b/>
                <w:szCs w:val="24"/>
              </w:rPr>
              <w:t>G3.5</w:t>
            </w:r>
          </w:p>
        </w:tc>
        <w:tc>
          <w:tcPr>
            <w:tcW w:w="3663" w:type="pct"/>
            <w:shd w:val="clear" w:color="auto" w:fill="auto"/>
            <w:tcMar>
              <w:left w:w="57" w:type="dxa"/>
              <w:right w:w="57" w:type="dxa"/>
            </w:tcMar>
            <w:vAlign w:val="center"/>
          </w:tcPr>
          <w:p w14:paraId="69808B32" w14:textId="77777777" w:rsidR="0033062B" w:rsidRDefault="0033062B" w:rsidP="00744D83">
            <w:pPr>
              <w:autoSpaceDE w:val="0"/>
              <w:autoSpaceDN w:val="0"/>
              <w:adjustRightInd w:val="0"/>
              <w:spacing w:after="0" w:line="240" w:lineRule="auto"/>
              <w:rPr>
                <w:szCs w:val="24"/>
              </w:rPr>
            </w:pPr>
            <w:r>
              <w:rPr>
                <w:szCs w:val="24"/>
              </w:rPr>
              <w:t>Vận dụng được phương pháp phân lớp kNN</w:t>
            </w:r>
          </w:p>
        </w:tc>
        <w:tc>
          <w:tcPr>
            <w:tcW w:w="746" w:type="pct"/>
            <w:shd w:val="clear" w:color="auto" w:fill="auto"/>
            <w:vAlign w:val="center"/>
          </w:tcPr>
          <w:p w14:paraId="0368DAE7" w14:textId="77777777" w:rsidR="0033062B" w:rsidRDefault="0033062B" w:rsidP="00744D83">
            <w:pPr>
              <w:spacing w:after="0" w:line="240" w:lineRule="auto"/>
              <w:jc w:val="center"/>
              <w:rPr>
                <w:b/>
                <w:szCs w:val="24"/>
              </w:rPr>
            </w:pPr>
            <w:r>
              <w:rPr>
                <w:b/>
                <w:szCs w:val="24"/>
              </w:rPr>
              <w:t>T, U 3.0</w:t>
            </w:r>
          </w:p>
        </w:tc>
      </w:tr>
      <w:tr w:rsidR="0033062B" w:rsidRPr="00B50D8C" w14:paraId="1BC35411" w14:textId="77777777" w:rsidTr="00744D83">
        <w:tc>
          <w:tcPr>
            <w:tcW w:w="591" w:type="pct"/>
            <w:shd w:val="clear" w:color="auto" w:fill="auto"/>
            <w:tcMar>
              <w:left w:w="57" w:type="dxa"/>
              <w:right w:w="57" w:type="dxa"/>
            </w:tcMar>
            <w:vAlign w:val="center"/>
          </w:tcPr>
          <w:p w14:paraId="3EED9BF9" w14:textId="77777777" w:rsidR="0033062B" w:rsidRDefault="0033062B" w:rsidP="00744D83">
            <w:pPr>
              <w:spacing w:after="0" w:line="240" w:lineRule="auto"/>
              <w:jc w:val="center"/>
              <w:rPr>
                <w:b/>
                <w:szCs w:val="24"/>
              </w:rPr>
            </w:pPr>
            <w:r>
              <w:rPr>
                <w:b/>
                <w:szCs w:val="24"/>
              </w:rPr>
              <w:t>G3.6</w:t>
            </w:r>
          </w:p>
        </w:tc>
        <w:tc>
          <w:tcPr>
            <w:tcW w:w="3663" w:type="pct"/>
            <w:shd w:val="clear" w:color="auto" w:fill="auto"/>
            <w:tcMar>
              <w:left w:w="57" w:type="dxa"/>
              <w:right w:w="57" w:type="dxa"/>
            </w:tcMar>
            <w:vAlign w:val="center"/>
          </w:tcPr>
          <w:p w14:paraId="3C85812A" w14:textId="77777777" w:rsidR="0033062B" w:rsidRPr="008D7575" w:rsidRDefault="0033062B" w:rsidP="00744D83">
            <w:pPr>
              <w:autoSpaceDE w:val="0"/>
              <w:autoSpaceDN w:val="0"/>
              <w:adjustRightInd w:val="0"/>
              <w:spacing w:after="0" w:line="240" w:lineRule="auto"/>
              <w:rPr>
                <w:szCs w:val="24"/>
              </w:rPr>
            </w:pPr>
            <w:r>
              <w:rPr>
                <w:szCs w:val="24"/>
              </w:rPr>
              <w:t>Vận dụng được phương pháp phân lớp SVM</w:t>
            </w:r>
          </w:p>
        </w:tc>
        <w:tc>
          <w:tcPr>
            <w:tcW w:w="746" w:type="pct"/>
            <w:shd w:val="clear" w:color="auto" w:fill="auto"/>
            <w:vAlign w:val="center"/>
          </w:tcPr>
          <w:p w14:paraId="68B8FCB3" w14:textId="77777777" w:rsidR="0033062B" w:rsidRDefault="0033062B" w:rsidP="00744D83">
            <w:pPr>
              <w:spacing w:after="0" w:line="240" w:lineRule="auto"/>
              <w:jc w:val="center"/>
              <w:rPr>
                <w:b/>
                <w:szCs w:val="24"/>
              </w:rPr>
            </w:pPr>
            <w:r>
              <w:rPr>
                <w:b/>
                <w:szCs w:val="24"/>
              </w:rPr>
              <w:t>T, U 3.0</w:t>
            </w:r>
          </w:p>
        </w:tc>
      </w:tr>
      <w:tr w:rsidR="0033062B" w:rsidRPr="00B50D8C" w14:paraId="176870E3" w14:textId="77777777" w:rsidTr="00744D83">
        <w:tc>
          <w:tcPr>
            <w:tcW w:w="591" w:type="pct"/>
            <w:shd w:val="clear" w:color="auto" w:fill="auto"/>
            <w:tcMar>
              <w:left w:w="57" w:type="dxa"/>
              <w:right w:w="57" w:type="dxa"/>
            </w:tcMar>
            <w:vAlign w:val="center"/>
          </w:tcPr>
          <w:p w14:paraId="2F7CDF60" w14:textId="77777777" w:rsidR="0033062B" w:rsidRDefault="0033062B" w:rsidP="00744D83">
            <w:pPr>
              <w:spacing w:after="0" w:line="240" w:lineRule="auto"/>
              <w:jc w:val="center"/>
              <w:rPr>
                <w:b/>
                <w:szCs w:val="24"/>
              </w:rPr>
            </w:pPr>
            <w:r>
              <w:rPr>
                <w:b/>
                <w:szCs w:val="24"/>
              </w:rPr>
              <w:t>G3.7</w:t>
            </w:r>
          </w:p>
        </w:tc>
        <w:tc>
          <w:tcPr>
            <w:tcW w:w="3663" w:type="pct"/>
            <w:shd w:val="clear" w:color="auto" w:fill="auto"/>
            <w:tcMar>
              <w:left w:w="57" w:type="dxa"/>
              <w:right w:w="57" w:type="dxa"/>
            </w:tcMar>
            <w:vAlign w:val="center"/>
          </w:tcPr>
          <w:p w14:paraId="64923F7D" w14:textId="77777777" w:rsidR="0033062B" w:rsidRPr="002513E7" w:rsidRDefault="0033062B" w:rsidP="00744D83">
            <w:pPr>
              <w:spacing w:after="0" w:line="240" w:lineRule="auto"/>
              <w:rPr>
                <w:szCs w:val="24"/>
              </w:rPr>
            </w:pPr>
            <w:r>
              <w:rPr>
                <w:szCs w:val="24"/>
              </w:rPr>
              <w:t>Vận dụng được phương pháp phân lớp dùng mạng nơ ron</w:t>
            </w:r>
          </w:p>
        </w:tc>
        <w:tc>
          <w:tcPr>
            <w:tcW w:w="746" w:type="pct"/>
            <w:shd w:val="clear" w:color="auto" w:fill="auto"/>
            <w:vAlign w:val="center"/>
          </w:tcPr>
          <w:p w14:paraId="599A818A" w14:textId="77777777" w:rsidR="0033062B" w:rsidRDefault="0033062B" w:rsidP="00744D83">
            <w:pPr>
              <w:spacing w:after="0" w:line="240" w:lineRule="auto"/>
              <w:jc w:val="center"/>
              <w:rPr>
                <w:b/>
                <w:szCs w:val="24"/>
              </w:rPr>
            </w:pPr>
            <w:r>
              <w:rPr>
                <w:b/>
                <w:szCs w:val="24"/>
              </w:rPr>
              <w:t>T, U 3.0</w:t>
            </w:r>
          </w:p>
        </w:tc>
      </w:tr>
      <w:tr w:rsidR="0033062B" w:rsidRPr="00B50D8C" w14:paraId="4EB4B0BA" w14:textId="77777777" w:rsidTr="00744D83">
        <w:tc>
          <w:tcPr>
            <w:tcW w:w="591" w:type="pct"/>
            <w:shd w:val="clear" w:color="auto" w:fill="auto"/>
            <w:tcMar>
              <w:left w:w="57" w:type="dxa"/>
              <w:right w:w="57" w:type="dxa"/>
            </w:tcMar>
            <w:vAlign w:val="center"/>
          </w:tcPr>
          <w:p w14:paraId="1CBF8192" w14:textId="77777777" w:rsidR="0033062B" w:rsidRDefault="0033062B" w:rsidP="00744D83">
            <w:pPr>
              <w:spacing w:after="0" w:line="240" w:lineRule="auto"/>
              <w:jc w:val="center"/>
              <w:rPr>
                <w:b/>
                <w:szCs w:val="24"/>
              </w:rPr>
            </w:pPr>
            <w:r>
              <w:rPr>
                <w:b/>
                <w:szCs w:val="24"/>
              </w:rPr>
              <w:t>G3.8</w:t>
            </w:r>
          </w:p>
        </w:tc>
        <w:tc>
          <w:tcPr>
            <w:tcW w:w="3663" w:type="pct"/>
            <w:shd w:val="clear" w:color="auto" w:fill="auto"/>
            <w:tcMar>
              <w:left w:w="57" w:type="dxa"/>
              <w:right w:w="57" w:type="dxa"/>
            </w:tcMar>
            <w:vAlign w:val="center"/>
          </w:tcPr>
          <w:p w14:paraId="79DA6DFD" w14:textId="77777777" w:rsidR="0033062B" w:rsidRDefault="0033062B" w:rsidP="00744D83">
            <w:pPr>
              <w:spacing w:after="0" w:line="240" w:lineRule="auto"/>
              <w:rPr>
                <w:szCs w:val="24"/>
              </w:rPr>
            </w:pPr>
            <w:r>
              <w:rPr>
                <w:szCs w:val="24"/>
              </w:rPr>
              <w:t>Vận dụng được 2 phương pháp học để giảm số chiều PCA và LDA</w:t>
            </w:r>
          </w:p>
        </w:tc>
        <w:tc>
          <w:tcPr>
            <w:tcW w:w="746" w:type="pct"/>
            <w:shd w:val="clear" w:color="auto" w:fill="auto"/>
            <w:vAlign w:val="center"/>
          </w:tcPr>
          <w:p w14:paraId="4BBA8CB4" w14:textId="77777777" w:rsidR="0033062B" w:rsidRDefault="0033062B" w:rsidP="00744D83">
            <w:pPr>
              <w:spacing w:after="0" w:line="240" w:lineRule="auto"/>
              <w:jc w:val="center"/>
              <w:rPr>
                <w:b/>
                <w:szCs w:val="24"/>
              </w:rPr>
            </w:pPr>
            <w:r>
              <w:rPr>
                <w:b/>
                <w:szCs w:val="24"/>
              </w:rPr>
              <w:t>T, U 3.0</w:t>
            </w:r>
          </w:p>
        </w:tc>
      </w:tr>
      <w:tr w:rsidR="0033062B" w:rsidRPr="00B50D8C" w14:paraId="25C8EE3F" w14:textId="77777777" w:rsidTr="00744D83">
        <w:tc>
          <w:tcPr>
            <w:tcW w:w="591" w:type="pct"/>
            <w:shd w:val="clear" w:color="auto" w:fill="auto"/>
            <w:tcMar>
              <w:left w:w="57" w:type="dxa"/>
              <w:right w:w="57" w:type="dxa"/>
            </w:tcMar>
            <w:vAlign w:val="center"/>
          </w:tcPr>
          <w:p w14:paraId="04ECB986" w14:textId="77777777" w:rsidR="0033062B" w:rsidRPr="00CF539A" w:rsidRDefault="0033062B" w:rsidP="00744D83">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0895F704" w14:textId="77777777" w:rsidR="0033062B" w:rsidRPr="00FF6A7E" w:rsidRDefault="0033062B" w:rsidP="00744D83">
            <w:pPr>
              <w:spacing w:after="0" w:line="240" w:lineRule="auto"/>
              <w:rPr>
                <w:szCs w:val="24"/>
              </w:rPr>
            </w:pPr>
            <w:r>
              <w:rPr>
                <w:szCs w:val="24"/>
              </w:rPr>
              <w:t>Vận dụng các kiến thức đã học áp dụng vào một số bài toán nhận dạng hình ảnh.</w:t>
            </w:r>
          </w:p>
        </w:tc>
        <w:tc>
          <w:tcPr>
            <w:tcW w:w="746" w:type="pct"/>
            <w:shd w:val="clear" w:color="auto" w:fill="auto"/>
            <w:vAlign w:val="center"/>
          </w:tcPr>
          <w:p w14:paraId="7C3203CE" w14:textId="77777777" w:rsidR="0033062B" w:rsidRDefault="0033062B" w:rsidP="00744D83">
            <w:pPr>
              <w:spacing w:after="0" w:line="240" w:lineRule="auto"/>
              <w:jc w:val="center"/>
              <w:rPr>
                <w:b/>
                <w:szCs w:val="24"/>
              </w:rPr>
            </w:pPr>
            <w:r>
              <w:rPr>
                <w:b/>
                <w:szCs w:val="24"/>
              </w:rPr>
              <w:t>T,U 3.5</w:t>
            </w:r>
          </w:p>
        </w:tc>
      </w:tr>
    </w:tbl>
    <w:p w14:paraId="2868BCD5" w14:textId="77777777" w:rsidR="0033062B" w:rsidRDefault="0033062B" w:rsidP="0033062B">
      <w:pPr>
        <w:spacing w:after="0" w:line="240" w:lineRule="auto"/>
        <w:rPr>
          <w:i/>
          <w:szCs w:val="24"/>
        </w:rPr>
      </w:pPr>
      <w:r w:rsidRPr="00B50D8C">
        <w:rPr>
          <w:i/>
          <w:szCs w:val="24"/>
        </w:rPr>
        <w:t>[1]: Ký hiệu CĐR</w:t>
      </w:r>
      <w:r>
        <w:rPr>
          <w:i/>
          <w:szCs w:val="24"/>
        </w:rPr>
        <w:t xml:space="preserve"> </w:t>
      </w:r>
      <w:r w:rsidRPr="00B50D8C">
        <w:rPr>
          <w:i/>
          <w:szCs w:val="24"/>
        </w:rPr>
        <w:t xml:space="preserve">của môn học. </w:t>
      </w:r>
    </w:p>
    <w:p w14:paraId="5520F7F7" w14:textId="77777777" w:rsidR="0033062B" w:rsidRDefault="0033062B" w:rsidP="0033062B">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w:t>
      </w:r>
      <w:r>
        <w:rPr>
          <w:i/>
          <w:szCs w:val="24"/>
        </w:rPr>
        <w:t xml:space="preserve"> </w:t>
      </w:r>
    </w:p>
    <w:p w14:paraId="6CD5AE99" w14:textId="77777777" w:rsidR="0033062B" w:rsidRPr="00B50D8C" w:rsidRDefault="0033062B" w:rsidP="0033062B">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5C9804B0" w14:textId="77777777" w:rsidR="0033062B" w:rsidRPr="009174EF" w:rsidRDefault="0033062B" w:rsidP="0033062B">
      <w:pPr>
        <w:tabs>
          <w:tab w:val="left" w:pos="7513"/>
        </w:tabs>
        <w:spacing w:before="120" w:after="0"/>
        <w:rPr>
          <w:b/>
          <w:szCs w:val="24"/>
        </w:rPr>
      </w:pPr>
      <w:r>
        <w:rPr>
          <w:b/>
          <w:i/>
          <w:szCs w:val="24"/>
        </w:rPr>
        <w:t>9</w:t>
      </w:r>
      <w:r w:rsidRPr="009174EF">
        <w:rPr>
          <w:b/>
          <w:i/>
          <w:szCs w:val="24"/>
        </w:rPr>
        <w:t xml:space="preserve">. Mô tả cách đánh giá học phần: </w:t>
      </w:r>
    </w:p>
    <w:p w14:paraId="4EF8BD5C" w14:textId="77777777" w:rsidR="0033062B" w:rsidRPr="00BA78E5" w:rsidRDefault="0033062B" w:rsidP="0033062B">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37856211" w14:textId="77777777" w:rsidR="0033062B" w:rsidRPr="00984E3F" w:rsidRDefault="0033062B" w:rsidP="0033062B">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45"/>
        <w:gridCol w:w="3601"/>
        <w:gridCol w:w="2432"/>
        <w:gridCol w:w="1201"/>
      </w:tblGrid>
      <w:tr w:rsidR="0033062B" w:rsidRPr="00984E3F" w14:paraId="231C79BB" w14:textId="77777777" w:rsidTr="00744D83">
        <w:trPr>
          <w:trHeight w:val="470"/>
        </w:trPr>
        <w:tc>
          <w:tcPr>
            <w:tcW w:w="880" w:type="pct"/>
            <w:shd w:val="clear" w:color="auto" w:fill="auto"/>
            <w:vAlign w:val="center"/>
          </w:tcPr>
          <w:p w14:paraId="130FF262" w14:textId="77777777" w:rsidR="0033062B" w:rsidRPr="00330C07" w:rsidRDefault="0033062B" w:rsidP="00744D83">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65D242A9" w14:textId="77777777" w:rsidR="0033062B" w:rsidRPr="00330C07" w:rsidRDefault="0033062B" w:rsidP="00744D83">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4E543BEA" w14:textId="77777777" w:rsidR="0033062B" w:rsidRPr="00330C07" w:rsidRDefault="0033062B" w:rsidP="00744D83">
            <w:pPr>
              <w:pStyle w:val="Header"/>
              <w:spacing w:after="0" w:line="240" w:lineRule="auto"/>
              <w:jc w:val="center"/>
              <w:rPr>
                <w:b/>
                <w:szCs w:val="24"/>
              </w:rPr>
            </w:pPr>
            <w:r w:rsidRPr="00330C07">
              <w:rPr>
                <w:b/>
                <w:szCs w:val="24"/>
              </w:rPr>
              <w:t>[2]</w:t>
            </w:r>
          </w:p>
        </w:tc>
        <w:tc>
          <w:tcPr>
            <w:tcW w:w="1385" w:type="pct"/>
            <w:shd w:val="clear" w:color="auto" w:fill="auto"/>
            <w:vAlign w:val="center"/>
          </w:tcPr>
          <w:p w14:paraId="108B56C7" w14:textId="77777777" w:rsidR="0033062B" w:rsidRPr="00330C07" w:rsidRDefault="0033062B" w:rsidP="00744D83">
            <w:pPr>
              <w:pStyle w:val="Header"/>
              <w:spacing w:after="0" w:line="240" w:lineRule="auto"/>
              <w:ind w:left="-108" w:right="-108"/>
              <w:jc w:val="center"/>
              <w:rPr>
                <w:b/>
                <w:szCs w:val="24"/>
              </w:rPr>
            </w:pPr>
            <w:r w:rsidRPr="00330C07">
              <w:rPr>
                <w:b/>
                <w:szCs w:val="24"/>
              </w:rPr>
              <w:t>CĐR học phần (Gx.x)</w:t>
            </w:r>
          </w:p>
          <w:p w14:paraId="4C8CD0CE" w14:textId="77777777" w:rsidR="0033062B" w:rsidRPr="00330C07" w:rsidRDefault="0033062B" w:rsidP="00744D83">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513357BC" w14:textId="77777777" w:rsidR="0033062B" w:rsidRPr="00330C07" w:rsidRDefault="0033062B" w:rsidP="00744D83">
            <w:pPr>
              <w:pStyle w:val="Header"/>
              <w:spacing w:after="0" w:line="240" w:lineRule="auto"/>
              <w:ind w:left="-108" w:right="-108"/>
              <w:jc w:val="center"/>
              <w:rPr>
                <w:b/>
                <w:szCs w:val="24"/>
              </w:rPr>
            </w:pPr>
            <w:r w:rsidRPr="00330C07">
              <w:rPr>
                <w:b/>
                <w:szCs w:val="24"/>
              </w:rPr>
              <w:t>Tỷ lệ (%)</w:t>
            </w:r>
          </w:p>
          <w:p w14:paraId="39B9AC87" w14:textId="77777777" w:rsidR="0033062B" w:rsidRPr="00330C07" w:rsidRDefault="0033062B" w:rsidP="00744D83">
            <w:pPr>
              <w:pStyle w:val="Header"/>
              <w:spacing w:after="0" w:line="240" w:lineRule="auto"/>
              <w:ind w:left="-108" w:right="-108"/>
              <w:jc w:val="center"/>
              <w:rPr>
                <w:b/>
                <w:szCs w:val="24"/>
              </w:rPr>
            </w:pPr>
            <w:r w:rsidRPr="00330C07">
              <w:rPr>
                <w:b/>
                <w:szCs w:val="24"/>
              </w:rPr>
              <w:t>[4]</w:t>
            </w:r>
          </w:p>
        </w:tc>
      </w:tr>
      <w:tr w:rsidR="0033062B" w:rsidRPr="00984E3F" w14:paraId="51614C24" w14:textId="77777777" w:rsidTr="00744D83">
        <w:tc>
          <w:tcPr>
            <w:tcW w:w="880" w:type="pct"/>
            <w:vMerge w:val="restart"/>
            <w:shd w:val="clear" w:color="auto" w:fill="auto"/>
            <w:vAlign w:val="center"/>
          </w:tcPr>
          <w:p w14:paraId="1676C7BD" w14:textId="77777777" w:rsidR="0033062B" w:rsidRPr="00330C07" w:rsidRDefault="0033062B" w:rsidP="00744D83">
            <w:pPr>
              <w:pStyle w:val="Header"/>
              <w:spacing w:after="0" w:line="240" w:lineRule="auto"/>
              <w:jc w:val="center"/>
              <w:rPr>
                <w:szCs w:val="24"/>
                <w:lang w:val="pt-BR"/>
              </w:rPr>
            </w:pPr>
            <w:r w:rsidRPr="00330C07">
              <w:rPr>
                <w:szCs w:val="24"/>
                <w:lang w:val="pt-BR"/>
              </w:rPr>
              <w:lastRenderedPageBreak/>
              <w:t>X. Đánh giá quá trình</w:t>
            </w:r>
          </w:p>
        </w:tc>
        <w:tc>
          <w:tcPr>
            <w:tcW w:w="2051" w:type="pct"/>
            <w:shd w:val="clear" w:color="auto" w:fill="auto"/>
            <w:vAlign w:val="center"/>
          </w:tcPr>
          <w:p w14:paraId="65D9581A" w14:textId="77777777" w:rsidR="0033062B" w:rsidRPr="00330C07" w:rsidRDefault="0033062B" w:rsidP="00744D83">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5E15D15C" w14:textId="77777777" w:rsidR="0033062B" w:rsidRPr="0030721A" w:rsidRDefault="0033062B" w:rsidP="00744D83">
            <w:pPr>
              <w:pStyle w:val="Header"/>
              <w:spacing w:after="0" w:line="240" w:lineRule="auto"/>
              <w:ind w:left="-108" w:right="-108"/>
              <w:jc w:val="center"/>
              <w:rPr>
                <w:szCs w:val="24"/>
                <w:lang w:val="pt-BR"/>
              </w:rPr>
            </w:pPr>
          </w:p>
        </w:tc>
        <w:tc>
          <w:tcPr>
            <w:tcW w:w="684" w:type="pct"/>
            <w:shd w:val="clear" w:color="auto" w:fill="auto"/>
            <w:vAlign w:val="center"/>
          </w:tcPr>
          <w:p w14:paraId="060D9031" w14:textId="77777777" w:rsidR="0033062B" w:rsidRPr="00330C07" w:rsidRDefault="0033062B" w:rsidP="00744D83">
            <w:pPr>
              <w:pStyle w:val="Header"/>
              <w:spacing w:after="0" w:line="240" w:lineRule="auto"/>
              <w:ind w:left="-108" w:right="-108"/>
              <w:jc w:val="center"/>
              <w:rPr>
                <w:szCs w:val="24"/>
                <w:lang w:val="pt-BR"/>
              </w:rPr>
            </w:pPr>
            <w:r>
              <w:rPr>
                <w:szCs w:val="24"/>
                <w:lang w:val="pt-BR"/>
              </w:rPr>
              <w:t>30%</w:t>
            </w:r>
          </w:p>
        </w:tc>
      </w:tr>
      <w:tr w:rsidR="0033062B" w:rsidRPr="003B22C4" w14:paraId="2416CEB6" w14:textId="77777777" w:rsidTr="00744D83">
        <w:trPr>
          <w:trHeight w:val="250"/>
        </w:trPr>
        <w:tc>
          <w:tcPr>
            <w:tcW w:w="880" w:type="pct"/>
            <w:vMerge/>
            <w:shd w:val="clear" w:color="auto" w:fill="auto"/>
            <w:vAlign w:val="center"/>
          </w:tcPr>
          <w:p w14:paraId="1CB2DE97" w14:textId="77777777" w:rsidR="0033062B" w:rsidRPr="00330C07" w:rsidRDefault="0033062B" w:rsidP="00744D83">
            <w:pPr>
              <w:spacing w:after="0" w:line="240" w:lineRule="auto"/>
              <w:jc w:val="center"/>
              <w:rPr>
                <w:szCs w:val="24"/>
                <w:lang w:val="pt-BR"/>
              </w:rPr>
            </w:pPr>
          </w:p>
        </w:tc>
        <w:tc>
          <w:tcPr>
            <w:tcW w:w="2051" w:type="pct"/>
            <w:shd w:val="clear" w:color="auto" w:fill="auto"/>
            <w:vAlign w:val="center"/>
          </w:tcPr>
          <w:p w14:paraId="151214B5" w14:textId="77777777" w:rsidR="0033062B" w:rsidRPr="00330C07" w:rsidRDefault="0033062B" w:rsidP="00744D83">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71B13306" w14:textId="77777777" w:rsidR="0033062B" w:rsidRPr="0030721A" w:rsidRDefault="0033062B" w:rsidP="00744D83">
            <w:pPr>
              <w:pStyle w:val="Header"/>
              <w:spacing w:after="0" w:line="240" w:lineRule="auto"/>
              <w:ind w:left="-108" w:right="-108"/>
              <w:jc w:val="center"/>
              <w:rPr>
                <w:szCs w:val="24"/>
                <w:lang w:val="pt-BR"/>
              </w:rPr>
            </w:pPr>
          </w:p>
        </w:tc>
        <w:tc>
          <w:tcPr>
            <w:tcW w:w="684" w:type="pct"/>
            <w:shd w:val="clear" w:color="auto" w:fill="auto"/>
            <w:vAlign w:val="center"/>
          </w:tcPr>
          <w:p w14:paraId="35FF7420" w14:textId="77777777" w:rsidR="0033062B" w:rsidRPr="00330C07" w:rsidRDefault="0033062B" w:rsidP="00744D83">
            <w:pPr>
              <w:pStyle w:val="Header"/>
              <w:spacing w:after="0" w:line="240" w:lineRule="auto"/>
              <w:jc w:val="center"/>
              <w:rPr>
                <w:szCs w:val="24"/>
                <w:lang w:val="pt-BR"/>
              </w:rPr>
            </w:pPr>
            <w:r>
              <w:rPr>
                <w:szCs w:val="24"/>
                <w:lang w:val="pt-BR"/>
              </w:rPr>
              <w:t>30%</w:t>
            </w:r>
          </w:p>
        </w:tc>
      </w:tr>
      <w:tr w:rsidR="0033062B" w:rsidRPr="003B22C4" w14:paraId="7440279F" w14:textId="77777777" w:rsidTr="00744D83">
        <w:trPr>
          <w:trHeight w:val="250"/>
        </w:trPr>
        <w:tc>
          <w:tcPr>
            <w:tcW w:w="880" w:type="pct"/>
            <w:vMerge/>
            <w:shd w:val="clear" w:color="auto" w:fill="auto"/>
            <w:vAlign w:val="center"/>
          </w:tcPr>
          <w:p w14:paraId="1A04E2DA" w14:textId="77777777" w:rsidR="0033062B" w:rsidRPr="00330C07" w:rsidRDefault="0033062B" w:rsidP="00744D83">
            <w:pPr>
              <w:spacing w:after="0" w:line="240" w:lineRule="auto"/>
              <w:jc w:val="center"/>
              <w:rPr>
                <w:szCs w:val="24"/>
                <w:lang w:val="pt-BR"/>
              </w:rPr>
            </w:pPr>
          </w:p>
        </w:tc>
        <w:tc>
          <w:tcPr>
            <w:tcW w:w="2051" w:type="pct"/>
            <w:shd w:val="clear" w:color="auto" w:fill="auto"/>
            <w:vAlign w:val="center"/>
          </w:tcPr>
          <w:p w14:paraId="487F8AA7" w14:textId="77777777" w:rsidR="0033062B" w:rsidRPr="003B22C4" w:rsidRDefault="0033062B" w:rsidP="00744D83">
            <w:pPr>
              <w:spacing w:after="0" w:line="240" w:lineRule="auto"/>
              <w:jc w:val="center"/>
              <w:rPr>
                <w:szCs w:val="24"/>
                <w:lang w:val="pt-BR"/>
              </w:rPr>
            </w:pPr>
            <w:r w:rsidRPr="003B22C4">
              <w:rPr>
                <w:szCs w:val="24"/>
                <w:lang w:val="pt-BR"/>
              </w:rPr>
              <w:t>X3</w:t>
            </w:r>
          </w:p>
        </w:tc>
        <w:tc>
          <w:tcPr>
            <w:tcW w:w="1385" w:type="pct"/>
            <w:shd w:val="clear" w:color="auto" w:fill="auto"/>
            <w:vAlign w:val="center"/>
          </w:tcPr>
          <w:p w14:paraId="5FF7111E" w14:textId="77777777" w:rsidR="0033062B" w:rsidRPr="0030721A" w:rsidRDefault="0033062B" w:rsidP="00744D83">
            <w:pPr>
              <w:pStyle w:val="Header"/>
              <w:spacing w:after="0" w:line="240" w:lineRule="auto"/>
              <w:jc w:val="center"/>
              <w:rPr>
                <w:szCs w:val="24"/>
                <w:lang w:val="pt-BR"/>
              </w:rPr>
            </w:pPr>
          </w:p>
        </w:tc>
        <w:tc>
          <w:tcPr>
            <w:tcW w:w="684" w:type="pct"/>
            <w:shd w:val="clear" w:color="auto" w:fill="auto"/>
            <w:vAlign w:val="center"/>
          </w:tcPr>
          <w:p w14:paraId="24588DAF" w14:textId="77777777" w:rsidR="0033062B" w:rsidRPr="003B22C4" w:rsidRDefault="0033062B" w:rsidP="00744D83">
            <w:pPr>
              <w:pStyle w:val="Header"/>
              <w:spacing w:after="0" w:line="240" w:lineRule="auto"/>
              <w:jc w:val="center"/>
              <w:rPr>
                <w:szCs w:val="24"/>
                <w:lang w:val="pt-BR"/>
              </w:rPr>
            </w:pPr>
            <w:r>
              <w:rPr>
                <w:szCs w:val="24"/>
                <w:lang w:val="pt-BR"/>
              </w:rPr>
              <w:t>40</w:t>
            </w:r>
            <w:r w:rsidRPr="003B22C4">
              <w:rPr>
                <w:szCs w:val="24"/>
                <w:lang w:val="pt-BR"/>
              </w:rPr>
              <w:t>%</w:t>
            </w:r>
          </w:p>
        </w:tc>
      </w:tr>
    </w:tbl>
    <w:p w14:paraId="5C3CEFAD" w14:textId="77777777" w:rsidR="0033062B" w:rsidRPr="00EA127B" w:rsidRDefault="0033062B" w:rsidP="0033062B">
      <w:pPr>
        <w:spacing w:after="0" w:line="240" w:lineRule="auto"/>
        <w:rPr>
          <w:szCs w:val="24"/>
          <w:lang w:val="pt-BR"/>
        </w:rPr>
      </w:pPr>
      <w:r w:rsidRPr="00EA127B">
        <w:rPr>
          <w:szCs w:val="24"/>
          <w:lang w:val="pt-BR"/>
        </w:rPr>
        <w:t>X1: đánh giá dựa trên số giờ sinh viên tham dự trên lớp; chất lượng các bài tập sv làm trước ở nhà và trên lớp;</w:t>
      </w:r>
    </w:p>
    <w:p w14:paraId="28C3B5DD" w14:textId="77777777" w:rsidR="0033062B" w:rsidRPr="00EA127B" w:rsidRDefault="0033062B" w:rsidP="0033062B">
      <w:pPr>
        <w:spacing w:after="0" w:line="240" w:lineRule="auto"/>
        <w:rPr>
          <w:szCs w:val="24"/>
          <w:lang w:val="pt-BR"/>
        </w:rPr>
      </w:pPr>
      <w:r w:rsidRPr="00EA127B">
        <w:rPr>
          <w:szCs w:val="24"/>
          <w:lang w:val="pt-BR"/>
        </w:rPr>
        <w:t>X2: đánh giá dựa trên 02 bài kiểm tra trên lớp vào tuần thứ 6 và tuần thứ 12</w:t>
      </w:r>
    </w:p>
    <w:p w14:paraId="772495FB" w14:textId="77777777" w:rsidR="0033062B" w:rsidRPr="00EA127B" w:rsidRDefault="0033062B" w:rsidP="0033062B">
      <w:pPr>
        <w:spacing w:after="0" w:line="240" w:lineRule="auto"/>
        <w:rPr>
          <w:szCs w:val="24"/>
          <w:lang w:val="pt-BR"/>
        </w:rPr>
      </w:pPr>
      <w:r w:rsidRPr="00EA127B">
        <w:rPr>
          <w:szCs w:val="24"/>
          <w:lang w:val="pt-BR"/>
        </w:rPr>
        <w:t>X3: đánh giá dựa trên số giờ sv tham dự trên phòng thực hành; chất lượng các bài thí nghiệm sv chuẩn bị trước ở nhà; chất lượng các bài thực hành tại phòng thự</w:t>
      </w:r>
      <w:r>
        <w:rPr>
          <w:szCs w:val="24"/>
          <w:lang w:val="pt-BR"/>
        </w:rPr>
        <w:t>c hành trong</w:t>
      </w:r>
      <w:r w:rsidRPr="00EA127B">
        <w:rPr>
          <w:szCs w:val="24"/>
          <w:lang w:val="pt-BR"/>
        </w:rPr>
        <w:t xml:space="preserve"> mỗi buổi thực hành, thí nghiệm; </w:t>
      </w:r>
    </w:p>
    <w:p w14:paraId="519AAEF3" w14:textId="77777777" w:rsidR="0033062B" w:rsidRPr="009A4D26" w:rsidRDefault="0033062B" w:rsidP="0033062B">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ần đánh giá của môn học.</w:t>
      </w:r>
      <w:r>
        <w:rPr>
          <w:i/>
          <w:szCs w:val="24"/>
          <w:lang w:val="pt-BR"/>
        </w:rPr>
        <w:t xml:space="preserve"> </w:t>
      </w:r>
    </w:p>
    <w:p w14:paraId="3636885B" w14:textId="77777777" w:rsidR="0033062B" w:rsidRPr="009A4D26" w:rsidRDefault="0033062B" w:rsidP="0033062B">
      <w:pPr>
        <w:spacing w:after="0" w:line="240" w:lineRule="auto"/>
        <w:rPr>
          <w:i/>
          <w:szCs w:val="24"/>
          <w:lang w:val="pt-BR"/>
        </w:rPr>
      </w:pPr>
      <w:r w:rsidRPr="009A4D26">
        <w:rPr>
          <w:i/>
          <w:szCs w:val="24"/>
          <w:lang w:val="pt-BR"/>
        </w:rPr>
        <w:t xml:space="preserve">[2]: Liệt một cách có hệ thống các bài đánh giá. </w:t>
      </w:r>
    </w:p>
    <w:p w14:paraId="6519C9FF" w14:textId="77777777" w:rsidR="0033062B" w:rsidRPr="009A4D26" w:rsidRDefault="0033062B" w:rsidP="0033062B">
      <w:pPr>
        <w:spacing w:after="0" w:line="240" w:lineRule="auto"/>
        <w:rPr>
          <w:i/>
          <w:szCs w:val="24"/>
          <w:lang w:val="pt-BR"/>
        </w:rPr>
      </w:pPr>
      <w:r w:rsidRPr="009A4D26">
        <w:rPr>
          <w:i/>
          <w:szCs w:val="24"/>
          <w:lang w:val="pt-BR"/>
        </w:rPr>
        <w:t xml:space="preserve">[3]: Các CĐR được đánh giá. </w:t>
      </w:r>
    </w:p>
    <w:p w14:paraId="29672BA8" w14:textId="77777777" w:rsidR="0033062B" w:rsidRPr="009A4D26" w:rsidRDefault="0033062B" w:rsidP="0033062B">
      <w:pPr>
        <w:spacing w:after="0" w:line="240" w:lineRule="auto"/>
        <w:rPr>
          <w:i/>
          <w:szCs w:val="24"/>
          <w:lang w:val="pt-BR"/>
        </w:rPr>
      </w:pPr>
      <w:r w:rsidRPr="009A4D26">
        <w:rPr>
          <w:i/>
          <w:szCs w:val="24"/>
          <w:lang w:val="pt-BR"/>
        </w:rPr>
        <w:t>[4]: Tỷ lệ điểm đối với các bài</w:t>
      </w:r>
      <w:r>
        <w:rPr>
          <w:i/>
          <w:szCs w:val="24"/>
          <w:lang w:val="pt-BR"/>
        </w:rPr>
        <w:t xml:space="preserve"> </w:t>
      </w:r>
      <w:r w:rsidRPr="009A4D26">
        <w:rPr>
          <w:i/>
          <w:szCs w:val="24"/>
          <w:lang w:val="pt-BR"/>
        </w:rPr>
        <w:t>đánh giá trong tổng điểm môn học.</w:t>
      </w:r>
    </w:p>
    <w:p w14:paraId="760294B5" w14:textId="77777777" w:rsidR="0033062B" w:rsidRPr="009A4D26" w:rsidRDefault="0033062B" w:rsidP="0033062B">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5C0FEB4C" w14:textId="77777777" w:rsidR="0033062B" w:rsidRDefault="0033062B" w:rsidP="0033062B">
      <w:pPr>
        <w:spacing w:before="60" w:after="60" w:line="240" w:lineRule="auto"/>
        <w:ind w:firstLine="567"/>
        <w:rPr>
          <w:szCs w:val="24"/>
          <w:lang w:val="pt-BR"/>
        </w:rPr>
      </w:pPr>
      <w:r w:rsidRPr="009A4D26">
        <w:rPr>
          <w:szCs w:val="24"/>
          <w:lang w:val="pt-BR"/>
        </w:rPr>
        <w:t>Điểm đánh giá học phần:</w:t>
      </w:r>
    </w:p>
    <w:p w14:paraId="69C2B313" w14:textId="77777777" w:rsidR="0033062B" w:rsidRPr="008F203B" w:rsidRDefault="0033062B" w:rsidP="0033062B">
      <w:pPr>
        <w:spacing w:before="60" w:after="60" w:line="240" w:lineRule="auto"/>
        <w:ind w:firstLine="567"/>
        <w:rPr>
          <w:szCs w:val="24"/>
          <w:lang w:val="pt-BR"/>
        </w:rPr>
      </w:pPr>
      <w:r>
        <w:rPr>
          <w:szCs w:val="24"/>
          <w:lang w:val="pt-BR"/>
        </w:rPr>
        <w:t>X = 0,3X1 + 0,3X2 + 0,4</w:t>
      </w:r>
      <w:r w:rsidRPr="009A4D26">
        <w:rPr>
          <w:szCs w:val="24"/>
          <w:lang w:val="pt-BR"/>
        </w:rPr>
        <w:t>X3</w:t>
      </w:r>
    </w:p>
    <w:p w14:paraId="6D5CD264" w14:textId="77777777" w:rsidR="0033062B" w:rsidRDefault="0033062B" w:rsidP="0033062B">
      <w:pPr>
        <w:spacing w:after="0" w:line="240" w:lineRule="auto"/>
        <w:ind w:firstLine="567"/>
        <w:rPr>
          <w:szCs w:val="24"/>
        </w:rPr>
      </w:pPr>
      <w:r>
        <w:rPr>
          <w:szCs w:val="24"/>
        </w:rPr>
        <w:t>Z = 0,5X+0,5Y</w:t>
      </w:r>
    </w:p>
    <w:p w14:paraId="1D003526" w14:textId="77777777" w:rsidR="0033062B" w:rsidRDefault="0033062B" w:rsidP="0033062B">
      <w:pPr>
        <w:spacing w:before="60" w:after="0"/>
        <w:rPr>
          <w:b/>
          <w:i/>
          <w:szCs w:val="24"/>
        </w:rPr>
      </w:pPr>
      <w:r>
        <w:rPr>
          <w:b/>
          <w:i/>
          <w:szCs w:val="24"/>
        </w:rPr>
        <w:t>10</w:t>
      </w:r>
      <w:r w:rsidRPr="005A3714">
        <w:rPr>
          <w:b/>
          <w:i/>
          <w:szCs w:val="24"/>
        </w:rPr>
        <w:t xml:space="preserve">. </w:t>
      </w:r>
      <w:r>
        <w:rPr>
          <w:b/>
          <w:i/>
          <w:szCs w:val="24"/>
        </w:rPr>
        <w:t>Nội dung giảng dạy</w:t>
      </w:r>
    </w:p>
    <w:p w14:paraId="2C03BF28" w14:textId="77777777" w:rsidR="0033062B" w:rsidRPr="005A3714" w:rsidRDefault="0033062B" w:rsidP="0033062B">
      <w:pPr>
        <w:spacing w:before="60" w:after="0"/>
        <w:rPr>
          <w:b/>
          <w:i/>
          <w:szCs w:val="24"/>
        </w:rPr>
      </w:pPr>
      <w:r>
        <w:rPr>
          <w:b/>
          <w:i/>
          <w:szCs w:val="24"/>
        </w:rPr>
        <w:t>Giảng dạy trên lớp (bao gồm giảng dạy lý thuyết, bài tập, kiểm tra và hướng dẫn BTL, ĐAMH)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33062B" w:rsidRPr="00EE113D" w14:paraId="5199F88E" w14:textId="77777777" w:rsidTr="00744D83">
        <w:trPr>
          <w:trHeight w:val="644"/>
        </w:trPr>
        <w:tc>
          <w:tcPr>
            <w:tcW w:w="4111" w:type="dxa"/>
            <w:vAlign w:val="center"/>
          </w:tcPr>
          <w:p w14:paraId="26C93EE5" w14:textId="77777777" w:rsidR="0033062B" w:rsidRPr="009348D3" w:rsidRDefault="0033062B" w:rsidP="0033062B">
            <w:pPr>
              <w:pStyle w:val="Bng"/>
              <w:spacing w:before="0" w:after="0" w:line="240" w:lineRule="auto"/>
              <w:jc w:val="center"/>
              <w:rPr>
                <w:b/>
              </w:rPr>
            </w:pPr>
            <w:r w:rsidRPr="009348D3">
              <w:rPr>
                <w:b/>
              </w:rPr>
              <w:t>NỘI DUNG GIẢNG DẠY [1]</w:t>
            </w:r>
          </w:p>
        </w:tc>
        <w:tc>
          <w:tcPr>
            <w:tcW w:w="959" w:type="dxa"/>
            <w:vAlign w:val="center"/>
          </w:tcPr>
          <w:p w14:paraId="117E971C" w14:textId="77777777" w:rsidR="0033062B" w:rsidRPr="009348D3" w:rsidRDefault="0033062B" w:rsidP="0033062B">
            <w:pPr>
              <w:pStyle w:val="Bng"/>
              <w:spacing w:before="0" w:after="0" w:line="240" w:lineRule="auto"/>
              <w:jc w:val="center"/>
              <w:rPr>
                <w:b/>
              </w:rPr>
            </w:pPr>
            <w:r w:rsidRPr="009348D3">
              <w:rPr>
                <w:b/>
              </w:rPr>
              <w:t>Số tiết [2]</w:t>
            </w:r>
          </w:p>
        </w:tc>
        <w:tc>
          <w:tcPr>
            <w:tcW w:w="1417" w:type="dxa"/>
            <w:vAlign w:val="center"/>
          </w:tcPr>
          <w:p w14:paraId="4077BE53" w14:textId="77777777" w:rsidR="0033062B" w:rsidRPr="009348D3" w:rsidRDefault="0033062B" w:rsidP="0033062B">
            <w:pPr>
              <w:pStyle w:val="Bng"/>
              <w:spacing w:before="0" w:after="0" w:line="240" w:lineRule="auto"/>
              <w:jc w:val="center"/>
              <w:rPr>
                <w:b/>
              </w:rPr>
            </w:pPr>
            <w:r w:rsidRPr="009348D3">
              <w:rPr>
                <w:b/>
              </w:rPr>
              <w:t>CĐR học phần (Gx.x) [3]</w:t>
            </w:r>
          </w:p>
        </w:tc>
        <w:tc>
          <w:tcPr>
            <w:tcW w:w="1877" w:type="dxa"/>
            <w:vAlign w:val="center"/>
          </w:tcPr>
          <w:p w14:paraId="4CCD55FC" w14:textId="77777777" w:rsidR="0033062B" w:rsidRPr="009348D3" w:rsidRDefault="0033062B" w:rsidP="0033062B">
            <w:pPr>
              <w:pStyle w:val="Bng"/>
              <w:spacing w:before="0" w:after="0" w:line="240" w:lineRule="auto"/>
              <w:jc w:val="center"/>
              <w:rPr>
                <w:b/>
              </w:rPr>
            </w:pPr>
            <w:r w:rsidRPr="009348D3">
              <w:rPr>
                <w:b/>
              </w:rPr>
              <w:t>Hoạt động dạy và học [4]</w:t>
            </w:r>
          </w:p>
        </w:tc>
        <w:tc>
          <w:tcPr>
            <w:tcW w:w="1276" w:type="dxa"/>
            <w:vAlign w:val="center"/>
          </w:tcPr>
          <w:p w14:paraId="7C688A99" w14:textId="77777777" w:rsidR="0033062B" w:rsidRPr="009348D3" w:rsidRDefault="0033062B" w:rsidP="0033062B">
            <w:pPr>
              <w:pStyle w:val="Bng"/>
              <w:spacing w:before="0" w:after="0" w:line="240" w:lineRule="auto"/>
              <w:jc w:val="center"/>
              <w:rPr>
                <w:b/>
              </w:rPr>
            </w:pPr>
            <w:r w:rsidRPr="009348D3">
              <w:rPr>
                <w:b/>
              </w:rPr>
              <w:t>Bài đánh giá X.x [5]</w:t>
            </w:r>
          </w:p>
        </w:tc>
      </w:tr>
      <w:tr w:rsidR="0033062B" w:rsidRPr="00EE113D" w14:paraId="6D6475F9" w14:textId="77777777" w:rsidTr="00744D83">
        <w:tc>
          <w:tcPr>
            <w:tcW w:w="4111" w:type="dxa"/>
            <w:vAlign w:val="center"/>
          </w:tcPr>
          <w:p w14:paraId="1AE14BDC" w14:textId="77777777" w:rsidR="0033062B" w:rsidRPr="009348D3" w:rsidRDefault="0033062B" w:rsidP="0033062B">
            <w:pPr>
              <w:pStyle w:val="Bng"/>
              <w:spacing w:before="0" w:after="0" w:line="240" w:lineRule="auto"/>
              <w:rPr>
                <w:b/>
              </w:rPr>
            </w:pPr>
            <w:r w:rsidRPr="009348D3">
              <w:rPr>
                <w:b/>
              </w:rPr>
              <w:t xml:space="preserve">Chương 1. </w:t>
            </w:r>
            <w:r>
              <w:rPr>
                <w:b/>
              </w:rPr>
              <w:t>Giới thiệu</w:t>
            </w:r>
          </w:p>
        </w:tc>
        <w:tc>
          <w:tcPr>
            <w:tcW w:w="959" w:type="dxa"/>
            <w:vAlign w:val="center"/>
          </w:tcPr>
          <w:p w14:paraId="5027FC74" w14:textId="77777777" w:rsidR="0033062B" w:rsidRPr="009348D3" w:rsidRDefault="0033062B" w:rsidP="0033062B">
            <w:pPr>
              <w:pStyle w:val="Bng"/>
              <w:spacing w:before="0" w:after="0" w:line="240" w:lineRule="auto"/>
              <w:jc w:val="center"/>
              <w:rPr>
                <w:b/>
              </w:rPr>
            </w:pPr>
            <w:r>
              <w:rPr>
                <w:b/>
              </w:rPr>
              <w:t>3,0</w:t>
            </w:r>
          </w:p>
        </w:tc>
        <w:tc>
          <w:tcPr>
            <w:tcW w:w="1417" w:type="dxa"/>
            <w:vAlign w:val="center"/>
          </w:tcPr>
          <w:p w14:paraId="290CDD90" w14:textId="77777777" w:rsidR="0033062B" w:rsidRPr="00E841BB" w:rsidRDefault="0033062B" w:rsidP="0033062B">
            <w:pPr>
              <w:pStyle w:val="Bng"/>
              <w:spacing w:before="0" w:after="0" w:line="240" w:lineRule="auto"/>
              <w:jc w:val="center"/>
            </w:pPr>
          </w:p>
        </w:tc>
        <w:tc>
          <w:tcPr>
            <w:tcW w:w="1877" w:type="dxa"/>
            <w:vAlign w:val="center"/>
          </w:tcPr>
          <w:p w14:paraId="6D9C949B" w14:textId="77777777" w:rsidR="0033062B" w:rsidRPr="00632FAE" w:rsidRDefault="0033062B" w:rsidP="0033062B">
            <w:pPr>
              <w:pStyle w:val="Bng"/>
              <w:spacing w:before="0" w:after="0" w:line="240" w:lineRule="auto"/>
              <w:rPr>
                <w:i/>
              </w:rPr>
            </w:pPr>
          </w:p>
        </w:tc>
        <w:tc>
          <w:tcPr>
            <w:tcW w:w="1276" w:type="dxa"/>
            <w:vAlign w:val="center"/>
          </w:tcPr>
          <w:p w14:paraId="2AFE0076" w14:textId="77777777" w:rsidR="0033062B" w:rsidRPr="00E841BB" w:rsidRDefault="0033062B" w:rsidP="0033062B">
            <w:pPr>
              <w:pStyle w:val="Bng"/>
              <w:spacing w:before="0" w:after="0" w:line="240" w:lineRule="auto"/>
            </w:pPr>
          </w:p>
        </w:tc>
      </w:tr>
      <w:tr w:rsidR="0033062B" w:rsidRPr="00EE113D" w14:paraId="375C8372" w14:textId="77777777" w:rsidTr="00744D83">
        <w:tc>
          <w:tcPr>
            <w:tcW w:w="4111" w:type="dxa"/>
            <w:vAlign w:val="center"/>
          </w:tcPr>
          <w:p w14:paraId="420EB9C2" w14:textId="77777777" w:rsidR="0033062B" w:rsidRPr="004E6E38" w:rsidRDefault="0033062B" w:rsidP="0033062B">
            <w:pPr>
              <w:pStyle w:val="Bng"/>
              <w:numPr>
                <w:ilvl w:val="1"/>
                <w:numId w:val="11"/>
              </w:numPr>
              <w:spacing w:before="0" w:after="0" w:line="240" w:lineRule="auto"/>
              <w:rPr>
                <w:i/>
              </w:rPr>
            </w:pPr>
            <w:r>
              <w:rPr>
                <w:i/>
              </w:rPr>
              <w:t xml:space="preserve"> Thị giác máy tính là gì?</w:t>
            </w:r>
          </w:p>
        </w:tc>
        <w:tc>
          <w:tcPr>
            <w:tcW w:w="959" w:type="dxa"/>
            <w:vAlign w:val="center"/>
          </w:tcPr>
          <w:p w14:paraId="49F91B52" w14:textId="77777777" w:rsidR="0033062B" w:rsidRPr="005C0325" w:rsidRDefault="0033062B" w:rsidP="0033062B">
            <w:pPr>
              <w:pStyle w:val="Bng"/>
              <w:spacing w:before="0" w:after="0" w:line="240" w:lineRule="auto"/>
              <w:jc w:val="center"/>
              <w:rPr>
                <w:i/>
              </w:rPr>
            </w:pPr>
            <w:r>
              <w:rPr>
                <w:i/>
              </w:rPr>
              <w:t>0,25</w:t>
            </w:r>
          </w:p>
        </w:tc>
        <w:tc>
          <w:tcPr>
            <w:tcW w:w="1417" w:type="dxa"/>
            <w:vAlign w:val="center"/>
          </w:tcPr>
          <w:p w14:paraId="7499FC71" w14:textId="77777777" w:rsidR="0033062B" w:rsidRPr="0056591B" w:rsidRDefault="0033062B" w:rsidP="0033062B">
            <w:pPr>
              <w:pStyle w:val="Bng"/>
              <w:spacing w:before="0" w:after="0" w:line="240" w:lineRule="auto"/>
              <w:jc w:val="center"/>
            </w:pPr>
            <w:r>
              <w:t>G1.1</w:t>
            </w:r>
          </w:p>
        </w:tc>
        <w:tc>
          <w:tcPr>
            <w:tcW w:w="1877" w:type="dxa"/>
            <w:vAlign w:val="center"/>
          </w:tcPr>
          <w:p w14:paraId="52766B38" w14:textId="77777777" w:rsidR="0033062B" w:rsidRDefault="0033062B" w:rsidP="0033062B">
            <w:pPr>
              <w:pStyle w:val="Bng"/>
              <w:spacing w:before="0" w:after="0" w:line="240" w:lineRule="auto"/>
              <w:rPr>
                <w:i/>
              </w:rPr>
            </w:pPr>
            <w:r w:rsidRPr="00105239">
              <w:rPr>
                <w:i/>
              </w:rPr>
              <w:t>Thuyết giảng</w:t>
            </w:r>
          </w:p>
          <w:p w14:paraId="23FC1A0A" w14:textId="77777777" w:rsidR="0033062B" w:rsidRDefault="0033062B" w:rsidP="0033062B">
            <w:pPr>
              <w:pStyle w:val="Bng"/>
              <w:spacing w:before="0" w:after="0" w:line="240" w:lineRule="auto"/>
              <w:rPr>
                <w:i/>
              </w:rPr>
            </w:pPr>
            <w:r>
              <w:rPr>
                <w:i/>
              </w:rPr>
              <w:t>Trình chiếu</w:t>
            </w:r>
          </w:p>
          <w:p w14:paraId="197FAB2E" w14:textId="77777777" w:rsidR="0033062B" w:rsidRDefault="0033062B" w:rsidP="0033062B">
            <w:pPr>
              <w:pStyle w:val="Bng"/>
              <w:spacing w:before="0" w:after="0" w:line="240" w:lineRule="auto"/>
              <w:rPr>
                <w:i/>
              </w:rPr>
            </w:pPr>
            <w:r>
              <w:rPr>
                <w:i/>
              </w:rPr>
              <w:t>Thảo luận</w:t>
            </w:r>
          </w:p>
          <w:p w14:paraId="51D6CA5E" w14:textId="77777777" w:rsidR="0033062B" w:rsidRDefault="0033062B" w:rsidP="0033062B">
            <w:pPr>
              <w:pStyle w:val="Bng"/>
              <w:spacing w:before="0" w:after="0" w:line="240" w:lineRule="auto"/>
            </w:pPr>
            <w:r>
              <w:t>Học ở lớp: 0,25</w:t>
            </w:r>
          </w:p>
          <w:p w14:paraId="381E5D01" w14:textId="77777777" w:rsidR="0033062B" w:rsidRPr="002C3978" w:rsidRDefault="0033062B" w:rsidP="0033062B">
            <w:pPr>
              <w:pStyle w:val="Bng"/>
              <w:spacing w:before="0" w:after="0" w:line="240" w:lineRule="auto"/>
              <w:rPr>
                <w:i/>
              </w:rPr>
            </w:pPr>
            <w:r>
              <w:t>Học ở nhà: 0,5</w:t>
            </w:r>
          </w:p>
        </w:tc>
        <w:tc>
          <w:tcPr>
            <w:tcW w:w="1276" w:type="dxa"/>
            <w:vAlign w:val="center"/>
          </w:tcPr>
          <w:p w14:paraId="7FE2B591" w14:textId="77777777" w:rsidR="0033062B" w:rsidRPr="002C3978" w:rsidRDefault="0033062B" w:rsidP="0033062B">
            <w:pPr>
              <w:pStyle w:val="Bng"/>
              <w:spacing w:before="0" w:after="0" w:line="240" w:lineRule="auto"/>
              <w:jc w:val="center"/>
              <w:rPr>
                <w:i/>
              </w:rPr>
            </w:pPr>
          </w:p>
        </w:tc>
      </w:tr>
      <w:tr w:rsidR="0033062B" w:rsidRPr="00EE113D" w14:paraId="3B688E7B" w14:textId="77777777" w:rsidTr="00744D83">
        <w:tc>
          <w:tcPr>
            <w:tcW w:w="4111" w:type="dxa"/>
            <w:vAlign w:val="center"/>
          </w:tcPr>
          <w:p w14:paraId="732B8B58" w14:textId="77777777" w:rsidR="0033062B" w:rsidRPr="004E6E38" w:rsidRDefault="0033062B" w:rsidP="0033062B">
            <w:pPr>
              <w:pStyle w:val="Bng"/>
              <w:numPr>
                <w:ilvl w:val="1"/>
                <w:numId w:val="11"/>
              </w:numPr>
              <w:spacing w:before="0" w:after="0" w:line="240" w:lineRule="auto"/>
              <w:rPr>
                <w:i/>
              </w:rPr>
            </w:pPr>
            <w:r>
              <w:rPr>
                <w:i/>
              </w:rPr>
              <w:t xml:space="preserve"> Phân biệt thị giác máy tính với đồ họa máy tính và xử lý ảnh</w:t>
            </w:r>
          </w:p>
        </w:tc>
        <w:tc>
          <w:tcPr>
            <w:tcW w:w="959" w:type="dxa"/>
            <w:vAlign w:val="center"/>
          </w:tcPr>
          <w:p w14:paraId="688DB47D" w14:textId="77777777" w:rsidR="0033062B" w:rsidRPr="005C0325" w:rsidRDefault="0033062B" w:rsidP="0033062B">
            <w:pPr>
              <w:pStyle w:val="Bng"/>
              <w:spacing w:before="0" w:after="0" w:line="240" w:lineRule="auto"/>
              <w:jc w:val="center"/>
              <w:rPr>
                <w:i/>
              </w:rPr>
            </w:pPr>
            <w:r>
              <w:rPr>
                <w:i/>
              </w:rPr>
              <w:t>0,25</w:t>
            </w:r>
          </w:p>
        </w:tc>
        <w:tc>
          <w:tcPr>
            <w:tcW w:w="1417" w:type="dxa"/>
            <w:vAlign w:val="center"/>
          </w:tcPr>
          <w:p w14:paraId="1F5213A0" w14:textId="77777777" w:rsidR="0033062B" w:rsidRPr="0056591B" w:rsidRDefault="0033062B" w:rsidP="0033062B">
            <w:pPr>
              <w:pStyle w:val="Bng"/>
              <w:spacing w:before="0" w:after="0" w:line="240" w:lineRule="auto"/>
              <w:jc w:val="center"/>
            </w:pPr>
            <w:r>
              <w:t>G1.1</w:t>
            </w:r>
          </w:p>
        </w:tc>
        <w:tc>
          <w:tcPr>
            <w:tcW w:w="1877" w:type="dxa"/>
            <w:vAlign w:val="center"/>
          </w:tcPr>
          <w:p w14:paraId="2AC7B067" w14:textId="77777777" w:rsidR="0033062B" w:rsidRDefault="0033062B" w:rsidP="0033062B">
            <w:pPr>
              <w:pStyle w:val="Bng"/>
              <w:spacing w:before="0" w:after="0" w:line="240" w:lineRule="auto"/>
              <w:rPr>
                <w:i/>
              </w:rPr>
            </w:pPr>
            <w:r w:rsidRPr="00105239">
              <w:rPr>
                <w:i/>
              </w:rPr>
              <w:t>Thuyết giảng</w:t>
            </w:r>
          </w:p>
          <w:p w14:paraId="49C719A3" w14:textId="77777777" w:rsidR="0033062B" w:rsidRDefault="0033062B" w:rsidP="0033062B">
            <w:pPr>
              <w:pStyle w:val="Bng"/>
              <w:spacing w:before="0" w:after="0" w:line="240" w:lineRule="auto"/>
              <w:rPr>
                <w:i/>
              </w:rPr>
            </w:pPr>
            <w:r>
              <w:rPr>
                <w:i/>
              </w:rPr>
              <w:t>Trình chiếu</w:t>
            </w:r>
          </w:p>
          <w:p w14:paraId="762F6139" w14:textId="77777777" w:rsidR="0033062B" w:rsidRDefault="0033062B" w:rsidP="0033062B">
            <w:pPr>
              <w:pStyle w:val="Bng"/>
              <w:spacing w:before="0" w:after="0" w:line="240" w:lineRule="auto"/>
              <w:rPr>
                <w:i/>
              </w:rPr>
            </w:pPr>
            <w:r>
              <w:rPr>
                <w:i/>
              </w:rPr>
              <w:t>Thảo luận</w:t>
            </w:r>
          </w:p>
          <w:p w14:paraId="12B1ADD6" w14:textId="77777777" w:rsidR="0033062B" w:rsidRDefault="0033062B" w:rsidP="0033062B">
            <w:pPr>
              <w:pStyle w:val="Bng"/>
              <w:spacing w:before="0" w:after="0" w:line="240" w:lineRule="auto"/>
            </w:pPr>
            <w:r>
              <w:t>Học ở lớp: 0,25</w:t>
            </w:r>
          </w:p>
          <w:p w14:paraId="4566B466" w14:textId="77777777" w:rsidR="0033062B" w:rsidRPr="00E841BB" w:rsidRDefault="0033062B" w:rsidP="0033062B">
            <w:pPr>
              <w:pStyle w:val="Bng"/>
              <w:spacing w:before="0" w:after="0" w:line="240" w:lineRule="auto"/>
            </w:pPr>
            <w:r>
              <w:t>Học ở nhà: 0,5</w:t>
            </w:r>
          </w:p>
        </w:tc>
        <w:tc>
          <w:tcPr>
            <w:tcW w:w="1276" w:type="dxa"/>
            <w:vAlign w:val="center"/>
          </w:tcPr>
          <w:p w14:paraId="102375BD" w14:textId="77777777" w:rsidR="0033062B" w:rsidRPr="00E841BB" w:rsidRDefault="0033062B" w:rsidP="0033062B">
            <w:pPr>
              <w:pStyle w:val="Bng"/>
              <w:spacing w:before="0" w:after="0" w:line="240" w:lineRule="auto"/>
              <w:jc w:val="center"/>
            </w:pPr>
          </w:p>
        </w:tc>
      </w:tr>
      <w:tr w:rsidR="0033062B" w:rsidRPr="00EE113D" w14:paraId="05401E39" w14:textId="77777777" w:rsidTr="00744D83">
        <w:tc>
          <w:tcPr>
            <w:tcW w:w="4111" w:type="dxa"/>
            <w:vAlign w:val="center"/>
          </w:tcPr>
          <w:p w14:paraId="352ECEB7" w14:textId="77777777" w:rsidR="0033062B" w:rsidRPr="00857F90" w:rsidRDefault="0033062B" w:rsidP="0033062B">
            <w:pPr>
              <w:pStyle w:val="Bng"/>
              <w:numPr>
                <w:ilvl w:val="1"/>
                <w:numId w:val="11"/>
              </w:numPr>
              <w:spacing w:before="0" w:after="0" w:line="240" w:lineRule="auto"/>
              <w:rPr>
                <w:i/>
              </w:rPr>
            </w:pPr>
            <w:r w:rsidRPr="00857F90">
              <w:rPr>
                <w:i/>
              </w:rPr>
              <w:t xml:space="preserve"> </w:t>
            </w:r>
            <w:r>
              <w:rPr>
                <w:i/>
              </w:rPr>
              <w:t>Các ngành nghiên cứu liên quan</w:t>
            </w:r>
          </w:p>
        </w:tc>
        <w:tc>
          <w:tcPr>
            <w:tcW w:w="959" w:type="dxa"/>
            <w:vAlign w:val="center"/>
          </w:tcPr>
          <w:p w14:paraId="5FBD07A3" w14:textId="77777777" w:rsidR="0033062B" w:rsidRPr="005C0325" w:rsidRDefault="0033062B" w:rsidP="0033062B">
            <w:pPr>
              <w:pStyle w:val="Bng"/>
              <w:spacing w:before="0" w:after="0" w:line="240" w:lineRule="auto"/>
              <w:jc w:val="center"/>
              <w:rPr>
                <w:i/>
              </w:rPr>
            </w:pPr>
            <w:r>
              <w:rPr>
                <w:i/>
              </w:rPr>
              <w:t>0,5</w:t>
            </w:r>
          </w:p>
        </w:tc>
        <w:tc>
          <w:tcPr>
            <w:tcW w:w="1417" w:type="dxa"/>
            <w:vAlign w:val="center"/>
          </w:tcPr>
          <w:p w14:paraId="71DAEB27" w14:textId="77777777" w:rsidR="0033062B" w:rsidRPr="0056591B" w:rsidRDefault="0033062B" w:rsidP="0033062B">
            <w:pPr>
              <w:pStyle w:val="Bng"/>
              <w:spacing w:before="0" w:after="0" w:line="240" w:lineRule="auto"/>
              <w:jc w:val="center"/>
            </w:pPr>
            <w:r>
              <w:t>G1.1</w:t>
            </w:r>
          </w:p>
        </w:tc>
        <w:tc>
          <w:tcPr>
            <w:tcW w:w="1877" w:type="dxa"/>
            <w:vAlign w:val="center"/>
          </w:tcPr>
          <w:p w14:paraId="767C296E" w14:textId="77777777" w:rsidR="0033062B" w:rsidRDefault="0033062B" w:rsidP="0033062B">
            <w:pPr>
              <w:pStyle w:val="Bng"/>
              <w:spacing w:before="0" w:after="0" w:line="240" w:lineRule="auto"/>
              <w:rPr>
                <w:i/>
              </w:rPr>
            </w:pPr>
            <w:r w:rsidRPr="00105239">
              <w:rPr>
                <w:i/>
              </w:rPr>
              <w:t>Thuyết giảng</w:t>
            </w:r>
          </w:p>
          <w:p w14:paraId="144E6151" w14:textId="77777777" w:rsidR="0033062B" w:rsidRDefault="0033062B" w:rsidP="0033062B">
            <w:pPr>
              <w:pStyle w:val="Bng"/>
              <w:spacing w:before="0" w:after="0" w:line="240" w:lineRule="auto"/>
              <w:rPr>
                <w:i/>
              </w:rPr>
            </w:pPr>
            <w:r>
              <w:rPr>
                <w:i/>
              </w:rPr>
              <w:t>Trình chiếu</w:t>
            </w:r>
          </w:p>
          <w:p w14:paraId="1DF819C0" w14:textId="77777777" w:rsidR="0033062B" w:rsidRDefault="0033062B" w:rsidP="0033062B">
            <w:pPr>
              <w:pStyle w:val="Bng"/>
              <w:spacing w:before="0" w:after="0" w:line="240" w:lineRule="auto"/>
              <w:rPr>
                <w:i/>
              </w:rPr>
            </w:pPr>
            <w:r>
              <w:rPr>
                <w:i/>
              </w:rPr>
              <w:t>Thảo luận</w:t>
            </w:r>
          </w:p>
          <w:p w14:paraId="52008C80" w14:textId="77777777" w:rsidR="0033062B" w:rsidRDefault="0033062B" w:rsidP="0033062B">
            <w:pPr>
              <w:pStyle w:val="Bng"/>
              <w:spacing w:before="0" w:after="0" w:line="240" w:lineRule="auto"/>
            </w:pPr>
            <w:r>
              <w:t>Học ở lớp: 0,5</w:t>
            </w:r>
          </w:p>
          <w:p w14:paraId="7A1AFBB7" w14:textId="77777777" w:rsidR="0033062B" w:rsidRPr="00E841BB" w:rsidRDefault="0033062B" w:rsidP="0033062B">
            <w:pPr>
              <w:pStyle w:val="Bng"/>
              <w:spacing w:before="0" w:after="0" w:line="240" w:lineRule="auto"/>
            </w:pPr>
            <w:r>
              <w:t>Học ở nhà: 1,0</w:t>
            </w:r>
          </w:p>
        </w:tc>
        <w:tc>
          <w:tcPr>
            <w:tcW w:w="1276" w:type="dxa"/>
            <w:vAlign w:val="center"/>
          </w:tcPr>
          <w:p w14:paraId="783786ED" w14:textId="77777777" w:rsidR="0033062B" w:rsidRPr="002C3978" w:rsidRDefault="0033062B" w:rsidP="0033062B">
            <w:pPr>
              <w:pStyle w:val="Bng"/>
              <w:spacing w:before="0" w:after="0" w:line="240" w:lineRule="auto"/>
              <w:jc w:val="center"/>
              <w:rPr>
                <w:i/>
              </w:rPr>
            </w:pPr>
          </w:p>
        </w:tc>
      </w:tr>
      <w:tr w:rsidR="0033062B" w:rsidRPr="00EE113D" w14:paraId="71A14245" w14:textId="77777777" w:rsidTr="00744D83">
        <w:tc>
          <w:tcPr>
            <w:tcW w:w="4111" w:type="dxa"/>
            <w:vAlign w:val="center"/>
          </w:tcPr>
          <w:p w14:paraId="07D42862" w14:textId="77777777" w:rsidR="0033062B" w:rsidRDefault="0033062B" w:rsidP="0033062B">
            <w:pPr>
              <w:pStyle w:val="Bng"/>
              <w:numPr>
                <w:ilvl w:val="1"/>
                <w:numId w:val="11"/>
              </w:numPr>
              <w:spacing w:before="0" w:after="0" w:line="240" w:lineRule="auto"/>
              <w:rPr>
                <w:i/>
              </w:rPr>
            </w:pPr>
            <w:r>
              <w:rPr>
                <w:i/>
              </w:rPr>
              <w:t xml:space="preserve"> Lịch sử phát triển và ứng dụng của thị giác máy tính</w:t>
            </w:r>
          </w:p>
        </w:tc>
        <w:tc>
          <w:tcPr>
            <w:tcW w:w="959" w:type="dxa"/>
            <w:vAlign w:val="center"/>
          </w:tcPr>
          <w:p w14:paraId="711DE980" w14:textId="77777777" w:rsidR="0033062B" w:rsidRDefault="0033062B" w:rsidP="0033062B">
            <w:pPr>
              <w:pStyle w:val="Bng"/>
              <w:spacing w:before="0" w:after="0" w:line="240" w:lineRule="auto"/>
              <w:jc w:val="center"/>
              <w:rPr>
                <w:i/>
              </w:rPr>
            </w:pPr>
            <w:r>
              <w:rPr>
                <w:i/>
              </w:rPr>
              <w:t>0,5</w:t>
            </w:r>
          </w:p>
        </w:tc>
        <w:tc>
          <w:tcPr>
            <w:tcW w:w="1417" w:type="dxa"/>
            <w:vAlign w:val="center"/>
          </w:tcPr>
          <w:p w14:paraId="2393D2A8" w14:textId="77777777" w:rsidR="0033062B" w:rsidRPr="0056591B" w:rsidRDefault="0033062B" w:rsidP="0033062B">
            <w:pPr>
              <w:pStyle w:val="Bng"/>
              <w:spacing w:before="0" w:after="0" w:line="240" w:lineRule="auto"/>
              <w:jc w:val="center"/>
            </w:pPr>
            <w:r>
              <w:t>G1.1;G1.2</w:t>
            </w:r>
          </w:p>
        </w:tc>
        <w:tc>
          <w:tcPr>
            <w:tcW w:w="1877" w:type="dxa"/>
            <w:vAlign w:val="center"/>
          </w:tcPr>
          <w:p w14:paraId="790533F2" w14:textId="77777777" w:rsidR="0033062B" w:rsidRDefault="0033062B" w:rsidP="0033062B">
            <w:pPr>
              <w:pStyle w:val="Bng"/>
              <w:spacing w:before="0" w:after="0" w:line="240" w:lineRule="auto"/>
              <w:rPr>
                <w:i/>
              </w:rPr>
            </w:pPr>
            <w:r w:rsidRPr="00105239">
              <w:rPr>
                <w:i/>
              </w:rPr>
              <w:t>Thuyết giảng</w:t>
            </w:r>
          </w:p>
          <w:p w14:paraId="57A6BE9A" w14:textId="77777777" w:rsidR="0033062B" w:rsidRDefault="0033062B" w:rsidP="0033062B">
            <w:pPr>
              <w:pStyle w:val="Bng"/>
              <w:spacing w:before="0" w:after="0" w:line="240" w:lineRule="auto"/>
              <w:rPr>
                <w:i/>
              </w:rPr>
            </w:pPr>
            <w:r>
              <w:rPr>
                <w:i/>
              </w:rPr>
              <w:t>Trình chiếu</w:t>
            </w:r>
          </w:p>
          <w:p w14:paraId="32EB052B" w14:textId="77777777" w:rsidR="0033062B" w:rsidRDefault="0033062B" w:rsidP="0033062B">
            <w:pPr>
              <w:pStyle w:val="Bng"/>
              <w:spacing w:before="0" w:after="0" w:line="240" w:lineRule="auto"/>
              <w:rPr>
                <w:i/>
              </w:rPr>
            </w:pPr>
            <w:r>
              <w:rPr>
                <w:i/>
              </w:rPr>
              <w:t>Thảo luận</w:t>
            </w:r>
          </w:p>
          <w:p w14:paraId="7D3219AF" w14:textId="77777777" w:rsidR="0033062B" w:rsidRDefault="0033062B" w:rsidP="0033062B">
            <w:pPr>
              <w:pStyle w:val="Bng"/>
              <w:spacing w:before="0" w:after="0" w:line="240" w:lineRule="auto"/>
            </w:pPr>
            <w:r>
              <w:t>Học ở lớp: 0,5</w:t>
            </w:r>
          </w:p>
          <w:p w14:paraId="06105154" w14:textId="77777777" w:rsidR="0033062B" w:rsidRPr="007006C6" w:rsidRDefault="0033062B" w:rsidP="0033062B">
            <w:pPr>
              <w:pStyle w:val="Bng"/>
              <w:spacing w:before="0" w:after="0" w:line="240" w:lineRule="auto"/>
              <w:rPr>
                <w:i/>
              </w:rPr>
            </w:pPr>
            <w:r>
              <w:t>Học ở nhà: 1,0</w:t>
            </w:r>
          </w:p>
        </w:tc>
        <w:tc>
          <w:tcPr>
            <w:tcW w:w="1276" w:type="dxa"/>
            <w:vAlign w:val="center"/>
          </w:tcPr>
          <w:p w14:paraId="3B0CB5A5" w14:textId="77777777" w:rsidR="0033062B" w:rsidRPr="00E841BB" w:rsidRDefault="0033062B" w:rsidP="0033062B">
            <w:pPr>
              <w:pStyle w:val="Bng"/>
              <w:spacing w:before="0" w:after="0" w:line="240" w:lineRule="auto"/>
              <w:jc w:val="center"/>
            </w:pPr>
          </w:p>
        </w:tc>
      </w:tr>
      <w:tr w:rsidR="0033062B" w:rsidRPr="00EE113D" w14:paraId="26046E76" w14:textId="77777777" w:rsidTr="00744D83">
        <w:tc>
          <w:tcPr>
            <w:tcW w:w="4111" w:type="dxa"/>
            <w:vAlign w:val="center"/>
          </w:tcPr>
          <w:p w14:paraId="52784E45" w14:textId="77777777" w:rsidR="0033062B" w:rsidRDefault="0033062B" w:rsidP="0033062B">
            <w:pPr>
              <w:pStyle w:val="Bng"/>
              <w:numPr>
                <w:ilvl w:val="1"/>
                <w:numId w:val="11"/>
              </w:numPr>
              <w:spacing w:before="0" w:after="0" w:line="240" w:lineRule="auto"/>
              <w:rPr>
                <w:i/>
              </w:rPr>
            </w:pPr>
            <w:r>
              <w:rPr>
                <w:i/>
              </w:rPr>
              <w:t xml:space="preserve"> Matlab và OpenCV</w:t>
            </w:r>
          </w:p>
        </w:tc>
        <w:tc>
          <w:tcPr>
            <w:tcW w:w="959" w:type="dxa"/>
            <w:vAlign w:val="center"/>
          </w:tcPr>
          <w:p w14:paraId="6C5F9AFC" w14:textId="77777777" w:rsidR="0033062B" w:rsidRDefault="0033062B" w:rsidP="0033062B">
            <w:pPr>
              <w:pStyle w:val="Bng"/>
              <w:spacing w:before="0" w:after="0" w:line="240" w:lineRule="auto"/>
              <w:jc w:val="center"/>
              <w:rPr>
                <w:i/>
              </w:rPr>
            </w:pPr>
            <w:r>
              <w:rPr>
                <w:i/>
              </w:rPr>
              <w:t>1,0</w:t>
            </w:r>
          </w:p>
        </w:tc>
        <w:tc>
          <w:tcPr>
            <w:tcW w:w="1417" w:type="dxa"/>
            <w:vAlign w:val="center"/>
          </w:tcPr>
          <w:p w14:paraId="2AC9A14C" w14:textId="77777777" w:rsidR="0033062B" w:rsidRPr="0056591B" w:rsidRDefault="0033062B" w:rsidP="0033062B">
            <w:pPr>
              <w:pStyle w:val="Bng"/>
              <w:spacing w:before="0" w:after="0" w:line="240" w:lineRule="auto"/>
              <w:jc w:val="center"/>
            </w:pPr>
            <w:r>
              <w:t>G1.3</w:t>
            </w:r>
          </w:p>
        </w:tc>
        <w:tc>
          <w:tcPr>
            <w:tcW w:w="1877" w:type="dxa"/>
            <w:vAlign w:val="center"/>
          </w:tcPr>
          <w:p w14:paraId="143D9BE1" w14:textId="77777777" w:rsidR="0033062B" w:rsidRDefault="0033062B" w:rsidP="0033062B">
            <w:pPr>
              <w:pStyle w:val="Bng"/>
              <w:spacing w:before="0" w:after="0" w:line="240" w:lineRule="auto"/>
              <w:rPr>
                <w:i/>
              </w:rPr>
            </w:pPr>
            <w:r w:rsidRPr="00105239">
              <w:rPr>
                <w:i/>
              </w:rPr>
              <w:t>Thuyết giảng</w:t>
            </w:r>
          </w:p>
          <w:p w14:paraId="1A91D437" w14:textId="77777777" w:rsidR="0033062B" w:rsidRDefault="0033062B" w:rsidP="0033062B">
            <w:pPr>
              <w:pStyle w:val="Bng"/>
              <w:spacing w:before="0" w:after="0" w:line="240" w:lineRule="auto"/>
              <w:rPr>
                <w:i/>
              </w:rPr>
            </w:pPr>
            <w:r>
              <w:rPr>
                <w:i/>
              </w:rPr>
              <w:t>Trình chiếu</w:t>
            </w:r>
          </w:p>
          <w:p w14:paraId="678714C6" w14:textId="77777777" w:rsidR="0033062B" w:rsidRDefault="0033062B" w:rsidP="0033062B">
            <w:pPr>
              <w:pStyle w:val="Bng"/>
              <w:spacing w:before="0" w:after="0" w:line="240" w:lineRule="auto"/>
              <w:rPr>
                <w:i/>
              </w:rPr>
            </w:pPr>
            <w:r>
              <w:rPr>
                <w:i/>
              </w:rPr>
              <w:t>Thảo luận</w:t>
            </w:r>
          </w:p>
          <w:p w14:paraId="4434E51E" w14:textId="77777777" w:rsidR="0033062B" w:rsidRDefault="0033062B" w:rsidP="0033062B">
            <w:pPr>
              <w:pStyle w:val="Bng"/>
              <w:spacing w:before="0" w:after="0" w:line="240" w:lineRule="auto"/>
            </w:pPr>
            <w:r>
              <w:t>Học ở lớp: 1,0</w:t>
            </w:r>
          </w:p>
          <w:p w14:paraId="3C468D09" w14:textId="77777777" w:rsidR="0033062B" w:rsidRPr="00632FAE" w:rsidRDefault="0033062B" w:rsidP="0033062B">
            <w:pPr>
              <w:pStyle w:val="Bng"/>
              <w:spacing w:before="0" w:after="0" w:line="240" w:lineRule="auto"/>
              <w:rPr>
                <w:i/>
              </w:rPr>
            </w:pPr>
            <w:r>
              <w:lastRenderedPageBreak/>
              <w:t>Học ở nhà: 2,0</w:t>
            </w:r>
          </w:p>
        </w:tc>
        <w:tc>
          <w:tcPr>
            <w:tcW w:w="1276" w:type="dxa"/>
            <w:vAlign w:val="center"/>
          </w:tcPr>
          <w:p w14:paraId="799D63A3" w14:textId="77777777" w:rsidR="0033062B" w:rsidRPr="00E841BB" w:rsidRDefault="0033062B" w:rsidP="0033062B">
            <w:pPr>
              <w:pStyle w:val="Bng"/>
              <w:spacing w:before="0" w:after="0" w:line="240" w:lineRule="auto"/>
              <w:jc w:val="center"/>
            </w:pPr>
            <w:r>
              <w:rPr>
                <w:i/>
              </w:rPr>
              <w:lastRenderedPageBreak/>
              <w:t>1.1; 1.2</w:t>
            </w:r>
          </w:p>
        </w:tc>
      </w:tr>
      <w:tr w:rsidR="0033062B" w:rsidRPr="00EE113D" w14:paraId="18B75E0B" w14:textId="77777777" w:rsidTr="00744D83">
        <w:tc>
          <w:tcPr>
            <w:tcW w:w="4111" w:type="dxa"/>
            <w:vAlign w:val="center"/>
          </w:tcPr>
          <w:p w14:paraId="130E5D4B" w14:textId="77777777" w:rsidR="0033062B" w:rsidRPr="009B5546" w:rsidRDefault="0033062B" w:rsidP="0033062B">
            <w:pPr>
              <w:spacing w:after="0" w:line="240" w:lineRule="auto"/>
              <w:rPr>
                <w:b/>
                <w:szCs w:val="24"/>
              </w:rPr>
            </w:pPr>
            <w:r w:rsidRPr="009B5546">
              <w:rPr>
                <w:b/>
                <w:szCs w:val="24"/>
              </w:rPr>
              <w:t xml:space="preserve">Chương 2. </w:t>
            </w:r>
            <w:r>
              <w:rPr>
                <w:b/>
                <w:szCs w:val="24"/>
              </w:rPr>
              <w:t>Cơ sở về phép lọc ảnh</w:t>
            </w:r>
          </w:p>
        </w:tc>
        <w:tc>
          <w:tcPr>
            <w:tcW w:w="959" w:type="dxa"/>
            <w:vAlign w:val="center"/>
          </w:tcPr>
          <w:p w14:paraId="291DB11B" w14:textId="77777777" w:rsidR="0033062B" w:rsidRPr="005E6567" w:rsidRDefault="0033062B" w:rsidP="0033062B">
            <w:pPr>
              <w:pStyle w:val="Bng"/>
              <w:spacing w:before="0" w:after="0" w:line="240" w:lineRule="auto"/>
              <w:jc w:val="center"/>
              <w:rPr>
                <w:b/>
              </w:rPr>
            </w:pPr>
            <w:r>
              <w:rPr>
                <w:b/>
              </w:rPr>
              <w:t>5,0</w:t>
            </w:r>
          </w:p>
        </w:tc>
        <w:tc>
          <w:tcPr>
            <w:tcW w:w="1417" w:type="dxa"/>
            <w:vAlign w:val="center"/>
          </w:tcPr>
          <w:p w14:paraId="73202EC0" w14:textId="77777777" w:rsidR="0033062B" w:rsidRPr="0056591B" w:rsidRDefault="0033062B" w:rsidP="0033062B">
            <w:pPr>
              <w:pStyle w:val="Bng"/>
              <w:spacing w:before="0" w:after="0" w:line="240" w:lineRule="auto"/>
            </w:pPr>
          </w:p>
        </w:tc>
        <w:tc>
          <w:tcPr>
            <w:tcW w:w="1877" w:type="dxa"/>
            <w:vAlign w:val="center"/>
          </w:tcPr>
          <w:p w14:paraId="34AE62B4" w14:textId="77777777" w:rsidR="0033062B" w:rsidRPr="00E841BB" w:rsidRDefault="0033062B" w:rsidP="0033062B">
            <w:pPr>
              <w:pStyle w:val="Bng"/>
              <w:spacing w:before="0" w:after="0" w:line="240" w:lineRule="auto"/>
            </w:pPr>
          </w:p>
        </w:tc>
        <w:tc>
          <w:tcPr>
            <w:tcW w:w="1276" w:type="dxa"/>
            <w:vAlign w:val="center"/>
          </w:tcPr>
          <w:p w14:paraId="210D5D0C" w14:textId="77777777" w:rsidR="0033062B" w:rsidRPr="00E841BB" w:rsidRDefault="0033062B" w:rsidP="0033062B">
            <w:pPr>
              <w:pStyle w:val="Bng"/>
              <w:spacing w:before="0" w:after="0" w:line="240" w:lineRule="auto"/>
            </w:pPr>
          </w:p>
        </w:tc>
      </w:tr>
      <w:tr w:rsidR="0033062B" w:rsidRPr="00EE113D" w14:paraId="111D203E" w14:textId="77777777" w:rsidTr="00744D83">
        <w:tc>
          <w:tcPr>
            <w:tcW w:w="4111" w:type="dxa"/>
            <w:vAlign w:val="center"/>
          </w:tcPr>
          <w:p w14:paraId="4D9F86D0" w14:textId="77777777" w:rsidR="0033062B" w:rsidRPr="00B139E9" w:rsidRDefault="0033062B" w:rsidP="0033062B">
            <w:pPr>
              <w:spacing w:after="0" w:line="240" w:lineRule="auto"/>
              <w:rPr>
                <w:i/>
                <w:szCs w:val="24"/>
              </w:rPr>
            </w:pPr>
            <w:r w:rsidRPr="00B139E9">
              <w:rPr>
                <w:i/>
                <w:szCs w:val="24"/>
              </w:rPr>
              <w:t xml:space="preserve">2.1. </w:t>
            </w:r>
            <w:r>
              <w:rPr>
                <w:i/>
                <w:szCs w:val="24"/>
              </w:rPr>
              <w:t>Khái niệm</w:t>
            </w:r>
          </w:p>
        </w:tc>
        <w:tc>
          <w:tcPr>
            <w:tcW w:w="959" w:type="dxa"/>
            <w:vAlign w:val="center"/>
          </w:tcPr>
          <w:p w14:paraId="7C03C9F4" w14:textId="77777777" w:rsidR="0033062B" w:rsidRPr="00B139E9" w:rsidRDefault="0033062B" w:rsidP="0033062B">
            <w:pPr>
              <w:spacing w:after="0" w:line="240" w:lineRule="auto"/>
              <w:jc w:val="center"/>
              <w:rPr>
                <w:bCs/>
                <w:i/>
                <w:szCs w:val="24"/>
              </w:rPr>
            </w:pPr>
            <w:r>
              <w:rPr>
                <w:bCs/>
                <w:i/>
                <w:szCs w:val="24"/>
              </w:rPr>
              <w:t>0,5</w:t>
            </w:r>
          </w:p>
        </w:tc>
        <w:tc>
          <w:tcPr>
            <w:tcW w:w="1417" w:type="dxa"/>
            <w:vAlign w:val="center"/>
          </w:tcPr>
          <w:p w14:paraId="3867812A" w14:textId="77777777" w:rsidR="0033062B" w:rsidRPr="0056591B" w:rsidRDefault="0033062B" w:rsidP="0033062B">
            <w:pPr>
              <w:pStyle w:val="Bng"/>
              <w:spacing w:before="0" w:after="0" w:line="240" w:lineRule="auto"/>
              <w:jc w:val="center"/>
            </w:pPr>
            <w:r>
              <w:t>G2.1</w:t>
            </w:r>
          </w:p>
        </w:tc>
        <w:tc>
          <w:tcPr>
            <w:tcW w:w="1877" w:type="dxa"/>
            <w:vAlign w:val="center"/>
          </w:tcPr>
          <w:p w14:paraId="75D2F4E8" w14:textId="77777777" w:rsidR="0033062B" w:rsidRDefault="0033062B" w:rsidP="0033062B">
            <w:pPr>
              <w:pStyle w:val="Bng"/>
              <w:spacing w:before="0" w:after="0" w:line="240" w:lineRule="auto"/>
              <w:rPr>
                <w:i/>
              </w:rPr>
            </w:pPr>
            <w:r w:rsidRPr="00105239">
              <w:rPr>
                <w:i/>
              </w:rPr>
              <w:t>Thuyết giảng</w:t>
            </w:r>
          </w:p>
          <w:p w14:paraId="390A6184" w14:textId="77777777" w:rsidR="0033062B" w:rsidRDefault="0033062B" w:rsidP="0033062B">
            <w:pPr>
              <w:pStyle w:val="Bng"/>
              <w:spacing w:before="0" w:after="0" w:line="240" w:lineRule="auto"/>
              <w:rPr>
                <w:i/>
              </w:rPr>
            </w:pPr>
            <w:r>
              <w:rPr>
                <w:i/>
              </w:rPr>
              <w:t>Trình chiếu</w:t>
            </w:r>
          </w:p>
          <w:p w14:paraId="5E4BDAE5" w14:textId="77777777" w:rsidR="0033062B" w:rsidRDefault="0033062B" w:rsidP="0033062B">
            <w:pPr>
              <w:pStyle w:val="Bng"/>
              <w:spacing w:before="0" w:after="0" w:line="240" w:lineRule="auto"/>
              <w:rPr>
                <w:i/>
              </w:rPr>
            </w:pPr>
            <w:r>
              <w:rPr>
                <w:i/>
              </w:rPr>
              <w:t>Thảo luận</w:t>
            </w:r>
          </w:p>
          <w:p w14:paraId="1F196A25" w14:textId="77777777" w:rsidR="0033062B" w:rsidRDefault="0033062B" w:rsidP="0033062B">
            <w:pPr>
              <w:pStyle w:val="Bng"/>
              <w:spacing w:before="0" w:after="0" w:line="240" w:lineRule="auto"/>
            </w:pPr>
            <w:r>
              <w:t>Học ở lớp: 0,5</w:t>
            </w:r>
          </w:p>
          <w:p w14:paraId="2D09D6F3" w14:textId="77777777" w:rsidR="0033062B" w:rsidRPr="00632FAE" w:rsidRDefault="0033062B" w:rsidP="0033062B">
            <w:pPr>
              <w:pStyle w:val="Bng"/>
              <w:spacing w:before="0" w:after="0" w:line="240" w:lineRule="auto"/>
              <w:rPr>
                <w:i/>
              </w:rPr>
            </w:pPr>
            <w:r>
              <w:t>Học ở nhà: 1,0</w:t>
            </w:r>
          </w:p>
        </w:tc>
        <w:tc>
          <w:tcPr>
            <w:tcW w:w="1276" w:type="dxa"/>
            <w:vAlign w:val="center"/>
          </w:tcPr>
          <w:p w14:paraId="6D87E305" w14:textId="77777777" w:rsidR="0033062B" w:rsidRPr="002C3978" w:rsidRDefault="0033062B" w:rsidP="0033062B">
            <w:pPr>
              <w:pStyle w:val="Bng"/>
              <w:spacing w:before="0" w:after="0" w:line="240" w:lineRule="auto"/>
              <w:jc w:val="center"/>
              <w:rPr>
                <w:i/>
              </w:rPr>
            </w:pPr>
          </w:p>
        </w:tc>
      </w:tr>
      <w:tr w:rsidR="0033062B" w:rsidRPr="00EE113D" w14:paraId="71B2B591" w14:textId="77777777" w:rsidTr="00744D83">
        <w:tc>
          <w:tcPr>
            <w:tcW w:w="4111" w:type="dxa"/>
            <w:vAlign w:val="center"/>
          </w:tcPr>
          <w:p w14:paraId="256AB3E1" w14:textId="77777777" w:rsidR="0033062B" w:rsidRPr="00DF6D3E" w:rsidRDefault="0033062B" w:rsidP="0033062B">
            <w:pPr>
              <w:pStyle w:val="Header"/>
              <w:spacing w:after="0" w:line="240" w:lineRule="auto"/>
              <w:rPr>
                <w:i/>
              </w:rPr>
            </w:pPr>
            <w:r w:rsidRPr="00DF6D3E">
              <w:rPr>
                <w:i/>
              </w:rPr>
              <w:t xml:space="preserve">2.2. </w:t>
            </w:r>
            <w:r>
              <w:rPr>
                <w:i/>
              </w:rPr>
              <w:t>Lọc nhiễu sử dụng các phương pháp lọc ảnh</w:t>
            </w:r>
          </w:p>
        </w:tc>
        <w:tc>
          <w:tcPr>
            <w:tcW w:w="959" w:type="dxa"/>
            <w:vAlign w:val="center"/>
          </w:tcPr>
          <w:p w14:paraId="098391EA" w14:textId="77777777" w:rsidR="0033062B" w:rsidRPr="0035792D" w:rsidRDefault="0033062B" w:rsidP="0033062B">
            <w:pPr>
              <w:spacing w:after="0" w:line="240" w:lineRule="auto"/>
              <w:jc w:val="center"/>
              <w:rPr>
                <w:i/>
                <w:szCs w:val="24"/>
              </w:rPr>
            </w:pPr>
            <w:r>
              <w:rPr>
                <w:i/>
                <w:szCs w:val="24"/>
              </w:rPr>
              <w:t>0,</w:t>
            </w:r>
            <w:r w:rsidRPr="0035792D">
              <w:rPr>
                <w:i/>
                <w:szCs w:val="24"/>
              </w:rPr>
              <w:t>5</w:t>
            </w:r>
          </w:p>
        </w:tc>
        <w:tc>
          <w:tcPr>
            <w:tcW w:w="1417" w:type="dxa"/>
            <w:vAlign w:val="center"/>
          </w:tcPr>
          <w:p w14:paraId="178162F3" w14:textId="77777777" w:rsidR="0033062B" w:rsidRPr="0056591B" w:rsidRDefault="0033062B" w:rsidP="0033062B">
            <w:pPr>
              <w:pStyle w:val="Bng"/>
              <w:spacing w:before="0" w:after="0" w:line="240" w:lineRule="auto"/>
              <w:jc w:val="center"/>
              <w:rPr>
                <w:i/>
              </w:rPr>
            </w:pPr>
            <w:r>
              <w:t>G2.1;G3.1</w:t>
            </w:r>
          </w:p>
        </w:tc>
        <w:tc>
          <w:tcPr>
            <w:tcW w:w="1877" w:type="dxa"/>
            <w:vAlign w:val="center"/>
          </w:tcPr>
          <w:p w14:paraId="59BDCCCF" w14:textId="77777777" w:rsidR="0033062B" w:rsidRDefault="0033062B" w:rsidP="0033062B">
            <w:pPr>
              <w:pStyle w:val="Bng"/>
              <w:spacing w:before="0" w:after="0" w:line="240" w:lineRule="auto"/>
              <w:rPr>
                <w:i/>
              </w:rPr>
            </w:pPr>
            <w:r w:rsidRPr="00105239">
              <w:rPr>
                <w:i/>
              </w:rPr>
              <w:t>Thuyết giảng</w:t>
            </w:r>
          </w:p>
          <w:p w14:paraId="6166F471" w14:textId="77777777" w:rsidR="0033062B" w:rsidRDefault="0033062B" w:rsidP="0033062B">
            <w:pPr>
              <w:pStyle w:val="Bng"/>
              <w:spacing w:before="0" w:after="0" w:line="240" w:lineRule="auto"/>
              <w:rPr>
                <w:i/>
              </w:rPr>
            </w:pPr>
            <w:r>
              <w:rPr>
                <w:i/>
              </w:rPr>
              <w:t>Trình chiếu</w:t>
            </w:r>
          </w:p>
          <w:p w14:paraId="45BC8BAF" w14:textId="77777777" w:rsidR="0033062B" w:rsidRDefault="0033062B" w:rsidP="0033062B">
            <w:pPr>
              <w:pStyle w:val="Bng"/>
              <w:spacing w:before="0" w:after="0" w:line="240" w:lineRule="auto"/>
              <w:rPr>
                <w:i/>
              </w:rPr>
            </w:pPr>
            <w:r>
              <w:rPr>
                <w:i/>
              </w:rPr>
              <w:t>Thảo luận</w:t>
            </w:r>
          </w:p>
          <w:p w14:paraId="6D47A358" w14:textId="77777777" w:rsidR="0033062B" w:rsidRDefault="0033062B" w:rsidP="0033062B">
            <w:pPr>
              <w:pStyle w:val="Bng"/>
              <w:spacing w:before="0" w:after="0" w:line="240" w:lineRule="auto"/>
            </w:pPr>
            <w:r>
              <w:t>Học ở lớp: 0,5</w:t>
            </w:r>
          </w:p>
          <w:p w14:paraId="705260F3" w14:textId="77777777" w:rsidR="0033062B" w:rsidRPr="00632FAE" w:rsidRDefault="0033062B" w:rsidP="0033062B">
            <w:pPr>
              <w:pStyle w:val="Bng"/>
              <w:spacing w:before="0" w:after="0" w:line="240" w:lineRule="auto"/>
              <w:rPr>
                <w:i/>
              </w:rPr>
            </w:pPr>
            <w:r>
              <w:t>Học ở nhà: 1,0</w:t>
            </w:r>
          </w:p>
        </w:tc>
        <w:tc>
          <w:tcPr>
            <w:tcW w:w="1276" w:type="dxa"/>
            <w:vAlign w:val="center"/>
          </w:tcPr>
          <w:p w14:paraId="235E3F64" w14:textId="77777777" w:rsidR="0033062B" w:rsidRPr="00E841BB" w:rsidRDefault="0033062B" w:rsidP="0033062B">
            <w:pPr>
              <w:pStyle w:val="Bng"/>
              <w:spacing w:before="0" w:after="0" w:line="240" w:lineRule="auto"/>
              <w:jc w:val="center"/>
            </w:pPr>
            <w:r>
              <w:t>2.1</w:t>
            </w:r>
          </w:p>
        </w:tc>
      </w:tr>
      <w:tr w:rsidR="0033062B" w:rsidRPr="00EE113D" w14:paraId="63AC40BC" w14:textId="77777777" w:rsidTr="00744D83">
        <w:tc>
          <w:tcPr>
            <w:tcW w:w="4111" w:type="dxa"/>
            <w:vAlign w:val="center"/>
          </w:tcPr>
          <w:p w14:paraId="6FEC7E7F" w14:textId="77777777" w:rsidR="0033062B" w:rsidRPr="00DF6D3E" w:rsidRDefault="0033062B" w:rsidP="0033062B">
            <w:pPr>
              <w:pStyle w:val="Header"/>
              <w:spacing w:after="0" w:line="240" w:lineRule="auto"/>
              <w:rPr>
                <w:i/>
              </w:rPr>
            </w:pPr>
            <w:r w:rsidRPr="00DF6D3E">
              <w:rPr>
                <w:i/>
              </w:rPr>
              <w:t xml:space="preserve">2.3. </w:t>
            </w:r>
            <w:r>
              <w:rPr>
                <w:i/>
              </w:rPr>
              <w:t>Phát hiện biên</w:t>
            </w:r>
          </w:p>
        </w:tc>
        <w:tc>
          <w:tcPr>
            <w:tcW w:w="959" w:type="dxa"/>
            <w:vAlign w:val="center"/>
          </w:tcPr>
          <w:p w14:paraId="5EBDD408" w14:textId="77777777" w:rsidR="0033062B" w:rsidRPr="0035792D" w:rsidRDefault="0033062B" w:rsidP="0033062B">
            <w:pPr>
              <w:spacing w:after="0" w:line="240" w:lineRule="auto"/>
              <w:jc w:val="center"/>
              <w:rPr>
                <w:i/>
                <w:szCs w:val="24"/>
              </w:rPr>
            </w:pPr>
            <w:r>
              <w:rPr>
                <w:i/>
                <w:szCs w:val="24"/>
              </w:rPr>
              <w:t>0,</w:t>
            </w:r>
            <w:r w:rsidRPr="0035792D">
              <w:rPr>
                <w:i/>
                <w:szCs w:val="24"/>
              </w:rPr>
              <w:t>5</w:t>
            </w:r>
          </w:p>
        </w:tc>
        <w:tc>
          <w:tcPr>
            <w:tcW w:w="1417" w:type="dxa"/>
            <w:vAlign w:val="center"/>
          </w:tcPr>
          <w:p w14:paraId="337C2786" w14:textId="77777777" w:rsidR="0033062B" w:rsidRPr="002C3978" w:rsidRDefault="0033062B" w:rsidP="0033062B">
            <w:pPr>
              <w:pStyle w:val="Bng"/>
              <w:spacing w:before="0" w:after="0" w:line="240" w:lineRule="auto"/>
              <w:jc w:val="center"/>
              <w:rPr>
                <w:i/>
              </w:rPr>
            </w:pPr>
            <w:r>
              <w:t>G2.1;G3.1</w:t>
            </w:r>
          </w:p>
        </w:tc>
        <w:tc>
          <w:tcPr>
            <w:tcW w:w="1877" w:type="dxa"/>
            <w:vAlign w:val="center"/>
          </w:tcPr>
          <w:p w14:paraId="3D0519BE" w14:textId="77777777" w:rsidR="0033062B" w:rsidRDefault="0033062B" w:rsidP="0033062B">
            <w:pPr>
              <w:pStyle w:val="Bng"/>
              <w:spacing w:before="0" w:after="0" w:line="240" w:lineRule="auto"/>
              <w:rPr>
                <w:i/>
              </w:rPr>
            </w:pPr>
            <w:r w:rsidRPr="00105239">
              <w:rPr>
                <w:i/>
              </w:rPr>
              <w:t>Thuyết giảng</w:t>
            </w:r>
          </w:p>
          <w:p w14:paraId="07B9749B" w14:textId="77777777" w:rsidR="0033062B" w:rsidRDefault="0033062B" w:rsidP="0033062B">
            <w:pPr>
              <w:pStyle w:val="Bng"/>
              <w:spacing w:before="0" w:after="0" w:line="240" w:lineRule="auto"/>
              <w:rPr>
                <w:i/>
              </w:rPr>
            </w:pPr>
            <w:r>
              <w:rPr>
                <w:i/>
              </w:rPr>
              <w:t>Trình chiếu</w:t>
            </w:r>
          </w:p>
          <w:p w14:paraId="70BB04F8" w14:textId="77777777" w:rsidR="0033062B" w:rsidRDefault="0033062B" w:rsidP="0033062B">
            <w:pPr>
              <w:pStyle w:val="Bng"/>
              <w:spacing w:before="0" w:after="0" w:line="240" w:lineRule="auto"/>
              <w:rPr>
                <w:i/>
              </w:rPr>
            </w:pPr>
            <w:r>
              <w:rPr>
                <w:i/>
              </w:rPr>
              <w:t>Thảo luận</w:t>
            </w:r>
          </w:p>
          <w:p w14:paraId="51BA93CE" w14:textId="77777777" w:rsidR="0033062B" w:rsidRDefault="0033062B" w:rsidP="0033062B">
            <w:pPr>
              <w:pStyle w:val="Bng"/>
              <w:spacing w:before="0" w:after="0" w:line="240" w:lineRule="auto"/>
            </w:pPr>
            <w:r>
              <w:t>Học ở lớp: 0,5</w:t>
            </w:r>
          </w:p>
          <w:p w14:paraId="7DC52D75" w14:textId="77777777" w:rsidR="0033062B" w:rsidRPr="00632FAE" w:rsidRDefault="0033062B" w:rsidP="0033062B">
            <w:pPr>
              <w:pStyle w:val="Bng"/>
              <w:spacing w:before="0" w:after="0" w:line="240" w:lineRule="auto"/>
              <w:rPr>
                <w:i/>
              </w:rPr>
            </w:pPr>
            <w:r>
              <w:t>Học ở nhà: 1,0</w:t>
            </w:r>
          </w:p>
        </w:tc>
        <w:tc>
          <w:tcPr>
            <w:tcW w:w="1276" w:type="dxa"/>
            <w:vAlign w:val="center"/>
          </w:tcPr>
          <w:p w14:paraId="106DE9BA" w14:textId="77777777" w:rsidR="0033062B" w:rsidRPr="002C3978" w:rsidRDefault="0033062B" w:rsidP="0033062B">
            <w:pPr>
              <w:pStyle w:val="Bng"/>
              <w:spacing w:before="0" w:after="0" w:line="240" w:lineRule="auto"/>
              <w:jc w:val="center"/>
              <w:rPr>
                <w:i/>
              </w:rPr>
            </w:pPr>
            <w:r>
              <w:rPr>
                <w:i/>
              </w:rPr>
              <w:t>2.2</w:t>
            </w:r>
          </w:p>
        </w:tc>
      </w:tr>
      <w:tr w:rsidR="0033062B" w:rsidRPr="00EE113D" w14:paraId="4375184D" w14:textId="77777777" w:rsidTr="00744D83">
        <w:tc>
          <w:tcPr>
            <w:tcW w:w="4111" w:type="dxa"/>
            <w:vAlign w:val="center"/>
          </w:tcPr>
          <w:p w14:paraId="623C6707" w14:textId="77777777" w:rsidR="0033062B" w:rsidRPr="00DF6D3E" w:rsidRDefault="0033062B" w:rsidP="0033062B">
            <w:pPr>
              <w:pStyle w:val="Header"/>
              <w:spacing w:after="0" w:line="240" w:lineRule="auto"/>
              <w:rPr>
                <w:i/>
              </w:rPr>
            </w:pPr>
            <w:r>
              <w:rPr>
                <w:i/>
              </w:rPr>
              <w:t>Bài tập</w:t>
            </w:r>
          </w:p>
        </w:tc>
        <w:tc>
          <w:tcPr>
            <w:tcW w:w="959" w:type="dxa"/>
            <w:vAlign w:val="center"/>
          </w:tcPr>
          <w:p w14:paraId="4249659D" w14:textId="77777777" w:rsidR="0033062B" w:rsidRDefault="0033062B" w:rsidP="0033062B">
            <w:pPr>
              <w:spacing w:after="0" w:line="240" w:lineRule="auto"/>
              <w:jc w:val="center"/>
              <w:rPr>
                <w:i/>
                <w:szCs w:val="24"/>
              </w:rPr>
            </w:pPr>
            <w:r>
              <w:rPr>
                <w:i/>
                <w:szCs w:val="24"/>
              </w:rPr>
              <w:t>2,0</w:t>
            </w:r>
          </w:p>
        </w:tc>
        <w:tc>
          <w:tcPr>
            <w:tcW w:w="1417" w:type="dxa"/>
            <w:vAlign w:val="center"/>
          </w:tcPr>
          <w:p w14:paraId="14CC0B5C" w14:textId="77777777" w:rsidR="0033062B" w:rsidRPr="0056591B" w:rsidRDefault="0033062B" w:rsidP="0033062B">
            <w:pPr>
              <w:pStyle w:val="Bng"/>
              <w:spacing w:before="0" w:after="0" w:line="240" w:lineRule="auto"/>
              <w:jc w:val="center"/>
            </w:pPr>
            <w:r>
              <w:t>G3.1</w:t>
            </w:r>
          </w:p>
        </w:tc>
        <w:tc>
          <w:tcPr>
            <w:tcW w:w="1877" w:type="dxa"/>
            <w:vAlign w:val="center"/>
          </w:tcPr>
          <w:p w14:paraId="72DC7B4C" w14:textId="77777777" w:rsidR="0033062B" w:rsidRDefault="0033062B" w:rsidP="0033062B">
            <w:pPr>
              <w:pStyle w:val="Bng"/>
              <w:spacing w:before="0" w:after="0" w:line="240" w:lineRule="auto"/>
              <w:rPr>
                <w:i/>
              </w:rPr>
            </w:pPr>
            <w:r>
              <w:rPr>
                <w:i/>
              </w:rPr>
              <w:t>Thảo luận</w:t>
            </w:r>
          </w:p>
          <w:p w14:paraId="0F72F944" w14:textId="77777777" w:rsidR="0033062B" w:rsidRDefault="0033062B" w:rsidP="0033062B">
            <w:pPr>
              <w:pStyle w:val="Bng"/>
              <w:spacing w:before="0" w:after="0" w:line="240" w:lineRule="auto"/>
            </w:pPr>
            <w:r>
              <w:t>Học ở lớp: 2,0</w:t>
            </w:r>
          </w:p>
          <w:p w14:paraId="48D1537C" w14:textId="77777777" w:rsidR="0033062B" w:rsidRPr="00105239" w:rsidRDefault="0033062B" w:rsidP="0033062B">
            <w:pPr>
              <w:pStyle w:val="Bng"/>
              <w:spacing w:before="0" w:after="0" w:line="240" w:lineRule="auto"/>
              <w:rPr>
                <w:i/>
              </w:rPr>
            </w:pPr>
            <w:r>
              <w:t>Học ở nhà: 4,0</w:t>
            </w:r>
          </w:p>
        </w:tc>
        <w:tc>
          <w:tcPr>
            <w:tcW w:w="1276" w:type="dxa"/>
            <w:vAlign w:val="center"/>
          </w:tcPr>
          <w:p w14:paraId="217C9537" w14:textId="77777777" w:rsidR="0033062B" w:rsidRPr="00E841BB" w:rsidRDefault="0033062B" w:rsidP="0033062B">
            <w:pPr>
              <w:pStyle w:val="Bng"/>
              <w:spacing w:before="0" w:after="0" w:line="240" w:lineRule="auto"/>
              <w:jc w:val="center"/>
            </w:pPr>
            <w:r>
              <w:t>2.1;2.2</w:t>
            </w:r>
          </w:p>
        </w:tc>
      </w:tr>
      <w:tr w:rsidR="0033062B" w:rsidRPr="00EE113D" w14:paraId="37A8C1EC" w14:textId="77777777" w:rsidTr="00744D83">
        <w:tc>
          <w:tcPr>
            <w:tcW w:w="4111" w:type="dxa"/>
            <w:vAlign w:val="center"/>
          </w:tcPr>
          <w:p w14:paraId="7E321A16" w14:textId="77777777" w:rsidR="0033062B" w:rsidRPr="00D00E78" w:rsidRDefault="0033062B" w:rsidP="0033062B">
            <w:pPr>
              <w:pStyle w:val="Bng"/>
              <w:spacing w:before="0" w:after="0" w:line="240" w:lineRule="auto"/>
              <w:rPr>
                <w:b/>
              </w:rPr>
            </w:pPr>
            <w:r w:rsidRPr="00D00E78">
              <w:rPr>
                <w:b/>
              </w:rPr>
              <w:t xml:space="preserve">Chương 3. </w:t>
            </w:r>
            <w:r>
              <w:rPr>
                <w:b/>
              </w:rPr>
              <w:t>Một số phương pháp trích chọn đặc trưng và phân lớp</w:t>
            </w:r>
          </w:p>
        </w:tc>
        <w:tc>
          <w:tcPr>
            <w:tcW w:w="959" w:type="dxa"/>
            <w:vAlign w:val="center"/>
          </w:tcPr>
          <w:p w14:paraId="631FAF35" w14:textId="77777777" w:rsidR="0033062B" w:rsidRPr="00D00E78" w:rsidRDefault="0033062B" w:rsidP="0033062B">
            <w:pPr>
              <w:pStyle w:val="Bng"/>
              <w:spacing w:before="0" w:after="0" w:line="240" w:lineRule="auto"/>
              <w:jc w:val="center"/>
              <w:rPr>
                <w:b/>
              </w:rPr>
            </w:pPr>
            <w:r>
              <w:rPr>
                <w:b/>
              </w:rPr>
              <w:t>10,0</w:t>
            </w:r>
          </w:p>
        </w:tc>
        <w:tc>
          <w:tcPr>
            <w:tcW w:w="1417" w:type="dxa"/>
            <w:vAlign w:val="center"/>
          </w:tcPr>
          <w:p w14:paraId="51916FC6" w14:textId="77777777" w:rsidR="0033062B" w:rsidRPr="00E841BB" w:rsidRDefault="0033062B" w:rsidP="0033062B">
            <w:pPr>
              <w:pStyle w:val="Bng"/>
              <w:spacing w:before="0" w:after="0" w:line="240" w:lineRule="auto"/>
              <w:jc w:val="center"/>
            </w:pPr>
          </w:p>
        </w:tc>
        <w:tc>
          <w:tcPr>
            <w:tcW w:w="1877" w:type="dxa"/>
            <w:vAlign w:val="center"/>
          </w:tcPr>
          <w:p w14:paraId="5379F1DE" w14:textId="77777777" w:rsidR="0033062B" w:rsidRPr="00E841BB" w:rsidRDefault="0033062B" w:rsidP="0033062B">
            <w:pPr>
              <w:pStyle w:val="Bng"/>
              <w:spacing w:before="0" w:after="0" w:line="240" w:lineRule="auto"/>
            </w:pPr>
          </w:p>
        </w:tc>
        <w:tc>
          <w:tcPr>
            <w:tcW w:w="1276" w:type="dxa"/>
            <w:vAlign w:val="center"/>
          </w:tcPr>
          <w:p w14:paraId="0840C3EB" w14:textId="77777777" w:rsidR="0033062B" w:rsidRPr="00E841BB" w:rsidRDefault="0033062B" w:rsidP="0033062B">
            <w:pPr>
              <w:pStyle w:val="Bng"/>
              <w:spacing w:before="0" w:after="0" w:line="240" w:lineRule="auto"/>
            </w:pPr>
          </w:p>
        </w:tc>
      </w:tr>
      <w:tr w:rsidR="0033062B" w:rsidRPr="00EE113D" w14:paraId="3E4DF0F2" w14:textId="77777777" w:rsidTr="00744D83">
        <w:tc>
          <w:tcPr>
            <w:tcW w:w="4111" w:type="dxa"/>
            <w:vAlign w:val="center"/>
          </w:tcPr>
          <w:p w14:paraId="6024535F" w14:textId="77777777" w:rsidR="0033062B" w:rsidRPr="0035792D" w:rsidRDefault="0033062B" w:rsidP="0033062B">
            <w:pPr>
              <w:spacing w:after="0" w:line="240" w:lineRule="auto"/>
              <w:rPr>
                <w:b/>
                <w:i/>
                <w:szCs w:val="24"/>
              </w:rPr>
            </w:pPr>
            <w:r w:rsidRPr="0035792D">
              <w:rPr>
                <w:i/>
                <w:szCs w:val="24"/>
              </w:rPr>
              <w:t xml:space="preserve">3.1. </w:t>
            </w:r>
            <w:r>
              <w:rPr>
                <w:i/>
                <w:szCs w:val="24"/>
              </w:rPr>
              <w:t>Phân lớp k-láng giềng gần nhất</w:t>
            </w:r>
          </w:p>
        </w:tc>
        <w:tc>
          <w:tcPr>
            <w:tcW w:w="959" w:type="dxa"/>
            <w:vAlign w:val="center"/>
          </w:tcPr>
          <w:p w14:paraId="6C9F5F24" w14:textId="77777777" w:rsidR="0033062B" w:rsidRPr="0035792D" w:rsidRDefault="0033062B" w:rsidP="0033062B">
            <w:pPr>
              <w:spacing w:after="0" w:line="240" w:lineRule="auto"/>
              <w:jc w:val="center"/>
              <w:rPr>
                <w:i/>
                <w:szCs w:val="24"/>
              </w:rPr>
            </w:pPr>
            <w:r w:rsidRPr="0035792D">
              <w:rPr>
                <w:i/>
                <w:szCs w:val="24"/>
              </w:rPr>
              <w:t>0</w:t>
            </w:r>
            <w:r>
              <w:rPr>
                <w:i/>
                <w:szCs w:val="24"/>
              </w:rPr>
              <w:t>,</w:t>
            </w:r>
            <w:r w:rsidRPr="0035792D">
              <w:rPr>
                <w:i/>
                <w:szCs w:val="24"/>
              </w:rPr>
              <w:t>5</w:t>
            </w:r>
          </w:p>
        </w:tc>
        <w:tc>
          <w:tcPr>
            <w:tcW w:w="1417" w:type="dxa"/>
            <w:vAlign w:val="center"/>
          </w:tcPr>
          <w:p w14:paraId="3911DD0B" w14:textId="77777777" w:rsidR="0033062B" w:rsidRPr="00C77769" w:rsidRDefault="0033062B" w:rsidP="0033062B">
            <w:pPr>
              <w:pStyle w:val="Bng"/>
              <w:spacing w:before="0" w:after="0" w:line="240" w:lineRule="auto"/>
              <w:jc w:val="center"/>
            </w:pPr>
            <w:r>
              <w:t>G2.5;G3.5</w:t>
            </w:r>
          </w:p>
        </w:tc>
        <w:tc>
          <w:tcPr>
            <w:tcW w:w="1877" w:type="dxa"/>
            <w:vAlign w:val="center"/>
          </w:tcPr>
          <w:p w14:paraId="7D59B74C" w14:textId="77777777" w:rsidR="0033062B" w:rsidRDefault="0033062B" w:rsidP="0033062B">
            <w:pPr>
              <w:pStyle w:val="Bng"/>
              <w:spacing w:before="0" w:after="0" w:line="240" w:lineRule="auto"/>
              <w:rPr>
                <w:i/>
              </w:rPr>
            </w:pPr>
            <w:r w:rsidRPr="00105239">
              <w:rPr>
                <w:i/>
              </w:rPr>
              <w:t>Thuyết giảng</w:t>
            </w:r>
          </w:p>
          <w:p w14:paraId="75D9E9AC" w14:textId="77777777" w:rsidR="0033062B" w:rsidRDefault="0033062B" w:rsidP="0033062B">
            <w:pPr>
              <w:pStyle w:val="Bng"/>
              <w:spacing w:before="0" w:after="0" w:line="240" w:lineRule="auto"/>
              <w:rPr>
                <w:i/>
              </w:rPr>
            </w:pPr>
            <w:r>
              <w:rPr>
                <w:i/>
              </w:rPr>
              <w:t>Trình chiếu</w:t>
            </w:r>
          </w:p>
          <w:p w14:paraId="43E6707B" w14:textId="77777777" w:rsidR="0033062B" w:rsidRDefault="0033062B" w:rsidP="0033062B">
            <w:pPr>
              <w:pStyle w:val="Bng"/>
              <w:spacing w:before="0" w:after="0" w:line="240" w:lineRule="auto"/>
              <w:rPr>
                <w:i/>
              </w:rPr>
            </w:pPr>
            <w:r>
              <w:rPr>
                <w:i/>
              </w:rPr>
              <w:t>Thảo luận</w:t>
            </w:r>
          </w:p>
          <w:p w14:paraId="7A760867" w14:textId="77777777" w:rsidR="0033062B" w:rsidRDefault="0033062B" w:rsidP="0033062B">
            <w:pPr>
              <w:pStyle w:val="Bng"/>
              <w:spacing w:before="0" w:after="0" w:line="240" w:lineRule="auto"/>
            </w:pPr>
            <w:r>
              <w:t>Học ở lớp: 0,5</w:t>
            </w:r>
          </w:p>
          <w:p w14:paraId="1D2D62F0" w14:textId="77777777" w:rsidR="0033062B" w:rsidRDefault="0033062B" w:rsidP="0033062B">
            <w:pPr>
              <w:pStyle w:val="Bng"/>
              <w:spacing w:before="0" w:after="0" w:line="240" w:lineRule="auto"/>
              <w:rPr>
                <w:i/>
              </w:rPr>
            </w:pPr>
            <w:r>
              <w:t>Học ở nhà: 1,0</w:t>
            </w:r>
          </w:p>
        </w:tc>
        <w:tc>
          <w:tcPr>
            <w:tcW w:w="1276" w:type="dxa"/>
            <w:vAlign w:val="center"/>
          </w:tcPr>
          <w:p w14:paraId="71394D0D" w14:textId="77777777" w:rsidR="0033062B" w:rsidRPr="002C3978" w:rsidRDefault="0033062B" w:rsidP="0033062B">
            <w:pPr>
              <w:pStyle w:val="Bng"/>
              <w:spacing w:before="0" w:after="0" w:line="240" w:lineRule="auto"/>
              <w:jc w:val="center"/>
              <w:rPr>
                <w:i/>
              </w:rPr>
            </w:pPr>
            <w:r>
              <w:rPr>
                <w:i/>
              </w:rPr>
              <w:t>5.1</w:t>
            </w:r>
          </w:p>
        </w:tc>
      </w:tr>
      <w:tr w:rsidR="0033062B" w:rsidRPr="00EE113D" w14:paraId="6B6AEA67" w14:textId="77777777" w:rsidTr="00744D83">
        <w:tc>
          <w:tcPr>
            <w:tcW w:w="4111" w:type="dxa"/>
            <w:vAlign w:val="center"/>
          </w:tcPr>
          <w:p w14:paraId="4F214C41" w14:textId="77777777" w:rsidR="0033062B" w:rsidRPr="00DF6D3E" w:rsidRDefault="0033062B" w:rsidP="0033062B">
            <w:pPr>
              <w:pStyle w:val="Header"/>
              <w:spacing w:after="0" w:line="240" w:lineRule="auto"/>
              <w:rPr>
                <w:i/>
              </w:rPr>
            </w:pPr>
            <w:r w:rsidRPr="00DF6D3E">
              <w:rPr>
                <w:i/>
              </w:rPr>
              <w:t xml:space="preserve">3.2. </w:t>
            </w:r>
            <w:r>
              <w:rPr>
                <w:i/>
              </w:rPr>
              <w:t>Phân lớp SVM</w:t>
            </w:r>
          </w:p>
        </w:tc>
        <w:tc>
          <w:tcPr>
            <w:tcW w:w="959" w:type="dxa"/>
            <w:vAlign w:val="center"/>
          </w:tcPr>
          <w:p w14:paraId="4B77395F" w14:textId="77777777" w:rsidR="0033062B" w:rsidRPr="0035792D" w:rsidRDefault="0033062B" w:rsidP="0033062B">
            <w:pPr>
              <w:spacing w:after="0" w:line="240" w:lineRule="auto"/>
              <w:jc w:val="center"/>
              <w:rPr>
                <w:i/>
                <w:szCs w:val="24"/>
              </w:rPr>
            </w:pPr>
            <w:r>
              <w:rPr>
                <w:i/>
                <w:szCs w:val="24"/>
              </w:rPr>
              <w:t>1,</w:t>
            </w:r>
            <w:r w:rsidRPr="0035792D">
              <w:rPr>
                <w:i/>
                <w:szCs w:val="24"/>
              </w:rPr>
              <w:t>0</w:t>
            </w:r>
          </w:p>
        </w:tc>
        <w:tc>
          <w:tcPr>
            <w:tcW w:w="1417" w:type="dxa"/>
            <w:vAlign w:val="center"/>
          </w:tcPr>
          <w:p w14:paraId="37E0D099" w14:textId="77777777" w:rsidR="0033062B" w:rsidRPr="002C3978" w:rsidRDefault="0033062B" w:rsidP="0033062B">
            <w:pPr>
              <w:pStyle w:val="Bng"/>
              <w:spacing w:before="0" w:after="0" w:line="240" w:lineRule="auto"/>
              <w:jc w:val="center"/>
              <w:rPr>
                <w:i/>
              </w:rPr>
            </w:pPr>
            <w:r>
              <w:t>G2.6;G3.6</w:t>
            </w:r>
          </w:p>
        </w:tc>
        <w:tc>
          <w:tcPr>
            <w:tcW w:w="1877" w:type="dxa"/>
            <w:vAlign w:val="center"/>
          </w:tcPr>
          <w:p w14:paraId="46AF4450" w14:textId="77777777" w:rsidR="0033062B" w:rsidRDefault="0033062B" w:rsidP="0033062B">
            <w:pPr>
              <w:pStyle w:val="Bng"/>
              <w:spacing w:before="0" w:after="0" w:line="240" w:lineRule="auto"/>
              <w:rPr>
                <w:i/>
              </w:rPr>
            </w:pPr>
            <w:r w:rsidRPr="00105239">
              <w:rPr>
                <w:i/>
              </w:rPr>
              <w:t>Thuyết giảng</w:t>
            </w:r>
          </w:p>
          <w:p w14:paraId="4CDC9CE2" w14:textId="77777777" w:rsidR="0033062B" w:rsidRDefault="0033062B" w:rsidP="0033062B">
            <w:pPr>
              <w:pStyle w:val="Bng"/>
              <w:spacing w:before="0" w:after="0" w:line="240" w:lineRule="auto"/>
              <w:rPr>
                <w:i/>
              </w:rPr>
            </w:pPr>
            <w:r>
              <w:rPr>
                <w:i/>
              </w:rPr>
              <w:t>Trình chiếu</w:t>
            </w:r>
          </w:p>
          <w:p w14:paraId="467B728D" w14:textId="77777777" w:rsidR="0033062B" w:rsidRDefault="0033062B" w:rsidP="0033062B">
            <w:pPr>
              <w:pStyle w:val="Bng"/>
              <w:spacing w:before="0" w:after="0" w:line="240" w:lineRule="auto"/>
              <w:rPr>
                <w:i/>
              </w:rPr>
            </w:pPr>
            <w:r>
              <w:rPr>
                <w:i/>
              </w:rPr>
              <w:t>Thảo luận</w:t>
            </w:r>
          </w:p>
          <w:p w14:paraId="08E66D02" w14:textId="77777777" w:rsidR="0033062B" w:rsidRDefault="0033062B" w:rsidP="0033062B">
            <w:pPr>
              <w:pStyle w:val="Bng"/>
              <w:spacing w:before="0" w:after="0" w:line="240" w:lineRule="auto"/>
            </w:pPr>
            <w:r>
              <w:t>Học ở lớp: 1,0</w:t>
            </w:r>
          </w:p>
          <w:p w14:paraId="0AF09AC8" w14:textId="77777777" w:rsidR="0033062B" w:rsidRPr="00105239" w:rsidRDefault="0033062B" w:rsidP="0033062B">
            <w:pPr>
              <w:pStyle w:val="Bng"/>
              <w:spacing w:before="0" w:after="0" w:line="240" w:lineRule="auto"/>
              <w:rPr>
                <w:i/>
              </w:rPr>
            </w:pPr>
            <w:r>
              <w:t>Học ở nhà: 2,0</w:t>
            </w:r>
          </w:p>
        </w:tc>
        <w:tc>
          <w:tcPr>
            <w:tcW w:w="1276" w:type="dxa"/>
            <w:vAlign w:val="center"/>
          </w:tcPr>
          <w:p w14:paraId="4B6E8ED9" w14:textId="77777777" w:rsidR="0033062B" w:rsidRPr="00E841BB" w:rsidRDefault="0033062B" w:rsidP="0033062B">
            <w:pPr>
              <w:pStyle w:val="Bng"/>
              <w:spacing w:before="0" w:after="0" w:line="240" w:lineRule="auto"/>
              <w:jc w:val="center"/>
            </w:pPr>
            <w:r>
              <w:t>5.2</w:t>
            </w:r>
          </w:p>
        </w:tc>
      </w:tr>
      <w:tr w:rsidR="0033062B" w:rsidRPr="00EE113D" w14:paraId="14D2DA44" w14:textId="77777777" w:rsidTr="00744D83">
        <w:tc>
          <w:tcPr>
            <w:tcW w:w="4111" w:type="dxa"/>
            <w:vAlign w:val="center"/>
          </w:tcPr>
          <w:p w14:paraId="7FAF6DDF" w14:textId="77777777" w:rsidR="0033062B" w:rsidRPr="00DF6D3E" w:rsidRDefault="0033062B" w:rsidP="0033062B">
            <w:pPr>
              <w:pStyle w:val="Header"/>
              <w:spacing w:after="0" w:line="240" w:lineRule="auto"/>
              <w:rPr>
                <w:i/>
              </w:rPr>
            </w:pPr>
            <w:r w:rsidRPr="00DF6D3E">
              <w:rPr>
                <w:i/>
              </w:rPr>
              <w:t xml:space="preserve">3.3. </w:t>
            </w:r>
            <w:r>
              <w:rPr>
                <w:i/>
              </w:rPr>
              <w:t>Phân lớp sử dụng mạng nơ ron</w:t>
            </w:r>
          </w:p>
        </w:tc>
        <w:tc>
          <w:tcPr>
            <w:tcW w:w="959" w:type="dxa"/>
            <w:vAlign w:val="center"/>
          </w:tcPr>
          <w:p w14:paraId="0816F8FB" w14:textId="77777777" w:rsidR="0033062B" w:rsidRPr="0035792D" w:rsidRDefault="0033062B" w:rsidP="0033062B">
            <w:pPr>
              <w:spacing w:after="0" w:line="240" w:lineRule="auto"/>
              <w:jc w:val="center"/>
              <w:rPr>
                <w:i/>
                <w:szCs w:val="24"/>
              </w:rPr>
            </w:pPr>
            <w:r>
              <w:rPr>
                <w:i/>
                <w:szCs w:val="24"/>
              </w:rPr>
              <w:t>1,0</w:t>
            </w:r>
          </w:p>
        </w:tc>
        <w:tc>
          <w:tcPr>
            <w:tcW w:w="1417" w:type="dxa"/>
            <w:vAlign w:val="center"/>
          </w:tcPr>
          <w:p w14:paraId="745A5720" w14:textId="77777777" w:rsidR="0033062B" w:rsidRPr="00D50779" w:rsidRDefault="0033062B" w:rsidP="0033062B">
            <w:pPr>
              <w:pStyle w:val="Bng"/>
              <w:spacing w:before="0" w:after="0" w:line="240" w:lineRule="auto"/>
              <w:jc w:val="center"/>
            </w:pPr>
            <w:r>
              <w:t>G2.7;G3.7</w:t>
            </w:r>
          </w:p>
        </w:tc>
        <w:tc>
          <w:tcPr>
            <w:tcW w:w="1877" w:type="dxa"/>
            <w:vAlign w:val="center"/>
          </w:tcPr>
          <w:p w14:paraId="48CD4B54" w14:textId="77777777" w:rsidR="0033062B" w:rsidRDefault="0033062B" w:rsidP="0033062B">
            <w:pPr>
              <w:pStyle w:val="Bng"/>
              <w:spacing w:before="0" w:after="0" w:line="240" w:lineRule="auto"/>
              <w:rPr>
                <w:i/>
              </w:rPr>
            </w:pPr>
            <w:r w:rsidRPr="00105239">
              <w:rPr>
                <w:i/>
              </w:rPr>
              <w:t>Thuyết giảng</w:t>
            </w:r>
          </w:p>
          <w:p w14:paraId="06CFB427" w14:textId="77777777" w:rsidR="0033062B" w:rsidRDefault="0033062B" w:rsidP="0033062B">
            <w:pPr>
              <w:pStyle w:val="Bng"/>
              <w:spacing w:before="0" w:after="0" w:line="240" w:lineRule="auto"/>
              <w:rPr>
                <w:i/>
              </w:rPr>
            </w:pPr>
            <w:r>
              <w:rPr>
                <w:i/>
              </w:rPr>
              <w:t>Trình chiếu</w:t>
            </w:r>
          </w:p>
          <w:p w14:paraId="693EFF74" w14:textId="77777777" w:rsidR="0033062B" w:rsidRDefault="0033062B" w:rsidP="0033062B">
            <w:pPr>
              <w:pStyle w:val="Bng"/>
              <w:spacing w:before="0" w:after="0" w:line="240" w:lineRule="auto"/>
              <w:rPr>
                <w:i/>
              </w:rPr>
            </w:pPr>
            <w:r>
              <w:rPr>
                <w:i/>
              </w:rPr>
              <w:t>Thảo luận</w:t>
            </w:r>
          </w:p>
          <w:p w14:paraId="30DAE354" w14:textId="77777777" w:rsidR="0033062B" w:rsidRDefault="0033062B" w:rsidP="0033062B">
            <w:pPr>
              <w:pStyle w:val="Bng"/>
              <w:spacing w:before="0" w:after="0" w:line="240" w:lineRule="auto"/>
            </w:pPr>
            <w:r>
              <w:t>Học ở lớp: 2,0</w:t>
            </w:r>
          </w:p>
          <w:p w14:paraId="584FCD5A" w14:textId="77777777" w:rsidR="0033062B" w:rsidRPr="00105239" w:rsidRDefault="0033062B" w:rsidP="0033062B">
            <w:pPr>
              <w:pStyle w:val="Bng"/>
              <w:spacing w:before="0" w:after="0" w:line="240" w:lineRule="auto"/>
              <w:rPr>
                <w:i/>
              </w:rPr>
            </w:pPr>
            <w:r>
              <w:t>Học ở nhà: 4,0</w:t>
            </w:r>
          </w:p>
        </w:tc>
        <w:tc>
          <w:tcPr>
            <w:tcW w:w="1276" w:type="dxa"/>
            <w:vAlign w:val="center"/>
          </w:tcPr>
          <w:p w14:paraId="0885EC9C" w14:textId="77777777" w:rsidR="0033062B" w:rsidRPr="002C3978" w:rsidRDefault="0033062B" w:rsidP="0033062B">
            <w:pPr>
              <w:pStyle w:val="Bng"/>
              <w:spacing w:before="0" w:after="0" w:line="240" w:lineRule="auto"/>
              <w:jc w:val="center"/>
              <w:rPr>
                <w:i/>
              </w:rPr>
            </w:pPr>
            <w:r>
              <w:rPr>
                <w:i/>
              </w:rPr>
              <w:t>5.2</w:t>
            </w:r>
          </w:p>
        </w:tc>
      </w:tr>
      <w:tr w:rsidR="0033062B" w:rsidRPr="00EE113D" w14:paraId="6F52AC40" w14:textId="77777777" w:rsidTr="00744D83">
        <w:tc>
          <w:tcPr>
            <w:tcW w:w="4111" w:type="dxa"/>
            <w:vAlign w:val="center"/>
          </w:tcPr>
          <w:p w14:paraId="780C2204" w14:textId="77777777" w:rsidR="0033062B" w:rsidRPr="0035792D" w:rsidRDefault="0033062B" w:rsidP="0033062B">
            <w:pPr>
              <w:spacing w:after="0" w:line="240" w:lineRule="auto"/>
              <w:rPr>
                <w:i/>
                <w:szCs w:val="24"/>
              </w:rPr>
            </w:pPr>
            <w:r w:rsidRPr="0035792D">
              <w:rPr>
                <w:i/>
                <w:szCs w:val="24"/>
              </w:rPr>
              <w:t xml:space="preserve">3.4. </w:t>
            </w:r>
            <w:r>
              <w:rPr>
                <w:i/>
                <w:szCs w:val="24"/>
              </w:rPr>
              <w:t>Phương pháp trích chọn đặc trưng SIFT</w:t>
            </w:r>
          </w:p>
        </w:tc>
        <w:tc>
          <w:tcPr>
            <w:tcW w:w="959" w:type="dxa"/>
            <w:tcBorders>
              <w:bottom w:val="single" w:sz="4" w:space="0" w:color="auto"/>
            </w:tcBorders>
            <w:vAlign w:val="center"/>
          </w:tcPr>
          <w:p w14:paraId="0481DFF4" w14:textId="77777777" w:rsidR="0033062B" w:rsidRPr="0035792D" w:rsidRDefault="0033062B" w:rsidP="0033062B">
            <w:pPr>
              <w:spacing w:after="0" w:line="240" w:lineRule="auto"/>
              <w:jc w:val="center"/>
              <w:rPr>
                <w:i/>
                <w:szCs w:val="24"/>
              </w:rPr>
            </w:pPr>
            <w:r>
              <w:rPr>
                <w:i/>
                <w:szCs w:val="24"/>
              </w:rPr>
              <w:t>2,5</w:t>
            </w:r>
          </w:p>
        </w:tc>
        <w:tc>
          <w:tcPr>
            <w:tcW w:w="1417" w:type="dxa"/>
            <w:tcBorders>
              <w:bottom w:val="single" w:sz="4" w:space="0" w:color="auto"/>
            </w:tcBorders>
            <w:vAlign w:val="center"/>
          </w:tcPr>
          <w:p w14:paraId="057947B8" w14:textId="77777777" w:rsidR="0033062B" w:rsidRPr="002C3978" w:rsidRDefault="0033062B" w:rsidP="0033062B">
            <w:pPr>
              <w:pStyle w:val="Bng"/>
              <w:spacing w:before="0" w:after="0" w:line="240" w:lineRule="auto"/>
              <w:jc w:val="center"/>
              <w:rPr>
                <w:i/>
              </w:rPr>
            </w:pPr>
            <w:r>
              <w:t>G2.2;G3.2</w:t>
            </w:r>
          </w:p>
        </w:tc>
        <w:tc>
          <w:tcPr>
            <w:tcW w:w="1877" w:type="dxa"/>
            <w:tcBorders>
              <w:bottom w:val="single" w:sz="4" w:space="0" w:color="auto"/>
            </w:tcBorders>
            <w:vAlign w:val="center"/>
          </w:tcPr>
          <w:p w14:paraId="18C11A8A" w14:textId="77777777" w:rsidR="0033062B" w:rsidRDefault="0033062B" w:rsidP="0033062B">
            <w:pPr>
              <w:pStyle w:val="Bng"/>
              <w:spacing w:before="0" w:after="0" w:line="240" w:lineRule="auto"/>
              <w:rPr>
                <w:i/>
              </w:rPr>
            </w:pPr>
            <w:r w:rsidRPr="00105239">
              <w:rPr>
                <w:i/>
              </w:rPr>
              <w:t>Thuyết giảng</w:t>
            </w:r>
          </w:p>
          <w:p w14:paraId="4323D88E" w14:textId="77777777" w:rsidR="0033062B" w:rsidRDefault="0033062B" w:rsidP="0033062B">
            <w:pPr>
              <w:pStyle w:val="Bng"/>
              <w:spacing w:before="0" w:after="0" w:line="240" w:lineRule="auto"/>
              <w:rPr>
                <w:i/>
              </w:rPr>
            </w:pPr>
            <w:r>
              <w:rPr>
                <w:i/>
              </w:rPr>
              <w:t>Trình chiếu</w:t>
            </w:r>
          </w:p>
          <w:p w14:paraId="513790CF" w14:textId="77777777" w:rsidR="0033062B" w:rsidRDefault="0033062B" w:rsidP="0033062B">
            <w:pPr>
              <w:pStyle w:val="Bng"/>
              <w:spacing w:before="0" w:after="0" w:line="240" w:lineRule="auto"/>
              <w:rPr>
                <w:i/>
              </w:rPr>
            </w:pPr>
            <w:r>
              <w:rPr>
                <w:i/>
              </w:rPr>
              <w:t>Thảo luận</w:t>
            </w:r>
          </w:p>
          <w:p w14:paraId="5BBB2B24" w14:textId="77777777" w:rsidR="0033062B" w:rsidRDefault="0033062B" w:rsidP="0033062B">
            <w:pPr>
              <w:pStyle w:val="Bng"/>
              <w:spacing w:before="0" w:after="0" w:line="240" w:lineRule="auto"/>
            </w:pPr>
            <w:r>
              <w:t>Học ở lớp: 1,0</w:t>
            </w:r>
          </w:p>
          <w:p w14:paraId="3672EB08" w14:textId="77777777" w:rsidR="0033062B" w:rsidRDefault="0033062B" w:rsidP="0033062B">
            <w:pPr>
              <w:pStyle w:val="Bng"/>
              <w:spacing w:before="0" w:after="0" w:line="240" w:lineRule="auto"/>
              <w:rPr>
                <w:i/>
              </w:rPr>
            </w:pPr>
            <w:r>
              <w:t>Học ở nhà: 2,0</w:t>
            </w:r>
          </w:p>
        </w:tc>
        <w:tc>
          <w:tcPr>
            <w:tcW w:w="1276" w:type="dxa"/>
            <w:tcBorders>
              <w:bottom w:val="single" w:sz="4" w:space="0" w:color="auto"/>
            </w:tcBorders>
            <w:vAlign w:val="center"/>
          </w:tcPr>
          <w:p w14:paraId="71AF5B68" w14:textId="77777777" w:rsidR="0033062B" w:rsidRPr="00E841BB" w:rsidRDefault="0033062B" w:rsidP="0033062B">
            <w:pPr>
              <w:pStyle w:val="Bng"/>
              <w:spacing w:before="0" w:after="0" w:line="240" w:lineRule="auto"/>
              <w:jc w:val="center"/>
            </w:pPr>
            <w:r>
              <w:t>3.1;5.1</w:t>
            </w:r>
          </w:p>
        </w:tc>
      </w:tr>
      <w:tr w:rsidR="0033062B" w:rsidRPr="00EE113D" w14:paraId="0495C998" w14:textId="77777777" w:rsidTr="00744D83">
        <w:tc>
          <w:tcPr>
            <w:tcW w:w="4111" w:type="dxa"/>
            <w:vAlign w:val="center"/>
          </w:tcPr>
          <w:p w14:paraId="51A6FCAC" w14:textId="77777777" w:rsidR="0033062B" w:rsidRPr="0035792D" w:rsidRDefault="0033062B" w:rsidP="0033062B">
            <w:pPr>
              <w:spacing w:after="0" w:line="240" w:lineRule="auto"/>
              <w:rPr>
                <w:i/>
                <w:szCs w:val="24"/>
              </w:rPr>
            </w:pPr>
            <w:r>
              <w:rPr>
                <w:i/>
                <w:szCs w:val="24"/>
              </w:rPr>
              <w:t>3.5</w:t>
            </w:r>
            <w:r w:rsidRPr="0035792D">
              <w:rPr>
                <w:i/>
                <w:szCs w:val="24"/>
              </w:rPr>
              <w:t xml:space="preserve">. </w:t>
            </w:r>
            <w:r>
              <w:rPr>
                <w:i/>
                <w:szCs w:val="24"/>
              </w:rPr>
              <w:t>Phương pháp trích chọn đặc trưng Mẫu nhị phân cục bộ LBP</w:t>
            </w:r>
          </w:p>
        </w:tc>
        <w:tc>
          <w:tcPr>
            <w:tcW w:w="959" w:type="dxa"/>
            <w:tcBorders>
              <w:bottom w:val="single" w:sz="4" w:space="0" w:color="auto"/>
            </w:tcBorders>
            <w:vAlign w:val="center"/>
          </w:tcPr>
          <w:p w14:paraId="0E384235" w14:textId="77777777" w:rsidR="0033062B" w:rsidRPr="0035792D" w:rsidRDefault="0033062B" w:rsidP="0033062B">
            <w:pPr>
              <w:spacing w:after="0" w:line="240" w:lineRule="auto"/>
              <w:jc w:val="center"/>
              <w:rPr>
                <w:i/>
                <w:szCs w:val="24"/>
              </w:rPr>
            </w:pPr>
            <w:r>
              <w:rPr>
                <w:i/>
                <w:szCs w:val="24"/>
              </w:rPr>
              <w:t>2,5</w:t>
            </w:r>
          </w:p>
        </w:tc>
        <w:tc>
          <w:tcPr>
            <w:tcW w:w="1417" w:type="dxa"/>
            <w:tcBorders>
              <w:bottom w:val="single" w:sz="4" w:space="0" w:color="auto"/>
            </w:tcBorders>
            <w:vAlign w:val="center"/>
          </w:tcPr>
          <w:p w14:paraId="1F509810" w14:textId="77777777" w:rsidR="0033062B" w:rsidRPr="002C3978" w:rsidRDefault="0033062B" w:rsidP="0033062B">
            <w:pPr>
              <w:pStyle w:val="Bng"/>
              <w:spacing w:before="0" w:after="0" w:line="240" w:lineRule="auto"/>
              <w:jc w:val="center"/>
              <w:rPr>
                <w:i/>
              </w:rPr>
            </w:pPr>
            <w:r>
              <w:t>G2.4;G3.4</w:t>
            </w:r>
          </w:p>
        </w:tc>
        <w:tc>
          <w:tcPr>
            <w:tcW w:w="1877" w:type="dxa"/>
            <w:tcBorders>
              <w:bottom w:val="single" w:sz="4" w:space="0" w:color="auto"/>
            </w:tcBorders>
            <w:vAlign w:val="center"/>
          </w:tcPr>
          <w:p w14:paraId="71E6691D" w14:textId="77777777" w:rsidR="0033062B" w:rsidRDefault="0033062B" w:rsidP="0033062B">
            <w:pPr>
              <w:pStyle w:val="Bng"/>
              <w:spacing w:before="0" w:after="0" w:line="240" w:lineRule="auto"/>
              <w:rPr>
                <w:i/>
              </w:rPr>
            </w:pPr>
            <w:r w:rsidRPr="00105239">
              <w:rPr>
                <w:i/>
              </w:rPr>
              <w:t>Thuyết giảng</w:t>
            </w:r>
          </w:p>
          <w:p w14:paraId="2F5B6C6E" w14:textId="77777777" w:rsidR="0033062B" w:rsidRDefault="0033062B" w:rsidP="0033062B">
            <w:pPr>
              <w:pStyle w:val="Bng"/>
              <w:spacing w:before="0" w:after="0" w:line="240" w:lineRule="auto"/>
              <w:rPr>
                <w:i/>
              </w:rPr>
            </w:pPr>
            <w:r>
              <w:rPr>
                <w:i/>
              </w:rPr>
              <w:t>Trình chiếu</w:t>
            </w:r>
          </w:p>
          <w:p w14:paraId="615B8B34" w14:textId="77777777" w:rsidR="0033062B" w:rsidRDefault="0033062B" w:rsidP="0033062B">
            <w:pPr>
              <w:pStyle w:val="Bng"/>
              <w:spacing w:before="0" w:after="0" w:line="240" w:lineRule="auto"/>
              <w:rPr>
                <w:i/>
              </w:rPr>
            </w:pPr>
            <w:r>
              <w:rPr>
                <w:i/>
              </w:rPr>
              <w:t>Thảo luận</w:t>
            </w:r>
          </w:p>
          <w:p w14:paraId="0FF84287" w14:textId="77777777" w:rsidR="0033062B" w:rsidRDefault="0033062B" w:rsidP="0033062B">
            <w:pPr>
              <w:pStyle w:val="Bng"/>
              <w:spacing w:before="0" w:after="0" w:line="240" w:lineRule="auto"/>
            </w:pPr>
            <w:r>
              <w:t>Học ở lớp: 1,0</w:t>
            </w:r>
          </w:p>
          <w:p w14:paraId="421CF974" w14:textId="77777777" w:rsidR="0033062B" w:rsidRDefault="0033062B" w:rsidP="0033062B">
            <w:pPr>
              <w:pStyle w:val="Bng"/>
              <w:spacing w:before="0" w:after="0" w:line="240" w:lineRule="auto"/>
              <w:rPr>
                <w:i/>
              </w:rPr>
            </w:pPr>
            <w:r>
              <w:t>Học ở nhà: 2,0</w:t>
            </w:r>
          </w:p>
        </w:tc>
        <w:tc>
          <w:tcPr>
            <w:tcW w:w="1276" w:type="dxa"/>
            <w:tcBorders>
              <w:bottom w:val="single" w:sz="4" w:space="0" w:color="auto"/>
            </w:tcBorders>
            <w:vAlign w:val="center"/>
          </w:tcPr>
          <w:p w14:paraId="6C9AAAC2" w14:textId="77777777" w:rsidR="0033062B" w:rsidRPr="00E841BB" w:rsidRDefault="0033062B" w:rsidP="0033062B">
            <w:pPr>
              <w:pStyle w:val="Bng"/>
              <w:spacing w:before="0" w:after="0" w:line="240" w:lineRule="auto"/>
              <w:jc w:val="center"/>
            </w:pPr>
            <w:r>
              <w:t>3.2;5.1</w:t>
            </w:r>
          </w:p>
        </w:tc>
      </w:tr>
      <w:tr w:rsidR="0033062B" w:rsidRPr="00EE113D" w14:paraId="72422261" w14:textId="77777777" w:rsidTr="00744D83">
        <w:tc>
          <w:tcPr>
            <w:tcW w:w="4111" w:type="dxa"/>
            <w:vAlign w:val="center"/>
          </w:tcPr>
          <w:p w14:paraId="01637C1A" w14:textId="77777777" w:rsidR="0033062B" w:rsidRPr="0035792D" w:rsidRDefault="0033062B" w:rsidP="0033062B">
            <w:pPr>
              <w:spacing w:after="0" w:line="240" w:lineRule="auto"/>
              <w:rPr>
                <w:i/>
                <w:szCs w:val="24"/>
              </w:rPr>
            </w:pPr>
            <w:r>
              <w:rPr>
                <w:i/>
                <w:szCs w:val="24"/>
              </w:rPr>
              <w:t>3.6</w:t>
            </w:r>
            <w:r w:rsidRPr="0035792D">
              <w:rPr>
                <w:i/>
                <w:szCs w:val="24"/>
              </w:rPr>
              <w:t xml:space="preserve">. </w:t>
            </w:r>
            <w:r>
              <w:rPr>
                <w:i/>
                <w:szCs w:val="24"/>
              </w:rPr>
              <w:t>Biểu diễn ảnh bằng biến đổi sóng nhỏ Gabor wavelets</w:t>
            </w:r>
          </w:p>
        </w:tc>
        <w:tc>
          <w:tcPr>
            <w:tcW w:w="959" w:type="dxa"/>
            <w:tcBorders>
              <w:bottom w:val="single" w:sz="4" w:space="0" w:color="auto"/>
            </w:tcBorders>
            <w:vAlign w:val="center"/>
          </w:tcPr>
          <w:p w14:paraId="609CA78B" w14:textId="77777777" w:rsidR="0033062B" w:rsidRPr="0035792D" w:rsidRDefault="0033062B" w:rsidP="0033062B">
            <w:pPr>
              <w:spacing w:after="0" w:line="240" w:lineRule="auto"/>
              <w:jc w:val="center"/>
              <w:rPr>
                <w:i/>
                <w:szCs w:val="24"/>
              </w:rPr>
            </w:pPr>
            <w:r>
              <w:rPr>
                <w:i/>
                <w:szCs w:val="24"/>
              </w:rPr>
              <w:t>1,5</w:t>
            </w:r>
          </w:p>
        </w:tc>
        <w:tc>
          <w:tcPr>
            <w:tcW w:w="1417" w:type="dxa"/>
            <w:tcBorders>
              <w:bottom w:val="single" w:sz="4" w:space="0" w:color="auto"/>
            </w:tcBorders>
            <w:vAlign w:val="center"/>
          </w:tcPr>
          <w:p w14:paraId="74D45EE1" w14:textId="77777777" w:rsidR="0033062B" w:rsidRPr="002C3978" w:rsidRDefault="0033062B" w:rsidP="0033062B">
            <w:pPr>
              <w:pStyle w:val="Bng"/>
              <w:spacing w:before="0" w:after="0" w:line="240" w:lineRule="auto"/>
              <w:jc w:val="center"/>
              <w:rPr>
                <w:i/>
              </w:rPr>
            </w:pPr>
            <w:r>
              <w:t>G2.4</w:t>
            </w:r>
          </w:p>
        </w:tc>
        <w:tc>
          <w:tcPr>
            <w:tcW w:w="1877" w:type="dxa"/>
            <w:tcBorders>
              <w:bottom w:val="single" w:sz="4" w:space="0" w:color="auto"/>
            </w:tcBorders>
            <w:vAlign w:val="center"/>
          </w:tcPr>
          <w:p w14:paraId="1248CBD0" w14:textId="77777777" w:rsidR="0033062B" w:rsidRDefault="0033062B" w:rsidP="0033062B">
            <w:pPr>
              <w:pStyle w:val="Bng"/>
              <w:spacing w:before="0" w:after="0" w:line="240" w:lineRule="auto"/>
              <w:rPr>
                <w:i/>
              </w:rPr>
            </w:pPr>
            <w:r w:rsidRPr="00105239">
              <w:rPr>
                <w:i/>
              </w:rPr>
              <w:t>Thuyết giảng</w:t>
            </w:r>
          </w:p>
          <w:p w14:paraId="0DBF9799" w14:textId="77777777" w:rsidR="0033062B" w:rsidRDefault="0033062B" w:rsidP="0033062B">
            <w:pPr>
              <w:pStyle w:val="Bng"/>
              <w:spacing w:before="0" w:after="0" w:line="240" w:lineRule="auto"/>
              <w:rPr>
                <w:i/>
              </w:rPr>
            </w:pPr>
            <w:r>
              <w:rPr>
                <w:i/>
              </w:rPr>
              <w:t>Trình chiếu</w:t>
            </w:r>
          </w:p>
          <w:p w14:paraId="0A27826E" w14:textId="77777777" w:rsidR="0033062B" w:rsidRDefault="0033062B" w:rsidP="0033062B">
            <w:pPr>
              <w:pStyle w:val="Bng"/>
              <w:spacing w:before="0" w:after="0" w:line="240" w:lineRule="auto"/>
              <w:rPr>
                <w:i/>
              </w:rPr>
            </w:pPr>
            <w:r>
              <w:rPr>
                <w:i/>
              </w:rPr>
              <w:t>Thảo luận</w:t>
            </w:r>
          </w:p>
          <w:p w14:paraId="28C37221" w14:textId="77777777" w:rsidR="0033062B" w:rsidRDefault="0033062B" w:rsidP="0033062B">
            <w:pPr>
              <w:pStyle w:val="Bng"/>
              <w:spacing w:before="0" w:after="0" w:line="240" w:lineRule="auto"/>
            </w:pPr>
            <w:r>
              <w:lastRenderedPageBreak/>
              <w:t>Học ở lớp: 1,0</w:t>
            </w:r>
          </w:p>
          <w:p w14:paraId="6CFE305B" w14:textId="77777777" w:rsidR="0033062B" w:rsidRDefault="0033062B" w:rsidP="0033062B">
            <w:pPr>
              <w:pStyle w:val="Bng"/>
              <w:spacing w:before="0" w:after="0" w:line="240" w:lineRule="auto"/>
              <w:rPr>
                <w:i/>
              </w:rPr>
            </w:pPr>
            <w:r>
              <w:t>Học ở nhà: 2,0</w:t>
            </w:r>
          </w:p>
        </w:tc>
        <w:tc>
          <w:tcPr>
            <w:tcW w:w="1276" w:type="dxa"/>
            <w:tcBorders>
              <w:bottom w:val="single" w:sz="4" w:space="0" w:color="auto"/>
            </w:tcBorders>
            <w:vAlign w:val="center"/>
          </w:tcPr>
          <w:p w14:paraId="6E920120" w14:textId="77777777" w:rsidR="0033062B" w:rsidRPr="00E841BB" w:rsidRDefault="0033062B" w:rsidP="0033062B">
            <w:pPr>
              <w:pStyle w:val="Bng"/>
              <w:spacing w:before="0" w:after="0" w:line="240" w:lineRule="auto"/>
              <w:jc w:val="center"/>
            </w:pPr>
          </w:p>
        </w:tc>
      </w:tr>
      <w:tr w:rsidR="0033062B" w:rsidRPr="00EE113D" w14:paraId="181B061F" w14:textId="77777777" w:rsidTr="00744D83">
        <w:tc>
          <w:tcPr>
            <w:tcW w:w="4111" w:type="dxa"/>
            <w:vAlign w:val="center"/>
          </w:tcPr>
          <w:p w14:paraId="6E2DE9E2" w14:textId="77777777" w:rsidR="0033062B" w:rsidRPr="00DF6D3E" w:rsidRDefault="0033062B" w:rsidP="0033062B">
            <w:pPr>
              <w:pStyle w:val="Header"/>
              <w:spacing w:after="0" w:line="240" w:lineRule="auto"/>
              <w:rPr>
                <w:i/>
              </w:rPr>
            </w:pPr>
            <w:r w:rsidRPr="009D2E02">
              <w:t>Kiểm</w:t>
            </w:r>
            <w:r>
              <w:rPr>
                <w:i/>
              </w:rPr>
              <w:t xml:space="preserve"> tra</w:t>
            </w:r>
          </w:p>
        </w:tc>
        <w:tc>
          <w:tcPr>
            <w:tcW w:w="959" w:type="dxa"/>
            <w:tcBorders>
              <w:top w:val="single" w:sz="4" w:space="0" w:color="auto"/>
            </w:tcBorders>
            <w:vAlign w:val="center"/>
          </w:tcPr>
          <w:p w14:paraId="72726CAC" w14:textId="77777777" w:rsidR="0033062B" w:rsidRDefault="0033062B" w:rsidP="0033062B">
            <w:pPr>
              <w:spacing w:after="0" w:line="240" w:lineRule="auto"/>
              <w:jc w:val="center"/>
              <w:rPr>
                <w:i/>
                <w:szCs w:val="24"/>
              </w:rPr>
            </w:pPr>
            <w:r>
              <w:rPr>
                <w:i/>
                <w:szCs w:val="24"/>
              </w:rPr>
              <w:t>1,0</w:t>
            </w:r>
          </w:p>
        </w:tc>
        <w:tc>
          <w:tcPr>
            <w:tcW w:w="1417" w:type="dxa"/>
            <w:tcBorders>
              <w:top w:val="single" w:sz="4" w:space="0" w:color="auto"/>
            </w:tcBorders>
            <w:vAlign w:val="center"/>
          </w:tcPr>
          <w:p w14:paraId="2AC00024" w14:textId="77777777" w:rsidR="0033062B" w:rsidRDefault="0033062B" w:rsidP="0033062B">
            <w:pPr>
              <w:pStyle w:val="Bng"/>
              <w:spacing w:before="0" w:after="0" w:line="240" w:lineRule="auto"/>
              <w:jc w:val="center"/>
            </w:pPr>
            <w:r>
              <w:t>G3.1-G3.6</w:t>
            </w:r>
          </w:p>
        </w:tc>
        <w:tc>
          <w:tcPr>
            <w:tcW w:w="1877" w:type="dxa"/>
            <w:tcBorders>
              <w:top w:val="single" w:sz="4" w:space="0" w:color="auto"/>
            </w:tcBorders>
            <w:vAlign w:val="center"/>
          </w:tcPr>
          <w:p w14:paraId="22D23015" w14:textId="77777777" w:rsidR="0033062B" w:rsidRDefault="0033062B" w:rsidP="0033062B">
            <w:pPr>
              <w:pStyle w:val="Bng"/>
              <w:spacing w:before="0" w:after="0" w:line="240" w:lineRule="auto"/>
            </w:pPr>
            <w:r>
              <w:t>Kiểm tra: 1,0</w:t>
            </w:r>
          </w:p>
          <w:p w14:paraId="748B68A6" w14:textId="77777777" w:rsidR="0033062B" w:rsidRPr="00105239" w:rsidRDefault="0033062B" w:rsidP="0033062B">
            <w:pPr>
              <w:pStyle w:val="Bng"/>
              <w:spacing w:before="0" w:after="0" w:line="240" w:lineRule="auto"/>
              <w:rPr>
                <w:i/>
              </w:rPr>
            </w:pPr>
            <w:r>
              <w:t>Học ở nhà: 2,0</w:t>
            </w:r>
          </w:p>
        </w:tc>
        <w:tc>
          <w:tcPr>
            <w:tcW w:w="1276" w:type="dxa"/>
            <w:tcBorders>
              <w:top w:val="single" w:sz="4" w:space="0" w:color="auto"/>
            </w:tcBorders>
            <w:vAlign w:val="center"/>
          </w:tcPr>
          <w:p w14:paraId="233A8C09" w14:textId="77777777" w:rsidR="0033062B" w:rsidRPr="00E841BB" w:rsidRDefault="0033062B" w:rsidP="0033062B">
            <w:pPr>
              <w:pStyle w:val="Bng"/>
              <w:spacing w:before="0" w:after="0" w:line="240" w:lineRule="auto"/>
              <w:jc w:val="center"/>
            </w:pPr>
            <w:r>
              <w:t>3.1;3.2</w:t>
            </w:r>
          </w:p>
        </w:tc>
      </w:tr>
      <w:tr w:rsidR="0033062B" w:rsidRPr="00EE113D" w14:paraId="7A902F71" w14:textId="77777777" w:rsidTr="00744D83">
        <w:tc>
          <w:tcPr>
            <w:tcW w:w="4111" w:type="dxa"/>
            <w:vAlign w:val="center"/>
          </w:tcPr>
          <w:p w14:paraId="5FC6865C" w14:textId="77777777" w:rsidR="0033062B" w:rsidRPr="009B5546" w:rsidRDefault="0033062B" w:rsidP="0033062B">
            <w:pPr>
              <w:spacing w:after="0" w:line="240" w:lineRule="auto"/>
              <w:rPr>
                <w:b/>
                <w:szCs w:val="24"/>
              </w:rPr>
            </w:pPr>
            <w:r w:rsidRPr="009B5546">
              <w:rPr>
                <w:b/>
                <w:szCs w:val="24"/>
              </w:rPr>
              <w:t xml:space="preserve">Chương 4. </w:t>
            </w:r>
            <w:r>
              <w:rPr>
                <w:b/>
                <w:szCs w:val="24"/>
              </w:rPr>
              <w:t>Phân tích thành phần chính PCA và phân tích khác biệt tuyến tính LDA</w:t>
            </w:r>
          </w:p>
        </w:tc>
        <w:tc>
          <w:tcPr>
            <w:tcW w:w="959" w:type="dxa"/>
            <w:vAlign w:val="center"/>
          </w:tcPr>
          <w:p w14:paraId="5E1D72FA" w14:textId="77777777" w:rsidR="0033062B" w:rsidRPr="005E6567" w:rsidRDefault="0033062B" w:rsidP="0033062B">
            <w:pPr>
              <w:pStyle w:val="Bng"/>
              <w:spacing w:before="0" w:after="0" w:line="240" w:lineRule="auto"/>
              <w:jc w:val="center"/>
              <w:rPr>
                <w:b/>
              </w:rPr>
            </w:pPr>
            <w:r>
              <w:rPr>
                <w:b/>
              </w:rPr>
              <w:t>5,0</w:t>
            </w:r>
          </w:p>
        </w:tc>
        <w:tc>
          <w:tcPr>
            <w:tcW w:w="1417" w:type="dxa"/>
            <w:vAlign w:val="center"/>
          </w:tcPr>
          <w:p w14:paraId="2AD0CED1" w14:textId="77777777" w:rsidR="0033062B" w:rsidRPr="002C3978" w:rsidRDefault="0033062B" w:rsidP="0033062B">
            <w:pPr>
              <w:pStyle w:val="Bng"/>
              <w:spacing w:before="0" w:after="0" w:line="240" w:lineRule="auto"/>
              <w:jc w:val="center"/>
              <w:rPr>
                <w:i/>
              </w:rPr>
            </w:pPr>
          </w:p>
        </w:tc>
        <w:tc>
          <w:tcPr>
            <w:tcW w:w="1877" w:type="dxa"/>
            <w:vAlign w:val="center"/>
          </w:tcPr>
          <w:p w14:paraId="279AF448" w14:textId="77777777" w:rsidR="0033062B" w:rsidRDefault="0033062B" w:rsidP="0033062B">
            <w:pPr>
              <w:pStyle w:val="Bng"/>
              <w:spacing w:before="0" w:after="0" w:line="240" w:lineRule="auto"/>
              <w:rPr>
                <w:i/>
              </w:rPr>
            </w:pPr>
          </w:p>
        </w:tc>
        <w:tc>
          <w:tcPr>
            <w:tcW w:w="1276" w:type="dxa"/>
            <w:vAlign w:val="center"/>
          </w:tcPr>
          <w:p w14:paraId="7E9A2526" w14:textId="77777777" w:rsidR="0033062B" w:rsidRPr="002C3978" w:rsidRDefault="0033062B" w:rsidP="0033062B">
            <w:pPr>
              <w:pStyle w:val="Bng"/>
              <w:spacing w:before="0" w:after="0" w:line="240" w:lineRule="auto"/>
              <w:rPr>
                <w:i/>
              </w:rPr>
            </w:pPr>
          </w:p>
        </w:tc>
      </w:tr>
      <w:tr w:rsidR="0033062B" w:rsidRPr="00EE113D" w14:paraId="623EF4F7" w14:textId="77777777" w:rsidTr="00744D83">
        <w:tc>
          <w:tcPr>
            <w:tcW w:w="4111" w:type="dxa"/>
            <w:vAlign w:val="center"/>
          </w:tcPr>
          <w:p w14:paraId="08790002" w14:textId="77777777" w:rsidR="0033062B" w:rsidRPr="00B505FA" w:rsidRDefault="0033062B" w:rsidP="0033062B">
            <w:pPr>
              <w:pStyle w:val="Header"/>
              <w:spacing w:after="0" w:line="240" w:lineRule="auto"/>
            </w:pPr>
            <w:r w:rsidRPr="00B505FA">
              <w:t xml:space="preserve">4.1. </w:t>
            </w:r>
            <w:r>
              <w:t>Học để giảm số chiều dữ liệu</w:t>
            </w:r>
          </w:p>
        </w:tc>
        <w:tc>
          <w:tcPr>
            <w:tcW w:w="959" w:type="dxa"/>
            <w:vAlign w:val="center"/>
          </w:tcPr>
          <w:p w14:paraId="25020D3E" w14:textId="77777777" w:rsidR="0033062B" w:rsidRPr="0035792D" w:rsidRDefault="0033062B" w:rsidP="0033062B">
            <w:pPr>
              <w:spacing w:after="0" w:line="240" w:lineRule="auto"/>
              <w:jc w:val="center"/>
              <w:rPr>
                <w:i/>
                <w:szCs w:val="24"/>
              </w:rPr>
            </w:pPr>
            <w:r>
              <w:rPr>
                <w:i/>
                <w:szCs w:val="24"/>
              </w:rPr>
              <w:t>2,</w:t>
            </w:r>
            <w:r w:rsidRPr="0035792D">
              <w:rPr>
                <w:i/>
                <w:szCs w:val="24"/>
              </w:rPr>
              <w:t>0</w:t>
            </w:r>
          </w:p>
        </w:tc>
        <w:tc>
          <w:tcPr>
            <w:tcW w:w="1417" w:type="dxa"/>
            <w:vAlign w:val="center"/>
          </w:tcPr>
          <w:p w14:paraId="5AC2C60F" w14:textId="77777777" w:rsidR="0033062B" w:rsidRPr="00983091" w:rsidRDefault="0033062B" w:rsidP="0033062B">
            <w:pPr>
              <w:pStyle w:val="Bng"/>
              <w:spacing w:before="0" w:after="0" w:line="240" w:lineRule="auto"/>
              <w:jc w:val="center"/>
            </w:pPr>
            <w:r w:rsidRPr="00983091">
              <w:t>G</w:t>
            </w:r>
            <w:r>
              <w:t>2</w:t>
            </w:r>
            <w:r w:rsidRPr="00983091">
              <w:t>.</w:t>
            </w:r>
            <w:r>
              <w:t>7</w:t>
            </w:r>
          </w:p>
        </w:tc>
        <w:tc>
          <w:tcPr>
            <w:tcW w:w="1877" w:type="dxa"/>
            <w:vAlign w:val="center"/>
          </w:tcPr>
          <w:p w14:paraId="7D3512AD" w14:textId="77777777" w:rsidR="0033062B" w:rsidRDefault="0033062B" w:rsidP="0033062B">
            <w:pPr>
              <w:pStyle w:val="Bng"/>
              <w:spacing w:before="0" w:after="0" w:line="240" w:lineRule="auto"/>
              <w:rPr>
                <w:i/>
              </w:rPr>
            </w:pPr>
            <w:r w:rsidRPr="00105239">
              <w:rPr>
                <w:i/>
              </w:rPr>
              <w:t>Thuyết giảng</w:t>
            </w:r>
          </w:p>
          <w:p w14:paraId="781A5FE5" w14:textId="77777777" w:rsidR="0033062B" w:rsidRDefault="0033062B" w:rsidP="0033062B">
            <w:pPr>
              <w:pStyle w:val="Bng"/>
              <w:spacing w:before="0" w:after="0" w:line="240" w:lineRule="auto"/>
              <w:rPr>
                <w:i/>
              </w:rPr>
            </w:pPr>
            <w:r>
              <w:rPr>
                <w:i/>
              </w:rPr>
              <w:t>Trình chiếu</w:t>
            </w:r>
          </w:p>
          <w:p w14:paraId="26DDC782" w14:textId="77777777" w:rsidR="0033062B" w:rsidRDefault="0033062B" w:rsidP="0033062B">
            <w:pPr>
              <w:pStyle w:val="Bng"/>
              <w:spacing w:before="0" w:after="0" w:line="240" w:lineRule="auto"/>
              <w:rPr>
                <w:i/>
              </w:rPr>
            </w:pPr>
            <w:r>
              <w:rPr>
                <w:i/>
              </w:rPr>
              <w:t>Thảo luận</w:t>
            </w:r>
          </w:p>
          <w:p w14:paraId="253B8EAF" w14:textId="77777777" w:rsidR="0033062B" w:rsidRDefault="0033062B" w:rsidP="0033062B">
            <w:pPr>
              <w:pStyle w:val="Bng"/>
              <w:spacing w:before="0" w:after="0" w:line="240" w:lineRule="auto"/>
            </w:pPr>
            <w:r>
              <w:t>Học ở lớp: 2,0</w:t>
            </w:r>
          </w:p>
          <w:p w14:paraId="78DD9BD9" w14:textId="77777777" w:rsidR="0033062B" w:rsidRDefault="0033062B" w:rsidP="0033062B">
            <w:pPr>
              <w:pStyle w:val="Bng"/>
              <w:spacing w:before="0" w:after="0" w:line="240" w:lineRule="auto"/>
              <w:rPr>
                <w:i/>
              </w:rPr>
            </w:pPr>
            <w:r>
              <w:t>Học ở nhà: 4,0</w:t>
            </w:r>
          </w:p>
        </w:tc>
        <w:tc>
          <w:tcPr>
            <w:tcW w:w="1276" w:type="dxa"/>
            <w:vAlign w:val="center"/>
          </w:tcPr>
          <w:p w14:paraId="68B0D096" w14:textId="77777777" w:rsidR="0033062B" w:rsidRPr="002C3978" w:rsidRDefault="0033062B" w:rsidP="0033062B">
            <w:pPr>
              <w:pStyle w:val="Bng"/>
              <w:spacing w:before="0" w:after="0" w:line="240" w:lineRule="auto"/>
              <w:jc w:val="center"/>
              <w:rPr>
                <w:i/>
              </w:rPr>
            </w:pPr>
          </w:p>
        </w:tc>
      </w:tr>
      <w:tr w:rsidR="0033062B" w:rsidRPr="00EE113D" w14:paraId="65D77CDC" w14:textId="77777777" w:rsidTr="00744D83">
        <w:tc>
          <w:tcPr>
            <w:tcW w:w="4111" w:type="dxa"/>
            <w:vAlign w:val="center"/>
          </w:tcPr>
          <w:p w14:paraId="244885D8" w14:textId="77777777" w:rsidR="0033062B" w:rsidRPr="00B505FA" w:rsidRDefault="0033062B" w:rsidP="0033062B">
            <w:pPr>
              <w:pStyle w:val="Header"/>
              <w:spacing w:after="0" w:line="240" w:lineRule="auto"/>
            </w:pPr>
            <w:r w:rsidRPr="00B505FA">
              <w:t xml:space="preserve">4.2. </w:t>
            </w:r>
            <w:r>
              <w:t>Phân tích thành phần chính PCA</w:t>
            </w:r>
          </w:p>
        </w:tc>
        <w:tc>
          <w:tcPr>
            <w:tcW w:w="959" w:type="dxa"/>
            <w:vAlign w:val="center"/>
          </w:tcPr>
          <w:p w14:paraId="0D436858" w14:textId="77777777" w:rsidR="0033062B" w:rsidRPr="0035792D" w:rsidRDefault="0033062B" w:rsidP="0033062B">
            <w:pPr>
              <w:spacing w:after="0" w:line="240" w:lineRule="auto"/>
              <w:jc w:val="center"/>
              <w:rPr>
                <w:i/>
                <w:szCs w:val="24"/>
              </w:rPr>
            </w:pPr>
            <w:r>
              <w:rPr>
                <w:i/>
                <w:szCs w:val="24"/>
              </w:rPr>
              <w:t>1,</w:t>
            </w:r>
            <w:r w:rsidRPr="0035792D">
              <w:rPr>
                <w:i/>
                <w:szCs w:val="24"/>
              </w:rPr>
              <w:t>0</w:t>
            </w:r>
          </w:p>
        </w:tc>
        <w:tc>
          <w:tcPr>
            <w:tcW w:w="1417" w:type="dxa"/>
            <w:vAlign w:val="center"/>
          </w:tcPr>
          <w:p w14:paraId="6E06A646" w14:textId="77777777" w:rsidR="0033062B" w:rsidRPr="002C3978" w:rsidRDefault="0033062B" w:rsidP="0033062B">
            <w:pPr>
              <w:pStyle w:val="Bng"/>
              <w:spacing w:before="0" w:after="0" w:line="240" w:lineRule="auto"/>
              <w:jc w:val="center"/>
              <w:rPr>
                <w:i/>
              </w:rPr>
            </w:pPr>
            <w:r w:rsidRPr="00983091">
              <w:t>G</w:t>
            </w:r>
            <w:r>
              <w:t>2</w:t>
            </w:r>
            <w:r w:rsidRPr="00983091">
              <w:t>.</w:t>
            </w:r>
            <w:r>
              <w:t>7;G3.7</w:t>
            </w:r>
          </w:p>
        </w:tc>
        <w:tc>
          <w:tcPr>
            <w:tcW w:w="1877" w:type="dxa"/>
            <w:vAlign w:val="center"/>
          </w:tcPr>
          <w:p w14:paraId="1025AF03" w14:textId="77777777" w:rsidR="0033062B" w:rsidRDefault="0033062B" w:rsidP="0033062B">
            <w:pPr>
              <w:pStyle w:val="Bng"/>
              <w:spacing w:before="0" w:after="0" w:line="240" w:lineRule="auto"/>
              <w:rPr>
                <w:i/>
              </w:rPr>
            </w:pPr>
            <w:r w:rsidRPr="00105239">
              <w:rPr>
                <w:i/>
              </w:rPr>
              <w:t>Thuyết giảng</w:t>
            </w:r>
          </w:p>
          <w:p w14:paraId="10B7C901" w14:textId="77777777" w:rsidR="0033062B" w:rsidRDefault="0033062B" w:rsidP="0033062B">
            <w:pPr>
              <w:pStyle w:val="Bng"/>
              <w:spacing w:before="0" w:after="0" w:line="240" w:lineRule="auto"/>
              <w:rPr>
                <w:i/>
              </w:rPr>
            </w:pPr>
            <w:r>
              <w:rPr>
                <w:i/>
              </w:rPr>
              <w:t>Trình chiếu</w:t>
            </w:r>
          </w:p>
          <w:p w14:paraId="75A6E6B4" w14:textId="77777777" w:rsidR="0033062B" w:rsidRDefault="0033062B" w:rsidP="0033062B">
            <w:pPr>
              <w:pStyle w:val="Bng"/>
              <w:spacing w:before="0" w:after="0" w:line="240" w:lineRule="auto"/>
              <w:rPr>
                <w:i/>
              </w:rPr>
            </w:pPr>
            <w:r>
              <w:rPr>
                <w:i/>
              </w:rPr>
              <w:t>Thảo luận</w:t>
            </w:r>
          </w:p>
          <w:p w14:paraId="1EED8233" w14:textId="77777777" w:rsidR="0033062B" w:rsidRDefault="0033062B" w:rsidP="0033062B">
            <w:pPr>
              <w:pStyle w:val="Bng"/>
              <w:spacing w:before="0" w:after="0" w:line="240" w:lineRule="auto"/>
            </w:pPr>
            <w:r>
              <w:t>Học ở lớp: 1,0</w:t>
            </w:r>
          </w:p>
          <w:p w14:paraId="18A8AD48" w14:textId="77777777" w:rsidR="0033062B" w:rsidRDefault="0033062B" w:rsidP="0033062B">
            <w:pPr>
              <w:pStyle w:val="Bng"/>
              <w:spacing w:before="0" w:after="0" w:line="240" w:lineRule="auto"/>
              <w:rPr>
                <w:i/>
              </w:rPr>
            </w:pPr>
            <w:r>
              <w:t>Học ở nhà: 2,0</w:t>
            </w:r>
          </w:p>
        </w:tc>
        <w:tc>
          <w:tcPr>
            <w:tcW w:w="1276" w:type="dxa"/>
            <w:vAlign w:val="center"/>
          </w:tcPr>
          <w:p w14:paraId="1A0C52F7" w14:textId="77777777" w:rsidR="0033062B" w:rsidRPr="00E841BB" w:rsidRDefault="0033062B" w:rsidP="0033062B">
            <w:pPr>
              <w:pStyle w:val="Bng"/>
              <w:spacing w:before="0" w:after="0" w:line="240" w:lineRule="auto"/>
              <w:jc w:val="center"/>
            </w:pPr>
            <w:r>
              <w:t>4.1</w:t>
            </w:r>
          </w:p>
        </w:tc>
      </w:tr>
      <w:tr w:rsidR="0033062B" w:rsidRPr="00EE113D" w14:paraId="32E8B120" w14:textId="77777777" w:rsidTr="00744D83">
        <w:tc>
          <w:tcPr>
            <w:tcW w:w="4111" w:type="dxa"/>
            <w:vAlign w:val="center"/>
          </w:tcPr>
          <w:p w14:paraId="16DDE76E" w14:textId="77777777" w:rsidR="0033062B" w:rsidRPr="00DF6D3E" w:rsidRDefault="0033062B" w:rsidP="0033062B">
            <w:pPr>
              <w:pStyle w:val="Header"/>
              <w:spacing w:after="0" w:line="240" w:lineRule="auto"/>
              <w:rPr>
                <w:i/>
              </w:rPr>
            </w:pPr>
            <w:r w:rsidRPr="00DF6D3E">
              <w:rPr>
                <w:i/>
              </w:rPr>
              <w:t xml:space="preserve">4.3. </w:t>
            </w:r>
            <w:r>
              <w:rPr>
                <w:i/>
              </w:rPr>
              <w:t>Phân tích khác biệt tuyến tính LDA</w:t>
            </w:r>
          </w:p>
        </w:tc>
        <w:tc>
          <w:tcPr>
            <w:tcW w:w="959" w:type="dxa"/>
            <w:vAlign w:val="center"/>
          </w:tcPr>
          <w:p w14:paraId="5A0422D4" w14:textId="77777777" w:rsidR="0033062B" w:rsidRPr="0035792D" w:rsidRDefault="0033062B" w:rsidP="0033062B">
            <w:pPr>
              <w:spacing w:after="0" w:line="240" w:lineRule="auto"/>
              <w:jc w:val="center"/>
              <w:rPr>
                <w:i/>
                <w:szCs w:val="24"/>
              </w:rPr>
            </w:pPr>
            <w:r>
              <w:rPr>
                <w:i/>
                <w:szCs w:val="24"/>
              </w:rPr>
              <w:t>2,</w:t>
            </w:r>
            <w:r w:rsidRPr="0035792D">
              <w:rPr>
                <w:i/>
                <w:szCs w:val="24"/>
              </w:rPr>
              <w:t>0</w:t>
            </w:r>
          </w:p>
        </w:tc>
        <w:tc>
          <w:tcPr>
            <w:tcW w:w="1417" w:type="dxa"/>
            <w:vAlign w:val="center"/>
          </w:tcPr>
          <w:p w14:paraId="6BB8FDDF" w14:textId="77777777" w:rsidR="0033062B" w:rsidRPr="002C3978" w:rsidRDefault="0033062B" w:rsidP="0033062B">
            <w:pPr>
              <w:pStyle w:val="Bng"/>
              <w:spacing w:before="0" w:after="0" w:line="240" w:lineRule="auto"/>
              <w:jc w:val="center"/>
              <w:rPr>
                <w:i/>
              </w:rPr>
            </w:pPr>
            <w:r w:rsidRPr="00983091">
              <w:t>G</w:t>
            </w:r>
            <w:r>
              <w:t>2</w:t>
            </w:r>
            <w:r w:rsidRPr="00983091">
              <w:t>.</w:t>
            </w:r>
            <w:r>
              <w:t>7;G3.7</w:t>
            </w:r>
          </w:p>
        </w:tc>
        <w:tc>
          <w:tcPr>
            <w:tcW w:w="1877" w:type="dxa"/>
            <w:vAlign w:val="center"/>
          </w:tcPr>
          <w:p w14:paraId="32F05291" w14:textId="77777777" w:rsidR="0033062B" w:rsidRDefault="0033062B" w:rsidP="0033062B">
            <w:pPr>
              <w:pStyle w:val="Bng"/>
              <w:spacing w:before="0" w:after="0" w:line="240" w:lineRule="auto"/>
              <w:rPr>
                <w:i/>
              </w:rPr>
            </w:pPr>
            <w:r w:rsidRPr="00105239">
              <w:rPr>
                <w:i/>
              </w:rPr>
              <w:t>Thuyết giảng</w:t>
            </w:r>
          </w:p>
          <w:p w14:paraId="489C5692" w14:textId="77777777" w:rsidR="0033062B" w:rsidRDefault="0033062B" w:rsidP="0033062B">
            <w:pPr>
              <w:pStyle w:val="Bng"/>
              <w:spacing w:before="0" w:after="0" w:line="240" w:lineRule="auto"/>
              <w:rPr>
                <w:i/>
              </w:rPr>
            </w:pPr>
            <w:r>
              <w:rPr>
                <w:i/>
              </w:rPr>
              <w:t>Trình chiếu</w:t>
            </w:r>
          </w:p>
          <w:p w14:paraId="30B20D56" w14:textId="77777777" w:rsidR="0033062B" w:rsidRDefault="0033062B" w:rsidP="0033062B">
            <w:pPr>
              <w:pStyle w:val="Bng"/>
              <w:spacing w:before="0" w:after="0" w:line="240" w:lineRule="auto"/>
              <w:rPr>
                <w:i/>
              </w:rPr>
            </w:pPr>
            <w:r>
              <w:rPr>
                <w:i/>
              </w:rPr>
              <w:t>Thảo luận</w:t>
            </w:r>
          </w:p>
          <w:p w14:paraId="39B65E1B" w14:textId="77777777" w:rsidR="0033062B" w:rsidRDefault="0033062B" w:rsidP="0033062B">
            <w:pPr>
              <w:pStyle w:val="Bng"/>
              <w:spacing w:before="0" w:after="0" w:line="240" w:lineRule="auto"/>
            </w:pPr>
            <w:r>
              <w:t>Học ở lớp: 2,0</w:t>
            </w:r>
          </w:p>
          <w:p w14:paraId="2444FEB0" w14:textId="77777777" w:rsidR="0033062B" w:rsidRDefault="0033062B" w:rsidP="0033062B">
            <w:pPr>
              <w:pStyle w:val="Bng"/>
              <w:spacing w:before="0" w:after="0" w:line="240" w:lineRule="auto"/>
              <w:rPr>
                <w:i/>
              </w:rPr>
            </w:pPr>
            <w:r>
              <w:t>Học ở nhà: 4,0</w:t>
            </w:r>
          </w:p>
        </w:tc>
        <w:tc>
          <w:tcPr>
            <w:tcW w:w="1276" w:type="dxa"/>
            <w:vAlign w:val="center"/>
          </w:tcPr>
          <w:p w14:paraId="05EB675B" w14:textId="77777777" w:rsidR="0033062B" w:rsidRPr="002C3978" w:rsidRDefault="0033062B" w:rsidP="0033062B">
            <w:pPr>
              <w:pStyle w:val="Bng"/>
              <w:spacing w:before="0" w:after="0" w:line="240" w:lineRule="auto"/>
              <w:jc w:val="center"/>
              <w:rPr>
                <w:i/>
              </w:rPr>
            </w:pPr>
            <w:r>
              <w:rPr>
                <w:i/>
              </w:rPr>
              <w:t>4.2</w:t>
            </w:r>
          </w:p>
        </w:tc>
      </w:tr>
      <w:tr w:rsidR="0033062B" w:rsidRPr="00EE113D" w14:paraId="03DB6A0E" w14:textId="77777777" w:rsidTr="00744D83">
        <w:tc>
          <w:tcPr>
            <w:tcW w:w="4111" w:type="dxa"/>
            <w:vAlign w:val="center"/>
          </w:tcPr>
          <w:p w14:paraId="23DFF2C4" w14:textId="77777777" w:rsidR="0033062B" w:rsidRPr="00DF6D3E" w:rsidRDefault="0033062B" w:rsidP="0033062B">
            <w:pPr>
              <w:pStyle w:val="Header"/>
              <w:spacing w:after="0" w:line="240" w:lineRule="auto"/>
              <w:rPr>
                <w:i/>
              </w:rPr>
            </w:pPr>
            <w:r w:rsidRPr="00DF6D3E">
              <w:rPr>
                <w:i/>
              </w:rPr>
              <w:t xml:space="preserve">4.4. </w:t>
            </w:r>
            <w:r>
              <w:rPr>
                <w:i/>
              </w:rPr>
              <w:t>Hàm khoảng cách cho PCA và LDA</w:t>
            </w:r>
          </w:p>
        </w:tc>
        <w:tc>
          <w:tcPr>
            <w:tcW w:w="959" w:type="dxa"/>
            <w:vAlign w:val="center"/>
          </w:tcPr>
          <w:p w14:paraId="61711062" w14:textId="77777777" w:rsidR="0033062B" w:rsidRPr="0035792D" w:rsidRDefault="0033062B" w:rsidP="0033062B">
            <w:pPr>
              <w:spacing w:after="0" w:line="240" w:lineRule="auto"/>
              <w:jc w:val="center"/>
              <w:rPr>
                <w:i/>
                <w:szCs w:val="24"/>
              </w:rPr>
            </w:pPr>
            <w:r>
              <w:rPr>
                <w:i/>
                <w:szCs w:val="24"/>
              </w:rPr>
              <w:t>1,0</w:t>
            </w:r>
          </w:p>
        </w:tc>
        <w:tc>
          <w:tcPr>
            <w:tcW w:w="1417" w:type="dxa"/>
            <w:vAlign w:val="center"/>
          </w:tcPr>
          <w:p w14:paraId="498E6EDF" w14:textId="77777777" w:rsidR="0033062B" w:rsidRPr="002C3978" w:rsidRDefault="0033062B" w:rsidP="0033062B">
            <w:pPr>
              <w:pStyle w:val="Bng"/>
              <w:spacing w:before="0" w:after="0" w:line="240" w:lineRule="auto"/>
              <w:jc w:val="center"/>
              <w:rPr>
                <w:i/>
              </w:rPr>
            </w:pPr>
            <w:r w:rsidRPr="00983091">
              <w:t>G</w:t>
            </w:r>
            <w:r>
              <w:t>2</w:t>
            </w:r>
            <w:r w:rsidRPr="00983091">
              <w:t>.</w:t>
            </w:r>
            <w:r>
              <w:t>7;G3.7</w:t>
            </w:r>
          </w:p>
        </w:tc>
        <w:tc>
          <w:tcPr>
            <w:tcW w:w="1877" w:type="dxa"/>
            <w:vAlign w:val="center"/>
          </w:tcPr>
          <w:p w14:paraId="784030BB" w14:textId="77777777" w:rsidR="0033062B" w:rsidRDefault="0033062B" w:rsidP="0033062B">
            <w:pPr>
              <w:pStyle w:val="Bng"/>
              <w:spacing w:before="0" w:after="0" w:line="240" w:lineRule="auto"/>
              <w:rPr>
                <w:i/>
              </w:rPr>
            </w:pPr>
            <w:r w:rsidRPr="00105239">
              <w:rPr>
                <w:i/>
              </w:rPr>
              <w:t>Thuyết giảng</w:t>
            </w:r>
          </w:p>
          <w:p w14:paraId="519A8053" w14:textId="77777777" w:rsidR="0033062B" w:rsidRDefault="0033062B" w:rsidP="0033062B">
            <w:pPr>
              <w:pStyle w:val="Bng"/>
              <w:spacing w:before="0" w:after="0" w:line="240" w:lineRule="auto"/>
              <w:rPr>
                <w:i/>
              </w:rPr>
            </w:pPr>
            <w:r>
              <w:rPr>
                <w:i/>
              </w:rPr>
              <w:t>Trình chiếu</w:t>
            </w:r>
          </w:p>
          <w:p w14:paraId="2F39DCE0" w14:textId="77777777" w:rsidR="0033062B" w:rsidRDefault="0033062B" w:rsidP="0033062B">
            <w:pPr>
              <w:pStyle w:val="Bng"/>
              <w:spacing w:before="0" w:after="0" w:line="240" w:lineRule="auto"/>
              <w:rPr>
                <w:i/>
              </w:rPr>
            </w:pPr>
            <w:r>
              <w:rPr>
                <w:i/>
              </w:rPr>
              <w:t>Thảo luận</w:t>
            </w:r>
          </w:p>
          <w:p w14:paraId="59DB465B" w14:textId="77777777" w:rsidR="0033062B" w:rsidRDefault="0033062B" w:rsidP="0033062B">
            <w:pPr>
              <w:pStyle w:val="Bng"/>
              <w:spacing w:before="0" w:after="0" w:line="240" w:lineRule="auto"/>
            </w:pPr>
            <w:r>
              <w:t>Học ở lớp: 1,0</w:t>
            </w:r>
          </w:p>
          <w:p w14:paraId="4C26E7C0" w14:textId="77777777" w:rsidR="0033062B" w:rsidRDefault="0033062B" w:rsidP="0033062B">
            <w:pPr>
              <w:pStyle w:val="Bng"/>
              <w:spacing w:before="0" w:after="0" w:line="240" w:lineRule="auto"/>
              <w:rPr>
                <w:i/>
              </w:rPr>
            </w:pPr>
            <w:r>
              <w:t>Học ở nhà: 2,0</w:t>
            </w:r>
          </w:p>
        </w:tc>
        <w:tc>
          <w:tcPr>
            <w:tcW w:w="1276" w:type="dxa"/>
            <w:vAlign w:val="center"/>
          </w:tcPr>
          <w:p w14:paraId="0B9590A9" w14:textId="77777777" w:rsidR="0033062B" w:rsidRPr="00E841BB" w:rsidRDefault="0033062B" w:rsidP="0033062B">
            <w:pPr>
              <w:pStyle w:val="Bng"/>
              <w:spacing w:before="0" w:after="0" w:line="240" w:lineRule="auto"/>
              <w:jc w:val="center"/>
            </w:pPr>
            <w:r>
              <w:t>4.1;4.2</w:t>
            </w:r>
          </w:p>
        </w:tc>
      </w:tr>
      <w:tr w:rsidR="0033062B" w:rsidRPr="00EE113D" w14:paraId="55D09B06" w14:textId="77777777" w:rsidTr="00744D83">
        <w:tc>
          <w:tcPr>
            <w:tcW w:w="4111" w:type="dxa"/>
            <w:vAlign w:val="center"/>
          </w:tcPr>
          <w:p w14:paraId="13805994" w14:textId="77777777" w:rsidR="0033062B" w:rsidRPr="00DF6D3E" w:rsidRDefault="0033062B" w:rsidP="0033062B">
            <w:pPr>
              <w:pStyle w:val="Header"/>
              <w:spacing w:after="0" w:line="240" w:lineRule="auto"/>
              <w:rPr>
                <w:i/>
              </w:rPr>
            </w:pPr>
            <w:r>
              <w:rPr>
                <w:i/>
              </w:rPr>
              <w:t>Bài tập</w:t>
            </w:r>
          </w:p>
        </w:tc>
        <w:tc>
          <w:tcPr>
            <w:tcW w:w="959" w:type="dxa"/>
            <w:vAlign w:val="center"/>
          </w:tcPr>
          <w:p w14:paraId="3DF948F9" w14:textId="77777777" w:rsidR="0033062B" w:rsidRDefault="0033062B" w:rsidP="0033062B">
            <w:pPr>
              <w:spacing w:after="0" w:line="240" w:lineRule="auto"/>
              <w:jc w:val="center"/>
              <w:rPr>
                <w:i/>
                <w:szCs w:val="24"/>
              </w:rPr>
            </w:pPr>
            <w:r>
              <w:rPr>
                <w:i/>
                <w:szCs w:val="24"/>
              </w:rPr>
              <w:t>1,0</w:t>
            </w:r>
          </w:p>
        </w:tc>
        <w:tc>
          <w:tcPr>
            <w:tcW w:w="1417" w:type="dxa"/>
            <w:vAlign w:val="center"/>
          </w:tcPr>
          <w:p w14:paraId="1F7159DE" w14:textId="77777777" w:rsidR="0033062B" w:rsidRPr="002C3978" w:rsidRDefault="0033062B" w:rsidP="0033062B">
            <w:pPr>
              <w:pStyle w:val="Bng"/>
              <w:spacing w:before="0" w:after="0" w:line="240" w:lineRule="auto"/>
              <w:jc w:val="center"/>
              <w:rPr>
                <w:i/>
              </w:rPr>
            </w:pPr>
            <w:r w:rsidRPr="00983091">
              <w:t>G</w:t>
            </w:r>
            <w:r>
              <w:t>2</w:t>
            </w:r>
            <w:r w:rsidRPr="00983091">
              <w:t>.</w:t>
            </w:r>
            <w:r>
              <w:t>7;G3.7;G4.1</w:t>
            </w:r>
          </w:p>
        </w:tc>
        <w:tc>
          <w:tcPr>
            <w:tcW w:w="1877" w:type="dxa"/>
            <w:vAlign w:val="center"/>
          </w:tcPr>
          <w:p w14:paraId="5A915238" w14:textId="77777777" w:rsidR="0033062B" w:rsidRDefault="0033062B" w:rsidP="0033062B">
            <w:pPr>
              <w:pStyle w:val="Bng"/>
              <w:spacing w:before="0" w:after="0" w:line="240" w:lineRule="auto"/>
              <w:rPr>
                <w:i/>
              </w:rPr>
            </w:pPr>
            <w:r w:rsidRPr="00105239">
              <w:rPr>
                <w:i/>
              </w:rPr>
              <w:t>Thuyết giảng</w:t>
            </w:r>
          </w:p>
          <w:p w14:paraId="140C0D81" w14:textId="77777777" w:rsidR="0033062B" w:rsidRDefault="0033062B" w:rsidP="0033062B">
            <w:pPr>
              <w:pStyle w:val="Bng"/>
              <w:spacing w:before="0" w:after="0" w:line="240" w:lineRule="auto"/>
              <w:rPr>
                <w:i/>
              </w:rPr>
            </w:pPr>
            <w:r>
              <w:rPr>
                <w:i/>
              </w:rPr>
              <w:t>Trình chiếu</w:t>
            </w:r>
          </w:p>
          <w:p w14:paraId="2D6EDB91" w14:textId="77777777" w:rsidR="0033062B" w:rsidRDefault="0033062B" w:rsidP="0033062B">
            <w:pPr>
              <w:pStyle w:val="Bng"/>
              <w:spacing w:before="0" w:after="0" w:line="240" w:lineRule="auto"/>
              <w:rPr>
                <w:i/>
              </w:rPr>
            </w:pPr>
            <w:r>
              <w:rPr>
                <w:i/>
              </w:rPr>
              <w:t>Thảo luận</w:t>
            </w:r>
          </w:p>
          <w:p w14:paraId="10EA0B04" w14:textId="77777777" w:rsidR="0033062B" w:rsidRDefault="0033062B" w:rsidP="0033062B">
            <w:pPr>
              <w:pStyle w:val="Bng"/>
              <w:spacing w:before="0" w:after="0" w:line="240" w:lineRule="auto"/>
            </w:pPr>
            <w:r>
              <w:t>Học ở lớp: 1,0</w:t>
            </w:r>
          </w:p>
          <w:p w14:paraId="7DB55AE9" w14:textId="77777777" w:rsidR="0033062B" w:rsidRPr="00105239" w:rsidRDefault="0033062B" w:rsidP="0033062B">
            <w:pPr>
              <w:pStyle w:val="Bng"/>
              <w:spacing w:before="0" w:after="0" w:line="240" w:lineRule="auto"/>
              <w:rPr>
                <w:i/>
              </w:rPr>
            </w:pPr>
            <w:r>
              <w:t>Học ở nhà: 2,0</w:t>
            </w:r>
          </w:p>
        </w:tc>
        <w:tc>
          <w:tcPr>
            <w:tcW w:w="1276" w:type="dxa"/>
            <w:vAlign w:val="center"/>
          </w:tcPr>
          <w:p w14:paraId="316DA145" w14:textId="77777777" w:rsidR="0033062B" w:rsidRPr="002C3978" w:rsidRDefault="0033062B" w:rsidP="0033062B">
            <w:pPr>
              <w:pStyle w:val="Bng"/>
              <w:spacing w:before="0" w:after="0" w:line="240" w:lineRule="auto"/>
              <w:jc w:val="center"/>
              <w:rPr>
                <w:i/>
              </w:rPr>
            </w:pPr>
            <w:r>
              <w:rPr>
                <w:i/>
              </w:rPr>
              <w:t>4.1;4.2</w:t>
            </w:r>
          </w:p>
        </w:tc>
      </w:tr>
      <w:tr w:rsidR="0033062B" w:rsidRPr="00EE113D" w14:paraId="2F0DA74A" w14:textId="77777777" w:rsidTr="00744D83">
        <w:tc>
          <w:tcPr>
            <w:tcW w:w="4111" w:type="dxa"/>
            <w:vAlign w:val="center"/>
          </w:tcPr>
          <w:p w14:paraId="3ED80F8B" w14:textId="77777777" w:rsidR="0033062B" w:rsidRPr="009B5546" w:rsidRDefault="0033062B" w:rsidP="0033062B">
            <w:pPr>
              <w:spacing w:after="0" w:line="240" w:lineRule="auto"/>
              <w:rPr>
                <w:b/>
                <w:szCs w:val="24"/>
              </w:rPr>
            </w:pPr>
            <w:r w:rsidRPr="009B5546">
              <w:rPr>
                <w:b/>
                <w:szCs w:val="24"/>
              </w:rPr>
              <w:t xml:space="preserve">Chương 5. </w:t>
            </w:r>
            <w:r>
              <w:rPr>
                <w:b/>
                <w:szCs w:val="24"/>
              </w:rPr>
              <w:t>Nhận dạng hình ảnh</w:t>
            </w:r>
          </w:p>
        </w:tc>
        <w:tc>
          <w:tcPr>
            <w:tcW w:w="959" w:type="dxa"/>
            <w:vAlign w:val="center"/>
          </w:tcPr>
          <w:p w14:paraId="01D92396" w14:textId="77777777" w:rsidR="0033062B" w:rsidRPr="005E6567" w:rsidRDefault="0033062B" w:rsidP="0033062B">
            <w:pPr>
              <w:spacing w:after="0" w:line="240" w:lineRule="auto"/>
              <w:jc w:val="center"/>
              <w:rPr>
                <w:b/>
                <w:szCs w:val="24"/>
              </w:rPr>
            </w:pPr>
            <w:r>
              <w:rPr>
                <w:b/>
                <w:szCs w:val="24"/>
              </w:rPr>
              <w:t>7,0</w:t>
            </w:r>
          </w:p>
        </w:tc>
        <w:tc>
          <w:tcPr>
            <w:tcW w:w="1417" w:type="dxa"/>
            <w:vAlign w:val="center"/>
          </w:tcPr>
          <w:p w14:paraId="0236EE0A" w14:textId="77777777" w:rsidR="0033062B" w:rsidRPr="002C3978" w:rsidRDefault="0033062B" w:rsidP="0033062B">
            <w:pPr>
              <w:pStyle w:val="Bng"/>
              <w:spacing w:before="0" w:after="0" w:line="240" w:lineRule="auto"/>
              <w:jc w:val="center"/>
              <w:rPr>
                <w:i/>
              </w:rPr>
            </w:pPr>
          </w:p>
        </w:tc>
        <w:tc>
          <w:tcPr>
            <w:tcW w:w="1877" w:type="dxa"/>
            <w:vAlign w:val="center"/>
          </w:tcPr>
          <w:p w14:paraId="1056A01F" w14:textId="77777777" w:rsidR="0033062B" w:rsidRDefault="0033062B" w:rsidP="0033062B">
            <w:pPr>
              <w:pStyle w:val="Bng"/>
              <w:spacing w:before="0" w:after="0" w:line="240" w:lineRule="auto"/>
              <w:rPr>
                <w:i/>
              </w:rPr>
            </w:pPr>
          </w:p>
        </w:tc>
        <w:tc>
          <w:tcPr>
            <w:tcW w:w="1276" w:type="dxa"/>
            <w:vAlign w:val="center"/>
          </w:tcPr>
          <w:p w14:paraId="66498F5C" w14:textId="77777777" w:rsidR="0033062B" w:rsidRPr="002C3978" w:rsidRDefault="0033062B" w:rsidP="0033062B">
            <w:pPr>
              <w:pStyle w:val="Bng"/>
              <w:spacing w:before="0" w:after="0" w:line="240" w:lineRule="auto"/>
              <w:rPr>
                <w:i/>
              </w:rPr>
            </w:pPr>
          </w:p>
        </w:tc>
      </w:tr>
      <w:tr w:rsidR="0033062B" w:rsidRPr="00EE113D" w14:paraId="4EFD54D8" w14:textId="77777777" w:rsidTr="00744D83">
        <w:tc>
          <w:tcPr>
            <w:tcW w:w="4111" w:type="dxa"/>
            <w:vAlign w:val="center"/>
          </w:tcPr>
          <w:p w14:paraId="39D7949B" w14:textId="77777777" w:rsidR="0033062B" w:rsidRPr="00DF6D3E" w:rsidRDefault="0033062B" w:rsidP="0033062B">
            <w:pPr>
              <w:pStyle w:val="Header"/>
              <w:spacing w:after="0" w:line="240" w:lineRule="auto"/>
              <w:rPr>
                <w:i/>
              </w:rPr>
            </w:pPr>
            <w:r w:rsidRPr="00DF6D3E">
              <w:rPr>
                <w:i/>
              </w:rPr>
              <w:t xml:space="preserve">5.1. </w:t>
            </w:r>
            <w:r>
              <w:rPr>
                <w:i/>
              </w:rPr>
              <w:t>Nhận dạng biển số xe</w:t>
            </w:r>
          </w:p>
        </w:tc>
        <w:tc>
          <w:tcPr>
            <w:tcW w:w="959" w:type="dxa"/>
            <w:vAlign w:val="center"/>
          </w:tcPr>
          <w:p w14:paraId="1E6CC62B" w14:textId="77777777" w:rsidR="0033062B" w:rsidRPr="0035792D" w:rsidRDefault="0033062B" w:rsidP="0033062B">
            <w:pPr>
              <w:spacing w:after="0" w:line="240" w:lineRule="auto"/>
              <w:jc w:val="center"/>
              <w:rPr>
                <w:i/>
                <w:szCs w:val="24"/>
              </w:rPr>
            </w:pPr>
            <w:r>
              <w:rPr>
                <w:i/>
                <w:szCs w:val="24"/>
              </w:rPr>
              <w:t>0,5</w:t>
            </w:r>
          </w:p>
        </w:tc>
        <w:tc>
          <w:tcPr>
            <w:tcW w:w="1417" w:type="dxa"/>
            <w:vAlign w:val="center"/>
          </w:tcPr>
          <w:p w14:paraId="4DFB1A84" w14:textId="77777777" w:rsidR="0033062B" w:rsidRPr="00983091" w:rsidRDefault="0033062B" w:rsidP="0033062B">
            <w:pPr>
              <w:pStyle w:val="Bng"/>
              <w:spacing w:before="0" w:after="0" w:line="240" w:lineRule="auto"/>
              <w:jc w:val="center"/>
            </w:pPr>
            <w:r w:rsidRPr="00983091">
              <w:t>G</w:t>
            </w:r>
            <w:r>
              <w:t>1</w:t>
            </w:r>
            <w:r w:rsidRPr="00983091">
              <w:t>.</w:t>
            </w:r>
            <w:r>
              <w:t>2;G4.1</w:t>
            </w:r>
          </w:p>
        </w:tc>
        <w:tc>
          <w:tcPr>
            <w:tcW w:w="1877" w:type="dxa"/>
            <w:vAlign w:val="center"/>
          </w:tcPr>
          <w:p w14:paraId="35350AF4" w14:textId="77777777" w:rsidR="0033062B" w:rsidRDefault="0033062B" w:rsidP="0033062B">
            <w:pPr>
              <w:pStyle w:val="Bng"/>
              <w:spacing w:before="0" w:after="0" w:line="240" w:lineRule="auto"/>
              <w:rPr>
                <w:i/>
              </w:rPr>
            </w:pPr>
            <w:r w:rsidRPr="00105239">
              <w:rPr>
                <w:i/>
              </w:rPr>
              <w:t>Thuyết giảng</w:t>
            </w:r>
          </w:p>
          <w:p w14:paraId="4EF1F3AE" w14:textId="77777777" w:rsidR="0033062B" w:rsidRDefault="0033062B" w:rsidP="0033062B">
            <w:pPr>
              <w:pStyle w:val="Bng"/>
              <w:spacing w:before="0" w:after="0" w:line="240" w:lineRule="auto"/>
              <w:rPr>
                <w:i/>
              </w:rPr>
            </w:pPr>
            <w:r>
              <w:rPr>
                <w:i/>
              </w:rPr>
              <w:t>Trình chiếu</w:t>
            </w:r>
          </w:p>
          <w:p w14:paraId="331E272A" w14:textId="77777777" w:rsidR="0033062B" w:rsidRDefault="0033062B" w:rsidP="0033062B">
            <w:pPr>
              <w:pStyle w:val="Bng"/>
              <w:spacing w:before="0" w:after="0" w:line="240" w:lineRule="auto"/>
              <w:rPr>
                <w:i/>
              </w:rPr>
            </w:pPr>
            <w:r>
              <w:rPr>
                <w:i/>
              </w:rPr>
              <w:t>Thảo luận</w:t>
            </w:r>
          </w:p>
          <w:p w14:paraId="26D13EA4" w14:textId="77777777" w:rsidR="0033062B" w:rsidRDefault="0033062B" w:rsidP="0033062B">
            <w:pPr>
              <w:pStyle w:val="Bng"/>
              <w:spacing w:before="0" w:after="0" w:line="240" w:lineRule="auto"/>
            </w:pPr>
            <w:r>
              <w:t>Học ở lớp: 0,5</w:t>
            </w:r>
          </w:p>
          <w:p w14:paraId="445CDEE3" w14:textId="77777777" w:rsidR="0033062B" w:rsidRDefault="0033062B" w:rsidP="0033062B">
            <w:pPr>
              <w:pStyle w:val="Bng"/>
              <w:spacing w:before="0" w:after="0" w:line="240" w:lineRule="auto"/>
              <w:rPr>
                <w:i/>
              </w:rPr>
            </w:pPr>
            <w:r>
              <w:t>Học ở nhà: 1,0</w:t>
            </w:r>
          </w:p>
        </w:tc>
        <w:tc>
          <w:tcPr>
            <w:tcW w:w="1276" w:type="dxa"/>
            <w:vAlign w:val="center"/>
          </w:tcPr>
          <w:p w14:paraId="39DF84FB" w14:textId="77777777" w:rsidR="0033062B" w:rsidRPr="002C3978" w:rsidRDefault="0033062B" w:rsidP="0033062B">
            <w:pPr>
              <w:pStyle w:val="Bng"/>
              <w:spacing w:before="0" w:after="0" w:line="240" w:lineRule="auto"/>
              <w:jc w:val="center"/>
              <w:rPr>
                <w:i/>
              </w:rPr>
            </w:pPr>
          </w:p>
        </w:tc>
      </w:tr>
      <w:tr w:rsidR="0033062B" w:rsidRPr="00EE113D" w14:paraId="515BF87B" w14:textId="77777777" w:rsidTr="00744D83">
        <w:tc>
          <w:tcPr>
            <w:tcW w:w="4111" w:type="dxa"/>
            <w:vAlign w:val="center"/>
          </w:tcPr>
          <w:p w14:paraId="67ACBD21" w14:textId="77777777" w:rsidR="0033062B" w:rsidRPr="00DF6D3E" w:rsidRDefault="0033062B" w:rsidP="0033062B">
            <w:pPr>
              <w:pStyle w:val="Header"/>
              <w:spacing w:after="0" w:line="240" w:lineRule="auto"/>
              <w:rPr>
                <w:i/>
              </w:rPr>
            </w:pPr>
            <w:r w:rsidRPr="00DF6D3E">
              <w:rPr>
                <w:i/>
              </w:rPr>
              <w:t xml:space="preserve">5.2. </w:t>
            </w:r>
            <w:r>
              <w:rPr>
                <w:i/>
              </w:rPr>
              <w:t>Nhận dạng vân tay</w:t>
            </w:r>
          </w:p>
        </w:tc>
        <w:tc>
          <w:tcPr>
            <w:tcW w:w="959" w:type="dxa"/>
            <w:vAlign w:val="center"/>
          </w:tcPr>
          <w:p w14:paraId="68E092F2" w14:textId="77777777" w:rsidR="0033062B" w:rsidRPr="0035792D" w:rsidRDefault="0033062B" w:rsidP="0033062B">
            <w:pPr>
              <w:spacing w:after="0" w:line="240" w:lineRule="auto"/>
              <w:jc w:val="center"/>
              <w:rPr>
                <w:i/>
                <w:szCs w:val="24"/>
              </w:rPr>
            </w:pPr>
            <w:r>
              <w:rPr>
                <w:i/>
                <w:szCs w:val="24"/>
              </w:rPr>
              <w:t>0,5</w:t>
            </w:r>
          </w:p>
        </w:tc>
        <w:tc>
          <w:tcPr>
            <w:tcW w:w="1417" w:type="dxa"/>
            <w:vAlign w:val="center"/>
          </w:tcPr>
          <w:p w14:paraId="0A7246B4" w14:textId="77777777" w:rsidR="0033062B" w:rsidRPr="002C3978" w:rsidRDefault="0033062B" w:rsidP="0033062B">
            <w:pPr>
              <w:pStyle w:val="Bng"/>
              <w:spacing w:before="0" w:after="0" w:line="240" w:lineRule="auto"/>
              <w:jc w:val="center"/>
              <w:rPr>
                <w:i/>
              </w:rPr>
            </w:pPr>
            <w:r w:rsidRPr="00983091">
              <w:t>G</w:t>
            </w:r>
            <w:r>
              <w:t>1</w:t>
            </w:r>
            <w:r w:rsidRPr="00983091">
              <w:t>.</w:t>
            </w:r>
            <w:r>
              <w:t>2;G4.1</w:t>
            </w:r>
          </w:p>
        </w:tc>
        <w:tc>
          <w:tcPr>
            <w:tcW w:w="1877" w:type="dxa"/>
            <w:vAlign w:val="center"/>
          </w:tcPr>
          <w:p w14:paraId="5D0F135F" w14:textId="77777777" w:rsidR="0033062B" w:rsidRDefault="0033062B" w:rsidP="0033062B">
            <w:pPr>
              <w:pStyle w:val="Bng"/>
              <w:spacing w:before="0" w:after="0" w:line="240" w:lineRule="auto"/>
              <w:rPr>
                <w:i/>
              </w:rPr>
            </w:pPr>
            <w:r w:rsidRPr="00105239">
              <w:rPr>
                <w:i/>
              </w:rPr>
              <w:t>Thuyết giảng</w:t>
            </w:r>
          </w:p>
          <w:p w14:paraId="26671541" w14:textId="77777777" w:rsidR="0033062B" w:rsidRDefault="0033062B" w:rsidP="0033062B">
            <w:pPr>
              <w:pStyle w:val="Bng"/>
              <w:spacing w:before="0" w:after="0" w:line="240" w:lineRule="auto"/>
              <w:rPr>
                <w:i/>
              </w:rPr>
            </w:pPr>
            <w:r>
              <w:rPr>
                <w:i/>
              </w:rPr>
              <w:t>Trình chiếu</w:t>
            </w:r>
          </w:p>
          <w:p w14:paraId="5BA72E1C" w14:textId="77777777" w:rsidR="0033062B" w:rsidRDefault="0033062B" w:rsidP="0033062B">
            <w:pPr>
              <w:pStyle w:val="Bng"/>
              <w:spacing w:before="0" w:after="0" w:line="240" w:lineRule="auto"/>
              <w:rPr>
                <w:i/>
              </w:rPr>
            </w:pPr>
            <w:r>
              <w:rPr>
                <w:i/>
              </w:rPr>
              <w:t>Thảo luận</w:t>
            </w:r>
          </w:p>
          <w:p w14:paraId="37A0DDA9" w14:textId="77777777" w:rsidR="0033062B" w:rsidRDefault="0033062B" w:rsidP="0033062B">
            <w:pPr>
              <w:pStyle w:val="Bng"/>
              <w:spacing w:before="0" w:after="0" w:line="240" w:lineRule="auto"/>
            </w:pPr>
            <w:r>
              <w:t>Học ở lớp: 0,5</w:t>
            </w:r>
          </w:p>
          <w:p w14:paraId="31646F0B" w14:textId="77777777" w:rsidR="0033062B" w:rsidRDefault="0033062B" w:rsidP="0033062B">
            <w:pPr>
              <w:pStyle w:val="Bng"/>
              <w:spacing w:before="0" w:after="0" w:line="240" w:lineRule="auto"/>
              <w:rPr>
                <w:i/>
              </w:rPr>
            </w:pPr>
            <w:r>
              <w:t>Học ở nhà: 1,0</w:t>
            </w:r>
          </w:p>
        </w:tc>
        <w:tc>
          <w:tcPr>
            <w:tcW w:w="1276" w:type="dxa"/>
            <w:vAlign w:val="center"/>
          </w:tcPr>
          <w:p w14:paraId="7504B9E2" w14:textId="77777777" w:rsidR="0033062B" w:rsidRPr="00E841BB" w:rsidRDefault="0033062B" w:rsidP="0033062B">
            <w:pPr>
              <w:pStyle w:val="Bng"/>
              <w:spacing w:before="0" w:after="0" w:line="240" w:lineRule="auto"/>
              <w:jc w:val="center"/>
            </w:pPr>
          </w:p>
        </w:tc>
      </w:tr>
      <w:tr w:rsidR="0033062B" w:rsidRPr="00EE113D" w14:paraId="6A889089" w14:textId="77777777" w:rsidTr="00744D83">
        <w:tc>
          <w:tcPr>
            <w:tcW w:w="4111" w:type="dxa"/>
            <w:vAlign w:val="center"/>
          </w:tcPr>
          <w:p w14:paraId="50585761" w14:textId="77777777" w:rsidR="0033062B" w:rsidRPr="00DF6D3E" w:rsidRDefault="0033062B" w:rsidP="0033062B">
            <w:pPr>
              <w:pStyle w:val="Header"/>
              <w:spacing w:after="0" w:line="240" w:lineRule="auto"/>
              <w:rPr>
                <w:i/>
              </w:rPr>
            </w:pPr>
            <w:r w:rsidRPr="00DF6D3E">
              <w:rPr>
                <w:i/>
              </w:rPr>
              <w:t xml:space="preserve">5.3. </w:t>
            </w:r>
            <w:r>
              <w:rPr>
                <w:i/>
              </w:rPr>
              <w:t>Phân tích ảnh mặt người</w:t>
            </w:r>
          </w:p>
        </w:tc>
        <w:tc>
          <w:tcPr>
            <w:tcW w:w="959" w:type="dxa"/>
            <w:vAlign w:val="center"/>
          </w:tcPr>
          <w:p w14:paraId="681D1621" w14:textId="77777777" w:rsidR="0033062B" w:rsidRPr="0035792D" w:rsidRDefault="0033062B" w:rsidP="0033062B">
            <w:pPr>
              <w:spacing w:after="0" w:line="240" w:lineRule="auto"/>
              <w:jc w:val="center"/>
              <w:rPr>
                <w:i/>
                <w:szCs w:val="24"/>
              </w:rPr>
            </w:pPr>
            <w:r>
              <w:rPr>
                <w:i/>
                <w:szCs w:val="24"/>
              </w:rPr>
              <w:t>3,</w:t>
            </w:r>
            <w:r w:rsidRPr="0035792D">
              <w:rPr>
                <w:i/>
                <w:szCs w:val="24"/>
              </w:rPr>
              <w:t>0</w:t>
            </w:r>
          </w:p>
        </w:tc>
        <w:tc>
          <w:tcPr>
            <w:tcW w:w="1417" w:type="dxa"/>
            <w:vAlign w:val="center"/>
          </w:tcPr>
          <w:p w14:paraId="3EE6CD6D" w14:textId="77777777" w:rsidR="0033062B" w:rsidRPr="002C3978" w:rsidRDefault="0033062B" w:rsidP="0033062B">
            <w:pPr>
              <w:pStyle w:val="Bng"/>
              <w:spacing w:before="0" w:after="0" w:line="240" w:lineRule="auto"/>
              <w:jc w:val="center"/>
              <w:rPr>
                <w:i/>
              </w:rPr>
            </w:pPr>
            <w:r w:rsidRPr="00983091">
              <w:t>G</w:t>
            </w:r>
            <w:r>
              <w:t>3</w:t>
            </w:r>
            <w:r w:rsidRPr="00983091">
              <w:t>.</w:t>
            </w:r>
            <w:r>
              <w:t>1;G3.2;G3.4;G3.5;G4.1</w:t>
            </w:r>
          </w:p>
        </w:tc>
        <w:tc>
          <w:tcPr>
            <w:tcW w:w="1877" w:type="dxa"/>
            <w:vAlign w:val="center"/>
          </w:tcPr>
          <w:p w14:paraId="3763957B" w14:textId="77777777" w:rsidR="0033062B" w:rsidRDefault="0033062B" w:rsidP="0033062B">
            <w:pPr>
              <w:pStyle w:val="Bng"/>
              <w:spacing w:before="0" w:after="0" w:line="240" w:lineRule="auto"/>
              <w:rPr>
                <w:i/>
              </w:rPr>
            </w:pPr>
            <w:r w:rsidRPr="00105239">
              <w:rPr>
                <w:i/>
              </w:rPr>
              <w:t>Thuyết giảng</w:t>
            </w:r>
          </w:p>
          <w:p w14:paraId="026A6315" w14:textId="77777777" w:rsidR="0033062B" w:rsidRDefault="0033062B" w:rsidP="0033062B">
            <w:pPr>
              <w:pStyle w:val="Bng"/>
              <w:spacing w:before="0" w:after="0" w:line="240" w:lineRule="auto"/>
              <w:rPr>
                <w:i/>
              </w:rPr>
            </w:pPr>
            <w:r>
              <w:rPr>
                <w:i/>
              </w:rPr>
              <w:t>Trình chiếu</w:t>
            </w:r>
          </w:p>
          <w:p w14:paraId="4667D679" w14:textId="77777777" w:rsidR="0033062B" w:rsidRDefault="0033062B" w:rsidP="0033062B">
            <w:pPr>
              <w:pStyle w:val="Bng"/>
              <w:spacing w:before="0" w:after="0" w:line="240" w:lineRule="auto"/>
              <w:rPr>
                <w:i/>
              </w:rPr>
            </w:pPr>
            <w:r>
              <w:rPr>
                <w:i/>
              </w:rPr>
              <w:t>Thảo luận</w:t>
            </w:r>
          </w:p>
          <w:p w14:paraId="189BC27E" w14:textId="77777777" w:rsidR="0033062B" w:rsidRDefault="0033062B" w:rsidP="0033062B">
            <w:pPr>
              <w:pStyle w:val="Bng"/>
              <w:spacing w:before="0" w:after="0" w:line="240" w:lineRule="auto"/>
            </w:pPr>
            <w:r>
              <w:t>Học ở lớp: 1,0</w:t>
            </w:r>
          </w:p>
          <w:p w14:paraId="2A8120C9" w14:textId="77777777" w:rsidR="0033062B" w:rsidRDefault="0033062B" w:rsidP="0033062B">
            <w:pPr>
              <w:pStyle w:val="Bng"/>
              <w:spacing w:before="0" w:after="0" w:line="240" w:lineRule="auto"/>
              <w:rPr>
                <w:i/>
              </w:rPr>
            </w:pPr>
            <w:r>
              <w:t>Học ở nhà: 2,0</w:t>
            </w:r>
          </w:p>
        </w:tc>
        <w:tc>
          <w:tcPr>
            <w:tcW w:w="1276" w:type="dxa"/>
            <w:vAlign w:val="center"/>
          </w:tcPr>
          <w:p w14:paraId="36D37DA9" w14:textId="77777777" w:rsidR="0033062B" w:rsidRPr="002C3978" w:rsidRDefault="0033062B" w:rsidP="0033062B">
            <w:pPr>
              <w:pStyle w:val="Bng"/>
              <w:spacing w:before="0" w:after="0" w:line="240" w:lineRule="auto"/>
              <w:jc w:val="center"/>
              <w:rPr>
                <w:i/>
              </w:rPr>
            </w:pPr>
            <w:r>
              <w:rPr>
                <w:i/>
              </w:rPr>
              <w:t>5.1;5.2</w:t>
            </w:r>
          </w:p>
        </w:tc>
      </w:tr>
      <w:tr w:rsidR="0033062B" w:rsidRPr="00EE113D" w14:paraId="6FFBA785" w14:textId="77777777" w:rsidTr="00744D83">
        <w:tc>
          <w:tcPr>
            <w:tcW w:w="4111" w:type="dxa"/>
            <w:vAlign w:val="center"/>
          </w:tcPr>
          <w:p w14:paraId="141DD74D" w14:textId="77777777" w:rsidR="0033062B" w:rsidRPr="00DF6D3E" w:rsidRDefault="0033062B" w:rsidP="0033062B">
            <w:pPr>
              <w:pStyle w:val="Header"/>
              <w:spacing w:after="0" w:line="240" w:lineRule="auto"/>
              <w:rPr>
                <w:i/>
              </w:rPr>
            </w:pPr>
            <w:r>
              <w:rPr>
                <w:i/>
              </w:rPr>
              <w:lastRenderedPageBreak/>
              <w:t>Bài tập</w:t>
            </w:r>
          </w:p>
        </w:tc>
        <w:tc>
          <w:tcPr>
            <w:tcW w:w="959" w:type="dxa"/>
            <w:vAlign w:val="center"/>
          </w:tcPr>
          <w:p w14:paraId="57D95E4B" w14:textId="77777777" w:rsidR="0033062B" w:rsidRDefault="0033062B" w:rsidP="0033062B">
            <w:pPr>
              <w:spacing w:after="0" w:line="240" w:lineRule="auto"/>
              <w:jc w:val="center"/>
              <w:rPr>
                <w:i/>
                <w:szCs w:val="24"/>
              </w:rPr>
            </w:pPr>
            <w:r>
              <w:rPr>
                <w:i/>
                <w:szCs w:val="24"/>
              </w:rPr>
              <w:t>1,0</w:t>
            </w:r>
          </w:p>
        </w:tc>
        <w:tc>
          <w:tcPr>
            <w:tcW w:w="1417" w:type="dxa"/>
            <w:vAlign w:val="center"/>
          </w:tcPr>
          <w:p w14:paraId="49033B5D" w14:textId="77777777" w:rsidR="0033062B" w:rsidRPr="002C3978" w:rsidRDefault="0033062B" w:rsidP="0033062B">
            <w:pPr>
              <w:pStyle w:val="Bng"/>
              <w:spacing w:before="0" w:after="0" w:line="240" w:lineRule="auto"/>
              <w:rPr>
                <w:i/>
              </w:rPr>
            </w:pPr>
            <w:r w:rsidRPr="00983091">
              <w:t>G</w:t>
            </w:r>
            <w:r>
              <w:t>3</w:t>
            </w:r>
            <w:r w:rsidRPr="00983091">
              <w:t>.</w:t>
            </w:r>
            <w:r>
              <w:t>1;G3.2;G3.4;G3.5;G4.1</w:t>
            </w:r>
          </w:p>
        </w:tc>
        <w:tc>
          <w:tcPr>
            <w:tcW w:w="1877" w:type="dxa"/>
            <w:vAlign w:val="center"/>
          </w:tcPr>
          <w:p w14:paraId="1C0929A4" w14:textId="77777777" w:rsidR="0033062B" w:rsidRPr="0059046D" w:rsidRDefault="0033062B" w:rsidP="0033062B">
            <w:pPr>
              <w:pStyle w:val="Bng"/>
              <w:spacing w:before="0" w:after="0" w:line="240" w:lineRule="auto"/>
              <w:rPr>
                <w:i/>
              </w:rPr>
            </w:pPr>
            <w:r>
              <w:rPr>
                <w:i/>
              </w:rPr>
              <w:t>Thảo luận</w:t>
            </w:r>
          </w:p>
          <w:p w14:paraId="268F3DAA" w14:textId="77777777" w:rsidR="0033062B" w:rsidRDefault="0033062B" w:rsidP="0033062B">
            <w:pPr>
              <w:pStyle w:val="Bng"/>
              <w:spacing w:before="0" w:after="0" w:line="240" w:lineRule="auto"/>
            </w:pPr>
            <w:r>
              <w:t>Học trên lớp: 1,0</w:t>
            </w:r>
          </w:p>
          <w:p w14:paraId="603D685D" w14:textId="77777777" w:rsidR="0033062B" w:rsidRPr="00105239" w:rsidRDefault="0033062B" w:rsidP="0033062B">
            <w:pPr>
              <w:pStyle w:val="Bng"/>
              <w:spacing w:before="0" w:after="0" w:line="240" w:lineRule="auto"/>
              <w:rPr>
                <w:i/>
              </w:rPr>
            </w:pPr>
            <w:r>
              <w:t>Học ở nhà: 2,0</w:t>
            </w:r>
          </w:p>
        </w:tc>
        <w:tc>
          <w:tcPr>
            <w:tcW w:w="1276" w:type="dxa"/>
            <w:vAlign w:val="center"/>
          </w:tcPr>
          <w:p w14:paraId="2ED9AE2C" w14:textId="77777777" w:rsidR="0033062B" w:rsidRPr="00E841BB" w:rsidRDefault="0033062B" w:rsidP="0033062B">
            <w:pPr>
              <w:pStyle w:val="Bng"/>
              <w:spacing w:before="0" w:after="0" w:line="240" w:lineRule="auto"/>
              <w:jc w:val="center"/>
            </w:pPr>
            <w:r>
              <w:rPr>
                <w:i/>
              </w:rPr>
              <w:t>5.1;5.2</w:t>
            </w:r>
          </w:p>
        </w:tc>
      </w:tr>
      <w:tr w:rsidR="0033062B" w:rsidRPr="00EE113D" w14:paraId="094F89FA" w14:textId="77777777" w:rsidTr="00744D83">
        <w:tc>
          <w:tcPr>
            <w:tcW w:w="4111" w:type="dxa"/>
            <w:vAlign w:val="center"/>
          </w:tcPr>
          <w:p w14:paraId="24569BD8" w14:textId="77777777" w:rsidR="0033062B" w:rsidRDefault="0033062B" w:rsidP="0033062B">
            <w:pPr>
              <w:pStyle w:val="Header"/>
              <w:spacing w:after="0" w:line="240" w:lineRule="auto"/>
              <w:rPr>
                <w:i/>
              </w:rPr>
            </w:pPr>
            <w:r>
              <w:rPr>
                <w:i/>
              </w:rPr>
              <w:t>Bài tập+Ôn tập</w:t>
            </w:r>
          </w:p>
        </w:tc>
        <w:tc>
          <w:tcPr>
            <w:tcW w:w="959" w:type="dxa"/>
            <w:vAlign w:val="center"/>
          </w:tcPr>
          <w:p w14:paraId="29A57121" w14:textId="77777777" w:rsidR="0033062B" w:rsidRDefault="0033062B" w:rsidP="0033062B">
            <w:pPr>
              <w:spacing w:after="0" w:line="240" w:lineRule="auto"/>
              <w:jc w:val="center"/>
              <w:rPr>
                <w:i/>
                <w:szCs w:val="24"/>
              </w:rPr>
            </w:pPr>
            <w:r>
              <w:rPr>
                <w:i/>
                <w:szCs w:val="24"/>
              </w:rPr>
              <w:t>2,0</w:t>
            </w:r>
          </w:p>
        </w:tc>
        <w:tc>
          <w:tcPr>
            <w:tcW w:w="1417" w:type="dxa"/>
            <w:vAlign w:val="center"/>
          </w:tcPr>
          <w:p w14:paraId="4AF1D9A7" w14:textId="77777777" w:rsidR="0033062B" w:rsidRDefault="0033062B" w:rsidP="0033062B">
            <w:pPr>
              <w:pStyle w:val="Bng"/>
              <w:spacing w:before="0" w:after="0" w:line="240" w:lineRule="auto"/>
              <w:rPr>
                <w:i/>
              </w:rPr>
            </w:pPr>
          </w:p>
        </w:tc>
        <w:tc>
          <w:tcPr>
            <w:tcW w:w="1877" w:type="dxa"/>
            <w:vAlign w:val="center"/>
          </w:tcPr>
          <w:p w14:paraId="3B37AD44" w14:textId="77777777" w:rsidR="0033062B" w:rsidRDefault="0033062B" w:rsidP="0033062B">
            <w:pPr>
              <w:pStyle w:val="Bng"/>
              <w:spacing w:before="0" w:after="0" w:line="240" w:lineRule="auto"/>
              <w:rPr>
                <w:i/>
              </w:rPr>
            </w:pPr>
          </w:p>
        </w:tc>
        <w:tc>
          <w:tcPr>
            <w:tcW w:w="1276" w:type="dxa"/>
            <w:vAlign w:val="center"/>
          </w:tcPr>
          <w:p w14:paraId="61FEDC1F" w14:textId="77777777" w:rsidR="0033062B" w:rsidRDefault="0033062B" w:rsidP="0033062B">
            <w:pPr>
              <w:pStyle w:val="Bng"/>
              <w:spacing w:before="0" w:after="0" w:line="240" w:lineRule="auto"/>
              <w:jc w:val="center"/>
              <w:rPr>
                <w:i/>
              </w:rPr>
            </w:pPr>
          </w:p>
        </w:tc>
      </w:tr>
    </w:tbl>
    <w:p w14:paraId="4B6CE0D6" w14:textId="77777777" w:rsidR="0033062B" w:rsidRDefault="0033062B" w:rsidP="0033062B">
      <w:pPr>
        <w:tabs>
          <w:tab w:val="left" w:pos="7513"/>
        </w:tabs>
        <w:spacing w:after="0" w:line="240" w:lineRule="auto"/>
        <w:rPr>
          <w:i/>
          <w:szCs w:val="24"/>
        </w:rPr>
      </w:pPr>
      <w:r w:rsidRPr="005A3714">
        <w:rPr>
          <w:i/>
          <w:szCs w:val="24"/>
        </w:rPr>
        <w:t xml:space="preserve">[1]: Liệt kê nội dung giảng dạy theo chương, mục. </w:t>
      </w:r>
    </w:p>
    <w:p w14:paraId="2AFA413E" w14:textId="77777777" w:rsidR="0033062B" w:rsidRDefault="0033062B" w:rsidP="0033062B">
      <w:pPr>
        <w:tabs>
          <w:tab w:val="left" w:pos="7513"/>
        </w:tabs>
        <w:spacing w:after="0" w:line="240" w:lineRule="auto"/>
        <w:rPr>
          <w:i/>
          <w:szCs w:val="24"/>
        </w:rPr>
      </w:pPr>
      <w:r>
        <w:rPr>
          <w:i/>
          <w:szCs w:val="24"/>
        </w:rPr>
        <w:t>[2]: Phân bổ số tiết giảng dạy.</w:t>
      </w:r>
    </w:p>
    <w:p w14:paraId="5DA5B6A5" w14:textId="77777777" w:rsidR="0033062B" w:rsidRDefault="0033062B" w:rsidP="0033062B">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395CD0F4" w14:textId="77777777" w:rsidR="0033062B" w:rsidRDefault="0033062B" w:rsidP="0033062B">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38C8E187" w14:textId="77777777" w:rsidR="0033062B" w:rsidRDefault="0033062B" w:rsidP="0033062B">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D80DD6D" w14:textId="77777777" w:rsidR="0033062B" w:rsidRDefault="0033062B" w:rsidP="0033062B">
      <w:pPr>
        <w:spacing w:before="60" w:after="0"/>
        <w:rPr>
          <w:b/>
          <w:i/>
          <w:szCs w:val="24"/>
        </w:rPr>
      </w:pPr>
      <w:r>
        <w:rPr>
          <w:b/>
          <w:i/>
          <w:szCs w:val="24"/>
        </w:rPr>
        <w:t>Giảng dạy thực hành</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59"/>
        <w:gridCol w:w="1417"/>
        <w:gridCol w:w="1877"/>
        <w:gridCol w:w="1276"/>
      </w:tblGrid>
      <w:tr w:rsidR="0033062B" w:rsidRPr="00EE113D" w14:paraId="54D4BF1A" w14:textId="77777777" w:rsidTr="00744D83">
        <w:trPr>
          <w:trHeight w:val="644"/>
        </w:trPr>
        <w:tc>
          <w:tcPr>
            <w:tcW w:w="4111" w:type="dxa"/>
            <w:vAlign w:val="center"/>
          </w:tcPr>
          <w:p w14:paraId="23BB48DC" w14:textId="77777777" w:rsidR="0033062B" w:rsidRPr="009348D3" w:rsidRDefault="0033062B" w:rsidP="0033062B">
            <w:pPr>
              <w:pStyle w:val="Bng"/>
              <w:spacing w:before="0" w:after="0" w:line="240" w:lineRule="auto"/>
              <w:jc w:val="center"/>
              <w:rPr>
                <w:b/>
              </w:rPr>
            </w:pPr>
            <w:r w:rsidRPr="009348D3">
              <w:rPr>
                <w:b/>
              </w:rPr>
              <w:t>NỘI DUNG GIẢNG DẠY [1]</w:t>
            </w:r>
          </w:p>
        </w:tc>
        <w:tc>
          <w:tcPr>
            <w:tcW w:w="959" w:type="dxa"/>
            <w:vAlign w:val="center"/>
          </w:tcPr>
          <w:p w14:paraId="62E6E47B" w14:textId="77777777" w:rsidR="0033062B" w:rsidRPr="009348D3" w:rsidRDefault="0033062B" w:rsidP="0033062B">
            <w:pPr>
              <w:pStyle w:val="Bng"/>
              <w:spacing w:before="0" w:after="0" w:line="240" w:lineRule="auto"/>
              <w:jc w:val="center"/>
              <w:rPr>
                <w:b/>
              </w:rPr>
            </w:pPr>
            <w:r w:rsidRPr="009348D3">
              <w:rPr>
                <w:b/>
              </w:rPr>
              <w:t>Số tiết [2]</w:t>
            </w:r>
          </w:p>
        </w:tc>
        <w:tc>
          <w:tcPr>
            <w:tcW w:w="1417" w:type="dxa"/>
            <w:vAlign w:val="center"/>
          </w:tcPr>
          <w:p w14:paraId="4ED8243D" w14:textId="77777777" w:rsidR="0033062B" w:rsidRPr="009348D3" w:rsidRDefault="0033062B" w:rsidP="0033062B">
            <w:pPr>
              <w:pStyle w:val="Bng"/>
              <w:spacing w:before="0" w:after="0" w:line="240" w:lineRule="auto"/>
              <w:jc w:val="center"/>
              <w:rPr>
                <w:b/>
              </w:rPr>
            </w:pPr>
            <w:r w:rsidRPr="009348D3">
              <w:rPr>
                <w:b/>
              </w:rPr>
              <w:t>CĐR học phần (Gx.x) [3]</w:t>
            </w:r>
          </w:p>
        </w:tc>
        <w:tc>
          <w:tcPr>
            <w:tcW w:w="1877" w:type="dxa"/>
            <w:vAlign w:val="center"/>
          </w:tcPr>
          <w:p w14:paraId="54F32508" w14:textId="77777777" w:rsidR="0033062B" w:rsidRPr="009348D3" w:rsidRDefault="0033062B" w:rsidP="0033062B">
            <w:pPr>
              <w:pStyle w:val="Bng"/>
              <w:spacing w:before="0" w:after="0" w:line="240" w:lineRule="auto"/>
              <w:jc w:val="center"/>
              <w:rPr>
                <w:b/>
              </w:rPr>
            </w:pPr>
            <w:r w:rsidRPr="009348D3">
              <w:rPr>
                <w:b/>
              </w:rPr>
              <w:t>Hoạt động dạy và học [4]</w:t>
            </w:r>
          </w:p>
        </w:tc>
        <w:tc>
          <w:tcPr>
            <w:tcW w:w="1276" w:type="dxa"/>
            <w:vAlign w:val="center"/>
          </w:tcPr>
          <w:p w14:paraId="0EE07AD4" w14:textId="77777777" w:rsidR="0033062B" w:rsidRPr="009348D3" w:rsidRDefault="0033062B" w:rsidP="0033062B">
            <w:pPr>
              <w:pStyle w:val="Bng"/>
              <w:spacing w:before="0" w:after="0" w:line="240" w:lineRule="auto"/>
              <w:jc w:val="center"/>
              <w:rPr>
                <w:b/>
              </w:rPr>
            </w:pPr>
            <w:r w:rsidRPr="009348D3">
              <w:rPr>
                <w:b/>
              </w:rPr>
              <w:t>Bài đánh giá X.x [5]</w:t>
            </w:r>
          </w:p>
        </w:tc>
      </w:tr>
      <w:tr w:rsidR="0033062B" w:rsidRPr="00EE113D" w14:paraId="7F7D9553" w14:textId="77777777" w:rsidTr="00744D83">
        <w:tc>
          <w:tcPr>
            <w:tcW w:w="4111" w:type="dxa"/>
            <w:vAlign w:val="center"/>
          </w:tcPr>
          <w:p w14:paraId="00B4291B" w14:textId="77777777" w:rsidR="0033062B" w:rsidRPr="009348D3" w:rsidRDefault="0033062B" w:rsidP="0033062B">
            <w:pPr>
              <w:pStyle w:val="Bng"/>
              <w:spacing w:before="0" w:after="0" w:line="240" w:lineRule="auto"/>
              <w:rPr>
                <w:b/>
              </w:rPr>
            </w:pPr>
            <w:r w:rsidRPr="009348D3">
              <w:rPr>
                <w:b/>
              </w:rPr>
              <w:t xml:space="preserve">Chương 1. Giới thiệu </w:t>
            </w:r>
          </w:p>
        </w:tc>
        <w:tc>
          <w:tcPr>
            <w:tcW w:w="959" w:type="dxa"/>
            <w:vAlign w:val="center"/>
          </w:tcPr>
          <w:p w14:paraId="1A99B06D" w14:textId="77777777" w:rsidR="0033062B" w:rsidRPr="009348D3" w:rsidRDefault="0033062B" w:rsidP="0033062B">
            <w:pPr>
              <w:pStyle w:val="Bng"/>
              <w:spacing w:before="0" w:after="0" w:line="240" w:lineRule="auto"/>
              <w:jc w:val="center"/>
              <w:rPr>
                <w:b/>
              </w:rPr>
            </w:pPr>
            <w:r>
              <w:rPr>
                <w:b/>
              </w:rPr>
              <w:t>3,0</w:t>
            </w:r>
          </w:p>
        </w:tc>
        <w:tc>
          <w:tcPr>
            <w:tcW w:w="1417" w:type="dxa"/>
            <w:vAlign w:val="center"/>
          </w:tcPr>
          <w:p w14:paraId="1512013F" w14:textId="77777777" w:rsidR="0033062B" w:rsidRPr="00E841BB" w:rsidRDefault="0033062B" w:rsidP="0033062B">
            <w:pPr>
              <w:pStyle w:val="Bng"/>
              <w:spacing w:before="0" w:after="0" w:line="240" w:lineRule="auto"/>
              <w:jc w:val="center"/>
            </w:pPr>
          </w:p>
        </w:tc>
        <w:tc>
          <w:tcPr>
            <w:tcW w:w="1877" w:type="dxa"/>
            <w:vAlign w:val="center"/>
          </w:tcPr>
          <w:p w14:paraId="6EC67CFA" w14:textId="77777777" w:rsidR="0033062B" w:rsidRPr="00632FAE" w:rsidRDefault="0033062B" w:rsidP="0033062B">
            <w:pPr>
              <w:pStyle w:val="Bng"/>
              <w:spacing w:before="0" w:after="0" w:line="240" w:lineRule="auto"/>
              <w:rPr>
                <w:i/>
              </w:rPr>
            </w:pPr>
          </w:p>
        </w:tc>
        <w:tc>
          <w:tcPr>
            <w:tcW w:w="1276" w:type="dxa"/>
            <w:vAlign w:val="center"/>
          </w:tcPr>
          <w:p w14:paraId="4FB57606" w14:textId="77777777" w:rsidR="0033062B" w:rsidRPr="00E841BB" w:rsidRDefault="0033062B" w:rsidP="0033062B">
            <w:pPr>
              <w:pStyle w:val="Bng"/>
              <w:spacing w:before="0" w:after="0" w:line="240" w:lineRule="auto"/>
            </w:pPr>
          </w:p>
        </w:tc>
      </w:tr>
      <w:tr w:rsidR="0033062B" w:rsidRPr="00EE113D" w14:paraId="5E7A4370" w14:textId="77777777" w:rsidTr="00744D83">
        <w:tc>
          <w:tcPr>
            <w:tcW w:w="4111" w:type="dxa"/>
            <w:vAlign w:val="center"/>
          </w:tcPr>
          <w:p w14:paraId="0FD6867E" w14:textId="77777777" w:rsidR="0033062B" w:rsidRPr="004E6E38" w:rsidRDefault="0033062B" w:rsidP="0033062B">
            <w:pPr>
              <w:pStyle w:val="Bng"/>
              <w:numPr>
                <w:ilvl w:val="1"/>
                <w:numId w:val="12"/>
              </w:numPr>
              <w:spacing w:before="0" w:after="0" w:line="240" w:lineRule="auto"/>
              <w:rPr>
                <w:i/>
              </w:rPr>
            </w:pPr>
            <w:r>
              <w:rPr>
                <w:i/>
              </w:rPr>
              <w:t>Cấu trúc chung của một chương trình xử lý ảnh</w:t>
            </w:r>
          </w:p>
        </w:tc>
        <w:tc>
          <w:tcPr>
            <w:tcW w:w="959" w:type="dxa"/>
            <w:vAlign w:val="center"/>
          </w:tcPr>
          <w:p w14:paraId="33F254A2" w14:textId="77777777" w:rsidR="0033062B" w:rsidRPr="005C0325" w:rsidRDefault="0033062B" w:rsidP="0033062B">
            <w:pPr>
              <w:pStyle w:val="Bng"/>
              <w:spacing w:before="0" w:after="0" w:line="240" w:lineRule="auto"/>
              <w:jc w:val="center"/>
              <w:rPr>
                <w:i/>
              </w:rPr>
            </w:pPr>
            <w:r>
              <w:rPr>
                <w:i/>
              </w:rPr>
              <w:t>1</w:t>
            </w:r>
          </w:p>
        </w:tc>
        <w:tc>
          <w:tcPr>
            <w:tcW w:w="1417" w:type="dxa"/>
            <w:vAlign w:val="center"/>
          </w:tcPr>
          <w:p w14:paraId="72A5A1EA" w14:textId="77777777" w:rsidR="0033062B" w:rsidRPr="0056591B" w:rsidRDefault="0033062B" w:rsidP="0033062B">
            <w:pPr>
              <w:pStyle w:val="Bng"/>
              <w:spacing w:before="0" w:after="0" w:line="240" w:lineRule="auto"/>
              <w:jc w:val="center"/>
            </w:pPr>
            <w:r>
              <w:t>G1.1;G1.3</w:t>
            </w:r>
          </w:p>
        </w:tc>
        <w:tc>
          <w:tcPr>
            <w:tcW w:w="1877" w:type="dxa"/>
            <w:vAlign w:val="center"/>
          </w:tcPr>
          <w:p w14:paraId="574190C2" w14:textId="77777777" w:rsidR="0033062B" w:rsidRDefault="0033062B" w:rsidP="0033062B">
            <w:pPr>
              <w:pStyle w:val="Bng"/>
              <w:spacing w:before="0" w:after="0" w:line="240" w:lineRule="auto"/>
            </w:pPr>
            <w:r>
              <w:t>Thực hành: 0,5</w:t>
            </w:r>
          </w:p>
          <w:p w14:paraId="095B3AF8" w14:textId="77777777" w:rsidR="0033062B" w:rsidRPr="00E841BB" w:rsidRDefault="0033062B" w:rsidP="0033062B">
            <w:pPr>
              <w:pStyle w:val="Bng"/>
              <w:spacing w:before="0" w:after="0" w:line="240" w:lineRule="auto"/>
            </w:pPr>
            <w:r>
              <w:t>Học ở nhà: 1,0</w:t>
            </w:r>
          </w:p>
        </w:tc>
        <w:tc>
          <w:tcPr>
            <w:tcW w:w="1276" w:type="dxa"/>
            <w:vAlign w:val="center"/>
          </w:tcPr>
          <w:p w14:paraId="0BF2036E" w14:textId="77777777" w:rsidR="0033062B" w:rsidRPr="00E841BB" w:rsidRDefault="0033062B" w:rsidP="0033062B">
            <w:pPr>
              <w:pStyle w:val="Bng"/>
              <w:spacing w:before="0" w:after="0" w:line="240" w:lineRule="auto"/>
              <w:jc w:val="center"/>
            </w:pPr>
            <w:r>
              <w:t>1.1</w:t>
            </w:r>
          </w:p>
        </w:tc>
      </w:tr>
      <w:tr w:rsidR="0033062B" w:rsidRPr="00EE113D" w14:paraId="318AC96F" w14:textId="77777777" w:rsidTr="00744D83">
        <w:tc>
          <w:tcPr>
            <w:tcW w:w="4111" w:type="dxa"/>
            <w:vAlign w:val="center"/>
          </w:tcPr>
          <w:p w14:paraId="137A0D89" w14:textId="77777777" w:rsidR="0033062B" w:rsidRDefault="0033062B" w:rsidP="0033062B">
            <w:pPr>
              <w:pStyle w:val="Bng"/>
              <w:numPr>
                <w:ilvl w:val="1"/>
                <w:numId w:val="12"/>
              </w:numPr>
              <w:spacing w:before="0" w:after="0" w:line="240" w:lineRule="auto"/>
              <w:rPr>
                <w:i/>
              </w:rPr>
            </w:pPr>
            <w:r>
              <w:rPr>
                <w:i/>
              </w:rPr>
              <w:t>Bộ công cụ Visual Studio và thư viện OpenCV</w:t>
            </w:r>
          </w:p>
        </w:tc>
        <w:tc>
          <w:tcPr>
            <w:tcW w:w="959" w:type="dxa"/>
            <w:vAlign w:val="center"/>
          </w:tcPr>
          <w:p w14:paraId="4C65FF2F" w14:textId="77777777" w:rsidR="0033062B" w:rsidRDefault="0033062B" w:rsidP="0033062B">
            <w:pPr>
              <w:pStyle w:val="Bng"/>
              <w:spacing w:before="0" w:after="0" w:line="240" w:lineRule="auto"/>
              <w:jc w:val="center"/>
              <w:rPr>
                <w:i/>
              </w:rPr>
            </w:pPr>
            <w:r>
              <w:rPr>
                <w:i/>
              </w:rPr>
              <w:t>2</w:t>
            </w:r>
          </w:p>
        </w:tc>
        <w:tc>
          <w:tcPr>
            <w:tcW w:w="1417" w:type="dxa"/>
            <w:vAlign w:val="center"/>
          </w:tcPr>
          <w:p w14:paraId="7FFB93AC" w14:textId="77777777" w:rsidR="0033062B" w:rsidRPr="0056591B" w:rsidRDefault="0033062B" w:rsidP="0033062B">
            <w:pPr>
              <w:pStyle w:val="Bng"/>
              <w:spacing w:before="0" w:after="0" w:line="240" w:lineRule="auto"/>
              <w:jc w:val="center"/>
            </w:pPr>
            <w:r>
              <w:t>G1.1;G1.3</w:t>
            </w:r>
          </w:p>
        </w:tc>
        <w:tc>
          <w:tcPr>
            <w:tcW w:w="1877" w:type="dxa"/>
            <w:vAlign w:val="center"/>
          </w:tcPr>
          <w:p w14:paraId="715D395F" w14:textId="77777777" w:rsidR="0033062B" w:rsidRDefault="0033062B" w:rsidP="0033062B">
            <w:pPr>
              <w:pStyle w:val="Bng"/>
              <w:spacing w:before="0" w:after="0" w:line="240" w:lineRule="auto"/>
            </w:pPr>
            <w:r>
              <w:t>Thực hành: 0,5</w:t>
            </w:r>
          </w:p>
          <w:p w14:paraId="206EF683" w14:textId="77777777" w:rsidR="0033062B" w:rsidRPr="00632FAE" w:rsidRDefault="0033062B" w:rsidP="0033062B">
            <w:pPr>
              <w:pStyle w:val="Bng"/>
              <w:spacing w:before="0" w:after="0" w:line="240" w:lineRule="auto"/>
              <w:rPr>
                <w:i/>
              </w:rPr>
            </w:pPr>
            <w:r>
              <w:t>Học ở nhà: 1,0</w:t>
            </w:r>
          </w:p>
        </w:tc>
        <w:tc>
          <w:tcPr>
            <w:tcW w:w="1276" w:type="dxa"/>
            <w:vAlign w:val="center"/>
          </w:tcPr>
          <w:p w14:paraId="5BF3C2F3" w14:textId="77777777" w:rsidR="0033062B" w:rsidRPr="00E841BB" w:rsidRDefault="0033062B" w:rsidP="0033062B">
            <w:pPr>
              <w:pStyle w:val="Bng"/>
              <w:spacing w:before="0" w:after="0" w:line="240" w:lineRule="auto"/>
              <w:jc w:val="center"/>
            </w:pPr>
            <w:r>
              <w:t>1.2</w:t>
            </w:r>
          </w:p>
        </w:tc>
      </w:tr>
      <w:tr w:rsidR="0033062B" w:rsidRPr="00EE113D" w14:paraId="03AB5094" w14:textId="77777777" w:rsidTr="00744D83">
        <w:tc>
          <w:tcPr>
            <w:tcW w:w="4111" w:type="dxa"/>
            <w:vAlign w:val="center"/>
          </w:tcPr>
          <w:p w14:paraId="345E630B" w14:textId="77777777" w:rsidR="0033062B" w:rsidRPr="009B5546" w:rsidRDefault="0033062B" w:rsidP="0033062B">
            <w:pPr>
              <w:spacing w:after="0" w:line="240" w:lineRule="auto"/>
              <w:rPr>
                <w:b/>
                <w:szCs w:val="24"/>
              </w:rPr>
            </w:pPr>
            <w:r w:rsidRPr="009B5546">
              <w:rPr>
                <w:b/>
                <w:szCs w:val="24"/>
              </w:rPr>
              <w:t xml:space="preserve">Chương 2. </w:t>
            </w:r>
            <w:r>
              <w:rPr>
                <w:b/>
                <w:szCs w:val="24"/>
              </w:rPr>
              <w:t>Cơ sở về phép lọc ảnh</w:t>
            </w:r>
          </w:p>
        </w:tc>
        <w:tc>
          <w:tcPr>
            <w:tcW w:w="959" w:type="dxa"/>
            <w:vAlign w:val="center"/>
          </w:tcPr>
          <w:p w14:paraId="240A6DEC" w14:textId="77777777" w:rsidR="0033062B" w:rsidRPr="005E6567" w:rsidRDefault="0033062B" w:rsidP="0033062B">
            <w:pPr>
              <w:pStyle w:val="Bng"/>
              <w:spacing w:before="0" w:after="0" w:line="240" w:lineRule="auto"/>
              <w:jc w:val="center"/>
              <w:rPr>
                <w:b/>
              </w:rPr>
            </w:pPr>
            <w:r>
              <w:rPr>
                <w:b/>
              </w:rPr>
              <w:t>5,0</w:t>
            </w:r>
          </w:p>
        </w:tc>
        <w:tc>
          <w:tcPr>
            <w:tcW w:w="1417" w:type="dxa"/>
            <w:vAlign w:val="center"/>
          </w:tcPr>
          <w:p w14:paraId="3F27B0CE" w14:textId="77777777" w:rsidR="0033062B" w:rsidRPr="0056591B" w:rsidRDefault="0033062B" w:rsidP="0033062B">
            <w:pPr>
              <w:pStyle w:val="Bng"/>
              <w:spacing w:before="0" w:after="0" w:line="240" w:lineRule="auto"/>
            </w:pPr>
          </w:p>
        </w:tc>
        <w:tc>
          <w:tcPr>
            <w:tcW w:w="1877" w:type="dxa"/>
            <w:vAlign w:val="center"/>
          </w:tcPr>
          <w:p w14:paraId="70B69FE8" w14:textId="77777777" w:rsidR="0033062B" w:rsidRPr="00E841BB" w:rsidRDefault="0033062B" w:rsidP="0033062B">
            <w:pPr>
              <w:pStyle w:val="Bng"/>
              <w:spacing w:before="0" w:after="0" w:line="240" w:lineRule="auto"/>
            </w:pPr>
          </w:p>
        </w:tc>
        <w:tc>
          <w:tcPr>
            <w:tcW w:w="1276" w:type="dxa"/>
            <w:vAlign w:val="center"/>
          </w:tcPr>
          <w:p w14:paraId="292175A7" w14:textId="77777777" w:rsidR="0033062B" w:rsidRPr="00E841BB" w:rsidRDefault="0033062B" w:rsidP="0033062B">
            <w:pPr>
              <w:pStyle w:val="Bng"/>
              <w:spacing w:before="0" w:after="0" w:line="240" w:lineRule="auto"/>
            </w:pPr>
          </w:p>
        </w:tc>
      </w:tr>
      <w:tr w:rsidR="0033062B" w:rsidRPr="00EE113D" w14:paraId="593FA286" w14:textId="77777777" w:rsidTr="00744D83">
        <w:tc>
          <w:tcPr>
            <w:tcW w:w="4111" w:type="dxa"/>
            <w:vAlign w:val="center"/>
          </w:tcPr>
          <w:p w14:paraId="5E3EE720" w14:textId="77777777" w:rsidR="0033062B" w:rsidRPr="00DF6D3E" w:rsidRDefault="0033062B" w:rsidP="0033062B">
            <w:pPr>
              <w:pStyle w:val="Header"/>
              <w:spacing w:after="0" w:line="240" w:lineRule="auto"/>
              <w:rPr>
                <w:i/>
              </w:rPr>
            </w:pPr>
            <w:r>
              <w:rPr>
                <w:i/>
              </w:rPr>
              <w:t>2.1</w:t>
            </w:r>
            <w:r w:rsidRPr="00DF6D3E">
              <w:rPr>
                <w:i/>
              </w:rPr>
              <w:t xml:space="preserve">. </w:t>
            </w:r>
            <w:r>
              <w:rPr>
                <w:i/>
              </w:rPr>
              <w:t>Histogram và cân bằng histogram</w:t>
            </w:r>
          </w:p>
        </w:tc>
        <w:tc>
          <w:tcPr>
            <w:tcW w:w="959" w:type="dxa"/>
            <w:vAlign w:val="center"/>
          </w:tcPr>
          <w:p w14:paraId="2E359AA8" w14:textId="77777777" w:rsidR="0033062B" w:rsidRPr="0035792D" w:rsidRDefault="0033062B" w:rsidP="0033062B">
            <w:pPr>
              <w:spacing w:after="0" w:line="240" w:lineRule="auto"/>
              <w:jc w:val="center"/>
              <w:rPr>
                <w:i/>
                <w:szCs w:val="24"/>
              </w:rPr>
            </w:pPr>
            <w:r>
              <w:rPr>
                <w:i/>
                <w:szCs w:val="24"/>
              </w:rPr>
              <w:t>1,0</w:t>
            </w:r>
          </w:p>
        </w:tc>
        <w:tc>
          <w:tcPr>
            <w:tcW w:w="1417" w:type="dxa"/>
            <w:vAlign w:val="center"/>
          </w:tcPr>
          <w:p w14:paraId="597AE550" w14:textId="77777777" w:rsidR="0033062B" w:rsidRPr="0056591B" w:rsidRDefault="0033062B" w:rsidP="0033062B">
            <w:pPr>
              <w:pStyle w:val="Bng"/>
              <w:spacing w:before="0" w:after="0" w:line="240" w:lineRule="auto"/>
              <w:jc w:val="center"/>
              <w:rPr>
                <w:i/>
              </w:rPr>
            </w:pPr>
            <w:r>
              <w:t>G2.1;G3.1</w:t>
            </w:r>
          </w:p>
        </w:tc>
        <w:tc>
          <w:tcPr>
            <w:tcW w:w="1877" w:type="dxa"/>
            <w:vAlign w:val="center"/>
          </w:tcPr>
          <w:p w14:paraId="5ABC1670" w14:textId="77777777" w:rsidR="0033062B" w:rsidRDefault="0033062B" w:rsidP="0033062B">
            <w:pPr>
              <w:pStyle w:val="Bng"/>
              <w:spacing w:before="0" w:after="0" w:line="240" w:lineRule="auto"/>
            </w:pPr>
            <w:r>
              <w:t>Thực hành: 1,0</w:t>
            </w:r>
          </w:p>
          <w:p w14:paraId="7CB5A17F" w14:textId="77777777" w:rsidR="0033062B" w:rsidRPr="00632FAE" w:rsidRDefault="0033062B" w:rsidP="0033062B">
            <w:pPr>
              <w:pStyle w:val="Bng"/>
              <w:spacing w:before="0" w:after="0" w:line="240" w:lineRule="auto"/>
              <w:rPr>
                <w:i/>
              </w:rPr>
            </w:pPr>
            <w:r>
              <w:t>Học ở nhà: 2,0</w:t>
            </w:r>
          </w:p>
        </w:tc>
        <w:tc>
          <w:tcPr>
            <w:tcW w:w="1276" w:type="dxa"/>
            <w:vAlign w:val="center"/>
          </w:tcPr>
          <w:p w14:paraId="5F018B08" w14:textId="77777777" w:rsidR="0033062B" w:rsidRPr="00E841BB" w:rsidRDefault="0033062B" w:rsidP="0033062B">
            <w:pPr>
              <w:pStyle w:val="Bng"/>
              <w:spacing w:before="0" w:after="0" w:line="240" w:lineRule="auto"/>
              <w:jc w:val="center"/>
            </w:pPr>
            <w:r>
              <w:t>2.1;2.2</w:t>
            </w:r>
          </w:p>
        </w:tc>
      </w:tr>
      <w:tr w:rsidR="0033062B" w:rsidRPr="00EE113D" w14:paraId="6804C510" w14:textId="77777777" w:rsidTr="00744D83">
        <w:tc>
          <w:tcPr>
            <w:tcW w:w="4111" w:type="dxa"/>
            <w:vAlign w:val="center"/>
          </w:tcPr>
          <w:p w14:paraId="794AC8BE" w14:textId="77777777" w:rsidR="0033062B" w:rsidRPr="00DF6D3E" w:rsidRDefault="0033062B" w:rsidP="0033062B">
            <w:pPr>
              <w:pStyle w:val="Header"/>
              <w:spacing w:after="0" w:line="240" w:lineRule="auto"/>
              <w:rPr>
                <w:i/>
              </w:rPr>
            </w:pPr>
            <w:r>
              <w:rPr>
                <w:i/>
              </w:rPr>
              <w:t>Bài tập</w:t>
            </w:r>
          </w:p>
        </w:tc>
        <w:tc>
          <w:tcPr>
            <w:tcW w:w="959" w:type="dxa"/>
            <w:vAlign w:val="center"/>
          </w:tcPr>
          <w:p w14:paraId="4504079A" w14:textId="77777777" w:rsidR="0033062B" w:rsidRDefault="0033062B" w:rsidP="0033062B">
            <w:pPr>
              <w:spacing w:after="0" w:line="240" w:lineRule="auto"/>
              <w:jc w:val="center"/>
              <w:rPr>
                <w:i/>
                <w:szCs w:val="24"/>
              </w:rPr>
            </w:pPr>
            <w:r>
              <w:rPr>
                <w:i/>
                <w:szCs w:val="24"/>
              </w:rPr>
              <w:t>1,5</w:t>
            </w:r>
          </w:p>
        </w:tc>
        <w:tc>
          <w:tcPr>
            <w:tcW w:w="1417" w:type="dxa"/>
            <w:vAlign w:val="center"/>
          </w:tcPr>
          <w:p w14:paraId="46A46C0C" w14:textId="77777777" w:rsidR="0033062B" w:rsidRPr="0056591B" w:rsidRDefault="0033062B" w:rsidP="0033062B">
            <w:pPr>
              <w:pStyle w:val="Bng"/>
              <w:spacing w:before="0" w:after="0" w:line="240" w:lineRule="auto"/>
              <w:jc w:val="center"/>
            </w:pPr>
            <w:r>
              <w:t>G2.1;G3.1;G4.1</w:t>
            </w:r>
          </w:p>
        </w:tc>
        <w:tc>
          <w:tcPr>
            <w:tcW w:w="1877" w:type="dxa"/>
            <w:vAlign w:val="center"/>
          </w:tcPr>
          <w:p w14:paraId="2CD1DEAE" w14:textId="77777777" w:rsidR="0033062B" w:rsidRDefault="0033062B" w:rsidP="0033062B">
            <w:pPr>
              <w:pStyle w:val="Bng"/>
              <w:spacing w:before="0" w:after="0" w:line="240" w:lineRule="auto"/>
            </w:pPr>
            <w:r>
              <w:t>Thực hành: 1,5</w:t>
            </w:r>
          </w:p>
          <w:p w14:paraId="0A587648" w14:textId="77777777" w:rsidR="0033062B" w:rsidRPr="00105239" w:rsidRDefault="0033062B" w:rsidP="0033062B">
            <w:pPr>
              <w:pStyle w:val="Bng"/>
              <w:spacing w:before="0" w:after="0" w:line="240" w:lineRule="auto"/>
              <w:rPr>
                <w:i/>
              </w:rPr>
            </w:pPr>
            <w:r>
              <w:t>Học ở nhà: 3,0</w:t>
            </w:r>
          </w:p>
        </w:tc>
        <w:tc>
          <w:tcPr>
            <w:tcW w:w="1276" w:type="dxa"/>
            <w:vAlign w:val="center"/>
          </w:tcPr>
          <w:p w14:paraId="7EBE5D0D" w14:textId="77777777" w:rsidR="0033062B" w:rsidRPr="00E841BB" w:rsidRDefault="0033062B" w:rsidP="0033062B">
            <w:pPr>
              <w:pStyle w:val="Bng"/>
              <w:spacing w:before="0" w:after="0" w:line="240" w:lineRule="auto"/>
              <w:jc w:val="center"/>
            </w:pPr>
            <w:r>
              <w:t>2.1;2.2</w:t>
            </w:r>
          </w:p>
        </w:tc>
      </w:tr>
      <w:tr w:rsidR="0033062B" w:rsidRPr="00EE113D" w14:paraId="1B64C825" w14:textId="77777777" w:rsidTr="00744D83">
        <w:tc>
          <w:tcPr>
            <w:tcW w:w="4111" w:type="dxa"/>
            <w:vAlign w:val="center"/>
          </w:tcPr>
          <w:p w14:paraId="1A08F512" w14:textId="77777777" w:rsidR="0033062B" w:rsidRPr="00D00E78" w:rsidRDefault="0033062B" w:rsidP="0033062B">
            <w:pPr>
              <w:pStyle w:val="Bng"/>
              <w:spacing w:before="0" w:after="0" w:line="240" w:lineRule="auto"/>
              <w:rPr>
                <w:b/>
              </w:rPr>
            </w:pPr>
            <w:r w:rsidRPr="00D00E78">
              <w:rPr>
                <w:b/>
              </w:rPr>
              <w:t xml:space="preserve">Chương 3. </w:t>
            </w:r>
            <w:r>
              <w:rPr>
                <w:b/>
              </w:rPr>
              <w:t>Một số phương pháp trích chọn đặc trưng và phân lớp</w:t>
            </w:r>
          </w:p>
        </w:tc>
        <w:tc>
          <w:tcPr>
            <w:tcW w:w="959" w:type="dxa"/>
            <w:vAlign w:val="center"/>
          </w:tcPr>
          <w:p w14:paraId="64AE697C" w14:textId="77777777" w:rsidR="0033062B" w:rsidRPr="00D00E78" w:rsidRDefault="0033062B" w:rsidP="0033062B">
            <w:pPr>
              <w:pStyle w:val="Bng"/>
              <w:spacing w:before="0" w:after="0" w:line="240" w:lineRule="auto"/>
              <w:jc w:val="center"/>
              <w:rPr>
                <w:b/>
              </w:rPr>
            </w:pPr>
            <w:r>
              <w:rPr>
                <w:b/>
              </w:rPr>
              <w:t>6,0</w:t>
            </w:r>
          </w:p>
        </w:tc>
        <w:tc>
          <w:tcPr>
            <w:tcW w:w="1417" w:type="dxa"/>
            <w:vAlign w:val="center"/>
          </w:tcPr>
          <w:p w14:paraId="1211B1DC" w14:textId="77777777" w:rsidR="0033062B" w:rsidRPr="00E841BB" w:rsidRDefault="0033062B" w:rsidP="0033062B">
            <w:pPr>
              <w:pStyle w:val="Bng"/>
              <w:spacing w:before="0" w:after="0" w:line="240" w:lineRule="auto"/>
              <w:jc w:val="center"/>
            </w:pPr>
          </w:p>
        </w:tc>
        <w:tc>
          <w:tcPr>
            <w:tcW w:w="1877" w:type="dxa"/>
            <w:vAlign w:val="center"/>
          </w:tcPr>
          <w:p w14:paraId="4BE10968" w14:textId="77777777" w:rsidR="0033062B" w:rsidRPr="00E841BB" w:rsidRDefault="0033062B" w:rsidP="0033062B">
            <w:pPr>
              <w:pStyle w:val="Bng"/>
              <w:spacing w:before="0" w:after="0" w:line="240" w:lineRule="auto"/>
            </w:pPr>
          </w:p>
        </w:tc>
        <w:tc>
          <w:tcPr>
            <w:tcW w:w="1276" w:type="dxa"/>
            <w:vAlign w:val="center"/>
          </w:tcPr>
          <w:p w14:paraId="1332B55F" w14:textId="77777777" w:rsidR="0033062B" w:rsidRPr="00E841BB" w:rsidRDefault="0033062B" w:rsidP="0033062B">
            <w:pPr>
              <w:pStyle w:val="Bng"/>
              <w:spacing w:before="0" w:after="0" w:line="240" w:lineRule="auto"/>
            </w:pPr>
          </w:p>
        </w:tc>
      </w:tr>
      <w:tr w:rsidR="0033062B" w:rsidRPr="00EE113D" w14:paraId="493C7E66" w14:textId="77777777" w:rsidTr="00744D83">
        <w:tc>
          <w:tcPr>
            <w:tcW w:w="4111" w:type="dxa"/>
            <w:vAlign w:val="center"/>
          </w:tcPr>
          <w:p w14:paraId="045EE3A0" w14:textId="77777777" w:rsidR="0033062B" w:rsidRPr="0035792D" w:rsidRDefault="0033062B" w:rsidP="0033062B">
            <w:pPr>
              <w:spacing w:after="0" w:line="240" w:lineRule="auto"/>
              <w:rPr>
                <w:b/>
                <w:i/>
                <w:szCs w:val="24"/>
              </w:rPr>
            </w:pPr>
            <w:r w:rsidRPr="0035792D">
              <w:rPr>
                <w:i/>
                <w:szCs w:val="24"/>
              </w:rPr>
              <w:t xml:space="preserve">3.1. </w:t>
            </w:r>
            <w:r>
              <w:rPr>
                <w:i/>
                <w:szCs w:val="24"/>
              </w:rPr>
              <w:t>Phân lớp k-láng giềng gần nhất</w:t>
            </w:r>
          </w:p>
        </w:tc>
        <w:tc>
          <w:tcPr>
            <w:tcW w:w="959" w:type="dxa"/>
            <w:vAlign w:val="center"/>
          </w:tcPr>
          <w:p w14:paraId="474F1CBC" w14:textId="77777777" w:rsidR="0033062B" w:rsidRPr="0035792D" w:rsidRDefault="0033062B" w:rsidP="0033062B">
            <w:pPr>
              <w:spacing w:after="0" w:line="240" w:lineRule="auto"/>
              <w:jc w:val="center"/>
              <w:rPr>
                <w:i/>
                <w:szCs w:val="24"/>
              </w:rPr>
            </w:pPr>
            <w:r>
              <w:rPr>
                <w:i/>
                <w:szCs w:val="24"/>
              </w:rPr>
              <w:t>1,</w:t>
            </w:r>
            <w:r w:rsidRPr="0035792D">
              <w:rPr>
                <w:i/>
                <w:szCs w:val="24"/>
              </w:rPr>
              <w:t>0</w:t>
            </w:r>
          </w:p>
        </w:tc>
        <w:tc>
          <w:tcPr>
            <w:tcW w:w="1417" w:type="dxa"/>
            <w:vAlign w:val="center"/>
          </w:tcPr>
          <w:p w14:paraId="410E2732" w14:textId="77777777" w:rsidR="0033062B" w:rsidRPr="00C77769" w:rsidRDefault="0033062B" w:rsidP="0033062B">
            <w:pPr>
              <w:pStyle w:val="Bng"/>
              <w:spacing w:before="0" w:after="0" w:line="240" w:lineRule="auto"/>
              <w:jc w:val="center"/>
            </w:pPr>
            <w:r>
              <w:t>G2.5; G3.5</w:t>
            </w:r>
          </w:p>
        </w:tc>
        <w:tc>
          <w:tcPr>
            <w:tcW w:w="1877" w:type="dxa"/>
            <w:vAlign w:val="center"/>
          </w:tcPr>
          <w:p w14:paraId="57028D44" w14:textId="77777777" w:rsidR="0033062B" w:rsidRDefault="0033062B" w:rsidP="0033062B">
            <w:pPr>
              <w:pStyle w:val="Bng"/>
              <w:spacing w:before="0" w:after="0" w:line="240" w:lineRule="auto"/>
            </w:pPr>
            <w:r>
              <w:t>Thực hành: 1,0</w:t>
            </w:r>
          </w:p>
          <w:p w14:paraId="17F25D52" w14:textId="77777777" w:rsidR="0033062B" w:rsidRPr="00105239" w:rsidRDefault="0033062B" w:rsidP="0033062B">
            <w:pPr>
              <w:pStyle w:val="Bng"/>
              <w:spacing w:before="0" w:after="0" w:line="240" w:lineRule="auto"/>
              <w:rPr>
                <w:i/>
              </w:rPr>
            </w:pPr>
            <w:r>
              <w:t>Học ở nhà: 2,0</w:t>
            </w:r>
          </w:p>
        </w:tc>
        <w:tc>
          <w:tcPr>
            <w:tcW w:w="1276" w:type="dxa"/>
            <w:vAlign w:val="center"/>
          </w:tcPr>
          <w:p w14:paraId="47F2D0AE" w14:textId="77777777" w:rsidR="0033062B" w:rsidRPr="00E841BB" w:rsidRDefault="0033062B" w:rsidP="0033062B">
            <w:pPr>
              <w:pStyle w:val="Bng"/>
              <w:spacing w:before="0" w:after="0" w:line="240" w:lineRule="auto"/>
              <w:jc w:val="center"/>
            </w:pPr>
            <w:r>
              <w:t>5.1</w:t>
            </w:r>
          </w:p>
        </w:tc>
      </w:tr>
      <w:tr w:rsidR="0033062B" w:rsidRPr="00EE113D" w14:paraId="738F312A" w14:textId="77777777" w:rsidTr="00744D83">
        <w:tc>
          <w:tcPr>
            <w:tcW w:w="4111" w:type="dxa"/>
            <w:vAlign w:val="center"/>
          </w:tcPr>
          <w:p w14:paraId="30C9EB11" w14:textId="77777777" w:rsidR="0033062B" w:rsidRPr="00DF6D3E" w:rsidRDefault="0033062B" w:rsidP="0033062B">
            <w:pPr>
              <w:pStyle w:val="Header"/>
              <w:spacing w:after="0" w:line="240" w:lineRule="auto"/>
              <w:rPr>
                <w:i/>
              </w:rPr>
            </w:pPr>
            <w:r w:rsidRPr="00DF6D3E">
              <w:rPr>
                <w:i/>
              </w:rPr>
              <w:t xml:space="preserve">3.2. </w:t>
            </w:r>
            <w:r>
              <w:rPr>
                <w:i/>
              </w:rPr>
              <w:t>Phân lớp SVM</w:t>
            </w:r>
          </w:p>
        </w:tc>
        <w:tc>
          <w:tcPr>
            <w:tcW w:w="959" w:type="dxa"/>
            <w:vAlign w:val="center"/>
          </w:tcPr>
          <w:p w14:paraId="4D4BC71D" w14:textId="77777777" w:rsidR="0033062B" w:rsidRDefault="0033062B" w:rsidP="0033062B">
            <w:pPr>
              <w:spacing w:after="0" w:line="240" w:lineRule="auto"/>
              <w:jc w:val="center"/>
              <w:rPr>
                <w:i/>
                <w:szCs w:val="24"/>
              </w:rPr>
            </w:pPr>
          </w:p>
        </w:tc>
        <w:tc>
          <w:tcPr>
            <w:tcW w:w="1417" w:type="dxa"/>
            <w:vAlign w:val="center"/>
          </w:tcPr>
          <w:p w14:paraId="6F227880" w14:textId="77777777" w:rsidR="0033062B" w:rsidRDefault="0033062B" w:rsidP="0033062B">
            <w:pPr>
              <w:pStyle w:val="Bng"/>
              <w:spacing w:before="0" w:after="0" w:line="240" w:lineRule="auto"/>
              <w:jc w:val="center"/>
            </w:pPr>
            <w:r>
              <w:t>G2.6; G3.6</w:t>
            </w:r>
          </w:p>
        </w:tc>
        <w:tc>
          <w:tcPr>
            <w:tcW w:w="1877" w:type="dxa"/>
            <w:vAlign w:val="center"/>
          </w:tcPr>
          <w:p w14:paraId="1875C5F5" w14:textId="77777777" w:rsidR="0033062B" w:rsidRDefault="0033062B" w:rsidP="0033062B">
            <w:pPr>
              <w:pStyle w:val="Bng"/>
              <w:spacing w:before="0" w:after="0" w:line="240" w:lineRule="auto"/>
            </w:pPr>
          </w:p>
        </w:tc>
        <w:tc>
          <w:tcPr>
            <w:tcW w:w="1276" w:type="dxa"/>
            <w:vAlign w:val="center"/>
          </w:tcPr>
          <w:p w14:paraId="7937FA6D" w14:textId="77777777" w:rsidR="0033062B" w:rsidRDefault="0033062B" w:rsidP="0033062B">
            <w:pPr>
              <w:pStyle w:val="Bng"/>
              <w:spacing w:before="0" w:after="0" w:line="240" w:lineRule="auto"/>
              <w:jc w:val="center"/>
            </w:pPr>
            <w:r>
              <w:t>5.2</w:t>
            </w:r>
          </w:p>
        </w:tc>
      </w:tr>
      <w:tr w:rsidR="0033062B" w:rsidRPr="00EE113D" w14:paraId="6E6B05CF" w14:textId="77777777" w:rsidTr="00744D83">
        <w:tc>
          <w:tcPr>
            <w:tcW w:w="4111" w:type="dxa"/>
            <w:vAlign w:val="center"/>
          </w:tcPr>
          <w:p w14:paraId="575E04FA" w14:textId="77777777" w:rsidR="0033062B" w:rsidRPr="00DF6D3E" w:rsidRDefault="0033062B" w:rsidP="0033062B">
            <w:pPr>
              <w:pStyle w:val="Header"/>
              <w:spacing w:after="0" w:line="240" w:lineRule="auto"/>
              <w:rPr>
                <w:i/>
              </w:rPr>
            </w:pPr>
            <w:r w:rsidRPr="00DF6D3E">
              <w:rPr>
                <w:i/>
              </w:rPr>
              <w:t xml:space="preserve">3.3. </w:t>
            </w:r>
            <w:r>
              <w:rPr>
                <w:i/>
              </w:rPr>
              <w:t>Phân lớp sử dụng mạng nơ ron</w:t>
            </w:r>
          </w:p>
        </w:tc>
        <w:tc>
          <w:tcPr>
            <w:tcW w:w="959" w:type="dxa"/>
            <w:vAlign w:val="center"/>
          </w:tcPr>
          <w:p w14:paraId="4CF1DA3D" w14:textId="77777777" w:rsidR="0033062B" w:rsidRDefault="0033062B" w:rsidP="0033062B">
            <w:pPr>
              <w:spacing w:after="0" w:line="240" w:lineRule="auto"/>
              <w:jc w:val="center"/>
              <w:rPr>
                <w:i/>
                <w:szCs w:val="24"/>
              </w:rPr>
            </w:pPr>
          </w:p>
        </w:tc>
        <w:tc>
          <w:tcPr>
            <w:tcW w:w="1417" w:type="dxa"/>
            <w:vAlign w:val="center"/>
          </w:tcPr>
          <w:p w14:paraId="754E33D1" w14:textId="77777777" w:rsidR="0033062B" w:rsidRDefault="0033062B" w:rsidP="0033062B">
            <w:pPr>
              <w:pStyle w:val="Bng"/>
              <w:spacing w:before="0" w:after="0" w:line="240" w:lineRule="auto"/>
              <w:jc w:val="center"/>
            </w:pPr>
            <w:r>
              <w:t>G2.7; G3.7</w:t>
            </w:r>
          </w:p>
        </w:tc>
        <w:tc>
          <w:tcPr>
            <w:tcW w:w="1877" w:type="dxa"/>
            <w:vAlign w:val="center"/>
          </w:tcPr>
          <w:p w14:paraId="5426DB13" w14:textId="77777777" w:rsidR="0033062B" w:rsidRDefault="0033062B" w:rsidP="0033062B">
            <w:pPr>
              <w:pStyle w:val="Bng"/>
              <w:spacing w:before="0" w:after="0" w:line="240" w:lineRule="auto"/>
            </w:pPr>
          </w:p>
        </w:tc>
        <w:tc>
          <w:tcPr>
            <w:tcW w:w="1276" w:type="dxa"/>
            <w:vAlign w:val="center"/>
          </w:tcPr>
          <w:p w14:paraId="71AF555F" w14:textId="77777777" w:rsidR="0033062B" w:rsidRDefault="0033062B" w:rsidP="0033062B">
            <w:pPr>
              <w:pStyle w:val="Bng"/>
              <w:spacing w:before="0" w:after="0" w:line="240" w:lineRule="auto"/>
              <w:jc w:val="center"/>
            </w:pPr>
            <w:r>
              <w:t>5.2</w:t>
            </w:r>
          </w:p>
        </w:tc>
      </w:tr>
      <w:tr w:rsidR="0033062B" w:rsidRPr="00EE113D" w14:paraId="67DB7F42" w14:textId="77777777" w:rsidTr="00744D83">
        <w:tc>
          <w:tcPr>
            <w:tcW w:w="4111" w:type="dxa"/>
            <w:vAlign w:val="center"/>
          </w:tcPr>
          <w:p w14:paraId="1ACAD069" w14:textId="77777777" w:rsidR="0033062B" w:rsidRPr="0035792D" w:rsidRDefault="0033062B" w:rsidP="0033062B">
            <w:pPr>
              <w:spacing w:after="0" w:line="240" w:lineRule="auto"/>
              <w:rPr>
                <w:i/>
                <w:szCs w:val="24"/>
              </w:rPr>
            </w:pPr>
            <w:r w:rsidRPr="0035792D">
              <w:rPr>
                <w:i/>
                <w:szCs w:val="24"/>
              </w:rPr>
              <w:t xml:space="preserve">3.4. </w:t>
            </w:r>
            <w:r>
              <w:rPr>
                <w:i/>
                <w:szCs w:val="24"/>
              </w:rPr>
              <w:t>Phương pháp trích chọn đặc trưng SIFT</w:t>
            </w:r>
          </w:p>
        </w:tc>
        <w:tc>
          <w:tcPr>
            <w:tcW w:w="959" w:type="dxa"/>
            <w:vAlign w:val="center"/>
          </w:tcPr>
          <w:p w14:paraId="71AA0982" w14:textId="77777777" w:rsidR="0033062B" w:rsidRPr="0035792D" w:rsidRDefault="0033062B" w:rsidP="0033062B">
            <w:pPr>
              <w:spacing w:after="0" w:line="240" w:lineRule="auto"/>
              <w:jc w:val="center"/>
              <w:rPr>
                <w:i/>
                <w:szCs w:val="24"/>
              </w:rPr>
            </w:pPr>
            <w:r>
              <w:rPr>
                <w:i/>
                <w:szCs w:val="24"/>
              </w:rPr>
              <w:t>1,5</w:t>
            </w:r>
          </w:p>
        </w:tc>
        <w:tc>
          <w:tcPr>
            <w:tcW w:w="1417" w:type="dxa"/>
            <w:vAlign w:val="center"/>
          </w:tcPr>
          <w:p w14:paraId="233BB75D" w14:textId="77777777" w:rsidR="0033062B" w:rsidRPr="002C3978" w:rsidRDefault="0033062B" w:rsidP="0033062B">
            <w:pPr>
              <w:pStyle w:val="Bng"/>
              <w:spacing w:before="0" w:after="0" w:line="240" w:lineRule="auto"/>
              <w:jc w:val="center"/>
              <w:rPr>
                <w:i/>
              </w:rPr>
            </w:pPr>
            <w:r>
              <w:t>G2.2;G3.2</w:t>
            </w:r>
          </w:p>
        </w:tc>
        <w:tc>
          <w:tcPr>
            <w:tcW w:w="1877" w:type="dxa"/>
            <w:vAlign w:val="center"/>
          </w:tcPr>
          <w:p w14:paraId="44F63D6E" w14:textId="77777777" w:rsidR="0033062B" w:rsidRDefault="0033062B" w:rsidP="0033062B">
            <w:pPr>
              <w:pStyle w:val="Bng"/>
              <w:spacing w:before="0" w:after="0" w:line="240" w:lineRule="auto"/>
            </w:pPr>
            <w:r>
              <w:t>Thực hành: 1,5</w:t>
            </w:r>
          </w:p>
          <w:p w14:paraId="359F8C37" w14:textId="77777777" w:rsidR="0033062B" w:rsidRPr="00105239" w:rsidRDefault="0033062B" w:rsidP="0033062B">
            <w:pPr>
              <w:pStyle w:val="Bng"/>
              <w:spacing w:before="0" w:after="0" w:line="240" w:lineRule="auto"/>
              <w:rPr>
                <w:i/>
              </w:rPr>
            </w:pPr>
            <w:r>
              <w:t>Học ở nhà: 3,0</w:t>
            </w:r>
          </w:p>
        </w:tc>
        <w:tc>
          <w:tcPr>
            <w:tcW w:w="1276" w:type="dxa"/>
            <w:vAlign w:val="center"/>
          </w:tcPr>
          <w:p w14:paraId="44D2D8FF" w14:textId="77777777" w:rsidR="0033062B" w:rsidRPr="00E841BB" w:rsidRDefault="0033062B" w:rsidP="0033062B">
            <w:pPr>
              <w:pStyle w:val="Bng"/>
              <w:spacing w:before="0" w:after="0" w:line="240" w:lineRule="auto"/>
              <w:jc w:val="center"/>
            </w:pPr>
            <w:r>
              <w:t>3.1</w:t>
            </w:r>
          </w:p>
        </w:tc>
      </w:tr>
      <w:tr w:rsidR="0033062B" w:rsidRPr="00EE113D" w14:paraId="5487EFDF" w14:textId="77777777" w:rsidTr="00744D83">
        <w:tc>
          <w:tcPr>
            <w:tcW w:w="4111" w:type="dxa"/>
            <w:vAlign w:val="center"/>
          </w:tcPr>
          <w:p w14:paraId="6AADF1E6" w14:textId="77777777" w:rsidR="0033062B" w:rsidRPr="0035792D" w:rsidRDefault="0033062B" w:rsidP="0033062B">
            <w:pPr>
              <w:spacing w:after="0" w:line="240" w:lineRule="auto"/>
              <w:rPr>
                <w:i/>
                <w:szCs w:val="24"/>
              </w:rPr>
            </w:pPr>
            <w:r>
              <w:rPr>
                <w:i/>
                <w:szCs w:val="24"/>
              </w:rPr>
              <w:t>3.5</w:t>
            </w:r>
            <w:r w:rsidRPr="0035792D">
              <w:rPr>
                <w:i/>
                <w:szCs w:val="24"/>
              </w:rPr>
              <w:t xml:space="preserve">. </w:t>
            </w:r>
            <w:r>
              <w:rPr>
                <w:i/>
                <w:szCs w:val="24"/>
              </w:rPr>
              <w:t>Phương pháp trích chọn đặc trưng Mẫu nhị phân cục bộ LBP</w:t>
            </w:r>
          </w:p>
        </w:tc>
        <w:tc>
          <w:tcPr>
            <w:tcW w:w="959" w:type="dxa"/>
            <w:tcBorders>
              <w:bottom w:val="single" w:sz="4" w:space="0" w:color="auto"/>
            </w:tcBorders>
            <w:vAlign w:val="center"/>
          </w:tcPr>
          <w:p w14:paraId="2E25E61D" w14:textId="77777777" w:rsidR="0033062B" w:rsidRPr="0035792D" w:rsidRDefault="0033062B" w:rsidP="0033062B">
            <w:pPr>
              <w:spacing w:after="0" w:line="240" w:lineRule="auto"/>
              <w:jc w:val="center"/>
              <w:rPr>
                <w:i/>
                <w:szCs w:val="24"/>
              </w:rPr>
            </w:pPr>
            <w:r>
              <w:rPr>
                <w:i/>
                <w:szCs w:val="24"/>
              </w:rPr>
              <w:t>1,5</w:t>
            </w:r>
          </w:p>
        </w:tc>
        <w:tc>
          <w:tcPr>
            <w:tcW w:w="1417" w:type="dxa"/>
            <w:tcBorders>
              <w:bottom w:val="single" w:sz="4" w:space="0" w:color="auto"/>
            </w:tcBorders>
            <w:vAlign w:val="center"/>
          </w:tcPr>
          <w:p w14:paraId="7EF9AD0A" w14:textId="77777777" w:rsidR="0033062B" w:rsidRPr="00D50779" w:rsidRDefault="0033062B" w:rsidP="0033062B">
            <w:pPr>
              <w:pStyle w:val="Bng"/>
              <w:spacing w:before="0" w:after="0" w:line="240" w:lineRule="auto"/>
              <w:jc w:val="center"/>
            </w:pPr>
            <w:r>
              <w:t>G2.3;G3.3</w:t>
            </w:r>
          </w:p>
        </w:tc>
        <w:tc>
          <w:tcPr>
            <w:tcW w:w="1877" w:type="dxa"/>
            <w:tcBorders>
              <w:bottom w:val="single" w:sz="4" w:space="0" w:color="auto"/>
            </w:tcBorders>
            <w:vAlign w:val="center"/>
          </w:tcPr>
          <w:p w14:paraId="4B7055EA" w14:textId="77777777" w:rsidR="0033062B" w:rsidRDefault="0033062B" w:rsidP="0033062B">
            <w:pPr>
              <w:pStyle w:val="Bng"/>
              <w:spacing w:before="0" w:after="0" w:line="240" w:lineRule="auto"/>
            </w:pPr>
            <w:r>
              <w:t>Thực hành: 1,5</w:t>
            </w:r>
          </w:p>
          <w:p w14:paraId="2F9CC076" w14:textId="77777777" w:rsidR="0033062B" w:rsidRDefault="0033062B" w:rsidP="0033062B">
            <w:pPr>
              <w:pStyle w:val="Bng"/>
              <w:spacing w:before="0" w:after="0" w:line="240" w:lineRule="auto"/>
              <w:rPr>
                <w:i/>
              </w:rPr>
            </w:pPr>
            <w:r>
              <w:t>Học ở nhà: 3,0</w:t>
            </w:r>
          </w:p>
        </w:tc>
        <w:tc>
          <w:tcPr>
            <w:tcW w:w="1276" w:type="dxa"/>
            <w:tcBorders>
              <w:bottom w:val="single" w:sz="4" w:space="0" w:color="auto"/>
            </w:tcBorders>
            <w:vAlign w:val="center"/>
          </w:tcPr>
          <w:p w14:paraId="2B90292A" w14:textId="77777777" w:rsidR="0033062B" w:rsidRPr="00E841BB" w:rsidRDefault="0033062B" w:rsidP="0033062B">
            <w:pPr>
              <w:pStyle w:val="Bng"/>
              <w:spacing w:before="0" w:after="0" w:line="240" w:lineRule="auto"/>
              <w:jc w:val="center"/>
            </w:pPr>
            <w:r>
              <w:t>3.2</w:t>
            </w:r>
          </w:p>
        </w:tc>
      </w:tr>
      <w:tr w:rsidR="0033062B" w:rsidRPr="00EE113D" w14:paraId="38EC049C" w14:textId="77777777" w:rsidTr="00744D83">
        <w:tc>
          <w:tcPr>
            <w:tcW w:w="4111" w:type="dxa"/>
            <w:vAlign w:val="center"/>
          </w:tcPr>
          <w:p w14:paraId="7E0A2004" w14:textId="77777777" w:rsidR="0033062B" w:rsidRPr="00DF6D3E" w:rsidRDefault="0033062B" w:rsidP="0033062B">
            <w:pPr>
              <w:pStyle w:val="Header"/>
              <w:spacing w:after="0" w:line="240" w:lineRule="auto"/>
              <w:rPr>
                <w:i/>
              </w:rPr>
            </w:pPr>
            <w:r>
              <w:rPr>
                <w:i/>
              </w:rPr>
              <w:t xml:space="preserve">Bài tập </w:t>
            </w:r>
          </w:p>
        </w:tc>
        <w:tc>
          <w:tcPr>
            <w:tcW w:w="959" w:type="dxa"/>
            <w:tcBorders>
              <w:top w:val="single" w:sz="4" w:space="0" w:color="auto"/>
            </w:tcBorders>
            <w:vAlign w:val="center"/>
          </w:tcPr>
          <w:p w14:paraId="657B29C5" w14:textId="77777777" w:rsidR="0033062B" w:rsidRDefault="0033062B" w:rsidP="0033062B">
            <w:pPr>
              <w:spacing w:after="0" w:line="240" w:lineRule="auto"/>
              <w:jc w:val="center"/>
              <w:rPr>
                <w:i/>
                <w:szCs w:val="24"/>
              </w:rPr>
            </w:pPr>
            <w:r>
              <w:rPr>
                <w:i/>
                <w:szCs w:val="24"/>
              </w:rPr>
              <w:t>1,5</w:t>
            </w:r>
          </w:p>
        </w:tc>
        <w:tc>
          <w:tcPr>
            <w:tcW w:w="1417" w:type="dxa"/>
            <w:tcBorders>
              <w:top w:val="single" w:sz="4" w:space="0" w:color="auto"/>
            </w:tcBorders>
            <w:vAlign w:val="center"/>
          </w:tcPr>
          <w:p w14:paraId="40FE4F32" w14:textId="77777777" w:rsidR="0033062B" w:rsidRDefault="0033062B" w:rsidP="0033062B">
            <w:pPr>
              <w:pStyle w:val="Bng"/>
              <w:spacing w:before="0" w:after="0" w:line="240" w:lineRule="auto"/>
              <w:jc w:val="center"/>
            </w:pPr>
            <w:r>
              <w:t>G3.1; G3.2; G3.3;G1.5;G1.6;G1.7</w:t>
            </w:r>
          </w:p>
        </w:tc>
        <w:tc>
          <w:tcPr>
            <w:tcW w:w="1877" w:type="dxa"/>
            <w:tcBorders>
              <w:top w:val="single" w:sz="4" w:space="0" w:color="auto"/>
            </w:tcBorders>
            <w:vAlign w:val="center"/>
          </w:tcPr>
          <w:p w14:paraId="773108D4" w14:textId="77777777" w:rsidR="0033062B" w:rsidRDefault="0033062B" w:rsidP="0033062B">
            <w:pPr>
              <w:pStyle w:val="Bng"/>
              <w:spacing w:before="0" w:after="0" w:line="240" w:lineRule="auto"/>
            </w:pPr>
            <w:r>
              <w:t>Thực hành: 1,5</w:t>
            </w:r>
          </w:p>
          <w:p w14:paraId="2F2C9AC9" w14:textId="77777777" w:rsidR="0033062B" w:rsidRPr="00105239" w:rsidRDefault="0033062B" w:rsidP="0033062B">
            <w:pPr>
              <w:pStyle w:val="Bng"/>
              <w:spacing w:before="0" w:after="0" w:line="240" w:lineRule="auto"/>
              <w:rPr>
                <w:i/>
              </w:rPr>
            </w:pPr>
            <w:r>
              <w:t>Học ở nhà: 3,0</w:t>
            </w:r>
          </w:p>
        </w:tc>
        <w:tc>
          <w:tcPr>
            <w:tcW w:w="1276" w:type="dxa"/>
            <w:tcBorders>
              <w:top w:val="single" w:sz="4" w:space="0" w:color="auto"/>
            </w:tcBorders>
            <w:vAlign w:val="center"/>
          </w:tcPr>
          <w:p w14:paraId="5D3AEEE7" w14:textId="77777777" w:rsidR="0033062B" w:rsidRPr="002C3978" w:rsidRDefault="0033062B" w:rsidP="0033062B">
            <w:pPr>
              <w:pStyle w:val="Bng"/>
              <w:spacing w:before="0" w:after="0" w:line="240" w:lineRule="auto"/>
              <w:jc w:val="center"/>
              <w:rPr>
                <w:i/>
              </w:rPr>
            </w:pPr>
          </w:p>
        </w:tc>
      </w:tr>
      <w:tr w:rsidR="0033062B" w:rsidRPr="00EE113D" w14:paraId="2D8DCF4D" w14:textId="77777777" w:rsidTr="00744D83">
        <w:tc>
          <w:tcPr>
            <w:tcW w:w="4111" w:type="dxa"/>
            <w:vAlign w:val="center"/>
          </w:tcPr>
          <w:p w14:paraId="5179B5B4" w14:textId="77777777" w:rsidR="0033062B" w:rsidRPr="009B5546" w:rsidRDefault="0033062B" w:rsidP="0033062B">
            <w:pPr>
              <w:spacing w:after="0" w:line="240" w:lineRule="auto"/>
              <w:rPr>
                <w:b/>
                <w:szCs w:val="24"/>
              </w:rPr>
            </w:pPr>
            <w:r w:rsidRPr="009B5546">
              <w:rPr>
                <w:b/>
                <w:szCs w:val="24"/>
              </w:rPr>
              <w:t xml:space="preserve">Chương 4. </w:t>
            </w:r>
            <w:r>
              <w:rPr>
                <w:b/>
                <w:szCs w:val="24"/>
              </w:rPr>
              <w:t>Phân tích thành phần chính PCA và phân tích thành phần khác biệt tuyến tính LDA</w:t>
            </w:r>
          </w:p>
        </w:tc>
        <w:tc>
          <w:tcPr>
            <w:tcW w:w="959" w:type="dxa"/>
            <w:vAlign w:val="center"/>
          </w:tcPr>
          <w:p w14:paraId="453C9CD9" w14:textId="77777777" w:rsidR="0033062B" w:rsidRPr="005E6567" w:rsidRDefault="0033062B" w:rsidP="0033062B">
            <w:pPr>
              <w:pStyle w:val="Bng"/>
              <w:spacing w:before="0" w:after="0" w:line="240" w:lineRule="auto"/>
              <w:jc w:val="center"/>
              <w:rPr>
                <w:b/>
              </w:rPr>
            </w:pPr>
            <w:r>
              <w:rPr>
                <w:b/>
              </w:rPr>
              <w:t>5,0</w:t>
            </w:r>
          </w:p>
        </w:tc>
        <w:tc>
          <w:tcPr>
            <w:tcW w:w="1417" w:type="dxa"/>
            <w:vAlign w:val="center"/>
          </w:tcPr>
          <w:p w14:paraId="4159FE3C" w14:textId="77777777" w:rsidR="0033062B" w:rsidRPr="002C3978" w:rsidRDefault="0033062B" w:rsidP="0033062B">
            <w:pPr>
              <w:pStyle w:val="Bng"/>
              <w:spacing w:before="0" w:after="0" w:line="240" w:lineRule="auto"/>
              <w:jc w:val="center"/>
              <w:rPr>
                <w:i/>
              </w:rPr>
            </w:pPr>
          </w:p>
        </w:tc>
        <w:tc>
          <w:tcPr>
            <w:tcW w:w="1877" w:type="dxa"/>
            <w:vAlign w:val="center"/>
          </w:tcPr>
          <w:p w14:paraId="347B0FA0" w14:textId="77777777" w:rsidR="0033062B" w:rsidRDefault="0033062B" w:rsidP="0033062B">
            <w:pPr>
              <w:pStyle w:val="Bng"/>
              <w:spacing w:before="0" w:after="0" w:line="240" w:lineRule="auto"/>
              <w:rPr>
                <w:i/>
              </w:rPr>
            </w:pPr>
          </w:p>
        </w:tc>
        <w:tc>
          <w:tcPr>
            <w:tcW w:w="1276" w:type="dxa"/>
            <w:vAlign w:val="center"/>
          </w:tcPr>
          <w:p w14:paraId="70134011" w14:textId="77777777" w:rsidR="0033062B" w:rsidRPr="002C3978" w:rsidRDefault="0033062B" w:rsidP="0033062B">
            <w:pPr>
              <w:pStyle w:val="Bng"/>
              <w:spacing w:before="0" w:after="0" w:line="240" w:lineRule="auto"/>
              <w:rPr>
                <w:i/>
              </w:rPr>
            </w:pPr>
          </w:p>
        </w:tc>
      </w:tr>
      <w:tr w:rsidR="0033062B" w:rsidRPr="00EE113D" w14:paraId="7AFD08DF" w14:textId="77777777" w:rsidTr="00744D83">
        <w:tc>
          <w:tcPr>
            <w:tcW w:w="4111" w:type="dxa"/>
            <w:vAlign w:val="center"/>
          </w:tcPr>
          <w:p w14:paraId="34569204" w14:textId="77777777" w:rsidR="0033062B" w:rsidRPr="00B505FA" w:rsidRDefault="0033062B" w:rsidP="0033062B">
            <w:pPr>
              <w:pStyle w:val="Header"/>
              <w:spacing w:after="0" w:line="240" w:lineRule="auto"/>
            </w:pPr>
            <w:r>
              <w:t>4.1</w:t>
            </w:r>
            <w:r w:rsidRPr="00B505FA">
              <w:t xml:space="preserve">. </w:t>
            </w:r>
            <w:r>
              <w:t>Phân tích thành phần chính PCA</w:t>
            </w:r>
          </w:p>
        </w:tc>
        <w:tc>
          <w:tcPr>
            <w:tcW w:w="959" w:type="dxa"/>
            <w:vAlign w:val="center"/>
          </w:tcPr>
          <w:p w14:paraId="782C8382" w14:textId="77777777" w:rsidR="0033062B" w:rsidRPr="0035792D" w:rsidRDefault="0033062B" w:rsidP="0033062B">
            <w:pPr>
              <w:spacing w:after="0" w:line="240" w:lineRule="auto"/>
              <w:jc w:val="center"/>
              <w:rPr>
                <w:i/>
                <w:szCs w:val="24"/>
              </w:rPr>
            </w:pPr>
            <w:r>
              <w:rPr>
                <w:i/>
                <w:szCs w:val="24"/>
              </w:rPr>
              <w:t>2,</w:t>
            </w:r>
            <w:r w:rsidRPr="0035792D">
              <w:rPr>
                <w:i/>
                <w:szCs w:val="24"/>
              </w:rPr>
              <w:t>0</w:t>
            </w:r>
          </w:p>
        </w:tc>
        <w:tc>
          <w:tcPr>
            <w:tcW w:w="1417" w:type="dxa"/>
            <w:vAlign w:val="center"/>
          </w:tcPr>
          <w:p w14:paraId="5EBE0D2F" w14:textId="77777777" w:rsidR="0033062B" w:rsidRPr="002C3978" w:rsidRDefault="0033062B" w:rsidP="0033062B">
            <w:pPr>
              <w:pStyle w:val="Bng"/>
              <w:spacing w:before="0" w:after="0" w:line="240" w:lineRule="auto"/>
              <w:jc w:val="center"/>
              <w:rPr>
                <w:i/>
              </w:rPr>
            </w:pPr>
            <w:r>
              <w:t>G2.8;G3.8</w:t>
            </w:r>
          </w:p>
        </w:tc>
        <w:tc>
          <w:tcPr>
            <w:tcW w:w="1877" w:type="dxa"/>
            <w:vAlign w:val="center"/>
          </w:tcPr>
          <w:p w14:paraId="3C0CA0C3" w14:textId="77777777" w:rsidR="0033062B" w:rsidRDefault="0033062B" w:rsidP="0033062B">
            <w:pPr>
              <w:pStyle w:val="Bng"/>
              <w:spacing w:before="0" w:after="0" w:line="240" w:lineRule="auto"/>
            </w:pPr>
            <w:r>
              <w:t>Thực hành: 1,0</w:t>
            </w:r>
          </w:p>
          <w:p w14:paraId="4B8026C4" w14:textId="77777777" w:rsidR="0033062B" w:rsidRDefault="0033062B" w:rsidP="0033062B">
            <w:pPr>
              <w:pStyle w:val="Bng"/>
              <w:spacing w:before="0" w:after="0" w:line="240" w:lineRule="auto"/>
              <w:rPr>
                <w:i/>
              </w:rPr>
            </w:pPr>
            <w:r>
              <w:t>Học ở nhà: 2,0</w:t>
            </w:r>
          </w:p>
        </w:tc>
        <w:tc>
          <w:tcPr>
            <w:tcW w:w="1276" w:type="dxa"/>
            <w:vAlign w:val="center"/>
          </w:tcPr>
          <w:p w14:paraId="0E5C0373" w14:textId="77777777" w:rsidR="0033062B" w:rsidRPr="00E841BB" w:rsidRDefault="0033062B" w:rsidP="0033062B">
            <w:pPr>
              <w:pStyle w:val="Bng"/>
              <w:spacing w:before="0" w:after="0" w:line="240" w:lineRule="auto"/>
              <w:jc w:val="center"/>
            </w:pPr>
            <w:r>
              <w:t>4.1</w:t>
            </w:r>
          </w:p>
        </w:tc>
      </w:tr>
      <w:tr w:rsidR="0033062B" w:rsidRPr="00EE113D" w14:paraId="1AAAA6F5" w14:textId="77777777" w:rsidTr="00744D83">
        <w:tc>
          <w:tcPr>
            <w:tcW w:w="4111" w:type="dxa"/>
            <w:vAlign w:val="center"/>
          </w:tcPr>
          <w:p w14:paraId="584A58C2" w14:textId="77777777" w:rsidR="0033062B" w:rsidRPr="00DF6D3E" w:rsidRDefault="0033062B" w:rsidP="0033062B">
            <w:pPr>
              <w:pStyle w:val="Header"/>
              <w:spacing w:after="0" w:line="240" w:lineRule="auto"/>
              <w:rPr>
                <w:i/>
              </w:rPr>
            </w:pPr>
            <w:r>
              <w:rPr>
                <w:i/>
              </w:rPr>
              <w:t>4.2</w:t>
            </w:r>
            <w:r w:rsidRPr="00DF6D3E">
              <w:rPr>
                <w:i/>
              </w:rPr>
              <w:t xml:space="preserve">. </w:t>
            </w:r>
            <w:r>
              <w:rPr>
                <w:i/>
              </w:rPr>
              <w:t>Phân tích khác biệt tuyến tính LDA</w:t>
            </w:r>
          </w:p>
        </w:tc>
        <w:tc>
          <w:tcPr>
            <w:tcW w:w="959" w:type="dxa"/>
            <w:vAlign w:val="center"/>
          </w:tcPr>
          <w:p w14:paraId="373BED28" w14:textId="77777777" w:rsidR="0033062B" w:rsidRPr="0035792D" w:rsidRDefault="0033062B" w:rsidP="0033062B">
            <w:pPr>
              <w:spacing w:after="0" w:line="240" w:lineRule="auto"/>
              <w:jc w:val="center"/>
              <w:rPr>
                <w:i/>
                <w:szCs w:val="24"/>
              </w:rPr>
            </w:pPr>
            <w:r>
              <w:rPr>
                <w:i/>
                <w:szCs w:val="24"/>
              </w:rPr>
              <w:t>1,</w:t>
            </w:r>
            <w:r w:rsidRPr="0035792D">
              <w:rPr>
                <w:i/>
                <w:szCs w:val="24"/>
              </w:rPr>
              <w:t>0</w:t>
            </w:r>
          </w:p>
        </w:tc>
        <w:tc>
          <w:tcPr>
            <w:tcW w:w="1417" w:type="dxa"/>
            <w:vAlign w:val="center"/>
          </w:tcPr>
          <w:p w14:paraId="1105F9D7" w14:textId="77777777" w:rsidR="0033062B" w:rsidRPr="002C3978" w:rsidRDefault="0033062B" w:rsidP="0033062B">
            <w:pPr>
              <w:pStyle w:val="Bng"/>
              <w:spacing w:before="0" w:after="0" w:line="240" w:lineRule="auto"/>
              <w:jc w:val="center"/>
              <w:rPr>
                <w:i/>
              </w:rPr>
            </w:pPr>
            <w:r>
              <w:t>G2.8;G3.8</w:t>
            </w:r>
          </w:p>
        </w:tc>
        <w:tc>
          <w:tcPr>
            <w:tcW w:w="1877" w:type="dxa"/>
            <w:vAlign w:val="center"/>
          </w:tcPr>
          <w:p w14:paraId="2D4E6C92" w14:textId="77777777" w:rsidR="0033062B" w:rsidRDefault="0033062B" w:rsidP="0033062B">
            <w:pPr>
              <w:pStyle w:val="Bng"/>
              <w:spacing w:before="0" w:after="0" w:line="240" w:lineRule="auto"/>
            </w:pPr>
            <w:r>
              <w:t>Thực hành: 3,0</w:t>
            </w:r>
          </w:p>
          <w:p w14:paraId="34A7F11C" w14:textId="77777777" w:rsidR="0033062B" w:rsidRDefault="0033062B" w:rsidP="0033062B">
            <w:pPr>
              <w:pStyle w:val="Bng"/>
              <w:spacing w:before="0" w:after="0" w:line="240" w:lineRule="auto"/>
              <w:rPr>
                <w:i/>
              </w:rPr>
            </w:pPr>
            <w:r>
              <w:t>Học ở nhà: 6,0</w:t>
            </w:r>
          </w:p>
        </w:tc>
        <w:tc>
          <w:tcPr>
            <w:tcW w:w="1276" w:type="dxa"/>
            <w:vAlign w:val="center"/>
          </w:tcPr>
          <w:p w14:paraId="29D9915F" w14:textId="77777777" w:rsidR="0033062B" w:rsidRPr="00E841BB" w:rsidRDefault="0033062B" w:rsidP="0033062B">
            <w:pPr>
              <w:pStyle w:val="Bng"/>
              <w:spacing w:before="0" w:after="0" w:line="240" w:lineRule="auto"/>
              <w:jc w:val="center"/>
            </w:pPr>
            <w:r>
              <w:t>4.2</w:t>
            </w:r>
          </w:p>
        </w:tc>
      </w:tr>
      <w:tr w:rsidR="0033062B" w:rsidRPr="00EE113D" w14:paraId="0342C180" w14:textId="77777777" w:rsidTr="00744D83">
        <w:tc>
          <w:tcPr>
            <w:tcW w:w="4111" w:type="dxa"/>
            <w:vAlign w:val="center"/>
          </w:tcPr>
          <w:p w14:paraId="1FD3B662" w14:textId="77777777" w:rsidR="0033062B" w:rsidRPr="00DF6D3E" w:rsidRDefault="0033062B" w:rsidP="0033062B">
            <w:pPr>
              <w:pStyle w:val="Header"/>
              <w:spacing w:after="0" w:line="240" w:lineRule="auto"/>
              <w:rPr>
                <w:i/>
              </w:rPr>
            </w:pPr>
            <w:r>
              <w:rPr>
                <w:i/>
              </w:rPr>
              <w:t>4.3</w:t>
            </w:r>
            <w:r w:rsidRPr="00DF6D3E">
              <w:rPr>
                <w:i/>
              </w:rPr>
              <w:t xml:space="preserve">. </w:t>
            </w:r>
            <w:r>
              <w:rPr>
                <w:i/>
              </w:rPr>
              <w:t>Hàm khoảng cách cho PCA và LDA</w:t>
            </w:r>
          </w:p>
        </w:tc>
        <w:tc>
          <w:tcPr>
            <w:tcW w:w="959" w:type="dxa"/>
            <w:vAlign w:val="center"/>
          </w:tcPr>
          <w:p w14:paraId="18089BFB" w14:textId="77777777" w:rsidR="0033062B" w:rsidRDefault="0033062B" w:rsidP="0033062B">
            <w:pPr>
              <w:spacing w:after="0" w:line="240" w:lineRule="auto"/>
              <w:jc w:val="center"/>
              <w:rPr>
                <w:i/>
                <w:szCs w:val="24"/>
              </w:rPr>
            </w:pPr>
          </w:p>
        </w:tc>
        <w:tc>
          <w:tcPr>
            <w:tcW w:w="1417" w:type="dxa"/>
            <w:vAlign w:val="center"/>
          </w:tcPr>
          <w:p w14:paraId="1D549F83" w14:textId="77777777" w:rsidR="0033062B" w:rsidRPr="00983091" w:rsidRDefault="0033062B" w:rsidP="0033062B">
            <w:pPr>
              <w:pStyle w:val="Bng"/>
              <w:spacing w:before="0" w:after="0" w:line="240" w:lineRule="auto"/>
              <w:jc w:val="center"/>
            </w:pPr>
            <w:r>
              <w:t>G2.8;G3.8</w:t>
            </w:r>
          </w:p>
        </w:tc>
        <w:tc>
          <w:tcPr>
            <w:tcW w:w="1877" w:type="dxa"/>
            <w:vAlign w:val="center"/>
          </w:tcPr>
          <w:p w14:paraId="52782853" w14:textId="77777777" w:rsidR="0033062B" w:rsidRDefault="0033062B" w:rsidP="0033062B">
            <w:pPr>
              <w:pStyle w:val="Bng"/>
              <w:spacing w:before="0" w:after="0" w:line="240" w:lineRule="auto"/>
            </w:pPr>
          </w:p>
        </w:tc>
        <w:tc>
          <w:tcPr>
            <w:tcW w:w="1276" w:type="dxa"/>
            <w:vAlign w:val="center"/>
          </w:tcPr>
          <w:p w14:paraId="66AFD9C8" w14:textId="77777777" w:rsidR="0033062B" w:rsidRDefault="0033062B" w:rsidP="0033062B">
            <w:pPr>
              <w:pStyle w:val="Bng"/>
              <w:spacing w:before="0" w:after="0" w:line="240" w:lineRule="auto"/>
              <w:jc w:val="center"/>
            </w:pPr>
            <w:r>
              <w:t>4.1;4.2</w:t>
            </w:r>
          </w:p>
        </w:tc>
      </w:tr>
      <w:tr w:rsidR="0033062B" w:rsidRPr="00EE113D" w14:paraId="66003050" w14:textId="77777777" w:rsidTr="00744D83">
        <w:tc>
          <w:tcPr>
            <w:tcW w:w="4111" w:type="dxa"/>
            <w:vAlign w:val="center"/>
          </w:tcPr>
          <w:p w14:paraId="3305F7EF" w14:textId="77777777" w:rsidR="0033062B" w:rsidRPr="00DF6D3E" w:rsidRDefault="0033062B" w:rsidP="0033062B">
            <w:pPr>
              <w:pStyle w:val="Header"/>
              <w:spacing w:after="0" w:line="240" w:lineRule="auto"/>
              <w:rPr>
                <w:i/>
              </w:rPr>
            </w:pPr>
            <w:r>
              <w:rPr>
                <w:i/>
              </w:rPr>
              <w:t>Bài tập</w:t>
            </w:r>
          </w:p>
        </w:tc>
        <w:tc>
          <w:tcPr>
            <w:tcW w:w="959" w:type="dxa"/>
            <w:vAlign w:val="center"/>
          </w:tcPr>
          <w:p w14:paraId="07055AA8" w14:textId="77777777" w:rsidR="0033062B" w:rsidRDefault="0033062B" w:rsidP="0033062B">
            <w:pPr>
              <w:spacing w:after="0" w:line="240" w:lineRule="auto"/>
              <w:jc w:val="center"/>
              <w:rPr>
                <w:i/>
                <w:szCs w:val="24"/>
              </w:rPr>
            </w:pPr>
            <w:r>
              <w:rPr>
                <w:i/>
                <w:szCs w:val="24"/>
              </w:rPr>
              <w:t>1,0</w:t>
            </w:r>
          </w:p>
        </w:tc>
        <w:tc>
          <w:tcPr>
            <w:tcW w:w="1417" w:type="dxa"/>
            <w:vAlign w:val="center"/>
          </w:tcPr>
          <w:p w14:paraId="73738671" w14:textId="77777777" w:rsidR="0033062B" w:rsidRPr="002C3978" w:rsidRDefault="0033062B" w:rsidP="0033062B">
            <w:pPr>
              <w:pStyle w:val="Bng"/>
              <w:spacing w:before="0" w:after="0" w:line="240" w:lineRule="auto"/>
              <w:jc w:val="center"/>
              <w:rPr>
                <w:i/>
              </w:rPr>
            </w:pPr>
            <w:r>
              <w:t>G2.8;G3.8;G4.1</w:t>
            </w:r>
          </w:p>
        </w:tc>
        <w:tc>
          <w:tcPr>
            <w:tcW w:w="1877" w:type="dxa"/>
            <w:vAlign w:val="center"/>
          </w:tcPr>
          <w:p w14:paraId="31F98BB9" w14:textId="77777777" w:rsidR="0033062B" w:rsidRDefault="0033062B" w:rsidP="0033062B">
            <w:pPr>
              <w:pStyle w:val="Bng"/>
              <w:spacing w:before="0" w:after="0" w:line="240" w:lineRule="auto"/>
            </w:pPr>
            <w:r>
              <w:t>Thực hành: 2,0</w:t>
            </w:r>
          </w:p>
          <w:p w14:paraId="4D71F69F" w14:textId="77777777" w:rsidR="0033062B" w:rsidRPr="00105239" w:rsidRDefault="0033062B" w:rsidP="0033062B">
            <w:pPr>
              <w:pStyle w:val="Bng"/>
              <w:spacing w:before="0" w:after="0" w:line="240" w:lineRule="auto"/>
              <w:rPr>
                <w:i/>
              </w:rPr>
            </w:pPr>
            <w:r>
              <w:t>Học ở nhà: 4,0</w:t>
            </w:r>
          </w:p>
        </w:tc>
        <w:tc>
          <w:tcPr>
            <w:tcW w:w="1276" w:type="dxa"/>
            <w:vAlign w:val="center"/>
          </w:tcPr>
          <w:p w14:paraId="280F175E" w14:textId="77777777" w:rsidR="0033062B" w:rsidRPr="002C3978" w:rsidRDefault="0033062B" w:rsidP="0033062B">
            <w:pPr>
              <w:pStyle w:val="Bng"/>
              <w:spacing w:before="0" w:after="0" w:line="240" w:lineRule="auto"/>
              <w:jc w:val="center"/>
              <w:rPr>
                <w:i/>
              </w:rPr>
            </w:pPr>
            <w:r>
              <w:rPr>
                <w:i/>
              </w:rPr>
              <w:t>4.1;4.2</w:t>
            </w:r>
          </w:p>
        </w:tc>
      </w:tr>
      <w:tr w:rsidR="0033062B" w:rsidRPr="00EE113D" w14:paraId="475DB3F7" w14:textId="77777777" w:rsidTr="00744D83">
        <w:tc>
          <w:tcPr>
            <w:tcW w:w="4111" w:type="dxa"/>
            <w:vAlign w:val="center"/>
          </w:tcPr>
          <w:p w14:paraId="304A4BA0" w14:textId="77777777" w:rsidR="0033062B" w:rsidRPr="009B5546" w:rsidRDefault="0033062B" w:rsidP="0033062B">
            <w:pPr>
              <w:spacing w:after="0" w:line="240" w:lineRule="auto"/>
              <w:rPr>
                <w:b/>
                <w:szCs w:val="24"/>
              </w:rPr>
            </w:pPr>
            <w:r w:rsidRPr="009B5546">
              <w:rPr>
                <w:b/>
                <w:szCs w:val="24"/>
              </w:rPr>
              <w:t xml:space="preserve">Chương 5. </w:t>
            </w:r>
            <w:r>
              <w:rPr>
                <w:b/>
                <w:szCs w:val="24"/>
              </w:rPr>
              <w:t>Nhận dạng hình ảnh</w:t>
            </w:r>
          </w:p>
        </w:tc>
        <w:tc>
          <w:tcPr>
            <w:tcW w:w="959" w:type="dxa"/>
            <w:vAlign w:val="center"/>
          </w:tcPr>
          <w:p w14:paraId="2D43F572" w14:textId="77777777" w:rsidR="0033062B" w:rsidRPr="005E6567" w:rsidRDefault="0033062B" w:rsidP="0033062B">
            <w:pPr>
              <w:spacing w:after="0" w:line="240" w:lineRule="auto"/>
              <w:jc w:val="center"/>
              <w:rPr>
                <w:b/>
                <w:szCs w:val="24"/>
              </w:rPr>
            </w:pPr>
            <w:r w:rsidRPr="005E6567">
              <w:rPr>
                <w:b/>
                <w:szCs w:val="24"/>
              </w:rPr>
              <w:t>4</w:t>
            </w:r>
            <w:r>
              <w:rPr>
                <w:b/>
                <w:szCs w:val="24"/>
              </w:rPr>
              <w:t>,0</w:t>
            </w:r>
          </w:p>
        </w:tc>
        <w:tc>
          <w:tcPr>
            <w:tcW w:w="1417" w:type="dxa"/>
            <w:vAlign w:val="center"/>
          </w:tcPr>
          <w:p w14:paraId="232BD25C" w14:textId="77777777" w:rsidR="0033062B" w:rsidRPr="002C3978" w:rsidRDefault="0033062B" w:rsidP="0033062B">
            <w:pPr>
              <w:pStyle w:val="Bng"/>
              <w:spacing w:before="0" w:after="0" w:line="240" w:lineRule="auto"/>
              <w:jc w:val="center"/>
              <w:rPr>
                <w:i/>
              </w:rPr>
            </w:pPr>
          </w:p>
        </w:tc>
        <w:tc>
          <w:tcPr>
            <w:tcW w:w="1877" w:type="dxa"/>
            <w:vAlign w:val="center"/>
          </w:tcPr>
          <w:p w14:paraId="6331D2E2" w14:textId="77777777" w:rsidR="0033062B" w:rsidRDefault="0033062B" w:rsidP="0033062B">
            <w:pPr>
              <w:pStyle w:val="Bng"/>
              <w:spacing w:before="0" w:after="0" w:line="240" w:lineRule="auto"/>
              <w:rPr>
                <w:i/>
              </w:rPr>
            </w:pPr>
          </w:p>
        </w:tc>
        <w:tc>
          <w:tcPr>
            <w:tcW w:w="1276" w:type="dxa"/>
            <w:vAlign w:val="center"/>
          </w:tcPr>
          <w:p w14:paraId="0974228A" w14:textId="77777777" w:rsidR="0033062B" w:rsidRPr="002C3978" w:rsidRDefault="0033062B" w:rsidP="0033062B">
            <w:pPr>
              <w:pStyle w:val="Bng"/>
              <w:spacing w:before="0" w:after="0" w:line="240" w:lineRule="auto"/>
              <w:rPr>
                <w:i/>
              </w:rPr>
            </w:pPr>
          </w:p>
        </w:tc>
      </w:tr>
      <w:tr w:rsidR="0033062B" w:rsidRPr="00EE113D" w14:paraId="09E7A66B" w14:textId="77777777" w:rsidTr="00744D83">
        <w:tc>
          <w:tcPr>
            <w:tcW w:w="4111" w:type="dxa"/>
            <w:vAlign w:val="center"/>
          </w:tcPr>
          <w:p w14:paraId="70CDEE88" w14:textId="77777777" w:rsidR="0033062B" w:rsidRPr="00DF6D3E" w:rsidRDefault="0033062B" w:rsidP="0033062B">
            <w:pPr>
              <w:pStyle w:val="Header"/>
              <w:spacing w:after="0" w:line="240" w:lineRule="auto"/>
              <w:rPr>
                <w:i/>
              </w:rPr>
            </w:pPr>
            <w:r>
              <w:rPr>
                <w:i/>
              </w:rPr>
              <w:lastRenderedPageBreak/>
              <w:t>5.1</w:t>
            </w:r>
            <w:r w:rsidRPr="00DF6D3E">
              <w:rPr>
                <w:i/>
              </w:rPr>
              <w:t xml:space="preserve">. </w:t>
            </w:r>
            <w:r>
              <w:rPr>
                <w:i/>
              </w:rPr>
              <w:t>Phân tích ảnh mặt người</w:t>
            </w:r>
          </w:p>
        </w:tc>
        <w:tc>
          <w:tcPr>
            <w:tcW w:w="959" w:type="dxa"/>
            <w:vAlign w:val="center"/>
          </w:tcPr>
          <w:p w14:paraId="2744D583" w14:textId="77777777" w:rsidR="0033062B" w:rsidRPr="0035792D" w:rsidRDefault="0033062B" w:rsidP="0033062B">
            <w:pPr>
              <w:spacing w:after="0" w:line="240" w:lineRule="auto"/>
              <w:jc w:val="center"/>
              <w:rPr>
                <w:i/>
                <w:szCs w:val="24"/>
              </w:rPr>
            </w:pPr>
            <w:r>
              <w:rPr>
                <w:i/>
                <w:szCs w:val="24"/>
              </w:rPr>
              <w:t>1,5</w:t>
            </w:r>
          </w:p>
        </w:tc>
        <w:tc>
          <w:tcPr>
            <w:tcW w:w="1417" w:type="dxa"/>
            <w:vAlign w:val="center"/>
          </w:tcPr>
          <w:p w14:paraId="16BFD10B" w14:textId="77777777" w:rsidR="0033062B" w:rsidRPr="00DE3C87" w:rsidRDefault="0033062B" w:rsidP="0033062B">
            <w:pPr>
              <w:pStyle w:val="Bng"/>
              <w:spacing w:before="0" w:after="0" w:line="240" w:lineRule="auto"/>
              <w:jc w:val="center"/>
            </w:pPr>
            <w:r w:rsidRPr="00983091">
              <w:t>G</w:t>
            </w:r>
            <w:r>
              <w:t>1.2;G3.2;G3.3;G3.5;G3.6;G4.1</w:t>
            </w:r>
          </w:p>
        </w:tc>
        <w:tc>
          <w:tcPr>
            <w:tcW w:w="1877" w:type="dxa"/>
            <w:vAlign w:val="center"/>
          </w:tcPr>
          <w:p w14:paraId="57C34D4A" w14:textId="77777777" w:rsidR="0033062B" w:rsidRDefault="0033062B" w:rsidP="0033062B">
            <w:pPr>
              <w:pStyle w:val="Bng"/>
              <w:spacing w:before="0" w:after="0" w:line="240" w:lineRule="auto"/>
            </w:pPr>
            <w:r>
              <w:t>Thực hành: 1,0</w:t>
            </w:r>
          </w:p>
          <w:p w14:paraId="7A78F5DB" w14:textId="77777777" w:rsidR="0033062B" w:rsidRDefault="0033062B" w:rsidP="0033062B">
            <w:pPr>
              <w:pStyle w:val="Bng"/>
              <w:spacing w:before="0" w:after="0" w:line="240" w:lineRule="auto"/>
              <w:rPr>
                <w:i/>
              </w:rPr>
            </w:pPr>
            <w:r>
              <w:t>Học ở nhà: 2,0</w:t>
            </w:r>
          </w:p>
        </w:tc>
        <w:tc>
          <w:tcPr>
            <w:tcW w:w="1276" w:type="dxa"/>
            <w:vAlign w:val="center"/>
          </w:tcPr>
          <w:p w14:paraId="0D7CDAEE" w14:textId="77777777" w:rsidR="0033062B" w:rsidRPr="00E841BB" w:rsidRDefault="0033062B" w:rsidP="0033062B">
            <w:pPr>
              <w:pStyle w:val="Bng"/>
              <w:spacing w:before="0" w:after="0" w:line="240" w:lineRule="auto"/>
              <w:jc w:val="center"/>
            </w:pPr>
            <w:r>
              <w:t>5.1;5.2</w:t>
            </w:r>
          </w:p>
        </w:tc>
      </w:tr>
      <w:tr w:rsidR="0033062B" w:rsidRPr="00EE113D" w14:paraId="7DB8B105" w14:textId="77777777" w:rsidTr="00744D83">
        <w:tc>
          <w:tcPr>
            <w:tcW w:w="4111" w:type="dxa"/>
            <w:vAlign w:val="center"/>
          </w:tcPr>
          <w:p w14:paraId="16E81510" w14:textId="77777777" w:rsidR="0033062B" w:rsidRPr="00DF6D3E" w:rsidRDefault="0033062B" w:rsidP="0033062B">
            <w:pPr>
              <w:pStyle w:val="Header"/>
              <w:spacing w:after="0" w:line="240" w:lineRule="auto"/>
              <w:rPr>
                <w:i/>
              </w:rPr>
            </w:pPr>
            <w:r>
              <w:rPr>
                <w:i/>
              </w:rPr>
              <w:t>Bài tập</w:t>
            </w:r>
          </w:p>
        </w:tc>
        <w:tc>
          <w:tcPr>
            <w:tcW w:w="959" w:type="dxa"/>
            <w:vAlign w:val="center"/>
          </w:tcPr>
          <w:p w14:paraId="607CD782" w14:textId="77777777" w:rsidR="0033062B" w:rsidRDefault="0033062B" w:rsidP="0033062B">
            <w:pPr>
              <w:spacing w:after="0" w:line="240" w:lineRule="auto"/>
              <w:jc w:val="center"/>
              <w:rPr>
                <w:i/>
                <w:szCs w:val="24"/>
              </w:rPr>
            </w:pPr>
            <w:r>
              <w:rPr>
                <w:i/>
                <w:szCs w:val="24"/>
              </w:rPr>
              <w:t>1,0</w:t>
            </w:r>
          </w:p>
        </w:tc>
        <w:tc>
          <w:tcPr>
            <w:tcW w:w="1417" w:type="dxa"/>
            <w:vAlign w:val="center"/>
          </w:tcPr>
          <w:p w14:paraId="3064881E" w14:textId="77777777" w:rsidR="0033062B" w:rsidRPr="002C3978" w:rsidRDefault="0033062B" w:rsidP="0033062B">
            <w:pPr>
              <w:pStyle w:val="Bng"/>
              <w:spacing w:before="0" w:after="0" w:line="240" w:lineRule="auto"/>
              <w:jc w:val="center"/>
              <w:rPr>
                <w:i/>
              </w:rPr>
            </w:pPr>
            <w:r w:rsidRPr="00983091">
              <w:t>G</w:t>
            </w:r>
            <w:r>
              <w:t>1.2;G3.2;G3.3;G3.5;G3.6;G4.1</w:t>
            </w:r>
          </w:p>
        </w:tc>
        <w:tc>
          <w:tcPr>
            <w:tcW w:w="1877" w:type="dxa"/>
            <w:vAlign w:val="center"/>
          </w:tcPr>
          <w:p w14:paraId="1BC6C456" w14:textId="77777777" w:rsidR="0033062B" w:rsidRDefault="0033062B" w:rsidP="0033062B">
            <w:pPr>
              <w:pStyle w:val="Bng"/>
              <w:spacing w:before="0" w:after="0" w:line="240" w:lineRule="auto"/>
            </w:pPr>
            <w:r>
              <w:t>Thực hành: 1,0</w:t>
            </w:r>
          </w:p>
          <w:p w14:paraId="3366DE20" w14:textId="77777777" w:rsidR="0033062B" w:rsidRPr="00105239" w:rsidRDefault="0033062B" w:rsidP="0033062B">
            <w:pPr>
              <w:pStyle w:val="Bng"/>
              <w:spacing w:before="0" w:after="0" w:line="240" w:lineRule="auto"/>
              <w:rPr>
                <w:i/>
              </w:rPr>
            </w:pPr>
            <w:r>
              <w:t>Học ở nhà: 2,0</w:t>
            </w:r>
          </w:p>
        </w:tc>
        <w:tc>
          <w:tcPr>
            <w:tcW w:w="1276" w:type="dxa"/>
            <w:vAlign w:val="center"/>
          </w:tcPr>
          <w:p w14:paraId="0C644506" w14:textId="77777777" w:rsidR="0033062B" w:rsidRPr="00E841BB" w:rsidRDefault="0033062B" w:rsidP="0033062B">
            <w:pPr>
              <w:pStyle w:val="Bng"/>
              <w:spacing w:before="0" w:after="0" w:line="240" w:lineRule="auto"/>
              <w:jc w:val="center"/>
            </w:pPr>
            <w:r>
              <w:t>5.1;5.2</w:t>
            </w:r>
          </w:p>
        </w:tc>
      </w:tr>
    </w:tbl>
    <w:p w14:paraId="316C15B6" w14:textId="77777777" w:rsidR="0033062B" w:rsidRDefault="0033062B" w:rsidP="0033062B">
      <w:pPr>
        <w:tabs>
          <w:tab w:val="left" w:pos="7513"/>
        </w:tabs>
        <w:spacing w:after="0" w:line="240" w:lineRule="auto"/>
        <w:rPr>
          <w:b/>
          <w:szCs w:val="24"/>
        </w:rPr>
      </w:pPr>
    </w:p>
    <w:p w14:paraId="1A89BB90" w14:textId="77777777" w:rsidR="0033062B" w:rsidRPr="007425F8" w:rsidRDefault="0033062B" w:rsidP="0033062B">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4394"/>
        <w:gridCol w:w="1701"/>
        <w:gridCol w:w="2093"/>
      </w:tblGrid>
      <w:tr w:rsidR="0033062B" w:rsidRPr="009348D3" w14:paraId="175AB28F" w14:textId="77777777" w:rsidTr="00744D83">
        <w:trPr>
          <w:trHeight w:val="644"/>
        </w:trPr>
        <w:tc>
          <w:tcPr>
            <w:tcW w:w="1555" w:type="dxa"/>
            <w:vAlign w:val="center"/>
          </w:tcPr>
          <w:p w14:paraId="30ED51FD" w14:textId="77777777" w:rsidR="0033062B" w:rsidRPr="009348D3" w:rsidRDefault="0033062B" w:rsidP="00744D83">
            <w:pPr>
              <w:pStyle w:val="Bng"/>
              <w:jc w:val="center"/>
              <w:rPr>
                <w:b/>
              </w:rPr>
            </w:pPr>
            <w:r>
              <w:rPr>
                <w:b/>
              </w:rPr>
              <w:t>Bài đánh giá X.x [1</w:t>
            </w:r>
            <w:r w:rsidRPr="009348D3">
              <w:rPr>
                <w:b/>
              </w:rPr>
              <w:t>]</w:t>
            </w:r>
          </w:p>
        </w:tc>
        <w:tc>
          <w:tcPr>
            <w:tcW w:w="4394" w:type="dxa"/>
            <w:vAlign w:val="center"/>
          </w:tcPr>
          <w:p w14:paraId="1B6F261D" w14:textId="77777777" w:rsidR="0033062B" w:rsidRPr="009348D3" w:rsidRDefault="0033062B" w:rsidP="00744D83">
            <w:pPr>
              <w:pStyle w:val="Bng"/>
              <w:jc w:val="center"/>
              <w:rPr>
                <w:b/>
              </w:rPr>
            </w:pPr>
            <w:r w:rsidRPr="009348D3">
              <w:rPr>
                <w:b/>
              </w:rPr>
              <w:t>NỘI DUNG GIẢNG DẠ</w:t>
            </w:r>
            <w:r>
              <w:rPr>
                <w:b/>
              </w:rPr>
              <w:t>Y [2</w:t>
            </w:r>
            <w:r w:rsidRPr="009348D3">
              <w:rPr>
                <w:b/>
              </w:rPr>
              <w:t>]</w:t>
            </w:r>
          </w:p>
        </w:tc>
        <w:tc>
          <w:tcPr>
            <w:tcW w:w="1701" w:type="dxa"/>
            <w:vAlign w:val="center"/>
          </w:tcPr>
          <w:p w14:paraId="1215D9CA" w14:textId="77777777" w:rsidR="0033062B" w:rsidRPr="009348D3" w:rsidRDefault="0033062B" w:rsidP="00744D83">
            <w:pPr>
              <w:pStyle w:val="Bng"/>
              <w:jc w:val="center"/>
              <w:rPr>
                <w:b/>
              </w:rPr>
            </w:pPr>
            <w:r w:rsidRPr="009348D3">
              <w:rPr>
                <w:b/>
              </w:rPr>
              <w:t>CĐR học phần (Gx.x) [3]</w:t>
            </w:r>
          </w:p>
        </w:tc>
        <w:tc>
          <w:tcPr>
            <w:tcW w:w="2093" w:type="dxa"/>
            <w:vAlign w:val="center"/>
          </w:tcPr>
          <w:p w14:paraId="6B50D726" w14:textId="77777777" w:rsidR="0033062B" w:rsidRPr="009348D3" w:rsidRDefault="0033062B" w:rsidP="00744D83">
            <w:pPr>
              <w:pStyle w:val="Bng"/>
              <w:jc w:val="center"/>
              <w:rPr>
                <w:b/>
              </w:rPr>
            </w:pPr>
            <w:r w:rsidRPr="009348D3">
              <w:rPr>
                <w:b/>
              </w:rPr>
              <w:t xml:space="preserve">Hoạt động </w:t>
            </w:r>
            <w:r>
              <w:rPr>
                <w:b/>
              </w:rPr>
              <w:t>đánh giá</w:t>
            </w:r>
            <w:r w:rsidRPr="009348D3">
              <w:rPr>
                <w:b/>
              </w:rPr>
              <w:t xml:space="preserve"> [4]</w:t>
            </w:r>
          </w:p>
        </w:tc>
      </w:tr>
      <w:tr w:rsidR="0033062B" w:rsidRPr="009348D3" w14:paraId="1A148667" w14:textId="77777777" w:rsidTr="00744D83">
        <w:trPr>
          <w:trHeight w:val="644"/>
        </w:trPr>
        <w:tc>
          <w:tcPr>
            <w:tcW w:w="1555" w:type="dxa"/>
            <w:vAlign w:val="center"/>
          </w:tcPr>
          <w:p w14:paraId="0D80E534" w14:textId="77777777" w:rsidR="0033062B" w:rsidRPr="009A5B8F" w:rsidRDefault="0033062B" w:rsidP="00744D83">
            <w:pPr>
              <w:pStyle w:val="Bng"/>
              <w:jc w:val="center"/>
            </w:pPr>
            <w:r w:rsidRPr="009A5B8F">
              <w:t>1.1</w:t>
            </w:r>
          </w:p>
        </w:tc>
        <w:tc>
          <w:tcPr>
            <w:tcW w:w="4394" w:type="dxa"/>
            <w:vAlign w:val="center"/>
          </w:tcPr>
          <w:p w14:paraId="24E5B9C9" w14:textId="77777777" w:rsidR="0033062B" w:rsidRPr="009A5B8F" w:rsidRDefault="0033062B" w:rsidP="00744D83">
            <w:pPr>
              <w:pStyle w:val="Bng"/>
            </w:pPr>
            <w:r>
              <w:t>Viết chương trình đọc 1 file ảnh với tham số là đường dẫn tới file ảnh và hiển thị file ảnh lên màn hình. Chuyển đổi file ảnh thành ảnh xám sau đó hiển thị ảnh kết quả ra màn hình và ghi vào file.</w:t>
            </w:r>
          </w:p>
        </w:tc>
        <w:tc>
          <w:tcPr>
            <w:tcW w:w="1701" w:type="dxa"/>
            <w:vAlign w:val="center"/>
          </w:tcPr>
          <w:p w14:paraId="1C1508D9" w14:textId="77777777" w:rsidR="0033062B" w:rsidRPr="009A5B8F" w:rsidRDefault="0033062B" w:rsidP="00744D83">
            <w:pPr>
              <w:pStyle w:val="Bng"/>
              <w:jc w:val="center"/>
            </w:pPr>
            <w:r>
              <w:t>G1.1; G1.2; G1.3; G2.1</w:t>
            </w:r>
          </w:p>
        </w:tc>
        <w:tc>
          <w:tcPr>
            <w:tcW w:w="2093" w:type="dxa"/>
            <w:vAlign w:val="center"/>
          </w:tcPr>
          <w:p w14:paraId="6E01227A" w14:textId="77777777" w:rsidR="0033062B" w:rsidRPr="006B40FF" w:rsidRDefault="0033062B" w:rsidP="00744D83">
            <w:pPr>
              <w:autoSpaceDE w:val="0"/>
              <w:autoSpaceDN w:val="0"/>
              <w:adjustRightInd w:val="0"/>
              <w:spacing w:after="0" w:line="240" w:lineRule="auto"/>
              <w:rPr>
                <w:szCs w:val="24"/>
              </w:rPr>
            </w:pPr>
            <w:r w:rsidRPr="006B40FF">
              <w:rPr>
                <w:szCs w:val="24"/>
              </w:rPr>
              <w:t>Đánh giá trên</w:t>
            </w:r>
          </w:p>
          <w:p w14:paraId="3C94A49F" w14:textId="77777777" w:rsidR="0033062B" w:rsidRPr="006B40FF" w:rsidRDefault="0033062B" w:rsidP="00744D83">
            <w:pPr>
              <w:autoSpaceDE w:val="0"/>
              <w:autoSpaceDN w:val="0"/>
              <w:adjustRightInd w:val="0"/>
              <w:spacing w:after="0" w:line="240" w:lineRule="auto"/>
              <w:rPr>
                <w:szCs w:val="24"/>
              </w:rPr>
            </w:pPr>
            <w:r w:rsidRPr="006B40FF">
              <w:rPr>
                <w:szCs w:val="24"/>
              </w:rPr>
              <w:t>thái độ tham gia</w:t>
            </w:r>
          </w:p>
          <w:p w14:paraId="2D7C3CCF" w14:textId="77777777" w:rsidR="0033062B" w:rsidRPr="006B40FF" w:rsidRDefault="0033062B" w:rsidP="00744D83">
            <w:pPr>
              <w:autoSpaceDE w:val="0"/>
              <w:autoSpaceDN w:val="0"/>
              <w:adjustRightInd w:val="0"/>
              <w:spacing w:after="0" w:line="240" w:lineRule="auto"/>
              <w:rPr>
                <w:szCs w:val="24"/>
              </w:rPr>
            </w:pPr>
            <w:r w:rsidRPr="006B40FF">
              <w:rPr>
                <w:szCs w:val="24"/>
              </w:rPr>
              <w:t>các buổi bài tập,</w:t>
            </w:r>
          </w:p>
          <w:p w14:paraId="12358AE6" w14:textId="77777777" w:rsidR="0033062B" w:rsidRPr="006B40FF" w:rsidRDefault="0033062B" w:rsidP="00744D83">
            <w:pPr>
              <w:autoSpaceDE w:val="0"/>
              <w:autoSpaceDN w:val="0"/>
              <w:adjustRightInd w:val="0"/>
              <w:spacing w:after="0" w:line="240" w:lineRule="auto"/>
              <w:rPr>
                <w:szCs w:val="24"/>
              </w:rPr>
            </w:pPr>
            <w:r w:rsidRPr="006B40FF">
              <w:rPr>
                <w:szCs w:val="24"/>
              </w:rPr>
              <w:t>sự chuyên cần,</w:t>
            </w:r>
          </w:p>
          <w:p w14:paraId="2B1E47C9" w14:textId="77777777" w:rsidR="0033062B" w:rsidRPr="006B40FF" w:rsidRDefault="0033062B" w:rsidP="00744D83">
            <w:pPr>
              <w:autoSpaceDE w:val="0"/>
              <w:autoSpaceDN w:val="0"/>
              <w:adjustRightInd w:val="0"/>
              <w:spacing w:after="0" w:line="240" w:lineRule="auto"/>
              <w:rPr>
                <w:szCs w:val="24"/>
              </w:rPr>
            </w:pPr>
            <w:r w:rsidRPr="006B40FF">
              <w:rPr>
                <w:szCs w:val="24"/>
              </w:rPr>
              <w:t>và chất lượng bài</w:t>
            </w:r>
          </w:p>
          <w:p w14:paraId="43B4C6A2" w14:textId="77777777" w:rsidR="0033062B" w:rsidRPr="006B40FF" w:rsidRDefault="0033062B" w:rsidP="00744D83">
            <w:pPr>
              <w:autoSpaceDE w:val="0"/>
              <w:autoSpaceDN w:val="0"/>
              <w:adjustRightInd w:val="0"/>
              <w:spacing w:after="0" w:line="240" w:lineRule="auto"/>
              <w:rPr>
                <w:szCs w:val="24"/>
              </w:rPr>
            </w:pPr>
            <w:r w:rsidRPr="006B40FF">
              <w:rPr>
                <w:szCs w:val="24"/>
              </w:rPr>
              <w:t>giải của sinh viên</w:t>
            </w:r>
          </w:p>
          <w:p w14:paraId="0934FBD0" w14:textId="77777777" w:rsidR="0033062B" w:rsidRPr="006B40FF" w:rsidRDefault="0033062B" w:rsidP="00744D83">
            <w:pPr>
              <w:autoSpaceDE w:val="0"/>
              <w:autoSpaceDN w:val="0"/>
              <w:adjustRightInd w:val="0"/>
              <w:spacing w:after="0" w:line="240" w:lineRule="auto"/>
              <w:rPr>
                <w:szCs w:val="24"/>
              </w:rPr>
            </w:pPr>
            <w:r w:rsidRPr="006B40FF">
              <w:rPr>
                <w:szCs w:val="24"/>
              </w:rPr>
              <w:t>trên bảng hay bài</w:t>
            </w:r>
          </w:p>
          <w:p w14:paraId="50AD0E90" w14:textId="77777777" w:rsidR="0033062B" w:rsidRPr="009A5B8F" w:rsidRDefault="0033062B" w:rsidP="00744D83">
            <w:pPr>
              <w:autoSpaceDE w:val="0"/>
              <w:autoSpaceDN w:val="0"/>
              <w:adjustRightInd w:val="0"/>
              <w:spacing w:after="0" w:line="240" w:lineRule="auto"/>
            </w:pPr>
            <w:r w:rsidRPr="006B40FF">
              <w:rPr>
                <w:szCs w:val="24"/>
              </w:rPr>
              <w:t>giải nộp cho giảng viên</w:t>
            </w:r>
          </w:p>
        </w:tc>
      </w:tr>
      <w:tr w:rsidR="0033062B" w:rsidRPr="009348D3" w14:paraId="48E4C84E" w14:textId="77777777" w:rsidTr="00744D83">
        <w:trPr>
          <w:trHeight w:val="644"/>
        </w:trPr>
        <w:tc>
          <w:tcPr>
            <w:tcW w:w="1555" w:type="dxa"/>
            <w:vAlign w:val="center"/>
          </w:tcPr>
          <w:p w14:paraId="2074D9F6" w14:textId="77777777" w:rsidR="0033062B" w:rsidRPr="009A5B8F" w:rsidRDefault="0033062B" w:rsidP="00744D83">
            <w:pPr>
              <w:pStyle w:val="Bng"/>
              <w:jc w:val="center"/>
            </w:pPr>
            <w:r>
              <w:t>1.2</w:t>
            </w:r>
          </w:p>
        </w:tc>
        <w:tc>
          <w:tcPr>
            <w:tcW w:w="4394" w:type="dxa"/>
            <w:vAlign w:val="center"/>
          </w:tcPr>
          <w:p w14:paraId="3DDA8337" w14:textId="77777777" w:rsidR="0033062B" w:rsidRPr="009A5B8F" w:rsidRDefault="0033062B" w:rsidP="00744D83">
            <w:pPr>
              <w:pStyle w:val="Bng"/>
            </w:pPr>
            <w:r>
              <w:t>Viết chương trình đọc 1 file video hoặc webcam với tham số là đường dẫn tới file video và hiển thị các frame lên màn hình</w:t>
            </w:r>
          </w:p>
        </w:tc>
        <w:tc>
          <w:tcPr>
            <w:tcW w:w="1701" w:type="dxa"/>
            <w:vAlign w:val="center"/>
          </w:tcPr>
          <w:p w14:paraId="02E8AE73" w14:textId="77777777" w:rsidR="0033062B" w:rsidRPr="009A5B8F" w:rsidRDefault="0033062B" w:rsidP="00744D83">
            <w:pPr>
              <w:pStyle w:val="Bng"/>
              <w:jc w:val="center"/>
            </w:pPr>
            <w:r>
              <w:t>G1.1; G1.2; G1.3; G2.1</w:t>
            </w:r>
          </w:p>
        </w:tc>
        <w:tc>
          <w:tcPr>
            <w:tcW w:w="2093" w:type="dxa"/>
            <w:vAlign w:val="center"/>
          </w:tcPr>
          <w:p w14:paraId="3379209C" w14:textId="77777777" w:rsidR="0033062B" w:rsidRPr="009A5B8F" w:rsidRDefault="0033062B" w:rsidP="00744D83">
            <w:pPr>
              <w:pStyle w:val="Bng"/>
              <w:jc w:val="center"/>
            </w:pPr>
            <w:r>
              <w:t>nt</w:t>
            </w:r>
          </w:p>
        </w:tc>
      </w:tr>
      <w:tr w:rsidR="0033062B" w:rsidRPr="009348D3" w14:paraId="2ED84D3B" w14:textId="77777777" w:rsidTr="00744D83">
        <w:trPr>
          <w:trHeight w:val="644"/>
        </w:trPr>
        <w:tc>
          <w:tcPr>
            <w:tcW w:w="1555" w:type="dxa"/>
            <w:vAlign w:val="center"/>
          </w:tcPr>
          <w:p w14:paraId="0BE53BB2" w14:textId="77777777" w:rsidR="0033062B" w:rsidRPr="009A5B8F" w:rsidRDefault="0033062B" w:rsidP="00744D83">
            <w:pPr>
              <w:pStyle w:val="Bng"/>
              <w:jc w:val="center"/>
            </w:pPr>
            <w:r>
              <w:t>2.1</w:t>
            </w:r>
          </w:p>
        </w:tc>
        <w:tc>
          <w:tcPr>
            <w:tcW w:w="4394" w:type="dxa"/>
            <w:vAlign w:val="center"/>
          </w:tcPr>
          <w:p w14:paraId="742FC998" w14:textId="77777777" w:rsidR="0033062B" w:rsidRPr="009A5B8F" w:rsidRDefault="0033062B" w:rsidP="00744D83">
            <w:pPr>
              <w:pStyle w:val="Bng"/>
            </w:pPr>
            <w:r>
              <w:t>Viết chương trình đọc 1 file ảnh từ đường dẫn tới file và thực hiện lọc ảnh bằng các phép lọc: Gausian, thông thấp. Hiển thị ảnh kết quả và ghi vào file.</w:t>
            </w:r>
          </w:p>
        </w:tc>
        <w:tc>
          <w:tcPr>
            <w:tcW w:w="1701" w:type="dxa"/>
            <w:vAlign w:val="center"/>
          </w:tcPr>
          <w:p w14:paraId="6855B351" w14:textId="77777777" w:rsidR="0033062B" w:rsidRPr="009A5B8F" w:rsidRDefault="0033062B" w:rsidP="00744D83">
            <w:pPr>
              <w:pStyle w:val="Bng"/>
              <w:jc w:val="center"/>
            </w:pPr>
            <w:r>
              <w:t>G2.2</w:t>
            </w:r>
          </w:p>
        </w:tc>
        <w:tc>
          <w:tcPr>
            <w:tcW w:w="2093" w:type="dxa"/>
            <w:vAlign w:val="center"/>
          </w:tcPr>
          <w:p w14:paraId="3ACD283B" w14:textId="77777777" w:rsidR="0033062B" w:rsidRPr="009D734F" w:rsidRDefault="0033062B" w:rsidP="00744D83">
            <w:pPr>
              <w:autoSpaceDE w:val="0"/>
              <w:autoSpaceDN w:val="0"/>
              <w:adjustRightInd w:val="0"/>
              <w:spacing w:after="0" w:line="240" w:lineRule="auto"/>
              <w:rPr>
                <w:szCs w:val="24"/>
              </w:rPr>
            </w:pPr>
            <w:r w:rsidRPr="009D734F">
              <w:rPr>
                <w:szCs w:val="24"/>
              </w:rPr>
              <w:t>Đánh giá trên</w:t>
            </w:r>
          </w:p>
          <w:p w14:paraId="6B8D384C" w14:textId="77777777" w:rsidR="0033062B" w:rsidRPr="009D734F" w:rsidRDefault="0033062B" w:rsidP="00744D83">
            <w:pPr>
              <w:autoSpaceDE w:val="0"/>
              <w:autoSpaceDN w:val="0"/>
              <w:adjustRightInd w:val="0"/>
              <w:spacing w:after="0" w:line="240" w:lineRule="auto"/>
              <w:rPr>
                <w:szCs w:val="24"/>
              </w:rPr>
            </w:pPr>
            <w:r w:rsidRPr="009D734F">
              <w:rPr>
                <w:szCs w:val="24"/>
              </w:rPr>
              <w:t>thái độ tham gia</w:t>
            </w:r>
          </w:p>
          <w:p w14:paraId="23B5A5C9" w14:textId="77777777" w:rsidR="0033062B" w:rsidRPr="009D734F" w:rsidRDefault="0033062B" w:rsidP="00744D8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0AA5D256" w14:textId="77777777" w:rsidR="0033062B" w:rsidRPr="009D734F" w:rsidRDefault="0033062B" w:rsidP="00744D83">
            <w:pPr>
              <w:autoSpaceDE w:val="0"/>
              <w:autoSpaceDN w:val="0"/>
              <w:adjustRightInd w:val="0"/>
              <w:spacing w:after="0" w:line="240" w:lineRule="auto"/>
              <w:rPr>
                <w:szCs w:val="24"/>
              </w:rPr>
            </w:pPr>
            <w:r w:rsidRPr="009D734F">
              <w:rPr>
                <w:szCs w:val="24"/>
              </w:rPr>
              <w:t>bài giải của sinh</w:t>
            </w:r>
          </w:p>
          <w:p w14:paraId="1682D734" w14:textId="77777777" w:rsidR="0033062B" w:rsidRPr="009D734F" w:rsidRDefault="0033062B" w:rsidP="00744D83">
            <w:pPr>
              <w:autoSpaceDE w:val="0"/>
              <w:autoSpaceDN w:val="0"/>
              <w:adjustRightInd w:val="0"/>
              <w:spacing w:after="0" w:line="240" w:lineRule="auto"/>
              <w:rPr>
                <w:szCs w:val="24"/>
              </w:rPr>
            </w:pPr>
            <w:r w:rsidRPr="009D734F">
              <w:rPr>
                <w:szCs w:val="24"/>
              </w:rPr>
              <w:t>viên trên file nộp</w:t>
            </w:r>
          </w:p>
          <w:p w14:paraId="3486B4F1" w14:textId="77777777" w:rsidR="0033062B" w:rsidRPr="009A5B8F" w:rsidRDefault="0033062B" w:rsidP="00744D8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33062B" w:rsidRPr="009348D3" w14:paraId="470C5EA7" w14:textId="77777777" w:rsidTr="00744D83">
        <w:trPr>
          <w:trHeight w:val="644"/>
        </w:trPr>
        <w:tc>
          <w:tcPr>
            <w:tcW w:w="1555" w:type="dxa"/>
            <w:vAlign w:val="center"/>
          </w:tcPr>
          <w:p w14:paraId="3B179571" w14:textId="77777777" w:rsidR="0033062B" w:rsidRPr="009A5B8F" w:rsidRDefault="0033062B" w:rsidP="00744D83">
            <w:pPr>
              <w:pStyle w:val="Bng"/>
              <w:jc w:val="center"/>
            </w:pPr>
            <w:r>
              <w:t>2.2</w:t>
            </w:r>
          </w:p>
        </w:tc>
        <w:tc>
          <w:tcPr>
            <w:tcW w:w="4394" w:type="dxa"/>
            <w:vAlign w:val="center"/>
          </w:tcPr>
          <w:p w14:paraId="12CCF50F" w14:textId="77777777" w:rsidR="0033062B" w:rsidRDefault="0033062B" w:rsidP="00744D83">
            <w:pPr>
              <w:pStyle w:val="Bng"/>
            </w:pPr>
            <w:r>
              <w:t>Viết chương trình đọc 1 file ảnh từ đường dẫn tới file sau đó:</w:t>
            </w:r>
          </w:p>
          <w:p w14:paraId="5BE1EE3B" w14:textId="77777777" w:rsidR="0033062B" w:rsidRDefault="0033062B" w:rsidP="00744D83">
            <w:pPr>
              <w:pStyle w:val="Bng"/>
            </w:pPr>
            <w:r>
              <w:t>+ Tính và hiển thị histogram của ảnh.</w:t>
            </w:r>
          </w:p>
          <w:p w14:paraId="057D269A" w14:textId="77777777" w:rsidR="0033062B" w:rsidRDefault="0033062B" w:rsidP="00744D83">
            <w:pPr>
              <w:pStyle w:val="Bng"/>
            </w:pPr>
            <w:r>
              <w:t>+ Thực hiện cân bằng histogram của ảnh</w:t>
            </w:r>
          </w:p>
          <w:p w14:paraId="2D3E9B44" w14:textId="77777777" w:rsidR="0033062B" w:rsidRDefault="0033062B" w:rsidP="00744D83">
            <w:pPr>
              <w:pStyle w:val="Bng"/>
            </w:pPr>
            <w:r>
              <w:t>+ Phát hiện biên theo phương pháp Canny</w:t>
            </w:r>
          </w:p>
          <w:p w14:paraId="55D757D1" w14:textId="77777777" w:rsidR="0033062B" w:rsidRPr="009A5B8F" w:rsidRDefault="0033062B" w:rsidP="00744D83">
            <w:pPr>
              <w:pStyle w:val="Bng"/>
            </w:pPr>
            <w:r>
              <w:t>+ Các kết quả cần hiển thị ra màn hình và ghi vào file tương ứng.</w:t>
            </w:r>
          </w:p>
        </w:tc>
        <w:tc>
          <w:tcPr>
            <w:tcW w:w="1701" w:type="dxa"/>
            <w:vAlign w:val="center"/>
          </w:tcPr>
          <w:p w14:paraId="4150DE25" w14:textId="77777777" w:rsidR="0033062B" w:rsidRPr="009A5B8F" w:rsidRDefault="0033062B" w:rsidP="00744D83">
            <w:pPr>
              <w:pStyle w:val="Bng"/>
              <w:jc w:val="center"/>
            </w:pPr>
            <w:r>
              <w:t>G2.2</w:t>
            </w:r>
          </w:p>
        </w:tc>
        <w:tc>
          <w:tcPr>
            <w:tcW w:w="2093" w:type="dxa"/>
            <w:vAlign w:val="center"/>
          </w:tcPr>
          <w:p w14:paraId="5666F686" w14:textId="77777777" w:rsidR="0033062B" w:rsidRPr="009A5B8F" w:rsidRDefault="0033062B" w:rsidP="00744D83">
            <w:pPr>
              <w:pStyle w:val="Bng"/>
              <w:jc w:val="center"/>
            </w:pPr>
            <w:r>
              <w:t>nt</w:t>
            </w:r>
          </w:p>
        </w:tc>
      </w:tr>
      <w:tr w:rsidR="0033062B" w:rsidRPr="009348D3" w14:paraId="4F0CF2A7" w14:textId="77777777" w:rsidTr="00744D83">
        <w:trPr>
          <w:trHeight w:val="644"/>
        </w:trPr>
        <w:tc>
          <w:tcPr>
            <w:tcW w:w="1555" w:type="dxa"/>
            <w:vAlign w:val="center"/>
          </w:tcPr>
          <w:p w14:paraId="4097FCB1" w14:textId="77777777" w:rsidR="0033062B" w:rsidRPr="009A5B8F" w:rsidRDefault="0033062B" w:rsidP="00744D83">
            <w:pPr>
              <w:pStyle w:val="Bng"/>
              <w:jc w:val="center"/>
            </w:pPr>
            <w:r>
              <w:lastRenderedPageBreak/>
              <w:t>3.1</w:t>
            </w:r>
          </w:p>
        </w:tc>
        <w:tc>
          <w:tcPr>
            <w:tcW w:w="4394" w:type="dxa"/>
            <w:vAlign w:val="center"/>
          </w:tcPr>
          <w:p w14:paraId="21C5EBD8" w14:textId="77777777" w:rsidR="0033062B" w:rsidRDefault="0033062B" w:rsidP="00744D83">
            <w:pPr>
              <w:pStyle w:val="Bng"/>
            </w:pPr>
            <w:r>
              <w:t>Viết chương trình đọc 1 file ảnh từ đường dẫn tới file, sau đó:</w:t>
            </w:r>
          </w:p>
          <w:p w14:paraId="40F57344" w14:textId="77777777" w:rsidR="0033062B" w:rsidRDefault="0033062B" w:rsidP="00744D83">
            <w:pPr>
              <w:pStyle w:val="Bng"/>
            </w:pPr>
            <w:r>
              <w:t>+ Trích chọn đặc trưng SIFT từ ảnh</w:t>
            </w:r>
          </w:p>
          <w:p w14:paraId="2353E194" w14:textId="77777777" w:rsidR="0033062B" w:rsidRDefault="0033062B" w:rsidP="00744D83">
            <w:pPr>
              <w:pStyle w:val="Bng"/>
            </w:pPr>
            <w:r>
              <w:t>+ Hiển thị đặc trưng SIFT của ảnh</w:t>
            </w:r>
          </w:p>
          <w:p w14:paraId="6401B77E" w14:textId="77777777" w:rsidR="0033062B" w:rsidRPr="009A5B8F" w:rsidRDefault="0033062B" w:rsidP="00744D83">
            <w:pPr>
              <w:pStyle w:val="Bng"/>
            </w:pPr>
            <w:r>
              <w:t>+ Ghi các kết quả vào file</w:t>
            </w:r>
          </w:p>
        </w:tc>
        <w:tc>
          <w:tcPr>
            <w:tcW w:w="1701" w:type="dxa"/>
            <w:vAlign w:val="center"/>
          </w:tcPr>
          <w:p w14:paraId="30E9369D" w14:textId="77777777" w:rsidR="0033062B" w:rsidRPr="009A5B8F" w:rsidRDefault="0033062B" w:rsidP="00744D83">
            <w:pPr>
              <w:pStyle w:val="Bng"/>
              <w:jc w:val="center"/>
            </w:pPr>
            <w:r>
              <w:t>G2.2</w:t>
            </w:r>
          </w:p>
        </w:tc>
        <w:tc>
          <w:tcPr>
            <w:tcW w:w="2093" w:type="dxa"/>
            <w:vAlign w:val="center"/>
          </w:tcPr>
          <w:p w14:paraId="7DE0F6B4" w14:textId="77777777" w:rsidR="0033062B" w:rsidRPr="009D734F" w:rsidRDefault="0033062B" w:rsidP="00744D83">
            <w:pPr>
              <w:autoSpaceDE w:val="0"/>
              <w:autoSpaceDN w:val="0"/>
              <w:adjustRightInd w:val="0"/>
              <w:spacing w:after="0" w:line="240" w:lineRule="auto"/>
              <w:rPr>
                <w:szCs w:val="24"/>
              </w:rPr>
            </w:pPr>
            <w:r w:rsidRPr="009D734F">
              <w:rPr>
                <w:szCs w:val="24"/>
              </w:rPr>
              <w:t>Đánh giá trên</w:t>
            </w:r>
          </w:p>
          <w:p w14:paraId="3A655725" w14:textId="77777777" w:rsidR="0033062B" w:rsidRPr="009D734F" w:rsidRDefault="0033062B" w:rsidP="00744D83">
            <w:pPr>
              <w:autoSpaceDE w:val="0"/>
              <w:autoSpaceDN w:val="0"/>
              <w:adjustRightInd w:val="0"/>
              <w:spacing w:after="0" w:line="240" w:lineRule="auto"/>
              <w:rPr>
                <w:szCs w:val="24"/>
              </w:rPr>
            </w:pPr>
            <w:r w:rsidRPr="009D734F">
              <w:rPr>
                <w:szCs w:val="24"/>
              </w:rPr>
              <w:t>thái độ tham gia</w:t>
            </w:r>
          </w:p>
          <w:p w14:paraId="5CCCF4BD" w14:textId="77777777" w:rsidR="0033062B" w:rsidRPr="009D734F" w:rsidRDefault="0033062B" w:rsidP="00744D8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3DD5EFBF" w14:textId="77777777" w:rsidR="0033062B" w:rsidRPr="009D734F" w:rsidRDefault="0033062B" w:rsidP="00744D83">
            <w:pPr>
              <w:autoSpaceDE w:val="0"/>
              <w:autoSpaceDN w:val="0"/>
              <w:adjustRightInd w:val="0"/>
              <w:spacing w:after="0" w:line="240" w:lineRule="auto"/>
              <w:rPr>
                <w:szCs w:val="24"/>
              </w:rPr>
            </w:pPr>
            <w:r w:rsidRPr="009D734F">
              <w:rPr>
                <w:szCs w:val="24"/>
              </w:rPr>
              <w:t>bài giải của sinh</w:t>
            </w:r>
          </w:p>
          <w:p w14:paraId="535B3A3E" w14:textId="77777777" w:rsidR="0033062B" w:rsidRPr="009D734F" w:rsidRDefault="0033062B" w:rsidP="00744D83">
            <w:pPr>
              <w:autoSpaceDE w:val="0"/>
              <w:autoSpaceDN w:val="0"/>
              <w:adjustRightInd w:val="0"/>
              <w:spacing w:after="0" w:line="240" w:lineRule="auto"/>
              <w:rPr>
                <w:szCs w:val="24"/>
              </w:rPr>
            </w:pPr>
            <w:r w:rsidRPr="009D734F">
              <w:rPr>
                <w:szCs w:val="24"/>
              </w:rPr>
              <w:t>viên trên file nộp</w:t>
            </w:r>
          </w:p>
          <w:p w14:paraId="6DD63DC7" w14:textId="77777777" w:rsidR="0033062B" w:rsidRPr="009A5B8F" w:rsidRDefault="0033062B" w:rsidP="00744D8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33062B" w:rsidRPr="009348D3" w14:paraId="1600D0CD" w14:textId="77777777" w:rsidTr="00744D83">
        <w:trPr>
          <w:trHeight w:val="644"/>
        </w:trPr>
        <w:tc>
          <w:tcPr>
            <w:tcW w:w="1555" w:type="dxa"/>
            <w:vAlign w:val="center"/>
          </w:tcPr>
          <w:p w14:paraId="3EC5D825" w14:textId="77777777" w:rsidR="0033062B" w:rsidRPr="009A5B8F" w:rsidRDefault="0033062B" w:rsidP="00744D83">
            <w:pPr>
              <w:pStyle w:val="Bng"/>
              <w:jc w:val="center"/>
            </w:pPr>
            <w:r>
              <w:t>3.2</w:t>
            </w:r>
          </w:p>
        </w:tc>
        <w:tc>
          <w:tcPr>
            <w:tcW w:w="4394" w:type="dxa"/>
            <w:vAlign w:val="center"/>
          </w:tcPr>
          <w:p w14:paraId="4701D75C" w14:textId="77777777" w:rsidR="0033062B" w:rsidRDefault="0033062B" w:rsidP="00744D83">
            <w:pPr>
              <w:pStyle w:val="Bng"/>
            </w:pPr>
            <w:r>
              <w:t>Viết chương trình đọc 1 file ảnh từ đường dẫn tới file, sau đó:</w:t>
            </w:r>
          </w:p>
          <w:p w14:paraId="2CAFCF0C" w14:textId="77777777" w:rsidR="0033062B" w:rsidRDefault="0033062B" w:rsidP="00744D83">
            <w:pPr>
              <w:pStyle w:val="Bng"/>
            </w:pPr>
            <w:r>
              <w:t>+ Trích chọn đặc trưng LBP từ ảnh</w:t>
            </w:r>
          </w:p>
          <w:p w14:paraId="6FA6C50A" w14:textId="77777777" w:rsidR="0033062B" w:rsidRDefault="0033062B" w:rsidP="00744D83">
            <w:pPr>
              <w:pStyle w:val="Bng"/>
            </w:pPr>
            <w:r>
              <w:t>+ Hiển thị đặc trưng LBP của ảnh</w:t>
            </w:r>
          </w:p>
          <w:p w14:paraId="6BE20DFC" w14:textId="77777777" w:rsidR="0033062B" w:rsidRPr="009A5B8F" w:rsidRDefault="0033062B" w:rsidP="00744D83">
            <w:pPr>
              <w:pStyle w:val="Bng"/>
            </w:pPr>
            <w:r>
              <w:t>+ Ghi các kết quả vào file</w:t>
            </w:r>
          </w:p>
        </w:tc>
        <w:tc>
          <w:tcPr>
            <w:tcW w:w="1701" w:type="dxa"/>
            <w:vAlign w:val="center"/>
          </w:tcPr>
          <w:p w14:paraId="5A3F7867" w14:textId="77777777" w:rsidR="0033062B" w:rsidRPr="009A5B8F" w:rsidRDefault="0033062B" w:rsidP="00744D83">
            <w:pPr>
              <w:pStyle w:val="Bng"/>
              <w:jc w:val="center"/>
            </w:pPr>
            <w:r>
              <w:t>G3.1; G3.2; G3.3</w:t>
            </w:r>
          </w:p>
        </w:tc>
        <w:tc>
          <w:tcPr>
            <w:tcW w:w="2093" w:type="dxa"/>
            <w:vAlign w:val="center"/>
          </w:tcPr>
          <w:p w14:paraId="4FFAEAFF" w14:textId="77777777" w:rsidR="0033062B" w:rsidRPr="006B40FF" w:rsidRDefault="0033062B" w:rsidP="00744D83">
            <w:pPr>
              <w:autoSpaceDE w:val="0"/>
              <w:autoSpaceDN w:val="0"/>
              <w:adjustRightInd w:val="0"/>
              <w:spacing w:after="0" w:line="240" w:lineRule="auto"/>
              <w:rPr>
                <w:szCs w:val="24"/>
              </w:rPr>
            </w:pPr>
            <w:r w:rsidRPr="006B40FF">
              <w:rPr>
                <w:szCs w:val="24"/>
              </w:rPr>
              <w:t>Đánh giá trên</w:t>
            </w:r>
          </w:p>
          <w:p w14:paraId="681621D5" w14:textId="77777777" w:rsidR="0033062B" w:rsidRPr="006B40FF" w:rsidRDefault="0033062B" w:rsidP="00744D83">
            <w:pPr>
              <w:autoSpaceDE w:val="0"/>
              <w:autoSpaceDN w:val="0"/>
              <w:adjustRightInd w:val="0"/>
              <w:spacing w:after="0" w:line="240" w:lineRule="auto"/>
              <w:rPr>
                <w:szCs w:val="24"/>
              </w:rPr>
            </w:pPr>
            <w:r w:rsidRPr="006B40FF">
              <w:rPr>
                <w:szCs w:val="24"/>
              </w:rPr>
              <w:t>thái độ tham gia</w:t>
            </w:r>
          </w:p>
          <w:p w14:paraId="341CE97B" w14:textId="77777777" w:rsidR="0033062B" w:rsidRPr="006B40FF" w:rsidRDefault="0033062B" w:rsidP="00744D83">
            <w:pPr>
              <w:autoSpaceDE w:val="0"/>
              <w:autoSpaceDN w:val="0"/>
              <w:adjustRightInd w:val="0"/>
              <w:spacing w:after="0" w:line="240" w:lineRule="auto"/>
              <w:rPr>
                <w:szCs w:val="24"/>
              </w:rPr>
            </w:pPr>
            <w:r w:rsidRPr="006B40FF">
              <w:rPr>
                <w:szCs w:val="24"/>
              </w:rPr>
              <w:t>các buổi bài tập,</w:t>
            </w:r>
          </w:p>
          <w:p w14:paraId="5435EC3F" w14:textId="77777777" w:rsidR="0033062B" w:rsidRPr="006B40FF" w:rsidRDefault="0033062B" w:rsidP="00744D83">
            <w:pPr>
              <w:autoSpaceDE w:val="0"/>
              <w:autoSpaceDN w:val="0"/>
              <w:adjustRightInd w:val="0"/>
              <w:spacing w:after="0" w:line="240" w:lineRule="auto"/>
              <w:rPr>
                <w:szCs w:val="24"/>
              </w:rPr>
            </w:pPr>
            <w:r w:rsidRPr="006B40FF">
              <w:rPr>
                <w:szCs w:val="24"/>
              </w:rPr>
              <w:t>sự chuyên cần,</w:t>
            </w:r>
          </w:p>
          <w:p w14:paraId="33B5218D" w14:textId="77777777" w:rsidR="0033062B" w:rsidRPr="006B40FF" w:rsidRDefault="0033062B" w:rsidP="00744D83">
            <w:pPr>
              <w:autoSpaceDE w:val="0"/>
              <w:autoSpaceDN w:val="0"/>
              <w:adjustRightInd w:val="0"/>
              <w:spacing w:after="0" w:line="240" w:lineRule="auto"/>
              <w:rPr>
                <w:szCs w:val="24"/>
              </w:rPr>
            </w:pPr>
            <w:r w:rsidRPr="006B40FF">
              <w:rPr>
                <w:szCs w:val="24"/>
              </w:rPr>
              <w:t>và chất lượng bài</w:t>
            </w:r>
          </w:p>
          <w:p w14:paraId="46D4F0F2" w14:textId="77777777" w:rsidR="0033062B" w:rsidRPr="006B40FF" w:rsidRDefault="0033062B" w:rsidP="00744D83">
            <w:pPr>
              <w:autoSpaceDE w:val="0"/>
              <w:autoSpaceDN w:val="0"/>
              <w:adjustRightInd w:val="0"/>
              <w:spacing w:after="0" w:line="240" w:lineRule="auto"/>
              <w:rPr>
                <w:szCs w:val="24"/>
              </w:rPr>
            </w:pPr>
            <w:r w:rsidRPr="006B40FF">
              <w:rPr>
                <w:szCs w:val="24"/>
              </w:rPr>
              <w:t>giải của sinh viên</w:t>
            </w:r>
          </w:p>
          <w:p w14:paraId="722C3BC4" w14:textId="77777777" w:rsidR="0033062B" w:rsidRPr="006B40FF" w:rsidRDefault="0033062B" w:rsidP="00744D83">
            <w:pPr>
              <w:autoSpaceDE w:val="0"/>
              <w:autoSpaceDN w:val="0"/>
              <w:adjustRightInd w:val="0"/>
              <w:spacing w:after="0" w:line="240" w:lineRule="auto"/>
              <w:rPr>
                <w:szCs w:val="24"/>
              </w:rPr>
            </w:pPr>
            <w:r w:rsidRPr="006B40FF">
              <w:rPr>
                <w:szCs w:val="24"/>
              </w:rPr>
              <w:t>trên bảng hay bài</w:t>
            </w:r>
          </w:p>
          <w:p w14:paraId="25FDD5D3" w14:textId="77777777" w:rsidR="0033062B" w:rsidRPr="009A5B8F" w:rsidRDefault="0033062B" w:rsidP="00744D83">
            <w:pPr>
              <w:pStyle w:val="Bng"/>
              <w:jc w:val="center"/>
            </w:pPr>
            <w:r w:rsidRPr="006B40FF">
              <w:t>giải nộp cho giảng viên</w:t>
            </w:r>
          </w:p>
        </w:tc>
      </w:tr>
      <w:tr w:rsidR="0033062B" w:rsidRPr="009348D3" w14:paraId="435D5FF4" w14:textId="77777777" w:rsidTr="00744D83">
        <w:trPr>
          <w:trHeight w:val="644"/>
        </w:trPr>
        <w:tc>
          <w:tcPr>
            <w:tcW w:w="1555" w:type="dxa"/>
            <w:vAlign w:val="center"/>
          </w:tcPr>
          <w:p w14:paraId="38571773" w14:textId="77777777" w:rsidR="0033062B" w:rsidRPr="009A5B8F" w:rsidRDefault="0033062B" w:rsidP="00744D83">
            <w:pPr>
              <w:pStyle w:val="Bng"/>
              <w:jc w:val="center"/>
            </w:pPr>
            <w:r>
              <w:t>4.1</w:t>
            </w:r>
          </w:p>
        </w:tc>
        <w:tc>
          <w:tcPr>
            <w:tcW w:w="4394" w:type="dxa"/>
            <w:vAlign w:val="center"/>
          </w:tcPr>
          <w:p w14:paraId="002B5B7E" w14:textId="77777777" w:rsidR="0033062B" w:rsidRDefault="0033062B" w:rsidP="00744D83">
            <w:pPr>
              <w:pStyle w:val="Bng"/>
            </w:pPr>
            <w:r>
              <w:t>Viết chương trình nhận dạng mặt sử dụng phương pháp phân tích thành phần chính PCA:</w:t>
            </w:r>
          </w:p>
          <w:p w14:paraId="1A61938B" w14:textId="77777777" w:rsidR="0033062B" w:rsidRDefault="0033062B" w:rsidP="00744D83">
            <w:pPr>
              <w:pStyle w:val="Bng"/>
            </w:pPr>
            <w:r>
              <w:t>+ Download cơ sở dữ liệu ảnh ORL.</w:t>
            </w:r>
          </w:p>
          <w:p w14:paraId="2C65F9C4" w14:textId="77777777" w:rsidR="0033062B" w:rsidRPr="009A5B8F" w:rsidRDefault="0033062B" w:rsidP="00744D83">
            <w:pPr>
              <w:pStyle w:val="Bng"/>
            </w:pPr>
            <w:r>
              <w:t>+ Cài đặt phương pháp Eigenfaces.</w:t>
            </w:r>
          </w:p>
        </w:tc>
        <w:tc>
          <w:tcPr>
            <w:tcW w:w="1701" w:type="dxa"/>
            <w:vAlign w:val="center"/>
          </w:tcPr>
          <w:p w14:paraId="5F2B93DF" w14:textId="77777777" w:rsidR="0033062B" w:rsidRPr="009A5B8F" w:rsidRDefault="0033062B" w:rsidP="00744D83">
            <w:pPr>
              <w:pStyle w:val="Bng"/>
              <w:jc w:val="center"/>
            </w:pPr>
            <w:r>
              <w:t>G2.3; G3.2;</w:t>
            </w:r>
          </w:p>
        </w:tc>
        <w:tc>
          <w:tcPr>
            <w:tcW w:w="2093" w:type="dxa"/>
            <w:vAlign w:val="center"/>
          </w:tcPr>
          <w:p w14:paraId="25D4C2DB" w14:textId="77777777" w:rsidR="0033062B" w:rsidRPr="009D734F" w:rsidRDefault="0033062B" w:rsidP="00744D83">
            <w:pPr>
              <w:autoSpaceDE w:val="0"/>
              <w:autoSpaceDN w:val="0"/>
              <w:adjustRightInd w:val="0"/>
              <w:spacing w:after="0" w:line="240" w:lineRule="auto"/>
              <w:rPr>
                <w:szCs w:val="24"/>
              </w:rPr>
            </w:pPr>
            <w:r w:rsidRPr="009D734F">
              <w:rPr>
                <w:szCs w:val="24"/>
              </w:rPr>
              <w:t>Đánh giá trên</w:t>
            </w:r>
          </w:p>
          <w:p w14:paraId="6E441429" w14:textId="77777777" w:rsidR="0033062B" w:rsidRPr="009D734F" w:rsidRDefault="0033062B" w:rsidP="00744D83">
            <w:pPr>
              <w:autoSpaceDE w:val="0"/>
              <w:autoSpaceDN w:val="0"/>
              <w:adjustRightInd w:val="0"/>
              <w:spacing w:after="0" w:line="240" w:lineRule="auto"/>
              <w:rPr>
                <w:szCs w:val="24"/>
              </w:rPr>
            </w:pPr>
            <w:r w:rsidRPr="009D734F">
              <w:rPr>
                <w:szCs w:val="24"/>
              </w:rPr>
              <w:t>thái độ tham gia</w:t>
            </w:r>
          </w:p>
          <w:p w14:paraId="44C66979" w14:textId="77777777" w:rsidR="0033062B" w:rsidRPr="009D734F" w:rsidRDefault="0033062B" w:rsidP="00744D8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0AC9151C" w14:textId="77777777" w:rsidR="0033062B" w:rsidRPr="009D734F" w:rsidRDefault="0033062B" w:rsidP="00744D83">
            <w:pPr>
              <w:autoSpaceDE w:val="0"/>
              <w:autoSpaceDN w:val="0"/>
              <w:adjustRightInd w:val="0"/>
              <w:spacing w:after="0" w:line="240" w:lineRule="auto"/>
              <w:rPr>
                <w:szCs w:val="24"/>
              </w:rPr>
            </w:pPr>
            <w:r w:rsidRPr="009D734F">
              <w:rPr>
                <w:szCs w:val="24"/>
              </w:rPr>
              <w:t>bài giải của sinh</w:t>
            </w:r>
          </w:p>
          <w:p w14:paraId="5F3B97F4" w14:textId="77777777" w:rsidR="0033062B" w:rsidRPr="009D734F" w:rsidRDefault="0033062B" w:rsidP="00744D83">
            <w:pPr>
              <w:autoSpaceDE w:val="0"/>
              <w:autoSpaceDN w:val="0"/>
              <w:adjustRightInd w:val="0"/>
              <w:spacing w:after="0" w:line="240" w:lineRule="auto"/>
              <w:rPr>
                <w:szCs w:val="24"/>
              </w:rPr>
            </w:pPr>
            <w:r w:rsidRPr="009D734F">
              <w:rPr>
                <w:szCs w:val="24"/>
              </w:rPr>
              <w:t>viên trên file nộp</w:t>
            </w:r>
          </w:p>
          <w:p w14:paraId="0C41621B" w14:textId="77777777" w:rsidR="0033062B" w:rsidRPr="009A5B8F" w:rsidRDefault="0033062B" w:rsidP="00744D8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33062B" w:rsidRPr="009348D3" w14:paraId="2C7877A5" w14:textId="77777777" w:rsidTr="00744D83">
        <w:trPr>
          <w:trHeight w:val="644"/>
        </w:trPr>
        <w:tc>
          <w:tcPr>
            <w:tcW w:w="1555" w:type="dxa"/>
            <w:vAlign w:val="center"/>
          </w:tcPr>
          <w:p w14:paraId="7036EBAE" w14:textId="77777777" w:rsidR="0033062B" w:rsidRPr="009A5B8F" w:rsidRDefault="0033062B" w:rsidP="00744D83">
            <w:pPr>
              <w:pStyle w:val="Bng"/>
              <w:jc w:val="center"/>
            </w:pPr>
            <w:r>
              <w:t>4.2</w:t>
            </w:r>
          </w:p>
        </w:tc>
        <w:tc>
          <w:tcPr>
            <w:tcW w:w="4394" w:type="dxa"/>
            <w:vAlign w:val="center"/>
          </w:tcPr>
          <w:p w14:paraId="05FC5C77" w14:textId="77777777" w:rsidR="0033062B" w:rsidRDefault="0033062B" w:rsidP="00744D83">
            <w:pPr>
              <w:pStyle w:val="Bng"/>
            </w:pPr>
            <w:r>
              <w:t>Viết chương trình nhận dạng mặt sử dụng phương pháp phân tích thành phần chính LDA:</w:t>
            </w:r>
          </w:p>
          <w:p w14:paraId="3D73E439" w14:textId="77777777" w:rsidR="0033062B" w:rsidRDefault="0033062B" w:rsidP="00744D83">
            <w:pPr>
              <w:pStyle w:val="Bng"/>
            </w:pPr>
            <w:r>
              <w:t>+ Download cơ sở dữ liệu ảnh ORL.</w:t>
            </w:r>
          </w:p>
          <w:p w14:paraId="220731E1" w14:textId="77777777" w:rsidR="0033062B" w:rsidRDefault="0033062B" w:rsidP="00744D83">
            <w:pPr>
              <w:pStyle w:val="Bng"/>
            </w:pPr>
            <w:r>
              <w:t>+ Cài đặt phương pháp LDA.</w:t>
            </w:r>
          </w:p>
        </w:tc>
        <w:tc>
          <w:tcPr>
            <w:tcW w:w="1701" w:type="dxa"/>
            <w:vAlign w:val="center"/>
          </w:tcPr>
          <w:p w14:paraId="0911500B" w14:textId="77777777" w:rsidR="0033062B" w:rsidRPr="009A5B8F" w:rsidRDefault="0033062B" w:rsidP="00744D83">
            <w:pPr>
              <w:pStyle w:val="Bng"/>
              <w:jc w:val="center"/>
            </w:pPr>
            <w:r>
              <w:t>G2.3; G3.2;</w:t>
            </w:r>
          </w:p>
        </w:tc>
        <w:tc>
          <w:tcPr>
            <w:tcW w:w="2093" w:type="dxa"/>
            <w:vAlign w:val="center"/>
          </w:tcPr>
          <w:p w14:paraId="78387E86" w14:textId="77777777" w:rsidR="0033062B" w:rsidRPr="006B40FF" w:rsidRDefault="0033062B" w:rsidP="00744D83">
            <w:pPr>
              <w:autoSpaceDE w:val="0"/>
              <w:autoSpaceDN w:val="0"/>
              <w:adjustRightInd w:val="0"/>
              <w:spacing w:after="0" w:line="240" w:lineRule="auto"/>
              <w:rPr>
                <w:szCs w:val="24"/>
              </w:rPr>
            </w:pPr>
            <w:r w:rsidRPr="006B40FF">
              <w:rPr>
                <w:szCs w:val="24"/>
              </w:rPr>
              <w:t>Đánh giá trên</w:t>
            </w:r>
          </w:p>
          <w:p w14:paraId="2A5AD44A" w14:textId="77777777" w:rsidR="0033062B" w:rsidRPr="006B40FF" w:rsidRDefault="0033062B" w:rsidP="00744D83">
            <w:pPr>
              <w:autoSpaceDE w:val="0"/>
              <w:autoSpaceDN w:val="0"/>
              <w:adjustRightInd w:val="0"/>
              <w:spacing w:after="0" w:line="240" w:lineRule="auto"/>
              <w:rPr>
                <w:szCs w:val="24"/>
              </w:rPr>
            </w:pPr>
            <w:r w:rsidRPr="006B40FF">
              <w:rPr>
                <w:szCs w:val="24"/>
              </w:rPr>
              <w:t>thái độ tham gia</w:t>
            </w:r>
          </w:p>
          <w:p w14:paraId="798EED3A" w14:textId="77777777" w:rsidR="0033062B" w:rsidRPr="006B40FF" w:rsidRDefault="0033062B" w:rsidP="00744D83">
            <w:pPr>
              <w:autoSpaceDE w:val="0"/>
              <w:autoSpaceDN w:val="0"/>
              <w:adjustRightInd w:val="0"/>
              <w:spacing w:after="0" w:line="240" w:lineRule="auto"/>
              <w:rPr>
                <w:szCs w:val="24"/>
              </w:rPr>
            </w:pPr>
            <w:r w:rsidRPr="006B40FF">
              <w:rPr>
                <w:szCs w:val="24"/>
              </w:rPr>
              <w:t>các buổi bài tập,</w:t>
            </w:r>
          </w:p>
          <w:p w14:paraId="7B2FBBCF" w14:textId="77777777" w:rsidR="0033062B" w:rsidRPr="006B40FF" w:rsidRDefault="0033062B" w:rsidP="00744D83">
            <w:pPr>
              <w:autoSpaceDE w:val="0"/>
              <w:autoSpaceDN w:val="0"/>
              <w:adjustRightInd w:val="0"/>
              <w:spacing w:after="0" w:line="240" w:lineRule="auto"/>
              <w:rPr>
                <w:szCs w:val="24"/>
              </w:rPr>
            </w:pPr>
            <w:r w:rsidRPr="006B40FF">
              <w:rPr>
                <w:szCs w:val="24"/>
              </w:rPr>
              <w:t>sự chuyên cần,</w:t>
            </w:r>
          </w:p>
          <w:p w14:paraId="7144EA35" w14:textId="77777777" w:rsidR="0033062B" w:rsidRPr="006B40FF" w:rsidRDefault="0033062B" w:rsidP="00744D83">
            <w:pPr>
              <w:autoSpaceDE w:val="0"/>
              <w:autoSpaceDN w:val="0"/>
              <w:adjustRightInd w:val="0"/>
              <w:spacing w:after="0" w:line="240" w:lineRule="auto"/>
              <w:rPr>
                <w:szCs w:val="24"/>
              </w:rPr>
            </w:pPr>
            <w:r w:rsidRPr="006B40FF">
              <w:rPr>
                <w:szCs w:val="24"/>
              </w:rPr>
              <w:t>và chất lượng bài</w:t>
            </w:r>
          </w:p>
          <w:p w14:paraId="7BD9F6C0" w14:textId="77777777" w:rsidR="0033062B" w:rsidRPr="006B40FF" w:rsidRDefault="0033062B" w:rsidP="00744D83">
            <w:pPr>
              <w:autoSpaceDE w:val="0"/>
              <w:autoSpaceDN w:val="0"/>
              <w:adjustRightInd w:val="0"/>
              <w:spacing w:after="0" w:line="240" w:lineRule="auto"/>
              <w:rPr>
                <w:szCs w:val="24"/>
              </w:rPr>
            </w:pPr>
            <w:r w:rsidRPr="006B40FF">
              <w:rPr>
                <w:szCs w:val="24"/>
              </w:rPr>
              <w:t>giải của sinh viên</w:t>
            </w:r>
          </w:p>
          <w:p w14:paraId="73DC1B8F" w14:textId="77777777" w:rsidR="0033062B" w:rsidRPr="006B40FF" w:rsidRDefault="0033062B" w:rsidP="00744D83">
            <w:pPr>
              <w:autoSpaceDE w:val="0"/>
              <w:autoSpaceDN w:val="0"/>
              <w:adjustRightInd w:val="0"/>
              <w:spacing w:after="0" w:line="240" w:lineRule="auto"/>
              <w:rPr>
                <w:szCs w:val="24"/>
              </w:rPr>
            </w:pPr>
            <w:r w:rsidRPr="006B40FF">
              <w:rPr>
                <w:szCs w:val="24"/>
              </w:rPr>
              <w:t>trên bảng hay bài</w:t>
            </w:r>
          </w:p>
          <w:p w14:paraId="5E1A27DF" w14:textId="77777777" w:rsidR="0033062B" w:rsidRPr="009A5B8F" w:rsidRDefault="0033062B" w:rsidP="00744D83">
            <w:pPr>
              <w:autoSpaceDE w:val="0"/>
              <w:autoSpaceDN w:val="0"/>
              <w:adjustRightInd w:val="0"/>
              <w:spacing w:after="0" w:line="240" w:lineRule="auto"/>
            </w:pPr>
            <w:r w:rsidRPr="006B40FF">
              <w:rPr>
                <w:szCs w:val="24"/>
              </w:rPr>
              <w:t>giải nộp cho giảng viên</w:t>
            </w:r>
          </w:p>
        </w:tc>
      </w:tr>
      <w:tr w:rsidR="0033062B" w:rsidRPr="009348D3" w14:paraId="16D6356C" w14:textId="77777777" w:rsidTr="00744D83">
        <w:trPr>
          <w:trHeight w:val="644"/>
        </w:trPr>
        <w:tc>
          <w:tcPr>
            <w:tcW w:w="1555" w:type="dxa"/>
            <w:vAlign w:val="center"/>
          </w:tcPr>
          <w:p w14:paraId="2492C26B" w14:textId="77777777" w:rsidR="0033062B" w:rsidRPr="009A5B8F" w:rsidRDefault="0033062B" w:rsidP="00744D83">
            <w:pPr>
              <w:pStyle w:val="Bng"/>
              <w:jc w:val="center"/>
            </w:pPr>
            <w:r>
              <w:t>5.1</w:t>
            </w:r>
          </w:p>
        </w:tc>
        <w:tc>
          <w:tcPr>
            <w:tcW w:w="4394" w:type="dxa"/>
            <w:vAlign w:val="center"/>
          </w:tcPr>
          <w:p w14:paraId="2D3955AB" w14:textId="77777777" w:rsidR="0033062B" w:rsidRDefault="0033062B" w:rsidP="00744D83">
            <w:pPr>
              <w:pStyle w:val="Bng"/>
            </w:pPr>
            <w:r>
              <w:t>Viết chương trình nhận dạng danh tính dựa trên ảnh mặt sử dụng:</w:t>
            </w:r>
          </w:p>
          <w:p w14:paraId="0B984FF3" w14:textId="77777777" w:rsidR="0033062B" w:rsidRDefault="0033062B" w:rsidP="00744D83">
            <w:pPr>
              <w:pStyle w:val="Bng"/>
            </w:pPr>
            <w:r>
              <w:t>+ Phương pháp trích chọn đặc trưng SIFT hoặc LBP</w:t>
            </w:r>
          </w:p>
          <w:p w14:paraId="6D3FD40C" w14:textId="77777777" w:rsidR="0033062B" w:rsidRDefault="0033062B" w:rsidP="00744D83">
            <w:pPr>
              <w:pStyle w:val="Bng"/>
            </w:pPr>
            <w:r>
              <w:lastRenderedPageBreak/>
              <w:t>+ Phân lớp kNN</w:t>
            </w:r>
          </w:p>
        </w:tc>
        <w:tc>
          <w:tcPr>
            <w:tcW w:w="1701" w:type="dxa"/>
            <w:vAlign w:val="center"/>
          </w:tcPr>
          <w:p w14:paraId="44B6C818" w14:textId="77777777" w:rsidR="0033062B" w:rsidRPr="009A5B8F" w:rsidRDefault="0033062B" w:rsidP="00744D83">
            <w:pPr>
              <w:pStyle w:val="Bng"/>
              <w:jc w:val="center"/>
            </w:pPr>
            <w:r>
              <w:lastRenderedPageBreak/>
              <w:t>G2.4; G3.2;</w:t>
            </w:r>
          </w:p>
        </w:tc>
        <w:tc>
          <w:tcPr>
            <w:tcW w:w="2093" w:type="dxa"/>
            <w:vAlign w:val="center"/>
          </w:tcPr>
          <w:p w14:paraId="332724C0" w14:textId="77777777" w:rsidR="0033062B" w:rsidRPr="009D734F" w:rsidRDefault="0033062B" w:rsidP="00744D83">
            <w:pPr>
              <w:autoSpaceDE w:val="0"/>
              <w:autoSpaceDN w:val="0"/>
              <w:adjustRightInd w:val="0"/>
              <w:spacing w:after="0" w:line="240" w:lineRule="auto"/>
              <w:rPr>
                <w:szCs w:val="24"/>
              </w:rPr>
            </w:pPr>
            <w:r w:rsidRPr="009D734F">
              <w:rPr>
                <w:szCs w:val="24"/>
              </w:rPr>
              <w:t>Đánh giá trên</w:t>
            </w:r>
          </w:p>
          <w:p w14:paraId="7FB9A007" w14:textId="77777777" w:rsidR="0033062B" w:rsidRPr="009D734F" w:rsidRDefault="0033062B" w:rsidP="00744D83">
            <w:pPr>
              <w:autoSpaceDE w:val="0"/>
              <w:autoSpaceDN w:val="0"/>
              <w:adjustRightInd w:val="0"/>
              <w:spacing w:after="0" w:line="240" w:lineRule="auto"/>
              <w:rPr>
                <w:szCs w:val="24"/>
              </w:rPr>
            </w:pPr>
            <w:r w:rsidRPr="009D734F">
              <w:rPr>
                <w:szCs w:val="24"/>
              </w:rPr>
              <w:t>thái độ tham gia</w:t>
            </w:r>
          </w:p>
          <w:p w14:paraId="0F3D3B49" w14:textId="77777777" w:rsidR="0033062B" w:rsidRPr="009D734F" w:rsidRDefault="0033062B" w:rsidP="00744D8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3B18140B" w14:textId="77777777" w:rsidR="0033062B" w:rsidRPr="009D734F" w:rsidRDefault="0033062B" w:rsidP="00744D83">
            <w:pPr>
              <w:autoSpaceDE w:val="0"/>
              <w:autoSpaceDN w:val="0"/>
              <w:adjustRightInd w:val="0"/>
              <w:spacing w:after="0" w:line="240" w:lineRule="auto"/>
              <w:rPr>
                <w:szCs w:val="24"/>
              </w:rPr>
            </w:pPr>
            <w:r w:rsidRPr="009D734F">
              <w:rPr>
                <w:szCs w:val="24"/>
              </w:rPr>
              <w:t>bài giải của sinh</w:t>
            </w:r>
          </w:p>
          <w:p w14:paraId="25C5D080" w14:textId="77777777" w:rsidR="0033062B" w:rsidRPr="009D734F" w:rsidRDefault="0033062B" w:rsidP="00744D83">
            <w:pPr>
              <w:autoSpaceDE w:val="0"/>
              <w:autoSpaceDN w:val="0"/>
              <w:adjustRightInd w:val="0"/>
              <w:spacing w:after="0" w:line="240" w:lineRule="auto"/>
              <w:rPr>
                <w:szCs w:val="24"/>
              </w:rPr>
            </w:pPr>
            <w:r w:rsidRPr="009D734F">
              <w:rPr>
                <w:szCs w:val="24"/>
              </w:rPr>
              <w:t>viên trên file nộp</w:t>
            </w:r>
          </w:p>
          <w:p w14:paraId="30DC848F" w14:textId="77777777" w:rsidR="0033062B" w:rsidRPr="009A5B8F" w:rsidRDefault="0033062B" w:rsidP="00744D8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r w:rsidR="0033062B" w:rsidRPr="009348D3" w14:paraId="26022935" w14:textId="77777777" w:rsidTr="00744D83">
        <w:trPr>
          <w:trHeight w:val="644"/>
        </w:trPr>
        <w:tc>
          <w:tcPr>
            <w:tcW w:w="1555" w:type="dxa"/>
            <w:vAlign w:val="center"/>
          </w:tcPr>
          <w:p w14:paraId="32CC310C" w14:textId="77777777" w:rsidR="0033062B" w:rsidRPr="009A5B8F" w:rsidRDefault="0033062B" w:rsidP="00744D83">
            <w:pPr>
              <w:pStyle w:val="Bng"/>
              <w:jc w:val="center"/>
            </w:pPr>
            <w:r>
              <w:t>5.2</w:t>
            </w:r>
          </w:p>
        </w:tc>
        <w:tc>
          <w:tcPr>
            <w:tcW w:w="4394" w:type="dxa"/>
            <w:vAlign w:val="center"/>
          </w:tcPr>
          <w:p w14:paraId="5E8277C4" w14:textId="77777777" w:rsidR="0033062B" w:rsidRDefault="0033062B" w:rsidP="00744D83">
            <w:pPr>
              <w:pStyle w:val="Bng"/>
            </w:pPr>
            <w:r>
              <w:t>Viết chương trình nhận dạng giới tính dựa trên ảnh mặt sử dụng:</w:t>
            </w:r>
          </w:p>
          <w:p w14:paraId="4E39954F" w14:textId="77777777" w:rsidR="0033062B" w:rsidRDefault="0033062B" w:rsidP="00744D83">
            <w:pPr>
              <w:pStyle w:val="Bng"/>
            </w:pPr>
            <w:r>
              <w:t>+ Phương pháp trích chọn đặc trưng SIFT hoặc LBP</w:t>
            </w:r>
          </w:p>
          <w:p w14:paraId="1221E240" w14:textId="77777777" w:rsidR="0033062B" w:rsidRDefault="0033062B" w:rsidP="00744D83">
            <w:pPr>
              <w:pStyle w:val="Bng"/>
            </w:pPr>
            <w:r>
              <w:t>+ Phân lớp SVM</w:t>
            </w:r>
          </w:p>
        </w:tc>
        <w:tc>
          <w:tcPr>
            <w:tcW w:w="1701" w:type="dxa"/>
            <w:vAlign w:val="center"/>
          </w:tcPr>
          <w:p w14:paraId="38F16FF7" w14:textId="77777777" w:rsidR="0033062B" w:rsidRPr="009A5B8F" w:rsidRDefault="0033062B" w:rsidP="00744D83">
            <w:pPr>
              <w:pStyle w:val="Bng"/>
              <w:jc w:val="center"/>
            </w:pPr>
            <w:r>
              <w:t>G2.6; G3.2;</w:t>
            </w:r>
          </w:p>
        </w:tc>
        <w:tc>
          <w:tcPr>
            <w:tcW w:w="2093" w:type="dxa"/>
            <w:vAlign w:val="center"/>
          </w:tcPr>
          <w:p w14:paraId="216131D8" w14:textId="77777777" w:rsidR="0033062B" w:rsidRPr="009D734F" w:rsidRDefault="0033062B" w:rsidP="00744D83">
            <w:pPr>
              <w:autoSpaceDE w:val="0"/>
              <w:autoSpaceDN w:val="0"/>
              <w:adjustRightInd w:val="0"/>
              <w:spacing w:after="0" w:line="240" w:lineRule="auto"/>
              <w:rPr>
                <w:szCs w:val="24"/>
              </w:rPr>
            </w:pPr>
            <w:r w:rsidRPr="009D734F">
              <w:rPr>
                <w:szCs w:val="24"/>
              </w:rPr>
              <w:t>Đánh giá trên</w:t>
            </w:r>
          </w:p>
          <w:p w14:paraId="28C20084" w14:textId="77777777" w:rsidR="0033062B" w:rsidRPr="009D734F" w:rsidRDefault="0033062B" w:rsidP="00744D83">
            <w:pPr>
              <w:autoSpaceDE w:val="0"/>
              <w:autoSpaceDN w:val="0"/>
              <w:adjustRightInd w:val="0"/>
              <w:spacing w:after="0" w:line="240" w:lineRule="auto"/>
              <w:rPr>
                <w:szCs w:val="24"/>
              </w:rPr>
            </w:pPr>
            <w:r w:rsidRPr="009D734F">
              <w:rPr>
                <w:szCs w:val="24"/>
              </w:rPr>
              <w:t>thái độ tham gia</w:t>
            </w:r>
          </w:p>
          <w:p w14:paraId="359A81A6" w14:textId="77777777" w:rsidR="0033062B" w:rsidRPr="009D734F" w:rsidRDefault="0033062B" w:rsidP="00744D83">
            <w:pPr>
              <w:autoSpaceDE w:val="0"/>
              <w:autoSpaceDN w:val="0"/>
              <w:adjustRightInd w:val="0"/>
              <w:spacing w:after="0" w:line="240" w:lineRule="auto"/>
              <w:rPr>
                <w:szCs w:val="24"/>
              </w:rPr>
            </w:pPr>
            <w:r w:rsidRPr="009D734F">
              <w:rPr>
                <w:szCs w:val="24"/>
              </w:rPr>
              <w:t>th</w:t>
            </w:r>
            <w:r>
              <w:rPr>
                <w:szCs w:val="24"/>
              </w:rPr>
              <w:t xml:space="preserve">ực hành </w:t>
            </w:r>
            <w:r w:rsidRPr="009D734F">
              <w:rPr>
                <w:szCs w:val="24"/>
              </w:rPr>
              <w:t>và</w:t>
            </w:r>
          </w:p>
          <w:p w14:paraId="036C91E7" w14:textId="77777777" w:rsidR="0033062B" w:rsidRPr="009D734F" w:rsidRDefault="0033062B" w:rsidP="00744D83">
            <w:pPr>
              <w:autoSpaceDE w:val="0"/>
              <w:autoSpaceDN w:val="0"/>
              <w:adjustRightInd w:val="0"/>
              <w:spacing w:after="0" w:line="240" w:lineRule="auto"/>
              <w:rPr>
                <w:szCs w:val="24"/>
              </w:rPr>
            </w:pPr>
            <w:r w:rsidRPr="009D734F">
              <w:rPr>
                <w:szCs w:val="24"/>
              </w:rPr>
              <w:t>bài giải của sinh</w:t>
            </w:r>
          </w:p>
          <w:p w14:paraId="7726012A" w14:textId="77777777" w:rsidR="0033062B" w:rsidRPr="009D734F" w:rsidRDefault="0033062B" w:rsidP="00744D83">
            <w:pPr>
              <w:autoSpaceDE w:val="0"/>
              <w:autoSpaceDN w:val="0"/>
              <w:adjustRightInd w:val="0"/>
              <w:spacing w:after="0" w:line="240" w:lineRule="auto"/>
              <w:rPr>
                <w:szCs w:val="24"/>
              </w:rPr>
            </w:pPr>
            <w:r w:rsidRPr="009D734F">
              <w:rPr>
                <w:szCs w:val="24"/>
              </w:rPr>
              <w:t>viên trên file nộp</w:t>
            </w:r>
          </w:p>
          <w:p w14:paraId="08079595" w14:textId="77777777" w:rsidR="0033062B" w:rsidRPr="009A5B8F" w:rsidRDefault="0033062B" w:rsidP="00744D83">
            <w:pPr>
              <w:autoSpaceDE w:val="0"/>
              <w:autoSpaceDN w:val="0"/>
              <w:adjustRightInd w:val="0"/>
              <w:spacing w:after="0" w:line="240" w:lineRule="auto"/>
            </w:pPr>
            <w:r w:rsidRPr="009D734F">
              <w:rPr>
                <w:szCs w:val="24"/>
              </w:rPr>
              <w:t>ở máy chủ hay</w:t>
            </w:r>
            <w:r>
              <w:rPr>
                <w:szCs w:val="24"/>
              </w:rPr>
              <w:t xml:space="preserve"> </w:t>
            </w:r>
            <w:r w:rsidRPr="009D734F">
              <w:rPr>
                <w:szCs w:val="24"/>
              </w:rPr>
              <w:t>file nộp trực tiếp</w:t>
            </w:r>
          </w:p>
        </w:tc>
      </w:tr>
    </w:tbl>
    <w:p w14:paraId="3BF392F2" w14:textId="77777777" w:rsidR="0033062B" w:rsidRDefault="0033062B" w:rsidP="0033062B">
      <w:pPr>
        <w:tabs>
          <w:tab w:val="left" w:pos="7513"/>
        </w:tabs>
        <w:spacing w:after="0" w:line="240" w:lineRule="auto"/>
        <w:rPr>
          <w:i/>
          <w:szCs w:val="24"/>
        </w:rPr>
      </w:pPr>
    </w:p>
    <w:p w14:paraId="0A592CB4" w14:textId="77777777" w:rsidR="0033062B" w:rsidRDefault="0033062B" w:rsidP="0033062B">
      <w:pPr>
        <w:tabs>
          <w:tab w:val="left" w:pos="7513"/>
        </w:tabs>
        <w:spacing w:after="0" w:line="240" w:lineRule="auto"/>
        <w:rPr>
          <w:i/>
          <w:szCs w:val="24"/>
        </w:rPr>
      </w:pPr>
      <w:r w:rsidRPr="005A3714">
        <w:rPr>
          <w:i/>
          <w:szCs w:val="24"/>
        </w:rPr>
        <w:t xml:space="preserve">[1]: Liệt kê nội dung giảng dạy theo chương, mục. </w:t>
      </w:r>
    </w:p>
    <w:p w14:paraId="1A14A041" w14:textId="77777777" w:rsidR="0033062B" w:rsidRDefault="0033062B" w:rsidP="0033062B">
      <w:pPr>
        <w:tabs>
          <w:tab w:val="left" w:pos="7513"/>
        </w:tabs>
        <w:spacing w:after="0" w:line="240" w:lineRule="auto"/>
        <w:rPr>
          <w:i/>
          <w:szCs w:val="24"/>
        </w:rPr>
      </w:pPr>
      <w:r>
        <w:rPr>
          <w:i/>
          <w:szCs w:val="24"/>
        </w:rPr>
        <w:t>[2]: Phân bổ số tiết giảng dạy.</w:t>
      </w:r>
    </w:p>
    <w:p w14:paraId="24548D32" w14:textId="77777777" w:rsidR="0033062B" w:rsidRDefault="0033062B" w:rsidP="0033062B">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5AB977C0" w14:textId="77777777" w:rsidR="0033062B" w:rsidRDefault="0033062B" w:rsidP="0033062B">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1833F09F" w14:textId="77777777" w:rsidR="0033062B" w:rsidRDefault="0033062B" w:rsidP="0033062B">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1BA2BE82" w14:textId="77777777" w:rsidR="0033062B" w:rsidRDefault="0033062B" w:rsidP="0033062B">
      <w:pPr>
        <w:tabs>
          <w:tab w:val="left" w:pos="7513"/>
        </w:tabs>
        <w:spacing w:after="0" w:line="240" w:lineRule="auto"/>
        <w:rPr>
          <w:i/>
          <w:szCs w:val="24"/>
        </w:rPr>
      </w:pPr>
      <w:r>
        <w:rPr>
          <w:i/>
          <w:szCs w:val="24"/>
        </w:rPr>
        <w:t xml:space="preserve">Lưu ý: </w:t>
      </w:r>
    </w:p>
    <w:p w14:paraId="4D734449" w14:textId="77777777" w:rsidR="0033062B" w:rsidRDefault="0033062B" w:rsidP="0033062B">
      <w:pPr>
        <w:tabs>
          <w:tab w:val="left" w:pos="7513"/>
        </w:tabs>
        <w:spacing w:after="0" w:line="240" w:lineRule="auto"/>
        <w:rPr>
          <w:i/>
          <w:szCs w:val="24"/>
        </w:rPr>
      </w:pPr>
      <w:r>
        <w:rPr>
          <w:i/>
          <w:szCs w:val="24"/>
        </w:rPr>
        <w:t>- Số tiết hướng dẫn BTL trên lớp là 15 tiết. Khối lượng BTL tính bằng 1 tín chỉ.</w:t>
      </w:r>
    </w:p>
    <w:p w14:paraId="5A0F9429" w14:textId="77777777" w:rsidR="0033062B" w:rsidRDefault="0033062B" w:rsidP="0033062B">
      <w:pPr>
        <w:tabs>
          <w:tab w:val="left" w:pos="7513"/>
        </w:tabs>
        <w:spacing w:after="0" w:line="240" w:lineRule="auto"/>
        <w:rPr>
          <w:i/>
          <w:szCs w:val="24"/>
        </w:rPr>
      </w:pPr>
      <w:r>
        <w:rPr>
          <w:i/>
          <w:szCs w:val="24"/>
        </w:rPr>
        <w:t>- Số tiết hướng dẫn ĐAMH trên lớp là 30 tiết. Khối lượng ĐAMH tính bằng 2 tín chỉ.</w:t>
      </w:r>
    </w:p>
    <w:p w14:paraId="22B3DB76" w14:textId="77777777" w:rsidR="0033062B" w:rsidRDefault="0033062B" w:rsidP="0033062B">
      <w:pPr>
        <w:tabs>
          <w:tab w:val="left" w:pos="7513"/>
        </w:tabs>
        <w:spacing w:after="0" w:line="240" w:lineRule="auto"/>
        <w:rPr>
          <w:i/>
          <w:szCs w:val="24"/>
        </w:rPr>
      </w:pPr>
      <w:r>
        <w:rPr>
          <w:i/>
          <w:szCs w:val="24"/>
        </w:rPr>
        <w:t>- Công thức tính số tiết giảng dạy của học phần như sau:</w:t>
      </w:r>
    </w:p>
    <w:p w14:paraId="68F70D4A" w14:textId="77777777" w:rsidR="0033062B" w:rsidRDefault="0033062B" w:rsidP="0033062B">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w:t>
      </w:r>
      <w:r w:rsidRPr="00A60273">
        <w:rPr>
          <w:b/>
          <w:i/>
          <w:szCs w:val="24"/>
        </w:rPr>
        <w:t>số tiết giảng dạy thực hành</w:t>
      </w:r>
      <w:r>
        <w:rPr>
          <w:i/>
          <w:szCs w:val="24"/>
        </w:rPr>
        <w:t>: 2)</w:t>
      </w:r>
    </w:p>
    <w:p w14:paraId="68C5BE66" w14:textId="77777777" w:rsidR="0033062B" w:rsidRDefault="0033062B" w:rsidP="0033062B">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05264C30" w14:textId="77777777" w:rsidR="0033062B" w:rsidRPr="00021525" w:rsidRDefault="0033062B" w:rsidP="0033062B">
      <w:pPr>
        <w:spacing w:before="60"/>
        <w:rPr>
          <w:bCs/>
          <w:szCs w:val="24"/>
        </w:rPr>
      </w:pPr>
      <w:r>
        <w:rPr>
          <w:b/>
          <w:bCs/>
          <w:i/>
          <w:szCs w:val="24"/>
        </w:rPr>
        <w:t>11</w:t>
      </w:r>
      <w:r w:rsidRPr="000A0FB0">
        <w:rPr>
          <w:b/>
          <w:bCs/>
          <w:i/>
          <w:szCs w:val="24"/>
        </w:rPr>
        <w:t>. Ngày phê duyệt:</w:t>
      </w:r>
      <w:r>
        <w:rPr>
          <w:bCs/>
          <w:i/>
          <w:szCs w:val="24"/>
        </w:rPr>
        <w:t xml:space="preserve"> </w:t>
      </w:r>
      <w:r w:rsidRPr="00021525">
        <w:rPr>
          <w:bCs/>
          <w:i/>
          <w:szCs w:val="24"/>
        </w:rPr>
        <w:t>...../....../......</w:t>
      </w:r>
    </w:p>
    <w:p w14:paraId="29458DF4" w14:textId="77777777" w:rsidR="0033062B" w:rsidRPr="000A0FB0" w:rsidRDefault="0033062B" w:rsidP="0033062B">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2979"/>
        <w:gridCol w:w="2979"/>
        <w:gridCol w:w="2972"/>
      </w:tblGrid>
      <w:tr w:rsidR="0033062B" w14:paraId="5CB2DE2C" w14:textId="77777777" w:rsidTr="00744D83">
        <w:tc>
          <w:tcPr>
            <w:tcW w:w="3285" w:type="dxa"/>
            <w:shd w:val="clear" w:color="auto" w:fill="auto"/>
          </w:tcPr>
          <w:p w14:paraId="6C638C2D" w14:textId="77777777" w:rsidR="0033062B" w:rsidRPr="00744D83" w:rsidRDefault="0033062B" w:rsidP="00744D83">
            <w:pPr>
              <w:spacing w:after="120"/>
              <w:jc w:val="center"/>
              <w:rPr>
                <w:b/>
                <w:bCs/>
                <w:szCs w:val="24"/>
              </w:rPr>
            </w:pPr>
            <w:r w:rsidRPr="00744D83">
              <w:rPr>
                <w:b/>
                <w:bCs/>
                <w:szCs w:val="24"/>
              </w:rPr>
              <w:t>Trưởng Khoa</w:t>
            </w:r>
          </w:p>
          <w:p w14:paraId="42057F93" w14:textId="77777777" w:rsidR="0033062B" w:rsidRPr="00744D83" w:rsidRDefault="0033062B" w:rsidP="00744D83">
            <w:pPr>
              <w:spacing w:after="120"/>
              <w:jc w:val="center"/>
              <w:rPr>
                <w:bCs/>
                <w:i/>
                <w:szCs w:val="24"/>
              </w:rPr>
            </w:pPr>
          </w:p>
          <w:p w14:paraId="67FC1386" w14:textId="77777777" w:rsidR="0033062B" w:rsidRPr="00744D83" w:rsidRDefault="0033062B" w:rsidP="00744D83">
            <w:pPr>
              <w:spacing w:after="120"/>
              <w:jc w:val="center"/>
              <w:rPr>
                <w:bCs/>
                <w:i/>
                <w:szCs w:val="24"/>
              </w:rPr>
            </w:pPr>
          </w:p>
          <w:p w14:paraId="4C85F5D0" w14:textId="77777777" w:rsidR="0033062B" w:rsidRPr="00744D83" w:rsidRDefault="0033062B" w:rsidP="00744D83">
            <w:pPr>
              <w:spacing w:after="120"/>
              <w:jc w:val="center"/>
              <w:rPr>
                <w:bCs/>
                <w:i/>
                <w:szCs w:val="24"/>
              </w:rPr>
            </w:pPr>
            <w:r w:rsidRPr="00744D83">
              <w:rPr>
                <w:bCs/>
                <w:i/>
                <w:szCs w:val="24"/>
              </w:rPr>
              <w:t>TS. Nguyễn Hữu Tuân</w:t>
            </w:r>
          </w:p>
        </w:tc>
        <w:tc>
          <w:tcPr>
            <w:tcW w:w="3285" w:type="dxa"/>
            <w:shd w:val="clear" w:color="auto" w:fill="auto"/>
          </w:tcPr>
          <w:p w14:paraId="4A340940" w14:textId="77777777" w:rsidR="0033062B" w:rsidRPr="00744D83" w:rsidRDefault="0033062B" w:rsidP="00744D83">
            <w:pPr>
              <w:spacing w:before="60" w:after="120"/>
              <w:jc w:val="center"/>
              <w:rPr>
                <w:b/>
                <w:bCs/>
                <w:szCs w:val="24"/>
              </w:rPr>
            </w:pPr>
            <w:r w:rsidRPr="00744D83">
              <w:rPr>
                <w:b/>
                <w:bCs/>
                <w:szCs w:val="24"/>
              </w:rPr>
              <w:t>Trưởng Bộ môn</w:t>
            </w:r>
          </w:p>
          <w:p w14:paraId="4953AA2D" w14:textId="77777777" w:rsidR="0033062B" w:rsidRPr="00744D83" w:rsidRDefault="0033062B" w:rsidP="00744D83">
            <w:pPr>
              <w:spacing w:before="60" w:after="120"/>
              <w:jc w:val="center"/>
              <w:rPr>
                <w:bCs/>
                <w:i/>
                <w:szCs w:val="24"/>
              </w:rPr>
            </w:pPr>
          </w:p>
          <w:p w14:paraId="29B45698" w14:textId="77777777" w:rsidR="0033062B" w:rsidRPr="00744D83" w:rsidRDefault="0033062B" w:rsidP="00744D83">
            <w:pPr>
              <w:spacing w:before="60" w:after="120"/>
              <w:jc w:val="center"/>
              <w:rPr>
                <w:bCs/>
                <w:i/>
                <w:szCs w:val="24"/>
              </w:rPr>
            </w:pPr>
            <w:r w:rsidRPr="00744D83">
              <w:rPr>
                <w:bCs/>
                <w:i/>
                <w:szCs w:val="24"/>
              </w:rPr>
              <w:t>TS. Ng Duy Trường Giang</w:t>
            </w:r>
          </w:p>
        </w:tc>
        <w:tc>
          <w:tcPr>
            <w:tcW w:w="3286" w:type="dxa"/>
            <w:shd w:val="clear" w:color="auto" w:fill="auto"/>
          </w:tcPr>
          <w:p w14:paraId="066ABB52" w14:textId="77777777" w:rsidR="0033062B" w:rsidRPr="00744D83" w:rsidRDefault="0033062B" w:rsidP="00744D83">
            <w:pPr>
              <w:spacing w:before="60" w:after="120"/>
              <w:jc w:val="center"/>
              <w:rPr>
                <w:bCs/>
                <w:i/>
                <w:szCs w:val="24"/>
              </w:rPr>
            </w:pPr>
            <w:r w:rsidRPr="00744D83">
              <w:rPr>
                <w:b/>
                <w:bCs/>
                <w:szCs w:val="24"/>
              </w:rPr>
              <w:t>Người biên soạn</w:t>
            </w:r>
          </w:p>
          <w:p w14:paraId="47A0F1CF" w14:textId="77777777" w:rsidR="0033062B" w:rsidRPr="00744D83" w:rsidRDefault="0033062B" w:rsidP="00744D83">
            <w:pPr>
              <w:spacing w:before="60" w:after="120"/>
              <w:jc w:val="center"/>
              <w:rPr>
                <w:bCs/>
                <w:i/>
                <w:szCs w:val="24"/>
              </w:rPr>
            </w:pPr>
          </w:p>
          <w:p w14:paraId="046974CF" w14:textId="77777777" w:rsidR="0033062B" w:rsidRPr="00744D83" w:rsidRDefault="0033062B" w:rsidP="00744D83">
            <w:pPr>
              <w:spacing w:before="60" w:after="120"/>
              <w:jc w:val="center"/>
              <w:rPr>
                <w:bCs/>
                <w:i/>
                <w:szCs w:val="24"/>
              </w:rPr>
            </w:pPr>
            <w:r w:rsidRPr="00744D83">
              <w:rPr>
                <w:bCs/>
                <w:i/>
                <w:szCs w:val="24"/>
              </w:rPr>
              <w:t>TS. Nguyễn Hữu Tuân</w:t>
            </w:r>
          </w:p>
        </w:tc>
      </w:tr>
    </w:tbl>
    <w:p w14:paraId="550227EF" w14:textId="77777777" w:rsidR="0033062B" w:rsidRPr="000A0FB0" w:rsidRDefault="0033062B" w:rsidP="0033062B">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33062B" w:rsidRPr="00021525" w14:paraId="0F74ECCE" w14:textId="77777777" w:rsidTr="00744D83">
        <w:tc>
          <w:tcPr>
            <w:tcW w:w="6804" w:type="dxa"/>
          </w:tcPr>
          <w:p w14:paraId="4EC2CF85" w14:textId="77777777" w:rsidR="0033062B" w:rsidRPr="00021525" w:rsidRDefault="0033062B" w:rsidP="00744D83">
            <w:pPr>
              <w:spacing w:before="40"/>
              <w:rPr>
                <w:bCs/>
                <w:szCs w:val="24"/>
              </w:rPr>
            </w:pPr>
            <w:r w:rsidRPr="00021525">
              <w:rPr>
                <w:b/>
                <w:bCs/>
                <w:szCs w:val="24"/>
              </w:rPr>
              <w:t>Cập nhật lần 1:</w:t>
            </w:r>
            <w:r>
              <w:rPr>
                <w:b/>
                <w:bCs/>
                <w:szCs w:val="24"/>
              </w:rPr>
              <w:t xml:space="preserve"> </w:t>
            </w:r>
            <w:r w:rsidRPr="00021525">
              <w:rPr>
                <w:bCs/>
                <w:i/>
                <w:szCs w:val="24"/>
              </w:rPr>
              <w:t>ngày</w:t>
            </w:r>
            <w:r>
              <w:rPr>
                <w:bCs/>
                <w:i/>
                <w:szCs w:val="24"/>
              </w:rPr>
              <w:t xml:space="preserve">: 28 </w:t>
            </w:r>
            <w:r w:rsidRPr="00021525">
              <w:rPr>
                <w:bCs/>
                <w:i/>
                <w:szCs w:val="24"/>
              </w:rPr>
              <w:t>/</w:t>
            </w:r>
            <w:r>
              <w:rPr>
                <w:bCs/>
                <w:i/>
                <w:szCs w:val="24"/>
              </w:rPr>
              <w:t xml:space="preserve"> 05 </w:t>
            </w:r>
            <w:r w:rsidRPr="00021525">
              <w:rPr>
                <w:bCs/>
                <w:i/>
                <w:szCs w:val="24"/>
              </w:rPr>
              <w:t>/</w:t>
            </w:r>
            <w:r>
              <w:rPr>
                <w:bCs/>
                <w:i/>
                <w:szCs w:val="24"/>
              </w:rPr>
              <w:t xml:space="preserve"> 2018</w:t>
            </w:r>
            <w:r w:rsidRPr="00021525">
              <w:rPr>
                <w:bCs/>
                <w:i/>
                <w:szCs w:val="24"/>
              </w:rPr>
              <w:t>.</w:t>
            </w:r>
          </w:p>
          <w:p w14:paraId="229FF709" w14:textId="77777777" w:rsidR="0033062B" w:rsidRPr="00021525" w:rsidRDefault="0033062B" w:rsidP="0033062B">
            <w:pPr>
              <w:spacing w:before="40"/>
              <w:rPr>
                <w:bCs/>
                <w:szCs w:val="24"/>
              </w:rPr>
            </w:pPr>
            <w:r w:rsidRPr="00021525">
              <w:rPr>
                <w:b/>
                <w:bCs/>
                <w:szCs w:val="24"/>
              </w:rPr>
              <w:t>Nội dung</w:t>
            </w:r>
            <w:r w:rsidRPr="00021525">
              <w:rPr>
                <w:bCs/>
                <w:szCs w:val="24"/>
              </w:rPr>
              <w:t>:</w:t>
            </w:r>
            <w:r>
              <w:rPr>
                <w:bCs/>
                <w:szCs w:val="24"/>
              </w:rPr>
              <w:t xml:space="preserve"> </w:t>
            </w:r>
          </w:p>
        </w:tc>
        <w:tc>
          <w:tcPr>
            <w:tcW w:w="2835" w:type="dxa"/>
          </w:tcPr>
          <w:p w14:paraId="6DD4E650" w14:textId="77777777" w:rsidR="0033062B" w:rsidRPr="00021525" w:rsidRDefault="0033062B" w:rsidP="00744D83">
            <w:pPr>
              <w:spacing w:before="40"/>
              <w:jc w:val="center"/>
              <w:rPr>
                <w:bCs/>
                <w:szCs w:val="24"/>
              </w:rPr>
            </w:pPr>
            <w:r w:rsidRPr="00021525">
              <w:rPr>
                <w:bCs/>
                <w:szCs w:val="24"/>
              </w:rPr>
              <w:t>Người cập nhật</w:t>
            </w:r>
          </w:p>
          <w:p w14:paraId="1B94874C" w14:textId="77777777" w:rsidR="0033062B" w:rsidRDefault="0033062B" w:rsidP="00744D83">
            <w:pPr>
              <w:spacing w:before="40"/>
              <w:jc w:val="center"/>
              <w:rPr>
                <w:bCs/>
                <w:szCs w:val="24"/>
              </w:rPr>
            </w:pPr>
            <w:r w:rsidRPr="00021525">
              <w:rPr>
                <w:bCs/>
                <w:szCs w:val="24"/>
              </w:rPr>
              <w:t>Trưởng Bộ môn</w:t>
            </w:r>
          </w:p>
          <w:p w14:paraId="2C172861" w14:textId="77777777" w:rsidR="0033062B" w:rsidRPr="00021525" w:rsidRDefault="0033062B" w:rsidP="00744D83">
            <w:pPr>
              <w:spacing w:before="40"/>
              <w:jc w:val="center"/>
              <w:rPr>
                <w:b/>
                <w:bCs/>
                <w:szCs w:val="24"/>
              </w:rPr>
            </w:pPr>
            <w:r>
              <w:rPr>
                <w:bCs/>
                <w:i/>
                <w:szCs w:val="24"/>
              </w:rPr>
              <w:t>TS. Ng Duy Trường Giang</w:t>
            </w:r>
          </w:p>
        </w:tc>
      </w:tr>
      <w:tr w:rsidR="0033062B" w:rsidRPr="00021525" w14:paraId="66072950" w14:textId="77777777" w:rsidTr="00744D83">
        <w:tc>
          <w:tcPr>
            <w:tcW w:w="6804" w:type="dxa"/>
          </w:tcPr>
          <w:p w14:paraId="13AD4CF7" w14:textId="77777777" w:rsidR="0033062B" w:rsidRPr="00021525" w:rsidRDefault="0033062B" w:rsidP="00744D83">
            <w:pPr>
              <w:spacing w:before="40"/>
              <w:rPr>
                <w:bCs/>
                <w:i/>
                <w:szCs w:val="24"/>
              </w:rPr>
            </w:pPr>
            <w:r w:rsidRPr="00021525">
              <w:rPr>
                <w:b/>
                <w:bCs/>
                <w:szCs w:val="24"/>
              </w:rPr>
              <w:t>Cập nhật lần 2:</w:t>
            </w:r>
            <w:r>
              <w:rPr>
                <w:b/>
                <w:bCs/>
                <w:szCs w:val="24"/>
              </w:rPr>
              <w:t xml:space="preserve"> </w:t>
            </w:r>
            <w:r w:rsidRPr="00021525">
              <w:rPr>
                <w:bCs/>
                <w:i/>
                <w:szCs w:val="24"/>
              </w:rPr>
              <w:t>ngày....../....../......</w:t>
            </w:r>
          </w:p>
          <w:p w14:paraId="7A6E670F" w14:textId="77777777" w:rsidR="0033062B" w:rsidRPr="00021525" w:rsidRDefault="0033062B" w:rsidP="0033062B">
            <w:pPr>
              <w:spacing w:before="40"/>
              <w:rPr>
                <w:b/>
                <w:bCs/>
                <w:szCs w:val="24"/>
              </w:rPr>
            </w:pPr>
            <w:r w:rsidRPr="00021525">
              <w:rPr>
                <w:b/>
                <w:bCs/>
                <w:szCs w:val="24"/>
              </w:rPr>
              <w:t>Nội dung</w:t>
            </w:r>
            <w:r w:rsidRPr="00021525">
              <w:rPr>
                <w:bCs/>
                <w:szCs w:val="24"/>
              </w:rPr>
              <w:t>:</w:t>
            </w:r>
          </w:p>
        </w:tc>
        <w:tc>
          <w:tcPr>
            <w:tcW w:w="2835" w:type="dxa"/>
          </w:tcPr>
          <w:p w14:paraId="7874A7A7" w14:textId="77777777" w:rsidR="0033062B" w:rsidRPr="00021525" w:rsidRDefault="0033062B" w:rsidP="00744D83">
            <w:pPr>
              <w:spacing w:before="40"/>
              <w:jc w:val="center"/>
              <w:rPr>
                <w:bCs/>
                <w:szCs w:val="24"/>
              </w:rPr>
            </w:pPr>
            <w:r w:rsidRPr="00021525">
              <w:rPr>
                <w:bCs/>
                <w:szCs w:val="24"/>
              </w:rPr>
              <w:t>Người cập nhậ</w:t>
            </w:r>
            <w:r>
              <w:rPr>
                <w:bCs/>
                <w:szCs w:val="24"/>
              </w:rPr>
              <w:t>t</w:t>
            </w:r>
          </w:p>
          <w:p w14:paraId="2E509F97" w14:textId="77777777" w:rsidR="0033062B" w:rsidRPr="00867695" w:rsidRDefault="0033062B" w:rsidP="00744D83">
            <w:pPr>
              <w:spacing w:before="40"/>
              <w:jc w:val="center"/>
              <w:rPr>
                <w:bCs/>
                <w:szCs w:val="24"/>
              </w:rPr>
            </w:pPr>
            <w:r w:rsidRPr="00021525">
              <w:rPr>
                <w:bCs/>
                <w:szCs w:val="24"/>
              </w:rPr>
              <w:t>Trưởng Bộ môn</w:t>
            </w:r>
          </w:p>
        </w:tc>
      </w:tr>
      <w:tr w:rsidR="0033062B" w:rsidRPr="00021525" w14:paraId="57B3B43E" w14:textId="77777777" w:rsidTr="00744D83">
        <w:tc>
          <w:tcPr>
            <w:tcW w:w="6804" w:type="dxa"/>
          </w:tcPr>
          <w:p w14:paraId="3BC8CA83" w14:textId="77777777" w:rsidR="0033062B" w:rsidRPr="00021525" w:rsidRDefault="0033062B" w:rsidP="00744D83">
            <w:pPr>
              <w:spacing w:before="4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210DE560" w14:textId="77777777" w:rsidR="0033062B" w:rsidRPr="00021525" w:rsidRDefault="0033062B" w:rsidP="0033062B">
            <w:pPr>
              <w:spacing w:before="40"/>
              <w:rPr>
                <w:b/>
                <w:bCs/>
                <w:szCs w:val="24"/>
              </w:rPr>
            </w:pPr>
            <w:r w:rsidRPr="00021525">
              <w:rPr>
                <w:b/>
                <w:bCs/>
                <w:szCs w:val="24"/>
              </w:rPr>
              <w:t>Nội dung</w:t>
            </w:r>
            <w:r w:rsidRPr="00021525">
              <w:rPr>
                <w:bCs/>
                <w:szCs w:val="24"/>
              </w:rPr>
              <w:t>:</w:t>
            </w:r>
          </w:p>
        </w:tc>
        <w:tc>
          <w:tcPr>
            <w:tcW w:w="2835" w:type="dxa"/>
          </w:tcPr>
          <w:p w14:paraId="2D2548ED" w14:textId="77777777" w:rsidR="0033062B" w:rsidRPr="00021525" w:rsidRDefault="0033062B" w:rsidP="00744D83">
            <w:pPr>
              <w:spacing w:before="40"/>
              <w:jc w:val="center"/>
              <w:rPr>
                <w:bCs/>
                <w:szCs w:val="24"/>
              </w:rPr>
            </w:pPr>
            <w:r w:rsidRPr="00021525">
              <w:rPr>
                <w:bCs/>
                <w:szCs w:val="24"/>
              </w:rPr>
              <w:t>Người cập nhật</w:t>
            </w:r>
          </w:p>
          <w:p w14:paraId="0A6B76A8" w14:textId="77777777" w:rsidR="0033062B" w:rsidRPr="00021525" w:rsidRDefault="0033062B" w:rsidP="00744D83">
            <w:pPr>
              <w:spacing w:before="40"/>
              <w:jc w:val="center"/>
              <w:rPr>
                <w:b/>
                <w:bCs/>
                <w:szCs w:val="24"/>
              </w:rPr>
            </w:pPr>
            <w:r w:rsidRPr="00021525">
              <w:rPr>
                <w:bCs/>
                <w:szCs w:val="24"/>
              </w:rPr>
              <w:t>Trưởng Bộ</w:t>
            </w:r>
            <w:r>
              <w:rPr>
                <w:bCs/>
                <w:szCs w:val="24"/>
              </w:rPr>
              <w:t xml:space="preserve"> môn</w:t>
            </w:r>
          </w:p>
        </w:tc>
      </w:tr>
    </w:tbl>
    <w:p w14:paraId="0102C7C9" w14:textId="3C83E77E" w:rsidR="000C1298" w:rsidRPr="003549F9" w:rsidRDefault="000C1298" w:rsidP="004D6C31">
      <w:pPr>
        <w:pStyle w:val="Heading2"/>
        <w:rPr>
          <w:b w:val="0"/>
          <w:sz w:val="28"/>
          <w:szCs w:val="28"/>
        </w:rPr>
      </w:pPr>
      <w:bookmarkStart w:id="230" w:name="_Toc71209288"/>
      <w:r w:rsidRPr="001C32A9">
        <w:lastRenderedPageBreak/>
        <w:t>5.5</w:t>
      </w:r>
      <w:r w:rsidR="00E9617C">
        <w:rPr>
          <w:lang w:val="en-US"/>
        </w:rPr>
        <w:t>0</w:t>
      </w:r>
      <w:r w:rsidRPr="001C32A9">
        <w:t xml:space="preserve">.  </w:t>
      </w:r>
      <w:r>
        <w:rPr>
          <w:szCs w:val="24"/>
        </w:rPr>
        <w:t>Internet of Things</w:t>
      </w:r>
      <w:r>
        <w:rPr>
          <w:szCs w:val="24"/>
        </w:rPr>
        <w:tab/>
        <w:t xml:space="preserve">      </w:t>
      </w:r>
      <w:r>
        <w:rPr>
          <w:szCs w:val="24"/>
        </w:rPr>
        <w:tab/>
      </w:r>
      <w:r>
        <w:rPr>
          <w:szCs w:val="24"/>
        </w:rPr>
        <w:tab/>
      </w:r>
      <w:r>
        <w:rPr>
          <w:szCs w:val="24"/>
        </w:rPr>
        <w:tab/>
      </w:r>
      <w:r>
        <w:rPr>
          <w:szCs w:val="24"/>
        </w:rPr>
        <w:tab/>
      </w:r>
      <w:r>
        <w:rPr>
          <w:szCs w:val="24"/>
        </w:rPr>
        <w:tab/>
      </w:r>
      <w:r>
        <w:rPr>
          <w:szCs w:val="24"/>
        </w:rPr>
        <w:tab/>
      </w:r>
      <w:r w:rsidRPr="003549F9">
        <w:rPr>
          <w:szCs w:val="24"/>
        </w:rPr>
        <w:t>Mã HP:</w:t>
      </w:r>
      <w:r>
        <w:rPr>
          <w:szCs w:val="24"/>
        </w:rPr>
        <w:t xml:space="preserve"> 17332</w:t>
      </w:r>
      <w:bookmarkEnd w:id="230"/>
    </w:p>
    <w:p w14:paraId="62B72BBB" w14:textId="77777777" w:rsidR="000C1298" w:rsidRDefault="000C1298" w:rsidP="000C1298">
      <w:pPr>
        <w:tabs>
          <w:tab w:val="left" w:pos="4253"/>
        </w:tabs>
        <w:spacing w:before="60" w:after="0"/>
        <w:rPr>
          <w:i/>
          <w:szCs w:val="24"/>
        </w:rPr>
      </w:pPr>
      <w:r>
        <w:rPr>
          <w:b/>
          <w:i/>
          <w:noProof/>
          <w:szCs w:val="24"/>
          <w:lang w:val="vi-VN" w:eastAsia="vi-VN"/>
        </w:rPr>
        <mc:AlternateContent>
          <mc:Choice Requires="wps">
            <w:drawing>
              <wp:anchor distT="0" distB="0" distL="114300" distR="114300" simplePos="0" relativeHeight="251803648" behindDoc="0" locked="0" layoutInCell="1" allowOverlap="1" wp14:anchorId="2F72F88C" wp14:editId="68B5E893">
                <wp:simplePos x="0" y="0"/>
                <wp:positionH relativeFrom="column">
                  <wp:posOffset>4199255</wp:posOffset>
                </wp:positionH>
                <wp:positionV relativeFrom="paragraph">
                  <wp:posOffset>39370</wp:posOffset>
                </wp:positionV>
                <wp:extent cx="158115" cy="170815"/>
                <wp:effectExtent l="13335" t="8255" r="9525" b="11430"/>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8E15C00" w14:textId="77777777" w:rsidR="000C1298" w:rsidRPr="0070481F" w:rsidRDefault="000C1298" w:rsidP="000C12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2F88C" id="_x0000_s1145" type="#_x0000_t202" style="position:absolute;left:0;text-align:left;margin-left:330.65pt;margin-top:3.1pt;width:12.45pt;height:1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BdGPmXIwIAAEoEAAAOAAAAAAAAAAAAAAAAAC4CAABkcnMvZTJvRG9jLnht&#10;bFBLAQItABQABgAIAAAAIQAsHvkm3QAAAAgBAAAPAAAAAAAAAAAAAAAAAH0EAABkcnMvZG93bnJl&#10;di54bWxQSwUGAAAAAAQABADzAAAAhwUAAAAA&#10;">
                <v:textbox inset="0,0,0,0">
                  <w:txbxContent>
                    <w:p w14:paraId="38E15C00" w14:textId="77777777" w:rsidR="000C1298" w:rsidRPr="0070481F" w:rsidRDefault="000C1298" w:rsidP="000C1298"/>
                  </w:txbxContent>
                </v:textbox>
              </v:shape>
            </w:pict>
          </mc:Fallback>
        </mc:AlternateContent>
      </w:r>
      <w:r>
        <w:rPr>
          <w:b/>
          <w:i/>
          <w:noProof/>
          <w:szCs w:val="24"/>
          <w:lang w:val="vi-VN" w:eastAsia="vi-VN"/>
        </w:rPr>
        <mc:AlternateContent>
          <mc:Choice Requires="wps">
            <w:drawing>
              <wp:anchor distT="0" distB="0" distL="114300" distR="114300" simplePos="0" relativeHeight="251802624" behindDoc="0" locked="0" layoutInCell="1" allowOverlap="1" wp14:anchorId="25A847D0" wp14:editId="43D7CC6E">
                <wp:simplePos x="0" y="0"/>
                <wp:positionH relativeFrom="column">
                  <wp:posOffset>3065780</wp:posOffset>
                </wp:positionH>
                <wp:positionV relativeFrom="paragraph">
                  <wp:posOffset>39370</wp:posOffset>
                </wp:positionV>
                <wp:extent cx="158115" cy="170815"/>
                <wp:effectExtent l="13335" t="8255" r="9525" b="1143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8932BC4" w14:textId="77777777" w:rsidR="000C1298" w:rsidRPr="00DD1DF3" w:rsidRDefault="000C1298" w:rsidP="000C1298">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847D0" id="_x0000_s1146" type="#_x0000_t202" style="position:absolute;left:0;text-align:left;margin-left:241.4pt;margin-top:3.1pt;width:12.45pt;height:1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">
                <v:textbox inset="0,0,0,0">
                  <w:txbxContent>
                    <w:p w14:paraId="38932BC4" w14:textId="77777777" w:rsidR="000C1298" w:rsidRPr="00DD1DF3" w:rsidRDefault="000C1298" w:rsidP="000C1298">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28158A3D" w14:textId="77777777" w:rsidR="000C1298" w:rsidRDefault="000C1298" w:rsidP="000C1298">
      <w:pPr>
        <w:spacing w:before="60" w:after="0"/>
        <w:rPr>
          <w:i/>
          <w:szCs w:val="24"/>
        </w:rPr>
      </w:pPr>
      <w:r>
        <w:rPr>
          <w:b/>
          <w:i/>
          <w:szCs w:val="24"/>
        </w:rPr>
        <w:t>2</w:t>
      </w:r>
      <w:r w:rsidRPr="00872688">
        <w:rPr>
          <w:b/>
          <w:i/>
          <w:szCs w:val="24"/>
        </w:rPr>
        <w:t>. Đơn vị giảng dạy:</w:t>
      </w:r>
      <w:r>
        <w:rPr>
          <w:i/>
          <w:szCs w:val="24"/>
        </w:rPr>
        <w:t xml:space="preserve"> </w:t>
      </w:r>
      <w:r w:rsidRPr="00346F85">
        <w:rPr>
          <w:rFonts w:eastAsia="Arial" w:cs="LMRoman12-Bold"/>
          <w:bCs/>
          <w:szCs w:val="24"/>
          <w:lang w:val="vi-VN"/>
        </w:rPr>
        <w:t xml:space="preserve">Bộ môn </w:t>
      </w:r>
      <w:r w:rsidRPr="00935DAB">
        <w:rPr>
          <w:rFonts w:eastAsia="Arial" w:cs="LMRoman12-Bold"/>
          <w:b/>
          <w:bCs/>
          <w:szCs w:val="24"/>
          <w:lang w:val="vi-VN"/>
        </w:rPr>
        <w:t>Kỹ thuật máy tính.</w:t>
      </w:r>
      <w:r w:rsidRPr="00935DAB">
        <w:rPr>
          <w:b/>
          <w:i/>
          <w:szCs w:val="24"/>
        </w:rPr>
        <w:t xml:space="preserve"> </w:t>
      </w:r>
      <w:r>
        <w:rPr>
          <w:i/>
          <w:szCs w:val="24"/>
        </w:rPr>
        <w:tab/>
      </w:r>
      <w:r>
        <w:rPr>
          <w:i/>
          <w:szCs w:val="24"/>
        </w:rPr>
        <w:tab/>
      </w:r>
    </w:p>
    <w:p w14:paraId="5D651B47" w14:textId="77777777" w:rsidR="000C1298" w:rsidRPr="00872688" w:rsidRDefault="000C1298" w:rsidP="000C1298">
      <w:pPr>
        <w:spacing w:before="60" w:after="0"/>
        <w:rPr>
          <w:b/>
          <w:i/>
          <w:szCs w:val="24"/>
        </w:rPr>
      </w:pPr>
      <w:r>
        <w:rPr>
          <w:b/>
          <w:i/>
          <w:szCs w:val="24"/>
        </w:rPr>
        <w:t>3</w:t>
      </w:r>
      <w:r w:rsidRPr="00872688">
        <w:rPr>
          <w:b/>
          <w:i/>
          <w:szCs w:val="24"/>
        </w:rPr>
        <w:t>. Phân bổ thời gian:</w:t>
      </w:r>
    </w:p>
    <w:p w14:paraId="0AD459D3" w14:textId="77777777" w:rsidR="000C1298" w:rsidRDefault="000C1298" w:rsidP="000C1298">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0F869DC4" w14:textId="77777777" w:rsidR="000C1298" w:rsidRDefault="000C1298" w:rsidP="000C1298">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3A5F1ED4" w14:textId="77777777" w:rsidR="000C1298" w:rsidRDefault="000C1298" w:rsidP="000C1298">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6E2E6E73" w14:textId="77777777" w:rsidR="000C1298" w:rsidRPr="00872688" w:rsidRDefault="000C1298" w:rsidP="000C1298">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06501DE7" w14:textId="77777777" w:rsidR="000C1298" w:rsidRPr="00B32B07" w:rsidRDefault="000C1298" w:rsidP="000C1298">
      <w:pPr>
        <w:spacing w:before="60" w:after="0"/>
        <w:rPr>
          <w:szCs w:val="24"/>
        </w:rPr>
      </w:pPr>
      <w:r>
        <w:rPr>
          <w:szCs w:val="24"/>
        </w:rPr>
        <w:tab/>
        <w:t>Không có điều kiện tiên quyết.</w:t>
      </w:r>
    </w:p>
    <w:p w14:paraId="4A97DE97" w14:textId="77777777" w:rsidR="000C1298" w:rsidRPr="00133BAD" w:rsidRDefault="000C1298" w:rsidP="000C1298">
      <w:pPr>
        <w:spacing w:before="60" w:after="0"/>
        <w:rPr>
          <w:b/>
          <w:i/>
          <w:szCs w:val="24"/>
        </w:rPr>
      </w:pPr>
      <w:r>
        <w:rPr>
          <w:b/>
          <w:i/>
          <w:szCs w:val="24"/>
        </w:rPr>
        <w:t>5</w:t>
      </w:r>
      <w:r w:rsidRPr="00872688">
        <w:rPr>
          <w:b/>
          <w:i/>
          <w:szCs w:val="24"/>
        </w:rPr>
        <w:t>. Mô tả nội dung học phần:</w:t>
      </w:r>
    </w:p>
    <w:p w14:paraId="3F431F1F" w14:textId="77777777" w:rsidR="000C1298" w:rsidRPr="00726BAE" w:rsidRDefault="000C1298" w:rsidP="000C1298">
      <w:pPr>
        <w:spacing w:before="60" w:after="0"/>
        <w:ind w:firstLine="720"/>
        <w:rPr>
          <w:bCs/>
          <w:i/>
          <w:szCs w:val="24"/>
          <w:lang w:val="vi-VN"/>
        </w:rPr>
      </w:pPr>
      <w:r w:rsidRPr="004C65E0">
        <w:t>Cung cấ</w:t>
      </w:r>
      <w:r>
        <w:t>p cho người học</w:t>
      </w:r>
      <w:r w:rsidRPr="004C65E0">
        <w:t xml:space="preserve"> các kiến thức cơ bản về </w:t>
      </w:r>
      <w:r>
        <w:t>IoT: mô hình kiến trúc, các giải pháp và công nghệ cũng như các phương pháp tiếp cận khi xây dựng h</w:t>
      </w:r>
      <w:r w:rsidRPr="00C23A88">
        <w:t xml:space="preserve">ệ thống </w:t>
      </w:r>
      <w:r>
        <w:t xml:space="preserve">IoT (hạ tầng </w:t>
      </w:r>
      <w:r w:rsidRPr="00C23A88">
        <w:t>phần cứng</w:t>
      </w:r>
      <w:r>
        <w:t>, hạ tầng mạng và p</w:t>
      </w:r>
      <w:r w:rsidRPr="00C23A88">
        <w:t xml:space="preserve">hần mềm </w:t>
      </w:r>
      <w:r>
        <w:t xml:space="preserve">ứng dụng). </w:t>
      </w:r>
      <w:r w:rsidRPr="007A0C42">
        <w:rPr>
          <w:bCs/>
          <w:szCs w:val="24"/>
          <w:lang w:val="vi-VN"/>
        </w:rPr>
        <w:t>Từ đó hình thành cho sinh viên những kỹ</w:t>
      </w:r>
      <w:r>
        <w:rPr>
          <w:bCs/>
          <w:szCs w:val="24"/>
          <w:lang w:val="vi-VN"/>
        </w:rPr>
        <w:t xml:space="preserve"> năng, thá</w:t>
      </w:r>
      <w:r>
        <w:rPr>
          <w:bCs/>
          <w:szCs w:val="24"/>
        </w:rPr>
        <w:t xml:space="preserve">i </w:t>
      </w:r>
      <w:r w:rsidRPr="007A0C42">
        <w:rPr>
          <w:bCs/>
          <w:szCs w:val="24"/>
          <w:lang w:val="vi-VN"/>
        </w:rPr>
        <w:t>độ nghề nghiệp như sau:</w:t>
      </w:r>
    </w:p>
    <w:p w14:paraId="0D0DC10E" w14:textId="77777777" w:rsidR="000C1298" w:rsidRPr="00630530" w:rsidRDefault="000C1298" w:rsidP="000C1298">
      <w:pPr>
        <w:spacing w:before="60" w:after="0"/>
        <w:ind w:firstLine="720"/>
        <w:rPr>
          <w:bCs/>
          <w:szCs w:val="24"/>
          <w:lang w:val="vi-VN"/>
        </w:rPr>
      </w:pPr>
      <w:r w:rsidRPr="00726BAE">
        <w:rPr>
          <w:bCs/>
          <w:szCs w:val="24"/>
          <w:lang w:val="vi-VN"/>
        </w:rPr>
        <w:t xml:space="preserve">- </w:t>
      </w:r>
      <w:r w:rsidRPr="00630530">
        <w:rPr>
          <w:bCs/>
          <w:szCs w:val="24"/>
          <w:lang w:val="vi-VN"/>
        </w:rPr>
        <w:t xml:space="preserve">Nắm được các thành phần của một hệ thống </w:t>
      </w:r>
      <w:r w:rsidRPr="0030569A">
        <w:rPr>
          <w:bCs/>
          <w:szCs w:val="24"/>
          <w:lang w:val="vi-VN"/>
        </w:rPr>
        <w:t>IoT</w:t>
      </w:r>
      <w:r w:rsidRPr="00630530">
        <w:rPr>
          <w:bCs/>
          <w:szCs w:val="24"/>
          <w:lang w:val="vi-VN"/>
        </w:rPr>
        <w:t>, cấu trúc và chức năng của chúng từ đó nhận diện các thành phần của một hệ thống có sẵn.</w:t>
      </w:r>
    </w:p>
    <w:p w14:paraId="63B3F2ED" w14:textId="77777777" w:rsidR="000C1298" w:rsidRPr="00726BAE" w:rsidRDefault="000C1298" w:rsidP="000C1298">
      <w:pPr>
        <w:spacing w:before="60" w:after="0"/>
        <w:ind w:firstLine="720"/>
        <w:rPr>
          <w:bCs/>
          <w:szCs w:val="24"/>
          <w:lang w:val="vi-VN"/>
        </w:rPr>
      </w:pPr>
      <w:r>
        <w:rPr>
          <w:bCs/>
          <w:szCs w:val="24"/>
          <w:lang w:val="vi-VN"/>
        </w:rPr>
        <w:t xml:space="preserve">- </w:t>
      </w:r>
      <w:r w:rsidRPr="00630530">
        <w:rPr>
          <w:bCs/>
          <w:szCs w:val="24"/>
          <w:lang w:val="vi-VN"/>
        </w:rPr>
        <w:t xml:space="preserve">Thiết kế, xây dựng hệ thống </w:t>
      </w:r>
      <w:r w:rsidRPr="0030569A">
        <w:rPr>
          <w:bCs/>
          <w:szCs w:val="24"/>
          <w:lang w:val="vi-VN"/>
        </w:rPr>
        <w:t>IoT</w:t>
      </w:r>
      <w:r w:rsidRPr="00630530">
        <w:rPr>
          <w:bCs/>
          <w:szCs w:val="24"/>
          <w:lang w:val="vi-VN"/>
        </w:rPr>
        <w:t xml:space="preserve"> cho các ứng dụng cụ thể.</w:t>
      </w:r>
    </w:p>
    <w:p w14:paraId="097B5AD2" w14:textId="77777777" w:rsidR="000C1298" w:rsidRPr="0030569A" w:rsidRDefault="000C1298" w:rsidP="000C1298">
      <w:pPr>
        <w:spacing w:before="120" w:after="0"/>
        <w:rPr>
          <w:b/>
          <w:i/>
          <w:szCs w:val="24"/>
          <w:lang w:val="vi-VN"/>
        </w:rPr>
      </w:pPr>
      <w:r w:rsidRPr="0030569A">
        <w:rPr>
          <w:b/>
          <w:i/>
          <w:szCs w:val="24"/>
          <w:lang w:val="vi-VN"/>
        </w:rPr>
        <w:t>6. Nguồn học liệu:</w:t>
      </w:r>
    </w:p>
    <w:p w14:paraId="5C57F345" w14:textId="77777777" w:rsidR="000C1298" w:rsidRPr="0030569A" w:rsidRDefault="000C1298" w:rsidP="000C1298">
      <w:pPr>
        <w:spacing w:before="60" w:after="0"/>
        <w:rPr>
          <w:b/>
          <w:szCs w:val="24"/>
          <w:lang w:val="vi-VN"/>
        </w:rPr>
      </w:pPr>
      <w:r w:rsidRPr="0030569A">
        <w:rPr>
          <w:b/>
          <w:szCs w:val="24"/>
          <w:lang w:val="vi-VN"/>
        </w:rPr>
        <w:t>Giáo trình</w:t>
      </w:r>
    </w:p>
    <w:p w14:paraId="351C74C2" w14:textId="77777777" w:rsidR="000C1298" w:rsidRPr="00301F4E" w:rsidRDefault="000C1298" w:rsidP="000C1298">
      <w:pPr>
        <w:spacing w:before="60" w:after="0"/>
      </w:pPr>
      <w:r w:rsidRPr="0030569A">
        <w:rPr>
          <w:lang w:val="vi-VN"/>
        </w:rPr>
        <w:t xml:space="preserve">[1]. </w:t>
      </w:r>
      <w:r w:rsidRPr="00C0501C">
        <w:t>Rajkumar Buyya</w:t>
      </w:r>
      <w:r>
        <w:t xml:space="preserve">, </w:t>
      </w:r>
      <w:r w:rsidRPr="00C0501C">
        <w:t>Amir Vahid Dastjerdi</w:t>
      </w:r>
      <w:r w:rsidRPr="00C457DF">
        <w:t xml:space="preserve">, </w:t>
      </w:r>
      <w:r w:rsidRPr="00C0501C">
        <w:rPr>
          <w:i/>
        </w:rPr>
        <w:t>Internet</w:t>
      </w:r>
      <w:r>
        <w:rPr>
          <w:i/>
        </w:rPr>
        <w:t xml:space="preserve"> </w:t>
      </w:r>
      <w:r w:rsidRPr="00C0501C">
        <w:rPr>
          <w:i/>
        </w:rPr>
        <w:t>of</w:t>
      </w:r>
      <w:r>
        <w:rPr>
          <w:i/>
        </w:rPr>
        <w:t xml:space="preserve"> </w:t>
      </w:r>
      <w:r w:rsidRPr="00C0501C">
        <w:rPr>
          <w:i/>
        </w:rPr>
        <w:t>Things</w:t>
      </w:r>
      <w:r>
        <w:rPr>
          <w:i/>
        </w:rPr>
        <w:t xml:space="preserve">, Principles and </w:t>
      </w:r>
      <w:r w:rsidRPr="00C0501C">
        <w:rPr>
          <w:i/>
        </w:rPr>
        <w:t>Paradigms</w:t>
      </w:r>
      <w:r w:rsidRPr="00C457DF">
        <w:t xml:space="preserve">, </w:t>
      </w:r>
      <w:r w:rsidRPr="00C0501C">
        <w:t>Morgan Kaufmann</w:t>
      </w:r>
      <w:r w:rsidRPr="00C457DF">
        <w:t>, 20</w:t>
      </w:r>
      <w:r>
        <w:t>16</w:t>
      </w:r>
      <w:r w:rsidRPr="00C457DF">
        <w:t>.</w:t>
      </w:r>
    </w:p>
    <w:p w14:paraId="1FB81663" w14:textId="77777777" w:rsidR="000C1298" w:rsidRPr="009106EE" w:rsidRDefault="000C1298" w:rsidP="000C1298">
      <w:pPr>
        <w:spacing w:before="60" w:after="0"/>
        <w:rPr>
          <w:b/>
          <w:szCs w:val="24"/>
        </w:rPr>
      </w:pPr>
      <w:r>
        <w:rPr>
          <w:b/>
          <w:szCs w:val="24"/>
        </w:rPr>
        <w:t>Tài liệu tham khảo</w:t>
      </w:r>
    </w:p>
    <w:p w14:paraId="743F9A9F" w14:textId="77777777" w:rsidR="000C1298" w:rsidRPr="00630530" w:rsidRDefault="000C1298" w:rsidP="000C1298">
      <w:pPr>
        <w:spacing w:before="60" w:after="0"/>
      </w:pPr>
      <w:r>
        <w:t>[1].</w:t>
      </w:r>
      <w:r w:rsidRPr="00630530">
        <w:t xml:space="preserve"> </w:t>
      </w:r>
      <w:r w:rsidRPr="004239AA">
        <w:t>Adrian McEwen,  Hakim Cassimally</w:t>
      </w:r>
      <w:r w:rsidRPr="00630530">
        <w:t xml:space="preserve">, </w:t>
      </w:r>
      <w:r w:rsidRPr="004239AA">
        <w:rPr>
          <w:i/>
        </w:rPr>
        <w:t>Designing the Internet of Things</w:t>
      </w:r>
      <w:r w:rsidRPr="00630530">
        <w:t xml:space="preserve">, </w:t>
      </w:r>
      <w:r w:rsidRPr="004239AA">
        <w:t>John Wiley and Sons</w:t>
      </w:r>
      <w:r>
        <w:t>, 2014.</w:t>
      </w:r>
    </w:p>
    <w:p w14:paraId="471BAA9D" w14:textId="77777777" w:rsidR="000C1298" w:rsidRPr="00630530" w:rsidRDefault="000C1298" w:rsidP="000C1298">
      <w:pPr>
        <w:spacing w:before="60" w:after="0"/>
      </w:pPr>
      <w:r>
        <w:t>[2].</w:t>
      </w:r>
      <w:r w:rsidRPr="00630530">
        <w:t xml:space="preserve"> </w:t>
      </w:r>
      <w:r w:rsidRPr="00C61A35">
        <w:t>Gastón C. Hillar</w:t>
      </w:r>
      <w:r w:rsidRPr="00630530">
        <w:t xml:space="preserve">, </w:t>
      </w:r>
      <w:r w:rsidRPr="00C61A35">
        <w:rPr>
          <w:i/>
        </w:rPr>
        <w:t>Internet of Things with Python</w:t>
      </w:r>
      <w:r w:rsidRPr="00630530">
        <w:t xml:space="preserve">, </w:t>
      </w:r>
      <w:r w:rsidRPr="00C61A35">
        <w:t>Packt Publishing Ltd</w:t>
      </w:r>
      <w:r>
        <w:t>, 2016.</w:t>
      </w:r>
    </w:p>
    <w:p w14:paraId="0B6D35C2" w14:textId="77777777" w:rsidR="000C1298" w:rsidRPr="00393BFE" w:rsidRDefault="000C1298" w:rsidP="000C1298">
      <w:pPr>
        <w:spacing w:before="60" w:after="0"/>
        <w:rPr>
          <w:b/>
          <w:i/>
          <w:szCs w:val="24"/>
        </w:rPr>
      </w:pPr>
      <w:r w:rsidRPr="00393BFE">
        <w:rPr>
          <w:b/>
          <w:i/>
          <w:szCs w:val="24"/>
        </w:rPr>
        <w:t>7. Mục tiêu của học phần:</w:t>
      </w:r>
    </w:p>
    <w:p w14:paraId="77B41C74" w14:textId="77777777" w:rsidR="000C1298" w:rsidRPr="008441EB" w:rsidRDefault="000C1298" w:rsidP="000C1298">
      <w:pPr>
        <w:spacing w:before="60" w:after="0"/>
        <w:rPr>
          <w:i/>
          <w:szCs w:val="24"/>
        </w:rPr>
      </w:pPr>
      <w:r w:rsidRPr="008441EB">
        <w:rPr>
          <w:i/>
          <w:szCs w:val="24"/>
        </w:rPr>
        <w:t>(các mục tiêu tổng quát của môn học, thể hiện sự liên quan với các chủ đề CĐR (X.x.x) của CTĐT được phân nhiệm cho học phần, tối đa 5 mục tiêu)</w:t>
      </w:r>
    </w:p>
    <w:p w14:paraId="53B48B32" w14:textId="77777777" w:rsidR="000C1298" w:rsidRPr="008441EB" w:rsidRDefault="000C1298" w:rsidP="000C1298">
      <w:pPr>
        <w:spacing w:before="60" w:after="0"/>
        <w:rPr>
          <w:iCs/>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0C1298" w:rsidRPr="00872688" w14:paraId="31B639C6" w14:textId="77777777" w:rsidTr="00EB1797">
        <w:trPr>
          <w:trHeight w:val="545"/>
        </w:trPr>
        <w:tc>
          <w:tcPr>
            <w:tcW w:w="588" w:type="pct"/>
            <w:shd w:val="clear" w:color="auto" w:fill="auto"/>
            <w:tcMar>
              <w:left w:w="45" w:type="dxa"/>
              <w:right w:w="45" w:type="dxa"/>
            </w:tcMar>
            <w:vAlign w:val="center"/>
          </w:tcPr>
          <w:p w14:paraId="504CDD26" w14:textId="77777777" w:rsidR="000C1298" w:rsidRPr="00872688" w:rsidRDefault="000C1298" w:rsidP="00EB1797">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2FCCC86F" w14:textId="77777777" w:rsidR="000C1298" w:rsidRPr="00872688" w:rsidRDefault="000C1298" w:rsidP="00EB1797">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5E3204B1" w14:textId="77777777" w:rsidR="000C1298" w:rsidRPr="00872688" w:rsidRDefault="000C1298" w:rsidP="00EB1797">
            <w:pPr>
              <w:spacing w:after="0" w:line="240" w:lineRule="auto"/>
              <w:jc w:val="center"/>
              <w:rPr>
                <w:b/>
                <w:szCs w:val="24"/>
              </w:rPr>
            </w:pPr>
            <w:r w:rsidRPr="00872688">
              <w:rPr>
                <w:b/>
                <w:szCs w:val="24"/>
              </w:rPr>
              <w:t xml:space="preserve">Các CĐR của CTĐT </w:t>
            </w:r>
          </w:p>
          <w:p w14:paraId="3FEAE73F" w14:textId="77777777" w:rsidR="000C1298" w:rsidRPr="00872688" w:rsidRDefault="000C1298" w:rsidP="00EB1797">
            <w:pPr>
              <w:spacing w:after="0" w:line="240" w:lineRule="auto"/>
              <w:jc w:val="center"/>
              <w:rPr>
                <w:b/>
                <w:szCs w:val="24"/>
              </w:rPr>
            </w:pPr>
            <w:r w:rsidRPr="00872688">
              <w:rPr>
                <w:b/>
                <w:szCs w:val="24"/>
              </w:rPr>
              <w:t>(X.x.x) [3]</w:t>
            </w:r>
          </w:p>
        </w:tc>
      </w:tr>
      <w:tr w:rsidR="000C1298" w:rsidRPr="00872688" w14:paraId="6FE16F79" w14:textId="77777777" w:rsidTr="00EB1797">
        <w:trPr>
          <w:trHeight w:val="390"/>
        </w:trPr>
        <w:tc>
          <w:tcPr>
            <w:tcW w:w="588" w:type="pct"/>
            <w:shd w:val="clear" w:color="auto" w:fill="auto"/>
            <w:tcMar>
              <w:left w:w="45" w:type="dxa"/>
              <w:right w:w="45" w:type="dxa"/>
            </w:tcMar>
            <w:vAlign w:val="center"/>
          </w:tcPr>
          <w:p w14:paraId="36D32B42" w14:textId="77777777" w:rsidR="000C1298" w:rsidRPr="00872688" w:rsidRDefault="000C1298" w:rsidP="00EB1797">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5E2F6402" w14:textId="77777777" w:rsidR="000C1298" w:rsidRPr="00433EAA" w:rsidRDefault="000C1298" w:rsidP="00EB1797">
            <w:pPr>
              <w:spacing w:after="0" w:line="240" w:lineRule="auto"/>
              <w:rPr>
                <w:szCs w:val="24"/>
              </w:rPr>
            </w:pPr>
            <w:r>
              <w:rPr>
                <w:szCs w:val="24"/>
              </w:rPr>
              <w:t xml:space="preserve">Hiểu được thành phần cơ bản, mô hình kiến trúc và hoạt động của một hệ thống IoT. </w:t>
            </w:r>
          </w:p>
        </w:tc>
        <w:tc>
          <w:tcPr>
            <w:tcW w:w="1625" w:type="pct"/>
            <w:shd w:val="clear" w:color="auto" w:fill="auto"/>
            <w:tcMar>
              <w:left w:w="45" w:type="dxa"/>
              <w:right w:w="45" w:type="dxa"/>
            </w:tcMar>
          </w:tcPr>
          <w:p w14:paraId="5B1C832E" w14:textId="77777777" w:rsidR="000C1298" w:rsidRPr="00872688" w:rsidRDefault="000C1298" w:rsidP="00EB1797">
            <w:pPr>
              <w:pStyle w:val="ColorfulList-Accent11"/>
              <w:spacing w:after="0" w:line="240" w:lineRule="auto"/>
              <w:ind w:left="0"/>
              <w:jc w:val="center"/>
              <w:rPr>
                <w:rFonts w:eastAsia="Times New Roman"/>
                <w:szCs w:val="24"/>
              </w:rPr>
            </w:pPr>
            <w:r>
              <w:rPr>
                <w:rFonts w:eastAsia="Times New Roman"/>
                <w:szCs w:val="24"/>
              </w:rPr>
              <w:t xml:space="preserve">1.3.2.3, 1.3.2.7, </w:t>
            </w:r>
            <w:r>
              <w:rPr>
                <w:iCs/>
                <w:szCs w:val="24"/>
              </w:rPr>
              <w:t>2.2.3.3, 2.4.1.2,</w:t>
            </w:r>
          </w:p>
        </w:tc>
      </w:tr>
      <w:tr w:rsidR="000C1298" w:rsidRPr="00872688" w14:paraId="4639F77C" w14:textId="77777777" w:rsidTr="00EB1797">
        <w:trPr>
          <w:trHeight w:val="390"/>
        </w:trPr>
        <w:tc>
          <w:tcPr>
            <w:tcW w:w="588" w:type="pct"/>
            <w:shd w:val="clear" w:color="auto" w:fill="auto"/>
            <w:tcMar>
              <w:left w:w="45" w:type="dxa"/>
              <w:right w:w="45" w:type="dxa"/>
            </w:tcMar>
            <w:vAlign w:val="center"/>
          </w:tcPr>
          <w:p w14:paraId="367E6726" w14:textId="77777777" w:rsidR="000C1298" w:rsidRPr="00872688" w:rsidRDefault="000C1298" w:rsidP="00EB1797">
            <w:pPr>
              <w:spacing w:after="0" w:line="240" w:lineRule="auto"/>
              <w:jc w:val="center"/>
              <w:rPr>
                <w:b/>
                <w:szCs w:val="24"/>
              </w:rPr>
            </w:pPr>
            <w:r>
              <w:rPr>
                <w:b/>
                <w:szCs w:val="24"/>
              </w:rPr>
              <w:t>G2</w:t>
            </w:r>
          </w:p>
        </w:tc>
        <w:tc>
          <w:tcPr>
            <w:tcW w:w="2787" w:type="pct"/>
            <w:shd w:val="clear" w:color="auto" w:fill="auto"/>
            <w:tcMar>
              <w:left w:w="45" w:type="dxa"/>
              <w:right w:w="45" w:type="dxa"/>
            </w:tcMar>
          </w:tcPr>
          <w:p w14:paraId="2A47EFC1" w14:textId="77777777" w:rsidR="000C1298" w:rsidRPr="00433EAA" w:rsidRDefault="000C1298" w:rsidP="00EB1797">
            <w:pPr>
              <w:spacing w:after="0" w:line="240" w:lineRule="auto"/>
              <w:rPr>
                <w:szCs w:val="24"/>
              </w:rPr>
            </w:pPr>
            <w:r>
              <w:rPr>
                <w:szCs w:val="24"/>
              </w:rPr>
              <w:t>Hiểu được cấu tạo, nguyên lý hoạt động của các thành phần phần cứng trong các hệ thống IoT.</w:t>
            </w:r>
          </w:p>
        </w:tc>
        <w:tc>
          <w:tcPr>
            <w:tcW w:w="1625" w:type="pct"/>
            <w:shd w:val="clear" w:color="auto" w:fill="auto"/>
            <w:tcMar>
              <w:left w:w="45" w:type="dxa"/>
              <w:right w:w="45" w:type="dxa"/>
            </w:tcMar>
          </w:tcPr>
          <w:p w14:paraId="24C57583" w14:textId="77777777" w:rsidR="000C1298" w:rsidRPr="00C870BA" w:rsidRDefault="000C1298" w:rsidP="00EB1797">
            <w:pPr>
              <w:pStyle w:val="ColorfulList-Accent11"/>
              <w:spacing w:after="0" w:line="240" w:lineRule="auto"/>
              <w:ind w:left="0"/>
              <w:jc w:val="center"/>
              <w:rPr>
                <w:rFonts w:eastAsia="Times New Roman"/>
                <w:szCs w:val="24"/>
              </w:rPr>
            </w:pPr>
            <w:r>
              <w:rPr>
                <w:rFonts w:eastAsia="Times New Roman"/>
                <w:szCs w:val="24"/>
              </w:rPr>
              <w:t xml:space="preserve">1.3.3.5, 1.3.5.5, </w:t>
            </w:r>
            <w:r>
              <w:rPr>
                <w:iCs/>
                <w:szCs w:val="24"/>
              </w:rPr>
              <w:t>2.2.3.3, 2.1.4.3,</w:t>
            </w:r>
          </w:p>
        </w:tc>
      </w:tr>
      <w:tr w:rsidR="000C1298" w:rsidRPr="00872688" w14:paraId="29842027" w14:textId="77777777" w:rsidTr="00EB1797">
        <w:tc>
          <w:tcPr>
            <w:tcW w:w="588" w:type="pct"/>
            <w:shd w:val="clear" w:color="auto" w:fill="auto"/>
            <w:tcMar>
              <w:left w:w="45" w:type="dxa"/>
              <w:right w:w="45" w:type="dxa"/>
            </w:tcMar>
            <w:vAlign w:val="center"/>
          </w:tcPr>
          <w:p w14:paraId="38D8222B" w14:textId="77777777" w:rsidR="000C1298" w:rsidRPr="00FE5DE8" w:rsidRDefault="000C1298" w:rsidP="00EB1797">
            <w:pPr>
              <w:spacing w:after="0" w:line="240" w:lineRule="auto"/>
              <w:jc w:val="center"/>
              <w:rPr>
                <w:b/>
                <w:szCs w:val="24"/>
              </w:rPr>
            </w:pPr>
            <w:r>
              <w:rPr>
                <w:b/>
                <w:szCs w:val="24"/>
              </w:rPr>
              <w:t>G3</w:t>
            </w:r>
          </w:p>
        </w:tc>
        <w:tc>
          <w:tcPr>
            <w:tcW w:w="2787" w:type="pct"/>
            <w:shd w:val="clear" w:color="auto" w:fill="auto"/>
            <w:tcMar>
              <w:left w:w="45" w:type="dxa"/>
              <w:right w:w="45" w:type="dxa"/>
            </w:tcMar>
          </w:tcPr>
          <w:p w14:paraId="56A3A875" w14:textId="77777777" w:rsidR="000C1298" w:rsidRPr="00433EAA" w:rsidRDefault="000C1298" w:rsidP="00EB1797">
            <w:pPr>
              <w:spacing w:after="0" w:line="240" w:lineRule="auto"/>
              <w:rPr>
                <w:szCs w:val="24"/>
              </w:rPr>
            </w:pPr>
            <w:r>
              <w:rPr>
                <w:szCs w:val="24"/>
              </w:rPr>
              <w:t>Hiểu được vai trò, chức năng và quy trình phát triển phần mềm trong các hệ thống IoT, tiếp cận khi xây dựng phần mềm cho các hệ thống IoT.</w:t>
            </w:r>
          </w:p>
        </w:tc>
        <w:tc>
          <w:tcPr>
            <w:tcW w:w="1625" w:type="pct"/>
            <w:shd w:val="clear" w:color="auto" w:fill="auto"/>
            <w:tcMar>
              <w:left w:w="45" w:type="dxa"/>
              <w:right w:w="45" w:type="dxa"/>
            </w:tcMar>
          </w:tcPr>
          <w:p w14:paraId="5F826C5D" w14:textId="77777777" w:rsidR="000C1298" w:rsidRPr="00C53913" w:rsidRDefault="000C1298" w:rsidP="00EB1797">
            <w:pPr>
              <w:spacing w:after="0" w:line="240" w:lineRule="auto"/>
              <w:jc w:val="center"/>
              <w:rPr>
                <w:szCs w:val="24"/>
              </w:rPr>
            </w:pPr>
            <w:r>
              <w:rPr>
                <w:rFonts w:eastAsia="Times New Roman"/>
                <w:szCs w:val="24"/>
              </w:rPr>
              <w:t xml:space="preserve">1.3.6.6, 1.3.7.3, </w:t>
            </w:r>
            <w:r>
              <w:rPr>
                <w:iCs/>
                <w:szCs w:val="24"/>
              </w:rPr>
              <w:t>2.2.3.3, 3.3.1.3</w:t>
            </w:r>
          </w:p>
        </w:tc>
      </w:tr>
      <w:tr w:rsidR="000C1298" w:rsidRPr="00872688" w14:paraId="51CA16F2" w14:textId="77777777" w:rsidTr="00EB1797">
        <w:tc>
          <w:tcPr>
            <w:tcW w:w="588" w:type="pct"/>
            <w:shd w:val="clear" w:color="auto" w:fill="auto"/>
            <w:tcMar>
              <w:left w:w="45" w:type="dxa"/>
              <w:right w:w="45" w:type="dxa"/>
            </w:tcMar>
            <w:vAlign w:val="center"/>
          </w:tcPr>
          <w:p w14:paraId="4CD22F04" w14:textId="77777777" w:rsidR="000C1298" w:rsidRPr="00FE5DE8" w:rsidRDefault="000C1298" w:rsidP="00EB1797">
            <w:pPr>
              <w:spacing w:after="0" w:line="240" w:lineRule="auto"/>
              <w:jc w:val="center"/>
              <w:rPr>
                <w:b/>
                <w:szCs w:val="24"/>
              </w:rPr>
            </w:pPr>
            <w:r w:rsidRPr="00FE5DE8">
              <w:rPr>
                <w:b/>
                <w:szCs w:val="24"/>
              </w:rPr>
              <w:t>G</w:t>
            </w:r>
            <w:r>
              <w:rPr>
                <w:b/>
                <w:szCs w:val="24"/>
              </w:rPr>
              <w:t>4</w:t>
            </w:r>
          </w:p>
        </w:tc>
        <w:tc>
          <w:tcPr>
            <w:tcW w:w="2787" w:type="pct"/>
            <w:shd w:val="clear" w:color="auto" w:fill="auto"/>
            <w:tcMar>
              <w:left w:w="45" w:type="dxa"/>
              <w:right w:w="45" w:type="dxa"/>
            </w:tcMar>
          </w:tcPr>
          <w:p w14:paraId="366284CB" w14:textId="77777777" w:rsidR="000C1298" w:rsidRPr="00433EAA" w:rsidRDefault="000C1298" w:rsidP="00EB1797">
            <w:pPr>
              <w:spacing w:after="0" w:line="240" w:lineRule="auto"/>
              <w:rPr>
                <w:szCs w:val="24"/>
              </w:rPr>
            </w:pPr>
            <w:r>
              <w:rPr>
                <w:bCs/>
                <w:szCs w:val="24"/>
              </w:rPr>
              <w:t>Thiết kế, xây dựng được hệ thống IoT cho các ứng dụng cụ thể</w:t>
            </w:r>
          </w:p>
        </w:tc>
        <w:tc>
          <w:tcPr>
            <w:tcW w:w="1625" w:type="pct"/>
            <w:shd w:val="clear" w:color="auto" w:fill="auto"/>
            <w:tcMar>
              <w:left w:w="45" w:type="dxa"/>
              <w:right w:w="45" w:type="dxa"/>
            </w:tcMar>
          </w:tcPr>
          <w:p w14:paraId="7C8D3F80" w14:textId="77777777" w:rsidR="000C1298" w:rsidRPr="00C53913" w:rsidRDefault="000C1298" w:rsidP="00EB1797">
            <w:pPr>
              <w:spacing w:after="0" w:line="240" w:lineRule="auto"/>
              <w:jc w:val="center"/>
              <w:rPr>
                <w:szCs w:val="24"/>
              </w:rPr>
            </w:pPr>
            <w:r>
              <w:rPr>
                <w:iCs/>
                <w:szCs w:val="24"/>
              </w:rPr>
              <w:t>1.4.2.1, 4.1.3.2, 4.2.2.1, 4.5.1.2, 4.5.4.1</w:t>
            </w:r>
          </w:p>
        </w:tc>
      </w:tr>
    </w:tbl>
    <w:p w14:paraId="50DF2F15" w14:textId="77777777" w:rsidR="000C1298" w:rsidRPr="00872688" w:rsidRDefault="000C1298" w:rsidP="000C1298">
      <w:pPr>
        <w:spacing w:after="0" w:line="240" w:lineRule="auto"/>
        <w:rPr>
          <w:i/>
          <w:szCs w:val="24"/>
        </w:rPr>
      </w:pPr>
      <w:r w:rsidRPr="00872688">
        <w:rPr>
          <w:i/>
          <w:szCs w:val="24"/>
        </w:rPr>
        <w:t xml:space="preserve">[1]: Ký hiệu mục tiêu của môn học. </w:t>
      </w:r>
    </w:p>
    <w:p w14:paraId="1D1E2B6C" w14:textId="77777777" w:rsidR="000C1298" w:rsidRPr="00872688" w:rsidRDefault="000C1298" w:rsidP="000C1298">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29748C34" w14:textId="77777777" w:rsidR="000C1298" w:rsidRPr="00872688" w:rsidRDefault="000C1298" w:rsidP="000C1298">
      <w:pPr>
        <w:spacing w:after="0" w:line="240" w:lineRule="auto"/>
        <w:rPr>
          <w:i/>
          <w:szCs w:val="24"/>
        </w:rPr>
      </w:pPr>
      <w:r w:rsidRPr="00872688">
        <w:rPr>
          <w:i/>
          <w:szCs w:val="24"/>
        </w:rPr>
        <w:lastRenderedPageBreak/>
        <w:t>[3]: Ký hiệu CĐR của CTĐT.</w:t>
      </w:r>
    </w:p>
    <w:p w14:paraId="773362AE" w14:textId="77777777" w:rsidR="000C1298" w:rsidRPr="00B32B07" w:rsidRDefault="000C1298" w:rsidP="000C1298">
      <w:pPr>
        <w:spacing w:before="60" w:after="0"/>
        <w:rPr>
          <w:szCs w:val="24"/>
        </w:rPr>
      </w:pPr>
    </w:p>
    <w:p w14:paraId="095DAB78" w14:textId="77777777" w:rsidR="000C1298" w:rsidRPr="00872688" w:rsidRDefault="000C1298" w:rsidP="000C1298">
      <w:pPr>
        <w:spacing w:before="60" w:after="0"/>
        <w:rPr>
          <w:b/>
          <w:i/>
          <w:szCs w:val="24"/>
        </w:rPr>
      </w:pPr>
      <w:r>
        <w:rPr>
          <w:b/>
          <w:i/>
          <w:szCs w:val="24"/>
        </w:rPr>
        <w:t>8</w:t>
      </w:r>
      <w:r w:rsidRPr="00872688">
        <w:rPr>
          <w:b/>
          <w:i/>
          <w:szCs w:val="24"/>
        </w:rPr>
        <w:t>. Chuẩn đầu ra của học phần:</w:t>
      </w:r>
    </w:p>
    <w:p w14:paraId="6987D09D" w14:textId="77777777" w:rsidR="000C1298" w:rsidRPr="00B50D8C" w:rsidRDefault="000C1298" w:rsidP="000C1298">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0C1298" w:rsidRPr="00B50D8C" w14:paraId="11A04D42" w14:textId="77777777" w:rsidTr="00EB1797">
        <w:trPr>
          <w:trHeight w:val="546"/>
        </w:trPr>
        <w:tc>
          <w:tcPr>
            <w:tcW w:w="591" w:type="pct"/>
            <w:shd w:val="clear" w:color="auto" w:fill="auto"/>
            <w:tcMar>
              <w:left w:w="57" w:type="dxa"/>
              <w:right w:w="57" w:type="dxa"/>
            </w:tcMar>
            <w:vAlign w:val="center"/>
          </w:tcPr>
          <w:p w14:paraId="1A5B15D1" w14:textId="77777777" w:rsidR="000C1298" w:rsidRPr="00B50D8C" w:rsidRDefault="000C1298" w:rsidP="00EB1797">
            <w:pPr>
              <w:spacing w:after="0" w:line="240" w:lineRule="auto"/>
              <w:jc w:val="center"/>
              <w:rPr>
                <w:b/>
                <w:szCs w:val="24"/>
              </w:rPr>
            </w:pPr>
            <w:r w:rsidRPr="00B50D8C">
              <w:rPr>
                <w:b/>
                <w:szCs w:val="24"/>
              </w:rPr>
              <w:t xml:space="preserve">CĐR </w:t>
            </w:r>
          </w:p>
          <w:p w14:paraId="3360B34A" w14:textId="77777777" w:rsidR="000C1298" w:rsidRPr="00B50D8C" w:rsidRDefault="000C1298" w:rsidP="00EB1797">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1FCAF8D9" w14:textId="77777777" w:rsidR="000C1298" w:rsidRPr="00B50D8C" w:rsidRDefault="000C1298" w:rsidP="00EB1797">
            <w:pPr>
              <w:spacing w:after="0" w:line="240" w:lineRule="auto"/>
              <w:jc w:val="center"/>
              <w:rPr>
                <w:b/>
                <w:szCs w:val="24"/>
              </w:rPr>
            </w:pPr>
            <w:r w:rsidRPr="00B50D8C">
              <w:rPr>
                <w:b/>
                <w:szCs w:val="24"/>
              </w:rPr>
              <w:t>Mô tả CĐR [2]</w:t>
            </w:r>
          </w:p>
        </w:tc>
        <w:tc>
          <w:tcPr>
            <w:tcW w:w="746" w:type="pct"/>
            <w:shd w:val="clear" w:color="auto" w:fill="auto"/>
          </w:tcPr>
          <w:p w14:paraId="48B963F0" w14:textId="77777777" w:rsidR="000C1298" w:rsidRPr="00B50D8C" w:rsidRDefault="000C1298" w:rsidP="00EB1797">
            <w:pPr>
              <w:spacing w:after="0" w:line="240" w:lineRule="auto"/>
              <w:jc w:val="center"/>
              <w:rPr>
                <w:b/>
                <w:szCs w:val="24"/>
                <w:lang w:val="pl-PL"/>
              </w:rPr>
            </w:pPr>
            <w:r w:rsidRPr="00B50D8C">
              <w:rPr>
                <w:b/>
                <w:szCs w:val="24"/>
                <w:lang w:val="pl-PL"/>
              </w:rPr>
              <w:t xml:space="preserve">Mức độ </w:t>
            </w:r>
          </w:p>
          <w:p w14:paraId="0B3BD67E" w14:textId="77777777" w:rsidR="000C1298" w:rsidRPr="00B50D8C" w:rsidRDefault="000C1298" w:rsidP="00EB1797">
            <w:pPr>
              <w:spacing w:after="0" w:line="240" w:lineRule="auto"/>
              <w:jc w:val="center"/>
              <w:rPr>
                <w:b/>
                <w:szCs w:val="24"/>
                <w:lang w:val="pl-PL"/>
              </w:rPr>
            </w:pPr>
            <w:r w:rsidRPr="00B50D8C">
              <w:rPr>
                <w:b/>
                <w:szCs w:val="24"/>
                <w:lang w:val="pl-PL"/>
              </w:rPr>
              <w:t>giảng dạy (I, T, U) [3]</w:t>
            </w:r>
          </w:p>
        </w:tc>
      </w:tr>
      <w:tr w:rsidR="000C1298" w:rsidRPr="00B50D8C" w14:paraId="7B73B86D" w14:textId="77777777" w:rsidTr="00EB1797">
        <w:tc>
          <w:tcPr>
            <w:tcW w:w="591" w:type="pct"/>
            <w:shd w:val="clear" w:color="auto" w:fill="auto"/>
            <w:tcMar>
              <w:left w:w="57" w:type="dxa"/>
              <w:right w:w="57" w:type="dxa"/>
            </w:tcMar>
            <w:vAlign w:val="center"/>
          </w:tcPr>
          <w:p w14:paraId="4DC09A44" w14:textId="77777777" w:rsidR="000C1298" w:rsidRDefault="000C1298" w:rsidP="00EB1797">
            <w:pPr>
              <w:spacing w:after="0" w:line="240" w:lineRule="auto"/>
              <w:jc w:val="center"/>
              <w:rPr>
                <w:b/>
                <w:szCs w:val="24"/>
              </w:rPr>
            </w:pPr>
            <w:r>
              <w:rPr>
                <w:b/>
                <w:szCs w:val="24"/>
              </w:rPr>
              <w:t>G1.1</w:t>
            </w:r>
          </w:p>
        </w:tc>
        <w:tc>
          <w:tcPr>
            <w:tcW w:w="3663" w:type="pct"/>
            <w:shd w:val="clear" w:color="auto" w:fill="auto"/>
            <w:tcMar>
              <w:left w:w="57" w:type="dxa"/>
              <w:right w:w="57" w:type="dxa"/>
            </w:tcMar>
            <w:vAlign w:val="center"/>
          </w:tcPr>
          <w:p w14:paraId="70EB12DE" w14:textId="77777777" w:rsidR="000C1298" w:rsidRDefault="000C1298" w:rsidP="00EB1797">
            <w:pPr>
              <w:spacing w:after="0" w:line="240" w:lineRule="auto"/>
              <w:rPr>
                <w:szCs w:val="24"/>
              </w:rPr>
            </w:pPr>
            <w:r>
              <w:rPr>
                <w:szCs w:val="24"/>
              </w:rPr>
              <w:t xml:space="preserve">Giải thích được quy trình hoạt động của một hệ thống IoT, vai trò và chức năng của các thành phần trong hệ thống </w:t>
            </w:r>
          </w:p>
        </w:tc>
        <w:tc>
          <w:tcPr>
            <w:tcW w:w="746" w:type="pct"/>
            <w:shd w:val="clear" w:color="auto" w:fill="auto"/>
            <w:vAlign w:val="center"/>
          </w:tcPr>
          <w:p w14:paraId="053FCBA2" w14:textId="77777777" w:rsidR="000C1298" w:rsidRDefault="000C1298" w:rsidP="00EB1797">
            <w:pPr>
              <w:spacing w:after="0" w:line="240" w:lineRule="auto"/>
              <w:jc w:val="center"/>
              <w:rPr>
                <w:b/>
                <w:szCs w:val="24"/>
              </w:rPr>
            </w:pPr>
            <w:r>
              <w:rPr>
                <w:b/>
                <w:szCs w:val="24"/>
              </w:rPr>
              <w:t>T 2.0</w:t>
            </w:r>
          </w:p>
        </w:tc>
      </w:tr>
      <w:tr w:rsidR="000C1298" w:rsidRPr="00B50D8C" w14:paraId="3AE223C8" w14:textId="77777777" w:rsidTr="00EB1797">
        <w:tc>
          <w:tcPr>
            <w:tcW w:w="591" w:type="pct"/>
            <w:shd w:val="clear" w:color="auto" w:fill="auto"/>
            <w:tcMar>
              <w:left w:w="57" w:type="dxa"/>
              <w:right w:w="57" w:type="dxa"/>
            </w:tcMar>
            <w:vAlign w:val="center"/>
          </w:tcPr>
          <w:p w14:paraId="21771EBE" w14:textId="77777777" w:rsidR="000C1298" w:rsidRPr="00B50D8C" w:rsidRDefault="000C1298" w:rsidP="00EB1797">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71E31D49" w14:textId="77777777" w:rsidR="000C1298" w:rsidRPr="000805F7" w:rsidRDefault="000C1298" w:rsidP="00EB1797">
            <w:pPr>
              <w:spacing w:after="0" w:line="240" w:lineRule="auto"/>
              <w:rPr>
                <w:szCs w:val="24"/>
              </w:rPr>
            </w:pPr>
            <w:r>
              <w:rPr>
                <w:szCs w:val="24"/>
              </w:rPr>
              <w:t>Hiểu được mô hình, kiến trúc một hệ thống IoT</w:t>
            </w:r>
          </w:p>
        </w:tc>
        <w:tc>
          <w:tcPr>
            <w:tcW w:w="746" w:type="pct"/>
            <w:shd w:val="clear" w:color="auto" w:fill="auto"/>
            <w:vAlign w:val="center"/>
          </w:tcPr>
          <w:p w14:paraId="30E7778D" w14:textId="77777777" w:rsidR="000C1298" w:rsidRDefault="000C1298" w:rsidP="00EB1797">
            <w:pPr>
              <w:spacing w:after="0" w:line="240" w:lineRule="auto"/>
              <w:jc w:val="center"/>
              <w:rPr>
                <w:b/>
                <w:szCs w:val="24"/>
              </w:rPr>
            </w:pPr>
            <w:r>
              <w:rPr>
                <w:b/>
                <w:szCs w:val="24"/>
              </w:rPr>
              <w:t>T 2.0</w:t>
            </w:r>
          </w:p>
        </w:tc>
      </w:tr>
      <w:tr w:rsidR="000C1298" w:rsidRPr="00B50D8C" w14:paraId="2F759BBA" w14:textId="77777777" w:rsidTr="00EB1797">
        <w:tc>
          <w:tcPr>
            <w:tcW w:w="591" w:type="pct"/>
            <w:shd w:val="clear" w:color="auto" w:fill="auto"/>
            <w:tcMar>
              <w:left w:w="57" w:type="dxa"/>
              <w:right w:w="57" w:type="dxa"/>
            </w:tcMar>
            <w:vAlign w:val="center"/>
          </w:tcPr>
          <w:p w14:paraId="1083750B" w14:textId="77777777" w:rsidR="000C1298" w:rsidRDefault="000C1298" w:rsidP="00EB1797">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1E2DE21E" w14:textId="77777777" w:rsidR="000C1298" w:rsidRDefault="000C1298" w:rsidP="00EB1797">
            <w:pPr>
              <w:spacing w:after="0" w:line="240" w:lineRule="auto"/>
              <w:rPr>
                <w:szCs w:val="24"/>
              </w:rPr>
            </w:pPr>
            <w:r>
              <w:rPr>
                <w:szCs w:val="24"/>
              </w:rPr>
              <w:t>Giải thích được cấu tạo, nguyên lý hoạt động của các thành phần phần cứng có trong các hệ thống IoT</w:t>
            </w:r>
          </w:p>
        </w:tc>
        <w:tc>
          <w:tcPr>
            <w:tcW w:w="746" w:type="pct"/>
            <w:shd w:val="clear" w:color="auto" w:fill="auto"/>
            <w:vAlign w:val="center"/>
          </w:tcPr>
          <w:p w14:paraId="61485870" w14:textId="77777777" w:rsidR="000C1298" w:rsidRDefault="000C1298" w:rsidP="00EB1797">
            <w:pPr>
              <w:spacing w:after="0" w:line="240" w:lineRule="auto"/>
              <w:jc w:val="center"/>
              <w:rPr>
                <w:b/>
                <w:szCs w:val="24"/>
              </w:rPr>
            </w:pPr>
            <w:r>
              <w:rPr>
                <w:b/>
                <w:szCs w:val="24"/>
              </w:rPr>
              <w:t>T 2.0</w:t>
            </w:r>
          </w:p>
        </w:tc>
      </w:tr>
      <w:tr w:rsidR="000C1298" w:rsidRPr="00B50D8C" w14:paraId="56F13DD1" w14:textId="77777777" w:rsidTr="00EB1797">
        <w:tc>
          <w:tcPr>
            <w:tcW w:w="591" w:type="pct"/>
            <w:shd w:val="clear" w:color="auto" w:fill="auto"/>
            <w:tcMar>
              <w:left w:w="57" w:type="dxa"/>
              <w:right w:w="57" w:type="dxa"/>
            </w:tcMar>
            <w:vAlign w:val="center"/>
          </w:tcPr>
          <w:p w14:paraId="4DE3FCA5" w14:textId="77777777" w:rsidR="000C1298" w:rsidRDefault="000C1298" w:rsidP="00EB1797">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3E602A1F" w14:textId="77777777" w:rsidR="000C1298" w:rsidRDefault="000C1298" w:rsidP="00EB1797">
            <w:pPr>
              <w:spacing w:after="0" w:line="240" w:lineRule="auto"/>
              <w:rPr>
                <w:szCs w:val="24"/>
              </w:rPr>
            </w:pPr>
            <w:r>
              <w:rPr>
                <w:szCs w:val="24"/>
              </w:rPr>
              <w:t>Giải thích được quy trình hoạt động, điều khiển, các giao thức và phương thức truyền dữ liệu trong các hệ thống IoT</w:t>
            </w:r>
          </w:p>
        </w:tc>
        <w:tc>
          <w:tcPr>
            <w:tcW w:w="746" w:type="pct"/>
            <w:shd w:val="clear" w:color="auto" w:fill="auto"/>
            <w:vAlign w:val="center"/>
          </w:tcPr>
          <w:p w14:paraId="0A3CBB7C" w14:textId="77777777" w:rsidR="000C1298" w:rsidRDefault="000C1298" w:rsidP="00EB1797">
            <w:pPr>
              <w:spacing w:after="0" w:line="240" w:lineRule="auto"/>
              <w:jc w:val="center"/>
              <w:rPr>
                <w:b/>
                <w:szCs w:val="24"/>
              </w:rPr>
            </w:pPr>
            <w:r>
              <w:rPr>
                <w:b/>
                <w:szCs w:val="24"/>
              </w:rPr>
              <w:t>T 2.0</w:t>
            </w:r>
          </w:p>
        </w:tc>
      </w:tr>
      <w:tr w:rsidR="000C1298" w:rsidRPr="00B50D8C" w14:paraId="192317F7" w14:textId="77777777" w:rsidTr="00EB1797">
        <w:tc>
          <w:tcPr>
            <w:tcW w:w="591" w:type="pct"/>
            <w:shd w:val="clear" w:color="auto" w:fill="auto"/>
            <w:tcMar>
              <w:left w:w="57" w:type="dxa"/>
              <w:right w:w="57" w:type="dxa"/>
            </w:tcMar>
            <w:vAlign w:val="center"/>
          </w:tcPr>
          <w:p w14:paraId="7FDD567C" w14:textId="77777777" w:rsidR="000C1298" w:rsidRDefault="000C1298" w:rsidP="00EB1797">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694BD1E6" w14:textId="77777777" w:rsidR="000C1298" w:rsidRDefault="000C1298" w:rsidP="00EB1797">
            <w:pPr>
              <w:spacing w:after="0" w:line="240" w:lineRule="auto"/>
              <w:rPr>
                <w:szCs w:val="24"/>
              </w:rPr>
            </w:pPr>
            <w:r>
              <w:rPr>
                <w:szCs w:val="24"/>
              </w:rPr>
              <w:t>Minh họa các hệ thống IoT cho ứng dụng cụ thể</w:t>
            </w:r>
          </w:p>
        </w:tc>
        <w:tc>
          <w:tcPr>
            <w:tcW w:w="746" w:type="pct"/>
            <w:shd w:val="clear" w:color="auto" w:fill="auto"/>
            <w:vAlign w:val="center"/>
          </w:tcPr>
          <w:p w14:paraId="1CC05254" w14:textId="77777777" w:rsidR="000C1298" w:rsidRDefault="000C1298" w:rsidP="00EB1797">
            <w:pPr>
              <w:spacing w:after="0" w:line="240" w:lineRule="auto"/>
              <w:jc w:val="center"/>
              <w:rPr>
                <w:b/>
                <w:szCs w:val="24"/>
              </w:rPr>
            </w:pPr>
            <w:r>
              <w:rPr>
                <w:b/>
                <w:szCs w:val="24"/>
              </w:rPr>
              <w:t>U 3.0</w:t>
            </w:r>
          </w:p>
        </w:tc>
      </w:tr>
      <w:tr w:rsidR="000C1298" w:rsidRPr="00B50D8C" w14:paraId="7115295C" w14:textId="77777777" w:rsidTr="00EB1797">
        <w:tc>
          <w:tcPr>
            <w:tcW w:w="591" w:type="pct"/>
            <w:shd w:val="clear" w:color="auto" w:fill="auto"/>
            <w:tcMar>
              <w:left w:w="57" w:type="dxa"/>
              <w:right w:w="57" w:type="dxa"/>
            </w:tcMar>
            <w:vAlign w:val="center"/>
          </w:tcPr>
          <w:p w14:paraId="725B2217" w14:textId="77777777" w:rsidR="000C1298" w:rsidRDefault="000C1298" w:rsidP="00EB1797">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2D37B183" w14:textId="77777777" w:rsidR="000C1298" w:rsidRDefault="000C1298" w:rsidP="00EB1797">
            <w:pPr>
              <w:spacing w:after="0" w:line="240" w:lineRule="auto"/>
              <w:rPr>
                <w:szCs w:val="24"/>
              </w:rPr>
            </w:pPr>
            <w:r>
              <w:rPr>
                <w:szCs w:val="24"/>
              </w:rPr>
              <w:t>Hiểu được vai trò, chức năng của phần mềm trong các hệ thống IoT</w:t>
            </w:r>
          </w:p>
        </w:tc>
        <w:tc>
          <w:tcPr>
            <w:tcW w:w="746" w:type="pct"/>
            <w:shd w:val="clear" w:color="auto" w:fill="auto"/>
            <w:vAlign w:val="center"/>
          </w:tcPr>
          <w:p w14:paraId="4CA1AA75" w14:textId="77777777" w:rsidR="000C1298" w:rsidRDefault="000C1298" w:rsidP="00EB1797">
            <w:pPr>
              <w:spacing w:after="0" w:line="240" w:lineRule="auto"/>
              <w:jc w:val="center"/>
              <w:rPr>
                <w:b/>
                <w:szCs w:val="24"/>
              </w:rPr>
            </w:pPr>
            <w:r>
              <w:rPr>
                <w:b/>
                <w:szCs w:val="24"/>
              </w:rPr>
              <w:t>T 2.0</w:t>
            </w:r>
          </w:p>
        </w:tc>
      </w:tr>
      <w:tr w:rsidR="000C1298" w:rsidRPr="00B50D8C" w14:paraId="15952A28" w14:textId="77777777" w:rsidTr="00EB1797">
        <w:tc>
          <w:tcPr>
            <w:tcW w:w="591" w:type="pct"/>
            <w:shd w:val="clear" w:color="auto" w:fill="auto"/>
            <w:tcMar>
              <w:left w:w="57" w:type="dxa"/>
              <w:right w:w="57" w:type="dxa"/>
            </w:tcMar>
            <w:vAlign w:val="center"/>
          </w:tcPr>
          <w:p w14:paraId="53E0ACFA" w14:textId="77777777" w:rsidR="000C1298" w:rsidRDefault="000C1298" w:rsidP="00EB1797">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6D58C4B7" w14:textId="77777777" w:rsidR="000C1298" w:rsidRDefault="000C1298" w:rsidP="00EB1797">
            <w:pPr>
              <w:spacing w:after="0" w:line="240" w:lineRule="auto"/>
              <w:rPr>
                <w:szCs w:val="24"/>
              </w:rPr>
            </w:pPr>
            <w:r>
              <w:rPr>
                <w:szCs w:val="24"/>
              </w:rPr>
              <w:t>Hiểu được quy trình phát triển phần mềm trong các hệ thống IoT, cơ chế quản lí thông tin, dữ liệu và an toàn bảo mật trong các hệ thống IoT</w:t>
            </w:r>
          </w:p>
        </w:tc>
        <w:tc>
          <w:tcPr>
            <w:tcW w:w="746" w:type="pct"/>
            <w:shd w:val="clear" w:color="auto" w:fill="auto"/>
            <w:vAlign w:val="center"/>
          </w:tcPr>
          <w:p w14:paraId="017F8EC7" w14:textId="77777777" w:rsidR="000C1298" w:rsidRDefault="000C1298" w:rsidP="00EB1797">
            <w:pPr>
              <w:spacing w:after="0" w:line="240" w:lineRule="auto"/>
              <w:jc w:val="center"/>
              <w:rPr>
                <w:b/>
                <w:szCs w:val="24"/>
              </w:rPr>
            </w:pPr>
            <w:r>
              <w:rPr>
                <w:b/>
                <w:szCs w:val="24"/>
              </w:rPr>
              <w:t>T 2.0</w:t>
            </w:r>
          </w:p>
        </w:tc>
      </w:tr>
      <w:tr w:rsidR="000C1298" w:rsidRPr="00B50D8C" w14:paraId="28364298" w14:textId="77777777" w:rsidTr="00EB1797">
        <w:tc>
          <w:tcPr>
            <w:tcW w:w="591" w:type="pct"/>
            <w:shd w:val="clear" w:color="auto" w:fill="auto"/>
            <w:tcMar>
              <w:left w:w="57" w:type="dxa"/>
              <w:right w:w="57" w:type="dxa"/>
            </w:tcMar>
            <w:vAlign w:val="center"/>
          </w:tcPr>
          <w:p w14:paraId="167F0D69" w14:textId="77777777" w:rsidR="000C1298" w:rsidRDefault="000C1298" w:rsidP="00EB1797">
            <w:pPr>
              <w:spacing w:after="0" w:line="240" w:lineRule="auto"/>
              <w:jc w:val="center"/>
              <w:rPr>
                <w:b/>
                <w:szCs w:val="24"/>
              </w:rPr>
            </w:pPr>
            <w:r>
              <w:rPr>
                <w:b/>
                <w:szCs w:val="24"/>
              </w:rPr>
              <w:t>G4.1</w:t>
            </w:r>
          </w:p>
        </w:tc>
        <w:tc>
          <w:tcPr>
            <w:tcW w:w="3663" w:type="pct"/>
            <w:shd w:val="clear" w:color="auto" w:fill="auto"/>
            <w:tcMar>
              <w:left w:w="57" w:type="dxa"/>
              <w:right w:w="57" w:type="dxa"/>
            </w:tcMar>
            <w:vAlign w:val="center"/>
          </w:tcPr>
          <w:p w14:paraId="2332420F" w14:textId="77777777" w:rsidR="000C1298" w:rsidRDefault="000C1298" w:rsidP="00EB1797">
            <w:pPr>
              <w:spacing w:after="0" w:line="240" w:lineRule="auto"/>
              <w:rPr>
                <w:szCs w:val="24"/>
              </w:rPr>
            </w:pPr>
            <w:r>
              <w:rPr>
                <w:szCs w:val="24"/>
              </w:rPr>
              <w:t>Phân tích được yêu cầu hệ thống</w:t>
            </w:r>
          </w:p>
        </w:tc>
        <w:tc>
          <w:tcPr>
            <w:tcW w:w="746" w:type="pct"/>
            <w:shd w:val="clear" w:color="auto" w:fill="auto"/>
            <w:vAlign w:val="center"/>
          </w:tcPr>
          <w:p w14:paraId="5A1D1187" w14:textId="77777777" w:rsidR="000C1298" w:rsidRDefault="000C1298" w:rsidP="00EB1797">
            <w:pPr>
              <w:spacing w:after="0" w:line="240" w:lineRule="auto"/>
              <w:jc w:val="center"/>
              <w:rPr>
                <w:b/>
                <w:szCs w:val="24"/>
              </w:rPr>
            </w:pPr>
            <w:r>
              <w:rPr>
                <w:b/>
                <w:szCs w:val="24"/>
              </w:rPr>
              <w:t>U 3.5</w:t>
            </w:r>
          </w:p>
        </w:tc>
      </w:tr>
      <w:tr w:rsidR="000C1298" w:rsidRPr="00B50D8C" w14:paraId="27002C50" w14:textId="77777777" w:rsidTr="00EB1797">
        <w:tc>
          <w:tcPr>
            <w:tcW w:w="591" w:type="pct"/>
            <w:shd w:val="clear" w:color="auto" w:fill="auto"/>
            <w:tcMar>
              <w:left w:w="57" w:type="dxa"/>
              <w:right w:w="57" w:type="dxa"/>
            </w:tcMar>
            <w:vAlign w:val="center"/>
          </w:tcPr>
          <w:p w14:paraId="44A59B95" w14:textId="77777777" w:rsidR="000C1298" w:rsidRDefault="000C1298" w:rsidP="00EB1797">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204E7F38" w14:textId="77777777" w:rsidR="000C1298" w:rsidRDefault="000C1298" w:rsidP="00EB1797">
            <w:pPr>
              <w:spacing w:after="0" w:line="240" w:lineRule="auto"/>
              <w:rPr>
                <w:szCs w:val="24"/>
              </w:rPr>
            </w:pPr>
            <w:r>
              <w:rPr>
                <w:szCs w:val="24"/>
              </w:rPr>
              <w:t>Thiết kế hệ thống, đề xuất kịch bản, thuật toán điều khiển cho các hệ thống IoT trong ứng dụng cụ thể</w:t>
            </w:r>
          </w:p>
        </w:tc>
        <w:tc>
          <w:tcPr>
            <w:tcW w:w="746" w:type="pct"/>
            <w:shd w:val="clear" w:color="auto" w:fill="auto"/>
            <w:vAlign w:val="center"/>
          </w:tcPr>
          <w:p w14:paraId="7E7343E2" w14:textId="77777777" w:rsidR="000C1298" w:rsidRDefault="000C1298" w:rsidP="00EB1797">
            <w:pPr>
              <w:spacing w:after="0" w:line="240" w:lineRule="auto"/>
              <w:jc w:val="center"/>
              <w:rPr>
                <w:b/>
                <w:szCs w:val="24"/>
              </w:rPr>
            </w:pPr>
            <w:r>
              <w:rPr>
                <w:b/>
                <w:szCs w:val="24"/>
              </w:rPr>
              <w:t>U 3.5</w:t>
            </w:r>
          </w:p>
        </w:tc>
      </w:tr>
      <w:tr w:rsidR="000C1298" w:rsidRPr="00B50D8C" w14:paraId="1599914E" w14:textId="77777777" w:rsidTr="00EB1797">
        <w:tc>
          <w:tcPr>
            <w:tcW w:w="591" w:type="pct"/>
            <w:shd w:val="clear" w:color="auto" w:fill="auto"/>
            <w:tcMar>
              <w:left w:w="57" w:type="dxa"/>
              <w:right w:w="57" w:type="dxa"/>
            </w:tcMar>
            <w:vAlign w:val="center"/>
          </w:tcPr>
          <w:p w14:paraId="4CB0D29A" w14:textId="77777777" w:rsidR="000C1298" w:rsidRDefault="000C1298" w:rsidP="00EB1797">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368C3A1C" w14:textId="77777777" w:rsidR="000C1298" w:rsidRDefault="000C1298" w:rsidP="00EB1797">
            <w:pPr>
              <w:spacing w:after="0" w:line="240" w:lineRule="auto"/>
              <w:rPr>
                <w:szCs w:val="24"/>
              </w:rPr>
            </w:pPr>
            <w:r>
              <w:rPr>
                <w:szCs w:val="24"/>
              </w:rPr>
              <w:t>Xây dựng, kiểm thử hệ thống qua phần mềm mô phỏng</w:t>
            </w:r>
          </w:p>
        </w:tc>
        <w:tc>
          <w:tcPr>
            <w:tcW w:w="746" w:type="pct"/>
            <w:shd w:val="clear" w:color="auto" w:fill="auto"/>
            <w:vAlign w:val="center"/>
          </w:tcPr>
          <w:p w14:paraId="3C9E07AF" w14:textId="77777777" w:rsidR="000C1298" w:rsidRDefault="000C1298" w:rsidP="00EB1797">
            <w:pPr>
              <w:spacing w:after="0" w:line="240" w:lineRule="auto"/>
              <w:jc w:val="center"/>
              <w:rPr>
                <w:b/>
                <w:szCs w:val="24"/>
              </w:rPr>
            </w:pPr>
            <w:r>
              <w:rPr>
                <w:b/>
                <w:szCs w:val="24"/>
              </w:rPr>
              <w:t>U 3.5</w:t>
            </w:r>
          </w:p>
        </w:tc>
      </w:tr>
      <w:tr w:rsidR="000C1298" w:rsidRPr="00B50D8C" w14:paraId="7BC80FA9" w14:textId="77777777" w:rsidTr="00EB1797">
        <w:tc>
          <w:tcPr>
            <w:tcW w:w="591" w:type="pct"/>
            <w:shd w:val="clear" w:color="auto" w:fill="auto"/>
            <w:tcMar>
              <w:left w:w="57" w:type="dxa"/>
              <w:right w:w="57" w:type="dxa"/>
            </w:tcMar>
            <w:vAlign w:val="center"/>
          </w:tcPr>
          <w:p w14:paraId="3F6810D0" w14:textId="77777777" w:rsidR="000C1298" w:rsidRDefault="000C1298" w:rsidP="00EB1797">
            <w:pPr>
              <w:spacing w:after="0" w:line="240" w:lineRule="auto"/>
              <w:jc w:val="center"/>
              <w:rPr>
                <w:b/>
                <w:szCs w:val="24"/>
              </w:rPr>
            </w:pPr>
            <w:r>
              <w:rPr>
                <w:b/>
                <w:szCs w:val="24"/>
              </w:rPr>
              <w:t>G4.4</w:t>
            </w:r>
          </w:p>
        </w:tc>
        <w:tc>
          <w:tcPr>
            <w:tcW w:w="3663" w:type="pct"/>
            <w:shd w:val="clear" w:color="auto" w:fill="auto"/>
            <w:tcMar>
              <w:left w:w="57" w:type="dxa"/>
              <w:right w:w="57" w:type="dxa"/>
            </w:tcMar>
            <w:vAlign w:val="center"/>
          </w:tcPr>
          <w:p w14:paraId="1659CD3D" w14:textId="77777777" w:rsidR="000C1298" w:rsidRDefault="000C1298" w:rsidP="00EB1797">
            <w:pPr>
              <w:spacing w:after="0" w:line="240" w:lineRule="auto"/>
              <w:rPr>
                <w:szCs w:val="24"/>
              </w:rPr>
            </w:pPr>
            <w:r>
              <w:rPr>
                <w:szCs w:val="24"/>
              </w:rPr>
              <w:t>Xây dựng, kiểm thử hệ thống thực</w:t>
            </w:r>
          </w:p>
        </w:tc>
        <w:tc>
          <w:tcPr>
            <w:tcW w:w="746" w:type="pct"/>
            <w:shd w:val="clear" w:color="auto" w:fill="auto"/>
            <w:vAlign w:val="center"/>
          </w:tcPr>
          <w:p w14:paraId="0E235031" w14:textId="77777777" w:rsidR="000C1298" w:rsidRDefault="000C1298" w:rsidP="00EB1797">
            <w:pPr>
              <w:spacing w:after="0" w:line="240" w:lineRule="auto"/>
              <w:jc w:val="center"/>
              <w:rPr>
                <w:b/>
                <w:szCs w:val="24"/>
              </w:rPr>
            </w:pPr>
            <w:r>
              <w:rPr>
                <w:b/>
                <w:szCs w:val="24"/>
              </w:rPr>
              <w:t>U 3.5</w:t>
            </w:r>
          </w:p>
        </w:tc>
      </w:tr>
    </w:tbl>
    <w:p w14:paraId="450DB883" w14:textId="77777777" w:rsidR="000C1298" w:rsidRPr="00B50D8C" w:rsidRDefault="000C1298" w:rsidP="000C1298">
      <w:pPr>
        <w:spacing w:line="264" w:lineRule="auto"/>
        <w:rPr>
          <w:i/>
          <w:szCs w:val="24"/>
        </w:rPr>
      </w:pPr>
    </w:p>
    <w:p w14:paraId="3A6C45A5" w14:textId="77777777" w:rsidR="000C1298" w:rsidRDefault="000C1298" w:rsidP="000C1298">
      <w:pPr>
        <w:spacing w:after="0" w:line="240" w:lineRule="auto"/>
        <w:rPr>
          <w:i/>
          <w:szCs w:val="24"/>
        </w:rPr>
      </w:pPr>
      <w:r w:rsidRPr="00B50D8C">
        <w:rPr>
          <w:i/>
          <w:szCs w:val="24"/>
        </w:rPr>
        <w:t xml:space="preserve">[1]: Ký hiệu CĐR  của môn học. </w:t>
      </w:r>
    </w:p>
    <w:p w14:paraId="66B88C6D" w14:textId="77777777" w:rsidR="000C1298" w:rsidRDefault="000C1298" w:rsidP="000C1298">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50F0285C" w14:textId="77777777" w:rsidR="000C1298" w:rsidRPr="00B50D8C" w:rsidRDefault="000C1298" w:rsidP="000C1298">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28492771" w14:textId="77777777" w:rsidR="000C1298" w:rsidRDefault="000C1298" w:rsidP="000C1298">
      <w:pPr>
        <w:spacing w:before="60" w:after="0"/>
        <w:ind w:firstLine="567"/>
        <w:rPr>
          <w:szCs w:val="24"/>
        </w:rPr>
      </w:pPr>
    </w:p>
    <w:p w14:paraId="197AE19C" w14:textId="77777777" w:rsidR="000C1298" w:rsidRPr="009174EF" w:rsidRDefault="000C1298" w:rsidP="000C1298">
      <w:pPr>
        <w:tabs>
          <w:tab w:val="left" w:pos="7513"/>
        </w:tabs>
        <w:spacing w:before="120" w:after="0"/>
        <w:rPr>
          <w:b/>
          <w:szCs w:val="24"/>
        </w:rPr>
      </w:pPr>
      <w:r>
        <w:rPr>
          <w:b/>
          <w:i/>
          <w:szCs w:val="24"/>
        </w:rPr>
        <w:t>9</w:t>
      </w:r>
      <w:r w:rsidRPr="009174EF">
        <w:rPr>
          <w:b/>
          <w:i/>
          <w:szCs w:val="24"/>
        </w:rPr>
        <w:t xml:space="preserve">. Mô tả cách đánh giá học phần: </w:t>
      </w:r>
    </w:p>
    <w:p w14:paraId="1A2DE30F" w14:textId="77777777" w:rsidR="000C1298" w:rsidRPr="00BA78E5" w:rsidRDefault="000C1298" w:rsidP="000C1298">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6D6C7191" w14:textId="77777777" w:rsidR="000C1298" w:rsidRPr="00984E3F" w:rsidRDefault="000C1298" w:rsidP="000C1298">
      <w:pPr>
        <w:spacing w:after="0" w:line="240" w:lineRule="auto"/>
        <w:rPr>
          <w:i/>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381"/>
        <w:gridCol w:w="3218"/>
        <w:gridCol w:w="2173"/>
        <w:gridCol w:w="1074"/>
        <w:gridCol w:w="1074"/>
      </w:tblGrid>
      <w:tr w:rsidR="000C1298" w:rsidRPr="00984E3F" w14:paraId="3C682CC3" w14:textId="77777777" w:rsidTr="00EB1797">
        <w:trPr>
          <w:trHeight w:val="470"/>
        </w:trPr>
        <w:tc>
          <w:tcPr>
            <w:tcW w:w="774" w:type="pct"/>
            <w:shd w:val="clear" w:color="auto" w:fill="auto"/>
            <w:vAlign w:val="center"/>
          </w:tcPr>
          <w:p w14:paraId="744DAD93" w14:textId="77777777" w:rsidR="000C1298" w:rsidRPr="00330C07" w:rsidRDefault="000C1298" w:rsidP="00EB1797">
            <w:pPr>
              <w:pStyle w:val="Header"/>
              <w:spacing w:after="0" w:line="240" w:lineRule="auto"/>
              <w:jc w:val="center"/>
              <w:rPr>
                <w:b/>
                <w:szCs w:val="24"/>
              </w:rPr>
            </w:pPr>
            <w:r w:rsidRPr="00330C07">
              <w:rPr>
                <w:b/>
                <w:szCs w:val="24"/>
              </w:rPr>
              <w:t>Thành phần đánh giá [1]</w:t>
            </w:r>
          </w:p>
        </w:tc>
        <w:tc>
          <w:tcPr>
            <w:tcW w:w="1804" w:type="pct"/>
            <w:shd w:val="clear" w:color="auto" w:fill="auto"/>
            <w:vAlign w:val="center"/>
          </w:tcPr>
          <w:p w14:paraId="6308E1CD" w14:textId="77777777" w:rsidR="000C1298" w:rsidRPr="00330C07" w:rsidRDefault="000C1298" w:rsidP="00EB1797">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66CB69FC" w14:textId="77777777" w:rsidR="000C1298" w:rsidRPr="00330C07" w:rsidRDefault="000C1298" w:rsidP="00EB1797">
            <w:pPr>
              <w:pStyle w:val="Header"/>
              <w:spacing w:after="0" w:line="240" w:lineRule="auto"/>
              <w:jc w:val="center"/>
              <w:rPr>
                <w:b/>
                <w:szCs w:val="24"/>
              </w:rPr>
            </w:pPr>
            <w:r w:rsidRPr="00330C07">
              <w:rPr>
                <w:b/>
                <w:szCs w:val="24"/>
              </w:rPr>
              <w:t>[2]</w:t>
            </w:r>
          </w:p>
        </w:tc>
        <w:tc>
          <w:tcPr>
            <w:tcW w:w="1218" w:type="pct"/>
            <w:shd w:val="clear" w:color="auto" w:fill="auto"/>
            <w:vAlign w:val="center"/>
          </w:tcPr>
          <w:p w14:paraId="24ADD3B2" w14:textId="77777777" w:rsidR="000C1298" w:rsidRPr="00330C07" w:rsidRDefault="000C1298" w:rsidP="00EB1797">
            <w:pPr>
              <w:pStyle w:val="Header"/>
              <w:spacing w:after="0" w:line="240" w:lineRule="auto"/>
              <w:ind w:left="-108" w:right="-108"/>
              <w:jc w:val="center"/>
              <w:rPr>
                <w:b/>
                <w:szCs w:val="24"/>
              </w:rPr>
            </w:pPr>
            <w:r w:rsidRPr="00330C07">
              <w:rPr>
                <w:b/>
                <w:szCs w:val="24"/>
              </w:rPr>
              <w:t>CĐR học phần (Gx.x)</w:t>
            </w:r>
          </w:p>
          <w:p w14:paraId="3B9F23C3" w14:textId="77777777" w:rsidR="000C1298" w:rsidRPr="00330C07" w:rsidRDefault="000C1298" w:rsidP="00EB1797">
            <w:pPr>
              <w:pStyle w:val="Header"/>
              <w:spacing w:after="0" w:line="240" w:lineRule="auto"/>
              <w:ind w:left="-108" w:right="-108"/>
              <w:jc w:val="center"/>
              <w:rPr>
                <w:b/>
                <w:szCs w:val="24"/>
              </w:rPr>
            </w:pPr>
            <w:r w:rsidRPr="00330C07">
              <w:rPr>
                <w:b/>
                <w:szCs w:val="24"/>
              </w:rPr>
              <w:t>[3]</w:t>
            </w:r>
          </w:p>
        </w:tc>
        <w:tc>
          <w:tcPr>
            <w:tcW w:w="1204" w:type="pct"/>
            <w:gridSpan w:val="2"/>
            <w:shd w:val="clear" w:color="auto" w:fill="auto"/>
            <w:vAlign w:val="center"/>
          </w:tcPr>
          <w:p w14:paraId="632BD058" w14:textId="77777777" w:rsidR="000C1298" w:rsidRPr="00330C07" w:rsidRDefault="000C1298" w:rsidP="00EB1797">
            <w:pPr>
              <w:pStyle w:val="Header"/>
              <w:spacing w:after="0" w:line="240" w:lineRule="auto"/>
              <w:ind w:left="-108" w:right="-108"/>
              <w:jc w:val="center"/>
              <w:rPr>
                <w:b/>
                <w:szCs w:val="24"/>
              </w:rPr>
            </w:pPr>
            <w:r w:rsidRPr="00330C07">
              <w:rPr>
                <w:b/>
                <w:szCs w:val="24"/>
              </w:rPr>
              <w:t>Tỷ lệ (%)</w:t>
            </w:r>
          </w:p>
          <w:p w14:paraId="22E4BE60" w14:textId="77777777" w:rsidR="000C1298" w:rsidRPr="00330C07" w:rsidRDefault="000C1298" w:rsidP="00EB1797">
            <w:pPr>
              <w:pStyle w:val="Header"/>
              <w:spacing w:after="0" w:line="240" w:lineRule="auto"/>
              <w:ind w:left="-108" w:right="-108"/>
              <w:jc w:val="center"/>
              <w:rPr>
                <w:b/>
                <w:szCs w:val="24"/>
              </w:rPr>
            </w:pPr>
            <w:r w:rsidRPr="00330C07">
              <w:rPr>
                <w:b/>
                <w:szCs w:val="24"/>
              </w:rPr>
              <w:t>[4]</w:t>
            </w:r>
          </w:p>
        </w:tc>
      </w:tr>
      <w:tr w:rsidR="000C1298" w:rsidRPr="00B75364" w14:paraId="66894EDC" w14:textId="77777777" w:rsidTr="00EB1797">
        <w:tc>
          <w:tcPr>
            <w:tcW w:w="774" w:type="pct"/>
            <w:vMerge w:val="restart"/>
            <w:shd w:val="clear" w:color="auto" w:fill="auto"/>
            <w:vAlign w:val="center"/>
          </w:tcPr>
          <w:p w14:paraId="0389FE0C" w14:textId="77777777" w:rsidR="000C1298" w:rsidRPr="00330C07" w:rsidRDefault="000C1298" w:rsidP="00EB1797">
            <w:pPr>
              <w:pStyle w:val="Header"/>
              <w:spacing w:after="0" w:line="240" w:lineRule="auto"/>
              <w:jc w:val="center"/>
              <w:rPr>
                <w:szCs w:val="24"/>
                <w:lang w:val="pt-BR"/>
              </w:rPr>
            </w:pPr>
            <w:r w:rsidRPr="00330C07">
              <w:rPr>
                <w:szCs w:val="24"/>
                <w:lang w:val="pt-BR"/>
              </w:rPr>
              <w:t>X. Đánh giá quá trình</w:t>
            </w:r>
          </w:p>
        </w:tc>
        <w:tc>
          <w:tcPr>
            <w:tcW w:w="1804" w:type="pct"/>
            <w:shd w:val="clear" w:color="auto" w:fill="auto"/>
            <w:vAlign w:val="center"/>
          </w:tcPr>
          <w:p w14:paraId="5FE3D797" w14:textId="77777777" w:rsidR="000C1298" w:rsidRPr="00330C07" w:rsidRDefault="000C1298" w:rsidP="00EB1797">
            <w:pPr>
              <w:pStyle w:val="Header"/>
              <w:spacing w:after="0" w:line="240" w:lineRule="auto"/>
              <w:jc w:val="center"/>
              <w:rPr>
                <w:szCs w:val="24"/>
                <w:lang w:val="pt-BR"/>
              </w:rPr>
            </w:pPr>
            <w:r w:rsidRPr="00330C07">
              <w:rPr>
                <w:szCs w:val="24"/>
                <w:lang w:val="pt-BR"/>
              </w:rPr>
              <w:t>X1</w:t>
            </w:r>
          </w:p>
        </w:tc>
        <w:tc>
          <w:tcPr>
            <w:tcW w:w="1218" w:type="pct"/>
            <w:shd w:val="clear" w:color="auto" w:fill="auto"/>
            <w:vAlign w:val="center"/>
          </w:tcPr>
          <w:p w14:paraId="42D2B5C4" w14:textId="77777777" w:rsidR="000C1298" w:rsidRPr="00C77769" w:rsidRDefault="000C1298" w:rsidP="00EB1797">
            <w:pPr>
              <w:pStyle w:val="Header"/>
              <w:spacing w:after="0" w:line="240" w:lineRule="auto"/>
              <w:ind w:left="-108" w:right="-108"/>
              <w:jc w:val="center"/>
              <w:rPr>
                <w:b/>
                <w:szCs w:val="24"/>
                <w:lang w:val="pt-BR"/>
              </w:rPr>
            </w:pPr>
            <w:r>
              <w:rPr>
                <w:b/>
                <w:szCs w:val="24"/>
                <w:lang w:val="pt-BR"/>
              </w:rPr>
              <w:t>G1.1 – G2.3</w:t>
            </w:r>
          </w:p>
        </w:tc>
        <w:tc>
          <w:tcPr>
            <w:tcW w:w="602" w:type="pct"/>
            <w:shd w:val="clear" w:color="auto" w:fill="auto"/>
            <w:vAlign w:val="center"/>
          </w:tcPr>
          <w:p w14:paraId="2893E7FC" w14:textId="77777777" w:rsidR="000C1298" w:rsidRPr="00330C07" w:rsidRDefault="000C1298" w:rsidP="00EB1797">
            <w:pPr>
              <w:pStyle w:val="Header"/>
              <w:spacing w:after="0" w:line="240" w:lineRule="auto"/>
              <w:ind w:left="-108" w:right="-108"/>
              <w:jc w:val="center"/>
              <w:rPr>
                <w:szCs w:val="24"/>
                <w:lang w:val="pt-BR"/>
              </w:rPr>
            </w:pPr>
            <w:r>
              <w:rPr>
                <w:szCs w:val="24"/>
                <w:lang w:val="pt-BR"/>
              </w:rPr>
              <w:t>25%</w:t>
            </w:r>
          </w:p>
        </w:tc>
        <w:tc>
          <w:tcPr>
            <w:tcW w:w="602" w:type="pct"/>
            <w:vMerge w:val="restart"/>
            <w:vAlign w:val="center"/>
          </w:tcPr>
          <w:p w14:paraId="4D3788D6" w14:textId="77777777" w:rsidR="000C1298" w:rsidRDefault="000C1298" w:rsidP="00EB1797">
            <w:pPr>
              <w:pStyle w:val="Header"/>
              <w:spacing w:after="0" w:line="240" w:lineRule="auto"/>
              <w:ind w:left="-108" w:right="-108"/>
              <w:jc w:val="center"/>
              <w:rPr>
                <w:szCs w:val="24"/>
                <w:lang w:val="pt-BR"/>
              </w:rPr>
            </w:pPr>
            <w:r>
              <w:rPr>
                <w:szCs w:val="24"/>
                <w:lang w:val="pt-BR"/>
              </w:rPr>
              <w:t>50%</w:t>
            </w:r>
          </w:p>
        </w:tc>
      </w:tr>
      <w:tr w:rsidR="000C1298" w:rsidRPr="00B75364" w14:paraId="2172F811" w14:textId="77777777" w:rsidTr="00EB1797">
        <w:trPr>
          <w:trHeight w:val="250"/>
        </w:trPr>
        <w:tc>
          <w:tcPr>
            <w:tcW w:w="774" w:type="pct"/>
            <w:vMerge/>
            <w:shd w:val="clear" w:color="auto" w:fill="auto"/>
            <w:vAlign w:val="center"/>
          </w:tcPr>
          <w:p w14:paraId="3CA334F3" w14:textId="77777777" w:rsidR="000C1298" w:rsidRPr="00330C07" w:rsidRDefault="000C1298" w:rsidP="00EB1797">
            <w:pPr>
              <w:spacing w:after="0" w:line="240" w:lineRule="auto"/>
              <w:jc w:val="center"/>
              <w:rPr>
                <w:szCs w:val="24"/>
                <w:lang w:val="pt-BR"/>
              </w:rPr>
            </w:pPr>
          </w:p>
        </w:tc>
        <w:tc>
          <w:tcPr>
            <w:tcW w:w="1804" w:type="pct"/>
            <w:shd w:val="clear" w:color="auto" w:fill="auto"/>
            <w:vAlign w:val="center"/>
          </w:tcPr>
          <w:p w14:paraId="5C331EC0" w14:textId="77777777" w:rsidR="000C1298" w:rsidRPr="00330C07" w:rsidRDefault="000C1298" w:rsidP="00EB1797">
            <w:pPr>
              <w:spacing w:after="0" w:line="240" w:lineRule="auto"/>
              <w:jc w:val="center"/>
              <w:rPr>
                <w:szCs w:val="24"/>
                <w:lang w:val="pt-BR"/>
              </w:rPr>
            </w:pPr>
            <w:r w:rsidRPr="00330C07">
              <w:rPr>
                <w:szCs w:val="24"/>
                <w:lang w:val="pt-BR"/>
              </w:rPr>
              <w:t>X</w:t>
            </w:r>
            <w:r>
              <w:rPr>
                <w:szCs w:val="24"/>
                <w:lang w:val="pt-BR"/>
              </w:rPr>
              <w:t>2</w:t>
            </w:r>
          </w:p>
        </w:tc>
        <w:tc>
          <w:tcPr>
            <w:tcW w:w="1218" w:type="pct"/>
            <w:shd w:val="clear" w:color="auto" w:fill="auto"/>
            <w:vAlign w:val="center"/>
          </w:tcPr>
          <w:p w14:paraId="302F88BD" w14:textId="77777777" w:rsidR="000C1298" w:rsidRPr="00330C07" w:rsidRDefault="000C1298" w:rsidP="00EB1797">
            <w:pPr>
              <w:pStyle w:val="Header"/>
              <w:spacing w:after="0" w:line="240" w:lineRule="auto"/>
              <w:ind w:left="-108" w:right="-108"/>
              <w:jc w:val="center"/>
              <w:rPr>
                <w:szCs w:val="24"/>
                <w:lang w:val="pt-BR"/>
              </w:rPr>
            </w:pPr>
            <w:r>
              <w:rPr>
                <w:b/>
                <w:szCs w:val="24"/>
                <w:lang w:val="pt-BR"/>
              </w:rPr>
              <w:t>G3.1 – G4.4</w:t>
            </w:r>
          </w:p>
        </w:tc>
        <w:tc>
          <w:tcPr>
            <w:tcW w:w="602" w:type="pct"/>
            <w:shd w:val="clear" w:color="auto" w:fill="auto"/>
            <w:vAlign w:val="center"/>
          </w:tcPr>
          <w:p w14:paraId="2A9D7E19" w14:textId="77777777" w:rsidR="000C1298" w:rsidRPr="00330C07" w:rsidRDefault="000C1298" w:rsidP="00EB1797">
            <w:pPr>
              <w:pStyle w:val="Header"/>
              <w:spacing w:after="0" w:line="240" w:lineRule="auto"/>
              <w:jc w:val="center"/>
              <w:rPr>
                <w:szCs w:val="24"/>
                <w:lang w:val="pt-BR"/>
              </w:rPr>
            </w:pPr>
            <w:r>
              <w:rPr>
                <w:szCs w:val="24"/>
                <w:lang w:val="pt-BR"/>
              </w:rPr>
              <w:t>25%</w:t>
            </w:r>
          </w:p>
        </w:tc>
        <w:tc>
          <w:tcPr>
            <w:tcW w:w="602" w:type="pct"/>
            <w:vMerge/>
          </w:tcPr>
          <w:p w14:paraId="76FB4AD6" w14:textId="77777777" w:rsidR="000C1298" w:rsidRDefault="000C1298" w:rsidP="00EB1797">
            <w:pPr>
              <w:pStyle w:val="Header"/>
              <w:spacing w:after="0" w:line="240" w:lineRule="auto"/>
              <w:jc w:val="center"/>
              <w:rPr>
                <w:szCs w:val="24"/>
                <w:lang w:val="pt-BR"/>
              </w:rPr>
            </w:pPr>
          </w:p>
        </w:tc>
      </w:tr>
      <w:tr w:rsidR="000C1298" w:rsidRPr="00B75364" w14:paraId="6D3D492F" w14:textId="77777777" w:rsidTr="00EB1797">
        <w:trPr>
          <w:trHeight w:val="251"/>
        </w:trPr>
        <w:tc>
          <w:tcPr>
            <w:tcW w:w="774" w:type="pct"/>
            <w:vMerge/>
            <w:shd w:val="clear" w:color="auto" w:fill="auto"/>
            <w:vAlign w:val="center"/>
          </w:tcPr>
          <w:p w14:paraId="52A3759F" w14:textId="77777777" w:rsidR="000C1298" w:rsidRDefault="000C1298" w:rsidP="00EB1797">
            <w:pPr>
              <w:spacing w:after="0" w:line="240" w:lineRule="auto"/>
              <w:jc w:val="center"/>
              <w:rPr>
                <w:szCs w:val="24"/>
                <w:lang w:val="pt-BR"/>
              </w:rPr>
            </w:pPr>
          </w:p>
        </w:tc>
        <w:tc>
          <w:tcPr>
            <w:tcW w:w="1804" w:type="pct"/>
            <w:shd w:val="clear" w:color="auto" w:fill="auto"/>
            <w:vAlign w:val="center"/>
          </w:tcPr>
          <w:p w14:paraId="63E43F9C" w14:textId="77777777" w:rsidR="000C1298" w:rsidRDefault="000C1298" w:rsidP="00EB1797">
            <w:pPr>
              <w:spacing w:after="0" w:line="240" w:lineRule="auto"/>
              <w:jc w:val="center"/>
              <w:rPr>
                <w:szCs w:val="24"/>
                <w:lang w:val="pt-BR"/>
              </w:rPr>
            </w:pPr>
            <w:r>
              <w:rPr>
                <w:szCs w:val="24"/>
                <w:lang w:val="pt-BR"/>
              </w:rPr>
              <w:t>X3</w:t>
            </w:r>
          </w:p>
        </w:tc>
        <w:tc>
          <w:tcPr>
            <w:tcW w:w="1218" w:type="pct"/>
            <w:shd w:val="clear" w:color="auto" w:fill="auto"/>
            <w:vAlign w:val="center"/>
          </w:tcPr>
          <w:p w14:paraId="46691E43" w14:textId="77777777" w:rsidR="000C1298" w:rsidRDefault="000C1298" w:rsidP="00EB1797">
            <w:pPr>
              <w:pStyle w:val="Header"/>
              <w:spacing w:after="0" w:line="240" w:lineRule="auto"/>
              <w:jc w:val="center"/>
              <w:rPr>
                <w:b/>
                <w:szCs w:val="24"/>
                <w:lang w:val="pt-BR"/>
              </w:rPr>
            </w:pPr>
            <w:r>
              <w:rPr>
                <w:b/>
                <w:szCs w:val="24"/>
                <w:lang w:val="pt-BR"/>
              </w:rPr>
              <w:t>BTL</w:t>
            </w:r>
          </w:p>
        </w:tc>
        <w:tc>
          <w:tcPr>
            <w:tcW w:w="602" w:type="pct"/>
            <w:shd w:val="clear" w:color="auto" w:fill="auto"/>
            <w:vAlign w:val="center"/>
          </w:tcPr>
          <w:p w14:paraId="49BABAF8" w14:textId="77777777" w:rsidR="000C1298" w:rsidRDefault="000C1298" w:rsidP="00EB1797">
            <w:pPr>
              <w:pStyle w:val="Header"/>
              <w:spacing w:after="0" w:line="240" w:lineRule="auto"/>
              <w:jc w:val="center"/>
              <w:rPr>
                <w:szCs w:val="24"/>
                <w:lang w:val="pt-BR"/>
              </w:rPr>
            </w:pPr>
            <w:r>
              <w:rPr>
                <w:szCs w:val="24"/>
                <w:lang w:val="pt-BR"/>
              </w:rPr>
              <w:t>50%</w:t>
            </w:r>
          </w:p>
        </w:tc>
        <w:tc>
          <w:tcPr>
            <w:tcW w:w="602" w:type="pct"/>
            <w:vMerge/>
            <w:shd w:val="clear" w:color="auto" w:fill="auto"/>
            <w:vAlign w:val="center"/>
          </w:tcPr>
          <w:p w14:paraId="1BA392A3" w14:textId="77777777" w:rsidR="000C1298" w:rsidRDefault="000C1298" w:rsidP="00EB1797">
            <w:pPr>
              <w:pStyle w:val="Header"/>
              <w:spacing w:after="0" w:line="240" w:lineRule="auto"/>
              <w:jc w:val="center"/>
              <w:rPr>
                <w:szCs w:val="24"/>
                <w:lang w:val="pt-BR"/>
              </w:rPr>
            </w:pPr>
          </w:p>
        </w:tc>
      </w:tr>
      <w:tr w:rsidR="000C1298" w:rsidRPr="00B75364" w14:paraId="7D852610" w14:textId="77777777" w:rsidTr="00EB1797">
        <w:trPr>
          <w:trHeight w:val="562"/>
        </w:trPr>
        <w:tc>
          <w:tcPr>
            <w:tcW w:w="774" w:type="pct"/>
            <w:shd w:val="clear" w:color="auto" w:fill="auto"/>
            <w:vAlign w:val="center"/>
          </w:tcPr>
          <w:p w14:paraId="632D8556" w14:textId="77777777" w:rsidR="000C1298" w:rsidRPr="00330C07" w:rsidRDefault="000C1298" w:rsidP="00EB1797">
            <w:pPr>
              <w:spacing w:after="0" w:line="240" w:lineRule="auto"/>
              <w:jc w:val="center"/>
              <w:rPr>
                <w:szCs w:val="24"/>
                <w:lang w:val="pt-BR"/>
              </w:rPr>
            </w:pPr>
            <w:r>
              <w:rPr>
                <w:szCs w:val="24"/>
                <w:lang w:val="pt-BR"/>
              </w:rPr>
              <w:t>Y. Đánh giá thi hết học phần</w:t>
            </w:r>
          </w:p>
        </w:tc>
        <w:tc>
          <w:tcPr>
            <w:tcW w:w="1804" w:type="pct"/>
            <w:shd w:val="clear" w:color="auto" w:fill="auto"/>
            <w:vAlign w:val="center"/>
          </w:tcPr>
          <w:p w14:paraId="6461186B" w14:textId="77777777" w:rsidR="000C1298" w:rsidRPr="003B22C4" w:rsidRDefault="000C1298" w:rsidP="00EB1797">
            <w:pPr>
              <w:spacing w:after="0" w:line="240" w:lineRule="auto"/>
              <w:jc w:val="center"/>
              <w:rPr>
                <w:szCs w:val="24"/>
                <w:lang w:val="pt-BR"/>
              </w:rPr>
            </w:pPr>
            <w:r>
              <w:rPr>
                <w:szCs w:val="24"/>
                <w:lang w:val="pt-BR"/>
              </w:rPr>
              <w:t>Y</w:t>
            </w:r>
          </w:p>
        </w:tc>
        <w:tc>
          <w:tcPr>
            <w:tcW w:w="1218" w:type="pct"/>
            <w:shd w:val="clear" w:color="auto" w:fill="auto"/>
            <w:vAlign w:val="center"/>
          </w:tcPr>
          <w:p w14:paraId="7BF2BB73" w14:textId="77777777" w:rsidR="000C1298" w:rsidRPr="00330C07" w:rsidRDefault="000C1298" w:rsidP="00EB1797">
            <w:pPr>
              <w:pStyle w:val="Header"/>
              <w:spacing w:after="0" w:line="240" w:lineRule="auto"/>
              <w:jc w:val="center"/>
              <w:rPr>
                <w:szCs w:val="24"/>
                <w:lang w:val="pt-BR"/>
              </w:rPr>
            </w:pPr>
            <w:r>
              <w:rPr>
                <w:b/>
                <w:szCs w:val="24"/>
                <w:lang w:val="pt-BR"/>
              </w:rPr>
              <w:t>G1.1 – G4.4</w:t>
            </w:r>
          </w:p>
        </w:tc>
        <w:tc>
          <w:tcPr>
            <w:tcW w:w="1204" w:type="pct"/>
            <w:gridSpan w:val="2"/>
            <w:shd w:val="clear" w:color="auto" w:fill="auto"/>
            <w:vAlign w:val="center"/>
          </w:tcPr>
          <w:p w14:paraId="2A0E3146" w14:textId="77777777" w:rsidR="000C1298" w:rsidRDefault="000C1298" w:rsidP="00EB1797">
            <w:pPr>
              <w:pStyle w:val="Header"/>
              <w:spacing w:after="0" w:line="240" w:lineRule="auto"/>
              <w:jc w:val="center"/>
              <w:rPr>
                <w:szCs w:val="24"/>
                <w:lang w:val="pt-BR"/>
              </w:rPr>
            </w:pPr>
            <w:r>
              <w:rPr>
                <w:szCs w:val="24"/>
                <w:lang w:val="pt-BR"/>
              </w:rPr>
              <w:t>50%</w:t>
            </w:r>
          </w:p>
        </w:tc>
      </w:tr>
    </w:tbl>
    <w:p w14:paraId="6E39E593" w14:textId="77777777" w:rsidR="000C1298" w:rsidRPr="009A4D26" w:rsidRDefault="000C1298" w:rsidP="000C1298">
      <w:pPr>
        <w:spacing w:after="0" w:line="240" w:lineRule="auto"/>
        <w:rPr>
          <w:i/>
          <w:szCs w:val="24"/>
          <w:lang w:val="pt-BR"/>
        </w:rPr>
      </w:pPr>
      <w:r w:rsidRPr="003B22C4">
        <w:rPr>
          <w:i/>
          <w:szCs w:val="24"/>
          <w:lang w:val="pt-BR"/>
        </w:rPr>
        <w:lastRenderedPageBreak/>
        <w:t>[1]: Liệt kê một cách có hệ thống các thành ph</w:t>
      </w:r>
      <w:r w:rsidRPr="009A4D26">
        <w:rPr>
          <w:i/>
          <w:szCs w:val="24"/>
          <w:lang w:val="pt-BR"/>
        </w:rPr>
        <w:t xml:space="preserve">ần đánh giá của môn học.        </w:t>
      </w:r>
    </w:p>
    <w:p w14:paraId="3E291DA2" w14:textId="77777777" w:rsidR="000C1298" w:rsidRPr="009A4D26" w:rsidRDefault="000C1298" w:rsidP="000C1298">
      <w:pPr>
        <w:spacing w:after="0" w:line="240" w:lineRule="auto"/>
        <w:rPr>
          <w:i/>
          <w:szCs w:val="24"/>
          <w:lang w:val="pt-BR"/>
        </w:rPr>
      </w:pPr>
      <w:r w:rsidRPr="009A4D26">
        <w:rPr>
          <w:i/>
          <w:szCs w:val="24"/>
          <w:lang w:val="pt-BR"/>
        </w:rPr>
        <w:t xml:space="preserve">[2]: Liệt một cách có hệ thống các bài đánh giá. </w:t>
      </w:r>
    </w:p>
    <w:p w14:paraId="4A62929D" w14:textId="77777777" w:rsidR="000C1298" w:rsidRPr="009A4D26" w:rsidRDefault="000C1298" w:rsidP="000C1298">
      <w:pPr>
        <w:spacing w:after="0" w:line="240" w:lineRule="auto"/>
        <w:rPr>
          <w:i/>
          <w:szCs w:val="24"/>
          <w:lang w:val="pt-BR"/>
        </w:rPr>
      </w:pPr>
      <w:r w:rsidRPr="009A4D26">
        <w:rPr>
          <w:i/>
          <w:szCs w:val="24"/>
          <w:lang w:val="pt-BR"/>
        </w:rPr>
        <w:t xml:space="preserve">[3]: Các CĐR được đánh giá. </w:t>
      </w:r>
    </w:p>
    <w:p w14:paraId="429F64CE" w14:textId="77777777" w:rsidR="000C1298" w:rsidRPr="009A4D26" w:rsidRDefault="000C1298" w:rsidP="000C1298">
      <w:pPr>
        <w:spacing w:after="0" w:line="240" w:lineRule="auto"/>
        <w:rPr>
          <w:i/>
          <w:szCs w:val="24"/>
          <w:lang w:val="pt-BR"/>
        </w:rPr>
      </w:pPr>
      <w:r w:rsidRPr="009A4D26">
        <w:rPr>
          <w:i/>
          <w:szCs w:val="24"/>
          <w:lang w:val="pt-BR"/>
        </w:rPr>
        <w:t>[4]: Tỷ lệ điểm đối với các bài  đánh giá trong tổng điểm môn học.</w:t>
      </w:r>
    </w:p>
    <w:p w14:paraId="77EB0F85" w14:textId="77777777" w:rsidR="000C1298" w:rsidRPr="009A4D26" w:rsidRDefault="000C1298" w:rsidP="000C1298">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0FBF559C" w14:textId="77777777" w:rsidR="000C1298" w:rsidRPr="00EA127B" w:rsidRDefault="000C1298" w:rsidP="000C1298">
      <w:pPr>
        <w:spacing w:before="240" w:after="0" w:line="360" w:lineRule="auto"/>
        <w:rPr>
          <w:szCs w:val="24"/>
          <w:lang w:val="pt-BR"/>
        </w:rPr>
      </w:pPr>
      <w:r>
        <w:rPr>
          <w:szCs w:val="24"/>
          <w:lang w:val="pt-BR"/>
        </w:rPr>
        <w:t xml:space="preserve">X1, </w:t>
      </w:r>
      <w:r w:rsidRPr="00EA127B">
        <w:rPr>
          <w:szCs w:val="24"/>
          <w:lang w:val="pt-BR"/>
        </w:rPr>
        <w:t>X2: đánh giá dựa trên 02 bài kiểm tra trên lớp vào tuần thứ 6 và tuần thứ 12</w:t>
      </w:r>
      <w:r>
        <w:rPr>
          <w:szCs w:val="24"/>
          <w:lang w:val="pt-BR"/>
        </w:rPr>
        <w:t>.</w:t>
      </w:r>
    </w:p>
    <w:p w14:paraId="3A43F18D" w14:textId="77777777" w:rsidR="000C1298" w:rsidRDefault="000C1298" w:rsidP="000C1298">
      <w:pPr>
        <w:spacing w:after="0" w:line="360" w:lineRule="auto"/>
        <w:rPr>
          <w:szCs w:val="24"/>
          <w:lang w:val="pt-BR"/>
        </w:rPr>
      </w:pPr>
      <w:r w:rsidRPr="00EA127B">
        <w:rPr>
          <w:szCs w:val="24"/>
          <w:lang w:val="pt-BR"/>
        </w:rPr>
        <w:t xml:space="preserve">X3: đánh giá </w:t>
      </w:r>
      <w:r>
        <w:rPr>
          <w:szCs w:val="24"/>
          <w:lang w:val="pt-BR"/>
        </w:rPr>
        <w:t>bài tập lớn.</w:t>
      </w:r>
    </w:p>
    <w:p w14:paraId="5B968AAF" w14:textId="77777777" w:rsidR="000C1298" w:rsidRDefault="000C1298" w:rsidP="000C1298">
      <w:pPr>
        <w:spacing w:before="60" w:after="60" w:line="360" w:lineRule="auto"/>
        <w:ind w:firstLine="567"/>
        <w:rPr>
          <w:szCs w:val="24"/>
          <w:lang w:val="pt-BR"/>
        </w:rPr>
      </w:pPr>
      <w:r>
        <w:rPr>
          <w:szCs w:val="24"/>
          <w:lang w:val="pt-BR"/>
        </w:rPr>
        <w:t>- Điều kiện sinh viên đủ điều kiện dự thi kết thúc học phần:</w:t>
      </w:r>
    </w:p>
    <w:p w14:paraId="39533AF5" w14:textId="77777777" w:rsidR="000C1298" w:rsidRDefault="000C1298" w:rsidP="000C1298">
      <w:pPr>
        <w:spacing w:before="60" w:after="60" w:line="360" w:lineRule="auto"/>
        <w:ind w:firstLine="567"/>
        <w:rPr>
          <w:szCs w:val="24"/>
          <w:lang w:val="pt-BR"/>
        </w:rPr>
      </w:pPr>
      <w:r>
        <w:rPr>
          <w:szCs w:val="24"/>
          <w:lang w:val="pt-BR"/>
        </w:rPr>
        <w:t xml:space="preserve">   + Sinh viên tham gia ít nhất 75% số tiết học lý thuyết trên lớp.</w:t>
      </w:r>
    </w:p>
    <w:p w14:paraId="4909AB9C" w14:textId="77777777" w:rsidR="000C1298" w:rsidRPr="00EA127B" w:rsidRDefault="000C1298" w:rsidP="000C1298">
      <w:pPr>
        <w:spacing w:before="60" w:after="60" w:line="360" w:lineRule="auto"/>
        <w:ind w:firstLine="567"/>
        <w:rPr>
          <w:szCs w:val="24"/>
          <w:lang w:val="pt-BR"/>
        </w:rPr>
      </w:pPr>
      <w:r>
        <w:rPr>
          <w:szCs w:val="24"/>
          <w:lang w:val="pt-BR"/>
        </w:rPr>
        <w:t xml:space="preserve">   + X.x </w:t>
      </w:r>
      <w:r>
        <w:rPr>
          <w:rFonts w:ascii="Arial" w:hAnsi="Arial" w:cs="Arial"/>
          <w:szCs w:val="24"/>
          <w:lang w:val="pt-BR"/>
        </w:rPr>
        <w:t>≥</w:t>
      </w:r>
      <w:r>
        <w:rPr>
          <w:szCs w:val="24"/>
          <w:lang w:val="pt-BR"/>
        </w:rPr>
        <w:t xml:space="preserve"> 4.</w:t>
      </w:r>
    </w:p>
    <w:p w14:paraId="13095B03" w14:textId="77777777" w:rsidR="000C1298" w:rsidRDefault="000C1298" w:rsidP="000C1298">
      <w:pPr>
        <w:spacing w:before="60" w:after="60" w:line="360" w:lineRule="auto"/>
        <w:ind w:firstLine="567"/>
        <w:rPr>
          <w:szCs w:val="24"/>
          <w:lang w:val="pt-BR"/>
        </w:rPr>
      </w:pPr>
      <w:r>
        <w:rPr>
          <w:szCs w:val="24"/>
          <w:lang w:val="pt-BR"/>
        </w:rPr>
        <w:t xml:space="preserve">- </w:t>
      </w:r>
      <w:r w:rsidRPr="009A4D26">
        <w:rPr>
          <w:szCs w:val="24"/>
          <w:lang w:val="pt-BR"/>
        </w:rPr>
        <w:t>Điểm đánh giá học phần:</w:t>
      </w:r>
    </w:p>
    <w:p w14:paraId="68F545AC" w14:textId="77777777" w:rsidR="000C1298" w:rsidRPr="008F203B" w:rsidRDefault="000C1298" w:rsidP="000C1298">
      <w:pPr>
        <w:spacing w:before="60" w:after="60" w:line="360" w:lineRule="auto"/>
        <w:ind w:firstLine="810"/>
        <w:rPr>
          <w:szCs w:val="24"/>
          <w:lang w:val="pt-BR"/>
        </w:rPr>
      </w:pPr>
      <w:r>
        <w:rPr>
          <w:szCs w:val="24"/>
          <w:lang w:val="pt-BR"/>
        </w:rPr>
        <w:t>X = 0,25.X1 + 0,25.X2 + 0,5.</w:t>
      </w:r>
      <w:r w:rsidRPr="009A4D26">
        <w:rPr>
          <w:szCs w:val="24"/>
          <w:lang w:val="pt-BR"/>
        </w:rPr>
        <w:t>X3</w:t>
      </w:r>
    </w:p>
    <w:p w14:paraId="247ED18B" w14:textId="77777777" w:rsidR="000C1298" w:rsidRPr="00F372D2" w:rsidRDefault="000C1298" w:rsidP="000C1298">
      <w:pPr>
        <w:spacing w:after="0" w:line="360" w:lineRule="auto"/>
        <w:ind w:firstLine="810"/>
        <w:rPr>
          <w:szCs w:val="24"/>
          <w:lang w:val="pt-BR"/>
        </w:rPr>
      </w:pPr>
      <w:r w:rsidRPr="00F372D2">
        <w:rPr>
          <w:szCs w:val="24"/>
          <w:lang w:val="pt-BR"/>
        </w:rPr>
        <w:t>Z = 0,5</w:t>
      </w:r>
      <w:r>
        <w:rPr>
          <w:szCs w:val="24"/>
          <w:lang w:val="pt-BR"/>
        </w:rPr>
        <w:t>.</w:t>
      </w:r>
      <w:r w:rsidRPr="00F372D2">
        <w:rPr>
          <w:szCs w:val="24"/>
          <w:lang w:val="pt-BR"/>
        </w:rPr>
        <w:t>X+0,5</w:t>
      </w:r>
      <w:r>
        <w:rPr>
          <w:szCs w:val="24"/>
          <w:lang w:val="pt-BR"/>
        </w:rPr>
        <w:t>.</w:t>
      </w:r>
      <w:r w:rsidRPr="00F372D2">
        <w:rPr>
          <w:szCs w:val="24"/>
          <w:lang w:val="pt-BR"/>
        </w:rPr>
        <w:t>Y</w:t>
      </w:r>
    </w:p>
    <w:p w14:paraId="30399737" w14:textId="77777777" w:rsidR="000C1298" w:rsidRPr="00346F85" w:rsidRDefault="000C1298" w:rsidP="000C1298">
      <w:pPr>
        <w:spacing w:before="60" w:after="0"/>
        <w:rPr>
          <w:b/>
          <w:i/>
          <w:szCs w:val="24"/>
          <w:lang w:val="pt-BR"/>
        </w:rPr>
      </w:pPr>
      <w:r w:rsidRPr="00346F85">
        <w:rPr>
          <w:b/>
          <w:i/>
          <w:szCs w:val="24"/>
          <w:lang w:val="pt-BR"/>
        </w:rPr>
        <w:t>10. Nội dung giảng dạy</w:t>
      </w:r>
    </w:p>
    <w:p w14:paraId="2C6AEB07" w14:textId="77777777" w:rsidR="000C1298" w:rsidRPr="00346F85" w:rsidRDefault="000C1298" w:rsidP="000C1298">
      <w:pPr>
        <w:spacing w:before="60" w:after="0"/>
        <w:rPr>
          <w:b/>
          <w:i/>
          <w:szCs w:val="24"/>
          <w:lang w:val="pt-BR"/>
        </w:rPr>
      </w:pPr>
      <w:r w:rsidRPr="00346F85">
        <w:rPr>
          <w:b/>
          <w:i/>
          <w:szCs w:val="24"/>
          <w:lang w:val="pt-BR"/>
        </w:rPr>
        <w:t>Giảng dạy trên lớp (bao gồm giảng dạy lý thuyết, bài tập, kiểm tra và hướng dẫn BTL, ĐAMH)</w:t>
      </w:r>
    </w:p>
    <w:tbl>
      <w:tblPr>
        <w:tblW w:w="94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251"/>
        <w:gridCol w:w="1237"/>
        <w:gridCol w:w="1559"/>
        <w:gridCol w:w="1276"/>
      </w:tblGrid>
      <w:tr w:rsidR="000C1298" w:rsidRPr="00EE113D" w14:paraId="663B4EB0" w14:textId="77777777" w:rsidTr="00EB1797">
        <w:trPr>
          <w:trHeight w:val="644"/>
        </w:trPr>
        <w:tc>
          <w:tcPr>
            <w:tcW w:w="4111" w:type="dxa"/>
            <w:vAlign w:val="center"/>
          </w:tcPr>
          <w:p w14:paraId="1CC7416A" w14:textId="77777777" w:rsidR="000C1298" w:rsidRPr="00EE113D" w:rsidRDefault="000C1298" w:rsidP="00EB1797">
            <w:pPr>
              <w:spacing w:before="60" w:after="0"/>
              <w:jc w:val="center"/>
              <w:rPr>
                <w:b/>
                <w:szCs w:val="24"/>
              </w:rPr>
            </w:pPr>
            <w:r>
              <w:rPr>
                <w:b/>
                <w:szCs w:val="24"/>
              </w:rPr>
              <w:t>NỘI DUNG GIẢNG DẠY [1]</w:t>
            </w:r>
          </w:p>
        </w:tc>
        <w:tc>
          <w:tcPr>
            <w:tcW w:w="1251" w:type="dxa"/>
            <w:vAlign w:val="center"/>
          </w:tcPr>
          <w:p w14:paraId="23253921" w14:textId="77777777" w:rsidR="000C1298" w:rsidRPr="005A3714" w:rsidRDefault="000C1298" w:rsidP="00EB1797">
            <w:pPr>
              <w:spacing w:after="0" w:line="240" w:lineRule="auto"/>
              <w:ind w:left="-108"/>
              <w:jc w:val="center"/>
              <w:rPr>
                <w:b/>
                <w:szCs w:val="24"/>
              </w:rPr>
            </w:pPr>
            <w:r>
              <w:rPr>
                <w:b/>
                <w:szCs w:val="24"/>
              </w:rPr>
              <w:t>Số tiết [2]</w:t>
            </w:r>
          </w:p>
        </w:tc>
        <w:tc>
          <w:tcPr>
            <w:tcW w:w="1237" w:type="dxa"/>
            <w:vAlign w:val="center"/>
          </w:tcPr>
          <w:p w14:paraId="660D749D" w14:textId="77777777" w:rsidR="000C1298" w:rsidRPr="005A3714" w:rsidRDefault="000C1298" w:rsidP="00EB1797">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2D3F8BC5" w14:textId="77777777" w:rsidR="000C1298" w:rsidRPr="005A3714" w:rsidRDefault="000C1298" w:rsidP="00EB1797">
            <w:pPr>
              <w:spacing w:after="0" w:line="240" w:lineRule="auto"/>
              <w:ind w:left="-108"/>
              <w:jc w:val="center"/>
              <w:rPr>
                <w:b/>
                <w:szCs w:val="24"/>
              </w:rPr>
            </w:pPr>
            <w:r>
              <w:rPr>
                <w:b/>
                <w:szCs w:val="24"/>
              </w:rPr>
              <w:t>Hoạt động dạy và học [4]</w:t>
            </w:r>
          </w:p>
        </w:tc>
        <w:tc>
          <w:tcPr>
            <w:tcW w:w="1276" w:type="dxa"/>
            <w:vAlign w:val="center"/>
          </w:tcPr>
          <w:p w14:paraId="79E1CB25" w14:textId="77777777" w:rsidR="000C1298" w:rsidRPr="00EE113D" w:rsidRDefault="000C1298" w:rsidP="00EB1797">
            <w:pPr>
              <w:spacing w:after="0" w:line="240" w:lineRule="auto"/>
              <w:ind w:left="-108"/>
              <w:jc w:val="center"/>
              <w:rPr>
                <w:b/>
                <w:szCs w:val="24"/>
              </w:rPr>
            </w:pPr>
            <w:r>
              <w:rPr>
                <w:b/>
                <w:szCs w:val="24"/>
              </w:rPr>
              <w:t>Bài đánh giá X.x [5]</w:t>
            </w:r>
          </w:p>
        </w:tc>
      </w:tr>
      <w:tr w:rsidR="000C1298" w:rsidRPr="00EE113D" w14:paraId="56C32DAE" w14:textId="77777777" w:rsidTr="00EB1797">
        <w:tc>
          <w:tcPr>
            <w:tcW w:w="4111" w:type="dxa"/>
          </w:tcPr>
          <w:p w14:paraId="0C46A6B5" w14:textId="77777777" w:rsidR="000C1298" w:rsidRPr="00C62B9E" w:rsidRDefault="000C1298" w:rsidP="00EB1797">
            <w:pPr>
              <w:tabs>
                <w:tab w:val="right" w:leader="dot" w:pos="8505"/>
              </w:tabs>
              <w:spacing w:before="60" w:after="0"/>
              <w:rPr>
                <w:b/>
                <w:bCs/>
              </w:rPr>
            </w:pPr>
            <w:r w:rsidRPr="003A4078">
              <w:rPr>
                <w:b/>
                <w:bCs/>
              </w:rPr>
              <w:t>Chương 1. Tổng quan</w:t>
            </w:r>
          </w:p>
        </w:tc>
        <w:tc>
          <w:tcPr>
            <w:tcW w:w="1251" w:type="dxa"/>
            <w:vAlign w:val="center"/>
          </w:tcPr>
          <w:p w14:paraId="0D762F65" w14:textId="77777777" w:rsidR="000C1298" w:rsidRPr="00C62B9E" w:rsidRDefault="000C1298" w:rsidP="00EB1797">
            <w:pPr>
              <w:spacing w:before="60" w:after="0"/>
              <w:jc w:val="center"/>
              <w:rPr>
                <w:b/>
                <w:bCs/>
              </w:rPr>
            </w:pPr>
            <w:r>
              <w:rPr>
                <w:b/>
                <w:bCs/>
              </w:rPr>
              <w:t>6</w:t>
            </w:r>
          </w:p>
        </w:tc>
        <w:tc>
          <w:tcPr>
            <w:tcW w:w="1237" w:type="dxa"/>
            <w:vAlign w:val="center"/>
          </w:tcPr>
          <w:p w14:paraId="0A04EDAB" w14:textId="77777777" w:rsidR="000C1298" w:rsidRPr="00E841BB" w:rsidRDefault="000C1298" w:rsidP="00EB1797">
            <w:pPr>
              <w:spacing w:before="60" w:after="0"/>
              <w:ind w:left="-108"/>
              <w:jc w:val="center"/>
              <w:rPr>
                <w:b/>
                <w:szCs w:val="24"/>
              </w:rPr>
            </w:pPr>
          </w:p>
        </w:tc>
        <w:tc>
          <w:tcPr>
            <w:tcW w:w="1559" w:type="dxa"/>
            <w:vAlign w:val="center"/>
          </w:tcPr>
          <w:p w14:paraId="7A1E6088" w14:textId="77777777" w:rsidR="000C1298" w:rsidRPr="00632FAE" w:rsidRDefault="000C1298" w:rsidP="00EB1797">
            <w:pPr>
              <w:spacing w:before="60" w:after="0"/>
              <w:ind w:left="-108"/>
              <w:jc w:val="center"/>
              <w:rPr>
                <w:i/>
                <w:szCs w:val="24"/>
              </w:rPr>
            </w:pPr>
          </w:p>
        </w:tc>
        <w:tc>
          <w:tcPr>
            <w:tcW w:w="1276" w:type="dxa"/>
            <w:vAlign w:val="center"/>
          </w:tcPr>
          <w:p w14:paraId="7A6A3012" w14:textId="77777777" w:rsidR="000C1298" w:rsidRPr="00E841BB" w:rsidRDefault="000C1298" w:rsidP="00EB1797">
            <w:pPr>
              <w:spacing w:before="60" w:after="0"/>
              <w:ind w:left="-108"/>
              <w:jc w:val="center"/>
              <w:rPr>
                <w:b/>
                <w:szCs w:val="24"/>
              </w:rPr>
            </w:pPr>
          </w:p>
        </w:tc>
      </w:tr>
      <w:tr w:rsidR="000C1298" w:rsidRPr="00EE113D" w14:paraId="4E689EA8" w14:textId="77777777" w:rsidTr="00EB1797">
        <w:tc>
          <w:tcPr>
            <w:tcW w:w="4111" w:type="dxa"/>
          </w:tcPr>
          <w:p w14:paraId="18BC51E4" w14:textId="77777777" w:rsidR="000C1298" w:rsidRPr="00F01C41" w:rsidRDefault="000C1298" w:rsidP="00EB1797">
            <w:pPr>
              <w:tabs>
                <w:tab w:val="right" w:leader="dot" w:pos="8505"/>
              </w:tabs>
              <w:spacing w:before="60" w:after="0"/>
              <w:rPr>
                <w:i/>
              </w:rPr>
            </w:pPr>
            <w:r w:rsidRPr="00F01C41">
              <w:rPr>
                <w:i/>
              </w:rPr>
              <w:t>1.1</w:t>
            </w:r>
            <w:r>
              <w:rPr>
                <w:i/>
              </w:rPr>
              <w:t>.</w:t>
            </w:r>
            <w:r w:rsidRPr="00F01C41">
              <w:rPr>
                <w:i/>
              </w:rPr>
              <w:t xml:space="preserve"> Tổng quan</w:t>
            </w:r>
          </w:p>
        </w:tc>
        <w:tc>
          <w:tcPr>
            <w:tcW w:w="1251" w:type="dxa"/>
          </w:tcPr>
          <w:p w14:paraId="0B9E5DF7" w14:textId="77777777" w:rsidR="000C1298" w:rsidRPr="00F01C41" w:rsidRDefault="000C1298" w:rsidP="00EB1797">
            <w:pPr>
              <w:spacing w:before="60" w:after="0"/>
              <w:jc w:val="center"/>
              <w:rPr>
                <w:i/>
              </w:rPr>
            </w:pPr>
            <w:r>
              <w:rPr>
                <w:i/>
              </w:rPr>
              <w:t>2</w:t>
            </w:r>
          </w:p>
        </w:tc>
        <w:tc>
          <w:tcPr>
            <w:tcW w:w="1237" w:type="dxa"/>
            <w:vAlign w:val="center"/>
          </w:tcPr>
          <w:p w14:paraId="558780CE" w14:textId="77777777" w:rsidR="000C1298" w:rsidRPr="0056591B" w:rsidRDefault="000C1298" w:rsidP="00EB1797">
            <w:pPr>
              <w:spacing w:before="60" w:after="0"/>
              <w:ind w:left="-108"/>
              <w:jc w:val="center"/>
              <w:rPr>
                <w:b/>
                <w:szCs w:val="24"/>
              </w:rPr>
            </w:pPr>
            <w:r>
              <w:rPr>
                <w:b/>
                <w:szCs w:val="24"/>
              </w:rPr>
              <w:t>G1.1</w:t>
            </w:r>
          </w:p>
        </w:tc>
        <w:tc>
          <w:tcPr>
            <w:tcW w:w="1559" w:type="dxa"/>
            <w:vAlign w:val="center"/>
          </w:tcPr>
          <w:p w14:paraId="4A6541E4" w14:textId="77777777" w:rsidR="000C1298" w:rsidRPr="00105239" w:rsidRDefault="000C1298" w:rsidP="00EB1797">
            <w:pPr>
              <w:spacing w:after="0" w:line="240" w:lineRule="auto"/>
              <w:jc w:val="center"/>
              <w:rPr>
                <w:i/>
                <w:szCs w:val="24"/>
              </w:rPr>
            </w:pPr>
            <w:r w:rsidRPr="00105239">
              <w:rPr>
                <w:i/>
                <w:szCs w:val="24"/>
              </w:rPr>
              <w:t>Thuyết giảng</w:t>
            </w:r>
          </w:p>
          <w:p w14:paraId="299DA69D" w14:textId="77777777" w:rsidR="000C1298" w:rsidRDefault="000C1298" w:rsidP="00EB1797">
            <w:pPr>
              <w:spacing w:after="0" w:line="240" w:lineRule="auto"/>
              <w:jc w:val="center"/>
              <w:rPr>
                <w:i/>
                <w:szCs w:val="24"/>
              </w:rPr>
            </w:pPr>
            <w:r w:rsidRPr="00F40346">
              <w:rPr>
                <w:i/>
                <w:szCs w:val="24"/>
              </w:rPr>
              <w:t>Thảo luận</w:t>
            </w:r>
          </w:p>
          <w:p w14:paraId="200DA642"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46B007EB"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6A2CA952" w14:textId="77777777" w:rsidR="000C1298" w:rsidRPr="002C3978" w:rsidRDefault="000C1298" w:rsidP="00EB1797">
            <w:pPr>
              <w:spacing w:before="60" w:after="0"/>
              <w:ind w:left="-108"/>
              <w:jc w:val="center"/>
              <w:rPr>
                <w:i/>
                <w:szCs w:val="24"/>
              </w:rPr>
            </w:pPr>
            <w:r w:rsidRPr="00C77769">
              <w:rPr>
                <w:b/>
                <w:szCs w:val="24"/>
              </w:rPr>
              <w:t>X1</w:t>
            </w:r>
          </w:p>
        </w:tc>
      </w:tr>
      <w:tr w:rsidR="000C1298" w:rsidRPr="00EE113D" w14:paraId="6E014E6D" w14:textId="77777777" w:rsidTr="00EB1797">
        <w:tc>
          <w:tcPr>
            <w:tcW w:w="4111" w:type="dxa"/>
          </w:tcPr>
          <w:p w14:paraId="1E9B7424" w14:textId="77777777" w:rsidR="000C1298" w:rsidRPr="00F01C41" w:rsidRDefault="000C1298" w:rsidP="00EB1797">
            <w:pPr>
              <w:tabs>
                <w:tab w:val="right" w:leader="dot" w:pos="8505"/>
              </w:tabs>
              <w:spacing w:before="60" w:after="0"/>
              <w:rPr>
                <w:i/>
              </w:rPr>
            </w:pPr>
            <w:r w:rsidRPr="00F01C41">
              <w:rPr>
                <w:i/>
              </w:rPr>
              <w:t>1.2</w:t>
            </w:r>
            <w:r>
              <w:rPr>
                <w:i/>
              </w:rPr>
              <w:t>.</w:t>
            </w:r>
            <w:r w:rsidRPr="00F01C41">
              <w:rPr>
                <w:i/>
              </w:rPr>
              <w:t xml:space="preserve"> </w:t>
            </w:r>
            <w:r>
              <w:rPr>
                <w:i/>
              </w:rPr>
              <w:t>Mô hình k</w:t>
            </w:r>
            <w:r w:rsidRPr="00F01C41">
              <w:rPr>
                <w:i/>
              </w:rPr>
              <w:t>iến trúc</w:t>
            </w:r>
          </w:p>
        </w:tc>
        <w:tc>
          <w:tcPr>
            <w:tcW w:w="1251" w:type="dxa"/>
          </w:tcPr>
          <w:p w14:paraId="4CC34C23" w14:textId="77777777" w:rsidR="000C1298" w:rsidRPr="00F01C41" w:rsidRDefault="000C1298" w:rsidP="00EB1797">
            <w:pPr>
              <w:spacing w:before="60" w:after="0"/>
              <w:jc w:val="center"/>
              <w:rPr>
                <w:i/>
              </w:rPr>
            </w:pPr>
            <w:r>
              <w:rPr>
                <w:i/>
              </w:rPr>
              <w:t>1</w:t>
            </w:r>
          </w:p>
        </w:tc>
        <w:tc>
          <w:tcPr>
            <w:tcW w:w="1237" w:type="dxa"/>
            <w:vAlign w:val="center"/>
          </w:tcPr>
          <w:p w14:paraId="7B4CCA5B" w14:textId="77777777" w:rsidR="000C1298" w:rsidRPr="0056591B" w:rsidRDefault="000C1298" w:rsidP="00EB1797">
            <w:pPr>
              <w:spacing w:before="60" w:after="0"/>
              <w:ind w:left="-108"/>
              <w:jc w:val="center"/>
              <w:rPr>
                <w:b/>
                <w:i/>
                <w:szCs w:val="24"/>
              </w:rPr>
            </w:pPr>
            <w:r>
              <w:rPr>
                <w:b/>
                <w:szCs w:val="24"/>
              </w:rPr>
              <w:t>G1.2</w:t>
            </w:r>
          </w:p>
        </w:tc>
        <w:tc>
          <w:tcPr>
            <w:tcW w:w="1559" w:type="dxa"/>
            <w:vAlign w:val="center"/>
          </w:tcPr>
          <w:p w14:paraId="4BFBF7A0" w14:textId="77777777" w:rsidR="000C1298" w:rsidRPr="00105239" w:rsidRDefault="000C1298" w:rsidP="00EB1797">
            <w:pPr>
              <w:spacing w:after="0" w:line="240" w:lineRule="auto"/>
              <w:jc w:val="center"/>
              <w:rPr>
                <w:i/>
                <w:szCs w:val="24"/>
              </w:rPr>
            </w:pPr>
            <w:r w:rsidRPr="00105239">
              <w:rPr>
                <w:i/>
                <w:szCs w:val="24"/>
              </w:rPr>
              <w:t>Thuyết giảng</w:t>
            </w:r>
          </w:p>
          <w:p w14:paraId="1C5784A0" w14:textId="77777777" w:rsidR="000C1298" w:rsidRDefault="000C1298" w:rsidP="00EB1797">
            <w:pPr>
              <w:spacing w:after="0" w:line="240" w:lineRule="auto"/>
              <w:jc w:val="center"/>
              <w:rPr>
                <w:i/>
                <w:szCs w:val="24"/>
              </w:rPr>
            </w:pPr>
            <w:r w:rsidRPr="00F40346">
              <w:rPr>
                <w:i/>
                <w:szCs w:val="24"/>
              </w:rPr>
              <w:t>Thảo luận</w:t>
            </w:r>
          </w:p>
          <w:p w14:paraId="6487BD3F"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467412E5"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6E05C271" w14:textId="77777777" w:rsidR="000C1298" w:rsidRPr="002C3978" w:rsidRDefault="000C1298" w:rsidP="00EB1797">
            <w:pPr>
              <w:spacing w:before="60" w:after="0"/>
              <w:ind w:left="-108"/>
              <w:jc w:val="center"/>
              <w:rPr>
                <w:i/>
                <w:szCs w:val="24"/>
              </w:rPr>
            </w:pPr>
            <w:r w:rsidRPr="00C77769">
              <w:rPr>
                <w:b/>
                <w:szCs w:val="24"/>
              </w:rPr>
              <w:t>X1</w:t>
            </w:r>
          </w:p>
        </w:tc>
      </w:tr>
      <w:tr w:rsidR="000C1298" w:rsidRPr="00EE113D" w14:paraId="68E4F1F0" w14:textId="77777777" w:rsidTr="00EB1797">
        <w:tc>
          <w:tcPr>
            <w:tcW w:w="4111" w:type="dxa"/>
          </w:tcPr>
          <w:p w14:paraId="432AA2A9" w14:textId="77777777" w:rsidR="000C1298" w:rsidRPr="00F01C41" w:rsidRDefault="000C1298" w:rsidP="00EB1797">
            <w:pPr>
              <w:tabs>
                <w:tab w:val="right" w:leader="dot" w:pos="8505"/>
              </w:tabs>
              <w:spacing w:before="60" w:after="0"/>
              <w:rPr>
                <w:i/>
              </w:rPr>
            </w:pPr>
            <w:r w:rsidRPr="00F01C41">
              <w:rPr>
                <w:i/>
              </w:rPr>
              <w:t>1.3</w:t>
            </w:r>
            <w:r>
              <w:rPr>
                <w:i/>
              </w:rPr>
              <w:t>.</w:t>
            </w:r>
            <w:r w:rsidRPr="00F01C41">
              <w:rPr>
                <w:i/>
              </w:rPr>
              <w:t xml:space="preserve"> Thiết kế hệ thố</w:t>
            </w:r>
            <w:r>
              <w:rPr>
                <w:i/>
              </w:rPr>
              <w:t>ng</w:t>
            </w:r>
          </w:p>
        </w:tc>
        <w:tc>
          <w:tcPr>
            <w:tcW w:w="1251" w:type="dxa"/>
          </w:tcPr>
          <w:p w14:paraId="55AEF8FF" w14:textId="77777777" w:rsidR="000C1298" w:rsidRPr="00F01C41" w:rsidRDefault="000C1298" w:rsidP="00EB1797">
            <w:pPr>
              <w:spacing w:before="60" w:after="0"/>
              <w:jc w:val="center"/>
              <w:outlineLvl w:val="0"/>
              <w:rPr>
                <w:i/>
              </w:rPr>
            </w:pPr>
            <w:r>
              <w:rPr>
                <w:i/>
              </w:rPr>
              <w:t>1</w:t>
            </w:r>
          </w:p>
        </w:tc>
        <w:tc>
          <w:tcPr>
            <w:tcW w:w="1237" w:type="dxa"/>
            <w:vAlign w:val="center"/>
          </w:tcPr>
          <w:p w14:paraId="3493330B" w14:textId="77777777" w:rsidR="000C1298" w:rsidRPr="0056591B" w:rsidRDefault="000C1298" w:rsidP="00EB1797">
            <w:pPr>
              <w:spacing w:before="60" w:after="0"/>
              <w:ind w:left="-108"/>
              <w:jc w:val="center"/>
              <w:rPr>
                <w:b/>
                <w:szCs w:val="24"/>
              </w:rPr>
            </w:pPr>
            <w:r>
              <w:rPr>
                <w:b/>
                <w:szCs w:val="24"/>
              </w:rPr>
              <w:t>G1.2</w:t>
            </w:r>
          </w:p>
        </w:tc>
        <w:tc>
          <w:tcPr>
            <w:tcW w:w="1559" w:type="dxa"/>
            <w:vAlign w:val="center"/>
          </w:tcPr>
          <w:p w14:paraId="0E19EFC3" w14:textId="77777777" w:rsidR="000C1298" w:rsidRPr="00105239" w:rsidRDefault="000C1298" w:rsidP="00EB1797">
            <w:pPr>
              <w:spacing w:after="0" w:line="240" w:lineRule="auto"/>
              <w:jc w:val="center"/>
              <w:rPr>
                <w:i/>
                <w:szCs w:val="24"/>
              </w:rPr>
            </w:pPr>
            <w:r w:rsidRPr="00105239">
              <w:rPr>
                <w:i/>
                <w:szCs w:val="24"/>
              </w:rPr>
              <w:t>Thuyết giảng</w:t>
            </w:r>
          </w:p>
          <w:p w14:paraId="140FB940" w14:textId="77777777" w:rsidR="000C1298" w:rsidRDefault="000C1298" w:rsidP="00EB1797">
            <w:pPr>
              <w:spacing w:after="0" w:line="240" w:lineRule="auto"/>
              <w:jc w:val="center"/>
              <w:rPr>
                <w:i/>
                <w:szCs w:val="24"/>
              </w:rPr>
            </w:pPr>
            <w:r w:rsidRPr="00F40346">
              <w:rPr>
                <w:i/>
                <w:szCs w:val="24"/>
              </w:rPr>
              <w:t>Thảo luận</w:t>
            </w:r>
          </w:p>
          <w:p w14:paraId="3A428293"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24980F54"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7890DFC1" w14:textId="77777777" w:rsidR="000C1298" w:rsidRPr="00E841BB" w:rsidRDefault="000C1298" w:rsidP="00EB1797">
            <w:pPr>
              <w:spacing w:before="60" w:after="0"/>
              <w:ind w:left="-108" w:hanging="32"/>
              <w:jc w:val="center"/>
              <w:rPr>
                <w:szCs w:val="24"/>
              </w:rPr>
            </w:pPr>
            <w:r w:rsidRPr="00C77769">
              <w:rPr>
                <w:b/>
                <w:szCs w:val="24"/>
              </w:rPr>
              <w:t>X1</w:t>
            </w:r>
          </w:p>
        </w:tc>
      </w:tr>
      <w:tr w:rsidR="000C1298" w:rsidRPr="00EE113D" w14:paraId="02674A72" w14:textId="77777777" w:rsidTr="00EB1797">
        <w:tc>
          <w:tcPr>
            <w:tcW w:w="4111" w:type="dxa"/>
          </w:tcPr>
          <w:p w14:paraId="322263B9" w14:textId="77777777" w:rsidR="000C1298" w:rsidRPr="00F01C41" w:rsidRDefault="000C1298" w:rsidP="00EB1797">
            <w:pPr>
              <w:tabs>
                <w:tab w:val="right" w:leader="dot" w:pos="8505"/>
              </w:tabs>
              <w:spacing w:before="60" w:after="0"/>
              <w:rPr>
                <w:i/>
              </w:rPr>
            </w:pPr>
            <w:r>
              <w:rPr>
                <w:i/>
              </w:rPr>
              <w:t xml:space="preserve">1.4. IoT và ứng dụng </w:t>
            </w:r>
          </w:p>
        </w:tc>
        <w:tc>
          <w:tcPr>
            <w:tcW w:w="1251" w:type="dxa"/>
          </w:tcPr>
          <w:p w14:paraId="6C587A62" w14:textId="77777777" w:rsidR="000C1298" w:rsidRDefault="000C1298" w:rsidP="00EB1797">
            <w:pPr>
              <w:spacing w:before="60" w:after="0"/>
              <w:jc w:val="center"/>
              <w:rPr>
                <w:i/>
              </w:rPr>
            </w:pPr>
            <w:r>
              <w:rPr>
                <w:i/>
              </w:rPr>
              <w:t>1</w:t>
            </w:r>
          </w:p>
        </w:tc>
        <w:tc>
          <w:tcPr>
            <w:tcW w:w="1237" w:type="dxa"/>
            <w:vAlign w:val="center"/>
          </w:tcPr>
          <w:p w14:paraId="195BFB10" w14:textId="77777777" w:rsidR="000C1298" w:rsidRDefault="000C1298" w:rsidP="00EB1797">
            <w:pPr>
              <w:spacing w:before="60" w:after="0"/>
              <w:ind w:left="-108"/>
              <w:jc w:val="center"/>
              <w:rPr>
                <w:b/>
                <w:szCs w:val="24"/>
              </w:rPr>
            </w:pPr>
            <w:r>
              <w:rPr>
                <w:b/>
                <w:szCs w:val="24"/>
              </w:rPr>
              <w:t>G1.1</w:t>
            </w:r>
          </w:p>
        </w:tc>
        <w:tc>
          <w:tcPr>
            <w:tcW w:w="1559" w:type="dxa"/>
            <w:vAlign w:val="center"/>
          </w:tcPr>
          <w:p w14:paraId="78BB5938" w14:textId="77777777" w:rsidR="000C1298" w:rsidRPr="00105239" w:rsidRDefault="000C1298" w:rsidP="00EB1797">
            <w:pPr>
              <w:spacing w:after="0" w:line="240" w:lineRule="auto"/>
              <w:jc w:val="center"/>
              <w:rPr>
                <w:i/>
                <w:szCs w:val="24"/>
              </w:rPr>
            </w:pPr>
            <w:r w:rsidRPr="00105239">
              <w:rPr>
                <w:i/>
                <w:szCs w:val="24"/>
              </w:rPr>
              <w:t>Thuyết giảng</w:t>
            </w:r>
          </w:p>
          <w:p w14:paraId="465AB354" w14:textId="77777777" w:rsidR="000C1298" w:rsidRDefault="000C1298" w:rsidP="00EB1797">
            <w:pPr>
              <w:spacing w:after="0" w:line="240" w:lineRule="auto"/>
              <w:jc w:val="center"/>
              <w:rPr>
                <w:i/>
                <w:szCs w:val="24"/>
              </w:rPr>
            </w:pPr>
            <w:r w:rsidRPr="00F40346">
              <w:rPr>
                <w:i/>
                <w:szCs w:val="24"/>
              </w:rPr>
              <w:t>Thảo luận</w:t>
            </w:r>
          </w:p>
          <w:p w14:paraId="209E6C44"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78AC42DE"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038E3A82" w14:textId="77777777" w:rsidR="000C1298" w:rsidRPr="00E841BB" w:rsidRDefault="000C1298" w:rsidP="00EB1797">
            <w:pPr>
              <w:spacing w:before="60" w:after="0"/>
              <w:ind w:left="-108" w:hanging="32"/>
              <w:jc w:val="center"/>
              <w:rPr>
                <w:szCs w:val="24"/>
              </w:rPr>
            </w:pPr>
            <w:r w:rsidRPr="00C77769">
              <w:rPr>
                <w:b/>
                <w:szCs w:val="24"/>
              </w:rPr>
              <w:t>X1</w:t>
            </w:r>
          </w:p>
        </w:tc>
      </w:tr>
      <w:tr w:rsidR="000C1298" w:rsidRPr="00EE113D" w14:paraId="5B3011C9" w14:textId="77777777" w:rsidTr="00EB1797">
        <w:tc>
          <w:tcPr>
            <w:tcW w:w="4111" w:type="dxa"/>
          </w:tcPr>
          <w:p w14:paraId="4F9FBA40" w14:textId="77777777" w:rsidR="000C1298" w:rsidRPr="00F01C41" w:rsidRDefault="000C1298" w:rsidP="00EB1797">
            <w:pPr>
              <w:tabs>
                <w:tab w:val="right" w:leader="dot" w:pos="8505"/>
              </w:tabs>
              <w:spacing w:before="60" w:after="0"/>
              <w:rPr>
                <w:i/>
              </w:rPr>
            </w:pPr>
            <w:r>
              <w:rPr>
                <w:i/>
              </w:rPr>
              <w:t xml:space="preserve">1.5. Xu hướng phát triển </w:t>
            </w:r>
          </w:p>
        </w:tc>
        <w:tc>
          <w:tcPr>
            <w:tcW w:w="1251" w:type="dxa"/>
          </w:tcPr>
          <w:p w14:paraId="3DB903FE" w14:textId="77777777" w:rsidR="000C1298" w:rsidRDefault="000C1298" w:rsidP="00EB1797">
            <w:pPr>
              <w:spacing w:before="60" w:after="0"/>
              <w:jc w:val="center"/>
              <w:rPr>
                <w:i/>
              </w:rPr>
            </w:pPr>
            <w:r>
              <w:rPr>
                <w:i/>
              </w:rPr>
              <w:t>1</w:t>
            </w:r>
          </w:p>
        </w:tc>
        <w:tc>
          <w:tcPr>
            <w:tcW w:w="1237" w:type="dxa"/>
            <w:vAlign w:val="center"/>
          </w:tcPr>
          <w:p w14:paraId="7DDAF07A" w14:textId="77777777" w:rsidR="000C1298" w:rsidRDefault="000C1298" w:rsidP="00EB1797">
            <w:pPr>
              <w:spacing w:before="60" w:after="0"/>
              <w:ind w:left="-108"/>
              <w:jc w:val="center"/>
              <w:rPr>
                <w:b/>
                <w:szCs w:val="24"/>
              </w:rPr>
            </w:pPr>
            <w:r>
              <w:rPr>
                <w:b/>
                <w:szCs w:val="24"/>
              </w:rPr>
              <w:t>G1.1</w:t>
            </w:r>
          </w:p>
        </w:tc>
        <w:tc>
          <w:tcPr>
            <w:tcW w:w="1559" w:type="dxa"/>
            <w:vAlign w:val="center"/>
          </w:tcPr>
          <w:p w14:paraId="534863EB" w14:textId="77777777" w:rsidR="000C1298" w:rsidRPr="00105239" w:rsidRDefault="000C1298" w:rsidP="00EB1797">
            <w:pPr>
              <w:spacing w:after="0" w:line="240" w:lineRule="auto"/>
              <w:jc w:val="center"/>
              <w:rPr>
                <w:i/>
                <w:szCs w:val="24"/>
              </w:rPr>
            </w:pPr>
            <w:r w:rsidRPr="00105239">
              <w:rPr>
                <w:i/>
                <w:szCs w:val="24"/>
              </w:rPr>
              <w:t>Thuyết giảng</w:t>
            </w:r>
          </w:p>
          <w:p w14:paraId="1B2E01EB" w14:textId="77777777" w:rsidR="000C1298" w:rsidRDefault="000C1298" w:rsidP="00EB1797">
            <w:pPr>
              <w:spacing w:after="0" w:line="240" w:lineRule="auto"/>
              <w:jc w:val="center"/>
              <w:rPr>
                <w:i/>
                <w:szCs w:val="24"/>
              </w:rPr>
            </w:pPr>
            <w:r w:rsidRPr="00F40346">
              <w:rPr>
                <w:i/>
                <w:szCs w:val="24"/>
              </w:rPr>
              <w:t>Thảo luận</w:t>
            </w:r>
          </w:p>
          <w:p w14:paraId="4F0C5C27"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28381E75" w14:textId="77777777" w:rsidR="000C1298" w:rsidRPr="00BD48C6" w:rsidRDefault="000C1298" w:rsidP="00EB1797">
            <w:pPr>
              <w:spacing w:before="60" w:after="0"/>
              <w:ind w:left="-108"/>
              <w:jc w:val="center"/>
              <w:rPr>
                <w:iCs/>
                <w:szCs w:val="24"/>
              </w:rPr>
            </w:pPr>
            <w:r w:rsidRPr="00DC28DB">
              <w:rPr>
                <w:iCs/>
                <w:szCs w:val="24"/>
              </w:rPr>
              <w:lastRenderedPageBreak/>
              <w:t xml:space="preserve">Học ở nhà: </w:t>
            </w:r>
            <w:r>
              <w:rPr>
                <w:iCs/>
                <w:szCs w:val="24"/>
              </w:rPr>
              <w:t>2</w:t>
            </w:r>
            <w:r w:rsidRPr="00DC28DB">
              <w:rPr>
                <w:iCs/>
                <w:szCs w:val="24"/>
              </w:rPr>
              <w:t>,0</w:t>
            </w:r>
          </w:p>
        </w:tc>
        <w:tc>
          <w:tcPr>
            <w:tcW w:w="1276" w:type="dxa"/>
            <w:vAlign w:val="center"/>
          </w:tcPr>
          <w:p w14:paraId="0BF543A0" w14:textId="77777777" w:rsidR="000C1298" w:rsidRPr="00E841BB" w:rsidRDefault="000C1298" w:rsidP="00EB1797">
            <w:pPr>
              <w:spacing w:before="60" w:after="0"/>
              <w:ind w:left="-108" w:hanging="32"/>
              <w:jc w:val="center"/>
              <w:rPr>
                <w:szCs w:val="24"/>
              </w:rPr>
            </w:pPr>
            <w:r w:rsidRPr="00C77769">
              <w:rPr>
                <w:b/>
                <w:szCs w:val="24"/>
              </w:rPr>
              <w:lastRenderedPageBreak/>
              <w:t>X1</w:t>
            </w:r>
          </w:p>
        </w:tc>
      </w:tr>
      <w:tr w:rsidR="000C1298" w:rsidRPr="00EE113D" w14:paraId="5186B678" w14:textId="77777777" w:rsidTr="00EB1797">
        <w:tc>
          <w:tcPr>
            <w:tcW w:w="4111" w:type="dxa"/>
          </w:tcPr>
          <w:p w14:paraId="5E2742DB" w14:textId="77777777" w:rsidR="000C1298" w:rsidRPr="00BE140B" w:rsidRDefault="000C1298" w:rsidP="00EB1797">
            <w:pPr>
              <w:tabs>
                <w:tab w:val="right" w:leader="dot" w:pos="8505"/>
              </w:tabs>
              <w:spacing w:before="60" w:after="0"/>
              <w:rPr>
                <w:b/>
                <w:i/>
              </w:rPr>
            </w:pPr>
            <w:r w:rsidRPr="00CC219D">
              <w:rPr>
                <w:b/>
                <w:bCs/>
              </w:rPr>
              <w:t xml:space="preserve">Chương 2. </w:t>
            </w:r>
            <w:r>
              <w:rPr>
                <w:b/>
                <w:bCs/>
              </w:rPr>
              <w:t>Giải pháp và công nghệ cho IoT</w:t>
            </w:r>
          </w:p>
        </w:tc>
        <w:tc>
          <w:tcPr>
            <w:tcW w:w="1251" w:type="dxa"/>
          </w:tcPr>
          <w:p w14:paraId="233CA88C" w14:textId="77777777" w:rsidR="000C1298" w:rsidRPr="00DB4F42" w:rsidRDefault="000C1298" w:rsidP="00EB1797">
            <w:pPr>
              <w:spacing w:before="60" w:after="0"/>
              <w:jc w:val="center"/>
              <w:rPr>
                <w:b/>
                <w:bCs/>
              </w:rPr>
            </w:pPr>
            <w:r>
              <w:rPr>
                <w:b/>
                <w:bCs/>
              </w:rPr>
              <w:t>8</w:t>
            </w:r>
          </w:p>
        </w:tc>
        <w:tc>
          <w:tcPr>
            <w:tcW w:w="1237" w:type="dxa"/>
            <w:vAlign w:val="center"/>
          </w:tcPr>
          <w:p w14:paraId="691AC64B" w14:textId="77777777" w:rsidR="000C1298" w:rsidRPr="00E841BB" w:rsidRDefault="000C1298" w:rsidP="00EB1797">
            <w:pPr>
              <w:spacing w:before="60" w:after="0"/>
              <w:ind w:left="-108"/>
              <w:jc w:val="center"/>
              <w:rPr>
                <w:b/>
                <w:szCs w:val="24"/>
              </w:rPr>
            </w:pPr>
          </w:p>
        </w:tc>
        <w:tc>
          <w:tcPr>
            <w:tcW w:w="1559" w:type="dxa"/>
          </w:tcPr>
          <w:p w14:paraId="4336175E" w14:textId="77777777" w:rsidR="000C1298" w:rsidRPr="00E841BB" w:rsidRDefault="000C1298" w:rsidP="00EB1797">
            <w:pPr>
              <w:spacing w:after="0" w:line="240" w:lineRule="auto"/>
              <w:ind w:left="-108"/>
              <w:rPr>
                <w:b/>
                <w:szCs w:val="24"/>
              </w:rPr>
            </w:pPr>
          </w:p>
        </w:tc>
        <w:tc>
          <w:tcPr>
            <w:tcW w:w="1276" w:type="dxa"/>
            <w:vAlign w:val="center"/>
          </w:tcPr>
          <w:p w14:paraId="0D2B4F1D" w14:textId="77777777" w:rsidR="000C1298" w:rsidRPr="00E841BB" w:rsidRDefault="000C1298" w:rsidP="00EB1797">
            <w:pPr>
              <w:spacing w:before="60" w:after="0"/>
              <w:ind w:left="-108"/>
              <w:jc w:val="center"/>
              <w:rPr>
                <w:b/>
                <w:szCs w:val="24"/>
              </w:rPr>
            </w:pPr>
          </w:p>
        </w:tc>
      </w:tr>
      <w:tr w:rsidR="000C1298" w:rsidRPr="00EE113D" w14:paraId="28D912B0" w14:textId="77777777" w:rsidTr="00EB1797">
        <w:tc>
          <w:tcPr>
            <w:tcW w:w="4111" w:type="dxa"/>
          </w:tcPr>
          <w:p w14:paraId="3812F681" w14:textId="77777777" w:rsidR="000C1298" w:rsidRPr="00F01C41" w:rsidRDefault="000C1298" w:rsidP="00EB1797">
            <w:pPr>
              <w:tabs>
                <w:tab w:val="right" w:leader="dot" w:pos="8505"/>
              </w:tabs>
              <w:spacing w:before="60" w:after="0"/>
              <w:rPr>
                <w:i/>
              </w:rPr>
            </w:pPr>
            <w:r w:rsidRPr="00F01C41">
              <w:rPr>
                <w:i/>
              </w:rPr>
              <w:t>2.1</w:t>
            </w:r>
            <w:r>
              <w:rPr>
                <w:i/>
              </w:rPr>
              <w:t>.</w:t>
            </w:r>
            <w:r w:rsidRPr="00F01C41">
              <w:rPr>
                <w:i/>
              </w:rPr>
              <w:t xml:space="preserve"> Tổng quan</w:t>
            </w:r>
          </w:p>
        </w:tc>
        <w:tc>
          <w:tcPr>
            <w:tcW w:w="1251" w:type="dxa"/>
          </w:tcPr>
          <w:p w14:paraId="4A8795B2" w14:textId="77777777" w:rsidR="000C1298" w:rsidRPr="00F01C41" w:rsidRDefault="000C1298" w:rsidP="00EB1797">
            <w:pPr>
              <w:spacing w:before="60" w:after="0"/>
              <w:jc w:val="center"/>
              <w:rPr>
                <w:i/>
              </w:rPr>
            </w:pPr>
            <w:r w:rsidRPr="00F01C41">
              <w:rPr>
                <w:i/>
              </w:rPr>
              <w:t>1</w:t>
            </w:r>
          </w:p>
        </w:tc>
        <w:tc>
          <w:tcPr>
            <w:tcW w:w="1237" w:type="dxa"/>
            <w:vAlign w:val="center"/>
          </w:tcPr>
          <w:p w14:paraId="4E86978B" w14:textId="77777777" w:rsidR="000C1298" w:rsidRPr="00C77769" w:rsidRDefault="000C1298" w:rsidP="00EB1797">
            <w:pPr>
              <w:spacing w:before="60" w:after="0"/>
              <w:ind w:left="-108"/>
              <w:jc w:val="center"/>
              <w:rPr>
                <w:b/>
                <w:szCs w:val="24"/>
              </w:rPr>
            </w:pPr>
            <w:r>
              <w:rPr>
                <w:b/>
                <w:szCs w:val="24"/>
              </w:rPr>
              <w:t>G2.1</w:t>
            </w:r>
          </w:p>
        </w:tc>
        <w:tc>
          <w:tcPr>
            <w:tcW w:w="1559" w:type="dxa"/>
            <w:vAlign w:val="center"/>
          </w:tcPr>
          <w:p w14:paraId="1C708D16" w14:textId="77777777" w:rsidR="000C1298" w:rsidRPr="00105239" w:rsidRDefault="000C1298" w:rsidP="00EB1797">
            <w:pPr>
              <w:spacing w:after="0" w:line="240" w:lineRule="auto"/>
              <w:jc w:val="center"/>
              <w:rPr>
                <w:i/>
                <w:szCs w:val="24"/>
              </w:rPr>
            </w:pPr>
            <w:r w:rsidRPr="00105239">
              <w:rPr>
                <w:i/>
                <w:szCs w:val="24"/>
              </w:rPr>
              <w:t>Thuyết giảng</w:t>
            </w:r>
          </w:p>
          <w:p w14:paraId="24E13373" w14:textId="77777777" w:rsidR="000C1298" w:rsidRDefault="000C1298" w:rsidP="00EB1797">
            <w:pPr>
              <w:spacing w:after="0" w:line="240" w:lineRule="auto"/>
              <w:jc w:val="center"/>
              <w:rPr>
                <w:i/>
                <w:szCs w:val="24"/>
              </w:rPr>
            </w:pPr>
            <w:r w:rsidRPr="00F40346">
              <w:rPr>
                <w:i/>
                <w:szCs w:val="24"/>
              </w:rPr>
              <w:t>Thảo luận</w:t>
            </w:r>
          </w:p>
          <w:p w14:paraId="6E7F8DEE"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2E74C46B"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50A01882" w14:textId="77777777" w:rsidR="000C1298" w:rsidRPr="002C3978" w:rsidRDefault="000C1298" w:rsidP="00EB1797">
            <w:pPr>
              <w:spacing w:before="60" w:after="0"/>
              <w:ind w:left="-108"/>
              <w:jc w:val="center"/>
              <w:rPr>
                <w:i/>
                <w:szCs w:val="24"/>
              </w:rPr>
            </w:pPr>
            <w:r w:rsidRPr="00C77769">
              <w:rPr>
                <w:b/>
                <w:szCs w:val="24"/>
              </w:rPr>
              <w:t>X1</w:t>
            </w:r>
          </w:p>
        </w:tc>
      </w:tr>
      <w:tr w:rsidR="000C1298" w:rsidRPr="00EE113D" w14:paraId="7D1768CB" w14:textId="77777777" w:rsidTr="00EB1797">
        <w:tc>
          <w:tcPr>
            <w:tcW w:w="4111" w:type="dxa"/>
          </w:tcPr>
          <w:p w14:paraId="2AAEAD26" w14:textId="77777777" w:rsidR="000C1298" w:rsidRPr="00F01C41" w:rsidRDefault="000C1298" w:rsidP="00EB1797">
            <w:pPr>
              <w:tabs>
                <w:tab w:val="right" w:leader="dot" w:pos="8505"/>
              </w:tabs>
              <w:spacing w:before="60" w:after="0"/>
              <w:rPr>
                <w:i/>
              </w:rPr>
            </w:pPr>
            <w:r>
              <w:rPr>
                <w:i/>
              </w:rPr>
              <w:t>2.2. Cơ sở hạ tầng phần cứng</w:t>
            </w:r>
          </w:p>
        </w:tc>
        <w:tc>
          <w:tcPr>
            <w:tcW w:w="1251" w:type="dxa"/>
          </w:tcPr>
          <w:p w14:paraId="0A356206" w14:textId="77777777" w:rsidR="000C1298" w:rsidRPr="00F01C41" w:rsidRDefault="000C1298" w:rsidP="00EB1797">
            <w:pPr>
              <w:spacing w:before="60" w:after="0"/>
              <w:jc w:val="center"/>
              <w:rPr>
                <w:i/>
              </w:rPr>
            </w:pPr>
            <w:r>
              <w:rPr>
                <w:i/>
              </w:rPr>
              <w:t>2</w:t>
            </w:r>
          </w:p>
        </w:tc>
        <w:tc>
          <w:tcPr>
            <w:tcW w:w="1237" w:type="dxa"/>
            <w:vAlign w:val="center"/>
          </w:tcPr>
          <w:p w14:paraId="3CFE4424" w14:textId="77777777" w:rsidR="000C1298" w:rsidRPr="002C3978" w:rsidRDefault="000C1298" w:rsidP="00EB1797">
            <w:pPr>
              <w:spacing w:before="60" w:after="0"/>
              <w:ind w:left="-108"/>
              <w:jc w:val="center"/>
              <w:rPr>
                <w:i/>
                <w:szCs w:val="24"/>
              </w:rPr>
            </w:pPr>
            <w:r>
              <w:rPr>
                <w:b/>
                <w:szCs w:val="24"/>
              </w:rPr>
              <w:t>G2.2</w:t>
            </w:r>
          </w:p>
        </w:tc>
        <w:tc>
          <w:tcPr>
            <w:tcW w:w="1559" w:type="dxa"/>
            <w:vAlign w:val="center"/>
          </w:tcPr>
          <w:p w14:paraId="0188E941" w14:textId="77777777" w:rsidR="000C1298" w:rsidRPr="00105239" w:rsidRDefault="000C1298" w:rsidP="00EB1797">
            <w:pPr>
              <w:spacing w:after="0" w:line="240" w:lineRule="auto"/>
              <w:jc w:val="center"/>
              <w:rPr>
                <w:i/>
                <w:szCs w:val="24"/>
              </w:rPr>
            </w:pPr>
            <w:r w:rsidRPr="00105239">
              <w:rPr>
                <w:i/>
                <w:szCs w:val="24"/>
              </w:rPr>
              <w:t>Thuyết giảng</w:t>
            </w:r>
          </w:p>
          <w:p w14:paraId="7C6923B9" w14:textId="77777777" w:rsidR="000C1298" w:rsidRDefault="000C1298" w:rsidP="00EB1797">
            <w:pPr>
              <w:spacing w:after="0" w:line="240" w:lineRule="auto"/>
              <w:jc w:val="center"/>
              <w:rPr>
                <w:i/>
                <w:szCs w:val="24"/>
              </w:rPr>
            </w:pPr>
            <w:r w:rsidRPr="00F40346">
              <w:rPr>
                <w:i/>
                <w:szCs w:val="24"/>
              </w:rPr>
              <w:t>Thảo luận</w:t>
            </w:r>
          </w:p>
          <w:p w14:paraId="688C6A7D"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6DDE3392"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006D530A" w14:textId="77777777" w:rsidR="000C1298" w:rsidRPr="00E841BB" w:rsidRDefault="000C1298" w:rsidP="00EB1797">
            <w:pPr>
              <w:spacing w:before="60" w:after="0"/>
              <w:ind w:left="-108" w:hanging="32"/>
              <w:jc w:val="center"/>
              <w:rPr>
                <w:szCs w:val="24"/>
              </w:rPr>
            </w:pPr>
            <w:r w:rsidRPr="00C77769">
              <w:rPr>
                <w:b/>
                <w:szCs w:val="24"/>
              </w:rPr>
              <w:t>X1</w:t>
            </w:r>
          </w:p>
        </w:tc>
      </w:tr>
      <w:tr w:rsidR="000C1298" w:rsidRPr="00EE113D" w14:paraId="1BF58BC1" w14:textId="77777777" w:rsidTr="00EB1797">
        <w:tc>
          <w:tcPr>
            <w:tcW w:w="4111" w:type="dxa"/>
            <w:vAlign w:val="center"/>
          </w:tcPr>
          <w:p w14:paraId="061C1C80" w14:textId="77777777" w:rsidR="000C1298" w:rsidRPr="00F01C41" w:rsidRDefault="000C1298" w:rsidP="00EB1797">
            <w:pPr>
              <w:tabs>
                <w:tab w:val="right" w:leader="dot" w:pos="8505"/>
              </w:tabs>
              <w:spacing w:before="60" w:after="0"/>
              <w:rPr>
                <w:i/>
              </w:rPr>
            </w:pPr>
            <w:r w:rsidRPr="00F01C41">
              <w:rPr>
                <w:i/>
              </w:rPr>
              <w:t>2.3</w:t>
            </w:r>
            <w:r>
              <w:rPr>
                <w:i/>
              </w:rPr>
              <w:t>.</w:t>
            </w:r>
            <w:r w:rsidRPr="00F01C41">
              <w:rPr>
                <w:i/>
              </w:rPr>
              <w:t xml:space="preserve"> </w:t>
            </w:r>
            <w:r>
              <w:rPr>
                <w:i/>
              </w:rPr>
              <w:t>Cơ sở hạ tầng mạng</w:t>
            </w:r>
          </w:p>
        </w:tc>
        <w:tc>
          <w:tcPr>
            <w:tcW w:w="1251" w:type="dxa"/>
          </w:tcPr>
          <w:p w14:paraId="7F7E16F7" w14:textId="77777777" w:rsidR="000C1298" w:rsidRPr="00F01C41" w:rsidRDefault="000C1298" w:rsidP="00EB1797">
            <w:pPr>
              <w:spacing w:before="60" w:after="0"/>
              <w:jc w:val="center"/>
              <w:rPr>
                <w:i/>
              </w:rPr>
            </w:pPr>
            <w:r>
              <w:rPr>
                <w:i/>
              </w:rPr>
              <w:t>2</w:t>
            </w:r>
          </w:p>
        </w:tc>
        <w:tc>
          <w:tcPr>
            <w:tcW w:w="1237" w:type="dxa"/>
            <w:vAlign w:val="center"/>
          </w:tcPr>
          <w:p w14:paraId="2343F1FA" w14:textId="77777777" w:rsidR="000C1298" w:rsidRPr="00D50779" w:rsidRDefault="000C1298" w:rsidP="00EB1797">
            <w:pPr>
              <w:spacing w:before="60" w:after="0"/>
              <w:ind w:left="-108"/>
              <w:jc w:val="center"/>
              <w:rPr>
                <w:b/>
                <w:szCs w:val="24"/>
              </w:rPr>
            </w:pPr>
            <w:r>
              <w:rPr>
                <w:b/>
                <w:szCs w:val="24"/>
              </w:rPr>
              <w:t>G2.3</w:t>
            </w:r>
          </w:p>
        </w:tc>
        <w:tc>
          <w:tcPr>
            <w:tcW w:w="1559" w:type="dxa"/>
            <w:vAlign w:val="center"/>
          </w:tcPr>
          <w:p w14:paraId="00A6BB32" w14:textId="77777777" w:rsidR="000C1298" w:rsidRPr="00105239" w:rsidRDefault="000C1298" w:rsidP="00EB1797">
            <w:pPr>
              <w:spacing w:after="0" w:line="240" w:lineRule="auto"/>
              <w:jc w:val="center"/>
              <w:rPr>
                <w:i/>
                <w:szCs w:val="24"/>
              </w:rPr>
            </w:pPr>
            <w:r w:rsidRPr="00105239">
              <w:rPr>
                <w:i/>
                <w:szCs w:val="24"/>
              </w:rPr>
              <w:t>Thuyết giảng</w:t>
            </w:r>
          </w:p>
          <w:p w14:paraId="1768298F" w14:textId="77777777" w:rsidR="000C1298" w:rsidRDefault="000C1298" w:rsidP="00EB1797">
            <w:pPr>
              <w:spacing w:after="0" w:line="240" w:lineRule="auto"/>
              <w:jc w:val="center"/>
              <w:rPr>
                <w:i/>
                <w:szCs w:val="24"/>
              </w:rPr>
            </w:pPr>
            <w:r w:rsidRPr="00F40346">
              <w:rPr>
                <w:i/>
                <w:szCs w:val="24"/>
              </w:rPr>
              <w:t>Thảo luận</w:t>
            </w:r>
          </w:p>
          <w:p w14:paraId="120F15DD"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67C68621"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46148315" w14:textId="77777777" w:rsidR="000C1298" w:rsidRPr="002C3978" w:rsidRDefault="000C1298" w:rsidP="00EB1797">
            <w:pPr>
              <w:spacing w:before="60" w:after="0"/>
              <w:ind w:left="-108"/>
              <w:jc w:val="center"/>
              <w:rPr>
                <w:i/>
                <w:szCs w:val="24"/>
              </w:rPr>
            </w:pPr>
            <w:r w:rsidRPr="00C77769">
              <w:rPr>
                <w:b/>
                <w:szCs w:val="24"/>
              </w:rPr>
              <w:t>X1</w:t>
            </w:r>
          </w:p>
        </w:tc>
      </w:tr>
      <w:tr w:rsidR="000C1298" w:rsidRPr="00EE113D" w14:paraId="27C3B53C" w14:textId="77777777" w:rsidTr="00EB1797">
        <w:tc>
          <w:tcPr>
            <w:tcW w:w="4111" w:type="dxa"/>
          </w:tcPr>
          <w:p w14:paraId="35FF3DC3" w14:textId="77777777" w:rsidR="000C1298" w:rsidRPr="00F01C41" w:rsidRDefault="000C1298" w:rsidP="00EB1797">
            <w:pPr>
              <w:tabs>
                <w:tab w:val="right" w:leader="dot" w:pos="8505"/>
              </w:tabs>
              <w:spacing w:before="60" w:after="0"/>
              <w:rPr>
                <w:bCs/>
                <w:i/>
              </w:rPr>
            </w:pPr>
            <w:r w:rsidRPr="00F01C41">
              <w:rPr>
                <w:i/>
              </w:rPr>
              <w:t>2.4</w:t>
            </w:r>
            <w:r>
              <w:rPr>
                <w:i/>
              </w:rPr>
              <w:t>.</w:t>
            </w:r>
            <w:r w:rsidRPr="00F01C41">
              <w:rPr>
                <w:i/>
              </w:rPr>
              <w:t xml:space="preserve"> </w:t>
            </w:r>
            <w:r>
              <w:rPr>
                <w:i/>
              </w:rPr>
              <w:t>Môi trường và công cụ lập trình</w:t>
            </w:r>
          </w:p>
        </w:tc>
        <w:tc>
          <w:tcPr>
            <w:tcW w:w="1251" w:type="dxa"/>
          </w:tcPr>
          <w:p w14:paraId="1BF122BB" w14:textId="77777777" w:rsidR="000C1298" w:rsidRPr="00F01C41" w:rsidRDefault="000C1298" w:rsidP="00EB1797">
            <w:pPr>
              <w:spacing w:before="60" w:after="0"/>
              <w:jc w:val="center"/>
              <w:rPr>
                <w:i/>
              </w:rPr>
            </w:pPr>
            <w:r>
              <w:rPr>
                <w:i/>
              </w:rPr>
              <w:t>2</w:t>
            </w:r>
          </w:p>
        </w:tc>
        <w:tc>
          <w:tcPr>
            <w:tcW w:w="1237" w:type="dxa"/>
            <w:vAlign w:val="center"/>
          </w:tcPr>
          <w:p w14:paraId="0CCE1EF4" w14:textId="77777777" w:rsidR="000C1298" w:rsidRPr="00C77769" w:rsidRDefault="000C1298" w:rsidP="00EB1797">
            <w:pPr>
              <w:spacing w:before="60" w:after="0"/>
              <w:ind w:left="-108"/>
              <w:jc w:val="center"/>
              <w:rPr>
                <w:b/>
                <w:szCs w:val="24"/>
              </w:rPr>
            </w:pPr>
            <w:r>
              <w:rPr>
                <w:b/>
                <w:szCs w:val="24"/>
              </w:rPr>
              <w:t>G3.1, G3.2</w:t>
            </w:r>
          </w:p>
        </w:tc>
        <w:tc>
          <w:tcPr>
            <w:tcW w:w="1559" w:type="dxa"/>
            <w:vAlign w:val="center"/>
          </w:tcPr>
          <w:p w14:paraId="5A8620E6" w14:textId="77777777" w:rsidR="000C1298" w:rsidRPr="00105239" w:rsidRDefault="000C1298" w:rsidP="00EB1797">
            <w:pPr>
              <w:spacing w:after="0" w:line="240" w:lineRule="auto"/>
              <w:jc w:val="center"/>
              <w:rPr>
                <w:i/>
                <w:szCs w:val="24"/>
              </w:rPr>
            </w:pPr>
            <w:r w:rsidRPr="00105239">
              <w:rPr>
                <w:i/>
                <w:szCs w:val="24"/>
              </w:rPr>
              <w:t>Thuyết giảng</w:t>
            </w:r>
          </w:p>
          <w:p w14:paraId="66A9027A" w14:textId="77777777" w:rsidR="000C1298" w:rsidRDefault="000C1298" w:rsidP="00EB1797">
            <w:pPr>
              <w:spacing w:after="0" w:line="240" w:lineRule="auto"/>
              <w:jc w:val="center"/>
              <w:rPr>
                <w:i/>
                <w:szCs w:val="24"/>
              </w:rPr>
            </w:pPr>
            <w:r w:rsidRPr="00F40346">
              <w:rPr>
                <w:i/>
                <w:szCs w:val="24"/>
              </w:rPr>
              <w:t>Thảo luận</w:t>
            </w:r>
          </w:p>
          <w:p w14:paraId="7CD0E3E0"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74C2F53E"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764748E0" w14:textId="77777777" w:rsidR="000C1298" w:rsidRPr="002C3978" w:rsidRDefault="000C1298" w:rsidP="00EB1797">
            <w:pPr>
              <w:spacing w:before="60" w:after="0"/>
              <w:ind w:left="-108"/>
              <w:jc w:val="center"/>
              <w:rPr>
                <w:i/>
                <w:szCs w:val="24"/>
              </w:rPr>
            </w:pPr>
            <w:r w:rsidRPr="00C77769">
              <w:rPr>
                <w:b/>
                <w:szCs w:val="24"/>
              </w:rPr>
              <w:t>X1</w:t>
            </w:r>
          </w:p>
        </w:tc>
      </w:tr>
      <w:tr w:rsidR="000C1298" w:rsidRPr="00EE113D" w14:paraId="2C32A726" w14:textId="77777777" w:rsidTr="00EB1797">
        <w:tc>
          <w:tcPr>
            <w:tcW w:w="4111" w:type="dxa"/>
          </w:tcPr>
          <w:p w14:paraId="1A0C7C04" w14:textId="77777777" w:rsidR="000C1298" w:rsidRPr="00F01C41" w:rsidRDefault="000C1298" w:rsidP="00EB1797">
            <w:pPr>
              <w:tabs>
                <w:tab w:val="right" w:leader="dot" w:pos="8505"/>
              </w:tabs>
              <w:spacing w:before="60" w:after="0"/>
              <w:rPr>
                <w:i/>
              </w:rPr>
            </w:pPr>
            <w:r w:rsidRPr="00F01C41">
              <w:rPr>
                <w:i/>
              </w:rPr>
              <w:t>2.5</w:t>
            </w:r>
            <w:r>
              <w:rPr>
                <w:i/>
              </w:rPr>
              <w:t>. Công nghệ trong tương lai</w:t>
            </w:r>
          </w:p>
        </w:tc>
        <w:tc>
          <w:tcPr>
            <w:tcW w:w="1251" w:type="dxa"/>
          </w:tcPr>
          <w:p w14:paraId="6BFE6849" w14:textId="77777777" w:rsidR="000C1298" w:rsidRPr="00F01C41" w:rsidRDefault="000C1298" w:rsidP="00EB1797">
            <w:pPr>
              <w:spacing w:before="60" w:after="0"/>
              <w:jc w:val="center"/>
              <w:rPr>
                <w:i/>
              </w:rPr>
            </w:pPr>
            <w:r>
              <w:rPr>
                <w:i/>
              </w:rPr>
              <w:t>1</w:t>
            </w:r>
          </w:p>
        </w:tc>
        <w:tc>
          <w:tcPr>
            <w:tcW w:w="1237" w:type="dxa"/>
            <w:vAlign w:val="center"/>
          </w:tcPr>
          <w:p w14:paraId="19F3B9A0" w14:textId="77777777" w:rsidR="000C1298" w:rsidRDefault="000C1298" w:rsidP="00EB1797">
            <w:pPr>
              <w:spacing w:before="60" w:after="0"/>
              <w:ind w:left="-108"/>
              <w:jc w:val="center"/>
              <w:rPr>
                <w:b/>
                <w:szCs w:val="24"/>
              </w:rPr>
            </w:pPr>
            <w:r>
              <w:rPr>
                <w:b/>
                <w:szCs w:val="24"/>
              </w:rPr>
              <w:t>G2.1-G2.3</w:t>
            </w:r>
          </w:p>
        </w:tc>
        <w:tc>
          <w:tcPr>
            <w:tcW w:w="1559" w:type="dxa"/>
            <w:vAlign w:val="center"/>
          </w:tcPr>
          <w:p w14:paraId="3624E167" w14:textId="77777777" w:rsidR="000C1298" w:rsidRPr="00105239" w:rsidRDefault="000C1298" w:rsidP="00EB1797">
            <w:pPr>
              <w:spacing w:after="0" w:line="240" w:lineRule="auto"/>
              <w:jc w:val="center"/>
              <w:rPr>
                <w:i/>
                <w:szCs w:val="24"/>
              </w:rPr>
            </w:pPr>
            <w:r w:rsidRPr="00105239">
              <w:rPr>
                <w:i/>
                <w:szCs w:val="24"/>
              </w:rPr>
              <w:t>Thuyết giảng</w:t>
            </w:r>
          </w:p>
          <w:p w14:paraId="3FE801B0" w14:textId="77777777" w:rsidR="000C1298" w:rsidRDefault="000C1298" w:rsidP="00EB1797">
            <w:pPr>
              <w:spacing w:after="0" w:line="240" w:lineRule="auto"/>
              <w:jc w:val="center"/>
              <w:rPr>
                <w:i/>
                <w:szCs w:val="24"/>
              </w:rPr>
            </w:pPr>
            <w:r w:rsidRPr="00F40346">
              <w:rPr>
                <w:i/>
                <w:szCs w:val="24"/>
              </w:rPr>
              <w:t>Thảo luận</w:t>
            </w:r>
          </w:p>
          <w:p w14:paraId="42958B8A"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7E16F55C"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51CFCE85" w14:textId="77777777" w:rsidR="000C1298" w:rsidRPr="002C3978" w:rsidRDefault="000C1298" w:rsidP="00EB1797">
            <w:pPr>
              <w:spacing w:before="60" w:after="0"/>
              <w:ind w:left="-108"/>
              <w:jc w:val="center"/>
              <w:rPr>
                <w:i/>
                <w:szCs w:val="24"/>
              </w:rPr>
            </w:pPr>
            <w:r w:rsidRPr="00C77769">
              <w:rPr>
                <w:b/>
                <w:szCs w:val="24"/>
              </w:rPr>
              <w:t>X1</w:t>
            </w:r>
          </w:p>
        </w:tc>
      </w:tr>
      <w:tr w:rsidR="000C1298" w:rsidRPr="00EE113D" w14:paraId="59C70CAF" w14:textId="77777777" w:rsidTr="00EB1797">
        <w:tc>
          <w:tcPr>
            <w:tcW w:w="4111" w:type="dxa"/>
          </w:tcPr>
          <w:p w14:paraId="2E4326AF" w14:textId="77777777" w:rsidR="000C1298" w:rsidRPr="00BE140B" w:rsidRDefault="000C1298" w:rsidP="00EB1797">
            <w:pPr>
              <w:tabs>
                <w:tab w:val="right" w:leader="dot" w:pos="8505"/>
              </w:tabs>
              <w:spacing w:before="60" w:after="0"/>
              <w:rPr>
                <w:b/>
                <w:i/>
              </w:rPr>
            </w:pPr>
            <w:r w:rsidRPr="00CC219D">
              <w:rPr>
                <w:b/>
                <w:bCs/>
              </w:rPr>
              <w:t xml:space="preserve">Chương 3. </w:t>
            </w:r>
            <w:r>
              <w:rPr>
                <w:b/>
                <w:bCs/>
              </w:rPr>
              <w:t>Quản lí dữ liệu trong IoT</w:t>
            </w:r>
          </w:p>
        </w:tc>
        <w:tc>
          <w:tcPr>
            <w:tcW w:w="1251" w:type="dxa"/>
          </w:tcPr>
          <w:p w14:paraId="612FE528" w14:textId="77777777" w:rsidR="000C1298" w:rsidRPr="00DB4F42" w:rsidRDefault="000C1298" w:rsidP="00EB1797">
            <w:pPr>
              <w:spacing w:before="60" w:after="0"/>
              <w:jc w:val="center"/>
              <w:rPr>
                <w:b/>
              </w:rPr>
            </w:pPr>
            <w:r>
              <w:rPr>
                <w:b/>
              </w:rPr>
              <w:t>4</w:t>
            </w:r>
          </w:p>
        </w:tc>
        <w:tc>
          <w:tcPr>
            <w:tcW w:w="1237" w:type="dxa"/>
            <w:vAlign w:val="center"/>
          </w:tcPr>
          <w:p w14:paraId="05772AB8" w14:textId="77777777" w:rsidR="000C1298" w:rsidRPr="00D50779" w:rsidRDefault="000C1298" w:rsidP="00EB1797">
            <w:pPr>
              <w:spacing w:before="60" w:after="0"/>
              <w:ind w:left="-108"/>
              <w:rPr>
                <w:b/>
                <w:szCs w:val="24"/>
              </w:rPr>
            </w:pPr>
          </w:p>
        </w:tc>
        <w:tc>
          <w:tcPr>
            <w:tcW w:w="1559" w:type="dxa"/>
          </w:tcPr>
          <w:p w14:paraId="47AE79A2" w14:textId="77777777" w:rsidR="000C1298" w:rsidRPr="00E841BB" w:rsidRDefault="000C1298" w:rsidP="00EB1797">
            <w:pPr>
              <w:spacing w:after="0" w:line="240" w:lineRule="auto"/>
              <w:ind w:left="-108"/>
              <w:rPr>
                <w:b/>
                <w:szCs w:val="24"/>
              </w:rPr>
            </w:pPr>
          </w:p>
        </w:tc>
        <w:tc>
          <w:tcPr>
            <w:tcW w:w="1276" w:type="dxa"/>
            <w:vAlign w:val="center"/>
          </w:tcPr>
          <w:p w14:paraId="0B7D1CD0" w14:textId="77777777" w:rsidR="000C1298" w:rsidRPr="00E841BB" w:rsidRDefault="000C1298" w:rsidP="00EB1797">
            <w:pPr>
              <w:spacing w:before="60" w:after="0"/>
              <w:ind w:left="-108"/>
              <w:jc w:val="center"/>
              <w:rPr>
                <w:b/>
                <w:szCs w:val="24"/>
              </w:rPr>
            </w:pPr>
          </w:p>
        </w:tc>
      </w:tr>
      <w:tr w:rsidR="000C1298" w:rsidRPr="00EE113D" w14:paraId="4951F242" w14:textId="77777777" w:rsidTr="00EB1797">
        <w:tc>
          <w:tcPr>
            <w:tcW w:w="4111" w:type="dxa"/>
          </w:tcPr>
          <w:p w14:paraId="443E8D76" w14:textId="77777777" w:rsidR="000C1298" w:rsidRPr="00F01C41" w:rsidRDefault="000C1298" w:rsidP="00EB1797">
            <w:pPr>
              <w:tabs>
                <w:tab w:val="right" w:leader="dot" w:pos="8505"/>
              </w:tabs>
              <w:spacing w:before="60" w:after="0"/>
              <w:rPr>
                <w:i/>
              </w:rPr>
            </w:pPr>
            <w:r w:rsidRPr="00F01C41">
              <w:rPr>
                <w:i/>
              </w:rPr>
              <w:t>3.1</w:t>
            </w:r>
            <w:r>
              <w:rPr>
                <w:i/>
              </w:rPr>
              <w:t>.</w:t>
            </w:r>
            <w:r w:rsidRPr="00F01C41">
              <w:rPr>
                <w:i/>
              </w:rPr>
              <w:t xml:space="preserve"> Tổng quan</w:t>
            </w:r>
          </w:p>
        </w:tc>
        <w:tc>
          <w:tcPr>
            <w:tcW w:w="1251" w:type="dxa"/>
          </w:tcPr>
          <w:p w14:paraId="2EC5B352" w14:textId="77777777" w:rsidR="000C1298" w:rsidRPr="00F01C41" w:rsidRDefault="000C1298" w:rsidP="00EB1797">
            <w:pPr>
              <w:spacing w:before="60" w:after="0"/>
              <w:jc w:val="center"/>
              <w:rPr>
                <w:i/>
              </w:rPr>
            </w:pPr>
            <w:r w:rsidRPr="00F01C41">
              <w:rPr>
                <w:i/>
              </w:rPr>
              <w:t>1</w:t>
            </w:r>
          </w:p>
        </w:tc>
        <w:tc>
          <w:tcPr>
            <w:tcW w:w="1237" w:type="dxa"/>
            <w:vAlign w:val="center"/>
          </w:tcPr>
          <w:p w14:paraId="717D2741" w14:textId="77777777" w:rsidR="000C1298" w:rsidRPr="00C77769" w:rsidRDefault="000C1298" w:rsidP="00EB1797">
            <w:pPr>
              <w:spacing w:before="60" w:after="0"/>
              <w:ind w:left="-108"/>
              <w:jc w:val="center"/>
              <w:rPr>
                <w:b/>
                <w:szCs w:val="24"/>
              </w:rPr>
            </w:pPr>
            <w:r>
              <w:rPr>
                <w:b/>
                <w:szCs w:val="24"/>
              </w:rPr>
              <w:t>G3.1</w:t>
            </w:r>
          </w:p>
        </w:tc>
        <w:tc>
          <w:tcPr>
            <w:tcW w:w="1559" w:type="dxa"/>
            <w:vAlign w:val="center"/>
          </w:tcPr>
          <w:p w14:paraId="6957D9FA" w14:textId="77777777" w:rsidR="000C1298" w:rsidRPr="00105239" w:rsidRDefault="000C1298" w:rsidP="00EB1797">
            <w:pPr>
              <w:spacing w:after="0" w:line="240" w:lineRule="auto"/>
              <w:jc w:val="center"/>
              <w:rPr>
                <w:i/>
                <w:szCs w:val="24"/>
              </w:rPr>
            </w:pPr>
            <w:r w:rsidRPr="00105239">
              <w:rPr>
                <w:i/>
                <w:szCs w:val="24"/>
              </w:rPr>
              <w:t>Thuyết giảng</w:t>
            </w:r>
          </w:p>
          <w:p w14:paraId="6A524547" w14:textId="77777777" w:rsidR="000C1298" w:rsidRDefault="000C1298" w:rsidP="00EB1797">
            <w:pPr>
              <w:spacing w:after="0" w:line="240" w:lineRule="auto"/>
              <w:jc w:val="center"/>
              <w:rPr>
                <w:i/>
                <w:szCs w:val="24"/>
              </w:rPr>
            </w:pPr>
            <w:r w:rsidRPr="00F40346">
              <w:rPr>
                <w:i/>
                <w:szCs w:val="24"/>
              </w:rPr>
              <w:t>Thảo luận</w:t>
            </w:r>
          </w:p>
          <w:p w14:paraId="71389F7D"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244B716D"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7D4B358A" w14:textId="77777777" w:rsidR="000C1298" w:rsidRPr="00C77769" w:rsidRDefault="000C1298" w:rsidP="00EB1797">
            <w:pPr>
              <w:spacing w:before="60" w:after="0"/>
              <w:ind w:left="-108"/>
              <w:jc w:val="center"/>
              <w:rPr>
                <w:b/>
                <w:szCs w:val="24"/>
              </w:rPr>
            </w:pPr>
            <w:r>
              <w:rPr>
                <w:b/>
                <w:szCs w:val="24"/>
              </w:rPr>
              <w:t>X2</w:t>
            </w:r>
          </w:p>
        </w:tc>
      </w:tr>
      <w:tr w:rsidR="000C1298" w:rsidRPr="00EE113D" w14:paraId="08635C44" w14:textId="77777777" w:rsidTr="00EB1797">
        <w:tc>
          <w:tcPr>
            <w:tcW w:w="4111" w:type="dxa"/>
          </w:tcPr>
          <w:p w14:paraId="67C7A305" w14:textId="77777777" w:rsidR="000C1298" w:rsidRPr="00F01C41" w:rsidRDefault="000C1298" w:rsidP="00EB1797">
            <w:pPr>
              <w:tabs>
                <w:tab w:val="right" w:leader="dot" w:pos="8505"/>
              </w:tabs>
              <w:spacing w:before="60" w:after="0"/>
              <w:rPr>
                <w:i/>
              </w:rPr>
            </w:pPr>
            <w:r w:rsidRPr="00F01C41">
              <w:rPr>
                <w:i/>
              </w:rPr>
              <w:t>3.2</w:t>
            </w:r>
            <w:r>
              <w:rPr>
                <w:i/>
              </w:rPr>
              <w:t>.</w:t>
            </w:r>
            <w:r w:rsidRPr="00F01C41">
              <w:rPr>
                <w:i/>
              </w:rPr>
              <w:t xml:space="preserve"> </w:t>
            </w:r>
            <w:r>
              <w:rPr>
                <w:i/>
              </w:rPr>
              <w:t>Quản lí dòng dữ liệu</w:t>
            </w:r>
          </w:p>
        </w:tc>
        <w:tc>
          <w:tcPr>
            <w:tcW w:w="1251" w:type="dxa"/>
          </w:tcPr>
          <w:p w14:paraId="70C5D6DF" w14:textId="77777777" w:rsidR="000C1298" w:rsidRPr="00F01C41" w:rsidRDefault="000C1298" w:rsidP="00EB1797">
            <w:pPr>
              <w:spacing w:before="60" w:after="0"/>
              <w:jc w:val="center"/>
              <w:rPr>
                <w:i/>
              </w:rPr>
            </w:pPr>
            <w:r>
              <w:rPr>
                <w:i/>
              </w:rPr>
              <w:t>2</w:t>
            </w:r>
          </w:p>
        </w:tc>
        <w:tc>
          <w:tcPr>
            <w:tcW w:w="1237" w:type="dxa"/>
            <w:vAlign w:val="center"/>
          </w:tcPr>
          <w:p w14:paraId="70D123F7" w14:textId="77777777" w:rsidR="000C1298" w:rsidRPr="002C3978" w:rsidRDefault="000C1298" w:rsidP="00EB1797">
            <w:pPr>
              <w:spacing w:before="60" w:after="0"/>
              <w:ind w:left="-108"/>
              <w:jc w:val="center"/>
              <w:rPr>
                <w:i/>
                <w:szCs w:val="24"/>
              </w:rPr>
            </w:pPr>
            <w:r w:rsidRPr="00D50779">
              <w:rPr>
                <w:b/>
                <w:szCs w:val="24"/>
              </w:rPr>
              <w:t>G</w:t>
            </w:r>
            <w:r>
              <w:rPr>
                <w:b/>
                <w:szCs w:val="24"/>
              </w:rPr>
              <w:t>3.2</w:t>
            </w:r>
          </w:p>
        </w:tc>
        <w:tc>
          <w:tcPr>
            <w:tcW w:w="1559" w:type="dxa"/>
            <w:vAlign w:val="center"/>
          </w:tcPr>
          <w:p w14:paraId="225DBDC8" w14:textId="77777777" w:rsidR="000C1298" w:rsidRPr="00105239" w:rsidRDefault="000C1298" w:rsidP="00EB1797">
            <w:pPr>
              <w:spacing w:after="0" w:line="240" w:lineRule="auto"/>
              <w:jc w:val="center"/>
              <w:rPr>
                <w:i/>
                <w:szCs w:val="24"/>
              </w:rPr>
            </w:pPr>
            <w:r w:rsidRPr="00105239">
              <w:rPr>
                <w:i/>
                <w:szCs w:val="24"/>
              </w:rPr>
              <w:t>Thuyết giảng</w:t>
            </w:r>
          </w:p>
          <w:p w14:paraId="01466FA9" w14:textId="77777777" w:rsidR="000C1298" w:rsidRDefault="000C1298" w:rsidP="00EB1797">
            <w:pPr>
              <w:spacing w:after="0" w:line="240" w:lineRule="auto"/>
              <w:jc w:val="center"/>
              <w:rPr>
                <w:i/>
                <w:szCs w:val="24"/>
              </w:rPr>
            </w:pPr>
            <w:r w:rsidRPr="00F40346">
              <w:rPr>
                <w:i/>
                <w:szCs w:val="24"/>
              </w:rPr>
              <w:t>Thảo luận</w:t>
            </w:r>
          </w:p>
          <w:p w14:paraId="06365D3F"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6EA3EBDD"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219C688B" w14:textId="77777777" w:rsidR="000C1298" w:rsidRPr="00097A8E" w:rsidRDefault="000C1298" w:rsidP="00EB1797">
            <w:pPr>
              <w:spacing w:before="60" w:after="0"/>
              <w:ind w:left="-108"/>
              <w:jc w:val="center"/>
              <w:rPr>
                <w:b/>
                <w:szCs w:val="24"/>
              </w:rPr>
            </w:pPr>
            <w:r>
              <w:rPr>
                <w:b/>
                <w:szCs w:val="24"/>
              </w:rPr>
              <w:t>X2</w:t>
            </w:r>
          </w:p>
        </w:tc>
      </w:tr>
      <w:tr w:rsidR="000C1298" w:rsidRPr="00EE113D" w14:paraId="2AAE5D37" w14:textId="77777777" w:rsidTr="00EB1797">
        <w:tc>
          <w:tcPr>
            <w:tcW w:w="4111" w:type="dxa"/>
          </w:tcPr>
          <w:p w14:paraId="66D73FEB" w14:textId="77777777" w:rsidR="000C1298" w:rsidRPr="00F01C41" w:rsidRDefault="000C1298" w:rsidP="00EB1797">
            <w:pPr>
              <w:tabs>
                <w:tab w:val="right" w:leader="dot" w:pos="8505"/>
              </w:tabs>
              <w:spacing w:before="60" w:after="0"/>
              <w:rPr>
                <w:i/>
              </w:rPr>
            </w:pPr>
            <w:r>
              <w:rPr>
                <w:i/>
              </w:rPr>
              <w:t>3.3.</w:t>
            </w:r>
            <w:r w:rsidRPr="00F01C41">
              <w:rPr>
                <w:i/>
              </w:rPr>
              <w:t xml:space="preserve"> </w:t>
            </w:r>
            <w:r>
              <w:rPr>
                <w:i/>
              </w:rPr>
              <w:t>Vấn đề an toàn, bảo mật hệ thống</w:t>
            </w:r>
          </w:p>
        </w:tc>
        <w:tc>
          <w:tcPr>
            <w:tcW w:w="1251" w:type="dxa"/>
          </w:tcPr>
          <w:p w14:paraId="6ABC0272" w14:textId="77777777" w:rsidR="000C1298" w:rsidRPr="00F01C41" w:rsidRDefault="000C1298" w:rsidP="00EB1797">
            <w:pPr>
              <w:spacing w:before="60" w:after="0"/>
              <w:jc w:val="center"/>
              <w:rPr>
                <w:i/>
              </w:rPr>
            </w:pPr>
            <w:r>
              <w:rPr>
                <w:i/>
              </w:rPr>
              <w:t>1</w:t>
            </w:r>
          </w:p>
        </w:tc>
        <w:tc>
          <w:tcPr>
            <w:tcW w:w="1237" w:type="dxa"/>
            <w:vAlign w:val="center"/>
          </w:tcPr>
          <w:p w14:paraId="49B6B4B8" w14:textId="77777777" w:rsidR="000C1298" w:rsidRPr="00C77769" w:rsidRDefault="000C1298" w:rsidP="00EB1797">
            <w:pPr>
              <w:spacing w:before="60" w:after="0"/>
              <w:ind w:left="-108"/>
              <w:jc w:val="center"/>
              <w:rPr>
                <w:b/>
                <w:szCs w:val="24"/>
              </w:rPr>
            </w:pPr>
            <w:r w:rsidRPr="00D50779">
              <w:rPr>
                <w:b/>
                <w:szCs w:val="24"/>
              </w:rPr>
              <w:t>G</w:t>
            </w:r>
            <w:r>
              <w:rPr>
                <w:b/>
                <w:szCs w:val="24"/>
              </w:rPr>
              <w:t>3.2</w:t>
            </w:r>
          </w:p>
        </w:tc>
        <w:tc>
          <w:tcPr>
            <w:tcW w:w="1559" w:type="dxa"/>
            <w:vAlign w:val="center"/>
          </w:tcPr>
          <w:p w14:paraId="013FC081" w14:textId="77777777" w:rsidR="000C1298" w:rsidRPr="00105239" w:rsidRDefault="000C1298" w:rsidP="00EB1797">
            <w:pPr>
              <w:spacing w:after="0" w:line="240" w:lineRule="auto"/>
              <w:jc w:val="center"/>
              <w:rPr>
                <w:i/>
                <w:szCs w:val="24"/>
              </w:rPr>
            </w:pPr>
            <w:r w:rsidRPr="00105239">
              <w:rPr>
                <w:i/>
                <w:szCs w:val="24"/>
              </w:rPr>
              <w:t>Thuyết giảng</w:t>
            </w:r>
          </w:p>
          <w:p w14:paraId="05C8B72F" w14:textId="77777777" w:rsidR="000C1298" w:rsidRDefault="000C1298" w:rsidP="00EB1797">
            <w:pPr>
              <w:spacing w:after="0" w:line="240" w:lineRule="auto"/>
              <w:jc w:val="center"/>
              <w:rPr>
                <w:i/>
                <w:szCs w:val="24"/>
              </w:rPr>
            </w:pPr>
            <w:r w:rsidRPr="00F40346">
              <w:rPr>
                <w:i/>
                <w:szCs w:val="24"/>
              </w:rPr>
              <w:t>Thảo luận</w:t>
            </w:r>
          </w:p>
          <w:p w14:paraId="002840E6"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234E66B8"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11C76D07" w14:textId="77777777" w:rsidR="000C1298" w:rsidRPr="00C77769" w:rsidRDefault="000C1298" w:rsidP="00EB1797">
            <w:pPr>
              <w:spacing w:before="60" w:after="0"/>
              <w:ind w:left="-108"/>
              <w:jc w:val="center"/>
              <w:rPr>
                <w:b/>
                <w:szCs w:val="24"/>
              </w:rPr>
            </w:pPr>
            <w:r>
              <w:rPr>
                <w:b/>
                <w:szCs w:val="24"/>
              </w:rPr>
              <w:t>X2</w:t>
            </w:r>
          </w:p>
        </w:tc>
      </w:tr>
      <w:tr w:rsidR="000C1298" w:rsidRPr="00EE113D" w14:paraId="2A9D2296" w14:textId="77777777" w:rsidTr="00EB1797">
        <w:tc>
          <w:tcPr>
            <w:tcW w:w="4111" w:type="dxa"/>
          </w:tcPr>
          <w:p w14:paraId="7E3ADF3E" w14:textId="77777777" w:rsidR="000C1298" w:rsidRPr="00BE140B" w:rsidRDefault="000C1298" w:rsidP="00EB1797">
            <w:pPr>
              <w:tabs>
                <w:tab w:val="right" w:leader="dot" w:pos="8505"/>
              </w:tabs>
              <w:spacing w:before="60" w:after="0"/>
              <w:rPr>
                <w:b/>
                <w:i/>
              </w:rPr>
            </w:pPr>
            <w:r>
              <w:rPr>
                <w:b/>
                <w:bCs/>
              </w:rPr>
              <w:t>Chương 4</w:t>
            </w:r>
            <w:r w:rsidRPr="00CC219D">
              <w:rPr>
                <w:b/>
                <w:bCs/>
              </w:rPr>
              <w:t>.</w:t>
            </w:r>
            <w:r>
              <w:rPr>
                <w:b/>
                <w:bCs/>
              </w:rPr>
              <w:t xml:space="preserve"> Thiết kế hệ thống IoT cho các ứng dụng</w:t>
            </w:r>
          </w:p>
        </w:tc>
        <w:tc>
          <w:tcPr>
            <w:tcW w:w="1251" w:type="dxa"/>
          </w:tcPr>
          <w:p w14:paraId="33934CAE" w14:textId="77777777" w:rsidR="000C1298" w:rsidRPr="001B1491" w:rsidRDefault="000C1298" w:rsidP="00EB1797">
            <w:pPr>
              <w:spacing w:before="60" w:after="0"/>
              <w:jc w:val="center"/>
              <w:rPr>
                <w:b/>
              </w:rPr>
            </w:pPr>
            <w:r>
              <w:rPr>
                <w:b/>
              </w:rPr>
              <w:t>12</w:t>
            </w:r>
          </w:p>
        </w:tc>
        <w:tc>
          <w:tcPr>
            <w:tcW w:w="1237" w:type="dxa"/>
            <w:vAlign w:val="center"/>
          </w:tcPr>
          <w:p w14:paraId="34F16C21" w14:textId="77777777" w:rsidR="000C1298" w:rsidRPr="00E841BB" w:rsidRDefault="000C1298" w:rsidP="00EB1797">
            <w:pPr>
              <w:spacing w:before="60" w:after="0"/>
              <w:ind w:left="-108"/>
              <w:jc w:val="center"/>
              <w:rPr>
                <w:b/>
                <w:szCs w:val="24"/>
              </w:rPr>
            </w:pPr>
          </w:p>
        </w:tc>
        <w:tc>
          <w:tcPr>
            <w:tcW w:w="1559" w:type="dxa"/>
          </w:tcPr>
          <w:p w14:paraId="2CCDFB51" w14:textId="77777777" w:rsidR="000C1298" w:rsidRPr="00E841BB" w:rsidRDefault="000C1298" w:rsidP="00EB1797">
            <w:pPr>
              <w:spacing w:after="0" w:line="240" w:lineRule="auto"/>
              <w:ind w:left="-108"/>
              <w:rPr>
                <w:b/>
                <w:szCs w:val="24"/>
              </w:rPr>
            </w:pPr>
          </w:p>
        </w:tc>
        <w:tc>
          <w:tcPr>
            <w:tcW w:w="1276" w:type="dxa"/>
            <w:vAlign w:val="center"/>
          </w:tcPr>
          <w:p w14:paraId="752F1748" w14:textId="77777777" w:rsidR="000C1298" w:rsidRPr="00E841BB" w:rsidRDefault="000C1298" w:rsidP="00EB1797">
            <w:pPr>
              <w:spacing w:before="60" w:after="0"/>
              <w:ind w:left="-108"/>
              <w:jc w:val="center"/>
              <w:rPr>
                <w:b/>
                <w:szCs w:val="24"/>
              </w:rPr>
            </w:pPr>
          </w:p>
        </w:tc>
      </w:tr>
      <w:tr w:rsidR="000C1298" w:rsidRPr="00EE113D" w14:paraId="68F1879B" w14:textId="77777777" w:rsidTr="00EB1797">
        <w:tc>
          <w:tcPr>
            <w:tcW w:w="4111" w:type="dxa"/>
          </w:tcPr>
          <w:p w14:paraId="6944B107" w14:textId="77777777" w:rsidR="000C1298" w:rsidRPr="00F01C41" w:rsidRDefault="000C1298" w:rsidP="00EB1797">
            <w:pPr>
              <w:tabs>
                <w:tab w:val="right" w:leader="dot" w:pos="8505"/>
              </w:tabs>
              <w:spacing w:before="60" w:after="0"/>
              <w:rPr>
                <w:i/>
              </w:rPr>
            </w:pPr>
            <w:r>
              <w:rPr>
                <w:i/>
              </w:rPr>
              <w:t>4</w:t>
            </w:r>
            <w:r w:rsidRPr="00F01C41">
              <w:rPr>
                <w:i/>
              </w:rPr>
              <w:t>.1</w:t>
            </w:r>
            <w:r>
              <w:rPr>
                <w:i/>
              </w:rPr>
              <w:t>.</w:t>
            </w:r>
            <w:r w:rsidRPr="00F01C41">
              <w:rPr>
                <w:i/>
              </w:rPr>
              <w:t xml:space="preserve"> Tổng quan</w:t>
            </w:r>
          </w:p>
        </w:tc>
        <w:tc>
          <w:tcPr>
            <w:tcW w:w="1251" w:type="dxa"/>
          </w:tcPr>
          <w:p w14:paraId="0B483FE6" w14:textId="77777777" w:rsidR="000C1298" w:rsidRPr="00F01C41" w:rsidRDefault="000C1298" w:rsidP="00EB1797">
            <w:pPr>
              <w:spacing w:before="60" w:after="0"/>
              <w:jc w:val="center"/>
              <w:rPr>
                <w:i/>
              </w:rPr>
            </w:pPr>
            <w:r>
              <w:rPr>
                <w:i/>
              </w:rPr>
              <w:t>1</w:t>
            </w:r>
          </w:p>
        </w:tc>
        <w:tc>
          <w:tcPr>
            <w:tcW w:w="1237" w:type="dxa"/>
            <w:vAlign w:val="center"/>
          </w:tcPr>
          <w:p w14:paraId="6DC812AC" w14:textId="77777777" w:rsidR="000C1298" w:rsidRPr="00C77769" w:rsidRDefault="000C1298" w:rsidP="00EB1797">
            <w:pPr>
              <w:spacing w:before="60" w:after="0"/>
              <w:ind w:left="-108"/>
              <w:jc w:val="center"/>
              <w:rPr>
                <w:b/>
                <w:szCs w:val="24"/>
              </w:rPr>
            </w:pPr>
            <w:r>
              <w:rPr>
                <w:b/>
                <w:szCs w:val="24"/>
              </w:rPr>
              <w:t>G4.1</w:t>
            </w:r>
          </w:p>
        </w:tc>
        <w:tc>
          <w:tcPr>
            <w:tcW w:w="1559" w:type="dxa"/>
            <w:vAlign w:val="center"/>
          </w:tcPr>
          <w:p w14:paraId="2F815290" w14:textId="77777777" w:rsidR="000C1298" w:rsidRPr="00105239" w:rsidRDefault="000C1298" w:rsidP="00EB1797">
            <w:pPr>
              <w:spacing w:after="0" w:line="240" w:lineRule="auto"/>
              <w:jc w:val="center"/>
              <w:rPr>
                <w:i/>
                <w:szCs w:val="24"/>
              </w:rPr>
            </w:pPr>
            <w:r w:rsidRPr="00105239">
              <w:rPr>
                <w:i/>
                <w:szCs w:val="24"/>
              </w:rPr>
              <w:t>Thuyết giảng</w:t>
            </w:r>
          </w:p>
          <w:p w14:paraId="0F491E61" w14:textId="77777777" w:rsidR="000C1298" w:rsidRDefault="000C1298" w:rsidP="00EB1797">
            <w:pPr>
              <w:spacing w:after="0" w:line="240" w:lineRule="auto"/>
              <w:jc w:val="center"/>
              <w:rPr>
                <w:i/>
                <w:szCs w:val="24"/>
              </w:rPr>
            </w:pPr>
            <w:r w:rsidRPr="00F40346">
              <w:rPr>
                <w:i/>
                <w:szCs w:val="24"/>
              </w:rPr>
              <w:t>Thảo luận</w:t>
            </w:r>
          </w:p>
          <w:p w14:paraId="031F2E55"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1</w:t>
            </w:r>
            <w:r w:rsidRPr="00DC28DB">
              <w:rPr>
                <w:iCs/>
                <w:szCs w:val="24"/>
              </w:rPr>
              <w:t>,</w:t>
            </w:r>
            <w:r>
              <w:rPr>
                <w:iCs/>
                <w:szCs w:val="24"/>
              </w:rPr>
              <w:t>0</w:t>
            </w:r>
          </w:p>
          <w:p w14:paraId="5E41241B"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2</w:t>
            </w:r>
            <w:r w:rsidRPr="00DC28DB">
              <w:rPr>
                <w:iCs/>
                <w:szCs w:val="24"/>
              </w:rPr>
              <w:t>,0</w:t>
            </w:r>
          </w:p>
        </w:tc>
        <w:tc>
          <w:tcPr>
            <w:tcW w:w="1276" w:type="dxa"/>
            <w:vAlign w:val="center"/>
          </w:tcPr>
          <w:p w14:paraId="0413069E" w14:textId="77777777" w:rsidR="000C1298" w:rsidRPr="00097A8E" w:rsidRDefault="000C1298" w:rsidP="00EB1797">
            <w:pPr>
              <w:spacing w:before="60" w:after="0"/>
              <w:ind w:left="-108"/>
              <w:jc w:val="center"/>
              <w:rPr>
                <w:b/>
                <w:szCs w:val="24"/>
              </w:rPr>
            </w:pPr>
            <w:r>
              <w:rPr>
                <w:b/>
                <w:szCs w:val="24"/>
              </w:rPr>
              <w:t>X2</w:t>
            </w:r>
          </w:p>
        </w:tc>
      </w:tr>
      <w:tr w:rsidR="000C1298" w:rsidRPr="00EE113D" w14:paraId="6E3D9DEF" w14:textId="77777777" w:rsidTr="00EB1797">
        <w:trPr>
          <w:trHeight w:val="611"/>
        </w:trPr>
        <w:tc>
          <w:tcPr>
            <w:tcW w:w="4111" w:type="dxa"/>
          </w:tcPr>
          <w:p w14:paraId="14EC2598" w14:textId="77777777" w:rsidR="000C1298" w:rsidRPr="00F01C41" w:rsidRDefault="000C1298" w:rsidP="00EB1797">
            <w:pPr>
              <w:tabs>
                <w:tab w:val="right" w:leader="dot" w:pos="8505"/>
              </w:tabs>
              <w:spacing w:before="60" w:after="0"/>
              <w:rPr>
                <w:i/>
              </w:rPr>
            </w:pPr>
            <w:r>
              <w:rPr>
                <w:i/>
              </w:rPr>
              <w:lastRenderedPageBreak/>
              <w:t>4</w:t>
            </w:r>
            <w:r w:rsidRPr="00F01C41">
              <w:rPr>
                <w:i/>
              </w:rPr>
              <w:t>.2</w:t>
            </w:r>
            <w:r>
              <w:rPr>
                <w:i/>
              </w:rPr>
              <w:t>. Mô hình kiến trúc hệ thống</w:t>
            </w:r>
          </w:p>
        </w:tc>
        <w:tc>
          <w:tcPr>
            <w:tcW w:w="1251" w:type="dxa"/>
          </w:tcPr>
          <w:p w14:paraId="426AFB5B" w14:textId="77777777" w:rsidR="000C1298" w:rsidRPr="00F01C41" w:rsidRDefault="000C1298" w:rsidP="00EB1797">
            <w:pPr>
              <w:spacing w:before="60" w:after="0"/>
              <w:jc w:val="center"/>
              <w:rPr>
                <w:i/>
              </w:rPr>
            </w:pPr>
            <w:r>
              <w:rPr>
                <w:i/>
              </w:rPr>
              <w:t>2</w:t>
            </w:r>
          </w:p>
        </w:tc>
        <w:tc>
          <w:tcPr>
            <w:tcW w:w="1237" w:type="dxa"/>
            <w:vAlign w:val="center"/>
          </w:tcPr>
          <w:p w14:paraId="1D39A24F" w14:textId="77777777" w:rsidR="000C1298" w:rsidRPr="002C3978" w:rsidRDefault="000C1298" w:rsidP="00EB1797">
            <w:pPr>
              <w:spacing w:before="60" w:after="0"/>
              <w:ind w:left="-108"/>
              <w:jc w:val="center"/>
              <w:rPr>
                <w:i/>
                <w:szCs w:val="24"/>
              </w:rPr>
            </w:pPr>
            <w:r>
              <w:rPr>
                <w:b/>
                <w:szCs w:val="24"/>
              </w:rPr>
              <w:t>G4.2-G4.4</w:t>
            </w:r>
          </w:p>
        </w:tc>
        <w:tc>
          <w:tcPr>
            <w:tcW w:w="1559" w:type="dxa"/>
            <w:vAlign w:val="center"/>
          </w:tcPr>
          <w:p w14:paraId="471478C8" w14:textId="77777777" w:rsidR="000C1298" w:rsidRPr="00105239" w:rsidRDefault="000C1298" w:rsidP="00EB1797">
            <w:pPr>
              <w:spacing w:after="0" w:line="240" w:lineRule="auto"/>
              <w:jc w:val="center"/>
              <w:rPr>
                <w:i/>
                <w:szCs w:val="24"/>
              </w:rPr>
            </w:pPr>
            <w:r w:rsidRPr="00105239">
              <w:rPr>
                <w:i/>
                <w:szCs w:val="24"/>
              </w:rPr>
              <w:t>Thuyết giảng</w:t>
            </w:r>
          </w:p>
          <w:p w14:paraId="776A6074" w14:textId="77777777" w:rsidR="000C1298" w:rsidRDefault="000C1298" w:rsidP="00EB1797">
            <w:pPr>
              <w:spacing w:after="0" w:line="240" w:lineRule="auto"/>
              <w:jc w:val="center"/>
              <w:rPr>
                <w:i/>
                <w:szCs w:val="24"/>
              </w:rPr>
            </w:pPr>
            <w:r w:rsidRPr="00F40346">
              <w:rPr>
                <w:i/>
                <w:szCs w:val="24"/>
              </w:rPr>
              <w:t>Thảo luận</w:t>
            </w:r>
          </w:p>
          <w:p w14:paraId="47032D23"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2</w:t>
            </w:r>
            <w:r w:rsidRPr="00DC28DB">
              <w:rPr>
                <w:iCs/>
                <w:szCs w:val="24"/>
              </w:rPr>
              <w:t>,</w:t>
            </w:r>
            <w:r>
              <w:rPr>
                <w:iCs/>
                <w:szCs w:val="24"/>
              </w:rPr>
              <w:t>0</w:t>
            </w:r>
          </w:p>
          <w:p w14:paraId="5FE7803D"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4</w:t>
            </w:r>
            <w:r w:rsidRPr="00DC28DB">
              <w:rPr>
                <w:iCs/>
                <w:szCs w:val="24"/>
              </w:rPr>
              <w:t>,0</w:t>
            </w:r>
          </w:p>
        </w:tc>
        <w:tc>
          <w:tcPr>
            <w:tcW w:w="1276" w:type="dxa"/>
            <w:vAlign w:val="center"/>
          </w:tcPr>
          <w:p w14:paraId="4F2F8CE9" w14:textId="77777777" w:rsidR="000C1298" w:rsidRPr="00097A8E" w:rsidRDefault="000C1298" w:rsidP="00EB1797">
            <w:pPr>
              <w:spacing w:before="60" w:after="0"/>
              <w:ind w:left="-108"/>
              <w:jc w:val="center"/>
              <w:rPr>
                <w:b/>
                <w:szCs w:val="24"/>
              </w:rPr>
            </w:pPr>
            <w:r w:rsidRPr="00097A8E">
              <w:rPr>
                <w:b/>
                <w:szCs w:val="24"/>
              </w:rPr>
              <w:t>X</w:t>
            </w:r>
            <w:r>
              <w:rPr>
                <w:b/>
                <w:szCs w:val="24"/>
              </w:rPr>
              <w:t>2</w:t>
            </w:r>
          </w:p>
        </w:tc>
      </w:tr>
      <w:tr w:rsidR="000C1298" w:rsidRPr="00EE113D" w14:paraId="34A2290F" w14:textId="77777777" w:rsidTr="00EB1797">
        <w:tc>
          <w:tcPr>
            <w:tcW w:w="4111" w:type="dxa"/>
          </w:tcPr>
          <w:p w14:paraId="4CE0CB1E" w14:textId="77777777" w:rsidR="000C1298" w:rsidRPr="00F01C41" w:rsidRDefault="000C1298" w:rsidP="00EB1797">
            <w:pPr>
              <w:tabs>
                <w:tab w:val="right" w:leader="dot" w:pos="8505"/>
              </w:tabs>
              <w:spacing w:before="60" w:after="0"/>
              <w:rPr>
                <w:i/>
              </w:rPr>
            </w:pPr>
            <w:r>
              <w:rPr>
                <w:i/>
              </w:rPr>
              <w:t>4</w:t>
            </w:r>
            <w:r w:rsidRPr="00F01C41">
              <w:rPr>
                <w:i/>
              </w:rPr>
              <w:t>.3</w:t>
            </w:r>
            <w:r>
              <w:rPr>
                <w:i/>
              </w:rPr>
              <w:t>. Hệ thống phần cứng</w:t>
            </w:r>
          </w:p>
        </w:tc>
        <w:tc>
          <w:tcPr>
            <w:tcW w:w="1251" w:type="dxa"/>
          </w:tcPr>
          <w:p w14:paraId="66DD09F3" w14:textId="77777777" w:rsidR="000C1298" w:rsidRPr="00F01C41" w:rsidRDefault="000C1298" w:rsidP="00EB1797">
            <w:pPr>
              <w:spacing w:before="60" w:after="0"/>
              <w:jc w:val="center"/>
              <w:rPr>
                <w:i/>
              </w:rPr>
            </w:pPr>
            <w:r>
              <w:rPr>
                <w:i/>
              </w:rPr>
              <w:t>3</w:t>
            </w:r>
          </w:p>
        </w:tc>
        <w:tc>
          <w:tcPr>
            <w:tcW w:w="1237" w:type="dxa"/>
            <w:vAlign w:val="center"/>
          </w:tcPr>
          <w:p w14:paraId="48D39721" w14:textId="77777777" w:rsidR="000C1298" w:rsidRPr="00D50779" w:rsidRDefault="000C1298" w:rsidP="00EB1797">
            <w:pPr>
              <w:spacing w:before="60" w:after="0"/>
              <w:ind w:left="-108"/>
              <w:jc w:val="center"/>
              <w:rPr>
                <w:b/>
                <w:szCs w:val="24"/>
              </w:rPr>
            </w:pPr>
            <w:r>
              <w:rPr>
                <w:b/>
                <w:szCs w:val="24"/>
              </w:rPr>
              <w:t>G4.2-G4.4</w:t>
            </w:r>
          </w:p>
        </w:tc>
        <w:tc>
          <w:tcPr>
            <w:tcW w:w="1559" w:type="dxa"/>
            <w:vAlign w:val="center"/>
          </w:tcPr>
          <w:p w14:paraId="78599D62" w14:textId="77777777" w:rsidR="000C1298" w:rsidRPr="00105239" w:rsidRDefault="000C1298" w:rsidP="00EB1797">
            <w:pPr>
              <w:spacing w:after="0" w:line="240" w:lineRule="auto"/>
              <w:jc w:val="center"/>
              <w:rPr>
                <w:i/>
                <w:szCs w:val="24"/>
              </w:rPr>
            </w:pPr>
            <w:r w:rsidRPr="00105239">
              <w:rPr>
                <w:i/>
                <w:szCs w:val="24"/>
              </w:rPr>
              <w:t>Thuyết giảng</w:t>
            </w:r>
          </w:p>
          <w:p w14:paraId="20F7B4FC" w14:textId="77777777" w:rsidR="000C1298" w:rsidRDefault="000C1298" w:rsidP="00EB1797">
            <w:pPr>
              <w:spacing w:after="0" w:line="240" w:lineRule="auto"/>
              <w:jc w:val="center"/>
              <w:rPr>
                <w:i/>
                <w:szCs w:val="24"/>
              </w:rPr>
            </w:pPr>
            <w:r w:rsidRPr="00F40346">
              <w:rPr>
                <w:i/>
                <w:szCs w:val="24"/>
              </w:rPr>
              <w:t>Thảo luận</w:t>
            </w:r>
          </w:p>
          <w:p w14:paraId="59E6EF1A"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3</w:t>
            </w:r>
            <w:r w:rsidRPr="00DC28DB">
              <w:rPr>
                <w:iCs/>
                <w:szCs w:val="24"/>
              </w:rPr>
              <w:t>,</w:t>
            </w:r>
            <w:r>
              <w:rPr>
                <w:iCs/>
                <w:szCs w:val="24"/>
              </w:rPr>
              <w:t>0</w:t>
            </w:r>
          </w:p>
          <w:p w14:paraId="0B6FA432"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6</w:t>
            </w:r>
            <w:r w:rsidRPr="00DC28DB">
              <w:rPr>
                <w:iCs/>
                <w:szCs w:val="24"/>
              </w:rPr>
              <w:t>,0</w:t>
            </w:r>
          </w:p>
        </w:tc>
        <w:tc>
          <w:tcPr>
            <w:tcW w:w="1276" w:type="dxa"/>
            <w:vAlign w:val="center"/>
          </w:tcPr>
          <w:p w14:paraId="54FACD48" w14:textId="77777777" w:rsidR="000C1298" w:rsidRPr="00C77769" w:rsidRDefault="000C1298" w:rsidP="00EB1797">
            <w:pPr>
              <w:spacing w:before="60" w:after="0"/>
              <w:ind w:left="-108"/>
              <w:jc w:val="center"/>
              <w:rPr>
                <w:b/>
                <w:szCs w:val="24"/>
              </w:rPr>
            </w:pPr>
            <w:r>
              <w:rPr>
                <w:b/>
                <w:szCs w:val="24"/>
              </w:rPr>
              <w:t>X2</w:t>
            </w:r>
          </w:p>
        </w:tc>
      </w:tr>
      <w:tr w:rsidR="000C1298" w:rsidRPr="00EE113D" w14:paraId="74EE7DBA" w14:textId="77777777" w:rsidTr="00EB1797">
        <w:tc>
          <w:tcPr>
            <w:tcW w:w="4111" w:type="dxa"/>
          </w:tcPr>
          <w:p w14:paraId="4C0DFF7D" w14:textId="77777777" w:rsidR="000C1298" w:rsidRPr="00F01C41" w:rsidRDefault="000C1298" w:rsidP="00EB1797">
            <w:pPr>
              <w:tabs>
                <w:tab w:val="right" w:leader="dot" w:pos="8505"/>
              </w:tabs>
              <w:spacing w:before="60" w:after="0"/>
              <w:rPr>
                <w:i/>
              </w:rPr>
            </w:pPr>
            <w:r>
              <w:rPr>
                <w:i/>
              </w:rPr>
              <w:t>4</w:t>
            </w:r>
            <w:r w:rsidRPr="00F01C41">
              <w:rPr>
                <w:i/>
              </w:rPr>
              <w:t>.4</w:t>
            </w:r>
            <w:r>
              <w:rPr>
                <w:i/>
              </w:rPr>
              <w:t>.</w:t>
            </w:r>
            <w:r w:rsidRPr="00F01C41">
              <w:rPr>
                <w:i/>
              </w:rPr>
              <w:t xml:space="preserve"> </w:t>
            </w:r>
            <w:r>
              <w:rPr>
                <w:i/>
              </w:rPr>
              <w:t>Phần mềm hệ thống</w:t>
            </w:r>
          </w:p>
        </w:tc>
        <w:tc>
          <w:tcPr>
            <w:tcW w:w="1251" w:type="dxa"/>
          </w:tcPr>
          <w:p w14:paraId="500F2C7C" w14:textId="77777777" w:rsidR="000C1298" w:rsidRPr="00F01C41" w:rsidRDefault="000C1298" w:rsidP="00EB1797">
            <w:pPr>
              <w:spacing w:before="60" w:after="0"/>
              <w:jc w:val="center"/>
              <w:rPr>
                <w:i/>
              </w:rPr>
            </w:pPr>
            <w:r>
              <w:rPr>
                <w:i/>
              </w:rPr>
              <w:t>3</w:t>
            </w:r>
          </w:p>
        </w:tc>
        <w:tc>
          <w:tcPr>
            <w:tcW w:w="1237" w:type="dxa"/>
            <w:vAlign w:val="center"/>
          </w:tcPr>
          <w:p w14:paraId="712A7539" w14:textId="77777777" w:rsidR="000C1298" w:rsidRDefault="000C1298" w:rsidP="00EB1797">
            <w:pPr>
              <w:spacing w:before="60" w:after="0"/>
              <w:ind w:left="-108"/>
              <w:jc w:val="center"/>
              <w:rPr>
                <w:b/>
                <w:szCs w:val="24"/>
              </w:rPr>
            </w:pPr>
            <w:r>
              <w:rPr>
                <w:b/>
                <w:szCs w:val="24"/>
              </w:rPr>
              <w:t>G4.2-G4.4</w:t>
            </w:r>
          </w:p>
        </w:tc>
        <w:tc>
          <w:tcPr>
            <w:tcW w:w="1559" w:type="dxa"/>
            <w:vAlign w:val="center"/>
          </w:tcPr>
          <w:p w14:paraId="04E0064B" w14:textId="77777777" w:rsidR="000C1298" w:rsidRPr="00105239" w:rsidRDefault="000C1298" w:rsidP="00EB1797">
            <w:pPr>
              <w:spacing w:after="0" w:line="240" w:lineRule="auto"/>
              <w:jc w:val="center"/>
              <w:rPr>
                <w:i/>
                <w:szCs w:val="24"/>
              </w:rPr>
            </w:pPr>
            <w:r w:rsidRPr="00105239">
              <w:rPr>
                <w:i/>
                <w:szCs w:val="24"/>
              </w:rPr>
              <w:t>Thuyết giảng</w:t>
            </w:r>
          </w:p>
          <w:p w14:paraId="215E2505" w14:textId="77777777" w:rsidR="000C1298" w:rsidRDefault="000C1298" w:rsidP="00EB1797">
            <w:pPr>
              <w:spacing w:after="0" w:line="240" w:lineRule="auto"/>
              <w:jc w:val="center"/>
              <w:rPr>
                <w:i/>
                <w:szCs w:val="24"/>
              </w:rPr>
            </w:pPr>
            <w:r w:rsidRPr="00F40346">
              <w:rPr>
                <w:i/>
                <w:szCs w:val="24"/>
              </w:rPr>
              <w:t>Thảo luận</w:t>
            </w:r>
          </w:p>
          <w:p w14:paraId="33BEE604"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3</w:t>
            </w:r>
            <w:r w:rsidRPr="00DC28DB">
              <w:rPr>
                <w:iCs/>
                <w:szCs w:val="24"/>
              </w:rPr>
              <w:t>,</w:t>
            </w:r>
            <w:r>
              <w:rPr>
                <w:iCs/>
                <w:szCs w:val="24"/>
              </w:rPr>
              <w:t>0</w:t>
            </w:r>
          </w:p>
          <w:p w14:paraId="3D8AFFF2"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6</w:t>
            </w:r>
            <w:r w:rsidRPr="00DC28DB">
              <w:rPr>
                <w:iCs/>
                <w:szCs w:val="24"/>
              </w:rPr>
              <w:t>,0</w:t>
            </w:r>
          </w:p>
        </w:tc>
        <w:tc>
          <w:tcPr>
            <w:tcW w:w="1276" w:type="dxa"/>
            <w:vAlign w:val="center"/>
          </w:tcPr>
          <w:p w14:paraId="1889AE40" w14:textId="77777777" w:rsidR="000C1298" w:rsidRDefault="000C1298" w:rsidP="00EB1797">
            <w:pPr>
              <w:spacing w:before="60" w:after="0"/>
              <w:ind w:left="-108"/>
              <w:jc w:val="center"/>
              <w:rPr>
                <w:b/>
                <w:szCs w:val="24"/>
              </w:rPr>
            </w:pPr>
            <w:r>
              <w:rPr>
                <w:b/>
                <w:szCs w:val="24"/>
              </w:rPr>
              <w:t>X2</w:t>
            </w:r>
          </w:p>
        </w:tc>
      </w:tr>
      <w:tr w:rsidR="000C1298" w:rsidRPr="00EE113D" w14:paraId="575BC67B" w14:textId="77777777" w:rsidTr="00EB1797">
        <w:tc>
          <w:tcPr>
            <w:tcW w:w="4111" w:type="dxa"/>
          </w:tcPr>
          <w:p w14:paraId="7C5A3669" w14:textId="77777777" w:rsidR="000C1298" w:rsidRDefault="000C1298" w:rsidP="00EB1797">
            <w:pPr>
              <w:tabs>
                <w:tab w:val="right" w:leader="dot" w:pos="8505"/>
              </w:tabs>
              <w:spacing w:before="60" w:after="0"/>
              <w:rPr>
                <w:i/>
              </w:rPr>
            </w:pPr>
            <w:r>
              <w:rPr>
                <w:i/>
              </w:rPr>
              <w:t>4.5 Xây dựng hệ thống tích hợp</w:t>
            </w:r>
          </w:p>
        </w:tc>
        <w:tc>
          <w:tcPr>
            <w:tcW w:w="1251" w:type="dxa"/>
          </w:tcPr>
          <w:p w14:paraId="2BE66570" w14:textId="77777777" w:rsidR="000C1298" w:rsidRDefault="000C1298" w:rsidP="00EB1797">
            <w:pPr>
              <w:spacing w:before="60" w:after="0"/>
              <w:jc w:val="center"/>
              <w:rPr>
                <w:i/>
              </w:rPr>
            </w:pPr>
            <w:r>
              <w:rPr>
                <w:i/>
              </w:rPr>
              <w:t>3</w:t>
            </w:r>
          </w:p>
        </w:tc>
        <w:tc>
          <w:tcPr>
            <w:tcW w:w="1237" w:type="dxa"/>
            <w:vAlign w:val="center"/>
          </w:tcPr>
          <w:p w14:paraId="40CE46F0" w14:textId="77777777" w:rsidR="000C1298" w:rsidRDefault="000C1298" w:rsidP="00EB1797">
            <w:pPr>
              <w:spacing w:before="60" w:after="0"/>
              <w:ind w:left="-108"/>
              <w:jc w:val="center"/>
              <w:rPr>
                <w:b/>
                <w:szCs w:val="24"/>
              </w:rPr>
            </w:pPr>
            <w:r>
              <w:rPr>
                <w:b/>
                <w:szCs w:val="24"/>
              </w:rPr>
              <w:t>G4.2-G4.4</w:t>
            </w:r>
          </w:p>
        </w:tc>
        <w:tc>
          <w:tcPr>
            <w:tcW w:w="1559" w:type="dxa"/>
            <w:vAlign w:val="center"/>
          </w:tcPr>
          <w:p w14:paraId="44844971" w14:textId="77777777" w:rsidR="000C1298" w:rsidRPr="00105239" w:rsidRDefault="000C1298" w:rsidP="00EB1797">
            <w:pPr>
              <w:spacing w:after="0" w:line="240" w:lineRule="auto"/>
              <w:jc w:val="center"/>
              <w:rPr>
                <w:i/>
                <w:szCs w:val="24"/>
              </w:rPr>
            </w:pPr>
            <w:r w:rsidRPr="00105239">
              <w:rPr>
                <w:i/>
                <w:szCs w:val="24"/>
              </w:rPr>
              <w:t>Thuyết giảng</w:t>
            </w:r>
          </w:p>
          <w:p w14:paraId="22024F3E" w14:textId="77777777" w:rsidR="000C1298" w:rsidRDefault="000C1298" w:rsidP="00EB1797">
            <w:pPr>
              <w:spacing w:after="0" w:line="240" w:lineRule="auto"/>
              <w:jc w:val="center"/>
              <w:rPr>
                <w:i/>
                <w:szCs w:val="24"/>
              </w:rPr>
            </w:pPr>
            <w:r w:rsidRPr="00F40346">
              <w:rPr>
                <w:i/>
                <w:szCs w:val="24"/>
              </w:rPr>
              <w:t>Thảo luận</w:t>
            </w:r>
          </w:p>
          <w:p w14:paraId="4DA6B32C" w14:textId="77777777" w:rsidR="000C1298" w:rsidRDefault="000C1298" w:rsidP="00EB1797">
            <w:pPr>
              <w:spacing w:before="60" w:after="0"/>
              <w:ind w:left="-108"/>
              <w:jc w:val="center"/>
              <w:rPr>
                <w:iCs/>
                <w:szCs w:val="24"/>
              </w:rPr>
            </w:pPr>
            <w:r w:rsidRPr="00DC28DB">
              <w:rPr>
                <w:iCs/>
                <w:szCs w:val="24"/>
              </w:rPr>
              <w:t xml:space="preserve">Học ở lớp: </w:t>
            </w:r>
            <w:r>
              <w:rPr>
                <w:iCs/>
                <w:szCs w:val="24"/>
              </w:rPr>
              <w:t>3</w:t>
            </w:r>
            <w:r w:rsidRPr="00DC28DB">
              <w:rPr>
                <w:iCs/>
                <w:szCs w:val="24"/>
              </w:rPr>
              <w:t>,</w:t>
            </w:r>
            <w:r>
              <w:rPr>
                <w:iCs/>
                <w:szCs w:val="24"/>
              </w:rPr>
              <w:t>0</w:t>
            </w:r>
          </w:p>
          <w:p w14:paraId="0F347AED" w14:textId="77777777" w:rsidR="000C1298" w:rsidRPr="00BD48C6" w:rsidRDefault="000C1298" w:rsidP="00EB1797">
            <w:pPr>
              <w:spacing w:before="60" w:after="0"/>
              <w:ind w:left="-108"/>
              <w:jc w:val="center"/>
              <w:rPr>
                <w:iCs/>
                <w:szCs w:val="24"/>
              </w:rPr>
            </w:pPr>
            <w:r w:rsidRPr="00DC28DB">
              <w:rPr>
                <w:iCs/>
                <w:szCs w:val="24"/>
              </w:rPr>
              <w:t xml:space="preserve">Học ở nhà: </w:t>
            </w:r>
            <w:r>
              <w:rPr>
                <w:iCs/>
                <w:szCs w:val="24"/>
              </w:rPr>
              <w:t>6</w:t>
            </w:r>
            <w:r w:rsidRPr="00DC28DB">
              <w:rPr>
                <w:iCs/>
                <w:szCs w:val="24"/>
              </w:rPr>
              <w:t>,0</w:t>
            </w:r>
          </w:p>
        </w:tc>
        <w:tc>
          <w:tcPr>
            <w:tcW w:w="1276" w:type="dxa"/>
            <w:vAlign w:val="center"/>
          </w:tcPr>
          <w:p w14:paraId="6B5C84B3" w14:textId="77777777" w:rsidR="000C1298" w:rsidRDefault="000C1298" w:rsidP="00EB1797">
            <w:pPr>
              <w:spacing w:before="60" w:after="0"/>
              <w:ind w:left="-108"/>
              <w:jc w:val="center"/>
              <w:rPr>
                <w:b/>
                <w:szCs w:val="24"/>
              </w:rPr>
            </w:pPr>
            <w:r>
              <w:rPr>
                <w:b/>
                <w:szCs w:val="24"/>
              </w:rPr>
              <w:t>X2</w:t>
            </w:r>
          </w:p>
        </w:tc>
      </w:tr>
    </w:tbl>
    <w:p w14:paraId="76DA3578" w14:textId="77777777" w:rsidR="000C1298" w:rsidRDefault="000C1298" w:rsidP="000C1298">
      <w:pPr>
        <w:tabs>
          <w:tab w:val="left" w:pos="7513"/>
        </w:tabs>
        <w:spacing w:after="0" w:line="240" w:lineRule="auto"/>
        <w:rPr>
          <w:i/>
          <w:szCs w:val="24"/>
        </w:rPr>
      </w:pPr>
    </w:p>
    <w:p w14:paraId="2C42462A" w14:textId="77777777" w:rsidR="000C1298" w:rsidRDefault="000C1298" w:rsidP="000C1298">
      <w:pPr>
        <w:tabs>
          <w:tab w:val="left" w:pos="7513"/>
        </w:tabs>
        <w:spacing w:after="0" w:line="240" w:lineRule="auto"/>
        <w:rPr>
          <w:i/>
          <w:szCs w:val="24"/>
        </w:rPr>
      </w:pPr>
      <w:r w:rsidRPr="005A3714">
        <w:rPr>
          <w:i/>
          <w:szCs w:val="24"/>
        </w:rPr>
        <w:t xml:space="preserve">[1]: Liệt kê nội dung giảng dạy theo chương, mục. </w:t>
      </w:r>
    </w:p>
    <w:p w14:paraId="058A7F9F" w14:textId="77777777" w:rsidR="000C1298" w:rsidRDefault="000C1298" w:rsidP="000C1298">
      <w:pPr>
        <w:tabs>
          <w:tab w:val="left" w:pos="7513"/>
        </w:tabs>
        <w:spacing w:after="0" w:line="240" w:lineRule="auto"/>
        <w:rPr>
          <w:i/>
          <w:szCs w:val="24"/>
        </w:rPr>
      </w:pPr>
      <w:r>
        <w:rPr>
          <w:i/>
          <w:szCs w:val="24"/>
        </w:rPr>
        <w:t>[2]: Phân bổ số tiết giảng dạy.</w:t>
      </w:r>
    </w:p>
    <w:p w14:paraId="2D4E9961" w14:textId="77777777" w:rsidR="000C1298" w:rsidRDefault="000C1298" w:rsidP="000C1298">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3B5EF4EE" w14:textId="77777777" w:rsidR="000C1298" w:rsidRDefault="000C1298" w:rsidP="000C1298">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4E72E5F" w14:textId="77777777" w:rsidR="000C1298" w:rsidRDefault="000C1298" w:rsidP="000C1298">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3EAB92B" w14:textId="77777777" w:rsidR="000C1298" w:rsidRDefault="000C1298" w:rsidP="000C1298">
      <w:pPr>
        <w:tabs>
          <w:tab w:val="left" w:pos="7513"/>
        </w:tabs>
        <w:spacing w:after="0" w:line="240" w:lineRule="auto"/>
        <w:rPr>
          <w:i/>
          <w:szCs w:val="24"/>
        </w:rPr>
      </w:pPr>
    </w:p>
    <w:p w14:paraId="0ECE8B7A" w14:textId="77777777" w:rsidR="000C1298" w:rsidRDefault="000C1298" w:rsidP="000C1298">
      <w:pPr>
        <w:tabs>
          <w:tab w:val="left" w:pos="7513"/>
        </w:tabs>
        <w:spacing w:after="0" w:line="240" w:lineRule="auto"/>
        <w:rPr>
          <w:i/>
          <w:szCs w:val="24"/>
        </w:rPr>
      </w:pPr>
      <w:r>
        <w:rPr>
          <w:i/>
          <w:szCs w:val="24"/>
        </w:rPr>
        <w:t xml:space="preserve">Lưu ý: </w:t>
      </w:r>
    </w:p>
    <w:p w14:paraId="24C98DAE" w14:textId="77777777" w:rsidR="000C1298" w:rsidRDefault="000C1298" w:rsidP="000C1298">
      <w:pPr>
        <w:tabs>
          <w:tab w:val="left" w:pos="7513"/>
        </w:tabs>
        <w:spacing w:after="0" w:line="240" w:lineRule="auto"/>
        <w:rPr>
          <w:i/>
          <w:szCs w:val="24"/>
        </w:rPr>
      </w:pPr>
      <w:r>
        <w:rPr>
          <w:i/>
          <w:szCs w:val="24"/>
        </w:rPr>
        <w:t>- Số tiết hướng dẫn BTL trên lớp là 15 tiết. Khối lượng BTL tính bằng 1 tín chỉ.</w:t>
      </w:r>
    </w:p>
    <w:p w14:paraId="634D1530" w14:textId="77777777" w:rsidR="000C1298" w:rsidRDefault="000C1298" w:rsidP="000C1298">
      <w:pPr>
        <w:tabs>
          <w:tab w:val="left" w:pos="7513"/>
        </w:tabs>
        <w:spacing w:after="0" w:line="240" w:lineRule="auto"/>
        <w:rPr>
          <w:i/>
          <w:szCs w:val="24"/>
        </w:rPr>
      </w:pPr>
      <w:r>
        <w:rPr>
          <w:i/>
          <w:szCs w:val="24"/>
        </w:rPr>
        <w:t>- Số tiết hướng dẫn ĐAMH trên lớp là 30 tiết. Khối lượng ĐAMH tính bằng 2 tín chỉ.</w:t>
      </w:r>
    </w:p>
    <w:p w14:paraId="1F32CF7F" w14:textId="77777777" w:rsidR="000C1298" w:rsidRDefault="000C1298" w:rsidP="000C1298">
      <w:pPr>
        <w:tabs>
          <w:tab w:val="left" w:pos="7513"/>
        </w:tabs>
        <w:spacing w:after="0" w:line="240" w:lineRule="auto"/>
        <w:rPr>
          <w:i/>
          <w:szCs w:val="24"/>
        </w:rPr>
      </w:pPr>
      <w:r>
        <w:rPr>
          <w:i/>
          <w:szCs w:val="24"/>
        </w:rPr>
        <w:t>- Công thức tính số tiết giảng dạy của học phần như sau:</w:t>
      </w:r>
    </w:p>
    <w:p w14:paraId="7B4EF4AE" w14:textId="77777777" w:rsidR="000C1298" w:rsidRDefault="000C1298" w:rsidP="000C1298">
      <w:pPr>
        <w:tabs>
          <w:tab w:val="left" w:pos="7513"/>
        </w:tabs>
        <w:spacing w:after="0" w:line="240" w:lineRule="auto"/>
        <w:jc w:val="center"/>
        <w:rPr>
          <w:i/>
          <w:szCs w:val="24"/>
        </w:rPr>
      </w:pPr>
      <w:r w:rsidRPr="00A60273">
        <w:rPr>
          <w:b/>
          <w:i/>
          <w:szCs w:val="24"/>
        </w:rPr>
        <w:t>Số tín chỉ của học phần</w:t>
      </w:r>
      <w:r>
        <w:rPr>
          <w:i/>
          <w:szCs w:val="24"/>
        </w:rPr>
        <w:t xml:space="preserve"> x 15 = </w:t>
      </w:r>
      <w:r w:rsidRPr="00A60273">
        <w:rPr>
          <w:b/>
          <w:i/>
          <w:szCs w:val="24"/>
        </w:rPr>
        <w:t>số tiết giảng dạy trên lớp</w:t>
      </w:r>
      <w:r>
        <w:rPr>
          <w:i/>
          <w:szCs w:val="24"/>
        </w:rPr>
        <w:t xml:space="preserve"> + (</w:t>
      </w:r>
      <w:r w:rsidRPr="00A60273">
        <w:rPr>
          <w:b/>
          <w:i/>
          <w:szCs w:val="24"/>
        </w:rPr>
        <w:t xml:space="preserve">số tiết giảng dạy thực hành </w:t>
      </w:r>
      <w:r>
        <w:rPr>
          <w:i/>
          <w:szCs w:val="24"/>
        </w:rPr>
        <w:t>: 2)</w:t>
      </w:r>
    </w:p>
    <w:p w14:paraId="1F0DA43C" w14:textId="77777777" w:rsidR="000C1298" w:rsidRDefault="000C1298" w:rsidP="000C1298">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6962505C" w14:textId="77777777" w:rsidR="000C1298" w:rsidRDefault="000C1298" w:rsidP="000C1298">
      <w:pPr>
        <w:spacing w:after="0" w:line="240" w:lineRule="auto"/>
        <w:rPr>
          <w:bCs/>
          <w:i/>
          <w:szCs w:val="24"/>
        </w:rPr>
      </w:pPr>
    </w:p>
    <w:p w14:paraId="7BB1CCF5" w14:textId="77777777" w:rsidR="000C1298" w:rsidRPr="00021525" w:rsidRDefault="000C1298" w:rsidP="000C1298">
      <w:pPr>
        <w:spacing w:before="60"/>
        <w:rPr>
          <w:bCs/>
          <w:szCs w:val="24"/>
        </w:rPr>
      </w:pPr>
      <w:r>
        <w:rPr>
          <w:b/>
          <w:bCs/>
          <w:i/>
          <w:szCs w:val="24"/>
        </w:rPr>
        <w:t>11</w:t>
      </w:r>
      <w:r w:rsidRPr="000A0FB0">
        <w:rPr>
          <w:b/>
          <w:bCs/>
          <w:i/>
          <w:szCs w:val="24"/>
        </w:rPr>
        <w:t>. Ngày phê duyệt:</w:t>
      </w:r>
      <w:r w:rsidRPr="00021525">
        <w:rPr>
          <w:bCs/>
          <w:i/>
          <w:szCs w:val="24"/>
        </w:rPr>
        <w:t xml:space="preserve">   ...../....../......</w:t>
      </w:r>
    </w:p>
    <w:p w14:paraId="6F10D6A6" w14:textId="77777777" w:rsidR="000C1298" w:rsidRPr="000A0FB0" w:rsidRDefault="000C1298" w:rsidP="000C1298">
      <w:pPr>
        <w:spacing w:before="60" w:after="120"/>
        <w:rPr>
          <w:b/>
          <w:bCs/>
          <w:i/>
          <w:szCs w:val="24"/>
        </w:rPr>
      </w:pPr>
      <w:r>
        <w:rPr>
          <w:b/>
          <w:bCs/>
          <w:i/>
          <w:szCs w:val="24"/>
        </w:rPr>
        <w:t>12</w:t>
      </w:r>
      <w:r w:rsidRPr="000A0FB0">
        <w:rPr>
          <w:b/>
          <w:bCs/>
          <w:i/>
          <w:szCs w:val="24"/>
        </w:rPr>
        <w:t>. Cấp phê duyệt:</w:t>
      </w:r>
    </w:p>
    <w:p w14:paraId="7407A40D" w14:textId="77777777" w:rsidR="000C1298" w:rsidRPr="00021525" w:rsidRDefault="000C1298" w:rsidP="000C1298">
      <w:pPr>
        <w:spacing w:after="120"/>
        <w:jc w:val="center"/>
        <w:rPr>
          <w:b/>
          <w:bCs/>
          <w:szCs w:val="24"/>
        </w:rPr>
      </w:pPr>
      <w:r w:rsidRPr="00021525">
        <w:rPr>
          <w:b/>
          <w:bCs/>
          <w:szCs w:val="24"/>
        </w:rPr>
        <w:t>Trưởng Khoa</w:t>
      </w:r>
      <w:r>
        <w:rPr>
          <w:b/>
          <w:bCs/>
          <w:szCs w:val="24"/>
        </w:rPr>
        <w:tab/>
      </w:r>
      <w:r>
        <w:rPr>
          <w:b/>
          <w:bCs/>
          <w:szCs w:val="24"/>
        </w:rPr>
        <w:tab/>
      </w:r>
      <w:r w:rsidRPr="00021525">
        <w:rPr>
          <w:b/>
          <w:bCs/>
          <w:szCs w:val="24"/>
        </w:rPr>
        <w:tab/>
        <w:t xml:space="preserve">   </w:t>
      </w:r>
      <w:r>
        <w:rPr>
          <w:b/>
          <w:bCs/>
          <w:szCs w:val="24"/>
        </w:rPr>
        <w:t xml:space="preserve">Phó </w:t>
      </w:r>
      <w:r w:rsidRPr="00021525">
        <w:rPr>
          <w:b/>
          <w:bCs/>
          <w:szCs w:val="24"/>
        </w:rPr>
        <w:t>Trưởng Bộ môn</w:t>
      </w:r>
      <w:r w:rsidRPr="00021525">
        <w:rPr>
          <w:b/>
          <w:bCs/>
          <w:szCs w:val="24"/>
        </w:rPr>
        <w:tab/>
      </w:r>
      <w:r w:rsidRPr="00021525">
        <w:rPr>
          <w:b/>
          <w:bCs/>
          <w:szCs w:val="24"/>
        </w:rPr>
        <w:tab/>
        <w:t>Người biên soạn</w:t>
      </w:r>
    </w:p>
    <w:p w14:paraId="642D6967" w14:textId="77777777" w:rsidR="000C1298" w:rsidRPr="00021525" w:rsidRDefault="000C1298" w:rsidP="000C1298">
      <w:pPr>
        <w:spacing w:after="120"/>
        <w:rPr>
          <w:bCs/>
          <w:szCs w:val="24"/>
        </w:rPr>
      </w:pPr>
      <w:r w:rsidRPr="00021525">
        <w:rPr>
          <w:bCs/>
          <w:szCs w:val="24"/>
        </w:rPr>
        <w:tab/>
      </w:r>
    </w:p>
    <w:p w14:paraId="3D3176CD" w14:textId="77777777" w:rsidR="000C1298" w:rsidRDefault="000C1298" w:rsidP="000C1298">
      <w:pPr>
        <w:spacing w:before="60" w:after="120"/>
        <w:ind w:firstLine="567"/>
        <w:rPr>
          <w:bCs/>
          <w:i/>
          <w:szCs w:val="24"/>
        </w:rPr>
      </w:pPr>
    </w:p>
    <w:p w14:paraId="2DA75CE8" w14:textId="77777777" w:rsidR="000C1298" w:rsidRDefault="000C1298" w:rsidP="000C1298">
      <w:pPr>
        <w:spacing w:before="60" w:after="120"/>
        <w:ind w:firstLine="567"/>
        <w:rPr>
          <w:bCs/>
          <w:i/>
          <w:szCs w:val="24"/>
        </w:rPr>
      </w:pPr>
    </w:p>
    <w:p w14:paraId="08A4003C" w14:textId="77777777" w:rsidR="000C1298" w:rsidRDefault="000C1298" w:rsidP="000C1298">
      <w:pPr>
        <w:spacing w:before="60" w:after="120"/>
        <w:ind w:firstLine="567"/>
        <w:rPr>
          <w:bCs/>
          <w:i/>
          <w:szCs w:val="24"/>
        </w:rPr>
      </w:pPr>
      <w:r>
        <w:rPr>
          <w:bCs/>
          <w:i/>
          <w:szCs w:val="24"/>
        </w:rPr>
        <w:t>TS.  Nguyễn Hữu Tuân                ThS. Phạm Trung Minh                  TS. Nguyễn Trọng Đức</w:t>
      </w:r>
    </w:p>
    <w:p w14:paraId="16A9AA02" w14:textId="77777777" w:rsidR="000C1298" w:rsidRPr="000A0FB0" w:rsidRDefault="000C1298" w:rsidP="000C1298">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0C1298" w:rsidRPr="00F17421" w14:paraId="1F269B06" w14:textId="77777777" w:rsidTr="00EB1797">
        <w:tc>
          <w:tcPr>
            <w:tcW w:w="6804" w:type="dxa"/>
          </w:tcPr>
          <w:p w14:paraId="05EBC8A6" w14:textId="77777777" w:rsidR="000C1298" w:rsidRPr="00021525" w:rsidRDefault="000C1298" w:rsidP="00EB1797">
            <w:pPr>
              <w:spacing w:after="0"/>
              <w:rPr>
                <w:bCs/>
                <w:szCs w:val="24"/>
              </w:rPr>
            </w:pPr>
            <w:r w:rsidRPr="00021525">
              <w:rPr>
                <w:b/>
                <w:bCs/>
                <w:szCs w:val="24"/>
              </w:rPr>
              <w:lastRenderedPageBreak/>
              <w:t>Cập nhật lần 1:</w:t>
            </w:r>
            <w:r>
              <w:rPr>
                <w:bCs/>
                <w:i/>
                <w:szCs w:val="24"/>
              </w:rPr>
              <w:t xml:space="preserve"> </w:t>
            </w:r>
            <w:r w:rsidRPr="00021525">
              <w:rPr>
                <w:bCs/>
                <w:i/>
                <w:szCs w:val="24"/>
              </w:rPr>
              <w:t>ngày....../....../......</w:t>
            </w:r>
          </w:p>
          <w:p w14:paraId="417D4B71" w14:textId="77777777" w:rsidR="000C1298" w:rsidRPr="00021525" w:rsidRDefault="000C1298" w:rsidP="00EB1797">
            <w:pPr>
              <w:spacing w:after="0"/>
              <w:rPr>
                <w:bCs/>
                <w:szCs w:val="24"/>
              </w:rPr>
            </w:pPr>
            <w:r w:rsidRPr="00021525">
              <w:rPr>
                <w:b/>
                <w:bCs/>
                <w:szCs w:val="24"/>
              </w:rPr>
              <w:t>Nội dung</w:t>
            </w:r>
            <w:r w:rsidRPr="00021525">
              <w:rPr>
                <w:bCs/>
                <w:szCs w:val="24"/>
              </w:rPr>
              <w:t>:</w:t>
            </w:r>
            <w:r>
              <w:rPr>
                <w:bCs/>
                <w:szCs w:val="24"/>
              </w:rPr>
              <w:t xml:space="preserve"> </w:t>
            </w:r>
          </w:p>
          <w:p w14:paraId="7EC3FE4C" w14:textId="77777777" w:rsidR="000C1298" w:rsidRPr="00021525" w:rsidRDefault="000C1298" w:rsidP="00EB1797">
            <w:pPr>
              <w:spacing w:after="0"/>
              <w:rPr>
                <w:bCs/>
                <w:szCs w:val="24"/>
              </w:rPr>
            </w:pPr>
          </w:p>
        </w:tc>
        <w:tc>
          <w:tcPr>
            <w:tcW w:w="2835" w:type="dxa"/>
          </w:tcPr>
          <w:p w14:paraId="3FFF980E" w14:textId="77777777" w:rsidR="000C1298" w:rsidRPr="00021525" w:rsidRDefault="000C1298" w:rsidP="00EB1797">
            <w:pPr>
              <w:spacing w:after="0"/>
              <w:jc w:val="center"/>
              <w:rPr>
                <w:bCs/>
                <w:szCs w:val="24"/>
              </w:rPr>
            </w:pPr>
            <w:r w:rsidRPr="00021525">
              <w:rPr>
                <w:bCs/>
                <w:szCs w:val="24"/>
              </w:rPr>
              <w:t>Người cập nhật</w:t>
            </w:r>
          </w:p>
          <w:p w14:paraId="4B792109" w14:textId="77777777" w:rsidR="000C1298" w:rsidRDefault="000C1298" w:rsidP="00EB1797">
            <w:pPr>
              <w:spacing w:after="0"/>
              <w:jc w:val="center"/>
              <w:rPr>
                <w:bCs/>
                <w:szCs w:val="24"/>
              </w:rPr>
            </w:pPr>
          </w:p>
          <w:p w14:paraId="00F528D8" w14:textId="77777777" w:rsidR="000C1298" w:rsidRDefault="000C1298" w:rsidP="00EB1797">
            <w:pPr>
              <w:spacing w:after="0"/>
              <w:jc w:val="center"/>
              <w:rPr>
                <w:bCs/>
                <w:szCs w:val="24"/>
              </w:rPr>
            </w:pPr>
          </w:p>
          <w:p w14:paraId="582CA063" w14:textId="77777777" w:rsidR="000C1298" w:rsidRDefault="000C1298" w:rsidP="00EB1797">
            <w:pPr>
              <w:spacing w:after="0"/>
              <w:jc w:val="center"/>
              <w:rPr>
                <w:bCs/>
                <w:szCs w:val="24"/>
              </w:rPr>
            </w:pPr>
          </w:p>
          <w:p w14:paraId="4311DF77"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1FB6B3F2" w14:textId="77777777" w:rsidR="000C1298" w:rsidRDefault="000C1298" w:rsidP="00EB1797">
            <w:pPr>
              <w:spacing w:after="0"/>
              <w:jc w:val="center"/>
              <w:rPr>
                <w:bCs/>
                <w:szCs w:val="24"/>
              </w:rPr>
            </w:pPr>
          </w:p>
          <w:p w14:paraId="3F220AFA" w14:textId="77777777" w:rsidR="000C1298" w:rsidRPr="005A158C" w:rsidRDefault="000C1298" w:rsidP="00EB1797">
            <w:pPr>
              <w:spacing w:after="0"/>
              <w:jc w:val="center"/>
              <w:rPr>
                <w:bCs/>
                <w:szCs w:val="24"/>
              </w:rPr>
            </w:pPr>
          </w:p>
          <w:p w14:paraId="180BFE47" w14:textId="77777777" w:rsidR="000C1298" w:rsidRPr="0000089F" w:rsidRDefault="000C1298" w:rsidP="00EB1797">
            <w:pPr>
              <w:spacing w:after="0"/>
              <w:jc w:val="center"/>
              <w:rPr>
                <w:b/>
                <w:bCs/>
                <w:szCs w:val="24"/>
              </w:rPr>
            </w:pPr>
          </w:p>
        </w:tc>
      </w:tr>
      <w:tr w:rsidR="000C1298" w:rsidRPr="00021525" w14:paraId="2650E26D" w14:textId="77777777" w:rsidTr="00EB1797">
        <w:tc>
          <w:tcPr>
            <w:tcW w:w="6804" w:type="dxa"/>
          </w:tcPr>
          <w:p w14:paraId="2715F59F" w14:textId="77777777" w:rsidR="000C1298" w:rsidRPr="00021525" w:rsidRDefault="000C1298" w:rsidP="00EB1797">
            <w:pPr>
              <w:spacing w:after="0"/>
              <w:rPr>
                <w:bCs/>
                <w:i/>
                <w:szCs w:val="24"/>
              </w:rPr>
            </w:pPr>
            <w:r w:rsidRPr="00021525">
              <w:rPr>
                <w:b/>
                <w:bCs/>
                <w:szCs w:val="24"/>
              </w:rPr>
              <w:t>Cập nhật lần 2:</w:t>
            </w:r>
            <w:r>
              <w:rPr>
                <w:b/>
                <w:bCs/>
                <w:szCs w:val="24"/>
              </w:rPr>
              <w:t xml:space="preserve"> </w:t>
            </w:r>
            <w:r w:rsidRPr="00021525">
              <w:rPr>
                <w:bCs/>
                <w:i/>
                <w:szCs w:val="24"/>
              </w:rPr>
              <w:t>ngày....../....../......</w:t>
            </w:r>
          </w:p>
          <w:p w14:paraId="107C9055" w14:textId="77777777" w:rsidR="000C1298" w:rsidRPr="00021525" w:rsidRDefault="000C1298" w:rsidP="00EB1797">
            <w:pPr>
              <w:spacing w:after="0"/>
              <w:rPr>
                <w:bCs/>
                <w:szCs w:val="24"/>
              </w:rPr>
            </w:pPr>
            <w:r w:rsidRPr="00021525">
              <w:rPr>
                <w:b/>
                <w:bCs/>
                <w:szCs w:val="24"/>
              </w:rPr>
              <w:t>Nội dung</w:t>
            </w:r>
            <w:r w:rsidRPr="00021525">
              <w:rPr>
                <w:bCs/>
                <w:szCs w:val="24"/>
              </w:rPr>
              <w:t>:</w:t>
            </w:r>
          </w:p>
          <w:p w14:paraId="15B9CFDE" w14:textId="77777777" w:rsidR="000C1298" w:rsidRPr="00021525" w:rsidRDefault="000C1298" w:rsidP="00EB1797">
            <w:pPr>
              <w:spacing w:after="0"/>
              <w:rPr>
                <w:b/>
                <w:bCs/>
                <w:szCs w:val="24"/>
              </w:rPr>
            </w:pPr>
          </w:p>
        </w:tc>
        <w:tc>
          <w:tcPr>
            <w:tcW w:w="2835" w:type="dxa"/>
          </w:tcPr>
          <w:p w14:paraId="146839F7" w14:textId="77777777" w:rsidR="000C1298" w:rsidRPr="00021525" w:rsidRDefault="000C1298" w:rsidP="00EB1797">
            <w:pPr>
              <w:spacing w:after="0"/>
              <w:jc w:val="center"/>
              <w:rPr>
                <w:bCs/>
                <w:szCs w:val="24"/>
              </w:rPr>
            </w:pPr>
            <w:r w:rsidRPr="00021525">
              <w:rPr>
                <w:bCs/>
                <w:szCs w:val="24"/>
              </w:rPr>
              <w:t>Người cập nhật</w:t>
            </w:r>
          </w:p>
          <w:p w14:paraId="7D8462B0" w14:textId="77777777" w:rsidR="000C1298" w:rsidRDefault="000C1298" w:rsidP="00EB1797">
            <w:pPr>
              <w:spacing w:after="0"/>
              <w:jc w:val="center"/>
              <w:rPr>
                <w:bCs/>
                <w:szCs w:val="24"/>
              </w:rPr>
            </w:pPr>
          </w:p>
          <w:p w14:paraId="5ACAEF59" w14:textId="77777777" w:rsidR="000C1298" w:rsidRDefault="000C1298" w:rsidP="00EB1797">
            <w:pPr>
              <w:spacing w:after="0"/>
              <w:jc w:val="center"/>
              <w:rPr>
                <w:bCs/>
                <w:szCs w:val="24"/>
              </w:rPr>
            </w:pPr>
          </w:p>
          <w:p w14:paraId="364D1B73" w14:textId="77777777" w:rsidR="000C1298" w:rsidRDefault="000C1298" w:rsidP="00EB1797">
            <w:pPr>
              <w:spacing w:after="0"/>
              <w:jc w:val="center"/>
              <w:rPr>
                <w:bCs/>
                <w:szCs w:val="24"/>
              </w:rPr>
            </w:pPr>
          </w:p>
          <w:p w14:paraId="4722D6C1"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1E958AFF" w14:textId="77777777" w:rsidR="000C1298" w:rsidRDefault="000C1298" w:rsidP="00EB1797">
            <w:pPr>
              <w:spacing w:after="0"/>
              <w:jc w:val="center"/>
              <w:rPr>
                <w:bCs/>
                <w:szCs w:val="24"/>
              </w:rPr>
            </w:pPr>
          </w:p>
          <w:p w14:paraId="6A022D27" w14:textId="77777777" w:rsidR="000C1298" w:rsidRPr="005A158C" w:rsidRDefault="000C1298" w:rsidP="00EB1797">
            <w:pPr>
              <w:spacing w:after="0"/>
              <w:jc w:val="center"/>
              <w:rPr>
                <w:bCs/>
                <w:szCs w:val="24"/>
              </w:rPr>
            </w:pPr>
          </w:p>
          <w:p w14:paraId="708B2D2C" w14:textId="77777777" w:rsidR="000C1298" w:rsidRPr="00867695" w:rsidRDefault="000C1298" w:rsidP="00EB1797">
            <w:pPr>
              <w:spacing w:after="0"/>
              <w:jc w:val="center"/>
              <w:rPr>
                <w:bCs/>
                <w:szCs w:val="24"/>
              </w:rPr>
            </w:pPr>
          </w:p>
        </w:tc>
      </w:tr>
      <w:tr w:rsidR="000C1298" w:rsidRPr="00021525" w14:paraId="6E54C58C" w14:textId="77777777" w:rsidTr="00EB1797">
        <w:tc>
          <w:tcPr>
            <w:tcW w:w="6804" w:type="dxa"/>
          </w:tcPr>
          <w:p w14:paraId="080B49BD" w14:textId="77777777" w:rsidR="000C1298" w:rsidRPr="00021525" w:rsidRDefault="000C1298" w:rsidP="00EB1797">
            <w:pPr>
              <w:spacing w:after="0"/>
              <w:rPr>
                <w:bCs/>
                <w:i/>
                <w:szCs w:val="24"/>
              </w:rPr>
            </w:pPr>
            <w:r w:rsidRPr="00021525">
              <w:rPr>
                <w:b/>
                <w:bCs/>
                <w:szCs w:val="24"/>
              </w:rPr>
              <w:t xml:space="preserve">Cập nhật lần </w:t>
            </w:r>
            <w:r w:rsidRPr="00BC1695">
              <w:rPr>
                <w:bCs/>
                <w:szCs w:val="24"/>
              </w:rPr>
              <w:t>.....</w:t>
            </w:r>
            <w:r w:rsidRPr="00021525">
              <w:rPr>
                <w:b/>
                <w:bCs/>
                <w:szCs w:val="24"/>
              </w:rPr>
              <w:t>:</w:t>
            </w:r>
            <w:r>
              <w:rPr>
                <w:b/>
                <w:bCs/>
                <w:szCs w:val="24"/>
              </w:rPr>
              <w:t xml:space="preserve"> </w:t>
            </w:r>
            <w:r w:rsidRPr="00021525">
              <w:rPr>
                <w:bCs/>
                <w:i/>
                <w:szCs w:val="24"/>
              </w:rPr>
              <w:t>ngày....../....../......</w:t>
            </w:r>
          </w:p>
          <w:p w14:paraId="34189ED8" w14:textId="77777777" w:rsidR="000C1298" w:rsidRPr="00021525" w:rsidRDefault="000C1298" w:rsidP="00EB1797">
            <w:pPr>
              <w:spacing w:after="0"/>
              <w:rPr>
                <w:bCs/>
                <w:szCs w:val="24"/>
              </w:rPr>
            </w:pPr>
            <w:r w:rsidRPr="00021525">
              <w:rPr>
                <w:b/>
                <w:bCs/>
                <w:szCs w:val="24"/>
              </w:rPr>
              <w:t>Nội dung</w:t>
            </w:r>
            <w:r w:rsidRPr="00021525">
              <w:rPr>
                <w:bCs/>
                <w:szCs w:val="24"/>
              </w:rPr>
              <w:t>:</w:t>
            </w:r>
          </w:p>
          <w:p w14:paraId="2F928D60" w14:textId="77777777" w:rsidR="000C1298" w:rsidRPr="00021525" w:rsidRDefault="000C1298" w:rsidP="00EB1797">
            <w:pPr>
              <w:spacing w:after="0"/>
              <w:rPr>
                <w:b/>
                <w:bCs/>
                <w:szCs w:val="24"/>
              </w:rPr>
            </w:pPr>
          </w:p>
        </w:tc>
        <w:tc>
          <w:tcPr>
            <w:tcW w:w="2835" w:type="dxa"/>
          </w:tcPr>
          <w:p w14:paraId="24466B9A" w14:textId="77777777" w:rsidR="000C1298" w:rsidRPr="00021525" w:rsidRDefault="000C1298" w:rsidP="00EB1797">
            <w:pPr>
              <w:spacing w:after="0"/>
              <w:jc w:val="center"/>
              <w:rPr>
                <w:bCs/>
                <w:szCs w:val="24"/>
              </w:rPr>
            </w:pPr>
            <w:r w:rsidRPr="00021525">
              <w:rPr>
                <w:bCs/>
                <w:szCs w:val="24"/>
              </w:rPr>
              <w:t>Người cập nhật</w:t>
            </w:r>
          </w:p>
          <w:p w14:paraId="3C9AB09D" w14:textId="77777777" w:rsidR="000C1298" w:rsidRDefault="000C1298" w:rsidP="00EB1797">
            <w:pPr>
              <w:spacing w:after="0"/>
              <w:jc w:val="center"/>
              <w:rPr>
                <w:bCs/>
                <w:szCs w:val="24"/>
              </w:rPr>
            </w:pPr>
          </w:p>
          <w:p w14:paraId="15763D52" w14:textId="77777777" w:rsidR="000C1298" w:rsidRDefault="000C1298" w:rsidP="00EB1797">
            <w:pPr>
              <w:spacing w:after="0"/>
              <w:jc w:val="center"/>
              <w:rPr>
                <w:bCs/>
                <w:szCs w:val="24"/>
              </w:rPr>
            </w:pPr>
          </w:p>
          <w:p w14:paraId="741B34CC" w14:textId="77777777" w:rsidR="000C1298" w:rsidRDefault="000C1298" w:rsidP="00EB1797">
            <w:pPr>
              <w:spacing w:after="0"/>
              <w:jc w:val="center"/>
              <w:rPr>
                <w:bCs/>
                <w:szCs w:val="24"/>
              </w:rPr>
            </w:pPr>
          </w:p>
          <w:p w14:paraId="52C57749" w14:textId="77777777" w:rsidR="000C1298" w:rsidRPr="005A158C" w:rsidRDefault="000C1298" w:rsidP="00EB1797">
            <w:pPr>
              <w:spacing w:after="0"/>
              <w:jc w:val="center"/>
              <w:rPr>
                <w:bCs/>
                <w:szCs w:val="24"/>
              </w:rPr>
            </w:pPr>
            <w:r>
              <w:rPr>
                <w:bCs/>
                <w:szCs w:val="24"/>
              </w:rPr>
              <w:t>T</w:t>
            </w:r>
            <w:r w:rsidRPr="005A158C">
              <w:rPr>
                <w:bCs/>
                <w:szCs w:val="24"/>
              </w:rPr>
              <w:t>rưởng Bộ môn</w:t>
            </w:r>
          </w:p>
          <w:p w14:paraId="7C7E0B0D" w14:textId="77777777" w:rsidR="000C1298" w:rsidRDefault="000C1298" w:rsidP="00EB1797">
            <w:pPr>
              <w:spacing w:after="0"/>
              <w:jc w:val="center"/>
              <w:rPr>
                <w:bCs/>
                <w:szCs w:val="24"/>
              </w:rPr>
            </w:pPr>
          </w:p>
          <w:p w14:paraId="0A7AE245" w14:textId="77777777" w:rsidR="000C1298" w:rsidRPr="005A158C" w:rsidRDefault="000C1298" w:rsidP="00EB1797">
            <w:pPr>
              <w:spacing w:after="0"/>
              <w:jc w:val="center"/>
              <w:rPr>
                <w:bCs/>
                <w:szCs w:val="24"/>
              </w:rPr>
            </w:pPr>
          </w:p>
          <w:p w14:paraId="27471DF3" w14:textId="77777777" w:rsidR="000C1298" w:rsidRPr="00021525" w:rsidRDefault="000C1298" w:rsidP="00EB1797">
            <w:pPr>
              <w:spacing w:after="0"/>
              <w:jc w:val="center"/>
              <w:rPr>
                <w:b/>
                <w:bCs/>
                <w:szCs w:val="24"/>
              </w:rPr>
            </w:pPr>
          </w:p>
        </w:tc>
      </w:tr>
    </w:tbl>
    <w:p w14:paraId="452B76A2" w14:textId="77777777" w:rsidR="000C1298" w:rsidRDefault="000C1298" w:rsidP="000C1298"/>
    <w:p w14:paraId="27C30025" w14:textId="69BC6460" w:rsidR="00E36BC8" w:rsidRPr="00CB4BC6" w:rsidRDefault="00EE5A1D" w:rsidP="004D6C31">
      <w:pPr>
        <w:pStyle w:val="Heading2"/>
        <w:rPr>
          <w:b w:val="0"/>
          <w:szCs w:val="24"/>
        </w:rPr>
      </w:pPr>
      <w:bookmarkStart w:id="231" w:name="_Toc71209289"/>
      <w:r>
        <w:t>5.5</w:t>
      </w:r>
      <w:r w:rsidR="00E9617C">
        <w:rPr>
          <w:lang w:val="en-US"/>
        </w:rPr>
        <w:t>1</w:t>
      </w:r>
      <w:r w:rsidR="00460D99" w:rsidRPr="00460D99">
        <w:t xml:space="preserve">. </w:t>
      </w:r>
      <w:bookmarkEnd w:id="4"/>
      <w:r w:rsidR="00E36BC8" w:rsidRPr="00CB4BC6">
        <w:rPr>
          <w:szCs w:val="24"/>
        </w:rPr>
        <w:t>Thực tập tốt nghiệp</w:t>
      </w:r>
      <w:r w:rsidR="00E36BC8" w:rsidRPr="00CB4BC6">
        <w:rPr>
          <w:szCs w:val="24"/>
        </w:rPr>
        <w:tab/>
      </w:r>
      <w:r w:rsidR="00E36BC8" w:rsidRPr="00CB4BC6">
        <w:rPr>
          <w:szCs w:val="24"/>
        </w:rPr>
        <w:tab/>
      </w:r>
      <w:r w:rsidR="00E36BC8" w:rsidRPr="00CB4BC6">
        <w:rPr>
          <w:szCs w:val="24"/>
        </w:rPr>
        <w:tab/>
      </w:r>
      <w:r w:rsidR="00E36BC8" w:rsidRPr="00CB4BC6">
        <w:rPr>
          <w:szCs w:val="24"/>
        </w:rPr>
        <w:tab/>
      </w:r>
      <w:r w:rsidR="00E36BC8" w:rsidRPr="00CB4BC6">
        <w:rPr>
          <w:szCs w:val="24"/>
        </w:rPr>
        <w:tab/>
      </w:r>
      <w:r w:rsidR="00E36BC8" w:rsidRPr="00CB4BC6">
        <w:rPr>
          <w:szCs w:val="24"/>
        </w:rPr>
        <w:tab/>
        <w:t>Mã HP: 179</w:t>
      </w:r>
      <w:r w:rsidR="00B11A98">
        <w:rPr>
          <w:szCs w:val="24"/>
        </w:rPr>
        <w:t>0</w:t>
      </w:r>
      <w:r w:rsidR="00E36BC8" w:rsidRPr="00CB4BC6">
        <w:rPr>
          <w:szCs w:val="24"/>
        </w:rPr>
        <w:t>1</w:t>
      </w:r>
      <w:bookmarkEnd w:id="231"/>
    </w:p>
    <w:p w14:paraId="7EE96102" w14:textId="7132C221" w:rsidR="00E36BC8" w:rsidRPr="00CB4BC6" w:rsidRDefault="00C72D75" w:rsidP="00E36BC8">
      <w:pPr>
        <w:tabs>
          <w:tab w:val="left" w:pos="4253"/>
        </w:tabs>
        <w:spacing w:before="60" w:after="0"/>
        <w:rPr>
          <w:i/>
          <w:szCs w:val="24"/>
        </w:rPr>
      </w:pPr>
      <w:r>
        <w:rPr>
          <w:noProof/>
        </w:rPr>
        <mc:AlternateContent>
          <mc:Choice Requires="wps">
            <w:drawing>
              <wp:anchor distT="0" distB="0" distL="114300" distR="114300" simplePos="0" relativeHeight="251713536" behindDoc="0" locked="0" layoutInCell="1" allowOverlap="1" wp14:anchorId="4A2B28F6" wp14:editId="29B71F26">
                <wp:simplePos x="0" y="0"/>
                <wp:positionH relativeFrom="column">
                  <wp:posOffset>4199255</wp:posOffset>
                </wp:positionH>
                <wp:positionV relativeFrom="paragraph">
                  <wp:posOffset>39370</wp:posOffset>
                </wp:positionV>
                <wp:extent cx="158115" cy="170815"/>
                <wp:effectExtent l="0" t="0" r="0" b="63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BF4D026" w14:textId="77777777" w:rsidR="00E36BC8" w:rsidRPr="0070481F" w:rsidRDefault="00E36BC8" w:rsidP="00E36BC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B28F6" id="_x0000_s1147" type="#_x0000_t202" style="position:absolute;left:0;text-align:left;margin-left:330.65pt;margin-top:3.1pt;width:12.45pt;height:1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">
                <v:textbox inset="0,0,0,0">
                  <w:txbxContent>
                    <w:p w14:paraId="1BF4D026" w14:textId="77777777" w:rsidR="00E36BC8" w:rsidRPr="0070481F" w:rsidRDefault="00E36BC8" w:rsidP="00E36BC8"/>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74CF3A2F" wp14:editId="1E239DBD">
                <wp:simplePos x="0" y="0"/>
                <wp:positionH relativeFrom="column">
                  <wp:posOffset>3065780</wp:posOffset>
                </wp:positionH>
                <wp:positionV relativeFrom="paragraph">
                  <wp:posOffset>39370</wp:posOffset>
                </wp:positionV>
                <wp:extent cx="158115" cy="17081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0D913110" w14:textId="77777777" w:rsidR="00E36BC8" w:rsidRPr="00DD1DF3" w:rsidRDefault="00E36BC8" w:rsidP="00E36BC8">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F3A2F" id="_x0000_s1148" type="#_x0000_t202" style="position:absolute;left:0;text-align:left;margin-left:241.4pt;margin-top:3.1pt;width:12.45pt;height:1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18MjBSICAABIBAAADgAAAAAAAAAAAAAAAAAuAgAAZHJzL2Uyb0RvYy54&#10;bWxQSwECLQAUAAYACAAAACEAlAZfvN8AAAAIAQAADwAAAAAAAAAAAAAAAAB8BAAAZHJzL2Rvd25y&#10;ZXYueG1sUEsFBgAAAAAEAAQA8wAAAIgFAAAAAA==&#10;">
                <v:textbox inset="0,0,0,0">
                  <w:txbxContent>
                    <w:p w14:paraId="0D913110" w14:textId="77777777" w:rsidR="00E36BC8" w:rsidRPr="00DD1DF3" w:rsidRDefault="00E36BC8" w:rsidP="00E36BC8">
                      <w:pPr>
                        <w:jc w:val="center"/>
                      </w:pPr>
                    </w:p>
                  </w:txbxContent>
                </v:textbox>
              </v:shape>
            </w:pict>
          </mc:Fallback>
        </mc:AlternateContent>
      </w:r>
      <w:r w:rsidR="00E36BC8" w:rsidRPr="00CB4BC6">
        <w:rPr>
          <w:b/>
          <w:i/>
          <w:szCs w:val="24"/>
        </w:rPr>
        <w:t xml:space="preserve">1. Số tín chỉ: </w:t>
      </w:r>
      <w:r w:rsidR="00E36BC8" w:rsidRPr="00CB4BC6">
        <w:rPr>
          <w:i/>
          <w:szCs w:val="24"/>
        </w:rPr>
        <w:t>4 TC</w:t>
      </w:r>
      <w:r w:rsidR="00E36BC8" w:rsidRPr="00CB4BC6">
        <w:rPr>
          <w:i/>
          <w:szCs w:val="24"/>
        </w:rPr>
        <w:tab/>
      </w:r>
      <w:r w:rsidR="00E36BC8" w:rsidRPr="00CB4BC6">
        <w:rPr>
          <w:b/>
          <w:szCs w:val="24"/>
        </w:rPr>
        <w:t>BTL</w:t>
      </w:r>
      <w:r w:rsidR="00E36BC8" w:rsidRPr="00CB4BC6">
        <w:rPr>
          <w:b/>
          <w:szCs w:val="24"/>
        </w:rPr>
        <w:tab/>
      </w:r>
      <w:r w:rsidR="00E36BC8" w:rsidRPr="00CB4BC6">
        <w:rPr>
          <w:b/>
          <w:szCs w:val="24"/>
        </w:rPr>
        <w:tab/>
        <w:t>ĐAMH</w:t>
      </w:r>
    </w:p>
    <w:p w14:paraId="5A3B8B34" w14:textId="77777777" w:rsidR="00E36BC8" w:rsidRPr="00CB4BC6" w:rsidRDefault="00E36BC8" w:rsidP="00E36BC8">
      <w:pPr>
        <w:spacing w:before="60" w:after="0"/>
        <w:rPr>
          <w:i/>
          <w:szCs w:val="24"/>
        </w:rPr>
      </w:pPr>
      <w:r w:rsidRPr="00CB4BC6">
        <w:rPr>
          <w:b/>
          <w:i/>
          <w:szCs w:val="24"/>
        </w:rPr>
        <w:t>2. Đơn vị giảng dạy:</w:t>
      </w:r>
      <w:r w:rsidRPr="00CB4BC6">
        <w:rPr>
          <w:i/>
          <w:szCs w:val="24"/>
        </w:rPr>
        <w:tab/>
      </w:r>
      <w:r w:rsidRPr="00CB4BC6">
        <w:rPr>
          <w:i/>
          <w:szCs w:val="24"/>
        </w:rPr>
        <w:tab/>
      </w:r>
      <w:r w:rsidRPr="00CB4BC6">
        <w:rPr>
          <w:i/>
          <w:szCs w:val="24"/>
        </w:rPr>
        <w:tab/>
      </w:r>
    </w:p>
    <w:p w14:paraId="39581EEF" w14:textId="77777777" w:rsidR="00E36BC8" w:rsidRPr="00CB4BC6" w:rsidRDefault="00E36BC8" w:rsidP="00E36BC8">
      <w:pPr>
        <w:spacing w:before="60" w:after="0"/>
        <w:rPr>
          <w:b/>
          <w:i/>
          <w:szCs w:val="24"/>
        </w:rPr>
      </w:pPr>
      <w:r w:rsidRPr="00CB4BC6">
        <w:rPr>
          <w:b/>
          <w:i/>
          <w:szCs w:val="24"/>
        </w:rPr>
        <w:t>3. Phân bổ thời gian</w:t>
      </w:r>
    </w:p>
    <w:p w14:paraId="04A796E3" w14:textId="77777777" w:rsidR="00E36BC8" w:rsidRPr="00CB4BC6" w:rsidRDefault="00E36BC8" w:rsidP="00E36BC8">
      <w:pPr>
        <w:tabs>
          <w:tab w:val="left" w:pos="2835"/>
        </w:tabs>
        <w:spacing w:before="60" w:after="0"/>
        <w:rPr>
          <w:szCs w:val="24"/>
        </w:rPr>
      </w:pPr>
      <w:r w:rsidRPr="00CB4BC6">
        <w:rPr>
          <w:szCs w:val="24"/>
        </w:rPr>
        <w:t>- Tổng số (TS):</w:t>
      </w:r>
      <w:r w:rsidRPr="00CB4BC6">
        <w:rPr>
          <w:szCs w:val="24"/>
        </w:rPr>
        <w:tab/>
      </w:r>
      <w:r w:rsidRPr="00CB4BC6">
        <w:rPr>
          <w:szCs w:val="24"/>
        </w:rPr>
        <w:tab/>
      </w:r>
      <w:r w:rsidRPr="00CB4BC6">
        <w:rPr>
          <w:szCs w:val="24"/>
        </w:rPr>
        <w:tab/>
      </w:r>
      <w:r>
        <w:rPr>
          <w:szCs w:val="24"/>
        </w:rPr>
        <w:t xml:space="preserve">60 </w:t>
      </w:r>
      <w:r w:rsidRPr="00CB4BC6">
        <w:rPr>
          <w:szCs w:val="24"/>
        </w:rPr>
        <w:t>tiết.</w:t>
      </w:r>
      <w:r w:rsidRPr="00CB4BC6">
        <w:rPr>
          <w:szCs w:val="24"/>
        </w:rPr>
        <w:tab/>
      </w:r>
      <w:r w:rsidRPr="00CB4BC6">
        <w:rPr>
          <w:szCs w:val="24"/>
        </w:rPr>
        <w:tab/>
      </w:r>
      <w:r w:rsidRPr="00CB4BC6">
        <w:rPr>
          <w:szCs w:val="24"/>
        </w:rPr>
        <w:tab/>
        <w:t>- Lý thuyết (LT):</w:t>
      </w:r>
      <w:r w:rsidRPr="00CB4BC6">
        <w:rPr>
          <w:szCs w:val="24"/>
        </w:rPr>
        <w:tab/>
      </w:r>
      <w:r>
        <w:rPr>
          <w:szCs w:val="24"/>
        </w:rPr>
        <w:t>56</w:t>
      </w:r>
      <w:r w:rsidRPr="00CB4BC6">
        <w:rPr>
          <w:szCs w:val="24"/>
        </w:rPr>
        <w:t xml:space="preserve"> tiết.</w:t>
      </w:r>
    </w:p>
    <w:p w14:paraId="2C5430B2" w14:textId="77777777" w:rsidR="00E36BC8" w:rsidRPr="00CB4BC6" w:rsidRDefault="00E36BC8" w:rsidP="00E36BC8">
      <w:pPr>
        <w:tabs>
          <w:tab w:val="left" w:pos="2835"/>
        </w:tabs>
        <w:spacing w:before="60" w:after="0"/>
        <w:rPr>
          <w:szCs w:val="24"/>
        </w:rPr>
      </w:pPr>
      <w:r w:rsidRPr="00CB4BC6">
        <w:rPr>
          <w:szCs w:val="24"/>
        </w:rPr>
        <w:t>- Thực hành (TH):</w:t>
      </w:r>
      <w:r w:rsidRPr="00CB4BC6">
        <w:rPr>
          <w:szCs w:val="24"/>
        </w:rPr>
        <w:tab/>
      </w:r>
      <w:r w:rsidRPr="00CB4BC6">
        <w:rPr>
          <w:szCs w:val="24"/>
        </w:rPr>
        <w:tab/>
      </w:r>
      <w:r w:rsidRPr="00CB4BC6">
        <w:rPr>
          <w:szCs w:val="24"/>
        </w:rPr>
        <w:tab/>
        <w:t>tiết.</w:t>
      </w:r>
      <w:r w:rsidRPr="00CB4BC6">
        <w:rPr>
          <w:szCs w:val="24"/>
        </w:rPr>
        <w:tab/>
      </w:r>
      <w:r w:rsidRPr="00CB4BC6">
        <w:rPr>
          <w:szCs w:val="24"/>
        </w:rPr>
        <w:tab/>
      </w:r>
      <w:r w:rsidRPr="00CB4BC6">
        <w:rPr>
          <w:szCs w:val="24"/>
        </w:rPr>
        <w:tab/>
        <w:t>- Bài tập (BT):</w:t>
      </w:r>
      <w:r w:rsidRPr="00CB4BC6">
        <w:rPr>
          <w:szCs w:val="24"/>
        </w:rPr>
        <w:tab/>
        <w:t xml:space="preserve">            0 tiết.</w:t>
      </w:r>
    </w:p>
    <w:p w14:paraId="34DCF947" w14:textId="77777777" w:rsidR="00E36BC8" w:rsidRPr="00CB4BC6" w:rsidRDefault="00E36BC8" w:rsidP="00E36BC8">
      <w:pPr>
        <w:tabs>
          <w:tab w:val="left" w:pos="2835"/>
        </w:tabs>
        <w:spacing w:before="60" w:after="0"/>
        <w:rPr>
          <w:szCs w:val="24"/>
        </w:rPr>
      </w:pPr>
      <w:r w:rsidRPr="00CB4BC6">
        <w:rPr>
          <w:szCs w:val="24"/>
        </w:rPr>
        <w:t>- Hướng dẫn BTL/ĐAMH (HD):</w:t>
      </w:r>
      <w:r w:rsidRPr="00CB4BC6">
        <w:rPr>
          <w:szCs w:val="24"/>
        </w:rPr>
        <w:tab/>
        <w:t>0 tiết.</w:t>
      </w:r>
      <w:r w:rsidRPr="00CB4BC6">
        <w:rPr>
          <w:szCs w:val="24"/>
        </w:rPr>
        <w:tab/>
      </w:r>
      <w:r w:rsidRPr="00CB4BC6">
        <w:rPr>
          <w:szCs w:val="24"/>
        </w:rPr>
        <w:tab/>
      </w:r>
      <w:r w:rsidRPr="00CB4BC6">
        <w:rPr>
          <w:szCs w:val="24"/>
        </w:rPr>
        <w:tab/>
        <w:t>- Kiểm tra (KT):</w:t>
      </w:r>
      <w:r w:rsidRPr="00CB4BC6">
        <w:rPr>
          <w:szCs w:val="24"/>
        </w:rPr>
        <w:tab/>
      </w:r>
      <w:r>
        <w:rPr>
          <w:szCs w:val="24"/>
        </w:rPr>
        <w:t>4</w:t>
      </w:r>
      <w:r w:rsidRPr="00CB4BC6">
        <w:rPr>
          <w:szCs w:val="24"/>
        </w:rPr>
        <w:t xml:space="preserve"> tiết.</w:t>
      </w:r>
    </w:p>
    <w:p w14:paraId="1C53DFC1" w14:textId="77777777" w:rsidR="00E36BC8" w:rsidRPr="00CB4BC6" w:rsidRDefault="00E36BC8" w:rsidP="00E36BC8">
      <w:pPr>
        <w:spacing w:before="60" w:after="0"/>
        <w:rPr>
          <w:b/>
          <w:i/>
          <w:szCs w:val="24"/>
        </w:rPr>
      </w:pPr>
      <w:r w:rsidRPr="00CB4BC6">
        <w:rPr>
          <w:b/>
          <w:i/>
          <w:szCs w:val="24"/>
        </w:rPr>
        <w:t>4. Điều kiện tiên quyết của học phần</w:t>
      </w:r>
    </w:p>
    <w:p w14:paraId="58BBA31D" w14:textId="77777777" w:rsidR="00E36BC8" w:rsidRPr="00CB4BC6" w:rsidRDefault="00E36BC8" w:rsidP="00E36BC8">
      <w:pPr>
        <w:spacing w:before="60" w:after="0"/>
        <w:ind w:firstLine="567"/>
        <w:rPr>
          <w:szCs w:val="24"/>
        </w:rPr>
      </w:pPr>
      <w:r w:rsidRPr="00CB4BC6">
        <w:rPr>
          <w:szCs w:val="24"/>
        </w:rPr>
        <w:t>Đã hoàn thành học phần Thực tập Cơ sở dữ liệu, xây dựng và quản lý dự án CNTT</w:t>
      </w:r>
      <w:r>
        <w:rPr>
          <w:szCs w:val="24"/>
        </w:rPr>
        <w:t>, Trí tuệ nhân tạo</w:t>
      </w:r>
      <w:r w:rsidRPr="00CB4BC6">
        <w:rPr>
          <w:szCs w:val="24"/>
        </w:rPr>
        <w:t>.</w:t>
      </w:r>
    </w:p>
    <w:p w14:paraId="316D6BA0" w14:textId="77777777" w:rsidR="00E36BC8" w:rsidRPr="00CB4BC6" w:rsidRDefault="00E36BC8" w:rsidP="00E36BC8">
      <w:pPr>
        <w:spacing w:before="60" w:after="0"/>
        <w:rPr>
          <w:b/>
          <w:i/>
          <w:szCs w:val="24"/>
        </w:rPr>
      </w:pPr>
      <w:r w:rsidRPr="00CB4BC6">
        <w:rPr>
          <w:b/>
          <w:i/>
          <w:szCs w:val="24"/>
        </w:rPr>
        <w:t>5. Mô tả nội dung học phần</w:t>
      </w:r>
    </w:p>
    <w:p w14:paraId="4DC695AB" w14:textId="77777777" w:rsidR="00E36BC8" w:rsidRPr="00CB4BC6" w:rsidRDefault="00E36BC8" w:rsidP="00E36BC8">
      <w:pPr>
        <w:spacing w:before="60" w:after="0"/>
        <w:ind w:left="90" w:firstLine="477"/>
        <w:rPr>
          <w:szCs w:val="24"/>
        </w:rPr>
      </w:pPr>
      <w:r w:rsidRPr="00CB4BC6">
        <w:rPr>
          <w:szCs w:val="24"/>
        </w:rPr>
        <w:t>Học phần Thực tập tốt nghiệp nằm trong khối kiến thức, kỹ năng chuyên ngành, được bố trí giảng dạy vào học kỳ VIII của khóa học.</w:t>
      </w:r>
    </w:p>
    <w:p w14:paraId="566891F8" w14:textId="77777777" w:rsidR="00E36BC8" w:rsidRPr="00CB4BC6" w:rsidRDefault="00E36BC8" w:rsidP="00E36BC8">
      <w:pPr>
        <w:tabs>
          <w:tab w:val="left" w:pos="0"/>
        </w:tabs>
        <w:spacing w:after="0"/>
        <w:ind w:left="90" w:firstLine="477"/>
        <w:rPr>
          <w:szCs w:val="24"/>
        </w:rPr>
      </w:pPr>
      <w:r w:rsidRPr="00CB4BC6">
        <w:rPr>
          <w:szCs w:val="24"/>
        </w:rPr>
        <w:t xml:space="preserve">Học phần cung cấp các kiến thức và kỹ năng bao gồm: </w:t>
      </w:r>
    </w:p>
    <w:p w14:paraId="04B4B090" w14:textId="77777777" w:rsidR="00E36BC8" w:rsidRPr="00CB4BC6" w:rsidRDefault="00E36BC8" w:rsidP="00E36BC8">
      <w:pPr>
        <w:tabs>
          <w:tab w:val="left" w:pos="0"/>
        </w:tabs>
        <w:spacing w:after="0"/>
        <w:ind w:left="90" w:firstLine="477"/>
        <w:rPr>
          <w:szCs w:val="24"/>
        </w:rPr>
      </w:pPr>
      <w:r w:rsidRPr="00CB4BC6">
        <w:rPr>
          <w:szCs w:val="24"/>
        </w:rPr>
        <w:t>Các kiến thức về xây dựng, triển khai và quản lý các dự án phần mềm, các ứng dụng công nghệ thông tin.</w:t>
      </w:r>
    </w:p>
    <w:p w14:paraId="22E63325" w14:textId="77777777" w:rsidR="00E36BC8" w:rsidRDefault="00E36BC8" w:rsidP="00E36BC8">
      <w:pPr>
        <w:spacing w:line="240" w:lineRule="auto"/>
        <w:ind w:firstLine="567"/>
        <w:rPr>
          <w:szCs w:val="26"/>
        </w:rPr>
      </w:pPr>
      <w:r w:rsidRPr="00CB4BC6">
        <w:rPr>
          <w:szCs w:val="24"/>
        </w:rPr>
        <w:t xml:space="preserve">Sinh viên được thực tập trên phòng máy về các nội dung sau: </w:t>
      </w:r>
      <w:r w:rsidRPr="00CB4BC6">
        <w:rPr>
          <w:szCs w:val="26"/>
        </w:rPr>
        <w:t>Lập kế hoạch cho một dự án Công nghệ Thông tin, Thiết kế cơ sở dữ liệu, Thiết kế giao diện phần mềm ứng dụng, Lập trình ứng dụng.</w:t>
      </w:r>
    </w:p>
    <w:p w14:paraId="7444DA12" w14:textId="77777777" w:rsidR="00E36BC8" w:rsidRPr="00CB4BC6" w:rsidRDefault="00E36BC8" w:rsidP="00E36BC8">
      <w:pPr>
        <w:spacing w:line="240" w:lineRule="auto"/>
        <w:ind w:firstLine="567"/>
        <w:rPr>
          <w:szCs w:val="24"/>
        </w:rPr>
      </w:pPr>
      <w:r>
        <w:rPr>
          <w:szCs w:val="26"/>
        </w:rPr>
        <w:lastRenderedPageBreak/>
        <w:t>Sinh viên nắm được các kiến thức về cơ sở tri thức, tổ chức tri  thức, phát triển các ứng dụng cơ sở tri thức.</w:t>
      </w:r>
    </w:p>
    <w:p w14:paraId="106ED742" w14:textId="77777777" w:rsidR="00E36BC8" w:rsidRPr="00CB4BC6" w:rsidRDefault="00E36BC8" w:rsidP="00E36BC8">
      <w:pPr>
        <w:spacing w:before="120" w:after="0"/>
        <w:rPr>
          <w:b/>
          <w:i/>
          <w:szCs w:val="24"/>
        </w:rPr>
      </w:pPr>
      <w:r w:rsidRPr="00CB4BC6">
        <w:rPr>
          <w:b/>
          <w:i/>
          <w:szCs w:val="24"/>
        </w:rPr>
        <w:t>6. Nguồn học liệu</w:t>
      </w:r>
    </w:p>
    <w:p w14:paraId="0744B60D" w14:textId="77777777" w:rsidR="00E36BC8" w:rsidRPr="00CB4BC6" w:rsidRDefault="00E36BC8" w:rsidP="00E36BC8">
      <w:pPr>
        <w:spacing w:before="60" w:after="0"/>
        <w:rPr>
          <w:b/>
          <w:szCs w:val="24"/>
        </w:rPr>
      </w:pPr>
      <w:r w:rsidRPr="00CB4BC6">
        <w:rPr>
          <w:b/>
          <w:szCs w:val="24"/>
        </w:rPr>
        <w:t>Giáo trình</w:t>
      </w:r>
    </w:p>
    <w:p w14:paraId="7208D79A" w14:textId="77777777" w:rsidR="00E36BC8" w:rsidRDefault="00E36BC8" w:rsidP="00E36BC8">
      <w:pPr>
        <w:spacing w:after="120" w:line="360" w:lineRule="auto"/>
        <w:ind w:firstLine="567"/>
        <w:rPr>
          <w:szCs w:val="26"/>
        </w:rPr>
      </w:pPr>
      <w:r w:rsidRPr="00CB4BC6">
        <w:rPr>
          <w:szCs w:val="26"/>
        </w:rPr>
        <w:t xml:space="preserve">Phạm Hữu Khang, </w:t>
      </w:r>
      <w:r w:rsidRPr="00CB4BC6">
        <w:rPr>
          <w:i/>
          <w:szCs w:val="26"/>
        </w:rPr>
        <w:t>C# 2005 - Tập 4: Lập Trình Cơ Sở Dữ Liệu (Quyển 1+2)</w:t>
      </w:r>
      <w:r w:rsidRPr="00CB4BC6">
        <w:rPr>
          <w:szCs w:val="26"/>
        </w:rPr>
        <w:t>, NXB Lao động xã hội, 2006.</w:t>
      </w:r>
    </w:p>
    <w:p w14:paraId="584428B4" w14:textId="77777777" w:rsidR="00E36BC8" w:rsidRDefault="00E36BC8" w:rsidP="00E36BC8">
      <w:pPr>
        <w:spacing w:before="60" w:after="0"/>
        <w:ind w:firstLine="567"/>
        <w:rPr>
          <w:noProof/>
          <w:szCs w:val="24"/>
          <w:lang w:val="vi-VN"/>
        </w:rPr>
      </w:pPr>
      <w:r w:rsidRPr="009657E6">
        <w:rPr>
          <w:noProof/>
          <w:szCs w:val="24"/>
          <w:lang w:val="vi-VN"/>
        </w:rPr>
        <w:t>Hoàng Kiếm</w:t>
      </w:r>
      <w:r w:rsidRPr="00F60BA9">
        <w:rPr>
          <w:noProof/>
          <w:szCs w:val="24"/>
          <w:lang w:val="vi-VN"/>
        </w:rPr>
        <w:t>,</w:t>
      </w:r>
      <w:r w:rsidRPr="00DD02C5">
        <w:rPr>
          <w:noProof/>
          <w:szCs w:val="24"/>
          <w:lang w:val="vi-VN"/>
        </w:rPr>
        <w:t xml:space="preserve"> </w:t>
      </w:r>
      <w:r w:rsidRPr="00DC1553">
        <w:rPr>
          <w:noProof/>
          <w:szCs w:val="24"/>
          <w:lang w:val="vi-VN"/>
        </w:rPr>
        <w:t>Các hệ cơ sở tri thức</w:t>
      </w:r>
      <w:r w:rsidRPr="00F60BA9">
        <w:rPr>
          <w:i/>
          <w:noProof/>
          <w:szCs w:val="24"/>
          <w:lang w:val="vi-VN"/>
        </w:rPr>
        <w:t>,</w:t>
      </w:r>
      <w:r w:rsidRPr="00DD02C5">
        <w:rPr>
          <w:noProof/>
          <w:szCs w:val="24"/>
          <w:lang w:val="vi-VN"/>
        </w:rPr>
        <w:t xml:space="preserve"> Nhà xuất bản </w:t>
      </w:r>
      <w:r>
        <w:rPr>
          <w:noProof/>
          <w:szCs w:val="24"/>
          <w:lang w:val="vi-VN"/>
        </w:rPr>
        <w:t>Đ</w:t>
      </w:r>
      <w:r w:rsidRPr="009657E6">
        <w:rPr>
          <w:noProof/>
          <w:szCs w:val="24"/>
          <w:lang w:val="vi-VN"/>
        </w:rPr>
        <w:t>H Quốc Gia HCM</w:t>
      </w:r>
      <w:r w:rsidRPr="00F60BA9">
        <w:rPr>
          <w:noProof/>
          <w:szCs w:val="24"/>
          <w:lang w:val="vi-VN"/>
        </w:rPr>
        <w:t>,</w:t>
      </w:r>
      <w:r w:rsidRPr="00DD02C5">
        <w:rPr>
          <w:noProof/>
          <w:szCs w:val="24"/>
          <w:lang w:val="vi-VN"/>
        </w:rPr>
        <w:t xml:space="preserve"> </w:t>
      </w:r>
      <w:r w:rsidRPr="009748BC">
        <w:rPr>
          <w:noProof/>
          <w:szCs w:val="24"/>
          <w:lang w:val="vi-VN"/>
        </w:rPr>
        <w:t>2011</w:t>
      </w:r>
    </w:p>
    <w:p w14:paraId="49DA61AC" w14:textId="77777777" w:rsidR="00E36BC8" w:rsidRPr="00CB4BC6" w:rsidRDefault="00E36BC8" w:rsidP="00E36BC8">
      <w:pPr>
        <w:spacing w:before="60" w:after="0"/>
        <w:rPr>
          <w:b/>
          <w:szCs w:val="24"/>
        </w:rPr>
      </w:pPr>
      <w:r w:rsidRPr="00CB4BC6">
        <w:rPr>
          <w:b/>
          <w:szCs w:val="24"/>
        </w:rPr>
        <w:t>Tài liệu tham khảo</w:t>
      </w:r>
    </w:p>
    <w:p w14:paraId="59E1ECFB" w14:textId="77777777" w:rsidR="00E36BC8" w:rsidRPr="00CB4BC6" w:rsidRDefault="00E36BC8" w:rsidP="00C01474">
      <w:pPr>
        <w:pStyle w:val="ListParagraph"/>
        <w:numPr>
          <w:ilvl w:val="0"/>
          <w:numId w:val="21"/>
        </w:numPr>
        <w:spacing w:after="120" w:line="240" w:lineRule="auto"/>
        <w:rPr>
          <w:szCs w:val="26"/>
        </w:rPr>
      </w:pPr>
      <w:r w:rsidRPr="00CB4BC6">
        <w:rPr>
          <w:szCs w:val="26"/>
        </w:rPr>
        <w:t>Thiết kế báo biểu bằng Crystal Report,</w:t>
      </w:r>
    </w:p>
    <w:p w14:paraId="4B4D4FCB" w14:textId="77777777" w:rsidR="00E36BC8" w:rsidRDefault="00E36BC8" w:rsidP="00C01474">
      <w:pPr>
        <w:pStyle w:val="ListParagraph"/>
        <w:numPr>
          <w:ilvl w:val="0"/>
          <w:numId w:val="21"/>
        </w:numPr>
        <w:spacing w:after="120" w:line="240" w:lineRule="auto"/>
        <w:rPr>
          <w:szCs w:val="26"/>
        </w:rPr>
      </w:pPr>
      <w:r w:rsidRPr="00CB4BC6">
        <w:rPr>
          <w:szCs w:val="26"/>
        </w:rPr>
        <w:t>Các tài liệu về MS SQL Server</w:t>
      </w:r>
    </w:p>
    <w:p w14:paraId="6FFB0D30" w14:textId="77777777" w:rsidR="00E36BC8" w:rsidRPr="00CB4BC6" w:rsidRDefault="00E36BC8" w:rsidP="00C01474">
      <w:pPr>
        <w:pStyle w:val="ListParagraph"/>
        <w:numPr>
          <w:ilvl w:val="0"/>
          <w:numId w:val="21"/>
        </w:numPr>
        <w:spacing w:after="120" w:line="240" w:lineRule="auto"/>
        <w:rPr>
          <w:szCs w:val="26"/>
        </w:rPr>
      </w:pPr>
      <w:r>
        <w:rPr>
          <w:szCs w:val="26"/>
        </w:rPr>
        <w:t>Các tài liệu về hệ chuyên gia, prolog, opencv.</w:t>
      </w:r>
    </w:p>
    <w:p w14:paraId="3779EBF9" w14:textId="77777777" w:rsidR="00E36BC8" w:rsidRPr="00CB4BC6" w:rsidRDefault="00E36BC8" w:rsidP="00E36BC8">
      <w:pPr>
        <w:spacing w:before="60" w:after="0"/>
        <w:rPr>
          <w:b/>
          <w:i/>
          <w:szCs w:val="24"/>
          <w:lang w:val="vi-VN"/>
        </w:rPr>
      </w:pPr>
      <w:r w:rsidRPr="00CB4BC6">
        <w:rPr>
          <w:b/>
          <w:i/>
          <w:szCs w:val="24"/>
          <w:lang w:val="vi-VN"/>
        </w:rPr>
        <w:t>7. Mục tiêu của học phần</w:t>
      </w:r>
    </w:p>
    <w:p w14:paraId="5B5E8181" w14:textId="77777777" w:rsidR="00E36BC8" w:rsidRPr="00CB4BC6" w:rsidRDefault="00E36BC8" w:rsidP="00E36BC8">
      <w:pPr>
        <w:spacing w:before="60" w:after="0"/>
        <w:rPr>
          <w:b/>
          <w:i/>
          <w:szCs w:val="24"/>
          <w:lang w:val="vi-VN"/>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E36BC8" w:rsidRPr="00CB4BC6" w14:paraId="14D1B219" w14:textId="77777777" w:rsidTr="009B4ECE">
        <w:trPr>
          <w:trHeight w:val="545"/>
        </w:trPr>
        <w:tc>
          <w:tcPr>
            <w:tcW w:w="588" w:type="pct"/>
            <w:shd w:val="clear" w:color="auto" w:fill="auto"/>
            <w:tcMar>
              <w:left w:w="45" w:type="dxa"/>
              <w:right w:w="45" w:type="dxa"/>
            </w:tcMar>
            <w:vAlign w:val="center"/>
          </w:tcPr>
          <w:p w14:paraId="539B07BB" w14:textId="77777777" w:rsidR="00E36BC8" w:rsidRPr="00CB4BC6" w:rsidRDefault="00E36BC8" w:rsidP="009B4ECE">
            <w:pPr>
              <w:spacing w:after="0" w:line="240" w:lineRule="auto"/>
              <w:jc w:val="center"/>
              <w:rPr>
                <w:b/>
                <w:szCs w:val="24"/>
              </w:rPr>
            </w:pPr>
            <w:r w:rsidRPr="00CB4BC6">
              <w:rPr>
                <w:b/>
                <w:szCs w:val="24"/>
              </w:rPr>
              <w:t>Mục tiêu (Gx)  [1]</w:t>
            </w:r>
          </w:p>
        </w:tc>
        <w:tc>
          <w:tcPr>
            <w:tcW w:w="2787" w:type="pct"/>
            <w:shd w:val="clear" w:color="auto" w:fill="auto"/>
            <w:tcMar>
              <w:left w:w="45" w:type="dxa"/>
              <w:right w:w="45" w:type="dxa"/>
            </w:tcMar>
            <w:vAlign w:val="center"/>
          </w:tcPr>
          <w:p w14:paraId="7D8470EA" w14:textId="77777777" w:rsidR="00E36BC8" w:rsidRPr="00CB4BC6" w:rsidRDefault="00E36BC8" w:rsidP="009B4ECE">
            <w:pPr>
              <w:spacing w:after="0" w:line="240" w:lineRule="auto"/>
              <w:jc w:val="center"/>
              <w:rPr>
                <w:b/>
                <w:szCs w:val="24"/>
              </w:rPr>
            </w:pPr>
            <w:r w:rsidRPr="00CB4BC6">
              <w:rPr>
                <w:b/>
                <w:szCs w:val="24"/>
              </w:rPr>
              <w:t>Mô tả mục tiêu [2]</w:t>
            </w:r>
          </w:p>
        </w:tc>
        <w:tc>
          <w:tcPr>
            <w:tcW w:w="1625" w:type="pct"/>
            <w:shd w:val="clear" w:color="auto" w:fill="auto"/>
            <w:tcMar>
              <w:left w:w="45" w:type="dxa"/>
              <w:right w:w="45" w:type="dxa"/>
            </w:tcMar>
            <w:vAlign w:val="center"/>
          </w:tcPr>
          <w:p w14:paraId="5CECB4FF" w14:textId="77777777" w:rsidR="00E36BC8" w:rsidRPr="00CB4BC6" w:rsidRDefault="00E36BC8" w:rsidP="009B4ECE">
            <w:pPr>
              <w:spacing w:after="0" w:line="240" w:lineRule="auto"/>
              <w:jc w:val="center"/>
              <w:rPr>
                <w:b/>
                <w:szCs w:val="24"/>
              </w:rPr>
            </w:pPr>
            <w:r w:rsidRPr="00CB4BC6">
              <w:rPr>
                <w:b/>
                <w:szCs w:val="24"/>
              </w:rPr>
              <w:t xml:space="preserve">Các CĐR của CTĐT </w:t>
            </w:r>
          </w:p>
          <w:p w14:paraId="7FE87B5E" w14:textId="77777777" w:rsidR="00E36BC8" w:rsidRPr="00CB4BC6" w:rsidRDefault="00E36BC8" w:rsidP="009B4ECE">
            <w:pPr>
              <w:spacing w:after="0" w:line="240" w:lineRule="auto"/>
              <w:jc w:val="center"/>
              <w:rPr>
                <w:b/>
                <w:szCs w:val="24"/>
              </w:rPr>
            </w:pPr>
            <w:r w:rsidRPr="00CB4BC6">
              <w:rPr>
                <w:b/>
                <w:szCs w:val="24"/>
              </w:rPr>
              <w:t>(X.x.x) [3]</w:t>
            </w:r>
          </w:p>
        </w:tc>
      </w:tr>
      <w:tr w:rsidR="00E36BC8" w:rsidRPr="00CB4BC6" w14:paraId="7D790ADB" w14:textId="77777777" w:rsidTr="009B4ECE">
        <w:trPr>
          <w:trHeight w:val="390"/>
        </w:trPr>
        <w:tc>
          <w:tcPr>
            <w:tcW w:w="588" w:type="pct"/>
            <w:shd w:val="clear" w:color="auto" w:fill="auto"/>
            <w:tcMar>
              <w:left w:w="45" w:type="dxa"/>
              <w:right w:w="45" w:type="dxa"/>
            </w:tcMar>
            <w:vAlign w:val="center"/>
          </w:tcPr>
          <w:p w14:paraId="4BAA20C1" w14:textId="77777777" w:rsidR="00E36BC8" w:rsidRPr="00CB4BC6" w:rsidRDefault="00E36BC8" w:rsidP="009B4ECE">
            <w:pPr>
              <w:spacing w:after="0" w:line="240" w:lineRule="auto"/>
              <w:jc w:val="center"/>
              <w:rPr>
                <w:b/>
                <w:szCs w:val="24"/>
              </w:rPr>
            </w:pPr>
            <w:r w:rsidRPr="00CB4BC6">
              <w:rPr>
                <w:b/>
                <w:szCs w:val="24"/>
              </w:rPr>
              <w:t>G1</w:t>
            </w:r>
          </w:p>
        </w:tc>
        <w:tc>
          <w:tcPr>
            <w:tcW w:w="2787" w:type="pct"/>
            <w:shd w:val="clear" w:color="auto" w:fill="auto"/>
            <w:tcMar>
              <w:left w:w="45" w:type="dxa"/>
              <w:right w:w="45" w:type="dxa"/>
            </w:tcMar>
          </w:tcPr>
          <w:p w14:paraId="58B76461" w14:textId="77777777" w:rsidR="00E36BC8" w:rsidRDefault="00E36BC8" w:rsidP="009B4ECE">
            <w:pPr>
              <w:tabs>
                <w:tab w:val="left" w:pos="0"/>
              </w:tabs>
              <w:spacing w:after="0"/>
              <w:ind w:left="90"/>
              <w:rPr>
                <w:szCs w:val="26"/>
              </w:rPr>
            </w:pPr>
            <w:r w:rsidRPr="00CB4BC6">
              <w:rPr>
                <w:szCs w:val="26"/>
              </w:rPr>
              <w:t>Nắm được cách thức lập kế hoạch cho một dự án công nghệ thông tin, phương pháp thiết kế cơ sở dữ liệu, truy vấn dữ liệu SQL và tối ưu câu truy vấn, kỹ thuật lập trình ứng dụng với cơ sở dữ liệu.</w:t>
            </w:r>
          </w:p>
          <w:p w14:paraId="0E92B608" w14:textId="77777777" w:rsidR="00E36BC8" w:rsidRPr="00CB4BC6" w:rsidRDefault="00E36BC8" w:rsidP="009B4ECE">
            <w:pPr>
              <w:tabs>
                <w:tab w:val="left" w:pos="0"/>
              </w:tabs>
              <w:spacing w:after="0"/>
              <w:ind w:left="90"/>
              <w:rPr>
                <w:szCs w:val="24"/>
              </w:rPr>
            </w:pPr>
            <w:r>
              <w:rPr>
                <w:szCs w:val="26"/>
              </w:rPr>
              <w:t>Nắm được các nội dung về Cơ sở tri thức, hệ chuyên gia, tổ chức, biểu diễn và truy vấn tri thức.</w:t>
            </w:r>
          </w:p>
        </w:tc>
        <w:tc>
          <w:tcPr>
            <w:tcW w:w="1625" w:type="pct"/>
            <w:shd w:val="clear" w:color="auto" w:fill="auto"/>
            <w:tcMar>
              <w:left w:w="45" w:type="dxa"/>
              <w:right w:w="45" w:type="dxa"/>
            </w:tcMar>
          </w:tcPr>
          <w:p w14:paraId="2D5E0DC0" w14:textId="77777777" w:rsidR="00E36BC8" w:rsidRPr="00CB4BC6" w:rsidRDefault="00E36BC8" w:rsidP="009B4ECE">
            <w:pPr>
              <w:pStyle w:val="ColorfulList-Accent11"/>
              <w:spacing w:after="0" w:line="240" w:lineRule="auto"/>
              <w:ind w:left="0"/>
              <w:jc w:val="center"/>
              <w:rPr>
                <w:rFonts w:eastAsia="Times New Roman"/>
                <w:szCs w:val="24"/>
              </w:rPr>
            </w:pPr>
            <w:r w:rsidRPr="00CB4BC6">
              <w:rPr>
                <w:rFonts w:eastAsia="Times New Roman"/>
                <w:szCs w:val="24"/>
              </w:rPr>
              <w:t>1.1 - 1.2,</w:t>
            </w:r>
          </w:p>
          <w:p w14:paraId="0C42451C" w14:textId="77777777" w:rsidR="00E36BC8" w:rsidRPr="00CB4BC6" w:rsidRDefault="00E36BC8" w:rsidP="009B4ECE">
            <w:pPr>
              <w:pStyle w:val="ColorfulList-Accent11"/>
              <w:spacing w:after="0" w:line="240" w:lineRule="auto"/>
              <w:ind w:left="0"/>
              <w:jc w:val="center"/>
              <w:rPr>
                <w:rFonts w:eastAsia="Times New Roman"/>
                <w:szCs w:val="24"/>
              </w:rPr>
            </w:pPr>
            <w:r w:rsidRPr="00CB4BC6">
              <w:rPr>
                <w:rFonts w:eastAsia="Times New Roman"/>
                <w:szCs w:val="24"/>
              </w:rPr>
              <w:t>2.1 – 2.3,</w:t>
            </w:r>
          </w:p>
          <w:p w14:paraId="65620C26" w14:textId="77777777" w:rsidR="00E36BC8" w:rsidRPr="00CB4BC6" w:rsidRDefault="00E36BC8" w:rsidP="009B4ECE">
            <w:pPr>
              <w:pStyle w:val="ColorfulList-Accent11"/>
              <w:spacing w:after="0" w:line="240" w:lineRule="auto"/>
              <w:ind w:left="0"/>
              <w:jc w:val="center"/>
              <w:rPr>
                <w:rFonts w:eastAsia="Times New Roman"/>
                <w:szCs w:val="24"/>
              </w:rPr>
            </w:pPr>
          </w:p>
        </w:tc>
      </w:tr>
      <w:tr w:rsidR="00E36BC8" w:rsidRPr="00CB4BC6" w14:paraId="1BBEE074" w14:textId="77777777" w:rsidTr="009B4ECE">
        <w:trPr>
          <w:trHeight w:val="390"/>
        </w:trPr>
        <w:tc>
          <w:tcPr>
            <w:tcW w:w="588" w:type="pct"/>
            <w:shd w:val="clear" w:color="auto" w:fill="auto"/>
            <w:tcMar>
              <w:left w:w="45" w:type="dxa"/>
              <w:right w:w="45" w:type="dxa"/>
            </w:tcMar>
            <w:vAlign w:val="center"/>
          </w:tcPr>
          <w:p w14:paraId="27A279D5" w14:textId="77777777" w:rsidR="00E36BC8" w:rsidRPr="00CB4BC6" w:rsidRDefault="00E36BC8" w:rsidP="009B4ECE">
            <w:pPr>
              <w:spacing w:after="0" w:line="240" w:lineRule="auto"/>
              <w:jc w:val="center"/>
              <w:rPr>
                <w:b/>
                <w:szCs w:val="24"/>
              </w:rPr>
            </w:pPr>
            <w:r w:rsidRPr="00CB4BC6">
              <w:rPr>
                <w:b/>
                <w:szCs w:val="24"/>
              </w:rPr>
              <w:t>G2</w:t>
            </w:r>
          </w:p>
        </w:tc>
        <w:tc>
          <w:tcPr>
            <w:tcW w:w="2787" w:type="pct"/>
            <w:shd w:val="clear" w:color="auto" w:fill="auto"/>
            <w:tcMar>
              <w:left w:w="45" w:type="dxa"/>
              <w:right w:w="45" w:type="dxa"/>
            </w:tcMar>
          </w:tcPr>
          <w:p w14:paraId="1F28A70A" w14:textId="77777777" w:rsidR="00E36BC8" w:rsidRDefault="00E36BC8" w:rsidP="009B4ECE">
            <w:pPr>
              <w:spacing w:before="60" w:after="60"/>
              <w:rPr>
                <w:szCs w:val="24"/>
              </w:rPr>
            </w:pPr>
            <w:r w:rsidRPr="00CB4BC6">
              <w:rPr>
                <w:iCs/>
                <w:color w:val="000000"/>
                <w:szCs w:val="24"/>
              </w:rPr>
              <w:t xml:space="preserve">Hiểu và nắm vững các kiến thức về lập </w:t>
            </w:r>
            <w:r w:rsidRPr="00CB4BC6">
              <w:rPr>
                <w:szCs w:val="24"/>
              </w:rPr>
              <w:t>hồ sơ dự án phần mềm, viết hướng dẫn, đóng gói chương trình.</w:t>
            </w:r>
          </w:p>
          <w:p w14:paraId="759CE91F" w14:textId="77777777" w:rsidR="00E36BC8" w:rsidRPr="00CB4BC6" w:rsidRDefault="00E36BC8" w:rsidP="009B4ECE">
            <w:pPr>
              <w:spacing w:before="60" w:after="60"/>
              <w:rPr>
                <w:rFonts w:eastAsia="Times New Roman"/>
                <w:szCs w:val="28"/>
              </w:rPr>
            </w:pPr>
            <w:r>
              <w:rPr>
                <w:szCs w:val="24"/>
              </w:rPr>
              <w:t>Hiểu và nắm vững các kiến thức về xây dựng hệ chuyên gia.</w:t>
            </w:r>
          </w:p>
        </w:tc>
        <w:tc>
          <w:tcPr>
            <w:tcW w:w="1625" w:type="pct"/>
            <w:shd w:val="clear" w:color="auto" w:fill="auto"/>
            <w:tcMar>
              <w:left w:w="45" w:type="dxa"/>
              <w:right w:w="45" w:type="dxa"/>
            </w:tcMar>
          </w:tcPr>
          <w:p w14:paraId="1FA836D6" w14:textId="77777777" w:rsidR="00E36BC8" w:rsidRPr="00CB4BC6" w:rsidRDefault="00E36BC8" w:rsidP="009B4ECE">
            <w:pPr>
              <w:pStyle w:val="ColorfulList-Accent11"/>
              <w:spacing w:after="0" w:line="240" w:lineRule="auto"/>
              <w:ind w:left="0"/>
              <w:jc w:val="center"/>
              <w:rPr>
                <w:rFonts w:eastAsia="Times New Roman"/>
                <w:szCs w:val="24"/>
              </w:rPr>
            </w:pPr>
            <w:r w:rsidRPr="00CB4BC6">
              <w:rPr>
                <w:rFonts w:eastAsia="Times New Roman"/>
                <w:szCs w:val="24"/>
              </w:rPr>
              <w:t>1.1,</w:t>
            </w:r>
          </w:p>
          <w:p w14:paraId="134C6ADD" w14:textId="77777777" w:rsidR="00E36BC8" w:rsidRPr="00CB4BC6" w:rsidRDefault="00E36BC8" w:rsidP="009B4ECE">
            <w:pPr>
              <w:pStyle w:val="ColorfulList-Accent11"/>
              <w:spacing w:after="0" w:line="240" w:lineRule="auto"/>
              <w:ind w:left="0"/>
              <w:jc w:val="center"/>
              <w:rPr>
                <w:rFonts w:eastAsia="Times New Roman"/>
                <w:szCs w:val="24"/>
              </w:rPr>
            </w:pPr>
            <w:r w:rsidRPr="00CB4BC6">
              <w:rPr>
                <w:rFonts w:eastAsia="Times New Roman"/>
                <w:szCs w:val="24"/>
              </w:rPr>
              <w:t>2.1-2.6,</w:t>
            </w:r>
          </w:p>
          <w:p w14:paraId="75AC5FD2" w14:textId="77777777" w:rsidR="00E36BC8" w:rsidRPr="00CB4BC6" w:rsidRDefault="00E36BC8" w:rsidP="009B4ECE">
            <w:pPr>
              <w:pStyle w:val="ColorfulList-Accent11"/>
              <w:spacing w:after="0" w:line="240" w:lineRule="auto"/>
              <w:ind w:left="0"/>
              <w:jc w:val="center"/>
              <w:rPr>
                <w:rFonts w:eastAsia="Times New Roman"/>
                <w:szCs w:val="24"/>
              </w:rPr>
            </w:pPr>
            <w:r w:rsidRPr="00CB4BC6">
              <w:rPr>
                <w:rFonts w:eastAsia="Times New Roman"/>
                <w:szCs w:val="24"/>
              </w:rPr>
              <w:t>3.1-3.4,</w:t>
            </w:r>
          </w:p>
          <w:p w14:paraId="70E4FCB0" w14:textId="77777777" w:rsidR="00E36BC8" w:rsidRPr="00CB4BC6" w:rsidRDefault="00E36BC8" w:rsidP="009B4ECE">
            <w:pPr>
              <w:pStyle w:val="ColorfulList-Accent11"/>
              <w:spacing w:after="0" w:line="240" w:lineRule="auto"/>
              <w:ind w:left="0"/>
              <w:jc w:val="center"/>
              <w:rPr>
                <w:rFonts w:eastAsia="Times New Roman"/>
                <w:szCs w:val="24"/>
              </w:rPr>
            </w:pPr>
          </w:p>
        </w:tc>
      </w:tr>
      <w:tr w:rsidR="00E36BC8" w:rsidRPr="00CB4BC6" w14:paraId="4F4F144C" w14:textId="77777777" w:rsidTr="009B4ECE">
        <w:trPr>
          <w:trHeight w:val="390"/>
        </w:trPr>
        <w:tc>
          <w:tcPr>
            <w:tcW w:w="588" w:type="pct"/>
            <w:shd w:val="clear" w:color="auto" w:fill="auto"/>
            <w:tcMar>
              <w:left w:w="45" w:type="dxa"/>
              <w:right w:w="45" w:type="dxa"/>
            </w:tcMar>
            <w:vAlign w:val="center"/>
          </w:tcPr>
          <w:p w14:paraId="04B58701" w14:textId="77777777" w:rsidR="00E36BC8" w:rsidRPr="00CB4BC6" w:rsidRDefault="00E36BC8" w:rsidP="009B4ECE">
            <w:pPr>
              <w:spacing w:after="0" w:line="240" w:lineRule="auto"/>
              <w:jc w:val="center"/>
              <w:rPr>
                <w:b/>
                <w:szCs w:val="24"/>
              </w:rPr>
            </w:pPr>
            <w:r w:rsidRPr="00CB4BC6">
              <w:rPr>
                <w:b/>
                <w:szCs w:val="24"/>
              </w:rPr>
              <w:t>G3</w:t>
            </w:r>
          </w:p>
        </w:tc>
        <w:tc>
          <w:tcPr>
            <w:tcW w:w="2787" w:type="pct"/>
            <w:shd w:val="clear" w:color="auto" w:fill="auto"/>
            <w:tcMar>
              <w:left w:w="45" w:type="dxa"/>
              <w:right w:w="45" w:type="dxa"/>
            </w:tcMar>
          </w:tcPr>
          <w:p w14:paraId="4308E211" w14:textId="77777777" w:rsidR="00E36BC8" w:rsidRPr="00CB4BC6" w:rsidRDefault="00E36BC8" w:rsidP="009B4ECE">
            <w:pPr>
              <w:spacing w:before="60" w:after="60"/>
              <w:ind w:left="3" w:hanging="3"/>
              <w:rPr>
                <w:rFonts w:eastAsia="Times New Roman"/>
                <w:szCs w:val="28"/>
              </w:rPr>
            </w:pPr>
            <w:r w:rsidRPr="00CB4BC6">
              <w:rPr>
                <w:szCs w:val="24"/>
              </w:rPr>
              <w:t>Có kỹ năng làm việc theo nhóm, kỹ năng giao tiếp, truyền thông để triển khai dự án phần mềm theo nhóm.</w:t>
            </w:r>
          </w:p>
        </w:tc>
        <w:tc>
          <w:tcPr>
            <w:tcW w:w="1625" w:type="pct"/>
            <w:shd w:val="clear" w:color="auto" w:fill="auto"/>
            <w:tcMar>
              <w:left w:w="45" w:type="dxa"/>
              <w:right w:w="45" w:type="dxa"/>
            </w:tcMar>
          </w:tcPr>
          <w:p w14:paraId="46D58290" w14:textId="77777777" w:rsidR="00E36BC8" w:rsidRPr="00CB4BC6" w:rsidRDefault="00E36BC8" w:rsidP="009B4ECE">
            <w:pPr>
              <w:pStyle w:val="ColorfulList-Accent11"/>
              <w:spacing w:after="0" w:line="240" w:lineRule="auto"/>
              <w:ind w:left="0"/>
              <w:jc w:val="center"/>
              <w:rPr>
                <w:rFonts w:eastAsia="Times New Roman"/>
                <w:szCs w:val="24"/>
              </w:rPr>
            </w:pPr>
            <w:r>
              <w:rPr>
                <w:szCs w:val="24"/>
              </w:rPr>
              <w:t xml:space="preserve">2.7, 3.5 </w:t>
            </w:r>
          </w:p>
          <w:p w14:paraId="07FEA6BB" w14:textId="77777777" w:rsidR="00E36BC8" w:rsidRPr="00CB4BC6" w:rsidRDefault="00E36BC8" w:rsidP="009B4ECE">
            <w:pPr>
              <w:pStyle w:val="ColorfulList-Accent11"/>
              <w:spacing w:after="0" w:line="240" w:lineRule="auto"/>
              <w:ind w:left="0"/>
              <w:jc w:val="center"/>
              <w:rPr>
                <w:rFonts w:eastAsia="Times New Roman"/>
                <w:szCs w:val="24"/>
              </w:rPr>
            </w:pPr>
          </w:p>
        </w:tc>
      </w:tr>
      <w:tr w:rsidR="00E36BC8" w:rsidRPr="00CB4BC6" w14:paraId="19854DE4" w14:textId="77777777" w:rsidTr="009B4ECE">
        <w:trPr>
          <w:trHeight w:val="390"/>
        </w:trPr>
        <w:tc>
          <w:tcPr>
            <w:tcW w:w="588" w:type="pct"/>
            <w:shd w:val="clear" w:color="auto" w:fill="auto"/>
            <w:tcMar>
              <w:left w:w="45" w:type="dxa"/>
              <w:right w:w="45" w:type="dxa"/>
            </w:tcMar>
            <w:vAlign w:val="center"/>
          </w:tcPr>
          <w:p w14:paraId="27CA8293" w14:textId="77777777" w:rsidR="00E36BC8" w:rsidRPr="00CB4BC6" w:rsidRDefault="00E36BC8" w:rsidP="009B4ECE">
            <w:pPr>
              <w:spacing w:after="0" w:line="240" w:lineRule="auto"/>
              <w:jc w:val="center"/>
              <w:rPr>
                <w:b/>
                <w:szCs w:val="24"/>
              </w:rPr>
            </w:pPr>
            <w:r w:rsidRPr="00CB4BC6">
              <w:rPr>
                <w:b/>
                <w:szCs w:val="24"/>
              </w:rPr>
              <w:t>G4</w:t>
            </w:r>
          </w:p>
        </w:tc>
        <w:tc>
          <w:tcPr>
            <w:tcW w:w="2787" w:type="pct"/>
            <w:shd w:val="clear" w:color="auto" w:fill="auto"/>
            <w:tcMar>
              <w:left w:w="45" w:type="dxa"/>
              <w:right w:w="45" w:type="dxa"/>
            </w:tcMar>
          </w:tcPr>
          <w:p w14:paraId="1F000883" w14:textId="77777777" w:rsidR="00E36BC8" w:rsidRPr="005E01B9" w:rsidRDefault="00E36BC8" w:rsidP="009B4ECE">
            <w:pPr>
              <w:rPr>
                <w:szCs w:val="24"/>
              </w:rPr>
            </w:pPr>
            <w:r>
              <w:rPr>
                <w:noProof/>
                <w:szCs w:val="24"/>
              </w:rPr>
              <w:t xml:space="preserve">Ứng dụng để xây dựng và phát triển một phần mềm ứng dụng cụ thể gắn với thực tế.  </w:t>
            </w:r>
          </w:p>
        </w:tc>
        <w:tc>
          <w:tcPr>
            <w:tcW w:w="1625" w:type="pct"/>
            <w:shd w:val="clear" w:color="auto" w:fill="auto"/>
            <w:tcMar>
              <w:left w:w="45" w:type="dxa"/>
              <w:right w:w="45" w:type="dxa"/>
            </w:tcMar>
          </w:tcPr>
          <w:p w14:paraId="5F534B86" w14:textId="77777777" w:rsidR="00E36BC8" w:rsidRPr="00C53913" w:rsidRDefault="00E36BC8" w:rsidP="009B4ECE">
            <w:pPr>
              <w:spacing w:after="0" w:line="240" w:lineRule="auto"/>
              <w:jc w:val="center"/>
              <w:rPr>
                <w:szCs w:val="24"/>
              </w:rPr>
            </w:pPr>
            <w:r>
              <w:rPr>
                <w:szCs w:val="24"/>
              </w:rPr>
              <w:t xml:space="preserve">2.7, 3.5 4.5 </w:t>
            </w:r>
          </w:p>
        </w:tc>
      </w:tr>
    </w:tbl>
    <w:p w14:paraId="2A09E11F" w14:textId="77777777" w:rsidR="00E36BC8" w:rsidRPr="00CB4BC6" w:rsidRDefault="00E36BC8" w:rsidP="00E36BC8">
      <w:pPr>
        <w:spacing w:before="60" w:after="0"/>
        <w:rPr>
          <w:b/>
          <w:i/>
          <w:szCs w:val="24"/>
        </w:rPr>
      </w:pPr>
    </w:p>
    <w:p w14:paraId="580E2C11" w14:textId="77777777" w:rsidR="00E36BC8" w:rsidRPr="00CB4BC6" w:rsidRDefault="00E36BC8" w:rsidP="00E36BC8">
      <w:pPr>
        <w:spacing w:before="60" w:after="0"/>
        <w:rPr>
          <w:b/>
          <w:i/>
          <w:szCs w:val="24"/>
        </w:rPr>
      </w:pPr>
      <w:r w:rsidRPr="00CB4BC6">
        <w:rPr>
          <w:b/>
          <w:i/>
          <w:szCs w:val="24"/>
        </w:rPr>
        <w:t>8. Chuẩn đầu ra của học phần</w:t>
      </w:r>
    </w:p>
    <w:p w14:paraId="32BD5ECB" w14:textId="77777777" w:rsidR="00E36BC8" w:rsidRPr="00CB4BC6" w:rsidRDefault="00E36BC8" w:rsidP="00E36BC8">
      <w:pPr>
        <w:spacing w:before="60" w:after="0"/>
        <w:rPr>
          <w:b/>
          <w:i/>
          <w:szCs w:val="24"/>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E36BC8" w:rsidRPr="00CB4BC6" w14:paraId="6F8C93FE" w14:textId="77777777" w:rsidTr="009B4ECE">
        <w:trPr>
          <w:trHeight w:val="546"/>
        </w:trPr>
        <w:tc>
          <w:tcPr>
            <w:tcW w:w="591" w:type="pct"/>
            <w:shd w:val="clear" w:color="auto" w:fill="auto"/>
            <w:tcMar>
              <w:left w:w="57" w:type="dxa"/>
              <w:right w:w="57" w:type="dxa"/>
            </w:tcMar>
            <w:vAlign w:val="center"/>
          </w:tcPr>
          <w:p w14:paraId="25EA6AB0" w14:textId="77777777" w:rsidR="00E36BC8" w:rsidRPr="00CB4BC6" w:rsidRDefault="00E36BC8" w:rsidP="009B4ECE">
            <w:pPr>
              <w:spacing w:after="0" w:line="240" w:lineRule="auto"/>
              <w:jc w:val="center"/>
              <w:rPr>
                <w:b/>
                <w:szCs w:val="24"/>
              </w:rPr>
            </w:pPr>
            <w:r w:rsidRPr="00CB4BC6">
              <w:rPr>
                <w:b/>
                <w:szCs w:val="24"/>
              </w:rPr>
              <w:t xml:space="preserve">CĐR </w:t>
            </w:r>
          </w:p>
          <w:p w14:paraId="2D0BACB8" w14:textId="77777777" w:rsidR="00E36BC8" w:rsidRPr="00CB4BC6" w:rsidRDefault="00E36BC8" w:rsidP="009B4ECE">
            <w:pPr>
              <w:spacing w:after="0" w:line="240" w:lineRule="auto"/>
              <w:jc w:val="center"/>
              <w:rPr>
                <w:b/>
                <w:szCs w:val="24"/>
              </w:rPr>
            </w:pPr>
            <w:r w:rsidRPr="00CB4BC6">
              <w:rPr>
                <w:b/>
                <w:szCs w:val="24"/>
              </w:rPr>
              <w:t>(G.x.x) [1]</w:t>
            </w:r>
          </w:p>
        </w:tc>
        <w:tc>
          <w:tcPr>
            <w:tcW w:w="3663" w:type="pct"/>
            <w:shd w:val="clear" w:color="auto" w:fill="auto"/>
            <w:tcMar>
              <w:left w:w="57" w:type="dxa"/>
              <w:right w:w="57" w:type="dxa"/>
            </w:tcMar>
            <w:vAlign w:val="center"/>
          </w:tcPr>
          <w:p w14:paraId="33EDCCF6" w14:textId="77777777" w:rsidR="00E36BC8" w:rsidRPr="00CB4BC6" w:rsidRDefault="00E36BC8" w:rsidP="009B4ECE">
            <w:pPr>
              <w:spacing w:after="0" w:line="240" w:lineRule="auto"/>
              <w:jc w:val="center"/>
              <w:rPr>
                <w:b/>
                <w:szCs w:val="24"/>
              </w:rPr>
            </w:pPr>
            <w:r w:rsidRPr="00CB4BC6">
              <w:rPr>
                <w:b/>
                <w:szCs w:val="24"/>
              </w:rPr>
              <w:t>Mô tả CĐR [2]</w:t>
            </w:r>
          </w:p>
        </w:tc>
        <w:tc>
          <w:tcPr>
            <w:tcW w:w="746" w:type="pct"/>
            <w:shd w:val="clear" w:color="auto" w:fill="auto"/>
          </w:tcPr>
          <w:p w14:paraId="44DCC319" w14:textId="77777777" w:rsidR="00E36BC8" w:rsidRPr="00CB4BC6" w:rsidRDefault="00E36BC8" w:rsidP="009B4ECE">
            <w:pPr>
              <w:spacing w:after="0" w:line="240" w:lineRule="auto"/>
              <w:jc w:val="center"/>
              <w:rPr>
                <w:b/>
                <w:szCs w:val="24"/>
                <w:lang w:val="pl-PL"/>
              </w:rPr>
            </w:pPr>
            <w:r w:rsidRPr="00CB4BC6">
              <w:rPr>
                <w:b/>
                <w:szCs w:val="24"/>
                <w:lang w:val="pl-PL"/>
              </w:rPr>
              <w:t xml:space="preserve">Mức độ </w:t>
            </w:r>
          </w:p>
          <w:p w14:paraId="643565BB" w14:textId="77777777" w:rsidR="00E36BC8" w:rsidRPr="00CB4BC6" w:rsidRDefault="00E36BC8" w:rsidP="009B4ECE">
            <w:pPr>
              <w:spacing w:after="0" w:line="240" w:lineRule="auto"/>
              <w:jc w:val="center"/>
              <w:rPr>
                <w:b/>
                <w:szCs w:val="24"/>
                <w:lang w:val="pl-PL"/>
              </w:rPr>
            </w:pPr>
            <w:r w:rsidRPr="00CB4BC6">
              <w:rPr>
                <w:b/>
                <w:szCs w:val="24"/>
                <w:lang w:val="pl-PL"/>
              </w:rPr>
              <w:t>giảng dạy (I, T, U) [3]</w:t>
            </w:r>
          </w:p>
        </w:tc>
      </w:tr>
      <w:tr w:rsidR="00E36BC8" w:rsidRPr="00CB4BC6" w14:paraId="5763A0F9" w14:textId="77777777" w:rsidTr="009B4ECE">
        <w:tc>
          <w:tcPr>
            <w:tcW w:w="591" w:type="pct"/>
            <w:shd w:val="clear" w:color="auto" w:fill="auto"/>
            <w:tcMar>
              <w:left w:w="57" w:type="dxa"/>
              <w:right w:w="57" w:type="dxa"/>
            </w:tcMar>
            <w:vAlign w:val="center"/>
          </w:tcPr>
          <w:p w14:paraId="7F166809" w14:textId="77777777" w:rsidR="00E36BC8" w:rsidRPr="00CB4BC6" w:rsidRDefault="00E36BC8" w:rsidP="009B4ECE">
            <w:pPr>
              <w:spacing w:after="0" w:line="240" w:lineRule="auto"/>
              <w:jc w:val="center"/>
              <w:rPr>
                <w:b/>
                <w:szCs w:val="24"/>
              </w:rPr>
            </w:pPr>
            <w:r w:rsidRPr="00CB4BC6">
              <w:rPr>
                <w:b/>
                <w:szCs w:val="24"/>
              </w:rPr>
              <w:t>G1.1</w:t>
            </w:r>
          </w:p>
        </w:tc>
        <w:tc>
          <w:tcPr>
            <w:tcW w:w="3663" w:type="pct"/>
            <w:shd w:val="clear" w:color="auto" w:fill="auto"/>
            <w:tcMar>
              <w:left w:w="57" w:type="dxa"/>
              <w:right w:w="57" w:type="dxa"/>
            </w:tcMar>
          </w:tcPr>
          <w:p w14:paraId="19A22FB6" w14:textId="77777777" w:rsidR="00E36BC8" w:rsidRPr="001E7733" w:rsidRDefault="00E36BC8" w:rsidP="009B4ECE">
            <w:pPr>
              <w:spacing w:after="0" w:line="240" w:lineRule="auto"/>
              <w:rPr>
                <w:iCs/>
                <w:szCs w:val="24"/>
              </w:rPr>
            </w:pPr>
            <w:r>
              <w:rPr>
                <w:szCs w:val="24"/>
              </w:rPr>
              <w:t xml:space="preserve">Mô tả được các phương pháp thu thập thông tin trong quy trình phát triển phần mềm ứng dụng. Biết cách lập kế hoạch cho một dự án Công nghệ thông tin.  </w:t>
            </w:r>
          </w:p>
        </w:tc>
        <w:tc>
          <w:tcPr>
            <w:tcW w:w="746" w:type="pct"/>
            <w:shd w:val="clear" w:color="auto" w:fill="auto"/>
            <w:vAlign w:val="center"/>
          </w:tcPr>
          <w:p w14:paraId="7E0D1821" w14:textId="77777777" w:rsidR="00E36BC8" w:rsidRPr="00CB4BC6" w:rsidRDefault="00E36BC8" w:rsidP="009B4ECE">
            <w:pPr>
              <w:spacing w:after="0" w:line="240" w:lineRule="auto"/>
              <w:jc w:val="center"/>
              <w:rPr>
                <w:b/>
                <w:szCs w:val="24"/>
              </w:rPr>
            </w:pPr>
            <w:r>
              <w:rPr>
                <w:b/>
                <w:szCs w:val="24"/>
              </w:rPr>
              <w:t>TU3</w:t>
            </w:r>
          </w:p>
        </w:tc>
      </w:tr>
      <w:tr w:rsidR="00E36BC8" w:rsidRPr="00CB4BC6" w14:paraId="59847D64" w14:textId="77777777" w:rsidTr="009B4ECE">
        <w:tc>
          <w:tcPr>
            <w:tcW w:w="591" w:type="pct"/>
            <w:shd w:val="clear" w:color="auto" w:fill="auto"/>
            <w:tcMar>
              <w:left w:w="57" w:type="dxa"/>
              <w:right w:w="57" w:type="dxa"/>
            </w:tcMar>
            <w:vAlign w:val="center"/>
          </w:tcPr>
          <w:p w14:paraId="24235B62" w14:textId="77777777" w:rsidR="00E36BC8" w:rsidRPr="00CB4BC6" w:rsidRDefault="00E36BC8" w:rsidP="009B4ECE">
            <w:pPr>
              <w:spacing w:after="0" w:line="240" w:lineRule="auto"/>
              <w:jc w:val="center"/>
              <w:rPr>
                <w:b/>
                <w:szCs w:val="24"/>
              </w:rPr>
            </w:pPr>
            <w:r w:rsidRPr="00CB4BC6">
              <w:rPr>
                <w:b/>
                <w:szCs w:val="24"/>
              </w:rPr>
              <w:lastRenderedPageBreak/>
              <w:t>G1.2</w:t>
            </w:r>
          </w:p>
        </w:tc>
        <w:tc>
          <w:tcPr>
            <w:tcW w:w="3663" w:type="pct"/>
            <w:shd w:val="clear" w:color="auto" w:fill="auto"/>
            <w:tcMar>
              <w:left w:w="57" w:type="dxa"/>
              <w:right w:w="57" w:type="dxa"/>
            </w:tcMar>
          </w:tcPr>
          <w:p w14:paraId="7B7579CB" w14:textId="77777777" w:rsidR="00E36BC8" w:rsidRPr="001E7733" w:rsidRDefault="00E36BC8" w:rsidP="009B4ECE">
            <w:pPr>
              <w:spacing w:after="0" w:line="240" w:lineRule="auto"/>
              <w:rPr>
                <w:iCs/>
                <w:szCs w:val="24"/>
              </w:rPr>
            </w:pPr>
            <w:r>
              <w:rPr>
                <w:iCs/>
                <w:szCs w:val="24"/>
              </w:rPr>
              <w:t>Sử dụng được cách phân tích, thiết kế cơ sở dữ liệu, thiết kế giao diện, cách viết truy vấn, tối ưu câu truy vấn, cách viết hàm, thủ tục, trigger, kỹ thuật lập trình ứng dụng với CSDL.  Thiết kế, xây dựng các hệ cơ sở tri thức.</w:t>
            </w:r>
          </w:p>
        </w:tc>
        <w:tc>
          <w:tcPr>
            <w:tcW w:w="746" w:type="pct"/>
            <w:shd w:val="clear" w:color="auto" w:fill="auto"/>
            <w:vAlign w:val="center"/>
          </w:tcPr>
          <w:p w14:paraId="64CE4D9D" w14:textId="77777777" w:rsidR="00E36BC8" w:rsidRPr="00CB4BC6" w:rsidRDefault="00E36BC8" w:rsidP="009B4ECE">
            <w:pPr>
              <w:spacing w:after="0" w:line="240" w:lineRule="auto"/>
              <w:jc w:val="center"/>
              <w:rPr>
                <w:b/>
                <w:szCs w:val="24"/>
              </w:rPr>
            </w:pPr>
            <w:r>
              <w:rPr>
                <w:b/>
                <w:szCs w:val="24"/>
              </w:rPr>
              <w:t>TU4</w:t>
            </w:r>
          </w:p>
        </w:tc>
      </w:tr>
      <w:tr w:rsidR="00E36BC8" w:rsidRPr="00CB4BC6" w14:paraId="675993A0" w14:textId="77777777" w:rsidTr="009B4ECE">
        <w:tc>
          <w:tcPr>
            <w:tcW w:w="591" w:type="pct"/>
            <w:shd w:val="clear" w:color="auto" w:fill="auto"/>
            <w:tcMar>
              <w:left w:w="57" w:type="dxa"/>
              <w:right w:w="57" w:type="dxa"/>
            </w:tcMar>
            <w:vAlign w:val="center"/>
          </w:tcPr>
          <w:p w14:paraId="4ACB3ABF" w14:textId="77777777" w:rsidR="00E36BC8" w:rsidRPr="00CB4BC6" w:rsidRDefault="00E36BC8" w:rsidP="009B4ECE">
            <w:pPr>
              <w:spacing w:after="0" w:line="240" w:lineRule="auto"/>
              <w:jc w:val="center"/>
              <w:rPr>
                <w:b/>
                <w:szCs w:val="24"/>
              </w:rPr>
            </w:pPr>
            <w:r>
              <w:rPr>
                <w:b/>
                <w:szCs w:val="24"/>
              </w:rPr>
              <w:t>G1.3</w:t>
            </w:r>
          </w:p>
        </w:tc>
        <w:tc>
          <w:tcPr>
            <w:tcW w:w="3663" w:type="pct"/>
            <w:shd w:val="clear" w:color="auto" w:fill="auto"/>
            <w:tcMar>
              <w:left w:w="57" w:type="dxa"/>
              <w:right w:w="57" w:type="dxa"/>
            </w:tcMar>
          </w:tcPr>
          <w:p w14:paraId="71998DEC" w14:textId="77777777" w:rsidR="00E36BC8" w:rsidRPr="001E7733" w:rsidRDefault="00E36BC8" w:rsidP="009B4ECE">
            <w:pPr>
              <w:spacing w:after="0" w:line="240" w:lineRule="auto"/>
              <w:rPr>
                <w:iCs/>
                <w:szCs w:val="24"/>
              </w:rPr>
            </w:pPr>
            <w:r>
              <w:rPr>
                <w:iCs/>
                <w:szCs w:val="24"/>
              </w:rPr>
              <w:t>Vận dụng được  cách đóng gói chương trình, viết hướng dẫn sử dụng chương trình</w:t>
            </w:r>
          </w:p>
        </w:tc>
        <w:tc>
          <w:tcPr>
            <w:tcW w:w="746" w:type="pct"/>
            <w:shd w:val="clear" w:color="auto" w:fill="auto"/>
            <w:vAlign w:val="center"/>
          </w:tcPr>
          <w:p w14:paraId="2AE67D17" w14:textId="77777777" w:rsidR="00E36BC8" w:rsidRPr="00CB4BC6" w:rsidRDefault="00E36BC8" w:rsidP="009B4ECE">
            <w:pPr>
              <w:spacing w:after="0" w:line="240" w:lineRule="auto"/>
              <w:jc w:val="center"/>
              <w:rPr>
                <w:b/>
                <w:szCs w:val="24"/>
              </w:rPr>
            </w:pPr>
            <w:r>
              <w:rPr>
                <w:b/>
                <w:szCs w:val="24"/>
              </w:rPr>
              <w:t>TU4</w:t>
            </w:r>
          </w:p>
        </w:tc>
      </w:tr>
      <w:tr w:rsidR="00E36BC8" w:rsidRPr="00CB4BC6" w14:paraId="6E425514" w14:textId="77777777" w:rsidTr="009B4ECE">
        <w:tc>
          <w:tcPr>
            <w:tcW w:w="591" w:type="pct"/>
            <w:shd w:val="clear" w:color="auto" w:fill="auto"/>
            <w:tcMar>
              <w:left w:w="57" w:type="dxa"/>
              <w:right w:w="57" w:type="dxa"/>
            </w:tcMar>
            <w:vAlign w:val="center"/>
          </w:tcPr>
          <w:p w14:paraId="72814AC5" w14:textId="77777777" w:rsidR="00E36BC8" w:rsidRPr="00CB4BC6" w:rsidRDefault="00E36BC8" w:rsidP="009B4ECE">
            <w:pPr>
              <w:spacing w:after="0" w:line="240" w:lineRule="auto"/>
              <w:jc w:val="center"/>
              <w:rPr>
                <w:b/>
                <w:szCs w:val="24"/>
              </w:rPr>
            </w:pPr>
            <w:r w:rsidRPr="00CB4BC6">
              <w:rPr>
                <w:b/>
                <w:szCs w:val="24"/>
              </w:rPr>
              <w:t>G2.1</w:t>
            </w:r>
          </w:p>
        </w:tc>
        <w:tc>
          <w:tcPr>
            <w:tcW w:w="3663" w:type="pct"/>
            <w:shd w:val="clear" w:color="auto" w:fill="auto"/>
            <w:tcMar>
              <w:left w:w="57" w:type="dxa"/>
              <w:right w:w="57" w:type="dxa"/>
            </w:tcMar>
            <w:vAlign w:val="center"/>
          </w:tcPr>
          <w:p w14:paraId="651E6C1D" w14:textId="77777777" w:rsidR="00E36BC8" w:rsidRPr="008A4738" w:rsidRDefault="00E36BC8" w:rsidP="009B4ECE">
            <w:pPr>
              <w:spacing w:after="0" w:line="240" w:lineRule="auto"/>
              <w:rPr>
                <w:color w:val="FF0000"/>
                <w:szCs w:val="24"/>
              </w:rPr>
            </w:pPr>
            <w:r w:rsidRPr="008A4738">
              <w:rPr>
                <w:iCs/>
                <w:szCs w:val="24"/>
              </w:rPr>
              <w:t xml:space="preserve">Tổng </w:t>
            </w:r>
            <w:r>
              <w:rPr>
                <w:iCs/>
                <w:szCs w:val="24"/>
              </w:rPr>
              <w:t xml:space="preserve">hợp được yêu cầu của dự án CNTT từ đó </w:t>
            </w:r>
            <w:r>
              <w:rPr>
                <w:color w:val="000000"/>
                <w:szCs w:val="24"/>
              </w:rPr>
              <w:t>phân tích, thiết kế được hệ thống.</w:t>
            </w:r>
          </w:p>
        </w:tc>
        <w:tc>
          <w:tcPr>
            <w:tcW w:w="746" w:type="pct"/>
            <w:shd w:val="clear" w:color="auto" w:fill="auto"/>
            <w:vAlign w:val="center"/>
          </w:tcPr>
          <w:p w14:paraId="5B267AD0" w14:textId="77777777" w:rsidR="00E36BC8" w:rsidRPr="00CB4BC6" w:rsidRDefault="00E36BC8" w:rsidP="009B4ECE">
            <w:pPr>
              <w:spacing w:after="0" w:line="240" w:lineRule="auto"/>
              <w:jc w:val="center"/>
              <w:rPr>
                <w:b/>
                <w:szCs w:val="24"/>
              </w:rPr>
            </w:pPr>
            <w:r>
              <w:rPr>
                <w:b/>
                <w:szCs w:val="24"/>
              </w:rPr>
              <w:t>U4</w:t>
            </w:r>
          </w:p>
        </w:tc>
      </w:tr>
      <w:tr w:rsidR="00E36BC8" w:rsidRPr="00CB4BC6" w14:paraId="7A5531C2" w14:textId="77777777" w:rsidTr="009B4ECE">
        <w:tc>
          <w:tcPr>
            <w:tcW w:w="591" w:type="pct"/>
            <w:shd w:val="clear" w:color="auto" w:fill="auto"/>
            <w:tcMar>
              <w:left w:w="57" w:type="dxa"/>
              <w:right w:w="57" w:type="dxa"/>
            </w:tcMar>
            <w:vAlign w:val="center"/>
          </w:tcPr>
          <w:p w14:paraId="01C6C01A" w14:textId="77777777" w:rsidR="00E36BC8" w:rsidRPr="00CB4BC6" w:rsidRDefault="00E36BC8" w:rsidP="009B4ECE">
            <w:pPr>
              <w:spacing w:after="0" w:line="240" w:lineRule="auto"/>
              <w:jc w:val="center"/>
              <w:rPr>
                <w:b/>
                <w:szCs w:val="24"/>
              </w:rPr>
            </w:pPr>
            <w:r w:rsidRPr="00CB4BC6">
              <w:rPr>
                <w:b/>
                <w:szCs w:val="24"/>
              </w:rPr>
              <w:t>G2.2</w:t>
            </w:r>
          </w:p>
        </w:tc>
        <w:tc>
          <w:tcPr>
            <w:tcW w:w="3663" w:type="pct"/>
            <w:shd w:val="clear" w:color="auto" w:fill="auto"/>
            <w:tcMar>
              <w:left w:w="57" w:type="dxa"/>
              <w:right w:w="57" w:type="dxa"/>
            </w:tcMar>
            <w:vAlign w:val="center"/>
          </w:tcPr>
          <w:p w14:paraId="40C46536" w14:textId="77777777" w:rsidR="00E36BC8" w:rsidRDefault="00E36BC8" w:rsidP="009B4ECE">
            <w:pPr>
              <w:spacing w:after="0" w:line="240" w:lineRule="auto"/>
              <w:rPr>
                <w:color w:val="000000"/>
                <w:szCs w:val="24"/>
              </w:rPr>
            </w:pPr>
            <w:r>
              <w:rPr>
                <w:color w:val="000000"/>
                <w:szCs w:val="24"/>
              </w:rPr>
              <w:t>Sử dụng công cụ hệ quản trị CSDL để thiết thiết kế, cài đặt CSDL, Sử dụng ngôn ngữ lập trình để thiết kế giao diện và lập trình ứng dụng.</w:t>
            </w:r>
          </w:p>
          <w:p w14:paraId="496B9233" w14:textId="77777777" w:rsidR="00E36BC8" w:rsidRPr="00233F0F" w:rsidRDefault="00E36BC8" w:rsidP="009B4ECE">
            <w:pPr>
              <w:spacing w:after="0" w:line="240" w:lineRule="auto"/>
              <w:rPr>
                <w:b/>
                <w:szCs w:val="24"/>
              </w:rPr>
            </w:pPr>
            <w:r>
              <w:rPr>
                <w:color w:val="000000"/>
                <w:szCs w:val="24"/>
              </w:rPr>
              <w:t>Thiết kế cơ sở tri thức, cài đặt các hệ cơ sở tri thức.</w:t>
            </w:r>
          </w:p>
        </w:tc>
        <w:tc>
          <w:tcPr>
            <w:tcW w:w="746" w:type="pct"/>
            <w:shd w:val="clear" w:color="auto" w:fill="auto"/>
            <w:vAlign w:val="center"/>
          </w:tcPr>
          <w:p w14:paraId="3ED4873E" w14:textId="77777777" w:rsidR="00E36BC8" w:rsidRPr="00CB4BC6" w:rsidRDefault="00E36BC8" w:rsidP="009B4ECE">
            <w:pPr>
              <w:spacing w:after="0" w:line="240" w:lineRule="auto"/>
              <w:jc w:val="center"/>
              <w:rPr>
                <w:b/>
                <w:szCs w:val="24"/>
              </w:rPr>
            </w:pPr>
            <w:r>
              <w:rPr>
                <w:b/>
                <w:szCs w:val="24"/>
              </w:rPr>
              <w:t>TU4</w:t>
            </w:r>
          </w:p>
        </w:tc>
      </w:tr>
      <w:tr w:rsidR="00E36BC8" w:rsidRPr="00CB4BC6" w14:paraId="48B62436" w14:textId="77777777" w:rsidTr="009B4ECE">
        <w:tc>
          <w:tcPr>
            <w:tcW w:w="591" w:type="pct"/>
            <w:shd w:val="clear" w:color="auto" w:fill="auto"/>
            <w:tcMar>
              <w:left w:w="57" w:type="dxa"/>
              <w:right w:w="57" w:type="dxa"/>
            </w:tcMar>
            <w:vAlign w:val="center"/>
          </w:tcPr>
          <w:p w14:paraId="3162D052" w14:textId="77777777" w:rsidR="00E36BC8" w:rsidRPr="00CB4BC6" w:rsidRDefault="00E36BC8" w:rsidP="009B4ECE">
            <w:pPr>
              <w:spacing w:after="0" w:line="240" w:lineRule="auto"/>
              <w:jc w:val="center"/>
              <w:rPr>
                <w:b/>
                <w:szCs w:val="24"/>
              </w:rPr>
            </w:pPr>
            <w:r w:rsidRPr="00CB4BC6">
              <w:rPr>
                <w:b/>
                <w:szCs w:val="24"/>
              </w:rPr>
              <w:t>G3.1</w:t>
            </w:r>
          </w:p>
        </w:tc>
        <w:tc>
          <w:tcPr>
            <w:tcW w:w="3663" w:type="pct"/>
            <w:shd w:val="clear" w:color="auto" w:fill="auto"/>
            <w:tcMar>
              <w:left w:w="57" w:type="dxa"/>
              <w:right w:w="57" w:type="dxa"/>
            </w:tcMar>
            <w:vAlign w:val="center"/>
          </w:tcPr>
          <w:p w14:paraId="36DEA28C" w14:textId="77777777" w:rsidR="00E36BC8" w:rsidRPr="00AC2557" w:rsidRDefault="00E36BC8" w:rsidP="009B4ECE">
            <w:pPr>
              <w:spacing w:after="0" w:line="240" w:lineRule="auto"/>
              <w:rPr>
                <w:b/>
                <w:szCs w:val="24"/>
              </w:rPr>
            </w:pPr>
            <w:r>
              <w:rPr>
                <w:iCs/>
                <w:szCs w:val="24"/>
              </w:rPr>
              <w:t>Có khả năng làm việc theo nhóm cho một dự án CNTT.</w:t>
            </w:r>
            <w:r w:rsidRPr="00976877">
              <w:rPr>
                <w:szCs w:val="24"/>
              </w:rPr>
              <w:t xml:space="preserve"> </w:t>
            </w:r>
            <w:r>
              <w:rPr>
                <w:szCs w:val="24"/>
              </w:rPr>
              <w:t>Có</w:t>
            </w:r>
            <w:r w:rsidRPr="00976877">
              <w:rPr>
                <w:szCs w:val="24"/>
              </w:rPr>
              <w:t xml:space="preserve"> kỹ năng tra cứu tài liệu học</w:t>
            </w:r>
            <w:r>
              <w:rPr>
                <w:szCs w:val="24"/>
              </w:rPr>
              <w:t>, có</w:t>
            </w:r>
            <w:r>
              <w:rPr>
                <w:iCs/>
                <w:szCs w:val="24"/>
              </w:rPr>
              <w:t xml:space="preserve"> kỹ năng giao tiếp, phỏng vấn.</w:t>
            </w:r>
          </w:p>
        </w:tc>
        <w:tc>
          <w:tcPr>
            <w:tcW w:w="746" w:type="pct"/>
            <w:shd w:val="clear" w:color="auto" w:fill="auto"/>
            <w:vAlign w:val="center"/>
          </w:tcPr>
          <w:p w14:paraId="160E96A6" w14:textId="77777777" w:rsidR="00E36BC8" w:rsidRPr="00CB4BC6" w:rsidRDefault="00E36BC8" w:rsidP="009B4ECE">
            <w:pPr>
              <w:spacing w:after="0" w:line="240" w:lineRule="auto"/>
              <w:jc w:val="center"/>
              <w:rPr>
                <w:b/>
                <w:szCs w:val="24"/>
              </w:rPr>
            </w:pPr>
            <w:r>
              <w:rPr>
                <w:b/>
                <w:szCs w:val="24"/>
              </w:rPr>
              <w:t>U3</w:t>
            </w:r>
          </w:p>
        </w:tc>
      </w:tr>
      <w:tr w:rsidR="00E36BC8" w:rsidRPr="00CB4BC6" w14:paraId="79AF3FE6" w14:textId="77777777" w:rsidTr="009B4ECE">
        <w:tc>
          <w:tcPr>
            <w:tcW w:w="591" w:type="pct"/>
            <w:shd w:val="clear" w:color="auto" w:fill="auto"/>
            <w:tcMar>
              <w:left w:w="57" w:type="dxa"/>
              <w:right w:w="57" w:type="dxa"/>
            </w:tcMar>
            <w:vAlign w:val="center"/>
          </w:tcPr>
          <w:p w14:paraId="0E981784" w14:textId="77777777" w:rsidR="00E36BC8" w:rsidRPr="00CB4BC6" w:rsidRDefault="00E36BC8" w:rsidP="009B4ECE">
            <w:pPr>
              <w:spacing w:after="0" w:line="240" w:lineRule="auto"/>
              <w:jc w:val="center"/>
              <w:rPr>
                <w:b/>
                <w:szCs w:val="24"/>
              </w:rPr>
            </w:pPr>
            <w:r w:rsidRPr="00CB4BC6">
              <w:rPr>
                <w:b/>
                <w:szCs w:val="24"/>
              </w:rPr>
              <w:t>G3.2</w:t>
            </w:r>
          </w:p>
        </w:tc>
        <w:tc>
          <w:tcPr>
            <w:tcW w:w="3663" w:type="pct"/>
            <w:shd w:val="clear" w:color="auto" w:fill="auto"/>
            <w:tcMar>
              <w:left w:w="57" w:type="dxa"/>
              <w:right w:w="57" w:type="dxa"/>
            </w:tcMar>
            <w:vAlign w:val="center"/>
          </w:tcPr>
          <w:p w14:paraId="7BCAEC01" w14:textId="77777777" w:rsidR="00E36BC8" w:rsidRPr="00A8193D" w:rsidRDefault="00E36BC8" w:rsidP="009B4ECE">
            <w:pPr>
              <w:spacing w:after="0" w:line="240" w:lineRule="auto"/>
              <w:rPr>
                <w:b/>
                <w:szCs w:val="24"/>
              </w:rPr>
            </w:pPr>
            <w:r>
              <w:rPr>
                <w:szCs w:val="24"/>
              </w:rPr>
              <w:t>Có khả năng lập kế hoạch, lịch trình cho việc xây dựng và phát triển dự án phần mềm.</w:t>
            </w:r>
          </w:p>
        </w:tc>
        <w:tc>
          <w:tcPr>
            <w:tcW w:w="746" w:type="pct"/>
            <w:shd w:val="clear" w:color="auto" w:fill="auto"/>
            <w:vAlign w:val="center"/>
          </w:tcPr>
          <w:p w14:paraId="32CCE663" w14:textId="77777777" w:rsidR="00E36BC8" w:rsidRPr="00CB4BC6" w:rsidRDefault="00E36BC8" w:rsidP="009B4ECE">
            <w:pPr>
              <w:spacing w:after="0" w:line="240" w:lineRule="auto"/>
              <w:jc w:val="center"/>
              <w:rPr>
                <w:b/>
                <w:szCs w:val="24"/>
              </w:rPr>
            </w:pPr>
            <w:r>
              <w:rPr>
                <w:b/>
                <w:szCs w:val="24"/>
              </w:rPr>
              <w:t>U3</w:t>
            </w:r>
          </w:p>
        </w:tc>
      </w:tr>
      <w:tr w:rsidR="00E36BC8" w:rsidRPr="00CB4BC6" w14:paraId="01280825" w14:textId="77777777" w:rsidTr="009B4ECE">
        <w:tc>
          <w:tcPr>
            <w:tcW w:w="591" w:type="pct"/>
            <w:shd w:val="clear" w:color="auto" w:fill="auto"/>
            <w:tcMar>
              <w:left w:w="57" w:type="dxa"/>
              <w:right w:w="57" w:type="dxa"/>
            </w:tcMar>
            <w:vAlign w:val="center"/>
          </w:tcPr>
          <w:p w14:paraId="533355E3" w14:textId="77777777" w:rsidR="00E36BC8" w:rsidRPr="00CB4BC6" w:rsidRDefault="00E36BC8" w:rsidP="009B4ECE">
            <w:pPr>
              <w:spacing w:after="0" w:line="240" w:lineRule="auto"/>
              <w:jc w:val="center"/>
              <w:rPr>
                <w:b/>
                <w:szCs w:val="24"/>
              </w:rPr>
            </w:pPr>
            <w:r w:rsidRPr="00CB4BC6">
              <w:rPr>
                <w:b/>
                <w:szCs w:val="24"/>
              </w:rPr>
              <w:t>G4.1</w:t>
            </w:r>
          </w:p>
        </w:tc>
        <w:tc>
          <w:tcPr>
            <w:tcW w:w="3663" w:type="pct"/>
            <w:shd w:val="clear" w:color="auto" w:fill="auto"/>
            <w:tcMar>
              <w:left w:w="57" w:type="dxa"/>
              <w:right w:w="57" w:type="dxa"/>
            </w:tcMar>
            <w:vAlign w:val="center"/>
          </w:tcPr>
          <w:p w14:paraId="7372BEB4" w14:textId="77777777" w:rsidR="00E36BC8" w:rsidRPr="00452604" w:rsidRDefault="00E36BC8" w:rsidP="009B4ECE">
            <w:pPr>
              <w:spacing w:after="0" w:line="240" w:lineRule="auto"/>
              <w:rPr>
                <w:b/>
                <w:szCs w:val="24"/>
              </w:rPr>
            </w:pPr>
            <w:r>
              <w:rPr>
                <w:szCs w:val="24"/>
              </w:rPr>
              <w:t>Vận dụng triển khai được một dự án CNTT sát thực tế để tìm hiểu, phân tích yêu cầu.</w:t>
            </w:r>
          </w:p>
        </w:tc>
        <w:tc>
          <w:tcPr>
            <w:tcW w:w="746" w:type="pct"/>
            <w:shd w:val="clear" w:color="auto" w:fill="auto"/>
            <w:vAlign w:val="center"/>
          </w:tcPr>
          <w:p w14:paraId="140AE60C" w14:textId="77777777" w:rsidR="00E36BC8" w:rsidRPr="00CB4BC6" w:rsidRDefault="00E36BC8" w:rsidP="009B4ECE">
            <w:pPr>
              <w:spacing w:after="0" w:line="240" w:lineRule="auto"/>
              <w:jc w:val="center"/>
              <w:rPr>
                <w:b/>
                <w:szCs w:val="24"/>
              </w:rPr>
            </w:pPr>
            <w:r>
              <w:rPr>
                <w:b/>
                <w:szCs w:val="24"/>
              </w:rPr>
              <w:t>U4</w:t>
            </w:r>
          </w:p>
        </w:tc>
      </w:tr>
      <w:tr w:rsidR="00E36BC8" w:rsidRPr="00CB4BC6" w14:paraId="6F565051" w14:textId="77777777" w:rsidTr="009B4ECE">
        <w:tc>
          <w:tcPr>
            <w:tcW w:w="591" w:type="pct"/>
            <w:shd w:val="clear" w:color="auto" w:fill="auto"/>
            <w:tcMar>
              <w:left w:w="57" w:type="dxa"/>
              <w:right w:w="57" w:type="dxa"/>
            </w:tcMar>
            <w:vAlign w:val="center"/>
          </w:tcPr>
          <w:p w14:paraId="77CD263D" w14:textId="77777777" w:rsidR="00E36BC8" w:rsidRPr="00CB4BC6" w:rsidRDefault="00E36BC8" w:rsidP="009B4ECE">
            <w:pPr>
              <w:spacing w:after="0" w:line="240" w:lineRule="auto"/>
              <w:jc w:val="center"/>
              <w:rPr>
                <w:b/>
                <w:szCs w:val="24"/>
              </w:rPr>
            </w:pPr>
            <w:r w:rsidRPr="00CB4BC6">
              <w:rPr>
                <w:b/>
                <w:szCs w:val="24"/>
              </w:rPr>
              <w:t>G4.2</w:t>
            </w:r>
          </w:p>
        </w:tc>
        <w:tc>
          <w:tcPr>
            <w:tcW w:w="3663" w:type="pct"/>
            <w:shd w:val="clear" w:color="auto" w:fill="auto"/>
            <w:tcMar>
              <w:left w:w="57" w:type="dxa"/>
              <w:right w:w="57" w:type="dxa"/>
            </w:tcMar>
            <w:vAlign w:val="center"/>
          </w:tcPr>
          <w:p w14:paraId="1440F836" w14:textId="77777777" w:rsidR="00E36BC8" w:rsidRPr="00334150" w:rsidRDefault="00E36BC8" w:rsidP="009B4ECE">
            <w:pPr>
              <w:spacing w:after="0" w:line="240" w:lineRule="auto"/>
              <w:rPr>
                <w:b/>
                <w:szCs w:val="24"/>
              </w:rPr>
            </w:pPr>
            <w:r>
              <w:rPr>
                <w:szCs w:val="24"/>
              </w:rPr>
              <w:t>Vận dụng được cách thức xây dựng và phát triển một dự án CNTT, từng bước thực hiện các công việc.</w:t>
            </w:r>
          </w:p>
        </w:tc>
        <w:tc>
          <w:tcPr>
            <w:tcW w:w="746" w:type="pct"/>
            <w:shd w:val="clear" w:color="auto" w:fill="auto"/>
            <w:vAlign w:val="center"/>
          </w:tcPr>
          <w:p w14:paraId="1B7EECFC" w14:textId="77777777" w:rsidR="00E36BC8" w:rsidRPr="00CB4BC6" w:rsidRDefault="00E36BC8" w:rsidP="009B4ECE">
            <w:pPr>
              <w:spacing w:after="0" w:line="240" w:lineRule="auto"/>
              <w:jc w:val="center"/>
              <w:rPr>
                <w:b/>
                <w:szCs w:val="24"/>
              </w:rPr>
            </w:pPr>
            <w:r>
              <w:rPr>
                <w:b/>
                <w:szCs w:val="24"/>
              </w:rPr>
              <w:t>U4</w:t>
            </w:r>
          </w:p>
        </w:tc>
      </w:tr>
    </w:tbl>
    <w:p w14:paraId="5D542C49" w14:textId="77777777" w:rsidR="00E36BC8" w:rsidRPr="00CB4BC6" w:rsidRDefault="00E36BC8" w:rsidP="00E36BC8">
      <w:pPr>
        <w:tabs>
          <w:tab w:val="left" w:pos="7513"/>
        </w:tabs>
        <w:spacing w:before="120" w:after="0"/>
        <w:rPr>
          <w:b/>
          <w:szCs w:val="24"/>
        </w:rPr>
      </w:pPr>
      <w:r w:rsidRPr="00CB4BC6">
        <w:rPr>
          <w:b/>
          <w:i/>
          <w:szCs w:val="24"/>
        </w:rPr>
        <w:t>9. Mô tả cách đánh giá học phần</w:t>
      </w:r>
    </w:p>
    <w:p w14:paraId="0133C5EA" w14:textId="77777777" w:rsidR="00E36BC8" w:rsidRPr="00CB4BC6" w:rsidRDefault="00E36BC8" w:rsidP="00E36BC8">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45"/>
        <w:gridCol w:w="3601"/>
        <w:gridCol w:w="2432"/>
        <w:gridCol w:w="1201"/>
      </w:tblGrid>
      <w:tr w:rsidR="00E36BC8" w:rsidRPr="00CB4BC6" w14:paraId="2BE4BE2F" w14:textId="77777777" w:rsidTr="009B4ECE">
        <w:trPr>
          <w:trHeight w:val="470"/>
        </w:trPr>
        <w:tc>
          <w:tcPr>
            <w:tcW w:w="880" w:type="pct"/>
            <w:shd w:val="clear" w:color="auto" w:fill="auto"/>
            <w:vAlign w:val="center"/>
          </w:tcPr>
          <w:p w14:paraId="3A3C49DF" w14:textId="77777777" w:rsidR="00E36BC8" w:rsidRPr="00CB4BC6" w:rsidRDefault="00E36BC8" w:rsidP="009B4ECE">
            <w:pPr>
              <w:pStyle w:val="Header"/>
              <w:spacing w:before="60" w:after="60" w:line="240" w:lineRule="auto"/>
              <w:jc w:val="center"/>
              <w:rPr>
                <w:b/>
                <w:szCs w:val="24"/>
              </w:rPr>
            </w:pPr>
            <w:r w:rsidRPr="00CB4BC6">
              <w:rPr>
                <w:b/>
                <w:szCs w:val="24"/>
              </w:rPr>
              <w:t>Thành phần đánh giá [1]</w:t>
            </w:r>
          </w:p>
        </w:tc>
        <w:tc>
          <w:tcPr>
            <w:tcW w:w="2051" w:type="pct"/>
            <w:shd w:val="clear" w:color="auto" w:fill="auto"/>
            <w:vAlign w:val="center"/>
          </w:tcPr>
          <w:p w14:paraId="35EABBC4" w14:textId="77777777" w:rsidR="00E36BC8" w:rsidRPr="00CB4BC6" w:rsidRDefault="00E36BC8" w:rsidP="009B4ECE">
            <w:pPr>
              <w:pStyle w:val="Header"/>
              <w:spacing w:before="60" w:after="60" w:line="240" w:lineRule="auto"/>
              <w:jc w:val="center"/>
              <w:rPr>
                <w:b/>
                <w:szCs w:val="24"/>
              </w:rPr>
            </w:pPr>
            <w:r w:rsidRPr="00CB4BC6">
              <w:rPr>
                <w:b/>
                <w:szCs w:val="24"/>
              </w:rPr>
              <w:t>Bài đánh giá (X.x)</w:t>
            </w:r>
          </w:p>
          <w:p w14:paraId="093225A6" w14:textId="77777777" w:rsidR="00E36BC8" w:rsidRPr="00CB4BC6" w:rsidRDefault="00E36BC8" w:rsidP="009B4ECE">
            <w:pPr>
              <w:pStyle w:val="Header"/>
              <w:spacing w:before="60" w:after="60" w:line="240" w:lineRule="auto"/>
              <w:jc w:val="center"/>
              <w:rPr>
                <w:b/>
                <w:szCs w:val="24"/>
              </w:rPr>
            </w:pPr>
            <w:r w:rsidRPr="00CB4BC6">
              <w:rPr>
                <w:b/>
                <w:szCs w:val="24"/>
              </w:rPr>
              <w:t>[2]</w:t>
            </w:r>
          </w:p>
        </w:tc>
        <w:tc>
          <w:tcPr>
            <w:tcW w:w="1385" w:type="pct"/>
            <w:shd w:val="clear" w:color="auto" w:fill="auto"/>
            <w:vAlign w:val="center"/>
          </w:tcPr>
          <w:p w14:paraId="63DB03CE" w14:textId="77777777" w:rsidR="00E36BC8" w:rsidRPr="00CB4BC6" w:rsidRDefault="00E36BC8" w:rsidP="009B4ECE">
            <w:pPr>
              <w:pStyle w:val="Header"/>
              <w:spacing w:before="60" w:after="60" w:line="240" w:lineRule="auto"/>
              <w:ind w:left="-108" w:right="-108"/>
              <w:jc w:val="center"/>
              <w:rPr>
                <w:b/>
                <w:szCs w:val="24"/>
              </w:rPr>
            </w:pPr>
            <w:r w:rsidRPr="00CB4BC6">
              <w:rPr>
                <w:b/>
                <w:szCs w:val="24"/>
              </w:rPr>
              <w:t>CĐR học phần (Gx.x)</w:t>
            </w:r>
          </w:p>
          <w:p w14:paraId="642DE002" w14:textId="77777777" w:rsidR="00E36BC8" w:rsidRPr="00CB4BC6" w:rsidRDefault="00E36BC8" w:rsidP="009B4ECE">
            <w:pPr>
              <w:pStyle w:val="Header"/>
              <w:spacing w:before="60" w:after="60" w:line="240" w:lineRule="auto"/>
              <w:ind w:left="-108" w:right="-108"/>
              <w:jc w:val="center"/>
              <w:rPr>
                <w:b/>
                <w:szCs w:val="24"/>
              </w:rPr>
            </w:pPr>
            <w:r w:rsidRPr="00CB4BC6">
              <w:rPr>
                <w:b/>
                <w:szCs w:val="24"/>
              </w:rPr>
              <w:t>[3]</w:t>
            </w:r>
          </w:p>
        </w:tc>
        <w:tc>
          <w:tcPr>
            <w:tcW w:w="684" w:type="pct"/>
            <w:shd w:val="clear" w:color="auto" w:fill="auto"/>
            <w:vAlign w:val="center"/>
          </w:tcPr>
          <w:p w14:paraId="4EF79553" w14:textId="77777777" w:rsidR="00E36BC8" w:rsidRPr="00CB4BC6" w:rsidRDefault="00E36BC8" w:rsidP="009B4ECE">
            <w:pPr>
              <w:pStyle w:val="Header"/>
              <w:spacing w:before="60" w:after="60" w:line="240" w:lineRule="auto"/>
              <w:ind w:left="-108" w:right="-108"/>
              <w:jc w:val="center"/>
              <w:rPr>
                <w:b/>
                <w:szCs w:val="24"/>
              </w:rPr>
            </w:pPr>
            <w:r w:rsidRPr="00CB4BC6">
              <w:rPr>
                <w:b/>
                <w:szCs w:val="24"/>
              </w:rPr>
              <w:t>Tỷ lệ (%)</w:t>
            </w:r>
          </w:p>
          <w:p w14:paraId="0B2880E0" w14:textId="77777777" w:rsidR="00E36BC8" w:rsidRPr="00CB4BC6" w:rsidRDefault="00E36BC8" w:rsidP="009B4ECE">
            <w:pPr>
              <w:pStyle w:val="Header"/>
              <w:spacing w:before="60" w:after="60" w:line="240" w:lineRule="auto"/>
              <w:ind w:left="-108" w:right="-108"/>
              <w:jc w:val="center"/>
              <w:rPr>
                <w:b/>
                <w:szCs w:val="24"/>
              </w:rPr>
            </w:pPr>
            <w:r w:rsidRPr="00CB4BC6">
              <w:rPr>
                <w:b/>
                <w:szCs w:val="24"/>
              </w:rPr>
              <w:t>[4]</w:t>
            </w:r>
          </w:p>
        </w:tc>
      </w:tr>
      <w:tr w:rsidR="00E36BC8" w:rsidRPr="00CB4BC6" w14:paraId="7D12941A" w14:textId="77777777" w:rsidTr="009B4ECE">
        <w:tc>
          <w:tcPr>
            <w:tcW w:w="880" w:type="pct"/>
            <w:vMerge w:val="restart"/>
            <w:shd w:val="clear" w:color="auto" w:fill="auto"/>
          </w:tcPr>
          <w:p w14:paraId="0160DC62" w14:textId="77777777" w:rsidR="00E36BC8" w:rsidRPr="00CB4BC6" w:rsidRDefault="00E36BC8" w:rsidP="009B4ECE">
            <w:pPr>
              <w:pStyle w:val="Header"/>
              <w:spacing w:before="60" w:after="60" w:line="240" w:lineRule="auto"/>
              <w:rPr>
                <w:szCs w:val="24"/>
                <w:lang w:val="pt-BR"/>
              </w:rPr>
            </w:pPr>
            <w:r>
              <w:rPr>
                <w:szCs w:val="24"/>
                <w:lang w:val="pt-BR"/>
              </w:rPr>
              <w:t>X</w:t>
            </w:r>
            <w:r w:rsidRPr="00CB4BC6">
              <w:rPr>
                <w:szCs w:val="24"/>
                <w:lang w:val="pt-BR"/>
              </w:rPr>
              <w:t>. Đánh giá quá trình</w:t>
            </w:r>
          </w:p>
        </w:tc>
        <w:tc>
          <w:tcPr>
            <w:tcW w:w="2051" w:type="pct"/>
            <w:shd w:val="clear" w:color="auto" w:fill="auto"/>
          </w:tcPr>
          <w:p w14:paraId="7BF33DC4" w14:textId="77777777" w:rsidR="00E36BC8" w:rsidRPr="00CB4BC6" w:rsidRDefault="00E36BC8" w:rsidP="009B4ECE">
            <w:pPr>
              <w:pStyle w:val="Header"/>
              <w:spacing w:before="60" w:after="60" w:line="240" w:lineRule="auto"/>
              <w:rPr>
                <w:szCs w:val="24"/>
                <w:lang w:val="pt-BR"/>
              </w:rPr>
            </w:pPr>
            <w:r>
              <w:rPr>
                <w:szCs w:val="24"/>
                <w:lang w:val="pt-BR"/>
              </w:rPr>
              <w:t>X1</w:t>
            </w:r>
            <w:r w:rsidRPr="00CB4BC6">
              <w:rPr>
                <w:szCs w:val="24"/>
                <w:lang w:val="pt-BR"/>
              </w:rPr>
              <w:t xml:space="preserve">- </w:t>
            </w:r>
            <w:r>
              <w:rPr>
                <w:szCs w:val="24"/>
                <w:lang w:val="pt-BR"/>
              </w:rPr>
              <w:t xml:space="preserve">Điểm kiểm tra </w:t>
            </w:r>
          </w:p>
        </w:tc>
        <w:tc>
          <w:tcPr>
            <w:tcW w:w="1385" w:type="pct"/>
            <w:shd w:val="clear" w:color="auto" w:fill="auto"/>
          </w:tcPr>
          <w:p w14:paraId="3D9581D0" w14:textId="77777777" w:rsidR="00E36BC8" w:rsidRPr="00CB4BC6" w:rsidRDefault="00E36BC8" w:rsidP="009B4ECE">
            <w:pPr>
              <w:pStyle w:val="Header"/>
              <w:spacing w:before="60" w:after="60" w:line="240" w:lineRule="auto"/>
              <w:ind w:left="-108" w:right="-108"/>
              <w:jc w:val="center"/>
              <w:rPr>
                <w:szCs w:val="24"/>
                <w:lang w:val="pt-BR"/>
              </w:rPr>
            </w:pPr>
            <w:r>
              <w:rPr>
                <w:b/>
                <w:szCs w:val="24"/>
                <w:lang w:val="pt-BR"/>
              </w:rPr>
              <w:t>G1.1, G1.2, G2.1</w:t>
            </w:r>
          </w:p>
        </w:tc>
        <w:tc>
          <w:tcPr>
            <w:tcW w:w="684" w:type="pct"/>
            <w:shd w:val="clear" w:color="auto" w:fill="auto"/>
          </w:tcPr>
          <w:p w14:paraId="2BA1E673" w14:textId="77777777" w:rsidR="00E36BC8" w:rsidRPr="00CB4BC6" w:rsidRDefault="00E36BC8" w:rsidP="009B4ECE">
            <w:pPr>
              <w:pStyle w:val="Header"/>
              <w:spacing w:before="60" w:after="60" w:line="240" w:lineRule="auto"/>
              <w:ind w:left="-108" w:right="-108"/>
              <w:jc w:val="center"/>
              <w:rPr>
                <w:szCs w:val="24"/>
                <w:lang w:val="pt-BR"/>
              </w:rPr>
            </w:pPr>
            <w:r w:rsidRPr="00CB4BC6">
              <w:rPr>
                <w:szCs w:val="24"/>
                <w:lang w:val="pt-BR"/>
              </w:rPr>
              <w:t>2</w:t>
            </w:r>
            <w:r>
              <w:rPr>
                <w:szCs w:val="24"/>
                <w:lang w:val="pt-BR"/>
              </w:rPr>
              <w:t>0</w:t>
            </w:r>
          </w:p>
        </w:tc>
      </w:tr>
      <w:tr w:rsidR="00E36BC8" w:rsidRPr="00CB4BC6" w14:paraId="7187B9F1" w14:textId="77777777" w:rsidTr="009B4ECE">
        <w:trPr>
          <w:trHeight w:val="250"/>
        </w:trPr>
        <w:tc>
          <w:tcPr>
            <w:tcW w:w="880" w:type="pct"/>
            <w:vMerge/>
            <w:shd w:val="clear" w:color="auto" w:fill="auto"/>
          </w:tcPr>
          <w:p w14:paraId="4CC8B0D7" w14:textId="77777777" w:rsidR="00E36BC8" w:rsidRPr="00CB4BC6" w:rsidRDefault="00E36BC8" w:rsidP="009B4ECE">
            <w:pPr>
              <w:spacing w:before="60" w:after="60" w:line="240" w:lineRule="auto"/>
              <w:rPr>
                <w:szCs w:val="24"/>
                <w:lang w:val="pt-BR"/>
              </w:rPr>
            </w:pPr>
          </w:p>
        </w:tc>
        <w:tc>
          <w:tcPr>
            <w:tcW w:w="2051" w:type="pct"/>
            <w:shd w:val="clear" w:color="auto" w:fill="auto"/>
          </w:tcPr>
          <w:p w14:paraId="4A350AA3" w14:textId="77777777" w:rsidR="00E36BC8" w:rsidRPr="00CB4BC6" w:rsidRDefault="00E36BC8" w:rsidP="009B4ECE">
            <w:pPr>
              <w:spacing w:before="60" w:after="60" w:line="240" w:lineRule="auto"/>
              <w:rPr>
                <w:szCs w:val="24"/>
                <w:lang w:val="pt-BR"/>
              </w:rPr>
            </w:pPr>
            <w:r>
              <w:rPr>
                <w:szCs w:val="24"/>
                <w:lang w:val="pt-BR"/>
              </w:rPr>
              <w:t>X2</w:t>
            </w:r>
            <w:r w:rsidRPr="00CB4BC6">
              <w:rPr>
                <w:szCs w:val="24"/>
                <w:lang w:val="pt-BR"/>
              </w:rPr>
              <w:t xml:space="preserve">- Điểm chấm </w:t>
            </w:r>
            <w:r>
              <w:rPr>
                <w:szCs w:val="24"/>
                <w:lang w:val="pt-BR"/>
              </w:rPr>
              <w:t>làm việc</w:t>
            </w:r>
            <w:r w:rsidRPr="00CB4BC6">
              <w:rPr>
                <w:szCs w:val="24"/>
                <w:lang w:val="pt-BR"/>
              </w:rPr>
              <w:t xml:space="preserve"> </w:t>
            </w:r>
            <w:r>
              <w:rPr>
                <w:szCs w:val="24"/>
                <w:lang w:val="pt-BR"/>
              </w:rPr>
              <w:t>theo nhóm</w:t>
            </w:r>
          </w:p>
        </w:tc>
        <w:tc>
          <w:tcPr>
            <w:tcW w:w="1385" w:type="pct"/>
            <w:shd w:val="clear" w:color="auto" w:fill="auto"/>
          </w:tcPr>
          <w:p w14:paraId="6FE5E395" w14:textId="77777777" w:rsidR="00E36BC8" w:rsidRDefault="00E36BC8" w:rsidP="009B4ECE">
            <w:pPr>
              <w:pStyle w:val="Header"/>
              <w:spacing w:after="0" w:line="240" w:lineRule="auto"/>
              <w:jc w:val="center"/>
              <w:rPr>
                <w:b/>
                <w:szCs w:val="24"/>
                <w:lang w:val="pt-BR"/>
              </w:rPr>
            </w:pPr>
            <w:r>
              <w:rPr>
                <w:b/>
                <w:szCs w:val="24"/>
                <w:lang w:val="pt-BR"/>
              </w:rPr>
              <w:t>G1.3,</w:t>
            </w:r>
            <w:r w:rsidRPr="00DC7561">
              <w:rPr>
                <w:b/>
                <w:szCs w:val="24"/>
              </w:rPr>
              <w:t xml:space="preserve"> G3.1, </w:t>
            </w:r>
            <w:r>
              <w:rPr>
                <w:b/>
                <w:szCs w:val="24"/>
                <w:lang w:val="pt-BR"/>
              </w:rPr>
              <w:t>G3.2</w:t>
            </w:r>
          </w:p>
          <w:p w14:paraId="6158B932" w14:textId="77777777" w:rsidR="00E36BC8" w:rsidRPr="00CB4BC6" w:rsidRDefault="00E36BC8" w:rsidP="009B4ECE">
            <w:pPr>
              <w:pStyle w:val="Header"/>
              <w:spacing w:before="60" w:after="60" w:line="240" w:lineRule="auto"/>
              <w:jc w:val="center"/>
              <w:rPr>
                <w:szCs w:val="24"/>
                <w:lang w:val="pt-BR"/>
              </w:rPr>
            </w:pPr>
            <w:r>
              <w:rPr>
                <w:b/>
                <w:szCs w:val="24"/>
                <w:lang w:val="pt-BR"/>
              </w:rPr>
              <w:t>G4.1, G4.2, G4.3</w:t>
            </w:r>
          </w:p>
        </w:tc>
        <w:tc>
          <w:tcPr>
            <w:tcW w:w="684" w:type="pct"/>
            <w:shd w:val="clear" w:color="auto" w:fill="auto"/>
          </w:tcPr>
          <w:p w14:paraId="23C5ACED" w14:textId="77777777" w:rsidR="00E36BC8" w:rsidRPr="00CB4BC6" w:rsidRDefault="00E36BC8" w:rsidP="009B4ECE">
            <w:pPr>
              <w:pStyle w:val="Header"/>
              <w:spacing w:before="60" w:after="60" w:line="240" w:lineRule="auto"/>
              <w:jc w:val="center"/>
              <w:rPr>
                <w:szCs w:val="24"/>
                <w:lang w:val="pt-BR"/>
              </w:rPr>
            </w:pPr>
            <w:r>
              <w:rPr>
                <w:szCs w:val="24"/>
                <w:lang w:val="pt-BR"/>
              </w:rPr>
              <w:t>30</w:t>
            </w:r>
          </w:p>
        </w:tc>
      </w:tr>
      <w:tr w:rsidR="00E36BC8" w:rsidRPr="00CB4BC6" w14:paraId="0EEEDAD7" w14:textId="77777777" w:rsidTr="009B4ECE">
        <w:trPr>
          <w:trHeight w:val="250"/>
        </w:trPr>
        <w:tc>
          <w:tcPr>
            <w:tcW w:w="880" w:type="pct"/>
            <w:shd w:val="clear" w:color="auto" w:fill="auto"/>
          </w:tcPr>
          <w:p w14:paraId="7EF53514" w14:textId="77777777" w:rsidR="00E36BC8" w:rsidRPr="00CB4BC6" w:rsidRDefault="00E36BC8" w:rsidP="009B4ECE">
            <w:pPr>
              <w:spacing w:before="60" w:after="60" w:line="240" w:lineRule="auto"/>
              <w:rPr>
                <w:szCs w:val="24"/>
              </w:rPr>
            </w:pPr>
            <w:r w:rsidRPr="00CB4BC6">
              <w:rPr>
                <w:szCs w:val="24"/>
              </w:rPr>
              <w:t>Y. Đánh giá cuối kỳ</w:t>
            </w:r>
          </w:p>
        </w:tc>
        <w:tc>
          <w:tcPr>
            <w:tcW w:w="3436" w:type="pct"/>
            <w:gridSpan w:val="2"/>
            <w:shd w:val="clear" w:color="auto" w:fill="auto"/>
          </w:tcPr>
          <w:p w14:paraId="20023B13" w14:textId="77777777" w:rsidR="00E36BC8" w:rsidRPr="00CB4BC6" w:rsidRDefault="00E36BC8" w:rsidP="009B4ECE">
            <w:pPr>
              <w:pStyle w:val="Header"/>
              <w:spacing w:before="60" w:after="60" w:line="240" w:lineRule="auto"/>
              <w:jc w:val="center"/>
              <w:rPr>
                <w:szCs w:val="24"/>
              </w:rPr>
            </w:pPr>
            <w:r w:rsidRPr="00CB4BC6">
              <w:rPr>
                <w:szCs w:val="24"/>
              </w:rPr>
              <w:t>Y- Bảo vệ thực tập</w:t>
            </w:r>
          </w:p>
        </w:tc>
        <w:tc>
          <w:tcPr>
            <w:tcW w:w="684" w:type="pct"/>
            <w:shd w:val="clear" w:color="auto" w:fill="auto"/>
          </w:tcPr>
          <w:p w14:paraId="10A116A8" w14:textId="77777777" w:rsidR="00E36BC8" w:rsidRPr="00CB4BC6" w:rsidRDefault="00E36BC8" w:rsidP="009B4ECE">
            <w:pPr>
              <w:pStyle w:val="Header"/>
              <w:spacing w:before="60" w:after="60" w:line="240" w:lineRule="auto"/>
              <w:jc w:val="center"/>
              <w:rPr>
                <w:szCs w:val="24"/>
              </w:rPr>
            </w:pPr>
            <w:r w:rsidRPr="00CB4BC6">
              <w:rPr>
                <w:szCs w:val="24"/>
              </w:rPr>
              <w:t>50</w:t>
            </w:r>
          </w:p>
        </w:tc>
      </w:tr>
    </w:tbl>
    <w:p w14:paraId="7C4E193B" w14:textId="77777777" w:rsidR="00E36BC8" w:rsidRPr="00CB4BC6" w:rsidRDefault="00E36BC8" w:rsidP="00E36BC8">
      <w:pPr>
        <w:spacing w:after="0" w:line="240" w:lineRule="auto"/>
        <w:rPr>
          <w:i/>
          <w:szCs w:val="24"/>
        </w:rPr>
      </w:pPr>
    </w:p>
    <w:p w14:paraId="5B2AF64D" w14:textId="77777777" w:rsidR="00E36BC8" w:rsidRPr="00CB4BC6" w:rsidRDefault="00E36BC8" w:rsidP="00C01474">
      <w:pPr>
        <w:pStyle w:val="ListParagraph"/>
        <w:numPr>
          <w:ilvl w:val="0"/>
          <w:numId w:val="38"/>
        </w:numPr>
        <w:spacing w:after="0" w:line="276" w:lineRule="auto"/>
        <w:rPr>
          <w:szCs w:val="24"/>
        </w:rPr>
      </w:pPr>
      <w:r w:rsidRPr="00CB4BC6">
        <w:rPr>
          <w:szCs w:val="24"/>
        </w:rPr>
        <w:t>Điều kiện để được dự thi kết thúc học phần:</w:t>
      </w:r>
    </w:p>
    <w:p w14:paraId="1A37CA35" w14:textId="77777777" w:rsidR="00E36BC8" w:rsidRPr="00CB4BC6" w:rsidRDefault="00E36BC8" w:rsidP="00E36BC8">
      <w:pPr>
        <w:spacing w:after="0"/>
        <w:rPr>
          <w:szCs w:val="24"/>
        </w:rPr>
      </w:pPr>
      <w:r w:rsidRPr="00CB4BC6">
        <w:rPr>
          <w:szCs w:val="24"/>
        </w:rPr>
        <w:t xml:space="preserve">        - Sinh viên có mă</w:t>
      </w:r>
      <w:r w:rsidRPr="00CB4BC6">
        <w:rPr>
          <w:rFonts w:cs="Arial"/>
          <w:szCs w:val="24"/>
        </w:rPr>
        <w:t>̣</w:t>
      </w:r>
      <w:r w:rsidRPr="00CB4BC6">
        <w:rPr>
          <w:rFonts w:cs="Calibri"/>
          <w:szCs w:val="24"/>
        </w:rPr>
        <w:t>t và th</w:t>
      </w:r>
      <w:r w:rsidRPr="00CB4BC6">
        <w:rPr>
          <w:rFonts w:cs="Arial"/>
          <w:szCs w:val="24"/>
        </w:rPr>
        <w:t>ự</w:t>
      </w:r>
      <w:r w:rsidRPr="00CB4BC6">
        <w:rPr>
          <w:rFonts w:cs="Calibri"/>
          <w:szCs w:val="24"/>
        </w:rPr>
        <w:t>c tâ</w:t>
      </w:r>
      <w:r w:rsidRPr="00CB4BC6">
        <w:rPr>
          <w:rFonts w:cs="Arial"/>
          <w:szCs w:val="24"/>
        </w:rPr>
        <w:t>̣</w:t>
      </w:r>
      <w:r w:rsidRPr="00CB4BC6">
        <w:rPr>
          <w:rFonts w:cs="Calibri"/>
          <w:szCs w:val="24"/>
        </w:rPr>
        <w:t>p ta</w:t>
      </w:r>
      <w:r w:rsidRPr="00CB4BC6">
        <w:rPr>
          <w:rFonts w:cs="Arial"/>
          <w:szCs w:val="24"/>
        </w:rPr>
        <w:t>̣</w:t>
      </w:r>
      <w:r w:rsidRPr="00CB4BC6">
        <w:rPr>
          <w:rFonts w:cs="Calibri"/>
          <w:szCs w:val="24"/>
        </w:rPr>
        <w:t>i các c</w:t>
      </w:r>
      <w:r w:rsidRPr="00CB4BC6">
        <w:rPr>
          <w:rFonts w:cs="Arial"/>
          <w:szCs w:val="24"/>
        </w:rPr>
        <w:t>ơ</w:t>
      </w:r>
      <w:r w:rsidRPr="00CB4BC6">
        <w:rPr>
          <w:rFonts w:cs="Calibri"/>
          <w:szCs w:val="24"/>
        </w:rPr>
        <w:t xml:space="preserve"> s</w:t>
      </w:r>
      <w:r w:rsidRPr="00CB4BC6">
        <w:rPr>
          <w:rFonts w:cs="Arial"/>
          <w:szCs w:val="24"/>
        </w:rPr>
        <w:t>ở</w:t>
      </w:r>
      <w:r w:rsidRPr="00CB4BC6">
        <w:rPr>
          <w:rFonts w:cs="Calibri"/>
          <w:szCs w:val="24"/>
        </w:rPr>
        <w:t xml:space="preserve"> đ</w:t>
      </w:r>
      <w:r w:rsidRPr="00CB4BC6">
        <w:rPr>
          <w:rFonts w:cs="Arial"/>
          <w:szCs w:val="24"/>
        </w:rPr>
        <w:t>ượ</w:t>
      </w:r>
      <w:r w:rsidRPr="00CB4BC6">
        <w:rPr>
          <w:rFonts w:cs="Calibri"/>
          <w:szCs w:val="24"/>
        </w:rPr>
        <w:t>c phân công th</w:t>
      </w:r>
      <w:r w:rsidRPr="00CB4BC6">
        <w:rPr>
          <w:rFonts w:cs="Arial"/>
          <w:szCs w:val="24"/>
        </w:rPr>
        <w:t>ơ</w:t>
      </w:r>
      <w:r w:rsidRPr="00CB4BC6">
        <w:rPr>
          <w:rFonts w:cs="Calibri"/>
          <w:szCs w:val="24"/>
        </w:rPr>
        <w:t>̀i gian theo quy đi</w:t>
      </w:r>
      <w:r w:rsidRPr="00CB4BC6">
        <w:rPr>
          <w:rFonts w:cs="Arial"/>
          <w:szCs w:val="24"/>
        </w:rPr>
        <w:t>̣</w:t>
      </w:r>
      <w:r w:rsidRPr="00CB4BC6">
        <w:rPr>
          <w:rFonts w:cs="Calibri"/>
          <w:szCs w:val="24"/>
        </w:rPr>
        <w:t>nh, có nhâ</w:t>
      </w:r>
      <w:r w:rsidRPr="00CB4BC6">
        <w:rPr>
          <w:rFonts w:cs="Arial"/>
          <w:szCs w:val="24"/>
        </w:rPr>
        <w:t>̣</w:t>
      </w:r>
      <w:r w:rsidRPr="00CB4BC6">
        <w:rPr>
          <w:rFonts w:cs="Calibri"/>
          <w:szCs w:val="24"/>
        </w:rPr>
        <w:t>n xét và xác</w:t>
      </w:r>
      <w:r w:rsidRPr="00CB4BC6">
        <w:rPr>
          <w:szCs w:val="24"/>
        </w:rPr>
        <w:t xml:space="preserve"> nhận, đánh giá của cơ sở thực tập và giáo viên hướng dẫn. Hoàn thành báo cáo thực tập, chuyên đề được giáo viên hướng dẫn duyệt.</w:t>
      </w:r>
    </w:p>
    <w:p w14:paraId="69550BBF" w14:textId="77777777" w:rsidR="00E36BC8" w:rsidRPr="00CB4BC6" w:rsidRDefault="00E36BC8" w:rsidP="00E36BC8">
      <w:pPr>
        <w:spacing w:before="60" w:after="0" w:line="240" w:lineRule="auto"/>
        <w:ind w:firstLine="567"/>
        <w:rPr>
          <w:szCs w:val="24"/>
        </w:rPr>
      </w:pPr>
      <w:r w:rsidRPr="00CB4BC6">
        <w:rPr>
          <w:szCs w:val="24"/>
        </w:rPr>
        <w:t>-  Tổng số tiết tham dự tại cơ sở thực tập không ít hơn 75% số tiết quy định.</w:t>
      </w:r>
    </w:p>
    <w:p w14:paraId="7EB09CF0" w14:textId="77777777" w:rsidR="00E36BC8" w:rsidRPr="00CB4BC6" w:rsidRDefault="00E36BC8" w:rsidP="00E36BC8">
      <w:pPr>
        <w:pStyle w:val="ListParagraph"/>
        <w:spacing w:before="60" w:after="0" w:line="240" w:lineRule="auto"/>
        <w:ind w:left="284"/>
        <w:rPr>
          <w:szCs w:val="24"/>
        </w:rPr>
      </w:pPr>
      <w:r w:rsidRPr="00CB4BC6">
        <w:rPr>
          <w:szCs w:val="24"/>
        </w:rPr>
        <w:t xml:space="preserve">     -  Điểm đánh giá học phần:</w:t>
      </w:r>
    </w:p>
    <w:p w14:paraId="58819B5F" w14:textId="77777777" w:rsidR="00E36BC8" w:rsidRPr="00CB4BC6" w:rsidRDefault="00E36BC8" w:rsidP="00E36BC8">
      <w:pPr>
        <w:spacing w:before="60" w:after="0" w:line="240" w:lineRule="auto"/>
        <w:ind w:firstLine="567"/>
        <w:rPr>
          <w:szCs w:val="24"/>
        </w:rPr>
      </w:pPr>
      <w:r w:rsidRPr="00CB4BC6">
        <w:rPr>
          <w:szCs w:val="24"/>
        </w:rPr>
        <w:t xml:space="preserve">Z = </w:t>
      </w:r>
      <w:r>
        <w:rPr>
          <w:szCs w:val="24"/>
        </w:rPr>
        <w:t>Y</w:t>
      </w:r>
      <w:r w:rsidRPr="00CB4BC6">
        <w:rPr>
          <w:szCs w:val="24"/>
        </w:rPr>
        <w:tab/>
      </w:r>
      <w:r w:rsidRPr="00CB4BC6">
        <w:rPr>
          <w:i/>
          <w:szCs w:val="24"/>
        </w:rPr>
        <w:t>khi Y ≥ 4</w:t>
      </w:r>
      <w:r w:rsidRPr="00CB4BC6">
        <w:rPr>
          <w:szCs w:val="24"/>
        </w:rPr>
        <w:t>;</w:t>
      </w:r>
    </w:p>
    <w:p w14:paraId="7F3272D6" w14:textId="77777777" w:rsidR="00E36BC8" w:rsidRPr="00CB4BC6" w:rsidRDefault="00E36BC8" w:rsidP="00E36BC8">
      <w:pPr>
        <w:spacing w:before="60" w:after="0" w:line="240" w:lineRule="auto"/>
        <w:ind w:firstLine="567"/>
        <w:rPr>
          <w:szCs w:val="24"/>
        </w:rPr>
      </w:pPr>
      <w:r w:rsidRPr="00CB4BC6">
        <w:rPr>
          <w:szCs w:val="24"/>
        </w:rPr>
        <w:t>Z = 0,</w:t>
      </w:r>
      <w:r w:rsidRPr="00CB4BC6">
        <w:rPr>
          <w:szCs w:val="24"/>
        </w:rPr>
        <w:tab/>
      </w:r>
      <w:r w:rsidRPr="00CB4BC6">
        <w:rPr>
          <w:szCs w:val="24"/>
        </w:rPr>
        <w:tab/>
      </w:r>
      <w:r w:rsidRPr="00CB4BC6">
        <w:rPr>
          <w:szCs w:val="24"/>
        </w:rPr>
        <w:tab/>
      </w:r>
      <w:r w:rsidRPr="00CB4BC6">
        <w:rPr>
          <w:i/>
          <w:szCs w:val="24"/>
        </w:rPr>
        <w:t>khi Y &lt; 4</w:t>
      </w:r>
      <w:r w:rsidRPr="00CB4BC6">
        <w:rPr>
          <w:szCs w:val="24"/>
        </w:rPr>
        <w:t>,</w:t>
      </w:r>
    </w:p>
    <w:p w14:paraId="4D6C6817" w14:textId="77777777" w:rsidR="00E36BC8" w:rsidRPr="00CB4BC6" w:rsidRDefault="00E36BC8" w:rsidP="00E36BC8">
      <w:pPr>
        <w:spacing w:before="60" w:after="0" w:line="240" w:lineRule="auto"/>
        <w:ind w:firstLine="567"/>
        <w:rPr>
          <w:szCs w:val="24"/>
        </w:rPr>
      </w:pPr>
      <w:r w:rsidRPr="00CB4BC6">
        <w:rPr>
          <w:szCs w:val="24"/>
        </w:rPr>
        <w:t xml:space="preserve">trong đó, điểm quá trình được tính như sau: </w:t>
      </w:r>
    </w:p>
    <w:p w14:paraId="52E20702" w14:textId="77777777" w:rsidR="00E36BC8" w:rsidRPr="00CB4BC6" w:rsidRDefault="00E36BC8" w:rsidP="00E36BC8">
      <w:pPr>
        <w:spacing w:before="60" w:after="0" w:line="240" w:lineRule="auto"/>
        <w:ind w:left="720" w:firstLine="720"/>
        <w:rPr>
          <w:szCs w:val="24"/>
        </w:rPr>
      </w:pPr>
      <w:r>
        <w:rPr>
          <w:szCs w:val="24"/>
        </w:rPr>
        <w:t>X</w:t>
      </w:r>
      <w:r w:rsidRPr="00CB4BC6">
        <w:rPr>
          <w:szCs w:val="24"/>
        </w:rPr>
        <w:t>= (</w:t>
      </w:r>
      <w:r>
        <w:rPr>
          <w:szCs w:val="24"/>
        </w:rPr>
        <w:t>X1</w:t>
      </w:r>
      <w:r w:rsidRPr="00CB4BC6">
        <w:rPr>
          <w:szCs w:val="24"/>
        </w:rPr>
        <w:t xml:space="preserve"> + </w:t>
      </w:r>
      <w:r>
        <w:rPr>
          <w:szCs w:val="24"/>
        </w:rPr>
        <w:t>X</w:t>
      </w:r>
      <w:r w:rsidRPr="00CB4BC6">
        <w:rPr>
          <w:szCs w:val="24"/>
        </w:rPr>
        <w:t>2)/2,</w:t>
      </w:r>
    </w:p>
    <w:p w14:paraId="4433AA99" w14:textId="77777777" w:rsidR="00E36BC8" w:rsidRPr="00CB4BC6" w:rsidRDefault="00E36BC8" w:rsidP="00C01474">
      <w:pPr>
        <w:pStyle w:val="ListParagraph"/>
        <w:numPr>
          <w:ilvl w:val="0"/>
          <w:numId w:val="38"/>
        </w:numPr>
        <w:spacing w:before="60" w:after="0" w:line="240" w:lineRule="auto"/>
        <w:rPr>
          <w:szCs w:val="24"/>
        </w:rPr>
      </w:pPr>
      <w:r w:rsidRPr="00CB4BC6">
        <w:rPr>
          <w:szCs w:val="24"/>
        </w:rPr>
        <w:t>Thang điểm đánh giá học phần:  A+, A, B+, B, C+, C, D+, D, F.</w:t>
      </w:r>
    </w:p>
    <w:p w14:paraId="0D248561" w14:textId="77777777" w:rsidR="00E36BC8" w:rsidRPr="00CB4BC6" w:rsidRDefault="00E36BC8" w:rsidP="00C01474">
      <w:pPr>
        <w:pStyle w:val="ListParagraph"/>
        <w:numPr>
          <w:ilvl w:val="0"/>
          <w:numId w:val="38"/>
        </w:numPr>
        <w:spacing w:before="60" w:after="0" w:line="240" w:lineRule="auto"/>
        <w:rPr>
          <w:szCs w:val="24"/>
        </w:rPr>
      </w:pPr>
      <w:r w:rsidRPr="00CB4BC6">
        <w:rPr>
          <w:szCs w:val="24"/>
        </w:rPr>
        <w:t>Hình thức thi kết thúc học phần: Bảo vệ.</w:t>
      </w:r>
    </w:p>
    <w:p w14:paraId="4D1D8CE4" w14:textId="77777777" w:rsidR="00E36BC8" w:rsidRPr="00CB4BC6" w:rsidRDefault="00E36BC8" w:rsidP="00E36BC8">
      <w:pPr>
        <w:spacing w:before="60" w:after="0"/>
        <w:rPr>
          <w:b/>
          <w:i/>
          <w:szCs w:val="24"/>
        </w:rPr>
      </w:pPr>
      <w:r w:rsidRPr="00CB4BC6">
        <w:rPr>
          <w:b/>
          <w:i/>
          <w:szCs w:val="24"/>
        </w:rPr>
        <w:t>10. Nội dung giảng dạy</w:t>
      </w:r>
    </w:p>
    <w:p w14:paraId="01B2D894" w14:textId="77777777" w:rsidR="00E36BC8" w:rsidRPr="00CB4BC6" w:rsidRDefault="00E36BC8" w:rsidP="00E36BC8">
      <w:pPr>
        <w:spacing w:before="60" w:after="0"/>
        <w:rPr>
          <w:b/>
          <w:i/>
          <w:szCs w:val="24"/>
        </w:rPr>
      </w:pPr>
      <w:r w:rsidRPr="00CB4BC6">
        <w:rPr>
          <w:b/>
          <w:i/>
          <w:szCs w:val="24"/>
        </w:rPr>
        <w:t>Giảng dạy thực hành tại cơ sở thực tập (bao gồm giảng dạy lý thuyết, hướng dẫn và giao nhiệm vụ thực hành)</w:t>
      </w:r>
    </w:p>
    <w:p w14:paraId="452B5FC3" w14:textId="77777777" w:rsidR="00E36BC8" w:rsidRDefault="00E36BC8" w:rsidP="00E36BC8">
      <w:pPr>
        <w:spacing w:after="0" w:line="240" w:lineRule="auto"/>
        <w:rPr>
          <w:b/>
          <w:bCs/>
          <w:i/>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276"/>
        <w:gridCol w:w="1559"/>
        <w:gridCol w:w="1276"/>
      </w:tblGrid>
      <w:tr w:rsidR="00E36BC8" w:rsidRPr="00EE113D" w14:paraId="0E4386CE" w14:textId="77777777" w:rsidTr="009B4ECE">
        <w:trPr>
          <w:trHeight w:val="644"/>
        </w:trPr>
        <w:tc>
          <w:tcPr>
            <w:tcW w:w="4111" w:type="dxa"/>
            <w:vAlign w:val="center"/>
          </w:tcPr>
          <w:p w14:paraId="2C0585F3" w14:textId="77777777" w:rsidR="00E36BC8" w:rsidRPr="00EE113D" w:rsidRDefault="00E36BC8" w:rsidP="009B4ECE">
            <w:pPr>
              <w:spacing w:before="60" w:after="0"/>
              <w:jc w:val="center"/>
              <w:rPr>
                <w:b/>
                <w:szCs w:val="24"/>
              </w:rPr>
            </w:pPr>
            <w:r>
              <w:rPr>
                <w:b/>
                <w:szCs w:val="24"/>
              </w:rPr>
              <w:t>NỘI DUNG GIẢNG DẠY [1]</w:t>
            </w:r>
          </w:p>
        </w:tc>
        <w:tc>
          <w:tcPr>
            <w:tcW w:w="1418" w:type="dxa"/>
            <w:vAlign w:val="center"/>
          </w:tcPr>
          <w:p w14:paraId="6AF0780B" w14:textId="77777777" w:rsidR="00E36BC8" w:rsidRPr="005A3714" w:rsidRDefault="00E36BC8" w:rsidP="009B4ECE">
            <w:pPr>
              <w:spacing w:after="0" w:line="240" w:lineRule="auto"/>
              <w:ind w:left="-108"/>
              <w:jc w:val="center"/>
              <w:rPr>
                <w:b/>
                <w:szCs w:val="24"/>
              </w:rPr>
            </w:pPr>
            <w:r>
              <w:rPr>
                <w:b/>
                <w:szCs w:val="24"/>
              </w:rPr>
              <w:t>Số tiết [2]</w:t>
            </w:r>
          </w:p>
        </w:tc>
        <w:tc>
          <w:tcPr>
            <w:tcW w:w="1276" w:type="dxa"/>
            <w:vAlign w:val="center"/>
          </w:tcPr>
          <w:p w14:paraId="263A23C0" w14:textId="77777777" w:rsidR="00E36BC8" w:rsidRPr="005A3714" w:rsidRDefault="00E36BC8" w:rsidP="009B4ECE">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1F7A4A01" w14:textId="77777777" w:rsidR="00E36BC8" w:rsidRPr="005A3714" w:rsidRDefault="00E36BC8" w:rsidP="009B4ECE">
            <w:pPr>
              <w:spacing w:after="0" w:line="240" w:lineRule="auto"/>
              <w:ind w:left="-108"/>
              <w:jc w:val="center"/>
              <w:rPr>
                <w:b/>
                <w:szCs w:val="24"/>
              </w:rPr>
            </w:pPr>
            <w:r>
              <w:rPr>
                <w:b/>
                <w:szCs w:val="24"/>
              </w:rPr>
              <w:t>Hoạt động dạy và học [4]</w:t>
            </w:r>
          </w:p>
        </w:tc>
        <w:tc>
          <w:tcPr>
            <w:tcW w:w="1276" w:type="dxa"/>
          </w:tcPr>
          <w:p w14:paraId="3175C641" w14:textId="77777777" w:rsidR="00E36BC8" w:rsidRDefault="00E36BC8" w:rsidP="009B4ECE">
            <w:pPr>
              <w:spacing w:after="0" w:line="240" w:lineRule="auto"/>
              <w:ind w:left="-108"/>
              <w:jc w:val="center"/>
              <w:rPr>
                <w:b/>
                <w:szCs w:val="24"/>
              </w:rPr>
            </w:pPr>
            <w:r>
              <w:rPr>
                <w:b/>
                <w:szCs w:val="24"/>
              </w:rPr>
              <w:t>Bài đánh giá X.x</w:t>
            </w:r>
          </w:p>
        </w:tc>
      </w:tr>
      <w:tr w:rsidR="00E36BC8" w:rsidRPr="00EE113D" w14:paraId="2EAAC5B5" w14:textId="77777777" w:rsidTr="009B4ECE">
        <w:trPr>
          <w:trHeight w:val="1060"/>
        </w:trPr>
        <w:tc>
          <w:tcPr>
            <w:tcW w:w="4111" w:type="dxa"/>
          </w:tcPr>
          <w:p w14:paraId="4F97427C" w14:textId="77777777" w:rsidR="00E36BC8" w:rsidRPr="008C6B70" w:rsidRDefault="00E36BC8" w:rsidP="009B4ECE">
            <w:pPr>
              <w:pStyle w:val="Heading1"/>
              <w:spacing w:line="360" w:lineRule="auto"/>
              <w:rPr>
                <w:sz w:val="26"/>
                <w:szCs w:val="26"/>
              </w:rPr>
            </w:pPr>
            <w:bookmarkStart w:id="232" w:name="_Toc69823910"/>
            <w:bookmarkStart w:id="233" w:name="_Toc71016175"/>
            <w:bookmarkStart w:id="234" w:name="_Toc71209290"/>
            <w:r>
              <w:rPr>
                <w:sz w:val="26"/>
                <w:szCs w:val="26"/>
              </w:rPr>
              <w:t>Chương 1.</w:t>
            </w:r>
            <w:r w:rsidRPr="008C6B70">
              <w:rPr>
                <w:sz w:val="26"/>
                <w:szCs w:val="26"/>
              </w:rPr>
              <w:t xml:space="preserve"> Lập kế hoạch cho dự án Công nghệ Thông tin</w:t>
            </w:r>
            <w:bookmarkStart w:id="235" w:name="_Toc529976526"/>
            <w:bookmarkStart w:id="236" w:name="_Toc530041948"/>
            <w:bookmarkEnd w:id="232"/>
            <w:bookmarkEnd w:id="233"/>
            <w:bookmarkEnd w:id="234"/>
          </w:p>
        </w:tc>
        <w:tc>
          <w:tcPr>
            <w:tcW w:w="1418" w:type="dxa"/>
            <w:vAlign w:val="center"/>
          </w:tcPr>
          <w:p w14:paraId="78DE6AFB" w14:textId="77777777" w:rsidR="00E36BC8" w:rsidRPr="00E841BB" w:rsidRDefault="00E36BC8" w:rsidP="009B4ECE">
            <w:pPr>
              <w:spacing w:before="60" w:after="0"/>
              <w:ind w:left="-108"/>
              <w:jc w:val="center"/>
              <w:rPr>
                <w:b/>
                <w:szCs w:val="24"/>
              </w:rPr>
            </w:pPr>
          </w:p>
        </w:tc>
        <w:tc>
          <w:tcPr>
            <w:tcW w:w="1276" w:type="dxa"/>
            <w:vMerge w:val="restart"/>
            <w:vAlign w:val="center"/>
          </w:tcPr>
          <w:p w14:paraId="07BB1A85" w14:textId="77777777" w:rsidR="00E36BC8" w:rsidRPr="00E841BB" w:rsidRDefault="00E36BC8" w:rsidP="009B4ECE">
            <w:pPr>
              <w:spacing w:before="60" w:after="0"/>
              <w:ind w:left="-108"/>
              <w:jc w:val="center"/>
              <w:rPr>
                <w:b/>
                <w:szCs w:val="24"/>
              </w:rPr>
            </w:pPr>
            <w:r>
              <w:rPr>
                <w:b/>
                <w:szCs w:val="24"/>
              </w:rPr>
              <w:t xml:space="preserve"> G1.1, G1.2, G3.2, G4.1</w:t>
            </w:r>
          </w:p>
        </w:tc>
        <w:tc>
          <w:tcPr>
            <w:tcW w:w="1559" w:type="dxa"/>
            <w:vMerge w:val="restart"/>
            <w:vAlign w:val="center"/>
          </w:tcPr>
          <w:p w14:paraId="2FF51332" w14:textId="77777777" w:rsidR="00E36BC8" w:rsidRPr="002C3978" w:rsidRDefault="00E36BC8" w:rsidP="009B4ECE">
            <w:pPr>
              <w:spacing w:before="60" w:after="0"/>
              <w:ind w:left="-108"/>
              <w:jc w:val="center"/>
              <w:rPr>
                <w:i/>
                <w:szCs w:val="24"/>
              </w:rPr>
            </w:pPr>
            <w:r>
              <w:rPr>
                <w:i/>
                <w:szCs w:val="24"/>
              </w:rPr>
              <w:t xml:space="preserve">  </w:t>
            </w:r>
            <w:r w:rsidRPr="00632FAE">
              <w:rPr>
                <w:i/>
                <w:szCs w:val="24"/>
              </w:rPr>
              <w:t>Giới thiệu</w:t>
            </w:r>
          </w:p>
          <w:p w14:paraId="67EE2573" w14:textId="77777777" w:rsidR="00E36BC8" w:rsidRDefault="00E36BC8" w:rsidP="009B4ECE">
            <w:pPr>
              <w:spacing w:before="60" w:after="0"/>
              <w:ind w:left="-108" w:firstLine="284"/>
              <w:rPr>
                <w:i/>
                <w:szCs w:val="24"/>
              </w:rPr>
            </w:pPr>
            <w:r>
              <w:rPr>
                <w:i/>
                <w:szCs w:val="24"/>
              </w:rPr>
              <w:t>Minh họa</w:t>
            </w:r>
          </w:p>
          <w:p w14:paraId="361FA723" w14:textId="77777777" w:rsidR="00E36BC8" w:rsidRDefault="00E36BC8" w:rsidP="009B4ECE">
            <w:pPr>
              <w:spacing w:before="60" w:after="0"/>
              <w:ind w:left="-108" w:firstLine="284"/>
              <w:rPr>
                <w:i/>
                <w:szCs w:val="24"/>
              </w:rPr>
            </w:pPr>
            <w:r>
              <w:rPr>
                <w:i/>
                <w:szCs w:val="24"/>
              </w:rPr>
              <w:t>Giảng dạy</w:t>
            </w:r>
          </w:p>
          <w:p w14:paraId="775BB4F1" w14:textId="77777777" w:rsidR="00E36BC8" w:rsidRPr="00632FAE" w:rsidRDefault="00E36BC8" w:rsidP="009B4ECE">
            <w:pPr>
              <w:spacing w:before="60" w:after="0"/>
              <w:ind w:left="-108" w:firstLine="284"/>
              <w:jc w:val="center"/>
              <w:rPr>
                <w:i/>
                <w:szCs w:val="24"/>
              </w:rPr>
            </w:pPr>
            <w:r>
              <w:rPr>
                <w:i/>
                <w:szCs w:val="24"/>
              </w:rPr>
              <w:t>Giao bài tập nhóm</w:t>
            </w:r>
          </w:p>
        </w:tc>
        <w:tc>
          <w:tcPr>
            <w:tcW w:w="1276" w:type="dxa"/>
            <w:vMerge w:val="restart"/>
          </w:tcPr>
          <w:p w14:paraId="1439697B" w14:textId="77777777" w:rsidR="00E36BC8" w:rsidRDefault="00E36BC8" w:rsidP="009B4ECE">
            <w:pPr>
              <w:spacing w:before="60" w:after="0"/>
              <w:ind w:left="-108"/>
              <w:jc w:val="center"/>
              <w:rPr>
                <w:i/>
                <w:szCs w:val="24"/>
              </w:rPr>
            </w:pPr>
            <w:r>
              <w:rPr>
                <w:i/>
                <w:szCs w:val="24"/>
              </w:rPr>
              <w:t>X1</w:t>
            </w:r>
          </w:p>
          <w:p w14:paraId="799044C2" w14:textId="77777777" w:rsidR="00E36BC8" w:rsidRDefault="00E36BC8" w:rsidP="009B4ECE">
            <w:pPr>
              <w:spacing w:before="60" w:after="0"/>
              <w:ind w:left="-108"/>
              <w:jc w:val="center"/>
              <w:rPr>
                <w:i/>
                <w:szCs w:val="24"/>
              </w:rPr>
            </w:pPr>
            <w:r>
              <w:rPr>
                <w:i/>
                <w:szCs w:val="24"/>
              </w:rPr>
              <w:t>Y</w:t>
            </w:r>
          </w:p>
        </w:tc>
      </w:tr>
      <w:tr w:rsidR="00E36BC8" w:rsidRPr="00EE113D" w14:paraId="2D12930B" w14:textId="77777777" w:rsidTr="009B4ECE">
        <w:tc>
          <w:tcPr>
            <w:tcW w:w="4111" w:type="dxa"/>
          </w:tcPr>
          <w:p w14:paraId="686F74B6" w14:textId="77777777" w:rsidR="00E36BC8" w:rsidRPr="00E472CB" w:rsidRDefault="00E36BC8" w:rsidP="00C01474">
            <w:pPr>
              <w:pStyle w:val="ListParagraph"/>
              <w:numPr>
                <w:ilvl w:val="1"/>
                <w:numId w:val="22"/>
              </w:numPr>
              <w:spacing w:after="0" w:line="360" w:lineRule="auto"/>
              <w:rPr>
                <w:i/>
                <w:szCs w:val="26"/>
              </w:rPr>
            </w:pPr>
            <w:r w:rsidRPr="00E472CB">
              <w:rPr>
                <w:szCs w:val="26"/>
              </w:rPr>
              <w:t>Thu thập và phân tích yêu cầu</w:t>
            </w:r>
          </w:p>
        </w:tc>
        <w:tc>
          <w:tcPr>
            <w:tcW w:w="1418" w:type="dxa"/>
            <w:vAlign w:val="center"/>
          </w:tcPr>
          <w:p w14:paraId="16DD60A8" w14:textId="77777777" w:rsidR="00E36BC8" w:rsidRPr="005C0325" w:rsidRDefault="00E36BC8" w:rsidP="009B4ECE">
            <w:pPr>
              <w:spacing w:before="60" w:after="0"/>
              <w:jc w:val="center"/>
              <w:rPr>
                <w:i/>
                <w:szCs w:val="24"/>
              </w:rPr>
            </w:pPr>
          </w:p>
        </w:tc>
        <w:tc>
          <w:tcPr>
            <w:tcW w:w="1276" w:type="dxa"/>
            <w:vMerge/>
            <w:vAlign w:val="center"/>
          </w:tcPr>
          <w:p w14:paraId="45D1CE25" w14:textId="77777777" w:rsidR="00E36BC8" w:rsidRPr="0056591B" w:rsidRDefault="00E36BC8" w:rsidP="009B4ECE">
            <w:pPr>
              <w:jc w:val="center"/>
              <w:rPr>
                <w:b/>
                <w:szCs w:val="24"/>
              </w:rPr>
            </w:pPr>
          </w:p>
        </w:tc>
        <w:tc>
          <w:tcPr>
            <w:tcW w:w="1559" w:type="dxa"/>
            <w:vMerge/>
            <w:vAlign w:val="center"/>
          </w:tcPr>
          <w:p w14:paraId="1CDE355D" w14:textId="77777777" w:rsidR="00E36BC8" w:rsidRPr="002C3978" w:rsidRDefault="00E36BC8" w:rsidP="009B4ECE">
            <w:pPr>
              <w:jc w:val="center"/>
              <w:rPr>
                <w:i/>
                <w:szCs w:val="24"/>
              </w:rPr>
            </w:pPr>
          </w:p>
        </w:tc>
        <w:tc>
          <w:tcPr>
            <w:tcW w:w="1276" w:type="dxa"/>
            <w:vMerge/>
          </w:tcPr>
          <w:p w14:paraId="13B1F50C" w14:textId="77777777" w:rsidR="00E36BC8" w:rsidRPr="006F6EDC" w:rsidRDefault="00E36BC8" w:rsidP="009B4ECE">
            <w:pPr>
              <w:spacing w:before="60" w:after="0"/>
              <w:ind w:left="-108"/>
              <w:jc w:val="center"/>
              <w:rPr>
                <w:b/>
                <w:szCs w:val="24"/>
              </w:rPr>
            </w:pPr>
          </w:p>
        </w:tc>
      </w:tr>
      <w:tr w:rsidR="00E36BC8" w:rsidRPr="00EE113D" w14:paraId="672FE2AD" w14:textId="77777777" w:rsidTr="009B4ECE">
        <w:tc>
          <w:tcPr>
            <w:tcW w:w="4111" w:type="dxa"/>
          </w:tcPr>
          <w:p w14:paraId="3C9FE3FD" w14:textId="77777777" w:rsidR="00E36BC8" w:rsidRPr="00E472CB" w:rsidRDefault="00E36BC8" w:rsidP="00C01474">
            <w:pPr>
              <w:pStyle w:val="ListParagraph"/>
              <w:numPr>
                <w:ilvl w:val="1"/>
                <w:numId w:val="22"/>
              </w:numPr>
              <w:spacing w:after="0" w:line="360" w:lineRule="auto"/>
              <w:rPr>
                <w:i/>
                <w:szCs w:val="26"/>
              </w:rPr>
            </w:pPr>
            <w:r w:rsidRPr="00E472CB">
              <w:rPr>
                <w:szCs w:val="26"/>
              </w:rPr>
              <w:t>Lập kế hoạch cho dự án</w:t>
            </w:r>
          </w:p>
        </w:tc>
        <w:tc>
          <w:tcPr>
            <w:tcW w:w="1418" w:type="dxa"/>
            <w:vAlign w:val="center"/>
          </w:tcPr>
          <w:p w14:paraId="5CFA3654" w14:textId="77777777" w:rsidR="00E36BC8" w:rsidRPr="005C0325" w:rsidRDefault="00E36BC8" w:rsidP="009B4ECE">
            <w:pPr>
              <w:spacing w:before="60" w:after="0"/>
              <w:jc w:val="center"/>
              <w:rPr>
                <w:i/>
                <w:szCs w:val="24"/>
              </w:rPr>
            </w:pPr>
          </w:p>
        </w:tc>
        <w:tc>
          <w:tcPr>
            <w:tcW w:w="1276" w:type="dxa"/>
            <w:vMerge/>
          </w:tcPr>
          <w:p w14:paraId="0603110E" w14:textId="77777777" w:rsidR="00E36BC8" w:rsidRDefault="00E36BC8" w:rsidP="009B4ECE">
            <w:pPr>
              <w:jc w:val="center"/>
            </w:pPr>
          </w:p>
        </w:tc>
        <w:tc>
          <w:tcPr>
            <w:tcW w:w="1559" w:type="dxa"/>
            <w:vMerge/>
            <w:vAlign w:val="center"/>
          </w:tcPr>
          <w:p w14:paraId="3EB20613" w14:textId="77777777" w:rsidR="00E36BC8" w:rsidRPr="00E841BB" w:rsidRDefault="00E36BC8" w:rsidP="009B4ECE">
            <w:pPr>
              <w:jc w:val="center"/>
              <w:rPr>
                <w:szCs w:val="24"/>
              </w:rPr>
            </w:pPr>
          </w:p>
        </w:tc>
        <w:tc>
          <w:tcPr>
            <w:tcW w:w="1276" w:type="dxa"/>
            <w:vMerge/>
          </w:tcPr>
          <w:p w14:paraId="4E9FE563" w14:textId="77777777" w:rsidR="00E36BC8" w:rsidRPr="00E841BB" w:rsidRDefault="00E36BC8" w:rsidP="009B4ECE">
            <w:pPr>
              <w:spacing w:before="60" w:after="0"/>
              <w:ind w:left="-108"/>
              <w:jc w:val="center"/>
              <w:rPr>
                <w:szCs w:val="24"/>
              </w:rPr>
            </w:pPr>
          </w:p>
        </w:tc>
      </w:tr>
      <w:tr w:rsidR="00E36BC8" w:rsidRPr="00EE113D" w14:paraId="7557BA16" w14:textId="77777777" w:rsidTr="009B4ECE">
        <w:tc>
          <w:tcPr>
            <w:tcW w:w="4111" w:type="dxa"/>
          </w:tcPr>
          <w:p w14:paraId="3317ED47" w14:textId="77777777" w:rsidR="00E36BC8" w:rsidRPr="008C6B70" w:rsidRDefault="00E36BC8" w:rsidP="009B4ECE">
            <w:pPr>
              <w:pStyle w:val="Heading1"/>
              <w:spacing w:line="360" w:lineRule="auto"/>
              <w:rPr>
                <w:sz w:val="26"/>
                <w:szCs w:val="26"/>
              </w:rPr>
            </w:pPr>
            <w:bookmarkStart w:id="237" w:name="_Toc69823911"/>
            <w:bookmarkStart w:id="238" w:name="_Toc71016176"/>
            <w:bookmarkStart w:id="239" w:name="_Toc71209291"/>
            <w:r>
              <w:rPr>
                <w:sz w:val="26"/>
                <w:szCs w:val="26"/>
              </w:rPr>
              <w:t>Chương 2</w:t>
            </w:r>
            <w:r w:rsidRPr="008C6B70">
              <w:rPr>
                <w:sz w:val="26"/>
                <w:szCs w:val="26"/>
              </w:rPr>
              <w:t>. Thiết kế cơ sở d</w:t>
            </w:r>
            <w:r>
              <w:rPr>
                <w:sz w:val="26"/>
                <w:szCs w:val="26"/>
              </w:rPr>
              <w:t>ữ</w:t>
            </w:r>
            <w:r w:rsidRPr="008C6B70">
              <w:rPr>
                <w:sz w:val="26"/>
                <w:szCs w:val="26"/>
              </w:rPr>
              <w:t xml:space="preserve"> liệu</w:t>
            </w:r>
            <w:bookmarkEnd w:id="237"/>
            <w:bookmarkEnd w:id="238"/>
            <w:bookmarkEnd w:id="239"/>
          </w:p>
        </w:tc>
        <w:tc>
          <w:tcPr>
            <w:tcW w:w="1418" w:type="dxa"/>
            <w:vAlign w:val="center"/>
          </w:tcPr>
          <w:p w14:paraId="37F67BE2" w14:textId="77777777" w:rsidR="00E36BC8" w:rsidRPr="005C0325" w:rsidRDefault="00E36BC8" w:rsidP="009B4ECE">
            <w:pPr>
              <w:spacing w:before="60" w:after="0"/>
              <w:jc w:val="center"/>
              <w:rPr>
                <w:b/>
                <w:szCs w:val="24"/>
              </w:rPr>
            </w:pPr>
          </w:p>
        </w:tc>
        <w:tc>
          <w:tcPr>
            <w:tcW w:w="1276" w:type="dxa"/>
            <w:vMerge w:val="restart"/>
            <w:vAlign w:val="center"/>
          </w:tcPr>
          <w:p w14:paraId="05FB64B2" w14:textId="77777777" w:rsidR="00E36BC8" w:rsidRPr="0056591B" w:rsidRDefault="00E36BC8" w:rsidP="009B4ECE">
            <w:pPr>
              <w:spacing w:before="60" w:after="0"/>
              <w:ind w:left="-108"/>
              <w:jc w:val="center"/>
              <w:rPr>
                <w:b/>
                <w:szCs w:val="24"/>
              </w:rPr>
            </w:pPr>
            <w:r>
              <w:rPr>
                <w:b/>
                <w:szCs w:val="24"/>
              </w:rPr>
              <w:t>G1.2, G2.1, G2.2, G4.2</w:t>
            </w:r>
          </w:p>
          <w:p w14:paraId="1852C11B" w14:textId="77777777" w:rsidR="00E36BC8" w:rsidRPr="0056591B" w:rsidRDefault="00E36BC8" w:rsidP="009B4ECE">
            <w:pPr>
              <w:spacing w:before="60" w:after="0"/>
              <w:ind w:left="-108"/>
              <w:jc w:val="center"/>
              <w:rPr>
                <w:b/>
                <w:szCs w:val="24"/>
              </w:rPr>
            </w:pPr>
          </w:p>
        </w:tc>
        <w:tc>
          <w:tcPr>
            <w:tcW w:w="1559" w:type="dxa"/>
            <w:vMerge w:val="restart"/>
            <w:vAlign w:val="center"/>
          </w:tcPr>
          <w:p w14:paraId="39C6E461" w14:textId="77777777" w:rsidR="00E36BC8" w:rsidRDefault="00E36BC8" w:rsidP="009B4ECE">
            <w:pPr>
              <w:spacing w:before="60" w:after="0"/>
              <w:ind w:left="-108"/>
              <w:jc w:val="center"/>
              <w:rPr>
                <w:i/>
                <w:szCs w:val="24"/>
              </w:rPr>
            </w:pPr>
            <w:r>
              <w:rPr>
                <w:i/>
                <w:szCs w:val="24"/>
              </w:rPr>
              <w:t>Thuyết trình</w:t>
            </w:r>
          </w:p>
          <w:p w14:paraId="1E34203A" w14:textId="77777777" w:rsidR="00E36BC8" w:rsidRDefault="00E36BC8" w:rsidP="009B4ECE">
            <w:pPr>
              <w:spacing w:before="60" w:after="0"/>
              <w:ind w:left="-108"/>
              <w:jc w:val="center"/>
              <w:rPr>
                <w:i/>
                <w:szCs w:val="24"/>
              </w:rPr>
            </w:pPr>
            <w:r>
              <w:rPr>
                <w:i/>
                <w:szCs w:val="24"/>
              </w:rPr>
              <w:t>Giảng dạy</w:t>
            </w:r>
          </w:p>
          <w:p w14:paraId="50C51362" w14:textId="77777777" w:rsidR="00E36BC8" w:rsidRPr="00E841BB" w:rsidRDefault="00E36BC8" w:rsidP="009B4ECE">
            <w:pPr>
              <w:spacing w:before="60" w:after="0"/>
              <w:ind w:left="-108"/>
              <w:jc w:val="center"/>
              <w:rPr>
                <w:szCs w:val="24"/>
              </w:rPr>
            </w:pPr>
            <w:r>
              <w:rPr>
                <w:i/>
                <w:szCs w:val="24"/>
              </w:rPr>
              <w:t>Làm bài tập</w:t>
            </w:r>
          </w:p>
        </w:tc>
        <w:tc>
          <w:tcPr>
            <w:tcW w:w="1276" w:type="dxa"/>
            <w:vMerge w:val="restart"/>
          </w:tcPr>
          <w:p w14:paraId="338566ED" w14:textId="77777777" w:rsidR="00E36BC8" w:rsidRDefault="00E36BC8" w:rsidP="009B4ECE">
            <w:pPr>
              <w:spacing w:before="60" w:after="0"/>
              <w:ind w:left="-108"/>
              <w:jc w:val="center"/>
              <w:rPr>
                <w:i/>
                <w:szCs w:val="24"/>
              </w:rPr>
            </w:pPr>
          </w:p>
          <w:p w14:paraId="1FCA6126" w14:textId="77777777" w:rsidR="00E36BC8" w:rsidRPr="00124960" w:rsidRDefault="00E36BC8" w:rsidP="009B4ECE">
            <w:pPr>
              <w:spacing w:before="60" w:after="0"/>
              <w:ind w:left="-108"/>
              <w:jc w:val="center"/>
              <w:rPr>
                <w:i/>
                <w:szCs w:val="24"/>
              </w:rPr>
            </w:pPr>
            <w:r>
              <w:rPr>
                <w:i/>
                <w:szCs w:val="24"/>
              </w:rPr>
              <w:t>X1</w:t>
            </w:r>
          </w:p>
          <w:p w14:paraId="31FDBA7C" w14:textId="77777777" w:rsidR="00E36BC8" w:rsidRPr="00124960" w:rsidRDefault="00E36BC8" w:rsidP="009B4ECE">
            <w:pPr>
              <w:spacing w:before="60" w:after="0"/>
              <w:ind w:left="-108"/>
              <w:jc w:val="center"/>
              <w:rPr>
                <w:i/>
                <w:szCs w:val="24"/>
              </w:rPr>
            </w:pPr>
            <w:r>
              <w:rPr>
                <w:i/>
                <w:szCs w:val="24"/>
              </w:rPr>
              <w:t>X2</w:t>
            </w:r>
          </w:p>
          <w:p w14:paraId="6DE7EC0E" w14:textId="77777777" w:rsidR="00E36BC8" w:rsidRPr="00544F26" w:rsidRDefault="00E36BC8" w:rsidP="009B4ECE">
            <w:pPr>
              <w:spacing w:before="60" w:after="0"/>
              <w:ind w:left="-108"/>
              <w:jc w:val="center"/>
              <w:rPr>
                <w:b/>
                <w:szCs w:val="24"/>
                <w:vertAlign w:val="subscript"/>
              </w:rPr>
            </w:pPr>
            <w:r w:rsidRPr="00124960">
              <w:rPr>
                <w:i/>
                <w:szCs w:val="24"/>
              </w:rPr>
              <w:t>Y</w:t>
            </w:r>
          </w:p>
        </w:tc>
      </w:tr>
      <w:tr w:rsidR="00E36BC8" w:rsidRPr="00EE113D" w14:paraId="46595BC6" w14:textId="77777777" w:rsidTr="009B4ECE">
        <w:tc>
          <w:tcPr>
            <w:tcW w:w="4111" w:type="dxa"/>
          </w:tcPr>
          <w:p w14:paraId="418AD880" w14:textId="77777777" w:rsidR="00E36BC8" w:rsidRPr="00E472CB" w:rsidRDefault="00E36BC8" w:rsidP="00C01474">
            <w:pPr>
              <w:pStyle w:val="ListParagraph"/>
              <w:numPr>
                <w:ilvl w:val="1"/>
                <w:numId w:val="23"/>
              </w:numPr>
              <w:tabs>
                <w:tab w:val="left" w:pos="251"/>
                <w:tab w:val="left" w:pos="431"/>
              </w:tabs>
              <w:spacing w:after="0" w:line="360" w:lineRule="auto"/>
              <w:ind w:left="601" w:hanging="283"/>
              <w:rPr>
                <w:szCs w:val="26"/>
              </w:rPr>
            </w:pPr>
            <w:r w:rsidRPr="00E472CB">
              <w:rPr>
                <w:szCs w:val="26"/>
              </w:rPr>
              <w:t>Thiết kế, tối ưu CSDL</w:t>
            </w:r>
          </w:p>
        </w:tc>
        <w:tc>
          <w:tcPr>
            <w:tcW w:w="1418" w:type="dxa"/>
            <w:vAlign w:val="center"/>
          </w:tcPr>
          <w:p w14:paraId="06A07FBE" w14:textId="77777777" w:rsidR="00E36BC8" w:rsidRPr="005C0325" w:rsidRDefault="00E36BC8" w:rsidP="009B4ECE">
            <w:pPr>
              <w:spacing w:before="60" w:after="0"/>
              <w:ind w:left="-108"/>
              <w:jc w:val="center"/>
              <w:rPr>
                <w:i/>
                <w:szCs w:val="24"/>
              </w:rPr>
            </w:pPr>
          </w:p>
        </w:tc>
        <w:tc>
          <w:tcPr>
            <w:tcW w:w="1276" w:type="dxa"/>
            <w:vMerge/>
            <w:vAlign w:val="center"/>
          </w:tcPr>
          <w:p w14:paraId="56515C50" w14:textId="77777777" w:rsidR="00E36BC8" w:rsidRPr="0056591B" w:rsidRDefault="00E36BC8" w:rsidP="009B4ECE">
            <w:pPr>
              <w:spacing w:before="60" w:after="0"/>
              <w:ind w:left="-108"/>
              <w:jc w:val="center"/>
              <w:rPr>
                <w:b/>
                <w:szCs w:val="24"/>
              </w:rPr>
            </w:pPr>
          </w:p>
        </w:tc>
        <w:tc>
          <w:tcPr>
            <w:tcW w:w="1559" w:type="dxa"/>
            <w:vMerge/>
            <w:vAlign w:val="center"/>
          </w:tcPr>
          <w:p w14:paraId="0A4F3D10" w14:textId="77777777" w:rsidR="00E36BC8" w:rsidRPr="00E841BB" w:rsidRDefault="00E36BC8" w:rsidP="009B4ECE">
            <w:pPr>
              <w:spacing w:before="60" w:after="0"/>
              <w:ind w:left="-108"/>
              <w:jc w:val="center"/>
              <w:rPr>
                <w:b/>
                <w:szCs w:val="24"/>
              </w:rPr>
            </w:pPr>
          </w:p>
        </w:tc>
        <w:tc>
          <w:tcPr>
            <w:tcW w:w="1276" w:type="dxa"/>
            <w:vMerge/>
          </w:tcPr>
          <w:p w14:paraId="1CE633AE" w14:textId="77777777" w:rsidR="00E36BC8" w:rsidRPr="00E841BB" w:rsidRDefault="00E36BC8" w:rsidP="009B4ECE">
            <w:pPr>
              <w:spacing w:before="60" w:after="0"/>
              <w:ind w:left="-108"/>
              <w:jc w:val="center"/>
              <w:rPr>
                <w:b/>
                <w:szCs w:val="24"/>
              </w:rPr>
            </w:pPr>
          </w:p>
        </w:tc>
      </w:tr>
      <w:tr w:rsidR="00E36BC8" w:rsidRPr="00EE113D" w14:paraId="1CA40BAD" w14:textId="77777777" w:rsidTr="009B4ECE">
        <w:tc>
          <w:tcPr>
            <w:tcW w:w="4111" w:type="dxa"/>
          </w:tcPr>
          <w:p w14:paraId="6D22924B" w14:textId="77777777" w:rsidR="00E36BC8" w:rsidRPr="00E472CB" w:rsidRDefault="00E36BC8" w:rsidP="00C01474">
            <w:pPr>
              <w:pStyle w:val="ListParagraph"/>
              <w:numPr>
                <w:ilvl w:val="1"/>
                <w:numId w:val="23"/>
              </w:numPr>
              <w:tabs>
                <w:tab w:val="left" w:pos="251"/>
                <w:tab w:val="left" w:pos="431"/>
              </w:tabs>
              <w:spacing w:after="0" w:line="360" w:lineRule="auto"/>
              <w:ind w:left="601" w:hanging="283"/>
              <w:rPr>
                <w:szCs w:val="26"/>
              </w:rPr>
            </w:pPr>
            <w:r w:rsidRPr="00E472CB">
              <w:rPr>
                <w:szCs w:val="26"/>
              </w:rPr>
              <w:t>Ngôn ngữ SQL (DDL, DML, DCL)</w:t>
            </w:r>
          </w:p>
        </w:tc>
        <w:tc>
          <w:tcPr>
            <w:tcW w:w="1418" w:type="dxa"/>
            <w:vAlign w:val="center"/>
          </w:tcPr>
          <w:p w14:paraId="62533F81" w14:textId="77777777" w:rsidR="00E36BC8" w:rsidRPr="002C3978" w:rsidRDefault="00E36BC8" w:rsidP="009B4ECE">
            <w:pPr>
              <w:spacing w:before="60" w:after="0"/>
              <w:ind w:left="-108"/>
              <w:jc w:val="center"/>
              <w:rPr>
                <w:i/>
                <w:szCs w:val="24"/>
              </w:rPr>
            </w:pPr>
          </w:p>
        </w:tc>
        <w:tc>
          <w:tcPr>
            <w:tcW w:w="1276" w:type="dxa"/>
            <w:vMerge/>
            <w:vAlign w:val="center"/>
          </w:tcPr>
          <w:p w14:paraId="2EB8263C" w14:textId="77777777" w:rsidR="00E36BC8" w:rsidRPr="00F92BCB" w:rsidRDefault="00E36BC8" w:rsidP="009B4ECE">
            <w:pPr>
              <w:spacing w:before="60" w:after="0"/>
              <w:ind w:left="-108"/>
              <w:jc w:val="center"/>
              <w:rPr>
                <w:b/>
                <w:szCs w:val="24"/>
              </w:rPr>
            </w:pPr>
          </w:p>
        </w:tc>
        <w:tc>
          <w:tcPr>
            <w:tcW w:w="1559" w:type="dxa"/>
            <w:vMerge/>
            <w:vAlign w:val="center"/>
          </w:tcPr>
          <w:p w14:paraId="699F94A0" w14:textId="77777777" w:rsidR="00E36BC8" w:rsidRPr="002C3978" w:rsidRDefault="00E36BC8" w:rsidP="009B4ECE">
            <w:pPr>
              <w:spacing w:before="60" w:after="0"/>
              <w:ind w:left="-108"/>
              <w:jc w:val="center"/>
              <w:rPr>
                <w:i/>
                <w:szCs w:val="24"/>
              </w:rPr>
            </w:pPr>
          </w:p>
        </w:tc>
        <w:tc>
          <w:tcPr>
            <w:tcW w:w="1276" w:type="dxa"/>
            <w:vMerge/>
          </w:tcPr>
          <w:p w14:paraId="2A15AD3F" w14:textId="77777777" w:rsidR="00E36BC8" w:rsidRPr="002C3978" w:rsidRDefault="00E36BC8" w:rsidP="009B4ECE">
            <w:pPr>
              <w:spacing w:before="60" w:after="0"/>
              <w:ind w:left="-108"/>
              <w:jc w:val="center"/>
              <w:rPr>
                <w:i/>
                <w:szCs w:val="24"/>
              </w:rPr>
            </w:pPr>
          </w:p>
        </w:tc>
      </w:tr>
      <w:tr w:rsidR="00E36BC8" w:rsidRPr="00EE113D" w14:paraId="477EB3D4" w14:textId="77777777" w:rsidTr="009B4ECE">
        <w:tc>
          <w:tcPr>
            <w:tcW w:w="4111" w:type="dxa"/>
          </w:tcPr>
          <w:p w14:paraId="5C60B1C1" w14:textId="77777777" w:rsidR="00E36BC8" w:rsidRPr="00E472CB" w:rsidRDefault="00E36BC8" w:rsidP="00C01474">
            <w:pPr>
              <w:pStyle w:val="ListParagraph"/>
              <w:numPr>
                <w:ilvl w:val="1"/>
                <w:numId w:val="23"/>
              </w:numPr>
              <w:tabs>
                <w:tab w:val="left" w:pos="251"/>
                <w:tab w:val="left" w:pos="431"/>
              </w:tabs>
              <w:spacing w:after="0" w:line="360" w:lineRule="auto"/>
              <w:ind w:left="601" w:hanging="283"/>
              <w:rPr>
                <w:szCs w:val="26"/>
              </w:rPr>
            </w:pPr>
            <w:r w:rsidRPr="00E472CB">
              <w:rPr>
                <w:szCs w:val="26"/>
              </w:rPr>
              <w:t>Tối ưu câu truy vấn SQL</w:t>
            </w:r>
          </w:p>
        </w:tc>
        <w:tc>
          <w:tcPr>
            <w:tcW w:w="1418" w:type="dxa"/>
            <w:vAlign w:val="center"/>
          </w:tcPr>
          <w:p w14:paraId="04902504" w14:textId="77777777" w:rsidR="00E36BC8" w:rsidRPr="002C3978" w:rsidRDefault="00E36BC8" w:rsidP="009B4ECE">
            <w:pPr>
              <w:spacing w:before="60" w:after="0"/>
              <w:ind w:left="-108"/>
              <w:jc w:val="center"/>
              <w:rPr>
                <w:i/>
                <w:szCs w:val="24"/>
              </w:rPr>
            </w:pPr>
          </w:p>
        </w:tc>
        <w:tc>
          <w:tcPr>
            <w:tcW w:w="1276" w:type="dxa"/>
            <w:vMerge/>
            <w:vAlign w:val="center"/>
          </w:tcPr>
          <w:p w14:paraId="28E8AD26" w14:textId="77777777" w:rsidR="00E36BC8" w:rsidRPr="002C3978" w:rsidRDefault="00E36BC8" w:rsidP="009B4ECE">
            <w:pPr>
              <w:spacing w:before="60" w:after="0"/>
              <w:ind w:left="-108"/>
              <w:jc w:val="center"/>
              <w:rPr>
                <w:i/>
                <w:szCs w:val="24"/>
              </w:rPr>
            </w:pPr>
          </w:p>
        </w:tc>
        <w:tc>
          <w:tcPr>
            <w:tcW w:w="1559" w:type="dxa"/>
            <w:vMerge/>
            <w:vAlign w:val="center"/>
          </w:tcPr>
          <w:p w14:paraId="0147421B" w14:textId="77777777" w:rsidR="00E36BC8" w:rsidRDefault="00E36BC8" w:rsidP="009B4ECE">
            <w:pPr>
              <w:spacing w:before="60" w:after="0"/>
              <w:ind w:left="-108"/>
              <w:jc w:val="center"/>
              <w:rPr>
                <w:i/>
                <w:szCs w:val="24"/>
              </w:rPr>
            </w:pPr>
          </w:p>
        </w:tc>
        <w:tc>
          <w:tcPr>
            <w:tcW w:w="1276" w:type="dxa"/>
            <w:vMerge/>
          </w:tcPr>
          <w:p w14:paraId="25BFBB3C" w14:textId="77777777" w:rsidR="00E36BC8" w:rsidRPr="002C3978" w:rsidRDefault="00E36BC8" w:rsidP="009B4ECE">
            <w:pPr>
              <w:spacing w:before="60" w:after="0"/>
              <w:ind w:left="-108"/>
              <w:jc w:val="center"/>
              <w:rPr>
                <w:i/>
                <w:szCs w:val="24"/>
              </w:rPr>
            </w:pPr>
          </w:p>
        </w:tc>
      </w:tr>
      <w:tr w:rsidR="00E36BC8" w:rsidRPr="00EE113D" w14:paraId="7AE546CD" w14:textId="77777777" w:rsidTr="009B4ECE">
        <w:tc>
          <w:tcPr>
            <w:tcW w:w="4111" w:type="dxa"/>
          </w:tcPr>
          <w:p w14:paraId="62C5B8D9" w14:textId="77777777" w:rsidR="00E36BC8" w:rsidRPr="008C6B70" w:rsidRDefault="00E36BC8" w:rsidP="009B4ECE">
            <w:pPr>
              <w:pStyle w:val="Heading1"/>
              <w:spacing w:line="360" w:lineRule="auto"/>
              <w:rPr>
                <w:sz w:val="26"/>
                <w:szCs w:val="26"/>
              </w:rPr>
            </w:pPr>
            <w:bookmarkStart w:id="240" w:name="_Toc69823912"/>
            <w:bookmarkStart w:id="241" w:name="_Toc71016177"/>
            <w:bookmarkStart w:id="242" w:name="_Toc71209292"/>
            <w:r>
              <w:rPr>
                <w:sz w:val="26"/>
                <w:szCs w:val="26"/>
              </w:rPr>
              <w:t>Chương 3</w:t>
            </w:r>
            <w:r w:rsidRPr="008C6B70">
              <w:rPr>
                <w:sz w:val="26"/>
                <w:szCs w:val="26"/>
              </w:rPr>
              <w:t>. Thiết kế giao diện</w:t>
            </w:r>
            <w:bookmarkEnd w:id="240"/>
            <w:bookmarkEnd w:id="241"/>
            <w:bookmarkEnd w:id="242"/>
          </w:p>
        </w:tc>
        <w:tc>
          <w:tcPr>
            <w:tcW w:w="1418" w:type="dxa"/>
            <w:vAlign w:val="center"/>
          </w:tcPr>
          <w:p w14:paraId="5651437C" w14:textId="77777777" w:rsidR="00E36BC8" w:rsidRPr="00AD19F1" w:rsidRDefault="00E36BC8" w:rsidP="009B4ECE">
            <w:pPr>
              <w:spacing w:before="60" w:after="0"/>
              <w:ind w:left="-108"/>
              <w:jc w:val="center"/>
              <w:rPr>
                <w:b/>
                <w:i/>
                <w:szCs w:val="24"/>
              </w:rPr>
            </w:pPr>
          </w:p>
        </w:tc>
        <w:tc>
          <w:tcPr>
            <w:tcW w:w="1276" w:type="dxa"/>
            <w:vMerge w:val="restart"/>
            <w:vAlign w:val="center"/>
          </w:tcPr>
          <w:p w14:paraId="0696C00C" w14:textId="77777777" w:rsidR="00E36BC8" w:rsidRPr="00C77769" w:rsidRDefault="00E36BC8" w:rsidP="009B4ECE">
            <w:pPr>
              <w:spacing w:before="60" w:after="0"/>
              <w:ind w:left="-108"/>
              <w:jc w:val="center"/>
              <w:rPr>
                <w:b/>
                <w:szCs w:val="24"/>
              </w:rPr>
            </w:pPr>
            <w:r>
              <w:rPr>
                <w:b/>
                <w:szCs w:val="24"/>
              </w:rPr>
              <w:t>G1.2, G2.1, G2.2, G4.2</w:t>
            </w:r>
          </w:p>
        </w:tc>
        <w:tc>
          <w:tcPr>
            <w:tcW w:w="1559" w:type="dxa"/>
            <w:vMerge w:val="restart"/>
          </w:tcPr>
          <w:p w14:paraId="60523139" w14:textId="77777777" w:rsidR="00E36BC8" w:rsidRDefault="00E36BC8" w:rsidP="009B4ECE">
            <w:pPr>
              <w:spacing w:before="60" w:after="0"/>
              <w:ind w:left="-108"/>
              <w:jc w:val="center"/>
              <w:rPr>
                <w:i/>
                <w:szCs w:val="24"/>
              </w:rPr>
            </w:pPr>
          </w:p>
          <w:p w14:paraId="4C373FA2" w14:textId="77777777" w:rsidR="00E36BC8" w:rsidRDefault="00E36BC8" w:rsidP="009B4ECE">
            <w:pPr>
              <w:spacing w:before="60" w:after="0"/>
              <w:ind w:left="-108"/>
              <w:jc w:val="center"/>
              <w:rPr>
                <w:i/>
                <w:szCs w:val="24"/>
              </w:rPr>
            </w:pPr>
          </w:p>
          <w:p w14:paraId="7E910137" w14:textId="77777777" w:rsidR="00E36BC8" w:rsidRDefault="00E36BC8" w:rsidP="009B4ECE">
            <w:pPr>
              <w:spacing w:before="60" w:after="0"/>
              <w:ind w:left="-108"/>
              <w:jc w:val="center"/>
              <w:rPr>
                <w:i/>
                <w:szCs w:val="24"/>
              </w:rPr>
            </w:pPr>
            <w:r>
              <w:rPr>
                <w:i/>
                <w:szCs w:val="24"/>
              </w:rPr>
              <w:t>Thuyết trình</w:t>
            </w:r>
          </w:p>
          <w:p w14:paraId="1BE8933E" w14:textId="77777777" w:rsidR="00E36BC8" w:rsidRDefault="00E36BC8" w:rsidP="009B4ECE">
            <w:pPr>
              <w:spacing w:before="60" w:after="0"/>
              <w:jc w:val="center"/>
              <w:rPr>
                <w:i/>
                <w:szCs w:val="24"/>
              </w:rPr>
            </w:pPr>
            <w:r>
              <w:rPr>
                <w:i/>
                <w:szCs w:val="24"/>
              </w:rPr>
              <w:t>Giảng dạy</w:t>
            </w:r>
          </w:p>
          <w:p w14:paraId="44657988" w14:textId="77777777" w:rsidR="00E36BC8" w:rsidRDefault="00E36BC8" w:rsidP="009B4ECE">
            <w:pPr>
              <w:spacing w:before="60" w:after="0"/>
              <w:jc w:val="center"/>
              <w:rPr>
                <w:i/>
                <w:szCs w:val="24"/>
              </w:rPr>
            </w:pPr>
            <w:r>
              <w:rPr>
                <w:i/>
                <w:szCs w:val="24"/>
              </w:rPr>
              <w:t>Làm bài tập</w:t>
            </w:r>
          </w:p>
        </w:tc>
        <w:tc>
          <w:tcPr>
            <w:tcW w:w="1276" w:type="dxa"/>
            <w:vMerge w:val="restart"/>
          </w:tcPr>
          <w:p w14:paraId="03F41F3E" w14:textId="77777777" w:rsidR="00E36BC8" w:rsidRPr="00124960" w:rsidRDefault="00E36BC8" w:rsidP="009B4ECE">
            <w:pPr>
              <w:spacing w:before="60" w:after="0"/>
              <w:ind w:left="-108"/>
              <w:jc w:val="center"/>
              <w:rPr>
                <w:i/>
                <w:szCs w:val="24"/>
              </w:rPr>
            </w:pPr>
            <w:r>
              <w:rPr>
                <w:i/>
                <w:szCs w:val="24"/>
              </w:rPr>
              <w:t>X1</w:t>
            </w:r>
          </w:p>
          <w:p w14:paraId="475F2FEA" w14:textId="77777777" w:rsidR="00E36BC8" w:rsidRPr="00124960" w:rsidRDefault="00E36BC8" w:rsidP="009B4ECE">
            <w:pPr>
              <w:spacing w:before="60" w:after="0"/>
              <w:ind w:left="-108"/>
              <w:jc w:val="center"/>
              <w:rPr>
                <w:i/>
                <w:szCs w:val="24"/>
              </w:rPr>
            </w:pPr>
            <w:r>
              <w:rPr>
                <w:i/>
                <w:szCs w:val="24"/>
              </w:rPr>
              <w:t>X2</w:t>
            </w:r>
          </w:p>
          <w:p w14:paraId="29BE0C29" w14:textId="77777777" w:rsidR="00E36BC8" w:rsidRPr="00C77769" w:rsidRDefault="00E36BC8" w:rsidP="009B4ECE">
            <w:pPr>
              <w:spacing w:before="60" w:after="0"/>
              <w:ind w:left="-108"/>
              <w:jc w:val="center"/>
              <w:rPr>
                <w:b/>
                <w:szCs w:val="24"/>
              </w:rPr>
            </w:pPr>
            <w:r w:rsidRPr="00124960">
              <w:rPr>
                <w:i/>
                <w:szCs w:val="24"/>
              </w:rPr>
              <w:t>Y</w:t>
            </w:r>
          </w:p>
        </w:tc>
      </w:tr>
      <w:tr w:rsidR="00E36BC8" w:rsidRPr="00EE113D" w14:paraId="729ACF4C" w14:textId="77777777" w:rsidTr="009B4ECE">
        <w:tc>
          <w:tcPr>
            <w:tcW w:w="4111" w:type="dxa"/>
          </w:tcPr>
          <w:p w14:paraId="48DA125F" w14:textId="77777777" w:rsidR="00E36BC8" w:rsidRPr="00E472CB" w:rsidRDefault="00E36BC8" w:rsidP="00C01474">
            <w:pPr>
              <w:pStyle w:val="ListParagraph"/>
              <w:numPr>
                <w:ilvl w:val="1"/>
                <w:numId w:val="24"/>
              </w:numPr>
              <w:spacing w:after="0" w:line="360" w:lineRule="auto"/>
              <w:rPr>
                <w:szCs w:val="26"/>
              </w:rPr>
            </w:pPr>
            <w:r w:rsidRPr="00E472CB">
              <w:rPr>
                <w:szCs w:val="26"/>
              </w:rPr>
              <w:t>Thiết kế giao diện giới thiệu, đăng nhập</w:t>
            </w:r>
          </w:p>
        </w:tc>
        <w:tc>
          <w:tcPr>
            <w:tcW w:w="1418" w:type="dxa"/>
            <w:vAlign w:val="center"/>
          </w:tcPr>
          <w:p w14:paraId="70FF8F90" w14:textId="77777777" w:rsidR="00E36BC8" w:rsidRPr="002C3978" w:rsidRDefault="00E36BC8" w:rsidP="009B4ECE">
            <w:pPr>
              <w:spacing w:before="60" w:after="0"/>
              <w:ind w:left="-108"/>
              <w:jc w:val="center"/>
              <w:rPr>
                <w:i/>
                <w:szCs w:val="24"/>
              </w:rPr>
            </w:pPr>
          </w:p>
        </w:tc>
        <w:tc>
          <w:tcPr>
            <w:tcW w:w="1276" w:type="dxa"/>
            <w:vMerge/>
            <w:vAlign w:val="center"/>
          </w:tcPr>
          <w:p w14:paraId="17338B57" w14:textId="77777777" w:rsidR="00E36BC8" w:rsidRPr="00A534FE" w:rsidRDefault="00E36BC8" w:rsidP="009B4ECE">
            <w:pPr>
              <w:spacing w:before="60" w:after="0"/>
              <w:ind w:left="-108"/>
              <w:jc w:val="center"/>
              <w:rPr>
                <w:b/>
                <w:szCs w:val="24"/>
              </w:rPr>
            </w:pPr>
          </w:p>
        </w:tc>
        <w:tc>
          <w:tcPr>
            <w:tcW w:w="1559" w:type="dxa"/>
            <w:vMerge/>
            <w:vAlign w:val="center"/>
          </w:tcPr>
          <w:p w14:paraId="2F753E2E" w14:textId="77777777" w:rsidR="00E36BC8" w:rsidRPr="00105239" w:rsidRDefault="00E36BC8" w:rsidP="009B4ECE">
            <w:pPr>
              <w:spacing w:before="60" w:after="0"/>
              <w:jc w:val="center"/>
              <w:rPr>
                <w:i/>
                <w:szCs w:val="24"/>
              </w:rPr>
            </w:pPr>
          </w:p>
        </w:tc>
        <w:tc>
          <w:tcPr>
            <w:tcW w:w="1276" w:type="dxa"/>
            <w:vMerge/>
          </w:tcPr>
          <w:p w14:paraId="3FDF3FAE" w14:textId="77777777" w:rsidR="00E36BC8" w:rsidRPr="00097A8E" w:rsidRDefault="00E36BC8" w:rsidP="009B4ECE">
            <w:pPr>
              <w:spacing w:before="60" w:after="0"/>
              <w:ind w:left="-108"/>
              <w:jc w:val="center"/>
              <w:rPr>
                <w:b/>
                <w:szCs w:val="24"/>
              </w:rPr>
            </w:pPr>
          </w:p>
        </w:tc>
      </w:tr>
      <w:tr w:rsidR="00E36BC8" w:rsidRPr="00EE113D" w14:paraId="49F047EA" w14:textId="77777777" w:rsidTr="009B4ECE">
        <w:tc>
          <w:tcPr>
            <w:tcW w:w="4111" w:type="dxa"/>
          </w:tcPr>
          <w:p w14:paraId="380F95B0" w14:textId="77777777" w:rsidR="00E36BC8" w:rsidRPr="00E472CB" w:rsidRDefault="00E36BC8" w:rsidP="00C01474">
            <w:pPr>
              <w:pStyle w:val="ListParagraph"/>
              <w:numPr>
                <w:ilvl w:val="1"/>
                <w:numId w:val="24"/>
              </w:numPr>
              <w:spacing w:after="0" w:line="360" w:lineRule="auto"/>
              <w:rPr>
                <w:szCs w:val="26"/>
              </w:rPr>
            </w:pPr>
            <w:r w:rsidRPr="00E472CB">
              <w:rPr>
                <w:szCs w:val="26"/>
              </w:rPr>
              <w:t>Thiết kế giao diện chính</w:t>
            </w:r>
          </w:p>
        </w:tc>
        <w:tc>
          <w:tcPr>
            <w:tcW w:w="1418" w:type="dxa"/>
            <w:vAlign w:val="center"/>
          </w:tcPr>
          <w:p w14:paraId="48EE5D2D" w14:textId="77777777" w:rsidR="00E36BC8" w:rsidRPr="002C3978" w:rsidRDefault="00E36BC8" w:rsidP="009B4ECE">
            <w:pPr>
              <w:spacing w:before="60" w:after="0"/>
              <w:ind w:left="-108"/>
              <w:jc w:val="center"/>
              <w:rPr>
                <w:i/>
                <w:szCs w:val="24"/>
              </w:rPr>
            </w:pPr>
          </w:p>
        </w:tc>
        <w:tc>
          <w:tcPr>
            <w:tcW w:w="1276" w:type="dxa"/>
            <w:vMerge/>
            <w:vAlign w:val="center"/>
          </w:tcPr>
          <w:p w14:paraId="7B7951D3" w14:textId="77777777" w:rsidR="00E36BC8" w:rsidRPr="00D50779" w:rsidRDefault="00E36BC8" w:rsidP="009B4ECE">
            <w:pPr>
              <w:spacing w:before="60" w:after="0"/>
              <w:ind w:left="-108"/>
              <w:jc w:val="center"/>
              <w:rPr>
                <w:b/>
                <w:szCs w:val="24"/>
              </w:rPr>
            </w:pPr>
          </w:p>
        </w:tc>
        <w:tc>
          <w:tcPr>
            <w:tcW w:w="1559" w:type="dxa"/>
            <w:vMerge/>
            <w:vAlign w:val="center"/>
          </w:tcPr>
          <w:p w14:paraId="7844FA9E" w14:textId="77777777" w:rsidR="00E36BC8" w:rsidRPr="00105239" w:rsidRDefault="00E36BC8" w:rsidP="009B4ECE">
            <w:pPr>
              <w:spacing w:before="60" w:after="0"/>
              <w:jc w:val="center"/>
              <w:rPr>
                <w:i/>
                <w:szCs w:val="24"/>
              </w:rPr>
            </w:pPr>
          </w:p>
        </w:tc>
        <w:tc>
          <w:tcPr>
            <w:tcW w:w="1276" w:type="dxa"/>
            <w:vMerge/>
          </w:tcPr>
          <w:p w14:paraId="094F800E" w14:textId="77777777" w:rsidR="00E36BC8" w:rsidRPr="00097A8E" w:rsidRDefault="00E36BC8" w:rsidP="009B4ECE">
            <w:pPr>
              <w:spacing w:before="60" w:after="0"/>
              <w:ind w:left="-108"/>
              <w:jc w:val="center"/>
              <w:rPr>
                <w:b/>
                <w:szCs w:val="24"/>
              </w:rPr>
            </w:pPr>
          </w:p>
        </w:tc>
      </w:tr>
      <w:tr w:rsidR="00E36BC8" w:rsidRPr="00EE113D" w14:paraId="5A48F8BB" w14:textId="77777777" w:rsidTr="009B4ECE">
        <w:tc>
          <w:tcPr>
            <w:tcW w:w="4111" w:type="dxa"/>
          </w:tcPr>
          <w:p w14:paraId="2203CA01" w14:textId="77777777" w:rsidR="00E36BC8" w:rsidRPr="00E472CB" w:rsidRDefault="00E36BC8" w:rsidP="00C01474">
            <w:pPr>
              <w:pStyle w:val="ListParagraph"/>
              <w:numPr>
                <w:ilvl w:val="1"/>
                <w:numId w:val="24"/>
              </w:numPr>
              <w:spacing w:after="0" w:line="360" w:lineRule="auto"/>
              <w:rPr>
                <w:szCs w:val="26"/>
              </w:rPr>
            </w:pPr>
            <w:r w:rsidRPr="00E472CB">
              <w:rPr>
                <w:szCs w:val="26"/>
              </w:rPr>
              <w:t>Thiết kế giao diện nhập liệu</w:t>
            </w:r>
          </w:p>
        </w:tc>
        <w:tc>
          <w:tcPr>
            <w:tcW w:w="1418" w:type="dxa"/>
            <w:vAlign w:val="center"/>
          </w:tcPr>
          <w:p w14:paraId="066954B8" w14:textId="77777777" w:rsidR="00E36BC8" w:rsidRDefault="00E36BC8" w:rsidP="009B4ECE">
            <w:pPr>
              <w:spacing w:before="60" w:after="0"/>
              <w:ind w:left="-108"/>
              <w:jc w:val="center"/>
              <w:rPr>
                <w:i/>
                <w:szCs w:val="24"/>
              </w:rPr>
            </w:pPr>
          </w:p>
        </w:tc>
        <w:tc>
          <w:tcPr>
            <w:tcW w:w="1276" w:type="dxa"/>
            <w:vMerge/>
            <w:vAlign w:val="center"/>
          </w:tcPr>
          <w:p w14:paraId="11E3CDD8" w14:textId="77777777" w:rsidR="00E36BC8" w:rsidRDefault="00E36BC8" w:rsidP="009B4ECE">
            <w:pPr>
              <w:spacing w:before="60" w:after="0"/>
              <w:ind w:left="-108"/>
              <w:jc w:val="center"/>
              <w:rPr>
                <w:b/>
                <w:szCs w:val="24"/>
              </w:rPr>
            </w:pPr>
          </w:p>
        </w:tc>
        <w:tc>
          <w:tcPr>
            <w:tcW w:w="1559" w:type="dxa"/>
            <w:vMerge/>
            <w:vAlign w:val="center"/>
          </w:tcPr>
          <w:p w14:paraId="6B5C9761" w14:textId="77777777" w:rsidR="00E36BC8" w:rsidRPr="00105239" w:rsidRDefault="00E36BC8" w:rsidP="009B4ECE">
            <w:pPr>
              <w:spacing w:before="60" w:after="0"/>
              <w:jc w:val="center"/>
              <w:rPr>
                <w:i/>
                <w:szCs w:val="24"/>
              </w:rPr>
            </w:pPr>
          </w:p>
        </w:tc>
        <w:tc>
          <w:tcPr>
            <w:tcW w:w="1276" w:type="dxa"/>
            <w:vMerge/>
          </w:tcPr>
          <w:p w14:paraId="5A28621E" w14:textId="77777777" w:rsidR="00E36BC8" w:rsidRPr="00097A8E" w:rsidRDefault="00E36BC8" w:rsidP="009B4ECE">
            <w:pPr>
              <w:spacing w:before="60" w:after="0"/>
              <w:ind w:left="-108"/>
              <w:jc w:val="center"/>
              <w:rPr>
                <w:b/>
                <w:szCs w:val="24"/>
              </w:rPr>
            </w:pPr>
          </w:p>
        </w:tc>
      </w:tr>
      <w:tr w:rsidR="00E36BC8" w:rsidRPr="00EE113D" w14:paraId="70D9590E" w14:textId="77777777" w:rsidTr="009B4ECE">
        <w:tc>
          <w:tcPr>
            <w:tcW w:w="4111" w:type="dxa"/>
          </w:tcPr>
          <w:p w14:paraId="3C7B03FD" w14:textId="77777777" w:rsidR="00E36BC8" w:rsidRPr="00E472CB" w:rsidRDefault="00E36BC8" w:rsidP="00C01474">
            <w:pPr>
              <w:pStyle w:val="ListParagraph"/>
              <w:numPr>
                <w:ilvl w:val="1"/>
                <w:numId w:val="24"/>
              </w:numPr>
              <w:spacing w:after="0" w:line="360" w:lineRule="auto"/>
              <w:rPr>
                <w:szCs w:val="26"/>
              </w:rPr>
            </w:pPr>
            <w:r w:rsidRPr="00E472CB">
              <w:rPr>
                <w:szCs w:val="26"/>
              </w:rPr>
              <w:t>Thiết kế giao diện báo cáo thống kê</w:t>
            </w:r>
          </w:p>
        </w:tc>
        <w:tc>
          <w:tcPr>
            <w:tcW w:w="1418" w:type="dxa"/>
            <w:vAlign w:val="center"/>
          </w:tcPr>
          <w:p w14:paraId="5654C385" w14:textId="77777777" w:rsidR="00E36BC8" w:rsidRDefault="00E36BC8" w:rsidP="009B4ECE">
            <w:pPr>
              <w:spacing w:before="60" w:after="0"/>
              <w:ind w:left="-108"/>
              <w:jc w:val="center"/>
              <w:rPr>
                <w:i/>
                <w:szCs w:val="24"/>
              </w:rPr>
            </w:pPr>
          </w:p>
        </w:tc>
        <w:tc>
          <w:tcPr>
            <w:tcW w:w="1276" w:type="dxa"/>
            <w:vMerge/>
            <w:vAlign w:val="center"/>
          </w:tcPr>
          <w:p w14:paraId="0CDDB184" w14:textId="77777777" w:rsidR="00E36BC8" w:rsidRDefault="00E36BC8" w:rsidP="009B4ECE">
            <w:pPr>
              <w:spacing w:before="60" w:after="0"/>
              <w:ind w:left="-108"/>
              <w:jc w:val="center"/>
              <w:rPr>
                <w:b/>
                <w:szCs w:val="24"/>
              </w:rPr>
            </w:pPr>
          </w:p>
        </w:tc>
        <w:tc>
          <w:tcPr>
            <w:tcW w:w="1559" w:type="dxa"/>
            <w:vMerge/>
            <w:vAlign w:val="center"/>
          </w:tcPr>
          <w:p w14:paraId="2FEFD385" w14:textId="77777777" w:rsidR="00E36BC8" w:rsidRPr="00105239" w:rsidRDefault="00E36BC8" w:rsidP="009B4ECE">
            <w:pPr>
              <w:spacing w:before="60" w:after="0"/>
              <w:jc w:val="center"/>
              <w:rPr>
                <w:i/>
                <w:szCs w:val="24"/>
              </w:rPr>
            </w:pPr>
          </w:p>
        </w:tc>
        <w:tc>
          <w:tcPr>
            <w:tcW w:w="1276" w:type="dxa"/>
            <w:vMerge/>
          </w:tcPr>
          <w:p w14:paraId="1E92627F" w14:textId="77777777" w:rsidR="00E36BC8" w:rsidRPr="00097A8E" w:rsidRDefault="00E36BC8" w:rsidP="009B4ECE">
            <w:pPr>
              <w:spacing w:before="60" w:after="0"/>
              <w:ind w:left="-108"/>
              <w:jc w:val="center"/>
              <w:rPr>
                <w:b/>
                <w:szCs w:val="24"/>
              </w:rPr>
            </w:pPr>
          </w:p>
        </w:tc>
      </w:tr>
      <w:tr w:rsidR="00E36BC8" w:rsidRPr="00EE113D" w14:paraId="7AE77BAE" w14:textId="77777777" w:rsidTr="009B4ECE">
        <w:tc>
          <w:tcPr>
            <w:tcW w:w="4111" w:type="dxa"/>
          </w:tcPr>
          <w:p w14:paraId="5D3A73C2" w14:textId="77777777" w:rsidR="00E36BC8" w:rsidRPr="00E472CB" w:rsidRDefault="00E36BC8" w:rsidP="00C01474">
            <w:pPr>
              <w:pStyle w:val="ListParagraph"/>
              <w:numPr>
                <w:ilvl w:val="1"/>
                <w:numId w:val="24"/>
              </w:numPr>
              <w:spacing w:after="0" w:line="360" w:lineRule="auto"/>
              <w:rPr>
                <w:szCs w:val="26"/>
              </w:rPr>
            </w:pPr>
            <w:r>
              <w:rPr>
                <w:szCs w:val="26"/>
              </w:rPr>
              <w:t>Thiết kế giao diện cho bài tập nhóm</w:t>
            </w:r>
          </w:p>
        </w:tc>
        <w:tc>
          <w:tcPr>
            <w:tcW w:w="1418" w:type="dxa"/>
            <w:vAlign w:val="center"/>
          </w:tcPr>
          <w:p w14:paraId="2677B51E" w14:textId="77777777" w:rsidR="00E36BC8" w:rsidRDefault="00E36BC8" w:rsidP="009B4ECE">
            <w:pPr>
              <w:spacing w:before="60" w:after="0"/>
              <w:ind w:left="-108"/>
              <w:jc w:val="center"/>
              <w:rPr>
                <w:i/>
                <w:szCs w:val="24"/>
              </w:rPr>
            </w:pPr>
          </w:p>
        </w:tc>
        <w:tc>
          <w:tcPr>
            <w:tcW w:w="1276" w:type="dxa"/>
            <w:vMerge/>
            <w:vAlign w:val="center"/>
          </w:tcPr>
          <w:p w14:paraId="596BF8FE" w14:textId="77777777" w:rsidR="00E36BC8" w:rsidRDefault="00E36BC8" w:rsidP="009B4ECE">
            <w:pPr>
              <w:spacing w:before="60" w:after="0"/>
              <w:ind w:left="-108"/>
              <w:jc w:val="center"/>
              <w:rPr>
                <w:b/>
                <w:szCs w:val="24"/>
              </w:rPr>
            </w:pPr>
          </w:p>
        </w:tc>
        <w:tc>
          <w:tcPr>
            <w:tcW w:w="1559" w:type="dxa"/>
            <w:vMerge/>
            <w:vAlign w:val="center"/>
          </w:tcPr>
          <w:p w14:paraId="1E3C11DA" w14:textId="77777777" w:rsidR="00E36BC8" w:rsidRPr="00105239" w:rsidRDefault="00E36BC8" w:rsidP="009B4ECE">
            <w:pPr>
              <w:spacing w:before="60" w:after="0"/>
              <w:jc w:val="center"/>
              <w:rPr>
                <w:i/>
                <w:szCs w:val="24"/>
              </w:rPr>
            </w:pPr>
          </w:p>
        </w:tc>
        <w:tc>
          <w:tcPr>
            <w:tcW w:w="1276" w:type="dxa"/>
            <w:vMerge/>
          </w:tcPr>
          <w:p w14:paraId="0185890D" w14:textId="77777777" w:rsidR="00E36BC8" w:rsidRPr="00097A8E" w:rsidRDefault="00E36BC8" w:rsidP="009B4ECE">
            <w:pPr>
              <w:spacing w:before="60" w:after="0"/>
              <w:ind w:left="-108"/>
              <w:jc w:val="center"/>
              <w:rPr>
                <w:b/>
                <w:szCs w:val="24"/>
              </w:rPr>
            </w:pPr>
          </w:p>
        </w:tc>
      </w:tr>
      <w:tr w:rsidR="00E36BC8" w:rsidRPr="00EE113D" w14:paraId="59C3E66E" w14:textId="77777777" w:rsidTr="009B4ECE">
        <w:tc>
          <w:tcPr>
            <w:tcW w:w="4111" w:type="dxa"/>
          </w:tcPr>
          <w:p w14:paraId="1D80B8C0" w14:textId="77777777" w:rsidR="00E36BC8" w:rsidRPr="008C6B70" w:rsidRDefault="00E36BC8" w:rsidP="009B4ECE">
            <w:pPr>
              <w:pStyle w:val="Heading1"/>
              <w:spacing w:line="360" w:lineRule="auto"/>
              <w:rPr>
                <w:sz w:val="26"/>
                <w:szCs w:val="26"/>
              </w:rPr>
            </w:pPr>
            <w:bookmarkStart w:id="243" w:name="_Toc69823913"/>
            <w:bookmarkStart w:id="244" w:name="_Toc71016178"/>
            <w:bookmarkStart w:id="245" w:name="_Toc71209293"/>
            <w:r>
              <w:rPr>
                <w:sz w:val="26"/>
                <w:szCs w:val="26"/>
              </w:rPr>
              <w:t>Chương 4</w:t>
            </w:r>
            <w:r w:rsidRPr="008C6B70">
              <w:rPr>
                <w:sz w:val="26"/>
                <w:szCs w:val="26"/>
              </w:rPr>
              <w:t>. Lập trình ứng dụng CSDL</w:t>
            </w:r>
            <w:bookmarkEnd w:id="243"/>
            <w:bookmarkEnd w:id="244"/>
            <w:bookmarkEnd w:id="245"/>
          </w:p>
        </w:tc>
        <w:tc>
          <w:tcPr>
            <w:tcW w:w="1418" w:type="dxa"/>
            <w:vAlign w:val="center"/>
          </w:tcPr>
          <w:p w14:paraId="6E3C6A66" w14:textId="77777777" w:rsidR="00E36BC8" w:rsidRPr="00AD19F1" w:rsidRDefault="00E36BC8" w:rsidP="009B4ECE">
            <w:pPr>
              <w:spacing w:before="60" w:after="0"/>
              <w:ind w:left="-108"/>
              <w:jc w:val="center"/>
              <w:rPr>
                <w:b/>
                <w:i/>
                <w:szCs w:val="24"/>
              </w:rPr>
            </w:pPr>
          </w:p>
        </w:tc>
        <w:tc>
          <w:tcPr>
            <w:tcW w:w="1276" w:type="dxa"/>
            <w:vMerge w:val="restart"/>
            <w:vAlign w:val="center"/>
          </w:tcPr>
          <w:p w14:paraId="1ECAC44B" w14:textId="77777777" w:rsidR="00E36BC8" w:rsidRDefault="00E36BC8" w:rsidP="009B4ECE">
            <w:pPr>
              <w:spacing w:before="60" w:after="0"/>
              <w:ind w:left="-108"/>
              <w:jc w:val="center"/>
              <w:rPr>
                <w:b/>
                <w:szCs w:val="24"/>
              </w:rPr>
            </w:pPr>
            <w:r>
              <w:rPr>
                <w:b/>
                <w:szCs w:val="24"/>
              </w:rPr>
              <w:t>G1.2, G2.2, G4.2</w:t>
            </w:r>
          </w:p>
          <w:p w14:paraId="63D920D3" w14:textId="77777777" w:rsidR="00E36BC8" w:rsidRDefault="00E36BC8" w:rsidP="009B4ECE">
            <w:pPr>
              <w:spacing w:before="60" w:after="0"/>
              <w:ind w:left="-108"/>
              <w:jc w:val="center"/>
              <w:rPr>
                <w:b/>
                <w:szCs w:val="24"/>
              </w:rPr>
            </w:pPr>
          </w:p>
        </w:tc>
        <w:tc>
          <w:tcPr>
            <w:tcW w:w="1559" w:type="dxa"/>
            <w:vMerge w:val="restart"/>
            <w:vAlign w:val="center"/>
          </w:tcPr>
          <w:p w14:paraId="1BCD259B" w14:textId="77777777" w:rsidR="00E36BC8" w:rsidRDefault="00E36BC8" w:rsidP="009B4ECE">
            <w:pPr>
              <w:spacing w:before="60" w:after="0"/>
              <w:ind w:left="-108"/>
              <w:jc w:val="center"/>
              <w:rPr>
                <w:i/>
                <w:szCs w:val="24"/>
              </w:rPr>
            </w:pPr>
            <w:r>
              <w:rPr>
                <w:i/>
                <w:szCs w:val="24"/>
              </w:rPr>
              <w:t>Thuyết trình</w:t>
            </w:r>
          </w:p>
          <w:p w14:paraId="282874D1" w14:textId="77777777" w:rsidR="00E36BC8" w:rsidRDefault="00E36BC8" w:rsidP="009B4ECE">
            <w:pPr>
              <w:spacing w:before="60" w:after="0"/>
              <w:jc w:val="center"/>
              <w:rPr>
                <w:i/>
                <w:szCs w:val="24"/>
              </w:rPr>
            </w:pPr>
            <w:r>
              <w:rPr>
                <w:i/>
                <w:szCs w:val="24"/>
              </w:rPr>
              <w:t>Giảng dạy</w:t>
            </w:r>
          </w:p>
          <w:p w14:paraId="331630AC" w14:textId="77777777" w:rsidR="00E36BC8" w:rsidRPr="00105239" w:rsidRDefault="00E36BC8" w:rsidP="009B4ECE">
            <w:pPr>
              <w:spacing w:before="60" w:after="0"/>
              <w:jc w:val="center"/>
              <w:rPr>
                <w:i/>
                <w:szCs w:val="24"/>
              </w:rPr>
            </w:pPr>
            <w:r>
              <w:rPr>
                <w:i/>
                <w:szCs w:val="24"/>
              </w:rPr>
              <w:t>Làm bài tập</w:t>
            </w:r>
          </w:p>
        </w:tc>
        <w:tc>
          <w:tcPr>
            <w:tcW w:w="1276" w:type="dxa"/>
            <w:vMerge w:val="restart"/>
          </w:tcPr>
          <w:p w14:paraId="7555F98B" w14:textId="77777777" w:rsidR="00E36BC8" w:rsidRPr="00124960" w:rsidRDefault="00E36BC8" w:rsidP="009B4ECE">
            <w:pPr>
              <w:spacing w:before="60" w:after="0"/>
              <w:ind w:left="-108"/>
              <w:jc w:val="center"/>
              <w:rPr>
                <w:i/>
                <w:szCs w:val="24"/>
              </w:rPr>
            </w:pPr>
            <w:r>
              <w:rPr>
                <w:i/>
                <w:szCs w:val="24"/>
              </w:rPr>
              <w:t>X2</w:t>
            </w:r>
          </w:p>
          <w:p w14:paraId="7E533923" w14:textId="77777777" w:rsidR="00E36BC8" w:rsidRDefault="00E36BC8" w:rsidP="009B4ECE">
            <w:pPr>
              <w:spacing w:before="60" w:after="0"/>
              <w:ind w:left="-108"/>
              <w:jc w:val="center"/>
              <w:rPr>
                <w:b/>
                <w:szCs w:val="24"/>
              </w:rPr>
            </w:pPr>
            <w:r w:rsidRPr="00124960">
              <w:rPr>
                <w:i/>
                <w:szCs w:val="24"/>
              </w:rPr>
              <w:t>Y</w:t>
            </w:r>
          </w:p>
        </w:tc>
      </w:tr>
      <w:tr w:rsidR="00E36BC8" w:rsidRPr="00EE113D" w14:paraId="610AF14C" w14:textId="77777777" w:rsidTr="009B4ECE">
        <w:tc>
          <w:tcPr>
            <w:tcW w:w="4111" w:type="dxa"/>
          </w:tcPr>
          <w:p w14:paraId="4B6BE765" w14:textId="77777777" w:rsidR="00E36BC8" w:rsidRPr="00DF053D" w:rsidRDefault="00E36BC8" w:rsidP="009B4ECE">
            <w:pPr>
              <w:spacing w:after="0" w:line="360" w:lineRule="auto"/>
              <w:ind w:left="318"/>
              <w:rPr>
                <w:szCs w:val="26"/>
              </w:rPr>
            </w:pPr>
            <w:r>
              <w:rPr>
                <w:szCs w:val="26"/>
              </w:rPr>
              <w:t xml:space="preserve">4.1. </w:t>
            </w:r>
            <w:r w:rsidRPr="00DF053D">
              <w:rPr>
                <w:szCs w:val="26"/>
              </w:rPr>
              <w:t>Kết nối CSDL</w:t>
            </w:r>
          </w:p>
        </w:tc>
        <w:tc>
          <w:tcPr>
            <w:tcW w:w="1418" w:type="dxa"/>
            <w:vAlign w:val="center"/>
          </w:tcPr>
          <w:p w14:paraId="0598FAF1" w14:textId="77777777" w:rsidR="00E36BC8" w:rsidRDefault="00E36BC8" w:rsidP="009B4ECE">
            <w:pPr>
              <w:spacing w:before="60" w:after="0"/>
              <w:ind w:left="-108"/>
              <w:jc w:val="center"/>
              <w:rPr>
                <w:i/>
                <w:szCs w:val="24"/>
              </w:rPr>
            </w:pPr>
          </w:p>
        </w:tc>
        <w:tc>
          <w:tcPr>
            <w:tcW w:w="1276" w:type="dxa"/>
            <w:vMerge/>
            <w:vAlign w:val="center"/>
          </w:tcPr>
          <w:p w14:paraId="58DF9C95" w14:textId="77777777" w:rsidR="00E36BC8" w:rsidRDefault="00E36BC8" w:rsidP="009B4ECE">
            <w:pPr>
              <w:spacing w:before="60" w:after="0"/>
              <w:ind w:left="-108"/>
              <w:jc w:val="center"/>
              <w:rPr>
                <w:b/>
                <w:szCs w:val="24"/>
              </w:rPr>
            </w:pPr>
          </w:p>
        </w:tc>
        <w:tc>
          <w:tcPr>
            <w:tcW w:w="1559" w:type="dxa"/>
            <w:vMerge/>
            <w:vAlign w:val="center"/>
          </w:tcPr>
          <w:p w14:paraId="1586E057" w14:textId="77777777" w:rsidR="00E36BC8" w:rsidRPr="00105239" w:rsidRDefault="00E36BC8" w:rsidP="009B4ECE">
            <w:pPr>
              <w:spacing w:before="60" w:after="0"/>
              <w:jc w:val="center"/>
              <w:rPr>
                <w:i/>
                <w:szCs w:val="24"/>
              </w:rPr>
            </w:pPr>
          </w:p>
        </w:tc>
        <w:tc>
          <w:tcPr>
            <w:tcW w:w="1276" w:type="dxa"/>
            <w:vMerge/>
          </w:tcPr>
          <w:p w14:paraId="725925C5" w14:textId="77777777" w:rsidR="00E36BC8" w:rsidRPr="00097A8E" w:rsidRDefault="00E36BC8" w:rsidP="009B4ECE">
            <w:pPr>
              <w:spacing w:before="60" w:after="0"/>
              <w:ind w:left="-108"/>
              <w:jc w:val="center"/>
              <w:rPr>
                <w:b/>
                <w:szCs w:val="24"/>
              </w:rPr>
            </w:pPr>
          </w:p>
        </w:tc>
      </w:tr>
      <w:tr w:rsidR="00E36BC8" w:rsidRPr="00EE113D" w14:paraId="3D388C6D" w14:textId="77777777" w:rsidTr="009B4ECE">
        <w:tc>
          <w:tcPr>
            <w:tcW w:w="4111" w:type="dxa"/>
          </w:tcPr>
          <w:p w14:paraId="7BD7DED3" w14:textId="77777777" w:rsidR="00E36BC8" w:rsidRPr="00DF053D" w:rsidRDefault="00E36BC8" w:rsidP="009B4ECE">
            <w:pPr>
              <w:spacing w:after="0" w:line="360" w:lineRule="auto"/>
              <w:ind w:left="318"/>
              <w:rPr>
                <w:szCs w:val="26"/>
              </w:rPr>
            </w:pPr>
            <w:r>
              <w:rPr>
                <w:szCs w:val="26"/>
              </w:rPr>
              <w:t xml:space="preserve">4.2. </w:t>
            </w:r>
            <w:r w:rsidRPr="00DF053D">
              <w:rPr>
                <w:szCs w:val="26"/>
              </w:rPr>
              <w:t>Tạo hàm, thủ tục, class</w:t>
            </w:r>
          </w:p>
        </w:tc>
        <w:tc>
          <w:tcPr>
            <w:tcW w:w="1418" w:type="dxa"/>
            <w:vAlign w:val="center"/>
          </w:tcPr>
          <w:p w14:paraId="238C4C46" w14:textId="77777777" w:rsidR="00E36BC8" w:rsidRDefault="00E36BC8" w:rsidP="009B4ECE">
            <w:pPr>
              <w:spacing w:before="60" w:after="0"/>
              <w:ind w:left="-108"/>
              <w:jc w:val="center"/>
              <w:rPr>
                <w:i/>
                <w:szCs w:val="24"/>
              </w:rPr>
            </w:pPr>
          </w:p>
        </w:tc>
        <w:tc>
          <w:tcPr>
            <w:tcW w:w="1276" w:type="dxa"/>
            <w:vMerge/>
            <w:vAlign w:val="center"/>
          </w:tcPr>
          <w:p w14:paraId="5856EA93" w14:textId="77777777" w:rsidR="00E36BC8" w:rsidRDefault="00E36BC8" w:rsidP="009B4ECE">
            <w:pPr>
              <w:spacing w:before="60" w:after="0"/>
              <w:ind w:left="-108"/>
              <w:jc w:val="center"/>
              <w:rPr>
                <w:b/>
                <w:szCs w:val="24"/>
              </w:rPr>
            </w:pPr>
          </w:p>
        </w:tc>
        <w:tc>
          <w:tcPr>
            <w:tcW w:w="1559" w:type="dxa"/>
            <w:vMerge/>
            <w:vAlign w:val="center"/>
          </w:tcPr>
          <w:p w14:paraId="1971FEBE" w14:textId="77777777" w:rsidR="00E36BC8" w:rsidRPr="00105239" w:rsidRDefault="00E36BC8" w:rsidP="009B4ECE">
            <w:pPr>
              <w:spacing w:before="60" w:after="0"/>
              <w:jc w:val="center"/>
              <w:rPr>
                <w:i/>
                <w:szCs w:val="24"/>
              </w:rPr>
            </w:pPr>
          </w:p>
        </w:tc>
        <w:tc>
          <w:tcPr>
            <w:tcW w:w="1276" w:type="dxa"/>
            <w:vMerge/>
          </w:tcPr>
          <w:p w14:paraId="454683BC" w14:textId="77777777" w:rsidR="00E36BC8" w:rsidRPr="00097A8E" w:rsidRDefault="00E36BC8" w:rsidP="009B4ECE">
            <w:pPr>
              <w:spacing w:before="60" w:after="0"/>
              <w:ind w:left="-108"/>
              <w:jc w:val="center"/>
              <w:rPr>
                <w:b/>
                <w:szCs w:val="24"/>
              </w:rPr>
            </w:pPr>
          </w:p>
        </w:tc>
      </w:tr>
      <w:tr w:rsidR="00E36BC8" w:rsidRPr="00EE113D" w14:paraId="76226E37" w14:textId="77777777" w:rsidTr="009B4ECE">
        <w:tc>
          <w:tcPr>
            <w:tcW w:w="4111" w:type="dxa"/>
          </w:tcPr>
          <w:p w14:paraId="3D70163A" w14:textId="77777777" w:rsidR="00E36BC8" w:rsidRPr="00DF053D" w:rsidRDefault="00E36BC8" w:rsidP="009B4ECE">
            <w:pPr>
              <w:spacing w:after="0" w:line="360" w:lineRule="auto"/>
              <w:ind w:left="318"/>
              <w:rPr>
                <w:szCs w:val="26"/>
              </w:rPr>
            </w:pPr>
            <w:r>
              <w:rPr>
                <w:szCs w:val="26"/>
              </w:rPr>
              <w:t xml:space="preserve">4.3. </w:t>
            </w:r>
            <w:r w:rsidRPr="00DF053D">
              <w:rPr>
                <w:szCs w:val="26"/>
              </w:rPr>
              <w:t>Xây dựng mẫu biểu (Form)</w:t>
            </w:r>
          </w:p>
        </w:tc>
        <w:tc>
          <w:tcPr>
            <w:tcW w:w="1418" w:type="dxa"/>
            <w:vAlign w:val="center"/>
          </w:tcPr>
          <w:p w14:paraId="101186BD" w14:textId="77777777" w:rsidR="00E36BC8" w:rsidRDefault="00E36BC8" w:rsidP="009B4ECE">
            <w:pPr>
              <w:spacing w:before="60" w:after="0"/>
              <w:ind w:left="-108"/>
              <w:jc w:val="center"/>
              <w:rPr>
                <w:i/>
                <w:szCs w:val="24"/>
              </w:rPr>
            </w:pPr>
          </w:p>
        </w:tc>
        <w:tc>
          <w:tcPr>
            <w:tcW w:w="1276" w:type="dxa"/>
            <w:vMerge/>
            <w:vAlign w:val="center"/>
          </w:tcPr>
          <w:p w14:paraId="0B6AC812" w14:textId="77777777" w:rsidR="00E36BC8" w:rsidRDefault="00E36BC8" w:rsidP="009B4ECE">
            <w:pPr>
              <w:spacing w:before="60" w:after="0"/>
              <w:ind w:left="-108"/>
              <w:jc w:val="center"/>
              <w:rPr>
                <w:b/>
                <w:szCs w:val="24"/>
              </w:rPr>
            </w:pPr>
          </w:p>
        </w:tc>
        <w:tc>
          <w:tcPr>
            <w:tcW w:w="1559" w:type="dxa"/>
            <w:vMerge/>
            <w:vAlign w:val="center"/>
          </w:tcPr>
          <w:p w14:paraId="1A8A11FD" w14:textId="77777777" w:rsidR="00E36BC8" w:rsidRPr="00105239" w:rsidRDefault="00E36BC8" w:rsidP="009B4ECE">
            <w:pPr>
              <w:spacing w:before="60" w:after="0"/>
              <w:jc w:val="center"/>
              <w:rPr>
                <w:i/>
                <w:szCs w:val="24"/>
              </w:rPr>
            </w:pPr>
          </w:p>
        </w:tc>
        <w:tc>
          <w:tcPr>
            <w:tcW w:w="1276" w:type="dxa"/>
            <w:vMerge/>
          </w:tcPr>
          <w:p w14:paraId="3DE0DA45" w14:textId="77777777" w:rsidR="00E36BC8" w:rsidRPr="00097A8E" w:rsidRDefault="00E36BC8" w:rsidP="009B4ECE">
            <w:pPr>
              <w:spacing w:before="60" w:after="0"/>
              <w:ind w:left="-108"/>
              <w:jc w:val="center"/>
              <w:rPr>
                <w:b/>
                <w:szCs w:val="24"/>
              </w:rPr>
            </w:pPr>
          </w:p>
        </w:tc>
      </w:tr>
      <w:tr w:rsidR="00E36BC8" w:rsidRPr="00EE113D" w14:paraId="07F15F99" w14:textId="77777777" w:rsidTr="009B4ECE">
        <w:trPr>
          <w:trHeight w:val="417"/>
        </w:trPr>
        <w:tc>
          <w:tcPr>
            <w:tcW w:w="4111" w:type="dxa"/>
            <w:tcBorders>
              <w:bottom w:val="single" w:sz="4" w:space="0" w:color="000000"/>
            </w:tcBorders>
          </w:tcPr>
          <w:p w14:paraId="21EB3C6D" w14:textId="77777777" w:rsidR="00E36BC8" w:rsidRPr="00DF053D" w:rsidRDefault="00E36BC8" w:rsidP="009B4ECE">
            <w:pPr>
              <w:spacing w:after="0" w:line="360" w:lineRule="auto"/>
              <w:ind w:left="318"/>
              <w:rPr>
                <w:szCs w:val="26"/>
                <w:lang w:val="fr-FR"/>
              </w:rPr>
            </w:pPr>
            <w:r>
              <w:rPr>
                <w:szCs w:val="26"/>
                <w:lang w:val="fr-FR"/>
              </w:rPr>
              <w:t xml:space="preserve">4.4. </w:t>
            </w:r>
            <w:r w:rsidRPr="00DF053D">
              <w:rPr>
                <w:szCs w:val="26"/>
                <w:lang w:val="fr-FR"/>
              </w:rPr>
              <w:t>Import dữ liệu từ Excel</w:t>
            </w:r>
          </w:p>
        </w:tc>
        <w:tc>
          <w:tcPr>
            <w:tcW w:w="1418" w:type="dxa"/>
            <w:tcBorders>
              <w:bottom w:val="single" w:sz="4" w:space="0" w:color="000000"/>
            </w:tcBorders>
            <w:vAlign w:val="center"/>
          </w:tcPr>
          <w:p w14:paraId="5879F298" w14:textId="77777777" w:rsidR="00E36BC8" w:rsidRDefault="00E36BC8" w:rsidP="009B4ECE">
            <w:pPr>
              <w:spacing w:before="60" w:after="0"/>
              <w:ind w:left="-108"/>
              <w:jc w:val="center"/>
              <w:rPr>
                <w:i/>
                <w:szCs w:val="24"/>
              </w:rPr>
            </w:pPr>
          </w:p>
        </w:tc>
        <w:tc>
          <w:tcPr>
            <w:tcW w:w="1276" w:type="dxa"/>
            <w:vMerge/>
            <w:vAlign w:val="center"/>
          </w:tcPr>
          <w:p w14:paraId="595C989E" w14:textId="77777777" w:rsidR="00E36BC8" w:rsidRDefault="00E36BC8" w:rsidP="009B4ECE">
            <w:pPr>
              <w:spacing w:before="60" w:after="0"/>
              <w:ind w:left="-108"/>
              <w:jc w:val="center"/>
              <w:rPr>
                <w:b/>
                <w:szCs w:val="24"/>
              </w:rPr>
            </w:pPr>
          </w:p>
        </w:tc>
        <w:tc>
          <w:tcPr>
            <w:tcW w:w="1559" w:type="dxa"/>
            <w:vMerge/>
            <w:vAlign w:val="center"/>
          </w:tcPr>
          <w:p w14:paraId="5057D8B6" w14:textId="77777777" w:rsidR="00E36BC8" w:rsidRPr="00105239" w:rsidRDefault="00E36BC8" w:rsidP="009B4ECE">
            <w:pPr>
              <w:spacing w:before="60" w:after="0"/>
              <w:jc w:val="center"/>
              <w:rPr>
                <w:i/>
                <w:szCs w:val="24"/>
              </w:rPr>
            </w:pPr>
          </w:p>
        </w:tc>
        <w:tc>
          <w:tcPr>
            <w:tcW w:w="1276" w:type="dxa"/>
            <w:vMerge/>
          </w:tcPr>
          <w:p w14:paraId="5521ACDC" w14:textId="77777777" w:rsidR="00E36BC8" w:rsidRPr="00097A8E" w:rsidRDefault="00E36BC8" w:rsidP="009B4ECE">
            <w:pPr>
              <w:spacing w:before="60" w:after="0"/>
              <w:ind w:left="-108"/>
              <w:jc w:val="center"/>
              <w:rPr>
                <w:b/>
                <w:szCs w:val="24"/>
              </w:rPr>
            </w:pPr>
          </w:p>
        </w:tc>
      </w:tr>
      <w:tr w:rsidR="00E36BC8" w:rsidRPr="00EE113D" w14:paraId="392BB50D" w14:textId="77777777" w:rsidTr="009B4ECE">
        <w:trPr>
          <w:trHeight w:val="417"/>
        </w:trPr>
        <w:tc>
          <w:tcPr>
            <w:tcW w:w="4111" w:type="dxa"/>
            <w:tcBorders>
              <w:bottom w:val="single" w:sz="4" w:space="0" w:color="000000"/>
            </w:tcBorders>
          </w:tcPr>
          <w:p w14:paraId="51ED24BB" w14:textId="77777777" w:rsidR="00E36BC8" w:rsidRPr="00DF053D" w:rsidRDefault="00E36BC8" w:rsidP="009B4ECE">
            <w:pPr>
              <w:spacing w:after="0" w:line="360" w:lineRule="auto"/>
              <w:ind w:left="341"/>
              <w:rPr>
                <w:szCs w:val="26"/>
              </w:rPr>
            </w:pPr>
            <w:r>
              <w:rPr>
                <w:szCs w:val="26"/>
              </w:rPr>
              <w:t xml:space="preserve">4.5. </w:t>
            </w:r>
            <w:r w:rsidRPr="00DF053D">
              <w:rPr>
                <w:szCs w:val="26"/>
              </w:rPr>
              <w:t>Thiết kế giao diện chính</w:t>
            </w:r>
          </w:p>
        </w:tc>
        <w:tc>
          <w:tcPr>
            <w:tcW w:w="1418" w:type="dxa"/>
            <w:tcBorders>
              <w:bottom w:val="single" w:sz="4" w:space="0" w:color="000000"/>
            </w:tcBorders>
            <w:vAlign w:val="center"/>
          </w:tcPr>
          <w:p w14:paraId="11A703F6" w14:textId="77777777" w:rsidR="00E36BC8" w:rsidRDefault="00E36BC8" w:rsidP="009B4ECE">
            <w:pPr>
              <w:spacing w:before="60" w:after="0"/>
              <w:ind w:left="-108"/>
              <w:jc w:val="center"/>
              <w:rPr>
                <w:i/>
                <w:szCs w:val="24"/>
              </w:rPr>
            </w:pPr>
          </w:p>
        </w:tc>
        <w:tc>
          <w:tcPr>
            <w:tcW w:w="1276" w:type="dxa"/>
            <w:vAlign w:val="center"/>
          </w:tcPr>
          <w:p w14:paraId="4F4FA8AB" w14:textId="77777777" w:rsidR="00E36BC8" w:rsidRDefault="00E36BC8" w:rsidP="009B4ECE">
            <w:pPr>
              <w:spacing w:before="60" w:after="0"/>
              <w:ind w:left="-108"/>
              <w:jc w:val="center"/>
              <w:rPr>
                <w:b/>
                <w:szCs w:val="24"/>
              </w:rPr>
            </w:pPr>
          </w:p>
        </w:tc>
        <w:tc>
          <w:tcPr>
            <w:tcW w:w="1559" w:type="dxa"/>
            <w:vAlign w:val="center"/>
          </w:tcPr>
          <w:p w14:paraId="3E0679B8" w14:textId="77777777" w:rsidR="00E36BC8" w:rsidRPr="00105239" w:rsidRDefault="00E36BC8" w:rsidP="009B4ECE">
            <w:pPr>
              <w:spacing w:before="60" w:after="0"/>
              <w:jc w:val="center"/>
              <w:rPr>
                <w:i/>
                <w:szCs w:val="24"/>
              </w:rPr>
            </w:pPr>
          </w:p>
        </w:tc>
        <w:tc>
          <w:tcPr>
            <w:tcW w:w="1276" w:type="dxa"/>
          </w:tcPr>
          <w:p w14:paraId="19785A44" w14:textId="77777777" w:rsidR="00E36BC8" w:rsidRPr="00097A8E" w:rsidRDefault="00E36BC8" w:rsidP="009B4ECE">
            <w:pPr>
              <w:spacing w:before="60" w:after="0"/>
              <w:ind w:left="-108"/>
              <w:jc w:val="center"/>
              <w:rPr>
                <w:b/>
                <w:szCs w:val="24"/>
              </w:rPr>
            </w:pPr>
          </w:p>
        </w:tc>
      </w:tr>
      <w:tr w:rsidR="00E36BC8" w:rsidRPr="00EE113D" w14:paraId="6E65525F" w14:textId="77777777" w:rsidTr="009B4ECE">
        <w:trPr>
          <w:trHeight w:val="417"/>
        </w:trPr>
        <w:tc>
          <w:tcPr>
            <w:tcW w:w="4111" w:type="dxa"/>
            <w:tcBorders>
              <w:bottom w:val="single" w:sz="4" w:space="0" w:color="000000"/>
            </w:tcBorders>
          </w:tcPr>
          <w:p w14:paraId="5CCD7F19" w14:textId="77777777" w:rsidR="00E36BC8" w:rsidRPr="00DF053D" w:rsidRDefault="00E36BC8" w:rsidP="009B4ECE">
            <w:pPr>
              <w:spacing w:after="0" w:line="360" w:lineRule="auto"/>
              <w:ind w:left="341"/>
              <w:rPr>
                <w:szCs w:val="26"/>
              </w:rPr>
            </w:pPr>
            <w:r>
              <w:rPr>
                <w:szCs w:val="26"/>
              </w:rPr>
              <w:t xml:space="preserve">4.6. </w:t>
            </w:r>
            <w:r w:rsidRPr="00DF053D">
              <w:rPr>
                <w:szCs w:val="26"/>
              </w:rPr>
              <w:t>Thiết kế giao diện nhập liệu</w:t>
            </w:r>
          </w:p>
        </w:tc>
        <w:tc>
          <w:tcPr>
            <w:tcW w:w="1418" w:type="dxa"/>
            <w:tcBorders>
              <w:bottom w:val="single" w:sz="4" w:space="0" w:color="000000"/>
            </w:tcBorders>
            <w:vAlign w:val="center"/>
          </w:tcPr>
          <w:p w14:paraId="5291D7F2" w14:textId="77777777" w:rsidR="00E36BC8" w:rsidRDefault="00E36BC8" w:rsidP="009B4ECE">
            <w:pPr>
              <w:spacing w:before="60" w:after="0"/>
              <w:ind w:left="-108"/>
              <w:jc w:val="center"/>
              <w:rPr>
                <w:i/>
                <w:szCs w:val="24"/>
              </w:rPr>
            </w:pPr>
          </w:p>
        </w:tc>
        <w:tc>
          <w:tcPr>
            <w:tcW w:w="1276" w:type="dxa"/>
            <w:vAlign w:val="center"/>
          </w:tcPr>
          <w:p w14:paraId="40162E0A" w14:textId="77777777" w:rsidR="00E36BC8" w:rsidRDefault="00E36BC8" w:rsidP="009B4ECE">
            <w:pPr>
              <w:spacing w:before="60" w:after="0"/>
              <w:ind w:left="-108"/>
              <w:jc w:val="center"/>
              <w:rPr>
                <w:b/>
                <w:szCs w:val="24"/>
              </w:rPr>
            </w:pPr>
          </w:p>
        </w:tc>
        <w:tc>
          <w:tcPr>
            <w:tcW w:w="1559" w:type="dxa"/>
            <w:vAlign w:val="center"/>
          </w:tcPr>
          <w:p w14:paraId="2DF10848" w14:textId="77777777" w:rsidR="00E36BC8" w:rsidRPr="00105239" w:rsidRDefault="00E36BC8" w:rsidP="009B4ECE">
            <w:pPr>
              <w:spacing w:before="60" w:after="0"/>
              <w:jc w:val="center"/>
              <w:rPr>
                <w:i/>
                <w:szCs w:val="24"/>
              </w:rPr>
            </w:pPr>
          </w:p>
        </w:tc>
        <w:tc>
          <w:tcPr>
            <w:tcW w:w="1276" w:type="dxa"/>
          </w:tcPr>
          <w:p w14:paraId="12D7730C" w14:textId="77777777" w:rsidR="00E36BC8" w:rsidRPr="00097A8E" w:rsidRDefault="00E36BC8" w:rsidP="009B4ECE">
            <w:pPr>
              <w:spacing w:before="60" w:after="0"/>
              <w:ind w:left="-108"/>
              <w:jc w:val="center"/>
              <w:rPr>
                <w:b/>
                <w:szCs w:val="24"/>
              </w:rPr>
            </w:pPr>
          </w:p>
        </w:tc>
      </w:tr>
      <w:tr w:rsidR="00E36BC8" w:rsidRPr="00EE113D" w14:paraId="1CEE6AEF" w14:textId="77777777" w:rsidTr="009B4ECE">
        <w:trPr>
          <w:trHeight w:val="417"/>
        </w:trPr>
        <w:tc>
          <w:tcPr>
            <w:tcW w:w="4111" w:type="dxa"/>
            <w:tcBorders>
              <w:bottom w:val="single" w:sz="4" w:space="0" w:color="000000"/>
            </w:tcBorders>
          </w:tcPr>
          <w:p w14:paraId="4015FD80" w14:textId="77777777" w:rsidR="00E36BC8" w:rsidRPr="00DF053D" w:rsidRDefault="00E36BC8" w:rsidP="009B4ECE">
            <w:pPr>
              <w:spacing w:after="0" w:line="360" w:lineRule="auto"/>
              <w:rPr>
                <w:szCs w:val="26"/>
              </w:rPr>
            </w:pPr>
            <w:r>
              <w:rPr>
                <w:szCs w:val="26"/>
              </w:rPr>
              <w:t xml:space="preserve">      </w:t>
            </w:r>
            <w:r w:rsidRPr="00DF053D">
              <w:rPr>
                <w:szCs w:val="26"/>
              </w:rPr>
              <w:t>4.7. Thiết kế giao diện báo cáo thống kê</w:t>
            </w:r>
          </w:p>
        </w:tc>
        <w:tc>
          <w:tcPr>
            <w:tcW w:w="1418" w:type="dxa"/>
            <w:tcBorders>
              <w:bottom w:val="single" w:sz="4" w:space="0" w:color="000000"/>
            </w:tcBorders>
            <w:vAlign w:val="center"/>
          </w:tcPr>
          <w:p w14:paraId="26AADC10" w14:textId="77777777" w:rsidR="00E36BC8" w:rsidRDefault="00E36BC8" w:rsidP="009B4ECE">
            <w:pPr>
              <w:spacing w:before="60" w:after="0"/>
              <w:ind w:left="-108"/>
              <w:jc w:val="center"/>
              <w:rPr>
                <w:i/>
                <w:szCs w:val="24"/>
              </w:rPr>
            </w:pPr>
          </w:p>
        </w:tc>
        <w:tc>
          <w:tcPr>
            <w:tcW w:w="1276" w:type="dxa"/>
            <w:vAlign w:val="center"/>
          </w:tcPr>
          <w:p w14:paraId="03C90D03" w14:textId="77777777" w:rsidR="00E36BC8" w:rsidRDefault="00E36BC8" w:rsidP="009B4ECE">
            <w:pPr>
              <w:spacing w:before="60" w:after="0"/>
              <w:ind w:left="-108"/>
              <w:jc w:val="center"/>
              <w:rPr>
                <w:b/>
                <w:szCs w:val="24"/>
              </w:rPr>
            </w:pPr>
          </w:p>
        </w:tc>
        <w:tc>
          <w:tcPr>
            <w:tcW w:w="1559" w:type="dxa"/>
            <w:vAlign w:val="center"/>
          </w:tcPr>
          <w:p w14:paraId="5304CC3C" w14:textId="77777777" w:rsidR="00E36BC8" w:rsidRPr="00105239" w:rsidRDefault="00E36BC8" w:rsidP="009B4ECE">
            <w:pPr>
              <w:spacing w:before="60" w:after="0"/>
              <w:jc w:val="center"/>
              <w:rPr>
                <w:i/>
                <w:szCs w:val="24"/>
              </w:rPr>
            </w:pPr>
          </w:p>
        </w:tc>
        <w:tc>
          <w:tcPr>
            <w:tcW w:w="1276" w:type="dxa"/>
          </w:tcPr>
          <w:p w14:paraId="7A1BF0B6" w14:textId="77777777" w:rsidR="00E36BC8" w:rsidRPr="00097A8E" w:rsidRDefault="00E36BC8" w:rsidP="009B4ECE">
            <w:pPr>
              <w:spacing w:before="60" w:after="0"/>
              <w:ind w:left="-108"/>
              <w:jc w:val="center"/>
              <w:rPr>
                <w:b/>
                <w:szCs w:val="24"/>
              </w:rPr>
            </w:pPr>
          </w:p>
        </w:tc>
      </w:tr>
      <w:tr w:rsidR="00E36BC8" w:rsidRPr="00EE113D" w14:paraId="5A48E74F" w14:textId="77777777" w:rsidTr="009B4ECE">
        <w:tc>
          <w:tcPr>
            <w:tcW w:w="4111" w:type="dxa"/>
          </w:tcPr>
          <w:p w14:paraId="01890D33" w14:textId="77777777" w:rsidR="00E36BC8" w:rsidRPr="008C6B70" w:rsidRDefault="00E36BC8" w:rsidP="009B4ECE">
            <w:pPr>
              <w:pStyle w:val="Heading1"/>
              <w:spacing w:line="360" w:lineRule="auto"/>
              <w:rPr>
                <w:sz w:val="26"/>
                <w:szCs w:val="26"/>
              </w:rPr>
            </w:pPr>
            <w:bookmarkStart w:id="246" w:name="_Toc69823914"/>
            <w:bookmarkStart w:id="247" w:name="_Toc71016179"/>
            <w:bookmarkStart w:id="248" w:name="_Toc71209294"/>
            <w:r>
              <w:rPr>
                <w:sz w:val="26"/>
                <w:szCs w:val="26"/>
              </w:rPr>
              <w:lastRenderedPageBreak/>
              <w:t>Chương 5</w:t>
            </w:r>
            <w:r w:rsidRPr="008C6B70">
              <w:rPr>
                <w:sz w:val="26"/>
                <w:szCs w:val="26"/>
              </w:rPr>
              <w:t>. Tạo báo biểu</w:t>
            </w:r>
            <w:bookmarkEnd w:id="246"/>
            <w:bookmarkEnd w:id="247"/>
            <w:bookmarkEnd w:id="248"/>
          </w:p>
        </w:tc>
        <w:tc>
          <w:tcPr>
            <w:tcW w:w="1418" w:type="dxa"/>
            <w:vAlign w:val="center"/>
          </w:tcPr>
          <w:p w14:paraId="01CBFDC0" w14:textId="77777777" w:rsidR="00E36BC8" w:rsidRPr="00742B5C" w:rsidRDefault="00E36BC8" w:rsidP="009B4ECE">
            <w:pPr>
              <w:spacing w:before="60" w:after="0"/>
              <w:ind w:left="-108"/>
              <w:jc w:val="center"/>
              <w:rPr>
                <w:b/>
                <w:szCs w:val="24"/>
              </w:rPr>
            </w:pPr>
          </w:p>
        </w:tc>
        <w:tc>
          <w:tcPr>
            <w:tcW w:w="1276" w:type="dxa"/>
            <w:vMerge w:val="restart"/>
            <w:vAlign w:val="center"/>
          </w:tcPr>
          <w:p w14:paraId="09D26647" w14:textId="77777777" w:rsidR="00E36BC8" w:rsidRDefault="00E36BC8" w:rsidP="009B4ECE">
            <w:pPr>
              <w:spacing w:before="60" w:after="0"/>
              <w:ind w:left="-108"/>
              <w:jc w:val="center"/>
              <w:rPr>
                <w:b/>
                <w:szCs w:val="24"/>
              </w:rPr>
            </w:pPr>
            <w:r>
              <w:rPr>
                <w:b/>
                <w:szCs w:val="24"/>
              </w:rPr>
              <w:t>G1.2</w:t>
            </w:r>
          </w:p>
          <w:p w14:paraId="67AA6141" w14:textId="77777777" w:rsidR="00E36BC8" w:rsidRDefault="00E36BC8" w:rsidP="009B4ECE">
            <w:pPr>
              <w:spacing w:before="60" w:after="0"/>
              <w:ind w:left="-108"/>
              <w:jc w:val="center"/>
              <w:rPr>
                <w:b/>
                <w:szCs w:val="24"/>
              </w:rPr>
            </w:pPr>
            <w:r>
              <w:rPr>
                <w:b/>
                <w:szCs w:val="24"/>
              </w:rPr>
              <w:t>G3.1,G3.2, G4.2</w:t>
            </w:r>
          </w:p>
          <w:p w14:paraId="0E61F9AB" w14:textId="77777777" w:rsidR="00E36BC8" w:rsidRDefault="00E36BC8" w:rsidP="009B4ECE">
            <w:pPr>
              <w:spacing w:before="60" w:after="0"/>
              <w:ind w:left="-108"/>
              <w:jc w:val="center"/>
              <w:rPr>
                <w:szCs w:val="24"/>
              </w:rPr>
            </w:pPr>
          </w:p>
          <w:p w14:paraId="5FB3C393" w14:textId="77777777" w:rsidR="00E36BC8" w:rsidRDefault="00E36BC8" w:rsidP="009B4ECE">
            <w:pPr>
              <w:spacing w:before="60" w:after="0"/>
              <w:ind w:left="-108"/>
              <w:jc w:val="center"/>
              <w:rPr>
                <w:szCs w:val="24"/>
              </w:rPr>
            </w:pPr>
          </w:p>
          <w:p w14:paraId="0E62CFEC" w14:textId="77777777" w:rsidR="00E36BC8" w:rsidRPr="00103CCD" w:rsidRDefault="00E36BC8" w:rsidP="009B4ECE">
            <w:pPr>
              <w:spacing w:before="60" w:after="0"/>
              <w:ind w:left="-108"/>
              <w:jc w:val="center"/>
              <w:rPr>
                <w:szCs w:val="24"/>
              </w:rPr>
            </w:pPr>
          </w:p>
        </w:tc>
        <w:tc>
          <w:tcPr>
            <w:tcW w:w="1559" w:type="dxa"/>
            <w:vMerge w:val="restart"/>
            <w:vAlign w:val="center"/>
          </w:tcPr>
          <w:p w14:paraId="7FCF4B53" w14:textId="77777777" w:rsidR="00E36BC8" w:rsidRDefault="00E36BC8" w:rsidP="009B4ECE">
            <w:pPr>
              <w:spacing w:before="60" w:after="0"/>
              <w:ind w:left="-108"/>
              <w:jc w:val="center"/>
              <w:rPr>
                <w:i/>
                <w:szCs w:val="24"/>
              </w:rPr>
            </w:pPr>
            <w:r>
              <w:rPr>
                <w:i/>
                <w:szCs w:val="24"/>
              </w:rPr>
              <w:t>Thuyết trình</w:t>
            </w:r>
          </w:p>
          <w:p w14:paraId="4E89B101" w14:textId="77777777" w:rsidR="00E36BC8" w:rsidRDefault="00E36BC8" w:rsidP="009B4ECE">
            <w:pPr>
              <w:spacing w:before="60" w:after="0"/>
              <w:jc w:val="center"/>
              <w:rPr>
                <w:i/>
                <w:szCs w:val="24"/>
              </w:rPr>
            </w:pPr>
            <w:r>
              <w:rPr>
                <w:i/>
                <w:szCs w:val="24"/>
              </w:rPr>
              <w:t>Giảng dạy</w:t>
            </w:r>
          </w:p>
          <w:p w14:paraId="135844F7" w14:textId="77777777" w:rsidR="00E36BC8" w:rsidRPr="00105239" w:rsidRDefault="00E36BC8" w:rsidP="009B4ECE">
            <w:pPr>
              <w:spacing w:before="60" w:after="0"/>
              <w:jc w:val="center"/>
              <w:rPr>
                <w:i/>
                <w:szCs w:val="24"/>
              </w:rPr>
            </w:pPr>
            <w:r>
              <w:rPr>
                <w:i/>
                <w:szCs w:val="24"/>
              </w:rPr>
              <w:t>Làm bài tập</w:t>
            </w:r>
          </w:p>
        </w:tc>
        <w:tc>
          <w:tcPr>
            <w:tcW w:w="1276" w:type="dxa"/>
            <w:vMerge w:val="restart"/>
          </w:tcPr>
          <w:p w14:paraId="3C5A63CA" w14:textId="77777777" w:rsidR="00E36BC8" w:rsidRPr="00124960" w:rsidRDefault="00E36BC8" w:rsidP="009B4ECE">
            <w:pPr>
              <w:spacing w:before="60" w:after="0"/>
              <w:ind w:left="-108"/>
              <w:jc w:val="center"/>
              <w:rPr>
                <w:i/>
                <w:szCs w:val="24"/>
              </w:rPr>
            </w:pPr>
            <w:r>
              <w:rPr>
                <w:i/>
                <w:szCs w:val="24"/>
              </w:rPr>
              <w:t>X2</w:t>
            </w:r>
          </w:p>
          <w:p w14:paraId="72B30EBA" w14:textId="77777777" w:rsidR="00E36BC8" w:rsidRDefault="00E36BC8" w:rsidP="009B4ECE">
            <w:pPr>
              <w:spacing w:before="60" w:after="0"/>
              <w:ind w:left="-108"/>
              <w:jc w:val="center"/>
              <w:rPr>
                <w:i/>
                <w:szCs w:val="24"/>
              </w:rPr>
            </w:pPr>
            <w:r w:rsidRPr="00124960">
              <w:rPr>
                <w:i/>
                <w:szCs w:val="24"/>
              </w:rPr>
              <w:t>Y</w:t>
            </w:r>
          </w:p>
        </w:tc>
      </w:tr>
      <w:tr w:rsidR="00E36BC8" w:rsidRPr="00EE113D" w14:paraId="02A99097" w14:textId="77777777" w:rsidTr="009B4ECE">
        <w:tc>
          <w:tcPr>
            <w:tcW w:w="4111" w:type="dxa"/>
          </w:tcPr>
          <w:p w14:paraId="39DEB7B6" w14:textId="77777777" w:rsidR="00E36BC8" w:rsidRPr="00E472CB" w:rsidRDefault="00E36BC8" w:rsidP="00C01474">
            <w:pPr>
              <w:pStyle w:val="ListParagraph"/>
              <w:numPr>
                <w:ilvl w:val="1"/>
                <w:numId w:val="26"/>
              </w:numPr>
              <w:tabs>
                <w:tab w:val="left" w:pos="251"/>
                <w:tab w:val="left" w:pos="431"/>
                <w:tab w:val="left" w:pos="743"/>
              </w:tabs>
              <w:spacing w:after="0" w:line="360" w:lineRule="auto"/>
              <w:ind w:hanging="762"/>
              <w:rPr>
                <w:szCs w:val="26"/>
              </w:rPr>
            </w:pPr>
            <w:r w:rsidRPr="00E472CB">
              <w:rPr>
                <w:szCs w:val="26"/>
              </w:rPr>
              <w:t>Các phương pháp tạo báo biểu</w:t>
            </w:r>
          </w:p>
        </w:tc>
        <w:tc>
          <w:tcPr>
            <w:tcW w:w="1418" w:type="dxa"/>
            <w:vAlign w:val="center"/>
          </w:tcPr>
          <w:p w14:paraId="303A9E2E" w14:textId="77777777" w:rsidR="00E36BC8" w:rsidRPr="00220E5C" w:rsidRDefault="00E36BC8" w:rsidP="009B4ECE">
            <w:pPr>
              <w:spacing w:before="60" w:after="0"/>
              <w:ind w:left="-108"/>
              <w:jc w:val="center"/>
              <w:rPr>
                <w:szCs w:val="24"/>
              </w:rPr>
            </w:pPr>
          </w:p>
        </w:tc>
        <w:tc>
          <w:tcPr>
            <w:tcW w:w="1276" w:type="dxa"/>
            <w:vMerge/>
            <w:vAlign w:val="center"/>
          </w:tcPr>
          <w:p w14:paraId="53D3151D" w14:textId="77777777" w:rsidR="00E36BC8" w:rsidRPr="002C3978" w:rsidRDefault="00E36BC8" w:rsidP="009B4ECE">
            <w:pPr>
              <w:spacing w:before="60" w:after="0"/>
              <w:ind w:left="-108"/>
              <w:jc w:val="center"/>
              <w:rPr>
                <w:i/>
                <w:szCs w:val="24"/>
              </w:rPr>
            </w:pPr>
          </w:p>
        </w:tc>
        <w:tc>
          <w:tcPr>
            <w:tcW w:w="1559" w:type="dxa"/>
            <w:vMerge/>
          </w:tcPr>
          <w:p w14:paraId="63DDE189" w14:textId="77777777" w:rsidR="00E36BC8" w:rsidRPr="002C3978" w:rsidRDefault="00E36BC8" w:rsidP="009B4ECE">
            <w:pPr>
              <w:spacing w:before="60" w:after="0"/>
              <w:ind w:left="-108"/>
              <w:rPr>
                <w:i/>
                <w:szCs w:val="24"/>
              </w:rPr>
            </w:pPr>
          </w:p>
        </w:tc>
        <w:tc>
          <w:tcPr>
            <w:tcW w:w="1276" w:type="dxa"/>
            <w:vMerge/>
          </w:tcPr>
          <w:p w14:paraId="5222231A" w14:textId="77777777" w:rsidR="00E36BC8" w:rsidRPr="002C3978" w:rsidRDefault="00E36BC8" w:rsidP="009B4ECE">
            <w:pPr>
              <w:spacing w:before="60" w:after="0"/>
              <w:ind w:left="-108"/>
              <w:jc w:val="center"/>
              <w:rPr>
                <w:i/>
                <w:szCs w:val="24"/>
              </w:rPr>
            </w:pPr>
          </w:p>
        </w:tc>
      </w:tr>
      <w:tr w:rsidR="00E36BC8" w:rsidRPr="00EE113D" w14:paraId="46CE0FCD" w14:textId="77777777" w:rsidTr="009B4ECE">
        <w:tc>
          <w:tcPr>
            <w:tcW w:w="4111" w:type="dxa"/>
          </w:tcPr>
          <w:p w14:paraId="3E1C92CC" w14:textId="77777777" w:rsidR="00E36BC8" w:rsidRPr="00E472CB" w:rsidRDefault="00E36BC8" w:rsidP="00C01474">
            <w:pPr>
              <w:pStyle w:val="ListParagraph"/>
              <w:numPr>
                <w:ilvl w:val="1"/>
                <w:numId w:val="26"/>
              </w:numPr>
              <w:tabs>
                <w:tab w:val="left" w:pos="251"/>
                <w:tab w:val="left" w:pos="431"/>
                <w:tab w:val="left" w:pos="743"/>
              </w:tabs>
              <w:spacing w:after="0" w:line="360" w:lineRule="auto"/>
              <w:ind w:hanging="762"/>
              <w:rPr>
                <w:szCs w:val="26"/>
              </w:rPr>
            </w:pPr>
            <w:r w:rsidRPr="00E472CB">
              <w:rPr>
                <w:szCs w:val="26"/>
              </w:rPr>
              <w:t>Tạo báo biểu</w:t>
            </w:r>
          </w:p>
          <w:p w14:paraId="693880D0" w14:textId="77777777" w:rsidR="00E36BC8" w:rsidRPr="008C6B70" w:rsidRDefault="00E36BC8" w:rsidP="00C01474">
            <w:pPr>
              <w:numPr>
                <w:ilvl w:val="0"/>
                <w:numId w:val="37"/>
              </w:numPr>
              <w:tabs>
                <w:tab w:val="left" w:pos="251"/>
                <w:tab w:val="left" w:pos="431"/>
                <w:tab w:val="left" w:pos="743"/>
              </w:tabs>
              <w:spacing w:after="0" w:line="360" w:lineRule="auto"/>
              <w:ind w:hanging="762"/>
              <w:rPr>
                <w:szCs w:val="26"/>
              </w:rPr>
            </w:pPr>
            <w:r w:rsidRPr="008C6B70">
              <w:rPr>
                <w:szCs w:val="26"/>
              </w:rPr>
              <w:t>Kết nối với CSDL</w:t>
            </w:r>
          </w:p>
          <w:p w14:paraId="37B2A133" w14:textId="77777777" w:rsidR="00E36BC8" w:rsidRPr="008C6B70" w:rsidRDefault="00E36BC8" w:rsidP="00C01474">
            <w:pPr>
              <w:numPr>
                <w:ilvl w:val="0"/>
                <w:numId w:val="37"/>
              </w:numPr>
              <w:tabs>
                <w:tab w:val="left" w:pos="251"/>
                <w:tab w:val="left" w:pos="431"/>
                <w:tab w:val="left" w:pos="743"/>
              </w:tabs>
              <w:spacing w:after="0" w:line="360" w:lineRule="auto"/>
              <w:ind w:hanging="762"/>
              <w:rPr>
                <w:szCs w:val="26"/>
              </w:rPr>
            </w:pPr>
            <w:r w:rsidRPr="008C6B70">
              <w:rPr>
                <w:szCs w:val="26"/>
              </w:rPr>
              <w:t>Sử dụng các hàm</w:t>
            </w:r>
          </w:p>
        </w:tc>
        <w:tc>
          <w:tcPr>
            <w:tcW w:w="1418" w:type="dxa"/>
            <w:vAlign w:val="center"/>
          </w:tcPr>
          <w:p w14:paraId="5ADF021C" w14:textId="77777777" w:rsidR="00E36BC8" w:rsidRPr="00220E5C" w:rsidRDefault="00E36BC8" w:rsidP="009B4ECE">
            <w:pPr>
              <w:spacing w:before="60" w:after="0"/>
              <w:ind w:left="-108"/>
              <w:jc w:val="center"/>
              <w:rPr>
                <w:szCs w:val="24"/>
              </w:rPr>
            </w:pPr>
          </w:p>
        </w:tc>
        <w:tc>
          <w:tcPr>
            <w:tcW w:w="1276" w:type="dxa"/>
            <w:vMerge/>
            <w:vAlign w:val="center"/>
          </w:tcPr>
          <w:p w14:paraId="3860CB2F" w14:textId="77777777" w:rsidR="00E36BC8" w:rsidRPr="002C3978" w:rsidRDefault="00E36BC8" w:rsidP="009B4ECE">
            <w:pPr>
              <w:spacing w:before="60" w:after="0"/>
              <w:ind w:left="-108"/>
              <w:jc w:val="center"/>
              <w:rPr>
                <w:i/>
                <w:szCs w:val="24"/>
              </w:rPr>
            </w:pPr>
          </w:p>
        </w:tc>
        <w:tc>
          <w:tcPr>
            <w:tcW w:w="1559" w:type="dxa"/>
            <w:vMerge/>
          </w:tcPr>
          <w:p w14:paraId="745F89D6" w14:textId="77777777" w:rsidR="00E36BC8" w:rsidRPr="002C3978" w:rsidRDefault="00E36BC8" w:rsidP="009B4ECE">
            <w:pPr>
              <w:spacing w:before="60" w:after="0"/>
              <w:ind w:left="-108"/>
              <w:rPr>
                <w:i/>
                <w:szCs w:val="24"/>
              </w:rPr>
            </w:pPr>
          </w:p>
        </w:tc>
        <w:tc>
          <w:tcPr>
            <w:tcW w:w="1276" w:type="dxa"/>
            <w:vMerge/>
          </w:tcPr>
          <w:p w14:paraId="1037C6B0" w14:textId="77777777" w:rsidR="00E36BC8" w:rsidRPr="002C3978" w:rsidRDefault="00E36BC8" w:rsidP="009B4ECE">
            <w:pPr>
              <w:spacing w:before="60" w:after="0"/>
              <w:ind w:left="-108"/>
              <w:jc w:val="center"/>
              <w:rPr>
                <w:i/>
                <w:szCs w:val="24"/>
              </w:rPr>
            </w:pPr>
          </w:p>
        </w:tc>
      </w:tr>
      <w:tr w:rsidR="00E36BC8" w:rsidRPr="00EE113D" w14:paraId="03264297" w14:textId="77777777" w:rsidTr="009B4ECE">
        <w:tc>
          <w:tcPr>
            <w:tcW w:w="4111" w:type="dxa"/>
          </w:tcPr>
          <w:p w14:paraId="6A40F859" w14:textId="77777777" w:rsidR="00E36BC8" w:rsidRPr="008C6B70" w:rsidRDefault="00E36BC8" w:rsidP="009B4ECE">
            <w:pPr>
              <w:pStyle w:val="Heading1"/>
              <w:spacing w:line="360" w:lineRule="auto"/>
              <w:rPr>
                <w:sz w:val="26"/>
                <w:szCs w:val="26"/>
              </w:rPr>
            </w:pPr>
            <w:bookmarkStart w:id="249" w:name="_Toc69823915"/>
            <w:bookmarkStart w:id="250" w:name="_Toc71016180"/>
            <w:bookmarkStart w:id="251" w:name="_Toc71209295"/>
            <w:r>
              <w:rPr>
                <w:sz w:val="26"/>
                <w:szCs w:val="26"/>
              </w:rPr>
              <w:t>Chương 6</w:t>
            </w:r>
            <w:r w:rsidRPr="008C6B70">
              <w:rPr>
                <w:sz w:val="26"/>
                <w:szCs w:val="26"/>
              </w:rPr>
              <w:t xml:space="preserve">. </w:t>
            </w:r>
            <w:r>
              <w:rPr>
                <w:sz w:val="26"/>
                <w:szCs w:val="26"/>
              </w:rPr>
              <w:t>Biểu diễn tri thức</w:t>
            </w:r>
            <w:bookmarkEnd w:id="249"/>
            <w:bookmarkEnd w:id="250"/>
            <w:bookmarkEnd w:id="251"/>
          </w:p>
        </w:tc>
        <w:tc>
          <w:tcPr>
            <w:tcW w:w="1418" w:type="dxa"/>
            <w:vAlign w:val="center"/>
          </w:tcPr>
          <w:p w14:paraId="5984561B" w14:textId="77777777" w:rsidR="00E36BC8" w:rsidRPr="00742B5C" w:rsidRDefault="00E36BC8" w:rsidP="009B4ECE">
            <w:pPr>
              <w:spacing w:before="60" w:after="0"/>
              <w:ind w:left="-108"/>
              <w:jc w:val="center"/>
              <w:rPr>
                <w:b/>
                <w:szCs w:val="24"/>
              </w:rPr>
            </w:pPr>
          </w:p>
        </w:tc>
        <w:tc>
          <w:tcPr>
            <w:tcW w:w="1276" w:type="dxa"/>
            <w:vMerge w:val="restart"/>
            <w:vAlign w:val="center"/>
          </w:tcPr>
          <w:p w14:paraId="44E8399A" w14:textId="77777777" w:rsidR="00E36BC8" w:rsidRDefault="00E36BC8" w:rsidP="009B4ECE">
            <w:pPr>
              <w:spacing w:before="60" w:after="0"/>
              <w:ind w:left="-108"/>
              <w:jc w:val="center"/>
              <w:rPr>
                <w:szCs w:val="24"/>
              </w:rPr>
            </w:pPr>
            <w:r>
              <w:rPr>
                <w:b/>
                <w:szCs w:val="24"/>
              </w:rPr>
              <w:t>G1.1, G1.2, G3.2, G4.1</w:t>
            </w:r>
          </w:p>
          <w:p w14:paraId="1BF6A316" w14:textId="77777777" w:rsidR="00E36BC8" w:rsidRDefault="00E36BC8" w:rsidP="009B4ECE">
            <w:pPr>
              <w:spacing w:before="60" w:after="0"/>
              <w:ind w:left="-108"/>
              <w:jc w:val="center"/>
              <w:rPr>
                <w:szCs w:val="24"/>
              </w:rPr>
            </w:pPr>
          </w:p>
          <w:p w14:paraId="5FDB4A2C" w14:textId="77777777" w:rsidR="00E36BC8" w:rsidRPr="00103CCD" w:rsidRDefault="00E36BC8" w:rsidP="009B4ECE">
            <w:pPr>
              <w:spacing w:before="60" w:after="0"/>
              <w:ind w:left="-108"/>
              <w:jc w:val="center"/>
              <w:rPr>
                <w:szCs w:val="24"/>
              </w:rPr>
            </w:pPr>
          </w:p>
        </w:tc>
        <w:tc>
          <w:tcPr>
            <w:tcW w:w="1559" w:type="dxa"/>
            <w:vMerge w:val="restart"/>
            <w:vAlign w:val="center"/>
          </w:tcPr>
          <w:p w14:paraId="7AB96940" w14:textId="77777777" w:rsidR="00E36BC8" w:rsidRDefault="00E36BC8" w:rsidP="009B4ECE">
            <w:pPr>
              <w:spacing w:before="60" w:after="0"/>
              <w:ind w:left="-108"/>
              <w:jc w:val="center"/>
              <w:rPr>
                <w:i/>
                <w:szCs w:val="24"/>
              </w:rPr>
            </w:pPr>
            <w:r>
              <w:rPr>
                <w:i/>
                <w:szCs w:val="24"/>
              </w:rPr>
              <w:t>Thuyết trình</w:t>
            </w:r>
          </w:p>
          <w:p w14:paraId="3607B257" w14:textId="77777777" w:rsidR="00E36BC8" w:rsidRDefault="00E36BC8" w:rsidP="009B4ECE">
            <w:pPr>
              <w:spacing w:before="60" w:after="0"/>
              <w:jc w:val="center"/>
              <w:rPr>
                <w:i/>
                <w:szCs w:val="24"/>
              </w:rPr>
            </w:pPr>
            <w:r>
              <w:rPr>
                <w:i/>
                <w:szCs w:val="24"/>
              </w:rPr>
              <w:t>Giảng dạy</w:t>
            </w:r>
          </w:p>
          <w:p w14:paraId="60517145" w14:textId="77777777" w:rsidR="00E36BC8" w:rsidRPr="00105239" w:rsidRDefault="00E36BC8" w:rsidP="009B4ECE">
            <w:pPr>
              <w:spacing w:before="60" w:after="0"/>
              <w:jc w:val="center"/>
              <w:rPr>
                <w:i/>
                <w:szCs w:val="24"/>
              </w:rPr>
            </w:pPr>
            <w:r>
              <w:rPr>
                <w:i/>
                <w:szCs w:val="24"/>
              </w:rPr>
              <w:t>Làm bài tập</w:t>
            </w:r>
          </w:p>
        </w:tc>
        <w:tc>
          <w:tcPr>
            <w:tcW w:w="1276" w:type="dxa"/>
            <w:vMerge w:val="restart"/>
          </w:tcPr>
          <w:p w14:paraId="2F7350B7" w14:textId="77777777" w:rsidR="00E36BC8" w:rsidRPr="00124960" w:rsidRDefault="00E36BC8" w:rsidP="009B4ECE">
            <w:pPr>
              <w:spacing w:before="60" w:after="0"/>
              <w:ind w:left="-108"/>
              <w:jc w:val="center"/>
              <w:rPr>
                <w:i/>
                <w:szCs w:val="24"/>
              </w:rPr>
            </w:pPr>
            <w:r>
              <w:rPr>
                <w:i/>
                <w:szCs w:val="24"/>
              </w:rPr>
              <w:t>X1</w:t>
            </w:r>
          </w:p>
          <w:p w14:paraId="75EC3E7D" w14:textId="77777777" w:rsidR="00E36BC8" w:rsidRDefault="00E36BC8" w:rsidP="009B4ECE">
            <w:pPr>
              <w:spacing w:before="60" w:after="0"/>
              <w:ind w:left="-108"/>
              <w:jc w:val="center"/>
              <w:rPr>
                <w:i/>
                <w:szCs w:val="24"/>
              </w:rPr>
            </w:pPr>
            <w:r w:rsidRPr="00124960">
              <w:rPr>
                <w:i/>
                <w:szCs w:val="24"/>
              </w:rPr>
              <w:t>Y</w:t>
            </w:r>
          </w:p>
        </w:tc>
      </w:tr>
      <w:tr w:rsidR="00E36BC8" w:rsidRPr="00EE113D" w14:paraId="7A4E4109" w14:textId="77777777" w:rsidTr="009B4ECE">
        <w:tc>
          <w:tcPr>
            <w:tcW w:w="4111" w:type="dxa"/>
          </w:tcPr>
          <w:p w14:paraId="6DD55406" w14:textId="77777777" w:rsidR="00E36BC8" w:rsidRPr="00E63448" w:rsidRDefault="00E36BC8" w:rsidP="00C01474">
            <w:pPr>
              <w:pStyle w:val="ListParagraph"/>
              <w:numPr>
                <w:ilvl w:val="1"/>
                <w:numId w:val="39"/>
              </w:numPr>
              <w:tabs>
                <w:tab w:val="left" w:pos="251"/>
                <w:tab w:val="left" w:pos="431"/>
                <w:tab w:val="left" w:pos="743"/>
              </w:tabs>
              <w:spacing w:after="0" w:line="360" w:lineRule="auto"/>
              <w:ind w:hanging="733"/>
              <w:rPr>
                <w:szCs w:val="26"/>
              </w:rPr>
            </w:pPr>
            <w:r w:rsidRPr="00E63448">
              <w:rPr>
                <w:szCs w:val="26"/>
              </w:rPr>
              <w:t xml:space="preserve">Các phương pháp </w:t>
            </w:r>
            <w:r>
              <w:rPr>
                <w:szCs w:val="26"/>
              </w:rPr>
              <w:t>biểu diễn tri thức</w:t>
            </w:r>
          </w:p>
        </w:tc>
        <w:tc>
          <w:tcPr>
            <w:tcW w:w="1418" w:type="dxa"/>
            <w:vAlign w:val="center"/>
          </w:tcPr>
          <w:p w14:paraId="2C055ABA" w14:textId="77777777" w:rsidR="00E36BC8" w:rsidRPr="00220E5C" w:rsidRDefault="00E36BC8" w:rsidP="009B4ECE">
            <w:pPr>
              <w:spacing w:before="60" w:after="0"/>
              <w:ind w:left="-108"/>
              <w:jc w:val="center"/>
              <w:rPr>
                <w:szCs w:val="24"/>
              </w:rPr>
            </w:pPr>
          </w:p>
        </w:tc>
        <w:tc>
          <w:tcPr>
            <w:tcW w:w="1276" w:type="dxa"/>
            <w:vMerge/>
            <w:vAlign w:val="center"/>
          </w:tcPr>
          <w:p w14:paraId="64765561" w14:textId="77777777" w:rsidR="00E36BC8" w:rsidRPr="002C3978" w:rsidRDefault="00E36BC8" w:rsidP="009B4ECE">
            <w:pPr>
              <w:spacing w:before="60" w:after="0"/>
              <w:ind w:left="-108"/>
              <w:jc w:val="center"/>
              <w:rPr>
                <w:i/>
                <w:szCs w:val="24"/>
              </w:rPr>
            </w:pPr>
          </w:p>
        </w:tc>
        <w:tc>
          <w:tcPr>
            <w:tcW w:w="1559" w:type="dxa"/>
            <w:vMerge/>
          </w:tcPr>
          <w:p w14:paraId="2AB652D7" w14:textId="77777777" w:rsidR="00E36BC8" w:rsidRPr="002C3978" w:rsidRDefault="00E36BC8" w:rsidP="009B4ECE">
            <w:pPr>
              <w:spacing w:before="60" w:after="0"/>
              <w:ind w:left="-108"/>
              <w:rPr>
                <w:i/>
                <w:szCs w:val="24"/>
              </w:rPr>
            </w:pPr>
          </w:p>
        </w:tc>
        <w:tc>
          <w:tcPr>
            <w:tcW w:w="1276" w:type="dxa"/>
            <w:vMerge/>
          </w:tcPr>
          <w:p w14:paraId="2F94CB76" w14:textId="77777777" w:rsidR="00E36BC8" w:rsidRPr="002C3978" w:rsidRDefault="00E36BC8" w:rsidP="009B4ECE">
            <w:pPr>
              <w:spacing w:before="60" w:after="0"/>
              <w:ind w:left="-108"/>
              <w:jc w:val="center"/>
              <w:rPr>
                <w:i/>
                <w:szCs w:val="24"/>
              </w:rPr>
            </w:pPr>
          </w:p>
        </w:tc>
      </w:tr>
      <w:tr w:rsidR="00E36BC8" w:rsidRPr="00EE113D" w14:paraId="712E228A" w14:textId="77777777" w:rsidTr="009B4ECE">
        <w:tc>
          <w:tcPr>
            <w:tcW w:w="4111" w:type="dxa"/>
          </w:tcPr>
          <w:p w14:paraId="2721E7F0" w14:textId="77777777" w:rsidR="00E36BC8" w:rsidRPr="008C6B70" w:rsidRDefault="00E36BC8" w:rsidP="00C01474">
            <w:pPr>
              <w:pStyle w:val="ListParagraph"/>
              <w:numPr>
                <w:ilvl w:val="1"/>
                <w:numId w:val="39"/>
              </w:numPr>
              <w:tabs>
                <w:tab w:val="left" w:pos="251"/>
                <w:tab w:val="left" w:pos="431"/>
                <w:tab w:val="left" w:pos="743"/>
              </w:tabs>
              <w:spacing w:after="0" w:line="360" w:lineRule="auto"/>
              <w:ind w:hanging="762"/>
              <w:rPr>
                <w:szCs w:val="26"/>
              </w:rPr>
            </w:pPr>
            <w:r>
              <w:rPr>
                <w:szCs w:val="26"/>
              </w:rPr>
              <w:t>Xây dựng CSTT</w:t>
            </w:r>
          </w:p>
        </w:tc>
        <w:tc>
          <w:tcPr>
            <w:tcW w:w="1418" w:type="dxa"/>
            <w:vAlign w:val="center"/>
          </w:tcPr>
          <w:p w14:paraId="5ACBAACB" w14:textId="77777777" w:rsidR="00E36BC8" w:rsidRPr="00220E5C" w:rsidRDefault="00E36BC8" w:rsidP="009B4ECE">
            <w:pPr>
              <w:spacing w:before="60" w:after="0"/>
              <w:ind w:left="-108"/>
              <w:jc w:val="center"/>
              <w:rPr>
                <w:szCs w:val="24"/>
              </w:rPr>
            </w:pPr>
          </w:p>
        </w:tc>
        <w:tc>
          <w:tcPr>
            <w:tcW w:w="1276" w:type="dxa"/>
            <w:vMerge/>
            <w:vAlign w:val="center"/>
          </w:tcPr>
          <w:p w14:paraId="526407F5" w14:textId="77777777" w:rsidR="00E36BC8" w:rsidRPr="002C3978" w:rsidRDefault="00E36BC8" w:rsidP="009B4ECE">
            <w:pPr>
              <w:spacing w:before="60" w:after="0"/>
              <w:ind w:left="-108"/>
              <w:jc w:val="center"/>
              <w:rPr>
                <w:i/>
                <w:szCs w:val="24"/>
              </w:rPr>
            </w:pPr>
          </w:p>
        </w:tc>
        <w:tc>
          <w:tcPr>
            <w:tcW w:w="1559" w:type="dxa"/>
            <w:vMerge/>
          </w:tcPr>
          <w:p w14:paraId="62923684" w14:textId="77777777" w:rsidR="00E36BC8" w:rsidRPr="002C3978" w:rsidRDefault="00E36BC8" w:rsidP="009B4ECE">
            <w:pPr>
              <w:spacing w:before="60" w:after="0"/>
              <w:ind w:left="-108"/>
              <w:rPr>
                <w:i/>
                <w:szCs w:val="24"/>
              </w:rPr>
            </w:pPr>
          </w:p>
        </w:tc>
        <w:tc>
          <w:tcPr>
            <w:tcW w:w="1276" w:type="dxa"/>
            <w:vMerge/>
          </w:tcPr>
          <w:p w14:paraId="1E42511A" w14:textId="77777777" w:rsidR="00E36BC8" w:rsidRPr="002C3978" w:rsidRDefault="00E36BC8" w:rsidP="009B4ECE">
            <w:pPr>
              <w:spacing w:before="60" w:after="0"/>
              <w:ind w:left="-108"/>
              <w:jc w:val="center"/>
              <w:rPr>
                <w:i/>
                <w:szCs w:val="24"/>
              </w:rPr>
            </w:pPr>
          </w:p>
        </w:tc>
      </w:tr>
      <w:tr w:rsidR="00E36BC8" w:rsidRPr="00EE113D" w14:paraId="248E00F9" w14:textId="77777777" w:rsidTr="009B4ECE">
        <w:tc>
          <w:tcPr>
            <w:tcW w:w="4111" w:type="dxa"/>
          </w:tcPr>
          <w:p w14:paraId="11F00F02" w14:textId="77777777" w:rsidR="00E36BC8" w:rsidRPr="008C6B70" w:rsidRDefault="00E36BC8" w:rsidP="009B4ECE">
            <w:pPr>
              <w:pStyle w:val="Heading1"/>
              <w:spacing w:line="360" w:lineRule="auto"/>
              <w:rPr>
                <w:sz w:val="26"/>
                <w:szCs w:val="26"/>
              </w:rPr>
            </w:pPr>
            <w:bookmarkStart w:id="252" w:name="_Toc69823916"/>
            <w:bookmarkStart w:id="253" w:name="_Toc71016181"/>
            <w:bookmarkStart w:id="254" w:name="_Toc71209296"/>
            <w:r>
              <w:rPr>
                <w:sz w:val="26"/>
                <w:szCs w:val="26"/>
              </w:rPr>
              <w:t>Chương 7</w:t>
            </w:r>
            <w:r w:rsidRPr="008C6B70">
              <w:rPr>
                <w:sz w:val="26"/>
                <w:szCs w:val="26"/>
              </w:rPr>
              <w:t xml:space="preserve">. </w:t>
            </w:r>
            <w:r>
              <w:rPr>
                <w:sz w:val="26"/>
                <w:szCs w:val="26"/>
              </w:rPr>
              <w:t>Suy diễn</w:t>
            </w:r>
            <w:bookmarkEnd w:id="252"/>
            <w:bookmarkEnd w:id="253"/>
            <w:bookmarkEnd w:id="254"/>
          </w:p>
        </w:tc>
        <w:tc>
          <w:tcPr>
            <w:tcW w:w="1418" w:type="dxa"/>
            <w:vAlign w:val="center"/>
          </w:tcPr>
          <w:p w14:paraId="417C7167" w14:textId="77777777" w:rsidR="00E36BC8" w:rsidRPr="00742B5C" w:rsidRDefault="00E36BC8" w:rsidP="009B4ECE">
            <w:pPr>
              <w:spacing w:before="60" w:after="0"/>
              <w:ind w:left="-108"/>
              <w:jc w:val="center"/>
              <w:rPr>
                <w:b/>
                <w:szCs w:val="24"/>
              </w:rPr>
            </w:pPr>
          </w:p>
        </w:tc>
        <w:tc>
          <w:tcPr>
            <w:tcW w:w="1276" w:type="dxa"/>
            <w:vMerge w:val="restart"/>
            <w:vAlign w:val="center"/>
          </w:tcPr>
          <w:p w14:paraId="5E1766AA" w14:textId="77777777" w:rsidR="00E36BC8" w:rsidRDefault="00E36BC8" w:rsidP="009B4ECE">
            <w:pPr>
              <w:spacing w:before="60" w:after="0"/>
              <w:ind w:left="-108"/>
              <w:jc w:val="center"/>
              <w:rPr>
                <w:szCs w:val="24"/>
              </w:rPr>
            </w:pPr>
            <w:r>
              <w:rPr>
                <w:b/>
                <w:szCs w:val="24"/>
              </w:rPr>
              <w:t>G1.2, G2.1, G2.2, G4.</w:t>
            </w:r>
          </w:p>
          <w:p w14:paraId="42CA7754" w14:textId="77777777" w:rsidR="00E36BC8" w:rsidRDefault="00E36BC8" w:rsidP="009B4ECE">
            <w:pPr>
              <w:spacing w:before="60" w:after="0"/>
              <w:ind w:left="-108"/>
              <w:jc w:val="center"/>
              <w:rPr>
                <w:szCs w:val="24"/>
              </w:rPr>
            </w:pPr>
          </w:p>
          <w:p w14:paraId="6C5096BF" w14:textId="77777777" w:rsidR="00E36BC8" w:rsidRPr="00103CCD" w:rsidRDefault="00E36BC8" w:rsidP="009B4ECE">
            <w:pPr>
              <w:spacing w:before="60" w:after="0"/>
              <w:ind w:left="-108"/>
              <w:jc w:val="center"/>
              <w:rPr>
                <w:szCs w:val="24"/>
              </w:rPr>
            </w:pPr>
          </w:p>
        </w:tc>
        <w:tc>
          <w:tcPr>
            <w:tcW w:w="1559" w:type="dxa"/>
            <w:vMerge w:val="restart"/>
            <w:vAlign w:val="center"/>
          </w:tcPr>
          <w:p w14:paraId="6AB4174B" w14:textId="77777777" w:rsidR="00E36BC8" w:rsidRDefault="00E36BC8" w:rsidP="009B4ECE">
            <w:pPr>
              <w:spacing w:before="60" w:after="0"/>
              <w:ind w:left="-108"/>
              <w:jc w:val="center"/>
              <w:rPr>
                <w:i/>
                <w:szCs w:val="24"/>
              </w:rPr>
            </w:pPr>
            <w:r>
              <w:rPr>
                <w:i/>
                <w:szCs w:val="24"/>
              </w:rPr>
              <w:t>Thuyết trình</w:t>
            </w:r>
          </w:p>
          <w:p w14:paraId="19EE8678" w14:textId="77777777" w:rsidR="00E36BC8" w:rsidRDefault="00E36BC8" w:rsidP="009B4ECE">
            <w:pPr>
              <w:spacing w:before="60" w:after="0"/>
              <w:jc w:val="center"/>
              <w:rPr>
                <w:i/>
                <w:szCs w:val="24"/>
              </w:rPr>
            </w:pPr>
            <w:r>
              <w:rPr>
                <w:i/>
                <w:szCs w:val="24"/>
              </w:rPr>
              <w:t>Giảng dạy</w:t>
            </w:r>
          </w:p>
          <w:p w14:paraId="6EA9647C" w14:textId="77777777" w:rsidR="00E36BC8" w:rsidRPr="00105239" w:rsidRDefault="00E36BC8" w:rsidP="009B4ECE">
            <w:pPr>
              <w:spacing w:before="60" w:after="0"/>
              <w:jc w:val="center"/>
              <w:rPr>
                <w:i/>
                <w:szCs w:val="24"/>
              </w:rPr>
            </w:pPr>
            <w:r>
              <w:rPr>
                <w:i/>
                <w:szCs w:val="24"/>
              </w:rPr>
              <w:t>Làm bài tập</w:t>
            </w:r>
          </w:p>
        </w:tc>
        <w:tc>
          <w:tcPr>
            <w:tcW w:w="1276" w:type="dxa"/>
            <w:vMerge w:val="restart"/>
          </w:tcPr>
          <w:p w14:paraId="7380E068" w14:textId="77777777" w:rsidR="00E36BC8" w:rsidRPr="00124960" w:rsidRDefault="00E36BC8" w:rsidP="009B4ECE">
            <w:pPr>
              <w:spacing w:before="60" w:after="0"/>
              <w:ind w:left="-108"/>
              <w:jc w:val="center"/>
              <w:rPr>
                <w:i/>
                <w:szCs w:val="24"/>
              </w:rPr>
            </w:pPr>
            <w:r>
              <w:rPr>
                <w:i/>
                <w:szCs w:val="24"/>
              </w:rPr>
              <w:t>X2</w:t>
            </w:r>
          </w:p>
          <w:p w14:paraId="322DDD42" w14:textId="77777777" w:rsidR="00E36BC8" w:rsidRDefault="00E36BC8" w:rsidP="009B4ECE">
            <w:pPr>
              <w:spacing w:before="60" w:after="0"/>
              <w:ind w:left="-108"/>
              <w:jc w:val="center"/>
              <w:rPr>
                <w:i/>
                <w:szCs w:val="24"/>
              </w:rPr>
            </w:pPr>
            <w:r w:rsidRPr="00124960">
              <w:rPr>
                <w:i/>
                <w:szCs w:val="24"/>
              </w:rPr>
              <w:t>Y</w:t>
            </w:r>
          </w:p>
        </w:tc>
      </w:tr>
      <w:tr w:rsidR="00E36BC8" w:rsidRPr="00EE113D" w14:paraId="2B1390A6" w14:textId="77777777" w:rsidTr="009B4ECE">
        <w:tc>
          <w:tcPr>
            <w:tcW w:w="4111" w:type="dxa"/>
          </w:tcPr>
          <w:p w14:paraId="76C81BAF" w14:textId="77777777" w:rsidR="00E36BC8" w:rsidRPr="00E63448" w:rsidRDefault="00E36BC8" w:rsidP="00C01474">
            <w:pPr>
              <w:pStyle w:val="ListParagraph"/>
              <w:numPr>
                <w:ilvl w:val="1"/>
                <w:numId w:val="40"/>
              </w:numPr>
              <w:tabs>
                <w:tab w:val="left" w:pos="251"/>
                <w:tab w:val="left" w:pos="431"/>
                <w:tab w:val="left" w:pos="743"/>
              </w:tabs>
              <w:spacing w:after="0" w:line="360" w:lineRule="auto"/>
              <w:ind w:hanging="733"/>
              <w:rPr>
                <w:szCs w:val="26"/>
              </w:rPr>
            </w:pPr>
            <w:r w:rsidRPr="00E63448">
              <w:rPr>
                <w:szCs w:val="26"/>
              </w:rPr>
              <w:t xml:space="preserve">Các phương pháp </w:t>
            </w:r>
            <w:r>
              <w:rPr>
                <w:szCs w:val="26"/>
              </w:rPr>
              <w:t>suy diễn</w:t>
            </w:r>
          </w:p>
        </w:tc>
        <w:tc>
          <w:tcPr>
            <w:tcW w:w="1418" w:type="dxa"/>
            <w:vAlign w:val="center"/>
          </w:tcPr>
          <w:p w14:paraId="75DAF07F" w14:textId="77777777" w:rsidR="00E36BC8" w:rsidRPr="00220E5C" w:rsidRDefault="00E36BC8" w:rsidP="009B4ECE">
            <w:pPr>
              <w:spacing w:before="60" w:after="0"/>
              <w:ind w:left="-108"/>
              <w:jc w:val="center"/>
              <w:rPr>
                <w:szCs w:val="24"/>
              </w:rPr>
            </w:pPr>
          </w:p>
        </w:tc>
        <w:tc>
          <w:tcPr>
            <w:tcW w:w="1276" w:type="dxa"/>
            <w:vMerge/>
            <w:vAlign w:val="center"/>
          </w:tcPr>
          <w:p w14:paraId="6B4935F0" w14:textId="77777777" w:rsidR="00E36BC8" w:rsidRPr="002C3978" w:rsidRDefault="00E36BC8" w:rsidP="009B4ECE">
            <w:pPr>
              <w:spacing w:before="60" w:after="0"/>
              <w:ind w:left="-108"/>
              <w:jc w:val="center"/>
              <w:rPr>
                <w:i/>
                <w:szCs w:val="24"/>
              </w:rPr>
            </w:pPr>
          </w:p>
        </w:tc>
        <w:tc>
          <w:tcPr>
            <w:tcW w:w="1559" w:type="dxa"/>
            <w:vMerge/>
          </w:tcPr>
          <w:p w14:paraId="72A7377D" w14:textId="77777777" w:rsidR="00E36BC8" w:rsidRPr="002C3978" w:rsidRDefault="00E36BC8" w:rsidP="009B4ECE">
            <w:pPr>
              <w:spacing w:before="60" w:after="0"/>
              <w:ind w:left="-108"/>
              <w:rPr>
                <w:i/>
                <w:szCs w:val="24"/>
              </w:rPr>
            </w:pPr>
          </w:p>
        </w:tc>
        <w:tc>
          <w:tcPr>
            <w:tcW w:w="1276" w:type="dxa"/>
            <w:vMerge/>
          </w:tcPr>
          <w:p w14:paraId="1408A7A1" w14:textId="77777777" w:rsidR="00E36BC8" w:rsidRPr="002C3978" w:rsidRDefault="00E36BC8" w:rsidP="009B4ECE">
            <w:pPr>
              <w:spacing w:before="60" w:after="0"/>
              <w:ind w:left="-108"/>
              <w:jc w:val="center"/>
              <w:rPr>
                <w:i/>
                <w:szCs w:val="24"/>
              </w:rPr>
            </w:pPr>
          </w:p>
        </w:tc>
      </w:tr>
      <w:tr w:rsidR="00E36BC8" w:rsidRPr="00EE113D" w14:paraId="795742D1" w14:textId="77777777" w:rsidTr="009B4ECE">
        <w:tc>
          <w:tcPr>
            <w:tcW w:w="4111" w:type="dxa"/>
          </w:tcPr>
          <w:p w14:paraId="28A0FCE2" w14:textId="77777777" w:rsidR="00E36BC8" w:rsidRPr="00E63448" w:rsidRDefault="00E36BC8" w:rsidP="00C01474">
            <w:pPr>
              <w:pStyle w:val="ListParagraph"/>
              <w:numPr>
                <w:ilvl w:val="1"/>
                <w:numId w:val="40"/>
              </w:numPr>
              <w:tabs>
                <w:tab w:val="left" w:pos="251"/>
                <w:tab w:val="left" w:pos="431"/>
                <w:tab w:val="left" w:pos="743"/>
              </w:tabs>
              <w:spacing w:after="0" w:line="360" w:lineRule="auto"/>
              <w:ind w:hanging="762"/>
              <w:rPr>
                <w:szCs w:val="26"/>
              </w:rPr>
            </w:pPr>
            <w:r>
              <w:rPr>
                <w:szCs w:val="26"/>
              </w:rPr>
              <w:t>Xây dựng mô tơ suy diễn</w:t>
            </w:r>
          </w:p>
        </w:tc>
        <w:tc>
          <w:tcPr>
            <w:tcW w:w="1418" w:type="dxa"/>
            <w:vAlign w:val="center"/>
          </w:tcPr>
          <w:p w14:paraId="43123601" w14:textId="77777777" w:rsidR="00E36BC8" w:rsidRPr="00220E5C" w:rsidRDefault="00E36BC8" w:rsidP="009B4ECE">
            <w:pPr>
              <w:spacing w:before="60" w:after="0"/>
              <w:ind w:left="-108"/>
              <w:jc w:val="center"/>
              <w:rPr>
                <w:szCs w:val="24"/>
              </w:rPr>
            </w:pPr>
          </w:p>
        </w:tc>
        <w:tc>
          <w:tcPr>
            <w:tcW w:w="1276" w:type="dxa"/>
            <w:vMerge/>
            <w:vAlign w:val="center"/>
          </w:tcPr>
          <w:p w14:paraId="2CAE9E47" w14:textId="77777777" w:rsidR="00E36BC8" w:rsidRPr="002C3978" w:rsidRDefault="00E36BC8" w:rsidP="009B4ECE">
            <w:pPr>
              <w:spacing w:before="60" w:after="0"/>
              <w:ind w:left="-108"/>
              <w:jc w:val="center"/>
              <w:rPr>
                <w:i/>
                <w:szCs w:val="24"/>
              </w:rPr>
            </w:pPr>
          </w:p>
        </w:tc>
        <w:tc>
          <w:tcPr>
            <w:tcW w:w="1559" w:type="dxa"/>
            <w:vMerge/>
          </w:tcPr>
          <w:p w14:paraId="41FAE26F" w14:textId="77777777" w:rsidR="00E36BC8" w:rsidRPr="002C3978" w:rsidRDefault="00E36BC8" w:rsidP="009B4ECE">
            <w:pPr>
              <w:spacing w:before="60" w:after="0"/>
              <w:ind w:left="-108"/>
              <w:rPr>
                <w:i/>
                <w:szCs w:val="24"/>
              </w:rPr>
            </w:pPr>
          </w:p>
        </w:tc>
        <w:tc>
          <w:tcPr>
            <w:tcW w:w="1276" w:type="dxa"/>
            <w:vMerge/>
          </w:tcPr>
          <w:p w14:paraId="50CD9198" w14:textId="77777777" w:rsidR="00E36BC8" w:rsidRPr="002C3978" w:rsidRDefault="00E36BC8" w:rsidP="009B4ECE">
            <w:pPr>
              <w:spacing w:before="60" w:after="0"/>
              <w:ind w:left="-108"/>
              <w:jc w:val="center"/>
              <w:rPr>
                <w:i/>
                <w:szCs w:val="24"/>
              </w:rPr>
            </w:pPr>
          </w:p>
        </w:tc>
      </w:tr>
      <w:tr w:rsidR="00E36BC8" w:rsidRPr="00EE113D" w14:paraId="7BBD7CC5" w14:textId="77777777" w:rsidTr="009B4ECE">
        <w:tc>
          <w:tcPr>
            <w:tcW w:w="4111" w:type="dxa"/>
          </w:tcPr>
          <w:p w14:paraId="23AB3A86" w14:textId="77777777" w:rsidR="00E36BC8" w:rsidRPr="008C6B70" w:rsidRDefault="00E36BC8" w:rsidP="009B4ECE">
            <w:pPr>
              <w:pStyle w:val="Heading1"/>
              <w:spacing w:line="360" w:lineRule="auto"/>
              <w:rPr>
                <w:sz w:val="26"/>
                <w:szCs w:val="26"/>
              </w:rPr>
            </w:pPr>
            <w:bookmarkStart w:id="255" w:name="_Toc69823917"/>
            <w:bookmarkStart w:id="256" w:name="_Toc71016182"/>
            <w:bookmarkStart w:id="257" w:name="_Toc71209297"/>
            <w:r>
              <w:rPr>
                <w:sz w:val="26"/>
                <w:szCs w:val="26"/>
              </w:rPr>
              <w:t>Chương 8</w:t>
            </w:r>
            <w:r w:rsidRPr="008C6B70">
              <w:rPr>
                <w:sz w:val="26"/>
                <w:szCs w:val="26"/>
              </w:rPr>
              <w:t xml:space="preserve">. </w:t>
            </w:r>
            <w:r>
              <w:rPr>
                <w:sz w:val="26"/>
                <w:szCs w:val="26"/>
              </w:rPr>
              <w:t>Xây dựng ứng dụng</w:t>
            </w:r>
            <w:bookmarkEnd w:id="255"/>
            <w:bookmarkEnd w:id="256"/>
            <w:bookmarkEnd w:id="257"/>
          </w:p>
        </w:tc>
        <w:tc>
          <w:tcPr>
            <w:tcW w:w="1418" w:type="dxa"/>
            <w:vAlign w:val="center"/>
          </w:tcPr>
          <w:p w14:paraId="7AF0DE0C" w14:textId="77777777" w:rsidR="00E36BC8" w:rsidRPr="00742B5C" w:rsidRDefault="00E36BC8" w:rsidP="009B4ECE">
            <w:pPr>
              <w:spacing w:before="60" w:after="0"/>
              <w:ind w:left="-108"/>
              <w:jc w:val="center"/>
              <w:rPr>
                <w:b/>
                <w:szCs w:val="24"/>
              </w:rPr>
            </w:pPr>
          </w:p>
        </w:tc>
        <w:tc>
          <w:tcPr>
            <w:tcW w:w="1276" w:type="dxa"/>
            <w:vMerge w:val="restart"/>
            <w:vAlign w:val="center"/>
          </w:tcPr>
          <w:p w14:paraId="05837B7B" w14:textId="77777777" w:rsidR="00E36BC8" w:rsidRDefault="00E36BC8" w:rsidP="009B4ECE">
            <w:pPr>
              <w:spacing w:before="60" w:after="0"/>
              <w:ind w:left="-108"/>
              <w:jc w:val="center"/>
              <w:rPr>
                <w:b/>
                <w:szCs w:val="24"/>
              </w:rPr>
            </w:pPr>
            <w:r>
              <w:rPr>
                <w:b/>
                <w:szCs w:val="24"/>
              </w:rPr>
              <w:t>G1.2</w:t>
            </w:r>
          </w:p>
          <w:p w14:paraId="2024E0BF" w14:textId="77777777" w:rsidR="00E36BC8" w:rsidRDefault="00E36BC8" w:rsidP="009B4ECE">
            <w:pPr>
              <w:spacing w:before="60" w:after="0"/>
              <w:ind w:left="-108"/>
              <w:jc w:val="center"/>
              <w:rPr>
                <w:szCs w:val="24"/>
              </w:rPr>
            </w:pPr>
            <w:r>
              <w:rPr>
                <w:b/>
                <w:szCs w:val="24"/>
              </w:rPr>
              <w:t>G3.1,G3.2, G4.2</w:t>
            </w:r>
          </w:p>
          <w:p w14:paraId="41CEC8AB" w14:textId="77777777" w:rsidR="00E36BC8" w:rsidRPr="00103CCD" w:rsidRDefault="00E36BC8" w:rsidP="009B4ECE">
            <w:pPr>
              <w:spacing w:before="60" w:after="0"/>
              <w:ind w:left="-108"/>
              <w:jc w:val="center"/>
              <w:rPr>
                <w:szCs w:val="24"/>
              </w:rPr>
            </w:pPr>
          </w:p>
        </w:tc>
        <w:tc>
          <w:tcPr>
            <w:tcW w:w="1559" w:type="dxa"/>
            <w:vMerge w:val="restart"/>
            <w:vAlign w:val="center"/>
          </w:tcPr>
          <w:p w14:paraId="34F51453" w14:textId="77777777" w:rsidR="00E36BC8" w:rsidRDefault="00E36BC8" w:rsidP="009B4ECE">
            <w:pPr>
              <w:spacing w:before="60" w:after="0"/>
              <w:ind w:left="-108"/>
              <w:jc w:val="center"/>
              <w:rPr>
                <w:i/>
                <w:szCs w:val="24"/>
              </w:rPr>
            </w:pPr>
            <w:r>
              <w:rPr>
                <w:i/>
                <w:szCs w:val="24"/>
              </w:rPr>
              <w:t>Thuyết trình</w:t>
            </w:r>
          </w:p>
          <w:p w14:paraId="39198394" w14:textId="77777777" w:rsidR="00E36BC8" w:rsidRDefault="00E36BC8" w:rsidP="009B4ECE">
            <w:pPr>
              <w:spacing w:before="60" w:after="0"/>
              <w:jc w:val="center"/>
              <w:rPr>
                <w:i/>
                <w:szCs w:val="24"/>
              </w:rPr>
            </w:pPr>
            <w:r>
              <w:rPr>
                <w:i/>
                <w:szCs w:val="24"/>
              </w:rPr>
              <w:t>Giảng dạy</w:t>
            </w:r>
          </w:p>
          <w:p w14:paraId="22D98CEC" w14:textId="77777777" w:rsidR="00E36BC8" w:rsidRPr="00105239" w:rsidRDefault="00E36BC8" w:rsidP="009B4ECE">
            <w:pPr>
              <w:spacing w:before="60" w:after="0"/>
              <w:jc w:val="center"/>
              <w:rPr>
                <w:i/>
                <w:szCs w:val="24"/>
              </w:rPr>
            </w:pPr>
            <w:r>
              <w:rPr>
                <w:i/>
                <w:szCs w:val="24"/>
              </w:rPr>
              <w:t>Làm bài tập</w:t>
            </w:r>
          </w:p>
        </w:tc>
        <w:tc>
          <w:tcPr>
            <w:tcW w:w="1276" w:type="dxa"/>
            <w:vMerge w:val="restart"/>
          </w:tcPr>
          <w:p w14:paraId="0F001081" w14:textId="77777777" w:rsidR="00E36BC8" w:rsidRPr="00124960" w:rsidRDefault="00E36BC8" w:rsidP="009B4ECE">
            <w:pPr>
              <w:spacing w:before="60" w:after="0"/>
              <w:ind w:left="-108"/>
              <w:jc w:val="center"/>
              <w:rPr>
                <w:i/>
                <w:szCs w:val="24"/>
              </w:rPr>
            </w:pPr>
            <w:r>
              <w:rPr>
                <w:i/>
                <w:szCs w:val="24"/>
              </w:rPr>
              <w:t>X2</w:t>
            </w:r>
          </w:p>
          <w:p w14:paraId="1085E561" w14:textId="77777777" w:rsidR="00E36BC8" w:rsidRDefault="00E36BC8" w:rsidP="009B4ECE">
            <w:pPr>
              <w:spacing w:before="60" w:after="0"/>
              <w:ind w:left="-108"/>
              <w:jc w:val="center"/>
              <w:rPr>
                <w:i/>
                <w:szCs w:val="24"/>
              </w:rPr>
            </w:pPr>
          </w:p>
        </w:tc>
      </w:tr>
      <w:tr w:rsidR="00E36BC8" w:rsidRPr="00EE113D" w14:paraId="28762589" w14:textId="77777777" w:rsidTr="009B4ECE">
        <w:tc>
          <w:tcPr>
            <w:tcW w:w="4111" w:type="dxa"/>
          </w:tcPr>
          <w:p w14:paraId="2F689D29" w14:textId="77777777" w:rsidR="00E36BC8" w:rsidRPr="00E472CB" w:rsidRDefault="00E36BC8" w:rsidP="00C01474">
            <w:pPr>
              <w:pStyle w:val="ListParagraph"/>
              <w:numPr>
                <w:ilvl w:val="1"/>
                <w:numId w:val="40"/>
              </w:numPr>
              <w:tabs>
                <w:tab w:val="left" w:pos="251"/>
                <w:tab w:val="left" w:pos="431"/>
                <w:tab w:val="left" w:pos="743"/>
              </w:tabs>
              <w:spacing w:after="0" w:line="360" w:lineRule="auto"/>
              <w:ind w:hanging="762"/>
              <w:rPr>
                <w:szCs w:val="26"/>
              </w:rPr>
            </w:pPr>
            <w:r>
              <w:rPr>
                <w:szCs w:val="26"/>
              </w:rPr>
              <w:t>Xây dựng hệ chuyên gia</w:t>
            </w:r>
          </w:p>
        </w:tc>
        <w:tc>
          <w:tcPr>
            <w:tcW w:w="1418" w:type="dxa"/>
            <w:vAlign w:val="center"/>
          </w:tcPr>
          <w:p w14:paraId="5B61F0A7" w14:textId="77777777" w:rsidR="00E36BC8" w:rsidRPr="00220E5C" w:rsidRDefault="00E36BC8" w:rsidP="009B4ECE">
            <w:pPr>
              <w:spacing w:before="60" w:after="0"/>
              <w:ind w:left="-108"/>
              <w:jc w:val="center"/>
              <w:rPr>
                <w:szCs w:val="24"/>
              </w:rPr>
            </w:pPr>
          </w:p>
        </w:tc>
        <w:tc>
          <w:tcPr>
            <w:tcW w:w="1276" w:type="dxa"/>
            <w:vMerge/>
            <w:vAlign w:val="center"/>
          </w:tcPr>
          <w:p w14:paraId="575A30CD" w14:textId="77777777" w:rsidR="00E36BC8" w:rsidRPr="002C3978" w:rsidRDefault="00E36BC8" w:rsidP="009B4ECE">
            <w:pPr>
              <w:spacing w:before="60" w:after="0"/>
              <w:ind w:left="-108"/>
              <w:jc w:val="center"/>
              <w:rPr>
                <w:i/>
                <w:szCs w:val="24"/>
              </w:rPr>
            </w:pPr>
          </w:p>
        </w:tc>
        <w:tc>
          <w:tcPr>
            <w:tcW w:w="1559" w:type="dxa"/>
            <w:vMerge/>
          </w:tcPr>
          <w:p w14:paraId="3A0F0529" w14:textId="77777777" w:rsidR="00E36BC8" w:rsidRPr="002C3978" w:rsidRDefault="00E36BC8" w:rsidP="009B4ECE">
            <w:pPr>
              <w:spacing w:before="60" w:after="0"/>
              <w:ind w:left="-108"/>
              <w:rPr>
                <w:i/>
                <w:szCs w:val="24"/>
              </w:rPr>
            </w:pPr>
          </w:p>
        </w:tc>
        <w:tc>
          <w:tcPr>
            <w:tcW w:w="1276" w:type="dxa"/>
            <w:vMerge/>
          </w:tcPr>
          <w:p w14:paraId="6D45C3D1" w14:textId="77777777" w:rsidR="00E36BC8" w:rsidRPr="002C3978" w:rsidRDefault="00E36BC8" w:rsidP="009B4ECE">
            <w:pPr>
              <w:spacing w:before="60" w:after="0"/>
              <w:ind w:left="-108"/>
              <w:jc w:val="center"/>
              <w:rPr>
                <w:i/>
                <w:szCs w:val="24"/>
              </w:rPr>
            </w:pPr>
          </w:p>
        </w:tc>
      </w:tr>
      <w:tr w:rsidR="00E36BC8" w:rsidRPr="00EE113D" w14:paraId="6DB581D9" w14:textId="77777777" w:rsidTr="009B4ECE">
        <w:trPr>
          <w:trHeight w:val="539"/>
        </w:trPr>
        <w:tc>
          <w:tcPr>
            <w:tcW w:w="4111" w:type="dxa"/>
          </w:tcPr>
          <w:p w14:paraId="578AAEF1" w14:textId="77777777" w:rsidR="00E36BC8" w:rsidRPr="00E63448" w:rsidRDefault="00E36BC8" w:rsidP="00C01474">
            <w:pPr>
              <w:pStyle w:val="ListParagraph"/>
              <w:numPr>
                <w:ilvl w:val="1"/>
                <w:numId w:val="40"/>
              </w:numPr>
              <w:tabs>
                <w:tab w:val="left" w:pos="251"/>
                <w:tab w:val="left" w:pos="431"/>
                <w:tab w:val="left" w:pos="743"/>
              </w:tabs>
              <w:spacing w:after="0" w:line="360" w:lineRule="auto"/>
              <w:ind w:hanging="762"/>
              <w:rPr>
                <w:szCs w:val="26"/>
              </w:rPr>
            </w:pPr>
            <w:r>
              <w:rPr>
                <w:szCs w:val="26"/>
              </w:rPr>
              <w:t>Xây dựng các hệ CSTT khác</w:t>
            </w:r>
          </w:p>
        </w:tc>
        <w:tc>
          <w:tcPr>
            <w:tcW w:w="1418" w:type="dxa"/>
            <w:vAlign w:val="center"/>
          </w:tcPr>
          <w:p w14:paraId="7E6639E6" w14:textId="77777777" w:rsidR="00E36BC8" w:rsidRPr="00220E5C" w:rsidRDefault="00E36BC8" w:rsidP="009B4ECE">
            <w:pPr>
              <w:spacing w:before="60" w:after="0"/>
              <w:ind w:left="-108"/>
              <w:jc w:val="center"/>
              <w:rPr>
                <w:szCs w:val="24"/>
              </w:rPr>
            </w:pPr>
          </w:p>
        </w:tc>
        <w:tc>
          <w:tcPr>
            <w:tcW w:w="1276" w:type="dxa"/>
            <w:vMerge/>
            <w:vAlign w:val="center"/>
          </w:tcPr>
          <w:p w14:paraId="32C83167" w14:textId="77777777" w:rsidR="00E36BC8" w:rsidRPr="002C3978" w:rsidRDefault="00E36BC8" w:rsidP="009B4ECE">
            <w:pPr>
              <w:spacing w:before="60" w:after="0"/>
              <w:ind w:left="-108"/>
              <w:jc w:val="center"/>
              <w:rPr>
                <w:i/>
                <w:szCs w:val="24"/>
              </w:rPr>
            </w:pPr>
          </w:p>
        </w:tc>
        <w:tc>
          <w:tcPr>
            <w:tcW w:w="1559" w:type="dxa"/>
            <w:vMerge/>
          </w:tcPr>
          <w:p w14:paraId="451C1835" w14:textId="77777777" w:rsidR="00E36BC8" w:rsidRPr="002C3978" w:rsidRDefault="00E36BC8" w:rsidP="009B4ECE">
            <w:pPr>
              <w:spacing w:before="60" w:after="0"/>
              <w:ind w:left="-108"/>
              <w:rPr>
                <w:i/>
                <w:szCs w:val="24"/>
              </w:rPr>
            </w:pPr>
          </w:p>
        </w:tc>
        <w:tc>
          <w:tcPr>
            <w:tcW w:w="1276" w:type="dxa"/>
            <w:vMerge/>
          </w:tcPr>
          <w:p w14:paraId="61D97049" w14:textId="77777777" w:rsidR="00E36BC8" w:rsidRPr="002C3978" w:rsidRDefault="00E36BC8" w:rsidP="009B4ECE">
            <w:pPr>
              <w:spacing w:before="60" w:after="0"/>
              <w:ind w:left="-108"/>
              <w:jc w:val="center"/>
              <w:rPr>
                <w:i/>
                <w:szCs w:val="24"/>
              </w:rPr>
            </w:pPr>
          </w:p>
        </w:tc>
      </w:tr>
    </w:tbl>
    <w:p w14:paraId="67436029" w14:textId="77777777" w:rsidR="00E36BC8" w:rsidRDefault="00E36BC8" w:rsidP="00E36BC8">
      <w:pPr>
        <w:spacing w:after="0" w:line="240" w:lineRule="auto"/>
        <w:rPr>
          <w:b/>
          <w:bCs/>
          <w:i/>
          <w:szCs w:val="24"/>
        </w:rPr>
      </w:pPr>
    </w:p>
    <w:p w14:paraId="1ECCE854" w14:textId="77777777" w:rsidR="00E36BC8" w:rsidRPr="00CB4BC6" w:rsidRDefault="00E36BC8" w:rsidP="00E36BC8">
      <w:pPr>
        <w:spacing w:after="0" w:line="240" w:lineRule="auto"/>
        <w:rPr>
          <w:bCs/>
          <w:i/>
          <w:szCs w:val="24"/>
        </w:rPr>
      </w:pPr>
      <w:r w:rsidRPr="00CB4BC6">
        <w:rPr>
          <w:b/>
          <w:bCs/>
          <w:i/>
          <w:szCs w:val="24"/>
        </w:rPr>
        <w:t>11. Ngày phê duyệt:</w:t>
      </w:r>
      <w:r w:rsidRPr="00CB4BC6">
        <w:rPr>
          <w:bCs/>
          <w:i/>
          <w:szCs w:val="24"/>
        </w:rPr>
        <w:t xml:space="preserve">   ...../....../......</w:t>
      </w:r>
    </w:p>
    <w:p w14:paraId="35F9936A" w14:textId="77777777" w:rsidR="00E36BC8" w:rsidRPr="00CB4BC6" w:rsidRDefault="00E36BC8" w:rsidP="00E36BC8">
      <w:pPr>
        <w:spacing w:before="60" w:after="120"/>
        <w:rPr>
          <w:b/>
          <w:bCs/>
          <w:i/>
          <w:szCs w:val="24"/>
        </w:rPr>
      </w:pPr>
      <w:r w:rsidRPr="00CB4BC6">
        <w:rPr>
          <w:b/>
          <w:bCs/>
          <w:i/>
          <w:szCs w:val="24"/>
        </w:rPr>
        <w:t>12. Cấp phê duyệt:</w:t>
      </w:r>
    </w:p>
    <w:p w14:paraId="42992C7D" w14:textId="77777777" w:rsidR="00E36BC8" w:rsidRPr="00CB4BC6" w:rsidRDefault="00E36BC8" w:rsidP="00E36BC8">
      <w:pPr>
        <w:spacing w:after="120"/>
        <w:jc w:val="center"/>
        <w:rPr>
          <w:b/>
          <w:bCs/>
          <w:szCs w:val="24"/>
        </w:rPr>
      </w:pPr>
      <w:r w:rsidRPr="00CB4BC6">
        <w:rPr>
          <w:b/>
          <w:bCs/>
          <w:szCs w:val="24"/>
        </w:rPr>
        <w:t>Trưởng Khoa/Viện/Trung tâm</w:t>
      </w:r>
      <w:r w:rsidRPr="00CB4BC6">
        <w:rPr>
          <w:b/>
          <w:bCs/>
          <w:szCs w:val="24"/>
        </w:rPr>
        <w:tab/>
        <w:t xml:space="preserve">   Trưởng Bộ môn</w:t>
      </w:r>
      <w:r w:rsidRPr="00CB4BC6">
        <w:rPr>
          <w:b/>
          <w:bCs/>
          <w:szCs w:val="24"/>
        </w:rPr>
        <w:tab/>
      </w:r>
      <w:r w:rsidRPr="00CB4BC6">
        <w:rPr>
          <w:b/>
          <w:bCs/>
          <w:szCs w:val="24"/>
        </w:rPr>
        <w:tab/>
        <w:t>Người biên soạn</w:t>
      </w:r>
    </w:p>
    <w:p w14:paraId="094C8F3B" w14:textId="77777777" w:rsidR="00E36BC8" w:rsidRPr="00CB4BC6" w:rsidRDefault="00E36BC8" w:rsidP="00E36BC8">
      <w:pPr>
        <w:spacing w:after="120"/>
        <w:rPr>
          <w:bCs/>
          <w:szCs w:val="24"/>
        </w:rPr>
      </w:pPr>
      <w:r w:rsidRPr="00CB4BC6">
        <w:rPr>
          <w:bCs/>
          <w:szCs w:val="24"/>
        </w:rPr>
        <w:tab/>
      </w:r>
    </w:p>
    <w:p w14:paraId="591F796A" w14:textId="77777777" w:rsidR="00E36BC8" w:rsidRPr="00CB4BC6" w:rsidRDefault="00E36BC8" w:rsidP="00E36BC8">
      <w:pPr>
        <w:spacing w:after="120"/>
        <w:rPr>
          <w:bCs/>
          <w:szCs w:val="24"/>
        </w:rPr>
      </w:pPr>
    </w:p>
    <w:p w14:paraId="2781AD14" w14:textId="77777777" w:rsidR="00E36BC8" w:rsidRPr="00CB4BC6" w:rsidRDefault="00E36BC8" w:rsidP="00E36BC8">
      <w:pPr>
        <w:spacing w:before="60" w:after="120"/>
        <w:ind w:firstLine="567"/>
        <w:rPr>
          <w:b/>
          <w:bCs/>
          <w:i/>
          <w:szCs w:val="24"/>
        </w:rPr>
      </w:pPr>
      <w:r w:rsidRPr="00CB4BC6">
        <w:rPr>
          <w:b/>
          <w:bCs/>
          <w:i/>
          <w:szCs w:val="24"/>
        </w:rPr>
        <w:t xml:space="preserve">            Nguyễn </w:t>
      </w:r>
      <w:r>
        <w:rPr>
          <w:b/>
          <w:bCs/>
          <w:i/>
          <w:szCs w:val="24"/>
        </w:rPr>
        <w:t>Hữu Tuân</w:t>
      </w:r>
      <w:r w:rsidRPr="00CB4BC6">
        <w:rPr>
          <w:b/>
          <w:bCs/>
          <w:i/>
          <w:szCs w:val="24"/>
        </w:rPr>
        <w:t xml:space="preserve">                        </w:t>
      </w:r>
    </w:p>
    <w:p w14:paraId="34D99C60" w14:textId="77777777" w:rsidR="00E36BC8" w:rsidRPr="00CB4BC6" w:rsidRDefault="00E36BC8" w:rsidP="00E36BC8">
      <w:pPr>
        <w:spacing w:before="60" w:after="120"/>
        <w:ind w:firstLine="567"/>
        <w:rPr>
          <w:b/>
          <w:bCs/>
          <w:i/>
          <w:szCs w:val="24"/>
        </w:rPr>
      </w:pPr>
    </w:p>
    <w:p w14:paraId="1B50ECFD" w14:textId="77777777" w:rsidR="00E36BC8" w:rsidRPr="00CB4BC6" w:rsidRDefault="00E36BC8" w:rsidP="00E36BC8">
      <w:pPr>
        <w:spacing w:before="60" w:after="120"/>
        <w:ind w:firstLine="567"/>
        <w:rPr>
          <w:b/>
          <w:bCs/>
          <w:i/>
          <w:szCs w:val="24"/>
        </w:rPr>
      </w:pPr>
      <w:r w:rsidRPr="00CB4BC6">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E36BC8" w:rsidRPr="00CB4BC6" w14:paraId="52DA2521" w14:textId="77777777" w:rsidTr="009B4ECE">
        <w:tc>
          <w:tcPr>
            <w:tcW w:w="6804" w:type="dxa"/>
          </w:tcPr>
          <w:p w14:paraId="0AA05EC9" w14:textId="77777777" w:rsidR="00E36BC8" w:rsidRPr="00CB4BC6" w:rsidRDefault="00E36BC8" w:rsidP="009B4ECE">
            <w:pPr>
              <w:spacing w:before="40"/>
              <w:rPr>
                <w:bCs/>
                <w:szCs w:val="24"/>
              </w:rPr>
            </w:pPr>
            <w:r w:rsidRPr="00CB4BC6">
              <w:rPr>
                <w:b/>
                <w:bCs/>
                <w:szCs w:val="24"/>
              </w:rPr>
              <w:t xml:space="preserve">Cập nhật lần 1:  </w:t>
            </w:r>
            <w:r w:rsidRPr="00CB4BC6">
              <w:rPr>
                <w:bCs/>
                <w:i/>
                <w:szCs w:val="24"/>
              </w:rPr>
              <w:t>ngày......../....../.....</w:t>
            </w:r>
          </w:p>
          <w:p w14:paraId="4560F353" w14:textId="77777777" w:rsidR="00E36BC8" w:rsidRPr="00CB4BC6" w:rsidRDefault="00E36BC8" w:rsidP="009B4ECE">
            <w:pPr>
              <w:spacing w:before="40"/>
              <w:rPr>
                <w:bCs/>
                <w:szCs w:val="24"/>
              </w:rPr>
            </w:pPr>
            <w:r w:rsidRPr="00CB4BC6">
              <w:rPr>
                <w:b/>
                <w:bCs/>
                <w:szCs w:val="24"/>
              </w:rPr>
              <w:t>Nội dung</w:t>
            </w:r>
            <w:r w:rsidRPr="00CB4BC6">
              <w:rPr>
                <w:bCs/>
                <w:szCs w:val="24"/>
              </w:rPr>
              <w:t xml:space="preserve">:  </w:t>
            </w:r>
          </w:p>
          <w:p w14:paraId="33639ABC" w14:textId="77777777" w:rsidR="00E36BC8" w:rsidRPr="00CB4BC6" w:rsidRDefault="00E36BC8" w:rsidP="009B4ECE">
            <w:pPr>
              <w:spacing w:before="40"/>
              <w:rPr>
                <w:bCs/>
                <w:szCs w:val="24"/>
              </w:rPr>
            </w:pPr>
          </w:p>
        </w:tc>
        <w:tc>
          <w:tcPr>
            <w:tcW w:w="2835" w:type="dxa"/>
          </w:tcPr>
          <w:p w14:paraId="0F33E123" w14:textId="77777777" w:rsidR="00E36BC8" w:rsidRPr="00CB4BC6" w:rsidRDefault="00E36BC8" w:rsidP="009B4ECE">
            <w:pPr>
              <w:spacing w:before="40"/>
              <w:rPr>
                <w:bCs/>
                <w:szCs w:val="24"/>
              </w:rPr>
            </w:pPr>
            <w:r w:rsidRPr="00CB4BC6">
              <w:rPr>
                <w:bCs/>
                <w:szCs w:val="24"/>
              </w:rPr>
              <w:t>Người cập nhật</w:t>
            </w:r>
          </w:p>
          <w:p w14:paraId="5450B017" w14:textId="77777777" w:rsidR="00E36BC8" w:rsidRPr="00CB4BC6" w:rsidRDefault="00E36BC8" w:rsidP="009B4ECE">
            <w:pPr>
              <w:spacing w:before="40"/>
              <w:rPr>
                <w:bCs/>
                <w:szCs w:val="24"/>
              </w:rPr>
            </w:pPr>
          </w:p>
          <w:p w14:paraId="36803AEC" w14:textId="77777777" w:rsidR="00E36BC8" w:rsidRPr="00CB4BC6" w:rsidRDefault="00E36BC8" w:rsidP="009B4ECE">
            <w:pPr>
              <w:spacing w:before="40"/>
              <w:rPr>
                <w:bCs/>
                <w:szCs w:val="24"/>
              </w:rPr>
            </w:pPr>
          </w:p>
          <w:p w14:paraId="70613E08" w14:textId="77777777" w:rsidR="00E36BC8" w:rsidRPr="00CB4BC6" w:rsidRDefault="00E36BC8" w:rsidP="009B4ECE">
            <w:pPr>
              <w:spacing w:before="40"/>
              <w:rPr>
                <w:bCs/>
                <w:szCs w:val="24"/>
              </w:rPr>
            </w:pPr>
            <w:r w:rsidRPr="00CB4BC6">
              <w:rPr>
                <w:bCs/>
                <w:szCs w:val="24"/>
              </w:rPr>
              <w:t>Trưởng Bộ môn</w:t>
            </w:r>
          </w:p>
          <w:p w14:paraId="5D95B1FD" w14:textId="77777777" w:rsidR="00E36BC8" w:rsidRPr="00CB4BC6" w:rsidRDefault="00E36BC8" w:rsidP="009B4ECE">
            <w:pPr>
              <w:spacing w:before="40"/>
              <w:rPr>
                <w:b/>
                <w:bCs/>
                <w:szCs w:val="24"/>
              </w:rPr>
            </w:pPr>
          </w:p>
        </w:tc>
      </w:tr>
      <w:tr w:rsidR="00E36BC8" w:rsidRPr="00CB4BC6" w14:paraId="2E88FB69" w14:textId="77777777" w:rsidTr="009B4ECE">
        <w:tc>
          <w:tcPr>
            <w:tcW w:w="6804" w:type="dxa"/>
          </w:tcPr>
          <w:p w14:paraId="15CF4440" w14:textId="77777777" w:rsidR="00E36BC8" w:rsidRPr="00CB4BC6" w:rsidRDefault="00E36BC8" w:rsidP="009B4ECE">
            <w:pPr>
              <w:spacing w:before="40"/>
              <w:rPr>
                <w:bCs/>
                <w:i/>
                <w:szCs w:val="24"/>
              </w:rPr>
            </w:pPr>
            <w:r w:rsidRPr="00CB4BC6">
              <w:rPr>
                <w:b/>
                <w:bCs/>
                <w:szCs w:val="24"/>
              </w:rPr>
              <w:t xml:space="preserve">Cập nhật lần 2:  </w:t>
            </w:r>
            <w:r w:rsidRPr="00CB4BC6">
              <w:rPr>
                <w:bCs/>
                <w:i/>
                <w:szCs w:val="24"/>
              </w:rPr>
              <w:t>ngày....../....../......</w:t>
            </w:r>
          </w:p>
          <w:p w14:paraId="4B79F5E2" w14:textId="77777777" w:rsidR="00E36BC8" w:rsidRPr="00CB4BC6" w:rsidRDefault="00E36BC8" w:rsidP="009B4ECE">
            <w:pPr>
              <w:spacing w:before="40"/>
              <w:rPr>
                <w:bCs/>
                <w:szCs w:val="24"/>
              </w:rPr>
            </w:pPr>
            <w:r w:rsidRPr="00CB4BC6">
              <w:rPr>
                <w:b/>
                <w:bCs/>
                <w:szCs w:val="24"/>
              </w:rPr>
              <w:t>Nội dung</w:t>
            </w:r>
            <w:r w:rsidRPr="00CB4BC6">
              <w:rPr>
                <w:bCs/>
                <w:szCs w:val="24"/>
              </w:rPr>
              <w:t>:</w:t>
            </w:r>
          </w:p>
          <w:p w14:paraId="20DAC681" w14:textId="77777777" w:rsidR="00E36BC8" w:rsidRPr="00CB4BC6" w:rsidRDefault="00E36BC8" w:rsidP="009B4ECE">
            <w:pPr>
              <w:spacing w:before="40"/>
              <w:rPr>
                <w:b/>
                <w:bCs/>
                <w:szCs w:val="24"/>
              </w:rPr>
            </w:pPr>
          </w:p>
        </w:tc>
        <w:tc>
          <w:tcPr>
            <w:tcW w:w="2835" w:type="dxa"/>
          </w:tcPr>
          <w:p w14:paraId="03FE0FD2" w14:textId="77777777" w:rsidR="00E36BC8" w:rsidRPr="00CB4BC6" w:rsidRDefault="00E36BC8" w:rsidP="009B4ECE">
            <w:pPr>
              <w:spacing w:before="40"/>
              <w:rPr>
                <w:bCs/>
                <w:szCs w:val="24"/>
              </w:rPr>
            </w:pPr>
            <w:r w:rsidRPr="00CB4BC6">
              <w:rPr>
                <w:bCs/>
                <w:szCs w:val="24"/>
              </w:rPr>
              <w:lastRenderedPageBreak/>
              <w:t>Người cập nhật</w:t>
            </w:r>
          </w:p>
          <w:p w14:paraId="44B18D4E" w14:textId="77777777" w:rsidR="00E36BC8" w:rsidRPr="00CB4BC6" w:rsidRDefault="00E36BC8" w:rsidP="009B4ECE">
            <w:pPr>
              <w:spacing w:before="40"/>
              <w:rPr>
                <w:bCs/>
                <w:szCs w:val="24"/>
              </w:rPr>
            </w:pPr>
          </w:p>
          <w:p w14:paraId="6A86D501" w14:textId="77777777" w:rsidR="00E36BC8" w:rsidRPr="00CB4BC6" w:rsidRDefault="00E36BC8" w:rsidP="009B4ECE">
            <w:pPr>
              <w:spacing w:before="40"/>
              <w:rPr>
                <w:bCs/>
                <w:szCs w:val="24"/>
              </w:rPr>
            </w:pPr>
          </w:p>
          <w:p w14:paraId="51A6883D" w14:textId="77777777" w:rsidR="00E36BC8" w:rsidRPr="00CB4BC6" w:rsidRDefault="00E36BC8" w:rsidP="009B4ECE">
            <w:pPr>
              <w:spacing w:before="40"/>
              <w:rPr>
                <w:bCs/>
                <w:szCs w:val="24"/>
              </w:rPr>
            </w:pPr>
            <w:r w:rsidRPr="00CB4BC6">
              <w:rPr>
                <w:bCs/>
                <w:szCs w:val="24"/>
              </w:rPr>
              <w:t>Trưởng Bộ môn</w:t>
            </w:r>
          </w:p>
          <w:p w14:paraId="7CC5762E" w14:textId="77777777" w:rsidR="00E36BC8" w:rsidRPr="00CB4BC6" w:rsidRDefault="00E36BC8" w:rsidP="009B4ECE">
            <w:pPr>
              <w:spacing w:before="40"/>
              <w:rPr>
                <w:b/>
                <w:bCs/>
                <w:szCs w:val="24"/>
              </w:rPr>
            </w:pPr>
          </w:p>
          <w:p w14:paraId="3E53C3BD" w14:textId="77777777" w:rsidR="00E36BC8" w:rsidRPr="00CB4BC6" w:rsidRDefault="00E36BC8" w:rsidP="009B4ECE">
            <w:pPr>
              <w:spacing w:before="40"/>
              <w:rPr>
                <w:b/>
                <w:bCs/>
                <w:szCs w:val="24"/>
              </w:rPr>
            </w:pPr>
          </w:p>
        </w:tc>
      </w:tr>
      <w:tr w:rsidR="00E36BC8" w:rsidRPr="00021525" w14:paraId="0B7EADAD" w14:textId="77777777" w:rsidTr="009B4ECE">
        <w:tc>
          <w:tcPr>
            <w:tcW w:w="6804" w:type="dxa"/>
          </w:tcPr>
          <w:p w14:paraId="5821A523" w14:textId="77777777" w:rsidR="00E36BC8" w:rsidRPr="00CB4BC6" w:rsidRDefault="00E36BC8" w:rsidP="009B4ECE">
            <w:pPr>
              <w:spacing w:before="40"/>
              <w:rPr>
                <w:bCs/>
                <w:i/>
                <w:szCs w:val="24"/>
              </w:rPr>
            </w:pPr>
            <w:r w:rsidRPr="00CB4BC6">
              <w:rPr>
                <w:b/>
                <w:bCs/>
                <w:szCs w:val="24"/>
              </w:rPr>
              <w:lastRenderedPageBreak/>
              <w:t xml:space="preserve">Cập nhật lần </w:t>
            </w:r>
            <w:r w:rsidRPr="00CB4BC6">
              <w:rPr>
                <w:bCs/>
                <w:szCs w:val="24"/>
              </w:rPr>
              <w:t>.....</w:t>
            </w:r>
            <w:r w:rsidRPr="00CB4BC6">
              <w:rPr>
                <w:b/>
                <w:bCs/>
                <w:szCs w:val="24"/>
              </w:rPr>
              <w:t xml:space="preserve">:  </w:t>
            </w:r>
            <w:r w:rsidRPr="00CB4BC6">
              <w:rPr>
                <w:bCs/>
                <w:i/>
                <w:szCs w:val="24"/>
              </w:rPr>
              <w:t>ngày....../....../......</w:t>
            </w:r>
          </w:p>
          <w:p w14:paraId="1DC9202F" w14:textId="77777777" w:rsidR="00E36BC8" w:rsidRPr="00CB4BC6" w:rsidRDefault="00E36BC8" w:rsidP="009B4ECE">
            <w:pPr>
              <w:spacing w:before="40"/>
              <w:rPr>
                <w:bCs/>
                <w:szCs w:val="24"/>
              </w:rPr>
            </w:pPr>
            <w:r w:rsidRPr="00CB4BC6">
              <w:rPr>
                <w:b/>
                <w:bCs/>
                <w:szCs w:val="24"/>
              </w:rPr>
              <w:t>Nội dung</w:t>
            </w:r>
            <w:r w:rsidRPr="00CB4BC6">
              <w:rPr>
                <w:bCs/>
                <w:szCs w:val="24"/>
              </w:rPr>
              <w:t>:</w:t>
            </w:r>
          </w:p>
          <w:p w14:paraId="47E47734" w14:textId="77777777" w:rsidR="00E36BC8" w:rsidRPr="00CB4BC6" w:rsidRDefault="00E36BC8" w:rsidP="009B4ECE">
            <w:pPr>
              <w:spacing w:before="40"/>
              <w:rPr>
                <w:b/>
                <w:bCs/>
                <w:szCs w:val="24"/>
              </w:rPr>
            </w:pPr>
          </w:p>
        </w:tc>
        <w:tc>
          <w:tcPr>
            <w:tcW w:w="2835" w:type="dxa"/>
          </w:tcPr>
          <w:p w14:paraId="22BDCE59" w14:textId="77777777" w:rsidR="00E36BC8" w:rsidRPr="00CB4BC6" w:rsidRDefault="00E36BC8" w:rsidP="009B4ECE">
            <w:pPr>
              <w:spacing w:before="40"/>
              <w:rPr>
                <w:bCs/>
                <w:szCs w:val="24"/>
              </w:rPr>
            </w:pPr>
            <w:r w:rsidRPr="00CB4BC6">
              <w:rPr>
                <w:bCs/>
                <w:szCs w:val="24"/>
              </w:rPr>
              <w:t>Người cập nhật</w:t>
            </w:r>
          </w:p>
          <w:p w14:paraId="66A1F89B" w14:textId="77777777" w:rsidR="00E36BC8" w:rsidRPr="00CB4BC6" w:rsidRDefault="00E36BC8" w:rsidP="009B4ECE">
            <w:pPr>
              <w:spacing w:before="40"/>
              <w:rPr>
                <w:bCs/>
                <w:szCs w:val="24"/>
              </w:rPr>
            </w:pPr>
          </w:p>
          <w:p w14:paraId="6ECB4F10" w14:textId="77777777" w:rsidR="00E36BC8" w:rsidRPr="00CB4BC6" w:rsidRDefault="00E36BC8" w:rsidP="009B4ECE">
            <w:pPr>
              <w:spacing w:before="40"/>
              <w:rPr>
                <w:bCs/>
                <w:szCs w:val="24"/>
              </w:rPr>
            </w:pPr>
          </w:p>
          <w:p w14:paraId="08A50337" w14:textId="77777777" w:rsidR="00E36BC8" w:rsidRPr="00021525" w:rsidRDefault="00E36BC8" w:rsidP="009B4ECE">
            <w:pPr>
              <w:spacing w:before="40"/>
              <w:rPr>
                <w:bCs/>
                <w:szCs w:val="24"/>
              </w:rPr>
            </w:pPr>
            <w:r w:rsidRPr="00CB4BC6">
              <w:rPr>
                <w:bCs/>
                <w:szCs w:val="24"/>
              </w:rPr>
              <w:t>Trưởng Bộ môn</w:t>
            </w:r>
          </w:p>
          <w:p w14:paraId="3D7905C2" w14:textId="77777777" w:rsidR="00E36BC8" w:rsidRPr="00021525" w:rsidRDefault="00E36BC8" w:rsidP="009B4ECE">
            <w:pPr>
              <w:spacing w:before="40"/>
              <w:rPr>
                <w:b/>
                <w:bCs/>
                <w:szCs w:val="24"/>
              </w:rPr>
            </w:pPr>
          </w:p>
          <w:p w14:paraId="66DEC6D4" w14:textId="77777777" w:rsidR="00E36BC8" w:rsidRPr="00021525" w:rsidRDefault="00E36BC8" w:rsidP="009B4ECE">
            <w:pPr>
              <w:spacing w:before="40"/>
              <w:rPr>
                <w:b/>
                <w:bCs/>
                <w:szCs w:val="24"/>
              </w:rPr>
            </w:pPr>
          </w:p>
        </w:tc>
      </w:tr>
    </w:tbl>
    <w:p w14:paraId="15D98697" w14:textId="77777777" w:rsidR="00460D99" w:rsidRPr="00460D99" w:rsidRDefault="00460D99" w:rsidP="00460D99">
      <w:pPr>
        <w:spacing w:before="120" w:after="0" w:line="240" w:lineRule="auto"/>
        <w:rPr>
          <w:szCs w:val="24"/>
        </w:rPr>
      </w:pPr>
    </w:p>
    <w:p w14:paraId="550CFFEF" w14:textId="3BC3C851" w:rsidR="00460D99" w:rsidRPr="00B11A98" w:rsidRDefault="00460D99" w:rsidP="00675374">
      <w:pPr>
        <w:pStyle w:val="Heading2"/>
        <w:rPr>
          <w:szCs w:val="24"/>
          <w:lang w:val="en-US"/>
        </w:rPr>
      </w:pPr>
      <w:bookmarkStart w:id="258" w:name="_Toc373414089"/>
      <w:bookmarkStart w:id="259" w:name="_Toc71209298"/>
      <w:r w:rsidRPr="00675374">
        <w:t>5.</w:t>
      </w:r>
      <w:r w:rsidR="00EE5A1D">
        <w:t>5</w:t>
      </w:r>
      <w:r w:rsidR="00E9617C">
        <w:rPr>
          <w:lang w:val="en-US"/>
        </w:rPr>
        <w:t>2</w:t>
      </w:r>
      <w:r w:rsidRPr="00675374">
        <w:t>. Đồ án tốt nghiệp</w:t>
      </w:r>
      <w:bookmarkEnd w:id="258"/>
      <w:r w:rsidRPr="00675374">
        <w:t xml:space="preserve"> </w:t>
      </w:r>
      <w:r w:rsidR="001C32A9" w:rsidRPr="00675374">
        <w:t xml:space="preserve"> </w:t>
      </w:r>
      <w:bookmarkEnd w:id="235"/>
      <w:bookmarkEnd w:id="236"/>
      <w:r w:rsidR="00B11A98">
        <w:rPr>
          <w:lang w:val="en-US"/>
        </w:rPr>
        <w:t xml:space="preserve">Mã </w:t>
      </w:r>
      <w:r w:rsidR="004D6C31">
        <w:rPr>
          <w:lang w:val="en-US"/>
        </w:rPr>
        <w:t>HP</w:t>
      </w:r>
      <w:r w:rsidR="00B11A98">
        <w:rPr>
          <w:lang w:val="en-US"/>
        </w:rPr>
        <w:t>: 17902</w:t>
      </w:r>
      <w:bookmarkEnd w:id="259"/>
    </w:p>
    <w:p w14:paraId="6EC34CB0" w14:textId="77777777" w:rsidR="00460D99" w:rsidRPr="00460D99" w:rsidRDefault="00460D99" w:rsidP="00460D99">
      <w:pPr>
        <w:spacing w:before="120" w:after="0" w:line="240" w:lineRule="auto"/>
        <w:ind w:left="567"/>
        <w:rPr>
          <w:i/>
          <w:szCs w:val="24"/>
        </w:rPr>
      </w:pPr>
      <w:r w:rsidRPr="00460D99">
        <w:rPr>
          <w:i/>
          <w:szCs w:val="24"/>
        </w:rPr>
        <w:t>- Điều kiện tiên quyết: Thoả mãn Quy chế đào tạo của nhà trường.</w:t>
      </w:r>
    </w:p>
    <w:p w14:paraId="5561E61C" w14:textId="14D92976" w:rsidR="00460D99" w:rsidRDefault="00460D99" w:rsidP="00460D99">
      <w:pPr>
        <w:spacing w:before="120" w:after="0" w:line="240" w:lineRule="auto"/>
        <w:rPr>
          <w:szCs w:val="24"/>
        </w:rPr>
      </w:pPr>
      <w:r w:rsidRPr="00460D99">
        <w:rPr>
          <w:szCs w:val="24"/>
        </w:rPr>
        <w:t xml:space="preserve">Nội dung của học phần: Học phần Đồ án tốt nghiệp bao gồm: Thực hiện đề tài phân tích hệ thống có sẵn trong các </w:t>
      </w:r>
      <w:r>
        <w:rPr>
          <w:szCs w:val="24"/>
        </w:rPr>
        <w:t>lĩnh vực liên quan đến CNTT</w:t>
      </w:r>
      <w:r w:rsidRPr="00460D99">
        <w:rPr>
          <w:szCs w:val="24"/>
        </w:rPr>
        <w:t xml:space="preserve">, </w:t>
      </w:r>
      <w:r>
        <w:rPr>
          <w:szCs w:val="24"/>
        </w:rPr>
        <w:t xml:space="preserve">xây dựng, </w:t>
      </w:r>
      <w:r w:rsidRPr="00460D99">
        <w:rPr>
          <w:szCs w:val="24"/>
        </w:rPr>
        <w:t>cải tiến, hoặc nghiên cứu lý thuyết mới, nghiên cứu công nghệ mới trong lĩnh vực chuyên môn, do cán bộ hướng dẫn ra đề tài tốt nghiệp và các yêu cầu cụ thể được Bộ môn chuyên môn chấp thuận, thông qua Khoa chuyên môn và Hiệu trưởng nhà trường phê duyệt.</w:t>
      </w:r>
    </w:p>
    <w:p w14:paraId="59687D6E" w14:textId="77777777" w:rsidR="006A36D7" w:rsidRDefault="006A36D7">
      <w:pPr>
        <w:spacing w:after="0" w:line="240" w:lineRule="auto"/>
        <w:jc w:val="left"/>
        <w:rPr>
          <w:rFonts w:eastAsia="Times New Roman"/>
          <w:b/>
          <w:i/>
          <w:szCs w:val="26"/>
          <w:lang w:val="x-none" w:eastAsia="x-none"/>
        </w:rPr>
      </w:pPr>
      <w:bookmarkStart w:id="260" w:name="_Toc71209299"/>
      <w:r>
        <w:br w:type="page"/>
      </w:r>
    </w:p>
    <w:p w14:paraId="1B1CC114" w14:textId="20F10563" w:rsidR="002453CF" w:rsidRPr="003549F9" w:rsidRDefault="002453CF" w:rsidP="004D6C31">
      <w:pPr>
        <w:pStyle w:val="Heading2"/>
        <w:rPr>
          <w:b w:val="0"/>
          <w:sz w:val="28"/>
          <w:szCs w:val="28"/>
        </w:rPr>
      </w:pPr>
      <w:r w:rsidRPr="001C32A9">
        <w:lastRenderedPageBreak/>
        <w:t>5.5</w:t>
      </w:r>
      <w:r w:rsidR="00E9617C">
        <w:rPr>
          <w:lang w:val="en-US"/>
        </w:rPr>
        <w:t>3</w:t>
      </w:r>
      <w:r w:rsidRPr="001C32A9">
        <w:t xml:space="preserve">.  </w:t>
      </w:r>
      <w:r>
        <w:rPr>
          <w:szCs w:val="24"/>
        </w:rPr>
        <w:t xml:space="preserve"> Xây dựng và Phát triển dự án CNTT</w:t>
      </w:r>
      <w:r>
        <w:rPr>
          <w:szCs w:val="24"/>
        </w:rPr>
        <w:tab/>
      </w:r>
      <w:r w:rsidR="004D6C31">
        <w:rPr>
          <w:szCs w:val="24"/>
        </w:rPr>
        <w:tab/>
      </w:r>
      <w:r w:rsidRPr="003549F9">
        <w:rPr>
          <w:szCs w:val="24"/>
        </w:rPr>
        <w:t>Mã HP:</w:t>
      </w:r>
      <w:r>
        <w:rPr>
          <w:szCs w:val="24"/>
        </w:rPr>
        <w:t xml:space="preserve"> </w:t>
      </w:r>
      <w:r w:rsidRPr="008C6B70">
        <w:t>17</w:t>
      </w:r>
      <w:r>
        <w:t>911</w:t>
      </w:r>
      <w:bookmarkEnd w:id="260"/>
    </w:p>
    <w:p w14:paraId="3927EE17" w14:textId="77777777" w:rsidR="002453CF" w:rsidRDefault="002453CF" w:rsidP="002453CF">
      <w:pPr>
        <w:tabs>
          <w:tab w:val="left" w:pos="4253"/>
        </w:tabs>
        <w:spacing w:after="0" w:line="240" w:lineRule="auto"/>
        <w:rPr>
          <w:i/>
          <w:szCs w:val="24"/>
        </w:rPr>
      </w:pPr>
      <w:r>
        <w:rPr>
          <w:noProof/>
        </w:rPr>
        <mc:AlternateContent>
          <mc:Choice Requires="wps">
            <w:drawing>
              <wp:anchor distT="0" distB="0" distL="114300" distR="114300" simplePos="0" relativeHeight="251740160" behindDoc="0" locked="0" layoutInCell="1" allowOverlap="1" wp14:anchorId="7C7362C4" wp14:editId="71A0E4A6">
                <wp:simplePos x="0" y="0"/>
                <wp:positionH relativeFrom="column">
                  <wp:posOffset>4199255</wp:posOffset>
                </wp:positionH>
                <wp:positionV relativeFrom="paragraph">
                  <wp:posOffset>39370</wp:posOffset>
                </wp:positionV>
                <wp:extent cx="158115" cy="170815"/>
                <wp:effectExtent l="0" t="0" r="0" b="6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74A2E25" w14:textId="77777777" w:rsidR="002453CF" w:rsidRPr="0070481F" w:rsidRDefault="002453CF" w:rsidP="002453C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362C4" id="_x0000_s1149" type="#_x0000_t202" style="position:absolute;left:0;text-align:left;margin-left:330.65pt;margin-top:3.1pt;width:12.45pt;height:1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">
                <v:textbox inset="0,0,0,0">
                  <w:txbxContent>
                    <w:p w14:paraId="374A2E25" w14:textId="77777777" w:rsidR="002453CF" w:rsidRPr="0070481F" w:rsidRDefault="002453CF" w:rsidP="002453CF"/>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4470A06D" wp14:editId="2FC753A2">
                <wp:simplePos x="0" y="0"/>
                <wp:positionH relativeFrom="column">
                  <wp:posOffset>3065780</wp:posOffset>
                </wp:positionH>
                <wp:positionV relativeFrom="paragraph">
                  <wp:posOffset>39370</wp:posOffset>
                </wp:positionV>
                <wp:extent cx="158115" cy="1708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33D916F0" w14:textId="77777777" w:rsidR="002453CF" w:rsidRPr="00DD1DF3" w:rsidRDefault="002453CF" w:rsidP="002453CF">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0A06D" id="_x0000_s1150" type="#_x0000_t202" style="position:absolute;left:0;text-align:left;margin-left:241.4pt;margin-top:3.1pt;width:12.45pt;height:1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">
                <v:textbox inset="0,0,0,0">
                  <w:txbxContent>
                    <w:p w14:paraId="33D916F0" w14:textId="77777777" w:rsidR="002453CF" w:rsidRPr="00DD1DF3" w:rsidRDefault="002453CF" w:rsidP="002453CF">
                      <w:pPr>
                        <w:jc w:val="center"/>
                      </w:pP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4BE5A951" w14:textId="77777777" w:rsidR="002453CF" w:rsidRPr="00DE6E66" w:rsidRDefault="002453CF" w:rsidP="002453CF">
      <w:pPr>
        <w:spacing w:after="0" w:line="240" w:lineRule="auto"/>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Hệ thống thông tin</w:t>
      </w:r>
      <w:r w:rsidRPr="00DE6E66">
        <w:rPr>
          <w:i/>
          <w:szCs w:val="24"/>
        </w:rPr>
        <w:t xml:space="preserve"> </w:t>
      </w:r>
      <w:r>
        <w:rPr>
          <w:i/>
          <w:szCs w:val="24"/>
        </w:rPr>
        <w:tab/>
      </w:r>
      <w:r>
        <w:rPr>
          <w:i/>
          <w:szCs w:val="24"/>
        </w:rPr>
        <w:tab/>
        <w:t>Email:</w:t>
      </w:r>
    </w:p>
    <w:p w14:paraId="449D74C6" w14:textId="77777777" w:rsidR="002453CF" w:rsidRPr="00872688" w:rsidRDefault="002453CF" w:rsidP="002453CF">
      <w:pPr>
        <w:spacing w:after="0" w:line="240" w:lineRule="auto"/>
        <w:rPr>
          <w:b/>
          <w:i/>
          <w:szCs w:val="24"/>
        </w:rPr>
      </w:pPr>
      <w:r>
        <w:rPr>
          <w:b/>
          <w:i/>
          <w:szCs w:val="24"/>
        </w:rPr>
        <w:t>3</w:t>
      </w:r>
      <w:r w:rsidRPr="00872688">
        <w:rPr>
          <w:b/>
          <w:i/>
          <w:szCs w:val="24"/>
        </w:rPr>
        <w:t>. Phân bổ thời gian:</w:t>
      </w:r>
    </w:p>
    <w:p w14:paraId="67959C6E" w14:textId="77777777" w:rsidR="002453CF" w:rsidRDefault="002453CF" w:rsidP="002453CF">
      <w:pPr>
        <w:tabs>
          <w:tab w:val="left" w:pos="2835"/>
        </w:tabs>
        <w:spacing w:after="0" w:line="240" w:lineRule="auto"/>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24 tiết.</w:t>
      </w:r>
    </w:p>
    <w:p w14:paraId="719F1341" w14:textId="77777777" w:rsidR="002453CF" w:rsidRDefault="002453CF" w:rsidP="002453CF">
      <w:pPr>
        <w:tabs>
          <w:tab w:val="left" w:pos="2835"/>
        </w:tabs>
        <w:spacing w:after="0" w:line="240" w:lineRule="auto"/>
        <w:rPr>
          <w:szCs w:val="24"/>
        </w:rPr>
      </w:pPr>
      <w:r>
        <w:rPr>
          <w:szCs w:val="24"/>
        </w:rPr>
        <w:t>- Thực hành (TH</w:t>
      </w:r>
      <w:r w:rsidRPr="00F85313">
        <w:rPr>
          <w:sz w:val="26"/>
          <w:szCs w:val="24"/>
        </w:rPr>
        <w:t xml:space="preserve">):           </w:t>
      </w:r>
      <w:r w:rsidRPr="00F85313">
        <w:rPr>
          <w:szCs w:val="26"/>
        </w:rPr>
        <w:t>6 x 2 = 12 tiết</w:t>
      </w:r>
      <w:r>
        <w:rPr>
          <w:szCs w:val="24"/>
        </w:rPr>
        <w:t>.</w:t>
      </w:r>
      <w:r w:rsidRPr="00AA1905">
        <w:rPr>
          <w:szCs w:val="24"/>
        </w:rPr>
        <w:t xml:space="preserve"> </w:t>
      </w:r>
      <w:r>
        <w:rPr>
          <w:szCs w:val="24"/>
        </w:rPr>
        <w:tab/>
      </w:r>
      <w:r>
        <w:rPr>
          <w:szCs w:val="24"/>
        </w:rPr>
        <w:tab/>
      </w:r>
      <w:r>
        <w:rPr>
          <w:szCs w:val="24"/>
        </w:rPr>
        <w:tab/>
        <w:t>- Bài tập (BT):</w:t>
      </w:r>
      <w:r>
        <w:rPr>
          <w:szCs w:val="24"/>
        </w:rPr>
        <w:tab/>
        <w:t xml:space="preserve">       0 tiết.</w:t>
      </w:r>
    </w:p>
    <w:p w14:paraId="7EB2A902" w14:textId="77777777" w:rsidR="002453CF" w:rsidRDefault="002453CF" w:rsidP="002453CF">
      <w:pPr>
        <w:tabs>
          <w:tab w:val="left" w:pos="2835"/>
        </w:tabs>
        <w:spacing w:after="0" w:line="240" w:lineRule="auto"/>
        <w:rPr>
          <w:szCs w:val="24"/>
        </w:rPr>
      </w:pPr>
      <w:r>
        <w:rPr>
          <w:szCs w:val="24"/>
        </w:rPr>
        <w:t>- Hướng dẫn BTL/ĐAMH (HD): 15 tiết.</w:t>
      </w:r>
      <w:r>
        <w:rPr>
          <w:szCs w:val="24"/>
        </w:rPr>
        <w:tab/>
      </w:r>
      <w:r>
        <w:rPr>
          <w:szCs w:val="24"/>
        </w:rPr>
        <w:tab/>
      </w:r>
      <w:r>
        <w:rPr>
          <w:szCs w:val="24"/>
        </w:rPr>
        <w:tab/>
        <w:t>- Kiểm tra (KT):    2 tiết.</w:t>
      </w:r>
    </w:p>
    <w:p w14:paraId="270AB06F" w14:textId="77777777" w:rsidR="002453CF" w:rsidRPr="00872688" w:rsidRDefault="002453CF" w:rsidP="002453CF">
      <w:pPr>
        <w:spacing w:after="0" w:line="240" w:lineRule="auto"/>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601F4BCB" w14:textId="4F228210" w:rsidR="002453CF" w:rsidRPr="00F85313" w:rsidRDefault="00B11A98" w:rsidP="002453CF">
      <w:pPr>
        <w:spacing w:after="0" w:line="240" w:lineRule="auto"/>
        <w:ind w:firstLine="567"/>
        <w:rPr>
          <w:szCs w:val="26"/>
        </w:rPr>
      </w:pPr>
      <w:r>
        <w:rPr>
          <w:noProof/>
          <w:szCs w:val="24"/>
        </w:rPr>
        <w:t>- Không có.</w:t>
      </w:r>
    </w:p>
    <w:p w14:paraId="2BAB90CD" w14:textId="77777777" w:rsidR="002453CF" w:rsidRPr="00133BAD" w:rsidRDefault="002453CF" w:rsidP="002453CF">
      <w:pPr>
        <w:spacing w:after="0" w:line="240" w:lineRule="auto"/>
        <w:rPr>
          <w:b/>
          <w:i/>
          <w:szCs w:val="24"/>
        </w:rPr>
      </w:pPr>
      <w:r>
        <w:rPr>
          <w:b/>
          <w:i/>
          <w:szCs w:val="24"/>
        </w:rPr>
        <w:t>5</w:t>
      </w:r>
      <w:r w:rsidRPr="00872688">
        <w:rPr>
          <w:b/>
          <w:i/>
          <w:szCs w:val="24"/>
        </w:rPr>
        <w:t>. Mô tả nội dung học phần:</w:t>
      </w:r>
    </w:p>
    <w:p w14:paraId="6FDECB15" w14:textId="77777777" w:rsidR="002453CF" w:rsidRPr="00286745" w:rsidRDefault="002453CF" w:rsidP="002453CF">
      <w:pPr>
        <w:spacing w:after="0" w:line="240" w:lineRule="auto"/>
        <w:ind w:firstLine="567"/>
        <w:rPr>
          <w:szCs w:val="26"/>
        </w:rPr>
      </w:pPr>
      <w:r w:rsidRPr="00286745">
        <w:rPr>
          <w:szCs w:val="26"/>
        </w:rPr>
        <w:t>- Lập kế hoạch cho một dự án Công nghệ Thông tin.</w:t>
      </w:r>
    </w:p>
    <w:p w14:paraId="5121D0D3" w14:textId="77777777" w:rsidR="002453CF" w:rsidRPr="00286745" w:rsidRDefault="002453CF" w:rsidP="002453CF">
      <w:pPr>
        <w:spacing w:after="0" w:line="240" w:lineRule="auto"/>
        <w:ind w:firstLine="567"/>
        <w:rPr>
          <w:szCs w:val="26"/>
        </w:rPr>
      </w:pPr>
      <w:r w:rsidRPr="00286745">
        <w:rPr>
          <w:szCs w:val="26"/>
        </w:rPr>
        <w:t>- Thiết kế cơ sở dữ liệu.</w:t>
      </w:r>
    </w:p>
    <w:p w14:paraId="19551395" w14:textId="77777777" w:rsidR="002453CF" w:rsidRPr="00286745" w:rsidRDefault="002453CF" w:rsidP="002453CF">
      <w:pPr>
        <w:spacing w:after="0" w:line="240" w:lineRule="auto"/>
        <w:ind w:firstLine="567"/>
        <w:rPr>
          <w:szCs w:val="26"/>
        </w:rPr>
      </w:pPr>
      <w:r w:rsidRPr="00286745">
        <w:rPr>
          <w:szCs w:val="26"/>
        </w:rPr>
        <w:t>- Thiết kế giao diện phần mềm ứng dụng.</w:t>
      </w:r>
    </w:p>
    <w:p w14:paraId="6FDD084D" w14:textId="77777777" w:rsidR="002453CF" w:rsidRPr="00286745" w:rsidRDefault="002453CF" w:rsidP="002453CF">
      <w:pPr>
        <w:spacing w:after="0" w:line="240" w:lineRule="auto"/>
        <w:ind w:firstLine="567"/>
        <w:rPr>
          <w:szCs w:val="26"/>
        </w:rPr>
      </w:pPr>
      <w:r w:rsidRPr="00286745">
        <w:rPr>
          <w:szCs w:val="26"/>
        </w:rPr>
        <w:t>- Lập trình ứng dụng.</w:t>
      </w:r>
    </w:p>
    <w:p w14:paraId="0D9475A0" w14:textId="77777777" w:rsidR="002453CF" w:rsidRPr="00286745" w:rsidRDefault="002453CF" w:rsidP="002453CF">
      <w:pPr>
        <w:spacing w:after="0" w:line="240" w:lineRule="auto"/>
        <w:ind w:firstLine="567"/>
        <w:rPr>
          <w:szCs w:val="26"/>
        </w:rPr>
      </w:pPr>
      <w:r w:rsidRPr="00286745">
        <w:rPr>
          <w:szCs w:val="26"/>
        </w:rPr>
        <w:t>- Xây dựng và phát triển báo biểu.</w:t>
      </w:r>
    </w:p>
    <w:p w14:paraId="13713426" w14:textId="77777777" w:rsidR="002453CF" w:rsidRPr="00286745" w:rsidRDefault="002453CF" w:rsidP="002453CF">
      <w:pPr>
        <w:spacing w:after="0" w:line="240" w:lineRule="auto"/>
        <w:ind w:firstLine="567"/>
        <w:rPr>
          <w:szCs w:val="26"/>
        </w:rPr>
      </w:pPr>
      <w:r w:rsidRPr="00286745">
        <w:rPr>
          <w:szCs w:val="26"/>
        </w:rPr>
        <w:t>- Viết hướng dẫn sử dụng.</w:t>
      </w:r>
    </w:p>
    <w:p w14:paraId="78EA520B" w14:textId="77777777" w:rsidR="002453CF" w:rsidRPr="00286745" w:rsidRDefault="002453CF" w:rsidP="002453CF">
      <w:pPr>
        <w:spacing w:after="0" w:line="240" w:lineRule="auto"/>
        <w:ind w:firstLine="567"/>
        <w:rPr>
          <w:szCs w:val="26"/>
        </w:rPr>
      </w:pPr>
      <w:r w:rsidRPr="00286745">
        <w:rPr>
          <w:szCs w:val="26"/>
        </w:rPr>
        <w:t>- Đóng gói sản phẩm.</w:t>
      </w:r>
    </w:p>
    <w:p w14:paraId="505A71B2" w14:textId="77777777" w:rsidR="002453CF" w:rsidRPr="006F792E" w:rsidRDefault="002453CF" w:rsidP="002453CF">
      <w:pPr>
        <w:spacing w:after="0" w:line="240" w:lineRule="auto"/>
        <w:rPr>
          <w:b/>
          <w:i/>
          <w:szCs w:val="24"/>
        </w:rPr>
      </w:pPr>
      <w:r>
        <w:rPr>
          <w:b/>
          <w:i/>
          <w:szCs w:val="24"/>
        </w:rPr>
        <w:t>6</w:t>
      </w:r>
      <w:r w:rsidRPr="006F792E">
        <w:rPr>
          <w:b/>
          <w:i/>
          <w:szCs w:val="24"/>
        </w:rPr>
        <w:t>. Nguồn học liệu:</w:t>
      </w:r>
    </w:p>
    <w:p w14:paraId="38C8A3B0" w14:textId="77777777" w:rsidR="002453CF" w:rsidRPr="009106EE" w:rsidRDefault="002453CF" w:rsidP="002453CF">
      <w:pPr>
        <w:spacing w:after="0" w:line="240" w:lineRule="auto"/>
        <w:rPr>
          <w:b/>
          <w:szCs w:val="24"/>
        </w:rPr>
      </w:pPr>
      <w:r>
        <w:rPr>
          <w:b/>
          <w:szCs w:val="24"/>
        </w:rPr>
        <w:t>Giáo trình</w:t>
      </w:r>
    </w:p>
    <w:p w14:paraId="043C719B" w14:textId="77777777" w:rsidR="002453CF" w:rsidRPr="00DA73A3" w:rsidRDefault="002453CF" w:rsidP="002453CF">
      <w:pPr>
        <w:spacing w:after="0" w:line="240" w:lineRule="auto"/>
        <w:ind w:firstLine="567"/>
        <w:rPr>
          <w:szCs w:val="26"/>
        </w:rPr>
      </w:pPr>
      <w:r w:rsidRPr="00DA73A3">
        <w:rPr>
          <w:szCs w:val="26"/>
        </w:rPr>
        <w:t xml:space="preserve">Phạm Hữu Khang, </w:t>
      </w:r>
      <w:r w:rsidRPr="00DA73A3">
        <w:rPr>
          <w:i/>
          <w:szCs w:val="26"/>
        </w:rPr>
        <w:t>C# 2005 - Tập 4: Lập Trình Cơ Sở Dữ Liệu (Quyển 1+2)</w:t>
      </w:r>
      <w:r w:rsidRPr="00DA73A3">
        <w:rPr>
          <w:szCs w:val="26"/>
        </w:rPr>
        <w:t>, NXB Lao động xã hội, 2006.</w:t>
      </w:r>
    </w:p>
    <w:p w14:paraId="1DDEF28B" w14:textId="77777777" w:rsidR="002453CF" w:rsidRPr="00DA6817" w:rsidRDefault="002453CF" w:rsidP="002453CF">
      <w:pPr>
        <w:spacing w:after="0" w:line="240" w:lineRule="auto"/>
        <w:rPr>
          <w:b/>
          <w:szCs w:val="24"/>
        </w:rPr>
      </w:pPr>
      <w:r w:rsidRPr="00DA6817">
        <w:rPr>
          <w:b/>
          <w:szCs w:val="24"/>
        </w:rPr>
        <w:t>Tài liệu tham khảo</w:t>
      </w:r>
    </w:p>
    <w:p w14:paraId="0D0B90EC" w14:textId="77777777" w:rsidR="002453CF" w:rsidRPr="00D800F3" w:rsidRDefault="002453CF" w:rsidP="00C01474">
      <w:pPr>
        <w:pStyle w:val="ListParagraph"/>
        <w:numPr>
          <w:ilvl w:val="0"/>
          <w:numId w:val="21"/>
        </w:numPr>
        <w:spacing w:after="0" w:line="240" w:lineRule="auto"/>
        <w:rPr>
          <w:szCs w:val="26"/>
        </w:rPr>
      </w:pPr>
      <w:r w:rsidRPr="00D800F3">
        <w:rPr>
          <w:szCs w:val="26"/>
        </w:rPr>
        <w:t>Thiết kế báo biểu bằng Crystal Report,</w:t>
      </w:r>
    </w:p>
    <w:p w14:paraId="0FC359B8" w14:textId="77777777" w:rsidR="002453CF" w:rsidRPr="00D800F3" w:rsidRDefault="002453CF" w:rsidP="00C01474">
      <w:pPr>
        <w:pStyle w:val="ListParagraph"/>
        <w:numPr>
          <w:ilvl w:val="0"/>
          <w:numId w:val="21"/>
        </w:numPr>
        <w:spacing w:after="0" w:line="240" w:lineRule="auto"/>
        <w:rPr>
          <w:szCs w:val="26"/>
        </w:rPr>
      </w:pPr>
      <w:r w:rsidRPr="00D800F3">
        <w:rPr>
          <w:szCs w:val="26"/>
        </w:rPr>
        <w:t>Các tài liệu về MS SQL Server</w:t>
      </w:r>
    </w:p>
    <w:p w14:paraId="55DF44E2" w14:textId="77777777" w:rsidR="002453CF" w:rsidRPr="00872688" w:rsidRDefault="002453CF" w:rsidP="002453CF">
      <w:pPr>
        <w:spacing w:before="60" w:after="0"/>
        <w:rPr>
          <w:b/>
          <w:i/>
          <w:szCs w:val="24"/>
        </w:rPr>
      </w:pPr>
      <w:r>
        <w:rPr>
          <w:b/>
          <w:i/>
          <w:szCs w:val="24"/>
        </w:rPr>
        <w:t>7</w:t>
      </w:r>
      <w:r w:rsidRPr="00872688">
        <w:rPr>
          <w:b/>
          <w:i/>
          <w:szCs w:val="24"/>
        </w:rPr>
        <w:t>. Mục tiêu của học phần:</w:t>
      </w:r>
    </w:p>
    <w:p w14:paraId="7162795A" w14:textId="77777777" w:rsidR="002453CF" w:rsidRPr="00872688" w:rsidRDefault="002453CF" w:rsidP="002453CF">
      <w:pPr>
        <w:spacing w:before="60" w:after="0"/>
        <w:rPr>
          <w:i/>
          <w:szCs w:val="24"/>
        </w:rPr>
      </w:pPr>
      <w:r w:rsidRPr="00872688">
        <w:rPr>
          <w:i/>
          <w:szCs w:val="24"/>
        </w:rPr>
        <w:t>(các mục tiêu tổng quát của môn học, thể hiện sự liên quan với các chủ đề CĐR (X.x.x) của CTĐT được phân nhiệm cho học phần, tối đa 5 mục tiêu)</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2453CF" w:rsidRPr="00872688" w14:paraId="4E59F793" w14:textId="77777777" w:rsidTr="00744D83">
        <w:trPr>
          <w:trHeight w:val="545"/>
        </w:trPr>
        <w:tc>
          <w:tcPr>
            <w:tcW w:w="588" w:type="pct"/>
            <w:shd w:val="clear" w:color="auto" w:fill="auto"/>
            <w:tcMar>
              <w:left w:w="45" w:type="dxa"/>
              <w:right w:w="45" w:type="dxa"/>
            </w:tcMar>
            <w:vAlign w:val="center"/>
          </w:tcPr>
          <w:p w14:paraId="69D65712" w14:textId="77777777" w:rsidR="002453CF" w:rsidRPr="00872688" w:rsidRDefault="002453CF" w:rsidP="0017363D">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5ED74499" w14:textId="77777777" w:rsidR="002453CF" w:rsidRPr="00872688" w:rsidRDefault="002453CF" w:rsidP="0017363D">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036F937A" w14:textId="77777777" w:rsidR="002453CF" w:rsidRPr="00872688" w:rsidRDefault="002453CF" w:rsidP="0017363D">
            <w:pPr>
              <w:spacing w:after="0" w:line="240" w:lineRule="auto"/>
              <w:jc w:val="center"/>
              <w:rPr>
                <w:b/>
                <w:szCs w:val="24"/>
              </w:rPr>
            </w:pPr>
            <w:r w:rsidRPr="00872688">
              <w:rPr>
                <w:b/>
                <w:szCs w:val="24"/>
              </w:rPr>
              <w:t xml:space="preserve">Các CĐR của CTĐT </w:t>
            </w:r>
          </w:p>
          <w:p w14:paraId="6A796664" w14:textId="77777777" w:rsidR="002453CF" w:rsidRPr="00872688" w:rsidRDefault="002453CF" w:rsidP="0017363D">
            <w:pPr>
              <w:spacing w:after="0" w:line="240" w:lineRule="auto"/>
              <w:jc w:val="center"/>
              <w:rPr>
                <w:b/>
                <w:szCs w:val="24"/>
              </w:rPr>
            </w:pPr>
            <w:r w:rsidRPr="00872688">
              <w:rPr>
                <w:b/>
                <w:szCs w:val="24"/>
              </w:rPr>
              <w:t>(X.x.x) [3]</w:t>
            </w:r>
          </w:p>
        </w:tc>
      </w:tr>
      <w:tr w:rsidR="002453CF" w:rsidRPr="00872688" w14:paraId="3052BF74" w14:textId="77777777" w:rsidTr="00744D83">
        <w:trPr>
          <w:trHeight w:val="390"/>
        </w:trPr>
        <w:tc>
          <w:tcPr>
            <w:tcW w:w="588" w:type="pct"/>
            <w:shd w:val="clear" w:color="auto" w:fill="auto"/>
            <w:tcMar>
              <w:left w:w="45" w:type="dxa"/>
              <w:right w:w="45" w:type="dxa"/>
            </w:tcMar>
            <w:vAlign w:val="center"/>
          </w:tcPr>
          <w:p w14:paraId="6C7B95CC" w14:textId="77777777" w:rsidR="002453CF" w:rsidRPr="00872688" w:rsidRDefault="002453CF" w:rsidP="0017363D">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5C2E9351" w14:textId="77777777" w:rsidR="002453CF" w:rsidRPr="00411C54" w:rsidRDefault="002453CF" w:rsidP="0017363D">
            <w:pPr>
              <w:spacing w:before="60" w:after="0" w:line="360" w:lineRule="auto"/>
              <w:rPr>
                <w:szCs w:val="24"/>
              </w:rPr>
            </w:pPr>
            <w:r w:rsidRPr="00411C54">
              <w:rPr>
                <w:szCs w:val="26"/>
              </w:rPr>
              <w:t xml:space="preserve">Biết cách thu thập yêu cầu một phần mềm ứng dụng với cơ sở dữ liệu. </w:t>
            </w:r>
            <w:r>
              <w:rPr>
                <w:szCs w:val="26"/>
              </w:rPr>
              <w:t>Biết</w:t>
            </w:r>
            <w:r w:rsidRPr="00411C54">
              <w:rPr>
                <w:szCs w:val="26"/>
              </w:rPr>
              <w:t xml:space="preserve"> cách thức lập kế ho</w:t>
            </w:r>
            <w:r>
              <w:rPr>
                <w:szCs w:val="26"/>
              </w:rPr>
              <w:t>ạ</w:t>
            </w:r>
            <w:r w:rsidRPr="00411C54">
              <w:rPr>
                <w:szCs w:val="26"/>
              </w:rPr>
              <w:t>ch cho một dự án công nghệ thông tin, cách thức thiết kế cơ sở dữ liệu, truy vấn dữ liệu SQL và tối ưu câu truy vấn, kỹ thuật lập trình ứng dụng với cơ sở dữ liệu.</w:t>
            </w:r>
          </w:p>
        </w:tc>
        <w:tc>
          <w:tcPr>
            <w:tcW w:w="1625" w:type="pct"/>
            <w:shd w:val="clear" w:color="auto" w:fill="auto"/>
            <w:tcMar>
              <w:left w:w="45" w:type="dxa"/>
              <w:right w:w="45" w:type="dxa"/>
            </w:tcMar>
          </w:tcPr>
          <w:p w14:paraId="01D66CF6"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1.1 - 1.2,</w:t>
            </w:r>
          </w:p>
          <w:p w14:paraId="1A1EC760"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2.1 – 2.3,</w:t>
            </w:r>
          </w:p>
          <w:p w14:paraId="29D37596" w14:textId="77777777" w:rsidR="002453CF" w:rsidRPr="00872688" w:rsidRDefault="002453CF" w:rsidP="0017363D">
            <w:pPr>
              <w:pStyle w:val="ColorfulList-Accent11"/>
              <w:spacing w:after="0" w:line="240" w:lineRule="auto"/>
              <w:ind w:left="0"/>
              <w:jc w:val="center"/>
              <w:rPr>
                <w:rFonts w:eastAsia="Times New Roman"/>
                <w:szCs w:val="24"/>
              </w:rPr>
            </w:pPr>
          </w:p>
        </w:tc>
      </w:tr>
      <w:tr w:rsidR="002453CF" w:rsidRPr="00872688" w14:paraId="141CD268" w14:textId="77777777" w:rsidTr="00744D83">
        <w:trPr>
          <w:trHeight w:val="390"/>
        </w:trPr>
        <w:tc>
          <w:tcPr>
            <w:tcW w:w="588" w:type="pct"/>
            <w:shd w:val="clear" w:color="auto" w:fill="auto"/>
            <w:tcMar>
              <w:left w:w="45" w:type="dxa"/>
              <w:right w:w="45" w:type="dxa"/>
            </w:tcMar>
            <w:vAlign w:val="center"/>
          </w:tcPr>
          <w:p w14:paraId="71879550" w14:textId="77777777" w:rsidR="002453CF" w:rsidRPr="00872688" w:rsidRDefault="002453CF" w:rsidP="0017363D">
            <w:pPr>
              <w:spacing w:after="0" w:line="240" w:lineRule="auto"/>
              <w:jc w:val="center"/>
              <w:rPr>
                <w:b/>
                <w:szCs w:val="24"/>
              </w:rPr>
            </w:pPr>
            <w:r w:rsidRPr="00872688">
              <w:rPr>
                <w:b/>
                <w:szCs w:val="24"/>
              </w:rPr>
              <w:t>G2</w:t>
            </w:r>
          </w:p>
        </w:tc>
        <w:tc>
          <w:tcPr>
            <w:tcW w:w="2787" w:type="pct"/>
            <w:shd w:val="clear" w:color="auto" w:fill="auto"/>
            <w:tcMar>
              <w:left w:w="45" w:type="dxa"/>
              <w:right w:w="45" w:type="dxa"/>
            </w:tcMar>
          </w:tcPr>
          <w:p w14:paraId="79780589" w14:textId="77777777" w:rsidR="002453CF" w:rsidRPr="001E7733" w:rsidRDefault="002453CF" w:rsidP="0017363D">
            <w:pPr>
              <w:rPr>
                <w:szCs w:val="24"/>
              </w:rPr>
            </w:pPr>
            <w:r>
              <w:rPr>
                <w:szCs w:val="24"/>
              </w:rPr>
              <w:t>Có kỹ năng tổng hợp được yêu cầu của một phần mềm ứng dụng, kỹ năng phân tích, thiết kế cơ sở dữ liệu, thiết kế giao diện phần mềm, thiết kế module chương trình. Khả năng viết hướng dẫn, đóng gói chương trình.</w:t>
            </w:r>
          </w:p>
        </w:tc>
        <w:tc>
          <w:tcPr>
            <w:tcW w:w="1625" w:type="pct"/>
            <w:shd w:val="clear" w:color="auto" w:fill="auto"/>
            <w:tcMar>
              <w:left w:w="45" w:type="dxa"/>
              <w:right w:w="45" w:type="dxa"/>
            </w:tcMar>
          </w:tcPr>
          <w:p w14:paraId="0C795322"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1.1,</w:t>
            </w:r>
          </w:p>
          <w:p w14:paraId="2576E44B"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2.1-2.6,</w:t>
            </w:r>
          </w:p>
          <w:p w14:paraId="5D20D9C6"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3.1-3.4,</w:t>
            </w:r>
          </w:p>
          <w:p w14:paraId="504F7A8A" w14:textId="77777777" w:rsidR="002453CF" w:rsidRPr="00872688" w:rsidRDefault="002453CF" w:rsidP="0017363D">
            <w:pPr>
              <w:pStyle w:val="ColorfulList-Accent11"/>
              <w:spacing w:after="0" w:line="240" w:lineRule="auto"/>
              <w:ind w:left="0"/>
              <w:jc w:val="center"/>
              <w:rPr>
                <w:rFonts w:eastAsia="Times New Roman"/>
                <w:szCs w:val="24"/>
              </w:rPr>
            </w:pPr>
          </w:p>
        </w:tc>
      </w:tr>
      <w:tr w:rsidR="002453CF" w:rsidRPr="00872688" w14:paraId="2EEBD1F7" w14:textId="77777777" w:rsidTr="00744D83">
        <w:trPr>
          <w:trHeight w:val="390"/>
        </w:trPr>
        <w:tc>
          <w:tcPr>
            <w:tcW w:w="588" w:type="pct"/>
            <w:shd w:val="clear" w:color="auto" w:fill="auto"/>
            <w:tcMar>
              <w:left w:w="45" w:type="dxa"/>
              <w:right w:w="45" w:type="dxa"/>
            </w:tcMar>
            <w:vAlign w:val="center"/>
          </w:tcPr>
          <w:p w14:paraId="30C0A431" w14:textId="77777777" w:rsidR="002453CF" w:rsidRPr="00872688" w:rsidRDefault="002453CF" w:rsidP="0017363D">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6967BF6B" w14:textId="77777777" w:rsidR="002453CF" w:rsidRPr="001E7733" w:rsidRDefault="002453CF" w:rsidP="0017363D">
            <w:pPr>
              <w:rPr>
                <w:szCs w:val="24"/>
              </w:rPr>
            </w:pPr>
            <w:r>
              <w:rPr>
                <w:szCs w:val="24"/>
              </w:rPr>
              <w:t xml:space="preserve">Có thể làm việc theo nhóm, có kỹ năng giao tiếp, truyền thông để thu thập yêu cầu phần mềm, trao đổi thông tin trong nhóm phát triển. </w:t>
            </w:r>
          </w:p>
        </w:tc>
        <w:tc>
          <w:tcPr>
            <w:tcW w:w="1625" w:type="pct"/>
            <w:shd w:val="clear" w:color="auto" w:fill="auto"/>
            <w:tcMar>
              <w:left w:w="45" w:type="dxa"/>
              <w:right w:w="45" w:type="dxa"/>
            </w:tcMar>
          </w:tcPr>
          <w:p w14:paraId="4C2760FC"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1.1-1.2</w:t>
            </w:r>
          </w:p>
          <w:p w14:paraId="1DC079B8" w14:textId="77777777" w:rsidR="002453CF" w:rsidRDefault="002453CF" w:rsidP="0017363D">
            <w:pPr>
              <w:pStyle w:val="ColorfulList-Accent11"/>
              <w:spacing w:after="0" w:line="240" w:lineRule="auto"/>
              <w:ind w:left="0"/>
              <w:jc w:val="center"/>
              <w:rPr>
                <w:rFonts w:eastAsia="Times New Roman"/>
                <w:szCs w:val="24"/>
              </w:rPr>
            </w:pPr>
            <w:r>
              <w:rPr>
                <w:szCs w:val="24"/>
              </w:rPr>
              <w:t>2.7, 3.5 4.5</w:t>
            </w:r>
          </w:p>
          <w:p w14:paraId="7C0A36F8" w14:textId="77777777" w:rsidR="002453CF" w:rsidRPr="00872688" w:rsidRDefault="002453CF" w:rsidP="0017363D">
            <w:pPr>
              <w:pStyle w:val="ColorfulList-Accent11"/>
              <w:spacing w:after="0" w:line="240" w:lineRule="auto"/>
              <w:ind w:left="0"/>
              <w:jc w:val="center"/>
              <w:rPr>
                <w:rFonts w:eastAsia="Times New Roman"/>
                <w:szCs w:val="24"/>
              </w:rPr>
            </w:pPr>
          </w:p>
        </w:tc>
      </w:tr>
      <w:tr w:rsidR="002453CF" w:rsidRPr="00872688" w14:paraId="72F5EF58" w14:textId="77777777" w:rsidTr="00744D83">
        <w:trPr>
          <w:trHeight w:val="671"/>
        </w:trPr>
        <w:tc>
          <w:tcPr>
            <w:tcW w:w="588" w:type="pct"/>
            <w:shd w:val="clear" w:color="auto" w:fill="auto"/>
            <w:tcMar>
              <w:left w:w="45" w:type="dxa"/>
              <w:right w:w="45" w:type="dxa"/>
            </w:tcMar>
            <w:vAlign w:val="center"/>
          </w:tcPr>
          <w:p w14:paraId="27E2AC9A" w14:textId="77777777" w:rsidR="002453CF" w:rsidRPr="00FE5DE8" w:rsidRDefault="002453CF" w:rsidP="0017363D">
            <w:pPr>
              <w:spacing w:after="0" w:line="240" w:lineRule="auto"/>
              <w:jc w:val="center"/>
              <w:rPr>
                <w:b/>
                <w:szCs w:val="24"/>
              </w:rPr>
            </w:pPr>
            <w:r w:rsidRPr="00FE5DE8">
              <w:rPr>
                <w:b/>
                <w:szCs w:val="24"/>
              </w:rPr>
              <w:lastRenderedPageBreak/>
              <w:t>G4</w:t>
            </w:r>
          </w:p>
        </w:tc>
        <w:tc>
          <w:tcPr>
            <w:tcW w:w="2787" w:type="pct"/>
            <w:shd w:val="clear" w:color="auto" w:fill="auto"/>
            <w:tcMar>
              <w:left w:w="45" w:type="dxa"/>
              <w:right w:w="45" w:type="dxa"/>
            </w:tcMar>
          </w:tcPr>
          <w:p w14:paraId="3E044871" w14:textId="77777777" w:rsidR="002453CF" w:rsidRPr="005E01B9" w:rsidRDefault="002453CF" w:rsidP="0017363D">
            <w:pPr>
              <w:rPr>
                <w:szCs w:val="24"/>
              </w:rPr>
            </w:pPr>
            <w:r>
              <w:rPr>
                <w:noProof/>
                <w:szCs w:val="24"/>
              </w:rPr>
              <w:t xml:space="preserve">Ứng dụng để xây dựng và phát triển một phần mềm ứng dụng cụ thể gắn với thực tế.  </w:t>
            </w:r>
          </w:p>
        </w:tc>
        <w:tc>
          <w:tcPr>
            <w:tcW w:w="1625" w:type="pct"/>
            <w:shd w:val="clear" w:color="auto" w:fill="auto"/>
            <w:tcMar>
              <w:left w:w="45" w:type="dxa"/>
              <w:right w:w="45" w:type="dxa"/>
            </w:tcMar>
          </w:tcPr>
          <w:p w14:paraId="455BEF3E" w14:textId="77777777" w:rsidR="002453CF" w:rsidRPr="00C53913" w:rsidRDefault="002453CF" w:rsidP="0017363D">
            <w:pPr>
              <w:spacing w:after="0" w:line="240" w:lineRule="auto"/>
              <w:jc w:val="center"/>
              <w:rPr>
                <w:szCs w:val="24"/>
              </w:rPr>
            </w:pPr>
            <w:r>
              <w:rPr>
                <w:szCs w:val="24"/>
              </w:rPr>
              <w:t xml:space="preserve">2.7, 3.5 4.5 </w:t>
            </w:r>
          </w:p>
        </w:tc>
      </w:tr>
    </w:tbl>
    <w:p w14:paraId="5FEBEA4B" w14:textId="77777777" w:rsidR="002453CF" w:rsidRPr="00872688" w:rsidRDefault="002453CF" w:rsidP="002453CF">
      <w:pPr>
        <w:spacing w:after="0" w:line="240" w:lineRule="auto"/>
        <w:rPr>
          <w:i/>
          <w:szCs w:val="24"/>
        </w:rPr>
      </w:pPr>
      <w:r w:rsidRPr="00872688">
        <w:rPr>
          <w:i/>
          <w:szCs w:val="24"/>
        </w:rPr>
        <w:t xml:space="preserve">[1]: Ký hiệu mục tiêu của môn học. </w:t>
      </w:r>
    </w:p>
    <w:p w14:paraId="78882BAA" w14:textId="77777777" w:rsidR="002453CF" w:rsidRPr="00872688" w:rsidRDefault="002453CF" w:rsidP="002453CF">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1B001298" w14:textId="77777777" w:rsidR="002453CF" w:rsidRPr="00872688" w:rsidRDefault="002453CF" w:rsidP="002453CF">
      <w:pPr>
        <w:spacing w:after="0" w:line="240" w:lineRule="auto"/>
        <w:rPr>
          <w:i/>
          <w:szCs w:val="24"/>
        </w:rPr>
      </w:pPr>
      <w:r w:rsidRPr="00872688">
        <w:rPr>
          <w:i/>
          <w:szCs w:val="24"/>
        </w:rPr>
        <w:t>[3]: Ký hiệu CĐR của CTĐT.</w:t>
      </w:r>
    </w:p>
    <w:p w14:paraId="6CD6122E" w14:textId="77777777" w:rsidR="002453CF" w:rsidRPr="00872688" w:rsidRDefault="002453CF" w:rsidP="002453CF">
      <w:pPr>
        <w:spacing w:before="60" w:after="0"/>
        <w:rPr>
          <w:b/>
          <w:i/>
          <w:szCs w:val="24"/>
        </w:rPr>
      </w:pPr>
      <w:r>
        <w:rPr>
          <w:b/>
          <w:i/>
          <w:szCs w:val="24"/>
        </w:rPr>
        <w:t>8</w:t>
      </w:r>
      <w:r w:rsidRPr="00872688">
        <w:rPr>
          <w:b/>
          <w:i/>
          <w:szCs w:val="24"/>
        </w:rPr>
        <w:t>. Chuẩn đầu ra của học phần:</w:t>
      </w:r>
    </w:p>
    <w:p w14:paraId="6B845B0E" w14:textId="77777777" w:rsidR="002453CF" w:rsidRPr="00B50D8C" w:rsidRDefault="002453CF" w:rsidP="002453CF">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2453CF" w:rsidRPr="00B50D8C" w14:paraId="0C64715A" w14:textId="77777777" w:rsidTr="00744D83">
        <w:trPr>
          <w:trHeight w:val="546"/>
        </w:trPr>
        <w:tc>
          <w:tcPr>
            <w:tcW w:w="591" w:type="pct"/>
            <w:shd w:val="clear" w:color="auto" w:fill="auto"/>
            <w:tcMar>
              <w:left w:w="57" w:type="dxa"/>
              <w:right w:w="57" w:type="dxa"/>
            </w:tcMar>
            <w:vAlign w:val="center"/>
          </w:tcPr>
          <w:p w14:paraId="4FA61B1A" w14:textId="77777777" w:rsidR="002453CF" w:rsidRPr="00B50D8C" w:rsidRDefault="002453CF" w:rsidP="0017363D">
            <w:pPr>
              <w:spacing w:after="0" w:line="240" w:lineRule="auto"/>
              <w:jc w:val="center"/>
              <w:rPr>
                <w:b/>
                <w:szCs w:val="24"/>
              </w:rPr>
            </w:pPr>
            <w:r w:rsidRPr="00B50D8C">
              <w:rPr>
                <w:b/>
                <w:szCs w:val="24"/>
              </w:rPr>
              <w:t xml:space="preserve">CĐR </w:t>
            </w:r>
          </w:p>
          <w:p w14:paraId="326A8764" w14:textId="77777777" w:rsidR="002453CF" w:rsidRPr="00B50D8C" w:rsidRDefault="002453CF" w:rsidP="0017363D">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3BD8E417" w14:textId="77777777" w:rsidR="002453CF" w:rsidRPr="00B50D8C" w:rsidRDefault="002453CF" w:rsidP="0017363D">
            <w:pPr>
              <w:spacing w:after="0" w:line="240" w:lineRule="auto"/>
              <w:jc w:val="center"/>
              <w:rPr>
                <w:b/>
                <w:szCs w:val="24"/>
              </w:rPr>
            </w:pPr>
            <w:r w:rsidRPr="00B50D8C">
              <w:rPr>
                <w:b/>
                <w:szCs w:val="24"/>
              </w:rPr>
              <w:t>Mô tả CĐR [2]</w:t>
            </w:r>
          </w:p>
        </w:tc>
        <w:tc>
          <w:tcPr>
            <w:tcW w:w="746" w:type="pct"/>
            <w:shd w:val="clear" w:color="auto" w:fill="auto"/>
          </w:tcPr>
          <w:p w14:paraId="0AB31B41" w14:textId="77777777" w:rsidR="002453CF" w:rsidRPr="00B50D8C" w:rsidRDefault="002453CF" w:rsidP="0017363D">
            <w:pPr>
              <w:spacing w:after="0" w:line="240" w:lineRule="auto"/>
              <w:jc w:val="center"/>
              <w:rPr>
                <w:b/>
                <w:szCs w:val="24"/>
                <w:lang w:val="pl-PL"/>
              </w:rPr>
            </w:pPr>
            <w:r w:rsidRPr="00B50D8C">
              <w:rPr>
                <w:b/>
                <w:szCs w:val="24"/>
                <w:lang w:val="pl-PL"/>
              </w:rPr>
              <w:t xml:space="preserve">Mức độ </w:t>
            </w:r>
          </w:p>
          <w:p w14:paraId="14293860" w14:textId="77777777" w:rsidR="002453CF" w:rsidRPr="00B50D8C" w:rsidRDefault="002453CF" w:rsidP="0017363D">
            <w:pPr>
              <w:spacing w:after="0" w:line="240" w:lineRule="auto"/>
              <w:jc w:val="center"/>
              <w:rPr>
                <w:b/>
                <w:szCs w:val="24"/>
                <w:lang w:val="pl-PL"/>
              </w:rPr>
            </w:pPr>
            <w:r w:rsidRPr="00B50D8C">
              <w:rPr>
                <w:b/>
                <w:szCs w:val="24"/>
                <w:lang w:val="pl-PL"/>
              </w:rPr>
              <w:t>giảng dạy (I, T, U) [3]</w:t>
            </w:r>
          </w:p>
        </w:tc>
      </w:tr>
      <w:tr w:rsidR="002453CF" w:rsidRPr="00B50D8C" w14:paraId="181A42F0" w14:textId="77777777" w:rsidTr="00744D83">
        <w:tc>
          <w:tcPr>
            <w:tcW w:w="591" w:type="pct"/>
            <w:shd w:val="clear" w:color="auto" w:fill="auto"/>
            <w:tcMar>
              <w:left w:w="57" w:type="dxa"/>
              <w:right w:w="57" w:type="dxa"/>
            </w:tcMar>
            <w:vAlign w:val="center"/>
          </w:tcPr>
          <w:p w14:paraId="045D3F33" w14:textId="77777777" w:rsidR="002453CF" w:rsidRPr="00B50D8C" w:rsidRDefault="002453CF" w:rsidP="0017363D">
            <w:pPr>
              <w:spacing w:after="0" w:line="240" w:lineRule="auto"/>
              <w:jc w:val="center"/>
              <w:rPr>
                <w:b/>
                <w:szCs w:val="24"/>
              </w:rPr>
            </w:pPr>
            <w:r w:rsidRPr="00B50D8C">
              <w:rPr>
                <w:b/>
                <w:szCs w:val="24"/>
              </w:rPr>
              <w:t>G1.1</w:t>
            </w:r>
          </w:p>
        </w:tc>
        <w:tc>
          <w:tcPr>
            <w:tcW w:w="3663" w:type="pct"/>
            <w:shd w:val="clear" w:color="auto" w:fill="auto"/>
            <w:tcMar>
              <w:left w:w="57" w:type="dxa"/>
              <w:right w:w="57" w:type="dxa"/>
            </w:tcMar>
          </w:tcPr>
          <w:p w14:paraId="084E2F2B" w14:textId="77777777" w:rsidR="002453CF" w:rsidRPr="001E7733" w:rsidRDefault="002453CF" w:rsidP="0017363D">
            <w:pPr>
              <w:spacing w:after="0" w:line="240" w:lineRule="auto"/>
              <w:rPr>
                <w:iCs/>
                <w:szCs w:val="24"/>
              </w:rPr>
            </w:pPr>
            <w:r>
              <w:rPr>
                <w:szCs w:val="24"/>
              </w:rPr>
              <w:t xml:space="preserve">Trình bày được các phương pháp thu thập thông tin trong quy trình phát triển phần mềm ứng dụng. Biết cách lập kế hoạch cho một dự án Công nghệ thông tin.  </w:t>
            </w:r>
          </w:p>
        </w:tc>
        <w:tc>
          <w:tcPr>
            <w:tcW w:w="746" w:type="pct"/>
            <w:shd w:val="clear" w:color="auto" w:fill="auto"/>
            <w:vAlign w:val="center"/>
          </w:tcPr>
          <w:p w14:paraId="3A743B78" w14:textId="77777777" w:rsidR="002453CF" w:rsidRDefault="002453CF" w:rsidP="0017363D">
            <w:pPr>
              <w:spacing w:after="0" w:line="240" w:lineRule="auto"/>
              <w:jc w:val="center"/>
              <w:rPr>
                <w:b/>
                <w:szCs w:val="24"/>
              </w:rPr>
            </w:pPr>
            <w:r>
              <w:rPr>
                <w:b/>
                <w:szCs w:val="24"/>
              </w:rPr>
              <w:t>T3, U3</w:t>
            </w:r>
          </w:p>
        </w:tc>
      </w:tr>
      <w:tr w:rsidR="002453CF" w:rsidRPr="00B50D8C" w14:paraId="081E02F1" w14:textId="77777777" w:rsidTr="00744D83">
        <w:tc>
          <w:tcPr>
            <w:tcW w:w="591" w:type="pct"/>
            <w:shd w:val="clear" w:color="auto" w:fill="auto"/>
            <w:tcMar>
              <w:left w:w="57" w:type="dxa"/>
              <w:right w:w="57" w:type="dxa"/>
            </w:tcMar>
            <w:vAlign w:val="center"/>
          </w:tcPr>
          <w:p w14:paraId="4286AA95" w14:textId="77777777" w:rsidR="002453CF" w:rsidRPr="00B50D8C" w:rsidRDefault="002453CF" w:rsidP="0017363D">
            <w:pPr>
              <w:spacing w:after="0" w:line="240" w:lineRule="auto"/>
              <w:jc w:val="center"/>
              <w:rPr>
                <w:b/>
                <w:szCs w:val="24"/>
              </w:rPr>
            </w:pPr>
            <w:r>
              <w:rPr>
                <w:b/>
                <w:szCs w:val="24"/>
              </w:rPr>
              <w:t>G1.2</w:t>
            </w:r>
          </w:p>
        </w:tc>
        <w:tc>
          <w:tcPr>
            <w:tcW w:w="3663" w:type="pct"/>
            <w:shd w:val="clear" w:color="auto" w:fill="auto"/>
            <w:tcMar>
              <w:left w:w="57" w:type="dxa"/>
              <w:right w:w="57" w:type="dxa"/>
            </w:tcMar>
          </w:tcPr>
          <w:p w14:paraId="434AF537" w14:textId="77777777" w:rsidR="002453CF" w:rsidRPr="001E7733" w:rsidRDefault="002453CF" w:rsidP="0017363D">
            <w:pPr>
              <w:spacing w:after="0" w:line="240" w:lineRule="auto"/>
              <w:rPr>
                <w:iCs/>
                <w:szCs w:val="24"/>
              </w:rPr>
            </w:pPr>
            <w:r>
              <w:rPr>
                <w:iCs/>
                <w:szCs w:val="24"/>
              </w:rPr>
              <w:t xml:space="preserve">Biết cách phân tích, thiết kế cơ sở dữ liệu, thiết kế giao diện, cách viết truy vấn, tối ưu câu truy vấn, cách viết hàm, thủ tục, trigger, kỹ thuật lập trình ứng dụng với CSDL. </w:t>
            </w:r>
          </w:p>
        </w:tc>
        <w:tc>
          <w:tcPr>
            <w:tcW w:w="746" w:type="pct"/>
            <w:shd w:val="clear" w:color="auto" w:fill="auto"/>
            <w:vAlign w:val="center"/>
          </w:tcPr>
          <w:p w14:paraId="2DAE05B7" w14:textId="77777777" w:rsidR="002453CF" w:rsidRDefault="002453CF" w:rsidP="0017363D">
            <w:pPr>
              <w:spacing w:after="0" w:line="240" w:lineRule="auto"/>
              <w:jc w:val="center"/>
              <w:rPr>
                <w:b/>
                <w:szCs w:val="24"/>
              </w:rPr>
            </w:pPr>
            <w:r>
              <w:rPr>
                <w:b/>
                <w:szCs w:val="24"/>
              </w:rPr>
              <w:t>T</w:t>
            </w:r>
            <w:r>
              <w:rPr>
                <w:b/>
                <w:szCs w:val="24"/>
                <w:vertAlign w:val="subscript"/>
              </w:rPr>
              <w:t>3</w:t>
            </w:r>
            <w:r>
              <w:rPr>
                <w:b/>
                <w:szCs w:val="24"/>
              </w:rPr>
              <w:t>, U3</w:t>
            </w:r>
          </w:p>
        </w:tc>
      </w:tr>
      <w:tr w:rsidR="002453CF" w:rsidRPr="00B50D8C" w14:paraId="14A29948" w14:textId="77777777" w:rsidTr="00744D83">
        <w:tc>
          <w:tcPr>
            <w:tcW w:w="591" w:type="pct"/>
            <w:shd w:val="clear" w:color="auto" w:fill="auto"/>
            <w:tcMar>
              <w:left w:w="57" w:type="dxa"/>
              <w:right w:w="57" w:type="dxa"/>
            </w:tcMar>
            <w:vAlign w:val="center"/>
          </w:tcPr>
          <w:p w14:paraId="026399A4" w14:textId="77777777" w:rsidR="002453CF" w:rsidRPr="00B50D8C" w:rsidRDefault="002453CF" w:rsidP="0017363D">
            <w:pPr>
              <w:spacing w:after="0" w:line="240" w:lineRule="auto"/>
              <w:jc w:val="center"/>
              <w:rPr>
                <w:b/>
                <w:szCs w:val="24"/>
              </w:rPr>
            </w:pPr>
            <w:r>
              <w:rPr>
                <w:b/>
                <w:szCs w:val="24"/>
              </w:rPr>
              <w:t>G1.3</w:t>
            </w:r>
          </w:p>
        </w:tc>
        <w:tc>
          <w:tcPr>
            <w:tcW w:w="3663" w:type="pct"/>
            <w:shd w:val="clear" w:color="auto" w:fill="auto"/>
            <w:tcMar>
              <w:left w:w="57" w:type="dxa"/>
              <w:right w:w="57" w:type="dxa"/>
            </w:tcMar>
          </w:tcPr>
          <w:p w14:paraId="4209E3FF" w14:textId="77777777" w:rsidR="002453CF" w:rsidRPr="001E7733" w:rsidRDefault="002453CF" w:rsidP="0017363D">
            <w:pPr>
              <w:spacing w:after="0" w:line="240" w:lineRule="auto"/>
              <w:rPr>
                <w:iCs/>
                <w:szCs w:val="24"/>
              </w:rPr>
            </w:pPr>
            <w:r>
              <w:rPr>
                <w:iCs/>
                <w:szCs w:val="24"/>
              </w:rPr>
              <w:t>Biết cách đóng gói chương trình, viết hướng dẫn sử dụng chương trình</w:t>
            </w:r>
          </w:p>
        </w:tc>
        <w:tc>
          <w:tcPr>
            <w:tcW w:w="746" w:type="pct"/>
            <w:shd w:val="clear" w:color="auto" w:fill="auto"/>
          </w:tcPr>
          <w:p w14:paraId="107C890E" w14:textId="77777777" w:rsidR="002453CF" w:rsidRDefault="002453CF" w:rsidP="0017363D">
            <w:pPr>
              <w:jc w:val="center"/>
            </w:pPr>
            <w:r>
              <w:rPr>
                <w:b/>
                <w:szCs w:val="24"/>
              </w:rPr>
              <w:t>T3,U3</w:t>
            </w:r>
          </w:p>
        </w:tc>
      </w:tr>
      <w:tr w:rsidR="002453CF" w:rsidRPr="00B50D8C" w14:paraId="0654BC45" w14:textId="77777777" w:rsidTr="00744D83">
        <w:tc>
          <w:tcPr>
            <w:tcW w:w="591" w:type="pct"/>
            <w:shd w:val="clear" w:color="auto" w:fill="auto"/>
            <w:tcMar>
              <w:left w:w="57" w:type="dxa"/>
              <w:right w:w="57" w:type="dxa"/>
            </w:tcMar>
            <w:vAlign w:val="center"/>
          </w:tcPr>
          <w:p w14:paraId="3CDF25AA" w14:textId="77777777" w:rsidR="002453CF" w:rsidRPr="00CF539A" w:rsidRDefault="002453CF" w:rsidP="0017363D">
            <w:pPr>
              <w:spacing w:after="0" w:line="240" w:lineRule="auto"/>
              <w:jc w:val="center"/>
              <w:rPr>
                <w:b/>
                <w:szCs w:val="24"/>
              </w:rPr>
            </w:pPr>
            <w:r w:rsidRPr="00CF539A">
              <w:rPr>
                <w:b/>
                <w:szCs w:val="24"/>
              </w:rPr>
              <w:t>G2.1</w:t>
            </w:r>
          </w:p>
        </w:tc>
        <w:tc>
          <w:tcPr>
            <w:tcW w:w="3663" w:type="pct"/>
            <w:shd w:val="clear" w:color="auto" w:fill="auto"/>
            <w:tcMar>
              <w:left w:w="57" w:type="dxa"/>
              <w:right w:w="57" w:type="dxa"/>
            </w:tcMar>
            <w:vAlign w:val="center"/>
          </w:tcPr>
          <w:p w14:paraId="57B4C1AC" w14:textId="77777777" w:rsidR="002453CF" w:rsidRPr="008A4738" w:rsidRDefault="002453CF" w:rsidP="0017363D">
            <w:pPr>
              <w:spacing w:after="0" w:line="240" w:lineRule="auto"/>
              <w:rPr>
                <w:color w:val="FF0000"/>
                <w:szCs w:val="24"/>
              </w:rPr>
            </w:pPr>
            <w:r w:rsidRPr="008A4738">
              <w:rPr>
                <w:iCs/>
                <w:szCs w:val="24"/>
              </w:rPr>
              <w:t xml:space="preserve">Tổng </w:t>
            </w:r>
            <w:r>
              <w:rPr>
                <w:iCs/>
                <w:szCs w:val="24"/>
              </w:rPr>
              <w:t xml:space="preserve">hợp được yêu cầu của dự án CNTT từ đó </w:t>
            </w:r>
            <w:r>
              <w:rPr>
                <w:color w:val="000000"/>
                <w:szCs w:val="24"/>
              </w:rPr>
              <w:t>phân tích, thiết kế được hệ thống.</w:t>
            </w:r>
          </w:p>
        </w:tc>
        <w:tc>
          <w:tcPr>
            <w:tcW w:w="746" w:type="pct"/>
            <w:shd w:val="clear" w:color="auto" w:fill="auto"/>
          </w:tcPr>
          <w:p w14:paraId="4C76D84C" w14:textId="77777777" w:rsidR="002453CF" w:rsidRDefault="002453CF" w:rsidP="0017363D">
            <w:pPr>
              <w:jc w:val="center"/>
            </w:pPr>
            <w:r w:rsidRPr="000F22FB">
              <w:rPr>
                <w:b/>
                <w:szCs w:val="24"/>
              </w:rPr>
              <w:t>U</w:t>
            </w:r>
            <w:r>
              <w:rPr>
                <w:b/>
                <w:szCs w:val="24"/>
              </w:rPr>
              <w:t>3</w:t>
            </w:r>
          </w:p>
        </w:tc>
      </w:tr>
      <w:tr w:rsidR="002453CF" w:rsidRPr="00B50D8C" w14:paraId="6B8A4529" w14:textId="77777777" w:rsidTr="00744D83">
        <w:tc>
          <w:tcPr>
            <w:tcW w:w="591" w:type="pct"/>
            <w:shd w:val="clear" w:color="auto" w:fill="auto"/>
            <w:tcMar>
              <w:left w:w="57" w:type="dxa"/>
              <w:right w:w="57" w:type="dxa"/>
            </w:tcMar>
            <w:vAlign w:val="center"/>
          </w:tcPr>
          <w:p w14:paraId="7BC762AD" w14:textId="77777777" w:rsidR="002453CF" w:rsidRPr="00CF539A" w:rsidRDefault="002453CF" w:rsidP="0017363D">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2B218F38" w14:textId="77777777" w:rsidR="002453CF" w:rsidRPr="00233F0F" w:rsidRDefault="002453CF" w:rsidP="0017363D">
            <w:pPr>
              <w:spacing w:after="0" w:line="240" w:lineRule="auto"/>
              <w:rPr>
                <w:b/>
                <w:szCs w:val="24"/>
              </w:rPr>
            </w:pPr>
            <w:r>
              <w:rPr>
                <w:color w:val="000000"/>
                <w:szCs w:val="24"/>
              </w:rPr>
              <w:t>Sử dụng công cụ hệ quản trị CSDL để thiết thiết kế, cài đặt CSDL, Sử dụng ngôn ngữ lập trình để thiết kế giao diện và lập trình ứng dụng.</w:t>
            </w:r>
          </w:p>
        </w:tc>
        <w:tc>
          <w:tcPr>
            <w:tcW w:w="746" w:type="pct"/>
            <w:shd w:val="clear" w:color="auto" w:fill="auto"/>
          </w:tcPr>
          <w:p w14:paraId="4180214C" w14:textId="77777777" w:rsidR="002453CF" w:rsidRDefault="002453CF" w:rsidP="0017363D">
            <w:pPr>
              <w:jc w:val="center"/>
            </w:pPr>
            <w:r>
              <w:rPr>
                <w:b/>
                <w:szCs w:val="24"/>
              </w:rPr>
              <w:t>T</w:t>
            </w:r>
            <w:r>
              <w:rPr>
                <w:b/>
                <w:szCs w:val="24"/>
                <w:vertAlign w:val="subscript"/>
              </w:rPr>
              <w:t>3</w:t>
            </w:r>
            <w:r>
              <w:rPr>
                <w:b/>
                <w:szCs w:val="24"/>
              </w:rPr>
              <w:t>, U3</w:t>
            </w:r>
          </w:p>
        </w:tc>
      </w:tr>
      <w:tr w:rsidR="002453CF" w:rsidRPr="00B50D8C" w14:paraId="7BB1033D" w14:textId="77777777" w:rsidTr="00744D83">
        <w:tc>
          <w:tcPr>
            <w:tcW w:w="591" w:type="pct"/>
            <w:shd w:val="clear" w:color="auto" w:fill="auto"/>
            <w:tcMar>
              <w:left w:w="57" w:type="dxa"/>
              <w:right w:w="57" w:type="dxa"/>
            </w:tcMar>
            <w:vAlign w:val="center"/>
          </w:tcPr>
          <w:p w14:paraId="328C2CF5" w14:textId="77777777" w:rsidR="002453CF" w:rsidRPr="00D50779" w:rsidRDefault="002453CF" w:rsidP="0017363D">
            <w:pPr>
              <w:spacing w:after="0" w:line="240" w:lineRule="auto"/>
              <w:jc w:val="center"/>
              <w:rPr>
                <w:b/>
                <w:szCs w:val="24"/>
              </w:rPr>
            </w:pPr>
            <w:r w:rsidRPr="00D50779">
              <w:rPr>
                <w:b/>
                <w:szCs w:val="24"/>
              </w:rPr>
              <w:t>G3.1</w:t>
            </w:r>
          </w:p>
        </w:tc>
        <w:tc>
          <w:tcPr>
            <w:tcW w:w="3663" w:type="pct"/>
            <w:shd w:val="clear" w:color="auto" w:fill="auto"/>
            <w:tcMar>
              <w:left w:w="57" w:type="dxa"/>
              <w:right w:w="57" w:type="dxa"/>
            </w:tcMar>
            <w:vAlign w:val="center"/>
          </w:tcPr>
          <w:p w14:paraId="46A57E9B" w14:textId="77777777" w:rsidR="002453CF" w:rsidRPr="00AC2557" w:rsidRDefault="002453CF" w:rsidP="0017363D">
            <w:pPr>
              <w:spacing w:after="0" w:line="240" w:lineRule="auto"/>
              <w:rPr>
                <w:b/>
                <w:szCs w:val="24"/>
              </w:rPr>
            </w:pPr>
            <w:r>
              <w:rPr>
                <w:iCs/>
                <w:szCs w:val="24"/>
              </w:rPr>
              <w:t>Có khả năng làm việc theo nhóm cho một dự án CNTT.</w:t>
            </w:r>
            <w:r w:rsidRPr="00976877">
              <w:rPr>
                <w:szCs w:val="24"/>
              </w:rPr>
              <w:t xml:space="preserve"> </w:t>
            </w:r>
            <w:r>
              <w:rPr>
                <w:szCs w:val="24"/>
              </w:rPr>
              <w:t>Có</w:t>
            </w:r>
            <w:r w:rsidRPr="00976877">
              <w:rPr>
                <w:szCs w:val="24"/>
              </w:rPr>
              <w:t xml:space="preserve"> kỹ năng tra cứu tài liệu học</w:t>
            </w:r>
            <w:r>
              <w:rPr>
                <w:szCs w:val="24"/>
              </w:rPr>
              <w:t>, có</w:t>
            </w:r>
            <w:r>
              <w:rPr>
                <w:iCs/>
                <w:szCs w:val="24"/>
              </w:rPr>
              <w:t xml:space="preserve"> kỹ năng giao tiếp, phỏng vấn.</w:t>
            </w:r>
          </w:p>
        </w:tc>
        <w:tc>
          <w:tcPr>
            <w:tcW w:w="746" w:type="pct"/>
            <w:shd w:val="clear" w:color="auto" w:fill="auto"/>
          </w:tcPr>
          <w:p w14:paraId="55F6E4B6" w14:textId="77777777" w:rsidR="002453CF" w:rsidRDefault="002453CF" w:rsidP="0017363D">
            <w:pPr>
              <w:jc w:val="center"/>
            </w:pPr>
            <w:r>
              <w:rPr>
                <w:b/>
                <w:szCs w:val="24"/>
              </w:rPr>
              <w:t>U3</w:t>
            </w:r>
          </w:p>
        </w:tc>
      </w:tr>
      <w:tr w:rsidR="002453CF" w:rsidRPr="00B50D8C" w14:paraId="63CB7FC6" w14:textId="77777777" w:rsidTr="00744D83">
        <w:tc>
          <w:tcPr>
            <w:tcW w:w="591" w:type="pct"/>
            <w:shd w:val="clear" w:color="auto" w:fill="auto"/>
            <w:tcMar>
              <w:left w:w="57" w:type="dxa"/>
              <w:right w:w="57" w:type="dxa"/>
            </w:tcMar>
            <w:vAlign w:val="center"/>
          </w:tcPr>
          <w:p w14:paraId="50D6354B" w14:textId="77777777" w:rsidR="002453CF" w:rsidRPr="00D50779" w:rsidRDefault="002453CF" w:rsidP="0017363D">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44C75B15" w14:textId="77777777" w:rsidR="002453CF" w:rsidRPr="00A8193D" w:rsidRDefault="002453CF" w:rsidP="0017363D">
            <w:pPr>
              <w:spacing w:after="0" w:line="240" w:lineRule="auto"/>
              <w:rPr>
                <w:b/>
                <w:szCs w:val="24"/>
              </w:rPr>
            </w:pPr>
            <w:r>
              <w:rPr>
                <w:szCs w:val="24"/>
              </w:rPr>
              <w:t>Có khả năng lập kế hoạch, lịch trình cho việc xây dựng và phát triển dự án phần mềm.</w:t>
            </w:r>
          </w:p>
        </w:tc>
        <w:tc>
          <w:tcPr>
            <w:tcW w:w="746" w:type="pct"/>
            <w:shd w:val="clear" w:color="auto" w:fill="auto"/>
          </w:tcPr>
          <w:p w14:paraId="2EFE107E" w14:textId="77777777" w:rsidR="002453CF" w:rsidRDefault="002453CF" w:rsidP="0017363D">
            <w:pPr>
              <w:jc w:val="center"/>
            </w:pPr>
            <w:r>
              <w:rPr>
                <w:b/>
                <w:szCs w:val="24"/>
              </w:rPr>
              <w:t>U3</w:t>
            </w:r>
          </w:p>
        </w:tc>
      </w:tr>
      <w:tr w:rsidR="002453CF" w:rsidRPr="00B50D8C" w14:paraId="61888892" w14:textId="77777777" w:rsidTr="00744D83">
        <w:tc>
          <w:tcPr>
            <w:tcW w:w="591" w:type="pct"/>
            <w:shd w:val="clear" w:color="auto" w:fill="auto"/>
            <w:tcMar>
              <w:left w:w="57" w:type="dxa"/>
              <w:right w:w="57" w:type="dxa"/>
            </w:tcMar>
            <w:vAlign w:val="center"/>
          </w:tcPr>
          <w:p w14:paraId="10F1AC25" w14:textId="77777777" w:rsidR="002453CF" w:rsidRPr="00D50779" w:rsidRDefault="002453CF" w:rsidP="0017363D">
            <w:pPr>
              <w:spacing w:after="0" w:line="240" w:lineRule="auto"/>
              <w:jc w:val="center"/>
              <w:rPr>
                <w:b/>
                <w:szCs w:val="24"/>
              </w:rPr>
            </w:pPr>
            <w:r w:rsidRPr="00D50779">
              <w:rPr>
                <w:b/>
                <w:szCs w:val="24"/>
              </w:rPr>
              <w:t>G4.1</w:t>
            </w:r>
          </w:p>
        </w:tc>
        <w:tc>
          <w:tcPr>
            <w:tcW w:w="3663" w:type="pct"/>
            <w:shd w:val="clear" w:color="auto" w:fill="auto"/>
            <w:tcMar>
              <w:left w:w="57" w:type="dxa"/>
              <w:right w:w="57" w:type="dxa"/>
            </w:tcMar>
            <w:vAlign w:val="center"/>
          </w:tcPr>
          <w:p w14:paraId="2265B96C" w14:textId="77777777" w:rsidR="002453CF" w:rsidRPr="00452604" w:rsidRDefault="002453CF" w:rsidP="0017363D">
            <w:pPr>
              <w:spacing w:after="0" w:line="240" w:lineRule="auto"/>
              <w:rPr>
                <w:b/>
                <w:szCs w:val="24"/>
              </w:rPr>
            </w:pPr>
            <w:r>
              <w:rPr>
                <w:szCs w:val="24"/>
              </w:rPr>
              <w:t>Lựa chọn được một dự án CNTT sát thực tế để tìm hiểu, phân tích yêu cầu.</w:t>
            </w:r>
          </w:p>
        </w:tc>
        <w:tc>
          <w:tcPr>
            <w:tcW w:w="746" w:type="pct"/>
            <w:shd w:val="clear" w:color="auto" w:fill="auto"/>
          </w:tcPr>
          <w:p w14:paraId="33871DA1" w14:textId="77777777" w:rsidR="002453CF" w:rsidRDefault="002453CF" w:rsidP="0017363D">
            <w:pPr>
              <w:jc w:val="center"/>
            </w:pPr>
            <w:r w:rsidRPr="000F22FB">
              <w:rPr>
                <w:b/>
                <w:szCs w:val="24"/>
              </w:rPr>
              <w:t>U</w:t>
            </w:r>
            <w:r>
              <w:rPr>
                <w:b/>
                <w:szCs w:val="24"/>
              </w:rPr>
              <w:t>3</w:t>
            </w:r>
          </w:p>
        </w:tc>
      </w:tr>
      <w:tr w:rsidR="002453CF" w:rsidRPr="00B50D8C" w14:paraId="72193641" w14:textId="77777777" w:rsidTr="00744D83">
        <w:tc>
          <w:tcPr>
            <w:tcW w:w="591" w:type="pct"/>
            <w:shd w:val="clear" w:color="auto" w:fill="auto"/>
            <w:tcMar>
              <w:left w:w="57" w:type="dxa"/>
              <w:right w:w="57" w:type="dxa"/>
            </w:tcMar>
            <w:vAlign w:val="center"/>
          </w:tcPr>
          <w:p w14:paraId="4DEC3622" w14:textId="77777777" w:rsidR="002453CF" w:rsidRPr="00D50779" w:rsidRDefault="002453CF" w:rsidP="0017363D">
            <w:pPr>
              <w:spacing w:after="0" w:line="240" w:lineRule="auto"/>
              <w:jc w:val="center"/>
              <w:rPr>
                <w:b/>
                <w:szCs w:val="24"/>
              </w:rPr>
            </w:pPr>
            <w:r>
              <w:rPr>
                <w:b/>
                <w:szCs w:val="24"/>
              </w:rPr>
              <w:t>G4.2</w:t>
            </w:r>
          </w:p>
        </w:tc>
        <w:tc>
          <w:tcPr>
            <w:tcW w:w="3663" w:type="pct"/>
            <w:shd w:val="clear" w:color="auto" w:fill="auto"/>
            <w:tcMar>
              <w:left w:w="57" w:type="dxa"/>
              <w:right w:w="57" w:type="dxa"/>
            </w:tcMar>
            <w:vAlign w:val="center"/>
          </w:tcPr>
          <w:p w14:paraId="79E5A22C" w14:textId="77777777" w:rsidR="002453CF" w:rsidRPr="00334150" w:rsidRDefault="002453CF" w:rsidP="0017363D">
            <w:pPr>
              <w:spacing w:after="0" w:line="240" w:lineRule="auto"/>
              <w:rPr>
                <w:b/>
                <w:szCs w:val="24"/>
              </w:rPr>
            </w:pPr>
            <w:r>
              <w:rPr>
                <w:szCs w:val="24"/>
              </w:rPr>
              <w:t>Vận dụng được cách thức xây dựng và phát triển một dự án CNTT, từng bước thực hiện các công việc.</w:t>
            </w:r>
          </w:p>
        </w:tc>
        <w:tc>
          <w:tcPr>
            <w:tcW w:w="746" w:type="pct"/>
            <w:shd w:val="clear" w:color="auto" w:fill="auto"/>
          </w:tcPr>
          <w:p w14:paraId="798B5A6E" w14:textId="77777777" w:rsidR="002453CF" w:rsidRDefault="002453CF" w:rsidP="0017363D">
            <w:pPr>
              <w:jc w:val="center"/>
            </w:pPr>
            <w:r w:rsidRPr="000F22FB">
              <w:rPr>
                <w:b/>
                <w:szCs w:val="24"/>
              </w:rPr>
              <w:t>U</w:t>
            </w:r>
            <w:r>
              <w:rPr>
                <w:b/>
                <w:szCs w:val="24"/>
              </w:rPr>
              <w:t>3</w:t>
            </w:r>
          </w:p>
        </w:tc>
      </w:tr>
      <w:tr w:rsidR="002453CF" w:rsidRPr="00B50D8C" w14:paraId="70237AEE" w14:textId="77777777" w:rsidTr="00744D83">
        <w:trPr>
          <w:trHeight w:val="347"/>
        </w:trPr>
        <w:tc>
          <w:tcPr>
            <w:tcW w:w="591" w:type="pct"/>
            <w:shd w:val="clear" w:color="auto" w:fill="auto"/>
            <w:tcMar>
              <w:left w:w="57" w:type="dxa"/>
              <w:right w:w="57" w:type="dxa"/>
            </w:tcMar>
            <w:vAlign w:val="center"/>
          </w:tcPr>
          <w:p w14:paraId="4C434509" w14:textId="77777777" w:rsidR="002453CF" w:rsidRPr="00D50779" w:rsidRDefault="002453CF" w:rsidP="0017363D">
            <w:pPr>
              <w:spacing w:after="0" w:line="240" w:lineRule="auto"/>
              <w:jc w:val="center"/>
              <w:rPr>
                <w:b/>
                <w:szCs w:val="24"/>
              </w:rPr>
            </w:pPr>
            <w:r>
              <w:rPr>
                <w:b/>
                <w:szCs w:val="24"/>
              </w:rPr>
              <w:t>G4.3</w:t>
            </w:r>
          </w:p>
        </w:tc>
        <w:tc>
          <w:tcPr>
            <w:tcW w:w="3663" w:type="pct"/>
            <w:shd w:val="clear" w:color="auto" w:fill="auto"/>
            <w:tcMar>
              <w:left w:w="57" w:type="dxa"/>
              <w:right w:w="57" w:type="dxa"/>
            </w:tcMar>
            <w:vAlign w:val="center"/>
          </w:tcPr>
          <w:p w14:paraId="4BBC59FD" w14:textId="77777777" w:rsidR="002453CF" w:rsidRPr="00452604" w:rsidRDefault="002453CF" w:rsidP="0017363D">
            <w:pPr>
              <w:spacing w:after="0" w:line="240" w:lineRule="auto"/>
              <w:rPr>
                <w:b/>
                <w:szCs w:val="24"/>
              </w:rPr>
            </w:pPr>
            <w:r>
              <w:rPr>
                <w:szCs w:val="24"/>
              </w:rPr>
              <w:t>Khả năng triển khai một dự án áp dụng vào thực tế .</w:t>
            </w:r>
          </w:p>
        </w:tc>
        <w:tc>
          <w:tcPr>
            <w:tcW w:w="746" w:type="pct"/>
            <w:shd w:val="clear" w:color="auto" w:fill="auto"/>
          </w:tcPr>
          <w:p w14:paraId="13D51215" w14:textId="77777777" w:rsidR="002453CF" w:rsidRDefault="002453CF" w:rsidP="0017363D">
            <w:pPr>
              <w:jc w:val="center"/>
            </w:pPr>
            <w:r w:rsidRPr="000F22FB">
              <w:rPr>
                <w:b/>
                <w:szCs w:val="24"/>
              </w:rPr>
              <w:t>U</w:t>
            </w:r>
            <w:r>
              <w:rPr>
                <w:b/>
                <w:szCs w:val="24"/>
              </w:rPr>
              <w:t>3</w:t>
            </w:r>
          </w:p>
        </w:tc>
      </w:tr>
    </w:tbl>
    <w:p w14:paraId="1C2FEB5B" w14:textId="77777777" w:rsidR="002453CF" w:rsidRDefault="002453CF" w:rsidP="002453CF">
      <w:pPr>
        <w:spacing w:after="0" w:line="240" w:lineRule="auto"/>
        <w:rPr>
          <w:i/>
          <w:szCs w:val="24"/>
        </w:rPr>
      </w:pPr>
      <w:r w:rsidRPr="00B50D8C">
        <w:rPr>
          <w:i/>
          <w:szCs w:val="24"/>
        </w:rPr>
        <w:t xml:space="preserve">[1]: Ký hiệu CĐR  của môn học. </w:t>
      </w:r>
    </w:p>
    <w:p w14:paraId="7564D54D" w14:textId="77777777" w:rsidR="002453CF" w:rsidRDefault="002453CF" w:rsidP="002453CF">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3857E39C" w14:textId="77777777" w:rsidR="002453CF" w:rsidRDefault="002453CF" w:rsidP="002453CF">
      <w:pPr>
        <w:spacing w:after="0" w:line="240" w:lineRule="auto"/>
        <w:rPr>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1EC39C3C" w14:textId="77777777" w:rsidR="002453CF" w:rsidRPr="009174EF" w:rsidRDefault="002453CF" w:rsidP="002453CF">
      <w:pPr>
        <w:tabs>
          <w:tab w:val="left" w:pos="7513"/>
        </w:tabs>
        <w:spacing w:before="120" w:after="0"/>
        <w:rPr>
          <w:b/>
          <w:szCs w:val="24"/>
        </w:rPr>
      </w:pPr>
      <w:r>
        <w:rPr>
          <w:b/>
          <w:i/>
          <w:szCs w:val="24"/>
        </w:rPr>
        <w:t>9</w:t>
      </w:r>
      <w:r w:rsidRPr="009174EF">
        <w:rPr>
          <w:b/>
          <w:i/>
          <w:szCs w:val="24"/>
        </w:rPr>
        <w:t xml:space="preserve">. Mô tả cách đánh giá học phần: </w:t>
      </w:r>
    </w:p>
    <w:p w14:paraId="514D64FD" w14:textId="77777777" w:rsidR="002453CF" w:rsidRPr="00BA78E5" w:rsidRDefault="002453CF" w:rsidP="002453CF">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21282AC8" w14:textId="77777777" w:rsidR="002453CF" w:rsidRPr="00984E3F" w:rsidRDefault="002453CF" w:rsidP="002453CF">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45"/>
        <w:gridCol w:w="3601"/>
        <w:gridCol w:w="2432"/>
        <w:gridCol w:w="1201"/>
      </w:tblGrid>
      <w:tr w:rsidR="002453CF" w:rsidRPr="00984E3F" w14:paraId="4A37B4F9" w14:textId="77777777" w:rsidTr="00744D83">
        <w:trPr>
          <w:trHeight w:val="470"/>
        </w:trPr>
        <w:tc>
          <w:tcPr>
            <w:tcW w:w="880" w:type="pct"/>
            <w:shd w:val="clear" w:color="auto" w:fill="auto"/>
            <w:vAlign w:val="center"/>
          </w:tcPr>
          <w:p w14:paraId="1CFE1193" w14:textId="77777777" w:rsidR="002453CF" w:rsidRPr="00330C07" w:rsidRDefault="002453CF" w:rsidP="0017363D">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59F502DA" w14:textId="77777777" w:rsidR="002453CF" w:rsidRPr="00330C07" w:rsidRDefault="002453CF" w:rsidP="0017363D">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277B45DB" w14:textId="77777777" w:rsidR="002453CF" w:rsidRPr="00330C07" w:rsidRDefault="002453CF" w:rsidP="0017363D">
            <w:pPr>
              <w:pStyle w:val="Header"/>
              <w:spacing w:after="0" w:line="240" w:lineRule="auto"/>
              <w:jc w:val="center"/>
              <w:rPr>
                <w:b/>
                <w:szCs w:val="24"/>
              </w:rPr>
            </w:pPr>
            <w:r w:rsidRPr="00330C07">
              <w:rPr>
                <w:b/>
                <w:szCs w:val="24"/>
              </w:rPr>
              <w:t>[2]</w:t>
            </w:r>
          </w:p>
        </w:tc>
        <w:tc>
          <w:tcPr>
            <w:tcW w:w="1385" w:type="pct"/>
            <w:shd w:val="clear" w:color="auto" w:fill="auto"/>
            <w:vAlign w:val="center"/>
          </w:tcPr>
          <w:p w14:paraId="3F33A22C" w14:textId="77777777" w:rsidR="002453CF" w:rsidRPr="00330C07" w:rsidRDefault="002453CF" w:rsidP="0017363D">
            <w:pPr>
              <w:pStyle w:val="Header"/>
              <w:spacing w:after="0" w:line="240" w:lineRule="auto"/>
              <w:ind w:left="-108" w:right="-108"/>
              <w:jc w:val="center"/>
              <w:rPr>
                <w:b/>
                <w:szCs w:val="24"/>
              </w:rPr>
            </w:pPr>
            <w:r w:rsidRPr="00330C07">
              <w:rPr>
                <w:b/>
                <w:szCs w:val="24"/>
              </w:rPr>
              <w:t>CĐR học phần (Gx.x)</w:t>
            </w:r>
          </w:p>
          <w:p w14:paraId="3AE153FE" w14:textId="77777777" w:rsidR="002453CF" w:rsidRPr="00330C07" w:rsidRDefault="002453CF" w:rsidP="0017363D">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7160013A" w14:textId="77777777" w:rsidR="002453CF" w:rsidRPr="00330C07" w:rsidRDefault="002453CF" w:rsidP="0017363D">
            <w:pPr>
              <w:pStyle w:val="Header"/>
              <w:spacing w:after="0" w:line="240" w:lineRule="auto"/>
              <w:ind w:left="-108" w:right="-108"/>
              <w:jc w:val="center"/>
              <w:rPr>
                <w:b/>
                <w:szCs w:val="24"/>
              </w:rPr>
            </w:pPr>
            <w:r w:rsidRPr="00330C07">
              <w:rPr>
                <w:b/>
                <w:szCs w:val="24"/>
              </w:rPr>
              <w:t>Tỷ lệ (%)</w:t>
            </w:r>
          </w:p>
          <w:p w14:paraId="0B1BF2A1" w14:textId="77777777" w:rsidR="002453CF" w:rsidRPr="00330C07" w:rsidRDefault="002453CF" w:rsidP="0017363D">
            <w:pPr>
              <w:pStyle w:val="Header"/>
              <w:spacing w:after="0" w:line="240" w:lineRule="auto"/>
              <w:ind w:left="-108" w:right="-108"/>
              <w:jc w:val="center"/>
              <w:rPr>
                <w:b/>
                <w:szCs w:val="24"/>
              </w:rPr>
            </w:pPr>
            <w:r w:rsidRPr="00330C07">
              <w:rPr>
                <w:b/>
                <w:szCs w:val="24"/>
              </w:rPr>
              <w:t>[4]</w:t>
            </w:r>
          </w:p>
        </w:tc>
      </w:tr>
      <w:tr w:rsidR="002453CF" w:rsidRPr="00984E3F" w14:paraId="093912C8" w14:textId="77777777" w:rsidTr="00744D83">
        <w:tc>
          <w:tcPr>
            <w:tcW w:w="880" w:type="pct"/>
            <w:vMerge w:val="restart"/>
            <w:shd w:val="clear" w:color="auto" w:fill="auto"/>
            <w:vAlign w:val="center"/>
          </w:tcPr>
          <w:p w14:paraId="56268DEC" w14:textId="77777777" w:rsidR="002453CF" w:rsidRPr="00330C07" w:rsidRDefault="002453CF" w:rsidP="0017363D">
            <w:pPr>
              <w:pStyle w:val="Header"/>
              <w:spacing w:after="0" w:line="240" w:lineRule="auto"/>
              <w:jc w:val="center"/>
              <w:rPr>
                <w:szCs w:val="24"/>
                <w:lang w:val="pt-BR"/>
              </w:rPr>
            </w:pPr>
            <w:r w:rsidRPr="00330C07">
              <w:rPr>
                <w:szCs w:val="24"/>
                <w:lang w:val="pt-BR"/>
              </w:rPr>
              <w:t>X. Đánh giá quá trình</w:t>
            </w:r>
          </w:p>
        </w:tc>
        <w:tc>
          <w:tcPr>
            <w:tcW w:w="2051" w:type="pct"/>
            <w:shd w:val="clear" w:color="auto" w:fill="auto"/>
            <w:vAlign w:val="center"/>
          </w:tcPr>
          <w:p w14:paraId="201F6BEE" w14:textId="77777777" w:rsidR="002453CF" w:rsidRDefault="002453CF" w:rsidP="0017363D">
            <w:pPr>
              <w:pStyle w:val="Header"/>
              <w:spacing w:after="0" w:line="240" w:lineRule="auto"/>
              <w:jc w:val="center"/>
              <w:rPr>
                <w:szCs w:val="24"/>
                <w:lang w:val="pt-BR"/>
              </w:rPr>
            </w:pPr>
            <w:r w:rsidRPr="00330C07">
              <w:rPr>
                <w:szCs w:val="24"/>
                <w:lang w:val="pt-BR"/>
              </w:rPr>
              <w:t>X1</w:t>
            </w:r>
          </w:p>
          <w:p w14:paraId="707C5117" w14:textId="77777777" w:rsidR="002453CF" w:rsidRPr="00330C07" w:rsidRDefault="002453CF" w:rsidP="0017363D">
            <w:pPr>
              <w:pStyle w:val="Header"/>
              <w:spacing w:after="0" w:line="240" w:lineRule="auto"/>
              <w:jc w:val="center"/>
              <w:rPr>
                <w:szCs w:val="24"/>
                <w:lang w:val="pt-BR"/>
              </w:rPr>
            </w:pPr>
            <w:r>
              <w:rPr>
                <w:szCs w:val="24"/>
                <w:lang w:val="pt-BR"/>
              </w:rPr>
              <w:lastRenderedPageBreak/>
              <w:t>Bài thi cá nhân</w:t>
            </w:r>
          </w:p>
        </w:tc>
        <w:tc>
          <w:tcPr>
            <w:tcW w:w="1385" w:type="pct"/>
            <w:shd w:val="clear" w:color="auto" w:fill="auto"/>
            <w:vAlign w:val="center"/>
          </w:tcPr>
          <w:p w14:paraId="6C3FD211" w14:textId="77777777" w:rsidR="002453CF" w:rsidRPr="00C77769" w:rsidRDefault="002453CF" w:rsidP="0017363D">
            <w:pPr>
              <w:pStyle w:val="Header"/>
              <w:spacing w:after="0" w:line="240" w:lineRule="auto"/>
              <w:ind w:left="-108" w:right="-108"/>
              <w:jc w:val="center"/>
              <w:rPr>
                <w:b/>
                <w:szCs w:val="24"/>
                <w:lang w:val="pt-BR"/>
              </w:rPr>
            </w:pPr>
            <w:r>
              <w:rPr>
                <w:b/>
                <w:szCs w:val="24"/>
                <w:lang w:val="pt-BR"/>
              </w:rPr>
              <w:lastRenderedPageBreak/>
              <w:t>G1.1, G1.2, G2.1</w:t>
            </w:r>
          </w:p>
        </w:tc>
        <w:tc>
          <w:tcPr>
            <w:tcW w:w="684" w:type="pct"/>
            <w:shd w:val="clear" w:color="auto" w:fill="auto"/>
            <w:vAlign w:val="center"/>
          </w:tcPr>
          <w:p w14:paraId="676AD9F9" w14:textId="77777777" w:rsidR="002453CF" w:rsidRPr="00330C07" w:rsidRDefault="002453CF" w:rsidP="0017363D">
            <w:pPr>
              <w:pStyle w:val="Header"/>
              <w:spacing w:after="0" w:line="240" w:lineRule="auto"/>
              <w:ind w:left="-108" w:right="-108"/>
              <w:jc w:val="center"/>
              <w:rPr>
                <w:szCs w:val="24"/>
                <w:lang w:val="pt-BR"/>
              </w:rPr>
            </w:pPr>
            <w:r>
              <w:rPr>
                <w:szCs w:val="24"/>
                <w:lang w:val="pt-BR"/>
              </w:rPr>
              <w:t>10%</w:t>
            </w:r>
          </w:p>
        </w:tc>
      </w:tr>
      <w:tr w:rsidR="002453CF" w:rsidRPr="003B22C4" w14:paraId="46F21584" w14:textId="77777777" w:rsidTr="00744D83">
        <w:trPr>
          <w:trHeight w:val="296"/>
        </w:trPr>
        <w:tc>
          <w:tcPr>
            <w:tcW w:w="880" w:type="pct"/>
            <w:vMerge/>
            <w:shd w:val="clear" w:color="auto" w:fill="auto"/>
            <w:vAlign w:val="center"/>
          </w:tcPr>
          <w:p w14:paraId="6D9236A7" w14:textId="77777777" w:rsidR="002453CF" w:rsidRPr="00330C07" w:rsidRDefault="002453CF" w:rsidP="0017363D">
            <w:pPr>
              <w:spacing w:after="0" w:line="240" w:lineRule="auto"/>
              <w:jc w:val="center"/>
              <w:rPr>
                <w:szCs w:val="24"/>
                <w:lang w:val="pt-BR"/>
              </w:rPr>
            </w:pPr>
          </w:p>
        </w:tc>
        <w:tc>
          <w:tcPr>
            <w:tcW w:w="2051" w:type="pct"/>
            <w:shd w:val="clear" w:color="auto" w:fill="auto"/>
            <w:vAlign w:val="center"/>
          </w:tcPr>
          <w:p w14:paraId="1D47A71F" w14:textId="77777777" w:rsidR="002453CF" w:rsidRDefault="002453CF" w:rsidP="0017363D">
            <w:pPr>
              <w:spacing w:after="0" w:line="240" w:lineRule="auto"/>
              <w:jc w:val="center"/>
              <w:rPr>
                <w:szCs w:val="24"/>
                <w:lang w:val="pt-BR"/>
              </w:rPr>
            </w:pPr>
            <w:r>
              <w:rPr>
                <w:szCs w:val="24"/>
                <w:lang w:val="pt-BR"/>
              </w:rPr>
              <w:t>X2</w:t>
            </w:r>
          </w:p>
          <w:p w14:paraId="60E30CE1" w14:textId="77777777" w:rsidR="002453CF" w:rsidRPr="003B22C4" w:rsidRDefault="002453CF" w:rsidP="0017363D">
            <w:pPr>
              <w:spacing w:after="0" w:line="240" w:lineRule="auto"/>
              <w:jc w:val="center"/>
              <w:rPr>
                <w:szCs w:val="24"/>
                <w:lang w:val="pt-BR"/>
              </w:rPr>
            </w:pPr>
            <w:r>
              <w:rPr>
                <w:szCs w:val="24"/>
                <w:lang w:val="pt-BR"/>
              </w:rPr>
              <w:t>Bài tập nhóm</w:t>
            </w:r>
          </w:p>
        </w:tc>
        <w:tc>
          <w:tcPr>
            <w:tcW w:w="1385" w:type="pct"/>
            <w:shd w:val="clear" w:color="auto" w:fill="auto"/>
            <w:vAlign w:val="center"/>
          </w:tcPr>
          <w:p w14:paraId="0171EB8F" w14:textId="77777777" w:rsidR="002453CF" w:rsidRDefault="002453CF" w:rsidP="0017363D">
            <w:pPr>
              <w:pStyle w:val="Header"/>
              <w:spacing w:after="0" w:line="240" w:lineRule="auto"/>
              <w:jc w:val="center"/>
              <w:rPr>
                <w:b/>
                <w:szCs w:val="24"/>
                <w:lang w:val="pt-BR"/>
              </w:rPr>
            </w:pPr>
            <w:r>
              <w:rPr>
                <w:b/>
                <w:szCs w:val="24"/>
                <w:lang w:val="pt-BR"/>
              </w:rPr>
              <w:t>G1.3,</w:t>
            </w:r>
            <w:r w:rsidRPr="00DC7561">
              <w:rPr>
                <w:b/>
                <w:szCs w:val="24"/>
              </w:rPr>
              <w:t xml:space="preserve"> G3.1, </w:t>
            </w:r>
            <w:r>
              <w:rPr>
                <w:b/>
                <w:szCs w:val="24"/>
                <w:lang w:val="pt-BR"/>
              </w:rPr>
              <w:t>G3.2</w:t>
            </w:r>
          </w:p>
          <w:p w14:paraId="0A667BEF" w14:textId="77777777" w:rsidR="002453CF" w:rsidRPr="00330C07" w:rsidRDefault="002453CF" w:rsidP="0017363D">
            <w:pPr>
              <w:pStyle w:val="Header"/>
              <w:spacing w:after="0" w:line="240" w:lineRule="auto"/>
              <w:jc w:val="center"/>
              <w:rPr>
                <w:szCs w:val="24"/>
                <w:lang w:val="pt-BR"/>
              </w:rPr>
            </w:pPr>
            <w:r>
              <w:rPr>
                <w:b/>
                <w:szCs w:val="24"/>
                <w:lang w:val="pt-BR"/>
              </w:rPr>
              <w:t>G4.1, G4.2, G4.3</w:t>
            </w:r>
          </w:p>
        </w:tc>
        <w:tc>
          <w:tcPr>
            <w:tcW w:w="684" w:type="pct"/>
            <w:shd w:val="clear" w:color="auto" w:fill="auto"/>
            <w:vAlign w:val="center"/>
          </w:tcPr>
          <w:p w14:paraId="18AD2F08" w14:textId="77777777" w:rsidR="002453CF" w:rsidRPr="003B22C4" w:rsidRDefault="002453CF" w:rsidP="0017363D">
            <w:pPr>
              <w:pStyle w:val="Header"/>
              <w:spacing w:after="0" w:line="240" w:lineRule="auto"/>
              <w:jc w:val="center"/>
              <w:rPr>
                <w:szCs w:val="24"/>
                <w:lang w:val="pt-BR"/>
              </w:rPr>
            </w:pPr>
            <w:r>
              <w:rPr>
                <w:szCs w:val="24"/>
                <w:lang w:val="pt-BR"/>
              </w:rPr>
              <w:t>40</w:t>
            </w:r>
            <w:r w:rsidRPr="003B22C4">
              <w:rPr>
                <w:szCs w:val="24"/>
                <w:lang w:val="pt-BR"/>
              </w:rPr>
              <w:t>%</w:t>
            </w:r>
          </w:p>
        </w:tc>
      </w:tr>
      <w:tr w:rsidR="002453CF" w:rsidRPr="00984E3F" w14:paraId="4C999745" w14:textId="77777777" w:rsidTr="00744D83">
        <w:trPr>
          <w:trHeight w:val="269"/>
        </w:trPr>
        <w:tc>
          <w:tcPr>
            <w:tcW w:w="880" w:type="pct"/>
            <w:shd w:val="clear" w:color="auto" w:fill="auto"/>
            <w:vAlign w:val="center"/>
          </w:tcPr>
          <w:p w14:paraId="503055B6" w14:textId="77777777" w:rsidR="002453CF" w:rsidRPr="00330C07" w:rsidRDefault="002453CF" w:rsidP="0017363D">
            <w:pPr>
              <w:spacing w:after="0" w:line="240" w:lineRule="auto"/>
              <w:jc w:val="center"/>
              <w:rPr>
                <w:szCs w:val="24"/>
              </w:rPr>
            </w:pPr>
            <w:r w:rsidRPr="00330C07">
              <w:rPr>
                <w:szCs w:val="24"/>
              </w:rPr>
              <w:t>Y. Đánh giá cuối kỳ</w:t>
            </w:r>
          </w:p>
        </w:tc>
        <w:tc>
          <w:tcPr>
            <w:tcW w:w="2051" w:type="pct"/>
            <w:shd w:val="clear" w:color="auto" w:fill="auto"/>
            <w:vAlign w:val="center"/>
          </w:tcPr>
          <w:p w14:paraId="695506B9" w14:textId="77777777" w:rsidR="002453CF" w:rsidRDefault="002453CF" w:rsidP="0017363D">
            <w:pPr>
              <w:spacing w:after="0" w:line="240" w:lineRule="auto"/>
              <w:jc w:val="center"/>
              <w:rPr>
                <w:szCs w:val="24"/>
              </w:rPr>
            </w:pPr>
            <w:r>
              <w:rPr>
                <w:szCs w:val="24"/>
              </w:rPr>
              <w:t>Y</w:t>
            </w:r>
          </w:p>
          <w:p w14:paraId="7DEFDEB7" w14:textId="77777777" w:rsidR="002453CF" w:rsidRPr="00330C07" w:rsidRDefault="002453CF" w:rsidP="0017363D">
            <w:pPr>
              <w:spacing w:after="0" w:line="240" w:lineRule="auto"/>
              <w:jc w:val="center"/>
              <w:rPr>
                <w:szCs w:val="24"/>
              </w:rPr>
            </w:pPr>
            <w:r>
              <w:rPr>
                <w:szCs w:val="24"/>
              </w:rPr>
              <w:t>Bài thi lập trình trên máy</w:t>
            </w:r>
          </w:p>
        </w:tc>
        <w:tc>
          <w:tcPr>
            <w:tcW w:w="1385" w:type="pct"/>
            <w:shd w:val="clear" w:color="auto" w:fill="auto"/>
          </w:tcPr>
          <w:p w14:paraId="764007D1" w14:textId="77777777" w:rsidR="002453CF" w:rsidRPr="00DC7561" w:rsidRDefault="002453CF" w:rsidP="0017363D">
            <w:pPr>
              <w:pStyle w:val="Header"/>
              <w:spacing w:after="0" w:line="240" w:lineRule="auto"/>
              <w:jc w:val="center"/>
              <w:rPr>
                <w:b/>
                <w:szCs w:val="24"/>
              </w:rPr>
            </w:pPr>
            <w:r>
              <w:rPr>
                <w:b/>
                <w:szCs w:val="24"/>
              </w:rPr>
              <w:t xml:space="preserve">G1.2, </w:t>
            </w:r>
            <w:r w:rsidRPr="00DC7561">
              <w:rPr>
                <w:b/>
                <w:szCs w:val="24"/>
              </w:rPr>
              <w:t>G</w:t>
            </w:r>
            <w:r>
              <w:rPr>
                <w:b/>
                <w:szCs w:val="24"/>
              </w:rPr>
              <w:t>2</w:t>
            </w:r>
            <w:r w:rsidRPr="00DC7561">
              <w:rPr>
                <w:b/>
                <w:szCs w:val="24"/>
              </w:rPr>
              <w:t>.2</w:t>
            </w:r>
          </w:p>
          <w:p w14:paraId="1178C827" w14:textId="77777777" w:rsidR="002453CF" w:rsidRPr="00330C07" w:rsidRDefault="002453CF" w:rsidP="0017363D">
            <w:pPr>
              <w:pStyle w:val="Header"/>
              <w:spacing w:after="0" w:line="240" w:lineRule="auto"/>
              <w:jc w:val="center"/>
              <w:rPr>
                <w:szCs w:val="24"/>
              </w:rPr>
            </w:pPr>
          </w:p>
        </w:tc>
        <w:tc>
          <w:tcPr>
            <w:tcW w:w="684" w:type="pct"/>
            <w:shd w:val="clear" w:color="auto" w:fill="auto"/>
            <w:vAlign w:val="center"/>
          </w:tcPr>
          <w:p w14:paraId="61A330F2" w14:textId="77777777" w:rsidR="002453CF" w:rsidRPr="00330C07" w:rsidRDefault="002453CF" w:rsidP="0017363D">
            <w:pPr>
              <w:pStyle w:val="Header"/>
              <w:spacing w:after="0" w:line="240" w:lineRule="auto"/>
              <w:jc w:val="center"/>
              <w:rPr>
                <w:szCs w:val="24"/>
              </w:rPr>
            </w:pPr>
            <w:r>
              <w:rPr>
                <w:szCs w:val="24"/>
              </w:rPr>
              <w:t>50%</w:t>
            </w:r>
          </w:p>
        </w:tc>
      </w:tr>
    </w:tbl>
    <w:p w14:paraId="3B4D065D" w14:textId="77777777" w:rsidR="002453CF" w:rsidRPr="009A4D26" w:rsidRDefault="002453CF" w:rsidP="002453CF">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14F9DE87" w14:textId="77777777" w:rsidR="002453CF" w:rsidRPr="009A4D26" w:rsidRDefault="002453CF" w:rsidP="002453CF">
      <w:pPr>
        <w:spacing w:after="0" w:line="240" w:lineRule="auto"/>
        <w:rPr>
          <w:i/>
          <w:szCs w:val="24"/>
          <w:lang w:val="pt-BR"/>
        </w:rPr>
      </w:pPr>
      <w:r w:rsidRPr="009A4D26">
        <w:rPr>
          <w:i/>
          <w:szCs w:val="24"/>
          <w:lang w:val="pt-BR"/>
        </w:rPr>
        <w:t xml:space="preserve">[2]: Liệt một cách có hệ thống các bài đánh giá. </w:t>
      </w:r>
    </w:p>
    <w:p w14:paraId="50DA921F" w14:textId="77777777" w:rsidR="002453CF" w:rsidRPr="009A4D26" w:rsidRDefault="002453CF" w:rsidP="002453CF">
      <w:pPr>
        <w:spacing w:after="0" w:line="240" w:lineRule="auto"/>
        <w:rPr>
          <w:i/>
          <w:szCs w:val="24"/>
          <w:lang w:val="pt-BR"/>
        </w:rPr>
      </w:pPr>
      <w:r w:rsidRPr="009A4D26">
        <w:rPr>
          <w:i/>
          <w:szCs w:val="24"/>
          <w:lang w:val="pt-BR"/>
        </w:rPr>
        <w:t xml:space="preserve">[3]: Các CĐR được đánh giá. </w:t>
      </w:r>
    </w:p>
    <w:p w14:paraId="6C248820" w14:textId="77777777" w:rsidR="002453CF" w:rsidRPr="009A4D26" w:rsidRDefault="002453CF" w:rsidP="002453CF">
      <w:pPr>
        <w:spacing w:after="0" w:line="240" w:lineRule="auto"/>
        <w:rPr>
          <w:i/>
          <w:szCs w:val="24"/>
          <w:lang w:val="pt-BR"/>
        </w:rPr>
      </w:pPr>
      <w:r w:rsidRPr="009A4D26">
        <w:rPr>
          <w:i/>
          <w:szCs w:val="24"/>
          <w:lang w:val="pt-BR"/>
        </w:rPr>
        <w:t>[4]: Tỷ lệ điểm đối với các bài  đánh giá trong tổng điểm môn học.</w:t>
      </w:r>
    </w:p>
    <w:p w14:paraId="50871DCC" w14:textId="77777777" w:rsidR="002453CF" w:rsidRPr="009A4D26" w:rsidRDefault="002453CF" w:rsidP="002453CF">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6A8F03C8" w14:textId="77777777" w:rsidR="002453CF" w:rsidRPr="009A4D26" w:rsidRDefault="002453CF" w:rsidP="002453CF">
      <w:pPr>
        <w:spacing w:after="0" w:line="240" w:lineRule="auto"/>
        <w:ind w:firstLine="567"/>
        <w:rPr>
          <w:szCs w:val="24"/>
          <w:lang w:val="pt-BR"/>
        </w:rPr>
      </w:pPr>
      <w:r w:rsidRPr="009A4D26">
        <w:rPr>
          <w:szCs w:val="24"/>
          <w:lang w:val="pt-BR"/>
        </w:rPr>
        <w:t>Điểm đánh giá học phần:</w:t>
      </w:r>
      <w:r>
        <w:rPr>
          <w:szCs w:val="24"/>
          <w:lang w:val="pt-BR"/>
        </w:rPr>
        <w:tab/>
      </w:r>
      <w:r>
        <w:rPr>
          <w:szCs w:val="24"/>
          <w:lang w:val="pt-BR"/>
        </w:rPr>
        <w:tab/>
        <w:t>X = 0.2X1 + 0.8X2</w:t>
      </w:r>
    </w:p>
    <w:p w14:paraId="0B910659" w14:textId="77777777" w:rsidR="002453CF" w:rsidRPr="003E6568" w:rsidRDefault="002453CF" w:rsidP="002453CF">
      <w:pPr>
        <w:spacing w:after="0" w:line="240" w:lineRule="auto"/>
        <w:ind w:firstLine="567"/>
        <w:jc w:val="center"/>
        <w:rPr>
          <w:szCs w:val="24"/>
          <w:lang w:val="pt-BR"/>
        </w:rPr>
      </w:pPr>
      <w:r w:rsidRPr="003E6568">
        <w:rPr>
          <w:szCs w:val="24"/>
          <w:lang w:val="pt-BR"/>
        </w:rPr>
        <w:t xml:space="preserve">Z = </w:t>
      </w:r>
      <w:r>
        <w:rPr>
          <w:szCs w:val="24"/>
          <w:lang w:val="pt-BR"/>
        </w:rPr>
        <w:t>0.5</w:t>
      </w:r>
      <w:r w:rsidRPr="003E6568">
        <w:rPr>
          <w:szCs w:val="24"/>
          <w:lang w:val="pt-BR"/>
        </w:rPr>
        <w:t>X</w:t>
      </w:r>
      <w:r>
        <w:rPr>
          <w:szCs w:val="24"/>
          <w:lang w:val="pt-BR"/>
        </w:rPr>
        <w:t xml:space="preserve"> + 0.5Y</w:t>
      </w:r>
    </w:p>
    <w:p w14:paraId="55AD2D04" w14:textId="77777777" w:rsidR="002453CF" w:rsidRPr="003E6568" w:rsidRDefault="002453CF" w:rsidP="002453CF">
      <w:pPr>
        <w:spacing w:before="60" w:after="0"/>
        <w:rPr>
          <w:b/>
          <w:i/>
          <w:szCs w:val="24"/>
          <w:lang w:val="pt-BR"/>
        </w:rPr>
      </w:pPr>
      <w:r w:rsidRPr="003E6568">
        <w:rPr>
          <w:b/>
          <w:i/>
          <w:szCs w:val="24"/>
          <w:lang w:val="pt-BR"/>
        </w:rPr>
        <w:t>10. Nội dung giảng dạy</w:t>
      </w:r>
    </w:p>
    <w:p w14:paraId="6FA4E47E" w14:textId="77777777" w:rsidR="002453CF" w:rsidRPr="003E6568" w:rsidRDefault="002453CF" w:rsidP="002453CF">
      <w:pPr>
        <w:spacing w:before="60" w:after="0"/>
        <w:rPr>
          <w:b/>
          <w:i/>
          <w:szCs w:val="24"/>
          <w:lang w:val="pt-BR"/>
        </w:rPr>
      </w:pPr>
      <w:r w:rsidRPr="003E6568">
        <w:rPr>
          <w:b/>
          <w:i/>
          <w:szCs w:val="24"/>
          <w:lang w:val="pt-BR"/>
        </w:rPr>
        <w:t>Giảng dạy trên lớp (bao gồm giảng dạy lý thuyết, bài tập, kiểm tra và hướng dẫn BTL, ĐAMH)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418"/>
        <w:gridCol w:w="1276"/>
        <w:gridCol w:w="1559"/>
        <w:gridCol w:w="1276"/>
      </w:tblGrid>
      <w:tr w:rsidR="002453CF" w:rsidRPr="00EE113D" w14:paraId="31AE34D4" w14:textId="77777777" w:rsidTr="00744D83">
        <w:trPr>
          <w:trHeight w:val="644"/>
        </w:trPr>
        <w:tc>
          <w:tcPr>
            <w:tcW w:w="4111" w:type="dxa"/>
            <w:vAlign w:val="center"/>
          </w:tcPr>
          <w:p w14:paraId="23DEA126" w14:textId="77777777" w:rsidR="002453CF" w:rsidRPr="00EE113D" w:rsidRDefault="002453CF" w:rsidP="0017363D">
            <w:pPr>
              <w:spacing w:after="0" w:line="240" w:lineRule="auto"/>
              <w:jc w:val="center"/>
              <w:rPr>
                <w:b/>
                <w:szCs w:val="24"/>
              </w:rPr>
            </w:pPr>
            <w:r>
              <w:rPr>
                <w:b/>
                <w:szCs w:val="24"/>
              </w:rPr>
              <w:t>NỘI DUNG GIẢNG DẠY [1]</w:t>
            </w:r>
          </w:p>
        </w:tc>
        <w:tc>
          <w:tcPr>
            <w:tcW w:w="1418" w:type="dxa"/>
            <w:vAlign w:val="center"/>
          </w:tcPr>
          <w:p w14:paraId="2ED8ED85" w14:textId="77777777" w:rsidR="002453CF" w:rsidRPr="005A3714" w:rsidRDefault="002453CF" w:rsidP="0017363D">
            <w:pPr>
              <w:spacing w:after="0" w:line="240" w:lineRule="auto"/>
              <w:ind w:left="-108"/>
              <w:jc w:val="center"/>
              <w:rPr>
                <w:b/>
                <w:szCs w:val="24"/>
              </w:rPr>
            </w:pPr>
            <w:r>
              <w:rPr>
                <w:b/>
                <w:szCs w:val="24"/>
              </w:rPr>
              <w:t>Số tiết [2]</w:t>
            </w:r>
          </w:p>
        </w:tc>
        <w:tc>
          <w:tcPr>
            <w:tcW w:w="1276" w:type="dxa"/>
            <w:vAlign w:val="center"/>
          </w:tcPr>
          <w:p w14:paraId="531CE26E" w14:textId="77777777" w:rsidR="002453CF" w:rsidRPr="005A3714" w:rsidRDefault="002453CF" w:rsidP="0017363D">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559" w:type="dxa"/>
            <w:vAlign w:val="center"/>
          </w:tcPr>
          <w:p w14:paraId="16276B02" w14:textId="77777777" w:rsidR="002453CF" w:rsidRPr="005A3714" w:rsidRDefault="002453CF" w:rsidP="0017363D">
            <w:pPr>
              <w:spacing w:after="0" w:line="240" w:lineRule="auto"/>
              <w:ind w:left="-108"/>
              <w:jc w:val="center"/>
              <w:rPr>
                <w:b/>
                <w:szCs w:val="24"/>
              </w:rPr>
            </w:pPr>
            <w:r>
              <w:rPr>
                <w:b/>
                <w:szCs w:val="24"/>
              </w:rPr>
              <w:t>Hoạt động dạy và học [4]</w:t>
            </w:r>
          </w:p>
        </w:tc>
        <w:tc>
          <w:tcPr>
            <w:tcW w:w="1276" w:type="dxa"/>
          </w:tcPr>
          <w:p w14:paraId="0140E56D" w14:textId="77777777" w:rsidR="002453CF" w:rsidRDefault="002453CF" w:rsidP="0017363D">
            <w:pPr>
              <w:spacing w:after="0" w:line="240" w:lineRule="auto"/>
              <w:ind w:left="-108"/>
              <w:jc w:val="center"/>
              <w:rPr>
                <w:b/>
                <w:szCs w:val="24"/>
              </w:rPr>
            </w:pPr>
            <w:r>
              <w:rPr>
                <w:b/>
                <w:szCs w:val="24"/>
              </w:rPr>
              <w:t>Bài đánh giá X.x</w:t>
            </w:r>
          </w:p>
        </w:tc>
      </w:tr>
      <w:tr w:rsidR="002453CF" w:rsidRPr="00EE113D" w14:paraId="05B738EF" w14:textId="77777777" w:rsidTr="00744D83">
        <w:trPr>
          <w:trHeight w:val="1060"/>
        </w:trPr>
        <w:tc>
          <w:tcPr>
            <w:tcW w:w="4111" w:type="dxa"/>
          </w:tcPr>
          <w:p w14:paraId="032D85A2" w14:textId="77777777" w:rsidR="002453CF" w:rsidRPr="008C6B70" w:rsidRDefault="002453CF" w:rsidP="0017363D">
            <w:pPr>
              <w:pStyle w:val="Heading1"/>
              <w:spacing w:line="240" w:lineRule="auto"/>
              <w:rPr>
                <w:sz w:val="26"/>
                <w:szCs w:val="26"/>
              </w:rPr>
            </w:pPr>
            <w:bookmarkStart w:id="261" w:name="_Toc530042320"/>
            <w:bookmarkStart w:id="262" w:name="_Toc69823920"/>
            <w:bookmarkStart w:id="263" w:name="_Toc71016185"/>
            <w:bookmarkStart w:id="264" w:name="_Toc71209300"/>
            <w:r>
              <w:rPr>
                <w:sz w:val="26"/>
                <w:szCs w:val="26"/>
              </w:rPr>
              <w:t>Chương 1.</w:t>
            </w:r>
            <w:r w:rsidRPr="008C6B70">
              <w:rPr>
                <w:sz w:val="26"/>
                <w:szCs w:val="26"/>
              </w:rPr>
              <w:t xml:space="preserve"> Lập kế hoạch cho dự án Công nghệ Thông tin</w:t>
            </w:r>
            <w:bookmarkEnd w:id="261"/>
            <w:bookmarkEnd w:id="262"/>
            <w:bookmarkEnd w:id="263"/>
            <w:bookmarkEnd w:id="264"/>
          </w:p>
        </w:tc>
        <w:tc>
          <w:tcPr>
            <w:tcW w:w="1418" w:type="dxa"/>
            <w:vAlign w:val="center"/>
          </w:tcPr>
          <w:p w14:paraId="046C43F3" w14:textId="77777777" w:rsidR="002453CF" w:rsidRPr="00E841BB" w:rsidRDefault="002453CF" w:rsidP="0017363D">
            <w:pPr>
              <w:spacing w:after="0" w:line="240" w:lineRule="auto"/>
              <w:ind w:left="-108"/>
              <w:jc w:val="center"/>
              <w:rPr>
                <w:b/>
                <w:szCs w:val="24"/>
              </w:rPr>
            </w:pPr>
            <w:r>
              <w:rPr>
                <w:b/>
                <w:szCs w:val="24"/>
              </w:rPr>
              <w:t>3</w:t>
            </w:r>
          </w:p>
        </w:tc>
        <w:tc>
          <w:tcPr>
            <w:tcW w:w="1276" w:type="dxa"/>
            <w:vMerge w:val="restart"/>
            <w:vAlign w:val="center"/>
          </w:tcPr>
          <w:p w14:paraId="487783EE" w14:textId="77777777" w:rsidR="002453CF" w:rsidRPr="00E841BB" w:rsidRDefault="002453CF" w:rsidP="0017363D">
            <w:pPr>
              <w:spacing w:after="0" w:line="240" w:lineRule="auto"/>
              <w:ind w:left="-108"/>
              <w:jc w:val="center"/>
              <w:rPr>
                <w:b/>
                <w:szCs w:val="24"/>
              </w:rPr>
            </w:pPr>
            <w:r>
              <w:rPr>
                <w:b/>
                <w:szCs w:val="24"/>
              </w:rPr>
              <w:t xml:space="preserve"> G1.1, G1.2, G3.2, G4.1</w:t>
            </w:r>
          </w:p>
        </w:tc>
        <w:tc>
          <w:tcPr>
            <w:tcW w:w="1559" w:type="dxa"/>
            <w:vMerge w:val="restart"/>
            <w:vAlign w:val="center"/>
          </w:tcPr>
          <w:p w14:paraId="2C0D0E97" w14:textId="77777777" w:rsidR="002453CF" w:rsidRPr="002C3978" w:rsidRDefault="002453CF" w:rsidP="0017363D">
            <w:pPr>
              <w:spacing w:after="0" w:line="240" w:lineRule="auto"/>
              <w:ind w:left="-108"/>
              <w:jc w:val="center"/>
              <w:rPr>
                <w:i/>
                <w:szCs w:val="24"/>
              </w:rPr>
            </w:pPr>
            <w:r>
              <w:rPr>
                <w:i/>
                <w:szCs w:val="24"/>
              </w:rPr>
              <w:t xml:space="preserve">  </w:t>
            </w:r>
            <w:r w:rsidRPr="00632FAE">
              <w:rPr>
                <w:i/>
                <w:szCs w:val="24"/>
              </w:rPr>
              <w:t>Giới thiệu</w:t>
            </w:r>
          </w:p>
          <w:p w14:paraId="0BF59498" w14:textId="77777777" w:rsidR="002453CF" w:rsidRDefault="002453CF" w:rsidP="0017363D">
            <w:pPr>
              <w:spacing w:after="0" w:line="240" w:lineRule="auto"/>
              <w:ind w:left="-108" w:firstLine="284"/>
              <w:rPr>
                <w:i/>
                <w:szCs w:val="24"/>
              </w:rPr>
            </w:pPr>
            <w:r>
              <w:rPr>
                <w:i/>
                <w:szCs w:val="24"/>
              </w:rPr>
              <w:t>Minh họa</w:t>
            </w:r>
          </w:p>
          <w:p w14:paraId="6752479C" w14:textId="77777777" w:rsidR="002453CF" w:rsidRDefault="002453CF" w:rsidP="0017363D">
            <w:pPr>
              <w:spacing w:after="0" w:line="240" w:lineRule="auto"/>
              <w:ind w:left="-108" w:firstLine="284"/>
              <w:rPr>
                <w:i/>
                <w:szCs w:val="24"/>
              </w:rPr>
            </w:pPr>
            <w:r>
              <w:rPr>
                <w:i/>
                <w:szCs w:val="24"/>
              </w:rPr>
              <w:t>Giảng dạy</w:t>
            </w:r>
          </w:p>
          <w:p w14:paraId="5A9214F2" w14:textId="77777777" w:rsidR="002453CF" w:rsidRPr="00632FAE" w:rsidRDefault="002453CF" w:rsidP="0017363D">
            <w:pPr>
              <w:spacing w:after="0" w:line="240" w:lineRule="auto"/>
              <w:ind w:left="-108" w:firstLine="284"/>
              <w:jc w:val="center"/>
              <w:rPr>
                <w:i/>
                <w:szCs w:val="24"/>
              </w:rPr>
            </w:pPr>
            <w:r>
              <w:rPr>
                <w:i/>
                <w:szCs w:val="24"/>
              </w:rPr>
              <w:t>Giao bài tập nhóm</w:t>
            </w:r>
          </w:p>
        </w:tc>
        <w:tc>
          <w:tcPr>
            <w:tcW w:w="1276" w:type="dxa"/>
            <w:vMerge w:val="restart"/>
          </w:tcPr>
          <w:p w14:paraId="313A699F" w14:textId="77777777" w:rsidR="002453CF" w:rsidRDefault="002453CF" w:rsidP="0017363D">
            <w:pPr>
              <w:spacing w:after="0" w:line="240" w:lineRule="auto"/>
              <w:ind w:left="-108"/>
              <w:jc w:val="center"/>
              <w:rPr>
                <w:i/>
                <w:szCs w:val="24"/>
              </w:rPr>
            </w:pPr>
            <w:r>
              <w:rPr>
                <w:i/>
                <w:szCs w:val="24"/>
              </w:rPr>
              <w:t>X1</w:t>
            </w:r>
          </w:p>
          <w:p w14:paraId="28F2CD35" w14:textId="77777777" w:rsidR="002453CF" w:rsidRDefault="002453CF" w:rsidP="0017363D">
            <w:pPr>
              <w:spacing w:after="0" w:line="240" w:lineRule="auto"/>
              <w:ind w:left="-108"/>
              <w:jc w:val="center"/>
              <w:rPr>
                <w:i/>
                <w:szCs w:val="24"/>
              </w:rPr>
            </w:pPr>
            <w:r>
              <w:rPr>
                <w:i/>
                <w:szCs w:val="24"/>
              </w:rPr>
              <w:t>Y</w:t>
            </w:r>
          </w:p>
        </w:tc>
      </w:tr>
      <w:tr w:rsidR="002453CF" w:rsidRPr="00EE113D" w14:paraId="7F761763" w14:textId="77777777" w:rsidTr="00744D83">
        <w:tc>
          <w:tcPr>
            <w:tcW w:w="4111" w:type="dxa"/>
          </w:tcPr>
          <w:p w14:paraId="610FD1A9" w14:textId="77777777" w:rsidR="002453CF" w:rsidRPr="00E472CB" w:rsidRDefault="002453CF" w:rsidP="00C01474">
            <w:pPr>
              <w:pStyle w:val="ListParagraph"/>
              <w:numPr>
                <w:ilvl w:val="1"/>
                <w:numId w:val="22"/>
              </w:numPr>
              <w:spacing w:after="0" w:line="240" w:lineRule="auto"/>
              <w:rPr>
                <w:i/>
                <w:szCs w:val="26"/>
              </w:rPr>
            </w:pPr>
            <w:r w:rsidRPr="00E472CB">
              <w:rPr>
                <w:szCs w:val="26"/>
              </w:rPr>
              <w:t>Thu thập và phân tích yêu cầu</w:t>
            </w:r>
          </w:p>
        </w:tc>
        <w:tc>
          <w:tcPr>
            <w:tcW w:w="1418" w:type="dxa"/>
            <w:vAlign w:val="center"/>
          </w:tcPr>
          <w:p w14:paraId="36EB1A02" w14:textId="77777777" w:rsidR="002453CF" w:rsidRPr="005C0325" w:rsidRDefault="002453CF" w:rsidP="0017363D">
            <w:pPr>
              <w:spacing w:after="0" w:line="240" w:lineRule="auto"/>
              <w:jc w:val="center"/>
              <w:rPr>
                <w:i/>
                <w:szCs w:val="24"/>
              </w:rPr>
            </w:pPr>
            <w:r>
              <w:rPr>
                <w:i/>
                <w:szCs w:val="24"/>
              </w:rPr>
              <w:t>1</w:t>
            </w:r>
          </w:p>
        </w:tc>
        <w:tc>
          <w:tcPr>
            <w:tcW w:w="1276" w:type="dxa"/>
            <w:vMerge/>
            <w:vAlign w:val="center"/>
          </w:tcPr>
          <w:p w14:paraId="7451A1DB" w14:textId="77777777" w:rsidR="002453CF" w:rsidRPr="0056591B" w:rsidRDefault="002453CF" w:rsidP="0017363D">
            <w:pPr>
              <w:spacing w:after="0" w:line="240" w:lineRule="auto"/>
              <w:jc w:val="center"/>
              <w:rPr>
                <w:b/>
                <w:szCs w:val="24"/>
              </w:rPr>
            </w:pPr>
          </w:p>
        </w:tc>
        <w:tc>
          <w:tcPr>
            <w:tcW w:w="1559" w:type="dxa"/>
            <w:vMerge/>
            <w:vAlign w:val="center"/>
          </w:tcPr>
          <w:p w14:paraId="7ABB344F" w14:textId="77777777" w:rsidR="002453CF" w:rsidRPr="002C3978" w:rsidRDefault="002453CF" w:rsidP="0017363D">
            <w:pPr>
              <w:spacing w:after="0" w:line="240" w:lineRule="auto"/>
              <w:jc w:val="center"/>
              <w:rPr>
                <w:i/>
                <w:szCs w:val="24"/>
              </w:rPr>
            </w:pPr>
          </w:p>
        </w:tc>
        <w:tc>
          <w:tcPr>
            <w:tcW w:w="1276" w:type="dxa"/>
            <w:vMerge/>
          </w:tcPr>
          <w:p w14:paraId="7AD2AE4F" w14:textId="77777777" w:rsidR="002453CF" w:rsidRPr="006F6EDC" w:rsidRDefault="002453CF" w:rsidP="0017363D">
            <w:pPr>
              <w:spacing w:after="0" w:line="240" w:lineRule="auto"/>
              <w:ind w:left="-108"/>
              <w:jc w:val="center"/>
              <w:rPr>
                <w:b/>
                <w:szCs w:val="24"/>
              </w:rPr>
            </w:pPr>
          </w:p>
        </w:tc>
      </w:tr>
      <w:tr w:rsidR="002453CF" w:rsidRPr="00EE113D" w14:paraId="75F7F333" w14:textId="77777777" w:rsidTr="00744D83">
        <w:tc>
          <w:tcPr>
            <w:tcW w:w="4111" w:type="dxa"/>
          </w:tcPr>
          <w:p w14:paraId="706C398E" w14:textId="77777777" w:rsidR="002453CF" w:rsidRPr="00E472CB" w:rsidRDefault="002453CF" w:rsidP="00C01474">
            <w:pPr>
              <w:pStyle w:val="ListParagraph"/>
              <w:numPr>
                <w:ilvl w:val="1"/>
                <w:numId w:val="22"/>
              </w:numPr>
              <w:spacing w:after="0" w:line="240" w:lineRule="auto"/>
              <w:rPr>
                <w:i/>
                <w:szCs w:val="26"/>
              </w:rPr>
            </w:pPr>
            <w:r w:rsidRPr="00E472CB">
              <w:rPr>
                <w:szCs w:val="26"/>
              </w:rPr>
              <w:t>Lập kế hoạch cho dự án</w:t>
            </w:r>
          </w:p>
        </w:tc>
        <w:tc>
          <w:tcPr>
            <w:tcW w:w="1418" w:type="dxa"/>
            <w:vAlign w:val="center"/>
          </w:tcPr>
          <w:p w14:paraId="02E901E3" w14:textId="77777777" w:rsidR="002453CF" w:rsidRPr="005C0325" w:rsidRDefault="002453CF" w:rsidP="0017363D">
            <w:pPr>
              <w:spacing w:after="0" w:line="240" w:lineRule="auto"/>
              <w:jc w:val="center"/>
              <w:rPr>
                <w:i/>
                <w:szCs w:val="24"/>
              </w:rPr>
            </w:pPr>
            <w:r>
              <w:rPr>
                <w:i/>
                <w:szCs w:val="24"/>
              </w:rPr>
              <w:t>2</w:t>
            </w:r>
          </w:p>
        </w:tc>
        <w:tc>
          <w:tcPr>
            <w:tcW w:w="1276" w:type="dxa"/>
            <w:vMerge/>
          </w:tcPr>
          <w:p w14:paraId="3FFA1A56" w14:textId="77777777" w:rsidR="002453CF" w:rsidRDefault="002453CF" w:rsidP="0017363D">
            <w:pPr>
              <w:spacing w:after="0" w:line="240" w:lineRule="auto"/>
              <w:jc w:val="center"/>
            </w:pPr>
          </w:p>
        </w:tc>
        <w:tc>
          <w:tcPr>
            <w:tcW w:w="1559" w:type="dxa"/>
            <w:vMerge/>
            <w:vAlign w:val="center"/>
          </w:tcPr>
          <w:p w14:paraId="78D129E9" w14:textId="77777777" w:rsidR="002453CF" w:rsidRPr="00E841BB" w:rsidRDefault="002453CF" w:rsidP="0017363D">
            <w:pPr>
              <w:spacing w:after="0" w:line="240" w:lineRule="auto"/>
              <w:jc w:val="center"/>
              <w:rPr>
                <w:szCs w:val="24"/>
              </w:rPr>
            </w:pPr>
          </w:p>
        </w:tc>
        <w:tc>
          <w:tcPr>
            <w:tcW w:w="1276" w:type="dxa"/>
            <w:vMerge/>
          </w:tcPr>
          <w:p w14:paraId="0B41CA3B" w14:textId="77777777" w:rsidR="002453CF" w:rsidRPr="00E841BB" w:rsidRDefault="002453CF" w:rsidP="0017363D">
            <w:pPr>
              <w:spacing w:after="0" w:line="240" w:lineRule="auto"/>
              <w:ind w:left="-108"/>
              <w:jc w:val="center"/>
              <w:rPr>
                <w:szCs w:val="24"/>
              </w:rPr>
            </w:pPr>
          </w:p>
        </w:tc>
      </w:tr>
      <w:tr w:rsidR="002453CF" w:rsidRPr="00EE113D" w14:paraId="4AABA248" w14:textId="77777777" w:rsidTr="00744D83">
        <w:tc>
          <w:tcPr>
            <w:tcW w:w="4111" w:type="dxa"/>
          </w:tcPr>
          <w:p w14:paraId="4439ED74" w14:textId="77777777" w:rsidR="002453CF" w:rsidRPr="008C6B70" w:rsidRDefault="002453CF" w:rsidP="0017363D">
            <w:pPr>
              <w:pStyle w:val="Heading1"/>
              <w:spacing w:line="240" w:lineRule="auto"/>
              <w:rPr>
                <w:sz w:val="26"/>
                <w:szCs w:val="26"/>
              </w:rPr>
            </w:pPr>
            <w:bookmarkStart w:id="265" w:name="_Toc530042321"/>
            <w:bookmarkStart w:id="266" w:name="_Toc69823921"/>
            <w:bookmarkStart w:id="267" w:name="_Toc71016186"/>
            <w:bookmarkStart w:id="268" w:name="_Toc71209301"/>
            <w:r>
              <w:rPr>
                <w:sz w:val="26"/>
                <w:szCs w:val="26"/>
              </w:rPr>
              <w:t>Chương 2</w:t>
            </w:r>
            <w:r w:rsidRPr="008C6B70">
              <w:rPr>
                <w:sz w:val="26"/>
                <w:szCs w:val="26"/>
              </w:rPr>
              <w:t>. Thiết kế cơ sở d</w:t>
            </w:r>
            <w:r>
              <w:rPr>
                <w:sz w:val="26"/>
                <w:szCs w:val="26"/>
              </w:rPr>
              <w:t>ữ</w:t>
            </w:r>
            <w:r w:rsidRPr="008C6B70">
              <w:rPr>
                <w:sz w:val="26"/>
                <w:szCs w:val="26"/>
              </w:rPr>
              <w:t xml:space="preserve"> liệu</w:t>
            </w:r>
            <w:bookmarkEnd w:id="265"/>
            <w:bookmarkEnd w:id="266"/>
            <w:bookmarkEnd w:id="267"/>
            <w:bookmarkEnd w:id="268"/>
          </w:p>
        </w:tc>
        <w:tc>
          <w:tcPr>
            <w:tcW w:w="1418" w:type="dxa"/>
            <w:vAlign w:val="center"/>
          </w:tcPr>
          <w:p w14:paraId="7D5753C7" w14:textId="77777777" w:rsidR="002453CF" w:rsidRPr="005C0325" w:rsidRDefault="002453CF" w:rsidP="0017363D">
            <w:pPr>
              <w:spacing w:after="0" w:line="240" w:lineRule="auto"/>
              <w:jc w:val="center"/>
              <w:rPr>
                <w:b/>
                <w:szCs w:val="24"/>
              </w:rPr>
            </w:pPr>
            <w:r>
              <w:rPr>
                <w:b/>
                <w:szCs w:val="24"/>
              </w:rPr>
              <w:t>9</w:t>
            </w:r>
          </w:p>
        </w:tc>
        <w:tc>
          <w:tcPr>
            <w:tcW w:w="1276" w:type="dxa"/>
            <w:vMerge w:val="restart"/>
            <w:vAlign w:val="center"/>
          </w:tcPr>
          <w:p w14:paraId="1A35F4ED" w14:textId="77777777" w:rsidR="002453CF" w:rsidRPr="0056591B" w:rsidRDefault="002453CF" w:rsidP="0017363D">
            <w:pPr>
              <w:spacing w:after="0" w:line="240" w:lineRule="auto"/>
              <w:ind w:left="-108"/>
              <w:jc w:val="center"/>
              <w:rPr>
                <w:b/>
                <w:szCs w:val="24"/>
              </w:rPr>
            </w:pPr>
            <w:r>
              <w:rPr>
                <w:b/>
                <w:szCs w:val="24"/>
              </w:rPr>
              <w:t>G1.2, G2.1, G2.2, G4.2</w:t>
            </w:r>
          </w:p>
          <w:p w14:paraId="2301F6D9" w14:textId="77777777" w:rsidR="002453CF" w:rsidRPr="0056591B" w:rsidRDefault="002453CF" w:rsidP="0017363D">
            <w:pPr>
              <w:spacing w:after="0" w:line="240" w:lineRule="auto"/>
              <w:ind w:left="-108"/>
              <w:jc w:val="center"/>
              <w:rPr>
                <w:b/>
                <w:szCs w:val="24"/>
              </w:rPr>
            </w:pPr>
          </w:p>
        </w:tc>
        <w:tc>
          <w:tcPr>
            <w:tcW w:w="1559" w:type="dxa"/>
            <w:vMerge w:val="restart"/>
            <w:vAlign w:val="center"/>
          </w:tcPr>
          <w:p w14:paraId="1D67B901" w14:textId="77777777" w:rsidR="002453CF" w:rsidRDefault="002453CF" w:rsidP="0017363D">
            <w:pPr>
              <w:spacing w:after="0" w:line="240" w:lineRule="auto"/>
              <w:ind w:left="-108"/>
              <w:jc w:val="center"/>
              <w:rPr>
                <w:i/>
                <w:szCs w:val="24"/>
              </w:rPr>
            </w:pPr>
            <w:r>
              <w:rPr>
                <w:i/>
                <w:szCs w:val="24"/>
              </w:rPr>
              <w:t>Thuyết trình</w:t>
            </w:r>
          </w:p>
          <w:p w14:paraId="2F310A7F" w14:textId="77777777" w:rsidR="002453CF" w:rsidRDefault="002453CF" w:rsidP="0017363D">
            <w:pPr>
              <w:spacing w:after="0" w:line="240" w:lineRule="auto"/>
              <w:ind w:left="-108"/>
              <w:jc w:val="center"/>
              <w:rPr>
                <w:i/>
                <w:szCs w:val="24"/>
              </w:rPr>
            </w:pPr>
            <w:r>
              <w:rPr>
                <w:i/>
                <w:szCs w:val="24"/>
              </w:rPr>
              <w:t>Giảng dạy</w:t>
            </w:r>
          </w:p>
          <w:p w14:paraId="076C6748" w14:textId="77777777" w:rsidR="002453CF" w:rsidRPr="00E841BB" w:rsidRDefault="002453CF" w:rsidP="0017363D">
            <w:pPr>
              <w:spacing w:after="0" w:line="240" w:lineRule="auto"/>
              <w:ind w:left="-108"/>
              <w:jc w:val="center"/>
              <w:rPr>
                <w:szCs w:val="24"/>
              </w:rPr>
            </w:pPr>
            <w:r>
              <w:rPr>
                <w:i/>
                <w:szCs w:val="24"/>
              </w:rPr>
              <w:t>Làm bài tập</w:t>
            </w:r>
          </w:p>
        </w:tc>
        <w:tc>
          <w:tcPr>
            <w:tcW w:w="1276" w:type="dxa"/>
            <w:vMerge w:val="restart"/>
          </w:tcPr>
          <w:p w14:paraId="64C2F106" w14:textId="77777777" w:rsidR="002453CF" w:rsidRDefault="002453CF" w:rsidP="0017363D">
            <w:pPr>
              <w:spacing w:after="0" w:line="240" w:lineRule="auto"/>
              <w:ind w:left="-108"/>
              <w:jc w:val="center"/>
              <w:rPr>
                <w:i/>
                <w:szCs w:val="24"/>
              </w:rPr>
            </w:pPr>
          </w:p>
          <w:p w14:paraId="25A5520A" w14:textId="77777777" w:rsidR="002453CF" w:rsidRPr="00124960" w:rsidRDefault="002453CF" w:rsidP="0017363D">
            <w:pPr>
              <w:spacing w:after="0" w:line="240" w:lineRule="auto"/>
              <w:ind w:left="-108"/>
              <w:jc w:val="center"/>
              <w:rPr>
                <w:i/>
                <w:szCs w:val="24"/>
              </w:rPr>
            </w:pPr>
            <w:r w:rsidRPr="00124960">
              <w:rPr>
                <w:i/>
                <w:szCs w:val="24"/>
              </w:rPr>
              <w:t>X1</w:t>
            </w:r>
          </w:p>
          <w:p w14:paraId="524921D3" w14:textId="77777777" w:rsidR="002453CF" w:rsidRPr="00124960" w:rsidRDefault="002453CF" w:rsidP="0017363D">
            <w:pPr>
              <w:spacing w:after="0" w:line="240" w:lineRule="auto"/>
              <w:ind w:left="-108"/>
              <w:jc w:val="center"/>
              <w:rPr>
                <w:i/>
                <w:szCs w:val="24"/>
              </w:rPr>
            </w:pPr>
            <w:r w:rsidRPr="00124960">
              <w:rPr>
                <w:i/>
                <w:szCs w:val="24"/>
              </w:rPr>
              <w:t>X2</w:t>
            </w:r>
          </w:p>
          <w:p w14:paraId="5AA36D79" w14:textId="77777777" w:rsidR="002453CF" w:rsidRPr="00544F26" w:rsidRDefault="002453CF" w:rsidP="0017363D">
            <w:pPr>
              <w:spacing w:after="0" w:line="240" w:lineRule="auto"/>
              <w:ind w:left="-108"/>
              <w:jc w:val="center"/>
              <w:rPr>
                <w:b/>
                <w:szCs w:val="24"/>
                <w:vertAlign w:val="subscript"/>
              </w:rPr>
            </w:pPr>
            <w:r w:rsidRPr="00124960">
              <w:rPr>
                <w:i/>
                <w:szCs w:val="24"/>
              </w:rPr>
              <w:t>Y</w:t>
            </w:r>
          </w:p>
        </w:tc>
      </w:tr>
      <w:tr w:rsidR="002453CF" w:rsidRPr="00EE113D" w14:paraId="480D6BF8" w14:textId="77777777" w:rsidTr="00744D83">
        <w:tc>
          <w:tcPr>
            <w:tcW w:w="4111" w:type="dxa"/>
          </w:tcPr>
          <w:p w14:paraId="357D9081"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sidRPr="00E472CB">
              <w:rPr>
                <w:szCs w:val="26"/>
              </w:rPr>
              <w:t>Thiết kế, tối ưu CSDL</w:t>
            </w:r>
          </w:p>
        </w:tc>
        <w:tc>
          <w:tcPr>
            <w:tcW w:w="1418" w:type="dxa"/>
            <w:vAlign w:val="center"/>
          </w:tcPr>
          <w:p w14:paraId="2D1D715E" w14:textId="77777777" w:rsidR="002453CF" w:rsidRPr="005C0325" w:rsidRDefault="002453CF" w:rsidP="0017363D">
            <w:pPr>
              <w:spacing w:after="0" w:line="240" w:lineRule="auto"/>
              <w:ind w:left="-108"/>
              <w:jc w:val="center"/>
              <w:rPr>
                <w:i/>
                <w:szCs w:val="24"/>
              </w:rPr>
            </w:pPr>
            <w:r>
              <w:rPr>
                <w:i/>
                <w:szCs w:val="24"/>
              </w:rPr>
              <w:t>2</w:t>
            </w:r>
          </w:p>
        </w:tc>
        <w:tc>
          <w:tcPr>
            <w:tcW w:w="1276" w:type="dxa"/>
            <w:vMerge/>
            <w:vAlign w:val="center"/>
          </w:tcPr>
          <w:p w14:paraId="5D92E815" w14:textId="77777777" w:rsidR="002453CF" w:rsidRPr="0056591B" w:rsidRDefault="002453CF" w:rsidP="0017363D">
            <w:pPr>
              <w:spacing w:after="0" w:line="240" w:lineRule="auto"/>
              <w:ind w:left="-108"/>
              <w:jc w:val="center"/>
              <w:rPr>
                <w:b/>
                <w:szCs w:val="24"/>
              </w:rPr>
            </w:pPr>
          </w:p>
        </w:tc>
        <w:tc>
          <w:tcPr>
            <w:tcW w:w="1559" w:type="dxa"/>
            <w:vMerge/>
            <w:vAlign w:val="center"/>
          </w:tcPr>
          <w:p w14:paraId="67DE4BA9" w14:textId="77777777" w:rsidR="002453CF" w:rsidRPr="00E841BB" w:rsidRDefault="002453CF" w:rsidP="0017363D">
            <w:pPr>
              <w:spacing w:after="0" w:line="240" w:lineRule="auto"/>
              <w:ind w:left="-108"/>
              <w:jc w:val="center"/>
              <w:rPr>
                <w:b/>
                <w:szCs w:val="24"/>
              </w:rPr>
            </w:pPr>
          </w:p>
        </w:tc>
        <w:tc>
          <w:tcPr>
            <w:tcW w:w="1276" w:type="dxa"/>
            <w:vMerge/>
          </w:tcPr>
          <w:p w14:paraId="56099106" w14:textId="77777777" w:rsidR="002453CF" w:rsidRPr="00E841BB" w:rsidRDefault="002453CF" w:rsidP="0017363D">
            <w:pPr>
              <w:spacing w:after="0" w:line="240" w:lineRule="auto"/>
              <w:ind w:left="-108"/>
              <w:jc w:val="center"/>
              <w:rPr>
                <w:b/>
                <w:szCs w:val="24"/>
              </w:rPr>
            </w:pPr>
          </w:p>
        </w:tc>
      </w:tr>
      <w:tr w:rsidR="002453CF" w:rsidRPr="00EE113D" w14:paraId="022D3B93" w14:textId="77777777" w:rsidTr="00744D83">
        <w:tc>
          <w:tcPr>
            <w:tcW w:w="4111" w:type="dxa"/>
          </w:tcPr>
          <w:p w14:paraId="45F3EC4C"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sidRPr="00E472CB">
              <w:rPr>
                <w:szCs w:val="26"/>
              </w:rPr>
              <w:t>Ngôn ngữ SQL (DDL, DML, DCL)</w:t>
            </w:r>
          </w:p>
        </w:tc>
        <w:tc>
          <w:tcPr>
            <w:tcW w:w="1418" w:type="dxa"/>
            <w:vAlign w:val="center"/>
          </w:tcPr>
          <w:p w14:paraId="39BD0C55" w14:textId="77777777" w:rsidR="002453CF" w:rsidRPr="002C3978" w:rsidRDefault="002453CF" w:rsidP="0017363D">
            <w:pPr>
              <w:spacing w:after="0" w:line="240" w:lineRule="auto"/>
              <w:ind w:left="-108"/>
              <w:jc w:val="center"/>
              <w:rPr>
                <w:i/>
                <w:szCs w:val="24"/>
              </w:rPr>
            </w:pPr>
            <w:r>
              <w:rPr>
                <w:i/>
                <w:szCs w:val="24"/>
              </w:rPr>
              <w:t>1.5</w:t>
            </w:r>
          </w:p>
        </w:tc>
        <w:tc>
          <w:tcPr>
            <w:tcW w:w="1276" w:type="dxa"/>
            <w:vMerge/>
            <w:vAlign w:val="center"/>
          </w:tcPr>
          <w:p w14:paraId="248EE1DC" w14:textId="77777777" w:rsidR="002453CF" w:rsidRPr="00F92BCB" w:rsidRDefault="002453CF" w:rsidP="0017363D">
            <w:pPr>
              <w:spacing w:after="0" w:line="240" w:lineRule="auto"/>
              <w:ind w:left="-108"/>
              <w:jc w:val="center"/>
              <w:rPr>
                <w:b/>
                <w:szCs w:val="24"/>
              </w:rPr>
            </w:pPr>
          </w:p>
        </w:tc>
        <w:tc>
          <w:tcPr>
            <w:tcW w:w="1559" w:type="dxa"/>
            <w:vMerge/>
            <w:vAlign w:val="center"/>
          </w:tcPr>
          <w:p w14:paraId="187B8B9E" w14:textId="77777777" w:rsidR="002453CF" w:rsidRPr="002C3978" w:rsidRDefault="002453CF" w:rsidP="0017363D">
            <w:pPr>
              <w:spacing w:after="0" w:line="240" w:lineRule="auto"/>
              <w:ind w:left="-108"/>
              <w:jc w:val="center"/>
              <w:rPr>
                <w:i/>
                <w:szCs w:val="24"/>
              </w:rPr>
            </w:pPr>
          </w:p>
        </w:tc>
        <w:tc>
          <w:tcPr>
            <w:tcW w:w="1276" w:type="dxa"/>
            <w:vMerge/>
          </w:tcPr>
          <w:p w14:paraId="56A7E5F1" w14:textId="77777777" w:rsidR="002453CF" w:rsidRPr="002C3978" w:rsidRDefault="002453CF" w:rsidP="0017363D">
            <w:pPr>
              <w:spacing w:after="0" w:line="240" w:lineRule="auto"/>
              <w:ind w:left="-108"/>
              <w:jc w:val="center"/>
              <w:rPr>
                <w:i/>
                <w:szCs w:val="24"/>
              </w:rPr>
            </w:pPr>
          </w:p>
        </w:tc>
      </w:tr>
      <w:tr w:rsidR="002453CF" w:rsidRPr="00EE113D" w14:paraId="484B4F8B" w14:textId="77777777" w:rsidTr="00744D83">
        <w:tc>
          <w:tcPr>
            <w:tcW w:w="4111" w:type="dxa"/>
          </w:tcPr>
          <w:p w14:paraId="1C5334E5"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sidRPr="00E472CB">
              <w:rPr>
                <w:szCs w:val="26"/>
              </w:rPr>
              <w:t>Tối ưu câu truy vấn SQL</w:t>
            </w:r>
          </w:p>
        </w:tc>
        <w:tc>
          <w:tcPr>
            <w:tcW w:w="1418" w:type="dxa"/>
            <w:vAlign w:val="center"/>
          </w:tcPr>
          <w:p w14:paraId="3F20FB67" w14:textId="77777777" w:rsidR="002453CF" w:rsidRPr="002C3978" w:rsidRDefault="002453CF" w:rsidP="0017363D">
            <w:pPr>
              <w:spacing w:after="0" w:line="240" w:lineRule="auto"/>
              <w:ind w:left="-108"/>
              <w:jc w:val="center"/>
              <w:rPr>
                <w:i/>
                <w:szCs w:val="24"/>
              </w:rPr>
            </w:pPr>
            <w:r>
              <w:rPr>
                <w:i/>
                <w:szCs w:val="24"/>
              </w:rPr>
              <w:t>1</w:t>
            </w:r>
          </w:p>
        </w:tc>
        <w:tc>
          <w:tcPr>
            <w:tcW w:w="1276" w:type="dxa"/>
            <w:vMerge/>
            <w:vAlign w:val="center"/>
          </w:tcPr>
          <w:p w14:paraId="6F597076" w14:textId="77777777" w:rsidR="002453CF" w:rsidRPr="002C3978" w:rsidRDefault="002453CF" w:rsidP="0017363D">
            <w:pPr>
              <w:spacing w:after="0" w:line="240" w:lineRule="auto"/>
              <w:ind w:left="-108"/>
              <w:jc w:val="center"/>
              <w:rPr>
                <w:i/>
                <w:szCs w:val="24"/>
              </w:rPr>
            </w:pPr>
          </w:p>
        </w:tc>
        <w:tc>
          <w:tcPr>
            <w:tcW w:w="1559" w:type="dxa"/>
            <w:vMerge/>
            <w:vAlign w:val="center"/>
          </w:tcPr>
          <w:p w14:paraId="553C5B19" w14:textId="77777777" w:rsidR="002453CF" w:rsidRDefault="002453CF" w:rsidP="0017363D">
            <w:pPr>
              <w:spacing w:after="0" w:line="240" w:lineRule="auto"/>
              <w:ind w:left="-108"/>
              <w:jc w:val="center"/>
              <w:rPr>
                <w:i/>
                <w:szCs w:val="24"/>
              </w:rPr>
            </w:pPr>
          </w:p>
        </w:tc>
        <w:tc>
          <w:tcPr>
            <w:tcW w:w="1276" w:type="dxa"/>
            <w:vMerge/>
          </w:tcPr>
          <w:p w14:paraId="077FAE38" w14:textId="77777777" w:rsidR="002453CF" w:rsidRPr="002C3978" w:rsidRDefault="002453CF" w:rsidP="0017363D">
            <w:pPr>
              <w:spacing w:after="0" w:line="240" w:lineRule="auto"/>
              <w:ind w:left="-108"/>
              <w:jc w:val="center"/>
              <w:rPr>
                <w:i/>
                <w:szCs w:val="24"/>
              </w:rPr>
            </w:pPr>
          </w:p>
        </w:tc>
      </w:tr>
      <w:tr w:rsidR="002453CF" w:rsidRPr="00EE113D" w14:paraId="3F5F854E" w14:textId="77777777" w:rsidTr="00744D83">
        <w:tc>
          <w:tcPr>
            <w:tcW w:w="4111" w:type="dxa"/>
          </w:tcPr>
          <w:p w14:paraId="0C375FFD"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sidRPr="00E472CB">
              <w:rPr>
                <w:szCs w:val="26"/>
              </w:rPr>
              <w:t>Tạo hàm, thủ tục</w:t>
            </w:r>
          </w:p>
        </w:tc>
        <w:tc>
          <w:tcPr>
            <w:tcW w:w="1418" w:type="dxa"/>
            <w:vAlign w:val="center"/>
          </w:tcPr>
          <w:p w14:paraId="436A343E" w14:textId="77777777" w:rsidR="002453CF" w:rsidRDefault="002453CF" w:rsidP="0017363D">
            <w:pPr>
              <w:spacing w:after="0" w:line="240" w:lineRule="auto"/>
              <w:ind w:left="-108"/>
              <w:jc w:val="center"/>
              <w:rPr>
                <w:i/>
                <w:szCs w:val="24"/>
              </w:rPr>
            </w:pPr>
            <w:r>
              <w:rPr>
                <w:i/>
                <w:szCs w:val="24"/>
              </w:rPr>
              <w:t>1</w:t>
            </w:r>
          </w:p>
        </w:tc>
        <w:tc>
          <w:tcPr>
            <w:tcW w:w="1276" w:type="dxa"/>
            <w:vMerge/>
            <w:vAlign w:val="center"/>
          </w:tcPr>
          <w:p w14:paraId="5C63055D" w14:textId="77777777" w:rsidR="002453CF" w:rsidRPr="002C3978" w:rsidRDefault="002453CF" w:rsidP="0017363D">
            <w:pPr>
              <w:spacing w:after="0" w:line="240" w:lineRule="auto"/>
              <w:ind w:left="-108"/>
              <w:jc w:val="center"/>
              <w:rPr>
                <w:i/>
                <w:szCs w:val="24"/>
              </w:rPr>
            </w:pPr>
          </w:p>
        </w:tc>
        <w:tc>
          <w:tcPr>
            <w:tcW w:w="1559" w:type="dxa"/>
            <w:vMerge/>
            <w:vAlign w:val="center"/>
          </w:tcPr>
          <w:p w14:paraId="5DD1AEA1" w14:textId="77777777" w:rsidR="002453CF" w:rsidRDefault="002453CF" w:rsidP="0017363D">
            <w:pPr>
              <w:spacing w:after="0" w:line="240" w:lineRule="auto"/>
              <w:ind w:left="-108"/>
              <w:jc w:val="center"/>
              <w:rPr>
                <w:i/>
                <w:szCs w:val="24"/>
              </w:rPr>
            </w:pPr>
          </w:p>
        </w:tc>
        <w:tc>
          <w:tcPr>
            <w:tcW w:w="1276" w:type="dxa"/>
            <w:vMerge/>
          </w:tcPr>
          <w:p w14:paraId="50253B44" w14:textId="77777777" w:rsidR="002453CF" w:rsidRPr="002C3978" w:rsidRDefault="002453CF" w:rsidP="0017363D">
            <w:pPr>
              <w:spacing w:after="0" w:line="240" w:lineRule="auto"/>
              <w:ind w:left="-108"/>
              <w:jc w:val="center"/>
              <w:rPr>
                <w:i/>
                <w:szCs w:val="24"/>
              </w:rPr>
            </w:pPr>
          </w:p>
        </w:tc>
      </w:tr>
      <w:tr w:rsidR="002453CF" w:rsidRPr="00EE113D" w14:paraId="53D7AF12" w14:textId="77777777" w:rsidTr="00744D83">
        <w:tc>
          <w:tcPr>
            <w:tcW w:w="4111" w:type="dxa"/>
          </w:tcPr>
          <w:p w14:paraId="4E89E6DD"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sidRPr="00E472CB">
              <w:rPr>
                <w:szCs w:val="26"/>
              </w:rPr>
              <w:t>Tạo trigger</w:t>
            </w:r>
          </w:p>
        </w:tc>
        <w:tc>
          <w:tcPr>
            <w:tcW w:w="1418" w:type="dxa"/>
            <w:vAlign w:val="center"/>
          </w:tcPr>
          <w:p w14:paraId="1B6A8AD9" w14:textId="77777777" w:rsidR="002453CF" w:rsidRDefault="002453CF" w:rsidP="0017363D">
            <w:pPr>
              <w:spacing w:after="0" w:line="240" w:lineRule="auto"/>
              <w:ind w:left="-108"/>
              <w:jc w:val="center"/>
              <w:rPr>
                <w:i/>
                <w:szCs w:val="24"/>
              </w:rPr>
            </w:pPr>
            <w:r>
              <w:rPr>
                <w:i/>
                <w:szCs w:val="24"/>
              </w:rPr>
              <w:t>1</w:t>
            </w:r>
          </w:p>
        </w:tc>
        <w:tc>
          <w:tcPr>
            <w:tcW w:w="1276" w:type="dxa"/>
            <w:vMerge/>
            <w:vAlign w:val="center"/>
          </w:tcPr>
          <w:p w14:paraId="615D6326" w14:textId="77777777" w:rsidR="002453CF" w:rsidRPr="002C3978" w:rsidRDefault="002453CF" w:rsidP="0017363D">
            <w:pPr>
              <w:spacing w:after="0" w:line="240" w:lineRule="auto"/>
              <w:ind w:left="-108"/>
              <w:jc w:val="center"/>
              <w:rPr>
                <w:i/>
                <w:szCs w:val="24"/>
              </w:rPr>
            </w:pPr>
          </w:p>
        </w:tc>
        <w:tc>
          <w:tcPr>
            <w:tcW w:w="1559" w:type="dxa"/>
            <w:vMerge/>
            <w:vAlign w:val="center"/>
          </w:tcPr>
          <w:p w14:paraId="56B18B1C" w14:textId="77777777" w:rsidR="002453CF" w:rsidRDefault="002453CF" w:rsidP="0017363D">
            <w:pPr>
              <w:spacing w:after="0" w:line="240" w:lineRule="auto"/>
              <w:ind w:left="-108"/>
              <w:jc w:val="center"/>
              <w:rPr>
                <w:i/>
                <w:szCs w:val="24"/>
              </w:rPr>
            </w:pPr>
          </w:p>
        </w:tc>
        <w:tc>
          <w:tcPr>
            <w:tcW w:w="1276" w:type="dxa"/>
            <w:vMerge/>
          </w:tcPr>
          <w:p w14:paraId="743296FF" w14:textId="77777777" w:rsidR="002453CF" w:rsidRPr="002C3978" w:rsidRDefault="002453CF" w:rsidP="0017363D">
            <w:pPr>
              <w:spacing w:after="0" w:line="240" w:lineRule="auto"/>
              <w:ind w:left="-108"/>
              <w:jc w:val="center"/>
              <w:rPr>
                <w:i/>
                <w:szCs w:val="24"/>
              </w:rPr>
            </w:pPr>
          </w:p>
        </w:tc>
      </w:tr>
      <w:tr w:rsidR="002453CF" w:rsidRPr="00EE113D" w14:paraId="72141B29" w14:textId="77777777" w:rsidTr="00744D83">
        <w:trPr>
          <w:trHeight w:val="68"/>
        </w:trPr>
        <w:tc>
          <w:tcPr>
            <w:tcW w:w="4111" w:type="dxa"/>
          </w:tcPr>
          <w:p w14:paraId="146417E3"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sidRPr="00E472CB">
              <w:rPr>
                <w:szCs w:val="26"/>
              </w:rPr>
              <w:t>Sao lưu, phục hồi dữ liệu</w:t>
            </w:r>
          </w:p>
        </w:tc>
        <w:tc>
          <w:tcPr>
            <w:tcW w:w="1418" w:type="dxa"/>
            <w:vAlign w:val="center"/>
          </w:tcPr>
          <w:p w14:paraId="5EF52AD7" w14:textId="77777777" w:rsidR="002453CF" w:rsidRDefault="002453CF" w:rsidP="0017363D">
            <w:pPr>
              <w:spacing w:after="0" w:line="240" w:lineRule="auto"/>
              <w:ind w:left="-108"/>
              <w:jc w:val="center"/>
              <w:rPr>
                <w:i/>
                <w:szCs w:val="24"/>
              </w:rPr>
            </w:pPr>
            <w:r>
              <w:rPr>
                <w:i/>
                <w:szCs w:val="24"/>
              </w:rPr>
              <w:t>0.5</w:t>
            </w:r>
          </w:p>
        </w:tc>
        <w:tc>
          <w:tcPr>
            <w:tcW w:w="1276" w:type="dxa"/>
            <w:vMerge/>
            <w:vAlign w:val="center"/>
          </w:tcPr>
          <w:p w14:paraId="7E796FF7" w14:textId="77777777" w:rsidR="002453CF" w:rsidRPr="002C3978" w:rsidRDefault="002453CF" w:rsidP="0017363D">
            <w:pPr>
              <w:spacing w:after="0" w:line="240" w:lineRule="auto"/>
              <w:ind w:left="-108"/>
              <w:jc w:val="center"/>
              <w:rPr>
                <w:i/>
                <w:szCs w:val="24"/>
              </w:rPr>
            </w:pPr>
          </w:p>
        </w:tc>
        <w:tc>
          <w:tcPr>
            <w:tcW w:w="1559" w:type="dxa"/>
            <w:vMerge/>
            <w:vAlign w:val="center"/>
          </w:tcPr>
          <w:p w14:paraId="13C94C39" w14:textId="77777777" w:rsidR="002453CF" w:rsidRDefault="002453CF" w:rsidP="0017363D">
            <w:pPr>
              <w:spacing w:after="0" w:line="240" w:lineRule="auto"/>
              <w:ind w:left="-108"/>
              <w:jc w:val="center"/>
              <w:rPr>
                <w:i/>
                <w:szCs w:val="24"/>
              </w:rPr>
            </w:pPr>
          </w:p>
        </w:tc>
        <w:tc>
          <w:tcPr>
            <w:tcW w:w="1276" w:type="dxa"/>
            <w:vMerge/>
          </w:tcPr>
          <w:p w14:paraId="2C7DD2FE" w14:textId="77777777" w:rsidR="002453CF" w:rsidRPr="002C3978" w:rsidRDefault="002453CF" w:rsidP="0017363D">
            <w:pPr>
              <w:spacing w:after="0" w:line="240" w:lineRule="auto"/>
              <w:ind w:left="-108"/>
              <w:jc w:val="center"/>
              <w:rPr>
                <w:i/>
                <w:szCs w:val="24"/>
              </w:rPr>
            </w:pPr>
          </w:p>
        </w:tc>
      </w:tr>
      <w:tr w:rsidR="002453CF" w:rsidRPr="00EE113D" w14:paraId="55D79329" w14:textId="77777777" w:rsidTr="00744D83">
        <w:tc>
          <w:tcPr>
            <w:tcW w:w="4111" w:type="dxa"/>
          </w:tcPr>
          <w:p w14:paraId="0862D947" w14:textId="77777777" w:rsidR="002453CF" w:rsidRPr="00E472CB" w:rsidRDefault="002453CF" w:rsidP="00C01474">
            <w:pPr>
              <w:pStyle w:val="ListParagraph"/>
              <w:numPr>
                <w:ilvl w:val="1"/>
                <w:numId w:val="23"/>
              </w:numPr>
              <w:tabs>
                <w:tab w:val="left" w:pos="251"/>
                <w:tab w:val="left" w:pos="431"/>
              </w:tabs>
              <w:spacing w:after="0" w:line="240" w:lineRule="auto"/>
              <w:ind w:left="601" w:hanging="283"/>
              <w:rPr>
                <w:szCs w:val="26"/>
              </w:rPr>
            </w:pPr>
            <w:r>
              <w:rPr>
                <w:szCs w:val="26"/>
              </w:rPr>
              <w:t>Thiết kế CSDL cho bài tập nhóm</w:t>
            </w:r>
          </w:p>
        </w:tc>
        <w:tc>
          <w:tcPr>
            <w:tcW w:w="1418" w:type="dxa"/>
            <w:vAlign w:val="center"/>
          </w:tcPr>
          <w:p w14:paraId="53362320" w14:textId="77777777" w:rsidR="002453CF" w:rsidRDefault="002453CF" w:rsidP="0017363D">
            <w:pPr>
              <w:spacing w:after="0" w:line="240" w:lineRule="auto"/>
              <w:ind w:left="-108"/>
              <w:jc w:val="center"/>
              <w:rPr>
                <w:i/>
                <w:szCs w:val="24"/>
              </w:rPr>
            </w:pPr>
            <w:r>
              <w:rPr>
                <w:i/>
                <w:szCs w:val="24"/>
              </w:rPr>
              <w:t>2</w:t>
            </w:r>
          </w:p>
        </w:tc>
        <w:tc>
          <w:tcPr>
            <w:tcW w:w="1276" w:type="dxa"/>
            <w:vMerge/>
            <w:vAlign w:val="center"/>
          </w:tcPr>
          <w:p w14:paraId="5EEE7484" w14:textId="77777777" w:rsidR="002453CF" w:rsidRPr="002C3978" w:rsidRDefault="002453CF" w:rsidP="0017363D">
            <w:pPr>
              <w:spacing w:after="0" w:line="240" w:lineRule="auto"/>
              <w:ind w:left="-108"/>
              <w:jc w:val="center"/>
              <w:rPr>
                <w:i/>
                <w:szCs w:val="24"/>
              </w:rPr>
            </w:pPr>
          </w:p>
        </w:tc>
        <w:tc>
          <w:tcPr>
            <w:tcW w:w="1559" w:type="dxa"/>
            <w:vMerge/>
            <w:vAlign w:val="center"/>
          </w:tcPr>
          <w:p w14:paraId="7CF8C963" w14:textId="77777777" w:rsidR="002453CF" w:rsidRDefault="002453CF" w:rsidP="0017363D">
            <w:pPr>
              <w:spacing w:after="0" w:line="240" w:lineRule="auto"/>
              <w:ind w:left="-108"/>
              <w:jc w:val="center"/>
              <w:rPr>
                <w:i/>
                <w:szCs w:val="24"/>
              </w:rPr>
            </w:pPr>
          </w:p>
        </w:tc>
        <w:tc>
          <w:tcPr>
            <w:tcW w:w="1276" w:type="dxa"/>
            <w:vMerge/>
          </w:tcPr>
          <w:p w14:paraId="6F52C835" w14:textId="77777777" w:rsidR="002453CF" w:rsidRPr="002C3978" w:rsidRDefault="002453CF" w:rsidP="0017363D">
            <w:pPr>
              <w:spacing w:after="0" w:line="240" w:lineRule="auto"/>
              <w:ind w:left="-108"/>
              <w:jc w:val="center"/>
              <w:rPr>
                <w:i/>
                <w:szCs w:val="24"/>
              </w:rPr>
            </w:pPr>
          </w:p>
        </w:tc>
      </w:tr>
      <w:tr w:rsidR="002453CF" w:rsidRPr="00EE113D" w14:paraId="4E4ABDF6" w14:textId="77777777" w:rsidTr="00744D83">
        <w:tc>
          <w:tcPr>
            <w:tcW w:w="4111" w:type="dxa"/>
          </w:tcPr>
          <w:p w14:paraId="4A357A1D" w14:textId="77777777" w:rsidR="002453CF" w:rsidRPr="008C6B70" w:rsidRDefault="002453CF" w:rsidP="0017363D">
            <w:pPr>
              <w:pStyle w:val="Heading1"/>
              <w:spacing w:line="240" w:lineRule="auto"/>
              <w:rPr>
                <w:sz w:val="26"/>
                <w:szCs w:val="26"/>
              </w:rPr>
            </w:pPr>
            <w:bookmarkStart w:id="269" w:name="_Toc530042322"/>
            <w:bookmarkStart w:id="270" w:name="_Toc69823922"/>
            <w:bookmarkStart w:id="271" w:name="_Toc71016187"/>
            <w:bookmarkStart w:id="272" w:name="_Toc71209302"/>
            <w:r>
              <w:rPr>
                <w:sz w:val="26"/>
                <w:szCs w:val="26"/>
              </w:rPr>
              <w:t>Chương 3</w:t>
            </w:r>
            <w:r w:rsidRPr="008C6B70">
              <w:rPr>
                <w:sz w:val="26"/>
                <w:szCs w:val="26"/>
              </w:rPr>
              <w:t>. Thiết kế giao diện</w:t>
            </w:r>
            <w:bookmarkEnd w:id="269"/>
            <w:bookmarkEnd w:id="270"/>
            <w:bookmarkEnd w:id="271"/>
            <w:bookmarkEnd w:id="272"/>
          </w:p>
        </w:tc>
        <w:tc>
          <w:tcPr>
            <w:tcW w:w="1418" w:type="dxa"/>
            <w:vAlign w:val="center"/>
          </w:tcPr>
          <w:p w14:paraId="009A8BCC" w14:textId="77777777" w:rsidR="002453CF" w:rsidRPr="00AD19F1" w:rsidRDefault="002453CF" w:rsidP="0017363D">
            <w:pPr>
              <w:spacing w:after="0" w:line="240" w:lineRule="auto"/>
              <w:ind w:left="-108"/>
              <w:jc w:val="center"/>
              <w:rPr>
                <w:b/>
                <w:i/>
                <w:szCs w:val="24"/>
              </w:rPr>
            </w:pPr>
            <w:r>
              <w:rPr>
                <w:b/>
                <w:i/>
                <w:szCs w:val="24"/>
              </w:rPr>
              <w:t>8</w:t>
            </w:r>
          </w:p>
        </w:tc>
        <w:tc>
          <w:tcPr>
            <w:tcW w:w="1276" w:type="dxa"/>
            <w:vMerge w:val="restart"/>
            <w:vAlign w:val="center"/>
          </w:tcPr>
          <w:p w14:paraId="43F1BBBE" w14:textId="77777777" w:rsidR="002453CF" w:rsidRPr="00C77769" w:rsidRDefault="002453CF" w:rsidP="0017363D">
            <w:pPr>
              <w:spacing w:after="0" w:line="240" w:lineRule="auto"/>
              <w:ind w:left="-108"/>
              <w:jc w:val="center"/>
              <w:rPr>
                <w:b/>
                <w:szCs w:val="24"/>
              </w:rPr>
            </w:pPr>
            <w:r>
              <w:rPr>
                <w:b/>
                <w:szCs w:val="24"/>
              </w:rPr>
              <w:t>G1.2, G2.1, G2.2, G4.2</w:t>
            </w:r>
          </w:p>
        </w:tc>
        <w:tc>
          <w:tcPr>
            <w:tcW w:w="1559" w:type="dxa"/>
            <w:vMerge w:val="restart"/>
          </w:tcPr>
          <w:p w14:paraId="2BBC4F6D" w14:textId="77777777" w:rsidR="002453CF" w:rsidRDefault="002453CF" w:rsidP="0017363D">
            <w:pPr>
              <w:spacing w:after="0" w:line="240" w:lineRule="auto"/>
              <w:ind w:left="-108"/>
              <w:jc w:val="center"/>
              <w:rPr>
                <w:i/>
                <w:szCs w:val="24"/>
              </w:rPr>
            </w:pPr>
          </w:p>
          <w:p w14:paraId="723FE103" w14:textId="77777777" w:rsidR="002453CF" w:rsidRDefault="002453CF" w:rsidP="0017363D">
            <w:pPr>
              <w:spacing w:after="0" w:line="240" w:lineRule="auto"/>
              <w:ind w:left="-108"/>
              <w:jc w:val="center"/>
              <w:rPr>
                <w:i/>
                <w:szCs w:val="24"/>
              </w:rPr>
            </w:pPr>
          </w:p>
          <w:p w14:paraId="17A816D2" w14:textId="77777777" w:rsidR="002453CF" w:rsidRDefault="002453CF" w:rsidP="0017363D">
            <w:pPr>
              <w:spacing w:after="0" w:line="240" w:lineRule="auto"/>
              <w:ind w:left="-108"/>
              <w:jc w:val="center"/>
              <w:rPr>
                <w:i/>
                <w:szCs w:val="24"/>
              </w:rPr>
            </w:pPr>
            <w:r>
              <w:rPr>
                <w:i/>
                <w:szCs w:val="24"/>
              </w:rPr>
              <w:t>Thuyết trình</w:t>
            </w:r>
          </w:p>
          <w:p w14:paraId="26802AF7" w14:textId="77777777" w:rsidR="002453CF" w:rsidRDefault="002453CF" w:rsidP="0017363D">
            <w:pPr>
              <w:spacing w:after="0" w:line="240" w:lineRule="auto"/>
              <w:jc w:val="center"/>
              <w:rPr>
                <w:i/>
                <w:szCs w:val="24"/>
              </w:rPr>
            </w:pPr>
            <w:r>
              <w:rPr>
                <w:i/>
                <w:szCs w:val="24"/>
              </w:rPr>
              <w:t>Giảng dạy</w:t>
            </w:r>
          </w:p>
          <w:p w14:paraId="1DFD13CF" w14:textId="77777777" w:rsidR="002453CF" w:rsidRDefault="002453CF" w:rsidP="0017363D">
            <w:pPr>
              <w:spacing w:after="0" w:line="240" w:lineRule="auto"/>
              <w:jc w:val="center"/>
              <w:rPr>
                <w:i/>
                <w:szCs w:val="24"/>
              </w:rPr>
            </w:pPr>
            <w:r>
              <w:rPr>
                <w:i/>
                <w:szCs w:val="24"/>
              </w:rPr>
              <w:t>Làm bài tập</w:t>
            </w:r>
          </w:p>
        </w:tc>
        <w:tc>
          <w:tcPr>
            <w:tcW w:w="1276" w:type="dxa"/>
            <w:vMerge w:val="restart"/>
          </w:tcPr>
          <w:p w14:paraId="10EDAA05" w14:textId="77777777" w:rsidR="002453CF" w:rsidRPr="00124960" w:rsidRDefault="002453CF" w:rsidP="0017363D">
            <w:pPr>
              <w:spacing w:after="0" w:line="240" w:lineRule="auto"/>
              <w:ind w:left="-108"/>
              <w:jc w:val="center"/>
              <w:rPr>
                <w:i/>
                <w:szCs w:val="24"/>
              </w:rPr>
            </w:pPr>
            <w:r w:rsidRPr="00124960">
              <w:rPr>
                <w:i/>
                <w:szCs w:val="24"/>
              </w:rPr>
              <w:t>X1</w:t>
            </w:r>
          </w:p>
          <w:p w14:paraId="08A02FAD" w14:textId="77777777" w:rsidR="002453CF" w:rsidRPr="00124960" w:rsidRDefault="002453CF" w:rsidP="0017363D">
            <w:pPr>
              <w:spacing w:after="0" w:line="240" w:lineRule="auto"/>
              <w:ind w:left="-108"/>
              <w:jc w:val="center"/>
              <w:rPr>
                <w:i/>
                <w:szCs w:val="24"/>
              </w:rPr>
            </w:pPr>
            <w:r w:rsidRPr="00124960">
              <w:rPr>
                <w:i/>
                <w:szCs w:val="24"/>
              </w:rPr>
              <w:t>X2</w:t>
            </w:r>
          </w:p>
          <w:p w14:paraId="0451B99F" w14:textId="77777777" w:rsidR="002453CF" w:rsidRPr="00C77769" w:rsidRDefault="002453CF" w:rsidP="0017363D">
            <w:pPr>
              <w:spacing w:after="0" w:line="240" w:lineRule="auto"/>
              <w:ind w:left="-108"/>
              <w:jc w:val="center"/>
              <w:rPr>
                <w:b/>
                <w:szCs w:val="24"/>
              </w:rPr>
            </w:pPr>
            <w:r w:rsidRPr="00124960">
              <w:rPr>
                <w:i/>
                <w:szCs w:val="24"/>
              </w:rPr>
              <w:t>Y</w:t>
            </w:r>
          </w:p>
        </w:tc>
      </w:tr>
      <w:tr w:rsidR="002453CF" w:rsidRPr="00EE113D" w14:paraId="009F3DC2" w14:textId="77777777" w:rsidTr="00744D83">
        <w:tc>
          <w:tcPr>
            <w:tcW w:w="4111" w:type="dxa"/>
          </w:tcPr>
          <w:p w14:paraId="24665EDC" w14:textId="77777777" w:rsidR="002453CF" w:rsidRPr="00E472CB" w:rsidRDefault="002453CF" w:rsidP="00C01474">
            <w:pPr>
              <w:pStyle w:val="ListParagraph"/>
              <w:numPr>
                <w:ilvl w:val="1"/>
                <w:numId w:val="24"/>
              </w:numPr>
              <w:spacing w:after="0" w:line="240" w:lineRule="auto"/>
              <w:rPr>
                <w:szCs w:val="26"/>
              </w:rPr>
            </w:pPr>
            <w:r w:rsidRPr="00E472CB">
              <w:rPr>
                <w:szCs w:val="26"/>
              </w:rPr>
              <w:t>Thiết kế giao diện giới thiệu, đăng nhập</w:t>
            </w:r>
          </w:p>
        </w:tc>
        <w:tc>
          <w:tcPr>
            <w:tcW w:w="1418" w:type="dxa"/>
            <w:vAlign w:val="center"/>
          </w:tcPr>
          <w:p w14:paraId="0651E542" w14:textId="77777777" w:rsidR="002453CF" w:rsidRPr="002C3978" w:rsidRDefault="002453CF" w:rsidP="0017363D">
            <w:pPr>
              <w:spacing w:after="0" w:line="240" w:lineRule="auto"/>
              <w:ind w:left="-108"/>
              <w:jc w:val="center"/>
              <w:rPr>
                <w:i/>
                <w:szCs w:val="24"/>
              </w:rPr>
            </w:pPr>
            <w:r>
              <w:rPr>
                <w:i/>
                <w:szCs w:val="24"/>
              </w:rPr>
              <w:t>1</w:t>
            </w:r>
          </w:p>
        </w:tc>
        <w:tc>
          <w:tcPr>
            <w:tcW w:w="1276" w:type="dxa"/>
            <w:vMerge/>
            <w:vAlign w:val="center"/>
          </w:tcPr>
          <w:p w14:paraId="0ED4C575" w14:textId="77777777" w:rsidR="002453CF" w:rsidRPr="00A534FE" w:rsidRDefault="002453CF" w:rsidP="0017363D">
            <w:pPr>
              <w:spacing w:after="0" w:line="240" w:lineRule="auto"/>
              <w:ind w:left="-108"/>
              <w:jc w:val="center"/>
              <w:rPr>
                <w:b/>
                <w:szCs w:val="24"/>
              </w:rPr>
            </w:pPr>
          </w:p>
        </w:tc>
        <w:tc>
          <w:tcPr>
            <w:tcW w:w="1559" w:type="dxa"/>
            <w:vMerge/>
            <w:vAlign w:val="center"/>
          </w:tcPr>
          <w:p w14:paraId="13A7E0FD" w14:textId="77777777" w:rsidR="002453CF" w:rsidRPr="00105239" w:rsidRDefault="002453CF" w:rsidP="0017363D">
            <w:pPr>
              <w:spacing w:after="0" w:line="240" w:lineRule="auto"/>
              <w:jc w:val="center"/>
              <w:rPr>
                <w:i/>
                <w:szCs w:val="24"/>
              </w:rPr>
            </w:pPr>
          </w:p>
        </w:tc>
        <w:tc>
          <w:tcPr>
            <w:tcW w:w="1276" w:type="dxa"/>
            <w:vMerge/>
          </w:tcPr>
          <w:p w14:paraId="2A6F0854" w14:textId="77777777" w:rsidR="002453CF" w:rsidRPr="00097A8E" w:rsidRDefault="002453CF" w:rsidP="0017363D">
            <w:pPr>
              <w:spacing w:after="0" w:line="240" w:lineRule="auto"/>
              <w:ind w:left="-108"/>
              <w:jc w:val="center"/>
              <w:rPr>
                <w:b/>
                <w:szCs w:val="24"/>
              </w:rPr>
            </w:pPr>
          </w:p>
        </w:tc>
      </w:tr>
      <w:tr w:rsidR="002453CF" w:rsidRPr="00EE113D" w14:paraId="6C956186" w14:textId="77777777" w:rsidTr="00744D83">
        <w:tc>
          <w:tcPr>
            <w:tcW w:w="4111" w:type="dxa"/>
          </w:tcPr>
          <w:p w14:paraId="7810FAA3" w14:textId="77777777" w:rsidR="002453CF" w:rsidRPr="00E472CB" w:rsidRDefault="002453CF" w:rsidP="00C01474">
            <w:pPr>
              <w:pStyle w:val="ListParagraph"/>
              <w:numPr>
                <w:ilvl w:val="1"/>
                <w:numId w:val="24"/>
              </w:numPr>
              <w:spacing w:after="0" w:line="240" w:lineRule="auto"/>
              <w:rPr>
                <w:szCs w:val="26"/>
              </w:rPr>
            </w:pPr>
            <w:r w:rsidRPr="00E472CB">
              <w:rPr>
                <w:szCs w:val="26"/>
              </w:rPr>
              <w:t>Thiết kế giao diện chính</w:t>
            </w:r>
          </w:p>
        </w:tc>
        <w:tc>
          <w:tcPr>
            <w:tcW w:w="1418" w:type="dxa"/>
            <w:vAlign w:val="center"/>
          </w:tcPr>
          <w:p w14:paraId="3E6C4424" w14:textId="77777777" w:rsidR="002453CF" w:rsidRPr="002C3978" w:rsidRDefault="002453CF" w:rsidP="0017363D">
            <w:pPr>
              <w:spacing w:after="0" w:line="240" w:lineRule="auto"/>
              <w:ind w:left="-108"/>
              <w:jc w:val="center"/>
              <w:rPr>
                <w:i/>
                <w:szCs w:val="24"/>
              </w:rPr>
            </w:pPr>
            <w:r>
              <w:rPr>
                <w:i/>
                <w:szCs w:val="24"/>
              </w:rPr>
              <w:t>1</w:t>
            </w:r>
          </w:p>
        </w:tc>
        <w:tc>
          <w:tcPr>
            <w:tcW w:w="1276" w:type="dxa"/>
            <w:vMerge/>
            <w:vAlign w:val="center"/>
          </w:tcPr>
          <w:p w14:paraId="5A7EE0EF" w14:textId="77777777" w:rsidR="002453CF" w:rsidRPr="00D50779" w:rsidRDefault="002453CF" w:rsidP="0017363D">
            <w:pPr>
              <w:spacing w:after="0" w:line="240" w:lineRule="auto"/>
              <w:ind w:left="-108"/>
              <w:jc w:val="center"/>
              <w:rPr>
                <w:b/>
                <w:szCs w:val="24"/>
              </w:rPr>
            </w:pPr>
          </w:p>
        </w:tc>
        <w:tc>
          <w:tcPr>
            <w:tcW w:w="1559" w:type="dxa"/>
            <w:vMerge/>
            <w:vAlign w:val="center"/>
          </w:tcPr>
          <w:p w14:paraId="50881215" w14:textId="77777777" w:rsidR="002453CF" w:rsidRPr="00105239" w:rsidRDefault="002453CF" w:rsidP="0017363D">
            <w:pPr>
              <w:spacing w:after="0" w:line="240" w:lineRule="auto"/>
              <w:jc w:val="center"/>
              <w:rPr>
                <w:i/>
                <w:szCs w:val="24"/>
              </w:rPr>
            </w:pPr>
          </w:p>
        </w:tc>
        <w:tc>
          <w:tcPr>
            <w:tcW w:w="1276" w:type="dxa"/>
            <w:vMerge/>
          </w:tcPr>
          <w:p w14:paraId="0F2A80A1" w14:textId="77777777" w:rsidR="002453CF" w:rsidRPr="00097A8E" w:rsidRDefault="002453CF" w:rsidP="0017363D">
            <w:pPr>
              <w:spacing w:after="0" w:line="240" w:lineRule="auto"/>
              <w:ind w:left="-108"/>
              <w:jc w:val="center"/>
              <w:rPr>
                <w:b/>
                <w:szCs w:val="24"/>
              </w:rPr>
            </w:pPr>
          </w:p>
        </w:tc>
      </w:tr>
      <w:tr w:rsidR="002453CF" w:rsidRPr="00EE113D" w14:paraId="1A409EB2" w14:textId="77777777" w:rsidTr="00744D83">
        <w:tc>
          <w:tcPr>
            <w:tcW w:w="4111" w:type="dxa"/>
          </w:tcPr>
          <w:p w14:paraId="39CB44FF" w14:textId="77777777" w:rsidR="002453CF" w:rsidRPr="00E472CB" w:rsidRDefault="002453CF" w:rsidP="00C01474">
            <w:pPr>
              <w:pStyle w:val="ListParagraph"/>
              <w:numPr>
                <w:ilvl w:val="1"/>
                <w:numId w:val="24"/>
              </w:numPr>
              <w:spacing w:after="0" w:line="240" w:lineRule="auto"/>
              <w:rPr>
                <w:szCs w:val="26"/>
              </w:rPr>
            </w:pPr>
            <w:r w:rsidRPr="00E472CB">
              <w:rPr>
                <w:szCs w:val="26"/>
              </w:rPr>
              <w:t>Thiết kế giao diện nhập liệu</w:t>
            </w:r>
          </w:p>
        </w:tc>
        <w:tc>
          <w:tcPr>
            <w:tcW w:w="1418" w:type="dxa"/>
            <w:vAlign w:val="center"/>
          </w:tcPr>
          <w:p w14:paraId="4622B318" w14:textId="77777777" w:rsidR="002453CF" w:rsidRDefault="002453CF" w:rsidP="0017363D">
            <w:pPr>
              <w:spacing w:after="0" w:line="240" w:lineRule="auto"/>
              <w:ind w:left="-108"/>
              <w:jc w:val="center"/>
              <w:rPr>
                <w:i/>
                <w:szCs w:val="24"/>
              </w:rPr>
            </w:pPr>
            <w:r>
              <w:rPr>
                <w:i/>
                <w:szCs w:val="24"/>
              </w:rPr>
              <w:t>1</w:t>
            </w:r>
          </w:p>
        </w:tc>
        <w:tc>
          <w:tcPr>
            <w:tcW w:w="1276" w:type="dxa"/>
            <w:vMerge/>
            <w:vAlign w:val="center"/>
          </w:tcPr>
          <w:p w14:paraId="3C3D6BFF" w14:textId="77777777" w:rsidR="002453CF" w:rsidRDefault="002453CF" w:rsidP="0017363D">
            <w:pPr>
              <w:spacing w:after="0" w:line="240" w:lineRule="auto"/>
              <w:ind w:left="-108"/>
              <w:jc w:val="center"/>
              <w:rPr>
                <w:b/>
                <w:szCs w:val="24"/>
              </w:rPr>
            </w:pPr>
          </w:p>
        </w:tc>
        <w:tc>
          <w:tcPr>
            <w:tcW w:w="1559" w:type="dxa"/>
            <w:vMerge/>
            <w:vAlign w:val="center"/>
          </w:tcPr>
          <w:p w14:paraId="1B64EC08" w14:textId="77777777" w:rsidR="002453CF" w:rsidRPr="00105239" w:rsidRDefault="002453CF" w:rsidP="0017363D">
            <w:pPr>
              <w:spacing w:after="0" w:line="240" w:lineRule="auto"/>
              <w:jc w:val="center"/>
              <w:rPr>
                <w:i/>
                <w:szCs w:val="24"/>
              </w:rPr>
            </w:pPr>
          </w:p>
        </w:tc>
        <w:tc>
          <w:tcPr>
            <w:tcW w:w="1276" w:type="dxa"/>
            <w:vMerge/>
          </w:tcPr>
          <w:p w14:paraId="09BFB2F2" w14:textId="77777777" w:rsidR="002453CF" w:rsidRPr="00097A8E" w:rsidRDefault="002453CF" w:rsidP="0017363D">
            <w:pPr>
              <w:spacing w:after="0" w:line="240" w:lineRule="auto"/>
              <w:ind w:left="-108"/>
              <w:jc w:val="center"/>
              <w:rPr>
                <w:b/>
                <w:szCs w:val="24"/>
              </w:rPr>
            </w:pPr>
          </w:p>
        </w:tc>
      </w:tr>
      <w:tr w:rsidR="002453CF" w:rsidRPr="00EE113D" w14:paraId="794D0573" w14:textId="77777777" w:rsidTr="00744D83">
        <w:tc>
          <w:tcPr>
            <w:tcW w:w="4111" w:type="dxa"/>
          </w:tcPr>
          <w:p w14:paraId="3C14CFA8" w14:textId="77777777" w:rsidR="002453CF" w:rsidRPr="00E472CB" w:rsidRDefault="002453CF" w:rsidP="00C01474">
            <w:pPr>
              <w:pStyle w:val="ListParagraph"/>
              <w:numPr>
                <w:ilvl w:val="1"/>
                <w:numId w:val="24"/>
              </w:numPr>
              <w:spacing w:after="0" w:line="240" w:lineRule="auto"/>
              <w:rPr>
                <w:szCs w:val="26"/>
              </w:rPr>
            </w:pPr>
            <w:r w:rsidRPr="00E472CB">
              <w:rPr>
                <w:szCs w:val="26"/>
              </w:rPr>
              <w:t>Thiết kế giao diện báo cáo thống kê</w:t>
            </w:r>
          </w:p>
        </w:tc>
        <w:tc>
          <w:tcPr>
            <w:tcW w:w="1418" w:type="dxa"/>
            <w:vAlign w:val="center"/>
          </w:tcPr>
          <w:p w14:paraId="056F3454" w14:textId="77777777" w:rsidR="002453CF" w:rsidRDefault="002453CF" w:rsidP="0017363D">
            <w:pPr>
              <w:spacing w:after="0" w:line="240" w:lineRule="auto"/>
              <w:ind w:left="-108"/>
              <w:jc w:val="center"/>
              <w:rPr>
                <w:i/>
                <w:szCs w:val="24"/>
              </w:rPr>
            </w:pPr>
            <w:r>
              <w:rPr>
                <w:i/>
                <w:szCs w:val="24"/>
              </w:rPr>
              <w:t>1</w:t>
            </w:r>
          </w:p>
        </w:tc>
        <w:tc>
          <w:tcPr>
            <w:tcW w:w="1276" w:type="dxa"/>
            <w:vMerge/>
            <w:vAlign w:val="center"/>
          </w:tcPr>
          <w:p w14:paraId="16373B42" w14:textId="77777777" w:rsidR="002453CF" w:rsidRDefault="002453CF" w:rsidP="0017363D">
            <w:pPr>
              <w:spacing w:after="0" w:line="240" w:lineRule="auto"/>
              <w:ind w:left="-108"/>
              <w:jc w:val="center"/>
              <w:rPr>
                <w:b/>
                <w:szCs w:val="24"/>
              </w:rPr>
            </w:pPr>
          </w:p>
        </w:tc>
        <w:tc>
          <w:tcPr>
            <w:tcW w:w="1559" w:type="dxa"/>
            <w:vMerge/>
            <w:vAlign w:val="center"/>
          </w:tcPr>
          <w:p w14:paraId="5FE9040E" w14:textId="77777777" w:rsidR="002453CF" w:rsidRPr="00105239" w:rsidRDefault="002453CF" w:rsidP="0017363D">
            <w:pPr>
              <w:spacing w:after="0" w:line="240" w:lineRule="auto"/>
              <w:jc w:val="center"/>
              <w:rPr>
                <w:i/>
                <w:szCs w:val="24"/>
              </w:rPr>
            </w:pPr>
          </w:p>
        </w:tc>
        <w:tc>
          <w:tcPr>
            <w:tcW w:w="1276" w:type="dxa"/>
            <w:vMerge/>
          </w:tcPr>
          <w:p w14:paraId="094D65F4" w14:textId="77777777" w:rsidR="002453CF" w:rsidRPr="00097A8E" w:rsidRDefault="002453CF" w:rsidP="0017363D">
            <w:pPr>
              <w:spacing w:after="0" w:line="240" w:lineRule="auto"/>
              <w:ind w:left="-108"/>
              <w:jc w:val="center"/>
              <w:rPr>
                <w:b/>
                <w:szCs w:val="24"/>
              </w:rPr>
            </w:pPr>
          </w:p>
        </w:tc>
      </w:tr>
      <w:tr w:rsidR="002453CF" w:rsidRPr="00EE113D" w14:paraId="1BC0F9D9" w14:textId="77777777" w:rsidTr="00744D83">
        <w:tc>
          <w:tcPr>
            <w:tcW w:w="4111" w:type="dxa"/>
          </w:tcPr>
          <w:p w14:paraId="1AD6F561" w14:textId="77777777" w:rsidR="002453CF" w:rsidRPr="00E472CB" w:rsidRDefault="002453CF" w:rsidP="00C01474">
            <w:pPr>
              <w:pStyle w:val="ListParagraph"/>
              <w:numPr>
                <w:ilvl w:val="1"/>
                <w:numId w:val="24"/>
              </w:numPr>
              <w:spacing w:after="0" w:line="240" w:lineRule="auto"/>
              <w:rPr>
                <w:szCs w:val="26"/>
              </w:rPr>
            </w:pPr>
            <w:r>
              <w:rPr>
                <w:szCs w:val="26"/>
              </w:rPr>
              <w:t>Thiết kế giao diện cho bài tập nhóm</w:t>
            </w:r>
          </w:p>
        </w:tc>
        <w:tc>
          <w:tcPr>
            <w:tcW w:w="1418" w:type="dxa"/>
            <w:vAlign w:val="center"/>
          </w:tcPr>
          <w:p w14:paraId="43905398" w14:textId="77777777" w:rsidR="002453CF" w:rsidRDefault="002453CF" w:rsidP="0017363D">
            <w:pPr>
              <w:spacing w:after="0" w:line="240" w:lineRule="auto"/>
              <w:ind w:left="-108"/>
              <w:jc w:val="center"/>
              <w:rPr>
                <w:i/>
                <w:szCs w:val="24"/>
              </w:rPr>
            </w:pPr>
            <w:r>
              <w:rPr>
                <w:i/>
                <w:szCs w:val="24"/>
              </w:rPr>
              <w:t>4</w:t>
            </w:r>
          </w:p>
        </w:tc>
        <w:tc>
          <w:tcPr>
            <w:tcW w:w="1276" w:type="dxa"/>
            <w:vMerge/>
            <w:vAlign w:val="center"/>
          </w:tcPr>
          <w:p w14:paraId="12E3C164" w14:textId="77777777" w:rsidR="002453CF" w:rsidRDefault="002453CF" w:rsidP="0017363D">
            <w:pPr>
              <w:spacing w:after="0" w:line="240" w:lineRule="auto"/>
              <w:ind w:left="-108"/>
              <w:jc w:val="center"/>
              <w:rPr>
                <w:b/>
                <w:szCs w:val="24"/>
              </w:rPr>
            </w:pPr>
          </w:p>
        </w:tc>
        <w:tc>
          <w:tcPr>
            <w:tcW w:w="1559" w:type="dxa"/>
            <w:vMerge/>
            <w:vAlign w:val="center"/>
          </w:tcPr>
          <w:p w14:paraId="467EE4A2" w14:textId="77777777" w:rsidR="002453CF" w:rsidRPr="00105239" w:rsidRDefault="002453CF" w:rsidP="0017363D">
            <w:pPr>
              <w:spacing w:after="0" w:line="240" w:lineRule="auto"/>
              <w:jc w:val="center"/>
              <w:rPr>
                <w:i/>
                <w:szCs w:val="24"/>
              </w:rPr>
            </w:pPr>
          </w:p>
        </w:tc>
        <w:tc>
          <w:tcPr>
            <w:tcW w:w="1276" w:type="dxa"/>
            <w:vMerge/>
          </w:tcPr>
          <w:p w14:paraId="0D15E363" w14:textId="77777777" w:rsidR="002453CF" w:rsidRPr="00097A8E" w:rsidRDefault="002453CF" w:rsidP="0017363D">
            <w:pPr>
              <w:spacing w:after="0" w:line="240" w:lineRule="auto"/>
              <w:ind w:left="-108"/>
              <w:jc w:val="center"/>
              <w:rPr>
                <w:b/>
                <w:szCs w:val="24"/>
              </w:rPr>
            </w:pPr>
          </w:p>
        </w:tc>
      </w:tr>
      <w:tr w:rsidR="002453CF" w:rsidRPr="00EE113D" w14:paraId="2DC942C4" w14:textId="77777777" w:rsidTr="00744D83">
        <w:tc>
          <w:tcPr>
            <w:tcW w:w="4111" w:type="dxa"/>
          </w:tcPr>
          <w:p w14:paraId="553DCC1A" w14:textId="77777777" w:rsidR="002453CF" w:rsidRPr="008C6B70" w:rsidRDefault="002453CF" w:rsidP="0017363D">
            <w:pPr>
              <w:pStyle w:val="Heading1"/>
              <w:spacing w:line="240" w:lineRule="auto"/>
              <w:rPr>
                <w:sz w:val="26"/>
                <w:szCs w:val="26"/>
              </w:rPr>
            </w:pPr>
            <w:bookmarkStart w:id="273" w:name="_Toc530042323"/>
            <w:bookmarkStart w:id="274" w:name="_Toc69823923"/>
            <w:bookmarkStart w:id="275" w:name="_Toc71016188"/>
            <w:bookmarkStart w:id="276" w:name="_Toc71209303"/>
            <w:r>
              <w:rPr>
                <w:sz w:val="26"/>
                <w:szCs w:val="26"/>
              </w:rPr>
              <w:t>Chương 4</w:t>
            </w:r>
            <w:r w:rsidRPr="008C6B70">
              <w:rPr>
                <w:sz w:val="26"/>
                <w:szCs w:val="26"/>
              </w:rPr>
              <w:t>. Lập trình ứng dụng CSDL</w:t>
            </w:r>
            <w:bookmarkEnd w:id="273"/>
            <w:bookmarkEnd w:id="274"/>
            <w:bookmarkEnd w:id="275"/>
            <w:bookmarkEnd w:id="276"/>
          </w:p>
        </w:tc>
        <w:tc>
          <w:tcPr>
            <w:tcW w:w="1418" w:type="dxa"/>
            <w:vAlign w:val="center"/>
          </w:tcPr>
          <w:p w14:paraId="3ECBEC38" w14:textId="77777777" w:rsidR="002453CF" w:rsidRPr="00AD19F1" w:rsidRDefault="002453CF" w:rsidP="0017363D">
            <w:pPr>
              <w:spacing w:after="0" w:line="240" w:lineRule="auto"/>
              <w:ind w:left="-108"/>
              <w:jc w:val="center"/>
              <w:rPr>
                <w:b/>
                <w:i/>
                <w:szCs w:val="24"/>
              </w:rPr>
            </w:pPr>
            <w:r>
              <w:rPr>
                <w:b/>
                <w:i/>
                <w:szCs w:val="24"/>
              </w:rPr>
              <w:t>12</w:t>
            </w:r>
          </w:p>
        </w:tc>
        <w:tc>
          <w:tcPr>
            <w:tcW w:w="1276" w:type="dxa"/>
            <w:vMerge w:val="restart"/>
            <w:vAlign w:val="center"/>
          </w:tcPr>
          <w:p w14:paraId="3031F3F7" w14:textId="77777777" w:rsidR="002453CF" w:rsidRDefault="002453CF" w:rsidP="0017363D">
            <w:pPr>
              <w:spacing w:after="0" w:line="240" w:lineRule="auto"/>
              <w:ind w:left="-108"/>
              <w:jc w:val="center"/>
              <w:rPr>
                <w:b/>
                <w:szCs w:val="24"/>
              </w:rPr>
            </w:pPr>
            <w:r>
              <w:rPr>
                <w:b/>
                <w:szCs w:val="24"/>
              </w:rPr>
              <w:t>G1.2, G2.2, G4.2</w:t>
            </w:r>
          </w:p>
          <w:p w14:paraId="0769197C" w14:textId="77777777" w:rsidR="002453CF" w:rsidRDefault="002453CF" w:rsidP="0017363D">
            <w:pPr>
              <w:spacing w:after="0" w:line="240" w:lineRule="auto"/>
              <w:ind w:left="-108"/>
              <w:jc w:val="center"/>
              <w:rPr>
                <w:b/>
                <w:szCs w:val="24"/>
              </w:rPr>
            </w:pPr>
          </w:p>
        </w:tc>
        <w:tc>
          <w:tcPr>
            <w:tcW w:w="1559" w:type="dxa"/>
            <w:vMerge w:val="restart"/>
            <w:vAlign w:val="center"/>
          </w:tcPr>
          <w:p w14:paraId="660359D9" w14:textId="77777777" w:rsidR="002453CF" w:rsidRDefault="002453CF" w:rsidP="0017363D">
            <w:pPr>
              <w:spacing w:after="0" w:line="240" w:lineRule="auto"/>
              <w:ind w:left="-108"/>
              <w:jc w:val="center"/>
              <w:rPr>
                <w:i/>
                <w:szCs w:val="24"/>
              </w:rPr>
            </w:pPr>
            <w:r>
              <w:rPr>
                <w:i/>
                <w:szCs w:val="24"/>
              </w:rPr>
              <w:t>Thuyết trình</w:t>
            </w:r>
          </w:p>
          <w:p w14:paraId="299AD5B1" w14:textId="77777777" w:rsidR="002453CF" w:rsidRDefault="002453CF" w:rsidP="0017363D">
            <w:pPr>
              <w:spacing w:after="0" w:line="240" w:lineRule="auto"/>
              <w:jc w:val="center"/>
              <w:rPr>
                <w:i/>
                <w:szCs w:val="24"/>
              </w:rPr>
            </w:pPr>
            <w:r>
              <w:rPr>
                <w:i/>
                <w:szCs w:val="24"/>
              </w:rPr>
              <w:t>Giảng dạy</w:t>
            </w:r>
          </w:p>
          <w:p w14:paraId="3404A471" w14:textId="77777777" w:rsidR="002453CF" w:rsidRPr="00105239" w:rsidRDefault="002453CF" w:rsidP="0017363D">
            <w:pPr>
              <w:spacing w:after="0" w:line="240" w:lineRule="auto"/>
              <w:jc w:val="center"/>
              <w:rPr>
                <w:i/>
                <w:szCs w:val="24"/>
              </w:rPr>
            </w:pPr>
            <w:r>
              <w:rPr>
                <w:i/>
                <w:szCs w:val="24"/>
              </w:rPr>
              <w:t>Làm bài tập</w:t>
            </w:r>
          </w:p>
        </w:tc>
        <w:tc>
          <w:tcPr>
            <w:tcW w:w="1276" w:type="dxa"/>
            <w:vMerge w:val="restart"/>
          </w:tcPr>
          <w:p w14:paraId="31256548" w14:textId="77777777" w:rsidR="002453CF" w:rsidRPr="00124960" w:rsidRDefault="002453CF" w:rsidP="0017363D">
            <w:pPr>
              <w:spacing w:after="0" w:line="240" w:lineRule="auto"/>
              <w:ind w:left="-108"/>
              <w:jc w:val="center"/>
              <w:rPr>
                <w:i/>
                <w:szCs w:val="24"/>
              </w:rPr>
            </w:pPr>
            <w:r w:rsidRPr="00124960">
              <w:rPr>
                <w:i/>
                <w:szCs w:val="24"/>
              </w:rPr>
              <w:t>X1</w:t>
            </w:r>
          </w:p>
          <w:p w14:paraId="02AB5A05" w14:textId="77777777" w:rsidR="002453CF" w:rsidRPr="00124960" w:rsidRDefault="002453CF" w:rsidP="0017363D">
            <w:pPr>
              <w:spacing w:after="0" w:line="240" w:lineRule="auto"/>
              <w:ind w:left="-108"/>
              <w:jc w:val="center"/>
              <w:rPr>
                <w:i/>
                <w:szCs w:val="24"/>
              </w:rPr>
            </w:pPr>
            <w:r w:rsidRPr="00124960">
              <w:rPr>
                <w:i/>
                <w:szCs w:val="24"/>
              </w:rPr>
              <w:t>X2</w:t>
            </w:r>
          </w:p>
          <w:p w14:paraId="02A923A6" w14:textId="77777777" w:rsidR="002453CF" w:rsidRDefault="002453CF" w:rsidP="0017363D">
            <w:pPr>
              <w:spacing w:after="0" w:line="240" w:lineRule="auto"/>
              <w:ind w:left="-108"/>
              <w:jc w:val="center"/>
              <w:rPr>
                <w:b/>
                <w:szCs w:val="24"/>
              </w:rPr>
            </w:pPr>
            <w:r w:rsidRPr="00124960">
              <w:rPr>
                <w:i/>
                <w:szCs w:val="24"/>
              </w:rPr>
              <w:t>Y</w:t>
            </w:r>
          </w:p>
        </w:tc>
      </w:tr>
      <w:tr w:rsidR="002453CF" w:rsidRPr="00EE113D" w14:paraId="665734F6" w14:textId="77777777" w:rsidTr="00744D83">
        <w:tc>
          <w:tcPr>
            <w:tcW w:w="4111" w:type="dxa"/>
          </w:tcPr>
          <w:p w14:paraId="1D13312B" w14:textId="77777777" w:rsidR="002453CF" w:rsidRPr="00E472CB" w:rsidRDefault="002453CF" w:rsidP="00C01474">
            <w:pPr>
              <w:pStyle w:val="ListParagraph"/>
              <w:numPr>
                <w:ilvl w:val="1"/>
                <w:numId w:val="25"/>
              </w:numPr>
              <w:spacing w:after="0" w:line="240" w:lineRule="auto"/>
              <w:rPr>
                <w:szCs w:val="26"/>
              </w:rPr>
            </w:pPr>
            <w:r w:rsidRPr="00E472CB">
              <w:rPr>
                <w:szCs w:val="26"/>
              </w:rPr>
              <w:t>Kết nối CSDL</w:t>
            </w:r>
          </w:p>
        </w:tc>
        <w:tc>
          <w:tcPr>
            <w:tcW w:w="1418" w:type="dxa"/>
            <w:vAlign w:val="center"/>
          </w:tcPr>
          <w:p w14:paraId="0451F3E6" w14:textId="77777777" w:rsidR="002453CF" w:rsidRDefault="002453CF" w:rsidP="0017363D">
            <w:pPr>
              <w:spacing w:after="0" w:line="240" w:lineRule="auto"/>
              <w:ind w:left="-108"/>
              <w:jc w:val="center"/>
              <w:rPr>
                <w:i/>
                <w:szCs w:val="24"/>
              </w:rPr>
            </w:pPr>
            <w:r>
              <w:rPr>
                <w:i/>
                <w:szCs w:val="24"/>
              </w:rPr>
              <w:t>1</w:t>
            </w:r>
          </w:p>
        </w:tc>
        <w:tc>
          <w:tcPr>
            <w:tcW w:w="1276" w:type="dxa"/>
            <w:vMerge/>
            <w:vAlign w:val="center"/>
          </w:tcPr>
          <w:p w14:paraId="570677A6" w14:textId="77777777" w:rsidR="002453CF" w:rsidRDefault="002453CF" w:rsidP="0017363D">
            <w:pPr>
              <w:spacing w:after="0" w:line="240" w:lineRule="auto"/>
              <w:ind w:left="-108"/>
              <w:jc w:val="center"/>
              <w:rPr>
                <w:b/>
                <w:szCs w:val="24"/>
              </w:rPr>
            </w:pPr>
          </w:p>
        </w:tc>
        <w:tc>
          <w:tcPr>
            <w:tcW w:w="1559" w:type="dxa"/>
            <w:vMerge/>
            <w:vAlign w:val="center"/>
          </w:tcPr>
          <w:p w14:paraId="2E2904E1" w14:textId="77777777" w:rsidR="002453CF" w:rsidRPr="00105239" w:rsidRDefault="002453CF" w:rsidP="0017363D">
            <w:pPr>
              <w:spacing w:after="0" w:line="240" w:lineRule="auto"/>
              <w:jc w:val="center"/>
              <w:rPr>
                <w:i/>
                <w:szCs w:val="24"/>
              </w:rPr>
            </w:pPr>
          </w:p>
        </w:tc>
        <w:tc>
          <w:tcPr>
            <w:tcW w:w="1276" w:type="dxa"/>
            <w:vMerge/>
          </w:tcPr>
          <w:p w14:paraId="76AD02F4" w14:textId="77777777" w:rsidR="002453CF" w:rsidRPr="00097A8E" w:rsidRDefault="002453CF" w:rsidP="0017363D">
            <w:pPr>
              <w:spacing w:after="0" w:line="240" w:lineRule="auto"/>
              <w:ind w:left="-108"/>
              <w:jc w:val="center"/>
              <w:rPr>
                <w:b/>
                <w:szCs w:val="24"/>
              </w:rPr>
            </w:pPr>
          </w:p>
        </w:tc>
      </w:tr>
      <w:tr w:rsidR="002453CF" w:rsidRPr="00EE113D" w14:paraId="7E1BED24" w14:textId="77777777" w:rsidTr="00744D83">
        <w:tc>
          <w:tcPr>
            <w:tcW w:w="4111" w:type="dxa"/>
          </w:tcPr>
          <w:p w14:paraId="3A97B7FB" w14:textId="77777777" w:rsidR="002453CF" w:rsidRPr="00E472CB" w:rsidRDefault="002453CF" w:rsidP="00C01474">
            <w:pPr>
              <w:pStyle w:val="ListParagraph"/>
              <w:numPr>
                <w:ilvl w:val="1"/>
                <w:numId w:val="25"/>
              </w:numPr>
              <w:spacing w:after="0" w:line="240" w:lineRule="auto"/>
              <w:rPr>
                <w:szCs w:val="26"/>
              </w:rPr>
            </w:pPr>
            <w:r w:rsidRPr="00E472CB">
              <w:rPr>
                <w:szCs w:val="26"/>
              </w:rPr>
              <w:t>Tạo hàm, thủ tục, class</w:t>
            </w:r>
          </w:p>
        </w:tc>
        <w:tc>
          <w:tcPr>
            <w:tcW w:w="1418" w:type="dxa"/>
            <w:vAlign w:val="center"/>
          </w:tcPr>
          <w:p w14:paraId="6979E043" w14:textId="77777777" w:rsidR="002453CF" w:rsidRDefault="002453CF" w:rsidP="0017363D">
            <w:pPr>
              <w:spacing w:after="0" w:line="240" w:lineRule="auto"/>
              <w:ind w:left="-108"/>
              <w:jc w:val="center"/>
              <w:rPr>
                <w:i/>
                <w:szCs w:val="24"/>
              </w:rPr>
            </w:pPr>
            <w:r>
              <w:rPr>
                <w:i/>
                <w:szCs w:val="24"/>
              </w:rPr>
              <w:t>2</w:t>
            </w:r>
          </w:p>
        </w:tc>
        <w:tc>
          <w:tcPr>
            <w:tcW w:w="1276" w:type="dxa"/>
            <w:vMerge/>
            <w:vAlign w:val="center"/>
          </w:tcPr>
          <w:p w14:paraId="039D6081" w14:textId="77777777" w:rsidR="002453CF" w:rsidRDefault="002453CF" w:rsidP="0017363D">
            <w:pPr>
              <w:spacing w:after="0" w:line="240" w:lineRule="auto"/>
              <w:ind w:left="-108"/>
              <w:jc w:val="center"/>
              <w:rPr>
                <w:b/>
                <w:szCs w:val="24"/>
              </w:rPr>
            </w:pPr>
          </w:p>
        </w:tc>
        <w:tc>
          <w:tcPr>
            <w:tcW w:w="1559" w:type="dxa"/>
            <w:vMerge/>
            <w:vAlign w:val="center"/>
          </w:tcPr>
          <w:p w14:paraId="478BF97F" w14:textId="77777777" w:rsidR="002453CF" w:rsidRPr="00105239" w:rsidRDefault="002453CF" w:rsidP="0017363D">
            <w:pPr>
              <w:spacing w:after="0" w:line="240" w:lineRule="auto"/>
              <w:jc w:val="center"/>
              <w:rPr>
                <w:i/>
                <w:szCs w:val="24"/>
              </w:rPr>
            </w:pPr>
          </w:p>
        </w:tc>
        <w:tc>
          <w:tcPr>
            <w:tcW w:w="1276" w:type="dxa"/>
            <w:vMerge/>
          </w:tcPr>
          <w:p w14:paraId="5FEF65A9" w14:textId="77777777" w:rsidR="002453CF" w:rsidRPr="00097A8E" w:rsidRDefault="002453CF" w:rsidP="0017363D">
            <w:pPr>
              <w:spacing w:after="0" w:line="240" w:lineRule="auto"/>
              <w:ind w:left="-108"/>
              <w:jc w:val="center"/>
              <w:rPr>
                <w:b/>
                <w:szCs w:val="24"/>
              </w:rPr>
            </w:pPr>
          </w:p>
        </w:tc>
      </w:tr>
      <w:tr w:rsidR="002453CF" w:rsidRPr="00EE113D" w14:paraId="1A0AB237" w14:textId="77777777" w:rsidTr="00744D83">
        <w:tc>
          <w:tcPr>
            <w:tcW w:w="4111" w:type="dxa"/>
          </w:tcPr>
          <w:p w14:paraId="10657BBC" w14:textId="77777777" w:rsidR="002453CF" w:rsidRPr="00E472CB" w:rsidRDefault="002453CF" w:rsidP="00C01474">
            <w:pPr>
              <w:pStyle w:val="ListParagraph"/>
              <w:numPr>
                <w:ilvl w:val="1"/>
                <w:numId w:val="25"/>
              </w:numPr>
              <w:spacing w:after="0" w:line="240" w:lineRule="auto"/>
              <w:rPr>
                <w:szCs w:val="26"/>
              </w:rPr>
            </w:pPr>
            <w:r w:rsidRPr="00E472CB">
              <w:rPr>
                <w:szCs w:val="26"/>
              </w:rPr>
              <w:lastRenderedPageBreak/>
              <w:t>Xây dựng mẫu biểu (Form)</w:t>
            </w:r>
          </w:p>
        </w:tc>
        <w:tc>
          <w:tcPr>
            <w:tcW w:w="1418" w:type="dxa"/>
            <w:vAlign w:val="center"/>
          </w:tcPr>
          <w:p w14:paraId="2048A64D" w14:textId="77777777" w:rsidR="002453CF" w:rsidRDefault="002453CF" w:rsidP="0017363D">
            <w:pPr>
              <w:spacing w:after="0" w:line="240" w:lineRule="auto"/>
              <w:ind w:left="-108"/>
              <w:jc w:val="center"/>
              <w:rPr>
                <w:i/>
                <w:szCs w:val="24"/>
              </w:rPr>
            </w:pPr>
            <w:r>
              <w:rPr>
                <w:i/>
                <w:szCs w:val="24"/>
              </w:rPr>
              <w:t>3</w:t>
            </w:r>
          </w:p>
        </w:tc>
        <w:tc>
          <w:tcPr>
            <w:tcW w:w="1276" w:type="dxa"/>
            <w:vMerge/>
            <w:vAlign w:val="center"/>
          </w:tcPr>
          <w:p w14:paraId="1E20AAFF" w14:textId="77777777" w:rsidR="002453CF" w:rsidRDefault="002453CF" w:rsidP="0017363D">
            <w:pPr>
              <w:spacing w:after="0" w:line="240" w:lineRule="auto"/>
              <w:ind w:left="-108"/>
              <w:jc w:val="center"/>
              <w:rPr>
                <w:b/>
                <w:szCs w:val="24"/>
              </w:rPr>
            </w:pPr>
          </w:p>
        </w:tc>
        <w:tc>
          <w:tcPr>
            <w:tcW w:w="1559" w:type="dxa"/>
            <w:vMerge/>
            <w:vAlign w:val="center"/>
          </w:tcPr>
          <w:p w14:paraId="664CB600" w14:textId="77777777" w:rsidR="002453CF" w:rsidRPr="00105239" w:rsidRDefault="002453CF" w:rsidP="0017363D">
            <w:pPr>
              <w:spacing w:after="0" w:line="240" w:lineRule="auto"/>
              <w:jc w:val="center"/>
              <w:rPr>
                <w:i/>
                <w:szCs w:val="24"/>
              </w:rPr>
            </w:pPr>
          </w:p>
        </w:tc>
        <w:tc>
          <w:tcPr>
            <w:tcW w:w="1276" w:type="dxa"/>
            <w:vMerge/>
          </w:tcPr>
          <w:p w14:paraId="27EF1523" w14:textId="77777777" w:rsidR="002453CF" w:rsidRPr="00097A8E" w:rsidRDefault="002453CF" w:rsidP="0017363D">
            <w:pPr>
              <w:spacing w:after="0" w:line="240" w:lineRule="auto"/>
              <w:ind w:left="-108"/>
              <w:jc w:val="center"/>
              <w:rPr>
                <w:b/>
                <w:szCs w:val="24"/>
              </w:rPr>
            </w:pPr>
          </w:p>
        </w:tc>
      </w:tr>
      <w:tr w:rsidR="002453CF" w:rsidRPr="00EE113D" w14:paraId="5E76F7F9" w14:textId="77777777" w:rsidTr="00744D83">
        <w:trPr>
          <w:trHeight w:val="417"/>
        </w:trPr>
        <w:tc>
          <w:tcPr>
            <w:tcW w:w="4111" w:type="dxa"/>
            <w:tcBorders>
              <w:bottom w:val="single" w:sz="4" w:space="0" w:color="000000"/>
            </w:tcBorders>
          </w:tcPr>
          <w:p w14:paraId="27639AEF" w14:textId="77777777" w:rsidR="002453CF" w:rsidRPr="00E472CB" w:rsidRDefault="002453CF" w:rsidP="00C01474">
            <w:pPr>
              <w:pStyle w:val="ListParagraph"/>
              <w:numPr>
                <w:ilvl w:val="1"/>
                <w:numId w:val="25"/>
              </w:numPr>
              <w:spacing w:after="0" w:line="240" w:lineRule="auto"/>
              <w:rPr>
                <w:szCs w:val="26"/>
                <w:lang w:val="fr-FR"/>
              </w:rPr>
            </w:pPr>
            <w:r w:rsidRPr="00E472CB">
              <w:rPr>
                <w:szCs w:val="26"/>
                <w:lang w:val="fr-FR"/>
              </w:rPr>
              <w:t>Import dữ liệu từ Excel</w:t>
            </w:r>
          </w:p>
        </w:tc>
        <w:tc>
          <w:tcPr>
            <w:tcW w:w="1418" w:type="dxa"/>
            <w:tcBorders>
              <w:bottom w:val="single" w:sz="4" w:space="0" w:color="000000"/>
            </w:tcBorders>
            <w:vAlign w:val="center"/>
          </w:tcPr>
          <w:p w14:paraId="333B8A15" w14:textId="77777777" w:rsidR="002453CF" w:rsidRDefault="002453CF" w:rsidP="0017363D">
            <w:pPr>
              <w:spacing w:after="0" w:line="240" w:lineRule="auto"/>
              <w:ind w:left="-108"/>
              <w:jc w:val="center"/>
              <w:rPr>
                <w:i/>
                <w:szCs w:val="24"/>
              </w:rPr>
            </w:pPr>
            <w:r>
              <w:rPr>
                <w:i/>
                <w:szCs w:val="24"/>
              </w:rPr>
              <w:t>2</w:t>
            </w:r>
          </w:p>
        </w:tc>
        <w:tc>
          <w:tcPr>
            <w:tcW w:w="1276" w:type="dxa"/>
            <w:vMerge/>
            <w:vAlign w:val="center"/>
          </w:tcPr>
          <w:p w14:paraId="0E2D1781" w14:textId="77777777" w:rsidR="002453CF" w:rsidRDefault="002453CF" w:rsidP="0017363D">
            <w:pPr>
              <w:spacing w:after="0" w:line="240" w:lineRule="auto"/>
              <w:ind w:left="-108"/>
              <w:jc w:val="center"/>
              <w:rPr>
                <w:b/>
                <w:szCs w:val="24"/>
              </w:rPr>
            </w:pPr>
          </w:p>
        </w:tc>
        <w:tc>
          <w:tcPr>
            <w:tcW w:w="1559" w:type="dxa"/>
            <w:vMerge/>
            <w:vAlign w:val="center"/>
          </w:tcPr>
          <w:p w14:paraId="72EB7B77" w14:textId="77777777" w:rsidR="002453CF" w:rsidRPr="00105239" w:rsidRDefault="002453CF" w:rsidP="0017363D">
            <w:pPr>
              <w:spacing w:after="0" w:line="240" w:lineRule="auto"/>
              <w:jc w:val="center"/>
              <w:rPr>
                <w:i/>
                <w:szCs w:val="24"/>
              </w:rPr>
            </w:pPr>
          </w:p>
        </w:tc>
        <w:tc>
          <w:tcPr>
            <w:tcW w:w="1276" w:type="dxa"/>
            <w:vMerge/>
          </w:tcPr>
          <w:p w14:paraId="4EEC68A2" w14:textId="77777777" w:rsidR="002453CF" w:rsidRPr="00097A8E" w:rsidRDefault="002453CF" w:rsidP="0017363D">
            <w:pPr>
              <w:spacing w:after="0" w:line="240" w:lineRule="auto"/>
              <w:ind w:left="-108"/>
              <w:jc w:val="center"/>
              <w:rPr>
                <w:b/>
                <w:szCs w:val="24"/>
              </w:rPr>
            </w:pPr>
          </w:p>
        </w:tc>
      </w:tr>
      <w:tr w:rsidR="002453CF" w:rsidRPr="00EE113D" w14:paraId="06FDB10B" w14:textId="77777777" w:rsidTr="00744D83">
        <w:trPr>
          <w:trHeight w:val="417"/>
        </w:trPr>
        <w:tc>
          <w:tcPr>
            <w:tcW w:w="4111" w:type="dxa"/>
            <w:tcBorders>
              <w:bottom w:val="single" w:sz="4" w:space="0" w:color="000000"/>
            </w:tcBorders>
          </w:tcPr>
          <w:p w14:paraId="15140598" w14:textId="77777777" w:rsidR="002453CF" w:rsidRPr="00B31060" w:rsidRDefault="002453CF" w:rsidP="00C01474">
            <w:pPr>
              <w:pStyle w:val="ListParagraph"/>
              <w:numPr>
                <w:ilvl w:val="1"/>
                <w:numId w:val="25"/>
              </w:numPr>
              <w:spacing w:after="0" w:line="240" w:lineRule="auto"/>
              <w:rPr>
                <w:szCs w:val="26"/>
              </w:rPr>
            </w:pPr>
            <w:r w:rsidRPr="00B31060">
              <w:rPr>
                <w:szCs w:val="26"/>
              </w:rPr>
              <w:t>Lập trình ứng dụng cho bài tập nhóm</w:t>
            </w:r>
          </w:p>
        </w:tc>
        <w:tc>
          <w:tcPr>
            <w:tcW w:w="1418" w:type="dxa"/>
            <w:tcBorders>
              <w:bottom w:val="single" w:sz="4" w:space="0" w:color="000000"/>
            </w:tcBorders>
            <w:vAlign w:val="center"/>
          </w:tcPr>
          <w:p w14:paraId="3C274E8B" w14:textId="77777777" w:rsidR="002453CF" w:rsidRDefault="002453CF" w:rsidP="0017363D">
            <w:pPr>
              <w:spacing w:after="0" w:line="240" w:lineRule="auto"/>
              <w:ind w:left="-108"/>
              <w:jc w:val="center"/>
              <w:rPr>
                <w:i/>
                <w:szCs w:val="24"/>
              </w:rPr>
            </w:pPr>
            <w:r>
              <w:rPr>
                <w:i/>
                <w:szCs w:val="24"/>
              </w:rPr>
              <w:t>4</w:t>
            </w:r>
          </w:p>
        </w:tc>
        <w:tc>
          <w:tcPr>
            <w:tcW w:w="1276" w:type="dxa"/>
            <w:vMerge/>
            <w:tcBorders>
              <w:bottom w:val="single" w:sz="4" w:space="0" w:color="000000"/>
            </w:tcBorders>
            <w:vAlign w:val="center"/>
          </w:tcPr>
          <w:p w14:paraId="4AFCF86C" w14:textId="77777777" w:rsidR="002453CF" w:rsidRDefault="002453CF" w:rsidP="0017363D">
            <w:pPr>
              <w:spacing w:after="0" w:line="240" w:lineRule="auto"/>
              <w:ind w:left="-108"/>
              <w:jc w:val="center"/>
              <w:rPr>
                <w:b/>
                <w:szCs w:val="24"/>
              </w:rPr>
            </w:pPr>
          </w:p>
        </w:tc>
        <w:tc>
          <w:tcPr>
            <w:tcW w:w="1559" w:type="dxa"/>
            <w:vMerge/>
            <w:tcBorders>
              <w:bottom w:val="single" w:sz="4" w:space="0" w:color="000000"/>
            </w:tcBorders>
            <w:vAlign w:val="center"/>
          </w:tcPr>
          <w:p w14:paraId="65D31D7A" w14:textId="77777777" w:rsidR="002453CF" w:rsidRPr="00105239" w:rsidRDefault="002453CF" w:rsidP="0017363D">
            <w:pPr>
              <w:spacing w:after="0" w:line="240" w:lineRule="auto"/>
              <w:jc w:val="center"/>
              <w:rPr>
                <w:i/>
                <w:szCs w:val="24"/>
              </w:rPr>
            </w:pPr>
          </w:p>
        </w:tc>
        <w:tc>
          <w:tcPr>
            <w:tcW w:w="1276" w:type="dxa"/>
            <w:vMerge/>
            <w:tcBorders>
              <w:bottom w:val="single" w:sz="4" w:space="0" w:color="000000"/>
            </w:tcBorders>
          </w:tcPr>
          <w:p w14:paraId="6F1EADC7" w14:textId="77777777" w:rsidR="002453CF" w:rsidRPr="00097A8E" w:rsidRDefault="002453CF" w:rsidP="0017363D">
            <w:pPr>
              <w:spacing w:after="0" w:line="240" w:lineRule="auto"/>
              <w:ind w:left="-108"/>
              <w:jc w:val="center"/>
              <w:rPr>
                <w:b/>
                <w:szCs w:val="24"/>
              </w:rPr>
            </w:pPr>
          </w:p>
        </w:tc>
      </w:tr>
      <w:tr w:rsidR="002453CF" w:rsidRPr="00EE113D" w14:paraId="76DAC4F8" w14:textId="77777777" w:rsidTr="00744D83">
        <w:tc>
          <w:tcPr>
            <w:tcW w:w="4111" w:type="dxa"/>
          </w:tcPr>
          <w:p w14:paraId="4D7DAF50" w14:textId="77777777" w:rsidR="002453CF" w:rsidRPr="008C6B70" w:rsidRDefault="002453CF" w:rsidP="0017363D">
            <w:pPr>
              <w:pStyle w:val="Heading1"/>
              <w:spacing w:line="240" w:lineRule="auto"/>
              <w:rPr>
                <w:sz w:val="26"/>
                <w:szCs w:val="26"/>
              </w:rPr>
            </w:pPr>
            <w:bookmarkStart w:id="277" w:name="_Toc530042324"/>
            <w:bookmarkStart w:id="278" w:name="_Toc69823924"/>
            <w:bookmarkStart w:id="279" w:name="_Toc71016189"/>
            <w:bookmarkStart w:id="280" w:name="_Toc71209304"/>
            <w:r>
              <w:rPr>
                <w:sz w:val="26"/>
                <w:szCs w:val="26"/>
              </w:rPr>
              <w:t>Chương 5</w:t>
            </w:r>
            <w:r w:rsidRPr="008C6B70">
              <w:rPr>
                <w:sz w:val="26"/>
                <w:szCs w:val="26"/>
              </w:rPr>
              <w:t>. Tạo báo biểu</w:t>
            </w:r>
            <w:bookmarkEnd w:id="277"/>
            <w:bookmarkEnd w:id="278"/>
            <w:bookmarkEnd w:id="279"/>
            <w:bookmarkEnd w:id="280"/>
          </w:p>
        </w:tc>
        <w:tc>
          <w:tcPr>
            <w:tcW w:w="1418" w:type="dxa"/>
            <w:vAlign w:val="center"/>
          </w:tcPr>
          <w:p w14:paraId="69BB725E" w14:textId="77777777" w:rsidR="002453CF" w:rsidRPr="00742B5C" w:rsidRDefault="002453CF" w:rsidP="0017363D">
            <w:pPr>
              <w:spacing w:after="0" w:line="240" w:lineRule="auto"/>
              <w:ind w:left="-108"/>
              <w:jc w:val="center"/>
              <w:rPr>
                <w:b/>
                <w:szCs w:val="24"/>
              </w:rPr>
            </w:pPr>
            <w:r>
              <w:rPr>
                <w:b/>
                <w:szCs w:val="24"/>
              </w:rPr>
              <w:t>9</w:t>
            </w:r>
          </w:p>
        </w:tc>
        <w:tc>
          <w:tcPr>
            <w:tcW w:w="1276" w:type="dxa"/>
            <w:vMerge w:val="restart"/>
            <w:vAlign w:val="center"/>
          </w:tcPr>
          <w:p w14:paraId="571F65FA" w14:textId="77777777" w:rsidR="002453CF" w:rsidRDefault="002453CF" w:rsidP="0017363D">
            <w:pPr>
              <w:spacing w:after="0" w:line="240" w:lineRule="auto"/>
              <w:ind w:left="-108"/>
              <w:jc w:val="center"/>
              <w:rPr>
                <w:b/>
                <w:szCs w:val="24"/>
              </w:rPr>
            </w:pPr>
            <w:r>
              <w:rPr>
                <w:b/>
                <w:szCs w:val="24"/>
              </w:rPr>
              <w:t>G1.2</w:t>
            </w:r>
          </w:p>
          <w:p w14:paraId="6A97FBE3" w14:textId="77777777" w:rsidR="002453CF" w:rsidRDefault="002453CF" w:rsidP="0017363D">
            <w:pPr>
              <w:spacing w:after="0" w:line="240" w:lineRule="auto"/>
              <w:ind w:left="-108"/>
              <w:jc w:val="center"/>
              <w:rPr>
                <w:b/>
                <w:szCs w:val="24"/>
              </w:rPr>
            </w:pPr>
            <w:r>
              <w:rPr>
                <w:b/>
                <w:szCs w:val="24"/>
              </w:rPr>
              <w:t>G3.1,G3.2, G4.2</w:t>
            </w:r>
          </w:p>
          <w:p w14:paraId="63A72C06" w14:textId="77777777" w:rsidR="002453CF" w:rsidRDefault="002453CF" w:rsidP="0017363D">
            <w:pPr>
              <w:spacing w:after="0" w:line="240" w:lineRule="auto"/>
              <w:ind w:left="-108"/>
              <w:jc w:val="center"/>
              <w:rPr>
                <w:szCs w:val="24"/>
              </w:rPr>
            </w:pPr>
          </w:p>
          <w:p w14:paraId="1F50C5FD" w14:textId="77777777" w:rsidR="002453CF" w:rsidRDefault="002453CF" w:rsidP="0017363D">
            <w:pPr>
              <w:spacing w:after="0" w:line="240" w:lineRule="auto"/>
              <w:ind w:left="-108"/>
              <w:jc w:val="center"/>
              <w:rPr>
                <w:szCs w:val="24"/>
              </w:rPr>
            </w:pPr>
          </w:p>
          <w:p w14:paraId="78C82C49" w14:textId="77777777" w:rsidR="002453CF" w:rsidRPr="00103CCD" w:rsidRDefault="002453CF" w:rsidP="0017363D">
            <w:pPr>
              <w:spacing w:after="0" w:line="240" w:lineRule="auto"/>
              <w:ind w:left="-108"/>
              <w:jc w:val="center"/>
              <w:rPr>
                <w:szCs w:val="24"/>
              </w:rPr>
            </w:pPr>
          </w:p>
        </w:tc>
        <w:tc>
          <w:tcPr>
            <w:tcW w:w="1559" w:type="dxa"/>
            <w:vMerge w:val="restart"/>
            <w:vAlign w:val="center"/>
          </w:tcPr>
          <w:p w14:paraId="3257E142" w14:textId="77777777" w:rsidR="002453CF" w:rsidRDefault="002453CF" w:rsidP="0017363D">
            <w:pPr>
              <w:spacing w:after="0" w:line="240" w:lineRule="auto"/>
              <w:ind w:left="-108"/>
              <w:jc w:val="center"/>
              <w:rPr>
                <w:i/>
                <w:szCs w:val="24"/>
              </w:rPr>
            </w:pPr>
            <w:r>
              <w:rPr>
                <w:i/>
                <w:szCs w:val="24"/>
              </w:rPr>
              <w:t>Thuyết trình</w:t>
            </w:r>
          </w:p>
          <w:p w14:paraId="70697AD0" w14:textId="77777777" w:rsidR="002453CF" w:rsidRDefault="002453CF" w:rsidP="0017363D">
            <w:pPr>
              <w:spacing w:after="0" w:line="240" w:lineRule="auto"/>
              <w:jc w:val="center"/>
              <w:rPr>
                <w:i/>
                <w:szCs w:val="24"/>
              </w:rPr>
            </w:pPr>
            <w:r>
              <w:rPr>
                <w:i/>
                <w:szCs w:val="24"/>
              </w:rPr>
              <w:t>Giảng dạy</w:t>
            </w:r>
          </w:p>
          <w:p w14:paraId="1999759A" w14:textId="77777777" w:rsidR="002453CF" w:rsidRPr="00105239" w:rsidRDefault="002453CF" w:rsidP="0017363D">
            <w:pPr>
              <w:spacing w:after="0" w:line="240" w:lineRule="auto"/>
              <w:jc w:val="center"/>
              <w:rPr>
                <w:i/>
                <w:szCs w:val="24"/>
              </w:rPr>
            </w:pPr>
            <w:r>
              <w:rPr>
                <w:i/>
                <w:szCs w:val="24"/>
              </w:rPr>
              <w:t>Làm bài tập</w:t>
            </w:r>
          </w:p>
        </w:tc>
        <w:tc>
          <w:tcPr>
            <w:tcW w:w="1276" w:type="dxa"/>
            <w:vMerge w:val="restart"/>
          </w:tcPr>
          <w:p w14:paraId="2F41481F" w14:textId="77777777" w:rsidR="002453CF" w:rsidRPr="00124960" w:rsidRDefault="002453CF" w:rsidP="0017363D">
            <w:pPr>
              <w:spacing w:after="0" w:line="240" w:lineRule="auto"/>
              <w:ind w:left="-108"/>
              <w:jc w:val="center"/>
              <w:rPr>
                <w:i/>
                <w:szCs w:val="24"/>
              </w:rPr>
            </w:pPr>
            <w:r w:rsidRPr="00124960">
              <w:rPr>
                <w:i/>
                <w:szCs w:val="24"/>
              </w:rPr>
              <w:t>X1</w:t>
            </w:r>
          </w:p>
          <w:p w14:paraId="7678A96C" w14:textId="77777777" w:rsidR="002453CF" w:rsidRPr="00124960" w:rsidRDefault="002453CF" w:rsidP="0017363D">
            <w:pPr>
              <w:spacing w:after="0" w:line="240" w:lineRule="auto"/>
              <w:ind w:left="-108"/>
              <w:jc w:val="center"/>
              <w:rPr>
                <w:i/>
                <w:szCs w:val="24"/>
              </w:rPr>
            </w:pPr>
            <w:r w:rsidRPr="00124960">
              <w:rPr>
                <w:i/>
                <w:szCs w:val="24"/>
              </w:rPr>
              <w:t>X2</w:t>
            </w:r>
          </w:p>
          <w:p w14:paraId="0E087E1D" w14:textId="77777777" w:rsidR="002453CF" w:rsidRDefault="002453CF" w:rsidP="0017363D">
            <w:pPr>
              <w:spacing w:after="0" w:line="240" w:lineRule="auto"/>
              <w:ind w:left="-108"/>
              <w:jc w:val="center"/>
              <w:rPr>
                <w:i/>
                <w:szCs w:val="24"/>
              </w:rPr>
            </w:pPr>
            <w:r w:rsidRPr="00124960">
              <w:rPr>
                <w:i/>
                <w:szCs w:val="24"/>
              </w:rPr>
              <w:t>Y</w:t>
            </w:r>
          </w:p>
        </w:tc>
      </w:tr>
      <w:tr w:rsidR="002453CF" w:rsidRPr="00EE113D" w14:paraId="6B538820" w14:textId="77777777" w:rsidTr="00744D83">
        <w:tc>
          <w:tcPr>
            <w:tcW w:w="4111" w:type="dxa"/>
          </w:tcPr>
          <w:p w14:paraId="41C36544" w14:textId="77777777" w:rsidR="002453CF" w:rsidRPr="00E472CB" w:rsidRDefault="002453CF" w:rsidP="00C01474">
            <w:pPr>
              <w:pStyle w:val="ListParagraph"/>
              <w:numPr>
                <w:ilvl w:val="1"/>
                <w:numId w:val="26"/>
              </w:numPr>
              <w:tabs>
                <w:tab w:val="left" w:pos="251"/>
                <w:tab w:val="left" w:pos="431"/>
                <w:tab w:val="left" w:pos="743"/>
              </w:tabs>
              <w:spacing w:after="0" w:line="240" w:lineRule="auto"/>
              <w:ind w:hanging="762"/>
              <w:rPr>
                <w:szCs w:val="26"/>
              </w:rPr>
            </w:pPr>
            <w:r w:rsidRPr="00E472CB">
              <w:rPr>
                <w:szCs w:val="26"/>
              </w:rPr>
              <w:t>Các phương pháp tạo báo biểu</w:t>
            </w:r>
          </w:p>
        </w:tc>
        <w:tc>
          <w:tcPr>
            <w:tcW w:w="1418" w:type="dxa"/>
            <w:vAlign w:val="center"/>
          </w:tcPr>
          <w:p w14:paraId="0010AF42" w14:textId="77777777" w:rsidR="002453CF" w:rsidRPr="00220E5C" w:rsidRDefault="002453CF" w:rsidP="0017363D">
            <w:pPr>
              <w:spacing w:after="0" w:line="240" w:lineRule="auto"/>
              <w:ind w:left="-108"/>
              <w:jc w:val="center"/>
              <w:rPr>
                <w:szCs w:val="24"/>
              </w:rPr>
            </w:pPr>
            <w:r>
              <w:rPr>
                <w:szCs w:val="24"/>
              </w:rPr>
              <w:t>2</w:t>
            </w:r>
          </w:p>
        </w:tc>
        <w:tc>
          <w:tcPr>
            <w:tcW w:w="1276" w:type="dxa"/>
            <w:vMerge/>
            <w:vAlign w:val="center"/>
          </w:tcPr>
          <w:p w14:paraId="1B202A61" w14:textId="77777777" w:rsidR="002453CF" w:rsidRPr="002C3978" w:rsidRDefault="002453CF" w:rsidP="0017363D">
            <w:pPr>
              <w:spacing w:after="0" w:line="240" w:lineRule="auto"/>
              <w:ind w:left="-108"/>
              <w:jc w:val="center"/>
              <w:rPr>
                <w:i/>
                <w:szCs w:val="24"/>
              </w:rPr>
            </w:pPr>
          </w:p>
        </w:tc>
        <w:tc>
          <w:tcPr>
            <w:tcW w:w="1559" w:type="dxa"/>
            <w:vMerge/>
          </w:tcPr>
          <w:p w14:paraId="3C0695F2" w14:textId="77777777" w:rsidR="002453CF" w:rsidRPr="002C3978" w:rsidRDefault="002453CF" w:rsidP="0017363D">
            <w:pPr>
              <w:spacing w:after="0" w:line="240" w:lineRule="auto"/>
              <w:ind w:left="-108"/>
              <w:rPr>
                <w:i/>
                <w:szCs w:val="24"/>
              </w:rPr>
            </w:pPr>
          </w:p>
        </w:tc>
        <w:tc>
          <w:tcPr>
            <w:tcW w:w="1276" w:type="dxa"/>
            <w:vMerge/>
          </w:tcPr>
          <w:p w14:paraId="63B329B2" w14:textId="77777777" w:rsidR="002453CF" w:rsidRPr="002C3978" w:rsidRDefault="002453CF" w:rsidP="0017363D">
            <w:pPr>
              <w:spacing w:after="0" w:line="240" w:lineRule="auto"/>
              <w:ind w:left="-108"/>
              <w:jc w:val="center"/>
              <w:rPr>
                <w:i/>
                <w:szCs w:val="24"/>
              </w:rPr>
            </w:pPr>
          </w:p>
        </w:tc>
      </w:tr>
      <w:tr w:rsidR="002453CF" w:rsidRPr="00EE113D" w14:paraId="2955CFBA" w14:textId="77777777" w:rsidTr="00744D83">
        <w:tc>
          <w:tcPr>
            <w:tcW w:w="4111" w:type="dxa"/>
          </w:tcPr>
          <w:p w14:paraId="7E9A1421" w14:textId="77777777" w:rsidR="002453CF" w:rsidRPr="00E472CB" w:rsidRDefault="002453CF" w:rsidP="00C01474">
            <w:pPr>
              <w:pStyle w:val="ListParagraph"/>
              <w:numPr>
                <w:ilvl w:val="1"/>
                <w:numId w:val="26"/>
              </w:numPr>
              <w:tabs>
                <w:tab w:val="left" w:pos="251"/>
                <w:tab w:val="left" w:pos="431"/>
                <w:tab w:val="left" w:pos="743"/>
              </w:tabs>
              <w:spacing w:after="0" w:line="240" w:lineRule="auto"/>
              <w:ind w:hanging="762"/>
              <w:rPr>
                <w:szCs w:val="26"/>
              </w:rPr>
            </w:pPr>
            <w:r w:rsidRPr="00E472CB">
              <w:rPr>
                <w:szCs w:val="26"/>
              </w:rPr>
              <w:t>Tạo báo biểu</w:t>
            </w:r>
          </w:p>
          <w:p w14:paraId="78033464" w14:textId="77777777" w:rsidR="002453CF" w:rsidRPr="008C6B70" w:rsidRDefault="002453CF" w:rsidP="00C01474">
            <w:pPr>
              <w:numPr>
                <w:ilvl w:val="0"/>
                <w:numId w:val="37"/>
              </w:numPr>
              <w:tabs>
                <w:tab w:val="left" w:pos="251"/>
                <w:tab w:val="left" w:pos="431"/>
                <w:tab w:val="left" w:pos="743"/>
              </w:tabs>
              <w:spacing w:after="0" w:line="240" w:lineRule="auto"/>
              <w:ind w:hanging="762"/>
              <w:rPr>
                <w:szCs w:val="26"/>
              </w:rPr>
            </w:pPr>
            <w:r w:rsidRPr="008C6B70">
              <w:rPr>
                <w:szCs w:val="26"/>
              </w:rPr>
              <w:t>Kết nối với CSDL</w:t>
            </w:r>
          </w:p>
          <w:p w14:paraId="2DFDCAA7" w14:textId="77777777" w:rsidR="002453CF" w:rsidRPr="008C6B70" w:rsidRDefault="002453CF" w:rsidP="00C01474">
            <w:pPr>
              <w:numPr>
                <w:ilvl w:val="0"/>
                <w:numId w:val="37"/>
              </w:numPr>
              <w:tabs>
                <w:tab w:val="left" w:pos="251"/>
                <w:tab w:val="left" w:pos="431"/>
                <w:tab w:val="left" w:pos="743"/>
              </w:tabs>
              <w:spacing w:after="0" w:line="240" w:lineRule="auto"/>
              <w:ind w:hanging="762"/>
              <w:rPr>
                <w:szCs w:val="26"/>
              </w:rPr>
            </w:pPr>
            <w:r w:rsidRPr="008C6B70">
              <w:rPr>
                <w:szCs w:val="26"/>
              </w:rPr>
              <w:t>Sử dụng các hàm</w:t>
            </w:r>
          </w:p>
          <w:p w14:paraId="7C5438EA" w14:textId="77777777" w:rsidR="002453CF" w:rsidRPr="008C6B70" w:rsidRDefault="002453CF" w:rsidP="00C01474">
            <w:pPr>
              <w:numPr>
                <w:ilvl w:val="0"/>
                <w:numId w:val="37"/>
              </w:numPr>
              <w:tabs>
                <w:tab w:val="left" w:pos="251"/>
                <w:tab w:val="left" w:pos="431"/>
                <w:tab w:val="left" w:pos="743"/>
              </w:tabs>
              <w:spacing w:after="0" w:line="240" w:lineRule="auto"/>
              <w:ind w:hanging="762"/>
              <w:rPr>
                <w:szCs w:val="26"/>
              </w:rPr>
            </w:pPr>
            <w:r w:rsidRPr="008C6B70">
              <w:rPr>
                <w:szCs w:val="26"/>
              </w:rPr>
              <w:t>Cách truyền tham số</w:t>
            </w:r>
          </w:p>
          <w:p w14:paraId="46185774" w14:textId="77777777" w:rsidR="002453CF" w:rsidRPr="008C6B70" w:rsidRDefault="002453CF" w:rsidP="00C01474">
            <w:pPr>
              <w:numPr>
                <w:ilvl w:val="0"/>
                <w:numId w:val="37"/>
              </w:numPr>
              <w:tabs>
                <w:tab w:val="left" w:pos="251"/>
                <w:tab w:val="left" w:pos="431"/>
                <w:tab w:val="left" w:pos="743"/>
              </w:tabs>
              <w:spacing w:after="0" w:line="240" w:lineRule="auto"/>
              <w:ind w:hanging="762"/>
              <w:rPr>
                <w:szCs w:val="26"/>
              </w:rPr>
            </w:pPr>
            <w:r w:rsidRPr="008C6B70">
              <w:rPr>
                <w:szCs w:val="26"/>
              </w:rPr>
              <w:t>Tạo Sub Report</w:t>
            </w:r>
          </w:p>
          <w:p w14:paraId="2EDFCD17" w14:textId="77777777" w:rsidR="002453CF" w:rsidRPr="008C6B70" w:rsidRDefault="002453CF" w:rsidP="00C01474">
            <w:pPr>
              <w:numPr>
                <w:ilvl w:val="0"/>
                <w:numId w:val="37"/>
              </w:numPr>
              <w:tabs>
                <w:tab w:val="left" w:pos="251"/>
                <w:tab w:val="left" w:pos="431"/>
                <w:tab w:val="left" w:pos="743"/>
              </w:tabs>
              <w:spacing w:after="0" w:line="240" w:lineRule="auto"/>
              <w:ind w:hanging="762"/>
              <w:rPr>
                <w:szCs w:val="26"/>
              </w:rPr>
            </w:pPr>
            <w:r w:rsidRPr="008C6B70">
              <w:rPr>
                <w:szCs w:val="26"/>
              </w:rPr>
              <w:t>Export dữ liệu</w:t>
            </w:r>
          </w:p>
        </w:tc>
        <w:tc>
          <w:tcPr>
            <w:tcW w:w="1418" w:type="dxa"/>
            <w:vAlign w:val="center"/>
          </w:tcPr>
          <w:p w14:paraId="5ACBBDED" w14:textId="77777777" w:rsidR="002453CF" w:rsidRPr="00220E5C" w:rsidRDefault="002453CF" w:rsidP="0017363D">
            <w:pPr>
              <w:spacing w:after="0" w:line="240" w:lineRule="auto"/>
              <w:ind w:left="-108"/>
              <w:jc w:val="center"/>
              <w:rPr>
                <w:szCs w:val="24"/>
              </w:rPr>
            </w:pPr>
            <w:r>
              <w:rPr>
                <w:szCs w:val="24"/>
              </w:rPr>
              <w:t>3</w:t>
            </w:r>
          </w:p>
        </w:tc>
        <w:tc>
          <w:tcPr>
            <w:tcW w:w="1276" w:type="dxa"/>
            <w:vMerge/>
            <w:vAlign w:val="center"/>
          </w:tcPr>
          <w:p w14:paraId="55420D61" w14:textId="77777777" w:rsidR="002453CF" w:rsidRPr="002C3978" w:rsidRDefault="002453CF" w:rsidP="0017363D">
            <w:pPr>
              <w:spacing w:after="0" w:line="240" w:lineRule="auto"/>
              <w:ind w:left="-108"/>
              <w:jc w:val="center"/>
              <w:rPr>
                <w:i/>
                <w:szCs w:val="24"/>
              </w:rPr>
            </w:pPr>
          </w:p>
        </w:tc>
        <w:tc>
          <w:tcPr>
            <w:tcW w:w="1559" w:type="dxa"/>
            <w:vMerge/>
          </w:tcPr>
          <w:p w14:paraId="62082BBC" w14:textId="77777777" w:rsidR="002453CF" w:rsidRPr="002C3978" w:rsidRDefault="002453CF" w:rsidP="0017363D">
            <w:pPr>
              <w:spacing w:after="0" w:line="240" w:lineRule="auto"/>
              <w:ind w:left="-108"/>
              <w:rPr>
                <w:i/>
                <w:szCs w:val="24"/>
              </w:rPr>
            </w:pPr>
          </w:p>
        </w:tc>
        <w:tc>
          <w:tcPr>
            <w:tcW w:w="1276" w:type="dxa"/>
            <w:vMerge/>
          </w:tcPr>
          <w:p w14:paraId="6E82C1E8" w14:textId="77777777" w:rsidR="002453CF" w:rsidRPr="002C3978" w:rsidRDefault="002453CF" w:rsidP="0017363D">
            <w:pPr>
              <w:spacing w:after="0" w:line="240" w:lineRule="auto"/>
              <w:ind w:left="-108"/>
              <w:jc w:val="center"/>
              <w:rPr>
                <w:i/>
                <w:szCs w:val="24"/>
              </w:rPr>
            </w:pPr>
          </w:p>
        </w:tc>
      </w:tr>
      <w:tr w:rsidR="002453CF" w:rsidRPr="00EE113D" w14:paraId="106D6E91" w14:textId="77777777" w:rsidTr="00744D83">
        <w:tc>
          <w:tcPr>
            <w:tcW w:w="4111" w:type="dxa"/>
          </w:tcPr>
          <w:p w14:paraId="5C0EE284" w14:textId="77777777" w:rsidR="002453CF" w:rsidRPr="00E472CB" w:rsidRDefault="002453CF" w:rsidP="00C01474">
            <w:pPr>
              <w:pStyle w:val="ListParagraph"/>
              <w:numPr>
                <w:ilvl w:val="1"/>
                <w:numId w:val="26"/>
              </w:numPr>
              <w:tabs>
                <w:tab w:val="left" w:pos="251"/>
                <w:tab w:val="left" w:pos="431"/>
                <w:tab w:val="left" w:pos="743"/>
              </w:tabs>
              <w:spacing w:after="0" w:line="240" w:lineRule="auto"/>
              <w:ind w:hanging="762"/>
              <w:rPr>
                <w:szCs w:val="26"/>
              </w:rPr>
            </w:pPr>
            <w:r>
              <w:rPr>
                <w:szCs w:val="26"/>
              </w:rPr>
              <w:t>Thiết kế báo biểu cho bài tập nhóm</w:t>
            </w:r>
          </w:p>
        </w:tc>
        <w:tc>
          <w:tcPr>
            <w:tcW w:w="1418" w:type="dxa"/>
            <w:vAlign w:val="center"/>
          </w:tcPr>
          <w:p w14:paraId="4214DAE3" w14:textId="77777777" w:rsidR="002453CF" w:rsidRDefault="002453CF" w:rsidP="0017363D">
            <w:pPr>
              <w:spacing w:after="0" w:line="240" w:lineRule="auto"/>
              <w:ind w:left="-108"/>
              <w:jc w:val="center"/>
              <w:rPr>
                <w:szCs w:val="24"/>
              </w:rPr>
            </w:pPr>
            <w:r>
              <w:rPr>
                <w:szCs w:val="24"/>
              </w:rPr>
              <w:t>4</w:t>
            </w:r>
          </w:p>
        </w:tc>
        <w:tc>
          <w:tcPr>
            <w:tcW w:w="1276" w:type="dxa"/>
            <w:vMerge/>
            <w:vAlign w:val="center"/>
          </w:tcPr>
          <w:p w14:paraId="351E16C0" w14:textId="77777777" w:rsidR="002453CF" w:rsidRPr="002C3978" w:rsidRDefault="002453CF" w:rsidP="0017363D">
            <w:pPr>
              <w:spacing w:after="0" w:line="240" w:lineRule="auto"/>
              <w:ind w:left="-108"/>
              <w:jc w:val="center"/>
              <w:rPr>
                <w:i/>
                <w:szCs w:val="24"/>
              </w:rPr>
            </w:pPr>
          </w:p>
        </w:tc>
        <w:tc>
          <w:tcPr>
            <w:tcW w:w="1559" w:type="dxa"/>
            <w:vMerge/>
          </w:tcPr>
          <w:p w14:paraId="5E5B86E2" w14:textId="77777777" w:rsidR="002453CF" w:rsidRPr="002C3978" w:rsidRDefault="002453CF" w:rsidP="0017363D">
            <w:pPr>
              <w:spacing w:after="0" w:line="240" w:lineRule="auto"/>
              <w:ind w:left="-108"/>
              <w:rPr>
                <w:i/>
                <w:szCs w:val="24"/>
              </w:rPr>
            </w:pPr>
          </w:p>
        </w:tc>
        <w:tc>
          <w:tcPr>
            <w:tcW w:w="1276" w:type="dxa"/>
            <w:vMerge/>
          </w:tcPr>
          <w:p w14:paraId="785282B6" w14:textId="77777777" w:rsidR="002453CF" w:rsidRPr="002C3978" w:rsidRDefault="002453CF" w:rsidP="0017363D">
            <w:pPr>
              <w:spacing w:after="0" w:line="240" w:lineRule="auto"/>
              <w:ind w:left="-108"/>
              <w:jc w:val="center"/>
              <w:rPr>
                <w:i/>
                <w:szCs w:val="24"/>
              </w:rPr>
            </w:pPr>
          </w:p>
        </w:tc>
      </w:tr>
      <w:tr w:rsidR="002453CF" w:rsidRPr="00EE113D" w14:paraId="4EE10239" w14:textId="77777777" w:rsidTr="00744D83">
        <w:tc>
          <w:tcPr>
            <w:tcW w:w="4111" w:type="dxa"/>
          </w:tcPr>
          <w:p w14:paraId="51375A43" w14:textId="77777777" w:rsidR="002453CF" w:rsidRPr="008C6B70" w:rsidRDefault="002453CF" w:rsidP="0017363D">
            <w:pPr>
              <w:pStyle w:val="Heading1"/>
              <w:spacing w:line="240" w:lineRule="auto"/>
              <w:rPr>
                <w:sz w:val="26"/>
                <w:szCs w:val="26"/>
              </w:rPr>
            </w:pPr>
            <w:bookmarkStart w:id="281" w:name="_Toc530042325"/>
            <w:bookmarkStart w:id="282" w:name="_Toc69823925"/>
            <w:bookmarkStart w:id="283" w:name="_Toc71016190"/>
            <w:bookmarkStart w:id="284" w:name="_Toc71209305"/>
            <w:r>
              <w:rPr>
                <w:sz w:val="26"/>
                <w:szCs w:val="26"/>
              </w:rPr>
              <w:t>Chương 6</w:t>
            </w:r>
            <w:r w:rsidRPr="008C6B70">
              <w:rPr>
                <w:sz w:val="26"/>
                <w:szCs w:val="26"/>
              </w:rPr>
              <w:t>. Đóng gói, viết help</w:t>
            </w:r>
            <w:bookmarkEnd w:id="281"/>
            <w:bookmarkEnd w:id="282"/>
            <w:bookmarkEnd w:id="283"/>
            <w:bookmarkEnd w:id="284"/>
          </w:p>
        </w:tc>
        <w:tc>
          <w:tcPr>
            <w:tcW w:w="1418" w:type="dxa"/>
            <w:vAlign w:val="center"/>
          </w:tcPr>
          <w:p w14:paraId="538E8EE9" w14:textId="77777777" w:rsidR="002453CF" w:rsidRDefault="002453CF" w:rsidP="0017363D">
            <w:pPr>
              <w:spacing w:after="0" w:line="240" w:lineRule="auto"/>
              <w:ind w:left="-108"/>
              <w:jc w:val="center"/>
              <w:rPr>
                <w:b/>
                <w:szCs w:val="24"/>
              </w:rPr>
            </w:pPr>
            <w:r>
              <w:rPr>
                <w:b/>
                <w:szCs w:val="24"/>
              </w:rPr>
              <w:t>4</w:t>
            </w:r>
          </w:p>
        </w:tc>
        <w:tc>
          <w:tcPr>
            <w:tcW w:w="1276" w:type="dxa"/>
            <w:vMerge w:val="restart"/>
            <w:vAlign w:val="center"/>
          </w:tcPr>
          <w:p w14:paraId="1F0D60EE" w14:textId="77777777" w:rsidR="002453CF" w:rsidRDefault="002453CF" w:rsidP="0017363D">
            <w:pPr>
              <w:spacing w:after="0" w:line="240" w:lineRule="auto"/>
              <w:ind w:left="-108"/>
              <w:jc w:val="center"/>
              <w:rPr>
                <w:b/>
                <w:szCs w:val="24"/>
              </w:rPr>
            </w:pPr>
            <w:r>
              <w:rPr>
                <w:b/>
                <w:szCs w:val="24"/>
              </w:rPr>
              <w:t>G1.3, G4.3</w:t>
            </w:r>
          </w:p>
          <w:p w14:paraId="5F4C4D98" w14:textId="77777777" w:rsidR="002453CF" w:rsidRPr="002C3978" w:rsidRDefault="002453CF" w:rsidP="0017363D">
            <w:pPr>
              <w:spacing w:after="0" w:line="240" w:lineRule="auto"/>
              <w:ind w:left="-108"/>
              <w:jc w:val="center"/>
              <w:rPr>
                <w:i/>
                <w:szCs w:val="24"/>
              </w:rPr>
            </w:pPr>
          </w:p>
        </w:tc>
        <w:tc>
          <w:tcPr>
            <w:tcW w:w="1559" w:type="dxa"/>
            <w:vMerge w:val="restart"/>
          </w:tcPr>
          <w:p w14:paraId="0D49B6D5" w14:textId="77777777" w:rsidR="002453CF" w:rsidRDefault="002453CF" w:rsidP="0017363D">
            <w:pPr>
              <w:spacing w:after="0" w:line="240" w:lineRule="auto"/>
              <w:ind w:left="-108"/>
              <w:jc w:val="center"/>
              <w:rPr>
                <w:i/>
                <w:szCs w:val="24"/>
              </w:rPr>
            </w:pPr>
          </w:p>
          <w:p w14:paraId="5FF7D175" w14:textId="77777777" w:rsidR="002453CF" w:rsidRDefault="002453CF" w:rsidP="0017363D">
            <w:pPr>
              <w:spacing w:after="0" w:line="240" w:lineRule="auto"/>
              <w:ind w:left="-108"/>
              <w:jc w:val="center"/>
              <w:rPr>
                <w:i/>
                <w:szCs w:val="24"/>
              </w:rPr>
            </w:pPr>
          </w:p>
          <w:p w14:paraId="412B6BAB" w14:textId="77777777" w:rsidR="002453CF" w:rsidRDefault="002453CF" w:rsidP="0017363D">
            <w:pPr>
              <w:spacing w:after="0" w:line="240" w:lineRule="auto"/>
              <w:ind w:left="-108"/>
              <w:jc w:val="center"/>
              <w:rPr>
                <w:i/>
                <w:szCs w:val="24"/>
              </w:rPr>
            </w:pPr>
            <w:r>
              <w:rPr>
                <w:i/>
                <w:szCs w:val="24"/>
              </w:rPr>
              <w:t>Thuyết trình</w:t>
            </w:r>
          </w:p>
          <w:p w14:paraId="39CE43C2" w14:textId="77777777" w:rsidR="002453CF" w:rsidRDefault="002453CF" w:rsidP="0017363D">
            <w:pPr>
              <w:spacing w:after="0" w:line="240" w:lineRule="auto"/>
              <w:jc w:val="center"/>
              <w:rPr>
                <w:i/>
                <w:szCs w:val="24"/>
              </w:rPr>
            </w:pPr>
            <w:r>
              <w:rPr>
                <w:i/>
                <w:szCs w:val="24"/>
              </w:rPr>
              <w:t>Giảng dạy</w:t>
            </w:r>
          </w:p>
          <w:p w14:paraId="390A2BA4" w14:textId="77777777" w:rsidR="002453CF" w:rsidRPr="002C3978" w:rsidRDefault="002453CF" w:rsidP="0017363D">
            <w:pPr>
              <w:spacing w:after="0" w:line="240" w:lineRule="auto"/>
              <w:ind w:left="-108"/>
              <w:rPr>
                <w:i/>
                <w:szCs w:val="24"/>
              </w:rPr>
            </w:pPr>
            <w:r>
              <w:rPr>
                <w:i/>
                <w:szCs w:val="24"/>
              </w:rPr>
              <w:t>Làm bài tập</w:t>
            </w:r>
          </w:p>
        </w:tc>
        <w:tc>
          <w:tcPr>
            <w:tcW w:w="1276" w:type="dxa"/>
            <w:vMerge w:val="restart"/>
          </w:tcPr>
          <w:p w14:paraId="5638F4F7" w14:textId="77777777" w:rsidR="002453CF" w:rsidRPr="00124960" w:rsidRDefault="002453CF" w:rsidP="0017363D">
            <w:pPr>
              <w:spacing w:after="0" w:line="240" w:lineRule="auto"/>
              <w:ind w:left="-108"/>
              <w:jc w:val="center"/>
              <w:rPr>
                <w:i/>
                <w:szCs w:val="24"/>
              </w:rPr>
            </w:pPr>
            <w:r w:rsidRPr="00124960">
              <w:rPr>
                <w:i/>
                <w:szCs w:val="24"/>
              </w:rPr>
              <w:t>X1</w:t>
            </w:r>
          </w:p>
          <w:p w14:paraId="621A7F05" w14:textId="77777777" w:rsidR="002453CF" w:rsidRPr="00124960" w:rsidRDefault="002453CF" w:rsidP="0017363D">
            <w:pPr>
              <w:spacing w:after="0" w:line="240" w:lineRule="auto"/>
              <w:ind w:left="-108"/>
              <w:jc w:val="center"/>
              <w:rPr>
                <w:i/>
                <w:szCs w:val="24"/>
              </w:rPr>
            </w:pPr>
            <w:r w:rsidRPr="00124960">
              <w:rPr>
                <w:i/>
                <w:szCs w:val="24"/>
              </w:rPr>
              <w:t>X2</w:t>
            </w:r>
          </w:p>
          <w:p w14:paraId="2D87D41C" w14:textId="77777777" w:rsidR="002453CF" w:rsidRPr="007E3B07" w:rsidRDefault="002453CF" w:rsidP="0017363D">
            <w:pPr>
              <w:spacing w:after="0" w:line="240" w:lineRule="auto"/>
              <w:ind w:left="-108"/>
              <w:jc w:val="center"/>
              <w:rPr>
                <w:szCs w:val="24"/>
              </w:rPr>
            </w:pPr>
            <w:r w:rsidRPr="00124960">
              <w:rPr>
                <w:i/>
                <w:szCs w:val="24"/>
              </w:rPr>
              <w:t>Y</w:t>
            </w:r>
          </w:p>
        </w:tc>
      </w:tr>
      <w:tr w:rsidR="002453CF" w:rsidRPr="00EE113D" w14:paraId="7B74EC1D" w14:textId="77777777" w:rsidTr="00744D83">
        <w:tc>
          <w:tcPr>
            <w:tcW w:w="4111" w:type="dxa"/>
          </w:tcPr>
          <w:p w14:paraId="291F2C8F" w14:textId="77777777" w:rsidR="002453CF" w:rsidRPr="008C6B70" w:rsidRDefault="002453CF" w:rsidP="00C01474">
            <w:pPr>
              <w:pStyle w:val="ListParagraph"/>
              <w:numPr>
                <w:ilvl w:val="1"/>
                <w:numId w:val="27"/>
              </w:numPr>
              <w:tabs>
                <w:tab w:val="left" w:pos="251"/>
                <w:tab w:val="left" w:pos="431"/>
                <w:tab w:val="left" w:pos="743"/>
              </w:tabs>
              <w:spacing w:after="0" w:line="240" w:lineRule="auto"/>
              <w:ind w:left="743" w:hanging="425"/>
              <w:rPr>
                <w:szCs w:val="26"/>
              </w:rPr>
            </w:pPr>
            <w:r w:rsidRPr="008C6B70">
              <w:rPr>
                <w:szCs w:val="26"/>
              </w:rPr>
              <w:t>Tạo một project cài đặt</w:t>
            </w:r>
          </w:p>
        </w:tc>
        <w:tc>
          <w:tcPr>
            <w:tcW w:w="1418" w:type="dxa"/>
            <w:vAlign w:val="center"/>
          </w:tcPr>
          <w:p w14:paraId="2BFD3A59" w14:textId="77777777" w:rsidR="002453CF" w:rsidRDefault="002453CF" w:rsidP="0017363D">
            <w:pPr>
              <w:spacing w:after="0" w:line="240" w:lineRule="auto"/>
              <w:ind w:left="-108"/>
              <w:jc w:val="center"/>
              <w:rPr>
                <w:b/>
                <w:szCs w:val="24"/>
              </w:rPr>
            </w:pPr>
            <w:r>
              <w:rPr>
                <w:b/>
                <w:szCs w:val="24"/>
              </w:rPr>
              <w:t>1</w:t>
            </w:r>
          </w:p>
        </w:tc>
        <w:tc>
          <w:tcPr>
            <w:tcW w:w="1276" w:type="dxa"/>
            <w:vMerge/>
            <w:vAlign w:val="center"/>
          </w:tcPr>
          <w:p w14:paraId="2CB43E5A" w14:textId="77777777" w:rsidR="002453CF" w:rsidRPr="002C3978" w:rsidRDefault="002453CF" w:rsidP="0017363D">
            <w:pPr>
              <w:spacing w:after="0" w:line="240" w:lineRule="auto"/>
              <w:ind w:left="-108"/>
              <w:jc w:val="center"/>
              <w:rPr>
                <w:i/>
                <w:szCs w:val="24"/>
              </w:rPr>
            </w:pPr>
          </w:p>
        </w:tc>
        <w:tc>
          <w:tcPr>
            <w:tcW w:w="1559" w:type="dxa"/>
            <w:vMerge/>
          </w:tcPr>
          <w:p w14:paraId="19C8CA41" w14:textId="77777777" w:rsidR="002453CF" w:rsidRPr="002C3978" w:rsidRDefault="002453CF" w:rsidP="0017363D">
            <w:pPr>
              <w:spacing w:after="0" w:line="240" w:lineRule="auto"/>
              <w:ind w:left="-108"/>
              <w:rPr>
                <w:i/>
                <w:szCs w:val="24"/>
              </w:rPr>
            </w:pPr>
          </w:p>
        </w:tc>
        <w:tc>
          <w:tcPr>
            <w:tcW w:w="1276" w:type="dxa"/>
            <w:vMerge/>
          </w:tcPr>
          <w:p w14:paraId="4703E4FF" w14:textId="77777777" w:rsidR="002453CF" w:rsidRPr="002C3978" w:rsidRDefault="002453CF" w:rsidP="0017363D">
            <w:pPr>
              <w:spacing w:after="0" w:line="240" w:lineRule="auto"/>
              <w:ind w:left="-108"/>
              <w:jc w:val="center"/>
              <w:rPr>
                <w:i/>
                <w:szCs w:val="24"/>
              </w:rPr>
            </w:pPr>
          </w:p>
        </w:tc>
      </w:tr>
      <w:tr w:rsidR="002453CF" w:rsidRPr="00EE113D" w14:paraId="2989E7C9" w14:textId="77777777" w:rsidTr="00744D83">
        <w:tc>
          <w:tcPr>
            <w:tcW w:w="4111" w:type="dxa"/>
          </w:tcPr>
          <w:p w14:paraId="4F9320CD" w14:textId="77777777" w:rsidR="002453CF" w:rsidRPr="00E472CB" w:rsidRDefault="002453CF" w:rsidP="00C01474">
            <w:pPr>
              <w:pStyle w:val="ListParagraph"/>
              <w:numPr>
                <w:ilvl w:val="1"/>
                <w:numId w:val="27"/>
              </w:numPr>
              <w:tabs>
                <w:tab w:val="left" w:pos="251"/>
                <w:tab w:val="left" w:pos="431"/>
                <w:tab w:val="left" w:pos="743"/>
              </w:tabs>
              <w:spacing w:after="0" w:line="240" w:lineRule="auto"/>
              <w:ind w:left="743" w:hanging="425"/>
              <w:rPr>
                <w:szCs w:val="26"/>
              </w:rPr>
            </w:pPr>
            <w:r w:rsidRPr="00E472CB">
              <w:rPr>
                <w:szCs w:val="26"/>
              </w:rPr>
              <w:t xml:space="preserve">Tích hợp các thành phần vào cài đặt </w:t>
            </w:r>
          </w:p>
        </w:tc>
        <w:tc>
          <w:tcPr>
            <w:tcW w:w="1418" w:type="dxa"/>
            <w:vAlign w:val="center"/>
          </w:tcPr>
          <w:p w14:paraId="5A5E3382" w14:textId="77777777" w:rsidR="002453CF" w:rsidRDefault="002453CF" w:rsidP="0017363D">
            <w:pPr>
              <w:spacing w:after="0" w:line="240" w:lineRule="auto"/>
              <w:ind w:left="-108"/>
              <w:jc w:val="center"/>
              <w:rPr>
                <w:b/>
                <w:szCs w:val="24"/>
              </w:rPr>
            </w:pPr>
            <w:r>
              <w:rPr>
                <w:b/>
                <w:szCs w:val="24"/>
              </w:rPr>
              <w:t>1</w:t>
            </w:r>
          </w:p>
        </w:tc>
        <w:tc>
          <w:tcPr>
            <w:tcW w:w="1276" w:type="dxa"/>
            <w:vMerge/>
            <w:vAlign w:val="center"/>
          </w:tcPr>
          <w:p w14:paraId="6AEAF6AA" w14:textId="77777777" w:rsidR="002453CF" w:rsidRPr="002C3978" w:rsidRDefault="002453CF" w:rsidP="0017363D">
            <w:pPr>
              <w:spacing w:after="0" w:line="240" w:lineRule="auto"/>
              <w:ind w:left="-108"/>
              <w:jc w:val="center"/>
              <w:rPr>
                <w:i/>
                <w:szCs w:val="24"/>
              </w:rPr>
            </w:pPr>
          </w:p>
        </w:tc>
        <w:tc>
          <w:tcPr>
            <w:tcW w:w="1559" w:type="dxa"/>
            <w:vMerge/>
          </w:tcPr>
          <w:p w14:paraId="5305BBF0" w14:textId="77777777" w:rsidR="002453CF" w:rsidRPr="002C3978" w:rsidRDefault="002453CF" w:rsidP="0017363D">
            <w:pPr>
              <w:spacing w:after="0" w:line="240" w:lineRule="auto"/>
              <w:ind w:left="-108"/>
              <w:rPr>
                <w:i/>
                <w:szCs w:val="24"/>
              </w:rPr>
            </w:pPr>
          </w:p>
        </w:tc>
        <w:tc>
          <w:tcPr>
            <w:tcW w:w="1276" w:type="dxa"/>
            <w:vMerge/>
          </w:tcPr>
          <w:p w14:paraId="1E07BA7C" w14:textId="77777777" w:rsidR="002453CF" w:rsidRPr="002C3978" w:rsidRDefault="002453CF" w:rsidP="0017363D">
            <w:pPr>
              <w:spacing w:after="0" w:line="240" w:lineRule="auto"/>
              <w:ind w:left="-108"/>
              <w:jc w:val="center"/>
              <w:rPr>
                <w:i/>
                <w:szCs w:val="24"/>
              </w:rPr>
            </w:pPr>
          </w:p>
        </w:tc>
      </w:tr>
      <w:tr w:rsidR="002453CF" w:rsidRPr="00EE113D" w14:paraId="24CD1AAC" w14:textId="77777777" w:rsidTr="00744D83">
        <w:tc>
          <w:tcPr>
            <w:tcW w:w="4111" w:type="dxa"/>
          </w:tcPr>
          <w:p w14:paraId="2A8DE176" w14:textId="77777777" w:rsidR="002453CF" w:rsidRPr="008C6B70" w:rsidRDefault="002453CF" w:rsidP="0017363D">
            <w:pPr>
              <w:tabs>
                <w:tab w:val="left" w:pos="251"/>
                <w:tab w:val="left" w:pos="431"/>
                <w:tab w:val="left" w:pos="743"/>
              </w:tabs>
              <w:spacing w:after="0" w:line="240" w:lineRule="auto"/>
              <w:ind w:firstLine="318"/>
              <w:rPr>
                <w:szCs w:val="26"/>
              </w:rPr>
            </w:pPr>
            <w:r>
              <w:rPr>
                <w:szCs w:val="26"/>
              </w:rPr>
              <w:t xml:space="preserve">6.3. </w:t>
            </w:r>
            <w:r w:rsidRPr="008C6B70">
              <w:rPr>
                <w:szCs w:val="26"/>
              </w:rPr>
              <w:t>Viết help</w:t>
            </w:r>
          </w:p>
        </w:tc>
        <w:tc>
          <w:tcPr>
            <w:tcW w:w="1418" w:type="dxa"/>
            <w:vAlign w:val="center"/>
          </w:tcPr>
          <w:p w14:paraId="200F44BC" w14:textId="77777777" w:rsidR="002453CF" w:rsidRDefault="002453CF" w:rsidP="0017363D">
            <w:pPr>
              <w:spacing w:after="0" w:line="240" w:lineRule="auto"/>
              <w:ind w:left="-108"/>
              <w:jc w:val="center"/>
              <w:rPr>
                <w:b/>
                <w:szCs w:val="24"/>
              </w:rPr>
            </w:pPr>
            <w:r>
              <w:rPr>
                <w:b/>
                <w:szCs w:val="24"/>
              </w:rPr>
              <w:t>1</w:t>
            </w:r>
          </w:p>
        </w:tc>
        <w:tc>
          <w:tcPr>
            <w:tcW w:w="1276" w:type="dxa"/>
            <w:vMerge/>
            <w:vAlign w:val="center"/>
          </w:tcPr>
          <w:p w14:paraId="04CCA41C" w14:textId="77777777" w:rsidR="002453CF" w:rsidRPr="002C3978" w:rsidRDefault="002453CF" w:rsidP="0017363D">
            <w:pPr>
              <w:spacing w:after="0" w:line="240" w:lineRule="auto"/>
              <w:ind w:left="-108"/>
              <w:jc w:val="center"/>
              <w:rPr>
                <w:i/>
                <w:szCs w:val="24"/>
              </w:rPr>
            </w:pPr>
          </w:p>
        </w:tc>
        <w:tc>
          <w:tcPr>
            <w:tcW w:w="1559" w:type="dxa"/>
            <w:vMerge/>
          </w:tcPr>
          <w:p w14:paraId="39C08869" w14:textId="77777777" w:rsidR="002453CF" w:rsidRPr="002C3978" w:rsidRDefault="002453CF" w:rsidP="0017363D">
            <w:pPr>
              <w:spacing w:after="0" w:line="240" w:lineRule="auto"/>
              <w:ind w:left="-108"/>
              <w:rPr>
                <w:i/>
                <w:szCs w:val="24"/>
              </w:rPr>
            </w:pPr>
          </w:p>
        </w:tc>
        <w:tc>
          <w:tcPr>
            <w:tcW w:w="1276" w:type="dxa"/>
            <w:vMerge/>
          </w:tcPr>
          <w:p w14:paraId="2A3DED80" w14:textId="77777777" w:rsidR="002453CF" w:rsidRPr="002C3978" w:rsidRDefault="002453CF" w:rsidP="0017363D">
            <w:pPr>
              <w:spacing w:after="0" w:line="240" w:lineRule="auto"/>
              <w:ind w:left="-108"/>
              <w:jc w:val="center"/>
              <w:rPr>
                <w:i/>
                <w:szCs w:val="24"/>
              </w:rPr>
            </w:pPr>
          </w:p>
        </w:tc>
      </w:tr>
      <w:tr w:rsidR="002453CF" w:rsidRPr="00EE113D" w14:paraId="4AEE2BFF" w14:textId="77777777" w:rsidTr="00744D83">
        <w:tc>
          <w:tcPr>
            <w:tcW w:w="4111" w:type="dxa"/>
          </w:tcPr>
          <w:p w14:paraId="6B8503C9" w14:textId="77777777" w:rsidR="002453CF" w:rsidRPr="00B31060" w:rsidRDefault="002453CF" w:rsidP="00C01474">
            <w:pPr>
              <w:pStyle w:val="ListParagraph"/>
              <w:numPr>
                <w:ilvl w:val="1"/>
                <w:numId w:val="27"/>
              </w:numPr>
              <w:tabs>
                <w:tab w:val="left" w:pos="251"/>
                <w:tab w:val="left" w:pos="431"/>
                <w:tab w:val="left" w:pos="743"/>
              </w:tabs>
              <w:spacing w:after="0" w:line="240" w:lineRule="auto"/>
              <w:ind w:left="743" w:hanging="425"/>
              <w:rPr>
                <w:szCs w:val="26"/>
              </w:rPr>
            </w:pPr>
            <w:r>
              <w:rPr>
                <w:szCs w:val="26"/>
              </w:rPr>
              <w:t>Đóng gói chương trình cho bài tập nhóm</w:t>
            </w:r>
          </w:p>
        </w:tc>
        <w:tc>
          <w:tcPr>
            <w:tcW w:w="1418" w:type="dxa"/>
            <w:vAlign w:val="center"/>
          </w:tcPr>
          <w:p w14:paraId="68EF24E9" w14:textId="77777777" w:rsidR="002453CF" w:rsidRDefault="002453CF" w:rsidP="0017363D">
            <w:pPr>
              <w:spacing w:after="0" w:line="240" w:lineRule="auto"/>
              <w:ind w:left="-108"/>
              <w:jc w:val="center"/>
              <w:rPr>
                <w:b/>
                <w:szCs w:val="24"/>
              </w:rPr>
            </w:pPr>
            <w:r>
              <w:rPr>
                <w:b/>
                <w:szCs w:val="24"/>
              </w:rPr>
              <w:t>1</w:t>
            </w:r>
          </w:p>
        </w:tc>
        <w:tc>
          <w:tcPr>
            <w:tcW w:w="1276" w:type="dxa"/>
            <w:vMerge/>
            <w:vAlign w:val="center"/>
          </w:tcPr>
          <w:p w14:paraId="3967F841" w14:textId="77777777" w:rsidR="002453CF" w:rsidRPr="002C3978" w:rsidRDefault="002453CF" w:rsidP="0017363D">
            <w:pPr>
              <w:spacing w:after="0" w:line="240" w:lineRule="auto"/>
              <w:ind w:left="-108"/>
              <w:jc w:val="center"/>
              <w:rPr>
                <w:i/>
                <w:szCs w:val="24"/>
              </w:rPr>
            </w:pPr>
          </w:p>
        </w:tc>
        <w:tc>
          <w:tcPr>
            <w:tcW w:w="1559" w:type="dxa"/>
            <w:vMerge/>
          </w:tcPr>
          <w:p w14:paraId="64ABA7E2" w14:textId="77777777" w:rsidR="002453CF" w:rsidRPr="002C3978" w:rsidRDefault="002453CF" w:rsidP="0017363D">
            <w:pPr>
              <w:spacing w:after="0" w:line="240" w:lineRule="auto"/>
              <w:ind w:left="-108"/>
              <w:rPr>
                <w:i/>
                <w:szCs w:val="24"/>
              </w:rPr>
            </w:pPr>
          </w:p>
        </w:tc>
        <w:tc>
          <w:tcPr>
            <w:tcW w:w="1276" w:type="dxa"/>
            <w:vMerge/>
          </w:tcPr>
          <w:p w14:paraId="285473E0" w14:textId="77777777" w:rsidR="002453CF" w:rsidRPr="002C3978" w:rsidRDefault="002453CF" w:rsidP="0017363D">
            <w:pPr>
              <w:spacing w:after="0" w:line="240" w:lineRule="auto"/>
              <w:ind w:left="-108"/>
              <w:jc w:val="center"/>
              <w:rPr>
                <w:i/>
                <w:szCs w:val="24"/>
              </w:rPr>
            </w:pPr>
          </w:p>
        </w:tc>
      </w:tr>
    </w:tbl>
    <w:p w14:paraId="2E1AA463" w14:textId="77777777" w:rsidR="002453CF" w:rsidRDefault="002453CF" w:rsidP="002453CF">
      <w:pPr>
        <w:tabs>
          <w:tab w:val="left" w:pos="7513"/>
        </w:tabs>
        <w:spacing w:after="0" w:line="240" w:lineRule="auto"/>
        <w:rPr>
          <w:i/>
          <w:szCs w:val="24"/>
        </w:rPr>
      </w:pPr>
      <w:r w:rsidRPr="005A3714">
        <w:rPr>
          <w:i/>
          <w:szCs w:val="24"/>
        </w:rPr>
        <w:t xml:space="preserve">[1]: Liệt kê nội dung giảng dạy theo chương, mục. </w:t>
      </w:r>
    </w:p>
    <w:p w14:paraId="4F214022" w14:textId="77777777" w:rsidR="002453CF" w:rsidRDefault="002453CF" w:rsidP="002453CF">
      <w:pPr>
        <w:tabs>
          <w:tab w:val="left" w:pos="7513"/>
        </w:tabs>
        <w:spacing w:after="0" w:line="240" w:lineRule="auto"/>
        <w:rPr>
          <w:i/>
          <w:szCs w:val="24"/>
        </w:rPr>
      </w:pPr>
      <w:r>
        <w:rPr>
          <w:i/>
          <w:szCs w:val="24"/>
        </w:rPr>
        <w:t>[2]: Phân bổ số tiết giảng dạy.</w:t>
      </w:r>
    </w:p>
    <w:p w14:paraId="49A62DD8" w14:textId="77777777" w:rsidR="002453CF" w:rsidRDefault="002453CF" w:rsidP="002453CF">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07399AFA" w14:textId="77777777" w:rsidR="002453CF" w:rsidRDefault="002453CF" w:rsidP="002453C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47FB24B0" w14:textId="77777777" w:rsidR="002453CF" w:rsidRDefault="002453CF" w:rsidP="002453CF">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08BB52CD" w14:textId="77777777" w:rsidR="002453CF" w:rsidRDefault="002453CF" w:rsidP="002453CF">
      <w:pPr>
        <w:tabs>
          <w:tab w:val="left" w:pos="7513"/>
        </w:tabs>
        <w:spacing w:after="0" w:line="240" w:lineRule="auto"/>
        <w:rPr>
          <w:i/>
          <w:szCs w:val="24"/>
        </w:rPr>
      </w:pPr>
    </w:p>
    <w:p w14:paraId="1564344E" w14:textId="77777777" w:rsidR="002453CF" w:rsidRDefault="002453CF" w:rsidP="002453CF">
      <w:pPr>
        <w:tabs>
          <w:tab w:val="left" w:pos="7513"/>
        </w:tabs>
        <w:spacing w:after="0" w:line="240" w:lineRule="auto"/>
        <w:rPr>
          <w:i/>
          <w:szCs w:val="24"/>
        </w:rPr>
      </w:pPr>
      <w:r>
        <w:rPr>
          <w:i/>
          <w:szCs w:val="24"/>
        </w:rPr>
        <w:t xml:space="preserve">Lưu ý: </w:t>
      </w:r>
    </w:p>
    <w:p w14:paraId="40373FCB" w14:textId="77777777" w:rsidR="002453CF" w:rsidRDefault="002453CF" w:rsidP="002453CF">
      <w:pPr>
        <w:tabs>
          <w:tab w:val="left" w:pos="7513"/>
        </w:tabs>
        <w:spacing w:after="0" w:line="240" w:lineRule="auto"/>
        <w:rPr>
          <w:i/>
          <w:szCs w:val="24"/>
        </w:rPr>
      </w:pPr>
      <w:r>
        <w:rPr>
          <w:i/>
          <w:szCs w:val="24"/>
        </w:rPr>
        <w:t>- Số tiết hướng dẫn BTL trên lớp là 15 tiết. Khối lượng BTL tính bằng 1 tín chỉ.</w:t>
      </w:r>
    </w:p>
    <w:p w14:paraId="22973613" w14:textId="77777777" w:rsidR="002453CF" w:rsidRDefault="002453CF" w:rsidP="002453CF">
      <w:pPr>
        <w:tabs>
          <w:tab w:val="left" w:pos="7513"/>
        </w:tabs>
        <w:spacing w:after="0" w:line="240" w:lineRule="auto"/>
        <w:rPr>
          <w:i/>
          <w:szCs w:val="24"/>
        </w:rPr>
      </w:pPr>
      <w:r>
        <w:rPr>
          <w:i/>
          <w:szCs w:val="24"/>
        </w:rPr>
        <w:t>- Số tiết hướng dẫn ĐAMH trên lớp là 30 tiết. Khối lượng ĐAMH tính bằng 2 tín chỉ.</w:t>
      </w:r>
    </w:p>
    <w:p w14:paraId="1E023CE3" w14:textId="77777777" w:rsidR="002453CF" w:rsidRDefault="002453CF" w:rsidP="002453CF">
      <w:pPr>
        <w:tabs>
          <w:tab w:val="left" w:pos="7513"/>
        </w:tabs>
        <w:spacing w:after="0" w:line="240" w:lineRule="auto"/>
        <w:rPr>
          <w:i/>
          <w:szCs w:val="24"/>
        </w:rPr>
      </w:pPr>
      <w:r>
        <w:rPr>
          <w:i/>
          <w:szCs w:val="24"/>
        </w:rPr>
        <w:t>- Công thức tính số tiết giảng dạy của học phần như sau:</w:t>
      </w:r>
    </w:p>
    <w:p w14:paraId="56E69CF7" w14:textId="77777777" w:rsidR="002453CF" w:rsidRDefault="002453CF" w:rsidP="002453CF">
      <w:pPr>
        <w:tabs>
          <w:tab w:val="left" w:pos="7513"/>
        </w:tabs>
        <w:spacing w:after="0" w:line="240" w:lineRule="auto"/>
        <w:jc w:val="center"/>
        <w:rPr>
          <w:i/>
          <w:szCs w:val="24"/>
        </w:rPr>
      </w:pPr>
      <w:r w:rsidRPr="00A60273">
        <w:rPr>
          <w:b/>
          <w:i/>
          <w:szCs w:val="24"/>
        </w:rPr>
        <w:t>Số tín chỉ của học phần</w:t>
      </w:r>
      <w:r>
        <w:rPr>
          <w:i/>
          <w:szCs w:val="24"/>
        </w:rPr>
        <w:t xml:space="preserve"> x 15 =</w:t>
      </w:r>
      <w:r w:rsidRPr="00A60273">
        <w:rPr>
          <w:b/>
          <w:i/>
          <w:szCs w:val="24"/>
        </w:rPr>
        <w:t>số tiết giảng dạy trên lớp</w:t>
      </w:r>
      <w:r>
        <w:rPr>
          <w:i/>
          <w:szCs w:val="24"/>
        </w:rPr>
        <w:t xml:space="preserve"> + (</w:t>
      </w:r>
      <w:r w:rsidRPr="00A60273">
        <w:rPr>
          <w:b/>
          <w:i/>
          <w:szCs w:val="24"/>
        </w:rPr>
        <w:t>số tiết giảng dạy thực hành</w:t>
      </w:r>
      <w:r>
        <w:rPr>
          <w:i/>
          <w:szCs w:val="24"/>
        </w:rPr>
        <w:t>: 2)</w:t>
      </w:r>
    </w:p>
    <w:p w14:paraId="68209B07" w14:textId="77777777" w:rsidR="002453CF" w:rsidRDefault="002453CF" w:rsidP="002453CF">
      <w:pPr>
        <w:tabs>
          <w:tab w:val="left" w:pos="7513"/>
        </w:tabs>
        <w:spacing w:after="0" w:line="240" w:lineRule="auto"/>
        <w:rPr>
          <w:i/>
          <w:szCs w:val="24"/>
        </w:rPr>
      </w:pPr>
      <w:r>
        <w:rPr>
          <w:i/>
          <w:szCs w:val="24"/>
        </w:rPr>
        <w:t>- Số tiết g</w:t>
      </w:r>
      <w:r w:rsidRPr="00F517AF">
        <w:rPr>
          <w:i/>
          <w:szCs w:val="24"/>
        </w:rPr>
        <w:t xml:space="preserve">iảng dạy trên lớp bao gồm </w:t>
      </w:r>
      <w:r>
        <w:rPr>
          <w:i/>
          <w:szCs w:val="24"/>
        </w:rPr>
        <w:t xml:space="preserve">số tiết </w:t>
      </w:r>
      <w:r w:rsidRPr="00F517AF">
        <w:rPr>
          <w:i/>
          <w:szCs w:val="24"/>
        </w:rPr>
        <w:t xml:space="preserve">giảng dạy lý thuyết, </w:t>
      </w:r>
      <w:r>
        <w:rPr>
          <w:i/>
          <w:szCs w:val="24"/>
        </w:rPr>
        <w:t xml:space="preserve">làm </w:t>
      </w:r>
      <w:r w:rsidRPr="00F517AF">
        <w:rPr>
          <w:i/>
          <w:szCs w:val="24"/>
        </w:rPr>
        <w:t>bài tập, kiểm tra và hướng dẫn BTL, ĐAMH</w:t>
      </w:r>
      <w:r>
        <w:rPr>
          <w:i/>
          <w:szCs w:val="24"/>
        </w:rPr>
        <w:t>.</w:t>
      </w:r>
    </w:p>
    <w:p w14:paraId="45E83994" w14:textId="77777777" w:rsidR="002453CF" w:rsidRPr="00021525" w:rsidRDefault="002453CF" w:rsidP="002453CF">
      <w:pPr>
        <w:spacing w:before="60"/>
        <w:rPr>
          <w:bCs/>
          <w:szCs w:val="24"/>
        </w:rPr>
      </w:pPr>
      <w:r>
        <w:rPr>
          <w:b/>
          <w:bCs/>
          <w:i/>
          <w:szCs w:val="24"/>
        </w:rPr>
        <w:t>11</w:t>
      </w:r>
      <w:r w:rsidRPr="000A0FB0">
        <w:rPr>
          <w:b/>
          <w:bCs/>
          <w:i/>
          <w:szCs w:val="24"/>
        </w:rPr>
        <w:t>. Ngày phê duyệt:</w:t>
      </w:r>
      <w:r w:rsidRPr="00021525">
        <w:rPr>
          <w:bCs/>
          <w:i/>
          <w:szCs w:val="24"/>
        </w:rPr>
        <w:t xml:space="preserve">   ...../....../......</w:t>
      </w:r>
    </w:p>
    <w:p w14:paraId="78F5BB07" w14:textId="77777777" w:rsidR="002453CF" w:rsidRPr="000A0FB0" w:rsidRDefault="002453CF" w:rsidP="002453CF">
      <w:pPr>
        <w:spacing w:before="60" w:after="120"/>
        <w:rPr>
          <w:b/>
          <w:bCs/>
          <w:i/>
          <w:szCs w:val="24"/>
        </w:rPr>
      </w:pPr>
      <w:r>
        <w:rPr>
          <w:b/>
          <w:bCs/>
          <w:i/>
          <w:szCs w:val="24"/>
        </w:rPr>
        <w:t>12</w:t>
      </w:r>
      <w:r w:rsidRPr="000A0FB0">
        <w:rPr>
          <w:b/>
          <w:bCs/>
          <w:i/>
          <w:szCs w:val="24"/>
        </w:rPr>
        <w:t>. Cấp phê duyệt:</w:t>
      </w:r>
    </w:p>
    <w:tbl>
      <w:tblPr>
        <w:tblW w:w="0" w:type="auto"/>
        <w:tblLook w:val="04A0" w:firstRow="1" w:lastRow="0" w:firstColumn="1" w:lastColumn="0" w:noHBand="0" w:noVBand="1"/>
      </w:tblPr>
      <w:tblGrid>
        <w:gridCol w:w="2982"/>
        <w:gridCol w:w="2982"/>
        <w:gridCol w:w="2966"/>
      </w:tblGrid>
      <w:tr w:rsidR="002453CF" w14:paraId="0BCA6563" w14:textId="77777777" w:rsidTr="00744D83">
        <w:tc>
          <w:tcPr>
            <w:tcW w:w="3210" w:type="dxa"/>
            <w:shd w:val="clear" w:color="auto" w:fill="auto"/>
          </w:tcPr>
          <w:p w14:paraId="0614FAB3" w14:textId="77777777" w:rsidR="002453CF" w:rsidRPr="00744D83" w:rsidRDefault="002453CF" w:rsidP="0017363D">
            <w:pPr>
              <w:spacing w:after="120"/>
              <w:jc w:val="center"/>
              <w:rPr>
                <w:b/>
                <w:bCs/>
                <w:szCs w:val="24"/>
              </w:rPr>
            </w:pPr>
            <w:r w:rsidRPr="00744D83">
              <w:rPr>
                <w:b/>
                <w:bCs/>
                <w:szCs w:val="24"/>
              </w:rPr>
              <w:t>Trưởng Khoa</w:t>
            </w:r>
          </w:p>
        </w:tc>
        <w:tc>
          <w:tcPr>
            <w:tcW w:w="3210" w:type="dxa"/>
            <w:shd w:val="clear" w:color="auto" w:fill="auto"/>
          </w:tcPr>
          <w:p w14:paraId="6DE261F1" w14:textId="77777777" w:rsidR="002453CF" w:rsidRPr="00744D83" w:rsidRDefault="002453CF" w:rsidP="0017363D">
            <w:pPr>
              <w:spacing w:after="120"/>
              <w:jc w:val="center"/>
              <w:rPr>
                <w:b/>
                <w:bCs/>
                <w:szCs w:val="24"/>
              </w:rPr>
            </w:pPr>
            <w:r w:rsidRPr="00744D83">
              <w:rPr>
                <w:b/>
                <w:bCs/>
                <w:szCs w:val="24"/>
              </w:rPr>
              <w:t>Trưởng Bộ môn</w:t>
            </w:r>
          </w:p>
        </w:tc>
        <w:tc>
          <w:tcPr>
            <w:tcW w:w="3210" w:type="dxa"/>
            <w:shd w:val="clear" w:color="auto" w:fill="auto"/>
          </w:tcPr>
          <w:p w14:paraId="20D44E3E" w14:textId="77777777" w:rsidR="002453CF" w:rsidRPr="00744D83" w:rsidRDefault="002453CF" w:rsidP="0017363D">
            <w:pPr>
              <w:spacing w:after="120"/>
              <w:jc w:val="center"/>
              <w:rPr>
                <w:b/>
                <w:bCs/>
                <w:szCs w:val="24"/>
              </w:rPr>
            </w:pPr>
            <w:r w:rsidRPr="00744D83">
              <w:rPr>
                <w:b/>
                <w:bCs/>
                <w:szCs w:val="24"/>
              </w:rPr>
              <w:t>Người biên soạn</w:t>
            </w:r>
          </w:p>
        </w:tc>
      </w:tr>
      <w:tr w:rsidR="002453CF" w14:paraId="4E4A9EF0" w14:textId="77777777" w:rsidTr="00744D83">
        <w:tc>
          <w:tcPr>
            <w:tcW w:w="3210" w:type="dxa"/>
            <w:shd w:val="clear" w:color="auto" w:fill="auto"/>
          </w:tcPr>
          <w:p w14:paraId="6EA037AA" w14:textId="77777777" w:rsidR="002453CF" w:rsidRPr="00744D83" w:rsidRDefault="002453CF" w:rsidP="0017363D">
            <w:pPr>
              <w:spacing w:after="120"/>
              <w:jc w:val="center"/>
              <w:rPr>
                <w:bCs/>
                <w:i/>
                <w:szCs w:val="24"/>
              </w:rPr>
            </w:pPr>
          </w:p>
          <w:p w14:paraId="13847783" w14:textId="77777777" w:rsidR="002453CF" w:rsidRPr="00744D83" w:rsidRDefault="002453CF" w:rsidP="0017363D">
            <w:pPr>
              <w:spacing w:after="120"/>
              <w:jc w:val="center"/>
              <w:rPr>
                <w:bCs/>
                <w:szCs w:val="24"/>
              </w:rPr>
            </w:pPr>
            <w:r w:rsidRPr="00744D83">
              <w:rPr>
                <w:bCs/>
                <w:i/>
                <w:szCs w:val="24"/>
              </w:rPr>
              <w:t>TS. Nguyễn Hữu Tuân</w:t>
            </w:r>
          </w:p>
        </w:tc>
        <w:tc>
          <w:tcPr>
            <w:tcW w:w="3210" w:type="dxa"/>
            <w:shd w:val="clear" w:color="auto" w:fill="auto"/>
          </w:tcPr>
          <w:p w14:paraId="5BE98EB7" w14:textId="77777777" w:rsidR="002453CF" w:rsidRPr="00744D83" w:rsidRDefault="002453CF" w:rsidP="0017363D">
            <w:pPr>
              <w:spacing w:after="120"/>
              <w:jc w:val="center"/>
              <w:rPr>
                <w:bCs/>
                <w:i/>
                <w:szCs w:val="24"/>
              </w:rPr>
            </w:pPr>
          </w:p>
          <w:p w14:paraId="2A14F02D" w14:textId="77777777" w:rsidR="002453CF" w:rsidRPr="00744D83" w:rsidRDefault="002453CF" w:rsidP="0017363D">
            <w:pPr>
              <w:spacing w:after="120"/>
              <w:jc w:val="center"/>
              <w:rPr>
                <w:bCs/>
                <w:szCs w:val="24"/>
              </w:rPr>
            </w:pPr>
            <w:r w:rsidRPr="00744D83">
              <w:rPr>
                <w:bCs/>
                <w:i/>
                <w:szCs w:val="24"/>
              </w:rPr>
              <w:t>TS. Trần Thị Hương</w:t>
            </w:r>
          </w:p>
        </w:tc>
        <w:tc>
          <w:tcPr>
            <w:tcW w:w="3210" w:type="dxa"/>
            <w:shd w:val="clear" w:color="auto" w:fill="auto"/>
          </w:tcPr>
          <w:p w14:paraId="004EC532" w14:textId="77777777" w:rsidR="002453CF" w:rsidRPr="00744D83" w:rsidRDefault="002453CF" w:rsidP="0017363D">
            <w:pPr>
              <w:spacing w:after="120"/>
              <w:jc w:val="center"/>
              <w:rPr>
                <w:bCs/>
                <w:i/>
                <w:szCs w:val="24"/>
              </w:rPr>
            </w:pPr>
          </w:p>
          <w:p w14:paraId="68EFB048" w14:textId="77777777" w:rsidR="002453CF" w:rsidRPr="00744D83" w:rsidRDefault="002453CF" w:rsidP="0017363D">
            <w:pPr>
              <w:spacing w:after="120"/>
              <w:jc w:val="center"/>
              <w:rPr>
                <w:bCs/>
                <w:szCs w:val="24"/>
              </w:rPr>
            </w:pPr>
            <w:r w:rsidRPr="00744D83">
              <w:rPr>
                <w:bCs/>
                <w:i/>
                <w:szCs w:val="24"/>
              </w:rPr>
              <w:t>ThS. Bùi Đình Vũ</w:t>
            </w:r>
          </w:p>
        </w:tc>
      </w:tr>
    </w:tbl>
    <w:p w14:paraId="1FC02AD1" w14:textId="77777777" w:rsidR="002453CF" w:rsidRPr="000A0FB0" w:rsidRDefault="002453CF" w:rsidP="002453CF">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453CF" w:rsidRPr="00021525" w14:paraId="1D34BFAB" w14:textId="77777777" w:rsidTr="00744D83">
        <w:tc>
          <w:tcPr>
            <w:tcW w:w="6804" w:type="dxa"/>
          </w:tcPr>
          <w:p w14:paraId="2A374E4C" w14:textId="77777777" w:rsidR="002453CF" w:rsidRPr="00021525" w:rsidRDefault="002453CF" w:rsidP="0017363D">
            <w:pPr>
              <w:spacing w:before="40"/>
              <w:rPr>
                <w:bCs/>
                <w:szCs w:val="24"/>
              </w:rPr>
            </w:pPr>
            <w:r w:rsidRPr="00021525">
              <w:rPr>
                <w:b/>
                <w:bCs/>
                <w:szCs w:val="24"/>
              </w:rPr>
              <w:t xml:space="preserve">Cập nhật lần 1:  </w:t>
            </w:r>
            <w:r w:rsidRPr="00021525">
              <w:rPr>
                <w:bCs/>
                <w:i/>
                <w:szCs w:val="24"/>
              </w:rPr>
              <w:t>ngày</w:t>
            </w:r>
            <w:r>
              <w:rPr>
                <w:bCs/>
                <w:i/>
                <w:szCs w:val="24"/>
              </w:rPr>
              <w:t xml:space="preserve">: 22 </w:t>
            </w:r>
            <w:r w:rsidRPr="00021525">
              <w:rPr>
                <w:bCs/>
                <w:i/>
                <w:szCs w:val="24"/>
              </w:rPr>
              <w:t>/</w:t>
            </w:r>
            <w:r>
              <w:rPr>
                <w:bCs/>
                <w:i/>
                <w:szCs w:val="24"/>
              </w:rPr>
              <w:t xml:space="preserve"> 03 </w:t>
            </w:r>
            <w:r w:rsidRPr="00021525">
              <w:rPr>
                <w:bCs/>
                <w:i/>
                <w:szCs w:val="24"/>
              </w:rPr>
              <w:t>/</w:t>
            </w:r>
            <w:r>
              <w:rPr>
                <w:bCs/>
                <w:i/>
                <w:szCs w:val="24"/>
              </w:rPr>
              <w:t xml:space="preserve"> 2018</w:t>
            </w:r>
            <w:r w:rsidRPr="00021525">
              <w:rPr>
                <w:bCs/>
                <w:i/>
                <w:szCs w:val="24"/>
              </w:rPr>
              <w:t>.</w:t>
            </w:r>
          </w:p>
          <w:p w14:paraId="26C38032" w14:textId="77777777" w:rsidR="002453CF" w:rsidRPr="00021525" w:rsidRDefault="002453CF" w:rsidP="0017363D">
            <w:pPr>
              <w:spacing w:before="40"/>
              <w:rPr>
                <w:bCs/>
                <w:szCs w:val="24"/>
              </w:rPr>
            </w:pPr>
            <w:r w:rsidRPr="00021525">
              <w:rPr>
                <w:b/>
                <w:bCs/>
                <w:szCs w:val="24"/>
              </w:rPr>
              <w:t>Nội dung</w:t>
            </w:r>
            <w:r w:rsidRPr="00021525">
              <w:rPr>
                <w:bCs/>
                <w:szCs w:val="24"/>
              </w:rPr>
              <w:t xml:space="preserve">:  </w:t>
            </w:r>
          </w:p>
          <w:p w14:paraId="3519B5B0" w14:textId="77777777" w:rsidR="002453CF" w:rsidRPr="00021525" w:rsidRDefault="002453CF" w:rsidP="0017363D">
            <w:pPr>
              <w:spacing w:before="40"/>
              <w:rPr>
                <w:bCs/>
                <w:szCs w:val="24"/>
              </w:rPr>
            </w:pPr>
          </w:p>
        </w:tc>
        <w:tc>
          <w:tcPr>
            <w:tcW w:w="2835" w:type="dxa"/>
          </w:tcPr>
          <w:p w14:paraId="365BEB44" w14:textId="77777777" w:rsidR="002453CF" w:rsidRPr="00021525" w:rsidRDefault="002453CF" w:rsidP="0017363D">
            <w:pPr>
              <w:spacing w:before="40"/>
              <w:jc w:val="center"/>
              <w:rPr>
                <w:bCs/>
                <w:szCs w:val="24"/>
              </w:rPr>
            </w:pPr>
            <w:r w:rsidRPr="00021525">
              <w:rPr>
                <w:bCs/>
                <w:szCs w:val="24"/>
              </w:rPr>
              <w:lastRenderedPageBreak/>
              <w:t>Người cập nhật</w:t>
            </w:r>
          </w:p>
          <w:p w14:paraId="7F5D70BB" w14:textId="77777777" w:rsidR="002453CF" w:rsidRPr="00021525" w:rsidRDefault="002453CF" w:rsidP="0017363D">
            <w:pPr>
              <w:spacing w:before="40"/>
              <w:jc w:val="center"/>
              <w:rPr>
                <w:bCs/>
                <w:szCs w:val="24"/>
              </w:rPr>
            </w:pPr>
            <w:r w:rsidRPr="00021525">
              <w:rPr>
                <w:bCs/>
                <w:szCs w:val="24"/>
              </w:rPr>
              <w:t>Trưởng Bộ môn</w:t>
            </w:r>
          </w:p>
          <w:p w14:paraId="3EBABEC1" w14:textId="77777777" w:rsidR="002453CF" w:rsidRPr="00021525" w:rsidRDefault="002453CF" w:rsidP="0017363D">
            <w:pPr>
              <w:spacing w:before="40"/>
              <w:jc w:val="center"/>
              <w:rPr>
                <w:b/>
                <w:bCs/>
                <w:szCs w:val="24"/>
              </w:rPr>
            </w:pPr>
            <w:r>
              <w:rPr>
                <w:bCs/>
                <w:i/>
                <w:szCs w:val="24"/>
              </w:rPr>
              <w:lastRenderedPageBreak/>
              <w:t>TS. Trần Thị Hương</w:t>
            </w:r>
          </w:p>
        </w:tc>
      </w:tr>
      <w:tr w:rsidR="002453CF" w:rsidRPr="00021525" w14:paraId="782A19BD" w14:textId="77777777" w:rsidTr="00744D83">
        <w:tc>
          <w:tcPr>
            <w:tcW w:w="6804" w:type="dxa"/>
          </w:tcPr>
          <w:p w14:paraId="0BA9B687" w14:textId="77777777" w:rsidR="002453CF" w:rsidRPr="00021525" w:rsidRDefault="002453CF" w:rsidP="0017363D">
            <w:pPr>
              <w:spacing w:before="40"/>
              <w:rPr>
                <w:bCs/>
                <w:i/>
                <w:szCs w:val="24"/>
              </w:rPr>
            </w:pPr>
            <w:r w:rsidRPr="00021525">
              <w:rPr>
                <w:b/>
                <w:bCs/>
                <w:szCs w:val="24"/>
              </w:rPr>
              <w:lastRenderedPageBreak/>
              <w:t xml:space="preserve">Cập nhật lần 2:  </w:t>
            </w:r>
            <w:r w:rsidRPr="00021525">
              <w:rPr>
                <w:bCs/>
                <w:i/>
                <w:szCs w:val="24"/>
              </w:rPr>
              <w:t>ngày....../....../......</w:t>
            </w:r>
          </w:p>
          <w:p w14:paraId="08CBFD63" w14:textId="77777777" w:rsidR="002453CF" w:rsidRPr="00021525" w:rsidRDefault="002453CF" w:rsidP="0017363D">
            <w:pPr>
              <w:spacing w:before="40"/>
              <w:rPr>
                <w:bCs/>
                <w:szCs w:val="24"/>
              </w:rPr>
            </w:pPr>
            <w:r w:rsidRPr="00021525">
              <w:rPr>
                <w:b/>
                <w:bCs/>
                <w:szCs w:val="24"/>
              </w:rPr>
              <w:t>Nội dung</w:t>
            </w:r>
            <w:r w:rsidRPr="00021525">
              <w:rPr>
                <w:bCs/>
                <w:szCs w:val="24"/>
              </w:rPr>
              <w:t>:</w:t>
            </w:r>
          </w:p>
          <w:p w14:paraId="14C4761D" w14:textId="77777777" w:rsidR="002453CF" w:rsidRPr="00021525" w:rsidRDefault="002453CF" w:rsidP="0017363D">
            <w:pPr>
              <w:spacing w:before="40"/>
              <w:rPr>
                <w:b/>
                <w:bCs/>
                <w:szCs w:val="24"/>
              </w:rPr>
            </w:pPr>
          </w:p>
        </w:tc>
        <w:tc>
          <w:tcPr>
            <w:tcW w:w="2835" w:type="dxa"/>
          </w:tcPr>
          <w:p w14:paraId="4FF40463" w14:textId="77777777" w:rsidR="002453CF" w:rsidRPr="00021525" w:rsidRDefault="002453CF" w:rsidP="0017363D">
            <w:pPr>
              <w:spacing w:before="40"/>
              <w:jc w:val="center"/>
              <w:rPr>
                <w:bCs/>
                <w:szCs w:val="24"/>
              </w:rPr>
            </w:pPr>
            <w:r w:rsidRPr="00021525">
              <w:rPr>
                <w:bCs/>
                <w:szCs w:val="24"/>
              </w:rPr>
              <w:t>Người cập nhậ</w:t>
            </w:r>
            <w:r>
              <w:rPr>
                <w:bCs/>
                <w:szCs w:val="24"/>
              </w:rPr>
              <w:t>t</w:t>
            </w:r>
          </w:p>
          <w:p w14:paraId="5F59193D" w14:textId="77777777" w:rsidR="002453CF" w:rsidRPr="00021525" w:rsidRDefault="002453CF" w:rsidP="0017363D">
            <w:pPr>
              <w:spacing w:before="40"/>
              <w:jc w:val="center"/>
              <w:rPr>
                <w:b/>
                <w:bCs/>
                <w:szCs w:val="24"/>
              </w:rPr>
            </w:pPr>
            <w:r w:rsidRPr="00021525">
              <w:rPr>
                <w:bCs/>
                <w:szCs w:val="24"/>
              </w:rPr>
              <w:t>Trưởng Bộ môn</w:t>
            </w:r>
          </w:p>
        </w:tc>
      </w:tr>
      <w:tr w:rsidR="002453CF" w:rsidRPr="00021525" w14:paraId="63A989E1" w14:textId="77777777" w:rsidTr="00744D83">
        <w:tc>
          <w:tcPr>
            <w:tcW w:w="6804" w:type="dxa"/>
          </w:tcPr>
          <w:p w14:paraId="022A6D09" w14:textId="77777777" w:rsidR="002453CF" w:rsidRPr="00021525" w:rsidRDefault="002453CF" w:rsidP="0017363D">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p>
          <w:p w14:paraId="30A5B209" w14:textId="77777777" w:rsidR="002453CF" w:rsidRPr="00021525" w:rsidRDefault="002453CF" w:rsidP="0017363D">
            <w:pPr>
              <w:spacing w:before="40"/>
              <w:rPr>
                <w:b/>
                <w:bCs/>
                <w:szCs w:val="24"/>
              </w:rPr>
            </w:pPr>
            <w:r w:rsidRPr="00021525">
              <w:rPr>
                <w:b/>
                <w:bCs/>
                <w:szCs w:val="24"/>
              </w:rPr>
              <w:t>Nội dung</w:t>
            </w:r>
            <w:r w:rsidRPr="00021525">
              <w:rPr>
                <w:bCs/>
                <w:szCs w:val="24"/>
              </w:rPr>
              <w:t>:</w:t>
            </w:r>
          </w:p>
        </w:tc>
        <w:tc>
          <w:tcPr>
            <w:tcW w:w="2835" w:type="dxa"/>
          </w:tcPr>
          <w:p w14:paraId="5FABCCDA" w14:textId="77777777" w:rsidR="002453CF" w:rsidRPr="00021525" w:rsidRDefault="002453CF" w:rsidP="0017363D">
            <w:pPr>
              <w:spacing w:before="40"/>
              <w:jc w:val="center"/>
              <w:rPr>
                <w:bCs/>
                <w:szCs w:val="24"/>
              </w:rPr>
            </w:pPr>
            <w:r w:rsidRPr="00021525">
              <w:rPr>
                <w:bCs/>
                <w:szCs w:val="24"/>
              </w:rPr>
              <w:t>Người cập nhật</w:t>
            </w:r>
          </w:p>
          <w:p w14:paraId="5CDE9FE9" w14:textId="77777777" w:rsidR="002453CF" w:rsidRPr="00021525" w:rsidRDefault="002453CF" w:rsidP="0017363D">
            <w:pPr>
              <w:spacing w:before="40"/>
              <w:jc w:val="center"/>
              <w:rPr>
                <w:b/>
                <w:bCs/>
                <w:szCs w:val="24"/>
              </w:rPr>
            </w:pPr>
            <w:r w:rsidRPr="00021525">
              <w:rPr>
                <w:bCs/>
                <w:szCs w:val="24"/>
              </w:rPr>
              <w:t>Trưởng Bộ</w:t>
            </w:r>
            <w:r>
              <w:rPr>
                <w:bCs/>
                <w:szCs w:val="24"/>
              </w:rPr>
              <w:t xml:space="preserve"> môn</w:t>
            </w:r>
          </w:p>
        </w:tc>
      </w:tr>
    </w:tbl>
    <w:p w14:paraId="0947B5BD" w14:textId="4320CDB5" w:rsidR="002453CF" w:rsidRPr="003549F9" w:rsidRDefault="002453CF" w:rsidP="004D6C31">
      <w:pPr>
        <w:pStyle w:val="Heading2"/>
        <w:rPr>
          <w:b w:val="0"/>
          <w:sz w:val="28"/>
          <w:szCs w:val="28"/>
        </w:rPr>
      </w:pPr>
      <w:bookmarkStart w:id="285" w:name="_Toc71209306"/>
      <w:r w:rsidRPr="00FF68B9">
        <w:t>5.</w:t>
      </w:r>
      <w:r>
        <w:rPr>
          <w:lang w:val="en-US"/>
        </w:rPr>
        <w:t>5</w:t>
      </w:r>
      <w:r w:rsidR="00E9617C">
        <w:rPr>
          <w:lang w:val="en-US"/>
        </w:rPr>
        <w:t>4</w:t>
      </w:r>
      <w:r w:rsidRPr="00FF68B9">
        <w:t xml:space="preserve">.  </w:t>
      </w:r>
      <w:r>
        <w:rPr>
          <w:szCs w:val="24"/>
        </w:rPr>
        <w:t xml:space="preserve"> Các hệ cơ sở tri thức</w:t>
      </w:r>
      <w:r>
        <w:rPr>
          <w:szCs w:val="24"/>
        </w:rPr>
        <w:tab/>
      </w:r>
      <w:r>
        <w:rPr>
          <w:szCs w:val="24"/>
        </w:rPr>
        <w:tab/>
      </w:r>
      <w:r>
        <w:rPr>
          <w:szCs w:val="24"/>
        </w:rPr>
        <w:tab/>
      </w:r>
      <w:r w:rsidRPr="003549F9">
        <w:rPr>
          <w:szCs w:val="24"/>
        </w:rPr>
        <w:t>Mã HP:</w:t>
      </w:r>
      <w:r>
        <w:rPr>
          <w:szCs w:val="24"/>
        </w:rPr>
        <w:t xml:space="preserve"> 17903</w:t>
      </w:r>
      <w:bookmarkEnd w:id="285"/>
    </w:p>
    <w:p w14:paraId="1F13C796" w14:textId="77777777" w:rsidR="002453CF" w:rsidRDefault="002453CF" w:rsidP="002453CF">
      <w:pPr>
        <w:tabs>
          <w:tab w:val="left" w:pos="4253"/>
        </w:tabs>
        <w:spacing w:before="60" w:after="0"/>
        <w:rPr>
          <w:i/>
          <w:szCs w:val="24"/>
        </w:rPr>
      </w:pPr>
      <w:r>
        <w:rPr>
          <w:noProof/>
        </w:rPr>
        <mc:AlternateContent>
          <mc:Choice Requires="wps">
            <w:drawing>
              <wp:anchor distT="0" distB="0" distL="114300" distR="114300" simplePos="0" relativeHeight="251742208" behindDoc="0" locked="0" layoutInCell="1" allowOverlap="1" wp14:anchorId="0CE0461F" wp14:editId="12EEC5B1">
                <wp:simplePos x="0" y="0"/>
                <wp:positionH relativeFrom="column">
                  <wp:posOffset>4199255</wp:posOffset>
                </wp:positionH>
                <wp:positionV relativeFrom="paragraph">
                  <wp:posOffset>39370</wp:posOffset>
                </wp:positionV>
                <wp:extent cx="158115" cy="170815"/>
                <wp:effectExtent l="0" t="0" r="0" b="63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2A51B255" w14:textId="77777777" w:rsidR="002453CF" w:rsidRPr="0070481F" w:rsidRDefault="002453CF" w:rsidP="002453C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0461F" id="_x0000_s1151" type="#_x0000_t202" style="position:absolute;left:0;text-align:left;margin-left:330.65pt;margin-top:3.1pt;width:12.45pt;height:1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">
                <v:textbox inset="0,0,0,0">
                  <w:txbxContent>
                    <w:p w14:paraId="2A51B255" w14:textId="77777777" w:rsidR="002453CF" w:rsidRPr="0070481F" w:rsidRDefault="002453CF" w:rsidP="002453CF"/>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D22D424" wp14:editId="6C3155CC">
                <wp:simplePos x="0" y="0"/>
                <wp:positionH relativeFrom="column">
                  <wp:posOffset>3065780</wp:posOffset>
                </wp:positionH>
                <wp:positionV relativeFrom="paragraph">
                  <wp:posOffset>39370</wp:posOffset>
                </wp:positionV>
                <wp:extent cx="158115" cy="170815"/>
                <wp:effectExtent l="0" t="0" r="0" b="6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70815"/>
                        </a:xfrm>
                        <a:prstGeom prst="rect">
                          <a:avLst/>
                        </a:prstGeom>
                        <a:solidFill>
                          <a:srgbClr val="FFFFFF"/>
                        </a:solidFill>
                        <a:ln w="9525">
                          <a:solidFill>
                            <a:srgbClr val="000000"/>
                          </a:solidFill>
                          <a:miter lim="800000"/>
                          <a:headEnd/>
                          <a:tailEnd/>
                        </a:ln>
                      </wps:spPr>
                      <wps:txbx>
                        <w:txbxContent>
                          <w:p w14:paraId="1B3322C0" w14:textId="77777777" w:rsidR="002453CF" w:rsidRPr="00DD1DF3" w:rsidRDefault="002453CF" w:rsidP="002453CF">
                            <w:pPr>
                              <w:jc w:val="center"/>
                            </w:pPr>
                            <w: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2D424" id="_x0000_s1152" type="#_x0000_t202" style="position:absolute;left:0;text-align:left;margin-left:241.4pt;margin-top:3.1pt;width:12.45pt;height:1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">
                <v:textbox inset="0,0,0,0">
                  <w:txbxContent>
                    <w:p w14:paraId="1B3322C0" w14:textId="77777777" w:rsidR="002453CF" w:rsidRPr="00DD1DF3" w:rsidRDefault="002453CF" w:rsidP="002453CF">
                      <w:pPr>
                        <w:jc w:val="center"/>
                      </w:pPr>
                      <w:r>
                        <w:t>x</w:t>
                      </w:r>
                    </w:p>
                  </w:txbxContent>
                </v:textbox>
              </v:shape>
            </w:pict>
          </mc:Fallback>
        </mc:AlternateContent>
      </w:r>
      <w:r>
        <w:rPr>
          <w:b/>
          <w:i/>
          <w:szCs w:val="24"/>
        </w:rPr>
        <w:t>1</w:t>
      </w:r>
      <w:r w:rsidRPr="00872688">
        <w:rPr>
          <w:b/>
          <w:i/>
          <w:szCs w:val="24"/>
        </w:rPr>
        <w:t>. Số tín chỉ:</w:t>
      </w:r>
      <w:r>
        <w:rPr>
          <w:i/>
          <w:szCs w:val="24"/>
        </w:rPr>
        <w:t xml:space="preserve">       3 TC</w:t>
      </w:r>
      <w:r>
        <w:rPr>
          <w:i/>
          <w:szCs w:val="24"/>
        </w:rPr>
        <w:tab/>
      </w:r>
      <w:r w:rsidRPr="00026F64">
        <w:rPr>
          <w:b/>
          <w:szCs w:val="24"/>
        </w:rPr>
        <w:t>BTL</w:t>
      </w:r>
      <w:r>
        <w:rPr>
          <w:i/>
          <w:szCs w:val="24"/>
        </w:rPr>
        <w:t xml:space="preserve">                </w:t>
      </w:r>
      <w:r w:rsidRPr="00026F64">
        <w:rPr>
          <w:b/>
          <w:szCs w:val="24"/>
        </w:rPr>
        <w:t>ĐAMH</w:t>
      </w:r>
    </w:p>
    <w:p w14:paraId="54DC9A9C" w14:textId="77777777" w:rsidR="002453CF" w:rsidRPr="00DE6E66" w:rsidRDefault="002453CF" w:rsidP="002453CF">
      <w:pPr>
        <w:spacing w:before="60" w:after="0"/>
        <w:rPr>
          <w:i/>
          <w:szCs w:val="24"/>
        </w:rPr>
      </w:pPr>
      <w:r>
        <w:rPr>
          <w:b/>
          <w:i/>
          <w:szCs w:val="24"/>
        </w:rPr>
        <w:t>2</w:t>
      </w:r>
      <w:r w:rsidRPr="00872688">
        <w:rPr>
          <w:b/>
          <w:i/>
          <w:szCs w:val="24"/>
        </w:rPr>
        <w:t>. Đơn vị giảng dạy:</w:t>
      </w:r>
      <w:r>
        <w:rPr>
          <w:i/>
          <w:szCs w:val="24"/>
        </w:rPr>
        <w:t xml:space="preserve"> </w:t>
      </w:r>
      <w:r w:rsidRPr="00AA01B5">
        <w:rPr>
          <w:szCs w:val="24"/>
        </w:rPr>
        <w:t>Bộ môn</w:t>
      </w:r>
      <w:r>
        <w:rPr>
          <w:szCs w:val="24"/>
        </w:rPr>
        <w:t xml:space="preserve"> Khoa học máy tính</w:t>
      </w:r>
      <w:r w:rsidRPr="00DE6E66">
        <w:rPr>
          <w:i/>
          <w:szCs w:val="24"/>
        </w:rPr>
        <w:t xml:space="preserve"> </w:t>
      </w:r>
      <w:r>
        <w:rPr>
          <w:i/>
          <w:szCs w:val="24"/>
        </w:rPr>
        <w:tab/>
      </w:r>
      <w:r>
        <w:rPr>
          <w:i/>
          <w:szCs w:val="24"/>
        </w:rPr>
        <w:tab/>
        <w:t>Email:</w:t>
      </w:r>
    </w:p>
    <w:p w14:paraId="2E2439B3" w14:textId="77777777" w:rsidR="002453CF" w:rsidRPr="00872688" w:rsidRDefault="002453CF" w:rsidP="002453CF">
      <w:pPr>
        <w:spacing w:before="60" w:after="0"/>
        <w:rPr>
          <w:b/>
          <w:i/>
          <w:szCs w:val="24"/>
        </w:rPr>
      </w:pPr>
      <w:r>
        <w:rPr>
          <w:b/>
          <w:i/>
          <w:szCs w:val="24"/>
        </w:rPr>
        <w:t>3</w:t>
      </w:r>
      <w:r w:rsidRPr="00872688">
        <w:rPr>
          <w:b/>
          <w:i/>
          <w:szCs w:val="24"/>
        </w:rPr>
        <w:t>. Phân bổ thời gian:</w:t>
      </w:r>
    </w:p>
    <w:p w14:paraId="3EC65880" w14:textId="77777777" w:rsidR="002453CF" w:rsidRDefault="002453CF" w:rsidP="002453CF">
      <w:pPr>
        <w:tabs>
          <w:tab w:val="left" w:pos="2835"/>
        </w:tabs>
        <w:spacing w:before="60" w:after="0"/>
        <w:rPr>
          <w:szCs w:val="24"/>
        </w:rPr>
      </w:pPr>
      <w:r>
        <w:rPr>
          <w:szCs w:val="24"/>
        </w:rPr>
        <w:t xml:space="preserve">- Tổng số (TS): </w:t>
      </w:r>
      <w:r>
        <w:rPr>
          <w:szCs w:val="24"/>
        </w:rPr>
        <w:tab/>
        <w:t xml:space="preserve">    45 tiết.</w:t>
      </w:r>
      <w:r w:rsidRPr="00AA1905">
        <w:rPr>
          <w:szCs w:val="24"/>
        </w:rPr>
        <w:t xml:space="preserve"> </w:t>
      </w:r>
      <w:r>
        <w:rPr>
          <w:szCs w:val="24"/>
        </w:rPr>
        <w:tab/>
      </w:r>
      <w:r>
        <w:rPr>
          <w:szCs w:val="24"/>
        </w:rPr>
        <w:tab/>
      </w:r>
      <w:r>
        <w:rPr>
          <w:szCs w:val="24"/>
        </w:rPr>
        <w:tab/>
        <w:t>- Lý thuyết (LT): 28 tiết.</w:t>
      </w:r>
    </w:p>
    <w:p w14:paraId="5A3E037C" w14:textId="77777777" w:rsidR="002453CF" w:rsidRDefault="002453CF" w:rsidP="002453CF">
      <w:pPr>
        <w:tabs>
          <w:tab w:val="left" w:pos="2835"/>
        </w:tabs>
        <w:spacing w:before="60" w:after="0"/>
        <w:rPr>
          <w:szCs w:val="24"/>
        </w:rPr>
      </w:pPr>
      <w:r>
        <w:rPr>
          <w:szCs w:val="24"/>
        </w:rPr>
        <w:t xml:space="preserve">- Thực hành (TH): </w:t>
      </w:r>
      <w:r>
        <w:rPr>
          <w:szCs w:val="24"/>
        </w:rPr>
        <w:tab/>
        <w:t xml:space="preserve">    0  tiết.</w:t>
      </w:r>
      <w:r w:rsidRPr="00AA1905">
        <w:rPr>
          <w:szCs w:val="24"/>
        </w:rPr>
        <w:t xml:space="preserve"> </w:t>
      </w:r>
      <w:r>
        <w:rPr>
          <w:szCs w:val="24"/>
        </w:rPr>
        <w:tab/>
      </w:r>
      <w:r>
        <w:rPr>
          <w:szCs w:val="24"/>
        </w:rPr>
        <w:tab/>
      </w:r>
      <w:r>
        <w:rPr>
          <w:szCs w:val="24"/>
        </w:rPr>
        <w:tab/>
        <w:t>- Bài tập (BT):</w:t>
      </w:r>
      <w:r>
        <w:rPr>
          <w:szCs w:val="24"/>
        </w:rPr>
        <w:tab/>
        <w:t xml:space="preserve">       0 tiết.</w:t>
      </w:r>
    </w:p>
    <w:p w14:paraId="181895D9" w14:textId="77777777" w:rsidR="002453CF" w:rsidRDefault="002453CF" w:rsidP="002453CF">
      <w:pPr>
        <w:tabs>
          <w:tab w:val="left" w:pos="2835"/>
        </w:tabs>
        <w:spacing w:before="60" w:after="0"/>
        <w:rPr>
          <w:szCs w:val="24"/>
        </w:rPr>
      </w:pPr>
      <w:r>
        <w:rPr>
          <w:szCs w:val="24"/>
        </w:rPr>
        <w:t>- Hướng dẫn BTL/ĐAMH (HD): 15 tiết.</w:t>
      </w:r>
      <w:r>
        <w:rPr>
          <w:szCs w:val="24"/>
        </w:rPr>
        <w:tab/>
      </w:r>
      <w:r>
        <w:rPr>
          <w:szCs w:val="24"/>
        </w:rPr>
        <w:tab/>
      </w:r>
      <w:r>
        <w:rPr>
          <w:szCs w:val="24"/>
        </w:rPr>
        <w:tab/>
        <w:t>- Kiểm tra (KT):    2 tiết.</w:t>
      </w:r>
    </w:p>
    <w:p w14:paraId="02396B98" w14:textId="77777777" w:rsidR="002453CF" w:rsidRPr="00872688" w:rsidRDefault="002453CF" w:rsidP="002453CF">
      <w:pPr>
        <w:spacing w:before="60" w:after="0"/>
        <w:rPr>
          <w:b/>
          <w:i/>
          <w:szCs w:val="24"/>
        </w:rPr>
      </w:pPr>
      <w:r>
        <w:rPr>
          <w:b/>
          <w:i/>
          <w:szCs w:val="24"/>
        </w:rPr>
        <w:t>4</w:t>
      </w:r>
      <w:r w:rsidRPr="00872688">
        <w:rPr>
          <w:b/>
          <w:i/>
          <w:szCs w:val="24"/>
        </w:rPr>
        <w:t xml:space="preserve">. Điều kiện </w:t>
      </w:r>
      <w:r>
        <w:rPr>
          <w:b/>
          <w:i/>
          <w:szCs w:val="24"/>
        </w:rPr>
        <w:t>tiên quyết của</w:t>
      </w:r>
      <w:r w:rsidRPr="00872688">
        <w:rPr>
          <w:b/>
          <w:i/>
          <w:szCs w:val="24"/>
        </w:rPr>
        <w:t xml:space="preserve"> học phần: </w:t>
      </w:r>
      <w:r>
        <w:rPr>
          <w:b/>
          <w:i/>
          <w:szCs w:val="24"/>
        </w:rPr>
        <w:t xml:space="preserve">      </w:t>
      </w:r>
    </w:p>
    <w:p w14:paraId="6FE15DD0" w14:textId="1D0BC441" w:rsidR="002453CF" w:rsidRPr="00B32B07" w:rsidRDefault="00B11A98" w:rsidP="002453CF">
      <w:pPr>
        <w:spacing w:before="60" w:after="0"/>
        <w:ind w:firstLine="567"/>
        <w:rPr>
          <w:szCs w:val="24"/>
        </w:rPr>
      </w:pPr>
      <w:r>
        <w:rPr>
          <w:noProof/>
          <w:szCs w:val="24"/>
        </w:rPr>
        <w:t>- Không có.</w:t>
      </w:r>
    </w:p>
    <w:p w14:paraId="33D8EC3A" w14:textId="77777777" w:rsidR="002453CF" w:rsidRPr="00133BAD" w:rsidRDefault="002453CF" w:rsidP="002453CF">
      <w:pPr>
        <w:spacing w:before="60" w:after="0"/>
        <w:rPr>
          <w:b/>
          <w:i/>
          <w:szCs w:val="24"/>
        </w:rPr>
      </w:pPr>
      <w:r>
        <w:rPr>
          <w:b/>
          <w:i/>
          <w:szCs w:val="24"/>
        </w:rPr>
        <w:t>5</w:t>
      </w:r>
      <w:r w:rsidRPr="00872688">
        <w:rPr>
          <w:b/>
          <w:i/>
          <w:szCs w:val="24"/>
        </w:rPr>
        <w:t>. Mô tả nội dung học phần:</w:t>
      </w:r>
    </w:p>
    <w:p w14:paraId="23EB3AA0" w14:textId="77777777" w:rsidR="002453CF" w:rsidRDefault="002453CF" w:rsidP="002453CF">
      <w:pPr>
        <w:spacing w:before="60" w:after="0"/>
        <w:ind w:firstLine="567"/>
        <w:rPr>
          <w:szCs w:val="24"/>
        </w:rPr>
      </w:pPr>
      <w:r w:rsidRPr="00004908">
        <w:rPr>
          <w:szCs w:val="24"/>
        </w:rPr>
        <w:t>Học phần này trình bày những vấn đề cơ bản về</w:t>
      </w:r>
      <w:r>
        <w:rPr>
          <w:szCs w:val="24"/>
        </w:rPr>
        <w:t xml:space="preserve"> các hệ cơ sở tri thức, tức là các hệ thống suy diễn (reasoning) sử dụng các hệ tri thức để giải quyết các vấn đề phức tạp</w:t>
      </w:r>
      <w:r w:rsidRPr="00004908">
        <w:rPr>
          <w:szCs w:val="24"/>
        </w:rPr>
        <w:t>.</w:t>
      </w:r>
      <w:r>
        <w:rPr>
          <w:szCs w:val="24"/>
        </w:rPr>
        <w:t xml:space="preserve"> Các nội dung của học phần bao gồm miêu tả tri thức (knowledge presentation), tổ chức tri thức (knowledge organization), biểu diễn tri thức, các hệ hỗ trợ quyết định (decision support system), web ngữ nghĩa (symantic web).</w:t>
      </w:r>
    </w:p>
    <w:p w14:paraId="0CA468C0" w14:textId="77777777" w:rsidR="002453CF" w:rsidRPr="0098085E" w:rsidRDefault="002453CF" w:rsidP="002453CF">
      <w:pPr>
        <w:spacing w:before="120" w:after="0"/>
        <w:rPr>
          <w:b/>
          <w:i/>
          <w:szCs w:val="24"/>
          <w:lang w:val="vi-VN"/>
        </w:rPr>
      </w:pPr>
      <w:r w:rsidRPr="0098085E">
        <w:rPr>
          <w:b/>
          <w:i/>
          <w:szCs w:val="24"/>
          <w:lang w:val="vi-VN"/>
        </w:rPr>
        <w:t>6. Nguồn học liệu:</w:t>
      </w:r>
    </w:p>
    <w:p w14:paraId="1A5344E6" w14:textId="77777777" w:rsidR="002453CF" w:rsidRPr="0098085E" w:rsidRDefault="002453CF" w:rsidP="002453CF">
      <w:pPr>
        <w:spacing w:before="60" w:after="0"/>
        <w:rPr>
          <w:b/>
          <w:szCs w:val="24"/>
          <w:lang w:val="vi-VN"/>
        </w:rPr>
      </w:pPr>
      <w:r w:rsidRPr="0098085E">
        <w:rPr>
          <w:b/>
          <w:szCs w:val="24"/>
          <w:lang w:val="vi-VN"/>
        </w:rPr>
        <w:t>Giáo trình</w:t>
      </w:r>
    </w:p>
    <w:p w14:paraId="0786F969" w14:textId="77777777" w:rsidR="002453CF" w:rsidRDefault="002453CF" w:rsidP="002453CF">
      <w:pPr>
        <w:spacing w:before="60" w:after="0"/>
        <w:rPr>
          <w:noProof/>
          <w:szCs w:val="24"/>
          <w:lang w:val="vi-VN"/>
        </w:rPr>
      </w:pPr>
      <w:r w:rsidRPr="0098085E">
        <w:rPr>
          <w:noProof/>
          <w:szCs w:val="24"/>
          <w:lang w:val="vi-VN"/>
        </w:rPr>
        <w:t>[</w:t>
      </w:r>
      <w:r w:rsidRPr="00DC1553">
        <w:rPr>
          <w:noProof/>
          <w:szCs w:val="24"/>
          <w:lang w:val="vi-VN"/>
        </w:rPr>
        <w:t>1</w:t>
      </w:r>
      <w:r w:rsidRPr="0098085E">
        <w:rPr>
          <w:noProof/>
          <w:szCs w:val="24"/>
          <w:lang w:val="vi-VN"/>
        </w:rPr>
        <w:t>]</w:t>
      </w:r>
      <w:r w:rsidRPr="002271F1">
        <w:rPr>
          <w:noProof/>
          <w:szCs w:val="24"/>
          <w:lang w:val="vi-VN"/>
        </w:rPr>
        <w:t xml:space="preserve">. </w:t>
      </w:r>
      <w:r w:rsidRPr="009657E6">
        <w:rPr>
          <w:noProof/>
          <w:szCs w:val="24"/>
          <w:lang w:val="vi-VN"/>
        </w:rPr>
        <w:t>Hoàng Kiếm</w:t>
      </w:r>
      <w:r w:rsidRPr="00F60BA9">
        <w:rPr>
          <w:noProof/>
          <w:szCs w:val="24"/>
          <w:lang w:val="vi-VN"/>
        </w:rPr>
        <w:t>,</w:t>
      </w:r>
      <w:r w:rsidRPr="00DD02C5">
        <w:rPr>
          <w:noProof/>
          <w:szCs w:val="24"/>
          <w:lang w:val="vi-VN"/>
        </w:rPr>
        <w:t xml:space="preserve"> </w:t>
      </w:r>
      <w:r w:rsidRPr="00DC1553">
        <w:rPr>
          <w:noProof/>
          <w:szCs w:val="24"/>
          <w:lang w:val="vi-VN"/>
        </w:rPr>
        <w:t>Các hệ cơ sở tri thức</w:t>
      </w:r>
      <w:r w:rsidRPr="00F60BA9">
        <w:rPr>
          <w:i/>
          <w:noProof/>
          <w:szCs w:val="24"/>
          <w:lang w:val="vi-VN"/>
        </w:rPr>
        <w:t>,</w:t>
      </w:r>
      <w:r w:rsidRPr="00DD02C5">
        <w:rPr>
          <w:noProof/>
          <w:szCs w:val="24"/>
          <w:lang w:val="vi-VN"/>
        </w:rPr>
        <w:t xml:space="preserve"> Nhà xuất bản </w:t>
      </w:r>
      <w:r>
        <w:rPr>
          <w:noProof/>
          <w:szCs w:val="24"/>
          <w:lang w:val="vi-VN"/>
        </w:rPr>
        <w:t>Đ</w:t>
      </w:r>
      <w:r w:rsidRPr="009657E6">
        <w:rPr>
          <w:noProof/>
          <w:szCs w:val="24"/>
          <w:lang w:val="vi-VN"/>
        </w:rPr>
        <w:t>H Quốc Gia HCM</w:t>
      </w:r>
      <w:r w:rsidRPr="00F60BA9">
        <w:rPr>
          <w:noProof/>
          <w:szCs w:val="24"/>
          <w:lang w:val="vi-VN"/>
        </w:rPr>
        <w:t>,</w:t>
      </w:r>
      <w:r w:rsidRPr="00DD02C5">
        <w:rPr>
          <w:noProof/>
          <w:szCs w:val="24"/>
          <w:lang w:val="vi-VN"/>
        </w:rPr>
        <w:t xml:space="preserve"> </w:t>
      </w:r>
      <w:r w:rsidRPr="009748BC">
        <w:rPr>
          <w:noProof/>
          <w:szCs w:val="24"/>
          <w:lang w:val="vi-VN"/>
        </w:rPr>
        <w:t>2011</w:t>
      </w:r>
    </w:p>
    <w:p w14:paraId="601ADA0E" w14:textId="77777777" w:rsidR="002453CF" w:rsidRDefault="002453CF" w:rsidP="002453CF">
      <w:pPr>
        <w:spacing w:before="60" w:after="0"/>
        <w:rPr>
          <w:b/>
          <w:szCs w:val="24"/>
          <w:lang w:val="vi-VN"/>
        </w:rPr>
      </w:pPr>
      <w:r w:rsidRPr="00B86692">
        <w:rPr>
          <w:b/>
          <w:szCs w:val="24"/>
          <w:lang w:val="vi-VN"/>
        </w:rPr>
        <w:t>Tài liệu tham khảo</w:t>
      </w:r>
    </w:p>
    <w:p w14:paraId="012C2BAC" w14:textId="77777777" w:rsidR="002453CF" w:rsidRPr="006B1979" w:rsidRDefault="002453CF" w:rsidP="002453CF">
      <w:pPr>
        <w:spacing w:after="0"/>
        <w:ind w:firstLine="567"/>
        <w:rPr>
          <w:noProof/>
          <w:szCs w:val="24"/>
          <w:lang w:val="vi-VN"/>
        </w:rPr>
      </w:pPr>
      <w:r w:rsidRPr="006B1979">
        <w:rPr>
          <w:noProof/>
          <w:szCs w:val="24"/>
          <w:lang w:val="vi-VN"/>
        </w:rPr>
        <w:t>[1]. Cornelius t. Leondes, Intelligent Knowledge-Based Systems, KJuwer Academic Publishers, 2005.</w:t>
      </w:r>
    </w:p>
    <w:p w14:paraId="16941E22" w14:textId="77777777" w:rsidR="002453CF" w:rsidRPr="006B1979" w:rsidRDefault="002453CF" w:rsidP="002453CF">
      <w:pPr>
        <w:spacing w:after="0"/>
        <w:ind w:firstLine="567"/>
        <w:rPr>
          <w:noProof/>
          <w:szCs w:val="24"/>
          <w:lang w:val="vi-VN"/>
        </w:rPr>
      </w:pPr>
      <w:r w:rsidRPr="006B1979">
        <w:rPr>
          <w:noProof/>
          <w:szCs w:val="24"/>
          <w:lang w:val="vi-VN"/>
        </w:rPr>
        <w:t>[2]. Oded Maimon and Lior Rokach, Data Mining and Knowledge and Discovery Handbook 2nd Edition, Springer, 2010.</w:t>
      </w:r>
    </w:p>
    <w:p w14:paraId="7A9EC281" w14:textId="77777777" w:rsidR="002453CF" w:rsidRPr="0098085E" w:rsidRDefault="002453CF" w:rsidP="002453CF">
      <w:pPr>
        <w:spacing w:before="60" w:after="0"/>
        <w:rPr>
          <w:b/>
          <w:i/>
          <w:szCs w:val="24"/>
          <w:lang w:val="vi-VN"/>
        </w:rPr>
      </w:pPr>
      <w:r w:rsidRPr="0098085E">
        <w:rPr>
          <w:b/>
          <w:i/>
          <w:szCs w:val="24"/>
          <w:lang w:val="vi-VN"/>
        </w:rPr>
        <w:t>7. Mục tiêu của học phần:</w:t>
      </w:r>
    </w:p>
    <w:p w14:paraId="3798C447" w14:textId="77777777" w:rsidR="002453CF" w:rsidRPr="0098085E" w:rsidRDefault="002453CF" w:rsidP="002453CF">
      <w:pPr>
        <w:spacing w:before="60" w:after="0"/>
        <w:rPr>
          <w:i/>
          <w:szCs w:val="24"/>
          <w:lang w:val="vi-VN"/>
        </w:rPr>
      </w:pPr>
      <w:r w:rsidRPr="0098085E">
        <w:rPr>
          <w:i/>
          <w:szCs w:val="24"/>
          <w:lang w:val="vi-VN"/>
        </w:rPr>
        <w:t>(các mục tiêu tổng quát của môn học, thể hiện sự liên quan với các chủ đề CĐR (X.x.x) của CTĐT được phân nhiệm cho học phần)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7"/>
        <w:gridCol w:w="4916"/>
        <w:gridCol w:w="2867"/>
      </w:tblGrid>
      <w:tr w:rsidR="002453CF" w:rsidRPr="00872688" w14:paraId="461A2C5E" w14:textId="77777777" w:rsidTr="0017363D">
        <w:trPr>
          <w:trHeight w:val="545"/>
        </w:trPr>
        <w:tc>
          <w:tcPr>
            <w:tcW w:w="588" w:type="pct"/>
            <w:shd w:val="clear" w:color="auto" w:fill="auto"/>
            <w:tcMar>
              <w:left w:w="45" w:type="dxa"/>
              <w:right w:w="45" w:type="dxa"/>
            </w:tcMar>
            <w:vAlign w:val="center"/>
          </w:tcPr>
          <w:p w14:paraId="7AAEA38B" w14:textId="77777777" w:rsidR="002453CF" w:rsidRPr="00872688" w:rsidRDefault="002453CF" w:rsidP="0017363D">
            <w:pPr>
              <w:spacing w:after="0" w:line="240" w:lineRule="auto"/>
              <w:jc w:val="center"/>
              <w:rPr>
                <w:b/>
                <w:szCs w:val="24"/>
              </w:rPr>
            </w:pPr>
            <w:r w:rsidRPr="00872688">
              <w:rPr>
                <w:b/>
                <w:szCs w:val="24"/>
              </w:rPr>
              <w:t>Mục tiêu (Gx)  [1]</w:t>
            </w:r>
          </w:p>
        </w:tc>
        <w:tc>
          <w:tcPr>
            <w:tcW w:w="2787" w:type="pct"/>
            <w:shd w:val="clear" w:color="auto" w:fill="auto"/>
            <w:tcMar>
              <w:left w:w="45" w:type="dxa"/>
              <w:right w:w="45" w:type="dxa"/>
            </w:tcMar>
            <w:vAlign w:val="center"/>
          </w:tcPr>
          <w:p w14:paraId="18C4FDD7" w14:textId="77777777" w:rsidR="002453CF" w:rsidRPr="00872688" w:rsidRDefault="002453CF" w:rsidP="0017363D">
            <w:pPr>
              <w:spacing w:after="0" w:line="240" w:lineRule="auto"/>
              <w:jc w:val="center"/>
              <w:rPr>
                <w:b/>
                <w:szCs w:val="24"/>
              </w:rPr>
            </w:pPr>
            <w:r w:rsidRPr="00872688">
              <w:rPr>
                <w:b/>
                <w:szCs w:val="24"/>
              </w:rPr>
              <w:t>Mô tả mục tiêu [2]</w:t>
            </w:r>
          </w:p>
        </w:tc>
        <w:tc>
          <w:tcPr>
            <w:tcW w:w="1625" w:type="pct"/>
            <w:shd w:val="clear" w:color="auto" w:fill="auto"/>
            <w:tcMar>
              <w:left w:w="45" w:type="dxa"/>
              <w:right w:w="45" w:type="dxa"/>
            </w:tcMar>
            <w:vAlign w:val="center"/>
          </w:tcPr>
          <w:p w14:paraId="584ADBC6" w14:textId="77777777" w:rsidR="002453CF" w:rsidRPr="00872688" w:rsidRDefault="002453CF" w:rsidP="0017363D">
            <w:pPr>
              <w:spacing w:after="0" w:line="240" w:lineRule="auto"/>
              <w:jc w:val="center"/>
              <w:rPr>
                <w:b/>
                <w:szCs w:val="24"/>
              </w:rPr>
            </w:pPr>
            <w:r w:rsidRPr="00872688">
              <w:rPr>
                <w:b/>
                <w:szCs w:val="24"/>
              </w:rPr>
              <w:t xml:space="preserve">Các CĐR của CTĐT </w:t>
            </w:r>
          </w:p>
          <w:p w14:paraId="4ADE1D63" w14:textId="77777777" w:rsidR="002453CF" w:rsidRPr="00872688" w:rsidRDefault="002453CF" w:rsidP="0017363D">
            <w:pPr>
              <w:spacing w:after="0" w:line="240" w:lineRule="auto"/>
              <w:jc w:val="center"/>
              <w:rPr>
                <w:b/>
                <w:szCs w:val="24"/>
              </w:rPr>
            </w:pPr>
            <w:r w:rsidRPr="00872688">
              <w:rPr>
                <w:b/>
                <w:szCs w:val="24"/>
              </w:rPr>
              <w:t>(X.x.x) [3]</w:t>
            </w:r>
          </w:p>
        </w:tc>
      </w:tr>
      <w:tr w:rsidR="002453CF" w:rsidRPr="00872688" w14:paraId="6D0EC97E" w14:textId="77777777" w:rsidTr="0017363D">
        <w:trPr>
          <w:trHeight w:val="390"/>
        </w:trPr>
        <w:tc>
          <w:tcPr>
            <w:tcW w:w="588" w:type="pct"/>
            <w:shd w:val="clear" w:color="auto" w:fill="auto"/>
            <w:tcMar>
              <w:left w:w="45" w:type="dxa"/>
              <w:right w:w="45" w:type="dxa"/>
            </w:tcMar>
            <w:vAlign w:val="center"/>
          </w:tcPr>
          <w:p w14:paraId="7524DDF9" w14:textId="77777777" w:rsidR="002453CF" w:rsidRPr="00872688" w:rsidRDefault="002453CF" w:rsidP="0017363D">
            <w:pPr>
              <w:spacing w:after="0" w:line="240" w:lineRule="auto"/>
              <w:jc w:val="center"/>
              <w:rPr>
                <w:b/>
                <w:szCs w:val="24"/>
              </w:rPr>
            </w:pPr>
            <w:r w:rsidRPr="00872688">
              <w:rPr>
                <w:b/>
                <w:szCs w:val="24"/>
              </w:rPr>
              <w:t>G1</w:t>
            </w:r>
          </w:p>
        </w:tc>
        <w:tc>
          <w:tcPr>
            <w:tcW w:w="2787" w:type="pct"/>
            <w:shd w:val="clear" w:color="auto" w:fill="auto"/>
            <w:tcMar>
              <w:left w:w="45" w:type="dxa"/>
              <w:right w:w="45" w:type="dxa"/>
            </w:tcMar>
          </w:tcPr>
          <w:p w14:paraId="226492C5" w14:textId="77777777" w:rsidR="002453CF" w:rsidRPr="00C53913" w:rsidRDefault="002453CF" w:rsidP="0017363D">
            <w:pPr>
              <w:spacing w:after="0" w:line="240" w:lineRule="auto"/>
              <w:rPr>
                <w:szCs w:val="24"/>
              </w:rPr>
            </w:pPr>
            <w:r>
              <w:rPr>
                <w:szCs w:val="24"/>
              </w:rPr>
              <w:t>Hiểu được một số kiến thức cơ bản về cơ sở tri thức; các thành phần của một hệ cơ sở tri thức; cách biểu diễn cơ sở tri thức; tối ưu hóa cơ sở tri thức; các phương pháp suy diễn; hệ hỗ trợ ra quyết định; web ngữ nghĩa.</w:t>
            </w:r>
          </w:p>
        </w:tc>
        <w:tc>
          <w:tcPr>
            <w:tcW w:w="1625" w:type="pct"/>
            <w:shd w:val="clear" w:color="auto" w:fill="auto"/>
            <w:tcMar>
              <w:left w:w="45" w:type="dxa"/>
              <w:right w:w="45" w:type="dxa"/>
            </w:tcMar>
          </w:tcPr>
          <w:p w14:paraId="075F460B" w14:textId="77777777" w:rsidR="002453CF" w:rsidRPr="00872688" w:rsidRDefault="002453CF" w:rsidP="0017363D">
            <w:pPr>
              <w:pStyle w:val="ColorfulList-Accent11"/>
              <w:spacing w:after="0" w:line="240" w:lineRule="auto"/>
              <w:ind w:left="0"/>
              <w:jc w:val="center"/>
              <w:rPr>
                <w:rFonts w:eastAsia="Times New Roman"/>
                <w:szCs w:val="24"/>
              </w:rPr>
            </w:pPr>
            <w:r>
              <w:rPr>
                <w:rFonts w:eastAsia="Times New Roman"/>
                <w:szCs w:val="24"/>
              </w:rPr>
              <w:t>1.1, 1.2, 1.3, 1.4, 2.1</w:t>
            </w:r>
          </w:p>
        </w:tc>
      </w:tr>
      <w:tr w:rsidR="002453CF" w:rsidRPr="00872688" w14:paraId="67513ECD" w14:textId="77777777" w:rsidTr="0017363D">
        <w:trPr>
          <w:trHeight w:val="390"/>
        </w:trPr>
        <w:tc>
          <w:tcPr>
            <w:tcW w:w="588" w:type="pct"/>
            <w:shd w:val="clear" w:color="auto" w:fill="auto"/>
            <w:tcMar>
              <w:left w:w="45" w:type="dxa"/>
              <w:right w:w="45" w:type="dxa"/>
            </w:tcMar>
            <w:vAlign w:val="center"/>
          </w:tcPr>
          <w:p w14:paraId="6B54DB22" w14:textId="77777777" w:rsidR="002453CF" w:rsidRPr="00872688" w:rsidRDefault="002453CF" w:rsidP="0017363D">
            <w:pPr>
              <w:spacing w:after="0" w:line="240" w:lineRule="auto"/>
              <w:jc w:val="center"/>
              <w:rPr>
                <w:b/>
                <w:szCs w:val="24"/>
              </w:rPr>
            </w:pPr>
            <w:r w:rsidRPr="00872688">
              <w:rPr>
                <w:b/>
                <w:szCs w:val="24"/>
              </w:rPr>
              <w:lastRenderedPageBreak/>
              <w:t>G2</w:t>
            </w:r>
          </w:p>
        </w:tc>
        <w:tc>
          <w:tcPr>
            <w:tcW w:w="2787" w:type="pct"/>
            <w:shd w:val="clear" w:color="auto" w:fill="auto"/>
            <w:tcMar>
              <w:left w:w="45" w:type="dxa"/>
              <w:right w:w="45" w:type="dxa"/>
            </w:tcMar>
          </w:tcPr>
          <w:p w14:paraId="3167AB00" w14:textId="77777777" w:rsidR="002453CF" w:rsidRPr="003C29F6" w:rsidRDefault="002453CF" w:rsidP="0017363D">
            <w:pPr>
              <w:spacing w:after="0" w:line="240" w:lineRule="auto"/>
              <w:rPr>
                <w:szCs w:val="24"/>
              </w:rPr>
            </w:pPr>
            <w:r>
              <w:rPr>
                <w:szCs w:val="24"/>
              </w:rPr>
              <w:t>Vận dụng được các kiến thức về biểu diễn tri thức; suy diễn; thuật toán hỗ trợ ra quyết đinh; web ngữ nghĩa .</w:t>
            </w:r>
          </w:p>
        </w:tc>
        <w:tc>
          <w:tcPr>
            <w:tcW w:w="1625" w:type="pct"/>
            <w:shd w:val="clear" w:color="auto" w:fill="auto"/>
            <w:tcMar>
              <w:left w:w="45" w:type="dxa"/>
              <w:right w:w="45" w:type="dxa"/>
            </w:tcMar>
          </w:tcPr>
          <w:p w14:paraId="7117FE62" w14:textId="77777777" w:rsidR="002453CF" w:rsidRDefault="002453CF" w:rsidP="0017363D">
            <w:pPr>
              <w:pStyle w:val="ColorfulList-Accent11"/>
              <w:spacing w:after="0" w:line="240" w:lineRule="auto"/>
              <w:ind w:left="0"/>
              <w:jc w:val="center"/>
              <w:rPr>
                <w:rFonts w:eastAsia="Times New Roman"/>
                <w:szCs w:val="24"/>
              </w:rPr>
            </w:pPr>
            <w:r>
              <w:rPr>
                <w:rFonts w:eastAsia="Times New Roman"/>
                <w:szCs w:val="24"/>
              </w:rPr>
              <w:t xml:space="preserve">1.4, 2.1.2, 2.2.2, 2.3.2, </w:t>
            </w:r>
          </w:p>
          <w:p w14:paraId="4086D835" w14:textId="77777777" w:rsidR="002453CF" w:rsidRPr="00872688" w:rsidRDefault="002453CF" w:rsidP="0017363D">
            <w:pPr>
              <w:pStyle w:val="ColorfulList-Accent11"/>
              <w:spacing w:after="0" w:line="240" w:lineRule="auto"/>
              <w:ind w:left="0"/>
              <w:jc w:val="center"/>
              <w:rPr>
                <w:rFonts w:eastAsia="Times New Roman"/>
                <w:szCs w:val="24"/>
              </w:rPr>
            </w:pPr>
            <w:r>
              <w:rPr>
                <w:rFonts w:eastAsia="Times New Roman"/>
                <w:szCs w:val="24"/>
              </w:rPr>
              <w:t>3.1.1, 3.2.1, 3.3.1.</w:t>
            </w:r>
          </w:p>
          <w:p w14:paraId="10214498" w14:textId="77777777" w:rsidR="002453CF" w:rsidRPr="00872688" w:rsidRDefault="002453CF" w:rsidP="0017363D">
            <w:pPr>
              <w:pStyle w:val="ColorfulList-Accent11"/>
              <w:spacing w:after="0" w:line="240" w:lineRule="auto"/>
              <w:ind w:left="0"/>
              <w:jc w:val="center"/>
              <w:rPr>
                <w:rFonts w:eastAsia="Times New Roman"/>
                <w:szCs w:val="24"/>
              </w:rPr>
            </w:pPr>
          </w:p>
        </w:tc>
      </w:tr>
      <w:tr w:rsidR="002453CF" w:rsidRPr="00872688" w14:paraId="13B9EC5B" w14:textId="77777777" w:rsidTr="0017363D">
        <w:trPr>
          <w:trHeight w:val="390"/>
        </w:trPr>
        <w:tc>
          <w:tcPr>
            <w:tcW w:w="588" w:type="pct"/>
            <w:shd w:val="clear" w:color="auto" w:fill="auto"/>
            <w:tcMar>
              <w:left w:w="45" w:type="dxa"/>
              <w:right w:w="45" w:type="dxa"/>
            </w:tcMar>
            <w:vAlign w:val="center"/>
          </w:tcPr>
          <w:p w14:paraId="32E33888" w14:textId="77777777" w:rsidR="002453CF" w:rsidRPr="00872688" w:rsidRDefault="002453CF" w:rsidP="0017363D">
            <w:pPr>
              <w:spacing w:after="0" w:line="240" w:lineRule="auto"/>
              <w:jc w:val="center"/>
              <w:rPr>
                <w:b/>
                <w:szCs w:val="24"/>
              </w:rPr>
            </w:pPr>
            <w:r w:rsidRPr="00872688">
              <w:rPr>
                <w:b/>
                <w:szCs w:val="24"/>
              </w:rPr>
              <w:t>G3</w:t>
            </w:r>
          </w:p>
        </w:tc>
        <w:tc>
          <w:tcPr>
            <w:tcW w:w="2787" w:type="pct"/>
            <w:shd w:val="clear" w:color="auto" w:fill="auto"/>
            <w:tcMar>
              <w:left w:w="45" w:type="dxa"/>
              <w:right w:w="45" w:type="dxa"/>
            </w:tcMar>
          </w:tcPr>
          <w:p w14:paraId="51FC8F20" w14:textId="77777777" w:rsidR="002453CF" w:rsidRPr="00433EAA" w:rsidRDefault="002453CF" w:rsidP="0017363D">
            <w:pPr>
              <w:spacing w:after="0" w:line="240" w:lineRule="auto"/>
              <w:rPr>
                <w:szCs w:val="24"/>
              </w:rPr>
            </w:pPr>
            <w:r>
              <w:rPr>
                <w:szCs w:val="24"/>
              </w:rPr>
              <w:t>Phân tích và áp dụng hệ cơ sở tri thức vào các bài toán thực tế.</w:t>
            </w:r>
          </w:p>
        </w:tc>
        <w:tc>
          <w:tcPr>
            <w:tcW w:w="1625" w:type="pct"/>
            <w:shd w:val="clear" w:color="auto" w:fill="auto"/>
            <w:tcMar>
              <w:left w:w="45" w:type="dxa"/>
              <w:right w:w="45" w:type="dxa"/>
            </w:tcMar>
          </w:tcPr>
          <w:p w14:paraId="610B90AB" w14:textId="77777777" w:rsidR="002453CF" w:rsidRPr="00872688" w:rsidRDefault="002453CF" w:rsidP="0017363D">
            <w:pPr>
              <w:pStyle w:val="ColorfulList-Accent11"/>
              <w:spacing w:after="0" w:line="240" w:lineRule="auto"/>
              <w:ind w:left="0"/>
              <w:jc w:val="center"/>
              <w:rPr>
                <w:rFonts w:eastAsia="Times New Roman"/>
                <w:szCs w:val="24"/>
              </w:rPr>
            </w:pPr>
            <w:r>
              <w:rPr>
                <w:rFonts w:eastAsia="Times New Roman"/>
                <w:szCs w:val="24"/>
              </w:rPr>
              <w:t>3.3.1, 3.4.1, 3.5.1, 3.5.2</w:t>
            </w:r>
          </w:p>
        </w:tc>
      </w:tr>
    </w:tbl>
    <w:p w14:paraId="5EAD18AD" w14:textId="77777777" w:rsidR="002453CF" w:rsidRPr="00872688" w:rsidRDefault="002453CF" w:rsidP="002453CF">
      <w:pPr>
        <w:spacing w:after="0" w:line="240" w:lineRule="auto"/>
        <w:rPr>
          <w:i/>
          <w:szCs w:val="24"/>
        </w:rPr>
      </w:pPr>
      <w:r w:rsidRPr="00872688">
        <w:rPr>
          <w:i/>
          <w:szCs w:val="24"/>
        </w:rPr>
        <w:t xml:space="preserve">[1]: Ký hiệu mục tiêu của môn học. </w:t>
      </w:r>
    </w:p>
    <w:p w14:paraId="319898D6" w14:textId="77777777" w:rsidR="002453CF" w:rsidRPr="00872688" w:rsidRDefault="002453CF" w:rsidP="002453CF">
      <w:pPr>
        <w:spacing w:after="0" w:line="240" w:lineRule="auto"/>
        <w:rPr>
          <w:i/>
          <w:szCs w:val="24"/>
        </w:rPr>
      </w:pPr>
      <w:r w:rsidRPr="00872688">
        <w:rPr>
          <w:i/>
          <w:szCs w:val="24"/>
        </w:rPr>
        <w:t xml:space="preserve">[2]: Mô tả mục tiêu bao gồm các động từ chủ động, các chủ đề CĐR (X.x.x) và bối cảnh áp dụng tổng quát. </w:t>
      </w:r>
    </w:p>
    <w:p w14:paraId="462C2A79" w14:textId="77777777" w:rsidR="002453CF" w:rsidRPr="00872688" w:rsidRDefault="002453CF" w:rsidP="002453CF">
      <w:pPr>
        <w:spacing w:after="0" w:line="240" w:lineRule="auto"/>
        <w:rPr>
          <w:i/>
          <w:szCs w:val="24"/>
        </w:rPr>
      </w:pPr>
      <w:r w:rsidRPr="00872688">
        <w:rPr>
          <w:i/>
          <w:szCs w:val="24"/>
        </w:rPr>
        <w:t>[3]: Ký hiệu CĐR của CTĐT.</w:t>
      </w:r>
    </w:p>
    <w:p w14:paraId="276650E8" w14:textId="77777777" w:rsidR="002453CF" w:rsidRPr="00872688" w:rsidRDefault="002453CF" w:rsidP="002453CF">
      <w:pPr>
        <w:tabs>
          <w:tab w:val="left" w:pos="2205"/>
        </w:tabs>
        <w:spacing w:before="60" w:after="0"/>
        <w:rPr>
          <w:b/>
          <w:i/>
          <w:szCs w:val="24"/>
        </w:rPr>
      </w:pPr>
      <w:r>
        <w:rPr>
          <w:b/>
          <w:i/>
          <w:szCs w:val="24"/>
        </w:rPr>
        <w:t>8</w:t>
      </w:r>
      <w:r w:rsidRPr="00872688">
        <w:rPr>
          <w:b/>
          <w:i/>
          <w:szCs w:val="24"/>
        </w:rPr>
        <w:t>. Chuẩn đầu ra của học phần:</w:t>
      </w:r>
    </w:p>
    <w:p w14:paraId="1B3A8BCE" w14:textId="77777777" w:rsidR="002453CF" w:rsidRPr="00B50D8C" w:rsidRDefault="002453CF" w:rsidP="002453CF">
      <w:pPr>
        <w:spacing w:before="60" w:after="0"/>
        <w:rPr>
          <w:i/>
          <w:szCs w:val="24"/>
        </w:rPr>
      </w:pPr>
      <w:r w:rsidRPr="00B50D8C">
        <w:rPr>
          <w:i/>
          <w:szCs w:val="24"/>
        </w:rPr>
        <w:t>(c</w:t>
      </w:r>
      <w:r w:rsidRPr="00B50D8C">
        <w:rPr>
          <w:i/>
          <w:szCs w:val="24"/>
          <w:lang w:val="vi-VN"/>
        </w:rPr>
        <w:t>ác mục tiêu cụ thể</w:t>
      </w:r>
      <w:r w:rsidRPr="00B50D8C">
        <w:rPr>
          <w:i/>
          <w:szCs w:val="24"/>
        </w:rPr>
        <w:t xml:space="preserve">/ </w:t>
      </w:r>
      <w:r w:rsidRPr="00B50D8C">
        <w:rPr>
          <w:i/>
          <w:szCs w:val="24"/>
          <w:lang w:val="vi-VN"/>
        </w:rPr>
        <w:t xml:space="preserve">CĐR </w:t>
      </w:r>
      <w:r w:rsidRPr="00B50D8C">
        <w:rPr>
          <w:i/>
          <w:szCs w:val="24"/>
        </w:rPr>
        <w:t>của</w:t>
      </w:r>
      <w:r w:rsidRPr="00B50D8C">
        <w:rPr>
          <w:i/>
          <w:szCs w:val="24"/>
          <w:lang w:val="vi-VN"/>
        </w:rPr>
        <w:t xml:space="preserve"> học</w:t>
      </w:r>
      <w:r>
        <w:rPr>
          <w:i/>
          <w:szCs w:val="24"/>
        </w:rPr>
        <w:t xml:space="preserve"> phần</w:t>
      </w:r>
      <w:r w:rsidRPr="00B50D8C">
        <w:rPr>
          <w:i/>
          <w:szCs w:val="24"/>
        </w:rPr>
        <w:t xml:space="preserve">, mức độ giảng dạy I, T, U và trình độ năng lực mà </w:t>
      </w:r>
      <w:r>
        <w:rPr>
          <w:i/>
          <w:szCs w:val="24"/>
        </w:rPr>
        <w:t>học phần</w:t>
      </w:r>
      <w:r w:rsidRPr="00B50D8C">
        <w:rPr>
          <w:i/>
          <w:szCs w:val="24"/>
        </w:rPr>
        <w:t xml:space="preserve"> đảm trách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034"/>
        <w:gridCol w:w="6405"/>
        <w:gridCol w:w="1304"/>
      </w:tblGrid>
      <w:tr w:rsidR="002453CF" w:rsidRPr="00B50D8C" w14:paraId="79027287" w14:textId="77777777" w:rsidTr="0017363D">
        <w:trPr>
          <w:trHeight w:val="546"/>
        </w:trPr>
        <w:tc>
          <w:tcPr>
            <w:tcW w:w="591" w:type="pct"/>
            <w:shd w:val="clear" w:color="auto" w:fill="auto"/>
            <w:tcMar>
              <w:left w:w="57" w:type="dxa"/>
              <w:right w:w="57" w:type="dxa"/>
            </w:tcMar>
            <w:vAlign w:val="center"/>
          </w:tcPr>
          <w:p w14:paraId="3012282B" w14:textId="77777777" w:rsidR="002453CF" w:rsidRPr="00B50D8C" w:rsidRDefault="002453CF" w:rsidP="0017363D">
            <w:pPr>
              <w:spacing w:after="0" w:line="240" w:lineRule="auto"/>
              <w:jc w:val="center"/>
              <w:rPr>
                <w:b/>
                <w:szCs w:val="24"/>
              </w:rPr>
            </w:pPr>
            <w:r w:rsidRPr="00B50D8C">
              <w:rPr>
                <w:b/>
                <w:szCs w:val="24"/>
              </w:rPr>
              <w:t xml:space="preserve">CĐR </w:t>
            </w:r>
          </w:p>
          <w:p w14:paraId="439BB44A" w14:textId="77777777" w:rsidR="002453CF" w:rsidRPr="00B50D8C" w:rsidRDefault="002453CF" w:rsidP="0017363D">
            <w:pPr>
              <w:spacing w:after="0" w:line="240" w:lineRule="auto"/>
              <w:jc w:val="center"/>
              <w:rPr>
                <w:b/>
                <w:szCs w:val="24"/>
              </w:rPr>
            </w:pPr>
            <w:r w:rsidRPr="00B50D8C">
              <w:rPr>
                <w:b/>
                <w:szCs w:val="24"/>
              </w:rPr>
              <w:t>(G.x.x) [1]</w:t>
            </w:r>
          </w:p>
        </w:tc>
        <w:tc>
          <w:tcPr>
            <w:tcW w:w="3663" w:type="pct"/>
            <w:shd w:val="clear" w:color="auto" w:fill="auto"/>
            <w:tcMar>
              <w:left w:w="57" w:type="dxa"/>
              <w:right w:w="57" w:type="dxa"/>
            </w:tcMar>
            <w:vAlign w:val="center"/>
          </w:tcPr>
          <w:p w14:paraId="47605D57" w14:textId="77777777" w:rsidR="002453CF" w:rsidRPr="00B50D8C" w:rsidRDefault="002453CF" w:rsidP="0017363D">
            <w:pPr>
              <w:spacing w:after="0" w:line="240" w:lineRule="auto"/>
              <w:jc w:val="center"/>
              <w:rPr>
                <w:b/>
                <w:szCs w:val="24"/>
              </w:rPr>
            </w:pPr>
            <w:r w:rsidRPr="00B50D8C">
              <w:rPr>
                <w:b/>
                <w:szCs w:val="24"/>
              </w:rPr>
              <w:t>Mô tả CĐR [2]</w:t>
            </w:r>
          </w:p>
        </w:tc>
        <w:tc>
          <w:tcPr>
            <w:tcW w:w="746" w:type="pct"/>
            <w:shd w:val="clear" w:color="auto" w:fill="auto"/>
          </w:tcPr>
          <w:p w14:paraId="56E9A001" w14:textId="77777777" w:rsidR="002453CF" w:rsidRPr="00B50D8C" w:rsidRDefault="002453CF" w:rsidP="0017363D">
            <w:pPr>
              <w:spacing w:after="0" w:line="240" w:lineRule="auto"/>
              <w:jc w:val="center"/>
              <w:rPr>
                <w:b/>
                <w:szCs w:val="24"/>
                <w:lang w:val="pl-PL"/>
              </w:rPr>
            </w:pPr>
            <w:r w:rsidRPr="00B50D8C">
              <w:rPr>
                <w:b/>
                <w:szCs w:val="24"/>
                <w:lang w:val="pl-PL"/>
              </w:rPr>
              <w:t xml:space="preserve">Mức độ </w:t>
            </w:r>
          </w:p>
          <w:p w14:paraId="5BAC388D" w14:textId="77777777" w:rsidR="002453CF" w:rsidRPr="00B50D8C" w:rsidRDefault="002453CF" w:rsidP="0017363D">
            <w:pPr>
              <w:spacing w:after="0" w:line="240" w:lineRule="auto"/>
              <w:jc w:val="center"/>
              <w:rPr>
                <w:b/>
                <w:szCs w:val="24"/>
                <w:lang w:val="pl-PL"/>
              </w:rPr>
            </w:pPr>
            <w:r w:rsidRPr="00B50D8C">
              <w:rPr>
                <w:b/>
                <w:szCs w:val="24"/>
                <w:lang w:val="pl-PL"/>
              </w:rPr>
              <w:t>giảng dạy (I, T, U) [3]</w:t>
            </w:r>
          </w:p>
        </w:tc>
      </w:tr>
      <w:tr w:rsidR="002453CF" w:rsidRPr="00B50D8C" w14:paraId="01169965" w14:textId="77777777" w:rsidTr="0017363D">
        <w:tc>
          <w:tcPr>
            <w:tcW w:w="591" w:type="pct"/>
            <w:shd w:val="clear" w:color="auto" w:fill="auto"/>
            <w:tcMar>
              <w:left w:w="57" w:type="dxa"/>
              <w:right w:w="57" w:type="dxa"/>
            </w:tcMar>
            <w:vAlign w:val="center"/>
          </w:tcPr>
          <w:p w14:paraId="6DF0A82A" w14:textId="77777777" w:rsidR="002453CF" w:rsidRPr="00B50D8C" w:rsidRDefault="002453CF" w:rsidP="0017363D">
            <w:pPr>
              <w:spacing w:after="0" w:line="240" w:lineRule="auto"/>
              <w:jc w:val="center"/>
              <w:rPr>
                <w:b/>
                <w:szCs w:val="24"/>
              </w:rPr>
            </w:pPr>
            <w:r w:rsidRPr="00B50D8C">
              <w:rPr>
                <w:b/>
                <w:szCs w:val="24"/>
              </w:rPr>
              <w:t>G1.1</w:t>
            </w:r>
          </w:p>
        </w:tc>
        <w:tc>
          <w:tcPr>
            <w:tcW w:w="3663" w:type="pct"/>
            <w:shd w:val="clear" w:color="auto" w:fill="auto"/>
            <w:tcMar>
              <w:left w:w="57" w:type="dxa"/>
              <w:right w:w="57" w:type="dxa"/>
            </w:tcMar>
            <w:vAlign w:val="center"/>
          </w:tcPr>
          <w:p w14:paraId="44704EAA" w14:textId="77777777" w:rsidR="002453CF" w:rsidRPr="00E669BA" w:rsidRDefault="002453CF" w:rsidP="0017363D">
            <w:pPr>
              <w:spacing w:after="0" w:line="240" w:lineRule="auto"/>
              <w:rPr>
                <w:szCs w:val="24"/>
              </w:rPr>
            </w:pPr>
            <w:r>
              <w:rPr>
                <w:szCs w:val="24"/>
              </w:rPr>
              <w:t>Hiểu</w:t>
            </w:r>
            <w:r w:rsidRPr="00E669BA">
              <w:rPr>
                <w:szCs w:val="24"/>
              </w:rPr>
              <w:t xml:space="preserve"> được </w:t>
            </w:r>
            <w:r>
              <w:rPr>
                <w:szCs w:val="24"/>
              </w:rPr>
              <w:t>các khái niệm về hệ cơ sở tri thức</w:t>
            </w:r>
          </w:p>
        </w:tc>
        <w:tc>
          <w:tcPr>
            <w:tcW w:w="746" w:type="pct"/>
            <w:shd w:val="clear" w:color="auto" w:fill="auto"/>
          </w:tcPr>
          <w:p w14:paraId="2386AFE5" w14:textId="77777777" w:rsidR="002453CF" w:rsidRPr="00B50D8C" w:rsidRDefault="002453CF" w:rsidP="0017363D">
            <w:pPr>
              <w:spacing w:after="0" w:line="240" w:lineRule="auto"/>
              <w:jc w:val="center"/>
              <w:rPr>
                <w:b/>
                <w:szCs w:val="24"/>
                <w:lang w:val="pl-PL"/>
              </w:rPr>
            </w:pPr>
            <w:r>
              <w:rPr>
                <w:b/>
                <w:szCs w:val="24"/>
              </w:rPr>
              <w:t>I, T2.0</w:t>
            </w:r>
          </w:p>
        </w:tc>
      </w:tr>
      <w:tr w:rsidR="002453CF" w:rsidRPr="00B50D8C" w14:paraId="07D71402" w14:textId="77777777" w:rsidTr="0017363D">
        <w:tc>
          <w:tcPr>
            <w:tcW w:w="591" w:type="pct"/>
            <w:shd w:val="clear" w:color="auto" w:fill="auto"/>
            <w:tcMar>
              <w:left w:w="57" w:type="dxa"/>
              <w:right w:w="57" w:type="dxa"/>
            </w:tcMar>
            <w:vAlign w:val="center"/>
          </w:tcPr>
          <w:p w14:paraId="5B0769D1" w14:textId="77777777" w:rsidR="002453CF" w:rsidRPr="00B50D8C" w:rsidRDefault="002453CF" w:rsidP="0017363D">
            <w:pPr>
              <w:spacing w:after="0" w:line="240" w:lineRule="auto"/>
              <w:jc w:val="center"/>
              <w:rPr>
                <w:b/>
                <w:szCs w:val="24"/>
              </w:rPr>
            </w:pPr>
            <w:r>
              <w:rPr>
                <w:b/>
                <w:szCs w:val="24"/>
              </w:rPr>
              <w:t>G1.2</w:t>
            </w:r>
          </w:p>
        </w:tc>
        <w:tc>
          <w:tcPr>
            <w:tcW w:w="3663" w:type="pct"/>
            <w:shd w:val="clear" w:color="auto" w:fill="auto"/>
            <w:tcMar>
              <w:left w:w="57" w:type="dxa"/>
              <w:right w:w="57" w:type="dxa"/>
            </w:tcMar>
            <w:vAlign w:val="center"/>
          </w:tcPr>
          <w:p w14:paraId="4673649F" w14:textId="77777777" w:rsidR="002453CF" w:rsidRDefault="002453CF" w:rsidP="0017363D">
            <w:pPr>
              <w:spacing w:after="0" w:line="240" w:lineRule="auto"/>
              <w:rPr>
                <w:szCs w:val="24"/>
              </w:rPr>
            </w:pPr>
            <w:r>
              <w:rPr>
                <w:szCs w:val="24"/>
              </w:rPr>
              <w:t>Hiểu được các thành phần của hệ cơ sở tri thức</w:t>
            </w:r>
          </w:p>
        </w:tc>
        <w:tc>
          <w:tcPr>
            <w:tcW w:w="746" w:type="pct"/>
            <w:shd w:val="clear" w:color="auto" w:fill="auto"/>
            <w:vAlign w:val="center"/>
          </w:tcPr>
          <w:p w14:paraId="53E80A11" w14:textId="77777777" w:rsidR="002453CF" w:rsidRDefault="002453CF" w:rsidP="0017363D">
            <w:pPr>
              <w:spacing w:after="0" w:line="240" w:lineRule="auto"/>
              <w:jc w:val="center"/>
              <w:rPr>
                <w:b/>
                <w:szCs w:val="24"/>
              </w:rPr>
            </w:pPr>
            <w:r>
              <w:rPr>
                <w:b/>
                <w:szCs w:val="24"/>
              </w:rPr>
              <w:t>I, T2.0</w:t>
            </w:r>
          </w:p>
        </w:tc>
      </w:tr>
      <w:tr w:rsidR="002453CF" w:rsidRPr="00B50D8C" w14:paraId="12221102" w14:textId="77777777" w:rsidTr="0017363D">
        <w:tc>
          <w:tcPr>
            <w:tcW w:w="591" w:type="pct"/>
            <w:shd w:val="clear" w:color="auto" w:fill="auto"/>
            <w:tcMar>
              <w:left w:w="57" w:type="dxa"/>
              <w:right w:w="57" w:type="dxa"/>
            </w:tcMar>
            <w:vAlign w:val="center"/>
          </w:tcPr>
          <w:p w14:paraId="61273E6E" w14:textId="77777777" w:rsidR="002453CF" w:rsidRPr="00B50D8C" w:rsidRDefault="002453CF" w:rsidP="0017363D">
            <w:pPr>
              <w:spacing w:after="0" w:line="240" w:lineRule="auto"/>
              <w:jc w:val="center"/>
              <w:rPr>
                <w:b/>
                <w:szCs w:val="24"/>
              </w:rPr>
            </w:pPr>
            <w:r>
              <w:rPr>
                <w:b/>
                <w:szCs w:val="24"/>
              </w:rPr>
              <w:t>G1.3</w:t>
            </w:r>
          </w:p>
        </w:tc>
        <w:tc>
          <w:tcPr>
            <w:tcW w:w="3663" w:type="pct"/>
            <w:shd w:val="clear" w:color="auto" w:fill="auto"/>
            <w:tcMar>
              <w:left w:w="57" w:type="dxa"/>
              <w:right w:w="57" w:type="dxa"/>
            </w:tcMar>
            <w:vAlign w:val="center"/>
          </w:tcPr>
          <w:p w14:paraId="3992FA85" w14:textId="77777777" w:rsidR="002453CF" w:rsidRPr="000805F7" w:rsidRDefault="002453CF" w:rsidP="0017363D">
            <w:pPr>
              <w:spacing w:after="0" w:line="240" w:lineRule="auto"/>
              <w:rPr>
                <w:szCs w:val="24"/>
              </w:rPr>
            </w:pPr>
            <w:r>
              <w:rPr>
                <w:szCs w:val="24"/>
              </w:rPr>
              <w:t>Hiểu được khái niệm biểu diễn tri thức</w:t>
            </w:r>
            <w:r w:rsidRPr="00FF6A7E">
              <w:rPr>
                <w:szCs w:val="24"/>
              </w:rPr>
              <w:t>.</w:t>
            </w:r>
          </w:p>
        </w:tc>
        <w:tc>
          <w:tcPr>
            <w:tcW w:w="746" w:type="pct"/>
            <w:shd w:val="clear" w:color="auto" w:fill="auto"/>
            <w:vAlign w:val="center"/>
          </w:tcPr>
          <w:p w14:paraId="56A1A41F" w14:textId="77777777" w:rsidR="002453CF" w:rsidRDefault="002453CF" w:rsidP="0017363D">
            <w:pPr>
              <w:spacing w:after="0" w:line="240" w:lineRule="auto"/>
              <w:jc w:val="center"/>
              <w:rPr>
                <w:b/>
                <w:szCs w:val="24"/>
              </w:rPr>
            </w:pPr>
            <w:r>
              <w:rPr>
                <w:b/>
                <w:szCs w:val="24"/>
              </w:rPr>
              <w:t>I, T2.0</w:t>
            </w:r>
          </w:p>
        </w:tc>
      </w:tr>
      <w:tr w:rsidR="002453CF" w:rsidRPr="00B50D8C" w14:paraId="4A7DCE98" w14:textId="77777777" w:rsidTr="0017363D">
        <w:tc>
          <w:tcPr>
            <w:tcW w:w="591" w:type="pct"/>
            <w:shd w:val="clear" w:color="auto" w:fill="auto"/>
            <w:tcMar>
              <w:left w:w="57" w:type="dxa"/>
              <w:right w:w="57" w:type="dxa"/>
            </w:tcMar>
            <w:vAlign w:val="center"/>
          </w:tcPr>
          <w:p w14:paraId="3FF321BD" w14:textId="77777777" w:rsidR="002453CF" w:rsidRDefault="002453CF" w:rsidP="0017363D">
            <w:pPr>
              <w:spacing w:after="0" w:line="240" w:lineRule="auto"/>
              <w:jc w:val="center"/>
              <w:rPr>
                <w:b/>
                <w:szCs w:val="24"/>
              </w:rPr>
            </w:pPr>
            <w:r>
              <w:rPr>
                <w:b/>
                <w:szCs w:val="24"/>
              </w:rPr>
              <w:t>G1.4</w:t>
            </w:r>
          </w:p>
        </w:tc>
        <w:tc>
          <w:tcPr>
            <w:tcW w:w="3663" w:type="pct"/>
            <w:shd w:val="clear" w:color="auto" w:fill="auto"/>
            <w:tcMar>
              <w:left w:w="57" w:type="dxa"/>
              <w:right w:w="57" w:type="dxa"/>
            </w:tcMar>
            <w:vAlign w:val="center"/>
          </w:tcPr>
          <w:p w14:paraId="6D622959" w14:textId="77777777" w:rsidR="002453CF" w:rsidRDefault="002453CF" w:rsidP="0017363D">
            <w:pPr>
              <w:spacing w:after="0" w:line="240" w:lineRule="auto"/>
              <w:rPr>
                <w:szCs w:val="24"/>
              </w:rPr>
            </w:pPr>
            <w:r>
              <w:rPr>
                <w:szCs w:val="24"/>
              </w:rPr>
              <w:t>Hiểu được các phương pháp tối ưu hóa cơ sở tri thức</w:t>
            </w:r>
            <w:r w:rsidRPr="00FF6A7E">
              <w:rPr>
                <w:szCs w:val="24"/>
              </w:rPr>
              <w:t>.</w:t>
            </w:r>
          </w:p>
        </w:tc>
        <w:tc>
          <w:tcPr>
            <w:tcW w:w="746" w:type="pct"/>
            <w:shd w:val="clear" w:color="auto" w:fill="auto"/>
            <w:vAlign w:val="center"/>
          </w:tcPr>
          <w:p w14:paraId="69D9256E" w14:textId="77777777" w:rsidR="002453CF" w:rsidRDefault="002453CF" w:rsidP="0017363D">
            <w:pPr>
              <w:spacing w:after="0" w:line="240" w:lineRule="auto"/>
              <w:jc w:val="center"/>
              <w:rPr>
                <w:b/>
                <w:szCs w:val="24"/>
              </w:rPr>
            </w:pPr>
            <w:r>
              <w:rPr>
                <w:b/>
                <w:szCs w:val="24"/>
              </w:rPr>
              <w:t>I, T2.0</w:t>
            </w:r>
          </w:p>
        </w:tc>
      </w:tr>
      <w:tr w:rsidR="002453CF" w:rsidRPr="00B50D8C" w14:paraId="35779570" w14:textId="77777777" w:rsidTr="0017363D">
        <w:tc>
          <w:tcPr>
            <w:tcW w:w="591" w:type="pct"/>
            <w:shd w:val="clear" w:color="auto" w:fill="auto"/>
            <w:tcMar>
              <w:left w:w="57" w:type="dxa"/>
              <w:right w:w="57" w:type="dxa"/>
            </w:tcMar>
            <w:vAlign w:val="center"/>
          </w:tcPr>
          <w:p w14:paraId="576B6AB2" w14:textId="77777777" w:rsidR="002453CF" w:rsidRPr="00B50D8C" w:rsidRDefault="002453CF" w:rsidP="0017363D">
            <w:pPr>
              <w:spacing w:after="0" w:line="240" w:lineRule="auto"/>
              <w:jc w:val="center"/>
              <w:rPr>
                <w:b/>
                <w:szCs w:val="24"/>
              </w:rPr>
            </w:pPr>
            <w:r>
              <w:rPr>
                <w:b/>
                <w:szCs w:val="24"/>
              </w:rPr>
              <w:t>G1.5</w:t>
            </w:r>
          </w:p>
        </w:tc>
        <w:tc>
          <w:tcPr>
            <w:tcW w:w="3663" w:type="pct"/>
            <w:shd w:val="clear" w:color="auto" w:fill="auto"/>
            <w:tcMar>
              <w:left w:w="57" w:type="dxa"/>
              <w:right w:w="57" w:type="dxa"/>
            </w:tcMar>
            <w:vAlign w:val="center"/>
          </w:tcPr>
          <w:p w14:paraId="4EE90176" w14:textId="77777777" w:rsidR="002453CF" w:rsidRPr="000805F7" w:rsidRDefault="002453CF" w:rsidP="0017363D">
            <w:pPr>
              <w:autoSpaceDE w:val="0"/>
              <w:autoSpaceDN w:val="0"/>
              <w:adjustRightInd w:val="0"/>
              <w:spacing w:after="0" w:line="240" w:lineRule="auto"/>
              <w:rPr>
                <w:szCs w:val="24"/>
              </w:rPr>
            </w:pPr>
            <w:r>
              <w:rPr>
                <w:szCs w:val="24"/>
              </w:rPr>
              <w:t>Hiểu được các phương pháp suy diễn.</w:t>
            </w:r>
          </w:p>
        </w:tc>
        <w:tc>
          <w:tcPr>
            <w:tcW w:w="746" w:type="pct"/>
            <w:shd w:val="clear" w:color="auto" w:fill="auto"/>
            <w:vAlign w:val="center"/>
          </w:tcPr>
          <w:p w14:paraId="5BE9DAB1" w14:textId="77777777" w:rsidR="002453CF" w:rsidRDefault="002453CF" w:rsidP="0017363D">
            <w:pPr>
              <w:spacing w:after="0" w:line="240" w:lineRule="auto"/>
              <w:jc w:val="center"/>
              <w:rPr>
                <w:b/>
                <w:szCs w:val="24"/>
              </w:rPr>
            </w:pPr>
            <w:r>
              <w:rPr>
                <w:b/>
                <w:szCs w:val="24"/>
              </w:rPr>
              <w:t>I, T2.0</w:t>
            </w:r>
          </w:p>
        </w:tc>
      </w:tr>
      <w:tr w:rsidR="002453CF" w:rsidRPr="00B50D8C" w14:paraId="3CE41E53" w14:textId="77777777" w:rsidTr="0017363D">
        <w:tc>
          <w:tcPr>
            <w:tcW w:w="591" w:type="pct"/>
            <w:shd w:val="clear" w:color="auto" w:fill="auto"/>
            <w:tcMar>
              <w:left w:w="57" w:type="dxa"/>
              <w:right w:w="57" w:type="dxa"/>
            </w:tcMar>
            <w:vAlign w:val="center"/>
          </w:tcPr>
          <w:p w14:paraId="47ACBB0F" w14:textId="77777777" w:rsidR="002453CF" w:rsidRPr="00777943" w:rsidRDefault="002453CF" w:rsidP="0017363D">
            <w:pPr>
              <w:spacing w:after="0" w:line="240" w:lineRule="auto"/>
              <w:jc w:val="center"/>
              <w:rPr>
                <w:b/>
                <w:szCs w:val="24"/>
              </w:rPr>
            </w:pPr>
            <w:r w:rsidRPr="00777943">
              <w:rPr>
                <w:b/>
                <w:szCs w:val="24"/>
              </w:rPr>
              <w:t>G</w:t>
            </w:r>
            <w:r>
              <w:rPr>
                <w:b/>
                <w:szCs w:val="24"/>
              </w:rPr>
              <w:t>1.6</w:t>
            </w:r>
          </w:p>
        </w:tc>
        <w:tc>
          <w:tcPr>
            <w:tcW w:w="3663" w:type="pct"/>
            <w:shd w:val="clear" w:color="auto" w:fill="auto"/>
            <w:tcMar>
              <w:left w:w="57" w:type="dxa"/>
              <w:right w:w="57" w:type="dxa"/>
            </w:tcMar>
            <w:vAlign w:val="center"/>
          </w:tcPr>
          <w:p w14:paraId="48911254" w14:textId="77777777" w:rsidR="002453CF" w:rsidRPr="008D7575" w:rsidRDefault="002453CF" w:rsidP="0017363D">
            <w:pPr>
              <w:autoSpaceDE w:val="0"/>
              <w:autoSpaceDN w:val="0"/>
              <w:adjustRightInd w:val="0"/>
              <w:spacing w:after="0" w:line="240" w:lineRule="auto"/>
              <w:rPr>
                <w:szCs w:val="24"/>
              </w:rPr>
            </w:pPr>
            <w:r>
              <w:rPr>
                <w:szCs w:val="24"/>
              </w:rPr>
              <w:t>Hiểu được suy diễn tiến, suy diễn lùi</w:t>
            </w:r>
          </w:p>
        </w:tc>
        <w:tc>
          <w:tcPr>
            <w:tcW w:w="746" w:type="pct"/>
            <w:shd w:val="clear" w:color="auto" w:fill="auto"/>
            <w:vAlign w:val="center"/>
          </w:tcPr>
          <w:p w14:paraId="0078FF3B" w14:textId="77777777" w:rsidR="002453CF" w:rsidRDefault="002453CF" w:rsidP="0017363D">
            <w:pPr>
              <w:spacing w:after="0" w:line="240" w:lineRule="auto"/>
              <w:jc w:val="center"/>
              <w:rPr>
                <w:b/>
                <w:szCs w:val="24"/>
              </w:rPr>
            </w:pPr>
            <w:r>
              <w:rPr>
                <w:b/>
                <w:szCs w:val="24"/>
              </w:rPr>
              <w:t>I, T2.5</w:t>
            </w:r>
          </w:p>
        </w:tc>
      </w:tr>
      <w:tr w:rsidR="002453CF" w:rsidRPr="00B50D8C" w14:paraId="341CD571" w14:textId="77777777" w:rsidTr="0017363D">
        <w:tc>
          <w:tcPr>
            <w:tcW w:w="591" w:type="pct"/>
            <w:shd w:val="clear" w:color="auto" w:fill="auto"/>
            <w:tcMar>
              <w:left w:w="57" w:type="dxa"/>
              <w:right w:w="57" w:type="dxa"/>
            </w:tcMar>
            <w:vAlign w:val="center"/>
          </w:tcPr>
          <w:p w14:paraId="166C3038" w14:textId="77777777" w:rsidR="002453CF" w:rsidRPr="00777943" w:rsidRDefault="002453CF" w:rsidP="0017363D">
            <w:pPr>
              <w:spacing w:after="0" w:line="240" w:lineRule="auto"/>
              <w:jc w:val="center"/>
              <w:rPr>
                <w:b/>
                <w:szCs w:val="24"/>
              </w:rPr>
            </w:pPr>
            <w:r w:rsidRPr="00777943">
              <w:rPr>
                <w:b/>
                <w:szCs w:val="24"/>
              </w:rPr>
              <w:t>G</w:t>
            </w:r>
            <w:r>
              <w:rPr>
                <w:b/>
                <w:szCs w:val="24"/>
              </w:rPr>
              <w:t>1.7</w:t>
            </w:r>
          </w:p>
        </w:tc>
        <w:tc>
          <w:tcPr>
            <w:tcW w:w="3663" w:type="pct"/>
            <w:shd w:val="clear" w:color="auto" w:fill="auto"/>
            <w:tcMar>
              <w:left w:w="57" w:type="dxa"/>
              <w:right w:w="57" w:type="dxa"/>
            </w:tcMar>
            <w:vAlign w:val="center"/>
          </w:tcPr>
          <w:p w14:paraId="4F82A005" w14:textId="77777777" w:rsidR="002453CF" w:rsidRPr="00777943" w:rsidRDefault="002453CF" w:rsidP="0017363D">
            <w:pPr>
              <w:spacing w:after="0" w:line="240" w:lineRule="auto"/>
              <w:rPr>
                <w:szCs w:val="24"/>
              </w:rPr>
            </w:pPr>
            <w:r>
              <w:rPr>
                <w:szCs w:val="24"/>
              </w:rPr>
              <w:t>Hiểu được hệ hỗ trợ ra quyết định</w:t>
            </w:r>
          </w:p>
        </w:tc>
        <w:tc>
          <w:tcPr>
            <w:tcW w:w="746" w:type="pct"/>
            <w:shd w:val="clear" w:color="auto" w:fill="auto"/>
            <w:vAlign w:val="center"/>
          </w:tcPr>
          <w:p w14:paraId="6141CB30" w14:textId="77777777" w:rsidR="002453CF" w:rsidRDefault="002453CF" w:rsidP="0017363D">
            <w:pPr>
              <w:spacing w:after="0" w:line="240" w:lineRule="auto"/>
              <w:jc w:val="center"/>
              <w:rPr>
                <w:b/>
                <w:szCs w:val="24"/>
              </w:rPr>
            </w:pPr>
            <w:r>
              <w:rPr>
                <w:b/>
                <w:szCs w:val="24"/>
              </w:rPr>
              <w:t>I, T2.0</w:t>
            </w:r>
          </w:p>
        </w:tc>
      </w:tr>
      <w:tr w:rsidR="002453CF" w:rsidRPr="00B50D8C" w14:paraId="31355DB8" w14:textId="77777777" w:rsidTr="0017363D">
        <w:tc>
          <w:tcPr>
            <w:tcW w:w="591" w:type="pct"/>
            <w:shd w:val="clear" w:color="auto" w:fill="auto"/>
            <w:tcMar>
              <w:left w:w="57" w:type="dxa"/>
              <w:right w:w="57" w:type="dxa"/>
            </w:tcMar>
            <w:vAlign w:val="center"/>
          </w:tcPr>
          <w:p w14:paraId="51352432" w14:textId="77777777" w:rsidR="002453CF" w:rsidRPr="00777943" w:rsidRDefault="002453CF" w:rsidP="0017363D">
            <w:pPr>
              <w:spacing w:after="0" w:line="240" w:lineRule="auto"/>
              <w:jc w:val="center"/>
              <w:rPr>
                <w:b/>
                <w:szCs w:val="24"/>
              </w:rPr>
            </w:pPr>
            <w:r>
              <w:rPr>
                <w:b/>
                <w:szCs w:val="24"/>
              </w:rPr>
              <w:t>G1.8</w:t>
            </w:r>
          </w:p>
        </w:tc>
        <w:tc>
          <w:tcPr>
            <w:tcW w:w="3663" w:type="pct"/>
            <w:shd w:val="clear" w:color="auto" w:fill="auto"/>
            <w:tcMar>
              <w:left w:w="57" w:type="dxa"/>
              <w:right w:w="57" w:type="dxa"/>
            </w:tcMar>
            <w:vAlign w:val="center"/>
          </w:tcPr>
          <w:p w14:paraId="7EBA6B53" w14:textId="77777777" w:rsidR="002453CF" w:rsidRPr="002513E7" w:rsidRDefault="002453CF" w:rsidP="0017363D">
            <w:pPr>
              <w:autoSpaceDE w:val="0"/>
              <w:autoSpaceDN w:val="0"/>
              <w:adjustRightInd w:val="0"/>
              <w:spacing w:after="0" w:line="240" w:lineRule="auto"/>
              <w:rPr>
                <w:szCs w:val="24"/>
              </w:rPr>
            </w:pPr>
            <w:r>
              <w:rPr>
                <w:szCs w:val="24"/>
              </w:rPr>
              <w:t>Hiểu được khái niệm về web ngữ nghĩa</w:t>
            </w:r>
          </w:p>
        </w:tc>
        <w:tc>
          <w:tcPr>
            <w:tcW w:w="746" w:type="pct"/>
            <w:shd w:val="clear" w:color="auto" w:fill="auto"/>
            <w:vAlign w:val="center"/>
          </w:tcPr>
          <w:p w14:paraId="50B45533" w14:textId="77777777" w:rsidR="002453CF" w:rsidRDefault="002453CF" w:rsidP="0017363D">
            <w:pPr>
              <w:spacing w:after="0" w:line="240" w:lineRule="auto"/>
              <w:jc w:val="center"/>
              <w:rPr>
                <w:b/>
                <w:szCs w:val="24"/>
              </w:rPr>
            </w:pPr>
            <w:r>
              <w:rPr>
                <w:b/>
                <w:szCs w:val="24"/>
              </w:rPr>
              <w:t>I, T2.0</w:t>
            </w:r>
          </w:p>
        </w:tc>
      </w:tr>
      <w:tr w:rsidR="002453CF" w:rsidRPr="00B50D8C" w14:paraId="1F337A53" w14:textId="77777777" w:rsidTr="0017363D">
        <w:tc>
          <w:tcPr>
            <w:tcW w:w="591" w:type="pct"/>
            <w:shd w:val="clear" w:color="auto" w:fill="auto"/>
            <w:tcMar>
              <w:left w:w="57" w:type="dxa"/>
              <w:right w:w="57" w:type="dxa"/>
            </w:tcMar>
            <w:vAlign w:val="center"/>
          </w:tcPr>
          <w:p w14:paraId="67592DAA" w14:textId="77777777" w:rsidR="002453CF" w:rsidRPr="00CF539A" w:rsidRDefault="002453CF" w:rsidP="0017363D">
            <w:pPr>
              <w:spacing w:after="0" w:line="240" w:lineRule="auto"/>
              <w:jc w:val="center"/>
              <w:rPr>
                <w:b/>
                <w:szCs w:val="24"/>
              </w:rPr>
            </w:pPr>
            <w:r w:rsidRPr="00CF539A">
              <w:rPr>
                <w:b/>
                <w:szCs w:val="24"/>
              </w:rPr>
              <w:t>G</w:t>
            </w:r>
            <w:r>
              <w:rPr>
                <w:b/>
                <w:szCs w:val="24"/>
              </w:rPr>
              <w:t>1.9</w:t>
            </w:r>
          </w:p>
        </w:tc>
        <w:tc>
          <w:tcPr>
            <w:tcW w:w="3663" w:type="pct"/>
            <w:shd w:val="clear" w:color="auto" w:fill="auto"/>
            <w:tcMar>
              <w:left w:w="57" w:type="dxa"/>
              <w:right w:w="57" w:type="dxa"/>
            </w:tcMar>
            <w:vAlign w:val="center"/>
          </w:tcPr>
          <w:p w14:paraId="6339BA15" w14:textId="77777777" w:rsidR="002453CF" w:rsidRPr="002513E7" w:rsidRDefault="002453CF" w:rsidP="0017363D">
            <w:pPr>
              <w:spacing w:after="0" w:line="240" w:lineRule="auto"/>
              <w:rPr>
                <w:szCs w:val="24"/>
              </w:rPr>
            </w:pPr>
            <w:r>
              <w:rPr>
                <w:szCs w:val="24"/>
              </w:rPr>
              <w:t>Hiểu được cách xây dựng web ngữ nghĩa</w:t>
            </w:r>
          </w:p>
        </w:tc>
        <w:tc>
          <w:tcPr>
            <w:tcW w:w="746" w:type="pct"/>
            <w:shd w:val="clear" w:color="auto" w:fill="auto"/>
            <w:vAlign w:val="center"/>
          </w:tcPr>
          <w:p w14:paraId="38A4A3FA" w14:textId="77777777" w:rsidR="002453CF" w:rsidRDefault="002453CF" w:rsidP="0017363D">
            <w:pPr>
              <w:spacing w:after="0" w:line="240" w:lineRule="auto"/>
              <w:jc w:val="center"/>
              <w:rPr>
                <w:b/>
                <w:szCs w:val="24"/>
              </w:rPr>
            </w:pPr>
            <w:r>
              <w:rPr>
                <w:b/>
                <w:szCs w:val="24"/>
              </w:rPr>
              <w:t>I, T2.0</w:t>
            </w:r>
          </w:p>
        </w:tc>
      </w:tr>
      <w:tr w:rsidR="002453CF" w:rsidRPr="00B50D8C" w14:paraId="5AC54EFD" w14:textId="77777777" w:rsidTr="0017363D">
        <w:tc>
          <w:tcPr>
            <w:tcW w:w="591" w:type="pct"/>
            <w:shd w:val="clear" w:color="auto" w:fill="auto"/>
            <w:tcMar>
              <w:left w:w="57" w:type="dxa"/>
              <w:right w:w="57" w:type="dxa"/>
            </w:tcMar>
            <w:vAlign w:val="center"/>
          </w:tcPr>
          <w:p w14:paraId="14E88717" w14:textId="77777777" w:rsidR="002453CF" w:rsidRDefault="002453CF" w:rsidP="0017363D">
            <w:pPr>
              <w:spacing w:after="0" w:line="240" w:lineRule="auto"/>
              <w:jc w:val="center"/>
              <w:rPr>
                <w:b/>
                <w:szCs w:val="24"/>
              </w:rPr>
            </w:pPr>
            <w:r>
              <w:rPr>
                <w:b/>
                <w:szCs w:val="24"/>
              </w:rPr>
              <w:t>G2.1</w:t>
            </w:r>
          </w:p>
        </w:tc>
        <w:tc>
          <w:tcPr>
            <w:tcW w:w="3663" w:type="pct"/>
            <w:shd w:val="clear" w:color="auto" w:fill="auto"/>
            <w:tcMar>
              <w:left w:w="57" w:type="dxa"/>
              <w:right w:w="57" w:type="dxa"/>
            </w:tcMar>
            <w:vAlign w:val="center"/>
          </w:tcPr>
          <w:p w14:paraId="37933507" w14:textId="77777777" w:rsidR="002453CF" w:rsidRDefault="002453CF" w:rsidP="0017363D">
            <w:pPr>
              <w:autoSpaceDE w:val="0"/>
              <w:autoSpaceDN w:val="0"/>
              <w:adjustRightInd w:val="0"/>
              <w:spacing w:after="0" w:line="240" w:lineRule="auto"/>
              <w:rPr>
                <w:szCs w:val="24"/>
              </w:rPr>
            </w:pPr>
            <w:r>
              <w:rPr>
                <w:szCs w:val="24"/>
              </w:rPr>
              <w:t>Vận dụng được hệ cơ sở tri thức xây dựng các hệ chuyên gia</w:t>
            </w:r>
          </w:p>
        </w:tc>
        <w:tc>
          <w:tcPr>
            <w:tcW w:w="746" w:type="pct"/>
            <w:shd w:val="clear" w:color="auto" w:fill="auto"/>
            <w:vAlign w:val="center"/>
          </w:tcPr>
          <w:p w14:paraId="256625CF" w14:textId="77777777" w:rsidR="002453CF" w:rsidRDefault="002453CF" w:rsidP="0017363D">
            <w:pPr>
              <w:spacing w:after="0" w:line="240" w:lineRule="auto"/>
              <w:jc w:val="center"/>
              <w:rPr>
                <w:b/>
                <w:szCs w:val="24"/>
              </w:rPr>
            </w:pPr>
            <w:r>
              <w:rPr>
                <w:b/>
                <w:szCs w:val="24"/>
              </w:rPr>
              <w:t>T, U3.0</w:t>
            </w:r>
          </w:p>
        </w:tc>
      </w:tr>
      <w:tr w:rsidR="002453CF" w:rsidRPr="00B50D8C" w14:paraId="3812E5B2" w14:textId="77777777" w:rsidTr="0017363D">
        <w:tc>
          <w:tcPr>
            <w:tcW w:w="591" w:type="pct"/>
            <w:shd w:val="clear" w:color="auto" w:fill="auto"/>
            <w:tcMar>
              <w:left w:w="57" w:type="dxa"/>
              <w:right w:w="57" w:type="dxa"/>
            </w:tcMar>
            <w:vAlign w:val="center"/>
          </w:tcPr>
          <w:p w14:paraId="5E74231D" w14:textId="77777777" w:rsidR="002453CF" w:rsidRDefault="002453CF" w:rsidP="0017363D">
            <w:pPr>
              <w:spacing w:after="0" w:line="240" w:lineRule="auto"/>
              <w:jc w:val="center"/>
              <w:rPr>
                <w:b/>
                <w:szCs w:val="24"/>
              </w:rPr>
            </w:pPr>
            <w:r>
              <w:rPr>
                <w:b/>
                <w:szCs w:val="24"/>
              </w:rPr>
              <w:t>G2.2</w:t>
            </w:r>
          </w:p>
        </w:tc>
        <w:tc>
          <w:tcPr>
            <w:tcW w:w="3663" w:type="pct"/>
            <w:shd w:val="clear" w:color="auto" w:fill="auto"/>
            <w:tcMar>
              <w:left w:w="57" w:type="dxa"/>
              <w:right w:w="57" w:type="dxa"/>
            </w:tcMar>
            <w:vAlign w:val="center"/>
          </w:tcPr>
          <w:p w14:paraId="2873FC42" w14:textId="77777777" w:rsidR="002453CF" w:rsidRPr="00FF6A7E" w:rsidRDefault="002453CF" w:rsidP="0017363D">
            <w:pPr>
              <w:autoSpaceDE w:val="0"/>
              <w:autoSpaceDN w:val="0"/>
              <w:adjustRightInd w:val="0"/>
              <w:spacing w:after="0" w:line="240" w:lineRule="auto"/>
              <w:rPr>
                <w:szCs w:val="24"/>
              </w:rPr>
            </w:pPr>
            <w:r>
              <w:rPr>
                <w:szCs w:val="24"/>
              </w:rPr>
              <w:t>Vận dụng được các phương pháp biểu diễn tri thức</w:t>
            </w:r>
          </w:p>
        </w:tc>
        <w:tc>
          <w:tcPr>
            <w:tcW w:w="746" w:type="pct"/>
            <w:shd w:val="clear" w:color="auto" w:fill="auto"/>
            <w:vAlign w:val="center"/>
          </w:tcPr>
          <w:p w14:paraId="04A138F6" w14:textId="77777777" w:rsidR="002453CF" w:rsidRDefault="002453CF" w:rsidP="0017363D">
            <w:pPr>
              <w:spacing w:after="0" w:line="240" w:lineRule="auto"/>
              <w:jc w:val="center"/>
              <w:rPr>
                <w:b/>
                <w:szCs w:val="24"/>
              </w:rPr>
            </w:pPr>
            <w:r>
              <w:rPr>
                <w:b/>
                <w:szCs w:val="24"/>
              </w:rPr>
              <w:t>T, U3.0</w:t>
            </w:r>
          </w:p>
        </w:tc>
      </w:tr>
      <w:tr w:rsidR="002453CF" w:rsidRPr="00B50D8C" w14:paraId="340FF98B" w14:textId="77777777" w:rsidTr="0017363D">
        <w:tc>
          <w:tcPr>
            <w:tcW w:w="591" w:type="pct"/>
            <w:shd w:val="clear" w:color="auto" w:fill="auto"/>
            <w:tcMar>
              <w:left w:w="57" w:type="dxa"/>
              <w:right w:w="57" w:type="dxa"/>
            </w:tcMar>
            <w:vAlign w:val="center"/>
          </w:tcPr>
          <w:p w14:paraId="4802BD92" w14:textId="77777777" w:rsidR="002453CF" w:rsidRDefault="002453CF" w:rsidP="0017363D">
            <w:pPr>
              <w:spacing w:after="0" w:line="240" w:lineRule="auto"/>
              <w:jc w:val="center"/>
              <w:rPr>
                <w:b/>
                <w:szCs w:val="24"/>
              </w:rPr>
            </w:pPr>
            <w:r>
              <w:rPr>
                <w:b/>
                <w:szCs w:val="24"/>
              </w:rPr>
              <w:t>G2.3</w:t>
            </w:r>
          </w:p>
        </w:tc>
        <w:tc>
          <w:tcPr>
            <w:tcW w:w="3663" w:type="pct"/>
            <w:shd w:val="clear" w:color="auto" w:fill="auto"/>
            <w:tcMar>
              <w:left w:w="57" w:type="dxa"/>
              <w:right w:w="57" w:type="dxa"/>
            </w:tcMar>
            <w:vAlign w:val="center"/>
          </w:tcPr>
          <w:p w14:paraId="2C2F7710" w14:textId="77777777" w:rsidR="002453CF" w:rsidRPr="00F62873" w:rsidRDefault="002453CF" w:rsidP="0017363D">
            <w:pPr>
              <w:spacing w:after="0" w:line="240" w:lineRule="auto"/>
              <w:rPr>
                <w:szCs w:val="24"/>
              </w:rPr>
            </w:pPr>
            <w:r w:rsidRPr="00F62873">
              <w:rPr>
                <w:szCs w:val="24"/>
              </w:rPr>
              <w:t xml:space="preserve">Vận dụng được </w:t>
            </w:r>
            <w:r>
              <w:rPr>
                <w:szCs w:val="24"/>
              </w:rPr>
              <w:t>các phương pháp tối ưu hóa cơ sở tri thức</w:t>
            </w:r>
          </w:p>
        </w:tc>
        <w:tc>
          <w:tcPr>
            <w:tcW w:w="746" w:type="pct"/>
            <w:shd w:val="clear" w:color="auto" w:fill="auto"/>
          </w:tcPr>
          <w:p w14:paraId="33F75F4E" w14:textId="77777777" w:rsidR="002453CF" w:rsidRPr="00F62873" w:rsidRDefault="002453CF" w:rsidP="0017363D">
            <w:pPr>
              <w:spacing w:after="0" w:line="240" w:lineRule="auto"/>
              <w:jc w:val="center"/>
              <w:rPr>
                <w:b/>
                <w:szCs w:val="24"/>
              </w:rPr>
            </w:pPr>
            <w:r w:rsidRPr="004A5219">
              <w:rPr>
                <w:b/>
                <w:szCs w:val="24"/>
              </w:rPr>
              <w:t>T, U</w:t>
            </w:r>
            <w:r>
              <w:rPr>
                <w:b/>
                <w:szCs w:val="24"/>
              </w:rPr>
              <w:t>3.0</w:t>
            </w:r>
          </w:p>
        </w:tc>
      </w:tr>
      <w:tr w:rsidR="002453CF" w:rsidRPr="00B50D8C" w14:paraId="423FC0C2" w14:textId="77777777" w:rsidTr="0017363D">
        <w:tc>
          <w:tcPr>
            <w:tcW w:w="591" w:type="pct"/>
            <w:shd w:val="clear" w:color="auto" w:fill="auto"/>
            <w:tcMar>
              <w:left w:w="57" w:type="dxa"/>
              <w:right w:w="57" w:type="dxa"/>
            </w:tcMar>
            <w:vAlign w:val="center"/>
          </w:tcPr>
          <w:p w14:paraId="63E52AE7" w14:textId="77777777" w:rsidR="002453CF" w:rsidRDefault="002453CF" w:rsidP="0017363D">
            <w:pPr>
              <w:spacing w:after="0" w:line="240" w:lineRule="auto"/>
              <w:jc w:val="center"/>
              <w:rPr>
                <w:b/>
                <w:szCs w:val="24"/>
              </w:rPr>
            </w:pPr>
            <w:r>
              <w:rPr>
                <w:b/>
                <w:szCs w:val="24"/>
              </w:rPr>
              <w:t>G2.4</w:t>
            </w:r>
          </w:p>
        </w:tc>
        <w:tc>
          <w:tcPr>
            <w:tcW w:w="3663" w:type="pct"/>
            <w:shd w:val="clear" w:color="auto" w:fill="auto"/>
            <w:tcMar>
              <w:left w:w="57" w:type="dxa"/>
              <w:right w:w="57" w:type="dxa"/>
            </w:tcMar>
            <w:vAlign w:val="center"/>
          </w:tcPr>
          <w:p w14:paraId="69ABBEDA" w14:textId="77777777" w:rsidR="002453CF" w:rsidRPr="00F62873" w:rsidRDefault="002453CF" w:rsidP="0017363D">
            <w:pPr>
              <w:spacing w:after="0" w:line="240" w:lineRule="auto"/>
              <w:rPr>
                <w:szCs w:val="24"/>
              </w:rPr>
            </w:pPr>
            <w:r>
              <w:rPr>
                <w:szCs w:val="24"/>
              </w:rPr>
              <w:t>Vận dụng được các phương pháp suy diễn</w:t>
            </w:r>
          </w:p>
        </w:tc>
        <w:tc>
          <w:tcPr>
            <w:tcW w:w="746" w:type="pct"/>
            <w:shd w:val="clear" w:color="auto" w:fill="auto"/>
          </w:tcPr>
          <w:p w14:paraId="7CC5905A" w14:textId="77777777" w:rsidR="002453CF" w:rsidRPr="00F62873" w:rsidRDefault="002453CF" w:rsidP="0017363D">
            <w:pPr>
              <w:spacing w:after="0" w:line="240" w:lineRule="auto"/>
              <w:jc w:val="center"/>
              <w:rPr>
                <w:b/>
                <w:szCs w:val="24"/>
              </w:rPr>
            </w:pPr>
            <w:r w:rsidRPr="004A5219">
              <w:rPr>
                <w:b/>
                <w:szCs w:val="24"/>
              </w:rPr>
              <w:t>T, U</w:t>
            </w:r>
            <w:r>
              <w:rPr>
                <w:b/>
                <w:szCs w:val="24"/>
              </w:rPr>
              <w:t>3.0</w:t>
            </w:r>
          </w:p>
        </w:tc>
      </w:tr>
      <w:tr w:rsidR="002453CF" w:rsidRPr="00B50D8C" w14:paraId="531F26E5" w14:textId="77777777" w:rsidTr="0017363D">
        <w:tc>
          <w:tcPr>
            <w:tcW w:w="591" w:type="pct"/>
            <w:shd w:val="clear" w:color="auto" w:fill="auto"/>
            <w:tcMar>
              <w:left w:w="57" w:type="dxa"/>
              <w:right w:w="57" w:type="dxa"/>
            </w:tcMar>
            <w:vAlign w:val="center"/>
          </w:tcPr>
          <w:p w14:paraId="22D2BA41" w14:textId="77777777" w:rsidR="002453CF" w:rsidRDefault="002453CF" w:rsidP="0017363D">
            <w:pPr>
              <w:spacing w:after="0" w:line="240" w:lineRule="auto"/>
              <w:jc w:val="center"/>
              <w:rPr>
                <w:b/>
                <w:szCs w:val="24"/>
              </w:rPr>
            </w:pPr>
            <w:r>
              <w:rPr>
                <w:b/>
                <w:szCs w:val="24"/>
              </w:rPr>
              <w:t>G2.5</w:t>
            </w:r>
          </w:p>
        </w:tc>
        <w:tc>
          <w:tcPr>
            <w:tcW w:w="3663" w:type="pct"/>
            <w:shd w:val="clear" w:color="auto" w:fill="auto"/>
            <w:tcMar>
              <w:left w:w="57" w:type="dxa"/>
              <w:right w:w="57" w:type="dxa"/>
            </w:tcMar>
            <w:vAlign w:val="center"/>
          </w:tcPr>
          <w:p w14:paraId="0940190C" w14:textId="77777777" w:rsidR="002453CF" w:rsidRPr="00FF6A7E" w:rsidRDefault="002453CF" w:rsidP="0017363D">
            <w:pPr>
              <w:autoSpaceDE w:val="0"/>
              <w:autoSpaceDN w:val="0"/>
              <w:adjustRightInd w:val="0"/>
              <w:spacing w:after="0" w:line="240" w:lineRule="auto"/>
              <w:rPr>
                <w:szCs w:val="24"/>
              </w:rPr>
            </w:pPr>
            <w:r>
              <w:rPr>
                <w:szCs w:val="24"/>
              </w:rPr>
              <w:t>Vận dụng được hệ hỗ trợ ra quyết định</w:t>
            </w:r>
          </w:p>
        </w:tc>
        <w:tc>
          <w:tcPr>
            <w:tcW w:w="746" w:type="pct"/>
            <w:shd w:val="clear" w:color="auto" w:fill="auto"/>
          </w:tcPr>
          <w:p w14:paraId="7B0D9522" w14:textId="77777777" w:rsidR="002453CF" w:rsidRDefault="002453CF" w:rsidP="0017363D">
            <w:pPr>
              <w:jc w:val="center"/>
            </w:pPr>
            <w:r w:rsidRPr="004A5219">
              <w:rPr>
                <w:b/>
                <w:szCs w:val="24"/>
              </w:rPr>
              <w:t>T, U</w:t>
            </w:r>
            <w:r>
              <w:rPr>
                <w:b/>
                <w:szCs w:val="24"/>
              </w:rPr>
              <w:t>3.0</w:t>
            </w:r>
          </w:p>
        </w:tc>
      </w:tr>
      <w:tr w:rsidR="002453CF" w:rsidRPr="00B50D8C" w14:paraId="69E752E4" w14:textId="77777777" w:rsidTr="0017363D">
        <w:tc>
          <w:tcPr>
            <w:tcW w:w="591" w:type="pct"/>
            <w:shd w:val="clear" w:color="auto" w:fill="auto"/>
            <w:tcMar>
              <w:left w:w="57" w:type="dxa"/>
              <w:right w:w="57" w:type="dxa"/>
            </w:tcMar>
            <w:vAlign w:val="center"/>
          </w:tcPr>
          <w:p w14:paraId="6D240E9B" w14:textId="77777777" w:rsidR="002453CF" w:rsidRDefault="002453CF" w:rsidP="0017363D">
            <w:pPr>
              <w:spacing w:after="0" w:line="240" w:lineRule="auto"/>
              <w:jc w:val="center"/>
              <w:rPr>
                <w:b/>
                <w:szCs w:val="24"/>
              </w:rPr>
            </w:pPr>
            <w:r>
              <w:rPr>
                <w:b/>
                <w:szCs w:val="24"/>
              </w:rPr>
              <w:t>G2.6</w:t>
            </w:r>
          </w:p>
        </w:tc>
        <w:tc>
          <w:tcPr>
            <w:tcW w:w="3663" w:type="pct"/>
            <w:shd w:val="clear" w:color="auto" w:fill="auto"/>
            <w:tcMar>
              <w:left w:w="57" w:type="dxa"/>
              <w:right w:w="57" w:type="dxa"/>
            </w:tcMar>
            <w:vAlign w:val="center"/>
          </w:tcPr>
          <w:p w14:paraId="1B515456" w14:textId="77777777" w:rsidR="002453CF" w:rsidRPr="00F62873" w:rsidRDefault="002453CF" w:rsidP="0017363D">
            <w:pPr>
              <w:spacing w:after="0" w:line="240" w:lineRule="auto"/>
              <w:rPr>
                <w:szCs w:val="24"/>
              </w:rPr>
            </w:pPr>
            <w:r w:rsidRPr="00F62873">
              <w:rPr>
                <w:szCs w:val="24"/>
              </w:rPr>
              <w:t xml:space="preserve">Vận dụng được </w:t>
            </w:r>
            <w:r>
              <w:rPr>
                <w:szCs w:val="24"/>
              </w:rPr>
              <w:t>web ngữ nghĩa</w:t>
            </w:r>
          </w:p>
        </w:tc>
        <w:tc>
          <w:tcPr>
            <w:tcW w:w="746" w:type="pct"/>
            <w:shd w:val="clear" w:color="auto" w:fill="auto"/>
          </w:tcPr>
          <w:p w14:paraId="1A1D1CD2" w14:textId="77777777" w:rsidR="002453CF" w:rsidRPr="00F62873" w:rsidRDefault="002453CF" w:rsidP="0017363D">
            <w:pPr>
              <w:spacing w:after="0" w:line="240" w:lineRule="auto"/>
              <w:jc w:val="center"/>
              <w:rPr>
                <w:b/>
                <w:szCs w:val="24"/>
              </w:rPr>
            </w:pPr>
            <w:r w:rsidRPr="004A5219">
              <w:rPr>
                <w:b/>
                <w:szCs w:val="24"/>
              </w:rPr>
              <w:t>T, U</w:t>
            </w:r>
            <w:r>
              <w:rPr>
                <w:b/>
                <w:szCs w:val="24"/>
              </w:rPr>
              <w:t>3.0</w:t>
            </w:r>
          </w:p>
        </w:tc>
      </w:tr>
      <w:tr w:rsidR="002453CF" w:rsidRPr="00B50D8C" w14:paraId="362C22BB" w14:textId="77777777" w:rsidTr="0017363D">
        <w:tc>
          <w:tcPr>
            <w:tcW w:w="591" w:type="pct"/>
            <w:shd w:val="clear" w:color="auto" w:fill="auto"/>
            <w:tcMar>
              <w:left w:w="57" w:type="dxa"/>
              <w:right w:w="57" w:type="dxa"/>
            </w:tcMar>
            <w:vAlign w:val="center"/>
          </w:tcPr>
          <w:p w14:paraId="6A63F447" w14:textId="77777777" w:rsidR="002453CF" w:rsidRDefault="002453CF" w:rsidP="0017363D">
            <w:pPr>
              <w:spacing w:after="0" w:line="240" w:lineRule="auto"/>
              <w:jc w:val="center"/>
              <w:rPr>
                <w:b/>
                <w:szCs w:val="24"/>
              </w:rPr>
            </w:pPr>
            <w:r>
              <w:rPr>
                <w:b/>
                <w:szCs w:val="24"/>
              </w:rPr>
              <w:t>G3.1</w:t>
            </w:r>
          </w:p>
        </w:tc>
        <w:tc>
          <w:tcPr>
            <w:tcW w:w="3663" w:type="pct"/>
            <w:shd w:val="clear" w:color="auto" w:fill="auto"/>
            <w:tcMar>
              <w:left w:w="57" w:type="dxa"/>
              <w:right w:w="57" w:type="dxa"/>
            </w:tcMar>
            <w:vAlign w:val="center"/>
          </w:tcPr>
          <w:p w14:paraId="179F46E0" w14:textId="77777777" w:rsidR="002453CF" w:rsidRPr="00F62873" w:rsidRDefault="002453CF" w:rsidP="0017363D">
            <w:pPr>
              <w:spacing w:after="0" w:line="240" w:lineRule="auto"/>
              <w:rPr>
                <w:szCs w:val="24"/>
              </w:rPr>
            </w:pPr>
            <w:r>
              <w:rPr>
                <w:szCs w:val="24"/>
              </w:rPr>
              <w:t>Phân tích và ứng dụng hệ cơ sở tri thức</w:t>
            </w:r>
          </w:p>
        </w:tc>
        <w:tc>
          <w:tcPr>
            <w:tcW w:w="746" w:type="pct"/>
            <w:shd w:val="clear" w:color="auto" w:fill="auto"/>
          </w:tcPr>
          <w:p w14:paraId="546EB53F" w14:textId="77777777" w:rsidR="002453CF" w:rsidRPr="00F62873" w:rsidRDefault="002453CF" w:rsidP="0017363D">
            <w:pPr>
              <w:spacing w:after="0" w:line="240" w:lineRule="auto"/>
              <w:jc w:val="center"/>
              <w:rPr>
                <w:b/>
                <w:szCs w:val="24"/>
              </w:rPr>
            </w:pPr>
            <w:r w:rsidRPr="004A5219">
              <w:rPr>
                <w:b/>
                <w:szCs w:val="24"/>
              </w:rPr>
              <w:t>T, U</w:t>
            </w:r>
            <w:r>
              <w:rPr>
                <w:b/>
                <w:szCs w:val="24"/>
              </w:rPr>
              <w:t>3.5</w:t>
            </w:r>
          </w:p>
        </w:tc>
      </w:tr>
      <w:tr w:rsidR="002453CF" w:rsidRPr="00B50D8C" w14:paraId="4A23FDD5" w14:textId="77777777" w:rsidTr="0017363D">
        <w:tc>
          <w:tcPr>
            <w:tcW w:w="591" w:type="pct"/>
            <w:shd w:val="clear" w:color="auto" w:fill="auto"/>
            <w:tcMar>
              <w:left w:w="57" w:type="dxa"/>
              <w:right w:w="57" w:type="dxa"/>
            </w:tcMar>
            <w:vAlign w:val="center"/>
          </w:tcPr>
          <w:p w14:paraId="563D288A" w14:textId="77777777" w:rsidR="002453CF" w:rsidRDefault="002453CF" w:rsidP="0017363D">
            <w:pPr>
              <w:spacing w:after="0" w:line="240" w:lineRule="auto"/>
              <w:jc w:val="center"/>
              <w:rPr>
                <w:b/>
                <w:szCs w:val="24"/>
              </w:rPr>
            </w:pPr>
            <w:r>
              <w:rPr>
                <w:b/>
                <w:szCs w:val="24"/>
              </w:rPr>
              <w:t>G3.2</w:t>
            </w:r>
          </w:p>
        </w:tc>
        <w:tc>
          <w:tcPr>
            <w:tcW w:w="3663" w:type="pct"/>
            <w:shd w:val="clear" w:color="auto" w:fill="auto"/>
            <w:tcMar>
              <w:left w:w="57" w:type="dxa"/>
              <w:right w:w="57" w:type="dxa"/>
            </w:tcMar>
            <w:vAlign w:val="center"/>
          </w:tcPr>
          <w:p w14:paraId="0349105A" w14:textId="77777777" w:rsidR="002453CF" w:rsidRPr="00FF6A7E" w:rsidRDefault="002453CF" w:rsidP="0017363D">
            <w:pPr>
              <w:autoSpaceDE w:val="0"/>
              <w:autoSpaceDN w:val="0"/>
              <w:adjustRightInd w:val="0"/>
              <w:spacing w:after="0" w:line="240" w:lineRule="auto"/>
              <w:rPr>
                <w:szCs w:val="24"/>
              </w:rPr>
            </w:pPr>
            <w:r>
              <w:rPr>
                <w:szCs w:val="24"/>
              </w:rPr>
              <w:t>Phân tích và ứng dụng hệ hỗ trợ ra quyết định</w:t>
            </w:r>
          </w:p>
        </w:tc>
        <w:tc>
          <w:tcPr>
            <w:tcW w:w="746" w:type="pct"/>
            <w:shd w:val="clear" w:color="auto" w:fill="auto"/>
          </w:tcPr>
          <w:p w14:paraId="2504F47C" w14:textId="77777777" w:rsidR="002453CF" w:rsidRDefault="002453CF" w:rsidP="0017363D">
            <w:pPr>
              <w:jc w:val="center"/>
            </w:pPr>
            <w:r w:rsidRPr="004A5219">
              <w:rPr>
                <w:b/>
                <w:szCs w:val="24"/>
              </w:rPr>
              <w:t>T, U</w:t>
            </w:r>
            <w:r>
              <w:rPr>
                <w:b/>
                <w:szCs w:val="24"/>
              </w:rPr>
              <w:t>3.5</w:t>
            </w:r>
          </w:p>
        </w:tc>
      </w:tr>
      <w:tr w:rsidR="002453CF" w:rsidRPr="00B50D8C" w14:paraId="6F38D695" w14:textId="77777777" w:rsidTr="0017363D">
        <w:tc>
          <w:tcPr>
            <w:tcW w:w="591" w:type="pct"/>
            <w:shd w:val="clear" w:color="auto" w:fill="auto"/>
            <w:tcMar>
              <w:left w:w="57" w:type="dxa"/>
              <w:right w:w="57" w:type="dxa"/>
            </w:tcMar>
            <w:vAlign w:val="center"/>
          </w:tcPr>
          <w:p w14:paraId="61CDBB7A" w14:textId="77777777" w:rsidR="002453CF" w:rsidRDefault="002453CF" w:rsidP="0017363D">
            <w:pPr>
              <w:spacing w:after="0" w:line="240" w:lineRule="auto"/>
              <w:jc w:val="center"/>
              <w:rPr>
                <w:b/>
                <w:szCs w:val="24"/>
              </w:rPr>
            </w:pPr>
            <w:r>
              <w:rPr>
                <w:b/>
                <w:szCs w:val="24"/>
              </w:rPr>
              <w:t>G3.3</w:t>
            </w:r>
          </w:p>
        </w:tc>
        <w:tc>
          <w:tcPr>
            <w:tcW w:w="3663" w:type="pct"/>
            <w:shd w:val="clear" w:color="auto" w:fill="auto"/>
            <w:tcMar>
              <w:left w:w="57" w:type="dxa"/>
              <w:right w:w="57" w:type="dxa"/>
            </w:tcMar>
            <w:vAlign w:val="center"/>
          </w:tcPr>
          <w:p w14:paraId="2C9E3520" w14:textId="77777777" w:rsidR="002453CF" w:rsidRPr="00FF6A7E" w:rsidRDefault="002453CF" w:rsidP="0017363D">
            <w:pPr>
              <w:autoSpaceDE w:val="0"/>
              <w:autoSpaceDN w:val="0"/>
              <w:adjustRightInd w:val="0"/>
              <w:spacing w:after="0" w:line="240" w:lineRule="auto"/>
              <w:rPr>
                <w:szCs w:val="24"/>
              </w:rPr>
            </w:pPr>
            <w:r>
              <w:rPr>
                <w:szCs w:val="24"/>
              </w:rPr>
              <w:t>Phân tích và ứng dụng web ngữ nghĩa</w:t>
            </w:r>
          </w:p>
        </w:tc>
        <w:tc>
          <w:tcPr>
            <w:tcW w:w="746" w:type="pct"/>
            <w:shd w:val="clear" w:color="auto" w:fill="auto"/>
            <w:vAlign w:val="center"/>
          </w:tcPr>
          <w:p w14:paraId="4C68E57D" w14:textId="77777777" w:rsidR="002453CF" w:rsidRDefault="002453CF" w:rsidP="0017363D">
            <w:pPr>
              <w:spacing w:after="0" w:line="240" w:lineRule="auto"/>
              <w:jc w:val="center"/>
              <w:rPr>
                <w:b/>
                <w:szCs w:val="24"/>
              </w:rPr>
            </w:pPr>
            <w:r>
              <w:rPr>
                <w:b/>
                <w:szCs w:val="24"/>
              </w:rPr>
              <w:t>T, U3.5</w:t>
            </w:r>
          </w:p>
        </w:tc>
      </w:tr>
    </w:tbl>
    <w:p w14:paraId="728CFABA" w14:textId="77777777" w:rsidR="002453CF" w:rsidRPr="00B50D8C" w:rsidRDefault="002453CF" w:rsidP="002453CF">
      <w:pPr>
        <w:spacing w:line="264" w:lineRule="auto"/>
        <w:rPr>
          <w:i/>
          <w:szCs w:val="24"/>
        </w:rPr>
      </w:pPr>
    </w:p>
    <w:p w14:paraId="257BA14A" w14:textId="77777777" w:rsidR="002453CF" w:rsidRDefault="002453CF" w:rsidP="002453CF">
      <w:pPr>
        <w:spacing w:after="0" w:line="240" w:lineRule="auto"/>
        <w:rPr>
          <w:i/>
          <w:szCs w:val="24"/>
        </w:rPr>
      </w:pPr>
      <w:r w:rsidRPr="00B50D8C">
        <w:rPr>
          <w:i/>
          <w:szCs w:val="24"/>
        </w:rPr>
        <w:t xml:space="preserve">[1]: Ký hiệu CĐR  của môn học. </w:t>
      </w:r>
    </w:p>
    <w:p w14:paraId="12E76722" w14:textId="77777777" w:rsidR="002453CF" w:rsidRDefault="002453CF" w:rsidP="002453CF">
      <w:pPr>
        <w:spacing w:after="0" w:line="240" w:lineRule="auto"/>
        <w:rPr>
          <w:i/>
          <w:szCs w:val="24"/>
        </w:rPr>
      </w:pPr>
      <w:r w:rsidRPr="00B50D8C">
        <w:rPr>
          <w:i/>
          <w:szCs w:val="24"/>
        </w:rPr>
        <w:t xml:space="preserve">[2]: Mô tả CĐR, bao gồm các </w:t>
      </w:r>
      <w:r w:rsidRPr="00B50D8C">
        <w:rPr>
          <w:i/>
          <w:szCs w:val="24"/>
          <w:lang w:val="vi-VN"/>
        </w:rPr>
        <w:t xml:space="preserve">động từ </w:t>
      </w:r>
      <w:r w:rsidRPr="00B50D8C">
        <w:rPr>
          <w:i/>
          <w:szCs w:val="24"/>
        </w:rPr>
        <w:t xml:space="preserve">chủ động, các chủ đề CĐR cấp độ 4 (X.x.x.x) </w:t>
      </w:r>
      <w:r w:rsidRPr="00B50D8C">
        <w:rPr>
          <w:i/>
          <w:szCs w:val="24"/>
          <w:lang w:val="vi-VN"/>
        </w:rPr>
        <w:t xml:space="preserve">và </w:t>
      </w:r>
      <w:r w:rsidRPr="00B50D8C">
        <w:rPr>
          <w:i/>
          <w:szCs w:val="24"/>
        </w:rPr>
        <w:t xml:space="preserve">bối cảnh </w:t>
      </w:r>
      <w:r w:rsidRPr="00B50D8C">
        <w:rPr>
          <w:i/>
          <w:szCs w:val="24"/>
          <w:lang w:val="vi-VN"/>
        </w:rPr>
        <w:t>áp dụng</w:t>
      </w:r>
      <w:r w:rsidRPr="00B50D8C">
        <w:rPr>
          <w:i/>
          <w:szCs w:val="24"/>
        </w:rPr>
        <w:t xml:space="preserve"> cụ thể.      </w:t>
      </w:r>
    </w:p>
    <w:p w14:paraId="526C2F42" w14:textId="77777777" w:rsidR="002453CF" w:rsidRPr="00964FFA" w:rsidRDefault="002453CF" w:rsidP="002453CF">
      <w:pPr>
        <w:spacing w:after="0" w:line="240" w:lineRule="auto"/>
        <w:rPr>
          <w:i/>
          <w:szCs w:val="24"/>
        </w:rPr>
      </w:pPr>
      <w:r w:rsidRPr="00B50D8C">
        <w:rPr>
          <w:i/>
          <w:szCs w:val="24"/>
        </w:rPr>
        <w:t xml:space="preserve">[3]: Mức độ giảng dạy I (Introduce): giới thiệu, T (Teach): dạy, U (Utilize): sử dụng và trình độ năng lực mà </w:t>
      </w:r>
      <w:r>
        <w:rPr>
          <w:i/>
          <w:szCs w:val="24"/>
        </w:rPr>
        <w:t>học phần</w:t>
      </w:r>
      <w:r w:rsidRPr="00B50D8C">
        <w:rPr>
          <w:i/>
          <w:szCs w:val="24"/>
        </w:rPr>
        <w:t xml:space="preserve"> đảm trách.</w:t>
      </w:r>
    </w:p>
    <w:p w14:paraId="1B5DE1C0" w14:textId="77777777" w:rsidR="002453CF" w:rsidRPr="009174EF" w:rsidRDefault="002453CF" w:rsidP="002453CF">
      <w:pPr>
        <w:tabs>
          <w:tab w:val="left" w:pos="7513"/>
        </w:tabs>
        <w:spacing w:before="120" w:after="0"/>
        <w:rPr>
          <w:b/>
          <w:szCs w:val="24"/>
        </w:rPr>
      </w:pPr>
      <w:r>
        <w:rPr>
          <w:b/>
          <w:i/>
          <w:szCs w:val="24"/>
        </w:rPr>
        <w:t>9</w:t>
      </w:r>
      <w:r w:rsidRPr="009174EF">
        <w:rPr>
          <w:b/>
          <w:i/>
          <w:szCs w:val="24"/>
        </w:rPr>
        <w:t xml:space="preserve">. Mô tả cách đánh giá học phần: </w:t>
      </w:r>
    </w:p>
    <w:p w14:paraId="7BAA565E" w14:textId="77777777" w:rsidR="002453CF" w:rsidRPr="00BA78E5" w:rsidRDefault="002453CF" w:rsidP="002453CF">
      <w:pPr>
        <w:spacing w:after="0" w:line="264" w:lineRule="auto"/>
        <w:rPr>
          <w:i/>
        </w:rPr>
      </w:pPr>
      <w:r w:rsidRPr="00BA78E5">
        <w:rPr>
          <w:i/>
          <w:lang w:val="vi-VN"/>
        </w:rPr>
        <w:t>(</w:t>
      </w:r>
      <w:r w:rsidRPr="00BA78E5">
        <w:rPr>
          <w:i/>
        </w:rPr>
        <w:t>c</w:t>
      </w:r>
      <w:r w:rsidRPr="00BA78E5">
        <w:rPr>
          <w:i/>
          <w:lang w:val="vi-VN"/>
        </w:rPr>
        <w:t>ác thành phần</w:t>
      </w:r>
      <w:r w:rsidRPr="00BA78E5">
        <w:rPr>
          <w:i/>
        </w:rPr>
        <w:t xml:space="preserve">, các </w:t>
      </w:r>
      <w:r w:rsidRPr="00BA78E5">
        <w:rPr>
          <w:i/>
          <w:lang w:val="vi-VN"/>
        </w:rPr>
        <w:t>bài đánh giá</w:t>
      </w:r>
      <w:r w:rsidRPr="00BA78E5">
        <w:rPr>
          <w:i/>
        </w:rPr>
        <w:t>, và tỷ lệ đánh giá, thể hiện sự liên quan với các CĐR của học</w:t>
      </w:r>
      <w:r>
        <w:rPr>
          <w:i/>
        </w:rPr>
        <w:t xml:space="preserve"> phần</w:t>
      </w:r>
      <w:r w:rsidRPr="00BA78E5">
        <w:rPr>
          <w:i/>
        </w:rPr>
        <w:t>)</w:t>
      </w:r>
    </w:p>
    <w:p w14:paraId="50C04943" w14:textId="77777777" w:rsidR="002453CF" w:rsidRPr="00984E3F" w:rsidRDefault="002453CF" w:rsidP="002453CF">
      <w:pPr>
        <w:spacing w:after="0" w:line="240" w:lineRule="auto"/>
        <w:rPr>
          <w:i/>
          <w:szCs w:val="24"/>
          <w:lang w:val="vi-VN"/>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firstRow="1" w:lastRow="1" w:firstColumn="1" w:lastColumn="1" w:noHBand="0" w:noVBand="0"/>
      </w:tblPr>
      <w:tblGrid>
        <w:gridCol w:w="1545"/>
        <w:gridCol w:w="3601"/>
        <w:gridCol w:w="2432"/>
        <w:gridCol w:w="1201"/>
      </w:tblGrid>
      <w:tr w:rsidR="002453CF" w:rsidRPr="00984E3F" w14:paraId="0435BA18" w14:textId="77777777" w:rsidTr="0017363D">
        <w:trPr>
          <w:trHeight w:val="470"/>
        </w:trPr>
        <w:tc>
          <w:tcPr>
            <w:tcW w:w="880" w:type="pct"/>
            <w:shd w:val="clear" w:color="auto" w:fill="auto"/>
            <w:vAlign w:val="center"/>
          </w:tcPr>
          <w:p w14:paraId="7BC76594" w14:textId="77777777" w:rsidR="002453CF" w:rsidRPr="00330C07" w:rsidRDefault="002453CF" w:rsidP="0017363D">
            <w:pPr>
              <w:pStyle w:val="Header"/>
              <w:spacing w:after="0" w:line="240" w:lineRule="auto"/>
              <w:jc w:val="center"/>
              <w:rPr>
                <w:b/>
                <w:szCs w:val="24"/>
              </w:rPr>
            </w:pPr>
            <w:r w:rsidRPr="00330C07">
              <w:rPr>
                <w:b/>
                <w:szCs w:val="24"/>
              </w:rPr>
              <w:t>Thành phần đánh giá [1]</w:t>
            </w:r>
          </w:p>
        </w:tc>
        <w:tc>
          <w:tcPr>
            <w:tcW w:w="2051" w:type="pct"/>
            <w:shd w:val="clear" w:color="auto" w:fill="auto"/>
            <w:vAlign w:val="center"/>
          </w:tcPr>
          <w:p w14:paraId="2B90E198" w14:textId="77777777" w:rsidR="002453CF" w:rsidRPr="00330C07" w:rsidRDefault="002453CF" w:rsidP="0017363D">
            <w:pPr>
              <w:pStyle w:val="Header"/>
              <w:spacing w:after="0" w:line="240" w:lineRule="auto"/>
              <w:jc w:val="center"/>
              <w:rPr>
                <w:b/>
                <w:szCs w:val="24"/>
              </w:rPr>
            </w:pPr>
            <w:r w:rsidRPr="00330C07">
              <w:rPr>
                <w:b/>
                <w:szCs w:val="24"/>
              </w:rPr>
              <w:t>Bài đánh giá (</w:t>
            </w:r>
            <w:r>
              <w:rPr>
                <w:b/>
                <w:szCs w:val="24"/>
              </w:rPr>
              <w:t>X</w:t>
            </w:r>
            <w:r w:rsidRPr="00330C07">
              <w:rPr>
                <w:b/>
                <w:szCs w:val="24"/>
              </w:rPr>
              <w:t>.x)</w:t>
            </w:r>
          </w:p>
          <w:p w14:paraId="702B3D63" w14:textId="77777777" w:rsidR="002453CF" w:rsidRPr="00330C07" w:rsidRDefault="002453CF" w:rsidP="0017363D">
            <w:pPr>
              <w:pStyle w:val="Header"/>
              <w:spacing w:after="0" w:line="240" w:lineRule="auto"/>
              <w:jc w:val="center"/>
              <w:rPr>
                <w:b/>
                <w:szCs w:val="24"/>
              </w:rPr>
            </w:pPr>
            <w:r w:rsidRPr="00330C07">
              <w:rPr>
                <w:b/>
                <w:szCs w:val="24"/>
              </w:rPr>
              <w:t>[2]</w:t>
            </w:r>
          </w:p>
        </w:tc>
        <w:tc>
          <w:tcPr>
            <w:tcW w:w="1385" w:type="pct"/>
            <w:shd w:val="clear" w:color="auto" w:fill="auto"/>
            <w:vAlign w:val="center"/>
          </w:tcPr>
          <w:p w14:paraId="45DEEF82" w14:textId="77777777" w:rsidR="002453CF" w:rsidRPr="00330C07" w:rsidRDefault="002453CF" w:rsidP="0017363D">
            <w:pPr>
              <w:pStyle w:val="Header"/>
              <w:spacing w:after="0" w:line="240" w:lineRule="auto"/>
              <w:ind w:left="-108" w:right="-108"/>
              <w:jc w:val="center"/>
              <w:rPr>
                <w:b/>
                <w:szCs w:val="24"/>
              </w:rPr>
            </w:pPr>
            <w:r w:rsidRPr="00330C07">
              <w:rPr>
                <w:b/>
                <w:szCs w:val="24"/>
              </w:rPr>
              <w:t>CĐR học phần (Gx.x)</w:t>
            </w:r>
          </w:p>
          <w:p w14:paraId="1497217A" w14:textId="77777777" w:rsidR="002453CF" w:rsidRPr="00330C07" w:rsidRDefault="002453CF" w:rsidP="0017363D">
            <w:pPr>
              <w:pStyle w:val="Header"/>
              <w:spacing w:after="0" w:line="240" w:lineRule="auto"/>
              <w:ind w:left="-108" w:right="-108"/>
              <w:jc w:val="center"/>
              <w:rPr>
                <w:b/>
                <w:szCs w:val="24"/>
              </w:rPr>
            </w:pPr>
            <w:r w:rsidRPr="00330C07">
              <w:rPr>
                <w:b/>
                <w:szCs w:val="24"/>
              </w:rPr>
              <w:t>[3]</w:t>
            </w:r>
          </w:p>
        </w:tc>
        <w:tc>
          <w:tcPr>
            <w:tcW w:w="684" w:type="pct"/>
            <w:shd w:val="clear" w:color="auto" w:fill="auto"/>
            <w:vAlign w:val="center"/>
          </w:tcPr>
          <w:p w14:paraId="04EBF13B" w14:textId="77777777" w:rsidR="002453CF" w:rsidRPr="00330C07" w:rsidRDefault="002453CF" w:rsidP="0017363D">
            <w:pPr>
              <w:pStyle w:val="Header"/>
              <w:spacing w:after="0" w:line="240" w:lineRule="auto"/>
              <w:ind w:left="-108" w:right="-108"/>
              <w:jc w:val="center"/>
              <w:rPr>
                <w:b/>
                <w:szCs w:val="24"/>
              </w:rPr>
            </w:pPr>
            <w:r w:rsidRPr="00330C07">
              <w:rPr>
                <w:b/>
                <w:szCs w:val="24"/>
              </w:rPr>
              <w:t>Tỷ lệ (%)</w:t>
            </w:r>
          </w:p>
          <w:p w14:paraId="6A9228D7" w14:textId="77777777" w:rsidR="002453CF" w:rsidRPr="00330C07" w:rsidRDefault="002453CF" w:rsidP="0017363D">
            <w:pPr>
              <w:pStyle w:val="Header"/>
              <w:spacing w:after="0" w:line="240" w:lineRule="auto"/>
              <w:ind w:left="-108" w:right="-108"/>
              <w:jc w:val="center"/>
              <w:rPr>
                <w:b/>
                <w:szCs w:val="24"/>
              </w:rPr>
            </w:pPr>
            <w:r w:rsidRPr="00330C07">
              <w:rPr>
                <w:b/>
                <w:szCs w:val="24"/>
              </w:rPr>
              <w:t>[4]</w:t>
            </w:r>
          </w:p>
        </w:tc>
      </w:tr>
      <w:tr w:rsidR="002453CF" w:rsidRPr="00984E3F" w14:paraId="07E350E9" w14:textId="77777777" w:rsidTr="0017363D">
        <w:trPr>
          <w:trHeight w:val="475"/>
        </w:trPr>
        <w:tc>
          <w:tcPr>
            <w:tcW w:w="880" w:type="pct"/>
            <w:vMerge w:val="restart"/>
            <w:shd w:val="clear" w:color="auto" w:fill="auto"/>
            <w:vAlign w:val="center"/>
          </w:tcPr>
          <w:p w14:paraId="1C30D31C" w14:textId="77777777" w:rsidR="002453CF" w:rsidRPr="00330C07" w:rsidRDefault="002453CF" w:rsidP="0017363D">
            <w:pPr>
              <w:pStyle w:val="Header"/>
              <w:spacing w:after="0" w:line="240" w:lineRule="auto"/>
              <w:jc w:val="center"/>
              <w:rPr>
                <w:szCs w:val="24"/>
                <w:lang w:val="pt-BR"/>
              </w:rPr>
            </w:pPr>
            <w:r w:rsidRPr="00330C07">
              <w:rPr>
                <w:szCs w:val="24"/>
                <w:lang w:val="pt-BR"/>
              </w:rPr>
              <w:lastRenderedPageBreak/>
              <w:t>X. Đánh giá quá trình</w:t>
            </w:r>
          </w:p>
        </w:tc>
        <w:tc>
          <w:tcPr>
            <w:tcW w:w="2051" w:type="pct"/>
            <w:shd w:val="clear" w:color="auto" w:fill="auto"/>
            <w:vAlign w:val="center"/>
          </w:tcPr>
          <w:p w14:paraId="181F88FB" w14:textId="77777777" w:rsidR="002453CF" w:rsidRPr="00330C07" w:rsidRDefault="002453CF" w:rsidP="0017363D">
            <w:pPr>
              <w:pStyle w:val="Header"/>
              <w:spacing w:after="0" w:line="240" w:lineRule="auto"/>
              <w:jc w:val="center"/>
              <w:rPr>
                <w:szCs w:val="24"/>
                <w:lang w:val="pt-BR"/>
              </w:rPr>
            </w:pPr>
            <w:r w:rsidRPr="00330C07">
              <w:rPr>
                <w:szCs w:val="24"/>
                <w:lang w:val="pt-BR"/>
              </w:rPr>
              <w:t>X1</w:t>
            </w:r>
          </w:p>
        </w:tc>
        <w:tc>
          <w:tcPr>
            <w:tcW w:w="1385" w:type="pct"/>
            <w:shd w:val="clear" w:color="auto" w:fill="auto"/>
            <w:vAlign w:val="center"/>
          </w:tcPr>
          <w:p w14:paraId="0CD6B451" w14:textId="77777777" w:rsidR="002453CF" w:rsidRPr="0030721A" w:rsidRDefault="002453CF" w:rsidP="0017363D">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23D04492" w14:textId="77777777" w:rsidR="002453CF" w:rsidRPr="00330C07" w:rsidRDefault="002453CF" w:rsidP="0017363D">
            <w:pPr>
              <w:pStyle w:val="Header"/>
              <w:spacing w:after="0" w:line="240" w:lineRule="auto"/>
              <w:ind w:left="-108" w:right="-108"/>
              <w:jc w:val="center"/>
              <w:rPr>
                <w:szCs w:val="24"/>
                <w:lang w:val="pt-BR"/>
              </w:rPr>
            </w:pPr>
            <w:r>
              <w:rPr>
                <w:szCs w:val="24"/>
                <w:lang w:val="pt-BR"/>
              </w:rPr>
              <w:t>40%</w:t>
            </w:r>
          </w:p>
        </w:tc>
      </w:tr>
      <w:tr w:rsidR="002453CF" w:rsidRPr="003B22C4" w14:paraId="0E7C4CCF" w14:textId="77777777" w:rsidTr="0017363D">
        <w:trPr>
          <w:trHeight w:val="397"/>
        </w:trPr>
        <w:tc>
          <w:tcPr>
            <w:tcW w:w="880" w:type="pct"/>
            <w:vMerge/>
            <w:shd w:val="clear" w:color="auto" w:fill="auto"/>
            <w:vAlign w:val="center"/>
          </w:tcPr>
          <w:p w14:paraId="36A3B324" w14:textId="77777777" w:rsidR="002453CF" w:rsidRPr="00330C07" w:rsidRDefault="002453CF" w:rsidP="0017363D">
            <w:pPr>
              <w:spacing w:after="0" w:line="240" w:lineRule="auto"/>
              <w:jc w:val="center"/>
              <w:rPr>
                <w:szCs w:val="24"/>
                <w:lang w:val="pt-BR"/>
              </w:rPr>
            </w:pPr>
          </w:p>
        </w:tc>
        <w:tc>
          <w:tcPr>
            <w:tcW w:w="2051" w:type="pct"/>
            <w:shd w:val="clear" w:color="auto" w:fill="auto"/>
            <w:vAlign w:val="center"/>
          </w:tcPr>
          <w:p w14:paraId="411C4445" w14:textId="77777777" w:rsidR="002453CF" w:rsidRPr="00330C07" w:rsidRDefault="002453CF" w:rsidP="0017363D">
            <w:pPr>
              <w:spacing w:after="0" w:line="240" w:lineRule="auto"/>
              <w:jc w:val="center"/>
              <w:rPr>
                <w:szCs w:val="24"/>
                <w:lang w:val="pt-BR"/>
              </w:rPr>
            </w:pPr>
            <w:r w:rsidRPr="00330C07">
              <w:rPr>
                <w:szCs w:val="24"/>
                <w:lang w:val="pt-BR"/>
              </w:rPr>
              <w:t>X</w:t>
            </w:r>
            <w:r>
              <w:rPr>
                <w:szCs w:val="24"/>
                <w:lang w:val="pt-BR"/>
              </w:rPr>
              <w:t>2</w:t>
            </w:r>
          </w:p>
        </w:tc>
        <w:tc>
          <w:tcPr>
            <w:tcW w:w="1385" w:type="pct"/>
            <w:shd w:val="clear" w:color="auto" w:fill="auto"/>
            <w:vAlign w:val="center"/>
          </w:tcPr>
          <w:p w14:paraId="7473DCE3" w14:textId="77777777" w:rsidR="002453CF" w:rsidRPr="0030721A" w:rsidRDefault="002453CF" w:rsidP="0017363D">
            <w:pPr>
              <w:pStyle w:val="Header"/>
              <w:spacing w:after="0" w:line="240" w:lineRule="auto"/>
              <w:ind w:left="-108" w:right="-108"/>
              <w:jc w:val="center"/>
              <w:rPr>
                <w:szCs w:val="24"/>
                <w:lang w:val="pt-BR"/>
              </w:rPr>
            </w:pPr>
            <w:r w:rsidRPr="0030721A">
              <w:rPr>
                <w:szCs w:val="24"/>
                <w:lang w:val="pt-BR"/>
              </w:rPr>
              <w:t>G1.1, ..., G3.</w:t>
            </w:r>
            <w:r>
              <w:rPr>
                <w:szCs w:val="24"/>
                <w:lang w:val="pt-BR"/>
              </w:rPr>
              <w:t>3</w:t>
            </w:r>
          </w:p>
        </w:tc>
        <w:tc>
          <w:tcPr>
            <w:tcW w:w="684" w:type="pct"/>
            <w:shd w:val="clear" w:color="auto" w:fill="auto"/>
            <w:vAlign w:val="center"/>
          </w:tcPr>
          <w:p w14:paraId="1BEDD7CB" w14:textId="77777777" w:rsidR="002453CF" w:rsidRPr="00330C07" w:rsidRDefault="002453CF" w:rsidP="0017363D">
            <w:pPr>
              <w:pStyle w:val="Header"/>
              <w:spacing w:after="0" w:line="240" w:lineRule="auto"/>
              <w:jc w:val="center"/>
              <w:rPr>
                <w:szCs w:val="24"/>
                <w:lang w:val="pt-BR"/>
              </w:rPr>
            </w:pPr>
            <w:r>
              <w:rPr>
                <w:szCs w:val="24"/>
                <w:lang w:val="pt-BR"/>
              </w:rPr>
              <w:t>60%</w:t>
            </w:r>
          </w:p>
        </w:tc>
      </w:tr>
    </w:tbl>
    <w:p w14:paraId="519B4E4E" w14:textId="77777777" w:rsidR="002453CF" w:rsidRPr="00EA127B" w:rsidRDefault="002453CF" w:rsidP="002453CF">
      <w:pPr>
        <w:spacing w:after="0" w:line="360" w:lineRule="auto"/>
        <w:rPr>
          <w:szCs w:val="24"/>
          <w:lang w:val="pt-BR"/>
        </w:rPr>
      </w:pPr>
      <w:r w:rsidRPr="00EA127B">
        <w:rPr>
          <w:szCs w:val="24"/>
          <w:lang w:val="pt-BR"/>
        </w:rPr>
        <w:t xml:space="preserve">X1: đánh giá dựa trên số giờ sinh viên tham dự trên lớp; chất lượng các bài </w:t>
      </w:r>
      <w:r>
        <w:rPr>
          <w:szCs w:val="24"/>
          <w:lang w:val="pt-BR"/>
        </w:rPr>
        <w:t xml:space="preserve">thảo luận của sinh viên </w:t>
      </w:r>
      <w:r w:rsidRPr="00EA127B">
        <w:rPr>
          <w:szCs w:val="24"/>
          <w:lang w:val="pt-BR"/>
        </w:rPr>
        <w:t>X2: đánh giá dựa trên 02 bài kiểm tra trên lớp vào tuần thứ</w:t>
      </w:r>
      <w:r>
        <w:rPr>
          <w:szCs w:val="24"/>
          <w:lang w:val="pt-BR"/>
        </w:rPr>
        <w:t xml:space="preserve"> 7,</w:t>
      </w:r>
      <w:r w:rsidRPr="00EA127B">
        <w:rPr>
          <w:szCs w:val="24"/>
          <w:lang w:val="pt-BR"/>
        </w:rPr>
        <w:t xml:space="preserve"> tuần thứ 1</w:t>
      </w:r>
      <w:r>
        <w:rPr>
          <w:szCs w:val="24"/>
          <w:lang w:val="pt-BR"/>
        </w:rPr>
        <w:t>3 và điểm bài tập lớn</w:t>
      </w:r>
    </w:p>
    <w:p w14:paraId="4E17ED83" w14:textId="77777777" w:rsidR="002453CF" w:rsidRPr="009A4D26" w:rsidRDefault="002453CF" w:rsidP="002453CF">
      <w:pPr>
        <w:spacing w:after="0" w:line="240" w:lineRule="auto"/>
        <w:rPr>
          <w:i/>
          <w:szCs w:val="24"/>
          <w:lang w:val="pt-BR"/>
        </w:rPr>
      </w:pPr>
      <w:r w:rsidRPr="003B22C4">
        <w:rPr>
          <w:i/>
          <w:szCs w:val="24"/>
          <w:lang w:val="pt-BR"/>
        </w:rPr>
        <w:t>[1]: Liệt kê một cách có hệ thống các thành ph</w:t>
      </w:r>
      <w:r w:rsidRPr="009A4D26">
        <w:rPr>
          <w:i/>
          <w:szCs w:val="24"/>
          <w:lang w:val="pt-BR"/>
        </w:rPr>
        <w:t xml:space="preserve">ần đánh giá của môn học.        </w:t>
      </w:r>
    </w:p>
    <w:p w14:paraId="06FF9901" w14:textId="77777777" w:rsidR="002453CF" w:rsidRPr="009A4D26" w:rsidRDefault="002453CF" w:rsidP="002453CF">
      <w:pPr>
        <w:spacing w:after="0" w:line="240" w:lineRule="auto"/>
        <w:rPr>
          <w:i/>
          <w:szCs w:val="24"/>
          <w:lang w:val="pt-BR"/>
        </w:rPr>
      </w:pPr>
      <w:r w:rsidRPr="009A4D26">
        <w:rPr>
          <w:i/>
          <w:szCs w:val="24"/>
          <w:lang w:val="pt-BR"/>
        </w:rPr>
        <w:t xml:space="preserve">[2]: Liệt một cách có hệ thống các bài đánh giá. </w:t>
      </w:r>
    </w:p>
    <w:p w14:paraId="169D69BF" w14:textId="77777777" w:rsidR="002453CF" w:rsidRPr="009A4D26" w:rsidRDefault="002453CF" w:rsidP="002453CF">
      <w:pPr>
        <w:spacing w:after="0" w:line="240" w:lineRule="auto"/>
        <w:rPr>
          <w:i/>
          <w:szCs w:val="24"/>
          <w:lang w:val="pt-BR"/>
        </w:rPr>
      </w:pPr>
      <w:r w:rsidRPr="009A4D26">
        <w:rPr>
          <w:i/>
          <w:szCs w:val="24"/>
          <w:lang w:val="pt-BR"/>
        </w:rPr>
        <w:t xml:space="preserve">[3]: Các CĐR được đánh giá. </w:t>
      </w:r>
    </w:p>
    <w:p w14:paraId="2FEE8893" w14:textId="77777777" w:rsidR="002453CF" w:rsidRPr="009A4D26" w:rsidRDefault="002453CF" w:rsidP="002453CF">
      <w:pPr>
        <w:spacing w:after="0" w:line="240" w:lineRule="auto"/>
        <w:rPr>
          <w:i/>
          <w:szCs w:val="24"/>
          <w:lang w:val="pt-BR"/>
        </w:rPr>
      </w:pPr>
      <w:r w:rsidRPr="009A4D26">
        <w:rPr>
          <w:i/>
          <w:szCs w:val="24"/>
          <w:lang w:val="pt-BR"/>
        </w:rPr>
        <w:t>[4]: Tỷ lệ điểm đối với các bài  đánh giá trong tổng điểm môn học.</w:t>
      </w:r>
    </w:p>
    <w:p w14:paraId="6CFA2E1D" w14:textId="77777777" w:rsidR="002453CF" w:rsidRPr="009A4D26" w:rsidRDefault="002453CF" w:rsidP="002453CF">
      <w:pPr>
        <w:spacing w:after="0" w:line="240" w:lineRule="auto"/>
        <w:rPr>
          <w:i/>
          <w:szCs w:val="24"/>
          <w:lang w:val="pt-BR"/>
        </w:rPr>
      </w:pPr>
      <w:r w:rsidRPr="009A4D26">
        <w:rPr>
          <w:i/>
          <w:szCs w:val="24"/>
          <w:lang w:val="pt-BR"/>
        </w:rPr>
        <w:t xml:space="preserve">Ngoài ra bổ sung thêm các yêu cầu về điều kiện để hoàn thành học phần. </w:t>
      </w:r>
    </w:p>
    <w:p w14:paraId="54C81003" w14:textId="77777777" w:rsidR="002453CF" w:rsidRPr="008F203B" w:rsidRDefault="002453CF" w:rsidP="002453CF">
      <w:pPr>
        <w:spacing w:before="60" w:after="60" w:line="360" w:lineRule="auto"/>
        <w:ind w:firstLine="567"/>
        <w:rPr>
          <w:szCs w:val="24"/>
          <w:lang w:val="pt-BR"/>
        </w:rPr>
      </w:pPr>
      <w:r w:rsidRPr="009A4D26">
        <w:rPr>
          <w:szCs w:val="24"/>
          <w:lang w:val="pt-BR"/>
        </w:rPr>
        <w:t>Điểm đánh giá học phần:</w:t>
      </w:r>
      <w:r>
        <w:rPr>
          <w:szCs w:val="24"/>
          <w:lang w:val="pt-BR"/>
        </w:rPr>
        <w:t xml:space="preserve"> X = 0,4X1 + 0,6</w:t>
      </w:r>
      <w:r w:rsidRPr="009A4D26">
        <w:rPr>
          <w:szCs w:val="24"/>
          <w:lang w:val="pt-BR"/>
        </w:rPr>
        <w:t>X</w:t>
      </w:r>
      <w:r>
        <w:rPr>
          <w:szCs w:val="24"/>
          <w:lang w:val="pt-BR"/>
        </w:rPr>
        <w:t>2</w:t>
      </w:r>
    </w:p>
    <w:p w14:paraId="1A1B1823" w14:textId="77777777" w:rsidR="002453CF" w:rsidRPr="002E5F33" w:rsidRDefault="002453CF" w:rsidP="002453CF">
      <w:pPr>
        <w:spacing w:after="0" w:line="240" w:lineRule="auto"/>
        <w:ind w:firstLine="567"/>
        <w:rPr>
          <w:szCs w:val="24"/>
          <w:lang w:val="pt-BR"/>
        </w:rPr>
      </w:pPr>
      <w:r w:rsidRPr="009A4D26">
        <w:rPr>
          <w:szCs w:val="24"/>
          <w:lang w:val="pt-BR"/>
        </w:rPr>
        <w:t>Điểm đánh giá học phần:</w:t>
      </w:r>
      <w:r>
        <w:rPr>
          <w:szCs w:val="24"/>
          <w:lang w:val="pt-BR"/>
        </w:rPr>
        <w:t xml:space="preserve"> </w:t>
      </w:r>
      <w:r w:rsidRPr="002E5F33">
        <w:rPr>
          <w:szCs w:val="24"/>
          <w:lang w:val="pt-BR"/>
        </w:rPr>
        <w:t xml:space="preserve">Z = </w:t>
      </w:r>
      <w:r>
        <w:rPr>
          <w:szCs w:val="24"/>
          <w:lang w:val="pt-BR"/>
        </w:rPr>
        <w:t>0.5</w:t>
      </w:r>
      <w:r w:rsidRPr="002E5F33">
        <w:rPr>
          <w:szCs w:val="24"/>
          <w:lang w:val="pt-BR"/>
        </w:rPr>
        <w:t>X</w:t>
      </w:r>
      <w:r>
        <w:rPr>
          <w:szCs w:val="24"/>
          <w:lang w:val="pt-BR"/>
        </w:rPr>
        <w:t>+0.5Y</w:t>
      </w:r>
    </w:p>
    <w:p w14:paraId="1C79B06A" w14:textId="77777777" w:rsidR="002453CF" w:rsidRPr="002E5F33" w:rsidRDefault="002453CF" w:rsidP="002453CF">
      <w:pPr>
        <w:spacing w:before="60" w:after="0"/>
        <w:rPr>
          <w:b/>
          <w:i/>
          <w:szCs w:val="24"/>
          <w:lang w:val="pt-BR"/>
        </w:rPr>
      </w:pPr>
      <w:r w:rsidRPr="002E5F33">
        <w:rPr>
          <w:b/>
          <w:i/>
          <w:szCs w:val="24"/>
          <w:lang w:val="pt-BR"/>
        </w:rPr>
        <w:t>10. Nội dung giảng dạy</w:t>
      </w:r>
    </w:p>
    <w:p w14:paraId="037180BE" w14:textId="77777777" w:rsidR="002453CF" w:rsidRPr="002E5F33" w:rsidRDefault="002453CF" w:rsidP="002453CF">
      <w:pPr>
        <w:spacing w:before="60" w:after="0"/>
        <w:rPr>
          <w:b/>
          <w:i/>
          <w:szCs w:val="24"/>
          <w:lang w:val="pt-BR"/>
        </w:rPr>
      </w:pPr>
      <w:r w:rsidRPr="002E5F33">
        <w:rPr>
          <w:b/>
          <w:i/>
          <w:szCs w:val="24"/>
          <w:lang w:val="pt-BR"/>
        </w:rPr>
        <w:t>Giảng dạy trên lớp (bao gồm giảng dạy lý thuyết, bài tập, kiểm tra và hướng dẫn BTL, ĐAMH)</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992"/>
        <w:gridCol w:w="1701"/>
        <w:gridCol w:w="1701"/>
        <w:gridCol w:w="1276"/>
      </w:tblGrid>
      <w:tr w:rsidR="002453CF" w:rsidRPr="00EE113D" w14:paraId="030832EB" w14:textId="77777777" w:rsidTr="0017363D">
        <w:trPr>
          <w:trHeight w:val="644"/>
          <w:jc w:val="center"/>
        </w:trPr>
        <w:tc>
          <w:tcPr>
            <w:tcW w:w="3403" w:type="dxa"/>
            <w:vAlign w:val="center"/>
          </w:tcPr>
          <w:p w14:paraId="3464AF46" w14:textId="77777777" w:rsidR="002453CF" w:rsidRPr="00EE113D" w:rsidRDefault="002453CF" w:rsidP="0017363D">
            <w:pPr>
              <w:spacing w:after="0" w:line="240" w:lineRule="auto"/>
              <w:jc w:val="center"/>
              <w:rPr>
                <w:b/>
                <w:szCs w:val="24"/>
              </w:rPr>
            </w:pPr>
            <w:r>
              <w:rPr>
                <w:b/>
                <w:szCs w:val="24"/>
              </w:rPr>
              <w:t>NỘI DUNG GIẢNG DẠY [1]</w:t>
            </w:r>
          </w:p>
        </w:tc>
        <w:tc>
          <w:tcPr>
            <w:tcW w:w="992" w:type="dxa"/>
            <w:vAlign w:val="center"/>
          </w:tcPr>
          <w:p w14:paraId="15A4D764" w14:textId="77777777" w:rsidR="002453CF" w:rsidRPr="005A3714" w:rsidRDefault="002453CF" w:rsidP="0017363D">
            <w:pPr>
              <w:spacing w:after="0" w:line="240" w:lineRule="auto"/>
              <w:ind w:left="-108"/>
              <w:jc w:val="center"/>
              <w:rPr>
                <w:b/>
                <w:szCs w:val="24"/>
              </w:rPr>
            </w:pPr>
            <w:r>
              <w:rPr>
                <w:b/>
                <w:szCs w:val="24"/>
              </w:rPr>
              <w:t>Số tiết [2]</w:t>
            </w:r>
          </w:p>
        </w:tc>
        <w:tc>
          <w:tcPr>
            <w:tcW w:w="1701" w:type="dxa"/>
            <w:vAlign w:val="center"/>
          </w:tcPr>
          <w:p w14:paraId="6FE7CB53" w14:textId="77777777" w:rsidR="002453CF" w:rsidRPr="005A3714" w:rsidRDefault="002453CF" w:rsidP="0017363D">
            <w:pPr>
              <w:spacing w:after="0" w:line="240" w:lineRule="auto"/>
              <w:ind w:left="-108"/>
              <w:jc w:val="center"/>
              <w:rPr>
                <w:b/>
                <w:szCs w:val="24"/>
              </w:rPr>
            </w:pPr>
            <w:r w:rsidRPr="005A3714">
              <w:rPr>
                <w:b/>
                <w:szCs w:val="24"/>
              </w:rPr>
              <w:t>CĐR học</w:t>
            </w:r>
            <w:r>
              <w:rPr>
                <w:b/>
                <w:szCs w:val="24"/>
              </w:rPr>
              <w:t xml:space="preserve"> phần</w:t>
            </w:r>
            <w:r w:rsidRPr="005A3714">
              <w:rPr>
                <w:b/>
                <w:szCs w:val="24"/>
              </w:rPr>
              <w:t xml:space="preserve"> (Gx.x) [</w:t>
            </w:r>
            <w:r>
              <w:rPr>
                <w:b/>
                <w:szCs w:val="24"/>
              </w:rPr>
              <w:t>3</w:t>
            </w:r>
            <w:r w:rsidRPr="005A3714">
              <w:rPr>
                <w:b/>
                <w:szCs w:val="24"/>
              </w:rPr>
              <w:t>]</w:t>
            </w:r>
          </w:p>
        </w:tc>
        <w:tc>
          <w:tcPr>
            <w:tcW w:w="1701" w:type="dxa"/>
            <w:vAlign w:val="center"/>
          </w:tcPr>
          <w:p w14:paraId="2A70319B" w14:textId="77777777" w:rsidR="002453CF" w:rsidRPr="005A3714" w:rsidRDefault="002453CF" w:rsidP="0017363D">
            <w:pPr>
              <w:spacing w:after="0" w:line="240" w:lineRule="auto"/>
              <w:ind w:left="-108"/>
              <w:jc w:val="center"/>
              <w:rPr>
                <w:b/>
                <w:szCs w:val="24"/>
              </w:rPr>
            </w:pPr>
            <w:r>
              <w:rPr>
                <w:b/>
                <w:szCs w:val="24"/>
              </w:rPr>
              <w:t>Hoạt động dạy và học [4]</w:t>
            </w:r>
          </w:p>
        </w:tc>
        <w:tc>
          <w:tcPr>
            <w:tcW w:w="1276" w:type="dxa"/>
            <w:vAlign w:val="center"/>
          </w:tcPr>
          <w:p w14:paraId="2D2BC3ED" w14:textId="77777777" w:rsidR="002453CF" w:rsidRPr="00EE113D" w:rsidRDefault="002453CF" w:rsidP="0017363D">
            <w:pPr>
              <w:spacing w:after="0" w:line="240" w:lineRule="auto"/>
              <w:ind w:left="-108"/>
              <w:jc w:val="center"/>
              <w:rPr>
                <w:b/>
                <w:szCs w:val="24"/>
              </w:rPr>
            </w:pPr>
            <w:r>
              <w:rPr>
                <w:b/>
                <w:szCs w:val="24"/>
              </w:rPr>
              <w:t>Bài đánh giá X.x [5]</w:t>
            </w:r>
          </w:p>
        </w:tc>
      </w:tr>
      <w:tr w:rsidR="002453CF" w:rsidRPr="00EE113D" w14:paraId="5FF36DF7" w14:textId="77777777" w:rsidTr="0017363D">
        <w:trPr>
          <w:trHeight w:val="611"/>
          <w:jc w:val="center"/>
        </w:trPr>
        <w:tc>
          <w:tcPr>
            <w:tcW w:w="3403" w:type="dxa"/>
          </w:tcPr>
          <w:p w14:paraId="6C961059" w14:textId="77777777" w:rsidR="002453CF" w:rsidRPr="000B673D" w:rsidRDefault="002453CF" w:rsidP="0017363D">
            <w:pPr>
              <w:spacing w:after="0" w:line="240" w:lineRule="auto"/>
              <w:rPr>
                <w:b/>
                <w:noProof/>
                <w:szCs w:val="24"/>
              </w:rPr>
            </w:pPr>
            <w:r>
              <w:rPr>
                <w:b/>
                <w:noProof/>
                <w:szCs w:val="24"/>
              </w:rPr>
              <w:t>Chương 1. Giới thiệu</w:t>
            </w:r>
          </w:p>
        </w:tc>
        <w:tc>
          <w:tcPr>
            <w:tcW w:w="992" w:type="dxa"/>
            <w:vAlign w:val="center"/>
          </w:tcPr>
          <w:p w14:paraId="53FE2244" w14:textId="77777777" w:rsidR="002453CF" w:rsidRPr="006F2A6A" w:rsidRDefault="002453CF" w:rsidP="0017363D">
            <w:pPr>
              <w:spacing w:after="0" w:line="240" w:lineRule="auto"/>
              <w:jc w:val="center"/>
              <w:rPr>
                <w:b/>
                <w:szCs w:val="24"/>
              </w:rPr>
            </w:pPr>
            <w:r>
              <w:rPr>
                <w:b/>
                <w:szCs w:val="24"/>
              </w:rPr>
              <w:t>3.0</w:t>
            </w:r>
          </w:p>
        </w:tc>
        <w:tc>
          <w:tcPr>
            <w:tcW w:w="1701" w:type="dxa"/>
            <w:vAlign w:val="center"/>
          </w:tcPr>
          <w:p w14:paraId="577565E4" w14:textId="77777777" w:rsidR="002453CF" w:rsidRPr="00E841BB" w:rsidRDefault="002453CF" w:rsidP="0017363D">
            <w:pPr>
              <w:pStyle w:val="Bng"/>
              <w:spacing w:before="0" w:after="0" w:line="240" w:lineRule="auto"/>
              <w:jc w:val="center"/>
            </w:pPr>
          </w:p>
        </w:tc>
        <w:tc>
          <w:tcPr>
            <w:tcW w:w="1701" w:type="dxa"/>
            <w:vAlign w:val="center"/>
          </w:tcPr>
          <w:p w14:paraId="4DD2B7D7" w14:textId="77777777" w:rsidR="002453CF" w:rsidRPr="00632FAE" w:rsidRDefault="002453CF" w:rsidP="0017363D">
            <w:pPr>
              <w:pStyle w:val="Bng"/>
              <w:spacing w:before="0" w:after="0" w:line="240" w:lineRule="auto"/>
              <w:rPr>
                <w:i/>
              </w:rPr>
            </w:pPr>
          </w:p>
        </w:tc>
        <w:tc>
          <w:tcPr>
            <w:tcW w:w="1276" w:type="dxa"/>
            <w:vAlign w:val="center"/>
          </w:tcPr>
          <w:p w14:paraId="27E38F0B" w14:textId="77777777" w:rsidR="002453CF" w:rsidRPr="00E841BB" w:rsidRDefault="002453CF" w:rsidP="0017363D">
            <w:pPr>
              <w:pStyle w:val="Bng"/>
              <w:spacing w:before="0" w:after="0" w:line="240" w:lineRule="auto"/>
            </w:pPr>
          </w:p>
        </w:tc>
      </w:tr>
      <w:tr w:rsidR="002453CF" w:rsidRPr="00EE113D" w14:paraId="028AACF5" w14:textId="77777777" w:rsidTr="0017363D">
        <w:trPr>
          <w:jc w:val="center"/>
        </w:trPr>
        <w:tc>
          <w:tcPr>
            <w:tcW w:w="3403" w:type="dxa"/>
          </w:tcPr>
          <w:p w14:paraId="18CE75D3" w14:textId="77777777" w:rsidR="002453CF" w:rsidRPr="00CD02F4" w:rsidRDefault="002453CF" w:rsidP="0017363D">
            <w:pPr>
              <w:spacing w:after="0" w:line="240" w:lineRule="auto"/>
              <w:rPr>
                <w:i/>
                <w:szCs w:val="24"/>
              </w:rPr>
            </w:pPr>
            <w:r w:rsidRPr="00CD02F4">
              <w:rPr>
                <w:i/>
                <w:szCs w:val="24"/>
              </w:rPr>
              <w:t xml:space="preserve">1.1. </w:t>
            </w:r>
            <w:r>
              <w:rPr>
                <w:i/>
                <w:szCs w:val="24"/>
              </w:rPr>
              <w:t>Thế nào là một hệ cơ sở tri thức</w:t>
            </w:r>
          </w:p>
        </w:tc>
        <w:tc>
          <w:tcPr>
            <w:tcW w:w="992" w:type="dxa"/>
            <w:vAlign w:val="center"/>
          </w:tcPr>
          <w:p w14:paraId="438AD201" w14:textId="77777777" w:rsidR="002453CF" w:rsidRPr="00BF737C" w:rsidRDefault="002453CF" w:rsidP="0017363D">
            <w:pPr>
              <w:spacing w:after="0" w:line="240" w:lineRule="auto"/>
              <w:jc w:val="center"/>
              <w:rPr>
                <w:i/>
                <w:szCs w:val="24"/>
              </w:rPr>
            </w:pPr>
            <w:r>
              <w:rPr>
                <w:i/>
                <w:szCs w:val="24"/>
              </w:rPr>
              <w:t>0,5</w:t>
            </w:r>
          </w:p>
        </w:tc>
        <w:tc>
          <w:tcPr>
            <w:tcW w:w="1701" w:type="dxa"/>
            <w:vAlign w:val="center"/>
          </w:tcPr>
          <w:p w14:paraId="3FA74C9A" w14:textId="77777777" w:rsidR="002453CF" w:rsidRPr="0056591B" w:rsidRDefault="002453CF" w:rsidP="0017363D">
            <w:pPr>
              <w:pStyle w:val="Bng"/>
              <w:spacing w:before="0" w:after="0" w:line="240" w:lineRule="auto"/>
              <w:jc w:val="center"/>
            </w:pPr>
            <w:r>
              <w:t>G1.1</w:t>
            </w:r>
          </w:p>
        </w:tc>
        <w:tc>
          <w:tcPr>
            <w:tcW w:w="1701" w:type="dxa"/>
            <w:vAlign w:val="center"/>
          </w:tcPr>
          <w:p w14:paraId="10327A6D" w14:textId="77777777" w:rsidR="002453CF" w:rsidRDefault="002453CF" w:rsidP="0017363D">
            <w:pPr>
              <w:pStyle w:val="Bng"/>
              <w:spacing w:before="0" w:after="0" w:line="240" w:lineRule="auto"/>
              <w:rPr>
                <w:i/>
              </w:rPr>
            </w:pPr>
            <w:r w:rsidRPr="00105239">
              <w:rPr>
                <w:i/>
              </w:rPr>
              <w:t>Thuyết giảng</w:t>
            </w:r>
          </w:p>
          <w:p w14:paraId="7B8F7033" w14:textId="77777777" w:rsidR="002453CF" w:rsidRDefault="002453CF" w:rsidP="0017363D">
            <w:pPr>
              <w:pStyle w:val="Bng"/>
              <w:spacing w:before="0" w:after="0" w:line="240" w:lineRule="auto"/>
              <w:rPr>
                <w:i/>
              </w:rPr>
            </w:pPr>
            <w:r>
              <w:rPr>
                <w:i/>
              </w:rPr>
              <w:t>Trình chiếu</w:t>
            </w:r>
          </w:p>
          <w:p w14:paraId="48D0551B" w14:textId="77777777" w:rsidR="002453CF" w:rsidRDefault="002453CF" w:rsidP="0017363D">
            <w:pPr>
              <w:pStyle w:val="Bng"/>
              <w:spacing w:before="0" w:after="0" w:line="240" w:lineRule="auto"/>
              <w:rPr>
                <w:i/>
              </w:rPr>
            </w:pPr>
            <w:r>
              <w:rPr>
                <w:i/>
              </w:rPr>
              <w:t>Thảo luận</w:t>
            </w:r>
          </w:p>
          <w:p w14:paraId="7B5DBAF5" w14:textId="77777777" w:rsidR="002453CF" w:rsidRDefault="002453CF" w:rsidP="0017363D">
            <w:pPr>
              <w:pStyle w:val="Bng"/>
              <w:spacing w:before="0" w:after="0" w:line="240" w:lineRule="auto"/>
            </w:pPr>
            <w:r>
              <w:t>Học trên lớp: 0,5</w:t>
            </w:r>
          </w:p>
          <w:p w14:paraId="55DA3426" w14:textId="77777777" w:rsidR="002453CF" w:rsidRPr="00F37818" w:rsidRDefault="002453CF" w:rsidP="0017363D">
            <w:pPr>
              <w:pStyle w:val="Bng"/>
              <w:spacing w:before="0" w:after="0" w:line="240" w:lineRule="auto"/>
            </w:pPr>
            <w:r>
              <w:t>Học ở nhà: 1,0</w:t>
            </w:r>
          </w:p>
        </w:tc>
        <w:tc>
          <w:tcPr>
            <w:tcW w:w="1276" w:type="dxa"/>
            <w:vAlign w:val="center"/>
          </w:tcPr>
          <w:p w14:paraId="2F0F8C6B" w14:textId="77777777" w:rsidR="002453CF" w:rsidRPr="00E841BB" w:rsidRDefault="002453CF" w:rsidP="0017363D">
            <w:pPr>
              <w:pStyle w:val="Bng"/>
              <w:spacing w:before="0" w:after="0" w:line="240" w:lineRule="auto"/>
              <w:jc w:val="center"/>
            </w:pPr>
            <w:r>
              <w:t>1.1</w:t>
            </w:r>
          </w:p>
        </w:tc>
      </w:tr>
      <w:tr w:rsidR="002453CF" w:rsidRPr="00EE113D" w14:paraId="724B8153" w14:textId="77777777" w:rsidTr="0017363D">
        <w:trPr>
          <w:jc w:val="center"/>
        </w:trPr>
        <w:tc>
          <w:tcPr>
            <w:tcW w:w="3403" w:type="dxa"/>
          </w:tcPr>
          <w:p w14:paraId="1D19DC71" w14:textId="77777777" w:rsidR="002453CF" w:rsidRPr="00CD02F4" w:rsidRDefault="002453CF" w:rsidP="0017363D">
            <w:pPr>
              <w:spacing w:after="0" w:line="240" w:lineRule="auto"/>
              <w:rPr>
                <w:i/>
                <w:szCs w:val="24"/>
              </w:rPr>
            </w:pPr>
            <w:r w:rsidRPr="00CD02F4">
              <w:rPr>
                <w:i/>
                <w:szCs w:val="24"/>
              </w:rPr>
              <w:t>1.2. Các</w:t>
            </w:r>
            <w:r>
              <w:rPr>
                <w:i/>
                <w:szCs w:val="24"/>
              </w:rPr>
              <w:t xml:space="preserve"> khái niệm và đặc điểm của các hệ CSTT</w:t>
            </w:r>
          </w:p>
        </w:tc>
        <w:tc>
          <w:tcPr>
            <w:tcW w:w="992" w:type="dxa"/>
            <w:vAlign w:val="center"/>
          </w:tcPr>
          <w:p w14:paraId="042A9FB1" w14:textId="77777777" w:rsidR="002453CF" w:rsidRPr="00BF737C" w:rsidRDefault="002453CF" w:rsidP="0017363D">
            <w:pPr>
              <w:spacing w:after="0" w:line="240" w:lineRule="auto"/>
              <w:jc w:val="center"/>
              <w:rPr>
                <w:i/>
                <w:szCs w:val="24"/>
              </w:rPr>
            </w:pPr>
            <w:r>
              <w:rPr>
                <w:i/>
                <w:szCs w:val="24"/>
              </w:rPr>
              <w:t>1</w:t>
            </w:r>
          </w:p>
        </w:tc>
        <w:tc>
          <w:tcPr>
            <w:tcW w:w="1701" w:type="dxa"/>
            <w:vAlign w:val="center"/>
          </w:tcPr>
          <w:p w14:paraId="723CFC19" w14:textId="77777777" w:rsidR="002453CF" w:rsidRPr="0056591B" w:rsidRDefault="002453CF" w:rsidP="0017363D">
            <w:pPr>
              <w:pStyle w:val="Bng"/>
              <w:spacing w:before="0" w:after="0" w:line="240" w:lineRule="auto"/>
              <w:jc w:val="center"/>
            </w:pPr>
            <w:r>
              <w:t>G1.1</w:t>
            </w:r>
          </w:p>
        </w:tc>
        <w:tc>
          <w:tcPr>
            <w:tcW w:w="1701" w:type="dxa"/>
            <w:vAlign w:val="center"/>
          </w:tcPr>
          <w:p w14:paraId="28A05121" w14:textId="77777777" w:rsidR="002453CF" w:rsidRDefault="002453CF" w:rsidP="0017363D">
            <w:pPr>
              <w:pStyle w:val="Bng"/>
              <w:spacing w:before="0" w:after="0" w:line="240" w:lineRule="auto"/>
              <w:rPr>
                <w:i/>
              </w:rPr>
            </w:pPr>
            <w:r w:rsidRPr="00105239">
              <w:rPr>
                <w:i/>
              </w:rPr>
              <w:t>Thuyết giảng</w:t>
            </w:r>
          </w:p>
          <w:p w14:paraId="2955372E" w14:textId="77777777" w:rsidR="002453CF" w:rsidRDefault="002453CF" w:rsidP="0017363D">
            <w:pPr>
              <w:pStyle w:val="Bng"/>
              <w:spacing w:before="0" w:after="0" w:line="240" w:lineRule="auto"/>
              <w:rPr>
                <w:i/>
              </w:rPr>
            </w:pPr>
            <w:r>
              <w:rPr>
                <w:i/>
              </w:rPr>
              <w:t>Trình chiếu</w:t>
            </w:r>
          </w:p>
          <w:p w14:paraId="4532B188" w14:textId="77777777" w:rsidR="002453CF" w:rsidRDefault="002453CF" w:rsidP="0017363D">
            <w:pPr>
              <w:pStyle w:val="Bng"/>
              <w:spacing w:before="0" w:after="0" w:line="240" w:lineRule="auto"/>
              <w:rPr>
                <w:i/>
              </w:rPr>
            </w:pPr>
            <w:r>
              <w:rPr>
                <w:i/>
              </w:rPr>
              <w:t>Thảo luận</w:t>
            </w:r>
          </w:p>
          <w:p w14:paraId="44D195BB" w14:textId="77777777" w:rsidR="002453CF" w:rsidRDefault="002453CF" w:rsidP="0017363D">
            <w:pPr>
              <w:pStyle w:val="Bng"/>
              <w:spacing w:before="0" w:after="0" w:line="240" w:lineRule="auto"/>
            </w:pPr>
            <w:r>
              <w:t>Học trên lớp: 1</w:t>
            </w:r>
          </w:p>
          <w:p w14:paraId="376A1348" w14:textId="77777777" w:rsidR="002453CF" w:rsidRPr="00F34384" w:rsidRDefault="002453CF" w:rsidP="0017363D">
            <w:pPr>
              <w:pStyle w:val="Bng"/>
              <w:spacing w:before="0" w:after="0" w:line="240" w:lineRule="auto"/>
              <w:rPr>
                <w:i/>
              </w:rPr>
            </w:pPr>
            <w:r>
              <w:t>Học ở nhà: 2,0</w:t>
            </w:r>
          </w:p>
        </w:tc>
        <w:tc>
          <w:tcPr>
            <w:tcW w:w="1276" w:type="dxa"/>
            <w:vAlign w:val="center"/>
          </w:tcPr>
          <w:p w14:paraId="7B727DA8" w14:textId="77777777" w:rsidR="002453CF" w:rsidRPr="00E841BB" w:rsidRDefault="002453CF" w:rsidP="0017363D">
            <w:pPr>
              <w:pStyle w:val="Bng"/>
              <w:spacing w:before="0" w:after="0" w:line="240" w:lineRule="auto"/>
              <w:jc w:val="center"/>
            </w:pPr>
            <w:r>
              <w:t>1.1</w:t>
            </w:r>
          </w:p>
        </w:tc>
      </w:tr>
      <w:tr w:rsidR="002453CF" w:rsidRPr="00EE113D" w14:paraId="6A6F42D6" w14:textId="77777777" w:rsidTr="0017363D">
        <w:trPr>
          <w:jc w:val="center"/>
        </w:trPr>
        <w:tc>
          <w:tcPr>
            <w:tcW w:w="3403" w:type="dxa"/>
          </w:tcPr>
          <w:p w14:paraId="55AD518D" w14:textId="77777777" w:rsidR="002453CF" w:rsidRPr="00CD02F4" w:rsidRDefault="002453CF" w:rsidP="0017363D">
            <w:pPr>
              <w:spacing w:after="0" w:line="240" w:lineRule="auto"/>
              <w:rPr>
                <w:i/>
                <w:szCs w:val="24"/>
              </w:rPr>
            </w:pPr>
            <w:r w:rsidRPr="00CD02F4">
              <w:rPr>
                <w:i/>
                <w:szCs w:val="24"/>
              </w:rPr>
              <w:t xml:space="preserve">1.3. </w:t>
            </w:r>
            <w:r>
              <w:rPr>
                <w:i/>
                <w:szCs w:val="24"/>
              </w:rPr>
              <w:t>Công nghệ CSTT</w:t>
            </w:r>
          </w:p>
        </w:tc>
        <w:tc>
          <w:tcPr>
            <w:tcW w:w="992" w:type="dxa"/>
            <w:vAlign w:val="center"/>
          </w:tcPr>
          <w:p w14:paraId="751E668F" w14:textId="77777777" w:rsidR="002453CF" w:rsidRPr="00BF737C" w:rsidRDefault="002453CF" w:rsidP="0017363D">
            <w:pPr>
              <w:spacing w:after="0" w:line="240" w:lineRule="auto"/>
              <w:jc w:val="center"/>
              <w:rPr>
                <w:i/>
                <w:szCs w:val="24"/>
              </w:rPr>
            </w:pPr>
            <w:r>
              <w:rPr>
                <w:i/>
                <w:szCs w:val="24"/>
              </w:rPr>
              <w:t>0,5</w:t>
            </w:r>
          </w:p>
        </w:tc>
        <w:tc>
          <w:tcPr>
            <w:tcW w:w="1701" w:type="dxa"/>
            <w:vAlign w:val="center"/>
          </w:tcPr>
          <w:p w14:paraId="2A518213" w14:textId="77777777" w:rsidR="002453CF" w:rsidRPr="0056591B" w:rsidRDefault="002453CF" w:rsidP="0017363D">
            <w:pPr>
              <w:pStyle w:val="Bng"/>
              <w:spacing w:before="0" w:after="0" w:line="240" w:lineRule="auto"/>
              <w:jc w:val="center"/>
            </w:pPr>
            <w:r>
              <w:t>G1.1</w:t>
            </w:r>
          </w:p>
        </w:tc>
        <w:tc>
          <w:tcPr>
            <w:tcW w:w="1701" w:type="dxa"/>
            <w:vAlign w:val="center"/>
          </w:tcPr>
          <w:p w14:paraId="13F7CBC7" w14:textId="77777777" w:rsidR="002453CF" w:rsidRDefault="002453CF" w:rsidP="0017363D">
            <w:pPr>
              <w:pStyle w:val="Bng"/>
              <w:spacing w:before="0" w:after="0" w:line="240" w:lineRule="auto"/>
              <w:rPr>
                <w:i/>
              </w:rPr>
            </w:pPr>
            <w:r w:rsidRPr="00105239">
              <w:rPr>
                <w:i/>
              </w:rPr>
              <w:t>Thuyết giảng</w:t>
            </w:r>
          </w:p>
          <w:p w14:paraId="24513F9A" w14:textId="77777777" w:rsidR="002453CF" w:rsidRDefault="002453CF" w:rsidP="0017363D">
            <w:pPr>
              <w:pStyle w:val="Bng"/>
              <w:spacing w:before="0" w:after="0" w:line="240" w:lineRule="auto"/>
              <w:rPr>
                <w:i/>
              </w:rPr>
            </w:pPr>
            <w:r>
              <w:rPr>
                <w:i/>
              </w:rPr>
              <w:t>Trình chiếu</w:t>
            </w:r>
          </w:p>
          <w:p w14:paraId="5C01B429" w14:textId="77777777" w:rsidR="002453CF" w:rsidRDefault="002453CF" w:rsidP="0017363D">
            <w:pPr>
              <w:pStyle w:val="Bng"/>
              <w:spacing w:before="0" w:after="0" w:line="240" w:lineRule="auto"/>
              <w:rPr>
                <w:i/>
              </w:rPr>
            </w:pPr>
            <w:r>
              <w:rPr>
                <w:i/>
              </w:rPr>
              <w:t>Thảo luận</w:t>
            </w:r>
          </w:p>
          <w:p w14:paraId="48697218" w14:textId="77777777" w:rsidR="002453CF" w:rsidRDefault="002453CF" w:rsidP="0017363D">
            <w:pPr>
              <w:pStyle w:val="Bng"/>
              <w:spacing w:before="0" w:after="0" w:line="240" w:lineRule="auto"/>
            </w:pPr>
            <w:r>
              <w:t>Học trên lớp: 0,5</w:t>
            </w:r>
          </w:p>
          <w:p w14:paraId="104ADD76" w14:textId="77777777" w:rsidR="002453CF" w:rsidRPr="00F34384" w:rsidRDefault="002453CF" w:rsidP="0017363D">
            <w:pPr>
              <w:pStyle w:val="Bng"/>
              <w:spacing w:before="0" w:after="0" w:line="240" w:lineRule="auto"/>
              <w:rPr>
                <w:i/>
              </w:rPr>
            </w:pPr>
            <w:r>
              <w:t>Học ở nhà: 1,0</w:t>
            </w:r>
          </w:p>
        </w:tc>
        <w:tc>
          <w:tcPr>
            <w:tcW w:w="1276" w:type="dxa"/>
            <w:vAlign w:val="center"/>
          </w:tcPr>
          <w:p w14:paraId="231EAA12" w14:textId="77777777" w:rsidR="002453CF" w:rsidRPr="00E841BB" w:rsidRDefault="002453CF" w:rsidP="0017363D">
            <w:pPr>
              <w:pStyle w:val="Bng"/>
              <w:spacing w:before="0" w:after="0" w:line="240" w:lineRule="auto"/>
              <w:jc w:val="center"/>
            </w:pPr>
            <w:r>
              <w:t>1.1</w:t>
            </w:r>
          </w:p>
        </w:tc>
      </w:tr>
      <w:tr w:rsidR="002453CF" w:rsidRPr="00EE113D" w14:paraId="68F7C127" w14:textId="77777777" w:rsidTr="0017363D">
        <w:trPr>
          <w:jc w:val="center"/>
        </w:trPr>
        <w:tc>
          <w:tcPr>
            <w:tcW w:w="3403" w:type="dxa"/>
          </w:tcPr>
          <w:p w14:paraId="496404D3" w14:textId="77777777" w:rsidR="002453CF" w:rsidRPr="00CD02F4" w:rsidRDefault="002453CF" w:rsidP="0017363D">
            <w:pPr>
              <w:spacing w:after="0" w:line="240" w:lineRule="auto"/>
              <w:rPr>
                <w:i/>
                <w:szCs w:val="24"/>
              </w:rPr>
            </w:pPr>
            <w:r w:rsidRPr="00CD02F4">
              <w:rPr>
                <w:i/>
                <w:szCs w:val="24"/>
              </w:rPr>
              <w:t>1.4.</w:t>
            </w:r>
            <w:r>
              <w:rPr>
                <w:i/>
                <w:szCs w:val="24"/>
              </w:rPr>
              <w:t xml:space="preserve"> Thành phần của một hệ CSTT</w:t>
            </w:r>
          </w:p>
        </w:tc>
        <w:tc>
          <w:tcPr>
            <w:tcW w:w="992" w:type="dxa"/>
            <w:vAlign w:val="center"/>
          </w:tcPr>
          <w:p w14:paraId="1D1A00E0" w14:textId="77777777" w:rsidR="002453CF" w:rsidRPr="00BF737C" w:rsidRDefault="002453CF" w:rsidP="0017363D">
            <w:pPr>
              <w:spacing w:after="0" w:line="240" w:lineRule="auto"/>
              <w:jc w:val="center"/>
              <w:rPr>
                <w:i/>
                <w:szCs w:val="24"/>
              </w:rPr>
            </w:pPr>
            <w:r>
              <w:rPr>
                <w:i/>
                <w:szCs w:val="24"/>
              </w:rPr>
              <w:t>1,0</w:t>
            </w:r>
          </w:p>
        </w:tc>
        <w:tc>
          <w:tcPr>
            <w:tcW w:w="1701" w:type="dxa"/>
            <w:vAlign w:val="center"/>
          </w:tcPr>
          <w:p w14:paraId="09A04C46" w14:textId="77777777" w:rsidR="002453CF" w:rsidRPr="0056591B" w:rsidRDefault="002453CF" w:rsidP="0017363D">
            <w:pPr>
              <w:pStyle w:val="Bng"/>
              <w:spacing w:before="0" w:after="0" w:line="240" w:lineRule="auto"/>
              <w:jc w:val="center"/>
            </w:pPr>
            <w:r>
              <w:t>G1.2</w:t>
            </w:r>
          </w:p>
        </w:tc>
        <w:tc>
          <w:tcPr>
            <w:tcW w:w="1701" w:type="dxa"/>
            <w:vAlign w:val="center"/>
          </w:tcPr>
          <w:p w14:paraId="659AC410" w14:textId="77777777" w:rsidR="002453CF" w:rsidRDefault="002453CF" w:rsidP="0017363D">
            <w:pPr>
              <w:pStyle w:val="Bng"/>
              <w:spacing w:before="0" w:after="0" w:line="240" w:lineRule="auto"/>
              <w:rPr>
                <w:i/>
              </w:rPr>
            </w:pPr>
            <w:r w:rsidRPr="00105239">
              <w:rPr>
                <w:i/>
              </w:rPr>
              <w:t>Thuyết giảng</w:t>
            </w:r>
          </w:p>
          <w:p w14:paraId="7D608136" w14:textId="77777777" w:rsidR="002453CF" w:rsidRDefault="002453CF" w:rsidP="0017363D">
            <w:pPr>
              <w:pStyle w:val="Bng"/>
              <w:spacing w:before="0" w:after="0" w:line="240" w:lineRule="auto"/>
              <w:rPr>
                <w:i/>
              </w:rPr>
            </w:pPr>
            <w:r>
              <w:rPr>
                <w:i/>
              </w:rPr>
              <w:t>Trình chiếu</w:t>
            </w:r>
          </w:p>
          <w:p w14:paraId="7A49E7EE" w14:textId="77777777" w:rsidR="002453CF" w:rsidRDefault="002453CF" w:rsidP="0017363D">
            <w:pPr>
              <w:pStyle w:val="Bng"/>
              <w:spacing w:before="0" w:after="0" w:line="240" w:lineRule="auto"/>
              <w:rPr>
                <w:i/>
              </w:rPr>
            </w:pPr>
            <w:r>
              <w:rPr>
                <w:i/>
              </w:rPr>
              <w:t>Thảo luận</w:t>
            </w:r>
          </w:p>
          <w:p w14:paraId="00538449" w14:textId="77777777" w:rsidR="002453CF" w:rsidRDefault="002453CF" w:rsidP="0017363D">
            <w:pPr>
              <w:pStyle w:val="Bng"/>
              <w:spacing w:before="0" w:after="0" w:line="240" w:lineRule="auto"/>
            </w:pPr>
            <w:r>
              <w:t>Học trên lớp: 1,0</w:t>
            </w:r>
          </w:p>
          <w:p w14:paraId="1F068A83" w14:textId="77777777" w:rsidR="002453CF" w:rsidRPr="007006C6" w:rsidRDefault="002453CF" w:rsidP="0017363D">
            <w:pPr>
              <w:pStyle w:val="Bng"/>
              <w:spacing w:before="0" w:after="0" w:line="240" w:lineRule="auto"/>
              <w:rPr>
                <w:i/>
              </w:rPr>
            </w:pPr>
            <w:r>
              <w:t>Học ở nhà: 2,0</w:t>
            </w:r>
          </w:p>
        </w:tc>
        <w:tc>
          <w:tcPr>
            <w:tcW w:w="1276" w:type="dxa"/>
            <w:vAlign w:val="center"/>
          </w:tcPr>
          <w:p w14:paraId="58FC7A96" w14:textId="77777777" w:rsidR="002453CF" w:rsidRPr="00E841BB" w:rsidRDefault="002453CF" w:rsidP="0017363D">
            <w:pPr>
              <w:pStyle w:val="Bng"/>
              <w:spacing w:before="0" w:after="0" w:line="240" w:lineRule="auto"/>
              <w:jc w:val="center"/>
            </w:pPr>
            <w:r>
              <w:t>1.1</w:t>
            </w:r>
          </w:p>
        </w:tc>
      </w:tr>
      <w:tr w:rsidR="002453CF" w:rsidRPr="00EE113D" w14:paraId="68550DD7" w14:textId="77777777" w:rsidTr="0017363D">
        <w:trPr>
          <w:jc w:val="center"/>
        </w:trPr>
        <w:tc>
          <w:tcPr>
            <w:tcW w:w="3403" w:type="dxa"/>
            <w:vAlign w:val="center"/>
          </w:tcPr>
          <w:p w14:paraId="03B9EE42" w14:textId="77777777" w:rsidR="002453CF" w:rsidRPr="00DA4E37" w:rsidRDefault="002453CF" w:rsidP="0017363D">
            <w:pPr>
              <w:spacing w:after="0" w:line="240" w:lineRule="auto"/>
              <w:ind w:left="-57" w:right="-57"/>
              <w:rPr>
                <w:b/>
                <w:szCs w:val="24"/>
              </w:rPr>
            </w:pPr>
            <w:r w:rsidRPr="00DA4E37">
              <w:rPr>
                <w:b/>
                <w:szCs w:val="24"/>
              </w:rPr>
              <w:t xml:space="preserve">Chương 2. </w:t>
            </w:r>
            <w:r>
              <w:rPr>
                <w:b/>
                <w:szCs w:val="24"/>
              </w:rPr>
              <w:t>Biểu diễn và tối ưu cơ sở tri thức</w:t>
            </w:r>
          </w:p>
        </w:tc>
        <w:tc>
          <w:tcPr>
            <w:tcW w:w="992" w:type="dxa"/>
            <w:vAlign w:val="center"/>
          </w:tcPr>
          <w:p w14:paraId="0EF5FB79" w14:textId="77777777" w:rsidR="002453CF" w:rsidRPr="006F2A6A" w:rsidRDefault="002453CF" w:rsidP="0017363D">
            <w:pPr>
              <w:spacing w:after="0" w:line="240" w:lineRule="auto"/>
              <w:jc w:val="center"/>
              <w:rPr>
                <w:b/>
                <w:szCs w:val="24"/>
              </w:rPr>
            </w:pPr>
            <w:r>
              <w:rPr>
                <w:b/>
                <w:szCs w:val="24"/>
              </w:rPr>
              <w:t>9,0</w:t>
            </w:r>
          </w:p>
        </w:tc>
        <w:tc>
          <w:tcPr>
            <w:tcW w:w="1701" w:type="dxa"/>
            <w:vAlign w:val="center"/>
          </w:tcPr>
          <w:p w14:paraId="0DBD0BDB" w14:textId="77777777" w:rsidR="002453CF" w:rsidRPr="0056591B" w:rsidRDefault="002453CF" w:rsidP="0017363D">
            <w:pPr>
              <w:pStyle w:val="Bng"/>
              <w:spacing w:before="0" w:after="0" w:line="240" w:lineRule="auto"/>
            </w:pPr>
          </w:p>
        </w:tc>
        <w:tc>
          <w:tcPr>
            <w:tcW w:w="1701" w:type="dxa"/>
            <w:vAlign w:val="center"/>
          </w:tcPr>
          <w:p w14:paraId="287C7B32" w14:textId="77777777" w:rsidR="002453CF" w:rsidRPr="00E841BB" w:rsidRDefault="002453CF" w:rsidP="0017363D">
            <w:pPr>
              <w:pStyle w:val="Bng"/>
              <w:spacing w:before="0" w:after="0" w:line="240" w:lineRule="auto"/>
            </w:pPr>
          </w:p>
        </w:tc>
        <w:tc>
          <w:tcPr>
            <w:tcW w:w="1276" w:type="dxa"/>
            <w:vAlign w:val="center"/>
          </w:tcPr>
          <w:p w14:paraId="4A8EEE34" w14:textId="77777777" w:rsidR="002453CF" w:rsidRPr="00E841BB" w:rsidRDefault="002453CF" w:rsidP="0017363D">
            <w:pPr>
              <w:pStyle w:val="Bng"/>
              <w:spacing w:before="0" w:after="0" w:line="240" w:lineRule="auto"/>
            </w:pPr>
          </w:p>
        </w:tc>
      </w:tr>
      <w:tr w:rsidR="002453CF" w:rsidRPr="00EE113D" w14:paraId="2B26615B" w14:textId="77777777" w:rsidTr="0017363D">
        <w:trPr>
          <w:jc w:val="center"/>
        </w:trPr>
        <w:tc>
          <w:tcPr>
            <w:tcW w:w="3403" w:type="dxa"/>
            <w:vAlign w:val="center"/>
          </w:tcPr>
          <w:p w14:paraId="2200DFDA" w14:textId="77777777" w:rsidR="002453CF" w:rsidRPr="000617AA" w:rsidRDefault="002453CF" w:rsidP="0017363D">
            <w:pPr>
              <w:spacing w:after="0" w:line="240" w:lineRule="auto"/>
              <w:ind w:left="-57" w:right="-57"/>
              <w:rPr>
                <w:i/>
                <w:szCs w:val="24"/>
              </w:rPr>
            </w:pPr>
            <w:r w:rsidRPr="000617AA">
              <w:rPr>
                <w:i/>
                <w:szCs w:val="24"/>
              </w:rPr>
              <w:t xml:space="preserve">2.1. </w:t>
            </w:r>
            <w:r>
              <w:rPr>
                <w:i/>
                <w:szCs w:val="24"/>
              </w:rPr>
              <w:t>Tri thức và ý nghĩa</w:t>
            </w:r>
          </w:p>
        </w:tc>
        <w:tc>
          <w:tcPr>
            <w:tcW w:w="992" w:type="dxa"/>
            <w:vAlign w:val="center"/>
          </w:tcPr>
          <w:p w14:paraId="16987382" w14:textId="77777777" w:rsidR="002453CF" w:rsidRPr="00BF737C" w:rsidRDefault="002453CF" w:rsidP="0017363D">
            <w:pPr>
              <w:spacing w:after="0" w:line="240" w:lineRule="auto"/>
              <w:jc w:val="center"/>
              <w:rPr>
                <w:i/>
                <w:szCs w:val="24"/>
              </w:rPr>
            </w:pPr>
            <w:r>
              <w:rPr>
                <w:i/>
                <w:szCs w:val="24"/>
              </w:rPr>
              <w:t>1,0</w:t>
            </w:r>
          </w:p>
        </w:tc>
        <w:tc>
          <w:tcPr>
            <w:tcW w:w="1701" w:type="dxa"/>
            <w:vAlign w:val="center"/>
          </w:tcPr>
          <w:p w14:paraId="7193F660" w14:textId="77777777" w:rsidR="002453CF" w:rsidRDefault="002453CF" w:rsidP="0017363D">
            <w:pPr>
              <w:pStyle w:val="Bng"/>
              <w:spacing w:before="0" w:after="0" w:line="240" w:lineRule="auto"/>
              <w:jc w:val="center"/>
            </w:pPr>
            <w:r>
              <w:t>G1.1</w:t>
            </w:r>
          </w:p>
          <w:p w14:paraId="545FAAE6" w14:textId="77777777" w:rsidR="002453CF" w:rsidRPr="0056591B" w:rsidRDefault="002453CF" w:rsidP="0017363D">
            <w:pPr>
              <w:pStyle w:val="Bng"/>
              <w:spacing w:before="0" w:after="0" w:line="240" w:lineRule="auto"/>
              <w:jc w:val="center"/>
            </w:pPr>
            <w:r>
              <w:lastRenderedPageBreak/>
              <w:t>G1.3</w:t>
            </w:r>
          </w:p>
        </w:tc>
        <w:tc>
          <w:tcPr>
            <w:tcW w:w="1701" w:type="dxa"/>
            <w:vAlign w:val="center"/>
          </w:tcPr>
          <w:p w14:paraId="752C144A" w14:textId="77777777" w:rsidR="002453CF" w:rsidRDefault="002453CF" w:rsidP="0017363D">
            <w:pPr>
              <w:pStyle w:val="Bng"/>
              <w:spacing w:before="0" w:after="0" w:line="240" w:lineRule="auto"/>
              <w:rPr>
                <w:i/>
              </w:rPr>
            </w:pPr>
            <w:r w:rsidRPr="00105239">
              <w:rPr>
                <w:i/>
              </w:rPr>
              <w:lastRenderedPageBreak/>
              <w:t>Thuyết giảng</w:t>
            </w:r>
          </w:p>
          <w:p w14:paraId="371359D0" w14:textId="77777777" w:rsidR="002453CF" w:rsidRDefault="002453CF" w:rsidP="0017363D">
            <w:pPr>
              <w:pStyle w:val="Bng"/>
              <w:spacing w:before="0" w:after="0" w:line="240" w:lineRule="auto"/>
              <w:rPr>
                <w:i/>
              </w:rPr>
            </w:pPr>
            <w:r>
              <w:rPr>
                <w:i/>
              </w:rPr>
              <w:lastRenderedPageBreak/>
              <w:t>Trình chiếu</w:t>
            </w:r>
          </w:p>
          <w:p w14:paraId="7C694F02" w14:textId="77777777" w:rsidR="002453CF" w:rsidRDefault="002453CF" w:rsidP="0017363D">
            <w:pPr>
              <w:pStyle w:val="Bng"/>
              <w:spacing w:before="0" w:after="0" w:line="240" w:lineRule="auto"/>
              <w:rPr>
                <w:i/>
              </w:rPr>
            </w:pPr>
            <w:r>
              <w:rPr>
                <w:i/>
              </w:rPr>
              <w:t>Thảo luận</w:t>
            </w:r>
          </w:p>
          <w:p w14:paraId="6F0906BF" w14:textId="77777777" w:rsidR="002453CF" w:rsidRDefault="002453CF" w:rsidP="0017363D">
            <w:pPr>
              <w:pStyle w:val="Bng"/>
              <w:spacing w:before="0" w:after="0" w:line="240" w:lineRule="auto"/>
            </w:pPr>
            <w:r>
              <w:t>Học trên lớp: 1,0</w:t>
            </w:r>
          </w:p>
          <w:p w14:paraId="4854B384" w14:textId="77777777" w:rsidR="002453CF" w:rsidRPr="00632FAE" w:rsidRDefault="002453CF" w:rsidP="0017363D">
            <w:pPr>
              <w:pStyle w:val="Bng"/>
              <w:spacing w:before="0" w:after="0" w:line="240" w:lineRule="auto"/>
              <w:rPr>
                <w:i/>
              </w:rPr>
            </w:pPr>
            <w:r>
              <w:t>Học ở nhà: 2,0</w:t>
            </w:r>
          </w:p>
        </w:tc>
        <w:tc>
          <w:tcPr>
            <w:tcW w:w="1276" w:type="dxa"/>
            <w:vAlign w:val="center"/>
          </w:tcPr>
          <w:p w14:paraId="7477989B" w14:textId="77777777" w:rsidR="002453CF" w:rsidRPr="002C3978" w:rsidRDefault="002453CF" w:rsidP="0017363D">
            <w:pPr>
              <w:pStyle w:val="Bng"/>
              <w:spacing w:before="0" w:after="0" w:line="240" w:lineRule="auto"/>
              <w:jc w:val="center"/>
              <w:rPr>
                <w:i/>
              </w:rPr>
            </w:pPr>
            <w:r>
              <w:rPr>
                <w:i/>
              </w:rPr>
              <w:lastRenderedPageBreak/>
              <w:t>2.1</w:t>
            </w:r>
          </w:p>
        </w:tc>
      </w:tr>
      <w:tr w:rsidR="002453CF" w:rsidRPr="00EE113D" w14:paraId="78DFB01C" w14:textId="77777777" w:rsidTr="0017363D">
        <w:trPr>
          <w:jc w:val="center"/>
        </w:trPr>
        <w:tc>
          <w:tcPr>
            <w:tcW w:w="3403" w:type="dxa"/>
            <w:vAlign w:val="center"/>
          </w:tcPr>
          <w:p w14:paraId="7A719B06" w14:textId="77777777" w:rsidR="002453CF" w:rsidRPr="000617AA" w:rsidRDefault="002453CF" w:rsidP="0017363D">
            <w:pPr>
              <w:spacing w:after="0" w:line="240" w:lineRule="auto"/>
              <w:ind w:left="-57" w:right="-57"/>
              <w:rPr>
                <w:i/>
                <w:szCs w:val="24"/>
              </w:rPr>
            </w:pPr>
            <w:r w:rsidRPr="000617AA">
              <w:rPr>
                <w:i/>
                <w:szCs w:val="24"/>
              </w:rPr>
              <w:t xml:space="preserve">2.2. </w:t>
            </w:r>
            <w:r>
              <w:rPr>
                <w:i/>
                <w:szCs w:val="24"/>
              </w:rPr>
              <w:t>Các phương pháp biểu diễn tri thức</w:t>
            </w:r>
          </w:p>
        </w:tc>
        <w:tc>
          <w:tcPr>
            <w:tcW w:w="992" w:type="dxa"/>
            <w:vAlign w:val="center"/>
          </w:tcPr>
          <w:p w14:paraId="73553382" w14:textId="77777777" w:rsidR="002453CF" w:rsidRPr="00BF737C" w:rsidRDefault="002453CF" w:rsidP="0017363D">
            <w:pPr>
              <w:spacing w:after="0" w:line="240" w:lineRule="auto"/>
              <w:jc w:val="center"/>
              <w:rPr>
                <w:i/>
                <w:szCs w:val="24"/>
              </w:rPr>
            </w:pPr>
            <w:r>
              <w:rPr>
                <w:i/>
                <w:szCs w:val="24"/>
              </w:rPr>
              <w:t>2,0</w:t>
            </w:r>
          </w:p>
        </w:tc>
        <w:tc>
          <w:tcPr>
            <w:tcW w:w="1701" w:type="dxa"/>
            <w:vAlign w:val="center"/>
          </w:tcPr>
          <w:p w14:paraId="26A5E5A9" w14:textId="77777777" w:rsidR="002453CF" w:rsidRPr="00982194" w:rsidRDefault="002453CF" w:rsidP="0017363D">
            <w:pPr>
              <w:pStyle w:val="Bng"/>
              <w:spacing w:before="0" w:after="0" w:line="240" w:lineRule="auto"/>
              <w:jc w:val="center"/>
            </w:pPr>
            <w:r w:rsidRPr="00982194">
              <w:t>G</w:t>
            </w:r>
            <w:r>
              <w:t>1</w:t>
            </w:r>
            <w:r w:rsidRPr="00982194">
              <w:t>.</w:t>
            </w:r>
            <w:r>
              <w:t>3</w:t>
            </w:r>
          </w:p>
        </w:tc>
        <w:tc>
          <w:tcPr>
            <w:tcW w:w="1701" w:type="dxa"/>
            <w:vAlign w:val="center"/>
          </w:tcPr>
          <w:p w14:paraId="4568395E" w14:textId="77777777" w:rsidR="002453CF" w:rsidRDefault="002453CF" w:rsidP="0017363D">
            <w:pPr>
              <w:pStyle w:val="Bng"/>
              <w:spacing w:before="0" w:after="0" w:line="240" w:lineRule="auto"/>
              <w:rPr>
                <w:i/>
              </w:rPr>
            </w:pPr>
            <w:r w:rsidRPr="00105239">
              <w:rPr>
                <w:i/>
              </w:rPr>
              <w:t>Thuyết giảng</w:t>
            </w:r>
          </w:p>
          <w:p w14:paraId="4A6DB519" w14:textId="77777777" w:rsidR="002453CF" w:rsidRDefault="002453CF" w:rsidP="0017363D">
            <w:pPr>
              <w:pStyle w:val="Bng"/>
              <w:spacing w:before="0" w:after="0" w:line="240" w:lineRule="auto"/>
              <w:rPr>
                <w:i/>
              </w:rPr>
            </w:pPr>
            <w:r>
              <w:rPr>
                <w:i/>
              </w:rPr>
              <w:t>Trình chiếu</w:t>
            </w:r>
          </w:p>
          <w:p w14:paraId="6DC953C6" w14:textId="77777777" w:rsidR="002453CF" w:rsidRDefault="002453CF" w:rsidP="0017363D">
            <w:pPr>
              <w:pStyle w:val="Bng"/>
              <w:spacing w:before="0" w:after="0" w:line="240" w:lineRule="auto"/>
              <w:rPr>
                <w:i/>
              </w:rPr>
            </w:pPr>
            <w:r>
              <w:rPr>
                <w:i/>
              </w:rPr>
              <w:t>Thảo luận</w:t>
            </w:r>
          </w:p>
          <w:p w14:paraId="5F9FCF02" w14:textId="77777777" w:rsidR="002453CF" w:rsidRDefault="002453CF" w:rsidP="0017363D">
            <w:pPr>
              <w:pStyle w:val="Bng"/>
              <w:spacing w:before="0" w:after="0" w:line="240" w:lineRule="auto"/>
            </w:pPr>
            <w:r>
              <w:t>Học trên lớp: 2,0</w:t>
            </w:r>
          </w:p>
          <w:p w14:paraId="10D57824" w14:textId="77777777" w:rsidR="002453CF" w:rsidRPr="00632FAE" w:rsidRDefault="002453CF" w:rsidP="0017363D">
            <w:pPr>
              <w:pStyle w:val="Bng"/>
              <w:spacing w:before="0" w:after="0" w:line="240" w:lineRule="auto"/>
              <w:rPr>
                <w:i/>
              </w:rPr>
            </w:pPr>
            <w:r>
              <w:t>Học ở nhà: 4,0</w:t>
            </w:r>
          </w:p>
        </w:tc>
        <w:tc>
          <w:tcPr>
            <w:tcW w:w="1276" w:type="dxa"/>
            <w:vAlign w:val="center"/>
          </w:tcPr>
          <w:p w14:paraId="686EAC95" w14:textId="77777777" w:rsidR="002453CF" w:rsidRPr="00E841BB" w:rsidRDefault="002453CF" w:rsidP="0017363D">
            <w:pPr>
              <w:pStyle w:val="Bng"/>
              <w:spacing w:before="0" w:after="0" w:line="240" w:lineRule="auto"/>
              <w:jc w:val="center"/>
            </w:pPr>
            <w:r>
              <w:t>2.1</w:t>
            </w:r>
          </w:p>
        </w:tc>
      </w:tr>
      <w:tr w:rsidR="002453CF" w:rsidRPr="00EE113D" w14:paraId="0A5A4463" w14:textId="77777777" w:rsidTr="0017363D">
        <w:trPr>
          <w:jc w:val="center"/>
        </w:trPr>
        <w:tc>
          <w:tcPr>
            <w:tcW w:w="3403" w:type="dxa"/>
            <w:vAlign w:val="center"/>
          </w:tcPr>
          <w:p w14:paraId="38741629" w14:textId="77777777" w:rsidR="002453CF" w:rsidRPr="000617AA" w:rsidRDefault="002453CF" w:rsidP="0017363D">
            <w:pPr>
              <w:spacing w:after="0" w:line="240" w:lineRule="auto"/>
              <w:ind w:left="-57" w:right="-57"/>
              <w:rPr>
                <w:i/>
                <w:szCs w:val="24"/>
              </w:rPr>
            </w:pPr>
            <w:r>
              <w:rPr>
                <w:i/>
                <w:szCs w:val="24"/>
              </w:rPr>
              <w:t>2.3. Tối ưu hóa cơ sở tri thức</w:t>
            </w:r>
          </w:p>
        </w:tc>
        <w:tc>
          <w:tcPr>
            <w:tcW w:w="992" w:type="dxa"/>
            <w:vAlign w:val="center"/>
          </w:tcPr>
          <w:p w14:paraId="588303A0" w14:textId="77777777" w:rsidR="002453CF" w:rsidRDefault="002453CF" w:rsidP="0017363D">
            <w:pPr>
              <w:spacing w:after="0" w:line="240" w:lineRule="auto"/>
              <w:jc w:val="center"/>
              <w:rPr>
                <w:i/>
                <w:szCs w:val="24"/>
              </w:rPr>
            </w:pPr>
            <w:r>
              <w:rPr>
                <w:i/>
                <w:szCs w:val="24"/>
              </w:rPr>
              <w:t>6,0</w:t>
            </w:r>
          </w:p>
        </w:tc>
        <w:tc>
          <w:tcPr>
            <w:tcW w:w="1701" w:type="dxa"/>
            <w:vAlign w:val="center"/>
          </w:tcPr>
          <w:p w14:paraId="352EFE12" w14:textId="77777777" w:rsidR="002453CF" w:rsidRDefault="002453CF" w:rsidP="0017363D">
            <w:pPr>
              <w:pStyle w:val="Bng"/>
              <w:spacing w:before="0" w:after="0" w:line="240" w:lineRule="auto"/>
              <w:jc w:val="center"/>
            </w:pPr>
            <w:r>
              <w:t>G1.4</w:t>
            </w:r>
          </w:p>
          <w:p w14:paraId="66D5D66C" w14:textId="77777777" w:rsidR="002453CF" w:rsidRDefault="002453CF" w:rsidP="0017363D">
            <w:pPr>
              <w:pStyle w:val="Bng"/>
              <w:spacing w:before="0" w:after="0" w:line="240" w:lineRule="auto"/>
              <w:jc w:val="center"/>
            </w:pPr>
          </w:p>
        </w:tc>
        <w:tc>
          <w:tcPr>
            <w:tcW w:w="1701" w:type="dxa"/>
            <w:vAlign w:val="center"/>
          </w:tcPr>
          <w:p w14:paraId="348FDDED" w14:textId="77777777" w:rsidR="002453CF" w:rsidRDefault="002453CF" w:rsidP="0017363D">
            <w:pPr>
              <w:pStyle w:val="Bng"/>
              <w:spacing w:before="0" w:after="0" w:line="240" w:lineRule="auto"/>
              <w:rPr>
                <w:i/>
              </w:rPr>
            </w:pPr>
            <w:r w:rsidRPr="00105239">
              <w:rPr>
                <w:i/>
              </w:rPr>
              <w:t>Thuyết giảng</w:t>
            </w:r>
          </w:p>
          <w:p w14:paraId="0E41AE22" w14:textId="77777777" w:rsidR="002453CF" w:rsidRDefault="002453CF" w:rsidP="0017363D">
            <w:pPr>
              <w:pStyle w:val="Bng"/>
              <w:spacing w:before="0" w:after="0" w:line="240" w:lineRule="auto"/>
              <w:rPr>
                <w:i/>
              </w:rPr>
            </w:pPr>
            <w:r>
              <w:rPr>
                <w:i/>
              </w:rPr>
              <w:t>Trình chiếu</w:t>
            </w:r>
          </w:p>
          <w:p w14:paraId="08C20A73" w14:textId="77777777" w:rsidR="002453CF" w:rsidRDefault="002453CF" w:rsidP="0017363D">
            <w:pPr>
              <w:pStyle w:val="Bng"/>
              <w:spacing w:before="0" w:after="0" w:line="240" w:lineRule="auto"/>
              <w:rPr>
                <w:i/>
              </w:rPr>
            </w:pPr>
            <w:r>
              <w:rPr>
                <w:i/>
              </w:rPr>
              <w:t>Thảo luận</w:t>
            </w:r>
          </w:p>
          <w:p w14:paraId="171784D1" w14:textId="77777777" w:rsidR="002453CF" w:rsidRDefault="002453CF" w:rsidP="0017363D">
            <w:pPr>
              <w:pStyle w:val="Bng"/>
              <w:spacing w:before="0" w:after="0" w:line="240" w:lineRule="auto"/>
            </w:pPr>
            <w:r>
              <w:t>Học trên lớp: 3,0</w:t>
            </w:r>
          </w:p>
          <w:p w14:paraId="7C4F11C0" w14:textId="77777777" w:rsidR="002453CF" w:rsidRDefault="002453CF" w:rsidP="0017363D">
            <w:pPr>
              <w:pStyle w:val="Bng"/>
              <w:spacing w:before="0" w:after="0" w:line="240" w:lineRule="auto"/>
            </w:pPr>
            <w:r>
              <w:t>Học ở nhà: 6,0</w:t>
            </w:r>
          </w:p>
          <w:p w14:paraId="0068EC10" w14:textId="77777777" w:rsidR="002453CF" w:rsidRPr="00105239" w:rsidRDefault="002453CF" w:rsidP="0017363D">
            <w:pPr>
              <w:pStyle w:val="Bng"/>
              <w:spacing w:before="0" w:after="0" w:line="240" w:lineRule="auto"/>
              <w:rPr>
                <w:i/>
              </w:rPr>
            </w:pPr>
            <w:r>
              <w:t>Hướng dẫn bài tập lớn: 3,0</w:t>
            </w:r>
          </w:p>
        </w:tc>
        <w:tc>
          <w:tcPr>
            <w:tcW w:w="1276" w:type="dxa"/>
            <w:vAlign w:val="center"/>
          </w:tcPr>
          <w:p w14:paraId="5434D849" w14:textId="77777777" w:rsidR="002453CF" w:rsidRPr="00E841BB" w:rsidRDefault="002453CF" w:rsidP="0017363D">
            <w:pPr>
              <w:pStyle w:val="Bng"/>
              <w:spacing w:before="0" w:after="0" w:line="240" w:lineRule="auto"/>
              <w:jc w:val="center"/>
            </w:pPr>
            <w:r>
              <w:t>2.2, 2.5</w:t>
            </w:r>
          </w:p>
        </w:tc>
      </w:tr>
      <w:tr w:rsidR="002453CF" w:rsidRPr="00EE113D" w14:paraId="163CB571" w14:textId="77777777" w:rsidTr="0017363D">
        <w:trPr>
          <w:jc w:val="center"/>
        </w:trPr>
        <w:tc>
          <w:tcPr>
            <w:tcW w:w="3403" w:type="dxa"/>
            <w:vAlign w:val="center"/>
          </w:tcPr>
          <w:p w14:paraId="43FE3FFD" w14:textId="77777777" w:rsidR="002453CF" w:rsidRPr="00DA4E37" w:rsidRDefault="002453CF" w:rsidP="0017363D">
            <w:pPr>
              <w:spacing w:after="0" w:line="240" w:lineRule="auto"/>
              <w:ind w:left="-57" w:right="-57"/>
              <w:rPr>
                <w:b/>
                <w:szCs w:val="24"/>
              </w:rPr>
            </w:pPr>
            <w:r>
              <w:rPr>
                <w:b/>
                <w:szCs w:val="24"/>
              </w:rPr>
              <w:t>Chương 3. Suy diễn</w:t>
            </w:r>
          </w:p>
        </w:tc>
        <w:tc>
          <w:tcPr>
            <w:tcW w:w="992" w:type="dxa"/>
            <w:vAlign w:val="center"/>
          </w:tcPr>
          <w:p w14:paraId="0BE9A554" w14:textId="77777777" w:rsidR="002453CF" w:rsidRPr="006F2A6A" w:rsidRDefault="002453CF" w:rsidP="0017363D">
            <w:pPr>
              <w:spacing w:after="0" w:line="240" w:lineRule="auto"/>
              <w:jc w:val="center"/>
              <w:rPr>
                <w:b/>
                <w:szCs w:val="24"/>
              </w:rPr>
            </w:pPr>
            <w:r>
              <w:rPr>
                <w:b/>
                <w:szCs w:val="24"/>
              </w:rPr>
              <w:t>10,0</w:t>
            </w:r>
          </w:p>
        </w:tc>
        <w:tc>
          <w:tcPr>
            <w:tcW w:w="1701" w:type="dxa"/>
            <w:vAlign w:val="center"/>
          </w:tcPr>
          <w:p w14:paraId="1D7847E2" w14:textId="77777777" w:rsidR="002453CF" w:rsidRPr="00E841BB" w:rsidRDefault="002453CF" w:rsidP="0017363D">
            <w:pPr>
              <w:pStyle w:val="Bng"/>
              <w:spacing w:before="0" w:after="0" w:line="240" w:lineRule="auto"/>
              <w:jc w:val="center"/>
            </w:pPr>
          </w:p>
        </w:tc>
        <w:tc>
          <w:tcPr>
            <w:tcW w:w="1701" w:type="dxa"/>
            <w:vAlign w:val="center"/>
          </w:tcPr>
          <w:p w14:paraId="2A6A5DB4" w14:textId="77777777" w:rsidR="002453CF" w:rsidRPr="00E841BB" w:rsidRDefault="002453CF" w:rsidP="0017363D">
            <w:pPr>
              <w:pStyle w:val="Bng"/>
              <w:spacing w:before="0" w:after="0" w:line="240" w:lineRule="auto"/>
            </w:pPr>
          </w:p>
        </w:tc>
        <w:tc>
          <w:tcPr>
            <w:tcW w:w="1276" w:type="dxa"/>
            <w:vAlign w:val="center"/>
          </w:tcPr>
          <w:p w14:paraId="4D99897F" w14:textId="77777777" w:rsidR="002453CF" w:rsidRPr="00E841BB" w:rsidRDefault="002453CF" w:rsidP="0017363D">
            <w:pPr>
              <w:pStyle w:val="Bng"/>
              <w:spacing w:before="0" w:after="0" w:line="240" w:lineRule="auto"/>
            </w:pPr>
          </w:p>
        </w:tc>
      </w:tr>
      <w:tr w:rsidR="002453CF" w:rsidRPr="00EE113D" w14:paraId="7CCA1DEE" w14:textId="77777777" w:rsidTr="0017363D">
        <w:trPr>
          <w:jc w:val="center"/>
        </w:trPr>
        <w:tc>
          <w:tcPr>
            <w:tcW w:w="3403" w:type="dxa"/>
          </w:tcPr>
          <w:p w14:paraId="32095D89" w14:textId="77777777" w:rsidR="002453CF" w:rsidRPr="00957951" w:rsidRDefault="002453CF" w:rsidP="0017363D">
            <w:pPr>
              <w:spacing w:after="0" w:line="240" w:lineRule="auto"/>
              <w:rPr>
                <w:i/>
                <w:szCs w:val="24"/>
              </w:rPr>
            </w:pPr>
            <w:r w:rsidRPr="00957951">
              <w:rPr>
                <w:i/>
                <w:szCs w:val="24"/>
              </w:rPr>
              <w:t>3.1. Tri thức và suy diễn</w:t>
            </w:r>
          </w:p>
        </w:tc>
        <w:tc>
          <w:tcPr>
            <w:tcW w:w="992" w:type="dxa"/>
            <w:vAlign w:val="center"/>
          </w:tcPr>
          <w:p w14:paraId="2C560E10" w14:textId="77777777" w:rsidR="002453CF" w:rsidRPr="00AC1BF8" w:rsidRDefault="002453CF" w:rsidP="0017363D">
            <w:pPr>
              <w:spacing w:after="0" w:line="240" w:lineRule="auto"/>
              <w:jc w:val="center"/>
              <w:rPr>
                <w:i/>
                <w:szCs w:val="24"/>
              </w:rPr>
            </w:pPr>
            <w:r w:rsidRPr="00AC1BF8">
              <w:rPr>
                <w:i/>
                <w:szCs w:val="24"/>
              </w:rPr>
              <w:t>1</w:t>
            </w:r>
            <w:r>
              <w:rPr>
                <w:i/>
                <w:szCs w:val="24"/>
              </w:rPr>
              <w:t>,0</w:t>
            </w:r>
          </w:p>
        </w:tc>
        <w:tc>
          <w:tcPr>
            <w:tcW w:w="1701" w:type="dxa"/>
            <w:vAlign w:val="center"/>
          </w:tcPr>
          <w:p w14:paraId="7C66459D" w14:textId="77777777" w:rsidR="002453CF" w:rsidRPr="00C77769" w:rsidRDefault="002453CF" w:rsidP="0017363D">
            <w:pPr>
              <w:pStyle w:val="Bng"/>
              <w:spacing w:before="0" w:after="0" w:line="240" w:lineRule="auto"/>
              <w:jc w:val="center"/>
            </w:pPr>
            <w:r>
              <w:t>G1.5, G2.4</w:t>
            </w:r>
          </w:p>
        </w:tc>
        <w:tc>
          <w:tcPr>
            <w:tcW w:w="1701" w:type="dxa"/>
            <w:vAlign w:val="center"/>
          </w:tcPr>
          <w:p w14:paraId="7A899503" w14:textId="77777777" w:rsidR="002453CF" w:rsidRDefault="002453CF" w:rsidP="0017363D">
            <w:pPr>
              <w:pStyle w:val="Bng"/>
              <w:spacing w:before="0" w:after="0" w:line="240" w:lineRule="auto"/>
              <w:rPr>
                <w:i/>
              </w:rPr>
            </w:pPr>
            <w:r w:rsidRPr="00105239">
              <w:rPr>
                <w:i/>
              </w:rPr>
              <w:t>Thuyết giảng</w:t>
            </w:r>
          </w:p>
          <w:p w14:paraId="0B269366" w14:textId="77777777" w:rsidR="002453CF" w:rsidRDefault="002453CF" w:rsidP="0017363D">
            <w:pPr>
              <w:pStyle w:val="Bng"/>
              <w:spacing w:before="0" w:after="0" w:line="240" w:lineRule="auto"/>
              <w:rPr>
                <w:i/>
              </w:rPr>
            </w:pPr>
            <w:r>
              <w:rPr>
                <w:i/>
              </w:rPr>
              <w:t>Trình chiếu</w:t>
            </w:r>
          </w:p>
          <w:p w14:paraId="61F1548B" w14:textId="77777777" w:rsidR="002453CF" w:rsidRDefault="002453CF" w:rsidP="0017363D">
            <w:pPr>
              <w:pStyle w:val="Bng"/>
              <w:spacing w:before="0" w:after="0" w:line="240" w:lineRule="auto"/>
              <w:rPr>
                <w:i/>
              </w:rPr>
            </w:pPr>
            <w:r>
              <w:rPr>
                <w:i/>
              </w:rPr>
              <w:t>Thảo luận</w:t>
            </w:r>
          </w:p>
          <w:p w14:paraId="024543F3" w14:textId="77777777" w:rsidR="002453CF" w:rsidRDefault="002453CF" w:rsidP="0017363D">
            <w:pPr>
              <w:pStyle w:val="Bng"/>
              <w:spacing w:before="0" w:after="0" w:line="240" w:lineRule="auto"/>
            </w:pPr>
            <w:r>
              <w:t>Học trên lớp: 1,0</w:t>
            </w:r>
          </w:p>
          <w:p w14:paraId="364C6086" w14:textId="77777777" w:rsidR="002453CF" w:rsidRDefault="002453CF" w:rsidP="0017363D">
            <w:pPr>
              <w:pStyle w:val="Bng"/>
              <w:spacing w:before="0" w:after="0" w:line="240" w:lineRule="auto"/>
              <w:rPr>
                <w:i/>
              </w:rPr>
            </w:pPr>
            <w:r>
              <w:t>Học ở nhà: 2,0</w:t>
            </w:r>
          </w:p>
        </w:tc>
        <w:tc>
          <w:tcPr>
            <w:tcW w:w="1276" w:type="dxa"/>
            <w:vAlign w:val="center"/>
          </w:tcPr>
          <w:p w14:paraId="2B1FC4B5" w14:textId="77777777" w:rsidR="002453CF" w:rsidRPr="002C3978" w:rsidRDefault="002453CF" w:rsidP="0017363D">
            <w:pPr>
              <w:pStyle w:val="Bng"/>
              <w:spacing w:before="0" w:after="0" w:line="240" w:lineRule="auto"/>
              <w:jc w:val="center"/>
              <w:rPr>
                <w:i/>
              </w:rPr>
            </w:pPr>
            <w:r>
              <w:rPr>
                <w:i/>
              </w:rPr>
              <w:t>3.1</w:t>
            </w:r>
          </w:p>
        </w:tc>
      </w:tr>
      <w:tr w:rsidR="002453CF" w:rsidRPr="00EE113D" w14:paraId="7FDE9881" w14:textId="77777777" w:rsidTr="0017363D">
        <w:trPr>
          <w:jc w:val="center"/>
        </w:trPr>
        <w:tc>
          <w:tcPr>
            <w:tcW w:w="3403" w:type="dxa"/>
          </w:tcPr>
          <w:p w14:paraId="70EB2CEB" w14:textId="77777777" w:rsidR="002453CF" w:rsidRPr="00957951" w:rsidRDefault="002453CF" w:rsidP="0017363D">
            <w:pPr>
              <w:spacing w:after="0" w:line="240" w:lineRule="auto"/>
              <w:rPr>
                <w:i/>
                <w:szCs w:val="24"/>
              </w:rPr>
            </w:pPr>
            <w:r w:rsidRPr="00957951">
              <w:rPr>
                <w:i/>
                <w:szCs w:val="24"/>
              </w:rPr>
              <w:t>3.2. Các phương pháp suy diễn</w:t>
            </w:r>
          </w:p>
        </w:tc>
        <w:tc>
          <w:tcPr>
            <w:tcW w:w="992" w:type="dxa"/>
            <w:vAlign w:val="center"/>
          </w:tcPr>
          <w:p w14:paraId="09271E26" w14:textId="77777777" w:rsidR="002453CF" w:rsidRPr="00AC1BF8" w:rsidRDefault="002453CF" w:rsidP="0017363D">
            <w:pPr>
              <w:spacing w:after="0" w:line="240" w:lineRule="auto"/>
              <w:jc w:val="center"/>
              <w:rPr>
                <w:i/>
                <w:szCs w:val="24"/>
              </w:rPr>
            </w:pPr>
            <w:r w:rsidRPr="00AC1BF8">
              <w:rPr>
                <w:i/>
                <w:szCs w:val="24"/>
              </w:rPr>
              <w:t>1</w:t>
            </w:r>
            <w:r>
              <w:rPr>
                <w:i/>
                <w:szCs w:val="24"/>
              </w:rPr>
              <w:t>,0</w:t>
            </w:r>
          </w:p>
        </w:tc>
        <w:tc>
          <w:tcPr>
            <w:tcW w:w="1701" w:type="dxa"/>
            <w:vAlign w:val="center"/>
          </w:tcPr>
          <w:p w14:paraId="3CBC4523" w14:textId="77777777" w:rsidR="002453CF" w:rsidRPr="00AA47EB" w:rsidRDefault="002453CF" w:rsidP="0017363D">
            <w:pPr>
              <w:pStyle w:val="Bng"/>
              <w:spacing w:before="0" w:after="0" w:line="240" w:lineRule="auto"/>
              <w:jc w:val="center"/>
            </w:pPr>
            <w:r>
              <w:t>G1.6, G2.4</w:t>
            </w:r>
          </w:p>
        </w:tc>
        <w:tc>
          <w:tcPr>
            <w:tcW w:w="1701" w:type="dxa"/>
            <w:vAlign w:val="center"/>
          </w:tcPr>
          <w:p w14:paraId="1DB5256F" w14:textId="77777777" w:rsidR="002453CF" w:rsidRDefault="002453CF" w:rsidP="0017363D">
            <w:pPr>
              <w:pStyle w:val="Bng"/>
              <w:spacing w:before="0" w:after="0" w:line="240" w:lineRule="auto"/>
              <w:rPr>
                <w:i/>
              </w:rPr>
            </w:pPr>
            <w:r w:rsidRPr="00105239">
              <w:rPr>
                <w:i/>
              </w:rPr>
              <w:t>Thuyết giảng</w:t>
            </w:r>
          </w:p>
          <w:p w14:paraId="4969E55F" w14:textId="77777777" w:rsidR="002453CF" w:rsidRDefault="002453CF" w:rsidP="0017363D">
            <w:pPr>
              <w:pStyle w:val="Bng"/>
              <w:spacing w:before="0" w:after="0" w:line="240" w:lineRule="auto"/>
              <w:rPr>
                <w:i/>
              </w:rPr>
            </w:pPr>
            <w:r>
              <w:rPr>
                <w:i/>
              </w:rPr>
              <w:t>Trình chiếu</w:t>
            </w:r>
          </w:p>
          <w:p w14:paraId="7E914360" w14:textId="77777777" w:rsidR="002453CF" w:rsidRDefault="002453CF" w:rsidP="0017363D">
            <w:pPr>
              <w:pStyle w:val="Bng"/>
              <w:spacing w:before="0" w:after="0" w:line="240" w:lineRule="auto"/>
              <w:rPr>
                <w:i/>
              </w:rPr>
            </w:pPr>
            <w:r>
              <w:rPr>
                <w:i/>
              </w:rPr>
              <w:t>Thảo luận</w:t>
            </w:r>
          </w:p>
          <w:p w14:paraId="25D2C039" w14:textId="77777777" w:rsidR="002453CF" w:rsidRDefault="002453CF" w:rsidP="0017363D">
            <w:pPr>
              <w:pStyle w:val="Bng"/>
              <w:spacing w:before="0" w:after="0" w:line="240" w:lineRule="auto"/>
            </w:pPr>
            <w:r>
              <w:t>Học trên lớp: 1,0</w:t>
            </w:r>
          </w:p>
          <w:p w14:paraId="21251869" w14:textId="77777777" w:rsidR="002453CF" w:rsidRPr="00105239" w:rsidRDefault="002453CF" w:rsidP="0017363D">
            <w:pPr>
              <w:pStyle w:val="Bng"/>
              <w:spacing w:before="0" w:after="0" w:line="240" w:lineRule="auto"/>
              <w:rPr>
                <w:i/>
              </w:rPr>
            </w:pPr>
            <w:r>
              <w:t>Học ở nhà: 2,0</w:t>
            </w:r>
          </w:p>
        </w:tc>
        <w:tc>
          <w:tcPr>
            <w:tcW w:w="1276" w:type="dxa"/>
            <w:vAlign w:val="center"/>
          </w:tcPr>
          <w:p w14:paraId="2726357C" w14:textId="77777777" w:rsidR="002453CF" w:rsidRPr="00E841BB" w:rsidRDefault="002453CF" w:rsidP="0017363D">
            <w:pPr>
              <w:pStyle w:val="Bng"/>
              <w:spacing w:before="0" w:after="0" w:line="240" w:lineRule="auto"/>
              <w:jc w:val="center"/>
            </w:pPr>
            <w:r>
              <w:t>3.1</w:t>
            </w:r>
          </w:p>
        </w:tc>
      </w:tr>
      <w:tr w:rsidR="002453CF" w:rsidRPr="00EE113D" w14:paraId="4DDE197E" w14:textId="77777777" w:rsidTr="0017363D">
        <w:trPr>
          <w:jc w:val="center"/>
        </w:trPr>
        <w:tc>
          <w:tcPr>
            <w:tcW w:w="3403" w:type="dxa"/>
          </w:tcPr>
          <w:p w14:paraId="198D917D" w14:textId="77777777" w:rsidR="002453CF" w:rsidRPr="00957951" w:rsidRDefault="002453CF" w:rsidP="0017363D">
            <w:pPr>
              <w:spacing w:after="0" w:line="240" w:lineRule="auto"/>
              <w:rPr>
                <w:i/>
                <w:szCs w:val="24"/>
              </w:rPr>
            </w:pPr>
            <w:r w:rsidRPr="00957951">
              <w:rPr>
                <w:i/>
                <w:szCs w:val="24"/>
              </w:rPr>
              <w:t>3.3. Suy diễn trong các hệ CSTT</w:t>
            </w:r>
          </w:p>
        </w:tc>
        <w:tc>
          <w:tcPr>
            <w:tcW w:w="992" w:type="dxa"/>
            <w:vAlign w:val="center"/>
          </w:tcPr>
          <w:p w14:paraId="67132F5D" w14:textId="77777777" w:rsidR="002453CF" w:rsidRPr="00AC1BF8" w:rsidRDefault="002453CF" w:rsidP="0017363D">
            <w:pPr>
              <w:spacing w:after="0" w:line="240" w:lineRule="auto"/>
              <w:jc w:val="center"/>
              <w:rPr>
                <w:i/>
                <w:szCs w:val="24"/>
              </w:rPr>
            </w:pPr>
            <w:r>
              <w:rPr>
                <w:i/>
                <w:szCs w:val="24"/>
              </w:rPr>
              <w:t>1,0</w:t>
            </w:r>
          </w:p>
        </w:tc>
        <w:tc>
          <w:tcPr>
            <w:tcW w:w="1701" w:type="dxa"/>
            <w:vAlign w:val="center"/>
          </w:tcPr>
          <w:p w14:paraId="660D0383" w14:textId="77777777" w:rsidR="002453CF" w:rsidRDefault="002453CF" w:rsidP="0017363D">
            <w:pPr>
              <w:pStyle w:val="Bng"/>
              <w:spacing w:before="0" w:after="0" w:line="240" w:lineRule="auto"/>
              <w:jc w:val="center"/>
            </w:pPr>
            <w:r>
              <w:t>G1.6, G2.4</w:t>
            </w:r>
          </w:p>
        </w:tc>
        <w:tc>
          <w:tcPr>
            <w:tcW w:w="1701" w:type="dxa"/>
            <w:vAlign w:val="center"/>
          </w:tcPr>
          <w:p w14:paraId="1C4C94AE" w14:textId="77777777" w:rsidR="002453CF" w:rsidRDefault="002453CF" w:rsidP="0017363D">
            <w:pPr>
              <w:pStyle w:val="Bng"/>
              <w:spacing w:before="0" w:after="0" w:line="240" w:lineRule="auto"/>
              <w:rPr>
                <w:i/>
              </w:rPr>
            </w:pPr>
            <w:r w:rsidRPr="00105239">
              <w:rPr>
                <w:i/>
              </w:rPr>
              <w:t>Thuyết giảng</w:t>
            </w:r>
          </w:p>
          <w:p w14:paraId="40F093C1" w14:textId="77777777" w:rsidR="002453CF" w:rsidRDefault="002453CF" w:rsidP="0017363D">
            <w:pPr>
              <w:pStyle w:val="Bng"/>
              <w:spacing w:before="0" w:after="0" w:line="240" w:lineRule="auto"/>
              <w:rPr>
                <w:i/>
              </w:rPr>
            </w:pPr>
            <w:r>
              <w:rPr>
                <w:i/>
              </w:rPr>
              <w:t>Trình chiếu</w:t>
            </w:r>
          </w:p>
          <w:p w14:paraId="686123F5" w14:textId="77777777" w:rsidR="002453CF" w:rsidRDefault="002453CF" w:rsidP="0017363D">
            <w:pPr>
              <w:pStyle w:val="Bng"/>
              <w:spacing w:before="0" w:after="0" w:line="240" w:lineRule="auto"/>
              <w:rPr>
                <w:i/>
              </w:rPr>
            </w:pPr>
            <w:r>
              <w:rPr>
                <w:i/>
              </w:rPr>
              <w:t>Thảo luận</w:t>
            </w:r>
          </w:p>
          <w:p w14:paraId="71AD6DD4" w14:textId="77777777" w:rsidR="002453CF" w:rsidRDefault="002453CF" w:rsidP="0017363D">
            <w:pPr>
              <w:pStyle w:val="Bng"/>
              <w:spacing w:before="0" w:after="0" w:line="240" w:lineRule="auto"/>
            </w:pPr>
            <w:r>
              <w:t>Học trên lớp: 1,0</w:t>
            </w:r>
          </w:p>
          <w:p w14:paraId="255B5993" w14:textId="77777777" w:rsidR="002453CF" w:rsidRPr="00F34384" w:rsidRDefault="002453CF" w:rsidP="0017363D">
            <w:pPr>
              <w:pStyle w:val="Bng"/>
              <w:spacing w:before="0" w:after="0" w:line="240" w:lineRule="auto"/>
            </w:pPr>
            <w:r>
              <w:t>Học ở nhà: 2,0</w:t>
            </w:r>
          </w:p>
        </w:tc>
        <w:tc>
          <w:tcPr>
            <w:tcW w:w="1276" w:type="dxa"/>
            <w:vAlign w:val="center"/>
          </w:tcPr>
          <w:p w14:paraId="3C88241C" w14:textId="77777777" w:rsidR="002453CF" w:rsidRPr="00E841BB" w:rsidRDefault="002453CF" w:rsidP="0017363D">
            <w:pPr>
              <w:pStyle w:val="Bng"/>
              <w:spacing w:before="0" w:after="0" w:line="240" w:lineRule="auto"/>
              <w:jc w:val="center"/>
            </w:pPr>
            <w:r>
              <w:t>3.2</w:t>
            </w:r>
          </w:p>
        </w:tc>
      </w:tr>
      <w:tr w:rsidR="002453CF" w:rsidRPr="00EE113D" w14:paraId="021F6F4A" w14:textId="77777777" w:rsidTr="0017363D">
        <w:trPr>
          <w:jc w:val="center"/>
        </w:trPr>
        <w:tc>
          <w:tcPr>
            <w:tcW w:w="3403" w:type="dxa"/>
          </w:tcPr>
          <w:p w14:paraId="5C84D003" w14:textId="77777777" w:rsidR="002453CF" w:rsidRPr="00CD02F4" w:rsidRDefault="002453CF" w:rsidP="0017363D">
            <w:pPr>
              <w:spacing w:after="0" w:line="240" w:lineRule="auto"/>
              <w:rPr>
                <w:i/>
                <w:szCs w:val="24"/>
              </w:rPr>
            </w:pPr>
            <w:r w:rsidRPr="00CD02F4">
              <w:rPr>
                <w:i/>
                <w:szCs w:val="24"/>
              </w:rPr>
              <w:t xml:space="preserve">3.4. </w:t>
            </w:r>
            <w:r>
              <w:rPr>
                <w:i/>
                <w:szCs w:val="24"/>
              </w:rPr>
              <w:t>Suy diễn tiến và suy diễn lùi</w:t>
            </w:r>
          </w:p>
        </w:tc>
        <w:tc>
          <w:tcPr>
            <w:tcW w:w="992" w:type="dxa"/>
            <w:tcBorders>
              <w:bottom w:val="single" w:sz="4" w:space="0" w:color="auto"/>
            </w:tcBorders>
            <w:vAlign w:val="center"/>
          </w:tcPr>
          <w:p w14:paraId="6E2CE9BD" w14:textId="77777777" w:rsidR="002453CF" w:rsidRPr="00AC1BF8" w:rsidRDefault="002453CF" w:rsidP="0017363D">
            <w:pPr>
              <w:spacing w:after="0" w:line="240" w:lineRule="auto"/>
              <w:jc w:val="center"/>
              <w:rPr>
                <w:i/>
                <w:szCs w:val="24"/>
              </w:rPr>
            </w:pPr>
            <w:r>
              <w:rPr>
                <w:i/>
                <w:szCs w:val="24"/>
              </w:rPr>
              <w:t>7,0</w:t>
            </w:r>
          </w:p>
        </w:tc>
        <w:tc>
          <w:tcPr>
            <w:tcW w:w="1701" w:type="dxa"/>
            <w:tcBorders>
              <w:bottom w:val="single" w:sz="4" w:space="0" w:color="auto"/>
            </w:tcBorders>
            <w:vAlign w:val="center"/>
          </w:tcPr>
          <w:p w14:paraId="4C0FF205" w14:textId="77777777" w:rsidR="002453CF" w:rsidRPr="002C3978" w:rsidRDefault="002453CF" w:rsidP="0017363D">
            <w:pPr>
              <w:pStyle w:val="Bng"/>
              <w:spacing w:before="0" w:after="0" w:line="240" w:lineRule="auto"/>
              <w:jc w:val="center"/>
              <w:rPr>
                <w:i/>
              </w:rPr>
            </w:pPr>
            <w:r>
              <w:t>G1.6, G2.4, G3.1</w:t>
            </w:r>
          </w:p>
        </w:tc>
        <w:tc>
          <w:tcPr>
            <w:tcW w:w="1701" w:type="dxa"/>
            <w:tcBorders>
              <w:bottom w:val="single" w:sz="4" w:space="0" w:color="auto"/>
            </w:tcBorders>
            <w:vAlign w:val="center"/>
          </w:tcPr>
          <w:p w14:paraId="1AC4751F" w14:textId="77777777" w:rsidR="002453CF" w:rsidRDefault="002453CF" w:rsidP="0017363D">
            <w:pPr>
              <w:pStyle w:val="Bng"/>
              <w:spacing w:before="0" w:after="0" w:line="240" w:lineRule="auto"/>
              <w:rPr>
                <w:i/>
              </w:rPr>
            </w:pPr>
            <w:r w:rsidRPr="00105239">
              <w:rPr>
                <w:i/>
              </w:rPr>
              <w:t>Thuyết giảng</w:t>
            </w:r>
          </w:p>
          <w:p w14:paraId="7DCDEECA" w14:textId="77777777" w:rsidR="002453CF" w:rsidRDefault="002453CF" w:rsidP="0017363D">
            <w:pPr>
              <w:pStyle w:val="Bng"/>
              <w:spacing w:before="0" w:after="0" w:line="240" w:lineRule="auto"/>
              <w:rPr>
                <w:i/>
              </w:rPr>
            </w:pPr>
            <w:r>
              <w:rPr>
                <w:i/>
              </w:rPr>
              <w:t>Trình chiếu</w:t>
            </w:r>
          </w:p>
          <w:p w14:paraId="604EB4FD" w14:textId="77777777" w:rsidR="002453CF" w:rsidRDefault="002453CF" w:rsidP="0017363D">
            <w:pPr>
              <w:pStyle w:val="Bng"/>
              <w:spacing w:before="0" w:after="0" w:line="240" w:lineRule="auto"/>
              <w:rPr>
                <w:i/>
              </w:rPr>
            </w:pPr>
            <w:r>
              <w:rPr>
                <w:i/>
              </w:rPr>
              <w:t>Thảo luận</w:t>
            </w:r>
          </w:p>
          <w:p w14:paraId="4682469F" w14:textId="77777777" w:rsidR="002453CF" w:rsidRDefault="002453CF" w:rsidP="0017363D">
            <w:pPr>
              <w:pStyle w:val="Bng"/>
              <w:spacing w:before="0" w:after="0" w:line="240" w:lineRule="auto"/>
            </w:pPr>
            <w:r>
              <w:t>Học trên lớp: 3,0</w:t>
            </w:r>
          </w:p>
          <w:p w14:paraId="0EDC0D25" w14:textId="77777777" w:rsidR="002453CF" w:rsidRDefault="002453CF" w:rsidP="0017363D">
            <w:pPr>
              <w:pStyle w:val="Bng"/>
              <w:spacing w:before="0" w:after="0" w:line="240" w:lineRule="auto"/>
            </w:pPr>
            <w:r>
              <w:t>Học ở nhà: 6,0</w:t>
            </w:r>
          </w:p>
          <w:p w14:paraId="2AF0ED94" w14:textId="77777777" w:rsidR="002453CF" w:rsidRDefault="002453CF" w:rsidP="0017363D">
            <w:pPr>
              <w:pStyle w:val="Bng"/>
              <w:spacing w:before="0" w:after="0" w:line="240" w:lineRule="auto"/>
            </w:pPr>
            <w:r>
              <w:t>Hướng dẫn bài tập lớn: 3,0</w:t>
            </w:r>
          </w:p>
          <w:p w14:paraId="77D715E3" w14:textId="77777777" w:rsidR="002453CF" w:rsidRDefault="002453CF" w:rsidP="0017363D">
            <w:pPr>
              <w:pStyle w:val="Bng"/>
              <w:spacing w:before="0" w:after="0" w:line="240" w:lineRule="auto"/>
              <w:rPr>
                <w:i/>
              </w:rPr>
            </w:pPr>
            <w:r>
              <w:t>Bài kiểm tra số 1: 1,0</w:t>
            </w:r>
          </w:p>
        </w:tc>
        <w:tc>
          <w:tcPr>
            <w:tcW w:w="1276" w:type="dxa"/>
            <w:tcBorders>
              <w:bottom w:val="single" w:sz="4" w:space="0" w:color="auto"/>
            </w:tcBorders>
            <w:vAlign w:val="center"/>
          </w:tcPr>
          <w:p w14:paraId="116F9E7A" w14:textId="77777777" w:rsidR="002453CF" w:rsidRPr="002C3978" w:rsidRDefault="002453CF" w:rsidP="0017363D">
            <w:pPr>
              <w:pStyle w:val="Bng"/>
              <w:spacing w:before="0" w:after="0" w:line="240" w:lineRule="auto"/>
              <w:rPr>
                <w:i/>
              </w:rPr>
            </w:pPr>
            <w:r>
              <w:t>3.2, 3.3</w:t>
            </w:r>
          </w:p>
        </w:tc>
      </w:tr>
      <w:tr w:rsidR="002453CF" w:rsidRPr="00EE113D" w14:paraId="7BD1525D" w14:textId="77777777" w:rsidTr="0017363D">
        <w:trPr>
          <w:jc w:val="center"/>
        </w:trPr>
        <w:tc>
          <w:tcPr>
            <w:tcW w:w="3403" w:type="dxa"/>
          </w:tcPr>
          <w:p w14:paraId="0AFD0982" w14:textId="77777777" w:rsidR="002453CF" w:rsidRPr="00856C37" w:rsidRDefault="002453CF" w:rsidP="0017363D">
            <w:pPr>
              <w:spacing w:after="0" w:line="240" w:lineRule="auto"/>
              <w:rPr>
                <w:b/>
                <w:szCs w:val="24"/>
                <w:lang w:val="fr-FR"/>
              </w:rPr>
            </w:pPr>
            <w:r w:rsidRPr="00856C37">
              <w:rPr>
                <w:b/>
                <w:szCs w:val="24"/>
                <w:lang w:val="fr-FR"/>
              </w:rPr>
              <w:t xml:space="preserve">Chương </w:t>
            </w:r>
            <w:r>
              <w:rPr>
                <w:b/>
                <w:szCs w:val="24"/>
                <w:lang w:val="fr-FR"/>
              </w:rPr>
              <w:t>4</w:t>
            </w:r>
            <w:r w:rsidRPr="00856C37">
              <w:rPr>
                <w:b/>
                <w:szCs w:val="24"/>
                <w:lang w:val="fr-FR"/>
              </w:rPr>
              <w:t xml:space="preserve">. </w:t>
            </w:r>
            <w:r>
              <w:rPr>
                <w:b/>
                <w:szCs w:val="24"/>
                <w:lang w:val="fr-FR"/>
              </w:rPr>
              <w:t>Hệ hỗ trợ ra quyết định</w:t>
            </w:r>
          </w:p>
        </w:tc>
        <w:tc>
          <w:tcPr>
            <w:tcW w:w="992" w:type="dxa"/>
            <w:tcBorders>
              <w:top w:val="single" w:sz="4" w:space="0" w:color="auto"/>
            </w:tcBorders>
            <w:vAlign w:val="center"/>
          </w:tcPr>
          <w:p w14:paraId="2862665F" w14:textId="77777777" w:rsidR="002453CF" w:rsidRPr="006F2A6A" w:rsidRDefault="002453CF" w:rsidP="0017363D">
            <w:pPr>
              <w:spacing w:after="0" w:line="240" w:lineRule="auto"/>
              <w:jc w:val="center"/>
              <w:rPr>
                <w:b/>
                <w:szCs w:val="24"/>
              </w:rPr>
            </w:pPr>
            <w:r>
              <w:rPr>
                <w:b/>
                <w:szCs w:val="24"/>
              </w:rPr>
              <w:t>9,0</w:t>
            </w:r>
          </w:p>
        </w:tc>
        <w:tc>
          <w:tcPr>
            <w:tcW w:w="1701" w:type="dxa"/>
            <w:vAlign w:val="center"/>
          </w:tcPr>
          <w:p w14:paraId="61FE0013" w14:textId="77777777" w:rsidR="002453CF" w:rsidRPr="002C3978" w:rsidRDefault="002453CF" w:rsidP="0017363D">
            <w:pPr>
              <w:pStyle w:val="Bng"/>
              <w:spacing w:before="0" w:after="0" w:line="240" w:lineRule="auto"/>
              <w:jc w:val="center"/>
              <w:rPr>
                <w:i/>
              </w:rPr>
            </w:pPr>
          </w:p>
        </w:tc>
        <w:tc>
          <w:tcPr>
            <w:tcW w:w="1701" w:type="dxa"/>
            <w:tcBorders>
              <w:top w:val="single" w:sz="4" w:space="0" w:color="auto"/>
            </w:tcBorders>
            <w:vAlign w:val="center"/>
          </w:tcPr>
          <w:p w14:paraId="6855C4FC" w14:textId="77777777" w:rsidR="002453CF" w:rsidRDefault="002453CF" w:rsidP="0017363D">
            <w:pPr>
              <w:pStyle w:val="Bng"/>
              <w:spacing w:before="0" w:after="0" w:line="240" w:lineRule="auto"/>
              <w:rPr>
                <w:i/>
              </w:rPr>
            </w:pPr>
          </w:p>
        </w:tc>
        <w:tc>
          <w:tcPr>
            <w:tcW w:w="1276" w:type="dxa"/>
            <w:tcBorders>
              <w:top w:val="single" w:sz="4" w:space="0" w:color="auto"/>
            </w:tcBorders>
            <w:vAlign w:val="center"/>
          </w:tcPr>
          <w:p w14:paraId="3D72E53E" w14:textId="77777777" w:rsidR="002453CF" w:rsidRPr="00E841BB" w:rsidRDefault="002453CF" w:rsidP="0017363D">
            <w:pPr>
              <w:pStyle w:val="Bng"/>
              <w:spacing w:before="0" w:after="0" w:line="240" w:lineRule="auto"/>
              <w:jc w:val="center"/>
            </w:pPr>
          </w:p>
        </w:tc>
      </w:tr>
      <w:tr w:rsidR="002453CF" w:rsidRPr="00EE113D" w14:paraId="5CDE7AFA" w14:textId="77777777" w:rsidTr="0017363D">
        <w:trPr>
          <w:jc w:val="center"/>
        </w:trPr>
        <w:tc>
          <w:tcPr>
            <w:tcW w:w="3403" w:type="dxa"/>
          </w:tcPr>
          <w:p w14:paraId="2851A7A2" w14:textId="77777777" w:rsidR="002453CF" w:rsidRPr="009D1F60" w:rsidRDefault="002453CF" w:rsidP="0017363D">
            <w:pPr>
              <w:pStyle w:val="chuong"/>
              <w:rPr>
                <w:b w:val="0"/>
                <w:szCs w:val="24"/>
              </w:rPr>
            </w:pPr>
            <w:r>
              <w:rPr>
                <w:b w:val="0"/>
                <w:i/>
                <w:szCs w:val="24"/>
              </w:rPr>
              <w:lastRenderedPageBreak/>
              <w:t>4</w:t>
            </w:r>
            <w:r w:rsidRPr="009D1F60">
              <w:rPr>
                <w:b w:val="0"/>
                <w:i/>
                <w:szCs w:val="24"/>
              </w:rPr>
              <w:t>.1. Khái niệm</w:t>
            </w:r>
          </w:p>
        </w:tc>
        <w:tc>
          <w:tcPr>
            <w:tcW w:w="992" w:type="dxa"/>
            <w:tcBorders>
              <w:top w:val="single" w:sz="4" w:space="0" w:color="auto"/>
            </w:tcBorders>
          </w:tcPr>
          <w:p w14:paraId="5F98B06A" w14:textId="77777777" w:rsidR="002453CF" w:rsidRPr="007812DA" w:rsidRDefault="002453CF" w:rsidP="0017363D">
            <w:pPr>
              <w:spacing w:after="0" w:line="240" w:lineRule="auto"/>
              <w:jc w:val="center"/>
              <w:rPr>
                <w:i/>
                <w:szCs w:val="24"/>
              </w:rPr>
            </w:pPr>
            <w:r>
              <w:rPr>
                <w:i/>
                <w:szCs w:val="24"/>
              </w:rPr>
              <w:t>1,0</w:t>
            </w:r>
          </w:p>
        </w:tc>
        <w:tc>
          <w:tcPr>
            <w:tcW w:w="1701" w:type="dxa"/>
            <w:vAlign w:val="center"/>
          </w:tcPr>
          <w:p w14:paraId="7FB4C60B" w14:textId="77777777" w:rsidR="002453CF" w:rsidRPr="002C3978" w:rsidRDefault="002453CF" w:rsidP="0017363D">
            <w:pPr>
              <w:pStyle w:val="Bng"/>
              <w:spacing w:before="0" w:after="0" w:line="240" w:lineRule="auto"/>
              <w:jc w:val="center"/>
              <w:rPr>
                <w:i/>
              </w:rPr>
            </w:pPr>
            <w:r>
              <w:rPr>
                <w:i/>
              </w:rPr>
              <w:t>G1.7</w:t>
            </w:r>
          </w:p>
        </w:tc>
        <w:tc>
          <w:tcPr>
            <w:tcW w:w="1701" w:type="dxa"/>
            <w:tcBorders>
              <w:top w:val="single" w:sz="4" w:space="0" w:color="auto"/>
            </w:tcBorders>
            <w:vAlign w:val="center"/>
          </w:tcPr>
          <w:p w14:paraId="551E97A5" w14:textId="77777777" w:rsidR="002453CF" w:rsidRDefault="002453CF" w:rsidP="0017363D">
            <w:pPr>
              <w:pStyle w:val="Bng"/>
              <w:spacing w:before="0" w:after="0" w:line="240" w:lineRule="auto"/>
              <w:rPr>
                <w:i/>
              </w:rPr>
            </w:pPr>
            <w:r w:rsidRPr="00105239">
              <w:rPr>
                <w:i/>
              </w:rPr>
              <w:t>Thuyết giảng</w:t>
            </w:r>
          </w:p>
          <w:p w14:paraId="11AC7454" w14:textId="77777777" w:rsidR="002453CF" w:rsidRDefault="002453CF" w:rsidP="0017363D">
            <w:pPr>
              <w:pStyle w:val="Bng"/>
              <w:spacing w:before="0" w:after="0" w:line="240" w:lineRule="auto"/>
              <w:rPr>
                <w:i/>
              </w:rPr>
            </w:pPr>
            <w:r>
              <w:rPr>
                <w:i/>
              </w:rPr>
              <w:t>Trình chiếu</w:t>
            </w:r>
          </w:p>
          <w:p w14:paraId="1FF776C3" w14:textId="77777777" w:rsidR="002453CF" w:rsidRDefault="002453CF" w:rsidP="0017363D">
            <w:pPr>
              <w:pStyle w:val="Bng"/>
              <w:spacing w:before="0" w:after="0" w:line="240" w:lineRule="auto"/>
              <w:rPr>
                <w:i/>
              </w:rPr>
            </w:pPr>
            <w:r>
              <w:rPr>
                <w:i/>
              </w:rPr>
              <w:t>Thảo luận</w:t>
            </w:r>
          </w:p>
          <w:p w14:paraId="7393CBD0" w14:textId="77777777" w:rsidR="002453CF" w:rsidRDefault="002453CF" w:rsidP="0017363D">
            <w:pPr>
              <w:pStyle w:val="Bng"/>
              <w:spacing w:before="0" w:after="0" w:line="240" w:lineRule="auto"/>
            </w:pPr>
            <w:r>
              <w:t>Học trên lớp: 1,0</w:t>
            </w:r>
          </w:p>
          <w:p w14:paraId="07FED484" w14:textId="77777777" w:rsidR="002453CF" w:rsidRDefault="002453CF" w:rsidP="0017363D">
            <w:pPr>
              <w:pStyle w:val="Bng"/>
              <w:spacing w:before="0" w:after="0" w:line="240" w:lineRule="auto"/>
              <w:rPr>
                <w:i/>
              </w:rPr>
            </w:pPr>
            <w:r>
              <w:t>Học ở nhà: 2,0</w:t>
            </w:r>
          </w:p>
        </w:tc>
        <w:tc>
          <w:tcPr>
            <w:tcW w:w="1276" w:type="dxa"/>
            <w:tcBorders>
              <w:top w:val="single" w:sz="4" w:space="0" w:color="auto"/>
            </w:tcBorders>
            <w:vAlign w:val="center"/>
          </w:tcPr>
          <w:p w14:paraId="562B796F" w14:textId="77777777" w:rsidR="002453CF" w:rsidRPr="002C3978" w:rsidRDefault="002453CF" w:rsidP="0017363D">
            <w:pPr>
              <w:pStyle w:val="Bng"/>
              <w:spacing w:before="0" w:after="0" w:line="240" w:lineRule="auto"/>
              <w:jc w:val="center"/>
              <w:rPr>
                <w:i/>
              </w:rPr>
            </w:pPr>
            <w:r>
              <w:rPr>
                <w:i/>
              </w:rPr>
              <w:t>4.1</w:t>
            </w:r>
          </w:p>
        </w:tc>
      </w:tr>
      <w:tr w:rsidR="002453CF" w:rsidRPr="00EE113D" w14:paraId="41A71488" w14:textId="77777777" w:rsidTr="0017363D">
        <w:trPr>
          <w:jc w:val="center"/>
        </w:trPr>
        <w:tc>
          <w:tcPr>
            <w:tcW w:w="3403" w:type="dxa"/>
          </w:tcPr>
          <w:p w14:paraId="5E20B8FD" w14:textId="77777777" w:rsidR="002453CF" w:rsidRPr="009D1F60" w:rsidRDefault="002453CF" w:rsidP="0017363D">
            <w:pPr>
              <w:pStyle w:val="chuong"/>
              <w:rPr>
                <w:b w:val="0"/>
                <w:i/>
                <w:szCs w:val="24"/>
              </w:rPr>
            </w:pPr>
            <w:r>
              <w:rPr>
                <w:b w:val="0"/>
                <w:i/>
                <w:szCs w:val="24"/>
              </w:rPr>
              <w:t>4.2. Phương pháp hỗ trợ quyết định</w:t>
            </w:r>
          </w:p>
        </w:tc>
        <w:tc>
          <w:tcPr>
            <w:tcW w:w="992" w:type="dxa"/>
            <w:tcBorders>
              <w:top w:val="single" w:sz="4" w:space="0" w:color="auto"/>
            </w:tcBorders>
          </w:tcPr>
          <w:p w14:paraId="28659887" w14:textId="77777777" w:rsidR="002453CF" w:rsidRPr="007812DA" w:rsidRDefault="002453CF" w:rsidP="0017363D">
            <w:pPr>
              <w:spacing w:after="0" w:line="240" w:lineRule="auto"/>
              <w:jc w:val="center"/>
              <w:rPr>
                <w:i/>
                <w:szCs w:val="24"/>
              </w:rPr>
            </w:pPr>
            <w:r w:rsidRPr="007812DA">
              <w:rPr>
                <w:i/>
                <w:szCs w:val="24"/>
              </w:rPr>
              <w:t>1,0</w:t>
            </w:r>
          </w:p>
        </w:tc>
        <w:tc>
          <w:tcPr>
            <w:tcW w:w="1701" w:type="dxa"/>
            <w:vAlign w:val="center"/>
          </w:tcPr>
          <w:p w14:paraId="5C994BFB" w14:textId="77777777" w:rsidR="002453CF" w:rsidRPr="002C3978" w:rsidRDefault="002453CF" w:rsidP="0017363D">
            <w:pPr>
              <w:pStyle w:val="Bng"/>
              <w:spacing w:before="0" w:after="0" w:line="240" w:lineRule="auto"/>
              <w:jc w:val="center"/>
              <w:rPr>
                <w:i/>
              </w:rPr>
            </w:pPr>
            <w:r>
              <w:rPr>
                <w:i/>
              </w:rPr>
              <w:t>G1.7</w:t>
            </w:r>
          </w:p>
        </w:tc>
        <w:tc>
          <w:tcPr>
            <w:tcW w:w="1701" w:type="dxa"/>
            <w:tcBorders>
              <w:top w:val="single" w:sz="4" w:space="0" w:color="auto"/>
            </w:tcBorders>
            <w:vAlign w:val="center"/>
          </w:tcPr>
          <w:p w14:paraId="0004CD54" w14:textId="77777777" w:rsidR="002453CF" w:rsidRDefault="002453CF" w:rsidP="0017363D">
            <w:pPr>
              <w:pStyle w:val="Bng"/>
              <w:spacing w:before="0" w:after="0" w:line="240" w:lineRule="auto"/>
              <w:rPr>
                <w:i/>
              </w:rPr>
            </w:pPr>
            <w:r w:rsidRPr="00105239">
              <w:rPr>
                <w:i/>
              </w:rPr>
              <w:t>Thuyết giảng</w:t>
            </w:r>
          </w:p>
          <w:p w14:paraId="5345CDA1" w14:textId="77777777" w:rsidR="002453CF" w:rsidRDefault="002453CF" w:rsidP="0017363D">
            <w:pPr>
              <w:pStyle w:val="Bng"/>
              <w:spacing w:before="0" w:after="0" w:line="240" w:lineRule="auto"/>
              <w:rPr>
                <w:i/>
              </w:rPr>
            </w:pPr>
            <w:r>
              <w:rPr>
                <w:i/>
              </w:rPr>
              <w:t>Trình chiếu</w:t>
            </w:r>
          </w:p>
          <w:p w14:paraId="37EE8995" w14:textId="77777777" w:rsidR="002453CF" w:rsidRDefault="002453CF" w:rsidP="0017363D">
            <w:pPr>
              <w:pStyle w:val="Bng"/>
              <w:spacing w:before="0" w:after="0" w:line="240" w:lineRule="auto"/>
              <w:rPr>
                <w:i/>
              </w:rPr>
            </w:pPr>
            <w:r>
              <w:rPr>
                <w:i/>
              </w:rPr>
              <w:t>Thảo luận</w:t>
            </w:r>
          </w:p>
          <w:p w14:paraId="5520F6A3" w14:textId="77777777" w:rsidR="002453CF" w:rsidRDefault="002453CF" w:rsidP="0017363D">
            <w:pPr>
              <w:pStyle w:val="Bng"/>
              <w:spacing w:before="0" w:after="0" w:line="240" w:lineRule="auto"/>
            </w:pPr>
            <w:r>
              <w:t>Học trên lớp: 1,0</w:t>
            </w:r>
          </w:p>
          <w:p w14:paraId="6CA2BF6D" w14:textId="77777777" w:rsidR="002453CF" w:rsidRDefault="002453CF" w:rsidP="0017363D">
            <w:pPr>
              <w:pStyle w:val="Bng"/>
              <w:spacing w:before="0" w:after="0" w:line="240" w:lineRule="auto"/>
              <w:rPr>
                <w:i/>
              </w:rPr>
            </w:pPr>
            <w:r>
              <w:t>Học ở nhà: 2,0</w:t>
            </w:r>
          </w:p>
        </w:tc>
        <w:tc>
          <w:tcPr>
            <w:tcW w:w="1276" w:type="dxa"/>
            <w:tcBorders>
              <w:top w:val="single" w:sz="4" w:space="0" w:color="auto"/>
            </w:tcBorders>
            <w:vAlign w:val="center"/>
          </w:tcPr>
          <w:p w14:paraId="3A96AE3C" w14:textId="77777777" w:rsidR="002453CF" w:rsidRPr="00E841BB" w:rsidRDefault="002453CF" w:rsidP="0017363D">
            <w:pPr>
              <w:pStyle w:val="Bng"/>
              <w:spacing w:before="0" w:after="0" w:line="240" w:lineRule="auto"/>
              <w:jc w:val="center"/>
            </w:pPr>
            <w:r>
              <w:t>4.2</w:t>
            </w:r>
          </w:p>
        </w:tc>
      </w:tr>
      <w:tr w:rsidR="002453CF" w:rsidRPr="00EE113D" w14:paraId="13A1E876" w14:textId="77777777" w:rsidTr="0017363D">
        <w:trPr>
          <w:jc w:val="center"/>
        </w:trPr>
        <w:tc>
          <w:tcPr>
            <w:tcW w:w="3403" w:type="dxa"/>
          </w:tcPr>
          <w:p w14:paraId="41CB6BFD" w14:textId="77777777" w:rsidR="002453CF" w:rsidRDefault="002453CF" w:rsidP="0017363D">
            <w:pPr>
              <w:pStyle w:val="chuong"/>
              <w:rPr>
                <w:b w:val="0"/>
                <w:i/>
                <w:szCs w:val="24"/>
              </w:rPr>
            </w:pPr>
            <w:r>
              <w:rPr>
                <w:b w:val="0"/>
                <w:i/>
                <w:szCs w:val="24"/>
              </w:rPr>
              <w:t>4.3. Các thành phần của một hệ hỗ trợ quyết định</w:t>
            </w:r>
          </w:p>
        </w:tc>
        <w:tc>
          <w:tcPr>
            <w:tcW w:w="992" w:type="dxa"/>
            <w:tcBorders>
              <w:top w:val="single" w:sz="4" w:space="0" w:color="auto"/>
            </w:tcBorders>
          </w:tcPr>
          <w:p w14:paraId="33FAA6CC" w14:textId="77777777" w:rsidR="002453CF" w:rsidRPr="009F2530" w:rsidRDefault="002453CF" w:rsidP="0017363D">
            <w:pPr>
              <w:spacing w:after="0" w:line="240" w:lineRule="auto"/>
              <w:jc w:val="center"/>
              <w:rPr>
                <w:b/>
                <w:szCs w:val="24"/>
              </w:rPr>
            </w:pPr>
            <w:r>
              <w:rPr>
                <w:i/>
                <w:szCs w:val="24"/>
              </w:rPr>
              <w:t>2,0</w:t>
            </w:r>
          </w:p>
        </w:tc>
        <w:tc>
          <w:tcPr>
            <w:tcW w:w="1701" w:type="dxa"/>
            <w:vAlign w:val="center"/>
          </w:tcPr>
          <w:p w14:paraId="31DDAA70" w14:textId="77777777" w:rsidR="002453CF" w:rsidRPr="002C3978" w:rsidRDefault="002453CF" w:rsidP="0017363D">
            <w:pPr>
              <w:pStyle w:val="Bng"/>
              <w:spacing w:before="0" w:after="0" w:line="240" w:lineRule="auto"/>
              <w:jc w:val="center"/>
              <w:rPr>
                <w:i/>
              </w:rPr>
            </w:pPr>
            <w:r>
              <w:rPr>
                <w:i/>
              </w:rPr>
              <w:t>G1.7</w:t>
            </w:r>
          </w:p>
        </w:tc>
        <w:tc>
          <w:tcPr>
            <w:tcW w:w="1701" w:type="dxa"/>
            <w:tcBorders>
              <w:top w:val="single" w:sz="4" w:space="0" w:color="auto"/>
            </w:tcBorders>
            <w:vAlign w:val="center"/>
          </w:tcPr>
          <w:p w14:paraId="1FE06BB9" w14:textId="77777777" w:rsidR="002453CF" w:rsidRDefault="002453CF" w:rsidP="0017363D">
            <w:pPr>
              <w:pStyle w:val="Bng"/>
              <w:spacing w:before="0" w:after="0" w:line="240" w:lineRule="auto"/>
              <w:rPr>
                <w:i/>
              </w:rPr>
            </w:pPr>
            <w:r w:rsidRPr="00105239">
              <w:rPr>
                <w:i/>
              </w:rPr>
              <w:t>Thuyết giảng</w:t>
            </w:r>
          </w:p>
          <w:p w14:paraId="7F91544C" w14:textId="77777777" w:rsidR="002453CF" w:rsidRDefault="002453CF" w:rsidP="0017363D">
            <w:pPr>
              <w:pStyle w:val="Bng"/>
              <w:spacing w:before="0" w:after="0" w:line="240" w:lineRule="auto"/>
              <w:rPr>
                <w:i/>
              </w:rPr>
            </w:pPr>
            <w:r>
              <w:rPr>
                <w:i/>
              </w:rPr>
              <w:t>Trình chiếu</w:t>
            </w:r>
          </w:p>
          <w:p w14:paraId="055BDB61" w14:textId="77777777" w:rsidR="002453CF" w:rsidRDefault="002453CF" w:rsidP="0017363D">
            <w:pPr>
              <w:pStyle w:val="Bng"/>
              <w:spacing w:before="0" w:after="0" w:line="240" w:lineRule="auto"/>
              <w:rPr>
                <w:i/>
              </w:rPr>
            </w:pPr>
            <w:r>
              <w:rPr>
                <w:i/>
              </w:rPr>
              <w:t>Thảo luận</w:t>
            </w:r>
          </w:p>
          <w:p w14:paraId="2FFBBDC7" w14:textId="77777777" w:rsidR="002453CF" w:rsidRDefault="002453CF" w:rsidP="0017363D">
            <w:pPr>
              <w:pStyle w:val="Bng"/>
              <w:spacing w:before="0" w:after="0" w:line="240" w:lineRule="auto"/>
            </w:pPr>
            <w:r>
              <w:t>Học trên lớp: 2,0</w:t>
            </w:r>
          </w:p>
          <w:p w14:paraId="67AC5534" w14:textId="77777777" w:rsidR="002453CF" w:rsidRPr="00360128" w:rsidRDefault="002453CF" w:rsidP="0017363D">
            <w:pPr>
              <w:pStyle w:val="Bng"/>
              <w:spacing w:before="0" w:after="0" w:line="240" w:lineRule="auto"/>
            </w:pPr>
            <w:r>
              <w:t>Học ở nhà: 4,0</w:t>
            </w:r>
          </w:p>
        </w:tc>
        <w:tc>
          <w:tcPr>
            <w:tcW w:w="1276" w:type="dxa"/>
            <w:tcBorders>
              <w:top w:val="single" w:sz="4" w:space="0" w:color="auto"/>
            </w:tcBorders>
            <w:vAlign w:val="center"/>
          </w:tcPr>
          <w:p w14:paraId="594DAAE5" w14:textId="77777777" w:rsidR="002453CF" w:rsidRPr="002C3978" w:rsidRDefault="002453CF" w:rsidP="0017363D">
            <w:pPr>
              <w:pStyle w:val="Bng"/>
              <w:spacing w:before="0" w:after="0" w:line="240" w:lineRule="auto"/>
              <w:jc w:val="center"/>
              <w:rPr>
                <w:i/>
              </w:rPr>
            </w:pPr>
            <w:r>
              <w:rPr>
                <w:i/>
              </w:rPr>
              <w:t>4.1, 4.2, 4.3</w:t>
            </w:r>
          </w:p>
        </w:tc>
      </w:tr>
      <w:tr w:rsidR="002453CF" w:rsidRPr="00EE113D" w14:paraId="1A706D07" w14:textId="77777777" w:rsidTr="0017363D">
        <w:trPr>
          <w:jc w:val="center"/>
        </w:trPr>
        <w:tc>
          <w:tcPr>
            <w:tcW w:w="3403" w:type="dxa"/>
          </w:tcPr>
          <w:p w14:paraId="455FC578" w14:textId="77777777" w:rsidR="002453CF" w:rsidRDefault="002453CF" w:rsidP="0017363D">
            <w:pPr>
              <w:pStyle w:val="chuong"/>
              <w:rPr>
                <w:b w:val="0"/>
                <w:i/>
                <w:szCs w:val="24"/>
              </w:rPr>
            </w:pPr>
            <w:r>
              <w:rPr>
                <w:b w:val="0"/>
                <w:i/>
                <w:szCs w:val="24"/>
              </w:rPr>
              <w:t>4.4. Xây dựng hệ hỗ trợ quyết định</w:t>
            </w:r>
          </w:p>
        </w:tc>
        <w:tc>
          <w:tcPr>
            <w:tcW w:w="992" w:type="dxa"/>
            <w:tcBorders>
              <w:top w:val="single" w:sz="4" w:space="0" w:color="auto"/>
            </w:tcBorders>
          </w:tcPr>
          <w:p w14:paraId="062754D4" w14:textId="77777777" w:rsidR="002453CF" w:rsidRPr="007812DA" w:rsidRDefault="002453CF" w:rsidP="0017363D">
            <w:pPr>
              <w:spacing w:after="0" w:line="240" w:lineRule="auto"/>
              <w:jc w:val="center"/>
              <w:rPr>
                <w:i/>
                <w:szCs w:val="24"/>
              </w:rPr>
            </w:pPr>
            <w:r>
              <w:rPr>
                <w:i/>
                <w:szCs w:val="24"/>
              </w:rPr>
              <w:t>5</w:t>
            </w:r>
            <w:r w:rsidRPr="007812DA">
              <w:rPr>
                <w:i/>
                <w:szCs w:val="24"/>
              </w:rPr>
              <w:t>,0</w:t>
            </w:r>
          </w:p>
        </w:tc>
        <w:tc>
          <w:tcPr>
            <w:tcW w:w="1701" w:type="dxa"/>
            <w:vAlign w:val="center"/>
          </w:tcPr>
          <w:p w14:paraId="2DEE0064" w14:textId="77777777" w:rsidR="002453CF" w:rsidRPr="002C3978" w:rsidRDefault="002453CF" w:rsidP="0017363D">
            <w:pPr>
              <w:pStyle w:val="Bng"/>
              <w:spacing w:before="0" w:after="0" w:line="240" w:lineRule="auto"/>
              <w:jc w:val="center"/>
              <w:rPr>
                <w:i/>
              </w:rPr>
            </w:pPr>
            <w:r>
              <w:rPr>
                <w:i/>
              </w:rPr>
              <w:t>G1.7, G2.5, G3.2</w:t>
            </w:r>
          </w:p>
        </w:tc>
        <w:tc>
          <w:tcPr>
            <w:tcW w:w="1701" w:type="dxa"/>
            <w:tcBorders>
              <w:top w:val="single" w:sz="4" w:space="0" w:color="auto"/>
            </w:tcBorders>
            <w:vAlign w:val="center"/>
          </w:tcPr>
          <w:p w14:paraId="1E91B8B9" w14:textId="77777777" w:rsidR="002453CF" w:rsidRDefault="002453CF" w:rsidP="0017363D">
            <w:pPr>
              <w:pStyle w:val="Bng"/>
              <w:spacing w:before="0" w:after="0" w:line="240" w:lineRule="auto"/>
              <w:rPr>
                <w:i/>
              </w:rPr>
            </w:pPr>
            <w:r w:rsidRPr="00105239">
              <w:rPr>
                <w:i/>
              </w:rPr>
              <w:t>Thuyết giảng</w:t>
            </w:r>
          </w:p>
          <w:p w14:paraId="5768541E" w14:textId="77777777" w:rsidR="002453CF" w:rsidRDefault="002453CF" w:rsidP="0017363D">
            <w:pPr>
              <w:pStyle w:val="Bng"/>
              <w:spacing w:before="0" w:after="0" w:line="240" w:lineRule="auto"/>
              <w:rPr>
                <w:i/>
              </w:rPr>
            </w:pPr>
            <w:r>
              <w:rPr>
                <w:i/>
              </w:rPr>
              <w:t>Trình chiếu</w:t>
            </w:r>
          </w:p>
          <w:p w14:paraId="586FE49B" w14:textId="77777777" w:rsidR="002453CF" w:rsidRDefault="002453CF" w:rsidP="0017363D">
            <w:pPr>
              <w:pStyle w:val="Bng"/>
              <w:spacing w:before="0" w:after="0" w:line="240" w:lineRule="auto"/>
              <w:rPr>
                <w:i/>
              </w:rPr>
            </w:pPr>
            <w:r>
              <w:rPr>
                <w:i/>
              </w:rPr>
              <w:t>Thảo luận</w:t>
            </w:r>
          </w:p>
          <w:p w14:paraId="57A1E2C0" w14:textId="77777777" w:rsidR="002453CF" w:rsidRDefault="002453CF" w:rsidP="0017363D">
            <w:pPr>
              <w:pStyle w:val="Bng"/>
              <w:spacing w:before="0" w:after="0" w:line="240" w:lineRule="auto"/>
            </w:pPr>
            <w:r>
              <w:t>Học trên lớp: 2,0</w:t>
            </w:r>
          </w:p>
          <w:p w14:paraId="7884D4C9" w14:textId="77777777" w:rsidR="002453CF" w:rsidRDefault="002453CF" w:rsidP="0017363D">
            <w:pPr>
              <w:pStyle w:val="Bng"/>
              <w:spacing w:before="0" w:after="0" w:line="240" w:lineRule="auto"/>
            </w:pPr>
            <w:r>
              <w:t>Học ở nhà: 4,0</w:t>
            </w:r>
          </w:p>
          <w:p w14:paraId="1AE41896" w14:textId="77777777" w:rsidR="002453CF" w:rsidRDefault="002453CF" w:rsidP="0017363D">
            <w:pPr>
              <w:pStyle w:val="Bng"/>
              <w:spacing w:before="0" w:after="0" w:line="240" w:lineRule="auto"/>
              <w:rPr>
                <w:i/>
              </w:rPr>
            </w:pPr>
            <w:r>
              <w:t>Hướng dẫn bài tập lớn: 3,0</w:t>
            </w:r>
          </w:p>
        </w:tc>
        <w:tc>
          <w:tcPr>
            <w:tcW w:w="1276" w:type="dxa"/>
            <w:tcBorders>
              <w:top w:val="single" w:sz="4" w:space="0" w:color="auto"/>
            </w:tcBorders>
            <w:vAlign w:val="center"/>
          </w:tcPr>
          <w:p w14:paraId="3B8FE5D2" w14:textId="77777777" w:rsidR="002453CF" w:rsidRDefault="002453CF" w:rsidP="0017363D">
            <w:pPr>
              <w:pStyle w:val="Bng"/>
              <w:spacing w:before="0" w:after="0" w:line="240" w:lineRule="auto"/>
              <w:jc w:val="center"/>
              <w:rPr>
                <w:i/>
              </w:rPr>
            </w:pPr>
            <w:r>
              <w:rPr>
                <w:i/>
              </w:rPr>
              <w:t>4.1, 4.2, 4.3</w:t>
            </w:r>
          </w:p>
        </w:tc>
      </w:tr>
      <w:tr w:rsidR="002453CF" w:rsidRPr="00EE113D" w14:paraId="429638E7" w14:textId="77777777" w:rsidTr="0017363D">
        <w:trPr>
          <w:jc w:val="center"/>
        </w:trPr>
        <w:tc>
          <w:tcPr>
            <w:tcW w:w="3403" w:type="dxa"/>
          </w:tcPr>
          <w:p w14:paraId="661360CF" w14:textId="77777777" w:rsidR="002453CF" w:rsidRPr="00856C37" w:rsidRDefault="002453CF" w:rsidP="0017363D">
            <w:pPr>
              <w:spacing w:after="0" w:line="240" w:lineRule="auto"/>
              <w:rPr>
                <w:b/>
                <w:szCs w:val="24"/>
                <w:lang w:val="fr-FR"/>
              </w:rPr>
            </w:pPr>
            <w:r w:rsidRPr="00856C37">
              <w:rPr>
                <w:b/>
                <w:szCs w:val="24"/>
                <w:lang w:val="fr-FR"/>
              </w:rPr>
              <w:t xml:space="preserve">Chương </w:t>
            </w:r>
            <w:r>
              <w:rPr>
                <w:b/>
                <w:szCs w:val="24"/>
                <w:lang w:val="fr-FR"/>
              </w:rPr>
              <w:t>5. Web ngữ nghĩa</w:t>
            </w:r>
          </w:p>
        </w:tc>
        <w:tc>
          <w:tcPr>
            <w:tcW w:w="992" w:type="dxa"/>
            <w:tcBorders>
              <w:top w:val="single" w:sz="4" w:space="0" w:color="auto"/>
            </w:tcBorders>
            <w:vAlign w:val="center"/>
          </w:tcPr>
          <w:p w14:paraId="1075D90B" w14:textId="77777777" w:rsidR="002453CF" w:rsidRPr="006F2A6A" w:rsidRDefault="002453CF" w:rsidP="0017363D">
            <w:pPr>
              <w:spacing w:after="0" w:line="240" w:lineRule="auto"/>
              <w:jc w:val="center"/>
              <w:rPr>
                <w:b/>
                <w:szCs w:val="24"/>
              </w:rPr>
            </w:pPr>
            <w:r>
              <w:rPr>
                <w:b/>
                <w:szCs w:val="24"/>
              </w:rPr>
              <w:t>14,0</w:t>
            </w:r>
          </w:p>
        </w:tc>
        <w:tc>
          <w:tcPr>
            <w:tcW w:w="1701" w:type="dxa"/>
            <w:vAlign w:val="center"/>
          </w:tcPr>
          <w:p w14:paraId="1414276E" w14:textId="77777777" w:rsidR="002453CF" w:rsidRPr="002C3978" w:rsidRDefault="002453CF" w:rsidP="0017363D">
            <w:pPr>
              <w:pStyle w:val="Bng"/>
              <w:spacing w:before="0" w:after="0" w:line="240" w:lineRule="auto"/>
              <w:jc w:val="center"/>
              <w:rPr>
                <w:i/>
              </w:rPr>
            </w:pPr>
          </w:p>
        </w:tc>
        <w:tc>
          <w:tcPr>
            <w:tcW w:w="1701" w:type="dxa"/>
            <w:tcBorders>
              <w:top w:val="single" w:sz="4" w:space="0" w:color="auto"/>
            </w:tcBorders>
            <w:vAlign w:val="center"/>
          </w:tcPr>
          <w:p w14:paraId="643975C9" w14:textId="77777777" w:rsidR="002453CF" w:rsidRDefault="002453CF" w:rsidP="0017363D">
            <w:pPr>
              <w:pStyle w:val="Bng"/>
              <w:spacing w:before="0" w:after="0" w:line="240" w:lineRule="auto"/>
              <w:rPr>
                <w:i/>
              </w:rPr>
            </w:pPr>
          </w:p>
        </w:tc>
        <w:tc>
          <w:tcPr>
            <w:tcW w:w="1276" w:type="dxa"/>
            <w:tcBorders>
              <w:top w:val="single" w:sz="4" w:space="0" w:color="auto"/>
            </w:tcBorders>
            <w:vAlign w:val="center"/>
          </w:tcPr>
          <w:p w14:paraId="0B687D29" w14:textId="77777777" w:rsidR="002453CF" w:rsidRPr="00E841BB" w:rsidRDefault="002453CF" w:rsidP="0017363D">
            <w:pPr>
              <w:pStyle w:val="Bng"/>
              <w:spacing w:before="0" w:after="0" w:line="240" w:lineRule="auto"/>
              <w:jc w:val="center"/>
            </w:pPr>
          </w:p>
        </w:tc>
      </w:tr>
      <w:tr w:rsidR="002453CF" w:rsidRPr="00EE113D" w14:paraId="36700E77" w14:textId="77777777" w:rsidTr="0017363D">
        <w:trPr>
          <w:jc w:val="center"/>
        </w:trPr>
        <w:tc>
          <w:tcPr>
            <w:tcW w:w="3403" w:type="dxa"/>
          </w:tcPr>
          <w:p w14:paraId="1811D9CD" w14:textId="77777777" w:rsidR="002453CF" w:rsidRPr="00CD02F4" w:rsidRDefault="002453CF" w:rsidP="0017363D">
            <w:pPr>
              <w:spacing w:after="0" w:line="240" w:lineRule="auto"/>
              <w:rPr>
                <w:i/>
                <w:szCs w:val="24"/>
              </w:rPr>
            </w:pPr>
            <w:r>
              <w:rPr>
                <w:i/>
                <w:szCs w:val="24"/>
              </w:rPr>
              <w:t>5.</w:t>
            </w:r>
            <w:r w:rsidRPr="00CD02F4">
              <w:rPr>
                <w:i/>
                <w:szCs w:val="24"/>
              </w:rPr>
              <w:t xml:space="preserve">1. </w:t>
            </w:r>
            <w:r>
              <w:rPr>
                <w:i/>
                <w:szCs w:val="24"/>
              </w:rPr>
              <w:t>Khái niệm</w:t>
            </w:r>
          </w:p>
        </w:tc>
        <w:tc>
          <w:tcPr>
            <w:tcW w:w="992" w:type="dxa"/>
            <w:tcBorders>
              <w:top w:val="single" w:sz="4" w:space="0" w:color="auto"/>
            </w:tcBorders>
          </w:tcPr>
          <w:p w14:paraId="7FDD45D1" w14:textId="77777777" w:rsidR="002453CF" w:rsidRPr="00CD02F4" w:rsidRDefault="002453CF" w:rsidP="0017363D">
            <w:pPr>
              <w:spacing w:after="0" w:line="240" w:lineRule="auto"/>
              <w:jc w:val="center"/>
              <w:rPr>
                <w:i/>
                <w:szCs w:val="24"/>
              </w:rPr>
            </w:pPr>
            <w:r>
              <w:rPr>
                <w:i/>
                <w:szCs w:val="24"/>
              </w:rPr>
              <w:t>1</w:t>
            </w:r>
          </w:p>
        </w:tc>
        <w:tc>
          <w:tcPr>
            <w:tcW w:w="1701" w:type="dxa"/>
            <w:vAlign w:val="center"/>
          </w:tcPr>
          <w:p w14:paraId="66CC538A" w14:textId="77777777" w:rsidR="002453CF" w:rsidRPr="002C3978" w:rsidRDefault="002453CF" w:rsidP="0017363D">
            <w:pPr>
              <w:pStyle w:val="Bng"/>
              <w:spacing w:before="0" w:after="0" w:line="240" w:lineRule="auto"/>
              <w:jc w:val="center"/>
              <w:rPr>
                <w:i/>
              </w:rPr>
            </w:pPr>
            <w:r>
              <w:rPr>
                <w:i/>
              </w:rPr>
              <w:t>G1.8</w:t>
            </w:r>
          </w:p>
        </w:tc>
        <w:tc>
          <w:tcPr>
            <w:tcW w:w="1701" w:type="dxa"/>
            <w:tcBorders>
              <w:top w:val="single" w:sz="4" w:space="0" w:color="auto"/>
            </w:tcBorders>
            <w:vAlign w:val="center"/>
          </w:tcPr>
          <w:p w14:paraId="47ADD5A2" w14:textId="77777777" w:rsidR="002453CF" w:rsidRDefault="002453CF" w:rsidP="0017363D">
            <w:pPr>
              <w:pStyle w:val="Bng"/>
              <w:spacing w:before="0" w:after="0" w:line="240" w:lineRule="auto"/>
              <w:rPr>
                <w:i/>
              </w:rPr>
            </w:pPr>
            <w:r w:rsidRPr="00105239">
              <w:rPr>
                <w:i/>
              </w:rPr>
              <w:t>Thuyết giảng</w:t>
            </w:r>
          </w:p>
          <w:p w14:paraId="72E99565" w14:textId="77777777" w:rsidR="002453CF" w:rsidRDefault="002453CF" w:rsidP="0017363D">
            <w:pPr>
              <w:pStyle w:val="Bng"/>
              <w:spacing w:before="0" w:after="0" w:line="240" w:lineRule="auto"/>
              <w:rPr>
                <w:i/>
              </w:rPr>
            </w:pPr>
            <w:r>
              <w:rPr>
                <w:i/>
              </w:rPr>
              <w:t>Trình chiếu</w:t>
            </w:r>
          </w:p>
          <w:p w14:paraId="061532F7" w14:textId="77777777" w:rsidR="002453CF" w:rsidRDefault="002453CF" w:rsidP="0017363D">
            <w:pPr>
              <w:pStyle w:val="Bng"/>
              <w:spacing w:before="0" w:after="0" w:line="240" w:lineRule="auto"/>
              <w:rPr>
                <w:i/>
              </w:rPr>
            </w:pPr>
            <w:r>
              <w:rPr>
                <w:i/>
              </w:rPr>
              <w:t>Thảo luận</w:t>
            </w:r>
          </w:p>
          <w:p w14:paraId="7650D72A" w14:textId="77777777" w:rsidR="002453CF" w:rsidRDefault="002453CF" w:rsidP="0017363D">
            <w:pPr>
              <w:pStyle w:val="Bng"/>
              <w:spacing w:before="0" w:after="0" w:line="240" w:lineRule="auto"/>
            </w:pPr>
            <w:r>
              <w:t>Học trên lớp: 1</w:t>
            </w:r>
          </w:p>
          <w:p w14:paraId="165B5142" w14:textId="77777777" w:rsidR="002453CF" w:rsidRDefault="002453CF" w:rsidP="0017363D">
            <w:pPr>
              <w:pStyle w:val="Bng"/>
              <w:spacing w:before="0" w:after="0" w:line="240" w:lineRule="auto"/>
              <w:rPr>
                <w:i/>
              </w:rPr>
            </w:pPr>
            <w:r>
              <w:t>Học ở nhà: 2,0</w:t>
            </w:r>
          </w:p>
        </w:tc>
        <w:tc>
          <w:tcPr>
            <w:tcW w:w="1276" w:type="dxa"/>
            <w:tcBorders>
              <w:top w:val="single" w:sz="4" w:space="0" w:color="auto"/>
            </w:tcBorders>
            <w:vAlign w:val="center"/>
          </w:tcPr>
          <w:p w14:paraId="48491323" w14:textId="77777777" w:rsidR="002453CF" w:rsidRPr="002C3978" w:rsidRDefault="002453CF" w:rsidP="0017363D">
            <w:pPr>
              <w:pStyle w:val="Bng"/>
              <w:spacing w:before="0" w:after="0" w:line="240" w:lineRule="auto"/>
              <w:jc w:val="center"/>
              <w:rPr>
                <w:i/>
              </w:rPr>
            </w:pPr>
            <w:r>
              <w:rPr>
                <w:i/>
              </w:rPr>
              <w:t>5.1</w:t>
            </w:r>
          </w:p>
        </w:tc>
      </w:tr>
      <w:tr w:rsidR="002453CF" w:rsidRPr="00EE113D" w14:paraId="3275D675" w14:textId="77777777" w:rsidTr="0017363D">
        <w:trPr>
          <w:jc w:val="center"/>
        </w:trPr>
        <w:tc>
          <w:tcPr>
            <w:tcW w:w="3403" w:type="dxa"/>
          </w:tcPr>
          <w:p w14:paraId="03E7C287" w14:textId="77777777" w:rsidR="002453CF" w:rsidRPr="00CD02F4" w:rsidRDefault="002453CF" w:rsidP="0017363D">
            <w:pPr>
              <w:spacing w:after="0" w:line="240" w:lineRule="auto"/>
              <w:rPr>
                <w:i/>
                <w:szCs w:val="24"/>
              </w:rPr>
            </w:pPr>
            <w:r>
              <w:rPr>
                <w:i/>
                <w:szCs w:val="24"/>
              </w:rPr>
              <w:t>5.</w:t>
            </w:r>
            <w:r w:rsidRPr="00CD02F4">
              <w:rPr>
                <w:i/>
                <w:szCs w:val="24"/>
              </w:rPr>
              <w:t xml:space="preserve">2. </w:t>
            </w:r>
            <w:r>
              <w:rPr>
                <w:i/>
                <w:szCs w:val="24"/>
              </w:rPr>
              <w:t>Các thành phần của web ngữ nghĩa</w:t>
            </w:r>
          </w:p>
        </w:tc>
        <w:tc>
          <w:tcPr>
            <w:tcW w:w="992" w:type="dxa"/>
            <w:tcBorders>
              <w:top w:val="single" w:sz="4" w:space="0" w:color="auto"/>
            </w:tcBorders>
          </w:tcPr>
          <w:p w14:paraId="6D1E599B" w14:textId="77777777" w:rsidR="002453CF" w:rsidRPr="00CD02F4" w:rsidRDefault="002453CF" w:rsidP="0017363D">
            <w:pPr>
              <w:spacing w:after="0" w:line="240" w:lineRule="auto"/>
              <w:jc w:val="center"/>
              <w:rPr>
                <w:i/>
                <w:szCs w:val="24"/>
              </w:rPr>
            </w:pPr>
            <w:r>
              <w:rPr>
                <w:i/>
                <w:szCs w:val="24"/>
              </w:rPr>
              <w:t>2,0</w:t>
            </w:r>
          </w:p>
        </w:tc>
        <w:tc>
          <w:tcPr>
            <w:tcW w:w="1701" w:type="dxa"/>
            <w:vAlign w:val="center"/>
          </w:tcPr>
          <w:p w14:paraId="406081B9" w14:textId="77777777" w:rsidR="002453CF" w:rsidRPr="002C3978" w:rsidRDefault="002453CF" w:rsidP="0017363D">
            <w:pPr>
              <w:pStyle w:val="Bng"/>
              <w:spacing w:before="0" w:after="0" w:line="240" w:lineRule="auto"/>
              <w:jc w:val="center"/>
              <w:rPr>
                <w:i/>
              </w:rPr>
            </w:pPr>
            <w:r>
              <w:rPr>
                <w:i/>
              </w:rPr>
              <w:t>G1.8</w:t>
            </w:r>
          </w:p>
        </w:tc>
        <w:tc>
          <w:tcPr>
            <w:tcW w:w="1701" w:type="dxa"/>
            <w:tcBorders>
              <w:top w:val="single" w:sz="4" w:space="0" w:color="auto"/>
            </w:tcBorders>
            <w:vAlign w:val="center"/>
          </w:tcPr>
          <w:p w14:paraId="515D7E22" w14:textId="77777777" w:rsidR="002453CF" w:rsidRDefault="002453CF" w:rsidP="0017363D">
            <w:pPr>
              <w:pStyle w:val="Bng"/>
              <w:spacing w:before="0" w:after="0" w:line="240" w:lineRule="auto"/>
              <w:rPr>
                <w:i/>
              </w:rPr>
            </w:pPr>
            <w:r w:rsidRPr="00105239">
              <w:rPr>
                <w:i/>
              </w:rPr>
              <w:t>Thuyết giảng</w:t>
            </w:r>
          </w:p>
          <w:p w14:paraId="0ABCB5B9" w14:textId="77777777" w:rsidR="002453CF" w:rsidRDefault="002453CF" w:rsidP="0017363D">
            <w:pPr>
              <w:pStyle w:val="Bng"/>
              <w:spacing w:before="0" w:after="0" w:line="240" w:lineRule="auto"/>
              <w:rPr>
                <w:i/>
              </w:rPr>
            </w:pPr>
            <w:r>
              <w:rPr>
                <w:i/>
              </w:rPr>
              <w:t>Trình chiếu</w:t>
            </w:r>
          </w:p>
          <w:p w14:paraId="049425BF" w14:textId="77777777" w:rsidR="002453CF" w:rsidRDefault="002453CF" w:rsidP="0017363D">
            <w:pPr>
              <w:pStyle w:val="Bng"/>
              <w:spacing w:before="0" w:after="0" w:line="240" w:lineRule="auto"/>
              <w:rPr>
                <w:i/>
              </w:rPr>
            </w:pPr>
            <w:r>
              <w:rPr>
                <w:i/>
              </w:rPr>
              <w:t>Thảo luận</w:t>
            </w:r>
          </w:p>
          <w:p w14:paraId="4278B1F4" w14:textId="77777777" w:rsidR="002453CF" w:rsidRDefault="002453CF" w:rsidP="0017363D">
            <w:pPr>
              <w:pStyle w:val="Bng"/>
              <w:spacing w:before="0" w:after="0" w:line="240" w:lineRule="auto"/>
            </w:pPr>
            <w:r>
              <w:t>Học trên lớp: 2,0</w:t>
            </w:r>
          </w:p>
          <w:p w14:paraId="2B4FC5DE" w14:textId="77777777" w:rsidR="002453CF" w:rsidRDefault="002453CF" w:rsidP="0017363D">
            <w:pPr>
              <w:pStyle w:val="Bng"/>
              <w:spacing w:before="0" w:after="0" w:line="240" w:lineRule="auto"/>
              <w:rPr>
                <w:i/>
              </w:rPr>
            </w:pPr>
            <w:r>
              <w:t>Học ở nhà: 4,0</w:t>
            </w:r>
          </w:p>
        </w:tc>
        <w:tc>
          <w:tcPr>
            <w:tcW w:w="1276" w:type="dxa"/>
            <w:tcBorders>
              <w:top w:val="single" w:sz="4" w:space="0" w:color="auto"/>
            </w:tcBorders>
            <w:vAlign w:val="center"/>
          </w:tcPr>
          <w:p w14:paraId="2E66A287" w14:textId="77777777" w:rsidR="002453CF" w:rsidRPr="00E841BB" w:rsidRDefault="002453CF" w:rsidP="0017363D">
            <w:pPr>
              <w:pStyle w:val="Bng"/>
              <w:spacing w:before="0" w:after="0" w:line="240" w:lineRule="auto"/>
              <w:jc w:val="center"/>
            </w:pPr>
            <w:r>
              <w:rPr>
                <w:i/>
              </w:rPr>
              <w:t>5.1, 5.2</w:t>
            </w:r>
          </w:p>
        </w:tc>
      </w:tr>
      <w:tr w:rsidR="002453CF" w:rsidRPr="00EE113D" w14:paraId="338EA478" w14:textId="77777777" w:rsidTr="0017363D">
        <w:trPr>
          <w:jc w:val="center"/>
        </w:trPr>
        <w:tc>
          <w:tcPr>
            <w:tcW w:w="3403" w:type="dxa"/>
          </w:tcPr>
          <w:p w14:paraId="6DB10FEE" w14:textId="77777777" w:rsidR="002453CF" w:rsidRPr="00CD02F4" w:rsidRDefault="002453CF" w:rsidP="0017363D">
            <w:pPr>
              <w:spacing w:after="0" w:line="240" w:lineRule="auto"/>
              <w:rPr>
                <w:i/>
                <w:szCs w:val="24"/>
              </w:rPr>
            </w:pPr>
            <w:r>
              <w:rPr>
                <w:i/>
                <w:szCs w:val="24"/>
              </w:rPr>
              <w:t>5</w:t>
            </w:r>
            <w:r w:rsidRPr="00CD02F4">
              <w:rPr>
                <w:i/>
                <w:szCs w:val="24"/>
              </w:rPr>
              <w:t>.</w:t>
            </w:r>
            <w:r>
              <w:rPr>
                <w:i/>
                <w:szCs w:val="24"/>
              </w:rPr>
              <w:t>3</w:t>
            </w:r>
            <w:r w:rsidRPr="00CD02F4">
              <w:rPr>
                <w:i/>
                <w:szCs w:val="24"/>
              </w:rPr>
              <w:t xml:space="preserve">. </w:t>
            </w:r>
            <w:r>
              <w:rPr>
                <w:i/>
                <w:szCs w:val="24"/>
              </w:rPr>
              <w:t>Web 3.0</w:t>
            </w:r>
          </w:p>
        </w:tc>
        <w:tc>
          <w:tcPr>
            <w:tcW w:w="992" w:type="dxa"/>
            <w:tcBorders>
              <w:top w:val="single" w:sz="4" w:space="0" w:color="auto"/>
            </w:tcBorders>
          </w:tcPr>
          <w:p w14:paraId="3CBD1DF7" w14:textId="77777777" w:rsidR="002453CF" w:rsidRPr="00CD02F4" w:rsidRDefault="002453CF" w:rsidP="0017363D">
            <w:pPr>
              <w:spacing w:after="0" w:line="240" w:lineRule="auto"/>
              <w:jc w:val="center"/>
              <w:rPr>
                <w:i/>
                <w:szCs w:val="24"/>
              </w:rPr>
            </w:pPr>
            <w:r>
              <w:rPr>
                <w:i/>
                <w:szCs w:val="24"/>
              </w:rPr>
              <w:t>6,</w:t>
            </w:r>
            <w:r w:rsidRPr="00CD02F4">
              <w:rPr>
                <w:i/>
                <w:szCs w:val="24"/>
              </w:rPr>
              <w:t>0</w:t>
            </w:r>
          </w:p>
        </w:tc>
        <w:tc>
          <w:tcPr>
            <w:tcW w:w="1701" w:type="dxa"/>
            <w:vAlign w:val="center"/>
          </w:tcPr>
          <w:p w14:paraId="3E3353FD" w14:textId="77777777" w:rsidR="002453CF" w:rsidRPr="002C3978" w:rsidRDefault="002453CF" w:rsidP="0017363D">
            <w:pPr>
              <w:pStyle w:val="Bng"/>
              <w:spacing w:before="0" w:after="0" w:line="240" w:lineRule="auto"/>
              <w:jc w:val="center"/>
              <w:rPr>
                <w:i/>
              </w:rPr>
            </w:pPr>
            <w:r>
              <w:rPr>
                <w:i/>
              </w:rPr>
              <w:t>G1.9, G2.6, G3.3</w:t>
            </w:r>
          </w:p>
        </w:tc>
        <w:tc>
          <w:tcPr>
            <w:tcW w:w="1701" w:type="dxa"/>
            <w:tcBorders>
              <w:top w:val="single" w:sz="4" w:space="0" w:color="auto"/>
            </w:tcBorders>
            <w:vAlign w:val="center"/>
          </w:tcPr>
          <w:p w14:paraId="5229E0C8" w14:textId="77777777" w:rsidR="002453CF" w:rsidRDefault="002453CF" w:rsidP="0017363D">
            <w:pPr>
              <w:pStyle w:val="Bng"/>
              <w:spacing w:before="0" w:after="0" w:line="240" w:lineRule="auto"/>
              <w:rPr>
                <w:i/>
              </w:rPr>
            </w:pPr>
            <w:r w:rsidRPr="00105239">
              <w:rPr>
                <w:i/>
              </w:rPr>
              <w:t>Thuyết giảng</w:t>
            </w:r>
          </w:p>
          <w:p w14:paraId="2BA14AA0" w14:textId="77777777" w:rsidR="002453CF" w:rsidRDefault="002453CF" w:rsidP="0017363D">
            <w:pPr>
              <w:pStyle w:val="Bng"/>
              <w:spacing w:before="0" w:after="0" w:line="240" w:lineRule="auto"/>
              <w:rPr>
                <w:i/>
              </w:rPr>
            </w:pPr>
            <w:r>
              <w:rPr>
                <w:i/>
              </w:rPr>
              <w:t>Trình chiếu</w:t>
            </w:r>
          </w:p>
          <w:p w14:paraId="65B89A2A" w14:textId="77777777" w:rsidR="002453CF" w:rsidRDefault="002453CF" w:rsidP="0017363D">
            <w:pPr>
              <w:pStyle w:val="Bng"/>
              <w:spacing w:before="0" w:after="0" w:line="240" w:lineRule="auto"/>
              <w:rPr>
                <w:i/>
              </w:rPr>
            </w:pPr>
            <w:r>
              <w:rPr>
                <w:i/>
              </w:rPr>
              <w:t>Thảo luận</w:t>
            </w:r>
          </w:p>
          <w:p w14:paraId="75FF2661" w14:textId="77777777" w:rsidR="002453CF" w:rsidRDefault="002453CF" w:rsidP="0017363D">
            <w:pPr>
              <w:pStyle w:val="Bng"/>
              <w:spacing w:before="0" w:after="0" w:line="240" w:lineRule="auto"/>
            </w:pPr>
            <w:r>
              <w:t>Học trên lớp: 2</w:t>
            </w:r>
          </w:p>
          <w:p w14:paraId="5870515F" w14:textId="77777777" w:rsidR="002453CF" w:rsidRDefault="002453CF" w:rsidP="0017363D">
            <w:pPr>
              <w:pStyle w:val="Bng"/>
              <w:spacing w:before="0" w:after="0" w:line="240" w:lineRule="auto"/>
            </w:pPr>
            <w:r>
              <w:t>Học ở nhà: 4,0</w:t>
            </w:r>
          </w:p>
          <w:p w14:paraId="67EE8659" w14:textId="77777777" w:rsidR="002453CF" w:rsidRDefault="002453CF" w:rsidP="0017363D">
            <w:pPr>
              <w:pStyle w:val="Bng"/>
              <w:spacing w:before="0" w:after="0" w:line="240" w:lineRule="auto"/>
            </w:pPr>
            <w:r>
              <w:t>Hướng dẫn bài tập lớn: 3,0</w:t>
            </w:r>
          </w:p>
          <w:p w14:paraId="44A4E032" w14:textId="77777777" w:rsidR="002453CF" w:rsidRPr="00F34384" w:rsidRDefault="002453CF" w:rsidP="0017363D">
            <w:pPr>
              <w:pStyle w:val="Bng"/>
              <w:spacing w:before="0" w:after="0" w:line="240" w:lineRule="auto"/>
              <w:rPr>
                <w:i/>
              </w:rPr>
            </w:pPr>
            <w:r>
              <w:t>Bài kiểm tra số 2: 1,0</w:t>
            </w:r>
          </w:p>
        </w:tc>
        <w:tc>
          <w:tcPr>
            <w:tcW w:w="1276" w:type="dxa"/>
            <w:tcBorders>
              <w:top w:val="single" w:sz="4" w:space="0" w:color="auto"/>
            </w:tcBorders>
            <w:vAlign w:val="center"/>
          </w:tcPr>
          <w:p w14:paraId="0439AC2B" w14:textId="77777777" w:rsidR="002453CF" w:rsidRPr="002C3978" w:rsidRDefault="002453CF" w:rsidP="0017363D">
            <w:pPr>
              <w:pStyle w:val="Bng"/>
              <w:spacing w:before="0" w:after="0" w:line="240" w:lineRule="auto"/>
              <w:jc w:val="center"/>
              <w:rPr>
                <w:i/>
              </w:rPr>
            </w:pPr>
            <w:r>
              <w:rPr>
                <w:i/>
              </w:rPr>
              <w:t>5.1, 5.2, 5.3</w:t>
            </w:r>
          </w:p>
        </w:tc>
      </w:tr>
      <w:tr w:rsidR="002453CF" w:rsidRPr="00EE113D" w14:paraId="75C008DF" w14:textId="77777777" w:rsidTr="0017363D">
        <w:trPr>
          <w:jc w:val="center"/>
        </w:trPr>
        <w:tc>
          <w:tcPr>
            <w:tcW w:w="3403" w:type="dxa"/>
          </w:tcPr>
          <w:p w14:paraId="024867F0" w14:textId="77777777" w:rsidR="002453CF" w:rsidRPr="00CD02F4" w:rsidRDefault="002453CF" w:rsidP="0017363D">
            <w:pPr>
              <w:spacing w:after="0" w:line="240" w:lineRule="auto"/>
              <w:rPr>
                <w:i/>
                <w:szCs w:val="24"/>
              </w:rPr>
            </w:pPr>
            <w:r>
              <w:rPr>
                <w:i/>
                <w:szCs w:val="24"/>
              </w:rPr>
              <w:t>5</w:t>
            </w:r>
            <w:r w:rsidRPr="00CD02F4">
              <w:rPr>
                <w:i/>
                <w:szCs w:val="24"/>
              </w:rPr>
              <w:t xml:space="preserve">.4. </w:t>
            </w:r>
            <w:r>
              <w:rPr>
                <w:i/>
                <w:szCs w:val="24"/>
              </w:rPr>
              <w:t>Tương lai của web ngữ nghĩa</w:t>
            </w:r>
          </w:p>
        </w:tc>
        <w:tc>
          <w:tcPr>
            <w:tcW w:w="992" w:type="dxa"/>
            <w:tcBorders>
              <w:top w:val="single" w:sz="4" w:space="0" w:color="auto"/>
            </w:tcBorders>
          </w:tcPr>
          <w:p w14:paraId="2EC81B95" w14:textId="77777777" w:rsidR="002453CF" w:rsidRPr="00CD02F4" w:rsidRDefault="002453CF" w:rsidP="0017363D">
            <w:pPr>
              <w:spacing w:after="0" w:line="240" w:lineRule="auto"/>
              <w:jc w:val="center"/>
              <w:rPr>
                <w:i/>
                <w:szCs w:val="24"/>
              </w:rPr>
            </w:pPr>
            <w:r>
              <w:rPr>
                <w:i/>
                <w:szCs w:val="24"/>
              </w:rPr>
              <w:t>4</w:t>
            </w:r>
          </w:p>
        </w:tc>
        <w:tc>
          <w:tcPr>
            <w:tcW w:w="1701" w:type="dxa"/>
            <w:vAlign w:val="center"/>
          </w:tcPr>
          <w:p w14:paraId="4DD70237" w14:textId="77777777" w:rsidR="002453CF" w:rsidRPr="002C3978" w:rsidRDefault="002453CF" w:rsidP="0017363D">
            <w:pPr>
              <w:pStyle w:val="Bng"/>
              <w:spacing w:before="0" w:after="0" w:line="240" w:lineRule="auto"/>
              <w:jc w:val="center"/>
              <w:rPr>
                <w:i/>
              </w:rPr>
            </w:pPr>
            <w:r>
              <w:rPr>
                <w:i/>
              </w:rPr>
              <w:t>G1.9, G2.6, G3.3</w:t>
            </w:r>
          </w:p>
        </w:tc>
        <w:tc>
          <w:tcPr>
            <w:tcW w:w="1701" w:type="dxa"/>
            <w:tcBorders>
              <w:top w:val="single" w:sz="4" w:space="0" w:color="auto"/>
            </w:tcBorders>
            <w:vAlign w:val="center"/>
          </w:tcPr>
          <w:p w14:paraId="4C7CD5B7" w14:textId="77777777" w:rsidR="002453CF" w:rsidRDefault="002453CF" w:rsidP="0017363D">
            <w:pPr>
              <w:pStyle w:val="Bng"/>
              <w:spacing w:before="0" w:after="0" w:line="240" w:lineRule="auto"/>
              <w:rPr>
                <w:i/>
              </w:rPr>
            </w:pPr>
            <w:r w:rsidRPr="00105239">
              <w:rPr>
                <w:i/>
              </w:rPr>
              <w:t>Thuyết giảng</w:t>
            </w:r>
          </w:p>
          <w:p w14:paraId="6C1FB03C" w14:textId="77777777" w:rsidR="002453CF" w:rsidRDefault="002453CF" w:rsidP="0017363D">
            <w:pPr>
              <w:pStyle w:val="Bng"/>
              <w:spacing w:before="0" w:after="0" w:line="240" w:lineRule="auto"/>
              <w:rPr>
                <w:i/>
              </w:rPr>
            </w:pPr>
            <w:r>
              <w:rPr>
                <w:i/>
              </w:rPr>
              <w:t>Trình chiếu</w:t>
            </w:r>
          </w:p>
          <w:p w14:paraId="16B8D713" w14:textId="77777777" w:rsidR="002453CF" w:rsidRDefault="002453CF" w:rsidP="0017363D">
            <w:pPr>
              <w:pStyle w:val="Bng"/>
              <w:spacing w:before="0" w:after="0" w:line="240" w:lineRule="auto"/>
              <w:rPr>
                <w:i/>
              </w:rPr>
            </w:pPr>
            <w:r>
              <w:rPr>
                <w:i/>
              </w:rPr>
              <w:t>Thảo luận</w:t>
            </w:r>
          </w:p>
          <w:p w14:paraId="4C1FAF52" w14:textId="77777777" w:rsidR="002453CF" w:rsidRDefault="002453CF" w:rsidP="0017363D">
            <w:pPr>
              <w:pStyle w:val="Bng"/>
              <w:spacing w:before="0" w:after="0" w:line="240" w:lineRule="auto"/>
            </w:pPr>
            <w:r>
              <w:lastRenderedPageBreak/>
              <w:t>Học trên lớp: 1,0</w:t>
            </w:r>
          </w:p>
          <w:p w14:paraId="7695B833" w14:textId="77777777" w:rsidR="002453CF" w:rsidRDefault="002453CF" w:rsidP="0017363D">
            <w:pPr>
              <w:pStyle w:val="Bng"/>
              <w:spacing w:before="0" w:after="0" w:line="240" w:lineRule="auto"/>
            </w:pPr>
            <w:r>
              <w:t>Học ở nhà: 2,0</w:t>
            </w:r>
          </w:p>
          <w:p w14:paraId="68C86D71" w14:textId="77777777" w:rsidR="002453CF" w:rsidRDefault="002453CF" w:rsidP="0017363D">
            <w:pPr>
              <w:pStyle w:val="Bng"/>
              <w:spacing w:before="0" w:after="0" w:line="240" w:lineRule="auto"/>
              <w:rPr>
                <w:i/>
              </w:rPr>
            </w:pPr>
            <w:r>
              <w:t>Hướng dẫn bài tập lớn: 3,0</w:t>
            </w:r>
          </w:p>
        </w:tc>
        <w:tc>
          <w:tcPr>
            <w:tcW w:w="1276" w:type="dxa"/>
            <w:tcBorders>
              <w:top w:val="single" w:sz="4" w:space="0" w:color="auto"/>
            </w:tcBorders>
            <w:vAlign w:val="center"/>
          </w:tcPr>
          <w:p w14:paraId="6C1B7E0F" w14:textId="77777777" w:rsidR="002453CF" w:rsidRPr="00E841BB" w:rsidRDefault="002453CF" w:rsidP="0017363D">
            <w:pPr>
              <w:pStyle w:val="Bng"/>
              <w:spacing w:before="0" w:after="0" w:line="240" w:lineRule="auto"/>
              <w:jc w:val="center"/>
            </w:pPr>
            <w:r>
              <w:rPr>
                <w:i/>
              </w:rPr>
              <w:lastRenderedPageBreak/>
              <w:t>5.1, 5.2, 5.3</w:t>
            </w:r>
          </w:p>
        </w:tc>
      </w:tr>
    </w:tbl>
    <w:p w14:paraId="632143ED" w14:textId="77777777" w:rsidR="002453CF" w:rsidRDefault="002453CF" w:rsidP="002453CF">
      <w:pPr>
        <w:tabs>
          <w:tab w:val="left" w:pos="7513"/>
        </w:tabs>
        <w:spacing w:after="0" w:line="240" w:lineRule="auto"/>
        <w:rPr>
          <w:i/>
          <w:szCs w:val="24"/>
        </w:rPr>
      </w:pPr>
      <w:r w:rsidRPr="005A3714">
        <w:rPr>
          <w:i/>
          <w:szCs w:val="24"/>
        </w:rPr>
        <w:t xml:space="preserve">[1]: Liệt kê nội dung giảng dạy theo chương, mục. </w:t>
      </w:r>
    </w:p>
    <w:p w14:paraId="0E37D11D" w14:textId="77777777" w:rsidR="002453CF" w:rsidRDefault="002453CF" w:rsidP="002453CF">
      <w:pPr>
        <w:tabs>
          <w:tab w:val="left" w:pos="7513"/>
        </w:tabs>
        <w:spacing w:after="0" w:line="240" w:lineRule="auto"/>
        <w:rPr>
          <w:i/>
          <w:szCs w:val="24"/>
        </w:rPr>
      </w:pPr>
      <w:r>
        <w:rPr>
          <w:i/>
          <w:szCs w:val="24"/>
        </w:rPr>
        <w:t>[2]: Phân bổ số tiết giảng dạy.</w:t>
      </w:r>
    </w:p>
    <w:p w14:paraId="0E5DFC3C" w14:textId="77777777" w:rsidR="002453CF" w:rsidRDefault="002453CF" w:rsidP="002453CF">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46A25433" w14:textId="77777777" w:rsidR="002453CF" w:rsidRDefault="002453CF" w:rsidP="002453C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5C851087" w14:textId="77777777" w:rsidR="002453CF" w:rsidRDefault="002453CF" w:rsidP="002453CF">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77D7E960" w14:textId="77777777" w:rsidR="002453CF" w:rsidRPr="007425F8" w:rsidRDefault="002453CF" w:rsidP="002453CF">
      <w:pPr>
        <w:tabs>
          <w:tab w:val="left" w:pos="7513"/>
        </w:tabs>
        <w:spacing w:after="0" w:line="240" w:lineRule="auto"/>
        <w:rPr>
          <w:b/>
          <w:szCs w:val="24"/>
        </w:rPr>
      </w:pPr>
      <w:r w:rsidRPr="007425F8">
        <w:rPr>
          <w:b/>
          <w:szCs w:val="24"/>
        </w:rPr>
        <w:t>Nội dung phần bài tập</w:t>
      </w:r>
      <w:r>
        <w:rPr>
          <w:b/>
          <w:szCs w:val="24"/>
        </w:rPr>
        <w:t xml:space="preserve"> đánh giá</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948"/>
        <w:gridCol w:w="1842"/>
        <w:gridCol w:w="3261"/>
      </w:tblGrid>
      <w:tr w:rsidR="002453CF" w:rsidRPr="009348D3" w14:paraId="4E7D2106" w14:textId="77777777" w:rsidTr="0017363D">
        <w:trPr>
          <w:trHeight w:val="644"/>
          <w:jc w:val="center"/>
        </w:trPr>
        <w:tc>
          <w:tcPr>
            <w:tcW w:w="1555" w:type="dxa"/>
            <w:vAlign w:val="center"/>
          </w:tcPr>
          <w:p w14:paraId="3120FC04" w14:textId="77777777" w:rsidR="002453CF" w:rsidRPr="009348D3" w:rsidRDefault="002453CF" w:rsidP="0017363D">
            <w:pPr>
              <w:pStyle w:val="Bng"/>
              <w:jc w:val="center"/>
              <w:rPr>
                <w:b/>
              </w:rPr>
            </w:pPr>
            <w:r>
              <w:rPr>
                <w:b/>
              </w:rPr>
              <w:t>Bài đánh giá X.x [1</w:t>
            </w:r>
            <w:r w:rsidRPr="009348D3">
              <w:rPr>
                <w:b/>
              </w:rPr>
              <w:t>]</w:t>
            </w:r>
          </w:p>
        </w:tc>
        <w:tc>
          <w:tcPr>
            <w:tcW w:w="2948" w:type="dxa"/>
            <w:vAlign w:val="center"/>
          </w:tcPr>
          <w:p w14:paraId="5970EDE8" w14:textId="77777777" w:rsidR="002453CF" w:rsidRPr="009348D3" w:rsidRDefault="002453CF" w:rsidP="0017363D">
            <w:pPr>
              <w:pStyle w:val="Bng"/>
              <w:jc w:val="center"/>
              <w:rPr>
                <w:b/>
              </w:rPr>
            </w:pPr>
            <w:r w:rsidRPr="009348D3">
              <w:rPr>
                <w:b/>
              </w:rPr>
              <w:t>NỘI DUNG GIẢNG DẠ</w:t>
            </w:r>
            <w:r>
              <w:rPr>
                <w:b/>
              </w:rPr>
              <w:t>Y [2</w:t>
            </w:r>
            <w:r w:rsidRPr="009348D3">
              <w:rPr>
                <w:b/>
              </w:rPr>
              <w:t>]</w:t>
            </w:r>
          </w:p>
        </w:tc>
        <w:tc>
          <w:tcPr>
            <w:tcW w:w="1842" w:type="dxa"/>
            <w:vAlign w:val="center"/>
          </w:tcPr>
          <w:p w14:paraId="5C63CFEC" w14:textId="77777777" w:rsidR="002453CF" w:rsidRPr="009348D3" w:rsidRDefault="002453CF" w:rsidP="0017363D">
            <w:pPr>
              <w:pStyle w:val="Bng"/>
              <w:jc w:val="center"/>
              <w:rPr>
                <w:b/>
              </w:rPr>
            </w:pPr>
            <w:r w:rsidRPr="009348D3">
              <w:rPr>
                <w:b/>
              </w:rPr>
              <w:t>CĐR học phần (Gx.x) [3]</w:t>
            </w:r>
          </w:p>
        </w:tc>
        <w:tc>
          <w:tcPr>
            <w:tcW w:w="3261" w:type="dxa"/>
            <w:vAlign w:val="center"/>
          </w:tcPr>
          <w:p w14:paraId="7C2C6720" w14:textId="77777777" w:rsidR="002453CF" w:rsidRPr="009348D3" w:rsidRDefault="002453CF" w:rsidP="0017363D">
            <w:pPr>
              <w:pStyle w:val="Bng"/>
              <w:jc w:val="center"/>
              <w:rPr>
                <w:b/>
              </w:rPr>
            </w:pPr>
            <w:r w:rsidRPr="009348D3">
              <w:rPr>
                <w:b/>
              </w:rPr>
              <w:t xml:space="preserve">Hoạt động </w:t>
            </w:r>
            <w:r>
              <w:rPr>
                <w:b/>
              </w:rPr>
              <w:t>đánh giá</w:t>
            </w:r>
            <w:r w:rsidRPr="009348D3">
              <w:rPr>
                <w:b/>
              </w:rPr>
              <w:t xml:space="preserve"> [4]</w:t>
            </w:r>
          </w:p>
        </w:tc>
      </w:tr>
      <w:tr w:rsidR="002453CF" w:rsidRPr="009348D3" w14:paraId="4765597F" w14:textId="77777777" w:rsidTr="0017363D">
        <w:trPr>
          <w:trHeight w:val="644"/>
          <w:jc w:val="center"/>
        </w:trPr>
        <w:tc>
          <w:tcPr>
            <w:tcW w:w="1555" w:type="dxa"/>
            <w:vAlign w:val="center"/>
          </w:tcPr>
          <w:p w14:paraId="3168BA53" w14:textId="77777777" w:rsidR="002453CF" w:rsidRDefault="002453CF" w:rsidP="0017363D">
            <w:pPr>
              <w:pStyle w:val="Bng"/>
              <w:jc w:val="center"/>
            </w:pPr>
            <w:r>
              <w:t>1.1</w:t>
            </w:r>
          </w:p>
        </w:tc>
        <w:tc>
          <w:tcPr>
            <w:tcW w:w="2948" w:type="dxa"/>
            <w:vAlign w:val="center"/>
          </w:tcPr>
          <w:p w14:paraId="19C0BF26" w14:textId="77777777" w:rsidR="002453CF" w:rsidRDefault="002453CF" w:rsidP="0017363D">
            <w:pPr>
              <w:pStyle w:val="Bng"/>
            </w:pPr>
            <w:r>
              <w:t>Hiểu hệ cơ sở tri thức, đặc điểm và các thành phần trong hệ cơ sở tri thức</w:t>
            </w:r>
          </w:p>
        </w:tc>
        <w:tc>
          <w:tcPr>
            <w:tcW w:w="1842" w:type="dxa"/>
            <w:vAlign w:val="center"/>
          </w:tcPr>
          <w:p w14:paraId="1271C2BD" w14:textId="77777777" w:rsidR="002453CF" w:rsidRDefault="002453CF" w:rsidP="0017363D">
            <w:pPr>
              <w:pStyle w:val="Bng"/>
              <w:jc w:val="center"/>
            </w:pPr>
            <w:r>
              <w:t>G1.1, G1.2</w:t>
            </w:r>
          </w:p>
        </w:tc>
        <w:tc>
          <w:tcPr>
            <w:tcW w:w="3261" w:type="dxa"/>
            <w:vAlign w:val="center"/>
          </w:tcPr>
          <w:p w14:paraId="31488D66"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738BD713" w14:textId="77777777" w:rsidTr="0017363D">
        <w:trPr>
          <w:trHeight w:val="644"/>
          <w:jc w:val="center"/>
        </w:trPr>
        <w:tc>
          <w:tcPr>
            <w:tcW w:w="1555" w:type="dxa"/>
            <w:vAlign w:val="center"/>
          </w:tcPr>
          <w:p w14:paraId="16273601" w14:textId="77777777" w:rsidR="002453CF" w:rsidRDefault="002453CF" w:rsidP="0017363D">
            <w:pPr>
              <w:pStyle w:val="Bng"/>
              <w:jc w:val="center"/>
            </w:pPr>
            <w:r>
              <w:t>2.1</w:t>
            </w:r>
          </w:p>
        </w:tc>
        <w:tc>
          <w:tcPr>
            <w:tcW w:w="2948" w:type="dxa"/>
            <w:vAlign w:val="center"/>
          </w:tcPr>
          <w:p w14:paraId="794F882C" w14:textId="77777777" w:rsidR="002453CF" w:rsidRDefault="002453CF" w:rsidP="0017363D">
            <w:pPr>
              <w:pStyle w:val="Bng"/>
            </w:pPr>
            <w:r>
              <w:t>Các phương pháp biểu diễn tri thức</w:t>
            </w:r>
          </w:p>
        </w:tc>
        <w:tc>
          <w:tcPr>
            <w:tcW w:w="1842" w:type="dxa"/>
            <w:vAlign w:val="center"/>
          </w:tcPr>
          <w:p w14:paraId="7B27E895" w14:textId="77777777" w:rsidR="002453CF" w:rsidRDefault="002453CF" w:rsidP="0017363D">
            <w:pPr>
              <w:pStyle w:val="Bng"/>
              <w:jc w:val="center"/>
            </w:pPr>
            <w:r>
              <w:t>G1.3</w:t>
            </w:r>
          </w:p>
        </w:tc>
        <w:tc>
          <w:tcPr>
            <w:tcW w:w="3261" w:type="dxa"/>
            <w:vAlign w:val="center"/>
          </w:tcPr>
          <w:p w14:paraId="45128BD9"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06FC1DF5" w14:textId="77777777" w:rsidTr="0017363D">
        <w:trPr>
          <w:trHeight w:val="644"/>
          <w:jc w:val="center"/>
        </w:trPr>
        <w:tc>
          <w:tcPr>
            <w:tcW w:w="1555" w:type="dxa"/>
            <w:vAlign w:val="center"/>
          </w:tcPr>
          <w:p w14:paraId="56C6EC89" w14:textId="77777777" w:rsidR="002453CF" w:rsidRDefault="002453CF" w:rsidP="0017363D">
            <w:pPr>
              <w:pStyle w:val="Bng"/>
              <w:jc w:val="center"/>
            </w:pPr>
            <w:r>
              <w:t>2.2</w:t>
            </w:r>
          </w:p>
        </w:tc>
        <w:tc>
          <w:tcPr>
            <w:tcW w:w="2948" w:type="dxa"/>
            <w:vAlign w:val="center"/>
          </w:tcPr>
          <w:p w14:paraId="286D2EB2" w14:textId="77777777" w:rsidR="002453CF" w:rsidRDefault="002453CF" w:rsidP="0017363D">
            <w:pPr>
              <w:pStyle w:val="Bng"/>
            </w:pPr>
            <w:r>
              <w:t>Hiểu thuật toán tối ưu hóa cơ sở tri thức rút gọn vế trái</w:t>
            </w:r>
          </w:p>
        </w:tc>
        <w:tc>
          <w:tcPr>
            <w:tcW w:w="1842" w:type="dxa"/>
            <w:vAlign w:val="center"/>
          </w:tcPr>
          <w:p w14:paraId="7FA51DDB" w14:textId="77777777" w:rsidR="002453CF" w:rsidRDefault="002453CF" w:rsidP="0017363D">
            <w:pPr>
              <w:pStyle w:val="Bng"/>
              <w:jc w:val="center"/>
            </w:pPr>
            <w:r>
              <w:t>G1.4, G2.3</w:t>
            </w:r>
          </w:p>
        </w:tc>
        <w:tc>
          <w:tcPr>
            <w:tcW w:w="3261" w:type="dxa"/>
            <w:vAlign w:val="center"/>
          </w:tcPr>
          <w:p w14:paraId="7C77476D"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1CA5C7B7" w14:textId="77777777" w:rsidTr="0017363D">
        <w:trPr>
          <w:trHeight w:val="644"/>
          <w:jc w:val="center"/>
        </w:trPr>
        <w:tc>
          <w:tcPr>
            <w:tcW w:w="1555" w:type="dxa"/>
            <w:vAlign w:val="center"/>
          </w:tcPr>
          <w:p w14:paraId="1115EF23" w14:textId="77777777" w:rsidR="002453CF" w:rsidRDefault="002453CF" w:rsidP="0017363D">
            <w:pPr>
              <w:pStyle w:val="Bng"/>
              <w:jc w:val="center"/>
            </w:pPr>
            <w:r>
              <w:t>2.3</w:t>
            </w:r>
          </w:p>
        </w:tc>
        <w:tc>
          <w:tcPr>
            <w:tcW w:w="2948" w:type="dxa"/>
            <w:vAlign w:val="center"/>
          </w:tcPr>
          <w:p w14:paraId="1183CEDC" w14:textId="77777777" w:rsidR="002453CF" w:rsidRDefault="002453CF" w:rsidP="0017363D">
            <w:pPr>
              <w:pStyle w:val="Bng"/>
            </w:pPr>
            <w:r>
              <w:t>Hiểu thuật toán rút gọn vế phải</w:t>
            </w:r>
          </w:p>
        </w:tc>
        <w:tc>
          <w:tcPr>
            <w:tcW w:w="1842" w:type="dxa"/>
            <w:vAlign w:val="center"/>
          </w:tcPr>
          <w:p w14:paraId="08A389CB" w14:textId="77777777" w:rsidR="002453CF" w:rsidRDefault="002453CF" w:rsidP="0017363D">
            <w:pPr>
              <w:pStyle w:val="Bng"/>
              <w:jc w:val="center"/>
            </w:pPr>
            <w:r>
              <w:t>G1.4, G2.3</w:t>
            </w:r>
          </w:p>
        </w:tc>
        <w:tc>
          <w:tcPr>
            <w:tcW w:w="3261" w:type="dxa"/>
            <w:vAlign w:val="center"/>
          </w:tcPr>
          <w:p w14:paraId="04E9E93F"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6423EC3C" w14:textId="77777777" w:rsidTr="0017363D">
        <w:trPr>
          <w:trHeight w:val="644"/>
          <w:jc w:val="center"/>
        </w:trPr>
        <w:tc>
          <w:tcPr>
            <w:tcW w:w="1555" w:type="dxa"/>
            <w:vAlign w:val="center"/>
          </w:tcPr>
          <w:p w14:paraId="1EEB894E" w14:textId="77777777" w:rsidR="002453CF" w:rsidRDefault="002453CF" w:rsidP="0017363D">
            <w:pPr>
              <w:pStyle w:val="Bng"/>
              <w:jc w:val="center"/>
            </w:pPr>
            <w:r>
              <w:t>2.4</w:t>
            </w:r>
          </w:p>
        </w:tc>
        <w:tc>
          <w:tcPr>
            <w:tcW w:w="2948" w:type="dxa"/>
            <w:vAlign w:val="center"/>
          </w:tcPr>
          <w:p w14:paraId="4CFF364C" w14:textId="77777777" w:rsidR="002453CF" w:rsidRDefault="002453CF" w:rsidP="0017363D">
            <w:pPr>
              <w:pStyle w:val="Bng"/>
            </w:pPr>
            <w:r>
              <w:t>Hiểu thuật toán loại bỏ luật thừa</w:t>
            </w:r>
          </w:p>
        </w:tc>
        <w:tc>
          <w:tcPr>
            <w:tcW w:w="1842" w:type="dxa"/>
            <w:vAlign w:val="center"/>
          </w:tcPr>
          <w:p w14:paraId="75D2EDF4" w14:textId="77777777" w:rsidR="002453CF" w:rsidRDefault="002453CF" w:rsidP="0017363D">
            <w:pPr>
              <w:pStyle w:val="Bng"/>
              <w:jc w:val="center"/>
            </w:pPr>
            <w:r>
              <w:t>G1.4, G2.3</w:t>
            </w:r>
          </w:p>
        </w:tc>
        <w:tc>
          <w:tcPr>
            <w:tcW w:w="3261" w:type="dxa"/>
            <w:vAlign w:val="center"/>
          </w:tcPr>
          <w:p w14:paraId="37FF9C82"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6F00857E" w14:textId="77777777" w:rsidTr="0017363D">
        <w:trPr>
          <w:trHeight w:val="644"/>
          <w:jc w:val="center"/>
        </w:trPr>
        <w:tc>
          <w:tcPr>
            <w:tcW w:w="1555" w:type="dxa"/>
            <w:vAlign w:val="center"/>
          </w:tcPr>
          <w:p w14:paraId="512A9ECD" w14:textId="77777777" w:rsidR="002453CF" w:rsidRDefault="002453CF" w:rsidP="0017363D">
            <w:pPr>
              <w:pStyle w:val="Bng"/>
              <w:jc w:val="center"/>
            </w:pPr>
            <w:r>
              <w:t>2.5</w:t>
            </w:r>
          </w:p>
        </w:tc>
        <w:tc>
          <w:tcPr>
            <w:tcW w:w="2948" w:type="dxa"/>
            <w:vAlign w:val="center"/>
          </w:tcPr>
          <w:p w14:paraId="6B1AF29D" w14:textId="77777777" w:rsidR="002453CF" w:rsidRDefault="002453CF" w:rsidP="0017363D">
            <w:pPr>
              <w:pStyle w:val="Bng"/>
            </w:pPr>
            <w:r>
              <w:t>Hiểu thuật toán giải quyết mâu thuẫn</w:t>
            </w:r>
          </w:p>
        </w:tc>
        <w:tc>
          <w:tcPr>
            <w:tcW w:w="1842" w:type="dxa"/>
            <w:vAlign w:val="center"/>
          </w:tcPr>
          <w:p w14:paraId="03DA7091" w14:textId="77777777" w:rsidR="002453CF" w:rsidRDefault="002453CF" w:rsidP="0017363D">
            <w:pPr>
              <w:pStyle w:val="Bng"/>
              <w:jc w:val="center"/>
            </w:pPr>
            <w:r>
              <w:t>G1.4, G2.3</w:t>
            </w:r>
          </w:p>
        </w:tc>
        <w:tc>
          <w:tcPr>
            <w:tcW w:w="3261" w:type="dxa"/>
            <w:vAlign w:val="center"/>
          </w:tcPr>
          <w:p w14:paraId="6E1D2425"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2453CF" w:rsidRPr="009348D3" w14:paraId="5DED0D85" w14:textId="77777777" w:rsidTr="0017363D">
        <w:trPr>
          <w:trHeight w:val="644"/>
          <w:jc w:val="center"/>
        </w:trPr>
        <w:tc>
          <w:tcPr>
            <w:tcW w:w="1555" w:type="dxa"/>
            <w:vAlign w:val="center"/>
          </w:tcPr>
          <w:p w14:paraId="020E1BE7" w14:textId="77777777" w:rsidR="002453CF" w:rsidRPr="009A5B8F" w:rsidRDefault="002453CF" w:rsidP="0017363D">
            <w:pPr>
              <w:pStyle w:val="Bng"/>
              <w:jc w:val="center"/>
            </w:pPr>
            <w:r>
              <w:t>3</w:t>
            </w:r>
            <w:r w:rsidRPr="009A5B8F">
              <w:t>.1</w:t>
            </w:r>
          </w:p>
        </w:tc>
        <w:tc>
          <w:tcPr>
            <w:tcW w:w="2948" w:type="dxa"/>
            <w:vAlign w:val="center"/>
          </w:tcPr>
          <w:p w14:paraId="72511A66" w14:textId="77777777" w:rsidR="002453CF" w:rsidRPr="009A5B8F" w:rsidRDefault="002453CF" w:rsidP="0017363D">
            <w:pPr>
              <w:pStyle w:val="Bng"/>
            </w:pPr>
            <w:r>
              <w:t xml:space="preserve">Hiểu các phương pháp suy diễn </w:t>
            </w:r>
          </w:p>
        </w:tc>
        <w:tc>
          <w:tcPr>
            <w:tcW w:w="1842" w:type="dxa"/>
            <w:vAlign w:val="center"/>
          </w:tcPr>
          <w:p w14:paraId="2C6E9EB7" w14:textId="77777777" w:rsidR="002453CF" w:rsidRPr="009A5B8F" w:rsidRDefault="002453CF" w:rsidP="0017363D">
            <w:pPr>
              <w:pStyle w:val="Bng"/>
              <w:jc w:val="center"/>
            </w:pPr>
            <w:r>
              <w:t>G1.5</w:t>
            </w:r>
          </w:p>
        </w:tc>
        <w:tc>
          <w:tcPr>
            <w:tcW w:w="3261" w:type="dxa"/>
            <w:vAlign w:val="center"/>
          </w:tcPr>
          <w:p w14:paraId="2ACB8D00"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3C71BBB1" w14:textId="77777777" w:rsidTr="0017363D">
        <w:trPr>
          <w:trHeight w:val="644"/>
          <w:jc w:val="center"/>
        </w:trPr>
        <w:tc>
          <w:tcPr>
            <w:tcW w:w="1555" w:type="dxa"/>
            <w:vAlign w:val="center"/>
          </w:tcPr>
          <w:p w14:paraId="6A2C7CF5" w14:textId="77777777" w:rsidR="002453CF" w:rsidRPr="009A5B8F" w:rsidRDefault="002453CF" w:rsidP="0017363D">
            <w:pPr>
              <w:pStyle w:val="Bng"/>
              <w:jc w:val="center"/>
            </w:pPr>
            <w:r>
              <w:lastRenderedPageBreak/>
              <w:t>3.2</w:t>
            </w:r>
          </w:p>
        </w:tc>
        <w:tc>
          <w:tcPr>
            <w:tcW w:w="2948" w:type="dxa"/>
            <w:vAlign w:val="center"/>
          </w:tcPr>
          <w:p w14:paraId="47C2B472" w14:textId="77777777" w:rsidR="002453CF" w:rsidRDefault="002453CF" w:rsidP="0017363D">
            <w:pPr>
              <w:pStyle w:val="Bng"/>
            </w:pPr>
            <w:r>
              <w:t>Vận dụng suy diễn tiến</w:t>
            </w:r>
          </w:p>
        </w:tc>
        <w:tc>
          <w:tcPr>
            <w:tcW w:w="1842" w:type="dxa"/>
            <w:vAlign w:val="center"/>
          </w:tcPr>
          <w:p w14:paraId="13915368" w14:textId="77777777" w:rsidR="002453CF" w:rsidRDefault="002453CF" w:rsidP="0017363D">
            <w:pPr>
              <w:pStyle w:val="Bng"/>
              <w:jc w:val="center"/>
            </w:pPr>
            <w:r>
              <w:t>G1.6, G2.4</w:t>
            </w:r>
          </w:p>
        </w:tc>
        <w:tc>
          <w:tcPr>
            <w:tcW w:w="3261" w:type="dxa"/>
            <w:vAlign w:val="center"/>
          </w:tcPr>
          <w:p w14:paraId="49397607"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5B72D479" w14:textId="77777777" w:rsidTr="0017363D">
        <w:trPr>
          <w:trHeight w:val="644"/>
          <w:jc w:val="center"/>
        </w:trPr>
        <w:tc>
          <w:tcPr>
            <w:tcW w:w="1555" w:type="dxa"/>
            <w:vAlign w:val="center"/>
          </w:tcPr>
          <w:p w14:paraId="723A4446" w14:textId="77777777" w:rsidR="002453CF" w:rsidRPr="009A5B8F" w:rsidRDefault="002453CF" w:rsidP="0017363D">
            <w:pPr>
              <w:pStyle w:val="Bng"/>
              <w:jc w:val="center"/>
            </w:pPr>
            <w:r>
              <w:t>3.3</w:t>
            </w:r>
          </w:p>
        </w:tc>
        <w:tc>
          <w:tcPr>
            <w:tcW w:w="2948" w:type="dxa"/>
            <w:vAlign w:val="center"/>
          </w:tcPr>
          <w:p w14:paraId="405A1C81" w14:textId="77777777" w:rsidR="002453CF" w:rsidRDefault="002453CF" w:rsidP="0017363D">
            <w:pPr>
              <w:pStyle w:val="Bng"/>
            </w:pPr>
            <w:r>
              <w:t>Vận dụng suy diễn lùi</w:t>
            </w:r>
          </w:p>
        </w:tc>
        <w:tc>
          <w:tcPr>
            <w:tcW w:w="1842" w:type="dxa"/>
            <w:vAlign w:val="center"/>
          </w:tcPr>
          <w:p w14:paraId="5C044A11" w14:textId="77777777" w:rsidR="002453CF" w:rsidRDefault="002453CF" w:rsidP="0017363D">
            <w:pPr>
              <w:pStyle w:val="Bng"/>
              <w:jc w:val="center"/>
            </w:pPr>
            <w:r>
              <w:t>G1.6, G2.4</w:t>
            </w:r>
          </w:p>
        </w:tc>
        <w:tc>
          <w:tcPr>
            <w:tcW w:w="3261" w:type="dxa"/>
            <w:vAlign w:val="center"/>
          </w:tcPr>
          <w:p w14:paraId="2B9A59C6"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2453CF" w:rsidRPr="009348D3" w14:paraId="54B1353E" w14:textId="77777777" w:rsidTr="0017363D">
        <w:trPr>
          <w:trHeight w:val="644"/>
          <w:jc w:val="center"/>
        </w:trPr>
        <w:tc>
          <w:tcPr>
            <w:tcW w:w="1555" w:type="dxa"/>
            <w:vAlign w:val="center"/>
          </w:tcPr>
          <w:p w14:paraId="5F4E141A" w14:textId="77777777" w:rsidR="002453CF" w:rsidRPr="009A5B8F" w:rsidRDefault="002453CF" w:rsidP="0017363D">
            <w:pPr>
              <w:pStyle w:val="Bng"/>
              <w:jc w:val="center"/>
            </w:pPr>
            <w:r>
              <w:t>4.1</w:t>
            </w:r>
          </w:p>
        </w:tc>
        <w:tc>
          <w:tcPr>
            <w:tcW w:w="2948" w:type="dxa"/>
            <w:vAlign w:val="center"/>
          </w:tcPr>
          <w:p w14:paraId="516603BC" w14:textId="77777777" w:rsidR="002453CF" w:rsidRPr="009A5B8F" w:rsidRDefault="002453CF" w:rsidP="0017363D">
            <w:pPr>
              <w:pStyle w:val="Bng"/>
            </w:pPr>
            <w:r>
              <w:t>Xây dựng cây quyết định</w:t>
            </w:r>
          </w:p>
        </w:tc>
        <w:tc>
          <w:tcPr>
            <w:tcW w:w="1842" w:type="dxa"/>
            <w:vAlign w:val="center"/>
          </w:tcPr>
          <w:p w14:paraId="51AA186A" w14:textId="77777777" w:rsidR="002453CF" w:rsidRDefault="002453CF" w:rsidP="0017363D">
            <w:pPr>
              <w:pStyle w:val="Bng"/>
              <w:jc w:val="center"/>
            </w:pPr>
            <w:r>
              <w:t>G1.7</w:t>
            </w:r>
          </w:p>
        </w:tc>
        <w:tc>
          <w:tcPr>
            <w:tcW w:w="3261" w:type="dxa"/>
            <w:vAlign w:val="center"/>
          </w:tcPr>
          <w:p w14:paraId="0577818A"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3F86D01F" w14:textId="77777777" w:rsidTr="0017363D">
        <w:trPr>
          <w:trHeight w:val="644"/>
          <w:jc w:val="center"/>
        </w:trPr>
        <w:tc>
          <w:tcPr>
            <w:tcW w:w="1555" w:type="dxa"/>
            <w:vAlign w:val="center"/>
          </w:tcPr>
          <w:p w14:paraId="2D546883" w14:textId="77777777" w:rsidR="002453CF" w:rsidRPr="009A5B8F" w:rsidRDefault="002453CF" w:rsidP="0017363D">
            <w:pPr>
              <w:pStyle w:val="Bng"/>
              <w:jc w:val="center"/>
            </w:pPr>
            <w:r>
              <w:t>4.2</w:t>
            </w:r>
          </w:p>
        </w:tc>
        <w:tc>
          <w:tcPr>
            <w:tcW w:w="2948" w:type="dxa"/>
            <w:vAlign w:val="center"/>
          </w:tcPr>
          <w:p w14:paraId="1A3A2D07" w14:textId="77777777" w:rsidR="002453CF" w:rsidRDefault="002453CF" w:rsidP="0017363D">
            <w:pPr>
              <w:pStyle w:val="Bng"/>
            </w:pPr>
            <w:r>
              <w:t xml:space="preserve">Suy diễn lùi trên cây quyết định </w:t>
            </w:r>
          </w:p>
        </w:tc>
        <w:tc>
          <w:tcPr>
            <w:tcW w:w="1842" w:type="dxa"/>
            <w:vAlign w:val="center"/>
          </w:tcPr>
          <w:p w14:paraId="44DE2B4D" w14:textId="77777777" w:rsidR="002453CF" w:rsidRDefault="002453CF" w:rsidP="0017363D">
            <w:pPr>
              <w:pStyle w:val="Bng"/>
              <w:jc w:val="center"/>
            </w:pPr>
            <w:r>
              <w:t>G1.7, G2.5</w:t>
            </w:r>
          </w:p>
        </w:tc>
        <w:tc>
          <w:tcPr>
            <w:tcW w:w="3261" w:type="dxa"/>
            <w:vAlign w:val="center"/>
          </w:tcPr>
          <w:p w14:paraId="1A3006EF"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2453CF" w:rsidRPr="009348D3" w14:paraId="6451970D" w14:textId="77777777" w:rsidTr="0017363D">
        <w:trPr>
          <w:trHeight w:val="644"/>
          <w:jc w:val="center"/>
        </w:trPr>
        <w:tc>
          <w:tcPr>
            <w:tcW w:w="1555" w:type="dxa"/>
            <w:vAlign w:val="center"/>
          </w:tcPr>
          <w:p w14:paraId="31EB122D" w14:textId="77777777" w:rsidR="002453CF" w:rsidRPr="009A5B8F" w:rsidRDefault="002453CF" w:rsidP="0017363D">
            <w:pPr>
              <w:pStyle w:val="Bng"/>
              <w:jc w:val="center"/>
            </w:pPr>
            <w:r>
              <w:t>4.3</w:t>
            </w:r>
          </w:p>
        </w:tc>
        <w:tc>
          <w:tcPr>
            <w:tcW w:w="2948" w:type="dxa"/>
            <w:vAlign w:val="center"/>
          </w:tcPr>
          <w:p w14:paraId="222504D1" w14:textId="77777777" w:rsidR="002453CF" w:rsidRDefault="002453CF" w:rsidP="0017363D">
            <w:pPr>
              <w:pStyle w:val="Bng"/>
            </w:pPr>
            <w:r>
              <w:t>Vận dụng cây quyết định giải quyết bài toán thực tế</w:t>
            </w:r>
          </w:p>
        </w:tc>
        <w:tc>
          <w:tcPr>
            <w:tcW w:w="1842" w:type="dxa"/>
            <w:vAlign w:val="center"/>
          </w:tcPr>
          <w:p w14:paraId="01368FCF" w14:textId="77777777" w:rsidR="002453CF" w:rsidRDefault="002453CF" w:rsidP="0017363D">
            <w:pPr>
              <w:pStyle w:val="Bng"/>
              <w:jc w:val="center"/>
            </w:pPr>
            <w:r>
              <w:t>G1.7, G2.5, G3.2</w:t>
            </w:r>
          </w:p>
        </w:tc>
        <w:tc>
          <w:tcPr>
            <w:tcW w:w="3261" w:type="dxa"/>
            <w:vAlign w:val="center"/>
          </w:tcPr>
          <w:p w14:paraId="2537AF6C"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r w:rsidR="002453CF" w:rsidRPr="009348D3" w14:paraId="5BC52F1B" w14:textId="77777777" w:rsidTr="0017363D">
        <w:trPr>
          <w:trHeight w:val="644"/>
          <w:jc w:val="center"/>
        </w:trPr>
        <w:tc>
          <w:tcPr>
            <w:tcW w:w="1555" w:type="dxa"/>
            <w:vAlign w:val="center"/>
          </w:tcPr>
          <w:p w14:paraId="291CCABE" w14:textId="77777777" w:rsidR="002453CF" w:rsidRDefault="002453CF" w:rsidP="0017363D">
            <w:pPr>
              <w:pStyle w:val="Bng"/>
              <w:jc w:val="center"/>
            </w:pPr>
            <w:r>
              <w:t>5.1</w:t>
            </w:r>
          </w:p>
        </w:tc>
        <w:tc>
          <w:tcPr>
            <w:tcW w:w="2948" w:type="dxa"/>
            <w:vAlign w:val="center"/>
          </w:tcPr>
          <w:p w14:paraId="509AA44D" w14:textId="77777777" w:rsidR="002453CF" w:rsidRDefault="002453CF" w:rsidP="0017363D">
            <w:pPr>
              <w:pStyle w:val="Bng"/>
              <w:spacing w:before="0" w:after="0"/>
            </w:pPr>
            <w:r>
              <w:t>Hiểu về web ngữ nghĩa</w:t>
            </w:r>
          </w:p>
        </w:tc>
        <w:tc>
          <w:tcPr>
            <w:tcW w:w="1842" w:type="dxa"/>
            <w:vAlign w:val="center"/>
          </w:tcPr>
          <w:p w14:paraId="579E1089" w14:textId="77777777" w:rsidR="002453CF" w:rsidRDefault="002453CF" w:rsidP="0017363D">
            <w:pPr>
              <w:pStyle w:val="Bng"/>
              <w:jc w:val="center"/>
            </w:pPr>
            <w:r>
              <w:t>G1.8</w:t>
            </w:r>
          </w:p>
        </w:tc>
        <w:tc>
          <w:tcPr>
            <w:tcW w:w="3261" w:type="dxa"/>
            <w:vAlign w:val="center"/>
          </w:tcPr>
          <w:p w14:paraId="65ED4D8E" w14:textId="77777777" w:rsidR="002453CF" w:rsidRPr="006B40FF" w:rsidRDefault="002453CF" w:rsidP="0017363D">
            <w:pPr>
              <w:autoSpaceDE w:val="0"/>
              <w:autoSpaceDN w:val="0"/>
              <w:adjustRightInd w:val="0"/>
              <w:spacing w:after="0" w:line="240" w:lineRule="auto"/>
              <w:rPr>
                <w:szCs w:val="24"/>
              </w:rPr>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43939A18" w14:textId="77777777" w:rsidTr="0017363D">
        <w:trPr>
          <w:trHeight w:val="644"/>
          <w:jc w:val="center"/>
        </w:trPr>
        <w:tc>
          <w:tcPr>
            <w:tcW w:w="1555" w:type="dxa"/>
            <w:vAlign w:val="center"/>
          </w:tcPr>
          <w:p w14:paraId="36ACF594" w14:textId="77777777" w:rsidR="002453CF" w:rsidRPr="009A5B8F" w:rsidRDefault="002453CF" w:rsidP="0017363D">
            <w:pPr>
              <w:pStyle w:val="Bng"/>
              <w:jc w:val="center"/>
            </w:pPr>
            <w:r>
              <w:t>5.2</w:t>
            </w:r>
          </w:p>
        </w:tc>
        <w:tc>
          <w:tcPr>
            <w:tcW w:w="2948" w:type="dxa"/>
            <w:vAlign w:val="center"/>
          </w:tcPr>
          <w:p w14:paraId="2455EF48" w14:textId="77777777" w:rsidR="002453CF" w:rsidRDefault="002453CF" w:rsidP="0017363D">
            <w:pPr>
              <w:pStyle w:val="Bng"/>
            </w:pPr>
            <w:r>
              <w:t>Biểu diễn ontology trong web ngữ nghĩa</w:t>
            </w:r>
          </w:p>
        </w:tc>
        <w:tc>
          <w:tcPr>
            <w:tcW w:w="1842" w:type="dxa"/>
            <w:vAlign w:val="center"/>
          </w:tcPr>
          <w:p w14:paraId="0FC95FB2" w14:textId="77777777" w:rsidR="002453CF" w:rsidRDefault="002453CF" w:rsidP="0017363D">
            <w:pPr>
              <w:pStyle w:val="Bng"/>
              <w:jc w:val="center"/>
            </w:pPr>
            <w:r>
              <w:t>G1.8, G1.9</w:t>
            </w:r>
          </w:p>
        </w:tc>
        <w:tc>
          <w:tcPr>
            <w:tcW w:w="3261" w:type="dxa"/>
            <w:vAlign w:val="center"/>
          </w:tcPr>
          <w:p w14:paraId="3B68EE88"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77A48E3C" w14:textId="77777777" w:rsidTr="0017363D">
        <w:trPr>
          <w:trHeight w:val="644"/>
          <w:jc w:val="center"/>
        </w:trPr>
        <w:tc>
          <w:tcPr>
            <w:tcW w:w="1555" w:type="dxa"/>
            <w:vAlign w:val="center"/>
          </w:tcPr>
          <w:p w14:paraId="108B5786" w14:textId="77777777" w:rsidR="002453CF" w:rsidRPr="009A5B8F" w:rsidRDefault="002453CF" w:rsidP="0017363D">
            <w:pPr>
              <w:pStyle w:val="Bng"/>
              <w:jc w:val="center"/>
            </w:pPr>
            <w:r>
              <w:t>5.3</w:t>
            </w:r>
          </w:p>
        </w:tc>
        <w:tc>
          <w:tcPr>
            <w:tcW w:w="2948" w:type="dxa"/>
            <w:vAlign w:val="center"/>
          </w:tcPr>
          <w:p w14:paraId="4CA96A20" w14:textId="77777777" w:rsidR="002453CF" w:rsidRDefault="002453CF" w:rsidP="0017363D">
            <w:pPr>
              <w:pStyle w:val="Bng"/>
            </w:pPr>
            <w:r>
              <w:t>Truy vấn trên web ngữ nghĩa</w:t>
            </w:r>
          </w:p>
        </w:tc>
        <w:tc>
          <w:tcPr>
            <w:tcW w:w="1842" w:type="dxa"/>
            <w:vAlign w:val="center"/>
          </w:tcPr>
          <w:p w14:paraId="1A591B2E" w14:textId="77777777" w:rsidR="002453CF" w:rsidRDefault="002453CF" w:rsidP="0017363D">
            <w:pPr>
              <w:pStyle w:val="Bng"/>
              <w:jc w:val="center"/>
            </w:pPr>
            <w:r>
              <w:t>G1.8, G1.9, G2.6, G3.3</w:t>
            </w:r>
          </w:p>
        </w:tc>
        <w:tc>
          <w:tcPr>
            <w:tcW w:w="3261" w:type="dxa"/>
            <w:vAlign w:val="center"/>
          </w:tcPr>
          <w:p w14:paraId="6774671C"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w:t>
            </w:r>
            <w:r w:rsidRPr="006B40FF">
              <w:rPr>
                <w:szCs w:val="24"/>
              </w:rPr>
              <w:t>giải của sinh viên</w:t>
            </w:r>
            <w:r>
              <w:rPr>
                <w:szCs w:val="24"/>
              </w:rPr>
              <w:t xml:space="preserve"> </w:t>
            </w:r>
            <w:r w:rsidRPr="006B40FF">
              <w:rPr>
                <w:szCs w:val="24"/>
              </w:rPr>
              <w:t>trên bảng hay bài</w:t>
            </w:r>
            <w:r>
              <w:rPr>
                <w:szCs w:val="24"/>
              </w:rPr>
              <w:t xml:space="preserve"> </w:t>
            </w:r>
            <w:r w:rsidRPr="006B40FF">
              <w:rPr>
                <w:szCs w:val="24"/>
              </w:rPr>
              <w:t>giải nộp cho giảng viên</w:t>
            </w:r>
          </w:p>
        </w:tc>
      </w:tr>
      <w:tr w:rsidR="002453CF" w:rsidRPr="009348D3" w14:paraId="2929C5AC" w14:textId="77777777" w:rsidTr="0017363D">
        <w:trPr>
          <w:trHeight w:val="644"/>
          <w:jc w:val="center"/>
        </w:trPr>
        <w:tc>
          <w:tcPr>
            <w:tcW w:w="1555" w:type="dxa"/>
            <w:vAlign w:val="center"/>
          </w:tcPr>
          <w:p w14:paraId="7EF197AB" w14:textId="77777777" w:rsidR="002453CF" w:rsidRPr="009A5B8F" w:rsidRDefault="002453CF" w:rsidP="0017363D">
            <w:pPr>
              <w:pStyle w:val="Bng"/>
              <w:jc w:val="center"/>
            </w:pPr>
            <w:r>
              <w:t>5.4</w:t>
            </w:r>
          </w:p>
        </w:tc>
        <w:tc>
          <w:tcPr>
            <w:tcW w:w="2948" w:type="dxa"/>
            <w:vAlign w:val="center"/>
          </w:tcPr>
          <w:p w14:paraId="15546F56" w14:textId="77777777" w:rsidR="002453CF" w:rsidRDefault="002453CF" w:rsidP="0017363D">
            <w:pPr>
              <w:pStyle w:val="Bng"/>
            </w:pPr>
            <w:r>
              <w:t>Xây dựng web ngữ nghĩa</w:t>
            </w:r>
          </w:p>
        </w:tc>
        <w:tc>
          <w:tcPr>
            <w:tcW w:w="1842" w:type="dxa"/>
            <w:vAlign w:val="center"/>
          </w:tcPr>
          <w:p w14:paraId="63400597" w14:textId="77777777" w:rsidR="002453CF" w:rsidRDefault="002453CF" w:rsidP="0017363D">
            <w:pPr>
              <w:pStyle w:val="Bng"/>
              <w:jc w:val="center"/>
            </w:pPr>
            <w:r>
              <w:t>G1.8, G1.9, G2.6, G3.3</w:t>
            </w:r>
          </w:p>
        </w:tc>
        <w:tc>
          <w:tcPr>
            <w:tcW w:w="3261" w:type="dxa"/>
            <w:vAlign w:val="center"/>
          </w:tcPr>
          <w:p w14:paraId="2A235968" w14:textId="77777777" w:rsidR="002453CF" w:rsidRPr="009A5B8F" w:rsidRDefault="002453CF" w:rsidP="0017363D">
            <w:pPr>
              <w:autoSpaceDE w:val="0"/>
              <w:autoSpaceDN w:val="0"/>
              <w:adjustRightInd w:val="0"/>
              <w:spacing w:after="0" w:line="240" w:lineRule="auto"/>
            </w:pPr>
            <w:r w:rsidRPr="006B40FF">
              <w:rPr>
                <w:szCs w:val="24"/>
              </w:rPr>
              <w:t>Đánh giá trên</w:t>
            </w:r>
            <w:r>
              <w:rPr>
                <w:szCs w:val="24"/>
              </w:rPr>
              <w:t xml:space="preserve"> </w:t>
            </w:r>
            <w:r w:rsidRPr="006B40FF">
              <w:rPr>
                <w:szCs w:val="24"/>
              </w:rPr>
              <w:t>thái độ tham gia</w:t>
            </w:r>
            <w:r>
              <w:rPr>
                <w:szCs w:val="24"/>
              </w:rPr>
              <w:t xml:space="preserve"> </w:t>
            </w:r>
            <w:r w:rsidRPr="006B40FF">
              <w:rPr>
                <w:szCs w:val="24"/>
              </w:rPr>
              <w:t xml:space="preserve">các buổi </w:t>
            </w:r>
            <w:r>
              <w:rPr>
                <w:szCs w:val="24"/>
              </w:rPr>
              <w:t>luyện</w:t>
            </w:r>
            <w:r w:rsidRPr="006B40FF">
              <w:rPr>
                <w:szCs w:val="24"/>
              </w:rPr>
              <w:t xml:space="preserve"> tập,</w:t>
            </w:r>
            <w:r>
              <w:rPr>
                <w:szCs w:val="24"/>
              </w:rPr>
              <w:t xml:space="preserve"> </w:t>
            </w:r>
            <w:r w:rsidRPr="006B40FF">
              <w:rPr>
                <w:szCs w:val="24"/>
              </w:rPr>
              <w:t>sự chuyên cần,</w:t>
            </w:r>
            <w:r>
              <w:rPr>
                <w:szCs w:val="24"/>
              </w:rPr>
              <w:t xml:space="preserve"> </w:t>
            </w:r>
            <w:r w:rsidRPr="006B40FF">
              <w:rPr>
                <w:szCs w:val="24"/>
              </w:rPr>
              <w:t>và chất lượng bài</w:t>
            </w:r>
            <w:r>
              <w:rPr>
                <w:szCs w:val="24"/>
              </w:rPr>
              <w:t xml:space="preserve"> tập lớn</w:t>
            </w:r>
            <w:r w:rsidRPr="006B40FF">
              <w:rPr>
                <w:szCs w:val="24"/>
              </w:rPr>
              <w:t xml:space="preserve"> nộp cho giảng viên</w:t>
            </w:r>
          </w:p>
        </w:tc>
      </w:tr>
    </w:tbl>
    <w:p w14:paraId="429117A0" w14:textId="77777777" w:rsidR="002453CF" w:rsidRDefault="002453CF" w:rsidP="002453CF">
      <w:pPr>
        <w:tabs>
          <w:tab w:val="left" w:pos="7513"/>
        </w:tabs>
        <w:spacing w:after="0" w:line="240" w:lineRule="auto"/>
        <w:rPr>
          <w:i/>
          <w:szCs w:val="24"/>
        </w:rPr>
      </w:pPr>
      <w:r w:rsidRPr="005A3714">
        <w:rPr>
          <w:i/>
          <w:szCs w:val="24"/>
        </w:rPr>
        <w:t xml:space="preserve"> [1]: Liệt kê nội dung giảng dạy theo chương, mục. </w:t>
      </w:r>
    </w:p>
    <w:p w14:paraId="53441B2F" w14:textId="77777777" w:rsidR="002453CF" w:rsidRDefault="002453CF" w:rsidP="002453CF">
      <w:pPr>
        <w:tabs>
          <w:tab w:val="left" w:pos="7513"/>
        </w:tabs>
        <w:spacing w:after="0" w:line="240" w:lineRule="auto"/>
        <w:rPr>
          <w:i/>
          <w:szCs w:val="24"/>
        </w:rPr>
      </w:pPr>
      <w:r>
        <w:rPr>
          <w:i/>
          <w:szCs w:val="24"/>
        </w:rPr>
        <w:t>[2]: Phân bổ số tiết giảng dạy.</w:t>
      </w:r>
    </w:p>
    <w:p w14:paraId="76D3AD8B" w14:textId="77777777" w:rsidR="002453CF" w:rsidRDefault="002453CF" w:rsidP="002453CF">
      <w:pPr>
        <w:tabs>
          <w:tab w:val="left" w:pos="7513"/>
        </w:tabs>
        <w:spacing w:after="0" w:line="240" w:lineRule="auto"/>
        <w:rPr>
          <w:i/>
          <w:szCs w:val="24"/>
        </w:rPr>
      </w:pPr>
      <w:r w:rsidRPr="005A3714">
        <w:rPr>
          <w:i/>
          <w:szCs w:val="24"/>
        </w:rPr>
        <w:t>[</w:t>
      </w:r>
      <w:r>
        <w:rPr>
          <w:i/>
          <w:szCs w:val="24"/>
        </w:rPr>
        <w:t>3</w:t>
      </w:r>
      <w:r w:rsidRPr="005A3714">
        <w:rPr>
          <w:i/>
          <w:szCs w:val="24"/>
        </w:rPr>
        <w:t>]: Liệt kê các CĐR liên quan của môn học (ghi ký hiệu Gx.x).</w:t>
      </w:r>
    </w:p>
    <w:p w14:paraId="31B594AC" w14:textId="77777777" w:rsidR="002453CF" w:rsidRDefault="002453CF" w:rsidP="002453CF">
      <w:pPr>
        <w:tabs>
          <w:tab w:val="left" w:pos="7513"/>
        </w:tabs>
        <w:spacing w:after="0" w:line="240" w:lineRule="auto"/>
        <w:rPr>
          <w:i/>
          <w:szCs w:val="24"/>
        </w:rPr>
      </w:pPr>
      <w:r w:rsidRPr="005A3714">
        <w:rPr>
          <w:i/>
          <w:szCs w:val="24"/>
        </w:rPr>
        <w:t>[</w:t>
      </w:r>
      <w:r>
        <w:rPr>
          <w:i/>
          <w:szCs w:val="24"/>
        </w:rPr>
        <w:t>4</w:t>
      </w:r>
      <w:r w:rsidRPr="005A3714">
        <w:rPr>
          <w:i/>
          <w:szCs w:val="24"/>
        </w:rPr>
        <w:t xml:space="preserve">]: Liệt kê các </w:t>
      </w:r>
      <w:r>
        <w:rPr>
          <w:i/>
          <w:szCs w:val="24"/>
        </w:rPr>
        <w:t>hoạt động dạy và học (ở lớp và ở nhà), bao gồm đọc trước tài liệu (nếu có yêu cầu)</w:t>
      </w:r>
      <w:r w:rsidRPr="005A3714">
        <w:rPr>
          <w:i/>
          <w:szCs w:val="24"/>
        </w:rPr>
        <w:t>.</w:t>
      </w:r>
    </w:p>
    <w:p w14:paraId="1E1568F9" w14:textId="77777777" w:rsidR="002453CF" w:rsidRDefault="002453CF" w:rsidP="002453CF">
      <w:pPr>
        <w:tabs>
          <w:tab w:val="left" w:pos="7513"/>
        </w:tabs>
        <w:spacing w:after="0" w:line="240" w:lineRule="auto"/>
        <w:rPr>
          <w:i/>
          <w:szCs w:val="24"/>
        </w:rPr>
      </w:pPr>
      <w:r w:rsidRPr="005A3714">
        <w:rPr>
          <w:i/>
          <w:szCs w:val="24"/>
        </w:rPr>
        <w:t>[</w:t>
      </w:r>
      <w:r>
        <w:rPr>
          <w:i/>
          <w:szCs w:val="24"/>
        </w:rPr>
        <w:t>5</w:t>
      </w:r>
      <w:r w:rsidRPr="005A3714">
        <w:rPr>
          <w:i/>
          <w:szCs w:val="24"/>
        </w:rPr>
        <w:t xml:space="preserve">]: Liệt kê các </w:t>
      </w:r>
      <w:r>
        <w:rPr>
          <w:i/>
          <w:szCs w:val="24"/>
        </w:rPr>
        <w:t>bài đánh giá liên quan</w:t>
      </w:r>
      <w:r w:rsidRPr="005A3714">
        <w:rPr>
          <w:i/>
          <w:szCs w:val="24"/>
        </w:rPr>
        <w:t xml:space="preserve"> (ghi ký hiệu </w:t>
      </w:r>
      <w:r>
        <w:rPr>
          <w:i/>
          <w:szCs w:val="24"/>
        </w:rPr>
        <w:t>X</w:t>
      </w:r>
      <w:r w:rsidRPr="005A3714">
        <w:rPr>
          <w:i/>
          <w:szCs w:val="24"/>
        </w:rPr>
        <w:t>.x).</w:t>
      </w:r>
    </w:p>
    <w:p w14:paraId="3668CDCF" w14:textId="77777777" w:rsidR="002453CF" w:rsidRPr="00021525" w:rsidRDefault="002453CF" w:rsidP="002453CF">
      <w:pPr>
        <w:spacing w:before="60"/>
        <w:rPr>
          <w:bCs/>
          <w:szCs w:val="24"/>
        </w:rPr>
      </w:pPr>
      <w:r>
        <w:rPr>
          <w:b/>
          <w:bCs/>
          <w:i/>
          <w:szCs w:val="24"/>
        </w:rPr>
        <w:t>11</w:t>
      </w:r>
      <w:r w:rsidRPr="000A0FB0">
        <w:rPr>
          <w:b/>
          <w:bCs/>
          <w:i/>
          <w:szCs w:val="24"/>
        </w:rPr>
        <w:t>. Ngày phê duyệt:</w:t>
      </w:r>
      <w:r w:rsidRPr="00021525">
        <w:rPr>
          <w:bCs/>
          <w:i/>
          <w:szCs w:val="24"/>
        </w:rPr>
        <w:t xml:space="preserve">   ...../....../......</w:t>
      </w:r>
    </w:p>
    <w:p w14:paraId="6DAC3E43" w14:textId="77777777" w:rsidR="002453CF" w:rsidRPr="000A0FB0" w:rsidRDefault="002453CF" w:rsidP="002453CF">
      <w:pPr>
        <w:spacing w:before="60" w:after="120"/>
        <w:rPr>
          <w:b/>
          <w:bCs/>
          <w:i/>
          <w:szCs w:val="24"/>
        </w:rPr>
      </w:pPr>
      <w:r>
        <w:rPr>
          <w:b/>
          <w:bCs/>
          <w:i/>
          <w:szCs w:val="24"/>
        </w:rPr>
        <w:t>12</w:t>
      </w:r>
      <w:r w:rsidRPr="000A0FB0">
        <w:rPr>
          <w:b/>
          <w:bCs/>
          <w:i/>
          <w:szCs w:val="24"/>
        </w:rPr>
        <w:t>. Cấp phê duyệt:</w:t>
      </w:r>
    </w:p>
    <w:p w14:paraId="03DD75CC" w14:textId="77777777" w:rsidR="002453CF" w:rsidRPr="00021525" w:rsidRDefault="002453CF" w:rsidP="002453CF">
      <w:pPr>
        <w:spacing w:after="120"/>
        <w:jc w:val="center"/>
        <w:rPr>
          <w:b/>
          <w:bCs/>
          <w:szCs w:val="24"/>
        </w:rPr>
      </w:pPr>
      <w:r w:rsidRPr="00021525">
        <w:rPr>
          <w:b/>
          <w:bCs/>
          <w:szCs w:val="24"/>
        </w:rPr>
        <w:lastRenderedPageBreak/>
        <w:t>Trưởng Khoa</w:t>
      </w:r>
      <w:r>
        <w:rPr>
          <w:b/>
          <w:bCs/>
          <w:szCs w:val="24"/>
        </w:rPr>
        <w:tab/>
      </w:r>
      <w:r>
        <w:rPr>
          <w:b/>
          <w:bCs/>
          <w:szCs w:val="24"/>
        </w:rPr>
        <w:tab/>
      </w:r>
      <w:r w:rsidRPr="00021525">
        <w:rPr>
          <w:b/>
          <w:bCs/>
          <w:szCs w:val="24"/>
        </w:rPr>
        <w:tab/>
        <w:t xml:space="preserve">   Trưởng Bộ môn</w:t>
      </w:r>
      <w:r w:rsidRPr="00021525">
        <w:rPr>
          <w:b/>
          <w:bCs/>
          <w:szCs w:val="24"/>
        </w:rPr>
        <w:tab/>
      </w:r>
      <w:r w:rsidRPr="00021525">
        <w:rPr>
          <w:b/>
          <w:bCs/>
          <w:szCs w:val="24"/>
        </w:rPr>
        <w:tab/>
        <w:t>Người biên soạn</w:t>
      </w:r>
    </w:p>
    <w:p w14:paraId="61FCC47C" w14:textId="77777777" w:rsidR="002453CF" w:rsidRPr="00021525" w:rsidRDefault="002453CF" w:rsidP="002453CF">
      <w:pPr>
        <w:spacing w:after="120"/>
        <w:rPr>
          <w:bCs/>
          <w:szCs w:val="24"/>
        </w:rPr>
      </w:pPr>
      <w:r w:rsidRPr="00021525">
        <w:rPr>
          <w:bCs/>
          <w:szCs w:val="24"/>
        </w:rPr>
        <w:tab/>
      </w:r>
    </w:p>
    <w:p w14:paraId="390ABDC9" w14:textId="77777777" w:rsidR="002453CF" w:rsidRDefault="002453CF" w:rsidP="002453CF">
      <w:pPr>
        <w:spacing w:before="60" w:after="120"/>
        <w:rPr>
          <w:bCs/>
          <w:i/>
          <w:szCs w:val="24"/>
        </w:rPr>
      </w:pPr>
      <w:r>
        <w:rPr>
          <w:bCs/>
          <w:i/>
          <w:szCs w:val="24"/>
        </w:rPr>
        <w:t>TS. Nguyễn Hữu Tuân</w:t>
      </w:r>
      <w:r>
        <w:rPr>
          <w:bCs/>
          <w:i/>
          <w:szCs w:val="24"/>
        </w:rPr>
        <w:tab/>
        <w:t xml:space="preserve">       TS. Nguyễn Duy Trường Giang       ThS. Ng Duy Trường Giang       </w:t>
      </w:r>
    </w:p>
    <w:p w14:paraId="6C1FA1B5" w14:textId="77777777" w:rsidR="002453CF" w:rsidRPr="000A0FB0" w:rsidRDefault="002453CF" w:rsidP="002453CF">
      <w:pPr>
        <w:spacing w:before="60" w:after="120"/>
        <w:ind w:firstLine="567"/>
        <w:rPr>
          <w:b/>
          <w:bCs/>
          <w:i/>
          <w:szCs w:val="24"/>
        </w:rPr>
      </w:pPr>
      <w:r w:rsidRPr="000A0FB0">
        <w:rPr>
          <w:b/>
          <w:bCs/>
          <w:i/>
          <w:szCs w:val="24"/>
        </w:rPr>
        <w:t>o. Tiến trình cập nhật Đề cương: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835"/>
      </w:tblGrid>
      <w:tr w:rsidR="002453CF" w:rsidRPr="00021525" w14:paraId="57437293" w14:textId="77777777" w:rsidTr="0017363D">
        <w:tc>
          <w:tcPr>
            <w:tcW w:w="6804" w:type="dxa"/>
          </w:tcPr>
          <w:p w14:paraId="148B86DB" w14:textId="77777777" w:rsidR="002453CF" w:rsidRPr="00021525" w:rsidRDefault="002453CF" w:rsidP="0017363D">
            <w:pPr>
              <w:spacing w:before="40"/>
              <w:rPr>
                <w:bCs/>
                <w:szCs w:val="24"/>
              </w:rPr>
            </w:pPr>
            <w:r w:rsidRPr="00021525">
              <w:rPr>
                <w:b/>
                <w:bCs/>
                <w:szCs w:val="24"/>
              </w:rPr>
              <w:t xml:space="preserve">Cập nhật lần 1:  </w:t>
            </w:r>
            <w:r w:rsidRPr="00021525">
              <w:rPr>
                <w:bCs/>
                <w:i/>
                <w:szCs w:val="24"/>
              </w:rPr>
              <w:t>ngày</w:t>
            </w:r>
            <w:r>
              <w:rPr>
                <w:bCs/>
                <w:i/>
                <w:szCs w:val="24"/>
              </w:rPr>
              <w:t>: 30</w:t>
            </w:r>
            <w:r w:rsidRPr="00021525">
              <w:rPr>
                <w:bCs/>
                <w:i/>
                <w:szCs w:val="24"/>
              </w:rPr>
              <w:t>/</w:t>
            </w:r>
            <w:r>
              <w:rPr>
                <w:bCs/>
                <w:i/>
                <w:szCs w:val="24"/>
              </w:rPr>
              <w:t>05</w:t>
            </w:r>
            <w:r w:rsidRPr="00021525">
              <w:rPr>
                <w:bCs/>
                <w:i/>
                <w:szCs w:val="24"/>
              </w:rPr>
              <w:t>/</w:t>
            </w:r>
            <w:r>
              <w:rPr>
                <w:bCs/>
                <w:i/>
                <w:szCs w:val="24"/>
              </w:rPr>
              <w:t>2018</w:t>
            </w:r>
            <w:r w:rsidRPr="00021525">
              <w:rPr>
                <w:bCs/>
                <w:i/>
                <w:szCs w:val="24"/>
              </w:rPr>
              <w:t>.</w:t>
            </w:r>
          </w:p>
          <w:p w14:paraId="47C13AD4" w14:textId="77777777" w:rsidR="002453CF" w:rsidRPr="00021525" w:rsidRDefault="002453CF" w:rsidP="0017363D">
            <w:pPr>
              <w:spacing w:before="40"/>
              <w:rPr>
                <w:bCs/>
                <w:szCs w:val="24"/>
              </w:rPr>
            </w:pPr>
            <w:r w:rsidRPr="00021525">
              <w:rPr>
                <w:b/>
                <w:bCs/>
                <w:szCs w:val="24"/>
              </w:rPr>
              <w:t>Nội dung</w:t>
            </w:r>
            <w:r w:rsidRPr="00021525">
              <w:rPr>
                <w:bCs/>
                <w:szCs w:val="24"/>
              </w:rPr>
              <w:t xml:space="preserve">:  </w:t>
            </w:r>
          </w:p>
          <w:p w14:paraId="5AFAA47D" w14:textId="77777777" w:rsidR="002453CF" w:rsidRPr="00021525" w:rsidRDefault="002453CF" w:rsidP="0017363D">
            <w:pPr>
              <w:spacing w:before="40"/>
              <w:rPr>
                <w:bCs/>
                <w:szCs w:val="24"/>
              </w:rPr>
            </w:pPr>
          </w:p>
        </w:tc>
        <w:tc>
          <w:tcPr>
            <w:tcW w:w="2835" w:type="dxa"/>
          </w:tcPr>
          <w:p w14:paraId="5C854891" w14:textId="77777777" w:rsidR="002453CF" w:rsidRPr="00021525" w:rsidRDefault="002453CF" w:rsidP="0017363D">
            <w:pPr>
              <w:spacing w:before="40"/>
              <w:jc w:val="center"/>
              <w:rPr>
                <w:bCs/>
                <w:szCs w:val="24"/>
              </w:rPr>
            </w:pPr>
            <w:r w:rsidRPr="00021525">
              <w:rPr>
                <w:bCs/>
                <w:szCs w:val="24"/>
              </w:rPr>
              <w:t>Người cập nhật</w:t>
            </w:r>
          </w:p>
          <w:p w14:paraId="003DD7DE" w14:textId="77777777" w:rsidR="002453CF" w:rsidRDefault="002453CF" w:rsidP="0017363D">
            <w:pPr>
              <w:spacing w:before="40"/>
              <w:jc w:val="center"/>
              <w:rPr>
                <w:bCs/>
                <w:szCs w:val="24"/>
              </w:rPr>
            </w:pPr>
            <w:r>
              <w:rPr>
                <w:bCs/>
                <w:i/>
                <w:szCs w:val="24"/>
              </w:rPr>
              <w:t>TS. Ng Duy Trường Giang</w:t>
            </w:r>
          </w:p>
          <w:p w14:paraId="5F8F166B" w14:textId="77777777" w:rsidR="002453CF" w:rsidRPr="00021525" w:rsidRDefault="002453CF" w:rsidP="0017363D">
            <w:pPr>
              <w:spacing w:before="40"/>
              <w:jc w:val="center"/>
              <w:rPr>
                <w:bCs/>
                <w:szCs w:val="24"/>
              </w:rPr>
            </w:pPr>
            <w:r w:rsidRPr="00021525">
              <w:rPr>
                <w:bCs/>
                <w:szCs w:val="24"/>
              </w:rPr>
              <w:t>Trưởng Bộ môn</w:t>
            </w:r>
          </w:p>
          <w:p w14:paraId="0F5BFE9C" w14:textId="77777777" w:rsidR="002453CF" w:rsidRPr="00021525" w:rsidRDefault="002453CF" w:rsidP="0017363D">
            <w:pPr>
              <w:spacing w:before="40"/>
              <w:jc w:val="center"/>
              <w:rPr>
                <w:b/>
                <w:bCs/>
                <w:szCs w:val="24"/>
              </w:rPr>
            </w:pPr>
            <w:r>
              <w:rPr>
                <w:bCs/>
                <w:i/>
                <w:szCs w:val="24"/>
              </w:rPr>
              <w:t>TS. Ng Duy Trường Giang</w:t>
            </w:r>
          </w:p>
        </w:tc>
      </w:tr>
      <w:tr w:rsidR="002453CF" w:rsidRPr="00021525" w14:paraId="4EE09E82" w14:textId="77777777" w:rsidTr="0017363D">
        <w:tc>
          <w:tcPr>
            <w:tcW w:w="6804" w:type="dxa"/>
          </w:tcPr>
          <w:p w14:paraId="518F4B51" w14:textId="77777777" w:rsidR="002453CF" w:rsidRPr="00021525" w:rsidRDefault="002453CF" w:rsidP="0017363D">
            <w:pPr>
              <w:spacing w:before="40"/>
              <w:rPr>
                <w:bCs/>
                <w:i/>
                <w:szCs w:val="24"/>
              </w:rPr>
            </w:pPr>
            <w:r w:rsidRPr="00021525">
              <w:rPr>
                <w:b/>
                <w:bCs/>
                <w:szCs w:val="24"/>
              </w:rPr>
              <w:t xml:space="preserve">Cập nhật lần 2:  </w:t>
            </w:r>
            <w:r w:rsidRPr="00021525">
              <w:rPr>
                <w:bCs/>
                <w:i/>
                <w:szCs w:val="24"/>
              </w:rPr>
              <w:t>ngày</w:t>
            </w:r>
            <w:r>
              <w:rPr>
                <w:bCs/>
                <w:i/>
                <w:szCs w:val="24"/>
              </w:rPr>
              <w:t xml:space="preserve"> </w:t>
            </w:r>
            <w:r w:rsidRPr="00021525">
              <w:rPr>
                <w:bCs/>
                <w:i/>
                <w:szCs w:val="24"/>
              </w:rPr>
              <w:t>....../....../......</w:t>
            </w:r>
          </w:p>
          <w:p w14:paraId="01493B12" w14:textId="77777777" w:rsidR="002453CF" w:rsidRPr="00021525" w:rsidRDefault="002453CF" w:rsidP="0017363D">
            <w:pPr>
              <w:spacing w:before="40"/>
              <w:rPr>
                <w:bCs/>
                <w:szCs w:val="24"/>
              </w:rPr>
            </w:pPr>
            <w:r w:rsidRPr="00021525">
              <w:rPr>
                <w:b/>
                <w:bCs/>
                <w:szCs w:val="24"/>
              </w:rPr>
              <w:t>Nội dung</w:t>
            </w:r>
            <w:r w:rsidRPr="00021525">
              <w:rPr>
                <w:bCs/>
                <w:szCs w:val="24"/>
              </w:rPr>
              <w:t>:</w:t>
            </w:r>
          </w:p>
          <w:p w14:paraId="716BD071" w14:textId="77777777" w:rsidR="002453CF" w:rsidRPr="00021525" w:rsidRDefault="002453CF" w:rsidP="0017363D">
            <w:pPr>
              <w:spacing w:before="40"/>
              <w:rPr>
                <w:b/>
                <w:bCs/>
                <w:szCs w:val="24"/>
              </w:rPr>
            </w:pPr>
          </w:p>
        </w:tc>
        <w:tc>
          <w:tcPr>
            <w:tcW w:w="2835" w:type="dxa"/>
          </w:tcPr>
          <w:p w14:paraId="50287404" w14:textId="77777777" w:rsidR="002453CF" w:rsidRPr="00021525" w:rsidRDefault="002453CF" w:rsidP="0017363D">
            <w:pPr>
              <w:spacing w:before="40"/>
              <w:jc w:val="center"/>
              <w:rPr>
                <w:bCs/>
                <w:szCs w:val="24"/>
              </w:rPr>
            </w:pPr>
            <w:r w:rsidRPr="00021525">
              <w:rPr>
                <w:bCs/>
                <w:szCs w:val="24"/>
              </w:rPr>
              <w:t>Người cập nhậ</w:t>
            </w:r>
            <w:r>
              <w:rPr>
                <w:bCs/>
                <w:szCs w:val="24"/>
              </w:rPr>
              <w:t>t</w:t>
            </w:r>
          </w:p>
          <w:p w14:paraId="3AF7914C" w14:textId="77777777" w:rsidR="002453CF" w:rsidRPr="00021525" w:rsidRDefault="002453CF" w:rsidP="0017363D">
            <w:pPr>
              <w:spacing w:before="40"/>
              <w:jc w:val="center"/>
              <w:rPr>
                <w:bCs/>
                <w:szCs w:val="24"/>
              </w:rPr>
            </w:pPr>
            <w:r w:rsidRPr="00021525">
              <w:rPr>
                <w:bCs/>
                <w:szCs w:val="24"/>
              </w:rPr>
              <w:t>Trưởng Bộ môn</w:t>
            </w:r>
          </w:p>
          <w:p w14:paraId="468DF444" w14:textId="77777777" w:rsidR="002453CF" w:rsidRPr="00021525" w:rsidRDefault="002453CF" w:rsidP="0017363D">
            <w:pPr>
              <w:spacing w:before="40"/>
              <w:rPr>
                <w:b/>
                <w:bCs/>
                <w:szCs w:val="24"/>
              </w:rPr>
            </w:pPr>
          </w:p>
        </w:tc>
      </w:tr>
      <w:tr w:rsidR="002453CF" w:rsidRPr="00021525" w14:paraId="4B89B1B6" w14:textId="77777777" w:rsidTr="0017363D">
        <w:tc>
          <w:tcPr>
            <w:tcW w:w="6804" w:type="dxa"/>
          </w:tcPr>
          <w:p w14:paraId="1A2DB7D9" w14:textId="77777777" w:rsidR="002453CF" w:rsidRPr="00021525" w:rsidRDefault="002453CF" w:rsidP="0017363D">
            <w:pPr>
              <w:spacing w:before="40"/>
              <w:rPr>
                <w:bCs/>
                <w:i/>
                <w:szCs w:val="24"/>
              </w:rPr>
            </w:pPr>
            <w:r w:rsidRPr="00021525">
              <w:rPr>
                <w:b/>
                <w:bCs/>
                <w:szCs w:val="24"/>
              </w:rPr>
              <w:t xml:space="preserve">Cập nhật lần </w:t>
            </w:r>
            <w:r w:rsidRPr="00BC1695">
              <w:rPr>
                <w:bCs/>
                <w:szCs w:val="24"/>
              </w:rPr>
              <w:t>.....</w:t>
            </w:r>
            <w:r w:rsidRPr="00021525">
              <w:rPr>
                <w:b/>
                <w:bCs/>
                <w:szCs w:val="24"/>
              </w:rPr>
              <w:t xml:space="preserve">:  </w:t>
            </w:r>
            <w:r w:rsidRPr="00021525">
              <w:rPr>
                <w:bCs/>
                <w:i/>
                <w:szCs w:val="24"/>
              </w:rPr>
              <w:t>ngày</w:t>
            </w:r>
            <w:r>
              <w:rPr>
                <w:bCs/>
                <w:i/>
                <w:szCs w:val="24"/>
              </w:rPr>
              <w:t xml:space="preserve"> </w:t>
            </w:r>
            <w:r w:rsidRPr="00021525">
              <w:rPr>
                <w:bCs/>
                <w:i/>
                <w:szCs w:val="24"/>
              </w:rPr>
              <w:t>....../....../......</w:t>
            </w:r>
          </w:p>
          <w:p w14:paraId="66F2B268" w14:textId="77777777" w:rsidR="002453CF" w:rsidRPr="00021525" w:rsidRDefault="002453CF" w:rsidP="0017363D">
            <w:pPr>
              <w:spacing w:before="40"/>
              <w:rPr>
                <w:b/>
                <w:bCs/>
                <w:szCs w:val="24"/>
              </w:rPr>
            </w:pPr>
            <w:r w:rsidRPr="00021525">
              <w:rPr>
                <w:b/>
                <w:bCs/>
                <w:szCs w:val="24"/>
              </w:rPr>
              <w:t>Nội dung</w:t>
            </w:r>
            <w:r w:rsidRPr="00021525">
              <w:rPr>
                <w:bCs/>
                <w:szCs w:val="24"/>
              </w:rPr>
              <w:t>:</w:t>
            </w:r>
          </w:p>
        </w:tc>
        <w:tc>
          <w:tcPr>
            <w:tcW w:w="2835" w:type="dxa"/>
          </w:tcPr>
          <w:p w14:paraId="07B330ED" w14:textId="77777777" w:rsidR="002453CF" w:rsidRPr="00021525" w:rsidRDefault="002453CF" w:rsidP="0017363D">
            <w:pPr>
              <w:spacing w:before="40"/>
              <w:jc w:val="center"/>
              <w:rPr>
                <w:bCs/>
                <w:szCs w:val="24"/>
              </w:rPr>
            </w:pPr>
            <w:r w:rsidRPr="00021525">
              <w:rPr>
                <w:bCs/>
                <w:szCs w:val="24"/>
              </w:rPr>
              <w:t>Người cập nhật</w:t>
            </w:r>
          </w:p>
          <w:p w14:paraId="0068B238" w14:textId="77777777" w:rsidR="002453CF" w:rsidRPr="00021525" w:rsidRDefault="002453CF" w:rsidP="0017363D">
            <w:pPr>
              <w:spacing w:before="40"/>
              <w:jc w:val="center"/>
              <w:rPr>
                <w:b/>
                <w:bCs/>
                <w:szCs w:val="24"/>
              </w:rPr>
            </w:pPr>
            <w:r w:rsidRPr="00021525">
              <w:rPr>
                <w:bCs/>
                <w:szCs w:val="24"/>
              </w:rPr>
              <w:t>Trưởng Bộ</w:t>
            </w:r>
            <w:r>
              <w:rPr>
                <w:bCs/>
                <w:szCs w:val="24"/>
              </w:rPr>
              <w:t xml:space="preserve"> môn</w:t>
            </w:r>
          </w:p>
        </w:tc>
      </w:tr>
    </w:tbl>
    <w:p w14:paraId="6A185846" w14:textId="77777777" w:rsidR="002453CF" w:rsidRPr="00460D99" w:rsidRDefault="002453CF" w:rsidP="00460D99">
      <w:pPr>
        <w:spacing w:before="120" w:after="0" w:line="240" w:lineRule="auto"/>
        <w:rPr>
          <w:szCs w:val="24"/>
        </w:rPr>
      </w:pPr>
    </w:p>
    <w:sectPr w:rsidR="002453CF" w:rsidRPr="00460D99" w:rsidSect="00FF71A1">
      <w:headerReference w:type="default" r:id="rId31"/>
      <w:footerReference w:type="default" r:id="rId32"/>
      <w:pgSz w:w="11907" w:h="16839" w:code="9"/>
      <w:pgMar w:top="1134" w:right="1134" w:bottom="1134" w:left="1843" w:header="425" w:footer="57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605E9" w14:textId="77777777" w:rsidR="006F6830" w:rsidRDefault="006F6830">
      <w:r>
        <w:separator/>
      </w:r>
    </w:p>
  </w:endnote>
  <w:endnote w:type="continuationSeparator" w:id="0">
    <w:p w14:paraId="4458F3BB" w14:textId="77777777" w:rsidR="006F6830" w:rsidRDefault="006F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Tifani HeavyH">
    <w:panose1 w:val="020B7200000000000000"/>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00"/>
    <w:family w:val="roman"/>
    <w:notTrueType/>
    <w:pitch w:val="default"/>
    <w:sig w:usb0="00000003" w:usb1="08070000" w:usb2="00000010" w:usb3="00000000" w:csb0="00020001"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FA6F" w14:textId="77777777" w:rsidR="00D92816" w:rsidRDefault="00D92816" w:rsidP="004B6A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405189" w14:textId="77777777" w:rsidR="00D92816" w:rsidRDefault="00D92816" w:rsidP="005D085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8AEF" w14:textId="0BC70259" w:rsidR="00D92816" w:rsidRPr="003F5E95" w:rsidRDefault="00C72D75" w:rsidP="001619B5">
    <w:pPr>
      <w:pStyle w:val="Footer"/>
      <w:tabs>
        <w:tab w:val="clear" w:pos="8640"/>
      </w:tabs>
      <w:rPr>
        <w:b/>
        <w:sz w:val="20"/>
        <w:lang w:val="sv-SE"/>
      </w:rPr>
    </w:pPr>
    <w:r>
      <w:rPr>
        <w:b/>
        <w:noProof/>
        <w:sz w:val="20"/>
        <w:lang w:eastAsia="zh-CN"/>
      </w:rPr>
      <mc:AlternateContent>
        <mc:Choice Requires="wps">
          <w:drawing>
            <wp:anchor distT="0" distB="0" distL="114300" distR="114300" simplePos="0" relativeHeight="251655680" behindDoc="0" locked="0" layoutInCell="1" allowOverlap="1" wp14:anchorId="0C9B2067" wp14:editId="2693B658">
              <wp:simplePos x="0" y="0"/>
              <wp:positionH relativeFrom="column">
                <wp:posOffset>0</wp:posOffset>
              </wp:positionH>
              <wp:positionV relativeFrom="paragraph">
                <wp:posOffset>-5715</wp:posOffset>
              </wp:positionV>
              <wp:extent cx="6076950" cy="0"/>
              <wp:effectExtent l="0" t="0" r="0" b="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453D0" id="Lin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"/>
          </w:pict>
        </mc:Fallback>
      </mc:AlternateContent>
    </w:r>
    <w:r w:rsidR="00D92816" w:rsidRPr="00D01368">
      <w:rPr>
        <w:b/>
        <w:sz w:val="20"/>
        <w:lang w:val="sv-SE"/>
      </w:rPr>
      <w:t xml:space="preserve">NBH: </w:t>
    </w:r>
    <w:r w:rsidR="00D92816">
      <w:rPr>
        <w:b/>
        <w:sz w:val="20"/>
        <w:lang w:val="sv-SE"/>
      </w:rPr>
      <w:t>30</w:t>
    </w:r>
    <w:r w:rsidR="00D92816" w:rsidRPr="00D01368">
      <w:rPr>
        <w:b/>
        <w:sz w:val="20"/>
        <w:lang w:val="sv-SE"/>
      </w:rPr>
      <w:t>/0</w:t>
    </w:r>
    <w:r w:rsidR="00D92816">
      <w:rPr>
        <w:b/>
        <w:sz w:val="20"/>
        <w:lang w:val="sv-SE"/>
      </w:rPr>
      <w:t>5</w:t>
    </w:r>
    <w:r w:rsidR="00D92816" w:rsidRPr="00D01368">
      <w:rPr>
        <w:b/>
        <w:sz w:val="20"/>
        <w:lang w:val="sv-SE"/>
      </w:rPr>
      <w:t>/201</w:t>
    </w:r>
    <w:r w:rsidR="00D92816">
      <w:rPr>
        <w:b/>
        <w:sz w:val="20"/>
        <w:lang w:val="sv-SE"/>
      </w:rPr>
      <w:t>8</w:t>
    </w:r>
    <w:r w:rsidR="00D92816" w:rsidRPr="00D01368">
      <w:rPr>
        <w:b/>
        <w:sz w:val="20"/>
        <w:lang w:val="sv-SE"/>
      </w:rPr>
      <w:t xml:space="preserve">-REV:0 </w:t>
    </w:r>
    <w:r w:rsidR="00D92816" w:rsidRPr="00D01368">
      <w:rPr>
        <w:b/>
        <w:sz w:val="20"/>
        <w:lang w:val="sv-SE"/>
      </w:rPr>
      <w:tab/>
    </w:r>
    <w:r w:rsidR="00D92816" w:rsidRPr="00D01368">
      <w:rPr>
        <w:b/>
        <w:sz w:val="20"/>
        <w:lang w:val="sv-SE"/>
      </w:rPr>
      <w:tab/>
    </w:r>
    <w:r w:rsidR="00D92816" w:rsidRPr="00BA6D93">
      <w:rPr>
        <w:b/>
        <w:sz w:val="20"/>
        <w:lang w:val="sv-SE"/>
      </w:rPr>
      <w:fldChar w:fldCharType="begin"/>
    </w:r>
    <w:r w:rsidR="00D92816" w:rsidRPr="00BA6D93">
      <w:rPr>
        <w:b/>
        <w:sz w:val="20"/>
        <w:lang w:val="sv-SE"/>
      </w:rPr>
      <w:instrText xml:space="preserve"> PAGE   \* MERGEFORMAT </w:instrText>
    </w:r>
    <w:r w:rsidR="00D92816" w:rsidRPr="00BA6D93">
      <w:rPr>
        <w:b/>
        <w:sz w:val="20"/>
        <w:lang w:val="sv-SE"/>
      </w:rPr>
      <w:fldChar w:fldCharType="separate"/>
    </w:r>
    <w:r w:rsidR="00274FDF">
      <w:rPr>
        <w:b/>
        <w:noProof/>
        <w:sz w:val="20"/>
        <w:lang w:val="sv-SE"/>
      </w:rPr>
      <w:t>2</w:t>
    </w:r>
    <w:r w:rsidR="00D92816" w:rsidRPr="00BA6D93">
      <w:rPr>
        <w:b/>
        <w:noProof/>
        <w:sz w:val="20"/>
        <w:lang w:val="sv-SE"/>
      </w:rPr>
      <w:fldChar w:fldCharType="end"/>
    </w:r>
    <w:r w:rsidR="00D92816" w:rsidRPr="00D01368">
      <w:rPr>
        <w:b/>
        <w:sz w:val="20"/>
        <w:lang w:val="sv-SE"/>
      </w:rPr>
      <w:tab/>
    </w:r>
    <w:r w:rsidR="00D92816" w:rsidRPr="00D01368">
      <w:rPr>
        <w:b/>
        <w:sz w:val="20"/>
        <w:lang w:val="sv-SE"/>
      </w:rPr>
      <w:tab/>
    </w:r>
    <w:r w:rsidR="00D92816" w:rsidRPr="00D01368">
      <w:rPr>
        <w:b/>
        <w:sz w:val="20"/>
        <w:lang w:val="sv-SE"/>
      </w:rPr>
      <w:tab/>
      <w:t xml:space="preserve">  </w:t>
    </w:r>
    <w:r w:rsidR="00D92816">
      <w:rPr>
        <w:b/>
        <w:sz w:val="20"/>
        <w:lang w:val="sv-SE"/>
      </w:rPr>
      <w:t xml:space="preserve">            </w:t>
    </w:r>
    <w:r w:rsidR="00D92816" w:rsidRPr="00D01368">
      <w:rPr>
        <w:b/>
        <w:sz w:val="20"/>
        <w:lang w:val="sv-SE"/>
      </w:rPr>
      <w:t xml:space="preserve">  BM.0</w:t>
    </w:r>
    <w:r w:rsidR="00D92816">
      <w:rPr>
        <w:b/>
        <w:sz w:val="20"/>
        <w:lang w:val="sv-SE"/>
      </w:rPr>
      <w:t>5</w:t>
    </w:r>
    <w:r w:rsidR="00D92816" w:rsidRPr="00D01368">
      <w:rPr>
        <w:b/>
        <w:sz w:val="20"/>
        <w:lang w:val="sv-SE"/>
      </w:rPr>
      <w:t>-QT.PDT.01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E097" w14:textId="1BBD8122" w:rsidR="00D92816" w:rsidRPr="003F5E95" w:rsidRDefault="00C72D75" w:rsidP="00645142">
    <w:pPr>
      <w:pStyle w:val="Footer"/>
      <w:tabs>
        <w:tab w:val="clear" w:pos="8640"/>
      </w:tabs>
      <w:rPr>
        <w:b/>
        <w:sz w:val="20"/>
        <w:lang w:val="sv-SE"/>
      </w:rPr>
    </w:pPr>
    <w:r>
      <w:rPr>
        <w:b/>
        <w:noProof/>
        <w:sz w:val="20"/>
        <w:lang w:eastAsia="zh-CN"/>
      </w:rPr>
      <mc:AlternateContent>
        <mc:Choice Requires="wps">
          <w:drawing>
            <wp:anchor distT="0" distB="0" distL="114300" distR="114300" simplePos="0" relativeHeight="251656704" behindDoc="0" locked="0" layoutInCell="1" allowOverlap="1" wp14:anchorId="3636D2B4" wp14:editId="0C2C54CA">
              <wp:simplePos x="0" y="0"/>
              <wp:positionH relativeFrom="column">
                <wp:posOffset>0</wp:posOffset>
              </wp:positionH>
              <wp:positionV relativeFrom="paragraph">
                <wp:posOffset>-5715</wp:posOffset>
              </wp:positionV>
              <wp:extent cx="607695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63AA2"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"/>
          </w:pict>
        </mc:Fallback>
      </mc:AlternateContent>
    </w:r>
    <w:r w:rsidR="00D92816" w:rsidRPr="00D01368">
      <w:rPr>
        <w:b/>
        <w:sz w:val="20"/>
        <w:lang w:val="sv-SE"/>
      </w:rPr>
      <w:t xml:space="preserve">NBH: </w:t>
    </w:r>
    <w:r w:rsidR="00D92816">
      <w:rPr>
        <w:b/>
        <w:sz w:val="20"/>
        <w:lang w:val="sv-SE"/>
      </w:rPr>
      <w:t>30</w:t>
    </w:r>
    <w:r w:rsidR="00D92816" w:rsidRPr="00D01368">
      <w:rPr>
        <w:b/>
        <w:sz w:val="20"/>
        <w:lang w:val="sv-SE"/>
      </w:rPr>
      <w:t>/0</w:t>
    </w:r>
    <w:r w:rsidR="00D92816">
      <w:rPr>
        <w:b/>
        <w:sz w:val="20"/>
        <w:lang w:val="sv-SE"/>
      </w:rPr>
      <w:t>5</w:t>
    </w:r>
    <w:r w:rsidR="00D92816" w:rsidRPr="00D01368">
      <w:rPr>
        <w:b/>
        <w:sz w:val="20"/>
        <w:lang w:val="sv-SE"/>
      </w:rPr>
      <w:t>/201</w:t>
    </w:r>
    <w:r w:rsidR="00D92816">
      <w:rPr>
        <w:b/>
        <w:sz w:val="20"/>
        <w:lang w:val="sv-SE"/>
      </w:rPr>
      <w:t>8</w:t>
    </w:r>
    <w:r w:rsidR="00D92816" w:rsidRPr="00D01368">
      <w:rPr>
        <w:b/>
        <w:sz w:val="20"/>
        <w:lang w:val="sv-SE"/>
      </w:rPr>
      <w:t xml:space="preserve">-REV:0 </w:t>
    </w:r>
    <w:r w:rsidR="00D92816" w:rsidRPr="00D01368">
      <w:rPr>
        <w:b/>
        <w:sz w:val="20"/>
        <w:lang w:val="sv-SE"/>
      </w:rPr>
      <w:tab/>
    </w:r>
    <w:r w:rsidR="00D92816" w:rsidRPr="00D01368">
      <w:rPr>
        <w:b/>
        <w:sz w:val="20"/>
        <w:lang w:val="sv-SE"/>
      </w:rPr>
      <w:tab/>
    </w:r>
    <w:r w:rsidR="00D92816" w:rsidRPr="00BA6D93">
      <w:rPr>
        <w:b/>
        <w:sz w:val="20"/>
        <w:lang w:val="sv-SE"/>
      </w:rPr>
      <w:fldChar w:fldCharType="begin"/>
    </w:r>
    <w:r w:rsidR="00D92816" w:rsidRPr="00BA6D93">
      <w:rPr>
        <w:b/>
        <w:sz w:val="20"/>
        <w:lang w:val="sv-SE"/>
      </w:rPr>
      <w:instrText xml:space="preserve"> PAGE   \* MERGEFORMAT </w:instrText>
    </w:r>
    <w:r w:rsidR="00D92816" w:rsidRPr="00BA6D93">
      <w:rPr>
        <w:b/>
        <w:sz w:val="20"/>
        <w:lang w:val="sv-SE"/>
      </w:rPr>
      <w:fldChar w:fldCharType="separate"/>
    </w:r>
    <w:r w:rsidR="00274FDF">
      <w:rPr>
        <w:b/>
        <w:noProof/>
        <w:sz w:val="20"/>
        <w:lang w:val="sv-SE"/>
      </w:rPr>
      <w:t>72</w:t>
    </w:r>
    <w:r w:rsidR="00D92816" w:rsidRPr="00BA6D93">
      <w:rPr>
        <w:b/>
        <w:noProof/>
        <w:sz w:val="20"/>
        <w:lang w:val="sv-SE"/>
      </w:rPr>
      <w:fldChar w:fldCharType="end"/>
    </w:r>
    <w:r w:rsidR="00D92816" w:rsidRPr="00D01368">
      <w:rPr>
        <w:b/>
        <w:sz w:val="20"/>
        <w:lang w:val="sv-SE"/>
      </w:rPr>
      <w:tab/>
    </w:r>
    <w:r w:rsidR="00D92816" w:rsidRPr="00D01368">
      <w:rPr>
        <w:b/>
        <w:sz w:val="20"/>
        <w:lang w:val="sv-SE"/>
      </w:rPr>
      <w:tab/>
    </w:r>
    <w:r w:rsidR="00D92816" w:rsidRPr="00D01368">
      <w:rPr>
        <w:b/>
        <w:sz w:val="20"/>
        <w:lang w:val="sv-SE"/>
      </w:rPr>
      <w:tab/>
      <w:t xml:space="preserve">  </w:t>
    </w:r>
    <w:r w:rsidR="00D92816">
      <w:rPr>
        <w:b/>
        <w:sz w:val="20"/>
        <w:lang w:val="sv-SE"/>
      </w:rPr>
      <w:t xml:space="preserve">            </w:t>
    </w:r>
    <w:r w:rsidR="00D92816" w:rsidRPr="00D01368">
      <w:rPr>
        <w:b/>
        <w:sz w:val="20"/>
        <w:lang w:val="sv-SE"/>
      </w:rPr>
      <w:t xml:space="preserve">  BM.0</w:t>
    </w:r>
    <w:r w:rsidR="00D92816">
      <w:rPr>
        <w:b/>
        <w:sz w:val="20"/>
        <w:lang w:val="sv-SE"/>
      </w:rPr>
      <w:t>5</w:t>
    </w:r>
    <w:r w:rsidR="00D92816" w:rsidRPr="00D01368">
      <w:rPr>
        <w:b/>
        <w:sz w:val="20"/>
        <w:lang w:val="sv-SE"/>
      </w:rPr>
      <w:t>-QT.PDT.01</w:t>
    </w:r>
  </w:p>
  <w:p w14:paraId="0DD0ECAE" w14:textId="77777777" w:rsidR="00D92816" w:rsidRDefault="00D928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264" w14:textId="35832133" w:rsidR="00D92816" w:rsidRPr="003817E7" w:rsidRDefault="00C72D75" w:rsidP="003817E7">
    <w:pPr>
      <w:pStyle w:val="Footer"/>
      <w:tabs>
        <w:tab w:val="clear" w:pos="8640"/>
      </w:tabs>
      <w:rPr>
        <w:b/>
        <w:sz w:val="20"/>
        <w:lang w:val="sv-SE"/>
      </w:rPr>
    </w:pPr>
    <w:r>
      <w:rPr>
        <w:b/>
        <w:noProof/>
        <w:sz w:val="20"/>
        <w:lang w:eastAsia="zh-CN"/>
      </w:rPr>
      <mc:AlternateContent>
        <mc:Choice Requires="wps">
          <w:drawing>
            <wp:anchor distT="0" distB="0" distL="114300" distR="114300" simplePos="0" relativeHeight="251657728" behindDoc="0" locked="0" layoutInCell="1" allowOverlap="1" wp14:anchorId="703E2193" wp14:editId="37398A80">
              <wp:simplePos x="0" y="0"/>
              <wp:positionH relativeFrom="column">
                <wp:posOffset>0</wp:posOffset>
              </wp:positionH>
              <wp:positionV relativeFrom="paragraph">
                <wp:posOffset>-5715</wp:posOffset>
              </wp:positionV>
              <wp:extent cx="607695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08A1F"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"/>
          </w:pict>
        </mc:Fallback>
      </mc:AlternateContent>
    </w:r>
    <w:r w:rsidR="00D92816" w:rsidRPr="00D01368">
      <w:rPr>
        <w:b/>
        <w:sz w:val="20"/>
        <w:lang w:val="sv-SE"/>
      </w:rPr>
      <w:t xml:space="preserve">NBH: </w:t>
    </w:r>
    <w:r w:rsidR="00D92816">
      <w:rPr>
        <w:b/>
        <w:sz w:val="20"/>
        <w:lang w:val="sv-SE"/>
      </w:rPr>
      <w:t>30</w:t>
    </w:r>
    <w:r w:rsidR="00D92816" w:rsidRPr="00D01368">
      <w:rPr>
        <w:b/>
        <w:sz w:val="20"/>
        <w:lang w:val="sv-SE"/>
      </w:rPr>
      <w:t>/0</w:t>
    </w:r>
    <w:r w:rsidR="00D92816">
      <w:rPr>
        <w:b/>
        <w:sz w:val="20"/>
        <w:lang w:val="sv-SE"/>
      </w:rPr>
      <w:t>5</w:t>
    </w:r>
    <w:r w:rsidR="00D92816" w:rsidRPr="00D01368">
      <w:rPr>
        <w:b/>
        <w:sz w:val="20"/>
        <w:lang w:val="sv-SE"/>
      </w:rPr>
      <w:t>/201</w:t>
    </w:r>
    <w:r w:rsidR="00D92816">
      <w:rPr>
        <w:b/>
        <w:sz w:val="20"/>
        <w:lang w:val="sv-SE"/>
      </w:rPr>
      <w:t>8</w:t>
    </w:r>
    <w:r w:rsidR="00D92816" w:rsidRPr="00D01368">
      <w:rPr>
        <w:b/>
        <w:sz w:val="20"/>
        <w:lang w:val="sv-SE"/>
      </w:rPr>
      <w:t xml:space="preserve">-REV:0 </w:t>
    </w:r>
    <w:r w:rsidR="00D92816" w:rsidRPr="00D01368">
      <w:rPr>
        <w:b/>
        <w:sz w:val="20"/>
        <w:lang w:val="sv-SE"/>
      </w:rPr>
      <w:tab/>
    </w:r>
    <w:r w:rsidR="00D92816" w:rsidRPr="00D01368">
      <w:rPr>
        <w:b/>
        <w:sz w:val="20"/>
        <w:lang w:val="sv-SE"/>
      </w:rPr>
      <w:tab/>
    </w:r>
    <w:r w:rsidR="00D92816" w:rsidRPr="00BA6D93">
      <w:rPr>
        <w:b/>
        <w:sz w:val="20"/>
        <w:lang w:val="sv-SE"/>
      </w:rPr>
      <w:fldChar w:fldCharType="begin"/>
    </w:r>
    <w:r w:rsidR="00D92816" w:rsidRPr="00BA6D93">
      <w:rPr>
        <w:b/>
        <w:sz w:val="20"/>
        <w:lang w:val="sv-SE"/>
      </w:rPr>
      <w:instrText xml:space="preserve"> PAGE   \* MERGEFORMAT </w:instrText>
    </w:r>
    <w:r w:rsidR="00D92816" w:rsidRPr="00BA6D93">
      <w:rPr>
        <w:b/>
        <w:sz w:val="20"/>
        <w:lang w:val="sv-SE"/>
      </w:rPr>
      <w:fldChar w:fldCharType="separate"/>
    </w:r>
    <w:r w:rsidR="00E36BC8">
      <w:rPr>
        <w:b/>
        <w:noProof/>
        <w:sz w:val="20"/>
        <w:lang w:val="sv-SE"/>
      </w:rPr>
      <w:t>370</w:t>
    </w:r>
    <w:r w:rsidR="00D92816" w:rsidRPr="00BA6D93">
      <w:rPr>
        <w:b/>
        <w:noProof/>
        <w:sz w:val="20"/>
        <w:lang w:val="sv-SE"/>
      </w:rPr>
      <w:fldChar w:fldCharType="end"/>
    </w:r>
    <w:r w:rsidR="00D92816" w:rsidRPr="00D01368">
      <w:rPr>
        <w:b/>
        <w:sz w:val="20"/>
        <w:lang w:val="sv-SE"/>
      </w:rPr>
      <w:tab/>
    </w:r>
    <w:r w:rsidR="00D92816" w:rsidRPr="00D01368">
      <w:rPr>
        <w:b/>
        <w:sz w:val="20"/>
        <w:lang w:val="sv-SE"/>
      </w:rPr>
      <w:tab/>
    </w:r>
    <w:r w:rsidR="00D92816" w:rsidRPr="00D01368">
      <w:rPr>
        <w:b/>
        <w:sz w:val="20"/>
        <w:lang w:val="sv-SE"/>
      </w:rPr>
      <w:tab/>
      <w:t xml:space="preserve">  </w:t>
    </w:r>
    <w:r w:rsidR="00D92816">
      <w:rPr>
        <w:b/>
        <w:sz w:val="20"/>
        <w:lang w:val="sv-SE"/>
      </w:rPr>
      <w:t xml:space="preserve">            </w:t>
    </w:r>
    <w:r w:rsidR="00D92816" w:rsidRPr="00D01368">
      <w:rPr>
        <w:b/>
        <w:sz w:val="20"/>
        <w:lang w:val="sv-SE"/>
      </w:rPr>
      <w:t xml:space="preserve">  BM.0</w:t>
    </w:r>
    <w:r w:rsidR="00D92816">
      <w:rPr>
        <w:b/>
        <w:sz w:val="20"/>
        <w:lang w:val="sv-SE"/>
      </w:rPr>
      <w:t>5</w:t>
    </w:r>
    <w:r w:rsidR="00D92816" w:rsidRPr="00D01368">
      <w:rPr>
        <w:b/>
        <w:sz w:val="20"/>
        <w:lang w:val="sv-SE"/>
      </w:rPr>
      <w:t>-QT.PDT.01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6095" w14:textId="1DD337BB" w:rsidR="00D92816" w:rsidRPr="003817E7" w:rsidRDefault="00C72D75" w:rsidP="003817E7">
    <w:pPr>
      <w:pStyle w:val="Footer"/>
      <w:tabs>
        <w:tab w:val="clear" w:pos="8640"/>
      </w:tabs>
      <w:rPr>
        <w:b/>
        <w:sz w:val="20"/>
        <w:lang w:val="sv-SE"/>
      </w:rPr>
    </w:pPr>
    <w:r>
      <w:rPr>
        <w:b/>
        <w:noProof/>
        <w:sz w:val="20"/>
        <w:lang w:eastAsia="zh-CN"/>
      </w:rPr>
      <mc:AlternateContent>
        <mc:Choice Requires="wps">
          <w:drawing>
            <wp:anchor distT="0" distB="0" distL="114300" distR="114300" simplePos="0" relativeHeight="251658752" behindDoc="0" locked="0" layoutInCell="1" allowOverlap="1" wp14:anchorId="1A9AEA9B" wp14:editId="3DCDDE3A">
              <wp:simplePos x="0" y="0"/>
              <wp:positionH relativeFrom="column">
                <wp:posOffset>0</wp:posOffset>
              </wp:positionH>
              <wp:positionV relativeFrom="paragraph">
                <wp:posOffset>-5715</wp:posOffset>
              </wp:positionV>
              <wp:extent cx="607695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CDD71"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"/>
          </w:pict>
        </mc:Fallback>
      </mc:AlternateContent>
    </w:r>
    <w:r w:rsidR="00D92816" w:rsidRPr="00D01368">
      <w:rPr>
        <w:b/>
        <w:sz w:val="20"/>
        <w:lang w:val="sv-SE"/>
      </w:rPr>
      <w:t xml:space="preserve">NBH: </w:t>
    </w:r>
    <w:r w:rsidR="00D92816">
      <w:rPr>
        <w:b/>
        <w:sz w:val="20"/>
        <w:lang w:val="sv-SE"/>
      </w:rPr>
      <w:t>30</w:t>
    </w:r>
    <w:r w:rsidR="00D92816" w:rsidRPr="00D01368">
      <w:rPr>
        <w:b/>
        <w:sz w:val="20"/>
        <w:lang w:val="sv-SE"/>
      </w:rPr>
      <w:t>/0</w:t>
    </w:r>
    <w:r w:rsidR="00D92816">
      <w:rPr>
        <w:b/>
        <w:sz w:val="20"/>
        <w:lang w:val="sv-SE"/>
      </w:rPr>
      <w:t>5</w:t>
    </w:r>
    <w:r w:rsidR="00D92816" w:rsidRPr="00D01368">
      <w:rPr>
        <w:b/>
        <w:sz w:val="20"/>
        <w:lang w:val="sv-SE"/>
      </w:rPr>
      <w:t>/201</w:t>
    </w:r>
    <w:r w:rsidR="00D92816">
      <w:rPr>
        <w:b/>
        <w:sz w:val="20"/>
        <w:lang w:val="sv-SE"/>
      </w:rPr>
      <w:t>8</w:t>
    </w:r>
    <w:r w:rsidR="00D92816" w:rsidRPr="00D01368">
      <w:rPr>
        <w:b/>
        <w:sz w:val="20"/>
        <w:lang w:val="sv-SE"/>
      </w:rPr>
      <w:t xml:space="preserve">-REV:0 </w:t>
    </w:r>
    <w:r w:rsidR="00D92816" w:rsidRPr="00D01368">
      <w:rPr>
        <w:b/>
        <w:sz w:val="20"/>
        <w:lang w:val="sv-SE"/>
      </w:rPr>
      <w:tab/>
    </w:r>
    <w:r w:rsidR="00D92816" w:rsidRPr="00D01368">
      <w:rPr>
        <w:b/>
        <w:sz w:val="20"/>
        <w:lang w:val="sv-SE"/>
      </w:rPr>
      <w:tab/>
    </w:r>
    <w:r w:rsidR="00D92816" w:rsidRPr="00BA6D93">
      <w:rPr>
        <w:b/>
        <w:sz w:val="20"/>
        <w:lang w:val="sv-SE"/>
      </w:rPr>
      <w:fldChar w:fldCharType="begin"/>
    </w:r>
    <w:r w:rsidR="00D92816" w:rsidRPr="00BA6D93">
      <w:rPr>
        <w:b/>
        <w:sz w:val="20"/>
        <w:lang w:val="sv-SE"/>
      </w:rPr>
      <w:instrText xml:space="preserve"> PAGE   \* MERGEFORMAT </w:instrText>
    </w:r>
    <w:r w:rsidR="00D92816" w:rsidRPr="00BA6D93">
      <w:rPr>
        <w:b/>
        <w:sz w:val="20"/>
        <w:lang w:val="sv-SE"/>
      </w:rPr>
      <w:fldChar w:fldCharType="separate"/>
    </w:r>
    <w:r w:rsidR="00E36BC8">
      <w:rPr>
        <w:b/>
        <w:noProof/>
        <w:sz w:val="20"/>
        <w:lang w:val="sv-SE"/>
      </w:rPr>
      <w:t>396</w:t>
    </w:r>
    <w:r w:rsidR="00D92816" w:rsidRPr="00BA6D93">
      <w:rPr>
        <w:b/>
        <w:noProof/>
        <w:sz w:val="20"/>
        <w:lang w:val="sv-SE"/>
      </w:rPr>
      <w:fldChar w:fldCharType="end"/>
    </w:r>
    <w:r w:rsidR="00D92816" w:rsidRPr="00D01368">
      <w:rPr>
        <w:b/>
        <w:sz w:val="20"/>
        <w:lang w:val="sv-SE"/>
      </w:rPr>
      <w:tab/>
    </w:r>
    <w:r w:rsidR="00D92816" w:rsidRPr="00D01368">
      <w:rPr>
        <w:b/>
        <w:sz w:val="20"/>
        <w:lang w:val="sv-SE"/>
      </w:rPr>
      <w:tab/>
    </w:r>
    <w:r w:rsidR="00D92816" w:rsidRPr="00D01368">
      <w:rPr>
        <w:b/>
        <w:sz w:val="20"/>
        <w:lang w:val="sv-SE"/>
      </w:rPr>
      <w:tab/>
      <w:t xml:space="preserve">  </w:t>
    </w:r>
    <w:r w:rsidR="00D92816">
      <w:rPr>
        <w:b/>
        <w:sz w:val="20"/>
        <w:lang w:val="sv-SE"/>
      </w:rPr>
      <w:t xml:space="preserve">            </w:t>
    </w:r>
    <w:r w:rsidR="00D92816" w:rsidRPr="00D01368">
      <w:rPr>
        <w:b/>
        <w:sz w:val="20"/>
        <w:lang w:val="sv-SE"/>
      </w:rPr>
      <w:t xml:space="preserve">  BM.0</w:t>
    </w:r>
    <w:r w:rsidR="00D92816">
      <w:rPr>
        <w:b/>
        <w:sz w:val="20"/>
        <w:lang w:val="sv-SE"/>
      </w:rPr>
      <w:t>5</w:t>
    </w:r>
    <w:r w:rsidR="00D92816" w:rsidRPr="00D01368">
      <w:rPr>
        <w:b/>
        <w:sz w:val="20"/>
        <w:lang w:val="sv-SE"/>
      </w:rPr>
      <w:t>-QT.PDT.01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570F" w14:textId="0024E0EF" w:rsidR="00D92816" w:rsidRPr="003817E7" w:rsidRDefault="00C72D75" w:rsidP="003817E7">
    <w:pPr>
      <w:pStyle w:val="Footer"/>
      <w:tabs>
        <w:tab w:val="clear" w:pos="8640"/>
      </w:tabs>
      <w:rPr>
        <w:b/>
        <w:sz w:val="20"/>
        <w:lang w:val="sv-SE"/>
      </w:rPr>
    </w:pPr>
    <w:r>
      <w:rPr>
        <w:b/>
        <w:noProof/>
        <w:sz w:val="20"/>
        <w:lang w:eastAsia="zh-CN"/>
      </w:rPr>
      <mc:AlternateContent>
        <mc:Choice Requires="wps">
          <w:drawing>
            <wp:anchor distT="0" distB="0" distL="114300" distR="114300" simplePos="0" relativeHeight="251659776" behindDoc="0" locked="0" layoutInCell="1" allowOverlap="1" wp14:anchorId="44270CDB" wp14:editId="424F8818">
              <wp:simplePos x="0" y="0"/>
              <wp:positionH relativeFrom="column">
                <wp:posOffset>0</wp:posOffset>
              </wp:positionH>
              <wp:positionV relativeFrom="paragraph">
                <wp:posOffset>-5715</wp:posOffset>
              </wp:positionV>
              <wp:extent cx="6076950" cy="0"/>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3FC28"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"/>
          </w:pict>
        </mc:Fallback>
      </mc:AlternateContent>
    </w:r>
    <w:r w:rsidR="00D92816" w:rsidRPr="00D01368">
      <w:rPr>
        <w:b/>
        <w:sz w:val="20"/>
        <w:lang w:val="sv-SE"/>
      </w:rPr>
      <w:t xml:space="preserve">NBH: </w:t>
    </w:r>
    <w:r w:rsidR="00D92816">
      <w:rPr>
        <w:b/>
        <w:sz w:val="20"/>
        <w:lang w:val="sv-SE"/>
      </w:rPr>
      <w:t>30</w:t>
    </w:r>
    <w:r w:rsidR="00D92816" w:rsidRPr="00D01368">
      <w:rPr>
        <w:b/>
        <w:sz w:val="20"/>
        <w:lang w:val="sv-SE"/>
      </w:rPr>
      <w:t>/0</w:t>
    </w:r>
    <w:r w:rsidR="00D92816">
      <w:rPr>
        <w:b/>
        <w:sz w:val="20"/>
        <w:lang w:val="sv-SE"/>
      </w:rPr>
      <w:t>5</w:t>
    </w:r>
    <w:r w:rsidR="00D92816" w:rsidRPr="00D01368">
      <w:rPr>
        <w:b/>
        <w:sz w:val="20"/>
        <w:lang w:val="sv-SE"/>
      </w:rPr>
      <w:t>/201</w:t>
    </w:r>
    <w:r w:rsidR="00D92816">
      <w:rPr>
        <w:b/>
        <w:sz w:val="20"/>
        <w:lang w:val="sv-SE"/>
      </w:rPr>
      <w:t>8</w:t>
    </w:r>
    <w:r w:rsidR="00D92816" w:rsidRPr="00D01368">
      <w:rPr>
        <w:b/>
        <w:sz w:val="20"/>
        <w:lang w:val="sv-SE"/>
      </w:rPr>
      <w:t xml:space="preserve">-REV:0 </w:t>
    </w:r>
    <w:r w:rsidR="00D92816" w:rsidRPr="00D01368">
      <w:rPr>
        <w:b/>
        <w:sz w:val="20"/>
        <w:lang w:val="sv-SE"/>
      </w:rPr>
      <w:tab/>
    </w:r>
    <w:r w:rsidR="00D92816" w:rsidRPr="00D01368">
      <w:rPr>
        <w:b/>
        <w:sz w:val="20"/>
        <w:lang w:val="sv-SE"/>
      </w:rPr>
      <w:tab/>
    </w:r>
    <w:r w:rsidR="00D92816" w:rsidRPr="00BA6D93">
      <w:rPr>
        <w:b/>
        <w:sz w:val="20"/>
        <w:lang w:val="sv-SE"/>
      </w:rPr>
      <w:fldChar w:fldCharType="begin"/>
    </w:r>
    <w:r w:rsidR="00D92816" w:rsidRPr="00BA6D93">
      <w:rPr>
        <w:b/>
        <w:sz w:val="20"/>
        <w:lang w:val="sv-SE"/>
      </w:rPr>
      <w:instrText xml:space="preserve"> PAGE   \* MERGEFORMAT </w:instrText>
    </w:r>
    <w:r w:rsidR="00D92816" w:rsidRPr="00BA6D93">
      <w:rPr>
        <w:b/>
        <w:sz w:val="20"/>
        <w:lang w:val="sv-SE"/>
      </w:rPr>
      <w:fldChar w:fldCharType="separate"/>
    </w:r>
    <w:r w:rsidR="00274FDF">
      <w:rPr>
        <w:b/>
        <w:noProof/>
        <w:sz w:val="20"/>
        <w:lang w:val="sv-SE"/>
      </w:rPr>
      <w:t>436</w:t>
    </w:r>
    <w:r w:rsidR="00D92816" w:rsidRPr="00BA6D93">
      <w:rPr>
        <w:b/>
        <w:noProof/>
        <w:sz w:val="20"/>
        <w:lang w:val="sv-SE"/>
      </w:rPr>
      <w:fldChar w:fldCharType="end"/>
    </w:r>
    <w:r w:rsidR="00D92816">
      <w:rPr>
        <w:b/>
        <w:sz w:val="20"/>
        <w:lang w:val="sv-SE"/>
      </w:rPr>
      <w:tab/>
    </w:r>
    <w:r w:rsidR="00D92816" w:rsidRPr="00D01368">
      <w:rPr>
        <w:b/>
        <w:sz w:val="20"/>
        <w:lang w:val="sv-SE"/>
      </w:rPr>
      <w:tab/>
      <w:t xml:space="preserve">  </w:t>
    </w:r>
    <w:r w:rsidR="00D92816">
      <w:rPr>
        <w:b/>
        <w:sz w:val="20"/>
        <w:lang w:val="sv-SE"/>
      </w:rPr>
      <w:t xml:space="preserve">            </w:t>
    </w:r>
    <w:r w:rsidR="00D92816" w:rsidRPr="00D01368">
      <w:rPr>
        <w:b/>
        <w:sz w:val="20"/>
        <w:lang w:val="sv-SE"/>
      </w:rPr>
      <w:t xml:space="preserve">  BM.0</w:t>
    </w:r>
    <w:r w:rsidR="00D92816">
      <w:rPr>
        <w:b/>
        <w:sz w:val="20"/>
        <w:lang w:val="sv-SE"/>
      </w:rPr>
      <w:t>5</w:t>
    </w:r>
    <w:r w:rsidR="00D92816" w:rsidRPr="00D01368">
      <w:rPr>
        <w:b/>
        <w:sz w:val="20"/>
        <w:lang w:val="sv-SE"/>
      </w:rPr>
      <w:t>-QT.PDT.01</w:t>
    </w:r>
  </w:p>
  <w:p w14:paraId="671DA839" w14:textId="77777777" w:rsidR="00D92816" w:rsidRDefault="00D92816" w:rsidP="002707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DF553" w14:textId="77777777" w:rsidR="006F6830" w:rsidRDefault="006F6830">
      <w:r>
        <w:separator/>
      </w:r>
    </w:p>
  </w:footnote>
  <w:footnote w:type="continuationSeparator" w:id="0">
    <w:p w14:paraId="43FC560D" w14:textId="77777777" w:rsidR="006F6830" w:rsidRDefault="006F6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D2A1" w14:textId="77777777" w:rsidR="00D92816" w:rsidRDefault="00D92816">
    <w:pPr>
      <w:pStyle w:val="Header"/>
    </w:pPr>
  </w:p>
  <w:p w14:paraId="3F0820F6" w14:textId="77777777" w:rsidR="00D92816" w:rsidRDefault="00D928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0892" w14:textId="77777777" w:rsidR="00D92816" w:rsidRDefault="00D92816">
    <w:pPr>
      <w:pStyle w:val="Header"/>
    </w:pPr>
  </w:p>
  <w:p w14:paraId="17879372" w14:textId="77777777" w:rsidR="00D92816" w:rsidRDefault="00D928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5881892"/>
    <w:lvl w:ilvl="0">
      <w:start w:val="1"/>
      <w:numFmt w:val="bullet"/>
      <w:pStyle w:val="ListBullet2"/>
      <w:lvlText w:val=""/>
      <w:lvlJc w:val="left"/>
      <w:pPr>
        <w:tabs>
          <w:tab w:val="num" w:pos="567"/>
        </w:tabs>
        <w:ind w:left="567" w:hanging="283"/>
      </w:pPr>
      <w:rPr>
        <w:rFonts w:ascii="Wingdings" w:hAnsi="Wingdings" w:hint="default"/>
      </w:rPr>
    </w:lvl>
  </w:abstractNum>
  <w:abstractNum w:abstractNumId="1" w15:restartNumberingAfterBreak="0">
    <w:nsid w:val="FFFFFF88"/>
    <w:multiLevelType w:val="singleLevel"/>
    <w:tmpl w:val="1932036E"/>
    <w:lvl w:ilvl="0">
      <w:start w:val="1"/>
      <w:numFmt w:val="decimal"/>
      <w:pStyle w:val="ListNumber"/>
      <w:lvlText w:val="%1."/>
      <w:lvlJc w:val="left"/>
      <w:pPr>
        <w:tabs>
          <w:tab w:val="num" w:pos="284"/>
        </w:tabs>
        <w:ind w:left="284" w:hanging="284"/>
      </w:pPr>
      <w:rPr>
        <w:rFonts w:hint="default"/>
        <w:i w:val="0"/>
      </w:rPr>
    </w:lvl>
  </w:abstractNum>
  <w:abstractNum w:abstractNumId="2" w15:restartNumberingAfterBreak="0">
    <w:nsid w:val="FFFFFF89"/>
    <w:multiLevelType w:val="singleLevel"/>
    <w:tmpl w:val="C8BA095E"/>
    <w:lvl w:ilvl="0">
      <w:start w:val="1"/>
      <w:numFmt w:val="bullet"/>
      <w:pStyle w:val="ListBullet"/>
      <w:lvlText w:val=""/>
      <w:lvlJc w:val="left"/>
      <w:pPr>
        <w:tabs>
          <w:tab w:val="num" w:pos="680"/>
        </w:tabs>
        <w:ind w:left="680" w:hanging="226"/>
      </w:pPr>
      <w:rPr>
        <w:rFonts w:ascii="Wingdings" w:hAnsi="Wingdings" w:hint="default"/>
        <w:color w:val="auto"/>
        <w:w w:val="100"/>
        <w:sz w:val="20"/>
        <w:szCs w:val="20"/>
      </w:rPr>
    </w:lvl>
  </w:abstractNum>
  <w:abstractNum w:abstractNumId="3" w15:restartNumberingAfterBreak="0">
    <w:nsid w:val="01CF1B60"/>
    <w:multiLevelType w:val="hybridMultilevel"/>
    <w:tmpl w:val="E8E2D5B8"/>
    <w:name w:val="Numbered list 12"/>
    <w:lvl w:ilvl="0" w:tplc="A0E4BEC6">
      <w:numFmt w:val="bullet"/>
      <w:lvlText w:val=""/>
      <w:lvlJc w:val="left"/>
      <w:pPr>
        <w:ind w:left="360" w:firstLine="0"/>
      </w:pPr>
      <w:rPr>
        <w:rFonts w:ascii="Wingdings" w:hAnsi="Wingdings"/>
      </w:rPr>
    </w:lvl>
    <w:lvl w:ilvl="1" w:tplc="56BE44D6">
      <w:numFmt w:val="bullet"/>
      <w:lvlText w:val=""/>
      <w:lvlJc w:val="left"/>
      <w:pPr>
        <w:ind w:left="1080" w:firstLine="0"/>
      </w:pPr>
      <w:rPr>
        <w:rFonts w:ascii="Wingdings" w:hAnsi="Wingdings"/>
      </w:rPr>
    </w:lvl>
    <w:lvl w:ilvl="2" w:tplc="56C2B22A">
      <w:numFmt w:val="bullet"/>
      <w:lvlText w:val=""/>
      <w:lvlJc w:val="left"/>
      <w:pPr>
        <w:ind w:left="1800" w:firstLine="0"/>
      </w:pPr>
      <w:rPr>
        <w:rFonts w:ascii="Wingdings" w:hAnsi="Wingdings"/>
      </w:rPr>
    </w:lvl>
    <w:lvl w:ilvl="3" w:tplc="A6161EAA">
      <w:numFmt w:val="bullet"/>
      <w:lvlText w:val=""/>
      <w:lvlJc w:val="left"/>
      <w:pPr>
        <w:ind w:left="2520" w:firstLine="0"/>
      </w:pPr>
      <w:rPr>
        <w:rFonts w:ascii="Wingdings" w:hAnsi="Wingdings"/>
      </w:rPr>
    </w:lvl>
    <w:lvl w:ilvl="4" w:tplc="ADA2A222">
      <w:numFmt w:val="bullet"/>
      <w:lvlText w:val=""/>
      <w:lvlJc w:val="left"/>
      <w:pPr>
        <w:ind w:left="3240" w:firstLine="0"/>
      </w:pPr>
      <w:rPr>
        <w:rFonts w:ascii="Wingdings" w:hAnsi="Wingdings"/>
      </w:rPr>
    </w:lvl>
    <w:lvl w:ilvl="5" w:tplc="A0ECEB42">
      <w:numFmt w:val="bullet"/>
      <w:lvlText w:val=""/>
      <w:lvlJc w:val="left"/>
      <w:pPr>
        <w:ind w:left="3960" w:firstLine="0"/>
      </w:pPr>
      <w:rPr>
        <w:rFonts w:ascii="Wingdings" w:hAnsi="Wingdings"/>
      </w:rPr>
    </w:lvl>
    <w:lvl w:ilvl="6" w:tplc="D0C81936">
      <w:numFmt w:val="bullet"/>
      <w:lvlText w:val=""/>
      <w:lvlJc w:val="left"/>
      <w:pPr>
        <w:ind w:left="4680" w:firstLine="0"/>
      </w:pPr>
      <w:rPr>
        <w:rFonts w:ascii="Wingdings" w:hAnsi="Wingdings"/>
      </w:rPr>
    </w:lvl>
    <w:lvl w:ilvl="7" w:tplc="AA0872B8">
      <w:numFmt w:val="bullet"/>
      <w:lvlText w:val=""/>
      <w:lvlJc w:val="left"/>
      <w:pPr>
        <w:ind w:left="5400" w:firstLine="0"/>
      </w:pPr>
      <w:rPr>
        <w:rFonts w:ascii="Wingdings" w:hAnsi="Wingdings"/>
      </w:rPr>
    </w:lvl>
    <w:lvl w:ilvl="8" w:tplc="920664A6">
      <w:numFmt w:val="bullet"/>
      <w:lvlText w:val=""/>
      <w:lvlJc w:val="left"/>
      <w:pPr>
        <w:ind w:left="6120" w:firstLine="0"/>
      </w:pPr>
      <w:rPr>
        <w:rFonts w:ascii="Wingdings" w:hAnsi="Wingdings"/>
      </w:rPr>
    </w:lvl>
  </w:abstractNum>
  <w:abstractNum w:abstractNumId="4" w15:restartNumberingAfterBreak="0">
    <w:nsid w:val="065A4960"/>
    <w:multiLevelType w:val="hybridMultilevel"/>
    <w:tmpl w:val="59B29708"/>
    <w:name w:val="Numbered list 18"/>
    <w:lvl w:ilvl="0" w:tplc="ABD8EC58">
      <w:start w:val="1"/>
      <w:numFmt w:val="decimal"/>
      <w:lvlText w:val="%1"/>
      <w:lvlJc w:val="left"/>
      <w:pPr>
        <w:ind w:left="360" w:firstLine="0"/>
      </w:pPr>
    </w:lvl>
    <w:lvl w:ilvl="1" w:tplc="6F50D808">
      <w:start w:val="1"/>
      <w:numFmt w:val="lowerLetter"/>
      <w:lvlText w:val="%2."/>
      <w:lvlJc w:val="left"/>
      <w:pPr>
        <w:ind w:left="1080" w:firstLine="0"/>
      </w:pPr>
    </w:lvl>
    <w:lvl w:ilvl="2" w:tplc="52A03B96">
      <w:start w:val="1"/>
      <w:numFmt w:val="lowerRoman"/>
      <w:lvlText w:val="%3."/>
      <w:lvlJc w:val="left"/>
      <w:pPr>
        <w:ind w:left="1980" w:firstLine="0"/>
      </w:pPr>
    </w:lvl>
    <w:lvl w:ilvl="3" w:tplc="7560672C">
      <w:start w:val="1"/>
      <w:numFmt w:val="decimal"/>
      <w:lvlText w:val="%4."/>
      <w:lvlJc w:val="left"/>
      <w:pPr>
        <w:ind w:left="2520" w:firstLine="0"/>
      </w:pPr>
    </w:lvl>
    <w:lvl w:ilvl="4" w:tplc="8B606102">
      <w:start w:val="1"/>
      <w:numFmt w:val="lowerLetter"/>
      <w:lvlText w:val="%5."/>
      <w:lvlJc w:val="left"/>
      <w:pPr>
        <w:ind w:left="3240" w:firstLine="0"/>
      </w:pPr>
    </w:lvl>
    <w:lvl w:ilvl="5" w:tplc="E14A90AE">
      <w:start w:val="1"/>
      <w:numFmt w:val="lowerRoman"/>
      <w:lvlText w:val="%6."/>
      <w:lvlJc w:val="left"/>
      <w:pPr>
        <w:ind w:left="4140" w:firstLine="0"/>
      </w:pPr>
    </w:lvl>
    <w:lvl w:ilvl="6" w:tplc="FAB82402">
      <w:start w:val="1"/>
      <w:numFmt w:val="decimal"/>
      <w:lvlText w:val="%7."/>
      <w:lvlJc w:val="left"/>
      <w:pPr>
        <w:ind w:left="4680" w:firstLine="0"/>
      </w:pPr>
    </w:lvl>
    <w:lvl w:ilvl="7" w:tplc="C28C029C">
      <w:start w:val="1"/>
      <w:numFmt w:val="lowerLetter"/>
      <w:lvlText w:val="%8."/>
      <w:lvlJc w:val="left"/>
      <w:pPr>
        <w:ind w:left="5400" w:firstLine="0"/>
      </w:pPr>
    </w:lvl>
    <w:lvl w:ilvl="8" w:tplc="74EE4FF8">
      <w:start w:val="1"/>
      <w:numFmt w:val="lowerRoman"/>
      <w:lvlText w:val="%9."/>
      <w:lvlJc w:val="left"/>
      <w:pPr>
        <w:ind w:left="6300" w:firstLine="0"/>
      </w:pPr>
    </w:lvl>
  </w:abstractNum>
  <w:abstractNum w:abstractNumId="5" w15:restartNumberingAfterBreak="0">
    <w:nsid w:val="07353CCE"/>
    <w:multiLevelType w:val="multilevel"/>
    <w:tmpl w:val="EFA8B776"/>
    <w:lvl w:ilvl="0">
      <w:start w:val="2"/>
      <w:numFmt w:val="bullet"/>
      <w:lvlText w:val="-"/>
      <w:lvlJc w:val="left"/>
      <w:pPr>
        <w:ind w:left="252" w:hanging="360"/>
      </w:pPr>
      <w:rPr>
        <w:rFonts w:ascii="Times New Roman" w:eastAsia="Times New Roman" w:hAnsi="Times New Roman" w:cs="Times New Roman"/>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abstractNum w:abstractNumId="6" w15:restartNumberingAfterBreak="0">
    <w:nsid w:val="07E03F29"/>
    <w:multiLevelType w:val="multilevel"/>
    <w:tmpl w:val="B0C0679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 w15:restartNumberingAfterBreak="0">
    <w:nsid w:val="0B7B258F"/>
    <w:multiLevelType w:val="multilevel"/>
    <w:tmpl w:val="4D366C0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4686B"/>
    <w:multiLevelType w:val="hybridMultilevel"/>
    <w:tmpl w:val="B85AF59E"/>
    <w:lvl w:ilvl="0" w:tplc="9C8E7BE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87F3D"/>
    <w:multiLevelType w:val="multilevel"/>
    <w:tmpl w:val="0FD6EAF0"/>
    <w:styleLink w:val="Style1"/>
    <w:lvl w:ilvl="0">
      <w:start w:val="2"/>
      <w:numFmt w:val="decimal"/>
      <w:lvlText w:val="%1.1"/>
      <w:lvlJc w:val="center"/>
      <w:pPr>
        <w:ind w:left="360" w:hanging="360"/>
      </w:pPr>
      <w:rPr>
        <w:rFonts w:cs="Times New Roman" w:hint="default"/>
        <w:i w:val="0"/>
      </w:rPr>
    </w:lvl>
    <w:lvl w:ilvl="1">
      <w:start w:val="1"/>
      <w:numFmt w:val="lowerLetter"/>
      <w:lvlText w:val="%2."/>
      <w:lvlJc w:val="left"/>
      <w:pPr>
        <w:ind w:left="36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15:restartNumberingAfterBreak="0">
    <w:nsid w:val="0D8737AC"/>
    <w:multiLevelType w:val="multilevel"/>
    <w:tmpl w:val="E5DE1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D971C1"/>
    <w:multiLevelType w:val="hybridMultilevel"/>
    <w:tmpl w:val="F4C0FBAE"/>
    <w:lvl w:ilvl="0" w:tplc="4C1E6C9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10536E3E"/>
    <w:multiLevelType w:val="hybridMultilevel"/>
    <w:tmpl w:val="7F7E8982"/>
    <w:lvl w:ilvl="0" w:tplc="AF16693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513D4"/>
    <w:multiLevelType w:val="hybridMultilevel"/>
    <w:tmpl w:val="F3FA5374"/>
    <w:lvl w:ilvl="0" w:tplc="D8C816B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D553E6"/>
    <w:multiLevelType w:val="hybridMultilevel"/>
    <w:tmpl w:val="D902DC24"/>
    <w:lvl w:ilvl="0" w:tplc="D996D860">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6C77B8"/>
    <w:multiLevelType w:val="hybridMultilevel"/>
    <w:tmpl w:val="4B00D592"/>
    <w:name w:val="Numbered list 5"/>
    <w:lvl w:ilvl="0" w:tplc="F4D8BC50">
      <w:start w:val="1"/>
      <w:numFmt w:val="decimal"/>
      <w:lvlText w:val="%1"/>
      <w:lvlJc w:val="left"/>
      <w:pPr>
        <w:ind w:left="360" w:firstLine="0"/>
      </w:pPr>
    </w:lvl>
    <w:lvl w:ilvl="1" w:tplc="ED70982A">
      <w:start w:val="1"/>
      <w:numFmt w:val="lowerLetter"/>
      <w:lvlText w:val="%2."/>
      <w:lvlJc w:val="left"/>
      <w:pPr>
        <w:ind w:left="1080" w:firstLine="0"/>
      </w:pPr>
    </w:lvl>
    <w:lvl w:ilvl="2" w:tplc="F6CEFD1A">
      <w:start w:val="1"/>
      <w:numFmt w:val="lowerRoman"/>
      <w:lvlText w:val="%3."/>
      <w:lvlJc w:val="left"/>
      <w:pPr>
        <w:ind w:left="1980" w:firstLine="0"/>
      </w:pPr>
    </w:lvl>
    <w:lvl w:ilvl="3" w:tplc="7B922C76">
      <w:start w:val="1"/>
      <w:numFmt w:val="decimal"/>
      <w:lvlText w:val="%4."/>
      <w:lvlJc w:val="left"/>
      <w:pPr>
        <w:ind w:left="2520" w:firstLine="0"/>
      </w:pPr>
    </w:lvl>
    <w:lvl w:ilvl="4" w:tplc="F5E29DE2">
      <w:start w:val="1"/>
      <w:numFmt w:val="lowerLetter"/>
      <w:lvlText w:val="%5."/>
      <w:lvlJc w:val="left"/>
      <w:pPr>
        <w:ind w:left="3240" w:firstLine="0"/>
      </w:pPr>
    </w:lvl>
    <w:lvl w:ilvl="5" w:tplc="50E26A34">
      <w:start w:val="1"/>
      <w:numFmt w:val="lowerRoman"/>
      <w:lvlText w:val="%6."/>
      <w:lvlJc w:val="left"/>
      <w:pPr>
        <w:ind w:left="4140" w:firstLine="0"/>
      </w:pPr>
    </w:lvl>
    <w:lvl w:ilvl="6" w:tplc="C298CEB2">
      <w:start w:val="1"/>
      <w:numFmt w:val="decimal"/>
      <w:lvlText w:val="%7."/>
      <w:lvlJc w:val="left"/>
      <w:pPr>
        <w:ind w:left="4680" w:firstLine="0"/>
      </w:pPr>
    </w:lvl>
    <w:lvl w:ilvl="7" w:tplc="1DFCA392">
      <w:start w:val="1"/>
      <w:numFmt w:val="lowerLetter"/>
      <w:lvlText w:val="%8."/>
      <w:lvlJc w:val="left"/>
      <w:pPr>
        <w:ind w:left="5400" w:firstLine="0"/>
      </w:pPr>
    </w:lvl>
    <w:lvl w:ilvl="8" w:tplc="CAF21C26">
      <w:start w:val="1"/>
      <w:numFmt w:val="lowerRoman"/>
      <w:lvlText w:val="%9."/>
      <w:lvlJc w:val="left"/>
      <w:pPr>
        <w:ind w:left="6300" w:firstLine="0"/>
      </w:pPr>
    </w:lvl>
  </w:abstractNum>
  <w:abstractNum w:abstractNumId="16" w15:restartNumberingAfterBreak="0">
    <w:nsid w:val="15BF005A"/>
    <w:multiLevelType w:val="hybridMultilevel"/>
    <w:tmpl w:val="58EE00D6"/>
    <w:name w:val="Numbered list 3"/>
    <w:lvl w:ilvl="0" w:tplc="538EFCE2">
      <w:start w:val="1"/>
      <w:numFmt w:val="decimal"/>
      <w:lvlText w:val="%1"/>
      <w:lvlJc w:val="left"/>
      <w:pPr>
        <w:ind w:left="360" w:firstLine="0"/>
      </w:pPr>
    </w:lvl>
    <w:lvl w:ilvl="1" w:tplc="FF145F90">
      <w:start w:val="1"/>
      <w:numFmt w:val="lowerLetter"/>
      <w:lvlText w:val="%2."/>
      <w:lvlJc w:val="left"/>
      <w:pPr>
        <w:ind w:left="1080" w:firstLine="0"/>
      </w:pPr>
    </w:lvl>
    <w:lvl w:ilvl="2" w:tplc="9BD236F4">
      <w:start w:val="1"/>
      <w:numFmt w:val="lowerRoman"/>
      <w:lvlText w:val="%3."/>
      <w:lvlJc w:val="left"/>
      <w:pPr>
        <w:ind w:left="1980" w:firstLine="0"/>
      </w:pPr>
    </w:lvl>
    <w:lvl w:ilvl="3" w:tplc="AFD63438">
      <w:start w:val="1"/>
      <w:numFmt w:val="decimal"/>
      <w:lvlText w:val="%4."/>
      <w:lvlJc w:val="left"/>
      <w:pPr>
        <w:ind w:left="2520" w:firstLine="0"/>
      </w:pPr>
    </w:lvl>
    <w:lvl w:ilvl="4" w:tplc="BE869696">
      <w:start w:val="1"/>
      <w:numFmt w:val="lowerLetter"/>
      <w:lvlText w:val="%5."/>
      <w:lvlJc w:val="left"/>
      <w:pPr>
        <w:ind w:left="3240" w:firstLine="0"/>
      </w:pPr>
    </w:lvl>
    <w:lvl w:ilvl="5" w:tplc="62AE0D5A">
      <w:start w:val="1"/>
      <w:numFmt w:val="lowerRoman"/>
      <w:lvlText w:val="%6."/>
      <w:lvlJc w:val="left"/>
      <w:pPr>
        <w:ind w:left="4140" w:firstLine="0"/>
      </w:pPr>
    </w:lvl>
    <w:lvl w:ilvl="6" w:tplc="8ECEEDA2">
      <w:start w:val="1"/>
      <w:numFmt w:val="decimal"/>
      <w:lvlText w:val="%7."/>
      <w:lvlJc w:val="left"/>
      <w:pPr>
        <w:ind w:left="4680" w:firstLine="0"/>
      </w:pPr>
    </w:lvl>
    <w:lvl w:ilvl="7" w:tplc="16A4DC76">
      <w:start w:val="1"/>
      <w:numFmt w:val="lowerLetter"/>
      <w:lvlText w:val="%8."/>
      <w:lvlJc w:val="left"/>
      <w:pPr>
        <w:ind w:left="5400" w:firstLine="0"/>
      </w:pPr>
    </w:lvl>
    <w:lvl w:ilvl="8" w:tplc="219492E0">
      <w:start w:val="1"/>
      <w:numFmt w:val="lowerRoman"/>
      <w:lvlText w:val="%9."/>
      <w:lvlJc w:val="left"/>
      <w:pPr>
        <w:ind w:left="6300" w:firstLine="0"/>
      </w:pPr>
    </w:lvl>
  </w:abstractNum>
  <w:abstractNum w:abstractNumId="17" w15:restartNumberingAfterBreak="0">
    <w:nsid w:val="1A5D1AEA"/>
    <w:multiLevelType w:val="hybridMultilevel"/>
    <w:tmpl w:val="5634944C"/>
    <w:name w:val="Numbered list 4"/>
    <w:lvl w:ilvl="0" w:tplc="CE841B94">
      <w:numFmt w:val="bullet"/>
      <w:lvlText w:val="-"/>
      <w:lvlJc w:val="left"/>
      <w:pPr>
        <w:ind w:left="720" w:firstLine="0"/>
      </w:pPr>
      <w:rPr>
        <w:rFonts w:ascii="Times New Roman" w:hAnsi="Times New Roman"/>
      </w:rPr>
    </w:lvl>
    <w:lvl w:ilvl="1" w:tplc="7E3C5470">
      <w:numFmt w:val="bullet"/>
      <w:lvlText w:val="o"/>
      <w:lvlJc w:val="left"/>
      <w:pPr>
        <w:ind w:left="1440" w:firstLine="0"/>
      </w:pPr>
      <w:rPr>
        <w:rFonts w:ascii="Courier New" w:hAnsi="Courier New" w:cs="Courier New"/>
      </w:rPr>
    </w:lvl>
    <w:lvl w:ilvl="2" w:tplc="E48A201E">
      <w:numFmt w:val="bullet"/>
      <w:lvlText w:val=""/>
      <w:lvlJc w:val="left"/>
      <w:pPr>
        <w:ind w:left="2160" w:firstLine="0"/>
      </w:pPr>
      <w:rPr>
        <w:rFonts w:ascii="Wingdings" w:eastAsia="Wingdings" w:hAnsi="Wingdings" w:cs="Wingdings"/>
      </w:rPr>
    </w:lvl>
    <w:lvl w:ilvl="3" w:tplc="8E5849D0">
      <w:numFmt w:val="bullet"/>
      <w:lvlText w:val=""/>
      <w:lvlJc w:val="left"/>
      <w:pPr>
        <w:ind w:left="2880" w:firstLine="0"/>
      </w:pPr>
      <w:rPr>
        <w:rFonts w:ascii="Symbol" w:hAnsi="Symbol"/>
      </w:rPr>
    </w:lvl>
    <w:lvl w:ilvl="4" w:tplc="24AE6DAE">
      <w:numFmt w:val="bullet"/>
      <w:lvlText w:val="o"/>
      <w:lvlJc w:val="left"/>
      <w:pPr>
        <w:ind w:left="3600" w:firstLine="0"/>
      </w:pPr>
      <w:rPr>
        <w:rFonts w:ascii="Courier New" w:hAnsi="Courier New" w:cs="Courier New"/>
      </w:rPr>
    </w:lvl>
    <w:lvl w:ilvl="5" w:tplc="1F36AFFE">
      <w:numFmt w:val="bullet"/>
      <w:lvlText w:val=""/>
      <w:lvlJc w:val="left"/>
      <w:pPr>
        <w:ind w:left="4320" w:firstLine="0"/>
      </w:pPr>
      <w:rPr>
        <w:rFonts w:ascii="Wingdings" w:eastAsia="Wingdings" w:hAnsi="Wingdings" w:cs="Wingdings"/>
      </w:rPr>
    </w:lvl>
    <w:lvl w:ilvl="6" w:tplc="28129B78">
      <w:numFmt w:val="bullet"/>
      <w:lvlText w:val=""/>
      <w:lvlJc w:val="left"/>
      <w:pPr>
        <w:ind w:left="5040" w:firstLine="0"/>
      </w:pPr>
      <w:rPr>
        <w:rFonts w:ascii="Symbol" w:hAnsi="Symbol"/>
      </w:rPr>
    </w:lvl>
    <w:lvl w:ilvl="7" w:tplc="B64874A4">
      <w:numFmt w:val="bullet"/>
      <w:lvlText w:val="o"/>
      <w:lvlJc w:val="left"/>
      <w:pPr>
        <w:ind w:left="5760" w:firstLine="0"/>
      </w:pPr>
      <w:rPr>
        <w:rFonts w:ascii="Courier New" w:hAnsi="Courier New" w:cs="Courier New"/>
      </w:rPr>
    </w:lvl>
    <w:lvl w:ilvl="8" w:tplc="2C6A2782">
      <w:numFmt w:val="bullet"/>
      <w:lvlText w:val=""/>
      <w:lvlJc w:val="left"/>
      <w:pPr>
        <w:ind w:left="6480" w:firstLine="0"/>
      </w:pPr>
      <w:rPr>
        <w:rFonts w:ascii="Wingdings" w:eastAsia="Wingdings" w:hAnsi="Wingdings" w:cs="Wingdings"/>
      </w:rPr>
    </w:lvl>
  </w:abstractNum>
  <w:abstractNum w:abstractNumId="18" w15:restartNumberingAfterBreak="0">
    <w:nsid w:val="1BE428E0"/>
    <w:multiLevelType w:val="hybridMultilevel"/>
    <w:tmpl w:val="82928A7C"/>
    <w:lvl w:ilvl="0" w:tplc="D4207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1B4769"/>
    <w:multiLevelType w:val="hybridMultilevel"/>
    <w:tmpl w:val="16F89CD4"/>
    <w:lvl w:ilvl="0" w:tplc="9904AF1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82373E"/>
    <w:multiLevelType w:val="hybridMultilevel"/>
    <w:tmpl w:val="EFC6FE7E"/>
    <w:lvl w:ilvl="0" w:tplc="3EACA160">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7816D7"/>
    <w:multiLevelType w:val="hybridMultilevel"/>
    <w:tmpl w:val="3D7635F2"/>
    <w:lvl w:ilvl="0" w:tplc="F4F0638A">
      <w:start w:val="1"/>
      <w:numFmt w:val="decimal"/>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22" w15:restartNumberingAfterBreak="0">
    <w:nsid w:val="206F6D0A"/>
    <w:multiLevelType w:val="multilevel"/>
    <w:tmpl w:val="D8804BF6"/>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Times New Roman" w:hAnsi="Times New Roman" w:hint="default"/>
      </w:rPr>
    </w:lvl>
    <w:lvl w:ilvl="2">
      <w:start w:val="1"/>
      <w:numFmt w:val="lowerRoman"/>
      <w:lvlText w:val="%1.%2.%3."/>
      <w:lvlJc w:val="left"/>
      <w:pPr>
        <w:ind w:left="1080" w:hanging="108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23" w15:restartNumberingAfterBreak="0">
    <w:nsid w:val="21BA2792"/>
    <w:multiLevelType w:val="multilevel"/>
    <w:tmpl w:val="823CCBD0"/>
    <w:lvl w:ilvl="0">
      <w:start w:val="1"/>
      <w:numFmt w:val="decimal"/>
      <w:lvlText w:val="3.%1."/>
      <w:lvlJc w:val="left"/>
      <w:pPr>
        <w:ind w:left="360" w:hanging="360"/>
      </w:pPr>
      <w:rPr>
        <w:rFonts w:hint="default"/>
      </w:rPr>
    </w:lvl>
    <w:lvl w:ilvl="1">
      <w:start w:val="1"/>
      <w:numFmt w:val="decimal"/>
      <w:lvlText w:val="%1.%2."/>
      <w:lvlJc w:val="left"/>
      <w:pPr>
        <w:ind w:left="360" w:hanging="360"/>
      </w:pPr>
      <w:rPr>
        <w:rFonts w:ascii="Times New Roman" w:hAnsi="Times New Roman" w:hint="default"/>
      </w:rPr>
    </w:lvl>
    <w:lvl w:ilvl="2">
      <w:start w:val="1"/>
      <w:numFmt w:val="lowerRoman"/>
      <w:lvlText w:val="%1.%2.%3."/>
      <w:lvlJc w:val="left"/>
      <w:pPr>
        <w:ind w:left="1080" w:hanging="108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24" w15:restartNumberingAfterBreak="0">
    <w:nsid w:val="22776840"/>
    <w:multiLevelType w:val="hybridMultilevel"/>
    <w:tmpl w:val="7BFCE0BE"/>
    <w:lvl w:ilvl="0" w:tplc="3F982D4C">
      <w:start w:val="1"/>
      <w:numFmt w:val="decimal"/>
      <w:lvlText w:val="9.%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C16CFD"/>
    <w:multiLevelType w:val="hybridMultilevel"/>
    <w:tmpl w:val="D4682998"/>
    <w:name w:val="Numbered list 8"/>
    <w:lvl w:ilvl="0" w:tplc="3B72E126">
      <w:start w:val="1"/>
      <w:numFmt w:val="decimal"/>
      <w:lvlText w:val="%1"/>
      <w:lvlJc w:val="left"/>
      <w:pPr>
        <w:ind w:left="360" w:firstLine="0"/>
      </w:pPr>
    </w:lvl>
    <w:lvl w:ilvl="1" w:tplc="286895B0">
      <w:start w:val="1"/>
      <w:numFmt w:val="lowerLetter"/>
      <w:lvlText w:val="%2."/>
      <w:lvlJc w:val="left"/>
      <w:pPr>
        <w:ind w:left="1080" w:firstLine="0"/>
      </w:pPr>
    </w:lvl>
    <w:lvl w:ilvl="2" w:tplc="07EC5734">
      <w:start w:val="1"/>
      <w:numFmt w:val="lowerRoman"/>
      <w:lvlText w:val="%3."/>
      <w:lvlJc w:val="left"/>
      <w:pPr>
        <w:ind w:left="1980" w:firstLine="0"/>
      </w:pPr>
    </w:lvl>
    <w:lvl w:ilvl="3" w:tplc="D4C881B4">
      <w:start w:val="1"/>
      <w:numFmt w:val="decimal"/>
      <w:lvlText w:val="%4."/>
      <w:lvlJc w:val="left"/>
      <w:pPr>
        <w:ind w:left="2520" w:firstLine="0"/>
      </w:pPr>
    </w:lvl>
    <w:lvl w:ilvl="4" w:tplc="558441D2">
      <w:start w:val="1"/>
      <w:numFmt w:val="lowerLetter"/>
      <w:lvlText w:val="%5."/>
      <w:lvlJc w:val="left"/>
      <w:pPr>
        <w:ind w:left="3240" w:firstLine="0"/>
      </w:pPr>
    </w:lvl>
    <w:lvl w:ilvl="5" w:tplc="7C52C3D6">
      <w:start w:val="1"/>
      <w:numFmt w:val="lowerRoman"/>
      <w:lvlText w:val="%6."/>
      <w:lvlJc w:val="left"/>
      <w:pPr>
        <w:ind w:left="4140" w:firstLine="0"/>
      </w:pPr>
    </w:lvl>
    <w:lvl w:ilvl="6" w:tplc="84264D8E">
      <w:start w:val="1"/>
      <w:numFmt w:val="decimal"/>
      <w:lvlText w:val="%7."/>
      <w:lvlJc w:val="left"/>
      <w:pPr>
        <w:ind w:left="4680" w:firstLine="0"/>
      </w:pPr>
    </w:lvl>
    <w:lvl w:ilvl="7" w:tplc="AC62B62A">
      <w:start w:val="1"/>
      <w:numFmt w:val="lowerLetter"/>
      <w:lvlText w:val="%8."/>
      <w:lvlJc w:val="left"/>
      <w:pPr>
        <w:ind w:left="5400" w:firstLine="0"/>
      </w:pPr>
    </w:lvl>
    <w:lvl w:ilvl="8" w:tplc="04C8AA1E">
      <w:start w:val="1"/>
      <w:numFmt w:val="lowerRoman"/>
      <w:lvlText w:val="%9."/>
      <w:lvlJc w:val="left"/>
      <w:pPr>
        <w:ind w:left="6300" w:firstLine="0"/>
      </w:pPr>
    </w:lvl>
  </w:abstractNum>
  <w:abstractNum w:abstractNumId="26" w15:restartNumberingAfterBreak="0">
    <w:nsid w:val="24087CFD"/>
    <w:multiLevelType w:val="hybridMultilevel"/>
    <w:tmpl w:val="9ACE5DB2"/>
    <w:lvl w:ilvl="0" w:tplc="ACA23486">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6B6883"/>
    <w:multiLevelType w:val="hybridMultilevel"/>
    <w:tmpl w:val="51E086DE"/>
    <w:lvl w:ilvl="0" w:tplc="3EACA160">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694B7F"/>
    <w:multiLevelType w:val="multilevel"/>
    <w:tmpl w:val="1E0638E8"/>
    <w:lvl w:ilvl="0">
      <w:start w:val="1"/>
      <w:numFmt w:val="decimal"/>
      <w:lvlText w:val="%1."/>
      <w:lvlJc w:val="left"/>
      <w:pPr>
        <w:ind w:left="360" w:hanging="360"/>
      </w:pPr>
      <w:rPr>
        <w:rFonts w:hint="default"/>
        <w:i w:val="0"/>
      </w:rPr>
    </w:lvl>
    <w:lvl w:ilvl="1">
      <w:start w:val="1"/>
      <w:numFmt w:val="decimal"/>
      <w:lvlText w:val="%1.%2."/>
      <w:lvlJc w:val="left"/>
      <w:pPr>
        <w:ind w:left="701" w:hanging="360"/>
      </w:pPr>
      <w:rPr>
        <w:rFonts w:hint="default"/>
        <w:i w:val="0"/>
      </w:rPr>
    </w:lvl>
    <w:lvl w:ilvl="2">
      <w:start w:val="1"/>
      <w:numFmt w:val="decimal"/>
      <w:lvlText w:val="%1.%2.%3."/>
      <w:lvlJc w:val="left"/>
      <w:pPr>
        <w:ind w:left="1402" w:hanging="720"/>
      </w:pPr>
      <w:rPr>
        <w:rFonts w:hint="default"/>
        <w:i w:val="0"/>
      </w:rPr>
    </w:lvl>
    <w:lvl w:ilvl="3">
      <w:start w:val="1"/>
      <w:numFmt w:val="decimal"/>
      <w:lvlText w:val="%1.%2.%3.%4."/>
      <w:lvlJc w:val="left"/>
      <w:pPr>
        <w:ind w:left="1743" w:hanging="720"/>
      </w:pPr>
      <w:rPr>
        <w:rFonts w:hint="default"/>
        <w:i w:val="0"/>
      </w:rPr>
    </w:lvl>
    <w:lvl w:ilvl="4">
      <w:start w:val="1"/>
      <w:numFmt w:val="decimal"/>
      <w:lvlText w:val="%1.%2.%3.%4.%5."/>
      <w:lvlJc w:val="left"/>
      <w:pPr>
        <w:ind w:left="2444" w:hanging="1080"/>
      </w:pPr>
      <w:rPr>
        <w:rFonts w:hint="default"/>
        <w:i w:val="0"/>
      </w:rPr>
    </w:lvl>
    <w:lvl w:ilvl="5">
      <w:start w:val="1"/>
      <w:numFmt w:val="decimal"/>
      <w:lvlText w:val="%1.%2.%3.%4.%5.%6."/>
      <w:lvlJc w:val="left"/>
      <w:pPr>
        <w:ind w:left="2785" w:hanging="1080"/>
      </w:pPr>
      <w:rPr>
        <w:rFonts w:hint="default"/>
        <w:i w:val="0"/>
      </w:rPr>
    </w:lvl>
    <w:lvl w:ilvl="6">
      <w:start w:val="1"/>
      <w:numFmt w:val="decimal"/>
      <w:lvlText w:val="%1.%2.%3.%4.%5.%6.%7."/>
      <w:lvlJc w:val="left"/>
      <w:pPr>
        <w:ind w:left="3486" w:hanging="1440"/>
      </w:pPr>
      <w:rPr>
        <w:rFonts w:hint="default"/>
        <w:i w:val="0"/>
      </w:rPr>
    </w:lvl>
    <w:lvl w:ilvl="7">
      <w:start w:val="1"/>
      <w:numFmt w:val="decimal"/>
      <w:lvlText w:val="%1.%2.%3.%4.%5.%6.%7.%8."/>
      <w:lvlJc w:val="left"/>
      <w:pPr>
        <w:ind w:left="3827" w:hanging="1440"/>
      </w:pPr>
      <w:rPr>
        <w:rFonts w:hint="default"/>
        <w:i w:val="0"/>
      </w:rPr>
    </w:lvl>
    <w:lvl w:ilvl="8">
      <w:start w:val="1"/>
      <w:numFmt w:val="decimal"/>
      <w:lvlText w:val="%1.%2.%3.%4.%5.%6.%7.%8.%9."/>
      <w:lvlJc w:val="left"/>
      <w:pPr>
        <w:ind w:left="4528" w:hanging="1800"/>
      </w:pPr>
      <w:rPr>
        <w:rFonts w:hint="default"/>
        <w:i w:val="0"/>
      </w:rPr>
    </w:lvl>
  </w:abstractNum>
  <w:abstractNum w:abstractNumId="29" w15:restartNumberingAfterBreak="0">
    <w:nsid w:val="2770278B"/>
    <w:multiLevelType w:val="hybridMultilevel"/>
    <w:tmpl w:val="88BAC392"/>
    <w:name w:val="Numbered list 7"/>
    <w:lvl w:ilvl="0" w:tplc="4540385A">
      <w:numFmt w:val="bullet"/>
      <w:lvlText w:val=""/>
      <w:lvlJc w:val="left"/>
      <w:pPr>
        <w:ind w:left="360" w:firstLine="0"/>
      </w:pPr>
      <w:rPr>
        <w:rFonts w:ascii="Wingdings" w:hAnsi="Wingdings"/>
      </w:rPr>
    </w:lvl>
    <w:lvl w:ilvl="1" w:tplc="26D62A40">
      <w:numFmt w:val="bullet"/>
      <w:lvlText w:val=""/>
      <w:lvlJc w:val="left"/>
      <w:pPr>
        <w:ind w:left="1080" w:firstLine="0"/>
      </w:pPr>
      <w:rPr>
        <w:rFonts w:ascii="Wingdings" w:hAnsi="Wingdings"/>
      </w:rPr>
    </w:lvl>
    <w:lvl w:ilvl="2" w:tplc="56D0FC22">
      <w:numFmt w:val="bullet"/>
      <w:lvlText w:val=""/>
      <w:lvlJc w:val="left"/>
      <w:pPr>
        <w:ind w:left="1800" w:firstLine="0"/>
      </w:pPr>
      <w:rPr>
        <w:rFonts w:ascii="Wingdings" w:hAnsi="Wingdings"/>
      </w:rPr>
    </w:lvl>
    <w:lvl w:ilvl="3" w:tplc="723CC976">
      <w:numFmt w:val="bullet"/>
      <w:lvlText w:val=""/>
      <w:lvlJc w:val="left"/>
      <w:pPr>
        <w:ind w:left="2520" w:firstLine="0"/>
      </w:pPr>
      <w:rPr>
        <w:rFonts w:ascii="Wingdings" w:hAnsi="Wingdings"/>
      </w:rPr>
    </w:lvl>
    <w:lvl w:ilvl="4" w:tplc="2CC627B0">
      <w:numFmt w:val="bullet"/>
      <w:lvlText w:val=""/>
      <w:lvlJc w:val="left"/>
      <w:pPr>
        <w:ind w:left="3240" w:firstLine="0"/>
      </w:pPr>
      <w:rPr>
        <w:rFonts w:ascii="Wingdings" w:hAnsi="Wingdings"/>
      </w:rPr>
    </w:lvl>
    <w:lvl w:ilvl="5" w:tplc="EEACF158">
      <w:numFmt w:val="bullet"/>
      <w:lvlText w:val=""/>
      <w:lvlJc w:val="left"/>
      <w:pPr>
        <w:ind w:left="3960" w:firstLine="0"/>
      </w:pPr>
      <w:rPr>
        <w:rFonts w:ascii="Wingdings" w:hAnsi="Wingdings"/>
      </w:rPr>
    </w:lvl>
    <w:lvl w:ilvl="6" w:tplc="6DA268F4">
      <w:numFmt w:val="bullet"/>
      <w:lvlText w:val=""/>
      <w:lvlJc w:val="left"/>
      <w:pPr>
        <w:ind w:left="4680" w:firstLine="0"/>
      </w:pPr>
      <w:rPr>
        <w:rFonts w:ascii="Wingdings" w:hAnsi="Wingdings"/>
      </w:rPr>
    </w:lvl>
    <w:lvl w:ilvl="7" w:tplc="F4E0F8B4">
      <w:numFmt w:val="bullet"/>
      <w:lvlText w:val=""/>
      <w:lvlJc w:val="left"/>
      <w:pPr>
        <w:ind w:left="5400" w:firstLine="0"/>
      </w:pPr>
      <w:rPr>
        <w:rFonts w:ascii="Wingdings" w:hAnsi="Wingdings"/>
      </w:rPr>
    </w:lvl>
    <w:lvl w:ilvl="8" w:tplc="C414C8BA">
      <w:numFmt w:val="bullet"/>
      <w:lvlText w:val=""/>
      <w:lvlJc w:val="left"/>
      <w:pPr>
        <w:ind w:left="6120" w:firstLine="0"/>
      </w:pPr>
      <w:rPr>
        <w:rFonts w:ascii="Wingdings" w:hAnsi="Wingdings"/>
      </w:rPr>
    </w:lvl>
  </w:abstractNum>
  <w:abstractNum w:abstractNumId="30" w15:restartNumberingAfterBreak="0">
    <w:nsid w:val="287F5A1A"/>
    <w:multiLevelType w:val="hybridMultilevel"/>
    <w:tmpl w:val="EE3E4FDE"/>
    <w:lvl w:ilvl="0" w:tplc="9738ED44">
      <w:start w:val="5"/>
      <w:numFmt w:val="bullet"/>
      <w:lvlText w:val="-"/>
      <w:lvlJc w:val="left"/>
      <w:pPr>
        <w:ind w:left="526" w:hanging="360"/>
      </w:pPr>
      <w:rPr>
        <w:rFonts w:ascii="Times New Roman" w:eastAsia="Calibri" w:hAnsi="Times New Roman" w:cs="Times New Roman" w:hint="default"/>
      </w:rPr>
    </w:lvl>
    <w:lvl w:ilvl="1" w:tplc="04090003" w:tentative="1">
      <w:start w:val="1"/>
      <w:numFmt w:val="bullet"/>
      <w:lvlText w:val="o"/>
      <w:lvlJc w:val="left"/>
      <w:pPr>
        <w:ind w:left="1246" w:hanging="360"/>
      </w:pPr>
      <w:rPr>
        <w:rFonts w:ascii="Courier New" w:hAnsi="Courier New" w:cs="Courier New" w:hint="default"/>
      </w:rPr>
    </w:lvl>
    <w:lvl w:ilvl="2" w:tplc="04090005" w:tentative="1">
      <w:start w:val="1"/>
      <w:numFmt w:val="bullet"/>
      <w:lvlText w:val=""/>
      <w:lvlJc w:val="left"/>
      <w:pPr>
        <w:ind w:left="1966" w:hanging="360"/>
      </w:pPr>
      <w:rPr>
        <w:rFonts w:ascii="Wingdings" w:hAnsi="Wingdings" w:hint="default"/>
      </w:rPr>
    </w:lvl>
    <w:lvl w:ilvl="3" w:tplc="04090001" w:tentative="1">
      <w:start w:val="1"/>
      <w:numFmt w:val="bullet"/>
      <w:lvlText w:val=""/>
      <w:lvlJc w:val="left"/>
      <w:pPr>
        <w:ind w:left="2686" w:hanging="360"/>
      </w:pPr>
      <w:rPr>
        <w:rFonts w:ascii="Symbol" w:hAnsi="Symbol" w:hint="default"/>
      </w:rPr>
    </w:lvl>
    <w:lvl w:ilvl="4" w:tplc="04090003" w:tentative="1">
      <w:start w:val="1"/>
      <w:numFmt w:val="bullet"/>
      <w:lvlText w:val="o"/>
      <w:lvlJc w:val="left"/>
      <w:pPr>
        <w:ind w:left="3406" w:hanging="360"/>
      </w:pPr>
      <w:rPr>
        <w:rFonts w:ascii="Courier New" w:hAnsi="Courier New" w:cs="Courier New" w:hint="default"/>
      </w:rPr>
    </w:lvl>
    <w:lvl w:ilvl="5" w:tplc="04090005" w:tentative="1">
      <w:start w:val="1"/>
      <w:numFmt w:val="bullet"/>
      <w:lvlText w:val=""/>
      <w:lvlJc w:val="left"/>
      <w:pPr>
        <w:ind w:left="4126" w:hanging="360"/>
      </w:pPr>
      <w:rPr>
        <w:rFonts w:ascii="Wingdings" w:hAnsi="Wingdings" w:hint="default"/>
      </w:rPr>
    </w:lvl>
    <w:lvl w:ilvl="6" w:tplc="04090001" w:tentative="1">
      <w:start w:val="1"/>
      <w:numFmt w:val="bullet"/>
      <w:lvlText w:val=""/>
      <w:lvlJc w:val="left"/>
      <w:pPr>
        <w:ind w:left="4846" w:hanging="360"/>
      </w:pPr>
      <w:rPr>
        <w:rFonts w:ascii="Symbol" w:hAnsi="Symbol" w:hint="default"/>
      </w:rPr>
    </w:lvl>
    <w:lvl w:ilvl="7" w:tplc="04090003" w:tentative="1">
      <w:start w:val="1"/>
      <w:numFmt w:val="bullet"/>
      <w:lvlText w:val="o"/>
      <w:lvlJc w:val="left"/>
      <w:pPr>
        <w:ind w:left="5566" w:hanging="360"/>
      </w:pPr>
      <w:rPr>
        <w:rFonts w:ascii="Courier New" w:hAnsi="Courier New" w:cs="Courier New" w:hint="default"/>
      </w:rPr>
    </w:lvl>
    <w:lvl w:ilvl="8" w:tplc="04090005" w:tentative="1">
      <w:start w:val="1"/>
      <w:numFmt w:val="bullet"/>
      <w:lvlText w:val=""/>
      <w:lvlJc w:val="left"/>
      <w:pPr>
        <w:ind w:left="6286" w:hanging="360"/>
      </w:pPr>
      <w:rPr>
        <w:rFonts w:ascii="Wingdings" w:hAnsi="Wingdings" w:hint="default"/>
      </w:rPr>
    </w:lvl>
  </w:abstractNum>
  <w:abstractNum w:abstractNumId="31" w15:restartNumberingAfterBreak="0">
    <w:nsid w:val="29530416"/>
    <w:multiLevelType w:val="hybridMultilevel"/>
    <w:tmpl w:val="C9DCB846"/>
    <w:lvl w:ilvl="0" w:tplc="4080DECC">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A3976DF"/>
    <w:multiLevelType w:val="multilevel"/>
    <w:tmpl w:val="1ACEB70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2C48744D"/>
    <w:multiLevelType w:val="hybridMultilevel"/>
    <w:tmpl w:val="DB74811A"/>
    <w:name w:val="Numbered list 6"/>
    <w:lvl w:ilvl="0" w:tplc="4FFA9952">
      <w:start w:val="1"/>
      <w:numFmt w:val="decimal"/>
      <w:lvlText w:val="%1)"/>
      <w:lvlJc w:val="left"/>
      <w:pPr>
        <w:ind w:left="567" w:firstLine="0"/>
      </w:pPr>
    </w:lvl>
    <w:lvl w:ilvl="1" w:tplc="4B34968E">
      <w:start w:val="1"/>
      <w:numFmt w:val="lowerLetter"/>
      <w:lvlText w:val="%2."/>
      <w:lvlJc w:val="left"/>
      <w:pPr>
        <w:ind w:left="1287" w:firstLine="0"/>
      </w:pPr>
    </w:lvl>
    <w:lvl w:ilvl="2" w:tplc="5F1E6F76">
      <w:start w:val="1"/>
      <w:numFmt w:val="lowerRoman"/>
      <w:lvlText w:val="%3."/>
      <w:lvlJc w:val="left"/>
      <w:pPr>
        <w:ind w:left="2187" w:firstLine="0"/>
      </w:pPr>
    </w:lvl>
    <w:lvl w:ilvl="3" w:tplc="8E1AFB26">
      <w:start w:val="1"/>
      <w:numFmt w:val="decimal"/>
      <w:lvlText w:val="%4."/>
      <w:lvlJc w:val="left"/>
      <w:pPr>
        <w:ind w:left="2727" w:firstLine="0"/>
      </w:pPr>
    </w:lvl>
    <w:lvl w:ilvl="4" w:tplc="6BF63D14">
      <w:start w:val="1"/>
      <w:numFmt w:val="lowerLetter"/>
      <w:lvlText w:val="%5."/>
      <w:lvlJc w:val="left"/>
      <w:pPr>
        <w:ind w:left="3447" w:firstLine="0"/>
      </w:pPr>
    </w:lvl>
    <w:lvl w:ilvl="5" w:tplc="ACE67D58">
      <w:start w:val="1"/>
      <w:numFmt w:val="lowerRoman"/>
      <w:lvlText w:val="%6."/>
      <w:lvlJc w:val="left"/>
      <w:pPr>
        <w:ind w:left="4347" w:firstLine="0"/>
      </w:pPr>
    </w:lvl>
    <w:lvl w:ilvl="6" w:tplc="2750AC18">
      <w:start w:val="1"/>
      <w:numFmt w:val="decimal"/>
      <w:lvlText w:val="%7."/>
      <w:lvlJc w:val="left"/>
      <w:pPr>
        <w:ind w:left="4887" w:firstLine="0"/>
      </w:pPr>
    </w:lvl>
    <w:lvl w:ilvl="7" w:tplc="C6EA8334">
      <w:start w:val="1"/>
      <w:numFmt w:val="lowerLetter"/>
      <w:lvlText w:val="%8."/>
      <w:lvlJc w:val="left"/>
      <w:pPr>
        <w:ind w:left="5607" w:firstLine="0"/>
      </w:pPr>
    </w:lvl>
    <w:lvl w:ilvl="8" w:tplc="D32CC072">
      <w:start w:val="1"/>
      <w:numFmt w:val="lowerRoman"/>
      <w:lvlText w:val="%9."/>
      <w:lvlJc w:val="left"/>
      <w:pPr>
        <w:ind w:left="6507" w:firstLine="0"/>
      </w:pPr>
    </w:lvl>
  </w:abstractNum>
  <w:abstractNum w:abstractNumId="34" w15:restartNumberingAfterBreak="0">
    <w:nsid w:val="2C561A79"/>
    <w:multiLevelType w:val="hybridMultilevel"/>
    <w:tmpl w:val="84A8A366"/>
    <w:name w:val="Numbered list 14"/>
    <w:lvl w:ilvl="0" w:tplc="EFA2E1FA">
      <w:start w:val="1"/>
      <w:numFmt w:val="decimal"/>
      <w:lvlText w:val="%1"/>
      <w:lvlJc w:val="left"/>
      <w:pPr>
        <w:ind w:left="360" w:firstLine="0"/>
      </w:pPr>
    </w:lvl>
    <w:lvl w:ilvl="1" w:tplc="E13C7EDE">
      <w:start w:val="1"/>
      <w:numFmt w:val="lowerLetter"/>
      <w:lvlText w:val="%2."/>
      <w:lvlJc w:val="left"/>
      <w:pPr>
        <w:ind w:left="1080" w:firstLine="0"/>
      </w:pPr>
    </w:lvl>
    <w:lvl w:ilvl="2" w:tplc="8EEC5562">
      <w:start w:val="1"/>
      <w:numFmt w:val="lowerRoman"/>
      <w:lvlText w:val="%3."/>
      <w:lvlJc w:val="left"/>
      <w:pPr>
        <w:ind w:left="1980" w:firstLine="0"/>
      </w:pPr>
    </w:lvl>
    <w:lvl w:ilvl="3" w:tplc="2C480FD0">
      <w:start w:val="1"/>
      <w:numFmt w:val="decimal"/>
      <w:lvlText w:val="%4."/>
      <w:lvlJc w:val="left"/>
      <w:pPr>
        <w:ind w:left="2520" w:firstLine="0"/>
      </w:pPr>
    </w:lvl>
    <w:lvl w:ilvl="4" w:tplc="FD74134E">
      <w:start w:val="1"/>
      <w:numFmt w:val="lowerLetter"/>
      <w:lvlText w:val="%5."/>
      <w:lvlJc w:val="left"/>
      <w:pPr>
        <w:ind w:left="3240" w:firstLine="0"/>
      </w:pPr>
    </w:lvl>
    <w:lvl w:ilvl="5" w:tplc="EC8A2CA6">
      <w:start w:val="1"/>
      <w:numFmt w:val="lowerRoman"/>
      <w:lvlText w:val="%6."/>
      <w:lvlJc w:val="left"/>
      <w:pPr>
        <w:ind w:left="4140" w:firstLine="0"/>
      </w:pPr>
    </w:lvl>
    <w:lvl w:ilvl="6" w:tplc="26E0B914">
      <w:start w:val="1"/>
      <w:numFmt w:val="decimal"/>
      <w:lvlText w:val="%7."/>
      <w:lvlJc w:val="left"/>
      <w:pPr>
        <w:ind w:left="4680" w:firstLine="0"/>
      </w:pPr>
    </w:lvl>
    <w:lvl w:ilvl="7" w:tplc="C6BE00CA">
      <w:start w:val="1"/>
      <w:numFmt w:val="lowerLetter"/>
      <w:lvlText w:val="%8."/>
      <w:lvlJc w:val="left"/>
      <w:pPr>
        <w:ind w:left="5400" w:firstLine="0"/>
      </w:pPr>
    </w:lvl>
    <w:lvl w:ilvl="8" w:tplc="9E2C8F02">
      <w:start w:val="1"/>
      <w:numFmt w:val="lowerRoman"/>
      <w:lvlText w:val="%9."/>
      <w:lvlJc w:val="left"/>
      <w:pPr>
        <w:ind w:left="6300" w:firstLine="0"/>
      </w:pPr>
    </w:lvl>
  </w:abstractNum>
  <w:abstractNum w:abstractNumId="35" w15:restartNumberingAfterBreak="0">
    <w:nsid w:val="2C5A39BB"/>
    <w:multiLevelType w:val="hybridMultilevel"/>
    <w:tmpl w:val="90F6D388"/>
    <w:lvl w:ilvl="0" w:tplc="1E94786E">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9E59BB"/>
    <w:multiLevelType w:val="multilevel"/>
    <w:tmpl w:val="680E7EA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2D322219"/>
    <w:multiLevelType w:val="hybridMultilevel"/>
    <w:tmpl w:val="87D80186"/>
    <w:lvl w:ilvl="0" w:tplc="4FAC0C90">
      <w:start w:val="1"/>
      <w:numFmt w:val="decimal"/>
      <w:lvlText w:val="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A53D25"/>
    <w:multiLevelType w:val="multilevel"/>
    <w:tmpl w:val="F7FC4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F1A475E"/>
    <w:multiLevelType w:val="multilevel"/>
    <w:tmpl w:val="A1302AD0"/>
    <w:lvl w:ilvl="0">
      <w:start w:val="1"/>
      <w:numFmt w:val="decimal"/>
      <w:lvlText w:val="%1."/>
      <w:lvlJc w:val="left"/>
      <w:pPr>
        <w:ind w:left="360" w:hanging="360"/>
      </w:pPr>
      <w:rPr>
        <w:rFonts w:ascii="Calibri" w:hAnsi="Calibri" w:hint="default"/>
        <w:i/>
        <w:sz w:val="22"/>
      </w:rPr>
    </w:lvl>
    <w:lvl w:ilvl="1">
      <w:start w:val="3"/>
      <w:numFmt w:val="decimal"/>
      <w:lvlText w:val="%1.%2."/>
      <w:lvlJc w:val="left"/>
      <w:pPr>
        <w:ind w:left="360" w:hanging="360"/>
      </w:pPr>
      <w:rPr>
        <w:rFonts w:ascii="Calibri" w:hAnsi="Calibri" w:hint="default"/>
        <w:i/>
        <w:sz w:val="22"/>
      </w:rPr>
    </w:lvl>
    <w:lvl w:ilvl="2">
      <w:start w:val="1"/>
      <w:numFmt w:val="decimal"/>
      <w:lvlText w:val="%1.%2.%3."/>
      <w:lvlJc w:val="left"/>
      <w:pPr>
        <w:ind w:left="720" w:hanging="720"/>
      </w:pPr>
      <w:rPr>
        <w:rFonts w:ascii="Calibri" w:hAnsi="Calibri" w:hint="default"/>
        <w:i/>
        <w:sz w:val="22"/>
      </w:rPr>
    </w:lvl>
    <w:lvl w:ilvl="3">
      <w:start w:val="1"/>
      <w:numFmt w:val="decimal"/>
      <w:lvlText w:val="%1.%2.%3.%4."/>
      <w:lvlJc w:val="left"/>
      <w:pPr>
        <w:ind w:left="720" w:hanging="720"/>
      </w:pPr>
      <w:rPr>
        <w:rFonts w:ascii="Calibri" w:hAnsi="Calibri" w:hint="default"/>
        <w:i/>
        <w:sz w:val="22"/>
      </w:rPr>
    </w:lvl>
    <w:lvl w:ilvl="4">
      <w:start w:val="1"/>
      <w:numFmt w:val="decimal"/>
      <w:lvlText w:val="%1.%2.%3.%4.%5."/>
      <w:lvlJc w:val="left"/>
      <w:pPr>
        <w:ind w:left="1080" w:hanging="1080"/>
      </w:pPr>
      <w:rPr>
        <w:rFonts w:ascii="Calibri" w:hAnsi="Calibri" w:hint="default"/>
        <w:i/>
        <w:sz w:val="22"/>
      </w:rPr>
    </w:lvl>
    <w:lvl w:ilvl="5">
      <w:start w:val="1"/>
      <w:numFmt w:val="decimal"/>
      <w:lvlText w:val="%1.%2.%3.%4.%5.%6."/>
      <w:lvlJc w:val="left"/>
      <w:pPr>
        <w:ind w:left="1080" w:hanging="1080"/>
      </w:pPr>
      <w:rPr>
        <w:rFonts w:ascii="Calibri" w:hAnsi="Calibri" w:hint="default"/>
        <w:i/>
        <w:sz w:val="22"/>
      </w:rPr>
    </w:lvl>
    <w:lvl w:ilvl="6">
      <w:start w:val="1"/>
      <w:numFmt w:val="decimal"/>
      <w:lvlText w:val="%1.%2.%3.%4.%5.%6.%7."/>
      <w:lvlJc w:val="left"/>
      <w:pPr>
        <w:ind w:left="1440" w:hanging="1440"/>
      </w:pPr>
      <w:rPr>
        <w:rFonts w:ascii="Calibri" w:hAnsi="Calibri" w:hint="default"/>
        <w:i/>
        <w:sz w:val="22"/>
      </w:rPr>
    </w:lvl>
    <w:lvl w:ilvl="7">
      <w:start w:val="1"/>
      <w:numFmt w:val="decimal"/>
      <w:lvlText w:val="%1.%2.%3.%4.%5.%6.%7.%8."/>
      <w:lvlJc w:val="left"/>
      <w:pPr>
        <w:ind w:left="1440" w:hanging="1440"/>
      </w:pPr>
      <w:rPr>
        <w:rFonts w:ascii="Calibri" w:hAnsi="Calibri" w:hint="default"/>
        <w:i/>
        <w:sz w:val="22"/>
      </w:rPr>
    </w:lvl>
    <w:lvl w:ilvl="8">
      <w:start w:val="1"/>
      <w:numFmt w:val="decimal"/>
      <w:lvlText w:val="%1.%2.%3.%4.%5.%6.%7.%8.%9."/>
      <w:lvlJc w:val="left"/>
      <w:pPr>
        <w:ind w:left="1800" w:hanging="1800"/>
      </w:pPr>
      <w:rPr>
        <w:rFonts w:ascii="Calibri" w:hAnsi="Calibri" w:hint="default"/>
        <w:i/>
        <w:sz w:val="22"/>
      </w:rPr>
    </w:lvl>
  </w:abstractNum>
  <w:abstractNum w:abstractNumId="40" w15:restartNumberingAfterBreak="0">
    <w:nsid w:val="2F661F20"/>
    <w:multiLevelType w:val="hybridMultilevel"/>
    <w:tmpl w:val="77E2A320"/>
    <w:name w:val="Numbered list 16"/>
    <w:lvl w:ilvl="0" w:tplc="96629C6A">
      <w:start w:val="1"/>
      <w:numFmt w:val="decimal"/>
      <w:lvlText w:val="%1"/>
      <w:lvlJc w:val="left"/>
      <w:pPr>
        <w:ind w:left="360" w:firstLine="0"/>
      </w:pPr>
    </w:lvl>
    <w:lvl w:ilvl="1" w:tplc="1966AD80">
      <w:start w:val="1"/>
      <w:numFmt w:val="lowerLetter"/>
      <w:lvlText w:val="%2."/>
      <w:lvlJc w:val="left"/>
      <w:pPr>
        <w:ind w:left="1080" w:firstLine="0"/>
      </w:pPr>
    </w:lvl>
    <w:lvl w:ilvl="2" w:tplc="B5B2FC8E">
      <w:start w:val="1"/>
      <w:numFmt w:val="lowerRoman"/>
      <w:lvlText w:val="%3."/>
      <w:lvlJc w:val="left"/>
      <w:pPr>
        <w:ind w:left="1980" w:firstLine="0"/>
      </w:pPr>
    </w:lvl>
    <w:lvl w:ilvl="3" w:tplc="5F42E048">
      <w:start w:val="1"/>
      <w:numFmt w:val="decimal"/>
      <w:lvlText w:val="%4."/>
      <w:lvlJc w:val="left"/>
      <w:pPr>
        <w:ind w:left="2520" w:firstLine="0"/>
      </w:pPr>
    </w:lvl>
    <w:lvl w:ilvl="4" w:tplc="D53632AE">
      <w:start w:val="1"/>
      <w:numFmt w:val="lowerLetter"/>
      <w:lvlText w:val="%5."/>
      <w:lvlJc w:val="left"/>
      <w:pPr>
        <w:ind w:left="3240" w:firstLine="0"/>
      </w:pPr>
    </w:lvl>
    <w:lvl w:ilvl="5" w:tplc="B602E028">
      <w:start w:val="1"/>
      <w:numFmt w:val="lowerRoman"/>
      <w:lvlText w:val="%6."/>
      <w:lvlJc w:val="left"/>
      <w:pPr>
        <w:ind w:left="4140" w:firstLine="0"/>
      </w:pPr>
    </w:lvl>
    <w:lvl w:ilvl="6" w:tplc="07081080">
      <w:start w:val="1"/>
      <w:numFmt w:val="decimal"/>
      <w:lvlText w:val="%7."/>
      <w:lvlJc w:val="left"/>
      <w:pPr>
        <w:ind w:left="4680" w:firstLine="0"/>
      </w:pPr>
    </w:lvl>
    <w:lvl w:ilvl="7" w:tplc="3C143A1C">
      <w:start w:val="1"/>
      <w:numFmt w:val="lowerLetter"/>
      <w:lvlText w:val="%8."/>
      <w:lvlJc w:val="left"/>
      <w:pPr>
        <w:ind w:left="5400" w:firstLine="0"/>
      </w:pPr>
    </w:lvl>
    <w:lvl w:ilvl="8" w:tplc="D5164FB8">
      <w:start w:val="1"/>
      <w:numFmt w:val="lowerRoman"/>
      <w:lvlText w:val="%9."/>
      <w:lvlJc w:val="left"/>
      <w:pPr>
        <w:ind w:left="6300" w:firstLine="0"/>
      </w:pPr>
    </w:lvl>
  </w:abstractNum>
  <w:abstractNum w:abstractNumId="41" w15:restartNumberingAfterBreak="0">
    <w:nsid w:val="322736BD"/>
    <w:multiLevelType w:val="hybridMultilevel"/>
    <w:tmpl w:val="9FF0393C"/>
    <w:lvl w:ilvl="0" w:tplc="2A64A236">
      <w:start w:val="4"/>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32757163"/>
    <w:multiLevelType w:val="hybridMultilevel"/>
    <w:tmpl w:val="E85A577C"/>
    <w:lvl w:ilvl="0" w:tplc="B6427200">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3" w15:restartNumberingAfterBreak="0">
    <w:nsid w:val="359B2DFC"/>
    <w:multiLevelType w:val="hybridMultilevel"/>
    <w:tmpl w:val="C65C408E"/>
    <w:lvl w:ilvl="0" w:tplc="87DEF0A4">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1C21FF"/>
    <w:multiLevelType w:val="multilevel"/>
    <w:tmpl w:val="B5063082"/>
    <w:lvl w:ilvl="0">
      <w:start w:val="3"/>
      <w:numFmt w:val="decimal"/>
      <w:lvlText w:val="%1."/>
      <w:lvlJc w:val="left"/>
      <w:pPr>
        <w:ind w:left="360" w:hanging="360"/>
      </w:pPr>
      <w:rPr>
        <w:rFonts w:hint="default"/>
      </w:rPr>
    </w:lvl>
    <w:lvl w:ilvl="1">
      <w:start w:val="1"/>
      <w:numFmt w:val="decimal"/>
      <w:lvlText w:val="%1.%2."/>
      <w:lvlJc w:val="left"/>
      <w:pPr>
        <w:ind w:left="701" w:hanging="36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abstractNum w:abstractNumId="45" w15:restartNumberingAfterBreak="0">
    <w:nsid w:val="3CB36793"/>
    <w:multiLevelType w:val="hybridMultilevel"/>
    <w:tmpl w:val="9D067366"/>
    <w:lvl w:ilvl="0" w:tplc="5FBE93D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84321A"/>
    <w:multiLevelType w:val="hybridMultilevel"/>
    <w:tmpl w:val="E4F0483C"/>
    <w:lvl w:ilvl="0" w:tplc="2040A4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3E353E6F"/>
    <w:multiLevelType w:val="hybridMultilevel"/>
    <w:tmpl w:val="DBFA9BEE"/>
    <w:name w:val="Numbered list 2"/>
    <w:lvl w:ilvl="0" w:tplc="6E7AD962">
      <w:start w:val="1"/>
      <w:numFmt w:val="decimal"/>
      <w:lvlText w:val="%1"/>
      <w:lvlJc w:val="left"/>
      <w:pPr>
        <w:ind w:left="360" w:firstLine="0"/>
      </w:pPr>
    </w:lvl>
    <w:lvl w:ilvl="1" w:tplc="FFD8B5C2">
      <w:start w:val="1"/>
      <w:numFmt w:val="lowerLetter"/>
      <w:lvlText w:val="%2."/>
      <w:lvlJc w:val="left"/>
      <w:pPr>
        <w:ind w:left="1080" w:firstLine="0"/>
      </w:pPr>
    </w:lvl>
    <w:lvl w:ilvl="2" w:tplc="7A080C1A">
      <w:start w:val="1"/>
      <w:numFmt w:val="lowerRoman"/>
      <w:lvlText w:val="%3."/>
      <w:lvlJc w:val="left"/>
      <w:pPr>
        <w:ind w:left="1980" w:firstLine="0"/>
      </w:pPr>
    </w:lvl>
    <w:lvl w:ilvl="3" w:tplc="A2A8982A">
      <w:start w:val="1"/>
      <w:numFmt w:val="decimal"/>
      <w:lvlText w:val="%4."/>
      <w:lvlJc w:val="left"/>
      <w:pPr>
        <w:ind w:left="2520" w:firstLine="0"/>
      </w:pPr>
    </w:lvl>
    <w:lvl w:ilvl="4" w:tplc="07D4B9EA">
      <w:start w:val="1"/>
      <w:numFmt w:val="lowerLetter"/>
      <w:lvlText w:val="%5."/>
      <w:lvlJc w:val="left"/>
      <w:pPr>
        <w:ind w:left="3240" w:firstLine="0"/>
      </w:pPr>
    </w:lvl>
    <w:lvl w:ilvl="5" w:tplc="B9880698">
      <w:start w:val="1"/>
      <w:numFmt w:val="lowerRoman"/>
      <w:lvlText w:val="%6."/>
      <w:lvlJc w:val="left"/>
      <w:pPr>
        <w:ind w:left="4140" w:firstLine="0"/>
      </w:pPr>
    </w:lvl>
    <w:lvl w:ilvl="6" w:tplc="540EFD18">
      <w:start w:val="1"/>
      <w:numFmt w:val="decimal"/>
      <w:lvlText w:val="%7."/>
      <w:lvlJc w:val="left"/>
      <w:pPr>
        <w:ind w:left="4680" w:firstLine="0"/>
      </w:pPr>
    </w:lvl>
    <w:lvl w:ilvl="7" w:tplc="0AB668F2">
      <w:start w:val="1"/>
      <w:numFmt w:val="lowerLetter"/>
      <w:lvlText w:val="%8."/>
      <w:lvlJc w:val="left"/>
      <w:pPr>
        <w:ind w:left="5400" w:firstLine="0"/>
      </w:pPr>
    </w:lvl>
    <w:lvl w:ilvl="8" w:tplc="A1AE2B3C">
      <w:start w:val="1"/>
      <w:numFmt w:val="lowerRoman"/>
      <w:lvlText w:val="%9."/>
      <w:lvlJc w:val="left"/>
      <w:pPr>
        <w:ind w:left="6300" w:firstLine="0"/>
      </w:pPr>
    </w:lvl>
  </w:abstractNum>
  <w:abstractNum w:abstractNumId="48" w15:restartNumberingAfterBreak="0">
    <w:nsid w:val="40A83817"/>
    <w:multiLevelType w:val="multilevel"/>
    <w:tmpl w:val="62EEA8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5F76326"/>
    <w:multiLevelType w:val="hybridMultilevel"/>
    <w:tmpl w:val="6CA0A18E"/>
    <w:lvl w:ilvl="0" w:tplc="5FBE93D8">
      <w:start w:val="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15:restartNumberingAfterBreak="0">
    <w:nsid w:val="48442117"/>
    <w:multiLevelType w:val="multilevel"/>
    <w:tmpl w:val="45A0A034"/>
    <w:lvl w:ilvl="0">
      <w:start w:val="1"/>
      <w:numFmt w:val="decimal"/>
      <w:lvlText w:val="2.%1."/>
      <w:lvlJc w:val="left"/>
      <w:pPr>
        <w:ind w:left="360" w:hanging="360"/>
      </w:pPr>
      <w:rPr>
        <w:rFonts w:hint="default"/>
      </w:rPr>
    </w:lvl>
    <w:lvl w:ilvl="1">
      <w:start w:val="1"/>
      <w:numFmt w:val="decimal"/>
      <w:lvlText w:val="%1.%2."/>
      <w:lvlJc w:val="left"/>
      <w:pPr>
        <w:ind w:left="360" w:hanging="360"/>
      </w:pPr>
      <w:rPr>
        <w:rFonts w:ascii="Times New Roman" w:hAnsi="Times New Roman" w:hint="default"/>
      </w:rPr>
    </w:lvl>
    <w:lvl w:ilvl="2">
      <w:start w:val="1"/>
      <w:numFmt w:val="lowerRoman"/>
      <w:lvlText w:val="%1.%2.%3."/>
      <w:lvlJc w:val="left"/>
      <w:pPr>
        <w:ind w:left="1080" w:hanging="108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51" w15:restartNumberingAfterBreak="0">
    <w:nsid w:val="49BE38A2"/>
    <w:multiLevelType w:val="hybridMultilevel"/>
    <w:tmpl w:val="48F4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B85669"/>
    <w:multiLevelType w:val="multilevel"/>
    <w:tmpl w:val="841246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0E47283"/>
    <w:multiLevelType w:val="hybridMultilevel"/>
    <w:tmpl w:val="A1442AFC"/>
    <w:name w:val="Numbered list 13"/>
    <w:lvl w:ilvl="0" w:tplc="83862ADC">
      <w:start w:val="1"/>
      <w:numFmt w:val="decimal"/>
      <w:lvlText w:val="%1"/>
      <w:lvlJc w:val="left"/>
      <w:pPr>
        <w:ind w:left="360" w:firstLine="0"/>
      </w:pPr>
    </w:lvl>
    <w:lvl w:ilvl="1" w:tplc="B7E68B4A">
      <w:start w:val="1"/>
      <w:numFmt w:val="lowerLetter"/>
      <w:lvlText w:val="%2."/>
      <w:lvlJc w:val="left"/>
      <w:pPr>
        <w:ind w:left="1080" w:firstLine="0"/>
      </w:pPr>
    </w:lvl>
    <w:lvl w:ilvl="2" w:tplc="214CE3A2">
      <w:start w:val="1"/>
      <w:numFmt w:val="lowerRoman"/>
      <w:lvlText w:val="%3."/>
      <w:lvlJc w:val="left"/>
      <w:pPr>
        <w:ind w:left="1980" w:firstLine="0"/>
      </w:pPr>
    </w:lvl>
    <w:lvl w:ilvl="3" w:tplc="71A68DAE">
      <w:start w:val="1"/>
      <w:numFmt w:val="decimal"/>
      <w:lvlText w:val="%4."/>
      <w:lvlJc w:val="left"/>
      <w:pPr>
        <w:ind w:left="2520" w:firstLine="0"/>
      </w:pPr>
    </w:lvl>
    <w:lvl w:ilvl="4" w:tplc="D382D0EA">
      <w:start w:val="1"/>
      <w:numFmt w:val="lowerLetter"/>
      <w:lvlText w:val="%5."/>
      <w:lvlJc w:val="left"/>
      <w:pPr>
        <w:ind w:left="3240" w:firstLine="0"/>
      </w:pPr>
    </w:lvl>
    <w:lvl w:ilvl="5" w:tplc="5DCE31F2">
      <w:start w:val="1"/>
      <w:numFmt w:val="lowerRoman"/>
      <w:lvlText w:val="%6."/>
      <w:lvlJc w:val="left"/>
      <w:pPr>
        <w:ind w:left="4140" w:firstLine="0"/>
      </w:pPr>
    </w:lvl>
    <w:lvl w:ilvl="6" w:tplc="7DB285B2">
      <w:start w:val="1"/>
      <w:numFmt w:val="decimal"/>
      <w:lvlText w:val="%7."/>
      <w:lvlJc w:val="left"/>
      <w:pPr>
        <w:ind w:left="4680" w:firstLine="0"/>
      </w:pPr>
    </w:lvl>
    <w:lvl w:ilvl="7" w:tplc="68F62158">
      <w:start w:val="1"/>
      <w:numFmt w:val="lowerLetter"/>
      <w:lvlText w:val="%8."/>
      <w:lvlJc w:val="left"/>
      <w:pPr>
        <w:ind w:left="5400" w:firstLine="0"/>
      </w:pPr>
    </w:lvl>
    <w:lvl w:ilvl="8" w:tplc="B8841A38">
      <w:start w:val="1"/>
      <w:numFmt w:val="lowerRoman"/>
      <w:lvlText w:val="%9."/>
      <w:lvlJc w:val="left"/>
      <w:pPr>
        <w:ind w:left="6300" w:firstLine="0"/>
      </w:pPr>
    </w:lvl>
  </w:abstractNum>
  <w:abstractNum w:abstractNumId="54" w15:restartNumberingAfterBreak="0">
    <w:nsid w:val="516E376D"/>
    <w:multiLevelType w:val="hybridMultilevel"/>
    <w:tmpl w:val="E7C866E4"/>
    <w:lvl w:ilvl="0" w:tplc="CE36A782">
      <w:start w:val="10"/>
      <w:numFmt w:val="bullet"/>
      <w:lvlText w:val="-"/>
      <w:lvlJc w:val="left"/>
      <w:pPr>
        <w:ind w:left="360" w:hanging="360"/>
      </w:pPr>
      <w:rPr>
        <w:rFonts w:ascii="Times New Roman" w:eastAsia="Calibr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54045A57"/>
    <w:multiLevelType w:val="hybridMultilevel"/>
    <w:tmpl w:val="1A8CE2F2"/>
    <w:name w:val="Numbered list 17"/>
    <w:lvl w:ilvl="0" w:tplc="EEAE3F8C">
      <w:start w:val="1"/>
      <w:numFmt w:val="decimal"/>
      <w:lvlText w:val="%1"/>
      <w:lvlJc w:val="left"/>
      <w:pPr>
        <w:ind w:left="360" w:firstLine="0"/>
      </w:pPr>
    </w:lvl>
    <w:lvl w:ilvl="1" w:tplc="6E563CD6">
      <w:start w:val="1"/>
      <w:numFmt w:val="lowerLetter"/>
      <w:lvlText w:val="%2."/>
      <w:lvlJc w:val="left"/>
      <w:pPr>
        <w:ind w:left="1080" w:firstLine="0"/>
      </w:pPr>
    </w:lvl>
    <w:lvl w:ilvl="2" w:tplc="28FEE4B8">
      <w:start w:val="1"/>
      <w:numFmt w:val="lowerRoman"/>
      <w:lvlText w:val="%3."/>
      <w:lvlJc w:val="left"/>
      <w:pPr>
        <w:ind w:left="1980" w:firstLine="0"/>
      </w:pPr>
    </w:lvl>
    <w:lvl w:ilvl="3" w:tplc="16FC3C60">
      <w:start w:val="1"/>
      <w:numFmt w:val="decimal"/>
      <w:lvlText w:val="%4."/>
      <w:lvlJc w:val="left"/>
      <w:pPr>
        <w:ind w:left="2520" w:firstLine="0"/>
      </w:pPr>
    </w:lvl>
    <w:lvl w:ilvl="4" w:tplc="A1E8AA1E">
      <w:start w:val="1"/>
      <w:numFmt w:val="lowerLetter"/>
      <w:lvlText w:val="%5."/>
      <w:lvlJc w:val="left"/>
      <w:pPr>
        <w:ind w:left="3240" w:firstLine="0"/>
      </w:pPr>
    </w:lvl>
    <w:lvl w:ilvl="5" w:tplc="C83E6F54">
      <w:start w:val="1"/>
      <w:numFmt w:val="lowerRoman"/>
      <w:lvlText w:val="%6."/>
      <w:lvlJc w:val="left"/>
      <w:pPr>
        <w:ind w:left="4140" w:firstLine="0"/>
      </w:pPr>
    </w:lvl>
    <w:lvl w:ilvl="6" w:tplc="5AD86EAE">
      <w:start w:val="1"/>
      <w:numFmt w:val="decimal"/>
      <w:lvlText w:val="%7."/>
      <w:lvlJc w:val="left"/>
      <w:pPr>
        <w:ind w:left="4680" w:firstLine="0"/>
      </w:pPr>
    </w:lvl>
    <w:lvl w:ilvl="7" w:tplc="9104B73A">
      <w:start w:val="1"/>
      <w:numFmt w:val="lowerLetter"/>
      <w:lvlText w:val="%8."/>
      <w:lvlJc w:val="left"/>
      <w:pPr>
        <w:ind w:left="5400" w:firstLine="0"/>
      </w:pPr>
    </w:lvl>
    <w:lvl w:ilvl="8" w:tplc="E5440632">
      <w:start w:val="1"/>
      <w:numFmt w:val="lowerRoman"/>
      <w:lvlText w:val="%9."/>
      <w:lvlJc w:val="left"/>
      <w:pPr>
        <w:ind w:left="6300" w:firstLine="0"/>
      </w:pPr>
    </w:lvl>
  </w:abstractNum>
  <w:abstractNum w:abstractNumId="56" w15:restartNumberingAfterBreak="0">
    <w:nsid w:val="54103E43"/>
    <w:multiLevelType w:val="multilevel"/>
    <w:tmpl w:val="A0EE50B4"/>
    <w:lvl w:ilvl="0">
      <w:start w:val="1"/>
      <w:numFmt w:val="decimal"/>
      <w:lvlText w:val="%1."/>
      <w:lvlJc w:val="left"/>
      <w:pPr>
        <w:ind w:left="420" w:hanging="360"/>
      </w:pPr>
      <w:rPr>
        <w:b w:val="0"/>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7" w15:restartNumberingAfterBreak="0">
    <w:nsid w:val="54772380"/>
    <w:multiLevelType w:val="multilevel"/>
    <w:tmpl w:val="5308E19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566472BC"/>
    <w:multiLevelType w:val="hybridMultilevel"/>
    <w:tmpl w:val="D6287B9E"/>
    <w:name w:val="Numbered list 9"/>
    <w:lvl w:ilvl="0" w:tplc="CFA0A734">
      <w:start w:val="1"/>
      <w:numFmt w:val="decimal"/>
      <w:lvlText w:val="%1"/>
      <w:lvlJc w:val="left"/>
      <w:pPr>
        <w:ind w:left="360" w:firstLine="0"/>
      </w:pPr>
    </w:lvl>
    <w:lvl w:ilvl="1" w:tplc="2A4AA30A">
      <w:start w:val="1"/>
      <w:numFmt w:val="lowerLetter"/>
      <w:lvlText w:val="%2."/>
      <w:lvlJc w:val="left"/>
      <w:pPr>
        <w:ind w:left="1080" w:firstLine="0"/>
      </w:pPr>
    </w:lvl>
    <w:lvl w:ilvl="2" w:tplc="4A6EE0C8">
      <w:start w:val="1"/>
      <w:numFmt w:val="lowerRoman"/>
      <w:lvlText w:val="%3."/>
      <w:lvlJc w:val="left"/>
      <w:pPr>
        <w:ind w:left="1980" w:firstLine="0"/>
      </w:pPr>
    </w:lvl>
    <w:lvl w:ilvl="3" w:tplc="F094E198">
      <w:start w:val="1"/>
      <w:numFmt w:val="decimal"/>
      <w:lvlText w:val="%4."/>
      <w:lvlJc w:val="left"/>
      <w:pPr>
        <w:ind w:left="2520" w:firstLine="0"/>
      </w:pPr>
    </w:lvl>
    <w:lvl w:ilvl="4" w:tplc="3AFE6EB6">
      <w:start w:val="1"/>
      <w:numFmt w:val="lowerLetter"/>
      <w:lvlText w:val="%5."/>
      <w:lvlJc w:val="left"/>
      <w:pPr>
        <w:ind w:left="3240" w:firstLine="0"/>
      </w:pPr>
    </w:lvl>
    <w:lvl w:ilvl="5" w:tplc="BC767008">
      <w:start w:val="1"/>
      <w:numFmt w:val="lowerRoman"/>
      <w:lvlText w:val="%6."/>
      <w:lvlJc w:val="left"/>
      <w:pPr>
        <w:ind w:left="4140" w:firstLine="0"/>
      </w:pPr>
    </w:lvl>
    <w:lvl w:ilvl="6" w:tplc="73F853E0">
      <w:start w:val="1"/>
      <w:numFmt w:val="decimal"/>
      <w:lvlText w:val="%7."/>
      <w:lvlJc w:val="left"/>
      <w:pPr>
        <w:ind w:left="4680" w:firstLine="0"/>
      </w:pPr>
    </w:lvl>
    <w:lvl w:ilvl="7" w:tplc="25A8F324">
      <w:start w:val="1"/>
      <w:numFmt w:val="lowerLetter"/>
      <w:lvlText w:val="%8."/>
      <w:lvlJc w:val="left"/>
      <w:pPr>
        <w:ind w:left="5400" w:firstLine="0"/>
      </w:pPr>
    </w:lvl>
    <w:lvl w:ilvl="8" w:tplc="6EFADA2A">
      <w:start w:val="1"/>
      <w:numFmt w:val="lowerRoman"/>
      <w:lvlText w:val="%9."/>
      <w:lvlJc w:val="left"/>
      <w:pPr>
        <w:ind w:left="6300" w:firstLine="0"/>
      </w:pPr>
    </w:lvl>
  </w:abstractNum>
  <w:abstractNum w:abstractNumId="59" w15:restartNumberingAfterBreak="0">
    <w:nsid w:val="5AD559CE"/>
    <w:multiLevelType w:val="multilevel"/>
    <w:tmpl w:val="FB36F7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5C1B3E26"/>
    <w:multiLevelType w:val="hybridMultilevel"/>
    <w:tmpl w:val="3E9E9690"/>
    <w:lvl w:ilvl="0" w:tplc="080C2D74">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C82369C"/>
    <w:multiLevelType w:val="multilevel"/>
    <w:tmpl w:val="86027B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FDD6AEA"/>
    <w:multiLevelType w:val="hybridMultilevel"/>
    <w:tmpl w:val="18302B66"/>
    <w:lvl w:ilvl="0" w:tplc="DD70BFBC">
      <w:numFmt w:val="bullet"/>
      <w:pStyle w:val="ndung2"/>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3" w15:restartNumberingAfterBreak="0">
    <w:nsid w:val="60A74251"/>
    <w:multiLevelType w:val="hybridMultilevel"/>
    <w:tmpl w:val="83EC5D30"/>
    <w:lvl w:ilvl="0" w:tplc="5E4E3E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7D4264"/>
    <w:multiLevelType w:val="hybridMultilevel"/>
    <w:tmpl w:val="01A448BA"/>
    <w:lvl w:ilvl="0" w:tplc="47A2A80A">
      <w:start w:val="5"/>
      <w:numFmt w:val="bullet"/>
      <w:lvlText w:val="-"/>
      <w:lvlJc w:val="left"/>
      <w:pPr>
        <w:ind w:left="532" w:hanging="360"/>
      </w:pPr>
      <w:rPr>
        <w:rFonts w:ascii="Times New Roman" w:eastAsia="Calibri" w:hAnsi="Times New Roman" w:cs="Times New Roman"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65" w15:restartNumberingAfterBreak="0">
    <w:nsid w:val="61D448F0"/>
    <w:multiLevelType w:val="hybridMultilevel"/>
    <w:tmpl w:val="43882A3E"/>
    <w:lvl w:ilvl="0" w:tplc="E1A61FE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FB2371"/>
    <w:multiLevelType w:val="hybridMultilevel"/>
    <w:tmpl w:val="2A882E02"/>
    <w:lvl w:ilvl="0" w:tplc="C0EA7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890216"/>
    <w:multiLevelType w:val="multilevel"/>
    <w:tmpl w:val="60A048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8" w15:restartNumberingAfterBreak="0">
    <w:nsid w:val="66E93AF1"/>
    <w:multiLevelType w:val="hybridMultilevel"/>
    <w:tmpl w:val="BE2886B4"/>
    <w:lvl w:ilvl="0" w:tplc="44D62EC0">
      <w:start w:val="1"/>
      <w:numFmt w:val="decimal"/>
      <w:lvlText w:val="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F50D47"/>
    <w:multiLevelType w:val="hybridMultilevel"/>
    <w:tmpl w:val="27C403B4"/>
    <w:name w:val="Numbered list 15"/>
    <w:lvl w:ilvl="0" w:tplc="655AA776">
      <w:numFmt w:val="bullet"/>
      <w:lvlText w:val=""/>
      <w:lvlJc w:val="left"/>
      <w:pPr>
        <w:ind w:left="360" w:firstLine="0"/>
      </w:pPr>
      <w:rPr>
        <w:rFonts w:ascii="Wingdings" w:hAnsi="Wingdings"/>
      </w:rPr>
    </w:lvl>
    <w:lvl w:ilvl="1" w:tplc="C2888BDA">
      <w:numFmt w:val="bullet"/>
      <w:lvlText w:val=""/>
      <w:lvlJc w:val="left"/>
      <w:pPr>
        <w:ind w:left="1080" w:firstLine="0"/>
      </w:pPr>
      <w:rPr>
        <w:rFonts w:ascii="Wingdings" w:hAnsi="Wingdings"/>
      </w:rPr>
    </w:lvl>
    <w:lvl w:ilvl="2" w:tplc="A10A719E">
      <w:numFmt w:val="bullet"/>
      <w:lvlText w:val=""/>
      <w:lvlJc w:val="left"/>
      <w:pPr>
        <w:ind w:left="1800" w:firstLine="0"/>
      </w:pPr>
      <w:rPr>
        <w:rFonts w:ascii="Wingdings" w:hAnsi="Wingdings"/>
      </w:rPr>
    </w:lvl>
    <w:lvl w:ilvl="3" w:tplc="5066AF50">
      <w:numFmt w:val="bullet"/>
      <w:lvlText w:val=""/>
      <w:lvlJc w:val="left"/>
      <w:pPr>
        <w:ind w:left="2520" w:firstLine="0"/>
      </w:pPr>
      <w:rPr>
        <w:rFonts w:ascii="Wingdings" w:hAnsi="Wingdings"/>
      </w:rPr>
    </w:lvl>
    <w:lvl w:ilvl="4" w:tplc="334064A0">
      <w:numFmt w:val="bullet"/>
      <w:lvlText w:val=""/>
      <w:lvlJc w:val="left"/>
      <w:pPr>
        <w:ind w:left="3240" w:firstLine="0"/>
      </w:pPr>
      <w:rPr>
        <w:rFonts w:ascii="Wingdings" w:hAnsi="Wingdings"/>
      </w:rPr>
    </w:lvl>
    <w:lvl w:ilvl="5" w:tplc="D4B4AAB8">
      <w:numFmt w:val="bullet"/>
      <w:lvlText w:val=""/>
      <w:lvlJc w:val="left"/>
      <w:pPr>
        <w:ind w:left="3960" w:firstLine="0"/>
      </w:pPr>
      <w:rPr>
        <w:rFonts w:ascii="Wingdings" w:hAnsi="Wingdings"/>
      </w:rPr>
    </w:lvl>
    <w:lvl w:ilvl="6" w:tplc="DDA46626">
      <w:numFmt w:val="bullet"/>
      <w:lvlText w:val=""/>
      <w:lvlJc w:val="left"/>
      <w:pPr>
        <w:ind w:left="4680" w:firstLine="0"/>
      </w:pPr>
      <w:rPr>
        <w:rFonts w:ascii="Wingdings" w:hAnsi="Wingdings"/>
      </w:rPr>
    </w:lvl>
    <w:lvl w:ilvl="7" w:tplc="1868C17C">
      <w:numFmt w:val="bullet"/>
      <w:lvlText w:val=""/>
      <w:lvlJc w:val="left"/>
      <w:pPr>
        <w:ind w:left="5400" w:firstLine="0"/>
      </w:pPr>
      <w:rPr>
        <w:rFonts w:ascii="Wingdings" w:hAnsi="Wingdings"/>
      </w:rPr>
    </w:lvl>
    <w:lvl w:ilvl="8" w:tplc="46A468B4">
      <w:numFmt w:val="bullet"/>
      <w:lvlText w:val=""/>
      <w:lvlJc w:val="left"/>
      <w:pPr>
        <w:ind w:left="6120" w:firstLine="0"/>
      </w:pPr>
      <w:rPr>
        <w:rFonts w:ascii="Wingdings" w:hAnsi="Wingdings"/>
      </w:rPr>
    </w:lvl>
  </w:abstractNum>
  <w:abstractNum w:abstractNumId="70" w15:restartNumberingAfterBreak="0">
    <w:nsid w:val="68722A96"/>
    <w:multiLevelType w:val="hybridMultilevel"/>
    <w:tmpl w:val="EBAEF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A1324D"/>
    <w:multiLevelType w:val="multilevel"/>
    <w:tmpl w:val="EC02892C"/>
    <w:lvl w:ilvl="0">
      <w:start w:val="4"/>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72" w15:restartNumberingAfterBreak="0">
    <w:nsid w:val="699D09AA"/>
    <w:multiLevelType w:val="hybridMultilevel"/>
    <w:tmpl w:val="CEF88D24"/>
    <w:lvl w:ilvl="0" w:tplc="3EACA160">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BF1756"/>
    <w:multiLevelType w:val="multilevel"/>
    <w:tmpl w:val="7FFC5A2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4" w15:restartNumberingAfterBreak="0">
    <w:nsid w:val="6C315757"/>
    <w:multiLevelType w:val="hybridMultilevel"/>
    <w:tmpl w:val="902668E8"/>
    <w:lvl w:ilvl="0" w:tplc="1402D3A8">
      <w:start w:val="5"/>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5" w15:restartNumberingAfterBreak="0">
    <w:nsid w:val="6D6043FA"/>
    <w:multiLevelType w:val="multilevel"/>
    <w:tmpl w:val="B0C0679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6" w15:restartNumberingAfterBreak="0">
    <w:nsid w:val="6F4215A9"/>
    <w:multiLevelType w:val="hybridMultilevel"/>
    <w:tmpl w:val="0EFAF27E"/>
    <w:lvl w:ilvl="0" w:tplc="5EB25226">
      <w:start w:val="5"/>
      <w:numFmt w:val="bullet"/>
      <w:lvlText w:val="-"/>
      <w:lvlJc w:val="left"/>
      <w:pPr>
        <w:ind w:left="252" w:hanging="360"/>
      </w:pPr>
      <w:rPr>
        <w:rFonts w:ascii="Times New Roman" w:eastAsia="Calibri" w:hAnsi="Times New Roman" w:cs="Times New Roman" w:hint="default"/>
        <w:i/>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77" w15:restartNumberingAfterBreak="0">
    <w:nsid w:val="72DB0B81"/>
    <w:multiLevelType w:val="hybridMultilevel"/>
    <w:tmpl w:val="8AD0B40A"/>
    <w:lvl w:ilvl="0" w:tplc="30A6D84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F8292C"/>
    <w:multiLevelType w:val="multilevel"/>
    <w:tmpl w:val="657A5F2C"/>
    <w:lvl w:ilvl="0">
      <w:start w:val="12"/>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75D136F8"/>
    <w:multiLevelType w:val="hybridMultilevel"/>
    <w:tmpl w:val="BAE440CA"/>
    <w:lvl w:ilvl="0" w:tplc="6F66200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6F7B8E"/>
    <w:multiLevelType w:val="hybridMultilevel"/>
    <w:tmpl w:val="B80C274E"/>
    <w:lvl w:ilvl="0" w:tplc="C666B9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15:restartNumberingAfterBreak="0">
    <w:nsid w:val="79A44918"/>
    <w:multiLevelType w:val="hybridMultilevel"/>
    <w:tmpl w:val="9EA48256"/>
    <w:name w:val="Numbered list 1"/>
    <w:lvl w:ilvl="0" w:tplc="8006F882">
      <w:start w:val="1"/>
      <w:numFmt w:val="decimal"/>
      <w:lvlText w:val="%1."/>
      <w:lvlJc w:val="left"/>
      <w:pPr>
        <w:ind w:left="927" w:firstLine="0"/>
      </w:pPr>
    </w:lvl>
    <w:lvl w:ilvl="1" w:tplc="2EAA7F72">
      <w:start w:val="1"/>
      <w:numFmt w:val="lowerLetter"/>
      <w:lvlText w:val="%2."/>
      <w:lvlJc w:val="left"/>
      <w:pPr>
        <w:ind w:left="1647" w:firstLine="0"/>
      </w:pPr>
    </w:lvl>
    <w:lvl w:ilvl="2" w:tplc="A08EDF14">
      <w:start w:val="1"/>
      <w:numFmt w:val="lowerRoman"/>
      <w:lvlText w:val="%3."/>
      <w:lvlJc w:val="left"/>
      <w:pPr>
        <w:ind w:left="2547" w:firstLine="0"/>
      </w:pPr>
    </w:lvl>
    <w:lvl w:ilvl="3" w:tplc="BFE6959C">
      <w:start w:val="1"/>
      <w:numFmt w:val="decimal"/>
      <w:lvlText w:val="%4."/>
      <w:lvlJc w:val="left"/>
      <w:pPr>
        <w:ind w:left="3087" w:firstLine="0"/>
      </w:pPr>
    </w:lvl>
    <w:lvl w:ilvl="4" w:tplc="257EBB38">
      <w:start w:val="1"/>
      <w:numFmt w:val="lowerLetter"/>
      <w:lvlText w:val="%5."/>
      <w:lvlJc w:val="left"/>
      <w:pPr>
        <w:ind w:left="3807" w:firstLine="0"/>
      </w:pPr>
    </w:lvl>
    <w:lvl w:ilvl="5" w:tplc="0DF011E8">
      <w:start w:val="1"/>
      <w:numFmt w:val="lowerRoman"/>
      <w:lvlText w:val="%6."/>
      <w:lvlJc w:val="left"/>
      <w:pPr>
        <w:ind w:left="4707" w:firstLine="0"/>
      </w:pPr>
    </w:lvl>
    <w:lvl w:ilvl="6" w:tplc="426467C2">
      <w:start w:val="1"/>
      <w:numFmt w:val="decimal"/>
      <w:lvlText w:val="%7."/>
      <w:lvlJc w:val="left"/>
      <w:pPr>
        <w:ind w:left="5247" w:firstLine="0"/>
      </w:pPr>
    </w:lvl>
    <w:lvl w:ilvl="7" w:tplc="0AD6F888">
      <w:start w:val="1"/>
      <w:numFmt w:val="lowerLetter"/>
      <w:lvlText w:val="%8."/>
      <w:lvlJc w:val="left"/>
      <w:pPr>
        <w:ind w:left="5967" w:firstLine="0"/>
      </w:pPr>
    </w:lvl>
    <w:lvl w:ilvl="8" w:tplc="FD6CC08E">
      <w:start w:val="1"/>
      <w:numFmt w:val="lowerRoman"/>
      <w:lvlText w:val="%9."/>
      <w:lvlJc w:val="left"/>
      <w:pPr>
        <w:ind w:left="6867" w:firstLine="0"/>
      </w:pPr>
    </w:lvl>
  </w:abstractNum>
  <w:abstractNum w:abstractNumId="82" w15:restartNumberingAfterBreak="0">
    <w:nsid w:val="7A92790D"/>
    <w:multiLevelType w:val="multilevel"/>
    <w:tmpl w:val="99386C68"/>
    <w:name w:val="Numbered list 10"/>
    <w:lvl w:ilvl="0">
      <w:start w:val="9"/>
      <w:numFmt w:val="decimal"/>
      <w:lvlText w:val="%1."/>
      <w:lvlJc w:val="left"/>
      <w:pPr>
        <w:ind w:left="0" w:firstLine="0"/>
      </w:pPr>
    </w:lvl>
    <w:lvl w:ilvl="1">
      <w:start w:val="1"/>
      <w:numFmt w:val="decimal"/>
      <w:lvlText w:val="%1.%2."/>
      <w:lvlJc w:val="left"/>
      <w:pPr>
        <w:ind w:left="851" w:firstLine="0"/>
      </w:pPr>
    </w:lvl>
    <w:lvl w:ilvl="2">
      <w:start w:val="1"/>
      <w:numFmt w:val="decimal"/>
      <w:lvlText w:val="%1.%2.%3."/>
      <w:lvlJc w:val="left"/>
      <w:pPr>
        <w:ind w:left="1702" w:firstLine="0"/>
      </w:pPr>
    </w:lvl>
    <w:lvl w:ilvl="3">
      <w:start w:val="1"/>
      <w:numFmt w:val="decimal"/>
      <w:lvlText w:val="%1.%2.%3.%4."/>
      <w:lvlJc w:val="left"/>
      <w:pPr>
        <w:ind w:left="2553" w:firstLine="0"/>
      </w:pPr>
    </w:lvl>
    <w:lvl w:ilvl="4">
      <w:start w:val="1"/>
      <w:numFmt w:val="decimal"/>
      <w:lvlText w:val="%1.%2.%3.%4.%5."/>
      <w:lvlJc w:val="left"/>
      <w:pPr>
        <w:ind w:left="3404" w:firstLine="0"/>
      </w:pPr>
    </w:lvl>
    <w:lvl w:ilvl="5">
      <w:start w:val="1"/>
      <w:numFmt w:val="decimal"/>
      <w:lvlText w:val="%1.%2.%3.%4.%5.%6."/>
      <w:lvlJc w:val="left"/>
      <w:pPr>
        <w:ind w:left="4255" w:firstLine="0"/>
      </w:pPr>
    </w:lvl>
    <w:lvl w:ilvl="6">
      <w:start w:val="1"/>
      <w:numFmt w:val="decimal"/>
      <w:lvlText w:val="%1.%2.%3.%4.%5.%6.%7."/>
      <w:lvlJc w:val="left"/>
      <w:pPr>
        <w:ind w:left="5106" w:firstLine="0"/>
      </w:pPr>
    </w:lvl>
    <w:lvl w:ilvl="7">
      <w:start w:val="1"/>
      <w:numFmt w:val="decimal"/>
      <w:lvlText w:val="%1.%2.%3.%4.%5.%6.%7.%8."/>
      <w:lvlJc w:val="left"/>
      <w:pPr>
        <w:ind w:left="5957" w:firstLine="0"/>
      </w:pPr>
    </w:lvl>
    <w:lvl w:ilvl="8">
      <w:start w:val="1"/>
      <w:numFmt w:val="decimal"/>
      <w:lvlText w:val="%1.%2.%3.%4.%5.%6.%7.%8.%9."/>
      <w:lvlJc w:val="left"/>
      <w:pPr>
        <w:ind w:left="6808" w:firstLine="0"/>
      </w:pPr>
    </w:lvl>
  </w:abstractNum>
  <w:abstractNum w:abstractNumId="83" w15:restartNumberingAfterBreak="0">
    <w:nsid w:val="7CDD6DCB"/>
    <w:multiLevelType w:val="hybridMultilevel"/>
    <w:tmpl w:val="56CA07FE"/>
    <w:lvl w:ilvl="0" w:tplc="575CC61A">
      <w:start w:val="5"/>
      <w:numFmt w:val="bullet"/>
      <w:lvlText w:val="-"/>
      <w:lvlJc w:val="left"/>
      <w:pPr>
        <w:ind w:left="616" w:hanging="360"/>
      </w:pPr>
      <w:rPr>
        <w:rFonts w:ascii="Times New Roman" w:eastAsia="Calibri" w:hAnsi="Times New Roman" w:cs="Times New Roman"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84" w15:restartNumberingAfterBreak="0">
    <w:nsid w:val="7FE55318"/>
    <w:multiLevelType w:val="hybridMultilevel"/>
    <w:tmpl w:val="FFBEAABE"/>
    <w:name w:val="Numbered list 11"/>
    <w:lvl w:ilvl="0" w:tplc="D9E6DC1A">
      <w:start w:val="1"/>
      <w:numFmt w:val="decimal"/>
      <w:lvlText w:val="%1"/>
      <w:lvlJc w:val="left"/>
      <w:pPr>
        <w:ind w:left="360" w:firstLine="0"/>
      </w:pPr>
    </w:lvl>
    <w:lvl w:ilvl="1" w:tplc="698CAB60">
      <w:start w:val="1"/>
      <w:numFmt w:val="lowerLetter"/>
      <w:lvlText w:val="%2."/>
      <w:lvlJc w:val="left"/>
      <w:pPr>
        <w:ind w:left="1080" w:firstLine="0"/>
      </w:pPr>
    </w:lvl>
    <w:lvl w:ilvl="2" w:tplc="1C3230F0">
      <w:start w:val="1"/>
      <w:numFmt w:val="lowerRoman"/>
      <w:lvlText w:val="%3."/>
      <w:lvlJc w:val="left"/>
      <w:pPr>
        <w:ind w:left="1980" w:firstLine="0"/>
      </w:pPr>
    </w:lvl>
    <w:lvl w:ilvl="3" w:tplc="B888C59A">
      <w:start w:val="1"/>
      <w:numFmt w:val="decimal"/>
      <w:lvlText w:val="%4."/>
      <w:lvlJc w:val="left"/>
      <w:pPr>
        <w:ind w:left="2520" w:firstLine="0"/>
      </w:pPr>
    </w:lvl>
    <w:lvl w:ilvl="4" w:tplc="4E883DCC">
      <w:start w:val="1"/>
      <w:numFmt w:val="lowerLetter"/>
      <w:lvlText w:val="%5."/>
      <w:lvlJc w:val="left"/>
      <w:pPr>
        <w:ind w:left="3240" w:firstLine="0"/>
      </w:pPr>
    </w:lvl>
    <w:lvl w:ilvl="5" w:tplc="05D88006">
      <w:start w:val="1"/>
      <w:numFmt w:val="lowerRoman"/>
      <w:lvlText w:val="%6."/>
      <w:lvlJc w:val="left"/>
      <w:pPr>
        <w:ind w:left="4140" w:firstLine="0"/>
      </w:pPr>
    </w:lvl>
    <w:lvl w:ilvl="6" w:tplc="C5A27E24">
      <w:start w:val="1"/>
      <w:numFmt w:val="decimal"/>
      <w:lvlText w:val="%7."/>
      <w:lvlJc w:val="left"/>
      <w:pPr>
        <w:ind w:left="4680" w:firstLine="0"/>
      </w:pPr>
    </w:lvl>
    <w:lvl w:ilvl="7" w:tplc="B6648C20">
      <w:start w:val="1"/>
      <w:numFmt w:val="lowerLetter"/>
      <w:lvlText w:val="%8."/>
      <w:lvlJc w:val="left"/>
      <w:pPr>
        <w:ind w:left="5400" w:firstLine="0"/>
      </w:pPr>
    </w:lvl>
    <w:lvl w:ilvl="8" w:tplc="447253AA">
      <w:start w:val="1"/>
      <w:numFmt w:val="lowerRoman"/>
      <w:lvlText w:val="%9."/>
      <w:lvlJc w:val="left"/>
      <w:pPr>
        <w:ind w:left="6300" w:firstLine="0"/>
      </w:pPr>
    </w:lvl>
  </w:abstractNum>
  <w:num w:numId="1">
    <w:abstractNumId w:val="9"/>
  </w:num>
  <w:num w:numId="2">
    <w:abstractNumId w:val="13"/>
  </w:num>
  <w:num w:numId="3">
    <w:abstractNumId w:val="2"/>
  </w:num>
  <w:num w:numId="4">
    <w:abstractNumId w:val="0"/>
  </w:num>
  <w:num w:numId="5">
    <w:abstractNumId w:val="1"/>
  </w:num>
  <w:num w:numId="6">
    <w:abstractNumId w:val="10"/>
  </w:num>
  <w:num w:numId="7">
    <w:abstractNumId w:val="11"/>
  </w:num>
  <w:num w:numId="8">
    <w:abstractNumId w:val="62"/>
  </w:num>
  <w:num w:numId="9">
    <w:abstractNumId w:val="39"/>
  </w:num>
  <w:num w:numId="10">
    <w:abstractNumId w:val="48"/>
  </w:num>
  <w:num w:numId="11">
    <w:abstractNumId w:val="6"/>
  </w:num>
  <w:num w:numId="12">
    <w:abstractNumId w:val="75"/>
  </w:num>
  <w:num w:numId="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num>
  <w:num w:numId="15">
    <w:abstractNumId w:val="65"/>
  </w:num>
  <w:num w:numId="16">
    <w:abstractNumId w:val="12"/>
  </w:num>
  <w:num w:numId="17">
    <w:abstractNumId w:val="79"/>
  </w:num>
  <w:num w:numId="18">
    <w:abstractNumId w:val="64"/>
  </w:num>
  <w:num w:numId="19">
    <w:abstractNumId w:val="30"/>
  </w:num>
  <w:num w:numId="20">
    <w:abstractNumId w:val="83"/>
  </w:num>
  <w:num w:numId="21">
    <w:abstractNumId w:val="49"/>
  </w:num>
  <w:num w:numId="22">
    <w:abstractNumId w:val="28"/>
  </w:num>
  <w:num w:numId="23">
    <w:abstractNumId w:val="59"/>
  </w:num>
  <w:num w:numId="24">
    <w:abstractNumId w:val="44"/>
  </w:num>
  <w:num w:numId="25">
    <w:abstractNumId w:val="71"/>
  </w:num>
  <w:num w:numId="26">
    <w:abstractNumId w:val="36"/>
  </w:num>
  <w:num w:numId="27">
    <w:abstractNumId w:val="73"/>
  </w:num>
  <w:num w:numId="28">
    <w:abstractNumId w:val="27"/>
  </w:num>
  <w:num w:numId="29">
    <w:abstractNumId w:val="72"/>
  </w:num>
  <w:num w:numId="30">
    <w:abstractNumId w:val="20"/>
  </w:num>
  <w:num w:numId="31">
    <w:abstractNumId w:val="45"/>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6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51"/>
  </w:num>
  <w:num w:numId="39">
    <w:abstractNumId w:val="32"/>
  </w:num>
  <w:num w:numId="40">
    <w:abstractNumId w:val="57"/>
  </w:num>
  <w:num w:numId="41">
    <w:abstractNumId w:val="46"/>
  </w:num>
  <w:num w:numId="42">
    <w:abstractNumId w:val="18"/>
  </w:num>
  <w:num w:numId="43">
    <w:abstractNumId w:val="76"/>
  </w:num>
  <w:num w:numId="44">
    <w:abstractNumId w:val="63"/>
  </w:num>
  <w:num w:numId="4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num>
  <w:num w:numId="47">
    <w:abstractNumId w:val="66"/>
  </w:num>
  <w:num w:numId="48">
    <w:abstractNumId w:val="80"/>
  </w:num>
  <w:num w:numId="49">
    <w:abstractNumId w:val="21"/>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num>
  <w:num w:numId="60">
    <w:abstractNumId w:val="42"/>
  </w:num>
  <w:num w:numId="61">
    <w:abstractNumId w:val="77"/>
  </w:num>
  <w:num w:numId="62">
    <w:abstractNumId w:val="19"/>
  </w:num>
  <w:num w:numId="63">
    <w:abstractNumId w:val="8"/>
  </w:num>
  <w:num w:numId="64">
    <w:abstractNumId w:val="61"/>
  </w:num>
  <w:num w:numId="65">
    <w:abstractNumId w:val="7"/>
  </w:num>
  <w:num w:numId="66">
    <w:abstractNumId w:val="5"/>
  </w:num>
  <w:num w:numId="67">
    <w:abstractNumId w:val="52"/>
  </w:num>
  <w:num w:numId="68">
    <w:abstractNumId w:val="78"/>
  </w:num>
  <w:num w:numId="69">
    <w:abstractNumId w:val="56"/>
  </w:num>
  <w:num w:numId="70">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en-CA" w:vendorID="64" w:dllVersion="6" w:nlCheck="1" w:checkStyle="1"/>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95"/>
    <w:rsid w:val="00000CD4"/>
    <w:rsid w:val="00002D91"/>
    <w:rsid w:val="0000361F"/>
    <w:rsid w:val="000063EB"/>
    <w:rsid w:val="000071AB"/>
    <w:rsid w:val="00007F50"/>
    <w:rsid w:val="00010239"/>
    <w:rsid w:val="000109BE"/>
    <w:rsid w:val="00013956"/>
    <w:rsid w:val="00015619"/>
    <w:rsid w:val="00017108"/>
    <w:rsid w:val="000171EF"/>
    <w:rsid w:val="000175C5"/>
    <w:rsid w:val="000177F4"/>
    <w:rsid w:val="00017D7B"/>
    <w:rsid w:val="00020E97"/>
    <w:rsid w:val="000212A2"/>
    <w:rsid w:val="00021765"/>
    <w:rsid w:val="00022536"/>
    <w:rsid w:val="00022C3A"/>
    <w:rsid w:val="000233AA"/>
    <w:rsid w:val="00023660"/>
    <w:rsid w:val="000244D6"/>
    <w:rsid w:val="000254E3"/>
    <w:rsid w:val="0002574F"/>
    <w:rsid w:val="0002588D"/>
    <w:rsid w:val="000259BB"/>
    <w:rsid w:val="00026BE5"/>
    <w:rsid w:val="00027257"/>
    <w:rsid w:val="0002773D"/>
    <w:rsid w:val="00027FCA"/>
    <w:rsid w:val="00030155"/>
    <w:rsid w:val="000304E2"/>
    <w:rsid w:val="0003050E"/>
    <w:rsid w:val="000325B2"/>
    <w:rsid w:val="00035025"/>
    <w:rsid w:val="00035B0E"/>
    <w:rsid w:val="00035CDD"/>
    <w:rsid w:val="0003613C"/>
    <w:rsid w:val="00040170"/>
    <w:rsid w:val="00040DD6"/>
    <w:rsid w:val="000413F3"/>
    <w:rsid w:val="00043694"/>
    <w:rsid w:val="000444C0"/>
    <w:rsid w:val="00044839"/>
    <w:rsid w:val="00044B56"/>
    <w:rsid w:val="00050650"/>
    <w:rsid w:val="0005109B"/>
    <w:rsid w:val="000511CE"/>
    <w:rsid w:val="000513D9"/>
    <w:rsid w:val="00054858"/>
    <w:rsid w:val="0005496E"/>
    <w:rsid w:val="000550D7"/>
    <w:rsid w:val="00055EC6"/>
    <w:rsid w:val="000561DD"/>
    <w:rsid w:val="000565D3"/>
    <w:rsid w:val="0005777F"/>
    <w:rsid w:val="00057DA3"/>
    <w:rsid w:val="00060329"/>
    <w:rsid w:val="0006053B"/>
    <w:rsid w:val="00060F2C"/>
    <w:rsid w:val="00061F60"/>
    <w:rsid w:val="0006325C"/>
    <w:rsid w:val="0006332D"/>
    <w:rsid w:val="000639A1"/>
    <w:rsid w:val="00063E0E"/>
    <w:rsid w:val="00064108"/>
    <w:rsid w:val="000654E1"/>
    <w:rsid w:val="000656B6"/>
    <w:rsid w:val="0006628D"/>
    <w:rsid w:val="0006777A"/>
    <w:rsid w:val="00067A12"/>
    <w:rsid w:val="00067ABD"/>
    <w:rsid w:val="0007123C"/>
    <w:rsid w:val="000719CF"/>
    <w:rsid w:val="000720EE"/>
    <w:rsid w:val="000737DD"/>
    <w:rsid w:val="00073994"/>
    <w:rsid w:val="000756D3"/>
    <w:rsid w:val="000759CF"/>
    <w:rsid w:val="00075DC8"/>
    <w:rsid w:val="00080E79"/>
    <w:rsid w:val="0008211E"/>
    <w:rsid w:val="00083C5F"/>
    <w:rsid w:val="00085DA2"/>
    <w:rsid w:val="0008711A"/>
    <w:rsid w:val="00087AE5"/>
    <w:rsid w:val="0009041A"/>
    <w:rsid w:val="0009054E"/>
    <w:rsid w:val="000906D3"/>
    <w:rsid w:val="00092C64"/>
    <w:rsid w:val="00093360"/>
    <w:rsid w:val="00094247"/>
    <w:rsid w:val="000942E8"/>
    <w:rsid w:val="00094847"/>
    <w:rsid w:val="00095D25"/>
    <w:rsid w:val="00095F5E"/>
    <w:rsid w:val="0009602A"/>
    <w:rsid w:val="000A1868"/>
    <w:rsid w:val="000A233A"/>
    <w:rsid w:val="000A3BA8"/>
    <w:rsid w:val="000A47E2"/>
    <w:rsid w:val="000A4DFB"/>
    <w:rsid w:val="000A4FE7"/>
    <w:rsid w:val="000A5591"/>
    <w:rsid w:val="000A5C2A"/>
    <w:rsid w:val="000A669C"/>
    <w:rsid w:val="000A708A"/>
    <w:rsid w:val="000B08E4"/>
    <w:rsid w:val="000B0E9E"/>
    <w:rsid w:val="000B3D96"/>
    <w:rsid w:val="000B4582"/>
    <w:rsid w:val="000B461B"/>
    <w:rsid w:val="000B4AAB"/>
    <w:rsid w:val="000B6A06"/>
    <w:rsid w:val="000B725E"/>
    <w:rsid w:val="000B767C"/>
    <w:rsid w:val="000B7DE5"/>
    <w:rsid w:val="000B7FB6"/>
    <w:rsid w:val="000C01BD"/>
    <w:rsid w:val="000C1298"/>
    <w:rsid w:val="000C2BE2"/>
    <w:rsid w:val="000C2C5E"/>
    <w:rsid w:val="000C300D"/>
    <w:rsid w:val="000C44DA"/>
    <w:rsid w:val="000C5FBC"/>
    <w:rsid w:val="000C7428"/>
    <w:rsid w:val="000C789B"/>
    <w:rsid w:val="000D21E1"/>
    <w:rsid w:val="000D2A2D"/>
    <w:rsid w:val="000D35EC"/>
    <w:rsid w:val="000D3AF0"/>
    <w:rsid w:val="000D3F31"/>
    <w:rsid w:val="000D460F"/>
    <w:rsid w:val="000D4DB3"/>
    <w:rsid w:val="000D4EFA"/>
    <w:rsid w:val="000D530A"/>
    <w:rsid w:val="000D61E4"/>
    <w:rsid w:val="000D6FEB"/>
    <w:rsid w:val="000D7CB5"/>
    <w:rsid w:val="000E0C31"/>
    <w:rsid w:val="000E1732"/>
    <w:rsid w:val="000E1F85"/>
    <w:rsid w:val="000E24AB"/>
    <w:rsid w:val="000E2BE2"/>
    <w:rsid w:val="000E3C68"/>
    <w:rsid w:val="000E4812"/>
    <w:rsid w:val="000E56FB"/>
    <w:rsid w:val="000E5F93"/>
    <w:rsid w:val="000E63BB"/>
    <w:rsid w:val="000E647C"/>
    <w:rsid w:val="000E6AF4"/>
    <w:rsid w:val="000E713E"/>
    <w:rsid w:val="000E7210"/>
    <w:rsid w:val="000E7384"/>
    <w:rsid w:val="000F02C0"/>
    <w:rsid w:val="000F14B3"/>
    <w:rsid w:val="000F1A72"/>
    <w:rsid w:val="000F1C2C"/>
    <w:rsid w:val="000F1DA5"/>
    <w:rsid w:val="000F1F17"/>
    <w:rsid w:val="000F2B92"/>
    <w:rsid w:val="000F306C"/>
    <w:rsid w:val="000F3123"/>
    <w:rsid w:val="000F36FA"/>
    <w:rsid w:val="000F3A41"/>
    <w:rsid w:val="000F3C2D"/>
    <w:rsid w:val="000F443F"/>
    <w:rsid w:val="000F45F4"/>
    <w:rsid w:val="000F5770"/>
    <w:rsid w:val="000F5946"/>
    <w:rsid w:val="000F5A85"/>
    <w:rsid w:val="000F60F0"/>
    <w:rsid w:val="000F6183"/>
    <w:rsid w:val="000F6415"/>
    <w:rsid w:val="000F66F3"/>
    <w:rsid w:val="000F6A29"/>
    <w:rsid w:val="000F6B4E"/>
    <w:rsid w:val="000F6DE3"/>
    <w:rsid w:val="000F75CB"/>
    <w:rsid w:val="000F77DC"/>
    <w:rsid w:val="001005DF"/>
    <w:rsid w:val="001006CC"/>
    <w:rsid w:val="0010074D"/>
    <w:rsid w:val="0010254F"/>
    <w:rsid w:val="00103D6C"/>
    <w:rsid w:val="001046A5"/>
    <w:rsid w:val="00104CEE"/>
    <w:rsid w:val="001052CB"/>
    <w:rsid w:val="001052E0"/>
    <w:rsid w:val="0010548B"/>
    <w:rsid w:val="0010600E"/>
    <w:rsid w:val="00106A72"/>
    <w:rsid w:val="00106D53"/>
    <w:rsid w:val="0010753D"/>
    <w:rsid w:val="00111D21"/>
    <w:rsid w:val="00112796"/>
    <w:rsid w:val="001130AD"/>
    <w:rsid w:val="00114ACB"/>
    <w:rsid w:val="001155D3"/>
    <w:rsid w:val="00115858"/>
    <w:rsid w:val="001161BA"/>
    <w:rsid w:val="0011780F"/>
    <w:rsid w:val="001200F6"/>
    <w:rsid w:val="001203C5"/>
    <w:rsid w:val="00120D45"/>
    <w:rsid w:val="00120E27"/>
    <w:rsid w:val="00120ED8"/>
    <w:rsid w:val="00122E36"/>
    <w:rsid w:val="001242B6"/>
    <w:rsid w:val="00124414"/>
    <w:rsid w:val="00124E42"/>
    <w:rsid w:val="00125669"/>
    <w:rsid w:val="00125DAC"/>
    <w:rsid w:val="00125E04"/>
    <w:rsid w:val="00125E9F"/>
    <w:rsid w:val="001267DC"/>
    <w:rsid w:val="0012773A"/>
    <w:rsid w:val="00130814"/>
    <w:rsid w:val="0013288F"/>
    <w:rsid w:val="001335A7"/>
    <w:rsid w:val="00133F36"/>
    <w:rsid w:val="001344C4"/>
    <w:rsid w:val="00134607"/>
    <w:rsid w:val="00134C8C"/>
    <w:rsid w:val="00136B07"/>
    <w:rsid w:val="00137452"/>
    <w:rsid w:val="0014110F"/>
    <w:rsid w:val="00141B09"/>
    <w:rsid w:val="00143C10"/>
    <w:rsid w:val="00144F8D"/>
    <w:rsid w:val="00145758"/>
    <w:rsid w:val="00146435"/>
    <w:rsid w:val="001471CE"/>
    <w:rsid w:val="00147E1E"/>
    <w:rsid w:val="00147FBD"/>
    <w:rsid w:val="00150058"/>
    <w:rsid w:val="0015077E"/>
    <w:rsid w:val="00150CDE"/>
    <w:rsid w:val="001518B5"/>
    <w:rsid w:val="00151C37"/>
    <w:rsid w:val="00152D95"/>
    <w:rsid w:val="001533BE"/>
    <w:rsid w:val="001537D1"/>
    <w:rsid w:val="00154362"/>
    <w:rsid w:val="0015475A"/>
    <w:rsid w:val="00156258"/>
    <w:rsid w:val="001568F7"/>
    <w:rsid w:val="00156F61"/>
    <w:rsid w:val="00157C95"/>
    <w:rsid w:val="001607D4"/>
    <w:rsid w:val="001619B5"/>
    <w:rsid w:val="00161A73"/>
    <w:rsid w:val="00161AE7"/>
    <w:rsid w:val="001628D1"/>
    <w:rsid w:val="00162B95"/>
    <w:rsid w:val="001647B6"/>
    <w:rsid w:val="0016585A"/>
    <w:rsid w:val="00165927"/>
    <w:rsid w:val="001661E6"/>
    <w:rsid w:val="0016697C"/>
    <w:rsid w:val="0016798C"/>
    <w:rsid w:val="00167E03"/>
    <w:rsid w:val="001712F4"/>
    <w:rsid w:val="0017184C"/>
    <w:rsid w:val="00171F67"/>
    <w:rsid w:val="00173AC8"/>
    <w:rsid w:val="00174BA2"/>
    <w:rsid w:val="00175651"/>
    <w:rsid w:val="00177319"/>
    <w:rsid w:val="00177856"/>
    <w:rsid w:val="00177B64"/>
    <w:rsid w:val="00177E1F"/>
    <w:rsid w:val="00180939"/>
    <w:rsid w:val="00184EC9"/>
    <w:rsid w:val="0018612C"/>
    <w:rsid w:val="00187941"/>
    <w:rsid w:val="00190A90"/>
    <w:rsid w:val="00191133"/>
    <w:rsid w:val="00192EEF"/>
    <w:rsid w:val="001937A4"/>
    <w:rsid w:val="00193B51"/>
    <w:rsid w:val="00193C61"/>
    <w:rsid w:val="001943E9"/>
    <w:rsid w:val="00195175"/>
    <w:rsid w:val="0019626F"/>
    <w:rsid w:val="001A02BC"/>
    <w:rsid w:val="001A0CDA"/>
    <w:rsid w:val="001A0F93"/>
    <w:rsid w:val="001A16CA"/>
    <w:rsid w:val="001A1A0F"/>
    <w:rsid w:val="001A1A6F"/>
    <w:rsid w:val="001A250C"/>
    <w:rsid w:val="001A3588"/>
    <w:rsid w:val="001A47F1"/>
    <w:rsid w:val="001A5B6A"/>
    <w:rsid w:val="001A656A"/>
    <w:rsid w:val="001A69AE"/>
    <w:rsid w:val="001A6F2C"/>
    <w:rsid w:val="001A6FE7"/>
    <w:rsid w:val="001B0444"/>
    <w:rsid w:val="001B0B02"/>
    <w:rsid w:val="001B1167"/>
    <w:rsid w:val="001B1738"/>
    <w:rsid w:val="001B17D4"/>
    <w:rsid w:val="001B1E62"/>
    <w:rsid w:val="001B3875"/>
    <w:rsid w:val="001B3ADC"/>
    <w:rsid w:val="001B41CE"/>
    <w:rsid w:val="001B53DC"/>
    <w:rsid w:val="001B5CD4"/>
    <w:rsid w:val="001B6665"/>
    <w:rsid w:val="001B69E4"/>
    <w:rsid w:val="001B69E9"/>
    <w:rsid w:val="001B6EAE"/>
    <w:rsid w:val="001B7F0C"/>
    <w:rsid w:val="001C03BF"/>
    <w:rsid w:val="001C05D8"/>
    <w:rsid w:val="001C06BD"/>
    <w:rsid w:val="001C12A2"/>
    <w:rsid w:val="001C1A18"/>
    <w:rsid w:val="001C3085"/>
    <w:rsid w:val="001C32A9"/>
    <w:rsid w:val="001C49DB"/>
    <w:rsid w:val="001C57A7"/>
    <w:rsid w:val="001C5B17"/>
    <w:rsid w:val="001C5D1E"/>
    <w:rsid w:val="001C7530"/>
    <w:rsid w:val="001D0A02"/>
    <w:rsid w:val="001D1F84"/>
    <w:rsid w:val="001D20DC"/>
    <w:rsid w:val="001D2D26"/>
    <w:rsid w:val="001D2D36"/>
    <w:rsid w:val="001D3430"/>
    <w:rsid w:val="001D3C79"/>
    <w:rsid w:val="001D4502"/>
    <w:rsid w:val="001D56D2"/>
    <w:rsid w:val="001D6B78"/>
    <w:rsid w:val="001E1258"/>
    <w:rsid w:val="001E13A8"/>
    <w:rsid w:val="001E14C8"/>
    <w:rsid w:val="001E1D28"/>
    <w:rsid w:val="001E29BA"/>
    <w:rsid w:val="001E4513"/>
    <w:rsid w:val="001E4A17"/>
    <w:rsid w:val="001E654A"/>
    <w:rsid w:val="001E772F"/>
    <w:rsid w:val="001F12CB"/>
    <w:rsid w:val="001F141A"/>
    <w:rsid w:val="001F341D"/>
    <w:rsid w:val="001F3BE0"/>
    <w:rsid w:val="001F45BB"/>
    <w:rsid w:val="001F4741"/>
    <w:rsid w:val="001F4763"/>
    <w:rsid w:val="001F50D5"/>
    <w:rsid w:val="001F5983"/>
    <w:rsid w:val="001F6870"/>
    <w:rsid w:val="001F6BA0"/>
    <w:rsid w:val="001F6BFB"/>
    <w:rsid w:val="001F6CBD"/>
    <w:rsid w:val="002002FA"/>
    <w:rsid w:val="002004E1"/>
    <w:rsid w:val="0020078C"/>
    <w:rsid w:val="00201D7E"/>
    <w:rsid w:val="0020304F"/>
    <w:rsid w:val="00203A96"/>
    <w:rsid w:val="00203B5C"/>
    <w:rsid w:val="0020464A"/>
    <w:rsid w:val="0020523B"/>
    <w:rsid w:val="002052C2"/>
    <w:rsid w:val="00205A28"/>
    <w:rsid w:val="002061E7"/>
    <w:rsid w:val="00206A63"/>
    <w:rsid w:val="002070D0"/>
    <w:rsid w:val="00207A8D"/>
    <w:rsid w:val="00207ED6"/>
    <w:rsid w:val="00210017"/>
    <w:rsid w:val="00210599"/>
    <w:rsid w:val="0021067C"/>
    <w:rsid w:val="00211C68"/>
    <w:rsid w:val="00212277"/>
    <w:rsid w:val="00212A32"/>
    <w:rsid w:val="00212CC3"/>
    <w:rsid w:val="00214969"/>
    <w:rsid w:val="00214C4F"/>
    <w:rsid w:val="0021510D"/>
    <w:rsid w:val="002152B5"/>
    <w:rsid w:val="00215A86"/>
    <w:rsid w:val="00216945"/>
    <w:rsid w:val="00216C8E"/>
    <w:rsid w:val="00217020"/>
    <w:rsid w:val="00220806"/>
    <w:rsid w:val="00221905"/>
    <w:rsid w:val="00221C92"/>
    <w:rsid w:val="00221E2A"/>
    <w:rsid w:val="00223773"/>
    <w:rsid w:val="002245EC"/>
    <w:rsid w:val="0022532F"/>
    <w:rsid w:val="002255F9"/>
    <w:rsid w:val="00226E22"/>
    <w:rsid w:val="00227427"/>
    <w:rsid w:val="00227A1E"/>
    <w:rsid w:val="002310D9"/>
    <w:rsid w:val="00232DA0"/>
    <w:rsid w:val="0023390C"/>
    <w:rsid w:val="0023440F"/>
    <w:rsid w:val="00234DF5"/>
    <w:rsid w:val="00236B94"/>
    <w:rsid w:val="00237100"/>
    <w:rsid w:val="00237944"/>
    <w:rsid w:val="002409C7"/>
    <w:rsid w:val="00241B8F"/>
    <w:rsid w:val="00244E0C"/>
    <w:rsid w:val="002453CF"/>
    <w:rsid w:val="00246C66"/>
    <w:rsid w:val="002508FF"/>
    <w:rsid w:val="00250E71"/>
    <w:rsid w:val="00251356"/>
    <w:rsid w:val="00251B79"/>
    <w:rsid w:val="00252D42"/>
    <w:rsid w:val="00253559"/>
    <w:rsid w:val="00255296"/>
    <w:rsid w:val="0025636F"/>
    <w:rsid w:val="002567B6"/>
    <w:rsid w:val="00256F31"/>
    <w:rsid w:val="00257193"/>
    <w:rsid w:val="0025723E"/>
    <w:rsid w:val="002619DF"/>
    <w:rsid w:val="00262377"/>
    <w:rsid w:val="00264F33"/>
    <w:rsid w:val="00266ADB"/>
    <w:rsid w:val="00267131"/>
    <w:rsid w:val="0026726C"/>
    <w:rsid w:val="00270412"/>
    <w:rsid w:val="00270735"/>
    <w:rsid w:val="00270CBA"/>
    <w:rsid w:val="00270CE7"/>
    <w:rsid w:val="0027226B"/>
    <w:rsid w:val="00272A92"/>
    <w:rsid w:val="00273C38"/>
    <w:rsid w:val="00274442"/>
    <w:rsid w:val="0027469E"/>
    <w:rsid w:val="00274ABD"/>
    <w:rsid w:val="00274D38"/>
    <w:rsid w:val="00274D3D"/>
    <w:rsid w:val="00274FDF"/>
    <w:rsid w:val="002750A2"/>
    <w:rsid w:val="0027537C"/>
    <w:rsid w:val="00276327"/>
    <w:rsid w:val="00277606"/>
    <w:rsid w:val="002802AF"/>
    <w:rsid w:val="00280E90"/>
    <w:rsid w:val="00281362"/>
    <w:rsid w:val="002813E3"/>
    <w:rsid w:val="00281AEB"/>
    <w:rsid w:val="0028220E"/>
    <w:rsid w:val="00284202"/>
    <w:rsid w:val="00284C51"/>
    <w:rsid w:val="002867F3"/>
    <w:rsid w:val="00290B6C"/>
    <w:rsid w:val="00291A86"/>
    <w:rsid w:val="00291AF6"/>
    <w:rsid w:val="00291CBE"/>
    <w:rsid w:val="002926DF"/>
    <w:rsid w:val="00292912"/>
    <w:rsid w:val="00292D9B"/>
    <w:rsid w:val="002948AE"/>
    <w:rsid w:val="00294E69"/>
    <w:rsid w:val="00295FA6"/>
    <w:rsid w:val="00296510"/>
    <w:rsid w:val="00296FA9"/>
    <w:rsid w:val="002A12B8"/>
    <w:rsid w:val="002A178E"/>
    <w:rsid w:val="002A25DC"/>
    <w:rsid w:val="002A3A9B"/>
    <w:rsid w:val="002A43FC"/>
    <w:rsid w:val="002A4C33"/>
    <w:rsid w:val="002A6B15"/>
    <w:rsid w:val="002A6B43"/>
    <w:rsid w:val="002B2829"/>
    <w:rsid w:val="002B3CA3"/>
    <w:rsid w:val="002B48C7"/>
    <w:rsid w:val="002B55F8"/>
    <w:rsid w:val="002B5CF8"/>
    <w:rsid w:val="002B6112"/>
    <w:rsid w:val="002B6F9D"/>
    <w:rsid w:val="002C02C0"/>
    <w:rsid w:val="002C06BD"/>
    <w:rsid w:val="002C0EDD"/>
    <w:rsid w:val="002C1006"/>
    <w:rsid w:val="002C1640"/>
    <w:rsid w:val="002C1D8F"/>
    <w:rsid w:val="002C3A7B"/>
    <w:rsid w:val="002C4EB9"/>
    <w:rsid w:val="002C5977"/>
    <w:rsid w:val="002C771B"/>
    <w:rsid w:val="002C77BE"/>
    <w:rsid w:val="002C7C48"/>
    <w:rsid w:val="002C7EB5"/>
    <w:rsid w:val="002D00EF"/>
    <w:rsid w:val="002D10AA"/>
    <w:rsid w:val="002D1238"/>
    <w:rsid w:val="002D2471"/>
    <w:rsid w:val="002D2B2F"/>
    <w:rsid w:val="002D2B9A"/>
    <w:rsid w:val="002D4095"/>
    <w:rsid w:val="002D4F9D"/>
    <w:rsid w:val="002D6748"/>
    <w:rsid w:val="002D7B4A"/>
    <w:rsid w:val="002E1699"/>
    <w:rsid w:val="002E1BEF"/>
    <w:rsid w:val="002E1C92"/>
    <w:rsid w:val="002E25FC"/>
    <w:rsid w:val="002E2F94"/>
    <w:rsid w:val="002E47C7"/>
    <w:rsid w:val="002E52D1"/>
    <w:rsid w:val="002E5DB1"/>
    <w:rsid w:val="002E688D"/>
    <w:rsid w:val="002F2195"/>
    <w:rsid w:val="002F2EF9"/>
    <w:rsid w:val="002F37FB"/>
    <w:rsid w:val="002F4E45"/>
    <w:rsid w:val="002F52C0"/>
    <w:rsid w:val="002F5DE4"/>
    <w:rsid w:val="002F6742"/>
    <w:rsid w:val="002F771B"/>
    <w:rsid w:val="003004DE"/>
    <w:rsid w:val="00300F3F"/>
    <w:rsid w:val="00301456"/>
    <w:rsid w:val="003014C9"/>
    <w:rsid w:val="0030179B"/>
    <w:rsid w:val="00302F07"/>
    <w:rsid w:val="0030575D"/>
    <w:rsid w:val="00305E1A"/>
    <w:rsid w:val="003078E4"/>
    <w:rsid w:val="003100D1"/>
    <w:rsid w:val="003107B2"/>
    <w:rsid w:val="003109B5"/>
    <w:rsid w:val="00311A24"/>
    <w:rsid w:val="00312016"/>
    <w:rsid w:val="003129AF"/>
    <w:rsid w:val="00313E32"/>
    <w:rsid w:val="00315DB1"/>
    <w:rsid w:val="00316041"/>
    <w:rsid w:val="0031767F"/>
    <w:rsid w:val="00320210"/>
    <w:rsid w:val="00320A25"/>
    <w:rsid w:val="003218D6"/>
    <w:rsid w:val="00321974"/>
    <w:rsid w:val="00323F4B"/>
    <w:rsid w:val="0032676C"/>
    <w:rsid w:val="0033062B"/>
    <w:rsid w:val="00331D0C"/>
    <w:rsid w:val="00331FE5"/>
    <w:rsid w:val="00332420"/>
    <w:rsid w:val="0033367B"/>
    <w:rsid w:val="00334B56"/>
    <w:rsid w:val="00334EB0"/>
    <w:rsid w:val="00335765"/>
    <w:rsid w:val="00335935"/>
    <w:rsid w:val="00336053"/>
    <w:rsid w:val="0033624F"/>
    <w:rsid w:val="00336BE0"/>
    <w:rsid w:val="00337305"/>
    <w:rsid w:val="003375E3"/>
    <w:rsid w:val="0034136F"/>
    <w:rsid w:val="00341C0A"/>
    <w:rsid w:val="00341D96"/>
    <w:rsid w:val="00341EB5"/>
    <w:rsid w:val="003427C8"/>
    <w:rsid w:val="00342FCB"/>
    <w:rsid w:val="003435E0"/>
    <w:rsid w:val="0034476D"/>
    <w:rsid w:val="00345407"/>
    <w:rsid w:val="003462B2"/>
    <w:rsid w:val="003533CD"/>
    <w:rsid w:val="00353F72"/>
    <w:rsid w:val="003543B8"/>
    <w:rsid w:val="003556B2"/>
    <w:rsid w:val="003557E6"/>
    <w:rsid w:val="00355CA8"/>
    <w:rsid w:val="00355DF1"/>
    <w:rsid w:val="00360051"/>
    <w:rsid w:val="0036055D"/>
    <w:rsid w:val="00360D08"/>
    <w:rsid w:val="00361982"/>
    <w:rsid w:val="00363A0A"/>
    <w:rsid w:val="00363A95"/>
    <w:rsid w:val="00364A32"/>
    <w:rsid w:val="00364A3C"/>
    <w:rsid w:val="00364FBE"/>
    <w:rsid w:val="0037105F"/>
    <w:rsid w:val="003736AE"/>
    <w:rsid w:val="0037494C"/>
    <w:rsid w:val="00377E65"/>
    <w:rsid w:val="00381541"/>
    <w:rsid w:val="003817E7"/>
    <w:rsid w:val="00382430"/>
    <w:rsid w:val="00383809"/>
    <w:rsid w:val="00385CB1"/>
    <w:rsid w:val="003870DF"/>
    <w:rsid w:val="00393936"/>
    <w:rsid w:val="003948B5"/>
    <w:rsid w:val="00395654"/>
    <w:rsid w:val="00395B08"/>
    <w:rsid w:val="003968B8"/>
    <w:rsid w:val="0039742E"/>
    <w:rsid w:val="003A044A"/>
    <w:rsid w:val="003A18FB"/>
    <w:rsid w:val="003A1B91"/>
    <w:rsid w:val="003A29BB"/>
    <w:rsid w:val="003A35A9"/>
    <w:rsid w:val="003A407E"/>
    <w:rsid w:val="003A491D"/>
    <w:rsid w:val="003A565C"/>
    <w:rsid w:val="003A5A72"/>
    <w:rsid w:val="003A68BC"/>
    <w:rsid w:val="003A7F63"/>
    <w:rsid w:val="003B058B"/>
    <w:rsid w:val="003B05E7"/>
    <w:rsid w:val="003B0965"/>
    <w:rsid w:val="003B13F2"/>
    <w:rsid w:val="003B17BE"/>
    <w:rsid w:val="003B5568"/>
    <w:rsid w:val="003B5D87"/>
    <w:rsid w:val="003B6722"/>
    <w:rsid w:val="003B7341"/>
    <w:rsid w:val="003C0ABF"/>
    <w:rsid w:val="003C22C8"/>
    <w:rsid w:val="003C279A"/>
    <w:rsid w:val="003C2E8F"/>
    <w:rsid w:val="003C34E2"/>
    <w:rsid w:val="003C4810"/>
    <w:rsid w:val="003C49EE"/>
    <w:rsid w:val="003C6306"/>
    <w:rsid w:val="003C69B4"/>
    <w:rsid w:val="003D0F11"/>
    <w:rsid w:val="003D4312"/>
    <w:rsid w:val="003D4B99"/>
    <w:rsid w:val="003D5A51"/>
    <w:rsid w:val="003E056D"/>
    <w:rsid w:val="003E1ECA"/>
    <w:rsid w:val="003E2A5E"/>
    <w:rsid w:val="003E3A65"/>
    <w:rsid w:val="003E3A86"/>
    <w:rsid w:val="003E3E3F"/>
    <w:rsid w:val="003E45AB"/>
    <w:rsid w:val="003E5188"/>
    <w:rsid w:val="003E595E"/>
    <w:rsid w:val="003E5C52"/>
    <w:rsid w:val="003E6E9E"/>
    <w:rsid w:val="003E752B"/>
    <w:rsid w:val="003E79E7"/>
    <w:rsid w:val="003F029B"/>
    <w:rsid w:val="003F2240"/>
    <w:rsid w:val="003F3053"/>
    <w:rsid w:val="003F3430"/>
    <w:rsid w:val="003F3E9A"/>
    <w:rsid w:val="00400A58"/>
    <w:rsid w:val="00400F7A"/>
    <w:rsid w:val="00401286"/>
    <w:rsid w:val="004013AC"/>
    <w:rsid w:val="00401851"/>
    <w:rsid w:val="00401A2A"/>
    <w:rsid w:val="0040315C"/>
    <w:rsid w:val="0040391C"/>
    <w:rsid w:val="00403E42"/>
    <w:rsid w:val="00404441"/>
    <w:rsid w:val="0040481B"/>
    <w:rsid w:val="004050B1"/>
    <w:rsid w:val="0040551A"/>
    <w:rsid w:val="004060DB"/>
    <w:rsid w:val="004064B3"/>
    <w:rsid w:val="00407762"/>
    <w:rsid w:val="0040799B"/>
    <w:rsid w:val="0041057F"/>
    <w:rsid w:val="00411DF1"/>
    <w:rsid w:val="00411F76"/>
    <w:rsid w:val="00412E20"/>
    <w:rsid w:val="00413068"/>
    <w:rsid w:val="004141F9"/>
    <w:rsid w:val="00414259"/>
    <w:rsid w:val="004155A9"/>
    <w:rsid w:val="004161C9"/>
    <w:rsid w:val="00420BED"/>
    <w:rsid w:val="004211C4"/>
    <w:rsid w:val="0042124D"/>
    <w:rsid w:val="00421461"/>
    <w:rsid w:val="0042179B"/>
    <w:rsid w:val="004263BE"/>
    <w:rsid w:val="00426654"/>
    <w:rsid w:val="0042689C"/>
    <w:rsid w:val="00430119"/>
    <w:rsid w:val="00430856"/>
    <w:rsid w:val="00431593"/>
    <w:rsid w:val="00431C7C"/>
    <w:rsid w:val="0043318C"/>
    <w:rsid w:val="00433E8F"/>
    <w:rsid w:val="004353D5"/>
    <w:rsid w:val="00435544"/>
    <w:rsid w:val="00435647"/>
    <w:rsid w:val="004358C6"/>
    <w:rsid w:val="00436AE8"/>
    <w:rsid w:val="004371BD"/>
    <w:rsid w:val="00440FDB"/>
    <w:rsid w:val="00441695"/>
    <w:rsid w:val="0044259C"/>
    <w:rsid w:val="00442FAF"/>
    <w:rsid w:val="00443410"/>
    <w:rsid w:val="00443FB1"/>
    <w:rsid w:val="0044483F"/>
    <w:rsid w:val="00444AB2"/>
    <w:rsid w:val="00444B69"/>
    <w:rsid w:val="00450DEE"/>
    <w:rsid w:val="00451834"/>
    <w:rsid w:val="00451B6C"/>
    <w:rsid w:val="00452351"/>
    <w:rsid w:val="00452481"/>
    <w:rsid w:val="004527B9"/>
    <w:rsid w:val="00452FA6"/>
    <w:rsid w:val="00453840"/>
    <w:rsid w:val="00454138"/>
    <w:rsid w:val="00454205"/>
    <w:rsid w:val="004562CC"/>
    <w:rsid w:val="00456BC1"/>
    <w:rsid w:val="00456C99"/>
    <w:rsid w:val="00456DBB"/>
    <w:rsid w:val="0045704A"/>
    <w:rsid w:val="004606C1"/>
    <w:rsid w:val="00460D99"/>
    <w:rsid w:val="00461999"/>
    <w:rsid w:val="0046230A"/>
    <w:rsid w:val="00463D3B"/>
    <w:rsid w:val="00464376"/>
    <w:rsid w:val="0046463C"/>
    <w:rsid w:val="00465751"/>
    <w:rsid w:val="00465D66"/>
    <w:rsid w:val="00466054"/>
    <w:rsid w:val="0046638B"/>
    <w:rsid w:val="00466CF0"/>
    <w:rsid w:val="00467B54"/>
    <w:rsid w:val="004703DA"/>
    <w:rsid w:val="004714F6"/>
    <w:rsid w:val="00471E35"/>
    <w:rsid w:val="00472162"/>
    <w:rsid w:val="00474387"/>
    <w:rsid w:val="0047485D"/>
    <w:rsid w:val="00474F21"/>
    <w:rsid w:val="004800D0"/>
    <w:rsid w:val="00480A36"/>
    <w:rsid w:val="00480BD5"/>
    <w:rsid w:val="00481105"/>
    <w:rsid w:val="00481BB7"/>
    <w:rsid w:val="00481F76"/>
    <w:rsid w:val="004839F1"/>
    <w:rsid w:val="00484329"/>
    <w:rsid w:val="00484EC1"/>
    <w:rsid w:val="00485ED5"/>
    <w:rsid w:val="00485F95"/>
    <w:rsid w:val="0048737B"/>
    <w:rsid w:val="004873EF"/>
    <w:rsid w:val="004907FE"/>
    <w:rsid w:val="00490939"/>
    <w:rsid w:val="00490F61"/>
    <w:rsid w:val="00491BF5"/>
    <w:rsid w:val="00493D5B"/>
    <w:rsid w:val="00493F46"/>
    <w:rsid w:val="00494335"/>
    <w:rsid w:val="00494E52"/>
    <w:rsid w:val="004A046F"/>
    <w:rsid w:val="004A069E"/>
    <w:rsid w:val="004A15E7"/>
    <w:rsid w:val="004A2FC2"/>
    <w:rsid w:val="004A424A"/>
    <w:rsid w:val="004A4313"/>
    <w:rsid w:val="004A49F0"/>
    <w:rsid w:val="004A5F78"/>
    <w:rsid w:val="004A6174"/>
    <w:rsid w:val="004A7239"/>
    <w:rsid w:val="004B011A"/>
    <w:rsid w:val="004B0997"/>
    <w:rsid w:val="004B29EA"/>
    <w:rsid w:val="004B3E6E"/>
    <w:rsid w:val="004B4A85"/>
    <w:rsid w:val="004B4BC2"/>
    <w:rsid w:val="004B4D61"/>
    <w:rsid w:val="004B4D8C"/>
    <w:rsid w:val="004B6A1C"/>
    <w:rsid w:val="004B7430"/>
    <w:rsid w:val="004B77A2"/>
    <w:rsid w:val="004C1217"/>
    <w:rsid w:val="004C19C5"/>
    <w:rsid w:val="004C4A30"/>
    <w:rsid w:val="004C6378"/>
    <w:rsid w:val="004C6C85"/>
    <w:rsid w:val="004C7EA9"/>
    <w:rsid w:val="004D00CE"/>
    <w:rsid w:val="004D0CB9"/>
    <w:rsid w:val="004D217A"/>
    <w:rsid w:val="004D2D79"/>
    <w:rsid w:val="004D2E18"/>
    <w:rsid w:val="004D3BE2"/>
    <w:rsid w:val="004D40D0"/>
    <w:rsid w:val="004D49A9"/>
    <w:rsid w:val="004D6C31"/>
    <w:rsid w:val="004D72B5"/>
    <w:rsid w:val="004D763E"/>
    <w:rsid w:val="004E0CAE"/>
    <w:rsid w:val="004E0F08"/>
    <w:rsid w:val="004E2075"/>
    <w:rsid w:val="004E21E6"/>
    <w:rsid w:val="004E625C"/>
    <w:rsid w:val="004E66A1"/>
    <w:rsid w:val="004E730A"/>
    <w:rsid w:val="004E7667"/>
    <w:rsid w:val="004F01DC"/>
    <w:rsid w:val="004F1251"/>
    <w:rsid w:val="004F5D1F"/>
    <w:rsid w:val="004F6ED7"/>
    <w:rsid w:val="00500968"/>
    <w:rsid w:val="00500E99"/>
    <w:rsid w:val="00501CAF"/>
    <w:rsid w:val="005032C3"/>
    <w:rsid w:val="00503C96"/>
    <w:rsid w:val="00505F8D"/>
    <w:rsid w:val="0050634A"/>
    <w:rsid w:val="0050725D"/>
    <w:rsid w:val="00507924"/>
    <w:rsid w:val="00510AAA"/>
    <w:rsid w:val="00511393"/>
    <w:rsid w:val="00511BD1"/>
    <w:rsid w:val="005127E8"/>
    <w:rsid w:val="0051373D"/>
    <w:rsid w:val="00513A97"/>
    <w:rsid w:val="00513FD2"/>
    <w:rsid w:val="00514950"/>
    <w:rsid w:val="00514AAE"/>
    <w:rsid w:val="00514CB8"/>
    <w:rsid w:val="00515445"/>
    <w:rsid w:val="00515F76"/>
    <w:rsid w:val="0051766F"/>
    <w:rsid w:val="005219E5"/>
    <w:rsid w:val="00521AD2"/>
    <w:rsid w:val="00522C34"/>
    <w:rsid w:val="005239A5"/>
    <w:rsid w:val="005245FF"/>
    <w:rsid w:val="00524A83"/>
    <w:rsid w:val="00525257"/>
    <w:rsid w:val="00525507"/>
    <w:rsid w:val="005259B5"/>
    <w:rsid w:val="005275E4"/>
    <w:rsid w:val="00527FE0"/>
    <w:rsid w:val="005335FE"/>
    <w:rsid w:val="00534E9F"/>
    <w:rsid w:val="005350B2"/>
    <w:rsid w:val="0053545F"/>
    <w:rsid w:val="00535E0F"/>
    <w:rsid w:val="005372E5"/>
    <w:rsid w:val="00540400"/>
    <w:rsid w:val="00540CD1"/>
    <w:rsid w:val="00541074"/>
    <w:rsid w:val="005417F2"/>
    <w:rsid w:val="005429B5"/>
    <w:rsid w:val="00543088"/>
    <w:rsid w:val="0054636B"/>
    <w:rsid w:val="00546EA1"/>
    <w:rsid w:val="00550B68"/>
    <w:rsid w:val="00551446"/>
    <w:rsid w:val="00551C97"/>
    <w:rsid w:val="00551F32"/>
    <w:rsid w:val="005526E8"/>
    <w:rsid w:val="00552A7A"/>
    <w:rsid w:val="005534E8"/>
    <w:rsid w:val="00554159"/>
    <w:rsid w:val="00554210"/>
    <w:rsid w:val="00554C60"/>
    <w:rsid w:val="005554D5"/>
    <w:rsid w:val="00555545"/>
    <w:rsid w:val="0055566F"/>
    <w:rsid w:val="0055615F"/>
    <w:rsid w:val="005575BC"/>
    <w:rsid w:val="00557FBD"/>
    <w:rsid w:val="0056001D"/>
    <w:rsid w:val="005611CC"/>
    <w:rsid w:val="00561E80"/>
    <w:rsid w:val="005623EC"/>
    <w:rsid w:val="0056499B"/>
    <w:rsid w:val="0056502A"/>
    <w:rsid w:val="005658C1"/>
    <w:rsid w:val="00566EA0"/>
    <w:rsid w:val="005679A7"/>
    <w:rsid w:val="00567FA6"/>
    <w:rsid w:val="005700B2"/>
    <w:rsid w:val="0057020F"/>
    <w:rsid w:val="00571741"/>
    <w:rsid w:val="005737BB"/>
    <w:rsid w:val="00573CB5"/>
    <w:rsid w:val="00573FD7"/>
    <w:rsid w:val="00574214"/>
    <w:rsid w:val="00576D91"/>
    <w:rsid w:val="00580705"/>
    <w:rsid w:val="00580B01"/>
    <w:rsid w:val="00580B03"/>
    <w:rsid w:val="0058102A"/>
    <w:rsid w:val="00582EEE"/>
    <w:rsid w:val="005871E8"/>
    <w:rsid w:val="0058756F"/>
    <w:rsid w:val="005877A4"/>
    <w:rsid w:val="00591350"/>
    <w:rsid w:val="00591509"/>
    <w:rsid w:val="00591FF5"/>
    <w:rsid w:val="0059483F"/>
    <w:rsid w:val="00594F98"/>
    <w:rsid w:val="005950D7"/>
    <w:rsid w:val="00595CB0"/>
    <w:rsid w:val="00596556"/>
    <w:rsid w:val="00596B24"/>
    <w:rsid w:val="005979BC"/>
    <w:rsid w:val="005A050E"/>
    <w:rsid w:val="005A2FC1"/>
    <w:rsid w:val="005A3190"/>
    <w:rsid w:val="005A5A8C"/>
    <w:rsid w:val="005A628D"/>
    <w:rsid w:val="005A7A88"/>
    <w:rsid w:val="005B0940"/>
    <w:rsid w:val="005B0B48"/>
    <w:rsid w:val="005B24EA"/>
    <w:rsid w:val="005B3F89"/>
    <w:rsid w:val="005B4019"/>
    <w:rsid w:val="005B4EF8"/>
    <w:rsid w:val="005B7C19"/>
    <w:rsid w:val="005C1405"/>
    <w:rsid w:val="005C27D3"/>
    <w:rsid w:val="005C3BA5"/>
    <w:rsid w:val="005C5550"/>
    <w:rsid w:val="005C5C9F"/>
    <w:rsid w:val="005C5F59"/>
    <w:rsid w:val="005C62C3"/>
    <w:rsid w:val="005C63CA"/>
    <w:rsid w:val="005C6D01"/>
    <w:rsid w:val="005D0854"/>
    <w:rsid w:val="005D0883"/>
    <w:rsid w:val="005D389A"/>
    <w:rsid w:val="005D4212"/>
    <w:rsid w:val="005D4A7B"/>
    <w:rsid w:val="005D7202"/>
    <w:rsid w:val="005E0112"/>
    <w:rsid w:val="005E07F7"/>
    <w:rsid w:val="005E228E"/>
    <w:rsid w:val="005E2953"/>
    <w:rsid w:val="005E3881"/>
    <w:rsid w:val="005E460F"/>
    <w:rsid w:val="005E5B0A"/>
    <w:rsid w:val="005E7D38"/>
    <w:rsid w:val="005F126D"/>
    <w:rsid w:val="005F161E"/>
    <w:rsid w:val="005F4B79"/>
    <w:rsid w:val="005F694B"/>
    <w:rsid w:val="005F7865"/>
    <w:rsid w:val="005F7BF1"/>
    <w:rsid w:val="005F7CFD"/>
    <w:rsid w:val="00600AA2"/>
    <w:rsid w:val="00601FF7"/>
    <w:rsid w:val="006022C5"/>
    <w:rsid w:val="00602418"/>
    <w:rsid w:val="00602813"/>
    <w:rsid w:val="00602CFF"/>
    <w:rsid w:val="0060477D"/>
    <w:rsid w:val="00605274"/>
    <w:rsid w:val="006057BC"/>
    <w:rsid w:val="0060691F"/>
    <w:rsid w:val="00611562"/>
    <w:rsid w:val="00612B20"/>
    <w:rsid w:val="00612B95"/>
    <w:rsid w:val="00613162"/>
    <w:rsid w:val="0061338D"/>
    <w:rsid w:val="00613AD3"/>
    <w:rsid w:val="00614916"/>
    <w:rsid w:val="00616CF4"/>
    <w:rsid w:val="0061742D"/>
    <w:rsid w:val="006208B1"/>
    <w:rsid w:val="00620957"/>
    <w:rsid w:val="00620998"/>
    <w:rsid w:val="006217D5"/>
    <w:rsid w:val="006218FD"/>
    <w:rsid w:val="006240B7"/>
    <w:rsid w:val="006242F5"/>
    <w:rsid w:val="00626F74"/>
    <w:rsid w:val="00627553"/>
    <w:rsid w:val="00630828"/>
    <w:rsid w:val="0063101C"/>
    <w:rsid w:val="00632124"/>
    <w:rsid w:val="00632C54"/>
    <w:rsid w:val="006330D5"/>
    <w:rsid w:val="006332CA"/>
    <w:rsid w:val="006345A0"/>
    <w:rsid w:val="00641516"/>
    <w:rsid w:val="00641CA1"/>
    <w:rsid w:val="00641E80"/>
    <w:rsid w:val="006428A5"/>
    <w:rsid w:val="00642D4C"/>
    <w:rsid w:val="00643871"/>
    <w:rsid w:val="00645142"/>
    <w:rsid w:val="00645B50"/>
    <w:rsid w:val="0064667F"/>
    <w:rsid w:val="00650015"/>
    <w:rsid w:val="00652C0F"/>
    <w:rsid w:val="0065403B"/>
    <w:rsid w:val="00654395"/>
    <w:rsid w:val="00657120"/>
    <w:rsid w:val="00657DC4"/>
    <w:rsid w:val="00661123"/>
    <w:rsid w:val="006614A7"/>
    <w:rsid w:val="0066155F"/>
    <w:rsid w:val="00661F9F"/>
    <w:rsid w:val="0066209A"/>
    <w:rsid w:val="00663AA1"/>
    <w:rsid w:val="00663E5E"/>
    <w:rsid w:val="00665AC0"/>
    <w:rsid w:val="00666B84"/>
    <w:rsid w:val="00667299"/>
    <w:rsid w:val="0066768B"/>
    <w:rsid w:val="00670C56"/>
    <w:rsid w:val="006715AB"/>
    <w:rsid w:val="00671F5B"/>
    <w:rsid w:val="00672077"/>
    <w:rsid w:val="00672CBB"/>
    <w:rsid w:val="00672D8A"/>
    <w:rsid w:val="0067307E"/>
    <w:rsid w:val="0067372D"/>
    <w:rsid w:val="00674DC3"/>
    <w:rsid w:val="00675374"/>
    <w:rsid w:val="006824CA"/>
    <w:rsid w:val="00682E2D"/>
    <w:rsid w:val="0068309F"/>
    <w:rsid w:val="00683C70"/>
    <w:rsid w:val="00683E74"/>
    <w:rsid w:val="00684563"/>
    <w:rsid w:val="00684E5E"/>
    <w:rsid w:val="00686BE2"/>
    <w:rsid w:val="00686F05"/>
    <w:rsid w:val="006874D7"/>
    <w:rsid w:val="00687C61"/>
    <w:rsid w:val="00690874"/>
    <w:rsid w:val="00691A3F"/>
    <w:rsid w:val="00692829"/>
    <w:rsid w:val="00695C84"/>
    <w:rsid w:val="00695C8C"/>
    <w:rsid w:val="00696514"/>
    <w:rsid w:val="0069725A"/>
    <w:rsid w:val="00697602"/>
    <w:rsid w:val="00697EE5"/>
    <w:rsid w:val="006A0AC7"/>
    <w:rsid w:val="006A1DC3"/>
    <w:rsid w:val="006A232D"/>
    <w:rsid w:val="006A3371"/>
    <w:rsid w:val="006A3580"/>
    <w:rsid w:val="006A36D7"/>
    <w:rsid w:val="006A3CBB"/>
    <w:rsid w:val="006A4421"/>
    <w:rsid w:val="006A4656"/>
    <w:rsid w:val="006A4B93"/>
    <w:rsid w:val="006A67A4"/>
    <w:rsid w:val="006B0C4B"/>
    <w:rsid w:val="006B3B3C"/>
    <w:rsid w:val="006B4AA4"/>
    <w:rsid w:val="006B4DEF"/>
    <w:rsid w:val="006B4EB6"/>
    <w:rsid w:val="006B5138"/>
    <w:rsid w:val="006B550E"/>
    <w:rsid w:val="006B5ECA"/>
    <w:rsid w:val="006C01BA"/>
    <w:rsid w:val="006C40B5"/>
    <w:rsid w:val="006C40CE"/>
    <w:rsid w:val="006C4B3C"/>
    <w:rsid w:val="006C528D"/>
    <w:rsid w:val="006C5FDD"/>
    <w:rsid w:val="006C63CC"/>
    <w:rsid w:val="006C6F61"/>
    <w:rsid w:val="006C7C21"/>
    <w:rsid w:val="006D0521"/>
    <w:rsid w:val="006D1CAF"/>
    <w:rsid w:val="006D4F5F"/>
    <w:rsid w:val="006D7D7B"/>
    <w:rsid w:val="006E1965"/>
    <w:rsid w:val="006E1C59"/>
    <w:rsid w:val="006E26D8"/>
    <w:rsid w:val="006E4DF1"/>
    <w:rsid w:val="006E556F"/>
    <w:rsid w:val="006E5CF3"/>
    <w:rsid w:val="006E7685"/>
    <w:rsid w:val="006E7692"/>
    <w:rsid w:val="006E7DF2"/>
    <w:rsid w:val="006F0FD5"/>
    <w:rsid w:val="006F19E9"/>
    <w:rsid w:val="006F21CE"/>
    <w:rsid w:val="006F2360"/>
    <w:rsid w:val="006F2E4B"/>
    <w:rsid w:val="006F34C7"/>
    <w:rsid w:val="006F5747"/>
    <w:rsid w:val="006F6149"/>
    <w:rsid w:val="006F6830"/>
    <w:rsid w:val="006F6AFC"/>
    <w:rsid w:val="007000AB"/>
    <w:rsid w:val="007001F8"/>
    <w:rsid w:val="00700215"/>
    <w:rsid w:val="0070055F"/>
    <w:rsid w:val="0070202D"/>
    <w:rsid w:val="00703357"/>
    <w:rsid w:val="00703BBD"/>
    <w:rsid w:val="007043D6"/>
    <w:rsid w:val="00705140"/>
    <w:rsid w:val="00705E8C"/>
    <w:rsid w:val="00705F93"/>
    <w:rsid w:val="00706ABF"/>
    <w:rsid w:val="00706CCA"/>
    <w:rsid w:val="00707330"/>
    <w:rsid w:val="007078EB"/>
    <w:rsid w:val="007108FB"/>
    <w:rsid w:val="00711DE8"/>
    <w:rsid w:val="00711FA9"/>
    <w:rsid w:val="007127AA"/>
    <w:rsid w:val="00712AB1"/>
    <w:rsid w:val="00712C24"/>
    <w:rsid w:val="007147D1"/>
    <w:rsid w:val="00715904"/>
    <w:rsid w:val="00716B28"/>
    <w:rsid w:val="00717720"/>
    <w:rsid w:val="00717F7C"/>
    <w:rsid w:val="00720B07"/>
    <w:rsid w:val="00722E6B"/>
    <w:rsid w:val="00723618"/>
    <w:rsid w:val="0072434A"/>
    <w:rsid w:val="007244DD"/>
    <w:rsid w:val="00725110"/>
    <w:rsid w:val="00726A56"/>
    <w:rsid w:val="00726C18"/>
    <w:rsid w:val="00730152"/>
    <w:rsid w:val="00732013"/>
    <w:rsid w:val="00732865"/>
    <w:rsid w:val="00732F18"/>
    <w:rsid w:val="00733BBC"/>
    <w:rsid w:val="007348C8"/>
    <w:rsid w:val="00734BF7"/>
    <w:rsid w:val="0073500F"/>
    <w:rsid w:val="007355AB"/>
    <w:rsid w:val="007363D3"/>
    <w:rsid w:val="00736DD8"/>
    <w:rsid w:val="00737E52"/>
    <w:rsid w:val="00741F27"/>
    <w:rsid w:val="00742A73"/>
    <w:rsid w:val="0074348A"/>
    <w:rsid w:val="00744D83"/>
    <w:rsid w:val="0074687F"/>
    <w:rsid w:val="007475B3"/>
    <w:rsid w:val="00750364"/>
    <w:rsid w:val="0075078A"/>
    <w:rsid w:val="0075165E"/>
    <w:rsid w:val="00751AC6"/>
    <w:rsid w:val="00752393"/>
    <w:rsid w:val="007529EC"/>
    <w:rsid w:val="00753BB2"/>
    <w:rsid w:val="00753CEE"/>
    <w:rsid w:val="00753DA8"/>
    <w:rsid w:val="00754E7C"/>
    <w:rsid w:val="00755717"/>
    <w:rsid w:val="0075581C"/>
    <w:rsid w:val="00755BC9"/>
    <w:rsid w:val="00756C62"/>
    <w:rsid w:val="00756CAB"/>
    <w:rsid w:val="0075746C"/>
    <w:rsid w:val="00757F80"/>
    <w:rsid w:val="0076147B"/>
    <w:rsid w:val="00761610"/>
    <w:rsid w:val="00761B84"/>
    <w:rsid w:val="007625D5"/>
    <w:rsid w:val="00764CD3"/>
    <w:rsid w:val="00765910"/>
    <w:rsid w:val="00765A50"/>
    <w:rsid w:val="00765F27"/>
    <w:rsid w:val="007661D4"/>
    <w:rsid w:val="00766F6D"/>
    <w:rsid w:val="007732ED"/>
    <w:rsid w:val="00773CF7"/>
    <w:rsid w:val="00774A47"/>
    <w:rsid w:val="00774E40"/>
    <w:rsid w:val="007764A8"/>
    <w:rsid w:val="00776605"/>
    <w:rsid w:val="00780D70"/>
    <w:rsid w:val="0078116C"/>
    <w:rsid w:val="0078147B"/>
    <w:rsid w:val="00782B62"/>
    <w:rsid w:val="00783A04"/>
    <w:rsid w:val="00784B68"/>
    <w:rsid w:val="00785665"/>
    <w:rsid w:val="00785F4B"/>
    <w:rsid w:val="0078605D"/>
    <w:rsid w:val="0078651E"/>
    <w:rsid w:val="00787AF2"/>
    <w:rsid w:val="0079119F"/>
    <w:rsid w:val="0079191A"/>
    <w:rsid w:val="00791F80"/>
    <w:rsid w:val="007938CC"/>
    <w:rsid w:val="007960BA"/>
    <w:rsid w:val="00796809"/>
    <w:rsid w:val="0079685C"/>
    <w:rsid w:val="00796B20"/>
    <w:rsid w:val="00796BF5"/>
    <w:rsid w:val="00797592"/>
    <w:rsid w:val="007A044A"/>
    <w:rsid w:val="007A1150"/>
    <w:rsid w:val="007A1F4C"/>
    <w:rsid w:val="007A2809"/>
    <w:rsid w:val="007A38A6"/>
    <w:rsid w:val="007A5B00"/>
    <w:rsid w:val="007A6F5A"/>
    <w:rsid w:val="007A708B"/>
    <w:rsid w:val="007A76F6"/>
    <w:rsid w:val="007B03CB"/>
    <w:rsid w:val="007B4979"/>
    <w:rsid w:val="007B4CB2"/>
    <w:rsid w:val="007B507E"/>
    <w:rsid w:val="007B5735"/>
    <w:rsid w:val="007B57FE"/>
    <w:rsid w:val="007B662E"/>
    <w:rsid w:val="007B6857"/>
    <w:rsid w:val="007B6D91"/>
    <w:rsid w:val="007B7EF9"/>
    <w:rsid w:val="007C0C6B"/>
    <w:rsid w:val="007C19C6"/>
    <w:rsid w:val="007C376B"/>
    <w:rsid w:val="007C3B21"/>
    <w:rsid w:val="007C453F"/>
    <w:rsid w:val="007C4DCA"/>
    <w:rsid w:val="007C4FDA"/>
    <w:rsid w:val="007C56C9"/>
    <w:rsid w:val="007C5F02"/>
    <w:rsid w:val="007C60A1"/>
    <w:rsid w:val="007C6BB2"/>
    <w:rsid w:val="007C6DFF"/>
    <w:rsid w:val="007C734E"/>
    <w:rsid w:val="007C7F63"/>
    <w:rsid w:val="007D0C1C"/>
    <w:rsid w:val="007D0E7D"/>
    <w:rsid w:val="007D327B"/>
    <w:rsid w:val="007D3CEC"/>
    <w:rsid w:val="007D4355"/>
    <w:rsid w:val="007D4A24"/>
    <w:rsid w:val="007D4CA4"/>
    <w:rsid w:val="007D58F3"/>
    <w:rsid w:val="007D5920"/>
    <w:rsid w:val="007D762B"/>
    <w:rsid w:val="007D7928"/>
    <w:rsid w:val="007E181D"/>
    <w:rsid w:val="007E20E8"/>
    <w:rsid w:val="007E2112"/>
    <w:rsid w:val="007E2265"/>
    <w:rsid w:val="007E3DB3"/>
    <w:rsid w:val="007E5189"/>
    <w:rsid w:val="007E63D0"/>
    <w:rsid w:val="007F052A"/>
    <w:rsid w:val="007F0F7F"/>
    <w:rsid w:val="007F1000"/>
    <w:rsid w:val="007F1D61"/>
    <w:rsid w:val="007F244C"/>
    <w:rsid w:val="007F3170"/>
    <w:rsid w:val="007F40DB"/>
    <w:rsid w:val="007F45BA"/>
    <w:rsid w:val="007F49CC"/>
    <w:rsid w:val="007F5007"/>
    <w:rsid w:val="007F6AFF"/>
    <w:rsid w:val="007F7006"/>
    <w:rsid w:val="007F7114"/>
    <w:rsid w:val="007F76DA"/>
    <w:rsid w:val="00800EE0"/>
    <w:rsid w:val="0080339B"/>
    <w:rsid w:val="0080489F"/>
    <w:rsid w:val="0080575B"/>
    <w:rsid w:val="00805ED0"/>
    <w:rsid w:val="00805FB0"/>
    <w:rsid w:val="00806824"/>
    <w:rsid w:val="00806CDE"/>
    <w:rsid w:val="00807A97"/>
    <w:rsid w:val="0081013C"/>
    <w:rsid w:val="00810F8D"/>
    <w:rsid w:val="00811607"/>
    <w:rsid w:val="00811C7D"/>
    <w:rsid w:val="00815435"/>
    <w:rsid w:val="00815600"/>
    <w:rsid w:val="00816AE7"/>
    <w:rsid w:val="00817680"/>
    <w:rsid w:val="008179CF"/>
    <w:rsid w:val="00822515"/>
    <w:rsid w:val="00822560"/>
    <w:rsid w:val="00822DB9"/>
    <w:rsid w:val="00824556"/>
    <w:rsid w:val="008246F2"/>
    <w:rsid w:val="00824B97"/>
    <w:rsid w:val="00824FDD"/>
    <w:rsid w:val="008251B8"/>
    <w:rsid w:val="0082667A"/>
    <w:rsid w:val="00826E43"/>
    <w:rsid w:val="008276B0"/>
    <w:rsid w:val="00827A2B"/>
    <w:rsid w:val="00827CEE"/>
    <w:rsid w:val="00830833"/>
    <w:rsid w:val="00830E70"/>
    <w:rsid w:val="00831209"/>
    <w:rsid w:val="0083141C"/>
    <w:rsid w:val="00833364"/>
    <w:rsid w:val="008343EE"/>
    <w:rsid w:val="008350FE"/>
    <w:rsid w:val="00835DB4"/>
    <w:rsid w:val="00836CE7"/>
    <w:rsid w:val="00836D2F"/>
    <w:rsid w:val="008406C4"/>
    <w:rsid w:val="00840F22"/>
    <w:rsid w:val="0084253C"/>
    <w:rsid w:val="0084291D"/>
    <w:rsid w:val="00842E20"/>
    <w:rsid w:val="00843D0C"/>
    <w:rsid w:val="008444A8"/>
    <w:rsid w:val="00844CBD"/>
    <w:rsid w:val="0084510C"/>
    <w:rsid w:val="008460C9"/>
    <w:rsid w:val="00846AA6"/>
    <w:rsid w:val="0084727F"/>
    <w:rsid w:val="00847FFA"/>
    <w:rsid w:val="00850347"/>
    <w:rsid w:val="00850683"/>
    <w:rsid w:val="00850E2A"/>
    <w:rsid w:val="00851604"/>
    <w:rsid w:val="00852651"/>
    <w:rsid w:val="00852ACD"/>
    <w:rsid w:val="008530CF"/>
    <w:rsid w:val="00854E0F"/>
    <w:rsid w:val="00855992"/>
    <w:rsid w:val="008563DC"/>
    <w:rsid w:val="00857A07"/>
    <w:rsid w:val="00857BA7"/>
    <w:rsid w:val="00857CED"/>
    <w:rsid w:val="008615F1"/>
    <w:rsid w:val="0086193F"/>
    <w:rsid w:val="00861998"/>
    <w:rsid w:val="008623B9"/>
    <w:rsid w:val="00862C5A"/>
    <w:rsid w:val="00862D88"/>
    <w:rsid w:val="00863841"/>
    <w:rsid w:val="008649A1"/>
    <w:rsid w:val="00865B09"/>
    <w:rsid w:val="00866ED7"/>
    <w:rsid w:val="00871735"/>
    <w:rsid w:val="008724AA"/>
    <w:rsid w:val="00873A7B"/>
    <w:rsid w:val="00873BEF"/>
    <w:rsid w:val="00873E9D"/>
    <w:rsid w:val="008742E6"/>
    <w:rsid w:val="008747E4"/>
    <w:rsid w:val="008752A2"/>
    <w:rsid w:val="00876F50"/>
    <w:rsid w:val="008770E7"/>
    <w:rsid w:val="008810AA"/>
    <w:rsid w:val="00881899"/>
    <w:rsid w:val="00883C0D"/>
    <w:rsid w:val="00885BB5"/>
    <w:rsid w:val="0088737D"/>
    <w:rsid w:val="00887DEC"/>
    <w:rsid w:val="008909B8"/>
    <w:rsid w:val="00890DA5"/>
    <w:rsid w:val="00893517"/>
    <w:rsid w:val="008939EC"/>
    <w:rsid w:val="00893D2F"/>
    <w:rsid w:val="008A01A5"/>
    <w:rsid w:val="008A04A2"/>
    <w:rsid w:val="008A097E"/>
    <w:rsid w:val="008A1834"/>
    <w:rsid w:val="008A4F10"/>
    <w:rsid w:val="008A6B95"/>
    <w:rsid w:val="008A7E9A"/>
    <w:rsid w:val="008B0828"/>
    <w:rsid w:val="008B178A"/>
    <w:rsid w:val="008B1CAE"/>
    <w:rsid w:val="008B3160"/>
    <w:rsid w:val="008B3749"/>
    <w:rsid w:val="008B3E94"/>
    <w:rsid w:val="008B5D45"/>
    <w:rsid w:val="008B61D5"/>
    <w:rsid w:val="008B73E5"/>
    <w:rsid w:val="008C02B7"/>
    <w:rsid w:val="008C1017"/>
    <w:rsid w:val="008C443F"/>
    <w:rsid w:val="008C4F3A"/>
    <w:rsid w:val="008C5369"/>
    <w:rsid w:val="008C5378"/>
    <w:rsid w:val="008C6670"/>
    <w:rsid w:val="008D042D"/>
    <w:rsid w:val="008D077E"/>
    <w:rsid w:val="008D4279"/>
    <w:rsid w:val="008D5182"/>
    <w:rsid w:val="008D5BF6"/>
    <w:rsid w:val="008D60ED"/>
    <w:rsid w:val="008D62D5"/>
    <w:rsid w:val="008D6BDE"/>
    <w:rsid w:val="008E0702"/>
    <w:rsid w:val="008E23DE"/>
    <w:rsid w:val="008E2546"/>
    <w:rsid w:val="008E314D"/>
    <w:rsid w:val="008E377B"/>
    <w:rsid w:val="008E3801"/>
    <w:rsid w:val="008E3F39"/>
    <w:rsid w:val="008E4522"/>
    <w:rsid w:val="008E472F"/>
    <w:rsid w:val="008E4E26"/>
    <w:rsid w:val="008E5A33"/>
    <w:rsid w:val="008E6177"/>
    <w:rsid w:val="008E7CB7"/>
    <w:rsid w:val="008F0323"/>
    <w:rsid w:val="008F1BEA"/>
    <w:rsid w:val="008F290C"/>
    <w:rsid w:val="008F3059"/>
    <w:rsid w:val="008F3BBF"/>
    <w:rsid w:val="008F3CCE"/>
    <w:rsid w:val="008F44A1"/>
    <w:rsid w:val="008F4F31"/>
    <w:rsid w:val="008F621C"/>
    <w:rsid w:val="008F64E5"/>
    <w:rsid w:val="008F6848"/>
    <w:rsid w:val="008F6982"/>
    <w:rsid w:val="008F6DBA"/>
    <w:rsid w:val="008F6DBE"/>
    <w:rsid w:val="0090086D"/>
    <w:rsid w:val="009013A0"/>
    <w:rsid w:val="00904174"/>
    <w:rsid w:val="009045BC"/>
    <w:rsid w:val="00904883"/>
    <w:rsid w:val="00904BC8"/>
    <w:rsid w:val="00905FB9"/>
    <w:rsid w:val="0090709C"/>
    <w:rsid w:val="009072A3"/>
    <w:rsid w:val="00907D30"/>
    <w:rsid w:val="00912AD5"/>
    <w:rsid w:val="00912C1D"/>
    <w:rsid w:val="009130A3"/>
    <w:rsid w:val="009135A0"/>
    <w:rsid w:val="00913FC3"/>
    <w:rsid w:val="009142FE"/>
    <w:rsid w:val="009147B7"/>
    <w:rsid w:val="009153C1"/>
    <w:rsid w:val="00915486"/>
    <w:rsid w:val="00915856"/>
    <w:rsid w:val="00915C29"/>
    <w:rsid w:val="009161C2"/>
    <w:rsid w:val="00916264"/>
    <w:rsid w:val="009175CC"/>
    <w:rsid w:val="00920577"/>
    <w:rsid w:val="00921DD3"/>
    <w:rsid w:val="009220CB"/>
    <w:rsid w:val="00923023"/>
    <w:rsid w:val="009230D7"/>
    <w:rsid w:val="0092390B"/>
    <w:rsid w:val="00924C99"/>
    <w:rsid w:val="0092502E"/>
    <w:rsid w:val="0092507B"/>
    <w:rsid w:val="00925B9E"/>
    <w:rsid w:val="00926B1A"/>
    <w:rsid w:val="00926EB8"/>
    <w:rsid w:val="009273FF"/>
    <w:rsid w:val="00933B8E"/>
    <w:rsid w:val="00935E3E"/>
    <w:rsid w:val="009368C9"/>
    <w:rsid w:val="0093726E"/>
    <w:rsid w:val="00937696"/>
    <w:rsid w:val="00937E5E"/>
    <w:rsid w:val="00940E7D"/>
    <w:rsid w:val="009417A5"/>
    <w:rsid w:val="0094193E"/>
    <w:rsid w:val="0094279A"/>
    <w:rsid w:val="00942C1D"/>
    <w:rsid w:val="009454C0"/>
    <w:rsid w:val="009509B9"/>
    <w:rsid w:val="009515D5"/>
    <w:rsid w:val="00952CB8"/>
    <w:rsid w:val="00956C03"/>
    <w:rsid w:val="0095760A"/>
    <w:rsid w:val="009608B7"/>
    <w:rsid w:val="00962303"/>
    <w:rsid w:val="0096244C"/>
    <w:rsid w:val="00964B08"/>
    <w:rsid w:val="00964FFA"/>
    <w:rsid w:val="00965536"/>
    <w:rsid w:val="00967F7E"/>
    <w:rsid w:val="00971212"/>
    <w:rsid w:val="00971B28"/>
    <w:rsid w:val="009720F6"/>
    <w:rsid w:val="00974812"/>
    <w:rsid w:val="0097548F"/>
    <w:rsid w:val="00976A48"/>
    <w:rsid w:val="00976F95"/>
    <w:rsid w:val="00977326"/>
    <w:rsid w:val="00983DE8"/>
    <w:rsid w:val="00984845"/>
    <w:rsid w:val="0098527C"/>
    <w:rsid w:val="009866BF"/>
    <w:rsid w:val="00987187"/>
    <w:rsid w:val="0099116C"/>
    <w:rsid w:val="009913D6"/>
    <w:rsid w:val="00992571"/>
    <w:rsid w:val="00992B33"/>
    <w:rsid w:val="00993CF3"/>
    <w:rsid w:val="00994157"/>
    <w:rsid w:val="00994C17"/>
    <w:rsid w:val="009959F6"/>
    <w:rsid w:val="00997CD7"/>
    <w:rsid w:val="009A0300"/>
    <w:rsid w:val="009A05B3"/>
    <w:rsid w:val="009A11C4"/>
    <w:rsid w:val="009A1AA5"/>
    <w:rsid w:val="009A2757"/>
    <w:rsid w:val="009A398F"/>
    <w:rsid w:val="009A4948"/>
    <w:rsid w:val="009A5E12"/>
    <w:rsid w:val="009A6CF8"/>
    <w:rsid w:val="009A73C3"/>
    <w:rsid w:val="009B1DA8"/>
    <w:rsid w:val="009B21FD"/>
    <w:rsid w:val="009B294D"/>
    <w:rsid w:val="009B2BF2"/>
    <w:rsid w:val="009B3179"/>
    <w:rsid w:val="009B319A"/>
    <w:rsid w:val="009B3385"/>
    <w:rsid w:val="009B4676"/>
    <w:rsid w:val="009B46C3"/>
    <w:rsid w:val="009B4AC0"/>
    <w:rsid w:val="009B4ECE"/>
    <w:rsid w:val="009B5C4B"/>
    <w:rsid w:val="009B6D0B"/>
    <w:rsid w:val="009B7678"/>
    <w:rsid w:val="009C0853"/>
    <w:rsid w:val="009C191C"/>
    <w:rsid w:val="009C2A22"/>
    <w:rsid w:val="009C610D"/>
    <w:rsid w:val="009C7A2F"/>
    <w:rsid w:val="009C7B96"/>
    <w:rsid w:val="009D01F3"/>
    <w:rsid w:val="009D1136"/>
    <w:rsid w:val="009D2342"/>
    <w:rsid w:val="009D56CD"/>
    <w:rsid w:val="009D6D56"/>
    <w:rsid w:val="009D72C0"/>
    <w:rsid w:val="009E021E"/>
    <w:rsid w:val="009E03A5"/>
    <w:rsid w:val="009E1C3D"/>
    <w:rsid w:val="009E1EE7"/>
    <w:rsid w:val="009E244F"/>
    <w:rsid w:val="009E2BDA"/>
    <w:rsid w:val="009E45CF"/>
    <w:rsid w:val="009E5A01"/>
    <w:rsid w:val="009E68F7"/>
    <w:rsid w:val="009E7287"/>
    <w:rsid w:val="009E7411"/>
    <w:rsid w:val="009E78F5"/>
    <w:rsid w:val="009F0678"/>
    <w:rsid w:val="009F108C"/>
    <w:rsid w:val="009F2812"/>
    <w:rsid w:val="009F2850"/>
    <w:rsid w:val="009F2CE3"/>
    <w:rsid w:val="009F3AC6"/>
    <w:rsid w:val="009F4078"/>
    <w:rsid w:val="009F54EF"/>
    <w:rsid w:val="009F692D"/>
    <w:rsid w:val="009F7038"/>
    <w:rsid w:val="009F7C41"/>
    <w:rsid w:val="00A00413"/>
    <w:rsid w:val="00A00DD2"/>
    <w:rsid w:val="00A02C0B"/>
    <w:rsid w:val="00A033C0"/>
    <w:rsid w:val="00A03958"/>
    <w:rsid w:val="00A04411"/>
    <w:rsid w:val="00A04B5C"/>
    <w:rsid w:val="00A05C09"/>
    <w:rsid w:val="00A07E61"/>
    <w:rsid w:val="00A10FAB"/>
    <w:rsid w:val="00A121C2"/>
    <w:rsid w:val="00A14023"/>
    <w:rsid w:val="00A15DC4"/>
    <w:rsid w:val="00A166C1"/>
    <w:rsid w:val="00A1688C"/>
    <w:rsid w:val="00A169C4"/>
    <w:rsid w:val="00A16A98"/>
    <w:rsid w:val="00A16D51"/>
    <w:rsid w:val="00A176F7"/>
    <w:rsid w:val="00A21A45"/>
    <w:rsid w:val="00A22386"/>
    <w:rsid w:val="00A22764"/>
    <w:rsid w:val="00A23CAA"/>
    <w:rsid w:val="00A24C74"/>
    <w:rsid w:val="00A24F21"/>
    <w:rsid w:val="00A252E0"/>
    <w:rsid w:val="00A2533E"/>
    <w:rsid w:val="00A2543E"/>
    <w:rsid w:val="00A25A0E"/>
    <w:rsid w:val="00A26870"/>
    <w:rsid w:val="00A26D49"/>
    <w:rsid w:val="00A277E8"/>
    <w:rsid w:val="00A301E9"/>
    <w:rsid w:val="00A306C7"/>
    <w:rsid w:val="00A30F2C"/>
    <w:rsid w:val="00A31D41"/>
    <w:rsid w:val="00A32A8B"/>
    <w:rsid w:val="00A32B90"/>
    <w:rsid w:val="00A3534A"/>
    <w:rsid w:val="00A35991"/>
    <w:rsid w:val="00A370C4"/>
    <w:rsid w:val="00A379B6"/>
    <w:rsid w:val="00A40245"/>
    <w:rsid w:val="00A4047F"/>
    <w:rsid w:val="00A404D7"/>
    <w:rsid w:val="00A4080B"/>
    <w:rsid w:val="00A41246"/>
    <w:rsid w:val="00A42514"/>
    <w:rsid w:val="00A42678"/>
    <w:rsid w:val="00A42DF4"/>
    <w:rsid w:val="00A4309A"/>
    <w:rsid w:val="00A44E01"/>
    <w:rsid w:val="00A47D41"/>
    <w:rsid w:val="00A51551"/>
    <w:rsid w:val="00A5252A"/>
    <w:rsid w:val="00A53CFF"/>
    <w:rsid w:val="00A544C4"/>
    <w:rsid w:val="00A54F5C"/>
    <w:rsid w:val="00A555CB"/>
    <w:rsid w:val="00A55671"/>
    <w:rsid w:val="00A56658"/>
    <w:rsid w:val="00A575AF"/>
    <w:rsid w:val="00A5793A"/>
    <w:rsid w:val="00A610E7"/>
    <w:rsid w:val="00A61A2F"/>
    <w:rsid w:val="00A636CE"/>
    <w:rsid w:val="00A63AFE"/>
    <w:rsid w:val="00A641CE"/>
    <w:rsid w:val="00A64DC4"/>
    <w:rsid w:val="00A67150"/>
    <w:rsid w:val="00A67663"/>
    <w:rsid w:val="00A70771"/>
    <w:rsid w:val="00A71359"/>
    <w:rsid w:val="00A716F0"/>
    <w:rsid w:val="00A72E48"/>
    <w:rsid w:val="00A7416B"/>
    <w:rsid w:val="00A7511A"/>
    <w:rsid w:val="00A7516D"/>
    <w:rsid w:val="00A769C1"/>
    <w:rsid w:val="00A7749B"/>
    <w:rsid w:val="00A80AB0"/>
    <w:rsid w:val="00A83344"/>
    <w:rsid w:val="00A848C2"/>
    <w:rsid w:val="00A84B35"/>
    <w:rsid w:val="00A85451"/>
    <w:rsid w:val="00A8585B"/>
    <w:rsid w:val="00A85EF1"/>
    <w:rsid w:val="00A865F4"/>
    <w:rsid w:val="00A86B7A"/>
    <w:rsid w:val="00A86D85"/>
    <w:rsid w:val="00A877C9"/>
    <w:rsid w:val="00A90374"/>
    <w:rsid w:val="00A91C6F"/>
    <w:rsid w:val="00A91EAA"/>
    <w:rsid w:val="00A92735"/>
    <w:rsid w:val="00A9288C"/>
    <w:rsid w:val="00A93EA5"/>
    <w:rsid w:val="00A94E26"/>
    <w:rsid w:val="00A95E25"/>
    <w:rsid w:val="00A96DAF"/>
    <w:rsid w:val="00A9766D"/>
    <w:rsid w:val="00AA15CC"/>
    <w:rsid w:val="00AA2979"/>
    <w:rsid w:val="00AA2B6A"/>
    <w:rsid w:val="00AA3723"/>
    <w:rsid w:val="00AA5E3F"/>
    <w:rsid w:val="00AA71A2"/>
    <w:rsid w:val="00AB1AD8"/>
    <w:rsid w:val="00AB2434"/>
    <w:rsid w:val="00AB2B16"/>
    <w:rsid w:val="00AB36EA"/>
    <w:rsid w:val="00AB4497"/>
    <w:rsid w:val="00AB4C8A"/>
    <w:rsid w:val="00AB7E16"/>
    <w:rsid w:val="00AC00E6"/>
    <w:rsid w:val="00AC0745"/>
    <w:rsid w:val="00AC22F8"/>
    <w:rsid w:val="00AC4227"/>
    <w:rsid w:val="00AC52F2"/>
    <w:rsid w:val="00AC55A2"/>
    <w:rsid w:val="00AC6245"/>
    <w:rsid w:val="00AC6B10"/>
    <w:rsid w:val="00AC7250"/>
    <w:rsid w:val="00AD0730"/>
    <w:rsid w:val="00AD1C7F"/>
    <w:rsid w:val="00AD24FD"/>
    <w:rsid w:val="00AD2967"/>
    <w:rsid w:val="00AD2A00"/>
    <w:rsid w:val="00AD358B"/>
    <w:rsid w:val="00AD3BEA"/>
    <w:rsid w:val="00AD3E19"/>
    <w:rsid w:val="00AD449D"/>
    <w:rsid w:val="00AD5E31"/>
    <w:rsid w:val="00AD7D0E"/>
    <w:rsid w:val="00AE2F72"/>
    <w:rsid w:val="00AE30EB"/>
    <w:rsid w:val="00AE3C8D"/>
    <w:rsid w:val="00AE490C"/>
    <w:rsid w:val="00AE4D7B"/>
    <w:rsid w:val="00AE52CD"/>
    <w:rsid w:val="00AE6EA2"/>
    <w:rsid w:val="00AE716D"/>
    <w:rsid w:val="00AE74F0"/>
    <w:rsid w:val="00AE795F"/>
    <w:rsid w:val="00AF0544"/>
    <w:rsid w:val="00AF0893"/>
    <w:rsid w:val="00AF12F7"/>
    <w:rsid w:val="00AF175C"/>
    <w:rsid w:val="00AF3001"/>
    <w:rsid w:val="00AF315D"/>
    <w:rsid w:val="00AF31FA"/>
    <w:rsid w:val="00AF4C6B"/>
    <w:rsid w:val="00AF58A9"/>
    <w:rsid w:val="00AF5A5E"/>
    <w:rsid w:val="00AF5AEB"/>
    <w:rsid w:val="00AF6497"/>
    <w:rsid w:val="00AF6EBE"/>
    <w:rsid w:val="00AF7FB2"/>
    <w:rsid w:val="00B00A36"/>
    <w:rsid w:val="00B00CC1"/>
    <w:rsid w:val="00B018CF"/>
    <w:rsid w:val="00B04800"/>
    <w:rsid w:val="00B04BF0"/>
    <w:rsid w:val="00B05F37"/>
    <w:rsid w:val="00B071DD"/>
    <w:rsid w:val="00B0746A"/>
    <w:rsid w:val="00B1075E"/>
    <w:rsid w:val="00B10F30"/>
    <w:rsid w:val="00B116BB"/>
    <w:rsid w:val="00B11A98"/>
    <w:rsid w:val="00B1293C"/>
    <w:rsid w:val="00B12FA8"/>
    <w:rsid w:val="00B148A1"/>
    <w:rsid w:val="00B14E79"/>
    <w:rsid w:val="00B15C3F"/>
    <w:rsid w:val="00B165F2"/>
    <w:rsid w:val="00B17AA8"/>
    <w:rsid w:val="00B20795"/>
    <w:rsid w:val="00B21914"/>
    <w:rsid w:val="00B243C9"/>
    <w:rsid w:val="00B24D5F"/>
    <w:rsid w:val="00B2564E"/>
    <w:rsid w:val="00B26417"/>
    <w:rsid w:val="00B26B09"/>
    <w:rsid w:val="00B27A2D"/>
    <w:rsid w:val="00B27D17"/>
    <w:rsid w:val="00B30451"/>
    <w:rsid w:val="00B306BC"/>
    <w:rsid w:val="00B309BF"/>
    <w:rsid w:val="00B30FA5"/>
    <w:rsid w:val="00B326F1"/>
    <w:rsid w:val="00B337E5"/>
    <w:rsid w:val="00B339F7"/>
    <w:rsid w:val="00B33A80"/>
    <w:rsid w:val="00B33F8C"/>
    <w:rsid w:val="00B34D65"/>
    <w:rsid w:val="00B34F0A"/>
    <w:rsid w:val="00B352A2"/>
    <w:rsid w:val="00B353FE"/>
    <w:rsid w:val="00B358C6"/>
    <w:rsid w:val="00B35B47"/>
    <w:rsid w:val="00B36938"/>
    <w:rsid w:val="00B373FD"/>
    <w:rsid w:val="00B4125E"/>
    <w:rsid w:val="00B41AB1"/>
    <w:rsid w:val="00B41B8A"/>
    <w:rsid w:val="00B42C90"/>
    <w:rsid w:val="00B43227"/>
    <w:rsid w:val="00B439E6"/>
    <w:rsid w:val="00B46D8D"/>
    <w:rsid w:val="00B46E6A"/>
    <w:rsid w:val="00B5068B"/>
    <w:rsid w:val="00B50F00"/>
    <w:rsid w:val="00B517E1"/>
    <w:rsid w:val="00B51900"/>
    <w:rsid w:val="00B51C9C"/>
    <w:rsid w:val="00B5327F"/>
    <w:rsid w:val="00B540D5"/>
    <w:rsid w:val="00B546DE"/>
    <w:rsid w:val="00B55590"/>
    <w:rsid w:val="00B557E8"/>
    <w:rsid w:val="00B57A04"/>
    <w:rsid w:val="00B612EB"/>
    <w:rsid w:val="00B6144C"/>
    <w:rsid w:val="00B6162A"/>
    <w:rsid w:val="00B61F55"/>
    <w:rsid w:val="00B64414"/>
    <w:rsid w:val="00B645CA"/>
    <w:rsid w:val="00B64AB4"/>
    <w:rsid w:val="00B64F12"/>
    <w:rsid w:val="00B6585C"/>
    <w:rsid w:val="00B65A99"/>
    <w:rsid w:val="00B663FC"/>
    <w:rsid w:val="00B66497"/>
    <w:rsid w:val="00B67649"/>
    <w:rsid w:val="00B7022B"/>
    <w:rsid w:val="00B70322"/>
    <w:rsid w:val="00B70DC1"/>
    <w:rsid w:val="00B71A0F"/>
    <w:rsid w:val="00B728D6"/>
    <w:rsid w:val="00B735B0"/>
    <w:rsid w:val="00B745A2"/>
    <w:rsid w:val="00B74A1F"/>
    <w:rsid w:val="00B74BBC"/>
    <w:rsid w:val="00B75131"/>
    <w:rsid w:val="00B75E7C"/>
    <w:rsid w:val="00B75EF3"/>
    <w:rsid w:val="00B75FF4"/>
    <w:rsid w:val="00B801BD"/>
    <w:rsid w:val="00B802F3"/>
    <w:rsid w:val="00B82399"/>
    <w:rsid w:val="00B823C3"/>
    <w:rsid w:val="00B8269D"/>
    <w:rsid w:val="00B82B5B"/>
    <w:rsid w:val="00B83507"/>
    <w:rsid w:val="00B8395C"/>
    <w:rsid w:val="00B8477C"/>
    <w:rsid w:val="00B847E6"/>
    <w:rsid w:val="00B855FF"/>
    <w:rsid w:val="00B85EFB"/>
    <w:rsid w:val="00B85FA2"/>
    <w:rsid w:val="00B8642C"/>
    <w:rsid w:val="00B90274"/>
    <w:rsid w:val="00B9082B"/>
    <w:rsid w:val="00B916E4"/>
    <w:rsid w:val="00B91849"/>
    <w:rsid w:val="00B92187"/>
    <w:rsid w:val="00B94D85"/>
    <w:rsid w:val="00B97142"/>
    <w:rsid w:val="00BA07E8"/>
    <w:rsid w:val="00BA23C2"/>
    <w:rsid w:val="00BA3778"/>
    <w:rsid w:val="00BA3D14"/>
    <w:rsid w:val="00BA3E35"/>
    <w:rsid w:val="00BA4BD7"/>
    <w:rsid w:val="00BA57C5"/>
    <w:rsid w:val="00BA686E"/>
    <w:rsid w:val="00BA6D93"/>
    <w:rsid w:val="00BB0666"/>
    <w:rsid w:val="00BB0BF0"/>
    <w:rsid w:val="00BB1A9E"/>
    <w:rsid w:val="00BB2402"/>
    <w:rsid w:val="00BB26EA"/>
    <w:rsid w:val="00BB43B9"/>
    <w:rsid w:val="00BB44B1"/>
    <w:rsid w:val="00BC1F16"/>
    <w:rsid w:val="00BC2072"/>
    <w:rsid w:val="00BC34AE"/>
    <w:rsid w:val="00BC3958"/>
    <w:rsid w:val="00BC5C93"/>
    <w:rsid w:val="00BC5D97"/>
    <w:rsid w:val="00BC6AD4"/>
    <w:rsid w:val="00BC6EA1"/>
    <w:rsid w:val="00BC7091"/>
    <w:rsid w:val="00BC719F"/>
    <w:rsid w:val="00BD1B54"/>
    <w:rsid w:val="00BD1B6B"/>
    <w:rsid w:val="00BD1DE9"/>
    <w:rsid w:val="00BD1EC4"/>
    <w:rsid w:val="00BD2A7E"/>
    <w:rsid w:val="00BD38B3"/>
    <w:rsid w:val="00BD3A12"/>
    <w:rsid w:val="00BD5DAF"/>
    <w:rsid w:val="00BD66B9"/>
    <w:rsid w:val="00BD66C4"/>
    <w:rsid w:val="00BD6970"/>
    <w:rsid w:val="00BD6A7D"/>
    <w:rsid w:val="00BD7638"/>
    <w:rsid w:val="00BD76E2"/>
    <w:rsid w:val="00BD7EEA"/>
    <w:rsid w:val="00BE1698"/>
    <w:rsid w:val="00BE21A5"/>
    <w:rsid w:val="00BE3BE6"/>
    <w:rsid w:val="00BE4720"/>
    <w:rsid w:val="00BE568B"/>
    <w:rsid w:val="00BE6580"/>
    <w:rsid w:val="00BF1457"/>
    <w:rsid w:val="00BF1A54"/>
    <w:rsid w:val="00BF1B5C"/>
    <w:rsid w:val="00BF309C"/>
    <w:rsid w:val="00BF5638"/>
    <w:rsid w:val="00BF5860"/>
    <w:rsid w:val="00BF6515"/>
    <w:rsid w:val="00BF72F3"/>
    <w:rsid w:val="00BF7D1B"/>
    <w:rsid w:val="00BF7D23"/>
    <w:rsid w:val="00C00B72"/>
    <w:rsid w:val="00C01474"/>
    <w:rsid w:val="00C02EAD"/>
    <w:rsid w:val="00C056C9"/>
    <w:rsid w:val="00C0573D"/>
    <w:rsid w:val="00C06E14"/>
    <w:rsid w:val="00C075A8"/>
    <w:rsid w:val="00C0763F"/>
    <w:rsid w:val="00C10F41"/>
    <w:rsid w:val="00C11255"/>
    <w:rsid w:val="00C11F01"/>
    <w:rsid w:val="00C13376"/>
    <w:rsid w:val="00C13703"/>
    <w:rsid w:val="00C13C64"/>
    <w:rsid w:val="00C13D5A"/>
    <w:rsid w:val="00C13FEA"/>
    <w:rsid w:val="00C1542E"/>
    <w:rsid w:val="00C15666"/>
    <w:rsid w:val="00C159FF"/>
    <w:rsid w:val="00C15E38"/>
    <w:rsid w:val="00C16058"/>
    <w:rsid w:val="00C1718B"/>
    <w:rsid w:val="00C20F96"/>
    <w:rsid w:val="00C21ABC"/>
    <w:rsid w:val="00C21EBC"/>
    <w:rsid w:val="00C2251A"/>
    <w:rsid w:val="00C22537"/>
    <w:rsid w:val="00C22570"/>
    <w:rsid w:val="00C231A3"/>
    <w:rsid w:val="00C232FC"/>
    <w:rsid w:val="00C235EF"/>
    <w:rsid w:val="00C23F6D"/>
    <w:rsid w:val="00C26B68"/>
    <w:rsid w:val="00C26D2A"/>
    <w:rsid w:val="00C3071B"/>
    <w:rsid w:val="00C3080E"/>
    <w:rsid w:val="00C30E90"/>
    <w:rsid w:val="00C324AC"/>
    <w:rsid w:val="00C33989"/>
    <w:rsid w:val="00C354C2"/>
    <w:rsid w:val="00C36A4C"/>
    <w:rsid w:val="00C4308C"/>
    <w:rsid w:val="00C434F0"/>
    <w:rsid w:val="00C43721"/>
    <w:rsid w:val="00C44385"/>
    <w:rsid w:val="00C4458F"/>
    <w:rsid w:val="00C44E00"/>
    <w:rsid w:val="00C45139"/>
    <w:rsid w:val="00C476B6"/>
    <w:rsid w:val="00C47705"/>
    <w:rsid w:val="00C477B1"/>
    <w:rsid w:val="00C500A3"/>
    <w:rsid w:val="00C508D2"/>
    <w:rsid w:val="00C51C09"/>
    <w:rsid w:val="00C524CA"/>
    <w:rsid w:val="00C52A65"/>
    <w:rsid w:val="00C53002"/>
    <w:rsid w:val="00C54896"/>
    <w:rsid w:val="00C55638"/>
    <w:rsid w:val="00C56008"/>
    <w:rsid w:val="00C57BBE"/>
    <w:rsid w:val="00C61ECB"/>
    <w:rsid w:val="00C6204F"/>
    <w:rsid w:val="00C62824"/>
    <w:rsid w:val="00C62929"/>
    <w:rsid w:val="00C63123"/>
    <w:rsid w:val="00C6329F"/>
    <w:rsid w:val="00C637A6"/>
    <w:rsid w:val="00C64FF5"/>
    <w:rsid w:val="00C65737"/>
    <w:rsid w:val="00C661F2"/>
    <w:rsid w:val="00C669B7"/>
    <w:rsid w:val="00C669FB"/>
    <w:rsid w:val="00C66D1B"/>
    <w:rsid w:val="00C671DD"/>
    <w:rsid w:val="00C67AC3"/>
    <w:rsid w:val="00C7076B"/>
    <w:rsid w:val="00C70C24"/>
    <w:rsid w:val="00C70E82"/>
    <w:rsid w:val="00C72745"/>
    <w:rsid w:val="00C72D35"/>
    <w:rsid w:val="00C72D75"/>
    <w:rsid w:val="00C73093"/>
    <w:rsid w:val="00C74044"/>
    <w:rsid w:val="00C74D25"/>
    <w:rsid w:val="00C750A9"/>
    <w:rsid w:val="00C77673"/>
    <w:rsid w:val="00C77A5B"/>
    <w:rsid w:val="00C802EB"/>
    <w:rsid w:val="00C8033B"/>
    <w:rsid w:val="00C82A4C"/>
    <w:rsid w:val="00C82D60"/>
    <w:rsid w:val="00C83255"/>
    <w:rsid w:val="00C84696"/>
    <w:rsid w:val="00C84D17"/>
    <w:rsid w:val="00C85406"/>
    <w:rsid w:val="00C855D0"/>
    <w:rsid w:val="00C85731"/>
    <w:rsid w:val="00C868C8"/>
    <w:rsid w:val="00C87357"/>
    <w:rsid w:val="00C927A1"/>
    <w:rsid w:val="00C928B9"/>
    <w:rsid w:val="00C94361"/>
    <w:rsid w:val="00C94480"/>
    <w:rsid w:val="00C953F8"/>
    <w:rsid w:val="00C964DB"/>
    <w:rsid w:val="00C96B13"/>
    <w:rsid w:val="00C96C59"/>
    <w:rsid w:val="00C96DF2"/>
    <w:rsid w:val="00C97742"/>
    <w:rsid w:val="00CA1314"/>
    <w:rsid w:val="00CA13F2"/>
    <w:rsid w:val="00CA1748"/>
    <w:rsid w:val="00CA2E2C"/>
    <w:rsid w:val="00CA3856"/>
    <w:rsid w:val="00CA3D31"/>
    <w:rsid w:val="00CA3D88"/>
    <w:rsid w:val="00CA3F66"/>
    <w:rsid w:val="00CA43DA"/>
    <w:rsid w:val="00CA44E4"/>
    <w:rsid w:val="00CA4850"/>
    <w:rsid w:val="00CA527B"/>
    <w:rsid w:val="00CA54F1"/>
    <w:rsid w:val="00CB0BCB"/>
    <w:rsid w:val="00CB0C25"/>
    <w:rsid w:val="00CB16EB"/>
    <w:rsid w:val="00CB1B9E"/>
    <w:rsid w:val="00CB2617"/>
    <w:rsid w:val="00CB2C93"/>
    <w:rsid w:val="00CB31DF"/>
    <w:rsid w:val="00CB365B"/>
    <w:rsid w:val="00CB368B"/>
    <w:rsid w:val="00CB3C15"/>
    <w:rsid w:val="00CB6F6D"/>
    <w:rsid w:val="00CC077E"/>
    <w:rsid w:val="00CC07EC"/>
    <w:rsid w:val="00CC1CC3"/>
    <w:rsid w:val="00CC4899"/>
    <w:rsid w:val="00CC50B3"/>
    <w:rsid w:val="00CC51E5"/>
    <w:rsid w:val="00CC767F"/>
    <w:rsid w:val="00CC76E2"/>
    <w:rsid w:val="00CC7913"/>
    <w:rsid w:val="00CC7E33"/>
    <w:rsid w:val="00CC7F0E"/>
    <w:rsid w:val="00CD059F"/>
    <w:rsid w:val="00CD1A00"/>
    <w:rsid w:val="00CD28E3"/>
    <w:rsid w:val="00CD2A7F"/>
    <w:rsid w:val="00CD3BD6"/>
    <w:rsid w:val="00CD43E7"/>
    <w:rsid w:val="00CD5E4A"/>
    <w:rsid w:val="00CD6813"/>
    <w:rsid w:val="00CE04E6"/>
    <w:rsid w:val="00CE1282"/>
    <w:rsid w:val="00CE12AA"/>
    <w:rsid w:val="00CE25BA"/>
    <w:rsid w:val="00CE2B29"/>
    <w:rsid w:val="00CE3517"/>
    <w:rsid w:val="00CE3518"/>
    <w:rsid w:val="00CE4870"/>
    <w:rsid w:val="00CE4D73"/>
    <w:rsid w:val="00CE4F45"/>
    <w:rsid w:val="00CE5D78"/>
    <w:rsid w:val="00CE6317"/>
    <w:rsid w:val="00CE643A"/>
    <w:rsid w:val="00CE6B65"/>
    <w:rsid w:val="00CE6E77"/>
    <w:rsid w:val="00CE6F7E"/>
    <w:rsid w:val="00CE7239"/>
    <w:rsid w:val="00CE7557"/>
    <w:rsid w:val="00CE764E"/>
    <w:rsid w:val="00CE7AD4"/>
    <w:rsid w:val="00CE7BE7"/>
    <w:rsid w:val="00CF04C4"/>
    <w:rsid w:val="00CF0D26"/>
    <w:rsid w:val="00CF1669"/>
    <w:rsid w:val="00CF16E4"/>
    <w:rsid w:val="00CF190E"/>
    <w:rsid w:val="00CF21D4"/>
    <w:rsid w:val="00CF30D1"/>
    <w:rsid w:val="00CF4C3F"/>
    <w:rsid w:val="00CF5404"/>
    <w:rsid w:val="00CF5920"/>
    <w:rsid w:val="00CF5DEE"/>
    <w:rsid w:val="00CF628E"/>
    <w:rsid w:val="00CF6FAD"/>
    <w:rsid w:val="00CF78C7"/>
    <w:rsid w:val="00D0068A"/>
    <w:rsid w:val="00D009ED"/>
    <w:rsid w:val="00D012D5"/>
    <w:rsid w:val="00D04F05"/>
    <w:rsid w:val="00D05182"/>
    <w:rsid w:val="00D06420"/>
    <w:rsid w:val="00D10B69"/>
    <w:rsid w:val="00D133F0"/>
    <w:rsid w:val="00D137E2"/>
    <w:rsid w:val="00D15215"/>
    <w:rsid w:val="00D1562A"/>
    <w:rsid w:val="00D16275"/>
    <w:rsid w:val="00D16D60"/>
    <w:rsid w:val="00D1701C"/>
    <w:rsid w:val="00D175C2"/>
    <w:rsid w:val="00D20799"/>
    <w:rsid w:val="00D224D8"/>
    <w:rsid w:val="00D26C27"/>
    <w:rsid w:val="00D273D2"/>
    <w:rsid w:val="00D27873"/>
    <w:rsid w:val="00D27D6A"/>
    <w:rsid w:val="00D301EF"/>
    <w:rsid w:val="00D30FAA"/>
    <w:rsid w:val="00D335DC"/>
    <w:rsid w:val="00D356ED"/>
    <w:rsid w:val="00D36B49"/>
    <w:rsid w:val="00D37002"/>
    <w:rsid w:val="00D4257A"/>
    <w:rsid w:val="00D430CA"/>
    <w:rsid w:val="00D4336A"/>
    <w:rsid w:val="00D436F1"/>
    <w:rsid w:val="00D4476A"/>
    <w:rsid w:val="00D44DB1"/>
    <w:rsid w:val="00D456C9"/>
    <w:rsid w:val="00D46395"/>
    <w:rsid w:val="00D470E8"/>
    <w:rsid w:val="00D4731A"/>
    <w:rsid w:val="00D474EA"/>
    <w:rsid w:val="00D508FF"/>
    <w:rsid w:val="00D53643"/>
    <w:rsid w:val="00D55132"/>
    <w:rsid w:val="00D55678"/>
    <w:rsid w:val="00D5633F"/>
    <w:rsid w:val="00D56912"/>
    <w:rsid w:val="00D56BA3"/>
    <w:rsid w:val="00D575B0"/>
    <w:rsid w:val="00D575BC"/>
    <w:rsid w:val="00D61F76"/>
    <w:rsid w:val="00D62E36"/>
    <w:rsid w:val="00D63351"/>
    <w:rsid w:val="00D6399E"/>
    <w:rsid w:val="00D63E37"/>
    <w:rsid w:val="00D65407"/>
    <w:rsid w:val="00D65681"/>
    <w:rsid w:val="00D65BB5"/>
    <w:rsid w:val="00D65C43"/>
    <w:rsid w:val="00D715EB"/>
    <w:rsid w:val="00D71DFA"/>
    <w:rsid w:val="00D71EA6"/>
    <w:rsid w:val="00D726CD"/>
    <w:rsid w:val="00D72A9D"/>
    <w:rsid w:val="00D72F33"/>
    <w:rsid w:val="00D72FEB"/>
    <w:rsid w:val="00D73010"/>
    <w:rsid w:val="00D73284"/>
    <w:rsid w:val="00D737E6"/>
    <w:rsid w:val="00D73B86"/>
    <w:rsid w:val="00D73CD8"/>
    <w:rsid w:val="00D74DB5"/>
    <w:rsid w:val="00D75466"/>
    <w:rsid w:val="00D754F0"/>
    <w:rsid w:val="00D756C9"/>
    <w:rsid w:val="00D75E7B"/>
    <w:rsid w:val="00D761BA"/>
    <w:rsid w:val="00D7660D"/>
    <w:rsid w:val="00D77E3F"/>
    <w:rsid w:val="00D80553"/>
    <w:rsid w:val="00D80BB1"/>
    <w:rsid w:val="00D8178E"/>
    <w:rsid w:val="00D8408B"/>
    <w:rsid w:val="00D8449D"/>
    <w:rsid w:val="00D86CB2"/>
    <w:rsid w:val="00D86EEA"/>
    <w:rsid w:val="00D87AA5"/>
    <w:rsid w:val="00D9018F"/>
    <w:rsid w:val="00D918D6"/>
    <w:rsid w:val="00D92816"/>
    <w:rsid w:val="00D94719"/>
    <w:rsid w:val="00D95EE3"/>
    <w:rsid w:val="00D968E2"/>
    <w:rsid w:val="00D974D2"/>
    <w:rsid w:val="00D97D8C"/>
    <w:rsid w:val="00D97D8D"/>
    <w:rsid w:val="00DA0472"/>
    <w:rsid w:val="00DA0DF0"/>
    <w:rsid w:val="00DA1B2D"/>
    <w:rsid w:val="00DA5461"/>
    <w:rsid w:val="00DA5D2C"/>
    <w:rsid w:val="00DB047E"/>
    <w:rsid w:val="00DB09F2"/>
    <w:rsid w:val="00DB3786"/>
    <w:rsid w:val="00DB3A30"/>
    <w:rsid w:val="00DB4E7D"/>
    <w:rsid w:val="00DB5F6F"/>
    <w:rsid w:val="00DB7037"/>
    <w:rsid w:val="00DB7219"/>
    <w:rsid w:val="00DB7BE0"/>
    <w:rsid w:val="00DC0274"/>
    <w:rsid w:val="00DC07EC"/>
    <w:rsid w:val="00DC0F41"/>
    <w:rsid w:val="00DC109A"/>
    <w:rsid w:val="00DC1B99"/>
    <w:rsid w:val="00DC22CC"/>
    <w:rsid w:val="00DC258C"/>
    <w:rsid w:val="00DC27AA"/>
    <w:rsid w:val="00DC3055"/>
    <w:rsid w:val="00DC3206"/>
    <w:rsid w:val="00DC3221"/>
    <w:rsid w:val="00DC35BB"/>
    <w:rsid w:val="00DC4F2B"/>
    <w:rsid w:val="00DC69D0"/>
    <w:rsid w:val="00DC6CA3"/>
    <w:rsid w:val="00DC7151"/>
    <w:rsid w:val="00DC72E4"/>
    <w:rsid w:val="00DC73C3"/>
    <w:rsid w:val="00DD09E1"/>
    <w:rsid w:val="00DD11B1"/>
    <w:rsid w:val="00DD12AC"/>
    <w:rsid w:val="00DD1734"/>
    <w:rsid w:val="00DD2AD5"/>
    <w:rsid w:val="00DD3D56"/>
    <w:rsid w:val="00DD4B94"/>
    <w:rsid w:val="00DD5272"/>
    <w:rsid w:val="00DD528E"/>
    <w:rsid w:val="00DD6313"/>
    <w:rsid w:val="00DD6E22"/>
    <w:rsid w:val="00DD7D91"/>
    <w:rsid w:val="00DE119D"/>
    <w:rsid w:val="00DE1722"/>
    <w:rsid w:val="00DE5B4D"/>
    <w:rsid w:val="00DF0AEA"/>
    <w:rsid w:val="00DF0C18"/>
    <w:rsid w:val="00DF2305"/>
    <w:rsid w:val="00DF4E7C"/>
    <w:rsid w:val="00DF5149"/>
    <w:rsid w:val="00DF52CB"/>
    <w:rsid w:val="00E0009F"/>
    <w:rsid w:val="00E0023D"/>
    <w:rsid w:val="00E00813"/>
    <w:rsid w:val="00E01D86"/>
    <w:rsid w:val="00E023D5"/>
    <w:rsid w:val="00E02B3E"/>
    <w:rsid w:val="00E0413A"/>
    <w:rsid w:val="00E051AC"/>
    <w:rsid w:val="00E06405"/>
    <w:rsid w:val="00E07A10"/>
    <w:rsid w:val="00E10267"/>
    <w:rsid w:val="00E10465"/>
    <w:rsid w:val="00E106B7"/>
    <w:rsid w:val="00E1118D"/>
    <w:rsid w:val="00E11364"/>
    <w:rsid w:val="00E15331"/>
    <w:rsid w:val="00E15CFC"/>
    <w:rsid w:val="00E160B3"/>
    <w:rsid w:val="00E20520"/>
    <w:rsid w:val="00E21261"/>
    <w:rsid w:val="00E255D9"/>
    <w:rsid w:val="00E256EF"/>
    <w:rsid w:val="00E25E79"/>
    <w:rsid w:val="00E26DAD"/>
    <w:rsid w:val="00E30B80"/>
    <w:rsid w:val="00E30E92"/>
    <w:rsid w:val="00E33196"/>
    <w:rsid w:val="00E35499"/>
    <w:rsid w:val="00E362D8"/>
    <w:rsid w:val="00E36BC8"/>
    <w:rsid w:val="00E371C5"/>
    <w:rsid w:val="00E37AA5"/>
    <w:rsid w:val="00E40B25"/>
    <w:rsid w:val="00E42E01"/>
    <w:rsid w:val="00E433FD"/>
    <w:rsid w:val="00E45E3F"/>
    <w:rsid w:val="00E46575"/>
    <w:rsid w:val="00E47028"/>
    <w:rsid w:val="00E47384"/>
    <w:rsid w:val="00E4763F"/>
    <w:rsid w:val="00E522D7"/>
    <w:rsid w:val="00E523EB"/>
    <w:rsid w:val="00E52FE6"/>
    <w:rsid w:val="00E54FCA"/>
    <w:rsid w:val="00E55680"/>
    <w:rsid w:val="00E57887"/>
    <w:rsid w:val="00E57E48"/>
    <w:rsid w:val="00E60AD0"/>
    <w:rsid w:val="00E61FEC"/>
    <w:rsid w:val="00E623A7"/>
    <w:rsid w:val="00E6411E"/>
    <w:rsid w:val="00E64509"/>
    <w:rsid w:val="00E6465B"/>
    <w:rsid w:val="00E65A68"/>
    <w:rsid w:val="00E65CC1"/>
    <w:rsid w:val="00E6739B"/>
    <w:rsid w:val="00E67635"/>
    <w:rsid w:val="00E67AA5"/>
    <w:rsid w:val="00E67D25"/>
    <w:rsid w:val="00E701AE"/>
    <w:rsid w:val="00E70788"/>
    <w:rsid w:val="00E71978"/>
    <w:rsid w:val="00E71AD6"/>
    <w:rsid w:val="00E72F95"/>
    <w:rsid w:val="00E7480A"/>
    <w:rsid w:val="00E74CDD"/>
    <w:rsid w:val="00E76307"/>
    <w:rsid w:val="00E76579"/>
    <w:rsid w:val="00E76C5A"/>
    <w:rsid w:val="00E7759C"/>
    <w:rsid w:val="00E8187F"/>
    <w:rsid w:val="00E82899"/>
    <w:rsid w:val="00E82EC6"/>
    <w:rsid w:val="00E83905"/>
    <w:rsid w:val="00E83EDD"/>
    <w:rsid w:val="00E83F5A"/>
    <w:rsid w:val="00E84569"/>
    <w:rsid w:val="00E84BEF"/>
    <w:rsid w:val="00E85C3A"/>
    <w:rsid w:val="00E85E61"/>
    <w:rsid w:val="00E90826"/>
    <w:rsid w:val="00E91145"/>
    <w:rsid w:val="00E91F9E"/>
    <w:rsid w:val="00E937BF"/>
    <w:rsid w:val="00E94797"/>
    <w:rsid w:val="00E94ADE"/>
    <w:rsid w:val="00E95601"/>
    <w:rsid w:val="00E9617C"/>
    <w:rsid w:val="00E96516"/>
    <w:rsid w:val="00E97079"/>
    <w:rsid w:val="00E978FD"/>
    <w:rsid w:val="00E97F95"/>
    <w:rsid w:val="00EA1223"/>
    <w:rsid w:val="00EA2FB6"/>
    <w:rsid w:val="00EA302A"/>
    <w:rsid w:val="00EA62F0"/>
    <w:rsid w:val="00EB07AB"/>
    <w:rsid w:val="00EB1F5F"/>
    <w:rsid w:val="00EB4370"/>
    <w:rsid w:val="00EB4A30"/>
    <w:rsid w:val="00EB4C2A"/>
    <w:rsid w:val="00EB7AC2"/>
    <w:rsid w:val="00EC05D8"/>
    <w:rsid w:val="00EC05EA"/>
    <w:rsid w:val="00EC14D5"/>
    <w:rsid w:val="00EC16D7"/>
    <w:rsid w:val="00EC187F"/>
    <w:rsid w:val="00EC3E3F"/>
    <w:rsid w:val="00EC501A"/>
    <w:rsid w:val="00EC6518"/>
    <w:rsid w:val="00EC6609"/>
    <w:rsid w:val="00ED13C1"/>
    <w:rsid w:val="00ED228F"/>
    <w:rsid w:val="00ED2646"/>
    <w:rsid w:val="00ED327F"/>
    <w:rsid w:val="00ED355F"/>
    <w:rsid w:val="00ED6210"/>
    <w:rsid w:val="00ED6F95"/>
    <w:rsid w:val="00ED7521"/>
    <w:rsid w:val="00ED7AC1"/>
    <w:rsid w:val="00EE0D84"/>
    <w:rsid w:val="00EE136D"/>
    <w:rsid w:val="00EE14EF"/>
    <w:rsid w:val="00EE26C1"/>
    <w:rsid w:val="00EE3107"/>
    <w:rsid w:val="00EE48FC"/>
    <w:rsid w:val="00EE5A1D"/>
    <w:rsid w:val="00EE6831"/>
    <w:rsid w:val="00EE7D61"/>
    <w:rsid w:val="00EF1FF2"/>
    <w:rsid w:val="00EF311D"/>
    <w:rsid w:val="00EF3A3C"/>
    <w:rsid w:val="00EF3BA7"/>
    <w:rsid w:val="00EF3F30"/>
    <w:rsid w:val="00EF438D"/>
    <w:rsid w:val="00EF45D4"/>
    <w:rsid w:val="00EF485A"/>
    <w:rsid w:val="00EF5698"/>
    <w:rsid w:val="00EF6414"/>
    <w:rsid w:val="00F000D8"/>
    <w:rsid w:val="00F01FCC"/>
    <w:rsid w:val="00F0226B"/>
    <w:rsid w:val="00F03D12"/>
    <w:rsid w:val="00F0421A"/>
    <w:rsid w:val="00F043A4"/>
    <w:rsid w:val="00F0481D"/>
    <w:rsid w:val="00F06249"/>
    <w:rsid w:val="00F0665D"/>
    <w:rsid w:val="00F07134"/>
    <w:rsid w:val="00F10057"/>
    <w:rsid w:val="00F10B96"/>
    <w:rsid w:val="00F11ED5"/>
    <w:rsid w:val="00F13D60"/>
    <w:rsid w:val="00F13DF0"/>
    <w:rsid w:val="00F142B1"/>
    <w:rsid w:val="00F1527E"/>
    <w:rsid w:val="00F157FA"/>
    <w:rsid w:val="00F16691"/>
    <w:rsid w:val="00F1776E"/>
    <w:rsid w:val="00F2109B"/>
    <w:rsid w:val="00F21BFE"/>
    <w:rsid w:val="00F21CD5"/>
    <w:rsid w:val="00F22898"/>
    <w:rsid w:val="00F22E5F"/>
    <w:rsid w:val="00F245AB"/>
    <w:rsid w:val="00F31FF3"/>
    <w:rsid w:val="00F328BD"/>
    <w:rsid w:val="00F331BB"/>
    <w:rsid w:val="00F33339"/>
    <w:rsid w:val="00F34825"/>
    <w:rsid w:val="00F348A8"/>
    <w:rsid w:val="00F34EBA"/>
    <w:rsid w:val="00F34FD2"/>
    <w:rsid w:val="00F3544A"/>
    <w:rsid w:val="00F36B82"/>
    <w:rsid w:val="00F37907"/>
    <w:rsid w:val="00F379EC"/>
    <w:rsid w:val="00F37DB2"/>
    <w:rsid w:val="00F41B88"/>
    <w:rsid w:val="00F42631"/>
    <w:rsid w:val="00F428DD"/>
    <w:rsid w:val="00F42AC7"/>
    <w:rsid w:val="00F45F2E"/>
    <w:rsid w:val="00F46037"/>
    <w:rsid w:val="00F4694A"/>
    <w:rsid w:val="00F50EE0"/>
    <w:rsid w:val="00F51B55"/>
    <w:rsid w:val="00F5283F"/>
    <w:rsid w:val="00F5360A"/>
    <w:rsid w:val="00F54551"/>
    <w:rsid w:val="00F54A81"/>
    <w:rsid w:val="00F54AD6"/>
    <w:rsid w:val="00F54BED"/>
    <w:rsid w:val="00F55F79"/>
    <w:rsid w:val="00F56D69"/>
    <w:rsid w:val="00F5794E"/>
    <w:rsid w:val="00F609E6"/>
    <w:rsid w:val="00F61745"/>
    <w:rsid w:val="00F62155"/>
    <w:rsid w:val="00F63A12"/>
    <w:rsid w:val="00F64158"/>
    <w:rsid w:val="00F663ED"/>
    <w:rsid w:val="00F6695C"/>
    <w:rsid w:val="00F702A9"/>
    <w:rsid w:val="00F711E7"/>
    <w:rsid w:val="00F718A5"/>
    <w:rsid w:val="00F73FA9"/>
    <w:rsid w:val="00F74F80"/>
    <w:rsid w:val="00F763BF"/>
    <w:rsid w:val="00F80B15"/>
    <w:rsid w:val="00F82414"/>
    <w:rsid w:val="00F8252A"/>
    <w:rsid w:val="00F84D16"/>
    <w:rsid w:val="00F86BAA"/>
    <w:rsid w:val="00F873E3"/>
    <w:rsid w:val="00F8759F"/>
    <w:rsid w:val="00F9052F"/>
    <w:rsid w:val="00F90BC0"/>
    <w:rsid w:val="00F91FF5"/>
    <w:rsid w:val="00F92A70"/>
    <w:rsid w:val="00F946A9"/>
    <w:rsid w:val="00F95DC2"/>
    <w:rsid w:val="00F963BF"/>
    <w:rsid w:val="00F96BE6"/>
    <w:rsid w:val="00FA0337"/>
    <w:rsid w:val="00FA0778"/>
    <w:rsid w:val="00FA1608"/>
    <w:rsid w:val="00FA4177"/>
    <w:rsid w:val="00FA4712"/>
    <w:rsid w:val="00FA7C23"/>
    <w:rsid w:val="00FA7CE8"/>
    <w:rsid w:val="00FB0B92"/>
    <w:rsid w:val="00FB1098"/>
    <w:rsid w:val="00FB1968"/>
    <w:rsid w:val="00FB299B"/>
    <w:rsid w:val="00FB2D01"/>
    <w:rsid w:val="00FB42B2"/>
    <w:rsid w:val="00FB49BA"/>
    <w:rsid w:val="00FB5179"/>
    <w:rsid w:val="00FB7255"/>
    <w:rsid w:val="00FC48BA"/>
    <w:rsid w:val="00FC4959"/>
    <w:rsid w:val="00FC5EF2"/>
    <w:rsid w:val="00FC666D"/>
    <w:rsid w:val="00FC68C0"/>
    <w:rsid w:val="00FD1142"/>
    <w:rsid w:val="00FD1FD9"/>
    <w:rsid w:val="00FD2A44"/>
    <w:rsid w:val="00FD345D"/>
    <w:rsid w:val="00FD524C"/>
    <w:rsid w:val="00FD55AB"/>
    <w:rsid w:val="00FD5A50"/>
    <w:rsid w:val="00FD6049"/>
    <w:rsid w:val="00FD6DBA"/>
    <w:rsid w:val="00FE0010"/>
    <w:rsid w:val="00FE05B6"/>
    <w:rsid w:val="00FE1620"/>
    <w:rsid w:val="00FE1A84"/>
    <w:rsid w:val="00FE2A6B"/>
    <w:rsid w:val="00FE4462"/>
    <w:rsid w:val="00FE4670"/>
    <w:rsid w:val="00FE5108"/>
    <w:rsid w:val="00FE5BC9"/>
    <w:rsid w:val="00FE6B27"/>
    <w:rsid w:val="00FE7523"/>
    <w:rsid w:val="00FE7E39"/>
    <w:rsid w:val="00FF1DCB"/>
    <w:rsid w:val="00FF1F15"/>
    <w:rsid w:val="00FF2D75"/>
    <w:rsid w:val="00FF5E51"/>
    <w:rsid w:val="00FF68B9"/>
    <w:rsid w:val="00FF6CB1"/>
    <w:rsid w:val="00FF7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F6B125"/>
  <w15:chartTrackingRefBased/>
  <w15:docId w15:val="{93FA3625-6DDB-4D1C-980B-ED639280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footer" w:qFormat="1"/>
    <w:lsdException w:name="caption" w:semiHidden="1" w:uiPriority="35" w:unhideWhenUsed="1" w:qFormat="1"/>
    <w:lsdException w:name="annotation reference" w:uiPriority="99"/>
    <w:lsdException w:name="Title" w:qFormat="1"/>
    <w:lsdException w:name="Body Text" w:qFormat="1"/>
    <w:lsdException w:name="Body Text Indent" w:qFormat="1"/>
    <w:lsdException w:name="Subtitle" w:uiPriority="11" w:qFormat="1"/>
    <w:lsdException w:name="Body Text 2" w:qFormat="1"/>
    <w:lsdException w:name="Hyperlink" w:uiPriority="99"/>
    <w:lsdException w:name="Strong" w:qFormat="1"/>
    <w:lsdException w:name="Emphasis" w:qFormat="1"/>
    <w:lsdException w:name="Document Map" w:qFormat="1"/>
    <w:lsdException w:name="Normal (Web)"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F72"/>
    <w:pPr>
      <w:spacing w:after="160" w:line="259" w:lineRule="auto"/>
      <w:jc w:val="both"/>
    </w:pPr>
    <w:rPr>
      <w:rFonts w:ascii="Times New Roman" w:hAnsi="Times New Roman"/>
      <w:sz w:val="24"/>
      <w:szCs w:val="22"/>
    </w:rPr>
  </w:style>
  <w:style w:type="paragraph" w:styleId="Heading1">
    <w:name w:val="heading 1"/>
    <w:basedOn w:val="Normal"/>
    <w:next w:val="Normal"/>
    <w:link w:val="Heading1Char"/>
    <w:qFormat/>
    <w:rsid w:val="00A47D41"/>
    <w:pPr>
      <w:keepNext/>
      <w:keepLines/>
      <w:spacing w:after="0" w:line="288" w:lineRule="auto"/>
      <w:outlineLvl w:val="0"/>
    </w:pPr>
    <w:rPr>
      <w:rFonts w:eastAsia="Times New Roman"/>
      <w:b/>
      <w:szCs w:val="32"/>
      <w:lang w:val="x-none" w:eastAsia="x-none"/>
    </w:rPr>
  </w:style>
  <w:style w:type="paragraph" w:styleId="Heading2">
    <w:name w:val="heading 2"/>
    <w:basedOn w:val="Normal"/>
    <w:next w:val="Normal"/>
    <w:link w:val="Heading2Char"/>
    <w:unhideWhenUsed/>
    <w:qFormat/>
    <w:rsid w:val="00A47D41"/>
    <w:pPr>
      <w:keepNext/>
      <w:keepLines/>
      <w:spacing w:after="0" w:line="288" w:lineRule="auto"/>
      <w:outlineLvl w:val="1"/>
    </w:pPr>
    <w:rPr>
      <w:rFonts w:eastAsia="Times New Roman"/>
      <w:b/>
      <w:i/>
      <w:szCs w:val="26"/>
      <w:lang w:val="x-none" w:eastAsia="x-none"/>
    </w:rPr>
  </w:style>
  <w:style w:type="paragraph" w:styleId="Heading3">
    <w:name w:val="heading 3"/>
    <w:basedOn w:val="Normal"/>
    <w:next w:val="Normal"/>
    <w:link w:val="Heading3Char"/>
    <w:unhideWhenUsed/>
    <w:qFormat/>
    <w:pPr>
      <w:keepNext/>
      <w:keepLines/>
      <w:spacing w:before="40" w:after="0"/>
      <w:outlineLvl w:val="2"/>
    </w:pPr>
    <w:rPr>
      <w:rFonts w:ascii="Calibri Light" w:eastAsia="Times New Roman" w:hAnsi="Calibri Light"/>
      <w:color w:val="1F4D78"/>
      <w:szCs w:val="24"/>
      <w:lang w:val="x-none" w:eastAsia="x-none"/>
    </w:rPr>
  </w:style>
  <w:style w:type="paragraph" w:styleId="Heading4">
    <w:name w:val="heading 4"/>
    <w:basedOn w:val="Normal"/>
    <w:next w:val="Normal"/>
    <w:link w:val="Heading4Char"/>
    <w:unhideWhenUsed/>
    <w:qFormat/>
    <w:pPr>
      <w:keepNext/>
      <w:keepLines/>
      <w:spacing w:before="40" w:after="0"/>
      <w:outlineLvl w:val="3"/>
    </w:pPr>
    <w:rPr>
      <w:rFonts w:ascii="Calibri Light" w:eastAsia="Times New Roman" w:hAnsi="Calibri Light"/>
      <w:i/>
      <w:iCs/>
      <w:color w:val="2E74B5"/>
      <w:sz w:val="20"/>
      <w:szCs w:val="20"/>
      <w:lang w:val="x-none" w:eastAsia="x-none"/>
    </w:rPr>
  </w:style>
  <w:style w:type="paragraph" w:styleId="Heading5">
    <w:name w:val="heading 5"/>
    <w:basedOn w:val="Normal"/>
    <w:next w:val="Normal"/>
    <w:link w:val="Heading5Char"/>
    <w:unhideWhenUsed/>
    <w:qFormat/>
    <w:pPr>
      <w:keepNext/>
      <w:keepLines/>
      <w:spacing w:before="40" w:after="0"/>
      <w:outlineLvl w:val="4"/>
    </w:pPr>
    <w:rPr>
      <w:rFonts w:ascii="Calibri Light" w:eastAsia="Times New Roman" w:hAnsi="Calibri Light"/>
      <w:color w:val="2E74B5"/>
      <w:sz w:val="20"/>
      <w:szCs w:val="20"/>
      <w:lang w:val="x-none" w:eastAsia="x-none"/>
    </w:rPr>
  </w:style>
  <w:style w:type="paragraph" w:styleId="Heading6">
    <w:name w:val="heading 6"/>
    <w:basedOn w:val="Normal"/>
    <w:next w:val="Normal"/>
    <w:link w:val="Heading6Char"/>
    <w:unhideWhenUsed/>
    <w:qFormat/>
    <w:pPr>
      <w:keepNext/>
      <w:keepLines/>
      <w:spacing w:before="40" w:after="0"/>
      <w:outlineLvl w:val="5"/>
    </w:pPr>
    <w:rPr>
      <w:rFonts w:ascii="Calibri Light" w:eastAsia="Times New Roman" w:hAnsi="Calibri Light"/>
      <w:color w:val="1F4D78"/>
      <w:sz w:val="20"/>
      <w:szCs w:val="20"/>
      <w:lang w:val="x-none" w:eastAsia="x-none"/>
    </w:rPr>
  </w:style>
  <w:style w:type="paragraph" w:styleId="Heading7">
    <w:name w:val="heading 7"/>
    <w:basedOn w:val="Normal"/>
    <w:next w:val="Normal"/>
    <w:link w:val="Heading7Char"/>
    <w:unhideWhenUsed/>
    <w:qFormat/>
    <w:pPr>
      <w:keepNext/>
      <w:keepLines/>
      <w:spacing w:before="40" w:after="0"/>
      <w:outlineLvl w:val="6"/>
    </w:pPr>
    <w:rPr>
      <w:rFonts w:ascii="Calibri Light" w:eastAsia="Times New Roman" w:hAnsi="Calibri Light"/>
      <w:i/>
      <w:iCs/>
      <w:color w:val="1F4D78"/>
      <w:sz w:val="20"/>
      <w:szCs w:val="20"/>
      <w:lang w:val="x-none" w:eastAsia="x-none"/>
    </w:rPr>
  </w:style>
  <w:style w:type="paragraph" w:styleId="Heading8">
    <w:name w:val="heading 8"/>
    <w:basedOn w:val="Normal"/>
    <w:next w:val="Normal"/>
    <w:link w:val="Heading8Char"/>
    <w:unhideWhenUsed/>
    <w:qFormat/>
    <w:pPr>
      <w:keepNext/>
      <w:keepLines/>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nhideWhenUsed/>
    <w:qFormat/>
    <w:pPr>
      <w:keepNext/>
      <w:keepLines/>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Char"/>
    <w:basedOn w:val="Normal"/>
    <w:qFormat/>
  </w:style>
  <w:style w:type="paragraph" w:styleId="PlainText">
    <w:name w:val="Plain Text"/>
    <w:basedOn w:val="Normal"/>
    <w:rPr>
      <w:rFonts w:ascii="Courier New" w:hAnsi="Courier New"/>
      <w:sz w:val="20"/>
    </w:rPr>
  </w:style>
  <w:style w:type="paragraph" w:styleId="BodyText2">
    <w:name w:val="Body Text 2"/>
    <w:basedOn w:val="Normal"/>
    <w:link w:val="BodyText2Char"/>
    <w:qFormat/>
    <w:rsid w:val="0009054E"/>
    <w:pPr>
      <w:tabs>
        <w:tab w:val="left" w:pos="4140"/>
      </w:tabs>
      <w:jc w:val="center"/>
    </w:pPr>
    <w:rPr>
      <w:b/>
      <w:sz w:val="64"/>
      <w:szCs w:val="20"/>
      <w:lang w:val="x-none" w:eastAsia="vi-VN"/>
    </w:rPr>
  </w:style>
  <w:style w:type="paragraph" w:styleId="Footer">
    <w:name w:val="footer"/>
    <w:basedOn w:val="Normal"/>
    <w:link w:val="FooterChar"/>
    <w:qFormat/>
    <w:rsid w:val="0009054E"/>
    <w:pPr>
      <w:tabs>
        <w:tab w:val="center" w:pos="4320"/>
        <w:tab w:val="right" w:pos="8640"/>
      </w:tabs>
    </w:pPr>
    <w:rPr>
      <w:szCs w:val="20"/>
      <w:lang w:eastAsia="vi-VN"/>
    </w:rPr>
  </w:style>
  <w:style w:type="character" w:styleId="PageNumber">
    <w:name w:val="page number"/>
    <w:basedOn w:val="DefaultParagraphFont"/>
    <w:rsid w:val="00716B28"/>
  </w:style>
  <w:style w:type="paragraph" w:styleId="Header">
    <w:name w:val="header"/>
    <w:basedOn w:val="Normal"/>
    <w:link w:val="HeaderChar"/>
    <w:qFormat/>
    <w:rsid w:val="00716B28"/>
    <w:pPr>
      <w:tabs>
        <w:tab w:val="center" w:pos="4153"/>
        <w:tab w:val="right" w:pos="8306"/>
      </w:tabs>
    </w:pPr>
  </w:style>
  <w:style w:type="table" w:styleId="TableGrid">
    <w:name w:val="Table Grid"/>
    <w:basedOn w:val="TableNormal"/>
    <w:uiPriority w:val="59"/>
    <w:rsid w:val="00E67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52C0F"/>
    <w:pPr>
      <w:spacing w:after="0" w:line="240" w:lineRule="auto"/>
      <w:contextualSpacing/>
    </w:pPr>
    <w:rPr>
      <w:rFonts w:ascii="Calibri Light" w:eastAsia="Times New Roman" w:hAnsi="Calibri Light"/>
      <w:spacing w:val="-10"/>
      <w:kern w:val="28"/>
      <w:sz w:val="56"/>
      <w:szCs w:val="56"/>
      <w:lang w:val="x-none" w:eastAsia="x-none"/>
    </w:rPr>
  </w:style>
  <w:style w:type="paragraph" w:styleId="BodyTextIndent">
    <w:name w:val="Body Text Indent"/>
    <w:basedOn w:val="Normal"/>
    <w:link w:val="BodyTextIndentChar"/>
    <w:qFormat/>
    <w:rsid w:val="00652C0F"/>
    <w:pPr>
      <w:ind w:firstLine="426"/>
    </w:pPr>
    <w:rPr>
      <w:szCs w:val="20"/>
      <w:lang w:eastAsia="vi-VN"/>
    </w:rPr>
  </w:style>
  <w:style w:type="paragraph" w:customStyle="1" w:styleId="banggiua">
    <w:name w:val="bang giua"/>
    <w:basedOn w:val="Normal"/>
    <w:autoRedefine/>
    <w:rsid w:val="0075165E"/>
    <w:rPr>
      <w:b/>
    </w:rPr>
  </w:style>
  <w:style w:type="character" w:customStyle="1" w:styleId="Heading1Char">
    <w:name w:val="Heading 1 Char"/>
    <w:link w:val="Heading1"/>
    <w:rsid w:val="00A47D41"/>
    <w:rPr>
      <w:rFonts w:ascii="Times New Roman" w:eastAsia="Times New Roman" w:hAnsi="Times New Roman"/>
      <w:b/>
      <w:sz w:val="24"/>
      <w:szCs w:val="32"/>
      <w:lang w:val="x-none" w:eastAsia="x-none"/>
    </w:rPr>
  </w:style>
  <w:style w:type="character" w:customStyle="1" w:styleId="Heading5Char">
    <w:name w:val="Heading 5 Char"/>
    <w:link w:val="Heading5"/>
    <w:semiHidden/>
    <w:rsid w:val="00A71359"/>
    <w:rPr>
      <w:rFonts w:ascii="Calibri Light" w:eastAsia="Times New Roman" w:hAnsi="Calibri Light" w:cs="Times New Roman"/>
      <w:color w:val="2E74B5"/>
    </w:rPr>
  </w:style>
  <w:style w:type="character" w:customStyle="1" w:styleId="Heading6Char">
    <w:name w:val="Heading 6 Char"/>
    <w:link w:val="Heading6"/>
    <w:semiHidden/>
    <w:rsid w:val="00A71359"/>
    <w:rPr>
      <w:rFonts w:ascii="Calibri Light" w:eastAsia="Times New Roman" w:hAnsi="Calibri Light" w:cs="Times New Roman"/>
      <w:color w:val="1F4D78"/>
    </w:rPr>
  </w:style>
  <w:style w:type="character" w:customStyle="1" w:styleId="BodyText2Char">
    <w:name w:val="Body Text 2 Char"/>
    <w:link w:val="BodyText2"/>
    <w:rsid w:val="00A71359"/>
    <w:rPr>
      <w:b/>
      <w:sz w:val="64"/>
      <w:lang w:eastAsia="vi-VN"/>
    </w:rPr>
  </w:style>
  <w:style w:type="character" w:customStyle="1" w:styleId="CharChar14">
    <w:name w:val="Char Char14"/>
    <w:rsid w:val="00D26C27"/>
    <w:rPr>
      <w:rFonts w:ascii="Cambria" w:eastAsia="Times New Roman" w:hAnsi="Cambria" w:cs="Times New Roman"/>
      <w:b/>
      <w:bCs/>
      <w:kern w:val="32"/>
      <w:sz w:val="32"/>
      <w:szCs w:val="32"/>
    </w:rPr>
  </w:style>
  <w:style w:type="character" w:customStyle="1" w:styleId="Heading2Char">
    <w:name w:val="Heading 2 Char"/>
    <w:link w:val="Heading2"/>
    <w:rsid w:val="00A47D41"/>
    <w:rPr>
      <w:rFonts w:ascii="Times New Roman" w:eastAsia="Times New Roman" w:hAnsi="Times New Roman"/>
      <w:b/>
      <w:i/>
      <w:sz w:val="24"/>
      <w:szCs w:val="26"/>
      <w:lang w:val="x-none" w:eastAsia="x-none"/>
    </w:rPr>
  </w:style>
  <w:style w:type="character" w:customStyle="1" w:styleId="Heading3Char">
    <w:name w:val="Heading 3 Char"/>
    <w:link w:val="Heading3"/>
    <w:rsid w:val="00D26C27"/>
    <w:rPr>
      <w:rFonts w:ascii="Calibri Light" w:eastAsia="Times New Roman" w:hAnsi="Calibri Light" w:cs="Times New Roman"/>
      <w:color w:val="1F4D78"/>
      <w:sz w:val="24"/>
      <w:szCs w:val="24"/>
    </w:rPr>
  </w:style>
  <w:style w:type="character" w:customStyle="1" w:styleId="Heading4Char">
    <w:name w:val="Heading 4 Char"/>
    <w:link w:val="Heading4"/>
    <w:rsid w:val="00D26C27"/>
    <w:rPr>
      <w:rFonts w:ascii="Calibri Light" w:eastAsia="Times New Roman" w:hAnsi="Calibri Light" w:cs="Times New Roman"/>
      <w:i/>
      <w:iCs/>
      <w:color w:val="2E74B5"/>
    </w:rPr>
  </w:style>
  <w:style w:type="character" w:customStyle="1" w:styleId="CharChar10">
    <w:name w:val="Char Char10"/>
    <w:rsid w:val="00D26C27"/>
    <w:rPr>
      <w:rFonts w:ascii="Calibri" w:hAnsi="Calibri"/>
      <w:b/>
      <w:bCs/>
      <w:i/>
      <w:iCs/>
      <w:sz w:val="26"/>
      <w:szCs w:val="26"/>
    </w:rPr>
  </w:style>
  <w:style w:type="character" w:customStyle="1" w:styleId="Heading7Char">
    <w:name w:val="Heading 7 Char"/>
    <w:link w:val="Heading7"/>
    <w:semiHidden/>
    <w:rsid w:val="00D26C27"/>
    <w:rPr>
      <w:rFonts w:ascii="Calibri Light" w:eastAsia="Times New Roman" w:hAnsi="Calibri Light" w:cs="Times New Roman"/>
      <w:i/>
      <w:iCs/>
      <w:color w:val="1F4D78"/>
    </w:rPr>
  </w:style>
  <w:style w:type="character" w:customStyle="1" w:styleId="Heading8Char">
    <w:name w:val="Heading 8 Char"/>
    <w:link w:val="Heading8"/>
    <w:semiHidden/>
    <w:rsid w:val="00D26C27"/>
    <w:rPr>
      <w:rFonts w:ascii="Calibri Light" w:eastAsia="Times New Roman" w:hAnsi="Calibri Light" w:cs="Times New Roman"/>
      <w:color w:val="272727"/>
      <w:sz w:val="21"/>
      <w:szCs w:val="21"/>
    </w:rPr>
  </w:style>
  <w:style w:type="character" w:customStyle="1" w:styleId="Heading9Char">
    <w:name w:val="Heading 9 Char"/>
    <w:link w:val="Heading9"/>
    <w:semiHidden/>
    <w:rsid w:val="00D26C27"/>
    <w:rPr>
      <w:rFonts w:ascii="Calibri Light" w:eastAsia="Times New Roman" w:hAnsi="Calibri Light" w:cs="Times New Roman"/>
      <w:i/>
      <w:iCs/>
      <w:color w:val="272727"/>
      <w:sz w:val="21"/>
      <w:szCs w:val="21"/>
    </w:rPr>
  </w:style>
  <w:style w:type="paragraph" w:styleId="ListParagraph">
    <w:name w:val="List Paragraph"/>
    <w:basedOn w:val="Normal"/>
    <w:qFormat/>
    <w:rsid w:val="00D26C27"/>
    <w:pPr>
      <w:ind w:left="720"/>
      <w:contextualSpacing/>
    </w:pPr>
  </w:style>
  <w:style w:type="paragraph" w:styleId="BodyTextIndent2">
    <w:name w:val="Body Text Indent 2"/>
    <w:basedOn w:val="Normal"/>
    <w:rsid w:val="00D26C27"/>
    <w:pPr>
      <w:spacing w:after="120" w:line="480" w:lineRule="auto"/>
      <w:ind w:left="360"/>
    </w:pPr>
  </w:style>
  <w:style w:type="paragraph" w:customStyle="1" w:styleId="Cap1">
    <w:name w:val=".Cap 1"/>
    <w:basedOn w:val="Normal"/>
    <w:qFormat/>
    <w:rsid w:val="00D26C27"/>
    <w:rPr>
      <w:rFonts w:ascii=".VnArial Narrow" w:hAnsi=".VnArial Narrow"/>
      <w:b/>
      <w:bCs/>
      <w:iCs/>
      <w:szCs w:val="24"/>
    </w:rPr>
  </w:style>
  <w:style w:type="paragraph" w:customStyle="1" w:styleId="Normal1">
    <w:name w:val="Normal1"/>
    <w:rsid w:val="00D26C27"/>
    <w:pPr>
      <w:spacing w:after="200" w:line="276" w:lineRule="auto"/>
    </w:pPr>
    <w:rPr>
      <w:color w:val="000000"/>
      <w:sz w:val="22"/>
      <w:szCs w:val="22"/>
    </w:rPr>
  </w:style>
  <w:style w:type="paragraph" w:styleId="BodyTextIndent3">
    <w:name w:val="Body Text Indent 3"/>
    <w:basedOn w:val="Normal"/>
    <w:rsid w:val="00D26C27"/>
    <w:pPr>
      <w:spacing w:after="120"/>
      <w:ind w:left="360"/>
    </w:pPr>
    <w:rPr>
      <w:sz w:val="16"/>
      <w:szCs w:val="16"/>
    </w:rPr>
  </w:style>
  <w:style w:type="character" w:customStyle="1" w:styleId="TitleChar">
    <w:name w:val="Title Char"/>
    <w:link w:val="Title"/>
    <w:rsid w:val="00D26C27"/>
    <w:rPr>
      <w:rFonts w:ascii="Calibri Light" w:eastAsia="Times New Roman" w:hAnsi="Calibri Light" w:cs="Times New Roman"/>
      <w:spacing w:val="-10"/>
      <w:kern w:val="28"/>
      <w:sz w:val="56"/>
      <w:szCs w:val="56"/>
    </w:rPr>
  </w:style>
  <w:style w:type="character" w:customStyle="1" w:styleId="BodyTextIndentChar">
    <w:name w:val="Body Text Indent Char"/>
    <w:link w:val="BodyTextIndent"/>
    <w:rsid w:val="00D26C27"/>
    <w:rPr>
      <w:sz w:val="24"/>
      <w:lang w:val="en-US" w:eastAsia="vi-VN" w:bidi="ar-SA"/>
    </w:rPr>
  </w:style>
  <w:style w:type="paragraph" w:customStyle="1" w:styleId="Cap2">
    <w:name w:val=".Cap 2"/>
    <w:basedOn w:val="Normal"/>
    <w:rsid w:val="00D26C27"/>
    <w:rPr>
      <w:rFonts w:ascii=".VnArial Narrow" w:hAnsi=".VnArial Narrow"/>
      <w:szCs w:val="24"/>
    </w:rPr>
  </w:style>
  <w:style w:type="paragraph" w:customStyle="1" w:styleId="Cap3">
    <w:name w:val=".Cap 3"/>
    <w:basedOn w:val="Normal"/>
    <w:rsid w:val="00D26C27"/>
    <w:rPr>
      <w:rFonts w:ascii=".VnArial Narrow" w:hAnsi=".VnArial Narrow"/>
      <w:i/>
      <w:iCs/>
      <w:szCs w:val="24"/>
    </w:rPr>
  </w:style>
  <w:style w:type="paragraph" w:customStyle="1" w:styleId="Cap4">
    <w:name w:val=".Cap4"/>
    <w:basedOn w:val="Cap3"/>
    <w:rsid w:val="00D26C27"/>
    <w:rPr>
      <w:i w:val="0"/>
      <w:iCs w:val="0"/>
      <w:sz w:val="20"/>
      <w:szCs w:val="20"/>
    </w:rPr>
  </w:style>
  <w:style w:type="paragraph" w:customStyle="1" w:styleId="bangtrai">
    <w:name w:val="bang trai"/>
    <w:basedOn w:val="Normal"/>
    <w:autoRedefine/>
    <w:rsid w:val="00D26C27"/>
    <w:pPr>
      <w:spacing w:before="60" w:line="276" w:lineRule="auto"/>
      <w:ind w:firstLine="567"/>
    </w:pPr>
  </w:style>
  <w:style w:type="character" w:styleId="Hyperlink">
    <w:name w:val="Hyperlink"/>
    <w:uiPriority w:val="99"/>
    <w:rsid w:val="00D26C27"/>
    <w:rPr>
      <w:color w:val="0000FF"/>
      <w:u w:val="single"/>
    </w:rPr>
  </w:style>
  <w:style w:type="paragraph" w:styleId="TOC2">
    <w:name w:val="toc 2"/>
    <w:basedOn w:val="Normal"/>
    <w:next w:val="Normal"/>
    <w:autoRedefine/>
    <w:uiPriority w:val="39"/>
    <w:unhideWhenUsed/>
    <w:rsid w:val="00C10F41"/>
    <w:pPr>
      <w:tabs>
        <w:tab w:val="left" w:pos="459"/>
        <w:tab w:val="right" w:leader="dot" w:pos="9639"/>
      </w:tabs>
      <w:spacing w:before="60" w:line="276" w:lineRule="auto"/>
      <w:ind w:left="459" w:hanging="459"/>
    </w:pPr>
    <w:rPr>
      <w:i/>
      <w:noProof/>
      <w:szCs w:val="24"/>
    </w:rPr>
  </w:style>
  <w:style w:type="character" w:customStyle="1" w:styleId="CharChar9">
    <w:name w:val="Char Char9"/>
    <w:rsid w:val="00D26C27"/>
    <w:rPr>
      <w:rFonts w:ascii="Calibri" w:eastAsia="Times New Roman" w:hAnsi="Calibri" w:cs="Times New Roman"/>
      <w:b/>
      <w:bCs/>
      <w:sz w:val="22"/>
      <w:szCs w:val="22"/>
    </w:rPr>
  </w:style>
  <w:style w:type="numbering" w:customStyle="1" w:styleId="Style1">
    <w:name w:val="Style1"/>
    <w:rsid w:val="00D26C27"/>
    <w:pPr>
      <w:numPr>
        <w:numId w:val="1"/>
      </w:numPr>
    </w:pPr>
  </w:style>
  <w:style w:type="paragraph" w:styleId="BalloonText">
    <w:name w:val="Balloon Text"/>
    <w:basedOn w:val="Normal"/>
    <w:link w:val="BalloonTextChar"/>
    <w:qFormat/>
    <w:rsid w:val="00D26C27"/>
    <w:rPr>
      <w:rFonts w:ascii="Tahoma" w:hAnsi="Tahoma"/>
      <w:sz w:val="16"/>
      <w:szCs w:val="16"/>
      <w:lang w:val="x-none" w:eastAsia="x-none"/>
    </w:rPr>
  </w:style>
  <w:style w:type="paragraph" w:styleId="List2">
    <w:name w:val="List 2"/>
    <w:basedOn w:val="Normal"/>
    <w:unhideWhenUsed/>
    <w:rsid w:val="00D26C27"/>
    <w:pPr>
      <w:spacing w:line="264" w:lineRule="auto"/>
      <w:ind w:left="566" w:hanging="283"/>
    </w:pPr>
    <w:rPr>
      <w:noProof/>
      <w:szCs w:val="24"/>
      <w:lang w:val="vi-VN"/>
    </w:rPr>
  </w:style>
  <w:style w:type="table" w:styleId="TableClassic1">
    <w:name w:val="Table Classic 1"/>
    <w:basedOn w:val="TableNormal"/>
    <w:rsid w:val="002C1006"/>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2C1006"/>
    <w:pPr>
      <w:spacing w:after="200" w:line="240" w:lineRule="auto"/>
    </w:pPr>
    <w:rPr>
      <w:i/>
      <w:iCs/>
      <w:color w:val="44546A"/>
      <w:sz w:val="18"/>
      <w:szCs w:val="18"/>
    </w:rPr>
  </w:style>
  <w:style w:type="paragraph" w:styleId="Subtitle">
    <w:name w:val="Subtitle"/>
    <w:basedOn w:val="Normal"/>
    <w:uiPriority w:val="11"/>
    <w:qFormat/>
    <w:rsid w:val="002C1006"/>
    <w:pPr>
      <w:numPr>
        <w:ilvl w:val="1"/>
      </w:numPr>
    </w:pPr>
    <w:rPr>
      <w:rFonts w:eastAsia="Times New Roman"/>
      <w:color w:val="5A5A5A"/>
      <w:spacing w:val="15"/>
    </w:rPr>
  </w:style>
  <w:style w:type="paragraph" w:styleId="TOC1">
    <w:name w:val="toc 1"/>
    <w:basedOn w:val="Normal"/>
    <w:next w:val="Normal"/>
    <w:autoRedefine/>
    <w:uiPriority w:val="39"/>
    <w:rsid w:val="00C10F41"/>
    <w:pPr>
      <w:tabs>
        <w:tab w:val="left" w:pos="400"/>
        <w:tab w:val="right" w:leader="dot" w:pos="9639"/>
      </w:tabs>
      <w:spacing w:before="120" w:line="264" w:lineRule="auto"/>
    </w:pPr>
    <w:rPr>
      <w:rFonts w:ascii="Arial" w:eastAsia="MS Mincho" w:hAnsi="Arial"/>
      <w:noProof/>
      <w:sz w:val="20"/>
      <w:szCs w:val="20"/>
      <w:lang w:val="vi-VN"/>
    </w:rPr>
  </w:style>
  <w:style w:type="paragraph" w:styleId="BodyTextFirstIndent">
    <w:name w:val="Body Text First Indent"/>
    <w:basedOn w:val="BodyText"/>
    <w:rsid w:val="002C1006"/>
    <w:pPr>
      <w:spacing w:before="120" w:line="264" w:lineRule="auto"/>
      <w:ind w:firstLine="284"/>
    </w:pPr>
    <w:rPr>
      <w:rFonts w:ascii="Arial" w:eastAsia="MS Mincho" w:hAnsi="Arial"/>
      <w:noProof/>
      <w:sz w:val="20"/>
      <w:szCs w:val="20"/>
      <w:lang w:val="vi-VN"/>
    </w:rPr>
  </w:style>
  <w:style w:type="paragraph" w:styleId="ListBullet">
    <w:name w:val="List Bullet"/>
    <w:basedOn w:val="Normal"/>
    <w:rsid w:val="002C1006"/>
    <w:pPr>
      <w:numPr>
        <w:numId w:val="3"/>
      </w:numPr>
      <w:spacing w:before="60" w:line="264" w:lineRule="auto"/>
      <w:ind w:left="681" w:hanging="227"/>
    </w:pPr>
    <w:rPr>
      <w:rFonts w:ascii="Arial" w:eastAsia="MS Mincho" w:hAnsi="Arial"/>
      <w:noProof/>
      <w:sz w:val="20"/>
      <w:szCs w:val="20"/>
      <w:lang w:val="vi-VN"/>
    </w:rPr>
  </w:style>
  <w:style w:type="paragraph" w:styleId="ListNumber">
    <w:name w:val="List Number"/>
    <w:basedOn w:val="Normal"/>
    <w:rsid w:val="002C1006"/>
    <w:pPr>
      <w:numPr>
        <w:numId w:val="5"/>
      </w:numPr>
      <w:spacing w:line="264" w:lineRule="auto"/>
    </w:pPr>
    <w:rPr>
      <w:rFonts w:ascii="Arial" w:eastAsia="MS Mincho" w:hAnsi="Arial"/>
      <w:noProof/>
      <w:sz w:val="20"/>
      <w:szCs w:val="20"/>
      <w:lang w:val="vi-VN"/>
    </w:rPr>
  </w:style>
  <w:style w:type="character" w:customStyle="1" w:styleId="Italic">
    <w:name w:val="Italic"/>
    <w:rsid w:val="002C1006"/>
    <w:rPr>
      <w:rFonts w:ascii="Arial" w:hAnsi="Arial"/>
      <w:i/>
      <w:sz w:val="20"/>
    </w:rPr>
  </w:style>
  <w:style w:type="paragraph" w:styleId="ListBullet2">
    <w:name w:val="List Bullet 2"/>
    <w:basedOn w:val="Normal"/>
    <w:rsid w:val="002C1006"/>
    <w:pPr>
      <w:numPr>
        <w:numId w:val="4"/>
      </w:numPr>
      <w:spacing w:line="264" w:lineRule="auto"/>
    </w:pPr>
    <w:rPr>
      <w:rFonts w:ascii="Arial" w:eastAsia="MS Mincho" w:hAnsi="Arial"/>
      <w:noProof/>
      <w:sz w:val="20"/>
      <w:szCs w:val="20"/>
      <w:lang w:val="vi-VN"/>
    </w:rPr>
  </w:style>
  <w:style w:type="paragraph" w:styleId="DocumentMap">
    <w:name w:val="Document Map"/>
    <w:basedOn w:val="Normal"/>
    <w:link w:val="DocumentMapChar"/>
    <w:semiHidden/>
    <w:qFormat/>
    <w:rsid w:val="002C1006"/>
    <w:pPr>
      <w:shd w:val="clear" w:color="auto" w:fill="000080"/>
      <w:spacing w:line="264" w:lineRule="auto"/>
    </w:pPr>
    <w:rPr>
      <w:rFonts w:ascii="Tahoma" w:eastAsia="MS Mincho" w:hAnsi="Tahoma" w:cs="Tahoma"/>
      <w:noProof/>
      <w:sz w:val="20"/>
      <w:szCs w:val="20"/>
      <w:lang w:val="vi-VN"/>
    </w:rPr>
  </w:style>
  <w:style w:type="paragraph" w:customStyle="1" w:styleId="Label">
    <w:name w:val="Label"/>
    <w:basedOn w:val="Normal"/>
    <w:rsid w:val="002C1006"/>
    <w:pPr>
      <w:jc w:val="center"/>
    </w:pPr>
    <w:rPr>
      <w:rFonts w:ascii="Arial" w:eastAsia="MS Mincho" w:hAnsi="Arial"/>
      <w:noProof/>
      <w:sz w:val="18"/>
      <w:szCs w:val="20"/>
      <w:lang w:val="vi-VN"/>
    </w:rPr>
  </w:style>
  <w:style w:type="paragraph" w:styleId="TOC3">
    <w:name w:val="toc 3"/>
    <w:basedOn w:val="Normal"/>
    <w:next w:val="Normal"/>
    <w:autoRedefine/>
    <w:uiPriority w:val="39"/>
    <w:rsid w:val="002C1006"/>
    <w:pPr>
      <w:tabs>
        <w:tab w:val="left" w:pos="1843"/>
        <w:tab w:val="right" w:leader="dot" w:pos="9072"/>
      </w:tabs>
      <w:spacing w:line="264" w:lineRule="auto"/>
      <w:ind w:left="810" w:firstLine="41"/>
    </w:pPr>
    <w:rPr>
      <w:rFonts w:ascii="Arial" w:eastAsia="MS Mincho" w:hAnsi="Arial"/>
      <w:noProof/>
      <w:sz w:val="20"/>
      <w:szCs w:val="20"/>
      <w:lang w:val="vi-VN"/>
    </w:rPr>
  </w:style>
  <w:style w:type="paragraph" w:customStyle="1" w:styleId="PARTTITLE">
    <w:name w:val="PART TITLE"/>
    <w:basedOn w:val="Title"/>
    <w:rsid w:val="002C1006"/>
    <w:pPr>
      <w:spacing w:before="240" w:line="264" w:lineRule="auto"/>
      <w:outlineLvl w:val="0"/>
    </w:pPr>
    <w:rPr>
      <w:rFonts w:ascii="Arial" w:eastAsia="MS Mincho" w:hAnsi="Arial" w:cs="Arial"/>
      <w:bCs/>
      <w:noProof/>
      <w:w w:val="90"/>
      <w:sz w:val="40"/>
      <w:szCs w:val="52"/>
      <w:lang w:val="vi-VN"/>
    </w:rPr>
  </w:style>
  <w:style w:type="paragraph" w:customStyle="1" w:styleId="Heading3NoNumbering">
    <w:name w:val="Heading 3 No Numbering"/>
    <w:basedOn w:val="Heading3"/>
    <w:next w:val="BodyText"/>
    <w:link w:val="Heading3NoNumberingChar"/>
    <w:rsid w:val="002C1006"/>
    <w:pPr>
      <w:tabs>
        <w:tab w:val="left" w:pos="1134"/>
        <w:tab w:val="right" w:pos="9356"/>
      </w:tabs>
      <w:spacing w:before="240" w:after="60" w:line="264" w:lineRule="auto"/>
    </w:pPr>
    <w:rPr>
      <w:rFonts w:ascii="Arial" w:eastAsia="MS Mincho" w:hAnsi="Arial" w:cs="Arial"/>
      <w:b/>
      <w:bCs/>
      <w:noProof/>
      <w:color w:val="auto"/>
      <w:sz w:val="20"/>
      <w:szCs w:val="26"/>
      <w:lang w:val="vi-VN"/>
    </w:rPr>
  </w:style>
  <w:style w:type="paragraph" w:customStyle="1" w:styleId="Heading2NoHeading">
    <w:name w:val="Heading 2 No Heading"/>
    <w:basedOn w:val="Heading2"/>
    <w:next w:val="BodyText"/>
    <w:rsid w:val="002C1006"/>
    <w:pPr>
      <w:pageBreakBefore/>
      <w:tabs>
        <w:tab w:val="left" w:pos="1134"/>
      </w:tabs>
      <w:spacing w:after="240" w:line="264" w:lineRule="auto"/>
    </w:pPr>
    <w:rPr>
      <w:rFonts w:ascii="Microsoft Sans Serif" w:eastAsia="MS Mincho" w:hAnsi="Microsoft Sans Serif" w:cs="Arial"/>
      <w:bCs/>
      <w:iCs/>
      <w:noProof/>
      <w:szCs w:val="20"/>
      <w:lang w:val="vi-VN"/>
    </w:rPr>
  </w:style>
  <w:style w:type="paragraph" w:customStyle="1" w:styleId="xl46">
    <w:name w:val="xl46"/>
    <w:basedOn w:val="Normal"/>
    <w:rsid w:val="002C1006"/>
    <w:pPr>
      <w:pBdr>
        <w:left w:val="single" w:sz="8" w:space="0" w:color="auto"/>
        <w:bottom w:val="single" w:sz="4" w:space="0" w:color="auto"/>
        <w:right w:val="single" w:sz="4" w:space="0" w:color="auto"/>
      </w:pBdr>
      <w:spacing w:before="100" w:beforeAutospacing="1" w:after="100" w:afterAutospacing="1"/>
      <w:jc w:val="center"/>
    </w:pPr>
    <w:rPr>
      <w:rFonts w:eastAsia="Arial Unicode MS" w:cs="Arial Unicode MS"/>
      <w:b/>
      <w:bCs/>
      <w:noProof/>
      <w:sz w:val="20"/>
      <w:szCs w:val="20"/>
      <w:lang w:val="vi-VN"/>
    </w:rPr>
  </w:style>
  <w:style w:type="paragraph" w:customStyle="1" w:styleId="xl136">
    <w:name w:val="xl136"/>
    <w:basedOn w:val="Normal"/>
    <w:qFormat/>
    <w:rsid w:val="002C1006"/>
    <w:pPr>
      <w:pBdr>
        <w:left w:val="single" w:sz="8" w:space="0" w:color="auto"/>
        <w:right w:val="single" w:sz="8" w:space="0" w:color="auto"/>
      </w:pBdr>
      <w:spacing w:before="100" w:beforeAutospacing="1" w:after="100" w:afterAutospacing="1"/>
      <w:jc w:val="center"/>
    </w:pPr>
    <w:rPr>
      <w:rFonts w:ascii=".VnTifani HeavyH" w:eastAsia="Arial Unicode MS" w:hAnsi=".VnTifani HeavyH" w:cs="Arial Unicode MS"/>
      <w:noProof/>
      <w:sz w:val="20"/>
      <w:szCs w:val="20"/>
      <w:lang w:val="vi-VN"/>
    </w:rPr>
  </w:style>
  <w:style w:type="paragraph" w:styleId="ListNumber3">
    <w:name w:val="List Number 3"/>
    <w:basedOn w:val="Normal"/>
    <w:rsid w:val="002C1006"/>
    <w:pPr>
      <w:tabs>
        <w:tab w:val="num" w:pos="1080"/>
      </w:tabs>
      <w:spacing w:line="264" w:lineRule="auto"/>
      <w:ind w:left="1080" w:hanging="360"/>
    </w:pPr>
    <w:rPr>
      <w:rFonts w:ascii="Arial" w:eastAsia="MS Mincho" w:hAnsi="Arial"/>
      <w:noProof/>
      <w:sz w:val="20"/>
      <w:szCs w:val="20"/>
      <w:lang w:val="vi-VN"/>
    </w:rPr>
  </w:style>
  <w:style w:type="paragraph" w:styleId="List">
    <w:name w:val="List"/>
    <w:basedOn w:val="Normal"/>
    <w:rsid w:val="002C1006"/>
    <w:pPr>
      <w:spacing w:line="264" w:lineRule="auto"/>
      <w:ind w:left="360" w:hanging="360"/>
      <w:contextualSpacing/>
    </w:pPr>
    <w:rPr>
      <w:rFonts w:ascii="Arial" w:eastAsia="MS Mincho" w:hAnsi="Arial"/>
      <w:noProof/>
      <w:sz w:val="20"/>
      <w:szCs w:val="20"/>
      <w:lang w:val="vi-VN"/>
    </w:rPr>
  </w:style>
  <w:style w:type="character" w:styleId="CommentReference">
    <w:name w:val="annotation reference"/>
    <w:uiPriority w:val="99"/>
    <w:rsid w:val="002C1006"/>
    <w:rPr>
      <w:sz w:val="16"/>
      <w:szCs w:val="16"/>
    </w:rPr>
  </w:style>
  <w:style w:type="paragraph" w:styleId="CommentText">
    <w:name w:val="annotation text"/>
    <w:basedOn w:val="Normal"/>
    <w:link w:val="CommentTextChar"/>
    <w:uiPriority w:val="99"/>
    <w:rsid w:val="002C1006"/>
    <w:pPr>
      <w:spacing w:line="264" w:lineRule="auto"/>
    </w:pPr>
    <w:rPr>
      <w:rFonts w:ascii="Arial" w:eastAsia="MS Mincho" w:hAnsi="Arial"/>
      <w:noProof/>
      <w:sz w:val="20"/>
      <w:szCs w:val="20"/>
      <w:lang w:val="vi-VN" w:eastAsia="x-none"/>
    </w:rPr>
  </w:style>
  <w:style w:type="paragraph" w:styleId="CommentSubject">
    <w:name w:val="annotation subject"/>
    <w:basedOn w:val="CommentText"/>
    <w:next w:val="CommentText"/>
    <w:link w:val="CommentSubjectChar"/>
    <w:uiPriority w:val="99"/>
    <w:rsid w:val="002C1006"/>
    <w:rPr>
      <w:b/>
      <w:bCs/>
    </w:rPr>
  </w:style>
  <w:style w:type="paragraph" w:styleId="Revision">
    <w:name w:val="Revision"/>
    <w:hidden/>
    <w:uiPriority w:val="99"/>
    <w:semiHidden/>
    <w:rsid w:val="002C1006"/>
    <w:pPr>
      <w:spacing w:after="160" w:line="259" w:lineRule="auto"/>
    </w:pPr>
    <w:rPr>
      <w:rFonts w:ascii="Arial" w:eastAsia="MS Mincho" w:hAnsi="Arial"/>
      <w:noProof/>
      <w:sz w:val="22"/>
      <w:szCs w:val="22"/>
      <w:lang w:val="vi-VN"/>
    </w:rPr>
  </w:style>
  <w:style w:type="character" w:customStyle="1" w:styleId="BodyTextChar">
    <w:name w:val="Body Text Char"/>
    <w:aliases w:val="Char Char, Char Char, Char Char1, Char Char3"/>
    <w:rsid w:val="002C1006"/>
    <w:rPr>
      <w:rFonts w:ascii="Arial" w:hAnsi="Arial"/>
      <w:noProof/>
      <w:lang w:val="vi-VN" w:eastAsia="en-US" w:bidi="ar-SA"/>
    </w:rPr>
  </w:style>
  <w:style w:type="character" w:customStyle="1" w:styleId="CharCharChar">
    <w:name w:val="Char Char Char"/>
    <w:rsid w:val="002C1006"/>
    <w:rPr>
      <w:rFonts w:ascii="Arial" w:hAnsi="Arial"/>
      <w:noProof/>
      <w:lang w:val="vi-VN" w:eastAsia="en-US" w:bidi="ar-SA"/>
    </w:rPr>
  </w:style>
  <w:style w:type="character" w:customStyle="1" w:styleId="Heading3NoNumberingChar">
    <w:name w:val="Heading 3 No Numbering Char"/>
    <w:link w:val="Heading3NoNumbering"/>
    <w:rsid w:val="002C1006"/>
    <w:rPr>
      <w:rFonts w:ascii="Arial" w:eastAsia="MS Mincho" w:hAnsi="Arial" w:cs="Arial"/>
      <w:b/>
      <w:bCs/>
      <w:noProof/>
      <w:szCs w:val="26"/>
      <w:lang w:val="vi-VN" w:eastAsia="en-US" w:bidi="ar-SA"/>
    </w:rPr>
  </w:style>
  <w:style w:type="paragraph" w:customStyle="1" w:styleId="Style4">
    <w:name w:val="Style4"/>
    <w:basedOn w:val="Heading3"/>
    <w:link w:val="Style4Char"/>
    <w:rsid w:val="002C1006"/>
    <w:pPr>
      <w:spacing w:before="240" w:after="120" w:line="264" w:lineRule="auto"/>
      <w:ind w:left="734" w:hanging="720"/>
    </w:pPr>
    <w:rPr>
      <w:rFonts w:ascii="Arial" w:eastAsia="MS Mincho" w:hAnsi="Arial" w:cs="Arial"/>
      <w:b/>
      <w:bCs/>
      <w:noProof/>
      <w:color w:val="auto"/>
      <w:sz w:val="16"/>
      <w:szCs w:val="26"/>
      <w:lang w:val="vi-VN"/>
    </w:rPr>
  </w:style>
  <w:style w:type="character" w:customStyle="1" w:styleId="Style4Char">
    <w:name w:val="Style4 Char"/>
    <w:link w:val="Style4"/>
    <w:rsid w:val="002C1006"/>
    <w:rPr>
      <w:rFonts w:ascii="Arial" w:eastAsia="MS Mincho" w:hAnsi="Arial" w:cs="Arial"/>
      <w:b/>
      <w:bCs/>
      <w:noProof/>
      <w:sz w:val="16"/>
      <w:szCs w:val="26"/>
      <w:lang w:val="vi-VN" w:eastAsia="en-US" w:bidi="ar-SA"/>
    </w:rPr>
  </w:style>
  <w:style w:type="paragraph" w:customStyle="1" w:styleId="StyleHeading3NoNumberingPatternClearWhite">
    <w:name w:val="Style Heading 3 No Numbering + Pattern: Clear (White)"/>
    <w:basedOn w:val="Heading3NoNumbering"/>
    <w:rsid w:val="002C1006"/>
    <w:pPr>
      <w:shd w:val="clear" w:color="auto" w:fill="FFFFFF"/>
    </w:pPr>
    <w:rPr>
      <w:rFonts w:cs="Times New Roman"/>
      <w:szCs w:val="20"/>
    </w:rPr>
  </w:style>
  <w:style w:type="character" w:customStyle="1" w:styleId="CharCharChar1">
    <w:name w:val="Char Char Char1"/>
    <w:rsid w:val="002C1006"/>
    <w:rPr>
      <w:rFonts w:ascii="Arial" w:hAnsi="Arial"/>
      <w:noProof/>
      <w:lang w:val="vi-VN" w:eastAsia="en-US" w:bidi="ar-SA"/>
    </w:rPr>
  </w:style>
  <w:style w:type="paragraph" w:customStyle="1" w:styleId="nd">
    <w:name w:val="nd"/>
    <w:basedOn w:val="Normal"/>
    <w:rsid w:val="002C1006"/>
    <w:pPr>
      <w:spacing w:before="60" w:line="360" w:lineRule="auto"/>
      <w:ind w:firstLine="720"/>
    </w:pPr>
    <w:rPr>
      <w:rFonts w:eastAsia="MS Mincho"/>
      <w:szCs w:val="24"/>
    </w:rPr>
  </w:style>
  <w:style w:type="character" w:customStyle="1" w:styleId="apple-style-span">
    <w:name w:val="apple-style-span"/>
    <w:basedOn w:val="DefaultParagraphFont"/>
    <w:rsid w:val="002C1006"/>
  </w:style>
  <w:style w:type="character" w:customStyle="1" w:styleId="CharChar22">
    <w:name w:val="Char Char22"/>
    <w:rsid w:val="002C1006"/>
    <w:rPr>
      <w:rFonts w:ascii="Microsoft Sans Serif" w:hAnsi="Microsoft Sans Serif" w:cs="Arial"/>
      <w:b/>
      <w:bCs/>
      <w:noProof/>
      <w:kern w:val="32"/>
      <w:sz w:val="24"/>
      <w:szCs w:val="32"/>
      <w:lang w:val="vi-VN"/>
    </w:rPr>
  </w:style>
  <w:style w:type="character" w:customStyle="1" w:styleId="CharChar18">
    <w:name w:val="Char Char18"/>
    <w:rsid w:val="002C1006"/>
    <w:rPr>
      <w:rFonts w:ascii="Arial" w:hAnsi="Arial"/>
      <w:b/>
      <w:bCs/>
      <w:i/>
      <w:iCs/>
      <w:noProof/>
      <w:sz w:val="26"/>
      <w:szCs w:val="26"/>
      <w:lang w:val="vi-VN"/>
    </w:rPr>
  </w:style>
  <w:style w:type="character" w:customStyle="1" w:styleId="CharChar17">
    <w:name w:val="Char Char17"/>
    <w:rsid w:val="002C1006"/>
    <w:rPr>
      <w:rFonts w:ascii="Arial" w:hAnsi="Arial"/>
      <w:b/>
      <w:bCs/>
      <w:noProof/>
      <w:sz w:val="22"/>
      <w:szCs w:val="22"/>
      <w:lang w:val="vi-VN"/>
    </w:rPr>
  </w:style>
  <w:style w:type="character" w:customStyle="1" w:styleId="CharChar21">
    <w:name w:val="Char Char21"/>
    <w:rsid w:val="002C1006"/>
    <w:rPr>
      <w:rFonts w:ascii="Microsoft Sans Serif" w:hAnsi="Microsoft Sans Serif" w:cs="Arial"/>
      <w:b/>
      <w:bCs/>
      <w:iCs/>
      <w:noProof/>
      <w:sz w:val="24"/>
      <w:lang w:val="vi-VN"/>
    </w:rPr>
  </w:style>
  <w:style w:type="character" w:customStyle="1" w:styleId="CharChar20">
    <w:name w:val="Char Char20"/>
    <w:rsid w:val="002C1006"/>
    <w:rPr>
      <w:rFonts w:ascii="Arial" w:hAnsi="Arial" w:cs="Arial"/>
      <w:b/>
      <w:bCs/>
      <w:noProof/>
      <w:szCs w:val="26"/>
      <w:lang w:val="vi-VN"/>
    </w:rPr>
  </w:style>
  <w:style w:type="character" w:customStyle="1" w:styleId="CharChar19">
    <w:name w:val="Char Char19"/>
    <w:rsid w:val="002C1006"/>
    <w:rPr>
      <w:rFonts w:ascii="Arial" w:hAnsi="Arial"/>
      <w:bCs/>
      <w:noProof/>
      <w:szCs w:val="28"/>
      <w:lang w:val="vi-VN"/>
    </w:rPr>
  </w:style>
  <w:style w:type="character" w:customStyle="1" w:styleId="CharChar16">
    <w:name w:val="Char Char16"/>
    <w:rsid w:val="002C1006"/>
    <w:rPr>
      <w:rFonts w:ascii="Arial" w:hAnsi="Arial"/>
      <w:noProof/>
      <w:lang w:val="vi-VN"/>
    </w:rPr>
  </w:style>
  <w:style w:type="character" w:customStyle="1" w:styleId="CharChar15">
    <w:name w:val="Char Char15"/>
    <w:rsid w:val="002C1006"/>
    <w:rPr>
      <w:rFonts w:ascii="Arial" w:hAnsi="Arial"/>
      <w:i/>
      <w:iCs/>
      <w:noProof/>
      <w:lang w:val="vi-VN"/>
    </w:rPr>
  </w:style>
  <w:style w:type="character" w:customStyle="1" w:styleId="CommentTextChar">
    <w:name w:val="Comment Text Char"/>
    <w:link w:val="CommentText"/>
    <w:uiPriority w:val="99"/>
    <w:rsid w:val="005A5A8C"/>
    <w:rPr>
      <w:rFonts w:ascii="Arial" w:eastAsia="MS Mincho" w:hAnsi="Arial"/>
      <w:noProof/>
      <w:lang w:val="vi-VN" w:eastAsia="x-none"/>
    </w:rPr>
  </w:style>
  <w:style w:type="character" w:customStyle="1" w:styleId="CommentSubjectChar">
    <w:name w:val="Comment Subject Char"/>
    <w:link w:val="CommentSubject"/>
    <w:uiPriority w:val="99"/>
    <w:rsid w:val="005A5A8C"/>
    <w:rPr>
      <w:rFonts w:ascii="Arial" w:eastAsia="MS Mincho" w:hAnsi="Arial"/>
      <w:b/>
      <w:bCs/>
      <w:noProof/>
      <w:lang w:val="vi-VN" w:eastAsia="x-none"/>
    </w:rPr>
  </w:style>
  <w:style w:type="character" w:customStyle="1" w:styleId="apple-converted-space">
    <w:name w:val="apple-converted-space"/>
    <w:rsid w:val="00177B64"/>
  </w:style>
  <w:style w:type="character" w:customStyle="1" w:styleId="HeaderChar">
    <w:name w:val="Header Char"/>
    <w:link w:val="Header"/>
    <w:qFormat/>
    <w:rsid w:val="0057020F"/>
    <w:rPr>
      <w:sz w:val="22"/>
      <w:szCs w:val="22"/>
    </w:rPr>
  </w:style>
  <w:style w:type="character" w:customStyle="1" w:styleId="FooterChar">
    <w:name w:val="Footer Char"/>
    <w:link w:val="Footer"/>
    <w:rsid w:val="0057020F"/>
    <w:rPr>
      <w:rFonts w:ascii="Times New Roman" w:hAnsi="Times New Roman"/>
      <w:sz w:val="24"/>
      <w:lang w:eastAsia="vi-VN"/>
    </w:rPr>
  </w:style>
  <w:style w:type="character" w:customStyle="1" w:styleId="BodyTextChar1">
    <w:name w:val="Body Text Char1"/>
    <w:aliases w:val="Char Char1"/>
    <w:semiHidden/>
    <w:rsid w:val="0057020F"/>
    <w:rPr>
      <w:rFonts w:ascii="Times New Roman" w:hAnsi="Times New Roman"/>
      <w:sz w:val="24"/>
    </w:rPr>
  </w:style>
  <w:style w:type="character" w:customStyle="1" w:styleId="hps">
    <w:name w:val="hps"/>
    <w:rsid w:val="0057020F"/>
  </w:style>
  <w:style w:type="character" w:customStyle="1" w:styleId="shorttext">
    <w:name w:val="short_text"/>
    <w:rsid w:val="00913FC3"/>
  </w:style>
  <w:style w:type="character" w:styleId="FollowedHyperlink">
    <w:name w:val="FollowedHyperlink"/>
    <w:unhideWhenUsed/>
    <w:rsid w:val="007C56C9"/>
    <w:rPr>
      <w:color w:val="800080"/>
      <w:u w:val="single"/>
    </w:rPr>
  </w:style>
  <w:style w:type="paragraph" w:customStyle="1" w:styleId="font5">
    <w:name w:val="font5"/>
    <w:basedOn w:val="Normal"/>
    <w:qFormat/>
    <w:rsid w:val="007C56C9"/>
    <w:pPr>
      <w:spacing w:before="100" w:beforeAutospacing="1" w:after="100" w:afterAutospacing="1" w:line="240" w:lineRule="auto"/>
    </w:pPr>
    <w:rPr>
      <w:rFonts w:eastAsia="Times New Roman"/>
      <w:color w:val="FF0000"/>
      <w:szCs w:val="24"/>
    </w:rPr>
  </w:style>
  <w:style w:type="paragraph" w:customStyle="1" w:styleId="xl63">
    <w:name w:val="xl63"/>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rPr>
  </w:style>
  <w:style w:type="paragraph" w:customStyle="1" w:styleId="xl64">
    <w:name w:val="xl64"/>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eastAsia="Times New Roman"/>
      <w:b/>
      <w:bCs/>
      <w:color w:val="FFFFFF"/>
      <w:szCs w:val="24"/>
    </w:rPr>
  </w:style>
  <w:style w:type="paragraph" w:customStyle="1" w:styleId="xl65">
    <w:name w:val="xl65"/>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eastAsia="Times New Roman"/>
      <w:b/>
      <w:bCs/>
      <w:color w:val="FFFFFF"/>
      <w:szCs w:val="24"/>
    </w:rPr>
  </w:style>
  <w:style w:type="paragraph" w:customStyle="1" w:styleId="xl66">
    <w:name w:val="xl66"/>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color w:val="000000"/>
      <w:szCs w:val="24"/>
    </w:rPr>
  </w:style>
  <w:style w:type="paragraph" w:customStyle="1" w:styleId="xl67">
    <w:name w:val="xl67"/>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color w:val="000000"/>
      <w:szCs w:val="24"/>
    </w:rPr>
  </w:style>
  <w:style w:type="paragraph" w:customStyle="1" w:styleId="xl68">
    <w:name w:val="xl68"/>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b/>
      <w:bCs/>
      <w:i/>
      <w:iCs/>
      <w:color w:val="000000"/>
      <w:szCs w:val="24"/>
    </w:rPr>
  </w:style>
  <w:style w:type="paragraph" w:customStyle="1" w:styleId="xl69">
    <w:name w:val="xl69"/>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b/>
      <w:bCs/>
      <w:i/>
      <w:iCs/>
      <w:color w:val="000000"/>
      <w:szCs w:val="24"/>
    </w:rPr>
  </w:style>
  <w:style w:type="paragraph" w:customStyle="1" w:styleId="xl70">
    <w:name w:val="xl70"/>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71">
    <w:name w:val="xl71"/>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72">
    <w:name w:val="xl72"/>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i/>
      <w:iCs/>
      <w:color w:val="000000"/>
      <w:szCs w:val="24"/>
    </w:rPr>
  </w:style>
  <w:style w:type="paragraph" w:customStyle="1" w:styleId="xl73">
    <w:name w:val="xl73"/>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i/>
      <w:iCs/>
      <w:color w:val="000000"/>
      <w:szCs w:val="24"/>
    </w:rPr>
  </w:style>
  <w:style w:type="paragraph" w:customStyle="1" w:styleId="xl74">
    <w:name w:val="xl74"/>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75">
    <w:name w:val="xl75"/>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76">
    <w:name w:val="xl76"/>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b/>
      <w:bCs/>
      <w:color w:val="000000"/>
      <w:szCs w:val="24"/>
    </w:rPr>
  </w:style>
  <w:style w:type="paragraph" w:customStyle="1" w:styleId="xl77">
    <w:name w:val="xl77"/>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color w:val="000000"/>
      <w:szCs w:val="24"/>
    </w:rPr>
  </w:style>
  <w:style w:type="paragraph" w:customStyle="1" w:styleId="xl78">
    <w:name w:val="xl78"/>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color w:val="000000"/>
      <w:szCs w:val="24"/>
    </w:rPr>
  </w:style>
  <w:style w:type="paragraph" w:customStyle="1" w:styleId="xl79">
    <w:name w:val="xl79"/>
    <w:basedOn w:val="Normal"/>
    <w:qFormat/>
    <w:rsid w:val="007C5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00"/>
      <w:szCs w:val="24"/>
    </w:rPr>
  </w:style>
  <w:style w:type="paragraph" w:customStyle="1" w:styleId="xl80">
    <w:name w:val="xl80"/>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color w:val="000000"/>
      <w:szCs w:val="24"/>
    </w:rPr>
  </w:style>
  <w:style w:type="paragraph" w:customStyle="1" w:styleId="xl81">
    <w:name w:val="xl81"/>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sz w:val="20"/>
      <w:szCs w:val="20"/>
    </w:rPr>
  </w:style>
  <w:style w:type="paragraph" w:customStyle="1" w:styleId="xl82">
    <w:name w:val="xl82"/>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b/>
      <w:bCs/>
      <w:i/>
      <w:iCs/>
      <w:szCs w:val="24"/>
    </w:rPr>
  </w:style>
  <w:style w:type="paragraph" w:customStyle="1" w:styleId="xl83">
    <w:name w:val="xl83"/>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4">
    <w:name w:val="xl84"/>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eastAsia="Times New Roman"/>
      <w:b/>
      <w:bCs/>
      <w:szCs w:val="24"/>
    </w:rPr>
  </w:style>
  <w:style w:type="paragraph" w:customStyle="1" w:styleId="xl85">
    <w:name w:val="xl85"/>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eastAsia="Times New Roman"/>
      <w:b/>
      <w:bCs/>
      <w:szCs w:val="24"/>
    </w:rPr>
  </w:style>
  <w:style w:type="paragraph" w:customStyle="1" w:styleId="xl86">
    <w:name w:val="xl86"/>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87">
    <w:name w:val="xl87"/>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rPr>
  </w:style>
  <w:style w:type="paragraph" w:customStyle="1" w:styleId="xl88">
    <w:name w:val="xl88"/>
    <w:basedOn w:val="Normal"/>
    <w:qFormat/>
    <w:rsid w:val="007C5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Cs w:val="24"/>
    </w:rPr>
  </w:style>
  <w:style w:type="paragraph" w:customStyle="1" w:styleId="xl89">
    <w:name w:val="xl89"/>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4"/>
    </w:rPr>
  </w:style>
  <w:style w:type="paragraph" w:customStyle="1" w:styleId="xl90">
    <w:name w:val="xl90"/>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rPr>
  </w:style>
  <w:style w:type="paragraph" w:customStyle="1" w:styleId="xl91">
    <w:name w:val="xl91"/>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eastAsia="Times New Roman"/>
      <w:color w:val="FFFFFF"/>
      <w:szCs w:val="24"/>
    </w:rPr>
  </w:style>
  <w:style w:type="paragraph" w:customStyle="1" w:styleId="xl92">
    <w:name w:val="xl92"/>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eastAsia="Times New Roman"/>
      <w:szCs w:val="24"/>
    </w:rPr>
  </w:style>
  <w:style w:type="paragraph" w:customStyle="1" w:styleId="xl93">
    <w:name w:val="xl93"/>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eastAsia="Times New Roman"/>
      <w:b/>
      <w:bCs/>
      <w:szCs w:val="24"/>
    </w:rPr>
  </w:style>
  <w:style w:type="paragraph" w:customStyle="1" w:styleId="xl94">
    <w:name w:val="xl94"/>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eastAsia="Times New Roman"/>
      <w:szCs w:val="24"/>
    </w:rPr>
  </w:style>
  <w:style w:type="paragraph" w:customStyle="1" w:styleId="xl95">
    <w:name w:val="xl95"/>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rPr>
  </w:style>
  <w:style w:type="paragraph" w:customStyle="1" w:styleId="xl96">
    <w:name w:val="xl96"/>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color w:val="000000"/>
      <w:sz w:val="20"/>
      <w:szCs w:val="20"/>
    </w:rPr>
  </w:style>
  <w:style w:type="paragraph" w:customStyle="1" w:styleId="xl97">
    <w:name w:val="xl97"/>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szCs w:val="24"/>
    </w:rPr>
  </w:style>
  <w:style w:type="paragraph" w:customStyle="1" w:styleId="xl98">
    <w:name w:val="xl98"/>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szCs w:val="24"/>
    </w:rPr>
  </w:style>
  <w:style w:type="paragraph" w:customStyle="1" w:styleId="xl99">
    <w:name w:val="xl99"/>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100">
    <w:name w:val="xl100"/>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szCs w:val="24"/>
    </w:rPr>
  </w:style>
  <w:style w:type="paragraph" w:customStyle="1" w:styleId="xl101">
    <w:name w:val="xl101"/>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szCs w:val="24"/>
    </w:rPr>
  </w:style>
  <w:style w:type="paragraph" w:customStyle="1" w:styleId="xl102">
    <w:name w:val="xl102"/>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b/>
      <w:bCs/>
      <w:i/>
      <w:iCs/>
      <w:szCs w:val="24"/>
    </w:rPr>
  </w:style>
  <w:style w:type="paragraph" w:customStyle="1" w:styleId="xl103">
    <w:name w:val="xl103"/>
    <w:basedOn w:val="Normal"/>
    <w:qFormat/>
    <w:rsid w:val="007C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104">
    <w:name w:val="xl104"/>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b/>
      <w:bCs/>
      <w:i/>
      <w:iCs/>
      <w:szCs w:val="24"/>
    </w:rPr>
  </w:style>
  <w:style w:type="paragraph" w:customStyle="1" w:styleId="xl105">
    <w:name w:val="xl105"/>
    <w:basedOn w:val="Normal"/>
    <w:qFormat/>
    <w:rsid w:val="007C5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Cs w:val="24"/>
    </w:rPr>
  </w:style>
  <w:style w:type="paragraph" w:customStyle="1" w:styleId="xl106">
    <w:name w:val="xl106"/>
    <w:basedOn w:val="Normal"/>
    <w:qFormat/>
    <w:rsid w:val="007C56C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eastAsia="Times New Roman"/>
      <w:szCs w:val="24"/>
    </w:rPr>
  </w:style>
  <w:style w:type="paragraph" w:customStyle="1" w:styleId="xl107">
    <w:name w:val="xl107"/>
    <w:basedOn w:val="Normal"/>
    <w:qFormat/>
    <w:rsid w:val="007C56C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eastAsia="Times New Roman"/>
      <w:szCs w:val="24"/>
    </w:rPr>
  </w:style>
  <w:style w:type="paragraph" w:customStyle="1" w:styleId="xl108">
    <w:name w:val="xl108"/>
    <w:basedOn w:val="Normal"/>
    <w:qFormat/>
    <w:rsid w:val="007C5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Cs w:val="24"/>
    </w:rPr>
  </w:style>
  <w:style w:type="paragraph" w:styleId="NormalWeb">
    <w:name w:val="Normal (Web)"/>
    <w:basedOn w:val="Normal"/>
    <w:qFormat/>
    <w:rsid w:val="00F54BED"/>
    <w:pPr>
      <w:spacing w:before="100" w:beforeAutospacing="1" w:after="100" w:afterAutospacing="1" w:line="240" w:lineRule="auto"/>
    </w:pPr>
    <w:rPr>
      <w:rFonts w:eastAsia="Times New Roman"/>
      <w:szCs w:val="24"/>
    </w:rPr>
  </w:style>
  <w:style w:type="character" w:styleId="Strong">
    <w:name w:val="Strong"/>
    <w:qFormat/>
    <w:rsid w:val="00F54BED"/>
    <w:rPr>
      <w:b/>
      <w:bCs/>
    </w:rPr>
  </w:style>
  <w:style w:type="character" w:styleId="Emphasis">
    <w:name w:val="Emphasis"/>
    <w:qFormat/>
    <w:rsid w:val="00F54BED"/>
    <w:rPr>
      <w:i/>
      <w:iCs/>
    </w:rPr>
  </w:style>
  <w:style w:type="paragraph" w:customStyle="1" w:styleId="ndung2">
    <w:name w:val="ndung2"/>
    <w:basedOn w:val="Normal"/>
    <w:rsid w:val="0098527C"/>
    <w:pPr>
      <w:numPr>
        <w:numId w:val="8"/>
      </w:numPr>
      <w:spacing w:after="0" w:line="240" w:lineRule="auto"/>
    </w:pPr>
    <w:rPr>
      <w:rFonts w:eastAsia="Times New Roman"/>
      <w:szCs w:val="20"/>
    </w:rPr>
  </w:style>
  <w:style w:type="character" w:customStyle="1" w:styleId="ndung1Char">
    <w:name w:val="ndung1 Char"/>
    <w:link w:val="ndung1"/>
    <w:locked/>
    <w:rsid w:val="0098527C"/>
    <w:rPr>
      <w:sz w:val="24"/>
    </w:rPr>
  </w:style>
  <w:style w:type="paragraph" w:customStyle="1" w:styleId="ndung1">
    <w:name w:val="ndung1"/>
    <w:basedOn w:val="Normal"/>
    <w:link w:val="ndung1Char"/>
    <w:rsid w:val="0098527C"/>
    <w:pPr>
      <w:tabs>
        <w:tab w:val="left" w:pos="540"/>
      </w:tabs>
      <w:spacing w:before="60" w:after="0" w:line="276" w:lineRule="auto"/>
      <w:ind w:left="540"/>
    </w:pPr>
    <w:rPr>
      <w:szCs w:val="20"/>
    </w:rPr>
  </w:style>
  <w:style w:type="paragraph" w:customStyle="1" w:styleId="Normal10">
    <w:name w:val="Normal1"/>
    <w:rsid w:val="0098527C"/>
    <w:pPr>
      <w:spacing w:after="200" w:line="276" w:lineRule="auto"/>
    </w:pPr>
    <w:rPr>
      <w:rFonts w:ascii="Times New Roman" w:eastAsia="Times New Roman" w:hAnsi="Times New Roman"/>
      <w:color w:val="000000"/>
      <w:sz w:val="22"/>
      <w:szCs w:val="22"/>
    </w:rPr>
  </w:style>
  <w:style w:type="paragraph" w:customStyle="1" w:styleId="ColorfulList-Accent11">
    <w:name w:val="Colorful List - Accent 11"/>
    <w:basedOn w:val="Normal"/>
    <w:qFormat/>
    <w:rsid w:val="00DC3055"/>
    <w:pPr>
      <w:spacing w:after="200" w:line="276" w:lineRule="auto"/>
      <w:ind w:left="720"/>
      <w:contextualSpacing/>
    </w:pPr>
  </w:style>
  <w:style w:type="paragraph" w:customStyle="1" w:styleId="Default">
    <w:name w:val="Default"/>
    <w:rsid w:val="00DC3055"/>
    <w:pPr>
      <w:autoSpaceDE w:val="0"/>
      <w:autoSpaceDN w:val="0"/>
      <w:adjustRightInd w:val="0"/>
    </w:pPr>
    <w:rPr>
      <w:rFonts w:ascii="Times New Roman" w:hAnsi="Times New Roman"/>
      <w:color w:val="000000"/>
      <w:sz w:val="24"/>
      <w:szCs w:val="24"/>
    </w:rPr>
  </w:style>
  <w:style w:type="paragraph" w:customStyle="1" w:styleId="Bng">
    <w:name w:val="Bảng"/>
    <w:basedOn w:val="Normal"/>
    <w:link w:val="BngChar"/>
    <w:qFormat/>
    <w:rsid w:val="00F80B15"/>
    <w:pPr>
      <w:spacing w:before="120" w:after="120" w:line="360" w:lineRule="auto"/>
    </w:pPr>
    <w:rPr>
      <w:szCs w:val="24"/>
    </w:rPr>
  </w:style>
  <w:style w:type="character" w:customStyle="1" w:styleId="BngChar">
    <w:name w:val="Bảng Char"/>
    <w:link w:val="Bng"/>
    <w:rsid w:val="00F80B15"/>
    <w:rPr>
      <w:rFonts w:ascii="Times New Roman" w:hAnsi="Times New Roman"/>
      <w:sz w:val="24"/>
      <w:szCs w:val="24"/>
    </w:rPr>
  </w:style>
  <w:style w:type="character" w:customStyle="1" w:styleId="BalloonTextChar">
    <w:name w:val="Balloon Text Char"/>
    <w:link w:val="BalloonText"/>
    <w:rsid w:val="00B5068B"/>
    <w:rPr>
      <w:rFonts w:ascii="Tahoma" w:hAnsi="Tahoma"/>
      <w:sz w:val="16"/>
      <w:szCs w:val="16"/>
      <w:lang w:val="x-none" w:eastAsia="x-none"/>
    </w:rPr>
  </w:style>
  <w:style w:type="character" w:customStyle="1" w:styleId="HeaderChar1">
    <w:name w:val="Header Char1"/>
    <w:rsid w:val="00B5068B"/>
    <w:rPr>
      <w:sz w:val="24"/>
      <w:szCs w:val="24"/>
      <w:lang w:val="en-US" w:eastAsia="en-US" w:bidi="ar-SA"/>
    </w:rPr>
  </w:style>
  <w:style w:type="paragraph" w:customStyle="1" w:styleId="Framecontents">
    <w:name w:val="Frame contents"/>
    <w:basedOn w:val="BodyText"/>
    <w:rsid w:val="00277606"/>
    <w:pPr>
      <w:suppressAutoHyphens/>
      <w:spacing w:after="0" w:line="100" w:lineRule="atLeast"/>
    </w:pPr>
    <w:rPr>
      <w:rFonts w:eastAsia="Times New Roman"/>
      <w:kern w:val="1"/>
      <w:szCs w:val="24"/>
    </w:rPr>
  </w:style>
  <w:style w:type="character" w:customStyle="1" w:styleId="fontstyle01">
    <w:name w:val="fontstyle01"/>
    <w:rsid w:val="00277606"/>
    <w:rPr>
      <w:rFonts w:ascii="Times New Roman" w:hAnsi="Times New Roman" w:cs="Times New Roman" w:hint="default"/>
      <w:b w:val="0"/>
      <w:bCs w:val="0"/>
      <w:i w:val="0"/>
      <w:iCs w:val="0"/>
      <w:color w:val="000000"/>
      <w:sz w:val="28"/>
      <w:szCs w:val="28"/>
    </w:rPr>
  </w:style>
  <w:style w:type="paragraph" w:customStyle="1" w:styleId="chuong">
    <w:name w:val="chuong"/>
    <w:basedOn w:val="Normal"/>
    <w:rsid w:val="00E15331"/>
    <w:pPr>
      <w:spacing w:after="0" w:line="240" w:lineRule="auto"/>
    </w:pPr>
    <w:rPr>
      <w:rFonts w:eastAsia="Times New Roman"/>
      <w:b/>
      <w:bCs/>
      <w:szCs w:val="20"/>
    </w:rPr>
  </w:style>
  <w:style w:type="table" w:customStyle="1" w:styleId="TableGrid1">
    <w:name w:val="Table Grid1"/>
    <w:basedOn w:val="TableNormal"/>
    <w:next w:val="TableGrid"/>
    <w:uiPriority w:val="59"/>
    <w:rsid w:val="0011780F"/>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rsid w:val="00F22898"/>
  </w:style>
  <w:style w:type="paragraph" w:customStyle="1" w:styleId="FrameContents0">
    <w:name w:val="Frame Contents"/>
    <w:basedOn w:val="Normal"/>
    <w:qFormat/>
    <w:rsid w:val="00D470E8"/>
    <w:pPr>
      <w:spacing w:after="200" w:line="276" w:lineRule="auto"/>
    </w:pPr>
  </w:style>
  <w:style w:type="paragraph" w:customStyle="1" w:styleId="TableContents">
    <w:name w:val="Table Contents"/>
    <w:basedOn w:val="Normal"/>
    <w:qFormat/>
    <w:rsid w:val="00D470E8"/>
    <w:pPr>
      <w:suppressLineNumbers/>
      <w:spacing w:after="200" w:line="276" w:lineRule="auto"/>
    </w:pPr>
  </w:style>
  <w:style w:type="paragraph" w:styleId="TOCHeading">
    <w:name w:val="TOC Heading"/>
    <w:basedOn w:val="Heading1"/>
    <w:next w:val="Normal"/>
    <w:uiPriority w:val="39"/>
    <w:unhideWhenUsed/>
    <w:qFormat/>
    <w:rsid w:val="00A47D41"/>
    <w:pPr>
      <w:outlineLvl w:val="9"/>
    </w:pPr>
    <w:rPr>
      <w:rFonts w:ascii="Calibri Light" w:hAnsi="Calibri Light"/>
      <w:color w:val="2E74B5"/>
      <w:lang w:val="en-US" w:eastAsia="en-US"/>
    </w:rPr>
  </w:style>
  <w:style w:type="paragraph" w:styleId="TOC4">
    <w:name w:val="toc 4"/>
    <w:basedOn w:val="Normal"/>
    <w:next w:val="Normal"/>
    <w:autoRedefine/>
    <w:uiPriority w:val="39"/>
    <w:unhideWhenUsed/>
    <w:rsid w:val="00C500A3"/>
    <w:pPr>
      <w:spacing w:after="100"/>
      <w:ind w:left="660"/>
    </w:pPr>
    <w:rPr>
      <w:rFonts w:eastAsia="Times New Roman"/>
    </w:rPr>
  </w:style>
  <w:style w:type="paragraph" w:styleId="TOC5">
    <w:name w:val="toc 5"/>
    <w:basedOn w:val="Normal"/>
    <w:next w:val="Normal"/>
    <w:autoRedefine/>
    <w:uiPriority w:val="39"/>
    <w:unhideWhenUsed/>
    <w:rsid w:val="00C500A3"/>
    <w:pPr>
      <w:spacing w:after="100"/>
      <w:ind w:left="880"/>
    </w:pPr>
    <w:rPr>
      <w:rFonts w:eastAsia="Times New Roman"/>
    </w:rPr>
  </w:style>
  <w:style w:type="paragraph" w:styleId="TOC6">
    <w:name w:val="toc 6"/>
    <w:basedOn w:val="Normal"/>
    <w:next w:val="Normal"/>
    <w:autoRedefine/>
    <w:uiPriority w:val="39"/>
    <w:unhideWhenUsed/>
    <w:rsid w:val="00C500A3"/>
    <w:pPr>
      <w:spacing w:after="100"/>
      <w:ind w:left="1100"/>
    </w:pPr>
    <w:rPr>
      <w:rFonts w:eastAsia="Times New Roman"/>
    </w:rPr>
  </w:style>
  <w:style w:type="paragraph" w:styleId="TOC7">
    <w:name w:val="toc 7"/>
    <w:basedOn w:val="Normal"/>
    <w:next w:val="Normal"/>
    <w:autoRedefine/>
    <w:uiPriority w:val="39"/>
    <w:unhideWhenUsed/>
    <w:rsid w:val="00C500A3"/>
    <w:pPr>
      <w:spacing w:after="100"/>
      <w:ind w:left="1320"/>
    </w:pPr>
    <w:rPr>
      <w:rFonts w:eastAsia="Times New Roman"/>
    </w:rPr>
  </w:style>
  <w:style w:type="paragraph" w:styleId="TOC8">
    <w:name w:val="toc 8"/>
    <w:basedOn w:val="Normal"/>
    <w:next w:val="Normal"/>
    <w:autoRedefine/>
    <w:uiPriority w:val="39"/>
    <w:unhideWhenUsed/>
    <w:rsid w:val="00C500A3"/>
    <w:pPr>
      <w:spacing w:after="100"/>
      <w:ind w:left="1540"/>
    </w:pPr>
    <w:rPr>
      <w:rFonts w:eastAsia="Times New Roman"/>
    </w:rPr>
  </w:style>
  <w:style w:type="paragraph" w:styleId="TOC9">
    <w:name w:val="toc 9"/>
    <w:basedOn w:val="Normal"/>
    <w:next w:val="Normal"/>
    <w:autoRedefine/>
    <w:uiPriority w:val="39"/>
    <w:unhideWhenUsed/>
    <w:rsid w:val="00C500A3"/>
    <w:pPr>
      <w:spacing w:after="100"/>
      <w:ind w:left="1760"/>
    </w:pPr>
    <w:rPr>
      <w:rFonts w:eastAsia="Times New Roman"/>
    </w:rPr>
  </w:style>
  <w:style w:type="character" w:styleId="UnresolvedMention">
    <w:name w:val="Unresolved Mention"/>
    <w:basedOn w:val="DefaultParagraphFont"/>
    <w:uiPriority w:val="99"/>
    <w:semiHidden/>
    <w:unhideWhenUsed/>
    <w:rsid w:val="00452481"/>
    <w:rPr>
      <w:color w:val="605E5C"/>
      <w:shd w:val="clear" w:color="auto" w:fill="E1DFDD"/>
    </w:rPr>
  </w:style>
  <w:style w:type="character" w:customStyle="1" w:styleId="CharChar2">
    <w:name w:val="Char Char2"/>
    <w:rsid w:val="003078E4"/>
    <w:rPr>
      <w:rFonts w:ascii=".VnTime" w:hAnsi=".VnTime"/>
      <w:sz w:val="24"/>
      <w:lang w:val="en-US" w:eastAsia="ja-JP" w:bidi="ar-SA"/>
    </w:rPr>
  </w:style>
  <w:style w:type="character" w:customStyle="1" w:styleId="DocumentMapChar">
    <w:name w:val="Document Map Char"/>
    <w:link w:val="DocumentMap"/>
    <w:semiHidden/>
    <w:rsid w:val="003078E4"/>
    <w:rPr>
      <w:rFonts w:ascii="Tahoma" w:eastAsia="MS Mincho" w:hAnsi="Tahoma" w:cs="Tahoma"/>
      <w:noProof/>
      <w:shd w:val="clear" w:color="auto" w:fill="000080"/>
      <w:lang w:val="vi-VN"/>
    </w:rPr>
  </w:style>
  <w:style w:type="paragraph" w:customStyle="1" w:styleId="Binhthuong">
    <w:name w:val="Binh thuong"/>
    <w:basedOn w:val="Normal"/>
    <w:qFormat/>
    <w:rsid w:val="003078E4"/>
    <w:pPr>
      <w:spacing w:after="0" w:line="240" w:lineRule="auto"/>
      <w:ind w:firstLine="426"/>
    </w:pPr>
    <w:rPr>
      <w:rFonts w:eastAsia="Times New Roman"/>
      <w:bCs/>
      <w:szCs w:val="26"/>
    </w:rPr>
  </w:style>
  <w:style w:type="paragraph" w:customStyle="1" w:styleId="thuong">
    <w:name w:val="thuong"/>
    <w:basedOn w:val="Normal"/>
    <w:link w:val="thuongChar"/>
    <w:autoRedefine/>
    <w:rsid w:val="003078E4"/>
    <w:pPr>
      <w:spacing w:before="60" w:after="0" w:line="276" w:lineRule="auto"/>
      <w:ind w:firstLine="567"/>
    </w:pPr>
    <w:rPr>
      <w:rFonts w:eastAsia="Times New Roman"/>
      <w:szCs w:val="24"/>
    </w:rPr>
  </w:style>
  <w:style w:type="character" w:customStyle="1" w:styleId="thuongChar">
    <w:name w:val="thuong Char"/>
    <w:link w:val="thuong"/>
    <w:rsid w:val="003078E4"/>
    <w:rPr>
      <w:rFonts w:ascii="Times New Roman" w:eastAsia="Times New Roman" w:hAnsi="Times New Roman"/>
      <w:sz w:val="24"/>
      <w:szCs w:val="24"/>
    </w:rPr>
  </w:style>
  <w:style w:type="character" w:customStyle="1" w:styleId="font111">
    <w:name w:val="font111"/>
    <w:rsid w:val="003078E4"/>
    <w:rPr>
      <w:rFonts w:ascii="Times New Roman" w:hAnsi="Times New Roman" w:cs="Times New Roman" w:hint="default"/>
      <w:b/>
      <w:bCs/>
      <w:i/>
      <w:iCs/>
      <w:strike w:val="0"/>
      <w:dstrike w:val="0"/>
      <w:color w:val="000000"/>
      <w:sz w:val="22"/>
      <w:szCs w:val="22"/>
      <w:u w:val="none"/>
      <w:effect w:val="none"/>
    </w:rPr>
  </w:style>
  <w:style w:type="character" w:customStyle="1" w:styleId="font331">
    <w:name w:val="font33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81">
    <w:name w:val="font81"/>
    <w:rsid w:val="003078E4"/>
    <w:rPr>
      <w:rFonts w:ascii="Times New Roman" w:hAnsi="Times New Roman" w:cs="Times New Roman" w:hint="default"/>
      <w:b/>
      <w:bCs/>
      <w:i w:val="0"/>
      <w:iCs w:val="0"/>
      <w:strike w:val="0"/>
      <w:dstrike w:val="0"/>
      <w:color w:val="000000"/>
      <w:sz w:val="24"/>
      <w:szCs w:val="24"/>
      <w:u w:val="none"/>
      <w:effect w:val="none"/>
    </w:rPr>
  </w:style>
  <w:style w:type="character" w:customStyle="1" w:styleId="font531">
    <w:name w:val="font531"/>
    <w:rsid w:val="003078E4"/>
    <w:rPr>
      <w:rFonts w:ascii="Times New Roman" w:hAnsi="Times New Roman" w:cs="Times New Roman" w:hint="default"/>
      <w:b/>
      <w:bCs/>
      <w:i/>
      <w:iCs/>
      <w:strike w:val="0"/>
      <w:dstrike w:val="0"/>
      <w:color w:val="000000"/>
      <w:sz w:val="22"/>
      <w:szCs w:val="22"/>
      <w:u w:val="none"/>
      <w:effect w:val="none"/>
    </w:rPr>
  </w:style>
  <w:style w:type="character" w:customStyle="1" w:styleId="font581">
    <w:name w:val="font58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51">
    <w:name w:val="font551"/>
    <w:rsid w:val="003078E4"/>
    <w:rPr>
      <w:rFonts w:ascii="Times New Roman" w:hAnsi="Times New Roman" w:cs="Times New Roman" w:hint="default"/>
      <w:b/>
      <w:bCs/>
      <w:i w:val="0"/>
      <w:iCs w:val="0"/>
      <w:strike w:val="0"/>
      <w:dstrike w:val="0"/>
      <w:color w:val="000000"/>
      <w:sz w:val="24"/>
      <w:szCs w:val="24"/>
      <w:u w:val="none"/>
      <w:effect w:val="none"/>
    </w:rPr>
  </w:style>
  <w:style w:type="character" w:customStyle="1" w:styleId="font301">
    <w:name w:val="font301"/>
    <w:rsid w:val="003078E4"/>
    <w:rPr>
      <w:rFonts w:ascii="Times New Roman" w:hAnsi="Times New Roman" w:cs="Times New Roman" w:hint="default"/>
      <w:b/>
      <w:bCs/>
      <w:i/>
      <w:iCs/>
      <w:strike w:val="0"/>
      <w:dstrike w:val="0"/>
      <w:color w:val="000000"/>
      <w:sz w:val="22"/>
      <w:szCs w:val="22"/>
      <w:u w:val="none"/>
      <w:effect w:val="none"/>
    </w:rPr>
  </w:style>
  <w:style w:type="character" w:customStyle="1" w:styleId="font351">
    <w:name w:val="font35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21">
    <w:name w:val="font321"/>
    <w:rsid w:val="003078E4"/>
    <w:rPr>
      <w:rFonts w:ascii="Times New Roman" w:hAnsi="Times New Roman" w:cs="Times New Roman" w:hint="default"/>
      <w:b/>
      <w:bCs/>
      <w:i w:val="0"/>
      <w:iCs w:val="0"/>
      <w:strike w:val="0"/>
      <w:dstrike w:val="0"/>
      <w:color w:val="000000"/>
      <w:sz w:val="24"/>
      <w:szCs w:val="24"/>
      <w:u w:val="none"/>
      <w:effect w:val="none"/>
    </w:rPr>
  </w:style>
  <w:style w:type="paragraph" w:customStyle="1" w:styleId="msonormal0">
    <w:name w:val="msonormal"/>
    <w:basedOn w:val="Normal"/>
    <w:qFormat/>
    <w:rsid w:val="003078E4"/>
    <w:pPr>
      <w:spacing w:before="100" w:beforeAutospacing="1" w:after="100" w:afterAutospacing="1" w:line="240" w:lineRule="auto"/>
      <w:jc w:val="left"/>
    </w:pPr>
    <w:rPr>
      <w:rFonts w:eastAsia="Times New Roman"/>
      <w:szCs w:val="24"/>
    </w:rPr>
  </w:style>
  <w:style w:type="paragraph" w:customStyle="1" w:styleId="font7">
    <w:name w:val="font7"/>
    <w:basedOn w:val="Normal"/>
    <w:qFormat/>
    <w:rsid w:val="003078E4"/>
    <w:pPr>
      <w:spacing w:before="100" w:beforeAutospacing="1" w:after="100" w:afterAutospacing="1" w:line="240" w:lineRule="auto"/>
      <w:jc w:val="left"/>
    </w:pPr>
    <w:rPr>
      <w:rFonts w:eastAsia="Times New Roman"/>
      <w:color w:val="000000"/>
      <w:szCs w:val="24"/>
    </w:rPr>
  </w:style>
  <w:style w:type="paragraph" w:customStyle="1" w:styleId="font9">
    <w:name w:val="font9"/>
    <w:basedOn w:val="Normal"/>
    <w:rsid w:val="003078E4"/>
    <w:pPr>
      <w:spacing w:before="100" w:beforeAutospacing="1" w:after="100" w:afterAutospacing="1" w:line="240" w:lineRule="auto"/>
      <w:jc w:val="left"/>
    </w:pPr>
    <w:rPr>
      <w:rFonts w:eastAsia="Times New Roman"/>
      <w:b/>
      <w:bCs/>
      <w:color w:val="000000"/>
      <w:szCs w:val="24"/>
    </w:rPr>
  </w:style>
  <w:style w:type="paragraph" w:customStyle="1" w:styleId="font14">
    <w:name w:val="font14"/>
    <w:basedOn w:val="Normal"/>
    <w:rsid w:val="003078E4"/>
    <w:pPr>
      <w:spacing w:before="100" w:beforeAutospacing="1" w:after="100" w:afterAutospacing="1" w:line="240" w:lineRule="auto"/>
      <w:jc w:val="left"/>
    </w:pPr>
    <w:rPr>
      <w:rFonts w:eastAsia="Times New Roman"/>
      <w:i/>
      <w:iCs/>
      <w:color w:val="000000"/>
      <w:szCs w:val="24"/>
    </w:rPr>
  </w:style>
  <w:style w:type="paragraph" w:customStyle="1" w:styleId="xl23">
    <w:name w:val="xl23"/>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24">
    <w:name w:val="xl24"/>
    <w:basedOn w:val="Normal"/>
    <w:rsid w:val="003078E4"/>
    <w:pPr>
      <w:pBdr>
        <w:top w:val="single" w:sz="4" w:space="0" w:color="auto"/>
        <w:left w:val="single" w:sz="4" w:space="0" w:color="auto"/>
        <w:bottom w:val="single" w:sz="4" w:space="0" w:color="auto"/>
        <w:right w:val="single" w:sz="4" w:space="0" w:color="auto"/>
      </w:pBdr>
      <w:shd w:val="clear" w:color="000000" w:fill="FAE3D4"/>
      <w:spacing w:before="100" w:beforeAutospacing="1" w:after="100" w:afterAutospacing="1" w:line="240" w:lineRule="auto"/>
      <w:jc w:val="center"/>
      <w:textAlignment w:val="center"/>
    </w:pPr>
    <w:rPr>
      <w:rFonts w:eastAsia="Times New Roman"/>
      <w:b/>
      <w:bCs/>
      <w:szCs w:val="24"/>
    </w:rPr>
  </w:style>
  <w:style w:type="paragraph" w:customStyle="1" w:styleId="xl26">
    <w:name w:val="xl26"/>
    <w:basedOn w:val="Normal"/>
    <w:rsid w:val="003078E4"/>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jc w:val="center"/>
      <w:textAlignment w:val="center"/>
    </w:pPr>
    <w:rPr>
      <w:rFonts w:eastAsia="Times New Roman"/>
      <w:szCs w:val="24"/>
    </w:rPr>
  </w:style>
  <w:style w:type="paragraph" w:customStyle="1" w:styleId="xl27">
    <w:name w:val="xl27"/>
    <w:basedOn w:val="Normal"/>
    <w:rsid w:val="003078E4"/>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textAlignment w:val="top"/>
    </w:pPr>
    <w:rPr>
      <w:rFonts w:eastAsia="Times New Roman"/>
      <w:szCs w:val="24"/>
    </w:rPr>
  </w:style>
  <w:style w:type="paragraph" w:customStyle="1" w:styleId="xl28">
    <w:name w:val="xl28"/>
    <w:basedOn w:val="Normal"/>
    <w:rsid w:val="003078E4"/>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jc w:val="center"/>
      <w:textAlignment w:val="top"/>
    </w:pPr>
    <w:rPr>
      <w:rFonts w:eastAsia="Times New Roman"/>
      <w:szCs w:val="24"/>
    </w:rPr>
  </w:style>
  <w:style w:type="paragraph" w:customStyle="1" w:styleId="xl29">
    <w:name w:val="xl29"/>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30">
    <w:name w:val="xl30"/>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Cs w:val="24"/>
    </w:rPr>
  </w:style>
  <w:style w:type="paragraph" w:customStyle="1" w:styleId="xl31">
    <w:name w:val="xl31"/>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33">
    <w:name w:val="xl33"/>
    <w:basedOn w:val="Normal"/>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34">
    <w:name w:val="xl34"/>
    <w:basedOn w:val="Normal"/>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i/>
      <w:iCs/>
      <w:szCs w:val="24"/>
    </w:rPr>
  </w:style>
  <w:style w:type="paragraph" w:customStyle="1" w:styleId="xl35">
    <w:name w:val="xl35"/>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i/>
      <w:iCs/>
      <w:szCs w:val="24"/>
    </w:rPr>
  </w:style>
  <w:style w:type="paragraph" w:customStyle="1" w:styleId="xl36">
    <w:name w:val="xl36"/>
    <w:basedOn w:val="Normal"/>
    <w:rsid w:val="003078E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b/>
      <w:bCs/>
      <w:szCs w:val="24"/>
    </w:rPr>
  </w:style>
  <w:style w:type="paragraph" w:customStyle="1" w:styleId="xl37">
    <w:name w:val="xl37"/>
    <w:basedOn w:val="Normal"/>
    <w:rsid w:val="003078E4"/>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eastAsia="Times New Roman"/>
      <w:color w:val="FF0000"/>
      <w:szCs w:val="24"/>
    </w:rPr>
  </w:style>
  <w:style w:type="paragraph" w:customStyle="1" w:styleId="xl38">
    <w:name w:val="xl38"/>
    <w:basedOn w:val="Normal"/>
    <w:rsid w:val="003078E4"/>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top"/>
    </w:pPr>
    <w:rPr>
      <w:rFonts w:eastAsia="Times New Roman"/>
      <w:color w:val="FF0000"/>
      <w:szCs w:val="24"/>
    </w:rPr>
  </w:style>
  <w:style w:type="paragraph" w:customStyle="1" w:styleId="xl39">
    <w:name w:val="xl39"/>
    <w:basedOn w:val="Normal"/>
    <w:rsid w:val="003078E4"/>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top"/>
    </w:pPr>
    <w:rPr>
      <w:rFonts w:eastAsia="Times New Roman"/>
      <w:color w:val="FF0000"/>
      <w:szCs w:val="24"/>
    </w:rPr>
  </w:style>
  <w:style w:type="paragraph" w:customStyle="1" w:styleId="xl40">
    <w:name w:val="xl40"/>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rPr>
  </w:style>
  <w:style w:type="paragraph" w:customStyle="1" w:styleId="xl41">
    <w:name w:val="xl41"/>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rPr>
  </w:style>
  <w:style w:type="paragraph" w:customStyle="1" w:styleId="xl43">
    <w:name w:val="xl43"/>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Cs w:val="24"/>
    </w:rPr>
  </w:style>
  <w:style w:type="paragraph" w:customStyle="1" w:styleId="xl44">
    <w:name w:val="xl44"/>
    <w:basedOn w:val="Normal"/>
    <w:rsid w:val="003078E4"/>
    <w:pPr>
      <w:spacing w:before="100" w:beforeAutospacing="1" w:after="100" w:afterAutospacing="1" w:line="240" w:lineRule="auto"/>
      <w:jc w:val="left"/>
      <w:textAlignment w:val="center"/>
    </w:pPr>
    <w:rPr>
      <w:rFonts w:eastAsia="Times New Roman"/>
      <w:i/>
      <w:iCs/>
      <w:szCs w:val="24"/>
    </w:rPr>
  </w:style>
  <w:style w:type="paragraph" w:customStyle="1" w:styleId="xl45">
    <w:name w:val="xl45"/>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i/>
      <w:iCs/>
      <w:szCs w:val="24"/>
    </w:rPr>
  </w:style>
  <w:style w:type="paragraph" w:customStyle="1" w:styleId="xl47">
    <w:name w:val="xl47"/>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i/>
      <w:iCs/>
      <w:szCs w:val="24"/>
    </w:rPr>
  </w:style>
  <w:style w:type="paragraph" w:customStyle="1" w:styleId="xl49">
    <w:name w:val="xl49"/>
    <w:basedOn w:val="Normal"/>
    <w:rsid w:val="003078E4"/>
    <w:pPr>
      <w:spacing w:before="100" w:beforeAutospacing="1" w:after="100" w:afterAutospacing="1" w:line="240" w:lineRule="auto"/>
      <w:textAlignment w:val="center"/>
    </w:pPr>
    <w:rPr>
      <w:rFonts w:eastAsia="Times New Roman"/>
      <w:i/>
      <w:iCs/>
      <w:szCs w:val="24"/>
    </w:rPr>
  </w:style>
  <w:style w:type="paragraph" w:customStyle="1" w:styleId="xl50">
    <w:name w:val="xl50"/>
    <w:basedOn w:val="Normal"/>
    <w:rsid w:val="003078E4"/>
    <w:pPr>
      <w:spacing w:before="100" w:beforeAutospacing="1" w:after="100" w:afterAutospacing="1" w:line="240" w:lineRule="auto"/>
      <w:jc w:val="left"/>
    </w:pPr>
    <w:rPr>
      <w:rFonts w:eastAsia="Times New Roman"/>
      <w:i/>
      <w:iCs/>
      <w:szCs w:val="24"/>
    </w:rPr>
  </w:style>
  <w:style w:type="paragraph" w:customStyle="1" w:styleId="xl52">
    <w:name w:val="xl52"/>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Cs w:val="24"/>
    </w:rPr>
  </w:style>
  <w:style w:type="paragraph" w:customStyle="1" w:styleId="xl53">
    <w:name w:val="xl53"/>
    <w:basedOn w:val="Normal"/>
    <w:rsid w:val="003078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rPr>
  </w:style>
  <w:style w:type="paragraph" w:customStyle="1" w:styleId="xl54">
    <w:name w:val="xl54"/>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i/>
      <w:iCs/>
      <w:szCs w:val="24"/>
    </w:rPr>
  </w:style>
  <w:style w:type="paragraph" w:customStyle="1" w:styleId="xl58">
    <w:name w:val="xl58"/>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i/>
      <w:iCs/>
      <w:szCs w:val="24"/>
    </w:rPr>
  </w:style>
  <w:style w:type="paragraph" w:customStyle="1" w:styleId="xl165">
    <w:name w:val="xl165"/>
    <w:basedOn w:val="Normal"/>
    <w:qFormat/>
    <w:rsid w:val="003078E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pPr>
    <w:rPr>
      <w:rFonts w:eastAsia="Times New Roman"/>
      <w:b/>
      <w:bCs/>
      <w:szCs w:val="24"/>
    </w:rPr>
  </w:style>
  <w:style w:type="paragraph" w:customStyle="1" w:styleId="xl167">
    <w:name w:val="xl167"/>
    <w:basedOn w:val="Normal"/>
    <w:qFormat/>
    <w:rsid w:val="003078E4"/>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left"/>
    </w:pPr>
    <w:rPr>
      <w:rFonts w:eastAsia="Times New Roman"/>
      <w:b/>
      <w:bCs/>
      <w:szCs w:val="24"/>
    </w:rPr>
  </w:style>
  <w:style w:type="paragraph" w:customStyle="1" w:styleId="xl169">
    <w:name w:val="xl169"/>
    <w:basedOn w:val="Normal"/>
    <w:qFormat/>
    <w:rsid w:val="003078E4"/>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left"/>
    </w:pPr>
    <w:rPr>
      <w:rFonts w:eastAsia="Times New Roman"/>
      <w:b/>
      <w:bCs/>
      <w:szCs w:val="24"/>
    </w:rPr>
  </w:style>
  <w:style w:type="paragraph" w:customStyle="1" w:styleId="xl170">
    <w:name w:val="xl170"/>
    <w:basedOn w:val="Normal"/>
    <w:qFormat/>
    <w:rsid w:val="003078E4"/>
    <w:pPr>
      <w:pBdr>
        <w:top w:val="single" w:sz="4" w:space="0" w:color="auto"/>
        <w:left w:val="single" w:sz="4" w:space="0" w:color="auto"/>
        <w:bottom w:val="single" w:sz="4" w:space="0" w:color="auto"/>
        <w:right w:val="single" w:sz="4" w:space="0" w:color="auto"/>
      </w:pBdr>
      <w:shd w:val="clear" w:color="000000" w:fill="FAE3D4"/>
      <w:spacing w:before="100" w:beforeAutospacing="1" w:after="100" w:afterAutospacing="1" w:line="240" w:lineRule="auto"/>
      <w:jc w:val="left"/>
      <w:textAlignment w:val="top"/>
    </w:pPr>
    <w:rPr>
      <w:rFonts w:eastAsia="Times New Roman"/>
      <w:b/>
      <w:bCs/>
      <w:szCs w:val="24"/>
    </w:rPr>
  </w:style>
  <w:style w:type="paragraph" w:customStyle="1" w:styleId="xl181">
    <w:name w:val="xl181"/>
    <w:basedOn w:val="Normal"/>
    <w:qFormat/>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color w:val="0000FF"/>
      <w:szCs w:val="24"/>
    </w:rPr>
  </w:style>
  <w:style w:type="paragraph" w:customStyle="1" w:styleId="xl182">
    <w:name w:val="xl182"/>
    <w:basedOn w:val="Normal"/>
    <w:qFormat/>
    <w:rsid w:val="003078E4"/>
    <w:pPr>
      <w:pBdr>
        <w:top w:val="single" w:sz="4" w:space="0" w:color="auto"/>
        <w:left w:val="single" w:sz="4" w:space="0" w:color="auto"/>
        <w:bottom w:val="single" w:sz="4" w:space="0" w:color="auto"/>
        <w:right w:val="single" w:sz="4" w:space="0" w:color="auto"/>
      </w:pBdr>
      <w:shd w:val="clear" w:color="000000" w:fill="FAE3D4"/>
      <w:spacing w:before="100" w:beforeAutospacing="1" w:after="100" w:afterAutospacing="1" w:line="240" w:lineRule="auto"/>
      <w:jc w:val="left"/>
      <w:textAlignment w:val="top"/>
    </w:pPr>
    <w:rPr>
      <w:rFonts w:eastAsia="Times New Roman"/>
      <w:b/>
      <w:bCs/>
      <w:szCs w:val="24"/>
    </w:rPr>
  </w:style>
  <w:style w:type="paragraph" w:customStyle="1" w:styleId="xl251">
    <w:name w:val="xl251"/>
    <w:basedOn w:val="Normal"/>
    <w:rsid w:val="003078E4"/>
    <w:pPr>
      <w:pBdr>
        <w:top w:val="single" w:sz="4" w:space="0" w:color="000000"/>
        <w:left w:val="single" w:sz="4" w:space="0" w:color="000000"/>
        <w:right w:val="single" w:sz="4" w:space="0" w:color="000000"/>
      </w:pBdr>
      <w:spacing w:before="100" w:beforeAutospacing="1" w:after="100" w:afterAutospacing="1" w:line="240" w:lineRule="auto"/>
      <w:jc w:val="left"/>
    </w:pPr>
    <w:rPr>
      <w:rFonts w:eastAsia="Times New Roman"/>
      <w:i/>
      <w:iCs/>
      <w:color w:val="FF0000"/>
      <w:szCs w:val="24"/>
    </w:rPr>
  </w:style>
  <w:style w:type="paragraph" w:customStyle="1" w:styleId="xl252">
    <w:name w:val="xl252"/>
    <w:basedOn w:val="Normal"/>
    <w:rsid w:val="003078E4"/>
    <w:pPr>
      <w:pBdr>
        <w:left w:val="single" w:sz="4" w:space="0" w:color="000000"/>
        <w:bottom w:val="single" w:sz="4" w:space="0" w:color="000000"/>
        <w:right w:val="single" w:sz="4" w:space="0" w:color="000000"/>
      </w:pBdr>
      <w:spacing w:before="100" w:beforeAutospacing="1" w:after="100" w:afterAutospacing="1" w:line="240" w:lineRule="auto"/>
      <w:jc w:val="left"/>
    </w:pPr>
    <w:rPr>
      <w:rFonts w:eastAsia="Times New Roman"/>
      <w:szCs w:val="24"/>
    </w:rPr>
  </w:style>
  <w:style w:type="paragraph" w:customStyle="1" w:styleId="xl253">
    <w:name w:val="xl253"/>
    <w:basedOn w:val="Normal"/>
    <w:rsid w:val="003078E4"/>
    <w:pPr>
      <w:pBdr>
        <w:top w:val="single" w:sz="4" w:space="0" w:color="000000"/>
        <w:left w:val="single" w:sz="4" w:space="0" w:color="000000"/>
        <w:right w:val="single" w:sz="4" w:space="0" w:color="000000"/>
      </w:pBdr>
      <w:spacing w:before="100" w:beforeAutospacing="1" w:after="100" w:afterAutospacing="1" w:line="240" w:lineRule="auto"/>
      <w:jc w:val="left"/>
    </w:pPr>
    <w:rPr>
      <w:rFonts w:eastAsia="Times New Roman"/>
      <w:color w:val="FF0000"/>
      <w:szCs w:val="24"/>
    </w:rPr>
  </w:style>
  <w:style w:type="paragraph" w:customStyle="1" w:styleId="xl254">
    <w:name w:val="xl254"/>
    <w:basedOn w:val="Normal"/>
    <w:rsid w:val="003078E4"/>
    <w:pPr>
      <w:pBdr>
        <w:left w:val="single" w:sz="4" w:space="0" w:color="000000"/>
        <w:bottom w:val="single" w:sz="4" w:space="0" w:color="000000"/>
        <w:right w:val="single" w:sz="4" w:space="0" w:color="000000"/>
      </w:pBdr>
      <w:spacing w:before="100" w:beforeAutospacing="1" w:after="100" w:afterAutospacing="1" w:line="240" w:lineRule="auto"/>
      <w:jc w:val="left"/>
    </w:pPr>
    <w:rPr>
      <w:rFonts w:eastAsia="Times New Roman"/>
      <w:color w:val="FF0000"/>
      <w:szCs w:val="24"/>
    </w:rPr>
  </w:style>
  <w:style w:type="paragraph" w:customStyle="1" w:styleId="xl255">
    <w:name w:val="xl255"/>
    <w:basedOn w:val="Normal"/>
    <w:rsid w:val="003078E4"/>
    <w:pPr>
      <w:pBdr>
        <w:top w:val="single" w:sz="4" w:space="0" w:color="000000"/>
        <w:left w:val="single" w:sz="4" w:space="0" w:color="000000"/>
        <w:right w:val="single" w:sz="4" w:space="0" w:color="000000"/>
      </w:pBdr>
      <w:spacing w:before="100" w:beforeAutospacing="1" w:after="100" w:afterAutospacing="1" w:line="240" w:lineRule="auto"/>
      <w:jc w:val="left"/>
    </w:pPr>
    <w:rPr>
      <w:rFonts w:eastAsia="Times New Roman"/>
      <w:b/>
      <w:bCs/>
      <w:color w:val="FF0000"/>
      <w:szCs w:val="24"/>
    </w:rPr>
  </w:style>
  <w:style w:type="paragraph" w:customStyle="1" w:styleId="xl256">
    <w:name w:val="xl256"/>
    <w:basedOn w:val="Normal"/>
    <w:rsid w:val="003078E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eastAsia="Times New Roman"/>
      <w:color w:val="FF0000"/>
      <w:szCs w:val="24"/>
      <w:u w:val="single"/>
    </w:rPr>
  </w:style>
  <w:style w:type="paragraph" w:customStyle="1" w:styleId="xl257">
    <w:name w:val="xl257"/>
    <w:basedOn w:val="Normal"/>
    <w:rsid w:val="003078E4"/>
    <w:pPr>
      <w:pBdr>
        <w:top w:val="single" w:sz="4" w:space="0" w:color="000000"/>
        <w:left w:val="single" w:sz="4" w:space="0" w:color="000000"/>
        <w:right w:val="single" w:sz="4" w:space="0" w:color="000000"/>
      </w:pBdr>
      <w:spacing w:before="100" w:beforeAutospacing="1" w:after="100" w:afterAutospacing="1" w:line="240" w:lineRule="auto"/>
      <w:jc w:val="left"/>
    </w:pPr>
    <w:rPr>
      <w:rFonts w:eastAsia="Times New Roman"/>
      <w:color w:val="FF0000"/>
      <w:szCs w:val="24"/>
      <w:u w:val="single"/>
    </w:rPr>
  </w:style>
  <w:style w:type="paragraph" w:customStyle="1" w:styleId="xl258">
    <w:name w:val="xl258"/>
    <w:basedOn w:val="Normal"/>
    <w:rsid w:val="003078E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eastAsia="Times New Roman"/>
      <w:i/>
      <w:iCs/>
      <w:color w:val="0070C0"/>
      <w:szCs w:val="24"/>
    </w:rPr>
  </w:style>
  <w:style w:type="paragraph" w:customStyle="1" w:styleId="xl259">
    <w:name w:val="xl259"/>
    <w:basedOn w:val="Normal"/>
    <w:rsid w:val="003078E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eastAsia="Times New Roman"/>
      <w:color w:val="0070C0"/>
      <w:szCs w:val="24"/>
    </w:rPr>
  </w:style>
  <w:style w:type="character" w:customStyle="1" w:styleId="font71">
    <w:name w:val="font7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91">
    <w:name w:val="font91"/>
    <w:rsid w:val="003078E4"/>
    <w:rPr>
      <w:rFonts w:ascii="Times New Roman" w:hAnsi="Times New Roman" w:cs="Times New Roman" w:hint="default"/>
      <w:b/>
      <w:bCs/>
      <w:i w:val="0"/>
      <w:iCs w:val="0"/>
      <w:strike w:val="0"/>
      <w:dstrike w:val="0"/>
      <w:color w:val="000000"/>
      <w:sz w:val="24"/>
      <w:szCs w:val="24"/>
      <w:u w:val="none"/>
      <w:effect w:val="none"/>
    </w:rPr>
  </w:style>
  <w:style w:type="character" w:customStyle="1" w:styleId="font141">
    <w:name w:val="font141"/>
    <w:rsid w:val="003078E4"/>
    <w:rPr>
      <w:rFonts w:ascii="Times New Roman" w:hAnsi="Times New Roman" w:cs="Times New Roman" w:hint="default"/>
      <w:b w:val="0"/>
      <w:bCs w:val="0"/>
      <w:i/>
      <w:iCs/>
      <w:strike w:val="0"/>
      <w:dstrike w:val="0"/>
      <w:color w:val="000000"/>
      <w:sz w:val="24"/>
      <w:szCs w:val="24"/>
      <w:u w:val="none"/>
      <w:effect w:val="none"/>
    </w:rPr>
  </w:style>
  <w:style w:type="character" w:customStyle="1" w:styleId="font501">
    <w:name w:val="font501"/>
    <w:rsid w:val="003078E4"/>
    <w:rPr>
      <w:rFonts w:ascii="Times New Roman" w:hAnsi="Times New Roman" w:cs="Times New Roman" w:hint="default"/>
      <w:b/>
      <w:bCs/>
      <w:i/>
      <w:iCs/>
      <w:strike w:val="0"/>
      <w:dstrike w:val="0"/>
      <w:color w:val="000000"/>
      <w:sz w:val="22"/>
      <w:szCs w:val="22"/>
      <w:u w:val="none"/>
      <w:effect w:val="none"/>
    </w:rPr>
  </w:style>
  <w:style w:type="character" w:customStyle="1" w:styleId="font481">
    <w:name w:val="font48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21">
    <w:name w:val="font521"/>
    <w:rsid w:val="003078E4"/>
    <w:rPr>
      <w:rFonts w:ascii="Times New Roman" w:hAnsi="Times New Roman" w:cs="Times New Roman" w:hint="default"/>
      <w:b/>
      <w:bCs/>
      <w:i w:val="0"/>
      <w:iCs w:val="0"/>
      <w:strike w:val="0"/>
      <w:dstrike w:val="0"/>
      <w:color w:val="000000"/>
      <w:sz w:val="24"/>
      <w:szCs w:val="24"/>
      <w:u w:val="none"/>
      <w:effect w:val="none"/>
    </w:rPr>
  </w:style>
  <w:style w:type="character" w:customStyle="1" w:styleId="font271">
    <w:name w:val="font27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01">
    <w:name w:val="font401"/>
    <w:rsid w:val="003078E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91">
    <w:name w:val="font291"/>
    <w:rsid w:val="003078E4"/>
    <w:rPr>
      <w:rFonts w:ascii="Times New Roman" w:hAnsi="Times New Roman" w:cs="Times New Roman" w:hint="default"/>
      <w:b/>
      <w:bCs/>
      <w:i/>
      <w:iCs/>
      <w:strike w:val="0"/>
      <w:dstrike w:val="0"/>
      <w:color w:val="000000"/>
      <w:sz w:val="22"/>
      <w:szCs w:val="22"/>
      <w:u w:val="none"/>
      <w:effect w:val="none"/>
    </w:rPr>
  </w:style>
  <w:style w:type="character" w:customStyle="1" w:styleId="font311">
    <w:name w:val="font311"/>
    <w:rsid w:val="003078E4"/>
    <w:rPr>
      <w:rFonts w:ascii="Times New Roman" w:hAnsi="Times New Roman" w:cs="Times New Roman" w:hint="default"/>
      <w:b/>
      <w:bCs/>
      <w:i w:val="0"/>
      <w:iCs w:val="0"/>
      <w:strike w:val="0"/>
      <w:dstrike w:val="0"/>
      <w:color w:val="000000"/>
      <w:sz w:val="24"/>
      <w:szCs w:val="24"/>
      <w:u w:val="none"/>
      <w:effect w:val="none"/>
    </w:rPr>
  </w:style>
  <w:style w:type="paragraph" w:customStyle="1" w:styleId="xl42">
    <w:name w:val="xl42"/>
    <w:basedOn w:val="Normal"/>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0"/>
      <w:szCs w:val="20"/>
    </w:rPr>
  </w:style>
  <w:style w:type="paragraph" w:customStyle="1" w:styleId="xl48">
    <w:name w:val="xl48"/>
    <w:basedOn w:val="Normal"/>
    <w:rsid w:val="003078E4"/>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szCs w:val="24"/>
    </w:rPr>
  </w:style>
  <w:style w:type="paragraph" w:customStyle="1" w:styleId="xl56">
    <w:name w:val="xl56"/>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57">
    <w:name w:val="xl57"/>
    <w:basedOn w:val="Normal"/>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184">
    <w:name w:val="xl184"/>
    <w:basedOn w:val="Normal"/>
    <w:qFormat/>
    <w:rsid w:val="003078E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szCs w:val="24"/>
    </w:rPr>
  </w:style>
  <w:style w:type="paragraph" w:customStyle="1" w:styleId="xl186">
    <w:name w:val="xl186"/>
    <w:basedOn w:val="Normal"/>
    <w:qFormat/>
    <w:rsid w:val="003078E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szCs w:val="24"/>
    </w:rPr>
  </w:style>
  <w:style w:type="paragraph" w:customStyle="1" w:styleId="xl187">
    <w:name w:val="xl187"/>
    <w:basedOn w:val="Normal"/>
    <w:qFormat/>
    <w:rsid w:val="003078E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eastAsia="Times New Roman"/>
      <w:szCs w:val="24"/>
    </w:rPr>
  </w:style>
  <w:style w:type="paragraph" w:customStyle="1" w:styleId="xl188">
    <w:name w:val="xl188"/>
    <w:basedOn w:val="Normal"/>
    <w:qFormat/>
    <w:rsid w:val="003078E4"/>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szCs w:val="24"/>
    </w:rPr>
  </w:style>
  <w:style w:type="paragraph" w:customStyle="1" w:styleId="xl189">
    <w:name w:val="xl189"/>
    <w:basedOn w:val="Normal"/>
    <w:qFormat/>
    <w:rsid w:val="003078E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szCs w:val="24"/>
    </w:rPr>
  </w:style>
  <w:style w:type="paragraph" w:customStyle="1" w:styleId="xl384">
    <w:name w:val="xl384"/>
    <w:basedOn w:val="Normal"/>
    <w:rsid w:val="003078E4"/>
    <w:pPr>
      <w:pBdr>
        <w:right w:val="single" w:sz="4" w:space="0" w:color="auto"/>
      </w:pBdr>
      <w:spacing w:before="100" w:beforeAutospacing="1" w:after="100" w:afterAutospacing="1" w:line="240" w:lineRule="auto"/>
      <w:jc w:val="left"/>
    </w:pPr>
    <w:rPr>
      <w:rFonts w:eastAsia="Times New Roman"/>
      <w:color w:val="000000"/>
      <w:sz w:val="20"/>
      <w:szCs w:val="20"/>
    </w:rPr>
  </w:style>
  <w:style w:type="paragraph" w:customStyle="1" w:styleId="xl409">
    <w:name w:val="xl409"/>
    <w:basedOn w:val="Normal"/>
    <w:rsid w:val="003078E4"/>
    <w:pPr>
      <w:pBdr>
        <w:right w:val="single" w:sz="4" w:space="0" w:color="auto"/>
      </w:pBdr>
      <w:spacing w:before="100" w:beforeAutospacing="1" w:after="100" w:afterAutospacing="1" w:line="240" w:lineRule="auto"/>
      <w:jc w:val="left"/>
    </w:pPr>
    <w:rPr>
      <w:rFonts w:eastAsia="Times New Roman"/>
      <w:sz w:val="20"/>
      <w:szCs w:val="20"/>
    </w:rPr>
  </w:style>
  <w:style w:type="paragraph" w:customStyle="1" w:styleId="xl242">
    <w:name w:val="xl242"/>
    <w:basedOn w:val="Normal"/>
    <w:rsid w:val="003078E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szCs w:val="24"/>
    </w:rPr>
  </w:style>
  <w:style w:type="paragraph" w:customStyle="1" w:styleId="xl244">
    <w:name w:val="xl244"/>
    <w:basedOn w:val="Normal"/>
    <w:rsid w:val="003078E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szCs w:val="24"/>
    </w:rPr>
  </w:style>
  <w:style w:type="paragraph" w:customStyle="1" w:styleId="xl245">
    <w:name w:val="xl245"/>
    <w:basedOn w:val="Normal"/>
    <w:rsid w:val="003078E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eastAsia="Times New Roman"/>
      <w:szCs w:val="24"/>
    </w:rPr>
  </w:style>
  <w:style w:type="paragraph" w:customStyle="1" w:styleId="xl246">
    <w:name w:val="xl246"/>
    <w:basedOn w:val="Normal"/>
    <w:rsid w:val="003078E4"/>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szCs w:val="24"/>
    </w:rPr>
  </w:style>
  <w:style w:type="paragraph" w:customStyle="1" w:styleId="xl247">
    <w:name w:val="xl247"/>
    <w:basedOn w:val="Normal"/>
    <w:rsid w:val="003078E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szCs w:val="24"/>
    </w:rPr>
  </w:style>
  <w:style w:type="paragraph" w:customStyle="1" w:styleId="font6">
    <w:name w:val="font6"/>
    <w:basedOn w:val="Normal"/>
    <w:qFormat/>
    <w:rsid w:val="003078E4"/>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8">
    <w:name w:val="font8"/>
    <w:basedOn w:val="Normal"/>
    <w:qFormat/>
    <w:rsid w:val="003078E4"/>
    <w:pPr>
      <w:spacing w:before="100" w:beforeAutospacing="1" w:after="100" w:afterAutospacing="1" w:line="240" w:lineRule="auto"/>
      <w:jc w:val="left"/>
    </w:pPr>
    <w:rPr>
      <w:rFonts w:ascii="Calibri" w:eastAsia="Times New Roman" w:hAnsi="Calibri" w:cs="Calibri"/>
      <w:color w:val="000000"/>
      <w:szCs w:val="24"/>
    </w:rPr>
  </w:style>
  <w:style w:type="paragraph" w:customStyle="1" w:styleId="xl109">
    <w:name w:val="xl109"/>
    <w:basedOn w:val="Normal"/>
    <w:qFormat/>
    <w:rsid w:val="003078E4"/>
    <w:pPr>
      <w:spacing w:before="100" w:beforeAutospacing="1" w:after="100" w:afterAutospacing="1" w:line="240" w:lineRule="auto"/>
      <w:jc w:val="left"/>
    </w:pPr>
    <w:rPr>
      <w:rFonts w:ascii="Calibri" w:eastAsia="Times New Roman" w:hAnsi="Calibri" w:cs="Calibri"/>
      <w:sz w:val="22"/>
    </w:rPr>
  </w:style>
  <w:style w:type="paragraph" w:customStyle="1" w:styleId="xl110">
    <w:name w:val="xl110"/>
    <w:basedOn w:val="Normal"/>
    <w:qFormat/>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000000"/>
      <w:szCs w:val="24"/>
    </w:rPr>
  </w:style>
  <w:style w:type="paragraph" w:customStyle="1" w:styleId="xl111">
    <w:name w:val="xl111"/>
    <w:basedOn w:val="Normal"/>
    <w:qFormat/>
    <w:rsid w:val="003078E4"/>
    <w:pPr>
      <w:spacing w:before="100" w:beforeAutospacing="1" w:after="100" w:afterAutospacing="1" w:line="240" w:lineRule="auto"/>
      <w:jc w:val="left"/>
    </w:pPr>
    <w:rPr>
      <w:rFonts w:eastAsia="Times New Roman"/>
      <w:i/>
      <w:iCs/>
      <w:szCs w:val="24"/>
    </w:rPr>
  </w:style>
  <w:style w:type="paragraph" w:customStyle="1" w:styleId="xl112">
    <w:name w:val="xl112"/>
    <w:basedOn w:val="Normal"/>
    <w:qFormat/>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Cs w:val="24"/>
    </w:rPr>
  </w:style>
  <w:style w:type="paragraph" w:customStyle="1" w:styleId="xl113">
    <w:name w:val="xl113"/>
    <w:basedOn w:val="Normal"/>
    <w:qFormat/>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i/>
      <w:iCs/>
      <w:color w:val="000000"/>
      <w:szCs w:val="24"/>
    </w:rPr>
  </w:style>
  <w:style w:type="paragraph" w:customStyle="1" w:styleId="xl114">
    <w:name w:val="xl114"/>
    <w:basedOn w:val="Normal"/>
    <w:qFormat/>
    <w:rsid w:val="003078E4"/>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000000"/>
      <w:szCs w:val="24"/>
    </w:rPr>
  </w:style>
  <w:style w:type="paragraph" w:customStyle="1" w:styleId="xl115">
    <w:name w:val="xl115"/>
    <w:basedOn w:val="Normal"/>
    <w:qFormat/>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116">
    <w:name w:val="xl116"/>
    <w:basedOn w:val="Normal"/>
    <w:qFormat/>
    <w:rsid w:val="003078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Cs w:val="24"/>
    </w:rPr>
  </w:style>
  <w:style w:type="paragraph" w:customStyle="1" w:styleId="xl117">
    <w:name w:val="xl117"/>
    <w:basedOn w:val="Normal"/>
    <w:qFormat/>
    <w:rsid w:val="003078E4"/>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Cs w:val="24"/>
    </w:rPr>
  </w:style>
  <w:style w:type="paragraph" w:customStyle="1" w:styleId="xl118">
    <w:name w:val="xl118"/>
    <w:basedOn w:val="Normal"/>
    <w:qFormat/>
    <w:rsid w:val="003078E4"/>
    <w:pPr>
      <w:pBdr>
        <w:top w:val="single" w:sz="4" w:space="0" w:color="auto"/>
        <w:left w:val="single" w:sz="4" w:space="0" w:color="auto"/>
        <w:bottom w:val="single" w:sz="4" w:space="0" w:color="auto"/>
        <w:right w:val="single" w:sz="4" w:space="0" w:color="auto"/>
      </w:pBdr>
      <w:shd w:val="clear" w:color="000000" w:fill="FAE3D4"/>
      <w:spacing w:before="100" w:beforeAutospacing="1" w:after="100" w:afterAutospacing="1" w:line="240" w:lineRule="auto"/>
      <w:jc w:val="center"/>
      <w:textAlignment w:val="top"/>
    </w:pPr>
    <w:rPr>
      <w:rFonts w:eastAsia="Times New Roman"/>
      <w:b/>
      <w:bCs/>
      <w:szCs w:val="24"/>
    </w:rPr>
  </w:style>
  <w:style w:type="paragraph" w:customStyle="1" w:styleId="xl119">
    <w:name w:val="xl119"/>
    <w:basedOn w:val="Normal"/>
    <w:qFormat/>
    <w:rsid w:val="003078E4"/>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textAlignment w:val="top"/>
    </w:pPr>
    <w:rPr>
      <w:rFonts w:eastAsia="Times New Roman"/>
      <w:szCs w:val="24"/>
    </w:rPr>
  </w:style>
  <w:style w:type="paragraph" w:customStyle="1" w:styleId="xl120">
    <w:name w:val="xl120"/>
    <w:basedOn w:val="Normal"/>
    <w:qFormat/>
    <w:rsid w:val="003078E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eastAsia="Times New Roman"/>
      <w:b/>
      <w:bCs/>
      <w:szCs w:val="24"/>
    </w:rPr>
  </w:style>
  <w:style w:type="paragraph" w:customStyle="1" w:styleId="xl121">
    <w:name w:val="xl121"/>
    <w:basedOn w:val="Normal"/>
    <w:qFormat/>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Cs w:val="24"/>
    </w:rPr>
  </w:style>
  <w:style w:type="paragraph" w:customStyle="1" w:styleId="xl122">
    <w:name w:val="xl122"/>
    <w:basedOn w:val="Normal"/>
    <w:qFormat/>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23">
    <w:name w:val="xl123"/>
    <w:basedOn w:val="Normal"/>
    <w:qFormat/>
    <w:rsid w:val="003078E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Cs w:val="24"/>
    </w:rPr>
  </w:style>
  <w:style w:type="paragraph" w:customStyle="1" w:styleId="xl124">
    <w:name w:val="xl124"/>
    <w:basedOn w:val="Normal"/>
    <w:qFormat/>
    <w:rsid w:val="003078E4"/>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left"/>
      <w:textAlignment w:val="center"/>
    </w:pPr>
    <w:rPr>
      <w:rFonts w:eastAsia="Times New Roman"/>
      <w:szCs w:val="24"/>
    </w:rPr>
  </w:style>
  <w:style w:type="paragraph" w:customStyle="1" w:styleId="xl125">
    <w:name w:val="xl125"/>
    <w:basedOn w:val="Normal"/>
    <w:qFormat/>
    <w:rsid w:val="003078E4"/>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jc w:val="left"/>
      <w:textAlignment w:val="top"/>
    </w:pPr>
    <w:rPr>
      <w:rFonts w:eastAsia="Times New Roman"/>
      <w:szCs w:val="24"/>
    </w:rPr>
  </w:style>
  <w:style w:type="paragraph" w:customStyle="1" w:styleId="xl126">
    <w:name w:val="xl126"/>
    <w:basedOn w:val="Normal"/>
    <w:qFormat/>
    <w:rsid w:val="003078E4"/>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pPr>
    <w:rPr>
      <w:rFonts w:eastAsia="Times New Roman"/>
      <w:szCs w:val="24"/>
    </w:rPr>
  </w:style>
  <w:style w:type="paragraph" w:customStyle="1" w:styleId="xl127">
    <w:name w:val="xl127"/>
    <w:basedOn w:val="Normal"/>
    <w:qFormat/>
    <w:rsid w:val="003078E4"/>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left"/>
    </w:pPr>
    <w:rPr>
      <w:rFonts w:eastAsia="Times New Roman"/>
      <w:szCs w:val="24"/>
    </w:rPr>
  </w:style>
  <w:style w:type="paragraph" w:customStyle="1" w:styleId="xl128">
    <w:name w:val="xl128"/>
    <w:basedOn w:val="Normal"/>
    <w:qFormat/>
    <w:rsid w:val="003078E4"/>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qFormat/>
    <w:rsid w:val="003078E4"/>
    <w:pPr>
      <w:pBdr>
        <w:top w:val="single" w:sz="4" w:space="0" w:color="auto"/>
        <w:left w:val="single" w:sz="4" w:space="0" w:color="auto"/>
        <w:right w:val="single" w:sz="4" w:space="0" w:color="auto"/>
      </w:pBdr>
      <w:shd w:val="clear" w:color="000000" w:fill="FAE3D4"/>
      <w:spacing w:before="100" w:beforeAutospacing="1" w:after="100" w:afterAutospacing="1" w:line="240" w:lineRule="auto"/>
      <w:jc w:val="left"/>
      <w:textAlignment w:val="top"/>
    </w:pPr>
    <w:rPr>
      <w:rFonts w:eastAsia="Times New Roman"/>
      <w:b/>
      <w:bCs/>
      <w:szCs w:val="24"/>
    </w:rPr>
  </w:style>
  <w:style w:type="paragraph" w:customStyle="1" w:styleId="xl130">
    <w:name w:val="xl130"/>
    <w:basedOn w:val="Normal"/>
    <w:qFormat/>
    <w:rsid w:val="003078E4"/>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b/>
      <w:bCs/>
      <w:color w:val="0000FF"/>
      <w:szCs w:val="24"/>
    </w:rPr>
  </w:style>
  <w:style w:type="paragraph" w:customStyle="1" w:styleId="xl131">
    <w:name w:val="xl131"/>
    <w:basedOn w:val="Normal"/>
    <w:qFormat/>
    <w:rsid w:val="003078E4"/>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b/>
      <w:bCs/>
      <w:color w:val="0000FF"/>
      <w:szCs w:val="24"/>
    </w:rPr>
  </w:style>
  <w:style w:type="paragraph" w:customStyle="1" w:styleId="xl132">
    <w:name w:val="xl132"/>
    <w:basedOn w:val="Normal"/>
    <w:qFormat/>
    <w:rsid w:val="003078E4"/>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b/>
      <w:bCs/>
      <w:color w:val="0000FF"/>
      <w:szCs w:val="24"/>
    </w:rPr>
  </w:style>
  <w:style w:type="paragraph" w:customStyle="1" w:styleId="xl133">
    <w:name w:val="xl133"/>
    <w:basedOn w:val="Normal"/>
    <w:qFormat/>
    <w:rsid w:val="003078E4"/>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b/>
      <w:bCs/>
      <w:color w:val="0000FF"/>
      <w:szCs w:val="24"/>
    </w:rPr>
  </w:style>
  <w:style w:type="paragraph" w:customStyle="1" w:styleId="xl134">
    <w:name w:val="xl134"/>
    <w:basedOn w:val="Normal"/>
    <w:qFormat/>
    <w:rsid w:val="003078E4"/>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b/>
      <w:bCs/>
      <w:color w:val="0000FF"/>
      <w:szCs w:val="24"/>
    </w:rPr>
  </w:style>
  <w:style w:type="paragraph" w:customStyle="1" w:styleId="xl135">
    <w:name w:val="xl135"/>
    <w:basedOn w:val="Normal"/>
    <w:qFormat/>
    <w:rsid w:val="003078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color w:val="0000FF"/>
      <w:szCs w:val="24"/>
    </w:rPr>
  </w:style>
  <w:style w:type="paragraph" w:customStyle="1" w:styleId="xl137">
    <w:name w:val="xl137"/>
    <w:basedOn w:val="Normal"/>
    <w:qFormat/>
    <w:rsid w:val="003078E4"/>
    <w:pPr>
      <w:pBdr>
        <w:top w:val="single" w:sz="4" w:space="0" w:color="auto"/>
        <w:bottom w:val="single" w:sz="4" w:space="0" w:color="auto"/>
      </w:pBdr>
      <w:shd w:val="clear" w:color="000000" w:fill="C6E0B4"/>
      <w:spacing w:before="100" w:beforeAutospacing="1" w:after="100" w:afterAutospacing="1" w:line="240" w:lineRule="auto"/>
      <w:jc w:val="left"/>
    </w:pPr>
    <w:rPr>
      <w:rFonts w:eastAsia="Times New Roman"/>
      <w:b/>
      <w:bCs/>
      <w:szCs w:val="24"/>
    </w:rPr>
  </w:style>
  <w:style w:type="paragraph" w:customStyle="1" w:styleId="xl138">
    <w:name w:val="xl138"/>
    <w:basedOn w:val="Normal"/>
    <w:qFormat/>
    <w:rsid w:val="003078E4"/>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left"/>
    </w:pPr>
    <w:rPr>
      <w:rFonts w:eastAsia="Times New Roman"/>
      <w:b/>
      <w:bCs/>
      <w:szCs w:val="24"/>
    </w:rPr>
  </w:style>
  <w:style w:type="paragraph" w:customStyle="1" w:styleId="xl139">
    <w:name w:val="xl139"/>
    <w:basedOn w:val="Normal"/>
    <w:qFormat/>
    <w:rsid w:val="003078E4"/>
    <w:pPr>
      <w:pBdr>
        <w:left w:val="single" w:sz="4" w:space="0" w:color="auto"/>
        <w:bottom w:val="single" w:sz="4" w:space="0" w:color="auto"/>
        <w:right w:val="single" w:sz="4" w:space="0" w:color="auto"/>
      </w:pBdr>
      <w:shd w:val="clear" w:color="000000" w:fill="FAE3D4"/>
      <w:spacing w:before="100" w:beforeAutospacing="1" w:after="100" w:afterAutospacing="1" w:line="240" w:lineRule="auto"/>
      <w:jc w:val="left"/>
      <w:textAlignment w:val="top"/>
    </w:pPr>
    <w:rPr>
      <w:rFonts w:eastAsia="Times New Roman"/>
      <w:b/>
      <w:bCs/>
      <w:szCs w:val="24"/>
    </w:rPr>
  </w:style>
  <w:style w:type="paragraph" w:customStyle="1" w:styleId="xl140">
    <w:name w:val="xl140"/>
    <w:basedOn w:val="Normal"/>
    <w:qFormat/>
    <w:rsid w:val="003078E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pPr>
    <w:rPr>
      <w:rFonts w:eastAsia="Times New Roman"/>
      <w:b/>
      <w:bCs/>
      <w:szCs w:val="24"/>
    </w:rPr>
  </w:style>
  <w:style w:type="paragraph" w:customStyle="1" w:styleId="xl141">
    <w:name w:val="xl141"/>
    <w:basedOn w:val="Normal"/>
    <w:qFormat/>
    <w:rsid w:val="003078E4"/>
    <w:pPr>
      <w:pBdr>
        <w:top w:val="single" w:sz="4" w:space="0" w:color="auto"/>
        <w:left w:val="single" w:sz="4" w:space="0" w:color="auto"/>
        <w:bottom w:val="single" w:sz="4" w:space="0" w:color="auto"/>
        <w:right w:val="single" w:sz="4" w:space="0" w:color="auto"/>
      </w:pBdr>
      <w:shd w:val="clear" w:color="000000" w:fill="FAE3D4"/>
      <w:spacing w:before="100" w:beforeAutospacing="1" w:after="100" w:afterAutospacing="1" w:line="240" w:lineRule="auto"/>
      <w:jc w:val="left"/>
      <w:textAlignment w:val="center"/>
    </w:pPr>
    <w:rPr>
      <w:rFonts w:eastAsia="Times New Roman"/>
      <w:b/>
      <w:bCs/>
      <w:szCs w:val="24"/>
    </w:rPr>
  </w:style>
  <w:style w:type="paragraph" w:customStyle="1" w:styleId="xl142">
    <w:name w:val="xl142"/>
    <w:basedOn w:val="Normal"/>
    <w:qFormat/>
    <w:rsid w:val="003078E4"/>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FF"/>
      <w:szCs w:val="24"/>
    </w:rPr>
  </w:style>
  <w:style w:type="paragraph" w:customStyle="1" w:styleId="xl143">
    <w:name w:val="xl143"/>
    <w:basedOn w:val="Normal"/>
    <w:qFormat/>
    <w:rsid w:val="003078E4"/>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left"/>
      <w:textAlignment w:val="center"/>
    </w:pPr>
    <w:rPr>
      <w:rFonts w:eastAsia="Times New Roman"/>
      <w:b/>
      <w:bCs/>
      <w:szCs w:val="24"/>
    </w:rPr>
  </w:style>
  <w:style w:type="paragraph" w:customStyle="1" w:styleId="xl144">
    <w:name w:val="xl144"/>
    <w:basedOn w:val="Normal"/>
    <w:qFormat/>
    <w:rsid w:val="003078E4"/>
    <w:pPr>
      <w:pBdr>
        <w:top w:val="single" w:sz="4" w:space="0" w:color="auto"/>
        <w:bottom w:val="single" w:sz="4" w:space="0" w:color="auto"/>
      </w:pBdr>
      <w:shd w:val="clear" w:color="000000" w:fill="C6E0B4"/>
      <w:spacing w:before="100" w:beforeAutospacing="1" w:after="100" w:afterAutospacing="1" w:line="240" w:lineRule="auto"/>
      <w:jc w:val="left"/>
      <w:textAlignment w:val="center"/>
    </w:pPr>
    <w:rPr>
      <w:rFonts w:eastAsia="Times New Roman"/>
      <w:b/>
      <w:bCs/>
      <w:szCs w:val="24"/>
    </w:rPr>
  </w:style>
  <w:style w:type="paragraph" w:customStyle="1" w:styleId="xl145">
    <w:name w:val="xl145"/>
    <w:basedOn w:val="Normal"/>
    <w:qFormat/>
    <w:rsid w:val="003078E4"/>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eastAsia="Times New Roman"/>
      <w:b/>
      <w:bCs/>
      <w:szCs w:val="24"/>
    </w:rPr>
  </w:style>
  <w:style w:type="paragraph" w:customStyle="1" w:styleId="xl146">
    <w:name w:val="xl146"/>
    <w:basedOn w:val="Normal"/>
    <w:qFormat/>
    <w:rsid w:val="003078E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color w:val="0000FF"/>
      <w:szCs w:val="24"/>
    </w:rPr>
  </w:style>
  <w:style w:type="paragraph" w:customStyle="1" w:styleId="xl147">
    <w:name w:val="xl147"/>
    <w:basedOn w:val="Normal"/>
    <w:qFormat/>
    <w:rsid w:val="003078E4"/>
    <w:pPr>
      <w:pBdr>
        <w:top w:val="single" w:sz="4" w:space="0" w:color="auto"/>
        <w:bottom w:val="single" w:sz="4" w:space="0" w:color="auto"/>
      </w:pBdr>
      <w:spacing w:before="100" w:beforeAutospacing="1" w:after="100" w:afterAutospacing="1" w:line="240" w:lineRule="auto"/>
      <w:jc w:val="left"/>
      <w:textAlignment w:val="center"/>
    </w:pPr>
    <w:rPr>
      <w:rFonts w:eastAsia="Times New Roman"/>
      <w:b/>
      <w:bCs/>
      <w:color w:val="0000FF"/>
      <w:szCs w:val="24"/>
    </w:rPr>
  </w:style>
  <w:style w:type="paragraph" w:customStyle="1" w:styleId="xl148">
    <w:name w:val="xl148"/>
    <w:basedOn w:val="Normal"/>
    <w:qFormat/>
    <w:rsid w:val="003078E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FF"/>
      <w:szCs w:val="24"/>
    </w:rPr>
  </w:style>
  <w:style w:type="paragraph" w:customStyle="1" w:styleId="xl149">
    <w:name w:val="xl149"/>
    <w:basedOn w:val="Normal"/>
    <w:qFormat/>
    <w:rsid w:val="003078E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FF"/>
      <w:szCs w:val="24"/>
    </w:rPr>
  </w:style>
  <w:style w:type="paragraph" w:customStyle="1" w:styleId="xl150">
    <w:name w:val="xl150"/>
    <w:basedOn w:val="Normal"/>
    <w:qFormat/>
    <w:rsid w:val="00CB1B9E"/>
    <w:pPr>
      <w:pBdr>
        <w:top w:val="single" w:sz="8" w:space="0" w:color="000000"/>
        <w:left w:val="single" w:sz="4" w:space="0" w:color="000000"/>
        <w:bottom w:val="single" w:sz="4" w:space="0" w:color="000000"/>
      </w:pBdr>
      <w:spacing w:before="100" w:beforeAutospacing="1" w:after="100" w:afterAutospacing="1" w:line="240" w:lineRule="auto"/>
      <w:jc w:val="center"/>
    </w:pPr>
    <w:rPr>
      <w:rFonts w:eastAsia="Times New Roman"/>
      <w:szCs w:val="24"/>
      <w:lang w:eastAsia="zh-CN"/>
    </w:rPr>
  </w:style>
  <w:style w:type="paragraph" w:customStyle="1" w:styleId="xl151">
    <w:name w:val="xl151"/>
    <w:basedOn w:val="Normal"/>
    <w:qFormat/>
    <w:rsid w:val="00CB1B9E"/>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szCs w:val="24"/>
      <w:lang w:eastAsia="zh-CN"/>
    </w:rPr>
  </w:style>
  <w:style w:type="paragraph" w:customStyle="1" w:styleId="xl152">
    <w:name w:val="xl152"/>
    <w:basedOn w:val="Normal"/>
    <w:qFormat/>
    <w:rsid w:val="00CB1B9E"/>
    <w:pPr>
      <w:pBdr>
        <w:left w:val="single" w:sz="4" w:space="0" w:color="000000" w:shadow="1"/>
        <w:bottom w:val="single" w:sz="2" w:space="0" w:color="000000" w:shadow="1"/>
        <w:right w:val="single" w:sz="2" w:space="0" w:color="000000" w:shadow="1"/>
      </w:pBdr>
      <w:spacing w:before="100" w:beforeAutospacing="1" w:after="100" w:afterAutospacing="1" w:line="240" w:lineRule="auto"/>
      <w:jc w:val="center"/>
    </w:pPr>
    <w:rPr>
      <w:rFonts w:eastAsia="Times New Roman"/>
      <w:b/>
      <w:bCs/>
      <w:sz w:val="16"/>
      <w:szCs w:val="16"/>
      <w:lang w:eastAsia="zh-CN"/>
    </w:rPr>
  </w:style>
  <w:style w:type="paragraph" w:customStyle="1" w:styleId="xl153">
    <w:name w:val="xl153"/>
    <w:basedOn w:val="Normal"/>
    <w:qFormat/>
    <w:rsid w:val="00CB1B9E"/>
    <w:pPr>
      <w:pBdr>
        <w:top w:val="single" w:sz="4" w:space="0" w:color="000000"/>
        <w:left w:val="single" w:sz="4" w:space="0" w:color="000000"/>
      </w:pBdr>
      <w:spacing w:before="100" w:beforeAutospacing="1" w:after="100" w:afterAutospacing="1" w:line="240" w:lineRule="auto"/>
      <w:jc w:val="center"/>
    </w:pPr>
    <w:rPr>
      <w:rFonts w:eastAsia="Times New Roman"/>
      <w:b/>
      <w:bCs/>
      <w:sz w:val="16"/>
      <w:szCs w:val="16"/>
      <w:lang w:eastAsia="zh-CN"/>
    </w:rPr>
  </w:style>
  <w:style w:type="paragraph" w:customStyle="1" w:styleId="xl154">
    <w:name w:val="xl154"/>
    <w:basedOn w:val="Normal"/>
    <w:qFormat/>
    <w:rsid w:val="00CB1B9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16"/>
      <w:szCs w:val="16"/>
      <w:lang w:eastAsia="zh-CN"/>
    </w:rPr>
  </w:style>
  <w:style w:type="paragraph" w:customStyle="1" w:styleId="xl155">
    <w:name w:val="xl155"/>
    <w:basedOn w:val="Normal"/>
    <w:qFormat/>
    <w:rsid w:val="00CB1B9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b/>
      <w:bCs/>
      <w:sz w:val="16"/>
      <w:szCs w:val="16"/>
      <w:lang w:eastAsia="zh-CN"/>
    </w:rPr>
  </w:style>
  <w:style w:type="paragraph" w:customStyle="1" w:styleId="xl156">
    <w:name w:val="xl156"/>
    <w:basedOn w:val="Normal"/>
    <w:qFormat/>
    <w:rsid w:val="00CB1B9E"/>
    <w:pPr>
      <w:pBdr>
        <w:top w:val="single" w:sz="8" w:space="0" w:color="000000"/>
        <w:left w:val="single" w:sz="4" w:space="0" w:color="000000"/>
        <w:bottom w:val="single" w:sz="4" w:space="0" w:color="000000"/>
      </w:pBdr>
      <w:spacing w:before="100" w:beforeAutospacing="1" w:after="100" w:afterAutospacing="1" w:line="240" w:lineRule="auto"/>
      <w:jc w:val="center"/>
    </w:pPr>
    <w:rPr>
      <w:rFonts w:eastAsia="Times New Roman"/>
      <w:b/>
      <w:bCs/>
      <w:sz w:val="16"/>
      <w:szCs w:val="16"/>
      <w:lang w:eastAsia="zh-CN"/>
    </w:rPr>
  </w:style>
  <w:style w:type="paragraph" w:customStyle="1" w:styleId="xl157">
    <w:name w:val="xl157"/>
    <w:basedOn w:val="Normal"/>
    <w:qFormat/>
    <w:rsid w:val="00CB1B9E"/>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b/>
      <w:bCs/>
      <w:sz w:val="16"/>
      <w:szCs w:val="16"/>
      <w:lang w:eastAsia="zh-CN"/>
    </w:rPr>
  </w:style>
  <w:style w:type="paragraph" w:customStyle="1" w:styleId="xl158">
    <w:name w:val="xl158"/>
    <w:basedOn w:val="Normal"/>
    <w:qFormat/>
    <w:rsid w:val="00CB1B9E"/>
    <w:pPr>
      <w:pBdr>
        <w:top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16"/>
      <w:szCs w:val="16"/>
      <w:lang w:eastAsia="zh-CN"/>
    </w:rPr>
  </w:style>
  <w:style w:type="paragraph" w:customStyle="1" w:styleId="xl159">
    <w:name w:val="xl159"/>
    <w:basedOn w:val="Normal"/>
    <w:qFormat/>
    <w:rsid w:val="00CB1B9E"/>
    <w:pPr>
      <w:pBdr>
        <w:left w:val="single" w:sz="4" w:space="0" w:color="000000" w:shadow="1"/>
        <w:bottom w:val="single" w:sz="2" w:space="0" w:color="000000" w:shadow="1"/>
        <w:right w:val="single" w:sz="2" w:space="0" w:color="000000" w:shadow="1"/>
      </w:pBdr>
      <w:spacing w:before="100" w:beforeAutospacing="1" w:after="100" w:afterAutospacing="1" w:line="240" w:lineRule="auto"/>
      <w:jc w:val="center"/>
    </w:pPr>
    <w:rPr>
      <w:rFonts w:eastAsia="Times New Roman"/>
      <w:sz w:val="16"/>
      <w:szCs w:val="16"/>
      <w:lang w:eastAsia="zh-CN"/>
    </w:rPr>
  </w:style>
  <w:style w:type="paragraph" w:customStyle="1" w:styleId="xl160">
    <w:name w:val="xl160"/>
    <w:basedOn w:val="Normal"/>
    <w:qFormat/>
    <w:rsid w:val="00CB1B9E"/>
    <w:pPr>
      <w:pBdr>
        <w:top w:val="single" w:sz="4" w:space="0" w:color="000000"/>
        <w:left w:val="single" w:sz="4" w:space="0" w:color="000000"/>
      </w:pBdr>
      <w:spacing w:before="100" w:beforeAutospacing="1" w:after="100" w:afterAutospacing="1" w:line="240" w:lineRule="auto"/>
      <w:jc w:val="center"/>
    </w:pPr>
    <w:rPr>
      <w:rFonts w:eastAsia="Times New Roman"/>
      <w:color w:val="1F497D"/>
      <w:szCs w:val="24"/>
      <w:lang w:eastAsia="zh-CN"/>
    </w:rPr>
  </w:style>
  <w:style w:type="paragraph" w:customStyle="1" w:styleId="xl161">
    <w:name w:val="xl161"/>
    <w:basedOn w:val="Normal"/>
    <w:qFormat/>
    <w:rsid w:val="00CB1B9E"/>
    <w:pPr>
      <w:pBdr>
        <w:left w:val="single" w:sz="4" w:space="0" w:color="000000" w:shadow="1"/>
        <w:bottom w:val="single" w:sz="2" w:space="0" w:color="000000" w:shadow="1"/>
        <w:right w:val="single" w:sz="2" w:space="0" w:color="000000" w:shadow="1"/>
      </w:pBdr>
      <w:spacing w:before="100" w:beforeAutospacing="1" w:after="100" w:afterAutospacing="1" w:line="240" w:lineRule="auto"/>
      <w:jc w:val="center"/>
    </w:pPr>
    <w:rPr>
      <w:rFonts w:eastAsia="Times New Roman"/>
      <w:szCs w:val="24"/>
      <w:lang w:eastAsia="zh-CN"/>
    </w:rPr>
  </w:style>
  <w:style w:type="paragraph" w:customStyle="1" w:styleId="xl162">
    <w:name w:val="xl162"/>
    <w:basedOn w:val="Normal"/>
    <w:qFormat/>
    <w:rsid w:val="00CB1B9E"/>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olor w:val="FF0000"/>
      <w:szCs w:val="24"/>
      <w:lang w:eastAsia="zh-CN"/>
    </w:rPr>
  </w:style>
  <w:style w:type="paragraph" w:customStyle="1" w:styleId="xl163">
    <w:name w:val="xl163"/>
    <w:basedOn w:val="Normal"/>
    <w:qFormat/>
    <w:rsid w:val="00CB1B9E"/>
    <w:pPr>
      <w:pBdr>
        <w:top w:val="single" w:sz="4" w:space="0" w:color="000000"/>
        <w:left w:val="single" w:sz="4" w:space="0" w:color="000000"/>
        <w:bottom w:val="single" w:sz="4" w:space="0" w:color="000000"/>
      </w:pBdr>
      <w:spacing w:before="100" w:beforeAutospacing="1" w:after="100" w:afterAutospacing="1" w:line="240" w:lineRule="auto"/>
      <w:jc w:val="center"/>
    </w:pPr>
    <w:rPr>
      <w:rFonts w:eastAsia="Times New Roman"/>
      <w:color w:val="00B050"/>
      <w:szCs w:val="24"/>
      <w:lang w:eastAsia="zh-CN"/>
    </w:rPr>
  </w:style>
  <w:style w:type="paragraph" w:customStyle="1" w:styleId="xl164">
    <w:name w:val="xl164"/>
    <w:basedOn w:val="Normal"/>
    <w:qFormat/>
    <w:rsid w:val="00CB1B9E"/>
    <w:pPr>
      <w:pBdr>
        <w:top w:val="single" w:sz="4" w:space="0" w:color="000000"/>
        <w:left w:val="single" w:sz="8" w:space="0" w:color="000000"/>
        <w:right w:val="single" w:sz="4" w:space="0" w:color="000000"/>
      </w:pBdr>
      <w:spacing w:before="100" w:beforeAutospacing="1" w:after="100" w:afterAutospacing="1" w:line="240" w:lineRule="auto"/>
      <w:jc w:val="center"/>
    </w:pPr>
    <w:rPr>
      <w:rFonts w:eastAsia="Times New Roman"/>
      <w:color w:val="00B050"/>
      <w:szCs w:val="24"/>
      <w:lang w:eastAsia="zh-CN"/>
    </w:rPr>
  </w:style>
  <w:style w:type="paragraph" w:customStyle="1" w:styleId="xl166">
    <w:name w:val="xl166"/>
    <w:basedOn w:val="Normal"/>
    <w:qFormat/>
    <w:rsid w:val="00CB1B9E"/>
    <w:pPr>
      <w:pBdr>
        <w:top w:val="single" w:sz="4" w:space="0" w:color="000000"/>
        <w:left w:val="single" w:sz="4" w:space="0" w:color="000000"/>
        <w:right w:val="single" w:sz="8" w:space="0" w:color="000000"/>
      </w:pBdr>
      <w:spacing w:before="100" w:beforeAutospacing="1" w:after="100" w:afterAutospacing="1" w:line="240" w:lineRule="auto"/>
      <w:jc w:val="center"/>
    </w:pPr>
    <w:rPr>
      <w:rFonts w:eastAsia="Times New Roman"/>
      <w:color w:val="00B050"/>
      <w:szCs w:val="24"/>
      <w:lang w:eastAsia="zh-CN"/>
    </w:rPr>
  </w:style>
  <w:style w:type="paragraph" w:customStyle="1" w:styleId="xl168">
    <w:name w:val="xl168"/>
    <w:basedOn w:val="Normal"/>
    <w:qFormat/>
    <w:rsid w:val="00CB1B9E"/>
    <w:pPr>
      <w:pBdr>
        <w:top w:val="single" w:sz="4" w:space="0" w:color="000000"/>
        <w:bottom w:val="single" w:sz="4" w:space="0" w:color="000000"/>
      </w:pBdr>
      <w:shd w:val="solid" w:color="DA9694" w:fill="auto"/>
      <w:spacing w:before="100" w:beforeAutospacing="1" w:after="100" w:afterAutospacing="1" w:line="240" w:lineRule="auto"/>
      <w:jc w:val="center"/>
    </w:pPr>
    <w:rPr>
      <w:rFonts w:eastAsia="Times New Roman"/>
      <w:b/>
      <w:bCs/>
      <w:sz w:val="16"/>
      <w:szCs w:val="16"/>
      <w:lang w:eastAsia="zh-CN"/>
    </w:rPr>
  </w:style>
  <w:style w:type="paragraph" w:customStyle="1" w:styleId="xl171">
    <w:name w:val="xl171"/>
    <w:basedOn w:val="Normal"/>
    <w:qFormat/>
    <w:rsid w:val="00CB1B9E"/>
    <w:pPr>
      <w:pBdr>
        <w:top w:val="double" w:sz="18" w:space="0" w:color="000000"/>
        <w:left w:val="double" w:sz="18" w:space="0" w:color="000000"/>
        <w:right w:val="single" w:sz="4" w:space="0" w:color="000000"/>
      </w:pBdr>
      <w:shd w:val="solid" w:color="C4D79B" w:fill="auto"/>
      <w:spacing w:before="100" w:beforeAutospacing="1" w:after="100" w:afterAutospacing="1" w:line="240" w:lineRule="auto"/>
      <w:jc w:val="center"/>
    </w:pPr>
    <w:rPr>
      <w:rFonts w:eastAsia="Times New Roman"/>
      <w:szCs w:val="24"/>
      <w:lang w:eastAsia="zh-CN"/>
    </w:rPr>
  </w:style>
  <w:style w:type="paragraph" w:customStyle="1" w:styleId="xl172">
    <w:name w:val="xl172"/>
    <w:basedOn w:val="Normal"/>
    <w:qFormat/>
    <w:rsid w:val="00CB1B9E"/>
    <w:pPr>
      <w:pBdr>
        <w:left w:val="double" w:sz="6" w:space="0" w:color="000000" w:shadow="1"/>
        <w:right w:val="single" w:sz="2" w:space="0" w:color="000000" w:shadow="1"/>
      </w:pBdr>
      <w:shd w:val="solid" w:color="C4D79B" w:fill="auto"/>
      <w:spacing w:before="100" w:beforeAutospacing="1" w:after="100" w:afterAutospacing="1" w:line="240" w:lineRule="auto"/>
      <w:jc w:val="center"/>
    </w:pPr>
    <w:rPr>
      <w:rFonts w:eastAsia="Times New Roman"/>
      <w:szCs w:val="24"/>
      <w:lang w:eastAsia="zh-CN"/>
    </w:rPr>
  </w:style>
  <w:style w:type="paragraph" w:customStyle="1" w:styleId="xl173">
    <w:name w:val="xl173"/>
    <w:basedOn w:val="Normal"/>
    <w:qFormat/>
    <w:rsid w:val="00CB1B9E"/>
    <w:pPr>
      <w:pBdr>
        <w:top w:val="double" w:sz="18" w:space="0" w:color="000000"/>
        <w:left w:val="single" w:sz="4" w:space="0" w:color="000000"/>
        <w:right w:val="single" w:sz="4" w:space="0" w:color="000000"/>
      </w:pBdr>
      <w:shd w:val="solid" w:color="C4D79B" w:fill="auto"/>
      <w:spacing w:before="100" w:beforeAutospacing="1" w:after="100" w:afterAutospacing="1" w:line="240" w:lineRule="auto"/>
      <w:jc w:val="center"/>
    </w:pPr>
    <w:rPr>
      <w:rFonts w:eastAsia="Times New Roman"/>
      <w:szCs w:val="24"/>
      <w:lang w:eastAsia="zh-CN"/>
    </w:rPr>
  </w:style>
  <w:style w:type="paragraph" w:customStyle="1" w:styleId="xl174">
    <w:name w:val="xl174"/>
    <w:basedOn w:val="Normal"/>
    <w:qFormat/>
    <w:rsid w:val="00CB1B9E"/>
    <w:pPr>
      <w:pBdr>
        <w:left w:val="single" w:sz="2" w:space="0" w:color="000000" w:shadow="1"/>
        <w:right w:val="single" w:sz="2" w:space="0" w:color="000000" w:shadow="1"/>
      </w:pBdr>
      <w:shd w:val="solid" w:color="C4D79B" w:fill="auto"/>
      <w:spacing w:before="100" w:beforeAutospacing="1" w:after="100" w:afterAutospacing="1" w:line="240" w:lineRule="auto"/>
      <w:jc w:val="center"/>
    </w:pPr>
    <w:rPr>
      <w:rFonts w:eastAsia="Times New Roman"/>
      <w:szCs w:val="24"/>
      <w:lang w:eastAsia="zh-CN"/>
    </w:rPr>
  </w:style>
  <w:style w:type="paragraph" w:customStyle="1" w:styleId="xl175">
    <w:name w:val="xl175"/>
    <w:basedOn w:val="Normal"/>
    <w:qFormat/>
    <w:rsid w:val="00CB1B9E"/>
    <w:pPr>
      <w:pBdr>
        <w:top w:val="double" w:sz="18" w:space="0" w:color="000000"/>
        <w:left w:val="single" w:sz="4" w:space="0" w:color="000000"/>
        <w:right w:val="single" w:sz="4" w:space="0" w:color="000000"/>
      </w:pBdr>
      <w:shd w:val="solid" w:color="C4D79B" w:fill="auto"/>
      <w:spacing w:before="100" w:beforeAutospacing="1" w:after="100" w:afterAutospacing="1" w:line="240" w:lineRule="auto"/>
      <w:jc w:val="center"/>
    </w:pPr>
    <w:rPr>
      <w:rFonts w:eastAsia="Times New Roman"/>
      <w:szCs w:val="24"/>
      <w:lang w:eastAsia="zh-CN"/>
    </w:rPr>
  </w:style>
  <w:style w:type="paragraph" w:customStyle="1" w:styleId="xl176">
    <w:name w:val="xl176"/>
    <w:basedOn w:val="Normal"/>
    <w:qFormat/>
    <w:rsid w:val="00CB1B9E"/>
    <w:pPr>
      <w:pBdr>
        <w:left w:val="single" w:sz="2" w:space="0" w:color="000000" w:shadow="1"/>
        <w:right w:val="single" w:sz="2" w:space="0" w:color="000000" w:shadow="1"/>
      </w:pBdr>
      <w:shd w:val="solid" w:color="C4D79B" w:fill="auto"/>
      <w:spacing w:before="100" w:beforeAutospacing="1" w:after="100" w:afterAutospacing="1" w:line="240" w:lineRule="auto"/>
      <w:jc w:val="center"/>
    </w:pPr>
    <w:rPr>
      <w:rFonts w:eastAsia="Times New Roman"/>
      <w:szCs w:val="24"/>
      <w:lang w:eastAsia="zh-CN"/>
    </w:rPr>
  </w:style>
  <w:style w:type="paragraph" w:customStyle="1" w:styleId="xl177">
    <w:name w:val="xl177"/>
    <w:basedOn w:val="Normal"/>
    <w:qFormat/>
    <w:rsid w:val="00CB1B9E"/>
    <w:pPr>
      <w:pBdr>
        <w:top w:val="double" w:sz="18" w:space="0" w:color="000000"/>
        <w:left w:val="single" w:sz="4" w:space="0" w:color="000000"/>
        <w:bottom w:val="single" w:sz="4" w:space="0" w:color="000000"/>
        <w:right w:val="single" w:sz="12" w:space="0" w:color="000000"/>
      </w:pBdr>
      <w:shd w:val="solid" w:color="D8E4BC" w:fill="auto"/>
      <w:spacing w:before="100" w:beforeAutospacing="1" w:after="100" w:afterAutospacing="1" w:line="240" w:lineRule="auto"/>
      <w:jc w:val="center"/>
    </w:pPr>
    <w:rPr>
      <w:rFonts w:eastAsia="Times New Roman"/>
      <w:b/>
      <w:bCs/>
      <w:szCs w:val="24"/>
      <w:lang w:eastAsia="zh-CN"/>
    </w:rPr>
  </w:style>
  <w:style w:type="paragraph" w:customStyle="1" w:styleId="xl178">
    <w:name w:val="xl178"/>
    <w:basedOn w:val="Normal"/>
    <w:qFormat/>
    <w:rsid w:val="00CB1B9E"/>
    <w:pPr>
      <w:pBdr>
        <w:top w:val="double" w:sz="18" w:space="0" w:color="000000"/>
        <w:left w:val="single" w:sz="12" w:space="0" w:color="000000"/>
        <w:bottom w:val="single" w:sz="4" w:space="0" w:color="000000"/>
        <w:right w:val="single" w:sz="12" w:space="0" w:color="000000"/>
      </w:pBdr>
      <w:shd w:val="solid" w:color="D8E4BC" w:fill="auto"/>
      <w:spacing w:before="100" w:beforeAutospacing="1" w:after="100" w:afterAutospacing="1" w:line="240" w:lineRule="auto"/>
      <w:jc w:val="center"/>
    </w:pPr>
    <w:rPr>
      <w:rFonts w:eastAsia="Times New Roman"/>
      <w:b/>
      <w:bCs/>
      <w:szCs w:val="24"/>
      <w:lang w:eastAsia="zh-CN"/>
    </w:rPr>
  </w:style>
  <w:style w:type="paragraph" w:customStyle="1" w:styleId="xl179">
    <w:name w:val="xl179"/>
    <w:basedOn w:val="Normal"/>
    <w:qFormat/>
    <w:rsid w:val="00CB1B9E"/>
    <w:pPr>
      <w:pBdr>
        <w:top w:val="double" w:sz="18" w:space="0" w:color="000000"/>
        <w:left w:val="single" w:sz="12" w:space="0" w:color="000000"/>
        <w:bottom w:val="single" w:sz="4" w:space="0" w:color="000000"/>
      </w:pBdr>
      <w:shd w:val="solid" w:color="B1A0C7" w:fill="auto"/>
      <w:spacing w:before="100" w:beforeAutospacing="1" w:after="100" w:afterAutospacing="1" w:line="240" w:lineRule="auto"/>
      <w:jc w:val="center"/>
    </w:pPr>
    <w:rPr>
      <w:rFonts w:eastAsia="Times New Roman"/>
      <w:b/>
      <w:bCs/>
      <w:szCs w:val="24"/>
      <w:lang w:eastAsia="zh-CN"/>
    </w:rPr>
  </w:style>
  <w:style w:type="paragraph" w:customStyle="1" w:styleId="xl180">
    <w:name w:val="xl180"/>
    <w:basedOn w:val="Normal"/>
    <w:qFormat/>
    <w:rsid w:val="00CB1B9E"/>
    <w:pPr>
      <w:pBdr>
        <w:top w:val="double" w:sz="18" w:space="0" w:color="000000"/>
        <w:bottom w:val="single" w:sz="4" w:space="0" w:color="000000"/>
      </w:pBdr>
      <w:shd w:val="solid" w:color="B1A0C7" w:fill="auto"/>
      <w:spacing w:before="100" w:beforeAutospacing="1" w:after="100" w:afterAutospacing="1" w:line="240" w:lineRule="auto"/>
      <w:jc w:val="center"/>
    </w:pPr>
    <w:rPr>
      <w:rFonts w:eastAsia="Times New Roman"/>
      <w:b/>
      <w:bCs/>
      <w:szCs w:val="24"/>
      <w:lang w:eastAsia="zh-CN"/>
    </w:rPr>
  </w:style>
  <w:style w:type="paragraph" w:customStyle="1" w:styleId="xl183">
    <w:name w:val="xl183"/>
    <w:basedOn w:val="Normal"/>
    <w:qFormat/>
    <w:rsid w:val="00CB1B9E"/>
    <w:pPr>
      <w:pBdr>
        <w:top w:val="double" w:sz="18" w:space="0" w:color="000000"/>
        <w:bottom w:val="single" w:sz="4" w:space="0" w:color="000000"/>
      </w:pBdr>
      <w:shd w:val="solid" w:color="31869B" w:fill="auto"/>
      <w:spacing w:before="100" w:beforeAutospacing="1" w:after="100" w:afterAutospacing="1" w:line="240" w:lineRule="auto"/>
      <w:jc w:val="center"/>
    </w:pPr>
    <w:rPr>
      <w:rFonts w:eastAsia="Times New Roman"/>
      <w:b/>
      <w:bCs/>
      <w:szCs w:val="24"/>
      <w:lang w:eastAsia="zh-CN"/>
    </w:rPr>
  </w:style>
  <w:style w:type="paragraph" w:customStyle="1" w:styleId="xl185">
    <w:name w:val="xl185"/>
    <w:basedOn w:val="Normal"/>
    <w:qFormat/>
    <w:rsid w:val="00CB1B9E"/>
    <w:pPr>
      <w:pBdr>
        <w:top w:val="single" w:sz="4" w:space="0" w:color="000000"/>
        <w:left w:val="single" w:sz="4" w:space="0" w:color="000000"/>
        <w:bottom w:val="single" w:sz="4" w:space="0" w:color="000000"/>
      </w:pBdr>
      <w:shd w:val="solid" w:color="FABF8F" w:fill="auto"/>
      <w:spacing w:before="100" w:beforeAutospacing="1" w:after="100" w:afterAutospacing="1" w:line="240" w:lineRule="auto"/>
      <w:jc w:val="center"/>
    </w:pPr>
    <w:rPr>
      <w:rFonts w:eastAsia="Times New Roman"/>
      <w:b/>
      <w:bCs/>
      <w:sz w:val="16"/>
      <w:szCs w:val="16"/>
      <w:lang w:eastAsia="zh-CN"/>
    </w:rPr>
  </w:style>
  <w:style w:type="paragraph" w:customStyle="1" w:styleId="xl190">
    <w:name w:val="xl190"/>
    <w:basedOn w:val="Normal"/>
    <w:qFormat/>
    <w:rsid w:val="00CB1B9E"/>
    <w:pPr>
      <w:pBdr>
        <w:top w:val="single" w:sz="4" w:space="0" w:color="000000"/>
        <w:bottom w:val="single" w:sz="4" w:space="0" w:color="000000"/>
        <w:right w:val="single" w:sz="4" w:space="0" w:color="000000"/>
      </w:pBdr>
      <w:shd w:val="solid" w:color="92CDDC" w:fill="auto"/>
      <w:spacing w:before="100" w:beforeAutospacing="1" w:after="100" w:afterAutospacing="1" w:line="240" w:lineRule="auto"/>
      <w:jc w:val="center"/>
    </w:pPr>
    <w:rPr>
      <w:rFonts w:eastAsia="Times New Roman"/>
      <w:b/>
      <w:bCs/>
      <w:sz w:val="16"/>
      <w:szCs w:val="16"/>
      <w:lang w:eastAsia="zh-CN"/>
    </w:rPr>
  </w:style>
  <w:style w:type="paragraph" w:customStyle="1" w:styleId="xl191">
    <w:name w:val="xl191"/>
    <w:basedOn w:val="Normal"/>
    <w:qFormat/>
    <w:rsid w:val="00CB1B9E"/>
    <w:pPr>
      <w:pBdr>
        <w:top w:val="single" w:sz="4" w:space="0" w:color="000000"/>
        <w:left w:val="single" w:sz="4" w:space="0" w:color="000000"/>
        <w:bottom w:val="single" w:sz="4" w:space="0" w:color="000000"/>
      </w:pBdr>
      <w:shd w:val="solid" w:color="FFFF00" w:fill="auto"/>
      <w:spacing w:before="100" w:beforeAutospacing="1" w:after="100" w:afterAutospacing="1" w:line="240" w:lineRule="auto"/>
      <w:jc w:val="center"/>
    </w:pPr>
    <w:rPr>
      <w:rFonts w:eastAsia="Times New Roman"/>
      <w:b/>
      <w:bCs/>
      <w:sz w:val="16"/>
      <w:szCs w:val="16"/>
      <w:lang w:eastAsia="zh-CN"/>
    </w:rPr>
  </w:style>
  <w:style w:type="paragraph" w:customStyle="1" w:styleId="xl192">
    <w:name w:val="xl192"/>
    <w:basedOn w:val="Normal"/>
    <w:qFormat/>
    <w:rsid w:val="00CB1B9E"/>
    <w:pPr>
      <w:pBdr>
        <w:top w:val="single" w:sz="4" w:space="0" w:color="000000"/>
        <w:bottom w:val="single" w:sz="4" w:space="0" w:color="000000"/>
        <w:right w:val="single" w:sz="4" w:space="0" w:color="000000"/>
      </w:pBdr>
      <w:shd w:val="solid" w:color="FFFF00" w:fill="auto"/>
      <w:spacing w:before="100" w:beforeAutospacing="1" w:after="100" w:afterAutospacing="1" w:line="240" w:lineRule="auto"/>
      <w:jc w:val="center"/>
    </w:pPr>
    <w:rPr>
      <w:rFonts w:eastAsia="Times New Roman"/>
      <w:b/>
      <w:bCs/>
      <w:sz w:val="16"/>
      <w:szCs w:val="16"/>
      <w:lang w:eastAsia="zh-CN"/>
    </w:rPr>
  </w:style>
  <w:style w:type="paragraph" w:customStyle="1" w:styleId="xl193">
    <w:name w:val="xl193"/>
    <w:basedOn w:val="Normal"/>
    <w:qFormat/>
    <w:rsid w:val="00CB1B9E"/>
    <w:pPr>
      <w:pBdr>
        <w:top w:val="single" w:sz="4" w:space="0" w:color="000000"/>
        <w:left w:val="single" w:sz="4" w:space="0" w:color="000000"/>
        <w:bottom w:val="single" w:sz="4" w:space="0" w:color="000000"/>
      </w:pBdr>
      <w:shd w:val="solid" w:color="8DB4E2" w:fill="auto"/>
      <w:spacing w:before="100" w:beforeAutospacing="1" w:after="100" w:afterAutospacing="1" w:line="240" w:lineRule="auto"/>
      <w:jc w:val="center"/>
    </w:pPr>
    <w:rPr>
      <w:rFonts w:eastAsia="Times New Roman"/>
      <w:b/>
      <w:bCs/>
      <w:sz w:val="16"/>
      <w:szCs w:val="16"/>
      <w:lang w:eastAsia="zh-CN"/>
    </w:rPr>
  </w:style>
  <w:style w:type="paragraph" w:customStyle="1" w:styleId="xl194">
    <w:name w:val="xl194"/>
    <w:basedOn w:val="Normal"/>
    <w:qFormat/>
    <w:rsid w:val="00CB1B9E"/>
    <w:pPr>
      <w:pBdr>
        <w:top w:val="single" w:sz="4" w:space="0" w:color="000000"/>
        <w:bottom w:val="single" w:sz="4" w:space="0" w:color="000000"/>
      </w:pBdr>
      <w:shd w:val="solid" w:color="8DB4E2" w:fill="auto"/>
      <w:spacing w:before="100" w:beforeAutospacing="1" w:after="100" w:afterAutospacing="1" w:line="240" w:lineRule="auto"/>
      <w:jc w:val="center"/>
    </w:pPr>
    <w:rPr>
      <w:rFonts w:eastAsia="Times New Roman"/>
      <w:b/>
      <w:bCs/>
      <w:sz w:val="16"/>
      <w:szCs w:val="16"/>
      <w:lang w:eastAsia="zh-CN"/>
    </w:rPr>
  </w:style>
  <w:style w:type="paragraph" w:customStyle="1" w:styleId="xl195">
    <w:name w:val="xl195"/>
    <w:basedOn w:val="Normal"/>
    <w:qFormat/>
    <w:rsid w:val="00CB1B9E"/>
    <w:pPr>
      <w:pBdr>
        <w:top w:val="single" w:sz="4" w:space="0" w:color="000000"/>
        <w:bottom w:val="single" w:sz="4" w:space="0" w:color="000000"/>
        <w:right w:val="single" w:sz="4" w:space="0" w:color="000000"/>
      </w:pBdr>
      <w:shd w:val="solid" w:color="8DB4E2" w:fill="auto"/>
      <w:spacing w:before="100" w:beforeAutospacing="1" w:after="100" w:afterAutospacing="1" w:line="240" w:lineRule="auto"/>
      <w:jc w:val="center"/>
    </w:pPr>
    <w:rPr>
      <w:rFonts w:eastAsia="Times New Roman"/>
      <w:b/>
      <w:bCs/>
      <w:sz w:val="16"/>
      <w:szCs w:val="16"/>
      <w:lang w:eastAsia="zh-CN"/>
    </w:rPr>
  </w:style>
  <w:style w:type="paragraph" w:customStyle="1" w:styleId="xl196">
    <w:name w:val="xl196"/>
    <w:basedOn w:val="Normal"/>
    <w:qFormat/>
    <w:rsid w:val="00CB1B9E"/>
    <w:pPr>
      <w:pBdr>
        <w:top w:val="single" w:sz="4" w:space="0" w:color="000000"/>
        <w:bottom w:val="single" w:sz="4" w:space="0" w:color="000000"/>
        <w:right w:val="single" w:sz="4" w:space="0" w:color="000000"/>
      </w:pBdr>
      <w:shd w:val="solid" w:color="DA9694" w:fill="auto"/>
      <w:spacing w:before="100" w:beforeAutospacing="1" w:after="100" w:afterAutospacing="1" w:line="240" w:lineRule="auto"/>
      <w:jc w:val="center"/>
    </w:pPr>
    <w:rPr>
      <w:rFonts w:eastAsia="Times New Roman"/>
      <w:b/>
      <w:bCs/>
      <w:sz w:val="16"/>
      <w:szCs w:val="16"/>
      <w:lang w:eastAsia="zh-CN"/>
    </w:rPr>
  </w:style>
  <w:style w:type="paragraph" w:customStyle="1" w:styleId="xl197">
    <w:name w:val="xl197"/>
    <w:basedOn w:val="Normal"/>
    <w:qFormat/>
    <w:rsid w:val="00CB1B9E"/>
    <w:pPr>
      <w:spacing w:before="100" w:beforeAutospacing="1" w:after="100" w:afterAutospacing="1" w:line="240" w:lineRule="auto"/>
      <w:jc w:val="left"/>
    </w:pPr>
    <w:rPr>
      <w:rFonts w:eastAsia="Times New Roman"/>
      <w:b/>
      <w:bCs/>
      <w:szCs w:val="24"/>
      <w:lang w:eastAsia="zh-CN"/>
    </w:rPr>
  </w:style>
  <w:style w:type="paragraph" w:customStyle="1" w:styleId="xl198">
    <w:name w:val="xl198"/>
    <w:basedOn w:val="Normal"/>
    <w:qFormat/>
    <w:rsid w:val="00CB1B9E"/>
    <w:pPr>
      <w:pBdr>
        <w:top w:val="single" w:sz="8" w:space="0" w:color="000000"/>
        <w:left w:val="single" w:sz="8" w:space="0" w:color="000000"/>
        <w:bottom w:val="single" w:sz="4" w:space="0" w:color="000000"/>
        <w:right w:val="single" w:sz="8"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199">
    <w:name w:val="xl199"/>
    <w:basedOn w:val="Normal"/>
    <w:qFormat/>
    <w:rsid w:val="00CB1B9E"/>
    <w:pPr>
      <w:pBdr>
        <w:top w:val="single" w:sz="4" w:space="0" w:color="000000"/>
        <w:left w:val="single" w:sz="8" w:space="0" w:color="000000"/>
        <w:bottom w:val="single" w:sz="4" w:space="0" w:color="000000"/>
        <w:right w:val="single" w:sz="8"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200">
    <w:name w:val="xl200"/>
    <w:basedOn w:val="Normal"/>
    <w:qFormat/>
    <w:rsid w:val="00CB1B9E"/>
    <w:pPr>
      <w:pBdr>
        <w:top w:val="single" w:sz="4" w:space="0" w:color="000000"/>
        <w:left w:val="single" w:sz="8" w:space="0" w:color="000000"/>
        <w:bottom w:val="single" w:sz="8" w:space="0" w:color="000000"/>
        <w:right w:val="single" w:sz="8"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201">
    <w:name w:val="xl201"/>
    <w:basedOn w:val="Normal"/>
    <w:qFormat/>
    <w:rsid w:val="00CB1B9E"/>
    <w:pPr>
      <w:pBdr>
        <w:top w:val="single" w:sz="8" w:space="0" w:color="000000"/>
        <w:left w:val="single" w:sz="8" w:space="0" w:color="000000"/>
        <w:bottom w:val="single" w:sz="4"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02">
    <w:name w:val="xl202"/>
    <w:basedOn w:val="Normal"/>
    <w:qFormat/>
    <w:rsid w:val="00CB1B9E"/>
    <w:pPr>
      <w:pBdr>
        <w:top w:val="single" w:sz="4" w:space="0" w:color="000000"/>
        <w:left w:val="single" w:sz="8" w:space="0" w:color="000000"/>
        <w:bottom w:val="single" w:sz="4"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03">
    <w:name w:val="xl203"/>
    <w:basedOn w:val="Normal"/>
    <w:qFormat/>
    <w:rsid w:val="00CB1B9E"/>
    <w:pPr>
      <w:pBdr>
        <w:top w:val="single" w:sz="4" w:space="0" w:color="000000"/>
        <w:left w:val="single" w:sz="8" w:space="0" w:color="000000"/>
        <w:bottom w:val="single" w:sz="8"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04">
    <w:name w:val="xl204"/>
    <w:basedOn w:val="Normal"/>
    <w:qFormat/>
    <w:rsid w:val="00CB1B9E"/>
    <w:pPr>
      <w:pBdr>
        <w:top w:val="single" w:sz="8" w:space="0" w:color="000000"/>
        <w:left w:val="single" w:sz="8" w:space="0" w:color="000000"/>
        <w:bottom w:val="single" w:sz="4"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205">
    <w:name w:val="xl205"/>
    <w:basedOn w:val="Normal"/>
    <w:qFormat/>
    <w:rsid w:val="00CB1B9E"/>
    <w:pPr>
      <w:pBdr>
        <w:top w:val="single" w:sz="4" w:space="0" w:color="000000"/>
        <w:left w:val="single" w:sz="8" w:space="0" w:color="000000"/>
        <w:bottom w:val="single" w:sz="4"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206">
    <w:name w:val="xl206"/>
    <w:basedOn w:val="Normal"/>
    <w:qFormat/>
    <w:rsid w:val="00CB1B9E"/>
    <w:pPr>
      <w:pBdr>
        <w:top w:val="single" w:sz="4" w:space="0" w:color="000000"/>
        <w:left w:val="single" w:sz="8" w:space="0" w:color="000000"/>
        <w:bottom w:val="single" w:sz="8"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207">
    <w:name w:val="xl207"/>
    <w:basedOn w:val="Normal"/>
    <w:qFormat/>
    <w:rsid w:val="00CB1B9E"/>
    <w:pPr>
      <w:pBdr>
        <w:left w:val="single" w:sz="2" w:space="0" w:color="000000" w:shadow="1"/>
        <w:bottom w:val="single" w:sz="2" w:space="0" w:color="000000" w:shadow="1"/>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08">
    <w:name w:val="xl208"/>
    <w:basedOn w:val="Normal"/>
    <w:qFormat/>
    <w:rsid w:val="00CB1B9E"/>
    <w:pPr>
      <w:pBdr>
        <w:top w:val="single" w:sz="4" w:space="0" w:color="000000"/>
        <w:left w:val="single" w:sz="4" w:space="0" w:color="000000"/>
        <w:bottom w:val="single" w:sz="4"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09">
    <w:name w:val="xl209"/>
    <w:basedOn w:val="Normal"/>
    <w:qFormat/>
    <w:rsid w:val="00CB1B9E"/>
    <w:pPr>
      <w:pBdr>
        <w:top w:val="single" w:sz="8" w:space="0" w:color="000000"/>
        <w:left w:val="single" w:sz="8" w:space="0" w:color="000000"/>
        <w:bottom w:val="single" w:sz="4" w:space="0" w:color="000000"/>
        <w:right w:val="single" w:sz="8"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10">
    <w:name w:val="xl210"/>
    <w:basedOn w:val="Normal"/>
    <w:qFormat/>
    <w:rsid w:val="00CB1B9E"/>
    <w:pPr>
      <w:pBdr>
        <w:top w:val="single" w:sz="4" w:space="0" w:color="000000"/>
        <w:left w:val="single" w:sz="8" w:space="0" w:color="000000"/>
        <w:bottom w:val="single" w:sz="4" w:space="0" w:color="000000"/>
        <w:right w:val="single" w:sz="8"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11">
    <w:name w:val="xl211"/>
    <w:basedOn w:val="Normal"/>
    <w:qFormat/>
    <w:rsid w:val="00CB1B9E"/>
    <w:pPr>
      <w:pBdr>
        <w:top w:val="single" w:sz="4" w:space="0" w:color="000000"/>
        <w:left w:val="single" w:sz="8" w:space="0" w:color="000000"/>
        <w:bottom w:val="single" w:sz="8" w:space="0" w:color="000000"/>
        <w:right w:val="single" w:sz="8"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12">
    <w:name w:val="xl212"/>
    <w:basedOn w:val="Normal"/>
    <w:qFormat/>
    <w:rsid w:val="00CB1B9E"/>
    <w:pPr>
      <w:pBdr>
        <w:top w:val="single" w:sz="4" w:space="0" w:color="000000"/>
        <w:left w:val="single" w:sz="4" w:space="0" w:color="000000"/>
        <w:bottom w:val="single" w:sz="4" w:space="0" w:color="000000"/>
      </w:pBdr>
      <w:shd w:val="solid" w:color="B1A0C7" w:fill="auto"/>
      <w:spacing w:before="100" w:beforeAutospacing="1" w:after="100" w:afterAutospacing="1" w:line="240" w:lineRule="auto"/>
      <w:jc w:val="center"/>
    </w:pPr>
    <w:rPr>
      <w:rFonts w:eastAsia="Times New Roman"/>
      <w:b/>
      <w:bCs/>
      <w:sz w:val="16"/>
      <w:szCs w:val="16"/>
      <w:lang w:eastAsia="zh-CN"/>
    </w:rPr>
  </w:style>
  <w:style w:type="paragraph" w:customStyle="1" w:styleId="xl213">
    <w:name w:val="xl213"/>
    <w:basedOn w:val="Normal"/>
    <w:qFormat/>
    <w:rsid w:val="00CB1B9E"/>
    <w:pPr>
      <w:pBdr>
        <w:top w:val="single" w:sz="4" w:space="0" w:color="000000"/>
        <w:bottom w:val="single" w:sz="4" w:space="0" w:color="000000"/>
      </w:pBdr>
      <w:shd w:val="solid" w:color="B1A0C7" w:fill="auto"/>
      <w:spacing w:before="100" w:beforeAutospacing="1" w:after="100" w:afterAutospacing="1" w:line="240" w:lineRule="auto"/>
      <w:jc w:val="center"/>
    </w:pPr>
    <w:rPr>
      <w:rFonts w:eastAsia="Times New Roman"/>
      <w:b/>
      <w:bCs/>
      <w:sz w:val="16"/>
      <w:szCs w:val="16"/>
      <w:lang w:eastAsia="zh-CN"/>
    </w:rPr>
  </w:style>
  <w:style w:type="paragraph" w:customStyle="1" w:styleId="xl214">
    <w:name w:val="xl214"/>
    <w:basedOn w:val="Normal"/>
    <w:qFormat/>
    <w:rsid w:val="00CB1B9E"/>
    <w:pPr>
      <w:pBdr>
        <w:top w:val="single" w:sz="4" w:space="0" w:color="000000"/>
        <w:bottom w:val="single" w:sz="4" w:space="0" w:color="000000"/>
        <w:right w:val="single" w:sz="4" w:space="0" w:color="000000"/>
      </w:pBdr>
      <w:shd w:val="solid" w:color="B1A0C7" w:fill="auto"/>
      <w:spacing w:before="100" w:beforeAutospacing="1" w:after="100" w:afterAutospacing="1" w:line="240" w:lineRule="auto"/>
      <w:jc w:val="center"/>
    </w:pPr>
    <w:rPr>
      <w:rFonts w:eastAsia="Times New Roman"/>
      <w:b/>
      <w:bCs/>
      <w:sz w:val="16"/>
      <w:szCs w:val="16"/>
      <w:lang w:eastAsia="zh-CN"/>
    </w:rPr>
  </w:style>
  <w:style w:type="paragraph" w:customStyle="1" w:styleId="xl215">
    <w:name w:val="xl215"/>
    <w:basedOn w:val="Normal"/>
    <w:qFormat/>
    <w:rsid w:val="00CB1B9E"/>
    <w:pPr>
      <w:pBdr>
        <w:top w:val="single" w:sz="4" w:space="0" w:color="000000"/>
        <w:left w:val="single" w:sz="4" w:space="0" w:color="000000"/>
        <w:bottom w:val="single" w:sz="4" w:space="0" w:color="000000"/>
      </w:pBdr>
      <w:shd w:val="solid" w:color="C4D79B" w:fill="auto"/>
      <w:spacing w:before="100" w:beforeAutospacing="1" w:after="100" w:afterAutospacing="1" w:line="240" w:lineRule="auto"/>
      <w:jc w:val="center"/>
    </w:pPr>
    <w:rPr>
      <w:rFonts w:eastAsia="Times New Roman"/>
      <w:b/>
      <w:bCs/>
      <w:sz w:val="16"/>
      <w:szCs w:val="16"/>
      <w:lang w:eastAsia="zh-CN"/>
    </w:rPr>
  </w:style>
  <w:style w:type="paragraph" w:customStyle="1" w:styleId="xl216">
    <w:name w:val="xl216"/>
    <w:basedOn w:val="Normal"/>
    <w:qFormat/>
    <w:rsid w:val="00CB1B9E"/>
    <w:pPr>
      <w:pBdr>
        <w:top w:val="single" w:sz="4" w:space="0" w:color="000000"/>
        <w:bottom w:val="single" w:sz="4" w:space="0" w:color="000000"/>
      </w:pBdr>
      <w:shd w:val="solid" w:color="C4D79B" w:fill="auto"/>
      <w:spacing w:before="100" w:beforeAutospacing="1" w:after="100" w:afterAutospacing="1" w:line="240" w:lineRule="auto"/>
      <w:jc w:val="center"/>
    </w:pPr>
    <w:rPr>
      <w:rFonts w:eastAsia="Times New Roman"/>
      <w:b/>
      <w:bCs/>
      <w:sz w:val="16"/>
      <w:szCs w:val="16"/>
      <w:lang w:eastAsia="zh-CN"/>
    </w:rPr>
  </w:style>
  <w:style w:type="paragraph" w:customStyle="1" w:styleId="xl217">
    <w:name w:val="xl217"/>
    <w:basedOn w:val="Normal"/>
    <w:qFormat/>
    <w:rsid w:val="00CB1B9E"/>
    <w:pPr>
      <w:pBdr>
        <w:top w:val="single" w:sz="4" w:space="0" w:color="000000"/>
        <w:bottom w:val="single" w:sz="4" w:space="0" w:color="000000"/>
        <w:right w:val="single" w:sz="4" w:space="0" w:color="000000"/>
      </w:pBdr>
      <w:shd w:val="solid" w:color="C4D79B" w:fill="auto"/>
      <w:spacing w:before="100" w:beforeAutospacing="1" w:after="100" w:afterAutospacing="1" w:line="240" w:lineRule="auto"/>
      <w:jc w:val="center"/>
    </w:pPr>
    <w:rPr>
      <w:rFonts w:eastAsia="Times New Roman"/>
      <w:b/>
      <w:bCs/>
      <w:sz w:val="16"/>
      <w:szCs w:val="16"/>
      <w:lang w:eastAsia="zh-CN"/>
    </w:rPr>
  </w:style>
  <w:style w:type="paragraph" w:customStyle="1" w:styleId="xl218">
    <w:name w:val="xl218"/>
    <w:basedOn w:val="Normal"/>
    <w:qFormat/>
    <w:rsid w:val="00CB1B9E"/>
    <w:pPr>
      <w:pBdr>
        <w:top w:val="single" w:sz="4" w:space="0" w:color="000000"/>
        <w:left w:val="single" w:sz="12" w:space="0" w:color="000000"/>
        <w:bottom w:val="single" w:sz="4" w:space="0" w:color="000000"/>
      </w:pBdr>
      <w:shd w:val="solid" w:color="538DD5" w:fill="auto"/>
      <w:spacing w:before="100" w:beforeAutospacing="1" w:after="100" w:afterAutospacing="1" w:line="240" w:lineRule="auto"/>
      <w:jc w:val="center"/>
    </w:pPr>
    <w:rPr>
      <w:rFonts w:eastAsia="Times New Roman"/>
      <w:b/>
      <w:bCs/>
      <w:sz w:val="16"/>
      <w:szCs w:val="16"/>
      <w:lang w:eastAsia="zh-CN"/>
    </w:rPr>
  </w:style>
  <w:style w:type="paragraph" w:customStyle="1" w:styleId="xl219">
    <w:name w:val="xl219"/>
    <w:basedOn w:val="Normal"/>
    <w:qFormat/>
    <w:rsid w:val="00CB1B9E"/>
    <w:pPr>
      <w:pBdr>
        <w:top w:val="single" w:sz="4" w:space="0" w:color="000000"/>
        <w:bottom w:val="single" w:sz="4" w:space="0" w:color="000000"/>
        <w:right w:val="single" w:sz="4" w:space="0" w:color="000000"/>
      </w:pBdr>
      <w:shd w:val="solid" w:color="538DD5" w:fill="auto"/>
      <w:spacing w:before="100" w:beforeAutospacing="1" w:after="100" w:afterAutospacing="1" w:line="240" w:lineRule="auto"/>
      <w:jc w:val="center"/>
    </w:pPr>
    <w:rPr>
      <w:rFonts w:eastAsia="Times New Roman"/>
      <w:b/>
      <w:bCs/>
      <w:sz w:val="16"/>
      <w:szCs w:val="16"/>
      <w:lang w:eastAsia="zh-CN"/>
    </w:rPr>
  </w:style>
  <w:style w:type="paragraph" w:customStyle="1" w:styleId="xl220">
    <w:name w:val="xl220"/>
    <w:basedOn w:val="Normal"/>
    <w:qFormat/>
    <w:rsid w:val="00CB1B9E"/>
    <w:pPr>
      <w:pBdr>
        <w:top w:val="single" w:sz="4" w:space="0" w:color="000000"/>
        <w:bottom w:val="single" w:sz="4" w:space="0" w:color="000000"/>
        <w:right w:val="single" w:sz="12" w:space="0" w:color="000000"/>
      </w:pBdr>
      <w:shd w:val="solid" w:color="C4D79B" w:fill="auto"/>
      <w:spacing w:before="100" w:beforeAutospacing="1" w:after="100" w:afterAutospacing="1" w:line="240" w:lineRule="auto"/>
      <w:jc w:val="center"/>
    </w:pPr>
    <w:rPr>
      <w:rFonts w:eastAsia="Times New Roman"/>
      <w:b/>
      <w:bCs/>
      <w:sz w:val="16"/>
      <w:szCs w:val="16"/>
      <w:lang w:eastAsia="zh-CN"/>
    </w:rPr>
  </w:style>
  <w:style w:type="paragraph" w:customStyle="1" w:styleId="xl221">
    <w:name w:val="xl221"/>
    <w:basedOn w:val="Normal"/>
    <w:qFormat/>
    <w:rsid w:val="00CB1B9E"/>
    <w:pPr>
      <w:pBdr>
        <w:top w:val="single" w:sz="4" w:space="0" w:color="000000"/>
        <w:bottom w:val="single" w:sz="4" w:space="0" w:color="000000"/>
      </w:pBdr>
      <w:shd w:val="solid" w:color="FFFF00" w:fill="auto"/>
      <w:spacing w:before="100" w:beforeAutospacing="1" w:after="100" w:afterAutospacing="1" w:line="240" w:lineRule="auto"/>
      <w:jc w:val="center"/>
    </w:pPr>
    <w:rPr>
      <w:rFonts w:eastAsia="Times New Roman"/>
      <w:b/>
      <w:bCs/>
      <w:sz w:val="16"/>
      <w:szCs w:val="16"/>
      <w:lang w:eastAsia="zh-CN"/>
    </w:rPr>
  </w:style>
  <w:style w:type="paragraph" w:customStyle="1" w:styleId="xl222">
    <w:name w:val="xl222"/>
    <w:basedOn w:val="Normal"/>
    <w:qFormat/>
    <w:rsid w:val="00CB1B9E"/>
    <w:pPr>
      <w:pBdr>
        <w:top w:val="single" w:sz="4" w:space="0" w:color="000000"/>
        <w:left w:val="single" w:sz="4" w:space="0" w:color="000000"/>
        <w:bottom w:val="single" w:sz="4" w:space="0" w:color="000000"/>
      </w:pBdr>
      <w:shd w:val="solid" w:color="00B050" w:fill="auto"/>
      <w:spacing w:before="100" w:beforeAutospacing="1" w:after="100" w:afterAutospacing="1" w:line="240" w:lineRule="auto"/>
      <w:jc w:val="center"/>
    </w:pPr>
    <w:rPr>
      <w:rFonts w:eastAsia="Times New Roman"/>
      <w:b/>
      <w:bCs/>
      <w:sz w:val="16"/>
      <w:szCs w:val="16"/>
      <w:lang w:eastAsia="zh-CN"/>
    </w:rPr>
  </w:style>
  <w:style w:type="paragraph" w:customStyle="1" w:styleId="xl223">
    <w:name w:val="xl223"/>
    <w:basedOn w:val="Normal"/>
    <w:qFormat/>
    <w:rsid w:val="00CB1B9E"/>
    <w:pPr>
      <w:pBdr>
        <w:top w:val="single" w:sz="4" w:space="0" w:color="000000"/>
        <w:bottom w:val="single" w:sz="4" w:space="0" w:color="000000"/>
        <w:right w:val="single" w:sz="4" w:space="0" w:color="000000"/>
      </w:pBdr>
      <w:shd w:val="solid" w:color="00B050" w:fill="auto"/>
      <w:spacing w:before="100" w:beforeAutospacing="1" w:after="100" w:afterAutospacing="1" w:line="240" w:lineRule="auto"/>
      <w:jc w:val="center"/>
    </w:pPr>
    <w:rPr>
      <w:rFonts w:eastAsia="Times New Roman"/>
      <w:b/>
      <w:bCs/>
      <w:sz w:val="16"/>
      <w:szCs w:val="16"/>
      <w:lang w:eastAsia="zh-CN"/>
    </w:rPr>
  </w:style>
  <w:style w:type="paragraph" w:customStyle="1" w:styleId="xl224">
    <w:name w:val="xl224"/>
    <w:basedOn w:val="Normal"/>
    <w:qFormat/>
    <w:rsid w:val="00CB1B9E"/>
    <w:pPr>
      <w:pBdr>
        <w:top w:val="single" w:sz="4" w:space="0" w:color="000000"/>
        <w:left w:val="single" w:sz="8" w:space="0" w:color="000000"/>
      </w:pBdr>
      <w:shd w:val="solid" w:color="FFC000" w:fill="auto"/>
      <w:spacing w:before="100" w:beforeAutospacing="1" w:after="100" w:afterAutospacing="1" w:line="240" w:lineRule="auto"/>
      <w:jc w:val="center"/>
    </w:pPr>
    <w:rPr>
      <w:rFonts w:eastAsia="Times New Roman"/>
      <w:b/>
      <w:bCs/>
      <w:szCs w:val="24"/>
      <w:lang w:eastAsia="zh-CN"/>
    </w:rPr>
  </w:style>
  <w:style w:type="paragraph" w:customStyle="1" w:styleId="xl225">
    <w:name w:val="xl225"/>
    <w:basedOn w:val="Normal"/>
    <w:qFormat/>
    <w:rsid w:val="00CB1B9E"/>
    <w:pPr>
      <w:pBdr>
        <w:left w:val="single" w:sz="2" w:space="0" w:color="000000" w:shadow="1"/>
        <w:bottom w:val="single" w:sz="2" w:space="0" w:color="000000" w:shadow="1"/>
      </w:pBdr>
      <w:spacing w:before="100" w:beforeAutospacing="1" w:after="100" w:afterAutospacing="1" w:line="240" w:lineRule="auto"/>
      <w:jc w:val="center"/>
    </w:pPr>
    <w:rPr>
      <w:rFonts w:eastAsia="Times New Roman"/>
      <w:szCs w:val="24"/>
      <w:lang w:eastAsia="zh-CN"/>
    </w:rPr>
  </w:style>
  <w:style w:type="paragraph" w:customStyle="1" w:styleId="xl226">
    <w:name w:val="xl226"/>
    <w:basedOn w:val="Normal"/>
    <w:qFormat/>
    <w:rsid w:val="00CB1B9E"/>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olor w:val="1F497D"/>
      <w:szCs w:val="24"/>
      <w:lang w:eastAsia="zh-CN"/>
    </w:rPr>
  </w:style>
  <w:style w:type="paragraph" w:customStyle="1" w:styleId="xl227">
    <w:name w:val="xl227"/>
    <w:basedOn w:val="Normal"/>
    <w:qFormat/>
    <w:rsid w:val="00CB1B9E"/>
    <w:pPr>
      <w:pBdr>
        <w:top w:val="single" w:sz="4" w:space="0" w:color="000000"/>
        <w:left w:val="single" w:sz="8" w:space="0" w:color="000000"/>
      </w:pBdr>
      <w:shd w:val="solid" w:color="FFFF00" w:fill="auto"/>
      <w:spacing w:before="100" w:beforeAutospacing="1" w:after="100" w:afterAutospacing="1" w:line="240" w:lineRule="auto"/>
      <w:jc w:val="center"/>
    </w:pPr>
    <w:rPr>
      <w:rFonts w:eastAsia="Times New Roman"/>
      <w:b/>
      <w:bCs/>
      <w:szCs w:val="24"/>
      <w:lang w:eastAsia="zh-CN"/>
    </w:rPr>
  </w:style>
  <w:style w:type="paragraph" w:customStyle="1" w:styleId="xl228">
    <w:name w:val="xl228"/>
    <w:basedOn w:val="Normal"/>
    <w:qFormat/>
    <w:rsid w:val="00CB1B9E"/>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color w:val="00B050"/>
      <w:szCs w:val="24"/>
      <w:lang w:eastAsia="zh-CN"/>
    </w:rPr>
  </w:style>
  <w:style w:type="paragraph" w:customStyle="1" w:styleId="xl229">
    <w:name w:val="xl229"/>
    <w:basedOn w:val="Normal"/>
    <w:qFormat/>
    <w:rsid w:val="00CB1B9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left"/>
    </w:pPr>
    <w:rPr>
      <w:rFonts w:eastAsia="Times New Roman"/>
      <w:color w:val="00B050"/>
      <w:szCs w:val="24"/>
      <w:lang w:eastAsia="zh-CN"/>
    </w:rPr>
  </w:style>
  <w:style w:type="paragraph" w:customStyle="1" w:styleId="xl230">
    <w:name w:val="xl230"/>
    <w:basedOn w:val="Normal"/>
    <w:qFormat/>
    <w:rsid w:val="00CB1B9E"/>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olor w:val="00B05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428">
      <w:bodyDiv w:val="1"/>
      <w:marLeft w:val="0"/>
      <w:marRight w:val="0"/>
      <w:marTop w:val="0"/>
      <w:marBottom w:val="0"/>
      <w:divBdr>
        <w:top w:val="none" w:sz="0" w:space="0" w:color="auto"/>
        <w:left w:val="none" w:sz="0" w:space="0" w:color="auto"/>
        <w:bottom w:val="none" w:sz="0" w:space="0" w:color="auto"/>
        <w:right w:val="none" w:sz="0" w:space="0" w:color="auto"/>
      </w:divBdr>
    </w:div>
    <w:div w:id="91320795">
      <w:bodyDiv w:val="1"/>
      <w:marLeft w:val="0"/>
      <w:marRight w:val="0"/>
      <w:marTop w:val="0"/>
      <w:marBottom w:val="0"/>
      <w:divBdr>
        <w:top w:val="none" w:sz="0" w:space="0" w:color="auto"/>
        <w:left w:val="none" w:sz="0" w:space="0" w:color="auto"/>
        <w:bottom w:val="none" w:sz="0" w:space="0" w:color="auto"/>
        <w:right w:val="none" w:sz="0" w:space="0" w:color="auto"/>
      </w:divBdr>
    </w:div>
    <w:div w:id="320693791">
      <w:bodyDiv w:val="1"/>
      <w:marLeft w:val="0"/>
      <w:marRight w:val="0"/>
      <w:marTop w:val="0"/>
      <w:marBottom w:val="0"/>
      <w:divBdr>
        <w:top w:val="none" w:sz="0" w:space="0" w:color="auto"/>
        <w:left w:val="none" w:sz="0" w:space="0" w:color="auto"/>
        <w:bottom w:val="none" w:sz="0" w:space="0" w:color="auto"/>
        <w:right w:val="none" w:sz="0" w:space="0" w:color="auto"/>
      </w:divBdr>
    </w:div>
    <w:div w:id="346447772">
      <w:bodyDiv w:val="1"/>
      <w:marLeft w:val="0"/>
      <w:marRight w:val="0"/>
      <w:marTop w:val="0"/>
      <w:marBottom w:val="0"/>
      <w:divBdr>
        <w:top w:val="none" w:sz="0" w:space="0" w:color="auto"/>
        <w:left w:val="none" w:sz="0" w:space="0" w:color="auto"/>
        <w:bottom w:val="none" w:sz="0" w:space="0" w:color="auto"/>
        <w:right w:val="none" w:sz="0" w:space="0" w:color="auto"/>
      </w:divBdr>
    </w:div>
    <w:div w:id="560559085">
      <w:bodyDiv w:val="1"/>
      <w:marLeft w:val="0"/>
      <w:marRight w:val="0"/>
      <w:marTop w:val="0"/>
      <w:marBottom w:val="0"/>
      <w:divBdr>
        <w:top w:val="none" w:sz="0" w:space="0" w:color="auto"/>
        <w:left w:val="none" w:sz="0" w:space="0" w:color="auto"/>
        <w:bottom w:val="none" w:sz="0" w:space="0" w:color="auto"/>
        <w:right w:val="none" w:sz="0" w:space="0" w:color="auto"/>
      </w:divBdr>
    </w:div>
    <w:div w:id="648706958">
      <w:bodyDiv w:val="1"/>
      <w:marLeft w:val="0"/>
      <w:marRight w:val="0"/>
      <w:marTop w:val="0"/>
      <w:marBottom w:val="0"/>
      <w:divBdr>
        <w:top w:val="none" w:sz="0" w:space="0" w:color="auto"/>
        <w:left w:val="none" w:sz="0" w:space="0" w:color="auto"/>
        <w:bottom w:val="none" w:sz="0" w:space="0" w:color="auto"/>
        <w:right w:val="none" w:sz="0" w:space="0" w:color="auto"/>
      </w:divBdr>
    </w:div>
    <w:div w:id="705836475">
      <w:bodyDiv w:val="1"/>
      <w:marLeft w:val="0"/>
      <w:marRight w:val="0"/>
      <w:marTop w:val="0"/>
      <w:marBottom w:val="0"/>
      <w:divBdr>
        <w:top w:val="none" w:sz="0" w:space="0" w:color="auto"/>
        <w:left w:val="none" w:sz="0" w:space="0" w:color="auto"/>
        <w:bottom w:val="none" w:sz="0" w:space="0" w:color="auto"/>
        <w:right w:val="none" w:sz="0" w:space="0" w:color="auto"/>
      </w:divBdr>
    </w:div>
    <w:div w:id="781609594">
      <w:bodyDiv w:val="1"/>
      <w:marLeft w:val="0"/>
      <w:marRight w:val="0"/>
      <w:marTop w:val="0"/>
      <w:marBottom w:val="0"/>
      <w:divBdr>
        <w:top w:val="none" w:sz="0" w:space="0" w:color="auto"/>
        <w:left w:val="none" w:sz="0" w:space="0" w:color="auto"/>
        <w:bottom w:val="none" w:sz="0" w:space="0" w:color="auto"/>
        <w:right w:val="none" w:sz="0" w:space="0" w:color="auto"/>
      </w:divBdr>
    </w:div>
    <w:div w:id="995232563">
      <w:bodyDiv w:val="1"/>
      <w:marLeft w:val="0"/>
      <w:marRight w:val="0"/>
      <w:marTop w:val="0"/>
      <w:marBottom w:val="0"/>
      <w:divBdr>
        <w:top w:val="none" w:sz="0" w:space="0" w:color="auto"/>
        <w:left w:val="none" w:sz="0" w:space="0" w:color="auto"/>
        <w:bottom w:val="none" w:sz="0" w:space="0" w:color="auto"/>
        <w:right w:val="none" w:sz="0" w:space="0" w:color="auto"/>
      </w:divBdr>
    </w:div>
    <w:div w:id="1035234232">
      <w:bodyDiv w:val="1"/>
      <w:marLeft w:val="0"/>
      <w:marRight w:val="0"/>
      <w:marTop w:val="0"/>
      <w:marBottom w:val="0"/>
      <w:divBdr>
        <w:top w:val="none" w:sz="0" w:space="0" w:color="auto"/>
        <w:left w:val="none" w:sz="0" w:space="0" w:color="auto"/>
        <w:bottom w:val="none" w:sz="0" w:space="0" w:color="auto"/>
        <w:right w:val="none" w:sz="0" w:space="0" w:color="auto"/>
      </w:divBdr>
    </w:div>
    <w:div w:id="1060398953">
      <w:bodyDiv w:val="1"/>
      <w:marLeft w:val="0"/>
      <w:marRight w:val="0"/>
      <w:marTop w:val="0"/>
      <w:marBottom w:val="0"/>
      <w:divBdr>
        <w:top w:val="none" w:sz="0" w:space="0" w:color="auto"/>
        <w:left w:val="none" w:sz="0" w:space="0" w:color="auto"/>
        <w:bottom w:val="none" w:sz="0" w:space="0" w:color="auto"/>
        <w:right w:val="none" w:sz="0" w:space="0" w:color="auto"/>
      </w:divBdr>
    </w:div>
    <w:div w:id="1092508435">
      <w:bodyDiv w:val="1"/>
      <w:marLeft w:val="0"/>
      <w:marRight w:val="0"/>
      <w:marTop w:val="0"/>
      <w:marBottom w:val="0"/>
      <w:divBdr>
        <w:top w:val="none" w:sz="0" w:space="0" w:color="auto"/>
        <w:left w:val="none" w:sz="0" w:space="0" w:color="auto"/>
        <w:bottom w:val="none" w:sz="0" w:space="0" w:color="auto"/>
        <w:right w:val="none" w:sz="0" w:space="0" w:color="auto"/>
      </w:divBdr>
    </w:div>
    <w:div w:id="1129513357">
      <w:bodyDiv w:val="1"/>
      <w:marLeft w:val="0"/>
      <w:marRight w:val="0"/>
      <w:marTop w:val="0"/>
      <w:marBottom w:val="0"/>
      <w:divBdr>
        <w:top w:val="none" w:sz="0" w:space="0" w:color="auto"/>
        <w:left w:val="none" w:sz="0" w:space="0" w:color="auto"/>
        <w:bottom w:val="none" w:sz="0" w:space="0" w:color="auto"/>
        <w:right w:val="none" w:sz="0" w:space="0" w:color="auto"/>
      </w:divBdr>
    </w:div>
    <w:div w:id="1353385219">
      <w:bodyDiv w:val="1"/>
      <w:marLeft w:val="0"/>
      <w:marRight w:val="0"/>
      <w:marTop w:val="0"/>
      <w:marBottom w:val="0"/>
      <w:divBdr>
        <w:top w:val="none" w:sz="0" w:space="0" w:color="auto"/>
        <w:left w:val="none" w:sz="0" w:space="0" w:color="auto"/>
        <w:bottom w:val="none" w:sz="0" w:space="0" w:color="auto"/>
        <w:right w:val="none" w:sz="0" w:space="0" w:color="auto"/>
      </w:divBdr>
    </w:div>
    <w:div w:id="1433738829">
      <w:bodyDiv w:val="1"/>
      <w:marLeft w:val="0"/>
      <w:marRight w:val="0"/>
      <w:marTop w:val="0"/>
      <w:marBottom w:val="0"/>
      <w:divBdr>
        <w:top w:val="none" w:sz="0" w:space="0" w:color="auto"/>
        <w:left w:val="none" w:sz="0" w:space="0" w:color="auto"/>
        <w:bottom w:val="none" w:sz="0" w:space="0" w:color="auto"/>
        <w:right w:val="none" w:sz="0" w:space="0" w:color="auto"/>
      </w:divBdr>
    </w:div>
    <w:div w:id="1519391777">
      <w:bodyDiv w:val="1"/>
      <w:marLeft w:val="0"/>
      <w:marRight w:val="0"/>
      <w:marTop w:val="0"/>
      <w:marBottom w:val="0"/>
      <w:divBdr>
        <w:top w:val="none" w:sz="0" w:space="0" w:color="auto"/>
        <w:left w:val="none" w:sz="0" w:space="0" w:color="auto"/>
        <w:bottom w:val="none" w:sz="0" w:space="0" w:color="auto"/>
        <w:right w:val="none" w:sz="0" w:space="0" w:color="auto"/>
      </w:divBdr>
    </w:div>
    <w:div w:id="1558973459">
      <w:bodyDiv w:val="1"/>
      <w:marLeft w:val="0"/>
      <w:marRight w:val="0"/>
      <w:marTop w:val="0"/>
      <w:marBottom w:val="0"/>
      <w:divBdr>
        <w:top w:val="none" w:sz="0" w:space="0" w:color="auto"/>
        <w:left w:val="none" w:sz="0" w:space="0" w:color="auto"/>
        <w:bottom w:val="none" w:sz="0" w:space="0" w:color="auto"/>
        <w:right w:val="none" w:sz="0" w:space="0" w:color="auto"/>
      </w:divBdr>
    </w:div>
    <w:div w:id="1826192906">
      <w:bodyDiv w:val="1"/>
      <w:marLeft w:val="0"/>
      <w:marRight w:val="0"/>
      <w:marTop w:val="0"/>
      <w:marBottom w:val="0"/>
      <w:divBdr>
        <w:top w:val="none" w:sz="0" w:space="0" w:color="auto"/>
        <w:left w:val="none" w:sz="0" w:space="0" w:color="auto"/>
        <w:bottom w:val="none" w:sz="0" w:space="0" w:color="auto"/>
        <w:right w:val="none" w:sz="0" w:space="0" w:color="auto"/>
      </w:divBdr>
      <w:divsChild>
        <w:div w:id="777525882">
          <w:marLeft w:val="-45"/>
          <w:marRight w:val="0"/>
          <w:marTop w:val="0"/>
          <w:marBottom w:val="0"/>
          <w:divBdr>
            <w:top w:val="none" w:sz="0" w:space="0" w:color="auto"/>
            <w:left w:val="none" w:sz="0" w:space="0" w:color="auto"/>
            <w:bottom w:val="none" w:sz="0" w:space="0" w:color="auto"/>
            <w:right w:val="none" w:sz="0" w:space="0" w:color="auto"/>
          </w:divBdr>
        </w:div>
        <w:div w:id="320039058">
          <w:marLeft w:val="-57"/>
          <w:marRight w:val="0"/>
          <w:marTop w:val="0"/>
          <w:marBottom w:val="0"/>
          <w:divBdr>
            <w:top w:val="none" w:sz="0" w:space="0" w:color="auto"/>
            <w:left w:val="none" w:sz="0" w:space="0" w:color="auto"/>
            <w:bottom w:val="none" w:sz="0" w:space="0" w:color="auto"/>
            <w:right w:val="none" w:sz="0" w:space="0" w:color="auto"/>
          </w:divBdr>
        </w:div>
        <w:div w:id="1174881823">
          <w:marLeft w:val="-115"/>
          <w:marRight w:val="0"/>
          <w:marTop w:val="0"/>
          <w:marBottom w:val="0"/>
          <w:divBdr>
            <w:top w:val="none" w:sz="0" w:space="0" w:color="auto"/>
            <w:left w:val="none" w:sz="0" w:space="0" w:color="auto"/>
            <w:bottom w:val="none" w:sz="0" w:space="0" w:color="auto"/>
            <w:right w:val="none" w:sz="0" w:space="0" w:color="auto"/>
          </w:divBdr>
        </w:div>
        <w:div w:id="1968924445">
          <w:marLeft w:val="-187"/>
          <w:marRight w:val="0"/>
          <w:marTop w:val="0"/>
          <w:marBottom w:val="0"/>
          <w:divBdr>
            <w:top w:val="none" w:sz="0" w:space="0" w:color="auto"/>
            <w:left w:val="none" w:sz="0" w:space="0" w:color="auto"/>
            <w:bottom w:val="none" w:sz="0" w:space="0" w:color="auto"/>
            <w:right w:val="none" w:sz="0" w:space="0" w:color="auto"/>
          </w:divBdr>
        </w:div>
        <w:div w:id="115686068">
          <w:marLeft w:val="-108"/>
          <w:marRight w:val="0"/>
          <w:marTop w:val="0"/>
          <w:marBottom w:val="0"/>
          <w:divBdr>
            <w:top w:val="none" w:sz="0" w:space="0" w:color="auto"/>
            <w:left w:val="none" w:sz="0" w:space="0" w:color="auto"/>
            <w:bottom w:val="none" w:sz="0" w:space="0" w:color="auto"/>
            <w:right w:val="none" w:sz="0" w:space="0" w:color="auto"/>
          </w:divBdr>
        </w:div>
        <w:div w:id="791289053">
          <w:marLeft w:val="-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hyperlink" Target="http://www.oup.com/elt/englishfile/intermediate" TargetMode="External"/><Relationship Id="rId3" Type="http://schemas.openxmlformats.org/officeDocument/2006/relationships/styles" Target="styles.xml"/><Relationship Id="rId21" Type="http://schemas.openxmlformats.org/officeDocument/2006/relationships/hyperlink" Target="http://www.cplusplus.com/reference/algorithm/sort_hea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www.oup.com/elt/englishfile/intermediate" TargetMode="Externa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ome.hit.no/~hansha/documents/database/training/Introduction%20to%20Database%20Systems/Introduction%20to%20Database%20Systems.pdf" TargetMode="External"/><Relationship Id="rId20" Type="http://schemas.openxmlformats.org/officeDocument/2006/relationships/hyperlink" Target="http://www.cplusplus.com/reference/algorithm/sort_heap/"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oup.com/elt/englishfile/intermediate"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google.com.vn/url?sa=t&amp;rct=j&amp;q=&amp;esrc=s&amp;source=web&amp;cd=2&amp;cad=rja&amp;uact=8&amp;ved=0CCMQFjAB&amp;url=https%3A%2F%2Fcapdtron.files.wordpress.com%2F2013%2F01%2Fword-2010-step-by-step.pdf&amp;ei=oz_1VIyuCMLf8AWaqIIY&amp;usg=AFQjCNEG0zP6nr5hY_WU98MKc1NGYyNVqA" TargetMode="External"/><Relationship Id="rId23" Type="http://schemas.openxmlformats.org/officeDocument/2006/relationships/footer" Target="footer3.xml"/><Relationship Id="rId28" Type="http://schemas.openxmlformats.org/officeDocument/2006/relationships/hyperlink" Target="http://developer.android.com/guide/" TargetMode="Externa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cplusplus.com/reference/algorithm/sort_heap/" TargetMode="External"/><Relationship Id="rId27" Type="http://schemas.openxmlformats.org/officeDocument/2006/relationships/oleObject" Target="embeddings/oleObject3.bin"/><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D8952-A97B-4636-BE15-C10AF347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465</Pages>
  <Words>101195</Words>
  <Characters>576814</Characters>
  <Application>Microsoft Office Word</Application>
  <DocSecurity>0</DocSecurity>
  <Lines>4806</Lines>
  <Paragraphs>1353</Paragraphs>
  <ScaleCrop>false</ScaleCrop>
  <HeadingPairs>
    <vt:vector size="2" baseType="variant">
      <vt:variant>
        <vt:lpstr>Title</vt:lpstr>
      </vt:variant>
      <vt:variant>
        <vt:i4>1</vt:i4>
      </vt:variant>
    </vt:vector>
  </HeadingPairs>
  <TitlesOfParts>
    <vt:vector size="1" baseType="lpstr">
      <vt:lpstr>BỘ GIAO THÔNG VẬN TẢI</vt:lpstr>
    </vt:vector>
  </TitlesOfParts>
  <Company>CPN</Company>
  <LinksUpToDate>false</LinksUpToDate>
  <CharactersWithSpaces>676656</CharactersWithSpaces>
  <SharedDoc>false</SharedDoc>
  <HLinks>
    <vt:vector size="498" baseType="variant">
      <vt:variant>
        <vt:i4>3538999</vt:i4>
      </vt:variant>
      <vt:variant>
        <vt:i4>459</vt:i4>
      </vt:variant>
      <vt:variant>
        <vt:i4>0</vt:i4>
      </vt:variant>
      <vt:variant>
        <vt:i4>5</vt:i4>
      </vt:variant>
      <vt:variant>
        <vt:lpwstr>http://libgen.io/search.php?req=%20Gary%20Bradski&amp;column=author</vt:lpwstr>
      </vt:variant>
      <vt:variant>
        <vt:lpwstr/>
      </vt:variant>
      <vt:variant>
        <vt:i4>2097264</vt:i4>
      </vt:variant>
      <vt:variant>
        <vt:i4>456</vt:i4>
      </vt:variant>
      <vt:variant>
        <vt:i4>0</vt:i4>
      </vt:variant>
      <vt:variant>
        <vt:i4>5</vt:i4>
      </vt:variant>
      <vt:variant>
        <vt:lpwstr>http://libgen.io/search.php?req=Adrian%20Kaehler&amp;column=author</vt:lpwstr>
      </vt:variant>
      <vt:variant>
        <vt:lpwstr/>
      </vt:variant>
      <vt:variant>
        <vt:i4>458778</vt:i4>
      </vt:variant>
      <vt:variant>
        <vt:i4>453</vt:i4>
      </vt:variant>
      <vt:variant>
        <vt:i4>0</vt:i4>
      </vt:variant>
      <vt:variant>
        <vt:i4>5</vt:i4>
      </vt:variant>
      <vt:variant>
        <vt:lpwstr>http://www.amazon.com/Mahesh-Chand/e/B001KDHE4G/ref%3Dntt_athr_dp_pel_1</vt:lpwstr>
      </vt:variant>
      <vt:variant>
        <vt:lpwstr/>
      </vt:variant>
      <vt:variant>
        <vt:i4>3932199</vt:i4>
      </vt:variant>
      <vt:variant>
        <vt:i4>450</vt:i4>
      </vt:variant>
      <vt:variant>
        <vt:i4>0</vt:i4>
      </vt:variant>
      <vt:variant>
        <vt:i4>5</vt:i4>
      </vt:variant>
      <vt:variant>
        <vt:lpwstr>http://developer.android.com/guide/</vt:lpwstr>
      </vt:variant>
      <vt:variant>
        <vt:lpwstr/>
      </vt:variant>
      <vt:variant>
        <vt:i4>2949178</vt:i4>
      </vt:variant>
      <vt:variant>
        <vt:i4>447</vt:i4>
      </vt:variant>
      <vt:variant>
        <vt:i4>0</vt:i4>
      </vt:variant>
      <vt:variant>
        <vt:i4>5</vt:i4>
      </vt:variant>
      <vt:variant>
        <vt:lpwstr>https://www.nxbtre.com.vn/tac-gia/alex-blyth-4845.html</vt:lpwstr>
      </vt:variant>
      <vt:variant>
        <vt:lpwstr/>
      </vt:variant>
      <vt:variant>
        <vt:i4>7274528</vt:i4>
      </vt:variant>
      <vt:variant>
        <vt:i4>444</vt:i4>
      </vt:variant>
      <vt:variant>
        <vt:i4>0</vt:i4>
      </vt:variant>
      <vt:variant>
        <vt:i4>5</vt:i4>
      </vt:variant>
      <vt:variant>
        <vt:lpwstr>https://www.amazon.com/s/ref=dp_byline_sr_ebooks_1?ie=UTF8&amp;text=Rob+Stokes&amp;search-alias=digital-text&amp;field-author=Rob+Stokes&amp;sort=relevancerank</vt:lpwstr>
      </vt:variant>
      <vt:variant>
        <vt:lpwstr/>
      </vt:variant>
      <vt:variant>
        <vt:i4>3342399</vt:i4>
      </vt:variant>
      <vt:variant>
        <vt:i4>438</vt:i4>
      </vt:variant>
      <vt:variant>
        <vt:i4>0</vt:i4>
      </vt:variant>
      <vt:variant>
        <vt:i4>5</vt:i4>
      </vt:variant>
      <vt:variant>
        <vt:lpwstr>http://www.oup.com/elt/englishfile/intermediate</vt:lpwstr>
      </vt:variant>
      <vt:variant>
        <vt:lpwstr/>
      </vt:variant>
      <vt:variant>
        <vt:i4>786497</vt:i4>
      </vt:variant>
      <vt:variant>
        <vt:i4>435</vt:i4>
      </vt:variant>
      <vt:variant>
        <vt:i4>0</vt:i4>
      </vt:variant>
      <vt:variant>
        <vt:i4>5</vt:i4>
      </vt:variant>
      <vt:variant>
        <vt:lpwstr/>
      </vt:variant>
      <vt:variant>
        <vt:lpwstr>mohinhmau122</vt:lpwstr>
      </vt:variant>
      <vt:variant>
        <vt:i4>7208992</vt:i4>
      </vt:variant>
      <vt:variant>
        <vt:i4>432</vt:i4>
      </vt:variant>
      <vt:variant>
        <vt:i4>0</vt:i4>
      </vt:variant>
      <vt:variant>
        <vt:i4>5</vt:i4>
      </vt:variant>
      <vt:variant>
        <vt:lpwstr/>
      </vt:variant>
      <vt:variant>
        <vt:lpwstr>hetoado121</vt:lpwstr>
      </vt:variant>
      <vt:variant>
        <vt:i4>3342399</vt:i4>
      </vt:variant>
      <vt:variant>
        <vt:i4>426</vt:i4>
      </vt:variant>
      <vt:variant>
        <vt:i4>0</vt:i4>
      </vt:variant>
      <vt:variant>
        <vt:i4>5</vt:i4>
      </vt:variant>
      <vt:variant>
        <vt:lpwstr>http://www.oup.com/elt/englishfile/intermediate</vt:lpwstr>
      </vt:variant>
      <vt:variant>
        <vt:lpwstr/>
      </vt:variant>
      <vt:variant>
        <vt:i4>852008</vt:i4>
      </vt:variant>
      <vt:variant>
        <vt:i4>423</vt:i4>
      </vt:variant>
      <vt:variant>
        <vt:i4>0</vt:i4>
      </vt:variant>
      <vt:variant>
        <vt:i4>5</vt:i4>
      </vt:variant>
      <vt:variant>
        <vt:lpwstr>http://www.cplusplus.com/reference/algorithm/sort_heap/</vt:lpwstr>
      </vt:variant>
      <vt:variant>
        <vt:lpwstr/>
      </vt:variant>
      <vt:variant>
        <vt:i4>852008</vt:i4>
      </vt:variant>
      <vt:variant>
        <vt:i4>420</vt:i4>
      </vt:variant>
      <vt:variant>
        <vt:i4>0</vt:i4>
      </vt:variant>
      <vt:variant>
        <vt:i4>5</vt:i4>
      </vt:variant>
      <vt:variant>
        <vt:lpwstr>http://www.cplusplus.com/reference/algorithm/sort_heap/</vt:lpwstr>
      </vt:variant>
      <vt:variant>
        <vt:lpwstr/>
      </vt:variant>
      <vt:variant>
        <vt:i4>852008</vt:i4>
      </vt:variant>
      <vt:variant>
        <vt:i4>417</vt:i4>
      </vt:variant>
      <vt:variant>
        <vt:i4>0</vt:i4>
      </vt:variant>
      <vt:variant>
        <vt:i4>5</vt:i4>
      </vt:variant>
      <vt:variant>
        <vt:lpwstr>http://www.cplusplus.com/reference/algorithm/sort_heap/</vt:lpwstr>
      </vt:variant>
      <vt:variant>
        <vt:lpwstr/>
      </vt:variant>
      <vt:variant>
        <vt:i4>3342399</vt:i4>
      </vt:variant>
      <vt:variant>
        <vt:i4>411</vt:i4>
      </vt:variant>
      <vt:variant>
        <vt:i4>0</vt:i4>
      </vt:variant>
      <vt:variant>
        <vt:i4>5</vt:i4>
      </vt:variant>
      <vt:variant>
        <vt:lpwstr>http://www.oup.com/elt/englishfile/intermediate</vt:lpwstr>
      </vt:variant>
      <vt:variant>
        <vt:lpwstr/>
      </vt:variant>
      <vt:variant>
        <vt:i4>1572871</vt:i4>
      </vt:variant>
      <vt:variant>
        <vt:i4>408</vt:i4>
      </vt:variant>
      <vt:variant>
        <vt:i4>0</vt:i4>
      </vt:variant>
      <vt:variant>
        <vt:i4>5</vt:i4>
      </vt:variant>
      <vt:variant>
        <vt:lpwstr>http://home.hit.no/~hansha/documents/database/training/Introduction to Database Systems/Introduction to Database Systems.pdf</vt:lpwstr>
      </vt:variant>
      <vt:variant>
        <vt:lpwstr/>
      </vt:variant>
      <vt:variant>
        <vt:i4>3604529</vt:i4>
      </vt:variant>
      <vt:variant>
        <vt:i4>405</vt:i4>
      </vt:variant>
      <vt:variant>
        <vt:i4>0</vt:i4>
      </vt:variant>
      <vt:variant>
        <vt:i4>5</vt:i4>
      </vt:variant>
      <vt:variant>
        <vt:lpwstr>https://www.google.com.vn/url?sa=t&amp;rct=j&amp;q=&amp;esrc=s&amp;source=web&amp;cd=2&amp;cad=rja&amp;uact=8&amp;ved=0CCMQFjAB&amp;url=https%3A%2F%2Fcapdtron.files.wordpress.com%2F2013%2F01%2Fword-2010-step-by-step.pdf&amp;ei=oz_1VIyuCMLf8AWaqIIY&amp;usg=AFQjCNEG0zP6nr5hY_WU98MKc1NGYyNVqA</vt:lpwstr>
      </vt:variant>
      <vt:variant>
        <vt:lpwstr/>
      </vt:variant>
      <vt:variant>
        <vt:i4>1310770</vt:i4>
      </vt:variant>
      <vt:variant>
        <vt:i4>398</vt:i4>
      </vt:variant>
      <vt:variant>
        <vt:i4>0</vt:i4>
      </vt:variant>
      <vt:variant>
        <vt:i4>5</vt:i4>
      </vt:variant>
      <vt:variant>
        <vt:lpwstr/>
      </vt:variant>
      <vt:variant>
        <vt:lpwstr>_Toc530042328</vt:lpwstr>
      </vt:variant>
      <vt:variant>
        <vt:i4>1310770</vt:i4>
      </vt:variant>
      <vt:variant>
        <vt:i4>392</vt:i4>
      </vt:variant>
      <vt:variant>
        <vt:i4>0</vt:i4>
      </vt:variant>
      <vt:variant>
        <vt:i4>5</vt:i4>
      </vt:variant>
      <vt:variant>
        <vt:lpwstr/>
      </vt:variant>
      <vt:variant>
        <vt:lpwstr>_Toc530042327</vt:lpwstr>
      </vt:variant>
      <vt:variant>
        <vt:i4>1310770</vt:i4>
      </vt:variant>
      <vt:variant>
        <vt:i4>386</vt:i4>
      </vt:variant>
      <vt:variant>
        <vt:i4>0</vt:i4>
      </vt:variant>
      <vt:variant>
        <vt:i4>5</vt:i4>
      </vt:variant>
      <vt:variant>
        <vt:lpwstr/>
      </vt:variant>
      <vt:variant>
        <vt:lpwstr>_Toc530042326</vt:lpwstr>
      </vt:variant>
      <vt:variant>
        <vt:i4>1507378</vt:i4>
      </vt:variant>
      <vt:variant>
        <vt:i4>380</vt:i4>
      </vt:variant>
      <vt:variant>
        <vt:i4>0</vt:i4>
      </vt:variant>
      <vt:variant>
        <vt:i4>5</vt:i4>
      </vt:variant>
      <vt:variant>
        <vt:lpwstr/>
      </vt:variant>
      <vt:variant>
        <vt:lpwstr>_Toc530042319</vt:lpwstr>
      </vt:variant>
      <vt:variant>
        <vt:i4>1507378</vt:i4>
      </vt:variant>
      <vt:variant>
        <vt:i4>374</vt:i4>
      </vt:variant>
      <vt:variant>
        <vt:i4>0</vt:i4>
      </vt:variant>
      <vt:variant>
        <vt:i4>5</vt:i4>
      </vt:variant>
      <vt:variant>
        <vt:lpwstr/>
      </vt:variant>
      <vt:variant>
        <vt:lpwstr>_Toc530042317</vt:lpwstr>
      </vt:variant>
      <vt:variant>
        <vt:i4>1507378</vt:i4>
      </vt:variant>
      <vt:variant>
        <vt:i4>368</vt:i4>
      </vt:variant>
      <vt:variant>
        <vt:i4>0</vt:i4>
      </vt:variant>
      <vt:variant>
        <vt:i4>5</vt:i4>
      </vt:variant>
      <vt:variant>
        <vt:lpwstr/>
      </vt:variant>
      <vt:variant>
        <vt:lpwstr>_Toc530042316</vt:lpwstr>
      </vt:variant>
      <vt:variant>
        <vt:i4>1507378</vt:i4>
      </vt:variant>
      <vt:variant>
        <vt:i4>362</vt:i4>
      </vt:variant>
      <vt:variant>
        <vt:i4>0</vt:i4>
      </vt:variant>
      <vt:variant>
        <vt:i4>5</vt:i4>
      </vt:variant>
      <vt:variant>
        <vt:lpwstr/>
      </vt:variant>
      <vt:variant>
        <vt:lpwstr>_Toc530042315</vt:lpwstr>
      </vt:variant>
      <vt:variant>
        <vt:i4>1507378</vt:i4>
      </vt:variant>
      <vt:variant>
        <vt:i4>356</vt:i4>
      </vt:variant>
      <vt:variant>
        <vt:i4>0</vt:i4>
      </vt:variant>
      <vt:variant>
        <vt:i4>5</vt:i4>
      </vt:variant>
      <vt:variant>
        <vt:lpwstr/>
      </vt:variant>
      <vt:variant>
        <vt:lpwstr>_Toc530042313</vt:lpwstr>
      </vt:variant>
      <vt:variant>
        <vt:i4>1507378</vt:i4>
      </vt:variant>
      <vt:variant>
        <vt:i4>350</vt:i4>
      </vt:variant>
      <vt:variant>
        <vt:i4>0</vt:i4>
      </vt:variant>
      <vt:variant>
        <vt:i4>5</vt:i4>
      </vt:variant>
      <vt:variant>
        <vt:lpwstr/>
      </vt:variant>
      <vt:variant>
        <vt:lpwstr>_Toc530042312</vt:lpwstr>
      </vt:variant>
      <vt:variant>
        <vt:i4>1507378</vt:i4>
      </vt:variant>
      <vt:variant>
        <vt:i4>344</vt:i4>
      </vt:variant>
      <vt:variant>
        <vt:i4>0</vt:i4>
      </vt:variant>
      <vt:variant>
        <vt:i4>5</vt:i4>
      </vt:variant>
      <vt:variant>
        <vt:lpwstr/>
      </vt:variant>
      <vt:variant>
        <vt:lpwstr>_Toc530042311</vt:lpwstr>
      </vt:variant>
      <vt:variant>
        <vt:i4>1507378</vt:i4>
      </vt:variant>
      <vt:variant>
        <vt:i4>338</vt:i4>
      </vt:variant>
      <vt:variant>
        <vt:i4>0</vt:i4>
      </vt:variant>
      <vt:variant>
        <vt:i4>5</vt:i4>
      </vt:variant>
      <vt:variant>
        <vt:lpwstr/>
      </vt:variant>
      <vt:variant>
        <vt:lpwstr>_Toc530042310</vt:lpwstr>
      </vt:variant>
      <vt:variant>
        <vt:i4>1441842</vt:i4>
      </vt:variant>
      <vt:variant>
        <vt:i4>332</vt:i4>
      </vt:variant>
      <vt:variant>
        <vt:i4>0</vt:i4>
      </vt:variant>
      <vt:variant>
        <vt:i4>5</vt:i4>
      </vt:variant>
      <vt:variant>
        <vt:lpwstr/>
      </vt:variant>
      <vt:variant>
        <vt:lpwstr>_Toc530042309</vt:lpwstr>
      </vt:variant>
      <vt:variant>
        <vt:i4>1441842</vt:i4>
      </vt:variant>
      <vt:variant>
        <vt:i4>326</vt:i4>
      </vt:variant>
      <vt:variant>
        <vt:i4>0</vt:i4>
      </vt:variant>
      <vt:variant>
        <vt:i4>5</vt:i4>
      </vt:variant>
      <vt:variant>
        <vt:lpwstr/>
      </vt:variant>
      <vt:variant>
        <vt:lpwstr>_Toc530042307</vt:lpwstr>
      </vt:variant>
      <vt:variant>
        <vt:i4>1441842</vt:i4>
      </vt:variant>
      <vt:variant>
        <vt:i4>320</vt:i4>
      </vt:variant>
      <vt:variant>
        <vt:i4>0</vt:i4>
      </vt:variant>
      <vt:variant>
        <vt:i4>5</vt:i4>
      </vt:variant>
      <vt:variant>
        <vt:lpwstr/>
      </vt:variant>
      <vt:variant>
        <vt:lpwstr>_Toc530042306</vt:lpwstr>
      </vt:variant>
      <vt:variant>
        <vt:i4>1441842</vt:i4>
      </vt:variant>
      <vt:variant>
        <vt:i4>314</vt:i4>
      </vt:variant>
      <vt:variant>
        <vt:i4>0</vt:i4>
      </vt:variant>
      <vt:variant>
        <vt:i4>5</vt:i4>
      </vt:variant>
      <vt:variant>
        <vt:lpwstr/>
      </vt:variant>
      <vt:variant>
        <vt:lpwstr>_Toc530042305</vt:lpwstr>
      </vt:variant>
      <vt:variant>
        <vt:i4>1441842</vt:i4>
      </vt:variant>
      <vt:variant>
        <vt:i4>308</vt:i4>
      </vt:variant>
      <vt:variant>
        <vt:i4>0</vt:i4>
      </vt:variant>
      <vt:variant>
        <vt:i4>5</vt:i4>
      </vt:variant>
      <vt:variant>
        <vt:lpwstr/>
      </vt:variant>
      <vt:variant>
        <vt:lpwstr>_Toc530042304</vt:lpwstr>
      </vt:variant>
      <vt:variant>
        <vt:i4>1441842</vt:i4>
      </vt:variant>
      <vt:variant>
        <vt:i4>302</vt:i4>
      </vt:variant>
      <vt:variant>
        <vt:i4>0</vt:i4>
      </vt:variant>
      <vt:variant>
        <vt:i4>5</vt:i4>
      </vt:variant>
      <vt:variant>
        <vt:lpwstr/>
      </vt:variant>
      <vt:variant>
        <vt:lpwstr>_Toc530042303</vt:lpwstr>
      </vt:variant>
      <vt:variant>
        <vt:i4>1441842</vt:i4>
      </vt:variant>
      <vt:variant>
        <vt:i4>296</vt:i4>
      </vt:variant>
      <vt:variant>
        <vt:i4>0</vt:i4>
      </vt:variant>
      <vt:variant>
        <vt:i4>5</vt:i4>
      </vt:variant>
      <vt:variant>
        <vt:lpwstr/>
      </vt:variant>
      <vt:variant>
        <vt:lpwstr>_Toc530042302</vt:lpwstr>
      </vt:variant>
      <vt:variant>
        <vt:i4>1441842</vt:i4>
      </vt:variant>
      <vt:variant>
        <vt:i4>290</vt:i4>
      </vt:variant>
      <vt:variant>
        <vt:i4>0</vt:i4>
      </vt:variant>
      <vt:variant>
        <vt:i4>5</vt:i4>
      </vt:variant>
      <vt:variant>
        <vt:lpwstr/>
      </vt:variant>
      <vt:variant>
        <vt:lpwstr>_Toc530042301</vt:lpwstr>
      </vt:variant>
      <vt:variant>
        <vt:i4>1441842</vt:i4>
      </vt:variant>
      <vt:variant>
        <vt:i4>284</vt:i4>
      </vt:variant>
      <vt:variant>
        <vt:i4>0</vt:i4>
      </vt:variant>
      <vt:variant>
        <vt:i4>5</vt:i4>
      </vt:variant>
      <vt:variant>
        <vt:lpwstr/>
      </vt:variant>
      <vt:variant>
        <vt:lpwstr>_Toc530042300</vt:lpwstr>
      </vt:variant>
      <vt:variant>
        <vt:i4>2031667</vt:i4>
      </vt:variant>
      <vt:variant>
        <vt:i4>278</vt:i4>
      </vt:variant>
      <vt:variant>
        <vt:i4>0</vt:i4>
      </vt:variant>
      <vt:variant>
        <vt:i4>5</vt:i4>
      </vt:variant>
      <vt:variant>
        <vt:lpwstr/>
      </vt:variant>
      <vt:variant>
        <vt:lpwstr>_Toc530042299</vt:lpwstr>
      </vt:variant>
      <vt:variant>
        <vt:i4>2031667</vt:i4>
      </vt:variant>
      <vt:variant>
        <vt:i4>272</vt:i4>
      </vt:variant>
      <vt:variant>
        <vt:i4>0</vt:i4>
      </vt:variant>
      <vt:variant>
        <vt:i4>5</vt:i4>
      </vt:variant>
      <vt:variant>
        <vt:lpwstr/>
      </vt:variant>
      <vt:variant>
        <vt:lpwstr>_Toc530042298</vt:lpwstr>
      </vt:variant>
      <vt:variant>
        <vt:i4>2031667</vt:i4>
      </vt:variant>
      <vt:variant>
        <vt:i4>266</vt:i4>
      </vt:variant>
      <vt:variant>
        <vt:i4>0</vt:i4>
      </vt:variant>
      <vt:variant>
        <vt:i4>5</vt:i4>
      </vt:variant>
      <vt:variant>
        <vt:lpwstr/>
      </vt:variant>
      <vt:variant>
        <vt:lpwstr>_Toc530042297</vt:lpwstr>
      </vt:variant>
      <vt:variant>
        <vt:i4>2031667</vt:i4>
      </vt:variant>
      <vt:variant>
        <vt:i4>260</vt:i4>
      </vt:variant>
      <vt:variant>
        <vt:i4>0</vt:i4>
      </vt:variant>
      <vt:variant>
        <vt:i4>5</vt:i4>
      </vt:variant>
      <vt:variant>
        <vt:lpwstr/>
      </vt:variant>
      <vt:variant>
        <vt:lpwstr>_Toc530042296</vt:lpwstr>
      </vt:variant>
      <vt:variant>
        <vt:i4>2031667</vt:i4>
      </vt:variant>
      <vt:variant>
        <vt:i4>254</vt:i4>
      </vt:variant>
      <vt:variant>
        <vt:i4>0</vt:i4>
      </vt:variant>
      <vt:variant>
        <vt:i4>5</vt:i4>
      </vt:variant>
      <vt:variant>
        <vt:lpwstr/>
      </vt:variant>
      <vt:variant>
        <vt:lpwstr>_Toc530042295</vt:lpwstr>
      </vt:variant>
      <vt:variant>
        <vt:i4>2031667</vt:i4>
      </vt:variant>
      <vt:variant>
        <vt:i4>248</vt:i4>
      </vt:variant>
      <vt:variant>
        <vt:i4>0</vt:i4>
      </vt:variant>
      <vt:variant>
        <vt:i4>5</vt:i4>
      </vt:variant>
      <vt:variant>
        <vt:lpwstr/>
      </vt:variant>
      <vt:variant>
        <vt:lpwstr>_Toc530042294</vt:lpwstr>
      </vt:variant>
      <vt:variant>
        <vt:i4>2031667</vt:i4>
      </vt:variant>
      <vt:variant>
        <vt:i4>242</vt:i4>
      </vt:variant>
      <vt:variant>
        <vt:i4>0</vt:i4>
      </vt:variant>
      <vt:variant>
        <vt:i4>5</vt:i4>
      </vt:variant>
      <vt:variant>
        <vt:lpwstr/>
      </vt:variant>
      <vt:variant>
        <vt:lpwstr>_Toc530042293</vt:lpwstr>
      </vt:variant>
      <vt:variant>
        <vt:i4>2031667</vt:i4>
      </vt:variant>
      <vt:variant>
        <vt:i4>236</vt:i4>
      </vt:variant>
      <vt:variant>
        <vt:i4>0</vt:i4>
      </vt:variant>
      <vt:variant>
        <vt:i4>5</vt:i4>
      </vt:variant>
      <vt:variant>
        <vt:lpwstr/>
      </vt:variant>
      <vt:variant>
        <vt:lpwstr>_Toc530042291</vt:lpwstr>
      </vt:variant>
      <vt:variant>
        <vt:i4>2031667</vt:i4>
      </vt:variant>
      <vt:variant>
        <vt:i4>230</vt:i4>
      </vt:variant>
      <vt:variant>
        <vt:i4>0</vt:i4>
      </vt:variant>
      <vt:variant>
        <vt:i4>5</vt:i4>
      </vt:variant>
      <vt:variant>
        <vt:lpwstr/>
      </vt:variant>
      <vt:variant>
        <vt:lpwstr>_Toc530042290</vt:lpwstr>
      </vt:variant>
      <vt:variant>
        <vt:i4>1966131</vt:i4>
      </vt:variant>
      <vt:variant>
        <vt:i4>224</vt:i4>
      </vt:variant>
      <vt:variant>
        <vt:i4>0</vt:i4>
      </vt:variant>
      <vt:variant>
        <vt:i4>5</vt:i4>
      </vt:variant>
      <vt:variant>
        <vt:lpwstr/>
      </vt:variant>
      <vt:variant>
        <vt:lpwstr>_Toc530042287</vt:lpwstr>
      </vt:variant>
      <vt:variant>
        <vt:i4>1966131</vt:i4>
      </vt:variant>
      <vt:variant>
        <vt:i4>218</vt:i4>
      </vt:variant>
      <vt:variant>
        <vt:i4>0</vt:i4>
      </vt:variant>
      <vt:variant>
        <vt:i4>5</vt:i4>
      </vt:variant>
      <vt:variant>
        <vt:lpwstr/>
      </vt:variant>
      <vt:variant>
        <vt:lpwstr>_Toc530042286</vt:lpwstr>
      </vt:variant>
      <vt:variant>
        <vt:i4>1966131</vt:i4>
      </vt:variant>
      <vt:variant>
        <vt:i4>212</vt:i4>
      </vt:variant>
      <vt:variant>
        <vt:i4>0</vt:i4>
      </vt:variant>
      <vt:variant>
        <vt:i4>5</vt:i4>
      </vt:variant>
      <vt:variant>
        <vt:lpwstr/>
      </vt:variant>
      <vt:variant>
        <vt:lpwstr>_Toc530042285</vt:lpwstr>
      </vt:variant>
      <vt:variant>
        <vt:i4>1114163</vt:i4>
      </vt:variant>
      <vt:variant>
        <vt:i4>206</vt:i4>
      </vt:variant>
      <vt:variant>
        <vt:i4>0</vt:i4>
      </vt:variant>
      <vt:variant>
        <vt:i4>5</vt:i4>
      </vt:variant>
      <vt:variant>
        <vt:lpwstr/>
      </vt:variant>
      <vt:variant>
        <vt:lpwstr>_Toc530042273</vt:lpwstr>
      </vt:variant>
      <vt:variant>
        <vt:i4>1114163</vt:i4>
      </vt:variant>
      <vt:variant>
        <vt:i4>200</vt:i4>
      </vt:variant>
      <vt:variant>
        <vt:i4>0</vt:i4>
      </vt:variant>
      <vt:variant>
        <vt:i4>5</vt:i4>
      </vt:variant>
      <vt:variant>
        <vt:lpwstr/>
      </vt:variant>
      <vt:variant>
        <vt:lpwstr>_Toc530042272</vt:lpwstr>
      </vt:variant>
      <vt:variant>
        <vt:i4>1114163</vt:i4>
      </vt:variant>
      <vt:variant>
        <vt:i4>194</vt:i4>
      </vt:variant>
      <vt:variant>
        <vt:i4>0</vt:i4>
      </vt:variant>
      <vt:variant>
        <vt:i4>5</vt:i4>
      </vt:variant>
      <vt:variant>
        <vt:lpwstr/>
      </vt:variant>
      <vt:variant>
        <vt:lpwstr>_Toc530042271</vt:lpwstr>
      </vt:variant>
      <vt:variant>
        <vt:i4>1114163</vt:i4>
      </vt:variant>
      <vt:variant>
        <vt:i4>188</vt:i4>
      </vt:variant>
      <vt:variant>
        <vt:i4>0</vt:i4>
      </vt:variant>
      <vt:variant>
        <vt:i4>5</vt:i4>
      </vt:variant>
      <vt:variant>
        <vt:lpwstr/>
      </vt:variant>
      <vt:variant>
        <vt:lpwstr>_Toc530042270</vt:lpwstr>
      </vt:variant>
      <vt:variant>
        <vt:i4>1048627</vt:i4>
      </vt:variant>
      <vt:variant>
        <vt:i4>182</vt:i4>
      </vt:variant>
      <vt:variant>
        <vt:i4>0</vt:i4>
      </vt:variant>
      <vt:variant>
        <vt:i4>5</vt:i4>
      </vt:variant>
      <vt:variant>
        <vt:lpwstr/>
      </vt:variant>
      <vt:variant>
        <vt:lpwstr>_Toc530042269</vt:lpwstr>
      </vt:variant>
      <vt:variant>
        <vt:i4>1048627</vt:i4>
      </vt:variant>
      <vt:variant>
        <vt:i4>176</vt:i4>
      </vt:variant>
      <vt:variant>
        <vt:i4>0</vt:i4>
      </vt:variant>
      <vt:variant>
        <vt:i4>5</vt:i4>
      </vt:variant>
      <vt:variant>
        <vt:lpwstr/>
      </vt:variant>
      <vt:variant>
        <vt:lpwstr>_Toc530042268</vt:lpwstr>
      </vt:variant>
      <vt:variant>
        <vt:i4>1048627</vt:i4>
      </vt:variant>
      <vt:variant>
        <vt:i4>170</vt:i4>
      </vt:variant>
      <vt:variant>
        <vt:i4>0</vt:i4>
      </vt:variant>
      <vt:variant>
        <vt:i4>5</vt:i4>
      </vt:variant>
      <vt:variant>
        <vt:lpwstr/>
      </vt:variant>
      <vt:variant>
        <vt:lpwstr>_Toc530042267</vt:lpwstr>
      </vt:variant>
      <vt:variant>
        <vt:i4>1048627</vt:i4>
      </vt:variant>
      <vt:variant>
        <vt:i4>164</vt:i4>
      </vt:variant>
      <vt:variant>
        <vt:i4>0</vt:i4>
      </vt:variant>
      <vt:variant>
        <vt:i4>5</vt:i4>
      </vt:variant>
      <vt:variant>
        <vt:lpwstr/>
      </vt:variant>
      <vt:variant>
        <vt:lpwstr>_Toc530042266</vt:lpwstr>
      </vt:variant>
      <vt:variant>
        <vt:i4>1048627</vt:i4>
      </vt:variant>
      <vt:variant>
        <vt:i4>158</vt:i4>
      </vt:variant>
      <vt:variant>
        <vt:i4>0</vt:i4>
      </vt:variant>
      <vt:variant>
        <vt:i4>5</vt:i4>
      </vt:variant>
      <vt:variant>
        <vt:lpwstr/>
      </vt:variant>
      <vt:variant>
        <vt:lpwstr>_Toc530042263</vt:lpwstr>
      </vt:variant>
      <vt:variant>
        <vt:i4>1048627</vt:i4>
      </vt:variant>
      <vt:variant>
        <vt:i4>152</vt:i4>
      </vt:variant>
      <vt:variant>
        <vt:i4>0</vt:i4>
      </vt:variant>
      <vt:variant>
        <vt:i4>5</vt:i4>
      </vt:variant>
      <vt:variant>
        <vt:lpwstr/>
      </vt:variant>
      <vt:variant>
        <vt:lpwstr>_Toc530042261</vt:lpwstr>
      </vt:variant>
      <vt:variant>
        <vt:i4>1048627</vt:i4>
      </vt:variant>
      <vt:variant>
        <vt:i4>146</vt:i4>
      </vt:variant>
      <vt:variant>
        <vt:i4>0</vt:i4>
      </vt:variant>
      <vt:variant>
        <vt:i4>5</vt:i4>
      </vt:variant>
      <vt:variant>
        <vt:lpwstr/>
      </vt:variant>
      <vt:variant>
        <vt:lpwstr>_Toc530042260</vt:lpwstr>
      </vt:variant>
      <vt:variant>
        <vt:i4>1245235</vt:i4>
      </vt:variant>
      <vt:variant>
        <vt:i4>140</vt:i4>
      </vt:variant>
      <vt:variant>
        <vt:i4>0</vt:i4>
      </vt:variant>
      <vt:variant>
        <vt:i4>5</vt:i4>
      </vt:variant>
      <vt:variant>
        <vt:lpwstr/>
      </vt:variant>
      <vt:variant>
        <vt:lpwstr>_Toc530042258</vt:lpwstr>
      </vt:variant>
      <vt:variant>
        <vt:i4>1245235</vt:i4>
      </vt:variant>
      <vt:variant>
        <vt:i4>134</vt:i4>
      </vt:variant>
      <vt:variant>
        <vt:i4>0</vt:i4>
      </vt:variant>
      <vt:variant>
        <vt:i4>5</vt:i4>
      </vt:variant>
      <vt:variant>
        <vt:lpwstr/>
      </vt:variant>
      <vt:variant>
        <vt:lpwstr>_Toc530042257</vt:lpwstr>
      </vt:variant>
      <vt:variant>
        <vt:i4>1245235</vt:i4>
      </vt:variant>
      <vt:variant>
        <vt:i4>128</vt:i4>
      </vt:variant>
      <vt:variant>
        <vt:i4>0</vt:i4>
      </vt:variant>
      <vt:variant>
        <vt:i4>5</vt:i4>
      </vt:variant>
      <vt:variant>
        <vt:lpwstr/>
      </vt:variant>
      <vt:variant>
        <vt:lpwstr>_Toc530042255</vt:lpwstr>
      </vt:variant>
      <vt:variant>
        <vt:i4>1245235</vt:i4>
      </vt:variant>
      <vt:variant>
        <vt:i4>122</vt:i4>
      </vt:variant>
      <vt:variant>
        <vt:i4>0</vt:i4>
      </vt:variant>
      <vt:variant>
        <vt:i4>5</vt:i4>
      </vt:variant>
      <vt:variant>
        <vt:lpwstr/>
      </vt:variant>
      <vt:variant>
        <vt:lpwstr>_Toc530042254</vt:lpwstr>
      </vt:variant>
      <vt:variant>
        <vt:i4>1245235</vt:i4>
      </vt:variant>
      <vt:variant>
        <vt:i4>116</vt:i4>
      </vt:variant>
      <vt:variant>
        <vt:i4>0</vt:i4>
      </vt:variant>
      <vt:variant>
        <vt:i4>5</vt:i4>
      </vt:variant>
      <vt:variant>
        <vt:lpwstr/>
      </vt:variant>
      <vt:variant>
        <vt:lpwstr>_Toc530042253</vt:lpwstr>
      </vt:variant>
      <vt:variant>
        <vt:i4>1245235</vt:i4>
      </vt:variant>
      <vt:variant>
        <vt:i4>110</vt:i4>
      </vt:variant>
      <vt:variant>
        <vt:i4>0</vt:i4>
      </vt:variant>
      <vt:variant>
        <vt:i4>5</vt:i4>
      </vt:variant>
      <vt:variant>
        <vt:lpwstr/>
      </vt:variant>
      <vt:variant>
        <vt:lpwstr>_Toc530042252</vt:lpwstr>
      </vt:variant>
      <vt:variant>
        <vt:i4>1245235</vt:i4>
      </vt:variant>
      <vt:variant>
        <vt:i4>104</vt:i4>
      </vt:variant>
      <vt:variant>
        <vt:i4>0</vt:i4>
      </vt:variant>
      <vt:variant>
        <vt:i4>5</vt:i4>
      </vt:variant>
      <vt:variant>
        <vt:lpwstr/>
      </vt:variant>
      <vt:variant>
        <vt:lpwstr>_Toc530042251</vt:lpwstr>
      </vt:variant>
      <vt:variant>
        <vt:i4>1179699</vt:i4>
      </vt:variant>
      <vt:variant>
        <vt:i4>98</vt:i4>
      </vt:variant>
      <vt:variant>
        <vt:i4>0</vt:i4>
      </vt:variant>
      <vt:variant>
        <vt:i4>5</vt:i4>
      </vt:variant>
      <vt:variant>
        <vt:lpwstr/>
      </vt:variant>
      <vt:variant>
        <vt:lpwstr>_Toc530042249</vt:lpwstr>
      </vt:variant>
      <vt:variant>
        <vt:i4>1179699</vt:i4>
      </vt:variant>
      <vt:variant>
        <vt:i4>92</vt:i4>
      </vt:variant>
      <vt:variant>
        <vt:i4>0</vt:i4>
      </vt:variant>
      <vt:variant>
        <vt:i4>5</vt:i4>
      </vt:variant>
      <vt:variant>
        <vt:lpwstr/>
      </vt:variant>
      <vt:variant>
        <vt:lpwstr>_Toc530042248</vt:lpwstr>
      </vt:variant>
      <vt:variant>
        <vt:i4>1179699</vt:i4>
      </vt:variant>
      <vt:variant>
        <vt:i4>86</vt:i4>
      </vt:variant>
      <vt:variant>
        <vt:i4>0</vt:i4>
      </vt:variant>
      <vt:variant>
        <vt:i4>5</vt:i4>
      </vt:variant>
      <vt:variant>
        <vt:lpwstr/>
      </vt:variant>
      <vt:variant>
        <vt:lpwstr>_Toc530042247</vt:lpwstr>
      </vt:variant>
      <vt:variant>
        <vt:i4>1179699</vt:i4>
      </vt:variant>
      <vt:variant>
        <vt:i4>80</vt:i4>
      </vt:variant>
      <vt:variant>
        <vt:i4>0</vt:i4>
      </vt:variant>
      <vt:variant>
        <vt:i4>5</vt:i4>
      </vt:variant>
      <vt:variant>
        <vt:lpwstr/>
      </vt:variant>
      <vt:variant>
        <vt:lpwstr>_Toc530042246</vt:lpwstr>
      </vt:variant>
      <vt:variant>
        <vt:i4>1179699</vt:i4>
      </vt:variant>
      <vt:variant>
        <vt:i4>74</vt:i4>
      </vt:variant>
      <vt:variant>
        <vt:i4>0</vt:i4>
      </vt:variant>
      <vt:variant>
        <vt:i4>5</vt:i4>
      </vt:variant>
      <vt:variant>
        <vt:lpwstr/>
      </vt:variant>
      <vt:variant>
        <vt:lpwstr>_Toc530042245</vt:lpwstr>
      </vt:variant>
      <vt:variant>
        <vt:i4>1179699</vt:i4>
      </vt:variant>
      <vt:variant>
        <vt:i4>68</vt:i4>
      </vt:variant>
      <vt:variant>
        <vt:i4>0</vt:i4>
      </vt:variant>
      <vt:variant>
        <vt:i4>5</vt:i4>
      </vt:variant>
      <vt:variant>
        <vt:lpwstr/>
      </vt:variant>
      <vt:variant>
        <vt:lpwstr>_Toc530042244</vt:lpwstr>
      </vt:variant>
      <vt:variant>
        <vt:i4>1179699</vt:i4>
      </vt:variant>
      <vt:variant>
        <vt:i4>62</vt:i4>
      </vt:variant>
      <vt:variant>
        <vt:i4>0</vt:i4>
      </vt:variant>
      <vt:variant>
        <vt:i4>5</vt:i4>
      </vt:variant>
      <vt:variant>
        <vt:lpwstr/>
      </vt:variant>
      <vt:variant>
        <vt:lpwstr>_Toc530042243</vt:lpwstr>
      </vt:variant>
      <vt:variant>
        <vt:i4>1179699</vt:i4>
      </vt:variant>
      <vt:variant>
        <vt:i4>56</vt:i4>
      </vt:variant>
      <vt:variant>
        <vt:i4>0</vt:i4>
      </vt:variant>
      <vt:variant>
        <vt:i4>5</vt:i4>
      </vt:variant>
      <vt:variant>
        <vt:lpwstr/>
      </vt:variant>
      <vt:variant>
        <vt:lpwstr>_Toc530042242</vt:lpwstr>
      </vt:variant>
      <vt:variant>
        <vt:i4>1245240</vt:i4>
      </vt:variant>
      <vt:variant>
        <vt:i4>50</vt:i4>
      </vt:variant>
      <vt:variant>
        <vt:i4>0</vt:i4>
      </vt:variant>
      <vt:variant>
        <vt:i4>5</vt:i4>
      </vt:variant>
      <vt:variant>
        <vt:lpwstr/>
      </vt:variant>
      <vt:variant>
        <vt:lpwstr>_Toc530041963</vt:lpwstr>
      </vt:variant>
      <vt:variant>
        <vt:i4>1245240</vt:i4>
      </vt:variant>
      <vt:variant>
        <vt:i4>44</vt:i4>
      </vt:variant>
      <vt:variant>
        <vt:i4>0</vt:i4>
      </vt:variant>
      <vt:variant>
        <vt:i4>5</vt:i4>
      </vt:variant>
      <vt:variant>
        <vt:lpwstr/>
      </vt:variant>
      <vt:variant>
        <vt:lpwstr>_Toc530041962</vt:lpwstr>
      </vt:variant>
      <vt:variant>
        <vt:i4>1245240</vt:i4>
      </vt:variant>
      <vt:variant>
        <vt:i4>38</vt:i4>
      </vt:variant>
      <vt:variant>
        <vt:i4>0</vt:i4>
      </vt:variant>
      <vt:variant>
        <vt:i4>5</vt:i4>
      </vt:variant>
      <vt:variant>
        <vt:lpwstr/>
      </vt:variant>
      <vt:variant>
        <vt:lpwstr>_Toc530041961</vt:lpwstr>
      </vt:variant>
      <vt:variant>
        <vt:i4>1245240</vt:i4>
      </vt:variant>
      <vt:variant>
        <vt:i4>32</vt:i4>
      </vt:variant>
      <vt:variant>
        <vt:i4>0</vt:i4>
      </vt:variant>
      <vt:variant>
        <vt:i4>5</vt:i4>
      </vt:variant>
      <vt:variant>
        <vt:lpwstr/>
      </vt:variant>
      <vt:variant>
        <vt:lpwstr>_Toc530041960</vt:lpwstr>
      </vt:variant>
      <vt:variant>
        <vt:i4>1048632</vt:i4>
      </vt:variant>
      <vt:variant>
        <vt:i4>26</vt:i4>
      </vt:variant>
      <vt:variant>
        <vt:i4>0</vt:i4>
      </vt:variant>
      <vt:variant>
        <vt:i4>5</vt:i4>
      </vt:variant>
      <vt:variant>
        <vt:lpwstr/>
      </vt:variant>
      <vt:variant>
        <vt:lpwstr>_Toc530041957</vt:lpwstr>
      </vt:variant>
      <vt:variant>
        <vt:i4>1048632</vt:i4>
      </vt:variant>
      <vt:variant>
        <vt:i4>20</vt:i4>
      </vt:variant>
      <vt:variant>
        <vt:i4>0</vt:i4>
      </vt:variant>
      <vt:variant>
        <vt:i4>5</vt:i4>
      </vt:variant>
      <vt:variant>
        <vt:lpwstr/>
      </vt:variant>
      <vt:variant>
        <vt:lpwstr>_Toc530041956</vt:lpwstr>
      </vt:variant>
      <vt:variant>
        <vt:i4>1048632</vt:i4>
      </vt:variant>
      <vt:variant>
        <vt:i4>14</vt:i4>
      </vt:variant>
      <vt:variant>
        <vt:i4>0</vt:i4>
      </vt:variant>
      <vt:variant>
        <vt:i4>5</vt:i4>
      </vt:variant>
      <vt:variant>
        <vt:lpwstr/>
      </vt:variant>
      <vt:variant>
        <vt:lpwstr>_Toc530041955</vt:lpwstr>
      </vt:variant>
      <vt:variant>
        <vt:i4>1048632</vt:i4>
      </vt:variant>
      <vt:variant>
        <vt:i4>8</vt:i4>
      </vt:variant>
      <vt:variant>
        <vt:i4>0</vt:i4>
      </vt:variant>
      <vt:variant>
        <vt:i4>5</vt:i4>
      </vt:variant>
      <vt:variant>
        <vt:lpwstr/>
      </vt:variant>
      <vt:variant>
        <vt:lpwstr>_Toc530041952</vt:lpwstr>
      </vt:variant>
      <vt:variant>
        <vt:i4>1048632</vt:i4>
      </vt:variant>
      <vt:variant>
        <vt:i4>2</vt:i4>
      </vt:variant>
      <vt:variant>
        <vt:i4>0</vt:i4>
      </vt:variant>
      <vt:variant>
        <vt:i4>5</vt:i4>
      </vt:variant>
      <vt:variant>
        <vt:lpwstr/>
      </vt:variant>
      <vt:variant>
        <vt:lpwstr>_Toc530041950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GIAO THÔNG VẬN TẢI</dc:title>
  <dc:subject/>
  <dc:creator>aka</dc:creator>
  <cp:keywords/>
  <cp:lastModifiedBy>Administrator_PC</cp:lastModifiedBy>
  <cp:revision>303</cp:revision>
  <cp:lastPrinted>2021-06-20T05:43:00Z</cp:lastPrinted>
  <dcterms:created xsi:type="dcterms:W3CDTF">2020-04-17T09:34:00Z</dcterms:created>
  <dcterms:modified xsi:type="dcterms:W3CDTF">2021-06-20T11:12:00Z</dcterms:modified>
</cp:coreProperties>
</file>